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739F4" w14:textId="641D2EC6" w:rsidR="00E918F7" w:rsidRDefault="009A2338" w:rsidP="00420292">
      <w:pPr>
        <w:ind w:left="-426" w:right="-613" w:firstLine="568"/>
        <w:rPr>
          <w:rFonts w:ascii="GHEA Grapalat" w:hAnsi="GHEA Grapalat"/>
          <w:b/>
          <w:color w:val="0D0D0D" w:themeColor="text1" w:themeTint="F2"/>
          <w:u w:val="single"/>
          <w:lang w:val="hy-AM" w:eastAsia="ru-RU"/>
        </w:rPr>
      </w:pPr>
      <w:r w:rsidRPr="005903D4">
        <w:rPr>
          <w:rFonts w:ascii="GHEA Grapalat" w:hAnsi="GHEA Grapalat"/>
          <w:noProof/>
          <w:color w:val="0D0D0D" w:themeColor="text1" w:themeTint="F2"/>
        </w:rPr>
        <w:drawing>
          <wp:anchor distT="0" distB="0" distL="114300" distR="114300" simplePos="0" relativeHeight="251659264" behindDoc="0" locked="0" layoutInCell="1" allowOverlap="1" wp14:anchorId="2B6B489A" wp14:editId="4475DD60">
            <wp:simplePos x="0" y="0"/>
            <wp:positionH relativeFrom="margin">
              <wp:posOffset>2482215</wp:posOffset>
            </wp:positionH>
            <wp:positionV relativeFrom="margin">
              <wp:posOffset>-179070</wp:posOffset>
            </wp:positionV>
            <wp:extent cx="1183005" cy="11360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83005" cy="1136015"/>
                    </a:xfrm>
                    <a:prstGeom prst="rect">
                      <a:avLst/>
                    </a:prstGeom>
                    <a:noFill/>
                  </pic:spPr>
                </pic:pic>
              </a:graphicData>
            </a:graphic>
            <wp14:sizeRelH relativeFrom="page">
              <wp14:pctWidth>0</wp14:pctWidth>
            </wp14:sizeRelH>
            <wp14:sizeRelV relativeFrom="page">
              <wp14:pctHeight>0</wp14:pctHeight>
            </wp14:sizeRelV>
          </wp:anchor>
        </w:drawing>
      </w:r>
    </w:p>
    <w:p w14:paraId="2421C600" w14:textId="400F9E9D" w:rsidR="00795C36" w:rsidRPr="005903D4" w:rsidRDefault="00795C36" w:rsidP="00420292">
      <w:pPr>
        <w:ind w:left="-426" w:right="-613" w:firstLine="568"/>
        <w:rPr>
          <w:rFonts w:ascii="GHEA Grapalat" w:hAnsi="GHEA Grapalat"/>
          <w:b/>
          <w:color w:val="0D0D0D" w:themeColor="text1" w:themeTint="F2"/>
          <w:u w:val="single"/>
          <w:lang w:val="hy-AM" w:eastAsia="ru-RU"/>
        </w:rPr>
      </w:pPr>
    </w:p>
    <w:p w14:paraId="09E040C0" w14:textId="77777777" w:rsidR="0044019C" w:rsidRPr="005903D4" w:rsidRDefault="0044019C" w:rsidP="00420292">
      <w:pPr>
        <w:ind w:left="-426" w:right="-613" w:firstLine="568"/>
        <w:rPr>
          <w:rFonts w:ascii="GHEA Grapalat" w:hAnsi="GHEA Grapalat"/>
          <w:b/>
          <w:color w:val="0D0D0D" w:themeColor="text1" w:themeTint="F2"/>
          <w:u w:val="single"/>
          <w:lang w:val="hy-AM" w:eastAsia="ru-RU"/>
        </w:rPr>
      </w:pPr>
    </w:p>
    <w:p w14:paraId="04B4F7B3" w14:textId="76CCAF5E" w:rsidR="007819E4" w:rsidRPr="005903D4" w:rsidRDefault="007819E4" w:rsidP="00420292">
      <w:pPr>
        <w:ind w:left="-426" w:right="-613" w:firstLine="568"/>
        <w:rPr>
          <w:rFonts w:ascii="GHEA Grapalat" w:hAnsi="GHEA Grapalat"/>
          <w:b/>
          <w:color w:val="0D0D0D" w:themeColor="text1" w:themeTint="F2"/>
          <w:u w:val="single"/>
          <w:lang w:val="hy-AM" w:eastAsia="ru-RU"/>
        </w:rPr>
      </w:pPr>
    </w:p>
    <w:p w14:paraId="49AA9D7A" w14:textId="77777777" w:rsidR="009F50B3" w:rsidRPr="005903D4" w:rsidRDefault="009F50B3" w:rsidP="00420292">
      <w:pPr>
        <w:ind w:left="-426" w:right="-613" w:firstLine="568"/>
        <w:rPr>
          <w:rFonts w:ascii="GHEA Grapalat" w:hAnsi="GHEA Grapalat"/>
          <w:b/>
          <w:color w:val="0D0D0D" w:themeColor="text1" w:themeTint="F2"/>
          <w:u w:val="single"/>
          <w:lang w:val="hy-AM" w:eastAsia="ru-RU"/>
        </w:rPr>
      </w:pPr>
    </w:p>
    <w:p w14:paraId="3CE2ED0A" w14:textId="77777777" w:rsidR="00321F7D" w:rsidRPr="007D5179" w:rsidRDefault="00321F7D" w:rsidP="00FF5847">
      <w:pPr>
        <w:ind w:left="-426" w:right="-613" w:firstLine="568"/>
        <w:rPr>
          <w:rFonts w:ascii="GHEA Grapalat" w:hAnsi="GHEA Grapalat" w:cs="Sylfaen"/>
          <w:b/>
          <w:bCs/>
          <w:color w:val="0D0D0D" w:themeColor="text1" w:themeTint="F2"/>
          <w:sz w:val="10"/>
          <w:szCs w:val="10"/>
        </w:rPr>
      </w:pPr>
      <w:bookmarkStart w:id="0" w:name="_Hlk128127363"/>
    </w:p>
    <w:p w14:paraId="45D6F6D3" w14:textId="2801266F" w:rsidR="00E96B51" w:rsidRPr="009C57E6" w:rsidRDefault="00E96B51" w:rsidP="00FF5847">
      <w:pPr>
        <w:ind w:left="-426" w:right="-613" w:firstLine="966"/>
        <w:jc w:val="center"/>
        <w:rPr>
          <w:rFonts w:ascii="GHEA Grapalat" w:hAnsi="GHEA Grapalat"/>
          <w:b/>
          <w:bCs/>
          <w:color w:val="0D0D0D" w:themeColor="text1" w:themeTint="F2"/>
          <w:sz w:val="32"/>
          <w:szCs w:val="32"/>
        </w:rPr>
      </w:pPr>
      <w:r w:rsidRPr="009C57E6">
        <w:rPr>
          <w:rFonts w:ascii="GHEA Grapalat" w:hAnsi="GHEA Grapalat" w:cs="Sylfaen"/>
          <w:b/>
          <w:bCs/>
          <w:color w:val="0D0D0D" w:themeColor="text1" w:themeTint="F2"/>
          <w:sz w:val="32"/>
          <w:szCs w:val="32"/>
        </w:rPr>
        <w:t>ՀԱՅ</w:t>
      </w:r>
      <w:r w:rsidRPr="009C57E6">
        <w:rPr>
          <w:rFonts w:ascii="GHEA Grapalat" w:hAnsi="GHEA Grapalat" w:cs="Sylfaen"/>
          <w:b/>
          <w:bCs/>
          <w:color w:val="0D0D0D" w:themeColor="text1" w:themeTint="F2"/>
          <w:sz w:val="32"/>
          <w:szCs w:val="32"/>
          <w:lang w:val="hy-AM"/>
        </w:rPr>
        <w:t>ԱՍՏԱՆԻ</w:t>
      </w:r>
      <w:r w:rsidRPr="009C57E6">
        <w:rPr>
          <w:rFonts w:ascii="GHEA Grapalat" w:hAnsi="GHEA Grapalat"/>
          <w:b/>
          <w:bCs/>
          <w:color w:val="0D0D0D" w:themeColor="text1" w:themeTint="F2"/>
          <w:sz w:val="32"/>
          <w:szCs w:val="32"/>
          <w:lang w:val="hy-AM"/>
        </w:rPr>
        <w:t xml:space="preserve"> </w:t>
      </w:r>
      <w:r w:rsidRPr="009C57E6">
        <w:rPr>
          <w:rFonts w:ascii="GHEA Grapalat" w:hAnsi="GHEA Grapalat" w:cs="Sylfaen"/>
          <w:b/>
          <w:bCs/>
          <w:color w:val="0D0D0D" w:themeColor="text1" w:themeTint="F2"/>
          <w:sz w:val="32"/>
          <w:szCs w:val="32"/>
          <w:lang w:val="hy-AM"/>
        </w:rPr>
        <w:t>ՀԱՆՐԱՊԵՏՈՒԹՅՈՒՆ</w:t>
      </w:r>
    </w:p>
    <w:p w14:paraId="62C7CF5F" w14:textId="77777777" w:rsidR="00E96B51" w:rsidRPr="009C57E6" w:rsidRDefault="00E96B51" w:rsidP="00420292">
      <w:pPr>
        <w:ind w:left="-426" w:right="-613" w:firstLine="568"/>
        <w:jc w:val="center"/>
        <w:rPr>
          <w:rFonts w:ascii="GHEA Grapalat" w:hAnsi="GHEA Grapalat" w:cs="Sylfaen"/>
          <w:b/>
          <w:bCs/>
          <w:color w:val="0D0D0D" w:themeColor="text1" w:themeTint="F2"/>
          <w:sz w:val="32"/>
          <w:szCs w:val="32"/>
        </w:rPr>
      </w:pPr>
      <w:r w:rsidRPr="009C57E6">
        <w:rPr>
          <w:rFonts w:ascii="GHEA Grapalat" w:hAnsi="GHEA Grapalat" w:cs="Sylfaen"/>
          <w:b/>
          <w:bCs/>
          <w:color w:val="0D0D0D" w:themeColor="text1" w:themeTint="F2"/>
          <w:sz w:val="32"/>
          <w:szCs w:val="32"/>
          <w:lang w:val="hy-AM"/>
        </w:rPr>
        <w:t>ՎՃՌԱԲԵԿ</w:t>
      </w:r>
      <w:r w:rsidRPr="009C57E6">
        <w:rPr>
          <w:rFonts w:ascii="GHEA Grapalat" w:hAnsi="GHEA Grapalat"/>
          <w:b/>
          <w:bCs/>
          <w:color w:val="0D0D0D" w:themeColor="text1" w:themeTint="F2"/>
          <w:sz w:val="32"/>
          <w:szCs w:val="32"/>
          <w:lang w:val="hy-AM"/>
        </w:rPr>
        <w:t xml:space="preserve"> </w:t>
      </w:r>
      <w:r w:rsidRPr="009C57E6">
        <w:rPr>
          <w:rFonts w:ascii="GHEA Grapalat" w:hAnsi="GHEA Grapalat" w:cs="Sylfaen"/>
          <w:b/>
          <w:bCs/>
          <w:color w:val="0D0D0D" w:themeColor="text1" w:themeTint="F2"/>
          <w:sz w:val="32"/>
          <w:szCs w:val="32"/>
          <w:lang w:val="hy-AM"/>
        </w:rPr>
        <w:t>ԴԱՏԱՐԱՆ</w:t>
      </w:r>
    </w:p>
    <w:p w14:paraId="266B5DBC" w14:textId="77777777" w:rsidR="00E96B51" w:rsidRPr="009A2338" w:rsidRDefault="00E96B51" w:rsidP="00420292">
      <w:pPr>
        <w:tabs>
          <w:tab w:val="left" w:pos="6716"/>
        </w:tabs>
        <w:ind w:left="-426" w:right="-613" w:firstLine="568"/>
        <w:rPr>
          <w:rFonts w:ascii="GHEA Grapalat" w:hAnsi="GHEA Grapalat" w:cs="Sylfaen"/>
          <w:color w:val="0D0D0D" w:themeColor="text1" w:themeTint="F2"/>
          <w:sz w:val="28"/>
          <w:szCs w:val="28"/>
          <w:lang w:val="hy-AM"/>
        </w:rPr>
      </w:pPr>
      <w:r w:rsidRPr="009A2338">
        <w:rPr>
          <w:rFonts w:ascii="GHEA Grapalat" w:hAnsi="GHEA Grapalat" w:cs="Sylfaen"/>
          <w:color w:val="0D0D0D" w:themeColor="text1" w:themeTint="F2"/>
          <w:sz w:val="28"/>
          <w:szCs w:val="28"/>
          <w:lang w:val="hy-AM"/>
        </w:rPr>
        <w:tab/>
      </w:r>
    </w:p>
    <w:p w14:paraId="7FF7B030" w14:textId="5C488BDE" w:rsidR="00E96B51" w:rsidRPr="005903D4" w:rsidRDefault="00E96B51" w:rsidP="00C02C6B">
      <w:pPr>
        <w:ind w:left="-426" w:right="-613"/>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ՀՀ</w:t>
      </w:r>
      <w:r w:rsidRPr="005903D4">
        <w:rPr>
          <w:rFonts w:ascii="GHEA Grapalat" w:hAnsi="GHEA Grapalat"/>
          <w:color w:val="0D0D0D" w:themeColor="text1" w:themeTint="F2"/>
          <w:lang w:val="hy-AM"/>
        </w:rPr>
        <w:t xml:space="preserve"> վերաքննիչ վարչական</w:t>
      </w:r>
      <w:r w:rsidRPr="005903D4">
        <w:rPr>
          <w:rFonts w:ascii="GHEA Grapalat" w:hAnsi="GHEA Grapalat"/>
          <w:color w:val="0D0D0D" w:themeColor="text1" w:themeTint="F2"/>
          <w:lang w:val="hy-AM"/>
        </w:rPr>
        <w:tab/>
      </w:r>
      <w:r w:rsidRPr="005903D4">
        <w:rPr>
          <w:rFonts w:ascii="GHEA Grapalat" w:hAnsi="GHEA Grapalat"/>
          <w:color w:val="0D0D0D" w:themeColor="text1" w:themeTint="F2"/>
          <w:lang w:val="hy-AM"/>
        </w:rPr>
        <w:tab/>
        <w:t xml:space="preserve">  </w:t>
      </w:r>
      <w:r w:rsidRPr="005903D4">
        <w:rPr>
          <w:rFonts w:ascii="GHEA Grapalat" w:hAnsi="GHEA Grapalat"/>
          <w:color w:val="0D0D0D" w:themeColor="text1" w:themeTint="F2"/>
          <w:lang w:val="hy-AM"/>
        </w:rPr>
        <w:tab/>
        <w:t xml:space="preserve">         </w:t>
      </w:r>
      <w:r w:rsidR="0019691C" w:rsidRPr="005903D4">
        <w:rPr>
          <w:rFonts w:ascii="GHEA Grapalat" w:hAnsi="GHEA Grapalat"/>
          <w:color w:val="0D0D0D" w:themeColor="text1" w:themeTint="F2"/>
          <w:lang w:val="hy-AM"/>
        </w:rPr>
        <w:t xml:space="preserve">  </w:t>
      </w:r>
      <w:r w:rsidRPr="005903D4">
        <w:rPr>
          <w:rFonts w:ascii="GHEA Grapalat" w:hAnsi="GHEA Grapalat"/>
          <w:color w:val="0D0D0D" w:themeColor="text1" w:themeTint="F2"/>
          <w:lang w:val="hy-AM"/>
        </w:rPr>
        <w:t xml:space="preserve">   Վարչական </w:t>
      </w:r>
      <w:r w:rsidRPr="005903D4">
        <w:rPr>
          <w:rFonts w:ascii="GHEA Grapalat" w:hAnsi="GHEA Grapalat" w:cs="Sylfaen"/>
          <w:color w:val="0D0D0D" w:themeColor="text1" w:themeTint="F2"/>
          <w:lang w:val="hy-AM"/>
        </w:rPr>
        <w:t>գործ</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թիվ</w:t>
      </w:r>
      <w:r w:rsidRPr="005903D4">
        <w:rPr>
          <w:rFonts w:ascii="GHEA Grapalat" w:hAnsi="GHEA Grapalat"/>
          <w:color w:val="0D0D0D" w:themeColor="text1" w:themeTint="F2"/>
          <w:lang w:val="hy-AM"/>
        </w:rPr>
        <w:t xml:space="preserve"> </w:t>
      </w:r>
      <w:r w:rsidRPr="005903D4">
        <w:rPr>
          <w:rFonts w:ascii="GHEA Grapalat" w:hAnsi="GHEA Grapalat" w:cs="Sylfaen"/>
          <w:b/>
          <w:color w:val="0D0D0D" w:themeColor="text1" w:themeTint="F2"/>
          <w:u w:val="single"/>
          <w:lang w:val="hy-AM"/>
        </w:rPr>
        <w:t>ՎԴ/</w:t>
      </w:r>
      <w:r w:rsidR="00B73B1F" w:rsidRPr="005903D4">
        <w:rPr>
          <w:rFonts w:ascii="GHEA Grapalat" w:hAnsi="GHEA Grapalat" w:cs="Sylfaen"/>
          <w:b/>
          <w:color w:val="0D0D0D" w:themeColor="text1" w:themeTint="F2"/>
          <w:u w:val="single"/>
          <w:lang w:val="hy-AM"/>
        </w:rPr>
        <w:t>6075/05/22</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 xml:space="preserve">դատարանի որոշում </w:t>
      </w:r>
      <w:r w:rsidRPr="005903D4">
        <w:rPr>
          <w:rFonts w:ascii="GHEA Grapalat" w:hAnsi="GHEA Grapalat" w:cs="Sylfaen"/>
          <w:color w:val="0D0D0D" w:themeColor="text1" w:themeTint="F2"/>
          <w:lang w:val="hy-AM"/>
        </w:rPr>
        <w:tab/>
      </w:r>
      <w:r w:rsidRPr="005903D4">
        <w:rPr>
          <w:rFonts w:ascii="GHEA Grapalat" w:hAnsi="GHEA Grapalat" w:cs="Sylfaen"/>
          <w:color w:val="0D0D0D" w:themeColor="text1" w:themeTint="F2"/>
          <w:lang w:val="hy-AM"/>
        </w:rPr>
        <w:tab/>
      </w:r>
      <w:r w:rsidRPr="005903D4">
        <w:rPr>
          <w:rFonts w:ascii="GHEA Grapalat" w:hAnsi="GHEA Grapalat" w:cs="Sylfaen"/>
          <w:color w:val="0D0D0D" w:themeColor="text1" w:themeTint="F2"/>
          <w:lang w:val="hy-AM"/>
        </w:rPr>
        <w:tab/>
      </w:r>
      <w:r w:rsidRPr="005903D4">
        <w:rPr>
          <w:rFonts w:ascii="GHEA Grapalat" w:hAnsi="GHEA Grapalat" w:cs="Sylfaen"/>
          <w:color w:val="0D0D0D" w:themeColor="text1" w:themeTint="F2"/>
          <w:lang w:val="hy-AM"/>
        </w:rPr>
        <w:tab/>
      </w:r>
      <w:r w:rsidRPr="005903D4">
        <w:rPr>
          <w:rFonts w:ascii="GHEA Grapalat" w:hAnsi="GHEA Grapalat" w:cs="Sylfaen"/>
          <w:color w:val="0D0D0D" w:themeColor="text1" w:themeTint="F2"/>
          <w:lang w:val="hy-AM"/>
        </w:rPr>
        <w:tab/>
      </w:r>
      <w:r w:rsidRPr="005903D4">
        <w:rPr>
          <w:rFonts w:ascii="GHEA Grapalat" w:hAnsi="GHEA Grapalat" w:cs="Sylfaen"/>
          <w:color w:val="0D0D0D" w:themeColor="text1" w:themeTint="F2"/>
          <w:lang w:val="hy-AM"/>
        </w:rPr>
        <w:tab/>
      </w:r>
      <w:r w:rsidRPr="005903D4">
        <w:rPr>
          <w:rFonts w:ascii="GHEA Grapalat" w:hAnsi="GHEA Grapalat" w:cs="Sylfaen"/>
          <w:color w:val="0D0D0D" w:themeColor="text1" w:themeTint="F2"/>
          <w:lang w:val="hy-AM"/>
        </w:rPr>
        <w:tab/>
        <w:t xml:space="preserve">                      </w:t>
      </w:r>
      <w:r w:rsidR="00420292" w:rsidRPr="005903D4">
        <w:rPr>
          <w:rFonts w:ascii="GHEA Grapalat" w:hAnsi="GHEA Grapalat" w:cs="Sylfaen"/>
          <w:color w:val="0D0D0D" w:themeColor="text1" w:themeTint="F2"/>
          <w:lang w:val="hy-AM"/>
        </w:rPr>
        <w:t xml:space="preserve"> </w:t>
      </w:r>
      <w:r w:rsidR="00733399" w:rsidRPr="005903D4">
        <w:rPr>
          <w:rFonts w:ascii="GHEA Grapalat" w:hAnsi="GHEA Grapalat" w:cs="Sylfaen"/>
          <w:color w:val="0D0D0D" w:themeColor="text1" w:themeTint="F2"/>
          <w:lang w:val="hy-AM"/>
        </w:rPr>
        <w:t xml:space="preserve"> </w:t>
      </w:r>
      <w:r w:rsidR="008050C6">
        <w:rPr>
          <w:rFonts w:ascii="GHEA Grapalat" w:hAnsi="GHEA Grapalat" w:cs="Sylfaen"/>
          <w:color w:val="0D0D0D" w:themeColor="text1" w:themeTint="F2"/>
          <w:lang w:val="hy-AM"/>
        </w:rPr>
        <w:t xml:space="preserve"> </w:t>
      </w:r>
      <w:r w:rsidRPr="005903D4">
        <w:rPr>
          <w:rFonts w:ascii="GHEA Grapalat" w:hAnsi="GHEA Grapalat"/>
          <w:b/>
          <w:color w:val="0D0D0D" w:themeColor="text1" w:themeTint="F2"/>
          <w:lang w:val="hy-AM"/>
        </w:rPr>
        <w:t>202</w:t>
      </w:r>
      <w:r w:rsidR="00BB28C8" w:rsidRPr="005903D4">
        <w:rPr>
          <w:rFonts w:ascii="GHEA Grapalat" w:hAnsi="GHEA Grapalat"/>
          <w:b/>
          <w:color w:val="0D0D0D" w:themeColor="text1" w:themeTint="F2"/>
          <w:lang w:val="hy-AM"/>
        </w:rPr>
        <w:t>6</w:t>
      </w:r>
      <w:r w:rsidRPr="005903D4">
        <w:rPr>
          <w:rFonts w:ascii="GHEA Grapalat" w:hAnsi="GHEA Grapalat" w:cs="Sylfaen"/>
          <w:b/>
          <w:color w:val="0D0D0D" w:themeColor="text1" w:themeTint="F2"/>
          <w:lang w:val="hy-AM"/>
        </w:rPr>
        <w:t>թ.</w:t>
      </w:r>
    </w:p>
    <w:p w14:paraId="5C2F18CC" w14:textId="6F6E9ABC" w:rsidR="00E96B51" w:rsidRPr="005903D4" w:rsidRDefault="00E96B51" w:rsidP="00420292">
      <w:pPr>
        <w:ind w:left="-426" w:right="-613"/>
        <w:rPr>
          <w:rFonts w:ascii="GHEA Grapalat" w:hAnsi="GHEA Grapalat" w:cs="Sylfaen"/>
          <w:color w:val="0D0D0D" w:themeColor="text1" w:themeTint="F2"/>
          <w:lang w:val="hy-AM"/>
        </w:rPr>
      </w:pPr>
      <w:r w:rsidRPr="005903D4">
        <w:rPr>
          <w:rFonts w:ascii="GHEA Grapalat" w:hAnsi="GHEA Grapalat"/>
          <w:color w:val="0D0D0D" w:themeColor="text1" w:themeTint="F2"/>
          <w:lang w:val="de-DE"/>
        </w:rPr>
        <w:t xml:space="preserve">Վարչական </w:t>
      </w:r>
      <w:r w:rsidRPr="005903D4">
        <w:rPr>
          <w:rFonts w:ascii="GHEA Grapalat" w:hAnsi="GHEA Grapalat" w:cs="Sylfaen"/>
          <w:color w:val="0D0D0D" w:themeColor="text1" w:themeTint="F2"/>
          <w:lang w:val="hy-AM"/>
        </w:rPr>
        <w:t>գործ</w:t>
      </w:r>
      <w:r w:rsidRPr="005903D4">
        <w:rPr>
          <w:rFonts w:ascii="GHEA Grapalat" w:hAnsi="GHEA Grapalat"/>
          <w:color w:val="0D0D0D" w:themeColor="text1" w:themeTint="F2"/>
          <w:lang w:val="de-DE"/>
        </w:rPr>
        <w:t xml:space="preserve"> </w:t>
      </w:r>
      <w:r w:rsidRPr="005903D4">
        <w:rPr>
          <w:rFonts w:ascii="GHEA Grapalat" w:hAnsi="GHEA Grapalat" w:cs="Sylfaen"/>
          <w:color w:val="0D0D0D" w:themeColor="text1" w:themeTint="F2"/>
          <w:lang w:val="hy-AM"/>
        </w:rPr>
        <w:t>թիվ</w:t>
      </w:r>
      <w:r w:rsidRPr="005903D4">
        <w:rPr>
          <w:rFonts w:ascii="GHEA Grapalat" w:hAnsi="GHEA Grapalat"/>
          <w:color w:val="0D0D0D" w:themeColor="text1" w:themeTint="F2"/>
          <w:lang w:val="de-DE"/>
        </w:rPr>
        <w:t xml:space="preserve"> </w:t>
      </w:r>
      <w:r w:rsidRPr="005903D4">
        <w:rPr>
          <w:rFonts w:ascii="GHEA Grapalat" w:hAnsi="GHEA Grapalat" w:cs="Sylfaen"/>
          <w:color w:val="0D0D0D" w:themeColor="text1" w:themeTint="F2"/>
          <w:lang w:val="de-DE"/>
        </w:rPr>
        <w:t>ՎԴ/</w:t>
      </w:r>
      <w:r w:rsidR="00B73B1F" w:rsidRPr="005903D4">
        <w:rPr>
          <w:rFonts w:ascii="GHEA Grapalat" w:hAnsi="GHEA Grapalat" w:cs="Sylfaen"/>
          <w:color w:val="0D0D0D" w:themeColor="text1" w:themeTint="F2"/>
          <w:lang w:val="hy-AM"/>
        </w:rPr>
        <w:t>6075/05/22</w:t>
      </w:r>
    </w:p>
    <w:tbl>
      <w:tblPr>
        <w:tblpPr w:leftFromText="180" w:rightFromText="180" w:bottomFromText="160" w:vertAnchor="text" w:tblpX="-426" w:tblpY="1"/>
        <w:tblOverlap w:val="never"/>
        <w:tblW w:w="0" w:type="auto"/>
        <w:tblLook w:val="04A0" w:firstRow="1" w:lastRow="0" w:firstColumn="1" w:lastColumn="0" w:noHBand="0" w:noVBand="1"/>
      </w:tblPr>
      <w:tblGrid>
        <w:gridCol w:w="3034"/>
        <w:gridCol w:w="2490"/>
      </w:tblGrid>
      <w:tr w:rsidR="00546693" w:rsidRPr="005903D4" w14:paraId="7056E75D" w14:textId="77777777" w:rsidTr="007E2446">
        <w:trPr>
          <w:trHeight w:val="1350"/>
        </w:trPr>
        <w:tc>
          <w:tcPr>
            <w:tcW w:w="3034" w:type="dxa"/>
            <w:hideMark/>
          </w:tcPr>
          <w:p w14:paraId="15D73197" w14:textId="35120ECC" w:rsidR="00E96B51" w:rsidRPr="005903D4" w:rsidRDefault="00E96B51" w:rsidP="00420292">
            <w:pPr>
              <w:ind w:left="-426" w:right="-613" w:firstLine="142"/>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de-DE"/>
              </w:rPr>
              <w:t xml:space="preserve"> </w:t>
            </w:r>
            <w:r w:rsidRPr="005903D4">
              <w:rPr>
                <w:rFonts w:ascii="GHEA Grapalat" w:hAnsi="GHEA Grapalat" w:cs="Sylfaen"/>
                <w:color w:val="0D0D0D" w:themeColor="text1" w:themeTint="F2"/>
                <w:lang w:val="hy-AM"/>
              </w:rPr>
              <w:t xml:space="preserve">  Ն</w:t>
            </w:r>
            <w:r w:rsidRPr="005903D4">
              <w:rPr>
                <w:rFonts w:ascii="GHEA Grapalat" w:hAnsi="GHEA Grapalat" w:cs="Sylfaen"/>
                <w:color w:val="0D0D0D" w:themeColor="text1" w:themeTint="F2"/>
              </w:rPr>
              <w:t>ախագահող</w:t>
            </w:r>
            <w:r w:rsidRPr="005903D4">
              <w:rPr>
                <w:rFonts w:ascii="GHEA Grapalat" w:hAnsi="GHEA Grapalat"/>
                <w:color w:val="0D0D0D" w:themeColor="text1" w:themeTint="F2"/>
              </w:rPr>
              <w:t xml:space="preserve"> </w:t>
            </w:r>
            <w:r w:rsidRPr="005903D4">
              <w:rPr>
                <w:rFonts w:ascii="GHEA Grapalat" w:hAnsi="GHEA Grapalat" w:cs="Sylfaen"/>
                <w:color w:val="0D0D0D" w:themeColor="text1" w:themeTint="F2"/>
              </w:rPr>
              <w:t>դատավոր</w:t>
            </w:r>
            <w:r w:rsidR="00F54CFA" w:rsidRPr="005903D4">
              <w:rPr>
                <w:rFonts w:ascii="GHEA Grapalat" w:hAnsi="GHEA Grapalat" w:cs="Sylfaen"/>
                <w:color w:val="0D0D0D" w:themeColor="text1" w:themeTint="F2"/>
                <w:lang w:val="hy-AM"/>
              </w:rPr>
              <w:t>՝</w:t>
            </w:r>
            <w:r w:rsidR="00317C2D" w:rsidRPr="005903D4">
              <w:rPr>
                <w:rFonts w:ascii="GHEA Grapalat" w:hAnsi="GHEA Grapalat" w:cs="Sylfaen"/>
                <w:color w:val="0D0D0D" w:themeColor="text1" w:themeTint="F2"/>
                <w:lang w:val="hy-AM"/>
              </w:rPr>
              <w:t xml:space="preserve"> </w:t>
            </w:r>
          </w:p>
          <w:p w14:paraId="7B961B69" w14:textId="368E42C2" w:rsidR="00E96B51" w:rsidRPr="005903D4" w:rsidRDefault="00E96B51" w:rsidP="00420292">
            <w:pPr>
              <w:ind w:left="-426" w:right="-613" w:firstLine="142"/>
              <w:rPr>
                <w:rFonts w:ascii="GHEA Grapalat" w:hAnsi="GHEA Grapalat"/>
                <w:color w:val="0D0D0D" w:themeColor="text1" w:themeTint="F2"/>
              </w:rPr>
            </w:pPr>
            <w:r w:rsidRPr="005903D4">
              <w:rPr>
                <w:rFonts w:ascii="GHEA Grapalat" w:hAnsi="GHEA Grapalat"/>
                <w:color w:val="0D0D0D" w:themeColor="text1" w:themeTint="F2"/>
              </w:rPr>
              <w:t xml:space="preserve">   </w:t>
            </w:r>
            <w:r w:rsidRPr="005903D4">
              <w:rPr>
                <w:rFonts w:ascii="GHEA Grapalat" w:hAnsi="GHEA Grapalat"/>
                <w:color w:val="0D0D0D" w:themeColor="text1" w:themeTint="F2"/>
                <w:lang w:val="hy-AM"/>
              </w:rPr>
              <w:t>Դա</w:t>
            </w:r>
            <w:r w:rsidRPr="005903D4">
              <w:rPr>
                <w:rFonts w:ascii="GHEA Grapalat" w:hAnsi="GHEA Grapalat"/>
                <w:color w:val="0D0D0D" w:themeColor="text1" w:themeTint="F2"/>
              </w:rPr>
              <w:t>տավորներ</w:t>
            </w:r>
            <w:r w:rsidR="00F54CFA" w:rsidRPr="005903D4">
              <w:rPr>
                <w:rFonts w:ascii="GHEA Grapalat" w:hAnsi="GHEA Grapalat"/>
                <w:color w:val="0D0D0D" w:themeColor="text1" w:themeTint="F2"/>
                <w:lang w:val="hy-AM"/>
              </w:rPr>
              <w:t>՝</w:t>
            </w:r>
            <w:r w:rsidRPr="005903D4">
              <w:rPr>
                <w:rFonts w:ascii="GHEA Grapalat" w:hAnsi="GHEA Grapalat"/>
                <w:color w:val="0D0D0D" w:themeColor="text1" w:themeTint="F2"/>
              </w:rPr>
              <w:t xml:space="preserve">   </w:t>
            </w:r>
          </w:p>
        </w:tc>
        <w:tc>
          <w:tcPr>
            <w:tcW w:w="2490" w:type="dxa"/>
          </w:tcPr>
          <w:p w14:paraId="48A675C4" w14:textId="08B51E7D" w:rsidR="00E96B51" w:rsidRPr="005903D4" w:rsidRDefault="00B73B1F" w:rsidP="00420292">
            <w:pPr>
              <w:ind w:left="-426" w:right="-613" w:firstLine="305"/>
              <w:rPr>
                <w:rFonts w:ascii="GHEA Grapalat" w:hAnsi="GHEA Grapalat"/>
                <w:color w:val="0D0D0D" w:themeColor="text1" w:themeTint="F2"/>
                <w:lang w:val="hy-AM"/>
              </w:rPr>
            </w:pPr>
            <w:r w:rsidRPr="005903D4">
              <w:rPr>
                <w:rFonts w:ascii="GHEA Grapalat" w:hAnsi="GHEA Grapalat"/>
                <w:color w:val="0D0D0D" w:themeColor="text1" w:themeTint="F2"/>
                <w:lang w:val="hy-AM"/>
              </w:rPr>
              <w:t>Ա</w:t>
            </w:r>
            <w:r w:rsidRPr="005903D4">
              <w:rPr>
                <w:rFonts w:ascii="Cambria Math" w:hAnsi="Cambria Math" w:cs="Cambria Math"/>
                <w:color w:val="0D0D0D" w:themeColor="text1" w:themeTint="F2"/>
                <w:lang w:val="hy-AM"/>
              </w:rPr>
              <w:t>․</w:t>
            </w:r>
            <w:r w:rsidRPr="005903D4">
              <w:rPr>
                <w:rFonts w:ascii="GHEA Grapalat" w:hAnsi="GHEA Grapalat"/>
                <w:color w:val="0D0D0D" w:themeColor="text1" w:themeTint="F2"/>
                <w:lang w:val="hy-AM"/>
              </w:rPr>
              <w:t xml:space="preserve"> Պողոսյան</w:t>
            </w:r>
          </w:p>
          <w:p w14:paraId="3500CC53" w14:textId="74F0A2C4" w:rsidR="00E96B51" w:rsidRPr="005903D4" w:rsidRDefault="00B73B1F" w:rsidP="00420292">
            <w:pPr>
              <w:ind w:left="-426" w:right="-613" w:firstLine="305"/>
              <w:rPr>
                <w:rFonts w:ascii="GHEA Grapalat" w:hAnsi="GHEA Grapalat"/>
                <w:color w:val="0D0D0D" w:themeColor="text1" w:themeTint="F2"/>
                <w:lang w:val="hy-AM"/>
              </w:rPr>
            </w:pPr>
            <w:r w:rsidRPr="005903D4">
              <w:rPr>
                <w:rFonts w:ascii="GHEA Grapalat" w:hAnsi="GHEA Grapalat"/>
                <w:color w:val="0D0D0D" w:themeColor="text1" w:themeTint="F2"/>
                <w:lang w:val="hy-AM"/>
              </w:rPr>
              <w:t>Հ</w:t>
            </w:r>
            <w:r w:rsidRPr="005903D4">
              <w:rPr>
                <w:rFonts w:ascii="Cambria Math" w:hAnsi="Cambria Math" w:cs="Cambria Math"/>
                <w:color w:val="0D0D0D" w:themeColor="text1" w:themeTint="F2"/>
                <w:lang w:val="hy-AM"/>
              </w:rPr>
              <w:t>․</w:t>
            </w:r>
            <w:r w:rsidRPr="005903D4">
              <w:rPr>
                <w:rFonts w:ascii="GHEA Grapalat" w:hAnsi="GHEA Grapalat"/>
                <w:color w:val="0D0D0D" w:themeColor="text1" w:themeTint="F2"/>
                <w:lang w:val="hy-AM"/>
              </w:rPr>
              <w:t xml:space="preserve"> Խաչատրյան</w:t>
            </w:r>
          </w:p>
          <w:p w14:paraId="7AAB6A1C" w14:textId="0A31BF66" w:rsidR="00E96B51" w:rsidRPr="005903D4" w:rsidRDefault="00B73B1F" w:rsidP="0019691C">
            <w:pPr>
              <w:ind w:left="-78" w:right="-613"/>
              <w:rPr>
                <w:rFonts w:ascii="GHEA Grapalat" w:hAnsi="GHEA Grapalat"/>
                <w:color w:val="0D0D0D" w:themeColor="text1" w:themeTint="F2"/>
              </w:rPr>
            </w:pPr>
            <w:r w:rsidRPr="005903D4">
              <w:rPr>
                <w:rFonts w:ascii="GHEA Grapalat" w:hAnsi="GHEA Grapalat"/>
                <w:color w:val="0D0D0D" w:themeColor="text1" w:themeTint="F2"/>
                <w:lang w:val="hy-AM"/>
              </w:rPr>
              <w:t>Մ</w:t>
            </w:r>
            <w:r w:rsidRPr="005903D4">
              <w:rPr>
                <w:rFonts w:ascii="Cambria Math" w:hAnsi="Cambria Math" w:cs="Cambria Math"/>
                <w:color w:val="0D0D0D" w:themeColor="text1" w:themeTint="F2"/>
                <w:lang w:val="hy-AM"/>
              </w:rPr>
              <w:t>․</w:t>
            </w:r>
            <w:r w:rsidR="002C35A7" w:rsidRPr="005903D4">
              <w:rPr>
                <w:rFonts w:ascii="GHEA Grapalat" w:hAnsi="GHEA Grapalat"/>
                <w:color w:val="0D0D0D" w:themeColor="text1" w:themeTint="F2"/>
                <w:lang w:val="hy-AM"/>
              </w:rPr>
              <w:t xml:space="preserve"> </w:t>
            </w:r>
            <w:r w:rsidRPr="005903D4">
              <w:rPr>
                <w:rFonts w:ascii="GHEA Grapalat" w:hAnsi="GHEA Grapalat"/>
                <w:color w:val="0D0D0D" w:themeColor="text1" w:themeTint="F2"/>
                <w:lang w:val="hy-AM"/>
              </w:rPr>
              <w:t>Մելքում</w:t>
            </w:r>
            <w:r w:rsidR="002C35A7" w:rsidRPr="005903D4">
              <w:rPr>
                <w:rFonts w:ascii="GHEA Grapalat" w:hAnsi="GHEA Grapalat"/>
                <w:color w:val="0D0D0D" w:themeColor="text1" w:themeTint="F2"/>
                <w:lang w:val="hy-AM"/>
              </w:rPr>
              <w:t>յան</w:t>
            </w:r>
          </w:p>
          <w:p w14:paraId="59897DCD" w14:textId="77777777" w:rsidR="00B9417F" w:rsidRDefault="00B9417F" w:rsidP="00420292">
            <w:pPr>
              <w:ind w:left="-426" w:right="-613" w:firstLine="142"/>
              <w:rPr>
                <w:rFonts w:ascii="GHEA Grapalat" w:hAnsi="GHEA Grapalat"/>
                <w:color w:val="0D0D0D" w:themeColor="text1" w:themeTint="F2"/>
              </w:rPr>
            </w:pPr>
          </w:p>
          <w:p w14:paraId="1D12ABD6" w14:textId="16EE92FC" w:rsidR="00F65407" w:rsidRPr="005903D4" w:rsidRDefault="00F65407" w:rsidP="00420292">
            <w:pPr>
              <w:ind w:left="-426" w:right="-613" w:firstLine="142"/>
              <w:rPr>
                <w:rFonts w:ascii="GHEA Grapalat" w:hAnsi="GHEA Grapalat"/>
                <w:color w:val="0D0D0D" w:themeColor="text1" w:themeTint="F2"/>
              </w:rPr>
            </w:pPr>
          </w:p>
        </w:tc>
      </w:tr>
    </w:tbl>
    <w:p w14:paraId="50F6C495" w14:textId="01D4D174" w:rsidR="00E96B51" w:rsidRPr="00F65407" w:rsidRDefault="00E96B51" w:rsidP="00420292">
      <w:pPr>
        <w:ind w:left="-426" w:right="-613" w:firstLine="142"/>
        <w:jc w:val="center"/>
        <w:rPr>
          <w:rFonts w:ascii="GHEA Grapalat" w:hAnsi="GHEA Grapalat" w:cs="Sylfaen"/>
          <w:b/>
          <w:color w:val="0D0D0D" w:themeColor="text1" w:themeTint="F2"/>
          <w:sz w:val="30"/>
          <w:szCs w:val="30"/>
          <w:lang w:val="hy-AM"/>
        </w:rPr>
      </w:pPr>
      <w:r w:rsidRPr="005903D4">
        <w:rPr>
          <w:rFonts w:ascii="GHEA Grapalat" w:hAnsi="GHEA Grapalat" w:cs="Sylfaen"/>
          <w:b/>
          <w:color w:val="0D0D0D" w:themeColor="text1" w:themeTint="F2"/>
        </w:rPr>
        <w:br w:type="textWrapping" w:clear="all"/>
      </w:r>
      <w:r w:rsidR="00AC54A7" w:rsidRPr="009C57E6">
        <w:rPr>
          <w:rFonts w:ascii="GHEA Grapalat" w:hAnsi="GHEA Grapalat" w:cs="Sylfaen"/>
          <w:b/>
          <w:color w:val="0D0D0D" w:themeColor="text1" w:themeTint="F2"/>
          <w:sz w:val="28"/>
          <w:szCs w:val="28"/>
        </w:rPr>
        <w:t xml:space="preserve">   </w:t>
      </w:r>
      <w:r w:rsidRPr="00F65407">
        <w:rPr>
          <w:rFonts w:ascii="GHEA Grapalat" w:hAnsi="GHEA Grapalat" w:cs="Sylfaen"/>
          <w:b/>
          <w:color w:val="0D0D0D" w:themeColor="text1" w:themeTint="F2"/>
          <w:sz w:val="30"/>
          <w:szCs w:val="30"/>
        </w:rPr>
        <w:t>Ո</w:t>
      </w:r>
      <w:r w:rsidRPr="00F65407">
        <w:rPr>
          <w:rFonts w:ascii="GHEA Grapalat" w:hAnsi="GHEA Grapalat"/>
          <w:b/>
          <w:color w:val="0D0D0D" w:themeColor="text1" w:themeTint="F2"/>
          <w:sz w:val="30"/>
          <w:szCs w:val="30"/>
          <w:lang w:val="de-DE"/>
        </w:rPr>
        <w:t xml:space="preserve"> </w:t>
      </w:r>
      <w:r w:rsidRPr="00F65407">
        <w:rPr>
          <w:rFonts w:ascii="GHEA Grapalat" w:hAnsi="GHEA Grapalat" w:cs="Sylfaen"/>
          <w:b/>
          <w:color w:val="0D0D0D" w:themeColor="text1" w:themeTint="F2"/>
          <w:sz w:val="30"/>
          <w:szCs w:val="30"/>
          <w:lang w:val="hy-AM"/>
        </w:rPr>
        <w:t>Ր</w:t>
      </w:r>
      <w:r w:rsidRPr="00F65407">
        <w:rPr>
          <w:rFonts w:ascii="GHEA Grapalat" w:hAnsi="GHEA Grapalat"/>
          <w:b/>
          <w:color w:val="0D0D0D" w:themeColor="text1" w:themeTint="F2"/>
          <w:sz w:val="30"/>
          <w:szCs w:val="30"/>
          <w:lang w:val="de-DE"/>
        </w:rPr>
        <w:t xml:space="preserve"> </w:t>
      </w:r>
      <w:r w:rsidRPr="00F65407">
        <w:rPr>
          <w:rFonts w:ascii="GHEA Grapalat" w:hAnsi="GHEA Grapalat" w:cs="Sylfaen"/>
          <w:b/>
          <w:color w:val="0D0D0D" w:themeColor="text1" w:themeTint="F2"/>
          <w:sz w:val="30"/>
          <w:szCs w:val="30"/>
          <w:lang w:val="hy-AM"/>
        </w:rPr>
        <w:t>Ո</w:t>
      </w:r>
      <w:r w:rsidRPr="00F65407">
        <w:rPr>
          <w:rFonts w:ascii="GHEA Grapalat" w:hAnsi="GHEA Grapalat"/>
          <w:b/>
          <w:color w:val="0D0D0D" w:themeColor="text1" w:themeTint="F2"/>
          <w:sz w:val="30"/>
          <w:szCs w:val="30"/>
          <w:lang w:val="de-DE"/>
        </w:rPr>
        <w:t xml:space="preserve"> </w:t>
      </w:r>
      <w:r w:rsidRPr="00F65407">
        <w:rPr>
          <w:rFonts w:ascii="GHEA Grapalat" w:hAnsi="GHEA Grapalat" w:cs="Sylfaen"/>
          <w:b/>
          <w:color w:val="0D0D0D" w:themeColor="text1" w:themeTint="F2"/>
          <w:sz w:val="30"/>
          <w:szCs w:val="30"/>
          <w:lang w:val="hy-AM"/>
        </w:rPr>
        <w:t>Շ</w:t>
      </w:r>
      <w:r w:rsidRPr="00F65407">
        <w:rPr>
          <w:rFonts w:ascii="GHEA Grapalat" w:hAnsi="GHEA Grapalat"/>
          <w:b/>
          <w:color w:val="0D0D0D" w:themeColor="text1" w:themeTint="F2"/>
          <w:sz w:val="30"/>
          <w:szCs w:val="30"/>
          <w:lang w:val="de-DE"/>
        </w:rPr>
        <w:t xml:space="preserve"> </w:t>
      </w:r>
      <w:r w:rsidRPr="00F65407">
        <w:rPr>
          <w:rFonts w:ascii="GHEA Grapalat" w:hAnsi="GHEA Grapalat" w:cs="Sylfaen"/>
          <w:b/>
          <w:color w:val="0D0D0D" w:themeColor="text1" w:themeTint="F2"/>
          <w:sz w:val="30"/>
          <w:szCs w:val="30"/>
          <w:lang w:val="hy-AM"/>
        </w:rPr>
        <w:t>ՈՒ</w:t>
      </w:r>
      <w:r w:rsidRPr="00F65407">
        <w:rPr>
          <w:rFonts w:ascii="GHEA Grapalat" w:hAnsi="GHEA Grapalat"/>
          <w:b/>
          <w:color w:val="0D0D0D" w:themeColor="text1" w:themeTint="F2"/>
          <w:sz w:val="30"/>
          <w:szCs w:val="30"/>
          <w:lang w:val="de-DE"/>
        </w:rPr>
        <w:t xml:space="preserve"> </w:t>
      </w:r>
      <w:r w:rsidRPr="00F65407">
        <w:rPr>
          <w:rFonts w:ascii="GHEA Grapalat" w:hAnsi="GHEA Grapalat" w:cs="Sylfaen"/>
          <w:b/>
          <w:color w:val="0D0D0D" w:themeColor="text1" w:themeTint="F2"/>
          <w:sz w:val="30"/>
          <w:szCs w:val="30"/>
          <w:lang w:val="hy-AM"/>
        </w:rPr>
        <w:t>Մ</w:t>
      </w:r>
    </w:p>
    <w:p w14:paraId="2ED89936" w14:textId="77777777" w:rsidR="00E96B51" w:rsidRPr="00F65407" w:rsidRDefault="00E96B51" w:rsidP="00420292">
      <w:pPr>
        <w:ind w:left="-426" w:right="-613" w:firstLine="568"/>
        <w:jc w:val="center"/>
        <w:rPr>
          <w:rFonts w:ascii="GHEA Grapalat" w:hAnsi="GHEA Grapalat" w:cs="Sylfaen"/>
          <w:b/>
          <w:color w:val="0D0D0D" w:themeColor="text1" w:themeTint="F2"/>
          <w:sz w:val="30"/>
          <w:szCs w:val="30"/>
          <w:lang w:val="hy-AM"/>
        </w:rPr>
      </w:pPr>
      <w:r w:rsidRPr="00F65407">
        <w:rPr>
          <w:rFonts w:ascii="GHEA Grapalat" w:hAnsi="GHEA Grapalat" w:cs="Sylfaen"/>
          <w:b/>
          <w:color w:val="0D0D0D" w:themeColor="text1" w:themeTint="F2"/>
          <w:sz w:val="30"/>
          <w:szCs w:val="30"/>
          <w:lang w:val="hy-AM"/>
        </w:rPr>
        <w:t>ՀԱՆՈՒՆ</w:t>
      </w:r>
      <w:r w:rsidRPr="00F65407">
        <w:rPr>
          <w:rFonts w:ascii="GHEA Grapalat" w:hAnsi="GHEA Grapalat"/>
          <w:b/>
          <w:color w:val="0D0D0D" w:themeColor="text1" w:themeTint="F2"/>
          <w:sz w:val="30"/>
          <w:szCs w:val="30"/>
          <w:lang w:val="hy-AM"/>
        </w:rPr>
        <w:t xml:space="preserve"> </w:t>
      </w:r>
      <w:r w:rsidRPr="00F65407">
        <w:rPr>
          <w:rFonts w:ascii="GHEA Grapalat" w:hAnsi="GHEA Grapalat" w:cs="Sylfaen"/>
          <w:b/>
          <w:color w:val="0D0D0D" w:themeColor="text1" w:themeTint="F2"/>
          <w:sz w:val="30"/>
          <w:szCs w:val="30"/>
          <w:lang w:val="hy-AM"/>
        </w:rPr>
        <w:t>ՀԱՅԱՍՏԱՆԻ</w:t>
      </w:r>
      <w:r w:rsidRPr="00F65407">
        <w:rPr>
          <w:rFonts w:ascii="GHEA Grapalat" w:hAnsi="GHEA Grapalat"/>
          <w:b/>
          <w:color w:val="0D0D0D" w:themeColor="text1" w:themeTint="F2"/>
          <w:sz w:val="30"/>
          <w:szCs w:val="30"/>
          <w:lang w:val="hy-AM"/>
        </w:rPr>
        <w:t xml:space="preserve"> </w:t>
      </w:r>
      <w:r w:rsidRPr="00F65407">
        <w:rPr>
          <w:rFonts w:ascii="GHEA Grapalat" w:hAnsi="GHEA Grapalat" w:cs="Sylfaen"/>
          <w:b/>
          <w:color w:val="0D0D0D" w:themeColor="text1" w:themeTint="F2"/>
          <w:sz w:val="30"/>
          <w:szCs w:val="30"/>
          <w:lang w:val="hy-AM"/>
        </w:rPr>
        <w:t>ՀԱՆՐԱՊԵՏՈՒԹՅԱՆ</w:t>
      </w:r>
    </w:p>
    <w:p w14:paraId="467A7DEA" w14:textId="77777777" w:rsidR="00E96B51" w:rsidRPr="007E2446" w:rsidRDefault="00E96B51" w:rsidP="00420292">
      <w:pPr>
        <w:ind w:left="-426" w:right="-613" w:firstLine="568"/>
        <w:jc w:val="center"/>
        <w:rPr>
          <w:rFonts w:ascii="GHEA Grapalat" w:hAnsi="GHEA Grapalat"/>
          <w:color w:val="0D0D0D" w:themeColor="text1" w:themeTint="F2"/>
          <w:sz w:val="18"/>
          <w:szCs w:val="18"/>
          <w:lang w:val="de-DE"/>
        </w:rPr>
      </w:pPr>
    </w:p>
    <w:p w14:paraId="643D56EB" w14:textId="77777777" w:rsidR="00E96B51" w:rsidRPr="005903D4" w:rsidRDefault="00E96B51" w:rsidP="00420292">
      <w:pPr>
        <w:ind w:left="-426" w:right="-613" w:firstLine="568"/>
        <w:jc w:val="center"/>
        <w:rPr>
          <w:rFonts w:ascii="GHEA Grapalat" w:hAnsi="GHEA Grapalat"/>
          <w:color w:val="0D0D0D" w:themeColor="text1" w:themeTint="F2"/>
          <w:lang w:val="de-DE"/>
        </w:rPr>
      </w:pPr>
      <w:r w:rsidRPr="005903D4">
        <w:rPr>
          <w:rFonts w:ascii="GHEA Grapalat" w:hAnsi="GHEA Grapalat" w:cs="Sylfaen"/>
          <w:color w:val="0D0D0D" w:themeColor="text1" w:themeTint="F2"/>
          <w:lang w:val="hy-AM"/>
        </w:rPr>
        <w:t>Հայաստանի</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Հանրապետության</w:t>
      </w:r>
      <w:r w:rsidRPr="005903D4">
        <w:rPr>
          <w:rFonts w:ascii="GHEA Grapalat" w:hAnsi="GHEA Grapalat"/>
          <w:color w:val="0D0D0D" w:themeColor="text1" w:themeTint="F2"/>
          <w:lang w:val="hy-AM"/>
        </w:rPr>
        <w:t xml:space="preserve"> վ</w:t>
      </w:r>
      <w:r w:rsidRPr="005903D4">
        <w:rPr>
          <w:rFonts w:ascii="GHEA Grapalat" w:hAnsi="GHEA Grapalat" w:cs="Sylfaen"/>
          <w:color w:val="0D0D0D" w:themeColor="text1" w:themeTint="F2"/>
          <w:lang w:val="hy-AM"/>
        </w:rPr>
        <w:t>ճռաբեկ</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դատարանի</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վարչական</w:t>
      </w:r>
      <w:r w:rsidRPr="005903D4">
        <w:rPr>
          <w:rFonts w:ascii="GHEA Grapalat" w:hAnsi="GHEA Grapalat" w:cs="Sylfaen"/>
          <w:color w:val="0D0D0D" w:themeColor="text1" w:themeTint="F2"/>
          <w:lang w:val="de-DE"/>
        </w:rPr>
        <w:t xml:space="preserve"> </w:t>
      </w:r>
      <w:r w:rsidRPr="005903D4">
        <w:rPr>
          <w:rFonts w:ascii="GHEA Grapalat" w:hAnsi="GHEA Grapalat" w:cs="Sylfaen"/>
          <w:color w:val="0D0D0D" w:themeColor="text1" w:themeTint="F2"/>
          <w:lang w:val="hy-AM"/>
        </w:rPr>
        <w:t>պալատը</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այսուհետ՝</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Վճռաբեկ</w:t>
      </w:r>
      <w:r w:rsidRPr="005903D4">
        <w:rPr>
          <w:rFonts w:ascii="GHEA Grapalat" w:hAnsi="GHEA Grapalat"/>
          <w:color w:val="0D0D0D" w:themeColor="text1" w:themeTint="F2"/>
          <w:lang w:val="hy-AM"/>
        </w:rPr>
        <w:t xml:space="preserve"> </w:t>
      </w:r>
      <w:r w:rsidRPr="005903D4">
        <w:rPr>
          <w:rFonts w:ascii="GHEA Grapalat" w:hAnsi="GHEA Grapalat" w:cs="Sylfaen"/>
          <w:color w:val="0D0D0D" w:themeColor="text1" w:themeTint="F2"/>
          <w:lang w:val="hy-AM"/>
        </w:rPr>
        <w:t>դատարան</w:t>
      </w:r>
      <w:r w:rsidRPr="005903D4">
        <w:rPr>
          <w:rFonts w:ascii="GHEA Grapalat" w:hAnsi="GHEA Grapalat"/>
          <w:color w:val="0D0D0D" w:themeColor="text1" w:themeTint="F2"/>
          <w:lang w:val="hy-AM"/>
        </w:rPr>
        <w:t>) հետևյալ կազմով՝</w:t>
      </w:r>
    </w:p>
    <w:p w14:paraId="203C5834" w14:textId="77777777" w:rsidR="00E96B51" w:rsidRPr="009C57E6" w:rsidRDefault="00E96B51" w:rsidP="00420292">
      <w:pPr>
        <w:ind w:left="-426" w:right="-613" w:firstLine="568"/>
        <w:jc w:val="center"/>
        <w:rPr>
          <w:rFonts w:ascii="GHEA Grapalat" w:hAnsi="GHEA Grapalat"/>
          <w:color w:val="0D0D0D" w:themeColor="text1" w:themeTint="F2"/>
          <w:sz w:val="20"/>
          <w:szCs w:val="20"/>
          <w:lang w:val="de-DE"/>
        </w:rPr>
      </w:pPr>
    </w:p>
    <w:tbl>
      <w:tblPr>
        <w:tblW w:w="6540" w:type="dxa"/>
        <w:tblInd w:w="2660" w:type="dxa"/>
        <w:tblLayout w:type="fixed"/>
        <w:tblLook w:val="04A0" w:firstRow="1" w:lastRow="0" w:firstColumn="1" w:lastColumn="0" w:noHBand="0" w:noVBand="1"/>
      </w:tblPr>
      <w:tblGrid>
        <w:gridCol w:w="4428"/>
        <w:gridCol w:w="2112"/>
      </w:tblGrid>
      <w:tr w:rsidR="00E96B51" w:rsidRPr="005903D4" w14:paraId="32DD96ED" w14:textId="77777777" w:rsidTr="00E96B51">
        <w:trPr>
          <w:trHeight w:val="1702"/>
        </w:trPr>
        <w:tc>
          <w:tcPr>
            <w:tcW w:w="4428" w:type="dxa"/>
            <w:hideMark/>
          </w:tcPr>
          <w:p w14:paraId="46108CC5" w14:textId="7AEC5885" w:rsidR="00E96B51" w:rsidRPr="005903D4" w:rsidRDefault="00E96B51" w:rsidP="00420292">
            <w:pPr>
              <w:tabs>
                <w:tab w:val="left" w:pos="7440"/>
              </w:tabs>
              <w:ind w:left="-426" w:right="-613" w:firstLine="568"/>
              <w:rPr>
                <w:rFonts w:ascii="GHEA Grapalat" w:hAnsi="GHEA Grapalat" w:cs="Sylfaen"/>
                <w:bCs/>
                <w:i/>
                <w:color w:val="0D0D0D" w:themeColor="text1" w:themeTint="F2"/>
                <w:lang w:val="hy-AM"/>
              </w:rPr>
            </w:pPr>
            <w:r w:rsidRPr="005903D4">
              <w:rPr>
                <w:rFonts w:ascii="GHEA Grapalat" w:hAnsi="GHEA Grapalat"/>
                <w:bCs/>
                <w:i/>
                <w:color w:val="0D0D0D" w:themeColor="text1" w:themeTint="F2"/>
                <w:lang w:val="hy-AM"/>
              </w:rPr>
              <w:t xml:space="preserve">          </w:t>
            </w:r>
            <w:r w:rsidRPr="005903D4">
              <w:rPr>
                <w:rFonts w:ascii="GHEA Grapalat" w:hAnsi="GHEA Grapalat"/>
                <w:bCs/>
                <w:i/>
                <w:color w:val="0D0D0D" w:themeColor="text1" w:themeTint="F2"/>
                <w:lang w:val="fr-FR"/>
              </w:rPr>
              <w:t xml:space="preserve">                    </w:t>
            </w:r>
            <w:r w:rsidR="009D6083" w:rsidRPr="005903D4">
              <w:rPr>
                <w:rFonts w:ascii="GHEA Grapalat" w:hAnsi="GHEA Grapalat"/>
                <w:bCs/>
                <w:i/>
                <w:color w:val="0D0D0D" w:themeColor="text1" w:themeTint="F2"/>
                <w:lang w:val="fr-FR"/>
              </w:rPr>
              <w:t xml:space="preserve">  </w:t>
            </w:r>
            <w:r w:rsidRPr="005903D4">
              <w:rPr>
                <w:rFonts w:ascii="GHEA Grapalat" w:hAnsi="GHEA Grapalat"/>
                <w:bCs/>
                <w:i/>
                <w:color w:val="0D0D0D" w:themeColor="text1" w:themeTint="F2"/>
                <w:lang w:val="fr-FR"/>
              </w:rPr>
              <w:t xml:space="preserve"> </w:t>
            </w:r>
            <w:r w:rsidRPr="005903D4">
              <w:rPr>
                <w:rFonts w:ascii="GHEA Grapalat" w:hAnsi="GHEA Grapalat" w:cs="Sylfaen"/>
                <w:bCs/>
                <w:i/>
                <w:color w:val="0D0D0D" w:themeColor="text1" w:themeTint="F2"/>
                <w:lang w:val="hy-AM"/>
              </w:rPr>
              <w:t>նախագահող</w:t>
            </w:r>
          </w:p>
          <w:p w14:paraId="03F53F28" w14:textId="25BB7046" w:rsidR="00E96B51" w:rsidRPr="005903D4" w:rsidRDefault="00E96B51" w:rsidP="00420292">
            <w:pPr>
              <w:tabs>
                <w:tab w:val="left" w:pos="7440"/>
              </w:tabs>
              <w:ind w:left="-426" w:right="-613" w:firstLine="568"/>
              <w:rPr>
                <w:rFonts w:ascii="GHEA Grapalat" w:hAnsi="GHEA Grapalat"/>
                <w:bCs/>
                <w:i/>
                <w:color w:val="0D0D0D" w:themeColor="text1" w:themeTint="F2"/>
                <w:lang w:val="fr-FR"/>
              </w:rPr>
            </w:pPr>
            <w:r w:rsidRPr="005903D4">
              <w:rPr>
                <w:rFonts w:ascii="GHEA Grapalat" w:hAnsi="GHEA Grapalat" w:cs="Sylfaen"/>
                <w:bCs/>
                <w:i/>
                <w:color w:val="0D0D0D" w:themeColor="text1" w:themeTint="F2"/>
                <w:lang w:val="hy-AM"/>
              </w:rPr>
              <w:t xml:space="preserve">                      </w:t>
            </w:r>
            <w:r w:rsidRPr="005903D4">
              <w:rPr>
                <w:rFonts w:ascii="GHEA Grapalat" w:hAnsi="GHEA Grapalat" w:cs="Sylfaen"/>
                <w:bCs/>
                <w:i/>
                <w:color w:val="0D0D0D" w:themeColor="text1" w:themeTint="F2"/>
              </w:rPr>
              <w:t xml:space="preserve">       </w:t>
            </w:r>
            <w:r w:rsidR="00511F24" w:rsidRPr="005903D4">
              <w:rPr>
                <w:rFonts w:ascii="GHEA Grapalat" w:hAnsi="GHEA Grapalat" w:cs="Sylfaen"/>
                <w:bCs/>
                <w:i/>
                <w:color w:val="0D0D0D" w:themeColor="text1" w:themeTint="F2"/>
              </w:rPr>
              <w:t xml:space="preserve"> </w:t>
            </w:r>
            <w:r w:rsidRPr="005903D4">
              <w:rPr>
                <w:rFonts w:ascii="GHEA Grapalat" w:hAnsi="GHEA Grapalat" w:cs="Sylfaen"/>
                <w:bCs/>
                <w:i/>
                <w:color w:val="0D0D0D" w:themeColor="text1" w:themeTint="F2"/>
              </w:rPr>
              <w:t xml:space="preserve"> </w:t>
            </w:r>
            <w:r w:rsidR="009D6083" w:rsidRPr="005903D4">
              <w:rPr>
                <w:rFonts w:ascii="GHEA Grapalat" w:hAnsi="GHEA Grapalat" w:cs="Sylfaen"/>
                <w:bCs/>
                <w:i/>
                <w:color w:val="0D0D0D" w:themeColor="text1" w:themeTint="F2"/>
              </w:rPr>
              <w:t xml:space="preserve">  </w:t>
            </w:r>
            <w:r w:rsidRPr="005903D4">
              <w:rPr>
                <w:rFonts w:ascii="GHEA Grapalat" w:hAnsi="GHEA Grapalat" w:cs="Sylfaen"/>
                <w:bCs/>
                <w:i/>
                <w:color w:val="0D0D0D" w:themeColor="text1" w:themeTint="F2"/>
                <w:lang w:val="hy-AM"/>
              </w:rPr>
              <w:t>զեկուցող</w:t>
            </w:r>
            <w:r w:rsidRPr="005903D4">
              <w:rPr>
                <w:rFonts w:ascii="GHEA Grapalat" w:hAnsi="GHEA Grapalat" w:cs="Sylfaen"/>
                <w:bCs/>
                <w:i/>
                <w:color w:val="0D0D0D" w:themeColor="text1" w:themeTint="F2"/>
              </w:rPr>
              <w:tab/>
            </w:r>
          </w:p>
        </w:tc>
        <w:tc>
          <w:tcPr>
            <w:tcW w:w="2112" w:type="dxa"/>
            <w:hideMark/>
          </w:tcPr>
          <w:p w14:paraId="04E1AD43" w14:textId="70A2B2EF" w:rsidR="006A2277" w:rsidRPr="005903D4" w:rsidRDefault="006A2277" w:rsidP="00420292">
            <w:pPr>
              <w:tabs>
                <w:tab w:val="left" w:pos="7200"/>
              </w:tabs>
              <w:spacing w:after="60"/>
              <w:ind w:right="-613"/>
              <w:contextualSpacing/>
              <w:rPr>
                <w:rFonts w:ascii="GHEA Grapalat" w:hAnsi="GHEA Grapalat" w:cs="Sylfaen"/>
                <w:color w:val="0D0D0D" w:themeColor="text1" w:themeTint="F2"/>
                <w:lang w:val="fr-FR"/>
              </w:rPr>
            </w:pPr>
            <w:r w:rsidRPr="005903D4">
              <w:rPr>
                <w:rFonts w:ascii="GHEA Grapalat" w:hAnsi="GHEA Grapalat" w:cs="Sylfaen"/>
                <w:color w:val="0D0D0D" w:themeColor="text1" w:themeTint="F2"/>
                <w:lang w:val="fr-FR"/>
              </w:rPr>
              <w:t>Հ. ԲԵԴԵՎՅԱՆ</w:t>
            </w:r>
          </w:p>
          <w:p w14:paraId="6294A810" w14:textId="234E1D23" w:rsidR="00E96B51" w:rsidRPr="005903D4" w:rsidRDefault="00243D24" w:rsidP="00420292">
            <w:pPr>
              <w:tabs>
                <w:tab w:val="left" w:pos="7200"/>
              </w:tabs>
              <w:spacing w:after="60"/>
              <w:ind w:right="-613"/>
              <w:contextualSpacing/>
              <w:rPr>
                <w:rFonts w:ascii="GHEA Grapalat" w:hAnsi="GHEA Grapalat" w:cs="Sylfaen"/>
                <w:color w:val="0D0D0D" w:themeColor="text1" w:themeTint="F2"/>
                <w:lang w:val="fr-FR"/>
              </w:rPr>
            </w:pPr>
            <w:r w:rsidRPr="005903D4">
              <w:rPr>
                <w:rFonts w:ascii="GHEA Grapalat" w:hAnsi="GHEA Grapalat" w:cs="Sylfaen"/>
                <w:color w:val="0D0D0D" w:themeColor="text1" w:themeTint="F2"/>
                <w:lang w:val="hy-AM"/>
              </w:rPr>
              <w:t>Ք</w:t>
            </w:r>
            <w:r w:rsidRPr="005903D4">
              <w:rPr>
                <w:rFonts w:ascii="Cambria Math" w:hAnsi="Cambria Math" w:cs="Cambria Math"/>
                <w:color w:val="0D0D0D" w:themeColor="text1" w:themeTint="F2"/>
                <w:lang w:val="hy-AM"/>
              </w:rPr>
              <w:t>․</w:t>
            </w:r>
            <w:r w:rsidR="00E96B51"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ՄԿՈ</w:t>
            </w:r>
            <w:r w:rsidR="00E96B51" w:rsidRPr="005903D4">
              <w:rPr>
                <w:rFonts w:ascii="GHEA Grapalat" w:hAnsi="GHEA Grapalat" w:cs="Sylfaen"/>
                <w:color w:val="0D0D0D" w:themeColor="text1" w:themeTint="F2"/>
                <w:lang w:val="fr-FR"/>
              </w:rPr>
              <w:t>ՅԱՆ</w:t>
            </w:r>
          </w:p>
          <w:p w14:paraId="2D707F25" w14:textId="77777777" w:rsidR="00243D24" w:rsidRPr="005903D4" w:rsidRDefault="00243D24" w:rsidP="00420292">
            <w:pPr>
              <w:tabs>
                <w:tab w:val="left" w:pos="7200"/>
              </w:tabs>
              <w:spacing w:after="60"/>
              <w:ind w:right="-613"/>
              <w:contextualSpacing/>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Ա</w:t>
            </w:r>
            <w:r w:rsidRPr="005903D4">
              <w:rPr>
                <w:rFonts w:ascii="Cambria Math" w:hAnsi="Cambria Math" w:cs="Cambria Math"/>
                <w:color w:val="0D0D0D" w:themeColor="text1" w:themeTint="F2"/>
                <w:lang w:val="hy-AM"/>
              </w:rPr>
              <w:t>․</w:t>
            </w:r>
            <w:r w:rsidRPr="005903D4">
              <w:rPr>
                <w:rFonts w:ascii="GHEA Grapalat" w:hAnsi="GHEA Grapalat" w:cs="Sylfaen"/>
                <w:color w:val="0D0D0D" w:themeColor="text1" w:themeTint="F2"/>
                <w:lang w:val="hy-AM"/>
              </w:rPr>
              <w:t xml:space="preserve"> ԹՈՎՄԱՍՅԱՆ</w:t>
            </w:r>
          </w:p>
          <w:p w14:paraId="371F3B06" w14:textId="77777777" w:rsidR="00243D24" w:rsidRPr="005903D4" w:rsidRDefault="00243D24" w:rsidP="00420292">
            <w:pPr>
              <w:tabs>
                <w:tab w:val="left" w:pos="7200"/>
              </w:tabs>
              <w:spacing w:after="60"/>
              <w:ind w:right="-613"/>
              <w:contextualSpacing/>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Լ</w:t>
            </w:r>
            <w:r w:rsidRPr="005903D4">
              <w:rPr>
                <w:rFonts w:ascii="Cambria Math" w:hAnsi="Cambria Math" w:cs="Cambria Math"/>
                <w:color w:val="0D0D0D" w:themeColor="text1" w:themeTint="F2"/>
                <w:lang w:val="hy-AM"/>
              </w:rPr>
              <w:t>․</w:t>
            </w:r>
            <w:r w:rsidRPr="005903D4">
              <w:rPr>
                <w:rFonts w:ascii="GHEA Grapalat" w:hAnsi="GHEA Grapalat" w:cs="Sylfaen"/>
                <w:color w:val="0D0D0D" w:themeColor="text1" w:themeTint="F2"/>
                <w:lang w:val="hy-AM"/>
              </w:rPr>
              <w:t xml:space="preserve"> ՀԱԿՈԲՅԱՆ</w:t>
            </w:r>
          </w:p>
          <w:p w14:paraId="7C004ED7" w14:textId="13418EE5" w:rsidR="008120DD" w:rsidRPr="005903D4" w:rsidRDefault="006A2277" w:rsidP="00420292">
            <w:pPr>
              <w:tabs>
                <w:tab w:val="left" w:pos="7200"/>
              </w:tabs>
              <w:spacing w:after="60"/>
              <w:ind w:right="-613"/>
              <w:contextualSpacing/>
              <w:rPr>
                <w:rFonts w:ascii="GHEA Grapalat" w:hAnsi="GHEA Grapalat" w:cs="Sylfaen"/>
                <w:color w:val="0D0D0D" w:themeColor="text1" w:themeTint="F2"/>
              </w:rPr>
            </w:pPr>
            <w:r w:rsidRPr="005903D4">
              <w:rPr>
                <w:rFonts w:ascii="GHEA Grapalat" w:hAnsi="GHEA Grapalat" w:cs="Sylfaen"/>
                <w:color w:val="0D0D0D" w:themeColor="text1" w:themeTint="F2"/>
              </w:rPr>
              <w:t>Ռ. ՀԱԿՈԲՅԱՆ</w:t>
            </w:r>
          </w:p>
        </w:tc>
      </w:tr>
    </w:tbl>
    <w:p w14:paraId="614E6110" w14:textId="77777777" w:rsidR="00F65407" w:rsidRPr="009A2338" w:rsidRDefault="00F65407" w:rsidP="00420292">
      <w:pPr>
        <w:ind w:left="-426" w:right="-613" w:firstLine="568"/>
        <w:jc w:val="both"/>
        <w:rPr>
          <w:rFonts w:ascii="GHEA Grapalat" w:hAnsi="GHEA Grapalat"/>
          <w:color w:val="0D0D0D" w:themeColor="text1" w:themeTint="F2"/>
          <w:lang w:val="fr-FR"/>
        </w:rPr>
      </w:pPr>
    </w:p>
    <w:p w14:paraId="28964C19" w14:textId="77777777" w:rsidR="00E42497" w:rsidRPr="008050C6" w:rsidRDefault="00E42497" w:rsidP="00456DBB">
      <w:pPr>
        <w:ind w:left="-426" w:right="-613" w:firstLine="568"/>
        <w:jc w:val="both"/>
        <w:rPr>
          <w:rFonts w:ascii="GHEA Grapalat" w:hAnsi="GHEA Grapalat"/>
          <w:color w:val="0D0D0D" w:themeColor="text1" w:themeTint="F2"/>
          <w:lang w:val="fr-FR"/>
        </w:rPr>
      </w:pPr>
    </w:p>
    <w:p w14:paraId="79F3CFA5" w14:textId="4206FFA6" w:rsidR="00E96B51" w:rsidRPr="008050C6" w:rsidRDefault="00E96B51" w:rsidP="00456DBB">
      <w:pPr>
        <w:ind w:left="-426" w:right="-613" w:firstLine="568"/>
        <w:jc w:val="both"/>
        <w:rPr>
          <w:rFonts w:ascii="GHEA Grapalat" w:hAnsi="GHEA Grapalat"/>
          <w:color w:val="0D0D0D" w:themeColor="text1" w:themeTint="F2"/>
        </w:rPr>
      </w:pPr>
      <w:r w:rsidRPr="008050C6">
        <w:rPr>
          <w:rFonts w:ascii="GHEA Grapalat" w:hAnsi="GHEA Grapalat"/>
          <w:color w:val="0D0D0D" w:themeColor="text1" w:themeTint="F2"/>
          <w:lang w:val="fr-FR"/>
        </w:rPr>
        <w:t>202</w:t>
      </w:r>
      <w:r w:rsidR="00BB28C8" w:rsidRPr="008050C6">
        <w:rPr>
          <w:rFonts w:ascii="GHEA Grapalat" w:hAnsi="GHEA Grapalat"/>
          <w:color w:val="0D0D0D" w:themeColor="text1" w:themeTint="F2"/>
          <w:lang w:val="hy-AM"/>
        </w:rPr>
        <w:t>6</w:t>
      </w:r>
      <w:r w:rsidR="004B1D82" w:rsidRPr="008050C6">
        <w:rPr>
          <w:rFonts w:ascii="GHEA Grapalat" w:hAnsi="GHEA Grapalat"/>
          <w:color w:val="0D0D0D" w:themeColor="text1" w:themeTint="F2"/>
        </w:rPr>
        <w:t xml:space="preserve"> </w:t>
      </w:r>
      <w:r w:rsidRPr="008050C6">
        <w:rPr>
          <w:rFonts w:ascii="GHEA Grapalat" w:hAnsi="GHEA Grapalat" w:cs="Sylfaen"/>
          <w:color w:val="0D0D0D" w:themeColor="text1" w:themeTint="F2"/>
          <w:lang w:val="de-DE"/>
        </w:rPr>
        <w:t>թվականի</w:t>
      </w:r>
      <w:r w:rsidR="00B141DC" w:rsidRPr="008050C6">
        <w:rPr>
          <w:rFonts w:ascii="GHEA Grapalat" w:hAnsi="GHEA Grapalat" w:cs="Sylfaen"/>
          <w:color w:val="0D0D0D" w:themeColor="text1" w:themeTint="F2"/>
          <w:lang w:val="hy-AM"/>
        </w:rPr>
        <w:t xml:space="preserve"> </w:t>
      </w:r>
      <w:r w:rsidR="008050C6" w:rsidRPr="008050C6">
        <w:rPr>
          <w:rFonts w:ascii="GHEA Grapalat" w:hAnsi="GHEA Grapalat" w:cs="Sylfaen"/>
          <w:color w:val="0D0D0D" w:themeColor="text1" w:themeTint="F2"/>
          <w:lang w:val="hy-AM"/>
        </w:rPr>
        <w:t>մայիսի 18</w:t>
      </w:r>
      <w:r w:rsidR="00EF4DDD" w:rsidRPr="008050C6">
        <w:rPr>
          <w:rFonts w:ascii="GHEA Grapalat" w:hAnsi="GHEA Grapalat" w:cs="Sylfaen"/>
          <w:color w:val="0D0D0D" w:themeColor="text1" w:themeTint="F2"/>
          <w:lang w:val="hy-AM"/>
        </w:rPr>
        <w:t>-</w:t>
      </w:r>
      <w:r w:rsidRPr="008050C6">
        <w:rPr>
          <w:rFonts w:ascii="GHEA Grapalat" w:hAnsi="GHEA Grapalat" w:cs="Sylfaen"/>
          <w:color w:val="0D0D0D" w:themeColor="text1" w:themeTint="F2"/>
          <w:lang w:val="de-DE"/>
        </w:rPr>
        <w:t>ին</w:t>
      </w:r>
    </w:p>
    <w:p w14:paraId="32B51749" w14:textId="43FAEA6F" w:rsidR="008D1241" w:rsidRPr="005903D4" w:rsidRDefault="00E96B51" w:rsidP="00B73B1F">
      <w:pPr>
        <w:tabs>
          <w:tab w:val="left" w:pos="540"/>
        </w:tabs>
        <w:ind w:left="-426" w:right="-613" w:firstLine="568"/>
        <w:jc w:val="both"/>
        <w:rPr>
          <w:rFonts w:ascii="GHEA Grapalat" w:hAnsi="GHEA Grapalat" w:cs="Sylfaen"/>
          <w:color w:val="0D0D0D" w:themeColor="text1" w:themeTint="F2"/>
          <w:lang w:val="de-DE"/>
        </w:rPr>
      </w:pPr>
      <w:r w:rsidRPr="005903D4">
        <w:rPr>
          <w:rFonts w:ascii="GHEA Grapalat" w:hAnsi="GHEA Grapalat" w:cs="Sylfaen"/>
          <w:color w:val="0D0D0D" w:themeColor="text1" w:themeTint="F2"/>
          <w:lang w:val="hy-AM"/>
        </w:rPr>
        <w:t>գրավոր</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ընթացակարգով</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քննելով</w:t>
      </w:r>
      <w:r w:rsidRPr="005903D4">
        <w:rPr>
          <w:rFonts w:ascii="GHEA Grapalat" w:hAnsi="GHEA Grapalat" w:cs="Sylfaen"/>
          <w:color w:val="0D0D0D" w:themeColor="text1" w:themeTint="F2"/>
          <w:lang w:val="fr-FR"/>
        </w:rPr>
        <w:t xml:space="preserve"> </w:t>
      </w:r>
      <w:r w:rsidR="00B73B1F" w:rsidRPr="005903D4">
        <w:rPr>
          <w:rFonts w:ascii="GHEA Grapalat" w:hAnsi="GHEA Grapalat"/>
          <w:color w:val="0D0D0D" w:themeColor="text1" w:themeTint="F2"/>
          <w:shd w:val="clear" w:color="auto" w:fill="FFFFFF"/>
          <w:lang w:val="hy-AM"/>
        </w:rPr>
        <w:t>ՀՀ</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պաշտպանության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նախարարության այսուհետ՝ Նախարարություն</w:t>
      </w:r>
      <w:r w:rsidR="00B73B1F" w:rsidRPr="005903D4">
        <w:rPr>
          <w:rFonts w:ascii="GHEA Grapalat" w:hAnsi="GHEA Grapalat" w:cs="Sylfaen"/>
          <w:color w:val="0D0D0D" w:themeColor="text1" w:themeTint="F2"/>
          <w:lang w:val="hy-AM"/>
        </w:rPr>
        <w:t xml:space="preserve"> </w:t>
      </w:r>
      <w:r w:rsidRPr="005903D4">
        <w:rPr>
          <w:rFonts w:ascii="GHEA Grapalat" w:hAnsi="GHEA Grapalat" w:cs="Sylfaen"/>
          <w:color w:val="0D0D0D" w:themeColor="text1" w:themeTint="F2"/>
          <w:lang w:val="hy-AM"/>
        </w:rPr>
        <w:t>վճռաբեկ</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բողոքը</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ՀՀ</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վերաքննիչ</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վարչական</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դատարանի</w:t>
      </w:r>
      <w:r w:rsidRPr="005903D4">
        <w:rPr>
          <w:rFonts w:ascii="GHEA Grapalat" w:hAnsi="GHEA Grapalat" w:cs="Sylfaen"/>
          <w:color w:val="0D0D0D" w:themeColor="text1" w:themeTint="F2"/>
          <w:lang w:val="fr-FR"/>
        </w:rPr>
        <w:t xml:space="preserve"> </w:t>
      </w:r>
      <w:r w:rsidR="00B73B1F" w:rsidRPr="005903D4">
        <w:rPr>
          <w:rFonts w:ascii="GHEA Grapalat" w:hAnsi="GHEA Grapalat"/>
          <w:color w:val="0D0D0D" w:themeColor="text1" w:themeTint="F2"/>
          <w:lang w:val="hy-AM"/>
        </w:rPr>
        <w:t>23</w:t>
      </w:r>
      <w:r w:rsidR="00B73B1F" w:rsidRPr="005903D4">
        <w:rPr>
          <w:rFonts w:ascii="Cambria Math" w:hAnsi="Cambria Math" w:cs="Cambria Math"/>
          <w:color w:val="0D0D0D" w:themeColor="text1" w:themeTint="F2"/>
          <w:lang w:val="hy-AM"/>
        </w:rPr>
        <w:t>․</w:t>
      </w:r>
      <w:r w:rsidR="00B73B1F" w:rsidRPr="005903D4">
        <w:rPr>
          <w:rFonts w:ascii="GHEA Grapalat" w:hAnsi="GHEA Grapalat"/>
          <w:color w:val="0D0D0D" w:themeColor="text1" w:themeTint="F2"/>
          <w:lang w:val="hy-AM"/>
        </w:rPr>
        <w:t>06</w:t>
      </w:r>
      <w:r w:rsidR="00B73B1F" w:rsidRPr="005903D4">
        <w:rPr>
          <w:rFonts w:ascii="Cambria Math" w:hAnsi="Cambria Math" w:cs="Cambria Math"/>
          <w:color w:val="0D0D0D" w:themeColor="text1" w:themeTint="F2"/>
          <w:lang w:val="hy-AM"/>
        </w:rPr>
        <w:t>․</w:t>
      </w:r>
      <w:r w:rsidR="00B73B1F" w:rsidRPr="005903D4">
        <w:rPr>
          <w:rFonts w:ascii="GHEA Grapalat" w:hAnsi="GHEA Grapalat"/>
          <w:color w:val="0D0D0D" w:themeColor="text1" w:themeTint="F2"/>
          <w:lang w:val="hy-AM"/>
        </w:rPr>
        <w:t>2025</w:t>
      </w:r>
      <w:r w:rsidR="00B141DC" w:rsidRPr="005903D4">
        <w:rPr>
          <w:rFonts w:ascii="GHEA Grapalat" w:hAnsi="GHEA Grapalat"/>
          <w:color w:val="0D0D0D" w:themeColor="text1" w:themeTint="F2"/>
          <w:lang w:val="hy-AM"/>
        </w:rPr>
        <w:t xml:space="preserve"> թվականի </w:t>
      </w:r>
      <w:r w:rsidRPr="005903D4">
        <w:rPr>
          <w:rFonts w:ascii="GHEA Grapalat" w:hAnsi="GHEA Grapalat" w:cs="Sylfaen"/>
          <w:color w:val="0D0D0D" w:themeColor="text1" w:themeTint="F2"/>
          <w:lang w:val="hy-AM"/>
        </w:rPr>
        <w:t>որոշման</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դեմ՝</w:t>
      </w:r>
      <w:r w:rsidRPr="005903D4">
        <w:rPr>
          <w:rFonts w:ascii="GHEA Grapalat" w:hAnsi="GHEA Grapalat" w:cs="Sylfaen"/>
          <w:color w:val="0D0D0D" w:themeColor="text1" w:themeTint="F2"/>
          <w:lang w:val="fr-FR"/>
        </w:rPr>
        <w:t xml:space="preserve"> </w:t>
      </w:r>
      <w:r w:rsidRPr="005903D4">
        <w:rPr>
          <w:rFonts w:ascii="GHEA Grapalat" w:hAnsi="GHEA Grapalat" w:cs="Sylfaen"/>
          <w:color w:val="0D0D0D" w:themeColor="text1" w:themeTint="F2"/>
          <w:lang w:val="hy-AM"/>
        </w:rPr>
        <w:t xml:space="preserve">վարչական գործով </w:t>
      </w:r>
      <w:r w:rsidR="00B73B1F" w:rsidRPr="005903D4">
        <w:rPr>
          <w:rFonts w:ascii="GHEA Grapalat" w:hAnsi="GHEA Grapalat"/>
          <w:color w:val="0D0D0D" w:themeColor="text1" w:themeTint="F2"/>
          <w:shd w:val="clear" w:color="auto" w:fill="FFFFFF"/>
          <w:lang w:val="hy-AM"/>
        </w:rPr>
        <w:t>ըստ</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 xml:space="preserve">հայցի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B73B1F" w:rsidRPr="005903D4">
        <w:rPr>
          <w:rFonts w:ascii="GHEA Grapalat" w:hAnsi="GHEA Grapalat"/>
          <w:color w:val="0D0D0D" w:themeColor="text1" w:themeTint="F2"/>
          <w:shd w:val="clear" w:color="auto" w:fill="FFFFFF"/>
          <w:lang w:val="hy-AM"/>
        </w:rPr>
        <w:t>ի</w:t>
      </w:r>
      <w:r w:rsidR="003E554D">
        <w:rPr>
          <w:rStyle w:val="FootnoteReference"/>
          <w:rFonts w:ascii="GHEA Grapalat" w:hAnsi="GHEA Grapalat"/>
          <w:color w:val="0D0D0D" w:themeColor="text1" w:themeTint="F2"/>
          <w:shd w:val="clear" w:color="auto" w:fill="FFFFFF"/>
          <w:lang w:val="hy-AM"/>
        </w:rPr>
        <w:footnoteReference w:id="1"/>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ընդդեմ</w:t>
      </w:r>
      <w:r w:rsidR="00B73B1F" w:rsidRPr="005903D4">
        <w:rPr>
          <w:rFonts w:ascii="GHEA Grapalat" w:hAnsi="GHEA Grapalat"/>
          <w:color w:val="0D0D0D" w:themeColor="text1" w:themeTint="F2"/>
          <w:shd w:val="clear" w:color="auto" w:fill="FFFFFF"/>
          <w:lang w:val="de-DE"/>
        </w:rPr>
        <w:t xml:space="preserve"> </w:t>
      </w:r>
      <w:r w:rsidR="00195080" w:rsidRPr="005903D4">
        <w:rPr>
          <w:rFonts w:ascii="GHEA Grapalat" w:hAnsi="GHEA Grapalat"/>
          <w:color w:val="0D0D0D" w:themeColor="text1" w:themeTint="F2"/>
          <w:shd w:val="clear" w:color="auto" w:fill="FFFFFF"/>
          <w:lang w:val="hy-AM"/>
        </w:rPr>
        <w:t>Ն</w:t>
      </w:r>
      <w:r w:rsidR="00B73B1F" w:rsidRPr="005903D4">
        <w:rPr>
          <w:rFonts w:ascii="GHEA Grapalat" w:hAnsi="GHEA Grapalat"/>
          <w:color w:val="0D0D0D" w:themeColor="text1" w:themeTint="F2"/>
          <w:shd w:val="clear" w:color="auto" w:fill="FFFFFF"/>
          <w:lang w:val="hy-AM"/>
        </w:rPr>
        <w:t>ախարարության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երրորդ</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անձ</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ՀՀ</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ֆինանսների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նախարարություն՝</w:t>
      </w:r>
      <w:r w:rsidR="00B73B1F" w:rsidRPr="005903D4">
        <w:rPr>
          <w:rFonts w:ascii="GHEA Grapalat" w:hAnsi="GHEA Grapalat"/>
          <w:color w:val="0D0D0D" w:themeColor="text1" w:themeTint="F2"/>
          <w:shd w:val="clear" w:color="auto" w:fill="FFFFFF"/>
          <w:lang w:val="de-DE"/>
        </w:rPr>
        <w:t xml:space="preserve">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B73B1F" w:rsidRPr="005903D4">
        <w:rPr>
          <w:rFonts w:ascii="GHEA Grapalat" w:hAnsi="GHEA Grapalat"/>
          <w:color w:val="0D0D0D" w:themeColor="text1" w:themeTint="F2"/>
          <w:shd w:val="clear" w:color="auto" w:fill="FFFFFF"/>
          <w:lang w:val="hy-AM"/>
        </w:rPr>
        <w:t>ին</w:t>
      </w:r>
      <w:r w:rsidR="003E554D">
        <w:rPr>
          <w:rStyle w:val="FootnoteReference"/>
          <w:rFonts w:ascii="GHEA Grapalat" w:hAnsi="GHEA Grapalat"/>
          <w:color w:val="0D0D0D" w:themeColor="text1" w:themeTint="F2"/>
          <w:shd w:val="clear" w:color="auto" w:fill="FFFFFF"/>
          <w:lang w:val="hy-AM"/>
        </w:rPr>
        <w:footnoteReference w:id="2"/>
      </w:r>
      <w:r w:rsidR="00B73B1F" w:rsidRPr="005903D4">
        <w:rPr>
          <w:rFonts w:ascii="GHEA Grapalat" w:hAnsi="GHEA Grapalat"/>
          <w:color w:val="0D0D0D" w:themeColor="text1" w:themeTint="F2"/>
          <w:shd w:val="clear" w:color="auto" w:fill="FFFFFF"/>
          <w:lang w:val="de-DE"/>
        </w:rPr>
        <w:t xml:space="preserve"> 8.221.587 </w:t>
      </w:r>
      <w:r w:rsidR="00B73B1F" w:rsidRPr="005903D4">
        <w:rPr>
          <w:rFonts w:ascii="GHEA Grapalat" w:hAnsi="GHEA Grapalat"/>
          <w:color w:val="0D0D0D" w:themeColor="text1" w:themeTint="F2"/>
          <w:shd w:val="clear" w:color="auto" w:fill="FFFFFF"/>
          <w:lang w:val="hy-AM"/>
        </w:rPr>
        <w:t>ՀՀ</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դրամ՝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որպես</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չտրամադրված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արձակուրդի</w:t>
      </w:r>
      <w:r w:rsidR="00B73B1F" w:rsidRPr="005903D4">
        <w:rPr>
          <w:rFonts w:ascii="GHEA Grapalat" w:hAnsi="GHEA Grapalat"/>
          <w:color w:val="0D0D0D" w:themeColor="text1" w:themeTint="F2"/>
          <w:shd w:val="clear" w:color="auto" w:fill="FFFFFF"/>
          <w:lang w:val="de-DE"/>
        </w:rPr>
        <w:t xml:space="preserve"> (6.930.594 </w:t>
      </w:r>
      <w:r w:rsidR="00B73B1F" w:rsidRPr="005903D4">
        <w:rPr>
          <w:rFonts w:ascii="GHEA Grapalat" w:hAnsi="GHEA Grapalat"/>
          <w:color w:val="0D0D0D" w:themeColor="text1" w:themeTint="F2"/>
          <w:shd w:val="clear" w:color="auto" w:fill="FFFFFF"/>
          <w:lang w:val="hy-AM"/>
        </w:rPr>
        <w:t>ՀՀ</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դրամ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և</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տրամադրված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արձակուրդում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ներառված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ոչ</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աշխատանքային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օրերի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արդյունքում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հայցվորի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համար</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առաջացած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և</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չտրամադրված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արձակուրդի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օրերի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համար</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դրամական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հատուցում</w:t>
      </w:r>
      <w:r w:rsidR="00B73B1F" w:rsidRPr="005903D4">
        <w:rPr>
          <w:rFonts w:ascii="GHEA Grapalat" w:hAnsi="GHEA Grapalat"/>
          <w:color w:val="0D0D0D" w:themeColor="text1" w:themeTint="F2"/>
          <w:shd w:val="clear" w:color="auto" w:fill="FFFFFF"/>
          <w:lang w:val="de-DE"/>
        </w:rPr>
        <w:t xml:space="preserve"> (1.290.993 </w:t>
      </w:r>
      <w:r w:rsidR="00B73B1F" w:rsidRPr="005903D4">
        <w:rPr>
          <w:rFonts w:ascii="GHEA Grapalat" w:hAnsi="GHEA Grapalat"/>
          <w:color w:val="0D0D0D" w:themeColor="text1" w:themeTint="F2"/>
          <w:shd w:val="clear" w:color="auto" w:fill="FFFFFF"/>
          <w:lang w:val="hy-AM"/>
        </w:rPr>
        <w:t>ՀՀ</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դրամ</w:t>
      </w:r>
      <w:r w:rsidR="00B73B1F" w:rsidRPr="005903D4">
        <w:rPr>
          <w:rFonts w:ascii="GHEA Grapalat" w:hAnsi="GHEA Grapalat"/>
          <w:color w:val="0D0D0D" w:themeColor="text1" w:themeTint="F2"/>
          <w:shd w:val="clear" w:color="auto" w:fill="FFFFFF"/>
          <w:lang w:val="de-DE"/>
        </w:rPr>
        <w:t>)</w:t>
      </w:r>
      <w:r w:rsidR="002D00C7">
        <w:rPr>
          <w:rFonts w:ascii="GHEA Grapalat" w:hAnsi="GHEA Grapalat"/>
          <w:color w:val="0D0D0D" w:themeColor="text1" w:themeTint="F2"/>
          <w:shd w:val="clear" w:color="auto" w:fill="FFFFFF"/>
          <w:lang w:val="hy-AM"/>
        </w:rPr>
        <w:t>,</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և</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որպես</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հետևանքների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վերացման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ածանցյալ</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պահանջ</w:t>
      </w:r>
      <w:r w:rsidR="00B73B1F" w:rsidRPr="005903D4">
        <w:rPr>
          <w:rFonts w:ascii="GHEA Grapalat" w:hAnsi="GHEA Grapalat"/>
          <w:color w:val="0D0D0D" w:themeColor="text1" w:themeTint="F2"/>
          <w:shd w:val="clear" w:color="auto" w:fill="FFFFFF"/>
          <w:lang w:val="de-DE"/>
        </w:rPr>
        <w:t xml:space="preserve">, </w:t>
      </w:r>
      <w:r w:rsidR="00195080" w:rsidRPr="005903D4">
        <w:rPr>
          <w:rFonts w:ascii="GHEA Grapalat" w:hAnsi="GHEA Grapalat"/>
          <w:color w:val="0D0D0D" w:themeColor="text1" w:themeTint="F2"/>
          <w:shd w:val="clear" w:color="auto" w:fill="FFFFFF"/>
          <w:lang w:val="hy-AM"/>
        </w:rPr>
        <w:t>Ն</w:t>
      </w:r>
      <w:r w:rsidR="00B73B1F" w:rsidRPr="005903D4">
        <w:rPr>
          <w:rFonts w:ascii="GHEA Grapalat" w:hAnsi="GHEA Grapalat"/>
          <w:color w:val="0D0D0D" w:themeColor="text1" w:themeTint="F2"/>
          <w:shd w:val="clear" w:color="auto" w:fill="FFFFFF"/>
          <w:lang w:val="hy-AM"/>
        </w:rPr>
        <w:t>ախարարության</w:t>
      </w:r>
      <w:r w:rsidR="00195080" w:rsidRPr="005903D4">
        <w:rPr>
          <w:rFonts w:ascii="GHEA Grapalat" w:hAnsi="GHEA Grapalat"/>
          <w:color w:val="0D0D0D" w:themeColor="text1" w:themeTint="F2"/>
          <w:shd w:val="clear" w:color="auto" w:fill="FFFFFF"/>
          <w:lang w:val="hy-AM"/>
        </w:rPr>
        <w:t xml:space="preserve">ն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B73B1F" w:rsidRPr="005903D4">
        <w:rPr>
          <w:rFonts w:ascii="GHEA Grapalat" w:hAnsi="GHEA Grapalat"/>
          <w:color w:val="0D0D0D" w:themeColor="text1" w:themeTint="F2"/>
          <w:shd w:val="clear" w:color="auto" w:fill="FFFFFF"/>
          <w:lang w:val="hy-AM"/>
        </w:rPr>
        <w:t>ին</w:t>
      </w:r>
      <w:r w:rsidR="003E554D">
        <w:rPr>
          <w:rStyle w:val="FootnoteReference"/>
          <w:rFonts w:ascii="GHEA Grapalat" w:hAnsi="GHEA Grapalat"/>
          <w:color w:val="0D0D0D" w:themeColor="text1" w:themeTint="F2"/>
          <w:shd w:val="clear" w:color="auto" w:fill="FFFFFF"/>
          <w:lang w:val="hy-AM"/>
        </w:rPr>
        <w:footnoteReference w:id="3"/>
      </w:r>
      <w:r w:rsidR="00B73B1F" w:rsidRPr="005903D4">
        <w:rPr>
          <w:rFonts w:ascii="GHEA Grapalat" w:hAnsi="GHEA Grapalat"/>
          <w:color w:val="0D0D0D" w:themeColor="text1" w:themeTint="F2"/>
          <w:shd w:val="clear" w:color="auto" w:fill="FFFFFF"/>
          <w:lang w:val="de-DE"/>
        </w:rPr>
        <w:t xml:space="preserve"> 8.221.587 </w:t>
      </w:r>
      <w:r w:rsidR="00B73B1F" w:rsidRPr="005903D4">
        <w:rPr>
          <w:rFonts w:ascii="GHEA Grapalat" w:hAnsi="GHEA Grapalat"/>
          <w:color w:val="0D0D0D" w:themeColor="text1" w:themeTint="F2"/>
          <w:shd w:val="clear" w:color="auto" w:fill="FFFFFF"/>
          <w:lang w:val="hy-AM"/>
        </w:rPr>
        <w:t>ՀՀ</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դրամ՝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որպես</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տրամադրված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արձակուրդում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ներառված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ոչ</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աշխատանքային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օրերի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արդյունքում</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հայցվորի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համար</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առաջացած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և</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չտրամադրված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արձակուրդի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օրերի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համար</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չտրամադրված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արձակուրդային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վճարի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նկատմամբ</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հաշվարկված</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տույժ</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վճարելուն</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պարտավորեցնելու</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պահանջների</w:t>
      </w:r>
      <w:r w:rsidR="00B73B1F" w:rsidRPr="005903D4">
        <w:rPr>
          <w:rFonts w:ascii="GHEA Grapalat" w:hAnsi="GHEA Grapalat"/>
          <w:color w:val="0D0D0D" w:themeColor="text1" w:themeTint="F2"/>
          <w:shd w:val="clear" w:color="auto" w:fill="FFFFFF"/>
          <w:lang w:val="de-DE"/>
        </w:rPr>
        <w:t xml:space="preserve"> </w:t>
      </w:r>
      <w:r w:rsidR="00B73B1F" w:rsidRPr="005903D4">
        <w:rPr>
          <w:rFonts w:ascii="GHEA Grapalat" w:hAnsi="GHEA Grapalat"/>
          <w:color w:val="0D0D0D" w:themeColor="text1" w:themeTint="F2"/>
          <w:shd w:val="clear" w:color="auto" w:fill="FFFFFF"/>
          <w:lang w:val="hy-AM"/>
        </w:rPr>
        <w:t>մասին</w:t>
      </w:r>
      <w:r w:rsidR="008D1241" w:rsidRPr="005903D4">
        <w:rPr>
          <w:rFonts w:ascii="GHEA Grapalat" w:hAnsi="GHEA Grapalat"/>
          <w:color w:val="0D0D0D" w:themeColor="text1" w:themeTint="F2"/>
          <w:shd w:val="clear" w:color="auto" w:fill="FFFFFF"/>
          <w:lang w:val="fr-FR"/>
        </w:rPr>
        <w:t>,</w:t>
      </w:r>
    </w:p>
    <w:p w14:paraId="6EFD1816" w14:textId="1EBC722A" w:rsidR="00E96B51" w:rsidRPr="005903D4" w:rsidRDefault="00E96B51" w:rsidP="008D1241">
      <w:pPr>
        <w:tabs>
          <w:tab w:val="left" w:pos="540"/>
        </w:tabs>
        <w:ind w:left="-426" w:right="-613" w:firstLine="568"/>
        <w:jc w:val="center"/>
        <w:rPr>
          <w:rFonts w:ascii="GHEA Grapalat" w:hAnsi="GHEA Grapalat" w:cs="Sylfaen"/>
          <w:b/>
          <w:color w:val="0D0D0D" w:themeColor="text1" w:themeTint="F2"/>
          <w:lang w:val="hy-AM"/>
        </w:rPr>
      </w:pPr>
      <w:r w:rsidRPr="005903D4">
        <w:rPr>
          <w:rFonts w:ascii="GHEA Grapalat" w:hAnsi="GHEA Grapalat" w:cs="Sylfaen"/>
          <w:b/>
          <w:color w:val="0D0D0D" w:themeColor="text1" w:themeTint="F2"/>
          <w:lang w:val="de-DE"/>
        </w:rPr>
        <w:lastRenderedPageBreak/>
        <w:t>Պ</w:t>
      </w:r>
      <w:r w:rsidRPr="005903D4">
        <w:rPr>
          <w:rFonts w:ascii="GHEA Grapalat" w:hAnsi="GHEA Grapalat"/>
          <w:b/>
          <w:color w:val="0D0D0D" w:themeColor="text1" w:themeTint="F2"/>
          <w:lang w:val="de-DE"/>
        </w:rPr>
        <w:t xml:space="preserve"> </w:t>
      </w:r>
      <w:r w:rsidRPr="005903D4">
        <w:rPr>
          <w:rFonts w:ascii="GHEA Grapalat" w:hAnsi="GHEA Grapalat" w:cs="Sylfaen"/>
          <w:b/>
          <w:color w:val="0D0D0D" w:themeColor="text1" w:themeTint="F2"/>
          <w:lang w:val="hy-AM"/>
        </w:rPr>
        <w:t>Ա</w:t>
      </w:r>
      <w:r w:rsidRPr="005903D4">
        <w:rPr>
          <w:rFonts w:ascii="GHEA Grapalat" w:hAnsi="GHEA Grapalat"/>
          <w:b/>
          <w:color w:val="0D0D0D" w:themeColor="text1" w:themeTint="F2"/>
          <w:lang w:val="de-DE"/>
        </w:rPr>
        <w:t xml:space="preserve"> </w:t>
      </w:r>
      <w:r w:rsidRPr="005903D4">
        <w:rPr>
          <w:rFonts w:ascii="GHEA Grapalat" w:hAnsi="GHEA Grapalat" w:cs="Sylfaen"/>
          <w:b/>
          <w:color w:val="0D0D0D" w:themeColor="text1" w:themeTint="F2"/>
          <w:lang w:val="hy-AM"/>
        </w:rPr>
        <w:t>Ր</w:t>
      </w:r>
      <w:r w:rsidRPr="005903D4">
        <w:rPr>
          <w:rFonts w:ascii="GHEA Grapalat" w:hAnsi="GHEA Grapalat"/>
          <w:b/>
          <w:color w:val="0D0D0D" w:themeColor="text1" w:themeTint="F2"/>
          <w:lang w:val="de-DE"/>
        </w:rPr>
        <w:t xml:space="preserve"> </w:t>
      </w:r>
      <w:r w:rsidRPr="005903D4">
        <w:rPr>
          <w:rFonts w:ascii="GHEA Grapalat" w:hAnsi="GHEA Grapalat" w:cs="Sylfaen"/>
          <w:b/>
          <w:color w:val="0D0D0D" w:themeColor="text1" w:themeTint="F2"/>
          <w:lang w:val="hy-AM"/>
        </w:rPr>
        <w:t>Զ</w:t>
      </w:r>
      <w:r w:rsidRPr="005903D4">
        <w:rPr>
          <w:rFonts w:ascii="GHEA Grapalat" w:hAnsi="GHEA Grapalat"/>
          <w:b/>
          <w:color w:val="0D0D0D" w:themeColor="text1" w:themeTint="F2"/>
          <w:lang w:val="de-DE"/>
        </w:rPr>
        <w:t xml:space="preserve"> </w:t>
      </w:r>
      <w:r w:rsidRPr="005903D4">
        <w:rPr>
          <w:rFonts w:ascii="GHEA Grapalat" w:hAnsi="GHEA Grapalat" w:cs="Sylfaen"/>
          <w:b/>
          <w:color w:val="0D0D0D" w:themeColor="text1" w:themeTint="F2"/>
          <w:lang w:val="hy-AM"/>
        </w:rPr>
        <w:t>Ե</w:t>
      </w:r>
      <w:r w:rsidRPr="005903D4">
        <w:rPr>
          <w:rFonts w:ascii="GHEA Grapalat" w:hAnsi="GHEA Grapalat"/>
          <w:b/>
          <w:color w:val="0D0D0D" w:themeColor="text1" w:themeTint="F2"/>
          <w:lang w:val="de-DE"/>
        </w:rPr>
        <w:t xml:space="preserve"> </w:t>
      </w:r>
      <w:r w:rsidRPr="005903D4">
        <w:rPr>
          <w:rFonts w:ascii="GHEA Grapalat" w:hAnsi="GHEA Grapalat" w:cs="Sylfaen"/>
          <w:b/>
          <w:color w:val="0D0D0D" w:themeColor="text1" w:themeTint="F2"/>
          <w:lang w:val="hy-AM"/>
        </w:rPr>
        <w:t>Ց</w:t>
      </w:r>
    </w:p>
    <w:p w14:paraId="7E920697" w14:textId="77777777" w:rsidR="00E96B51" w:rsidRPr="00F65407" w:rsidRDefault="00E96B51" w:rsidP="00420292">
      <w:pPr>
        <w:ind w:left="-426" w:right="-613" w:firstLine="568"/>
        <w:jc w:val="center"/>
        <w:rPr>
          <w:rFonts w:ascii="GHEA Grapalat" w:hAnsi="GHEA Grapalat" w:cs="Sylfaen"/>
          <w:b/>
          <w:color w:val="0D0D0D" w:themeColor="text1" w:themeTint="F2"/>
          <w:lang w:val="hy-AM"/>
        </w:rPr>
      </w:pPr>
    </w:p>
    <w:p w14:paraId="68540678" w14:textId="77777777" w:rsidR="000F1013" w:rsidRPr="005903D4" w:rsidRDefault="00E96B51" w:rsidP="00420292">
      <w:pPr>
        <w:ind w:left="-426" w:right="-613" w:firstLine="568"/>
        <w:jc w:val="both"/>
        <w:rPr>
          <w:rFonts w:ascii="GHEA Grapalat" w:hAnsi="GHEA Grapalat" w:cs="Sylfaen"/>
          <w:b/>
          <w:bCs/>
          <w:iCs/>
          <w:color w:val="0D0D0D" w:themeColor="text1" w:themeTint="F2"/>
          <w:u w:val="single"/>
          <w:lang w:val="de-DE"/>
        </w:rPr>
      </w:pPr>
      <w:r w:rsidRPr="005903D4">
        <w:rPr>
          <w:rFonts w:ascii="GHEA Grapalat" w:hAnsi="GHEA Grapalat"/>
          <w:b/>
          <w:bCs/>
          <w:iCs/>
          <w:color w:val="0D0D0D" w:themeColor="text1" w:themeTint="F2"/>
          <w:u w:val="single"/>
          <w:lang w:val="hy-AM"/>
        </w:rPr>
        <w:t xml:space="preserve">1. </w:t>
      </w:r>
      <w:r w:rsidRPr="005903D4">
        <w:rPr>
          <w:rFonts w:ascii="GHEA Grapalat" w:hAnsi="GHEA Grapalat" w:cs="Sylfaen"/>
          <w:b/>
          <w:bCs/>
          <w:iCs/>
          <w:color w:val="0D0D0D" w:themeColor="text1" w:themeTint="F2"/>
          <w:u w:val="single"/>
          <w:lang w:val="hy-AM"/>
        </w:rPr>
        <w:t>Գործի</w:t>
      </w:r>
      <w:r w:rsidRPr="005903D4">
        <w:rPr>
          <w:rFonts w:ascii="GHEA Grapalat" w:hAnsi="GHEA Grapalat"/>
          <w:b/>
          <w:bCs/>
          <w:iCs/>
          <w:color w:val="0D0D0D" w:themeColor="text1" w:themeTint="F2"/>
          <w:u w:val="single"/>
          <w:lang w:val="hy-AM"/>
        </w:rPr>
        <w:t xml:space="preserve"> </w:t>
      </w:r>
      <w:r w:rsidRPr="005903D4">
        <w:rPr>
          <w:rFonts w:ascii="GHEA Grapalat" w:hAnsi="GHEA Grapalat" w:cs="Sylfaen"/>
          <w:b/>
          <w:bCs/>
          <w:iCs/>
          <w:color w:val="0D0D0D" w:themeColor="text1" w:themeTint="F2"/>
          <w:u w:val="single"/>
          <w:lang w:val="hy-AM"/>
        </w:rPr>
        <w:t>դատավարական</w:t>
      </w:r>
      <w:r w:rsidRPr="005903D4">
        <w:rPr>
          <w:rFonts w:ascii="GHEA Grapalat" w:hAnsi="GHEA Grapalat"/>
          <w:b/>
          <w:bCs/>
          <w:iCs/>
          <w:color w:val="0D0D0D" w:themeColor="text1" w:themeTint="F2"/>
          <w:u w:val="single"/>
          <w:lang w:val="hy-AM"/>
        </w:rPr>
        <w:t xml:space="preserve"> </w:t>
      </w:r>
      <w:r w:rsidRPr="005903D4">
        <w:rPr>
          <w:rFonts w:ascii="GHEA Grapalat" w:hAnsi="GHEA Grapalat" w:cs="Sylfaen"/>
          <w:b/>
          <w:bCs/>
          <w:iCs/>
          <w:color w:val="0D0D0D" w:themeColor="text1" w:themeTint="F2"/>
          <w:u w:val="single"/>
          <w:lang w:val="hy-AM"/>
        </w:rPr>
        <w:t>նախապատմությունը</w:t>
      </w:r>
      <w:r w:rsidRPr="005903D4">
        <w:rPr>
          <w:rFonts w:ascii="GHEA Grapalat" w:hAnsi="GHEA Grapalat" w:cs="Sylfaen"/>
          <w:b/>
          <w:bCs/>
          <w:iCs/>
          <w:color w:val="0D0D0D" w:themeColor="text1" w:themeTint="F2"/>
          <w:u w:val="single"/>
          <w:lang w:val="de-DE"/>
        </w:rPr>
        <w:t>.</w:t>
      </w:r>
    </w:p>
    <w:p w14:paraId="1C7AFD9F" w14:textId="7D293973" w:rsidR="00CD384F" w:rsidRPr="005903D4" w:rsidRDefault="00E96B51" w:rsidP="00013106">
      <w:pPr>
        <w:ind w:left="-426" w:right="-613" w:firstLine="568"/>
        <w:jc w:val="both"/>
        <w:rPr>
          <w:rFonts w:ascii="GHEA Grapalat" w:hAnsi="GHEA Grapalat"/>
          <w:color w:val="0D0D0D" w:themeColor="text1" w:themeTint="F2"/>
          <w:shd w:val="clear" w:color="auto" w:fill="FFFFFF"/>
          <w:lang w:val="hy-AM"/>
        </w:rPr>
      </w:pPr>
      <w:r w:rsidRPr="008B23C4">
        <w:rPr>
          <w:rFonts w:ascii="GHEA Grapalat" w:hAnsi="GHEA Grapalat" w:cs="Sylfaen"/>
          <w:color w:val="0D0D0D" w:themeColor="text1" w:themeTint="F2"/>
          <w:lang w:val="hy-AM"/>
        </w:rPr>
        <w:t>Դիմելով</w:t>
      </w:r>
      <w:r w:rsidRPr="005903D4">
        <w:rPr>
          <w:rFonts w:ascii="GHEA Grapalat" w:hAnsi="GHEA Grapalat" w:cs="Sylfaen"/>
          <w:color w:val="0D0D0D" w:themeColor="text1" w:themeTint="F2"/>
          <w:lang w:val="de-DE"/>
        </w:rPr>
        <w:t xml:space="preserve"> </w:t>
      </w:r>
      <w:r w:rsidRPr="008B23C4">
        <w:rPr>
          <w:rFonts w:ascii="GHEA Grapalat" w:hAnsi="GHEA Grapalat" w:cs="Sylfaen"/>
          <w:color w:val="0D0D0D" w:themeColor="text1" w:themeTint="F2"/>
          <w:lang w:val="hy-AM"/>
        </w:rPr>
        <w:t>դատարան</w:t>
      </w:r>
      <w:r w:rsidRPr="005903D4">
        <w:rPr>
          <w:rFonts w:ascii="GHEA Grapalat" w:hAnsi="GHEA Grapalat" w:cs="Sylfaen"/>
          <w:color w:val="0D0D0D" w:themeColor="text1" w:themeTint="F2"/>
          <w:lang w:val="de-DE"/>
        </w:rPr>
        <w:t xml:space="preserve">` </w:t>
      </w:r>
      <w:r w:rsidR="00C4370F">
        <w:rPr>
          <w:rFonts w:ascii="GHEA Grapalat" w:hAnsi="GHEA Grapalat" w:cs="Sylfaen"/>
          <w:color w:val="0D0D0D" w:themeColor="text1" w:themeTint="F2"/>
          <w:lang w:val="hy-AM"/>
        </w:rPr>
        <w:t>Ա</w:t>
      </w:r>
      <w:r w:rsidR="00C4370F">
        <w:rPr>
          <w:rFonts w:ascii="Cambria Math" w:hAnsi="Cambria Math" w:cs="Cambria Math"/>
          <w:color w:val="0D0D0D" w:themeColor="text1" w:themeTint="F2"/>
          <w:lang w:val="hy-AM"/>
        </w:rPr>
        <w:t>․</w:t>
      </w:r>
      <w:r w:rsidR="00AE655F">
        <w:rPr>
          <w:rFonts w:ascii="GHEA Grapalat" w:hAnsi="GHEA Grapalat" w:cs="Sylfaen"/>
          <w:color w:val="0D0D0D" w:themeColor="text1" w:themeTint="F2"/>
          <w:lang w:val="hy-AM"/>
        </w:rPr>
        <w:t xml:space="preserve"> </w:t>
      </w:r>
      <w:r w:rsidR="00C4370F">
        <w:rPr>
          <w:rFonts w:ascii="GHEA Grapalat" w:hAnsi="GHEA Grapalat" w:cs="Sylfaen"/>
          <w:color w:val="0D0D0D" w:themeColor="text1" w:themeTint="F2"/>
          <w:lang w:val="hy-AM"/>
        </w:rPr>
        <w:t>Ա</w:t>
      </w:r>
      <w:r w:rsidR="00C4370F">
        <w:rPr>
          <w:rFonts w:ascii="Cambria Math" w:hAnsi="Cambria Math" w:cs="Cambria Math"/>
          <w:color w:val="0D0D0D" w:themeColor="text1" w:themeTint="F2"/>
          <w:lang w:val="hy-AM"/>
        </w:rPr>
        <w:t>․</w:t>
      </w:r>
      <w:r w:rsidR="00C4370F">
        <w:rPr>
          <w:rFonts w:ascii="GHEA Grapalat" w:hAnsi="GHEA Grapalat" w:cs="Sylfaen"/>
          <w:color w:val="0D0D0D" w:themeColor="text1" w:themeTint="F2"/>
          <w:lang w:val="hy-AM"/>
        </w:rPr>
        <w:t>-</w:t>
      </w:r>
      <w:r w:rsidR="003E554D">
        <w:rPr>
          <w:rFonts w:ascii="GHEA Grapalat" w:hAnsi="GHEA Grapalat" w:cs="Sylfaen"/>
          <w:color w:val="0D0D0D" w:themeColor="text1" w:themeTint="F2"/>
          <w:lang w:val="hy-AM"/>
        </w:rPr>
        <w:t>ն</w:t>
      </w:r>
      <w:r w:rsidR="003E554D">
        <w:rPr>
          <w:rStyle w:val="FootnoteReference"/>
          <w:rFonts w:ascii="GHEA Grapalat" w:hAnsi="GHEA Grapalat" w:cs="Sylfaen"/>
          <w:color w:val="0D0D0D" w:themeColor="text1" w:themeTint="F2"/>
          <w:lang w:val="hy-AM"/>
        </w:rPr>
        <w:footnoteReference w:id="4"/>
      </w:r>
      <w:r w:rsidR="00B73B1F" w:rsidRPr="005903D4">
        <w:rPr>
          <w:rFonts w:ascii="GHEA Grapalat" w:hAnsi="GHEA Grapalat" w:cs="Sylfaen"/>
          <w:color w:val="0D0D0D" w:themeColor="text1" w:themeTint="F2"/>
          <w:lang w:val="hy-AM"/>
        </w:rPr>
        <w:t xml:space="preserve"> պահանջել է </w:t>
      </w:r>
      <w:r w:rsidR="00013106" w:rsidRPr="005903D4">
        <w:rPr>
          <w:rFonts w:ascii="GHEA Grapalat" w:hAnsi="GHEA Grapalat" w:cs="Sylfaen"/>
          <w:color w:val="0D0D0D" w:themeColor="text1" w:themeTint="F2"/>
          <w:lang w:val="hy-AM"/>
        </w:rPr>
        <w:t xml:space="preserve">պարտավորեցնել Նախարարությանն իրեն վճարել </w:t>
      </w:r>
      <w:r w:rsidR="00CD384F" w:rsidRPr="005903D4">
        <w:rPr>
          <w:rFonts w:ascii="GHEA Grapalat" w:hAnsi="GHEA Grapalat"/>
          <w:color w:val="0D0D0D" w:themeColor="text1" w:themeTint="F2"/>
          <w:shd w:val="clear" w:color="auto" w:fill="FFFFFF"/>
          <w:lang w:val="de-DE"/>
        </w:rPr>
        <w:t xml:space="preserve">8.221.587 </w:t>
      </w:r>
      <w:r w:rsidR="00CD384F" w:rsidRPr="005903D4">
        <w:rPr>
          <w:rFonts w:ascii="GHEA Grapalat" w:hAnsi="GHEA Grapalat"/>
          <w:color w:val="0D0D0D" w:themeColor="text1" w:themeTint="F2"/>
          <w:shd w:val="clear" w:color="auto" w:fill="FFFFFF"/>
          <w:lang w:val="hy-AM"/>
        </w:rPr>
        <w:t>ՀՀ</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դրամ՝</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որպես</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չտրամադրված</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արձակուրդի</w:t>
      </w:r>
      <w:r w:rsidR="00CD384F" w:rsidRPr="005903D4">
        <w:rPr>
          <w:rFonts w:ascii="GHEA Grapalat" w:hAnsi="GHEA Grapalat"/>
          <w:color w:val="0D0D0D" w:themeColor="text1" w:themeTint="F2"/>
          <w:shd w:val="clear" w:color="auto" w:fill="FFFFFF"/>
          <w:lang w:val="de-DE"/>
        </w:rPr>
        <w:t xml:space="preserve"> (6.930.594 </w:t>
      </w:r>
      <w:r w:rsidR="00CD384F" w:rsidRPr="005903D4">
        <w:rPr>
          <w:rFonts w:ascii="GHEA Grapalat" w:hAnsi="GHEA Grapalat"/>
          <w:color w:val="0D0D0D" w:themeColor="text1" w:themeTint="F2"/>
          <w:shd w:val="clear" w:color="auto" w:fill="FFFFFF"/>
          <w:lang w:val="hy-AM"/>
        </w:rPr>
        <w:t>ՀՀ</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դրամ</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և</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տրամադրված</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արձակուրդում</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ներառված</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ոչ</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աշխատանքային</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օրերի</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արդյունքում</w:t>
      </w:r>
      <w:r w:rsidR="00CD384F"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իր</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համար</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առաջացած</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և</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չտրամադրված</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արձակուրդի</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օրերի</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համար</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դրամական</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հատուցում</w:t>
      </w:r>
      <w:r w:rsidR="00CD384F" w:rsidRPr="005903D4">
        <w:rPr>
          <w:rFonts w:ascii="GHEA Grapalat" w:hAnsi="GHEA Grapalat"/>
          <w:color w:val="0D0D0D" w:themeColor="text1" w:themeTint="F2"/>
          <w:shd w:val="clear" w:color="auto" w:fill="FFFFFF"/>
          <w:lang w:val="de-DE"/>
        </w:rPr>
        <w:t xml:space="preserve"> (1.290.993 </w:t>
      </w:r>
      <w:r w:rsidR="00CD384F" w:rsidRPr="005903D4">
        <w:rPr>
          <w:rFonts w:ascii="GHEA Grapalat" w:hAnsi="GHEA Grapalat"/>
          <w:color w:val="0D0D0D" w:themeColor="text1" w:themeTint="F2"/>
          <w:shd w:val="clear" w:color="auto" w:fill="FFFFFF"/>
          <w:lang w:val="hy-AM"/>
        </w:rPr>
        <w:t>ՀՀ</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դրամ</w:t>
      </w:r>
      <w:r w:rsidR="00CD384F" w:rsidRPr="005903D4">
        <w:rPr>
          <w:rFonts w:ascii="GHEA Grapalat" w:hAnsi="GHEA Grapalat"/>
          <w:color w:val="0D0D0D" w:themeColor="text1" w:themeTint="F2"/>
          <w:shd w:val="clear" w:color="auto" w:fill="FFFFFF"/>
          <w:lang w:val="de-DE"/>
        </w:rPr>
        <w:t>)</w:t>
      </w:r>
      <w:r w:rsidR="009E14BD">
        <w:rPr>
          <w:rFonts w:ascii="GHEA Grapalat" w:hAnsi="GHEA Grapalat"/>
          <w:color w:val="0D0D0D" w:themeColor="text1" w:themeTint="F2"/>
          <w:shd w:val="clear" w:color="auto" w:fill="FFFFFF"/>
          <w:lang w:val="hy-AM"/>
        </w:rPr>
        <w:t>,</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և</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որպես</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հետևանքների</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վերացման</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ածանցյալ</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պահանջ</w:t>
      </w:r>
      <w:r w:rsidR="00013106" w:rsidRPr="005903D4">
        <w:rPr>
          <w:rFonts w:ascii="GHEA Grapalat" w:hAnsi="GHEA Grapalat"/>
          <w:color w:val="0D0D0D" w:themeColor="text1" w:themeTint="F2"/>
          <w:shd w:val="clear" w:color="auto" w:fill="FFFFFF"/>
          <w:lang w:val="hy-AM"/>
        </w:rPr>
        <w:t>՝</w:t>
      </w:r>
      <w:r w:rsidR="00CD384F"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s="Sylfaen"/>
          <w:color w:val="0D0D0D" w:themeColor="text1" w:themeTint="F2"/>
          <w:lang w:val="hy-AM"/>
        </w:rPr>
        <w:t xml:space="preserve">պարտավորեցնել Նախարարությանն իրեն վճարել </w:t>
      </w:r>
      <w:r w:rsidR="00CD384F" w:rsidRPr="005903D4">
        <w:rPr>
          <w:rFonts w:ascii="GHEA Grapalat" w:hAnsi="GHEA Grapalat"/>
          <w:color w:val="0D0D0D" w:themeColor="text1" w:themeTint="F2"/>
          <w:shd w:val="clear" w:color="auto" w:fill="FFFFFF"/>
          <w:lang w:val="de-DE"/>
        </w:rPr>
        <w:t xml:space="preserve">8.221.587 </w:t>
      </w:r>
      <w:r w:rsidR="00CD384F" w:rsidRPr="005903D4">
        <w:rPr>
          <w:rFonts w:ascii="GHEA Grapalat" w:hAnsi="GHEA Grapalat"/>
          <w:color w:val="0D0D0D" w:themeColor="text1" w:themeTint="F2"/>
          <w:shd w:val="clear" w:color="auto" w:fill="FFFFFF"/>
          <w:lang w:val="hy-AM"/>
        </w:rPr>
        <w:t>ՀՀ</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դրամ՝</w:t>
      </w:r>
      <w:r w:rsidR="00CD384F"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որպես</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չտրամադրված</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 xml:space="preserve">արձակուրդի </w:t>
      </w:r>
      <w:r w:rsidR="00013106" w:rsidRPr="005903D4">
        <w:rPr>
          <w:rFonts w:ascii="GHEA Grapalat" w:hAnsi="GHEA Grapalat"/>
          <w:color w:val="0D0D0D" w:themeColor="text1" w:themeTint="F2"/>
          <w:shd w:val="clear" w:color="auto" w:fill="FFFFFF"/>
          <w:lang w:val="de-DE"/>
        </w:rPr>
        <w:t xml:space="preserve">(6.930.594 </w:t>
      </w:r>
      <w:r w:rsidR="00013106" w:rsidRPr="005903D4">
        <w:rPr>
          <w:rFonts w:ascii="GHEA Grapalat" w:hAnsi="GHEA Grapalat"/>
          <w:color w:val="0D0D0D" w:themeColor="text1" w:themeTint="F2"/>
          <w:shd w:val="clear" w:color="auto" w:fill="FFFFFF"/>
          <w:lang w:val="hy-AM"/>
        </w:rPr>
        <w:t>ՀՀ</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դրամ</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և</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տրամադրված</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արձակուրդում</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ներառված</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ոչ</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աշխատանքային</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 xml:space="preserve">օրերի արդյունքում իր համար առաջացած ու չտրամադրված արձակուրդի օրերի </w:t>
      </w:r>
      <w:bookmarkStart w:id="1" w:name="_Hlk227164947"/>
      <w:r w:rsidR="00013106" w:rsidRPr="005903D4">
        <w:rPr>
          <w:rFonts w:ascii="GHEA Grapalat" w:hAnsi="GHEA Grapalat"/>
          <w:color w:val="0D0D0D" w:themeColor="text1" w:themeTint="F2"/>
          <w:shd w:val="clear" w:color="auto" w:fill="FFFFFF"/>
          <w:lang w:val="hy-AM"/>
        </w:rPr>
        <w:t xml:space="preserve">համար չտրամադրված արձակուրդային վճարի </w:t>
      </w:r>
      <w:r w:rsidR="00013106" w:rsidRPr="005903D4">
        <w:rPr>
          <w:rFonts w:ascii="GHEA Grapalat" w:hAnsi="GHEA Grapalat"/>
          <w:color w:val="0D0D0D" w:themeColor="text1" w:themeTint="F2"/>
          <w:shd w:val="clear" w:color="auto" w:fill="FFFFFF"/>
          <w:lang w:val="de-DE"/>
        </w:rPr>
        <w:t xml:space="preserve">(1.290.993 </w:t>
      </w:r>
      <w:r w:rsidR="00013106" w:rsidRPr="005903D4">
        <w:rPr>
          <w:rFonts w:ascii="GHEA Grapalat" w:hAnsi="GHEA Grapalat"/>
          <w:color w:val="0D0D0D" w:themeColor="text1" w:themeTint="F2"/>
          <w:shd w:val="clear" w:color="auto" w:fill="FFFFFF"/>
          <w:lang w:val="hy-AM"/>
        </w:rPr>
        <w:t>ՀՀ</w:t>
      </w:r>
      <w:r w:rsidR="00013106" w:rsidRPr="005903D4">
        <w:rPr>
          <w:rFonts w:ascii="GHEA Grapalat" w:hAnsi="GHEA Grapalat"/>
          <w:color w:val="0D0D0D" w:themeColor="text1" w:themeTint="F2"/>
          <w:shd w:val="clear" w:color="auto" w:fill="FFFFFF"/>
          <w:lang w:val="de-DE"/>
        </w:rPr>
        <w:t xml:space="preserve"> </w:t>
      </w:r>
      <w:r w:rsidR="00013106" w:rsidRPr="005903D4">
        <w:rPr>
          <w:rFonts w:ascii="GHEA Grapalat" w:hAnsi="GHEA Grapalat"/>
          <w:color w:val="0D0D0D" w:themeColor="text1" w:themeTint="F2"/>
          <w:shd w:val="clear" w:color="auto" w:fill="FFFFFF"/>
          <w:lang w:val="hy-AM"/>
        </w:rPr>
        <w:t>դրամ</w:t>
      </w:r>
      <w:r w:rsidR="00013106" w:rsidRPr="005903D4">
        <w:rPr>
          <w:rFonts w:ascii="GHEA Grapalat" w:hAnsi="GHEA Grapalat"/>
          <w:color w:val="0D0D0D" w:themeColor="text1" w:themeTint="F2"/>
          <w:shd w:val="clear" w:color="auto" w:fill="FFFFFF"/>
          <w:lang w:val="de-DE"/>
        </w:rPr>
        <w:t>)</w:t>
      </w:r>
      <w:r w:rsidR="00013106" w:rsidRPr="005903D4">
        <w:rPr>
          <w:rFonts w:ascii="GHEA Grapalat" w:hAnsi="GHEA Grapalat"/>
          <w:color w:val="0D0D0D" w:themeColor="text1" w:themeTint="F2"/>
          <w:shd w:val="clear" w:color="auto" w:fill="FFFFFF"/>
          <w:lang w:val="hy-AM"/>
        </w:rPr>
        <w:t xml:space="preserve"> նկատմամբ </w:t>
      </w:r>
      <w:r w:rsidR="00CD384F" w:rsidRPr="005903D4">
        <w:rPr>
          <w:rFonts w:ascii="GHEA Grapalat" w:hAnsi="GHEA Grapalat"/>
          <w:color w:val="0D0D0D" w:themeColor="text1" w:themeTint="F2"/>
          <w:shd w:val="clear" w:color="auto" w:fill="FFFFFF"/>
          <w:lang w:val="hy-AM"/>
        </w:rPr>
        <w:t>հաշվարկված</w:t>
      </w:r>
      <w:r w:rsidR="00CD384F" w:rsidRPr="005903D4">
        <w:rPr>
          <w:rFonts w:ascii="GHEA Grapalat" w:hAnsi="GHEA Grapalat"/>
          <w:color w:val="0D0D0D" w:themeColor="text1" w:themeTint="F2"/>
          <w:shd w:val="clear" w:color="auto" w:fill="FFFFFF"/>
          <w:lang w:val="de-DE"/>
        </w:rPr>
        <w:t xml:space="preserve"> </w:t>
      </w:r>
      <w:r w:rsidR="00CD384F" w:rsidRPr="005903D4">
        <w:rPr>
          <w:rFonts w:ascii="GHEA Grapalat" w:hAnsi="GHEA Grapalat"/>
          <w:color w:val="0D0D0D" w:themeColor="text1" w:themeTint="F2"/>
          <w:shd w:val="clear" w:color="auto" w:fill="FFFFFF"/>
          <w:lang w:val="hy-AM"/>
        </w:rPr>
        <w:t>տույժ</w:t>
      </w:r>
      <w:r w:rsidR="00013106" w:rsidRPr="005903D4">
        <w:rPr>
          <w:rFonts w:ascii="GHEA Grapalat" w:hAnsi="GHEA Grapalat"/>
          <w:color w:val="0D0D0D" w:themeColor="text1" w:themeTint="F2"/>
          <w:shd w:val="clear" w:color="auto" w:fill="FFFFFF"/>
          <w:lang w:val="hy-AM"/>
        </w:rPr>
        <w:t>։</w:t>
      </w:r>
    </w:p>
    <w:bookmarkEnd w:id="1"/>
    <w:p w14:paraId="00E7B40B" w14:textId="5B319C44" w:rsidR="00591C31" w:rsidRPr="005903D4" w:rsidRDefault="001E03F3" w:rsidP="00511D1E">
      <w:pPr>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lang w:val="de-DE"/>
        </w:rPr>
        <w:t xml:space="preserve">ՀՀ վարչական դատարանի (դատավոր </w:t>
      </w:r>
      <w:r w:rsidR="0019691C" w:rsidRPr="005903D4">
        <w:rPr>
          <w:rFonts w:ascii="GHEA Grapalat" w:hAnsi="GHEA Grapalat"/>
          <w:color w:val="0D0D0D" w:themeColor="text1" w:themeTint="F2"/>
          <w:lang w:val="hy-AM"/>
        </w:rPr>
        <w:t>Ա</w:t>
      </w:r>
      <w:r w:rsidR="0019691C" w:rsidRPr="005903D4">
        <w:rPr>
          <w:rFonts w:ascii="Cambria Math" w:hAnsi="Cambria Math" w:cs="Cambria Math"/>
          <w:color w:val="0D0D0D" w:themeColor="text1" w:themeTint="F2"/>
          <w:lang w:val="hy-AM"/>
        </w:rPr>
        <w:t>․</w:t>
      </w:r>
      <w:r w:rsidR="0019691C" w:rsidRPr="005903D4">
        <w:rPr>
          <w:rFonts w:ascii="GHEA Grapalat" w:hAnsi="GHEA Grapalat"/>
          <w:color w:val="0D0D0D" w:themeColor="text1" w:themeTint="F2"/>
          <w:lang w:val="hy-AM"/>
        </w:rPr>
        <w:t xml:space="preserve"> </w:t>
      </w:r>
      <w:r w:rsidR="00100396" w:rsidRPr="005903D4">
        <w:rPr>
          <w:rFonts w:ascii="GHEA Grapalat" w:hAnsi="GHEA Grapalat"/>
          <w:color w:val="0D0D0D" w:themeColor="text1" w:themeTint="F2"/>
          <w:lang w:val="hy-AM"/>
        </w:rPr>
        <w:t>Դիլբարյան</w:t>
      </w:r>
      <w:r w:rsidRPr="005903D4">
        <w:rPr>
          <w:rFonts w:ascii="GHEA Grapalat" w:hAnsi="GHEA Grapalat"/>
          <w:color w:val="0D0D0D" w:themeColor="text1" w:themeTint="F2"/>
          <w:lang w:val="de-DE"/>
        </w:rPr>
        <w:t xml:space="preserve">) (այսուհետ` Դատարան) </w:t>
      </w:r>
      <w:r w:rsidR="00100396" w:rsidRPr="005903D4">
        <w:rPr>
          <w:rFonts w:ascii="GHEA Grapalat" w:hAnsi="GHEA Grapalat"/>
          <w:color w:val="0D0D0D" w:themeColor="text1" w:themeTint="F2"/>
          <w:lang w:val="hy-AM"/>
        </w:rPr>
        <w:t>02</w:t>
      </w:r>
      <w:r w:rsidR="00100396" w:rsidRPr="005903D4">
        <w:rPr>
          <w:rFonts w:ascii="Cambria Math" w:hAnsi="Cambria Math" w:cs="Cambria Math"/>
          <w:color w:val="0D0D0D" w:themeColor="text1" w:themeTint="F2"/>
          <w:lang w:val="hy-AM"/>
        </w:rPr>
        <w:t>․</w:t>
      </w:r>
      <w:r w:rsidR="00100396" w:rsidRPr="005903D4">
        <w:rPr>
          <w:rFonts w:ascii="GHEA Grapalat" w:hAnsi="GHEA Grapalat"/>
          <w:color w:val="0D0D0D" w:themeColor="text1" w:themeTint="F2"/>
          <w:lang w:val="hy-AM"/>
        </w:rPr>
        <w:t>06</w:t>
      </w:r>
      <w:r w:rsidR="00100396" w:rsidRPr="005903D4">
        <w:rPr>
          <w:rFonts w:ascii="Cambria Math" w:hAnsi="Cambria Math" w:cs="Cambria Math"/>
          <w:color w:val="0D0D0D" w:themeColor="text1" w:themeTint="F2"/>
          <w:lang w:val="hy-AM"/>
        </w:rPr>
        <w:t>․</w:t>
      </w:r>
      <w:r w:rsidR="00100396" w:rsidRPr="005903D4">
        <w:rPr>
          <w:rFonts w:ascii="GHEA Grapalat" w:hAnsi="GHEA Grapalat"/>
          <w:color w:val="0D0D0D" w:themeColor="text1" w:themeTint="F2"/>
          <w:lang w:val="hy-AM"/>
        </w:rPr>
        <w:t>2023</w:t>
      </w:r>
      <w:r w:rsidRPr="005903D4">
        <w:rPr>
          <w:rFonts w:ascii="GHEA Grapalat" w:hAnsi="GHEA Grapalat"/>
          <w:color w:val="0D0D0D" w:themeColor="text1" w:themeTint="F2"/>
          <w:lang w:val="hy-AM"/>
        </w:rPr>
        <w:t xml:space="preserve"> թվականի վճռով հայցը բավարարվել է</w:t>
      </w:r>
      <w:r w:rsidR="00100396" w:rsidRPr="005903D4">
        <w:rPr>
          <w:rFonts w:ascii="GHEA Grapalat" w:hAnsi="GHEA Grapalat"/>
          <w:color w:val="0D0D0D" w:themeColor="text1" w:themeTint="F2"/>
          <w:lang w:val="hy-AM"/>
        </w:rPr>
        <w:t xml:space="preserve"> մասնակիորեն՝ վճռվել է</w:t>
      </w:r>
      <w:r w:rsidR="009530BB" w:rsidRPr="005903D4">
        <w:rPr>
          <w:rFonts w:ascii="GHEA Grapalat" w:hAnsi="GHEA Grapalat"/>
          <w:color w:val="0D0D0D" w:themeColor="text1" w:themeTint="F2"/>
          <w:lang w:val="hy-AM"/>
        </w:rPr>
        <w:t xml:space="preserve"> </w:t>
      </w:r>
      <w:r w:rsidR="009530BB" w:rsidRPr="005903D4">
        <w:rPr>
          <w:rFonts w:ascii="GHEA Grapalat" w:hAnsi="GHEA Grapalat"/>
          <w:color w:val="0D0D0D" w:themeColor="text1" w:themeTint="F2"/>
          <w:shd w:val="clear" w:color="auto" w:fill="FFFFFF"/>
          <w:lang w:val="hy-AM"/>
        </w:rPr>
        <w:t>պ</w:t>
      </w:r>
      <w:r w:rsidR="00100396" w:rsidRPr="005903D4">
        <w:rPr>
          <w:rFonts w:ascii="GHEA Grapalat" w:hAnsi="GHEA Grapalat"/>
          <w:color w:val="0D0D0D" w:themeColor="text1" w:themeTint="F2"/>
          <w:shd w:val="clear" w:color="auto" w:fill="FFFFFF"/>
          <w:lang w:val="hy-AM"/>
        </w:rPr>
        <w:t xml:space="preserve">արտավորեցնել </w:t>
      </w:r>
      <w:r w:rsidR="009530BB" w:rsidRPr="005903D4">
        <w:rPr>
          <w:rFonts w:ascii="GHEA Grapalat" w:hAnsi="GHEA Grapalat"/>
          <w:color w:val="0D0D0D" w:themeColor="text1" w:themeTint="F2"/>
          <w:shd w:val="clear" w:color="auto" w:fill="FFFFFF"/>
          <w:lang w:val="hy-AM"/>
        </w:rPr>
        <w:t>Ն</w:t>
      </w:r>
      <w:r w:rsidR="00100396" w:rsidRPr="005903D4">
        <w:rPr>
          <w:rFonts w:ascii="GHEA Grapalat" w:hAnsi="GHEA Grapalat"/>
          <w:color w:val="0D0D0D" w:themeColor="text1" w:themeTint="F2"/>
          <w:shd w:val="clear" w:color="auto" w:fill="FFFFFF"/>
          <w:lang w:val="hy-AM"/>
        </w:rPr>
        <w:t xml:space="preserve">ախարարությանը կատարել որոշակի գործողություններ, այն է` պարտավորեցնել </w:t>
      </w:r>
      <w:r w:rsidR="0087600E" w:rsidRPr="005903D4">
        <w:rPr>
          <w:rFonts w:ascii="GHEA Grapalat" w:hAnsi="GHEA Grapalat"/>
          <w:color w:val="0D0D0D" w:themeColor="text1" w:themeTint="F2"/>
          <w:shd w:val="clear" w:color="auto" w:fill="FFFFFF"/>
          <w:lang w:val="hy-AM"/>
        </w:rPr>
        <w:t>Ն</w:t>
      </w:r>
      <w:r w:rsidR="00100396" w:rsidRPr="005903D4">
        <w:rPr>
          <w:rFonts w:ascii="GHEA Grapalat" w:hAnsi="GHEA Grapalat"/>
          <w:color w:val="0D0D0D" w:themeColor="text1" w:themeTint="F2"/>
          <w:shd w:val="clear" w:color="auto" w:fill="FFFFFF"/>
          <w:lang w:val="hy-AM"/>
        </w:rPr>
        <w:t>ախարարության</w:t>
      </w:r>
      <w:r w:rsidR="0087600E" w:rsidRPr="005903D4">
        <w:rPr>
          <w:rFonts w:ascii="GHEA Grapalat" w:hAnsi="GHEA Grapalat"/>
          <w:color w:val="0D0D0D" w:themeColor="text1" w:themeTint="F2"/>
          <w:shd w:val="clear" w:color="auto" w:fill="FFFFFF"/>
          <w:lang w:val="hy-AM"/>
        </w:rPr>
        <w:t>ն</w:t>
      </w:r>
      <w:r w:rsidR="00100396" w:rsidRPr="005903D4">
        <w:rPr>
          <w:rFonts w:ascii="GHEA Grapalat" w:hAnsi="GHEA Grapalat"/>
          <w:color w:val="0D0D0D" w:themeColor="text1" w:themeTint="F2"/>
          <w:shd w:val="clear" w:color="auto" w:fill="FFFFFF"/>
          <w:lang w:val="hy-AM"/>
        </w:rPr>
        <w:t xml:space="preserve"> </w:t>
      </w:r>
      <w:r w:rsidR="00AE655F" w:rsidRPr="00AE655F">
        <w:rPr>
          <w:rFonts w:ascii="GHEA Grapalat" w:hAnsi="GHEA Grapalat"/>
          <w:color w:val="0D0D0D" w:themeColor="text1" w:themeTint="F2"/>
          <w:shd w:val="clear" w:color="auto" w:fill="FFFFFF"/>
          <w:lang w:val="hy-AM"/>
        </w:rPr>
        <w:t>Ա</w:t>
      </w:r>
      <w:r w:rsidR="00AE655F" w:rsidRPr="00AE655F">
        <w:rPr>
          <w:rFonts w:ascii="Cambria Math" w:hAnsi="Cambria Math" w:cs="Cambria Math"/>
          <w:color w:val="0D0D0D" w:themeColor="text1" w:themeTint="F2"/>
          <w:shd w:val="clear" w:color="auto" w:fill="FFFFFF"/>
          <w:lang w:val="hy-AM"/>
        </w:rPr>
        <w:t>․</w:t>
      </w:r>
      <w:r w:rsidR="00AE655F" w:rsidRPr="00AE655F">
        <w:rPr>
          <w:rFonts w:ascii="GHEA Grapalat" w:hAnsi="GHEA Grapalat"/>
          <w:color w:val="0D0D0D" w:themeColor="text1" w:themeTint="F2"/>
          <w:shd w:val="clear" w:color="auto" w:fill="FFFFFF"/>
          <w:lang w:val="hy-AM"/>
        </w:rPr>
        <w:t xml:space="preserve"> Ա</w:t>
      </w:r>
      <w:r w:rsidR="00AE655F" w:rsidRPr="00AE655F">
        <w:rPr>
          <w:rFonts w:ascii="Cambria Math" w:hAnsi="Cambria Math" w:cs="Cambria Math"/>
          <w:color w:val="0D0D0D" w:themeColor="text1" w:themeTint="F2"/>
          <w:shd w:val="clear" w:color="auto" w:fill="FFFFFF"/>
          <w:lang w:val="hy-AM"/>
        </w:rPr>
        <w:t>․</w:t>
      </w:r>
      <w:r w:rsidR="00AE655F" w:rsidRPr="00AE655F">
        <w:rPr>
          <w:rFonts w:ascii="GHEA Grapalat" w:hAnsi="GHEA Grapalat"/>
          <w:color w:val="0D0D0D" w:themeColor="text1" w:themeTint="F2"/>
          <w:shd w:val="clear" w:color="auto" w:fill="FFFFFF"/>
          <w:lang w:val="hy-AM"/>
        </w:rPr>
        <w:t>-ին</w:t>
      </w:r>
      <w:r w:rsidR="00AE655F">
        <w:rPr>
          <w:rStyle w:val="FootnoteReference"/>
          <w:rFonts w:ascii="Cambria Math" w:hAnsi="Cambria Math"/>
          <w:color w:val="0D0D0D" w:themeColor="text1" w:themeTint="F2"/>
          <w:shd w:val="clear" w:color="auto" w:fill="FFFFFF"/>
          <w:lang w:val="hy-AM"/>
        </w:rPr>
        <w:footnoteReference w:id="5"/>
      </w:r>
      <w:r w:rsidR="00100396" w:rsidRPr="005903D4">
        <w:rPr>
          <w:rFonts w:ascii="GHEA Grapalat" w:hAnsi="GHEA Grapalat"/>
          <w:color w:val="0D0D0D" w:themeColor="text1" w:themeTint="F2"/>
          <w:shd w:val="clear" w:color="auto" w:fill="FFFFFF"/>
          <w:lang w:val="hy-AM"/>
        </w:rPr>
        <w:t xml:space="preserve"> տրամադրել դրամական հատուցում 188 օր՝ չտրամադրված արձակուրդի և տրամադրված արձակուրդում ներառված ոչ աշխատանքային օրերի արդյունքում հայցվորի համար առաջացած և չտրամադրված արձակուրդի օրերի համար 2.383.244,67 ՀՀ դրամ փոխհատուցման չափով՝ հաշվարկելով զինծառայողի զբաղեցրած վերջին պաշտոնի խմբին համապատասխան սահմանված պաշտոնային դրույքաչափը 30-ի բաժանելու և չօգտագործված արձակուրդի օրերի թվով (տվյալ դեպքում՝ 170-ով) բազմապատկելու միջոցով:</w:t>
      </w:r>
      <w:r w:rsidR="0087600E" w:rsidRPr="005903D4">
        <w:rPr>
          <w:rFonts w:ascii="GHEA Grapalat" w:hAnsi="GHEA Grapalat"/>
          <w:color w:val="0D0D0D" w:themeColor="text1" w:themeTint="F2"/>
          <w:shd w:val="clear" w:color="auto" w:fill="FFFFFF"/>
          <w:lang w:val="hy-AM"/>
        </w:rPr>
        <w:t xml:space="preserve"> Հայցը՝</w:t>
      </w:r>
      <w:r w:rsidR="009530BB" w:rsidRPr="005903D4">
        <w:rPr>
          <w:rFonts w:ascii="GHEA Grapalat" w:hAnsi="GHEA Grapalat"/>
          <w:color w:val="0D0D0D" w:themeColor="text1" w:themeTint="F2"/>
          <w:lang w:val="hy-AM"/>
        </w:rPr>
        <w:t xml:space="preserve"> </w:t>
      </w:r>
      <w:r w:rsidR="0087600E" w:rsidRPr="005903D4">
        <w:rPr>
          <w:rFonts w:ascii="GHEA Grapalat" w:hAnsi="GHEA Grapalat"/>
          <w:color w:val="0D0D0D" w:themeColor="text1" w:themeTint="F2"/>
          <w:shd w:val="clear" w:color="auto" w:fill="FFFFFF"/>
          <w:lang w:val="hy-AM"/>
        </w:rPr>
        <w:t>մ</w:t>
      </w:r>
      <w:r w:rsidR="00100396" w:rsidRPr="005903D4">
        <w:rPr>
          <w:rFonts w:ascii="GHEA Grapalat" w:hAnsi="GHEA Grapalat"/>
          <w:color w:val="0D0D0D" w:themeColor="text1" w:themeTint="F2"/>
          <w:shd w:val="clear" w:color="auto" w:fill="FFFFFF"/>
          <w:lang w:val="hy-AM"/>
        </w:rPr>
        <w:t>նացած մասով</w:t>
      </w:r>
      <w:r w:rsidR="0087600E" w:rsidRPr="005903D4">
        <w:rPr>
          <w:rFonts w:ascii="GHEA Grapalat" w:hAnsi="GHEA Grapalat"/>
          <w:color w:val="0D0D0D" w:themeColor="text1" w:themeTint="F2"/>
          <w:shd w:val="clear" w:color="auto" w:fill="FFFFFF"/>
          <w:lang w:val="hy-AM"/>
        </w:rPr>
        <w:t>,</w:t>
      </w:r>
      <w:r w:rsidR="00100396" w:rsidRPr="005903D4">
        <w:rPr>
          <w:rFonts w:ascii="GHEA Grapalat" w:hAnsi="GHEA Grapalat"/>
          <w:color w:val="0D0D0D" w:themeColor="text1" w:themeTint="F2"/>
          <w:shd w:val="clear" w:color="auto" w:fill="FFFFFF"/>
          <w:lang w:val="hy-AM"/>
        </w:rPr>
        <w:t xml:space="preserve"> մերժ</w:t>
      </w:r>
      <w:r w:rsidR="0087600E" w:rsidRPr="005903D4">
        <w:rPr>
          <w:rFonts w:ascii="GHEA Grapalat" w:hAnsi="GHEA Grapalat"/>
          <w:color w:val="0D0D0D" w:themeColor="text1" w:themeTint="F2"/>
          <w:shd w:val="clear" w:color="auto" w:fill="FFFFFF"/>
          <w:lang w:val="hy-AM"/>
        </w:rPr>
        <w:t>վել է։</w:t>
      </w:r>
    </w:p>
    <w:p w14:paraId="06AD9BBC" w14:textId="4B263A6A" w:rsidR="00A42E59" w:rsidRPr="005903D4" w:rsidRDefault="00A42E59" w:rsidP="009530BB">
      <w:pPr>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Դատարանի 05</w:t>
      </w:r>
      <w:r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06</w:t>
      </w:r>
      <w:r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2023 թվականի որոշմամբ Դատարանի 02.06.2023 թվականի վճռի մեջ թույլ տրված վրիպակն ուղղվել է և 188, 2.383.244,67 և 170 թվերի փոխարեն նշվել են համապատասխանաբար 288, 3.650.928 և 288 թվերը:</w:t>
      </w:r>
    </w:p>
    <w:p w14:paraId="0853E874" w14:textId="6CAD4901" w:rsidR="00E10977" w:rsidRPr="005903D4" w:rsidRDefault="001E03F3" w:rsidP="00D02986">
      <w:pPr>
        <w:tabs>
          <w:tab w:val="left" w:pos="108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lang w:val="de-DE"/>
        </w:rPr>
        <w:t xml:space="preserve">ՀՀ վերաքննիչ վարչական դատարանի (այսուհետ՝ Վերաքննիչ դատարան) </w:t>
      </w:r>
      <w:r w:rsidR="00E10977" w:rsidRPr="005903D4">
        <w:rPr>
          <w:rFonts w:ascii="GHEA Grapalat" w:hAnsi="GHEA Grapalat"/>
          <w:color w:val="0D0D0D" w:themeColor="text1" w:themeTint="F2"/>
          <w:lang w:val="hy-AM"/>
        </w:rPr>
        <w:t>23</w:t>
      </w:r>
      <w:r w:rsidR="00E10977" w:rsidRPr="005903D4">
        <w:rPr>
          <w:rFonts w:ascii="Cambria Math" w:hAnsi="Cambria Math" w:cs="Cambria Math"/>
          <w:color w:val="0D0D0D" w:themeColor="text1" w:themeTint="F2"/>
          <w:lang w:val="hy-AM"/>
        </w:rPr>
        <w:t>․</w:t>
      </w:r>
      <w:r w:rsidR="00E10977" w:rsidRPr="005903D4">
        <w:rPr>
          <w:rFonts w:ascii="GHEA Grapalat" w:hAnsi="GHEA Grapalat"/>
          <w:color w:val="0D0D0D" w:themeColor="text1" w:themeTint="F2"/>
          <w:lang w:val="hy-AM"/>
        </w:rPr>
        <w:t>06</w:t>
      </w:r>
      <w:r w:rsidR="00E10977" w:rsidRPr="005903D4">
        <w:rPr>
          <w:rFonts w:ascii="Cambria Math" w:hAnsi="Cambria Math" w:cs="Cambria Math"/>
          <w:color w:val="0D0D0D" w:themeColor="text1" w:themeTint="F2"/>
          <w:lang w:val="hy-AM"/>
        </w:rPr>
        <w:t>․</w:t>
      </w:r>
      <w:r w:rsidR="00E10977" w:rsidRPr="005903D4">
        <w:rPr>
          <w:rFonts w:ascii="GHEA Grapalat" w:hAnsi="GHEA Grapalat"/>
          <w:color w:val="0D0D0D" w:themeColor="text1" w:themeTint="F2"/>
          <w:lang w:val="hy-AM"/>
        </w:rPr>
        <w:t>2025</w:t>
      </w:r>
      <w:r w:rsidRPr="005903D4">
        <w:rPr>
          <w:rFonts w:ascii="GHEA Grapalat" w:hAnsi="GHEA Grapalat"/>
          <w:color w:val="0D0D0D" w:themeColor="text1" w:themeTint="F2"/>
          <w:lang w:val="hy-AM"/>
        </w:rPr>
        <w:t xml:space="preserve"> թվականի </w:t>
      </w:r>
      <w:r w:rsidRPr="005903D4">
        <w:rPr>
          <w:rFonts w:ascii="GHEA Grapalat" w:hAnsi="GHEA Grapalat" w:cs="Sylfaen"/>
          <w:color w:val="0D0D0D" w:themeColor="text1" w:themeTint="F2"/>
          <w:lang w:val="hy-AM"/>
        </w:rPr>
        <w:t xml:space="preserve">որոշմամբ </w:t>
      </w:r>
      <w:r w:rsidR="00E10977" w:rsidRPr="005903D4">
        <w:rPr>
          <w:rFonts w:ascii="GHEA Grapalat" w:hAnsi="GHEA Grapalat" w:cs="Sylfaen"/>
          <w:color w:val="0D0D0D" w:themeColor="text1" w:themeTint="F2"/>
          <w:lang w:val="hy-AM"/>
        </w:rPr>
        <w:t xml:space="preserve">Նախարարության և </w:t>
      </w:r>
      <w:r w:rsidR="00E10977" w:rsidRPr="005903D4">
        <w:rPr>
          <w:rFonts w:ascii="GHEA Grapalat" w:hAnsi="GHEA Grapalat"/>
          <w:color w:val="0D0D0D" w:themeColor="text1" w:themeTint="F2"/>
          <w:shd w:val="clear" w:color="auto" w:fill="FFFFFF"/>
          <w:lang w:val="hy-AM"/>
        </w:rPr>
        <w:t xml:space="preserve">երրորդ անձ ՀՀ ֆինանսների նախարարության ներկայացրած վերաքննիչ բողոքներն ամբողջությամբ մերժվել են, իսկ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E10977" w:rsidRPr="005903D4">
        <w:rPr>
          <w:rFonts w:ascii="GHEA Grapalat" w:hAnsi="GHEA Grapalat"/>
          <w:color w:val="0D0D0D" w:themeColor="text1" w:themeTint="F2"/>
          <w:shd w:val="clear" w:color="auto" w:fill="FFFFFF"/>
          <w:lang w:val="hy-AM"/>
        </w:rPr>
        <w:t>ի</w:t>
      </w:r>
      <w:r w:rsidR="00AE655F">
        <w:rPr>
          <w:rStyle w:val="FootnoteReference"/>
          <w:rFonts w:ascii="GHEA Grapalat" w:hAnsi="GHEA Grapalat"/>
          <w:color w:val="0D0D0D" w:themeColor="text1" w:themeTint="F2"/>
          <w:shd w:val="clear" w:color="auto" w:fill="FFFFFF"/>
          <w:lang w:val="hy-AM"/>
        </w:rPr>
        <w:footnoteReference w:id="6"/>
      </w:r>
      <w:r w:rsidR="00E10977" w:rsidRPr="005903D4">
        <w:rPr>
          <w:rFonts w:ascii="GHEA Grapalat" w:hAnsi="GHEA Grapalat"/>
          <w:color w:val="0D0D0D" w:themeColor="text1" w:themeTint="F2"/>
          <w:shd w:val="clear" w:color="auto" w:fill="FFFFFF"/>
          <w:lang w:val="hy-AM"/>
        </w:rPr>
        <w:t xml:space="preserve"> վերաքննիչ բողոքը բավարարվել է մասնակիորեն՝ որոշվել է</w:t>
      </w:r>
      <w:r w:rsidR="001C53C0" w:rsidRPr="005903D4">
        <w:rPr>
          <w:rFonts w:ascii="GHEA Grapalat" w:hAnsi="GHEA Grapalat"/>
          <w:color w:val="0D0D0D" w:themeColor="text1" w:themeTint="F2"/>
          <w:shd w:val="clear" w:color="auto" w:fill="FFFFFF"/>
          <w:lang w:val="hy-AM"/>
        </w:rPr>
        <w:t xml:space="preserve"> </w:t>
      </w:r>
      <w:r w:rsidR="00E10977" w:rsidRPr="005903D4">
        <w:rPr>
          <w:rFonts w:ascii="GHEA Grapalat" w:hAnsi="GHEA Grapalat"/>
          <w:color w:val="0D0D0D" w:themeColor="text1" w:themeTint="F2"/>
          <w:shd w:val="clear" w:color="auto" w:fill="FFFFFF"/>
          <w:lang w:val="hy-AM"/>
        </w:rPr>
        <w:t>Դատարանի 02</w:t>
      </w:r>
      <w:r w:rsidR="00E10977" w:rsidRPr="005903D4">
        <w:rPr>
          <w:rFonts w:ascii="Cambria Math" w:hAnsi="Cambria Math" w:cs="Cambria Math"/>
          <w:color w:val="0D0D0D" w:themeColor="text1" w:themeTint="F2"/>
          <w:shd w:val="clear" w:color="auto" w:fill="FFFFFF"/>
          <w:lang w:val="hy-AM"/>
        </w:rPr>
        <w:t>․</w:t>
      </w:r>
      <w:r w:rsidR="00E10977" w:rsidRPr="005903D4">
        <w:rPr>
          <w:rFonts w:ascii="GHEA Grapalat" w:hAnsi="GHEA Grapalat"/>
          <w:color w:val="0D0D0D" w:themeColor="text1" w:themeTint="F2"/>
          <w:shd w:val="clear" w:color="auto" w:fill="FFFFFF"/>
          <w:lang w:val="hy-AM"/>
        </w:rPr>
        <w:t>06</w:t>
      </w:r>
      <w:r w:rsidR="00E10977" w:rsidRPr="005903D4">
        <w:rPr>
          <w:rFonts w:ascii="Cambria Math" w:hAnsi="Cambria Math" w:cs="Cambria Math"/>
          <w:color w:val="0D0D0D" w:themeColor="text1" w:themeTint="F2"/>
          <w:shd w:val="clear" w:color="auto" w:fill="FFFFFF"/>
          <w:lang w:val="hy-AM"/>
        </w:rPr>
        <w:t>․</w:t>
      </w:r>
      <w:r w:rsidR="00E10977" w:rsidRPr="005903D4">
        <w:rPr>
          <w:rFonts w:ascii="GHEA Grapalat" w:hAnsi="GHEA Grapalat"/>
          <w:color w:val="0D0D0D" w:themeColor="text1" w:themeTint="F2"/>
          <w:shd w:val="clear" w:color="auto" w:fill="FFFFFF"/>
          <w:lang w:val="hy-AM"/>
        </w:rPr>
        <w:t>2023 թվականի վճիռը՝ հայցը մասնակի մերժելու և դրա հետ կապված դատական ծախսերը բաշխելու մասով, բեկանել և այդ նույն մասով փոփոխել՝ կայացնել նոր դատական ակտ`</w:t>
      </w:r>
      <w:r w:rsidR="00E10977" w:rsidRPr="005903D4">
        <w:rPr>
          <w:rFonts w:ascii="GHEA Grapalat" w:hAnsi="GHEA Grapalat"/>
          <w:color w:val="0D0D0D" w:themeColor="text1" w:themeTint="F2"/>
          <w:lang w:val="hy-AM"/>
        </w:rPr>
        <w:t xml:space="preserve"> </w:t>
      </w:r>
      <w:r w:rsidR="00E10977" w:rsidRPr="005903D4">
        <w:rPr>
          <w:rFonts w:ascii="GHEA Grapalat" w:hAnsi="GHEA Grapalat"/>
          <w:color w:val="0D0D0D" w:themeColor="text1" w:themeTint="F2"/>
          <w:shd w:val="clear" w:color="auto" w:fill="FFFFFF"/>
          <w:lang w:val="hy-AM"/>
        </w:rPr>
        <w:t xml:space="preserve">հայցը բավարարել մասնակիորեն՝ պարտավորեցնել Նախարարությանը հաշվարկել և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E10977" w:rsidRPr="005903D4">
        <w:rPr>
          <w:rFonts w:ascii="GHEA Grapalat" w:hAnsi="GHEA Grapalat"/>
          <w:color w:val="0D0D0D" w:themeColor="text1" w:themeTint="F2"/>
          <w:shd w:val="clear" w:color="auto" w:fill="FFFFFF"/>
          <w:lang w:val="hy-AM"/>
        </w:rPr>
        <w:t>ին</w:t>
      </w:r>
      <w:r w:rsidR="00AE655F">
        <w:rPr>
          <w:rStyle w:val="FootnoteReference"/>
          <w:rFonts w:ascii="GHEA Grapalat" w:hAnsi="GHEA Grapalat"/>
          <w:color w:val="0D0D0D" w:themeColor="text1" w:themeTint="F2"/>
          <w:shd w:val="clear" w:color="auto" w:fill="FFFFFF"/>
          <w:lang w:val="hy-AM"/>
        </w:rPr>
        <w:footnoteReference w:id="7"/>
      </w:r>
      <w:r w:rsidR="00E10977" w:rsidRPr="005903D4">
        <w:rPr>
          <w:rFonts w:ascii="GHEA Grapalat" w:hAnsi="GHEA Grapalat"/>
          <w:color w:val="0D0D0D" w:themeColor="text1" w:themeTint="F2"/>
          <w:shd w:val="clear" w:color="auto" w:fill="FFFFFF"/>
          <w:lang w:val="hy-AM"/>
        </w:rPr>
        <w:t xml:space="preserve"> վճարել չօգտագործված (չտրամադրված) արձակուրդային օրերի վրա հաշվարկվող վճարման ենթակա ընդհանուր 3.650.928 ՀՀ դրամ գումար՝ ՀՀ աշխատանքային օրենսգրքի 198-րդ հոդվածի 1-ին մասով նախատեսված տուժանքը՝ օրական 0,15 տոկոսի չափով՝ սկսած 31</w:t>
      </w:r>
      <w:r w:rsidR="00E10977" w:rsidRPr="005903D4">
        <w:rPr>
          <w:rFonts w:ascii="Cambria Math" w:hAnsi="Cambria Math" w:cs="Cambria Math"/>
          <w:color w:val="0D0D0D" w:themeColor="text1" w:themeTint="F2"/>
          <w:shd w:val="clear" w:color="auto" w:fill="FFFFFF"/>
          <w:lang w:val="hy-AM"/>
        </w:rPr>
        <w:t>․</w:t>
      </w:r>
      <w:r w:rsidR="00E10977" w:rsidRPr="005903D4">
        <w:rPr>
          <w:rFonts w:ascii="GHEA Grapalat" w:hAnsi="GHEA Grapalat"/>
          <w:color w:val="0D0D0D" w:themeColor="text1" w:themeTint="F2"/>
          <w:shd w:val="clear" w:color="auto" w:fill="FFFFFF"/>
          <w:lang w:val="hy-AM"/>
        </w:rPr>
        <w:t>06</w:t>
      </w:r>
      <w:r w:rsidR="00E10977" w:rsidRPr="005903D4">
        <w:rPr>
          <w:rFonts w:ascii="Cambria Math" w:hAnsi="Cambria Math" w:cs="Cambria Math"/>
          <w:color w:val="0D0D0D" w:themeColor="text1" w:themeTint="F2"/>
          <w:shd w:val="clear" w:color="auto" w:fill="FFFFFF"/>
          <w:lang w:val="hy-AM"/>
        </w:rPr>
        <w:t>․</w:t>
      </w:r>
      <w:r w:rsidR="00E10977" w:rsidRPr="005903D4">
        <w:rPr>
          <w:rFonts w:ascii="GHEA Grapalat" w:hAnsi="GHEA Grapalat"/>
          <w:color w:val="0D0D0D" w:themeColor="text1" w:themeTint="F2"/>
          <w:shd w:val="clear" w:color="auto" w:fill="FFFFFF"/>
          <w:lang w:val="hy-AM"/>
        </w:rPr>
        <w:t>2023 թվականից՝ կետանցված յուրաքանչյուր օրվա համար, բայց ոչ ավելի, քան վճարման ենթակա գումարի չափը: Դատարանի 02.06.2023 թվականին կայացրած վճիռը բողոքարկված ու չբեկանված մնացած մասով թողն</w:t>
      </w:r>
      <w:r w:rsidR="001C53C0" w:rsidRPr="005903D4">
        <w:rPr>
          <w:rFonts w:ascii="GHEA Grapalat" w:hAnsi="GHEA Grapalat"/>
          <w:color w:val="0D0D0D" w:themeColor="text1" w:themeTint="F2"/>
          <w:shd w:val="clear" w:color="auto" w:fill="FFFFFF"/>
          <w:lang w:val="hy-AM"/>
        </w:rPr>
        <w:t>վ</w:t>
      </w:r>
      <w:r w:rsidR="00E10977" w:rsidRPr="005903D4">
        <w:rPr>
          <w:rFonts w:ascii="GHEA Grapalat" w:hAnsi="GHEA Grapalat"/>
          <w:color w:val="0D0D0D" w:themeColor="text1" w:themeTint="F2"/>
          <w:shd w:val="clear" w:color="auto" w:fill="FFFFFF"/>
          <w:lang w:val="hy-AM"/>
        </w:rPr>
        <w:t xml:space="preserve">ել </w:t>
      </w:r>
      <w:r w:rsidR="001C53C0" w:rsidRPr="005903D4">
        <w:rPr>
          <w:rFonts w:ascii="GHEA Grapalat" w:hAnsi="GHEA Grapalat"/>
          <w:color w:val="0D0D0D" w:themeColor="text1" w:themeTint="F2"/>
          <w:shd w:val="clear" w:color="auto" w:fill="FFFFFF"/>
          <w:lang w:val="hy-AM"/>
        </w:rPr>
        <w:t xml:space="preserve">է </w:t>
      </w:r>
      <w:r w:rsidR="00E10977" w:rsidRPr="005903D4">
        <w:rPr>
          <w:rFonts w:ascii="GHEA Grapalat" w:hAnsi="GHEA Grapalat"/>
          <w:color w:val="0D0D0D" w:themeColor="text1" w:themeTint="F2"/>
          <w:shd w:val="clear" w:color="auto" w:fill="FFFFFF"/>
          <w:lang w:val="hy-AM"/>
        </w:rPr>
        <w:t>անփոփոխ</w:t>
      </w:r>
      <w:r w:rsidR="001C53C0" w:rsidRPr="005903D4">
        <w:rPr>
          <w:rFonts w:ascii="GHEA Grapalat" w:hAnsi="GHEA Grapalat"/>
          <w:color w:val="0D0D0D" w:themeColor="text1" w:themeTint="F2"/>
          <w:shd w:val="clear" w:color="auto" w:fill="FFFFFF"/>
          <w:lang w:val="hy-AM"/>
        </w:rPr>
        <w:t>,</w:t>
      </w:r>
      <w:r w:rsidR="00D02986" w:rsidRPr="005903D4">
        <w:rPr>
          <w:rFonts w:ascii="GHEA Grapalat" w:hAnsi="GHEA Grapalat"/>
          <w:color w:val="0D0D0D" w:themeColor="text1" w:themeTint="F2"/>
          <w:shd w:val="clear" w:color="auto" w:fill="FFFFFF"/>
          <w:lang w:val="hy-AM"/>
        </w:rPr>
        <w:t xml:space="preserve"> իսկ այդ մասով կողմերի </w:t>
      </w:r>
      <w:r w:rsidR="00E10977" w:rsidRPr="005903D4">
        <w:rPr>
          <w:rFonts w:ascii="GHEA Grapalat" w:hAnsi="GHEA Grapalat"/>
          <w:color w:val="0D0D0D" w:themeColor="text1" w:themeTint="F2"/>
          <w:shd w:val="clear" w:color="auto" w:fill="FFFFFF"/>
          <w:lang w:val="hy-AM"/>
        </w:rPr>
        <w:t>միջև դատական ծախսերի բաշխման հարցը համար</w:t>
      </w:r>
      <w:r w:rsidR="00D02986" w:rsidRPr="005903D4">
        <w:rPr>
          <w:rFonts w:ascii="GHEA Grapalat" w:hAnsi="GHEA Grapalat"/>
          <w:color w:val="0D0D0D" w:themeColor="text1" w:themeTint="F2"/>
          <w:shd w:val="clear" w:color="auto" w:fill="FFFFFF"/>
          <w:lang w:val="hy-AM"/>
        </w:rPr>
        <w:t>վ</w:t>
      </w:r>
      <w:r w:rsidR="00E10977" w:rsidRPr="005903D4">
        <w:rPr>
          <w:rFonts w:ascii="GHEA Grapalat" w:hAnsi="GHEA Grapalat"/>
          <w:color w:val="0D0D0D" w:themeColor="text1" w:themeTint="F2"/>
          <w:shd w:val="clear" w:color="auto" w:fill="FFFFFF"/>
          <w:lang w:val="hy-AM"/>
        </w:rPr>
        <w:t xml:space="preserve">ել </w:t>
      </w:r>
      <w:r w:rsidR="00D02986" w:rsidRPr="005903D4">
        <w:rPr>
          <w:rFonts w:ascii="GHEA Grapalat" w:hAnsi="GHEA Grapalat"/>
          <w:color w:val="0D0D0D" w:themeColor="text1" w:themeTint="F2"/>
          <w:shd w:val="clear" w:color="auto" w:fill="FFFFFF"/>
          <w:lang w:val="hy-AM"/>
        </w:rPr>
        <w:t xml:space="preserve">է </w:t>
      </w:r>
      <w:r w:rsidR="00E10977" w:rsidRPr="005903D4">
        <w:rPr>
          <w:rFonts w:ascii="GHEA Grapalat" w:hAnsi="GHEA Grapalat"/>
          <w:color w:val="0D0D0D" w:themeColor="text1" w:themeTint="F2"/>
          <w:shd w:val="clear" w:color="auto" w:fill="FFFFFF"/>
          <w:lang w:val="hy-AM"/>
        </w:rPr>
        <w:t>լուծված:</w:t>
      </w:r>
    </w:p>
    <w:p w14:paraId="685013DF" w14:textId="28B863E6" w:rsidR="00E96B51" w:rsidRPr="005903D4" w:rsidRDefault="00E96B51" w:rsidP="00733399">
      <w:pPr>
        <w:tabs>
          <w:tab w:val="left" w:pos="1080"/>
        </w:tabs>
        <w:ind w:left="-426" w:right="-613" w:firstLine="568"/>
        <w:jc w:val="both"/>
        <w:rPr>
          <w:rFonts w:ascii="GHEA Grapalat" w:hAnsi="GHEA Grapalat"/>
          <w:color w:val="0D0D0D" w:themeColor="text1" w:themeTint="F2"/>
          <w:lang w:val="hy-AM"/>
        </w:rPr>
      </w:pPr>
      <w:r w:rsidRPr="005903D4">
        <w:rPr>
          <w:rFonts w:ascii="GHEA Grapalat" w:hAnsi="GHEA Grapalat" w:cs="Sylfaen"/>
          <w:color w:val="0D0D0D" w:themeColor="text1" w:themeTint="F2"/>
          <w:lang w:val="hy-AM"/>
        </w:rPr>
        <w:t>Վ</w:t>
      </w:r>
      <w:r w:rsidRPr="005903D4">
        <w:rPr>
          <w:rFonts w:ascii="GHEA Grapalat" w:hAnsi="GHEA Grapalat"/>
          <w:color w:val="0D0D0D" w:themeColor="text1" w:themeTint="F2"/>
          <w:lang w:val="de-DE"/>
        </w:rPr>
        <w:t>ճռաբեկ բողոք</w:t>
      </w:r>
      <w:r w:rsidR="001E03F3" w:rsidRPr="005903D4">
        <w:rPr>
          <w:rFonts w:ascii="GHEA Grapalat" w:hAnsi="GHEA Grapalat"/>
          <w:color w:val="0D0D0D" w:themeColor="text1" w:themeTint="F2"/>
          <w:lang w:val="hy-AM"/>
        </w:rPr>
        <w:t xml:space="preserve"> է</w:t>
      </w:r>
      <w:r w:rsidRPr="005903D4">
        <w:rPr>
          <w:rFonts w:ascii="GHEA Grapalat" w:hAnsi="GHEA Grapalat"/>
          <w:color w:val="0D0D0D" w:themeColor="text1" w:themeTint="F2"/>
          <w:lang w:val="de-DE"/>
        </w:rPr>
        <w:t xml:space="preserve"> ներկայացրել </w:t>
      </w:r>
      <w:r w:rsidR="001E3D45" w:rsidRPr="005903D4">
        <w:rPr>
          <w:rFonts w:ascii="GHEA Grapalat" w:hAnsi="GHEA Grapalat" w:cs="Sylfaen"/>
          <w:color w:val="0D0D0D" w:themeColor="text1" w:themeTint="F2"/>
          <w:lang w:val="hy-AM"/>
        </w:rPr>
        <w:t>Նախարարությունը</w:t>
      </w:r>
      <w:r w:rsidR="001E03F3" w:rsidRPr="005903D4">
        <w:rPr>
          <w:rFonts w:ascii="GHEA Grapalat" w:hAnsi="GHEA Grapalat" w:cs="Sylfaen"/>
          <w:color w:val="0D0D0D" w:themeColor="text1" w:themeTint="F2"/>
          <w:lang w:val="hy-AM"/>
        </w:rPr>
        <w:t xml:space="preserve"> </w:t>
      </w:r>
      <w:r w:rsidRPr="005903D4">
        <w:rPr>
          <w:rFonts w:ascii="GHEA Grapalat" w:hAnsi="GHEA Grapalat"/>
          <w:color w:val="0D0D0D" w:themeColor="text1" w:themeTint="F2"/>
          <w:lang w:val="de-DE"/>
        </w:rPr>
        <w:t xml:space="preserve">(ներկայացուցիչ </w:t>
      </w:r>
      <w:r w:rsidR="000F6EF5" w:rsidRPr="005903D4">
        <w:rPr>
          <w:rFonts w:ascii="GHEA Grapalat" w:hAnsi="GHEA Grapalat"/>
          <w:color w:val="0D0D0D" w:themeColor="text1" w:themeTint="F2"/>
          <w:lang w:val="hy-AM"/>
        </w:rPr>
        <w:t>Արմեն Աղաբալյան</w:t>
      </w:r>
      <w:r w:rsidRPr="005903D4">
        <w:rPr>
          <w:rFonts w:ascii="GHEA Grapalat" w:hAnsi="GHEA Grapalat"/>
          <w:color w:val="0D0D0D" w:themeColor="text1" w:themeTint="F2"/>
          <w:lang w:val="de-DE"/>
        </w:rPr>
        <w:t>)</w:t>
      </w:r>
      <w:r w:rsidR="001E03F3" w:rsidRPr="005903D4">
        <w:rPr>
          <w:rFonts w:ascii="GHEA Grapalat" w:hAnsi="GHEA Grapalat"/>
          <w:color w:val="0D0D0D" w:themeColor="text1" w:themeTint="F2"/>
          <w:lang w:val="hy-AM"/>
        </w:rPr>
        <w:t>։</w:t>
      </w:r>
    </w:p>
    <w:p w14:paraId="1679B36F" w14:textId="07CA4129" w:rsidR="001E035E" w:rsidRPr="005903D4" w:rsidRDefault="00E96B51" w:rsidP="00420292">
      <w:pPr>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lang w:val="de-DE"/>
        </w:rPr>
        <w:lastRenderedPageBreak/>
        <w:t xml:space="preserve">Վճռաբեկ բողոքի պատասխան </w:t>
      </w:r>
      <w:r w:rsidR="00F167FA" w:rsidRPr="005903D4">
        <w:rPr>
          <w:rFonts w:ascii="GHEA Grapalat" w:hAnsi="GHEA Grapalat"/>
          <w:color w:val="0D0D0D" w:themeColor="text1" w:themeTint="F2"/>
          <w:lang w:val="hy-AM"/>
        </w:rPr>
        <w:t>չի ներկայացվել։</w:t>
      </w:r>
    </w:p>
    <w:p w14:paraId="75328002" w14:textId="77777777" w:rsidR="00BF7B9A" w:rsidRPr="009A2338" w:rsidRDefault="00BF7B9A" w:rsidP="00420292">
      <w:pPr>
        <w:ind w:left="-426" w:right="-613" w:firstLine="568"/>
        <w:jc w:val="both"/>
        <w:rPr>
          <w:rFonts w:ascii="GHEA Grapalat" w:hAnsi="GHEA Grapalat"/>
          <w:color w:val="0D0D0D" w:themeColor="text1" w:themeTint="F2"/>
          <w:lang w:val="hy-AM"/>
        </w:rPr>
      </w:pPr>
    </w:p>
    <w:p w14:paraId="249C209E" w14:textId="67D1CB1B" w:rsidR="001E035E" w:rsidRPr="005903D4" w:rsidRDefault="001E035E" w:rsidP="00420292">
      <w:pPr>
        <w:ind w:left="-426" w:right="-613" w:firstLine="568"/>
        <w:jc w:val="both"/>
        <w:rPr>
          <w:rFonts w:ascii="GHEA Grapalat" w:hAnsi="GHEA Grapalat"/>
          <w:color w:val="0D0D0D" w:themeColor="text1" w:themeTint="F2"/>
          <w:lang w:val="hy-AM"/>
        </w:rPr>
      </w:pPr>
      <w:r w:rsidRPr="005903D4">
        <w:rPr>
          <w:rFonts w:ascii="GHEA Grapalat" w:hAnsi="GHEA Grapalat"/>
          <w:b/>
          <w:bCs/>
          <w:iCs/>
          <w:noProof/>
          <w:color w:val="0D0D0D" w:themeColor="text1" w:themeTint="F2"/>
          <w:u w:val="single"/>
          <w:lang w:val="hy-AM"/>
        </w:rPr>
        <w:t xml:space="preserve">2. </w:t>
      </w:r>
      <w:r w:rsidRPr="005903D4">
        <w:rPr>
          <w:rFonts w:ascii="GHEA Grapalat" w:hAnsi="GHEA Grapalat" w:cs="Sylfaen"/>
          <w:b/>
          <w:bCs/>
          <w:iCs/>
          <w:noProof/>
          <w:color w:val="0D0D0D" w:themeColor="text1" w:themeTint="F2"/>
          <w:u w:val="single"/>
          <w:lang w:val="hy-AM"/>
        </w:rPr>
        <w:t>Վճռաբեկ</w:t>
      </w:r>
      <w:r w:rsidRPr="005903D4">
        <w:rPr>
          <w:rFonts w:ascii="GHEA Grapalat" w:hAnsi="GHEA Grapalat"/>
          <w:b/>
          <w:bCs/>
          <w:iCs/>
          <w:noProof/>
          <w:color w:val="0D0D0D" w:themeColor="text1" w:themeTint="F2"/>
          <w:u w:val="single"/>
          <w:lang w:val="hy-AM"/>
        </w:rPr>
        <w:t xml:space="preserve"> </w:t>
      </w:r>
      <w:r w:rsidRPr="005903D4">
        <w:rPr>
          <w:rFonts w:ascii="GHEA Grapalat" w:hAnsi="GHEA Grapalat" w:cs="Sylfaen"/>
          <w:b/>
          <w:bCs/>
          <w:iCs/>
          <w:noProof/>
          <w:color w:val="0D0D0D" w:themeColor="text1" w:themeTint="F2"/>
          <w:u w:val="single"/>
          <w:lang w:val="hy-AM"/>
        </w:rPr>
        <w:t>բողոքի</w:t>
      </w:r>
      <w:r w:rsidRPr="005903D4">
        <w:rPr>
          <w:rFonts w:ascii="GHEA Grapalat" w:hAnsi="GHEA Grapalat"/>
          <w:b/>
          <w:bCs/>
          <w:iCs/>
          <w:noProof/>
          <w:color w:val="0D0D0D" w:themeColor="text1" w:themeTint="F2"/>
          <w:u w:val="single"/>
          <w:lang w:val="hy-AM"/>
        </w:rPr>
        <w:t xml:space="preserve"> </w:t>
      </w:r>
      <w:r w:rsidRPr="005903D4">
        <w:rPr>
          <w:rFonts w:ascii="GHEA Grapalat" w:hAnsi="GHEA Grapalat" w:cs="Sylfaen"/>
          <w:b/>
          <w:bCs/>
          <w:iCs/>
          <w:noProof/>
          <w:color w:val="0D0D0D" w:themeColor="text1" w:themeTint="F2"/>
          <w:u w:val="single"/>
          <w:lang w:val="hy-AM"/>
        </w:rPr>
        <w:t>հիմքը</w:t>
      </w:r>
      <w:r w:rsidRPr="005903D4">
        <w:rPr>
          <w:rFonts w:ascii="GHEA Grapalat" w:hAnsi="GHEA Grapalat"/>
          <w:b/>
          <w:bCs/>
          <w:iCs/>
          <w:noProof/>
          <w:color w:val="0D0D0D" w:themeColor="text1" w:themeTint="F2"/>
          <w:u w:val="single"/>
          <w:lang w:val="hy-AM"/>
        </w:rPr>
        <w:t xml:space="preserve">, </w:t>
      </w:r>
      <w:r w:rsidRPr="005903D4">
        <w:rPr>
          <w:rFonts w:ascii="GHEA Grapalat" w:hAnsi="GHEA Grapalat" w:cs="Sylfaen"/>
          <w:b/>
          <w:bCs/>
          <w:iCs/>
          <w:noProof/>
          <w:color w:val="0D0D0D" w:themeColor="text1" w:themeTint="F2"/>
          <w:u w:val="single"/>
          <w:lang w:val="hy-AM"/>
        </w:rPr>
        <w:t>հիմնավորումները</w:t>
      </w:r>
      <w:r w:rsidRPr="005903D4">
        <w:rPr>
          <w:rFonts w:ascii="GHEA Grapalat" w:hAnsi="GHEA Grapalat"/>
          <w:b/>
          <w:bCs/>
          <w:iCs/>
          <w:noProof/>
          <w:color w:val="0D0D0D" w:themeColor="text1" w:themeTint="F2"/>
          <w:u w:val="single"/>
          <w:lang w:val="hy-AM"/>
        </w:rPr>
        <w:t xml:space="preserve"> </w:t>
      </w:r>
      <w:r w:rsidRPr="005903D4">
        <w:rPr>
          <w:rFonts w:ascii="GHEA Grapalat" w:hAnsi="GHEA Grapalat" w:cs="Sylfaen"/>
          <w:b/>
          <w:bCs/>
          <w:iCs/>
          <w:noProof/>
          <w:color w:val="0D0D0D" w:themeColor="text1" w:themeTint="F2"/>
          <w:u w:val="single"/>
          <w:lang w:val="hy-AM"/>
        </w:rPr>
        <w:t>և</w:t>
      </w:r>
      <w:r w:rsidRPr="005903D4">
        <w:rPr>
          <w:rFonts w:ascii="GHEA Grapalat" w:hAnsi="GHEA Grapalat"/>
          <w:b/>
          <w:bCs/>
          <w:iCs/>
          <w:noProof/>
          <w:color w:val="0D0D0D" w:themeColor="text1" w:themeTint="F2"/>
          <w:u w:val="single"/>
          <w:lang w:val="hy-AM"/>
        </w:rPr>
        <w:t xml:space="preserve"> </w:t>
      </w:r>
      <w:r w:rsidRPr="005903D4">
        <w:rPr>
          <w:rFonts w:ascii="GHEA Grapalat" w:hAnsi="GHEA Grapalat" w:cs="Sylfaen"/>
          <w:b/>
          <w:bCs/>
          <w:iCs/>
          <w:noProof/>
          <w:color w:val="0D0D0D" w:themeColor="text1" w:themeTint="F2"/>
          <w:u w:val="single"/>
          <w:lang w:val="hy-AM"/>
        </w:rPr>
        <w:t>պահանջը.</w:t>
      </w:r>
    </w:p>
    <w:p w14:paraId="088E278A" w14:textId="77777777" w:rsidR="00B6443C" w:rsidRPr="005903D4" w:rsidRDefault="001E035E" w:rsidP="00420292">
      <w:pPr>
        <w:ind w:left="-426" w:right="-613" w:firstLine="568"/>
        <w:jc w:val="both"/>
        <w:rPr>
          <w:rFonts w:ascii="GHEA Grapalat" w:hAnsi="GHEA Grapalat" w:cs="Sylfaen"/>
          <w:noProof/>
          <w:color w:val="0D0D0D" w:themeColor="text1" w:themeTint="F2"/>
          <w:lang w:val="hy-AM"/>
        </w:rPr>
      </w:pPr>
      <w:r w:rsidRPr="005903D4">
        <w:rPr>
          <w:rFonts w:ascii="GHEA Grapalat" w:hAnsi="GHEA Grapalat" w:cs="Sylfaen"/>
          <w:noProof/>
          <w:color w:val="0D0D0D" w:themeColor="text1" w:themeTint="F2"/>
          <w:lang w:val="hy-AM"/>
        </w:rPr>
        <w:t>Վճռաբեկ բողոքը քննվում է հետևյալ հիմքի սահմաններում՝ ներքոհիշյալ հիմնավորումներով.</w:t>
      </w:r>
    </w:p>
    <w:p w14:paraId="5ADF20C6" w14:textId="77777777" w:rsidR="009A36BE" w:rsidRPr="005903D4" w:rsidRDefault="001E035E" w:rsidP="009A36BE">
      <w:pPr>
        <w:tabs>
          <w:tab w:val="left" w:pos="567"/>
          <w:tab w:val="left" w:pos="851"/>
        </w:tabs>
        <w:ind w:left="-426" w:right="-613" w:firstLine="568"/>
        <w:jc w:val="both"/>
        <w:rPr>
          <w:rFonts w:ascii="GHEA Grapalat" w:hAnsi="GHEA Grapalat" w:cs="Sylfaen"/>
          <w:bCs/>
          <w:i/>
          <w:iCs/>
          <w:color w:val="0D0D0D" w:themeColor="text1" w:themeTint="F2"/>
          <w:lang w:val="hy-AM"/>
        </w:rPr>
      </w:pPr>
      <w:r w:rsidRPr="005903D4">
        <w:rPr>
          <w:rFonts w:ascii="GHEA Grapalat" w:hAnsi="GHEA Grapalat" w:cs="Sylfaen"/>
          <w:i/>
          <w:iCs/>
          <w:noProof/>
          <w:color w:val="0D0D0D" w:themeColor="text1" w:themeTint="F2"/>
          <w:lang w:val="hy-AM"/>
        </w:rPr>
        <w:t>Վերաքննիչ դատարանը խախտել է</w:t>
      </w:r>
      <w:r w:rsidR="00E0708D" w:rsidRPr="005903D4">
        <w:rPr>
          <w:rFonts w:ascii="GHEA Grapalat" w:hAnsi="GHEA Grapalat" w:cs="Sylfaen"/>
          <w:i/>
          <w:iCs/>
          <w:noProof/>
          <w:color w:val="0D0D0D" w:themeColor="text1" w:themeTint="F2"/>
          <w:lang w:val="hy-AM"/>
        </w:rPr>
        <w:t xml:space="preserve"> </w:t>
      </w:r>
      <w:r w:rsidR="00B52836" w:rsidRPr="005903D4">
        <w:rPr>
          <w:rFonts w:ascii="GHEA Grapalat" w:hAnsi="GHEA Grapalat" w:cs="Sylfaen"/>
          <w:i/>
          <w:iCs/>
          <w:noProof/>
          <w:color w:val="0D0D0D" w:themeColor="text1" w:themeTint="F2"/>
          <w:lang w:val="hy-AM"/>
        </w:rPr>
        <w:t xml:space="preserve">ՀՀ Սահմանադրության </w:t>
      </w:r>
      <w:r w:rsidR="00B52836" w:rsidRPr="005903D4">
        <w:rPr>
          <w:rFonts w:ascii="GHEA Grapalat" w:eastAsia="Times New Roman" w:hAnsi="GHEA Grapalat" w:cs="Sylfaen"/>
          <w:bCs/>
          <w:i/>
          <w:iCs/>
          <w:color w:val="0D0D0D" w:themeColor="text1" w:themeTint="F2"/>
          <w:lang w:val="fr-FR" w:eastAsia="en-US"/>
        </w:rPr>
        <w:t>6-</w:t>
      </w:r>
      <w:r w:rsidR="00B52836" w:rsidRPr="005903D4">
        <w:rPr>
          <w:rFonts w:ascii="GHEA Grapalat" w:eastAsia="Times New Roman" w:hAnsi="GHEA Grapalat" w:cs="Sylfaen"/>
          <w:bCs/>
          <w:i/>
          <w:iCs/>
          <w:color w:val="0D0D0D" w:themeColor="text1" w:themeTint="F2"/>
          <w:lang w:val="hy-AM" w:eastAsia="en-US"/>
        </w:rPr>
        <w:t>րդ</w:t>
      </w:r>
      <w:r w:rsidR="00B52836" w:rsidRPr="005903D4">
        <w:rPr>
          <w:rFonts w:ascii="GHEA Grapalat" w:eastAsia="Times New Roman" w:hAnsi="GHEA Grapalat" w:cs="Sylfaen"/>
          <w:bCs/>
          <w:i/>
          <w:iCs/>
          <w:color w:val="0D0D0D" w:themeColor="text1" w:themeTint="F2"/>
          <w:lang w:val="fr-FR" w:eastAsia="en-US"/>
        </w:rPr>
        <w:t xml:space="preserve"> </w:t>
      </w:r>
      <w:r w:rsidR="00B52836" w:rsidRPr="005903D4">
        <w:rPr>
          <w:rFonts w:ascii="GHEA Grapalat" w:eastAsia="Times New Roman" w:hAnsi="GHEA Grapalat" w:cs="Sylfaen"/>
          <w:bCs/>
          <w:i/>
          <w:iCs/>
          <w:color w:val="0D0D0D" w:themeColor="text1" w:themeTint="F2"/>
          <w:lang w:val="hy-AM" w:eastAsia="en-US"/>
        </w:rPr>
        <w:t>հոդվածի</w:t>
      </w:r>
      <w:r w:rsidR="00B52836" w:rsidRPr="005903D4">
        <w:rPr>
          <w:rFonts w:ascii="GHEA Grapalat" w:eastAsia="Times New Roman" w:hAnsi="GHEA Grapalat" w:cs="Sylfaen"/>
          <w:bCs/>
          <w:i/>
          <w:iCs/>
          <w:color w:val="0D0D0D" w:themeColor="text1" w:themeTint="F2"/>
          <w:lang w:val="fr-FR" w:eastAsia="en-US"/>
        </w:rPr>
        <w:t xml:space="preserve"> 1-</w:t>
      </w:r>
      <w:r w:rsidR="00B52836" w:rsidRPr="005903D4">
        <w:rPr>
          <w:rFonts w:ascii="GHEA Grapalat" w:eastAsia="Times New Roman" w:hAnsi="GHEA Grapalat" w:cs="Sylfaen"/>
          <w:bCs/>
          <w:i/>
          <w:iCs/>
          <w:color w:val="0D0D0D" w:themeColor="text1" w:themeTint="F2"/>
          <w:lang w:val="hy-AM" w:eastAsia="en-US"/>
        </w:rPr>
        <w:t>ին</w:t>
      </w:r>
      <w:r w:rsidR="00B52836" w:rsidRPr="005903D4">
        <w:rPr>
          <w:rFonts w:ascii="GHEA Grapalat" w:eastAsia="Times New Roman" w:hAnsi="GHEA Grapalat" w:cs="Sylfaen"/>
          <w:bCs/>
          <w:i/>
          <w:iCs/>
          <w:color w:val="0D0D0D" w:themeColor="text1" w:themeTint="F2"/>
          <w:lang w:val="fr-FR" w:eastAsia="en-US"/>
        </w:rPr>
        <w:t xml:space="preserve"> </w:t>
      </w:r>
      <w:r w:rsidR="00B52836" w:rsidRPr="005903D4">
        <w:rPr>
          <w:rFonts w:ascii="GHEA Grapalat" w:eastAsia="Times New Roman" w:hAnsi="GHEA Grapalat" w:cs="Sylfaen"/>
          <w:bCs/>
          <w:i/>
          <w:iCs/>
          <w:color w:val="0D0D0D" w:themeColor="text1" w:themeTint="F2"/>
          <w:lang w:val="hy-AM" w:eastAsia="en-US"/>
        </w:rPr>
        <w:t>մասը</w:t>
      </w:r>
      <w:r w:rsidR="00B52836" w:rsidRPr="005903D4">
        <w:rPr>
          <w:rFonts w:ascii="GHEA Grapalat" w:eastAsia="Times New Roman" w:hAnsi="GHEA Grapalat" w:cs="Sylfaen"/>
          <w:bCs/>
          <w:i/>
          <w:iCs/>
          <w:color w:val="0D0D0D" w:themeColor="text1" w:themeTint="F2"/>
          <w:lang w:val="fr-FR" w:eastAsia="en-US"/>
        </w:rPr>
        <w:t xml:space="preserve">, կիրառել է </w:t>
      </w:r>
      <w:r w:rsidR="00B52836" w:rsidRPr="005903D4">
        <w:rPr>
          <w:rFonts w:ascii="GHEA Grapalat" w:eastAsia="Times New Roman" w:hAnsi="GHEA Grapalat"/>
          <w:bCs/>
          <w:i/>
          <w:iCs/>
          <w:color w:val="0D0D0D" w:themeColor="text1" w:themeTint="F2"/>
          <w:lang w:val="hy-AM" w:eastAsia="en-US"/>
        </w:rPr>
        <w:t>ՀՀ</w:t>
      </w:r>
      <w:r w:rsidR="00B52836" w:rsidRPr="005903D4">
        <w:rPr>
          <w:rFonts w:ascii="GHEA Grapalat" w:eastAsia="Times New Roman" w:hAnsi="GHEA Grapalat"/>
          <w:bCs/>
          <w:i/>
          <w:iCs/>
          <w:color w:val="0D0D0D" w:themeColor="text1" w:themeTint="F2"/>
          <w:lang w:val="af-ZA" w:eastAsia="en-US"/>
        </w:rPr>
        <w:t xml:space="preserve"> </w:t>
      </w:r>
      <w:r w:rsidR="00B52836" w:rsidRPr="005903D4">
        <w:rPr>
          <w:rFonts w:ascii="GHEA Grapalat" w:eastAsia="Times New Roman" w:hAnsi="GHEA Grapalat"/>
          <w:bCs/>
          <w:i/>
          <w:iCs/>
          <w:color w:val="0D0D0D" w:themeColor="text1" w:themeTint="F2"/>
          <w:lang w:val="hy-AM" w:eastAsia="en-US"/>
        </w:rPr>
        <w:t>աշխատանքային</w:t>
      </w:r>
      <w:r w:rsidR="00B52836" w:rsidRPr="005903D4">
        <w:rPr>
          <w:rFonts w:ascii="GHEA Grapalat" w:eastAsia="Times New Roman" w:hAnsi="GHEA Grapalat"/>
          <w:bCs/>
          <w:i/>
          <w:iCs/>
          <w:color w:val="0D0D0D" w:themeColor="text1" w:themeTint="F2"/>
          <w:lang w:val="af-ZA" w:eastAsia="en-US"/>
        </w:rPr>
        <w:t xml:space="preserve"> </w:t>
      </w:r>
      <w:r w:rsidR="00B52836" w:rsidRPr="005903D4">
        <w:rPr>
          <w:rFonts w:ascii="GHEA Grapalat" w:eastAsia="Times New Roman" w:hAnsi="GHEA Grapalat"/>
          <w:bCs/>
          <w:i/>
          <w:iCs/>
          <w:color w:val="0D0D0D" w:themeColor="text1" w:themeTint="F2"/>
          <w:lang w:val="hy-AM" w:eastAsia="en-US"/>
        </w:rPr>
        <w:t>օրենսգրքի</w:t>
      </w:r>
      <w:r w:rsidR="00B52836" w:rsidRPr="005903D4">
        <w:rPr>
          <w:rFonts w:ascii="GHEA Grapalat" w:eastAsia="Times New Roman" w:hAnsi="GHEA Grapalat"/>
          <w:bCs/>
          <w:i/>
          <w:iCs/>
          <w:color w:val="0D0D0D" w:themeColor="text1" w:themeTint="F2"/>
          <w:lang w:val="af-ZA" w:eastAsia="en-US"/>
        </w:rPr>
        <w:t xml:space="preserve"> 159-</w:t>
      </w:r>
      <w:r w:rsidR="00B52836" w:rsidRPr="005903D4">
        <w:rPr>
          <w:rFonts w:ascii="GHEA Grapalat" w:eastAsia="Times New Roman" w:hAnsi="GHEA Grapalat"/>
          <w:bCs/>
          <w:i/>
          <w:iCs/>
          <w:color w:val="0D0D0D" w:themeColor="text1" w:themeTint="F2"/>
          <w:lang w:val="hy-AM" w:eastAsia="en-US"/>
        </w:rPr>
        <w:t>րդ</w:t>
      </w:r>
      <w:r w:rsidR="00B52836" w:rsidRPr="005903D4">
        <w:rPr>
          <w:rFonts w:ascii="GHEA Grapalat" w:eastAsia="Times New Roman" w:hAnsi="GHEA Grapalat"/>
          <w:bCs/>
          <w:i/>
          <w:iCs/>
          <w:color w:val="0D0D0D" w:themeColor="text1" w:themeTint="F2"/>
          <w:lang w:val="af-ZA" w:eastAsia="en-US"/>
        </w:rPr>
        <w:t xml:space="preserve"> </w:t>
      </w:r>
      <w:r w:rsidR="00B52836" w:rsidRPr="005903D4">
        <w:rPr>
          <w:rFonts w:ascii="GHEA Grapalat" w:eastAsia="Times New Roman" w:hAnsi="GHEA Grapalat"/>
          <w:bCs/>
          <w:i/>
          <w:iCs/>
          <w:color w:val="0D0D0D" w:themeColor="text1" w:themeTint="F2"/>
          <w:lang w:val="hy-AM" w:eastAsia="en-US"/>
        </w:rPr>
        <w:t>հոդվածը</w:t>
      </w:r>
      <w:r w:rsidR="00B52836" w:rsidRPr="005903D4">
        <w:rPr>
          <w:rFonts w:ascii="GHEA Grapalat" w:eastAsia="Times New Roman" w:hAnsi="GHEA Grapalat"/>
          <w:bCs/>
          <w:i/>
          <w:iCs/>
          <w:color w:val="0D0D0D" w:themeColor="text1" w:themeTint="F2"/>
          <w:lang w:val="fr-FR" w:eastAsia="en-US"/>
        </w:rPr>
        <w:t xml:space="preserve">, որը չպետք է կիրառեր, </w:t>
      </w:r>
      <w:r w:rsidR="00B52836" w:rsidRPr="005903D4">
        <w:rPr>
          <w:rFonts w:ascii="GHEA Grapalat" w:eastAsia="Times New Roman" w:hAnsi="GHEA Grapalat" w:cs="GHEA Mariam"/>
          <w:bCs/>
          <w:i/>
          <w:iCs/>
          <w:color w:val="0D0D0D" w:themeColor="text1" w:themeTint="F2"/>
          <w:lang w:val="hy-AM" w:eastAsia="ru-RU"/>
        </w:rPr>
        <w:t xml:space="preserve">չի կիրառել ՀՀ վճռաբեկ դատարանի </w:t>
      </w:r>
      <w:r w:rsidR="00B52836" w:rsidRPr="005903D4">
        <w:rPr>
          <w:rFonts w:ascii="GHEA Grapalat" w:eastAsia="Times New Roman" w:hAnsi="GHEA Grapalat" w:cs="GHEA Grapalat"/>
          <w:bCs/>
          <w:i/>
          <w:iCs/>
          <w:color w:val="0D0D0D" w:themeColor="text1" w:themeTint="F2"/>
          <w:lang w:val="fr-FR" w:eastAsia="en-US"/>
        </w:rPr>
        <w:t>19.03.2021</w:t>
      </w:r>
      <w:r w:rsidR="00B52836" w:rsidRPr="005903D4">
        <w:rPr>
          <w:rFonts w:ascii="GHEA Grapalat" w:eastAsia="Times New Roman" w:hAnsi="GHEA Grapalat" w:cs="GHEA Grapalat"/>
          <w:bCs/>
          <w:i/>
          <w:iCs/>
          <w:color w:val="0D0D0D" w:themeColor="text1" w:themeTint="F2"/>
          <w:lang w:val="hy-AM" w:eastAsia="en-US"/>
        </w:rPr>
        <w:t xml:space="preserve"> </w:t>
      </w:r>
      <w:r w:rsidR="00B52836" w:rsidRPr="005903D4">
        <w:rPr>
          <w:rFonts w:ascii="GHEA Grapalat" w:eastAsia="Times New Roman" w:hAnsi="GHEA Grapalat" w:cs="GHEA Mariam"/>
          <w:bCs/>
          <w:i/>
          <w:iCs/>
          <w:color w:val="0D0D0D" w:themeColor="text1" w:themeTint="F2"/>
          <w:lang w:val="hy-AM" w:eastAsia="ru-RU"/>
        </w:rPr>
        <w:t xml:space="preserve">թվականի թիվ </w:t>
      </w:r>
      <w:r w:rsidR="00B52836" w:rsidRPr="005903D4">
        <w:rPr>
          <w:rFonts w:ascii="GHEA Grapalat" w:eastAsia="Times New Roman" w:hAnsi="GHEA Grapalat" w:cs="GHEA Grapalat"/>
          <w:bCs/>
          <w:i/>
          <w:iCs/>
          <w:color w:val="0D0D0D" w:themeColor="text1" w:themeTint="F2"/>
          <w:lang w:val="hy-AM" w:eastAsia="en-US"/>
        </w:rPr>
        <w:t>ԵԿԴ</w:t>
      </w:r>
      <w:r w:rsidR="00B52836" w:rsidRPr="005903D4">
        <w:rPr>
          <w:rFonts w:ascii="GHEA Grapalat" w:eastAsia="Times New Roman" w:hAnsi="GHEA Grapalat" w:cs="GHEA Grapalat"/>
          <w:bCs/>
          <w:i/>
          <w:iCs/>
          <w:color w:val="0D0D0D" w:themeColor="text1" w:themeTint="F2"/>
          <w:lang w:val="fr-FR" w:eastAsia="en-US"/>
        </w:rPr>
        <w:t>/0834/02/16</w:t>
      </w:r>
      <w:r w:rsidR="00B52836" w:rsidRPr="005903D4">
        <w:rPr>
          <w:rFonts w:ascii="GHEA Grapalat" w:eastAsia="Times New Roman" w:hAnsi="GHEA Grapalat" w:cs="GHEA Grapalat"/>
          <w:bCs/>
          <w:i/>
          <w:iCs/>
          <w:color w:val="0D0D0D" w:themeColor="text1" w:themeTint="F2"/>
          <w:lang w:val="hy-AM" w:eastAsia="en-US"/>
        </w:rPr>
        <w:t xml:space="preserve"> քաղաքացիական գործով</w:t>
      </w:r>
      <w:r w:rsidR="00B52836" w:rsidRPr="005903D4">
        <w:rPr>
          <w:rFonts w:ascii="GHEA Grapalat" w:eastAsia="Times New Roman" w:hAnsi="GHEA Grapalat" w:cs="GHEA Grapalat"/>
          <w:bCs/>
          <w:i/>
          <w:iCs/>
          <w:color w:val="0D0D0D" w:themeColor="text1" w:themeTint="F2"/>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fr-FR" w:eastAsia="en-US"/>
        </w:rPr>
        <w:t>05.05.2023</w:t>
      </w:r>
      <w:r w:rsidR="00B52836" w:rsidRPr="005903D4">
        <w:rPr>
          <w:rFonts w:ascii="GHEA Grapalat" w:eastAsia="Times New Roman" w:hAnsi="GHEA Grapalat"/>
          <w:bCs/>
          <w:i/>
          <w:iCs/>
          <w:color w:val="0D0D0D" w:themeColor="text1" w:themeTint="F2"/>
          <w:shd w:val="clear" w:color="auto" w:fill="FFFFFF"/>
          <w:lang w:val="hy-AM" w:eastAsia="en-US"/>
        </w:rPr>
        <w:t xml:space="preserve"> թվականի</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թիվ</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ՎԴ</w:t>
      </w:r>
      <w:r w:rsidR="00B52836" w:rsidRPr="005903D4">
        <w:rPr>
          <w:rFonts w:ascii="GHEA Grapalat" w:eastAsia="Times New Roman" w:hAnsi="GHEA Grapalat"/>
          <w:bCs/>
          <w:i/>
          <w:iCs/>
          <w:color w:val="0D0D0D" w:themeColor="text1" w:themeTint="F2"/>
          <w:shd w:val="clear" w:color="auto" w:fill="FFFFFF"/>
          <w:lang w:val="fr-FR" w:eastAsia="en-US"/>
        </w:rPr>
        <w:t>1/0079/05/19</w:t>
      </w:r>
      <w:r w:rsidR="00B52836" w:rsidRPr="005903D4">
        <w:rPr>
          <w:rFonts w:ascii="GHEA Grapalat" w:eastAsia="Times New Roman" w:hAnsi="GHEA Grapalat"/>
          <w:bCs/>
          <w:i/>
          <w:iCs/>
          <w:color w:val="0D0D0D" w:themeColor="text1" w:themeTint="F2"/>
          <w:shd w:val="clear" w:color="auto" w:fill="FFFFFF"/>
          <w:lang w:val="hy-AM" w:eastAsia="en-US"/>
        </w:rPr>
        <w:t xml:space="preserve"> վարչական գործով</w:t>
      </w:r>
      <w:r w:rsidR="00B52836" w:rsidRPr="005903D4">
        <w:rPr>
          <w:rFonts w:ascii="GHEA Grapalat" w:eastAsia="Times New Roman" w:hAnsi="GHEA Grapalat"/>
          <w:bCs/>
          <w:i/>
          <w:iCs/>
          <w:color w:val="0D0D0D" w:themeColor="text1" w:themeTint="F2"/>
          <w:shd w:val="clear" w:color="auto" w:fill="FFFFFF"/>
          <w:lang w:val="fr-FR" w:eastAsia="en-US"/>
        </w:rPr>
        <w:t>, 05.05.2023</w:t>
      </w:r>
      <w:r w:rsidR="00B52836" w:rsidRPr="005903D4">
        <w:rPr>
          <w:rFonts w:ascii="GHEA Grapalat" w:eastAsia="Times New Roman" w:hAnsi="GHEA Grapalat"/>
          <w:bCs/>
          <w:i/>
          <w:iCs/>
          <w:color w:val="0D0D0D" w:themeColor="text1" w:themeTint="F2"/>
          <w:shd w:val="clear" w:color="auto" w:fill="FFFFFF"/>
          <w:lang w:val="hy-AM" w:eastAsia="en-US"/>
        </w:rPr>
        <w:t xml:space="preserve"> թվականի</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թիվ</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ՎԴ</w:t>
      </w:r>
      <w:r w:rsidR="00B52836" w:rsidRPr="005903D4">
        <w:rPr>
          <w:rFonts w:ascii="GHEA Grapalat" w:eastAsia="Times New Roman" w:hAnsi="GHEA Grapalat"/>
          <w:bCs/>
          <w:i/>
          <w:iCs/>
          <w:color w:val="0D0D0D" w:themeColor="text1" w:themeTint="F2"/>
          <w:shd w:val="clear" w:color="auto" w:fill="FFFFFF"/>
          <w:lang w:val="fr-FR" w:eastAsia="en-US"/>
        </w:rPr>
        <w:t>2/0045/05/19</w:t>
      </w:r>
      <w:r w:rsidR="00B52836" w:rsidRPr="005903D4">
        <w:rPr>
          <w:rFonts w:ascii="GHEA Grapalat" w:eastAsia="Times New Roman" w:hAnsi="GHEA Grapalat"/>
          <w:bCs/>
          <w:i/>
          <w:iCs/>
          <w:color w:val="0D0D0D" w:themeColor="text1" w:themeTint="F2"/>
          <w:shd w:val="clear" w:color="auto" w:fill="FFFFFF"/>
          <w:lang w:val="hy-AM" w:eastAsia="en-US"/>
        </w:rPr>
        <w:t xml:space="preserve"> վարչական գործով</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և</w:t>
      </w:r>
      <w:r w:rsidR="00B52836" w:rsidRPr="005903D4">
        <w:rPr>
          <w:rFonts w:ascii="GHEA Grapalat" w:eastAsia="Times New Roman" w:hAnsi="GHEA Grapalat"/>
          <w:bCs/>
          <w:i/>
          <w:iCs/>
          <w:color w:val="0D0D0D" w:themeColor="text1" w:themeTint="F2"/>
          <w:shd w:val="clear" w:color="auto" w:fill="FFFFFF"/>
          <w:lang w:val="fr-FR" w:eastAsia="en-US"/>
        </w:rPr>
        <w:t xml:space="preserve"> 06.11.2024</w:t>
      </w:r>
      <w:r w:rsidR="00B52836" w:rsidRPr="005903D4">
        <w:rPr>
          <w:rFonts w:ascii="GHEA Grapalat" w:eastAsia="Times New Roman" w:hAnsi="GHEA Grapalat"/>
          <w:bCs/>
          <w:i/>
          <w:iCs/>
          <w:color w:val="0D0D0D" w:themeColor="text1" w:themeTint="F2"/>
          <w:shd w:val="clear" w:color="auto" w:fill="FFFFFF"/>
          <w:lang w:val="hy-AM" w:eastAsia="en-US"/>
        </w:rPr>
        <w:t xml:space="preserve"> թվականի</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թիվ</w:t>
      </w:r>
      <w:r w:rsidR="00B52836" w:rsidRPr="005903D4">
        <w:rPr>
          <w:rFonts w:ascii="GHEA Grapalat" w:eastAsia="Times New Roman" w:hAnsi="GHEA Grapalat"/>
          <w:bCs/>
          <w:i/>
          <w:iCs/>
          <w:color w:val="0D0D0D" w:themeColor="text1" w:themeTint="F2"/>
          <w:shd w:val="clear" w:color="auto" w:fill="FFFFFF"/>
          <w:lang w:val="fr-FR" w:eastAsia="en-US"/>
        </w:rPr>
        <w:t xml:space="preserve"> </w:t>
      </w:r>
      <w:r w:rsidR="00B52836" w:rsidRPr="005903D4">
        <w:rPr>
          <w:rFonts w:ascii="GHEA Grapalat" w:eastAsia="Times New Roman" w:hAnsi="GHEA Grapalat"/>
          <w:bCs/>
          <w:i/>
          <w:iCs/>
          <w:color w:val="0D0D0D" w:themeColor="text1" w:themeTint="F2"/>
          <w:shd w:val="clear" w:color="auto" w:fill="FFFFFF"/>
          <w:lang w:val="hy-AM" w:eastAsia="en-US"/>
        </w:rPr>
        <w:t>ՎԴ</w:t>
      </w:r>
      <w:r w:rsidR="00B52836" w:rsidRPr="005903D4">
        <w:rPr>
          <w:rFonts w:ascii="GHEA Grapalat" w:eastAsia="Times New Roman" w:hAnsi="GHEA Grapalat"/>
          <w:bCs/>
          <w:i/>
          <w:iCs/>
          <w:color w:val="0D0D0D" w:themeColor="text1" w:themeTint="F2"/>
          <w:shd w:val="clear" w:color="auto" w:fill="FFFFFF"/>
          <w:lang w:val="fr-FR" w:eastAsia="en-US"/>
        </w:rPr>
        <w:t xml:space="preserve">/3948/05/20 </w:t>
      </w:r>
      <w:r w:rsidR="00B52836" w:rsidRPr="005903D4">
        <w:rPr>
          <w:rFonts w:ascii="GHEA Grapalat" w:eastAsia="Times New Roman" w:hAnsi="GHEA Grapalat"/>
          <w:bCs/>
          <w:i/>
          <w:iCs/>
          <w:color w:val="0D0D0D" w:themeColor="text1" w:themeTint="F2"/>
          <w:shd w:val="clear" w:color="auto" w:fill="FFFFFF"/>
          <w:lang w:val="hy-AM" w:eastAsia="en-US"/>
        </w:rPr>
        <w:t>վարչական գործով կայացված</w:t>
      </w:r>
      <w:r w:rsidR="00B52836" w:rsidRPr="005903D4">
        <w:rPr>
          <w:rFonts w:ascii="GHEA Grapalat" w:eastAsia="Times New Roman" w:hAnsi="GHEA Grapalat" w:cs="GHEA Mariam"/>
          <w:bCs/>
          <w:i/>
          <w:iCs/>
          <w:color w:val="0D0D0D" w:themeColor="text1" w:themeTint="F2"/>
          <w:lang w:val="hy-AM" w:eastAsia="ru-RU"/>
        </w:rPr>
        <w:t xml:space="preserve"> որոշումները</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որոնք</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պետք</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է</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կիրառեր</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սխալ</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է</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մեկնաբանել</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ՀՀ</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աշխատանքային</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օրենսգրքի</w:t>
      </w:r>
      <w:r w:rsidR="00B52836" w:rsidRPr="005903D4">
        <w:rPr>
          <w:rFonts w:ascii="GHEA Grapalat" w:eastAsia="Times New Roman" w:hAnsi="GHEA Grapalat" w:cs="GHEA Mariam"/>
          <w:bCs/>
          <w:i/>
          <w:iCs/>
          <w:color w:val="0D0D0D" w:themeColor="text1" w:themeTint="F2"/>
          <w:lang w:val="fr-FR" w:eastAsia="ru-RU"/>
        </w:rPr>
        <w:t xml:space="preserve"> 198-</w:t>
      </w:r>
      <w:r w:rsidR="00B52836" w:rsidRPr="005903D4">
        <w:rPr>
          <w:rFonts w:ascii="GHEA Grapalat" w:eastAsia="Times New Roman" w:hAnsi="GHEA Grapalat" w:cs="GHEA Mariam"/>
          <w:bCs/>
          <w:i/>
          <w:iCs/>
          <w:color w:val="0D0D0D" w:themeColor="text1" w:themeTint="F2"/>
          <w:lang w:val="hy-AM" w:eastAsia="ru-RU"/>
        </w:rPr>
        <w:t>րդ</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հոդվածի</w:t>
      </w:r>
      <w:r w:rsidR="00B52836" w:rsidRPr="005903D4">
        <w:rPr>
          <w:rFonts w:ascii="GHEA Grapalat" w:eastAsia="Times New Roman" w:hAnsi="GHEA Grapalat" w:cs="GHEA Mariam"/>
          <w:bCs/>
          <w:i/>
          <w:iCs/>
          <w:color w:val="0D0D0D" w:themeColor="text1" w:themeTint="F2"/>
          <w:lang w:val="fr-FR" w:eastAsia="ru-RU"/>
        </w:rPr>
        <w:t xml:space="preserve"> 1-</w:t>
      </w:r>
      <w:r w:rsidR="00B52836" w:rsidRPr="005903D4">
        <w:rPr>
          <w:rFonts w:ascii="GHEA Grapalat" w:eastAsia="Times New Roman" w:hAnsi="GHEA Grapalat" w:cs="GHEA Mariam"/>
          <w:bCs/>
          <w:i/>
          <w:iCs/>
          <w:color w:val="0D0D0D" w:themeColor="text1" w:themeTint="F2"/>
          <w:lang w:val="hy-AM" w:eastAsia="ru-RU"/>
        </w:rPr>
        <w:t>ին</w:t>
      </w:r>
      <w:r w:rsidR="00B52836" w:rsidRPr="005903D4">
        <w:rPr>
          <w:rFonts w:ascii="GHEA Grapalat" w:eastAsia="Times New Roman" w:hAnsi="GHEA Grapalat" w:cs="GHEA Mariam"/>
          <w:bCs/>
          <w:i/>
          <w:iCs/>
          <w:color w:val="0D0D0D" w:themeColor="text1" w:themeTint="F2"/>
          <w:lang w:val="fr-FR" w:eastAsia="ru-RU"/>
        </w:rPr>
        <w:t xml:space="preserve"> </w:t>
      </w:r>
      <w:r w:rsidR="00B52836" w:rsidRPr="005903D4">
        <w:rPr>
          <w:rFonts w:ascii="GHEA Grapalat" w:eastAsia="Times New Roman" w:hAnsi="GHEA Grapalat" w:cs="GHEA Mariam"/>
          <w:bCs/>
          <w:i/>
          <w:iCs/>
          <w:color w:val="0D0D0D" w:themeColor="text1" w:themeTint="F2"/>
          <w:lang w:val="hy-AM" w:eastAsia="ru-RU"/>
        </w:rPr>
        <w:t>մասը։</w:t>
      </w:r>
    </w:p>
    <w:p w14:paraId="5110F59D" w14:textId="77777777" w:rsidR="009A36BE" w:rsidRPr="005903D4" w:rsidRDefault="001E035E" w:rsidP="009A36BE">
      <w:pPr>
        <w:tabs>
          <w:tab w:val="left" w:pos="567"/>
          <w:tab w:val="left" w:pos="851"/>
        </w:tabs>
        <w:ind w:left="-426" w:right="-613" w:firstLine="568"/>
        <w:jc w:val="both"/>
        <w:rPr>
          <w:rFonts w:ascii="GHEA Grapalat" w:hAnsi="GHEA Grapalat" w:cs="Sylfaen"/>
          <w:bCs/>
          <w:i/>
          <w:iCs/>
          <w:color w:val="0D0D0D" w:themeColor="text1" w:themeTint="F2"/>
          <w:lang w:val="hy-AM"/>
        </w:rPr>
      </w:pPr>
      <w:r w:rsidRPr="005903D4">
        <w:rPr>
          <w:rFonts w:ascii="GHEA Grapalat" w:hAnsi="GHEA Grapalat" w:cs="Sylfaen"/>
          <w:noProof/>
          <w:color w:val="0D0D0D" w:themeColor="text1" w:themeTint="F2"/>
          <w:lang w:val="hy-AM"/>
        </w:rPr>
        <w:t>Բողոք բերած անձը նշված պնդումը պատճառաբանել է հետևյալ փաստարկներով.</w:t>
      </w:r>
    </w:p>
    <w:p w14:paraId="4B5CC93A" w14:textId="12AAEC1E" w:rsidR="009A36BE" w:rsidRPr="005903D4" w:rsidRDefault="001F720D" w:rsidP="009A36BE">
      <w:pPr>
        <w:tabs>
          <w:tab w:val="left" w:pos="567"/>
          <w:tab w:val="left" w:pos="851"/>
        </w:tabs>
        <w:ind w:left="-426" w:right="-613" w:firstLine="568"/>
        <w:jc w:val="both"/>
        <w:rPr>
          <w:rFonts w:ascii="GHEA Grapalat" w:hAnsi="GHEA Grapalat" w:cs="Sylfaen"/>
          <w:bCs/>
          <w:i/>
          <w:iCs/>
          <w:color w:val="0D0D0D" w:themeColor="text1" w:themeTint="F2"/>
          <w:lang w:val="hy-AM"/>
        </w:rPr>
      </w:pPr>
      <w:r w:rsidRPr="005903D4">
        <w:rPr>
          <w:rFonts w:ascii="GHEA Grapalat" w:hAnsi="GHEA Grapalat"/>
          <w:color w:val="0D0D0D" w:themeColor="text1" w:themeTint="F2"/>
          <w:lang w:val="hy-AM"/>
        </w:rPr>
        <w:t xml:space="preserve">Վերաքննիչ դատարանն անտեսել է, որ </w:t>
      </w:r>
      <w:r w:rsidRPr="005903D4">
        <w:rPr>
          <w:rFonts w:ascii="GHEA Grapalat" w:eastAsia="Times New Roman" w:hAnsi="GHEA Grapalat" w:cs="Sylfaen"/>
          <w:color w:val="0D0D0D" w:themeColor="text1" w:themeTint="F2"/>
          <w:lang w:val="hy-AM" w:eastAsia="en-US"/>
        </w:rPr>
        <w:t xml:space="preserve">ոլորտը կարգավորող օրենքով զինծառայողներին տրվել են ավելի շատ քանակով արձակուրդի օրեր, քան նախատեսված է եղել ՀՀ աշխատանքային օրենսգրքով, իսկ ՀՀ աշխատանքային օրենսգրքի 159-րդ հոդվածում կատարված փոփոխության համաձայն </w:t>
      </w:r>
      <w:r w:rsidRPr="005903D4">
        <w:rPr>
          <w:rFonts w:ascii="GHEA Grapalat" w:eastAsia="Times New Roman" w:hAnsi="GHEA Grapalat" w:cs="GHEA Grapalat"/>
          <w:iCs/>
          <w:color w:val="0D0D0D" w:themeColor="text1" w:themeTint="F2"/>
          <w:lang w:val="af-ZA" w:eastAsia="en-US"/>
        </w:rPr>
        <w:t>(</w:t>
      </w:r>
      <w:r w:rsidRPr="005903D4">
        <w:rPr>
          <w:rFonts w:ascii="GHEA Grapalat" w:eastAsia="Times New Roman" w:hAnsi="GHEA Grapalat" w:cs="GHEA Grapalat"/>
          <w:iCs/>
          <w:color w:val="0D0D0D" w:themeColor="text1" w:themeTint="F2"/>
          <w:lang w:val="hy-AM" w:eastAsia="en-US"/>
        </w:rPr>
        <w:t>ՀՕ-117-Ն, ուժի մեջ է 07.08.2010</w:t>
      </w:r>
      <w:r w:rsidR="00F6681F" w:rsidRPr="005903D4">
        <w:rPr>
          <w:rFonts w:ascii="GHEA Grapalat" w:eastAsia="Times New Roman" w:hAnsi="GHEA Grapalat" w:cs="GHEA Grapalat"/>
          <w:iCs/>
          <w:color w:val="0D0D0D" w:themeColor="text1" w:themeTint="F2"/>
          <w:lang w:val="hy-AM" w:eastAsia="en-US"/>
        </w:rPr>
        <w:t xml:space="preserve"> </w:t>
      </w:r>
      <w:r w:rsidRPr="005903D4">
        <w:rPr>
          <w:rFonts w:ascii="GHEA Grapalat" w:eastAsia="Times New Roman" w:hAnsi="GHEA Grapalat" w:cs="GHEA Grapalat"/>
          <w:iCs/>
          <w:color w:val="0D0D0D" w:themeColor="text1" w:themeTint="F2"/>
          <w:lang w:val="hy-AM" w:eastAsia="en-US"/>
        </w:rPr>
        <w:t>թ</w:t>
      </w:r>
      <w:r w:rsidR="00F6681F" w:rsidRPr="005903D4">
        <w:rPr>
          <w:rFonts w:ascii="GHEA Grapalat" w:eastAsia="Times New Roman" w:hAnsi="GHEA Grapalat" w:cs="GHEA Grapalat"/>
          <w:iCs/>
          <w:color w:val="0D0D0D" w:themeColor="text1" w:themeTint="F2"/>
          <w:lang w:val="hy-AM" w:eastAsia="en-US"/>
        </w:rPr>
        <w:t>վական</w:t>
      </w:r>
      <w:r w:rsidRPr="005903D4">
        <w:rPr>
          <w:rFonts w:ascii="GHEA Grapalat" w:eastAsia="Times New Roman" w:hAnsi="GHEA Grapalat" w:cs="GHEA Grapalat"/>
          <w:iCs/>
          <w:color w:val="0D0D0D" w:themeColor="text1" w:themeTint="F2"/>
          <w:lang w:val="hy-AM" w:eastAsia="en-US"/>
        </w:rPr>
        <w:t>ից</w:t>
      </w:r>
      <w:r w:rsidRPr="005903D4">
        <w:rPr>
          <w:rFonts w:ascii="GHEA Grapalat" w:eastAsia="Times New Roman" w:hAnsi="GHEA Grapalat" w:cs="GHEA Grapalat"/>
          <w:iCs/>
          <w:color w:val="0D0D0D" w:themeColor="text1" w:themeTint="F2"/>
          <w:lang w:val="af-ZA" w:eastAsia="en-US"/>
        </w:rPr>
        <w:t>) նվազագույն արձակուրդի տևողությունը սահմանվել է 5-օրյա աշխատանքային օրվա դեպքում՝ 20 աշխատանքային օր, իսկ 6-օրյա աշխատանքային շաբաթվա դեպքում՝ 24</w:t>
      </w:r>
      <w:r w:rsidRPr="005903D4">
        <w:rPr>
          <w:rFonts w:ascii="GHEA Grapalat" w:eastAsia="Times New Roman" w:hAnsi="GHEA Grapalat" w:cs="GHEA Grapalat"/>
          <w:iCs/>
          <w:color w:val="0D0D0D" w:themeColor="text1" w:themeTint="F2"/>
          <w:lang w:val="hy-AM" w:eastAsia="en-US"/>
        </w:rPr>
        <w:t xml:space="preserve"> </w:t>
      </w:r>
      <w:r w:rsidRPr="005903D4">
        <w:rPr>
          <w:rFonts w:ascii="GHEA Grapalat" w:eastAsia="Times New Roman" w:hAnsi="GHEA Grapalat" w:cs="GHEA Grapalat"/>
          <w:iCs/>
          <w:color w:val="0D0D0D" w:themeColor="text1" w:themeTint="F2"/>
          <w:lang w:val="af-ZA" w:eastAsia="en-US"/>
        </w:rPr>
        <w:t>աշխատանքային օր: Նման պայմաններում զինծառայողի կարգավիճակը վատթարացնող նորմ առկա չէ</w:t>
      </w:r>
      <w:r w:rsidR="003A3488" w:rsidRPr="005903D4">
        <w:rPr>
          <w:rFonts w:ascii="GHEA Grapalat" w:eastAsia="Times New Roman" w:hAnsi="GHEA Grapalat" w:cs="GHEA Grapalat"/>
          <w:iCs/>
          <w:color w:val="0D0D0D" w:themeColor="text1" w:themeTint="F2"/>
          <w:lang w:val="hy-AM" w:eastAsia="en-US"/>
        </w:rPr>
        <w:t>։</w:t>
      </w:r>
    </w:p>
    <w:p w14:paraId="6ADD098A" w14:textId="77777777" w:rsidR="009A36BE" w:rsidRPr="005903D4" w:rsidRDefault="003A3488" w:rsidP="009A36BE">
      <w:pPr>
        <w:tabs>
          <w:tab w:val="left" w:pos="567"/>
          <w:tab w:val="left" w:pos="851"/>
        </w:tabs>
        <w:ind w:left="-426" w:right="-613" w:firstLine="568"/>
        <w:jc w:val="both"/>
        <w:rPr>
          <w:rFonts w:ascii="GHEA Grapalat" w:hAnsi="GHEA Grapalat" w:cs="Sylfaen"/>
          <w:bCs/>
          <w:i/>
          <w:iCs/>
          <w:color w:val="0D0D0D" w:themeColor="text1" w:themeTint="F2"/>
          <w:lang w:val="hy-AM"/>
        </w:rPr>
      </w:pPr>
      <w:r w:rsidRPr="005903D4">
        <w:rPr>
          <w:rFonts w:ascii="GHEA Grapalat" w:eastAsia="Times New Roman" w:hAnsi="GHEA Grapalat" w:cs="GHEA Grapalat"/>
          <w:bCs/>
          <w:iCs/>
          <w:color w:val="0D0D0D" w:themeColor="text1" w:themeTint="F2"/>
          <w:lang w:val="hy-AM" w:eastAsia="en-US"/>
        </w:rPr>
        <w:t>Վերաքննիչ դատարանն առաջնորդվել է պարտադիր բնույթ չունեցող իրավական ակտով:</w:t>
      </w:r>
      <w:r w:rsidRPr="005903D4">
        <w:rPr>
          <w:rFonts w:ascii="GHEA Grapalat" w:hAnsi="GHEA Grapalat"/>
          <w:bCs/>
          <w:color w:val="0D0D0D" w:themeColor="text1" w:themeTint="F2"/>
          <w:lang w:val="hy-AM"/>
        </w:rPr>
        <w:t xml:space="preserve"> </w:t>
      </w:r>
      <w:r w:rsidRPr="005903D4">
        <w:rPr>
          <w:rFonts w:ascii="GHEA Grapalat" w:eastAsia="Times New Roman" w:hAnsi="GHEA Grapalat" w:cs="GHEA Grapalat"/>
          <w:iCs/>
          <w:color w:val="0D0D0D" w:themeColor="text1" w:themeTint="F2"/>
          <w:lang w:val="hy-AM" w:eastAsia="en-US"/>
        </w:rPr>
        <w:t>ՀՀ</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աշխատանքի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և</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սոցիալական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հարցերի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նախարարի</w:t>
      </w:r>
      <w:r w:rsidRPr="005903D4">
        <w:rPr>
          <w:rFonts w:ascii="GHEA Grapalat" w:eastAsia="Times New Roman" w:hAnsi="GHEA Grapalat" w:cs="GHEA Grapalat"/>
          <w:iCs/>
          <w:color w:val="0D0D0D" w:themeColor="text1" w:themeTint="F2"/>
          <w:lang w:val="fr-FR" w:eastAsia="en-US"/>
        </w:rPr>
        <w:t xml:space="preserve"> 06.09.2010</w:t>
      </w:r>
      <w:r w:rsidRPr="005903D4">
        <w:rPr>
          <w:rFonts w:ascii="GHEA Grapalat" w:eastAsia="Times New Roman" w:hAnsi="GHEA Grapalat" w:cs="GHEA Grapalat"/>
          <w:iCs/>
          <w:color w:val="0D0D0D" w:themeColor="text1" w:themeTint="F2"/>
          <w:lang w:val="hy-AM" w:eastAsia="en-US"/>
        </w:rPr>
        <w:t xml:space="preserve"> թվականի թիվ</w:t>
      </w:r>
      <w:r w:rsidRPr="005903D4">
        <w:rPr>
          <w:rFonts w:ascii="GHEA Grapalat" w:eastAsia="Times New Roman" w:hAnsi="GHEA Grapalat" w:cs="GHEA Grapalat"/>
          <w:iCs/>
          <w:color w:val="0D0D0D" w:themeColor="text1" w:themeTint="F2"/>
          <w:lang w:val="fr-FR" w:eastAsia="en-US"/>
        </w:rPr>
        <w:t xml:space="preserve"> 83-</w:t>
      </w:r>
      <w:r w:rsidRPr="005903D4">
        <w:rPr>
          <w:rFonts w:ascii="GHEA Grapalat" w:eastAsia="Times New Roman" w:hAnsi="GHEA Grapalat" w:cs="GHEA Grapalat"/>
          <w:iCs/>
          <w:color w:val="0D0D0D" w:themeColor="text1" w:themeTint="F2"/>
          <w:lang w:val="hy-AM" w:eastAsia="en-US"/>
        </w:rPr>
        <w:t>Ա</w:t>
      </w:r>
      <w:r w:rsidRPr="005903D4">
        <w:rPr>
          <w:rFonts w:ascii="GHEA Grapalat" w:eastAsia="Times New Roman" w:hAnsi="GHEA Grapalat" w:cs="GHEA Grapalat"/>
          <w:iCs/>
          <w:color w:val="0D0D0D" w:themeColor="text1" w:themeTint="F2"/>
          <w:lang w:val="fr-FR" w:eastAsia="en-US"/>
        </w:rPr>
        <w:t xml:space="preserve">/1 </w:t>
      </w:r>
      <w:r w:rsidRPr="005903D4">
        <w:rPr>
          <w:rFonts w:ascii="GHEA Grapalat" w:eastAsia="Times New Roman" w:hAnsi="GHEA Grapalat" w:cs="GHEA Grapalat"/>
          <w:iCs/>
          <w:color w:val="0D0D0D" w:themeColor="text1" w:themeTint="F2"/>
          <w:lang w:val="hy-AM" w:eastAsia="en-US"/>
        </w:rPr>
        <w:t>հրամանով</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հաստատված</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Հայաստանի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Հանրապետության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աշխատանքային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օրենսգրքում</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փոփոխություններ</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և</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լրացումներ</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կատարելու</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մասին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Հայաստանի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Հանրապետության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օրենքի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նորմերի՝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մինչև</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դրա</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ուժի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մտնելը</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ծագած</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աշխատանքային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պայմանագրային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հարաբերությունների</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վրա</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տարածման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վերաբերյալ</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պաշտոնական</w:t>
      </w:r>
      <w:r w:rsidRPr="005903D4">
        <w:rPr>
          <w:rFonts w:ascii="GHEA Grapalat" w:eastAsia="Times New Roman" w:hAnsi="GHEA Grapalat" w:cs="GHEA Grapalat"/>
          <w:iCs/>
          <w:color w:val="0D0D0D" w:themeColor="text1" w:themeTint="F2"/>
          <w:lang w:val="fr-FR" w:eastAsia="en-US"/>
        </w:rPr>
        <w:t xml:space="preserve"> </w:t>
      </w:r>
      <w:r w:rsidRPr="005903D4">
        <w:rPr>
          <w:rFonts w:ascii="GHEA Grapalat" w:eastAsia="Times New Roman" w:hAnsi="GHEA Grapalat" w:cs="GHEA Grapalat"/>
          <w:iCs/>
          <w:color w:val="0D0D0D" w:themeColor="text1" w:themeTint="F2"/>
          <w:lang w:val="hy-AM" w:eastAsia="en-US"/>
        </w:rPr>
        <w:t>պարզաբանումը չունի պարտադիր բնույթ, ուստի չի կարող պարտավորության ծագման հիմք հանդիսանալ։</w:t>
      </w:r>
    </w:p>
    <w:p w14:paraId="7568A50A" w14:textId="6C632CA4" w:rsidR="009A36BE" w:rsidRPr="005903D4" w:rsidRDefault="00793FDB" w:rsidP="00D13CF9">
      <w:pPr>
        <w:tabs>
          <w:tab w:val="left" w:pos="567"/>
          <w:tab w:val="left" w:pos="851"/>
        </w:tabs>
        <w:ind w:left="-426" w:right="-613" w:firstLine="568"/>
        <w:jc w:val="both"/>
        <w:rPr>
          <w:rFonts w:ascii="GHEA Grapalat" w:eastAsia="Times New Roman" w:hAnsi="GHEA Grapalat"/>
          <w:color w:val="0D0D0D" w:themeColor="text1" w:themeTint="F2"/>
          <w:shd w:val="clear" w:color="auto" w:fill="FFFFFF"/>
          <w:lang w:val="hy-AM" w:eastAsia="en-US"/>
        </w:rPr>
      </w:pPr>
      <w:r w:rsidRPr="005903D4">
        <w:rPr>
          <w:rFonts w:ascii="GHEA Grapalat" w:hAnsi="GHEA Grapalat"/>
          <w:color w:val="0D0D0D" w:themeColor="text1" w:themeTint="F2"/>
          <w:shd w:val="clear" w:color="auto" w:fill="FFFFFF"/>
          <w:lang w:val="hy-AM"/>
        </w:rPr>
        <w:t>Վերլուծելով</w:t>
      </w:r>
      <w:r w:rsidRPr="005903D4">
        <w:rPr>
          <w:rFonts w:ascii="GHEA Grapalat" w:hAnsi="GHEA Grapalat" w:cs="Sylfaen"/>
          <w:noProof/>
          <w:color w:val="0D0D0D" w:themeColor="text1" w:themeTint="F2"/>
          <w:lang w:val="hy-AM"/>
        </w:rPr>
        <w:t xml:space="preserve"> ՀՀ վճռաբեկ դատարանի կողմից </w:t>
      </w:r>
      <w:r w:rsidRPr="005903D4">
        <w:rPr>
          <w:rFonts w:ascii="GHEA Grapalat" w:eastAsia="Times New Roman" w:hAnsi="GHEA Grapalat"/>
          <w:bCs/>
          <w:color w:val="0D0D0D" w:themeColor="text1" w:themeTint="F2"/>
          <w:shd w:val="clear" w:color="auto" w:fill="FFFFFF"/>
          <w:lang w:val="fr-FR" w:eastAsia="en-US"/>
        </w:rPr>
        <w:t>05.05.2023</w:t>
      </w:r>
      <w:r w:rsidRPr="005903D4">
        <w:rPr>
          <w:rFonts w:ascii="GHEA Grapalat" w:eastAsia="Times New Roman" w:hAnsi="GHEA Grapalat"/>
          <w:bCs/>
          <w:color w:val="0D0D0D" w:themeColor="text1" w:themeTint="F2"/>
          <w:shd w:val="clear" w:color="auto" w:fill="FFFFFF"/>
          <w:lang w:val="hy-AM" w:eastAsia="en-US"/>
        </w:rPr>
        <w:t xml:space="preserve"> թվականի</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թիվ</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ՎԴ</w:t>
      </w:r>
      <w:r w:rsidRPr="005903D4">
        <w:rPr>
          <w:rFonts w:ascii="GHEA Grapalat" w:eastAsia="Times New Roman" w:hAnsi="GHEA Grapalat"/>
          <w:bCs/>
          <w:color w:val="0D0D0D" w:themeColor="text1" w:themeTint="F2"/>
          <w:shd w:val="clear" w:color="auto" w:fill="FFFFFF"/>
          <w:lang w:val="fr-FR" w:eastAsia="en-US"/>
        </w:rPr>
        <w:t>1/0079/05/19</w:t>
      </w:r>
      <w:r w:rsidRPr="005903D4">
        <w:rPr>
          <w:rFonts w:ascii="GHEA Grapalat" w:eastAsia="Times New Roman" w:hAnsi="GHEA Grapalat"/>
          <w:bCs/>
          <w:color w:val="0D0D0D" w:themeColor="text1" w:themeTint="F2"/>
          <w:shd w:val="clear" w:color="auto" w:fill="FFFFFF"/>
          <w:lang w:val="hy-AM" w:eastAsia="en-US"/>
        </w:rPr>
        <w:t xml:space="preserve"> վարչական գործով</w:t>
      </w:r>
      <w:r w:rsidRPr="005903D4">
        <w:rPr>
          <w:rFonts w:ascii="GHEA Grapalat" w:eastAsia="Times New Roman" w:hAnsi="GHEA Grapalat"/>
          <w:bCs/>
          <w:color w:val="0D0D0D" w:themeColor="text1" w:themeTint="F2"/>
          <w:shd w:val="clear" w:color="auto" w:fill="FFFFFF"/>
          <w:lang w:val="fr-FR" w:eastAsia="en-US"/>
        </w:rPr>
        <w:t>, 05.05.2023</w:t>
      </w:r>
      <w:r w:rsidRPr="005903D4">
        <w:rPr>
          <w:rFonts w:ascii="GHEA Grapalat" w:eastAsia="Times New Roman" w:hAnsi="GHEA Grapalat"/>
          <w:bCs/>
          <w:color w:val="0D0D0D" w:themeColor="text1" w:themeTint="F2"/>
          <w:shd w:val="clear" w:color="auto" w:fill="FFFFFF"/>
          <w:lang w:val="hy-AM" w:eastAsia="en-US"/>
        </w:rPr>
        <w:t xml:space="preserve"> թվականի</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թիվ</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ՎԴ</w:t>
      </w:r>
      <w:r w:rsidRPr="005903D4">
        <w:rPr>
          <w:rFonts w:ascii="GHEA Grapalat" w:eastAsia="Times New Roman" w:hAnsi="GHEA Grapalat"/>
          <w:bCs/>
          <w:color w:val="0D0D0D" w:themeColor="text1" w:themeTint="F2"/>
          <w:shd w:val="clear" w:color="auto" w:fill="FFFFFF"/>
          <w:lang w:val="fr-FR" w:eastAsia="en-US"/>
        </w:rPr>
        <w:t>2/0045/05/19</w:t>
      </w:r>
      <w:r w:rsidRPr="005903D4">
        <w:rPr>
          <w:rFonts w:ascii="GHEA Grapalat" w:eastAsia="Times New Roman" w:hAnsi="GHEA Grapalat"/>
          <w:bCs/>
          <w:color w:val="0D0D0D" w:themeColor="text1" w:themeTint="F2"/>
          <w:shd w:val="clear" w:color="auto" w:fill="FFFFFF"/>
          <w:lang w:val="hy-AM" w:eastAsia="en-US"/>
        </w:rPr>
        <w:t xml:space="preserve"> վարչական գործով</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և</w:t>
      </w:r>
      <w:r w:rsidRPr="005903D4">
        <w:rPr>
          <w:rFonts w:ascii="GHEA Grapalat" w:eastAsia="Times New Roman" w:hAnsi="GHEA Grapalat"/>
          <w:bCs/>
          <w:color w:val="0D0D0D" w:themeColor="text1" w:themeTint="F2"/>
          <w:shd w:val="clear" w:color="auto" w:fill="FFFFFF"/>
          <w:lang w:val="fr-FR" w:eastAsia="en-US"/>
        </w:rPr>
        <w:t xml:space="preserve"> 06.11.2024</w:t>
      </w:r>
      <w:r w:rsidRPr="005903D4">
        <w:rPr>
          <w:rFonts w:ascii="GHEA Grapalat" w:eastAsia="Times New Roman" w:hAnsi="GHEA Grapalat"/>
          <w:bCs/>
          <w:color w:val="0D0D0D" w:themeColor="text1" w:themeTint="F2"/>
          <w:shd w:val="clear" w:color="auto" w:fill="FFFFFF"/>
          <w:lang w:val="hy-AM" w:eastAsia="en-US"/>
        </w:rPr>
        <w:t xml:space="preserve"> թվականի</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թիվ</w:t>
      </w:r>
      <w:r w:rsidRPr="005903D4">
        <w:rPr>
          <w:rFonts w:ascii="GHEA Grapalat" w:eastAsia="Times New Roman" w:hAnsi="GHEA Grapalat"/>
          <w:bCs/>
          <w:color w:val="0D0D0D" w:themeColor="text1" w:themeTint="F2"/>
          <w:shd w:val="clear" w:color="auto" w:fill="FFFFFF"/>
          <w:lang w:val="fr-FR" w:eastAsia="en-US"/>
        </w:rPr>
        <w:t xml:space="preserve"> </w:t>
      </w:r>
      <w:r w:rsidRPr="005903D4">
        <w:rPr>
          <w:rFonts w:ascii="GHEA Grapalat" w:eastAsia="Times New Roman" w:hAnsi="GHEA Grapalat"/>
          <w:bCs/>
          <w:color w:val="0D0D0D" w:themeColor="text1" w:themeTint="F2"/>
          <w:shd w:val="clear" w:color="auto" w:fill="FFFFFF"/>
          <w:lang w:val="hy-AM" w:eastAsia="en-US"/>
        </w:rPr>
        <w:t>ՎԴ</w:t>
      </w:r>
      <w:r w:rsidRPr="005903D4">
        <w:rPr>
          <w:rFonts w:ascii="GHEA Grapalat" w:eastAsia="Times New Roman" w:hAnsi="GHEA Grapalat"/>
          <w:bCs/>
          <w:color w:val="0D0D0D" w:themeColor="text1" w:themeTint="F2"/>
          <w:shd w:val="clear" w:color="auto" w:fill="FFFFFF"/>
          <w:lang w:val="fr-FR" w:eastAsia="en-US"/>
        </w:rPr>
        <w:t xml:space="preserve">/3948/05/20 </w:t>
      </w:r>
      <w:r w:rsidRPr="005903D4">
        <w:rPr>
          <w:rFonts w:ascii="GHEA Grapalat" w:eastAsia="Times New Roman" w:hAnsi="GHEA Grapalat"/>
          <w:bCs/>
          <w:color w:val="0D0D0D" w:themeColor="text1" w:themeTint="F2"/>
          <w:shd w:val="clear" w:color="auto" w:fill="FFFFFF"/>
          <w:lang w:val="hy-AM" w:eastAsia="en-US"/>
        </w:rPr>
        <w:t>վարչական գործով կայացված</w:t>
      </w:r>
      <w:r w:rsidRPr="005903D4">
        <w:rPr>
          <w:rFonts w:ascii="GHEA Grapalat" w:eastAsia="Times New Roman" w:hAnsi="GHEA Grapalat" w:cs="GHEA Mariam"/>
          <w:bCs/>
          <w:color w:val="0D0D0D" w:themeColor="text1" w:themeTint="F2"/>
          <w:lang w:val="hy-AM" w:eastAsia="ru-RU"/>
        </w:rPr>
        <w:t xml:space="preserve"> որոշումներով</w:t>
      </w:r>
      <w:r w:rsidRPr="005903D4">
        <w:rPr>
          <w:rFonts w:ascii="GHEA Grapalat" w:eastAsia="Times New Roman" w:hAnsi="GHEA Grapalat" w:cs="GHEA Mariam"/>
          <w:bCs/>
          <w:i/>
          <w:iCs/>
          <w:color w:val="0D0D0D" w:themeColor="text1" w:themeTint="F2"/>
          <w:lang w:val="hy-AM" w:eastAsia="ru-RU"/>
        </w:rPr>
        <w:t xml:space="preserve"> </w:t>
      </w:r>
      <w:r w:rsidRPr="005903D4">
        <w:rPr>
          <w:rFonts w:ascii="GHEA Grapalat" w:hAnsi="GHEA Grapalat"/>
          <w:color w:val="0D0D0D" w:themeColor="text1" w:themeTint="F2"/>
          <w:shd w:val="clear" w:color="auto" w:fill="FFFFFF"/>
          <w:lang w:val="hy-AM"/>
        </w:rPr>
        <w:t xml:space="preserve">արտահայտած իրավական դիրքորոշումները և </w:t>
      </w:r>
      <w:r w:rsidRPr="005903D4">
        <w:rPr>
          <w:rFonts w:ascii="GHEA Grapalat" w:eastAsia="Times New Roman" w:hAnsi="GHEA Grapalat"/>
          <w:color w:val="0D0D0D" w:themeColor="text1" w:themeTint="F2"/>
          <w:shd w:val="clear" w:color="auto" w:fill="FFFFFF"/>
          <w:lang w:val="hy-AM" w:eastAsia="en-US"/>
        </w:rPr>
        <w:t xml:space="preserve">դրանք համադրելով սույն վարչական գործի փաստերի հետ՝ </w:t>
      </w:r>
      <w:r w:rsidR="00F72C59" w:rsidRPr="005903D4">
        <w:rPr>
          <w:rFonts w:ascii="GHEA Grapalat" w:eastAsia="Times New Roman" w:hAnsi="GHEA Grapalat"/>
          <w:color w:val="0D0D0D" w:themeColor="text1" w:themeTint="F2"/>
          <w:shd w:val="clear" w:color="auto" w:fill="FFFFFF"/>
          <w:lang w:val="hy-AM" w:eastAsia="en-US"/>
        </w:rPr>
        <w:t>բողոքաբերը գտել է</w:t>
      </w:r>
      <w:r w:rsidRPr="005903D4">
        <w:rPr>
          <w:rFonts w:ascii="GHEA Grapalat" w:eastAsia="Times New Roman" w:hAnsi="GHEA Grapalat"/>
          <w:color w:val="0D0D0D" w:themeColor="text1" w:themeTint="F2"/>
          <w:shd w:val="clear" w:color="auto" w:fill="FFFFFF"/>
          <w:lang w:val="hy-AM" w:eastAsia="en-US"/>
        </w:rPr>
        <w:t>, որ սույն իրավահարաբերության նկատմամբ կիրառելի են «Զինվորական ծառայության և զինծառայողի կարգավիճակի մասին» ՀՀ օրենքով (հատուկ օրենք) նախատեսված կարգավորումները: Այսինքն՝ ՀՀ աշխատանքային օրենսգրքի 159-րդ հոդվածով (ընդհանուր օրենք) սահմանված կարգավորումը չի կարող գործել, քանի որ զինծառայողներին հերթական արձակուրդ տրամադրելու համար հիմք են հանդիսանում «Զինվորական ծառայության և զինծառայողի կարգավիճակի մասին» ՀՀ օրենքով սահմանված կարգավորումները (հոդված 49), մասնավորապես՝ արձակուրդ տրամադրվում է օրացուցային օրերով։</w:t>
      </w:r>
    </w:p>
    <w:p w14:paraId="6E5C09CA" w14:textId="554E7E7F" w:rsidR="009A36BE" w:rsidRPr="005903D4" w:rsidRDefault="00AB5FBF" w:rsidP="009A36BE">
      <w:pPr>
        <w:tabs>
          <w:tab w:val="left" w:pos="567"/>
          <w:tab w:val="left" w:pos="851"/>
        </w:tabs>
        <w:ind w:left="-426" w:right="-613" w:firstLine="568"/>
        <w:jc w:val="both"/>
        <w:rPr>
          <w:rFonts w:ascii="GHEA Grapalat" w:eastAsia="Times New Roman" w:hAnsi="GHEA Grapalat"/>
          <w:bCs/>
          <w:color w:val="0D0D0D" w:themeColor="text1" w:themeTint="F2"/>
          <w:lang w:val="hy-AM" w:eastAsia="en-US"/>
        </w:rPr>
      </w:pPr>
      <w:r w:rsidRPr="005903D4">
        <w:rPr>
          <w:rFonts w:ascii="GHEA Grapalat" w:eastAsia="Times New Roman" w:hAnsi="GHEA Grapalat"/>
          <w:color w:val="0D0D0D" w:themeColor="text1" w:themeTint="F2"/>
          <w:lang w:val="hy-AM" w:eastAsia="en-US"/>
        </w:rPr>
        <w:t>Օրե</w:t>
      </w:r>
      <w:r w:rsidR="00BC4969" w:rsidRPr="005903D4">
        <w:rPr>
          <w:rFonts w:ascii="GHEA Grapalat" w:eastAsia="Times New Roman" w:hAnsi="GHEA Grapalat"/>
          <w:color w:val="0D0D0D" w:themeColor="text1" w:themeTint="F2"/>
          <w:lang w:val="hy-AM" w:eastAsia="en-US"/>
        </w:rPr>
        <w:t>ն</w:t>
      </w:r>
      <w:r w:rsidRPr="005903D4">
        <w:rPr>
          <w:rFonts w:ascii="GHEA Grapalat" w:eastAsia="Times New Roman" w:hAnsi="GHEA Grapalat"/>
          <w:color w:val="0D0D0D" w:themeColor="text1" w:themeTint="F2"/>
          <w:lang w:val="hy-AM" w:eastAsia="en-US"/>
        </w:rPr>
        <w:t>սդիր</w:t>
      </w:r>
      <w:r w:rsidR="007F59DD" w:rsidRPr="005903D4">
        <w:rPr>
          <w:rFonts w:ascii="GHEA Grapalat" w:eastAsia="Times New Roman" w:hAnsi="GHEA Grapalat"/>
          <w:color w:val="0D0D0D" w:themeColor="text1" w:themeTint="F2"/>
          <w:lang w:val="hy-AM" w:eastAsia="en-US"/>
        </w:rPr>
        <w:t>ն</w:t>
      </w:r>
      <w:r w:rsidRPr="005903D4">
        <w:rPr>
          <w:rFonts w:ascii="GHEA Grapalat" w:eastAsia="Times New Roman" w:hAnsi="GHEA Grapalat"/>
          <w:color w:val="0D0D0D" w:themeColor="text1" w:themeTint="F2"/>
          <w:lang w:val="hy-AM" w:eastAsia="en-US"/>
        </w:rPr>
        <w:t xml:space="preserve"> աշխատողի հետ վերջնահաշվարկ կատարելիս օգտագործում է </w:t>
      </w:r>
      <w:r w:rsidR="006100E1" w:rsidRPr="005903D4">
        <w:rPr>
          <w:rFonts w:ascii="GHEA Grapalat" w:eastAsia="Times New Roman" w:hAnsi="GHEA Grapalat"/>
          <w:color w:val="0D0D0D" w:themeColor="text1" w:themeTint="F2"/>
          <w:lang w:val="hy-AM" w:eastAsia="en-US"/>
        </w:rPr>
        <w:t></w:t>
      </w:r>
      <w:r w:rsidRPr="005903D4">
        <w:rPr>
          <w:rFonts w:ascii="GHEA Grapalat" w:eastAsia="Times New Roman" w:hAnsi="GHEA Grapalat"/>
          <w:bCs/>
          <w:color w:val="0D0D0D" w:themeColor="text1" w:themeTint="F2"/>
          <w:lang w:val="hy-AM" w:eastAsia="en-US"/>
        </w:rPr>
        <w:t>աշխատավարձը և դրան հավասարեցված այլ վճարումներ</w:t>
      </w:r>
      <w:r w:rsidR="006100E1" w:rsidRPr="005903D4">
        <w:rPr>
          <w:rFonts w:ascii="GHEA Grapalat" w:eastAsia="Times New Roman" w:hAnsi="GHEA Grapalat"/>
          <w:bCs/>
          <w:color w:val="0D0D0D" w:themeColor="text1" w:themeTint="F2"/>
          <w:lang w:val="hy-AM" w:eastAsia="en-US"/>
        </w:rPr>
        <w:t></w:t>
      </w:r>
      <w:r w:rsidRPr="005903D4">
        <w:rPr>
          <w:rFonts w:ascii="GHEA Grapalat" w:eastAsia="Times New Roman" w:hAnsi="GHEA Grapalat"/>
          <w:bCs/>
          <w:color w:val="0D0D0D" w:themeColor="text1" w:themeTint="F2"/>
          <w:lang w:val="hy-AM" w:eastAsia="en-US"/>
        </w:rPr>
        <w:t xml:space="preserve"> եզրույթը,</w:t>
      </w:r>
      <w:r w:rsidRPr="005903D4">
        <w:rPr>
          <w:rFonts w:ascii="GHEA Grapalat" w:eastAsia="Times New Roman" w:hAnsi="GHEA Grapalat"/>
          <w:color w:val="0D0D0D" w:themeColor="text1" w:themeTint="F2"/>
          <w:lang w:val="hy-AM" w:eastAsia="en-US"/>
        </w:rPr>
        <w:t xml:space="preserve"> որն իր մեջ ներառում է նաև աշխատանքային պայմանագիրը լուծելիս (աշխատանքի ընդունման մասին անհատական իրավական ակտի գործողությունը դադարեցնելիս) չօգտագործված </w:t>
      </w:r>
      <w:r w:rsidRPr="005903D4">
        <w:rPr>
          <w:rFonts w:ascii="GHEA Grapalat" w:eastAsia="Times New Roman" w:hAnsi="GHEA Grapalat"/>
          <w:color w:val="0D0D0D" w:themeColor="text1" w:themeTint="F2"/>
          <w:lang w:val="hy-AM" w:eastAsia="en-US"/>
        </w:rPr>
        <w:lastRenderedPageBreak/>
        <w:t>արձակուրդի համար վճարվող հատուցումը (փոխհատուցումը), որն էլ իր հերթին նույնական չէ ՀՀ աշխատանքային օրե</w:t>
      </w:r>
      <w:r w:rsidR="00F6681F" w:rsidRPr="005903D4">
        <w:rPr>
          <w:rFonts w:ascii="GHEA Grapalat" w:eastAsia="Times New Roman" w:hAnsi="GHEA Grapalat"/>
          <w:color w:val="0D0D0D" w:themeColor="text1" w:themeTint="F2"/>
          <w:lang w:val="hy-AM" w:eastAsia="en-US"/>
        </w:rPr>
        <w:t>ն</w:t>
      </w:r>
      <w:r w:rsidRPr="005903D4">
        <w:rPr>
          <w:rFonts w:ascii="GHEA Grapalat" w:eastAsia="Times New Roman" w:hAnsi="GHEA Grapalat"/>
          <w:color w:val="0D0D0D" w:themeColor="text1" w:themeTint="F2"/>
          <w:lang w:val="hy-AM" w:eastAsia="en-US"/>
        </w:rPr>
        <w:t xml:space="preserve">սգրքի 198-րդ հոդվածի 1-ին մասով նախատեսված </w:t>
      </w:r>
      <w:r w:rsidR="006100E1" w:rsidRPr="005903D4">
        <w:rPr>
          <w:rFonts w:ascii="GHEA Grapalat" w:eastAsia="Times New Roman" w:hAnsi="GHEA Grapalat"/>
          <w:color w:val="0D0D0D" w:themeColor="text1" w:themeTint="F2"/>
          <w:lang w:val="hy-AM" w:eastAsia="en-US"/>
        </w:rPr>
        <w:t></w:t>
      </w:r>
      <w:r w:rsidRPr="005903D4">
        <w:rPr>
          <w:rFonts w:ascii="GHEA Grapalat" w:eastAsia="Times New Roman" w:hAnsi="GHEA Grapalat"/>
          <w:bCs/>
          <w:color w:val="0D0D0D" w:themeColor="text1" w:themeTint="F2"/>
          <w:lang w:val="hy-AM" w:eastAsia="en-US"/>
        </w:rPr>
        <w:t>այլ գումարներ</w:t>
      </w:r>
      <w:r w:rsidR="006100E1" w:rsidRPr="005903D4">
        <w:rPr>
          <w:rFonts w:ascii="GHEA Grapalat" w:eastAsia="Times New Roman" w:hAnsi="GHEA Grapalat"/>
          <w:bCs/>
          <w:color w:val="0D0D0D" w:themeColor="text1" w:themeTint="F2"/>
          <w:lang w:val="hy-AM" w:eastAsia="en-US"/>
        </w:rPr>
        <w:t></w:t>
      </w:r>
      <w:r w:rsidRPr="005903D4">
        <w:rPr>
          <w:rFonts w:ascii="GHEA Grapalat" w:eastAsia="Times New Roman" w:hAnsi="GHEA Grapalat"/>
          <w:bCs/>
          <w:color w:val="0D0D0D" w:themeColor="text1" w:themeTint="F2"/>
          <w:lang w:val="hy-AM" w:eastAsia="en-US"/>
        </w:rPr>
        <w:t xml:space="preserve"> եզրույթին:</w:t>
      </w:r>
    </w:p>
    <w:p w14:paraId="1EF92F39" w14:textId="7F197533" w:rsidR="00BE1574" w:rsidRPr="005903D4" w:rsidRDefault="002C35B5" w:rsidP="007100C1">
      <w:pPr>
        <w:tabs>
          <w:tab w:val="left" w:pos="567"/>
          <w:tab w:val="left" w:pos="851"/>
        </w:tabs>
        <w:ind w:left="-426" w:right="-613" w:firstLine="568"/>
        <w:jc w:val="both"/>
        <w:rPr>
          <w:rFonts w:ascii="GHEA Grapalat" w:eastAsia="Times New Roman" w:hAnsi="GHEA Grapalat"/>
          <w:color w:val="0D0D0D" w:themeColor="text1" w:themeTint="F2"/>
          <w:shd w:val="clear" w:color="auto" w:fill="FFFFFF"/>
          <w:lang w:val="hy-AM" w:eastAsia="en-US"/>
        </w:rPr>
      </w:pPr>
      <w:r w:rsidRPr="005903D4">
        <w:rPr>
          <w:rFonts w:ascii="GHEA Grapalat" w:eastAsia="Times New Roman" w:hAnsi="GHEA Grapalat"/>
          <w:color w:val="0D0D0D" w:themeColor="text1" w:themeTint="F2"/>
          <w:shd w:val="clear" w:color="auto" w:fill="FFFFFF"/>
          <w:lang w:val="hy-AM" w:eastAsia="en-US"/>
        </w:rPr>
        <w:t>Սույն</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գործով</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առկա</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է</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իրավունքի</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զարգացման</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խնդիր</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այն</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հարցի</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կապակցությամբ</w:t>
      </w:r>
      <w:r w:rsidRPr="005903D4">
        <w:rPr>
          <w:rFonts w:ascii="GHEA Grapalat" w:eastAsia="Times New Roman" w:hAnsi="GHEA Grapalat"/>
          <w:color w:val="0D0D0D" w:themeColor="text1" w:themeTint="F2"/>
          <w:shd w:val="clear" w:color="auto" w:fill="FFFFFF"/>
          <w:lang w:val="fr-FR" w:eastAsia="en-US"/>
        </w:rPr>
        <w:t>,</w:t>
      </w:r>
      <w:r w:rsidR="00305821" w:rsidRPr="005903D4">
        <w:rPr>
          <w:rFonts w:ascii="GHEA Grapalat" w:eastAsia="Times New Roman" w:hAnsi="GHEA Grapalat"/>
          <w:color w:val="0D0D0D" w:themeColor="text1" w:themeTint="F2"/>
          <w:shd w:val="clear" w:color="auto" w:fill="FFFFFF"/>
          <w:lang w:val="fr-FR" w:eastAsia="en-US"/>
        </w:rPr>
        <w:t xml:space="preserve"> </w:t>
      </w:r>
      <w:r w:rsidR="00305821" w:rsidRPr="005903D4">
        <w:rPr>
          <w:rFonts w:ascii="GHEA Grapalat" w:eastAsia="Times New Roman" w:hAnsi="GHEA Grapalat"/>
          <w:color w:val="0D0D0D" w:themeColor="text1" w:themeTint="F2"/>
          <w:shd w:val="clear" w:color="auto" w:fill="FFFFFF"/>
          <w:lang w:val="hy-AM" w:eastAsia="en-US"/>
        </w:rPr>
        <w:t xml:space="preserve">թե </w:t>
      </w:r>
      <w:r w:rsidRPr="005903D4">
        <w:rPr>
          <w:rFonts w:ascii="GHEA Grapalat" w:eastAsia="Times New Roman" w:hAnsi="GHEA Grapalat"/>
          <w:color w:val="0D0D0D" w:themeColor="text1" w:themeTint="F2"/>
          <w:shd w:val="clear" w:color="auto" w:fill="FFFFFF"/>
          <w:lang w:val="hy-AM" w:eastAsia="en-US"/>
        </w:rPr>
        <w:t>արդյոք</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ՀՀ</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աշխատանքայի</w:t>
      </w:r>
      <w:r w:rsidR="007F59DD" w:rsidRPr="005903D4">
        <w:rPr>
          <w:rFonts w:ascii="GHEA Grapalat" w:eastAsia="Times New Roman" w:hAnsi="GHEA Grapalat"/>
          <w:color w:val="0D0D0D" w:themeColor="text1" w:themeTint="F2"/>
          <w:shd w:val="clear" w:color="auto" w:fill="FFFFFF"/>
          <w:lang w:val="hy-AM" w:eastAsia="en-US"/>
        </w:rPr>
        <w:t>ն</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օրենսգրքի</w:t>
      </w:r>
      <w:r w:rsidRPr="005903D4">
        <w:rPr>
          <w:rFonts w:ascii="GHEA Grapalat" w:eastAsia="Times New Roman" w:hAnsi="GHEA Grapalat"/>
          <w:color w:val="0D0D0D" w:themeColor="text1" w:themeTint="F2"/>
          <w:shd w:val="clear" w:color="auto" w:fill="FFFFFF"/>
          <w:lang w:val="fr-FR" w:eastAsia="en-US"/>
        </w:rPr>
        <w:t xml:space="preserve"> 198-</w:t>
      </w:r>
      <w:r w:rsidRPr="005903D4">
        <w:rPr>
          <w:rFonts w:ascii="GHEA Grapalat" w:eastAsia="Times New Roman" w:hAnsi="GHEA Grapalat"/>
          <w:color w:val="0D0D0D" w:themeColor="text1" w:themeTint="F2"/>
          <w:shd w:val="clear" w:color="auto" w:fill="FFFFFF"/>
          <w:lang w:val="hy-AM" w:eastAsia="en-US"/>
        </w:rPr>
        <w:t>րդ</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հոդվածի</w:t>
      </w:r>
      <w:r w:rsidRPr="005903D4">
        <w:rPr>
          <w:rFonts w:ascii="GHEA Grapalat" w:eastAsia="Times New Roman" w:hAnsi="GHEA Grapalat"/>
          <w:color w:val="0D0D0D" w:themeColor="text1" w:themeTint="F2"/>
          <w:shd w:val="clear" w:color="auto" w:fill="FFFFFF"/>
          <w:lang w:val="fr-FR" w:eastAsia="en-US"/>
        </w:rPr>
        <w:t xml:space="preserve"> 1-</w:t>
      </w:r>
      <w:r w:rsidRPr="005903D4">
        <w:rPr>
          <w:rFonts w:ascii="GHEA Grapalat" w:eastAsia="Times New Roman" w:hAnsi="GHEA Grapalat"/>
          <w:color w:val="0D0D0D" w:themeColor="text1" w:themeTint="F2"/>
          <w:shd w:val="clear" w:color="auto" w:fill="FFFFFF"/>
          <w:lang w:val="hy-AM" w:eastAsia="en-US"/>
        </w:rPr>
        <w:t>ին</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մասում</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օգտագործվող</w:t>
      </w:r>
      <w:r w:rsidR="00E07CC1" w:rsidRPr="005903D4">
        <w:rPr>
          <w:rFonts w:ascii="GHEA Grapalat" w:eastAsia="Times New Roman" w:hAnsi="GHEA Grapalat"/>
          <w:color w:val="0D0D0D" w:themeColor="text1" w:themeTint="F2"/>
          <w:shd w:val="clear" w:color="auto" w:fill="FFFFFF"/>
          <w:lang w:val="hy-AM" w:eastAsia="en-US"/>
        </w:rPr>
        <w:t xml:space="preserve"> </w:t>
      </w:r>
      <w:r w:rsidR="00E07CC1" w:rsidRPr="005903D4">
        <w:rPr>
          <w:rFonts w:ascii="GHEA Grapalat" w:eastAsia="Times New Roman" w:hAnsi="GHEA Grapalat"/>
          <w:color w:val="0D0D0D" w:themeColor="text1" w:themeTint="F2"/>
          <w:lang w:val="hy-AM" w:eastAsia="en-US"/>
        </w:rPr>
        <w:t></w:t>
      </w:r>
      <w:r w:rsidR="00E07CC1" w:rsidRPr="005903D4">
        <w:rPr>
          <w:rFonts w:ascii="GHEA Grapalat" w:eastAsia="Times New Roman" w:hAnsi="GHEA Grapalat"/>
          <w:bCs/>
          <w:color w:val="0D0D0D" w:themeColor="text1" w:themeTint="F2"/>
          <w:lang w:val="hy-AM" w:eastAsia="en-US"/>
        </w:rPr>
        <w:t xml:space="preserve">այլ գումար եզրույթը նույնական է ՀՀ աշխատանքային օրենսգրքի </w:t>
      </w:r>
      <w:r w:rsidRPr="005903D4">
        <w:rPr>
          <w:rFonts w:ascii="GHEA Grapalat" w:eastAsia="Times New Roman" w:hAnsi="GHEA Grapalat"/>
          <w:color w:val="0D0D0D" w:themeColor="text1" w:themeTint="F2"/>
          <w:shd w:val="clear" w:color="auto" w:fill="FFFFFF"/>
          <w:lang w:val="fr-FR" w:eastAsia="en-US"/>
        </w:rPr>
        <w:t>130-</w:t>
      </w:r>
      <w:r w:rsidRPr="005903D4">
        <w:rPr>
          <w:rFonts w:ascii="GHEA Grapalat" w:eastAsia="Times New Roman" w:hAnsi="GHEA Grapalat"/>
          <w:color w:val="0D0D0D" w:themeColor="text1" w:themeTint="F2"/>
          <w:shd w:val="clear" w:color="auto" w:fill="FFFFFF"/>
          <w:lang w:val="hy-AM" w:eastAsia="en-US"/>
        </w:rPr>
        <w:t>րդ</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հոդվածի</w:t>
      </w:r>
      <w:r w:rsidRPr="005903D4">
        <w:rPr>
          <w:rFonts w:ascii="GHEA Grapalat" w:eastAsia="Times New Roman" w:hAnsi="GHEA Grapalat"/>
          <w:color w:val="0D0D0D" w:themeColor="text1" w:themeTint="F2"/>
          <w:shd w:val="clear" w:color="auto" w:fill="FFFFFF"/>
          <w:lang w:val="fr-FR" w:eastAsia="en-US"/>
        </w:rPr>
        <w:t xml:space="preserve"> 2-</w:t>
      </w:r>
      <w:r w:rsidRPr="005903D4">
        <w:rPr>
          <w:rFonts w:ascii="GHEA Grapalat" w:eastAsia="Times New Roman" w:hAnsi="GHEA Grapalat"/>
          <w:color w:val="0D0D0D" w:themeColor="text1" w:themeTint="F2"/>
          <w:shd w:val="clear" w:color="auto" w:fill="FFFFFF"/>
          <w:lang w:val="hy-AM" w:eastAsia="en-US"/>
        </w:rPr>
        <w:t>րդ</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մասում</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և</w:t>
      </w:r>
      <w:r w:rsidRPr="005903D4">
        <w:rPr>
          <w:rFonts w:ascii="GHEA Grapalat" w:eastAsia="Times New Roman" w:hAnsi="GHEA Grapalat"/>
          <w:color w:val="0D0D0D" w:themeColor="text1" w:themeTint="F2"/>
          <w:shd w:val="clear" w:color="auto" w:fill="FFFFFF"/>
          <w:lang w:val="fr-FR" w:eastAsia="en-US"/>
        </w:rPr>
        <w:t xml:space="preserve"> </w:t>
      </w:r>
      <w:r w:rsidRPr="005903D4">
        <w:rPr>
          <w:rFonts w:ascii="GHEA Grapalat" w:eastAsia="Times New Roman" w:hAnsi="GHEA Grapalat"/>
          <w:color w:val="0D0D0D" w:themeColor="text1" w:themeTint="F2"/>
          <w:shd w:val="clear" w:color="auto" w:fill="FFFFFF"/>
          <w:lang w:val="hy-AM" w:eastAsia="en-US"/>
        </w:rPr>
        <w:t>ա</w:t>
      </w:r>
      <w:r w:rsidRPr="005903D4">
        <w:rPr>
          <w:rFonts w:ascii="GHEA Grapalat" w:eastAsia="Times New Roman" w:hAnsi="GHEA Grapalat"/>
          <w:color w:val="0D0D0D" w:themeColor="text1" w:themeTint="F2"/>
          <w:lang w:val="hy-AM" w:eastAsia="en-US"/>
        </w:rPr>
        <w:t>շխատավարձի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և</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դրան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հավասարեցված</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այլ</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վճարումների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ցանկը</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սահմանելու</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մասին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ՀՀ</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ֆինանսների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նախարարի</w:t>
      </w:r>
      <w:r w:rsidRPr="005903D4">
        <w:rPr>
          <w:rFonts w:ascii="GHEA Grapalat" w:eastAsia="Times New Roman" w:hAnsi="GHEA Grapalat"/>
          <w:color w:val="0D0D0D" w:themeColor="text1" w:themeTint="F2"/>
          <w:lang w:val="fr-FR" w:eastAsia="en-US"/>
        </w:rPr>
        <w:t xml:space="preserve"> (10.09.2018 </w:t>
      </w:r>
      <w:r w:rsidRPr="005903D4">
        <w:rPr>
          <w:rFonts w:ascii="GHEA Grapalat" w:eastAsia="Times New Roman" w:hAnsi="GHEA Grapalat"/>
          <w:color w:val="0D0D0D" w:themeColor="text1" w:themeTint="F2"/>
          <w:lang w:val="hy-AM" w:eastAsia="en-US"/>
        </w:rPr>
        <w:t>թվականի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թիվ</w:t>
      </w:r>
      <w:r w:rsidRPr="005903D4">
        <w:rPr>
          <w:rFonts w:ascii="GHEA Grapalat" w:eastAsia="Times New Roman" w:hAnsi="GHEA Grapalat"/>
          <w:color w:val="0D0D0D" w:themeColor="text1" w:themeTint="F2"/>
          <w:lang w:val="fr-FR" w:eastAsia="en-US"/>
        </w:rPr>
        <w:t xml:space="preserve"> 416-</w:t>
      </w:r>
      <w:r w:rsidRPr="005903D4">
        <w:rPr>
          <w:rFonts w:ascii="GHEA Grapalat" w:eastAsia="Times New Roman" w:hAnsi="GHEA Grapalat"/>
          <w:color w:val="0D0D0D" w:themeColor="text1" w:themeTint="F2"/>
          <w:lang w:val="hy-AM" w:eastAsia="en-US"/>
        </w:rPr>
        <w:t>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ՀՀ</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աշխատանքի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և</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սոցիալական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հարցերի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նախարարի</w:t>
      </w:r>
      <w:r w:rsidRPr="005903D4">
        <w:rPr>
          <w:rFonts w:ascii="GHEA Grapalat" w:eastAsia="Times New Roman" w:hAnsi="GHEA Grapalat"/>
          <w:color w:val="0D0D0D" w:themeColor="text1" w:themeTint="F2"/>
          <w:lang w:val="fr-FR" w:eastAsia="en-US"/>
        </w:rPr>
        <w:t xml:space="preserve"> (05.10.2018 </w:t>
      </w:r>
      <w:r w:rsidRPr="005903D4">
        <w:rPr>
          <w:rFonts w:ascii="GHEA Grapalat" w:eastAsia="Times New Roman" w:hAnsi="GHEA Grapalat"/>
          <w:color w:val="0D0D0D" w:themeColor="text1" w:themeTint="F2"/>
          <w:lang w:val="hy-AM" w:eastAsia="en-US"/>
        </w:rPr>
        <w:t>թվականի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թիվ</w:t>
      </w:r>
      <w:r w:rsidRPr="005903D4">
        <w:rPr>
          <w:rFonts w:ascii="GHEA Grapalat" w:eastAsia="Times New Roman" w:hAnsi="GHEA Grapalat"/>
          <w:color w:val="0D0D0D" w:themeColor="text1" w:themeTint="F2"/>
          <w:lang w:val="fr-FR" w:eastAsia="en-US"/>
        </w:rPr>
        <w:t xml:space="preserve"> 107-</w:t>
      </w:r>
      <w:r w:rsidRPr="005903D4">
        <w:rPr>
          <w:rFonts w:ascii="GHEA Grapalat" w:eastAsia="Times New Roman" w:hAnsi="GHEA Grapalat"/>
          <w:color w:val="0D0D0D" w:themeColor="text1" w:themeTint="F2"/>
          <w:lang w:val="hy-AM" w:eastAsia="en-US"/>
        </w:rPr>
        <w:t>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և</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ՀՀ</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պետական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եկամուտների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կոմիտեի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նախագահի</w:t>
      </w:r>
      <w:r w:rsidRPr="005903D4">
        <w:rPr>
          <w:rFonts w:ascii="GHEA Grapalat" w:eastAsia="Times New Roman" w:hAnsi="GHEA Grapalat"/>
          <w:color w:val="0D0D0D" w:themeColor="text1" w:themeTint="F2"/>
          <w:lang w:val="fr-FR" w:eastAsia="en-US"/>
        </w:rPr>
        <w:t xml:space="preserve"> (14.09.2018 </w:t>
      </w:r>
      <w:r w:rsidRPr="005903D4">
        <w:rPr>
          <w:rFonts w:ascii="GHEA Grapalat" w:eastAsia="Times New Roman" w:hAnsi="GHEA Grapalat"/>
          <w:color w:val="0D0D0D" w:themeColor="text1" w:themeTint="F2"/>
          <w:lang w:val="hy-AM" w:eastAsia="en-US"/>
        </w:rPr>
        <w:t>թվականի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թիվ</w:t>
      </w:r>
      <w:r w:rsidRPr="005903D4">
        <w:rPr>
          <w:rFonts w:ascii="GHEA Grapalat" w:eastAsia="Times New Roman" w:hAnsi="GHEA Grapalat"/>
          <w:color w:val="0D0D0D" w:themeColor="text1" w:themeTint="F2"/>
          <w:lang w:val="fr-FR" w:eastAsia="en-US"/>
        </w:rPr>
        <w:t xml:space="preserve"> 561-</w:t>
      </w:r>
      <w:r w:rsidRPr="005903D4">
        <w:rPr>
          <w:rFonts w:ascii="GHEA Grapalat" w:eastAsia="Times New Roman" w:hAnsi="GHEA Grapalat"/>
          <w:color w:val="0D0D0D" w:themeColor="text1" w:themeTint="F2"/>
          <w:lang w:val="hy-AM" w:eastAsia="en-US"/>
        </w:rPr>
        <w:t>Ն</w:t>
      </w:r>
      <w:r w:rsidRPr="005903D4">
        <w:rPr>
          <w:rFonts w:ascii="GHEA Grapalat" w:eastAsia="Times New Roman" w:hAnsi="GHEA Grapalat"/>
          <w:color w:val="0D0D0D" w:themeColor="text1" w:themeTint="F2"/>
          <w:lang w:val="fr-FR" w:eastAsia="en-US"/>
        </w:rPr>
        <w:t xml:space="preserve">) 05.10.2018 </w:t>
      </w:r>
      <w:r w:rsidRPr="005903D4">
        <w:rPr>
          <w:rFonts w:ascii="GHEA Grapalat" w:eastAsia="Times New Roman" w:hAnsi="GHEA Grapalat"/>
          <w:color w:val="0D0D0D" w:themeColor="text1" w:themeTint="F2"/>
          <w:lang w:val="hy-AM" w:eastAsia="en-US"/>
        </w:rPr>
        <w:t>թվականի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համատեղ</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հրամանում</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օգտագործվող</w:t>
      </w:r>
      <w:r w:rsidRPr="005903D4">
        <w:rPr>
          <w:rFonts w:ascii="GHEA Grapalat" w:eastAsia="Times New Roman" w:hAnsi="GHEA Grapalat"/>
          <w:color w:val="0D0D0D" w:themeColor="text1" w:themeTint="F2"/>
          <w:lang w:val="fr-FR" w:eastAsia="en-US"/>
        </w:rPr>
        <w:t xml:space="preserve"> </w:t>
      </w:r>
      <w:r w:rsidR="00E07CC1" w:rsidRPr="005903D4">
        <w:rPr>
          <w:rFonts w:ascii="GHEA Grapalat" w:eastAsia="Times New Roman" w:hAnsi="GHEA Grapalat"/>
          <w:color w:val="0D0D0D" w:themeColor="text1" w:themeTint="F2"/>
          <w:lang w:val="fr-FR" w:eastAsia="en-US"/>
        </w:rPr>
        <w:t></w:t>
      </w:r>
      <w:r w:rsidRPr="005903D4">
        <w:rPr>
          <w:rFonts w:ascii="GHEA Grapalat" w:eastAsia="Times New Roman" w:hAnsi="GHEA Grapalat"/>
          <w:color w:val="0D0D0D" w:themeColor="text1" w:themeTint="F2"/>
          <w:shd w:val="clear" w:color="auto" w:fill="FFFFFF"/>
          <w:lang w:val="hy-AM" w:eastAsia="en-US"/>
        </w:rPr>
        <w:t>ա</w:t>
      </w:r>
      <w:r w:rsidRPr="005903D4">
        <w:rPr>
          <w:rFonts w:ascii="GHEA Grapalat" w:eastAsia="Times New Roman" w:hAnsi="GHEA Grapalat"/>
          <w:color w:val="0D0D0D" w:themeColor="text1" w:themeTint="F2"/>
          <w:lang w:val="hy-AM" w:eastAsia="en-US"/>
        </w:rPr>
        <w:t>շխատավարձի</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և</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դրան</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հավասարեցված</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այլ</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վճարումներ</w:t>
      </w:r>
      <w:r w:rsidR="00E07CC1" w:rsidRPr="005903D4">
        <w:rPr>
          <w:rFonts w:ascii="GHEA Grapalat" w:eastAsia="Times New Roman" w:hAnsi="GHEA Grapalat"/>
          <w:color w:val="0D0D0D" w:themeColor="text1" w:themeTint="F2"/>
          <w:lang w:val="hy-AM" w:eastAsia="en-US"/>
        </w:rPr>
        <w:t></w:t>
      </w:r>
      <w:r w:rsidRPr="005903D4">
        <w:rPr>
          <w:rFonts w:ascii="GHEA Grapalat" w:eastAsia="Times New Roman" w:hAnsi="GHEA Grapalat"/>
          <w:color w:val="0D0D0D" w:themeColor="text1" w:themeTint="F2"/>
          <w:lang w:val="fr-FR" w:eastAsia="en-US"/>
        </w:rPr>
        <w:t xml:space="preserve"> </w:t>
      </w:r>
      <w:r w:rsidRPr="005903D4">
        <w:rPr>
          <w:rFonts w:ascii="GHEA Grapalat" w:eastAsia="Times New Roman" w:hAnsi="GHEA Grapalat"/>
          <w:color w:val="0D0D0D" w:themeColor="text1" w:themeTint="F2"/>
          <w:lang w:val="hy-AM" w:eastAsia="en-US"/>
        </w:rPr>
        <w:t>եզրույթի</w:t>
      </w:r>
      <w:r w:rsidR="00E07CC1" w:rsidRPr="005903D4">
        <w:rPr>
          <w:rFonts w:ascii="GHEA Grapalat" w:eastAsia="Times New Roman" w:hAnsi="GHEA Grapalat"/>
          <w:color w:val="0D0D0D" w:themeColor="text1" w:themeTint="F2"/>
          <w:lang w:val="hy-AM" w:eastAsia="en-US"/>
        </w:rPr>
        <w:t>ն։</w:t>
      </w:r>
    </w:p>
    <w:p w14:paraId="612A08BB" w14:textId="77777777" w:rsidR="0003298A" w:rsidRPr="005903D4" w:rsidRDefault="009A36BE" w:rsidP="0003298A">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5903D4">
        <w:rPr>
          <w:rFonts w:ascii="GHEA Grapalat" w:eastAsia="Times New Roman" w:hAnsi="GHEA Grapalat"/>
          <w:color w:val="0D0D0D" w:themeColor="text1" w:themeTint="F2"/>
          <w:lang w:val="hy-AM" w:eastAsia="en-US"/>
        </w:rPr>
        <w:t>Միաժամանակ, անհրաժեշտ է ՀՀ վճռաբեկ դատարանի մեկնաբանությունը հետևյալ հարցերի կապակցությամբ</w:t>
      </w:r>
      <w:r w:rsidRPr="005903D4">
        <w:rPr>
          <w:rFonts w:ascii="Cambria Math" w:eastAsia="Times New Roman" w:hAnsi="Cambria Math" w:cs="Cambria Math"/>
          <w:color w:val="0D0D0D" w:themeColor="text1" w:themeTint="F2"/>
          <w:lang w:val="hy-AM" w:eastAsia="en-US"/>
        </w:rPr>
        <w:t>․</w:t>
      </w:r>
    </w:p>
    <w:p w14:paraId="7B635208" w14:textId="76D1FEB9" w:rsidR="0003298A" w:rsidRPr="005903D4" w:rsidRDefault="0003298A" w:rsidP="0003298A">
      <w:pPr>
        <w:tabs>
          <w:tab w:val="left" w:pos="567"/>
          <w:tab w:val="left" w:pos="851"/>
        </w:tabs>
        <w:ind w:left="-426" w:right="-613" w:firstLine="568"/>
        <w:jc w:val="both"/>
        <w:rPr>
          <w:rFonts w:ascii="GHEA Grapalat" w:eastAsia="Times New Roman" w:hAnsi="GHEA Grapalat"/>
          <w:color w:val="0D0D0D" w:themeColor="text1" w:themeTint="F2"/>
          <w:lang w:val="af-ZA" w:eastAsia="en-US"/>
        </w:rPr>
      </w:pPr>
      <w:r w:rsidRPr="005903D4">
        <w:rPr>
          <w:rFonts w:ascii="GHEA Grapalat" w:eastAsia="Times New Roman" w:hAnsi="GHEA Grapalat"/>
          <w:color w:val="0D0D0D" w:themeColor="text1" w:themeTint="F2"/>
          <w:lang w:val="hy-AM" w:eastAsia="en-US"/>
        </w:rPr>
        <w:t xml:space="preserve">- </w:t>
      </w:r>
      <w:r w:rsidR="009A36BE" w:rsidRPr="005903D4">
        <w:rPr>
          <w:rFonts w:ascii="GHEA Grapalat" w:eastAsia="Times New Roman" w:hAnsi="GHEA Grapalat" w:cs="Times Armenian"/>
          <w:color w:val="0D0D0D" w:themeColor="text1" w:themeTint="F2"/>
          <w:lang w:val="af-ZA" w:eastAsia="en-US"/>
        </w:rPr>
        <w:t>տվյալ իրավահարաբերությունը կարգավորող հատուկ օրենքի («Զինվորական ծառայության և զինծառայողի կարգավիճակի մասին» ՀՀ օրենք) կարգավորող նորմի առկայության պարագայում, արդյո՞ք կիրառելի է ընդհանուր օրենքի (ՀՀ աշխատանքային օրենսգիրք) միևնույն իրավահարաբերությունը կարգավորող նորմը՝ հաշվի առնելով ՀՀ աշխատանքային օրենսգրքի 7-րդ հոդվածի 7-րդ մասի կարգավորումը, որի վերաբերյալ տարբեր դատարանների կողմից կայ</w:t>
      </w:r>
      <w:r w:rsidR="00D00DBC" w:rsidRPr="005903D4">
        <w:rPr>
          <w:rFonts w:ascii="GHEA Grapalat" w:eastAsia="Times New Roman" w:hAnsi="GHEA Grapalat" w:cs="Times Armenian"/>
          <w:color w:val="0D0D0D" w:themeColor="text1" w:themeTint="F2"/>
          <w:lang w:val="hy-AM" w:eastAsia="en-US"/>
        </w:rPr>
        <w:t>ա</w:t>
      </w:r>
      <w:r w:rsidR="009A36BE" w:rsidRPr="005903D4">
        <w:rPr>
          <w:rFonts w:ascii="GHEA Grapalat" w:eastAsia="Times New Roman" w:hAnsi="GHEA Grapalat" w:cs="Times Armenian"/>
          <w:color w:val="0D0D0D" w:themeColor="text1" w:themeTint="F2"/>
          <w:lang w:val="af-ZA" w:eastAsia="en-US"/>
        </w:rPr>
        <w:t>ցվել են դատական ակտեր՝ վերը նշված նորմերի տարբեր կիրառմամբ և մեկնաբանությամբ,</w:t>
      </w:r>
      <w:r w:rsidRPr="005903D4">
        <w:rPr>
          <w:rFonts w:ascii="GHEA Grapalat" w:eastAsia="Times New Roman" w:hAnsi="GHEA Grapalat"/>
          <w:color w:val="0D0D0D" w:themeColor="text1" w:themeTint="F2"/>
          <w:lang w:val="af-ZA" w:eastAsia="en-US"/>
        </w:rPr>
        <w:t xml:space="preserve"> </w:t>
      </w:r>
    </w:p>
    <w:p w14:paraId="3F3EECA1" w14:textId="181AD53D" w:rsidR="009A36BE" w:rsidRPr="005903D4" w:rsidRDefault="009A36BE" w:rsidP="0003298A">
      <w:pPr>
        <w:tabs>
          <w:tab w:val="left" w:pos="567"/>
          <w:tab w:val="left" w:pos="851"/>
        </w:tabs>
        <w:ind w:left="-426" w:right="-613" w:firstLine="568"/>
        <w:jc w:val="both"/>
        <w:rPr>
          <w:rFonts w:ascii="GHEA Grapalat" w:eastAsia="Times New Roman" w:hAnsi="GHEA Grapalat"/>
          <w:color w:val="0D0D0D" w:themeColor="text1" w:themeTint="F2"/>
          <w:lang w:val="hy-AM" w:eastAsia="en-US"/>
        </w:rPr>
      </w:pPr>
      <w:r w:rsidRPr="005903D4">
        <w:rPr>
          <w:rFonts w:ascii="GHEA Grapalat" w:eastAsia="Times New Roman" w:hAnsi="GHEA Grapalat" w:cs="Times Armenian"/>
          <w:color w:val="0D0D0D" w:themeColor="text1" w:themeTint="F2"/>
          <w:lang w:val="af-ZA" w:eastAsia="en-US"/>
        </w:rPr>
        <w:t>-</w:t>
      </w:r>
      <w:r w:rsidR="006560E9" w:rsidRPr="005903D4">
        <w:rPr>
          <w:rFonts w:ascii="GHEA Grapalat" w:eastAsia="Times New Roman" w:hAnsi="GHEA Grapalat" w:cs="Times Armenian"/>
          <w:color w:val="0D0D0D" w:themeColor="text1" w:themeTint="F2"/>
          <w:lang w:val="hy-AM" w:eastAsia="en-US"/>
        </w:rPr>
        <w:t xml:space="preserve"> </w:t>
      </w:r>
      <w:r w:rsidRPr="005903D4">
        <w:rPr>
          <w:rFonts w:ascii="GHEA Grapalat" w:eastAsia="Times New Roman" w:hAnsi="GHEA Grapalat" w:cs="Times Armenian"/>
          <w:color w:val="0D0D0D" w:themeColor="text1" w:themeTint="F2"/>
          <w:lang w:val="hy-AM" w:eastAsia="en-US"/>
        </w:rPr>
        <w:t>արդյո՞ք</w:t>
      </w:r>
      <w:r w:rsidRPr="005903D4">
        <w:rPr>
          <w:rFonts w:ascii="GHEA Grapalat" w:eastAsia="Times New Roman" w:hAnsi="GHEA Grapalat" w:cs="Times Armenian"/>
          <w:color w:val="0D0D0D" w:themeColor="text1" w:themeTint="F2"/>
          <w:lang w:val="af-ZA" w:eastAsia="en-US"/>
        </w:rPr>
        <w:t xml:space="preserve"> </w:t>
      </w:r>
      <w:r w:rsidRPr="005903D4">
        <w:rPr>
          <w:rFonts w:ascii="GHEA Grapalat" w:eastAsia="Times New Roman" w:hAnsi="GHEA Grapalat" w:cs="Times Armenian"/>
          <w:color w:val="0D0D0D" w:themeColor="text1" w:themeTint="F2"/>
          <w:lang w:val="hy-AM" w:eastAsia="en-US"/>
        </w:rPr>
        <w:t>պարտադիր</w:t>
      </w:r>
      <w:r w:rsidRPr="005903D4">
        <w:rPr>
          <w:rFonts w:ascii="GHEA Grapalat" w:eastAsia="Times New Roman" w:hAnsi="GHEA Grapalat" w:cs="Times Armenian"/>
          <w:color w:val="0D0D0D" w:themeColor="text1" w:themeTint="F2"/>
          <w:lang w:val="af-ZA" w:eastAsia="en-US"/>
        </w:rPr>
        <w:t xml:space="preserve"> </w:t>
      </w:r>
      <w:r w:rsidRPr="005903D4">
        <w:rPr>
          <w:rFonts w:ascii="GHEA Grapalat" w:eastAsia="Times New Roman" w:hAnsi="GHEA Grapalat" w:cs="Times Armenian"/>
          <w:color w:val="0D0D0D" w:themeColor="text1" w:themeTint="F2"/>
          <w:lang w:val="hy-AM" w:eastAsia="en-US"/>
        </w:rPr>
        <w:t>բնույթ</w:t>
      </w:r>
      <w:r w:rsidRPr="005903D4">
        <w:rPr>
          <w:rFonts w:ascii="GHEA Grapalat" w:eastAsia="Times New Roman" w:hAnsi="GHEA Grapalat" w:cs="Times Armenian"/>
          <w:color w:val="0D0D0D" w:themeColor="text1" w:themeTint="F2"/>
          <w:lang w:val="af-ZA" w:eastAsia="en-US"/>
        </w:rPr>
        <w:t xml:space="preserve"> </w:t>
      </w:r>
      <w:r w:rsidRPr="005903D4">
        <w:rPr>
          <w:rFonts w:ascii="GHEA Grapalat" w:eastAsia="Times New Roman" w:hAnsi="GHEA Grapalat" w:cs="Times Armenian"/>
          <w:color w:val="0D0D0D" w:themeColor="text1" w:themeTint="F2"/>
          <w:lang w:val="hy-AM" w:eastAsia="en-US"/>
        </w:rPr>
        <w:t>չունեցող</w:t>
      </w:r>
      <w:r w:rsidRPr="005903D4">
        <w:rPr>
          <w:rFonts w:ascii="GHEA Grapalat" w:eastAsia="Times New Roman" w:hAnsi="GHEA Grapalat" w:cs="Times Armenian"/>
          <w:color w:val="0D0D0D" w:themeColor="text1" w:themeTint="F2"/>
          <w:lang w:val="af-ZA" w:eastAsia="en-US"/>
        </w:rPr>
        <w:t xml:space="preserve"> </w:t>
      </w:r>
      <w:r w:rsidRPr="005903D4">
        <w:rPr>
          <w:rFonts w:ascii="GHEA Grapalat" w:eastAsia="Times New Roman" w:hAnsi="GHEA Grapalat" w:cs="Times Armenian"/>
          <w:color w:val="0D0D0D" w:themeColor="text1" w:themeTint="F2"/>
          <w:lang w:val="hy-AM" w:eastAsia="en-US"/>
        </w:rPr>
        <w:t>պաշտոնական</w:t>
      </w:r>
      <w:r w:rsidRPr="005903D4">
        <w:rPr>
          <w:rFonts w:ascii="GHEA Grapalat" w:eastAsia="Times New Roman" w:hAnsi="GHEA Grapalat" w:cs="Times Armenian"/>
          <w:color w:val="0D0D0D" w:themeColor="text1" w:themeTint="F2"/>
          <w:lang w:val="af-ZA" w:eastAsia="en-US"/>
        </w:rPr>
        <w:t xml:space="preserve"> </w:t>
      </w:r>
      <w:r w:rsidRPr="005903D4">
        <w:rPr>
          <w:rFonts w:ascii="GHEA Grapalat" w:eastAsia="Times New Roman" w:hAnsi="GHEA Grapalat" w:cs="Times Armenian"/>
          <w:color w:val="0D0D0D" w:themeColor="text1" w:themeTint="F2"/>
          <w:lang w:val="hy-AM" w:eastAsia="en-US"/>
        </w:rPr>
        <w:t>պարզաբանումը</w:t>
      </w:r>
      <w:r w:rsidRPr="005903D4">
        <w:rPr>
          <w:rFonts w:ascii="GHEA Grapalat" w:eastAsia="Times New Roman" w:hAnsi="GHEA Grapalat" w:cs="Times Armenian"/>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կարող</w:t>
      </w:r>
      <w:r w:rsidRPr="005903D4">
        <w:rPr>
          <w:rFonts w:ascii="GHEA Grapalat" w:eastAsia="Times New Roman" w:hAnsi="GHEA Grapalat" w:cs="GHEA Grapalat"/>
          <w:color w:val="0D0D0D" w:themeColor="text1" w:themeTint="F2"/>
          <w:lang w:val="af-ZA" w:eastAsia="en-US"/>
        </w:rPr>
        <w:t xml:space="preserve"> </w:t>
      </w:r>
      <w:r w:rsidR="00D00DBC" w:rsidRPr="005903D4">
        <w:rPr>
          <w:rFonts w:ascii="GHEA Grapalat" w:eastAsia="Times New Roman" w:hAnsi="GHEA Grapalat" w:cs="GHEA Grapalat"/>
          <w:color w:val="0D0D0D" w:themeColor="text1" w:themeTint="F2"/>
          <w:lang w:val="hy-AM" w:eastAsia="en-US"/>
        </w:rPr>
        <w:t xml:space="preserve">է </w:t>
      </w:r>
      <w:r w:rsidRPr="005903D4">
        <w:rPr>
          <w:rFonts w:ascii="GHEA Grapalat" w:eastAsia="Times New Roman" w:hAnsi="GHEA Grapalat" w:cs="GHEA Grapalat"/>
          <w:color w:val="0D0D0D" w:themeColor="text1" w:themeTint="F2"/>
          <w:lang w:val="hy-AM" w:eastAsia="en-US"/>
        </w:rPr>
        <w:t>փոխարինել</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դատարանի</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կողմից</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իրավական</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նորմի</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մեկնաբանման</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գործառույթի</w:t>
      </w:r>
      <w:r w:rsidRPr="005903D4">
        <w:rPr>
          <w:rFonts w:ascii="GHEA Grapalat" w:eastAsia="Times New Roman" w:hAnsi="GHEA Grapalat" w:cs="GHEA Grapalat"/>
          <w:color w:val="0D0D0D" w:themeColor="text1" w:themeTint="F2"/>
          <w:lang w:val="af-ZA" w:eastAsia="en-US"/>
        </w:rPr>
        <w:t xml:space="preserve"> </w:t>
      </w:r>
      <w:r w:rsidRPr="005903D4">
        <w:rPr>
          <w:rFonts w:ascii="GHEA Grapalat" w:eastAsia="Times New Roman" w:hAnsi="GHEA Grapalat" w:cs="GHEA Grapalat"/>
          <w:color w:val="0D0D0D" w:themeColor="text1" w:themeTint="F2"/>
          <w:lang w:val="hy-AM" w:eastAsia="en-US"/>
        </w:rPr>
        <w:t>ինքնուրույնությանը</w:t>
      </w:r>
      <w:r w:rsidR="0003298A" w:rsidRPr="005903D4">
        <w:rPr>
          <w:rFonts w:ascii="GHEA Grapalat" w:eastAsia="Times New Roman" w:hAnsi="GHEA Grapalat" w:cs="GHEA Grapalat"/>
          <w:color w:val="0D0D0D" w:themeColor="text1" w:themeTint="F2"/>
          <w:lang w:val="af-ZA" w:eastAsia="en-US"/>
        </w:rPr>
        <w:t>:</w:t>
      </w:r>
    </w:p>
    <w:p w14:paraId="735849BE" w14:textId="15DB30A4" w:rsidR="00BE1574" w:rsidRPr="009A2338" w:rsidRDefault="00BE1574" w:rsidP="00BE1574">
      <w:pPr>
        <w:ind w:left="-426" w:right="-613" w:firstLine="568"/>
        <w:jc w:val="both"/>
        <w:rPr>
          <w:rFonts w:ascii="GHEA Grapalat" w:eastAsia="Times New Roman" w:hAnsi="GHEA Grapalat"/>
          <w:color w:val="0D0D0D" w:themeColor="text1" w:themeTint="F2"/>
          <w:lang w:val="hy-AM" w:eastAsia="en-US"/>
        </w:rPr>
      </w:pPr>
    </w:p>
    <w:p w14:paraId="0E1F3206" w14:textId="05814E3B" w:rsidR="0003298A" w:rsidRPr="005903D4" w:rsidRDefault="001E035E" w:rsidP="0003298A">
      <w:pPr>
        <w:ind w:left="-426" w:right="-613" w:firstLine="568"/>
        <w:jc w:val="both"/>
        <w:rPr>
          <w:rFonts w:ascii="GHEA Grapalat" w:eastAsia="Times New Roman" w:hAnsi="GHEA Grapalat"/>
          <w:color w:val="0D0D0D" w:themeColor="text1" w:themeTint="F2"/>
          <w:lang w:val="hy-AM" w:eastAsia="en-US"/>
        </w:rPr>
      </w:pPr>
      <w:r w:rsidRPr="005903D4">
        <w:rPr>
          <w:rFonts w:ascii="GHEA Grapalat" w:hAnsi="GHEA Grapalat" w:cs="Sylfaen"/>
          <w:noProof/>
          <w:color w:val="0D0D0D" w:themeColor="text1" w:themeTint="F2"/>
          <w:lang w:val="hy-AM"/>
        </w:rPr>
        <w:t>Վերոգրյալի հիման վրա</w:t>
      </w:r>
      <w:r w:rsidR="00D32D1E" w:rsidRPr="005903D4">
        <w:rPr>
          <w:rFonts w:ascii="GHEA Grapalat" w:hAnsi="GHEA Grapalat" w:cs="Sylfaen"/>
          <w:noProof/>
          <w:color w:val="0D0D0D" w:themeColor="text1" w:themeTint="F2"/>
          <w:lang w:val="hy-AM"/>
        </w:rPr>
        <w:t>՝</w:t>
      </w:r>
      <w:r w:rsidRPr="005903D4">
        <w:rPr>
          <w:rFonts w:ascii="GHEA Grapalat" w:hAnsi="GHEA Grapalat" w:cs="Sylfaen"/>
          <w:noProof/>
          <w:color w:val="0D0D0D" w:themeColor="text1" w:themeTint="F2"/>
          <w:lang w:val="hy-AM"/>
        </w:rPr>
        <w:t xml:space="preserve"> բողոքաբերը պահանջել է </w:t>
      </w:r>
      <w:r w:rsidR="001B46D0" w:rsidRPr="005903D4">
        <w:rPr>
          <w:rFonts w:ascii="GHEA Grapalat" w:hAnsi="GHEA Grapalat" w:cs="Sylfaen"/>
          <w:noProof/>
          <w:color w:val="0D0D0D" w:themeColor="text1" w:themeTint="F2"/>
          <w:lang w:val="hy-AM"/>
        </w:rPr>
        <w:t xml:space="preserve">բեկանել </w:t>
      </w:r>
      <w:r w:rsidR="00BE1574" w:rsidRPr="005903D4">
        <w:rPr>
          <w:rFonts w:ascii="GHEA Grapalat" w:hAnsi="GHEA Grapalat" w:cs="Sylfaen"/>
          <w:noProof/>
          <w:color w:val="0D0D0D" w:themeColor="text1" w:themeTint="F2"/>
          <w:lang w:val="hy-AM"/>
        </w:rPr>
        <w:t>Վերաքննիչ դատարանի 23</w:t>
      </w:r>
      <w:r w:rsidR="00BE1574" w:rsidRPr="005903D4">
        <w:rPr>
          <w:rFonts w:ascii="Cambria Math" w:hAnsi="Cambria Math" w:cs="Cambria Math"/>
          <w:noProof/>
          <w:color w:val="0D0D0D" w:themeColor="text1" w:themeTint="F2"/>
          <w:lang w:val="hy-AM"/>
        </w:rPr>
        <w:t>․</w:t>
      </w:r>
      <w:r w:rsidR="00BE1574" w:rsidRPr="005903D4">
        <w:rPr>
          <w:rFonts w:ascii="GHEA Grapalat" w:hAnsi="GHEA Grapalat" w:cs="Sylfaen"/>
          <w:noProof/>
          <w:color w:val="0D0D0D" w:themeColor="text1" w:themeTint="F2"/>
          <w:lang w:val="hy-AM"/>
        </w:rPr>
        <w:t>06</w:t>
      </w:r>
      <w:r w:rsidR="00BE1574" w:rsidRPr="005903D4">
        <w:rPr>
          <w:rFonts w:ascii="Cambria Math" w:hAnsi="Cambria Math" w:cs="Cambria Math"/>
          <w:noProof/>
          <w:color w:val="0D0D0D" w:themeColor="text1" w:themeTint="F2"/>
          <w:lang w:val="hy-AM"/>
        </w:rPr>
        <w:t>․</w:t>
      </w:r>
      <w:r w:rsidR="00BE1574" w:rsidRPr="005903D4">
        <w:rPr>
          <w:rFonts w:ascii="GHEA Grapalat" w:hAnsi="GHEA Grapalat" w:cs="Sylfaen"/>
          <w:noProof/>
          <w:color w:val="0D0D0D" w:themeColor="text1" w:themeTint="F2"/>
          <w:lang w:val="hy-AM"/>
        </w:rPr>
        <w:t xml:space="preserve">2025 թվականի </w:t>
      </w:r>
      <w:r w:rsidR="00BE1574" w:rsidRPr="005903D4">
        <w:rPr>
          <w:rFonts w:ascii="GHEA Grapalat" w:eastAsia="Times New Roman" w:hAnsi="GHEA Grapalat"/>
          <w:bCs/>
          <w:color w:val="0D0D0D" w:themeColor="text1" w:themeTint="F2"/>
          <w:lang w:val="hy-AM" w:eastAsia="en-US"/>
        </w:rPr>
        <w:t>որոշումը</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և</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այն փոփոխել</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հայցը</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բողոքարկված</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ու</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չբեկանված</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ինչպես</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նաև</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մասնակի</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բավարարված</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մասերով</w:t>
      </w:r>
      <w:r w:rsidR="00BE1574" w:rsidRPr="005903D4">
        <w:rPr>
          <w:rFonts w:ascii="GHEA Grapalat" w:eastAsia="Times New Roman" w:hAnsi="GHEA Grapalat" w:cs="Sylfaen"/>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մերժել</w:t>
      </w:r>
      <w:r w:rsidR="00BE1574" w:rsidRPr="005903D4">
        <w:rPr>
          <w:rFonts w:ascii="GHEA Grapalat" w:eastAsia="Times New Roman" w:hAnsi="GHEA Grapalat"/>
          <w:bCs/>
          <w:color w:val="0D0D0D" w:themeColor="text1" w:themeTint="F2"/>
          <w:shd w:val="clear" w:color="auto" w:fill="FFFFFF"/>
          <w:lang w:val="af-ZA" w:eastAsia="en-US"/>
        </w:rPr>
        <w:t xml:space="preserve"> կամ </w:t>
      </w:r>
      <w:r w:rsidR="00BE1574" w:rsidRPr="005903D4">
        <w:rPr>
          <w:rFonts w:ascii="GHEA Grapalat" w:eastAsia="Times New Roman" w:hAnsi="GHEA Grapalat"/>
          <w:bCs/>
          <w:color w:val="0D0D0D" w:themeColor="text1" w:themeTint="F2"/>
          <w:lang w:val="hy-AM" w:eastAsia="en-US"/>
        </w:rPr>
        <w:t>գործն</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ուղարկել</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ՀՀ վարչական դատարան՝ ամբողջ</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ծավալով</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նոր</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քննության</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սահմանելով</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նոր</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քննության</w:t>
      </w:r>
      <w:r w:rsidR="00BE1574" w:rsidRPr="005903D4">
        <w:rPr>
          <w:rFonts w:ascii="GHEA Grapalat" w:eastAsia="Times New Roman" w:hAnsi="GHEA Grapalat"/>
          <w:bCs/>
          <w:color w:val="0D0D0D" w:themeColor="text1" w:themeTint="F2"/>
          <w:lang w:val="af-ZA" w:eastAsia="en-US"/>
        </w:rPr>
        <w:t xml:space="preserve"> </w:t>
      </w:r>
      <w:r w:rsidR="00BE1574" w:rsidRPr="005903D4">
        <w:rPr>
          <w:rFonts w:ascii="GHEA Grapalat" w:eastAsia="Times New Roman" w:hAnsi="GHEA Grapalat"/>
          <w:bCs/>
          <w:color w:val="0D0D0D" w:themeColor="text1" w:themeTint="F2"/>
          <w:lang w:val="hy-AM" w:eastAsia="en-US"/>
        </w:rPr>
        <w:t>ծավալը</w:t>
      </w:r>
      <w:r w:rsidR="00BE1574" w:rsidRPr="005903D4">
        <w:rPr>
          <w:rFonts w:ascii="GHEA Grapalat" w:eastAsia="Times New Roman" w:hAnsi="GHEA Grapalat"/>
          <w:bCs/>
          <w:color w:val="0D0D0D" w:themeColor="text1" w:themeTint="F2"/>
          <w:shd w:val="clear" w:color="auto" w:fill="FFFFFF"/>
          <w:lang w:val="af-ZA" w:eastAsia="en-US"/>
        </w:rPr>
        <w:t>:</w:t>
      </w:r>
    </w:p>
    <w:p w14:paraId="0564566C" w14:textId="77777777" w:rsidR="00E6460A" w:rsidRPr="009A2338" w:rsidRDefault="00E6460A" w:rsidP="0003298A">
      <w:pPr>
        <w:ind w:left="-426" w:right="-613" w:firstLine="568"/>
        <w:jc w:val="both"/>
        <w:rPr>
          <w:rFonts w:ascii="GHEA Grapalat" w:eastAsia="Times New Roman" w:hAnsi="GHEA Grapalat"/>
          <w:color w:val="0D0D0D" w:themeColor="text1" w:themeTint="F2"/>
          <w:lang w:val="hy-AM" w:eastAsia="en-US"/>
        </w:rPr>
      </w:pPr>
    </w:p>
    <w:p w14:paraId="5E78EC23" w14:textId="77777777" w:rsidR="0003298A" w:rsidRPr="005903D4" w:rsidRDefault="00E96B51" w:rsidP="0003298A">
      <w:pPr>
        <w:ind w:left="-426" w:right="-613" w:firstLine="568"/>
        <w:jc w:val="both"/>
        <w:rPr>
          <w:rFonts w:ascii="GHEA Grapalat" w:eastAsia="Times New Roman" w:hAnsi="GHEA Grapalat"/>
          <w:color w:val="0D0D0D" w:themeColor="text1" w:themeTint="F2"/>
          <w:lang w:val="hy-AM" w:eastAsia="en-US"/>
        </w:rPr>
      </w:pPr>
      <w:r w:rsidRPr="005903D4">
        <w:rPr>
          <w:rFonts w:ascii="GHEA Grapalat" w:eastAsia="Calibri" w:hAnsi="GHEA Grapalat"/>
          <w:b/>
          <w:bCs/>
          <w:color w:val="0D0D0D" w:themeColor="text1" w:themeTint="F2"/>
          <w:u w:val="single"/>
          <w:lang w:val="hy-AM" w:eastAsia="en-US"/>
        </w:rPr>
        <w:t>3. Վճռաբեկ բողոքի քննության համար նշանակություն ունեցող փաստ</w:t>
      </w:r>
      <w:r w:rsidR="00991D77" w:rsidRPr="005903D4">
        <w:rPr>
          <w:rFonts w:ascii="GHEA Grapalat" w:eastAsia="Calibri" w:hAnsi="GHEA Grapalat"/>
          <w:b/>
          <w:bCs/>
          <w:color w:val="0D0D0D" w:themeColor="text1" w:themeTint="F2"/>
          <w:u w:val="single"/>
          <w:lang w:val="hy-AM" w:eastAsia="en-US"/>
        </w:rPr>
        <w:t>եր</w:t>
      </w:r>
      <w:r w:rsidRPr="005903D4">
        <w:rPr>
          <w:rFonts w:ascii="GHEA Grapalat" w:eastAsia="Calibri" w:hAnsi="GHEA Grapalat"/>
          <w:b/>
          <w:bCs/>
          <w:color w:val="0D0D0D" w:themeColor="text1" w:themeTint="F2"/>
          <w:u w:val="single"/>
          <w:lang w:val="hy-AM" w:eastAsia="en-US"/>
        </w:rPr>
        <w:t>ը.</w:t>
      </w:r>
    </w:p>
    <w:p w14:paraId="207FB7F9" w14:textId="3CD117A1" w:rsidR="00C732E2" w:rsidRPr="005903D4" w:rsidRDefault="00E96B51" w:rsidP="0003298A">
      <w:pPr>
        <w:ind w:left="-426" w:right="-613" w:firstLine="568"/>
        <w:jc w:val="both"/>
        <w:rPr>
          <w:rFonts w:ascii="GHEA Grapalat" w:eastAsia="Times New Roman" w:hAnsi="GHEA Grapalat"/>
          <w:color w:val="0D0D0D" w:themeColor="text1" w:themeTint="F2"/>
          <w:lang w:val="hy-AM" w:eastAsia="en-US"/>
        </w:rPr>
      </w:pPr>
      <w:r w:rsidRPr="005903D4">
        <w:rPr>
          <w:rFonts w:ascii="GHEA Grapalat" w:eastAsia="Calibri" w:hAnsi="GHEA Grapalat"/>
          <w:color w:val="0D0D0D" w:themeColor="text1" w:themeTint="F2"/>
          <w:lang w:val="hy-AM" w:eastAsia="en-US"/>
        </w:rPr>
        <w:t>Վճռաբեկ բողոքի քննության համար էական նշանակություն ուն</w:t>
      </w:r>
      <w:r w:rsidR="00991D77" w:rsidRPr="005903D4">
        <w:rPr>
          <w:rFonts w:ascii="GHEA Grapalat" w:eastAsia="Calibri" w:hAnsi="GHEA Grapalat"/>
          <w:color w:val="0D0D0D" w:themeColor="text1" w:themeTint="F2"/>
          <w:lang w:val="hy-AM" w:eastAsia="en-US"/>
        </w:rPr>
        <w:t xml:space="preserve">են </w:t>
      </w:r>
      <w:r w:rsidRPr="005903D4">
        <w:rPr>
          <w:rFonts w:ascii="GHEA Grapalat" w:eastAsia="Calibri" w:hAnsi="GHEA Grapalat"/>
          <w:color w:val="0D0D0D" w:themeColor="text1" w:themeTint="F2"/>
          <w:lang w:val="hy-AM" w:eastAsia="en-US"/>
        </w:rPr>
        <w:t>հետևյալ փաստ</w:t>
      </w:r>
      <w:r w:rsidR="00991D77" w:rsidRPr="005903D4">
        <w:rPr>
          <w:rFonts w:ascii="GHEA Grapalat" w:eastAsia="Calibri" w:hAnsi="GHEA Grapalat"/>
          <w:color w:val="0D0D0D" w:themeColor="text1" w:themeTint="F2"/>
          <w:lang w:val="hy-AM" w:eastAsia="en-US"/>
        </w:rPr>
        <w:t>եր</w:t>
      </w:r>
      <w:r w:rsidRPr="005903D4">
        <w:rPr>
          <w:rFonts w:ascii="GHEA Grapalat" w:eastAsia="Calibri" w:hAnsi="GHEA Grapalat"/>
          <w:color w:val="0D0D0D" w:themeColor="text1" w:themeTint="F2"/>
          <w:lang w:val="hy-AM" w:eastAsia="en-US"/>
        </w:rPr>
        <w:t>ը.</w:t>
      </w:r>
    </w:p>
    <w:p w14:paraId="007E1846" w14:textId="713F3AA3" w:rsidR="000579EB" w:rsidRPr="005903D4" w:rsidRDefault="00E1734C" w:rsidP="00E85BCD">
      <w:pPr>
        <w:tabs>
          <w:tab w:val="left" w:pos="540"/>
        </w:tabs>
        <w:ind w:left="-426" w:right="-613" w:firstLine="568"/>
        <w:jc w:val="both"/>
        <w:rPr>
          <w:rFonts w:ascii="GHEA Grapalat" w:hAnsi="GHEA Grapalat"/>
          <w:color w:val="0D0D0D" w:themeColor="text1" w:themeTint="F2"/>
          <w:highlight w:val="yellow"/>
          <w:shd w:val="clear" w:color="auto" w:fill="FFFFFF"/>
          <w:lang w:val="hy-AM"/>
        </w:rPr>
      </w:pPr>
      <w:r w:rsidRPr="005903D4">
        <w:rPr>
          <w:rFonts w:ascii="GHEA Grapalat" w:eastAsia="Calibri" w:hAnsi="GHEA Grapalat"/>
          <w:b/>
          <w:bCs/>
          <w:color w:val="0D0D0D" w:themeColor="text1" w:themeTint="F2"/>
          <w:lang w:val="hy-AM" w:eastAsia="en-US"/>
        </w:rPr>
        <w:t>1</w:t>
      </w:r>
      <w:r w:rsidR="008423CF" w:rsidRPr="005903D4">
        <w:rPr>
          <w:rFonts w:ascii="GHEA Grapalat" w:eastAsia="Calibri" w:hAnsi="GHEA Grapalat"/>
          <w:b/>
          <w:bCs/>
          <w:color w:val="0D0D0D" w:themeColor="text1" w:themeTint="F2"/>
          <w:lang w:val="hy-AM" w:eastAsia="en-US"/>
        </w:rPr>
        <w:t></w:t>
      </w:r>
      <w:r w:rsidR="008423CF" w:rsidRPr="005903D4">
        <w:rPr>
          <w:rFonts w:ascii="GHEA Grapalat" w:hAnsi="GHEA Grapalat"/>
          <w:b/>
          <w:bCs/>
          <w:color w:val="0D0D0D" w:themeColor="text1" w:themeTint="F2"/>
          <w:shd w:val="clear" w:color="auto" w:fill="FFFFFF"/>
          <w:lang w:val="hy-AM"/>
        </w:rPr>
        <w:t xml:space="preserve"> </w:t>
      </w:r>
      <w:r w:rsidR="006560E9" w:rsidRPr="005903D4">
        <w:rPr>
          <w:rFonts w:ascii="GHEA Grapalat" w:hAnsi="GHEA Grapalat"/>
          <w:color w:val="0D0D0D" w:themeColor="text1" w:themeTint="F2"/>
          <w:shd w:val="clear" w:color="auto" w:fill="FFFFFF"/>
          <w:lang w:val="hy-AM"/>
        </w:rPr>
        <w:t>Նախարարության</w:t>
      </w:r>
      <w:r w:rsidR="005E398F" w:rsidRPr="005903D4">
        <w:rPr>
          <w:rFonts w:ascii="GHEA Grapalat" w:hAnsi="GHEA Grapalat"/>
          <w:color w:val="0D0D0D" w:themeColor="text1" w:themeTint="F2"/>
          <w:shd w:val="clear" w:color="auto" w:fill="FFFFFF"/>
          <w:lang w:val="hy-AM"/>
        </w:rPr>
        <w:t xml:space="preserve"> կադրային և ռազմակրթական քաղաքականության գլխավոր վարչության պետ, գնդապետ Հ</w:t>
      </w:r>
      <w:r w:rsidR="005E398F" w:rsidRPr="005903D4">
        <w:rPr>
          <w:rFonts w:ascii="Cambria Math" w:hAnsi="Cambria Math" w:cs="Cambria Math"/>
          <w:color w:val="0D0D0D" w:themeColor="text1" w:themeTint="F2"/>
          <w:shd w:val="clear" w:color="auto" w:fill="FFFFFF"/>
          <w:lang w:val="hy-AM"/>
        </w:rPr>
        <w:t>․</w:t>
      </w:r>
      <w:r w:rsidR="005E398F" w:rsidRPr="005903D4">
        <w:rPr>
          <w:rFonts w:ascii="GHEA Grapalat" w:hAnsi="GHEA Grapalat"/>
          <w:color w:val="0D0D0D" w:themeColor="text1" w:themeTint="F2"/>
          <w:shd w:val="clear" w:color="auto" w:fill="FFFFFF"/>
          <w:lang w:val="hy-AM"/>
        </w:rPr>
        <w:t xml:space="preserve"> Ստեփանյանի կողմից տրված գրության համաձայն՝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AE655F">
        <w:rPr>
          <w:rFonts w:ascii="GHEA Grapalat" w:hAnsi="GHEA Grapalat"/>
          <w:color w:val="0D0D0D" w:themeColor="text1" w:themeTint="F2"/>
          <w:shd w:val="clear" w:color="auto" w:fill="FFFFFF"/>
          <w:lang w:val="hy-AM"/>
        </w:rPr>
        <w:t>ն</w:t>
      </w:r>
      <w:r w:rsidR="00AE655F">
        <w:rPr>
          <w:rStyle w:val="FootnoteReference"/>
          <w:rFonts w:ascii="GHEA Grapalat" w:hAnsi="GHEA Grapalat"/>
          <w:color w:val="0D0D0D" w:themeColor="text1" w:themeTint="F2"/>
          <w:shd w:val="clear" w:color="auto" w:fill="FFFFFF"/>
          <w:lang w:val="hy-AM"/>
        </w:rPr>
        <w:footnoteReference w:id="8"/>
      </w:r>
      <w:r w:rsidR="00481F87" w:rsidRPr="005903D4">
        <w:rPr>
          <w:rFonts w:ascii="GHEA Grapalat" w:hAnsi="GHEA Grapalat"/>
          <w:color w:val="0D0D0D" w:themeColor="text1" w:themeTint="F2"/>
          <w:shd w:val="clear" w:color="auto" w:fill="FFFFFF"/>
          <w:lang w:val="hy-AM"/>
        </w:rPr>
        <w:t xml:space="preserve"> 08.08.1997-08.07.2001 թվականներին սովորել և ավարտել է </w:t>
      </w:r>
      <w:r w:rsidR="006560E9" w:rsidRPr="005903D4">
        <w:rPr>
          <w:rFonts w:ascii="GHEA Grapalat" w:hAnsi="GHEA Grapalat"/>
          <w:color w:val="0D0D0D" w:themeColor="text1" w:themeTint="F2"/>
          <w:shd w:val="clear" w:color="auto" w:fill="FFFFFF"/>
          <w:lang w:val="hy-AM"/>
        </w:rPr>
        <w:t>Նախարարության</w:t>
      </w:r>
      <w:r w:rsidR="00481F87" w:rsidRPr="005903D4">
        <w:rPr>
          <w:rFonts w:ascii="GHEA Grapalat" w:hAnsi="GHEA Grapalat"/>
          <w:color w:val="0D0D0D" w:themeColor="text1" w:themeTint="F2"/>
          <w:shd w:val="clear" w:color="auto" w:fill="FFFFFF"/>
          <w:lang w:val="hy-AM"/>
        </w:rPr>
        <w:t xml:space="preserve"> Վ.</w:t>
      </w:r>
      <w:r w:rsidR="006560E9" w:rsidRPr="005903D4">
        <w:rPr>
          <w:rFonts w:ascii="GHEA Grapalat" w:hAnsi="GHEA Grapalat"/>
          <w:color w:val="0D0D0D" w:themeColor="text1" w:themeTint="F2"/>
          <w:shd w:val="clear" w:color="auto" w:fill="FFFFFF"/>
          <w:lang w:val="hy-AM"/>
        </w:rPr>
        <w:t xml:space="preserve"> </w:t>
      </w:r>
      <w:r w:rsidR="00481F87" w:rsidRPr="005903D4">
        <w:rPr>
          <w:rFonts w:ascii="GHEA Grapalat" w:hAnsi="GHEA Grapalat"/>
          <w:color w:val="0D0D0D" w:themeColor="text1" w:themeTint="F2"/>
          <w:shd w:val="clear" w:color="auto" w:fill="FFFFFF"/>
          <w:lang w:val="hy-AM"/>
        </w:rPr>
        <w:t>Սարգսյանի անվան ռազմական ինստիտուտը, 25.07.2001-14.06.2006 թվականներ</w:t>
      </w:r>
      <w:r w:rsidR="00F91F53" w:rsidRPr="005903D4">
        <w:rPr>
          <w:rFonts w:ascii="GHEA Grapalat" w:hAnsi="GHEA Grapalat"/>
          <w:color w:val="0D0D0D" w:themeColor="text1" w:themeTint="F2"/>
          <w:shd w:val="clear" w:color="auto" w:fill="FFFFFF"/>
          <w:lang w:val="hy-AM"/>
        </w:rPr>
        <w:t>ին</w:t>
      </w:r>
      <w:r w:rsidR="00481F87" w:rsidRPr="005903D4">
        <w:rPr>
          <w:rFonts w:ascii="GHEA Grapalat" w:hAnsi="GHEA Grapalat"/>
          <w:color w:val="0D0D0D" w:themeColor="text1" w:themeTint="F2"/>
          <w:shd w:val="clear" w:color="auto" w:fill="FFFFFF"/>
          <w:lang w:val="hy-AM"/>
        </w:rPr>
        <w:t xml:space="preserve"> ծառայել է </w:t>
      </w:r>
      <w:r w:rsidR="006560E9" w:rsidRPr="005903D4">
        <w:rPr>
          <w:rFonts w:ascii="GHEA Grapalat" w:hAnsi="GHEA Grapalat"/>
          <w:color w:val="0D0D0D" w:themeColor="text1" w:themeTint="F2"/>
          <w:shd w:val="clear" w:color="auto" w:fill="FFFFFF"/>
          <w:lang w:val="hy-AM"/>
        </w:rPr>
        <w:t>Նախարարության</w:t>
      </w:r>
      <w:r w:rsidR="00A701C9" w:rsidRPr="005903D4">
        <w:rPr>
          <w:rFonts w:ascii="GHEA Grapalat" w:hAnsi="GHEA Grapalat"/>
          <w:color w:val="0D0D0D" w:themeColor="text1" w:themeTint="F2"/>
          <w:shd w:val="clear" w:color="auto" w:fill="FFFFFF"/>
          <w:lang w:val="hy-AM"/>
        </w:rPr>
        <w:t xml:space="preserve"> թիվ</w:t>
      </w:r>
      <w:r w:rsidR="00481F87" w:rsidRPr="005903D4">
        <w:rPr>
          <w:rFonts w:ascii="GHEA Grapalat" w:hAnsi="GHEA Grapalat"/>
          <w:color w:val="0D0D0D" w:themeColor="text1" w:themeTint="F2"/>
          <w:shd w:val="clear" w:color="auto" w:fill="FFFFFF"/>
          <w:lang w:val="hy-AM"/>
        </w:rPr>
        <w:t xml:space="preserve"> 59</w:t>
      </w:r>
      <w:r w:rsidR="00183A95" w:rsidRPr="005903D4">
        <w:rPr>
          <w:rFonts w:ascii="GHEA Grapalat" w:hAnsi="GHEA Grapalat"/>
          <w:color w:val="0D0D0D" w:themeColor="text1" w:themeTint="F2"/>
          <w:shd w:val="clear" w:color="auto" w:fill="FFFFFF"/>
          <w:lang w:val="hy-AM"/>
        </w:rPr>
        <w:t>703</w:t>
      </w:r>
      <w:r w:rsidR="00481F87" w:rsidRPr="005903D4">
        <w:rPr>
          <w:rFonts w:ascii="GHEA Grapalat" w:hAnsi="GHEA Grapalat"/>
          <w:color w:val="0D0D0D" w:themeColor="text1" w:themeTint="F2"/>
          <w:shd w:val="clear" w:color="auto" w:fill="FFFFFF"/>
          <w:lang w:val="hy-AM"/>
        </w:rPr>
        <w:t>, 14.06.2006-19.08.2009</w:t>
      </w:r>
      <w:r w:rsidR="006560E9" w:rsidRPr="005903D4">
        <w:rPr>
          <w:rFonts w:ascii="GHEA Grapalat" w:hAnsi="GHEA Grapalat"/>
          <w:color w:val="0D0D0D" w:themeColor="text1" w:themeTint="F2"/>
          <w:shd w:val="clear" w:color="auto" w:fill="FFFFFF"/>
          <w:lang w:val="hy-AM"/>
        </w:rPr>
        <w:t xml:space="preserve"> </w:t>
      </w:r>
      <w:r w:rsidR="00481F87" w:rsidRPr="005903D4">
        <w:rPr>
          <w:rFonts w:ascii="GHEA Grapalat" w:hAnsi="GHEA Grapalat"/>
          <w:color w:val="0D0D0D" w:themeColor="text1" w:themeTint="F2"/>
          <w:shd w:val="clear" w:color="auto" w:fill="FFFFFF"/>
          <w:lang w:val="hy-AM"/>
        </w:rPr>
        <w:t>թ</w:t>
      </w:r>
      <w:r w:rsidR="006560E9" w:rsidRPr="005903D4">
        <w:rPr>
          <w:rFonts w:ascii="GHEA Grapalat" w:hAnsi="GHEA Grapalat"/>
          <w:color w:val="0D0D0D" w:themeColor="text1" w:themeTint="F2"/>
          <w:shd w:val="clear" w:color="auto" w:fill="FFFFFF"/>
          <w:lang w:val="hy-AM"/>
        </w:rPr>
        <w:t>վականներին</w:t>
      </w:r>
      <w:r w:rsidR="00481F87" w:rsidRPr="005903D4">
        <w:rPr>
          <w:rFonts w:ascii="GHEA Grapalat" w:hAnsi="GHEA Grapalat"/>
          <w:color w:val="0D0D0D" w:themeColor="text1" w:themeTint="F2"/>
          <w:shd w:val="clear" w:color="auto" w:fill="FFFFFF"/>
          <w:lang w:val="hy-AM"/>
        </w:rPr>
        <w:t xml:space="preserve">՝ </w:t>
      </w:r>
      <w:r w:rsidR="006560E9" w:rsidRPr="005903D4">
        <w:rPr>
          <w:rFonts w:ascii="GHEA Grapalat" w:hAnsi="GHEA Grapalat"/>
          <w:color w:val="0D0D0D" w:themeColor="text1" w:themeTint="F2"/>
          <w:shd w:val="clear" w:color="auto" w:fill="FFFFFF"/>
          <w:lang w:val="hy-AM"/>
        </w:rPr>
        <w:t>Նախարարության</w:t>
      </w:r>
      <w:r w:rsidR="00481F87" w:rsidRPr="005903D4">
        <w:rPr>
          <w:rFonts w:ascii="GHEA Grapalat" w:hAnsi="GHEA Grapalat"/>
          <w:color w:val="0D0D0D" w:themeColor="text1" w:themeTint="F2"/>
          <w:shd w:val="clear" w:color="auto" w:fill="FFFFFF"/>
          <w:lang w:val="hy-AM"/>
        </w:rPr>
        <w:t xml:space="preserve"> </w:t>
      </w:r>
      <w:r w:rsidR="00A701C9" w:rsidRPr="005903D4">
        <w:rPr>
          <w:rFonts w:ascii="GHEA Grapalat" w:hAnsi="GHEA Grapalat"/>
          <w:color w:val="0D0D0D" w:themeColor="text1" w:themeTint="F2"/>
          <w:shd w:val="clear" w:color="auto" w:fill="FFFFFF"/>
          <w:lang w:val="hy-AM"/>
        </w:rPr>
        <w:t xml:space="preserve">թիվ </w:t>
      </w:r>
      <w:r w:rsidR="00481F87" w:rsidRPr="005903D4">
        <w:rPr>
          <w:rFonts w:ascii="GHEA Grapalat" w:hAnsi="GHEA Grapalat"/>
          <w:color w:val="0D0D0D" w:themeColor="text1" w:themeTint="F2"/>
          <w:shd w:val="clear" w:color="auto" w:fill="FFFFFF"/>
          <w:lang w:val="hy-AM"/>
        </w:rPr>
        <w:t>59016, 19.08.2009-01.09.2018 թվականներ</w:t>
      </w:r>
      <w:r w:rsidR="006560E9" w:rsidRPr="005903D4">
        <w:rPr>
          <w:rFonts w:ascii="GHEA Grapalat" w:hAnsi="GHEA Grapalat"/>
          <w:color w:val="0D0D0D" w:themeColor="text1" w:themeTint="F2"/>
          <w:shd w:val="clear" w:color="auto" w:fill="FFFFFF"/>
          <w:lang w:val="hy-AM"/>
        </w:rPr>
        <w:t>ին՝</w:t>
      </w:r>
      <w:r w:rsidR="00481F87" w:rsidRPr="005903D4">
        <w:rPr>
          <w:rFonts w:ascii="GHEA Grapalat" w:hAnsi="GHEA Grapalat"/>
          <w:color w:val="0D0D0D" w:themeColor="text1" w:themeTint="F2"/>
          <w:shd w:val="clear" w:color="auto" w:fill="FFFFFF"/>
          <w:lang w:val="hy-AM"/>
        </w:rPr>
        <w:t xml:space="preserve"> </w:t>
      </w:r>
      <w:r w:rsidR="006560E9" w:rsidRPr="005903D4">
        <w:rPr>
          <w:rFonts w:ascii="GHEA Grapalat" w:hAnsi="GHEA Grapalat"/>
          <w:color w:val="0D0D0D" w:themeColor="text1" w:themeTint="F2"/>
          <w:shd w:val="clear" w:color="auto" w:fill="FFFFFF"/>
          <w:lang w:val="hy-AM"/>
        </w:rPr>
        <w:t>Նախարարության</w:t>
      </w:r>
      <w:r w:rsidR="00481F87" w:rsidRPr="005903D4">
        <w:rPr>
          <w:rFonts w:ascii="GHEA Grapalat" w:hAnsi="GHEA Grapalat"/>
          <w:color w:val="0D0D0D" w:themeColor="text1" w:themeTint="F2"/>
          <w:shd w:val="clear" w:color="auto" w:fill="FFFFFF"/>
          <w:lang w:val="hy-AM"/>
        </w:rPr>
        <w:t xml:space="preserve"> </w:t>
      </w:r>
      <w:r w:rsidR="00A701C9" w:rsidRPr="005903D4">
        <w:rPr>
          <w:rFonts w:ascii="GHEA Grapalat" w:hAnsi="GHEA Grapalat"/>
          <w:color w:val="0D0D0D" w:themeColor="text1" w:themeTint="F2"/>
          <w:shd w:val="clear" w:color="auto" w:fill="FFFFFF"/>
          <w:lang w:val="hy-AM"/>
        </w:rPr>
        <w:t xml:space="preserve">թիվ </w:t>
      </w:r>
      <w:r w:rsidR="00481F87" w:rsidRPr="005903D4">
        <w:rPr>
          <w:rFonts w:ascii="GHEA Grapalat" w:hAnsi="GHEA Grapalat"/>
          <w:color w:val="0D0D0D" w:themeColor="text1" w:themeTint="F2"/>
          <w:shd w:val="clear" w:color="auto" w:fill="FFFFFF"/>
          <w:lang w:val="hy-AM"/>
        </w:rPr>
        <w:t xml:space="preserve">24923 զորամասում </w:t>
      </w:r>
      <w:r w:rsidR="005E398F" w:rsidRPr="005903D4">
        <w:rPr>
          <w:rFonts w:ascii="GHEA Grapalat" w:hAnsi="GHEA Grapalat"/>
          <w:b/>
          <w:bCs/>
          <w:color w:val="0D0D0D" w:themeColor="text1" w:themeTint="F2"/>
          <w:shd w:val="clear" w:color="auto" w:fill="FFFFFF"/>
          <w:lang w:val="hy-AM"/>
        </w:rPr>
        <w:t>հատոր 1-ին, գ</w:t>
      </w:r>
      <w:r w:rsidR="005E398F" w:rsidRPr="005903D4">
        <w:rPr>
          <w:rFonts w:ascii="Cambria Math" w:hAnsi="Cambria Math" w:cs="Cambria Math"/>
          <w:b/>
          <w:bCs/>
          <w:color w:val="0D0D0D" w:themeColor="text1" w:themeTint="F2"/>
          <w:shd w:val="clear" w:color="auto" w:fill="FFFFFF"/>
          <w:lang w:val="hy-AM"/>
        </w:rPr>
        <w:t>․</w:t>
      </w:r>
      <w:r w:rsidR="005E398F" w:rsidRPr="005903D4">
        <w:rPr>
          <w:rFonts w:ascii="GHEA Grapalat" w:hAnsi="GHEA Grapalat"/>
          <w:b/>
          <w:bCs/>
          <w:color w:val="0D0D0D" w:themeColor="text1" w:themeTint="F2"/>
          <w:shd w:val="clear" w:color="auto" w:fill="FFFFFF"/>
          <w:lang w:val="hy-AM"/>
        </w:rPr>
        <w:t>թ</w:t>
      </w:r>
      <w:r w:rsidR="005E398F" w:rsidRPr="005903D4">
        <w:rPr>
          <w:rFonts w:ascii="Cambria Math" w:hAnsi="Cambria Math" w:cs="Cambria Math"/>
          <w:b/>
          <w:bCs/>
          <w:color w:val="0D0D0D" w:themeColor="text1" w:themeTint="F2"/>
          <w:shd w:val="clear" w:color="auto" w:fill="FFFFFF"/>
          <w:lang w:val="hy-AM"/>
        </w:rPr>
        <w:t>․</w:t>
      </w:r>
      <w:r w:rsidR="005E398F" w:rsidRPr="005903D4">
        <w:rPr>
          <w:rFonts w:ascii="GHEA Grapalat" w:hAnsi="GHEA Grapalat"/>
          <w:b/>
          <w:bCs/>
          <w:color w:val="0D0D0D" w:themeColor="text1" w:themeTint="F2"/>
          <w:shd w:val="clear" w:color="auto" w:fill="FFFFFF"/>
          <w:lang w:val="hy-AM"/>
        </w:rPr>
        <w:t xml:space="preserve"> 80</w:t>
      </w:r>
      <w:r w:rsidR="005E398F" w:rsidRPr="005903D4">
        <w:rPr>
          <w:rFonts w:ascii="GHEA Grapalat" w:hAnsi="GHEA Grapalat"/>
          <w:color w:val="0D0D0D" w:themeColor="text1" w:themeTint="F2"/>
          <w:shd w:val="clear" w:color="auto" w:fill="FFFFFF"/>
          <w:lang w:val="hy-AM"/>
        </w:rPr>
        <w:t>։</w:t>
      </w:r>
    </w:p>
    <w:p w14:paraId="7EB70D8A" w14:textId="6384D530" w:rsidR="00567765" w:rsidRPr="005903D4" w:rsidRDefault="00DE6E61" w:rsidP="00320023">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b/>
          <w:bCs/>
          <w:color w:val="0D0D0D" w:themeColor="text1" w:themeTint="F2"/>
          <w:shd w:val="clear" w:color="auto" w:fill="FFFFFF"/>
          <w:lang w:val="hy-AM"/>
        </w:rPr>
        <w:t>2</w:t>
      </w:r>
      <w:r w:rsidRPr="005903D4">
        <w:rPr>
          <w:rFonts w:ascii="GHEA Grapalat" w:hAnsi="GHEA Grapalat"/>
          <w:color w:val="0D0D0D" w:themeColor="text1" w:themeTint="F2"/>
          <w:shd w:val="clear" w:color="auto" w:fill="FFFFFF"/>
          <w:lang w:val="hy-AM"/>
        </w:rPr>
        <w:t xml:space="preserve"> </w:t>
      </w:r>
      <w:r w:rsidR="00F91F53" w:rsidRPr="005903D4">
        <w:rPr>
          <w:rFonts w:ascii="GHEA Grapalat" w:hAnsi="GHEA Grapalat"/>
          <w:color w:val="0D0D0D" w:themeColor="text1" w:themeTint="F2"/>
          <w:shd w:val="clear" w:color="auto" w:fill="FFFFFF"/>
          <w:lang w:val="hy-AM"/>
        </w:rPr>
        <w:t xml:space="preserve">Փաստաբան Լևոն Բաղդասարյանի </w:t>
      </w:r>
      <w:r w:rsidR="00481F87" w:rsidRPr="005903D4">
        <w:rPr>
          <w:rFonts w:ascii="GHEA Grapalat" w:hAnsi="GHEA Grapalat"/>
          <w:color w:val="0D0D0D" w:themeColor="text1" w:themeTint="F2"/>
          <w:shd w:val="clear" w:color="auto" w:fill="FFFFFF"/>
          <w:lang w:val="hy-AM"/>
        </w:rPr>
        <w:t xml:space="preserve">կողմից </w:t>
      </w:r>
      <w:r w:rsidR="00F91F53" w:rsidRPr="005903D4">
        <w:rPr>
          <w:rFonts w:ascii="GHEA Grapalat" w:hAnsi="GHEA Grapalat"/>
          <w:color w:val="0D0D0D" w:themeColor="text1" w:themeTint="F2"/>
          <w:shd w:val="clear" w:color="auto" w:fill="FFFFFF"/>
          <w:lang w:val="hy-AM"/>
        </w:rPr>
        <w:t>Ն</w:t>
      </w:r>
      <w:r w:rsidR="00481F87" w:rsidRPr="005903D4">
        <w:rPr>
          <w:rFonts w:ascii="GHEA Grapalat" w:hAnsi="GHEA Grapalat"/>
          <w:color w:val="0D0D0D" w:themeColor="text1" w:themeTint="F2"/>
          <w:shd w:val="clear" w:color="auto" w:fill="FFFFFF"/>
          <w:lang w:val="hy-AM"/>
        </w:rPr>
        <w:t xml:space="preserve">ախարարության գլխավոր քարտուղարին </w:t>
      </w:r>
      <w:r w:rsidR="00026527" w:rsidRPr="005903D4">
        <w:rPr>
          <w:rFonts w:ascii="GHEA Grapalat" w:hAnsi="GHEA Grapalat"/>
          <w:color w:val="0D0D0D" w:themeColor="text1" w:themeTint="F2"/>
          <w:shd w:val="clear" w:color="auto" w:fill="FFFFFF"/>
          <w:lang w:val="hy-AM"/>
        </w:rPr>
        <w:t xml:space="preserve">ուղղված </w:t>
      </w:r>
      <w:r w:rsidR="00481F87" w:rsidRPr="005903D4">
        <w:rPr>
          <w:rFonts w:ascii="GHEA Grapalat" w:hAnsi="GHEA Grapalat"/>
          <w:color w:val="0D0D0D" w:themeColor="text1" w:themeTint="F2"/>
          <w:shd w:val="clear" w:color="auto" w:fill="FFFFFF"/>
          <w:lang w:val="hy-AM"/>
        </w:rPr>
        <w:t>01.08.2022 թվականի</w:t>
      </w:r>
      <w:r w:rsidR="005D03F4" w:rsidRPr="005903D4">
        <w:rPr>
          <w:rFonts w:ascii="GHEA Grapalat" w:hAnsi="GHEA Grapalat"/>
          <w:color w:val="0D0D0D" w:themeColor="text1" w:themeTint="F2"/>
          <w:shd w:val="clear" w:color="auto" w:fill="FFFFFF"/>
          <w:lang w:val="hy-AM"/>
        </w:rPr>
        <w:t xml:space="preserve"> </w:t>
      </w:r>
      <w:r w:rsidR="00481F87" w:rsidRPr="005903D4">
        <w:rPr>
          <w:rFonts w:ascii="GHEA Grapalat" w:hAnsi="GHEA Grapalat"/>
          <w:color w:val="0D0D0D" w:themeColor="text1" w:themeTint="F2"/>
          <w:shd w:val="clear" w:color="auto" w:fill="FFFFFF"/>
          <w:lang w:val="hy-AM"/>
        </w:rPr>
        <w:t>գրությա</w:t>
      </w:r>
      <w:r w:rsidR="005D03F4" w:rsidRPr="005903D4">
        <w:rPr>
          <w:rFonts w:ascii="GHEA Grapalat" w:hAnsi="GHEA Grapalat"/>
          <w:color w:val="0D0D0D" w:themeColor="text1" w:themeTint="F2"/>
          <w:shd w:val="clear" w:color="auto" w:fill="FFFFFF"/>
          <w:lang w:val="hy-AM"/>
        </w:rPr>
        <w:t>մբ</w:t>
      </w:r>
      <w:r w:rsidR="00026527" w:rsidRPr="005903D4">
        <w:rPr>
          <w:rFonts w:ascii="GHEA Grapalat" w:hAnsi="GHEA Grapalat"/>
          <w:color w:val="0D0D0D" w:themeColor="text1" w:themeTint="F2"/>
          <w:shd w:val="clear" w:color="auto" w:fill="FFFFFF"/>
          <w:lang w:val="hy-AM"/>
        </w:rPr>
        <w:t xml:space="preserve"> </w:t>
      </w:r>
      <w:r w:rsidR="00481F87" w:rsidRPr="005903D4">
        <w:rPr>
          <w:rFonts w:ascii="GHEA Grapalat" w:hAnsi="GHEA Grapalat"/>
          <w:color w:val="0D0D0D" w:themeColor="text1" w:themeTint="F2"/>
          <w:shd w:val="clear" w:color="auto" w:fill="FFFFFF"/>
          <w:lang w:val="hy-AM"/>
        </w:rPr>
        <w:t>հայց</w:t>
      </w:r>
      <w:r w:rsidR="00026527" w:rsidRPr="005903D4">
        <w:rPr>
          <w:rFonts w:ascii="GHEA Grapalat" w:hAnsi="GHEA Grapalat"/>
          <w:color w:val="0D0D0D" w:themeColor="text1" w:themeTint="F2"/>
          <w:shd w:val="clear" w:color="auto" w:fill="FFFFFF"/>
          <w:lang w:val="hy-AM"/>
        </w:rPr>
        <w:t>վ</w:t>
      </w:r>
      <w:r w:rsidR="00481F87" w:rsidRPr="005903D4">
        <w:rPr>
          <w:rFonts w:ascii="GHEA Grapalat" w:hAnsi="GHEA Grapalat"/>
          <w:color w:val="0D0D0D" w:themeColor="text1" w:themeTint="F2"/>
          <w:shd w:val="clear" w:color="auto" w:fill="FFFFFF"/>
          <w:lang w:val="hy-AM"/>
        </w:rPr>
        <w:t xml:space="preserve">ել է </w:t>
      </w:r>
      <w:r w:rsidR="00F91F53" w:rsidRPr="005903D4">
        <w:rPr>
          <w:rFonts w:ascii="GHEA Grapalat" w:hAnsi="GHEA Grapalat"/>
          <w:color w:val="0D0D0D" w:themeColor="text1" w:themeTint="F2"/>
          <w:shd w:val="clear" w:color="auto" w:fill="FFFFFF"/>
          <w:lang w:val="hy-AM"/>
        </w:rPr>
        <w:t xml:space="preserve">վերջինիս </w:t>
      </w:r>
      <w:r w:rsidR="00481F87" w:rsidRPr="005903D4">
        <w:rPr>
          <w:rFonts w:ascii="GHEA Grapalat" w:hAnsi="GHEA Grapalat"/>
          <w:color w:val="0D0D0D" w:themeColor="text1" w:themeTint="F2"/>
          <w:shd w:val="clear" w:color="auto" w:fill="FFFFFF"/>
          <w:lang w:val="hy-AM"/>
        </w:rPr>
        <w:t>հանձնարարական</w:t>
      </w:r>
      <w:r w:rsidR="00F91F53" w:rsidRPr="005903D4">
        <w:rPr>
          <w:rFonts w:ascii="GHEA Grapalat" w:hAnsi="GHEA Grapalat"/>
          <w:color w:val="0D0D0D" w:themeColor="text1" w:themeTint="F2"/>
          <w:shd w:val="clear" w:color="auto" w:fill="FFFFFF"/>
          <w:lang w:val="hy-AM"/>
        </w:rPr>
        <w:t>ը</w:t>
      </w:r>
      <w:r w:rsidR="00481F87" w:rsidRPr="005903D4">
        <w:rPr>
          <w:rFonts w:ascii="GHEA Grapalat" w:hAnsi="GHEA Grapalat"/>
          <w:color w:val="0D0D0D" w:themeColor="text1" w:themeTint="F2"/>
          <w:shd w:val="clear" w:color="auto" w:fill="FFFFFF"/>
          <w:lang w:val="hy-AM"/>
        </w:rPr>
        <w:t xml:space="preserve">՝ իրականացնելու վերջնահաշվարկ չտրամադրված արձակուրդի մասով և վճարել չտրամադրված արձակուրդի օրերի գումարը և ՀՀ աշխատանքային օրենսգրքով սահմանված տույժերը: Միևնույն ժամանակ, խնդրել է տրամադրել իրականացված </w:t>
      </w:r>
      <w:r w:rsidR="00481F87" w:rsidRPr="005903D4">
        <w:rPr>
          <w:rFonts w:ascii="GHEA Grapalat" w:hAnsi="GHEA Grapalat"/>
          <w:color w:val="0D0D0D" w:themeColor="text1" w:themeTint="F2"/>
          <w:shd w:val="clear" w:color="auto" w:fill="FFFFFF"/>
          <w:lang w:val="hy-AM"/>
        </w:rPr>
        <w:lastRenderedPageBreak/>
        <w:t xml:space="preserve">վերջնահաշվարկի արդյունքները՝ նշելով չօգտագործված արձակուրդի օրերի քանակը և դրանց դիմաց վճարված գումարի չափը </w:t>
      </w:r>
      <w:r w:rsidR="00320023" w:rsidRPr="005903D4">
        <w:rPr>
          <w:rFonts w:ascii="GHEA Grapalat" w:hAnsi="GHEA Grapalat"/>
          <w:b/>
          <w:bCs/>
          <w:color w:val="0D0D0D" w:themeColor="text1" w:themeTint="F2"/>
          <w:shd w:val="clear" w:color="auto" w:fill="FFFFFF"/>
          <w:lang w:val="hy-AM"/>
        </w:rPr>
        <w:t xml:space="preserve">հատոր 1-ին, </w:t>
      </w:r>
      <w:r w:rsidR="00481F87" w:rsidRPr="005903D4">
        <w:rPr>
          <w:rFonts w:ascii="GHEA Grapalat" w:hAnsi="GHEA Grapalat"/>
          <w:b/>
          <w:bCs/>
          <w:color w:val="0D0D0D" w:themeColor="text1" w:themeTint="F2"/>
          <w:shd w:val="clear" w:color="auto" w:fill="FFFFFF"/>
          <w:lang w:val="hy-AM"/>
        </w:rPr>
        <w:t>գ</w:t>
      </w:r>
      <w:r w:rsidR="00481F87" w:rsidRPr="005903D4">
        <w:rPr>
          <w:rFonts w:ascii="Cambria Math" w:hAnsi="Cambria Math" w:cs="Cambria Math"/>
          <w:b/>
          <w:bCs/>
          <w:color w:val="0D0D0D" w:themeColor="text1" w:themeTint="F2"/>
          <w:shd w:val="clear" w:color="auto" w:fill="FFFFFF"/>
          <w:lang w:val="hy-AM"/>
        </w:rPr>
        <w:t>․</w:t>
      </w:r>
      <w:r w:rsidR="00481F87" w:rsidRPr="005903D4">
        <w:rPr>
          <w:rFonts w:ascii="GHEA Grapalat" w:hAnsi="GHEA Grapalat"/>
          <w:b/>
          <w:bCs/>
          <w:color w:val="0D0D0D" w:themeColor="text1" w:themeTint="F2"/>
          <w:shd w:val="clear" w:color="auto" w:fill="FFFFFF"/>
          <w:lang w:val="hy-AM"/>
        </w:rPr>
        <w:t>թ</w:t>
      </w:r>
      <w:r w:rsidR="00481F87" w:rsidRPr="005903D4">
        <w:rPr>
          <w:rFonts w:ascii="Cambria Math" w:hAnsi="Cambria Math" w:cs="Cambria Math"/>
          <w:b/>
          <w:bCs/>
          <w:color w:val="0D0D0D" w:themeColor="text1" w:themeTint="F2"/>
          <w:shd w:val="clear" w:color="auto" w:fill="FFFFFF"/>
          <w:lang w:val="hy-AM"/>
        </w:rPr>
        <w:t>․</w:t>
      </w:r>
      <w:r w:rsidR="00481F87" w:rsidRPr="005903D4">
        <w:rPr>
          <w:rFonts w:ascii="GHEA Grapalat" w:hAnsi="GHEA Grapalat"/>
          <w:b/>
          <w:bCs/>
          <w:color w:val="0D0D0D" w:themeColor="text1" w:themeTint="F2"/>
          <w:shd w:val="clear" w:color="auto" w:fill="FFFFFF"/>
          <w:lang w:val="hy-AM"/>
        </w:rPr>
        <w:t xml:space="preserve"> 61-64</w:t>
      </w:r>
      <w:r w:rsidR="00320023" w:rsidRPr="005903D4">
        <w:rPr>
          <w:rFonts w:ascii="GHEA Grapalat" w:hAnsi="GHEA Grapalat"/>
          <w:b/>
          <w:bCs/>
          <w:color w:val="0D0D0D" w:themeColor="text1" w:themeTint="F2"/>
          <w:shd w:val="clear" w:color="auto" w:fill="FFFFFF"/>
          <w:lang w:val="hy-AM"/>
        </w:rPr>
        <w:t></w:t>
      </w:r>
      <w:r w:rsidR="00320023" w:rsidRPr="005903D4">
        <w:rPr>
          <w:rFonts w:ascii="GHEA Grapalat" w:hAnsi="GHEA Grapalat"/>
          <w:color w:val="0D0D0D" w:themeColor="text1" w:themeTint="F2"/>
          <w:shd w:val="clear" w:color="auto" w:fill="FFFFFF"/>
          <w:lang w:val="hy-AM"/>
        </w:rPr>
        <w:t>։</w:t>
      </w:r>
    </w:p>
    <w:p w14:paraId="481AE6FE" w14:textId="29B5FDE4" w:rsidR="00567765" w:rsidRPr="005903D4" w:rsidRDefault="00F14057" w:rsidP="00396B01">
      <w:pPr>
        <w:tabs>
          <w:tab w:val="left" w:pos="540"/>
        </w:tabs>
        <w:ind w:left="-426" w:right="-613" w:firstLine="568"/>
        <w:jc w:val="both"/>
        <w:rPr>
          <w:rFonts w:ascii="GHEA Grapalat" w:hAnsi="GHEA Grapalat"/>
          <w:i/>
          <w:iCs/>
          <w:shd w:val="clear" w:color="auto" w:fill="FFFFFF"/>
          <w:lang w:val="hy-AM"/>
        </w:rPr>
      </w:pPr>
      <w:r w:rsidRPr="005903D4">
        <w:rPr>
          <w:rFonts w:ascii="GHEA Grapalat" w:hAnsi="GHEA Grapalat"/>
          <w:b/>
          <w:bCs/>
          <w:color w:val="0D0D0D" w:themeColor="text1" w:themeTint="F2"/>
          <w:shd w:val="clear" w:color="auto" w:fill="FFFFFF"/>
          <w:lang w:val="hy-AM"/>
        </w:rPr>
        <w:t>3</w:t>
      </w:r>
      <w:r w:rsidRPr="005903D4">
        <w:rPr>
          <w:rFonts w:ascii="GHEA Grapalat" w:hAnsi="GHEA Grapalat"/>
          <w:color w:val="0D0D0D" w:themeColor="text1" w:themeTint="F2"/>
          <w:shd w:val="clear" w:color="auto" w:fill="FFFFFF"/>
          <w:lang w:val="hy-AM"/>
        </w:rPr>
        <w:t xml:space="preserve"> </w:t>
      </w:r>
      <w:r w:rsidR="00716BFA" w:rsidRPr="005903D4">
        <w:rPr>
          <w:rFonts w:ascii="GHEA Grapalat" w:hAnsi="GHEA Grapalat"/>
          <w:color w:val="0D0D0D" w:themeColor="text1" w:themeTint="F2"/>
          <w:shd w:val="clear" w:color="auto" w:fill="FFFFFF"/>
          <w:lang w:val="hy-AM"/>
        </w:rPr>
        <w:t>Ն</w:t>
      </w:r>
      <w:r w:rsidR="00481F87" w:rsidRPr="005903D4">
        <w:rPr>
          <w:rFonts w:ascii="GHEA Grapalat" w:hAnsi="GHEA Grapalat"/>
          <w:color w:val="0D0D0D" w:themeColor="text1" w:themeTint="F2"/>
          <w:shd w:val="clear" w:color="auto" w:fill="FFFFFF"/>
          <w:lang w:val="hy-AM"/>
        </w:rPr>
        <w:t>ախարարության գլխավոր քարտուղարի 08.08.2022 թվականի գրությա</w:t>
      </w:r>
      <w:r w:rsidR="008B450F" w:rsidRPr="005903D4">
        <w:rPr>
          <w:rFonts w:ascii="GHEA Grapalat" w:hAnsi="GHEA Grapalat"/>
          <w:color w:val="0D0D0D" w:themeColor="text1" w:themeTint="F2"/>
          <w:shd w:val="clear" w:color="auto" w:fill="FFFFFF"/>
          <w:lang w:val="hy-AM"/>
        </w:rPr>
        <w:t xml:space="preserve">մբ </w:t>
      </w:r>
      <w:r w:rsidR="00481F87" w:rsidRPr="005903D4">
        <w:rPr>
          <w:rFonts w:ascii="GHEA Grapalat" w:hAnsi="GHEA Grapalat"/>
          <w:color w:val="0D0D0D" w:themeColor="text1" w:themeTint="F2"/>
          <w:shd w:val="clear" w:color="auto" w:fill="FFFFFF"/>
          <w:lang w:val="hy-AM"/>
        </w:rPr>
        <w:t xml:space="preserve">հայտնվել է, </w:t>
      </w:r>
      <w:r w:rsidR="00481F87" w:rsidRPr="005903D4">
        <w:rPr>
          <w:rFonts w:ascii="GHEA Grapalat" w:hAnsi="GHEA Grapalat"/>
          <w:shd w:val="clear" w:color="auto" w:fill="FFFFFF"/>
          <w:lang w:val="hy-AM"/>
        </w:rPr>
        <w:t xml:space="preserve">որ </w:t>
      </w:r>
      <w:r w:rsidR="0051752A" w:rsidRPr="005903D4">
        <w:rPr>
          <w:rFonts w:ascii="GHEA Grapalat" w:hAnsi="GHEA Grapalat"/>
          <w:shd w:val="clear" w:color="auto" w:fill="FFFFFF"/>
          <w:lang w:val="hy-AM"/>
        </w:rPr>
        <w:t></w:t>
      </w:r>
      <w:r w:rsidR="0051752A" w:rsidRPr="005903D4">
        <w:rPr>
          <w:rFonts w:ascii="Cambria Math" w:hAnsi="Cambria Math" w:cs="Cambria Math"/>
          <w:shd w:val="clear" w:color="auto" w:fill="FFFFFF"/>
          <w:lang w:val="hy-AM"/>
        </w:rPr>
        <w:t>․․․</w:t>
      </w:r>
      <w:r w:rsidR="0051752A" w:rsidRPr="005903D4">
        <w:rPr>
          <w:rFonts w:ascii="GHEA Grapalat" w:hAnsi="GHEA Grapalat"/>
          <w:shd w:val="clear" w:color="auto" w:fill="FFFFFF"/>
          <w:lang w:val="hy-AM"/>
        </w:rPr>
        <w:t xml:space="preserve"> </w:t>
      </w:r>
      <w:r w:rsidR="00481F87" w:rsidRPr="005903D4">
        <w:rPr>
          <w:rFonts w:ascii="GHEA Grapalat" w:hAnsi="GHEA Grapalat"/>
          <w:shd w:val="clear" w:color="auto" w:fill="FFFFFF"/>
          <w:lang w:val="hy-AM"/>
        </w:rPr>
        <w:t>վկայակոչված դրույթի գործողության ժամանակահատվածում զինծառայողների արձակուրդների տևողության որոշման համար կիրառելի չեն եղել Օրենսգրքով սահմանված կարգավորումները, այլ կիրառելի են եղել օրենքով սահմանված տևողությունները՝ օրացույցային օրերով: (…)</w:t>
      </w:r>
      <w:r w:rsidR="0051752A" w:rsidRPr="005903D4">
        <w:rPr>
          <w:rFonts w:ascii="GHEA Grapalat" w:hAnsi="GHEA Grapalat"/>
          <w:shd w:val="clear" w:color="auto" w:fill="FFFFFF"/>
          <w:lang w:val="hy-AM"/>
        </w:rPr>
        <w:t></w:t>
      </w:r>
      <w:r w:rsidR="005D5247" w:rsidRPr="005903D4">
        <w:rPr>
          <w:rFonts w:ascii="GHEA Grapalat" w:hAnsi="GHEA Grapalat"/>
          <w:shd w:val="clear" w:color="auto" w:fill="FFFFFF"/>
          <w:lang w:val="hy-AM"/>
        </w:rPr>
        <w:t>։</w:t>
      </w:r>
    </w:p>
    <w:p w14:paraId="462BB95F" w14:textId="6EE547A8" w:rsidR="0051752A" w:rsidRPr="005903D4" w:rsidRDefault="00481F87" w:rsidP="00A233EF">
      <w:pPr>
        <w:tabs>
          <w:tab w:val="left" w:pos="540"/>
        </w:tabs>
        <w:ind w:left="-426" w:right="-613" w:firstLine="568"/>
        <w:jc w:val="both"/>
        <w:rPr>
          <w:rFonts w:ascii="GHEA Grapalat" w:hAnsi="GHEA Grapalat"/>
          <w:shd w:val="clear" w:color="auto" w:fill="FFFFFF"/>
          <w:lang w:val="hy-AM"/>
        </w:rPr>
      </w:pPr>
      <w:r w:rsidRPr="005903D4">
        <w:rPr>
          <w:rFonts w:ascii="GHEA Grapalat" w:hAnsi="GHEA Grapalat"/>
          <w:shd w:val="clear" w:color="auto" w:fill="FFFFFF"/>
          <w:lang w:val="hy-AM"/>
        </w:rPr>
        <w:t xml:space="preserve">Վերոգրյալի հիման վրա հայտնվել է, որ </w:t>
      </w:r>
      <w:r w:rsidR="0051752A" w:rsidRPr="005903D4">
        <w:rPr>
          <w:rFonts w:ascii="GHEA Grapalat" w:hAnsi="GHEA Grapalat"/>
          <w:shd w:val="clear" w:color="auto" w:fill="FFFFFF"/>
          <w:lang w:val="hy-AM"/>
        </w:rPr>
        <w:t></w:t>
      </w:r>
      <w:r w:rsidRPr="005903D4">
        <w:rPr>
          <w:rFonts w:ascii="GHEA Grapalat" w:hAnsi="GHEA Grapalat"/>
          <w:shd w:val="clear" w:color="auto" w:fill="FFFFFF"/>
          <w:lang w:val="hy-AM"/>
        </w:rPr>
        <w:t xml:space="preserve">զինծառայողների արձակուրդների տրման և արձակուրդի ընթացքում հաշվարկվող վարձատրության վերաբերյալ օրենքով սահմանված կարգավորումները չեն հակասել ՀՀ աշխատանքային օրենսգրքի պահանջներին, չեն խախտել աշխատանքային իրավունքներ, որի կապակցությամբ վերահաշվարկներ կատարելու, գումարային տարբերություններ և վնասի փոխհատուցումներ վճարելու իրավաչափ հիմքեր առկա չէ: (…) Ամբողջական տվյալները ստանալուն պես լրացուցիչ </w:t>
      </w:r>
      <w:r w:rsidR="0051752A" w:rsidRPr="005903D4">
        <w:rPr>
          <w:rFonts w:ascii="GHEA Grapalat" w:hAnsi="GHEA Grapalat"/>
          <w:shd w:val="clear" w:color="auto" w:fill="FFFFFF"/>
          <w:lang w:val="hy-AM"/>
        </w:rPr>
        <w:t xml:space="preserve">Ձեզ </w:t>
      </w:r>
      <w:r w:rsidRPr="005903D4">
        <w:rPr>
          <w:rFonts w:ascii="GHEA Grapalat" w:hAnsi="GHEA Grapalat"/>
          <w:shd w:val="clear" w:color="auto" w:fill="FFFFFF"/>
          <w:lang w:val="hy-AM"/>
        </w:rPr>
        <w:t>կներկայացվի պահանջվող տեղեկատվությունը</w:t>
      </w:r>
      <w:r w:rsidR="0051752A" w:rsidRPr="005903D4">
        <w:rPr>
          <w:rFonts w:ascii="GHEA Grapalat" w:hAnsi="GHEA Grapalat"/>
          <w:shd w:val="clear" w:color="auto" w:fill="FFFFFF"/>
          <w:lang w:val="hy-AM"/>
        </w:rPr>
        <w:t xml:space="preserve"> </w:t>
      </w:r>
      <w:r w:rsidR="00EA048F" w:rsidRPr="005903D4">
        <w:rPr>
          <w:rFonts w:ascii="GHEA Grapalat" w:hAnsi="GHEA Grapalat"/>
          <w:b/>
          <w:bCs/>
          <w:shd w:val="clear" w:color="auto" w:fill="FFFFFF"/>
          <w:lang w:val="hy-AM"/>
        </w:rPr>
        <w:t>հատոր 1-ին, գ</w:t>
      </w:r>
      <w:r w:rsidR="00EA048F" w:rsidRPr="005903D4">
        <w:rPr>
          <w:rFonts w:ascii="Cambria Math" w:hAnsi="Cambria Math" w:cs="Cambria Math"/>
          <w:b/>
          <w:bCs/>
          <w:shd w:val="clear" w:color="auto" w:fill="FFFFFF"/>
          <w:lang w:val="hy-AM"/>
        </w:rPr>
        <w:t>․</w:t>
      </w:r>
      <w:r w:rsidR="00EA048F" w:rsidRPr="005903D4">
        <w:rPr>
          <w:rFonts w:ascii="GHEA Grapalat" w:hAnsi="GHEA Grapalat"/>
          <w:b/>
          <w:bCs/>
          <w:shd w:val="clear" w:color="auto" w:fill="FFFFFF"/>
          <w:lang w:val="hy-AM"/>
        </w:rPr>
        <w:t>թ</w:t>
      </w:r>
      <w:r w:rsidR="00EA048F" w:rsidRPr="005903D4">
        <w:rPr>
          <w:rFonts w:ascii="Cambria Math" w:hAnsi="Cambria Math" w:cs="Cambria Math"/>
          <w:b/>
          <w:bCs/>
          <w:shd w:val="clear" w:color="auto" w:fill="FFFFFF"/>
          <w:lang w:val="hy-AM"/>
        </w:rPr>
        <w:t>․</w:t>
      </w:r>
      <w:r w:rsidR="00EA048F" w:rsidRPr="005903D4">
        <w:rPr>
          <w:rFonts w:ascii="GHEA Grapalat" w:hAnsi="GHEA Grapalat"/>
          <w:b/>
          <w:bCs/>
          <w:shd w:val="clear" w:color="auto" w:fill="FFFFFF"/>
          <w:lang w:val="hy-AM"/>
        </w:rPr>
        <w:t xml:space="preserve"> 18-19, 57-60</w:t>
      </w:r>
      <w:r w:rsidR="00EA048F" w:rsidRPr="005903D4">
        <w:rPr>
          <w:rFonts w:ascii="GHEA Grapalat" w:hAnsi="GHEA Grapalat"/>
          <w:shd w:val="clear" w:color="auto" w:fill="FFFFFF"/>
          <w:lang w:val="hy-AM"/>
        </w:rPr>
        <w:t>։</w:t>
      </w:r>
    </w:p>
    <w:p w14:paraId="3F88076A" w14:textId="29DFC870" w:rsidR="0011416C" w:rsidRPr="005903D4" w:rsidRDefault="008E2CFB" w:rsidP="008E2CFB">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b/>
          <w:bCs/>
          <w:color w:val="0D0D0D" w:themeColor="text1" w:themeTint="F2"/>
          <w:shd w:val="clear" w:color="auto" w:fill="FFFFFF"/>
          <w:lang w:val="hy-AM"/>
        </w:rPr>
        <w:t>4</w:t>
      </w:r>
      <w:r w:rsidR="0011416C" w:rsidRPr="005903D4">
        <w:rPr>
          <w:rFonts w:ascii="GHEA Grapalat" w:hAnsi="GHEA Grapalat"/>
          <w:b/>
          <w:bCs/>
          <w:color w:val="0D0D0D" w:themeColor="text1" w:themeTint="F2"/>
          <w:shd w:val="clear" w:color="auto" w:fill="FFFFFF"/>
          <w:lang w:val="hy-AM"/>
        </w:rPr>
        <w:t xml:space="preserve"> </w:t>
      </w:r>
      <w:r w:rsidR="00202906" w:rsidRPr="005903D4">
        <w:rPr>
          <w:rFonts w:ascii="GHEA Grapalat" w:hAnsi="GHEA Grapalat"/>
          <w:color w:val="0D0D0D" w:themeColor="text1" w:themeTint="F2"/>
          <w:shd w:val="clear" w:color="auto" w:fill="FFFFFF"/>
          <w:lang w:val="hy-AM"/>
        </w:rPr>
        <w:t>Ն</w:t>
      </w:r>
      <w:r w:rsidR="00481F87" w:rsidRPr="005903D4">
        <w:rPr>
          <w:rFonts w:ascii="GHEA Grapalat" w:hAnsi="GHEA Grapalat"/>
          <w:color w:val="0D0D0D" w:themeColor="text1" w:themeTint="F2"/>
          <w:shd w:val="clear" w:color="auto" w:fill="FFFFFF"/>
          <w:lang w:val="hy-AM"/>
        </w:rPr>
        <w:t xml:space="preserve">ախարարության կողմից ներկայացված տեղեկանքների համաձայն՝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481F87" w:rsidRPr="005903D4">
        <w:rPr>
          <w:rFonts w:ascii="GHEA Grapalat" w:hAnsi="GHEA Grapalat"/>
          <w:color w:val="0D0D0D" w:themeColor="text1" w:themeTint="F2"/>
          <w:shd w:val="clear" w:color="auto" w:fill="FFFFFF"/>
          <w:lang w:val="hy-AM"/>
        </w:rPr>
        <w:t>ին</w:t>
      </w:r>
      <w:r w:rsidR="00571E75">
        <w:rPr>
          <w:rStyle w:val="FootnoteReference"/>
          <w:rFonts w:ascii="GHEA Grapalat" w:hAnsi="GHEA Grapalat"/>
          <w:color w:val="0D0D0D" w:themeColor="text1" w:themeTint="F2"/>
          <w:shd w:val="clear" w:color="auto" w:fill="FFFFFF"/>
          <w:lang w:val="hy-AM"/>
        </w:rPr>
        <w:footnoteReference w:id="9"/>
      </w:r>
      <w:r w:rsidR="00481F87" w:rsidRPr="005903D4">
        <w:rPr>
          <w:rFonts w:ascii="GHEA Grapalat" w:hAnsi="GHEA Grapalat"/>
          <w:color w:val="0D0D0D" w:themeColor="text1" w:themeTint="F2"/>
          <w:shd w:val="clear" w:color="auto" w:fill="FFFFFF"/>
          <w:lang w:val="hy-AM"/>
        </w:rPr>
        <w:t xml:space="preserve"> ծառայության ընթացքում տրամադրվել է</w:t>
      </w:r>
      <w:r w:rsidR="008E06BA" w:rsidRPr="005903D4">
        <w:rPr>
          <w:rFonts w:ascii="GHEA Grapalat" w:hAnsi="GHEA Grapalat"/>
          <w:color w:val="0D0D0D" w:themeColor="text1" w:themeTint="F2"/>
          <w:shd w:val="clear" w:color="auto" w:fill="FFFFFF"/>
          <w:lang w:val="hy-AM"/>
        </w:rPr>
        <w:t xml:space="preserve"> արձակուրդ</w:t>
      </w:r>
      <w:r w:rsidR="00481F87" w:rsidRPr="005903D4">
        <w:rPr>
          <w:rFonts w:ascii="GHEA Grapalat" w:hAnsi="GHEA Grapalat"/>
          <w:color w:val="0D0D0D" w:themeColor="text1" w:themeTint="F2"/>
          <w:shd w:val="clear" w:color="auto" w:fill="FFFFFF"/>
          <w:lang w:val="hy-AM"/>
        </w:rPr>
        <w:t>.</w:t>
      </w:r>
    </w:p>
    <w:p w14:paraId="4D5265C5" w14:textId="58E435FA" w:rsidR="0011416C" w:rsidRPr="005903D4" w:rsidRDefault="00481F87" w:rsidP="0011416C">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- 2003</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թ. - 14.03.2003</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009B757C"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- 10 օր,</w:t>
      </w:r>
    </w:p>
    <w:p w14:paraId="418D31FF" w14:textId="0A0A9160"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- 16.08.2003</w:t>
      </w:r>
      <w:r w:rsidR="009B757C" w:rsidRPr="005903D4">
        <w:rPr>
          <w:rFonts w:ascii="GHEA Grapalat" w:hAnsi="GHEA Grapalat"/>
          <w:color w:val="0D0D0D" w:themeColor="text1" w:themeTint="F2"/>
          <w:shd w:val="clear" w:color="auto" w:fill="FFFFFF"/>
          <w:lang w:val="hy-AM"/>
        </w:rPr>
        <w:t>թ</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- 01.09.2003</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- 17 օր,</w:t>
      </w:r>
    </w:p>
    <w:p w14:paraId="2F6176D7" w14:textId="02BDF7CA" w:rsidR="0011416C" w:rsidRPr="005903D4" w:rsidRDefault="00481F87" w:rsidP="0011416C">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- 15.03.2004</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- 26.03.2004</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- 12 օր,</w:t>
      </w:r>
    </w:p>
    <w:p w14:paraId="4BCD76B0" w14:textId="157DA9F3"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- 18.05.2004</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009B757C"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- 17.06.2004</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31 օր,</w:t>
      </w:r>
    </w:p>
    <w:p w14:paraId="3D6EDC23" w14:textId="33D5FC19"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- 10.02.2005</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009B757C"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- 16.03.2005</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35 օր,</w:t>
      </w:r>
    </w:p>
    <w:p w14:paraId="4BE57665" w14:textId="3C6418E5"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- 11.08.2005</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009B757C"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- 12.10.2005</w:t>
      </w:r>
      <w:r w:rsidR="000F0C19" w:rsidRPr="005903D4">
        <w:rPr>
          <w:rFonts w:ascii="GHEA Grapalat" w:hAnsi="GHEA Grapalat"/>
          <w:color w:val="0D0D0D" w:themeColor="text1" w:themeTint="F2"/>
          <w:shd w:val="clear" w:color="auto" w:fill="FFFFFF"/>
          <w:lang w:val="hy-AM"/>
        </w:rPr>
        <w:t xml:space="preserve"> </w:t>
      </w:r>
      <w:r w:rsidR="009B757C" w:rsidRPr="005903D4">
        <w:rPr>
          <w:rFonts w:ascii="GHEA Grapalat" w:hAnsi="GHEA Grapalat"/>
          <w:color w:val="0D0D0D" w:themeColor="text1" w:themeTint="F2"/>
          <w:shd w:val="clear" w:color="auto" w:fill="FFFFFF"/>
          <w:lang w:val="hy-AM"/>
        </w:rPr>
        <w:t>թ</w:t>
      </w:r>
      <w:r w:rsidR="009B757C"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- 63 օր,</w:t>
      </w:r>
    </w:p>
    <w:p w14:paraId="384BB4C2" w14:textId="09ABA0B6" w:rsidR="0011416C" w:rsidRPr="005903D4" w:rsidRDefault="00481F87" w:rsidP="006105AF">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- 30.10.2006</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- 04.11.2006</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F1259B" w:rsidRPr="005903D4">
        <w:rPr>
          <w:rFonts w:ascii="GHEA Grapalat" w:hAnsi="GHEA Grapalat"/>
          <w:shd w:val="clear" w:color="auto" w:fill="FFFFFF"/>
          <w:lang w:val="hy-AM"/>
        </w:rPr>
        <w:t>կարճ</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արձակուրդ</w:t>
      </w:r>
      <w:r w:rsidR="00B24A11" w:rsidRPr="005903D4">
        <w:rPr>
          <w:rFonts w:ascii="GHEA Grapalat" w:hAnsi="GHEA Grapalat"/>
          <w:shd w:val="clear" w:color="auto" w:fill="FFFFFF"/>
          <w:lang w:val="hy-AM"/>
        </w:rPr>
        <w:t xml:space="preserve"> </w:t>
      </w:r>
      <w:r w:rsidR="00F1259B" w:rsidRPr="005903D4">
        <w:rPr>
          <w:rFonts w:ascii="GHEA Grapalat" w:hAnsi="GHEA Grapalat"/>
          <w:shd w:val="clear" w:color="auto" w:fill="FFFFFF"/>
          <w:lang w:val="hy-AM"/>
        </w:rPr>
        <w:t>07</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11</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2006թ</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վերադ</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արձ</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w:t>
      </w:r>
    </w:p>
    <w:p w14:paraId="1F607260" w14:textId="4300F531" w:rsidR="00F1259B" w:rsidRPr="005903D4" w:rsidRDefault="00481F87" w:rsidP="006105AF">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- 15.07.2007</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- 18.07.2007</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009B757C" w:rsidRPr="005903D4">
        <w:rPr>
          <w:rFonts w:ascii="GHEA Grapalat" w:hAnsi="GHEA Grapalat"/>
          <w:shd w:val="clear" w:color="auto" w:fill="FFFFFF"/>
          <w:lang w:val="hy-AM"/>
        </w:rPr>
        <w:t xml:space="preserve"> </w:t>
      </w:r>
      <w:r w:rsidRPr="005903D4">
        <w:rPr>
          <w:rFonts w:ascii="GHEA Grapalat" w:hAnsi="GHEA Grapalat"/>
          <w:shd w:val="clear" w:color="auto" w:fill="FFFFFF"/>
          <w:lang w:val="hy-AM"/>
        </w:rPr>
        <w:t xml:space="preserve">– </w:t>
      </w:r>
      <w:r w:rsidR="00F1259B" w:rsidRPr="005903D4">
        <w:rPr>
          <w:rFonts w:ascii="GHEA Grapalat" w:hAnsi="GHEA Grapalat"/>
          <w:shd w:val="clear" w:color="auto" w:fill="FFFFFF"/>
          <w:lang w:val="hy-AM"/>
        </w:rPr>
        <w:t>կարճ</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արձակուր</w:t>
      </w:r>
      <w:r w:rsidR="00B24A11" w:rsidRPr="005903D4">
        <w:rPr>
          <w:rFonts w:ascii="GHEA Grapalat" w:hAnsi="GHEA Grapalat"/>
          <w:shd w:val="clear" w:color="auto" w:fill="FFFFFF"/>
          <w:lang w:val="hy-AM"/>
        </w:rPr>
        <w:t>դ</w:t>
      </w:r>
      <w:r w:rsidR="00F1259B" w:rsidRPr="005903D4">
        <w:rPr>
          <w:rFonts w:ascii="GHEA Grapalat" w:hAnsi="GHEA Grapalat"/>
          <w:shd w:val="clear" w:color="auto" w:fill="FFFFFF"/>
          <w:lang w:val="hy-AM"/>
        </w:rPr>
        <w:t xml:space="preserve"> 19</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07</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2007թ</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արձ</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չվերադ</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պատճ</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գրանցել զ/մ լքած ցուց</w:t>
      </w:r>
      <w:r w:rsidR="00F1259B" w:rsidRPr="005903D4">
        <w:rPr>
          <w:rFonts w:ascii="Cambria Math" w:hAnsi="Cambria Math" w:cs="Cambria Math"/>
          <w:shd w:val="clear" w:color="auto" w:fill="FFFFFF"/>
          <w:lang w:val="hy-AM"/>
        </w:rPr>
        <w:t>․</w:t>
      </w:r>
      <w:r w:rsidR="00956952" w:rsidRPr="005903D4">
        <w:rPr>
          <w:rFonts w:ascii="GHEA Grapalat" w:hAnsi="GHEA Grapalat" w:cs="Cambria Math"/>
          <w:shd w:val="clear" w:color="auto" w:fill="FFFFFF"/>
          <w:lang w:val="hy-AM"/>
        </w:rPr>
        <w:t></w:t>
      </w:r>
      <w:r w:rsidR="00F1259B" w:rsidRPr="005903D4">
        <w:rPr>
          <w:rFonts w:ascii="GHEA Grapalat" w:hAnsi="GHEA Grapalat"/>
          <w:shd w:val="clear" w:color="auto" w:fill="FFFFFF"/>
          <w:lang w:val="hy-AM"/>
        </w:rPr>
        <w:t xml:space="preserve">, </w:t>
      </w:r>
      <w:r w:rsidR="00EF4F3E" w:rsidRPr="005903D4">
        <w:rPr>
          <w:rFonts w:ascii="GHEA Grapalat" w:hAnsi="GHEA Grapalat"/>
          <w:shd w:val="clear" w:color="auto" w:fill="FFFFFF"/>
          <w:lang w:val="hy-AM"/>
        </w:rPr>
        <w:t></w:t>
      </w:r>
      <w:r w:rsidR="00F1259B" w:rsidRPr="005903D4">
        <w:rPr>
          <w:rFonts w:ascii="GHEA Grapalat" w:hAnsi="GHEA Grapalat"/>
          <w:shd w:val="clear" w:color="auto" w:fill="FFFFFF"/>
          <w:lang w:val="hy-AM"/>
        </w:rPr>
        <w:t>20</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07</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2007թ</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վերադ</w:t>
      </w:r>
      <w:r w:rsidR="00F1259B" w:rsidRPr="005903D4">
        <w:rPr>
          <w:rFonts w:ascii="Cambria Math" w:hAnsi="Cambria Math" w:cs="Cambria Math"/>
          <w:shd w:val="clear" w:color="auto" w:fill="FFFFFF"/>
          <w:lang w:val="hy-AM"/>
        </w:rPr>
        <w:t>․</w:t>
      </w:r>
      <w:r w:rsidR="00F1259B" w:rsidRPr="005903D4">
        <w:rPr>
          <w:rFonts w:ascii="GHEA Grapalat" w:hAnsi="GHEA Grapalat"/>
          <w:shd w:val="clear" w:color="auto" w:fill="FFFFFF"/>
          <w:lang w:val="hy-AM"/>
        </w:rPr>
        <w:t xml:space="preserve"> զ/մ,</w:t>
      </w:r>
    </w:p>
    <w:p w14:paraId="7E09BE77" w14:textId="31D68D02" w:rsidR="0011416C" w:rsidRPr="005903D4" w:rsidRDefault="00481F87" w:rsidP="006105AF">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- 22.07.2008</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- 27.07.2008</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00B24A11" w:rsidRPr="005903D4">
        <w:rPr>
          <w:rFonts w:ascii="GHEA Grapalat" w:hAnsi="GHEA Grapalat" w:cs="Cambria Math"/>
          <w:shd w:val="clear" w:color="auto" w:fill="FFFFFF"/>
          <w:lang w:val="hy-AM"/>
        </w:rPr>
        <w:t xml:space="preserve"> - </w:t>
      </w:r>
      <w:r w:rsidR="00CD52D2" w:rsidRPr="005903D4">
        <w:rPr>
          <w:rFonts w:ascii="GHEA Grapalat" w:hAnsi="GHEA Grapalat"/>
          <w:shd w:val="clear" w:color="auto" w:fill="FFFFFF"/>
          <w:lang w:val="hy-AM"/>
        </w:rPr>
        <w:t>կարճ</w:t>
      </w:r>
      <w:r w:rsidR="00CD52D2" w:rsidRPr="005903D4">
        <w:rPr>
          <w:rFonts w:ascii="Cambria Math" w:hAnsi="Cambria Math" w:cs="Cambria Math"/>
          <w:shd w:val="clear" w:color="auto" w:fill="FFFFFF"/>
          <w:lang w:val="hy-AM"/>
        </w:rPr>
        <w:t>․</w:t>
      </w:r>
      <w:r w:rsidR="00CD52D2" w:rsidRPr="005903D4">
        <w:rPr>
          <w:rFonts w:ascii="GHEA Grapalat" w:hAnsi="GHEA Grapalat"/>
          <w:shd w:val="clear" w:color="auto" w:fill="FFFFFF"/>
          <w:lang w:val="hy-AM"/>
        </w:rPr>
        <w:t xml:space="preserve"> արձակուրդ </w:t>
      </w:r>
      <w:r w:rsidRPr="005903D4">
        <w:rPr>
          <w:rFonts w:ascii="GHEA Grapalat" w:hAnsi="GHEA Grapalat"/>
          <w:shd w:val="clear" w:color="auto" w:fill="FFFFFF"/>
          <w:lang w:val="hy-AM"/>
        </w:rPr>
        <w:t>23.07.2008</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w:t>
      </w:r>
      <w:r w:rsidR="00CD52D2" w:rsidRPr="005903D4">
        <w:rPr>
          <w:rFonts w:ascii="GHEA Grapalat" w:hAnsi="GHEA Grapalat"/>
          <w:shd w:val="clear" w:color="auto" w:fill="FFFFFF"/>
          <w:lang w:val="hy-AM"/>
        </w:rPr>
        <w:t>վերադ</w:t>
      </w:r>
      <w:r w:rsidR="00CD52D2" w:rsidRPr="005903D4">
        <w:rPr>
          <w:rFonts w:ascii="Cambria Math" w:hAnsi="Cambria Math" w:cs="Cambria Math"/>
          <w:shd w:val="clear" w:color="auto" w:fill="FFFFFF"/>
          <w:lang w:val="hy-AM"/>
        </w:rPr>
        <w:t>․</w:t>
      </w:r>
      <w:r w:rsidR="00CD52D2" w:rsidRPr="005903D4">
        <w:rPr>
          <w:rFonts w:ascii="GHEA Grapalat" w:hAnsi="GHEA Grapalat"/>
          <w:shd w:val="clear" w:color="auto" w:fill="FFFFFF"/>
          <w:lang w:val="hy-AM"/>
        </w:rPr>
        <w:t xml:space="preserve"> արձ</w:t>
      </w:r>
      <w:r w:rsidR="00CD52D2" w:rsidRPr="005903D4">
        <w:rPr>
          <w:rFonts w:ascii="Cambria Math" w:hAnsi="Cambria Math" w:cs="Cambria Math"/>
          <w:shd w:val="clear" w:color="auto" w:fill="FFFFFF"/>
          <w:lang w:val="hy-AM"/>
        </w:rPr>
        <w:t>․</w:t>
      </w:r>
      <w:r w:rsidR="00CD52D2" w:rsidRPr="005903D4">
        <w:rPr>
          <w:rFonts w:ascii="GHEA Grapalat" w:hAnsi="GHEA Grapalat"/>
          <w:shd w:val="clear" w:color="auto" w:fill="FFFFFF"/>
          <w:lang w:val="hy-AM"/>
        </w:rPr>
        <w:t>,</w:t>
      </w:r>
    </w:p>
    <w:p w14:paraId="2E038A9D" w14:textId="62D036DE" w:rsidR="00271EAA" w:rsidRPr="005903D4" w:rsidRDefault="00481F87" w:rsidP="006105AF">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- 28.07.2008</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- 02.08.2008</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271EAA" w:rsidRPr="005903D4">
        <w:rPr>
          <w:rFonts w:ascii="GHEA Grapalat" w:hAnsi="GHEA Grapalat"/>
          <w:shd w:val="clear" w:color="auto" w:fill="FFFFFF"/>
          <w:lang w:val="hy-AM"/>
        </w:rPr>
        <w:t>կարճ</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արձակուրդ 04</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08</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2008թ</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արձ</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չվերադ</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պատճ</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գրանցել զ/մ լքած ցուց</w:t>
      </w:r>
      <w:r w:rsidR="00271EAA"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w:t>
      </w:r>
      <w:r w:rsidR="00271EAA" w:rsidRPr="005903D4">
        <w:rPr>
          <w:rFonts w:ascii="GHEA Grapalat" w:hAnsi="GHEA Grapalat"/>
          <w:shd w:val="clear" w:color="auto" w:fill="FFFFFF"/>
          <w:lang w:val="hy-AM"/>
        </w:rPr>
        <w:t xml:space="preserve"> </w:t>
      </w:r>
      <w:r w:rsidR="00BE1832" w:rsidRPr="005903D4">
        <w:rPr>
          <w:rFonts w:ascii="GHEA Grapalat" w:hAnsi="GHEA Grapalat"/>
          <w:shd w:val="clear" w:color="auto" w:fill="FFFFFF"/>
          <w:lang w:val="hy-AM"/>
        </w:rPr>
        <w:t></w:t>
      </w:r>
      <w:r w:rsidR="00271EAA" w:rsidRPr="005903D4">
        <w:rPr>
          <w:rFonts w:ascii="GHEA Grapalat" w:hAnsi="GHEA Grapalat"/>
          <w:shd w:val="clear" w:color="auto" w:fill="FFFFFF"/>
          <w:lang w:val="hy-AM"/>
        </w:rPr>
        <w:t>06</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08</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2008թ</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վերադ</w:t>
      </w:r>
      <w:r w:rsidR="00271EAA" w:rsidRPr="005903D4">
        <w:rPr>
          <w:rFonts w:ascii="Cambria Math" w:hAnsi="Cambria Math" w:cs="Cambria Math"/>
          <w:shd w:val="clear" w:color="auto" w:fill="FFFFFF"/>
          <w:lang w:val="hy-AM"/>
        </w:rPr>
        <w:t>․</w:t>
      </w:r>
      <w:r w:rsidR="00271EAA" w:rsidRPr="005903D4">
        <w:rPr>
          <w:rFonts w:ascii="GHEA Grapalat" w:hAnsi="GHEA Grapalat"/>
          <w:shd w:val="clear" w:color="auto" w:fill="FFFFFF"/>
          <w:lang w:val="hy-AM"/>
        </w:rPr>
        <w:t xml:space="preserve"> զ/մ,</w:t>
      </w:r>
    </w:p>
    <w:p w14:paraId="18E7766F" w14:textId="3AAE5892" w:rsidR="00956952" w:rsidRPr="005903D4" w:rsidRDefault="00481F87" w:rsidP="006105AF">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- 16.10.2008</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- 08.11.2008</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956952" w:rsidRPr="005903D4">
        <w:rPr>
          <w:rFonts w:ascii="GHEA Grapalat" w:hAnsi="GHEA Grapalat"/>
          <w:shd w:val="clear" w:color="auto" w:fill="FFFFFF"/>
          <w:lang w:val="hy-AM"/>
        </w:rPr>
        <w:t>հերթ</w:t>
      </w:r>
      <w:r w:rsidR="00956952"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 xml:space="preserve"> արձակուրդ 10</w:t>
      </w:r>
      <w:r w:rsidR="00956952"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11</w:t>
      </w:r>
      <w:r w:rsidR="00956952"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2008թ</w:t>
      </w:r>
      <w:r w:rsidR="00956952"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 xml:space="preserve"> վերադ</w:t>
      </w:r>
      <w:r w:rsidR="00956952"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 xml:space="preserve"> արձ</w:t>
      </w:r>
      <w:r w:rsidR="00956952" w:rsidRPr="005903D4">
        <w:rPr>
          <w:rFonts w:ascii="Cambria Math" w:hAnsi="Cambria Math" w:cs="Cambria Math"/>
          <w:shd w:val="clear" w:color="auto" w:fill="FFFFFF"/>
          <w:lang w:val="hy-AM"/>
        </w:rPr>
        <w:t>․</w:t>
      </w:r>
      <w:r w:rsidR="00956952" w:rsidRPr="005903D4">
        <w:rPr>
          <w:rFonts w:ascii="GHEA Grapalat" w:hAnsi="GHEA Grapalat"/>
          <w:shd w:val="clear" w:color="auto" w:fill="FFFFFF"/>
          <w:lang w:val="hy-AM"/>
        </w:rPr>
        <w:t>,</w:t>
      </w:r>
    </w:p>
    <w:p w14:paraId="19AB8254" w14:textId="577FD209" w:rsidR="0011416C" w:rsidRPr="005903D4" w:rsidRDefault="00481F87" w:rsidP="006105AF">
      <w:pPr>
        <w:tabs>
          <w:tab w:val="left" w:pos="540"/>
        </w:tabs>
        <w:ind w:left="-426" w:right="-613" w:firstLine="568"/>
        <w:jc w:val="both"/>
        <w:rPr>
          <w:rFonts w:ascii="GHEA Grapalat" w:hAnsi="GHEA Grapalat"/>
          <w:shd w:val="clear" w:color="auto" w:fill="FFFFFF"/>
          <w:lang w:val="hy-AM"/>
        </w:rPr>
      </w:pPr>
      <w:r w:rsidRPr="005903D4">
        <w:rPr>
          <w:rFonts w:ascii="GHEA Grapalat" w:hAnsi="GHEA Grapalat"/>
          <w:shd w:val="clear" w:color="auto" w:fill="FFFFFF"/>
          <w:lang w:val="hy-AM"/>
        </w:rPr>
        <w:t>- 06.03.2009</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- 09.03.2009</w:t>
      </w:r>
      <w:r w:rsidR="000F0C19" w:rsidRPr="005903D4">
        <w:rPr>
          <w:rFonts w:ascii="GHEA Grapalat" w:hAnsi="GHEA Grapalat"/>
          <w:shd w:val="clear" w:color="auto" w:fill="FFFFFF"/>
          <w:lang w:val="hy-AM"/>
        </w:rPr>
        <w:t xml:space="preserve"> </w:t>
      </w:r>
      <w:r w:rsidR="009B757C" w:rsidRPr="005903D4">
        <w:rPr>
          <w:rFonts w:ascii="GHEA Grapalat" w:hAnsi="GHEA Grapalat"/>
          <w:shd w:val="clear" w:color="auto" w:fill="FFFFFF"/>
          <w:lang w:val="hy-AM"/>
        </w:rPr>
        <w:t>թ</w:t>
      </w:r>
      <w:r w:rsidR="009B757C" w:rsidRPr="005903D4">
        <w:rPr>
          <w:rFonts w:ascii="Cambria Math" w:hAnsi="Cambria Math" w:cs="Cambria Math"/>
          <w:shd w:val="clear" w:color="auto" w:fill="FFFFFF"/>
          <w:lang w:val="hy-AM"/>
        </w:rPr>
        <w:t>․</w:t>
      </w:r>
      <w:r w:rsidR="009B757C" w:rsidRPr="005903D4">
        <w:rPr>
          <w:rFonts w:ascii="GHEA Grapalat" w:hAnsi="GHEA Grapalat"/>
          <w:shd w:val="clear" w:color="auto" w:fill="FFFFFF"/>
          <w:lang w:val="hy-AM"/>
        </w:rPr>
        <w:t xml:space="preserve"> </w:t>
      </w:r>
      <w:r w:rsidRPr="005903D4">
        <w:rPr>
          <w:rFonts w:ascii="GHEA Grapalat" w:hAnsi="GHEA Grapalat"/>
          <w:shd w:val="clear" w:color="auto" w:fill="FFFFFF"/>
          <w:lang w:val="hy-AM"/>
        </w:rPr>
        <w:t xml:space="preserve">- </w:t>
      </w:r>
      <w:r w:rsidR="00B24A11" w:rsidRPr="005903D4">
        <w:rPr>
          <w:rFonts w:ascii="GHEA Grapalat" w:hAnsi="GHEA Grapalat"/>
          <w:shd w:val="clear" w:color="auto" w:fill="FFFFFF"/>
          <w:lang w:val="hy-AM"/>
        </w:rPr>
        <w:t>կարճ</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 xml:space="preserve"> արձակուրդ 10</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03</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2009թ</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 xml:space="preserve"> վերադ</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 xml:space="preserve"> արձ</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w:t>
      </w:r>
    </w:p>
    <w:p w14:paraId="01345712" w14:textId="4E090C36" w:rsidR="0011416C" w:rsidRPr="005903D4" w:rsidRDefault="00481F87" w:rsidP="006105AF">
      <w:pPr>
        <w:tabs>
          <w:tab w:val="left" w:pos="540"/>
        </w:tabs>
        <w:ind w:left="-426" w:right="-613" w:firstLine="568"/>
        <w:jc w:val="both"/>
        <w:rPr>
          <w:rFonts w:ascii="GHEA Grapalat" w:hAnsi="GHEA Grapalat"/>
          <w:shd w:val="clear" w:color="auto" w:fill="FFFFFF"/>
          <w:lang w:val="hy-AM"/>
        </w:rPr>
      </w:pPr>
      <w:r w:rsidRPr="005903D4">
        <w:rPr>
          <w:rFonts w:ascii="GHEA Grapalat" w:hAnsi="GHEA Grapalat"/>
          <w:shd w:val="clear" w:color="auto" w:fill="FFFFFF"/>
          <w:lang w:val="hy-AM"/>
        </w:rPr>
        <w:t>- 22.04.2009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- 27.04.2009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bookmarkStart w:id="2" w:name="_Hlk223097775"/>
      <w:r w:rsidR="00B24A11" w:rsidRPr="005903D4">
        <w:rPr>
          <w:rFonts w:ascii="GHEA Grapalat" w:hAnsi="GHEA Grapalat"/>
          <w:shd w:val="clear" w:color="auto" w:fill="FFFFFF"/>
          <w:lang w:val="hy-AM"/>
        </w:rPr>
        <w:t>կարճ</w:t>
      </w:r>
      <w:r w:rsidR="00B24A11" w:rsidRPr="005903D4">
        <w:rPr>
          <w:rFonts w:ascii="Cambria Math" w:hAnsi="Cambria Math" w:cs="Cambria Math"/>
          <w:shd w:val="clear" w:color="auto" w:fill="FFFFFF"/>
          <w:lang w:val="hy-AM"/>
        </w:rPr>
        <w:t>․</w:t>
      </w:r>
      <w:r w:rsidR="00B24A11" w:rsidRPr="005903D4">
        <w:rPr>
          <w:rFonts w:ascii="GHEA Grapalat" w:hAnsi="GHEA Grapalat"/>
          <w:shd w:val="clear" w:color="auto" w:fill="FFFFFF"/>
          <w:lang w:val="hy-AM"/>
        </w:rPr>
        <w:t xml:space="preserve"> արձակուրդ</w:t>
      </w:r>
      <w:r w:rsidR="006D5FB3" w:rsidRPr="005903D4">
        <w:rPr>
          <w:rFonts w:ascii="GHEA Grapalat" w:hAnsi="GHEA Grapalat"/>
          <w:shd w:val="clear" w:color="auto" w:fill="FFFFFF"/>
          <w:lang w:val="hy-AM"/>
        </w:rPr>
        <w:t>,</w:t>
      </w:r>
    </w:p>
    <w:bookmarkEnd w:id="2"/>
    <w:p w14:paraId="2F1A0811" w14:textId="4D085685" w:rsidR="006D5FB3" w:rsidRPr="005903D4" w:rsidRDefault="00481F87" w:rsidP="006105AF">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- 28.04.2009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- 28.05.2009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6D5FB3" w:rsidRPr="005903D4">
        <w:rPr>
          <w:rFonts w:ascii="GHEA Grapalat" w:hAnsi="GHEA Grapalat"/>
          <w:shd w:val="clear" w:color="auto" w:fill="FFFFFF"/>
          <w:lang w:val="hy-AM"/>
        </w:rPr>
        <w:t>հերթ</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 xml:space="preserve"> արձակուրդ 01</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06</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2009թ</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 xml:space="preserve"> վերադ</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 xml:space="preserve"> արձ</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w:t>
      </w:r>
    </w:p>
    <w:p w14:paraId="082C494E" w14:textId="00923F85" w:rsidR="00745167" w:rsidRPr="005903D4" w:rsidRDefault="00481F87" w:rsidP="006105AF">
      <w:pPr>
        <w:tabs>
          <w:tab w:val="left" w:pos="540"/>
        </w:tabs>
        <w:ind w:left="-426" w:right="-613" w:firstLine="568"/>
        <w:jc w:val="both"/>
        <w:rPr>
          <w:rFonts w:ascii="GHEA Grapalat" w:hAnsi="GHEA Grapalat"/>
          <w:shd w:val="clear" w:color="auto" w:fill="FFFFFF"/>
          <w:lang w:val="hy-AM"/>
        </w:rPr>
      </w:pPr>
      <w:r w:rsidRPr="005903D4">
        <w:rPr>
          <w:rFonts w:ascii="GHEA Grapalat" w:hAnsi="GHEA Grapalat"/>
          <w:shd w:val="clear" w:color="auto" w:fill="FFFFFF"/>
          <w:lang w:val="hy-AM"/>
        </w:rPr>
        <w:t>- 16.06.2009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- 26.06.2009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6D5FB3" w:rsidRPr="005903D4">
        <w:rPr>
          <w:rFonts w:ascii="GHEA Grapalat" w:hAnsi="GHEA Grapalat"/>
          <w:shd w:val="clear" w:color="auto" w:fill="FFFFFF"/>
          <w:lang w:val="hy-AM"/>
        </w:rPr>
        <w:t>կարճ</w:t>
      </w:r>
      <w:r w:rsidR="006D5FB3" w:rsidRPr="005903D4">
        <w:rPr>
          <w:rFonts w:ascii="Cambria Math" w:hAnsi="Cambria Math" w:cs="Cambria Math"/>
          <w:shd w:val="clear" w:color="auto" w:fill="FFFFFF"/>
          <w:lang w:val="hy-AM"/>
        </w:rPr>
        <w:t>․</w:t>
      </w:r>
      <w:r w:rsidR="006D5FB3" w:rsidRPr="005903D4">
        <w:rPr>
          <w:rFonts w:ascii="GHEA Grapalat" w:hAnsi="GHEA Grapalat"/>
          <w:shd w:val="clear" w:color="auto" w:fill="FFFFFF"/>
          <w:lang w:val="hy-AM"/>
        </w:rPr>
        <w:t xml:space="preserve"> արձակուրդ</w:t>
      </w:r>
      <w:r w:rsidR="00745167" w:rsidRPr="005903D4">
        <w:rPr>
          <w:rFonts w:ascii="GHEA Grapalat" w:hAnsi="GHEA Grapalat"/>
          <w:shd w:val="clear" w:color="auto" w:fill="FFFFFF"/>
          <w:lang w:val="hy-AM"/>
        </w:rPr>
        <w:t>,</w:t>
      </w:r>
      <w:r w:rsidR="003036D1" w:rsidRPr="005903D4">
        <w:rPr>
          <w:rFonts w:ascii="GHEA Grapalat" w:hAnsi="GHEA Grapalat"/>
          <w:shd w:val="clear" w:color="auto" w:fill="FFFFFF"/>
          <w:lang w:val="hy-AM"/>
        </w:rPr>
        <w:t xml:space="preserve"> </w:t>
      </w:r>
    </w:p>
    <w:p w14:paraId="39287E18" w14:textId="172F7D6F" w:rsidR="00745167" w:rsidRPr="005903D4" w:rsidRDefault="00481F87" w:rsidP="006105AF">
      <w:pPr>
        <w:tabs>
          <w:tab w:val="left" w:pos="540"/>
        </w:tabs>
        <w:ind w:left="-426" w:right="-613" w:firstLine="568"/>
        <w:jc w:val="both"/>
        <w:rPr>
          <w:rFonts w:ascii="GHEA Grapalat" w:hAnsi="GHEA Grapalat"/>
          <w:shd w:val="clear" w:color="auto" w:fill="FFFFFF"/>
          <w:lang w:val="hy-AM"/>
        </w:rPr>
      </w:pPr>
      <w:r w:rsidRPr="005903D4">
        <w:rPr>
          <w:rFonts w:ascii="GHEA Grapalat" w:hAnsi="GHEA Grapalat"/>
          <w:shd w:val="clear" w:color="auto" w:fill="FFFFFF"/>
          <w:lang w:val="hy-AM"/>
        </w:rPr>
        <w:t>- 26.06.2009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EF4F3E" w:rsidRPr="005903D4">
        <w:rPr>
          <w:rFonts w:ascii="GHEA Grapalat" w:hAnsi="GHEA Grapalat"/>
          <w:shd w:val="clear" w:color="auto" w:fill="FFFFFF"/>
          <w:lang w:val="hy-AM"/>
        </w:rPr>
        <w:t>06</w:t>
      </w:r>
      <w:r w:rsidRPr="005903D4">
        <w:rPr>
          <w:rFonts w:ascii="GHEA Grapalat" w:hAnsi="GHEA Grapalat"/>
          <w:shd w:val="clear" w:color="auto" w:fill="FFFFFF"/>
          <w:lang w:val="hy-AM"/>
        </w:rPr>
        <w:t>.07.2009</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000F0C19" w:rsidRPr="005903D4">
        <w:rPr>
          <w:rFonts w:ascii="GHEA Grapalat" w:hAnsi="GHEA Grapalat"/>
          <w:shd w:val="clear" w:color="auto" w:fill="FFFFFF"/>
          <w:lang w:val="hy-AM"/>
        </w:rPr>
        <w:t xml:space="preserve"> </w:t>
      </w:r>
      <w:r w:rsidRPr="005903D4">
        <w:rPr>
          <w:rFonts w:ascii="GHEA Grapalat" w:hAnsi="GHEA Grapalat"/>
          <w:shd w:val="clear" w:color="auto" w:fill="FFFFFF"/>
          <w:lang w:val="hy-AM"/>
        </w:rPr>
        <w:t xml:space="preserve">- </w:t>
      </w:r>
      <w:r w:rsidR="00745167" w:rsidRPr="005903D4">
        <w:rPr>
          <w:rFonts w:ascii="GHEA Grapalat" w:hAnsi="GHEA Grapalat"/>
          <w:shd w:val="clear" w:color="auto" w:fill="FFFFFF"/>
          <w:lang w:val="hy-AM"/>
        </w:rPr>
        <w:t>երկարացնել արձ</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ընտ</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պայ</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ել</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10</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07</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2009թ</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վերադ</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արձ</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w:t>
      </w:r>
    </w:p>
    <w:p w14:paraId="7FBA42DC" w14:textId="55A79448" w:rsidR="0011416C" w:rsidRPr="005903D4" w:rsidRDefault="00481F87" w:rsidP="0011416C">
      <w:pPr>
        <w:tabs>
          <w:tab w:val="left" w:pos="540"/>
        </w:tabs>
        <w:ind w:left="-426" w:right="-613" w:firstLine="568"/>
        <w:jc w:val="both"/>
        <w:rPr>
          <w:rFonts w:ascii="GHEA Grapalat" w:hAnsi="GHEA Grapalat"/>
          <w:lang w:val="hy-AM"/>
        </w:rPr>
      </w:pPr>
      <w:r w:rsidRPr="005903D4">
        <w:rPr>
          <w:rFonts w:ascii="GHEA Grapalat" w:hAnsi="GHEA Grapalat"/>
          <w:shd w:val="clear" w:color="auto" w:fill="FFFFFF"/>
          <w:lang w:val="hy-AM"/>
        </w:rPr>
        <w:t>- 14.09.2010</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- 14.10.2010</w:t>
      </w:r>
      <w:r w:rsidR="000F0C19" w:rsidRPr="005903D4">
        <w:rPr>
          <w:rFonts w:ascii="GHEA Grapalat" w:hAnsi="GHEA Grapalat"/>
          <w:shd w:val="clear" w:color="auto" w:fill="FFFFFF"/>
          <w:lang w:val="hy-AM"/>
        </w:rPr>
        <w:t xml:space="preserve"> թ</w:t>
      </w:r>
      <w:r w:rsidR="000F0C19" w:rsidRPr="005903D4">
        <w:rPr>
          <w:rFonts w:ascii="Cambria Math" w:hAnsi="Cambria Math" w:cs="Cambria Math"/>
          <w:shd w:val="clear" w:color="auto" w:fill="FFFFFF"/>
          <w:lang w:val="hy-AM"/>
        </w:rPr>
        <w:t>․</w:t>
      </w:r>
      <w:r w:rsidRPr="005903D4">
        <w:rPr>
          <w:rFonts w:ascii="GHEA Grapalat" w:hAnsi="GHEA Grapalat"/>
          <w:shd w:val="clear" w:color="auto" w:fill="FFFFFF"/>
          <w:lang w:val="hy-AM"/>
        </w:rPr>
        <w:t xml:space="preserve"> - </w:t>
      </w:r>
      <w:r w:rsidR="00745167" w:rsidRPr="005903D4">
        <w:rPr>
          <w:rFonts w:ascii="GHEA Grapalat" w:hAnsi="GHEA Grapalat"/>
          <w:shd w:val="clear" w:color="auto" w:fill="FFFFFF"/>
          <w:lang w:val="hy-AM"/>
        </w:rPr>
        <w:t>հերթ</w:t>
      </w:r>
      <w:r w:rsidR="00745167" w:rsidRPr="005903D4">
        <w:rPr>
          <w:rFonts w:ascii="Cambria Math" w:hAnsi="Cambria Math" w:cs="Cambria Math"/>
          <w:shd w:val="clear" w:color="auto" w:fill="FFFFFF"/>
          <w:lang w:val="hy-AM"/>
        </w:rPr>
        <w:t>․</w:t>
      </w:r>
      <w:r w:rsidR="00745167" w:rsidRPr="005903D4">
        <w:rPr>
          <w:rFonts w:ascii="GHEA Grapalat" w:hAnsi="GHEA Grapalat"/>
          <w:shd w:val="clear" w:color="auto" w:fill="FFFFFF"/>
          <w:lang w:val="hy-AM"/>
        </w:rPr>
        <w:t xml:space="preserve"> արձակուրդ 30 օր</w:t>
      </w:r>
      <w:r w:rsidR="00EF4F3E" w:rsidRPr="005903D4">
        <w:rPr>
          <w:rFonts w:ascii="GHEA Grapalat" w:hAnsi="GHEA Grapalat" w:cs="Cambria Math"/>
          <w:shd w:val="clear" w:color="auto" w:fill="FFFFFF"/>
          <w:lang w:val="hy-AM"/>
        </w:rPr>
        <w:t>,</w:t>
      </w:r>
    </w:p>
    <w:p w14:paraId="7ABC4184" w14:textId="282EC5CB"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- 2012</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թ. - 40 օր,</w:t>
      </w:r>
    </w:p>
    <w:p w14:paraId="251190E0" w14:textId="700637C6"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- 2013</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xml:space="preserve">թ.- </w:t>
      </w:r>
      <w:r w:rsidR="00EF4F3E" w:rsidRPr="005903D4">
        <w:rPr>
          <w:rFonts w:ascii="GHEA Grapalat" w:hAnsi="GHEA Grapalat"/>
          <w:color w:val="0D0D0D" w:themeColor="text1" w:themeTint="F2"/>
          <w:shd w:val="clear" w:color="auto" w:fill="FFFFFF"/>
          <w:lang w:val="hy-AM"/>
        </w:rPr>
        <w:t>չի օգտվել</w:t>
      </w:r>
      <w:r w:rsidRPr="005903D4">
        <w:rPr>
          <w:rFonts w:ascii="GHEA Grapalat" w:hAnsi="GHEA Grapalat"/>
          <w:color w:val="0D0D0D" w:themeColor="text1" w:themeTint="F2"/>
          <w:shd w:val="clear" w:color="auto" w:fill="FFFFFF"/>
          <w:lang w:val="hy-AM"/>
        </w:rPr>
        <w:t>,</w:t>
      </w:r>
    </w:p>
    <w:p w14:paraId="15D9CB56" w14:textId="2913E110"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- 2014</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xml:space="preserve">թ.- </w:t>
      </w:r>
      <w:r w:rsidR="00EF4F3E" w:rsidRPr="005903D4">
        <w:rPr>
          <w:rFonts w:ascii="GHEA Grapalat" w:hAnsi="GHEA Grapalat"/>
          <w:color w:val="0D0D0D" w:themeColor="text1" w:themeTint="F2"/>
          <w:shd w:val="clear" w:color="auto" w:fill="FFFFFF"/>
          <w:lang w:val="hy-AM"/>
        </w:rPr>
        <w:t>չի օգտվել</w:t>
      </w:r>
      <w:r w:rsidRPr="005903D4">
        <w:rPr>
          <w:rFonts w:ascii="GHEA Grapalat" w:hAnsi="GHEA Grapalat"/>
          <w:color w:val="0D0D0D" w:themeColor="text1" w:themeTint="F2"/>
          <w:shd w:val="clear" w:color="auto" w:fill="FFFFFF"/>
          <w:lang w:val="hy-AM"/>
        </w:rPr>
        <w:t>,</w:t>
      </w:r>
    </w:p>
    <w:p w14:paraId="790D5FB4" w14:textId="7A9DDF91"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- 2015</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xml:space="preserve">թ. - </w:t>
      </w:r>
      <w:r w:rsidR="00EF4F3E" w:rsidRPr="005903D4">
        <w:rPr>
          <w:rFonts w:ascii="GHEA Grapalat" w:hAnsi="GHEA Grapalat"/>
          <w:color w:val="0D0D0D" w:themeColor="text1" w:themeTint="F2"/>
          <w:shd w:val="clear" w:color="auto" w:fill="FFFFFF"/>
          <w:lang w:val="hy-AM"/>
        </w:rPr>
        <w:t>չի օգտվել</w:t>
      </w:r>
      <w:r w:rsidRPr="005903D4">
        <w:rPr>
          <w:rFonts w:ascii="GHEA Grapalat" w:hAnsi="GHEA Grapalat"/>
          <w:color w:val="0D0D0D" w:themeColor="text1" w:themeTint="F2"/>
          <w:shd w:val="clear" w:color="auto" w:fill="FFFFFF"/>
          <w:lang w:val="hy-AM"/>
        </w:rPr>
        <w:t>,</w:t>
      </w:r>
    </w:p>
    <w:p w14:paraId="4D91F5D4" w14:textId="54132612"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- 2016</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 xml:space="preserve">թ. - </w:t>
      </w:r>
      <w:r w:rsidR="00EF4F3E" w:rsidRPr="005903D4">
        <w:rPr>
          <w:rFonts w:ascii="GHEA Grapalat" w:hAnsi="GHEA Grapalat"/>
          <w:color w:val="0D0D0D" w:themeColor="text1" w:themeTint="F2"/>
          <w:shd w:val="clear" w:color="auto" w:fill="FFFFFF"/>
          <w:lang w:val="hy-AM"/>
        </w:rPr>
        <w:t>չի օգտվել</w:t>
      </w:r>
      <w:r w:rsidRPr="005903D4">
        <w:rPr>
          <w:rFonts w:ascii="GHEA Grapalat" w:hAnsi="GHEA Grapalat"/>
          <w:color w:val="0D0D0D" w:themeColor="text1" w:themeTint="F2"/>
          <w:shd w:val="clear" w:color="auto" w:fill="FFFFFF"/>
          <w:lang w:val="hy-AM"/>
        </w:rPr>
        <w:t>,</w:t>
      </w:r>
    </w:p>
    <w:p w14:paraId="3E71AE8A" w14:textId="3F81B862" w:rsidR="0011416C" w:rsidRPr="005903D4" w:rsidRDefault="00481F87" w:rsidP="0011416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- 2017</w:t>
      </w:r>
      <w:r w:rsidR="000F0C19"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թ. – 30 օր,</w:t>
      </w:r>
    </w:p>
    <w:p w14:paraId="7EAC9006" w14:textId="35F8238E" w:rsidR="0011416C" w:rsidRPr="005903D4" w:rsidRDefault="00481F87" w:rsidP="003520BC">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- 01.09.2018 թ.</w:t>
      </w:r>
      <w:r w:rsidR="003520BC" w:rsidRPr="005903D4">
        <w:rPr>
          <w:rFonts w:ascii="GHEA Grapalat" w:hAnsi="GHEA Grapalat"/>
          <w:color w:val="0D0D0D" w:themeColor="text1" w:themeTint="F2"/>
          <w:lang w:val="hy-AM"/>
        </w:rPr>
        <w:t>-</w:t>
      </w:r>
      <w:r w:rsidR="00AE4677" w:rsidRPr="005903D4">
        <w:rPr>
          <w:rFonts w:ascii="GHEA Grapalat" w:hAnsi="GHEA Grapalat"/>
          <w:color w:val="0D0D0D" w:themeColor="text1" w:themeTint="F2"/>
          <w:shd w:val="clear" w:color="auto" w:fill="FFFFFF"/>
          <w:lang w:val="hy-AM"/>
        </w:rPr>
        <w:t xml:space="preserve"> չի օգտվել</w:t>
      </w:r>
      <w:r w:rsidR="00AE4677" w:rsidRPr="005903D4">
        <w:rPr>
          <w:rFonts w:ascii="GHEA Grapalat" w:hAnsi="GHEA Grapalat"/>
          <w:b/>
          <w:bCs/>
          <w:color w:val="0D0D0D" w:themeColor="text1" w:themeTint="F2"/>
          <w:lang w:val="hy-AM"/>
        </w:rPr>
        <w:t xml:space="preserve"> </w:t>
      </w:r>
      <w:r w:rsidR="0098593D" w:rsidRPr="005903D4">
        <w:rPr>
          <w:rFonts w:ascii="GHEA Grapalat" w:hAnsi="GHEA Grapalat"/>
          <w:b/>
          <w:bCs/>
          <w:color w:val="0D0D0D" w:themeColor="text1" w:themeTint="F2"/>
          <w:lang w:val="hy-AM"/>
        </w:rPr>
        <w:t xml:space="preserve">հատոր 1-ին, </w:t>
      </w:r>
      <w:r w:rsidR="0098593D" w:rsidRPr="005903D4">
        <w:rPr>
          <w:rFonts w:ascii="GHEA Grapalat" w:hAnsi="GHEA Grapalat"/>
          <w:b/>
          <w:bCs/>
          <w:color w:val="0D0D0D" w:themeColor="text1" w:themeTint="F2"/>
          <w:shd w:val="clear" w:color="auto" w:fill="FFFFFF"/>
          <w:lang w:val="hy-AM"/>
        </w:rPr>
        <w:t>գ.թ. 65-68։</w:t>
      </w:r>
    </w:p>
    <w:p w14:paraId="532FBDE3" w14:textId="536546C4" w:rsidR="00BE1574" w:rsidRDefault="0098593D" w:rsidP="0098593D">
      <w:pPr>
        <w:tabs>
          <w:tab w:val="left" w:pos="540"/>
        </w:tabs>
        <w:ind w:left="-426" w:right="-613" w:firstLine="568"/>
        <w:jc w:val="both"/>
        <w:rPr>
          <w:rFonts w:ascii="GHEA Grapalat" w:hAnsi="GHEA Grapalat"/>
          <w:b/>
          <w:bCs/>
          <w:color w:val="0D0D0D" w:themeColor="text1" w:themeTint="F2"/>
          <w:shd w:val="clear" w:color="auto" w:fill="FFFFFF"/>
          <w:lang w:val="hy-AM"/>
        </w:rPr>
      </w:pPr>
      <w:r w:rsidRPr="005903D4">
        <w:rPr>
          <w:rFonts w:ascii="GHEA Grapalat" w:hAnsi="GHEA Grapalat"/>
          <w:b/>
          <w:bCs/>
          <w:color w:val="0D0D0D" w:themeColor="text1" w:themeTint="F2"/>
          <w:shd w:val="clear" w:color="auto" w:fill="FFFFFF"/>
          <w:lang w:val="hy-AM"/>
        </w:rPr>
        <w:lastRenderedPageBreak/>
        <w:t xml:space="preserve">5 </w:t>
      </w:r>
      <w:r w:rsidR="00F41F2E" w:rsidRPr="005903D4">
        <w:rPr>
          <w:rFonts w:ascii="GHEA Grapalat" w:hAnsi="GHEA Grapalat"/>
          <w:color w:val="0D0D0D" w:themeColor="text1" w:themeTint="F2"/>
          <w:shd w:val="clear" w:color="auto" w:fill="FFFFFF"/>
          <w:lang w:val="hy-AM"/>
        </w:rPr>
        <w:t>Նախարարության</w:t>
      </w:r>
      <w:r w:rsidRPr="005903D4">
        <w:rPr>
          <w:rFonts w:ascii="GHEA Grapalat" w:hAnsi="GHEA Grapalat"/>
          <w:color w:val="0D0D0D" w:themeColor="text1" w:themeTint="F2"/>
          <w:shd w:val="clear" w:color="auto" w:fill="FFFFFF"/>
          <w:lang w:val="hy-AM"/>
        </w:rPr>
        <w:t xml:space="preserve"> թիվ 24923 զորամասի հրամանատարի ՊՊԺԿ, փոխգնդապետ </w:t>
      </w:r>
      <w:r w:rsidR="00FA613C" w:rsidRPr="005903D4">
        <w:rPr>
          <w:rFonts w:ascii="GHEA Grapalat" w:hAnsi="GHEA Grapalat"/>
          <w:color w:val="0D0D0D" w:themeColor="text1" w:themeTint="F2"/>
          <w:shd w:val="clear" w:color="auto" w:fill="FFFFFF"/>
          <w:lang w:val="hy-AM"/>
        </w:rPr>
        <w:t xml:space="preserve">                                 </w:t>
      </w:r>
      <w:r w:rsidRPr="005903D4">
        <w:rPr>
          <w:rFonts w:ascii="GHEA Grapalat" w:hAnsi="GHEA Grapalat"/>
          <w:color w:val="0D0D0D" w:themeColor="text1" w:themeTint="F2"/>
          <w:shd w:val="clear" w:color="auto" w:fill="FFFFFF"/>
          <w:lang w:val="hy-AM"/>
        </w:rPr>
        <w:t>Պ</w:t>
      </w:r>
      <w:r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Պետրո</w:t>
      </w:r>
      <w:r w:rsidR="008E06BA" w:rsidRPr="005903D4">
        <w:rPr>
          <w:rFonts w:ascii="GHEA Grapalat" w:hAnsi="GHEA Grapalat"/>
          <w:color w:val="0D0D0D" w:themeColor="text1" w:themeTint="F2"/>
          <w:shd w:val="clear" w:color="auto" w:fill="FFFFFF"/>
          <w:lang w:val="hy-AM"/>
        </w:rPr>
        <w:t>ս</w:t>
      </w:r>
      <w:r w:rsidRPr="005903D4">
        <w:rPr>
          <w:rFonts w:ascii="GHEA Grapalat" w:hAnsi="GHEA Grapalat"/>
          <w:color w:val="0D0D0D" w:themeColor="text1" w:themeTint="F2"/>
          <w:shd w:val="clear" w:color="auto" w:fill="FFFFFF"/>
          <w:lang w:val="hy-AM"/>
        </w:rPr>
        <w:t>յանի և Ֆինանսական ծառայության պետ, մայոր Գ</w:t>
      </w:r>
      <w:r w:rsidRPr="005903D4">
        <w:rPr>
          <w:rFonts w:ascii="Cambria Math" w:hAnsi="Cambria Math" w:cs="Cambria Math"/>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Խաչատրյանի կողմից տրված տեղեկանքի համաձայն՝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ի</w:t>
      </w:r>
      <w:r w:rsidR="00571E75">
        <w:rPr>
          <w:rStyle w:val="FootnoteReference"/>
          <w:rFonts w:ascii="GHEA Grapalat" w:hAnsi="GHEA Grapalat"/>
          <w:color w:val="0D0D0D" w:themeColor="text1" w:themeTint="F2"/>
          <w:shd w:val="clear" w:color="auto" w:fill="FFFFFF"/>
          <w:lang w:val="hy-AM"/>
        </w:rPr>
        <w:footnoteReference w:id="10"/>
      </w:r>
      <w:r w:rsidR="00481F87" w:rsidRPr="005903D4">
        <w:rPr>
          <w:rFonts w:ascii="GHEA Grapalat" w:hAnsi="GHEA Grapalat"/>
          <w:color w:val="0D0D0D" w:themeColor="text1" w:themeTint="F2"/>
          <w:shd w:val="clear" w:color="auto" w:fill="FFFFFF"/>
          <w:lang w:val="hy-AM"/>
        </w:rPr>
        <w:t xml:space="preserve"> 2017 թվականի հոկտեմբեր ամսից</w:t>
      </w:r>
      <w:r w:rsidR="008B450F" w:rsidRPr="005903D4">
        <w:rPr>
          <w:rFonts w:ascii="GHEA Grapalat" w:hAnsi="GHEA Grapalat"/>
          <w:color w:val="0D0D0D" w:themeColor="text1" w:themeTint="F2"/>
          <w:shd w:val="clear" w:color="auto" w:fill="FFFFFF"/>
          <w:lang w:val="hy-AM"/>
        </w:rPr>
        <w:t xml:space="preserve"> </w:t>
      </w:r>
      <w:r w:rsidR="00481F87" w:rsidRPr="005903D4">
        <w:rPr>
          <w:rFonts w:ascii="GHEA Grapalat" w:hAnsi="GHEA Grapalat"/>
          <w:color w:val="0D0D0D" w:themeColor="text1" w:themeTint="F2"/>
          <w:shd w:val="clear" w:color="auto" w:fill="FFFFFF"/>
          <w:lang w:val="hy-AM"/>
        </w:rPr>
        <w:t>12 ամսվա ընթացքում ստացված պաշտոնային դրույքաչափը կազմ</w:t>
      </w:r>
      <w:r w:rsidRPr="005903D4">
        <w:rPr>
          <w:rFonts w:ascii="GHEA Grapalat" w:hAnsi="GHEA Grapalat"/>
          <w:color w:val="0D0D0D" w:themeColor="text1" w:themeTint="F2"/>
          <w:shd w:val="clear" w:color="auto" w:fill="FFFFFF"/>
          <w:lang w:val="hy-AM"/>
        </w:rPr>
        <w:t>ել</w:t>
      </w:r>
      <w:r w:rsidR="00481F87" w:rsidRPr="005903D4">
        <w:rPr>
          <w:rFonts w:ascii="GHEA Grapalat" w:hAnsi="GHEA Grapalat"/>
          <w:color w:val="0D0D0D" w:themeColor="text1" w:themeTint="F2"/>
          <w:shd w:val="clear" w:color="auto" w:fill="FFFFFF"/>
          <w:lang w:val="hy-AM"/>
        </w:rPr>
        <w:t xml:space="preserve"> է 380.305 ՀՀ դրամ, իսկ միջին աշխատավարձի չափը՝ 478</w:t>
      </w:r>
      <w:r w:rsidR="00026A3C" w:rsidRPr="005903D4">
        <w:rPr>
          <w:rFonts w:ascii="Cambria Math" w:hAnsi="Cambria Math" w:cs="Cambria Math"/>
          <w:color w:val="0D0D0D" w:themeColor="text1" w:themeTint="F2"/>
          <w:shd w:val="clear" w:color="auto" w:fill="FFFFFF"/>
          <w:lang w:val="hy-AM"/>
        </w:rPr>
        <w:t>․</w:t>
      </w:r>
      <w:r w:rsidR="00481F87" w:rsidRPr="005903D4">
        <w:rPr>
          <w:rFonts w:ascii="GHEA Grapalat" w:hAnsi="GHEA Grapalat"/>
          <w:color w:val="0D0D0D" w:themeColor="text1" w:themeTint="F2"/>
          <w:shd w:val="clear" w:color="auto" w:fill="FFFFFF"/>
          <w:lang w:val="hy-AM"/>
        </w:rPr>
        <w:t xml:space="preserve">418 ՀՀ դրամ </w:t>
      </w:r>
      <w:bookmarkStart w:id="3" w:name="_Hlk221871999"/>
      <w:r w:rsidR="00985594" w:rsidRPr="005903D4">
        <w:rPr>
          <w:rFonts w:ascii="GHEA Grapalat" w:hAnsi="GHEA Grapalat"/>
          <w:b/>
          <w:bCs/>
          <w:color w:val="0D0D0D" w:themeColor="text1" w:themeTint="F2"/>
          <w:lang w:val="hy-AM"/>
        </w:rPr>
        <w:t xml:space="preserve">հատոր 1-ին, </w:t>
      </w:r>
      <w:r w:rsidR="00481F87" w:rsidRPr="005903D4">
        <w:rPr>
          <w:rFonts w:ascii="GHEA Grapalat" w:hAnsi="GHEA Grapalat"/>
          <w:b/>
          <w:bCs/>
          <w:color w:val="0D0D0D" w:themeColor="text1" w:themeTint="F2"/>
          <w:shd w:val="clear" w:color="auto" w:fill="FFFFFF"/>
          <w:lang w:val="hy-AM"/>
        </w:rPr>
        <w:t>գ.թ. 79</w:t>
      </w:r>
      <w:r w:rsidR="00985594" w:rsidRPr="005903D4">
        <w:rPr>
          <w:rFonts w:ascii="GHEA Grapalat" w:hAnsi="GHEA Grapalat"/>
          <w:b/>
          <w:bCs/>
          <w:color w:val="0D0D0D" w:themeColor="text1" w:themeTint="F2"/>
          <w:shd w:val="clear" w:color="auto" w:fill="FFFFFF"/>
          <w:lang w:val="hy-AM"/>
        </w:rPr>
        <w:t></w:t>
      </w:r>
      <w:r w:rsidR="00481F87" w:rsidRPr="005903D4">
        <w:rPr>
          <w:rFonts w:ascii="GHEA Grapalat" w:hAnsi="GHEA Grapalat"/>
          <w:b/>
          <w:bCs/>
          <w:color w:val="0D0D0D" w:themeColor="text1" w:themeTint="F2"/>
          <w:shd w:val="clear" w:color="auto" w:fill="FFFFFF"/>
          <w:lang w:val="hy-AM"/>
        </w:rPr>
        <w:t>։</w:t>
      </w:r>
      <w:bookmarkEnd w:id="3"/>
    </w:p>
    <w:p w14:paraId="6F58B62D" w14:textId="77777777" w:rsidR="00571E75" w:rsidRPr="005903D4" w:rsidRDefault="00571E75" w:rsidP="0098593D">
      <w:pPr>
        <w:tabs>
          <w:tab w:val="left" w:pos="540"/>
        </w:tabs>
        <w:ind w:left="-426" w:right="-613" w:firstLine="568"/>
        <w:jc w:val="both"/>
        <w:rPr>
          <w:rFonts w:ascii="GHEA Grapalat" w:hAnsi="GHEA Grapalat"/>
          <w:b/>
          <w:bCs/>
          <w:color w:val="0D0D0D" w:themeColor="text1" w:themeTint="F2"/>
          <w:shd w:val="clear" w:color="auto" w:fill="FFFFFF"/>
          <w:lang w:val="hy-AM"/>
        </w:rPr>
      </w:pPr>
    </w:p>
    <w:p w14:paraId="60CF22F1" w14:textId="77777777" w:rsidR="00D224F9" w:rsidRPr="005903D4" w:rsidRDefault="00E96B51" w:rsidP="00D224F9">
      <w:pPr>
        <w:tabs>
          <w:tab w:val="left" w:pos="540"/>
        </w:tabs>
        <w:ind w:left="-426" w:right="-613" w:firstLine="568"/>
        <w:jc w:val="both"/>
        <w:rPr>
          <w:rFonts w:ascii="GHEA Grapalat" w:hAnsi="GHEA Grapalat" w:cs="Sylfaen"/>
          <w:b/>
          <w:bCs/>
          <w:color w:val="0D0D0D" w:themeColor="text1" w:themeTint="F2"/>
          <w:u w:val="single"/>
          <w:lang w:val="hy-AM"/>
        </w:rPr>
      </w:pPr>
      <w:r w:rsidRPr="005903D4">
        <w:rPr>
          <w:rFonts w:ascii="GHEA Grapalat" w:hAnsi="GHEA Grapalat"/>
          <w:b/>
          <w:bCs/>
          <w:color w:val="0D0D0D" w:themeColor="text1" w:themeTint="F2"/>
          <w:u w:val="single"/>
          <w:lang w:val="hy-AM"/>
        </w:rPr>
        <w:t xml:space="preserve">4. </w:t>
      </w:r>
      <w:r w:rsidRPr="005903D4">
        <w:rPr>
          <w:rFonts w:ascii="GHEA Grapalat" w:hAnsi="GHEA Grapalat" w:cs="Sylfaen"/>
          <w:b/>
          <w:bCs/>
          <w:color w:val="0D0D0D" w:themeColor="text1" w:themeTint="F2"/>
          <w:u w:val="single"/>
          <w:lang w:val="hy-AM"/>
        </w:rPr>
        <w:t>Վճռաբեկ</w:t>
      </w:r>
      <w:r w:rsidRPr="005903D4">
        <w:rPr>
          <w:rFonts w:ascii="GHEA Grapalat" w:hAnsi="GHEA Grapalat"/>
          <w:b/>
          <w:bCs/>
          <w:color w:val="0D0D0D" w:themeColor="text1" w:themeTint="F2"/>
          <w:u w:val="single"/>
          <w:lang w:val="hy-AM"/>
        </w:rPr>
        <w:t xml:space="preserve"> </w:t>
      </w:r>
      <w:r w:rsidRPr="005903D4">
        <w:rPr>
          <w:rFonts w:ascii="GHEA Grapalat" w:hAnsi="GHEA Grapalat" w:cs="Sylfaen"/>
          <w:b/>
          <w:bCs/>
          <w:color w:val="0D0D0D" w:themeColor="text1" w:themeTint="F2"/>
          <w:u w:val="single"/>
          <w:lang w:val="hy-AM"/>
        </w:rPr>
        <w:t>դատարանի</w:t>
      </w:r>
      <w:r w:rsidRPr="005903D4">
        <w:rPr>
          <w:rFonts w:ascii="GHEA Grapalat" w:hAnsi="GHEA Grapalat"/>
          <w:b/>
          <w:bCs/>
          <w:color w:val="0D0D0D" w:themeColor="text1" w:themeTint="F2"/>
          <w:u w:val="single"/>
          <w:lang w:val="hy-AM"/>
        </w:rPr>
        <w:t xml:space="preserve"> </w:t>
      </w:r>
      <w:r w:rsidRPr="005903D4">
        <w:rPr>
          <w:rFonts w:ascii="GHEA Grapalat" w:hAnsi="GHEA Grapalat" w:cs="Sylfaen"/>
          <w:b/>
          <w:bCs/>
          <w:color w:val="0D0D0D" w:themeColor="text1" w:themeTint="F2"/>
          <w:u w:val="single"/>
          <w:lang w:val="hy-AM"/>
        </w:rPr>
        <w:t>պատճառաբանությունները</w:t>
      </w:r>
      <w:r w:rsidRPr="005903D4">
        <w:rPr>
          <w:rFonts w:ascii="GHEA Grapalat" w:hAnsi="GHEA Grapalat"/>
          <w:b/>
          <w:bCs/>
          <w:color w:val="0D0D0D" w:themeColor="text1" w:themeTint="F2"/>
          <w:u w:val="single"/>
          <w:lang w:val="hy-AM"/>
        </w:rPr>
        <w:t xml:space="preserve"> </w:t>
      </w:r>
      <w:r w:rsidRPr="005903D4">
        <w:rPr>
          <w:rFonts w:ascii="GHEA Grapalat" w:hAnsi="GHEA Grapalat" w:cs="Sylfaen"/>
          <w:b/>
          <w:bCs/>
          <w:color w:val="0D0D0D" w:themeColor="text1" w:themeTint="F2"/>
          <w:u w:val="single"/>
          <w:lang w:val="hy-AM"/>
        </w:rPr>
        <w:t>և</w:t>
      </w:r>
      <w:r w:rsidRPr="005903D4">
        <w:rPr>
          <w:rFonts w:ascii="GHEA Grapalat" w:hAnsi="GHEA Grapalat"/>
          <w:b/>
          <w:bCs/>
          <w:color w:val="0D0D0D" w:themeColor="text1" w:themeTint="F2"/>
          <w:u w:val="single"/>
          <w:lang w:val="hy-AM"/>
        </w:rPr>
        <w:t xml:space="preserve"> </w:t>
      </w:r>
      <w:r w:rsidRPr="005903D4">
        <w:rPr>
          <w:rFonts w:ascii="GHEA Grapalat" w:hAnsi="GHEA Grapalat" w:cs="Sylfaen"/>
          <w:b/>
          <w:bCs/>
          <w:color w:val="0D0D0D" w:themeColor="text1" w:themeTint="F2"/>
          <w:u w:val="single"/>
          <w:lang w:val="hy-AM"/>
        </w:rPr>
        <w:t>եզրահանգումը.</w:t>
      </w:r>
    </w:p>
    <w:p w14:paraId="26D4C51D" w14:textId="658F1810" w:rsidR="00386F93" w:rsidRPr="005903D4" w:rsidRDefault="00D224F9" w:rsidP="00386F93">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lang w:val="hy-AM"/>
        </w:rPr>
        <w:t>Վճռաբեկ դատարանն արձանագրում է, որ սույն գործով վճռաբեկ</w:t>
      </w:r>
      <w:r w:rsidRPr="005903D4">
        <w:rPr>
          <w:rFonts w:ascii="GHEA Grapalat" w:hAnsi="GHEA Grapalat"/>
          <w:color w:val="0D0D0D" w:themeColor="text1" w:themeTint="F2"/>
          <w:lang w:val="de-DE"/>
        </w:rPr>
        <w:t xml:space="preserve"> </w:t>
      </w:r>
      <w:r w:rsidRPr="005903D4">
        <w:rPr>
          <w:rFonts w:ascii="GHEA Grapalat" w:hAnsi="GHEA Grapalat"/>
          <w:color w:val="0D0D0D" w:themeColor="text1" w:themeTint="F2"/>
          <w:lang w:val="hy-AM"/>
        </w:rPr>
        <w:t>բողոքը</w:t>
      </w:r>
      <w:r w:rsidRPr="005903D4">
        <w:rPr>
          <w:rFonts w:ascii="GHEA Grapalat" w:hAnsi="GHEA Grapalat"/>
          <w:color w:val="0D0D0D" w:themeColor="text1" w:themeTint="F2"/>
          <w:lang w:val="de-DE"/>
        </w:rPr>
        <w:t xml:space="preserve"> </w:t>
      </w:r>
      <w:r w:rsidRPr="005903D4">
        <w:rPr>
          <w:rFonts w:ascii="GHEA Grapalat" w:hAnsi="GHEA Grapalat"/>
          <w:color w:val="0D0D0D" w:themeColor="text1" w:themeTint="F2"/>
          <w:lang w:val="hy-AM"/>
        </w:rPr>
        <w:t>վարույթ</w:t>
      </w:r>
      <w:r w:rsidRPr="005903D4">
        <w:rPr>
          <w:rFonts w:ascii="GHEA Grapalat" w:hAnsi="GHEA Grapalat"/>
          <w:color w:val="0D0D0D" w:themeColor="text1" w:themeTint="F2"/>
          <w:lang w:val="de-DE"/>
        </w:rPr>
        <w:t xml:space="preserve"> </w:t>
      </w:r>
      <w:r w:rsidRPr="005903D4">
        <w:rPr>
          <w:rFonts w:ascii="GHEA Grapalat" w:hAnsi="GHEA Grapalat"/>
          <w:color w:val="0D0D0D" w:themeColor="text1" w:themeTint="F2"/>
          <w:lang w:val="hy-AM"/>
        </w:rPr>
        <w:t>ընդունելը</w:t>
      </w:r>
      <w:r w:rsidRPr="005903D4">
        <w:rPr>
          <w:rFonts w:ascii="GHEA Grapalat" w:hAnsi="GHEA Grapalat"/>
          <w:color w:val="0D0D0D" w:themeColor="text1" w:themeTint="F2"/>
          <w:lang w:val="de-DE"/>
        </w:rPr>
        <w:t xml:space="preserve"> </w:t>
      </w:r>
      <w:r w:rsidRPr="005903D4">
        <w:rPr>
          <w:rFonts w:ascii="GHEA Grapalat" w:hAnsi="GHEA Grapalat"/>
          <w:color w:val="0D0D0D" w:themeColor="text1" w:themeTint="F2"/>
          <w:lang w:val="hy-AM"/>
        </w:rPr>
        <w:t xml:space="preserve">պայմանավորված է ՀՀ վարչական դատավարության օրենսգրքի 161-րդ հոդվածի 1-ին մասի 1-ին կետով նախատեսված հիմքի առկայությամբ` նույն հոդվածի 2-րդ մասի 3-րդ կետի իմաստով, այն է՝ ՀՀ աշխատանքային օրենսգրքի </w:t>
      </w:r>
      <w:r w:rsidR="00E058B0" w:rsidRPr="005903D4">
        <w:rPr>
          <w:rFonts w:ascii="GHEA Grapalat" w:hAnsi="GHEA Grapalat"/>
          <w:color w:val="0D0D0D" w:themeColor="text1" w:themeTint="F2"/>
          <w:lang w:val="hy-AM"/>
        </w:rPr>
        <w:t>198-րդ</w:t>
      </w:r>
      <w:r w:rsidRPr="005903D4">
        <w:rPr>
          <w:rFonts w:ascii="GHEA Grapalat" w:hAnsi="GHEA Grapalat"/>
          <w:color w:val="0D0D0D" w:themeColor="text1" w:themeTint="F2"/>
          <w:lang w:val="hy-AM"/>
        </w:rPr>
        <w:t xml:space="preserve"> հոդվածի </w:t>
      </w:r>
      <w:r w:rsidR="00E058B0" w:rsidRPr="005903D4">
        <w:rPr>
          <w:rFonts w:ascii="GHEA Grapalat" w:hAnsi="GHEA Grapalat"/>
          <w:color w:val="0D0D0D" w:themeColor="text1" w:themeTint="F2"/>
          <w:lang w:val="hy-AM"/>
        </w:rPr>
        <w:t>1</w:t>
      </w:r>
      <w:r w:rsidRPr="005903D4">
        <w:rPr>
          <w:rFonts w:ascii="GHEA Grapalat" w:hAnsi="GHEA Grapalat"/>
          <w:color w:val="0D0D0D" w:themeColor="text1" w:themeTint="F2"/>
          <w:lang w:val="hy-AM"/>
        </w:rPr>
        <w:t>-</w:t>
      </w:r>
      <w:r w:rsidR="00E058B0" w:rsidRPr="005903D4">
        <w:rPr>
          <w:rFonts w:ascii="GHEA Grapalat" w:hAnsi="GHEA Grapalat"/>
          <w:color w:val="0D0D0D" w:themeColor="text1" w:themeTint="F2"/>
          <w:lang w:val="hy-AM"/>
        </w:rPr>
        <w:t>ին</w:t>
      </w:r>
      <w:r w:rsidRPr="005903D4">
        <w:rPr>
          <w:rFonts w:ascii="GHEA Grapalat" w:hAnsi="GHEA Grapalat"/>
          <w:color w:val="0D0D0D" w:themeColor="text1" w:themeTint="F2"/>
          <w:lang w:val="hy-AM"/>
        </w:rPr>
        <w:t xml:space="preserve"> մասի կապակցությամբ</w:t>
      </w:r>
      <w:r w:rsidRPr="005903D4">
        <w:rPr>
          <w:rFonts w:ascii="GHEA Grapalat" w:hAnsi="GHEA Grapalat"/>
          <w:color w:val="0D0D0D" w:themeColor="text1" w:themeTint="F2"/>
          <w:lang w:val="de-DE"/>
        </w:rPr>
        <w:t xml:space="preserve"> առկա է իրավունքի զարգացման խնդիր</w:t>
      </w:r>
      <w:r w:rsidRPr="005903D4">
        <w:rPr>
          <w:rFonts w:ascii="GHEA Grapalat" w:hAnsi="GHEA Grapalat"/>
          <w:color w:val="0D0D0D" w:themeColor="text1" w:themeTint="F2"/>
          <w:lang w:val="hy-AM"/>
        </w:rPr>
        <w:t>։</w:t>
      </w:r>
    </w:p>
    <w:p w14:paraId="657EE4CF" w14:textId="77777777" w:rsidR="00677D3B" w:rsidRPr="005903D4" w:rsidRDefault="002472F4" w:rsidP="00816FAA">
      <w:pPr>
        <w:tabs>
          <w:tab w:val="left" w:pos="540"/>
        </w:tabs>
        <w:ind w:left="-426" w:right="-613" w:firstLine="568"/>
        <w:jc w:val="both"/>
        <w:rPr>
          <w:rFonts w:ascii="GHEA Grapalat" w:hAnsi="GHEA Grapalat" w:cs="Sylfaen"/>
          <w:i/>
          <w:color w:val="0D0D0D" w:themeColor="text1" w:themeTint="F2"/>
          <w:lang w:val="hy-AM"/>
        </w:rPr>
      </w:pPr>
      <w:r w:rsidRPr="005903D4">
        <w:rPr>
          <w:rFonts w:ascii="GHEA Grapalat" w:hAnsi="GHEA Grapalat" w:cs="Sylfaen"/>
          <w:i/>
          <w:color w:val="0D0D0D" w:themeColor="text1" w:themeTint="F2"/>
          <w:lang w:val="af-ZA"/>
        </w:rPr>
        <w:t>Վերոգրյալով պայմանավորված` Վճռաբեկ դատարանն անհրաժեշտ է համարում անդրադառնալ</w:t>
      </w:r>
      <w:r w:rsidRPr="005903D4">
        <w:rPr>
          <w:rFonts w:ascii="GHEA Grapalat" w:hAnsi="GHEA Grapalat" w:cs="Sylfaen"/>
          <w:i/>
          <w:color w:val="0D0D0D" w:themeColor="text1" w:themeTint="F2"/>
          <w:lang w:val="hy-AM"/>
        </w:rPr>
        <w:t xml:space="preserve"> հետևյալ իրավական հարցադրմանը</w:t>
      </w:r>
      <w:r w:rsidR="00677D3B" w:rsidRPr="005903D4">
        <w:rPr>
          <w:rFonts w:ascii="Cambria Math" w:hAnsi="Cambria Math" w:cs="Cambria Math"/>
          <w:i/>
          <w:color w:val="0D0D0D" w:themeColor="text1" w:themeTint="F2"/>
          <w:lang w:val="hy-AM"/>
        </w:rPr>
        <w:t>․</w:t>
      </w:r>
    </w:p>
    <w:p w14:paraId="149EF670" w14:textId="50204150" w:rsidR="007148D8" w:rsidRPr="005903D4" w:rsidRDefault="002472F4" w:rsidP="00816FAA">
      <w:pPr>
        <w:tabs>
          <w:tab w:val="left" w:pos="540"/>
        </w:tabs>
        <w:ind w:left="-426" w:right="-613" w:firstLine="568"/>
        <w:jc w:val="both"/>
        <w:rPr>
          <w:rFonts w:ascii="GHEA Grapalat" w:hAnsi="GHEA Grapalat" w:cs="Arial"/>
          <w:i/>
          <w:color w:val="0D0D0D" w:themeColor="text1" w:themeTint="F2"/>
          <w:shd w:val="clear" w:color="auto" w:fill="FFFFFF"/>
          <w:lang w:val="hy-AM"/>
        </w:rPr>
      </w:pPr>
      <w:r w:rsidRPr="005903D4">
        <w:rPr>
          <w:rFonts w:ascii="GHEA Grapalat" w:hAnsi="GHEA Grapalat" w:cs="Sylfaen"/>
          <w:i/>
          <w:color w:val="0D0D0D" w:themeColor="text1" w:themeTint="F2"/>
          <w:lang w:val="hy-AM"/>
        </w:rPr>
        <w:t>արդյո</w:t>
      </w:r>
      <w:r w:rsidR="00677D3B" w:rsidRPr="005903D4">
        <w:rPr>
          <w:rFonts w:ascii="GHEA Grapalat" w:hAnsi="GHEA Grapalat" w:cs="Sylfaen"/>
          <w:i/>
          <w:color w:val="0D0D0D" w:themeColor="text1" w:themeTint="F2"/>
          <w:lang w:val="hy-AM"/>
        </w:rPr>
        <w:t>՞</w:t>
      </w:r>
      <w:r w:rsidRPr="005903D4">
        <w:rPr>
          <w:rFonts w:ascii="GHEA Grapalat" w:hAnsi="GHEA Grapalat" w:cs="Sylfaen"/>
          <w:i/>
          <w:color w:val="0D0D0D" w:themeColor="text1" w:themeTint="F2"/>
          <w:lang w:val="hy-AM"/>
        </w:rPr>
        <w:t xml:space="preserve">ք </w:t>
      </w:r>
      <w:r w:rsidR="00816FAA" w:rsidRPr="005903D4">
        <w:rPr>
          <w:rFonts w:ascii="GHEA Grapalat" w:hAnsi="GHEA Grapalat" w:cs="Sylfaen"/>
          <w:i/>
          <w:color w:val="0D0D0D" w:themeColor="text1" w:themeTint="F2"/>
          <w:lang w:val="hy-AM"/>
        </w:rPr>
        <w:t xml:space="preserve">զինվորական ծառայության ընթացքում </w:t>
      </w:r>
      <w:r w:rsidR="00816FAA" w:rsidRPr="005903D4">
        <w:rPr>
          <w:rFonts w:ascii="GHEA Grapalat" w:hAnsi="GHEA Grapalat"/>
          <w:i/>
          <w:color w:val="0D0D0D" w:themeColor="text1" w:themeTint="F2"/>
          <w:shd w:val="clear" w:color="auto" w:fill="FFFFFF"/>
          <w:lang w:val="hy-AM"/>
        </w:rPr>
        <w:t>չ</w:t>
      </w:r>
      <w:r w:rsidRPr="005903D4">
        <w:rPr>
          <w:rFonts w:ascii="GHEA Grapalat" w:hAnsi="GHEA Grapalat"/>
          <w:i/>
          <w:color w:val="0D0D0D" w:themeColor="text1" w:themeTint="F2"/>
          <w:shd w:val="clear" w:color="auto" w:fill="FFFFFF"/>
          <w:lang w:val="hy-AM"/>
        </w:rPr>
        <w:t>տրամադրված</w:t>
      </w:r>
      <w:r w:rsidRPr="005903D4">
        <w:rPr>
          <w:rFonts w:ascii="GHEA Grapalat" w:hAnsi="GHEA Grapalat"/>
          <w:i/>
          <w:color w:val="0D0D0D" w:themeColor="text1" w:themeTint="F2"/>
          <w:shd w:val="clear" w:color="auto" w:fill="FFFFFF"/>
          <w:lang w:val="de-DE"/>
        </w:rPr>
        <w:t xml:space="preserve"> </w:t>
      </w:r>
      <w:r w:rsidRPr="005903D4">
        <w:rPr>
          <w:rFonts w:ascii="GHEA Grapalat" w:hAnsi="GHEA Grapalat"/>
          <w:i/>
          <w:color w:val="0D0D0D" w:themeColor="text1" w:themeTint="F2"/>
          <w:shd w:val="clear" w:color="auto" w:fill="FFFFFF"/>
          <w:lang w:val="hy-AM"/>
        </w:rPr>
        <w:t>արձակուրդային</w:t>
      </w:r>
      <w:r w:rsidRPr="005903D4">
        <w:rPr>
          <w:rFonts w:ascii="GHEA Grapalat" w:hAnsi="GHEA Grapalat"/>
          <w:i/>
          <w:color w:val="0D0D0D" w:themeColor="text1" w:themeTint="F2"/>
          <w:shd w:val="clear" w:color="auto" w:fill="FFFFFF"/>
          <w:lang w:val="de-DE"/>
        </w:rPr>
        <w:t xml:space="preserve"> </w:t>
      </w:r>
      <w:r w:rsidRPr="005903D4">
        <w:rPr>
          <w:rFonts w:ascii="GHEA Grapalat" w:hAnsi="GHEA Grapalat"/>
          <w:i/>
          <w:color w:val="0D0D0D" w:themeColor="text1" w:themeTint="F2"/>
          <w:shd w:val="clear" w:color="auto" w:fill="FFFFFF"/>
          <w:lang w:val="hy-AM"/>
        </w:rPr>
        <w:t>վճարի</w:t>
      </w:r>
      <w:r w:rsidRPr="005903D4">
        <w:rPr>
          <w:rFonts w:ascii="GHEA Grapalat" w:hAnsi="GHEA Grapalat"/>
          <w:i/>
          <w:color w:val="0D0D0D" w:themeColor="text1" w:themeTint="F2"/>
          <w:shd w:val="clear" w:color="auto" w:fill="FFFFFF"/>
          <w:lang w:val="de-DE"/>
        </w:rPr>
        <w:t xml:space="preserve"> </w:t>
      </w:r>
      <w:r w:rsidRPr="005903D4">
        <w:rPr>
          <w:rFonts w:ascii="GHEA Grapalat" w:hAnsi="GHEA Grapalat"/>
          <w:i/>
          <w:color w:val="0D0D0D" w:themeColor="text1" w:themeTint="F2"/>
          <w:shd w:val="clear" w:color="auto" w:fill="FFFFFF"/>
          <w:lang w:val="hy-AM"/>
        </w:rPr>
        <w:t xml:space="preserve">նկատմամբ կիրառելի է </w:t>
      </w:r>
      <w:r w:rsidRPr="005903D4">
        <w:rPr>
          <w:rFonts w:ascii="GHEA Grapalat" w:hAnsi="GHEA Grapalat" w:cs="Sylfaen"/>
          <w:i/>
          <w:color w:val="0D0D0D" w:themeColor="text1" w:themeTint="F2"/>
          <w:lang w:val="af-ZA"/>
        </w:rPr>
        <w:t>ՀՀ աշխատանքային օրենսգրքի 198-րդ հոդված</w:t>
      </w:r>
      <w:r w:rsidR="00677D3B" w:rsidRPr="005903D4">
        <w:rPr>
          <w:rFonts w:ascii="GHEA Grapalat" w:hAnsi="GHEA Grapalat" w:cs="Sylfaen"/>
          <w:i/>
          <w:color w:val="0D0D0D" w:themeColor="text1" w:themeTint="F2"/>
          <w:lang w:val="hy-AM"/>
        </w:rPr>
        <w:t>ի 1-ին մաս</w:t>
      </w:r>
      <w:r w:rsidRPr="005903D4">
        <w:rPr>
          <w:rFonts w:ascii="GHEA Grapalat" w:hAnsi="GHEA Grapalat" w:cs="Sylfaen"/>
          <w:i/>
          <w:color w:val="0D0D0D" w:themeColor="text1" w:themeTint="F2"/>
          <w:lang w:val="af-ZA"/>
        </w:rPr>
        <w:t>ով սահմանված</w:t>
      </w:r>
      <w:r w:rsidRPr="005903D4">
        <w:rPr>
          <w:rFonts w:ascii="GHEA Grapalat" w:hAnsi="GHEA Grapalat" w:cs="Sylfaen"/>
          <w:i/>
          <w:color w:val="0D0D0D" w:themeColor="text1" w:themeTint="F2"/>
          <w:lang w:val="hy-AM"/>
        </w:rPr>
        <w:t xml:space="preserve">՝ </w:t>
      </w:r>
      <w:r w:rsidRPr="005903D4">
        <w:rPr>
          <w:rFonts w:ascii="GHEA Grapalat" w:hAnsi="GHEA Grapalat" w:cs="Arial"/>
          <w:i/>
          <w:color w:val="0D0D0D" w:themeColor="text1" w:themeTint="F2"/>
          <w:shd w:val="clear" w:color="auto" w:fill="FFFFFF"/>
          <w:lang w:val="hy-AM"/>
        </w:rPr>
        <w:t>վճարման կետանցված յուրաքանչյուր օրվա համար գործատուի կողմից աշխատողին տուժանք վճարելու կանոնը։</w:t>
      </w:r>
    </w:p>
    <w:p w14:paraId="6A8D3B37" w14:textId="77777777" w:rsidR="007148D8" w:rsidRPr="003C2F07" w:rsidRDefault="007148D8" w:rsidP="007148D8">
      <w:pPr>
        <w:tabs>
          <w:tab w:val="left" w:pos="540"/>
        </w:tabs>
        <w:ind w:left="-426" w:right="-613" w:firstLine="568"/>
        <w:jc w:val="both"/>
        <w:rPr>
          <w:rFonts w:ascii="GHEA Grapalat" w:hAnsi="GHEA Grapalat" w:cs="Sylfaen"/>
          <w:i/>
          <w:color w:val="0D0D0D" w:themeColor="text1" w:themeTint="F2"/>
          <w:lang w:val="hy-AM"/>
        </w:rPr>
      </w:pPr>
    </w:p>
    <w:p w14:paraId="3CBD64EF" w14:textId="77777777" w:rsidR="007148D8" w:rsidRPr="005903D4" w:rsidRDefault="007148D8" w:rsidP="007148D8">
      <w:pPr>
        <w:tabs>
          <w:tab w:val="left" w:pos="540"/>
        </w:tabs>
        <w:ind w:left="-426" w:right="-613" w:firstLine="568"/>
        <w:jc w:val="both"/>
        <w:rPr>
          <w:rFonts w:ascii="GHEA Grapalat" w:hAnsi="GHEA Grapalat" w:cs="Sylfaen"/>
          <w:i/>
          <w:color w:val="0D0D0D" w:themeColor="text1" w:themeTint="F2"/>
          <w:lang w:val="hy-AM"/>
        </w:rPr>
      </w:pPr>
      <w:r w:rsidRPr="005903D4">
        <w:rPr>
          <w:rFonts w:ascii="GHEA Grapalat" w:hAnsi="GHEA Grapalat"/>
          <w:color w:val="0D0D0D" w:themeColor="text1" w:themeTint="F2"/>
          <w:lang w:val="hy-AM"/>
        </w:rPr>
        <w:t>Մարդու իրավունքների համընդհանուր հռչակագրի 23-րդ հոդվածի համաձայն՝ յուրաքանչյուր ոք ունի աշխատանքի, աշխատանքի ազատ ընտրության, աշխատանքի արդար ու բարենպաստ պայմանների և գործազրկությունից պաշտպանվելու իրավունք:</w:t>
      </w:r>
    </w:p>
    <w:p w14:paraId="31ADCBA5" w14:textId="05A67811" w:rsidR="007148D8" w:rsidRPr="005903D4" w:rsidRDefault="007148D8" w:rsidP="007148D8">
      <w:pPr>
        <w:tabs>
          <w:tab w:val="left" w:pos="540"/>
        </w:tabs>
        <w:ind w:left="-426" w:right="-613" w:firstLine="568"/>
        <w:jc w:val="both"/>
        <w:rPr>
          <w:rFonts w:ascii="GHEA Grapalat" w:hAnsi="GHEA Grapalat"/>
          <w:color w:val="0D0D0D" w:themeColor="text1" w:themeTint="F2"/>
          <w:lang w:val="fr-FR"/>
        </w:rPr>
      </w:pPr>
      <w:r w:rsidRPr="005903D4">
        <w:rPr>
          <w:rFonts w:ascii="GHEA Grapalat" w:hAnsi="GHEA Grapalat"/>
          <w:color w:val="0D0D0D" w:themeColor="text1" w:themeTint="F2"/>
          <w:lang w:val="fr-FR"/>
        </w:rPr>
        <w:t xml:space="preserve">ՀՀ Սահմանադրության 1-ին հոդվածի համաձայն՝ Հայաստանի Հանրապետությունն ինքնիշխան, ժողովրդավարական, </w:t>
      </w:r>
      <w:r w:rsidRPr="005903D4">
        <w:rPr>
          <w:rFonts w:ascii="GHEA Grapalat" w:hAnsi="GHEA Grapalat"/>
          <w:b/>
          <w:bCs/>
          <w:color w:val="0D0D0D" w:themeColor="text1" w:themeTint="F2"/>
          <w:lang w:val="fr-FR"/>
        </w:rPr>
        <w:t>սոցիալական</w:t>
      </w:r>
      <w:r w:rsidRPr="005903D4">
        <w:rPr>
          <w:rFonts w:ascii="GHEA Grapalat" w:hAnsi="GHEA Grapalat"/>
          <w:color w:val="0D0D0D" w:themeColor="text1" w:themeTint="F2"/>
          <w:lang w:val="fr-FR"/>
        </w:rPr>
        <w:t>, իրավական պետություն է:</w:t>
      </w:r>
    </w:p>
    <w:p w14:paraId="255927A8" w14:textId="6D807813" w:rsidR="00BC1E10" w:rsidRPr="005903D4" w:rsidRDefault="00BC1E10" w:rsidP="00A521FE">
      <w:pPr>
        <w:tabs>
          <w:tab w:val="left" w:pos="540"/>
        </w:tabs>
        <w:ind w:left="-426" w:right="-613" w:firstLine="568"/>
        <w:jc w:val="both"/>
        <w:rPr>
          <w:rFonts w:ascii="GHEA Grapalat" w:hAnsi="GHEA Grapalat" w:cs="Sylfaen"/>
          <w:iCs/>
          <w:noProof/>
          <w:color w:val="0D0D0D" w:themeColor="text1" w:themeTint="F2"/>
          <w:lang w:val="hy-AM"/>
        </w:rPr>
      </w:pPr>
      <w:r w:rsidRPr="005903D4">
        <w:rPr>
          <w:rFonts w:ascii="GHEA Grapalat" w:hAnsi="GHEA Grapalat" w:cs="Sylfaen"/>
          <w:iCs/>
          <w:noProof/>
          <w:color w:val="0D0D0D" w:themeColor="text1" w:themeTint="F2"/>
          <w:lang w:val="hy-AM"/>
        </w:rPr>
        <w:t>ՀՀ սահմանադրական դատարանը 02.04.2014 թվականի ՍԴՈ-1142 որոշմամբ նշել է, որ «սոցիալական» եզրույթը դիտարկվում է որպես պետության սոցիալական բնույթի բնութագրիչ (…) աշխատողի շահի դրսևորում (…)։ Բոլոր դեպքերում էականն այն է, որ իրեն նաև սոցիալական հռչակած պետությունը սահմանադրորեն որդեգրում է մարդկանց սոցիալական կյանքին առնչվող խնդիրների նկատմամբ հստակ դիրքորոշումներ։</w:t>
      </w:r>
    </w:p>
    <w:p w14:paraId="3944B924" w14:textId="7A8E9715" w:rsidR="00232252" w:rsidRPr="005903D4" w:rsidRDefault="00232252" w:rsidP="00232252">
      <w:pPr>
        <w:tabs>
          <w:tab w:val="left" w:pos="540"/>
        </w:tabs>
        <w:ind w:left="-426" w:right="-613" w:firstLine="568"/>
        <w:jc w:val="both"/>
        <w:rPr>
          <w:rFonts w:ascii="GHEA Grapalat" w:hAnsi="GHEA Grapalat" w:cs="Sylfaen"/>
          <w:i/>
          <w:color w:val="0D0D0D" w:themeColor="text1" w:themeTint="F2"/>
          <w:lang w:val="hy-AM"/>
        </w:rPr>
      </w:pPr>
      <w:r w:rsidRPr="005903D4">
        <w:rPr>
          <w:rFonts w:ascii="GHEA Grapalat" w:hAnsi="GHEA Grapalat" w:cs="Sylfaen"/>
          <w:noProof/>
          <w:color w:val="0D0D0D" w:themeColor="text1" w:themeTint="F2"/>
          <w:lang w:val="de-DE"/>
        </w:rPr>
        <w:t xml:space="preserve">ՀՀ Սահմանադրության 3-րդ հոդվածի 2-րդ մասի համաձայն՝ մարդու և քաղաքացու հիմնական իրավունքների և ազատությունների հարգումն ու պաշտպանությունը հանրային իշխանության պարտականություններն են: </w:t>
      </w:r>
    </w:p>
    <w:p w14:paraId="312BC3D4" w14:textId="77777777" w:rsidR="00232252" w:rsidRPr="005903D4" w:rsidRDefault="00232252" w:rsidP="00232252">
      <w:pPr>
        <w:tabs>
          <w:tab w:val="left" w:pos="540"/>
        </w:tabs>
        <w:ind w:left="-426" w:right="-613" w:firstLine="568"/>
        <w:jc w:val="both"/>
        <w:rPr>
          <w:rFonts w:ascii="GHEA Grapalat" w:hAnsi="GHEA Grapalat" w:cs="Sylfaen"/>
          <w:i/>
          <w:color w:val="0D0D0D" w:themeColor="text1" w:themeTint="F2"/>
          <w:lang w:val="hy-AM"/>
        </w:rPr>
      </w:pPr>
      <w:r w:rsidRPr="005903D4">
        <w:rPr>
          <w:rFonts w:ascii="GHEA Grapalat" w:hAnsi="GHEA Grapalat" w:cs="Sylfaen"/>
          <w:noProof/>
          <w:color w:val="0D0D0D" w:themeColor="text1" w:themeTint="F2"/>
          <w:lang w:val="de-DE"/>
        </w:rPr>
        <w:t>Նշված սահմանադրական նորմը սահմանում է պետության պարտականությունները հիմնական իրավունքների ու ազատություննե</w:t>
      </w:r>
      <w:r w:rsidRPr="005903D4">
        <w:rPr>
          <w:rFonts w:ascii="GHEA Grapalat" w:hAnsi="GHEA Grapalat" w:cs="Sylfaen"/>
          <w:noProof/>
          <w:color w:val="0D0D0D" w:themeColor="text1" w:themeTint="F2"/>
          <w:lang w:val="hy-AM"/>
        </w:rPr>
        <w:t>ր</w:t>
      </w:r>
      <w:r w:rsidRPr="005903D4">
        <w:rPr>
          <w:rFonts w:ascii="GHEA Grapalat" w:hAnsi="GHEA Grapalat" w:cs="Sylfaen"/>
          <w:noProof/>
          <w:color w:val="0D0D0D" w:themeColor="text1" w:themeTint="F2"/>
          <w:lang w:val="de-DE"/>
        </w:rPr>
        <w:t>ի առնչությամբ` նախատեսելով այդ պարտականությունների երկու դրսևորում: Ըստ այդ նորմի` հանրային իշխանությունը պարտավոր է մի կողմից՝ «հարգել», իսկ մյուս կողմից՝ «պաշտպանել» հիմնական իրավունքներն ու ազատությունները: «Հարգելը» պետության պասիվ վարքագիծն է՝ հիմնական իրավունքով պաշտպանված բարիքին միջամտելուց ձեռնպահ մնալու եղանակով։ Ի տարբերություն դրա՝ հիմնական իրավունքները «պաշտպանելը» պետության վրա դնում է պոզիտիվ գործողություններ ձեռնարկելու պարտականություն՝ ի շահ հիմնական իրավունքի կրողների (ֆիզիկական և իրավաբանական անձանց)։ Դրանով ՀՀ Սահմանադրությունն ամրագրում է հիմնական իրավունքներից բխող` պետության նեգատիվ և պոզիտիվ պարտականությունները:</w:t>
      </w:r>
    </w:p>
    <w:p w14:paraId="0D02D99F" w14:textId="77777777" w:rsidR="00232252" w:rsidRPr="005903D4" w:rsidRDefault="00232252" w:rsidP="00232252">
      <w:pPr>
        <w:tabs>
          <w:tab w:val="left" w:pos="540"/>
        </w:tabs>
        <w:ind w:left="-426" w:right="-613" w:firstLine="568"/>
        <w:jc w:val="both"/>
        <w:rPr>
          <w:rFonts w:ascii="GHEA Grapalat" w:hAnsi="GHEA Grapalat" w:cs="Sylfaen"/>
          <w:i/>
          <w:color w:val="0D0D0D" w:themeColor="text1" w:themeTint="F2"/>
          <w:lang w:val="de-DE"/>
        </w:rPr>
      </w:pPr>
      <w:r w:rsidRPr="005903D4">
        <w:rPr>
          <w:rFonts w:ascii="GHEA Grapalat" w:hAnsi="GHEA Grapalat" w:cs="Sylfaen"/>
          <w:noProof/>
          <w:color w:val="0D0D0D" w:themeColor="text1" w:themeTint="F2"/>
          <w:lang w:val="hy-AM"/>
        </w:rPr>
        <w:lastRenderedPageBreak/>
        <w:t>ՀՀ վ</w:t>
      </w:r>
      <w:r w:rsidRPr="005903D4">
        <w:rPr>
          <w:rFonts w:ascii="GHEA Grapalat" w:hAnsi="GHEA Grapalat" w:cs="Sylfaen"/>
          <w:noProof/>
          <w:color w:val="0D0D0D" w:themeColor="text1" w:themeTint="F2"/>
          <w:lang w:val="de-DE"/>
        </w:rPr>
        <w:t>ճռաբեկ դատարանի բնորոշմամբ՝ պետության պոզիտիվ պարտականությունների հիմնական հատկանիշն այն է, որ դրանք գործնականում պահանջում են հանրային իշխանություններից ձեռնարկել անհրաժեշտ միջոցներ՝ պաշտպանելու մարդու և քաղաքացու հիմնական իրավունքներն ու ազատությունները, մինչդեռ նեգատիվ պարտականությունները պահանջում են ձեռնպահ մնալ անհարկի միջամտությունից։ Ըստ այդմ՝ պետության նեգատիվ և պոզիտիվ պարտականությունների նպատակը ՀՀ Սահմանադրությամբ ամրագրված մարդու և քաղաքացու հիմնական իրավունքների ու ազատությունների երաշխավորումն է պետության՝ մի դեպքում՝ ակտիվ, մյուս դեպքում՝ պասիվ դերակատարության միջոցով:</w:t>
      </w:r>
    </w:p>
    <w:p w14:paraId="74B32B5F" w14:textId="75249973" w:rsidR="00232252" w:rsidRPr="005903D4" w:rsidRDefault="00232252" w:rsidP="00232252">
      <w:pPr>
        <w:tabs>
          <w:tab w:val="left" w:pos="540"/>
        </w:tabs>
        <w:ind w:left="-426" w:right="-613" w:firstLine="568"/>
        <w:jc w:val="both"/>
        <w:rPr>
          <w:rFonts w:ascii="GHEA Grapalat" w:hAnsi="GHEA Grapalat" w:cs="Sylfaen"/>
          <w:i/>
          <w:iCs/>
          <w:noProof/>
          <w:color w:val="0D0D0D" w:themeColor="text1" w:themeTint="F2"/>
          <w:lang w:val="hy-AM"/>
        </w:rPr>
      </w:pPr>
      <w:r w:rsidRPr="005903D4">
        <w:rPr>
          <w:rFonts w:ascii="GHEA Grapalat" w:hAnsi="GHEA Grapalat" w:cs="Sylfaen"/>
          <w:noProof/>
          <w:color w:val="0D0D0D" w:themeColor="text1" w:themeTint="F2"/>
          <w:lang w:val="de-DE"/>
        </w:rPr>
        <w:t>Իր հերթին, պոզիտիվ պարտականության պատշաճ կատարումը ներառում է նյութական և ընթացակարգային բաղադրիչների առկայություն, որպիսի տարբերակման հիմքում ընկած չափանիշը պետության կողմից ակնկալվող գործողության էությունն է: Նյութական բաղադրիչը ենթադրում է հիմնական իրավունքների և ազատությունների լիարժեք ու արդյունավետ իրացման համար անհրաժեշտ կառուցակարգերի և ընթացակարգերի ամրագրում, իսկ ընթացակարգային բաղադրիչը պահանջում է հանրային իշխանության մարմինների կողմից այդ կառուցակարգերի և ընթացակարգերի պատշաճ կենսագործում: Օրենքով հիմնական իրավունքների ու ազատությունների արդյունավետ իրականացման համար անհրաժեշտ կազմակերպական կառուցակարգեր և ընթացակարգեր երաշխավորելը սահմանադրաիրավական պահանջ է (ՀՀ Սահմանադրության 75-րդ հոդված): Նշված սահմանադրական նորմից բխում է, որ պետությունը, ի դեմս օրենսդիր ու գործադիր մարմինների, պետք է նախատեսի համապատասխան կառուցակարգեր և ընթացակարգեր, ձեռնարկի այլ անհրաժեշտ միջոցառումներ, որոնց օգնությամբ հիմնական իրավունքների կրողները կկարողանան իրականացնել իրենց իրավունքները։ Այն, թե ինչ տեսակի միջոցառումներ պետք է ձեռնարկեն հանրային իշխանության մարմինները՝ այս կամ այն իրավունքի պաշտպանության պարտականությունը կատարելու համար, կախված է կոնկրետ հիմնական իրավունքի բովանդակությունից</w:t>
      </w:r>
      <w:r w:rsidRPr="005903D4">
        <w:rPr>
          <w:rFonts w:ascii="GHEA Grapalat" w:hAnsi="GHEA Grapalat" w:cs="Sylfaen"/>
          <w:noProof/>
          <w:color w:val="0D0D0D" w:themeColor="text1" w:themeTint="F2"/>
          <w:lang w:val="hy-AM"/>
        </w:rPr>
        <w:t xml:space="preserve"> </w:t>
      </w:r>
      <w:bookmarkStart w:id="4" w:name="_Hlk194574812"/>
      <w:r w:rsidRPr="005903D4">
        <w:rPr>
          <w:rFonts w:ascii="GHEA Grapalat" w:hAnsi="GHEA Grapalat" w:cs="Sylfaen"/>
          <w:i/>
          <w:iCs/>
          <w:noProof/>
          <w:color w:val="0D0D0D" w:themeColor="text1" w:themeTint="F2"/>
          <w:lang w:val="hy-AM"/>
        </w:rPr>
        <w:t xml:space="preserve">(տե՛ս, Գագիկ Հայրապետյանն ընդդեմ ՀՀ կառավարության և Երևանի քաղաքապետարանի, թիվ ՎԴ/3346/05/19 վարչական գործով ՀՀ վճռաբեկ դատարանի 04.10.2024 թվականի որոշումը): </w:t>
      </w:r>
      <w:bookmarkEnd w:id="4"/>
    </w:p>
    <w:p w14:paraId="6D77329F" w14:textId="480DDAD4" w:rsidR="00C57ACF" w:rsidRPr="005903D4" w:rsidRDefault="0049669A" w:rsidP="00232252">
      <w:pPr>
        <w:tabs>
          <w:tab w:val="left" w:pos="540"/>
        </w:tabs>
        <w:ind w:left="-426" w:right="-613" w:firstLine="568"/>
        <w:jc w:val="both"/>
        <w:rPr>
          <w:rFonts w:ascii="GHEA Grapalat" w:hAnsi="GHEA Grapalat" w:cs="Sylfaen"/>
          <w:noProof/>
          <w:color w:val="0D0D0D" w:themeColor="text1" w:themeTint="F2"/>
          <w:lang w:val="hy-AM"/>
        </w:rPr>
      </w:pPr>
      <w:r w:rsidRPr="005903D4">
        <w:rPr>
          <w:rFonts w:ascii="GHEA Grapalat" w:hAnsi="GHEA Grapalat"/>
          <w:color w:val="0D0D0D" w:themeColor="text1" w:themeTint="F2"/>
          <w:lang w:val="hy-AM"/>
        </w:rPr>
        <w:t xml:space="preserve">ՀՀ </w:t>
      </w:r>
      <w:r w:rsidR="00C57ACF" w:rsidRPr="005903D4">
        <w:rPr>
          <w:rFonts w:ascii="GHEA Grapalat" w:hAnsi="GHEA Grapalat"/>
          <w:color w:val="0D0D0D" w:themeColor="text1" w:themeTint="F2"/>
          <w:lang w:val="hy-AM"/>
        </w:rPr>
        <w:t>Սահմանադրության 82-րդ հոդվածը, որը նվիրված է աշխատանքային պայմաններին, որպես սոցիալական ոլորտի օրենսդրական երաշխիք՝ յուրաքանչյուր աշխատողի համար նախատեսել է, ի թիվս այլնի, ամենամյա վճարովի արձակուրդի իրավունք:</w:t>
      </w:r>
    </w:p>
    <w:p w14:paraId="38CD8974" w14:textId="16899BEF" w:rsidR="00232252" w:rsidRPr="005903D4" w:rsidRDefault="00232252" w:rsidP="00232252">
      <w:pPr>
        <w:tabs>
          <w:tab w:val="left" w:pos="540"/>
        </w:tabs>
        <w:ind w:left="-426" w:right="-613" w:firstLine="568"/>
        <w:jc w:val="both"/>
        <w:rPr>
          <w:rFonts w:ascii="GHEA Grapalat" w:hAnsi="GHEA Grapalat" w:cs="Arial"/>
          <w:color w:val="0D0D0D" w:themeColor="text1" w:themeTint="F2"/>
          <w:shd w:val="clear" w:color="auto" w:fill="FFFFFF"/>
          <w:lang w:val="hy-AM"/>
        </w:rPr>
      </w:pPr>
      <w:r w:rsidRPr="005903D4">
        <w:rPr>
          <w:rFonts w:ascii="GHEA Grapalat" w:hAnsi="GHEA Grapalat"/>
          <w:color w:val="0D0D0D" w:themeColor="text1" w:themeTint="F2"/>
          <w:lang w:val="de-DE"/>
        </w:rPr>
        <w:t xml:space="preserve">Վերանայված Եվրոպական </w:t>
      </w:r>
      <w:r w:rsidR="0049645C" w:rsidRPr="005903D4">
        <w:rPr>
          <w:rFonts w:ascii="GHEA Grapalat" w:hAnsi="GHEA Grapalat"/>
          <w:color w:val="0D0D0D" w:themeColor="text1" w:themeTint="F2"/>
          <w:lang w:val="hy-AM"/>
        </w:rPr>
        <w:t>ս</w:t>
      </w:r>
      <w:r w:rsidRPr="005903D4">
        <w:rPr>
          <w:rFonts w:ascii="GHEA Grapalat" w:hAnsi="GHEA Grapalat"/>
          <w:color w:val="0D0D0D" w:themeColor="text1" w:themeTint="F2"/>
          <w:lang w:val="de-DE"/>
        </w:rPr>
        <w:t xml:space="preserve">ոցիալական </w:t>
      </w:r>
      <w:r w:rsidR="0049645C" w:rsidRPr="005903D4">
        <w:rPr>
          <w:rFonts w:ascii="GHEA Grapalat" w:hAnsi="GHEA Grapalat"/>
          <w:color w:val="0D0D0D" w:themeColor="text1" w:themeTint="F2"/>
          <w:lang w:val="hy-AM"/>
        </w:rPr>
        <w:t>խ</w:t>
      </w:r>
      <w:r w:rsidRPr="005903D4">
        <w:rPr>
          <w:rFonts w:ascii="GHEA Grapalat" w:hAnsi="GHEA Grapalat"/>
          <w:color w:val="0D0D0D" w:themeColor="text1" w:themeTint="F2"/>
          <w:lang w:val="de-DE"/>
        </w:rPr>
        <w:t xml:space="preserve">արտիայի 1-ին մասի </w:t>
      </w:r>
      <w:r w:rsidR="00BC1E10" w:rsidRPr="005903D4">
        <w:rPr>
          <w:rFonts w:ascii="GHEA Grapalat" w:hAnsi="GHEA Grapalat"/>
          <w:color w:val="0D0D0D" w:themeColor="text1" w:themeTint="F2"/>
          <w:lang w:val="hy-AM"/>
        </w:rPr>
        <w:t xml:space="preserve">2-րդ կետի </w:t>
      </w:r>
      <w:r w:rsidRPr="005903D4">
        <w:rPr>
          <w:rFonts w:ascii="GHEA Grapalat" w:hAnsi="GHEA Grapalat"/>
          <w:color w:val="0D0D0D" w:themeColor="text1" w:themeTint="F2"/>
          <w:lang w:val="de-DE"/>
        </w:rPr>
        <w:t xml:space="preserve">համաձայն՝ կողմերը ընդունում են, որպես իրենց քաղաքականության նպատակ, որը պետք է ձեռք բերվի բոլոր համապատասխան ազգային և միջազգային միջոցներով, այն պայմանները ձեռք բերելը, որոնք կնպաստեն հետևյալ իրավունքների և սկզբունքների արդյունավետ իրականացմանը՝ </w:t>
      </w:r>
      <w:r w:rsidR="00813980" w:rsidRPr="005903D4">
        <w:rPr>
          <w:rFonts w:ascii="GHEA Grapalat" w:hAnsi="GHEA Grapalat" w:cs="Arial"/>
          <w:color w:val="0D0D0D" w:themeColor="text1" w:themeTint="F2"/>
          <w:shd w:val="clear" w:color="auto" w:fill="FFFFFF"/>
          <w:lang w:val="hy-AM"/>
        </w:rPr>
        <w:t>բոլոր աշխատողները ունեն աշխատանքի արդար պայմանների իրավունք։</w:t>
      </w:r>
    </w:p>
    <w:p w14:paraId="4BDD8291" w14:textId="6F799444" w:rsidR="004460EB" w:rsidRPr="005903D4" w:rsidRDefault="007B4EEB" w:rsidP="004460EB">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s="Arial"/>
          <w:color w:val="0D0D0D" w:themeColor="text1" w:themeTint="F2"/>
          <w:shd w:val="clear" w:color="auto" w:fill="FFFFFF"/>
          <w:lang w:val="hy-AM"/>
        </w:rPr>
        <w:t>Նույն խ</w:t>
      </w:r>
      <w:r w:rsidR="00813980" w:rsidRPr="005903D4">
        <w:rPr>
          <w:rFonts w:ascii="GHEA Grapalat" w:hAnsi="GHEA Grapalat" w:cs="Arial"/>
          <w:color w:val="0D0D0D" w:themeColor="text1" w:themeTint="F2"/>
          <w:shd w:val="clear" w:color="auto" w:fill="FFFFFF"/>
          <w:lang w:val="hy-AM"/>
        </w:rPr>
        <w:t xml:space="preserve">արտիայի 2-րդ մասի </w:t>
      </w:r>
      <w:r w:rsidR="00BC1E10" w:rsidRPr="005903D4">
        <w:rPr>
          <w:rFonts w:ascii="GHEA Grapalat" w:hAnsi="GHEA Grapalat" w:cs="Arial"/>
          <w:color w:val="0D0D0D" w:themeColor="text1" w:themeTint="F2"/>
          <w:shd w:val="clear" w:color="auto" w:fill="FFFFFF"/>
          <w:lang w:val="hy-AM"/>
        </w:rPr>
        <w:t xml:space="preserve">3-րդ կետի </w:t>
      </w:r>
      <w:r w:rsidR="00813980" w:rsidRPr="005903D4">
        <w:rPr>
          <w:rFonts w:ascii="GHEA Grapalat" w:hAnsi="GHEA Grapalat" w:cs="Arial"/>
          <w:color w:val="0D0D0D" w:themeColor="text1" w:themeTint="F2"/>
          <w:shd w:val="clear" w:color="auto" w:fill="FFFFFF"/>
          <w:lang w:val="hy-AM"/>
        </w:rPr>
        <w:t xml:space="preserve">համաձայն՝ </w:t>
      </w:r>
      <w:r w:rsidR="00813980" w:rsidRPr="005903D4">
        <w:rPr>
          <w:rFonts w:ascii="GHEA Grapalat" w:eastAsia="Times New Roman" w:hAnsi="GHEA Grapalat" w:cs="Arial"/>
          <w:color w:val="0D0D0D" w:themeColor="text1" w:themeTint="F2"/>
          <w:lang w:val="hy-AM" w:eastAsia="en-US"/>
        </w:rPr>
        <w:t>ա</w:t>
      </w:r>
      <w:r w:rsidR="00232252" w:rsidRPr="005903D4">
        <w:rPr>
          <w:rFonts w:ascii="GHEA Grapalat" w:eastAsia="Times New Roman" w:hAnsi="GHEA Grapalat" w:cs="Arial"/>
          <w:color w:val="0D0D0D" w:themeColor="text1" w:themeTint="F2"/>
          <w:lang w:val="hy-AM" w:eastAsia="en-US"/>
        </w:rPr>
        <w:t>շխատանքի արդար պայմանների իրավունքի արդյունավետ կիրառումը ապահովելու նպատակով Կողմերը պարտավորվում են՝</w:t>
      </w:r>
      <w:r w:rsidR="00F97F9A" w:rsidRPr="005903D4">
        <w:rPr>
          <w:rFonts w:ascii="GHEA Grapalat" w:hAnsi="GHEA Grapalat"/>
          <w:color w:val="0D0D0D" w:themeColor="text1" w:themeTint="F2"/>
          <w:lang w:val="hy-AM"/>
        </w:rPr>
        <w:t xml:space="preserve"> </w:t>
      </w:r>
      <w:r w:rsidR="00232252" w:rsidRPr="005903D4">
        <w:rPr>
          <w:rFonts w:ascii="GHEA Grapalat" w:eastAsia="Times New Roman" w:hAnsi="GHEA Grapalat" w:cs="GHEA Grapalat"/>
          <w:color w:val="0D0D0D" w:themeColor="text1" w:themeTint="F2"/>
          <w:lang w:val="hy-AM" w:eastAsia="en-US"/>
        </w:rPr>
        <w:t>ապահով</w:t>
      </w:r>
      <w:r w:rsidR="00232252" w:rsidRPr="005903D4">
        <w:rPr>
          <w:rFonts w:ascii="GHEA Grapalat" w:eastAsia="Times New Roman" w:hAnsi="GHEA Grapalat" w:cs="Arial"/>
          <w:color w:val="0D0D0D" w:themeColor="text1" w:themeTint="F2"/>
          <w:lang w:val="hy-AM" w:eastAsia="en-US"/>
        </w:rPr>
        <w:t>ել տարեկան նվազագույնը չորսշաբաթյա վճարովի արձակուրդ</w:t>
      </w:r>
      <w:r w:rsidR="00F97F9A" w:rsidRPr="005903D4">
        <w:rPr>
          <w:rFonts w:ascii="GHEA Grapalat" w:eastAsia="Times New Roman" w:hAnsi="GHEA Grapalat" w:cs="Arial"/>
          <w:color w:val="0D0D0D" w:themeColor="text1" w:themeTint="F2"/>
          <w:lang w:val="hy-AM" w:eastAsia="en-US"/>
        </w:rPr>
        <w:t>։</w:t>
      </w:r>
    </w:p>
    <w:p w14:paraId="16203EF8" w14:textId="68147B82" w:rsidR="00EE3D7B" w:rsidRPr="005903D4" w:rsidRDefault="004460EB" w:rsidP="0003649A">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s="Sylfaen"/>
          <w:iCs/>
          <w:noProof/>
          <w:color w:val="0D0D0D" w:themeColor="text1" w:themeTint="F2"/>
          <w:lang w:val="hy-AM"/>
        </w:rPr>
        <w:t>ՀՀ սահմանադրական դատարանը 10</w:t>
      </w:r>
      <w:r w:rsidRPr="005903D4">
        <w:rPr>
          <w:rFonts w:ascii="Cambria Math" w:hAnsi="Cambria Math" w:cs="Cambria Math"/>
          <w:iCs/>
          <w:noProof/>
          <w:color w:val="0D0D0D" w:themeColor="text1" w:themeTint="F2"/>
          <w:lang w:val="hy-AM"/>
        </w:rPr>
        <w:t>․</w:t>
      </w:r>
      <w:r w:rsidRPr="005903D4">
        <w:rPr>
          <w:rFonts w:ascii="GHEA Grapalat" w:hAnsi="GHEA Grapalat" w:cs="Sylfaen"/>
          <w:iCs/>
          <w:noProof/>
          <w:color w:val="0D0D0D" w:themeColor="text1" w:themeTint="F2"/>
          <w:lang w:val="hy-AM"/>
        </w:rPr>
        <w:t>07</w:t>
      </w:r>
      <w:r w:rsidRPr="005903D4">
        <w:rPr>
          <w:rFonts w:ascii="Cambria Math" w:hAnsi="Cambria Math" w:cs="Cambria Math"/>
          <w:iCs/>
          <w:noProof/>
          <w:color w:val="0D0D0D" w:themeColor="text1" w:themeTint="F2"/>
          <w:lang w:val="hy-AM"/>
        </w:rPr>
        <w:t>․</w:t>
      </w:r>
      <w:r w:rsidRPr="005903D4">
        <w:rPr>
          <w:rFonts w:ascii="GHEA Grapalat" w:hAnsi="GHEA Grapalat" w:cs="Sylfaen"/>
          <w:iCs/>
          <w:noProof/>
          <w:color w:val="0D0D0D" w:themeColor="text1" w:themeTint="F2"/>
          <w:lang w:val="hy-AM"/>
        </w:rPr>
        <w:t xml:space="preserve">2018 թվականի ՍԴՈ-1424 որոշմամբ </w:t>
      </w:r>
      <w:r w:rsidRPr="005903D4">
        <w:rPr>
          <w:rFonts w:ascii="GHEA Grapalat" w:hAnsi="GHEA Grapalat"/>
          <w:color w:val="0D0D0D" w:themeColor="text1" w:themeTint="F2"/>
          <w:lang w:val="hy-AM"/>
        </w:rPr>
        <w:t xml:space="preserve">արձանագրել է, որ, ամենամյա արձակուրդի սահմանադրական իրավունքն ուղղված է ապահովելու անձի՝ հանգստանալու և աշխատունակությունը վերականգնելու </w:t>
      </w:r>
      <w:r w:rsidRPr="005903D4">
        <w:rPr>
          <w:rFonts w:ascii="GHEA Grapalat" w:hAnsi="GHEA Grapalat"/>
          <w:color w:val="0D0D0D" w:themeColor="text1" w:themeTint="F2"/>
          <w:lang w:val="hy-AM"/>
        </w:rPr>
        <w:lastRenderedPageBreak/>
        <w:t>անհրաժեշտությունը, ինչից ելնելով էլ իրավակարգավորումներն, որպես ընդհանուր կանոն, արգելում են ամենամյա արձակուրդի փոխարինումը դրամական հատուցմամբ: Միևնույն ժամանակ, ամենամյա արձակուրդից օգտվելն անձի իրավունքն է, իսկ արձակուրդի տրամադրման կարգի սահմանման պարտականությունը կրում է պետությունը: Նույնիսկ այն դեպքերում, երբ արձակուրդի տրամադրման կարգի խախտումը տեղի է ունենում աշխատողի համաձայնությամբ կամ միջնորդությամբ, չեն կարող բացառվել դեպքեր, երբ այդ իրավունքը չիրացնելու արդյունքում աշխատանքի կամ ծառայության ընթացքում կուտակվեն ամենամյա արձակուրդների չօգտագործված օրեր:</w:t>
      </w:r>
    </w:p>
    <w:p w14:paraId="478726D5" w14:textId="627A572D" w:rsidR="001A4E31" w:rsidRPr="005903D4" w:rsidRDefault="00007CB5" w:rsidP="00067CD5">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lang w:val="hy-AM"/>
        </w:rPr>
        <w:t xml:space="preserve">Համադրելով </w:t>
      </w:r>
      <w:r w:rsidR="001A4E31" w:rsidRPr="005903D4">
        <w:rPr>
          <w:rFonts w:ascii="GHEA Grapalat" w:hAnsi="GHEA Grapalat"/>
          <w:color w:val="0D0D0D" w:themeColor="text1" w:themeTint="F2"/>
          <w:lang w:val="hy-AM"/>
        </w:rPr>
        <w:t>վերոգրյալը</w:t>
      </w:r>
      <w:r w:rsidRPr="005903D4">
        <w:rPr>
          <w:rFonts w:ascii="GHEA Grapalat" w:hAnsi="GHEA Grapalat"/>
          <w:color w:val="0D0D0D" w:themeColor="text1" w:themeTint="F2"/>
          <w:lang w:val="hy-AM"/>
        </w:rPr>
        <w:t xml:space="preserve">՝ Վճռաբեկ դատարանն արձանագրում է, որ </w:t>
      </w:r>
      <w:r w:rsidR="005C01B3" w:rsidRPr="005903D4">
        <w:rPr>
          <w:rFonts w:ascii="GHEA Grapalat" w:hAnsi="GHEA Grapalat"/>
          <w:color w:val="0D0D0D" w:themeColor="text1" w:themeTint="F2"/>
          <w:lang w:val="hy-AM"/>
        </w:rPr>
        <w:t>աշխատողի հանգստի իրավունքը հիմնարար իրավունք է, որը փոխկապակցված է մարդու արժանապատիվ աշխատանքայի</w:t>
      </w:r>
      <w:r w:rsidR="00BC4969" w:rsidRPr="005903D4">
        <w:rPr>
          <w:rFonts w:ascii="GHEA Grapalat" w:hAnsi="GHEA Grapalat"/>
          <w:color w:val="0D0D0D" w:themeColor="text1" w:themeTint="F2"/>
          <w:lang w:val="hy-AM"/>
        </w:rPr>
        <w:t>ն</w:t>
      </w:r>
      <w:r w:rsidR="005C01B3" w:rsidRPr="005903D4">
        <w:rPr>
          <w:rFonts w:ascii="GHEA Grapalat" w:hAnsi="GHEA Grapalat"/>
          <w:color w:val="0D0D0D" w:themeColor="text1" w:themeTint="F2"/>
          <w:lang w:val="hy-AM"/>
        </w:rPr>
        <w:t xml:space="preserve"> պայմանների, առողջության պահպանման և սոցիալական </w:t>
      </w:r>
      <w:r w:rsidR="00067CD5" w:rsidRPr="005903D4">
        <w:rPr>
          <w:rFonts w:ascii="GHEA Grapalat" w:hAnsi="GHEA Grapalat"/>
          <w:color w:val="0D0D0D" w:themeColor="text1" w:themeTint="F2"/>
          <w:lang w:val="hy-AM"/>
        </w:rPr>
        <w:t xml:space="preserve">պաշտպանության սկզբունքների հետ։ </w:t>
      </w:r>
      <w:r w:rsidR="006572F4" w:rsidRPr="005903D4">
        <w:rPr>
          <w:rFonts w:ascii="GHEA Grapalat" w:hAnsi="GHEA Grapalat"/>
          <w:color w:val="0D0D0D" w:themeColor="text1" w:themeTint="F2"/>
          <w:lang w:val="hy-AM"/>
        </w:rPr>
        <w:t>Միջազգային իրավունք</w:t>
      </w:r>
      <w:r w:rsidR="00792607" w:rsidRPr="005903D4">
        <w:rPr>
          <w:rFonts w:ascii="GHEA Grapalat" w:hAnsi="GHEA Grapalat"/>
          <w:color w:val="0D0D0D" w:themeColor="text1" w:themeTint="F2"/>
          <w:lang w:val="hy-AM"/>
        </w:rPr>
        <w:t>ն</w:t>
      </w:r>
      <w:r w:rsidR="006572F4" w:rsidRPr="005903D4">
        <w:rPr>
          <w:rFonts w:ascii="GHEA Grapalat" w:hAnsi="GHEA Grapalat"/>
          <w:color w:val="0D0D0D" w:themeColor="text1" w:themeTint="F2"/>
          <w:lang w:val="hy-AM"/>
        </w:rPr>
        <w:t xml:space="preserve"> աշխատողի հանգստի իրավունքը դիտարկում է որպես աշխատանքի արժանապատիվ պայմանների բաղադրիչ։ </w:t>
      </w:r>
      <w:r w:rsidR="00067CD5" w:rsidRPr="005903D4">
        <w:rPr>
          <w:rFonts w:ascii="GHEA Grapalat" w:hAnsi="GHEA Grapalat"/>
          <w:color w:val="0D0D0D" w:themeColor="text1" w:themeTint="F2"/>
          <w:lang w:val="hy-AM"/>
        </w:rPr>
        <w:t>Պետությ</w:t>
      </w:r>
      <w:r w:rsidR="006572F4" w:rsidRPr="005903D4">
        <w:rPr>
          <w:rFonts w:ascii="GHEA Grapalat" w:hAnsi="GHEA Grapalat"/>
          <w:color w:val="0D0D0D" w:themeColor="text1" w:themeTint="F2"/>
          <w:lang w:val="hy-AM"/>
        </w:rPr>
        <w:t>ուն</w:t>
      </w:r>
      <w:r w:rsidR="00067CD5" w:rsidRPr="005903D4">
        <w:rPr>
          <w:rFonts w:ascii="GHEA Grapalat" w:hAnsi="GHEA Grapalat"/>
          <w:color w:val="0D0D0D" w:themeColor="text1" w:themeTint="F2"/>
          <w:lang w:val="hy-AM"/>
        </w:rPr>
        <w:t>ն</w:t>
      </w:r>
      <w:r w:rsidR="006572F4" w:rsidRPr="005903D4">
        <w:rPr>
          <w:rFonts w:ascii="GHEA Grapalat" w:hAnsi="GHEA Grapalat"/>
          <w:color w:val="0D0D0D" w:themeColor="text1" w:themeTint="F2"/>
          <w:lang w:val="hy-AM"/>
        </w:rPr>
        <w:t xml:space="preserve"> իր հերթին ունի</w:t>
      </w:r>
      <w:r w:rsidR="00067CD5" w:rsidRPr="005903D4">
        <w:rPr>
          <w:rFonts w:ascii="GHEA Grapalat" w:hAnsi="GHEA Grapalat"/>
          <w:color w:val="0D0D0D" w:themeColor="text1" w:themeTint="F2"/>
          <w:lang w:val="hy-AM"/>
        </w:rPr>
        <w:t xml:space="preserve"> պոզիտիվ պարտավորություն ապահովելու աշխատողի հանգստի իրավունքը, որն </w:t>
      </w:r>
      <w:r w:rsidR="006572F4" w:rsidRPr="005903D4">
        <w:rPr>
          <w:rFonts w:ascii="GHEA Grapalat" w:hAnsi="GHEA Grapalat"/>
          <w:color w:val="0D0D0D" w:themeColor="text1" w:themeTint="F2"/>
          <w:lang w:val="hy-AM"/>
        </w:rPr>
        <w:t xml:space="preserve">էլ </w:t>
      </w:r>
      <w:r w:rsidR="00067CD5" w:rsidRPr="005903D4">
        <w:rPr>
          <w:rFonts w:ascii="GHEA Grapalat" w:hAnsi="GHEA Grapalat"/>
          <w:color w:val="0D0D0D" w:themeColor="text1" w:themeTint="F2"/>
          <w:lang w:val="hy-AM"/>
        </w:rPr>
        <w:t>հանդիսանում է աշխատողի և գործատուի շահերի միջև աշխատանքային իրավունքի հավասարակշռող գործիք։</w:t>
      </w:r>
    </w:p>
    <w:p w14:paraId="0BBB148E" w14:textId="6F65A28B" w:rsidR="001D1F01" w:rsidRPr="005903D4" w:rsidRDefault="0022625B" w:rsidP="00067CD5">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lang w:val="hy-AM"/>
        </w:rPr>
        <w:t xml:space="preserve">Վճռաբեկ դատարանն արձանագրում է նաև, որ </w:t>
      </w:r>
      <w:r w:rsidR="007B4EEB" w:rsidRPr="005903D4">
        <w:rPr>
          <w:rFonts w:ascii="GHEA Grapalat" w:hAnsi="GHEA Grapalat"/>
          <w:color w:val="0D0D0D" w:themeColor="text1" w:themeTint="F2"/>
          <w:lang w:val="hy-AM"/>
        </w:rPr>
        <w:t xml:space="preserve">ՀՀ աշխատանքային օրենսգրքի </w:t>
      </w:r>
      <w:r w:rsidRPr="005903D4">
        <w:rPr>
          <w:rFonts w:ascii="GHEA Grapalat" w:hAnsi="GHEA Grapalat"/>
          <w:color w:val="0D0D0D" w:themeColor="text1" w:themeTint="F2"/>
          <w:lang w:val="hy-AM"/>
        </w:rPr>
        <w:t>բովանդակային վերլուծությունից հետևում է, որ հանգստի իրավունքի խախտման դեպքում այն պետք է վերականգնվի կամ հատուցվի։ Այդ համատեքստում առաջանում է գործատուի պարտականությունը</w:t>
      </w:r>
      <w:r w:rsidR="00852CD0" w:rsidRPr="005903D4">
        <w:rPr>
          <w:rFonts w:ascii="GHEA Grapalat" w:hAnsi="GHEA Grapalat"/>
          <w:color w:val="0D0D0D" w:themeColor="text1" w:themeTint="F2"/>
          <w:lang w:val="hy-AM"/>
        </w:rPr>
        <w:t>՝</w:t>
      </w:r>
      <w:r w:rsidRPr="005903D4">
        <w:rPr>
          <w:rFonts w:ascii="GHEA Grapalat" w:hAnsi="GHEA Grapalat"/>
          <w:color w:val="0D0D0D" w:themeColor="text1" w:themeTint="F2"/>
          <w:lang w:val="hy-AM"/>
        </w:rPr>
        <w:t xml:space="preserve"> վճարել համապատասխան գումարային փոխհատուցում չտրամադրված արձակուրդի համար։</w:t>
      </w:r>
      <w:r w:rsidR="008867F5" w:rsidRPr="005903D4">
        <w:rPr>
          <w:rFonts w:ascii="GHEA Grapalat" w:hAnsi="GHEA Grapalat"/>
          <w:color w:val="0D0D0D" w:themeColor="text1" w:themeTint="F2"/>
          <w:lang w:val="hy-AM"/>
        </w:rPr>
        <w:t xml:space="preserve"> Այսպես</w:t>
      </w:r>
      <w:r w:rsidR="001D1F01" w:rsidRPr="005903D4">
        <w:rPr>
          <w:rFonts w:ascii="Cambria Math" w:hAnsi="Cambria Math" w:cs="Cambria Math"/>
          <w:color w:val="0D0D0D" w:themeColor="text1" w:themeTint="F2"/>
          <w:lang w:val="hy-AM"/>
        </w:rPr>
        <w:t>․</w:t>
      </w:r>
    </w:p>
    <w:p w14:paraId="28401528" w14:textId="6635D7DA" w:rsidR="001D1F01" w:rsidRPr="005903D4" w:rsidRDefault="008867F5" w:rsidP="001D1F01">
      <w:pPr>
        <w:tabs>
          <w:tab w:val="left" w:pos="540"/>
        </w:tabs>
        <w:ind w:left="-426" w:right="-613" w:firstLine="568"/>
        <w:jc w:val="both"/>
        <w:rPr>
          <w:rFonts w:ascii="GHEA Grapalat" w:hAnsi="GHEA Grapalat" w:cs="Arial"/>
          <w:b/>
          <w:bCs/>
          <w:i/>
          <w:iCs/>
          <w:color w:val="0D0D0D" w:themeColor="text1" w:themeTint="F2"/>
          <w:shd w:val="clear" w:color="auto" w:fill="FFFFFF"/>
          <w:lang w:val="hy-AM"/>
        </w:rPr>
      </w:pPr>
      <w:r w:rsidRPr="005903D4">
        <w:rPr>
          <w:rFonts w:ascii="GHEA Grapalat" w:hAnsi="GHEA Grapalat"/>
          <w:color w:val="0D0D0D" w:themeColor="text1" w:themeTint="F2"/>
          <w:lang w:val="hy-AM"/>
        </w:rPr>
        <w:t xml:space="preserve">ՀՀ </w:t>
      </w:r>
      <w:r w:rsidR="007F3985" w:rsidRPr="005903D4">
        <w:rPr>
          <w:rFonts w:ascii="GHEA Grapalat" w:hAnsi="GHEA Grapalat"/>
          <w:color w:val="0D0D0D" w:themeColor="text1" w:themeTint="F2"/>
          <w:lang w:val="hy-AM"/>
        </w:rPr>
        <w:t xml:space="preserve">աշխատանքային օրենսգրքի 7-րդ հոդվածի 7-րդ մասի համաձայն՝ </w:t>
      </w:r>
      <w:r w:rsidR="007F3985" w:rsidRPr="005903D4">
        <w:rPr>
          <w:rFonts w:ascii="GHEA Grapalat" w:hAnsi="GHEA Grapalat" w:cs="Arial"/>
          <w:b/>
          <w:bCs/>
          <w:i/>
          <w:iCs/>
          <w:color w:val="0D0D0D" w:themeColor="text1" w:themeTint="F2"/>
          <w:shd w:val="clear" w:color="auto" w:fill="FFFFFF"/>
          <w:lang w:val="hy-AM"/>
        </w:rPr>
        <w:t>հանրային պաշտոններ և հանրային ծառայության պաշտոններ զբաղեցնող անձանց,</w:t>
      </w:r>
      <w:r w:rsidR="007F3985" w:rsidRPr="005903D4">
        <w:rPr>
          <w:rFonts w:ascii="GHEA Grapalat" w:hAnsi="GHEA Grapalat" w:cs="Arial"/>
          <w:color w:val="0D0D0D" w:themeColor="text1" w:themeTint="F2"/>
          <w:shd w:val="clear" w:color="auto" w:fill="FFFFFF"/>
          <w:lang w:val="hy-AM"/>
        </w:rPr>
        <w:t xml:space="preserve"> ինչպես նաև Հայաստանի Հանրապետության կենտրոնական բանկի աշխատողների աշխատանքային (ծառայողական) հարաբերությունները կարգավորվում են </w:t>
      </w:r>
      <w:r w:rsidR="009E0617" w:rsidRPr="005903D4">
        <w:rPr>
          <w:rFonts w:ascii="GHEA Grapalat" w:hAnsi="GHEA Grapalat" w:cs="Arial"/>
          <w:color w:val="0D0D0D" w:themeColor="text1" w:themeTint="F2"/>
          <w:shd w:val="clear" w:color="auto" w:fill="FFFFFF"/>
          <w:lang w:val="hy-AM"/>
        </w:rPr>
        <w:t>ն</w:t>
      </w:r>
      <w:r w:rsidR="007F3985" w:rsidRPr="005903D4">
        <w:rPr>
          <w:rFonts w:ascii="GHEA Grapalat" w:hAnsi="GHEA Grapalat" w:cs="Arial"/>
          <w:color w:val="0D0D0D" w:themeColor="text1" w:themeTint="F2"/>
          <w:shd w:val="clear" w:color="auto" w:fill="FFFFFF"/>
          <w:lang w:val="hy-AM"/>
        </w:rPr>
        <w:t xml:space="preserve">ույն օրենսգրքով, </w:t>
      </w:r>
      <w:r w:rsidR="007F3985" w:rsidRPr="005903D4">
        <w:rPr>
          <w:rFonts w:ascii="GHEA Grapalat" w:hAnsi="GHEA Grapalat" w:cs="Arial"/>
          <w:b/>
          <w:bCs/>
          <w:i/>
          <w:iCs/>
          <w:color w:val="0D0D0D" w:themeColor="text1" w:themeTint="F2"/>
          <w:shd w:val="clear" w:color="auto" w:fill="FFFFFF"/>
          <w:lang w:val="hy-AM"/>
        </w:rPr>
        <w:t>եթե համապատասխան օրենքներով այլ բան նախատեսված չէ:</w:t>
      </w:r>
    </w:p>
    <w:p w14:paraId="7CB021A9" w14:textId="55278FF8" w:rsidR="003F056E" w:rsidRPr="005903D4" w:rsidRDefault="003F056E" w:rsidP="003F056E">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 xml:space="preserve">Հանրային ծառայության մասին» ՀՀ օրենքի </w:t>
      </w:r>
      <w:bookmarkStart w:id="5" w:name="_Hlk227000434"/>
      <w:r w:rsidRPr="005903D4">
        <w:rPr>
          <w:rFonts w:ascii="GHEA Grapalat" w:hAnsi="GHEA Grapalat"/>
          <w:color w:val="0D0D0D" w:themeColor="text1" w:themeTint="F2"/>
          <w:shd w:val="clear" w:color="auto" w:fill="FFFFFF"/>
          <w:lang w:val="hy-AM"/>
        </w:rPr>
        <w:t xml:space="preserve">իրավահարաբերության ծագման պահին գործող խմբագրությամբ </w:t>
      </w:r>
      <w:bookmarkEnd w:id="5"/>
      <w:r w:rsidRPr="005903D4">
        <w:rPr>
          <w:rFonts w:ascii="GHEA Grapalat" w:hAnsi="GHEA Grapalat"/>
          <w:color w:val="0D0D0D" w:themeColor="text1" w:themeTint="F2"/>
          <w:shd w:val="clear" w:color="auto" w:fill="FFFFFF"/>
          <w:lang w:val="hy-AM"/>
        </w:rPr>
        <w:t>2-րդ հոդվածի 1-ին մասի համաձայն՝ նույն օրենքի գործողությունը տարածվում է հանրային իշխանության մարմինների վրա, ինչպես նաև հանրային պաշտոններ և հանրային ծառայության պաշտոններ զբաղեցնող անձանց վրա:</w:t>
      </w:r>
    </w:p>
    <w:p w14:paraId="6AA7B611" w14:textId="77777777" w:rsidR="003F056E" w:rsidRPr="00C1592C" w:rsidRDefault="003F056E" w:rsidP="003F056E">
      <w:pPr>
        <w:tabs>
          <w:tab w:val="left" w:pos="540"/>
        </w:tabs>
        <w:ind w:left="-426" w:right="-613" w:firstLine="568"/>
        <w:jc w:val="both"/>
        <w:rPr>
          <w:rFonts w:ascii="GHEA Grapalat" w:hAnsi="GHEA Grapalat"/>
          <w:b/>
          <w:bCs/>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 xml:space="preserve">Նույն հոդվածի 3-րդ մասի համաձայն՝ </w:t>
      </w:r>
      <w:r w:rsidRPr="00777DB2">
        <w:rPr>
          <w:rFonts w:ascii="GHEA Grapalat" w:hAnsi="GHEA Grapalat"/>
          <w:color w:val="0D0D0D" w:themeColor="text1" w:themeTint="F2"/>
          <w:shd w:val="clear" w:color="auto" w:fill="FFFFFF"/>
          <w:lang w:val="hy-AM"/>
        </w:rPr>
        <w:t>հանրային ծառայության առանձին տեսակների կազմակերպման և գործունեության առանձնահատկությունները</w:t>
      </w:r>
      <w:r w:rsidRPr="00C1592C">
        <w:rPr>
          <w:rFonts w:ascii="GHEA Grapalat" w:hAnsi="GHEA Grapalat"/>
          <w:b/>
          <w:bCs/>
          <w:color w:val="0D0D0D" w:themeColor="text1" w:themeTint="F2"/>
          <w:shd w:val="clear" w:color="auto" w:fill="FFFFFF"/>
          <w:lang w:val="hy-AM"/>
        </w:rPr>
        <w:t xml:space="preserve"> սահմանվում են համապատասխան օրենքներով:</w:t>
      </w:r>
    </w:p>
    <w:p w14:paraId="45175FD8" w14:textId="49DAD199" w:rsidR="003F056E" w:rsidRPr="005903D4" w:rsidRDefault="003F056E" w:rsidP="003F056E">
      <w:pPr>
        <w:tabs>
          <w:tab w:val="left" w:pos="540"/>
        </w:tabs>
        <w:ind w:left="-426" w:right="-613" w:firstLine="568"/>
        <w:jc w:val="both"/>
        <w:rPr>
          <w:rFonts w:ascii="GHEA Grapalat" w:hAnsi="GHEA Grapalat"/>
          <w:color w:val="0D0D0D" w:themeColor="text1" w:themeTint="F2"/>
          <w:shd w:val="clear" w:color="auto" w:fill="FFFFFF"/>
          <w:lang w:val="hy-AM"/>
        </w:rPr>
      </w:pPr>
      <w:bookmarkStart w:id="6" w:name="_Hlk227053620"/>
      <w:r w:rsidRPr="005903D4">
        <w:rPr>
          <w:rFonts w:ascii="GHEA Grapalat" w:hAnsi="GHEA Grapalat"/>
          <w:color w:val="0D0D0D" w:themeColor="text1" w:themeTint="F2"/>
          <w:shd w:val="clear" w:color="auto" w:fill="FFFFFF"/>
          <w:lang w:val="hy-AM"/>
        </w:rPr>
        <w:t>«Հանրային ծառայության մասին»</w:t>
      </w:r>
      <w:bookmarkEnd w:id="6"/>
      <w:r w:rsidRPr="005903D4">
        <w:rPr>
          <w:rFonts w:ascii="GHEA Grapalat" w:hAnsi="GHEA Grapalat"/>
          <w:color w:val="0D0D0D" w:themeColor="text1" w:themeTint="F2"/>
          <w:shd w:val="clear" w:color="auto" w:fill="FFFFFF"/>
          <w:lang w:val="hy-AM"/>
        </w:rPr>
        <w:t xml:space="preserve"> ՀՀ օրենքի 3-րդ հոդվածի 1-ին մասի համաձայն՝ հանրային ծառայությունը հանրային իշխանության մարմիններին Հայաստանի Հանրապետության Սահմանադրությամբ և օրենքներով վերապահված լիազորությունների իրականացումն է, որն ընդգրկում է պետական ծառայությունը, համայնքային ծառայությունը և հանրային պաշտոնները։</w:t>
      </w:r>
    </w:p>
    <w:p w14:paraId="7CBD4514" w14:textId="11FAEA86" w:rsidR="003F056E" w:rsidRPr="005903D4" w:rsidRDefault="00F40FBA" w:rsidP="001D1F01">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«Հանրային ծառայության մասին» ՀՀ օրենքի իրավահարաբերության ծագման պահին գործող խմբագրությամբ 3-րդ հոդվածի</w:t>
      </w:r>
      <w:r w:rsidR="003F056E" w:rsidRPr="005903D4">
        <w:rPr>
          <w:rFonts w:ascii="GHEA Grapalat" w:hAnsi="GHEA Grapalat"/>
          <w:color w:val="0D0D0D" w:themeColor="text1" w:themeTint="F2"/>
          <w:shd w:val="clear" w:color="auto" w:fill="FFFFFF"/>
          <w:lang w:val="hy-AM"/>
        </w:rPr>
        <w:t xml:space="preserve"> 3-րդ մասի համաձայն՝ պետական ծառայությունն ընդգրկում է </w:t>
      </w:r>
      <w:r w:rsidR="003F056E" w:rsidRPr="005903D4">
        <w:rPr>
          <w:rFonts w:ascii="Cambria Math" w:hAnsi="Cambria Math" w:cs="Cambria Math"/>
          <w:color w:val="0D0D0D" w:themeColor="text1" w:themeTint="F2"/>
          <w:shd w:val="clear" w:color="auto" w:fill="FFFFFF"/>
          <w:lang w:val="hy-AM"/>
        </w:rPr>
        <w:t>․․․</w:t>
      </w:r>
      <w:r w:rsidR="003F056E" w:rsidRPr="005903D4">
        <w:rPr>
          <w:rFonts w:ascii="GHEA Grapalat" w:hAnsi="GHEA Grapalat"/>
          <w:color w:val="0D0D0D" w:themeColor="text1" w:themeTint="F2"/>
          <w:shd w:val="clear" w:color="auto" w:fill="FFFFFF"/>
          <w:lang w:val="hy-AM"/>
        </w:rPr>
        <w:t>, զինվորական ծառայությունը (բացառությամբ օրենքով սահմանված պարտադիր զինվորական ծառայության զորակոչի միջոցով իրականացվող շարքային կազմի պարտադիր զինվորական ծառայության), (...):</w:t>
      </w:r>
    </w:p>
    <w:p w14:paraId="46D74929" w14:textId="4E30E685" w:rsidR="00CF43EC" w:rsidRPr="005903D4" w:rsidRDefault="00CF43EC" w:rsidP="001D1F01">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«Զինվորական ծառայության և զինծառայողի կարգավիճակի մասին» ՀՀ օրենքի</w:t>
      </w:r>
      <w:r w:rsidR="00076E1F" w:rsidRPr="005903D4">
        <w:rPr>
          <w:rFonts w:ascii="GHEA Grapalat" w:hAnsi="GHEA Grapalat"/>
          <w:color w:val="0D0D0D" w:themeColor="text1" w:themeTint="F2"/>
          <w:shd w:val="clear" w:color="auto" w:fill="FFFFFF"/>
          <w:lang w:val="hy-AM"/>
        </w:rPr>
        <w:t xml:space="preserve"> իրավահարաբերության ծագման պահին գործող խմբագրությամբ</w:t>
      </w:r>
      <w:r w:rsidRPr="005903D4">
        <w:rPr>
          <w:rFonts w:ascii="GHEA Grapalat" w:hAnsi="GHEA Grapalat"/>
          <w:color w:val="0D0D0D" w:themeColor="text1" w:themeTint="F2"/>
          <w:shd w:val="clear" w:color="auto" w:fill="FFFFFF"/>
          <w:lang w:val="hy-AM"/>
        </w:rPr>
        <w:t xml:space="preserve"> 3-րդ հոդվածի 1-ին մասի </w:t>
      </w:r>
      <w:r w:rsidRPr="005903D4">
        <w:rPr>
          <w:rFonts w:ascii="GHEA Grapalat" w:hAnsi="GHEA Grapalat"/>
          <w:color w:val="0D0D0D" w:themeColor="text1" w:themeTint="F2"/>
          <w:shd w:val="clear" w:color="auto" w:fill="FFFFFF"/>
          <w:lang w:val="hy-AM"/>
        </w:rPr>
        <w:lastRenderedPageBreak/>
        <w:t>համաձայն՝ զինվորական ծառայությունը Հայաստանի Հանրապետության զինված ուժերում և այլ զորքերում օրենքով սահմանված պետական ծառայության տեսակ է: (...)</w:t>
      </w:r>
      <w:r w:rsidR="00076E1F" w:rsidRPr="005903D4">
        <w:rPr>
          <w:rFonts w:ascii="GHEA Grapalat" w:hAnsi="GHEA Grapalat"/>
          <w:color w:val="0D0D0D" w:themeColor="text1" w:themeTint="F2"/>
          <w:shd w:val="clear" w:color="auto" w:fill="FFFFFF"/>
          <w:lang w:val="hy-AM"/>
        </w:rPr>
        <w:t>։</w:t>
      </w:r>
    </w:p>
    <w:p w14:paraId="262A8B4E" w14:textId="2E3699BA" w:rsidR="00B228FC" w:rsidRPr="005903D4" w:rsidRDefault="00B228FC" w:rsidP="00571177">
      <w:pPr>
        <w:tabs>
          <w:tab w:val="left" w:pos="540"/>
        </w:tabs>
        <w:ind w:left="-426" w:right="-613" w:firstLine="568"/>
        <w:jc w:val="both"/>
        <w:rPr>
          <w:rFonts w:ascii="GHEA Grapalat" w:eastAsia="Times New Roman" w:hAnsi="GHEA Grapalat" w:cs="Arial"/>
          <w:color w:val="0D0D0D" w:themeColor="text1" w:themeTint="F2"/>
          <w:lang w:val="hy-AM" w:eastAsia="en-US"/>
        </w:rPr>
      </w:pPr>
      <w:r w:rsidRPr="005903D4">
        <w:rPr>
          <w:rFonts w:ascii="GHEA Grapalat" w:hAnsi="GHEA Grapalat"/>
          <w:color w:val="0D0D0D" w:themeColor="text1" w:themeTint="F2"/>
          <w:shd w:val="clear" w:color="auto" w:fill="FFFFFF"/>
          <w:lang w:val="hy-AM"/>
        </w:rPr>
        <w:t>Վերոգրյալ իր</w:t>
      </w:r>
      <w:r w:rsidR="00DF5F1B">
        <w:rPr>
          <w:rFonts w:ascii="GHEA Grapalat" w:hAnsi="GHEA Grapalat"/>
          <w:color w:val="0D0D0D" w:themeColor="text1" w:themeTint="F2"/>
          <w:shd w:val="clear" w:color="auto" w:fill="FFFFFF"/>
          <w:lang w:val="hy-AM"/>
        </w:rPr>
        <w:t>ա</w:t>
      </w:r>
      <w:r w:rsidRPr="005903D4">
        <w:rPr>
          <w:rFonts w:ascii="GHEA Grapalat" w:hAnsi="GHEA Grapalat"/>
          <w:color w:val="0D0D0D" w:themeColor="text1" w:themeTint="F2"/>
          <w:shd w:val="clear" w:color="auto" w:fill="FFFFFF"/>
          <w:lang w:val="hy-AM"/>
        </w:rPr>
        <w:t>վանորմերի համալիր վերլուծությունից հետևում է, որ զինվորական ծառայությունը, բացառությամբ օրենքով սահմանված դեպքի, հանդիսանում է պետական ծառայության, հետևաբար</w:t>
      </w:r>
      <w:r w:rsidR="004B07DC" w:rsidRPr="005903D4">
        <w:rPr>
          <w:rFonts w:ascii="GHEA Grapalat" w:hAnsi="GHEA Grapalat"/>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հանրային ծառայության բաղկացուցիչ մաս։</w:t>
      </w:r>
      <w:r w:rsidR="004B07DC" w:rsidRPr="005903D4">
        <w:rPr>
          <w:rFonts w:ascii="GHEA Grapalat" w:hAnsi="GHEA Grapalat"/>
          <w:color w:val="0D0D0D" w:themeColor="text1" w:themeTint="F2"/>
          <w:shd w:val="clear" w:color="auto" w:fill="FFFFFF"/>
          <w:lang w:val="hy-AM"/>
        </w:rPr>
        <w:t xml:space="preserve"> Ն</w:t>
      </w:r>
      <w:r w:rsidR="004D6C83" w:rsidRPr="005903D4">
        <w:rPr>
          <w:rFonts w:ascii="GHEA Grapalat" w:hAnsi="GHEA Grapalat"/>
          <w:color w:val="0D0D0D" w:themeColor="text1" w:themeTint="F2"/>
          <w:shd w:val="clear" w:color="auto" w:fill="FFFFFF"/>
          <w:lang w:val="hy-AM"/>
        </w:rPr>
        <w:t>շվածից հետևում է, որ</w:t>
      </w:r>
      <w:r w:rsidR="004B07DC" w:rsidRPr="005903D4">
        <w:rPr>
          <w:rFonts w:ascii="GHEA Grapalat" w:hAnsi="GHEA Grapalat"/>
          <w:color w:val="0D0D0D" w:themeColor="text1" w:themeTint="F2"/>
          <w:shd w:val="clear" w:color="auto" w:fill="FFFFFF"/>
          <w:lang w:val="hy-AM"/>
        </w:rPr>
        <w:t xml:space="preserve"> </w:t>
      </w:r>
      <w:r w:rsidR="004B07DC" w:rsidRPr="005903D4">
        <w:rPr>
          <w:rFonts w:ascii="GHEA Grapalat" w:eastAsia="Times New Roman" w:hAnsi="GHEA Grapalat" w:cs="Arial"/>
          <w:color w:val="0D0D0D" w:themeColor="text1" w:themeTint="F2"/>
          <w:lang w:val="hy-AM" w:eastAsia="en-US"/>
        </w:rPr>
        <w:t>«Զինվորական ծառայության և զինծառայողի կարգավիճակի մասին»</w:t>
      </w:r>
      <w:r w:rsidR="004D6C83" w:rsidRPr="005903D4">
        <w:rPr>
          <w:rFonts w:ascii="GHEA Grapalat" w:eastAsia="Times New Roman" w:hAnsi="GHEA Grapalat" w:cs="Arial"/>
          <w:color w:val="0D0D0D" w:themeColor="text1" w:themeTint="F2"/>
          <w:lang w:val="hy-AM" w:eastAsia="en-US"/>
        </w:rPr>
        <w:t xml:space="preserve"> ՀՀ</w:t>
      </w:r>
      <w:r w:rsidR="004B07DC" w:rsidRPr="005903D4">
        <w:rPr>
          <w:rFonts w:ascii="GHEA Grapalat" w:eastAsia="Times New Roman" w:hAnsi="GHEA Grapalat" w:cs="Arial"/>
          <w:color w:val="0D0D0D" w:themeColor="text1" w:themeTint="F2"/>
          <w:lang w:val="hy-AM" w:eastAsia="en-US"/>
        </w:rPr>
        <w:t xml:space="preserve"> օրենքը հանդիսանում է այն</w:t>
      </w:r>
      <w:r w:rsidR="00AE10E0" w:rsidRPr="005903D4">
        <w:rPr>
          <w:rFonts w:ascii="GHEA Grapalat" w:eastAsia="Times New Roman" w:hAnsi="GHEA Grapalat" w:cs="Calibri"/>
          <w:color w:val="0D0D0D" w:themeColor="text1" w:themeTint="F2"/>
          <w:lang w:val="hy-AM" w:eastAsia="en-US"/>
        </w:rPr>
        <w:t xml:space="preserve"> </w:t>
      </w:r>
      <w:r w:rsidR="004B07DC" w:rsidRPr="005903D4">
        <w:rPr>
          <w:rFonts w:ascii="GHEA Grapalat" w:eastAsia="Times New Roman" w:hAnsi="GHEA Grapalat" w:cs="Arial"/>
          <w:color w:val="0D0D0D" w:themeColor="text1" w:themeTint="F2"/>
          <w:lang w:val="hy-AM" w:eastAsia="en-US"/>
        </w:rPr>
        <w:t>համապատասխան</w:t>
      </w:r>
      <w:r w:rsidR="00571177" w:rsidRPr="005903D4">
        <w:rPr>
          <w:rFonts w:ascii="GHEA Grapalat" w:eastAsia="Times New Roman" w:hAnsi="GHEA Grapalat" w:cs="Arial"/>
          <w:color w:val="0D0D0D" w:themeColor="text1" w:themeTint="F2"/>
          <w:lang w:val="hy-AM" w:eastAsia="en-US"/>
        </w:rPr>
        <w:t xml:space="preserve">՝ </w:t>
      </w:r>
      <w:r w:rsidR="00571177" w:rsidRPr="005903D4">
        <w:rPr>
          <w:rStyle w:val="Emphasis"/>
          <w:rFonts w:ascii="GHEA Grapalat" w:hAnsi="GHEA Grapalat" w:cs="Arial"/>
          <w:color w:val="0D0D0D" w:themeColor="text1" w:themeTint="F2"/>
          <w:shd w:val="clear" w:color="auto" w:fill="FFFFFF"/>
          <w:lang w:val="hy-AM"/>
        </w:rPr>
        <w:t>Lex Specialis</w:t>
      </w:r>
      <w:r w:rsidR="004B07DC" w:rsidRPr="005903D4">
        <w:rPr>
          <w:rFonts w:ascii="GHEA Grapalat" w:eastAsia="Times New Roman" w:hAnsi="GHEA Grapalat" w:cs="Arial"/>
          <w:color w:val="0D0D0D" w:themeColor="text1" w:themeTint="F2"/>
          <w:lang w:val="hy-AM" w:eastAsia="en-US"/>
        </w:rPr>
        <w:t xml:space="preserve"> օրենքը, որի մասին </w:t>
      </w:r>
      <w:r w:rsidR="00AE10E0" w:rsidRPr="005903D4">
        <w:rPr>
          <w:rFonts w:ascii="GHEA Grapalat" w:eastAsia="Times New Roman" w:hAnsi="GHEA Grapalat" w:cs="Arial"/>
          <w:color w:val="0D0D0D" w:themeColor="text1" w:themeTint="F2"/>
          <w:lang w:val="hy-AM" w:eastAsia="en-US"/>
        </w:rPr>
        <w:t xml:space="preserve">օրենսդիրն ամրագրել է ՀՀ աշխատանքային օրենսգրքի </w:t>
      </w:r>
      <w:r w:rsidR="00AE10E0" w:rsidRPr="005903D4">
        <w:rPr>
          <w:rFonts w:ascii="GHEA Grapalat" w:hAnsi="GHEA Grapalat"/>
          <w:color w:val="0D0D0D" w:themeColor="text1" w:themeTint="F2"/>
          <w:lang w:val="hy-AM"/>
        </w:rPr>
        <w:t>7-րդ հոդվածի 7-րդ մասում և</w:t>
      </w:r>
      <w:r w:rsidR="004B07DC" w:rsidRPr="005903D4">
        <w:rPr>
          <w:rFonts w:ascii="GHEA Grapalat" w:eastAsia="Times New Roman" w:hAnsi="GHEA Grapalat" w:cs="Arial"/>
          <w:color w:val="0D0D0D" w:themeColor="text1" w:themeTint="F2"/>
          <w:lang w:val="hy-AM" w:eastAsia="en-US"/>
        </w:rPr>
        <w:t xml:space="preserve"> «Հանրային ծառայության մասին»</w:t>
      </w:r>
      <w:r w:rsidR="00E918F7">
        <w:rPr>
          <w:rFonts w:ascii="GHEA Grapalat" w:eastAsia="Times New Roman" w:hAnsi="GHEA Grapalat" w:cs="Arial"/>
          <w:color w:val="0D0D0D" w:themeColor="text1" w:themeTint="F2"/>
          <w:lang w:val="hy-AM" w:eastAsia="en-US"/>
        </w:rPr>
        <w:t xml:space="preserve"> ՀՀ</w:t>
      </w:r>
      <w:r w:rsidR="004B07DC" w:rsidRPr="005903D4">
        <w:rPr>
          <w:rFonts w:ascii="GHEA Grapalat" w:eastAsia="Times New Roman" w:hAnsi="GHEA Grapalat" w:cs="Arial"/>
          <w:color w:val="0D0D0D" w:themeColor="text1" w:themeTint="F2"/>
          <w:lang w:val="hy-AM" w:eastAsia="en-US"/>
        </w:rPr>
        <w:t xml:space="preserve"> օրենքի 2-րդ հոդվածի 3-րդ մաս</w:t>
      </w:r>
      <w:r w:rsidR="00AE10E0" w:rsidRPr="005903D4">
        <w:rPr>
          <w:rFonts w:ascii="GHEA Grapalat" w:eastAsia="Times New Roman" w:hAnsi="GHEA Grapalat" w:cs="Arial"/>
          <w:color w:val="0D0D0D" w:themeColor="text1" w:themeTint="F2"/>
          <w:lang w:val="hy-AM" w:eastAsia="en-US"/>
        </w:rPr>
        <w:t>ում՝ միաժամանակ</w:t>
      </w:r>
      <w:r w:rsidR="004B07DC" w:rsidRPr="005903D4">
        <w:rPr>
          <w:rFonts w:ascii="GHEA Grapalat" w:eastAsia="Times New Roman" w:hAnsi="GHEA Grapalat" w:cs="Arial"/>
          <w:color w:val="0D0D0D" w:themeColor="text1" w:themeTint="F2"/>
          <w:lang w:val="hy-AM" w:eastAsia="en-US"/>
        </w:rPr>
        <w:t xml:space="preserve"> սահմանելով </w:t>
      </w:r>
      <w:r w:rsidR="00AE10E0" w:rsidRPr="005903D4">
        <w:rPr>
          <w:rFonts w:ascii="GHEA Grapalat" w:eastAsia="Times New Roman" w:hAnsi="GHEA Grapalat" w:cs="Arial"/>
          <w:color w:val="0D0D0D" w:themeColor="text1" w:themeTint="F2"/>
          <w:lang w:val="hy-AM" w:eastAsia="en-US"/>
        </w:rPr>
        <w:t xml:space="preserve">պետական </w:t>
      </w:r>
      <w:r w:rsidR="004B07DC" w:rsidRPr="005903D4">
        <w:rPr>
          <w:rFonts w:ascii="GHEA Grapalat" w:eastAsia="Times New Roman" w:hAnsi="GHEA Grapalat" w:cs="Arial"/>
          <w:color w:val="0D0D0D" w:themeColor="text1" w:themeTint="F2"/>
          <w:lang w:val="hy-AM" w:eastAsia="en-US"/>
        </w:rPr>
        <w:t>ծառայության այս տեսակի առանձնահատկությունները։</w:t>
      </w:r>
      <w:r w:rsidR="00877095" w:rsidRPr="005903D4">
        <w:rPr>
          <w:rFonts w:ascii="GHEA Grapalat" w:eastAsia="Times New Roman" w:hAnsi="GHEA Grapalat" w:cs="Arial"/>
          <w:color w:val="0D0D0D" w:themeColor="text1" w:themeTint="F2"/>
          <w:lang w:val="hy-AM" w:eastAsia="en-US"/>
        </w:rPr>
        <w:t xml:space="preserve"> Ըստ այդմ,</w:t>
      </w:r>
      <w:r w:rsidR="0063348C" w:rsidRPr="005903D4">
        <w:rPr>
          <w:rFonts w:ascii="GHEA Grapalat" w:eastAsia="Times New Roman" w:hAnsi="GHEA Grapalat" w:cs="Arial"/>
          <w:color w:val="0D0D0D" w:themeColor="text1" w:themeTint="F2"/>
          <w:lang w:val="hy-AM" w:eastAsia="en-US"/>
        </w:rPr>
        <w:t xml:space="preserve"> </w:t>
      </w:r>
      <w:r w:rsidR="00FC00E9" w:rsidRPr="005903D4">
        <w:rPr>
          <w:rFonts w:ascii="GHEA Grapalat" w:eastAsia="Times New Roman" w:hAnsi="GHEA Grapalat" w:cs="Arial"/>
          <w:color w:val="0D0D0D" w:themeColor="text1" w:themeTint="F2"/>
          <w:lang w:val="hy-AM" w:eastAsia="en-US"/>
        </w:rPr>
        <w:t>օրենսդ</w:t>
      </w:r>
      <w:r w:rsidR="00571177" w:rsidRPr="005903D4">
        <w:rPr>
          <w:rFonts w:ascii="GHEA Grapalat" w:eastAsia="Times New Roman" w:hAnsi="GHEA Grapalat" w:cs="Arial"/>
          <w:color w:val="0D0D0D" w:themeColor="text1" w:themeTint="F2"/>
          <w:lang w:val="hy-AM" w:eastAsia="en-US"/>
        </w:rPr>
        <w:t>րի տրամաբանությունից հետևում է</w:t>
      </w:r>
      <w:r w:rsidR="004D6C83" w:rsidRPr="005903D4">
        <w:rPr>
          <w:rFonts w:ascii="GHEA Grapalat" w:eastAsia="Times New Roman" w:hAnsi="GHEA Grapalat" w:cs="Arial"/>
          <w:color w:val="0D0D0D" w:themeColor="text1" w:themeTint="F2"/>
          <w:lang w:val="hy-AM" w:eastAsia="en-US"/>
        </w:rPr>
        <w:t xml:space="preserve"> նաև</w:t>
      </w:r>
      <w:r w:rsidR="00571177" w:rsidRPr="005903D4">
        <w:rPr>
          <w:rFonts w:ascii="GHEA Grapalat" w:eastAsia="Times New Roman" w:hAnsi="GHEA Grapalat" w:cs="Arial"/>
          <w:color w:val="0D0D0D" w:themeColor="text1" w:themeTint="F2"/>
          <w:lang w:val="hy-AM" w:eastAsia="en-US"/>
        </w:rPr>
        <w:t>, որ ՀՀ ա</w:t>
      </w:r>
      <w:r w:rsidRPr="005903D4">
        <w:rPr>
          <w:rFonts w:ascii="GHEA Grapalat" w:eastAsia="Times New Roman" w:hAnsi="GHEA Grapalat" w:cs="Arial"/>
          <w:color w:val="0D0D0D" w:themeColor="text1" w:themeTint="F2"/>
          <w:lang w:val="hy-AM" w:eastAsia="en-US"/>
        </w:rPr>
        <w:t>շխատանքային օրենսգիրքը հանրային (այդ թվում՝ զինվորական) ծառայո</w:t>
      </w:r>
      <w:r w:rsidR="00777DB2">
        <w:rPr>
          <w:rFonts w:ascii="GHEA Grapalat" w:eastAsia="Times New Roman" w:hAnsi="GHEA Grapalat" w:cs="Arial"/>
          <w:color w:val="0D0D0D" w:themeColor="text1" w:themeTint="F2"/>
          <w:lang w:val="hy-AM" w:eastAsia="en-US"/>
        </w:rPr>
        <w:t>ւթյ</w:t>
      </w:r>
      <w:r w:rsidR="009C44C5">
        <w:rPr>
          <w:rFonts w:ascii="GHEA Grapalat" w:eastAsia="Times New Roman" w:hAnsi="GHEA Grapalat" w:cs="Arial"/>
          <w:color w:val="0D0D0D" w:themeColor="text1" w:themeTint="F2"/>
          <w:lang w:val="hy-AM" w:eastAsia="en-US"/>
        </w:rPr>
        <w:t>ա</w:t>
      </w:r>
      <w:r w:rsidR="00777DB2">
        <w:rPr>
          <w:rFonts w:ascii="GHEA Grapalat" w:eastAsia="Times New Roman" w:hAnsi="GHEA Grapalat" w:cs="Arial"/>
          <w:color w:val="0D0D0D" w:themeColor="text1" w:themeTint="F2"/>
          <w:lang w:val="hy-AM" w:eastAsia="en-US"/>
        </w:rPr>
        <w:t>ն ոլորտում ծագած իրավահարաբերությունների</w:t>
      </w:r>
      <w:r w:rsidRPr="005903D4">
        <w:rPr>
          <w:rFonts w:ascii="GHEA Grapalat" w:eastAsia="Times New Roman" w:hAnsi="GHEA Grapalat" w:cs="Arial"/>
          <w:color w:val="0D0D0D" w:themeColor="text1" w:themeTint="F2"/>
          <w:lang w:val="hy-AM" w:eastAsia="en-US"/>
        </w:rPr>
        <w:t xml:space="preserve"> համար ունի</w:t>
      </w:r>
      <w:r w:rsidR="0063348C" w:rsidRPr="005903D4">
        <w:rPr>
          <w:rFonts w:ascii="GHEA Grapalat" w:eastAsia="Times New Roman" w:hAnsi="GHEA Grapalat" w:cs="Calibri"/>
          <w:color w:val="0D0D0D" w:themeColor="text1" w:themeTint="F2"/>
          <w:lang w:val="hy-AM" w:eastAsia="en-US"/>
        </w:rPr>
        <w:t xml:space="preserve"> </w:t>
      </w:r>
      <w:r w:rsidRPr="005903D4">
        <w:rPr>
          <w:rFonts w:ascii="GHEA Grapalat" w:eastAsia="Times New Roman" w:hAnsi="GHEA Grapalat" w:cs="Arial"/>
          <w:color w:val="0D0D0D" w:themeColor="text1" w:themeTint="F2"/>
          <w:lang w:val="hy-AM" w:eastAsia="en-US"/>
        </w:rPr>
        <w:t>սուբսիդիար (լրացնող)</w:t>
      </w:r>
      <w:r w:rsidR="0063348C" w:rsidRPr="005903D4">
        <w:rPr>
          <w:rFonts w:ascii="GHEA Grapalat" w:eastAsia="Times New Roman" w:hAnsi="GHEA Grapalat" w:cs="Calibri"/>
          <w:color w:val="0D0D0D" w:themeColor="text1" w:themeTint="F2"/>
          <w:lang w:val="hy-AM" w:eastAsia="en-US"/>
        </w:rPr>
        <w:t xml:space="preserve"> </w:t>
      </w:r>
      <w:r w:rsidRPr="005903D4">
        <w:rPr>
          <w:rFonts w:ascii="GHEA Grapalat" w:eastAsia="Times New Roman" w:hAnsi="GHEA Grapalat" w:cs="GHEA Grapalat"/>
          <w:color w:val="0D0D0D" w:themeColor="text1" w:themeTint="F2"/>
          <w:lang w:val="hy-AM" w:eastAsia="en-US"/>
        </w:rPr>
        <w:t>նշանակություն</w:t>
      </w:r>
      <w:r w:rsidR="00571177" w:rsidRPr="005903D4">
        <w:rPr>
          <w:rFonts w:ascii="GHEA Grapalat" w:eastAsia="Times New Roman" w:hAnsi="GHEA Grapalat" w:cs="GHEA Grapalat"/>
          <w:color w:val="0D0D0D" w:themeColor="text1" w:themeTint="F2"/>
          <w:lang w:val="hy-AM" w:eastAsia="en-US"/>
        </w:rPr>
        <w:t xml:space="preserve">՝ </w:t>
      </w:r>
      <w:r w:rsidR="00913D89">
        <w:rPr>
          <w:rFonts w:ascii="GHEA Grapalat" w:eastAsia="Times New Roman" w:hAnsi="GHEA Grapalat" w:cs="GHEA Grapalat"/>
          <w:color w:val="0D0D0D" w:themeColor="text1" w:themeTint="F2"/>
          <w:lang w:val="hy-AM" w:eastAsia="en-US"/>
        </w:rPr>
        <w:t>դրանց</w:t>
      </w:r>
      <w:r w:rsidR="00571177" w:rsidRPr="005903D4">
        <w:rPr>
          <w:rFonts w:ascii="GHEA Grapalat" w:eastAsia="Times New Roman" w:hAnsi="GHEA Grapalat" w:cs="GHEA Grapalat"/>
          <w:color w:val="0D0D0D" w:themeColor="text1" w:themeTint="F2"/>
          <w:lang w:val="hy-AM" w:eastAsia="en-US"/>
        </w:rPr>
        <w:t xml:space="preserve"> նկատմամբ </w:t>
      </w:r>
      <w:r w:rsidRPr="005903D4">
        <w:rPr>
          <w:rFonts w:ascii="GHEA Grapalat" w:eastAsia="Times New Roman" w:hAnsi="GHEA Grapalat" w:cs="Arial"/>
          <w:color w:val="0D0D0D" w:themeColor="text1" w:themeTint="F2"/>
          <w:lang w:val="hy-AM" w:eastAsia="en-US"/>
        </w:rPr>
        <w:t>կիրառ</w:t>
      </w:r>
      <w:r w:rsidR="00DF5F1B">
        <w:rPr>
          <w:rFonts w:ascii="GHEA Grapalat" w:eastAsia="Times New Roman" w:hAnsi="GHEA Grapalat" w:cs="Arial"/>
          <w:color w:val="0D0D0D" w:themeColor="text1" w:themeTint="F2"/>
          <w:lang w:val="hy-AM" w:eastAsia="en-US"/>
        </w:rPr>
        <w:t>ելի լինելո</w:t>
      </w:r>
      <w:r w:rsidR="00571177" w:rsidRPr="005903D4">
        <w:rPr>
          <w:rFonts w:ascii="GHEA Grapalat" w:eastAsia="Times New Roman" w:hAnsi="GHEA Grapalat" w:cs="Arial"/>
          <w:color w:val="0D0D0D" w:themeColor="text1" w:themeTint="F2"/>
          <w:lang w:val="hy-AM" w:eastAsia="en-US"/>
        </w:rPr>
        <w:t>վ</w:t>
      </w:r>
      <w:r w:rsidRPr="005903D4">
        <w:rPr>
          <w:rFonts w:ascii="GHEA Grapalat" w:eastAsia="Times New Roman" w:hAnsi="GHEA Grapalat" w:cs="Arial"/>
          <w:color w:val="0D0D0D" w:themeColor="text1" w:themeTint="F2"/>
          <w:lang w:val="hy-AM" w:eastAsia="en-US"/>
        </w:rPr>
        <w:t xml:space="preserve"> միայն այն դեպքում, երբ հատուկ օրենքով տվյալ հարաբերությունը</w:t>
      </w:r>
      <w:r w:rsidR="00571177" w:rsidRPr="005903D4">
        <w:rPr>
          <w:rFonts w:ascii="GHEA Grapalat" w:eastAsia="Times New Roman" w:hAnsi="GHEA Grapalat" w:cs="Arial"/>
          <w:color w:val="0D0D0D" w:themeColor="text1" w:themeTint="F2"/>
          <w:lang w:val="hy-AM" w:eastAsia="en-US"/>
        </w:rPr>
        <w:t xml:space="preserve"> </w:t>
      </w:r>
      <w:r w:rsidRPr="005903D4">
        <w:rPr>
          <w:rFonts w:ascii="GHEA Grapalat" w:eastAsia="Times New Roman" w:hAnsi="GHEA Grapalat" w:cs="Arial"/>
          <w:color w:val="0D0D0D" w:themeColor="text1" w:themeTint="F2"/>
          <w:lang w:val="hy-AM" w:eastAsia="en-US"/>
        </w:rPr>
        <w:t>կարգավորված չէ</w:t>
      </w:r>
      <w:r w:rsidR="00571177" w:rsidRPr="005903D4">
        <w:rPr>
          <w:rFonts w:ascii="GHEA Grapalat" w:eastAsia="Times New Roman" w:hAnsi="GHEA Grapalat" w:cs="Arial"/>
          <w:color w:val="0D0D0D" w:themeColor="text1" w:themeTint="F2"/>
          <w:lang w:val="hy-AM" w:eastAsia="en-US"/>
        </w:rPr>
        <w:t>։</w:t>
      </w:r>
    </w:p>
    <w:p w14:paraId="410F52E5" w14:textId="3B03D371" w:rsidR="005F1655" w:rsidRPr="005903D4" w:rsidRDefault="003F056E" w:rsidP="003F056E">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 xml:space="preserve">30.11.1998 թվականին ուժի մեջ մտած և </w:t>
      </w:r>
      <w:r w:rsidR="001D1F01" w:rsidRPr="005903D4">
        <w:rPr>
          <w:rFonts w:ascii="GHEA Grapalat" w:hAnsi="GHEA Grapalat"/>
          <w:color w:val="0D0D0D" w:themeColor="text1" w:themeTint="F2"/>
          <w:shd w:val="clear" w:color="auto" w:fill="FFFFFF"/>
          <w:lang w:val="hy-AM"/>
        </w:rPr>
        <w:t xml:space="preserve">մինչև 16.12.2017 թվականը գործող «Զինծառայողների և նրանց ընտանիքների անդամների սոցիալական ապահովության մասին» Հայաստանի Հանրապետության օրենքի 30-րդ հոդվածի </w:t>
      </w:r>
      <w:r w:rsidR="00252BED" w:rsidRPr="005903D4">
        <w:rPr>
          <w:rFonts w:ascii="GHEA Grapalat" w:hAnsi="GHEA Grapalat"/>
          <w:color w:val="0D0D0D" w:themeColor="text1" w:themeTint="F2"/>
          <w:shd w:val="clear" w:color="auto" w:fill="FFFFFF"/>
          <w:lang w:val="hy-AM"/>
        </w:rPr>
        <w:t>16-</w:t>
      </w:r>
      <w:r w:rsidR="001D1F01" w:rsidRPr="005903D4">
        <w:rPr>
          <w:rFonts w:ascii="GHEA Grapalat" w:hAnsi="GHEA Grapalat"/>
          <w:color w:val="0D0D0D" w:themeColor="text1" w:themeTint="F2"/>
          <w:shd w:val="clear" w:color="auto" w:fill="FFFFFF"/>
          <w:lang w:val="hy-AM"/>
        </w:rPr>
        <w:t>րդ մասի համաձայն՝ զինվորական ծառայությունից արձակվող և ոչ ավելի, քան երկու տարվա (զինվորական ծառայությունից արձակվելու և դրան նախորդող տարում) հերթական արձակուրդից չօգտված (կամ մասամբ օգտված) զինծառայողներին չօգտագործված արձակուրդի օրերի դիմաց տրվում է փոխհատուցում՝ Հայաստանի Հանրապետության կառավարության սահմանած չափով:</w:t>
      </w:r>
    </w:p>
    <w:p w14:paraId="0EABB06B" w14:textId="2D84F86F" w:rsidR="00F10462" w:rsidRPr="005903D4" w:rsidRDefault="001D1F01" w:rsidP="00F10462">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 xml:space="preserve">«Զինվորական ծառայության և զինծառայողի կարգավիճակի մասին» </w:t>
      </w:r>
      <w:r w:rsidR="00571177" w:rsidRPr="005903D4">
        <w:rPr>
          <w:rFonts w:ascii="GHEA Grapalat" w:hAnsi="GHEA Grapalat"/>
          <w:color w:val="0D0D0D" w:themeColor="text1" w:themeTint="F2"/>
          <w:shd w:val="clear" w:color="auto" w:fill="FFFFFF"/>
          <w:lang w:val="hy-AM"/>
        </w:rPr>
        <w:t>ՀՀ</w:t>
      </w:r>
      <w:r w:rsidRPr="005903D4">
        <w:rPr>
          <w:rFonts w:ascii="GHEA Grapalat" w:hAnsi="GHEA Grapalat"/>
          <w:color w:val="0D0D0D" w:themeColor="text1" w:themeTint="F2"/>
          <w:shd w:val="clear" w:color="auto" w:fill="FFFFFF"/>
          <w:lang w:val="hy-AM"/>
        </w:rPr>
        <w:t xml:space="preserve"> օրենքի </w:t>
      </w:r>
      <w:r w:rsidR="00571177" w:rsidRPr="005903D4">
        <w:rPr>
          <w:rFonts w:ascii="GHEA Grapalat" w:hAnsi="GHEA Grapalat"/>
          <w:color w:val="0D0D0D" w:themeColor="text1" w:themeTint="F2"/>
          <w:shd w:val="clear" w:color="auto" w:fill="FFFFFF"/>
          <w:lang w:val="hy-AM"/>
        </w:rPr>
        <w:t xml:space="preserve">իրավահարաբերության ծագման պահին գործող խմբագրությամբ </w:t>
      </w:r>
      <w:r w:rsidRPr="005903D4">
        <w:rPr>
          <w:rFonts w:ascii="GHEA Grapalat" w:hAnsi="GHEA Grapalat"/>
          <w:color w:val="0D0D0D" w:themeColor="text1" w:themeTint="F2"/>
          <w:shd w:val="clear" w:color="auto" w:fill="FFFFFF"/>
          <w:lang w:val="hy-AM"/>
        </w:rPr>
        <w:t xml:space="preserve">61-րդ հոդվածի </w:t>
      </w:r>
      <w:r w:rsidR="005F1655" w:rsidRPr="005903D4">
        <w:rPr>
          <w:rFonts w:ascii="GHEA Grapalat" w:hAnsi="GHEA Grapalat"/>
          <w:color w:val="0D0D0D" w:themeColor="text1" w:themeTint="F2"/>
          <w:shd w:val="clear" w:color="auto" w:fill="FFFFFF"/>
          <w:lang w:val="hy-AM"/>
        </w:rPr>
        <w:t>16-</w:t>
      </w:r>
      <w:r w:rsidRPr="005903D4">
        <w:rPr>
          <w:rFonts w:ascii="GHEA Grapalat" w:hAnsi="GHEA Grapalat"/>
          <w:color w:val="0D0D0D" w:themeColor="text1" w:themeTint="F2"/>
          <w:shd w:val="clear" w:color="auto" w:fill="FFFFFF"/>
          <w:lang w:val="hy-AM"/>
        </w:rPr>
        <w:t xml:space="preserve">րդ մասի համաձայն՝ զինվորական ծառայությունից արձակվող և զինվորական ծառայության ընթացքում չօգտագործված արձակուրդ ունեցող զինծառայողներին տրվում է փոխհատուցում՝ ոչ ավելի, քան զինվորական ծառայությունից արձակվելու և դրան նախորդող երկու տարվա չօգտագործված արձակուրդի օրերի դիմաց՝ Հայաստանի Հանրապետության կառավարության սահմանած չափով: </w:t>
      </w:r>
      <w:r w:rsidR="00571177" w:rsidRPr="005903D4">
        <w:rPr>
          <w:rFonts w:ascii="GHEA Grapalat" w:hAnsi="GHEA Grapalat"/>
          <w:color w:val="0D0D0D" w:themeColor="text1" w:themeTint="F2"/>
          <w:shd w:val="clear" w:color="auto" w:fill="FFFFFF"/>
          <w:lang w:val="hy-AM"/>
        </w:rPr>
        <w:t>Ն</w:t>
      </w:r>
      <w:r w:rsidRPr="005903D4">
        <w:rPr>
          <w:rFonts w:ascii="GHEA Grapalat" w:hAnsi="GHEA Grapalat"/>
          <w:color w:val="0D0D0D" w:themeColor="text1" w:themeTint="F2"/>
          <w:shd w:val="clear" w:color="auto" w:fill="FFFFFF"/>
          <w:lang w:val="hy-AM"/>
        </w:rPr>
        <w:t xml:space="preserve">ույն մասում նշված դեպքում չօգտագործված արձակուրդի օրերի հաշվարկում չեն ներառվում զինծառայողի՝ </w:t>
      </w:r>
      <w:r w:rsidR="00B228FC" w:rsidRPr="005903D4">
        <w:rPr>
          <w:rFonts w:ascii="GHEA Grapalat" w:hAnsi="GHEA Grapalat"/>
          <w:color w:val="0D0D0D" w:themeColor="text1" w:themeTint="F2"/>
          <w:shd w:val="clear" w:color="auto" w:fill="FFFFFF"/>
          <w:lang w:val="hy-AM"/>
        </w:rPr>
        <w:t>ն</w:t>
      </w:r>
      <w:r w:rsidRPr="005903D4">
        <w:rPr>
          <w:rFonts w:ascii="GHEA Grapalat" w:hAnsi="GHEA Grapalat"/>
          <w:color w:val="0D0D0D" w:themeColor="text1" w:themeTint="F2"/>
          <w:shd w:val="clear" w:color="auto" w:fill="FFFFFF"/>
          <w:lang w:val="hy-AM"/>
        </w:rPr>
        <w:t>ույն օրենքի համաձայն՝ զինվորական ծառայության ընդհանուր ժամկետում չներառվող ժամանակահատվածների օրերը:</w:t>
      </w:r>
    </w:p>
    <w:p w14:paraId="64D31DB4" w14:textId="77777777" w:rsidR="009A2338" w:rsidRDefault="00F10462" w:rsidP="00F10462">
      <w:pPr>
        <w:tabs>
          <w:tab w:val="left" w:pos="540"/>
        </w:tabs>
        <w:ind w:left="-426" w:right="-613" w:firstLine="568"/>
        <w:jc w:val="both"/>
        <w:rPr>
          <w:rFonts w:ascii="GHEA Grapalat" w:hAnsi="GHEA Grapalat"/>
          <w:color w:val="0D0D0D" w:themeColor="text1" w:themeTint="F2"/>
          <w:shd w:val="clear" w:color="auto" w:fill="FFFFFF"/>
          <w:lang w:val="hy-AM" w:eastAsia="ru-RU"/>
        </w:rPr>
      </w:pPr>
      <w:r w:rsidRPr="005903D4">
        <w:rPr>
          <w:rFonts w:ascii="GHEA Grapalat" w:hAnsi="GHEA Grapalat"/>
          <w:color w:val="0D0D0D" w:themeColor="text1" w:themeTint="F2"/>
          <w:shd w:val="clear" w:color="auto" w:fill="FFFFFF"/>
          <w:lang w:val="hy-AM" w:eastAsia="ru-RU"/>
        </w:rPr>
        <w:t xml:space="preserve">ՀՀ սահմանադրական դատարանը, 10.07.2018 թվականի թիվ ՍԴՈ-1424 որոշմամբ անդրադառնալով «Զինվորական ծառայության և զինծառայողի կարգավիճակի մասին» ՀՀ օրենքի 61-րդ հոդվածի 16-րդ մասի սահմանադրականության հարցին, արտահայտել է հետևյալ իրավական դիրքորոշումները. </w:t>
      </w:r>
    </w:p>
    <w:p w14:paraId="47F97217" w14:textId="6C391478" w:rsidR="00F10462" w:rsidRPr="005903D4" w:rsidRDefault="00F10462" w:rsidP="00F104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eastAsia="ru-RU"/>
        </w:rPr>
        <w:t>«(...) զինվորական ծառայության ընթացքում ամենամյա արձակուրդի չօգտագործված օրերի դիմաց փոխհատուցում նախատեսող իրավակարգավորման ապահովումը Սահմանադրությամբ, ինչպես նաև միջազգային իրավական փաստաթղթերով սահմանված՝ պետության պոզիտիվ պարտականությունն է:</w:t>
      </w:r>
    </w:p>
    <w:p w14:paraId="0841FE41" w14:textId="77777777" w:rsidR="00F10462" w:rsidRPr="005903D4" w:rsidRDefault="00F10462" w:rsidP="00F104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rPr>
        <w:t>(...)</w:t>
      </w:r>
    </w:p>
    <w:p w14:paraId="12F56328"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eastAsia="Times New Roman" w:hAnsi="GHEA Grapalat"/>
          <w:i/>
          <w:color w:val="0D0D0D" w:themeColor="text1" w:themeTint="F2"/>
          <w:lang w:val="hy-AM" w:eastAsia="ru-RU"/>
        </w:rPr>
        <w:t xml:space="preserve">Զինվորական ծառայությունը, ի թիվս այլնի, համարվում է պետական ծառայության տեսակ, որտեղ գործող հարաբերություններն Օրենսգրքի 7-րդ հոդվածի 7-րդ մասի ուժով կարող են կարգավորվել Օրենսգրքով միայն այն դեպքում, երբ համապատասխան օրենքներով այլ բան նախատեսված չէ: Մինչդեռ, Օրենքի 61-րդ հոդվածի 16-րդ մասով այլ բան է նախատեսվում, քան այն նախատեսված է Օրենսգրքով: Մասնավորապես, ի </w:t>
      </w:r>
      <w:r w:rsidRPr="005903D4">
        <w:rPr>
          <w:rFonts w:ascii="GHEA Grapalat" w:eastAsia="Times New Roman" w:hAnsi="GHEA Grapalat"/>
          <w:i/>
          <w:color w:val="0D0D0D" w:themeColor="text1" w:themeTint="F2"/>
          <w:lang w:val="hy-AM" w:eastAsia="ru-RU"/>
        </w:rPr>
        <w:lastRenderedPageBreak/>
        <w:t>տարբերություն Օրենսգրքի 170-րդ հոդվածի, որը թույլատրում է աշխատանքից ազատվելիս հատուցում ստանալ</w:t>
      </w:r>
      <w:r w:rsidRPr="005903D4">
        <w:rPr>
          <w:rFonts w:ascii="GHEA Grapalat" w:eastAsia="Times New Roman" w:hAnsi="GHEA Grapalat" w:cs="Calibri"/>
          <w:i/>
          <w:color w:val="0D0D0D" w:themeColor="text1" w:themeTint="F2"/>
          <w:lang w:val="hy-AM" w:eastAsia="ru-RU"/>
        </w:rPr>
        <w:t xml:space="preserve"> </w:t>
      </w:r>
      <w:r w:rsidRPr="005903D4">
        <w:rPr>
          <w:rFonts w:ascii="GHEA Grapalat" w:eastAsia="Times New Roman" w:hAnsi="GHEA Grapalat"/>
          <w:b/>
          <w:bCs/>
          <w:i/>
          <w:color w:val="0D0D0D" w:themeColor="text1" w:themeTint="F2"/>
          <w:lang w:val="hy-AM" w:eastAsia="ru-RU"/>
        </w:rPr>
        <w:t xml:space="preserve">չօգտագործված </w:t>
      </w:r>
      <w:r w:rsidRPr="005903D4">
        <w:rPr>
          <w:rFonts w:ascii="GHEA Grapalat" w:eastAsia="Times New Roman" w:hAnsi="GHEA Grapalat" w:cs="Arial Unicode"/>
          <w:b/>
          <w:bCs/>
          <w:i/>
          <w:color w:val="0D0D0D" w:themeColor="text1" w:themeTint="F2"/>
          <w:lang w:val="hy-AM" w:eastAsia="ru-RU"/>
        </w:rPr>
        <w:t>արձակուրդների համար</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առանց ժամկետային սահմանափակման</w:t>
      </w:r>
      <w:r w:rsidRPr="005903D4">
        <w:rPr>
          <w:rFonts w:ascii="GHEA Grapalat" w:eastAsia="Times New Roman" w:hAnsi="GHEA Grapalat"/>
          <w:b/>
          <w:bCs/>
          <w:i/>
          <w:color w:val="0D0D0D" w:themeColor="text1" w:themeTint="F2"/>
          <w:lang w:val="hy-AM" w:eastAsia="ru-RU"/>
        </w:rPr>
        <w:t xml:space="preserve">, </w:t>
      </w:r>
      <w:r w:rsidRPr="005903D4">
        <w:rPr>
          <w:rFonts w:ascii="GHEA Grapalat" w:eastAsia="Times New Roman" w:hAnsi="GHEA Grapalat" w:cs="Calibri"/>
          <w:bCs/>
          <w:i/>
          <w:color w:val="0D0D0D" w:themeColor="text1" w:themeTint="F2"/>
          <w:lang w:val="hy-AM" w:eastAsia="ru-RU"/>
        </w:rPr>
        <w:t>Օ</w:t>
      </w:r>
      <w:r w:rsidRPr="005903D4">
        <w:rPr>
          <w:rFonts w:ascii="GHEA Grapalat" w:eastAsia="Times New Roman" w:hAnsi="GHEA Grapalat"/>
          <w:i/>
          <w:color w:val="0D0D0D" w:themeColor="text1" w:themeTint="F2"/>
          <w:lang w:val="hy-AM" w:eastAsia="ru-RU"/>
        </w:rPr>
        <w:t>րենքը նախատեսել է հատուցում ստանալու իրավունք միայն զինվորական ծառայությունից արձակվելու և դրան նախորդող երկու տարվա չօգտագործված արձակուրդի օրերի դիմաց, իսկ Օրենքի 72-րդ հոդվածով հստակեցվում է զինծառայողների և զինծառայողներին հավասարեցված անձանց շրջանակը, որոնց վրա տարածվում է դիտարկվող սոցիալական երաշխիքը: Դրանք են՝ Հայաստանի Հանրապետության պաշտպանության, ոստիկանության, ազգային անվտանգության հանրապետական գործադիր մարմինների համակարգերում համապատասխան ծառայության մեջ գտնվող անձինք, Հայաստանի Հանրապետության արդարադատության նախարարության քրեակատարողական ծառայողները:</w:t>
      </w:r>
    </w:p>
    <w:p w14:paraId="4579FAAC"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eastAsia="Times New Roman" w:hAnsi="GHEA Grapalat"/>
          <w:i/>
          <w:color w:val="0D0D0D" w:themeColor="text1" w:themeTint="F2"/>
          <w:lang w:val="hy-AM" w:eastAsia="ru-RU"/>
        </w:rPr>
        <w:t>Ի տարբերություն այլ աշխատողների՝ Օրենքի 72-րդ հոդվածով նախատեսված զինծառայողների և զինծառայողներին հավասարեցված անձանց համար</w:t>
      </w:r>
      <w:r w:rsidRPr="005903D4">
        <w:rPr>
          <w:rFonts w:ascii="GHEA Grapalat" w:eastAsia="Times New Roman" w:hAnsi="GHEA Grapalat" w:cs="Calibri"/>
          <w:i/>
          <w:color w:val="0D0D0D" w:themeColor="text1" w:themeTint="F2"/>
          <w:lang w:val="hy-AM" w:eastAsia="ru-RU"/>
        </w:rPr>
        <w:t xml:space="preserve"> </w:t>
      </w:r>
      <w:r w:rsidRPr="005903D4">
        <w:rPr>
          <w:rFonts w:ascii="GHEA Grapalat" w:eastAsia="Times New Roman" w:hAnsi="GHEA Grapalat"/>
          <w:b/>
          <w:bCs/>
          <w:i/>
          <w:color w:val="0D0D0D" w:themeColor="text1" w:themeTint="F2"/>
          <w:lang w:val="hy-AM" w:eastAsia="ru-RU"/>
        </w:rPr>
        <w:t>նույն</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սոցիալական</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երաշխիքը</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նախատեսվել</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է</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ավելի</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փոքր</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cs="Arial Unicode"/>
          <w:b/>
          <w:bCs/>
          <w:i/>
          <w:color w:val="0D0D0D" w:themeColor="text1" w:themeTint="F2"/>
          <w:lang w:val="hy-AM" w:eastAsia="ru-RU"/>
        </w:rPr>
        <w:t>ծավալով</w:t>
      </w:r>
      <w:r w:rsidRPr="005903D4">
        <w:rPr>
          <w:rFonts w:ascii="GHEA Grapalat" w:eastAsia="Times New Roman" w:hAnsi="GHEA Grapalat"/>
          <w:b/>
          <w:bCs/>
          <w:i/>
          <w:color w:val="0D0D0D" w:themeColor="text1" w:themeTint="F2"/>
          <w:lang w:val="hy-AM" w:eastAsia="ru-RU"/>
        </w:rPr>
        <w:t>:</w:t>
      </w:r>
      <w:r w:rsidRPr="005903D4">
        <w:rPr>
          <w:rFonts w:ascii="GHEA Grapalat" w:eastAsia="Times New Roman" w:hAnsi="GHEA Grapalat" w:cs="Calibri"/>
          <w:b/>
          <w:bCs/>
          <w:i/>
          <w:color w:val="0D0D0D" w:themeColor="text1" w:themeTint="F2"/>
          <w:lang w:val="hy-AM" w:eastAsia="ru-RU"/>
        </w:rPr>
        <w:t xml:space="preserve"> </w:t>
      </w:r>
      <w:r w:rsidRPr="005903D4">
        <w:rPr>
          <w:rFonts w:ascii="GHEA Grapalat" w:eastAsia="Times New Roman" w:hAnsi="GHEA Grapalat"/>
          <w:i/>
          <w:color w:val="0D0D0D" w:themeColor="text1" w:themeTint="F2"/>
          <w:lang w:val="hy-AM" w:eastAsia="ru-RU"/>
        </w:rPr>
        <w:t>Եվ դա նախատեսվել է Օրենսգրքի 7-րդ հոդվածի 7-րդ մասին համահունչ:</w:t>
      </w:r>
    </w:p>
    <w:p w14:paraId="05F48F09"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eastAsia="Times New Roman" w:hAnsi="GHEA Grapalat"/>
          <w:i/>
          <w:color w:val="0D0D0D" w:themeColor="text1" w:themeTint="F2"/>
          <w:lang w:val="hy-AM" w:eastAsia="ru-RU"/>
        </w:rPr>
        <w:t>Այլ է խնդիրը, թե արդյոք օրենսդիրն իրավասու էր աշխատանքային բնույթի հարաբերությունների մեջ գտնվող բոլոր անձանց համար նախատեսված սոցիալական երաշխիքը որոշ կատեգորիայի ծառայողների համար սահմանել այլ ծավալով:</w:t>
      </w:r>
    </w:p>
    <w:p w14:paraId="2BEF1F39"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eastAsia="ru-RU"/>
        </w:rPr>
        <w:t>(...) արձակուրդի իրավունքը համապարփակ իրավունք է և տարածվում է ինչպես հանրային պաշտոն զբաղեցնող անձանց և հանրային ծառայողների, այնպես էլ մասնավոր անձանց վրա, որոնք գտնվում են աշխատանքային հարաբերությունների մեջ: Զինծառայողները թե՛ հանրային ծառայողներ են, թե՛ նաև լայն իմաստով՝ աշխատանք կատարող անձինք, որոնց արձակուրդի և հանգստի իրավունքը չի կարող չերաշխավորվել օրենքով:</w:t>
      </w:r>
    </w:p>
    <w:p w14:paraId="43168879"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rPr>
        <w:t>Թեև Սահմանադրության 82-րդ հոդվածի համաձայն՝ օրենսդրին է վերապահված ամենամյա վճարովի արձակուրդի իրավունքի բովանդակությունը որոշակիացնելու լիազորությունը, այդուհանդերձ, Սահմանադրությունը, ի թիվս այլնի, նախ՝ բացառում է ընդհանրապես այս իրավունքի չերաշխավորելը օրենքով, ինչպես նաև խտրական մոտեցումն այն երաշխավորելիս:</w:t>
      </w:r>
    </w:p>
    <w:p w14:paraId="363B1C72"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rPr>
        <w:t>Սահմանադրական դատարանը փաստում է, որ Օրենքը երաշխավորում է այս իրավունքը նաև զինծառայողների համար, բայց սահմանում է դրա պաշտպանության ավելի նեղ ծավալ՝ չսահմանելով և չհիմնավորելով այն չափանիշները, որոնցով հնարավոր կլիներ իրավաչափ տարբերակում դնել, մի կողմից՝ զինծառայողների և նրանց հավասարեցված անձանց, մյուս կողմից՝ այլ պետական ծառայողների միջև:</w:t>
      </w:r>
    </w:p>
    <w:p w14:paraId="36A03CCD" w14:textId="65F8F1A1"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rPr>
        <w:t>Այդ առումով, Սահմանադրական դատարանն արձանագրում է, որ չօգտագործված արձակուրդների օրերի դիմաց փոխհատուցում ստանալու միասնական իրավակարգավորումների ապահովումն օրենսդրի իրավասության շրջանակներում է:</w:t>
      </w:r>
      <w:r w:rsidR="003A3B62" w:rsidRPr="005903D4">
        <w:rPr>
          <w:rFonts w:ascii="GHEA Grapalat" w:hAnsi="GHEA Grapalat"/>
          <w:i/>
          <w:color w:val="0D0D0D" w:themeColor="text1" w:themeTint="F2"/>
          <w:lang w:val="hy-AM"/>
        </w:rPr>
        <w:t xml:space="preserve"> </w:t>
      </w:r>
      <w:r w:rsidRPr="005903D4">
        <w:rPr>
          <w:rFonts w:ascii="GHEA Grapalat" w:hAnsi="GHEA Grapalat"/>
          <w:i/>
          <w:color w:val="0D0D0D" w:themeColor="text1" w:themeTint="F2"/>
          <w:shd w:val="clear" w:color="auto" w:fill="FFFFFF"/>
          <w:lang w:val="hy-AM"/>
        </w:rPr>
        <w:t>Վերոգրյալից ելնելով՝ Սահմանադրական դատարանը գտնում է, որ տվյալ դեպքում տարբերակումը չունի օբյեկտիվ բնույթ, հիմնավորված չէ և չի հետապնդում իրավաչափ նպատակ»:</w:t>
      </w:r>
    </w:p>
    <w:p w14:paraId="6E40AEDD" w14:textId="77777777"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xml:space="preserve">ՀՀ սահմանադրական դատարանը թիվ ՍԴՈ-1424 որոշման եզրափակիչ մասի 1-ին կետով որոշել է. </w:t>
      </w:r>
      <w:r w:rsidRPr="005903D4">
        <w:rPr>
          <w:rFonts w:ascii="GHEA Grapalat" w:hAnsi="GHEA Grapalat"/>
          <w:i/>
          <w:color w:val="0D0D0D" w:themeColor="text1" w:themeTint="F2"/>
          <w:shd w:val="clear" w:color="auto" w:fill="FFFFFF"/>
          <w:lang w:val="hy-AM"/>
        </w:rPr>
        <w:t xml:space="preserve">««Զինվորական ծառայության և զինծառայողի կարգավիճակի մասին» ՀՀ օրենքի 61-րդ հոդվածի 16-րդ մասը՝ զինծառայողի՝ չօգտագործված արձակուրդի օրերի դիմաց փոխհատուցում ստանալու հնարավորությունը զինվորական ծառայությունից արձակվելու և դրան նախորդող երկու տարվա ժամանակահատվածով սահմանափակելու </w:t>
      </w:r>
      <w:r w:rsidRPr="005903D4">
        <w:rPr>
          <w:rFonts w:ascii="GHEA Grapalat" w:hAnsi="GHEA Grapalat"/>
          <w:i/>
          <w:color w:val="0D0D0D" w:themeColor="text1" w:themeTint="F2"/>
          <w:shd w:val="clear" w:color="auto" w:fill="FFFFFF"/>
          <w:lang w:val="hy-AM"/>
        </w:rPr>
        <w:lastRenderedPageBreak/>
        <w:t>մասով, ճանաչել Սահմանադրության 29, 60, 73-րդ և 82-րդ հոդվածներին հակասող և անվավեր»:</w:t>
      </w:r>
    </w:p>
    <w:p w14:paraId="0BD90BCC" w14:textId="77777777" w:rsidR="009A2338"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ՀՀ սահմանադրական դատարանն իր մի շարք որոշումներում սկզբունքային անդրադարձ է կատարել իր կողմից արտահայտած իրավական դիրքորոշումների էության, բովանդակության, դրանց իրավաբանական ուժի ու դերի հարցերին: Մասնավորապես, ՀՀ սահմանադրական դատարանը 25.02.2011 թվականի թիվ ՍԴՈ-943 որոշմամբ արձանագրել է, որ.</w:t>
      </w:r>
      <w:r w:rsidRPr="005903D4">
        <w:rPr>
          <w:rFonts w:ascii="GHEA Grapalat" w:hAnsi="GHEA Grapalat"/>
          <w:color w:val="0D0D0D" w:themeColor="text1" w:themeTint="F2"/>
          <w:lang w:val="hy-AM"/>
        </w:rPr>
        <w:t xml:space="preserve"> </w:t>
      </w:r>
    </w:p>
    <w:p w14:paraId="718D8FDD" w14:textId="122761A1"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i/>
          <w:color w:val="0D0D0D" w:themeColor="text1" w:themeTint="F2"/>
          <w:shd w:val="clear" w:color="auto" w:fill="FFFFFF"/>
          <w:lang w:val="hy-AM"/>
        </w:rPr>
        <w:t>«Սահմանադրական դատարանի որոշումները պետք է ընկալվեն նաև իրենց կառուցվածքային ամբողջության մեջ (նախաբան, նկարագրական-պատճառաբանական և եզրափակիչ մասեր)՝ ապահովելու այդ որոշումներով առաջադրված իրավակարգավորման բովանդակության, սկզբունքների ու առանձնահատկությունների, ինչպես նաև դրանցից բխող օբյեկտիվ և սուբյեկտիվ վարքագծի կանոնների իրացման հստակությունը: Այդ խնդրի իրագործմանն են միտված հատկապես Սահմանադրական դատարանի որոշումների նկարագրական-պատճառաբանական մասում արտահայտված իրավական դիրքորոշումները, որոնցում, որպես կանոն, բովանդակվում են սահմանադրական դատարանին հասցեագրված դիմումների առարկայի (բարձրացված հարցերի, սահմանադրաիրավական վեճերի) իրավավերլուծության արդյունքում դատարանի կողմից արված և որոշման եզրափակիչ մասի հիմքում դրված եզրահանգումները, որոնց էության և բովանդակության անտեսման դեպքում չի կարող երաշխավորվել դատարանի որոշման կատարումը»:</w:t>
      </w:r>
    </w:p>
    <w:p w14:paraId="0162A431" w14:textId="1AB08615" w:rsidR="003A3B62" w:rsidRPr="005903D4" w:rsidRDefault="00F10462" w:rsidP="003A3B62">
      <w:pPr>
        <w:tabs>
          <w:tab w:val="left" w:pos="540"/>
        </w:tabs>
        <w:ind w:left="-426" w:right="-613" w:firstLine="568"/>
        <w:jc w:val="both"/>
        <w:rPr>
          <w:rFonts w:ascii="GHEA Grapalat" w:hAnsi="GHEA Grapalat"/>
          <w:color w:val="0D0D0D" w:themeColor="text1" w:themeTint="F2"/>
          <w:lang w:val="hy-AM"/>
        </w:rPr>
      </w:pPr>
      <w:r w:rsidRPr="005903D4">
        <w:rPr>
          <w:rFonts w:ascii="GHEA Grapalat" w:hAnsi="GHEA Grapalat"/>
          <w:color w:val="0D0D0D" w:themeColor="text1" w:themeTint="F2"/>
          <w:shd w:val="clear" w:color="auto" w:fill="FFFFFF"/>
          <w:lang w:val="hy-AM"/>
        </w:rPr>
        <w:t xml:space="preserve">ՀՀ սահմանադրական դատարանի իրավական դիրքորոշումների էության և բովանդակության հարցերի վերաբերյալ վերոգրյալ իրավական դիրքորոշումների լույսի ներքո անդրադառնալով ՀՀ սահմանադրական դատարանի 10.07.2018 թվականի թիվ  ՍԴՈ-1424 որոշմանը՝ </w:t>
      </w:r>
      <w:r w:rsidR="009E0617" w:rsidRPr="005903D4">
        <w:rPr>
          <w:rFonts w:ascii="GHEA Grapalat" w:hAnsi="GHEA Grapalat"/>
          <w:color w:val="0D0D0D" w:themeColor="text1" w:themeTint="F2"/>
          <w:shd w:val="clear" w:color="auto" w:fill="FFFFFF"/>
          <w:lang w:val="hy-AM"/>
        </w:rPr>
        <w:t>ՀՀ վ</w:t>
      </w:r>
      <w:r w:rsidRPr="005903D4">
        <w:rPr>
          <w:rFonts w:ascii="GHEA Grapalat" w:hAnsi="GHEA Grapalat"/>
          <w:color w:val="0D0D0D" w:themeColor="text1" w:themeTint="F2"/>
          <w:shd w:val="clear" w:color="auto" w:fill="FFFFFF"/>
          <w:lang w:val="hy-AM"/>
        </w:rPr>
        <w:t>ճռաբեկ դատարանն արձանագր</w:t>
      </w:r>
      <w:r w:rsidR="009E0617" w:rsidRPr="005903D4">
        <w:rPr>
          <w:rFonts w:ascii="GHEA Grapalat" w:hAnsi="GHEA Grapalat"/>
          <w:color w:val="0D0D0D" w:themeColor="text1" w:themeTint="F2"/>
          <w:shd w:val="clear" w:color="auto" w:fill="FFFFFF"/>
          <w:lang w:val="hy-AM"/>
        </w:rPr>
        <w:t>ել</w:t>
      </w:r>
      <w:r w:rsidRPr="005903D4">
        <w:rPr>
          <w:rFonts w:ascii="GHEA Grapalat" w:hAnsi="GHEA Grapalat"/>
          <w:color w:val="0D0D0D" w:themeColor="text1" w:themeTint="F2"/>
          <w:shd w:val="clear" w:color="auto" w:fill="FFFFFF"/>
          <w:lang w:val="hy-AM"/>
        </w:rPr>
        <w:t xml:space="preserve"> է, որ նշված որոշման պատճառաբանական և եզրափակիչ մասերի բովանդակային ամբողջականությունը վկայում է, որ «Զինվորական ծառայության և զինծառայողի կարգավիճակի մասին» ՀՀ օրենքի 61-րդ հոդվածի 16-րդ մասը ՀՀ Սահմանադրության վերը նշված նորմերին հակասող և անվավեր է ճանաչվել միայն չօգտագործված արձակուրդի դիմաց փոխհատուցում սահմանելու հնարավորության ժամկետային սահմանափակման մասով:</w:t>
      </w:r>
    </w:p>
    <w:p w14:paraId="2BFBB8B8" w14:textId="77777777" w:rsidR="00DF5F1B" w:rsidRDefault="003A3B62" w:rsidP="00662C39">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lang w:val="hy-AM"/>
        </w:rPr>
        <w:t>ՀՀ վ</w:t>
      </w:r>
      <w:r w:rsidR="00F10462" w:rsidRPr="005903D4">
        <w:rPr>
          <w:rFonts w:ascii="GHEA Grapalat" w:hAnsi="GHEA Grapalat"/>
          <w:color w:val="0D0D0D" w:themeColor="text1" w:themeTint="F2"/>
          <w:lang w:val="hy-AM"/>
        </w:rPr>
        <w:t>ճռաբեկ դատարանն արձանագր</w:t>
      </w:r>
      <w:r w:rsidRPr="005903D4">
        <w:rPr>
          <w:rFonts w:ascii="GHEA Grapalat" w:hAnsi="GHEA Grapalat"/>
          <w:color w:val="0D0D0D" w:themeColor="text1" w:themeTint="F2"/>
          <w:lang w:val="hy-AM"/>
        </w:rPr>
        <w:t>ել</w:t>
      </w:r>
      <w:r w:rsidR="00F10462" w:rsidRPr="005903D4">
        <w:rPr>
          <w:rFonts w:ascii="GHEA Grapalat" w:hAnsi="GHEA Grapalat"/>
          <w:color w:val="0D0D0D" w:themeColor="text1" w:themeTint="F2"/>
          <w:lang w:val="hy-AM"/>
        </w:rPr>
        <w:t xml:space="preserve"> է</w:t>
      </w:r>
      <w:r w:rsidR="009E0617" w:rsidRPr="005903D4">
        <w:rPr>
          <w:rFonts w:ascii="GHEA Grapalat" w:hAnsi="GHEA Grapalat"/>
          <w:color w:val="0D0D0D" w:themeColor="text1" w:themeTint="F2"/>
          <w:lang w:val="hy-AM"/>
        </w:rPr>
        <w:t xml:space="preserve"> նաև</w:t>
      </w:r>
      <w:r w:rsidR="00F10462" w:rsidRPr="005903D4">
        <w:rPr>
          <w:rFonts w:ascii="GHEA Grapalat" w:hAnsi="GHEA Grapalat"/>
          <w:color w:val="0D0D0D" w:themeColor="text1" w:themeTint="F2"/>
          <w:lang w:val="hy-AM"/>
        </w:rPr>
        <w:t xml:space="preserve">, որ </w:t>
      </w:r>
      <w:r w:rsidR="00F10462" w:rsidRPr="005903D4">
        <w:rPr>
          <w:rFonts w:ascii="GHEA Grapalat" w:hAnsi="GHEA Grapalat"/>
          <w:color w:val="0D0D0D" w:themeColor="text1" w:themeTint="F2"/>
          <w:shd w:val="clear" w:color="auto" w:fill="FFFFFF"/>
          <w:lang w:val="hy-AM"/>
        </w:rPr>
        <w:t>ՀՀ սահմանադրական դատարանի թիվ ՍԴՈ-1424 որոշման ուժի մեջ մտնելու պահից «Զինվորական ծառայության և զինծառայողի կարգավիճակի մասին» ՀՀ օրենքի 61-րդ հոդվածի 16-րդ մասի՝ չօգտագործված արձակուրդի դիմաց փոխհատուցում սահմանելու հնարավորության ժամկետային սահմանափակման մասով կարգավորման իրավական գործողությունը դադարել է և չօգտագործված արձակուրդի դիմաց փոխհատուցման հնարավորությունը կարգավորող իրավական նորմը գործում է առանց որոշակի ժամկետով սահմանափակող դրույթի:</w:t>
      </w:r>
      <w:r w:rsidR="00DF5F1B">
        <w:rPr>
          <w:rFonts w:ascii="GHEA Grapalat" w:hAnsi="GHEA Grapalat"/>
          <w:color w:val="0D0D0D" w:themeColor="text1" w:themeTint="F2"/>
          <w:shd w:val="clear" w:color="auto" w:fill="FFFFFF"/>
          <w:lang w:val="hy-AM"/>
        </w:rPr>
        <w:t xml:space="preserve"> </w:t>
      </w:r>
    </w:p>
    <w:p w14:paraId="73B88844" w14:textId="20066300" w:rsidR="00662C39" w:rsidRPr="005903D4" w:rsidRDefault="00F10462" w:rsidP="00662C39">
      <w:pPr>
        <w:tabs>
          <w:tab w:val="left" w:pos="540"/>
        </w:tabs>
        <w:ind w:left="-426" w:right="-613" w:firstLine="568"/>
        <w:jc w:val="both"/>
        <w:rPr>
          <w:rFonts w:ascii="GHEA Grapalat" w:hAnsi="GHEA Grapalat"/>
          <w:color w:val="0D0D0D" w:themeColor="text1" w:themeTint="F2"/>
          <w:shd w:val="clear" w:color="auto" w:fill="FFFFFF"/>
          <w:lang w:val="hy-AM"/>
        </w:rPr>
      </w:pPr>
      <w:r w:rsidRPr="005903D4">
        <w:rPr>
          <w:rFonts w:ascii="GHEA Grapalat" w:hAnsi="GHEA Grapalat"/>
          <w:color w:val="0D0D0D" w:themeColor="text1" w:themeTint="F2"/>
          <w:shd w:val="clear" w:color="auto" w:fill="FFFFFF"/>
          <w:lang w:val="hy-AM"/>
        </w:rPr>
        <w:t>Հետևաբար</w:t>
      </w:r>
      <w:r w:rsidR="00DF5F1B">
        <w:rPr>
          <w:rFonts w:ascii="GHEA Grapalat" w:hAnsi="GHEA Grapalat"/>
          <w:color w:val="0D0D0D" w:themeColor="text1" w:themeTint="F2"/>
          <w:shd w:val="clear" w:color="auto" w:fill="FFFFFF"/>
          <w:lang w:val="hy-AM"/>
        </w:rPr>
        <w:t>՝</w:t>
      </w:r>
      <w:r w:rsidRPr="005903D4">
        <w:rPr>
          <w:rFonts w:ascii="GHEA Grapalat" w:hAnsi="GHEA Grapalat"/>
          <w:color w:val="0D0D0D" w:themeColor="text1" w:themeTint="F2"/>
          <w:shd w:val="clear" w:color="auto" w:fill="FFFFFF"/>
          <w:lang w:val="hy-AM"/>
        </w:rPr>
        <w:t xml:space="preserve"> ՀՀ սահմանադրական դատարանի թիվ ՍԴՈ-1424 որոշման ուժով «Զինվորական ծառայության և զինծառայողի կարգավիճակի մասին» ՀՀ օրենքի 61-րդ հոդվածի 16-րդ մասը զինծառայողների համար երաշխավորում է չօգտագործված արձակուրդի դիմաց փոխհատուցում ստանալու իրավունքը՝ առանց որևէ ժամկետային սահմանափակման</w:t>
      </w:r>
      <w:r w:rsidRPr="005903D4">
        <w:rPr>
          <w:rFonts w:ascii="GHEA Grapalat" w:hAnsi="GHEA Grapalat"/>
          <w:i/>
          <w:iCs/>
          <w:color w:val="0D0D0D" w:themeColor="text1" w:themeTint="F2"/>
          <w:shd w:val="clear" w:color="auto" w:fill="FFFFFF"/>
          <w:lang w:val="hy-AM"/>
        </w:rPr>
        <w:t>:</w:t>
      </w:r>
    </w:p>
    <w:p w14:paraId="01508AD1" w14:textId="20A64E54" w:rsidR="00F10462" w:rsidRDefault="00F10462" w:rsidP="00662C39">
      <w:pPr>
        <w:tabs>
          <w:tab w:val="left" w:pos="540"/>
        </w:tabs>
        <w:ind w:left="-426" w:right="-613" w:firstLine="568"/>
        <w:jc w:val="both"/>
        <w:rPr>
          <w:rFonts w:ascii="GHEA Grapalat" w:hAnsi="GHEA Grapalat"/>
          <w:i/>
          <w:iCs/>
          <w:color w:val="0D0D0D" w:themeColor="text1" w:themeTint="F2"/>
          <w:lang w:val="hy-AM" w:eastAsia="ru-RU"/>
        </w:rPr>
      </w:pPr>
      <w:r w:rsidRPr="005903D4">
        <w:rPr>
          <w:rFonts w:ascii="GHEA Grapalat" w:hAnsi="GHEA Grapalat" w:cs="Sylfaen"/>
          <w:color w:val="0D0D0D" w:themeColor="text1" w:themeTint="F2"/>
          <w:lang w:val="hy-AM" w:eastAsia="ru-RU"/>
        </w:rPr>
        <w:t xml:space="preserve">Ամփոփելով վերոգրյալը և իրացնելով </w:t>
      </w:r>
      <w:r w:rsidRPr="005903D4">
        <w:rPr>
          <w:rFonts w:ascii="GHEA Grapalat" w:hAnsi="GHEA Grapalat"/>
          <w:color w:val="0D0D0D" w:themeColor="text1" w:themeTint="F2"/>
          <w:lang w:val="hy-AM" w:eastAsia="ru-RU"/>
        </w:rPr>
        <w:t xml:space="preserve">ՀՀ Սահմանադրության 171-րդ հոդվածում ամրագրված օրենքների և այլ նորմատիվ իրավական ակտերի միատեսակ կիրառությունն ապահովելու </w:t>
      </w:r>
      <w:r w:rsidR="00662C39" w:rsidRPr="005903D4">
        <w:rPr>
          <w:rFonts w:ascii="GHEA Grapalat" w:hAnsi="GHEA Grapalat"/>
          <w:color w:val="0D0D0D" w:themeColor="text1" w:themeTint="F2"/>
          <w:lang w:val="hy-AM" w:eastAsia="ru-RU"/>
        </w:rPr>
        <w:t>ՀՀ վ</w:t>
      </w:r>
      <w:r w:rsidRPr="005903D4">
        <w:rPr>
          <w:rFonts w:ascii="GHEA Grapalat" w:hAnsi="GHEA Grapalat"/>
          <w:color w:val="0D0D0D" w:themeColor="text1" w:themeTint="F2"/>
          <w:lang w:val="hy-AM" w:eastAsia="ru-RU"/>
        </w:rPr>
        <w:t>ճռաբեկ դատարանի առաքելությունը և այդ առումով ՀՀ աշխատանքային օրենսգրքի 7-րդ հոդվածի 7-րդ մասի</w:t>
      </w:r>
      <w:r w:rsidRPr="005903D4">
        <w:rPr>
          <w:rFonts w:ascii="GHEA Grapalat" w:hAnsi="GHEA Grapalat" w:cs="Sylfaen"/>
          <w:bCs/>
          <w:color w:val="0D0D0D" w:themeColor="text1" w:themeTint="F2"/>
          <w:lang w:val="de-DE" w:eastAsia="ru-RU"/>
        </w:rPr>
        <w:t xml:space="preserve"> կապակցությամբ </w:t>
      </w:r>
      <w:r w:rsidRPr="005903D4">
        <w:rPr>
          <w:rFonts w:ascii="GHEA Grapalat" w:hAnsi="GHEA Grapalat"/>
          <w:color w:val="0D0D0D" w:themeColor="text1" w:themeTint="F2"/>
          <w:lang w:val="hy-AM" w:eastAsia="ru-RU"/>
        </w:rPr>
        <w:t xml:space="preserve">իրավունքի զարգացումն </w:t>
      </w:r>
      <w:r w:rsidRPr="005903D4">
        <w:rPr>
          <w:rFonts w:ascii="GHEA Grapalat" w:hAnsi="GHEA Grapalat"/>
          <w:color w:val="0D0D0D" w:themeColor="text1" w:themeTint="F2"/>
          <w:lang w:val="hy-AM" w:eastAsia="ru-RU"/>
        </w:rPr>
        <w:lastRenderedPageBreak/>
        <w:t>ապահովելու անհրաժեշտությունից ելնելով</w:t>
      </w:r>
      <w:r w:rsidR="002C61E2" w:rsidRPr="005903D4">
        <w:rPr>
          <w:rFonts w:ascii="GHEA Grapalat" w:hAnsi="GHEA Grapalat"/>
          <w:color w:val="0D0D0D" w:themeColor="text1" w:themeTint="F2"/>
          <w:lang w:val="hy-AM" w:eastAsia="ru-RU"/>
        </w:rPr>
        <w:t>՝</w:t>
      </w:r>
      <w:r w:rsidRPr="005903D4">
        <w:rPr>
          <w:rFonts w:ascii="GHEA Grapalat" w:hAnsi="GHEA Grapalat" w:cs="Sylfaen"/>
          <w:color w:val="0D0D0D" w:themeColor="text1" w:themeTint="F2"/>
          <w:lang w:val="hy-AM" w:eastAsia="ru-RU"/>
        </w:rPr>
        <w:t xml:space="preserve"> </w:t>
      </w:r>
      <w:r w:rsidR="00662C39" w:rsidRPr="005903D4">
        <w:rPr>
          <w:rFonts w:ascii="GHEA Grapalat" w:hAnsi="GHEA Grapalat" w:cs="Sylfaen"/>
          <w:color w:val="0D0D0D" w:themeColor="text1" w:themeTint="F2"/>
          <w:lang w:val="hy-AM" w:eastAsia="ru-RU"/>
        </w:rPr>
        <w:t>ՀՀ վ</w:t>
      </w:r>
      <w:r w:rsidRPr="005903D4">
        <w:rPr>
          <w:rFonts w:ascii="GHEA Grapalat" w:hAnsi="GHEA Grapalat" w:cs="Sylfaen"/>
          <w:color w:val="0D0D0D" w:themeColor="text1" w:themeTint="F2"/>
          <w:lang w:val="hy-AM" w:eastAsia="ru-RU"/>
        </w:rPr>
        <w:t>ճռաբեկ դատարանը հարկ է համար</w:t>
      </w:r>
      <w:r w:rsidR="00662C39" w:rsidRPr="005903D4">
        <w:rPr>
          <w:rFonts w:ascii="GHEA Grapalat" w:hAnsi="GHEA Grapalat" w:cs="Sylfaen"/>
          <w:color w:val="0D0D0D" w:themeColor="text1" w:themeTint="F2"/>
          <w:lang w:val="hy-AM" w:eastAsia="ru-RU"/>
        </w:rPr>
        <w:t>ել</w:t>
      </w:r>
      <w:r w:rsidRPr="005903D4">
        <w:rPr>
          <w:rFonts w:ascii="GHEA Grapalat" w:hAnsi="GHEA Grapalat" w:cs="Sylfaen"/>
          <w:color w:val="0D0D0D" w:themeColor="text1" w:themeTint="F2"/>
          <w:lang w:val="hy-AM" w:eastAsia="ru-RU"/>
        </w:rPr>
        <w:t xml:space="preserve"> արձանագրել, որ իրավակիրառ պրակտիկան պետք է զարգանա այն ուղղությամբ, որ հանրային </w:t>
      </w:r>
      <w:r w:rsidRPr="005903D4">
        <w:rPr>
          <w:rFonts w:ascii="GHEA Grapalat" w:hAnsi="GHEA Grapalat"/>
          <w:color w:val="0D0D0D" w:themeColor="text1" w:themeTint="F2"/>
          <w:lang w:val="hy-AM" w:eastAsia="ru-RU"/>
        </w:rPr>
        <w:t>պաշտոններ և հանրային ծառայության պաշտոններ զբաղեցնող անձանց աշխատանքային</w:t>
      </w:r>
      <w:r w:rsidRPr="005903D4">
        <w:rPr>
          <w:rFonts w:ascii="GHEA Grapalat" w:hAnsi="GHEA Grapalat" w:cs="Calibri"/>
          <w:color w:val="0D0D0D" w:themeColor="text1" w:themeTint="F2"/>
          <w:lang w:val="hy-AM" w:eastAsia="ru-RU"/>
        </w:rPr>
        <w:t xml:space="preserve"> </w:t>
      </w:r>
      <w:r w:rsidRPr="005903D4">
        <w:rPr>
          <w:rFonts w:ascii="GHEA Grapalat" w:hAnsi="GHEA Grapalat"/>
          <w:color w:val="0D0D0D" w:themeColor="text1" w:themeTint="F2"/>
          <w:lang w:val="hy-AM" w:eastAsia="ru-RU"/>
        </w:rPr>
        <w:t>(ծառայողական) հարաբերությունների նկատմամբ վկայակոչվ</w:t>
      </w:r>
      <w:r w:rsidRPr="005903D4">
        <w:rPr>
          <w:rFonts w:ascii="GHEA Grapalat" w:hAnsi="GHEA Grapalat" w:cs="Sylfaen"/>
          <w:color w:val="0D0D0D" w:themeColor="text1" w:themeTint="F2"/>
          <w:lang w:val="hy-AM" w:eastAsia="ru-RU"/>
        </w:rPr>
        <w:t xml:space="preserve">ած իրավանորմը կարող է կիրառելի լինել </w:t>
      </w:r>
      <w:r w:rsidRPr="005903D4">
        <w:rPr>
          <w:rFonts w:ascii="GHEA Grapalat" w:hAnsi="GHEA Grapalat"/>
          <w:color w:val="0D0D0D" w:themeColor="text1" w:themeTint="F2"/>
          <w:lang w:val="hy-AM" w:eastAsia="ru-RU"/>
        </w:rPr>
        <w:t xml:space="preserve">միայն այն պարագայում, երբ </w:t>
      </w:r>
      <w:r w:rsidRPr="005903D4">
        <w:rPr>
          <w:rFonts w:ascii="GHEA Grapalat" w:hAnsi="GHEA Grapalat" w:cs="Sylfaen"/>
          <w:color w:val="0D0D0D" w:themeColor="text1" w:themeTint="F2"/>
          <w:lang w:val="hy-AM" w:eastAsia="ru-RU"/>
        </w:rPr>
        <w:t xml:space="preserve">հանրային </w:t>
      </w:r>
      <w:r w:rsidRPr="005903D4">
        <w:rPr>
          <w:rFonts w:ascii="GHEA Grapalat" w:hAnsi="GHEA Grapalat"/>
          <w:color w:val="0D0D0D" w:themeColor="text1" w:themeTint="F2"/>
          <w:lang w:val="hy-AM" w:eastAsia="ru-RU"/>
        </w:rPr>
        <w:t>պաշտոններ և հանրային ծառայության պաշտոններ զբաղեցնող անձանց աշխատանքային</w:t>
      </w:r>
      <w:r w:rsidRPr="005903D4">
        <w:rPr>
          <w:rFonts w:ascii="GHEA Grapalat" w:hAnsi="GHEA Grapalat" w:cs="Calibri"/>
          <w:color w:val="0D0D0D" w:themeColor="text1" w:themeTint="F2"/>
          <w:lang w:val="hy-AM" w:eastAsia="ru-RU"/>
        </w:rPr>
        <w:t xml:space="preserve"> </w:t>
      </w:r>
      <w:r w:rsidRPr="005903D4">
        <w:rPr>
          <w:rFonts w:ascii="GHEA Grapalat" w:hAnsi="GHEA Grapalat"/>
          <w:color w:val="0D0D0D" w:themeColor="text1" w:themeTint="F2"/>
          <w:lang w:val="hy-AM" w:eastAsia="ru-RU"/>
        </w:rPr>
        <w:t xml:space="preserve">(ծառայողական) հարաբերություններին առնչվող կոնկրետ հարցերը կարգավորված չեն տվյալ ծառայության առանձնահատկությունները կարգավորող հատուկ օրենքներով։ Այլ կերպ ասած, եթե </w:t>
      </w:r>
      <w:r w:rsidRPr="005903D4">
        <w:rPr>
          <w:rFonts w:ascii="GHEA Grapalat" w:hAnsi="GHEA Grapalat" w:cs="Sylfaen"/>
          <w:color w:val="0D0D0D" w:themeColor="text1" w:themeTint="F2"/>
          <w:lang w:val="hy-AM" w:eastAsia="ru-RU"/>
        </w:rPr>
        <w:t xml:space="preserve">հանրային </w:t>
      </w:r>
      <w:r w:rsidRPr="005903D4">
        <w:rPr>
          <w:rFonts w:ascii="GHEA Grapalat" w:hAnsi="GHEA Grapalat"/>
          <w:color w:val="0D0D0D" w:themeColor="text1" w:themeTint="F2"/>
          <w:lang w:val="hy-AM" w:eastAsia="ru-RU"/>
        </w:rPr>
        <w:t>պաշտոններ և հանրային ծառայության պաշտոններ զբաղեցնող անձանց աշխատանքային</w:t>
      </w:r>
      <w:r w:rsidR="002C61E2" w:rsidRPr="005903D4">
        <w:rPr>
          <w:rFonts w:ascii="GHEA Grapalat" w:hAnsi="GHEA Grapalat"/>
          <w:color w:val="0D0D0D" w:themeColor="text1" w:themeTint="F2"/>
          <w:lang w:val="hy-AM" w:eastAsia="ru-RU"/>
        </w:rPr>
        <w:t xml:space="preserve"> </w:t>
      </w:r>
      <w:r w:rsidRPr="005903D4">
        <w:rPr>
          <w:rFonts w:ascii="GHEA Grapalat" w:hAnsi="GHEA Grapalat"/>
          <w:color w:val="0D0D0D" w:themeColor="text1" w:themeTint="F2"/>
          <w:lang w:val="hy-AM" w:eastAsia="ru-RU"/>
        </w:rPr>
        <w:t xml:space="preserve">(ծառայողական) հարաբերությունները կարգավորված չեն տվյալ ծառայության առանձնահատկությունները կարգավորող հատուկ օրենքներով, ապա այդ հարաբերությունների նկատմամբ պետք է կիրառվի ՀՀ աշխատանքային օրենսգրքի 7-րդ հոդվածի 7-րդ մասը </w:t>
      </w:r>
      <w:r w:rsidRPr="005903D4">
        <w:rPr>
          <w:rFonts w:ascii="GHEA Grapalat" w:hAnsi="GHEA Grapalat"/>
          <w:i/>
          <w:iCs/>
          <w:color w:val="0D0D0D" w:themeColor="text1" w:themeTint="F2"/>
          <w:lang w:val="hy-AM" w:eastAsia="ru-RU"/>
        </w:rPr>
        <w:t>(տե՛ս, Մանվել Գաբրիելյանն ընդդեմ ՀՀ պաշտպանության նախարարության, երրորդ անձ ՀՀ ֆինանսների նախարարություն, թիվ ՎԴ2/0045/05/19 վարչական գործով ՀՀ վճռաբեկ դատարանի 05.05.2023 թվականի որոշումը)։</w:t>
      </w:r>
    </w:p>
    <w:p w14:paraId="2D95FCA2" w14:textId="4ACBD50E" w:rsidR="00B6798A" w:rsidRDefault="00662C39" w:rsidP="00B6798A">
      <w:pPr>
        <w:tabs>
          <w:tab w:val="left" w:pos="540"/>
        </w:tabs>
        <w:ind w:left="-426" w:right="-613" w:firstLine="568"/>
        <w:jc w:val="both"/>
        <w:rPr>
          <w:rFonts w:ascii="Cambria Math" w:hAnsi="Cambria Math" w:cs="Cambria Math"/>
          <w:iCs/>
          <w:color w:val="0D0D0D" w:themeColor="text1" w:themeTint="F2"/>
          <w:shd w:val="clear" w:color="auto" w:fill="FFFFFF"/>
          <w:lang w:val="hy-AM"/>
        </w:rPr>
      </w:pPr>
      <w:r w:rsidRPr="005903D4">
        <w:rPr>
          <w:rFonts w:ascii="GHEA Grapalat" w:hAnsi="GHEA Grapalat" w:cs="Sylfaen"/>
          <w:color w:val="0D0D0D" w:themeColor="text1" w:themeTint="F2"/>
          <w:lang w:val="hy-AM"/>
        </w:rPr>
        <w:t>Նշվածի համատեքստում ա</w:t>
      </w:r>
      <w:r w:rsidR="009A5210" w:rsidRPr="005903D4">
        <w:rPr>
          <w:rFonts w:ascii="GHEA Grapalat" w:hAnsi="GHEA Grapalat" w:cs="Sylfaen"/>
          <w:color w:val="0D0D0D" w:themeColor="text1" w:themeTint="F2"/>
          <w:lang w:val="hy-AM"/>
        </w:rPr>
        <w:t>նդրադառնալով</w:t>
      </w:r>
      <w:r w:rsidR="009A5210" w:rsidRPr="005903D4">
        <w:rPr>
          <w:rFonts w:ascii="GHEA Grapalat" w:hAnsi="GHEA Grapalat" w:cs="Sylfaen"/>
          <w:i/>
          <w:color w:val="0D0D0D" w:themeColor="text1" w:themeTint="F2"/>
          <w:lang w:val="hy-AM"/>
        </w:rPr>
        <w:t xml:space="preserve"> </w:t>
      </w:r>
      <w:r w:rsidR="00E74C69" w:rsidRPr="005903D4">
        <w:rPr>
          <w:rFonts w:ascii="GHEA Grapalat" w:hAnsi="GHEA Grapalat" w:cs="Sylfaen"/>
          <w:iCs/>
          <w:color w:val="0D0D0D" w:themeColor="text1" w:themeTint="F2"/>
          <w:lang w:val="hy-AM"/>
        </w:rPr>
        <w:t>սույն որոշմամբ բարձրացված</w:t>
      </w:r>
      <w:r w:rsidR="00E74C69" w:rsidRPr="005903D4">
        <w:rPr>
          <w:rFonts w:ascii="GHEA Grapalat" w:hAnsi="GHEA Grapalat" w:cs="Sylfaen"/>
          <w:i/>
          <w:color w:val="0D0D0D" w:themeColor="text1" w:themeTint="F2"/>
          <w:lang w:val="hy-AM"/>
        </w:rPr>
        <w:t xml:space="preserve"> </w:t>
      </w:r>
      <w:r w:rsidRPr="005903D4">
        <w:rPr>
          <w:rFonts w:ascii="GHEA Grapalat" w:hAnsi="GHEA Grapalat" w:cs="Sylfaen"/>
          <w:iCs/>
          <w:color w:val="0D0D0D" w:themeColor="text1" w:themeTint="F2"/>
          <w:lang w:val="hy-AM"/>
        </w:rPr>
        <w:t xml:space="preserve">վերոգրյալ </w:t>
      </w:r>
      <w:r w:rsidR="009A5210" w:rsidRPr="005903D4">
        <w:rPr>
          <w:rFonts w:ascii="GHEA Grapalat" w:hAnsi="GHEA Grapalat" w:cs="Sylfaen"/>
          <w:iCs/>
          <w:color w:val="0D0D0D" w:themeColor="text1" w:themeTint="F2"/>
          <w:lang w:val="hy-AM"/>
        </w:rPr>
        <w:t>հարցադրմանը</w:t>
      </w:r>
      <w:r w:rsidRPr="005903D4">
        <w:rPr>
          <w:rFonts w:ascii="GHEA Grapalat" w:hAnsi="GHEA Grapalat" w:cs="Sylfaen"/>
          <w:iCs/>
          <w:color w:val="0D0D0D" w:themeColor="text1" w:themeTint="F2"/>
          <w:lang w:val="hy-AM"/>
        </w:rPr>
        <w:t xml:space="preserve">՝ </w:t>
      </w:r>
      <w:r w:rsidR="009A5210" w:rsidRPr="005903D4">
        <w:rPr>
          <w:rFonts w:ascii="GHEA Grapalat" w:hAnsi="GHEA Grapalat" w:cs="Arial"/>
          <w:iCs/>
          <w:color w:val="0D0D0D" w:themeColor="text1" w:themeTint="F2"/>
          <w:shd w:val="clear" w:color="auto" w:fill="FFFFFF"/>
          <w:lang w:val="hy-AM"/>
        </w:rPr>
        <w:t>Վճռաբեկ դատարանն արձանագրում է հետևյալը</w:t>
      </w:r>
      <w:r w:rsidR="009A5210" w:rsidRPr="005903D4">
        <w:rPr>
          <w:rFonts w:ascii="Cambria Math" w:hAnsi="Cambria Math" w:cs="Cambria Math"/>
          <w:iCs/>
          <w:color w:val="0D0D0D" w:themeColor="text1" w:themeTint="F2"/>
          <w:shd w:val="clear" w:color="auto" w:fill="FFFFFF"/>
          <w:lang w:val="hy-AM"/>
        </w:rPr>
        <w:t>․</w:t>
      </w:r>
    </w:p>
    <w:p w14:paraId="14DD9DF4" w14:textId="4142B447" w:rsidR="005937EF" w:rsidRPr="005903D4" w:rsidRDefault="00B31450" w:rsidP="005937EF">
      <w:pPr>
        <w:tabs>
          <w:tab w:val="left" w:pos="540"/>
        </w:tabs>
        <w:ind w:left="-426" w:right="-613" w:firstLine="568"/>
        <w:jc w:val="both"/>
        <w:rPr>
          <w:rFonts w:ascii="GHEA Grapalat" w:hAnsi="GHEA Grapalat" w:cs="Arial"/>
          <w:iCs/>
          <w:color w:val="0D0D0D" w:themeColor="text1" w:themeTint="F2"/>
          <w:shd w:val="clear" w:color="auto" w:fill="FFFFFF"/>
          <w:lang w:val="hy-AM"/>
        </w:rPr>
      </w:pPr>
      <w:r w:rsidRPr="005903D4">
        <w:rPr>
          <w:rFonts w:ascii="GHEA Grapalat" w:hAnsi="GHEA Grapalat"/>
          <w:iCs/>
          <w:color w:val="0D0D0D" w:themeColor="text1" w:themeTint="F2"/>
          <w:shd w:val="clear" w:color="auto" w:fill="FFFFFF"/>
          <w:lang w:val="hy-AM" w:eastAsia="ru-RU"/>
        </w:rPr>
        <w:t>Զինվորական ծառայության ընթացքում ամենամյա արձակուրդի չօգտագործված օրերի դիմաց փոխհատուցում ստանալու զի</w:t>
      </w:r>
      <w:r w:rsidR="001A1CB9">
        <w:rPr>
          <w:rFonts w:ascii="GHEA Grapalat" w:hAnsi="GHEA Grapalat"/>
          <w:iCs/>
          <w:color w:val="0D0D0D" w:themeColor="text1" w:themeTint="F2"/>
          <w:shd w:val="clear" w:color="auto" w:fill="FFFFFF"/>
          <w:lang w:val="hy-AM" w:eastAsia="ru-RU"/>
        </w:rPr>
        <w:t>ն</w:t>
      </w:r>
      <w:r w:rsidRPr="005903D4">
        <w:rPr>
          <w:rFonts w:ascii="GHEA Grapalat" w:hAnsi="GHEA Grapalat"/>
          <w:iCs/>
          <w:color w:val="0D0D0D" w:themeColor="text1" w:themeTint="F2"/>
          <w:shd w:val="clear" w:color="auto" w:fill="FFFFFF"/>
          <w:lang w:val="hy-AM" w:eastAsia="ru-RU"/>
        </w:rPr>
        <w:t>վորական ծառայողի իրավունք</w:t>
      </w:r>
      <w:r w:rsidR="00DF5F1B">
        <w:rPr>
          <w:rFonts w:ascii="GHEA Grapalat" w:hAnsi="GHEA Grapalat"/>
          <w:iCs/>
          <w:color w:val="0D0D0D" w:themeColor="text1" w:themeTint="F2"/>
          <w:shd w:val="clear" w:color="auto" w:fill="FFFFFF"/>
          <w:lang w:val="hy-AM" w:eastAsia="ru-RU"/>
        </w:rPr>
        <w:t>ի</w:t>
      </w:r>
      <w:r w:rsidRPr="005903D4">
        <w:rPr>
          <w:rFonts w:ascii="GHEA Grapalat" w:hAnsi="GHEA Grapalat"/>
          <w:iCs/>
          <w:color w:val="0D0D0D" w:themeColor="text1" w:themeTint="F2"/>
          <w:shd w:val="clear" w:color="auto" w:fill="FFFFFF"/>
          <w:lang w:val="hy-AM" w:eastAsia="ru-RU"/>
        </w:rPr>
        <w:t xml:space="preserve"> վերաբերյալ </w:t>
      </w:r>
      <w:r w:rsidRPr="005903D4">
        <w:rPr>
          <w:rFonts w:ascii="GHEA Grapalat" w:hAnsi="GHEA Grapalat" w:cs="Sylfaen"/>
          <w:iCs/>
          <w:color w:val="0D0D0D" w:themeColor="text1" w:themeTint="F2"/>
          <w:lang w:val="hy-AM"/>
        </w:rPr>
        <w:t xml:space="preserve">ՀՀ սահմանադրական դատարանի և ՀՀ վճռաբեկ դատարանի դիրքորոշումը հստակ է՝ </w:t>
      </w:r>
      <w:r w:rsidRPr="005903D4">
        <w:rPr>
          <w:rFonts w:ascii="GHEA Grapalat" w:hAnsi="GHEA Grapalat"/>
          <w:iCs/>
          <w:color w:val="0D0D0D" w:themeColor="text1" w:themeTint="F2"/>
          <w:shd w:val="clear" w:color="auto" w:fill="FFFFFF"/>
          <w:lang w:val="hy-AM" w:eastAsia="ru-RU"/>
        </w:rPr>
        <w:t xml:space="preserve">զինվորական ծառայության ընթացքում ամենամյա արձակուրդի չօգտագործված օրերի դիմաց փոխհատուցում նախատեսող իրավակարգավորման ապահովումը </w:t>
      </w:r>
      <w:r w:rsidR="00102676">
        <w:rPr>
          <w:rFonts w:ascii="GHEA Grapalat" w:hAnsi="GHEA Grapalat"/>
          <w:iCs/>
          <w:color w:val="0D0D0D" w:themeColor="text1" w:themeTint="F2"/>
          <w:shd w:val="clear" w:color="auto" w:fill="FFFFFF"/>
          <w:lang w:val="hy-AM" w:eastAsia="ru-RU"/>
        </w:rPr>
        <w:t xml:space="preserve">ՀՀ </w:t>
      </w:r>
      <w:r w:rsidRPr="005903D4">
        <w:rPr>
          <w:rFonts w:ascii="GHEA Grapalat" w:hAnsi="GHEA Grapalat"/>
          <w:iCs/>
          <w:color w:val="0D0D0D" w:themeColor="text1" w:themeTint="F2"/>
          <w:shd w:val="clear" w:color="auto" w:fill="FFFFFF"/>
          <w:lang w:val="hy-AM" w:eastAsia="ru-RU"/>
        </w:rPr>
        <w:t>Սահմանադրությամբ, ինչպես նաև միջազգային իրավական փաստաթղթերով սահմանված պետության պոզիտիվ պարտականությունն է: Տվյալ դեպքում, սակայն</w:t>
      </w:r>
      <w:r w:rsidR="00102676">
        <w:rPr>
          <w:rFonts w:ascii="GHEA Grapalat" w:hAnsi="GHEA Grapalat"/>
          <w:iCs/>
          <w:color w:val="0D0D0D" w:themeColor="text1" w:themeTint="F2"/>
          <w:shd w:val="clear" w:color="auto" w:fill="FFFFFF"/>
          <w:lang w:val="hy-AM" w:eastAsia="ru-RU"/>
        </w:rPr>
        <w:t>,</w:t>
      </w:r>
      <w:r w:rsidRPr="005903D4">
        <w:rPr>
          <w:rFonts w:ascii="GHEA Grapalat" w:hAnsi="GHEA Grapalat"/>
          <w:iCs/>
          <w:color w:val="0D0D0D" w:themeColor="text1" w:themeTint="F2"/>
          <w:shd w:val="clear" w:color="auto" w:fill="FFFFFF"/>
          <w:lang w:val="hy-AM" w:eastAsia="ru-RU"/>
        </w:rPr>
        <w:t xml:space="preserve"> վիճելի է այն հարցը, թե </w:t>
      </w:r>
      <w:r w:rsidR="005937EF" w:rsidRPr="005903D4">
        <w:rPr>
          <w:rFonts w:ascii="GHEA Grapalat" w:hAnsi="GHEA Grapalat" w:cs="Sylfaen"/>
          <w:iCs/>
          <w:color w:val="0D0D0D" w:themeColor="text1" w:themeTint="F2"/>
          <w:lang w:val="hy-AM"/>
        </w:rPr>
        <w:t xml:space="preserve">զինվորական ծառայության ընթացքում </w:t>
      </w:r>
      <w:r w:rsidR="005937EF" w:rsidRPr="005903D4">
        <w:rPr>
          <w:rFonts w:ascii="GHEA Grapalat" w:hAnsi="GHEA Grapalat"/>
          <w:iCs/>
          <w:color w:val="0D0D0D" w:themeColor="text1" w:themeTint="F2"/>
          <w:shd w:val="clear" w:color="auto" w:fill="FFFFFF"/>
          <w:lang w:val="hy-AM"/>
        </w:rPr>
        <w:t>չտրամադրված</w:t>
      </w:r>
      <w:r w:rsidR="005937EF" w:rsidRPr="005903D4">
        <w:rPr>
          <w:rFonts w:ascii="GHEA Grapalat" w:hAnsi="GHEA Grapalat"/>
          <w:iCs/>
          <w:color w:val="0D0D0D" w:themeColor="text1" w:themeTint="F2"/>
          <w:shd w:val="clear" w:color="auto" w:fill="FFFFFF"/>
          <w:lang w:val="de-DE"/>
        </w:rPr>
        <w:t xml:space="preserve"> </w:t>
      </w:r>
      <w:r w:rsidR="005937EF" w:rsidRPr="005903D4">
        <w:rPr>
          <w:rFonts w:ascii="GHEA Grapalat" w:hAnsi="GHEA Grapalat"/>
          <w:iCs/>
          <w:color w:val="0D0D0D" w:themeColor="text1" w:themeTint="F2"/>
          <w:shd w:val="clear" w:color="auto" w:fill="FFFFFF"/>
          <w:lang w:val="hy-AM"/>
        </w:rPr>
        <w:t>արձակուրդային</w:t>
      </w:r>
      <w:r w:rsidR="005937EF" w:rsidRPr="005903D4">
        <w:rPr>
          <w:rFonts w:ascii="GHEA Grapalat" w:hAnsi="GHEA Grapalat"/>
          <w:iCs/>
          <w:color w:val="0D0D0D" w:themeColor="text1" w:themeTint="F2"/>
          <w:shd w:val="clear" w:color="auto" w:fill="FFFFFF"/>
          <w:lang w:val="de-DE"/>
        </w:rPr>
        <w:t xml:space="preserve"> </w:t>
      </w:r>
      <w:r w:rsidR="005937EF" w:rsidRPr="005903D4">
        <w:rPr>
          <w:rFonts w:ascii="GHEA Grapalat" w:hAnsi="GHEA Grapalat"/>
          <w:iCs/>
          <w:color w:val="0D0D0D" w:themeColor="text1" w:themeTint="F2"/>
          <w:shd w:val="clear" w:color="auto" w:fill="FFFFFF"/>
          <w:lang w:val="hy-AM"/>
        </w:rPr>
        <w:t>վճարի</w:t>
      </w:r>
      <w:r w:rsidR="005937EF" w:rsidRPr="005903D4">
        <w:rPr>
          <w:rFonts w:ascii="GHEA Grapalat" w:hAnsi="GHEA Grapalat"/>
          <w:iCs/>
          <w:color w:val="0D0D0D" w:themeColor="text1" w:themeTint="F2"/>
          <w:shd w:val="clear" w:color="auto" w:fill="FFFFFF"/>
          <w:lang w:val="de-DE"/>
        </w:rPr>
        <w:t xml:space="preserve"> </w:t>
      </w:r>
      <w:r w:rsidR="005937EF" w:rsidRPr="005903D4">
        <w:rPr>
          <w:rFonts w:ascii="GHEA Grapalat" w:hAnsi="GHEA Grapalat"/>
          <w:iCs/>
          <w:color w:val="0D0D0D" w:themeColor="text1" w:themeTint="F2"/>
          <w:shd w:val="clear" w:color="auto" w:fill="FFFFFF"/>
          <w:lang w:val="hy-AM"/>
        </w:rPr>
        <w:t xml:space="preserve">նկատմամբ </w:t>
      </w:r>
      <w:r w:rsidR="00DF5F1B" w:rsidRPr="005903D4">
        <w:rPr>
          <w:rFonts w:ascii="GHEA Grapalat" w:hAnsi="GHEA Grapalat"/>
          <w:iCs/>
          <w:color w:val="0D0D0D" w:themeColor="text1" w:themeTint="F2"/>
          <w:shd w:val="clear" w:color="auto" w:fill="FFFFFF"/>
          <w:lang w:val="hy-AM" w:eastAsia="ru-RU"/>
        </w:rPr>
        <w:t>արդյո</w:t>
      </w:r>
      <w:r w:rsidR="00DF5F1B">
        <w:rPr>
          <w:rFonts w:ascii="GHEA Grapalat" w:hAnsi="GHEA Grapalat"/>
          <w:iCs/>
          <w:color w:val="0D0D0D" w:themeColor="text1" w:themeTint="F2"/>
          <w:shd w:val="clear" w:color="auto" w:fill="FFFFFF"/>
          <w:lang w:val="hy-AM" w:eastAsia="ru-RU"/>
        </w:rPr>
        <w:t>՞</w:t>
      </w:r>
      <w:r w:rsidR="00DF5F1B" w:rsidRPr="005903D4">
        <w:rPr>
          <w:rFonts w:ascii="GHEA Grapalat" w:hAnsi="GHEA Grapalat"/>
          <w:iCs/>
          <w:color w:val="0D0D0D" w:themeColor="text1" w:themeTint="F2"/>
          <w:shd w:val="clear" w:color="auto" w:fill="FFFFFF"/>
          <w:lang w:val="hy-AM" w:eastAsia="ru-RU"/>
        </w:rPr>
        <w:t xml:space="preserve">ք </w:t>
      </w:r>
      <w:r w:rsidR="005937EF" w:rsidRPr="005903D4">
        <w:rPr>
          <w:rFonts w:ascii="GHEA Grapalat" w:hAnsi="GHEA Grapalat"/>
          <w:iCs/>
          <w:color w:val="0D0D0D" w:themeColor="text1" w:themeTint="F2"/>
          <w:shd w:val="clear" w:color="auto" w:fill="FFFFFF"/>
          <w:lang w:val="hy-AM"/>
        </w:rPr>
        <w:t xml:space="preserve">կիրառելի է </w:t>
      </w:r>
      <w:r w:rsidR="005937EF" w:rsidRPr="005903D4">
        <w:rPr>
          <w:rFonts w:ascii="GHEA Grapalat" w:hAnsi="GHEA Grapalat" w:cs="Sylfaen"/>
          <w:iCs/>
          <w:color w:val="0D0D0D" w:themeColor="text1" w:themeTint="F2"/>
          <w:lang w:val="af-ZA"/>
        </w:rPr>
        <w:t>ՀՀ աշխատանքային օրենսգրքի 198-րդ հոդված</w:t>
      </w:r>
      <w:r w:rsidR="005937EF" w:rsidRPr="005903D4">
        <w:rPr>
          <w:rFonts w:ascii="GHEA Grapalat" w:hAnsi="GHEA Grapalat" w:cs="Sylfaen"/>
          <w:iCs/>
          <w:color w:val="0D0D0D" w:themeColor="text1" w:themeTint="F2"/>
          <w:lang w:val="hy-AM"/>
        </w:rPr>
        <w:t>ի 1-ին մաս</w:t>
      </w:r>
      <w:r w:rsidR="00DD328D">
        <w:rPr>
          <w:rFonts w:ascii="GHEA Grapalat" w:hAnsi="GHEA Grapalat" w:cs="Sylfaen"/>
          <w:iCs/>
          <w:color w:val="0D0D0D" w:themeColor="text1" w:themeTint="F2"/>
          <w:lang w:val="hy-AM"/>
        </w:rPr>
        <w:t>ը։</w:t>
      </w:r>
      <w:r w:rsidR="005937EF" w:rsidRPr="005903D4">
        <w:rPr>
          <w:rFonts w:ascii="GHEA Grapalat" w:hAnsi="GHEA Grapalat" w:cs="Sylfaen"/>
          <w:iCs/>
          <w:color w:val="0D0D0D" w:themeColor="text1" w:themeTint="F2"/>
          <w:lang w:val="hy-AM"/>
        </w:rPr>
        <w:t xml:space="preserve"> </w:t>
      </w:r>
    </w:p>
    <w:p w14:paraId="06327CC1" w14:textId="2C786CCE" w:rsidR="007136A2" w:rsidRPr="00844D16" w:rsidRDefault="00A01C61" w:rsidP="00625E94">
      <w:pPr>
        <w:tabs>
          <w:tab w:val="left" w:pos="540"/>
        </w:tabs>
        <w:ind w:left="-426" w:right="-613" w:firstLine="568"/>
        <w:jc w:val="both"/>
        <w:rPr>
          <w:rFonts w:ascii="GHEA Grapalat" w:hAnsi="GHEA Grapalat" w:cs="Sylfaen"/>
          <w:color w:val="0D0D0D" w:themeColor="text1" w:themeTint="F2"/>
          <w:lang w:val="hy-AM"/>
        </w:rPr>
      </w:pPr>
      <w:r w:rsidRPr="00844D16">
        <w:rPr>
          <w:rFonts w:ascii="GHEA Grapalat" w:hAnsi="GHEA Grapalat"/>
          <w:iCs/>
          <w:color w:val="0D0D0D" w:themeColor="text1" w:themeTint="F2"/>
          <w:shd w:val="clear" w:color="auto" w:fill="FFFFFF"/>
          <w:lang w:val="hy-AM" w:eastAsia="ru-RU"/>
        </w:rPr>
        <w:t>Այսպես,</w:t>
      </w:r>
      <w:r w:rsidR="00A877CD" w:rsidRPr="00844D16">
        <w:rPr>
          <w:rFonts w:ascii="GHEA Grapalat" w:hAnsi="GHEA Grapalat"/>
          <w:iCs/>
          <w:color w:val="0D0D0D" w:themeColor="text1" w:themeTint="F2"/>
          <w:shd w:val="clear" w:color="auto" w:fill="FFFFFF"/>
          <w:lang w:val="hy-AM" w:eastAsia="ru-RU"/>
        </w:rPr>
        <w:t xml:space="preserve"> </w:t>
      </w:r>
      <w:r w:rsidR="007136A2" w:rsidRPr="00844D16">
        <w:rPr>
          <w:rFonts w:ascii="GHEA Grapalat" w:hAnsi="GHEA Grapalat" w:cs="Sylfaen"/>
          <w:color w:val="0D0D0D" w:themeColor="text1" w:themeTint="F2"/>
          <w:lang w:val="hy-AM"/>
        </w:rPr>
        <w:t>իրավահարաբերության ծագման պահին</w:t>
      </w:r>
      <w:r w:rsidR="00505F84" w:rsidRPr="00844D16">
        <w:rPr>
          <w:rFonts w:ascii="GHEA Grapalat" w:hAnsi="GHEA Grapalat" w:cs="Sylfaen"/>
          <w:color w:val="0D0D0D" w:themeColor="text1" w:themeTint="F2"/>
          <w:lang w:val="hy-AM"/>
        </w:rPr>
        <w:t>՝</w:t>
      </w:r>
      <w:r w:rsidR="007136A2" w:rsidRPr="00844D16">
        <w:rPr>
          <w:rFonts w:ascii="GHEA Grapalat" w:hAnsi="GHEA Grapalat" w:cs="Sylfaen"/>
          <w:color w:val="0D0D0D" w:themeColor="text1" w:themeTint="F2"/>
          <w:lang w:val="hy-AM"/>
        </w:rPr>
        <w:t xml:space="preserve"> </w:t>
      </w:r>
      <w:r w:rsidR="007136A2" w:rsidRPr="00844D16">
        <w:rPr>
          <w:rFonts w:ascii="GHEA Grapalat" w:hAnsi="GHEA Grapalat"/>
          <w:color w:val="0D0D0D" w:themeColor="text1" w:themeTint="F2"/>
          <w:shd w:val="clear" w:color="auto" w:fill="FFFFFF"/>
          <w:lang w:val="hy-AM"/>
        </w:rPr>
        <w:t>մինչև 31.07.2023 թվականը գործ</w:t>
      </w:r>
      <w:r w:rsidR="009A2113" w:rsidRPr="00844D16">
        <w:rPr>
          <w:rFonts w:ascii="GHEA Grapalat" w:hAnsi="GHEA Grapalat"/>
          <w:color w:val="0D0D0D" w:themeColor="text1" w:themeTint="F2"/>
          <w:shd w:val="clear" w:color="auto" w:fill="FFFFFF"/>
          <w:lang w:val="hy-AM"/>
        </w:rPr>
        <w:t>ող</w:t>
      </w:r>
      <w:r w:rsidR="007136A2" w:rsidRPr="00844D16">
        <w:rPr>
          <w:rFonts w:ascii="GHEA Grapalat" w:hAnsi="GHEA Grapalat"/>
          <w:color w:val="0D0D0D" w:themeColor="text1" w:themeTint="F2"/>
          <w:shd w:val="clear" w:color="auto" w:fill="FFFFFF"/>
          <w:lang w:val="hy-AM"/>
        </w:rPr>
        <w:t xml:space="preserve"> խմբագրությամբ ՀՀ աշխատանքային օրենսգրքի 198-րդ հոդվածի 1-ին մասի համաձայն՝ եթե գործատուի մեղքով աշխատավարձի վճարումը կատարվում է նույն օրենսգրքով, կոլեկտիվ պայմանագրով կամ կողմերի համաձայնությամբ սահմանված ժամկետների խախտումով, ապա գործատուն աշխատավարձի վճարման կետանցված յուրաքանչյուր օրվա համար աշխատողին վճարում է տուժանք՝ վճարման ենթակա աշխատավարձի 0,15 տոկոսի չափով, բայց ոչ ավելի, քան վճարման ենթակա գումարի չափը:</w:t>
      </w:r>
    </w:p>
    <w:p w14:paraId="027BD8C8" w14:textId="05ADDF94" w:rsidR="00625E94" w:rsidRPr="00844D16" w:rsidRDefault="00625E94" w:rsidP="00625E94">
      <w:pPr>
        <w:tabs>
          <w:tab w:val="left" w:pos="540"/>
        </w:tabs>
        <w:ind w:left="-426" w:right="-613" w:firstLine="568"/>
        <w:jc w:val="both"/>
        <w:rPr>
          <w:rFonts w:ascii="GHEA Grapalat" w:hAnsi="GHEA Grapalat" w:cs="Arial"/>
          <w:color w:val="0D0D0D" w:themeColor="text1" w:themeTint="F2"/>
          <w:shd w:val="clear" w:color="auto" w:fill="FFFFFF"/>
          <w:lang w:val="hy-AM"/>
        </w:rPr>
      </w:pPr>
      <w:r w:rsidRPr="00844D16">
        <w:rPr>
          <w:rFonts w:ascii="GHEA Grapalat" w:hAnsi="GHEA Grapalat" w:cs="Arial"/>
          <w:color w:val="0D0D0D" w:themeColor="text1" w:themeTint="F2"/>
          <w:lang w:val="hy-AM" w:eastAsia="ru-RU"/>
        </w:rPr>
        <w:t>ՀՀ</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աշխատանքային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օրենսգրքի</w:t>
      </w:r>
      <w:r w:rsidRPr="00844D16">
        <w:rPr>
          <w:rFonts w:ascii="GHEA Grapalat" w:hAnsi="GHEA Grapalat" w:cs="Arial"/>
          <w:color w:val="0D0D0D" w:themeColor="text1" w:themeTint="F2"/>
          <w:lang w:val="af-ZA" w:eastAsia="ru-RU"/>
        </w:rPr>
        <w:t xml:space="preserve"> 198-</w:t>
      </w:r>
      <w:r w:rsidRPr="00844D16">
        <w:rPr>
          <w:rFonts w:ascii="GHEA Grapalat" w:hAnsi="GHEA Grapalat" w:cs="Arial"/>
          <w:color w:val="0D0D0D" w:themeColor="text1" w:themeTint="F2"/>
          <w:lang w:val="hy-AM" w:eastAsia="ru-RU"/>
        </w:rPr>
        <w:t>րդ</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հոդվածի</w:t>
      </w:r>
      <w:r w:rsidRPr="00844D16">
        <w:rPr>
          <w:rFonts w:ascii="GHEA Grapalat" w:hAnsi="GHEA Grapalat" w:cs="Arial"/>
          <w:color w:val="0D0D0D" w:themeColor="text1" w:themeTint="F2"/>
          <w:lang w:val="af-ZA" w:eastAsia="ru-RU"/>
        </w:rPr>
        <w:t xml:space="preserve"> 1-</w:t>
      </w:r>
      <w:r w:rsidRPr="00844D16">
        <w:rPr>
          <w:rFonts w:ascii="GHEA Grapalat" w:hAnsi="GHEA Grapalat" w:cs="Arial"/>
          <w:color w:val="0D0D0D" w:themeColor="text1" w:themeTint="F2"/>
          <w:lang w:val="hy-AM" w:eastAsia="ru-RU"/>
        </w:rPr>
        <w:t>ին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մասով</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սահմանված</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նորմը</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մեկնաբանելով</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նորմատիվ</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իրավական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ակտի</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նորմի</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մեկնաբանման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վերոգրյալ կանոններին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համապատասխան՝ ՀՀ</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վճռաբեկ</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դատարանն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արձանագրել է, որ</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նախ</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ՀՀ</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աշխատանքային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օրենսգրքի</w:t>
      </w:r>
      <w:r w:rsidRPr="00844D16">
        <w:rPr>
          <w:rFonts w:ascii="GHEA Grapalat" w:hAnsi="GHEA Grapalat" w:cs="Arial"/>
          <w:color w:val="0D0D0D" w:themeColor="text1" w:themeTint="F2"/>
          <w:lang w:val="af-ZA" w:eastAsia="ru-RU"/>
        </w:rPr>
        <w:t xml:space="preserve"> 198-</w:t>
      </w:r>
      <w:r w:rsidRPr="00844D16">
        <w:rPr>
          <w:rFonts w:ascii="GHEA Grapalat" w:hAnsi="GHEA Grapalat" w:cs="Arial"/>
          <w:color w:val="0D0D0D" w:themeColor="text1" w:themeTint="F2"/>
          <w:lang w:val="hy-AM" w:eastAsia="ru-RU"/>
        </w:rPr>
        <w:t>րդ</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հոդվածն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ընդգրկված</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է</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ՀՀ</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աշխատանքային</w:t>
      </w:r>
      <w:r w:rsidRPr="00844D16">
        <w:rPr>
          <w:rFonts w:ascii="GHEA Grapalat" w:hAnsi="GHEA Grapalat" w:cs="Arial"/>
          <w:color w:val="0D0D0D" w:themeColor="text1" w:themeTint="F2"/>
          <w:lang w:val="af-ZA" w:eastAsia="ru-RU"/>
        </w:rPr>
        <w:t xml:space="preserve"> </w:t>
      </w:r>
      <w:r w:rsidRPr="00844D16">
        <w:rPr>
          <w:rFonts w:ascii="GHEA Grapalat" w:hAnsi="GHEA Grapalat" w:cs="Arial"/>
          <w:color w:val="0D0D0D" w:themeColor="text1" w:themeTint="F2"/>
          <w:lang w:val="hy-AM" w:eastAsia="ru-RU"/>
        </w:rPr>
        <w:t>օրենսգրքի</w:t>
      </w:r>
      <w:r w:rsidRPr="00844D16">
        <w:rPr>
          <w:rFonts w:ascii="GHEA Grapalat" w:hAnsi="GHEA Grapalat" w:cs="Arial"/>
          <w:color w:val="0D0D0D" w:themeColor="text1" w:themeTint="F2"/>
          <w:lang w:val="af-ZA" w:eastAsia="ru-RU"/>
        </w:rPr>
        <w:t xml:space="preserve"> </w:t>
      </w:r>
      <w:r w:rsidRPr="00844D16">
        <w:rPr>
          <w:rFonts w:ascii="GHEA Grapalat" w:hAnsi="GHEA Grapalat" w:cs="Sylfaen"/>
          <w:bCs/>
          <w:color w:val="0D0D0D" w:themeColor="text1" w:themeTint="F2"/>
          <w:lang w:val="hy-AM"/>
        </w:rPr>
        <w:t>«Աշխատավարձ»</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վերտառությամբ</w:t>
      </w:r>
      <w:r w:rsidRPr="00844D16">
        <w:rPr>
          <w:rFonts w:ascii="GHEA Grapalat" w:hAnsi="GHEA Grapalat" w:cs="Sylfaen"/>
          <w:color w:val="0D0D0D" w:themeColor="text1" w:themeTint="F2"/>
          <w:lang w:val="af-ZA"/>
        </w:rPr>
        <w:t xml:space="preserve"> 19-</w:t>
      </w:r>
      <w:r w:rsidRPr="00844D16">
        <w:rPr>
          <w:rFonts w:ascii="GHEA Grapalat" w:hAnsi="GHEA Grapalat" w:cs="Sylfaen"/>
          <w:color w:val="0D0D0D" w:themeColor="text1" w:themeTint="F2"/>
          <w:lang w:val="hy-AM"/>
        </w:rPr>
        <w:t>րդ</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գլխում</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որով</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կարգավորվում</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են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աշխատանքները</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կատարելու</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դիմաց</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աշխատողին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վճարվող</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հատուցման՝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աշխատավարձի</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սահմանումը</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աշխատանքի</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վարձատրության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կազմակերպումը</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տարբեր</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պայմաններում</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աշխատավարձի</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վճարման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ժամկետները</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և</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կարգը</w:t>
      </w:r>
      <w:r w:rsidRPr="00844D16">
        <w:rPr>
          <w:rFonts w:ascii="GHEA Grapalat" w:hAnsi="GHEA Grapalat" w:cs="Sylfaen"/>
          <w:color w:val="0D0D0D" w:themeColor="text1" w:themeTint="F2"/>
          <w:lang w:val="af-ZA"/>
        </w:rPr>
        <w:t xml:space="preserve">, աշխատավարձի ժամկետանց վճարման հետևանքները և այլն, </w:t>
      </w:r>
      <w:r w:rsidRPr="00844D16">
        <w:rPr>
          <w:rFonts w:ascii="GHEA Grapalat" w:hAnsi="GHEA Grapalat" w:cs="Sylfaen"/>
          <w:color w:val="0D0D0D" w:themeColor="text1" w:themeTint="F2"/>
          <w:lang w:val="hy-AM"/>
        </w:rPr>
        <w:t>այսինքն՝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նշված</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գլխի</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նորմերը</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կարգավորում</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են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կատարված</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աշխատանքի</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դիմաց</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աշխատողին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վարձատրելու</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իրավահարաբերությունները</w:t>
      </w:r>
      <w:r w:rsidRPr="00844D16">
        <w:rPr>
          <w:rFonts w:ascii="GHEA Grapalat" w:hAnsi="GHEA Grapalat" w:cs="Sylfaen"/>
          <w:color w:val="0D0D0D" w:themeColor="text1" w:themeTint="F2"/>
          <w:lang w:val="af-ZA"/>
        </w:rPr>
        <w:t xml:space="preserve">: </w:t>
      </w:r>
      <w:r w:rsidR="00F072A4" w:rsidRPr="00844D16">
        <w:rPr>
          <w:rFonts w:ascii="GHEA Grapalat" w:hAnsi="GHEA Grapalat" w:cs="Sylfaen"/>
          <w:color w:val="0D0D0D" w:themeColor="text1" w:themeTint="F2"/>
          <w:lang w:val="hy-AM"/>
        </w:rPr>
        <w:t></w:t>
      </w:r>
      <w:r w:rsidR="00F072A4" w:rsidRPr="00844D16">
        <w:rPr>
          <w:rFonts w:ascii="Cambria Math" w:hAnsi="Cambria Math" w:cs="Sylfaen"/>
          <w:color w:val="0D0D0D" w:themeColor="text1" w:themeTint="F2"/>
          <w:lang w:val="hy-AM"/>
        </w:rPr>
        <w:t>․․․</w:t>
      </w:r>
      <w:r w:rsidR="00F072A4" w:rsidRPr="00844D16">
        <w:rPr>
          <w:rFonts w:ascii="GHEA Grapalat" w:hAnsi="GHEA Grapalat" w:cs="Sylfaen"/>
          <w:color w:val="0D0D0D" w:themeColor="text1" w:themeTint="F2"/>
          <w:lang w:val="hy-AM"/>
        </w:rPr>
        <w:t xml:space="preserve"> </w:t>
      </w:r>
      <w:r w:rsidRPr="00844D16">
        <w:rPr>
          <w:rFonts w:ascii="GHEA Grapalat" w:hAnsi="GHEA Grapalat" w:cs="Sylfaen"/>
          <w:color w:val="0D0D0D" w:themeColor="text1" w:themeTint="F2"/>
          <w:lang w:val="hy-AM"/>
        </w:rPr>
        <w:t>ՀՀ</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աշխատանքային</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օրենսգրքի</w:t>
      </w:r>
      <w:r w:rsidRPr="00844D16">
        <w:rPr>
          <w:rFonts w:ascii="GHEA Grapalat" w:hAnsi="GHEA Grapalat" w:cs="Sylfaen"/>
          <w:color w:val="0D0D0D" w:themeColor="text1" w:themeTint="F2"/>
          <w:lang w:val="af-ZA"/>
        </w:rPr>
        <w:t xml:space="preserve"> 198-</w:t>
      </w:r>
      <w:r w:rsidRPr="00844D16">
        <w:rPr>
          <w:rFonts w:ascii="GHEA Grapalat" w:hAnsi="GHEA Grapalat" w:cs="Sylfaen"/>
          <w:color w:val="0D0D0D" w:themeColor="text1" w:themeTint="F2"/>
          <w:lang w:val="hy-AM"/>
        </w:rPr>
        <w:t>րդ</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հոդվածով</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սահմանված</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նորմը</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նպատակաուղղված</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է</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տուժանքով</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lastRenderedPageBreak/>
        <w:t>ապահովելու</w:t>
      </w:r>
      <w:r w:rsidRPr="00844D16">
        <w:rPr>
          <w:rFonts w:ascii="GHEA Grapalat" w:hAnsi="GHEA Grapalat" w:cs="Sylfaen"/>
          <w:color w:val="0D0D0D" w:themeColor="text1" w:themeTint="F2"/>
          <w:lang w:val="af-ZA"/>
        </w:rPr>
        <w:t xml:space="preserve"> </w:t>
      </w:r>
      <w:r w:rsidRPr="00844D16">
        <w:rPr>
          <w:rFonts w:ascii="GHEA Grapalat" w:hAnsi="GHEA Grapalat" w:cs="Sylfaen"/>
          <w:color w:val="0D0D0D" w:themeColor="text1" w:themeTint="F2"/>
          <w:lang w:val="hy-AM"/>
        </w:rPr>
        <w:t>գործատուի</w:t>
      </w:r>
      <w:r w:rsidRPr="00844D16">
        <w:rPr>
          <w:rFonts w:ascii="GHEA Grapalat" w:hAnsi="GHEA Grapalat" w:cs="Sylfaen"/>
          <w:color w:val="0D0D0D" w:themeColor="text1" w:themeTint="F2"/>
          <w:lang w:val="af-ZA"/>
        </w:rPr>
        <w:t xml:space="preserve"> կողմից աշխատավարձը ժամանակին վճարելու պարտականության կատարումը, այսինքն՝ եթե գործատուն այդ պարտականությունը չի կատարում, նրա համար ակնհայտ է, որ խախտում է աշխատանքի դիմաց վարձատրելու օրենքով սահմանված իր նվազագույն պարտականությունները, այն է՝ ակնհայտ առկա է լինում գործատուի մեղքը: (</w:t>
      </w:r>
      <w:r w:rsidRPr="00844D16">
        <w:rPr>
          <w:rFonts w:ascii="Cambria Math" w:hAnsi="Cambria Math" w:cs="Cambria Math"/>
          <w:color w:val="0D0D0D" w:themeColor="text1" w:themeTint="F2"/>
          <w:lang w:val="hy-AM"/>
        </w:rPr>
        <w:t>․․․</w:t>
      </w:r>
      <w:r w:rsidRPr="00844D16">
        <w:rPr>
          <w:rFonts w:ascii="GHEA Grapalat" w:hAnsi="GHEA Grapalat" w:cs="Sylfaen"/>
          <w:color w:val="0D0D0D" w:themeColor="text1" w:themeTint="F2"/>
          <w:lang w:val="af-ZA"/>
        </w:rPr>
        <w:t>)</w:t>
      </w:r>
      <w:r w:rsidRPr="00844D16">
        <w:rPr>
          <w:rFonts w:ascii="GHEA Grapalat" w:hAnsi="GHEA Grapalat" w:cs="Sylfaen"/>
          <w:color w:val="0D0D0D" w:themeColor="text1" w:themeTint="F2"/>
          <w:lang w:val="hy-AM"/>
        </w:rPr>
        <w:t xml:space="preserve"> </w:t>
      </w:r>
      <w:r w:rsidRPr="00844D16">
        <w:rPr>
          <w:rFonts w:ascii="GHEA Grapalat" w:hAnsi="GHEA Grapalat" w:cs="Sylfaen"/>
          <w:i/>
          <w:iCs/>
          <w:color w:val="0D0D0D" w:themeColor="text1" w:themeTint="F2"/>
          <w:lang w:val="hy-AM"/>
        </w:rPr>
        <w:t>(տե՛ս, Ռադիկ Սարուխանյանն ընդդեմ «Հայաստանի էլեկտրական ցանցեր» ՓԲԸ-ի թիվ ԵԿԴ/0521/02/15 քաղաքացիական գործով ՀՀ վճռաբեկ դատարանի 09.11.2020 թվականի որոշումը)։</w:t>
      </w:r>
    </w:p>
    <w:p w14:paraId="4874D38E" w14:textId="14989253" w:rsidR="00505F84" w:rsidRPr="00844D16" w:rsidRDefault="00F072A4" w:rsidP="00444D51">
      <w:pPr>
        <w:tabs>
          <w:tab w:val="left" w:pos="540"/>
        </w:tabs>
        <w:ind w:left="-426" w:right="-613" w:firstLine="568"/>
        <w:jc w:val="both"/>
        <w:rPr>
          <w:rFonts w:ascii="GHEA Grapalat" w:hAnsi="GHEA Grapalat" w:cs="Arial"/>
          <w:color w:val="0D0D0D" w:themeColor="text1" w:themeTint="F2"/>
          <w:shd w:val="clear" w:color="auto" w:fill="FFFFFF"/>
          <w:lang w:val="hy-AM"/>
        </w:rPr>
      </w:pPr>
      <w:r w:rsidRPr="00844D16">
        <w:rPr>
          <w:rFonts w:ascii="GHEA Grapalat" w:hAnsi="GHEA Grapalat"/>
          <w:iCs/>
          <w:color w:val="0D0D0D" w:themeColor="text1" w:themeTint="F2"/>
          <w:shd w:val="clear" w:color="auto" w:fill="FFFFFF"/>
          <w:lang w:val="hy-AM" w:eastAsia="ru-RU"/>
        </w:rPr>
        <w:t xml:space="preserve">Վճռաբեկ դատարանն արձանագրում է, որ </w:t>
      </w:r>
      <w:r w:rsidR="00E10C21" w:rsidRPr="00844D16">
        <w:rPr>
          <w:rFonts w:ascii="GHEA Grapalat" w:hAnsi="GHEA Grapalat"/>
          <w:iCs/>
          <w:color w:val="0D0D0D" w:themeColor="text1" w:themeTint="F2"/>
          <w:shd w:val="clear" w:color="auto" w:fill="FFFFFF"/>
          <w:lang w:val="hy-AM" w:eastAsia="ru-RU"/>
        </w:rPr>
        <w:t xml:space="preserve">ՀՀ աշխատանքային օրենսգրքով, ընդհանուր առմամբ, կարգավորվում են </w:t>
      </w:r>
      <w:r w:rsidR="00E10C21" w:rsidRPr="00844D16">
        <w:rPr>
          <w:rFonts w:ascii="GHEA Grapalat" w:hAnsi="GHEA Grapalat"/>
          <w:color w:val="000000"/>
          <w:shd w:val="clear" w:color="auto" w:fill="FFFFFF"/>
          <w:lang w:val="hy-AM"/>
        </w:rPr>
        <w:t xml:space="preserve">Հայաստանի Հանրապետության տարածքում ծագած աշխատանքային հարաբերությունները, բացառությամբ, </w:t>
      </w:r>
      <w:r w:rsidR="00E10C21" w:rsidRPr="00844D16">
        <w:rPr>
          <w:rFonts w:ascii="GHEA Grapalat" w:hAnsi="GHEA Grapalat" w:cs="Arial"/>
          <w:color w:val="0A0A0A"/>
          <w:shd w:val="clear" w:color="auto" w:fill="FFFFFF"/>
          <w:lang w:val="hy-AM"/>
        </w:rPr>
        <w:t>երբ հատուկ օրենքով «այլ բան նախատեսված չէ»։</w:t>
      </w:r>
      <w:r w:rsidR="00320E96" w:rsidRPr="00844D16">
        <w:rPr>
          <w:rFonts w:ascii="GHEA Grapalat" w:hAnsi="GHEA Grapalat" w:cs="Arial"/>
          <w:color w:val="0A0A0A"/>
          <w:shd w:val="clear" w:color="auto" w:fill="FFFFFF"/>
          <w:lang w:val="hy-AM"/>
        </w:rPr>
        <w:t xml:space="preserve"> </w:t>
      </w:r>
      <w:r w:rsidR="00F639BC" w:rsidRPr="00844D16">
        <w:rPr>
          <w:rFonts w:ascii="GHEA Grapalat" w:hAnsi="GHEA Grapalat" w:cs="Arial"/>
          <w:color w:val="0A0A0A"/>
          <w:shd w:val="clear" w:color="auto" w:fill="FFFFFF"/>
          <w:lang w:val="hy-AM"/>
        </w:rPr>
        <w:t xml:space="preserve">Այսինքն, </w:t>
      </w:r>
      <w:r w:rsidR="003F2985" w:rsidRPr="00844D16">
        <w:rPr>
          <w:rFonts w:ascii="GHEA Grapalat" w:hAnsi="GHEA Grapalat" w:cs="Arial"/>
          <w:color w:val="0A0A0A"/>
          <w:shd w:val="clear" w:color="auto" w:fill="FFFFFF"/>
          <w:lang w:val="hy-AM"/>
        </w:rPr>
        <w:t>ինչպես արդեն նախկի</w:t>
      </w:r>
      <w:r w:rsidR="00505F84" w:rsidRPr="00844D16">
        <w:rPr>
          <w:rFonts w:ascii="GHEA Grapalat" w:hAnsi="GHEA Grapalat" w:cs="Arial"/>
          <w:color w:val="0A0A0A"/>
          <w:shd w:val="clear" w:color="auto" w:fill="FFFFFF"/>
          <w:lang w:val="hy-AM"/>
        </w:rPr>
        <w:t>ն</w:t>
      </w:r>
      <w:r w:rsidR="003F2985" w:rsidRPr="00844D16">
        <w:rPr>
          <w:rFonts w:ascii="GHEA Grapalat" w:hAnsi="GHEA Grapalat" w:cs="Arial"/>
          <w:color w:val="0A0A0A"/>
          <w:shd w:val="clear" w:color="auto" w:fill="FFFFFF"/>
          <w:lang w:val="hy-AM"/>
        </w:rPr>
        <w:t>ում արձանագր</w:t>
      </w:r>
      <w:r w:rsidR="00505F84" w:rsidRPr="00844D16">
        <w:rPr>
          <w:rFonts w:ascii="GHEA Grapalat" w:hAnsi="GHEA Grapalat" w:cs="Arial"/>
          <w:color w:val="0A0A0A"/>
          <w:shd w:val="clear" w:color="auto" w:fill="FFFFFF"/>
          <w:lang w:val="hy-AM"/>
        </w:rPr>
        <w:t>վել է</w:t>
      </w:r>
      <w:r w:rsidR="003F2985" w:rsidRPr="00844D16">
        <w:rPr>
          <w:rFonts w:ascii="GHEA Grapalat" w:hAnsi="GHEA Grapalat" w:cs="Arial"/>
          <w:color w:val="0A0A0A"/>
          <w:shd w:val="clear" w:color="auto" w:fill="FFFFFF"/>
          <w:lang w:val="hy-AM"/>
        </w:rPr>
        <w:t xml:space="preserve">, </w:t>
      </w:r>
      <w:r w:rsidR="003F2985" w:rsidRPr="00844D16">
        <w:rPr>
          <w:rFonts w:ascii="GHEA Grapalat" w:hAnsi="GHEA Grapalat"/>
          <w:color w:val="0D0D0D" w:themeColor="text1" w:themeTint="F2"/>
          <w:lang w:val="hy-AM" w:eastAsia="ru-RU"/>
        </w:rPr>
        <w:t xml:space="preserve">ՀՀ աշխատանքային օրենսգրքի 7-րդ հոդվածի 7-րդ մասով սահմանված </w:t>
      </w:r>
      <w:r w:rsidR="00F639BC" w:rsidRPr="00844D16">
        <w:rPr>
          <w:rFonts w:ascii="GHEA Grapalat" w:hAnsi="GHEA Grapalat"/>
          <w:color w:val="0D0D0D" w:themeColor="text1" w:themeTint="F2"/>
          <w:lang w:val="hy-AM" w:eastAsia="ru-RU"/>
        </w:rPr>
        <w:t xml:space="preserve">կանոնը տարածվում է </w:t>
      </w:r>
      <w:r w:rsidR="00F639BC" w:rsidRPr="00844D16">
        <w:rPr>
          <w:rFonts w:ascii="GHEA Grapalat" w:hAnsi="GHEA Grapalat" w:cs="Arial"/>
          <w:color w:val="0D0D0D" w:themeColor="text1" w:themeTint="F2"/>
          <w:shd w:val="clear" w:color="auto" w:fill="FFFFFF"/>
          <w:lang w:val="hy-AM"/>
        </w:rPr>
        <w:t>հ</w:t>
      </w:r>
      <w:r w:rsidR="003F2985" w:rsidRPr="00844D16">
        <w:rPr>
          <w:rFonts w:ascii="GHEA Grapalat" w:hAnsi="GHEA Grapalat" w:cs="Arial"/>
          <w:color w:val="0D0D0D" w:themeColor="text1" w:themeTint="F2"/>
          <w:shd w:val="clear" w:color="auto" w:fill="FFFFFF"/>
          <w:lang w:val="hy-AM"/>
        </w:rPr>
        <w:t>անրային պաշտոններ և հանրային ծառայության պաշտոններ զբաղեցնող անձանց</w:t>
      </w:r>
      <w:r w:rsidR="00F639BC" w:rsidRPr="00844D16">
        <w:rPr>
          <w:rFonts w:ascii="GHEA Grapalat" w:hAnsi="GHEA Grapalat" w:cs="Arial"/>
          <w:color w:val="0D0D0D" w:themeColor="text1" w:themeTint="F2"/>
          <w:shd w:val="clear" w:color="auto" w:fill="FFFFFF"/>
          <w:lang w:val="hy-AM"/>
        </w:rPr>
        <w:t xml:space="preserve"> նկատմամբ միայն այն պարագայում, երբ նշված </w:t>
      </w:r>
      <w:r w:rsidR="00F639BC" w:rsidRPr="00844D16">
        <w:rPr>
          <w:rFonts w:ascii="GHEA Grapalat" w:hAnsi="GHEA Grapalat"/>
          <w:color w:val="0D0D0D" w:themeColor="text1" w:themeTint="F2"/>
          <w:lang w:val="hy-AM" w:eastAsia="ru-RU"/>
        </w:rPr>
        <w:t xml:space="preserve">պաշտոնները զբաղեցնող անձանց աշխատանքային (ծառայողական) հարաբերությունները կարգավորված չեն տվյալ ծառայության առանձնահատկությունները կարգավորող համապատասխան հատուկ օրենքներով։ </w:t>
      </w:r>
      <w:r w:rsidR="00FD0C6D" w:rsidRPr="00844D16">
        <w:rPr>
          <w:rFonts w:ascii="GHEA Grapalat" w:hAnsi="GHEA Grapalat"/>
          <w:color w:val="0D0D0D" w:themeColor="text1" w:themeTint="F2"/>
          <w:lang w:val="hy-AM" w:eastAsia="ru-RU"/>
        </w:rPr>
        <w:t xml:space="preserve">Տվյալ դեպքում, </w:t>
      </w:r>
      <w:r w:rsidR="00320E96" w:rsidRPr="00844D16">
        <w:rPr>
          <w:rFonts w:ascii="GHEA Grapalat" w:hAnsi="GHEA Grapalat" w:cs="Arial"/>
          <w:color w:val="0A0A0A"/>
          <w:shd w:val="clear" w:color="auto" w:fill="FFFFFF"/>
          <w:lang w:val="hy-AM"/>
        </w:rPr>
        <w:t>զ</w:t>
      </w:r>
      <w:r w:rsidR="0061263D" w:rsidRPr="00844D16">
        <w:rPr>
          <w:rFonts w:ascii="GHEA Grapalat" w:hAnsi="GHEA Grapalat" w:cs="Arial"/>
          <w:color w:val="0A0A0A"/>
          <w:shd w:val="clear" w:color="auto" w:fill="FFFFFF"/>
          <w:lang w:val="hy-AM"/>
        </w:rPr>
        <w:t>ինծառայողների վարձատրության և դրան հավասարեցված վճարների</w:t>
      </w:r>
      <w:r w:rsidR="005B344F" w:rsidRPr="00844D16">
        <w:rPr>
          <w:rFonts w:ascii="GHEA Grapalat" w:hAnsi="GHEA Grapalat" w:cs="Arial"/>
          <w:color w:val="0A0A0A"/>
          <w:shd w:val="clear" w:color="auto" w:fill="FFFFFF"/>
          <w:lang w:val="hy-AM"/>
        </w:rPr>
        <w:t xml:space="preserve">, </w:t>
      </w:r>
      <w:r w:rsidR="0061263D" w:rsidRPr="00844D16">
        <w:rPr>
          <w:rFonts w:ascii="GHEA Grapalat" w:hAnsi="GHEA Grapalat" w:cs="Arial"/>
          <w:color w:val="0A0A0A"/>
          <w:shd w:val="clear" w:color="auto" w:fill="FFFFFF"/>
          <w:lang w:val="hy-AM"/>
        </w:rPr>
        <w:t>այդ թվում՝ արձակուրդային</w:t>
      </w:r>
      <w:r w:rsidR="00F00FC8" w:rsidRPr="00844D16">
        <w:rPr>
          <w:rFonts w:ascii="GHEA Grapalat" w:hAnsi="GHEA Grapalat" w:cs="Arial"/>
          <w:color w:val="0A0A0A"/>
          <w:shd w:val="clear" w:color="auto" w:fill="FFFFFF"/>
          <w:lang w:val="hy-AM"/>
        </w:rPr>
        <w:t xml:space="preserve"> վճար</w:t>
      </w:r>
      <w:r w:rsidR="00DD328D" w:rsidRPr="00844D16">
        <w:rPr>
          <w:rFonts w:ascii="GHEA Grapalat" w:hAnsi="GHEA Grapalat" w:cs="Arial"/>
          <w:color w:val="0A0A0A"/>
          <w:shd w:val="clear" w:color="auto" w:fill="FFFFFF"/>
          <w:lang w:val="hy-AM"/>
        </w:rPr>
        <w:t>ների</w:t>
      </w:r>
      <w:r w:rsidR="0061263D" w:rsidRPr="00844D16">
        <w:rPr>
          <w:rFonts w:ascii="GHEA Grapalat" w:hAnsi="GHEA Grapalat" w:cs="Arial"/>
          <w:color w:val="0A0A0A"/>
          <w:shd w:val="clear" w:color="auto" w:fill="FFFFFF"/>
          <w:lang w:val="hy-AM"/>
        </w:rPr>
        <w:t xml:space="preserve"> փոխհատուցման հարաբերությունները</w:t>
      </w:r>
      <w:r w:rsidR="00505F84" w:rsidRPr="00844D16">
        <w:rPr>
          <w:rFonts w:ascii="GHEA Grapalat" w:hAnsi="GHEA Grapalat" w:cs="Arial"/>
          <w:color w:val="0A0A0A"/>
          <w:shd w:val="clear" w:color="auto" w:fill="FFFFFF"/>
          <w:lang w:val="hy-AM"/>
        </w:rPr>
        <w:t xml:space="preserve"> ևս</w:t>
      </w:r>
      <w:r w:rsidR="0061263D" w:rsidRPr="00844D16">
        <w:rPr>
          <w:rFonts w:ascii="GHEA Grapalat" w:hAnsi="GHEA Grapalat" w:cs="Arial"/>
          <w:color w:val="0A0A0A"/>
          <w:shd w:val="clear" w:color="auto" w:fill="FFFFFF"/>
          <w:lang w:val="hy-AM"/>
        </w:rPr>
        <w:t xml:space="preserve"> կարգավորվում են հատուկ</w:t>
      </w:r>
      <w:r w:rsidR="00FD0C6D" w:rsidRPr="00844D16">
        <w:rPr>
          <w:rFonts w:ascii="GHEA Grapalat" w:hAnsi="GHEA Grapalat" w:cs="Arial"/>
          <w:color w:val="0A0A0A"/>
          <w:shd w:val="clear" w:color="auto" w:fill="FFFFFF"/>
          <w:lang w:val="hy-AM"/>
        </w:rPr>
        <w:t xml:space="preserve"> օրենքով, ուստի</w:t>
      </w:r>
      <w:r w:rsidR="00505F84" w:rsidRPr="00844D16">
        <w:rPr>
          <w:rFonts w:ascii="GHEA Grapalat" w:hAnsi="GHEA Grapalat" w:cs="Arial"/>
          <w:color w:val="0A0A0A"/>
          <w:shd w:val="clear" w:color="auto" w:fill="FFFFFF"/>
          <w:lang w:val="hy-AM"/>
        </w:rPr>
        <w:t>,</w:t>
      </w:r>
      <w:r w:rsidR="00FD0C6D" w:rsidRPr="00844D16">
        <w:rPr>
          <w:rFonts w:ascii="GHEA Grapalat" w:hAnsi="GHEA Grapalat" w:cs="Arial"/>
          <w:color w:val="0A0A0A"/>
          <w:shd w:val="clear" w:color="auto" w:fill="FFFFFF"/>
          <w:lang w:val="hy-AM"/>
        </w:rPr>
        <w:t xml:space="preserve"> նշվածի հաշվառմամբ</w:t>
      </w:r>
      <w:r w:rsidR="00505F84" w:rsidRPr="00844D16">
        <w:rPr>
          <w:rFonts w:ascii="GHEA Grapalat" w:hAnsi="GHEA Grapalat" w:cs="Arial"/>
          <w:color w:val="0A0A0A"/>
          <w:shd w:val="clear" w:color="auto" w:fill="FFFFFF"/>
          <w:lang w:val="hy-AM"/>
        </w:rPr>
        <w:t>,</w:t>
      </w:r>
      <w:r w:rsidR="00FD0C6D" w:rsidRPr="00844D16">
        <w:rPr>
          <w:rFonts w:ascii="GHEA Grapalat" w:hAnsi="GHEA Grapalat" w:cs="Arial"/>
          <w:color w:val="0A0A0A"/>
          <w:shd w:val="clear" w:color="auto" w:fill="FFFFFF"/>
          <w:lang w:val="hy-AM"/>
        </w:rPr>
        <w:t xml:space="preserve"> </w:t>
      </w:r>
      <w:r w:rsidR="00505F84" w:rsidRPr="00844D16">
        <w:rPr>
          <w:rFonts w:ascii="GHEA Grapalat" w:hAnsi="GHEA Grapalat" w:cs="Arial"/>
          <w:color w:val="0A0A0A"/>
          <w:shd w:val="clear" w:color="auto" w:fill="FFFFFF"/>
          <w:lang w:val="hy-AM"/>
        </w:rPr>
        <w:t>նման իրավա</w:t>
      </w:r>
      <w:r w:rsidR="00FD0C6D" w:rsidRPr="00844D16">
        <w:rPr>
          <w:rFonts w:ascii="GHEA Grapalat" w:hAnsi="GHEA Grapalat" w:cs="Arial"/>
          <w:color w:val="0A0A0A"/>
          <w:shd w:val="clear" w:color="auto" w:fill="FFFFFF"/>
          <w:lang w:val="hy-AM"/>
        </w:rPr>
        <w:t xml:space="preserve">հարաբերությունների նկատմամբ </w:t>
      </w:r>
      <w:r w:rsidR="00FD0C6D" w:rsidRPr="00844D16">
        <w:rPr>
          <w:rFonts w:ascii="GHEA Grapalat" w:hAnsi="GHEA Grapalat" w:cs="Arial"/>
          <w:color w:val="0D0D0D" w:themeColor="text1" w:themeTint="F2"/>
          <w:shd w:val="clear" w:color="auto" w:fill="FFFFFF"/>
          <w:lang w:val="hy-AM"/>
        </w:rPr>
        <w:t>աշխատանքային օրենսդրության դրույթները կիրառ</w:t>
      </w:r>
      <w:r w:rsidR="00DA3538" w:rsidRPr="00844D16">
        <w:rPr>
          <w:rFonts w:ascii="GHEA Grapalat" w:hAnsi="GHEA Grapalat" w:cs="Arial"/>
          <w:color w:val="0D0D0D" w:themeColor="text1" w:themeTint="F2"/>
          <w:shd w:val="clear" w:color="auto" w:fill="FFFFFF"/>
          <w:lang w:val="hy-AM"/>
        </w:rPr>
        <w:t>ելի չեն</w:t>
      </w:r>
      <w:r w:rsidR="00FD0C6D" w:rsidRPr="00844D16">
        <w:rPr>
          <w:rFonts w:ascii="GHEA Grapalat" w:hAnsi="GHEA Grapalat" w:cs="Arial"/>
          <w:color w:val="0D0D0D" w:themeColor="text1" w:themeTint="F2"/>
          <w:shd w:val="clear" w:color="auto" w:fill="FFFFFF"/>
          <w:lang w:val="hy-AM"/>
        </w:rPr>
        <w:t xml:space="preserve">։ </w:t>
      </w:r>
    </w:p>
    <w:p w14:paraId="36734BD7" w14:textId="0779DAE8" w:rsidR="00444D51" w:rsidRPr="007251DF" w:rsidRDefault="00FD0C6D" w:rsidP="00444D51">
      <w:pPr>
        <w:tabs>
          <w:tab w:val="left" w:pos="540"/>
        </w:tabs>
        <w:ind w:left="-426" w:right="-613" w:firstLine="568"/>
        <w:jc w:val="both"/>
        <w:rPr>
          <w:rStyle w:val="Strong"/>
          <w:rFonts w:ascii="GHEA Grapalat" w:hAnsi="GHEA Grapalat"/>
          <w:b w:val="0"/>
          <w:bCs w:val="0"/>
          <w:color w:val="0D0D0D" w:themeColor="text1" w:themeTint="F2"/>
          <w:shd w:val="clear" w:color="auto" w:fill="FFFFFF"/>
          <w:lang w:val="hy-AM"/>
        </w:rPr>
      </w:pPr>
      <w:r w:rsidRPr="00844D16">
        <w:rPr>
          <w:rFonts w:ascii="GHEA Grapalat" w:hAnsi="GHEA Grapalat" w:cs="Arial"/>
          <w:color w:val="0D0D0D" w:themeColor="text1" w:themeTint="F2"/>
          <w:shd w:val="clear" w:color="auto" w:fill="FFFFFF"/>
          <w:lang w:val="hy-AM"/>
        </w:rPr>
        <w:t xml:space="preserve">Ըստ այդմ, </w:t>
      </w:r>
      <w:r w:rsidR="00505F84" w:rsidRPr="00844D16">
        <w:rPr>
          <w:rFonts w:ascii="GHEA Grapalat" w:hAnsi="GHEA Grapalat" w:cs="Arial"/>
          <w:color w:val="0D0D0D" w:themeColor="text1" w:themeTint="F2"/>
          <w:shd w:val="clear" w:color="auto" w:fill="FFFFFF"/>
          <w:lang w:val="hy-AM"/>
        </w:rPr>
        <w:t xml:space="preserve">նկատի ունենալով, որ </w:t>
      </w:r>
      <w:r w:rsidR="00DD328D" w:rsidRPr="00844D16">
        <w:rPr>
          <w:rFonts w:ascii="GHEA Grapalat" w:hAnsi="GHEA Grapalat" w:cs="Arial"/>
          <w:color w:val="0D0D0D" w:themeColor="text1" w:themeTint="F2"/>
          <w:shd w:val="clear" w:color="auto" w:fill="FFFFFF"/>
          <w:lang w:val="hy-AM"/>
        </w:rPr>
        <w:t>զինվորական</w:t>
      </w:r>
      <w:r w:rsidR="005B344F" w:rsidRPr="00844D16">
        <w:rPr>
          <w:rFonts w:ascii="GHEA Grapalat" w:hAnsi="GHEA Grapalat" w:cs="Arial"/>
          <w:color w:val="0D0D0D" w:themeColor="text1" w:themeTint="F2"/>
          <w:shd w:val="clear" w:color="auto" w:fill="FFFFFF"/>
          <w:lang w:val="hy-AM"/>
        </w:rPr>
        <w:t xml:space="preserve"> ծառայություն իրականացնող անձանց </w:t>
      </w:r>
      <w:r w:rsidR="005B344F" w:rsidRPr="00844D16">
        <w:rPr>
          <w:rFonts w:ascii="GHEA Grapalat" w:hAnsi="GHEA Grapalat"/>
          <w:color w:val="0D0D0D" w:themeColor="text1" w:themeTint="F2"/>
          <w:lang w:val="hy-AM" w:eastAsia="ru-RU"/>
        </w:rPr>
        <w:t>աշխատանքային</w:t>
      </w:r>
      <w:r w:rsidR="005B344F" w:rsidRPr="00844D16">
        <w:rPr>
          <w:rFonts w:ascii="GHEA Grapalat" w:hAnsi="GHEA Grapalat" w:cs="Calibri"/>
          <w:color w:val="0D0D0D" w:themeColor="text1" w:themeTint="F2"/>
          <w:lang w:val="hy-AM" w:eastAsia="ru-RU"/>
        </w:rPr>
        <w:t xml:space="preserve"> կամ </w:t>
      </w:r>
      <w:r w:rsidR="005B344F" w:rsidRPr="00844D16">
        <w:rPr>
          <w:rFonts w:ascii="GHEA Grapalat" w:hAnsi="GHEA Grapalat"/>
          <w:color w:val="0D0D0D" w:themeColor="text1" w:themeTint="F2"/>
          <w:lang w:val="hy-AM" w:eastAsia="ru-RU"/>
        </w:rPr>
        <w:t>ծառայողական հարաբերություններին առնչվող կոնկրետ հարցերը կարգավորվ</w:t>
      </w:r>
      <w:r w:rsidR="00465030" w:rsidRPr="00844D16">
        <w:rPr>
          <w:rFonts w:ascii="GHEA Grapalat" w:hAnsi="GHEA Grapalat"/>
          <w:color w:val="0D0D0D" w:themeColor="text1" w:themeTint="F2"/>
          <w:lang w:val="hy-AM" w:eastAsia="ru-RU"/>
        </w:rPr>
        <w:t>ում</w:t>
      </w:r>
      <w:r w:rsidR="005B344F" w:rsidRPr="00844D16">
        <w:rPr>
          <w:rFonts w:ascii="GHEA Grapalat" w:hAnsi="GHEA Grapalat"/>
          <w:color w:val="0D0D0D" w:themeColor="text1" w:themeTint="F2"/>
          <w:lang w:val="hy-AM" w:eastAsia="ru-RU"/>
        </w:rPr>
        <w:t xml:space="preserve"> են տվյալ ծառայության առանձնահատկությունները </w:t>
      </w:r>
      <w:r w:rsidR="00465030" w:rsidRPr="00844D16">
        <w:rPr>
          <w:rFonts w:ascii="GHEA Grapalat" w:hAnsi="GHEA Grapalat"/>
          <w:color w:val="0D0D0D" w:themeColor="text1" w:themeTint="F2"/>
          <w:lang w:val="hy-AM" w:eastAsia="ru-RU"/>
        </w:rPr>
        <w:t>սահմանող</w:t>
      </w:r>
      <w:r w:rsidR="005B344F" w:rsidRPr="00844D16">
        <w:rPr>
          <w:rFonts w:ascii="GHEA Grapalat" w:hAnsi="GHEA Grapalat"/>
          <w:color w:val="0D0D0D" w:themeColor="text1" w:themeTint="F2"/>
          <w:lang w:val="hy-AM" w:eastAsia="ru-RU"/>
        </w:rPr>
        <w:t xml:space="preserve"> հատուկ՝ </w:t>
      </w:r>
      <w:r w:rsidR="005B344F" w:rsidRPr="00844D16">
        <w:rPr>
          <w:rFonts w:ascii="GHEA Grapalat" w:hAnsi="GHEA Grapalat"/>
          <w:color w:val="0D0D0D" w:themeColor="text1" w:themeTint="F2"/>
          <w:shd w:val="clear" w:color="auto" w:fill="FFFFFF"/>
          <w:lang w:val="hy-AM"/>
        </w:rPr>
        <w:t>«Զինվորական ծառայության և զինծառայողի կարգավիճակի մասին» ՀՀ օրենքով,</w:t>
      </w:r>
      <w:r w:rsidR="00505F84" w:rsidRPr="00844D16">
        <w:rPr>
          <w:rFonts w:ascii="GHEA Grapalat" w:hAnsi="GHEA Grapalat"/>
          <w:color w:val="0D0D0D" w:themeColor="text1" w:themeTint="F2"/>
          <w:shd w:val="clear" w:color="auto" w:fill="FFFFFF"/>
          <w:lang w:val="hy-AM"/>
        </w:rPr>
        <w:t xml:space="preserve"> </w:t>
      </w:r>
      <w:r w:rsidR="005F18FD">
        <w:rPr>
          <w:rFonts w:ascii="GHEA Grapalat" w:hAnsi="GHEA Grapalat"/>
          <w:color w:val="0D0D0D" w:themeColor="text1" w:themeTint="F2"/>
          <w:shd w:val="clear" w:color="auto" w:fill="FFFFFF"/>
          <w:lang w:val="hy-AM"/>
        </w:rPr>
        <w:t xml:space="preserve">ուստի </w:t>
      </w:r>
      <w:r w:rsidR="005B344F" w:rsidRPr="00844D16">
        <w:rPr>
          <w:rFonts w:ascii="GHEA Grapalat" w:hAnsi="GHEA Grapalat"/>
          <w:color w:val="0D0D0D" w:themeColor="text1" w:themeTint="F2"/>
          <w:shd w:val="clear" w:color="auto" w:fill="FFFFFF"/>
          <w:lang w:val="hy-AM"/>
        </w:rPr>
        <w:t>ՀՀ աշխատանքային օրենսգրքի 198-րդ հոդված</w:t>
      </w:r>
      <w:r w:rsidR="00DD328D" w:rsidRPr="00844D16">
        <w:rPr>
          <w:rFonts w:ascii="GHEA Grapalat" w:hAnsi="GHEA Grapalat"/>
          <w:color w:val="0D0D0D" w:themeColor="text1" w:themeTint="F2"/>
          <w:shd w:val="clear" w:color="auto" w:fill="FFFFFF"/>
          <w:lang w:val="hy-AM"/>
        </w:rPr>
        <w:t xml:space="preserve">ը նշված իրավահարաբերությունների նկատմամբ </w:t>
      </w:r>
      <w:r w:rsidR="00B926A9" w:rsidRPr="00844D16">
        <w:rPr>
          <w:rFonts w:ascii="GHEA Grapalat" w:hAnsi="GHEA Grapalat"/>
          <w:color w:val="0D0D0D" w:themeColor="text1" w:themeTint="F2"/>
          <w:shd w:val="clear" w:color="auto" w:fill="FFFFFF"/>
          <w:lang w:val="hy-AM"/>
        </w:rPr>
        <w:t xml:space="preserve">ևս </w:t>
      </w:r>
      <w:r w:rsidR="00DD328D" w:rsidRPr="00844D16">
        <w:rPr>
          <w:rFonts w:ascii="GHEA Grapalat" w:hAnsi="GHEA Grapalat"/>
          <w:color w:val="0D0D0D" w:themeColor="text1" w:themeTint="F2"/>
          <w:shd w:val="clear" w:color="auto" w:fill="FFFFFF"/>
          <w:lang w:val="hy-AM"/>
        </w:rPr>
        <w:t>կիրառելի չէ</w:t>
      </w:r>
      <w:r w:rsidR="00505F84" w:rsidRPr="00844D16">
        <w:rPr>
          <w:rFonts w:ascii="GHEA Grapalat" w:hAnsi="GHEA Grapalat"/>
          <w:color w:val="0D0D0D" w:themeColor="text1" w:themeTint="F2"/>
          <w:shd w:val="clear" w:color="auto" w:fill="FFFFFF"/>
          <w:lang w:val="hy-AM"/>
        </w:rPr>
        <w:t>։</w:t>
      </w:r>
      <w:r w:rsidR="00B926A9" w:rsidRPr="00844D16">
        <w:rPr>
          <w:rFonts w:ascii="GHEA Grapalat" w:hAnsi="GHEA Grapalat"/>
          <w:color w:val="0D0D0D" w:themeColor="text1" w:themeTint="F2"/>
          <w:shd w:val="clear" w:color="auto" w:fill="FFFFFF"/>
          <w:lang w:val="hy-AM"/>
        </w:rPr>
        <w:t xml:space="preserve"> </w:t>
      </w:r>
      <w:r w:rsidR="00505F84" w:rsidRPr="00844D16">
        <w:rPr>
          <w:rFonts w:ascii="GHEA Grapalat" w:hAnsi="GHEA Grapalat"/>
          <w:color w:val="0D0D0D" w:themeColor="text1" w:themeTint="F2"/>
          <w:shd w:val="clear" w:color="auto" w:fill="FFFFFF"/>
          <w:lang w:val="hy-AM"/>
        </w:rPr>
        <w:t xml:space="preserve">Նշվածը հիմնավորվում է նրանով, </w:t>
      </w:r>
      <w:r w:rsidR="00B926A9" w:rsidRPr="00844D16">
        <w:rPr>
          <w:rFonts w:ascii="GHEA Grapalat" w:hAnsi="GHEA Grapalat"/>
          <w:color w:val="0D0D0D" w:themeColor="text1" w:themeTint="F2"/>
          <w:shd w:val="clear" w:color="auto" w:fill="FFFFFF"/>
          <w:lang w:val="hy-AM"/>
        </w:rPr>
        <w:t xml:space="preserve">որ </w:t>
      </w:r>
      <w:r w:rsidR="00505F84" w:rsidRPr="00844D16">
        <w:rPr>
          <w:rFonts w:ascii="GHEA Grapalat" w:hAnsi="GHEA Grapalat"/>
          <w:color w:val="0D0D0D" w:themeColor="text1" w:themeTint="F2"/>
          <w:shd w:val="clear" w:color="auto" w:fill="FFFFFF"/>
          <w:lang w:val="hy-AM"/>
        </w:rPr>
        <w:t>ՀՀ աշխատանքային օրենսգրքի 198-րդ հոդված</w:t>
      </w:r>
      <w:r w:rsidR="00F16BE4" w:rsidRPr="00844D16">
        <w:rPr>
          <w:rFonts w:ascii="GHEA Grapalat" w:hAnsi="GHEA Grapalat"/>
          <w:color w:val="0D0D0D" w:themeColor="text1" w:themeTint="F2"/>
          <w:shd w:val="clear" w:color="auto" w:fill="FFFFFF"/>
          <w:lang w:val="hy-AM"/>
        </w:rPr>
        <w:t>ը</w:t>
      </w:r>
      <w:r w:rsidR="00505F84" w:rsidRPr="00844D16">
        <w:rPr>
          <w:rFonts w:ascii="GHEA Grapalat" w:hAnsi="GHEA Grapalat"/>
          <w:color w:val="0D0D0D" w:themeColor="text1" w:themeTint="F2"/>
          <w:shd w:val="clear" w:color="auto" w:fill="FFFFFF"/>
          <w:lang w:val="hy-AM"/>
        </w:rPr>
        <w:t xml:space="preserve">, որն ընդհանուր աշխատանքային հարաբերությունները կարգավորող օրենսդրության մաս է, </w:t>
      </w:r>
      <w:r w:rsidR="00444D51" w:rsidRPr="00844D16">
        <w:rPr>
          <w:rFonts w:ascii="GHEA Grapalat" w:hAnsi="GHEA Grapalat"/>
          <w:color w:val="0D0D0D" w:themeColor="text1" w:themeTint="F2"/>
          <w:shd w:val="clear" w:color="auto" w:fill="FFFFFF"/>
          <w:lang w:val="hy-AM"/>
        </w:rPr>
        <w:t xml:space="preserve">կարգավորվում </w:t>
      </w:r>
      <w:r w:rsidR="00F16BE4" w:rsidRPr="00844D16">
        <w:rPr>
          <w:rFonts w:ascii="GHEA Grapalat" w:hAnsi="GHEA Grapalat"/>
          <w:color w:val="0D0D0D" w:themeColor="text1" w:themeTint="F2"/>
          <w:shd w:val="clear" w:color="auto" w:fill="FFFFFF"/>
          <w:lang w:val="hy-AM"/>
        </w:rPr>
        <w:t xml:space="preserve">է </w:t>
      </w:r>
      <w:r w:rsidR="00444D51" w:rsidRPr="00844D16">
        <w:rPr>
          <w:rFonts w:ascii="GHEA Grapalat" w:hAnsi="GHEA Grapalat" w:cs="Arial"/>
          <w:color w:val="0D0D0D" w:themeColor="text1" w:themeTint="F2"/>
          <w:shd w:val="clear" w:color="auto" w:fill="FFFFFF"/>
          <w:lang w:val="hy-AM"/>
        </w:rPr>
        <w:t>գործատուի մեղքով աշխատողին վճարման ենթակա աշխատավարձի և/կամ այլ գումարների՝ օրենքով սահմանված ժամկետի խախտմամբ վճարման արդյունքում ծագած իրավահարաբերությունները</w:t>
      </w:r>
      <w:r w:rsidR="00505F84" w:rsidRPr="00844D16">
        <w:rPr>
          <w:rFonts w:ascii="GHEA Grapalat" w:hAnsi="GHEA Grapalat" w:cs="Arial"/>
          <w:color w:val="0D0D0D" w:themeColor="text1" w:themeTint="F2"/>
          <w:shd w:val="clear" w:color="auto" w:fill="FFFFFF"/>
          <w:lang w:val="hy-AM"/>
        </w:rPr>
        <w:t>,</w:t>
      </w:r>
      <w:r w:rsidR="00444D51" w:rsidRPr="00844D16">
        <w:rPr>
          <w:rFonts w:ascii="GHEA Grapalat" w:hAnsi="GHEA Grapalat" w:cs="Arial"/>
          <w:color w:val="0D0D0D" w:themeColor="text1" w:themeTint="F2"/>
          <w:shd w:val="clear" w:color="auto" w:fill="FFFFFF"/>
          <w:lang w:val="hy-AM"/>
        </w:rPr>
        <w:t xml:space="preserve"> </w:t>
      </w:r>
      <w:r w:rsidR="00505F84" w:rsidRPr="00844D16">
        <w:rPr>
          <w:rFonts w:ascii="GHEA Grapalat" w:hAnsi="GHEA Grapalat" w:cs="Arial"/>
          <w:color w:val="0D0D0D" w:themeColor="text1" w:themeTint="F2"/>
          <w:shd w:val="clear" w:color="auto" w:fill="FFFFFF"/>
          <w:lang w:val="hy-AM"/>
        </w:rPr>
        <w:t>մ</w:t>
      </w:r>
      <w:r w:rsidR="00444D51" w:rsidRPr="00844D16">
        <w:rPr>
          <w:rFonts w:ascii="GHEA Grapalat" w:hAnsi="GHEA Grapalat" w:cs="Arial"/>
          <w:color w:val="0D0D0D" w:themeColor="text1" w:themeTint="F2"/>
          <w:shd w:val="clear" w:color="auto" w:fill="FFFFFF"/>
          <w:lang w:val="hy-AM"/>
        </w:rPr>
        <w:t xml:space="preserve">ինչդեռ, ինչպես նշվեց, </w:t>
      </w:r>
      <w:r w:rsidR="007251DF" w:rsidRPr="00844D16">
        <w:rPr>
          <w:rFonts w:ascii="GHEA Grapalat" w:hAnsi="GHEA Grapalat" w:cs="Arial"/>
          <w:color w:val="0D0D0D" w:themeColor="text1" w:themeTint="F2"/>
          <w:shd w:val="clear" w:color="auto" w:fill="FFFFFF"/>
          <w:lang w:val="hy-AM"/>
        </w:rPr>
        <w:t xml:space="preserve">զինվորական ծառայությունն իր բնույթով </w:t>
      </w:r>
      <w:r w:rsidR="007251DF" w:rsidRPr="00844D16">
        <w:rPr>
          <w:rStyle w:val="Strong"/>
          <w:rFonts w:ascii="GHEA Grapalat" w:hAnsi="GHEA Grapalat" w:cs="Arial"/>
          <w:b w:val="0"/>
          <w:bCs w:val="0"/>
          <w:color w:val="0A0A0A"/>
          <w:shd w:val="clear" w:color="auto" w:fill="FFFFFF"/>
          <w:lang w:val="hy-AM"/>
        </w:rPr>
        <w:t>հանրային-իրավական</w:t>
      </w:r>
      <w:r w:rsidR="007251DF" w:rsidRPr="00844D16">
        <w:rPr>
          <w:rFonts w:ascii="GHEA Grapalat" w:hAnsi="GHEA Grapalat" w:cs="Calibri"/>
          <w:color w:val="0A0A0A"/>
          <w:shd w:val="clear" w:color="auto" w:fill="FFFFFF"/>
          <w:lang w:val="hy-AM"/>
        </w:rPr>
        <w:t xml:space="preserve"> </w:t>
      </w:r>
      <w:r w:rsidR="007251DF" w:rsidRPr="00844D16">
        <w:rPr>
          <w:rFonts w:ascii="GHEA Grapalat" w:hAnsi="GHEA Grapalat" w:cs="Arial"/>
          <w:color w:val="0A0A0A"/>
          <w:shd w:val="clear" w:color="auto" w:fill="FFFFFF"/>
          <w:lang w:val="hy-AM"/>
        </w:rPr>
        <w:t>ծառայողական հարաբերություն է, որ</w:t>
      </w:r>
      <w:r w:rsidR="00505F84" w:rsidRPr="00844D16">
        <w:rPr>
          <w:rFonts w:ascii="GHEA Grapalat" w:hAnsi="GHEA Grapalat" w:cs="Arial"/>
          <w:color w:val="0A0A0A"/>
          <w:shd w:val="clear" w:color="auto" w:fill="FFFFFF"/>
          <w:lang w:val="hy-AM"/>
        </w:rPr>
        <w:t>ի ընթացքում ծագած ծառայողական իրավահա</w:t>
      </w:r>
      <w:r w:rsidR="00F16BE4" w:rsidRPr="00844D16">
        <w:rPr>
          <w:rFonts w:ascii="GHEA Grapalat" w:hAnsi="GHEA Grapalat" w:cs="Arial"/>
          <w:color w:val="0A0A0A"/>
          <w:shd w:val="clear" w:color="auto" w:fill="FFFFFF"/>
          <w:lang w:val="hy-AM"/>
        </w:rPr>
        <w:t>րա</w:t>
      </w:r>
      <w:r w:rsidR="00505F84" w:rsidRPr="00844D16">
        <w:rPr>
          <w:rFonts w:ascii="GHEA Grapalat" w:hAnsi="GHEA Grapalat" w:cs="Arial"/>
          <w:color w:val="0A0A0A"/>
          <w:shd w:val="clear" w:color="auto" w:fill="FFFFFF"/>
          <w:lang w:val="hy-AM"/>
        </w:rPr>
        <w:t>բերությունների նկատմամբ տարածվում են այդ ոլորտը կարգավորող հատուկ օրենքի դրույթները։</w:t>
      </w:r>
    </w:p>
    <w:p w14:paraId="7BAF3753" w14:textId="1BDB4902" w:rsidR="00863618" w:rsidRPr="00623ACA" w:rsidRDefault="00A42F64" w:rsidP="004A7954">
      <w:pPr>
        <w:tabs>
          <w:tab w:val="left" w:pos="540"/>
        </w:tabs>
        <w:ind w:left="-426" w:right="-613" w:firstLine="568"/>
        <w:jc w:val="both"/>
        <w:rPr>
          <w:rFonts w:ascii="GHEA Grapalat" w:hAnsi="GHEA Grapalat" w:cs="Arial"/>
          <w:color w:val="0A0A0A"/>
          <w:lang w:val="hy-AM"/>
        </w:rPr>
      </w:pPr>
      <w:r w:rsidRPr="005903D4">
        <w:rPr>
          <w:rStyle w:val="t286pc"/>
          <w:rFonts w:ascii="GHEA Grapalat" w:hAnsi="GHEA Grapalat" w:cs="Arial"/>
          <w:color w:val="0A0A0A"/>
          <w:lang w:val="hy-AM"/>
        </w:rPr>
        <w:t>Այսպիսով,</w:t>
      </w:r>
      <w:r w:rsidR="003F5477" w:rsidRPr="005903D4">
        <w:rPr>
          <w:rStyle w:val="t286pc"/>
          <w:rFonts w:ascii="GHEA Grapalat" w:hAnsi="GHEA Grapalat" w:cs="Arial"/>
          <w:color w:val="0A0A0A"/>
          <w:lang w:val="hy-AM"/>
        </w:rPr>
        <w:t xml:space="preserve"> Վճռաբեկ դատարանը եզրահանգում </w:t>
      </w:r>
      <w:r w:rsidR="003F5477" w:rsidRPr="00E27E80">
        <w:rPr>
          <w:rStyle w:val="t286pc"/>
          <w:rFonts w:ascii="GHEA Grapalat" w:hAnsi="GHEA Grapalat" w:cs="Arial"/>
          <w:color w:val="0A0A0A"/>
          <w:lang w:val="hy-AM"/>
        </w:rPr>
        <w:t xml:space="preserve">է, որ </w:t>
      </w:r>
      <w:r w:rsidR="00E27E80" w:rsidRPr="00E27E80">
        <w:rPr>
          <w:rStyle w:val="t286pc"/>
          <w:rFonts w:ascii="GHEA Grapalat" w:hAnsi="GHEA Grapalat" w:cs="Arial"/>
          <w:color w:val="0A0A0A"/>
          <w:lang w:val="hy-AM"/>
        </w:rPr>
        <w:t xml:space="preserve">օրենսդիրը հստակեցրել է, որ </w:t>
      </w:r>
      <w:r w:rsidR="003F5477" w:rsidRPr="00E27E80">
        <w:rPr>
          <w:rStyle w:val="Strong"/>
          <w:rFonts w:ascii="GHEA Grapalat" w:hAnsi="GHEA Grapalat" w:cs="Arial"/>
          <w:b w:val="0"/>
          <w:bCs w:val="0"/>
          <w:color w:val="0A0A0A"/>
          <w:shd w:val="clear" w:color="auto" w:fill="FFFFFF"/>
          <w:lang w:val="hy-AM"/>
        </w:rPr>
        <w:t>հանրային-իրավական</w:t>
      </w:r>
      <w:r w:rsidR="003F5477" w:rsidRPr="00E27E80">
        <w:rPr>
          <w:rFonts w:ascii="GHEA Grapalat" w:hAnsi="GHEA Grapalat" w:cs="Calibri"/>
          <w:color w:val="0A0A0A"/>
          <w:shd w:val="clear" w:color="auto" w:fill="FFFFFF"/>
          <w:lang w:val="hy-AM"/>
        </w:rPr>
        <w:t xml:space="preserve"> </w:t>
      </w:r>
      <w:r w:rsidR="003F5477" w:rsidRPr="00E27E80">
        <w:rPr>
          <w:rFonts w:ascii="GHEA Grapalat" w:hAnsi="GHEA Grapalat" w:cs="Arial"/>
          <w:color w:val="0A0A0A"/>
          <w:shd w:val="clear" w:color="auto" w:fill="FFFFFF"/>
          <w:lang w:val="hy-AM"/>
        </w:rPr>
        <w:t>ծառայողական հարաբերությունների</w:t>
      </w:r>
      <w:r w:rsidR="00E27E80" w:rsidRPr="00E27E80">
        <w:rPr>
          <w:rFonts w:ascii="GHEA Grapalat" w:hAnsi="GHEA Grapalat" w:cs="Arial"/>
          <w:color w:val="0A0A0A"/>
          <w:shd w:val="clear" w:color="auto" w:fill="FFFFFF"/>
          <w:lang w:val="hy-AM"/>
        </w:rPr>
        <w:t xml:space="preserve"> նկատմամբ </w:t>
      </w:r>
      <w:r w:rsidRPr="00E27E80">
        <w:rPr>
          <w:rFonts w:ascii="GHEA Grapalat" w:hAnsi="GHEA Grapalat" w:cs="Arial"/>
          <w:color w:val="0A0A0A"/>
          <w:shd w:val="clear" w:color="auto" w:fill="FFFFFF"/>
          <w:lang w:val="hy-AM"/>
        </w:rPr>
        <w:t>կիրառելի</w:t>
      </w:r>
      <w:r w:rsidR="003F5477" w:rsidRPr="00E27E80">
        <w:rPr>
          <w:rFonts w:ascii="GHEA Grapalat" w:hAnsi="GHEA Grapalat" w:cs="Arial"/>
          <w:color w:val="0A0A0A"/>
          <w:shd w:val="clear" w:color="auto" w:fill="FFFFFF"/>
          <w:lang w:val="hy-AM"/>
        </w:rPr>
        <w:t xml:space="preserve"> է հատուկ օրենքը, տվյալ դեպքում՝ </w:t>
      </w:r>
      <w:r w:rsidR="003F5477" w:rsidRPr="00E27E80">
        <w:rPr>
          <w:rFonts w:ascii="GHEA Grapalat" w:hAnsi="GHEA Grapalat"/>
          <w:color w:val="0D0D0D" w:themeColor="text1" w:themeTint="F2"/>
          <w:shd w:val="clear" w:color="auto" w:fill="FFFFFF"/>
          <w:lang w:val="hy-AM"/>
        </w:rPr>
        <w:t>«Զինվորական ծառայության և զինծառայողի կարգավիճակի մասին» ՀՀ օրենքը</w:t>
      </w:r>
      <w:r w:rsidR="003F5477" w:rsidRPr="00E27E80">
        <w:rPr>
          <w:rFonts w:ascii="GHEA Grapalat" w:hAnsi="GHEA Grapalat" w:cs="Arial"/>
          <w:color w:val="0A0A0A"/>
          <w:shd w:val="clear" w:color="auto" w:fill="FFFFFF"/>
          <w:lang w:val="hy-AM"/>
        </w:rPr>
        <w:t>:</w:t>
      </w:r>
      <w:r w:rsidR="003F5477" w:rsidRPr="00E27E80">
        <w:rPr>
          <w:rStyle w:val="t286pc"/>
          <w:rFonts w:ascii="GHEA Grapalat" w:hAnsi="GHEA Grapalat" w:cs="Arial"/>
          <w:color w:val="0A0A0A"/>
          <w:lang w:val="hy-AM"/>
        </w:rPr>
        <w:t xml:space="preserve"> </w:t>
      </w:r>
      <w:r w:rsidR="00623ACA">
        <w:rPr>
          <w:rStyle w:val="t286pc"/>
          <w:rFonts w:ascii="GHEA Grapalat" w:hAnsi="GHEA Grapalat" w:cs="Arial"/>
          <w:color w:val="0A0A0A"/>
          <w:lang w:val="hy-AM"/>
        </w:rPr>
        <w:t>Միաժամանակ, ն</w:t>
      </w:r>
      <w:r w:rsidR="003F5477" w:rsidRPr="00E27E80">
        <w:rPr>
          <w:rStyle w:val="t286pc"/>
          <w:rFonts w:ascii="GHEA Grapalat" w:hAnsi="GHEA Grapalat" w:cs="Arial"/>
          <w:color w:val="0A0A0A"/>
          <w:lang w:val="hy-AM"/>
        </w:rPr>
        <w:t xml:space="preserve">կատի ունենալով, որ </w:t>
      </w:r>
      <w:r w:rsidR="00B6798A" w:rsidRPr="00E27E80">
        <w:rPr>
          <w:rStyle w:val="t286pc"/>
          <w:rFonts w:ascii="GHEA Grapalat" w:hAnsi="GHEA Grapalat" w:cs="Arial"/>
          <w:color w:val="0A0A0A"/>
          <w:lang w:val="hy-AM"/>
        </w:rPr>
        <w:t></w:t>
      </w:r>
      <w:r w:rsidR="00B6798A" w:rsidRPr="00E27E80">
        <w:rPr>
          <w:rFonts w:ascii="GHEA Grapalat" w:hAnsi="GHEA Grapalat"/>
          <w:color w:val="0D0D0D" w:themeColor="text1" w:themeTint="F2"/>
          <w:shd w:val="clear" w:color="auto" w:fill="FFFFFF"/>
          <w:lang w:val="hy-AM"/>
        </w:rPr>
        <w:t>Զինվորական ծառայության և զինծառայողի կարգավիճակի մասին» ՀՀ օրենք</w:t>
      </w:r>
      <w:r w:rsidR="003F5477" w:rsidRPr="00E27E80">
        <w:rPr>
          <w:rFonts w:ascii="GHEA Grapalat" w:hAnsi="GHEA Grapalat"/>
          <w:color w:val="0D0D0D" w:themeColor="text1" w:themeTint="F2"/>
          <w:shd w:val="clear" w:color="auto" w:fill="FFFFFF"/>
          <w:lang w:val="hy-AM"/>
        </w:rPr>
        <w:t xml:space="preserve">ը </w:t>
      </w:r>
      <w:r w:rsidR="00623ACA">
        <w:rPr>
          <w:rFonts w:ascii="GHEA Grapalat" w:hAnsi="GHEA Grapalat"/>
          <w:color w:val="0D0D0D" w:themeColor="text1" w:themeTint="F2"/>
          <w:shd w:val="clear" w:color="auto" w:fill="FFFFFF"/>
          <w:lang w:val="hy-AM"/>
        </w:rPr>
        <w:t xml:space="preserve">կարգավորում է </w:t>
      </w:r>
      <w:r w:rsidR="00F00FC8" w:rsidRPr="00E27E80">
        <w:rPr>
          <w:rStyle w:val="t286pc"/>
          <w:rFonts w:ascii="GHEA Grapalat" w:hAnsi="GHEA Grapalat" w:cs="Arial"/>
          <w:color w:val="0A0A0A"/>
          <w:lang w:val="hy-AM"/>
        </w:rPr>
        <w:t>զին</w:t>
      </w:r>
      <w:r w:rsidR="00B6798A" w:rsidRPr="00E27E80">
        <w:rPr>
          <w:rStyle w:val="t286pc"/>
          <w:rFonts w:ascii="GHEA Grapalat" w:hAnsi="GHEA Grapalat" w:cs="Arial"/>
          <w:color w:val="0A0A0A"/>
          <w:lang w:val="hy-AM"/>
        </w:rPr>
        <w:t>ծառայողների</w:t>
      </w:r>
      <w:r w:rsidR="00772A4C" w:rsidRPr="005903D4">
        <w:rPr>
          <w:rStyle w:val="t286pc"/>
          <w:rFonts w:ascii="GHEA Grapalat" w:hAnsi="GHEA Grapalat" w:cs="Arial"/>
          <w:color w:val="0A0A0A"/>
          <w:lang w:val="hy-AM"/>
        </w:rPr>
        <w:t xml:space="preserve"> դրամական ապահովության կամ այլ կերպ ծառայության համար </w:t>
      </w:r>
      <w:r w:rsidR="004A7954">
        <w:rPr>
          <w:rStyle w:val="t286pc"/>
          <w:rFonts w:ascii="GHEA Grapalat" w:hAnsi="GHEA Grapalat" w:cs="Arial"/>
          <w:color w:val="0A0A0A"/>
          <w:lang w:val="hy-AM"/>
        </w:rPr>
        <w:t xml:space="preserve">սահմանված </w:t>
      </w:r>
      <w:r w:rsidR="00772A4C" w:rsidRPr="005903D4">
        <w:rPr>
          <w:rStyle w:val="t286pc"/>
          <w:rFonts w:ascii="GHEA Grapalat" w:hAnsi="GHEA Grapalat" w:cs="Arial"/>
          <w:color w:val="0A0A0A"/>
          <w:lang w:val="hy-AM"/>
        </w:rPr>
        <w:t xml:space="preserve">գումարների </w:t>
      </w:r>
      <w:r w:rsidR="00623ACA">
        <w:rPr>
          <w:rStyle w:val="t286pc"/>
          <w:rFonts w:ascii="GHEA Grapalat" w:hAnsi="GHEA Grapalat" w:cs="Arial"/>
          <w:color w:val="0A0A0A"/>
          <w:lang w:val="hy-AM"/>
        </w:rPr>
        <w:t xml:space="preserve">վճարման իրավահարաբերությունը՝ </w:t>
      </w:r>
      <w:r w:rsidR="003F5477" w:rsidRPr="005903D4">
        <w:rPr>
          <w:rStyle w:val="t286pc"/>
          <w:rFonts w:ascii="GHEA Grapalat" w:hAnsi="GHEA Grapalat" w:cs="Arial"/>
          <w:color w:val="0A0A0A"/>
          <w:lang w:val="hy-AM"/>
        </w:rPr>
        <w:t>Վճռաբեկ դատարանն արձանագրում է, որ</w:t>
      </w:r>
      <w:r w:rsidR="00836B03" w:rsidRPr="005903D4">
        <w:rPr>
          <w:rStyle w:val="t286pc"/>
          <w:rFonts w:ascii="GHEA Grapalat" w:hAnsi="GHEA Grapalat" w:cs="Arial"/>
          <w:color w:val="0A0A0A"/>
          <w:lang w:val="hy-AM"/>
        </w:rPr>
        <w:t xml:space="preserve"> ՀՀ ա</w:t>
      </w:r>
      <w:r w:rsidR="00B6798A" w:rsidRPr="005903D4">
        <w:rPr>
          <w:rStyle w:val="t286pc"/>
          <w:rFonts w:ascii="GHEA Grapalat" w:hAnsi="GHEA Grapalat" w:cs="Arial"/>
          <w:color w:val="0A0A0A"/>
          <w:lang w:val="hy-AM"/>
        </w:rPr>
        <w:t>շխատանքային օրենսգրքի</w:t>
      </w:r>
      <w:r w:rsidR="00836B03" w:rsidRPr="005903D4">
        <w:rPr>
          <w:rStyle w:val="t286pc"/>
          <w:rFonts w:ascii="GHEA Grapalat" w:hAnsi="GHEA Grapalat" w:cs="Arial"/>
          <w:color w:val="0A0A0A"/>
          <w:lang w:val="hy-AM"/>
        </w:rPr>
        <w:t xml:space="preserve"> 198-րդ հոդվածով ամրագրված</w:t>
      </w:r>
      <w:r w:rsidR="00B6798A" w:rsidRPr="005903D4">
        <w:rPr>
          <w:rStyle w:val="t286pc"/>
          <w:rFonts w:ascii="GHEA Grapalat" w:hAnsi="GHEA Grapalat" w:cs="Arial"/>
          <w:color w:val="0A0A0A"/>
          <w:lang w:val="hy-AM"/>
        </w:rPr>
        <w:t xml:space="preserve"> տուժանքի նորմ</w:t>
      </w:r>
      <w:r w:rsidR="00836B03" w:rsidRPr="005903D4">
        <w:rPr>
          <w:rStyle w:val="t286pc"/>
          <w:rFonts w:ascii="GHEA Grapalat" w:hAnsi="GHEA Grapalat" w:cs="Arial"/>
          <w:color w:val="0A0A0A"/>
          <w:lang w:val="hy-AM"/>
        </w:rPr>
        <w:t>ի դրույ</w:t>
      </w:r>
      <w:r w:rsidR="003F5477" w:rsidRPr="005903D4">
        <w:rPr>
          <w:rStyle w:val="t286pc"/>
          <w:rFonts w:ascii="GHEA Grapalat" w:hAnsi="GHEA Grapalat" w:cs="Arial"/>
          <w:color w:val="0A0A0A"/>
          <w:lang w:val="hy-AM"/>
        </w:rPr>
        <w:t>թ</w:t>
      </w:r>
      <w:r w:rsidR="00836B03" w:rsidRPr="005903D4">
        <w:rPr>
          <w:rStyle w:val="t286pc"/>
          <w:rFonts w:ascii="GHEA Grapalat" w:hAnsi="GHEA Grapalat" w:cs="Arial"/>
          <w:color w:val="0A0A0A"/>
          <w:lang w:val="hy-AM"/>
        </w:rPr>
        <w:t>ը</w:t>
      </w:r>
      <w:r w:rsidR="00B6798A" w:rsidRPr="005903D4">
        <w:rPr>
          <w:rStyle w:val="t286pc"/>
          <w:rFonts w:ascii="GHEA Grapalat" w:hAnsi="GHEA Grapalat" w:cs="Arial"/>
          <w:color w:val="0A0A0A"/>
          <w:lang w:val="hy-AM"/>
        </w:rPr>
        <w:t xml:space="preserve"> չի </w:t>
      </w:r>
      <w:r w:rsidR="00B6798A" w:rsidRPr="00F00FC8">
        <w:rPr>
          <w:rStyle w:val="t286pc"/>
          <w:rFonts w:ascii="GHEA Grapalat" w:hAnsi="GHEA Grapalat" w:cs="Arial"/>
          <w:color w:val="0A0A0A"/>
          <w:lang w:val="hy-AM"/>
        </w:rPr>
        <w:t xml:space="preserve">կարող </w:t>
      </w:r>
      <w:r w:rsidR="00836B03" w:rsidRPr="00F00FC8">
        <w:rPr>
          <w:rStyle w:val="t286pc"/>
          <w:rFonts w:ascii="GHEA Grapalat" w:hAnsi="GHEA Grapalat" w:cs="Arial"/>
          <w:color w:val="0A0A0A"/>
          <w:lang w:val="hy-AM"/>
        </w:rPr>
        <w:t xml:space="preserve">տարածվել </w:t>
      </w:r>
      <w:r w:rsidR="00465030">
        <w:rPr>
          <w:rStyle w:val="t286pc"/>
          <w:rFonts w:ascii="GHEA Grapalat" w:hAnsi="GHEA Grapalat" w:cs="Arial"/>
          <w:color w:val="0A0A0A"/>
          <w:lang w:val="hy-AM"/>
        </w:rPr>
        <w:t xml:space="preserve">քննարկվող </w:t>
      </w:r>
      <w:r w:rsidR="00836B03" w:rsidRPr="00F00FC8">
        <w:rPr>
          <w:rStyle w:val="t286pc"/>
          <w:rFonts w:ascii="GHEA Grapalat" w:hAnsi="GHEA Grapalat" w:cs="Arial"/>
          <w:color w:val="0A0A0A"/>
          <w:lang w:val="hy-AM"/>
        </w:rPr>
        <w:t>իրավահարաբերությ</w:t>
      </w:r>
      <w:r w:rsidR="00465030">
        <w:rPr>
          <w:rStyle w:val="t286pc"/>
          <w:rFonts w:ascii="GHEA Grapalat" w:hAnsi="GHEA Grapalat" w:cs="Arial"/>
          <w:color w:val="0A0A0A"/>
          <w:lang w:val="hy-AM"/>
        </w:rPr>
        <w:t>ան</w:t>
      </w:r>
      <w:r w:rsidR="00836B03" w:rsidRPr="00F00FC8">
        <w:rPr>
          <w:rStyle w:val="t286pc"/>
          <w:rFonts w:ascii="GHEA Grapalat" w:hAnsi="GHEA Grapalat" w:cs="Arial"/>
          <w:color w:val="0A0A0A"/>
          <w:lang w:val="hy-AM"/>
        </w:rPr>
        <w:t xml:space="preserve"> նկատմամբ</w:t>
      </w:r>
      <w:r w:rsidR="00623ACA">
        <w:rPr>
          <w:rStyle w:val="t286pc"/>
          <w:rFonts w:ascii="GHEA Grapalat" w:hAnsi="GHEA Grapalat" w:cs="Arial"/>
          <w:color w:val="0A0A0A"/>
          <w:lang w:val="hy-AM"/>
        </w:rPr>
        <w:t>։</w:t>
      </w:r>
      <w:r w:rsidR="00B6798A" w:rsidRPr="00F00FC8">
        <w:rPr>
          <w:rStyle w:val="t286pc"/>
          <w:rFonts w:ascii="GHEA Grapalat" w:hAnsi="GHEA Grapalat" w:cs="Arial"/>
          <w:color w:val="0A0A0A"/>
          <w:lang w:val="hy-AM"/>
        </w:rPr>
        <w:t xml:space="preserve"> </w:t>
      </w:r>
      <w:r w:rsidR="00863618" w:rsidRPr="00F00FC8">
        <w:rPr>
          <w:rStyle w:val="t286pc"/>
          <w:rFonts w:ascii="GHEA Grapalat" w:hAnsi="GHEA Grapalat" w:cs="Arial"/>
          <w:color w:val="0A0A0A"/>
          <w:lang w:val="hy-AM"/>
        </w:rPr>
        <w:t xml:space="preserve">Ըստ այդմ, </w:t>
      </w:r>
      <w:r w:rsidR="00863618" w:rsidRPr="00F00FC8">
        <w:rPr>
          <w:rFonts w:ascii="GHEA Grapalat" w:eastAsia="Times New Roman" w:hAnsi="GHEA Grapalat" w:cs="Arial"/>
          <w:color w:val="0A0A0A"/>
          <w:lang w:val="hy-AM" w:eastAsia="en-US"/>
        </w:rPr>
        <w:t xml:space="preserve">զինծառայողների կողմից ներկայացված տուժանքի </w:t>
      </w:r>
      <w:r w:rsidR="004A7954">
        <w:rPr>
          <w:rFonts w:ascii="GHEA Grapalat" w:eastAsia="Times New Roman" w:hAnsi="GHEA Grapalat" w:cs="Arial"/>
          <w:color w:val="0A0A0A"/>
          <w:lang w:val="hy-AM" w:eastAsia="en-US"/>
        </w:rPr>
        <w:t xml:space="preserve">բռնագանձման </w:t>
      </w:r>
      <w:r w:rsidR="00863618" w:rsidRPr="00F00FC8">
        <w:rPr>
          <w:rFonts w:ascii="GHEA Grapalat" w:eastAsia="Times New Roman" w:hAnsi="GHEA Grapalat" w:cs="Arial"/>
          <w:color w:val="0A0A0A"/>
          <w:lang w:val="hy-AM" w:eastAsia="en-US"/>
        </w:rPr>
        <w:t>պահանջները քննելիս պետք է առաջնորդվե</w:t>
      </w:r>
      <w:r w:rsidR="004A7954">
        <w:rPr>
          <w:rFonts w:ascii="GHEA Grapalat" w:eastAsia="Times New Roman" w:hAnsi="GHEA Grapalat" w:cs="Arial"/>
          <w:color w:val="0A0A0A"/>
          <w:lang w:val="hy-AM" w:eastAsia="en-US"/>
        </w:rPr>
        <w:t xml:space="preserve">լ </w:t>
      </w:r>
      <w:r w:rsidR="00863618" w:rsidRPr="00F00FC8">
        <w:rPr>
          <w:rFonts w:ascii="GHEA Grapalat" w:eastAsia="Times New Roman" w:hAnsi="GHEA Grapalat" w:cs="Arial"/>
          <w:color w:val="0A0A0A"/>
          <w:lang w:val="hy-AM" w:eastAsia="en-US"/>
        </w:rPr>
        <w:t>սույն որոշմամբ տրված մեկնաբանությամբ։</w:t>
      </w:r>
    </w:p>
    <w:p w14:paraId="3F572FA2" w14:textId="0893734A" w:rsidR="003F5477" w:rsidRDefault="003F5477" w:rsidP="002472F4">
      <w:pPr>
        <w:tabs>
          <w:tab w:val="left" w:pos="540"/>
        </w:tabs>
        <w:ind w:left="-426" w:right="-613" w:firstLine="568"/>
        <w:jc w:val="both"/>
        <w:rPr>
          <w:rFonts w:ascii="GHEA Grapalat" w:eastAsia="Times New Roman" w:hAnsi="GHEA Grapalat" w:cs="Sylfaen"/>
          <w:color w:val="0D0D0D" w:themeColor="text1" w:themeTint="F2"/>
          <w:lang w:val="hy-AM" w:eastAsia="x-none"/>
        </w:rPr>
      </w:pPr>
    </w:p>
    <w:p w14:paraId="227BDA52" w14:textId="1A3209BC" w:rsidR="002472F4" w:rsidRDefault="002472F4" w:rsidP="002472F4">
      <w:pPr>
        <w:tabs>
          <w:tab w:val="left" w:pos="567"/>
          <w:tab w:val="left" w:pos="851"/>
        </w:tabs>
        <w:ind w:left="-426" w:right="-613" w:firstLine="568"/>
        <w:jc w:val="both"/>
        <w:rPr>
          <w:rFonts w:ascii="Cambria Math" w:hAnsi="Cambria Math" w:cs="Cambria Math"/>
          <w:b/>
          <w:bCs/>
          <w:i/>
          <w:color w:val="0D0D0D" w:themeColor="text1" w:themeTint="F2"/>
          <w:lang w:val="hy-AM"/>
        </w:rPr>
      </w:pPr>
      <w:r w:rsidRPr="005903D4">
        <w:rPr>
          <w:rFonts w:ascii="GHEA Grapalat" w:hAnsi="GHEA Grapalat" w:cs="Arial"/>
          <w:b/>
          <w:bCs/>
          <w:i/>
          <w:color w:val="0D0D0D" w:themeColor="text1" w:themeTint="F2"/>
          <w:lang w:val="hy-AM"/>
        </w:rPr>
        <w:t>Վերոնշյալ</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իրավական</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դիրքորոշումների</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կիրառումը</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սույն</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գործի</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փաստերի</w:t>
      </w:r>
      <w:r w:rsidRPr="005903D4">
        <w:rPr>
          <w:rFonts w:ascii="GHEA Grapalat" w:hAnsi="GHEA Grapalat"/>
          <w:b/>
          <w:bCs/>
          <w:i/>
          <w:color w:val="0D0D0D" w:themeColor="text1" w:themeTint="F2"/>
          <w:lang w:val="hy-AM"/>
        </w:rPr>
        <w:t xml:space="preserve"> </w:t>
      </w:r>
      <w:r w:rsidRPr="005903D4">
        <w:rPr>
          <w:rFonts w:ascii="GHEA Grapalat" w:hAnsi="GHEA Grapalat" w:cs="Arial"/>
          <w:b/>
          <w:bCs/>
          <w:i/>
          <w:color w:val="0D0D0D" w:themeColor="text1" w:themeTint="F2"/>
          <w:lang w:val="hy-AM"/>
        </w:rPr>
        <w:t>նկատմամբ</w:t>
      </w:r>
      <w:r w:rsidRPr="005903D4">
        <w:rPr>
          <w:rFonts w:ascii="Cambria Math" w:hAnsi="Cambria Math" w:cs="Cambria Math"/>
          <w:b/>
          <w:bCs/>
          <w:i/>
          <w:color w:val="0D0D0D" w:themeColor="text1" w:themeTint="F2"/>
          <w:lang w:val="hy-AM"/>
        </w:rPr>
        <w:t>․</w:t>
      </w:r>
    </w:p>
    <w:p w14:paraId="0CAC26E0" w14:textId="77777777" w:rsidR="00F97A99" w:rsidRPr="00F97A99" w:rsidRDefault="00F97A99" w:rsidP="002472F4">
      <w:pPr>
        <w:tabs>
          <w:tab w:val="left" w:pos="567"/>
          <w:tab w:val="left" w:pos="851"/>
        </w:tabs>
        <w:ind w:left="-426" w:right="-613" w:firstLine="568"/>
        <w:jc w:val="both"/>
        <w:rPr>
          <w:rFonts w:ascii="GHEA Grapalat" w:hAnsi="GHEA Grapalat" w:cs="Cambria Math"/>
          <w:i/>
          <w:color w:val="0D0D0D" w:themeColor="text1" w:themeTint="F2"/>
          <w:lang w:val="hy-AM"/>
        </w:rPr>
      </w:pPr>
    </w:p>
    <w:p w14:paraId="46DE6DB7" w14:textId="03A0CD8D" w:rsidR="00C6490C" w:rsidRPr="005903D4" w:rsidRDefault="00F37410" w:rsidP="008B4F09">
      <w:pPr>
        <w:tabs>
          <w:tab w:val="left" w:pos="567"/>
          <w:tab w:val="left" w:pos="851"/>
        </w:tabs>
        <w:ind w:left="-426" w:right="-613" w:firstLine="568"/>
        <w:jc w:val="both"/>
        <w:rPr>
          <w:rFonts w:ascii="GHEA Grapalat" w:hAnsi="GHEA Grapalat" w:cs="Sylfaen"/>
          <w:color w:val="0D0D0D" w:themeColor="text1" w:themeTint="F2"/>
          <w:lang w:val="hy-AM"/>
        </w:rPr>
      </w:pPr>
      <w:r w:rsidRPr="005903D4">
        <w:rPr>
          <w:rFonts w:ascii="GHEA Grapalat" w:hAnsi="GHEA Grapalat" w:cs="Cambria Math"/>
          <w:iCs/>
          <w:color w:val="0D0D0D" w:themeColor="text1" w:themeTint="F2"/>
          <w:lang w:val="hy-AM"/>
        </w:rPr>
        <w:t xml:space="preserve">Վճռաբեկ դատարանն արձանագրում է, որ սույն վարչական գործով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AE655F">
        <w:rPr>
          <w:rFonts w:ascii="GHEA Grapalat" w:hAnsi="GHEA Grapalat"/>
          <w:color w:val="0D0D0D" w:themeColor="text1" w:themeTint="F2"/>
          <w:shd w:val="clear" w:color="auto" w:fill="FFFFFF"/>
          <w:lang w:val="hy-AM"/>
        </w:rPr>
        <w:t>ն</w:t>
      </w:r>
      <w:r w:rsidR="00AE655F">
        <w:rPr>
          <w:rStyle w:val="FootnoteReference"/>
          <w:rFonts w:ascii="GHEA Grapalat" w:hAnsi="GHEA Grapalat"/>
          <w:color w:val="0D0D0D" w:themeColor="text1" w:themeTint="F2"/>
          <w:shd w:val="clear" w:color="auto" w:fill="FFFFFF"/>
          <w:lang w:val="hy-AM"/>
        </w:rPr>
        <w:footnoteReference w:id="11"/>
      </w:r>
      <w:r w:rsidRPr="005903D4">
        <w:rPr>
          <w:rFonts w:ascii="GHEA Grapalat" w:hAnsi="GHEA Grapalat"/>
          <w:color w:val="0D0D0D" w:themeColor="text1" w:themeTint="F2"/>
          <w:shd w:val="clear" w:color="auto" w:fill="FFFFFF"/>
          <w:lang w:val="hy-AM"/>
        </w:rPr>
        <w:t xml:space="preserve"> պահանջել է նաև </w:t>
      </w:r>
      <w:r w:rsidRPr="005903D4">
        <w:rPr>
          <w:rFonts w:ascii="GHEA Grapalat" w:hAnsi="GHEA Grapalat" w:cs="Sylfaen"/>
          <w:color w:val="0D0D0D" w:themeColor="text1" w:themeTint="F2"/>
          <w:lang w:val="hy-AM"/>
        </w:rPr>
        <w:t>պարտավորեցնել Նախարարության</w:t>
      </w:r>
      <w:r w:rsidR="008B4F09" w:rsidRPr="005903D4">
        <w:rPr>
          <w:rFonts w:ascii="GHEA Grapalat" w:hAnsi="GHEA Grapalat"/>
          <w:color w:val="0D0D0D" w:themeColor="text1" w:themeTint="F2"/>
          <w:shd w:val="clear" w:color="auto" w:fill="FFFFFF"/>
          <w:lang w:val="hy-AM"/>
        </w:rPr>
        <w:t>ն իրեն</w:t>
      </w:r>
      <w:r w:rsidR="00C6490C" w:rsidRPr="005903D4">
        <w:rPr>
          <w:rFonts w:ascii="GHEA Grapalat" w:hAnsi="GHEA Grapalat"/>
          <w:color w:val="0D0D0D" w:themeColor="text1" w:themeTint="F2"/>
          <w:shd w:val="clear" w:color="auto" w:fill="FFFFFF"/>
          <w:lang w:val="hy-AM"/>
        </w:rPr>
        <w:t xml:space="preserve"> վճարել չտրամադրված արձակուրդային վճարի նկատմամբ </w:t>
      </w:r>
      <w:r w:rsidR="008B4F09" w:rsidRPr="005903D4">
        <w:rPr>
          <w:rFonts w:ascii="GHEA Grapalat" w:hAnsi="GHEA Grapalat"/>
          <w:color w:val="0D0D0D" w:themeColor="text1" w:themeTint="F2"/>
          <w:shd w:val="clear" w:color="auto" w:fill="FFFFFF"/>
          <w:lang w:val="hy-AM"/>
        </w:rPr>
        <w:t xml:space="preserve">ՀՀ աշխատանքային օրենսգրքի 198-րդ հոդվածով </w:t>
      </w:r>
      <w:r w:rsidR="00C6490C" w:rsidRPr="005903D4">
        <w:rPr>
          <w:rFonts w:ascii="GHEA Grapalat" w:hAnsi="GHEA Grapalat"/>
          <w:color w:val="0D0D0D" w:themeColor="text1" w:themeTint="F2"/>
          <w:shd w:val="clear" w:color="auto" w:fill="FFFFFF"/>
          <w:lang w:val="hy-AM"/>
        </w:rPr>
        <w:t xml:space="preserve">հաշվարկված </w:t>
      </w:r>
      <w:r w:rsidR="008B4F09" w:rsidRPr="005903D4">
        <w:rPr>
          <w:rFonts w:ascii="GHEA Grapalat" w:hAnsi="GHEA Grapalat"/>
          <w:color w:val="0D0D0D" w:themeColor="text1" w:themeTint="F2"/>
          <w:shd w:val="clear" w:color="auto" w:fill="FFFFFF"/>
          <w:lang w:val="hy-AM"/>
        </w:rPr>
        <w:t xml:space="preserve">0,15 տոկոս </w:t>
      </w:r>
      <w:r w:rsidR="00C6490C" w:rsidRPr="005903D4">
        <w:rPr>
          <w:rFonts w:ascii="GHEA Grapalat" w:hAnsi="GHEA Grapalat"/>
          <w:color w:val="0D0D0D" w:themeColor="text1" w:themeTint="F2"/>
          <w:shd w:val="clear" w:color="auto" w:fill="FFFFFF"/>
          <w:lang w:val="hy-AM"/>
        </w:rPr>
        <w:t>տույժ</w:t>
      </w:r>
      <w:r w:rsidR="008B4F09" w:rsidRPr="005903D4">
        <w:rPr>
          <w:rFonts w:ascii="GHEA Grapalat" w:hAnsi="GHEA Grapalat"/>
          <w:color w:val="0D0D0D" w:themeColor="text1" w:themeTint="F2"/>
          <w:shd w:val="clear" w:color="auto" w:fill="FFFFFF"/>
          <w:lang w:val="hy-AM"/>
        </w:rPr>
        <w:t>ի գումարը</w:t>
      </w:r>
      <w:r w:rsidR="00C6490C" w:rsidRPr="005903D4">
        <w:rPr>
          <w:rFonts w:ascii="GHEA Grapalat" w:hAnsi="GHEA Grapalat"/>
          <w:color w:val="0D0D0D" w:themeColor="text1" w:themeTint="F2"/>
          <w:shd w:val="clear" w:color="auto" w:fill="FFFFFF"/>
          <w:lang w:val="hy-AM"/>
        </w:rPr>
        <w:t>:</w:t>
      </w:r>
    </w:p>
    <w:p w14:paraId="65A26C33" w14:textId="0F10FE38" w:rsidR="002472F4" w:rsidRPr="005903D4" w:rsidRDefault="002472F4" w:rsidP="00222CAA">
      <w:pPr>
        <w:tabs>
          <w:tab w:val="left" w:pos="567"/>
          <w:tab w:val="left" w:pos="851"/>
        </w:tabs>
        <w:ind w:left="-426" w:right="-613" w:firstLine="568"/>
        <w:jc w:val="both"/>
        <w:rPr>
          <w:rFonts w:ascii="GHEA Grapalat" w:hAnsi="GHEA Grapalat"/>
          <w:i/>
          <w:iCs/>
          <w:color w:val="0D0D0D" w:themeColor="text1" w:themeTint="F2"/>
          <w:lang w:val="hy-AM"/>
        </w:rPr>
      </w:pPr>
      <w:r w:rsidRPr="008B06B9">
        <w:rPr>
          <w:rFonts w:ascii="GHEA Grapalat" w:hAnsi="GHEA Grapalat" w:cs="Sylfaen"/>
          <w:b/>
          <w:color w:val="0D0D0D" w:themeColor="text1" w:themeTint="F2"/>
          <w:lang w:val="hy-AM"/>
        </w:rPr>
        <w:t>Դատարանի</w:t>
      </w:r>
      <w:r w:rsidR="008B06B9" w:rsidRPr="008B06B9">
        <w:rPr>
          <w:rFonts w:ascii="GHEA Grapalat" w:hAnsi="GHEA Grapalat" w:cs="Sylfaen"/>
          <w:b/>
          <w:color w:val="0D0D0D" w:themeColor="text1" w:themeTint="F2"/>
          <w:lang w:val="hy-AM"/>
        </w:rPr>
        <w:t xml:space="preserve"> 02</w:t>
      </w:r>
      <w:r w:rsidR="008B06B9" w:rsidRPr="008B06B9">
        <w:rPr>
          <w:rFonts w:ascii="Cambria Math" w:hAnsi="Cambria Math" w:cs="Cambria Math"/>
          <w:b/>
          <w:color w:val="0D0D0D" w:themeColor="text1" w:themeTint="F2"/>
          <w:lang w:val="hy-AM"/>
        </w:rPr>
        <w:t>․</w:t>
      </w:r>
      <w:r w:rsidR="008B06B9" w:rsidRPr="008B06B9">
        <w:rPr>
          <w:rFonts w:ascii="GHEA Grapalat" w:hAnsi="GHEA Grapalat" w:cs="Sylfaen"/>
          <w:b/>
          <w:color w:val="0D0D0D" w:themeColor="text1" w:themeTint="F2"/>
          <w:lang w:val="hy-AM"/>
        </w:rPr>
        <w:t>06</w:t>
      </w:r>
      <w:r w:rsidR="008B06B9" w:rsidRPr="008B06B9">
        <w:rPr>
          <w:rFonts w:ascii="Cambria Math" w:hAnsi="Cambria Math" w:cs="Cambria Math"/>
          <w:b/>
          <w:color w:val="0D0D0D" w:themeColor="text1" w:themeTint="F2"/>
          <w:lang w:val="hy-AM"/>
        </w:rPr>
        <w:t>․</w:t>
      </w:r>
      <w:r w:rsidR="008B06B9" w:rsidRPr="008B06B9">
        <w:rPr>
          <w:rFonts w:ascii="GHEA Grapalat" w:hAnsi="GHEA Grapalat" w:cs="Sylfaen"/>
          <w:b/>
          <w:color w:val="0D0D0D" w:themeColor="text1" w:themeTint="F2"/>
          <w:lang w:val="hy-AM"/>
        </w:rPr>
        <w:t>2023 թվականի</w:t>
      </w:r>
      <w:r w:rsidRPr="008B06B9">
        <w:rPr>
          <w:rFonts w:ascii="GHEA Grapalat" w:hAnsi="GHEA Grapalat" w:cs="Sylfaen"/>
          <w:b/>
          <w:color w:val="0D0D0D" w:themeColor="text1" w:themeTint="F2"/>
          <w:lang w:val="hy-AM"/>
        </w:rPr>
        <w:t xml:space="preserve"> </w:t>
      </w:r>
      <w:r w:rsidRPr="008B06B9">
        <w:rPr>
          <w:rFonts w:ascii="GHEA Grapalat" w:hAnsi="GHEA Grapalat" w:cs="Sylfaen"/>
          <w:bCs/>
          <w:color w:val="0D0D0D" w:themeColor="text1" w:themeTint="F2"/>
          <w:lang w:val="hy-AM"/>
        </w:rPr>
        <w:t>վճռով հայցը</w:t>
      </w:r>
      <w:r w:rsidRPr="005903D4">
        <w:rPr>
          <w:rFonts w:ascii="GHEA Grapalat" w:hAnsi="GHEA Grapalat" w:cs="Sylfaen"/>
          <w:bCs/>
          <w:color w:val="0D0D0D" w:themeColor="text1" w:themeTint="F2"/>
          <w:lang w:val="hy-AM"/>
        </w:rPr>
        <w:t xml:space="preserve"> բավարարվել է մասնակիորեն այն պատճառաբանությամբ, որ </w:t>
      </w:r>
      <w:r w:rsidRPr="005903D4">
        <w:rPr>
          <w:rFonts w:ascii="GHEA Grapalat" w:hAnsi="GHEA Grapalat" w:cs="Sylfaen"/>
          <w:bCs/>
          <w:i/>
          <w:iCs/>
          <w:color w:val="0D0D0D" w:themeColor="text1" w:themeTint="F2"/>
          <w:lang w:val="hy-AM"/>
        </w:rPr>
        <w:t>«</w:t>
      </w:r>
      <w:r w:rsidRPr="005903D4">
        <w:rPr>
          <w:rFonts w:ascii="GHEA Grapalat" w:hAnsi="GHEA Grapalat"/>
          <w:i/>
          <w:iCs/>
          <w:color w:val="0D0D0D" w:themeColor="text1" w:themeTint="F2"/>
          <w:shd w:val="clear" w:color="auto" w:fill="FFFFFF"/>
          <w:lang w:val="hy-AM"/>
        </w:rPr>
        <w:t>(</w:t>
      </w:r>
      <w:r w:rsidRPr="005903D4">
        <w:rPr>
          <w:rFonts w:ascii="Cambria Math" w:hAnsi="Cambria Math" w:cs="Cambria Math"/>
          <w:i/>
          <w:iCs/>
          <w:color w:val="0D0D0D" w:themeColor="text1" w:themeTint="F2"/>
          <w:shd w:val="clear" w:color="auto" w:fill="FFFFFF"/>
          <w:lang w:val="hy-AM"/>
        </w:rPr>
        <w:t>․․․</w:t>
      </w:r>
      <w:r w:rsidRPr="005903D4">
        <w:rPr>
          <w:rFonts w:ascii="GHEA Grapalat" w:hAnsi="GHEA Grapalat"/>
          <w:i/>
          <w:iCs/>
          <w:color w:val="0D0D0D" w:themeColor="text1" w:themeTint="F2"/>
          <w:shd w:val="clear" w:color="auto" w:fill="FFFFFF"/>
          <w:lang w:val="hy-AM"/>
        </w:rPr>
        <w:t>) օրենսդիրն օգտագործել է տարբեր «աշխատավարձ» և «աշխատավարձին հավասարեցված այլ վճարումներ» եզրույթներ:</w:t>
      </w:r>
      <w:r w:rsidRPr="005903D4">
        <w:rPr>
          <w:rFonts w:ascii="GHEA Grapalat" w:hAnsi="GHEA Grapalat"/>
          <w:i/>
          <w:iCs/>
          <w:color w:val="0D0D0D" w:themeColor="text1" w:themeTint="F2"/>
          <w:lang w:val="hy-AM"/>
        </w:rPr>
        <w:t xml:space="preserve"> </w:t>
      </w:r>
      <w:r w:rsidR="00222CAA" w:rsidRPr="005903D4">
        <w:rPr>
          <w:rFonts w:ascii="GHEA Grapalat" w:hAnsi="GHEA Grapalat"/>
          <w:i/>
          <w:iCs/>
          <w:color w:val="0D0D0D" w:themeColor="text1" w:themeTint="F2"/>
          <w:shd w:val="clear" w:color="auto" w:fill="FFFFFF"/>
          <w:lang w:val="hy-AM"/>
        </w:rPr>
        <w:t></w:t>
      </w:r>
      <w:r w:rsidR="00222CAA" w:rsidRPr="005903D4">
        <w:rPr>
          <w:rFonts w:ascii="Cambria Math" w:hAnsi="Cambria Math" w:cs="Cambria Math"/>
          <w:i/>
          <w:iCs/>
          <w:color w:val="0D0D0D" w:themeColor="text1" w:themeTint="F2"/>
          <w:shd w:val="clear" w:color="auto" w:fill="FFFFFF"/>
          <w:lang w:val="hy-AM"/>
        </w:rPr>
        <w:t>․․․</w:t>
      </w:r>
      <w:r w:rsidR="00222CAA" w:rsidRPr="005903D4">
        <w:rPr>
          <w:rFonts w:ascii="GHEA Grapalat" w:hAnsi="GHEA Grapalat"/>
          <w:i/>
          <w:iCs/>
          <w:color w:val="0D0D0D" w:themeColor="text1" w:themeTint="F2"/>
          <w:shd w:val="clear" w:color="auto" w:fill="FFFFFF"/>
          <w:lang w:val="hy-AM"/>
        </w:rPr>
        <w:t xml:space="preserve"> </w:t>
      </w:r>
      <w:r w:rsidRPr="005903D4">
        <w:rPr>
          <w:rFonts w:ascii="GHEA Grapalat" w:hAnsi="GHEA Grapalat"/>
          <w:i/>
          <w:iCs/>
          <w:color w:val="0D0D0D" w:themeColor="text1" w:themeTint="F2"/>
          <w:shd w:val="clear" w:color="auto" w:fill="FFFFFF"/>
          <w:lang w:val="hy-AM"/>
        </w:rPr>
        <w:t>աշխատավարձը, որն իր մեջ ներառում է նաև պարապուրդի ժամանակ վճարումը, չի կարող նույնացվել աշխատավարձին հավասարեցված այլ վճարումների հետ, որոնք են ամենամյա և նպատակային վճարովի արձակուրդի գումարները և աշխատանքային պայմանագիրը լուծելիս (աշխատանքի ընդունման մասին անհատական իրավական ակտի գործողությունը դադարեցնելիս) չօգտագործված արձակուրդի համար վճարվող հատուցումը (փոխհատուցումը):</w:t>
      </w:r>
    </w:p>
    <w:p w14:paraId="231DDFAF" w14:textId="0DC8BF76" w:rsidR="002472F4" w:rsidRPr="005903D4" w:rsidRDefault="002472F4" w:rsidP="002472F4">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5903D4">
        <w:rPr>
          <w:rFonts w:ascii="GHEA Grapalat" w:hAnsi="GHEA Grapalat"/>
          <w:i/>
          <w:iCs/>
          <w:color w:val="0D0D0D" w:themeColor="text1" w:themeTint="F2"/>
          <w:shd w:val="clear" w:color="auto" w:fill="FFFFFF"/>
          <w:lang w:val="hy-AM"/>
        </w:rPr>
        <w:t xml:space="preserve">Վերոգրյալի հիման վրա և հաշվի առնելով այն փաստը, որ Հայաստանի Հանրապետության աշխատանքային օրենսգրքի 198-րդ հոդվածի առաջին մասով նախատեսված՝ յուրաքանչյուր օրվա համար 0,15 տոկոսի չափով վճարում կատարելու պարտականությունը սահմանվել է կետանցված աշխատավարձի համար, մինչդեռ, սույն գործով պահանջը վերաբերում է ոչ թե աշխատավարձի, այլ չօգտագործված արձակուրդի համար 0,15 տոկոսի չափով տուժանքը հաշվարկել և վճարել պարտավորեցնելուն՝ Դատարանը գտնում է, որ այդ պայմաններում </w:t>
      </w:r>
      <w:r w:rsidR="00C4370F">
        <w:rPr>
          <w:rFonts w:ascii="GHEA Grapalat" w:hAnsi="GHEA Grapalat"/>
          <w:i/>
          <w:iCs/>
          <w:color w:val="0D0D0D" w:themeColor="text1" w:themeTint="F2"/>
          <w:shd w:val="clear" w:color="auto" w:fill="FFFFFF"/>
          <w:lang w:val="hy-AM"/>
        </w:rPr>
        <w:t>Ա</w:t>
      </w:r>
      <w:r w:rsidR="00C4370F">
        <w:rPr>
          <w:rFonts w:ascii="Cambria Math" w:hAnsi="Cambria Math" w:cs="Cambria Math"/>
          <w:i/>
          <w:iCs/>
          <w:color w:val="0D0D0D" w:themeColor="text1" w:themeTint="F2"/>
          <w:shd w:val="clear" w:color="auto" w:fill="FFFFFF"/>
          <w:lang w:val="hy-AM"/>
        </w:rPr>
        <w:t>․</w:t>
      </w:r>
      <w:r w:rsidR="00C4370F">
        <w:rPr>
          <w:rFonts w:ascii="GHEA Grapalat" w:hAnsi="GHEA Grapalat"/>
          <w:i/>
          <w:iCs/>
          <w:color w:val="0D0D0D" w:themeColor="text1" w:themeTint="F2"/>
          <w:shd w:val="clear" w:color="auto" w:fill="FFFFFF"/>
          <w:lang w:val="hy-AM"/>
        </w:rPr>
        <w:t xml:space="preserve"> Ա</w:t>
      </w:r>
      <w:r w:rsidR="00C4370F">
        <w:rPr>
          <w:rFonts w:ascii="Cambria Math" w:hAnsi="Cambria Math" w:cs="Cambria Math"/>
          <w:i/>
          <w:iCs/>
          <w:color w:val="0D0D0D" w:themeColor="text1" w:themeTint="F2"/>
          <w:shd w:val="clear" w:color="auto" w:fill="FFFFFF"/>
          <w:lang w:val="hy-AM"/>
        </w:rPr>
        <w:t>․</w:t>
      </w:r>
      <w:r w:rsidR="00C4370F">
        <w:rPr>
          <w:rFonts w:ascii="GHEA Grapalat" w:hAnsi="GHEA Grapalat"/>
          <w:i/>
          <w:iCs/>
          <w:color w:val="0D0D0D" w:themeColor="text1" w:themeTint="F2"/>
          <w:shd w:val="clear" w:color="auto" w:fill="FFFFFF"/>
          <w:lang w:val="hy-AM"/>
        </w:rPr>
        <w:t>-</w:t>
      </w:r>
      <w:r w:rsidRPr="005903D4">
        <w:rPr>
          <w:rFonts w:ascii="GHEA Grapalat" w:hAnsi="GHEA Grapalat"/>
          <w:i/>
          <w:iCs/>
          <w:color w:val="0D0D0D" w:themeColor="text1" w:themeTint="F2"/>
          <w:shd w:val="clear" w:color="auto" w:fill="FFFFFF"/>
          <w:lang w:val="hy-AM"/>
        </w:rPr>
        <w:t>ի</w:t>
      </w:r>
      <w:r w:rsidR="00AE655F">
        <w:rPr>
          <w:rStyle w:val="FootnoteReference"/>
          <w:rFonts w:ascii="GHEA Grapalat" w:hAnsi="GHEA Grapalat"/>
          <w:i/>
          <w:iCs/>
          <w:color w:val="0D0D0D" w:themeColor="text1" w:themeTint="F2"/>
          <w:shd w:val="clear" w:color="auto" w:fill="FFFFFF"/>
          <w:lang w:val="hy-AM"/>
        </w:rPr>
        <w:footnoteReference w:id="12"/>
      </w:r>
      <w:r w:rsidRPr="005903D4">
        <w:rPr>
          <w:rFonts w:ascii="GHEA Grapalat" w:hAnsi="GHEA Grapalat"/>
          <w:i/>
          <w:iCs/>
          <w:color w:val="0D0D0D" w:themeColor="text1" w:themeTint="F2"/>
          <w:shd w:val="clear" w:color="auto" w:fill="FFFFFF"/>
          <w:lang w:val="hy-AM"/>
        </w:rPr>
        <w:t xml:space="preserve"> հայցը՝ Հայաստանի Հանրապետության պաշտպանության նախարարությանը որոշակի գործողություն կատարելու, այն է` պահանջվող գումարին հաշվեգրվող տուժանքը՝ կետանցված յուրաքնաչյուր օրվա համար օրական 0.15 տոկոսի հաշվարկնելուն և վճարելուն պարտավորեցնելու պահանջի մասով, ենթակա է մերժման»:</w:t>
      </w:r>
    </w:p>
    <w:p w14:paraId="7F451731" w14:textId="4B59454E" w:rsidR="00ED3CDA" w:rsidRPr="00F569FB" w:rsidRDefault="002472F4" w:rsidP="00CB5311">
      <w:pPr>
        <w:tabs>
          <w:tab w:val="left" w:pos="567"/>
          <w:tab w:val="left" w:pos="851"/>
        </w:tabs>
        <w:ind w:left="-426" w:right="-613" w:firstLine="568"/>
        <w:jc w:val="both"/>
        <w:rPr>
          <w:rFonts w:ascii="GHEA Grapalat" w:hAnsi="GHEA Grapalat"/>
          <w:i/>
          <w:iCs/>
          <w:color w:val="0D0D0D" w:themeColor="text1" w:themeTint="F2"/>
          <w:lang w:val="hy-AM"/>
        </w:rPr>
      </w:pPr>
      <w:r w:rsidRPr="00F569FB">
        <w:rPr>
          <w:rFonts w:ascii="GHEA Grapalat" w:hAnsi="GHEA Grapalat" w:cs="Sylfaen"/>
          <w:b/>
          <w:color w:val="0D0D0D" w:themeColor="text1" w:themeTint="F2"/>
          <w:lang w:val="hy-AM"/>
        </w:rPr>
        <w:t xml:space="preserve">Վերաքննիչ դատարանի </w:t>
      </w:r>
      <w:r w:rsidR="00F569FB" w:rsidRPr="00F569FB">
        <w:rPr>
          <w:rFonts w:ascii="GHEA Grapalat" w:hAnsi="GHEA Grapalat" w:cs="Sylfaen"/>
          <w:b/>
          <w:color w:val="0D0D0D" w:themeColor="text1" w:themeTint="F2"/>
          <w:lang w:val="hy-AM"/>
        </w:rPr>
        <w:t>23</w:t>
      </w:r>
      <w:r w:rsidR="00F569FB" w:rsidRPr="00F569FB">
        <w:rPr>
          <w:rFonts w:ascii="Cambria Math" w:hAnsi="Cambria Math" w:cs="Cambria Math"/>
          <w:b/>
          <w:color w:val="0D0D0D" w:themeColor="text1" w:themeTint="F2"/>
          <w:lang w:val="hy-AM"/>
        </w:rPr>
        <w:t>․</w:t>
      </w:r>
      <w:r w:rsidR="00F569FB" w:rsidRPr="00F569FB">
        <w:rPr>
          <w:rFonts w:ascii="GHEA Grapalat" w:hAnsi="GHEA Grapalat" w:cs="Sylfaen"/>
          <w:b/>
          <w:color w:val="0D0D0D" w:themeColor="text1" w:themeTint="F2"/>
          <w:lang w:val="hy-AM"/>
        </w:rPr>
        <w:t>06</w:t>
      </w:r>
      <w:r w:rsidR="00F569FB" w:rsidRPr="00F569FB">
        <w:rPr>
          <w:rFonts w:ascii="Cambria Math" w:hAnsi="Cambria Math" w:cs="Cambria Math"/>
          <w:b/>
          <w:color w:val="0D0D0D" w:themeColor="text1" w:themeTint="F2"/>
          <w:lang w:val="hy-AM"/>
        </w:rPr>
        <w:t>․</w:t>
      </w:r>
      <w:r w:rsidR="00F569FB" w:rsidRPr="00F569FB">
        <w:rPr>
          <w:rFonts w:ascii="GHEA Grapalat" w:hAnsi="GHEA Grapalat" w:cs="Sylfaen"/>
          <w:b/>
          <w:color w:val="0D0D0D" w:themeColor="text1" w:themeTint="F2"/>
          <w:lang w:val="hy-AM"/>
        </w:rPr>
        <w:t xml:space="preserve">2025 թվականի </w:t>
      </w:r>
      <w:r w:rsidRPr="00F569FB">
        <w:rPr>
          <w:rFonts w:ascii="GHEA Grapalat" w:hAnsi="GHEA Grapalat" w:cs="Sylfaen"/>
          <w:bCs/>
          <w:color w:val="0D0D0D" w:themeColor="text1" w:themeTint="F2"/>
          <w:lang w:val="hy-AM"/>
        </w:rPr>
        <w:t>որոշմամբ</w:t>
      </w:r>
      <w:r w:rsidRPr="00F569FB">
        <w:rPr>
          <w:rFonts w:ascii="GHEA Grapalat" w:hAnsi="GHEA Grapalat"/>
          <w:color w:val="0D0D0D" w:themeColor="text1" w:themeTint="F2"/>
          <w:shd w:val="clear" w:color="auto" w:fill="FFFFFF"/>
          <w:lang w:val="hy-AM"/>
        </w:rPr>
        <w:t xml:space="preserve"> պատասխանող </w:t>
      </w:r>
      <w:r w:rsidR="00204B1A" w:rsidRPr="00F569FB">
        <w:rPr>
          <w:rFonts w:ascii="GHEA Grapalat" w:hAnsi="GHEA Grapalat"/>
          <w:color w:val="0D0D0D" w:themeColor="text1" w:themeTint="F2"/>
          <w:shd w:val="clear" w:color="auto" w:fill="FFFFFF"/>
          <w:lang w:val="hy-AM"/>
        </w:rPr>
        <w:t>Ն</w:t>
      </w:r>
      <w:r w:rsidRPr="00F569FB">
        <w:rPr>
          <w:rFonts w:ascii="GHEA Grapalat" w:hAnsi="GHEA Grapalat"/>
          <w:color w:val="0D0D0D" w:themeColor="text1" w:themeTint="F2"/>
          <w:shd w:val="clear" w:color="auto" w:fill="FFFFFF"/>
          <w:lang w:val="hy-AM"/>
        </w:rPr>
        <w:t xml:space="preserve">ախարարության և երրորդ անձ </w:t>
      </w:r>
      <w:r w:rsidR="00204B1A" w:rsidRPr="00F569FB">
        <w:rPr>
          <w:rFonts w:ascii="GHEA Grapalat" w:hAnsi="GHEA Grapalat"/>
          <w:color w:val="0D0D0D" w:themeColor="text1" w:themeTint="F2"/>
          <w:shd w:val="clear" w:color="auto" w:fill="FFFFFF"/>
          <w:lang w:val="hy-AM"/>
        </w:rPr>
        <w:t>ՀՀ</w:t>
      </w:r>
      <w:r w:rsidRPr="00F569FB">
        <w:rPr>
          <w:rFonts w:ascii="GHEA Grapalat" w:hAnsi="GHEA Grapalat"/>
          <w:color w:val="0D0D0D" w:themeColor="text1" w:themeTint="F2"/>
          <w:shd w:val="clear" w:color="auto" w:fill="FFFFFF"/>
          <w:lang w:val="hy-AM"/>
        </w:rPr>
        <w:t xml:space="preserve"> ֆինանսների նախարարության ներկայացրած վերաքննիչ բողոքներն ամբողջությամբ մերժ</w:t>
      </w:r>
      <w:r w:rsidR="00204B1A" w:rsidRPr="00F569FB">
        <w:rPr>
          <w:rFonts w:ascii="GHEA Grapalat" w:hAnsi="GHEA Grapalat"/>
          <w:color w:val="0D0D0D" w:themeColor="text1" w:themeTint="F2"/>
          <w:shd w:val="clear" w:color="auto" w:fill="FFFFFF"/>
          <w:lang w:val="hy-AM"/>
        </w:rPr>
        <w:t>վ</w:t>
      </w:r>
      <w:r w:rsidRPr="00F569FB">
        <w:rPr>
          <w:rFonts w:ascii="GHEA Grapalat" w:hAnsi="GHEA Grapalat"/>
          <w:color w:val="0D0D0D" w:themeColor="text1" w:themeTint="F2"/>
          <w:shd w:val="clear" w:color="auto" w:fill="FFFFFF"/>
          <w:lang w:val="hy-AM"/>
        </w:rPr>
        <w:t>ել</w:t>
      </w:r>
      <w:r w:rsidR="00204B1A" w:rsidRPr="00F569FB">
        <w:rPr>
          <w:rFonts w:ascii="GHEA Grapalat" w:hAnsi="GHEA Grapalat"/>
          <w:color w:val="0D0D0D" w:themeColor="text1" w:themeTint="F2"/>
          <w:shd w:val="clear" w:color="auto" w:fill="FFFFFF"/>
          <w:lang w:val="hy-AM"/>
        </w:rPr>
        <w:t xml:space="preserve"> են</w:t>
      </w:r>
      <w:r w:rsidRPr="00F569FB">
        <w:rPr>
          <w:rFonts w:ascii="GHEA Grapalat" w:hAnsi="GHEA Grapalat"/>
          <w:color w:val="0D0D0D" w:themeColor="text1" w:themeTint="F2"/>
          <w:shd w:val="clear" w:color="auto" w:fill="FFFFFF"/>
          <w:lang w:val="hy-AM"/>
        </w:rPr>
        <w:t>, իսկ</w:t>
      </w:r>
      <w:r w:rsidRPr="00F569FB">
        <w:rPr>
          <w:rFonts w:ascii="GHEA Grapalat" w:hAnsi="GHEA Grapalat" w:cs="Sylfaen"/>
          <w:bCs/>
          <w:color w:val="0D0D0D" w:themeColor="text1" w:themeTint="F2"/>
          <w:lang w:val="hy-AM"/>
        </w:rPr>
        <w:t xml:space="preserve"> </w:t>
      </w:r>
      <w:r w:rsidRPr="00F569FB">
        <w:rPr>
          <w:rFonts w:ascii="GHEA Grapalat" w:hAnsi="GHEA Grapalat"/>
          <w:color w:val="0D0D0D" w:themeColor="text1" w:themeTint="F2"/>
          <w:shd w:val="clear" w:color="auto" w:fill="FFFFFF"/>
          <w:lang w:val="hy-AM"/>
        </w:rPr>
        <w:t xml:space="preserve">հայցվոր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Pr="00F569FB">
        <w:rPr>
          <w:rFonts w:ascii="GHEA Grapalat" w:hAnsi="GHEA Grapalat"/>
          <w:color w:val="0D0D0D" w:themeColor="text1" w:themeTint="F2"/>
          <w:shd w:val="clear" w:color="auto" w:fill="FFFFFF"/>
          <w:lang w:val="hy-AM"/>
        </w:rPr>
        <w:t>ի</w:t>
      </w:r>
      <w:r w:rsidR="00AE655F">
        <w:rPr>
          <w:rStyle w:val="FootnoteReference"/>
          <w:rFonts w:ascii="GHEA Grapalat" w:hAnsi="GHEA Grapalat"/>
          <w:color w:val="0D0D0D" w:themeColor="text1" w:themeTint="F2"/>
          <w:shd w:val="clear" w:color="auto" w:fill="FFFFFF"/>
          <w:lang w:val="hy-AM"/>
        </w:rPr>
        <w:footnoteReference w:id="13"/>
      </w:r>
      <w:r w:rsidRPr="00F569FB">
        <w:rPr>
          <w:rFonts w:ascii="GHEA Grapalat" w:hAnsi="GHEA Grapalat"/>
          <w:color w:val="0D0D0D" w:themeColor="text1" w:themeTint="F2"/>
          <w:shd w:val="clear" w:color="auto" w:fill="FFFFFF"/>
          <w:lang w:val="hy-AM"/>
        </w:rPr>
        <w:t xml:space="preserve"> վերաքննիչ բողոքը բավարարվել է մասնակիորեն։ Ըստ</w:t>
      </w:r>
      <w:r w:rsidR="00204B1A" w:rsidRPr="00F569FB">
        <w:rPr>
          <w:rFonts w:ascii="GHEA Grapalat" w:hAnsi="GHEA Grapalat"/>
          <w:color w:val="0D0D0D" w:themeColor="text1" w:themeTint="F2"/>
          <w:shd w:val="clear" w:color="auto" w:fill="FFFFFF"/>
          <w:lang w:val="hy-AM"/>
        </w:rPr>
        <w:t xml:space="preserve"> Վերաքննիչ</w:t>
      </w:r>
      <w:r w:rsidRPr="00F569FB">
        <w:rPr>
          <w:rFonts w:ascii="GHEA Grapalat" w:hAnsi="GHEA Grapalat"/>
          <w:color w:val="0D0D0D" w:themeColor="text1" w:themeTint="F2"/>
          <w:shd w:val="clear" w:color="auto" w:fill="FFFFFF"/>
          <w:lang w:val="hy-AM"/>
        </w:rPr>
        <w:t xml:space="preserve"> դատարանի պատճառաբանության՝ </w:t>
      </w:r>
      <w:r w:rsidRPr="00F569FB">
        <w:rPr>
          <w:rFonts w:ascii="GHEA Grapalat" w:hAnsi="GHEA Grapalat"/>
          <w:i/>
          <w:iCs/>
          <w:color w:val="0D0D0D" w:themeColor="text1" w:themeTint="F2"/>
          <w:shd w:val="clear" w:color="auto" w:fill="FFFFFF"/>
          <w:lang w:val="hy-AM"/>
        </w:rPr>
        <w:t>«</w:t>
      </w:r>
      <w:r w:rsidR="005C2249" w:rsidRPr="00F569FB">
        <w:rPr>
          <w:rFonts w:ascii="GHEA Grapalat" w:hAnsi="GHEA Grapalat"/>
          <w:i/>
          <w:iCs/>
          <w:color w:val="0D0D0D" w:themeColor="text1" w:themeTint="F2"/>
          <w:shd w:val="clear" w:color="auto" w:fill="FFFFFF"/>
          <w:lang w:val="hy-AM"/>
        </w:rPr>
        <w:t></w:t>
      </w:r>
      <w:r w:rsidR="005C2249" w:rsidRPr="00F569FB">
        <w:rPr>
          <w:rFonts w:ascii="Cambria Math" w:hAnsi="Cambria Math" w:cs="Cambria Math"/>
          <w:i/>
          <w:iCs/>
          <w:color w:val="0D0D0D" w:themeColor="text1" w:themeTint="F2"/>
          <w:shd w:val="clear" w:color="auto" w:fill="FFFFFF"/>
          <w:lang w:val="hy-AM"/>
        </w:rPr>
        <w:t>․․․</w:t>
      </w:r>
      <w:r w:rsidR="005C2249" w:rsidRPr="00F569FB">
        <w:rPr>
          <w:rFonts w:ascii="GHEA Grapalat" w:hAnsi="GHEA Grapalat"/>
          <w:i/>
          <w:iCs/>
          <w:color w:val="0D0D0D" w:themeColor="text1" w:themeTint="F2"/>
          <w:shd w:val="clear" w:color="auto" w:fill="FFFFFF"/>
          <w:lang w:val="hy-AM"/>
        </w:rPr>
        <w:t xml:space="preserve"> </w:t>
      </w:r>
      <w:r w:rsidR="00ED3CDA" w:rsidRPr="00F569FB">
        <w:rPr>
          <w:rFonts w:ascii="GHEA Grapalat" w:hAnsi="GHEA Grapalat"/>
          <w:i/>
          <w:iCs/>
          <w:color w:val="0D0D0D" w:themeColor="text1" w:themeTint="F2"/>
          <w:shd w:val="clear" w:color="auto" w:fill="FFFFFF"/>
          <w:lang w:val="hy-AM"/>
        </w:rPr>
        <w:t>Վերաքննիչ դատարանը փաստում է, որ մինչև 31.07.2023թ. գործած խմբագրությամբ Օրենսգրքի</w:t>
      </w:r>
      <w:r w:rsidR="0070070B" w:rsidRPr="00F569FB">
        <w:rPr>
          <w:rFonts w:ascii="GHEA Grapalat" w:hAnsi="GHEA Grapalat"/>
          <w:i/>
          <w:iCs/>
          <w:color w:val="0D0D0D" w:themeColor="text1" w:themeTint="F2"/>
          <w:shd w:val="clear" w:color="auto" w:fill="FFFFFF"/>
          <w:lang w:val="hy-AM"/>
        </w:rPr>
        <w:t xml:space="preserve"> </w:t>
      </w:r>
      <w:r w:rsidR="00ED3CDA" w:rsidRPr="00F569FB">
        <w:rPr>
          <w:rFonts w:ascii="GHEA Grapalat" w:hAnsi="GHEA Grapalat"/>
          <w:i/>
          <w:iCs/>
          <w:color w:val="0D0D0D" w:themeColor="text1" w:themeTint="F2"/>
          <w:shd w:val="clear" w:color="auto" w:fill="FFFFFF"/>
          <w:lang w:val="hy-AM"/>
        </w:rPr>
        <w:t>198-րդ հոդվածի 1-ին մասը, ի տարբերություն ներկայումս գործող խմբագրության, սահմանում էր գործատուի մեղքով բացառապես աշխատավարձի վճարումն Օրենսգրքով, կոլեկտիվ պայմանագրով կամ կողմերի համաձայնությամբ սահմանված ժամկետների խախտումով կատարելու դեպքում տուժանքի վճարման հնարավորություն, սակայն Օրենսգրքի 198-րդ հոդվածի 1-ին մասի նոր՝ գործող խ</w:t>
      </w:r>
      <w:r w:rsidR="0070070B" w:rsidRPr="00F569FB">
        <w:rPr>
          <w:rFonts w:ascii="GHEA Grapalat" w:hAnsi="GHEA Grapalat"/>
          <w:i/>
          <w:iCs/>
          <w:color w:val="0D0D0D" w:themeColor="text1" w:themeTint="F2"/>
          <w:shd w:val="clear" w:color="auto" w:fill="FFFFFF"/>
          <w:lang w:val="hy-AM"/>
        </w:rPr>
        <w:t>մ</w:t>
      </w:r>
      <w:r w:rsidR="00ED3CDA" w:rsidRPr="00F569FB">
        <w:rPr>
          <w:rFonts w:ascii="GHEA Grapalat" w:hAnsi="GHEA Grapalat"/>
          <w:i/>
          <w:iCs/>
          <w:color w:val="0D0D0D" w:themeColor="text1" w:themeTint="F2"/>
          <w:shd w:val="clear" w:color="auto" w:fill="FFFFFF"/>
          <w:lang w:val="hy-AM"/>
        </w:rPr>
        <w:t>բագրությամբ օրենսդիրը նախատեսել է գործատուի մեղքով ոչ միայն աշխատավարձի, այլ նաև գործատուի կողմից վճարման ենթակա այլ գումարների վճարումն Օրենսգրքով, կոլեկտիվ կամ աշխատանքային պայմանագրով կամ կողմերի միջև գրավոր ձեռք բերված համաձայնությամբ սահմանված ժամկետների խախտումով կատարելու դեպքում տուժանքի վճարման կառուցակարգ:</w:t>
      </w:r>
    </w:p>
    <w:p w14:paraId="06164CDE" w14:textId="549EEC2C" w:rsidR="00ED3CDA" w:rsidRPr="005903D4" w:rsidRDefault="00ED3CDA" w:rsidP="00ED3CDA">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5903D4">
        <w:rPr>
          <w:rFonts w:ascii="GHEA Grapalat" w:hAnsi="GHEA Grapalat"/>
          <w:i/>
          <w:iCs/>
          <w:color w:val="0D0D0D" w:themeColor="text1" w:themeTint="F2"/>
          <w:shd w:val="clear" w:color="auto" w:fill="FFFFFF"/>
          <w:lang w:val="hy-AM"/>
        </w:rPr>
        <w:lastRenderedPageBreak/>
        <w:t xml:space="preserve">Ընդգծելով, որ հայցվող գործողության իրավաչափությունը որոշվում է դատական ակտի կայացման դրությամբ ձեռք բերված ապացույցների շրջանակում և դատական ակտի կայացման պահին գործող օրենքների հիման վրա, և այդ համատեքստում գնահատելով Դատարանի վճռի՝ հետևանքների վերացման ածանցյալ պահանջի մասով հայցը մերժման ենթակա լինելու հիմնավորվածությունը՝ Վերաքննիչ դատարանն արձանագրում է, որ հետևանքների վերացման ածանցյալ պահանջի մասով հայցվոր </w:t>
      </w:r>
      <w:r w:rsidR="00C4370F">
        <w:rPr>
          <w:rFonts w:ascii="GHEA Grapalat" w:hAnsi="GHEA Grapalat"/>
          <w:i/>
          <w:iCs/>
          <w:color w:val="0D0D0D" w:themeColor="text1" w:themeTint="F2"/>
          <w:shd w:val="clear" w:color="auto" w:fill="FFFFFF"/>
          <w:lang w:val="hy-AM"/>
        </w:rPr>
        <w:t>Ա</w:t>
      </w:r>
      <w:r w:rsidR="00C4370F">
        <w:rPr>
          <w:rFonts w:ascii="Cambria Math" w:hAnsi="Cambria Math" w:cs="Cambria Math"/>
          <w:i/>
          <w:iCs/>
          <w:color w:val="0D0D0D" w:themeColor="text1" w:themeTint="F2"/>
          <w:shd w:val="clear" w:color="auto" w:fill="FFFFFF"/>
          <w:lang w:val="hy-AM"/>
        </w:rPr>
        <w:t>․</w:t>
      </w:r>
      <w:r w:rsidR="00C4370F">
        <w:rPr>
          <w:rFonts w:ascii="GHEA Grapalat" w:hAnsi="GHEA Grapalat"/>
          <w:i/>
          <w:iCs/>
          <w:color w:val="0D0D0D" w:themeColor="text1" w:themeTint="F2"/>
          <w:shd w:val="clear" w:color="auto" w:fill="FFFFFF"/>
          <w:lang w:val="hy-AM"/>
        </w:rPr>
        <w:t xml:space="preserve"> Ա</w:t>
      </w:r>
      <w:r w:rsidR="00C4370F">
        <w:rPr>
          <w:rFonts w:ascii="Cambria Math" w:hAnsi="Cambria Math" w:cs="Cambria Math"/>
          <w:i/>
          <w:iCs/>
          <w:color w:val="0D0D0D" w:themeColor="text1" w:themeTint="F2"/>
          <w:shd w:val="clear" w:color="auto" w:fill="FFFFFF"/>
          <w:lang w:val="hy-AM"/>
        </w:rPr>
        <w:t>․</w:t>
      </w:r>
      <w:r w:rsidR="00C4370F">
        <w:rPr>
          <w:rFonts w:ascii="GHEA Grapalat" w:hAnsi="GHEA Grapalat"/>
          <w:i/>
          <w:iCs/>
          <w:color w:val="0D0D0D" w:themeColor="text1" w:themeTint="F2"/>
          <w:shd w:val="clear" w:color="auto" w:fill="FFFFFF"/>
          <w:lang w:val="hy-AM"/>
        </w:rPr>
        <w:t>-</w:t>
      </w:r>
      <w:r w:rsidRPr="005903D4">
        <w:rPr>
          <w:rFonts w:ascii="GHEA Grapalat" w:hAnsi="GHEA Grapalat"/>
          <w:i/>
          <w:iCs/>
          <w:color w:val="0D0D0D" w:themeColor="text1" w:themeTint="F2"/>
          <w:shd w:val="clear" w:color="auto" w:fill="FFFFFF"/>
          <w:lang w:val="hy-AM"/>
        </w:rPr>
        <w:t>ի</w:t>
      </w:r>
      <w:r w:rsidR="00AE655F">
        <w:rPr>
          <w:rStyle w:val="FootnoteReference"/>
          <w:rFonts w:ascii="GHEA Grapalat" w:hAnsi="GHEA Grapalat"/>
          <w:i/>
          <w:iCs/>
          <w:color w:val="0D0D0D" w:themeColor="text1" w:themeTint="F2"/>
          <w:shd w:val="clear" w:color="auto" w:fill="FFFFFF"/>
          <w:lang w:val="hy-AM"/>
        </w:rPr>
        <w:footnoteReference w:id="14"/>
      </w:r>
      <w:r w:rsidRPr="005903D4">
        <w:rPr>
          <w:rFonts w:ascii="GHEA Grapalat" w:hAnsi="GHEA Grapalat"/>
          <w:i/>
          <w:iCs/>
          <w:color w:val="0D0D0D" w:themeColor="text1" w:themeTint="F2"/>
          <w:shd w:val="clear" w:color="auto" w:fill="FFFFFF"/>
          <w:lang w:val="hy-AM"/>
        </w:rPr>
        <w:t xml:space="preserve"> հայցը ևս ենթակա է բավարարման:</w:t>
      </w:r>
    </w:p>
    <w:p w14:paraId="71383D32" w14:textId="14A5C3F7" w:rsidR="002472F4" w:rsidRPr="007F0A9F" w:rsidRDefault="00ED3CDA" w:rsidP="007F0A9F">
      <w:pPr>
        <w:tabs>
          <w:tab w:val="left" w:pos="567"/>
          <w:tab w:val="left" w:pos="851"/>
        </w:tabs>
        <w:ind w:left="-426" w:right="-613" w:firstLine="568"/>
        <w:jc w:val="both"/>
        <w:rPr>
          <w:rFonts w:ascii="GHEA Grapalat" w:hAnsi="GHEA Grapalat"/>
          <w:i/>
          <w:iCs/>
          <w:color w:val="0D0D0D" w:themeColor="text1" w:themeTint="F2"/>
          <w:shd w:val="clear" w:color="auto" w:fill="FFFFFF"/>
          <w:lang w:val="hy-AM"/>
        </w:rPr>
      </w:pPr>
      <w:r w:rsidRPr="005903D4">
        <w:rPr>
          <w:rFonts w:ascii="GHEA Grapalat" w:hAnsi="GHEA Grapalat"/>
          <w:i/>
          <w:iCs/>
          <w:color w:val="0D0D0D" w:themeColor="text1" w:themeTint="F2"/>
          <w:shd w:val="clear" w:color="auto" w:fill="FFFFFF"/>
          <w:lang w:val="hy-AM"/>
        </w:rPr>
        <w:t>Արդյունքում Վերաքննիչ դատարանը գտնում է, որ Օրենսգրքի 198-րդ հոդվածի 1-ին մասով նախատեսված՝ գործատուի կողմից վճարման ենթակա այլ գումարների ժամկետանց վճարման համար տուժանքն ենթակա է վճարման «Հայաստանի Հանրապետության աշխատանքային օրենսգրքում փոփոխություններ և լրացումներ կատարելու մասին» 03.05.2023թ. ՀՕ-160-Ն օրենքի ուժի մեջ մտնելու օրվանից, այսինքն՝ սկսած 31.07.2023 թվականից՝ կետանցված յուրաքանչյուր օրվա համար՝ վճարման ենթակա գումարի 0,15 տոկոսի չափով, բայց ոչ ավելի, քան վճարման ենթակա գումարի չափը</w:t>
      </w:r>
      <w:bookmarkStart w:id="7" w:name="_GoBack"/>
      <w:bookmarkEnd w:id="7"/>
      <w:r w:rsidR="002472F4" w:rsidRPr="005903D4">
        <w:rPr>
          <w:rFonts w:ascii="GHEA Grapalat" w:hAnsi="GHEA Grapalat"/>
          <w:i/>
          <w:iCs/>
          <w:color w:val="0D0D0D" w:themeColor="text1" w:themeTint="F2"/>
          <w:shd w:val="clear" w:color="auto" w:fill="FFFFFF"/>
          <w:lang w:val="hy-AM"/>
        </w:rPr>
        <w:t>»</w:t>
      </w:r>
      <w:r w:rsidR="002472F4" w:rsidRPr="005903D4">
        <w:rPr>
          <w:rFonts w:ascii="GHEA Grapalat" w:hAnsi="GHEA Grapalat"/>
          <w:color w:val="0D0D0D" w:themeColor="text1" w:themeTint="F2"/>
          <w:shd w:val="clear" w:color="auto" w:fill="FFFFFF"/>
          <w:lang w:val="hy-AM"/>
        </w:rPr>
        <w:t>։</w:t>
      </w:r>
    </w:p>
    <w:p w14:paraId="23DE5F5C" w14:textId="77777777" w:rsidR="009A2338" w:rsidRPr="005903D4" w:rsidRDefault="009A2338" w:rsidP="002472F4">
      <w:pPr>
        <w:tabs>
          <w:tab w:val="left" w:pos="567"/>
          <w:tab w:val="left" w:pos="851"/>
        </w:tabs>
        <w:ind w:left="-426" w:right="-613" w:firstLine="568"/>
        <w:jc w:val="both"/>
        <w:rPr>
          <w:rFonts w:ascii="GHEA Grapalat" w:hAnsi="GHEA Grapalat"/>
          <w:color w:val="0D0D0D" w:themeColor="text1" w:themeTint="F2"/>
          <w:shd w:val="clear" w:color="auto" w:fill="FFFFFF"/>
          <w:lang w:val="hy-AM"/>
        </w:rPr>
      </w:pPr>
    </w:p>
    <w:p w14:paraId="01E9AD18" w14:textId="77777777" w:rsidR="001B6850" w:rsidRPr="005903D4" w:rsidRDefault="002472F4" w:rsidP="001B6850">
      <w:pPr>
        <w:tabs>
          <w:tab w:val="left" w:pos="567"/>
          <w:tab w:val="left" w:pos="851"/>
        </w:tabs>
        <w:ind w:left="-426" w:right="-613" w:firstLine="568"/>
        <w:jc w:val="both"/>
        <w:rPr>
          <w:rFonts w:ascii="GHEA Grapalat" w:hAnsi="GHEA Grapalat"/>
          <w:color w:val="0D0D0D" w:themeColor="text1" w:themeTint="F2"/>
          <w:lang w:val="de-DE"/>
        </w:rPr>
      </w:pPr>
      <w:r w:rsidRPr="005903D4">
        <w:rPr>
          <w:rFonts w:ascii="GHEA Grapalat" w:hAnsi="GHEA Grapalat" w:cs="Sylfaen"/>
          <w:bCs/>
          <w:color w:val="0D0D0D" w:themeColor="text1" w:themeTint="F2"/>
          <w:lang w:val="hy-AM"/>
        </w:rPr>
        <w:t xml:space="preserve">Համադրելով գործի փաստերը և գնահատելով </w:t>
      </w:r>
      <w:r w:rsidRPr="005903D4">
        <w:rPr>
          <w:rFonts w:ascii="GHEA Grapalat" w:hAnsi="GHEA Grapalat" w:cs="Sylfaen"/>
          <w:color w:val="0D0D0D" w:themeColor="text1" w:themeTint="F2"/>
          <w:lang w:val="hy-AM"/>
        </w:rPr>
        <w:t xml:space="preserve">ՀՀ աշխատանքային օրենսգրքի </w:t>
      </w:r>
      <w:r w:rsidR="00ED1949" w:rsidRPr="005903D4">
        <w:rPr>
          <w:rFonts w:ascii="GHEA Grapalat" w:hAnsi="GHEA Grapalat" w:cs="Sylfaen"/>
          <w:color w:val="0D0D0D" w:themeColor="text1" w:themeTint="F2"/>
          <w:lang w:val="hy-AM"/>
        </w:rPr>
        <w:t xml:space="preserve">         </w:t>
      </w:r>
      <w:r w:rsidRPr="005903D4">
        <w:rPr>
          <w:rFonts w:ascii="GHEA Grapalat" w:hAnsi="GHEA Grapalat" w:cs="Sylfaen"/>
          <w:color w:val="0D0D0D" w:themeColor="text1" w:themeTint="F2"/>
          <w:lang w:val="hy-AM"/>
        </w:rPr>
        <w:t>198-րդ հոդվածով նախատեսված</w:t>
      </w:r>
      <w:r w:rsidRPr="005903D4">
        <w:rPr>
          <w:rFonts w:ascii="GHEA Grapalat" w:hAnsi="GHEA Grapalat"/>
          <w:color w:val="0D0D0D" w:themeColor="text1" w:themeTint="F2"/>
          <w:lang w:val="de-DE"/>
        </w:rPr>
        <w:t xml:space="preserve"> </w:t>
      </w:r>
      <w:r w:rsidRPr="005903D4">
        <w:rPr>
          <w:rFonts w:ascii="GHEA Grapalat" w:hAnsi="GHEA Grapalat"/>
          <w:color w:val="0D0D0D" w:themeColor="text1" w:themeTint="F2"/>
          <w:lang w:val="hy-AM"/>
        </w:rPr>
        <w:t>տուժանքի</w:t>
      </w:r>
      <w:r w:rsidRPr="005903D4">
        <w:rPr>
          <w:rFonts w:ascii="GHEA Grapalat" w:hAnsi="GHEA Grapalat"/>
          <w:color w:val="0D0D0D" w:themeColor="text1" w:themeTint="F2"/>
          <w:lang w:val="de-DE"/>
        </w:rPr>
        <w:t xml:space="preserve"> բռնագանձման</w:t>
      </w:r>
      <w:r w:rsidRPr="005903D4">
        <w:rPr>
          <w:rFonts w:ascii="GHEA Grapalat" w:hAnsi="GHEA Grapalat"/>
          <w:color w:val="0D0D0D" w:themeColor="text1" w:themeTint="F2"/>
          <w:lang w:val="hy-AM"/>
        </w:rPr>
        <w:t xml:space="preserve"> մասին</w:t>
      </w:r>
      <w:r w:rsidRPr="005903D4">
        <w:rPr>
          <w:rFonts w:ascii="GHEA Grapalat" w:hAnsi="GHEA Grapalat"/>
          <w:color w:val="0D0D0D" w:themeColor="text1" w:themeTint="F2"/>
          <w:lang w:val="de-DE"/>
        </w:rPr>
        <w:t xml:space="preserve"> հայցվորի պահանջի</w:t>
      </w:r>
      <w:r w:rsidRPr="005903D4">
        <w:rPr>
          <w:rFonts w:ascii="GHEA Grapalat" w:hAnsi="GHEA Grapalat"/>
          <w:color w:val="0D0D0D" w:themeColor="text1" w:themeTint="F2"/>
          <w:lang w:val="hy-AM"/>
        </w:rPr>
        <w:t xml:space="preserve"> մասին</w:t>
      </w:r>
      <w:r w:rsidRPr="005903D4">
        <w:rPr>
          <w:rFonts w:ascii="GHEA Grapalat" w:hAnsi="GHEA Grapalat"/>
          <w:color w:val="0D0D0D" w:themeColor="text1" w:themeTint="F2"/>
          <w:lang w:val="de-DE"/>
        </w:rPr>
        <w:t xml:space="preserve"> </w:t>
      </w:r>
      <w:r w:rsidRPr="005903D4">
        <w:rPr>
          <w:rFonts w:ascii="GHEA Grapalat" w:hAnsi="GHEA Grapalat"/>
          <w:color w:val="0D0D0D" w:themeColor="text1" w:themeTint="F2"/>
          <w:lang w:val="hy-AM"/>
        </w:rPr>
        <w:t xml:space="preserve">Վերաքննիչ դատարանի եզրահանգումների </w:t>
      </w:r>
      <w:r w:rsidRPr="005903D4">
        <w:rPr>
          <w:rFonts w:ascii="GHEA Grapalat" w:hAnsi="GHEA Grapalat"/>
          <w:color w:val="0D0D0D" w:themeColor="text1" w:themeTint="F2"/>
          <w:lang w:val="de-DE"/>
        </w:rPr>
        <w:t>հիմնավոր</w:t>
      </w:r>
      <w:r w:rsidRPr="005903D4">
        <w:rPr>
          <w:rFonts w:ascii="GHEA Grapalat" w:hAnsi="GHEA Grapalat"/>
          <w:color w:val="0D0D0D" w:themeColor="text1" w:themeTint="F2"/>
          <w:lang w:val="hy-AM"/>
        </w:rPr>
        <w:t>վածությ</w:t>
      </w:r>
      <w:r w:rsidR="00EC7A88" w:rsidRPr="005903D4">
        <w:rPr>
          <w:rFonts w:ascii="GHEA Grapalat" w:hAnsi="GHEA Grapalat"/>
          <w:color w:val="0D0D0D" w:themeColor="text1" w:themeTint="F2"/>
          <w:lang w:val="hy-AM"/>
        </w:rPr>
        <w:t>ու</w:t>
      </w:r>
      <w:r w:rsidRPr="005903D4">
        <w:rPr>
          <w:rFonts w:ascii="GHEA Grapalat" w:hAnsi="GHEA Grapalat"/>
          <w:color w:val="0D0D0D" w:themeColor="text1" w:themeTint="F2"/>
          <w:lang w:val="hy-AM"/>
        </w:rPr>
        <w:t>նը՝</w:t>
      </w:r>
      <w:r w:rsidRPr="005903D4">
        <w:rPr>
          <w:rFonts w:ascii="GHEA Grapalat" w:hAnsi="GHEA Grapalat"/>
          <w:color w:val="0D0D0D" w:themeColor="text1" w:themeTint="F2"/>
          <w:lang w:val="de-DE"/>
        </w:rPr>
        <w:t xml:space="preserve"> Վճռաբեկ դատարանը</w:t>
      </w:r>
      <w:r w:rsidRPr="005903D4">
        <w:rPr>
          <w:rFonts w:ascii="GHEA Grapalat" w:hAnsi="GHEA Grapalat"/>
          <w:color w:val="0D0D0D" w:themeColor="text1" w:themeTint="F2"/>
          <w:lang w:val="hy-AM"/>
        </w:rPr>
        <w:t xml:space="preserve"> </w:t>
      </w:r>
      <w:r w:rsidRPr="005903D4">
        <w:rPr>
          <w:rFonts w:ascii="GHEA Grapalat" w:hAnsi="GHEA Grapalat"/>
          <w:color w:val="0D0D0D" w:themeColor="text1" w:themeTint="F2"/>
          <w:lang w:val="de-DE"/>
        </w:rPr>
        <w:t>գտնում է, որ դրանք անհիմն են հետևյալ պատճառաբանությամբ.</w:t>
      </w:r>
    </w:p>
    <w:p w14:paraId="2A6150DD" w14:textId="70184701" w:rsidR="002472F4" w:rsidRDefault="002472F4" w:rsidP="00FC3B4A">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r w:rsidRPr="005903D4">
        <w:rPr>
          <w:rFonts w:ascii="GHEA Grapalat" w:hAnsi="GHEA Grapalat"/>
          <w:color w:val="0D0D0D" w:themeColor="text1" w:themeTint="F2"/>
          <w:lang w:val="hy-AM"/>
        </w:rPr>
        <w:t>Այսպես</w:t>
      </w:r>
      <w:r w:rsidR="00FC3B4A">
        <w:rPr>
          <w:rFonts w:ascii="GHEA Grapalat" w:hAnsi="GHEA Grapalat"/>
          <w:color w:val="0D0D0D" w:themeColor="text1" w:themeTint="F2"/>
          <w:lang w:val="hy-AM"/>
        </w:rPr>
        <w:t xml:space="preserve">, </w:t>
      </w:r>
      <w:r w:rsidR="00FC3B4A">
        <w:rPr>
          <w:rFonts w:ascii="GHEA Grapalat" w:hAnsi="GHEA Grapalat" w:cs="Calibri"/>
          <w:color w:val="0A0A0A"/>
          <w:shd w:val="clear" w:color="auto" w:fill="FFFFFF"/>
          <w:lang w:val="hy-AM"/>
        </w:rPr>
        <w:t>դիմելով դատարան</w:t>
      </w:r>
      <w:r w:rsidR="008E11B7">
        <w:rPr>
          <w:rFonts w:ascii="GHEA Grapalat" w:hAnsi="GHEA Grapalat" w:cs="Calibri"/>
          <w:color w:val="0A0A0A"/>
          <w:shd w:val="clear" w:color="auto" w:fill="FFFFFF"/>
          <w:lang w:val="hy-AM"/>
        </w:rPr>
        <w:t>՝</w:t>
      </w:r>
      <w:r w:rsidR="00FC3B4A">
        <w:rPr>
          <w:rFonts w:ascii="GHEA Grapalat" w:hAnsi="GHEA Grapalat" w:cs="Calibri"/>
          <w:color w:val="0A0A0A"/>
          <w:shd w:val="clear" w:color="auto" w:fill="FFFFFF"/>
          <w:lang w:val="hy-AM"/>
        </w:rPr>
        <w:t xml:space="preserve"> </w:t>
      </w:r>
      <w:r w:rsidR="00C4370F">
        <w:rPr>
          <w:rFonts w:ascii="GHEA Grapalat" w:hAnsi="GHEA Grapalat" w:cs="Sylfaen"/>
          <w:color w:val="0D0D0D" w:themeColor="text1" w:themeTint="F2"/>
          <w:lang w:val="hy-AM"/>
        </w:rPr>
        <w:t>Ա</w:t>
      </w:r>
      <w:r w:rsidR="00C4370F">
        <w:rPr>
          <w:rFonts w:ascii="Cambria Math" w:hAnsi="Cambria Math" w:cs="Cambria Math"/>
          <w:color w:val="0D0D0D" w:themeColor="text1" w:themeTint="F2"/>
          <w:lang w:val="hy-AM"/>
        </w:rPr>
        <w:t>․</w:t>
      </w:r>
      <w:r w:rsidR="00C4370F">
        <w:rPr>
          <w:rFonts w:ascii="GHEA Grapalat" w:hAnsi="GHEA Grapalat" w:cs="Sylfaen"/>
          <w:color w:val="0D0D0D" w:themeColor="text1" w:themeTint="F2"/>
          <w:lang w:val="hy-AM"/>
        </w:rPr>
        <w:t xml:space="preserve"> Ա</w:t>
      </w:r>
      <w:r w:rsidR="00C4370F">
        <w:rPr>
          <w:rFonts w:ascii="Cambria Math" w:hAnsi="Cambria Math" w:cs="Cambria Math"/>
          <w:color w:val="0D0D0D" w:themeColor="text1" w:themeTint="F2"/>
          <w:lang w:val="hy-AM"/>
        </w:rPr>
        <w:t>․</w:t>
      </w:r>
      <w:r w:rsidR="00C4370F">
        <w:rPr>
          <w:rFonts w:ascii="GHEA Grapalat" w:hAnsi="GHEA Grapalat" w:cs="Sylfaen"/>
          <w:color w:val="0D0D0D" w:themeColor="text1" w:themeTint="F2"/>
          <w:lang w:val="hy-AM"/>
        </w:rPr>
        <w:t>-</w:t>
      </w:r>
      <w:r w:rsidR="00AE655F">
        <w:rPr>
          <w:rFonts w:ascii="GHEA Grapalat" w:hAnsi="GHEA Grapalat" w:cs="Sylfaen"/>
          <w:color w:val="0D0D0D" w:themeColor="text1" w:themeTint="F2"/>
          <w:lang w:val="hy-AM"/>
        </w:rPr>
        <w:t>ն</w:t>
      </w:r>
      <w:r w:rsidR="00AE655F">
        <w:rPr>
          <w:rStyle w:val="FootnoteReference"/>
          <w:rFonts w:ascii="GHEA Grapalat" w:hAnsi="GHEA Grapalat" w:cs="Sylfaen"/>
          <w:color w:val="0D0D0D" w:themeColor="text1" w:themeTint="F2"/>
          <w:lang w:val="hy-AM"/>
        </w:rPr>
        <w:footnoteReference w:id="15"/>
      </w:r>
      <w:r w:rsidR="00FC3B4A" w:rsidRPr="005903D4">
        <w:rPr>
          <w:rFonts w:ascii="GHEA Grapalat" w:hAnsi="GHEA Grapalat" w:cs="Sylfaen"/>
          <w:color w:val="0D0D0D" w:themeColor="text1" w:themeTint="F2"/>
          <w:lang w:val="hy-AM"/>
        </w:rPr>
        <w:t xml:space="preserve"> պահանջել է պարտավորեցնել Նախարարությանն իրեն վճարել </w:t>
      </w:r>
      <w:r w:rsidR="00FC3B4A" w:rsidRPr="005903D4">
        <w:rPr>
          <w:rFonts w:ascii="GHEA Grapalat" w:hAnsi="GHEA Grapalat"/>
          <w:color w:val="0D0D0D" w:themeColor="text1" w:themeTint="F2"/>
          <w:shd w:val="clear" w:color="auto" w:fill="FFFFFF"/>
          <w:lang w:val="hy-AM"/>
        </w:rPr>
        <w:t>չտրամադրված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արձակուրդի և</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տրամադրված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արձակուրդում</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ներառված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ոչ</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աշխատանքային</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օրերի</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արդյունքում</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իր</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համար</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առաջացած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և</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չտրամադրված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արձակուրդի</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օրերի</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համար</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դրամական</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հատուցում</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և</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որպես</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հետևանքների</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վերացման</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ածանցյալ</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պահանջ՝</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s="Sylfaen"/>
          <w:color w:val="0D0D0D" w:themeColor="text1" w:themeTint="F2"/>
          <w:lang w:val="hy-AM"/>
        </w:rPr>
        <w:t xml:space="preserve">պարտավորեցնել Նախարարությանն իրեն վճարել </w:t>
      </w:r>
      <w:r w:rsidR="00FC3B4A" w:rsidRPr="005903D4">
        <w:rPr>
          <w:rFonts w:ascii="GHEA Grapalat" w:hAnsi="GHEA Grapalat"/>
          <w:color w:val="0D0D0D" w:themeColor="text1" w:themeTint="F2"/>
          <w:shd w:val="clear" w:color="auto" w:fill="FFFFFF"/>
          <w:lang w:val="hy-AM"/>
        </w:rPr>
        <w:t>չտրամադրված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արձակուրդի և</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տրամադրված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արձակուրդում</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ներառված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ոչ</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աշխատանքային</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օրերի արդյունքում իր համար առաջացած ու չտրամադրված արձակուրդի օրերի համար չտրամադրված արձակուրդային վճարի նկատմամբ հաշվարկված</w:t>
      </w:r>
      <w:r w:rsidR="00FC3B4A" w:rsidRPr="005903D4">
        <w:rPr>
          <w:rFonts w:ascii="GHEA Grapalat" w:hAnsi="GHEA Grapalat"/>
          <w:color w:val="0D0D0D" w:themeColor="text1" w:themeTint="F2"/>
          <w:shd w:val="clear" w:color="auto" w:fill="FFFFFF"/>
          <w:lang w:val="de-DE"/>
        </w:rPr>
        <w:t xml:space="preserve"> </w:t>
      </w:r>
      <w:r w:rsidR="00FC3B4A" w:rsidRPr="005903D4">
        <w:rPr>
          <w:rFonts w:ascii="GHEA Grapalat" w:hAnsi="GHEA Grapalat"/>
          <w:color w:val="0D0D0D" w:themeColor="text1" w:themeTint="F2"/>
          <w:shd w:val="clear" w:color="auto" w:fill="FFFFFF"/>
          <w:lang w:val="hy-AM"/>
        </w:rPr>
        <w:t>տույժ։</w:t>
      </w:r>
      <w:r w:rsidR="00FC3B4A">
        <w:rPr>
          <w:rFonts w:ascii="GHEA Grapalat" w:hAnsi="GHEA Grapalat"/>
          <w:color w:val="0D0D0D" w:themeColor="text1" w:themeTint="F2"/>
          <w:shd w:val="clear" w:color="auto" w:fill="FFFFFF"/>
          <w:lang w:val="hy-AM"/>
        </w:rPr>
        <w:t xml:space="preserve"> Նման պայմաններում, հաշվի առնելով այն համանգամանքը, որ </w:t>
      </w:r>
      <w:r w:rsidR="00FC3B4A" w:rsidRPr="005903D4">
        <w:rPr>
          <w:rFonts w:ascii="GHEA Grapalat" w:hAnsi="GHEA Grapalat"/>
          <w:color w:val="0D0D0D" w:themeColor="text1" w:themeTint="F2"/>
          <w:lang w:val="hy-AM"/>
        </w:rPr>
        <w:t>զ</w:t>
      </w:r>
      <w:r w:rsidR="00FC3B4A" w:rsidRPr="005903D4">
        <w:rPr>
          <w:rFonts w:ascii="GHEA Grapalat" w:eastAsia="Times New Roman" w:hAnsi="GHEA Grapalat" w:cs="Arial"/>
          <w:color w:val="0A0A0A"/>
          <w:lang w:val="hy-AM" w:eastAsia="en-US"/>
        </w:rPr>
        <w:t>ինվորական ծառայությ</w:t>
      </w:r>
      <w:r w:rsidR="00FC3B4A">
        <w:rPr>
          <w:rFonts w:ascii="GHEA Grapalat" w:eastAsia="Times New Roman" w:hAnsi="GHEA Grapalat" w:cs="Arial"/>
          <w:color w:val="0A0A0A"/>
          <w:lang w:val="hy-AM" w:eastAsia="en-US"/>
        </w:rPr>
        <w:t xml:space="preserve">ան ընթացքում ծագած աշխատանքային ծառայողական հարաբերությունների նկատմամբ կիրառելի </w:t>
      </w:r>
      <w:r w:rsidR="00FC3B4A" w:rsidRPr="005903D4">
        <w:rPr>
          <w:rFonts w:ascii="GHEA Grapalat" w:eastAsia="Times New Roman" w:hAnsi="GHEA Grapalat" w:cs="Arial"/>
          <w:color w:val="0A0A0A"/>
          <w:lang w:val="hy-AM" w:eastAsia="en-US"/>
        </w:rPr>
        <w:t>է «Զինվորական ծառայության և զինծառայողի կարգավիճակի մասին» ՀՀ օրենք</w:t>
      </w:r>
      <w:r w:rsidR="00FC3B4A">
        <w:rPr>
          <w:rFonts w:ascii="GHEA Grapalat" w:eastAsia="Times New Roman" w:hAnsi="GHEA Grapalat" w:cs="Arial"/>
          <w:color w:val="0A0A0A"/>
          <w:lang w:val="hy-AM" w:eastAsia="en-US"/>
        </w:rPr>
        <w:t>ը</w:t>
      </w:r>
      <w:r w:rsidR="00FC3B4A" w:rsidRPr="005903D4">
        <w:rPr>
          <w:rFonts w:ascii="GHEA Grapalat" w:eastAsia="Times New Roman" w:hAnsi="GHEA Grapalat" w:cs="Arial"/>
          <w:color w:val="0A0A0A"/>
          <w:lang w:val="hy-AM" w:eastAsia="en-US"/>
        </w:rPr>
        <w:t>, որը նշված ոլորտ</w:t>
      </w:r>
      <w:r w:rsidR="00FC3B4A">
        <w:rPr>
          <w:rFonts w:ascii="GHEA Grapalat" w:eastAsia="Times New Roman" w:hAnsi="GHEA Grapalat" w:cs="Arial"/>
          <w:color w:val="0A0A0A"/>
          <w:lang w:val="hy-AM" w:eastAsia="en-US"/>
        </w:rPr>
        <w:t>ը</w:t>
      </w:r>
      <w:r w:rsidR="00FC3B4A" w:rsidRPr="005903D4">
        <w:rPr>
          <w:rFonts w:ascii="GHEA Grapalat" w:eastAsia="Times New Roman" w:hAnsi="GHEA Grapalat" w:cs="Arial"/>
          <w:color w:val="0A0A0A"/>
          <w:lang w:val="hy-AM" w:eastAsia="en-US"/>
        </w:rPr>
        <w:t xml:space="preserve"> կարգավորող հատուկ՝ </w:t>
      </w:r>
      <w:r w:rsidR="00FC3B4A" w:rsidRPr="005903D4">
        <w:rPr>
          <w:rStyle w:val="Emphasis"/>
          <w:rFonts w:ascii="GHEA Grapalat" w:hAnsi="GHEA Grapalat" w:cs="Arial"/>
          <w:color w:val="0A0A0A"/>
          <w:shd w:val="clear" w:color="auto" w:fill="FFFFFF"/>
          <w:lang w:val="hy-AM"/>
        </w:rPr>
        <w:t>Lex Specialis</w:t>
      </w:r>
      <w:r w:rsidR="00FC3B4A" w:rsidRPr="005903D4">
        <w:rPr>
          <w:rFonts w:ascii="GHEA Grapalat" w:hAnsi="GHEA Grapalat" w:cs="Calibri"/>
          <w:color w:val="0A0A0A"/>
          <w:shd w:val="clear" w:color="auto" w:fill="FFFFFF"/>
          <w:lang w:val="hy-AM"/>
        </w:rPr>
        <w:t xml:space="preserve"> օրենք է</w:t>
      </w:r>
      <w:r w:rsidR="00FC3B4A">
        <w:rPr>
          <w:rFonts w:ascii="GHEA Grapalat" w:hAnsi="GHEA Grapalat" w:cs="Calibri"/>
          <w:color w:val="0A0A0A"/>
          <w:shd w:val="clear" w:color="auto" w:fill="FFFFFF"/>
          <w:lang w:val="hy-AM"/>
        </w:rPr>
        <w:t xml:space="preserve">, Վճռաբեկ դատարանն արձանագրում է, որ քննարկվող իրավահարաբերության նկատմամբ </w:t>
      </w:r>
      <w:r w:rsidR="00FC3B4A" w:rsidRPr="005903D4">
        <w:rPr>
          <w:rFonts w:ascii="GHEA Grapalat" w:eastAsia="Times New Roman" w:hAnsi="GHEA Grapalat" w:cs="Arial"/>
          <w:color w:val="0A0A0A"/>
          <w:lang w:val="hy-AM" w:eastAsia="en-US"/>
        </w:rPr>
        <w:t>ՀՀ աշխատանքային օրենսգրքի 198-րդ հոդված</w:t>
      </w:r>
      <w:r w:rsidR="00FC3B4A">
        <w:rPr>
          <w:rFonts w:ascii="GHEA Grapalat" w:eastAsia="Times New Roman" w:hAnsi="GHEA Grapalat" w:cs="Arial"/>
          <w:color w:val="0A0A0A"/>
          <w:lang w:val="hy-AM" w:eastAsia="en-US"/>
        </w:rPr>
        <w:t xml:space="preserve">ը կիրառելի չէ, </w:t>
      </w:r>
      <w:r w:rsidRPr="005903D4">
        <w:rPr>
          <w:rFonts w:ascii="GHEA Grapalat" w:hAnsi="GHEA Grapalat" w:cs="Arial"/>
          <w:color w:val="0D0D0D" w:themeColor="text1" w:themeTint="F2"/>
          <w:shd w:val="clear" w:color="auto" w:fill="FFFFFF"/>
          <w:lang w:val="hy-AM"/>
        </w:rPr>
        <w:t>ինչն անտեսվել է Վերաքննիչ դատարանի կողմից։</w:t>
      </w:r>
    </w:p>
    <w:p w14:paraId="0988360B" w14:textId="77777777" w:rsidR="00816FAA" w:rsidRPr="009A2338" w:rsidRDefault="00816FAA" w:rsidP="002472F4">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p>
    <w:p w14:paraId="3F6C80C2" w14:textId="1DEC33B4" w:rsidR="002472F4" w:rsidRPr="005903D4" w:rsidRDefault="002472F4" w:rsidP="002472F4">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r w:rsidRPr="005903D4">
        <w:rPr>
          <w:rFonts w:ascii="GHEA Grapalat" w:hAnsi="GHEA Grapalat" w:cs="Arial"/>
          <w:color w:val="0D0D0D" w:themeColor="text1" w:themeTint="F2"/>
          <w:shd w:val="clear" w:color="auto" w:fill="FFFFFF"/>
          <w:lang w:val="hy-AM"/>
        </w:rPr>
        <w:t>Այսպիսով, սույն վճռաբեկ բողոքի հիմքի առկայությունը Վճռաբեկ դատարանը համարում է բավարար` ՀՀ վարչական դատավարության օրենսգրքի 150-րդ, 151-րդ և                  163-րդ հոդվածների ուժով Վերաքննիչ դատարանի որոշումը բեկանելու համար:</w:t>
      </w:r>
    </w:p>
    <w:p w14:paraId="4094760E" w14:textId="77777777" w:rsidR="002472F4" w:rsidRPr="005903D4" w:rsidRDefault="002472F4" w:rsidP="002472F4">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r w:rsidRPr="005903D4">
        <w:rPr>
          <w:rFonts w:ascii="GHEA Grapalat" w:hAnsi="GHEA Grapalat" w:cs="Arial"/>
          <w:color w:val="0D0D0D" w:themeColor="text1" w:themeTint="F2"/>
          <w:shd w:val="clear" w:color="auto" w:fill="FFFFFF"/>
          <w:lang w:val="hy-AM"/>
        </w:rPr>
        <w:t xml:space="preserve">Միաժամանակ, Վճռաբեկ դատարանը գտնում է, որ սույն գործով անհրաժեշտ է կիրառել ՀՀ վարչական դատավարության օրենսգրքի 169-րդ հոդվածի 1-ին մասի 5-րդ կետով սահմանված` ստորադաս դատարանի դատական ակտը մասնակիորեն փոփոխելու և Դատարանի դատական ակտին օրինական ուժ տալու Վճռաբեկ դատարանի լիազորությունը հետևյալ հիմնավորմամբ. </w:t>
      </w:r>
    </w:p>
    <w:p w14:paraId="1A81E04A" w14:textId="4E50D2B0" w:rsidR="002472F4" w:rsidRPr="005903D4" w:rsidRDefault="002472F4" w:rsidP="002472F4">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r w:rsidRPr="005903D4">
        <w:rPr>
          <w:rFonts w:ascii="GHEA Grapalat" w:hAnsi="GHEA Grapalat" w:cs="Arial"/>
          <w:color w:val="0D0D0D" w:themeColor="text1" w:themeTint="F2"/>
          <w:shd w:val="clear" w:color="auto" w:fill="FFFFFF"/>
          <w:lang w:val="hy-AM"/>
        </w:rPr>
        <w:lastRenderedPageBreak/>
        <w:t>«Մարդու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վերոգրյալ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ակտը փոփոխելը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03862B43" w14:textId="1583AE3D" w:rsidR="002472F4" w:rsidRPr="005903D4" w:rsidRDefault="002472F4" w:rsidP="002472F4">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r w:rsidRPr="005903D4">
        <w:rPr>
          <w:rFonts w:ascii="GHEA Grapalat" w:hAnsi="GHEA Grapalat" w:cs="Arial"/>
          <w:color w:val="0D0D0D" w:themeColor="text1" w:themeTint="F2"/>
          <w:shd w:val="clear" w:color="auto" w:fill="FFFFFF"/>
          <w:lang w:val="hy-AM"/>
        </w:rPr>
        <w:t>Դատական ակտին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77C00C82" w14:textId="77777777" w:rsidR="008B4F09" w:rsidRPr="009A2338" w:rsidRDefault="008B4F09" w:rsidP="002472F4">
      <w:pPr>
        <w:tabs>
          <w:tab w:val="left" w:pos="567"/>
          <w:tab w:val="left" w:pos="851"/>
        </w:tabs>
        <w:ind w:left="-426" w:right="-613" w:firstLine="568"/>
        <w:jc w:val="both"/>
        <w:rPr>
          <w:rFonts w:ascii="GHEA Grapalat" w:hAnsi="GHEA Grapalat" w:cs="Arial"/>
          <w:color w:val="0D0D0D" w:themeColor="text1" w:themeTint="F2"/>
          <w:shd w:val="clear" w:color="auto" w:fill="FFFFFF"/>
          <w:lang w:val="hy-AM"/>
        </w:rPr>
      </w:pPr>
    </w:p>
    <w:p w14:paraId="7EBAAA89" w14:textId="77777777" w:rsidR="000842C5" w:rsidRPr="005903D4" w:rsidRDefault="008203F3" w:rsidP="000842C5">
      <w:pPr>
        <w:tabs>
          <w:tab w:val="left" w:pos="567"/>
          <w:tab w:val="left" w:pos="851"/>
          <w:tab w:val="left" w:pos="4230"/>
        </w:tabs>
        <w:ind w:left="-426" w:right="-613" w:firstLine="568"/>
        <w:jc w:val="both"/>
        <w:rPr>
          <w:rFonts w:ascii="GHEA Grapalat" w:hAnsi="GHEA Grapalat" w:cs="Sylfaen"/>
          <w:bCs/>
          <w:color w:val="0D0D0D" w:themeColor="text1" w:themeTint="F2"/>
          <w:lang w:val="de-DE"/>
        </w:rPr>
      </w:pPr>
      <w:r w:rsidRPr="005903D4">
        <w:rPr>
          <w:rFonts w:ascii="GHEA Grapalat" w:eastAsia="Times New Roman" w:hAnsi="GHEA Grapalat" w:cs="Sylfaen"/>
          <w:b/>
          <w:bCs/>
          <w:iCs/>
          <w:color w:val="0D0D0D" w:themeColor="text1" w:themeTint="F2"/>
          <w:u w:val="single"/>
          <w:lang w:val="hy-AM" w:eastAsia="ru-RU"/>
        </w:rPr>
        <w:t>5</w:t>
      </w:r>
      <w:r w:rsidRPr="005903D4">
        <w:rPr>
          <w:rFonts w:ascii="Cambria Math" w:eastAsia="MS Mincho" w:hAnsi="Cambria Math" w:cs="Cambria Math"/>
          <w:b/>
          <w:bCs/>
          <w:iCs/>
          <w:color w:val="0D0D0D" w:themeColor="text1" w:themeTint="F2"/>
          <w:u w:val="single"/>
          <w:lang w:val="hy-AM" w:eastAsia="ru-RU"/>
        </w:rPr>
        <w:t>․</w:t>
      </w:r>
      <w:r w:rsidRPr="005903D4">
        <w:rPr>
          <w:rFonts w:ascii="GHEA Grapalat" w:eastAsia="Times New Roman" w:hAnsi="GHEA Grapalat" w:cs="Sylfaen"/>
          <w:b/>
          <w:bCs/>
          <w:iCs/>
          <w:color w:val="0D0D0D" w:themeColor="text1" w:themeTint="F2"/>
          <w:u w:val="single"/>
          <w:lang w:val="hy-AM" w:eastAsia="ru-RU"/>
        </w:rPr>
        <w:t xml:space="preserve"> Վճռաբեկ</w:t>
      </w:r>
      <w:r w:rsidRPr="005903D4">
        <w:rPr>
          <w:rFonts w:ascii="GHEA Grapalat" w:eastAsia="Times New Roman" w:hAnsi="GHEA Grapalat"/>
          <w:b/>
          <w:bCs/>
          <w:iCs/>
          <w:color w:val="0D0D0D" w:themeColor="text1" w:themeTint="F2"/>
          <w:u w:val="single"/>
          <w:lang w:val="hy-AM" w:eastAsia="ru-RU"/>
        </w:rPr>
        <w:t xml:space="preserve"> </w:t>
      </w:r>
      <w:r w:rsidRPr="005903D4">
        <w:rPr>
          <w:rFonts w:ascii="GHEA Grapalat" w:eastAsia="Times New Roman" w:hAnsi="GHEA Grapalat" w:cs="Sylfaen"/>
          <w:b/>
          <w:bCs/>
          <w:iCs/>
          <w:color w:val="0D0D0D" w:themeColor="text1" w:themeTint="F2"/>
          <w:u w:val="single"/>
          <w:lang w:val="hy-AM" w:eastAsia="ru-RU"/>
        </w:rPr>
        <w:t>դատարանի</w:t>
      </w:r>
      <w:r w:rsidRPr="005903D4">
        <w:rPr>
          <w:rFonts w:ascii="GHEA Grapalat" w:eastAsia="Times New Roman" w:hAnsi="GHEA Grapalat"/>
          <w:b/>
          <w:bCs/>
          <w:iCs/>
          <w:color w:val="0D0D0D" w:themeColor="text1" w:themeTint="F2"/>
          <w:u w:val="single"/>
          <w:lang w:val="de-DE" w:eastAsia="ru-RU"/>
        </w:rPr>
        <w:t xml:space="preserve"> </w:t>
      </w:r>
      <w:r w:rsidRPr="005903D4">
        <w:rPr>
          <w:rFonts w:ascii="GHEA Grapalat" w:eastAsia="Times New Roman" w:hAnsi="GHEA Grapalat"/>
          <w:b/>
          <w:bCs/>
          <w:iCs/>
          <w:color w:val="0D0D0D" w:themeColor="text1" w:themeTint="F2"/>
          <w:u w:val="single"/>
          <w:lang w:val="hy-AM" w:eastAsia="ru-RU"/>
        </w:rPr>
        <w:t>պատճառաբանությունները</w:t>
      </w:r>
      <w:r w:rsidRPr="005903D4">
        <w:rPr>
          <w:rFonts w:ascii="GHEA Grapalat" w:eastAsia="Times New Roman" w:hAnsi="GHEA Grapalat"/>
          <w:b/>
          <w:bCs/>
          <w:iCs/>
          <w:color w:val="0D0D0D" w:themeColor="text1" w:themeTint="F2"/>
          <w:u w:val="single"/>
          <w:lang w:val="de-DE" w:eastAsia="ru-RU"/>
        </w:rPr>
        <w:t xml:space="preserve"> </w:t>
      </w:r>
      <w:r w:rsidRPr="005903D4">
        <w:rPr>
          <w:rFonts w:ascii="GHEA Grapalat" w:eastAsia="Times New Roman" w:hAnsi="GHEA Grapalat"/>
          <w:b/>
          <w:bCs/>
          <w:iCs/>
          <w:color w:val="0D0D0D" w:themeColor="text1" w:themeTint="F2"/>
          <w:u w:val="single"/>
          <w:lang w:val="hy-AM" w:eastAsia="ru-RU"/>
        </w:rPr>
        <w:t>և</w:t>
      </w:r>
      <w:r w:rsidRPr="005903D4">
        <w:rPr>
          <w:rFonts w:ascii="GHEA Grapalat" w:eastAsia="Times New Roman" w:hAnsi="GHEA Grapalat"/>
          <w:b/>
          <w:bCs/>
          <w:iCs/>
          <w:color w:val="0D0D0D" w:themeColor="text1" w:themeTint="F2"/>
          <w:u w:val="single"/>
          <w:lang w:val="de-DE" w:eastAsia="ru-RU"/>
        </w:rPr>
        <w:t xml:space="preserve"> </w:t>
      </w:r>
      <w:r w:rsidRPr="005903D4">
        <w:rPr>
          <w:rFonts w:ascii="GHEA Grapalat" w:eastAsia="Times New Roman" w:hAnsi="GHEA Grapalat"/>
          <w:b/>
          <w:bCs/>
          <w:iCs/>
          <w:color w:val="0D0D0D" w:themeColor="text1" w:themeTint="F2"/>
          <w:u w:val="single"/>
          <w:lang w:val="hy-AM" w:eastAsia="ru-RU"/>
        </w:rPr>
        <w:t>եզրահանգումները</w:t>
      </w:r>
      <w:r w:rsidRPr="005903D4">
        <w:rPr>
          <w:rFonts w:ascii="GHEA Grapalat" w:eastAsia="Times New Roman" w:hAnsi="GHEA Grapalat"/>
          <w:b/>
          <w:bCs/>
          <w:iCs/>
          <w:color w:val="0D0D0D" w:themeColor="text1" w:themeTint="F2"/>
          <w:u w:val="single"/>
          <w:lang w:val="de-DE" w:eastAsia="ru-RU"/>
        </w:rPr>
        <w:t xml:space="preserve"> </w:t>
      </w:r>
      <w:r w:rsidRPr="005903D4">
        <w:rPr>
          <w:rFonts w:ascii="GHEA Grapalat" w:eastAsia="Times New Roman" w:hAnsi="GHEA Grapalat" w:cs="Sylfaen"/>
          <w:b/>
          <w:bCs/>
          <w:iCs/>
          <w:color w:val="0D0D0D" w:themeColor="text1" w:themeTint="F2"/>
          <w:u w:val="single"/>
          <w:lang w:val="hy-AM" w:eastAsia="ru-RU"/>
        </w:rPr>
        <w:t>դատական</w:t>
      </w:r>
      <w:r w:rsidRPr="005903D4">
        <w:rPr>
          <w:rFonts w:ascii="GHEA Grapalat" w:eastAsia="Times New Roman" w:hAnsi="GHEA Grapalat" w:cs="Sylfaen"/>
          <w:b/>
          <w:bCs/>
          <w:iCs/>
          <w:color w:val="0D0D0D" w:themeColor="text1" w:themeTint="F2"/>
          <w:u w:val="single"/>
          <w:lang w:val="de-DE" w:eastAsia="ru-RU"/>
        </w:rPr>
        <w:t xml:space="preserve"> </w:t>
      </w:r>
      <w:r w:rsidRPr="005903D4">
        <w:rPr>
          <w:rFonts w:ascii="GHEA Grapalat" w:eastAsia="Times New Roman" w:hAnsi="GHEA Grapalat" w:cs="Sylfaen"/>
          <w:b/>
          <w:bCs/>
          <w:iCs/>
          <w:color w:val="0D0D0D" w:themeColor="text1" w:themeTint="F2"/>
          <w:u w:val="single"/>
          <w:lang w:val="hy-AM" w:eastAsia="ru-RU"/>
        </w:rPr>
        <w:t>ծախսերի</w:t>
      </w:r>
      <w:r w:rsidRPr="005903D4">
        <w:rPr>
          <w:rFonts w:ascii="GHEA Grapalat" w:eastAsia="Times New Roman" w:hAnsi="GHEA Grapalat" w:cs="Sylfaen"/>
          <w:b/>
          <w:bCs/>
          <w:iCs/>
          <w:color w:val="0D0D0D" w:themeColor="text1" w:themeTint="F2"/>
          <w:u w:val="single"/>
          <w:lang w:val="de-DE" w:eastAsia="ru-RU"/>
        </w:rPr>
        <w:t xml:space="preserve"> բաշխման </w:t>
      </w:r>
      <w:r w:rsidRPr="005903D4">
        <w:rPr>
          <w:rFonts w:ascii="GHEA Grapalat" w:eastAsia="Times New Roman" w:hAnsi="GHEA Grapalat" w:cs="Sylfaen"/>
          <w:b/>
          <w:bCs/>
          <w:iCs/>
          <w:color w:val="0D0D0D" w:themeColor="text1" w:themeTint="F2"/>
          <w:u w:val="single"/>
          <w:lang w:val="hy-AM" w:eastAsia="ru-RU"/>
        </w:rPr>
        <w:t>վերաբերյալ.</w:t>
      </w:r>
    </w:p>
    <w:p w14:paraId="69EB0A83" w14:textId="77777777" w:rsidR="002472F4" w:rsidRPr="005903D4" w:rsidRDefault="002472F4" w:rsidP="002472F4">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5903D4">
        <w:rPr>
          <w:rFonts w:ascii="GHEA Grapalat" w:hAnsi="GHEA Grapalat" w:cs="Sylfaen"/>
          <w:iCs/>
          <w:color w:val="0D0D0D" w:themeColor="text1" w:themeTint="F2"/>
          <w:lang w:val="hy-AM"/>
        </w:rPr>
        <w:t>ՀՀ վարչական դատավարության օրենսգրքի 56-րդ հոդվածի 1-ին մասի համաձայն` դատական ծախuերը կազմված են պետական տուրքից և գործի քննության հետ կապված այլ ծախuերից:</w:t>
      </w:r>
    </w:p>
    <w:p w14:paraId="78FF4058" w14:textId="77777777" w:rsidR="002472F4" w:rsidRPr="005903D4" w:rsidRDefault="002472F4" w:rsidP="002472F4">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5903D4">
        <w:rPr>
          <w:rFonts w:ascii="GHEA Grapalat" w:hAnsi="GHEA Grapalat" w:cs="Sylfaen"/>
          <w:iCs/>
          <w:color w:val="0D0D0D" w:themeColor="text1" w:themeTint="F2"/>
          <w:lang w:val="hy-AM"/>
        </w:rPr>
        <w:t>ՀՀ վարչական դատավարության օրենսգրքի 58-րդ հոդվածի 1-ին մասի 3-րդ կետի համաձայն՝ գործի քննության հետ կապված այլ ծախսեր են՝ դատարանի կողմից անհրաժեշտ ճանաչված այլ ծախսեր:</w:t>
      </w:r>
    </w:p>
    <w:p w14:paraId="73A94E39" w14:textId="06AD2C5B" w:rsidR="009F033E" w:rsidRPr="005903D4" w:rsidRDefault="002472F4" w:rsidP="009F033E">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5903D4">
        <w:rPr>
          <w:rFonts w:ascii="GHEA Grapalat" w:hAnsi="GHEA Grapalat" w:cs="Sylfaen"/>
          <w:iCs/>
          <w:color w:val="0D0D0D" w:themeColor="text1" w:themeTint="F2"/>
          <w:lang w:val="hy-AM"/>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785C3CB4" w14:textId="6A7D8A0D" w:rsidR="009F033E" w:rsidRPr="00844D16" w:rsidRDefault="009F033E" w:rsidP="00ED1949">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844D16">
        <w:rPr>
          <w:rFonts w:ascii="GHEA Grapalat" w:hAnsi="GHEA Grapalat" w:cs="Sylfaen"/>
          <w:iCs/>
          <w:color w:val="0D0D0D" w:themeColor="text1" w:themeTint="F2"/>
          <w:lang w:val="hy-AM"/>
        </w:rPr>
        <w:t>Վճռաբեկ դատարանն արձանագրում է, որ սույն գործով Նախարարությունը վճռաբեկ բողոքի համար վճարել է 30.000 ՀՀ դրամ պետական տուրք, իսկ վճռաբեկ բողոքը ենթակա է բավարարման մասնակի, ուստի Վճռաբեկ դատարանը գտնում է, որ Նախարարության կողմից նախապես վճարված պետական տուրքի գումարը</w:t>
      </w:r>
      <w:r w:rsidR="00ED1949" w:rsidRPr="00844D16">
        <w:rPr>
          <w:rFonts w:ascii="GHEA Grapalat" w:hAnsi="GHEA Grapalat" w:cs="Sylfaen"/>
          <w:iCs/>
          <w:color w:val="0D0D0D" w:themeColor="text1" w:themeTint="F2"/>
          <w:lang w:val="hy-AM"/>
        </w:rPr>
        <w:t xml:space="preserve">՝ </w:t>
      </w:r>
      <w:r w:rsidR="00844D16" w:rsidRPr="00844D16">
        <w:rPr>
          <w:rFonts w:ascii="GHEA Grapalat" w:hAnsi="GHEA Grapalat" w:cs="Sylfaen"/>
          <w:iCs/>
          <w:color w:val="0D0D0D" w:themeColor="text1" w:themeTint="F2"/>
          <w:lang w:val="hy-AM"/>
        </w:rPr>
        <w:t>30</w:t>
      </w:r>
      <w:r w:rsidR="00844D16" w:rsidRPr="00844D16">
        <w:rPr>
          <w:rFonts w:ascii="Cambria Math" w:hAnsi="Cambria Math" w:cs="Cambria Math"/>
          <w:iCs/>
          <w:color w:val="0D0D0D" w:themeColor="text1" w:themeTint="F2"/>
          <w:lang w:val="hy-AM"/>
        </w:rPr>
        <w:t>․</w:t>
      </w:r>
      <w:r w:rsidR="00844D16" w:rsidRPr="00844D16">
        <w:rPr>
          <w:rFonts w:ascii="GHEA Grapalat" w:hAnsi="GHEA Grapalat" w:cs="Sylfaen"/>
          <w:iCs/>
          <w:color w:val="0D0D0D" w:themeColor="text1" w:themeTint="F2"/>
          <w:lang w:val="hy-AM"/>
        </w:rPr>
        <w:t>000</w:t>
      </w:r>
      <w:r w:rsidR="00ED1949" w:rsidRPr="00844D16">
        <w:rPr>
          <w:rFonts w:ascii="GHEA Grapalat" w:hAnsi="GHEA Grapalat" w:cs="Sylfaen"/>
          <w:iCs/>
          <w:color w:val="0D0D0D" w:themeColor="text1" w:themeTint="F2"/>
          <w:lang w:val="hy-AM"/>
        </w:rPr>
        <w:t xml:space="preserve"> ՀՀ դրամի չափով</w:t>
      </w:r>
      <w:r w:rsidRPr="00844D16">
        <w:rPr>
          <w:rFonts w:ascii="GHEA Grapalat" w:hAnsi="GHEA Grapalat" w:cs="Sylfaen"/>
          <w:iCs/>
          <w:color w:val="0D0D0D" w:themeColor="text1" w:themeTint="F2"/>
          <w:lang w:val="hy-AM"/>
        </w:rPr>
        <w:t xml:space="preserve">, ենթակա </w:t>
      </w:r>
      <w:r w:rsidR="00FA5FE4">
        <w:rPr>
          <w:rFonts w:ascii="GHEA Grapalat" w:hAnsi="GHEA Grapalat" w:cs="Sylfaen"/>
          <w:iCs/>
          <w:color w:val="0D0D0D" w:themeColor="text1" w:themeTint="F2"/>
          <w:lang w:val="hy-AM"/>
        </w:rPr>
        <w:t xml:space="preserve">է </w:t>
      </w:r>
      <w:r w:rsidRPr="00844D16">
        <w:rPr>
          <w:rFonts w:ascii="GHEA Grapalat" w:hAnsi="GHEA Grapalat" w:cs="Sylfaen"/>
          <w:iCs/>
          <w:color w:val="0D0D0D" w:themeColor="text1" w:themeTint="F2"/>
          <w:lang w:val="hy-AM"/>
        </w:rPr>
        <w:t xml:space="preserve">հատուցման հայցվոր </w:t>
      </w:r>
      <w:r w:rsidR="00C4370F">
        <w:rPr>
          <w:rFonts w:ascii="GHEA Grapalat" w:hAnsi="GHEA Grapalat" w:cs="Sylfaen"/>
          <w:iCs/>
          <w:color w:val="0D0D0D" w:themeColor="text1" w:themeTint="F2"/>
          <w:lang w:val="hy-AM"/>
        </w:rPr>
        <w:t>Ա</w:t>
      </w:r>
      <w:r w:rsidR="00C4370F">
        <w:rPr>
          <w:rFonts w:ascii="Cambria Math" w:hAnsi="Cambria Math" w:cs="Cambria Math"/>
          <w:iCs/>
          <w:color w:val="0D0D0D" w:themeColor="text1" w:themeTint="F2"/>
          <w:lang w:val="hy-AM"/>
        </w:rPr>
        <w:t>․</w:t>
      </w:r>
      <w:r w:rsidR="00C4370F">
        <w:rPr>
          <w:rFonts w:ascii="GHEA Grapalat" w:hAnsi="GHEA Grapalat" w:cs="Sylfaen"/>
          <w:iCs/>
          <w:color w:val="0D0D0D" w:themeColor="text1" w:themeTint="F2"/>
          <w:lang w:val="hy-AM"/>
        </w:rPr>
        <w:t xml:space="preserve"> Ա</w:t>
      </w:r>
      <w:r w:rsidR="00C4370F">
        <w:rPr>
          <w:rFonts w:ascii="Cambria Math" w:hAnsi="Cambria Math" w:cs="Cambria Math"/>
          <w:iCs/>
          <w:color w:val="0D0D0D" w:themeColor="text1" w:themeTint="F2"/>
          <w:lang w:val="hy-AM"/>
        </w:rPr>
        <w:t>․</w:t>
      </w:r>
      <w:r w:rsidR="00C4370F">
        <w:rPr>
          <w:rFonts w:ascii="GHEA Grapalat" w:hAnsi="GHEA Grapalat" w:cs="Sylfaen"/>
          <w:iCs/>
          <w:color w:val="0D0D0D" w:themeColor="text1" w:themeTint="F2"/>
          <w:lang w:val="hy-AM"/>
        </w:rPr>
        <w:t>-</w:t>
      </w:r>
      <w:r w:rsidRPr="00844D16">
        <w:rPr>
          <w:rFonts w:ascii="GHEA Grapalat" w:hAnsi="GHEA Grapalat" w:cs="Sylfaen"/>
          <w:iCs/>
          <w:color w:val="0D0D0D" w:themeColor="text1" w:themeTint="F2"/>
          <w:lang w:val="hy-AM"/>
        </w:rPr>
        <w:t>ի</w:t>
      </w:r>
      <w:r w:rsidR="00AE655F">
        <w:rPr>
          <w:rStyle w:val="FootnoteReference"/>
          <w:rFonts w:ascii="GHEA Grapalat" w:hAnsi="GHEA Grapalat" w:cs="Sylfaen"/>
          <w:iCs/>
          <w:color w:val="0D0D0D" w:themeColor="text1" w:themeTint="F2"/>
          <w:lang w:val="hy-AM"/>
        </w:rPr>
        <w:footnoteReference w:id="16"/>
      </w:r>
      <w:r w:rsidRPr="00844D16">
        <w:rPr>
          <w:rFonts w:ascii="GHEA Grapalat" w:hAnsi="GHEA Grapalat" w:cs="Sylfaen"/>
          <w:iCs/>
          <w:color w:val="0D0D0D" w:themeColor="text1" w:themeTint="F2"/>
          <w:lang w:val="hy-AM"/>
        </w:rPr>
        <w:t xml:space="preserve"> կողմից:</w:t>
      </w:r>
    </w:p>
    <w:p w14:paraId="52FD8153" w14:textId="77777777" w:rsidR="002472F4" w:rsidRPr="000143E9" w:rsidRDefault="002472F4" w:rsidP="002472F4">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5903D4">
        <w:rPr>
          <w:rFonts w:ascii="GHEA Grapalat" w:hAnsi="GHEA Grapalat" w:cs="Sylfaen"/>
          <w:iCs/>
          <w:color w:val="0D0D0D" w:themeColor="text1" w:themeTint="F2"/>
          <w:lang w:val="hy-AM"/>
        </w:rPr>
        <w:t>Միևնույն ժամանակ Վճռաբեկ դատարանն արձանագրում է, որ պետական տուրքից բացի, այլ դատական ծախս կատարված լինելու վերաբերյալ որևէ ապացույց գործում առկա չէ։</w:t>
      </w:r>
    </w:p>
    <w:p w14:paraId="1E97EDAE" w14:textId="77777777" w:rsidR="00844D16" w:rsidRPr="00E42497" w:rsidRDefault="00844D16" w:rsidP="00420292">
      <w:pPr>
        <w:tabs>
          <w:tab w:val="left" w:pos="567"/>
          <w:tab w:val="left" w:pos="851"/>
          <w:tab w:val="left" w:pos="4230"/>
        </w:tabs>
        <w:ind w:left="-426" w:right="-613" w:firstLine="568"/>
        <w:jc w:val="both"/>
        <w:rPr>
          <w:rFonts w:ascii="GHEA Grapalat" w:hAnsi="GHEA Grapalat"/>
          <w:color w:val="0D0D0D" w:themeColor="text1" w:themeTint="F2"/>
          <w:sz w:val="20"/>
          <w:szCs w:val="20"/>
          <w:lang w:val="hy-AM"/>
        </w:rPr>
      </w:pPr>
    </w:p>
    <w:p w14:paraId="7412771B" w14:textId="5BA8FABF" w:rsidR="00BA3E62" w:rsidRPr="005903D4" w:rsidRDefault="008203F3" w:rsidP="00420292">
      <w:pPr>
        <w:tabs>
          <w:tab w:val="left" w:pos="567"/>
          <w:tab w:val="left" w:pos="851"/>
          <w:tab w:val="left" w:pos="4230"/>
        </w:tabs>
        <w:ind w:left="-426" w:right="-613" w:firstLine="568"/>
        <w:jc w:val="both"/>
        <w:rPr>
          <w:rFonts w:ascii="GHEA Grapalat" w:hAnsi="GHEA Grapalat"/>
          <w:color w:val="0D0D0D" w:themeColor="text1" w:themeTint="F2"/>
          <w:lang w:val="de-DE"/>
        </w:rPr>
      </w:pPr>
      <w:r w:rsidRPr="005903D4">
        <w:rPr>
          <w:rFonts w:ascii="GHEA Grapalat" w:hAnsi="GHEA Grapalat"/>
          <w:color w:val="0D0D0D" w:themeColor="text1" w:themeTint="F2"/>
          <w:lang w:val="de-DE"/>
        </w:rPr>
        <w:t>Ելնելով վերոգրյալից և ղեկավարվելով ՀՀ վարչական դատավարության օրենսգրքի 169-171-րդ հոդվածներով, 172-րդ հոդվածի 1-ին մասով` Վճռաբեկ դատարանը</w:t>
      </w:r>
    </w:p>
    <w:p w14:paraId="73FA234A" w14:textId="77777777" w:rsidR="00055313" w:rsidRPr="00E42497" w:rsidRDefault="00055313"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0"/>
          <w:szCs w:val="20"/>
          <w:lang w:val="de-DE"/>
        </w:rPr>
      </w:pPr>
    </w:p>
    <w:p w14:paraId="2690F96E" w14:textId="451470F6" w:rsidR="00BA3E62" w:rsidRDefault="00E96B51" w:rsidP="00420292">
      <w:pPr>
        <w:tabs>
          <w:tab w:val="left" w:pos="567"/>
          <w:tab w:val="left" w:pos="851"/>
          <w:tab w:val="left" w:pos="4230"/>
        </w:tabs>
        <w:ind w:left="-426" w:right="-613" w:firstLine="568"/>
        <w:jc w:val="center"/>
        <w:rPr>
          <w:rFonts w:ascii="GHEA Grapalat" w:hAnsi="GHEA Grapalat" w:cs="Sylfaen"/>
          <w:b/>
          <w:bCs/>
          <w:color w:val="0D0D0D" w:themeColor="text1" w:themeTint="F2"/>
          <w:lang w:val="hy-AM"/>
        </w:rPr>
      </w:pPr>
      <w:r w:rsidRPr="005903D4">
        <w:rPr>
          <w:rFonts w:ascii="GHEA Grapalat" w:hAnsi="GHEA Grapalat" w:cs="Sylfaen"/>
          <w:b/>
          <w:bCs/>
          <w:color w:val="0D0D0D" w:themeColor="text1" w:themeTint="F2"/>
          <w:lang w:val="hy-AM"/>
        </w:rPr>
        <w:t>Ո Ր Ո Շ Ե Ց</w:t>
      </w:r>
    </w:p>
    <w:p w14:paraId="221FDB3B" w14:textId="2D1743D2" w:rsidR="009C57E6" w:rsidRPr="00E42497" w:rsidRDefault="009C57E6"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0"/>
          <w:szCs w:val="20"/>
          <w:lang w:val="hy-AM"/>
        </w:rPr>
      </w:pPr>
    </w:p>
    <w:p w14:paraId="2CE1E4CD" w14:textId="00D2321E" w:rsidR="002472F4" w:rsidRPr="005903D4" w:rsidRDefault="002472F4" w:rsidP="00C24F71">
      <w:pPr>
        <w:tabs>
          <w:tab w:val="left" w:pos="540"/>
        </w:tabs>
        <w:ind w:left="-426" w:right="-613" w:firstLine="568"/>
        <w:jc w:val="both"/>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1. Վճռաբեկ բողոքը բավարարել մասնակիորեն: ՀՀ վերաքննիչ վարչական դատարանի 23</w:t>
      </w:r>
      <w:r w:rsidRPr="005903D4">
        <w:rPr>
          <w:rFonts w:ascii="Cambria Math" w:hAnsi="Cambria Math" w:cs="Cambria Math"/>
          <w:color w:val="0D0D0D" w:themeColor="text1" w:themeTint="F2"/>
          <w:lang w:val="hy-AM"/>
        </w:rPr>
        <w:t>․</w:t>
      </w:r>
      <w:r w:rsidRPr="005903D4">
        <w:rPr>
          <w:rFonts w:ascii="GHEA Grapalat" w:hAnsi="GHEA Grapalat" w:cs="Sylfaen"/>
          <w:color w:val="0D0D0D" w:themeColor="text1" w:themeTint="F2"/>
          <w:lang w:val="hy-AM"/>
        </w:rPr>
        <w:t>06</w:t>
      </w:r>
      <w:r w:rsidRPr="005903D4">
        <w:rPr>
          <w:rFonts w:ascii="Cambria Math" w:hAnsi="Cambria Math" w:cs="Cambria Math"/>
          <w:color w:val="0D0D0D" w:themeColor="text1" w:themeTint="F2"/>
          <w:lang w:val="hy-AM"/>
        </w:rPr>
        <w:t>․</w:t>
      </w:r>
      <w:r w:rsidRPr="005903D4">
        <w:rPr>
          <w:rFonts w:ascii="GHEA Grapalat" w:hAnsi="GHEA Grapalat" w:cs="Sylfaen"/>
          <w:color w:val="0D0D0D" w:themeColor="text1" w:themeTint="F2"/>
          <w:lang w:val="hy-AM"/>
        </w:rPr>
        <w:t>2025 թվականի որոշումը</w:t>
      </w:r>
      <w:r w:rsidR="008A6B6C" w:rsidRPr="005903D4">
        <w:rPr>
          <w:rFonts w:ascii="GHEA Grapalat" w:hAnsi="GHEA Grapalat" w:cs="Sylfaen"/>
          <w:color w:val="0D0D0D" w:themeColor="text1" w:themeTint="F2"/>
          <w:lang w:val="hy-AM"/>
        </w:rPr>
        <w:t xml:space="preserve">՝ </w:t>
      </w:r>
      <w:r w:rsidR="00C4370F">
        <w:rPr>
          <w:rFonts w:ascii="GHEA Grapalat" w:hAnsi="GHEA Grapalat"/>
          <w:color w:val="0D0D0D" w:themeColor="text1" w:themeTint="F2"/>
          <w:shd w:val="clear" w:color="auto" w:fill="FFFFFF"/>
          <w:lang w:val="hy-AM"/>
        </w:rPr>
        <w:t>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 xml:space="preserve"> Ա</w:t>
      </w:r>
      <w:r w:rsidR="00C4370F">
        <w:rPr>
          <w:rFonts w:ascii="Cambria Math" w:hAnsi="Cambria Math" w:cs="Cambria Math"/>
          <w:color w:val="0D0D0D" w:themeColor="text1" w:themeTint="F2"/>
          <w:shd w:val="clear" w:color="auto" w:fill="FFFFFF"/>
          <w:lang w:val="hy-AM"/>
        </w:rPr>
        <w:t>․</w:t>
      </w:r>
      <w:r w:rsidR="00C4370F">
        <w:rPr>
          <w:rFonts w:ascii="GHEA Grapalat" w:hAnsi="GHEA Grapalat"/>
          <w:color w:val="0D0D0D" w:themeColor="text1" w:themeTint="F2"/>
          <w:shd w:val="clear" w:color="auto" w:fill="FFFFFF"/>
          <w:lang w:val="hy-AM"/>
        </w:rPr>
        <w:t>-</w:t>
      </w:r>
      <w:r w:rsidR="006823AB" w:rsidRPr="006823AB">
        <w:rPr>
          <w:rFonts w:ascii="GHEA Grapalat" w:hAnsi="GHEA Grapalat"/>
          <w:color w:val="0D0D0D" w:themeColor="text1" w:themeTint="F2"/>
          <w:shd w:val="clear" w:color="auto" w:fill="FFFFFF"/>
          <w:lang w:val="hy-AM"/>
        </w:rPr>
        <w:t>ի</w:t>
      </w:r>
      <w:r w:rsidR="00AE655F">
        <w:rPr>
          <w:rStyle w:val="FootnoteReference"/>
          <w:rFonts w:ascii="GHEA Grapalat" w:hAnsi="GHEA Grapalat"/>
          <w:color w:val="0D0D0D" w:themeColor="text1" w:themeTint="F2"/>
          <w:shd w:val="clear" w:color="auto" w:fill="FFFFFF"/>
          <w:lang w:val="hy-AM"/>
        </w:rPr>
        <w:footnoteReference w:id="17"/>
      </w:r>
      <w:r w:rsidR="006823AB" w:rsidRPr="006823AB">
        <w:rPr>
          <w:rFonts w:ascii="GHEA Grapalat" w:hAnsi="GHEA Grapalat"/>
          <w:color w:val="0D0D0D" w:themeColor="text1" w:themeTint="F2"/>
          <w:shd w:val="clear" w:color="auto" w:fill="FFFFFF"/>
          <w:lang w:val="hy-AM"/>
        </w:rPr>
        <w:t xml:space="preserve"> վերաքննիչ բողոքը մասնակիորեն</w:t>
      </w:r>
      <w:r w:rsidR="008A6B6C" w:rsidRPr="006823AB">
        <w:rPr>
          <w:rFonts w:ascii="GHEA Grapalat" w:hAnsi="GHEA Grapalat" w:cs="Sylfaen"/>
          <w:color w:val="0D0D0D" w:themeColor="text1" w:themeTint="F2"/>
          <w:lang w:val="hy-AM"/>
        </w:rPr>
        <w:t xml:space="preserve"> բավարարելու մասով, բեկանել</w:t>
      </w:r>
      <w:r w:rsidRPr="006823AB">
        <w:rPr>
          <w:rFonts w:ascii="GHEA Grapalat" w:hAnsi="GHEA Grapalat" w:cs="Sylfaen"/>
          <w:color w:val="0D0D0D" w:themeColor="text1" w:themeTint="F2"/>
          <w:lang w:val="hy-AM"/>
        </w:rPr>
        <w:t xml:space="preserve"> և օրինական ուժ տալ ՀՀ վարչական դատարանի </w:t>
      </w:r>
      <w:r w:rsidRPr="006823AB">
        <w:rPr>
          <w:rFonts w:ascii="GHEA Grapalat" w:hAnsi="GHEA Grapalat"/>
          <w:color w:val="0D0D0D" w:themeColor="text1" w:themeTint="F2"/>
          <w:shd w:val="clear" w:color="auto" w:fill="FFFFFF"/>
          <w:lang w:val="af-ZA"/>
        </w:rPr>
        <w:t xml:space="preserve">02.06.2023 </w:t>
      </w:r>
      <w:r w:rsidRPr="006823AB">
        <w:rPr>
          <w:rFonts w:ascii="GHEA Grapalat" w:hAnsi="GHEA Grapalat" w:cs="Sylfaen"/>
          <w:color w:val="0D0D0D" w:themeColor="text1" w:themeTint="F2"/>
          <w:lang w:val="hy-AM"/>
        </w:rPr>
        <w:t>թվականի վճռին:</w:t>
      </w:r>
    </w:p>
    <w:p w14:paraId="3A39F14D" w14:textId="77777777" w:rsidR="009F033E" w:rsidRPr="005903D4" w:rsidRDefault="002472F4" w:rsidP="009F033E">
      <w:pPr>
        <w:tabs>
          <w:tab w:val="left" w:pos="540"/>
        </w:tabs>
        <w:ind w:left="-426" w:right="-613" w:firstLine="568"/>
        <w:jc w:val="both"/>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ՀՀ վերաքննիչ վարչական դատարանի 23</w:t>
      </w:r>
      <w:r w:rsidRPr="005903D4">
        <w:rPr>
          <w:rFonts w:ascii="Cambria Math" w:hAnsi="Cambria Math" w:cs="Cambria Math"/>
          <w:color w:val="0D0D0D" w:themeColor="text1" w:themeTint="F2"/>
          <w:lang w:val="hy-AM"/>
        </w:rPr>
        <w:t>․</w:t>
      </w:r>
      <w:r w:rsidRPr="005903D4">
        <w:rPr>
          <w:rFonts w:ascii="GHEA Grapalat" w:hAnsi="GHEA Grapalat" w:cs="Sylfaen"/>
          <w:color w:val="0D0D0D" w:themeColor="text1" w:themeTint="F2"/>
          <w:lang w:val="hy-AM"/>
        </w:rPr>
        <w:t>06</w:t>
      </w:r>
      <w:r w:rsidRPr="005903D4">
        <w:rPr>
          <w:rFonts w:ascii="Cambria Math" w:hAnsi="Cambria Math" w:cs="Cambria Math"/>
          <w:color w:val="0D0D0D" w:themeColor="text1" w:themeTint="F2"/>
          <w:lang w:val="hy-AM"/>
        </w:rPr>
        <w:t>․</w:t>
      </w:r>
      <w:r w:rsidRPr="005903D4">
        <w:rPr>
          <w:rFonts w:ascii="GHEA Grapalat" w:hAnsi="GHEA Grapalat" w:cs="Sylfaen"/>
          <w:color w:val="0D0D0D" w:themeColor="text1" w:themeTint="F2"/>
          <w:lang w:val="hy-AM"/>
        </w:rPr>
        <w:t>2025 թվականի որոշումը մնացած մասով թողնել անփոփոխ։</w:t>
      </w:r>
    </w:p>
    <w:p w14:paraId="120C1C98" w14:textId="0F283C5B" w:rsidR="009F033E" w:rsidRPr="005903D4" w:rsidRDefault="002472F4" w:rsidP="009F033E">
      <w:pPr>
        <w:tabs>
          <w:tab w:val="left" w:pos="540"/>
        </w:tabs>
        <w:ind w:left="-426" w:right="-613" w:firstLine="568"/>
        <w:jc w:val="both"/>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2.</w:t>
      </w:r>
      <w:r w:rsidR="009F033E" w:rsidRPr="005903D4">
        <w:rPr>
          <w:rFonts w:ascii="GHEA Grapalat" w:hAnsi="GHEA Grapalat" w:cs="Sylfaen"/>
          <w:noProof/>
          <w:color w:val="0D0D0D" w:themeColor="text1" w:themeTint="F2"/>
          <w:lang w:val="hy-AM"/>
        </w:rPr>
        <w:t xml:space="preserve"> </w:t>
      </w:r>
      <w:r w:rsidR="00C4370F">
        <w:rPr>
          <w:rFonts w:ascii="GHEA Grapalat" w:hAnsi="GHEA Grapalat" w:cs="Sylfaen"/>
          <w:noProof/>
          <w:color w:val="0D0D0D" w:themeColor="text1" w:themeTint="F2"/>
          <w:lang w:val="hy-AM"/>
        </w:rPr>
        <w:t>Ա</w:t>
      </w:r>
      <w:r w:rsidR="00C4370F">
        <w:rPr>
          <w:rFonts w:ascii="Cambria Math" w:hAnsi="Cambria Math" w:cs="Cambria Math"/>
          <w:noProof/>
          <w:color w:val="0D0D0D" w:themeColor="text1" w:themeTint="F2"/>
          <w:lang w:val="hy-AM"/>
        </w:rPr>
        <w:t>․</w:t>
      </w:r>
      <w:r w:rsidR="00C4370F">
        <w:rPr>
          <w:rFonts w:ascii="GHEA Grapalat" w:hAnsi="GHEA Grapalat" w:cs="Sylfaen"/>
          <w:noProof/>
          <w:color w:val="0D0D0D" w:themeColor="text1" w:themeTint="F2"/>
          <w:lang w:val="hy-AM"/>
        </w:rPr>
        <w:t xml:space="preserve"> Ա</w:t>
      </w:r>
      <w:r w:rsidR="00C4370F">
        <w:rPr>
          <w:rFonts w:ascii="Cambria Math" w:hAnsi="Cambria Math" w:cs="Cambria Math"/>
          <w:noProof/>
          <w:color w:val="0D0D0D" w:themeColor="text1" w:themeTint="F2"/>
          <w:lang w:val="hy-AM"/>
        </w:rPr>
        <w:t>․</w:t>
      </w:r>
      <w:r w:rsidR="00C4370F">
        <w:rPr>
          <w:rFonts w:ascii="GHEA Grapalat" w:hAnsi="GHEA Grapalat" w:cs="Sylfaen"/>
          <w:noProof/>
          <w:color w:val="0D0D0D" w:themeColor="text1" w:themeTint="F2"/>
          <w:lang w:val="hy-AM"/>
        </w:rPr>
        <w:t>-</w:t>
      </w:r>
      <w:r w:rsidR="009F033E" w:rsidRPr="005903D4">
        <w:rPr>
          <w:rFonts w:ascii="GHEA Grapalat" w:hAnsi="GHEA Grapalat" w:cs="Sylfaen"/>
          <w:noProof/>
          <w:color w:val="0D0D0D" w:themeColor="text1" w:themeTint="F2"/>
          <w:lang w:val="hy-AM"/>
        </w:rPr>
        <w:t>ից</w:t>
      </w:r>
      <w:r w:rsidR="00AE655F">
        <w:rPr>
          <w:rStyle w:val="FootnoteReference"/>
          <w:rFonts w:ascii="GHEA Grapalat" w:hAnsi="GHEA Grapalat" w:cs="Sylfaen"/>
          <w:noProof/>
          <w:color w:val="0D0D0D" w:themeColor="text1" w:themeTint="F2"/>
          <w:lang w:val="hy-AM"/>
        </w:rPr>
        <w:footnoteReference w:id="18"/>
      </w:r>
      <w:r w:rsidR="009F033E" w:rsidRPr="005903D4">
        <w:rPr>
          <w:rFonts w:ascii="GHEA Grapalat" w:hAnsi="GHEA Grapalat" w:cs="Sylfaen"/>
          <w:noProof/>
          <w:color w:val="0D0D0D" w:themeColor="text1" w:themeTint="F2"/>
          <w:lang w:val="hy-AM"/>
        </w:rPr>
        <w:t xml:space="preserve"> հօգուտ ՀՀ պաշտպանութան նախարության բռնագանձել </w:t>
      </w:r>
      <w:r w:rsidR="00844D16">
        <w:rPr>
          <w:rFonts w:ascii="GHEA Grapalat" w:hAnsi="GHEA Grapalat" w:cs="Sylfaen"/>
          <w:noProof/>
          <w:color w:val="0D0D0D" w:themeColor="text1" w:themeTint="F2"/>
          <w:lang w:val="hy-AM"/>
        </w:rPr>
        <w:t>30</w:t>
      </w:r>
      <w:r w:rsidR="009F033E" w:rsidRPr="005903D4">
        <w:rPr>
          <w:rFonts w:ascii="Cambria Math" w:hAnsi="Cambria Math" w:cs="Cambria Math"/>
          <w:noProof/>
          <w:color w:val="0D0D0D" w:themeColor="text1" w:themeTint="F2"/>
          <w:lang w:val="hy-AM"/>
        </w:rPr>
        <w:t>․</w:t>
      </w:r>
      <w:r w:rsidR="009F033E" w:rsidRPr="005903D4">
        <w:rPr>
          <w:rFonts w:ascii="GHEA Grapalat" w:hAnsi="GHEA Grapalat" w:cs="Sylfaen"/>
          <w:noProof/>
          <w:color w:val="0D0D0D" w:themeColor="text1" w:themeTint="F2"/>
          <w:lang w:val="hy-AM"/>
        </w:rPr>
        <w:t>000 ՀՀ դրամ` որպես վճռաբեկ բողոքի համար նախապես վճարված պետական տուրքի գումար։</w:t>
      </w:r>
    </w:p>
    <w:p w14:paraId="3EBB9247" w14:textId="09521A69" w:rsidR="002472F4" w:rsidRPr="005903D4" w:rsidRDefault="002472F4" w:rsidP="002472F4">
      <w:pPr>
        <w:tabs>
          <w:tab w:val="left" w:pos="540"/>
        </w:tabs>
        <w:ind w:left="-426" w:right="-613" w:firstLine="568"/>
        <w:jc w:val="both"/>
        <w:rPr>
          <w:rFonts w:ascii="GHEA Grapalat" w:hAnsi="GHEA Grapalat" w:cs="Sylfaen"/>
          <w:color w:val="0D0D0D" w:themeColor="text1" w:themeTint="F2"/>
          <w:lang w:val="hy-AM"/>
        </w:rPr>
      </w:pPr>
      <w:r w:rsidRPr="005903D4">
        <w:rPr>
          <w:rFonts w:ascii="GHEA Grapalat" w:hAnsi="GHEA Grapalat" w:cs="Sylfaen"/>
          <w:color w:val="0D0D0D" w:themeColor="text1" w:themeTint="F2"/>
          <w:lang w:val="hy-AM"/>
        </w:rPr>
        <w:t>3. Որոշումն օրինական ուժի մեջ է մտնում կայացման պահից, վերջնական է և բողոքարկման ենթակա չէ:</w:t>
      </w:r>
    </w:p>
    <w:tbl>
      <w:tblPr>
        <w:tblW w:w="11573" w:type="dxa"/>
        <w:tblLook w:val="04A0" w:firstRow="1" w:lastRow="0" w:firstColumn="1" w:lastColumn="0" w:noHBand="0" w:noVBand="1"/>
      </w:tblPr>
      <w:tblGrid>
        <w:gridCol w:w="3969"/>
        <w:gridCol w:w="7604"/>
      </w:tblGrid>
      <w:tr w:rsidR="00E96B51" w:rsidRPr="005903D4" w14:paraId="21AE061E" w14:textId="77777777" w:rsidTr="00FD512D">
        <w:trPr>
          <w:trHeight w:val="1706"/>
        </w:trPr>
        <w:tc>
          <w:tcPr>
            <w:tcW w:w="3969" w:type="dxa"/>
            <w:hideMark/>
          </w:tcPr>
          <w:p w14:paraId="126F104B" w14:textId="77777777" w:rsidR="00F81429" w:rsidRPr="005903D4" w:rsidRDefault="00E96B51" w:rsidP="00420292">
            <w:pPr>
              <w:tabs>
                <w:tab w:val="left" w:pos="3312"/>
                <w:tab w:val="left" w:pos="3410"/>
              </w:tabs>
              <w:spacing w:after="60"/>
              <w:ind w:left="-426" w:right="-613" w:firstLine="568"/>
              <w:rPr>
                <w:rFonts w:ascii="GHEA Grapalat" w:hAnsi="GHEA Grapalat"/>
                <w:i/>
                <w:color w:val="0D0D0D" w:themeColor="text1" w:themeTint="F2"/>
                <w:lang w:val="hy-AM"/>
              </w:rPr>
            </w:pPr>
            <w:r w:rsidRPr="005903D4">
              <w:rPr>
                <w:rFonts w:ascii="GHEA Grapalat" w:hAnsi="GHEA Grapalat"/>
                <w:i/>
                <w:color w:val="0D0D0D" w:themeColor="text1" w:themeTint="F2"/>
                <w:lang w:val="hy-AM"/>
              </w:rPr>
              <w:t xml:space="preserve">                            </w:t>
            </w:r>
          </w:p>
          <w:p w14:paraId="15B9B54B" w14:textId="42E113F7" w:rsidR="00E96B51" w:rsidRPr="005903D4" w:rsidRDefault="00F81429" w:rsidP="00420292">
            <w:pPr>
              <w:tabs>
                <w:tab w:val="left" w:pos="3312"/>
                <w:tab w:val="left" w:pos="3410"/>
              </w:tabs>
              <w:spacing w:after="60"/>
              <w:ind w:left="-426" w:right="-613" w:firstLine="568"/>
              <w:rPr>
                <w:rFonts w:ascii="GHEA Grapalat" w:hAnsi="GHEA Grapalat"/>
                <w:i/>
                <w:color w:val="0D0D0D" w:themeColor="text1" w:themeTint="F2"/>
                <w:lang w:val="hy-AM"/>
              </w:rPr>
            </w:pPr>
            <w:r w:rsidRPr="005903D4">
              <w:rPr>
                <w:rFonts w:ascii="GHEA Grapalat" w:hAnsi="GHEA Grapalat"/>
                <w:i/>
                <w:color w:val="0D0D0D" w:themeColor="text1" w:themeTint="F2"/>
                <w:lang w:val="hy-AM"/>
              </w:rPr>
              <w:t xml:space="preserve">                        </w:t>
            </w:r>
            <w:r w:rsidR="00E96B51" w:rsidRPr="005903D4">
              <w:rPr>
                <w:rFonts w:ascii="GHEA Grapalat" w:hAnsi="GHEA Grapalat"/>
                <w:i/>
                <w:color w:val="0D0D0D" w:themeColor="text1" w:themeTint="F2"/>
                <w:lang w:val="hy-AM"/>
              </w:rPr>
              <w:t xml:space="preserve"> Նախագահող</w:t>
            </w:r>
          </w:p>
          <w:p w14:paraId="106CB9D1" w14:textId="3559ADA8" w:rsidR="00E96B51" w:rsidRPr="005903D4" w:rsidRDefault="00E96B51" w:rsidP="00420292">
            <w:pPr>
              <w:tabs>
                <w:tab w:val="left" w:pos="3312"/>
                <w:tab w:val="left" w:pos="3410"/>
              </w:tabs>
              <w:spacing w:after="60"/>
              <w:ind w:left="-426" w:right="-613" w:firstLine="568"/>
              <w:rPr>
                <w:rFonts w:ascii="GHEA Grapalat" w:hAnsi="GHEA Grapalat"/>
                <w:i/>
                <w:color w:val="0D0D0D" w:themeColor="text1" w:themeTint="F2"/>
                <w:lang w:val="hy-AM"/>
              </w:rPr>
            </w:pPr>
            <w:r w:rsidRPr="005903D4">
              <w:rPr>
                <w:rFonts w:ascii="GHEA Grapalat" w:hAnsi="GHEA Grapalat"/>
                <w:i/>
                <w:color w:val="0D0D0D" w:themeColor="text1" w:themeTint="F2"/>
                <w:lang w:val="hy-AM"/>
              </w:rPr>
              <w:t xml:space="preserve">                     </w:t>
            </w:r>
          </w:p>
          <w:p w14:paraId="362149EA" w14:textId="2DC287E5" w:rsidR="00E96B51" w:rsidRPr="005903D4" w:rsidRDefault="00E96B51"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r w:rsidRPr="005903D4">
              <w:rPr>
                <w:rFonts w:ascii="GHEA Grapalat" w:hAnsi="GHEA Grapalat"/>
                <w:i/>
                <w:color w:val="0D0D0D" w:themeColor="text1" w:themeTint="F2"/>
                <w:lang w:val="hy-AM"/>
              </w:rPr>
              <w:t xml:space="preserve">                        Զեկուցող</w:t>
            </w:r>
          </w:p>
        </w:tc>
        <w:tc>
          <w:tcPr>
            <w:tcW w:w="7604" w:type="dxa"/>
          </w:tcPr>
          <w:p w14:paraId="3DCCE6B6" w14:textId="77777777" w:rsidR="00F81429" w:rsidRPr="005903D4" w:rsidRDefault="00F81429" w:rsidP="00420292">
            <w:pPr>
              <w:tabs>
                <w:tab w:val="left" w:pos="3312"/>
                <w:tab w:val="left" w:pos="3410"/>
              </w:tabs>
              <w:spacing w:after="60"/>
              <w:ind w:right="-613"/>
              <w:rPr>
                <w:rFonts w:ascii="GHEA Grapalat" w:hAnsi="GHEA Grapalat"/>
                <w:b/>
                <w:i/>
                <w:color w:val="0D0D0D" w:themeColor="text1" w:themeTint="F2"/>
                <w:u w:val="single"/>
                <w:lang w:val="hy-AM"/>
              </w:rPr>
            </w:pPr>
          </w:p>
          <w:p w14:paraId="7C0DB195" w14:textId="4FC7C492" w:rsidR="00E96B51" w:rsidRPr="005903D4" w:rsidRDefault="006A2277" w:rsidP="00420292">
            <w:pPr>
              <w:tabs>
                <w:tab w:val="left" w:pos="3312"/>
                <w:tab w:val="left" w:pos="3410"/>
              </w:tabs>
              <w:spacing w:after="60"/>
              <w:ind w:right="-613"/>
              <w:rPr>
                <w:rFonts w:ascii="GHEA Grapalat" w:hAnsi="GHEA Grapalat"/>
                <w:b/>
                <w:i/>
                <w:color w:val="0D0D0D" w:themeColor="text1" w:themeTint="F2"/>
                <w:u w:val="single"/>
                <w:lang w:val="hy-AM"/>
              </w:rPr>
            </w:pPr>
            <w:r w:rsidRPr="005903D4">
              <w:rPr>
                <w:rFonts w:ascii="GHEA Grapalat" w:hAnsi="GHEA Grapalat"/>
                <w:b/>
                <w:i/>
                <w:color w:val="0D0D0D" w:themeColor="text1" w:themeTint="F2"/>
                <w:u w:val="single"/>
                <w:lang w:val="hy-AM"/>
              </w:rPr>
              <w:t xml:space="preserve">                                                       Հ. ԲԵԴԵՎՅԱՆ</w:t>
            </w:r>
          </w:p>
          <w:p w14:paraId="52FC2273" w14:textId="77777777" w:rsidR="00F81429" w:rsidRPr="005903D4" w:rsidRDefault="00F81429" w:rsidP="00420292">
            <w:pPr>
              <w:tabs>
                <w:tab w:val="left" w:pos="3312"/>
                <w:tab w:val="left" w:pos="3410"/>
              </w:tabs>
              <w:spacing w:after="60"/>
              <w:ind w:right="-613"/>
              <w:rPr>
                <w:rFonts w:ascii="GHEA Grapalat" w:hAnsi="GHEA Grapalat"/>
                <w:b/>
                <w:i/>
                <w:color w:val="0D0D0D" w:themeColor="text1" w:themeTint="F2"/>
                <w:u w:val="single"/>
                <w:lang w:val="hy-AM"/>
              </w:rPr>
            </w:pPr>
          </w:p>
          <w:p w14:paraId="3462932C" w14:textId="78BBAD81" w:rsidR="00E96B51" w:rsidRPr="005903D4" w:rsidRDefault="00E96B51" w:rsidP="00420292">
            <w:pPr>
              <w:tabs>
                <w:tab w:val="left" w:pos="3312"/>
                <w:tab w:val="left" w:pos="3410"/>
              </w:tabs>
              <w:spacing w:after="60"/>
              <w:ind w:right="-613"/>
              <w:rPr>
                <w:rFonts w:ascii="GHEA Grapalat" w:hAnsi="GHEA Grapalat"/>
                <w:b/>
                <w:i/>
                <w:color w:val="0D0D0D" w:themeColor="text1" w:themeTint="F2"/>
                <w:u w:val="single"/>
                <w:lang w:val="hy-AM"/>
              </w:rPr>
            </w:pPr>
            <w:r w:rsidRPr="005903D4">
              <w:rPr>
                <w:rFonts w:ascii="GHEA Grapalat" w:hAnsi="GHEA Grapalat"/>
                <w:b/>
                <w:i/>
                <w:color w:val="0D0D0D" w:themeColor="text1" w:themeTint="F2"/>
                <w:u w:val="single"/>
                <w:lang w:val="hy-AM"/>
              </w:rPr>
              <w:t xml:space="preserve">                                                      </w:t>
            </w:r>
            <w:r w:rsidR="00243D24" w:rsidRPr="005903D4">
              <w:rPr>
                <w:rFonts w:ascii="GHEA Grapalat" w:hAnsi="GHEA Grapalat"/>
                <w:b/>
                <w:i/>
                <w:color w:val="0D0D0D" w:themeColor="text1" w:themeTint="F2"/>
                <w:u w:val="single"/>
                <w:lang w:val="hy-AM"/>
              </w:rPr>
              <w:t>Ք</w:t>
            </w:r>
            <w:r w:rsidRPr="005903D4">
              <w:rPr>
                <w:rFonts w:ascii="GHEA Grapalat" w:hAnsi="GHEA Grapalat"/>
                <w:b/>
                <w:i/>
                <w:color w:val="0D0D0D" w:themeColor="text1" w:themeTint="F2"/>
                <w:u w:val="single"/>
                <w:lang w:val="hy-AM"/>
              </w:rPr>
              <w:t xml:space="preserve">. </w:t>
            </w:r>
            <w:r w:rsidR="00243D24" w:rsidRPr="005903D4">
              <w:rPr>
                <w:rFonts w:ascii="GHEA Grapalat" w:hAnsi="GHEA Grapalat"/>
                <w:b/>
                <w:i/>
                <w:color w:val="0D0D0D" w:themeColor="text1" w:themeTint="F2"/>
                <w:u w:val="single"/>
                <w:lang w:val="hy-AM"/>
              </w:rPr>
              <w:t>ՄԿՈ</w:t>
            </w:r>
            <w:r w:rsidRPr="005903D4">
              <w:rPr>
                <w:rFonts w:ascii="GHEA Grapalat" w:hAnsi="GHEA Grapalat"/>
                <w:b/>
                <w:i/>
                <w:color w:val="0D0D0D" w:themeColor="text1" w:themeTint="F2"/>
                <w:u w:val="single"/>
                <w:lang w:val="hy-AM"/>
              </w:rPr>
              <w:t>ՅԱՆ</w:t>
            </w:r>
          </w:p>
          <w:p w14:paraId="6060C03C" w14:textId="77777777" w:rsidR="00243D24" w:rsidRPr="005903D4" w:rsidRDefault="00243D24"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p>
          <w:p w14:paraId="266AB7AF" w14:textId="1324C01E" w:rsidR="00243D24" w:rsidRPr="005903D4" w:rsidRDefault="00243D24" w:rsidP="00420292">
            <w:pPr>
              <w:tabs>
                <w:tab w:val="left" w:pos="3312"/>
                <w:tab w:val="left" w:pos="3410"/>
              </w:tabs>
              <w:spacing w:after="60"/>
              <w:ind w:right="-613"/>
              <w:rPr>
                <w:rFonts w:ascii="GHEA Grapalat" w:hAnsi="GHEA Grapalat"/>
                <w:b/>
                <w:i/>
                <w:color w:val="0D0D0D" w:themeColor="text1" w:themeTint="F2"/>
                <w:u w:val="single"/>
                <w:lang w:val="hy-AM"/>
              </w:rPr>
            </w:pPr>
            <w:r w:rsidRPr="005903D4">
              <w:rPr>
                <w:rFonts w:ascii="GHEA Grapalat" w:hAnsi="GHEA Grapalat"/>
                <w:b/>
                <w:i/>
                <w:color w:val="0D0D0D" w:themeColor="text1" w:themeTint="F2"/>
                <w:u w:val="single"/>
                <w:lang w:val="hy-AM"/>
              </w:rPr>
              <w:t xml:space="preserve">                                                      Ա. ԹՈՎՄԱՍՅԱՆ</w:t>
            </w:r>
          </w:p>
          <w:p w14:paraId="57F56283" w14:textId="77777777" w:rsidR="00243D24" w:rsidRPr="005903D4" w:rsidRDefault="00243D24"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p>
          <w:p w14:paraId="4C6967B8" w14:textId="5B033D04" w:rsidR="00E96B51" w:rsidRPr="005903D4" w:rsidRDefault="00243D24" w:rsidP="00420292">
            <w:pPr>
              <w:tabs>
                <w:tab w:val="left" w:pos="3312"/>
                <w:tab w:val="left" w:pos="3410"/>
              </w:tabs>
              <w:spacing w:after="60"/>
              <w:ind w:right="-613"/>
              <w:rPr>
                <w:rFonts w:ascii="GHEA Grapalat" w:hAnsi="GHEA Grapalat"/>
                <w:b/>
                <w:i/>
                <w:color w:val="0D0D0D" w:themeColor="text1" w:themeTint="F2"/>
                <w:u w:val="single"/>
                <w:lang w:val="hy-AM"/>
              </w:rPr>
            </w:pPr>
            <w:r w:rsidRPr="005903D4">
              <w:rPr>
                <w:rFonts w:ascii="GHEA Grapalat" w:hAnsi="GHEA Grapalat"/>
                <w:b/>
                <w:i/>
                <w:color w:val="0D0D0D" w:themeColor="text1" w:themeTint="F2"/>
                <w:u w:val="single"/>
                <w:lang w:val="hy-AM"/>
              </w:rPr>
              <w:t xml:space="preserve">                                                      Լ. ՀԱԿՈԲՅԱՆ</w:t>
            </w:r>
          </w:p>
          <w:p w14:paraId="17454CB3" w14:textId="77777777" w:rsidR="001B7DD0" w:rsidRPr="005903D4" w:rsidRDefault="001B7DD0"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p>
          <w:p w14:paraId="179139C2" w14:textId="2648A489" w:rsidR="00E96B51" w:rsidRPr="005903D4" w:rsidRDefault="006A2277" w:rsidP="00420292">
            <w:pPr>
              <w:tabs>
                <w:tab w:val="left" w:pos="3312"/>
                <w:tab w:val="left" w:pos="3410"/>
              </w:tabs>
              <w:spacing w:after="60"/>
              <w:ind w:right="-613"/>
              <w:rPr>
                <w:rFonts w:ascii="GHEA Grapalat" w:hAnsi="GHEA Grapalat"/>
                <w:b/>
                <w:i/>
                <w:color w:val="0D0D0D" w:themeColor="text1" w:themeTint="F2"/>
                <w:u w:val="single"/>
                <w:lang w:val="hy-AM"/>
              </w:rPr>
            </w:pPr>
            <w:r w:rsidRPr="005903D4">
              <w:rPr>
                <w:rFonts w:ascii="GHEA Grapalat" w:hAnsi="GHEA Grapalat"/>
                <w:b/>
                <w:i/>
                <w:color w:val="0D0D0D" w:themeColor="text1" w:themeTint="F2"/>
                <w:u w:val="single"/>
                <w:lang w:val="hy-AM"/>
              </w:rPr>
              <w:t xml:space="preserve">                                                      Ռ. ՀԱԿՈԲՅԱՆ</w:t>
            </w:r>
          </w:p>
          <w:p w14:paraId="02BCD7C3" w14:textId="21641548" w:rsidR="006A2277" w:rsidRPr="005903D4" w:rsidRDefault="006A2277"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p>
        </w:tc>
      </w:tr>
      <w:bookmarkEnd w:id="0"/>
    </w:tbl>
    <w:p w14:paraId="2C2D822C" w14:textId="77777777" w:rsidR="00E96B51" w:rsidRPr="005903D4" w:rsidRDefault="00E96B51" w:rsidP="00420292">
      <w:pPr>
        <w:tabs>
          <w:tab w:val="left" w:pos="540"/>
        </w:tabs>
        <w:ind w:left="-426" w:right="-613" w:firstLine="568"/>
        <w:jc w:val="both"/>
        <w:rPr>
          <w:rFonts w:ascii="GHEA Grapalat" w:hAnsi="GHEA Grapalat" w:cs="Sylfaen"/>
          <w:color w:val="0D0D0D" w:themeColor="text1" w:themeTint="F2"/>
          <w:lang w:val="fr-FR"/>
        </w:rPr>
      </w:pPr>
    </w:p>
    <w:sectPr w:rsidR="00E96B51" w:rsidRPr="005903D4" w:rsidSect="005761B6">
      <w:headerReference w:type="default" r:id="rId9"/>
      <w:pgSz w:w="11906" w:h="16838"/>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FB61D" w14:textId="77777777" w:rsidR="00424EF6" w:rsidRDefault="00424EF6" w:rsidP="00BA6BB0">
      <w:r>
        <w:separator/>
      </w:r>
    </w:p>
  </w:endnote>
  <w:endnote w:type="continuationSeparator" w:id="0">
    <w:p w14:paraId="18845D8D" w14:textId="77777777" w:rsidR="00424EF6" w:rsidRDefault="00424EF6" w:rsidP="00BA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85103" w14:textId="77777777" w:rsidR="00424EF6" w:rsidRDefault="00424EF6" w:rsidP="00BA6BB0">
      <w:r>
        <w:separator/>
      </w:r>
    </w:p>
  </w:footnote>
  <w:footnote w:type="continuationSeparator" w:id="0">
    <w:p w14:paraId="78A7CE0B" w14:textId="77777777" w:rsidR="00424EF6" w:rsidRDefault="00424EF6" w:rsidP="00BA6BB0">
      <w:r>
        <w:continuationSeparator/>
      </w:r>
    </w:p>
  </w:footnote>
  <w:footnote w:id="1">
    <w:p w14:paraId="09C744DF" w14:textId="645DD244" w:rsidR="003E554D" w:rsidRPr="003E554D" w:rsidRDefault="003E554D">
      <w:pPr>
        <w:pStyle w:val="FootnoteText"/>
        <w:rPr>
          <w:rFonts w:ascii="Sylfaen" w:hAnsi="Sylfaen"/>
          <w:lang w:val="hy-AM"/>
        </w:rPr>
      </w:pPr>
      <w:r>
        <w:rPr>
          <w:rStyle w:val="FootnoteReference"/>
        </w:rPr>
        <w:footnoteRef/>
      </w:r>
      <w:r>
        <w:t xml:space="preserve"> </w:t>
      </w:r>
      <w:r>
        <w:rPr>
          <w:rFonts w:ascii="Sylfaen" w:hAnsi="Sylfaen"/>
          <w:lang w:val="hy-AM"/>
        </w:rPr>
        <w:t>Հանդիսանում է անձնական տվյալ</w:t>
      </w:r>
    </w:p>
  </w:footnote>
  <w:footnote w:id="2">
    <w:p w14:paraId="2164BF7E" w14:textId="201AECCB" w:rsidR="003E554D" w:rsidRPr="003E554D" w:rsidRDefault="003E554D">
      <w:pPr>
        <w:pStyle w:val="FootnoteText"/>
        <w:rPr>
          <w:rFonts w:ascii="Sylfaen" w:hAnsi="Sylfaen"/>
          <w:lang w:val="hy-AM"/>
        </w:rPr>
      </w:pPr>
      <w:r>
        <w:rPr>
          <w:rStyle w:val="FootnoteReference"/>
        </w:rPr>
        <w:footnoteRef/>
      </w:r>
      <w:r>
        <w:t xml:space="preserve"> </w:t>
      </w:r>
      <w:r>
        <w:rPr>
          <w:rFonts w:ascii="Sylfaen" w:hAnsi="Sylfaen"/>
          <w:lang w:val="hy-AM"/>
        </w:rPr>
        <w:t>Հանդիսանում է անձնական տվյալ</w:t>
      </w:r>
    </w:p>
  </w:footnote>
  <w:footnote w:id="3">
    <w:p w14:paraId="0C007121" w14:textId="2B7FFF24" w:rsidR="003E554D" w:rsidRPr="003E554D" w:rsidRDefault="003E554D">
      <w:pPr>
        <w:pStyle w:val="FootnoteText"/>
        <w:rPr>
          <w:rFonts w:ascii="Sylfaen" w:hAnsi="Sylfaen"/>
          <w:lang w:val="hy-AM"/>
        </w:rPr>
      </w:pPr>
      <w:r>
        <w:rPr>
          <w:rStyle w:val="FootnoteReference"/>
        </w:rPr>
        <w:footnoteRef/>
      </w:r>
      <w:r w:rsidRPr="008B23C4">
        <w:rPr>
          <w:lang w:val="hy-AM"/>
        </w:rPr>
        <w:t xml:space="preserve"> </w:t>
      </w:r>
      <w:r>
        <w:rPr>
          <w:rFonts w:ascii="Sylfaen" w:hAnsi="Sylfaen"/>
          <w:lang w:val="hy-AM"/>
        </w:rPr>
        <w:t>Հանդիսանում է անձնական տվյալ</w:t>
      </w:r>
    </w:p>
  </w:footnote>
  <w:footnote w:id="4">
    <w:p w14:paraId="0B82202C" w14:textId="48435C04" w:rsidR="003E554D" w:rsidRPr="003E554D" w:rsidRDefault="003E554D">
      <w:pPr>
        <w:pStyle w:val="FootnoteText"/>
        <w:rPr>
          <w:rFonts w:ascii="Sylfaen" w:hAnsi="Sylfaen"/>
          <w:lang w:val="hy-AM"/>
        </w:rPr>
      </w:pPr>
      <w:r>
        <w:rPr>
          <w:rStyle w:val="FootnoteReference"/>
        </w:rPr>
        <w:footnoteRef/>
      </w:r>
      <w:r w:rsidRPr="008B23C4">
        <w:rPr>
          <w:lang w:val="hy-AM"/>
        </w:rPr>
        <w:t xml:space="preserve"> </w:t>
      </w:r>
      <w:r>
        <w:rPr>
          <w:rFonts w:ascii="Sylfaen" w:hAnsi="Sylfaen"/>
          <w:lang w:val="hy-AM"/>
        </w:rPr>
        <w:t>Հանդիսանում է անձնական տվյալ</w:t>
      </w:r>
    </w:p>
  </w:footnote>
  <w:footnote w:id="5">
    <w:p w14:paraId="1944BE56" w14:textId="52B2F97A" w:rsidR="00AE655F" w:rsidRPr="00AE655F" w:rsidRDefault="00AE655F">
      <w:pPr>
        <w:pStyle w:val="FootnoteText"/>
        <w:rPr>
          <w:rFonts w:ascii="Sylfaen" w:hAnsi="Sylfaen"/>
          <w:lang w:val="hy-AM"/>
        </w:rPr>
      </w:pPr>
      <w:r>
        <w:rPr>
          <w:rStyle w:val="FootnoteReference"/>
        </w:rPr>
        <w:footnoteRef/>
      </w:r>
      <w:r w:rsidRPr="008B23C4">
        <w:rPr>
          <w:lang w:val="hy-AM"/>
        </w:rPr>
        <w:t xml:space="preserve"> </w:t>
      </w:r>
      <w:r>
        <w:rPr>
          <w:rFonts w:ascii="Sylfaen" w:hAnsi="Sylfaen"/>
          <w:lang w:val="hy-AM"/>
        </w:rPr>
        <w:t>Հանդիսանում է անձնական տվյալ</w:t>
      </w:r>
    </w:p>
  </w:footnote>
  <w:footnote w:id="6">
    <w:p w14:paraId="6D33A3EC" w14:textId="4B71ED66" w:rsidR="00AE655F" w:rsidRPr="00AE655F" w:rsidRDefault="00AE655F">
      <w:pPr>
        <w:pStyle w:val="FootnoteText"/>
        <w:rPr>
          <w:rFonts w:ascii="Sylfaen" w:hAnsi="Sylfaen"/>
          <w:lang w:val="hy-AM"/>
        </w:rPr>
      </w:pPr>
      <w:r>
        <w:rPr>
          <w:rStyle w:val="FootnoteReference"/>
        </w:rPr>
        <w:footnoteRef/>
      </w:r>
      <w:r w:rsidRPr="008B23C4">
        <w:rPr>
          <w:lang w:val="hy-AM"/>
        </w:rPr>
        <w:t xml:space="preserve"> </w:t>
      </w:r>
      <w:r>
        <w:rPr>
          <w:rFonts w:ascii="Sylfaen" w:hAnsi="Sylfaen"/>
          <w:lang w:val="hy-AM"/>
        </w:rPr>
        <w:t>Հանդիսանում է անձնական տվյալ</w:t>
      </w:r>
    </w:p>
  </w:footnote>
  <w:footnote w:id="7">
    <w:p w14:paraId="4ED69B3B" w14:textId="6A34FB1E" w:rsidR="00AE655F" w:rsidRPr="00AE655F" w:rsidRDefault="00AE655F">
      <w:pPr>
        <w:pStyle w:val="FootnoteText"/>
        <w:rPr>
          <w:rFonts w:ascii="Sylfaen" w:hAnsi="Sylfaen"/>
          <w:lang w:val="hy-AM"/>
        </w:rPr>
      </w:pPr>
      <w:r>
        <w:rPr>
          <w:rStyle w:val="FootnoteReference"/>
        </w:rPr>
        <w:footnoteRef/>
      </w:r>
      <w:r w:rsidRPr="008B23C4">
        <w:rPr>
          <w:lang w:val="hy-AM"/>
        </w:rPr>
        <w:t xml:space="preserve"> </w:t>
      </w:r>
      <w:r>
        <w:rPr>
          <w:rFonts w:ascii="Sylfaen" w:hAnsi="Sylfaen"/>
          <w:lang w:val="hy-AM"/>
        </w:rPr>
        <w:t>Հանդիսանում է անձնական տվյալ</w:t>
      </w:r>
    </w:p>
  </w:footnote>
  <w:footnote w:id="8">
    <w:p w14:paraId="21B97E38" w14:textId="2D0AB756" w:rsidR="00AE655F" w:rsidRPr="00AE655F" w:rsidRDefault="00AE655F">
      <w:pPr>
        <w:pStyle w:val="FootnoteText"/>
        <w:rPr>
          <w:rFonts w:ascii="Sylfaen" w:hAnsi="Sylfaen"/>
          <w:lang w:val="hy-AM"/>
        </w:rPr>
      </w:pPr>
      <w:r>
        <w:rPr>
          <w:rStyle w:val="FootnoteReference"/>
        </w:rPr>
        <w:footnoteRef/>
      </w:r>
      <w:r w:rsidRPr="008B23C4">
        <w:rPr>
          <w:lang w:val="hy-AM"/>
        </w:rPr>
        <w:t xml:space="preserve"> </w:t>
      </w:r>
      <w:r>
        <w:rPr>
          <w:rFonts w:ascii="Sylfaen" w:hAnsi="Sylfaen"/>
          <w:lang w:val="hy-AM"/>
        </w:rPr>
        <w:t>Հանդիսանում է անձնական տվյալ</w:t>
      </w:r>
    </w:p>
  </w:footnote>
  <w:footnote w:id="9">
    <w:p w14:paraId="09193A32" w14:textId="382DDC09" w:rsidR="00571E75" w:rsidRPr="00571E75" w:rsidRDefault="00571E75">
      <w:pPr>
        <w:pStyle w:val="FootnoteText"/>
        <w:rPr>
          <w:rFonts w:ascii="Sylfaen" w:hAnsi="Sylfaen"/>
          <w:lang w:val="hy-AM"/>
        </w:rPr>
      </w:pPr>
      <w:r>
        <w:rPr>
          <w:rStyle w:val="FootnoteReference"/>
        </w:rPr>
        <w:footnoteRef/>
      </w:r>
      <w:r w:rsidRPr="00571E75">
        <w:rPr>
          <w:lang w:val="hy-AM"/>
        </w:rPr>
        <w:t xml:space="preserve"> </w:t>
      </w:r>
      <w:r>
        <w:rPr>
          <w:rFonts w:ascii="Sylfaen" w:hAnsi="Sylfaen"/>
          <w:lang w:val="hy-AM"/>
        </w:rPr>
        <w:t>Հանդիսանում է անձնական տվյալ</w:t>
      </w:r>
    </w:p>
  </w:footnote>
  <w:footnote w:id="10">
    <w:p w14:paraId="2433DE20" w14:textId="0DE98A24" w:rsidR="00571E75" w:rsidRPr="00571E75" w:rsidRDefault="00571E75">
      <w:pPr>
        <w:pStyle w:val="FootnoteText"/>
        <w:rPr>
          <w:rFonts w:ascii="Sylfaen" w:hAnsi="Sylfaen"/>
          <w:lang w:val="hy-AM"/>
        </w:rPr>
      </w:pPr>
      <w:r>
        <w:rPr>
          <w:rStyle w:val="FootnoteReference"/>
        </w:rPr>
        <w:footnoteRef/>
      </w:r>
      <w:r w:rsidRPr="00571E75">
        <w:rPr>
          <w:lang w:val="hy-AM"/>
        </w:rPr>
        <w:t xml:space="preserve"> </w:t>
      </w:r>
      <w:r>
        <w:rPr>
          <w:rFonts w:ascii="Sylfaen" w:hAnsi="Sylfaen"/>
          <w:lang w:val="hy-AM"/>
        </w:rPr>
        <w:t>Հանդիսանում է անձնական տվյալ</w:t>
      </w:r>
    </w:p>
  </w:footnote>
  <w:footnote w:id="11">
    <w:p w14:paraId="4AFA4229" w14:textId="7D0C7443"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2">
    <w:p w14:paraId="6965B89A" w14:textId="7E3193EC"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3">
    <w:p w14:paraId="3AC49003" w14:textId="2BEBBD45"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4">
    <w:p w14:paraId="6FD747AC" w14:textId="3BF1EE8C"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5">
    <w:p w14:paraId="6E68EB45" w14:textId="3AB53429"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6">
    <w:p w14:paraId="6D260F87" w14:textId="262AFD60"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7">
    <w:p w14:paraId="1AD95B1A" w14:textId="195EF22E"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 w:id="18">
    <w:p w14:paraId="15A027EF" w14:textId="2DAA7EE0" w:rsidR="00AE655F" w:rsidRPr="00AE655F" w:rsidRDefault="00AE655F">
      <w:pPr>
        <w:pStyle w:val="FootnoteText"/>
        <w:rPr>
          <w:rFonts w:ascii="Sylfaen" w:hAnsi="Sylfaen"/>
          <w:lang w:val="hy-AM"/>
        </w:rPr>
      </w:pPr>
      <w:r>
        <w:rPr>
          <w:rStyle w:val="FootnoteReference"/>
        </w:rPr>
        <w:footnoteRef/>
      </w:r>
      <w:r w:rsidRPr="00AE655F">
        <w:rPr>
          <w:lang w:val="hy-AM"/>
        </w:rPr>
        <w:t xml:space="preserve"> </w:t>
      </w:r>
      <w:r>
        <w:rPr>
          <w:rFonts w:ascii="Sylfaen" w:hAnsi="Sylfaen"/>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338571282"/>
      <w:docPartObj>
        <w:docPartGallery w:val="Page Numbers (Top of Page)"/>
        <w:docPartUnique/>
      </w:docPartObj>
    </w:sdtPr>
    <w:sdtEndPr>
      <w:rPr>
        <w:noProof/>
      </w:rPr>
    </w:sdtEndPr>
    <w:sdtContent>
      <w:p w14:paraId="2C0FD07E" w14:textId="1C9C036C" w:rsidR="000B21C2" w:rsidRDefault="000B21C2">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DFDAA96" w14:textId="77777777" w:rsidR="000B21C2" w:rsidRDefault="000B2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811BD"/>
    <w:multiLevelType w:val="multilevel"/>
    <w:tmpl w:val="662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6593"/>
    <w:multiLevelType w:val="multilevel"/>
    <w:tmpl w:val="2B5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D4020"/>
    <w:multiLevelType w:val="multilevel"/>
    <w:tmpl w:val="8F2A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E2E1D"/>
    <w:multiLevelType w:val="hybridMultilevel"/>
    <w:tmpl w:val="420EA5FC"/>
    <w:lvl w:ilvl="0" w:tplc="8254435A">
      <w:start w:val="1"/>
      <w:numFmt w:val="decimal"/>
      <w:lvlText w:val="%1)"/>
      <w:lvlJc w:val="left"/>
      <w:pPr>
        <w:ind w:left="644" w:hanging="360"/>
      </w:pPr>
      <w:rPr>
        <w:rFonts w:cs="Times New Roman"/>
        <w:b w:val="0"/>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3EB0322E"/>
    <w:multiLevelType w:val="multilevel"/>
    <w:tmpl w:val="A470E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4168A"/>
    <w:multiLevelType w:val="multilevel"/>
    <w:tmpl w:val="BB72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5015F"/>
    <w:multiLevelType w:val="multilevel"/>
    <w:tmpl w:val="8C0A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CA73F2"/>
    <w:multiLevelType w:val="hybridMultilevel"/>
    <w:tmpl w:val="FD401C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B111AAC"/>
    <w:multiLevelType w:val="hybridMultilevel"/>
    <w:tmpl w:val="7A06A6F8"/>
    <w:lvl w:ilvl="0" w:tplc="05DAEE8E">
      <w:start w:val="7"/>
      <w:numFmt w:val="bullet"/>
      <w:lvlText w:val="-"/>
      <w:lvlJc w:val="left"/>
      <w:pPr>
        <w:ind w:left="900" w:hanging="360"/>
      </w:pPr>
      <w:rPr>
        <w:rFonts w:ascii="GHEA Grapalat" w:eastAsia="SimSu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4BF95AF6"/>
    <w:multiLevelType w:val="hybridMultilevel"/>
    <w:tmpl w:val="9D2E9614"/>
    <w:lvl w:ilvl="0" w:tplc="04090009">
      <w:start w:val="1"/>
      <w:numFmt w:val="bullet"/>
      <w:lvlText w:val=""/>
      <w:lvlJc w:val="left"/>
      <w:pPr>
        <w:ind w:left="297" w:hanging="360"/>
      </w:pPr>
      <w:rPr>
        <w:rFonts w:ascii="Wingdings" w:hAnsi="Wingdings"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10" w15:restartNumberingAfterBreak="0">
    <w:nsid w:val="564268D7"/>
    <w:multiLevelType w:val="multilevel"/>
    <w:tmpl w:val="910E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45C0F"/>
    <w:multiLevelType w:val="hybridMultilevel"/>
    <w:tmpl w:val="F322243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01E7123"/>
    <w:multiLevelType w:val="hybridMultilevel"/>
    <w:tmpl w:val="16C855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6"/>
  </w:num>
  <w:num w:numId="6">
    <w:abstractNumId w:val="12"/>
  </w:num>
  <w:num w:numId="7">
    <w:abstractNumId w:val="7"/>
  </w:num>
  <w:num w:numId="8">
    <w:abstractNumId w:val="8"/>
  </w:num>
  <w:num w:numId="9">
    <w:abstractNumId w:val="1"/>
  </w:num>
  <w:num w:numId="10">
    <w:abstractNumId w:val="2"/>
  </w:num>
  <w:num w:numId="11">
    <w:abstractNumId w:val="5"/>
  </w:num>
  <w:num w:numId="12">
    <w:abstractNumId w:val="10"/>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27"/>
    <w:rsid w:val="000002F8"/>
    <w:rsid w:val="00001ACC"/>
    <w:rsid w:val="00001D07"/>
    <w:rsid w:val="00003015"/>
    <w:rsid w:val="00003229"/>
    <w:rsid w:val="00003686"/>
    <w:rsid w:val="0000463E"/>
    <w:rsid w:val="00004A26"/>
    <w:rsid w:val="0000505C"/>
    <w:rsid w:val="00006A6D"/>
    <w:rsid w:val="00007CB5"/>
    <w:rsid w:val="00010672"/>
    <w:rsid w:val="00013106"/>
    <w:rsid w:val="00013649"/>
    <w:rsid w:val="000143E9"/>
    <w:rsid w:val="00015390"/>
    <w:rsid w:val="00016937"/>
    <w:rsid w:val="00016B68"/>
    <w:rsid w:val="000200C6"/>
    <w:rsid w:val="00021A21"/>
    <w:rsid w:val="00025842"/>
    <w:rsid w:val="00026200"/>
    <w:rsid w:val="00026527"/>
    <w:rsid w:val="00026A3C"/>
    <w:rsid w:val="00026CDA"/>
    <w:rsid w:val="00027860"/>
    <w:rsid w:val="00027A10"/>
    <w:rsid w:val="000310F1"/>
    <w:rsid w:val="00031F23"/>
    <w:rsid w:val="00032124"/>
    <w:rsid w:val="0003257E"/>
    <w:rsid w:val="0003298A"/>
    <w:rsid w:val="000352B5"/>
    <w:rsid w:val="00035B59"/>
    <w:rsid w:val="0003649A"/>
    <w:rsid w:val="000409F4"/>
    <w:rsid w:val="00040CFF"/>
    <w:rsid w:val="00043BC1"/>
    <w:rsid w:val="0004414F"/>
    <w:rsid w:val="000441D3"/>
    <w:rsid w:val="00044A03"/>
    <w:rsid w:val="00045FB0"/>
    <w:rsid w:val="00046588"/>
    <w:rsid w:val="0004778F"/>
    <w:rsid w:val="00047E56"/>
    <w:rsid w:val="00050EE6"/>
    <w:rsid w:val="00051642"/>
    <w:rsid w:val="0005331F"/>
    <w:rsid w:val="000546BE"/>
    <w:rsid w:val="00054F9E"/>
    <w:rsid w:val="000551B2"/>
    <w:rsid w:val="00055313"/>
    <w:rsid w:val="00055DC4"/>
    <w:rsid w:val="00055EDA"/>
    <w:rsid w:val="00057277"/>
    <w:rsid w:val="000579EB"/>
    <w:rsid w:val="000621E1"/>
    <w:rsid w:val="0006234D"/>
    <w:rsid w:val="00062A07"/>
    <w:rsid w:val="00063767"/>
    <w:rsid w:val="00064610"/>
    <w:rsid w:val="00064737"/>
    <w:rsid w:val="0006796C"/>
    <w:rsid w:val="00067CD5"/>
    <w:rsid w:val="0007129D"/>
    <w:rsid w:val="00075E5A"/>
    <w:rsid w:val="0007603A"/>
    <w:rsid w:val="000764CC"/>
    <w:rsid w:val="00076E1F"/>
    <w:rsid w:val="00080F2E"/>
    <w:rsid w:val="00080FB4"/>
    <w:rsid w:val="0008196F"/>
    <w:rsid w:val="00083C0F"/>
    <w:rsid w:val="00083E00"/>
    <w:rsid w:val="000842C5"/>
    <w:rsid w:val="00084BEF"/>
    <w:rsid w:val="000853B4"/>
    <w:rsid w:val="00086385"/>
    <w:rsid w:val="000867C9"/>
    <w:rsid w:val="00086A27"/>
    <w:rsid w:val="0008704D"/>
    <w:rsid w:val="000873EE"/>
    <w:rsid w:val="000874BF"/>
    <w:rsid w:val="000878FB"/>
    <w:rsid w:val="000913CF"/>
    <w:rsid w:val="00092109"/>
    <w:rsid w:val="00092ABB"/>
    <w:rsid w:val="00092FED"/>
    <w:rsid w:val="000954D3"/>
    <w:rsid w:val="00095D57"/>
    <w:rsid w:val="00096E17"/>
    <w:rsid w:val="000A1103"/>
    <w:rsid w:val="000A1556"/>
    <w:rsid w:val="000A1CC2"/>
    <w:rsid w:val="000A33EC"/>
    <w:rsid w:val="000A4133"/>
    <w:rsid w:val="000A44B2"/>
    <w:rsid w:val="000A57B8"/>
    <w:rsid w:val="000A5CBB"/>
    <w:rsid w:val="000A7B40"/>
    <w:rsid w:val="000B04CB"/>
    <w:rsid w:val="000B0CED"/>
    <w:rsid w:val="000B119F"/>
    <w:rsid w:val="000B21C2"/>
    <w:rsid w:val="000B2D30"/>
    <w:rsid w:val="000B2F9F"/>
    <w:rsid w:val="000B406B"/>
    <w:rsid w:val="000B67EC"/>
    <w:rsid w:val="000C0457"/>
    <w:rsid w:val="000C180D"/>
    <w:rsid w:val="000C2062"/>
    <w:rsid w:val="000C2D80"/>
    <w:rsid w:val="000C352A"/>
    <w:rsid w:val="000C3E86"/>
    <w:rsid w:val="000C4057"/>
    <w:rsid w:val="000C4DCC"/>
    <w:rsid w:val="000C5B5C"/>
    <w:rsid w:val="000D28F2"/>
    <w:rsid w:val="000D30A2"/>
    <w:rsid w:val="000D35DC"/>
    <w:rsid w:val="000D35E9"/>
    <w:rsid w:val="000D38C3"/>
    <w:rsid w:val="000D4229"/>
    <w:rsid w:val="000D462D"/>
    <w:rsid w:val="000D708A"/>
    <w:rsid w:val="000D7902"/>
    <w:rsid w:val="000D7E4E"/>
    <w:rsid w:val="000E1800"/>
    <w:rsid w:val="000E1FE9"/>
    <w:rsid w:val="000E2512"/>
    <w:rsid w:val="000E2657"/>
    <w:rsid w:val="000E5301"/>
    <w:rsid w:val="000E636D"/>
    <w:rsid w:val="000F0A65"/>
    <w:rsid w:val="000F0C19"/>
    <w:rsid w:val="000F1013"/>
    <w:rsid w:val="000F19D5"/>
    <w:rsid w:val="000F3674"/>
    <w:rsid w:val="000F4017"/>
    <w:rsid w:val="000F45D2"/>
    <w:rsid w:val="000F5E9B"/>
    <w:rsid w:val="000F6EF5"/>
    <w:rsid w:val="000F72DA"/>
    <w:rsid w:val="000F7530"/>
    <w:rsid w:val="00100151"/>
    <w:rsid w:val="00100396"/>
    <w:rsid w:val="001007E6"/>
    <w:rsid w:val="00101457"/>
    <w:rsid w:val="00102676"/>
    <w:rsid w:val="00102D67"/>
    <w:rsid w:val="001042B7"/>
    <w:rsid w:val="00104C14"/>
    <w:rsid w:val="00104FD9"/>
    <w:rsid w:val="00105AC2"/>
    <w:rsid w:val="0010639F"/>
    <w:rsid w:val="0010640A"/>
    <w:rsid w:val="0010791F"/>
    <w:rsid w:val="00110A5B"/>
    <w:rsid w:val="0011168B"/>
    <w:rsid w:val="001123BB"/>
    <w:rsid w:val="00112573"/>
    <w:rsid w:val="00113E11"/>
    <w:rsid w:val="00113FF3"/>
    <w:rsid w:val="0011416C"/>
    <w:rsid w:val="00114187"/>
    <w:rsid w:val="00115FA0"/>
    <w:rsid w:val="0011670E"/>
    <w:rsid w:val="00117D2C"/>
    <w:rsid w:val="00121AB8"/>
    <w:rsid w:val="00122227"/>
    <w:rsid w:val="001226E9"/>
    <w:rsid w:val="0012482E"/>
    <w:rsid w:val="001261D6"/>
    <w:rsid w:val="001266C0"/>
    <w:rsid w:val="00126DB1"/>
    <w:rsid w:val="00127656"/>
    <w:rsid w:val="00127976"/>
    <w:rsid w:val="001300DF"/>
    <w:rsid w:val="00130370"/>
    <w:rsid w:val="001308FB"/>
    <w:rsid w:val="00130F1E"/>
    <w:rsid w:val="001320A2"/>
    <w:rsid w:val="001340D0"/>
    <w:rsid w:val="0013559B"/>
    <w:rsid w:val="001358BA"/>
    <w:rsid w:val="001377E7"/>
    <w:rsid w:val="00141CDC"/>
    <w:rsid w:val="0014348F"/>
    <w:rsid w:val="001451B6"/>
    <w:rsid w:val="001453B0"/>
    <w:rsid w:val="00145CEB"/>
    <w:rsid w:val="00146607"/>
    <w:rsid w:val="00146815"/>
    <w:rsid w:val="00146FE8"/>
    <w:rsid w:val="00151295"/>
    <w:rsid w:val="0015277D"/>
    <w:rsid w:val="0015288C"/>
    <w:rsid w:val="0015333E"/>
    <w:rsid w:val="001536B4"/>
    <w:rsid w:val="00155527"/>
    <w:rsid w:val="00155F77"/>
    <w:rsid w:val="001571E8"/>
    <w:rsid w:val="001615E7"/>
    <w:rsid w:val="00162493"/>
    <w:rsid w:val="00164740"/>
    <w:rsid w:val="001671FE"/>
    <w:rsid w:val="001718D8"/>
    <w:rsid w:val="001742F6"/>
    <w:rsid w:val="0017561D"/>
    <w:rsid w:val="0017787D"/>
    <w:rsid w:val="00180D61"/>
    <w:rsid w:val="0018184F"/>
    <w:rsid w:val="00182764"/>
    <w:rsid w:val="001836A7"/>
    <w:rsid w:val="00183A95"/>
    <w:rsid w:val="00183C73"/>
    <w:rsid w:val="00183E93"/>
    <w:rsid w:val="00184205"/>
    <w:rsid w:val="00184FD8"/>
    <w:rsid w:val="00185138"/>
    <w:rsid w:val="00186108"/>
    <w:rsid w:val="00186745"/>
    <w:rsid w:val="00186BD8"/>
    <w:rsid w:val="00187D76"/>
    <w:rsid w:val="00190FF8"/>
    <w:rsid w:val="0019165F"/>
    <w:rsid w:val="001916AA"/>
    <w:rsid w:val="00192E57"/>
    <w:rsid w:val="00193E3E"/>
    <w:rsid w:val="00194C60"/>
    <w:rsid w:val="00195080"/>
    <w:rsid w:val="00195DCF"/>
    <w:rsid w:val="0019691C"/>
    <w:rsid w:val="00197AAE"/>
    <w:rsid w:val="00197DE0"/>
    <w:rsid w:val="001A1C73"/>
    <w:rsid w:val="001A1CB9"/>
    <w:rsid w:val="001A415A"/>
    <w:rsid w:val="001A4491"/>
    <w:rsid w:val="001A4E31"/>
    <w:rsid w:val="001A5940"/>
    <w:rsid w:val="001A697B"/>
    <w:rsid w:val="001B098E"/>
    <w:rsid w:val="001B1C50"/>
    <w:rsid w:val="001B273B"/>
    <w:rsid w:val="001B46D0"/>
    <w:rsid w:val="001B4958"/>
    <w:rsid w:val="001B50D0"/>
    <w:rsid w:val="001B6850"/>
    <w:rsid w:val="001B6F9A"/>
    <w:rsid w:val="001B7046"/>
    <w:rsid w:val="001B7938"/>
    <w:rsid w:val="001B7A02"/>
    <w:rsid w:val="001B7CE4"/>
    <w:rsid w:val="001B7DD0"/>
    <w:rsid w:val="001C0930"/>
    <w:rsid w:val="001C3C5B"/>
    <w:rsid w:val="001C486A"/>
    <w:rsid w:val="001C4AAA"/>
    <w:rsid w:val="001C53C0"/>
    <w:rsid w:val="001C6232"/>
    <w:rsid w:val="001C633B"/>
    <w:rsid w:val="001C67DD"/>
    <w:rsid w:val="001D1D87"/>
    <w:rsid w:val="001D1F01"/>
    <w:rsid w:val="001D2964"/>
    <w:rsid w:val="001D3283"/>
    <w:rsid w:val="001D43F5"/>
    <w:rsid w:val="001D50D8"/>
    <w:rsid w:val="001D54C1"/>
    <w:rsid w:val="001D7277"/>
    <w:rsid w:val="001E035E"/>
    <w:rsid w:val="001E03F3"/>
    <w:rsid w:val="001E131C"/>
    <w:rsid w:val="001E3D45"/>
    <w:rsid w:val="001E6C29"/>
    <w:rsid w:val="001F082E"/>
    <w:rsid w:val="001F0D28"/>
    <w:rsid w:val="001F12BB"/>
    <w:rsid w:val="001F1B84"/>
    <w:rsid w:val="001F1DC7"/>
    <w:rsid w:val="001F2008"/>
    <w:rsid w:val="001F2605"/>
    <w:rsid w:val="001F2620"/>
    <w:rsid w:val="001F2F2D"/>
    <w:rsid w:val="001F3814"/>
    <w:rsid w:val="001F3B1A"/>
    <w:rsid w:val="001F43B9"/>
    <w:rsid w:val="001F447C"/>
    <w:rsid w:val="001F5EA4"/>
    <w:rsid w:val="001F6C4C"/>
    <w:rsid w:val="001F720D"/>
    <w:rsid w:val="00201E94"/>
    <w:rsid w:val="00202906"/>
    <w:rsid w:val="00203589"/>
    <w:rsid w:val="002036DA"/>
    <w:rsid w:val="00203848"/>
    <w:rsid w:val="00204B1A"/>
    <w:rsid w:val="00204C28"/>
    <w:rsid w:val="00205CCA"/>
    <w:rsid w:val="00206911"/>
    <w:rsid w:val="00207BA6"/>
    <w:rsid w:val="00210BA1"/>
    <w:rsid w:val="00210F8E"/>
    <w:rsid w:val="002113A6"/>
    <w:rsid w:val="00211641"/>
    <w:rsid w:val="002125EB"/>
    <w:rsid w:val="0021510E"/>
    <w:rsid w:val="00215CE5"/>
    <w:rsid w:val="00215F8D"/>
    <w:rsid w:val="00217E8A"/>
    <w:rsid w:val="00217FF7"/>
    <w:rsid w:val="00220922"/>
    <w:rsid w:val="00221FCB"/>
    <w:rsid w:val="00222B28"/>
    <w:rsid w:val="00222CAA"/>
    <w:rsid w:val="00225115"/>
    <w:rsid w:val="0022625B"/>
    <w:rsid w:val="00226868"/>
    <w:rsid w:val="00226C60"/>
    <w:rsid w:val="0022720D"/>
    <w:rsid w:val="00227473"/>
    <w:rsid w:val="002318C2"/>
    <w:rsid w:val="00232252"/>
    <w:rsid w:val="00232480"/>
    <w:rsid w:val="00235C5B"/>
    <w:rsid w:val="00236671"/>
    <w:rsid w:val="00236D27"/>
    <w:rsid w:val="00236F25"/>
    <w:rsid w:val="002374B5"/>
    <w:rsid w:val="002375FE"/>
    <w:rsid w:val="00240117"/>
    <w:rsid w:val="002422D9"/>
    <w:rsid w:val="00242511"/>
    <w:rsid w:val="00243D24"/>
    <w:rsid w:val="002454D3"/>
    <w:rsid w:val="00245962"/>
    <w:rsid w:val="002472F4"/>
    <w:rsid w:val="00247C1B"/>
    <w:rsid w:val="00247DAA"/>
    <w:rsid w:val="0025235F"/>
    <w:rsid w:val="00252BED"/>
    <w:rsid w:val="00252DDF"/>
    <w:rsid w:val="002549D8"/>
    <w:rsid w:val="00255C57"/>
    <w:rsid w:val="0025709B"/>
    <w:rsid w:val="00261312"/>
    <w:rsid w:val="00262B60"/>
    <w:rsid w:val="0026433B"/>
    <w:rsid w:val="00265AAE"/>
    <w:rsid w:val="00266262"/>
    <w:rsid w:val="002663F8"/>
    <w:rsid w:val="0027048C"/>
    <w:rsid w:val="00271EAA"/>
    <w:rsid w:val="002720E0"/>
    <w:rsid w:val="002721B0"/>
    <w:rsid w:val="00272E3F"/>
    <w:rsid w:val="002740D8"/>
    <w:rsid w:val="002743C6"/>
    <w:rsid w:val="002761AA"/>
    <w:rsid w:val="002762A1"/>
    <w:rsid w:val="00280ACC"/>
    <w:rsid w:val="00281868"/>
    <w:rsid w:val="00282466"/>
    <w:rsid w:val="00283432"/>
    <w:rsid w:val="00284722"/>
    <w:rsid w:val="00284EC7"/>
    <w:rsid w:val="00285AF2"/>
    <w:rsid w:val="00285CD7"/>
    <w:rsid w:val="00287111"/>
    <w:rsid w:val="0029166A"/>
    <w:rsid w:val="002922E0"/>
    <w:rsid w:val="002925E5"/>
    <w:rsid w:val="00292BFE"/>
    <w:rsid w:val="00293D06"/>
    <w:rsid w:val="00293D0D"/>
    <w:rsid w:val="00293D89"/>
    <w:rsid w:val="00293FDB"/>
    <w:rsid w:val="00297C2E"/>
    <w:rsid w:val="002A16AF"/>
    <w:rsid w:val="002A19F5"/>
    <w:rsid w:val="002A2EA1"/>
    <w:rsid w:val="002A4247"/>
    <w:rsid w:val="002A42B9"/>
    <w:rsid w:val="002A4495"/>
    <w:rsid w:val="002A5352"/>
    <w:rsid w:val="002A596C"/>
    <w:rsid w:val="002A5DCB"/>
    <w:rsid w:val="002A5FBB"/>
    <w:rsid w:val="002A72C2"/>
    <w:rsid w:val="002B08A7"/>
    <w:rsid w:val="002B13F5"/>
    <w:rsid w:val="002B196B"/>
    <w:rsid w:val="002B346C"/>
    <w:rsid w:val="002B6A56"/>
    <w:rsid w:val="002C265F"/>
    <w:rsid w:val="002C2B60"/>
    <w:rsid w:val="002C3018"/>
    <w:rsid w:val="002C33CF"/>
    <w:rsid w:val="002C35A7"/>
    <w:rsid w:val="002C35B5"/>
    <w:rsid w:val="002C5100"/>
    <w:rsid w:val="002C61E2"/>
    <w:rsid w:val="002C666B"/>
    <w:rsid w:val="002C66DF"/>
    <w:rsid w:val="002C73A6"/>
    <w:rsid w:val="002D00C7"/>
    <w:rsid w:val="002D2508"/>
    <w:rsid w:val="002D32F8"/>
    <w:rsid w:val="002D38BB"/>
    <w:rsid w:val="002D396F"/>
    <w:rsid w:val="002D46AC"/>
    <w:rsid w:val="002D49A9"/>
    <w:rsid w:val="002D5DEF"/>
    <w:rsid w:val="002D7766"/>
    <w:rsid w:val="002D7EAB"/>
    <w:rsid w:val="002E13F9"/>
    <w:rsid w:val="002E170D"/>
    <w:rsid w:val="002E1DCE"/>
    <w:rsid w:val="002E2FD4"/>
    <w:rsid w:val="002E4247"/>
    <w:rsid w:val="002E479F"/>
    <w:rsid w:val="002E57AD"/>
    <w:rsid w:val="002E7685"/>
    <w:rsid w:val="002F057E"/>
    <w:rsid w:val="002F082A"/>
    <w:rsid w:val="002F2AC8"/>
    <w:rsid w:val="002F2D82"/>
    <w:rsid w:val="002F3B5E"/>
    <w:rsid w:val="002F5A99"/>
    <w:rsid w:val="002F5ECD"/>
    <w:rsid w:val="002F6036"/>
    <w:rsid w:val="002F6066"/>
    <w:rsid w:val="003021EB"/>
    <w:rsid w:val="003025EF"/>
    <w:rsid w:val="003036D1"/>
    <w:rsid w:val="0030516C"/>
    <w:rsid w:val="00305821"/>
    <w:rsid w:val="00306978"/>
    <w:rsid w:val="00310192"/>
    <w:rsid w:val="003107AA"/>
    <w:rsid w:val="00312EED"/>
    <w:rsid w:val="00314523"/>
    <w:rsid w:val="003168F6"/>
    <w:rsid w:val="003175FD"/>
    <w:rsid w:val="00317C2D"/>
    <w:rsid w:val="00317E95"/>
    <w:rsid w:val="00320023"/>
    <w:rsid w:val="00320E96"/>
    <w:rsid w:val="00320EEF"/>
    <w:rsid w:val="00321266"/>
    <w:rsid w:val="00321D0C"/>
    <w:rsid w:val="00321F7D"/>
    <w:rsid w:val="00326B49"/>
    <w:rsid w:val="0032724D"/>
    <w:rsid w:val="00327B60"/>
    <w:rsid w:val="0033024E"/>
    <w:rsid w:val="0033026C"/>
    <w:rsid w:val="00331825"/>
    <w:rsid w:val="003318ED"/>
    <w:rsid w:val="00333847"/>
    <w:rsid w:val="003341EA"/>
    <w:rsid w:val="003358D1"/>
    <w:rsid w:val="00335AF2"/>
    <w:rsid w:val="00335B39"/>
    <w:rsid w:val="00335D0F"/>
    <w:rsid w:val="00335FB5"/>
    <w:rsid w:val="00336323"/>
    <w:rsid w:val="003403BD"/>
    <w:rsid w:val="003405F9"/>
    <w:rsid w:val="00340D1F"/>
    <w:rsid w:val="00345C37"/>
    <w:rsid w:val="0034625D"/>
    <w:rsid w:val="00346F7F"/>
    <w:rsid w:val="00347CDC"/>
    <w:rsid w:val="00351006"/>
    <w:rsid w:val="00351924"/>
    <w:rsid w:val="003519C9"/>
    <w:rsid w:val="00351C54"/>
    <w:rsid w:val="003520BC"/>
    <w:rsid w:val="003524E4"/>
    <w:rsid w:val="00352513"/>
    <w:rsid w:val="0035263A"/>
    <w:rsid w:val="003529DB"/>
    <w:rsid w:val="00353033"/>
    <w:rsid w:val="00353F48"/>
    <w:rsid w:val="00356CA0"/>
    <w:rsid w:val="00357504"/>
    <w:rsid w:val="003604EE"/>
    <w:rsid w:val="00361C49"/>
    <w:rsid w:val="0036395C"/>
    <w:rsid w:val="00364A87"/>
    <w:rsid w:val="003659A5"/>
    <w:rsid w:val="00370FF3"/>
    <w:rsid w:val="003726C2"/>
    <w:rsid w:val="003731FB"/>
    <w:rsid w:val="003748F3"/>
    <w:rsid w:val="00374D77"/>
    <w:rsid w:val="00376A0A"/>
    <w:rsid w:val="00377595"/>
    <w:rsid w:val="003779BD"/>
    <w:rsid w:val="00377F4C"/>
    <w:rsid w:val="0038094B"/>
    <w:rsid w:val="00381983"/>
    <w:rsid w:val="003822FA"/>
    <w:rsid w:val="00383B38"/>
    <w:rsid w:val="0038449A"/>
    <w:rsid w:val="003844A6"/>
    <w:rsid w:val="00384827"/>
    <w:rsid w:val="00384A64"/>
    <w:rsid w:val="00385392"/>
    <w:rsid w:val="00385C4A"/>
    <w:rsid w:val="00386E69"/>
    <w:rsid w:val="00386F93"/>
    <w:rsid w:val="003879C6"/>
    <w:rsid w:val="00392640"/>
    <w:rsid w:val="00394318"/>
    <w:rsid w:val="003945F7"/>
    <w:rsid w:val="0039469D"/>
    <w:rsid w:val="00394FAF"/>
    <w:rsid w:val="00396B01"/>
    <w:rsid w:val="003970E5"/>
    <w:rsid w:val="003A2491"/>
    <w:rsid w:val="003A26F3"/>
    <w:rsid w:val="003A3488"/>
    <w:rsid w:val="003A3B62"/>
    <w:rsid w:val="003A58A8"/>
    <w:rsid w:val="003A6227"/>
    <w:rsid w:val="003A7B15"/>
    <w:rsid w:val="003B04ED"/>
    <w:rsid w:val="003B2D14"/>
    <w:rsid w:val="003B59F8"/>
    <w:rsid w:val="003B6AAB"/>
    <w:rsid w:val="003B79FF"/>
    <w:rsid w:val="003C080E"/>
    <w:rsid w:val="003C1E62"/>
    <w:rsid w:val="003C2F07"/>
    <w:rsid w:val="003C356C"/>
    <w:rsid w:val="003C3610"/>
    <w:rsid w:val="003C3C4D"/>
    <w:rsid w:val="003C3EC1"/>
    <w:rsid w:val="003C465C"/>
    <w:rsid w:val="003C4C21"/>
    <w:rsid w:val="003D0BFC"/>
    <w:rsid w:val="003D0D43"/>
    <w:rsid w:val="003D1C46"/>
    <w:rsid w:val="003D28BC"/>
    <w:rsid w:val="003D2D70"/>
    <w:rsid w:val="003D3705"/>
    <w:rsid w:val="003D3B44"/>
    <w:rsid w:val="003D483A"/>
    <w:rsid w:val="003D5C5C"/>
    <w:rsid w:val="003D6E1F"/>
    <w:rsid w:val="003D6FCD"/>
    <w:rsid w:val="003D703C"/>
    <w:rsid w:val="003D7ED5"/>
    <w:rsid w:val="003E2125"/>
    <w:rsid w:val="003E38FE"/>
    <w:rsid w:val="003E5410"/>
    <w:rsid w:val="003E554D"/>
    <w:rsid w:val="003E5D7D"/>
    <w:rsid w:val="003E6EC6"/>
    <w:rsid w:val="003E73E6"/>
    <w:rsid w:val="003F0206"/>
    <w:rsid w:val="003F039E"/>
    <w:rsid w:val="003F0464"/>
    <w:rsid w:val="003F056E"/>
    <w:rsid w:val="003F0F2D"/>
    <w:rsid w:val="003F2985"/>
    <w:rsid w:val="003F5273"/>
    <w:rsid w:val="003F5477"/>
    <w:rsid w:val="003F62AE"/>
    <w:rsid w:val="00401AF4"/>
    <w:rsid w:val="00402084"/>
    <w:rsid w:val="00402486"/>
    <w:rsid w:val="00403277"/>
    <w:rsid w:val="00405A77"/>
    <w:rsid w:val="00405AE6"/>
    <w:rsid w:val="00405E90"/>
    <w:rsid w:val="00406515"/>
    <w:rsid w:val="00407778"/>
    <w:rsid w:val="00411AFE"/>
    <w:rsid w:val="0041248A"/>
    <w:rsid w:val="004135EE"/>
    <w:rsid w:val="0041367F"/>
    <w:rsid w:val="00413D12"/>
    <w:rsid w:val="00415758"/>
    <w:rsid w:val="0041761F"/>
    <w:rsid w:val="00420292"/>
    <w:rsid w:val="00421FB0"/>
    <w:rsid w:val="004222C6"/>
    <w:rsid w:val="00422F56"/>
    <w:rsid w:val="004231FD"/>
    <w:rsid w:val="00423219"/>
    <w:rsid w:val="00423496"/>
    <w:rsid w:val="00423D64"/>
    <w:rsid w:val="00424EF6"/>
    <w:rsid w:val="00425004"/>
    <w:rsid w:val="004251D9"/>
    <w:rsid w:val="004255F7"/>
    <w:rsid w:val="00430179"/>
    <w:rsid w:val="00431A23"/>
    <w:rsid w:val="00431B36"/>
    <w:rsid w:val="00431D7C"/>
    <w:rsid w:val="00432B35"/>
    <w:rsid w:val="00433376"/>
    <w:rsid w:val="00433EC1"/>
    <w:rsid w:val="0044019C"/>
    <w:rsid w:val="004415A2"/>
    <w:rsid w:val="00442CB8"/>
    <w:rsid w:val="00443813"/>
    <w:rsid w:val="00444D51"/>
    <w:rsid w:val="0044559F"/>
    <w:rsid w:val="004460EB"/>
    <w:rsid w:val="00447453"/>
    <w:rsid w:val="00447B82"/>
    <w:rsid w:val="0045026F"/>
    <w:rsid w:val="004507F4"/>
    <w:rsid w:val="004510C2"/>
    <w:rsid w:val="004514BF"/>
    <w:rsid w:val="0045185B"/>
    <w:rsid w:val="00452BFA"/>
    <w:rsid w:val="004539BA"/>
    <w:rsid w:val="00456D2A"/>
    <w:rsid w:val="00456DBB"/>
    <w:rsid w:val="00456F8C"/>
    <w:rsid w:val="00457652"/>
    <w:rsid w:val="00460793"/>
    <w:rsid w:val="00460B79"/>
    <w:rsid w:val="00461A54"/>
    <w:rsid w:val="004625B3"/>
    <w:rsid w:val="004628CE"/>
    <w:rsid w:val="00462BBF"/>
    <w:rsid w:val="00465030"/>
    <w:rsid w:val="00465062"/>
    <w:rsid w:val="004672E4"/>
    <w:rsid w:val="00467A6C"/>
    <w:rsid w:val="00467C0D"/>
    <w:rsid w:val="00470D57"/>
    <w:rsid w:val="004710B7"/>
    <w:rsid w:val="0047157F"/>
    <w:rsid w:val="004725A9"/>
    <w:rsid w:val="00472914"/>
    <w:rsid w:val="004729B9"/>
    <w:rsid w:val="004740FA"/>
    <w:rsid w:val="00474927"/>
    <w:rsid w:val="00474BAF"/>
    <w:rsid w:val="00475890"/>
    <w:rsid w:val="00475A7F"/>
    <w:rsid w:val="00476417"/>
    <w:rsid w:val="004767B7"/>
    <w:rsid w:val="004808DC"/>
    <w:rsid w:val="00481420"/>
    <w:rsid w:val="00481949"/>
    <w:rsid w:val="004819D0"/>
    <w:rsid w:val="00481F87"/>
    <w:rsid w:val="00482B5D"/>
    <w:rsid w:val="004832F2"/>
    <w:rsid w:val="00483798"/>
    <w:rsid w:val="00486056"/>
    <w:rsid w:val="004901C9"/>
    <w:rsid w:val="004906A1"/>
    <w:rsid w:val="00490AE6"/>
    <w:rsid w:val="0049124F"/>
    <w:rsid w:val="00496355"/>
    <w:rsid w:val="0049645C"/>
    <w:rsid w:val="0049669A"/>
    <w:rsid w:val="004A15EE"/>
    <w:rsid w:val="004A193C"/>
    <w:rsid w:val="004A370A"/>
    <w:rsid w:val="004A662E"/>
    <w:rsid w:val="004A7954"/>
    <w:rsid w:val="004A79A3"/>
    <w:rsid w:val="004B07DC"/>
    <w:rsid w:val="004B0CC3"/>
    <w:rsid w:val="004B13FE"/>
    <w:rsid w:val="004B1731"/>
    <w:rsid w:val="004B1C71"/>
    <w:rsid w:val="004B1D82"/>
    <w:rsid w:val="004B21C1"/>
    <w:rsid w:val="004B2F2C"/>
    <w:rsid w:val="004B325D"/>
    <w:rsid w:val="004B4B02"/>
    <w:rsid w:val="004B5CEB"/>
    <w:rsid w:val="004B6506"/>
    <w:rsid w:val="004B70B1"/>
    <w:rsid w:val="004C024B"/>
    <w:rsid w:val="004C3181"/>
    <w:rsid w:val="004C35D9"/>
    <w:rsid w:val="004C3DD3"/>
    <w:rsid w:val="004C4F57"/>
    <w:rsid w:val="004C54D8"/>
    <w:rsid w:val="004C5FEF"/>
    <w:rsid w:val="004C7815"/>
    <w:rsid w:val="004C7B67"/>
    <w:rsid w:val="004C7BDD"/>
    <w:rsid w:val="004D0B52"/>
    <w:rsid w:val="004D0C64"/>
    <w:rsid w:val="004D13B3"/>
    <w:rsid w:val="004D150D"/>
    <w:rsid w:val="004D15AE"/>
    <w:rsid w:val="004D15C4"/>
    <w:rsid w:val="004D2CA9"/>
    <w:rsid w:val="004D36BC"/>
    <w:rsid w:val="004D380C"/>
    <w:rsid w:val="004D3EF7"/>
    <w:rsid w:val="004D4272"/>
    <w:rsid w:val="004D4993"/>
    <w:rsid w:val="004D663A"/>
    <w:rsid w:val="004D6C83"/>
    <w:rsid w:val="004E0614"/>
    <w:rsid w:val="004E29F0"/>
    <w:rsid w:val="004E3AA1"/>
    <w:rsid w:val="004E3F55"/>
    <w:rsid w:val="004E4856"/>
    <w:rsid w:val="004E5199"/>
    <w:rsid w:val="004E753E"/>
    <w:rsid w:val="004F03BC"/>
    <w:rsid w:val="004F043A"/>
    <w:rsid w:val="004F3104"/>
    <w:rsid w:val="004F435C"/>
    <w:rsid w:val="004F5AFF"/>
    <w:rsid w:val="00500470"/>
    <w:rsid w:val="00500AF2"/>
    <w:rsid w:val="0050163A"/>
    <w:rsid w:val="005016AB"/>
    <w:rsid w:val="00501F8C"/>
    <w:rsid w:val="00504B7A"/>
    <w:rsid w:val="00505002"/>
    <w:rsid w:val="00505F84"/>
    <w:rsid w:val="00506922"/>
    <w:rsid w:val="00507605"/>
    <w:rsid w:val="00507652"/>
    <w:rsid w:val="00507A42"/>
    <w:rsid w:val="005107EC"/>
    <w:rsid w:val="00511C21"/>
    <w:rsid w:val="00511C4E"/>
    <w:rsid w:val="00511D1E"/>
    <w:rsid w:val="00511F24"/>
    <w:rsid w:val="00513A5B"/>
    <w:rsid w:val="00514569"/>
    <w:rsid w:val="00514CB3"/>
    <w:rsid w:val="00514DFB"/>
    <w:rsid w:val="0051506D"/>
    <w:rsid w:val="0051587C"/>
    <w:rsid w:val="00516C5B"/>
    <w:rsid w:val="00517335"/>
    <w:rsid w:val="0051752A"/>
    <w:rsid w:val="005205A3"/>
    <w:rsid w:val="005207F7"/>
    <w:rsid w:val="005211B6"/>
    <w:rsid w:val="0052204B"/>
    <w:rsid w:val="00523A3D"/>
    <w:rsid w:val="00526CCA"/>
    <w:rsid w:val="00530B80"/>
    <w:rsid w:val="00530C66"/>
    <w:rsid w:val="00531D3C"/>
    <w:rsid w:val="00532D4E"/>
    <w:rsid w:val="00535963"/>
    <w:rsid w:val="00537127"/>
    <w:rsid w:val="005377FE"/>
    <w:rsid w:val="00537952"/>
    <w:rsid w:val="00541169"/>
    <w:rsid w:val="00541BA3"/>
    <w:rsid w:val="00542725"/>
    <w:rsid w:val="00543BE5"/>
    <w:rsid w:val="00544C3A"/>
    <w:rsid w:val="00545EFC"/>
    <w:rsid w:val="00546693"/>
    <w:rsid w:val="00550136"/>
    <w:rsid w:val="00551AD8"/>
    <w:rsid w:val="005521E6"/>
    <w:rsid w:val="005530E7"/>
    <w:rsid w:val="005538BA"/>
    <w:rsid w:val="005539A0"/>
    <w:rsid w:val="0055403B"/>
    <w:rsid w:val="005542BA"/>
    <w:rsid w:val="005545F2"/>
    <w:rsid w:val="005548EE"/>
    <w:rsid w:val="00554F60"/>
    <w:rsid w:val="00555463"/>
    <w:rsid w:val="0055670E"/>
    <w:rsid w:val="00556E6D"/>
    <w:rsid w:val="00557639"/>
    <w:rsid w:val="00557E23"/>
    <w:rsid w:val="00557EF3"/>
    <w:rsid w:val="00561390"/>
    <w:rsid w:val="005636C0"/>
    <w:rsid w:val="005644E6"/>
    <w:rsid w:val="00565448"/>
    <w:rsid w:val="00565623"/>
    <w:rsid w:val="00565ED7"/>
    <w:rsid w:val="00567765"/>
    <w:rsid w:val="00571177"/>
    <w:rsid w:val="00571476"/>
    <w:rsid w:val="00571CBE"/>
    <w:rsid w:val="00571D9A"/>
    <w:rsid w:val="00571E22"/>
    <w:rsid w:val="00571E75"/>
    <w:rsid w:val="00573A01"/>
    <w:rsid w:val="00573A54"/>
    <w:rsid w:val="00575A7F"/>
    <w:rsid w:val="005761B6"/>
    <w:rsid w:val="00577B93"/>
    <w:rsid w:val="00580307"/>
    <w:rsid w:val="005808A7"/>
    <w:rsid w:val="00580B35"/>
    <w:rsid w:val="00582101"/>
    <w:rsid w:val="0058418B"/>
    <w:rsid w:val="00584B40"/>
    <w:rsid w:val="005903D4"/>
    <w:rsid w:val="005903F1"/>
    <w:rsid w:val="005917F8"/>
    <w:rsid w:val="00591C31"/>
    <w:rsid w:val="00591FA0"/>
    <w:rsid w:val="005927CD"/>
    <w:rsid w:val="005927DF"/>
    <w:rsid w:val="005929FB"/>
    <w:rsid w:val="005937EF"/>
    <w:rsid w:val="005939AD"/>
    <w:rsid w:val="00593B12"/>
    <w:rsid w:val="005962D1"/>
    <w:rsid w:val="0059657C"/>
    <w:rsid w:val="0059662A"/>
    <w:rsid w:val="00596BC1"/>
    <w:rsid w:val="005972DB"/>
    <w:rsid w:val="005A00E8"/>
    <w:rsid w:val="005A3286"/>
    <w:rsid w:val="005A4BAF"/>
    <w:rsid w:val="005A5431"/>
    <w:rsid w:val="005A5475"/>
    <w:rsid w:val="005A6196"/>
    <w:rsid w:val="005A70BE"/>
    <w:rsid w:val="005B00A8"/>
    <w:rsid w:val="005B0EA1"/>
    <w:rsid w:val="005B1E7D"/>
    <w:rsid w:val="005B344F"/>
    <w:rsid w:val="005B49C9"/>
    <w:rsid w:val="005B5E4E"/>
    <w:rsid w:val="005B608A"/>
    <w:rsid w:val="005B708D"/>
    <w:rsid w:val="005B7E81"/>
    <w:rsid w:val="005C01B3"/>
    <w:rsid w:val="005C19FF"/>
    <w:rsid w:val="005C1C85"/>
    <w:rsid w:val="005C1D85"/>
    <w:rsid w:val="005C2249"/>
    <w:rsid w:val="005C26B7"/>
    <w:rsid w:val="005C28FF"/>
    <w:rsid w:val="005C2C7A"/>
    <w:rsid w:val="005C32AB"/>
    <w:rsid w:val="005C342C"/>
    <w:rsid w:val="005C370A"/>
    <w:rsid w:val="005C49FF"/>
    <w:rsid w:val="005C509C"/>
    <w:rsid w:val="005C794B"/>
    <w:rsid w:val="005D03F4"/>
    <w:rsid w:val="005D0A32"/>
    <w:rsid w:val="005D0C3F"/>
    <w:rsid w:val="005D41BE"/>
    <w:rsid w:val="005D4219"/>
    <w:rsid w:val="005D49FF"/>
    <w:rsid w:val="005D5197"/>
    <w:rsid w:val="005D5247"/>
    <w:rsid w:val="005D5599"/>
    <w:rsid w:val="005D6AF3"/>
    <w:rsid w:val="005E1B2D"/>
    <w:rsid w:val="005E398F"/>
    <w:rsid w:val="005E73A5"/>
    <w:rsid w:val="005F0313"/>
    <w:rsid w:val="005F1655"/>
    <w:rsid w:val="005F18FD"/>
    <w:rsid w:val="005F1A60"/>
    <w:rsid w:val="005F24D6"/>
    <w:rsid w:val="005F3BF6"/>
    <w:rsid w:val="005F4457"/>
    <w:rsid w:val="005F555D"/>
    <w:rsid w:val="005F63B2"/>
    <w:rsid w:val="005F71A0"/>
    <w:rsid w:val="00600241"/>
    <w:rsid w:val="0060040D"/>
    <w:rsid w:val="006011D5"/>
    <w:rsid w:val="0060152A"/>
    <w:rsid w:val="0060165C"/>
    <w:rsid w:val="0060332A"/>
    <w:rsid w:val="00603D56"/>
    <w:rsid w:val="00604341"/>
    <w:rsid w:val="006054DE"/>
    <w:rsid w:val="00605D4B"/>
    <w:rsid w:val="0060660B"/>
    <w:rsid w:val="006100E1"/>
    <w:rsid w:val="006105AF"/>
    <w:rsid w:val="0061065E"/>
    <w:rsid w:val="0061263D"/>
    <w:rsid w:val="00614C24"/>
    <w:rsid w:val="00615578"/>
    <w:rsid w:val="00615A6B"/>
    <w:rsid w:val="006163F2"/>
    <w:rsid w:val="00616DD2"/>
    <w:rsid w:val="00622608"/>
    <w:rsid w:val="00623233"/>
    <w:rsid w:val="00623612"/>
    <w:rsid w:val="006236BE"/>
    <w:rsid w:val="00623ACA"/>
    <w:rsid w:val="006252A7"/>
    <w:rsid w:val="00625E60"/>
    <w:rsid w:val="00625E94"/>
    <w:rsid w:val="00625F2E"/>
    <w:rsid w:val="0062667C"/>
    <w:rsid w:val="00631774"/>
    <w:rsid w:val="00631AF5"/>
    <w:rsid w:val="00631BD5"/>
    <w:rsid w:val="006321B1"/>
    <w:rsid w:val="0063348C"/>
    <w:rsid w:val="00634329"/>
    <w:rsid w:val="00637164"/>
    <w:rsid w:val="00640F8A"/>
    <w:rsid w:val="00642473"/>
    <w:rsid w:val="00642E00"/>
    <w:rsid w:val="0064573E"/>
    <w:rsid w:val="00646EF7"/>
    <w:rsid w:val="00651AD6"/>
    <w:rsid w:val="00651D9E"/>
    <w:rsid w:val="00652134"/>
    <w:rsid w:val="0065233A"/>
    <w:rsid w:val="00653AB2"/>
    <w:rsid w:val="00655DBB"/>
    <w:rsid w:val="00655E4F"/>
    <w:rsid w:val="00656046"/>
    <w:rsid w:val="006560E9"/>
    <w:rsid w:val="0065699D"/>
    <w:rsid w:val="006571F8"/>
    <w:rsid w:val="006572F4"/>
    <w:rsid w:val="006604F5"/>
    <w:rsid w:val="006606AD"/>
    <w:rsid w:val="00662C39"/>
    <w:rsid w:val="006631EF"/>
    <w:rsid w:val="006632CF"/>
    <w:rsid w:val="006634B7"/>
    <w:rsid w:val="00663863"/>
    <w:rsid w:val="00664B24"/>
    <w:rsid w:val="006658AC"/>
    <w:rsid w:val="00667C20"/>
    <w:rsid w:val="00670318"/>
    <w:rsid w:val="006711C4"/>
    <w:rsid w:val="00672A1E"/>
    <w:rsid w:val="006735A9"/>
    <w:rsid w:val="00674CA9"/>
    <w:rsid w:val="00675AA0"/>
    <w:rsid w:val="00675FF3"/>
    <w:rsid w:val="00676B02"/>
    <w:rsid w:val="00677D3B"/>
    <w:rsid w:val="006806CD"/>
    <w:rsid w:val="006823AB"/>
    <w:rsid w:val="00683275"/>
    <w:rsid w:val="00684DCB"/>
    <w:rsid w:val="0068549D"/>
    <w:rsid w:val="006864E6"/>
    <w:rsid w:val="00686592"/>
    <w:rsid w:val="0068683C"/>
    <w:rsid w:val="006870C2"/>
    <w:rsid w:val="0068793A"/>
    <w:rsid w:val="006900D7"/>
    <w:rsid w:val="00691740"/>
    <w:rsid w:val="00694192"/>
    <w:rsid w:val="00694314"/>
    <w:rsid w:val="00695F77"/>
    <w:rsid w:val="00696E04"/>
    <w:rsid w:val="006A0428"/>
    <w:rsid w:val="006A0632"/>
    <w:rsid w:val="006A07AA"/>
    <w:rsid w:val="006A2277"/>
    <w:rsid w:val="006A2D43"/>
    <w:rsid w:val="006A2DB5"/>
    <w:rsid w:val="006A2E01"/>
    <w:rsid w:val="006A318D"/>
    <w:rsid w:val="006A3F85"/>
    <w:rsid w:val="006A4A2A"/>
    <w:rsid w:val="006A672A"/>
    <w:rsid w:val="006A6C05"/>
    <w:rsid w:val="006A6C4B"/>
    <w:rsid w:val="006A6F1D"/>
    <w:rsid w:val="006A7022"/>
    <w:rsid w:val="006A76D4"/>
    <w:rsid w:val="006B07B8"/>
    <w:rsid w:val="006B3F9B"/>
    <w:rsid w:val="006B42BE"/>
    <w:rsid w:val="006B4AF7"/>
    <w:rsid w:val="006B6707"/>
    <w:rsid w:val="006B7026"/>
    <w:rsid w:val="006B7268"/>
    <w:rsid w:val="006C14B8"/>
    <w:rsid w:val="006C1F36"/>
    <w:rsid w:val="006C2AF0"/>
    <w:rsid w:val="006C449D"/>
    <w:rsid w:val="006C4CA0"/>
    <w:rsid w:val="006C4EA5"/>
    <w:rsid w:val="006C55C1"/>
    <w:rsid w:val="006C58A5"/>
    <w:rsid w:val="006C762B"/>
    <w:rsid w:val="006C7719"/>
    <w:rsid w:val="006D5FB3"/>
    <w:rsid w:val="006E005D"/>
    <w:rsid w:val="006E1896"/>
    <w:rsid w:val="006E1AA4"/>
    <w:rsid w:val="006E1CD0"/>
    <w:rsid w:val="006E3CFB"/>
    <w:rsid w:val="006E7BBD"/>
    <w:rsid w:val="006F0A9A"/>
    <w:rsid w:val="006F11C3"/>
    <w:rsid w:val="006F1893"/>
    <w:rsid w:val="006F2C48"/>
    <w:rsid w:val="006F447A"/>
    <w:rsid w:val="006F45A8"/>
    <w:rsid w:val="006F78AB"/>
    <w:rsid w:val="0070070B"/>
    <w:rsid w:val="00700B28"/>
    <w:rsid w:val="00700B3A"/>
    <w:rsid w:val="007025B8"/>
    <w:rsid w:val="00703A82"/>
    <w:rsid w:val="00706608"/>
    <w:rsid w:val="007079D7"/>
    <w:rsid w:val="007100C1"/>
    <w:rsid w:val="00710818"/>
    <w:rsid w:val="00710F13"/>
    <w:rsid w:val="00712566"/>
    <w:rsid w:val="00712A48"/>
    <w:rsid w:val="00712ED4"/>
    <w:rsid w:val="00713383"/>
    <w:rsid w:val="007136A2"/>
    <w:rsid w:val="007140CB"/>
    <w:rsid w:val="007148D8"/>
    <w:rsid w:val="00714BD7"/>
    <w:rsid w:val="00715F23"/>
    <w:rsid w:val="007165F9"/>
    <w:rsid w:val="00716BFA"/>
    <w:rsid w:val="007174F8"/>
    <w:rsid w:val="00717FE8"/>
    <w:rsid w:val="0072095D"/>
    <w:rsid w:val="007232C4"/>
    <w:rsid w:val="007233C5"/>
    <w:rsid w:val="007241FD"/>
    <w:rsid w:val="007245CD"/>
    <w:rsid w:val="007248A6"/>
    <w:rsid w:val="007251DF"/>
    <w:rsid w:val="00726159"/>
    <w:rsid w:val="00727A86"/>
    <w:rsid w:val="00727B8A"/>
    <w:rsid w:val="00727FA3"/>
    <w:rsid w:val="00731C43"/>
    <w:rsid w:val="00732392"/>
    <w:rsid w:val="00732642"/>
    <w:rsid w:val="00732CA1"/>
    <w:rsid w:val="00733121"/>
    <w:rsid w:val="00733399"/>
    <w:rsid w:val="007338D0"/>
    <w:rsid w:val="00735914"/>
    <w:rsid w:val="00735E23"/>
    <w:rsid w:val="00736CBD"/>
    <w:rsid w:val="00740420"/>
    <w:rsid w:val="00740479"/>
    <w:rsid w:val="007414EA"/>
    <w:rsid w:val="007427FF"/>
    <w:rsid w:val="00742F7B"/>
    <w:rsid w:val="0074331F"/>
    <w:rsid w:val="00745167"/>
    <w:rsid w:val="00745BF3"/>
    <w:rsid w:val="00746914"/>
    <w:rsid w:val="00747434"/>
    <w:rsid w:val="00747B42"/>
    <w:rsid w:val="007513FD"/>
    <w:rsid w:val="00752115"/>
    <w:rsid w:val="00752EDE"/>
    <w:rsid w:val="0075568D"/>
    <w:rsid w:val="007575F0"/>
    <w:rsid w:val="00757872"/>
    <w:rsid w:val="00761246"/>
    <w:rsid w:val="007613AD"/>
    <w:rsid w:val="007618E5"/>
    <w:rsid w:val="00761B50"/>
    <w:rsid w:val="00762AFD"/>
    <w:rsid w:val="00762B91"/>
    <w:rsid w:val="00763463"/>
    <w:rsid w:val="007634EE"/>
    <w:rsid w:val="00770249"/>
    <w:rsid w:val="007718E4"/>
    <w:rsid w:val="00772039"/>
    <w:rsid w:val="00772A1D"/>
    <w:rsid w:val="00772A4C"/>
    <w:rsid w:val="00776283"/>
    <w:rsid w:val="00776B7D"/>
    <w:rsid w:val="00776C2E"/>
    <w:rsid w:val="00777DB2"/>
    <w:rsid w:val="00777E86"/>
    <w:rsid w:val="00780316"/>
    <w:rsid w:val="007812A6"/>
    <w:rsid w:val="007819E4"/>
    <w:rsid w:val="007827F9"/>
    <w:rsid w:val="00783158"/>
    <w:rsid w:val="00783199"/>
    <w:rsid w:val="007846F8"/>
    <w:rsid w:val="00785611"/>
    <w:rsid w:val="007859D6"/>
    <w:rsid w:val="0078660F"/>
    <w:rsid w:val="00786A58"/>
    <w:rsid w:val="00787E24"/>
    <w:rsid w:val="00790990"/>
    <w:rsid w:val="007912EA"/>
    <w:rsid w:val="00792607"/>
    <w:rsid w:val="00792808"/>
    <w:rsid w:val="00792E8E"/>
    <w:rsid w:val="0079301C"/>
    <w:rsid w:val="00793FDB"/>
    <w:rsid w:val="00794171"/>
    <w:rsid w:val="0079568A"/>
    <w:rsid w:val="00795C36"/>
    <w:rsid w:val="00796F5B"/>
    <w:rsid w:val="0079723B"/>
    <w:rsid w:val="007A17AB"/>
    <w:rsid w:val="007A18B9"/>
    <w:rsid w:val="007A22DA"/>
    <w:rsid w:val="007A32D5"/>
    <w:rsid w:val="007A35B3"/>
    <w:rsid w:val="007A51A6"/>
    <w:rsid w:val="007A592D"/>
    <w:rsid w:val="007A7702"/>
    <w:rsid w:val="007B1278"/>
    <w:rsid w:val="007B4720"/>
    <w:rsid w:val="007B4EEB"/>
    <w:rsid w:val="007B5ECC"/>
    <w:rsid w:val="007B60F7"/>
    <w:rsid w:val="007B72C2"/>
    <w:rsid w:val="007B7587"/>
    <w:rsid w:val="007C1555"/>
    <w:rsid w:val="007C4ABA"/>
    <w:rsid w:val="007C4B53"/>
    <w:rsid w:val="007C6AF2"/>
    <w:rsid w:val="007C71CB"/>
    <w:rsid w:val="007C7950"/>
    <w:rsid w:val="007C7A94"/>
    <w:rsid w:val="007C7FBA"/>
    <w:rsid w:val="007D036C"/>
    <w:rsid w:val="007D111E"/>
    <w:rsid w:val="007D2176"/>
    <w:rsid w:val="007D2F32"/>
    <w:rsid w:val="007D309C"/>
    <w:rsid w:val="007D3788"/>
    <w:rsid w:val="007D408B"/>
    <w:rsid w:val="007D4CBF"/>
    <w:rsid w:val="007D5179"/>
    <w:rsid w:val="007D55E8"/>
    <w:rsid w:val="007D5606"/>
    <w:rsid w:val="007D6AF4"/>
    <w:rsid w:val="007D6E94"/>
    <w:rsid w:val="007D74F8"/>
    <w:rsid w:val="007D76A9"/>
    <w:rsid w:val="007E2446"/>
    <w:rsid w:val="007E24ED"/>
    <w:rsid w:val="007E3C60"/>
    <w:rsid w:val="007E420D"/>
    <w:rsid w:val="007E4CE1"/>
    <w:rsid w:val="007E4EBC"/>
    <w:rsid w:val="007E5523"/>
    <w:rsid w:val="007E62E5"/>
    <w:rsid w:val="007E7651"/>
    <w:rsid w:val="007E76AE"/>
    <w:rsid w:val="007F0098"/>
    <w:rsid w:val="007F0A9F"/>
    <w:rsid w:val="007F29C8"/>
    <w:rsid w:val="007F31D3"/>
    <w:rsid w:val="007F3985"/>
    <w:rsid w:val="007F499D"/>
    <w:rsid w:val="007F59DD"/>
    <w:rsid w:val="007F6623"/>
    <w:rsid w:val="007F7519"/>
    <w:rsid w:val="008012AC"/>
    <w:rsid w:val="0080159B"/>
    <w:rsid w:val="008021DF"/>
    <w:rsid w:val="008050C6"/>
    <w:rsid w:val="008050E7"/>
    <w:rsid w:val="00805D31"/>
    <w:rsid w:val="00806C43"/>
    <w:rsid w:val="00806E50"/>
    <w:rsid w:val="00806F99"/>
    <w:rsid w:val="00807164"/>
    <w:rsid w:val="00811011"/>
    <w:rsid w:val="00811573"/>
    <w:rsid w:val="00812067"/>
    <w:rsid w:val="008120DD"/>
    <w:rsid w:val="00812D4F"/>
    <w:rsid w:val="00813009"/>
    <w:rsid w:val="00813980"/>
    <w:rsid w:val="00814B4B"/>
    <w:rsid w:val="00816C33"/>
    <w:rsid w:val="00816FAA"/>
    <w:rsid w:val="008178A5"/>
    <w:rsid w:val="008203F3"/>
    <w:rsid w:val="0082077D"/>
    <w:rsid w:val="008209A8"/>
    <w:rsid w:val="00822D9A"/>
    <w:rsid w:val="00823E61"/>
    <w:rsid w:val="00824550"/>
    <w:rsid w:val="00824AE0"/>
    <w:rsid w:val="008250B0"/>
    <w:rsid w:val="0082593A"/>
    <w:rsid w:val="00825CD5"/>
    <w:rsid w:val="00825D56"/>
    <w:rsid w:val="00827C89"/>
    <w:rsid w:val="00830C78"/>
    <w:rsid w:val="00831752"/>
    <w:rsid w:val="00834E76"/>
    <w:rsid w:val="00834FFB"/>
    <w:rsid w:val="00836484"/>
    <w:rsid w:val="00836B03"/>
    <w:rsid w:val="00840843"/>
    <w:rsid w:val="00840EC3"/>
    <w:rsid w:val="008423CF"/>
    <w:rsid w:val="00842674"/>
    <w:rsid w:val="008430C2"/>
    <w:rsid w:val="00844CD3"/>
    <w:rsid w:val="00844D16"/>
    <w:rsid w:val="0084738F"/>
    <w:rsid w:val="00850D90"/>
    <w:rsid w:val="0085209D"/>
    <w:rsid w:val="00852591"/>
    <w:rsid w:val="00852CD0"/>
    <w:rsid w:val="00853136"/>
    <w:rsid w:val="0085347E"/>
    <w:rsid w:val="00854115"/>
    <w:rsid w:val="00860912"/>
    <w:rsid w:val="00860C17"/>
    <w:rsid w:val="00860D70"/>
    <w:rsid w:val="00861829"/>
    <w:rsid w:val="00861906"/>
    <w:rsid w:val="00861913"/>
    <w:rsid w:val="00862002"/>
    <w:rsid w:val="00863618"/>
    <w:rsid w:val="00863A82"/>
    <w:rsid w:val="0086416A"/>
    <w:rsid w:val="0086634E"/>
    <w:rsid w:val="008710F1"/>
    <w:rsid w:val="00871DD6"/>
    <w:rsid w:val="008720D6"/>
    <w:rsid w:val="00872C4F"/>
    <w:rsid w:val="00872E7E"/>
    <w:rsid w:val="00873BBA"/>
    <w:rsid w:val="008742B0"/>
    <w:rsid w:val="0087430E"/>
    <w:rsid w:val="0087500C"/>
    <w:rsid w:val="00875B8A"/>
    <w:rsid w:val="0087600E"/>
    <w:rsid w:val="008760D3"/>
    <w:rsid w:val="0087635F"/>
    <w:rsid w:val="00876597"/>
    <w:rsid w:val="00876E51"/>
    <w:rsid w:val="00877019"/>
    <w:rsid w:val="00877095"/>
    <w:rsid w:val="008775F7"/>
    <w:rsid w:val="008811BA"/>
    <w:rsid w:val="00882763"/>
    <w:rsid w:val="008867F5"/>
    <w:rsid w:val="0088798C"/>
    <w:rsid w:val="00890769"/>
    <w:rsid w:val="008911D9"/>
    <w:rsid w:val="008916E8"/>
    <w:rsid w:val="00891A83"/>
    <w:rsid w:val="00891E5F"/>
    <w:rsid w:val="00893648"/>
    <w:rsid w:val="00894412"/>
    <w:rsid w:val="008950FB"/>
    <w:rsid w:val="0089557E"/>
    <w:rsid w:val="00895834"/>
    <w:rsid w:val="008958FA"/>
    <w:rsid w:val="00896199"/>
    <w:rsid w:val="00897D69"/>
    <w:rsid w:val="00897DF9"/>
    <w:rsid w:val="008A0EE8"/>
    <w:rsid w:val="008A10C3"/>
    <w:rsid w:val="008A16B6"/>
    <w:rsid w:val="008A2988"/>
    <w:rsid w:val="008A30CD"/>
    <w:rsid w:val="008A3750"/>
    <w:rsid w:val="008A3914"/>
    <w:rsid w:val="008A541A"/>
    <w:rsid w:val="008A6B6C"/>
    <w:rsid w:val="008A773E"/>
    <w:rsid w:val="008B06B9"/>
    <w:rsid w:val="008B129E"/>
    <w:rsid w:val="008B23C4"/>
    <w:rsid w:val="008B3D29"/>
    <w:rsid w:val="008B420F"/>
    <w:rsid w:val="008B450F"/>
    <w:rsid w:val="008B4F09"/>
    <w:rsid w:val="008B51EC"/>
    <w:rsid w:val="008B5D30"/>
    <w:rsid w:val="008B6750"/>
    <w:rsid w:val="008B7E15"/>
    <w:rsid w:val="008C025D"/>
    <w:rsid w:val="008C05D8"/>
    <w:rsid w:val="008C09C3"/>
    <w:rsid w:val="008C13A0"/>
    <w:rsid w:val="008C1D37"/>
    <w:rsid w:val="008C2045"/>
    <w:rsid w:val="008C5751"/>
    <w:rsid w:val="008C584F"/>
    <w:rsid w:val="008C6C34"/>
    <w:rsid w:val="008C717D"/>
    <w:rsid w:val="008C7D9D"/>
    <w:rsid w:val="008D10B2"/>
    <w:rsid w:val="008D1241"/>
    <w:rsid w:val="008D1623"/>
    <w:rsid w:val="008D350D"/>
    <w:rsid w:val="008D42D7"/>
    <w:rsid w:val="008D4CFF"/>
    <w:rsid w:val="008D5850"/>
    <w:rsid w:val="008D6472"/>
    <w:rsid w:val="008D69A6"/>
    <w:rsid w:val="008E06BA"/>
    <w:rsid w:val="008E0755"/>
    <w:rsid w:val="008E1154"/>
    <w:rsid w:val="008E11B7"/>
    <w:rsid w:val="008E1F04"/>
    <w:rsid w:val="008E2342"/>
    <w:rsid w:val="008E2CFB"/>
    <w:rsid w:val="008E3571"/>
    <w:rsid w:val="008E3D75"/>
    <w:rsid w:val="008E44E0"/>
    <w:rsid w:val="008E4EA1"/>
    <w:rsid w:val="008E5816"/>
    <w:rsid w:val="008F0318"/>
    <w:rsid w:val="008F0ABE"/>
    <w:rsid w:val="008F0BD5"/>
    <w:rsid w:val="008F0CE3"/>
    <w:rsid w:val="008F15A8"/>
    <w:rsid w:val="008F16B6"/>
    <w:rsid w:val="008F361D"/>
    <w:rsid w:val="008F4956"/>
    <w:rsid w:val="008F4BD4"/>
    <w:rsid w:val="008F4D48"/>
    <w:rsid w:val="008F602E"/>
    <w:rsid w:val="008F60EE"/>
    <w:rsid w:val="008F644E"/>
    <w:rsid w:val="008F67B2"/>
    <w:rsid w:val="00900506"/>
    <w:rsid w:val="009014BB"/>
    <w:rsid w:val="009025F0"/>
    <w:rsid w:val="009037C6"/>
    <w:rsid w:val="00905429"/>
    <w:rsid w:val="00905ED5"/>
    <w:rsid w:val="00906D7A"/>
    <w:rsid w:val="0090738E"/>
    <w:rsid w:val="0090742A"/>
    <w:rsid w:val="0091079D"/>
    <w:rsid w:val="00912D4C"/>
    <w:rsid w:val="009137BA"/>
    <w:rsid w:val="00913C17"/>
    <w:rsid w:val="00913D89"/>
    <w:rsid w:val="0091482E"/>
    <w:rsid w:val="00915100"/>
    <w:rsid w:val="009151E3"/>
    <w:rsid w:val="00915E73"/>
    <w:rsid w:val="009205A2"/>
    <w:rsid w:val="0092243C"/>
    <w:rsid w:val="00923ADB"/>
    <w:rsid w:val="009242C8"/>
    <w:rsid w:val="00925AB2"/>
    <w:rsid w:val="009263FC"/>
    <w:rsid w:val="0092692F"/>
    <w:rsid w:val="00926C37"/>
    <w:rsid w:val="00926EA1"/>
    <w:rsid w:val="00931CFB"/>
    <w:rsid w:val="00932FAA"/>
    <w:rsid w:val="00934125"/>
    <w:rsid w:val="00935254"/>
    <w:rsid w:val="00937B74"/>
    <w:rsid w:val="00940926"/>
    <w:rsid w:val="00941B30"/>
    <w:rsid w:val="009424B4"/>
    <w:rsid w:val="00942D4F"/>
    <w:rsid w:val="009431CD"/>
    <w:rsid w:val="00944885"/>
    <w:rsid w:val="0094550E"/>
    <w:rsid w:val="009460C4"/>
    <w:rsid w:val="009505C5"/>
    <w:rsid w:val="00950D27"/>
    <w:rsid w:val="00952193"/>
    <w:rsid w:val="009530BB"/>
    <w:rsid w:val="00953CD1"/>
    <w:rsid w:val="00953F70"/>
    <w:rsid w:val="00955753"/>
    <w:rsid w:val="00955869"/>
    <w:rsid w:val="009558B6"/>
    <w:rsid w:val="00956952"/>
    <w:rsid w:val="00957322"/>
    <w:rsid w:val="00962BC8"/>
    <w:rsid w:val="00966F11"/>
    <w:rsid w:val="00967C31"/>
    <w:rsid w:val="00971D3E"/>
    <w:rsid w:val="009732F0"/>
    <w:rsid w:val="009736AC"/>
    <w:rsid w:val="00973C41"/>
    <w:rsid w:val="009748C6"/>
    <w:rsid w:val="009759E3"/>
    <w:rsid w:val="00976CC8"/>
    <w:rsid w:val="009773F4"/>
    <w:rsid w:val="009774E0"/>
    <w:rsid w:val="00977B69"/>
    <w:rsid w:val="00980827"/>
    <w:rsid w:val="009813F0"/>
    <w:rsid w:val="00981F51"/>
    <w:rsid w:val="0098280B"/>
    <w:rsid w:val="0098326F"/>
    <w:rsid w:val="00984C5F"/>
    <w:rsid w:val="0098550D"/>
    <w:rsid w:val="00985594"/>
    <w:rsid w:val="0098593D"/>
    <w:rsid w:val="00986AEF"/>
    <w:rsid w:val="00987477"/>
    <w:rsid w:val="00987B70"/>
    <w:rsid w:val="009911CF"/>
    <w:rsid w:val="00991B8E"/>
    <w:rsid w:val="00991C2D"/>
    <w:rsid w:val="00991D77"/>
    <w:rsid w:val="00992457"/>
    <w:rsid w:val="009924D0"/>
    <w:rsid w:val="00992B9C"/>
    <w:rsid w:val="00994B4C"/>
    <w:rsid w:val="0099631B"/>
    <w:rsid w:val="00996B91"/>
    <w:rsid w:val="009974CF"/>
    <w:rsid w:val="009A0BF8"/>
    <w:rsid w:val="009A1011"/>
    <w:rsid w:val="009A2113"/>
    <w:rsid w:val="009A2338"/>
    <w:rsid w:val="009A36BE"/>
    <w:rsid w:val="009A3CFC"/>
    <w:rsid w:val="009A5027"/>
    <w:rsid w:val="009A5210"/>
    <w:rsid w:val="009A6496"/>
    <w:rsid w:val="009A785C"/>
    <w:rsid w:val="009B1526"/>
    <w:rsid w:val="009B1C6C"/>
    <w:rsid w:val="009B3655"/>
    <w:rsid w:val="009B384C"/>
    <w:rsid w:val="009B6D8E"/>
    <w:rsid w:val="009B757C"/>
    <w:rsid w:val="009C2480"/>
    <w:rsid w:val="009C2F0B"/>
    <w:rsid w:val="009C335B"/>
    <w:rsid w:val="009C368D"/>
    <w:rsid w:val="009C3F06"/>
    <w:rsid w:val="009C44C5"/>
    <w:rsid w:val="009C479D"/>
    <w:rsid w:val="009C57E6"/>
    <w:rsid w:val="009C70AF"/>
    <w:rsid w:val="009C774A"/>
    <w:rsid w:val="009D013C"/>
    <w:rsid w:val="009D0AA7"/>
    <w:rsid w:val="009D0FA5"/>
    <w:rsid w:val="009D2C17"/>
    <w:rsid w:val="009D3118"/>
    <w:rsid w:val="009D3169"/>
    <w:rsid w:val="009D35DC"/>
    <w:rsid w:val="009D4F55"/>
    <w:rsid w:val="009D51A1"/>
    <w:rsid w:val="009D5509"/>
    <w:rsid w:val="009D559C"/>
    <w:rsid w:val="009D6083"/>
    <w:rsid w:val="009D65CA"/>
    <w:rsid w:val="009D6C29"/>
    <w:rsid w:val="009D7E27"/>
    <w:rsid w:val="009E0031"/>
    <w:rsid w:val="009E0617"/>
    <w:rsid w:val="009E0936"/>
    <w:rsid w:val="009E0C37"/>
    <w:rsid w:val="009E1456"/>
    <w:rsid w:val="009E14BD"/>
    <w:rsid w:val="009E3436"/>
    <w:rsid w:val="009E532F"/>
    <w:rsid w:val="009E608F"/>
    <w:rsid w:val="009E6548"/>
    <w:rsid w:val="009E6A8D"/>
    <w:rsid w:val="009F033E"/>
    <w:rsid w:val="009F152E"/>
    <w:rsid w:val="009F1860"/>
    <w:rsid w:val="009F22BE"/>
    <w:rsid w:val="009F3579"/>
    <w:rsid w:val="009F50B3"/>
    <w:rsid w:val="009F5A68"/>
    <w:rsid w:val="009F7A35"/>
    <w:rsid w:val="009F7C5C"/>
    <w:rsid w:val="009F7E19"/>
    <w:rsid w:val="00A00BF0"/>
    <w:rsid w:val="00A01C61"/>
    <w:rsid w:val="00A01CA9"/>
    <w:rsid w:val="00A0371C"/>
    <w:rsid w:val="00A072EF"/>
    <w:rsid w:val="00A10991"/>
    <w:rsid w:val="00A10B9E"/>
    <w:rsid w:val="00A11164"/>
    <w:rsid w:val="00A12EC9"/>
    <w:rsid w:val="00A13850"/>
    <w:rsid w:val="00A139B4"/>
    <w:rsid w:val="00A145F2"/>
    <w:rsid w:val="00A14EE4"/>
    <w:rsid w:val="00A15625"/>
    <w:rsid w:val="00A163A7"/>
    <w:rsid w:val="00A16946"/>
    <w:rsid w:val="00A170E7"/>
    <w:rsid w:val="00A20374"/>
    <w:rsid w:val="00A203A2"/>
    <w:rsid w:val="00A2083A"/>
    <w:rsid w:val="00A20F0A"/>
    <w:rsid w:val="00A21C1E"/>
    <w:rsid w:val="00A233EF"/>
    <w:rsid w:val="00A23A2E"/>
    <w:rsid w:val="00A24582"/>
    <w:rsid w:val="00A24A56"/>
    <w:rsid w:val="00A2532B"/>
    <w:rsid w:val="00A260F3"/>
    <w:rsid w:val="00A2693C"/>
    <w:rsid w:val="00A2704D"/>
    <w:rsid w:val="00A27E14"/>
    <w:rsid w:val="00A31B1F"/>
    <w:rsid w:val="00A32503"/>
    <w:rsid w:val="00A3395A"/>
    <w:rsid w:val="00A34AB4"/>
    <w:rsid w:val="00A369FC"/>
    <w:rsid w:val="00A40B87"/>
    <w:rsid w:val="00A420C1"/>
    <w:rsid w:val="00A42A0C"/>
    <w:rsid w:val="00A42E59"/>
    <w:rsid w:val="00A42F64"/>
    <w:rsid w:val="00A43188"/>
    <w:rsid w:val="00A43224"/>
    <w:rsid w:val="00A4363D"/>
    <w:rsid w:val="00A43DCE"/>
    <w:rsid w:val="00A43DF0"/>
    <w:rsid w:val="00A4526C"/>
    <w:rsid w:val="00A452B9"/>
    <w:rsid w:val="00A468C3"/>
    <w:rsid w:val="00A46D04"/>
    <w:rsid w:val="00A50962"/>
    <w:rsid w:val="00A51C3C"/>
    <w:rsid w:val="00A521FE"/>
    <w:rsid w:val="00A53737"/>
    <w:rsid w:val="00A542B4"/>
    <w:rsid w:val="00A575D3"/>
    <w:rsid w:val="00A60C37"/>
    <w:rsid w:val="00A62E39"/>
    <w:rsid w:val="00A62F46"/>
    <w:rsid w:val="00A65BA7"/>
    <w:rsid w:val="00A664DD"/>
    <w:rsid w:val="00A66A2B"/>
    <w:rsid w:val="00A66EFE"/>
    <w:rsid w:val="00A66FBC"/>
    <w:rsid w:val="00A701C9"/>
    <w:rsid w:val="00A7305C"/>
    <w:rsid w:val="00A74953"/>
    <w:rsid w:val="00A74CD5"/>
    <w:rsid w:val="00A77512"/>
    <w:rsid w:val="00A77B84"/>
    <w:rsid w:val="00A820DF"/>
    <w:rsid w:val="00A82C87"/>
    <w:rsid w:val="00A8456C"/>
    <w:rsid w:val="00A866FD"/>
    <w:rsid w:val="00A869B8"/>
    <w:rsid w:val="00A877CD"/>
    <w:rsid w:val="00A9070B"/>
    <w:rsid w:val="00A910D4"/>
    <w:rsid w:val="00A914A5"/>
    <w:rsid w:val="00A930EE"/>
    <w:rsid w:val="00A9407A"/>
    <w:rsid w:val="00A941A7"/>
    <w:rsid w:val="00A9445E"/>
    <w:rsid w:val="00A94554"/>
    <w:rsid w:val="00A956CA"/>
    <w:rsid w:val="00A9592A"/>
    <w:rsid w:val="00A95A7E"/>
    <w:rsid w:val="00A9618D"/>
    <w:rsid w:val="00A96C3E"/>
    <w:rsid w:val="00A96D21"/>
    <w:rsid w:val="00AA0621"/>
    <w:rsid w:val="00AA0697"/>
    <w:rsid w:val="00AA06A2"/>
    <w:rsid w:val="00AA20AB"/>
    <w:rsid w:val="00AA275D"/>
    <w:rsid w:val="00AA3D1A"/>
    <w:rsid w:val="00AA68C9"/>
    <w:rsid w:val="00AA7816"/>
    <w:rsid w:val="00AB0567"/>
    <w:rsid w:val="00AB0585"/>
    <w:rsid w:val="00AB0E80"/>
    <w:rsid w:val="00AB2771"/>
    <w:rsid w:val="00AB2C05"/>
    <w:rsid w:val="00AB4E88"/>
    <w:rsid w:val="00AB5244"/>
    <w:rsid w:val="00AB5594"/>
    <w:rsid w:val="00AB5FBF"/>
    <w:rsid w:val="00AB6B9C"/>
    <w:rsid w:val="00AB6C0F"/>
    <w:rsid w:val="00AC17A1"/>
    <w:rsid w:val="00AC30E1"/>
    <w:rsid w:val="00AC4508"/>
    <w:rsid w:val="00AC50F7"/>
    <w:rsid w:val="00AC51F6"/>
    <w:rsid w:val="00AC54A7"/>
    <w:rsid w:val="00AC6472"/>
    <w:rsid w:val="00AD1A17"/>
    <w:rsid w:val="00AD2CB1"/>
    <w:rsid w:val="00AD519F"/>
    <w:rsid w:val="00AD523A"/>
    <w:rsid w:val="00AE01C3"/>
    <w:rsid w:val="00AE101E"/>
    <w:rsid w:val="00AE10E0"/>
    <w:rsid w:val="00AE156C"/>
    <w:rsid w:val="00AE1937"/>
    <w:rsid w:val="00AE4677"/>
    <w:rsid w:val="00AE4AA0"/>
    <w:rsid w:val="00AE5612"/>
    <w:rsid w:val="00AE655F"/>
    <w:rsid w:val="00AE6730"/>
    <w:rsid w:val="00AE6B64"/>
    <w:rsid w:val="00AE7A46"/>
    <w:rsid w:val="00AF0841"/>
    <w:rsid w:val="00AF0C26"/>
    <w:rsid w:val="00AF0FAE"/>
    <w:rsid w:val="00AF1425"/>
    <w:rsid w:val="00AF1EA6"/>
    <w:rsid w:val="00AF25D5"/>
    <w:rsid w:val="00AF2F0F"/>
    <w:rsid w:val="00AF3445"/>
    <w:rsid w:val="00AF352C"/>
    <w:rsid w:val="00AF3A23"/>
    <w:rsid w:val="00AF4647"/>
    <w:rsid w:val="00AF497C"/>
    <w:rsid w:val="00AF56D2"/>
    <w:rsid w:val="00AF5BDA"/>
    <w:rsid w:val="00AF5EEF"/>
    <w:rsid w:val="00AF6126"/>
    <w:rsid w:val="00AF7B2B"/>
    <w:rsid w:val="00B00A4A"/>
    <w:rsid w:val="00B01BC5"/>
    <w:rsid w:val="00B01D33"/>
    <w:rsid w:val="00B0379F"/>
    <w:rsid w:val="00B06360"/>
    <w:rsid w:val="00B07499"/>
    <w:rsid w:val="00B10495"/>
    <w:rsid w:val="00B11056"/>
    <w:rsid w:val="00B11907"/>
    <w:rsid w:val="00B124F5"/>
    <w:rsid w:val="00B141DC"/>
    <w:rsid w:val="00B15DC8"/>
    <w:rsid w:val="00B16059"/>
    <w:rsid w:val="00B16E5A"/>
    <w:rsid w:val="00B212A8"/>
    <w:rsid w:val="00B21EF5"/>
    <w:rsid w:val="00B228FC"/>
    <w:rsid w:val="00B229B6"/>
    <w:rsid w:val="00B235AF"/>
    <w:rsid w:val="00B24A11"/>
    <w:rsid w:val="00B25204"/>
    <w:rsid w:val="00B2590F"/>
    <w:rsid w:val="00B25F3E"/>
    <w:rsid w:val="00B300CA"/>
    <w:rsid w:val="00B300DB"/>
    <w:rsid w:val="00B30FB1"/>
    <w:rsid w:val="00B31450"/>
    <w:rsid w:val="00B31A42"/>
    <w:rsid w:val="00B31AE7"/>
    <w:rsid w:val="00B32567"/>
    <w:rsid w:val="00B33635"/>
    <w:rsid w:val="00B343C2"/>
    <w:rsid w:val="00B3654A"/>
    <w:rsid w:val="00B416CB"/>
    <w:rsid w:val="00B43332"/>
    <w:rsid w:val="00B4340E"/>
    <w:rsid w:val="00B441BE"/>
    <w:rsid w:val="00B452D9"/>
    <w:rsid w:val="00B469B5"/>
    <w:rsid w:val="00B50C73"/>
    <w:rsid w:val="00B50E09"/>
    <w:rsid w:val="00B510EE"/>
    <w:rsid w:val="00B523FD"/>
    <w:rsid w:val="00B52502"/>
    <w:rsid w:val="00B52836"/>
    <w:rsid w:val="00B55D18"/>
    <w:rsid w:val="00B562B7"/>
    <w:rsid w:val="00B57AC7"/>
    <w:rsid w:val="00B60006"/>
    <w:rsid w:val="00B61325"/>
    <w:rsid w:val="00B6179A"/>
    <w:rsid w:val="00B61BE2"/>
    <w:rsid w:val="00B62045"/>
    <w:rsid w:val="00B63F33"/>
    <w:rsid w:val="00B6443C"/>
    <w:rsid w:val="00B64753"/>
    <w:rsid w:val="00B65F62"/>
    <w:rsid w:val="00B6798A"/>
    <w:rsid w:val="00B67A7B"/>
    <w:rsid w:val="00B72D84"/>
    <w:rsid w:val="00B73082"/>
    <w:rsid w:val="00B73B1F"/>
    <w:rsid w:val="00B74004"/>
    <w:rsid w:val="00B74391"/>
    <w:rsid w:val="00B743CF"/>
    <w:rsid w:val="00B7484C"/>
    <w:rsid w:val="00B74AC5"/>
    <w:rsid w:val="00B8191E"/>
    <w:rsid w:val="00B81A95"/>
    <w:rsid w:val="00B82925"/>
    <w:rsid w:val="00B82E05"/>
    <w:rsid w:val="00B83C5C"/>
    <w:rsid w:val="00B840FB"/>
    <w:rsid w:val="00B84C5D"/>
    <w:rsid w:val="00B85F92"/>
    <w:rsid w:val="00B872C4"/>
    <w:rsid w:val="00B8778D"/>
    <w:rsid w:val="00B90AFF"/>
    <w:rsid w:val="00B90C65"/>
    <w:rsid w:val="00B90CBC"/>
    <w:rsid w:val="00B921A1"/>
    <w:rsid w:val="00B923B3"/>
    <w:rsid w:val="00B926A9"/>
    <w:rsid w:val="00B92BA0"/>
    <w:rsid w:val="00B930A7"/>
    <w:rsid w:val="00B93AF0"/>
    <w:rsid w:val="00B9417F"/>
    <w:rsid w:val="00B966D1"/>
    <w:rsid w:val="00B97472"/>
    <w:rsid w:val="00BA005B"/>
    <w:rsid w:val="00BA0378"/>
    <w:rsid w:val="00BA1B85"/>
    <w:rsid w:val="00BA26A5"/>
    <w:rsid w:val="00BA3E62"/>
    <w:rsid w:val="00BA4D0C"/>
    <w:rsid w:val="00BA52BF"/>
    <w:rsid w:val="00BA6BB0"/>
    <w:rsid w:val="00BB28C8"/>
    <w:rsid w:val="00BB4332"/>
    <w:rsid w:val="00BB482A"/>
    <w:rsid w:val="00BB4B6A"/>
    <w:rsid w:val="00BB4E7E"/>
    <w:rsid w:val="00BB6273"/>
    <w:rsid w:val="00BB7227"/>
    <w:rsid w:val="00BB7372"/>
    <w:rsid w:val="00BB75F3"/>
    <w:rsid w:val="00BC030B"/>
    <w:rsid w:val="00BC112E"/>
    <w:rsid w:val="00BC18EC"/>
    <w:rsid w:val="00BC1E10"/>
    <w:rsid w:val="00BC2EFE"/>
    <w:rsid w:val="00BC3B01"/>
    <w:rsid w:val="00BC3E6C"/>
    <w:rsid w:val="00BC42EC"/>
    <w:rsid w:val="00BC4969"/>
    <w:rsid w:val="00BC4E74"/>
    <w:rsid w:val="00BC7235"/>
    <w:rsid w:val="00BC7500"/>
    <w:rsid w:val="00BC7971"/>
    <w:rsid w:val="00BC7DF2"/>
    <w:rsid w:val="00BD0342"/>
    <w:rsid w:val="00BD056E"/>
    <w:rsid w:val="00BD1217"/>
    <w:rsid w:val="00BD3862"/>
    <w:rsid w:val="00BD3C88"/>
    <w:rsid w:val="00BD4576"/>
    <w:rsid w:val="00BD4658"/>
    <w:rsid w:val="00BD5F56"/>
    <w:rsid w:val="00BD6405"/>
    <w:rsid w:val="00BD7456"/>
    <w:rsid w:val="00BE0B9D"/>
    <w:rsid w:val="00BE1574"/>
    <w:rsid w:val="00BE1832"/>
    <w:rsid w:val="00BE255F"/>
    <w:rsid w:val="00BE3171"/>
    <w:rsid w:val="00BE458A"/>
    <w:rsid w:val="00BE7631"/>
    <w:rsid w:val="00BF009E"/>
    <w:rsid w:val="00BF0DB3"/>
    <w:rsid w:val="00BF14B8"/>
    <w:rsid w:val="00BF1E22"/>
    <w:rsid w:val="00BF209A"/>
    <w:rsid w:val="00BF280D"/>
    <w:rsid w:val="00BF2D6E"/>
    <w:rsid w:val="00BF415E"/>
    <w:rsid w:val="00BF4E2A"/>
    <w:rsid w:val="00BF61BB"/>
    <w:rsid w:val="00BF69CA"/>
    <w:rsid w:val="00BF798C"/>
    <w:rsid w:val="00BF7B9A"/>
    <w:rsid w:val="00C00108"/>
    <w:rsid w:val="00C002BE"/>
    <w:rsid w:val="00C007D9"/>
    <w:rsid w:val="00C00B7B"/>
    <w:rsid w:val="00C02A15"/>
    <w:rsid w:val="00C02C6B"/>
    <w:rsid w:val="00C034BD"/>
    <w:rsid w:val="00C046B7"/>
    <w:rsid w:val="00C07AC6"/>
    <w:rsid w:val="00C104A1"/>
    <w:rsid w:val="00C1087F"/>
    <w:rsid w:val="00C11A62"/>
    <w:rsid w:val="00C1243A"/>
    <w:rsid w:val="00C138A2"/>
    <w:rsid w:val="00C1592C"/>
    <w:rsid w:val="00C16559"/>
    <w:rsid w:val="00C1661E"/>
    <w:rsid w:val="00C16A69"/>
    <w:rsid w:val="00C16C00"/>
    <w:rsid w:val="00C1776F"/>
    <w:rsid w:val="00C17E74"/>
    <w:rsid w:val="00C17F5D"/>
    <w:rsid w:val="00C22D83"/>
    <w:rsid w:val="00C23126"/>
    <w:rsid w:val="00C23667"/>
    <w:rsid w:val="00C2368A"/>
    <w:rsid w:val="00C23A07"/>
    <w:rsid w:val="00C24F71"/>
    <w:rsid w:val="00C2586B"/>
    <w:rsid w:val="00C25D17"/>
    <w:rsid w:val="00C3004A"/>
    <w:rsid w:val="00C301F2"/>
    <w:rsid w:val="00C30C0B"/>
    <w:rsid w:val="00C32448"/>
    <w:rsid w:val="00C32FB5"/>
    <w:rsid w:val="00C334A2"/>
    <w:rsid w:val="00C33BB3"/>
    <w:rsid w:val="00C3663E"/>
    <w:rsid w:val="00C37C61"/>
    <w:rsid w:val="00C40AE2"/>
    <w:rsid w:val="00C40B12"/>
    <w:rsid w:val="00C417B1"/>
    <w:rsid w:val="00C421A5"/>
    <w:rsid w:val="00C42203"/>
    <w:rsid w:val="00C42D41"/>
    <w:rsid w:val="00C433F0"/>
    <w:rsid w:val="00C4370F"/>
    <w:rsid w:val="00C4612E"/>
    <w:rsid w:val="00C46DE0"/>
    <w:rsid w:val="00C47961"/>
    <w:rsid w:val="00C5106A"/>
    <w:rsid w:val="00C5251A"/>
    <w:rsid w:val="00C53B7B"/>
    <w:rsid w:val="00C5492F"/>
    <w:rsid w:val="00C54A37"/>
    <w:rsid w:val="00C57852"/>
    <w:rsid w:val="00C57ACF"/>
    <w:rsid w:val="00C60A7A"/>
    <w:rsid w:val="00C63558"/>
    <w:rsid w:val="00C63EF8"/>
    <w:rsid w:val="00C642EF"/>
    <w:rsid w:val="00C6490C"/>
    <w:rsid w:val="00C64B90"/>
    <w:rsid w:val="00C67D24"/>
    <w:rsid w:val="00C7045F"/>
    <w:rsid w:val="00C707A3"/>
    <w:rsid w:val="00C707AA"/>
    <w:rsid w:val="00C70FF8"/>
    <w:rsid w:val="00C713A1"/>
    <w:rsid w:val="00C71D37"/>
    <w:rsid w:val="00C7242C"/>
    <w:rsid w:val="00C72F16"/>
    <w:rsid w:val="00C732E2"/>
    <w:rsid w:val="00C747B4"/>
    <w:rsid w:val="00C7550B"/>
    <w:rsid w:val="00C77065"/>
    <w:rsid w:val="00C80436"/>
    <w:rsid w:val="00C80A77"/>
    <w:rsid w:val="00C81134"/>
    <w:rsid w:val="00C83174"/>
    <w:rsid w:val="00C91368"/>
    <w:rsid w:val="00C918D5"/>
    <w:rsid w:val="00C926F4"/>
    <w:rsid w:val="00C92869"/>
    <w:rsid w:val="00C92F73"/>
    <w:rsid w:val="00C93C89"/>
    <w:rsid w:val="00C94949"/>
    <w:rsid w:val="00C95194"/>
    <w:rsid w:val="00C959CA"/>
    <w:rsid w:val="00C95BE1"/>
    <w:rsid w:val="00C9635F"/>
    <w:rsid w:val="00C9704C"/>
    <w:rsid w:val="00C970C4"/>
    <w:rsid w:val="00CA0118"/>
    <w:rsid w:val="00CA0228"/>
    <w:rsid w:val="00CA1319"/>
    <w:rsid w:val="00CA1D43"/>
    <w:rsid w:val="00CA3639"/>
    <w:rsid w:val="00CA3BED"/>
    <w:rsid w:val="00CA47FC"/>
    <w:rsid w:val="00CA5B91"/>
    <w:rsid w:val="00CA6E1C"/>
    <w:rsid w:val="00CA78D2"/>
    <w:rsid w:val="00CA7AA7"/>
    <w:rsid w:val="00CA7F43"/>
    <w:rsid w:val="00CB047F"/>
    <w:rsid w:val="00CB18A7"/>
    <w:rsid w:val="00CB3250"/>
    <w:rsid w:val="00CB366C"/>
    <w:rsid w:val="00CB4AE5"/>
    <w:rsid w:val="00CB50FE"/>
    <w:rsid w:val="00CB5311"/>
    <w:rsid w:val="00CB580A"/>
    <w:rsid w:val="00CB73D8"/>
    <w:rsid w:val="00CC002B"/>
    <w:rsid w:val="00CC03BA"/>
    <w:rsid w:val="00CC146C"/>
    <w:rsid w:val="00CC1B80"/>
    <w:rsid w:val="00CC1D0A"/>
    <w:rsid w:val="00CC2295"/>
    <w:rsid w:val="00CC45BE"/>
    <w:rsid w:val="00CC6E77"/>
    <w:rsid w:val="00CD12CC"/>
    <w:rsid w:val="00CD1924"/>
    <w:rsid w:val="00CD1A31"/>
    <w:rsid w:val="00CD21F3"/>
    <w:rsid w:val="00CD250A"/>
    <w:rsid w:val="00CD2D0F"/>
    <w:rsid w:val="00CD3555"/>
    <w:rsid w:val="00CD384F"/>
    <w:rsid w:val="00CD43B9"/>
    <w:rsid w:val="00CD4791"/>
    <w:rsid w:val="00CD52D2"/>
    <w:rsid w:val="00CD7278"/>
    <w:rsid w:val="00CE01FC"/>
    <w:rsid w:val="00CE0911"/>
    <w:rsid w:val="00CE2316"/>
    <w:rsid w:val="00CE2DDB"/>
    <w:rsid w:val="00CE2ED6"/>
    <w:rsid w:val="00CE2FC5"/>
    <w:rsid w:val="00CE3376"/>
    <w:rsid w:val="00CE73D0"/>
    <w:rsid w:val="00CF04A5"/>
    <w:rsid w:val="00CF0761"/>
    <w:rsid w:val="00CF155F"/>
    <w:rsid w:val="00CF43EC"/>
    <w:rsid w:val="00CF65AE"/>
    <w:rsid w:val="00CF69FD"/>
    <w:rsid w:val="00CF6F7E"/>
    <w:rsid w:val="00CF779E"/>
    <w:rsid w:val="00CF7E8C"/>
    <w:rsid w:val="00D0095F"/>
    <w:rsid w:val="00D00DBC"/>
    <w:rsid w:val="00D00EFF"/>
    <w:rsid w:val="00D010B7"/>
    <w:rsid w:val="00D01675"/>
    <w:rsid w:val="00D01D09"/>
    <w:rsid w:val="00D01E34"/>
    <w:rsid w:val="00D02986"/>
    <w:rsid w:val="00D05D70"/>
    <w:rsid w:val="00D05E56"/>
    <w:rsid w:val="00D05EDC"/>
    <w:rsid w:val="00D06758"/>
    <w:rsid w:val="00D069CF"/>
    <w:rsid w:val="00D07BDA"/>
    <w:rsid w:val="00D13553"/>
    <w:rsid w:val="00D13CF9"/>
    <w:rsid w:val="00D14A66"/>
    <w:rsid w:val="00D1619D"/>
    <w:rsid w:val="00D2004C"/>
    <w:rsid w:val="00D20748"/>
    <w:rsid w:val="00D20E92"/>
    <w:rsid w:val="00D21B87"/>
    <w:rsid w:val="00D224F9"/>
    <w:rsid w:val="00D23004"/>
    <w:rsid w:val="00D2308E"/>
    <w:rsid w:val="00D24A01"/>
    <w:rsid w:val="00D24E3A"/>
    <w:rsid w:val="00D24FBD"/>
    <w:rsid w:val="00D300F5"/>
    <w:rsid w:val="00D313B6"/>
    <w:rsid w:val="00D3207F"/>
    <w:rsid w:val="00D324F8"/>
    <w:rsid w:val="00D327AA"/>
    <w:rsid w:val="00D32D1E"/>
    <w:rsid w:val="00D33040"/>
    <w:rsid w:val="00D3567D"/>
    <w:rsid w:val="00D40881"/>
    <w:rsid w:val="00D414CC"/>
    <w:rsid w:val="00D428F2"/>
    <w:rsid w:val="00D4380E"/>
    <w:rsid w:val="00D43C64"/>
    <w:rsid w:val="00D43D15"/>
    <w:rsid w:val="00D4600E"/>
    <w:rsid w:val="00D466A2"/>
    <w:rsid w:val="00D4670A"/>
    <w:rsid w:val="00D46E60"/>
    <w:rsid w:val="00D46E6C"/>
    <w:rsid w:val="00D47673"/>
    <w:rsid w:val="00D5034B"/>
    <w:rsid w:val="00D517B8"/>
    <w:rsid w:val="00D52E59"/>
    <w:rsid w:val="00D54169"/>
    <w:rsid w:val="00D55E39"/>
    <w:rsid w:val="00D55E92"/>
    <w:rsid w:val="00D563B2"/>
    <w:rsid w:val="00D57E30"/>
    <w:rsid w:val="00D60897"/>
    <w:rsid w:val="00D60BD5"/>
    <w:rsid w:val="00D60CF7"/>
    <w:rsid w:val="00D61622"/>
    <w:rsid w:val="00D616B4"/>
    <w:rsid w:val="00D61E76"/>
    <w:rsid w:val="00D62267"/>
    <w:rsid w:val="00D623A6"/>
    <w:rsid w:val="00D62D67"/>
    <w:rsid w:val="00D62EFB"/>
    <w:rsid w:val="00D63274"/>
    <w:rsid w:val="00D65CC7"/>
    <w:rsid w:val="00D67213"/>
    <w:rsid w:val="00D675B9"/>
    <w:rsid w:val="00D7178C"/>
    <w:rsid w:val="00D72216"/>
    <w:rsid w:val="00D724BD"/>
    <w:rsid w:val="00D72C8C"/>
    <w:rsid w:val="00D74061"/>
    <w:rsid w:val="00D7499F"/>
    <w:rsid w:val="00D7578D"/>
    <w:rsid w:val="00D75CEA"/>
    <w:rsid w:val="00D7635A"/>
    <w:rsid w:val="00D76542"/>
    <w:rsid w:val="00D766BF"/>
    <w:rsid w:val="00D77A38"/>
    <w:rsid w:val="00D80790"/>
    <w:rsid w:val="00D84BB1"/>
    <w:rsid w:val="00D851E7"/>
    <w:rsid w:val="00D86721"/>
    <w:rsid w:val="00D87BC6"/>
    <w:rsid w:val="00D90D38"/>
    <w:rsid w:val="00D90E06"/>
    <w:rsid w:val="00D91738"/>
    <w:rsid w:val="00D92139"/>
    <w:rsid w:val="00D92161"/>
    <w:rsid w:val="00D925C8"/>
    <w:rsid w:val="00D929F9"/>
    <w:rsid w:val="00D94BA7"/>
    <w:rsid w:val="00D96052"/>
    <w:rsid w:val="00D965C9"/>
    <w:rsid w:val="00D96EA0"/>
    <w:rsid w:val="00D97C18"/>
    <w:rsid w:val="00DA2BAE"/>
    <w:rsid w:val="00DA3538"/>
    <w:rsid w:val="00DA3917"/>
    <w:rsid w:val="00DA44E1"/>
    <w:rsid w:val="00DA5372"/>
    <w:rsid w:val="00DA5D89"/>
    <w:rsid w:val="00DA6696"/>
    <w:rsid w:val="00DA6782"/>
    <w:rsid w:val="00DA6D29"/>
    <w:rsid w:val="00DA7E3D"/>
    <w:rsid w:val="00DB028A"/>
    <w:rsid w:val="00DB0773"/>
    <w:rsid w:val="00DB09C2"/>
    <w:rsid w:val="00DB10D7"/>
    <w:rsid w:val="00DB1B3D"/>
    <w:rsid w:val="00DB3AD4"/>
    <w:rsid w:val="00DB5199"/>
    <w:rsid w:val="00DB57C0"/>
    <w:rsid w:val="00DB5B72"/>
    <w:rsid w:val="00DB764C"/>
    <w:rsid w:val="00DC00EB"/>
    <w:rsid w:val="00DC1C07"/>
    <w:rsid w:val="00DC1D06"/>
    <w:rsid w:val="00DC495A"/>
    <w:rsid w:val="00DC4D23"/>
    <w:rsid w:val="00DC635A"/>
    <w:rsid w:val="00DC6B0B"/>
    <w:rsid w:val="00DC6C35"/>
    <w:rsid w:val="00DC6F5F"/>
    <w:rsid w:val="00DC77A1"/>
    <w:rsid w:val="00DD0018"/>
    <w:rsid w:val="00DD09C7"/>
    <w:rsid w:val="00DD1110"/>
    <w:rsid w:val="00DD11E2"/>
    <w:rsid w:val="00DD15E4"/>
    <w:rsid w:val="00DD328D"/>
    <w:rsid w:val="00DD42C2"/>
    <w:rsid w:val="00DD4653"/>
    <w:rsid w:val="00DD69E3"/>
    <w:rsid w:val="00DE2F73"/>
    <w:rsid w:val="00DE3A4D"/>
    <w:rsid w:val="00DE3EC1"/>
    <w:rsid w:val="00DE46BE"/>
    <w:rsid w:val="00DE4C37"/>
    <w:rsid w:val="00DE55BA"/>
    <w:rsid w:val="00DE5A37"/>
    <w:rsid w:val="00DE6E61"/>
    <w:rsid w:val="00DE6FD1"/>
    <w:rsid w:val="00DE7874"/>
    <w:rsid w:val="00DF091F"/>
    <w:rsid w:val="00DF0A0C"/>
    <w:rsid w:val="00DF2B7A"/>
    <w:rsid w:val="00DF31B6"/>
    <w:rsid w:val="00DF3F66"/>
    <w:rsid w:val="00DF4E05"/>
    <w:rsid w:val="00DF5C34"/>
    <w:rsid w:val="00DF5F1B"/>
    <w:rsid w:val="00DF608F"/>
    <w:rsid w:val="00DF61A0"/>
    <w:rsid w:val="00E00442"/>
    <w:rsid w:val="00E00C49"/>
    <w:rsid w:val="00E0341D"/>
    <w:rsid w:val="00E03D11"/>
    <w:rsid w:val="00E058B0"/>
    <w:rsid w:val="00E05B5F"/>
    <w:rsid w:val="00E0708D"/>
    <w:rsid w:val="00E07CC1"/>
    <w:rsid w:val="00E1002D"/>
    <w:rsid w:val="00E1036F"/>
    <w:rsid w:val="00E10977"/>
    <w:rsid w:val="00E10C21"/>
    <w:rsid w:val="00E11B5D"/>
    <w:rsid w:val="00E12487"/>
    <w:rsid w:val="00E1259C"/>
    <w:rsid w:val="00E13906"/>
    <w:rsid w:val="00E14A0F"/>
    <w:rsid w:val="00E14ADD"/>
    <w:rsid w:val="00E14D32"/>
    <w:rsid w:val="00E1667A"/>
    <w:rsid w:val="00E1667F"/>
    <w:rsid w:val="00E1734C"/>
    <w:rsid w:val="00E1740E"/>
    <w:rsid w:val="00E176AD"/>
    <w:rsid w:val="00E2079E"/>
    <w:rsid w:val="00E20A6B"/>
    <w:rsid w:val="00E20B71"/>
    <w:rsid w:val="00E20B87"/>
    <w:rsid w:val="00E20CDB"/>
    <w:rsid w:val="00E21A64"/>
    <w:rsid w:val="00E232E4"/>
    <w:rsid w:val="00E23349"/>
    <w:rsid w:val="00E24A04"/>
    <w:rsid w:val="00E25A36"/>
    <w:rsid w:val="00E27D6E"/>
    <w:rsid w:val="00E27E80"/>
    <w:rsid w:val="00E300DB"/>
    <w:rsid w:val="00E30D1B"/>
    <w:rsid w:val="00E30DC6"/>
    <w:rsid w:val="00E31471"/>
    <w:rsid w:val="00E31670"/>
    <w:rsid w:val="00E31F7B"/>
    <w:rsid w:val="00E32973"/>
    <w:rsid w:val="00E334C2"/>
    <w:rsid w:val="00E337EC"/>
    <w:rsid w:val="00E33F16"/>
    <w:rsid w:val="00E368CD"/>
    <w:rsid w:val="00E37F59"/>
    <w:rsid w:val="00E40FD6"/>
    <w:rsid w:val="00E418AF"/>
    <w:rsid w:val="00E42497"/>
    <w:rsid w:val="00E4289F"/>
    <w:rsid w:val="00E43B6F"/>
    <w:rsid w:val="00E44BD6"/>
    <w:rsid w:val="00E4689A"/>
    <w:rsid w:val="00E47D57"/>
    <w:rsid w:val="00E52605"/>
    <w:rsid w:val="00E531AE"/>
    <w:rsid w:val="00E538A8"/>
    <w:rsid w:val="00E54943"/>
    <w:rsid w:val="00E55A2C"/>
    <w:rsid w:val="00E55E1F"/>
    <w:rsid w:val="00E5618D"/>
    <w:rsid w:val="00E619C6"/>
    <w:rsid w:val="00E6460A"/>
    <w:rsid w:val="00E669CA"/>
    <w:rsid w:val="00E67686"/>
    <w:rsid w:val="00E70BBB"/>
    <w:rsid w:val="00E71417"/>
    <w:rsid w:val="00E749E6"/>
    <w:rsid w:val="00E74C69"/>
    <w:rsid w:val="00E75E40"/>
    <w:rsid w:val="00E76130"/>
    <w:rsid w:val="00E76858"/>
    <w:rsid w:val="00E77C0E"/>
    <w:rsid w:val="00E80BAE"/>
    <w:rsid w:val="00E80F8A"/>
    <w:rsid w:val="00E81081"/>
    <w:rsid w:val="00E83E45"/>
    <w:rsid w:val="00E83F60"/>
    <w:rsid w:val="00E84BE1"/>
    <w:rsid w:val="00E852C9"/>
    <w:rsid w:val="00E85BCD"/>
    <w:rsid w:val="00E872B0"/>
    <w:rsid w:val="00E900FE"/>
    <w:rsid w:val="00E918F7"/>
    <w:rsid w:val="00E91CE8"/>
    <w:rsid w:val="00E92EAE"/>
    <w:rsid w:val="00E9696B"/>
    <w:rsid w:val="00E96B51"/>
    <w:rsid w:val="00E96CFB"/>
    <w:rsid w:val="00E96DE9"/>
    <w:rsid w:val="00E96EA3"/>
    <w:rsid w:val="00E973B8"/>
    <w:rsid w:val="00E97DCC"/>
    <w:rsid w:val="00EA048F"/>
    <w:rsid w:val="00EA0F88"/>
    <w:rsid w:val="00EA1189"/>
    <w:rsid w:val="00EA17E8"/>
    <w:rsid w:val="00EA5760"/>
    <w:rsid w:val="00EA60F4"/>
    <w:rsid w:val="00EA6F73"/>
    <w:rsid w:val="00EB016E"/>
    <w:rsid w:val="00EB0611"/>
    <w:rsid w:val="00EB0712"/>
    <w:rsid w:val="00EB172C"/>
    <w:rsid w:val="00EB2671"/>
    <w:rsid w:val="00EB282C"/>
    <w:rsid w:val="00EB6292"/>
    <w:rsid w:val="00EB6C85"/>
    <w:rsid w:val="00EB73AB"/>
    <w:rsid w:val="00EB7AE3"/>
    <w:rsid w:val="00EB7D4A"/>
    <w:rsid w:val="00EC0A8C"/>
    <w:rsid w:val="00EC0EDB"/>
    <w:rsid w:val="00EC194A"/>
    <w:rsid w:val="00EC2C68"/>
    <w:rsid w:val="00EC2D89"/>
    <w:rsid w:val="00EC4E3B"/>
    <w:rsid w:val="00EC5060"/>
    <w:rsid w:val="00EC514F"/>
    <w:rsid w:val="00EC6297"/>
    <w:rsid w:val="00EC6507"/>
    <w:rsid w:val="00EC715C"/>
    <w:rsid w:val="00EC78BD"/>
    <w:rsid w:val="00EC7A88"/>
    <w:rsid w:val="00EC7CF5"/>
    <w:rsid w:val="00ED1949"/>
    <w:rsid w:val="00ED1FCB"/>
    <w:rsid w:val="00ED1FF3"/>
    <w:rsid w:val="00ED221F"/>
    <w:rsid w:val="00ED343D"/>
    <w:rsid w:val="00ED3811"/>
    <w:rsid w:val="00ED3CDA"/>
    <w:rsid w:val="00ED482A"/>
    <w:rsid w:val="00ED5FF3"/>
    <w:rsid w:val="00ED644A"/>
    <w:rsid w:val="00ED6704"/>
    <w:rsid w:val="00ED760A"/>
    <w:rsid w:val="00ED7FE2"/>
    <w:rsid w:val="00EE1312"/>
    <w:rsid w:val="00EE29DE"/>
    <w:rsid w:val="00EE39D5"/>
    <w:rsid w:val="00EE3D7B"/>
    <w:rsid w:val="00EE52ED"/>
    <w:rsid w:val="00EE532E"/>
    <w:rsid w:val="00EE7234"/>
    <w:rsid w:val="00EE73A5"/>
    <w:rsid w:val="00EE7553"/>
    <w:rsid w:val="00EE7E5A"/>
    <w:rsid w:val="00EF0350"/>
    <w:rsid w:val="00EF19DD"/>
    <w:rsid w:val="00EF27A1"/>
    <w:rsid w:val="00EF44D8"/>
    <w:rsid w:val="00EF4DDD"/>
    <w:rsid w:val="00EF4F3E"/>
    <w:rsid w:val="00EF605B"/>
    <w:rsid w:val="00EF7058"/>
    <w:rsid w:val="00EF7972"/>
    <w:rsid w:val="00F00990"/>
    <w:rsid w:val="00F00CA2"/>
    <w:rsid w:val="00F00D2D"/>
    <w:rsid w:val="00F00FC8"/>
    <w:rsid w:val="00F029DF"/>
    <w:rsid w:val="00F02DB3"/>
    <w:rsid w:val="00F0320C"/>
    <w:rsid w:val="00F037E4"/>
    <w:rsid w:val="00F0390B"/>
    <w:rsid w:val="00F03A81"/>
    <w:rsid w:val="00F059F6"/>
    <w:rsid w:val="00F05F51"/>
    <w:rsid w:val="00F06349"/>
    <w:rsid w:val="00F072A4"/>
    <w:rsid w:val="00F10462"/>
    <w:rsid w:val="00F11C4A"/>
    <w:rsid w:val="00F12352"/>
    <w:rsid w:val="00F1259B"/>
    <w:rsid w:val="00F1303A"/>
    <w:rsid w:val="00F13AB3"/>
    <w:rsid w:val="00F13BD6"/>
    <w:rsid w:val="00F14057"/>
    <w:rsid w:val="00F1486A"/>
    <w:rsid w:val="00F149B2"/>
    <w:rsid w:val="00F152D3"/>
    <w:rsid w:val="00F167FA"/>
    <w:rsid w:val="00F16BE4"/>
    <w:rsid w:val="00F2174F"/>
    <w:rsid w:val="00F22757"/>
    <w:rsid w:val="00F2459A"/>
    <w:rsid w:val="00F2608A"/>
    <w:rsid w:val="00F26C48"/>
    <w:rsid w:val="00F30752"/>
    <w:rsid w:val="00F30931"/>
    <w:rsid w:val="00F31609"/>
    <w:rsid w:val="00F31952"/>
    <w:rsid w:val="00F31FE6"/>
    <w:rsid w:val="00F32B39"/>
    <w:rsid w:val="00F3495E"/>
    <w:rsid w:val="00F349A8"/>
    <w:rsid w:val="00F37410"/>
    <w:rsid w:val="00F40FBA"/>
    <w:rsid w:val="00F41321"/>
    <w:rsid w:val="00F41F2E"/>
    <w:rsid w:val="00F420B6"/>
    <w:rsid w:val="00F4417F"/>
    <w:rsid w:val="00F45EE2"/>
    <w:rsid w:val="00F46388"/>
    <w:rsid w:val="00F46ACF"/>
    <w:rsid w:val="00F50371"/>
    <w:rsid w:val="00F5052E"/>
    <w:rsid w:val="00F50BA8"/>
    <w:rsid w:val="00F526C7"/>
    <w:rsid w:val="00F5325D"/>
    <w:rsid w:val="00F541E7"/>
    <w:rsid w:val="00F545B5"/>
    <w:rsid w:val="00F54A18"/>
    <w:rsid w:val="00F54CFA"/>
    <w:rsid w:val="00F551A7"/>
    <w:rsid w:val="00F55E3B"/>
    <w:rsid w:val="00F55FD6"/>
    <w:rsid w:val="00F569FB"/>
    <w:rsid w:val="00F57B72"/>
    <w:rsid w:val="00F60B30"/>
    <w:rsid w:val="00F6107F"/>
    <w:rsid w:val="00F6177A"/>
    <w:rsid w:val="00F62A70"/>
    <w:rsid w:val="00F639BC"/>
    <w:rsid w:val="00F63C14"/>
    <w:rsid w:val="00F641CD"/>
    <w:rsid w:val="00F64223"/>
    <w:rsid w:val="00F6446D"/>
    <w:rsid w:val="00F64DDD"/>
    <w:rsid w:val="00F65407"/>
    <w:rsid w:val="00F655B8"/>
    <w:rsid w:val="00F6572B"/>
    <w:rsid w:val="00F665EF"/>
    <w:rsid w:val="00F6681F"/>
    <w:rsid w:val="00F723EC"/>
    <w:rsid w:val="00F7292F"/>
    <w:rsid w:val="00F72C59"/>
    <w:rsid w:val="00F72C6E"/>
    <w:rsid w:val="00F72FE6"/>
    <w:rsid w:val="00F74309"/>
    <w:rsid w:val="00F74A0A"/>
    <w:rsid w:val="00F751F1"/>
    <w:rsid w:val="00F755D8"/>
    <w:rsid w:val="00F75714"/>
    <w:rsid w:val="00F76714"/>
    <w:rsid w:val="00F77893"/>
    <w:rsid w:val="00F77EDF"/>
    <w:rsid w:val="00F8087D"/>
    <w:rsid w:val="00F81429"/>
    <w:rsid w:val="00F830C8"/>
    <w:rsid w:val="00F84836"/>
    <w:rsid w:val="00F87FD7"/>
    <w:rsid w:val="00F902DC"/>
    <w:rsid w:val="00F90D80"/>
    <w:rsid w:val="00F91101"/>
    <w:rsid w:val="00F913EB"/>
    <w:rsid w:val="00F91F53"/>
    <w:rsid w:val="00F92BCB"/>
    <w:rsid w:val="00F93D05"/>
    <w:rsid w:val="00F947FB"/>
    <w:rsid w:val="00F949C1"/>
    <w:rsid w:val="00F950F6"/>
    <w:rsid w:val="00F95106"/>
    <w:rsid w:val="00F96564"/>
    <w:rsid w:val="00F97580"/>
    <w:rsid w:val="00F97A99"/>
    <w:rsid w:val="00F97F9A"/>
    <w:rsid w:val="00FA06AC"/>
    <w:rsid w:val="00FA07AC"/>
    <w:rsid w:val="00FA0DCD"/>
    <w:rsid w:val="00FA21BA"/>
    <w:rsid w:val="00FA229A"/>
    <w:rsid w:val="00FA2FFA"/>
    <w:rsid w:val="00FA329B"/>
    <w:rsid w:val="00FA338B"/>
    <w:rsid w:val="00FA40E3"/>
    <w:rsid w:val="00FA4125"/>
    <w:rsid w:val="00FA4BEA"/>
    <w:rsid w:val="00FA538F"/>
    <w:rsid w:val="00FA5FE4"/>
    <w:rsid w:val="00FA613C"/>
    <w:rsid w:val="00FA6709"/>
    <w:rsid w:val="00FA6947"/>
    <w:rsid w:val="00FA69A9"/>
    <w:rsid w:val="00FA7138"/>
    <w:rsid w:val="00FA7DFB"/>
    <w:rsid w:val="00FA7DFE"/>
    <w:rsid w:val="00FB1EC4"/>
    <w:rsid w:val="00FB1F13"/>
    <w:rsid w:val="00FB210E"/>
    <w:rsid w:val="00FB3691"/>
    <w:rsid w:val="00FB3EBF"/>
    <w:rsid w:val="00FB4403"/>
    <w:rsid w:val="00FB4BD8"/>
    <w:rsid w:val="00FB4FF4"/>
    <w:rsid w:val="00FB5510"/>
    <w:rsid w:val="00FC00E9"/>
    <w:rsid w:val="00FC0ED5"/>
    <w:rsid w:val="00FC19C3"/>
    <w:rsid w:val="00FC3536"/>
    <w:rsid w:val="00FC367D"/>
    <w:rsid w:val="00FC3B4A"/>
    <w:rsid w:val="00FC4318"/>
    <w:rsid w:val="00FC573E"/>
    <w:rsid w:val="00FC60F0"/>
    <w:rsid w:val="00FC6BDB"/>
    <w:rsid w:val="00FC7BA2"/>
    <w:rsid w:val="00FD0C6D"/>
    <w:rsid w:val="00FD102E"/>
    <w:rsid w:val="00FD1D68"/>
    <w:rsid w:val="00FD1E8E"/>
    <w:rsid w:val="00FD35A0"/>
    <w:rsid w:val="00FD3B08"/>
    <w:rsid w:val="00FD512D"/>
    <w:rsid w:val="00FD58A3"/>
    <w:rsid w:val="00FD5D02"/>
    <w:rsid w:val="00FD6FE0"/>
    <w:rsid w:val="00FD75BB"/>
    <w:rsid w:val="00FD798D"/>
    <w:rsid w:val="00FD7AD7"/>
    <w:rsid w:val="00FE00C1"/>
    <w:rsid w:val="00FE09E2"/>
    <w:rsid w:val="00FE14B0"/>
    <w:rsid w:val="00FE2DEC"/>
    <w:rsid w:val="00FE37AC"/>
    <w:rsid w:val="00FE5E83"/>
    <w:rsid w:val="00FE60AE"/>
    <w:rsid w:val="00FE6621"/>
    <w:rsid w:val="00FE716C"/>
    <w:rsid w:val="00FE71F7"/>
    <w:rsid w:val="00FE7309"/>
    <w:rsid w:val="00FE739E"/>
    <w:rsid w:val="00FF07B3"/>
    <w:rsid w:val="00FF0C4A"/>
    <w:rsid w:val="00FF19B7"/>
    <w:rsid w:val="00FF27E7"/>
    <w:rsid w:val="00FF4209"/>
    <w:rsid w:val="00FF5847"/>
    <w:rsid w:val="00FF6105"/>
    <w:rsid w:val="00FF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D313"/>
  <w15:chartTrackingRefBased/>
  <w15:docId w15:val="{1DEB987C-74CB-4A58-B152-B1E3514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51"/>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96B51"/>
    <w:rPr>
      <w:color w:val="0563C1"/>
      <w:u w:val="single"/>
    </w:rPr>
  </w:style>
  <w:style w:type="character" w:styleId="FollowedHyperlink">
    <w:name w:val="FollowedHyperlink"/>
    <w:basedOn w:val="DefaultParagraphFont"/>
    <w:uiPriority w:val="99"/>
    <w:semiHidden/>
    <w:unhideWhenUsed/>
    <w:rsid w:val="00E96B51"/>
    <w:rPr>
      <w:color w:val="954F72" w:themeColor="followedHyperlink"/>
      <w:u w:val="single"/>
    </w:rPr>
  </w:style>
  <w:style w:type="character" w:customStyle="1" w:styleId="NormalWebChar1">
    <w:name w:val="Normal (Web) Char1"/>
    <w:aliases w:val="Normal (Web) Char Char,Char11 Char,Normal (Web) Char Char1 Char,Char11 Char1 Char,Char Char Char1 Char,Char11 Char1 Char1 Char,webb Char,Обычный (веб) Знак Знак Char,Знак Знак Знак Знак Char,Обычный (веб) Знак Знак Знак Char"/>
    <w:link w:val="NormalWeb"/>
    <w:uiPriority w:val="99"/>
    <w:locked/>
    <w:rsid w:val="00E96B51"/>
    <w:rPr>
      <w:rFonts w:ascii="Times New Roman" w:eastAsia="Times New Roman" w:hAnsi="Times New Roman" w:cs="Times New Roman"/>
      <w:sz w:val="24"/>
      <w:szCs w:val="24"/>
      <w:lang w:eastAsia="ru-RU"/>
    </w:rPr>
  </w:style>
  <w:style w:type="paragraph" w:styleId="NormalWeb">
    <w:name w:val="Normal (Web)"/>
    <w:aliases w:val="Normal (Web) Char,Char11,Normal (Web) Char Char1,Char11 Char1,Char Char Char1,Char11 Char1 Char1,webb,Обычный (веб) Знак Знак,Знак Знак Знак Знак,Обычный (веб) Знак Знак Знак,Знак Знак Знак1 Знак Знак Знак Знак Знак,Знак1"/>
    <w:basedOn w:val="Normal"/>
    <w:link w:val="NormalWebChar1"/>
    <w:uiPriority w:val="99"/>
    <w:unhideWhenUsed/>
    <w:qFormat/>
    <w:rsid w:val="00E96B51"/>
    <w:pPr>
      <w:spacing w:after="160" w:line="254" w:lineRule="auto"/>
      <w:ind w:left="720"/>
      <w:contextualSpacing/>
    </w:pPr>
    <w:rPr>
      <w:rFonts w:eastAsia="Times New Roman"/>
      <w:lang w:val="ru-RU" w:eastAsia="ru-RU"/>
    </w:rPr>
  </w:style>
  <w:style w:type="character" w:customStyle="1" w:styleId="HeaderChar">
    <w:name w:val="Header Char"/>
    <w:basedOn w:val="DefaultParagraphFont"/>
    <w:link w:val="Header"/>
    <w:uiPriority w:val="99"/>
    <w:locked/>
    <w:rsid w:val="00E96B51"/>
    <w:rPr>
      <w:rFonts w:ascii="Times New Roman" w:eastAsia="Times New Roman" w:hAnsi="Times New Roman" w:cs="Times New Roman"/>
      <w:noProof/>
      <w:sz w:val="24"/>
      <w:szCs w:val="24"/>
      <w:lang w:eastAsia="ru-RU"/>
    </w:rPr>
  </w:style>
  <w:style w:type="paragraph" w:customStyle="1" w:styleId="NoSpacing1">
    <w:name w:val="No Spacing1"/>
    <w:uiPriority w:val="1"/>
    <w:qFormat/>
    <w:rsid w:val="00E96B51"/>
    <w:pPr>
      <w:spacing w:after="0" w:line="240" w:lineRule="auto"/>
    </w:pPr>
    <w:rPr>
      <w:rFonts w:ascii="Calibri" w:eastAsia="Times New Roman" w:hAnsi="Calibri" w:cs="Times New Roman"/>
      <w:lang w:eastAsia="ru-RU"/>
    </w:rPr>
  </w:style>
  <w:style w:type="paragraph" w:styleId="Header">
    <w:name w:val="header"/>
    <w:basedOn w:val="Normal"/>
    <w:link w:val="HeaderChar"/>
    <w:uiPriority w:val="99"/>
    <w:unhideWhenUsed/>
    <w:rsid w:val="00E96B51"/>
    <w:pPr>
      <w:tabs>
        <w:tab w:val="center" w:pos="4677"/>
        <w:tab w:val="right" w:pos="9355"/>
      </w:tabs>
    </w:pPr>
    <w:rPr>
      <w:rFonts w:eastAsia="Times New Roman"/>
      <w:noProof/>
      <w:lang w:val="ru-RU" w:eastAsia="ru-RU"/>
    </w:rPr>
  </w:style>
  <w:style w:type="character" w:customStyle="1" w:styleId="HeaderChar1">
    <w:name w:val="Header Char1"/>
    <w:basedOn w:val="DefaultParagraphFont"/>
    <w:uiPriority w:val="99"/>
    <w:semiHidden/>
    <w:rsid w:val="00E96B51"/>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E96B51"/>
    <w:pPr>
      <w:spacing w:after="160" w:line="254"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BA6BB0"/>
    <w:pPr>
      <w:tabs>
        <w:tab w:val="center" w:pos="4513"/>
        <w:tab w:val="right" w:pos="9026"/>
      </w:tabs>
    </w:pPr>
  </w:style>
  <w:style w:type="character" w:customStyle="1" w:styleId="FooterChar">
    <w:name w:val="Footer Char"/>
    <w:basedOn w:val="DefaultParagraphFont"/>
    <w:link w:val="Footer"/>
    <w:uiPriority w:val="99"/>
    <w:rsid w:val="00BA6BB0"/>
    <w:rPr>
      <w:rFonts w:ascii="Times New Roman" w:eastAsia="SimSun" w:hAnsi="Times New Roman" w:cs="Times New Roman"/>
      <w:sz w:val="24"/>
      <w:szCs w:val="24"/>
      <w:lang w:val="en-US" w:eastAsia="zh-CN"/>
    </w:rPr>
  </w:style>
  <w:style w:type="paragraph" w:styleId="FootnoteText">
    <w:name w:val="footnote text"/>
    <w:basedOn w:val="Normal"/>
    <w:link w:val="FootnoteTextChar"/>
    <w:uiPriority w:val="99"/>
    <w:semiHidden/>
    <w:unhideWhenUsed/>
    <w:rsid w:val="00C642EF"/>
    <w:rPr>
      <w:sz w:val="20"/>
      <w:szCs w:val="20"/>
    </w:rPr>
  </w:style>
  <w:style w:type="character" w:customStyle="1" w:styleId="FootnoteTextChar">
    <w:name w:val="Footnote Text Char"/>
    <w:basedOn w:val="DefaultParagraphFont"/>
    <w:link w:val="FootnoteText"/>
    <w:uiPriority w:val="99"/>
    <w:semiHidden/>
    <w:rsid w:val="00C642EF"/>
    <w:rPr>
      <w:rFonts w:ascii="Times New Roman" w:eastAsia="SimSun" w:hAnsi="Times New Roman" w:cs="Times New Roman"/>
      <w:sz w:val="20"/>
      <w:szCs w:val="20"/>
      <w:lang w:val="en-US" w:eastAsia="zh-CN"/>
    </w:rPr>
  </w:style>
  <w:style w:type="character" w:styleId="FootnoteReference">
    <w:name w:val="footnote reference"/>
    <w:basedOn w:val="DefaultParagraphFont"/>
    <w:uiPriority w:val="99"/>
    <w:semiHidden/>
    <w:unhideWhenUsed/>
    <w:rsid w:val="00C642EF"/>
    <w:rPr>
      <w:vertAlign w:val="superscript"/>
    </w:rPr>
  </w:style>
  <w:style w:type="character" w:styleId="PlaceholderText">
    <w:name w:val="Placeholder Text"/>
    <w:basedOn w:val="DefaultParagraphFont"/>
    <w:uiPriority w:val="99"/>
    <w:semiHidden/>
    <w:rsid w:val="000C5B5C"/>
    <w:rPr>
      <w:color w:val="808080"/>
    </w:rPr>
  </w:style>
  <w:style w:type="paragraph" w:styleId="NoSpacing">
    <w:name w:val="No Spacing"/>
    <w:link w:val="NoSpacingChar"/>
    <w:qFormat/>
    <w:rsid w:val="00B6443C"/>
    <w:pPr>
      <w:spacing w:after="0" w:line="240" w:lineRule="auto"/>
      <w:ind w:left="576" w:hanging="576"/>
    </w:pPr>
    <w:rPr>
      <w:rFonts w:ascii="Calibri" w:eastAsia="Calibri" w:hAnsi="Calibri" w:cs="Times New Roman"/>
      <w:lang w:val="en-US"/>
    </w:rPr>
  </w:style>
  <w:style w:type="character" w:customStyle="1" w:styleId="NoSpacingChar">
    <w:name w:val="No Spacing Char"/>
    <w:link w:val="NoSpacing"/>
    <w:locked/>
    <w:rsid w:val="00B6443C"/>
    <w:rPr>
      <w:rFonts w:ascii="Calibri" w:eastAsia="Calibri" w:hAnsi="Calibri" w:cs="Times New Roman"/>
      <w:lang w:val="en-US"/>
    </w:rPr>
  </w:style>
  <w:style w:type="paragraph" w:styleId="BodyText">
    <w:name w:val="Body Text"/>
    <w:basedOn w:val="Normal"/>
    <w:link w:val="BodyTextChar"/>
    <w:uiPriority w:val="99"/>
    <w:semiHidden/>
    <w:unhideWhenUsed/>
    <w:rsid w:val="00BA3E62"/>
    <w:pPr>
      <w:spacing w:after="120"/>
    </w:pPr>
  </w:style>
  <w:style w:type="character" w:customStyle="1" w:styleId="BodyTextChar">
    <w:name w:val="Body Text Char"/>
    <w:basedOn w:val="DefaultParagraphFont"/>
    <w:link w:val="BodyText"/>
    <w:uiPriority w:val="99"/>
    <w:semiHidden/>
    <w:rsid w:val="00BA3E62"/>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FE0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C1"/>
    <w:rPr>
      <w:rFonts w:ascii="Segoe UI" w:eastAsia="SimSun" w:hAnsi="Segoe UI" w:cs="Segoe UI"/>
      <w:sz w:val="18"/>
      <w:szCs w:val="18"/>
      <w:lang w:val="en-US" w:eastAsia="zh-CN"/>
    </w:rPr>
  </w:style>
  <w:style w:type="character" w:customStyle="1" w:styleId="apple-converted-space">
    <w:name w:val="apple-converted-space"/>
    <w:basedOn w:val="DefaultParagraphFont"/>
    <w:rsid w:val="00EB016E"/>
  </w:style>
  <w:style w:type="character" w:styleId="UnresolvedMention">
    <w:name w:val="Unresolved Mention"/>
    <w:basedOn w:val="DefaultParagraphFont"/>
    <w:uiPriority w:val="99"/>
    <w:semiHidden/>
    <w:unhideWhenUsed/>
    <w:rsid w:val="00537127"/>
    <w:rPr>
      <w:color w:val="605E5C"/>
      <w:shd w:val="clear" w:color="auto" w:fill="E1DFDD"/>
    </w:rPr>
  </w:style>
  <w:style w:type="character" w:styleId="Strong">
    <w:name w:val="Strong"/>
    <w:basedOn w:val="DefaultParagraphFont"/>
    <w:uiPriority w:val="22"/>
    <w:qFormat/>
    <w:rsid w:val="007E3C60"/>
    <w:rPr>
      <w:b/>
      <w:bCs/>
    </w:rPr>
  </w:style>
  <w:style w:type="character" w:styleId="Emphasis">
    <w:name w:val="Emphasis"/>
    <w:basedOn w:val="DefaultParagraphFont"/>
    <w:uiPriority w:val="20"/>
    <w:qFormat/>
    <w:rsid w:val="00571177"/>
    <w:rPr>
      <w:i/>
      <w:iCs/>
    </w:rPr>
  </w:style>
  <w:style w:type="paragraph" w:customStyle="1" w:styleId="df3vjf">
    <w:name w:val="df3vjf"/>
    <w:basedOn w:val="Normal"/>
    <w:rsid w:val="005B344F"/>
    <w:pPr>
      <w:spacing w:before="100" w:beforeAutospacing="1" w:after="100" w:afterAutospacing="1"/>
    </w:pPr>
    <w:rPr>
      <w:rFonts w:eastAsia="Times New Roman"/>
      <w:lang w:eastAsia="en-US"/>
    </w:rPr>
  </w:style>
  <w:style w:type="character" w:customStyle="1" w:styleId="t286pc">
    <w:name w:val="t286pc"/>
    <w:basedOn w:val="DefaultParagraphFont"/>
    <w:rsid w:val="005B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5248">
      <w:bodyDiv w:val="1"/>
      <w:marLeft w:val="0"/>
      <w:marRight w:val="0"/>
      <w:marTop w:val="0"/>
      <w:marBottom w:val="0"/>
      <w:divBdr>
        <w:top w:val="none" w:sz="0" w:space="0" w:color="auto"/>
        <w:left w:val="none" w:sz="0" w:space="0" w:color="auto"/>
        <w:bottom w:val="none" w:sz="0" w:space="0" w:color="auto"/>
        <w:right w:val="none" w:sz="0" w:space="0" w:color="auto"/>
      </w:divBdr>
    </w:div>
    <w:div w:id="57437223">
      <w:bodyDiv w:val="1"/>
      <w:marLeft w:val="0"/>
      <w:marRight w:val="0"/>
      <w:marTop w:val="0"/>
      <w:marBottom w:val="0"/>
      <w:divBdr>
        <w:top w:val="none" w:sz="0" w:space="0" w:color="auto"/>
        <w:left w:val="none" w:sz="0" w:space="0" w:color="auto"/>
        <w:bottom w:val="none" w:sz="0" w:space="0" w:color="auto"/>
        <w:right w:val="none" w:sz="0" w:space="0" w:color="auto"/>
      </w:divBdr>
    </w:div>
    <w:div w:id="82380544">
      <w:bodyDiv w:val="1"/>
      <w:marLeft w:val="0"/>
      <w:marRight w:val="0"/>
      <w:marTop w:val="0"/>
      <w:marBottom w:val="0"/>
      <w:divBdr>
        <w:top w:val="none" w:sz="0" w:space="0" w:color="auto"/>
        <w:left w:val="none" w:sz="0" w:space="0" w:color="auto"/>
        <w:bottom w:val="none" w:sz="0" w:space="0" w:color="auto"/>
        <w:right w:val="none" w:sz="0" w:space="0" w:color="auto"/>
      </w:divBdr>
    </w:div>
    <w:div w:id="176694833">
      <w:bodyDiv w:val="1"/>
      <w:marLeft w:val="0"/>
      <w:marRight w:val="0"/>
      <w:marTop w:val="0"/>
      <w:marBottom w:val="0"/>
      <w:divBdr>
        <w:top w:val="none" w:sz="0" w:space="0" w:color="auto"/>
        <w:left w:val="none" w:sz="0" w:space="0" w:color="auto"/>
        <w:bottom w:val="none" w:sz="0" w:space="0" w:color="auto"/>
        <w:right w:val="none" w:sz="0" w:space="0" w:color="auto"/>
      </w:divBdr>
      <w:divsChild>
        <w:div w:id="1576237505">
          <w:marLeft w:val="0"/>
          <w:marRight w:val="0"/>
          <w:marTop w:val="0"/>
          <w:marBottom w:val="0"/>
          <w:divBdr>
            <w:top w:val="none" w:sz="0" w:space="0" w:color="auto"/>
            <w:left w:val="none" w:sz="0" w:space="0" w:color="auto"/>
            <w:bottom w:val="none" w:sz="0" w:space="0" w:color="auto"/>
            <w:right w:val="none" w:sz="0" w:space="0" w:color="auto"/>
          </w:divBdr>
        </w:div>
      </w:divsChild>
    </w:div>
    <w:div w:id="226571694">
      <w:bodyDiv w:val="1"/>
      <w:marLeft w:val="0"/>
      <w:marRight w:val="0"/>
      <w:marTop w:val="0"/>
      <w:marBottom w:val="0"/>
      <w:divBdr>
        <w:top w:val="none" w:sz="0" w:space="0" w:color="auto"/>
        <w:left w:val="none" w:sz="0" w:space="0" w:color="auto"/>
        <w:bottom w:val="none" w:sz="0" w:space="0" w:color="auto"/>
        <w:right w:val="none" w:sz="0" w:space="0" w:color="auto"/>
      </w:divBdr>
    </w:div>
    <w:div w:id="245920597">
      <w:bodyDiv w:val="1"/>
      <w:marLeft w:val="0"/>
      <w:marRight w:val="0"/>
      <w:marTop w:val="0"/>
      <w:marBottom w:val="0"/>
      <w:divBdr>
        <w:top w:val="none" w:sz="0" w:space="0" w:color="auto"/>
        <w:left w:val="none" w:sz="0" w:space="0" w:color="auto"/>
        <w:bottom w:val="none" w:sz="0" w:space="0" w:color="auto"/>
        <w:right w:val="none" w:sz="0" w:space="0" w:color="auto"/>
      </w:divBdr>
      <w:divsChild>
        <w:div w:id="696853097">
          <w:marLeft w:val="0"/>
          <w:marRight w:val="0"/>
          <w:marTop w:val="0"/>
          <w:marBottom w:val="0"/>
          <w:divBdr>
            <w:top w:val="none" w:sz="0" w:space="0" w:color="auto"/>
            <w:left w:val="none" w:sz="0" w:space="0" w:color="auto"/>
            <w:bottom w:val="none" w:sz="0" w:space="0" w:color="auto"/>
            <w:right w:val="none" w:sz="0" w:space="0" w:color="auto"/>
          </w:divBdr>
        </w:div>
      </w:divsChild>
    </w:div>
    <w:div w:id="260070604">
      <w:bodyDiv w:val="1"/>
      <w:marLeft w:val="0"/>
      <w:marRight w:val="0"/>
      <w:marTop w:val="0"/>
      <w:marBottom w:val="0"/>
      <w:divBdr>
        <w:top w:val="none" w:sz="0" w:space="0" w:color="auto"/>
        <w:left w:val="none" w:sz="0" w:space="0" w:color="auto"/>
        <w:bottom w:val="none" w:sz="0" w:space="0" w:color="auto"/>
        <w:right w:val="none" w:sz="0" w:space="0" w:color="auto"/>
      </w:divBdr>
    </w:div>
    <w:div w:id="271518623">
      <w:bodyDiv w:val="1"/>
      <w:marLeft w:val="0"/>
      <w:marRight w:val="0"/>
      <w:marTop w:val="0"/>
      <w:marBottom w:val="0"/>
      <w:divBdr>
        <w:top w:val="none" w:sz="0" w:space="0" w:color="auto"/>
        <w:left w:val="none" w:sz="0" w:space="0" w:color="auto"/>
        <w:bottom w:val="none" w:sz="0" w:space="0" w:color="auto"/>
        <w:right w:val="none" w:sz="0" w:space="0" w:color="auto"/>
      </w:divBdr>
    </w:div>
    <w:div w:id="286395225">
      <w:bodyDiv w:val="1"/>
      <w:marLeft w:val="0"/>
      <w:marRight w:val="0"/>
      <w:marTop w:val="0"/>
      <w:marBottom w:val="0"/>
      <w:divBdr>
        <w:top w:val="none" w:sz="0" w:space="0" w:color="auto"/>
        <w:left w:val="none" w:sz="0" w:space="0" w:color="auto"/>
        <w:bottom w:val="none" w:sz="0" w:space="0" w:color="auto"/>
        <w:right w:val="none" w:sz="0" w:space="0" w:color="auto"/>
      </w:divBdr>
      <w:divsChild>
        <w:div w:id="1639995016">
          <w:marLeft w:val="0"/>
          <w:marRight w:val="0"/>
          <w:marTop w:val="0"/>
          <w:marBottom w:val="0"/>
          <w:divBdr>
            <w:top w:val="none" w:sz="0" w:space="0" w:color="auto"/>
            <w:left w:val="none" w:sz="0" w:space="0" w:color="auto"/>
            <w:bottom w:val="none" w:sz="0" w:space="0" w:color="auto"/>
            <w:right w:val="none" w:sz="0" w:space="0" w:color="auto"/>
          </w:divBdr>
        </w:div>
        <w:div w:id="1236090546">
          <w:marLeft w:val="0"/>
          <w:marRight w:val="0"/>
          <w:marTop w:val="0"/>
          <w:marBottom w:val="0"/>
          <w:divBdr>
            <w:top w:val="none" w:sz="0" w:space="0" w:color="auto"/>
            <w:left w:val="none" w:sz="0" w:space="0" w:color="auto"/>
            <w:bottom w:val="none" w:sz="0" w:space="0" w:color="auto"/>
            <w:right w:val="none" w:sz="0" w:space="0" w:color="auto"/>
          </w:divBdr>
        </w:div>
        <w:div w:id="994725657">
          <w:marLeft w:val="0"/>
          <w:marRight w:val="0"/>
          <w:marTop w:val="0"/>
          <w:marBottom w:val="0"/>
          <w:divBdr>
            <w:top w:val="none" w:sz="0" w:space="0" w:color="auto"/>
            <w:left w:val="none" w:sz="0" w:space="0" w:color="auto"/>
            <w:bottom w:val="none" w:sz="0" w:space="0" w:color="auto"/>
            <w:right w:val="none" w:sz="0" w:space="0" w:color="auto"/>
          </w:divBdr>
        </w:div>
        <w:div w:id="497575537">
          <w:marLeft w:val="0"/>
          <w:marRight w:val="0"/>
          <w:marTop w:val="0"/>
          <w:marBottom w:val="0"/>
          <w:divBdr>
            <w:top w:val="none" w:sz="0" w:space="0" w:color="auto"/>
            <w:left w:val="none" w:sz="0" w:space="0" w:color="auto"/>
            <w:bottom w:val="none" w:sz="0" w:space="0" w:color="auto"/>
            <w:right w:val="none" w:sz="0" w:space="0" w:color="auto"/>
          </w:divBdr>
        </w:div>
      </w:divsChild>
    </w:div>
    <w:div w:id="301234789">
      <w:bodyDiv w:val="1"/>
      <w:marLeft w:val="0"/>
      <w:marRight w:val="0"/>
      <w:marTop w:val="0"/>
      <w:marBottom w:val="0"/>
      <w:divBdr>
        <w:top w:val="none" w:sz="0" w:space="0" w:color="auto"/>
        <w:left w:val="none" w:sz="0" w:space="0" w:color="auto"/>
        <w:bottom w:val="none" w:sz="0" w:space="0" w:color="auto"/>
        <w:right w:val="none" w:sz="0" w:space="0" w:color="auto"/>
      </w:divBdr>
      <w:divsChild>
        <w:div w:id="570819971">
          <w:marLeft w:val="0"/>
          <w:marRight w:val="0"/>
          <w:marTop w:val="0"/>
          <w:marBottom w:val="0"/>
          <w:divBdr>
            <w:top w:val="none" w:sz="0" w:space="0" w:color="auto"/>
            <w:left w:val="none" w:sz="0" w:space="0" w:color="auto"/>
            <w:bottom w:val="none" w:sz="0" w:space="0" w:color="auto"/>
            <w:right w:val="none" w:sz="0" w:space="0" w:color="auto"/>
          </w:divBdr>
        </w:div>
        <w:div w:id="1858499769">
          <w:marLeft w:val="0"/>
          <w:marRight w:val="0"/>
          <w:marTop w:val="0"/>
          <w:marBottom w:val="0"/>
          <w:divBdr>
            <w:top w:val="none" w:sz="0" w:space="0" w:color="auto"/>
            <w:left w:val="none" w:sz="0" w:space="0" w:color="auto"/>
            <w:bottom w:val="none" w:sz="0" w:space="0" w:color="auto"/>
            <w:right w:val="none" w:sz="0" w:space="0" w:color="auto"/>
          </w:divBdr>
        </w:div>
      </w:divsChild>
    </w:div>
    <w:div w:id="421995618">
      <w:bodyDiv w:val="1"/>
      <w:marLeft w:val="0"/>
      <w:marRight w:val="0"/>
      <w:marTop w:val="0"/>
      <w:marBottom w:val="0"/>
      <w:divBdr>
        <w:top w:val="none" w:sz="0" w:space="0" w:color="auto"/>
        <w:left w:val="none" w:sz="0" w:space="0" w:color="auto"/>
        <w:bottom w:val="none" w:sz="0" w:space="0" w:color="auto"/>
        <w:right w:val="none" w:sz="0" w:space="0" w:color="auto"/>
      </w:divBdr>
      <w:divsChild>
        <w:div w:id="46997322">
          <w:marLeft w:val="0"/>
          <w:marRight w:val="0"/>
          <w:marTop w:val="0"/>
          <w:marBottom w:val="0"/>
          <w:divBdr>
            <w:top w:val="none" w:sz="0" w:space="0" w:color="auto"/>
            <w:left w:val="none" w:sz="0" w:space="0" w:color="auto"/>
            <w:bottom w:val="none" w:sz="0" w:space="0" w:color="auto"/>
            <w:right w:val="none" w:sz="0" w:space="0" w:color="auto"/>
          </w:divBdr>
        </w:div>
        <w:div w:id="62026424">
          <w:marLeft w:val="0"/>
          <w:marRight w:val="0"/>
          <w:marTop w:val="0"/>
          <w:marBottom w:val="0"/>
          <w:divBdr>
            <w:top w:val="none" w:sz="0" w:space="0" w:color="auto"/>
            <w:left w:val="none" w:sz="0" w:space="0" w:color="auto"/>
            <w:bottom w:val="none" w:sz="0" w:space="0" w:color="auto"/>
            <w:right w:val="none" w:sz="0" w:space="0" w:color="auto"/>
          </w:divBdr>
        </w:div>
        <w:div w:id="135413877">
          <w:marLeft w:val="0"/>
          <w:marRight w:val="0"/>
          <w:marTop w:val="0"/>
          <w:marBottom w:val="0"/>
          <w:divBdr>
            <w:top w:val="none" w:sz="0" w:space="0" w:color="auto"/>
            <w:left w:val="none" w:sz="0" w:space="0" w:color="auto"/>
            <w:bottom w:val="none" w:sz="0" w:space="0" w:color="auto"/>
            <w:right w:val="none" w:sz="0" w:space="0" w:color="auto"/>
          </w:divBdr>
        </w:div>
        <w:div w:id="647830448">
          <w:marLeft w:val="0"/>
          <w:marRight w:val="0"/>
          <w:marTop w:val="0"/>
          <w:marBottom w:val="0"/>
          <w:divBdr>
            <w:top w:val="none" w:sz="0" w:space="0" w:color="auto"/>
            <w:left w:val="none" w:sz="0" w:space="0" w:color="auto"/>
            <w:bottom w:val="none" w:sz="0" w:space="0" w:color="auto"/>
            <w:right w:val="none" w:sz="0" w:space="0" w:color="auto"/>
          </w:divBdr>
        </w:div>
        <w:div w:id="1336374834">
          <w:marLeft w:val="0"/>
          <w:marRight w:val="0"/>
          <w:marTop w:val="0"/>
          <w:marBottom w:val="0"/>
          <w:divBdr>
            <w:top w:val="none" w:sz="0" w:space="0" w:color="auto"/>
            <w:left w:val="none" w:sz="0" w:space="0" w:color="auto"/>
            <w:bottom w:val="none" w:sz="0" w:space="0" w:color="auto"/>
            <w:right w:val="none" w:sz="0" w:space="0" w:color="auto"/>
          </w:divBdr>
        </w:div>
        <w:div w:id="1348752156">
          <w:marLeft w:val="0"/>
          <w:marRight w:val="0"/>
          <w:marTop w:val="0"/>
          <w:marBottom w:val="0"/>
          <w:divBdr>
            <w:top w:val="none" w:sz="0" w:space="0" w:color="auto"/>
            <w:left w:val="none" w:sz="0" w:space="0" w:color="auto"/>
            <w:bottom w:val="none" w:sz="0" w:space="0" w:color="auto"/>
            <w:right w:val="none" w:sz="0" w:space="0" w:color="auto"/>
          </w:divBdr>
        </w:div>
        <w:div w:id="1478262481">
          <w:marLeft w:val="0"/>
          <w:marRight w:val="0"/>
          <w:marTop w:val="0"/>
          <w:marBottom w:val="0"/>
          <w:divBdr>
            <w:top w:val="none" w:sz="0" w:space="0" w:color="auto"/>
            <w:left w:val="none" w:sz="0" w:space="0" w:color="auto"/>
            <w:bottom w:val="none" w:sz="0" w:space="0" w:color="auto"/>
            <w:right w:val="none" w:sz="0" w:space="0" w:color="auto"/>
          </w:divBdr>
        </w:div>
        <w:div w:id="1664814381">
          <w:marLeft w:val="0"/>
          <w:marRight w:val="0"/>
          <w:marTop w:val="0"/>
          <w:marBottom w:val="0"/>
          <w:divBdr>
            <w:top w:val="none" w:sz="0" w:space="0" w:color="auto"/>
            <w:left w:val="none" w:sz="0" w:space="0" w:color="auto"/>
            <w:bottom w:val="none" w:sz="0" w:space="0" w:color="auto"/>
            <w:right w:val="none" w:sz="0" w:space="0" w:color="auto"/>
          </w:divBdr>
        </w:div>
        <w:div w:id="1931160077">
          <w:marLeft w:val="0"/>
          <w:marRight w:val="0"/>
          <w:marTop w:val="0"/>
          <w:marBottom w:val="0"/>
          <w:divBdr>
            <w:top w:val="none" w:sz="0" w:space="0" w:color="auto"/>
            <w:left w:val="none" w:sz="0" w:space="0" w:color="auto"/>
            <w:bottom w:val="none" w:sz="0" w:space="0" w:color="auto"/>
            <w:right w:val="none" w:sz="0" w:space="0" w:color="auto"/>
          </w:divBdr>
        </w:div>
        <w:div w:id="2073501476">
          <w:marLeft w:val="0"/>
          <w:marRight w:val="0"/>
          <w:marTop w:val="0"/>
          <w:marBottom w:val="0"/>
          <w:divBdr>
            <w:top w:val="none" w:sz="0" w:space="0" w:color="auto"/>
            <w:left w:val="none" w:sz="0" w:space="0" w:color="auto"/>
            <w:bottom w:val="none" w:sz="0" w:space="0" w:color="auto"/>
            <w:right w:val="none" w:sz="0" w:space="0" w:color="auto"/>
          </w:divBdr>
        </w:div>
        <w:div w:id="2103648094">
          <w:marLeft w:val="0"/>
          <w:marRight w:val="0"/>
          <w:marTop w:val="0"/>
          <w:marBottom w:val="0"/>
          <w:divBdr>
            <w:top w:val="none" w:sz="0" w:space="0" w:color="auto"/>
            <w:left w:val="none" w:sz="0" w:space="0" w:color="auto"/>
            <w:bottom w:val="none" w:sz="0" w:space="0" w:color="auto"/>
            <w:right w:val="none" w:sz="0" w:space="0" w:color="auto"/>
          </w:divBdr>
        </w:div>
      </w:divsChild>
    </w:div>
    <w:div w:id="695615278">
      <w:bodyDiv w:val="1"/>
      <w:marLeft w:val="0"/>
      <w:marRight w:val="0"/>
      <w:marTop w:val="0"/>
      <w:marBottom w:val="0"/>
      <w:divBdr>
        <w:top w:val="none" w:sz="0" w:space="0" w:color="auto"/>
        <w:left w:val="none" w:sz="0" w:space="0" w:color="auto"/>
        <w:bottom w:val="none" w:sz="0" w:space="0" w:color="auto"/>
        <w:right w:val="none" w:sz="0" w:space="0" w:color="auto"/>
      </w:divBdr>
    </w:div>
    <w:div w:id="714084111">
      <w:bodyDiv w:val="1"/>
      <w:marLeft w:val="0"/>
      <w:marRight w:val="0"/>
      <w:marTop w:val="0"/>
      <w:marBottom w:val="0"/>
      <w:divBdr>
        <w:top w:val="none" w:sz="0" w:space="0" w:color="auto"/>
        <w:left w:val="none" w:sz="0" w:space="0" w:color="auto"/>
        <w:bottom w:val="none" w:sz="0" w:space="0" w:color="auto"/>
        <w:right w:val="none" w:sz="0" w:space="0" w:color="auto"/>
      </w:divBdr>
      <w:divsChild>
        <w:div w:id="507910217">
          <w:marLeft w:val="0"/>
          <w:marRight w:val="0"/>
          <w:marTop w:val="0"/>
          <w:marBottom w:val="0"/>
          <w:divBdr>
            <w:top w:val="none" w:sz="0" w:space="0" w:color="auto"/>
            <w:left w:val="none" w:sz="0" w:space="0" w:color="auto"/>
            <w:bottom w:val="none" w:sz="0" w:space="0" w:color="auto"/>
            <w:right w:val="none" w:sz="0" w:space="0" w:color="auto"/>
          </w:divBdr>
        </w:div>
        <w:div w:id="813521771">
          <w:marLeft w:val="0"/>
          <w:marRight w:val="0"/>
          <w:marTop w:val="0"/>
          <w:marBottom w:val="0"/>
          <w:divBdr>
            <w:top w:val="none" w:sz="0" w:space="0" w:color="auto"/>
            <w:left w:val="none" w:sz="0" w:space="0" w:color="auto"/>
            <w:bottom w:val="none" w:sz="0" w:space="0" w:color="auto"/>
            <w:right w:val="none" w:sz="0" w:space="0" w:color="auto"/>
          </w:divBdr>
        </w:div>
      </w:divsChild>
    </w:div>
    <w:div w:id="777138002">
      <w:bodyDiv w:val="1"/>
      <w:marLeft w:val="0"/>
      <w:marRight w:val="0"/>
      <w:marTop w:val="0"/>
      <w:marBottom w:val="0"/>
      <w:divBdr>
        <w:top w:val="none" w:sz="0" w:space="0" w:color="auto"/>
        <w:left w:val="none" w:sz="0" w:space="0" w:color="auto"/>
        <w:bottom w:val="none" w:sz="0" w:space="0" w:color="auto"/>
        <w:right w:val="none" w:sz="0" w:space="0" w:color="auto"/>
      </w:divBdr>
    </w:div>
    <w:div w:id="803693558">
      <w:bodyDiv w:val="1"/>
      <w:marLeft w:val="0"/>
      <w:marRight w:val="0"/>
      <w:marTop w:val="0"/>
      <w:marBottom w:val="0"/>
      <w:divBdr>
        <w:top w:val="none" w:sz="0" w:space="0" w:color="auto"/>
        <w:left w:val="none" w:sz="0" w:space="0" w:color="auto"/>
        <w:bottom w:val="none" w:sz="0" w:space="0" w:color="auto"/>
        <w:right w:val="none" w:sz="0" w:space="0" w:color="auto"/>
      </w:divBdr>
    </w:div>
    <w:div w:id="812986923">
      <w:bodyDiv w:val="1"/>
      <w:marLeft w:val="0"/>
      <w:marRight w:val="0"/>
      <w:marTop w:val="0"/>
      <w:marBottom w:val="0"/>
      <w:divBdr>
        <w:top w:val="none" w:sz="0" w:space="0" w:color="auto"/>
        <w:left w:val="none" w:sz="0" w:space="0" w:color="auto"/>
        <w:bottom w:val="none" w:sz="0" w:space="0" w:color="auto"/>
        <w:right w:val="none" w:sz="0" w:space="0" w:color="auto"/>
      </w:divBdr>
    </w:div>
    <w:div w:id="822508225">
      <w:bodyDiv w:val="1"/>
      <w:marLeft w:val="0"/>
      <w:marRight w:val="0"/>
      <w:marTop w:val="0"/>
      <w:marBottom w:val="0"/>
      <w:divBdr>
        <w:top w:val="none" w:sz="0" w:space="0" w:color="auto"/>
        <w:left w:val="none" w:sz="0" w:space="0" w:color="auto"/>
        <w:bottom w:val="none" w:sz="0" w:space="0" w:color="auto"/>
        <w:right w:val="none" w:sz="0" w:space="0" w:color="auto"/>
      </w:divBdr>
    </w:div>
    <w:div w:id="901209492">
      <w:bodyDiv w:val="1"/>
      <w:marLeft w:val="0"/>
      <w:marRight w:val="0"/>
      <w:marTop w:val="0"/>
      <w:marBottom w:val="0"/>
      <w:divBdr>
        <w:top w:val="none" w:sz="0" w:space="0" w:color="auto"/>
        <w:left w:val="none" w:sz="0" w:space="0" w:color="auto"/>
        <w:bottom w:val="none" w:sz="0" w:space="0" w:color="auto"/>
        <w:right w:val="none" w:sz="0" w:space="0" w:color="auto"/>
      </w:divBdr>
      <w:divsChild>
        <w:div w:id="557132020">
          <w:marLeft w:val="0"/>
          <w:marRight w:val="0"/>
          <w:marTop w:val="0"/>
          <w:marBottom w:val="0"/>
          <w:divBdr>
            <w:top w:val="none" w:sz="0" w:space="0" w:color="auto"/>
            <w:left w:val="none" w:sz="0" w:space="0" w:color="auto"/>
            <w:bottom w:val="none" w:sz="0" w:space="0" w:color="auto"/>
            <w:right w:val="none" w:sz="0" w:space="0" w:color="auto"/>
          </w:divBdr>
        </w:div>
        <w:div w:id="612057234">
          <w:marLeft w:val="0"/>
          <w:marRight w:val="0"/>
          <w:marTop w:val="0"/>
          <w:marBottom w:val="0"/>
          <w:divBdr>
            <w:top w:val="none" w:sz="0" w:space="0" w:color="auto"/>
            <w:left w:val="none" w:sz="0" w:space="0" w:color="auto"/>
            <w:bottom w:val="none" w:sz="0" w:space="0" w:color="auto"/>
            <w:right w:val="none" w:sz="0" w:space="0" w:color="auto"/>
          </w:divBdr>
        </w:div>
        <w:div w:id="677581320">
          <w:marLeft w:val="0"/>
          <w:marRight w:val="0"/>
          <w:marTop w:val="0"/>
          <w:marBottom w:val="0"/>
          <w:divBdr>
            <w:top w:val="none" w:sz="0" w:space="0" w:color="auto"/>
            <w:left w:val="none" w:sz="0" w:space="0" w:color="auto"/>
            <w:bottom w:val="none" w:sz="0" w:space="0" w:color="auto"/>
            <w:right w:val="none" w:sz="0" w:space="0" w:color="auto"/>
          </w:divBdr>
        </w:div>
        <w:div w:id="854340766">
          <w:marLeft w:val="0"/>
          <w:marRight w:val="0"/>
          <w:marTop w:val="0"/>
          <w:marBottom w:val="0"/>
          <w:divBdr>
            <w:top w:val="none" w:sz="0" w:space="0" w:color="auto"/>
            <w:left w:val="none" w:sz="0" w:space="0" w:color="auto"/>
            <w:bottom w:val="none" w:sz="0" w:space="0" w:color="auto"/>
            <w:right w:val="none" w:sz="0" w:space="0" w:color="auto"/>
          </w:divBdr>
        </w:div>
        <w:div w:id="893156152">
          <w:marLeft w:val="0"/>
          <w:marRight w:val="0"/>
          <w:marTop w:val="0"/>
          <w:marBottom w:val="0"/>
          <w:divBdr>
            <w:top w:val="none" w:sz="0" w:space="0" w:color="auto"/>
            <w:left w:val="none" w:sz="0" w:space="0" w:color="auto"/>
            <w:bottom w:val="none" w:sz="0" w:space="0" w:color="auto"/>
            <w:right w:val="none" w:sz="0" w:space="0" w:color="auto"/>
          </w:divBdr>
        </w:div>
        <w:div w:id="1031226781">
          <w:marLeft w:val="0"/>
          <w:marRight w:val="0"/>
          <w:marTop w:val="0"/>
          <w:marBottom w:val="0"/>
          <w:divBdr>
            <w:top w:val="none" w:sz="0" w:space="0" w:color="auto"/>
            <w:left w:val="none" w:sz="0" w:space="0" w:color="auto"/>
            <w:bottom w:val="none" w:sz="0" w:space="0" w:color="auto"/>
            <w:right w:val="none" w:sz="0" w:space="0" w:color="auto"/>
          </w:divBdr>
        </w:div>
        <w:div w:id="1250195114">
          <w:marLeft w:val="0"/>
          <w:marRight w:val="0"/>
          <w:marTop w:val="0"/>
          <w:marBottom w:val="0"/>
          <w:divBdr>
            <w:top w:val="none" w:sz="0" w:space="0" w:color="auto"/>
            <w:left w:val="none" w:sz="0" w:space="0" w:color="auto"/>
            <w:bottom w:val="none" w:sz="0" w:space="0" w:color="auto"/>
            <w:right w:val="none" w:sz="0" w:space="0" w:color="auto"/>
          </w:divBdr>
        </w:div>
        <w:div w:id="1320035657">
          <w:marLeft w:val="0"/>
          <w:marRight w:val="0"/>
          <w:marTop w:val="0"/>
          <w:marBottom w:val="0"/>
          <w:divBdr>
            <w:top w:val="none" w:sz="0" w:space="0" w:color="auto"/>
            <w:left w:val="none" w:sz="0" w:space="0" w:color="auto"/>
            <w:bottom w:val="none" w:sz="0" w:space="0" w:color="auto"/>
            <w:right w:val="none" w:sz="0" w:space="0" w:color="auto"/>
          </w:divBdr>
        </w:div>
        <w:div w:id="2047485095">
          <w:marLeft w:val="0"/>
          <w:marRight w:val="0"/>
          <w:marTop w:val="0"/>
          <w:marBottom w:val="0"/>
          <w:divBdr>
            <w:top w:val="none" w:sz="0" w:space="0" w:color="auto"/>
            <w:left w:val="none" w:sz="0" w:space="0" w:color="auto"/>
            <w:bottom w:val="none" w:sz="0" w:space="0" w:color="auto"/>
            <w:right w:val="none" w:sz="0" w:space="0" w:color="auto"/>
          </w:divBdr>
        </w:div>
        <w:div w:id="2065635848">
          <w:marLeft w:val="0"/>
          <w:marRight w:val="0"/>
          <w:marTop w:val="0"/>
          <w:marBottom w:val="0"/>
          <w:divBdr>
            <w:top w:val="none" w:sz="0" w:space="0" w:color="auto"/>
            <w:left w:val="none" w:sz="0" w:space="0" w:color="auto"/>
            <w:bottom w:val="none" w:sz="0" w:space="0" w:color="auto"/>
            <w:right w:val="none" w:sz="0" w:space="0" w:color="auto"/>
          </w:divBdr>
        </w:div>
      </w:divsChild>
    </w:div>
    <w:div w:id="1011253075">
      <w:bodyDiv w:val="1"/>
      <w:marLeft w:val="0"/>
      <w:marRight w:val="0"/>
      <w:marTop w:val="0"/>
      <w:marBottom w:val="0"/>
      <w:divBdr>
        <w:top w:val="none" w:sz="0" w:space="0" w:color="auto"/>
        <w:left w:val="none" w:sz="0" w:space="0" w:color="auto"/>
        <w:bottom w:val="none" w:sz="0" w:space="0" w:color="auto"/>
        <w:right w:val="none" w:sz="0" w:space="0" w:color="auto"/>
      </w:divBdr>
    </w:div>
    <w:div w:id="1032656406">
      <w:bodyDiv w:val="1"/>
      <w:marLeft w:val="0"/>
      <w:marRight w:val="0"/>
      <w:marTop w:val="0"/>
      <w:marBottom w:val="0"/>
      <w:divBdr>
        <w:top w:val="none" w:sz="0" w:space="0" w:color="auto"/>
        <w:left w:val="none" w:sz="0" w:space="0" w:color="auto"/>
        <w:bottom w:val="none" w:sz="0" w:space="0" w:color="auto"/>
        <w:right w:val="none" w:sz="0" w:space="0" w:color="auto"/>
      </w:divBdr>
    </w:div>
    <w:div w:id="1035808868">
      <w:bodyDiv w:val="1"/>
      <w:marLeft w:val="0"/>
      <w:marRight w:val="0"/>
      <w:marTop w:val="0"/>
      <w:marBottom w:val="0"/>
      <w:divBdr>
        <w:top w:val="none" w:sz="0" w:space="0" w:color="auto"/>
        <w:left w:val="none" w:sz="0" w:space="0" w:color="auto"/>
        <w:bottom w:val="none" w:sz="0" w:space="0" w:color="auto"/>
        <w:right w:val="none" w:sz="0" w:space="0" w:color="auto"/>
      </w:divBdr>
    </w:div>
    <w:div w:id="1120492374">
      <w:bodyDiv w:val="1"/>
      <w:marLeft w:val="0"/>
      <w:marRight w:val="0"/>
      <w:marTop w:val="0"/>
      <w:marBottom w:val="0"/>
      <w:divBdr>
        <w:top w:val="none" w:sz="0" w:space="0" w:color="auto"/>
        <w:left w:val="none" w:sz="0" w:space="0" w:color="auto"/>
        <w:bottom w:val="none" w:sz="0" w:space="0" w:color="auto"/>
        <w:right w:val="none" w:sz="0" w:space="0" w:color="auto"/>
      </w:divBdr>
      <w:divsChild>
        <w:div w:id="1604996868">
          <w:marLeft w:val="0"/>
          <w:marRight w:val="0"/>
          <w:marTop w:val="0"/>
          <w:marBottom w:val="0"/>
          <w:divBdr>
            <w:top w:val="none" w:sz="0" w:space="0" w:color="auto"/>
            <w:left w:val="none" w:sz="0" w:space="0" w:color="auto"/>
            <w:bottom w:val="none" w:sz="0" w:space="0" w:color="auto"/>
            <w:right w:val="none" w:sz="0" w:space="0" w:color="auto"/>
          </w:divBdr>
        </w:div>
        <w:div w:id="2113040703">
          <w:marLeft w:val="0"/>
          <w:marRight w:val="0"/>
          <w:marTop w:val="0"/>
          <w:marBottom w:val="0"/>
          <w:divBdr>
            <w:top w:val="none" w:sz="0" w:space="0" w:color="auto"/>
            <w:left w:val="none" w:sz="0" w:space="0" w:color="auto"/>
            <w:bottom w:val="none" w:sz="0" w:space="0" w:color="auto"/>
            <w:right w:val="none" w:sz="0" w:space="0" w:color="auto"/>
          </w:divBdr>
        </w:div>
        <w:div w:id="1759985839">
          <w:marLeft w:val="0"/>
          <w:marRight w:val="0"/>
          <w:marTop w:val="0"/>
          <w:marBottom w:val="0"/>
          <w:divBdr>
            <w:top w:val="none" w:sz="0" w:space="0" w:color="auto"/>
            <w:left w:val="none" w:sz="0" w:space="0" w:color="auto"/>
            <w:bottom w:val="none" w:sz="0" w:space="0" w:color="auto"/>
            <w:right w:val="none" w:sz="0" w:space="0" w:color="auto"/>
          </w:divBdr>
        </w:div>
        <w:div w:id="266232010">
          <w:marLeft w:val="0"/>
          <w:marRight w:val="0"/>
          <w:marTop w:val="0"/>
          <w:marBottom w:val="0"/>
          <w:divBdr>
            <w:top w:val="none" w:sz="0" w:space="0" w:color="auto"/>
            <w:left w:val="none" w:sz="0" w:space="0" w:color="auto"/>
            <w:bottom w:val="none" w:sz="0" w:space="0" w:color="auto"/>
            <w:right w:val="none" w:sz="0" w:space="0" w:color="auto"/>
          </w:divBdr>
        </w:div>
      </w:divsChild>
    </w:div>
    <w:div w:id="1169296841">
      <w:bodyDiv w:val="1"/>
      <w:marLeft w:val="0"/>
      <w:marRight w:val="0"/>
      <w:marTop w:val="0"/>
      <w:marBottom w:val="0"/>
      <w:divBdr>
        <w:top w:val="none" w:sz="0" w:space="0" w:color="auto"/>
        <w:left w:val="none" w:sz="0" w:space="0" w:color="auto"/>
        <w:bottom w:val="none" w:sz="0" w:space="0" w:color="auto"/>
        <w:right w:val="none" w:sz="0" w:space="0" w:color="auto"/>
      </w:divBdr>
      <w:divsChild>
        <w:div w:id="111288464">
          <w:marLeft w:val="0"/>
          <w:marRight w:val="0"/>
          <w:marTop w:val="0"/>
          <w:marBottom w:val="0"/>
          <w:divBdr>
            <w:top w:val="none" w:sz="0" w:space="0" w:color="auto"/>
            <w:left w:val="none" w:sz="0" w:space="0" w:color="auto"/>
            <w:bottom w:val="none" w:sz="0" w:space="0" w:color="auto"/>
            <w:right w:val="none" w:sz="0" w:space="0" w:color="auto"/>
          </w:divBdr>
        </w:div>
        <w:div w:id="281542824">
          <w:marLeft w:val="0"/>
          <w:marRight w:val="0"/>
          <w:marTop w:val="0"/>
          <w:marBottom w:val="0"/>
          <w:divBdr>
            <w:top w:val="none" w:sz="0" w:space="0" w:color="auto"/>
            <w:left w:val="none" w:sz="0" w:space="0" w:color="auto"/>
            <w:bottom w:val="none" w:sz="0" w:space="0" w:color="auto"/>
            <w:right w:val="none" w:sz="0" w:space="0" w:color="auto"/>
          </w:divBdr>
        </w:div>
        <w:div w:id="310670165">
          <w:marLeft w:val="0"/>
          <w:marRight w:val="0"/>
          <w:marTop w:val="0"/>
          <w:marBottom w:val="0"/>
          <w:divBdr>
            <w:top w:val="none" w:sz="0" w:space="0" w:color="auto"/>
            <w:left w:val="none" w:sz="0" w:space="0" w:color="auto"/>
            <w:bottom w:val="none" w:sz="0" w:space="0" w:color="auto"/>
            <w:right w:val="none" w:sz="0" w:space="0" w:color="auto"/>
          </w:divBdr>
        </w:div>
        <w:div w:id="321205967">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 w:id="596904702">
          <w:marLeft w:val="0"/>
          <w:marRight w:val="0"/>
          <w:marTop w:val="0"/>
          <w:marBottom w:val="0"/>
          <w:divBdr>
            <w:top w:val="none" w:sz="0" w:space="0" w:color="auto"/>
            <w:left w:val="none" w:sz="0" w:space="0" w:color="auto"/>
            <w:bottom w:val="none" w:sz="0" w:space="0" w:color="auto"/>
            <w:right w:val="none" w:sz="0" w:space="0" w:color="auto"/>
          </w:divBdr>
        </w:div>
        <w:div w:id="807671619">
          <w:marLeft w:val="0"/>
          <w:marRight w:val="0"/>
          <w:marTop w:val="0"/>
          <w:marBottom w:val="0"/>
          <w:divBdr>
            <w:top w:val="none" w:sz="0" w:space="0" w:color="auto"/>
            <w:left w:val="none" w:sz="0" w:space="0" w:color="auto"/>
            <w:bottom w:val="none" w:sz="0" w:space="0" w:color="auto"/>
            <w:right w:val="none" w:sz="0" w:space="0" w:color="auto"/>
          </w:divBdr>
        </w:div>
        <w:div w:id="1146432233">
          <w:marLeft w:val="0"/>
          <w:marRight w:val="0"/>
          <w:marTop w:val="0"/>
          <w:marBottom w:val="0"/>
          <w:divBdr>
            <w:top w:val="none" w:sz="0" w:space="0" w:color="auto"/>
            <w:left w:val="none" w:sz="0" w:space="0" w:color="auto"/>
            <w:bottom w:val="none" w:sz="0" w:space="0" w:color="auto"/>
            <w:right w:val="none" w:sz="0" w:space="0" w:color="auto"/>
          </w:divBdr>
        </w:div>
        <w:div w:id="1183010651">
          <w:marLeft w:val="0"/>
          <w:marRight w:val="0"/>
          <w:marTop w:val="0"/>
          <w:marBottom w:val="0"/>
          <w:divBdr>
            <w:top w:val="none" w:sz="0" w:space="0" w:color="auto"/>
            <w:left w:val="none" w:sz="0" w:space="0" w:color="auto"/>
            <w:bottom w:val="none" w:sz="0" w:space="0" w:color="auto"/>
            <w:right w:val="none" w:sz="0" w:space="0" w:color="auto"/>
          </w:divBdr>
        </w:div>
        <w:div w:id="1289899206">
          <w:marLeft w:val="0"/>
          <w:marRight w:val="0"/>
          <w:marTop w:val="0"/>
          <w:marBottom w:val="0"/>
          <w:divBdr>
            <w:top w:val="none" w:sz="0" w:space="0" w:color="auto"/>
            <w:left w:val="none" w:sz="0" w:space="0" w:color="auto"/>
            <w:bottom w:val="none" w:sz="0" w:space="0" w:color="auto"/>
            <w:right w:val="none" w:sz="0" w:space="0" w:color="auto"/>
          </w:divBdr>
        </w:div>
        <w:div w:id="1334139031">
          <w:marLeft w:val="0"/>
          <w:marRight w:val="0"/>
          <w:marTop w:val="0"/>
          <w:marBottom w:val="0"/>
          <w:divBdr>
            <w:top w:val="none" w:sz="0" w:space="0" w:color="auto"/>
            <w:left w:val="none" w:sz="0" w:space="0" w:color="auto"/>
            <w:bottom w:val="none" w:sz="0" w:space="0" w:color="auto"/>
            <w:right w:val="none" w:sz="0" w:space="0" w:color="auto"/>
          </w:divBdr>
        </w:div>
        <w:div w:id="1385372819">
          <w:marLeft w:val="0"/>
          <w:marRight w:val="0"/>
          <w:marTop w:val="0"/>
          <w:marBottom w:val="0"/>
          <w:divBdr>
            <w:top w:val="none" w:sz="0" w:space="0" w:color="auto"/>
            <w:left w:val="none" w:sz="0" w:space="0" w:color="auto"/>
            <w:bottom w:val="none" w:sz="0" w:space="0" w:color="auto"/>
            <w:right w:val="none" w:sz="0" w:space="0" w:color="auto"/>
          </w:divBdr>
        </w:div>
        <w:div w:id="1396124388">
          <w:marLeft w:val="0"/>
          <w:marRight w:val="0"/>
          <w:marTop w:val="0"/>
          <w:marBottom w:val="0"/>
          <w:divBdr>
            <w:top w:val="none" w:sz="0" w:space="0" w:color="auto"/>
            <w:left w:val="none" w:sz="0" w:space="0" w:color="auto"/>
            <w:bottom w:val="none" w:sz="0" w:space="0" w:color="auto"/>
            <w:right w:val="none" w:sz="0" w:space="0" w:color="auto"/>
          </w:divBdr>
        </w:div>
        <w:div w:id="1429353636">
          <w:marLeft w:val="0"/>
          <w:marRight w:val="0"/>
          <w:marTop w:val="0"/>
          <w:marBottom w:val="0"/>
          <w:divBdr>
            <w:top w:val="none" w:sz="0" w:space="0" w:color="auto"/>
            <w:left w:val="none" w:sz="0" w:space="0" w:color="auto"/>
            <w:bottom w:val="none" w:sz="0" w:space="0" w:color="auto"/>
            <w:right w:val="none" w:sz="0" w:space="0" w:color="auto"/>
          </w:divBdr>
        </w:div>
        <w:div w:id="1771003335">
          <w:marLeft w:val="0"/>
          <w:marRight w:val="0"/>
          <w:marTop w:val="0"/>
          <w:marBottom w:val="0"/>
          <w:divBdr>
            <w:top w:val="none" w:sz="0" w:space="0" w:color="auto"/>
            <w:left w:val="none" w:sz="0" w:space="0" w:color="auto"/>
            <w:bottom w:val="none" w:sz="0" w:space="0" w:color="auto"/>
            <w:right w:val="none" w:sz="0" w:space="0" w:color="auto"/>
          </w:divBdr>
        </w:div>
        <w:div w:id="1816600857">
          <w:marLeft w:val="0"/>
          <w:marRight w:val="0"/>
          <w:marTop w:val="0"/>
          <w:marBottom w:val="0"/>
          <w:divBdr>
            <w:top w:val="none" w:sz="0" w:space="0" w:color="auto"/>
            <w:left w:val="none" w:sz="0" w:space="0" w:color="auto"/>
            <w:bottom w:val="none" w:sz="0" w:space="0" w:color="auto"/>
            <w:right w:val="none" w:sz="0" w:space="0" w:color="auto"/>
          </w:divBdr>
        </w:div>
        <w:div w:id="1866403314">
          <w:marLeft w:val="0"/>
          <w:marRight w:val="0"/>
          <w:marTop w:val="0"/>
          <w:marBottom w:val="0"/>
          <w:divBdr>
            <w:top w:val="none" w:sz="0" w:space="0" w:color="auto"/>
            <w:left w:val="none" w:sz="0" w:space="0" w:color="auto"/>
            <w:bottom w:val="none" w:sz="0" w:space="0" w:color="auto"/>
            <w:right w:val="none" w:sz="0" w:space="0" w:color="auto"/>
          </w:divBdr>
        </w:div>
        <w:div w:id="2015524569">
          <w:marLeft w:val="0"/>
          <w:marRight w:val="0"/>
          <w:marTop w:val="0"/>
          <w:marBottom w:val="0"/>
          <w:divBdr>
            <w:top w:val="none" w:sz="0" w:space="0" w:color="auto"/>
            <w:left w:val="none" w:sz="0" w:space="0" w:color="auto"/>
            <w:bottom w:val="none" w:sz="0" w:space="0" w:color="auto"/>
            <w:right w:val="none" w:sz="0" w:space="0" w:color="auto"/>
          </w:divBdr>
        </w:div>
        <w:div w:id="2087915191">
          <w:marLeft w:val="0"/>
          <w:marRight w:val="0"/>
          <w:marTop w:val="0"/>
          <w:marBottom w:val="0"/>
          <w:divBdr>
            <w:top w:val="none" w:sz="0" w:space="0" w:color="auto"/>
            <w:left w:val="none" w:sz="0" w:space="0" w:color="auto"/>
            <w:bottom w:val="none" w:sz="0" w:space="0" w:color="auto"/>
            <w:right w:val="none" w:sz="0" w:space="0" w:color="auto"/>
          </w:divBdr>
        </w:div>
      </w:divsChild>
    </w:div>
    <w:div w:id="1268350124">
      <w:bodyDiv w:val="1"/>
      <w:marLeft w:val="0"/>
      <w:marRight w:val="0"/>
      <w:marTop w:val="0"/>
      <w:marBottom w:val="0"/>
      <w:divBdr>
        <w:top w:val="none" w:sz="0" w:space="0" w:color="auto"/>
        <w:left w:val="none" w:sz="0" w:space="0" w:color="auto"/>
        <w:bottom w:val="none" w:sz="0" w:space="0" w:color="auto"/>
        <w:right w:val="none" w:sz="0" w:space="0" w:color="auto"/>
      </w:divBdr>
    </w:div>
    <w:div w:id="1334839545">
      <w:bodyDiv w:val="1"/>
      <w:marLeft w:val="0"/>
      <w:marRight w:val="0"/>
      <w:marTop w:val="0"/>
      <w:marBottom w:val="0"/>
      <w:divBdr>
        <w:top w:val="none" w:sz="0" w:space="0" w:color="auto"/>
        <w:left w:val="none" w:sz="0" w:space="0" w:color="auto"/>
        <w:bottom w:val="none" w:sz="0" w:space="0" w:color="auto"/>
        <w:right w:val="none" w:sz="0" w:space="0" w:color="auto"/>
      </w:divBdr>
      <w:divsChild>
        <w:div w:id="1132477065">
          <w:marLeft w:val="0"/>
          <w:marRight w:val="0"/>
          <w:marTop w:val="0"/>
          <w:marBottom w:val="0"/>
          <w:divBdr>
            <w:top w:val="none" w:sz="0" w:space="0" w:color="auto"/>
            <w:left w:val="none" w:sz="0" w:space="0" w:color="auto"/>
            <w:bottom w:val="none" w:sz="0" w:space="0" w:color="auto"/>
            <w:right w:val="none" w:sz="0" w:space="0" w:color="auto"/>
          </w:divBdr>
        </w:div>
        <w:div w:id="1145708124">
          <w:marLeft w:val="0"/>
          <w:marRight w:val="0"/>
          <w:marTop w:val="0"/>
          <w:marBottom w:val="0"/>
          <w:divBdr>
            <w:top w:val="none" w:sz="0" w:space="0" w:color="auto"/>
            <w:left w:val="none" w:sz="0" w:space="0" w:color="auto"/>
            <w:bottom w:val="none" w:sz="0" w:space="0" w:color="auto"/>
            <w:right w:val="none" w:sz="0" w:space="0" w:color="auto"/>
          </w:divBdr>
        </w:div>
        <w:div w:id="1165709516">
          <w:marLeft w:val="0"/>
          <w:marRight w:val="0"/>
          <w:marTop w:val="0"/>
          <w:marBottom w:val="0"/>
          <w:divBdr>
            <w:top w:val="none" w:sz="0" w:space="0" w:color="auto"/>
            <w:left w:val="none" w:sz="0" w:space="0" w:color="auto"/>
            <w:bottom w:val="none" w:sz="0" w:space="0" w:color="auto"/>
            <w:right w:val="none" w:sz="0" w:space="0" w:color="auto"/>
          </w:divBdr>
        </w:div>
      </w:divsChild>
    </w:div>
    <w:div w:id="1355687920">
      <w:bodyDiv w:val="1"/>
      <w:marLeft w:val="0"/>
      <w:marRight w:val="0"/>
      <w:marTop w:val="0"/>
      <w:marBottom w:val="0"/>
      <w:divBdr>
        <w:top w:val="none" w:sz="0" w:space="0" w:color="auto"/>
        <w:left w:val="none" w:sz="0" w:space="0" w:color="auto"/>
        <w:bottom w:val="none" w:sz="0" w:space="0" w:color="auto"/>
        <w:right w:val="none" w:sz="0" w:space="0" w:color="auto"/>
      </w:divBdr>
    </w:div>
    <w:div w:id="1363288962">
      <w:bodyDiv w:val="1"/>
      <w:marLeft w:val="0"/>
      <w:marRight w:val="0"/>
      <w:marTop w:val="0"/>
      <w:marBottom w:val="0"/>
      <w:divBdr>
        <w:top w:val="none" w:sz="0" w:space="0" w:color="auto"/>
        <w:left w:val="none" w:sz="0" w:space="0" w:color="auto"/>
        <w:bottom w:val="none" w:sz="0" w:space="0" w:color="auto"/>
        <w:right w:val="none" w:sz="0" w:space="0" w:color="auto"/>
      </w:divBdr>
      <w:divsChild>
        <w:div w:id="229658269">
          <w:marLeft w:val="0"/>
          <w:marRight w:val="0"/>
          <w:marTop w:val="0"/>
          <w:marBottom w:val="0"/>
          <w:divBdr>
            <w:top w:val="none" w:sz="0" w:space="0" w:color="auto"/>
            <w:left w:val="none" w:sz="0" w:space="0" w:color="auto"/>
            <w:bottom w:val="none" w:sz="0" w:space="0" w:color="auto"/>
            <w:right w:val="none" w:sz="0" w:space="0" w:color="auto"/>
          </w:divBdr>
        </w:div>
        <w:div w:id="2103328824">
          <w:marLeft w:val="0"/>
          <w:marRight w:val="0"/>
          <w:marTop w:val="0"/>
          <w:marBottom w:val="0"/>
          <w:divBdr>
            <w:top w:val="none" w:sz="0" w:space="0" w:color="auto"/>
            <w:left w:val="none" w:sz="0" w:space="0" w:color="auto"/>
            <w:bottom w:val="none" w:sz="0" w:space="0" w:color="auto"/>
            <w:right w:val="none" w:sz="0" w:space="0" w:color="auto"/>
          </w:divBdr>
        </w:div>
      </w:divsChild>
    </w:div>
    <w:div w:id="1496452976">
      <w:bodyDiv w:val="1"/>
      <w:marLeft w:val="0"/>
      <w:marRight w:val="0"/>
      <w:marTop w:val="0"/>
      <w:marBottom w:val="0"/>
      <w:divBdr>
        <w:top w:val="none" w:sz="0" w:space="0" w:color="auto"/>
        <w:left w:val="none" w:sz="0" w:space="0" w:color="auto"/>
        <w:bottom w:val="none" w:sz="0" w:space="0" w:color="auto"/>
        <w:right w:val="none" w:sz="0" w:space="0" w:color="auto"/>
      </w:divBdr>
    </w:div>
    <w:div w:id="1533759077">
      <w:bodyDiv w:val="1"/>
      <w:marLeft w:val="0"/>
      <w:marRight w:val="0"/>
      <w:marTop w:val="0"/>
      <w:marBottom w:val="0"/>
      <w:divBdr>
        <w:top w:val="none" w:sz="0" w:space="0" w:color="auto"/>
        <w:left w:val="none" w:sz="0" w:space="0" w:color="auto"/>
        <w:bottom w:val="none" w:sz="0" w:space="0" w:color="auto"/>
        <w:right w:val="none" w:sz="0" w:space="0" w:color="auto"/>
      </w:divBdr>
    </w:div>
    <w:div w:id="1534659105">
      <w:bodyDiv w:val="1"/>
      <w:marLeft w:val="0"/>
      <w:marRight w:val="0"/>
      <w:marTop w:val="0"/>
      <w:marBottom w:val="0"/>
      <w:divBdr>
        <w:top w:val="none" w:sz="0" w:space="0" w:color="auto"/>
        <w:left w:val="none" w:sz="0" w:space="0" w:color="auto"/>
        <w:bottom w:val="none" w:sz="0" w:space="0" w:color="auto"/>
        <w:right w:val="none" w:sz="0" w:space="0" w:color="auto"/>
      </w:divBdr>
    </w:div>
    <w:div w:id="1578200588">
      <w:bodyDiv w:val="1"/>
      <w:marLeft w:val="0"/>
      <w:marRight w:val="0"/>
      <w:marTop w:val="0"/>
      <w:marBottom w:val="0"/>
      <w:divBdr>
        <w:top w:val="none" w:sz="0" w:space="0" w:color="auto"/>
        <w:left w:val="none" w:sz="0" w:space="0" w:color="auto"/>
        <w:bottom w:val="none" w:sz="0" w:space="0" w:color="auto"/>
        <w:right w:val="none" w:sz="0" w:space="0" w:color="auto"/>
      </w:divBdr>
    </w:div>
    <w:div w:id="1587222582">
      <w:bodyDiv w:val="1"/>
      <w:marLeft w:val="0"/>
      <w:marRight w:val="0"/>
      <w:marTop w:val="0"/>
      <w:marBottom w:val="0"/>
      <w:divBdr>
        <w:top w:val="none" w:sz="0" w:space="0" w:color="auto"/>
        <w:left w:val="none" w:sz="0" w:space="0" w:color="auto"/>
        <w:bottom w:val="none" w:sz="0" w:space="0" w:color="auto"/>
        <w:right w:val="none" w:sz="0" w:space="0" w:color="auto"/>
      </w:divBdr>
      <w:divsChild>
        <w:div w:id="321472843">
          <w:marLeft w:val="0"/>
          <w:marRight w:val="0"/>
          <w:marTop w:val="0"/>
          <w:marBottom w:val="0"/>
          <w:divBdr>
            <w:top w:val="none" w:sz="0" w:space="0" w:color="auto"/>
            <w:left w:val="none" w:sz="0" w:space="0" w:color="auto"/>
            <w:bottom w:val="none" w:sz="0" w:space="0" w:color="auto"/>
            <w:right w:val="none" w:sz="0" w:space="0" w:color="auto"/>
          </w:divBdr>
        </w:div>
        <w:div w:id="792555554">
          <w:marLeft w:val="0"/>
          <w:marRight w:val="0"/>
          <w:marTop w:val="0"/>
          <w:marBottom w:val="0"/>
          <w:divBdr>
            <w:top w:val="none" w:sz="0" w:space="0" w:color="auto"/>
            <w:left w:val="none" w:sz="0" w:space="0" w:color="auto"/>
            <w:bottom w:val="none" w:sz="0" w:space="0" w:color="auto"/>
            <w:right w:val="none" w:sz="0" w:space="0" w:color="auto"/>
          </w:divBdr>
        </w:div>
        <w:div w:id="1623920954">
          <w:marLeft w:val="0"/>
          <w:marRight w:val="0"/>
          <w:marTop w:val="0"/>
          <w:marBottom w:val="0"/>
          <w:divBdr>
            <w:top w:val="none" w:sz="0" w:space="0" w:color="auto"/>
            <w:left w:val="none" w:sz="0" w:space="0" w:color="auto"/>
            <w:bottom w:val="none" w:sz="0" w:space="0" w:color="auto"/>
            <w:right w:val="none" w:sz="0" w:space="0" w:color="auto"/>
          </w:divBdr>
        </w:div>
        <w:div w:id="1899703750">
          <w:marLeft w:val="0"/>
          <w:marRight w:val="0"/>
          <w:marTop w:val="0"/>
          <w:marBottom w:val="0"/>
          <w:divBdr>
            <w:top w:val="none" w:sz="0" w:space="0" w:color="auto"/>
            <w:left w:val="none" w:sz="0" w:space="0" w:color="auto"/>
            <w:bottom w:val="none" w:sz="0" w:space="0" w:color="auto"/>
            <w:right w:val="none" w:sz="0" w:space="0" w:color="auto"/>
          </w:divBdr>
        </w:div>
      </w:divsChild>
    </w:div>
    <w:div w:id="1656571422">
      <w:bodyDiv w:val="1"/>
      <w:marLeft w:val="0"/>
      <w:marRight w:val="0"/>
      <w:marTop w:val="0"/>
      <w:marBottom w:val="0"/>
      <w:divBdr>
        <w:top w:val="none" w:sz="0" w:space="0" w:color="auto"/>
        <w:left w:val="none" w:sz="0" w:space="0" w:color="auto"/>
        <w:bottom w:val="none" w:sz="0" w:space="0" w:color="auto"/>
        <w:right w:val="none" w:sz="0" w:space="0" w:color="auto"/>
      </w:divBdr>
    </w:div>
    <w:div w:id="1674916405">
      <w:bodyDiv w:val="1"/>
      <w:marLeft w:val="0"/>
      <w:marRight w:val="0"/>
      <w:marTop w:val="0"/>
      <w:marBottom w:val="0"/>
      <w:divBdr>
        <w:top w:val="none" w:sz="0" w:space="0" w:color="auto"/>
        <w:left w:val="none" w:sz="0" w:space="0" w:color="auto"/>
        <w:bottom w:val="none" w:sz="0" w:space="0" w:color="auto"/>
        <w:right w:val="none" w:sz="0" w:space="0" w:color="auto"/>
      </w:divBdr>
      <w:divsChild>
        <w:div w:id="2139519699">
          <w:marLeft w:val="0"/>
          <w:marRight w:val="0"/>
          <w:marTop w:val="0"/>
          <w:marBottom w:val="0"/>
          <w:divBdr>
            <w:top w:val="none" w:sz="0" w:space="0" w:color="auto"/>
            <w:left w:val="none" w:sz="0" w:space="0" w:color="auto"/>
            <w:bottom w:val="none" w:sz="0" w:space="0" w:color="auto"/>
            <w:right w:val="none" w:sz="0" w:space="0" w:color="auto"/>
          </w:divBdr>
          <w:divsChild>
            <w:div w:id="293753855">
              <w:marLeft w:val="0"/>
              <w:marRight w:val="0"/>
              <w:marTop w:val="0"/>
              <w:marBottom w:val="0"/>
              <w:divBdr>
                <w:top w:val="none" w:sz="0" w:space="0" w:color="auto"/>
                <w:left w:val="none" w:sz="0" w:space="0" w:color="auto"/>
                <w:bottom w:val="none" w:sz="0" w:space="0" w:color="auto"/>
                <w:right w:val="none" w:sz="0" w:space="0" w:color="auto"/>
              </w:divBdr>
            </w:div>
          </w:divsChild>
        </w:div>
        <w:div w:id="802623788">
          <w:marLeft w:val="0"/>
          <w:marRight w:val="0"/>
          <w:marTop w:val="0"/>
          <w:marBottom w:val="0"/>
          <w:divBdr>
            <w:top w:val="none" w:sz="0" w:space="0" w:color="auto"/>
            <w:left w:val="none" w:sz="0" w:space="0" w:color="auto"/>
            <w:bottom w:val="none" w:sz="0" w:space="0" w:color="auto"/>
            <w:right w:val="none" w:sz="0" w:space="0" w:color="auto"/>
          </w:divBdr>
        </w:div>
      </w:divsChild>
    </w:div>
    <w:div w:id="1800301910">
      <w:bodyDiv w:val="1"/>
      <w:marLeft w:val="0"/>
      <w:marRight w:val="0"/>
      <w:marTop w:val="0"/>
      <w:marBottom w:val="0"/>
      <w:divBdr>
        <w:top w:val="none" w:sz="0" w:space="0" w:color="auto"/>
        <w:left w:val="none" w:sz="0" w:space="0" w:color="auto"/>
        <w:bottom w:val="none" w:sz="0" w:space="0" w:color="auto"/>
        <w:right w:val="none" w:sz="0" w:space="0" w:color="auto"/>
      </w:divBdr>
    </w:div>
    <w:div w:id="1860579765">
      <w:bodyDiv w:val="1"/>
      <w:marLeft w:val="0"/>
      <w:marRight w:val="0"/>
      <w:marTop w:val="0"/>
      <w:marBottom w:val="0"/>
      <w:divBdr>
        <w:top w:val="none" w:sz="0" w:space="0" w:color="auto"/>
        <w:left w:val="none" w:sz="0" w:space="0" w:color="auto"/>
        <w:bottom w:val="none" w:sz="0" w:space="0" w:color="auto"/>
        <w:right w:val="none" w:sz="0" w:space="0" w:color="auto"/>
      </w:divBdr>
    </w:div>
    <w:div w:id="1877765585">
      <w:bodyDiv w:val="1"/>
      <w:marLeft w:val="0"/>
      <w:marRight w:val="0"/>
      <w:marTop w:val="0"/>
      <w:marBottom w:val="0"/>
      <w:divBdr>
        <w:top w:val="none" w:sz="0" w:space="0" w:color="auto"/>
        <w:left w:val="none" w:sz="0" w:space="0" w:color="auto"/>
        <w:bottom w:val="none" w:sz="0" w:space="0" w:color="auto"/>
        <w:right w:val="none" w:sz="0" w:space="0" w:color="auto"/>
      </w:divBdr>
    </w:div>
    <w:div w:id="1909460503">
      <w:bodyDiv w:val="1"/>
      <w:marLeft w:val="0"/>
      <w:marRight w:val="0"/>
      <w:marTop w:val="0"/>
      <w:marBottom w:val="0"/>
      <w:divBdr>
        <w:top w:val="none" w:sz="0" w:space="0" w:color="auto"/>
        <w:left w:val="none" w:sz="0" w:space="0" w:color="auto"/>
        <w:bottom w:val="none" w:sz="0" w:space="0" w:color="auto"/>
        <w:right w:val="none" w:sz="0" w:space="0" w:color="auto"/>
      </w:divBdr>
    </w:div>
    <w:div w:id="1915359565">
      <w:bodyDiv w:val="1"/>
      <w:marLeft w:val="0"/>
      <w:marRight w:val="0"/>
      <w:marTop w:val="0"/>
      <w:marBottom w:val="0"/>
      <w:divBdr>
        <w:top w:val="none" w:sz="0" w:space="0" w:color="auto"/>
        <w:left w:val="none" w:sz="0" w:space="0" w:color="auto"/>
        <w:bottom w:val="none" w:sz="0" w:space="0" w:color="auto"/>
        <w:right w:val="none" w:sz="0" w:space="0" w:color="auto"/>
      </w:divBdr>
    </w:div>
    <w:div w:id="1918512178">
      <w:bodyDiv w:val="1"/>
      <w:marLeft w:val="0"/>
      <w:marRight w:val="0"/>
      <w:marTop w:val="0"/>
      <w:marBottom w:val="0"/>
      <w:divBdr>
        <w:top w:val="none" w:sz="0" w:space="0" w:color="auto"/>
        <w:left w:val="none" w:sz="0" w:space="0" w:color="auto"/>
        <w:bottom w:val="none" w:sz="0" w:space="0" w:color="auto"/>
        <w:right w:val="none" w:sz="0" w:space="0" w:color="auto"/>
      </w:divBdr>
    </w:div>
    <w:div w:id="1967856959">
      <w:bodyDiv w:val="1"/>
      <w:marLeft w:val="0"/>
      <w:marRight w:val="0"/>
      <w:marTop w:val="0"/>
      <w:marBottom w:val="0"/>
      <w:divBdr>
        <w:top w:val="none" w:sz="0" w:space="0" w:color="auto"/>
        <w:left w:val="none" w:sz="0" w:space="0" w:color="auto"/>
        <w:bottom w:val="none" w:sz="0" w:space="0" w:color="auto"/>
        <w:right w:val="none" w:sz="0" w:space="0" w:color="auto"/>
      </w:divBdr>
    </w:div>
    <w:div w:id="1977953078">
      <w:bodyDiv w:val="1"/>
      <w:marLeft w:val="0"/>
      <w:marRight w:val="0"/>
      <w:marTop w:val="0"/>
      <w:marBottom w:val="0"/>
      <w:divBdr>
        <w:top w:val="none" w:sz="0" w:space="0" w:color="auto"/>
        <w:left w:val="none" w:sz="0" w:space="0" w:color="auto"/>
        <w:bottom w:val="none" w:sz="0" w:space="0" w:color="auto"/>
        <w:right w:val="none" w:sz="0" w:space="0" w:color="auto"/>
      </w:divBdr>
    </w:div>
    <w:div w:id="1997958093">
      <w:bodyDiv w:val="1"/>
      <w:marLeft w:val="0"/>
      <w:marRight w:val="0"/>
      <w:marTop w:val="0"/>
      <w:marBottom w:val="0"/>
      <w:divBdr>
        <w:top w:val="none" w:sz="0" w:space="0" w:color="auto"/>
        <w:left w:val="none" w:sz="0" w:space="0" w:color="auto"/>
        <w:bottom w:val="none" w:sz="0" w:space="0" w:color="auto"/>
        <w:right w:val="none" w:sz="0" w:space="0" w:color="auto"/>
      </w:divBdr>
      <w:divsChild>
        <w:div w:id="109207186">
          <w:marLeft w:val="0"/>
          <w:marRight w:val="0"/>
          <w:marTop w:val="0"/>
          <w:marBottom w:val="0"/>
          <w:divBdr>
            <w:top w:val="none" w:sz="0" w:space="0" w:color="auto"/>
            <w:left w:val="none" w:sz="0" w:space="0" w:color="auto"/>
            <w:bottom w:val="none" w:sz="0" w:space="0" w:color="auto"/>
            <w:right w:val="none" w:sz="0" w:space="0" w:color="auto"/>
          </w:divBdr>
        </w:div>
        <w:div w:id="328211675">
          <w:marLeft w:val="0"/>
          <w:marRight w:val="0"/>
          <w:marTop w:val="0"/>
          <w:marBottom w:val="0"/>
          <w:divBdr>
            <w:top w:val="none" w:sz="0" w:space="0" w:color="auto"/>
            <w:left w:val="none" w:sz="0" w:space="0" w:color="auto"/>
            <w:bottom w:val="none" w:sz="0" w:space="0" w:color="auto"/>
            <w:right w:val="none" w:sz="0" w:space="0" w:color="auto"/>
          </w:divBdr>
        </w:div>
        <w:div w:id="369496681">
          <w:marLeft w:val="0"/>
          <w:marRight w:val="0"/>
          <w:marTop w:val="0"/>
          <w:marBottom w:val="0"/>
          <w:divBdr>
            <w:top w:val="none" w:sz="0" w:space="0" w:color="auto"/>
            <w:left w:val="none" w:sz="0" w:space="0" w:color="auto"/>
            <w:bottom w:val="none" w:sz="0" w:space="0" w:color="auto"/>
            <w:right w:val="none" w:sz="0" w:space="0" w:color="auto"/>
          </w:divBdr>
        </w:div>
        <w:div w:id="571626929">
          <w:marLeft w:val="0"/>
          <w:marRight w:val="0"/>
          <w:marTop w:val="0"/>
          <w:marBottom w:val="0"/>
          <w:divBdr>
            <w:top w:val="none" w:sz="0" w:space="0" w:color="auto"/>
            <w:left w:val="none" w:sz="0" w:space="0" w:color="auto"/>
            <w:bottom w:val="none" w:sz="0" w:space="0" w:color="auto"/>
            <w:right w:val="none" w:sz="0" w:space="0" w:color="auto"/>
          </w:divBdr>
        </w:div>
        <w:div w:id="830634761">
          <w:marLeft w:val="0"/>
          <w:marRight w:val="0"/>
          <w:marTop w:val="0"/>
          <w:marBottom w:val="0"/>
          <w:divBdr>
            <w:top w:val="none" w:sz="0" w:space="0" w:color="auto"/>
            <w:left w:val="none" w:sz="0" w:space="0" w:color="auto"/>
            <w:bottom w:val="none" w:sz="0" w:space="0" w:color="auto"/>
            <w:right w:val="none" w:sz="0" w:space="0" w:color="auto"/>
          </w:divBdr>
        </w:div>
        <w:div w:id="879441776">
          <w:marLeft w:val="0"/>
          <w:marRight w:val="0"/>
          <w:marTop w:val="0"/>
          <w:marBottom w:val="0"/>
          <w:divBdr>
            <w:top w:val="none" w:sz="0" w:space="0" w:color="auto"/>
            <w:left w:val="none" w:sz="0" w:space="0" w:color="auto"/>
            <w:bottom w:val="none" w:sz="0" w:space="0" w:color="auto"/>
            <w:right w:val="none" w:sz="0" w:space="0" w:color="auto"/>
          </w:divBdr>
        </w:div>
        <w:div w:id="953906470">
          <w:marLeft w:val="0"/>
          <w:marRight w:val="0"/>
          <w:marTop w:val="0"/>
          <w:marBottom w:val="0"/>
          <w:divBdr>
            <w:top w:val="none" w:sz="0" w:space="0" w:color="auto"/>
            <w:left w:val="none" w:sz="0" w:space="0" w:color="auto"/>
            <w:bottom w:val="none" w:sz="0" w:space="0" w:color="auto"/>
            <w:right w:val="none" w:sz="0" w:space="0" w:color="auto"/>
          </w:divBdr>
        </w:div>
        <w:div w:id="1449853514">
          <w:marLeft w:val="0"/>
          <w:marRight w:val="0"/>
          <w:marTop w:val="0"/>
          <w:marBottom w:val="0"/>
          <w:divBdr>
            <w:top w:val="none" w:sz="0" w:space="0" w:color="auto"/>
            <w:left w:val="none" w:sz="0" w:space="0" w:color="auto"/>
            <w:bottom w:val="none" w:sz="0" w:space="0" w:color="auto"/>
            <w:right w:val="none" w:sz="0" w:space="0" w:color="auto"/>
          </w:divBdr>
        </w:div>
        <w:div w:id="1478038205">
          <w:marLeft w:val="0"/>
          <w:marRight w:val="0"/>
          <w:marTop w:val="0"/>
          <w:marBottom w:val="0"/>
          <w:divBdr>
            <w:top w:val="none" w:sz="0" w:space="0" w:color="auto"/>
            <w:left w:val="none" w:sz="0" w:space="0" w:color="auto"/>
            <w:bottom w:val="none" w:sz="0" w:space="0" w:color="auto"/>
            <w:right w:val="none" w:sz="0" w:space="0" w:color="auto"/>
          </w:divBdr>
        </w:div>
        <w:div w:id="1539780588">
          <w:marLeft w:val="0"/>
          <w:marRight w:val="0"/>
          <w:marTop w:val="0"/>
          <w:marBottom w:val="0"/>
          <w:divBdr>
            <w:top w:val="none" w:sz="0" w:space="0" w:color="auto"/>
            <w:left w:val="none" w:sz="0" w:space="0" w:color="auto"/>
            <w:bottom w:val="none" w:sz="0" w:space="0" w:color="auto"/>
            <w:right w:val="none" w:sz="0" w:space="0" w:color="auto"/>
          </w:divBdr>
        </w:div>
        <w:div w:id="1647586446">
          <w:marLeft w:val="0"/>
          <w:marRight w:val="0"/>
          <w:marTop w:val="0"/>
          <w:marBottom w:val="0"/>
          <w:divBdr>
            <w:top w:val="none" w:sz="0" w:space="0" w:color="auto"/>
            <w:left w:val="none" w:sz="0" w:space="0" w:color="auto"/>
            <w:bottom w:val="none" w:sz="0" w:space="0" w:color="auto"/>
            <w:right w:val="none" w:sz="0" w:space="0" w:color="auto"/>
          </w:divBdr>
        </w:div>
        <w:div w:id="1680352895">
          <w:marLeft w:val="0"/>
          <w:marRight w:val="0"/>
          <w:marTop w:val="0"/>
          <w:marBottom w:val="0"/>
          <w:divBdr>
            <w:top w:val="none" w:sz="0" w:space="0" w:color="auto"/>
            <w:left w:val="none" w:sz="0" w:space="0" w:color="auto"/>
            <w:bottom w:val="none" w:sz="0" w:space="0" w:color="auto"/>
            <w:right w:val="none" w:sz="0" w:space="0" w:color="auto"/>
          </w:divBdr>
        </w:div>
        <w:div w:id="1700399627">
          <w:marLeft w:val="0"/>
          <w:marRight w:val="0"/>
          <w:marTop w:val="0"/>
          <w:marBottom w:val="0"/>
          <w:divBdr>
            <w:top w:val="none" w:sz="0" w:space="0" w:color="auto"/>
            <w:left w:val="none" w:sz="0" w:space="0" w:color="auto"/>
            <w:bottom w:val="none" w:sz="0" w:space="0" w:color="auto"/>
            <w:right w:val="none" w:sz="0" w:space="0" w:color="auto"/>
          </w:divBdr>
        </w:div>
        <w:div w:id="1719015093">
          <w:marLeft w:val="0"/>
          <w:marRight w:val="0"/>
          <w:marTop w:val="0"/>
          <w:marBottom w:val="0"/>
          <w:divBdr>
            <w:top w:val="none" w:sz="0" w:space="0" w:color="auto"/>
            <w:left w:val="none" w:sz="0" w:space="0" w:color="auto"/>
            <w:bottom w:val="none" w:sz="0" w:space="0" w:color="auto"/>
            <w:right w:val="none" w:sz="0" w:space="0" w:color="auto"/>
          </w:divBdr>
        </w:div>
        <w:div w:id="1777945201">
          <w:marLeft w:val="0"/>
          <w:marRight w:val="0"/>
          <w:marTop w:val="0"/>
          <w:marBottom w:val="0"/>
          <w:divBdr>
            <w:top w:val="none" w:sz="0" w:space="0" w:color="auto"/>
            <w:left w:val="none" w:sz="0" w:space="0" w:color="auto"/>
            <w:bottom w:val="none" w:sz="0" w:space="0" w:color="auto"/>
            <w:right w:val="none" w:sz="0" w:space="0" w:color="auto"/>
          </w:divBdr>
        </w:div>
        <w:div w:id="1817910122">
          <w:marLeft w:val="0"/>
          <w:marRight w:val="0"/>
          <w:marTop w:val="0"/>
          <w:marBottom w:val="0"/>
          <w:divBdr>
            <w:top w:val="none" w:sz="0" w:space="0" w:color="auto"/>
            <w:left w:val="none" w:sz="0" w:space="0" w:color="auto"/>
            <w:bottom w:val="none" w:sz="0" w:space="0" w:color="auto"/>
            <w:right w:val="none" w:sz="0" w:space="0" w:color="auto"/>
          </w:divBdr>
        </w:div>
        <w:div w:id="1964381574">
          <w:marLeft w:val="0"/>
          <w:marRight w:val="0"/>
          <w:marTop w:val="0"/>
          <w:marBottom w:val="0"/>
          <w:divBdr>
            <w:top w:val="none" w:sz="0" w:space="0" w:color="auto"/>
            <w:left w:val="none" w:sz="0" w:space="0" w:color="auto"/>
            <w:bottom w:val="none" w:sz="0" w:space="0" w:color="auto"/>
            <w:right w:val="none" w:sz="0" w:space="0" w:color="auto"/>
          </w:divBdr>
        </w:div>
        <w:div w:id="2022003638">
          <w:marLeft w:val="0"/>
          <w:marRight w:val="0"/>
          <w:marTop w:val="0"/>
          <w:marBottom w:val="0"/>
          <w:divBdr>
            <w:top w:val="none" w:sz="0" w:space="0" w:color="auto"/>
            <w:left w:val="none" w:sz="0" w:space="0" w:color="auto"/>
            <w:bottom w:val="none" w:sz="0" w:space="0" w:color="auto"/>
            <w:right w:val="none" w:sz="0" w:space="0" w:color="auto"/>
          </w:divBdr>
        </w:div>
      </w:divsChild>
    </w:div>
    <w:div w:id="2039238908">
      <w:bodyDiv w:val="1"/>
      <w:marLeft w:val="0"/>
      <w:marRight w:val="0"/>
      <w:marTop w:val="0"/>
      <w:marBottom w:val="0"/>
      <w:divBdr>
        <w:top w:val="none" w:sz="0" w:space="0" w:color="auto"/>
        <w:left w:val="none" w:sz="0" w:space="0" w:color="auto"/>
        <w:bottom w:val="none" w:sz="0" w:space="0" w:color="auto"/>
        <w:right w:val="none" w:sz="0" w:space="0" w:color="auto"/>
      </w:divBdr>
      <w:divsChild>
        <w:div w:id="67311335">
          <w:marLeft w:val="0"/>
          <w:marRight w:val="0"/>
          <w:marTop w:val="0"/>
          <w:marBottom w:val="0"/>
          <w:divBdr>
            <w:top w:val="none" w:sz="0" w:space="0" w:color="auto"/>
            <w:left w:val="none" w:sz="0" w:space="0" w:color="auto"/>
            <w:bottom w:val="none" w:sz="0" w:space="0" w:color="auto"/>
            <w:right w:val="none" w:sz="0" w:space="0" w:color="auto"/>
          </w:divBdr>
        </w:div>
        <w:div w:id="157621157">
          <w:marLeft w:val="0"/>
          <w:marRight w:val="0"/>
          <w:marTop w:val="0"/>
          <w:marBottom w:val="0"/>
          <w:divBdr>
            <w:top w:val="none" w:sz="0" w:space="0" w:color="auto"/>
            <w:left w:val="none" w:sz="0" w:space="0" w:color="auto"/>
            <w:bottom w:val="none" w:sz="0" w:space="0" w:color="auto"/>
            <w:right w:val="none" w:sz="0" w:space="0" w:color="auto"/>
          </w:divBdr>
        </w:div>
        <w:div w:id="468743657">
          <w:marLeft w:val="0"/>
          <w:marRight w:val="0"/>
          <w:marTop w:val="0"/>
          <w:marBottom w:val="0"/>
          <w:divBdr>
            <w:top w:val="none" w:sz="0" w:space="0" w:color="auto"/>
            <w:left w:val="none" w:sz="0" w:space="0" w:color="auto"/>
            <w:bottom w:val="none" w:sz="0" w:space="0" w:color="auto"/>
            <w:right w:val="none" w:sz="0" w:space="0" w:color="auto"/>
          </w:divBdr>
        </w:div>
        <w:div w:id="604268761">
          <w:marLeft w:val="0"/>
          <w:marRight w:val="0"/>
          <w:marTop w:val="0"/>
          <w:marBottom w:val="0"/>
          <w:divBdr>
            <w:top w:val="none" w:sz="0" w:space="0" w:color="auto"/>
            <w:left w:val="none" w:sz="0" w:space="0" w:color="auto"/>
            <w:bottom w:val="none" w:sz="0" w:space="0" w:color="auto"/>
            <w:right w:val="none" w:sz="0" w:space="0" w:color="auto"/>
          </w:divBdr>
        </w:div>
        <w:div w:id="655305739">
          <w:marLeft w:val="0"/>
          <w:marRight w:val="0"/>
          <w:marTop w:val="0"/>
          <w:marBottom w:val="0"/>
          <w:divBdr>
            <w:top w:val="none" w:sz="0" w:space="0" w:color="auto"/>
            <w:left w:val="none" w:sz="0" w:space="0" w:color="auto"/>
            <w:bottom w:val="none" w:sz="0" w:space="0" w:color="auto"/>
            <w:right w:val="none" w:sz="0" w:space="0" w:color="auto"/>
          </w:divBdr>
        </w:div>
        <w:div w:id="1574780097">
          <w:marLeft w:val="0"/>
          <w:marRight w:val="0"/>
          <w:marTop w:val="0"/>
          <w:marBottom w:val="0"/>
          <w:divBdr>
            <w:top w:val="none" w:sz="0" w:space="0" w:color="auto"/>
            <w:left w:val="none" w:sz="0" w:space="0" w:color="auto"/>
            <w:bottom w:val="none" w:sz="0" w:space="0" w:color="auto"/>
            <w:right w:val="none" w:sz="0" w:space="0" w:color="auto"/>
          </w:divBdr>
        </w:div>
        <w:div w:id="1644120716">
          <w:marLeft w:val="0"/>
          <w:marRight w:val="0"/>
          <w:marTop w:val="0"/>
          <w:marBottom w:val="0"/>
          <w:divBdr>
            <w:top w:val="none" w:sz="0" w:space="0" w:color="auto"/>
            <w:left w:val="none" w:sz="0" w:space="0" w:color="auto"/>
            <w:bottom w:val="none" w:sz="0" w:space="0" w:color="auto"/>
            <w:right w:val="none" w:sz="0" w:space="0" w:color="auto"/>
          </w:divBdr>
        </w:div>
      </w:divsChild>
    </w:div>
    <w:div w:id="2058894266">
      <w:bodyDiv w:val="1"/>
      <w:marLeft w:val="0"/>
      <w:marRight w:val="0"/>
      <w:marTop w:val="0"/>
      <w:marBottom w:val="0"/>
      <w:divBdr>
        <w:top w:val="none" w:sz="0" w:space="0" w:color="auto"/>
        <w:left w:val="none" w:sz="0" w:space="0" w:color="auto"/>
        <w:bottom w:val="none" w:sz="0" w:space="0" w:color="auto"/>
        <w:right w:val="none" w:sz="0" w:space="0" w:color="auto"/>
      </w:divBdr>
      <w:divsChild>
        <w:div w:id="36467075">
          <w:marLeft w:val="0"/>
          <w:marRight w:val="0"/>
          <w:marTop w:val="0"/>
          <w:marBottom w:val="0"/>
          <w:divBdr>
            <w:top w:val="none" w:sz="0" w:space="0" w:color="auto"/>
            <w:left w:val="none" w:sz="0" w:space="0" w:color="auto"/>
            <w:bottom w:val="none" w:sz="0" w:space="0" w:color="auto"/>
            <w:right w:val="none" w:sz="0" w:space="0" w:color="auto"/>
          </w:divBdr>
        </w:div>
        <w:div w:id="58792701">
          <w:marLeft w:val="0"/>
          <w:marRight w:val="0"/>
          <w:marTop w:val="0"/>
          <w:marBottom w:val="0"/>
          <w:divBdr>
            <w:top w:val="none" w:sz="0" w:space="0" w:color="auto"/>
            <w:left w:val="none" w:sz="0" w:space="0" w:color="auto"/>
            <w:bottom w:val="none" w:sz="0" w:space="0" w:color="auto"/>
            <w:right w:val="none" w:sz="0" w:space="0" w:color="auto"/>
          </w:divBdr>
        </w:div>
        <w:div w:id="228346108">
          <w:marLeft w:val="0"/>
          <w:marRight w:val="0"/>
          <w:marTop w:val="0"/>
          <w:marBottom w:val="0"/>
          <w:divBdr>
            <w:top w:val="none" w:sz="0" w:space="0" w:color="auto"/>
            <w:left w:val="none" w:sz="0" w:space="0" w:color="auto"/>
            <w:bottom w:val="none" w:sz="0" w:space="0" w:color="auto"/>
            <w:right w:val="none" w:sz="0" w:space="0" w:color="auto"/>
          </w:divBdr>
        </w:div>
        <w:div w:id="245771378">
          <w:marLeft w:val="0"/>
          <w:marRight w:val="0"/>
          <w:marTop w:val="0"/>
          <w:marBottom w:val="0"/>
          <w:divBdr>
            <w:top w:val="none" w:sz="0" w:space="0" w:color="auto"/>
            <w:left w:val="none" w:sz="0" w:space="0" w:color="auto"/>
            <w:bottom w:val="none" w:sz="0" w:space="0" w:color="auto"/>
            <w:right w:val="none" w:sz="0" w:space="0" w:color="auto"/>
          </w:divBdr>
        </w:div>
        <w:div w:id="264072547">
          <w:marLeft w:val="0"/>
          <w:marRight w:val="0"/>
          <w:marTop w:val="0"/>
          <w:marBottom w:val="0"/>
          <w:divBdr>
            <w:top w:val="none" w:sz="0" w:space="0" w:color="auto"/>
            <w:left w:val="none" w:sz="0" w:space="0" w:color="auto"/>
            <w:bottom w:val="none" w:sz="0" w:space="0" w:color="auto"/>
            <w:right w:val="none" w:sz="0" w:space="0" w:color="auto"/>
          </w:divBdr>
        </w:div>
        <w:div w:id="276521922">
          <w:marLeft w:val="0"/>
          <w:marRight w:val="0"/>
          <w:marTop w:val="0"/>
          <w:marBottom w:val="0"/>
          <w:divBdr>
            <w:top w:val="none" w:sz="0" w:space="0" w:color="auto"/>
            <w:left w:val="none" w:sz="0" w:space="0" w:color="auto"/>
            <w:bottom w:val="none" w:sz="0" w:space="0" w:color="auto"/>
            <w:right w:val="none" w:sz="0" w:space="0" w:color="auto"/>
          </w:divBdr>
        </w:div>
        <w:div w:id="318585067">
          <w:marLeft w:val="0"/>
          <w:marRight w:val="0"/>
          <w:marTop w:val="0"/>
          <w:marBottom w:val="0"/>
          <w:divBdr>
            <w:top w:val="none" w:sz="0" w:space="0" w:color="auto"/>
            <w:left w:val="none" w:sz="0" w:space="0" w:color="auto"/>
            <w:bottom w:val="none" w:sz="0" w:space="0" w:color="auto"/>
            <w:right w:val="none" w:sz="0" w:space="0" w:color="auto"/>
          </w:divBdr>
        </w:div>
        <w:div w:id="329648684">
          <w:marLeft w:val="0"/>
          <w:marRight w:val="0"/>
          <w:marTop w:val="0"/>
          <w:marBottom w:val="0"/>
          <w:divBdr>
            <w:top w:val="none" w:sz="0" w:space="0" w:color="auto"/>
            <w:left w:val="none" w:sz="0" w:space="0" w:color="auto"/>
            <w:bottom w:val="none" w:sz="0" w:space="0" w:color="auto"/>
            <w:right w:val="none" w:sz="0" w:space="0" w:color="auto"/>
          </w:divBdr>
        </w:div>
        <w:div w:id="340477927">
          <w:marLeft w:val="0"/>
          <w:marRight w:val="0"/>
          <w:marTop w:val="0"/>
          <w:marBottom w:val="0"/>
          <w:divBdr>
            <w:top w:val="none" w:sz="0" w:space="0" w:color="auto"/>
            <w:left w:val="none" w:sz="0" w:space="0" w:color="auto"/>
            <w:bottom w:val="none" w:sz="0" w:space="0" w:color="auto"/>
            <w:right w:val="none" w:sz="0" w:space="0" w:color="auto"/>
          </w:divBdr>
        </w:div>
        <w:div w:id="350307056">
          <w:marLeft w:val="0"/>
          <w:marRight w:val="0"/>
          <w:marTop w:val="0"/>
          <w:marBottom w:val="0"/>
          <w:divBdr>
            <w:top w:val="none" w:sz="0" w:space="0" w:color="auto"/>
            <w:left w:val="none" w:sz="0" w:space="0" w:color="auto"/>
            <w:bottom w:val="none" w:sz="0" w:space="0" w:color="auto"/>
            <w:right w:val="none" w:sz="0" w:space="0" w:color="auto"/>
          </w:divBdr>
        </w:div>
        <w:div w:id="355666447">
          <w:marLeft w:val="0"/>
          <w:marRight w:val="0"/>
          <w:marTop w:val="0"/>
          <w:marBottom w:val="0"/>
          <w:divBdr>
            <w:top w:val="none" w:sz="0" w:space="0" w:color="auto"/>
            <w:left w:val="none" w:sz="0" w:space="0" w:color="auto"/>
            <w:bottom w:val="none" w:sz="0" w:space="0" w:color="auto"/>
            <w:right w:val="none" w:sz="0" w:space="0" w:color="auto"/>
          </w:divBdr>
        </w:div>
        <w:div w:id="363405633">
          <w:marLeft w:val="0"/>
          <w:marRight w:val="0"/>
          <w:marTop w:val="0"/>
          <w:marBottom w:val="0"/>
          <w:divBdr>
            <w:top w:val="none" w:sz="0" w:space="0" w:color="auto"/>
            <w:left w:val="none" w:sz="0" w:space="0" w:color="auto"/>
            <w:bottom w:val="none" w:sz="0" w:space="0" w:color="auto"/>
            <w:right w:val="none" w:sz="0" w:space="0" w:color="auto"/>
          </w:divBdr>
        </w:div>
        <w:div w:id="371923052">
          <w:marLeft w:val="0"/>
          <w:marRight w:val="0"/>
          <w:marTop w:val="0"/>
          <w:marBottom w:val="0"/>
          <w:divBdr>
            <w:top w:val="none" w:sz="0" w:space="0" w:color="auto"/>
            <w:left w:val="none" w:sz="0" w:space="0" w:color="auto"/>
            <w:bottom w:val="none" w:sz="0" w:space="0" w:color="auto"/>
            <w:right w:val="none" w:sz="0" w:space="0" w:color="auto"/>
          </w:divBdr>
        </w:div>
        <w:div w:id="402608408">
          <w:marLeft w:val="0"/>
          <w:marRight w:val="0"/>
          <w:marTop w:val="0"/>
          <w:marBottom w:val="0"/>
          <w:divBdr>
            <w:top w:val="none" w:sz="0" w:space="0" w:color="auto"/>
            <w:left w:val="none" w:sz="0" w:space="0" w:color="auto"/>
            <w:bottom w:val="none" w:sz="0" w:space="0" w:color="auto"/>
            <w:right w:val="none" w:sz="0" w:space="0" w:color="auto"/>
          </w:divBdr>
        </w:div>
        <w:div w:id="440416224">
          <w:marLeft w:val="0"/>
          <w:marRight w:val="0"/>
          <w:marTop w:val="0"/>
          <w:marBottom w:val="0"/>
          <w:divBdr>
            <w:top w:val="none" w:sz="0" w:space="0" w:color="auto"/>
            <w:left w:val="none" w:sz="0" w:space="0" w:color="auto"/>
            <w:bottom w:val="none" w:sz="0" w:space="0" w:color="auto"/>
            <w:right w:val="none" w:sz="0" w:space="0" w:color="auto"/>
          </w:divBdr>
        </w:div>
        <w:div w:id="458186356">
          <w:marLeft w:val="0"/>
          <w:marRight w:val="0"/>
          <w:marTop w:val="0"/>
          <w:marBottom w:val="0"/>
          <w:divBdr>
            <w:top w:val="none" w:sz="0" w:space="0" w:color="auto"/>
            <w:left w:val="none" w:sz="0" w:space="0" w:color="auto"/>
            <w:bottom w:val="none" w:sz="0" w:space="0" w:color="auto"/>
            <w:right w:val="none" w:sz="0" w:space="0" w:color="auto"/>
          </w:divBdr>
        </w:div>
        <w:div w:id="482354337">
          <w:marLeft w:val="0"/>
          <w:marRight w:val="0"/>
          <w:marTop w:val="0"/>
          <w:marBottom w:val="0"/>
          <w:divBdr>
            <w:top w:val="none" w:sz="0" w:space="0" w:color="auto"/>
            <w:left w:val="none" w:sz="0" w:space="0" w:color="auto"/>
            <w:bottom w:val="none" w:sz="0" w:space="0" w:color="auto"/>
            <w:right w:val="none" w:sz="0" w:space="0" w:color="auto"/>
          </w:divBdr>
        </w:div>
        <w:div w:id="488056031">
          <w:marLeft w:val="0"/>
          <w:marRight w:val="0"/>
          <w:marTop w:val="0"/>
          <w:marBottom w:val="0"/>
          <w:divBdr>
            <w:top w:val="none" w:sz="0" w:space="0" w:color="auto"/>
            <w:left w:val="none" w:sz="0" w:space="0" w:color="auto"/>
            <w:bottom w:val="none" w:sz="0" w:space="0" w:color="auto"/>
            <w:right w:val="none" w:sz="0" w:space="0" w:color="auto"/>
          </w:divBdr>
        </w:div>
        <w:div w:id="488908700">
          <w:marLeft w:val="0"/>
          <w:marRight w:val="0"/>
          <w:marTop w:val="0"/>
          <w:marBottom w:val="0"/>
          <w:divBdr>
            <w:top w:val="none" w:sz="0" w:space="0" w:color="auto"/>
            <w:left w:val="none" w:sz="0" w:space="0" w:color="auto"/>
            <w:bottom w:val="none" w:sz="0" w:space="0" w:color="auto"/>
            <w:right w:val="none" w:sz="0" w:space="0" w:color="auto"/>
          </w:divBdr>
        </w:div>
        <w:div w:id="521289235">
          <w:marLeft w:val="0"/>
          <w:marRight w:val="0"/>
          <w:marTop w:val="0"/>
          <w:marBottom w:val="0"/>
          <w:divBdr>
            <w:top w:val="none" w:sz="0" w:space="0" w:color="auto"/>
            <w:left w:val="none" w:sz="0" w:space="0" w:color="auto"/>
            <w:bottom w:val="none" w:sz="0" w:space="0" w:color="auto"/>
            <w:right w:val="none" w:sz="0" w:space="0" w:color="auto"/>
          </w:divBdr>
        </w:div>
        <w:div w:id="550658188">
          <w:marLeft w:val="0"/>
          <w:marRight w:val="0"/>
          <w:marTop w:val="0"/>
          <w:marBottom w:val="0"/>
          <w:divBdr>
            <w:top w:val="none" w:sz="0" w:space="0" w:color="auto"/>
            <w:left w:val="none" w:sz="0" w:space="0" w:color="auto"/>
            <w:bottom w:val="none" w:sz="0" w:space="0" w:color="auto"/>
            <w:right w:val="none" w:sz="0" w:space="0" w:color="auto"/>
          </w:divBdr>
        </w:div>
        <w:div w:id="581180797">
          <w:marLeft w:val="0"/>
          <w:marRight w:val="0"/>
          <w:marTop w:val="0"/>
          <w:marBottom w:val="0"/>
          <w:divBdr>
            <w:top w:val="none" w:sz="0" w:space="0" w:color="auto"/>
            <w:left w:val="none" w:sz="0" w:space="0" w:color="auto"/>
            <w:bottom w:val="none" w:sz="0" w:space="0" w:color="auto"/>
            <w:right w:val="none" w:sz="0" w:space="0" w:color="auto"/>
          </w:divBdr>
        </w:div>
        <w:div w:id="587467777">
          <w:marLeft w:val="0"/>
          <w:marRight w:val="0"/>
          <w:marTop w:val="0"/>
          <w:marBottom w:val="0"/>
          <w:divBdr>
            <w:top w:val="none" w:sz="0" w:space="0" w:color="auto"/>
            <w:left w:val="none" w:sz="0" w:space="0" w:color="auto"/>
            <w:bottom w:val="none" w:sz="0" w:space="0" w:color="auto"/>
            <w:right w:val="none" w:sz="0" w:space="0" w:color="auto"/>
          </w:divBdr>
        </w:div>
        <w:div w:id="590428246">
          <w:marLeft w:val="0"/>
          <w:marRight w:val="0"/>
          <w:marTop w:val="0"/>
          <w:marBottom w:val="0"/>
          <w:divBdr>
            <w:top w:val="none" w:sz="0" w:space="0" w:color="auto"/>
            <w:left w:val="none" w:sz="0" w:space="0" w:color="auto"/>
            <w:bottom w:val="none" w:sz="0" w:space="0" w:color="auto"/>
            <w:right w:val="none" w:sz="0" w:space="0" w:color="auto"/>
          </w:divBdr>
        </w:div>
        <w:div w:id="599871984">
          <w:marLeft w:val="0"/>
          <w:marRight w:val="0"/>
          <w:marTop w:val="0"/>
          <w:marBottom w:val="0"/>
          <w:divBdr>
            <w:top w:val="none" w:sz="0" w:space="0" w:color="auto"/>
            <w:left w:val="none" w:sz="0" w:space="0" w:color="auto"/>
            <w:bottom w:val="none" w:sz="0" w:space="0" w:color="auto"/>
            <w:right w:val="none" w:sz="0" w:space="0" w:color="auto"/>
          </w:divBdr>
        </w:div>
        <w:div w:id="663705381">
          <w:marLeft w:val="0"/>
          <w:marRight w:val="0"/>
          <w:marTop w:val="0"/>
          <w:marBottom w:val="0"/>
          <w:divBdr>
            <w:top w:val="none" w:sz="0" w:space="0" w:color="auto"/>
            <w:left w:val="none" w:sz="0" w:space="0" w:color="auto"/>
            <w:bottom w:val="none" w:sz="0" w:space="0" w:color="auto"/>
            <w:right w:val="none" w:sz="0" w:space="0" w:color="auto"/>
          </w:divBdr>
        </w:div>
        <w:div w:id="670959513">
          <w:marLeft w:val="0"/>
          <w:marRight w:val="0"/>
          <w:marTop w:val="0"/>
          <w:marBottom w:val="0"/>
          <w:divBdr>
            <w:top w:val="none" w:sz="0" w:space="0" w:color="auto"/>
            <w:left w:val="none" w:sz="0" w:space="0" w:color="auto"/>
            <w:bottom w:val="none" w:sz="0" w:space="0" w:color="auto"/>
            <w:right w:val="none" w:sz="0" w:space="0" w:color="auto"/>
          </w:divBdr>
        </w:div>
        <w:div w:id="681316358">
          <w:marLeft w:val="0"/>
          <w:marRight w:val="0"/>
          <w:marTop w:val="0"/>
          <w:marBottom w:val="0"/>
          <w:divBdr>
            <w:top w:val="none" w:sz="0" w:space="0" w:color="auto"/>
            <w:left w:val="none" w:sz="0" w:space="0" w:color="auto"/>
            <w:bottom w:val="none" w:sz="0" w:space="0" w:color="auto"/>
            <w:right w:val="none" w:sz="0" w:space="0" w:color="auto"/>
          </w:divBdr>
        </w:div>
        <w:div w:id="695036385">
          <w:marLeft w:val="0"/>
          <w:marRight w:val="0"/>
          <w:marTop w:val="0"/>
          <w:marBottom w:val="0"/>
          <w:divBdr>
            <w:top w:val="none" w:sz="0" w:space="0" w:color="auto"/>
            <w:left w:val="none" w:sz="0" w:space="0" w:color="auto"/>
            <w:bottom w:val="none" w:sz="0" w:space="0" w:color="auto"/>
            <w:right w:val="none" w:sz="0" w:space="0" w:color="auto"/>
          </w:divBdr>
        </w:div>
        <w:div w:id="789012069">
          <w:marLeft w:val="0"/>
          <w:marRight w:val="0"/>
          <w:marTop w:val="0"/>
          <w:marBottom w:val="0"/>
          <w:divBdr>
            <w:top w:val="none" w:sz="0" w:space="0" w:color="auto"/>
            <w:left w:val="none" w:sz="0" w:space="0" w:color="auto"/>
            <w:bottom w:val="none" w:sz="0" w:space="0" w:color="auto"/>
            <w:right w:val="none" w:sz="0" w:space="0" w:color="auto"/>
          </w:divBdr>
        </w:div>
        <w:div w:id="856576556">
          <w:marLeft w:val="0"/>
          <w:marRight w:val="0"/>
          <w:marTop w:val="0"/>
          <w:marBottom w:val="0"/>
          <w:divBdr>
            <w:top w:val="none" w:sz="0" w:space="0" w:color="auto"/>
            <w:left w:val="none" w:sz="0" w:space="0" w:color="auto"/>
            <w:bottom w:val="none" w:sz="0" w:space="0" w:color="auto"/>
            <w:right w:val="none" w:sz="0" w:space="0" w:color="auto"/>
          </w:divBdr>
        </w:div>
        <w:div w:id="941644303">
          <w:marLeft w:val="0"/>
          <w:marRight w:val="0"/>
          <w:marTop w:val="0"/>
          <w:marBottom w:val="0"/>
          <w:divBdr>
            <w:top w:val="none" w:sz="0" w:space="0" w:color="auto"/>
            <w:left w:val="none" w:sz="0" w:space="0" w:color="auto"/>
            <w:bottom w:val="none" w:sz="0" w:space="0" w:color="auto"/>
            <w:right w:val="none" w:sz="0" w:space="0" w:color="auto"/>
          </w:divBdr>
        </w:div>
        <w:div w:id="1001736210">
          <w:marLeft w:val="0"/>
          <w:marRight w:val="0"/>
          <w:marTop w:val="0"/>
          <w:marBottom w:val="0"/>
          <w:divBdr>
            <w:top w:val="none" w:sz="0" w:space="0" w:color="auto"/>
            <w:left w:val="none" w:sz="0" w:space="0" w:color="auto"/>
            <w:bottom w:val="none" w:sz="0" w:space="0" w:color="auto"/>
            <w:right w:val="none" w:sz="0" w:space="0" w:color="auto"/>
          </w:divBdr>
        </w:div>
        <w:div w:id="1035272369">
          <w:marLeft w:val="0"/>
          <w:marRight w:val="0"/>
          <w:marTop w:val="0"/>
          <w:marBottom w:val="0"/>
          <w:divBdr>
            <w:top w:val="none" w:sz="0" w:space="0" w:color="auto"/>
            <w:left w:val="none" w:sz="0" w:space="0" w:color="auto"/>
            <w:bottom w:val="none" w:sz="0" w:space="0" w:color="auto"/>
            <w:right w:val="none" w:sz="0" w:space="0" w:color="auto"/>
          </w:divBdr>
        </w:div>
        <w:div w:id="1096487750">
          <w:marLeft w:val="0"/>
          <w:marRight w:val="0"/>
          <w:marTop w:val="0"/>
          <w:marBottom w:val="0"/>
          <w:divBdr>
            <w:top w:val="none" w:sz="0" w:space="0" w:color="auto"/>
            <w:left w:val="none" w:sz="0" w:space="0" w:color="auto"/>
            <w:bottom w:val="none" w:sz="0" w:space="0" w:color="auto"/>
            <w:right w:val="none" w:sz="0" w:space="0" w:color="auto"/>
          </w:divBdr>
        </w:div>
        <w:div w:id="1179155806">
          <w:marLeft w:val="0"/>
          <w:marRight w:val="0"/>
          <w:marTop w:val="0"/>
          <w:marBottom w:val="0"/>
          <w:divBdr>
            <w:top w:val="none" w:sz="0" w:space="0" w:color="auto"/>
            <w:left w:val="none" w:sz="0" w:space="0" w:color="auto"/>
            <w:bottom w:val="none" w:sz="0" w:space="0" w:color="auto"/>
            <w:right w:val="none" w:sz="0" w:space="0" w:color="auto"/>
          </w:divBdr>
        </w:div>
        <w:div w:id="1198927355">
          <w:marLeft w:val="0"/>
          <w:marRight w:val="0"/>
          <w:marTop w:val="0"/>
          <w:marBottom w:val="0"/>
          <w:divBdr>
            <w:top w:val="none" w:sz="0" w:space="0" w:color="auto"/>
            <w:left w:val="none" w:sz="0" w:space="0" w:color="auto"/>
            <w:bottom w:val="none" w:sz="0" w:space="0" w:color="auto"/>
            <w:right w:val="none" w:sz="0" w:space="0" w:color="auto"/>
          </w:divBdr>
        </w:div>
        <w:div w:id="1208184030">
          <w:marLeft w:val="0"/>
          <w:marRight w:val="0"/>
          <w:marTop w:val="0"/>
          <w:marBottom w:val="0"/>
          <w:divBdr>
            <w:top w:val="none" w:sz="0" w:space="0" w:color="auto"/>
            <w:left w:val="none" w:sz="0" w:space="0" w:color="auto"/>
            <w:bottom w:val="none" w:sz="0" w:space="0" w:color="auto"/>
            <w:right w:val="none" w:sz="0" w:space="0" w:color="auto"/>
          </w:divBdr>
        </w:div>
        <w:div w:id="1270161190">
          <w:marLeft w:val="0"/>
          <w:marRight w:val="0"/>
          <w:marTop w:val="0"/>
          <w:marBottom w:val="0"/>
          <w:divBdr>
            <w:top w:val="none" w:sz="0" w:space="0" w:color="auto"/>
            <w:left w:val="none" w:sz="0" w:space="0" w:color="auto"/>
            <w:bottom w:val="none" w:sz="0" w:space="0" w:color="auto"/>
            <w:right w:val="none" w:sz="0" w:space="0" w:color="auto"/>
          </w:divBdr>
        </w:div>
        <w:div w:id="1309092991">
          <w:marLeft w:val="0"/>
          <w:marRight w:val="0"/>
          <w:marTop w:val="0"/>
          <w:marBottom w:val="0"/>
          <w:divBdr>
            <w:top w:val="none" w:sz="0" w:space="0" w:color="auto"/>
            <w:left w:val="none" w:sz="0" w:space="0" w:color="auto"/>
            <w:bottom w:val="none" w:sz="0" w:space="0" w:color="auto"/>
            <w:right w:val="none" w:sz="0" w:space="0" w:color="auto"/>
          </w:divBdr>
        </w:div>
        <w:div w:id="1341619964">
          <w:marLeft w:val="0"/>
          <w:marRight w:val="0"/>
          <w:marTop w:val="0"/>
          <w:marBottom w:val="0"/>
          <w:divBdr>
            <w:top w:val="none" w:sz="0" w:space="0" w:color="auto"/>
            <w:left w:val="none" w:sz="0" w:space="0" w:color="auto"/>
            <w:bottom w:val="none" w:sz="0" w:space="0" w:color="auto"/>
            <w:right w:val="none" w:sz="0" w:space="0" w:color="auto"/>
          </w:divBdr>
        </w:div>
        <w:div w:id="1348947206">
          <w:marLeft w:val="0"/>
          <w:marRight w:val="0"/>
          <w:marTop w:val="0"/>
          <w:marBottom w:val="0"/>
          <w:divBdr>
            <w:top w:val="none" w:sz="0" w:space="0" w:color="auto"/>
            <w:left w:val="none" w:sz="0" w:space="0" w:color="auto"/>
            <w:bottom w:val="none" w:sz="0" w:space="0" w:color="auto"/>
            <w:right w:val="none" w:sz="0" w:space="0" w:color="auto"/>
          </w:divBdr>
        </w:div>
        <w:div w:id="1411805133">
          <w:marLeft w:val="0"/>
          <w:marRight w:val="0"/>
          <w:marTop w:val="0"/>
          <w:marBottom w:val="0"/>
          <w:divBdr>
            <w:top w:val="none" w:sz="0" w:space="0" w:color="auto"/>
            <w:left w:val="none" w:sz="0" w:space="0" w:color="auto"/>
            <w:bottom w:val="none" w:sz="0" w:space="0" w:color="auto"/>
            <w:right w:val="none" w:sz="0" w:space="0" w:color="auto"/>
          </w:divBdr>
        </w:div>
        <w:div w:id="1413620437">
          <w:marLeft w:val="0"/>
          <w:marRight w:val="0"/>
          <w:marTop w:val="0"/>
          <w:marBottom w:val="0"/>
          <w:divBdr>
            <w:top w:val="none" w:sz="0" w:space="0" w:color="auto"/>
            <w:left w:val="none" w:sz="0" w:space="0" w:color="auto"/>
            <w:bottom w:val="none" w:sz="0" w:space="0" w:color="auto"/>
            <w:right w:val="none" w:sz="0" w:space="0" w:color="auto"/>
          </w:divBdr>
        </w:div>
        <w:div w:id="1432895850">
          <w:marLeft w:val="0"/>
          <w:marRight w:val="0"/>
          <w:marTop w:val="0"/>
          <w:marBottom w:val="0"/>
          <w:divBdr>
            <w:top w:val="none" w:sz="0" w:space="0" w:color="auto"/>
            <w:left w:val="none" w:sz="0" w:space="0" w:color="auto"/>
            <w:bottom w:val="none" w:sz="0" w:space="0" w:color="auto"/>
            <w:right w:val="none" w:sz="0" w:space="0" w:color="auto"/>
          </w:divBdr>
        </w:div>
        <w:div w:id="1492024490">
          <w:marLeft w:val="0"/>
          <w:marRight w:val="0"/>
          <w:marTop w:val="0"/>
          <w:marBottom w:val="0"/>
          <w:divBdr>
            <w:top w:val="none" w:sz="0" w:space="0" w:color="auto"/>
            <w:left w:val="none" w:sz="0" w:space="0" w:color="auto"/>
            <w:bottom w:val="none" w:sz="0" w:space="0" w:color="auto"/>
            <w:right w:val="none" w:sz="0" w:space="0" w:color="auto"/>
          </w:divBdr>
        </w:div>
        <w:div w:id="1494878286">
          <w:marLeft w:val="0"/>
          <w:marRight w:val="0"/>
          <w:marTop w:val="0"/>
          <w:marBottom w:val="0"/>
          <w:divBdr>
            <w:top w:val="none" w:sz="0" w:space="0" w:color="auto"/>
            <w:left w:val="none" w:sz="0" w:space="0" w:color="auto"/>
            <w:bottom w:val="none" w:sz="0" w:space="0" w:color="auto"/>
            <w:right w:val="none" w:sz="0" w:space="0" w:color="auto"/>
          </w:divBdr>
        </w:div>
        <w:div w:id="1518929551">
          <w:marLeft w:val="0"/>
          <w:marRight w:val="0"/>
          <w:marTop w:val="0"/>
          <w:marBottom w:val="0"/>
          <w:divBdr>
            <w:top w:val="none" w:sz="0" w:space="0" w:color="auto"/>
            <w:left w:val="none" w:sz="0" w:space="0" w:color="auto"/>
            <w:bottom w:val="none" w:sz="0" w:space="0" w:color="auto"/>
            <w:right w:val="none" w:sz="0" w:space="0" w:color="auto"/>
          </w:divBdr>
        </w:div>
        <w:div w:id="1651014843">
          <w:marLeft w:val="0"/>
          <w:marRight w:val="0"/>
          <w:marTop w:val="0"/>
          <w:marBottom w:val="0"/>
          <w:divBdr>
            <w:top w:val="none" w:sz="0" w:space="0" w:color="auto"/>
            <w:left w:val="none" w:sz="0" w:space="0" w:color="auto"/>
            <w:bottom w:val="none" w:sz="0" w:space="0" w:color="auto"/>
            <w:right w:val="none" w:sz="0" w:space="0" w:color="auto"/>
          </w:divBdr>
        </w:div>
        <w:div w:id="1653438950">
          <w:marLeft w:val="0"/>
          <w:marRight w:val="0"/>
          <w:marTop w:val="0"/>
          <w:marBottom w:val="0"/>
          <w:divBdr>
            <w:top w:val="none" w:sz="0" w:space="0" w:color="auto"/>
            <w:left w:val="none" w:sz="0" w:space="0" w:color="auto"/>
            <w:bottom w:val="none" w:sz="0" w:space="0" w:color="auto"/>
            <w:right w:val="none" w:sz="0" w:space="0" w:color="auto"/>
          </w:divBdr>
        </w:div>
        <w:div w:id="1909680426">
          <w:marLeft w:val="0"/>
          <w:marRight w:val="0"/>
          <w:marTop w:val="0"/>
          <w:marBottom w:val="0"/>
          <w:divBdr>
            <w:top w:val="none" w:sz="0" w:space="0" w:color="auto"/>
            <w:left w:val="none" w:sz="0" w:space="0" w:color="auto"/>
            <w:bottom w:val="none" w:sz="0" w:space="0" w:color="auto"/>
            <w:right w:val="none" w:sz="0" w:space="0" w:color="auto"/>
          </w:divBdr>
        </w:div>
        <w:div w:id="1963726497">
          <w:marLeft w:val="0"/>
          <w:marRight w:val="0"/>
          <w:marTop w:val="0"/>
          <w:marBottom w:val="0"/>
          <w:divBdr>
            <w:top w:val="none" w:sz="0" w:space="0" w:color="auto"/>
            <w:left w:val="none" w:sz="0" w:space="0" w:color="auto"/>
            <w:bottom w:val="none" w:sz="0" w:space="0" w:color="auto"/>
            <w:right w:val="none" w:sz="0" w:space="0" w:color="auto"/>
          </w:divBdr>
        </w:div>
        <w:div w:id="2014456411">
          <w:marLeft w:val="0"/>
          <w:marRight w:val="0"/>
          <w:marTop w:val="0"/>
          <w:marBottom w:val="0"/>
          <w:divBdr>
            <w:top w:val="none" w:sz="0" w:space="0" w:color="auto"/>
            <w:left w:val="none" w:sz="0" w:space="0" w:color="auto"/>
            <w:bottom w:val="none" w:sz="0" w:space="0" w:color="auto"/>
            <w:right w:val="none" w:sz="0" w:space="0" w:color="auto"/>
          </w:divBdr>
        </w:div>
        <w:div w:id="2015105919">
          <w:marLeft w:val="0"/>
          <w:marRight w:val="0"/>
          <w:marTop w:val="0"/>
          <w:marBottom w:val="0"/>
          <w:divBdr>
            <w:top w:val="none" w:sz="0" w:space="0" w:color="auto"/>
            <w:left w:val="none" w:sz="0" w:space="0" w:color="auto"/>
            <w:bottom w:val="none" w:sz="0" w:space="0" w:color="auto"/>
            <w:right w:val="none" w:sz="0" w:space="0" w:color="auto"/>
          </w:divBdr>
        </w:div>
        <w:div w:id="2018457806">
          <w:marLeft w:val="0"/>
          <w:marRight w:val="0"/>
          <w:marTop w:val="0"/>
          <w:marBottom w:val="0"/>
          <w:divBdr>
            <w:top w:val="none" w:sz="0" w:space="0" w:color="auto"/>
            <w:left w:val="none" w:sz="0" w:space="0" w:color="auto"/>
            <w:bottom w:val="none" w:sz="0" w:space="0" w:color="auto"/>
            <w:right w:val="none" w:sz="0" w:space="0" w:color="auto"/>
          </w:divBdr>
        </w:div>
        <w:div w:id="2020236412">
          <w:marLeft w:val="0"/>
          <w:marRight w:val="0"/>
          <w:marTop w:val="0"/>
          <w:marBottom w:val="0"/>
          <w:divBdr>
            <w:top w:val="none" w:sz="0" w:space="0" w:color="auto"/>
            <w:left w:val="none" w:sz="0" w:space="0" w:color="auto"/>
            <w:bottom w:val="none" w:sz="0" w:space="0" w:color="auto"/>
            <w:right w:val="none" w:sz="0" w:space="0" w:color="auto"/>
          </w:divBdr>
        </w:div>
        <w:div w:id="2055620467">
          <w:marLeft w:val="0"/>
          <w:marRight w:val="0"/>
          <w:marTop w:val="0"/>
          <w:marBottom w:val="0"/>
          <w:divBdr>
            <w:top w:val="none" w:sz="0" w:space="0" w:color="auto"/>
            <w:left w:val="none" w:sz="0" w:space="0" w:color="auto"/>
            <w:bottom w:val="none" w:sz="0" w:space="0" w:color="auto"/>
            <w:right w:val="none" w:sz="0" w:space="0" w:color="auto"/>
          </w:divBdr>
        </w:div>
        <w:div w:id="2065711900">
          <w:marLeft w:val="0"/>
          <w:marRight w:val="0"/>
          <w:marTop w:val="0"/>
          <w:marBottom w:val="0"/>
          <w:divBdr>
            <w:top w:val="none" w:sz="0" w:space="0" w:color="auto"/>
            <w:left w:val="none" w:sz="0" w:space="0" w:color="auto"/>
            <w:bottom w:val="none" w:sz="0" w:space="0" w:color="auto"/>
            <w:right w:val="none" w:sz="0" w:space="0" w:color="auto"/>
          </w:divBdr>
        </w:div>
        <w:div w:id="2078748267">
          <w:marLeft w:val="0"/>
          <w:marRight w:val="0"/>
          <w:marTop w:val="0"/>
          <w:marBottom w:val="0"/>
          <w:divBdr>
            <w:top w:val="none" w:sz="0" w:space="0" w:color="auto"/>
            <w:left w:val="none" w:sz="0" w:space="0" w:color="auto"/>
            <w:bottom w:val="none" w:sz="0" w:space="0" w:color="auto"/>
            <w:right w:val="none" w:sz="0" w:space="0" w:color="auto"/>
          </w:divBdr>
        </w:div>
        <w:div w:id="2084405093">
          <w:marLeft w:val="0"/>
          <w:marRight w:val="0"/>
          <w:marTop w:val="0"/>
          <w:marBottom w:val="0"/>
          <w:divBdr>
            <w:top w:val="none" w:sz="0" w:space="0" w:color="auto"/>
            <w:left w:val="none" w:sz="0" w:space="0" w:color="auto"/>
            <w:bottom w:val="none" w:sz="0" w:space="0" w:color="auto"/>
            <w:right w:val="none" w:sz="0" w:space="0" w:color="auto"/>
          </w:divBdr>
        </w:div>
        <w:div w:id="2121678671">
          <w:marLeft w:val="0"/>
          <w:marRight w:val="0"/>
          <w:marTop w:val="0"/>
          <w:marBottom w:val="0"/>
          <w:divBdr>
            <w:top w:val="none" w:sz="0" w:space="0" w:color="auto"/>
            <w:left w:val="none" w:sz="0" w:space="0" w:color="auto"/>
            <w:bottom w:val="none" w:sz="0" w:space="0" w:color="auto"/>
            <w:right w:val="none" w:sz="0" w:space="0" w:color="auto"/>
          </w:divBdr>
        </w:div>
      </w:divsChild>
    </w:div>
    <w:div w:id="2114127031">
      <w:bodyDiv w:val="1"/>
      <w:marLeft w:val="0"/>
      <w:marRight w:val="0"/>
      <w:marTop w:val="0"/>
      <w:marBottom w:val="0"/>
      <w:divBdr>
        <w:top w:val="none" w:sz="0" w:space="0" w:color="auto"/>
        <w:left w:val="none" w:sz="0" w:space="0" w:color="auto"/>
        <w:bottom w:val="none" w:sz="0" w:space="0" w:color="auto"/>
        <w:right w:val="none" w:sz="0" w:space="0" w:color="auto"/>
      </w:divBdr>
      <w:divsChild>
        <w:div w:id="716398101">
          <w:marLeft w:val="0"/>
          <w:marRight w:val="0"/>
          <w:marTop w:val="0"/>
          <w:marBottom w:val="0"/>
          <w:divBdr>
            <w:top w:val="none" w:sz="0" w:space="0" w:color="auto"/>
            <w:left w:val="none" w:sz="0" w:space="0" w:color="auto"/>
            <w:bottom w:val="none" w:sz="0" w:space="0" w:color="auto"/>
            <w:right w:val="none" w:sz="0" w:space="0" w:color="auto"/>
          </w:divBdr>
        </w:div>
        <w:div w:id="805898955">
          <w:marLeft w:val="0"/>
          <w:marRight w:val="0"/>
          <w:marTop w:val="0"/>
          <w:marBottom w:val="0"/>
          <w:divBdr>
            <w:top w:val="none" w:sz="0" w:space="0" w:color="auto"/>
            <w:left w:val="none" w:sz="0" w:space="0" w:color="auto"/>
            <w:bottom w:val="none" w:sz="0" w:space="0" w:color="auto"/>
            <w:right w:val="none" w:sz="0" w:space="0" w:color="auto"/>
          </w:divBdr>
        </w:div>
        <w:div w:id="1082489659">
          <w:marLeft w:val="0"/>
          <w:marRight w:val="0"/>
          <w:marTop w:val="0"/>
          <w:marBottom w:val="0"/>
          <w:divBdr>
            <w:top w:val="none" w:sz="0" w:space="0" w:color="auto"/>
            <w:left w:val="none" w:sz="0" w:space="0" w:color="auto"/>
            <w:bottom w:val="none" w:sz="0" w:space="0" w:color="auto"/>
            <w:right w:val="none" w:sz="0" w:space="0" w:color="auto"/>
          </w:divBdr>
        </w:div>
      </w:divsChild>
    </w:div>
    <w:div w:id="21422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DD850-52F6-4496-8FD5-B9FA5069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37325</TotalTime>
  <Pages>17</Pages>
  <Words>6760</Words>
  <Characters>38532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795</cp:revision>
  <cp:lastPrinted>2026-04-30T09:32:00Z</cp:lastPrinted>
  <dcterms:created xsi:type="dcterms:W3CDTF">2023-04-13T13:26:00Z</dcterms:created>
  <dcterms:modified xsi:type="dcterms:W3CDTF">2026-05-18T12:57:00Z</dcterms:modified>
</cp:coreProperties>
</file>