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6E397" w14:textId="60F5BCB8" w:rsidR="0054122F" w:rsidRPr="00DA6447" w:rsidRDefault="0054122F" w:rsidP="00642ED6">
      <w:pPr>
        <w:spacing w:after="0"/>
        <w:ind w:right="-195"/>
        <w:jc w:val="both"/>
        <w:rPr>
          <w:rFonts w:ascii="GHEA Grapalat" w:hAnsi="GHEA Grapalat"/>
          <w:b/>
          <w:bCs/>
          <w:iCs/>
          <w:sz w:val="24"/>
          <w:szCs w:val="24"/>
          <w:lang w:val="hy-AM"/>
        </w:rPr>
      </w:pPr>
    </w:p>
    <w:p w14:paraId="65059A14" w14:textId="4DDB5C0B" w:rsidR="00AC1ED4" w:rsidRPr="00616A11" w:rsidRDefault="00642ED6" w:rsidP="00642ED6">
      <w:pPr>
        <w:spacing w:after="0"/>
        <w:ind w:right="-195"/>
        <w:jc w:val="both"/>
        <w:rPr>
          <w:rFonts w:ascii="GHEA Grapalat" w:hAnsi="GHEA Grapalat"/>
          <w:b/>
          <w:bCs/>
          <w:iCs/>
          <w:sz w:val="24"/>
          <w:szCs w:val="24"/>
          <w:u w:val="single"/>
          <w:lang w:val="hy-AM"/>
        </w:rPr>
      </w:pPr>
      <w:r w:rsidRPr="00616A11">
        <w:rPr>
          <w:rFonts w:ascii="GHEA Grapalat" w:hAnsi="GHEA Grapalat"/>
          <w:noProof/>
          <w:sz w:val="24"/>
          <w:szCs w:val="24"/>
        </w:rPr>
        <w:drawing>
          <wp:anchor distT="0" distB="0" distL="114300" distR="114300" simplePos="0" relativeHeight="251659264" behindDoc="0" locked="0" layoutInCell="1" allowOverlap="1" wp14:anchorId="4189F72E" wp14:editId="2598A58E">
            <wp:simplePos x="0" y="0"/>
            <wp:positionH relativeFrom="column">
              <wp:posOffset>2655189</wp:posOffset>
            </wp:positionH>
            <wp:positionV relativeFrom="paragraph">
              <wp:posOffset>29337</wp:posOffset>
            </wp:positionV>
            <wp:extent cx="1209040" cy="1136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2090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C7FB1" w14:textId="7C7EE55A" w:rsidR="00AC1ED4" w:rsidRPr="00616A11" w:rsidRDefault="005360E2" w:rsidP="002D4152">
      <w:pPr>
        <w:pStyle w:val="Heading1"/>
        <w:tabs>
          <w:tab w:val="left" w:pos="142"/>
        </w:tabs>
        <w:spacing w:line="276" w:lineRule="auto"/>
        <w:ind w:left="-142" w:right="-1" w:firstLine="709"/>
        <w:jc w:val="center"/>
        <w:rPr>
          <w:rFonts w:ascii="GHEA Grapalat" w:hAnsi="GHEA Grapalat"/>
          <w:sz w:val="24"/>
          <w:szCs w:val="24"/>
          <w:lang w:val="hy-AM"/>
        </w:rPr>
      </w:pPr>
      <w:r w:rsidRPr="00616A11">
        <w:rPr>
          <w:rFonts w:ascii="GHEA Grapalat" w:hAnsi="GHEA Grapalat"/>
          <w:sz w:val="24"/>
          <w:szCs w:val="24"/>
          <w:lang w:val="hy-AM"/>
        </w:rPr>
        <w:t>Ֆ</w:t>
      </w:r>
      <w:r w:rsidR="00AC1ED4" w:rsidRPr="00616A11">
        <w:rPr>
          <w:rFonts w:ascii="GHEA Grapalat" w:hAnsi="GHEA Grapalat"/>
          <w:sz w:val="24"/>
          <w:szCs w:val="24"/>
          <w:lang w:val="hy-AM"/>
        </w:rPr>
        <w:t xml:space="preserve">  /</w:t>
      </w:r>
    </w:p>
    <w:p w14:paraId="7A1B9D49" w14:textId="77777777" w:rsidR="00AC1ED4" w:rsidRPr="00616A11" w:rsidRDefault="00AC1ED4" w:rsidP="002D4152">
      <w:pPr>
        <w:spacing w:after="0"/>
        <w:ind w:left="-142" w:firstLine="709"/>
        <w:jc w:val="center"/>
        <w:rPr>
          <w:rFonts w:ascii="GHEA Grapalat" w:hAnsi="GHEA Grapalat" w:cs="Sylfaen"/>
          <w:b/>
          <w:bCs/>
          <w:sz w:val="24"/>
          <w:szCs w:val="24"/>
          <w:lang w:val="hy-AM"/>
        </w:rPr>
      </w:pPr>
    </w:p>
    <w:p w14:paraId="106E009E" w14:textId="77777777" w:rsidR="00AC1ED4" w:rsidRPr="00616A11" w:rsidRDefault="00AC1ED4" w:rsidP="002D4152">
      <w:pPr>
        <w:spacing w:after="0" w:line="240" w:lineRule="auto"/>
        <w:ind w:left="-142" w:firstLine="709"/>
        <w:rPr>
          <w:rFonts w:ascii="GHEA Grapalat" w:hAnsi="GHEA Grapalat" w:cs="Sylfaen"/>
          <w:b/>
          <w:bCs/>
          <w:sz w:val="10"/>
          <w:szCs w:val="10"/>
          <w:lang w:val="hy-AM"/>
        </w:rPr>
      </w:pPr>
    </w:p>
    <w:p w14:paraId="671A740E" w14:textId="77777777" w:rsidR="00AC1ED4" w:rsidRPr="00616A11" w:rsidRDefault="00AC1ED4" w:rsidP="002D4152">
      <w:pPr>
        <w:spacing w:after="0" w:line="240" w:lineRule="auto"/>
        <w:ind w:left="-142" w:firstLine="709"/>
        <w:jc w:val="center"/>
        <w:rPr>
          <w:rFonts w:ascii="GHEA Grapalat" w:hAnsi="GHEA Grapalat" w:cs="Sylfaen"/>
          <w:b/>
          <w:bCs/>
          <w:sz w:val="32"/>
          <w:szCs w:val="32"/>
          <w:lang w:val="hy-AM"/>
        </w:rPr>
      </w:pPr>
    </w:p>
    <w:p w14:paraId="3099E0C3" w14:textId="77777777" w:rsidR="00AC1ED4" w:rsidRPr="00616A11" w:rsidRDefault="00AC1ED4" w:rsidP="00D469BB">
      <w:pPr>
        <w:spacing w:after="0" w:line="240" w:lineRule="auto"/>
        <w:rPr>
          <w:rFonts w:ascii="GHEA Grapalat" w:hAnsi="GHEA Grapalat" w:cs="Sylfaen"/>
          <w:b/>
          <w:bCs/>
          <w:sz w:val="20"/>
          <w:szCs w:val="20"/>
          <w:lang w:val="hy-AM"/>
        </w:rPr>
      </w:pPr>
    </w:p>
    <w:p w14:paraId="1A5053F6" w14:textId="77777777" w:rsidR="00AC1ED4" w:rsidRPr="000E1CA2" w:rsidRDefault="00AC1ED4" w:rsidP="002D4152">
      <w:pPr>
        <w:spacing w:after="0" w:line="240" w:lineRule="auto"/>
        <w:ind w:left="-142" w:firstLine="709"/>
        <w:jc w:val="center"/>
        <w:rPr>
          <w:rFonts w:ascii="GHEA Grapalat" w:hAnsi="GHEA Grapalat"/>
          <w:b/>
          <w:bCs/>
          <w:sz w:val="30"/>
          <w:szCs w:val="30"/>
          <w:lang w:val="hy-AM"/>
        </w:rPr>
      </w:pPr>
      <w:r w:rsidRPr="000E1CA2">
        <w:rPr>
          <w:rFonts w:ascii="GHEA Grapalat" w:hAnsi="GHEA Grapalat" w:cs="Sylfaen"/>
          <w:b/>
          <w:bCs/>
          <w:sz w:val="30"/>
          <w:szCs w:val="30"/>
          <w:lang w:val="hy-AM"/>
        </w:rPr>
        <w:t>ՀԱՅԱՍՏԱՆԻ</w:t>
      </w:r>
      <w:r w:rsidRPr="000E1CA2">
        <w:rPr>
          <w:rFonts w:ascii="GHEA Grapalat" w:hAnsi="GHEA Grapalat"/>
          <w:b/>
          <w:bCs/>
          <w:sz w:val="30"/>
          <w:szCs w:val="30"/>
          <w:lang w:val="hy-AM"/>
        </w:rPr>
        <w:t xml:space="preserve"> </w:t>
      </w:r>
      <w:r w:rsidRPr="000E1CA2">
        <w:rPr>
          <w:rFonts w:ascii="GHEA Grapalat" w:hAnsi="GHEA Grapalat" w:cs="Sylfaen"/>
          <w:b/>
          <w:bCs/>
          <w:sz w:val="30"/>
          <w:szCs w:val="30"/>
          <w:lang w:val="hy-AM"/>
        </w:rPr>
        <w:t>ՀԱՆՐԱՊԵՏՈՒԹՅՈՒՆ</w:t>
      </w:r>
    </w:p>
    <w:p w14:paraId="16B1C3E9" w14:textId="77777777" w:rsidR="00AC1ED4" w:rsidRPr="000E1CA2" w:rsidRDefault="00AC1ED4" w:rsidP="002D4152">
      <w:pPr>
        <w:spacing w:after="0" w:line="240" w:lineRule="auto"/>
        <w:ind w:left="-142" w:firstLine="709"/>
        <w:jc w:val="center"/>
        <w:rPr>
          <w:rFonts w:ascii="GHEA Grapalat" w:hAnsi="GHEA Grapalat" w:cs="Sylfaen"/>
          <w:b/>
          <w:bCs/>
          <w:sz w:val="30"/>
          <w:szCs w:val="30"/>
          <w:lang w:val="hy-AM"/>
        </w:rPr>
      </w:pPr>
      <w:r w:rsidRPr="000E1CA2">
        <w:rPr>
          <w:rFonts w:ascii="GHEA Grapalat" w:hAnsi="GHEA Grapalat" w:cs="Sylfaen"/>
          <w:b/>
          <w:bCs/>
          <w:sz w:val="30"/>
          <w:szCs w:val="30"/>
          <w:lang w:val="hy-AM"/>
        </w:rPr>
        <w:t>ՎՃՌԱԲԵԿ</w:t>
      </w:r>
      <w:r w:rsidRPr="000E1CA2">
        <w:rPr>
          <w:rFonts w:ascii="GHEA Grapalat" w:hAnsi="GHEA Grapalat"/>
          <w:b/>
          <w:bCs/>
          <w:sz w:val="30"/>
          <w:szCs w:val="30"/>
          <w:lang w:val="hy-AM"/>
        </w:rPr>
        <w:t xml:space="preserve"> </w:t>
      </w:r>
      <w:r w:rsidRPr="000E1CA2">
        <w:rPr>
          <w:rFonts w:ascii="GHEA Grapalat" w:hAnsi="GHEA Grapalat" w:cs="Sylfaen"/>
          <w:b/>
          <w:bCs/>
          <w:sz w:val="30"/>
          <w:szCs w:val="30"/>
          <w:lang w:val="hy-AM"/>
        </w:rPr>
        <w:t>ԴԱՏԱՐԱՆ</w:t>
      </w:r>
    </w:p>
    <w:p w14:paraId="3CB57652" w14:textId="77777777" w:rsidR="00AC1ED4" w:rsidRPr="00BF2824" w:rsidRDefault="00AC1ED4" w:rsidP="002D4152">
      <w:pPr>
        <w:spacing w:after="0" w:line="240" w:lineRule="auto"/>
        <w:ind w:left="-142" w:firstLine="709"/>
        <w:rPr>
          <w:rFonts w:ascii="GHEA Grapalat" w:hAnsi="GHEA Grapalat" w:cs="Sylfaen"/>
          <w:b/>
          <w:bCs/>
          <w:sz w:val="16"/>
          <w:szCs w:val="16"/>
          <w:lang w:val="hy-AM"/>
        </w:rPr>
      </w:pPr>
    </w:p>
    <w:tbl>
      <w:tblPr>
        <w:tblpPr w:leftFromText="180" w:rightFromText="180" w:vertAnchor="text" w:horzAnchor="page" w:tblpX="736" w:tblpY="58"/>
        <w:tblW w:w="12229" w:type="dxa"/>
        <w:tblLook w:val="0000" w:firstRow="0" w:lastRow="0" w:firstColumn="0" w:lastColumn="0" w:noHBand="0" w:noVBand="0"/>
      </w:tblPr>
      <w:tblGrid>
        <w:gridCol w:w="5637"/>
        <w:gridCol w:w="5091"/>
        <w:gridCol w:w="1501"/>
      </w:tblGrid>
      <w:tr w:rsidR="00CC3F43" w:rsidRPr="00DA6447" w14:paraId="738638FF" w14:textId="77777777" w:rsidTr="00CC3F43">
        <w:trPr>
          <w:trHeight w:val="845"/>
        </w:trPr>
        <w:tc>
          <w:tcPr>
            <w:tcW w:w="5637" w:type="dxa"/>
          </w:tcPr>
          <w:p w14:paraId="47EFAFED" w14:textId="77777777" w:rsidR="00CC3F43" w:rsidRPr="00616A11" w:rsidRDefault="00CC3F43" w:rsidP="00AA4DFF">
            <w:pPr>
              <w:spacing w:after="0"/>
              <w:rPr>
                <w:rFonts w:ascii="GHEA Grapalat" w:hAnsi="GHEA Grapalat" w:cs="Sylfaen"/>
                <w:sz w:val="24"/>
                <w:szCs w:val="24"/>
                <w:lang w:val="hy-AM"/>
              </w:rPr>
            </w:pPr>
          </w:p>
          <w:p w14:paraId="513CE506" w14:textId="77777777" w:rsidR="00CC3F43" w:rsidRPr="00616A11" w:rsidRDefault="00CC3F43" w:rsidP="00AA4DFF">
            <w:pPr>
              <w:spacing w:after="0"/>
              <w:ind w:left="-142" w:firstLine="709"/>
              <w:rPr>
                <w:rFonts w:ascii="GHEA Grapalat" w:hAnsi="GHEA Grapalat" w:cs="Sylfaen"/>
                <w:sz w:val="24"/>
                <w:szCs w:val="24"/>
                <w:lang w:val="hy-AM"/>
              </w:rPr>
            </w:pPr>
            <w:r w:rsidRPr="00616A11">
              <w:rPr>
                <w:rFonts w:ascii="GHEA Grapalat" w:hAnsi="GHEA Grapalat" w:cs="Sylfaen"/>
                <w:sz w:val="24"/>
                <w:szCs w:val="24"/>
                <w:lang w:val="hy-AM"/>
              </w:rPr>
              <w:t xml:space="preserve">ՀՀ վերաքննիչ հակակոռուպցիոն </w:t>
            </w:r>
          </w:p>
          <w:p w14:paraId="282AED6D" w14:textId="77777777" w:rsidR="00CC3F43" w:rsidRPr="00616A11" w:rsidRDefault="00CC3F43" w:rsidP="00AA4DFF">
            <w:pPr>
              <w:spacing w:after="0"/>
              <w:ind w:left="-142" w:firstLine="709"/>
              <w:rPr>
                <w:rFonts w:ascii="GHEA Grapalat" w:hAnsi="GHEA Grapalat" w:cs="Sylfaen"/>
                <w:sz w:val="24"/>
                <w:szCs w:val="24"/>
                <w:lang w:val="hy-AM"/>
              </w:rPr>
            </w:pPr>
            <w:r w:rsidRPr="00616A11">
              <w:rPr>
                <w:rFonts w:ascii="GHEA Grapalat" w:hAnsi="GHEA Grapalat" w:cs="Sylfaen"/>
                <w:sz w:val="24"/>
                <w:szCs w:val="24"/>
                <w:lang w:val="hy-AM"/>
              </w:rPr>
              <w:t>դատարանի որոշում</w:t>
            </w:r>
          </w:p>
          <w:p w14:paraId="11E324B3" w14:textId="635D32EE" w:rsidR="00CC3F43" w:rsidRPr="00616A11" w:rsidRDefault="00E11A62" w:rsidP="00AA4DFF">
            <w:pPr>
              <w:spacing w:after="0"/>
              <w:ind w:left="-142" w:firstLine="709"/>
              <w:rPr>
                <w:rFonts w:ascii="GHEA Grapalat" w:hAnsi="GHEA Grapalat" w:cs="Sylfaen"/>
                <w:sz w:val="24"/>
                <w:szCs w:val="24"/>
                <w:lang w:val="hy-AM"/>
              </w:rPr>
            </w:pPr>
            <w:r w:rsidRPr="00616A11">
              <w:rPr>
                <w:rFonts w:ascii="GHEA Grapalat" w:hAnsi="GHEA Grapalat" w:cs="Sylfaen"/>
                <w:sz w:val="24"/>
                <w:szCs w:val="24"/>
                <w:lang w:val="hy-AM"/>
              </w:rPr>
              <w:t>Հակակոռուպցիոն ք</w:t>
            </w:r>
            <w:r w:rsidR="00CC3F43" w:rsidRPr="00616A11">
              <w:rPr>
                <w:rFonts w:ascii="GHEA Grapalat" w:hAnsi="GHEA Grapalat" w:cs="Sylfaen"/>
                <w:sz w:val="24"/>
                <w:szCs w:val="24"/>
                <w:lang w:val="hy-AM"/>
              </w:rPr>
              <w:t xml:space="preserve">աղաքացիական գործ </w:t>
            </w:r>
          </w:p>
          <w:p w14:paraId="5203A00C" w14:textId="33226CA8" w:rsidR="00CC3F43" w:rsidRPr="00616A11" w:rsidRDefault="00CC3F43" w:rsidP="00AA4DFF">
            <w:pPr>
              <w:spacing w:after="0"/>
              <w:ind w:left="-142" w:firstLine="709"/>
              <w:rPr>
                <w:rFonts w:ascii="GHEA Grapalat" w:hAnsi="GHEA Grapalat" w:cs="Sylfaen"/>
                <w:sz w:val="24"/>
                <w:szCs w:val="24"/>
                <w:lang w:val="hy-AM"/>
              </w:rPr>
            </w:pPr>
            <w:r w:rsidRPr="00616A11">
              <w:rPr>
                <w:rFonts w:ascii="GHEA Grapalat" w:hAnsi="GHEA Grapalat" w:cs="Sylfaen"/>
                <w:sz w:val="24"/>
                <w:szCs w:val="24"/>
                <w:lang w:val="hy-AM"/>
              </w:rPr>
              <w:t>թիվ ՀԿԴ/0154/02/23</w:t>
            </w:r>
          </w:p>
          <w:p w14:paraId="701FCEF6" w14:textId="04633731" w:rsidR="00CC3F43" w:rsidRPr="00616A11" w:rsidRDefault="00CC3F43" w:rsidP="00AA4DFF">
            <w:pPr>
              <w:spacing w:after="0"/>
              <w:ind w:left="-142" w:firstLine="709"/>
              <w:rPr>
                <w:rFonts w:ascii="GHEA Grapalat" w:hAnsi="GHEA Grapalat" w:cs="Sylfaen"/>
                <w:sz w:val="24"/>
                <w:szCs w:val="24"/>
                <w:lang w:val="hy-AM"/>
              </w:rPr>
            </w:pPr>
            <w:r w:rsidRPr="00616A11">
              <w:rPr>
                <w:rFonts w:ascii="GHEA Grapalat" w:hAnsi="GHEA Grapalat" w:cs="Sylfaen"/>
                <w:sz w:val="24"/>
                <w:szCs w:val="24"/>
                <w:lang w:val="hy-AM"/>
              </w:rPr>
              <w:t>Նախագահող դատավոր` Գ</w:t>
            </w:r>
            <w:r w:rsidRPr="00616A11">
              <w:rPr>
                <w:rFonts w:ascii="GHEA Grapalat" w:hAnsi="GHEA Grapalat" w:cs="Sylfaen"/>
                <w:sz w:val="24"/>
                <w:szCs w:val="24"/>
                <w:lang w:val="fr-FR"/>
              </w:rPr>
              <w:t>.</w:t>
            </w:r>
            <w:r w:rsidRPr="00616A11">
              <w:rPr>
                <w:rFonts w:ascii="GHEA Grapalat" w:hAnsi="GHEA Grapalat" w:cs="Sylfaen"/>
                <w:sz w:val="24"/>
                <w:szCs w:val="24"/>
                <w:lang w:val="hy-AM"/>
              </w:rPr>
              <w:t xml:space="preserve"> Հարությունյան</w:t>
            </w:r>
          </w:p>
          <w:p w14:paraId="0D05FD0F" w14:textId="721FB35C" w:rsidR="00CC3F43" w:rsidRPr="00616A11" w:rsidRDefault="00CC3F43" w:rsidP="00AA4DFF">
            <w:pPr>
              <w:spacing w:after="0"/>
              <w:ind w:left="-142" w:firstLine="709"/>
              <w:rPr>
                <w:rFonts w:ascii="GHEA Grapalat" w:hAnsi="GHEA Grapalat" w:cs="Sylfaen"/>
                <w:sz w:val="24"/>
                <w:szCs w:val="24"/>
                <w:lang w:val="de-DE"/>
              </w:rPr>
            </w:pPr>
            <w:r w:rsidRPr="00616A11">
              <w:rPr>
                <w:rFonts w:ascii="GHEA Grapalat" w:hAnsi="GHEA Grapalat" w:cs="Sylfaen"/>
                <w:sz w:val="24"/>
                <w:szCs w:val="24"/>
                <w:lang w:val="de-DE"/>
              </w:rPr>
              <w:t>Դատավորներ՝</w:t>
            </w:r>
            <w:r w:rsidR="00981FCE">
              <w:rPr>
                <w:rFonts w:ascii="GHEA Grapalat" w:hAnsi="GHEA Grapalat" w:cs="Sylfaen"/>
                <w:sz w:val="24"/>
                <w:szCs w:val="24"/>
                <w:lang w:val="de-DE"/>
              </w:rPr>
              <w:t xml:space="preserve">    </w:t>
            </w:r>
            <w:r w:rsidR="00981FCE">
              <w:rPr>
                <w:rFonts w:ascii="GHEA Grapalat" w:hAnsi="GHEA Grapalat" w:cs="Sylfaen"/>
                <w:sz w:val="24"/>
                <w:szCs w:val="24"/>
                <w:lang w:val="en-GB"/>
              </w:rPr>
              <w:t xml:space="preserve">             </w:t>
            </w:r>
            <w:r w:rsidRPr="00616A11">
              <w:rPr>
                <w:rFonts w:ascii="GHEA Grapalat" w:hAnsi="GHEA Grapalat" w:cs="Sylfaen"/>
                <w:sz w:val="24"/>
                <w:szCs w:val="24"/>
                <w:lang w:val="hy-AM"/>
              </w:rPr>
              <w:t>Ա. Ոսկանյան</w:t>
            </w:r>
          </w:p>
          <w:p w14:paraId="39C9D628" w14:textId="5A727A5C" w:rsidR="00CC3F43" w:rsidRPr="00616A11" w:rsidRDefault="00CC3F43" w:rsidP="00AA4DFF">
            <w:pPr>
              <w:spacing w:after="0"/>
              <w:ind w:left="-142" w:firstLine="709"/>
              <w:rPr>
                <w:rFonts w:ascii="GHEA Grapalat" w:hAnsi="GHEA Grapalat" w:cs="Sylfaen"/>
                <w:sz w:val="24"/>
                <w:szCs w:val="24"/>
                <w:lang w:val="de-DE"/>
              </w:rPr>
            </w:pPr>
            <w:r w:rsidRPr="00616A11">
              <w:rPr>
                <w:rFonts w:ascii="GHEA Grapalat" w:hAnsi="GHEA Grapalat" w:cs="Sylfaen"/>
                <w:sz w:val="24"/>
                <w:szCs w:val="24"/>
                <w:lang w:val="de-DE"/>
              </w:rPr>
              <w:t xml:space="preserve">                                       </w:t>
            </w:r>
            <w:r w:rsidRPr="00616A11">
              <w:rPr>
                <w:rFonts w:ascii="GHEA Grapalat" w:hAnsi="GHEA Grapalat" w:cs="Sylfaen"/>
                <w:sz w:val="24"/>
                <w:szCs w:val="24"/>
                <w:lang w:val="hy-AM"/>
              </w:rPr>
              <w:t>Գ</w:t>
            </w:r>
            <w:r w:rsidRPr="00616A11">
              <w:rPr>
                <w:rFonts w:ascii="GHEA Grapalat" w:hAnsi="GHEA Grapalat" w:cs="Sylfaen"/>
                <w:sz w:val="24"/>
                <w:szCs w:val="24"/>
                <w:lang w:val="de-DE"/>
              </w:rPr>
              <w:t>.</w:t>
            </w:r>
            <w:r w:rsidRPr="00616A11">
              <w:rPr>
                <w:rFonts w:ascii="GHEA Grapalat" w:hAnsi="GHEA Grapalat" w:cs="Sylfaen"/>
                <w:sz w:val="24"/>
                <w:szCs w:val="24"/>
                <w:lang w:val="hy-AM"/>
              </w:rPr>
              <w:t xml:space="preserve"> Թորոսյան</w:t>
            </w:r>
            <w:r w:rsidRPr="00616A11">
              <w:rPr>
                <w:rFonts w:ascii="GHEA Grapalat" w:hAnsi="GHEA Grapalat" w:cs="Sylfaen"/>
                <w:sz w:val="24"/>
                <w:szCs w:val="24"/>
                <w:lang w:val="de-DE"/>
              </w:rPr>
              <w:t xml:space="preserve">        </w:t>
            </w:r>
          </w:p>
          <w:p w14:paraId="0F53B512" w14:textId="77777777" w:rsidR="00CC3F43" w:rsidRPr="00616A11" w:rsidRDefault="00CC3F43" w:rsidP="00AA4DFF">
            <w:pPr>
              <w:spacing w:after="0"/>
              <w:ind w:left="-142" w:firstLine="709"/>
              <w:rPr>
                <w:rFonts w:ascii="GHEA Grapalat" w:hAnsi="GHEA Grapalat" w:cs="Sylfaen"/>
                <w:sz w:val="24"/>
                <w:szCs w:val="24"/>
                <w:lang w:val="hy-AM"/>
              </w:rPr>
            </w:pPr>
          </w:p>
        </w:tc>
        <w:tc>
          <w:tcPr>
            <w:tcW w:w="5091" w:type="dxa"/>
            <w:shd w:val="clear" w:color="auto" w:fill="auto"/>
          </w:tcPr>
          <w:p w14:paraId="19563734" w14:textId="77777777" w:rsidR="00CC3F43" w:rsidRPr="00616A11" w:rsidRDefault="00CC3F43" w:rsidP="00AA4DFF">
            <w:pPr>
              <w:spacing w:after="0"/>
              <w:ind w:left="-142" w:firstLine="709"/>
              <w:rPr>
                <w:rFonts w:ascii="GHEA Grapalat" w:hAnsi="GHEA Grapalat" w:cs="Sylfaen"/>
                <w:sz w:val="24"/>
                <w:szCs w:val="24"/>
                <w:lang w:val="hy-AM"/>
              </w:rPr>
            </w:pPr>
            <w:r w:rsidRPr="00616A11">
              <w:rPr>
                <w:rFonts w:ascii="GHEA Grapalat" w:hAnsi="GHEA Grapalat" w:cs="Sylfaen"/>
                <w:sz w:val="24"/>
                <w:szCs w:val="24"/>
                <w:lang w:val="hy-AM"/>
              </w:rPr>
              <w:t xml:space="preserve">  </w:t>
            </w:r>
          </w:p>
          <w:p w14:paraId="10AC7B67" w14:textId="4DD1600F" w:rsidR="00CC3F43" w:rsidRPr="00616A11" w:rsidRDefault="00B3518E" w:rsidP="00AA4DFF">
            <w:pPr>
              <w:spacing w:after="0"/>
              <w:jc w:val="right"/>
              <w:rPr>
                <w:rFonts w:ascii="GHEA Grapalat" w:hAnsi="GHEA Grapalat" w:cs="Sylfaen"/>
                <w:sz w:val="24"/>
                <w:szCs w:val="24"/>
                <w:lang w:val="hy-AM"/>
              </w:rPr>
            </w:pPr>
            <w:r w:rsidRPr="00616A11">
              <w:rPr>
                <w:rFonts w:ascii="GHEA Grapalat" w:hAnsi="GHEA Grapalat" w:cs="Sylfaen"/>
                <w:sz w:val="24"/>
                <w:szCs w:val="24"/>
                <w:lang w:val="hy-AM"/>
              </w:rPr>
              <w:t>Հակակոռուպցիոն</w:t>
            </w:r>
            <w:r w:rsidRPr="00616A11">
              <w:rPr>
                <w:rFonts w:ascii="GHEA Grapalat" w:hAnsi="GHEA Grapalat" w:cs="Sylfaen"/>
                <w:color w:val="FF0000"/>
                <w:sz w:val="24"/>
                <w:szCs w:val="24"/>
                <w:lang w:val="hy-AM"/>
              </w:rPr>
              <w:t xml:space="preserve"> </w:t>
            </w:r>
            <w:r w:rsidRPr="00616A11">
              <w:rPr>
                <w:rFonts w:ascii="GHEA Grapalat" w:hAnsi="GHEA Grapalat" w:cs="Sylfaen"/>
                <w:sz w:val="24"/>
                <w:szCs w:val="24"/>
                <w:lang w:val="hy-AM"/>
              </w:rPr>
              <w:t>ք</w:t>
            </w:r>
            <w:r w:rsidR="00CC3F43" w:rsidRPr="00616A11">
              <w:rPr>
                <w:rFonts w:ascii="GHEA Grapalat" w:hAnsi="GHEA Grapalat" w:cs="Sylfaen"/>
                <w:sz w:val="24"/>
                <w:szCs w:val="24"/>
                <w:lang w:val="hy-AM"/>
              </w:rPr>
              <w:t xml:space="preserve">աղաքացիական գործ  </w:t>
            </w:r>
            <w:r w:rsidRPr="00616A11">
              <w:rPr>
                <w:rFonts w:ascii="GHEA Grapalat" w:hAnsi="GHEA Grapalat" w:cs="Sylfaen"/>
                <w:sz w:val="24"/>
                <w:szCs w:val="24"/>
                <w:lang w:val="hy-AM"/>
              </w:rPr>
              <w:t xml:space="preserve">            </w:t>
            </w:r>
            <w:r w:rsidR="00CC3F43" w:rsidRPr="00616A11">
              <w:rPr>
                <w:rFonts w:ascii="GHEA Grapalat" w:hAnsi="GHEA Grapalat" w:cs="Sylfaen"/>
                <w:sz w:val="24"/>
                <w:szCs w:val="24"/>
                <w:lang w:val="hy-AM"/>
              </w:rPr>
              <w:t>թիվ</w:t>
            </w:r>
            <w:r w:rsidR="00CC3F43" w:rsidRPr="00616A11">
              <w:rPr>
                <w:rFonts w:ascii="GHEA Grapalat" w:hAnsi="GHEA Grapalat" w:cs="Sylfaen"/>
                <w:b/>
                <w:sz w:val="24"/>
                <w:szCs w:val="24"/>
                <w:u w:val="single"/>
                <w:lang w:val="hy-AM"/>
              </w:rPr>
              <w:t xml:space="preserve"> ՀԿԴ/0154/02/23</w:t>
            </w:r>
            <w:r w:rsidR="00CC3F43" w:rsidRPr="00616A11">
              <w:rPr>
                <w:rFonts w:ascii="GHEA Grapalat" w:hAnsi="GHEA Grapalat" w:cs="Sylfaen"/>
                <w:b/>
                <w:sz w:val="24"/>
                <w:szCs w:val="24"/>
                <w:lang w:val="hy-AM"/>
              </w:rPr>
              <w:t xml:space="preserve">                                                                   202</w:t>
            </w:r>
            <w:r w:rsidR="00C558B8">
              <w:rPr>
                <w:rFonts w:ascii="GHEA Grapalat" w:hAnsi="GHEA Grapalat" w:cs="Sylfaen"/>
                <w:b/>
                <w:sz w:val="24"/>
                <w:szCs w:val="24"/>
                <w:lang w:val="hy-AM"/>
              </w:rPr>
              <w:t>6</w:t>
            </w:r>
            <w:r w:rsidR="00CC3F43" w:rsidRPr="00616A11">
              <w:rPr>
                <w:rFonts w:ascii="GHEA Grapalat" w:hAnsi="GHEA Grapalat" w:cs="Sylfaen"/>
                <w:b/>
                <w:sz w:val="24"/>
                <w:szCs w:val="24"/>
                <w:lang w:val="hy-AM"/>
              </w:rPr>
              <w:t>թ.</w:t>
            </w:r>
          </w:p>
          <w:p w14:paraId="4406CA7A" w14:textId="77777777" w:rsidR="00CC3F43" w:rsidRPr="00616A11" w:rsidRDefault="00CC3F43" w:rsidP="00AA4DFF">
            <w:pPr>
              <w:spacing w:after="0"/>
              <w:ind w:left="-142" w:firstLine="709"/>
              <w:rPr>
                <w:rFonts w:ascii="GHEA Grapalat" w:hAnsi="GHEA Grapalat" w:cs="Sylfaen"/>
                <w:sz w:val="24"/>
                <w:szCs w:val="24"/>
                <w:lang w:val="hy-AM"/>
              </w:rPr>
            </w:pPr>
            <w:r w:rsidRPr="00616A11">
              <w:rPr>
                <w:rFonts w:ascii="GHEA Grapalat" w:hAnsi="GHEA Grapalat" w:cs="Sylfaen"/>
                <w:b/>
                <w:sz w:val="24"/>
                <w:szCs w:val="24"/>
                <w:lang w:val="hy-AM"/>
              </w:rPr>
              <w:t xml:space="preserve">                 </w:t>
            </w:r>
          </w:p>
        </w:tc>
        <w:tc>
          <w:tcPr>
            <w:tcW w:w="1501" w:type="dxa"/>
            <w:shd w:val="clear" w:color="auto" w:fill="auto"/>
          </w:tcPr>
          <w:p w14:paraId="53927CAA" w14:textId="77777777" w:rsidR="00CC3F43" w:rsidRPr="00616A11" w:rsidRDefault="00CC3F43" w:rsidP="00AA4DFF">
            <w:pPr>
              <w:spacing w:after="0"/>
              <w:ind w:left="-142" w:firstLine="709"/>
              <w:rPr>
                <w:rFonts w:ascii="GHEA Grapalat" w:hAnsi="GHEA Grapalat" w:cs="Sylfaen"/>
                <w:b/>
                <w:sz w:val="24"/>
                <w:szCs w:val="24"/>
                <w:lang w:val="hy-AM"/>
              </w:rPr>
            </w:pPr>
          </w:p>
          <w:p w14:paraId="35C57780" w14:textId="77777777" w:rsidR="00CC3F43" w:rsidRPr="00616A11" w:rsidRDefault="00CC3F43" w:rsidP="00AA4DFF">
            <w:pPr>
              <w:spacing w:after="0"/>
              <w:ind w:left="-142" w:firstLine="709"/>
              <w:rPr>
                <w:rFonts w:ascii="GHEA Grapalat" w:hAnsi="GHEA Grapalat" w:cs="Sylfaen"/>
                <w:b/>
                <w:sz w:val="24"/>
                <w:szCs w:val="24"/>
                <w:lang w:val="hy-AM"/>
              </w:rPr>
            </w:pPr>
          </w:p>
        </w:tc>
      </w:tr>
    </w:tbl>
    <w:p w14:paraId="79B8929B" w14:textId="77777777" w:rsidR="00AC1ED4" w:rsidRPr="00BF2824" w:rsidRDefault="00AC1ED4" w:rsidP="00AA4DFF">
      <w:pPr>
        <w:spacing w:after="0"/>
        <w:ind w:right="-1"/>
        <w:rPr>
          <w:rFonts w:ascii="GHEA Grapalat" w:hAnsi="GHEA Grapalat" w:cs="Sylfaen"/>
          <w:b/>
          <w:sz w:val="10"/>
          <w:szCs w:val="10"/>
          <w:lang w:val="hy-AM"/>
        </w:rPr>
      </w:pPr>
    </w:p>
    <w:p w14:paraId="38DD41E4" w14:textId="36B85B7C" w:rsidR="00AC1ED4" w:rsidRPr="00616A11" w:rsidRDefault="00AC1ED4" w:rsidP="00AA4DFF">
      <w:pPr>
        <w:spacing w:after="0"/>
        <w:ind w:left="-142" w:right="-1" w:firstLine="709"/>
        <w:jc w:val="center"/>
        <w:rPr>
          <w:rFonts w:ascii="GHEA Grapalat" w:hAnsi="GHEA Grapalat" w:cs="Sylfaen"/>
          <w:b/>
          <w:sz w:val="28"/>
          <w:szCs w:val="28"/>
          <w:lang w:val="hy-AM"/>
        </w:rPr>
      </w:pPr>
      <w:r w:rsidRPr="00616A11">
        <w:rPr>
          <w:rFonts w:ascii="GHEA Grapalat" w:hAnsi="GHEA Grapalat" w:cs="Sylfaen"/>
          <w:b/>
          <w:sz w:val="28"/>
          <w:szCs w:val="28"/>
          <w:lang w:val="hy-AM"/>
        </w:rPr>
        <w:t>ՈՐՈՇՈՒՄ</w:t>
      </w:r>
    </w:p>
    <w:p w14:paraId="599A677B" w14:textId="77777777" w:rsidR="00AA4DFF" w:rsidRPr="00BF2824" w:rsidRDefault="00AA4DFF" w:rsidP="00AA4DFF">
      <w:pPr>
        <w:spacing w:after="0"/>
        <w:ind w:left="-142" w:right="-1" w:firstLine="709"/>
        <w:jc w:val="center"/>
        <w:rPr>
          <w:rFonts w:ascii="GHEA Grapalat" w:hAnsi="GHEA Grapalat"/>
          <w:b/>
          <w:sz w:val="12"/>
          <w:szCs w:val="12"/>
          <w:lang w:val="hy-AM"/>
        </w:rPr>
      </w:pPr>
    </w:p>
    <w:p w14:paraId="1B358BCA" w14:textId="77777777" w:rsidR="00AC1ED4" w:rsidRPr="00616A11" w:rsidRDefault="00AC1ED4" w:rsidP="00AA4DFF">
      <w:pPr>
        <w:spacing w:after="0"/>
        <w:ind w:left="-142" w:right="-1" w:firstLine="709"/>
        <w:jc w:val="center"/>
        <w:rPr>
          <w:rFonts w:ascii="GHEA Grapalat" w:hAnsi="GHEA Grapalat" w:cs="Sylfaen"/>
          <w:b/>
          <w:sz w:val="28"/>
          <w:szCs w:val="28"/>
          <w:lang w:val="de-DE"/>
        </w:rPr>
      </w:pPr>
      <w:r w:rsidRPr="00616A11">
        <w:rPr>
          <w:rFonts w:ascii="GHEA Grapalat" w:hAnsi="GHEA Grapalat" w:cs="Sylfaen"/>
          <w:b/>
          <w:sz w:val="28"/>
          <w:szCs w:val="28"/>
          <w:lang w:val="hy-AM"/>
        </w:rPr>
        <w:t>ՀԱՅԱՍՏԱՆԻ</w:t>
      </w:r>
      <w:r w:rsidRPr="00616A11">
        <w:rPr>
          <w:rFonts w:ascii="GHEA Grapalat" w:hAnsi="GHEA Grapalat"/>
          <w:b/>
          <w:sz w:val="28"/>
          <w:szCs w:val="28"/>
          <w:lang w:val="hy-AM"/>
        </w:rPr>
        <w:t xml:space="preserve"> </w:t>
      </w:r>
      <w:r w:rsidRPr="00616A11">
        <w:rPr>
          <w:rFonts w:ascii="GHEA Grapalat" w:hAnsi="GHEA Grapalat" w:cs="Sylfaen"/>
          <w:b/>
          <w:sz w:val="28"/>
          <w:szCs w:val="28"/>
          <w:lang w:val="hy-AM"/>
        </w:rPr>
        <w:t>ՀԱՆՐԱՊԵՏՈՒԹՅԱՆ ԱՆՈՒՆԻՑ</w:t>
      </w:r>
    </w:p>
    <w:p w14:paraId="7040948E" w14:textId="77777777" w:rsidR="00AC1ED4" w:rsidRPr="00616A11" w:rsidRDefault="00AC1ED4" w:rsidP="00AA4DFF">
      <w:pPr>
        <w:spacing w:after="0"/>
        <w:ind w:left="-142" w:right="-1" w:firstLine="709"/>
        <w:jc w:val="center"/>
        <w:rPr>
          <w:rFonts w:ascii="GHEA Grapalat" w:hAnsi="GHEA Grapalat"/>
          <w:b/>
          <w:sz w:val="16"/>
          <w:szCs w:val="16"/>
          <w:lang w:val="de-DE"/>
        </w:rPr>
      </w:pPr>
    </w:p>
    <w:p w14:paraId="788FF30F" w14:textId="77777777" w:rsidR="00AC1ED4" w:rsidRPr="00616A11" w:rsidRDefault="00AC1ED4" w:rsidP="00AA4DFF">
      <w:pPr>
        <w:spacing w:after="0"/>
        <w:ind w:left="-142" w:right="-5" w:firstLine="709"/>
        <w:jc w:val="center"/>
        <w:rPr>
          <w:rFonts w:ascii="GHEA Grapalat" w:hAnsi="GHEA Grapalat"/>
          <w:sz w:val="24"/>
          <w:szCs w:val="24"/>
          <w:lang w:val="hy-AM"/>
        </w:rPr>
      </w:pPr>
      <w:r w:rsidRPr="00616A11">
        <w:rPr>
          <w:rFonts w:ascii="GHEA Grapalat" w:hAnsi="GHEA Grapalat" w:cs="Sylfaen"/>
          <w:sz w:val="24"/>
          <w:szCs w:val="24"/>
          <w:lang w:val="hy-AM"/>
        </w:rPr>
        <w:t>Հայաստանի</w:t>
      </w:r>
      <w:r w:rsidRPr="00616A11">
        <w:rPr>
          <w:rFonts w:ascii="GHEA Grapalat" w:hAnsi="GHEA Grapalat"/>
          <w:sz w:val="24"/>
          <w:szCs w:val="24"/>
          <w:lang w:val="hy-AM"/>
        </w:rPr>
        <w:t xml:space="preserve"> </w:t>
      </w:r>
      <w:r w:rsidRPr="00616A11">
        <w:rPr>
          <w:rFonts w:ascii="GHEA Grapalat" w:hAnsi="GHEA Grapalat" w:cs="Sylfaen"/>
          <w:sz w:val="24"/>
          <w:szCs w:val="24"/>
          <w:lang w:val="hy-AM"/>
        </w:rPr>
        <w:t>Հանրապետության</w:t>
      </w:r>
      <w:r w:rsidRPr="00616A11">
        <w:rPr>
          <w:rFonts w:ascii="GHEA Grapalat" w:hAnsi="GHEA Grapalat"/>
          <w:sz w:val="24"/>
          <w:szCs w:val="24"/>
          <w:lang w:val="hy-AM"/>
        </w:rPr>
        <w:t xml:space="preserve"> </w:t>
      </w:r>
      <w:r w:rsidRPr="00616A11">
        <w:rPr>
          <w:rFonts w:ascii="GHEA Grapalat" w:hAnsi="GHEA Grapalat" w:cs="Sylfaen"/>
          <w:sz w:val="24"/>
          <w:szCs w:val="24"/>
          <w:lang w:val="hy-AM"/>
        </w:rPr>
        <w:t>վճռաբեկ</w:t>
      </w:r>
      <w:r w:rsidRPr="00616A11">
        <w:rPr>
          <w:rFonts w:ascii="GHEA Grapalat" w:hAnsi="GHEA Grapalat"/>
          <w:sz w:val="24"/>
          <w:szCs w:val="24"/>
          <w:lang w:val="hy-AM"/>
        </w:rPr>
        <w:t xml:space="preserve"> </w:t>
      </w:r>
      <w:r w:rsidRPr="00616A11">
        <w:rPr>
          <w:rFonts w:ascii="GHEA Grapalat" w:hAnsi="GHEA Grapalat" w:cs="Sylfaen"/>
          <w:sz w:val="24"/>
          <w:szCs w:val="24"/>
          <w:lang w:val="hy-AM"/>
        </w:rPr>
        <w:t>դատարանի</w:t>
      </w:r>
      <w:r w:rsidRPr="00616A11">
        <w:rPr>
          <w:rFonts w:ascii="GHEA Grapalat" w:hAnsi="GHEA Grapalat"/>
          <w:sz w:val="24"/>
          <w:szCs w:val="24"/>
          <w:lang w:val="hy-AM"/>
        </w:rPr>
        <w:t xml:space="preserve"> </w:t>
      </w:r>
      <w:r w:rsidRPr="00616A11">
        <w:rPr>
          <w:rFonts w:ascii="GHEA Grapalat" w:hAnsi="GHEA Grapalat" w:cs="Sylfaen"/>
          <w:sz w:val="24"/>
          <w:szCs w:val="24"/>
          <w:lang w:val="hy-AM"/>
        </w:rPr>
        <w:t>հակակոռուպցիոն</w:t>
      </w:r>
      <w:r w:rsidRPr="00616A11">
        <w:rPr>
          <w:rFonts w:ascii="GHEA Grapalat" w:hAnsi="GHEA Grapalat"/>
          <w:sz w:val="24"/>
          <w:szCs w:val="24"/>
          <w:lang w:val="hy-AM"/>
        </w:rPr>
        <w:t xml:space="preserve"> </w:t>
      </w:r>
    </w:p>
    <w:p w14:paraId="456C80CF" w14:textId="77777777" w:rsidR="00AC1ED4" w:rsidRPr="00616A11" w:rsidRDefault="00AC1ED4" w:rsidP="00AA4DFF">
      <w:pPr>
        <w:spacing w:after="0"/>
        <w:ind w:left="-142" w:right="-5" w:firstLine="709"/>
        <w:jc w:val="center"/>
        <w:rPr>
          <w:rFonts w:ascii="GHEA Grapalat" w:hAnsi="GHEA Grapalat"/>
          <w:sz w:val="24"/>
          <w:szCs w:val="24"/>
          <w:lang w:val="hy-AM"/>
        </w:rPr>
      </w:pPr>
      <w:r w:rsidRPr="00616A11">
        <w:rPr>
          <w:rFonts w:ascii="GHEA Grapalat" w:hAnsi="GHEA Grapalat" w:cs="Sylfaen"/>
          <w:sz w:val="24"/>
          <w:szCs w:val="24"/>
          <w:lang w:val="hy-AM"/>
        </w:rPr>
        <w:t>պալատը</w:t>
      </w:r>
      <w:r w:rsidRPr="00616A11">
        <w:rPr>
          <w:rFonts w:ascii="GHEA Grapalat" w:hAnsi="GHEA Grapalat"/>
          <w:sz w:val="24"/>
          <w:szCs w:val="24"/>
          <w:lang w:val="hy-AM"/>
        </w:rPr>
        <w:t xml:space="preserve"> (</w:t>
      </w:r>
      <w:r w:rsidRPr="00616A11">
        <w:rPr>
          <w:rFonts w:ascii="GHEA Grapalat" w:hAnsi="GHEA Grapalat" w:cs="Sylfaen"/>
          <w:sz w:val="24"/>
          <w:szCs w:val="24"/>
          <w:lang w:val="hy-AM"/>
        </w:rPr>
        <w:t>այսուհետ՝</w:t>
      </w:r>
      <w:r w:rsidRPr="00616A11">
        <w:rPr>
          <w:rFonts w:ascii="GHEA Grapalat" w:hAnsi="GHEA Grapalat"/>
          <w:sz w:val="24"/>
          <w:szCs w:val="24"/>
          <w:lang w:val="hy-AM"/>
        </w:rPr>
        <w:t xml:space="preserve"> </w:t>
      </w:r>
      <w:r w:rsidRPr="00616A11">
        <w:rPr>
          <w:rFonts w:ascii="GHEA Grapalat" w:hAnsi="GHEA Grapalat" w:cs="Sylfaen"/>
          <w:sz w:val="24"/>
          <w:szCs w:val="24"/>
          <w:lang w:val="hy-AM"/>
        </w:rPr>
        <w:t>Վճռաբեկ</w:t>
      </w:r>
      <w:r w:rsidRPr="00616A11">
        <w:rPr>
          <w:rFonts w:ascii="GHEA Grapalat" w:hAnsi="GHEA Grapalat"/>
          <w:sz w:val="24"/>
          <w:szCs w:val="24"/>
          <w:lang w:val="hy-AM"/>
        </w:rPr>
        <w:t xml:space="preserve"> </w:t>
      </w:r>
      <w:r w:rsidRPr="00616A11">
        <w:rPr>
          <w:rFonts w:ascii="GHEA Grapalat" w:hAnsi="GHEA Grapalat" w:cs="Sylfaen"/>
          <w:sz w:val="24"/>
          <w:szCs w:val="24"/>
          <w:lang w:val="hy-AM"/>
        </w:rPr>
        <w:t>դատարան</w:t>
      </w:r>
      <w:r w:rsidRPr="00616A11">
        <w:rPr>
          <w:rFonts w:ascii="GHEA Grapalat" w:hAnsi="GHEA Grapalat"/>
          <w:sz w:val="24"/>
          <w:szCs w:val="24"/>
          <w:lang w:val="hy-AM"/>
        </w:rPr>
        <w:t>) հետևյալ կազմով</w:t>
      </w:r>
    </w:p>
    <w:p w14:paraId="6E965080" w14:textId="77777777" w:rsidR="00AC1ED4" w:rsidRPr="00616A11" w:rsidRDefault="00AC1ED4" w:rsidP="00AA4DFF">
      <w:pPr>
        <w:spacing w:after="0"/>
        <w:ind w:left="-142" w:firstLine="709"/>
        <w:rPr>
          <w:rFonts w:ascii="GHEA Grapalat" w:hAnsi="GHEA Grapalat"/>
          <w:i/>
          <w:sz w:val="24"/>
          <w:szCs w:val="24"/>
          <w:lang w:val="hy-AM"/>
        </w:rPr>
      </w:pPr>
      <w:r w:rsidRPr="00616A11">
        <w:rPr>
          <w:rFonts w:ascii="GHEA Grapalat" w:hAnsi="GHEA Grapalat"/>
          <w:i/>
          <w:sz w:val="24"/>
          <w:szCs w:val="24"/>
          <w:lang w:val="hy-AM"/>
        </w:rPr>
        <w:t xml:space="preserve">  </w:t>
      </w:r>
    </w:p>
    <w:p w14:paraId="179B2D66" w14:textId="13FC9D49" w:rsidR="00AC1ED4" w:rsidRPr="00616A11" w:rsidRDefault="00AC1ED4" w:rsidP="00AA4DFF">
      <w:pPr>
        <w:spacing w:after="0"/>
        <w:ind w:left="-142" w:firstLine="709"/>
        <w:jc w:val="center"/>
        <w:rPr>
          <w:rFonts w:ascii="GHEA Grapalat" w:hAnsi="GHEA Grapalat"/>
          <w:sz w:val="24"/>
          <w:szCs w:val="24"/>
          <w:lang w:val="hy-AM" w:eastAsia="x-none"/>
        </w:rPr>
      </w:pPr>
      <w:r w:rsidRPr="00616A11">
        <w:rPr>
          <w:rFonts w:ascii="GHEA Grapalat" w:hAnsi="GHEA Grapalat"/>
          <w:i/>
          <w:iCs/>
          <w:sz w:val="24"/>
          <w:szCs w:val="24"/>
          <w:lang w:val="hy-AM" w:eastAsia="x-none"/>
        </w:rPr>
        <w:t xml:space="preserve">                                    </w:t>
      </w:r>
      <w:r w:rsidR="00CC3F43" w:rsidRPr="00616A11">
        <w:rPr>
          <w:rFonts w:ascii="GHEA Grapalat" w:hAnsi="GHEA Grapalat"/>
          <w:i/>
          <w:iCs/>
          <w:sz w:val="24"/>
          <w:szCs w:val="24"/>
          <w:lang w:val="hy-AM" w:eastAsia="x-none"/>
        </w:rPr>
        <w:t xml:space="preserve">             </w:t>
      </w:r>
      <w:r w:rsidRPr="00616A11">
        <w:rPr>
          <w:rFonts w:ascii="GHEA Grapalat" w:hAnsi="GHEA Grapalat"/>
          <w:i/>
          <w:iCs/>
          <w:sz w:val="24"/>
          <w:szCs w:val="24"/>
          <w:lang w:val="hy-AM" w:eastAsia="x-none"/>
        </w:rPr>
        <w:t xml:space="preserve">նախագահող        </w:t>
      </w:r>
      <w:r w:rsidR="00642ED6" w:rsidRPr="00616A11">
        <w:rPr>
          <w:rFonts w:ascii="GHEA Grapalat" w:hAnsi="GHEA Grapalat"/>
          <w:i/>
          <w:iCs/>
          <w:sz w:val="24"/>
          <w:szCs w:val="24"/>
          <w:lang w:val="hy-AM" w:eastAsia="x-none"/>
        </w:rPr>
        <w:t xml:space="preserve"> </w:t>
      </w:r>
      <w:r w:rsidRPr="00616A11">
        <w:rPr>
          <w:rFonts w:ascii="GHEA Grapalat" w:hAnsi="GHEA Grapalat"/>
          <w:i/>
          <w:iCs/>
          <w:sz w:val="24"/>
          <w:szCs w:val="24"/>
          <w:lang w:val="hy-AM" w:eastAsia="x-none"/>
        </w:rPr>
        <w:t xml:space="preserve"> </w:t>
      </w:r>
      <w:r w:rsidRPr="00616A11">
        <w:rPr>
          <w:rFonts w:ascii="GHEA Grapalat" w:hAnsi="GHEA Grapalat"/>
          <w:sz w:val="24"/>
          <w:szCs w:val="24"/>
          <w:lang w:val="hy-AM" w:eastAsia="ru-RU"/>
        </w:rPr>
        <w:t>Ա</w:t>
      </w:r>
      <w:r w:rsidRPr="00616A11">
        <w:rPr>
          <w:rFonts w:ascii="GHEA Grapalat" w:hAnsi="GHEA Grapalat" w:cs="Cambria Math"/>
          <w:sz w:val="24"/>
          <w:szCs w:val="24"/>
          <w:lang w:val="hy-AM" w:eastAsia="ru-RU"/>
        </w:rPr>
        <w:t>.</w:t>
      </w:r>
      <w:r w:rsidRPr="00616A11">
        <w:rPr>
          <w:rFonts w:ascii="GHEA Grapalat" w:hAnsi="GHEA Grapalat"/>
          <w:sz w:val="24"/>
          <w:szCs w:val="24"/>
          <w:lang w:val="hy-AM" w:eastAsia="ru-RU"/>
        </w:rPr>
        <w:t xml:space="preserve"> </w:t>
      </w:r>
      <w:r w:rsidRPr="00616A11">
        <w:rPr>
          <w:rFonts w:ascii="GHEA Grapalat" w:hAnsi="GHEA Grapalat" w:cs="GHEA Grapalat"/>
          <w:sz w:val="24"/>
          <w:szCs w:val="24"/>
          <w:lang w:val="hy-AM" w:eastAsia="ru-RU"/>
        </w:rPr>
        <w:t>ԴԱՎԹՅԱՆ</w:t>
      </w:r>
    </w:p>
    <w:p w14:paraId="47D9F437" w14:textId="38B9EB93" w:rsidR="00CC3F43" w:rsidRPr="00616A11" w:rsidRDefault="00AC1ED4" w:rsidP="00AA4DFF">
      <w:pPr>
        <w:tabs>
          <w:tab w:val="left" w:pos="7371"/>
        </w:tabs>
        <w:spacing w:after="0"/>
        <w:ind w:left="-142" w:firstLine="709"/>
        <w:contextualSpacing/>
        <w:rPr>
          <w:rFonts w:ascii="GHEA Grapalat" w:hAnsi="GHEA Grapalat"/>
          <w:sz w:val="24"/>
          <w:szCs w:val="24"/>
          <w:lang w:val="fr-FR" w:eastAsia="ru-RU"/>
        </w:rPr>
      </w:pPr>
      <w:r w:rsidRPr="00616A11">
        <w:rPr>
          <w:rFonts w:ascii="GHEA Grapalat" w:hAnsi="GHEA Grapalat"/>
          <w:sz w:val="24"/>
          <w:szCs w:val="24"/>
          <w:lang w:val="fr-FR" w:eastAsia="ru-RU"/>
        </w:rPr>
        <w:t xml:space="preserve">                                                                 </w:t>
      </w:r>
      <w:r w:rsidR="00CC3F43" w:rsidRPr="00616A11">
        <w:rPr>
          <w:rFonts w:ascii="GHEA Grapalat" w:hAnsi="GHEA Grapalat"/>
          <w:sz w:val="24"/>
          <w:szCs w:val="24"/>
          <w:lang w:val="hy-AM" w:eastAsia="ru-RU"/>
        </w:rPr>
        <w:t xml:space="preserve">   </w:t>
      </w:r>
      <w:r w:rsidR="00B01192">
        <w:rPr>
          <w:rFonts w:ascii="GHEA Grapalat" w:hAnsi="GHEA Grapalat"/>
          <w:i/>
          <w:iCs/>
          <w:sz w:val="24"/>
          <w:szCs w:val="24"/>
          <w:lang w:val="hy-AM" w:eastAsia="ru-RU"/>
        </w:rPr>
        <w:t>զ</w:t>
      </w:r>
      <w:r w:rsidR="00CC3F43" w:rsidRPr="00616A11">
        <w:rPr>
          <w:rFonts w:ascii="GHEA Grapalat" w:hAnsi="GHEA Grapalat"/>
          <w:i/>
          <w:iCs/>
          <w:sz w:val="24"/>
          <w:szCs w:val="24"/>
          <w:lang w:val="hy-AM" w:eastAsia="ru-RU"/>
        </w:rPr>
        <w:t>եկուցող</w:t>
      </w:r>
      <w:r w:rsidRPr="00616A11">
        <w:rPr>
          <w:rFonts w:ascii="GHEA Grapalat" w:hAnsi="GHEA Grapalat"/>
          <w:sz w:val="24"/>
          <w:szCs w:val="24"/>
          <w:lang w:val="fr-FR" w:eastAsia="ru-RU"/>
        </w:rPr>
        <w:t xml:space="preserve">        </w:t>
      </w:r>
      <w:r w:rsidR="002979D8">
        <w:rPr>
          <w:rFonts w:ascii="GHEA Grapalat" w:hAnsi="GHEA Grapalat"/>
          <w:sz w:val="24"/>
          <w:szCs w:val="24"/>
          <w:lang w:val="hy-AM" w:eastAsia="ru-RU"/>
        </w:rPr>
        <w:t xml:space="preserve"> </w:t>
      </w:r>
      <w:r w:rsidRPr="00616A11">
        <w:rPr>
          <w:rFonts w:ascii="GHEA Grapalat" w:hAnsi="GHEA Grapalat"/>
          <w:sz w:val="24"/>
          <w:szCs w:val="24"/>
          <w:lang w:val="fr-FR" w:eastAsia="ru-RU"/>
        </w:rPr>
        <w:t xml:space="preserve"> </w:t>
      </w:r>
      <w:r w:rsidR="002979D8">
        <w:rPr>
          <w:rFonts w:ascii="GHEA Grapalat" w:hAnsi="GHEA Grapalat"/>
          <w:sz w:val="24"/>
          <w:szCs w:val="24"/>
          <w:lang w:val="hy-AM" w:eastAsia="ru-RU"/>
        </w:rPr>
        <w:t xml:space="preserve"> </w:t>
      </w:r>
      <w:r w:rsidR="00CC3F43" w:rsidRPr="00616A11">
        <w:rPr>
          <w:rFonts w:ascii="GHEA Grapalat" w:hAnsi="GHEA Grapalat"/>
          <w:sz w:val="24"/>
          <w:szCs w:val="24"/>
          <w:lang w:val="hy-AM" w:eastAsia="ru-RU"/>
        </w:rPr>
        <w:t>Ա. ԿՈՒՐԵԽՅԱՆ</w:t>
      </w:r>
    </w:p>
    <w:p w14:paraId="37294EF0" w14:textId="42E8BB7E" w:rsidR="00AC1ED4" w:rsidRPr="00616A11" w:rsidRDefault="00CC3F43" w:rsidP="00AA4DFF">
      <w:pPr>
        <w:tabs>
          <w:tab w:val="left" w:pos="7200"/>
        </w:tabs>
        <w:spacing w:after="0"/>
        <w:ind w:left="-142" w:firstLine="709"/>
        <w:contextualSpacing/>
        <w:rPr>
          <w:rFonts w:ascii="GHEA Grapalat" w:hAnsi="GHEA Grapalat"/>
          <w:sz w:val="24"/>
          <w:szCs w:val="24"/>
          <w:lang w:val="hy-AM" w:eastAsia="ru-RU"/>
        </w:rPr>
      </w:pPr>
      <w:r w:rsidRPr="00616A11">
        <w:rPr>
          <w:rFonts w:ascii="GHEA Grapalat" w:hAnsi="GHEA Grapalat"/>
          <w:sz w:val="24"/>
          <w:szCs w:val="24"/>
          <w:lang w:val="hy-AM" w:eastAsia="ru-RU"/>
        </w:rPr>
        <w:t xml:space="preserve">                                                                                         </w:t>
      </w:r>
      <w:r w:rsidR="002979D8">
        <w:rPr>
          <w:rFonts w:ascii="GHEA Grapalat" w:hAnsi="GHEA Grapalat"/>
          <w:sz w:val="24"/>
          <w:szCs w:val="24"/>
          <w:lang w:val="hy-AM" w:eastAsia="ru-RU"/>
        </w:rPr>
        <w:t xml:space="preserve"> </w:t>
      </w:r>
      <w:r w:rsidRPr="00616A11">
        <w:rPr>
          <w:rFonts w:ascii="GHEA Grapalat" w:hAnsi="GHEA Grapalat"/>
          <w:sz w:val="24"/>
          <w:szCs w:val="24"/>
          <w:lang w:val="hy-AM" w:eastAsia="ru-RU"/>
        </w:rPr>
        <w:t xml:space="preserve"> </w:t>
      </w:r>
      <w:r w:rsidR="00023B4E" w:rsidRPr="00616A11">
        <w:rPr>
          <w:rFonts w:ascii="GHEA Grapalat" w:hAnsi="GHEA Grapalat"/>
          <w:sz w:val="24"/>
          <w:szCs w:val="24"/>
          <w:lang w:val="hy-AM" w:eastAsia="ru-RU"/>
        </w:rPr>
        <w:t xml:space="preserve"> </w:t>
      </w:r>
      <w:r w:rsidR="00AC1ED4" w:rsidRPr="00616A11">
        <w:rPr>
          <w:rFonts w:ascii="GHEA Grapalat" w:hAnsi="GHEA Grapalat"/>
          <w:sz w:val="24"/>
          <w:szCs w:val="24"/>
          <w:lang w:val="hy-AM" w:eastAsia="ru-RU"/>
        </w:rPr>
        <w:t>Գ</w:t>
      </w:r>
      <w:r w:rsidR="00AC1ED4" w:rsidRPr="00616A11">
        <w:rPr>
          <w:rFonts w:ascii="GHEA Grapalat" w:hAnsi="GHEA Grapalat" w:cs="Cambria Math"/>
          <w:sz w:val="24"/>
          <w:szCs w:val="24"/>
          <w:lang w:val="hy-AM" w:eastAsia="ru-RU"/>
        </w:rPr>
        <w:t>.</w:t>
      </w:r>
      <w:r w:rsidR="00AC1ED4" w:rsidRPr="00616A11">
        <w:rPr>
          <w:rFonts w:ascii="GHEA Grapalat" w:hAnsi="GHEA Grapalat"/>
          <w:sz w:val="24"/>
          <w:szCs w:val="24"/>
          <w:lang w:val="hy-AM" w:eastAsia="ru-RU"/>
        </w:rPr>
        <w:t xml:space="preserve"> ԳՅՈԶԱԼՅԱՆ</w:t>
      </w:r>
    </w:p>
    <w:p w14:paraId="46C61F75" w14:textId="6A16D4A9" w:rsidR="00AC1ED4" w:rsidRPr="00616A11" w:rsidRDefault="00AC1ED4" w:rsidP="00AA4DFF">
      <w:pPr>
        <w:tabs>
          <w:tab w:val="left" w:pos="7200"/>
        </w:tabs>
        <w:spacing w:after="0"/>
        <w:ind w:left="-142" w:firstLine="709"/>
        <w:contextualSpacing/>
        <w:rPr>
          <w:rFonts w:ascii="GHEA Grapalat" w:hAnsi="GHEA Grapalat"/>
          <w:sz w:val="24"/>
          <w:szCs w:val="24"/>
          <w:lang w:val="hy-AM" w:eastAsia="ru-RU"/>
        </w:rPr>
      </w:pPr>
      <w:r w:rsidRPr="00616A11">
        <w:rPr>
          <w:rFonts w:ascii="GHEA Grapalat" w:hAnsi="GHEA Grapalat"/>
          <w:sz w:val="24"/>
          <w:szCs w:val="24"/>
          <w:lang w:val="hy-AM" w:eastAsia="ru-RU"/>
        </w:rPr>
        <w:tab/>
      </w:r>
      <w:r w:rsidR="00B00C8F" w:rsidRPr="00616A11">
        <w:rPr>
          <w:rFonts w:ascii="GHEA Grapalat" w:hAnsi="GHEA Grapalat"/>
          <w:sz w:val="24"/>
          <w:szCs w:val="24"/>
          <w:lang w:val="hy-AM" w:eastAsia="ru-RU"/>
        </w:rPr>
        <w:t xml:space="preserve">  </w:t>
      </w:r>
      <w:r w:rsidRPr="00616A11">
        <w:rPr>
          <w:rFonts w:ascii="GHEA Grapalat" w:hAnsi="GHEA Grapalat"/>
          <w:sz w:val="24"/>
          <w:szCs w:val="24"/>
          <w:lang w:val="hy-AM" w:eastAsia="ru-RU"/>
        </w:rPr>
        <w:t>Լ</w:t>
      </w:r>
      <w:r w:rsidRPr="00616A11">
        <w:rPr>
          <w:rFonts w:ascii="Cambria Math" w:hAnsi="Cambria Math" w:cs="Cambria Math"/>
          <w:sz w:val="24"/>
          <w:szCs w:val="24"/>
          <w:lang w:val="hy-AM" w:eastAsia="ru-RU"/>
        </w:rPr>
        <w:t>․</w:t>
      </w:r>
      <w:r w:rsidRPr="00616A11">
        <w:rPr>
          <w:rFonts w:ascii="GHEA Grapalat" w:hAnsi="GHEA Grapalat"/>
          <w:sz w:val="24"/>
          <w:szCs w:val="24"/>
          <w:lang w:val="hy-AM" w:eastAsia="ru-RU"/>
        </w:rPr>
        <w:t xml:space="preserve"> </w:t>
      </w:r>
      <w:r w:rsidRPr="00616A11">
        <w:rPr>
          <w:rFonts w:ascii="GHEA Grapalat" w:hAnsi="GHEA Grapalat" w:cs="GHEA Grapalat"/>
          <w:sz w:val="24"/>
          <w:szCs w:val="24"/>
          <w:lang w:val="hy-AM" w:eastAsia="ru-RU"/>
        </w:rPr>
        <w:t>Գ</w:t>
      </w:r>
      <w:r w:rsidRPr="00616A11">
        <w:rPr>
          <w:rFonts w:ascii="GHEA Grapalat" w:hAnsi="GHEA Grapalat"/>
          <w:sz w:val="24"/>
          <w:szCs w:val="24"/>
          <w:lang w:val="hy-AM" w:eastAsia="ru-RU"/>
        </w:rPr>
        <w:t xml:space="preserve">ՐԻԳՈՐՅԱՆ                                                   </w:t>
      </w:r>
      <w:r w:rsidR="00B00C8F" w:rsidRPr="00616A11">
        <w:rPr>
          <w:rFonts w:ascii="GHEA Grapalat" w:hAnsi="GHEA Grapalat"/>
          <w:sz w:val="24"/>
          <w:szCs w:val="24"/>
          <w:lang w:val="hy-AM" w:eastAsia="ru-RU"/>
        </w:rPr>
        <w:t xml:space="preserve"> </w:t>
      </w:r>
      <w:r w:rsidR="00642ED6" w:rsidRPr="00616A11">
        <w:rPr>
          <w:rFonts w:ascii="GHEA Grapalat" w:hAnsi="GHEA Grapalat"/>
          <w:sz w:val="24"/>
          <w:szCs w:val="24"/>
          <w:lang w:val="hy-AM" w:eastAsia="ru-RU"/>
        </w:rPr>
        <w:t xml:space="preserve"> </w:t>
      </w:r>
      <w:r w:rsidR="00B00C8F" w:rsidRPr="00616A11">
        <w:rPr>
          <w:rFonts w:ascii="GHEA Grapalat" w:hAnsi="GHEA Grapalat"/>
          <w:sz w:val="24"/>
          <w:szCs w:val="24"/>
          <w:lang w:val="hy-AM" w:eastAsia="ru-RU"/>
        </w:rPr>
        <w:t xml:space="preserve"> </w:t>
      </w:r>
    </w:p>
    <w:p w14:paraId="39B1B647" w14:textId="7AD25A40" w:rsidR="00AC1ED4" w:rsidRPr="00616A11" w:rsidRDefault="00AC1ED4" w:rsidP="00AA4DFF">
      <w:pPr>
        <w:spacing w:after="0"/>
        <w:ind w:left="-142" w:firstLine="709"/>
        <w:rPr>
          <w:rFonts w:ascii="GHEA Grapalat" w:hAnsi="GHEA Grapalat"/>
          <w:iCs/>
          <w:sz w:val="24"/>
          <w:szCs w:val="24"/>
          <w:lang w:val="hy-AM"/>
        </w:rPr>
      </w:pPr>
      <w:r w:rsidRPr="00616A11">
        <w:rPr>
          <w:rFonts w:ascii="GHEA Grapalat" w:hAnsi="GHEA Grapalat"/>
          <w:i/>
          <w:sz w:val="24"/>
          <w:szCs w:val="24"/>
          <w:lang w:val="hy-AM"/>
        </w:rPr>
        <w:t xml:space="preserve">                                                                                            </w:t>
      </w:r>
      <w:r w:rsidR="00642ED6" w:rsidRPr="00616A11">
        <w:rPr>
          <w:rFonts w:ascii="GHEA Grapalat" w:hAnsi="GHEA Grapalat"/>
          <w:i/>
          <w:sz w:val="24"/>
          <w:szCs w:val="24"/>
          <w:lang w:val="hy-AM"/>
        </w:rPr>
        <w:t xml:space="preserve"> </w:t>
      </w:r>
      <w:r w:rsidRPr="00616A11">
        <w:rPr>
          <w:rFonts w:ascii="GHEA Grapalat" w:hAnsi="GHEA Grapalat"/>
          <w:iCs/>
          <w:sz w:val="24"/>
          <w:szCs w:val="24"/>
          <w:lang w:val="hy-AM"/>
        </w:rPr>
        <w:t>Լ. ՄԵԼԻՔՋԱՆՅԱՆ</w:t>
      </w:r>
    </w:p>
    <w:p w14:paraId="3832D242" w14:textId="77777777" w:rsidR="00AC1ED4" w:rsidRPr="00616A11" w:rsidRDefault="00AC1ED4" w:rsidP="00AA4DFF">
      <w:pPr>
        <w:spacing w:after="0"/>
        <w:rPr>
          <w:rFonts w:ascii="GHEA Grapalat" w:hAnsi="GHEA Grapalat"/>
          <w:i/>
          <w:sz w:val="24"/>
          <w:szCs w:val="24"/>
          <w:lang w:val="de-DE"/>
        </w:rPr>
      </w:pPr>
    </w:p>
    <w:p w14:paraId="10B90439" w14:textId="2C332594" w:rsidR="00AC1ED4" w:rsidRPr="00616A11" w:rsidRDefault="00114950" w:rsidP="00D469BB">
      <w:pPr>
        <w:spacing w:after="0"/>
        <w:ind w:right="-88" w:firstLine="567"/>
        <w:rPr>
          <w:rFonts w:ascii="GHEA Grapalat" w:hAnsi="GHEA Grapalat" w:cs="Sylfaen"/>
          <w:sz w:val="24"/>
          <w:szCs w:val="24"/>
          <w:lang w:val="hy-AM"/>
        </w:rPr>
      </w:pPr>
      <w:r w:rsidRPr="002979D8">
        <w:rPr>
          <w:rFonts w:ascii="GHEA Grapalat" w:hAnsi="GHEA Grapalat"/>
          <w:sz w:val="24"/>
          <w:szCs w:val="24"/>
          <w:lang w:val="de-DE"/>
        </w:rPr>
        <w:t>«</w:t>
      </w:r>
      <w:r w:rsidR="002979D8" w:rsidRPr="00DA6447">
        <w:rPr>
          <w:rFonts w:ascii="GHEA Grapalat" w:hAnsi="GHEA Grapalat"/>
          <w:sz w:val="24"/>
          <w:szCs w:val="24"/>
          <w:lang w:val="hy-AM"/>
        </w:rPr>
        <w:t>15</w:t>
      </w:r>
      <w:r w:rsidRPr="002979D8">
        <w:rPr>
          <w:rFonts w:ascii="GHEA Grapalat" w:hAnsi="GHEA Grapalat"/>
          <w:sz w:val="24"/>
          <w:szCs w:val="24"/>
          <w:lang w:val="de-DE"/>
        </w:rPr>
        <w:t>»</w:t>
      </w:r>
      <w:r w:rsidR="002979D8" w:rsidRPr="002979D8">
        <w:rPr>
          <w:rFonts w:ascii="GHEA Grapalat" w:hAnsi="GHEA Grapalat"/>
          <w:sz w:val="24"/>
          <w:szCs w:val="24"/>
          <w:lang w:val="de-DE"/>
        </w:rPr>
        <w:t xml:space="preserve"> </w:t>
      </w:r>
      <w:r w:rsidR="002979D8" w:rsidRPr="002979D8">
        <w:rPr>
          <w:rFonts w:ascii="GHEA Grapalat" w:hAnsi="GHEA Grapalat"/>
          <w:sz w:val="24"/>
          <w:szCs w:val="24"/>
          <w:lang w:val="hy-AM"/>
        </w:rPr>
        <w:t xml:space="preserve">ապրիլի </w:t>
      </w:r>
      <w:r w:rsidR="00AC1ED4" w:rsidRPr="00616A11">
        <w:rPr>
          <w:rFonts w:ascii="GHEA Grapalat" w:hAnsi="GHEA Grapalat"/>
          <w:sz w:val="24"/>
          <w:szCs w:val="24"/>
          <w:lang w:val="hy-AM"/>
        </w:rPr>
        <w:t>202</w:t>
      </w:r>
      <w:r w:rsidR="00152A02" w:rsidRPr="00616A11">
        <w:rPr>
          <w:rFonts w:ascii="GHEA Grapalat" w:hAnsi="GHEA Grapalat"/>
          <w:sz w:val="24"/>
          <w:szCs w:val="24"/>
          <w:lang w:val="hy-AM"/>
        </w:rPr>
        <w:t>6</w:t>
      </w:r>
      <w:r w:rsidR="00AC1ED4" w:rsidRPr="00616A11">
        <w:rPr>
          <w:rFonts w:ascii="GHEA Grapalat" w:hAnsi="GHEA Grapalat"/>
          <w:sz w:val="24"/>
          <w:szCs w:val="24"/>
          <w:lang w:val="hy-AM"/>
        </w:rPr>
        <w:t xml:space="preserve"> </w:t>
      </w:r>
      <w:r w:rsidR="00AC1ED4" w:rsidRPr="00616A11">
        <w:rPr>
          <w:rFonts w:ascii="GHEA Grapalat" w:hAnsi="GHEA Grapalat" w:cs="Sylfaen"/>
          <w:sz w:val="24"/>
          <w:szCs w:val="24"/>
          <w:lang w:val="hy-AM"/>
        </w:rPr>
        <w:t>թվական</w:t>
      </w:r>
      <w:r w:rsidR="00023B4E" w:rsidRPr="00616A11">
        <w:rPr>
          <w:rFonts w:ascii="GHEA Grapalat" w:hAnsi="GHEA Grapalat" w:cs="Sylfaen"/>
          <w:sz w:val="24"/>
          <w:szCs w:val="24"/>
          <w:lang w:val="hy-AM"/>
        </w:rPr>
        <w:t xml:space="preserve"> </w:t>
      </w:r>
      <w:r w:rsidR="00C961DC" w:rsidRPr="00616A11">
        <w:rPr>
          <w:rFonts w:ascii="GHEA Grapalat" w:hAnsi="GHEA Grapalat" w:cs="Sylfaen"/>
          <w:sz w:val="24"/>
          <w:szCs w:val="24"/>
          <w:lang w:val="hy-AM"/>
        </w:rPr>
        <w:tab/>
      </w:r>
      <w:r w:rsidR="00C961DC" w:rsidRPr="00616A11">
        <w:rPr>
          <w:rFonts w:ascii="GHEA Grapalat" w:hAnsi="GHEA Grapalat" w:cs="Sylfaen"/>
          <w:sz w:val="24"/>
          <w:szCs w:val="24"/>
          <w:lang w:val="hy-AM"/>
        </w:rPr>
        <w:tab/>
      </w:r>
      <w:r w:rsidR="00C961DC" w:rsidRPr="00616A11">
        <w:rPr>
          <w:rFonts w:ascii="GHEA Grapalat" w:hAnsi="GHEA Grapalat" w:cs="Sylfaen"/>
          <w:sz w:val="24"/>
          <w:szCs w:val="24"/>
          <w:lang w:val="hy-AM"/>
        </w:rPr>
        <w:tab/>
      </w:r>
      <w:r w:rsidR="00C961DC" w:rsidRPr="00616A11">
        <w:rPr>
          <w:rFonts w:ascii="GHEA Grapalat" w:hAnsi="GHEA Grapalat" w:cs="Sylfaen"/>
          <w:sz w:val="24"/>
          <w:szCs w:val="24"/>
          <w:lang w:val="hy-AM"/>
        </w:rPr>
        <w:tab/>
      </w:r>
      <w:r w:rsidR="00C961DC" w:rsidRPr="00616A11">
        <w:rPr>
          <w:rFonts w:ascii="GHEA Grapalat" w:hAnsi="GHEA Grapalat" w:cs="Sylfaen"/>
          <w:sz w:val="24"/>
          <w:szCs w:val="24"/>
          <w:lang w:val="hy-AM"/>
        </w:rPr>
        <w:tab/>
      </w:r>
      <w:r w:rsidR="00C961DC" w:rsidRPr="00616A11">
        <w:rPr>
          <w:rFonts w:ascii="GHEA Grapalat" w:hAnsi="GHEA Grapalat" w:cs="Sylfaen"/>
          <w:sz w:val="24"/>
          <w:szCs w:val="24"/>
          <w:lang w:val="hy-AM"/>
        </w:rPr>
        <w:tab/>
        <w:t xml:space="preserve">      </w:t>
      </w:r>
      <w:r w:rsidR="00244E5F" w:rsidRPr="00616A11">
        <w:rPr>
          <w:rFonts w:ascii="GHEA Grapalat" w:hAnsi="GHEA Grapalat" w:cs="Sylfaen"/>
          <w:sz w:val="24"/>
          <w:szCs w:val="24"/>
          <w:lang w:val="hy-AM"/>
        </w:rPr>
        <w:t>քաղաք Երևան</w:t>
      </w:r>
    </w:p>
    <w:p w14:paraId="797C6D71" w14:textId="77777777" w:rsidR="00C961DC" w:rsidRPr="00E93772" w:rsidRDefault="00C961DC" w:rsidP="00D469BB">
      <w:pPr>
        <w:spacing w:after="0"/>
        <w:ind w:right="-88" w:firstLine="567"/>
        <w:jc w:val="both"/>
        <w:rPr>
          <w:rFonts w:ascii="GHEA Grapalat" w:hAnsi="GHEA Grapalat" w:cs="Sylfaen"/>
          <w:sz w:val="20"/>
          <w:szCs w:val="20"/>
          <w:lang w:val="hy-AM"/>
        </w:rPr>
      </w:pPr>
    </w:p>
    <w:p w14:paraId="73A1BFA9" w14:textId="652F5D26" w:rsidR="00BF2824" w:rsidRPr="00616A11" w:rsidRDefault="00F50F7F" w:rsidP="00D469BB">
      <w:pPr>
        <w:spacing w:after="0"/>
        <w:ind w:right="-88" w:firstLine="567"/>
        <w:jc w:val="both"/>
        <w:rPr>
          <w:rFonts w:ascii="GHEA Grapalat" w:hAnsi="GHEA Grapalat" w:cs="Sylfaen"/>
          <w:sz w:val="24"/>
          <w:szCs w:val="24"/>
          <w:lang w:val="hy-AM"/>
        </w:rPr>
      </w:pPr>
      <w:r w:rsidRPr="00616A11">
        <w:rPr>
          <w:rFonts w:ascii="GHEA Grapalat" w:hAnsi="GHEA Grapalat" w:cs="Sylfaen"/>
          <w:sz w:val="24"/>
          <w:szCs w:val="24"/>
          <w:lang w:val="hy-AM"/>
        </w:rPr>
        <w:t xml:space="preserve">գրավոր ընթացակարգով քննելով ըստ ՀՀ գլխավոր դատախազության հայցի ընդդեմ ՀՀ Կոտայքի մարզպետարանի, </w:t>
      </w:r>
      <w:bookmarkStart w:id="0" w:name="_Hlk203470957"/>
      <w:r w:rsidRPr="00616A11">
        <w:rPr>
          <w:rFonts w:ascii="GHEA Grapalat" w:hAnsi="GHEA Grapalat" w:cs="Sylfaen"/>
          <w:sz w:val="24"/>
          <w:szCs w:val="24"/>
          <w:lang w:val="hy-AM"/>
        </w:rPr>
        <w:t>Էմիլ Ռուբիկի Հակոբյանի</w:t>
      </w:r>
      <w:bookmarkEnd w:id="0"/>
      <w:r w:rsidRPr="00616A11">
        <w:rPr>
          <w:rFonts w:ascii="GHEA Grapalat" w:hAnsi="GHEA Grapalat" w:cs="Sylfaen"/>
          <w:sz w:val="24"/>
          <w:szCs w:val="24"/>
          <w:lang w:val="hy-AM"/>
        </w:rPr>
        <w:t xml:space="preserve">, երրորդ անձինք՝ ՀՀ կադաստրի կոմիտեի, Գրիգոր Անդրանիկի Գևորգյանի, Ռուզաննա Դավիթի Աղաբաբյանի, Գոհար </w:t>
      </w:r>
      <w:r w:rsidR="00114950" w:rsidRPr="00616A11">
        <w:rPr>
          <w:rFonts w:ascii="GHEA Grapalat" w:hAnsi="GHEA Grapalat" w:cs="Sylfaen"/>
          <w:sz w:val="24"/>
          <w:szCs w:val="24"/>
          <w:lang w:val="hy-AM"/>
        </w:rPr>
        <w:t xml:space="preserve">Վրեժի </w:t>
      </w:r>
      <w:r w:rsidRPr="00616A11">
        <w:rPr>
          <w:rFonts w:ascii="GHEA Grapalat" w:hAnsi="GHEA Grapalat" w:cs="Sylfaen"/>
          <w:sz w:val="24"/>
          <w:szCs w:val="24"/>
          <w:lang w:val="hy-AM"/>
        </w:rPr>
        <w:t xml:space="preserve">Սիմոնյանի՝ աճուրդներն անվավեր ճանաչելու և անվավերության հետևանքներ կիրառելու պահանջի մասին, հակակոռուպցիոն քաղաքացիական գործով </w:t>
      </w:r>
      <w:r w:rsidRPr="00616A11">
        <w:rPr>
          <w:rFonts w:ascii="GHEA Grapalat" w:hAnsi="GHEA Grapalat" w:cs="Sylfaen"/>
          <w:sz w:val="24"/>
          <w:szCs w:val="24"/>
          <w:lang w:val="fr-FR"/>
        </w:rPr>
        <w:t xml:space="preserve">ՀՀ </w:t>
      </w:r>
      <w:proofErr w:type="spellStart"/>
      <w:r w:rsidRPr="00616A11">
        <w:rPr>
          <w:rFonts w:ascii="GHEA Grapalat" w:hAnsi="GHEA Grapalat" w:cs="Sylfaen"/>
          <w:sz w:val="24"/>
          <w:szCs w:val="24"/>
          <w:lang w:val="fr-FR"/>
        </w:rPr>
        <w:t>վերաքննիչ</w:t>
      </w:r>
      <w:proofErr w:type="spellEnd"/>
      <w:r w:rsidRPr="00616A11">
        <w:rPr>
          <w:rFonts w:ascii="GHEA Grapalat" w:hAnsi="GHEA Grapalat" w:cs="Sylfaen"/>
          <w:sz w:val="24"/>
          <w:szCs w:val="24"/>
          <w:lang w:val="fr-FR"/>
        </w:rPr>
        <w:t xml:space="preserve"> </w:t>
      </w:r>
      <w:r w:rsidRPr="00616A11">
        <w:rPr>
          <w:rFonts w:ascii="GHEA Grapalat" w:hAnsi="GHEA Grapalat" w:cs="Sylfaen"/>
          <w:sz w:val="24"/>
          <w:szCs w:val="24"/>
          <w:lang w:val="hy-AM"/>
        </w:rPr>
        <w:lastRenderedPageBreak/>
        <w:t>հակակոռուպցիոն</w:t>
      </w:r>
      <w:r w:rsidRPr="00616A11">
        <w:rPr>
          <w:rFonts w:ascii="GHEA Grapalat" w:hAnsi="GHEA Grapalat" w:cs="Sylfaen"/>
          <w:sz w:val="24"/>
          <w:szCs w:val="24"/>
          <w:lang w:val="fr-FR"/>
        </w:rPr>
        <w:t xml:space="preserve"> </w:t>
      </w:r>
      <w:proofErr w:type="spellStart"/>
      <w:r w:rsidRPr="00616A11">
        <w:rPr>
          <w:rFonts w:ascii="GHEA Grapalat" w:hAnsi="GHEA Grapalat" w:cs="Sylfaen"/>
          <w:sz w:val="24"/>
          <w:szCs w:val="24"/>
          <w:lang w:val="fr-FR"/>
        </w:rPr>
        <w:t>դատարանի</w:t>
      </w:r>
      <w:proofErr w:type="spellEnd"/>
      <w:r w:rsidRPr="00616A11">
        <w:rPr>
          <w:rFonts w:ascii="GHEA Grapalat" w:hAnsi="GHEA Grapalat" w:cs="Sylfaen"/>
          <w:sz w:val="24"/>
          <w:szCs w:val="24"/>
          <w:lang w:val="hy-AM"/>
        </w:rPr>
        <w:t xml:space="preserve"> (այսուհետ՝ Վերաքննիչ դատարան) </w:t>
      </w:r>
      <w:bookmarkStart w:id="1" w:name="_Hlk89764233"/>
      <w:r w:rsidRPr="00616A11">
        <w:rPr>
          <w:rFonts w:ascii="GHEA Grapalat" w:hAnsi="GHEA Grapalat" w:cs="Sylfaen"/>
          <w:sz w:val="24"/>
          <w:szCs w:val="24"/>
          <w:lang w:val="hy-AM"/>
        </w:rPr>
        <w:t xml:space="preserve">15.05.2025 </w:t>
      </w:r>
      <w:bookmarkEnd w:id="1"/>
      <w:r w:rsidRPr="00616A11">
        <w:rPr>
          <w:rFonts w:ascii="GHEA Grapalat" w:hAnsi="GHEA Grapalat" w:cs="Sylfaen"/>
          <w:sz w:val="24"/>
          <w:szCs w:val="24"/>
          <w:lang w:val="hy-AM"/>
        </w:rPr>
        <w:t>թվականի</w:t>
      </w:r>
      <w:r w:rsidRPr="00616A11">
        <w:rPr>
          <w:rFonts w:ascii="GHEA Grapalat" w:hAnsi="GHEA Grapalat" w:cs="Sylfaen"/>
          <w:sz w:val="24"/>
          <w:szCs w:val="24"/>
          <w:lang w:val="fr-FR"/>
        </w:rPr>
        <w:t xml:space="preserve"> </w:t>
      </w:r>
      <w:r w:rsidRPr="00616A11">
        <w:rPr>
          <w:rFonts w:ascii="GHEA Grapalat" w:hAnsi="GHEA Grapalat" w:cs="Sylfaen"/>
          <w:sz w:val="24"/>
          <w:szCs w:val="24"/>
          <w:lang w:val="hy-AM"/>
        </w:rPr>
        <w:t>որոշման դեմ ՀՀ գլխավոր դատախազության բերած վճռաբեկ բողոքը,</w:t>
      </w:r>
    </w:p>
    <w:p w14:paraId="44D36EF1" w14:textId="77777777" w:rsidR="002979D8" w:rsidRDefault="002979D8" w:rsidP="00D469BB">
      <w:pPr>
        <w:spacing w:after="0" w:line="240" w:lineRule="auto"/>
        <w:ind w:right="-88" w:firstLine="567"/>
        <w:jc w:val="center"/>
        <w:rPr>
          <w:rFonts w:ascii="GHEA Grapalat" w:hAnsi="GHEA Grapalat" w:cs="Sylfaen"/>
          <w:b/>
          <w:sz w:val="28"/>
          <w:szCs w:val="28"/>
          <w:lang w:val="hy-AM"/>
        </w:rPr>
      </w:pPr>
    </w:p>
    <w:p w14:paraId="56D9A0F3" w14:textId="30A1A8BF" w:rsidR="00AC1ED4" w:rsidRPr="00616A11" w:rsidRDefault="00AC1ED4" w:rsidP="00D469BB">
      <w:pPr>
        <w:spacing w:after="0" w:line="240" w:lineRule="auto"/>
        <w:ind w:right="-88" w:firstLine="567"/>
        <w:jc w:val="center"/>
        <w:rPr>
          <w:rFonts w:ascii="GHEA Grapalat" w:hAnsi="GHEA Grapalat" w:cs="Sylfaen"/>
          <w:b/>
          <w:sz w:val="28"/>
          <w:szCs w:val="28"/>
          <w:lang w:val="hy-AM"/>
        </w:rPr>
      </w:pPr>
      <w:r w:rsidRPr="00616A11">
        <w:rPr>
          <w:rFonts w:ascii="GHEA Grapalat" w:hAnsi="GHEA Grapalat" w:cs="Sylfaen"/>
          <w:b/>
          <w:sz w:val="28"/>
          <w:szCs w:val="28"/>
          <w:lang w:val="hy-AM"/>
        </w:rPr>
        <w:t>ՊԱՐԶԵՑ</w:t>
      </w:r>
    </w:p>
    <w:p w14:paraId="7600659D" w14:textId="77777777" w:rsidR="00AC1ED4" w:rsidRPr="00E93772" w:rsidRDefault="00AC1ED4" w:rsidP="00D469BB">
      <w:pPr>
        <w:spacing w:after="0" w:line="240" w:lineRule="auto"/>
        <w:ind w:right="-88" w:firstLine="567"/>
        <w:jc w:val="center"/>
        <w:rPr>
          <w:rFonts w:ascii="GHEA Grapalat" w:hAnsi="GHEA Grapalat" w:cs="Sylfaen"/>
          <w:b/>
          <w:lang w:val="hy-AM"/>
        </w:rPr>
      </w:pPr>
    </w:p>
    <w:p w14:paraId="084721FD" w14:textId="77777777" w:rsidR="00AC1ED4" w:rsidRPr="00616A11" w:rsidRDefault="00AC1ED4" w:rsidP="00D469BB">
      <w:pPr>
        <w:spacing w:after="0" w:line="240" w:lineRule="auto"/>
        <w:ind w:right="-88" w:firstLine="567"/>
        <w:jc w:val="both"/>
        <w:rPr>
          <w:rFonts w:ascii="GHEA Grapalat" w:hAnsi="GHEA Grapalat"/>
          <w:b/>
          <w:bCs/>
          <w:iCs/>
          <w:sz w:val="24"/>
          <w:szCs w:val="24"/>
          <w:u w:val="single"/>
          <w:lang w:val="hy-AM"/>
        </w:rPr>
      </w:pPr>
      <w:r w:rsidRPr="00616A11">
        <w:rPr>
          <w:rFonts w:ascii="GHEA Grapalat" w:hAnsi="GHEA Grapalat"/>
          <w:b/>
          <w:bCs/>
          <w:iCs/>
          <w:sz w:val="24"/>
          <w:szCs w:val="24"/>
          <w:u w:val="single"/>
          <w:lang w:val="hy-AM"/>
        </w:rPr>
        <w:t xml:space="preserve">1. </w:t>
      </w:r>
      <w:r w:rsidRPr="00616A11">
        <w:rPr>
          <w:rFonts w:ascii="GHEA Grapalat" w:hAnsi="GHEA Grapalat" w:cs="Sylfaen"/>
          <w:b/>
          <w:bCs/>
          <w:iCs/>
          <w:sz w:val="24"/>
          <w:szCs w:val="24"/>
          <w:u w:val="single"/>
          <w:lang w:val="hy-AM"/>
        </w:rPr>
        <w:t>Գործի</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դատավարական</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նախապատմությունը</w:t>
      </w:r>
      <w:r w:rsidRPr="00616A11">
        <w:rPr>
          <w:rFonts w:ascii="GHEA Grapalat" w:hAnsi="GHEA Grapalat" w:cs="Cambria Math"/>
          <w:b/>
          <w:bCs/>
          <w:iCs/>
          <w:sz w:val="24"/>
          <w:szCs w:val="24"/>
          <w:u w:val="single"/>
          <w:lang w:val="hy-AM"/>
        </w:rPr>
        <w:t>.</w:t>
      </w:r>
      <w:r w:rsidRPr="00616A11">
        <w:rPr>
          <w:rFonts w:ascii="GHEA Grapalat" w:hAnsi="GHEA Grapalat"/>
          <w:b/>
          <w:bCs/>
          <w:iCs/>
          <w:sz w:val="24"/>
          <w:szCs w:val="24"/>
          <w:u w:val="single"/>
          <w:lang w:val="hy-AM"/>
        </w:rPr>
        <w:t xml:space="preserve"> </w:t>
      </w:r>
    </w:p>
    <w:p w14:paraId="3200E2F4" w14:textId="4A8222CC" w:rsidR="006D231F" w:rsidRPr="00616A11" w:rsidRDefault="00C80C7C" w:rsidP="00D469BB">
      <w:pPr>
        <w:shd w:val="clear" w:color="auto" w:fill="FFFFFF"/>
        <w:tabs>
          <w:tab w:val="left" w:pos="0"/>
        </w:tabs>
        <w:spacing w:after="0"/>
        <w:ind w:right="-88" w:firstLine="567"/>
        <w:contextualSpacing/>
        <w:jc w:val="both"/>
        <w:rPr>
          <w:rFonts w:ascii="GHEA Grapalat" w:hAnsi="GHEA Grapalat"/>
          <w:color w:val="000000"/>
          <w:sz w:val="24"/>
          <w:szCs w:val="24"/>
          <w:lang w:val="hy-AM" w:eastAsia="ru-RU"/>
        </w:rPr>
      </w:pPr>
      <w:r w:rsidRPr="00616A11">
        <w:rPr>
          <w:rFonts w:ascii="GHEA Grapalat" w:hAnsi="GHEA Grapalat"/>
          <w:color w:val="000000"/>
          <w:sz w:val="24"/>
          <w:szCs w:val="24"/>
          <w:lang w:val="fr-FR" w:eastAsia="ru-RU"/>
        </w:rPr>
        <w:t>1.1</w:t>
      </w:r>
      <w:r w:rsidRPr="00981FCE">
        <w:rPr>
          <w:rFonts w:ascii="GHEA Grapalat" w:hAnsi="GHEA Grapalat"/>
          <w:color w:val="000000"/>
          <w:sz w:val="24"/>
          <w:szCs w:val="24"/>
          <w:lang w:val="fr-FR" w:eastAsia="ru-RU"/>
        </w:rPr>
        <w:t>.</w:t>
      </w:r>
      <w:r w:rsidR="00981FCE">
        <w:rPr>
          <w:rFonts w:ascii="GHEA Grapalat" w:hAnsi="GHEA Grapalat"/>
          <w:color w:val="000000"/>
          <w:sz w:val="24"/>
          <w:szCs w:val="24"/>
          <w:lang w:val="fr-FR" w:eastAsia="ru-RU"/>
        </w:rPr>
        <w:t xml:space="preserve"> </w:t>
      </w:r>
      <w:r w:rsidR="006D231F" w:rsidRPr="00981FCE">
        <w:rPr>
          <w:rFonts w:ascii="GHEA Grapalat" w:hAnsi="GHEA Grapalat" w:cs="GHEA Grapalat"/>
          <w:color w:val="000000"/>
          <w:sz w:val="24"/>
          <w:szCs w:val="24"/>
          <w:lang w:val="hy-AM" w:eastAsia="ru-RU"/>
        </w:rPr>
        <w:t>Դիմ</w:t>
      </w:r>
      <w:r w:rsidR="006D231F" w:rsidRPr="00981FCE">
        <w:rPr>
          <w:rFonts w:ascii="GHEA Grapalat" w:hAnsi="GHEA Grapalat"/>
          <w:color w:val="000000"/>
          <w:sz w:val="24"/>
          <w:szCs w:val="24"/>
          <w:lang w:val="hy-AM" w:eastAsia="ru-RU"/>
        </w:rPr>
        <w:t>ելով</w:t>
      </w:r>
      <w:r w:rsidR="00B01192">
        <w:rPr>
          <w:rFonts w:ascii="GHEA Grapalat" w:hAnsi="GHEA Grapalat"/>
          <w:color w:val="000000"/>
          <w:sz w:val="24"/>
          <w:szCs w:val="24"/>
          <w:lang w:val="hy-AM" w:eastAsia="ru-RU"/>
        </w:rPr>
        <w:t xml:space="preserve"> </w:t>
      </w:r>
      <w:r w:rsidR="00B01192" w:rsidRPr="00B01192">
        <w:rPr>
          <w:rFonts w:ascii="GHEA Grapalat" w:hAnsi="GHEA Grapalat"/>
          <w:color w:val="000000"/>
          <w:sz w:val="24"/>
          <w:szCs w:val="24"/>
          <w:lang w:val="hy-AM" w:eastAsia="ru-RU"/>
        </w:rPr>
        <w:t xml:space="preserve">Կոտայքի մարզի առաջին ատյանի ընդհանուր իրավասության </w:t>
      </w:r>
      <w:r w:rsidR="006D231F" w:rsidRPr="00981FCE">
        <w:rPr>
          <w:rFonts w:ascii="GHEA Grapalat" w:hAnsi="GHEA Grapalat"/>
          <w:color w:val="000000"/>
          <w:sz w:val="24"/>
          <w:szCs w:val="24"/>
          <w:lang w:val="hy-AM" w:eastAsia="ru-RU"/>
        </w:rPr>
        <w:t>դատարան՝ ՀՀ</w:t>
      </w:r>
      <w:r w:rsidR="006D231F" w:rsidRPr="00981FCE">
        <w:rPr>
          <w:rFonts w:ascii="GHEA Grapalat" w:hAnsi="GHEA Grapalat"/>
          <w:color w:val="000000"/>
          <w:sz w:val="24"/>
          <w:szCs w:val="24"/>
          <w:lang w:val="fr-FR" w:eastAsia="ru-RU"/>
        </w:rPr>
        <w:t xml:space="preserve"> </w:t>
      </w:r>
      <w:r w:rsidR="006D231F" w:rsidRPr="00981FCE">
        <w:rPr>
          <w:rFonts w:ascii="GHEA Grapalat" w:hAnsi="GHEA Grapalat"/>
          <w:color w:val="000000"/>
          <w:sz w:val="24"/>
          <w:szCs w:val="24"/>
          <w:lang w:val="hy-AM" w:eastAsia="ru-RU"/>
        </w:rPr>
        <w:t>գլխավոր</w:t>
      </w:r>
      <w:r w:rsidR="006D231F" w:rsidRPr="00981FCE">
        <w:rPr>
          <w:rFonts w:ascii="GHEA Grapalat" w:hAnsi="GHEA Grapalat"/>
          <w:color w:val="000000"/>
          <w:sz w:val="24"/>
          <w:szCs w:val="24"/>
          <w:lang w:val="fr-FR" w:eastAsia="ru-RU"/>
        </w:rPr>
        <w:t xml:space="preserve"> </w:t>
      </w:r>
      <w:r w:rsidR="006D231F" w:rsidRPr="00981FCE">
        <w:rPr>
          <w:rFonts w:ascii="GHEA Grapalat" w:hAnsi="GHEA Grapalat"/>
          <w:color w:val="000000"/>
          <w:sz w:val="24"/>
          <w:szCs w:val="24"/>
          <w:lang w:val="hy-AM" w:eastAsia="ru-RU"/>
        </w:rPr>
        <w:t>դատախազությունը</w:t>
      </w:r>
      <w:r w:rsidR="006D231F" w:rsidRPr="00981FCE">
        <w:rPr>
          <w:rFonts w:ascii="GHEA Grapalat" w:hAnsi="GHEA Grapalat"/>
          <w:color w:val="000000"/>
          <w:sz w:val="24"/>
          <w:szCs w:val="24"/>
          <w:lang w:val="fr-FR" w:eastAsia="ru-RU"/>
        </w:rPr>
        <w:t xml:space="preserve"> (</w:t>
      </w:r>
      <w:r w:rsidR="006D231F" w:rsidRPr="00981FCE">
        <w:rPr>
          <w:rFonts w:ascii="GHEA Grapalat" w:hAnsi="GHEA Grapalat"/>
          <w:color w:val="000000"/>
          <w:sz w:val="24"/>
          <w:szCs w:val="24"/>
          <w:lang w:val="hy-AM" w:eastAsia="ru-RU"/>
        </w:rPr>
        <w:t>այսուհետ՝ Դատախազություն</w:t>
      </w:r>
      <w:r w:rsidR="006D231F" w:rsidRPr="00981FCE">
        <w:rPr>
          <w:rFonts w:ascii="GHEA Grapalat" w:hAnsi="GHEA Grapalat"/>
          <w:color w:val="000000"/>
          <w:sz w:val="24"/>
          <w:szCs w:val="24"/>
          <w:lang w:val="fr-FR" w:eastAsia="ru-RU"/>
        </w:rPr>
        <w:t>)</w:t>
      </w:r>
      <w:r w:rsidR="00B01192">
        <w:rPr>
          <w:rFonts w:ascii="GHEA Grapalat" w:hAnsi="GHEA Grapalat"/>
          <w:color w:val="000000"/>
          <w:sz w:val="24"/>
          <w:szCs w:val="24"/>
          <w:lang w:val="hy-AM" w:eastAsia="ru-RU"/>
        </w:rPr>
        <w:t>,</w:t>
      </w:r>
      <w:r w:rsidR="006D231F" w:rsidRPr="00981FCE">
        <w:rPr>
          <w:rFonts w:ascii="GHEA Grapalat" w:hAnsi="GHEA Grapalat"/>
          <w:color w:val="000000"/>
          <w:sz w:val="24"/>
          <w:szCs w:val="24"/>
          <w:lang w:val="hy-AM" w:eastAsia="ru-RU"/>
        </w:rPr>
        <w:t xml:space="preserve"> ի թիվս այլնի</w:t>
      </w:r>
      <w:r w:rsidR="00B01192">
        <w:rPr>
          <w:rFonts w:ascii="GHEA Grapalat" w:hAnsi="GHEA Grapalat"/>
          <w:color w:val="000000"/>
          <w:sz w:val="24"/>
          <w:szCs w:val="24"/>
          <w:lang w:val="hy-AM" w:eastAsia="ru-RU"/>
        </w:rPr>
        <w:t>,</w:t>
      </w:r>
      <w:r w:rsidR="006D231F" w:rsidRPr="00981FCE">
        <w:rPr>
          <w:rFonts w:ascii="GHEA Grapalat" w:hAnsi="GHEA Grapalat"/>
          <w:color w:val="000000"/>
          <w:sz w:val="24"/>
          <w:szCs w:val="24"/>
          <w:lang w:val="hy-AM" w:eastAsia="ru-RU"/>
        </w:rPr>
        <w:t xml:space="preserve"> պահանջել է՝ </w:t>
      </w:r>
      <w:r w:rsidR="006D231F" w:rsidRPr="00981FCE">
        <w:rPr>
          <w:rFonts w:ascii="GHEA Grapalat" w:hAnsi="GHEA Grapalat"/>
          <w:sz w:val="24"/>
          <w:szCs w:val="24"/>
          <w:shd w:val="clear" w:color="auto" w:fill="FFFFFF"/>
          <w:lang w:val="hy-AM"/>
        </w:rPr>
        <w:t>անվավեր ճանաչել 26</w:t>
      </w:r>
      <w:r w:rsidR="006D231F" w:rsidRPr="00981FCE">
        <w:rPr>
          <w:rFonts w:ascii="Cambria Math" w:hAnsi="Cambria Math" w:cs="Cambria Math"/>
          <w:sz w:val="24"/>
          <w:szCs w:val="24"/>
          <w:shd w:val="clear" w:color="auto" w:fill="FFFFFF"/>
          <w:lang w:val="hy-AM"/>
        </w:rPr>
        <w:t>․</w:t>
      </w:r>
      <w:r w:rsidR="006D231F" w:rsidRPr="00981FCE">
        <w:rPr>
          <w:rFonts w:ascii="GHEA Grapalat" w:hAnsi="GHEA Grapalat"/>
          <w:sz w:val="24"/>
          <w:szCs w:val="24"/>
          <w:shd w:val="clear" w:color="auto" w:fill="FFFFFF"/>
          <w:lang w:val="hy-AM"/>
        </w:rPr>
        <w:t>05</w:t>
      </w:r>
      <w:r w:rsidR="006D231F" w:rsidRPr="00981FCE">
        <w:rPr>
          <w:rFonts w:ascii="Cambria Math" w:hAnsi="Cambria Math" w:cs="Cambria Math"/>
          <w:sz w:val="24"/>
          <w:szCs w:val="24"/>
          <w:shd w:val="clear" w:color="auto" w:fill="FFFFFF"/>
          <w:lang w:val="hy-AM"/>
        </w:rPr>
        <w:t>․</w:t>
      </w:r>
      <w:r w:rsidR="006D231F" w:rsidRPr="00981FCE">
        <w:rPr>
          <w:rFonts w:ascii="GHEA Grapalat" w:hAnsi="GHEA Grapalat"/>
          <w:sz w:val="24"/>
          <w:szCs w:val="24"/>
          <w:shd w:val="clear" w:color="auto" w:fill="FFFFFF"/>
          <w:lang w:val="hy-AM"/>
        </w:rPr>
        <w:t>2007 թվականի լոտ 9 հողամասի աճուրդը, որպես հետևանք անվավեր ճանաչել՝ 31</w:t>
      </w:r>
      <w:r w:rsidR="006D231F" w:rsidRPr="00981FCE">
        <w:rPr>
          <w:rFonts w:ascii="Cambria Math" w:hAnsi="Cambria Math" w:cs="Cambria Math"/>
          <w:sz w:val="24"/>
          <w:szCs w:val="24"/>
          <w:shd w:val="clear" w:color="auto" w:fill="FFFFFF"/>
          <w:lang w:val="hy-AM"/>
        </w:rPr>
        <w:t>․</w:t>
      </w:r>
      <w:r w:rsidR="006D231F" w:rsidRPr="00981FCE">
        <w:rPr>
          <w:rFonts w:ascii="GHEA Grapalat" w:hAnsi="GHEA Grapalat"/>
          <w:sz w:val="24"/>
          <w:szCs w:val="24"/>
          <w:shd w:val="clear" w:color="auto" w:fill="FFFFFF"/>
          <w:lang w:val="hy-AM"/>
        </w:rPr>
        <w:t>05</w:t>
      </w:r>
      <w:r w:rsidR="006D231F" w:rsidRPr="00981FCE">
        <w:rPr>
          <w:rFonts w:ascii="Cambria Math" w:hAnsi="Cambria Math" w:cs="Cambria Math"/>
          <w:sz w:val="24"/>
          <w:szCs w:val="24"/>
          <w:shd w:val="clear" w:color="auto" w:fill="FFFFFF"/>
          <w:lang w:val="hy-AM"/>
        </w:rPr>
        <w:t>․</w:t>
      </w:r>
      <w:r w:rsidR="006D231F" w:rsidRPr="00981FCE">
        <w:rPr>
          <w:rFonts w:ascii="GHEA Grapalat" w:hAnsi="GHEA Grapalat"/>
          <w:sz w:val="24"/>
          <w:szCs w:val="24"/>
          <w:shd w:val="clear" w:color="auto" w:fill="FFFFFF"/>
          <w:lang w:val="hy-AM"/>
        </w:rPr>
        <w:t xml:space="preserve">2007 թվականին Կոտայքի մարզպետի և Էմիլ Ռուբիկի Հակոբյանի միջև կնքված հողամասի առուվաճառքի թիվ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1"/>
      </w:r>
      <w:r w:rsidR="006D231F" w:rsidRPr="00981FCE">
        <w:rPr>
          <w:rFonts w:ascii="GHEA Grapalat" w:hAnsi="GHEA Grapalat"/>
          <w:sz w:val="24"/>
          <w:szCs w:val="24"/>
          <w:shd w:val="clear" w:color="auto" w:fill="FFFFFF"/>
          <w:lang w:val="hy-AM"/>
        </w:rPr>
        <w:t xml:space="preserve"> պայմանագիրը, դրա հիման վրա կատարված՝ Կոտայքի մարզ, Աղավնաձոր համայնքի վարչական սահմանին հարող գույքի՝ իրավունքների պետական գրանցման միասնական </w:t>
      </w:r>
      <w:r w:rsidR="00DA6447" w:rsidRPr="00DA6447">
        <w:rPr>
          <w:rFonts w:ascii="Bahnschrift" w:hAnsi="Bahnschrift"/>
          <w:b/>
          <w:bCs/>
          <w:iCs/>
          <w:sz w:val="24"/>
          <w:szCs w:val="24"/>
          <w:lang w:val="hy-AM"/>
        </w:rPr>
        <w:t>•••••</w:t>
      </w:r>
      <w:r w:rsidR="00DA6447">
        <w:rPr>
          <w:rStyle w:val="FootnoteReference"/>
          <w:rFonts w:asciiTheme="minorHAnsi" w:hAnsiTheme="minorHAnsi"/>
          <w:b/>
          <w:bCs/>
          <w:iCs/>
          <w:sz w:val="24"/>
          <w:szCs w:val="24"/>
          <w:lang w:val="hy-AM"/>
        </w:rPr>
        <w:footnoteReference w:id="2"/>
      </w:r>
      <w:r w:rsidR="00DA6447">
        <w:rPr>
          <w:rFonts w:asciiTheme="minorHAnsi" w:hAnsiTheme="minorHAnsi"/>
          <w:b/>
          <w:bCs/>
          <w:iCs/>
          <w:sz w:val="24"/>
          <w:szCs w:val="24"/>
          <w:lang w:val="hy-AM"/>
        </w:rPr>
        <w:t xml:space="preserve"> </w:t>
      </w:r>
      <w:r w:rsidR="006D231F" w:rsidRPr="00981FCE">
        <w:rPr>
          <w:rFonts w:ascii="GHEA Grapalat" w:hAnsi="GHEA Grapalat"/>
          <w:sz w:val="24"/>
          <w:szCs w:val="24"/>
          <w:shd w:val="clear" w:color="auto" w:fill="FFFFFF"/>
          <w:lang w:val="hy-AM"/>
        </w:rPr>
        <w:t xml:space="preserve">մատյանի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3"/>
      </w:r>
      <w:r w:rsidR="006D231F" w:rsidRPr="00981FCE">
        <w:rPr>
          <w:rFonts w:ascii="GHEA Grapalat" w:hAnsi="GHEA Grapalat"/>
          <w:sz w:val="24"/>
          <w:szCs w:val="24"/>
          <w:shd w:val="clear" w:color="auto" w:fill="FFFFFF"/>
          <w:lang w:val="hy-AM"/>
        </w:rPr>
        <w:t xml:space="preserve"> համարի տակ գրանցված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4"/>
      </w:r>
      <w:r w:rsidR="00DA6447">
        <w:rPr>
          <w:rFonts w:asciiTheme="minorHAnsi" w:hAnsiTheme="minorHAnsi"/>
          <w:b/>
          <w:bCs/>
          <w:iCs/>
          <w:sz w:val="24"/>
          <w:szCs w:val="24"/>
          <w:lang w:val="hy-AM"/>
        </w:rPr>
        <w:t xml:space="preserve"> </w:t>
      </w:r>
      <w:r w:rsidR="006D231F" w:rsidRPr="00981FCE">
        <w:rPr>
          <w:rFonts w:ascii="GHEA Grapalat" w:hAnsi="GHEA Grapalat"/>
          <w:sz w:val="24"/>
          <w:szCs w:val="24"/>
          <w:shd w:val="clear" w:color="auto" w:fill="FFFFFF"/>
          <w:lang w:val="hy-AM"/>
        </w:rPr>
        <w:t xml:space="preserve">հա հողամասի նկատմամբ Էմիլ Ռուբիկի Հակոբյանի սեփականության իրավունքի պետական գրանցումը, Էմիլ Ռուբիկի Հակոբյանի և Գրիգոր Անդրանիկի Գևորգյանի միջև կնքված առուվաճառքի թիվ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5"/>
      </w:r>
      <w:r w:rsidR="006D231F" w:rsidRPr="00981FCE">
        <w:rPr>
          <w:rFonts w:ascii="GHEA Grapalat" w:hAnsi="GHEA Grapalat"/>
          <w:sz w:val="24"/>
          <w:szCs w:val="24"/>
          <w:shd w:val="clear" w:color="auto" w:fill="FFFFFF"/>
          <w:lang w:val="hy-AM"/>
        </w:rPr>
        <w:t xml:space="preserve"> պայմանագիրը, դրա հիման վրա կատարված Գրիգոր Ա</w:t>
      </w:r>
      <w:r w:rsidR="003005C9">
        <w:rPr>
          <w:rFonts w:ascii="GHEA Grapalat" w:hAnsi="GHEA Grapalat"/>
          <w:sz w:val="24"/>
          <w:szCs w:val="24"/>
          <w:shd w:val="clear" w:color="auto" w:fill="FFFFFF"/>
          <w:lang w:val="hy-AM"/>
        </w:rPr>
        <w:t>ն</w:t>
      </w:r>
      <w:r w:rsidR="006D231F" w:rsidRPr="00981FCE">
        <w:rPr>
          <w:rFonts w:ascii="GHEA Grapalat" w:hAnsi="GHEA Grapalat"/>
          <w:sz w:val="24"/>
          <w:szCs w:val="24"/>
          <w:shd w:val="clear" w:color="auto" w:fill="FFFFFF"/>
          <w:lang w:val="hy-AM"/>
        </w:rPr>
        <w:t>դրանիկի Գևորգյանի սեփականության իրավունքի պետական գրանցումը։</w:t>
      </w:r>
    </w:p>
    <w:p w14:paraId="06C73139" w14:textId="670F77F7" w:rsidR="00C80C7C" w:rsidRPr="00616A11" w:rsidRDefault="00F50F7F" w:rsidP="00D469BB">
      <w:pPr>
        <w:shd w:val="clear" w:color="auto" w:fill="FFFFFF"/>
        <w:tabs>
          <w:tab w:val="left" w:pos="0"/>
        </w:tabs>
        <w:spacing w:after="0"/>
        <w:ind w:right="-88" w:firstLine="567"/>
        <w:contextualSpacing/>
        <w:jc w:val="both"/>
        <w:rPr>
          <w:rFonts w:ascii="GHEA Grapalat" w:hAnsi="GHEA Grapalat"/>
          <w:color w:val="000000"/>
          <w:sz w:val="24"/>
          <w:szCs w:val="24"/>
          <w:lang w:val="hy-AM" w:eastAsia="ru-RU"/>
        </w:rPr>
      </w:pPr>
      <w:r w:rsidRPr="00616A11">
        <w:rPr>
          <w:rFonts w:ascii="GHEA Grapalat" w:hAnsi="GHEA Grapalat"/>
          <w:color w:val="000000"/>
          <w:sz w:val="24"/>
          <w:szCs w:val="24"/>
          <w:lang w:val="hy-AM" w:eastAsia="ru-RU"/>
        </w:rPr>
        <w:t>Քաղաքացիական գործին տրվել է թիվ ԿԴ/0383/02/20 համարը։</w:t>
      </w:r>
    </w:p>
    <w:p w14:paraId="58C61E78" w14:textId="77777777" w:rsidR="00F50F7F" w:rsidRPr="00616A11" w:rsidRDefault="00C80C7C" w:rsidP="00D469BB">
      <w:pPr>
        <w:shd w:val="clear" w:color="auto" w:fill="FFFFFF"/>
        <w:tabs>
          <w:tab w:val="left" w:pos="1134"/>
        </w:tabs>
        <w:spacing w:after="0"/>
        <w:ind w:right="-88" w:firstLine="567"/>
        <w:contextualSpacing/>
        <w:jc w:val="both"/>
        <w:rPr>
          <w:rFonts w:ascii="GHEA Grapalat" w:hAnsi="GHEA Grapalat"/>
          <w:color w:val="000000"/>
          <w:sz w:val="24"/>
          <w:szCs w:val="24"/>
          <w:lang w:val="hy-AM" w:eastAsia="ru-RU"/>
        </w:rPr>
      </w:pPr>
      <w:r w:rsidRPr="00616A11">
        <w:rPr>
          <w:rFonts w:ascii="GHEA Grapalat" w:hAnsi="GHEA Grapalat"/>
          <w:color w:val="000000"/>
          <w:sz w:val="24"/>
          <w:szCs w:val="24"/>
          <w:lang w:val="hy-AM" w:eastAsia="ru-RU"/>
        </w:rPr>
        <w:t xml:space="preserve">1.2. </w:t>
      </w:r>
      <w:r w:rsidR="00F50F7F" w:rsidRPr="00616A11">
        <w:rPr>
          <w:rFonts w:ascii="GHEA Grapalat" w:hAnsi="GHEA Grapalat"/>
          <w:color w:val="000000"/>
          <w:sz w:val="24"/>
          <w:szCs w:val="24"/>
          <w:lang w:val="hy-AM" w:eastAsia="ru-RU"/>
        </w:rPr>
        <w:t>Կոտայքի մարզի առաջին ատյանի ընդհանուր իրավասության դատարանի (դատավոր՝ Ա</w:t>
      </w:r>
      <w:r w:rsidR="00F50F7F" w:rsidRPr="00616A11">
        <w:rPr>
          <w:rFonts w:ascii="Cambria Math" w:hAnsi="Cambria Math" w:cs="Cambria Math"/>
          <w:color w:val="000000"/>
          <w:sz w:val="24"/>
          <w:szCs w:val="24"/>
          <w:lang w:val="hy-AM" w:eastAsia="ru-RU"/>
        </w:rPr>
        <w:t>․</w:t>
      </w:r>
      <w:r w:rsidR="00F50F7F" w:rsidRPr="00616A11">
        <w:rPr>
          <w:rFonts w:ascii="GHEA Grapalat" w:hAnsi="GHEA Grapalat"/>
          <w:color w:val="000000"/>
          <w:sz w:val="24"/>
          <w:szCs w:val="24"/>
          <w:lang w:val="hy-AM" w:eastAsia="ru-RU"/>
        </w:rPr>
        <w:t xml:space="preserve"> Մուշեղյան) 09.11.2022 թվականի որոշմամբ գործն ըստ ենթակայության հանձնվել է ՀՀ հակակոռուպցիոն դատարանի քննությանը </w:t>
      </w:r>
      <w:bookmarkStart w:id="2" w:name="_Hlk203471113"/>
      <w:r w:rsidR="00F50F7F" w:rsidRPr="00616A11">
        <w:rPr>
          <w:rFonts w:ascii="GHEA Grapalat" w:hAnsi="GHEA Grapalat"/>
          <w:color w:val="000000"/>
          <w:sz w:val="24"/>
          <w:szCs w:val="24"/>
          <w:lang w:val="hy-AM" w:eastAsia="ru-RU"/>
        </w:rPr>
        <w:t>(այսուհետ` Դատարան)</w:t>
      </w:r>
      <w:bookmarkEnd w:id="2"/>
      <w:r w:rsidR="00F50F7F" w:rsidRPr="00616A11">
        <w:rPr>
          <w:rFonts w:ascii="GHEA Grapalat" w:hAnsi="GHEA Grapalat"/>
          <w:color w:val="000000"/>
          <w:sz w:val="24"/>
          <w:szCs w:val="24"/>
          <w:lang w:val="hy-AM" w:eastAsia="ru-RU"/>
        </w:rPr>
        <w:t>։ Գործին  տրվել է նոր՝ թիվ ՀԿԴ/0079/02/22 համարը։</w:t>
      </w:r>
    </w:p>
    <w:p w14:paraId="607427AE" w14:textId="3590771B" w:rsidR="00F50F7F" w:rsidRPr="00616A11" w:rsidRDefault="00F50F7F" w:rsidP="00D469BB">
      <w:pPr>
        <w:shd w:val="clear" w:color="auto" w:fill="FFFFFF"/>
        <w:spacing w:after="0"/>
        <w:ind w:right="-88" w:firstLine="567"/>
        <w:contextualSpacing/>
        <w:jc w:val="both"/>
        <w:rPr>
          <w:rFonts w:ascii="GHEA Grapalat" w:hAnsi="GHEA Grapalat"/>
          <w:sz w:val="24"/>
          <w:szCs w:val="24"/>
          <w:lang w:val="fr-FR" w:eastAsia="ru-RU"/>
        </w:rPr>
      </w:pPr>
      <w:r w:rsidRPr="00616A11">
        <w:rPr>
          <w:rFonts w:ascii="GHEA Grapalat" w:hAnsi="GHEA Grapalat"/>
          <w:sz w:val="24"/>
          <w:szCs w:val="24"/>
          <w:lang w:val="fr-FR" w:eastAsia="ru-RU"/>
        </w:rPr>
        <w:t>1.</w:t>
      </w:r>
      <w:r w:rsidRPr="00616A11">
        <w:rPr>
          <w:rFonts w:ascii="GHEA Grapalat" w:hAnsi="GHEA Grapalat"/>
          <w:sz w:val="24"/>
          <w:szCs w:val="24"/>
          <w:lang w:val="hy-AM" w:eastAsia="ru-RU"/>
        </w:rPr>
        <w:t>3</w:t>
      </w:r>
      <w:r w:rsidRPr="00616A11">
        <w:rPr>
          <w:rFonts w:ascii="GHEA Grapalat" w:hAnsi="GHEA Grapalat"/>
          <w:sz w:val="24"/>
          <w:szCs w:val="24"/>
          <w:lang w:val="fr-FR" w:eastAsia="ru-RU"/>
        </w:rPr>
        <w:t>.</w:t>
      </w:r>
      <w:r w:rsidR="00114950" w:rsidRPr="00616A11">
        <w:rPr>
          <w:rFonts w:ascii="GHEA Grapalat" w:hAnsi="GHEA Grapalat"/>
          <w:sz w:val="24"/>
          <w:szCs w:val="24"/>
          <w:lang w:val="hy-AM" w:eastAsia="ru-RU"/>
        </w:rPr>
        <w:t xml:space="preserve"> </w:t>
      </w:r>
      <w:r w:rsidRPr="00616A11">
        <w:rPr>
          <w:rFonts w:ascii="GHEA Grapalat" w:hAnsi="GHEA Grapalat"/>
          <w:sz w:val="24"/>
          <w:szCs w:val="24"/>
          <w:lang w:val="hy-AM" w:eastAsia="ru-RU"/>
        </w:rPr>
        <w:t>Դատարանի</w:t>
      </w:r>
      <w:r w:rsidR="00E24729" w:rsidRPr="00616A11">
        <w:rPr>
          <w:rFonts w:ascii="GHEA Grapalat" w:hAnsi="GHEA Grapalat"/>
          <w:sz w:val="24"/>
          <w:szCs w:val="24"/>
          <w:lang w:val="hy-AM" w:eastAsia="ru-RU"/>
        </w:rPr>
        <w:t xml:space="preserve"> </w:t>
      </w:r>
      <w:r w:rsidRPr="00616A11">
        <w:rPr>
          <w:rFonts w:ascii="GHEA Grapalat" w:hAnsi="GHEA Grapalat"/>
          <w:sz w:val="24"/>
          <w:szCs w:val="24"/>
          <w:lang w:val="fr-FR" w:eastAsia="ru-RU"/>
        </w:rPr>
        <w:t>21</w:t>
      </w:r>
      <w:r w:rsidRPr="00616A11">
        <w:rPr>
          <w:rFonts w:ascii="Cambria Math" w:hAnsi="Cambria Math" w:cs="Cambria Math"/>
          <w:sz w:val="24"/>
          <w:szCs w:val="24"/>
          <w:lang w:val="fr-FR" w:eastAsia="ru-RU"/>
        </w:rPr>
        <w:t>․</w:t>
      </w:r>
      <w:r w:rsidRPr="00616A11">
        <w:rPr>
          <w:rFonts w:ascii="GHEA Grapalat" w:hAnsi="GHEA Grapalat"/>
          <w:sz w:val="24"/>
          <w:szCs w:val="24"/>
          <w:lang w:val="fr-FR" w:eastAsia="ru-RU"/>
        </w:rPr>
        <w:t>08</w:t>
      </w:r>
      <w:r w:rsidRPr="00616A11">
        <w:rPr>
          <w:rFonts w:ascii="Cambria Math" w:hAnsi="Cambria Math" w:cs="Cambria Math"/>
          <w:sz w:val="24"/>
          <w:szCs w:val="24"/>
          <w:lang w:val="fr-FR" w:eastAsia="ru-RU"/>
        </w:rPr>
        <w:t>․</w:t>
      </w:r>
      <w:r w:rsidRPr="00616A11">
        <w:rPr>
          <w:rFonts w:ascii="GHEA Grapalat" w:hAnsi="GHEA Grapalat"/>
          <w:sz w:val="24"/>
          <w:szCs w:val="24"/>
          <w:lang w:val="fr-FR" w:eastAsia="ru-RU"/>
        </w:rPr>
        <w:t xml:space="preserve">2023 </w:t>
      </w:r>
      <w:r w:rsidRPr="00616A11">
        <w:rPr>
          <w:rFonts w:ascii="GHEA Grapalat" w:hAnsi="GHEA Grapalat"/>
          <w:sz w:val="24"/>
          <w:szCs w:val="24"/>
          <w:lang w:val="hy-AM" w:eastAsia="ru-RU"/>
        </w:rPr>
        <w:t>թվականի</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որոշմամբ թիվ ՀԿԴ/0079/02/22 հակակոռուպցիոն քաղաքացիական գործից</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առանձնացվել</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է</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Դատախազության</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պահանջն</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ընդդեմ</w:t>
      </w:r>
      <w:r w:rsidRPr="00616A11">
        <w:rPr>
          <w:rFonts w:ascii="GHEA Grapalat" w:hAnsi="GHEA Grapalat"/>
          <w:sz w:val="24"/>
          <w:szCs w:val="24"/>
          <w:lang w:val="fr-FR" w:eastAsia="ru-RU"/>
        </w:rPr>
        <w:t xml:space="preserve"> </w:t>
      </w:r>
      <w:r w:rsidR="00C558B8">
        <w:rPr>
          <w:rFonts w:ascii="GHEA Grapalat" w:hAnsi="GHEA Grapalat"/>
          <w:sz w:val="24"/>
          <w:szCs w:val="24"/>
          <w:lang w:val="hy-AM" w:eastAsia="ru-RU"/>
        </w:rPr>
        <w:t xml:space="preserve">ՀՀ </w:t>
      </w:r>
      <w:r w:rsidR="0022174E">
        <w:rPr>
          <w:rFonts w:ascii="GHEA Grapalat" w:hAnsi="GHEA Grapalat"/>
          <w:sz w:val="24"/>
          <w:szCs w:val="24"/>
          <w:lang w:val="hy-AM" w:eastAsia="ru-RU"/>
        </w:rPr>
        <w:t>Կ</w:t>
      </w:r>
      <w:r w:rsidR="00C558B8">
        <w:rPr>
          <w:rFonts w:ascii="GHEA Grapalat" w:hAnsi="GHEA Grapalat"/>
          <w:sz w:val="24"/>
          <w:szCs w:val="24"/>
          <w:lang w:val="hy-AM" w:eastAsia="ru-RU"/>
        </w:rPr>
        <w:t xml:space="preserve">ոտայքի մարզպետարանի, </w:t>
      </w:r>
      <w:r w:rsidRPr="00616A11">
        <w:rPr>
          <w:rFonts w:ascii="GHEA Grapalat" w:hAnsi="GHEA Grapalat"/>
          <w:sz w:val="24"/>
          <w:szCs w:val="24"/>
          <w:lang w:val="hy-AM" w:eastAsia="ru-RU"/>
        </w:rPr>
        <w:t>Էմիլ</w:t>
      </w:r>
      <w:r w:rsidRPr="00616A11">
        <w:rPr>
          <w:rFonts w:ascii="GHEA Grapalat" w:hAnsi="GHEA Grapalat"/>
          <w:sz w:val="24"/>
          <w:szCs w:val="24"/>
          <w:lang w:val="fr-FR" w:eastAsia="ru-RU"/>
        </w:rPr>
        <w:t xml:space="preserve"> </w:t>
      </w:r>
      <w:r w:rsidR="00C558B8">
        <w:rPr>
          <w:rFonts w:ascii="GHEA Grapalat" w:hAnsi="GHEA Grapalat"/>
          <w:sz w:val="24"/>
          <w:szCs w:val="24"/>
          <w:lang w:val="hy-AM" w:eastAsia="ru-RU"/>
        </w:rPr>
        <w:t xml:space="preserve">Ռուբիկի </w:t>
      </w:r>
      <w:r w:rsidRPr="00616A11">
        <w:rPr>
          <w:rFonts w:ascii="GHEA Grapalat" w:hAnsi="GHEA Grapalat"/>
          <w:sz w:val="24"/>
          <w:szCs w:val="24"/>
          <w:lang w:val="hy-AM" w:eastAsia="ru-RU"/>
        </w:rPr>
        <w:t>Հակոբյանի</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երրորդ</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անձինք՝ Գրիգոր Անդրանիկի Գևորգյանի,</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ՀՀ</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կադաստրի</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կոմիտեի՝</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աճուրդներն</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անվավեր</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ճանաչելու</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և</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անվավերության</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հետևանքներ</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կիրառելու</w:t>
      </w:r>
      <w:r w:rsidRPr="00616A11">
        <w:rPr>
          <w:rFonts w:ascii="GHEA Grapalat" w:hAnsi="GHEA Grapalat"/>
          <w:sz w:val="24"/>
          <w:szCs w:val="24"/>
          <w:lang w:val="fr-FR" w:eastAsia="ru-RU"/>
        </w:rPr>
        <w:t xml:space="preserve"> </w:t>
      </w:r>
      <w:r w:rsidR="00114950" w:rsidRPr="00616A11">
        <w:rPr>
          <w:rFonts w:ascii="GHEA Grapalat" w:hAnsi="GHEA Grapalat"/>
          <w:sz w:val="24"/>
          <w:szCs w:val="24"/>
          <w:lang w:val="hy-AM" w:eastAsia="ru-RU"/>
        </w:rPr>
        <w:t xml:space="preserve">պահանջի </w:t>
      </w:r>
      <w:r w:rsidRPr="00616A11">
        <w:rPr>
          <w:rFonts w:ascii="GHEA Grapalat" w:hAnsi="GHEA Grapalat"/>
          <w:sz w:val="24"/>
          <w:szCs w:val="24"/>
          <w:lang w:val="hy-AM" w:eastAsia="ru-RU"/>
        </w:rPr>
        <w:t>մասին։</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 xml:space="preserve">Առանձնացված գործին տրվել է նոր՝ </w:t>
      </w:r>
      <w:r w:rsidR="00B01192">
        <w:rPr>
          <w:rFonts w:ascii="GHEA Grapalat" w:hAnsi="GHEA Grapalat"/>
          <w:sz w:val="24"/>
          <w:szCs w:val="24"/>
          <w:lang w:val="hy-AM" w:eastAsia="ru-RU"/>
        </w:rPr>
        <w:t xml:space="preserve">թիվ </w:t>
      </w:r>
      <w:r w:rsidRPr="00616A11">
        <w:rPr>
          <w:rFonts w:ascii="GHEA Grapalat" w:hAnsi="GHEA Grapalat"/>
          <w:sz w:val="24"/>
          <w:szCs w:val="24"/>
          <w:lang w:val="hy-AM" w:eastAsia="ru-RU"/>
        </w:rPr>
        <w:t>ՀԿԴ</w:t>
      </w:r>
      <w:r w:rsidRPr="00616A11">
        <w:rPr>
          <w:rFonts w:ascii="GHEA Grapalat" w:hAnsi="GHEA Grapalat"/>
          <w:sz w:val="24"/>
          <w:szCs w:val="24"/>
          <w:lang w:val="fr-FR" w:eastAsia="ru-RU"/>
        </w:rPr>
        <w:t xml:space="preserve">/0154/02/23 </w:t>
      </w:r>
      <w:r w:rsidRPr="00616A11">
        <w:rPr>
          <w:rFonts w:ascii="GHEA Grapalat" w:hAnsi="GHEA Grapalat"/>
          <w:sz w:val="24"/>
          <w:szCs w:val="24"/>
          <w:lang w:val="hy-AM" w:eastAsia="ru-RU"/>
        </w:rPr>
        <w:t>համարը։</w:t>
      </w:r>
    </w:p>
    <w:p w14:paraId="0E560D1E" w14:textId="3B49C160" w:rsidR="00F50F7F" w:rsidRPr="00616A11" w:rsidRDefault="00F50F7F" w:rsidP="00D469BB">
      <w:pPr>
        <w:shd w:val="clear" w:color="auto" w:fill="FFFFFF"/>
        <w:spacing w:after="0"/>
        <w:ind w:right="-88" w:firstLine="567"/>
        <w:contextualSpacing/>
        <w:jc w:val="both"/>
        <w:rPr>
          <w:rFonts w:ascii="GHEA Grapalat" w:hAnsi="GHEA Grapalat"/>
          <w:color w:val="FF0000"/>
          <w:sz w:val="24"/>
          <w:szCs w:val="24"/>
          <w:lang w:val="hy-AM" w:eastAsia="ru-RU"/>
        </w:rPr>
      </w:pPr>
      <w:r w:rsidRPr="00616A11">
        <w:rPr>
          <w:rFonts w:ascii="GHEA Grapalat" w:hAnsi="GHEA Grapalat"/>
          <w:sz w:val="24"/>
          <w:szCs w:val="24"/>
          <w:lang w:val="hy-AM" w:eastAsia="ru-RU"/>
        </w:rPr>
        <w:t>1.4. Դատարան</w:t>
      </w:r>
      <w:r w:rsidR="004C327E" w:rsidRPr="00616A11">
        <w:rPr>
          <w:rFonts w:ascii="GHEA Grapalat" w:hAnsi="GHEA Grapalat"/>
          <w:sz w:val="24"/>
          <w:szCs w:val="24"/>
          <w:lang w:val="hy-AM" w:eastAsia="ru-RU"/>
        </w:rPr>
        <w:t>ի</w:t>
      </w:r>
      <w:r w:rsidRPr="00616A11">
        <w:rPr>
          <w:rFonts w:ascii="GHEA Grapalat" w:hAnsi="GHEA Grapalat"/>
          <w:sz w:val="24"/>
          <w:szCs w:val="24"/>
          <w:lang w:val="hy-AM" w:eastAsia="ru-RU"/>
        </w:rPr>
        <w:t xml:space="preserve"> (դատավոր՝ Լ</w:t>
      </w:r>
      <w:r w:rsidRPr="00616A11">
        <w:rPr>
          <w:rFonts w:ascii="Cambria Math" w:hAnsi="Cambria Math" w:cs="Cambria Math"/>
          <w:sz w:val="24"/>
          <w:szCs w:val="24"/>
          <w:lang w:val="hy-AM" w:eastAsia="ru-RU"/>
        </w:rPr>
        <w:t>․</w:t>
      </w:r>
      <w:r w:rsidRPr="00616A11">
        <w:rPr>
          <w:rFonts w:ascii="GHEA Grapalat" w:hAnsi="GHEA Grapalat"/>
          <w:sz w:val="24"/>
          <w:szCs w:val="24"/>
          <w:lang w:val="hy-AM" w:eastAsia="ru-RU"/>
        </w:rPr>
        <w:t xml:space="preserve"> Դրմեյան) 01.11.2024 թվականի </w:t>
      </w:r>
      <w:r w:rsidR="004032A3" w:rsidRPr="00616A11">
        <w:rPr>
          <w:rFonts w:ascii="GHEA Grapalat" w:hAnsi="GHEA Grapalat"/>
          <w:sz w:val="24"/>
          <w:szCs w:val="24"/>
          <w:lang w:val="hy-AM" w:eastAsia="ru-RU"/>
        </w:rPr>
        <w:t>վճռով հայցը բավարարվել է մասնակիորեն</w:t>
      </w:r>
      <w:r w:rsidR="002659D9" w:rsidRPr="00616A11">
        <w:rPr>
          <w:rFonts w:ascii="GHEA Grapalat" w:hAnsi="GHEA Grapalat" w:cs="Cambria Math"/>
          <w:sz w:val="24"/>
          <w:szCs w:val="24"/>
          <w:lang w:val="hy-AM" w:eastAsia="ru-RU"/>
        </w:rPr>
        <w:t xml:space="preserve">։ Ի թիվս այլ պահանջների, </w:t>
      </w:r>
      <w:r w:rsidR="00B01192">
        <w:rPr>
          <w:rFonts w:ascii="GHEA Grapalat" w:hAnsi="GHEA Grapalat" w:cs="Cambria Math"/>
          <w:sz w:val="24"/>
          <w:szCs w:val="24"/>
          <w:lang w:val="hy-AM" w:eastAsia="ru-RU"/>
        </w:rPr>
        <w:t>Դ</w:t>
      </w:r>
      <w:r w:rsidR="002659D9" w:rsidRPr="00616A11">
        <w:rPr>
          <w:rFonts w:ascii="GHEA Grapalat" w:hAnsi="GHEA Grapalat" w:cs="Cambria Math"/>
          <w:sz w:val="24"/>
          <w:szCs w:val="24"/>
          <w:lang w:val="hy-AM" w:eastAsia="ru-RU"/>
        </w:rPr>
        <w:t>ատարանը վճռել է</w:t>
      </w:r>
      <w:r w:rsidR="002659D9" w:rsidRPr="00616A11">
        <w:rPr>
          <w:rFonts w:ascii="Cambria Math" w:hAnsi="Cambria Math" w:cs="Cambria Math"/>
          <w:sz w:val="24"/>
          <w:szCs w:val="24"/>
          <w:lang w:val="hy-AM" w:eastAsia="ru-RU"/>
        </w:rPr>
        <w:t>․</w:t>
      </w:r>
      <w:r w:rsidRPr="00616A11">
        <w:rPr>
          <w:rFonts w:ascii="GHEA Grapalat" w:hAnsi="GHEA Grapalat"/>
          <w:sz w:val="24"/>
          <w:szCs w:val="24"/>
          <w:lang w:val="hy-AM" w:eastAsia="ru-RU"/>
        </w:rPr>
        <w:t xml:space="preserve"> </w:t>
      </w:r>
      <w:r w:rsidR="005973A5" w:rsidRPr="00616A11">
        <w:rPr>
          <w:rFonts w:ascii="GHEA Grapalat" w:hAnsi="GHEA Grapalat"/>
          <w:sz w:val="24"/>
          <w:szCs w:val="24"/>
          <w:lang w:val="hy-AM" w:eastAsia="ru-RU"/>
        </w:rPr>
        <w:t>«</w:t>
      </w:r>
      <w:r w:rsidR="00AA74A6" w:rsidRPr="00AA74A6">
        <w:rPr>
          <w:rFonts w:ascii="GHEA Grapalat" w:hAnsi="GHEA Grapalat"/>
          <w:sz w:val="24"/>
          <w:szCs w:val="24"/>
          <w:lang w:val="hy-AM" w:eastAsia="ru-RU"/>
        </w:rPr>
        <w:t>(</w:t>
      </w:r>
      <w:r w:rsidR="00AA74A6" w:rsidRPr="00AA74A6">
        <w:rPr>
          <w:rFonts w:ascii="Cambria Math" w:hAnsi="Cambria Math" w:cs="Cambria Math"/>
          <w:sz w:val="24"/>
          <w:szCs w:val="24"/>
          <w:lang w:val="hy-AM" w:eastAsia="ru-RU"/>
        </w:rPr>
        <w:t>․․․</w:t>
      </w:r>
      <w:r w:rsidR="00AA74A6" w:rsidRPr="00AA74A6">
        <w:rPr>
          <w:rFonts w:ascii="GHEA Grapalat" w:hAnsi="GHEA Grapalat"/>
          <w:sz w:val="24"/>
          <w:szCs w:val="24"/>
          <w:lang w:val="hy-AM" w:eastAsia="ru-RU"/>
        </w:rPr>
        <w:t>)</w:t>
      </w:r>
      <w:r w:rsidR="00B01192">
        <w:rPr>
          <w:rFonts w:ascii="GHEA Grapalat" w:hAnsi="GHEA Grapalat"/>
          <w:sz w:val="24"/>
          <w:szCs w:val="24"/>
          <w:lang w:val="hy-AM" w:eastAsia="ru-RU"/>
        </w:rPr>
        <w:t>ա</w:t>
      </w:r>
      <w:r w:rsidRPr="00616A11">
        <w:rPr>
          <w:rFonts w:ascii="GHEA Grapalat" w:hAnsi="GHEA Grapalat"/>
          <w:sz w:val="24"/>
          <w:szCs w:val="24"/>
          <w:lang w:val="hy-AM" w:eastAsia="ru-RU"/>
        </w:rPr>
        <w:t xml:space="preserve">նվավեր ճանաչել Կոտայքի մարզպետարանի կողմից 2007 թվականի մայիսի 26-ին կազմակերպված թիվ </w:t>
      </w:r>
      <w:r w:rsidR="00DA6447" w:rsidRPr="00DA6447">
        <w:rPr>
          <w:rFonts w:ascii="GHEA Grapalat" w:hAnsi="GHEA Grapalat"/>
          <w:iCs/>
          <w:sz w:val="24"/>
          <w:szCs w:val="24"/>
          <w:lang w:val="hy-AM"/>
        </w:rPr>
        <w:t>9</w:t>
      </w:r>
      <w:r w:rsidRPr="00616A11">
        <w:rPr>
          <w:rFonts w:ascii="GHEA Grapalat" w:hAnsi="GHEA Grapalat"/>
          <w:sz w:val="24"/>
          <w:szCs w:val="24"/>
          <w:lang w:val="hy-AM" w:eastAsia="ru-RU"/>
        </w:rPr>
        <w:t xml:space="preserve"> լոտի աճուրդը, որպես դրա անվավերության հետևանք անվավեր ճանաչել Կոտայքի մարզպետի և Էմիլ Ռուբիկի Հակոբյանի միջև 2007 թվականի մայիսի 31-ին կնքված թիվ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6"/>
      </w:r>
      <w:r w:rsidRPr="00616A11">
        <w:rPr>
          <w:rFonts w:ascii="GHEA Grapalat" w:hAnsi="GHEA Grapalat"/>
          <w:sz w:val="24"/>
          <w:szCs w:val="24"/>
          <w:lang w:val="hy-AM" w:eastAsia="ru-RU"/>
        </w:rPr>
        <w:t xml:space="preserve"> առուվաճառքի պայմանագիրը և ՀՀ ԿԱ անշարժ գույքի կադաստրի պետական կոմիտեի՝ </w:t>
      </w:r>
      <w:r w:rsidRPr="00616A11">
        <w:rPr>
          <w:rFonts w:ascii="GHEA Grapalat" w:hAnsi="GHEA Grapalat"/>
          <w:sz w:val="24"/>
          <w:szCs w:val="24"/>
          <w:lang w:val="hy-AM" w:eastAsia="ru-RU"/>
        </w:rPr>
        <w:lastRenderedPageBreak/>
        <w:t xml:space="preserve">գույքի նկատմամբ իրավունքների պետական գրանցման միասնական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7"/>
      </w:r>
      <w:r w:rsidR="00DA6447">
        <w:rPr>
          <w:rFonts w:asciiTheme="minorHAnsi" w:hAnsiTheme="minorHAnsi"/>
          <w:b/>
          <w:bCs/>
          <w:iCs/>
          <w:sz w:val="24"/>
          <w:szCs w:val="24"/>
          <w:lang w:val="hy-AM"/>
        </w:rPr>
        <w:t xml:space="preserve"> </w:t>
      </w:r>
      <w:r w:rsidRPr="00616A11">
        <w:rPr>
          <w:rFonts w:ascii="GHEA Grapalat" w:hAnsi="GHEA Grapalat"/>
          <w:sz w:val="24"/>
          <w:szCs w:val="24"/>
          <w:lang w:val="hy-AM" w:eastAsia="ru-RU"/>
        </w:rPr>
        <w:t xml:space="preserve">մատյանի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8"/>
      </w:r>
      <w:r w:rsidRPr="00616A11">
        <w:rPr>
          <w:rFonts w:ascii="GHEA Grapalat" w:hAnsi="GHEA Grapalat"/>
          <w:sz w:val="24"/>
          <w:szCs w:val="24"/>
          <w:lang w:val="hy-AM" w:eastAsia="ru-RU"/>
        </w:rPr>
        <w:t xml:space="preserve"> համարի տակ գրանցված </w:t>
      </w:r>
      <w:r w:rsidR="00DA6447" w:rsidRPr="00DA6447">
        <w:rPr>
          <w:rFonts w:ascii="Bahnschrift" w:hAnsi="Bahnschrift"/>
          <w:b/>
          <w:bCs/>
          <w:iCs/>
          <w:sz w:val="24"/>
          <w:szCs w:val="24"/>
          <w:lang w:val="hy-AM"/>
        </w:rPr>
        <w:t>••••</w:t>
      </w:r>
      <w:r w:rsidR="00DA6447">
        <w:rPr>
          <w:rStyle w:val="FootnoteReference"/>
          <w:rFonts w:ascii="GHEA Grapalat" w:hAnsi="GHEA Grapalat"/>
          <w:sz w:val="24"/>
          <w:szCs w:val="24"/>
          <w:lang w:val="hy-AM" w:eastAsia="ru-RU"/>
        </w:rPr>
        <w:footnoteReference w:id="9"/>
      </w:r>
      <w:r w:rsidRPr="00616A11">
        <w:rPr>
          <w:rFonts w:ascii="GHEA Grapalat" w:hAnsi="GHEA Grapalat"/>
          <w:sz w:val="24"/>
          <w:szCs w:val="24"/>
          <w:lang w:val="hy-AM" w:eastAsia="ru-RU"/>
        </w:rPr>
        <w:t xml:space="preserve"> հա հողամասի նկատմամբ Էմիլ Ռուբիկի Հակոբյանի սեփականության իրավունքի պետական գրանցումը (վկայական` թիվ </w:t>
      </w:r>
      <w:r w:rsidR="00DA6447" w:rsidRPr="00DA6447">
        <w:rPr>
          <w:rFonts w:ascii="Bahnschrift" w:hAnsi="Bahnschrift"/>
          <w:b/>
          <w:bCs/>
          <w:iCs/>
          <w:sz w:val="24"/>
          <w:szCs w:val="24"/>
          <w:lang w:val="hy-AM"/>
        </w:rPr>
        <w:t>•••••••</w:t>
      </w:r>
      <w:r w:rsidR="00DA6447">
        <w:rPr>
          <w:rStyle w:val="FootnoteReference"/>
          <w:rFonts w:ascii="Bahnschrift" w:hAnsi="Bahnschrift"/>
          <w:b/>
          <w:bCs/>
          <w:iCs/>
          <w:sz w:val="24"/>
          <w:szCs w:val="24"/>
          <w:lang w:val="hy-AM"/>
        </w:rPr>
        <w:footnoteReference w:id="10"/>
      </w:r>
      <w:r w:rsidRPr="00616A11">
        <w:rPr>
          <w:rFonts w:ascii="GHEA Grapalat" w:hAnsi="GHEA Grapalat"/>
          <w:sz w:val="24"/>
          <w:szCs w:val="24"/>
          <w:lang w:val="hy-AM" w:eastAsia="ru-RU"/>
        </w:rPr>
        <w:t>):</w:t>
      </w:r>
      <w:r w:rsidR="005973A5" w:rsidRPr="00616A11">
        <w:rPr>
          <w:rFonts w:ascii="GHEA Grapalat" w:hAnsi="GHEA Grapalat"/>
          <w:color w:val="FF0000"/>
          <w:sz w:val="24"/>
          <w:szCs w:val="24"/>
          <w:lang w:val="hy-AM" w:eastAsia="ru-RU"/>
        </w:rPr>
        <w:t xml:space="preserve"> </w:t>
      </w:r>
      <w:r w:rsidRPr="00616A11">
        <w:rPr>
          <w:rFonts w:ascii="GHEA Grapalat" w:hAnsi="GHEA Grapalat"/>
          <w:sz w:val="24"/>
          <w:szCs w:val="24"/>
          <w:lang w:val="hy-AM" w:eastAsia="ru-RU"/>
        </w:rPr>
        <w:t>Հայցը մնացած մասով մերժել</w:t>
      </w:r>
      <w:r w:rsidR="00AA4DFF" w:rsidRPr="00616A11">
        <w:rPr>
          <w:rFonts w:ascii="GHEA Grapalat" w:hAnsi="GHEA Grapalat"/>
          <w:sz w:val="24"/>
          <w:szCs w:val="24"/>
          <w:lang w:val="hy-AM" w:eastAsia="ru-RU"/>
        </w:rPr>
        <w:t xml:space="preserve"> </w:t>
      </w:r>
      <w:bookmarkStart w:id="3" w:name="_Hlk227059746"/>
      <w:r w:rsidRPr="00616A11">
        <w:rPr>
          <w:rFonts w:ascii="GHEA Grapalat" w:hAnsi="GHEA Grapalat"/>
          <w:sz w:val="24"/>
          <w:szCs w:val="24"/>
          <w:lang w:val="hy-AM" w:eastAsia="ru-RU"/>
        </w:rPr>
        <w:t>(</w:t>
      </w:r>
      <w:r w:rsidRPr="00616A11">
        <w:rPr>
          <w:rFonts w:ascii="Cambria Math" w:hAnsi="Cambria Math" w:cs="Cambria Math"/>
          <w:sz w:val="24"/>
          <w:szCs w:val="24"/>
          <w:lang w:val="hy-AM" w:eastAsia="ru-RU"/>
        </w:rPr>
        <w:t>․․․</w:t>
      </w:r>
      <w:r w:rsidRPr="00616A11">
        <w:rPr>
          <w:rFonts w:ascii="GHEA Grapalat" w:hAnsi="GHEA Grapalat"/>
          <w:sz w:val="24"/>
          <w:szCs w:val="24"/>
          <w:lang w:val="hy-AM" w:eastAsia="ru-RU"/>
        </w:rPr>
        <w:t>)</w:t>
      </w:r>
      <w:bookmarkEnd w:id="3"/>
      <w:r w:rsidRPr="00616A11">
        <w:rPr>
          <w:rFonts w:ascii="GHEA Grapalat" w:hAnsi="GHEA Grapalat"/>
          <w:sz w:val="24"/>
          <w:szCs w:val="24"/>
          <w:lang w:val="hy-AM" w:eastAsia="ru-RU"/>
        </w:rPr>
        <w:t>»։</w:t>
      </w:r>
    </w:p>
    <w:p w14:paraId="16420394" w14:textId="7DA91249" w:rsidR="00F50F7F" w:rsidRPr="00616A11" w:rsidRDefault="00F50F7F" w:rsidP="00D469BB">
      <w:pPr>
        <w:shd w:val="clear" w:color="auto" w:fill="FFFFFF"/>
        <w:spacing w:after="0"/>
        <w:ind w:right="-88" w:firstLine="567"/>
        <w:contextualSpacing/>
        <w:jc w:val="both"/>
        <w:rPr>
          <w:rFonts w:ascii="GHEA Grapalat" w:hAnsi="GHEA Grapalat"/>
          <w:sz w:val="24"/>
          <w:szCs w:val="24"/>
          <w:lang w:val="hy-AM" w:eastAsia="ru-RU"/>
        </w:rPr>
      </w:pPr>
      <w:r w:rsidRPr="00616A11">
        <w:rPr>
          <w:rFonts w:ascii="GHEA Grapalat" w:hAnsi="GHEA Grapalat"/>
          <w:sz w:val="24"/>
          <w:szCs w:val="24"/>
          <w:lang w:val="hy-AM" w:eastAsia="ru-RU"/>
        </w:rPr>
        <w:t>1.5. 02.12.2024 թվականին վերաքննիչ բողոք է ներկայացրել Դատախազությունը (ներկայացուցիչ` Գ</w:t>
      </w:r>
      <w:r w:rsidRPr="00616A11">
        <w:rPr>
          <w:rFonts w:ascii="Cambria Math" w:hAnsi="Cambria Math" w:cs="Cambria Math"/>
          <w:sz w:val="24"/>
          <w:szCs w:val="24"/>
          <w:lang w:val="hy-AM" w:eastAsia="ru-RU"/>
        </w:rPr>
        <w:t>․</w:t>
      </w:r>
      <w:r w:rsidRPr="00616A11">
        <w:rPr>
          <w:rFonts w:ascii="GHEA Grapalat" w:hAnsi="GHEA Grapalat"/>
          <w:sz w:val="24"/>
          <w:szCs w:val="24"/>
          <w:lang w:val="hy-AM" w:eastAsia="ru-RU"/>
        </w:rPr>
        <w:t xml:space="preserve"> Ղուկասյան)։</w:t>
      </w:r>
    </w:p>
    <w:p w14:paraId="7D9009C5" w14:textId="3E4F593E" w:rsidR="00F50F7F" w:rsidRPr="00616A11" w:rsidRDefault="00F50F7F" w:rsidP="00D469BB">
      <w:pPr>
        <w:shd w:val="clear" w:color="auto" w:fill="FFFFFF"/>
        <w:spacing w:after="0"/>
        <w:ind w:right="-88" w:firstLine="567"/>
        <w:contextualSpacing/>
        <w:jc w:val="both"/>
        <w:rPr>
          <w:rFonts w:ascii="GHEA Grapalat" w:hAnsi="GHEA Grapalat"/>
          <w:sz w:val="24"/>
          <w:szCs w:val="24"/>
          <w:lang w:val="hy-AM" w:eastAsia="ru-RU"/>
        </w:rPr>
      </w:pPr>
      <w:r w:rsidRPr="00616A11">
        <w:rPr>
          <w:rFonts w:ascii="GHEA Grapalat" w:hAnsi="GHEA Grapalat"/>
          <w:sz w:val="24"/>
          <w:szCs w:val="24"/>
          <w:lang w:val="hy-AM" w:eastAsia="ru-RU"/>
        </w:rPr>
        <w:t>1.6. Վերաքննիչ դատարանի 15.05.2025 թվականի որոշմամբ վերաքննիչ բողոքը մերժվել է</w:t>
      </w:r>
      <w:r w:rsidR="00AA74A6">
        <w:rPr>
          <w:rFonts w:ascii="GHEA Grapalat" w:hAnsi="GHEA Grapalat"/>
          <w:sz w:val="24"/>
          <w:szCs w:val="24"/>
          <w:lang w:val="hy-AM" w:eastAsia="ru-RU"/>
        </w:rPr>
        <w:t>,</w:t>
      </w:r>
      <w:r w:rsidRPr="00616A11">
        <w:rPr>
          <w:rFonts w:ascii="GHEA Grapalat" w:hAnsi="GHEA Grapalat"/>
          <w:sz w:val="24"/>
          <w:szCs w:val="24"/>
          <w:lang w:val="hy-AM" w:eastAsia="ru-RU"/>
        </w:rPr>
        <w:t xml:space="preserve"> և Դատարանի 01</w:t>
      </w:r>
      <w:r w:rsidRPr="00616A11">
        <w:rPr>
          <w:rFonts w:ascii="Cambria Math" w:hAnsi="Cambria Math" w:cs="Cambria Math"/>
          <w:sz w:val="24"/>
          <w:szCs w:val="24"/>
          <w:lang w:val="hy-AM" w:eastAsia="ru-RU"/>
        </w:rPr>
        <w:t>․</w:t>
      </w:r>
      <w:r w:rsidRPr="00616A11">
        <w:rPr>
          <w:rFonts w:ascii="GHEA Grapalat" w:hAnsi="GHEA Grapalat"/>
          <w:sz w:val="24"/>
          <w:szCs w:val="24"/>
          <w:lang w:val="hy-AM" w:eastAsia="ru-RU"/>
        </w:rPr>
        <w:t>11</w:t>
      </w:r>
      <w:r w:rsidRPr="00616A11">
        <w:rPr>
          <w:rFonts w:ascii="Cambria Math" w:hAnsi="Cambria Math" w:cs="Cambria Math"/>
          <w:sz w:val="24"/>
          <w:szCs w:val="24"/>
          <w:lang w:val="hy-AM" w:eastAsia="ru-RU"/>
        </w:rPr>
        <w:t>․</w:t>
      </w:r>
      <w:r w:rsidRPr="00616A11">
        <w:rPr>
          <w:rFonts w:ascii="GHEA Grapalat" w:hAnsi="GHEA Grapalat"/>
          <w:sz w:val="24"/>
          <w:szCs w:val="24"/>
          <w:lang w:val="hy-AM" w:eastAsia="ru-RU"/>
        </w:rPr>
        <w:t>2024 թվականի վճիռը թողնվել է անփոփոխ:</w:t>
      </w:r>
    </w:p>
    <w:p w14:paraId="19D3D5F0" w14:textId="5A2F7075" w:rsidR="00F50F7F" w:rsidRPr="00616A11" w:rsidRDefault="00F50F7F" w:rsidP="00D469BB">
      <w:pPr>
        <w:shd w:val="clear" w:color="auto" w:fill="FFFFFF"/>
        <w:spacing w:after="0"/>
        <w:ind w:right="-88" w:firstLine="567"/>
        <w:contextualSpacing/>
        <w:jc w:val="both"/>
        <w:rPr>
          <w:rFonts w:ascii="GHEA Grapalat" w:hAnsi="GHEA Grapalat"/>
          <w:sz w:val="24"/>
          <w:szCs w:val="24"/>
          <w:lang w:val="hy-AM" w:eastAsia="ru-RU"/>
        </w:rPr>
      </w:pPr>
      <w:r w:rsidRPr="00616A11">
        <w:rPr>
          <w:rFonts w:ascii="GHEA Grapalat" w:hAnsi="GHEA Grapalat"/>
          <w:sz w:val="24"/>
          <w:szCs w:val="24"/>
          <w:lang w:val="hy-AM" w:eastAsia="ru-RU"/>
        </w:rPr>
        <w:t>1.7. 16.06.2025 թվականին վճռաբեկ բողոք է ներկայացրել Դատախազությունը (ներկայացուցիչ` Գ. Ղուկասյան) (այսուհետ նաև՝ Բողոք բերած անձ):</w:t>
      </w:r>
    </w:p>
    <w:p w14:paraId="6EC305F7" w14:textId="2E1C6A12" w:rsidR="00F50F7F" w:rsidRPr="00616A11" w:rsidRDefault="00F50F7F" w:rsidP="00D469BB">
      <w:pPr>
        <w:shd w:val="clear" w:color="auto" w:fill="FFFFFF"/>
        <w:spacing w:after="0"/>
        <w:ind w:right="-88" w:firstLine="567"/>
        <w:contextualSpacing/>
        <w:jc w:val="both"/>
        <w:rPr>
          <w:rFonts w:ascii="GHEA Grapalat" w:hAnsi="GHEA Grapalat"/>
          <w:sz w:val="24"/>
          <w:szCs w:val="24"/>
          <w:lang w:val="hy-AM" w:eastAsia="ru-RU"/>
        </w:rPr>
      </w:pPr>
      <w:r w:rsidRPr="00616A11">
        <w:rPr>
          <w:rFonts w:ascii="GHEA Grapalat" w:hAnsi="GHEA Grapalat"/>
          <w:sz w:val="24"/>
          <w:szCs w:val="24"/>
          <w:lang w:val="hy-AM" w:eastAsia="ru-RU"/>
        </w:rPr>
        <w:t xml:space="preserve">1.8. Վճռաբեկ դատարանի </w:t>
      </w:r>
      <w:r w:rsidR="00C558B8">
        <w:rPr>
          <w:rFonts w:ascii="GHEA Grapalat" w:hAnsi="GHEA Grapalat"/>
          <w:sz w:val="24"/>
          <w:szCs w:val="24"/>
          <w:lang w:val="hy-AM" w:eastAsia="ru-RU"/>
        </w:rPr>
        <w:t>13</w:t>
      </w:r>
      <w:r w:rsidRPr="00616A11">
        <w:rPr>
          <w:rFonts w:ascii="GHEA Grapalat" w:hAnsi="GHEA Grapalat"/>
          <w:sz w:val="24"/>
          <w:szCs w:val="24"/>
          <w:lang w:val="hy-AM" w:eastAsia="ru-RU"/>
        </w:rPr>
        <w:t>.0</w:t>
      </w:r>
      <w:r w:rsidR="00C558B8">
        <w:rPr>
          <w:rFonts w:ascii="GHEA Grapalat" w:hAnsi="GHEA Grapalat"/>
          <w:sz w:val="24"/>
          <w:szCs w:val="24"/>
          <w:lang w:val="hy-AM" w:eastAsia="ru-RU"/>
        </w:rPr>
        <w:t>8</w:t>
      </w:r>
      <w:r w:rsidRPr="00616A11">
        <w:rPr>
          <w:rFonts w:ascii="GHEA Grapalat" w:hAnsi="GHEA Grapalat"/>
          <w:sz w:val="24"/>
          <w:szCs w:val="24"/>
          <w:lang w:val="hy-AM" w:eastAsia="ru-RU"/>
        </w:rPr>
        <w:t xml:space="preserve">.2025 թվականի որոշմամբ վճռաբեկ բողոքն ընդունվել է վարույթ։ </w:t>
      </w:r>
      <w:bookmarkStart w:id="4" w:name="_Hlk179197459"/>
    </w:p>
    <w:bookmarkEnd w:id="4"/>
    <w:p w14:paraId="4AC8D442" w14:textId="374531CB" w:rsidR="00F50F7F" w:rsidRPr="00616A11" w:rsidRDefault="00F50F7F" w:rsidP="00D469BB">
      <w:pPr>
        <w:shd w:val="clear" w:color="auto" w:fill="FFFFFF"/>
        <w:spacing w:after="0"/>
        <w:ind w:right="-88" w:firstLine="567"/>
        <w:contextualSpacing/>
        <w:jc w:val="both"/>
        <w:rPr>
          <w:rFonts w:ascii="GHEA Grapalat" w:hAnsi="GHEA Grapalat"/>
          <w:sz w:val="24"/>
          <w:szCs w:val="24"/>
          <w:lang w:val="hy-AM" w:eastAsia="ru-RU"/>
        </w:rPr>
      </w:pPr>
      <w:r w:rsidRPr="00616A11">
        <w:rPr>
          <w:rFonts w:ascii="GHEA Grapalat" w:hAnsi="GHEA Grapalat"/>
          <w:sz w:val="24"/>
          <w:szCs w:val="24"/>
          <w:lang w:val="hy-AM" w:eastAsia="ru-RU"/>
        </w:rPr>
        <w:t xml:space="preserve">1.9. </w:t>
      </w:r>
      <w:r w:rsidR="006B0AB4" w:rsidRPr="00616A11">
        <w:rPr>
          <w:rFonts w:ascii="GHEA Grapalat" w:hAnsi="GHEA Grapalat"/>
          <w:sz w:val="24"/>
          <w:szCs w:val="24"/>
          <w:lang w:val="hy-AM" w:eastAsia="ru-RU"/>
        </w:rPr>
        <w:t>Վ</w:t>
      </w:r>
      <w:r w:rsidRPr="00616A11">
        <w:rPr>
          <w:rFonts w:ascii="GHEA Grapalat" w:hAnsi="GHEA Grapalat"/>
          <w:sz w:val="24"/>
          <w:szCs w:val="24"/>
          <w:lang w:val="hy-AM" w:eastAsia="ru-RU"/>
        </w:rPr>
        <w:t>ճռաբեկ բողոքի պատասխան չի ներկայացվել։</w:t>
      </w:r>
    </w:p>
    <w:p w14:paraId="585DF02E" w14:textId="77777777" w:rsidR="00C80C7C" w:rsidRPr="00616A11" w:rsidRDefault="00C80C7C" w:rsidP="00D469BB">
      <w:pPr>
        <w:shd w:val="clear" w:color="auto" w:fill="FFFFFF"/>
        <w:spacing w:after="0"/>
        <w:ind w:right="-88" w:firstLine="567"/>
        <w:contextualSpacing/>
        <w:jc w:val="both"/>
        <w:rPr>
          <w:rFonts w:ascii="GHEA Grapalat" w:hAnsi="GHEA Grapalat" w:cs="Cambria Math"/>
          <w:color w:val="000000"/>
          <w:sz w:val="24"/>
          <w:szCs w:val="24"/>
          <w:lang w:val="hy-AM" w:eastAsia="ru-RU"/>
        </w:rPr>
      </w:pPr>
    </w:p>
    <w:p w14:paraId="795F648B" w14:textId="77777777" w:rsidR="00D36CD7" w:rsidRPr="00616A11" w:rsidRDefault="00D36CD7" w:rsidP="00D469BB">
      <w:pPr>
        <w:spacing w:after="0"/>
        <w:ind w:right="-88" w:firstLine="567"/>
        <w:jc w:val="both"/>
        <w:rPr>
          <w:rFonts w:ascii="GHEA Grapalat" w:hAnsi="GHEA Grapalat"/>
          <w:sz w:val="24"/>
          <w:szCs w:val="24"/>
          <w:lang w:val="hy-AM"/>
        </w:rPr>
      </w:pPr>
      <w:r w:rsidRPr="00616A11">
        <w:rPr>
          <w:rFonts w:ascii="GHEA Grapalat" w:hAnsi="GHEA Grapalat"/>
          <w:b/>
          <w:bCs/>
          <w:iCs/>
          <w:sz w:val="24"/>
          <w:szCs w:val="24"/>
          <w:u w:val="single"/>
          <w:lang w:val="hy-AM"/>
        </w:rPr>
        <w:t xml:space="preserve">2. </w:t>
      </w:r>
      <w:r w:rsidRPr="00616A11">
        <w:rPr>
          <w:rFonts w:ascii="GHEA Grapalat" w:hAnsi="GHEA Grapalat" w:cs="Sylfaen"/>
          <w:b/>
          <w:bCs/>
          <w:iCs/>
          <w:sz w:val="24"/>
          <w:szCs w:val="24"/>
          <w:u w:val="single"/>
          <w:lang w:val="hy-AM"/>
        </w:rPr>
        <w:t>Վճռաբեկ</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բողոքի</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հիմքերը</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հիմնավորումները</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և</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պահանջը</w:t>
      </w:r>
      <w:r w:rsidRPr="00616A11">
        <w:rPr>
          <w:rFonts w:ascii="GHEA Grapalat" w:hAnsi="GHEA Grapalat" w:cs="Cambria Math"/>
          <w:b/>
          <w:bCs/>
          <w:iCs/>
          <w:sz w:val="24"/>
          <w:szCs w:val="24"/>
          <w:u w:val="single"/>
          <w:lang w:val="hy-AM"/>
        </w:rPr>
        <w:t>.</w:t>
      </w:r>
      <w:r w:rsidRPr="00616A11">
        <w:rPr>
          <w:rFonts w:ascii="GHEA Grapalat" w:hAnsi="GHEA Grapalat"/>
          <w:b/>
          <w:bCs/>
          <w:iCs/>
          <w:sz w:val="24"/>
          <w:szCs w:val="24"/>
          <w:lang w:val="hy-AM"/>
        </w:rPr>
        <w:tab/>
      </w:r>
    </w:p>
    <w:p w14:paraId="1F4ED329" w14:textId="4D3BBD6A" w:rsidR="00E72FD7" w:rsidRPr="00616A11" w:rsidRDefault="00E72FD7" w:rsidP="00D469BB">
      <w:pPr>
        <w:pStyle w:val="NoSpacing1"/>
        <w:spacing w:line="276" w:lineRule="auto"/>
        <w:ind w:right="-88" w:firstLine="567"/>
        <w:jc w:val="both"/>
        <w:rPr>
          <w:rFonts w:ascii="GHEA Grapalat" w:hAnsi="GHEA Grapalat"/>
          <w:lang w:val="hy-AM"/>
        </w:rPr>
      </w:pPr>
      <w:r w:rsidRPr="00616A11">
        <w:rPr>
          <w:rFonts w:ascii="GHEA Grapalat" w:hAnsi="GHEA Grapalat"/>
          <w:lang w:val="hy-AM"/>
        </w:rPr>
        <w:t xml:space="preserve">2.1. </w:t>
      </w:r>
      <w:r w:rsidR="00F50F7F" w:rsidRPr="00616A11">
        <w:rPr>
          <w:rFonts w:ascii="GHEA Grapalat" w:hAnsi="GHEA Grapalat"/>
          <w:lang w:val="hy-AM"/>
        </w:rPr>
        <w:t>Սույն վճռաբեկ բողոքը քննվում է հետևյալ հիմքերի սահմաններում՝ ներքոհիշյալ հիմնավորումներով.</w:t>
      </w:r>
    </w:p>
    <w:p w14:paraId="663423A8" w14:textId="77777777" w:rsidR="00E31DF4" w:rsidRPr="00616A11" w:rsidRDefault="00E31DF4" w:rsidP="00D469BB">
      <w:pPr>
        <w:spacing w:after="0"/>
        <w:ind w:right="-88" w:firstLine="567"/>
        <w:jc w:val="both"/>
        <w:rPr>
          <w:rFonts w:ascii="GHEA Grapalat" w:eastAsia="Calibri" w:hAnsi="GHEA Grapalat"/>
          <w:i/>
          <w:iCs/>
          <w:sz w:val="24"/>
          <w:szCs w:val="24"/>
          <w:lang w:val="fr-FR" w:eastAsia="ru-RU"/>
        </w:rPr>
      </w:pPr>
      <w:r w:rsidRPr="00616A11">
        <w:rPr>
          <w:rFonts w:ascii="GHEA Grapalat" w:eastAsia="Calibri" w:hAnsi="GHEA Grapalat"/>
          <w:i/>
          <w:iCs/>
          <w:sz w:val="24"/>
          <w:szCs w:val="24"/>
          <w:shd w:val="clear" w:color="auto" w:fill="FFFFFF"/>
          <w:lang w:val="hy-AM" w:eastAsia="ru-RU"/>
        </w:rPr>
        <w:t>Վերաքննիչ դատարանը խախտել է</w:t>
      </w:r>
      <w:r w:rsidRPr="00616A11">
        <w:rPr>
          <w:rFonts w:ascii="GHEA Grapalat" w:eastAsia="Calibri" w:hAnsi="GHEA Grapalat"/>
          <w:i/>
          <w:iCs/>
          <w:sz w:val="24"/>
          <w:szCs w:val="24"/>
          <w:lang w:val="fr-FR" w:eastAsia="ru-RU"/>
        </w:rPr>
        <w:t xml:space="preserve"> ՀՀ </w:t>
      </w:r>
      <w:proofErr w:type="spellStart"/>
      <w:r w:rsidRPr="00616A11">
        <w:rPr>
          <w:rFonts w:ascii="GHEA Grapalat" w:eastAsia="Calibri" w:hAnsi="GHEA Grapalat"/>
          <w:i/>
          <w:iCs/>
          <w:sz w:val="24"/>
          <w:szCs w:val="24"/>
          <w:lang w:val="fr-FR" w:eastAsia="ru-RU"/>
        </w:rPr>
        <w:t>քաղաքացիական</w:t>
      </w:r>
      <w:proofErr w:type="spellEnd"/>
      <w:r w:rsidRPr="00616A11">
        <w:rPr>
          <w:rFonts w:ascii="GHEA Grapalat" w:eastAsia="Calibri" w:hAnsi="GHEA Grapalat"/>
          <w:i/>
          <w:iCs/>
          <w:sz w:val="24"/>
          <w:szCs w:val="24"/>
          <w:lang w:val="fr-FR" w:eastAsia="ru-RU"/>
        </w:rPr>
        <w:t xml:space="preserve"> </w:t>
      </w:r>
      <w:proofErr w:type="spellStart"/>
      <w:r w:rsidRPr="00616A11">
        <w:rPr>
          <w:rFonts w:ascii="GHEA Grapalat" w:eastAsia="Calibri" w:hAnsi="GHEA Grapalat"/>
          <w:i/>
          <w:iCs/>
          <w:sz w:val="24"/>
          <w:szCs w:val="24"/>
          <w:lang w:val="fr-FR" w:eastAsia="ru-RU"/>
        </w:rPr>
        <w:t>օրեն</w:t>
      </w:r>
      <w:proofErr w:type="spellEnd"/>
      <w:r w:rsidRPr="00616A11">
        <w:rPr>
          <w:rFonts w:ascii="GHEA Grapalat" w:eastAsia="Calibri" w:hAnsi="GHEA Grapalat"/>
          <w:i/>
          <w:iCs/>
          <w:sz w:val="24"/>
          <w:szCs w:val="24"/>
          <w:lang w:val="hy-AM" w:eastAsia="ru-RU"/>
        </w:rPr>
        <w:t>ս</w:t>
      </w:r>
      <w:proofErr w:type="spellStart"/>
      <w:r w:rsidRPr="00616A11">
        <w:rPr>
          <w:rFonts w:ascii="GHEA Grapalat" w:eastAsia="Calibri" w:hAnsi="GHEA Grapalat"/>
          <w:i/>
          <w:iCs/>
          <w:sz w:val="24"/>
          <w:szCs w:val="24"/>
          <w:lang w:val="fr-FR" w:eastAsia="ru-RU"/>
        </w:rPr>
        <w:t>գրքի</w:t>
      </w:r>
      <w:proofErr w:type="spellEnd"/>
      <w:r w:rsidRPr="00616A11">
        <w:rPr>
          <w:rFonts w:ascii="GHEA Grapalat" w:eastAsia="Calibri" w:hAnsi="GHEA Grapalat"/>
          <w:i/>
          <w:iCs/>
          <w:sz w:val="24"/>
          <w:szCs w:val="24"/>
          <w:lang w:val="fr-FR" w:eastAsia="ru-RU"/>
        </w:rPr>
        <w:t xml:space="preserve"> 275-րդ և 304-րդ </w:t>
      </w:r>
      <w:proofErr w:type="spellStart"/>
      <w:r w:rsidRPr="00616A11">
        <w:rPr>
          <w:rFonts w:ascii="GHEA Grapalat" w:eastAsia="Calibri" w:hAnsi="GHEA Grapalat"/>
          <w:i/>
          <w:iCs/>
          <w:sz w:val="24"/>
          <w:szCs w:val="24"/>
          <w:lang w:val="fr-FR" w:eastAsia="ru-RU"/>
        </w:rPr>
        <w:t>հոդվածները</w:t>
      </w:r>
      <w:proofErr w:type="spellEnd"/>
      <w:r w:rsidRPr="00616A11">
        <w:rPr>
          <w:rFonts w:ascii="GHEA Grapalat" w:eastAsia="Calibri" w:hAnsi="GHEA Grapalat"/>
          <w:i/>
          <w:iCs/>
          <w:sz w:val="24"/>
          <w:szCs w:val="24"/>
          <w:shd w:val="clear" w:color="auto" w:fill="FFFFFF"/>
          <w:lang w:val="fr-FR" w:eastAsia="ru-RU"/>
        </w:rPr>
        <w:t>,</w:t>
      </w:r>
      <w:r w:rsidRPr="00616A11">
        <w:rPr>
          <w:rFonts w:ascii="GHEA Grapalat" w:eastAsia="Calibri" w:hAnsi="GHEA Grapalat"/>
          <w:i/>
          <w:iCs/>
          <w:sz w:val="24"/>
          <w:szCs w:val="24"/>
          <w:lang w:val="fr-FR" w:eastAsia="ru-RU"/>
        </w:rPr>
        <w:t xml:space="preserve"> </w:t>
      </w:r>
      <w:r w:rsidRPr="00616A11">
        <w:rPr>
          <w:rFonts w:ascii="GHEA Grapalat" w:eastAsia="Calibri" w:hAnsi="GHEA Grapalat"/>
          <w:i/>
          <w:iCs/>
          <w:sz w:val="24"/>
          <w:szCs w:val="24"/>
          <w:lang w:val="hy-AM" w:eastAsia="ru-RU"/>
        </w:rPr>
        <w:t>ՀՀ քաղաքացիական դատավարության օրենսգրքի 66-րդ հոդվածը</w:t>
      </w:r>
      <w:r w:rsidRPr="00616A11">
        <w:rPr>
          <w:rFonts w:ascii="GHEA Grapalat" w:eastAsia="Calibri" w:hAnsi="GHEA Grapalat"/>
          <w:i/>
          <w:iCs/>
          <w:sz w:val="24"/>
          <w:szCs w:val="24"/>
          <w:lang w:val="fr-FR" w:eastAsia="ru-RU"/>
        </w:rPr>
        <w:t>:</w:t>
      </w:r>
    </w:p>
    <w:p w14:paraId="796C05DE" w14:textId="77777777" w:rsidR="00E31DF4" w:rsidRPr="00616A11" w:rsidRDefault="00E31DF4" w:rsidP="00D469BB">
      <w:pPr>
        <w:spacing w:after="0"/>
        <w:ind w:right="-88" w:firstLine="567"/>
        <w:jc w:val="both"/>
        <w:rPr>
          <w:rFonts w:ascii="GHEA Grapalat" w:hAnsi="GHEA Grapalat"/>
          <w:sz w:val="24"/>
          <w:szCs w:val="24"/>
          <w:lang w:val="fr-FR" w:eastAsia="ru-RU"/>
        </w:rPr>
      </w:pPr>
      <w:r w:rsidRPr="00616A11">
        <w:rPr>
          <w:rFonts w:ascii="GHEA Grapalat" w:hAnsi="GHEA Grapalat"/>
          <w:sz w:val="24"/>
          <w:szCs w:val="24"/>
          <w:lang w:val="hy-AM" w:eastAsia="ru-RU"/>
        </w:rPr>
        <w:t>Բողոք</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բերած</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անձը</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նշված</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հիմքերի</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առկայությունը</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պատճառաբանել</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է</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հետևյալ</w:t>
      </w:r>
      <w:r w:rsidRPr="00616A11">
        <w:rPr>
          <w:rFonts w:ascii="GHEA Grapalat" w:hAnsi="GHEA Grapalat"/>
          <w:sz w:val="24"/>
          <w:szCs w:val="24"/>
          <w:lang w:val="fr-FR" w:eastAsia="ru-RU"/>
        </w:rPr>
        <w:t xml:space="preserve"> </w:t>
      </w:r>
      <w:r w:rsidRPr="00616A11">
        <w:rPr>
          <w:rFonts w:ascii="GHEA Grapalat" w:hAnsi="GHEA Grapalat"/>
          <w:sz w:val="24"/>
          <w:szCs w:val="24"/>
          <w:lang w:val="hy-AM" w:eastAsia="ru-RU"/>
        </w:rPr>
        <w:t>հիմնավորումներով</w:t>
      </w:r>
      <w:r w:rsidRPr="00616A11">
        <w:rPr>
          <w:rFonts w:ascii="GHEA Grapalat" w:hAnsi="GHEA Grapalat"/>
          <w:sz w:val="24"/>
          <w:szCs w:val="24"/>
          <w:lang w:val="fr-FR" w:eastAsia="ru-RU"/>
        </w:rPr>
        <w:t xml:space="preserve">. </w:t>
      </w:r>
    </w:p>
    <w:p w14:paraId="402A0511" w14:textId="1906D6AF" w:rsidR="00E31DF4" w:rsidRPr="00616A11" w:rsidRDefault="00E31DF4" w:rsidP="00D469BB">
      <w:pPr>
        <w:spacing w:after="0"/>
        <w:ind w:right="-88" w:firstLine="567"/>
        <w:jc w:val="both"/>
        <w:rPr>
          <w:rFonts w:ascii="GHEA Grapalat" w:eastAsia="Calibri" w:hAnsi="GHEA Grapalat"/>
          <w:sz w:val="24"/>
          <w:szCs w:val="24"/>
          <w:lang w:val="fr-FR" w:eastAsia="ru-RU"/>
        </w:rPr>
      </w:pPr>
      <w:r w:rsidRPr="00616A11">
        <w:rPr>
          <w:rFonts w:ascii="GHEA Grapalat" w:hAnsi="GHEA Grapalat"/>
          <w:sz w:val="24"/>
          <w:szCs w:val="24"/>
          <w:lang w:val="fr-FR" w:eastAsia="ru-RU"/>
        </w:rPr>
        <w:t xml:space="preserve">2.2. </w:t>
      </w:r>
      <w:r w:rsidRPr="00616A11">
        <w:rPr>
          <w:rFonts w:ascii="GHEA Grapalat" w:eastAsia="Calibri" w:hAnsi="GHEA Grapalat"/>
          <w:sz w:val="24"/>
          <w:szCs w:val="24"/>
          <w:lang w:val="ru-RU" w:eastAsia="ru-RU"/>
        </w:rPr>
        <w:t>Սույն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գործի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փաստական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հանգամանքների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համաձայն՝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Կոտայքի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մարզպետարանի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կողմից</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hy-AM" w:eastAsia="ru-RU"/>
        </w:rPr>
        <w:t>26</w:t>
      </w:r>
      <w:r w:rsidRPr="00616A11">
        <w:rPr>
          <w:rFonts w:ascii="Cambria Math" w:eastAsia="Calibri" w:hAnsi="Cambria Math" w:cs="Cambria Math"/>
          <w:sz w:val="24"/>
          <w:szCs w:val="24"/>
          <w:lang w:val="hy-AM" w:eastAsia="ru-RU"/>
        </w:rPr>
        <w:t>․</w:t>
      </w:r>
      <w:r w:rsidRPr="00616A11">
        <w:rPr>
          <w:rFonts w:ascii="GHEA Grapalat" w:eastAsia="Calibri" w:hAnsi="GHEA Grapalat"/>
          <w:sz w:val="24"/>
          <w:szCs w:val="24"/>
          <w:lang w:val="hy-AM" w:eastAsia="ru-RU"/>
        </w:rPr>
        <w:t>05</w:t>
      </w:r>
      <w:r w:rsidRPr="00616A11">
        <w:rPr>
          <w:rFonts w:ascii="Cambria Math" w:eastAsia="Calibri" w:hAnsi="Cambria Math" w:cs="Cambria Math"/>
          <w:sz w:val="24"/>
          <w:szCs w:val="24"/>
          <w:lang w:val="hy-AM" w:eastAsia="ru-RU"/>
        </w:rPr>
        <w:t>․</w:t>
      </w:r>
      <w:r w:rsidRPr="00616A11">
        <w:rPr>
          <w:rFonts w:ascii="GHEA Grapalat" w:eastAsia="Calibri" w:hAnsi="GHEA Grapalat"/>
          <w:sz w:val="24"/>
          <w:szCs w:val="24"/>
          <w:lang w:val="fr-FR" w:eastAsia="ru-RU"/>
        </w:rPr>
        <w:t xml:space="preserve">2007 </w:t>
      </w:r>
      <w:r w:rsidRPr="00616A11">
        <w:rPr>
          <w:rFonts w:ascii="GHEA Grapalat" w:eastAsia="Calibri" w:hAnsi="GHEA Grapalat"/>
          <w:sz w:val="24"/>
          <w:szCs w:val="24"/>
          <w:lang w:val="ru-RU" w:eastAsia="ru-RU"/>
        </w:rPr>
        <w:t>թվականի</w:t>
      </w:r>
      <w:r w:rsidRPr="00616A11">
        <w:rPr>
          <w:rFonts w:ascii="GHEA Grapalat" w:eastAsia="Calibri" w:hAnsi="GHEA Grapalat"/>
          <w:sz w:val="24"/>
          <w:szCs w:val="24"/>
          <w:lang w:val="hy-AM" w:eastAsia="ru-RU"/>
        </w:rPr>
        <w:t>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կազմակերպվե</w:t>
      </w:r>
      <w:r w:rsidRPr="00616A11">
        <w:rPr>
          <w:rFonts w:ascii="GHEA Grapalat" w:eastAsia="Calibri" w:hAnsi="GHEA Grapalat"/>
          <w:sz w:val="24"/>
          <w:szCs w:val="24"/>
          <w:lang w:val="hy-AM" w:eastAsia="ru-RU"/>
        </w:rPr>
        <w:t>լ</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թիվ</w:t>
      </w:r>
      <w:r w:rsidRPr="00DA6447">
        <w:rPr>
          <w:rFonts w:ascii="GHEA Grapalat" w:eastAsia="Calibri" w:hAnsi="GHEA Grapalat"/>
          <w:sz w:val="24"/>
          <w:szCs w:val="24"/>
          <w:lang w:val="fr-FR" w:eastAsia="ru-RU"/>
        </w:rPr>
        <w:t xml:space="preserve"> </w:t>
      </w:r>
      <w:r w:rsidR="00DA6447" w:rsidRPr="00DA6447">
        <w:rPr>
          <w:rFonts w:ascii="GHEA Grapalat" w:hAnsi="GHEA Grapalat"/>
          <w:iCs/>
          <w:sz w:val="24"/>
          <w:szCs w:val="24"/>
          <w:lang w:val="hy-AM"/>
        </w:rPr>
        <w:t>9</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լոտի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աճուրդը</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Աճուրդում</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հաղթող</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ճանաչվել</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Էմիլ</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Ռուբիկի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Հակոբյանը</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որի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հետ</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hy-AM" w:eastAsia="ru-RU"/>
        </w:rPr>
        <w:t>31</w:t>
      </w:r>
      <w:r w:rsidRPr="00616A11">
        <w:rPr>
          <w:rFonts w:ascii="Cambria Math" w:eastAsia="Calibri" w:hAnsi="Cambria Math" w:cs="Cambria Math"/>
          <w:sz w:val="24"/>
          <w:szCs w:val="24"/>
          <w:lang w:val="hy-AM" w:eastAsia="ru-RU"/>
        </w:rPr>
        <w:t>․</w:t>
      </w:r>
      <w:r w:rsidRPr="00616A11">
        <w:rPr>
          <w:rFonts w:ascii="GHEA Grapalat" w:eastAsia="Calibri" w:hAnsi="GHEA Grapalat"/>
          <w:sz w:val="24"/>
          <w:szCs w:val="24"/>
          <w:lang w:val="hy-AM" w:eastAsia="ru-RU"/>
        </w:rPr>
        <w:t>05</w:t>
      </w:r>
      <w:r w:rsidRPr="00616A11">
        <w:rPr>
          <w:rFonts w:ascii="Cambria Math" w:eastAsia="Calibri" w:hAnsi="Cambria Math" w:cs="Cambria Math"/>
          <w:sz w:val="24"/>
          <w:szCs w:val="24"/>
          <w:lang w:val="hy-AM" w:eastAsia="ru-RU"/>
        </w:rPr>
        <w:t>․</w:t>
      </w:r>
      <w:r w:rsidRPr="00616A11">
        <w:rPr>
          <w:rFonts w:ascii="GHEA Grapalat" w:eastAsia="Calibri" w:hAnsi="GHEA Grapalat"/>
          <w:sz w:val="24"/>
          <w:szCs w:val="24"/>
          <w:lang w:val="fr-FR" w:eastAsia="ru-RU"/>
        </w:rPr>
        <w:t xml:space="preserve">2007 </w:t>
      </w:r>
      <w:r w:rsidRPr="00616A11">
        <w:rPr>
          <w:rFonts w:ascii="GHEA Grapalat" w:eastAsia="Calibri" w:hAnsi="GHEA Grapalat"/>
          <w:sz w:val="24"/>
          <w:szCs w:val="24"/>
          <w:lang w:val="ru-RU" w:eastAsia="ru-RU"/>
        </w:rPr>
        <w:t>թվականի</w:t>
      </w:r>
      <w:r w:rsidRPr="00616A11">
        <w:rPr>
          <w:rFonts w:ascii="GHEA Grapalat" w:eastAsia="Calibri" w:hAnsi="GHEA Grapalat"/>
          <w:sz w:val="24"/>
          <w:szCs w:val="24"/>
          <w:lang w:val="hy-AM" w:eastAsia="ru-RU"/>
        </w:rPr>
        <w:t xml:space="preserve">ն </w:t>
      </w:r>
      <w:r w:rsidRPr="00616A11">
        <w:rPr>
          <w:rFonts w:ascii="GHEA Grapalat" w:eastAsia="Calibri" w:hAnsi="GHEA Grapalat"/>
          <w:sz w:val="24"/>
          <w:szCs w:val="24"/>
          <w:lang w:val="ru-RU" w:eastAsia="ru-RU"/>
        </w:rPr>
        <w:t>կնքվել</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առուվաճառքի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պայմանագիր</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Հողամաս</w:t>
      </w:r>
      <w:r w:rsidRPr="00616A11">
        <w:rPr>
          <w:rFonts w:ascii="GHEA Grapalat" w:eastAsia="Calibri" w:hAnsi="GHEA Grapalat"/>
          <w:sz w:val="24"/>
          <w:szCs w:val="24"/>
          <w:lang w:val="hy-AM" w:eastAsia="ru-RU"/>
        </w:rPr>
        <w:t>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աճուրդում</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ձեռք</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բերվել</w:t>
      </w:r>
      <w:r w:rsidRPr="00616A11">
        <w:rPr>
          <w:rFonts w:ascii="GHEA Grapalat" w:eastAsia="Calibri" w:hAnsi="GHEA Grapalat"/>
          <w:sz w:val="24"/>
          <w:szCs w:val="24"/>
          <w:lang w:val="fr-FR" w:eastAsia="ru-RU"/>
        </w:rPr>
        <w:t xml:space="preserve"> 8.719.400 </w:t>
      </w:r>
      <w:r w:rsidR="00C558B8">
        <w:rPr>
          <w:rFonts w:ascii="GHEA Grapalat" w:eastAsia="Calibri" w:hAnsi="GHEA Grapalat"/>
          <w:sz w:val="24"/>
          <w:szCs w:val="24"/>
          <w:lang w:val="hy-AM" w:eastAsia="ru-RU"/>
        </w:rPr>
        <w:t xml:space="preserve">ՀՀ </w:t>
      </w:r>
      <w:r w:rsidRPr="00616A11">
        <w:rPr>
          <w:rFonts w:ascii="GHEA Grapalat" w:eastAsia="Calibri" w:hAnsi="GHEA Grapalat"/>
          <w:sz w:val="24"/>
          <w:szCs w:val="24"/>
          <w:lang w:val="ru-RU" w:eastAsia="ru-RU"/>
        </w:rPr>
        <w:t>դրամով</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ընդ</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որում՝</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պետք</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արձանագրել</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որ</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սկզբանե</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աճուրդի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մեկնարկային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գին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սահմանված</w:t>
      </w:r>
      <w:r w:rsidRPr="00616A11">
        <w:rPr>
          <w:rFonts w:ascii="GHEA Grapalat" w:eastAsia="Calibri" w:hAnsi="GHEA Grapalat"/>
          <w:sz w:val="24"/>
          <w:szCs w:val="24"/>
          <w:lang w:val="fr-FR" w:eastAsia="ru-RU"/>
        </w:rPr>
        <w:t xml:space="preserve"> </w:t>
      </w:r>
      <w:r w:rsidR="00C558B8" w:rsidRPr="00616A11">
        <w:rPr>
          <w:rFonts w:ascii="GHEA Grapalat" w:eastAsia="Calibri" w:hAnsi="GHEA Grapalat"/>
          <w:sz w:val="24"/>
          <w:szCs w:val="24"/>
          <w:lang w:val="ru-RU" w:eastAsia="ru-RU"/>
        </w:rPr>
        <w:t>եղել</w:t>
      </w:r>
      <w:r w:rsidR="00C558B8"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fr-FR" w:eastAsia="ru-RU"/>
        </w:rPr>
        <w:t xml:space="preserve">8.699.400 </w:t>
      </w:r>
      <w:r w:rsidRPr="00616A11">
        <w:rPr>
          <w:rFonts w:ascii="GHEA Grapalat" w:eastAsia="Calibri" w:hAnsi="GHEA Grapalat"/>
          <w:sz w:val="24"/>
          <w:szCs w:val="24"/>
          <w:lang w:val="ru-RU" w:eastAsia="ru-RU"/>
        </w:rPr>
        <w:t>ՀՀ</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դրամը</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որ</w:t>
      </w:r>
      <w:r w:rsidR="00114950" w:rsidRPr="00616A11">
        <w:rPr>
          <w:rFonts w:ascii="GHEA Grapalat" w:eastAsia="Calibri" w:hAnsi="GHEA Grapalat"/>
          <w:sz w:val="24"/>
          <w:szCs w:val="24"/>
          <w:lang w:val="hy-AM" w:eastAsia="ru-RU"/>
        </w:rPr>
        <w:t>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ըստ</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ՀՀ</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Կոտայքի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մարզպետի</w:t>
      </w:r>
      <w:r w:rsidRPr="00616A11">
        <w:rPr>
          <w:rFonts w:ascii="GHEA Grapalat" w:eastAsia="Calibri" w:hAnsi="GHEA Grapalat"/>
          <w:sz w:val="24"/>
          <w:szCs w:val="24"/>
          <w:lang w:val="fr-FR" w:eastAsia="ru-RU"/>
        </w:rPr>
        <w:t xml:space="preserve"> 23.04.2007</w:t>
      </w:r>
      <w:r w:rsidRPr="00616A11">
        <w:rPr>
          <w:rFonts w:ascii="GHEA Grapalat" w:eastAsia="Calibri" w:hAnsi="GHEA Grapalat"/>
          <w:sz w:val="24"/>
          <w:szCs w:val="24"/>
          <w:lang w:val="hy-AM" w:eastAsia="ru-RU"/>
        </w:rPr>
        <w:t xml:space="preserve"> </w:t>
      </w:r>
      <w:r w:rsidRPr="00616A11">
        <w:rPr>
          <w:rFonts w:ascii="GHEA Grapalat" w:eastAsia="Calibri" w:hAnsi="GHEA Grapalat"/>
          <w:sz w:val="24"/>
          <w:szCs w:val="24"/>
          <w:lang w:val="ru-RU" w:eastAsia="ru-RU"/>
        </w:rPr>
        <w:t>թ</w:t>
      </w:r>
      <w:r w:rsidRPr="00616A11">
        <w:rPr>
          <w:rFonts w:ascii="GHEA Grapalat" w:eastAsia="Calibri" w:hAnsi="GHEA Grapalat"/>
          <w:sz w:val="24"/>
          <w:szCs w:val="24"/>
          <w:lang w:val="hy-AM" w:eastAsia="ru-RU"/>
        </w:rPr>
        <w:t>վականի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թիվ</w:t>
      </w:r>
      <w:r w:rsidRPr="00616A11">
        <w:rPr>
          <w:rFonts w:ascii="GHEA Grapalat" w:eastAsia="Calibri" w:hAnsi="GHEA Grapalat"/>
          <w:sz w:val="24"/>
          <w:szCs w:val="24"/>
          <w:lang w:val="fr-FR" w:eastAsia="ru-RU"/>
        </w:rPr>
        <w:t xml:space="preserve"> 67 </w:t>
      </w:r>
      <w:r w:rsidRPr="00616A11">
        <w:rPr>
          <w:rFonts w:ascii="GHEA Grapalat" w:eastAsia="Calibri" w:hAnsi="GHEA Grapalat"/>
          <w:sz w:val="24"/>
          <w:szCs w:val="24"/>
          <w:lang w:val="ru-RU" w:eastAsia="ru-RU"/>
        </w:rPr>
        <w:t>որոշման</w:t>
      </w:r>
      <w:r w:rsidR="00B01192">
        <w:rPr>
          <w:rFonts w:ascii="GHEA Grapalat" w:eastAsia="Calibri" w:hAnsi="GHEA Grapalat"/>
          <w:sz w:val="24"/>
          <w:szCs w:val="24"/>
          <w:lang w:val="hy-AM" w:eastAsia="ru-RU"/>
        </w:rPr>
        <w:t>՝</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կազմել</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հողամասի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կադաստրային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արժեքի</w:t>
      </w:r>
      <w:r w:rsidRPr="00616A11">
        <w:rPr>
          <w:rFonts w:ascii="GHEA Grapalat" w:eastAsia="Calibri" w:hAnsi="GHEA Grapalat"/>
          <w:sz w:val="24"/>
          <w:szCs w:val="24"/>
          <w:lang w:val="fr-FR" w:eastAsia="ru-RU"/>
        </w:rPr>
        <w:t xml:space="preserve"> 50 </w:t>
      </w:r>
      <w:r w:rsidRPr="00616A11">
        <w:rPr>
          <w:rFonts w:ascii="GHEA Grapalat" w:eastAsia="Calibri" w:hAnsi="GHEA Grapalat"/>
          <w:sz w:val="24"/>
          <w:szCs w:val="24"/>
          <w:lang w:val="ru-RU" w:eastAsia="ru-RU"/>
        </w:rPr>
        <w:t>տոկոսը</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Նշվածից</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հետևում</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որ</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հողամասի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կադաստրային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արժեք</w:t>
      </w:r>
      <w:r w:rsidR="00B01192">
        <w:rPr>
          <w:rFonts w:ascii="GHEA Grapalat" w:eastAsia="Calibri" w:hAnsi="GHEA Grapalat"/>
          <w:sz w:val="24"/>
          <w:szCs w:val="24"/>
          <w:lang w:val="hy-AM" w:eastAsia="ru-RU"/>
        </w:rPr>
        <w:t>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աճուրդի</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կազմակերպման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պահին</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կազմել</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է</w:t>
      </w:r>
      <w:r w:rsidRPr="00616A11">
        <w:rPr>
          <w:rFonts w:ascii="GHEA Grapalat" w:eastAsia="Calibri" w:hAnsi="GHEA Grapalat"/>
          <w:sz w:val="24"/>
          <w:szCs w:val="24"/>
          <w:lang w:val="fr-FR" w:eastAsia="ru-RU"/>
        </w:rPr>
        <w:t xml:space="preserve"> </w:t>
      </w:r>
      <w:r w:rsidRPr="00616A11">
        <w:rPr>
          <w:rFonts w:ascii="GHEA Grapalat" w:eastAsia="Calibri" w:hAnsi="GHEA Grapalat"/>
          <w:sz w:val="24"/>
          <w:szCs w:val="24"/>
          <w:lang w:val="ru-RU" w:eastAsia="ru-RU"/>
        </w:rPr>
        <w:t>շուրջ</w:t>
      </w:r>
      <w:r w:rsidRPr="00616A11">
        <w:rPr>
          <w:rFonts w:ascii="GHEA Grapalat" w:eastAsia="Calibri" w:hAnsi="GHEA Grapalat"/>
          <w:sz w:val="24"/>
          <w:szCs w:val="24"/>
          <w:lang w:val="fr-FR" w:eastAsia="ru-RU"/>
        </w:rPr>
        <w:t xml:space="preserve"> 18 </w:t>
      </w:r>
      <w:r w:rsidRPr="00616A11">
        <w:rPr>
          <w:rFonts w:ascii="GHEA Grapalat" w:eastAsia="Calibri" w:hAnsi="GHEA Grapalat"/>
          <w:sz w:val="24"/>
          <w:szCs w:val="24"/>
          <w:lang w:val="ru-RU" w:eastAsia="ru-RU"/>
        </w:rPr>
        <w:t>միլիոն</w:t>
      </w:r>
      <w:r w:rsidRPr="00616A11">
        <w:rPr>
          <w:rFonts w:ascii="GHEA Grapalat" w:eastAsia="Calibri" w:hAnsi="GHEA Grapalat"/>
          <w:sz w:val="24"/>
          <w:szCs w:val="24"/>
          <w:lang w:val="fr-FR" w:eastAsia="ru-RU"/>
        </w:rPr>
        <w:t xml:space="preserve"> </w:t>
      </w:r>
      <w:r w:rsidR="00C558B8">
        <w:rPr>
          <w:rFonts w:ascii="GHEA Grapalat" w:eastAsia="Calibri" w:hAnsi="GHEA Grapalat"/>
          <w:sz w:val="24"/>
          <w:szCs w:val="24"/>
          <w:lang w:val="hy-AM" w:eastAsia="ru-RU"/>
        </w:rPr>
        <w:t xml:space="preserve">ՀՀ </w:t>
      </w:r>
      <w:r w:rsidRPr="00616A11">
        <w:rPr>
          <w:rFonts w:ascii="GHEA Grapalat" w:eastAsia="Calibri" w:hAnsi="GHEA Grapalat"/>
          <w:sz w:val="24"/>
          <w:szCs w:val="24"/>
          <w:lang w:val="ru-RU" w:eastAsia="ru-RU"/>
        </w:rPr>
        <w:t>դրամ</w:t>
      </w:r>
      <w:r w:rsidRPr="00616A11">
        <w:rPr>
          <w:rFonts w:ascii="GHEA Grapalat" w:eastAsia="Calibri" w:hAnsi="GHEA Grapalat"/>
          <w:sz w:val="24"/>
          <w:szCs w:val="24"/>
          <w:lang w:val="fr-FR" w:eastAsia="ru-RU"/>
        </w:rPr>
        <w:t>:</w:t>
      </w:r>
    </w:p>
    <w:p w14:paraId="27113AEA" w14:textId="0C9359A5" w:rsidR="00E31DF4" w:rsidRPr="00616A11" w:rsidRDefault="00E31DF4" w:rsidP="00D469BB">
      <w:pPr>
        <w:spacing w:after="0"/>
        <w:ind w:right="-88" w:firstLine="567"/>
        <w:jc w:val="both"/>
        <w:rPr>
          <w:rFonts w:ascii="GHEA Grapalat" w:eastAsia="Calibri" w:hAnsi="GHEA Grapalat"/>
          <w:sz w:val="24"/>
          <w:szCs w:val="24"/>
          <w:lang w:val="fr-FR" w:eastAsia="ru-RU"/>
        </w:rPr>
      </w:pPr>
      <w:r w:rsidRPr="00616A11">
        <w:rPr>
          <w:rFonts w:ascii="GHEA Grapalat" w:eastAsia="Calibri" w:hAnsi="GHEA Grapalat"/>
          <w:sz w:val="24"/>
          <w:szCs w:val="24"/>
          <w:lang w:val="hy-AM" w:eastAsia="ru-RU"/>
        </w:rPr>
        <w:t xml:space="preserve">Այնուհետև 22.05.2009 թվականի առուվաճառքի պայմանագրով Էմիլ Ռուբիկի Հակոբյանը հողամասը վաճառել է Գրիգոր Անդրանիկի Գևորգյանին ընդամենը 3.580.000 </w:t>
      </w:r>
      <w:r w:rsidR="00114950" w:rsidRPr="00616A11">
        <w:rPr>
          <w:rFonts w:ascii="GHEA Grapalat" w:eastAsia="Calibri" w:hAnsi="GHEA Grapalat"/>
          <w:sz w:val="24"/>
          <w:szCs w:val="24"/>
          <w:lang w:val="hy-AM" w:eastAsia="ru-RU"/>
        </w:rPr>
        <w:t xml:space="preserve">ՀՀ </w:t>
      </w:r>
      <w:r w:rsidRPr="00616A11">
        <w:rPr>
          <w:rFonts w:ascii="GHEA Grapalat" w:eastAsia="Calibri" w:hAnsi="GHEA Grapalat"/>
          <w:sz w:val="24"/>
          <w:szCs w:val="24"/>
          <w:lang w:val="hy-AM" w:eastAsia="ru-RU"/>
        </w:rPr>
        <w:t xml:space="preserve">դրամով: Ստացվում է, որ հողամասի աճուրդի մեկնարկային գինը՝ 8.699.400 ՀՀ դրամը, կազմել է գույքի կադաստրային արժեքի ընդամենը 50 տոկոսը, ինչից հետևում է, որ գույքը Գրիգոր Անդրանիկի Գևորգյանը ձեռք է բերել ոչ միայն շուկայականից, այլ նույնիսկ կադաստրային արժեքից շուրջ 5 անգամ պակաս արժեքով, ինչը ողջամտորեն Գրիգոր </w:t>
      </w:r>
      <w:r w:rsidRPr="00616A11">
        <w:rPr>
          <w:rFonts w:ascii="GHEA Grapalat" w:eastAsia="Calibri" w:hAnsi="GHEA Grapalat"/>
          <w:sz w:val="24"/>
          <w:szCs w:val="24"/>
          <w:lang w:val="hy-AM" w:eastAsia="ru-RU"/>
        </w:rPr>
        <w:lastRenderedPageBreak/>
        <w:t>Անդրանիկի Գևորգյանի բարեխղճության մասով կասկած հարուցող հանգամ</w:t>
      </w:r>
      <w:r w:rsidR="0022174E">
        <w:rPr>
          <w:rFonts w:ascii="GHEA Grapalat" w:eastAsia="Calibri" w:hAnsi="GHEA Grapalat"/>
          <w:sz w:val="24"/>
          <w:szCs w:val="24"/>
          <w:lang w:val="hy-AM" w:eastAsia="ru-RU"/>
        </w:rPr>
        <w:t>ան</w:t>
      </w:r>
      <w:r w:rsidRPr="00616A11">
        <w:rPr>
          <w:rFonts w:ascii="GHEA Grapalat" w:eastAsia="Calibri" w:hAnsi="GHEA Grapalat"/>
          <w:sz w:val="24"/>
          <w:szCs w:val="24"/>
          <w:lang w:val="hy-AM" w:eastAsia="ru-RU"/>
        </w:rPr>
        <w:t>ք է: Գրիգոր Անդրանիկի Գևորգյանը պատշաճ հոգածություն չի ցուցաբերել գույքը կադաստրային արժեքից շուրջ 5 անգամ պակաս արժեքով օտարվելու իրական դրդապատճառները պարզելու ուղղությամբ, որ</w:t>
      </w:r>
      <w:r w:rsidR="00C558B8">
        <w:rPr>
          <w:rFonts w:ascii="GHEA Grapalat" w:eastAsia="Calibri" w:hAnsi="GHEA Grapalat"/>
          <w:sz w:val="24"/>
          <w:szCs w:val="24"/>
          <w:lang w:val="hy-AM" w:eastAsia="ru-RU"/>
        </w:rPr>
        <w:t>ը</w:t>
      </w:r>
      <w:r w:rsidRPr="00616A11">
        <w:rPr>
          <w:rFonts w:ascii="GHEA Grapalat" w:eastAsia="Calibri" w:hAnsi="GHEA Grapalat"/>
          <w:sz w:val="24"/>
          <w:szCs w:val="24"/>
          <w:lang w:val="hy-AM" w:eastAsia="ru-RU"/>
        </w:rPr>
        <w:t xml:space="preserve"> հիմնավորում է գնորդի անբարեխիղճ վարքագիծը:</w:t>
      </w:r>
    </w:p>
    <w:p w14:paraId="5B0DDF66" w14:textId="31A717EB" w:rsidR="00E31DF4" w:rsidRPr="00616A11" w:rsidRDefault="00E31DF4" w:rsidP="00D469BB">
      <w:pPr>
        <w:spacing w:after="0"/>
        <w:ind w:right="-88" w:firstLine="567"/>
        <w:contextualSpacing/>
        <w:jc w:val="both"/>
        <w:rPr>
          <w:rFonts w:ascii="GHEA Grapalat" w:eastAsia="Calibri" w:hAnsi="GHEA Grapalat"/>
          <w:sz w:val="24"/>
          <w:szCs w:val="24"/>
          <w:lang w:val="hy-AM"/>
        </w:rPr>
      </w:pPr>
      <w:r w:rsidRPr="00616A11">
        <w:rPr>
          <w:rFonts w:ascii="GHEA Grapalat" w:eastAsia="Calibri" w:hAnsi="GHEA Grapalat"/>
          <w:sz w:val="24"/>
          <w:szCs w:val="24"/>
          <w:lang w:val="hy-AM"/>
        </w:rPr>
        <w:t xml:space="preserve">Ինքնին ակնհայտ է, որ շուրջ 18 միլիոն </w:t>
      </w:r>
      <w:r w:rsidR="00C558B8">
        <w:rPr>
          <w:rFonts w:ascii="GHEA Grapalat" w:eastAsia="Calibri" w:hAnsi="GHEA Grapalat"/>
          <w:sz w:val="24"/>
          <w:szCs w:val="24"/>
          <w:lang w:val="hy-AM"/>
        </w:rPr>
        <w:t xml:space="preserve">ՀՀ </w:t>
      </w:r>
      <w:r w:rsidRPr="00616A11">
        <w:rPr>
          <w:rFonts w:ascii="GHEA Grapalat" w:eastAsia="Calibri" w:hAnsi="GHEA Grapalat"/>
          <w:sz w:val="24"/>
          <w:szCs w:val="24"/>
          <w:lang w:val="hy-AM"/>
        </w:rPr>
        <w:t>դրամ կադաստրային արժեքով գույք</w:t>
      </w:r>
      <w:r w:rsidR="00B01192">
        <w:rPr>
          <w:rFonts w:ascii="GHEA Grapalat" w:eastAsia="Calibri" w:hAnsi="GHEA Grapalat"/>
          <w:sz w:val="24"/>
          <w:szCs w:val="24"/>
          <w:lang w:val="hy-AM"/>
        </w:rPr>
        <w:t>ն</w:t>
      </w:r>
      <w:r w:rsidRPr="00616A11">
        <w:rPr>
          <w:rFonts w:ascii="GHEA Grapalat" w:eastAsia="Calibri" w:hAnsi="GHEA Grapalat"/>
          <w:sz w:val="24"/>
          <w:szCs w:val="24"/>
          <w:lang w:val="hy-AM"/>
        </w:rPr>
        <w:t xml:space="preserve"> այն ձեռք բերելուց հետո երկու տարի անց ողջամիտ չէ վաճառել ընդամենը 3.5 միլիոն </w:t>
      </w:r>
      <w:r w:rsidR="00C558B8">
        <w:rPr>
          <w:rFonts w:ascii="GHEA Grapalat" w:eastAsia="Calibri" w:hAnsi="GHEA Grapalat"/>
          <w:sz w:val="24"/>
          <w:szCs w:val="24"/>
          <w:lang w:val="hy-AM"/>
        </w:rPr>
        <w:t xml:space="preserve">ՀՀ </w:t>
      </w:r>
      <w:r w:rsidRPr="00616A11">
        <w:rPr>
          <w:rFonts w:ascii="GHEA Grapalat" w:eastAsia="Calibri" w:hAnsi="GHEA Grapalat"/>
          <w:sz w:val="24"/>
          <w:szCs w:val="24"/>
          <w:lang w:val="hy-AM"/>
        </w:rPr>
        <w:t>դրամով, ինչ</w:t>
      </w:r>
      <w:r w:rsidR="00B01192">
        <w:rPr>
          <w:rFonts w:ascii="GHEA Grapalat" w:eastAsia="Calibri" w:hAnsi="GHEA Grapalat"/>
          <w:sz w:val="24"/>
          <w:szCs w:val="24"/>
          <w:lang w:val="hy-AM"/>
        </w:rPr>
        <w:t>ն</w:t>
      </w:r>
      <w:r w:rsidRPr="00616A11">
        <w:rPr>
          <w:rFonts w:ascii="GHEA Grapalat" w:eastAsia="Calibri" w:hAnsi="GHEA Grapalat"/>
          <w:sz w:val="24"/>
          <w:szCs w:val="24"/>
          <w:lang w:val="hy-AM"/>
        </w:rPr>
        <w:t xml:space="preserve"> ակնհայտ կասկածելի է դարձնում գործարքի օրինականությունը:</w:t>
      </w:r>
    </w:p>
    <w:p w14:paraId="0E66576E" w14:textId="0BE2D215" w:rsidR="00E31DF4" w:rsidRPr="00981FCE" w:rsidRDefault="00E31DF4" w:rsidP="00D469BB">
      <w:pPr>
        <w:spacing w:after="0"/>
        <w:ind w:right="-88" w:firstLine="567"/>
        <w:contextualSpacing/>
        <w:jc w:val="both"/>
        <w:rPr>
          <w:rFonts w:ascii="GHEA Grapalat" w:eastAsia="Calibri" w:hAnsi="GHEA Grapalat"/>
          <w:sz w:val="24"/>
          <w:szCs w:val="24"/>
          <w:lang w:val="hy-AM"/>
        </w:rPr>
      </w:pPr>
      <w:r w:rsidRPr="00616A11">
        <w:rPr>
          <w:rFonts w:ascii="GHEA Grapalat" w:eastAsia="Calibri" w:hAnsi="GHEA Grapalat"/>
          <w:sz w:val="24"/>
          <w:szCs w:val="24"/>
          <w:lang w:val="hy-AM"/>
        </w:rPr>
        <w:t>Բողոք բերած անձը գտել է, որ գործարքների գների նման տարբերությունների դեպքում Գրիգոր Անդրանիկի Գևորգյանը պարտավոր էր պատշաճ շրջահայ</w:t>
      </w:r>
      <w:r w:rsidR="009F00B3">
        <w:rPr>
          <w:rFonts w:ascii="GHEA Grapalat" w:eastAsia="Calibri" w:hAnsi="GHEA Grapalat"/>
          <w:sz w:val="24"/>
          <w:szCs w:val="24"/>
          <w:lang w:val="hy-AM"/>
        </w:rPr>
        <w:t>ա</w:t>
      </w:r>
      <w:r w:rsidRPr="00616A11">
        <w:rPr>
          <w:rFonts w:ascii="GHEA Grapalat" w:eastAsia="Calibri" w:hAnsi="GHEA Grapalat"/>
          <w:sz w:val="24"/>
          <w:szCs w:val="24"/>
          <w:lang w:val="hy-AM"/>
        </w:rPr>
        <w:t xml:space="preserve">ցություն դրսևորել՝ պարզելու, թե 8.719.400 </w:t>
      </w:r>
      <w:r w:rsidR="00114950" w:rsidRPr="00616A11">
        <w:rPr>
          <w:rFonts w:ascii="GHEA Grapalat" w:eastAsia="Calibri" w:hAnsi="GHEA Grapalat"/>
          <w:sz w:val="24"/>
          <w:szCs w:val="24"/>
          <w:lang w:val="hy-AM"/>
        </w:rPr>
        <w:t xml:space="preserve">ՀՀ </w:t>
      </w:r>
      <w:r w:rsidRPr="00616A11">
        <w:rPr>
          <w:rFonts w:ascii="GHEA Grapalat" w:eastAsia="Calibri" w:hAnsi="GHEA Grapalat"/>
          <w:sz w:val="24"/>
          <w:szCs w:val="24"/>
          <w:lang w:val="hy-AM"/>
        </w:rPr>
        <w:t>դրամով գնված հողամաս</w:t>
      </w:r>
      <w:r w:rsidR="00B01192">
        <w:rPr>
          <w:rFonts w:ascii="GHEA Grapalat" w:eastAsia="Calibri" w:hAnsi="GHEA Grapalat"/>
          <w:sz w:val="24"/>
          <w:szCs w:val="24"/>
          <w:lang w:val="hy-AM"/>
        </w:rPr>
        <w:t>ն</w:t>
      </w:r>
      <w:r w:rsidRPr="00616A11">
        <w:rPr>
          <w:rFonts w:ascii="GHEA Grapalat" w:eastAsia="Calibri" w:hAnsi="GHEA Grapalat"/>
          <w:sz w:val="24"/>
          <w:szCs w:val="24"/>
          <w:lang w:val="hy-AM"/>
        </w:rPr>
        <w:t xml:space="preserve"> ինչու է վաճառվում շուրջ 2 անգամ պակաս գնով և նշված փաստարկը բավարար կարող էր համարվել Գրիգոր Անդրանիկի Գևորգյանին որպես ոչ բարեխիղճ ձեռք</w:t>
      </w:r>
      <w:r w:rsidR="0022174E">
        <w:rPr>
          <w:rFonts w:ascii="GHEA Grapalat" w:eastAsia="Calibri" w:hAnsi="GHEA Grapalat"/>
          <w:sz w:val="24"/>
          <w:szCs w:val="24"/>
          <w:lang w:val="hy-AM"/>
        </w:rPr>
        <w:t xml:space="preserve"> </w:t>
      </w:r>
      <w:r w:rsidRPr="00616A11">
        <w:rPr>
          <w:rFonts w:ascii="GHEA Grapalat" w:eastAsia="Calibri" w:hAnsi="GHEA Grapalat"/>
          <w:sz w:val="24"/>
          <w:szCs w:val="24"/>
          <w:lang w:val="hy-AM"/>
        </w:rPr>
        <w:t>բերող համարելու համար:</w:t>
      </w:r>
    </w:p>
    <w:p w14:paraId="0734D408" w14:textId="0086C5AA" w:rsidR="00E31DF4" w:rsidRPr="00616A11" w:rsidRDefault="00E31DF4" w:rsidP="00D469BB">
      <w:pPr>
        <w:spacing w:after="0"/>
        <w:ind w:right="-88" w:firstLine="567"/>
        <w:contextualSpacing/>
        <w:jc w:val="both"/>
        <w:rPr>
          <w:rFonts w:ascii="GHEA Grapalat" w:eastAsia="Calibri" w:hAnsi="GHEA Grapalat" w:cstheme="minorBidi"/>
          <w:iCs/>
          <w:sz w:val="24"/>
          <w:szCs w:val="24"/>
          <w:lang w:val="hy-AM"/>
        </w:rPr>
      </w:pPr>
      <w:r w:rsidRPr="00616A11">
        <w:rPr>
          <w:rFonts w:ascii="GHEA Grapalat" w:eastAsia="Calibri" w:hAnsi="GHEA Grapalat" w:cstheme="minorBidi"/>
          <w:sz w:val="24"/>
          <w:szCs w:val="24"/>
          <w:lang w:val="hy-AM"/>
        </w:rPr>
        <w:t>2</w:t>
      </w:r>
      <w:r w:rsidRPr="00616A11">
        <w:rPr>
          <w:rFonts w:ascii="Cambria Math" w:eastAsia="Calibri" w:hAnsi="Cambria Math" w:cs="Cambria Math"/>
          <w:sz w:val="24"/>
          <w:szCs w:val="24"/>
          <w:lang w:val="hy-AM"/>
        </w:rPr>
        <w:t>․</w:t>
      </w:r>
      <w:r w:rsidR="00981FCE" w:rsidRPr="00981FCE">
        <w:rPr>
          <w:rFonts w:ascii="GHEA Grapalat" w:eastAsia="Calibri" w:hAnsi="GHEA Grapalat" w:cstheme="minorBidi"/>
          <w:sz w:val="24"/>
          <w:szCs w:val="24"/>
          <w:lang w:val="hy-AM"/>
        </w:rPr>
        <w:t>3</w:t>
      </w:r>
      <w:r w:rsidRPr="00616A11">
        <w:rPr>
          <w:rFonts w:ascii="Cambria Math" w:eastAsia="Calibri" w:hAnsi="Cambria Math" w:cs="Cambria Math"/>
          <w:sz w:val="24"/>
          <w:szCs w:val="24"/>
          <w:lang w:val="hy-AM"/>
        </w:rPr>
        <w:t>․</w:t>
      </w:r>
      <w:r w:rsidR="00981FCE" w:rsidRPr="00981FCE">
        <w:rPr>
          <w:rFonts w:ascii="GHEA Grapalat" w:eastAsia="Calibri" w:hAnsi="GHEA Grapalat" w:cstheme="minorBidi"/>
          <w:sz w:val="24"/>
          <w:szCs w:val="24"/>
          <w:lang w:val="hy-AM"/>
        </w:rPr>
        <w:t xml:space="preserve"> </w:t>
      </w:r>
      <w:r w:rsidRPr="00616A11">
        <w:rPr>
          <w:rFonts w:ascii="GHEA Grapalat" w:eastAsia="Calibri" w:hAnsi="GHEA Grapalat" w:cstheme="minorBidi"/>
          <w:sz w:val="24"/>
          <w:szCs w:val="24"/>
          <w:lang w:val="hy-AM"/>
        </w:rPr>
        <w:t xml:space="preserve">Վերաքննիչ դատարանը, գնահատելով փաստական հանգամանքները, արձանագրել է, որ երրորդ անձի բարեխղճության վերաբերյալ Դատարանի կատարած եզրահանգումները հաստատում </w:t>
      </w:r>
      <w:r w:rsidR="00C558B8">
        <w:rPr>
          <w:rFonts w:ascii="GHEA Grapalat" w:eastAsia="Calibri" w:hAnsi="GHEA Grapalat" w:cstheme="minorBidi"/>
          <w:sz w:val="24"/>
          <w:szCs w:val="24"/>
          <w:lang w:val="hy-AM"/>
        </w:rPr>
        <w:t>են</w:t>
      </w:r>
      <w:r w:rsidRPr="00616A11">
        <w:rPr>
          <w:rFonts w:ascii="GHEA Grapalat" w:eastAsia="Calibri" w:hAnsi="GHEA Grapalat" w:cstheme="minorBidi"/>
          <w:sz w:val="24"/>
          <w:szCs w:val="24"/>
          <w:lang w:val="hy-AM"/>
        </w:rPr>
        <w:t xml:space="preserve"> երրորդ անձի բարեխիղճ լինելու փաստը</w:t>
      </w:r>
      <w:r w:rsidR="00AA4DFF" w:rsidRPr="00616A11">
        <w:rPr>
          <w:rFonts w:ascii="GHEA Grapalat" w:eastAsia="Calibri" w:hAnsi="GHEA Grapalat" w:cstheme="minorBidi"/>
          <w:sz w:val="24"/>
          <w:szCs w:val="24"/>
          <w:lang w:val="hy-AM"/>
        </w:rPr>
        <w:t>։</w:t>
      </w:r>
      <w:r w:rsidRPr="00616A11">
        <w:rPr>
          <w:rFonts w:ascii="GHEA Grapalat" w:eastAsia="Calibri" w:hAnsi="GHEA Grapalat" w:cstheme="minorBidi"/>
          <w:sz w:val="24"/>
          <w:szCs w:val="24"/>
          <w:lang w:val="hy-AM"/>
        </w:rPr>
        <w:t xml:space="preserve"> </w:t>
      </w:r>
      <w:r w:rsidR="00981FCE" w:rsidRPr="00981FCE">
        <w:rPr>
          <w:rFonts w:ascii="GHEA Grapalat" w:eastAsia="Calibri" w:hAnsi="GHEA Grapalat" w:cstheme="minorBidi"/>
          <w:sz w:val="24"/>
          <w:szCs w:val="24"/>
          <w:lang w:val="hy-AM"/>
        </w:rPr>
        <w:t>Տ</w:t>
      </w:r>
      <w:r w:rsidR="00AA4DFF" w:rsidRPr="00981FCE">
        <w:rPr>
          <w:rFonts w:ascii="GHEA Grapalat" w:eastAsia="Calibri" w:hAnsi="GHEA Grapalat" w:cstheme="minorBidi"/>
          <w:sz w:val="24"/>
          <w:szCs w:val="24"/>
          <w:lang w:val="hy-AM"/>
        </w:rPr>
        <w:t>վյալ դեպքում</w:t>
      </w:r>
      <w:r w:rsidR="00AA4DFF" w:rsidRPr="00616A11">
        <w:rPr>
          <w:rFonts w:ascii="GHEA Grapalat" w:eastAsia="Calibri" w:hAnsi="GHEA Grapalat" w:cstheme="minorBidi"/>
          <w:sz w:val="24"/>
          <w:szCs w:val="24"/>
          <w:lang w:val="hy-AM"/>
        </w:rPr>
        <w:t xml:space="preserve"> </w:t>
      </w:r>
      <w:r w:rsidRPr="00616A11">
        <w:rPr>
          <w:rFonts w:ascii="GHEA Grapalat" w:eastAsia="Calibri" w:hAnsi="GHEA Grapalat" w:cstheme="minorBidi"/>
          <w:sz w:val="24"/>
          <w:szCs w:val="24"/>
          <w:lang w:val="hy-AM"/>
        </w:rPr>
        <w:t>Գրիգոր Անդրանիկի Գևորգյանի՝ բարեխիղճ ձեռք</w:t>
      </w:r>
      <w:r w:rsidR="0022174E">
        <w:rPr>
          <w:rFonts w:ascii="GHEA Grapalat" w:eastAsia="Calibri" w:hAnsi="GHEA Grapalat" w:cstheme="minorBidi"/>
          <w:sz w:val="24"/>
          <w:szCs w:val="24"/>
          <w:lang w:val="hy-AM"/>
        </w:rPr>
        <w:t xml:space="preserve"> </w:t>
      </w:r>
      <w:r w:rsidRPr="00616A11">
        <w:rPr>
          <w:rFonts w:ascii="GHEA Grapalat" w:eastAsia="Calibri" w:hAnsi="GHEA Grapalat" w:cstheme="minorBidi"/>
          <w:sz w:val="24"/>
          <w:szCs w:val="24"/>
          <w:lang w:val="hy-AM"/>
        </w:rPr>
        <w:t>բերող չլինելու փաստի ապացուցման պարտականությունը Դատարանի որոշմամբ դրված է եղել հայցվորի վրա, հետևաբար Դատարանի կողմից փաստը չհաստատվելու բացասական հետևանքները պետք է կրեր հայցվորը</w:t>
      </w:r>
      <w:r w:rsidR="00AA4DFF" w:rsidRPr="00616A11">
        <w:rPr>
          <w:rFonts w:ascii="GHEA Grapalat" w:eastAsia="Calibri" w:hAnsi="GHEA Grapalat" w:cstheme="minorBidi"/>
          <w:sz w:val="24"/>
          <w:szCs w:val="24"/>
          <w:lang w:val="hy-AM"/>
        </w:rPr>
        <w:t>։</w:t>
      </w:r>
      <w:r w:rsidRPr="00616A11">
        <w:rPr>
          <w:rFonts w:ascii="GHEA Grapalat" w:eastAsia="Calibri" w:hAnsi="GHEA Grapalat" w:cstheme="minorBidi"/>
          <w:sz w:val="24"/>
          <w:szCs w:val="24"/>
          <w:lang w:val="hy-AM"/>
        </w:rPr>
        <w:t xml:space="preserve"> </w:t>
      </w:r>
      <w:r w:rsidR="00AA4DFF" w:rsidRPr="00981FCE">
        <w:rPr>
          <w:rFonts w:ascii="GHEA Grapalat" w:eastAsia="Calibri" w:hAnsi="GHEA Grapalat" w:cstheme="minorBidi"/>
          <w:sz w:val="24"/>
          <w:szCs w:val="24"/>
          <w:lang w:val="hy-AM"/>
        </w:rPr>
        <w:t>Բ</w:t>
      </w:r>
      <w:r w:rsidRPr="00616A11">
        <w:rPr>
          <w:rFonts w:ascii="GHEA Grapalat" w:eastAsia="Calibri" w:hAnsi="GHEA Grapalat" w:cstheme="minorBidi"/>
          <w:sz w:val="24"/>
          <w:szCs w:val="24"/>
          <w:lang w:val="hy-AM"/>
        </w:rPr>
        <w:t>ողոքաբերի այն փաստարկը, որ Գրիգոր Անդրանիկի Գևորգյանը գույքը ձեռք է բերել ոչ միայն շուկայականից, այլ նույնիսկ կադաստրային արժեքից շուրջ հինգ անգամ պակաս արժեքով՝ հերքվում է, քանի որ հայցվորը Դատարանում չի հիմնավորել գործարքի արժեքի վերաբերյալ իր փաստարկների արժանահավատությունը</w:t>
      </w:r>
      <w:r w:rsidRPr="00C558B8">
        <w:rPr>
          <w:rFonts w:ascii="GHEA Grapalat" w:eastAsia="Calibri" w:hAnsi="GHEA Grapalat" w:cstheme="minorBidi"/>
          <w:bCs/>
          <w:sz w:val="24"/>
          <w:szCs w:val="24"/>
          <w:lang w:val="hy-AM"/>
        </w:rPr>
        <w:t>,</w:t>
      </w:r>
      <w:r w:rsidRPr="00616A11">
        <w:rPr>
          <w:rFonts w:ascii="GHEA Grapalat" w:eastAsia="Calibri" w:hAnsi="GHEA Grapalat" w:cstheme="minorBidi"/>
          <w:b/>
          <w:sz w:val="24"/>
          <w:szCs w:val="24"/>
          <w:lang w:val="hy-AM"/>
        </w:rPr>
        <w:t xml:space="preserve"> </w:t>
      </w:r>
      <w:r w:rsidRPr="00616A11">
        <w:rPr>
          <w:rFonts w:ascii="GHEA Grapalat" w:eastAsia="Calibri" w:hAnsi="GHEA Grapalat" w:cstheme="minorBidi"/>
          <w:sz w:val="24"/>
          <w:szCs w:val="24"/>
          <w:lang w:val="hy-AM"/>
        </w:rPr>
        <w:t>ուստի դրա չապացուցելու բացասական հետևանքները նույնպես պետք է կրեր վերջինս, հետևաբար Վերաքննիչ դատարան</w:t>
      </w:r>
      <w:r w:rsidR="00AA74A6">
        <w:rPr>
          <w:rFonts w:ascii="GHEA Grapalat" w:eastAsia="Calibri" w:hAnsi="GHEA Grapalat" w:cstheme="minorBidi"/>
          <w:sz w:val="24"/>
          <w:szCs w:val="24"/>
          <w:lang w:val="hy-AM"/>
        </w:rPr>
        <w:t xml:space="preserve">ը, </w:t>
      </w:r>
      <w:r w:rsidRPr="00616A11">
        <w:rPr>
          <w:rFonts w:ascii="GHEA Grapalat" w:eastAsia="Calibri" w:hAnsi="GHEA Grapalat" w:cstheme="minorBidi"/>
          <w:sz w:val="24"/>
          <w:szCs w:val="24"/>
          <w:lang w:val="hy-AM"/>
        </w:rPr>
        <w:t>իրավաչափ համարելով Դատարանի կատարած եզրահանգումները, գտել է, որ Դատարանի կողմից կայացված 01.11.2024 թվականի դատական ակտը նշված հիմքով ենթակա չէ բեկանման:</w:t>
      </w:r>
    </w:p>
    <w:p w14:paraId="548120D1" w14:textId="3908096A" w:rsidR="00E31DF4" w:rsidRPr="00981FCE" w:rsidRDefault="00E31DF4" w:rsidP="00D469BB">
      <w:pPr>
        <w:spacing w:after="0"/>
        <w:ind w:right="-88" w:firstLine="567"/>
        <w:contextualSpacing/>
        <w:jc w:val="both"/>
        <w:rPr>
          <w:rFonts w:ascii="GHEA Grapalat" w:eastAsia="Calibri" w:hAnsi="GHEA Grapalat" w:cstheme="minorBidi"/>
          <w:lang w:val="hy-AM"/>
        </w:rPr>
      </w:pPr>
      <w:r w:rsidRPr="00616A11">
        <w:rPr>
          <w:rFonts w:ascii="GHEA Grapalat" w:eastAsia="Calibri" w:hAnsi="GHEA Grapalat"/>
          <w:sz w:val="24"/>
          <w:szCs w:val="24"/>
          <w:lang w:val="hy-AM"/>
        </w:rPr>
        <w:t xml:space="preserve">Նշված եզրահանգումներն իրականացնելիս </w:t>
      </w:r>
      <w:r w:rsidR="00C558B8">
        <w:rPr>
          <w:rFonts w:ascii="GHEA Grapalat" w:eastAsia="Calibri" w:hAnsi="GHEA Grapalat"/>
          <w:sz w:val="24"/>
          <w:szCs w:val="24"/>
          <w:lang w:val="hy-AM"/>
        </w:rPr>
        <w:t>Վերաքննիչ դ</w:t>
      </w:r>
      <w:r w:rsidRPr="00616A11">
        <w:rPr>
          <w:rFonts w:ascii="GHEA Grapalat" w:eastAsia="Calibri" w:hAnsi="GHEA Grapalat"/>
          <w:sz w:val="24"/>
          <w:szCs w:val="24"/>
          <w:lang w:val="hy-AM"/>
        </w:rPr>
        <w:t>ատարանը հաշվի չի առել այն հանգամանքը, որ հայցվորը Գրիգոր Անդրանիկի Գևորգյանի ոչ բարեխիղճ լինելու վերաբերյալ եզրահանգումները կատարել է գործում առկա ապացույցների հիման վրա:</w:t>
      </w:r>
      <w:r w:rsidRPr="00616A11">
        <w:rPr>
          <w:rFonts w:ascii="GHEA Grapalat" w:eastAsia="Calibri" w:hAnsi="GHEA Grapalat" w:cstheme="minorBidi"/>
          <w:lang w:val="hy-AM"/>
        </w:rPr>
        <w:t xml:space="preserve"> </w:t>
      </w:r>
    </w:p>
    <w:p w14:paraId="78D4C9BD" w14:textId="209B2024" w:rsidR="00E31DF4" w:rsidRPr="00616A11" w:rsidRDefault="00E31DF4" w:rsidP="00D469BB">
      <w:pPr>
        <w:spacing w:after="0"/>
        <w:ind w:right="-88" w:firstLine="567"/>
        <w:jc w:val="both"/>
        <w:rPr>
          <w:rFonts w:ascii="GHEA Grapalat" w:eastAsia="Calibri" w:hAnsi="GHEA Grapalat"/>
          <w:b/>
          <w:sz w:val="24"/>
          <w:szCs w:val="24"/>
          <w:lang w:val="hy-AM"/>
        </w:rPr>
      </w:pPr>
      <w:r w:rsidRPr="00616A11">
        <w:rPr>
          <w:rFonts w:ascii="GHEA Grapalat" w:hAnsi="GHEA Grapalat"/>
          <w:bCs/>
          <w:sz w:val="24"/>
          <w:szCs w:val="24"/>
          <w:lang w:val="hy-AM"/>
        </w:rPr>
        <w:t>2</w:t>
      </w:r>
      <w:r w:rsidRPr="00616A11">
        <w:rPr>
          <w:rFonts w:ascii="Cambria Math" w:hAnsi="Cambria Math" w:cs="Cambria Math"/>
          <w:bCs/>
          <w:sz w:val="24"/>
          <w:szCs w:val="24"/>
          <w:lang w:val="hy-AM"/>
        </w:rPr>
        <w:t>․</w:t>
      </w:r>
      <w:r w:rsidR="00981FCE">
        <w:rPr>
          <w:rFonts w:ascii="GHEA Grapalat" w:hAnsi="GHEA Grapalat" w:cs="Cambria Math"/>
          <w:bCs/>
          <w:sz w:val="24"/>
          <w:szCs w:val="24"/>
          <w:lang w:val="hy-AM"/>
        </w:rPr>
        <w:t>4</w:t>
      </w:r>
      <w:r w:rsidRPr="00616A11">
        <w:rPr>
          <w:rFonts w:ascii="Cambria Math" w:hAnsi="Cambria Math" w:cs="Cambria Math"/>
          <w:bCs/>
          <w:sz w:val="24"/>
          <w:szCs w:val="24"/>
          <w:lang w:val="hy-AM"/>
        </w:rPr>
        <w:t>․</w:t>
      </w:r>
      <w:r w:rsidRPr="00616A11">
        <w:rPr>
          <w:rFonts w:ascii="GHEA Grapalat" w:hAnsi="GHEA Grapalat"/>
          <w:bCs/>
          <w:sz w:val="24"/>
          <w:szCs w:val="24"/>
          <w:lang w:val="hy-AM"/>
        </w:rPr>
        <w:t xml:space="preserve"> Բողոք բերած անձը </w:t>
      </w:r>
      <w:r w:rsidRPr="00616A11">
        <w:rPr>
          <w:rFonts w:ascii="GHEA Grapalat" w:eastAsia="Calibri" w:hAnsi="GHEA Grapalat"/>
          <w:bCs/>
          <w:sz w:val="24"/>
          <w:szCs w:val="24"/>
          <w:lang w:val="hy-AM"/>
        </w:rPr>
        <w:t>գտել է, որ սույն գործով պետք է կիրառ</w:t>
      </w:r>
      <w:r w:rsidR="00C558B8">
        <w:rPr>
          <w:rFonts w:ascii="GHEA Grapalat" w:eastAsia="Calibri" w:hAnsi="GHEA Grapalat"/>
          <w:bCs/>
          <w:sz w:val="24"/>
          <w:szCs w:val="24"/>
          <w:lang w:val="hy-AM"/>
        </w:rPr>
        <w:t>վ</w:t>
      </w:r>
      <w:r w:rsidRPr="00616A11">
        <w:rPr>
          <w:rFonts w:ascii="GHEA Grapalat" w:eastAsia="Calibri" w:hAnsi="GHEA Grapalat"/>
          <w:bCs/>
          <w:sz w:val="24"/>
          <w:szCs w:val="24"/>
          <w:lang w:val="hy-AM"/>
        </w:rPr>
        <w:t xml:space="preserve">եր ՀՀ քաղաքացիական օրենսգրքի 275-րդ հոդվածի 1-ին </w:t>
      </w:r>
      <w:r w:rsidR="004B34FB" w:rsidRPr="009D5C9D">
        <w:rPr>
          <w:rFonts w:ascii="GHEA Grapalat" w:eastAsia="Calibri" w:hAnsi="GHEA Grapalat"/>
          <w:bCs/>
          <w:sz w:val="24"/>
          <w:szCs w:val="24"/>
          <w:lang w:val="hy-AM"/>
        </w:rPr>
        <w:t>մասը</w:t>
      </w:r>
      <w:r w:rsidRPr="009D5C9D">
        <w:rPr>
          <w:rFonts w:ascii="GHEA Grapalat" w:eastAsia="Calibri" w:hAnsi="GHEA Grapalat"/>
          <w:bCs/>
          <w:sz w:val="24"/>
          <w:szCs w:val="24"/>
          <w:lang w:val="hy-AM"/>
        </w:rPr>
        <w:t>,</w:t>
      </w:r>
      <w:r w:rsidRPr="00616A11">
        <w:rPr>
          <w:rFonts w:ascii="GHEA Grapalat" w:eastAsia="Calibri" w:hAnsi="GHEA Grapalat"/>
          <w:bCs/>
          <w:sz w:val="24"/>
          <w:szCs w:val="24"/>
          <w:lang w:val="hy-AM"/>
        </w:rPr>
        <w:t xml:space="preserve"> որը չի կիրառ</w:t>
      </w:r>
      <w:r w:rsidR="00C558B8">
        <w:rPr>
          <w:rFonts w:ascii="GHEA Grapalat" w:eastAsia="Calibri" w:hAnsi="GHEA Grapalat"/>
          <w:bCs/>
          <w:sz w:val="24"/>
          <w:szCs w:val="24"/>
          <w:lang w:val="hy-AM"/>
        </w:rPr>
        <w:t>վ</w:t>
      </w:r>
      <w:r w:rsidRPr="00616A11">
        <w:rPr>
          <w:rFonts w:ascii="GHEA Grapalat" w:eastAsia="Calibri" w:hAnsi="GHEA Grapalat"/>
          <w:bCs/>
          <w:sz w:val="24"/>
          <w:szCs w:val="24"/>
          <w:lang w:val="hy-AM"/>
        </w:rPr>
        <w:t>ել, ինչը հանգեցրել է գործի սխալ լուծման:</w:t>
      </w:r>
    </w:p>
    <w:p w14:paraId="164C535F" w14:textId="3904561C" w:rsidR="00E31DF4" w:rsidRPr="00616A11" w:rsidRDefault="00E31DF4" w:rsidP="00D469BB">
      <w:pPr>
        <w:spacing w:after="0"/>
        <w:ind w:right="-88" w:firstLine="567"/>
        <w:jc w:val="both"/>
        <w:rPr>
          <w:rFonts w:ascii="GHEA Grapalat" w:hAnsi="GHEA Grapalat" w:cs="Sylfaen"/>
          <w:noProof/>
          <w:spacing w:val="-1"/>
          <w:sz w:val="24"/>
          <w:szCs w:val="24"/>
          <w:lang w:val="hy-AM"/>
        </w:rPr>
      </w:pPr>
      <w:r w:rsidRPr="00616A11">
        <w:rPr>
          <w:rFonts w:ascii="GHEA Grapalat" w:hAnsi="GHEA Grapalat" w:cs="Sylfaen"/>
          <w:noProof/>
          <w:spacing w:val="-1"/>
          <w:sz w:val="24"/>
          <w:szCs w:val="24"/>
          <w:lang w:val="hy-AM"/>
        </w:rPr>
        <w:t>2</w:t>
      </w:r>
      <w:r w:rsidRPr="00616A11">
        <w:rPr>
          <w:rFonts w:ascii="Cambria Math" w:hAnsi="Cambria Math" w:cs="Cambria Math"/>
          <w:noProof/>
          <w:spacing w:val="-1"/>
          <w:sz w:val="24"/>
          <w:szCs w:val="24"/>
          <w:lang w:val="hy-AM"/>
        </w:rPr>
        <w:t>․</w:t>
      </w:r>
      <w:r w:rsidR="00981FCE">
        <w:rPr>
          <w:rFonts w:ascii="GHEA Grapalat" w:hAnsi="GHEA Grapalat" w:cs="Sylfaen"/>
          <w:noProof/>
          <w:spacing w:val="-1"/>
          <w:sz w:val="24"/>
          <w:szCs w:val="24"/>
          <w:lang w:val="hy-AM"/>
        </w:rPr>
        <w:t>5</w:t>
      </w:r>
      <w:r w:rsidRPr="00616A11">
        <w:rPr>
          <w:rFonts w:ascii="Cambria Math" w:hAnsi="Cambria Math" w:cs="Cambria Math"/>
          <w:noProof/>
          <w:spacing w:val="-1"/>
          <w:sz w:val="24"/>
          <w:szCs w:val="24"/>
          <w:lang w:val="hy-AM"/>
        </w:rPr>
        <w:t>․</w:t>
      </w:r>
      <w:r w:rsidRPr="00616A11">
        <w:rPr>
          <w:rFonts w:ascii="GHEA Grapalat" w:hAnsi="GHEA Grapalat" w:cs="Sylfaen"/>
          <w:noProof/>
          <w:spacing w:val="-1"/>
          <w:sz w:val="24"/>
          <w:szCs w:val="24"/>
          <w:lang w:val="hy-AM"/>
        </w:rPr>
        <w:t xml:space="preserve"> Վերաքննիչ դատարանն արձանագրել է, որ չնայած օտարման գործընթացում պաշտոնատար անձի կողմից ոչ օրինաչափ վարքագիծ դրսևորելու արդյունքում աճուրդի ընթացակարգային կանոնների խախտմանը՝ նշվածը դեռևս չի կարող վկայել այն մասին, որ վեճի առարկա գույքը դուրս է եկել պետության տիրապետումից անկախ վերջինիս կամքի, քանի որ վիճելի հողամասեր</w:t>
      </w:r>
      <w:r w:rsidR="00C558B8">
        <w:rPr>
          <w:rFonts w:ascii="GHEA Grapalat" w:hAnsi="GHEA Grapalat" w:cs="Sylfaen"/>
          <w:noProof/>
          <w:spacing w:val="-1"/>
          <w:sz w:val="24"/>
          <w:szCs w:val="24"/>
          <w:lang w:val="hy-AM"/>
        </w:rPr>
        <w:t>ն</w:t>
      </w:r>
      <w:r w:rsidRPr="00616A11">
        <w:rPr>
          <w:rFonts w:ascii="GHEA Grapalat" w:hAnsi="GHEA Grapalat" w:cs="Sylfaen"/>
          <w:noProof/>
          <w:spacing w:val="-1"/>
          <w:sz w:val="24"/>
          <w:szCs w:val="24"/>
          <w:lang w:val="hy-AM"/>
        </w:rPr>
        <w:t xml:space="preserve"> օտարելու պետության կամքը դրսևորվել է ոչ թե հրապարակային սակարկությունների միջոցով աճուրդ կազմակերպելով, այլ հենց ՀՀ կառավարության 05.04.2007 թվականի «Հողերի կատեգորիան փոխելու մասին» թիվ 422-Ն </w:t>
      </w:r>
      <w:r w:rsidRPr="00616A11">
        <w:rPr>
          <w:rFonts w:ascii="GHEA Grapalat" w:hAnsi="GHEA Grapalat" w:cs="Sylfaen"/>
          <w:noProof/>
          <w:spacing w:val="-1"/>
          <w:sz w:val="24"/>
          <w:szCs w:val="24"/>
          <w:lang w:val="hy-AM"/>
        </w:rPr>
        <w:lastRenderedPageBreak/>
        <w:t>որոշման ընդունմամբ և ՀՀ Կոտայքի մարզպետի 23.04.2007 թվականի «Կոտայքի մարզի համայնքների վարչական սահմաններից դուրս գտնվող պետական սեփականության հողերի օտարումը կազմակերպող հանձնաժողով ստեղծելով և հողերի օտարման մասին» թիվ 67 որոշում</w:t>
      </w:r>
      <w:r w:rsidR="00C558B8">
        <w:rPr>
          <w:rFonts w:ascii="GHEA Grapalat" w:hAnsi="GHEA Grapalat" w:cs="Sylfaen"/>
          <w:noProof/>
          <w:spacing w:val="-1"/>
          <w:sz w:val="24"/>
          <w:szCs w:val="24"/>
          <w:lang w:val="hy-AM"/>
        </w:rPr>
        <w:t>ն</w:t>
      </w:r>
      <w:r w:rsidRPr="00616A11">
        <w:rPr>
          <w:rFonts w:ascii="GHEA Grapalat" w:hAnsi="GHEA Grapalat" w:cs="Sylfaen"/>
          <w:noProof/>
          <w:spacing w:val="-1"/>
          <w:sz w:val="24"/>
          <w:szCs w:val="24"/>
          <w:lang w:val="hy-AM"/>
        </w:rPr>
        <w:t xml:space="preserve"> ընդունելով, ինչը սույն դեպքում ոչ թե կամքի բացակայություն է, այլ օրենսդրական պահանջների չպահպանում։</w:t>
      </w:r>
    </w:p>
    <w:p w14:paraId="092712CC" w14:textId="40214BD8" w:rsidR="00E31DF4" w:rsidRPr="00616A11" w:rsidRDefault="00E31DF4" w:rsidP="00D469BB">
      <w:pPr>
        <w:spacing w:after="0"/>
        <w:ind w:right="-88" w:firstLine="567"/>
        <w:jc w:val="both"/>
        <w:rPr>
          <w:rFonts w:ascii="GHEA Grapalat" w:hAnsi="GHEA Grapalat" w:cs="Sylfaen"/>
          <w:noProof/>
          <w:color w:val="000000" w:themeColor="text1"/>
          <w:spacing w:val="-1"/>
          <w:sz w:val="24"/>
          <w:szCs w:val="24"/>
          <w:lang w:val="hy-AM"/>
        </w:rPr>
      </w:pPr>
      <w:r w:rsidRPr="00616A11">
        <w:rPr>
          <w:rFonts w:ascii="GHEA Grapalat" w:hAnsi="GHEA Grapalat" w:cs="Sylfaen"/>
          <w:noProof/>
          <w:spacing w:val="-1"/>
          <w:sz w:val="24"/>
          <w:szCs w:val="24"/>
          <w:lang w:val="hy-AM"/>
        </w:rPr>
        <w:t>2</w:t>
      </w:r>
      <w:r w:rsidRPr="00616A11">
        <w:rPr>
          <w:rFonts w:ascii="Cambria Math" w:hAnsi="Cambria Math" w:cs="Cambria Math"/>
          <w:noProof/>
          <w:spacing w:val="-1"/>
          <w:sz w:val="24"/>
          <w:szCs w:val="24"/>
          <w:lang w:val="hy-AM"/>
        </w:rPr>
        <w:t>․</w:t>
      </w:r>
      <w:r w:rsidR="00981FCE">
        <w:rPr>
          <w:rFonts w:ascii="GHEA Grapalat" w:hAnsi="GHEA Grapalat" w:cs="Sylfaen"/>
          <w:noProof/>
          <w:spacing w:val="-1"/>
          <w:sz w:val="24"/>
          <w:szCs w:val="24"/>
          <w:lang w:val="hy-AM"/>
        </w:rPr>
        <w:t>6</w:t>
      </w:r>
      <w:r w:rsidRPr="00616A11">
        <w:rPr>
          <w:rFonts w:ascii="Cambria Math" w:hAnsi="Cambria Math" w:cs="Cambria Math"/>
          <w:noProof/>
          <w:spacing w:val="-1"/>
          <w:sz w:val="24"/>
          <w:szCs w:val="24"/>
          <w:lang w:val="hy-AM"/>
        </w:rPr>
        <w:t>․</w:t>
      </w:r>
      <w:r w:rsidRPr="00616A11">
        <w:rPr>
          <w:rFonts w:ascii="GHEA Grapalat" w:hAnsi="GHEA Grapalat" w:cs="Sylfaen"/>
          <w:noProof/>
          <w:spacing w:val="-1"/>
          <w:sz w:val="24"/>
          <w:szCs w:val="24"/>
          <w:lang w:val="hy-AM"/>
        </w:rPr>
        <w:t xml:space="preserve"> Մինչդեռ Վերաքննիչ դատարանը հաշվի չի առել այն հանգամանքը, որ պետության կամք</w:t>
      </w:r>
      <w:r w:rsidR="00C558B8">
        <w:rPr>
          <w:rFonts w:ascii="GHEA Grapalat" w:hAnsi="GHEA Grapalat" w:cs="Sylfaen"/>
          <w:noProof/>
          <w:spacing w:val="-1"/>
          <w:sz w:val="24"/>
          <w:szCs w:val="24"/>
          <w:lang w:val="hy-AM"/>
        </w:rPr>
        <w:t>ն</w:t>
      </w:r>
      <w:r w:rsidRPr="00616A11">
        <w:rPr>
          <w:rFonts w:ascii="GHEA Grapalat" w:hAnsi="GHEA Grapalat" w:cs="Sylfaen"/>
          <w:noProof/>
          <w:spacing w:val="-1"/>
          <w:sz w:val="24"/>
          <w:szCs w:val="24"/>
          <w:lang w:val="hy-AM"/>
        </w:rPr>
        <w:t xml:space="preserve"> ուղղված է եղել գույքն աճուրդային եղանակով վաճառելուն, այլ ոչ թե ուղղակի վաճառքով օտարելուն,</w:t>
      </w:r>
      <w:r w:rsidR="00C558B8">
        <w:rPr>
          <w:rFonts w:ascii="GHEA Grapalat" w:hAnsi="GHEA Grapalat" w:cs="Sylfaen"/>
          <w:noProof/>
          <w:spacing w:val="-1"/>
          <w:sz w:val="24"/>
          <w:szCs w:val="24"/>
          <w:lang w:val="hy-AM"/>
        </w:rPr>
        <w:t xml:space="preserve"> տվյալ դեպքում</w:t>
      </w:r>
      <w:r w:rsidRPr="00616A11">
        <w:rPr>
          <w:rFonts w:ascii="GHEA Grapalat" w:hAnsi="GHEA Grapalat" w:cs="Sylfaen"/>
          <w:noProof/>
          <w:spacing w:val="-1"/>
          <w:sz w:val="24"/>
          <w:szCs w:val="24"/>
          <w:lang w:val="hy-AM"/>
        </w:rPr>
        <w:t xml:space="preserve"> փաստացի տեղի է ունեցել ուղղակի վաճառք, ինչը </w:t>
      </w:r>
      <w:r w:rsidRPr="00616A11">
        <w:rPr>
          <w:rFonts w:ascii="GHEA Grapalat" w:hAnsi="GHEA Grapalat" w:cs="Sylfaen"/>
          <w:noProof/>
          <w:color w:val="000000" w:themeColor="text1"/>
          <w:spacing w:val="-1"/>
          <w:sz w:val="24"/>
          <w:szCs w:val="24"/>
          <w:lang w:val="hy-AM"/>
        </w:rPr>
        <w:t>հաստատվել է սույն գործով որպես գրավոր ապացույց ներկայաց</w:t>
      </w:r>
      <w:r w:rsidR="00C558B8">
        <w:rPr>
          <w:rFonts w:ascii="GHEA Grapalat" w:hAnsi="GHEA Grapalat" w:cs="Sylfaen"/>
          <w:noProof/>
          <w:color w:val="000000" w:themeColor="text1"/>
          <w:spacing w:val="-1"/>
          <w:sz w:val="24"/>
          <w:szCs w:val="24"/>
          <w:lang w:val="hy-AM"/>
        </w:rPr>
        <w:t>վ</w:t>
      </w:r>
      <w:r w:rsidRPr="00616A11">
        <w:rPr>
          <w:rFonts w:ascii="GHEA Grapalat" w:hAnsi="GHEA Grapalat" w:cs="Sylfaen"/>
          <w:noProof/>
          <w:color w:val="000000" w:themeColor="text1"/>
          <w:spacing w:val="-1"/>
          <w:sz w:val="24"/>
          <w:szCs w:val="24"/>
          <w:lang w:val="hy-AM"/>
        </w:rPr>
        <w:t>ած հանձնաժողովի անդամների ցուցմունքների արձանագրություններով:</w:t>
      </w:r>
    </w:p>
    <w:p w14:paraId="3B08C0D3" w14:textId="46A8E754" w:rsidR="00E31DF4" w:rsidRPr="00616A11" w:rsidRDefault="00E31DF4" w:rsidP="00D469BB">
      <w:pPr>
        <w:spacing w:after="0"/>
        <w:ind w:right="-88" w:firstLine="567"/>
        <w:jc w:val="both"/>
        <w:rPr>
          <w:rFonts w:ascii="GHEA Grapalat" w:eastAsia="Calibri" w:hAnsi="GHEA Grapalat"/>
          <w:color w:val="000000" w:themeColor="text1"/>
          <w:sz w:val="24"/>
          <w:szCs w:val="24"/>
          <w:lang w:val="hy-AM"/>
        </w:rPr>
      </w:pPr>
      <w:r w:rsidRPr="00616A11">
        <w:rPr>
          <w:rFonts w:ascii="GHEA Grapalat" w:eastAsia="Calibri" w:hAnsi="GHEA Grapalat"/>
          <w:color w:val="000000" w:themeColor="text1"/>
          <w:sz w:val="24"/>
          <w:szCs w:val="24"/>
          <w:lang w:val="hy-AM"/>
        </w:rPr>
        <w:t xml:space="preserve">Գտել է, որ պետական սեփականություն հանդիսացող հողամասերը պարտադիր աճուրդային կարգով օտարման ենթակա լինելու պայմաններում ՀՀ Կոտայքի մարզպետարանի պաշտոնատար անձանց ոչ օրինաչափ վարքագծի հետևանքով դուրս </w:t>
      </w:r>
      <w:r w:rsidR="00C558B8">
        <w:rPr>
          <w:rFonts w:ascii="GHEA Grapalat" w:eastAsia="Calibri" w:hAnsi="GHEA Grapalat"/>
          <w:color w:val="000000" w:themeColor="text1"/>
          <w:sz w:val="24"/>
          <w:szCs w:val="24"/>
          <w:lang w:val="hy-AM"/>
        </w:rPr>
        <w:t>են</w:t>
      </w:r>
      <w:r w:rsidRPr="00616A11">
        <w:rPr>
          <w:rFonts w:ascii="GHEA Grapalat" w:eastAsia="Calibri" w:hAnsi="GHEA Grapalat"/>
          <w:color w:val="000000" w:themeColor="text1"/>
          <w:sz w:val="24"/>
          <w:szCs w:val="24"/>
          <w:lang w:val="hy-AM"/>
        </w:rPr>
        <w:t xml:space="preserve"> եկել պետության տիրապետումից անկախ պետության կամքից: Հետևաբար, անկախ այն հանգամանքից</w:t>
      </w:r>
      <w:r w:rsidR="00C558B8">
        <w:rPr>
          <w:rFonts w:ascii="GHEA Grapalat" w:eastAsia="Calibri" w:hAnsi="GHEA Grapalat"/>
          <w:color w:val="000000" w:themeColor="text1"/>
          <w:sz w:val="24"/>
          <w:szCs w:val="24"/>
          <w:lang w:val="hy-AM"/>
        </w:rPr>
        <w:t>՝</w:t>
      </w:r>
      <w:r w:rsidRPr="00616A11">
        <w:rPr>
          <w:rFonts w:ascii="GHEA Grapalat" w:eastAsia="Calibri" w:hAnsi="GHEA Grapalat"/>
          <w:color w:val="000000" w:themeColor="text1"/>
          <w:sz w:val="24"/>
          <w:szCs w:val="24"/>
          <w:lang w:val="hy-AM"/>
        </w:rPr>
        <w:t xml:space="preserve"> հաջորդող գործարքներով գնորդները գործել են բարեխիղճ, թե՝ անբարեխիղճ, պետություն</w:t>
      </w:r>
      <w:r w:rsidR="005A58CC" w:rsidRPr="00616A11">
        <w:rPr>
          <w:rFonts w:ascii="GHEA Grapalat" w:eastAsia="Calibri" w:hAnsi="GHEA Grapalat"/>
          <w:color w:val="000000" w:themeColor="text1"/>
          <w:sz w:val="24"/>
          <w:szCs w:val="24"/>
          <w:lang w:val="hy-AM"/>
        </w:rPr>
        <w:t>ն</w:t>
      </w:r>
      <w:r w:rsidRPr="00616A11">
        <w:rPr>
          <w:rFonts w:ascii="GHEA Grapalat" w:eastAsia="Calibri" w:hAnsi="GHEA Grapalat"/>
          <w:color w:val="000000" w:themeColor="text1"/>
          <w:sz w:val="24"/>
          <w:szCs w:val="24"/>
          <w:lang w:val="hy-AM"/>
        </w:rPr>
        <w:t xml:space="preserve"> իրավունք ունի հետ պահանջելու իր գույքը:</w:t>
      </w:r>
    </w:p>
    <w:p w14:paraId="59DA38A4" w14:textId="409EFE0A" w:rsidR="00E31DF4" w:rsidRPr="00616A11" w:rsidRDefault="00E31DF4" w:rsidP="00D469BB">
      <w:pPr>
        <w:spacing w:after="0"/>
        <w:ind w:right="-88" w:firstLine="567"/>
        <w:jc w:val="both"/>
        <w:rPr>
          <w:rFonts w:ascii="GHEA Grapalat" w:eastAsia="Calibri" w:hAnsi="GHEA Grapalat"/>
          <w:color w:val="262626"/>
          <w:sz w:val="24"/>
          <w:szCs w:val="24"/>
          <w:lang w:val="hy-AM"/>
        </w:rPr>
      </w:pPr>
      <w:r w:rsidRPr="00616A11">
        <w:rPr>
          <w:rFonts w:ascii="GHEA Grapalat" w:eastAsia="Calibri" w:hAnsi="GHEA Grapalat"/>
          <w:bCs/>
          <w:color w:val="000000" w:themeColor="text1"/>
          <w:sz w:val="24"/>
          <w:szCs w:val="24"/>
          <w:lang w:val="hy-AM"/>
        </w:rPr>
        <w:t>2.</w:t>
      </w:r>
      <w:r w:rsidR="00981FCE">
        <w:rPr>
          <w:rFonts w:ascii="GHEA Grapalat" w:eastAsia="Calibri" w:hAnsi="GHEA Grapalat"/>
          <w:bCs/>
          <w:color w:val="000000" w:themeColor="text1"/>
          <w:sz w:val="24"/>
          <w:szCs w:val="24"/>
          <w:lang w:val="hy-AM"/>
        </w:rPr>
        <w:t>7</w:t>
      </w:r>
      <w:r w:rsidRPr="00616A11">
        <w:rPr>
          <w:rFonts w:ascii="GHEA Grapalat" w:eastAsia="Calibri" w:hAnsi="GHEA Grapalat"/>
          <w:bCs/>
          <w:color w:val="000000" w:themeColor="text1"/>
          <w:sz w:val="24"/>
          <w:szCs w:val="24"/>
          <w:lang w:val="hy-AM"/>
        </w:rPr>
        <w:t xml:space="preserve">. </w:t>
      </w:r>
      <w:r w:rsidRPr="00616A11">
        <w:rPr>
          <w:rFonts w:ascii="GHEA Grapalat" w:eastAsia="Calibri" w:hAnsi="GHEA Grapalat"/>
          <w:color w:val="000000" w:themeColor="text1"/>
          <w:sz w:val="24"/>
          <w:szCs w:val="24"/>
          <w:lang w:val="hy-AM"/>
        </w:rPr>
        <w:t>Անդրադառնալով երկկողմանի ռեստիտուցիայի հարցին՝ Բողոք բերած անձը նշել է, որ ըստ գործող օրենքի՝</w:t>
      </w:r>
      <w:r w:rsidRPr="00616A11">
        <w:rPr>
          <w:rFonts w:ascii="GHEA Grapalat" w:eastAsia="Calibri" w:hAnsi="GHEA Grapalat"/>
          <w:i/>
          <w:color w:val="000000" w:themeColor="text1"/>
          <w:sz w:val="24"/>
          <w:szCs w:val="24"/>
          <w:lang w:val="hy-AM"/>
        </w:rPr>
        <w:t xml:space="preserve"> </w:t>
      </w:r>
      <w:r w:rsidRPr="00616A11">
        <w:rPr>
          <w:rFonts w:ascii="GHEA Grapalat" w:eastAsia="Calibri" w:hAnsi="GHEA Grapalat"/>
          <w:color w:val="000000" w:themeColor="text1"/>
          <w:sz w:val="24"/>
          <w:szCs w:val="24"/>
          <w:lang w:val="hy-AM"/>
        </w:rPr>
        <w:t>գործարք</w:t>
      </w:r>
      <w:r w:rsidR="00C558B8">
        <w:rPr>
          <w:rFonts w:ascii="GHEA Grapalat" w:eastAsia="Calibri" w:hAnsi="GHEA Grapalat"/>
          <w:color w:val="000000" w:themeColor="text1"/>
          <w:sz w:val="24"/>
          <w:szCs w:val="24"/>
          <w:lang w:val="hy-AM"/>
        </w:rPr>
        <w:t>ն</w:t>
      </w:r>
      <w:r w:rsidRPr="00616A11">
        <w:rPr>
          <w:rFonts w:ascii="GHEA Grapalat" w:eastAsia="Calibri" w:hAnsi="GHEA Grapalat"/>
          <w:color w:val="000000" w:themeColor="text1"/>
          <w:sz w:val="24"/>
          <w:szCs w:val="24"/>
          <w:lang w:val="hy-AM"/>
        </w:rPr>
        <w:t xml:space="preserve"> անվավեր ճանաչելով՝ կիրառվում </w:t>
      </w:r>
      <w:r w:rsidRPr="00616A11">
        <w:rPr>
          <w:rFonts w:ascii="GHEA Grapalat" w:eastAsia="Calibri" w:hAnsi="GHEA Grapalat"/>
          <w:sz w:val="24"/>
          <w:szCs w:val="24"/>
          <w:lang w:val="hy-AM"/>
        </w:rPr>
        <w:t>է երկկողմանի ռեստիտուցիա, այսինքն՝ կողմերը վերադարձնում են գործարքով փաստացի ամբողջ ստացվածը, իսկ այն դեպքում, երբ ամբողջ ստացվածը հնարավոր չէ վերադարձնել, այսինքն՝ գույքը բնեղենով չի պահպանվել, կամ հնարավոր չէ վերականգնել նախկին դրությունը, ապա օրենսդիրը սահմանել է դրա արժեքը դրամով հատուցելու ընթացակարգ:</w:t>
      </w:r>
    </w:p>
    <w:p w14:paraId="23BBCB30" w14:textId="3267E54D" w:rsidR="00E31DF4" w:rsidRPr="00616A11" w:rsidRDefault="00E31DF4" w:rsidP="00D469BB">
      <w:pPr>
        <w:spacing w:after="0"/>
        <w:ind w:right="-88" w:firstLine="567"/>
        <w:jc w:val="both"/>
        <w:rPr>
          <w:rFonts w:ascii="GHEA Grapalat" w:eastAsia="Calibri" w:hAnsi="GHEA Grapalat"/>
          <w:sz w:val="24"/>
          <w:szCs w:val="24"/>
          <w:lang w:val="hy-AM"/>
        </w:rPr>
      </w:pPr>
      <w:r w:rsidRPr="00616A11">
        <w:rPr>
          <w:rFonts w:ascii="GHEA Grapalat" w:eastAsia="Calibri" w:hAnsi="GHEA Grapalat"/>
          <w:sz w:val="24"/>
          <w:szCs w:val="24"/>
          <w:lang w:val="hy-AM"/>
        </w:rPr>
        <w:t xml:space="preserve">ՀՀ քաղաքացիական օրենսգիրքը, այդուհանդերձ, չի սահմանում, թե հատուցման ընթացակարգի դեպքում </w:t>
      </w:r>
      <w:r w:rsidR="00C558B8">
        <w:rPr>
          <w:rFonts w:ascii="GHEA Grapalat" w:eastAsia="Calibri" w:hAnsi="GHEA Grapalat"/>
          <w:sz w:val="24"/>
          <w:szCs w:val="24"/>
          <w:lang w:val="hy-AM"/>
        </w:rPr>
        <w:t>դ</w:t>
      </w:r>
      <w:r w:rsidRPr="00616A11">
        <w:rPr>
          <w:rFonts w:ascii="GHEA Grapalat" w:eastAsia="Calibri" w:hAnsi="GHEA Grapalat"/>
          <w:sz w:val="24"/>
          <w:szCs w:val="24"/>
          <w:lang w:val="hy-AM"/>
        </w:rPr>
        <w:t>ատարանը հատուցումը ո՞ր պահի դրությամբ պետք է կատարի՝ գործարքի կնքման պահի դրությամբ, թե՞ գործարք</w:t>
      </w:r>
      <w:r w:rsidR="00B01192">
        <w:rPr>
          <w:rFonts w:ascii="GHEA Grapalat" w:eastAsia="Calibri" w:hAnsi="GHEA Grapalat"/>
          <w:sz w:val="24"/>
          <w:szCs w:val="24"/>
          <w:lang w:val="hy-AM"/>
        </w:rPr>
        <w:t>ն</w:t>
      </w:r>
      <w:r w:rsidRPr="00616A11">
        <w:rPr>
          <w:rFonts w:ascii="GHEA Grapalat" w:eastAsia="Calibri" w:hAnsi="GHEA Grapalat"/>
          <w:sz w:val="24"/>
          <w:szCs w:val="24"/>
          <w:lang w:val="hy-AM"/>
        </w:rPr>
        <w:t xml:space="preserve"> անվավեր ճանաչելու պահի դրությամբ գործող արժեքով:</w:t>
      </w:r>
    </w:p>
    <w:p w14:paraId="766EC195" w14:textId="3EF2E724" w:rsidR="00E31DF4" w:rsidRPr="00616A11" w:rsidRDefault="00E31DF4" w:rsidP="00D469BB">
      <w:pPr>
        <w:spacing w:after="0"/>
        <w:ind w:right="-88" w:firstLine="567"/>
        <w:jc w:val="both"/>
        <w:rPr>
          <w:rFonts w:ascii="GHEA Grapalat" w:eastAsia="Calibri" w:hAnsi="GHEA Grapalat"/>
          <w:sz w:val="24"/>
          <w:szCs w:val="24"/>
          <w:lang w:val="hy-AM"/>
        </w:rPr>
      </w:pPr>
      <w:r w:rsidRPr="00616A11">
        <w:rPr>
          <w:rFonts w:ascii="GHEA Grapalat" w:eastAsia="Calibri" w:hAnsi="GHEA Grapalat"/>
          <w:sz w:val="24"/>
          <w:szCs w:val="24"/>
          <w:lang w:val="hy-AM"/>
        </w:rPr>
        <w:t>Գտել է, որ նշված նորմով սահմանված հատուցման ընթացակարգը պետք է կիրառվի գործարք</w:t>
      </w:r>
      <w:r w:rsidR="00B01192">
        <w:rPr>
          <w:rFonts w:ascii="GHEA Grapalat" w:eastAsia="Calibri" w:hAnsi="GHEA Grapalat"/>
          <w:sz w:val="24"/>
          <w:szCs w:val="24"/>
          <w:lang w:val="hy-AM"/>
        </w:rPr>
        <w:t>ն</w:t>
      </w:r>
      <w:r w:rsidRPr="00616A11">
        <w:rPr>
          <w:rFonts w:ascii="GHEA Grapalat" w:eastAsia="Calibri" w:hAnsi="GHEA Grapalat"/>
          <w:sz w:val="24"/>
          <w:szCs w:val="24"/>
          <w:lang w:val="hy-AM"/>
        </w:rPr>
        <w:t xml:space="preserve"> անվավեր ճանաչելու պահի դրությամբ գործող արժեքով, քանի որ ՀՀ քաղաքացիական օրենսգիրքը, սահմանելով գործարքի անվավերության հետևանքներ, առաջին հերթին սահմանել է, որ կողմերը միմյանց վերադարձնում են գործարքով ստացվածը, ինչը ենթադրում է, որ օրենսդրի կամք</w:t>
      </w:r>
      <w:r w:rsidR="00B01192">
        <w:rPr>
          <w:rFonts w:ascii="GHEA Grapalat" w:eastAsia="Calibri" w:hAnsi="GHEA Grapalat"/>
          <w:sz w:val="24"/>
          <w:szCs w:val="24"/>
          <w:lang w:val="hy-AM"/>
        </w:rPr>
        <w:t>ն</w:t>
      </w:r>
      <w:r w:rsidRPr="00616A11">
        <w:rPr>
          <w:rFonts w:ascii="GHEA Grapalat" w:eastAsia="Calibri" w:hAnsi="GHEA Grapalat"/>
          <w:sz w:val="24"/>
          <w:szCs w:val="24"/>
          <w:lang w:val="hy-AM"/>
        </w:rPr>
        <w:t xml:space="preserve"> առաջնահերթ ուղղված է մինչև իրավունքի խախտումը եղած դրության վերականգնումը կամ մինչև անվավեր ճանաչված գործարքի կնքումը եղած դրության վերականգնումը, այդ է պատճառը, որ ՀՀ քաղաքացիական օրենսգրքի նշված նորմով կիրառվում է «պետք է վերադարձնեն գործարքով ամբողջ ստացվածը» արտահայտությունը: Հետևաբար ՀՀ քաղաքացիական օրենսգրքի 304-րդ հոդվածի 2-</w:t>
      </w:r>
      <w:r w:rsidRPr="009D5C9D">
        <w:rPr>
          <w:rFonts w:ascii="GHEA Grapalat" w:eastAsia="Calibri" w:hAnsi="GHEA Grapalat"/>
          <w:sz w:val="24"/>
          <w:szCs w:val="24"/>
          <w:lang w:val="hy-AM"/>
        </w:rPr>
        <w:t xml:space="preserve">րդ </w:t>
      </w:r>
      <w:r w:rsidR="004B34FB" w:rsidRPr="009D5C9D">
        <w:rPr>
          <w:rFonts w:ascii="GHEA Grapalat" w:eastAsia="Calibri" w:hAnsi="GHEA Grapalat"/>
          <w:sz w:val="24"/>
          <w:szCs w:val="24"/>
          <w:lang w:val="hy-AM"/>
        </w:rPr>
        <w:t>մասով</w:t>
      </w:r>
      <w:r w:rsidRPr="009D5C9D">
        <w:rPr>
          <w:rFonts w:ascii="GHEA Grapalat" w:eastAsia="Calibri" w:hAnsi="GHEA Grapalat"/>
          <w:sz w:val="24"/>
          <w:szCs w:val="24"/>
          <w:lang w:val="hy-AM"/>
        </w:rPr>
        <w:t xml:space="preserve"> </w:t>
      </w:r>
      <w:r w:rsidRPr="00616A11">
        <w:rPr>
          <w:rFonts w:ascii="GHEA Grapalat" w:eastAsia="Calibri" w:hAnsi="GHEA Grapalat"/>
          <w:sz w:val="24"/>
          <w:szCs w:val="24"/>
          <w:lang w:val="hy-AM"/>
        </w:rPr>
        <w:t xml:space="preserve">սահմանված գործարքով ստացվածը բնեղենով վերադարձնելու անհնարինության դեպքում դրա արժեքը դրամով հատուցելու վերաբերյալ կարգավորումները ևս պետք է մեկնաբանվեն օրենսդրի արտահայտած կամքի լույսի </w:t>
      </w:r>
      <w:r w:rsidRPr="002979D8">
        <w:rPr>
          <w:rFonts w:ascii="GHEA Grapalat" w:eastAsia="Calibri" w:hAnsi="GHEA Grapalat"/>
          <w:sz w:val="24"/>
          <w:szCs w:val="24"/>
          <w:lang w:val="hy-AM"/>
        </w:rPr>
        <w:t>ներքո, այսինքն՝ գործարք</w:t>
      </w:r>
      <w:r w:rsidR="00B01192" w:rsidRPr="002979D8">
        <w:rPr>
          <w:rFonts w:ascii="GHEA Grapalat" w:eastAsia="Calibri" w:hAnsi="GHEA Grapalat"/>
          <w:sz w:val="24"/>
          <w:szCs w:val="24"/>
          <w:lang w:val="hy-AM"/>
        </w:rPr>
        <w:t>ն</w:t>
      </w:r>
      <w:r w:rsidRPr="002979D8">
        <w:rPr>
          <w:rFonts w:ascii="GHEA Grapalat" w:eastAsia="Calibri" w:hAnsi="GHEA Grapalat"/>
          <w:sz w:val="24"/>
          <w:szCs w:val="24"/>
          <w:lang w:val="hy-AM"/>
        </w:rPr>
        <w:t xml:space="preserve"> անվավեր ճանաչելով՝ գույքը բնեղենով վերադարձնելու </w:t>
      </w:r>
      <w:r w:rsidRPr="002979D8">
        <w:rPr>
          <w:rFonts w:ascii="GHEA Grapalat" w:eastAsia="Calibri" w:hAnsi="GHEA Grapalat"/>
          <w:sz w:val="24"/>
          <w:szCs w:val="24"/>
          <w:lang w:val="hy-AM"/>
        </w:rPr>
        <w:lastRenderedPageBreak/>
        <w:t>անհնարինության դեպքում գույքի արժեքը պետք է հատուցվի հենց գործարք</w:t>
      </w:r>
      <w:r w:rsidR="00D330E2" w:rsidRPr="002979D8">
        <w:rPr>
          <w:rFonts w:ascii="GHEA Grapalat" w:eastAsia="Calibri" w:hAnsi="GHEA Grapalat"/>
          <w:sz w:val="24"/>
          <w:szCs w:val="24"/>
          <w:lang w:val="hy-AM"/>
        </w:rPr>
        <w:t>ն</w:t>
      </w:r>
      <w:r w:rsidRPr="002979D8">
        <w:rPr>
          <w:rFonts w:ascii="GHEA Grapalat" w:eastAsia="Calibri" w:hAnsi="GHEA Grapalat"/>
          <w:sz w:val="24"/>
          <w:szCs w:val="24"/>
          <w:lang w:val="hy-AM"/>
        </w:rPr>
        <w:t xml:space="preserve"> անվավեր</w:t>
      </w:r>
      <w:r w:rsidRPr="00616A11">
        <w:rPr>
          <w:rFonts w:ascii="GHEA Grapalat" w:eastAsia="Calibri" w:hAnsi="GHEA Grapalat"/>
          <w:sz w:val="24"/>
          <w:szCs w:val="24"/>
          <w:lang w:val="hy-AM"/>
        </w:rPr>
        <w:t xml:space="preserve"> ճանաչելու պահի դրությամբ գործող գույքի արժեքով, քանի որ պետությունը</w:t>
      </w:r>
      <w:r w:rsidR="00B01192">
        <w:rPr>
          <w:rFonts w:ascii="GHEA Grapalat" w:eastAsia="Calibri" w:hAnsi="GHEA Grapalat"/>
          <w:sz w:val="24"/>
          <w:szCs w:val="24"/>
          <w:lang w:val="hy-AM"/>
        </w:rPr>
        <w:t>,</w:t>
      </w:r>
      <w:r w:rsidRPr="00616A11">
        <w:rPr>
          <w:rFonts w:ascii="GHEA Grapalat" w:eastAsia="Calibri" w:hAnsi="GHEA Grapalat"/>
          <w:sz w:val="24"/>
          <w:szCs w:val="24"/>
          <w:lang w:val="hy-AM"/>
        </w:rPr>
        <w:t xml:space="preserve"> հայցը հարուցելով, ունեցել է օրինական ակնկալիք վերադարձնելու հողամասը բնեղենով, այսինքն՝ վերականգնել մինչև իրավունքի խախտումը եղած դրությունը, որպիսի պայմաններում հողամասը բնեղենով վերադարձնելու անհնարինության դեպքում առնվազն պետք է հատուցվի  գործարք</w:t>
      </w:r>
      <w:r w:rsidR="00C558B8">
        <w:rPr>
          <w:rFonts w:ascii="GHEA Grapalat" w:eastAsia="Calibri" w:hAnsi="GHEA Grapalat"/>
          <w:sz w:val="24"/>
          <w:szCs w:val="24"/>
          <w:lang w:val="hy-AM"/>
        </w:rPr>
        <w:t>ն</w:t>
      </w:r>
      <w:r w:rsidRPr="00616A11">
        <w:rPr>
          <w:rFonts w:ascii="GHEA Grapalat" w:eastAsia="Calibri" w:hAnsi="GHEA Grapalat"/>
          <w:sz w:val="24"/>
          <w:szCs w:val="24"/>
          <w:lang w:val="hy-AM"/>
        </w:rPr>
        <w:t xml:space="preserve"> անվավեր ճանաչ</w:t>
      </w:r>
      <w:r w:rsidR="00C558B8">
        <w:rPr>
          <w:rFonts w:ascii="GHEA Grapalat" w:eastAsia="Calibri" w:hAnsi="GHEA Grapalat"/>
          <w:sz w:val="24"/>
          <w:szCs w:val="24"/>
          <w:lang w:val="hy-AM"/>
        </w:rPr>
        <w:t>վ</w:t>
      </w:r>
      <w:r w:rsidRPr="00616A11">
        <w:rPr>
          <w:rFonts w:ascii="GHEA Grapalat" w:eastAsia="Calibri" w:hAnsi="GHEA Grapalat"/>
          <w:sz w:val="24"/>
          <w:szCs w:val="24"/>
          <w:lang w:val="hy-AM"/>
        </w:rPr>
        <w:t>ելու պահի դրությամբ գործող հողամասի շուկայական արժեքը:</w:t>
      </w:r>
    </w:p>
    <w:p w14:paraId="12056678" w14:textId="237E1999" w:rsidR="00E31DF4" w:rsidRPr="00616A11" w:rsidRDefault="00E31DF4" w:rsidP="00D469BB">
      <w:pPr>
        <w:spacing w:after="0"/>
        <w:ind w:right="-88" w:firstLine="567"/>
        <w:jc w:val="both"/>
        <w:rPr>
          <w:rFonts w:ascii="GHEA Grapalat" w:eastAsia="Calibri" w:hAnsi="GHEA Grapalat"/>
          <w:sz w:val="24"/>
          <w:szCs w:val="24"/>
          <w:lang w:val="hy-AM"/>
        </w:rPr>
      </w:pPr>
      <w:r w:rsidRPr="00616A11">
        <w:rPr>
          <w:rFonts w:ascii="GHEA Grapalat" w:eastAsia="Calibri" w:hAnsi="GHEA Grapalat"/>
          <w:bCs/>
          <w:sz w:val="24"/>
          <w:szCs w:val="24"/>
          <w:lang w:val="hy-AM"/>
        </w:rPr>
        <w:t>2.</w:t>
      </w:r>
      <w:r w:rsidR="00981FCE">
        <w:rPr>
          <w:rFonts w:ascii="GHEA Grapalat" w:eastAsia="Calibri" w:hAnsi="GHEA Grapalat"/>
          <w:bCs/>
          <w:sz w:val="24"/>
          <w:szCs w:val="24"/>
          <w:lang w:val="hy-AM"/>
        </w:rPr>
        <w:t>8</w:t>
      </w:r>
      <w:r w:rsidRPr="00616A11">
        <w:rPr>
          <w:rFonts w:ascii="GHEA Grapalat" w:eastAsia="Calibri" w:hAnsi="GHEA Grapalat"/>
          <w:bCs/>
          <w:sz w:val="24"/>
          <w:szCs w:val="24"/>
          <w:lang w:val="hy-AM"/>
        </w:rPr>
        <w:t>.</w:t>
      </w:r>
      <w:r w:rsidRPr="00616A11">
        <w:rPr>
          <w:rFonts w:ascii="GHEA Grapalat" w:eastAsia="MS Gothic" w:hAnsi="GHEA Grapalat" w:cs="MS Gothic"/>
          <w:sz w:val="24"/>
          <w:szCs w:val="24"/>
          <w:lang w:val="hy-AM"/>
        </w:rPr>
        <w:t xml:space="preserve"> Բողոք բերած անձը նշել է, որ գործի քննության ընթացքում երկկողմանի ռեստիտուցիա կիրառելու կանոնների շրջանակներում առհասարակ քննարկման առարկա չի դարձվել գույքը բնեղենով վերադարձնելու անհնարինության դեպքում համարժեք փոխհատուցում պահանջելու հարցը, և ըստ այդմ, նաև հողամասի արժեքի չափի հարցը, քանի որ գույքը բնեղենով վերադարձնելու անհնարինություն դիտարկվել է միայն հողամասի նախկին դրության բացակայությունը, մինչդեռ գույքը բնեղենով վերադարձնելու անհնարինություն է համարվում ոչ միայն գույքի ֆիզիկական ամբողջականությունը պահ</w:t>
      </w:r>
      <w:r w:rsidR="00D330E2" w:rsidRPr="00616A11">
        <w:rPr>
          <w:rFonts w:ascii="GHEA Grapalat" w:eastAsia="MS Gothic" w:hAnsi="GHEA Grapalat" w:cs="MS Gothic"/>
          <w:sz w:val="24"/>
          <w:szCs w:val="24"/>
          <w:lang w:val="hy-AM"/>
        </w:rPr>
        <w:t>պ</w:t>
      </w:r>
      <w:r w:rsidRPr="00616A11">
        <w:rPr>
          <w:rFonts w:ascii="GHEA Grapalat" w:eastAsia="MS Gothic" w:hAnsi="GHEA Grapalat" w:cs="MS Gothic"/>
          <w:sz w:val="24"/>
          <w:szCs w:val="24"/>
          <w:lang w:val="hy-AM"/>
        </w:rPr>
        <w:t>անված չլինելը, այլև անվավեր գործարքին հաջորդող մեկ կամ մի քանի գործարքների առկայությունը: Հետևաբար, գտ</w:t>
      </w:r>
      <w:r w:rsidR="00C558B8">
        <w:rPr>
          <w:rFonts w:ascii="GHEA Grapalat" w:eastAsia="MS Gothic" w:hAnsi="GHEA Grapalat" w:cs="MS Gothic"/>
          <w:sz w:val="24"/>
          <w:szCs w:val="24"/>
          <w:lang w:val="hy-AM"/>
        </w:rPr>
        <w:t>ել</w:t>
      </w:r>
      <w:r w:rsidRPr="00616A11">
        <w:rPr>
          <w:rFonts w:ascii="GHEA Grapalat" w:eastAsia="MS Gothic" w:hAnsi="GHEA Grapalat" w:cs="MS Gothic"/>
          <w:sz w:val="24"/>
          <w:szCs w:val="24"/>
          <w:lang w:val="hy-AM"/>
        </w:rPr>
        <w:t xml:space="preserve"> է, </w:t>
      </w:r>
      <w:r w:rsidR="002A2ABD" w:rsidRPr="00C203C7">
        <w:rPr>
          <w:rFonts w:ascii="GHEA Grapalat" w:eastAsia="MS Gothic" w:hAnsi="GHEA Grapalat" w:cs="MS Gothic"/>
          <w:sz w:val="24"/>
          <w:szCs w:val="24"/>
          <w:lang w:val="hy-AM"/>
        </w:rPr>
        <w:t>որ</w:t>
      </w:r>
      <w:r w:rsidR="002A2ABD" w:rsidRPr="00616A11">
        <w:rPr>
          <w:rFonts w:ascii="GHEA Grapalat" w:eastAsia="MS Gothic" w:hAnsi="GHEA Grapalat" w:cs="MS Gothic"/>
          <w:sz w:val="24"/>
          <w:szCs w:val="24"/>
          <w:lang w:val="hy-AM"/>
        </w:rPr>
        <w:t xml:space="preserve"> </w:t>
      </w:r>
      <w:r w:rsidR="00C558B8">
        <w:rPr>
          <w:rFonts w:ascii="GHEA Grapalat" w:hAnsi="GHEA Grapalat"/>
          <w:sz w:val="24"/>
          <w:szCs w:val="24"/>
          <w:lang w:val="hy-AM"/>
        </w:rPr>
        <w:t>Դ</w:t>
      </w:r>
      <w:r w:rsidRPr="00616A11">
        <w:rPr>
          <w:rFonts w:ascii="GHEA Grapalat" w:hAnsi="GHEA Grapalat"/>
          <w:sz w:val="24"/>
          <w:szCs w:val="24"/>
          <w:lang w:val="hy-AM"/>
        </w:rPr>
        <w:t>ատարանը</w:t>
      </w:r>
      <w:r w:rsidR="00C558B8">
        <w:rPr>
          <w:rFonts w:ascii="GHEA Grapalat" w:hAnsi="GHEA Grapalat"/>
          <w:sz w:val="24"/>
          <w:szCs w:val="24"/>
          <w:lang w:val="hy-AM"/>
        </w:rPr>
        <w:t xml:space="preserve"> և Վերաքննիչ դատարանը</w:t>
      </w:r>
      <w:r w:rsidRPr="00616A11">
        <w:rPr>
          <w:rFonts w:ascii="GHEA Grapalat" w:hAnsi="GHEA Grapalat"/>
          <w:sz w:val="24"/>
          <w:szCs w:val="24"/>
          <w:lang w:val="hy-AM"/>
        </w:rPr>
        <w:t>, երկկողմանի ռեստիտուցիայի կիրառման արդյունքում պետք է նկատի ունենա</w:t>
      </w:r>
      <w:r w:rsidR="00C558B8">
        <w:rPr>
          <w:rFonts w:ascii="GHEA Grapalat" w:hAnsi="GHEA Grapalat"/>
          <w:sz w:val="24"/>
          <w:szCs w:val="24"/>
          <w:lang w:val="hy-AM"/>
        </w:rPr>
        <w:t>յին</w:t>
      </w:r>
      <w:r w:rsidRPr="00616A11">
        <w:rPr>
          <w:rFonts w:ascii="GHEA Grapalat" w:hAnsi="GHEA Grapalat"/>
          <w:sz w:val="24"/>
          <w:szCs w:val="24"/>
          <w:lang w:val="hy-AM"/>
        </w:rPr>
        <w:t xml:space="preserve"> վերոգրյալ հա</w:t>
      </w:r>
      <w:r w:rsidR="00C558B8">
        <w:rPr>
          <w:rFonts w:ascii="GHEA Grapalat" w:hAnsi="GHEA Grapalat"/>
          <w:sz w:val="24"/>
          <w:szCs w:val="24"/>
          <w:lang w:val="hy-AM"/>
        </w:rPr>
        <w:t>ն</w:t>
      </w:r>
      <w:r w:rsidRPr="00616A11">
        <w:rPr>
          <w:rFonts w:ascii="GHEA Grapalat" w:hAnsi="GHEA Grapalat"/>
          <w:sz w:val="24"/>
          <w:szCs w:val="24"/>
          <w:lang w:val="hy-AM"/>
        </w:rPr>
        <w:t>գամանք</w:t>
      </w:r>
      <w:r w:rsidR="00C558B8">
        <w:rPr>
          <w:rFonts w:ascii="GHEA Grapalat" w:hAnsi="GHEA Grapalat"/>
          <w:sz w:val="24"/>
          <w:szCs w:val="24"/>
          <w:lang w:val="hy-AM"/>
        </w:rPr>
        <w:t>ն</w:t>
      </w:r>
      <w:r w:rsidRPr="00616A11">
        <w:rPr>
          <w:rFonts w:ascii="GHEA Grapalat" w:hAnsi="GHEA Grapalat"/>
          <w:sz w:val="24"/>
          <w:szCs w:val="24"/>
          <w:lang w:val="hy-AM"/>
        </w:rPr>
        <w:t>երը և ռեստիտուցիան կիրառ</w:t>
      </w:r>
      <w:r w:rsidR="00C558B8">
        <w:rPr>
          <w:rFonts w:ascii="GHEA Grapalat" w:hAnsi="GHEA Grapalat"/>
          <w:sz w:val="24"/>
          <w:szCs w:val="24"/>
          <w:lang w:val="hy-AM"/>
        </w:rPr>
        <w:t>վ</w:t>
      </w:r>
      <w:r w:rsidRPr="00616A11">
        <w:rPr>
          <w:rFonts w:ascii="GHEA Grapalat" w:hAnsi="GHEA Grapalat"/>
          <w:sz w:val="24"/>
          <w:szCs w:val="24"/>
          <w:lang w:val="hy-AM"/>
        </w:rPr>
        <w:t>ելիս չպետք է հիմք ընդուն</w:t>
      </w:r>
      <w:r w:rsidR="00C558B8">
        <w:rPr>
          <w:rFonts w:ascii="GHEA Grapalat" w:hAnsi="GHEA Grapalat"/>
          <w:sz w:val="24"/>
          <w:szCs w:val="24"/>
          <w:lang w:val="hy-AM"/>
        </w:rPr>
        <w:t>վ</w:t>
      </w:r>
      <w:r w:rsidRPr="00616A11">
        <w:rPr>
          <w:rFonts w:ascii="GHEA Grapalat" w:hAnsi="GHEA Grapalat"/>
          <w:sz w:val="24"/>
          <w:szCs w:val="24"/>
          <w:lang w:val="hy-AM"/>
        </w:rPr>
        <w:t>ե</w:t>
      </w:r>
      <w:r w:rsidR="00C558B8">
        <w:rPr>
          <w:rFonts w:ascii="GHEA Grapalat" w:hAnsi="GHEA Grapalat"/>
          <w:sz w:val="24"/>
          <w:szCs w:val="24"/>
          <w:lang w:val="hy-AM"/>
        </w:rPr>
        <w:t>ր</w:t>
      </w:r>
      <w:r w:rsidRPr="00616A11">
        <w:rPr>
          <w:rFonts w:ascii="GHEA Grapalat" w:hAnsi="GHEA Grapalat"/>
          <w:sz w:val="24"/>
          <w:szCs w:val="24"/>
          <w:lang w:val="hy-AM"/>
        </w:rPr>
        <w:t xml:space="preserve"> առուվաճառքի պայմանագրով սահմանված հողամասի արժեքը: </w:t>
      </w:r>
    </w:p>
    <w:p w14:paraId="7438CE73" w14:textId="56F3A657" w:rsidR="00E31DF4" w:rsidRPr="00F50E0A" w:rsidRDefault="00E31DF4" w:rsidP="00D469BB">
      <w:pPr>
        <w:spacing w:after="0"/>
        <w:ind w:right="-88" w:firstLine="567"/>
        <w:jc w:val="both"/>
        <w:rPr>
          <w:rFonts w:ascii="GHEA Grapalat" w:eastAsia="Calibri" w:hAnsi="GHEA Grapalat"/>
          <w:sz w:val="24"/>
          <w:szCs w:val="24"/>
          <w:lang w:val="hy-AM"/>
        </w:rPr>
      </w:pPr>
      <w:bookmarkStart w:id="5" w:name="_Hlk203479166"/>
      <w:r w:rsidRPr="00616A11">
        <w:rPr>
          <w:rFonts w:ascii="GHEA Grapalat" w:hAnsi="GHEA Grapalat"/>
          <w:bCs/>
          <w:sz w:val="24"/>
          <w:szCs w:val="24"/>
          <w:lang w:val="hy-AM"/>
        </w:rPr>
        <w:t>2.</w:t>
      </w:r>
      <w:r w:rsidR="00981FCE">
        <w:rPr>
          <w:rFonts w:ascii="GHEA Grapalat" w:hAnsi="GHEA Grapalat"/>
          <w:bCs/>
          <w:sz w:val="24"/>
          <w:szCs w:val="24"/>
          <w:lang w:val="hy-AM"/>
        </w:rPr>
        <w:t>9</w:t>
      </w:r>
      <w:r w:rsidRPr="00616A11">
        <w:rPr>
          <w:rFonts w:ascii="GHEA Grapalat" w:hAnsi="GHEA Grapalat"/>
          <w:bCs/>
          <w:sz w:val="24"/>
          <w:szCs w:val="24"/>
          <w:lang w:val="hy-AM"/>
        </w:rPr>
        <w:t xml:space="preserve">. </w:t>
      </w:r>
      <w:bookmarkEnd w:id="5"/>
      <w:r w:rsidRPr="00616A11">
        <w:rPr>
          <w:rFonts w:ascii="GHEA Grapalat" w:hAnsi="GHEA Grapalat"/>
          <w:bCs/>
          <w:sz w:val="24"/>
          <w:szCs w:val="24"/>
          <w:lang w:val="hy-AM"/>
        </w:rPr>
        <w:t xml:space="preserve">Վերոգրյալի հիման վրա՝ Բողոք բերած անձը պահանջել է </w:t>
      </w:r>
      <w:r w:rsidR="00C558B8" w:rsidRPr="00616A11">
        <w:rPr>
          <w:rFonts w:ascii="GHEA Grapalat" w:eastAsia="Calibri" w:hAnsi="GHEA Grapalat"/>
          <w:sz w:val="24"/>
          <w:szCs w:val="24"/>
          <w:lang w:val="hy-AM"/>
        </w:rPr>
        <w:t>բեկանել</w:t>
      </w:r>
      <w:r w:rsidR="00C558B8" w:rsidRPr="00616A11">
        <w:rPr>
          <w:rFonts w:ascii="GHEA Grapalat" w:hAnsi="GHEA Grapalat"/>
          <w:bCs/>
          <w:sz w:val="24"/>
          <w:szCs w:val="24"/>
          <w:lang w:val="hy-AM"/>
        </w:rPr>
        <w:t xml:space="preserve"> </w:t>
      </w:r>
      <w:r w:rsidRPr="00616A11">
        <w:rPr>
          <w:rFonts w:ascii="GHEA Grapalat" w:hAnsi="GHEA Grapalat"/>
          <w:bCs/>
          <w:sz w:val="24"/>
          <w:szCs w:val="24"/>
          <w:lang w:val="hy-AM"/>
        </w:rPr>
        <w:t>Վերաքննիչ դատարանի 15</w:t>
      </w:r>
      <w:r w:rsidRPr="00616A11">
        <w:rPr>
          <w:rFonts w:ascii="Cambria Math" w:hAnsi="Cambria Math" w:cs="Cambria Math"/>
          <w:bCs/>
          <w:sz w:val="24"/>
          <w:szCs w:val="24"/>
          <w:lang w:val="hy-AM"/>
        </w:rPr>
        <w:t>․</w:t>
      </w:r>
      <w:r w:rsidRPr="00616A11">
        <w:rPr>
          <w:rFonts w:ascii="GHEA Grapalat" w:hAnsi="GHEA Grapalat"/>
          <w:bCs/>
          <w:sz w:val="24"/>
          <w:szCs w:val="24"/>
          <w:lang w:val="hy-AM"/>
        </w:rPr>
        <w:t>05</w:t>
      </w:r>
      <w:r w:rsidRPr="00616A11">
        <w:rPr>
          <w:rFonts w:ascii="Cambria Math" w:hAnsi="Cambria Math" w:cs="Cambria Math"/>
          <w:bCs/>
          <w:sz w:val="24"/>
          <w:szCs w:val="24"/>
          <w:lang w:val="hy-AM"/>
        </w:rPr>
        <w:t>․</w:t>
      </w:r>
      <w:r w:rsidRPr="00616A11">
        <w:rPr>
          <w:rFonts w:ascii="GHEA Grapalat" w:hAnsi="GHEA Grapalat"/>
          <w:bCs/>
          <w:sz w:val="24"/>
          <w:szCs w:val="24"/>
          <w:lang w:val="hy-AM"/>
        </w:rPr>
        <w:t xml:space="preserve">2025 </w:t>
      </w:r>
      <w:r w:rsidRPr="00616A11">
        <w:rPr>
          <w:rFonts w:ascii="GHEA Grapalat" w:eastAsia="Calibri" w:hAnsi="GHEA Grapalat"/>
          <w:sz w:val="24"/>
          <w:szCs w:val="24"/>
          <w:lang w:val="hy-AM"/>
        </w:rPr>
        <w:t>թվականի որոշումը և փոփոխել</w:t>
      </w:r>
      <w:r w:rsidR="00C558B8">
        <w:rPr>
          <w:rFonts w:ascii="GHEA Grapalat" w:eastAsia="Calibri" w:hAnsi="GHEA Grapalat"/>
          <w:sz w:val="24"/>
          <w:szCs w:val="24"/>
          <w:lang w:val="hy-AM"/>
        </w:rPr>
        <w:t xml:space="preserve"> այն</w:t>
      </w:r>
      <w:r w:rsidRPr="00616A11">
        <w:rPr>
          <w:rFonts w:ascii="GHEA Grapalat" w:eastAsia="Calibri" w:hAnsi="GHEA Grapalat"/>
          <w:sz w:val="24"/>
          <w:szCs w:val="24"/>
          <w:lang w:val="hy-AM"/>
        </w:rPr>
        <w:t xml:space="preserve"> կամ գործն ուղարկել ստորադաս դատարան՝ նոր քննության</w:t>
      </w:r>
      <w:r w:rsidRPr="00616A11">
        <w:rPr>
          <w:rFonts w:ascii="GHEA Grapalat" w:hAnsi="GHEA Grapalat"/>
          <w:bCs/>
          <w:sz w:val="24"/>
          <w:szCs w:val="24"/>
          <w:lang w:val="hy-AM"/>
        </w:rPr>
        <w:t>։</w:t>
      </w:r>
    </w:p>
    <w:p w14:paraId="42550F35" w14:textId="77777777" w:rsidR="00E31DF4" w:rsidRPr="00E93772" w:rsidRDefault="00E31DF4" w:rsidP="00D469BB">
      <w:pPr>
        <w:spacing w:after="0"/>
        <w:ind w:right="-88" w:firstLine="567"/>
        <w:contextualSpacing/>
        <w:jc w:val="both"/>
        <w:rPr>
          <w:rFonts w:ascii="GHEA Grapalat" w:hAnsi="GHEA Grapalat"/>
          <w:b/>
          <w:bCs/>
          <w:iCs/>
          <w:sz w:val="28"/>
          <w:szCs w:val="28"/>
          <w:u w:val="single"/>
          <w:lang w:val="hy-AM"/>
        </w:rPr>
      </w:pPr>
    </w:p>
    <w:p w14:paraId="543540CA" w14:textId="77777777" w:rsidR="00E31DF4" w:rsidRPr="00616A11" w:rsidRDefault="00E31DF4" w:rsidP="00D469BB">
      <w:pPr>
        <w:spacing w:after="0"/>
        <w:ind w:right="-88" w:firstLine="567"/>
        <w:jc w:val="both"/>
        <w:rPr>
          <w:rFonts w:ascii="GHEA Grapalat" w:hAnsi="GHEA Grapalat"/>
          <w:b/>
          <w:bCs/>
          <w:iCs/>
          <w:sz w:val="24"/>
          <w:szCs w:val="24"/>
          <w:u w:val="single"/>
          <w:lang w:val="hy-AM"/>
        </w:rPr>
      </w:pPr>
      <w:r w:rsidRPr="00616A11">
        <w:rPr>
          <w:rFonts w:ascii="GHEA Grapalat" w:hAnsi="GHEA Grapalat"/>
          <w:b/>
          <w:bCs/>
          <w:iCs/>
          <w:sz w:val="24"/>
          <w:szCs w:val="24"/>
          <w:u w:val="single"/>
          <w:lang w:val="hy-AM"/>
        </w:rPr>
        <w:t xml:space="preserve">3. </w:t>
      </w:r>
      <w:r w:rsidRPr="00616A11">
        <w:rPr>
          <w:rFonts w:ascii="GHEA Grapalat" w:hAnsi="GHEA Grapalat" w:cs="Sylfaen"/>
          <w:b/>
          <w:bCs/>
          <w:iCs/>
          <w:sz w:val="24"/>
          <w:szCs w:val="24"/>
          <w:u w:val="single"/>
          <w:lang w:val="hy-AM"/>
        </w:rPr>
        <w:t>Վճռաբեկ</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բողոքի</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քննության</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համար</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նշանակություն</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ունեցող</w:t>
      </w:r>
      <w:r w:rsidRPr="00616A11">
        <w:rPr>
          <w:rFonts w:ascii="GHEA Grapalat" w:hAnsi="GHEA Grapalat"/>
          <w:b/>
          <w:bCs/>
          <w:iCs/>
          <w:sz w:val="24"/>
          <w:szCs w:val="24"/>
          <w:u w:val="single"/>
          <w:lang w:val="hy-AM"/>
        </w:rPr>
        <w:t xml:space="preserve"> </w:t>
      </w:r>
      <w:r w:rsidRPr="00616A11">
        <w:rPr>
          <w:rFonts w:ascii="GHEA Grapalat" w:hAnsi="GHEA Grapalat" w:cs="Sylfaen"/>
          <w:b/>
          <w:bCs/>
          <w:iCs/>
          <w:sz w:val="24"/>
          <w:szCs w:val="24"/>
          <w:u w:val="single"/>
          <w:lang w:val="hy-AM"/>
        </w:rPr>
        <w:t>փաստերը</w:t>
      </w:r>
      <w:r w:rsidRPr="00616A11">
        <w:rPr>
          <w:rFonts w:ascii="GHEA Grapalat" w:hAnsi="GHEA Grapalat" w:cs="Cambria Math"/>
          <w:b/>
          <w:bCs/>
          <w:iCs/>
          <w:sz w:val="24"/>
          <w:szCs w:val="24"/>
          <w:u w:val="single"/>
          <w:lang w:val="hy-AM"/>
        </w:rPr>
        <w:t>.</w:t>
      </w:r>
      <w:r w:rsidRPr="00616A11">
        <w:rPr>
          <w:rFonts w:ascii="GHEA Grapalat" w:hAnsi="GHEA Grapalat"/>
          <w:b/>
          <w:bCs/>
          <w:iCs/>
          <w:sz w:val="24"/>
          <w:szCs w:val="24"/>
          <w:u w:val="single"/>
          <w:lang w:val="hy-AM"/>
        </w:rPr>
        <w:t xml:space="preserve"> </w:t>
      </w:r>
    </w:p>
    <w:p w14:paraId="1A036BBD" w14:textId="77777777" w:rsidR="00E31DF4" w:rsidRPr="00616A11" w:rsidRDefault="00E31DF4" w:rsidP="00D469BB">
      <w:pPr>
        <w:spacing w:after="0"/>
        <w:ind w:right="-88" w:firstLine="567"/>
        <w:jc w:val="both"/>
        <w:rPr>
          <w:rFonts w:ascii="GHEA Grapalat" w:hAnsi="GHEA Grapalat" w:cs="Times Armenian"/>
          <w:i/>
          <w:sz w:val="24"/>
          <w:szCs w:val="24"/>
          <w:lang w:val="hy-AM"/>
        </w:rPr>
      </w:pPr>
      <w:r w:rsidRPr="00616A11">
        <w:rPr>
          <w:rFonts w:ascii="GHEA Grapalat" w:hAnsi="GHEA Grapalat" w:cs="Sylfaen"/>
          <w:i/>
          <w:sz w:val="24"/>
          <w:szCs w:val="24"/>
          <w:lang w:val="hy-AM"/>
        </w:rPr>
        <w:t>Վճռաբեկ</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բողոքի</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քննության</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համար</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էական</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նշանակություն</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ունեն</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հետևյալ</w:t>
      </w:r>
      <w:r w:rsidRPr="00616A11">
        <w:rPr>
          <w:rFonts w:ascii="GHEA Grapalat" w:hAnsi="GHEA Grapalat"/>
          <w:i/>
          <w:sz w:val="24"/>
          <w:szCs w:val="24"/>
          <w:lang w:val="hy-AM"/>
        </w:rPr>
        <w:t xml:space="preserve"> </w:t>
      </w:r>
      <w:r w:rsidRPr="00616A11">
        <w:rPr>
          <w:rFonts w:ascii="GHEA Grapalat" w:hAnsi="GHEA Grapalat" w:cs="Sylfaen"/>
          <w:i/>
          <w:sz w:val="24"/>
          <w:szCs w:val="24"/>
          <w:lang w:val="hy-AM"/>
        </w:rPr>
        <w:t>փաստերը</w:t>
      </w:r>
      <w:r w:rsidRPr="00616A11">
        <w:rPr>
          <w:rFonts w:ascii="GHEA Grapalat" w:hAnsi="GHEA Grapalat" w:cs="Times Armenian"/>
          <w:i/>
          <w:sz w:val="24"/>
          <w:szCs w:val="24"/>
          <w:lang w:val="hy-AM"/>
        </w:rPr>
        <w:t>`</w:t>
      </w:r>
    </w:p>
    <w:p w14:paraId="05452DF6" w14:textId="5C414885" w:rsidR="002A2ABD"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3</w:t>
      </w:r>
      <w:r w:rsidRPr="00616A11">
        <w:rPr>
          <w:rFonts w:ascii="GHEA Grapalat" w:hAnsi="GHEA Grapalat" w:cs="Cambria Math"/>
          <w:sz w:val="24"/>
          <w:szCs w:val="24"/>
          <w:lang w:val="hy-AM"/>
        </w:rPr>
        <w:t>.</w:t>
      </w:r>
      <w:r w:rsidRPr="00616A11">
        <w:rPr>
          <w:rFonts w:ascii="GHEA Grapalat" w:hAnsi="GHEA Grapalat"/>
          <w:sz w:val="24"/>
          <w:szCs w:val="24"/>
          <w:lang w:val="hy-AM"/>
        </w:rPr>
        <w:t>1</w:t>
      </w:r>
      <w:r w:rsidRPr="00616A11">
        <w:rPr>
          <w:rFonts w:ascii="GHEA Grapalat" w:hAnsi="GHEA Grapalat" w:cs="Cambria Math"/>
          <w:sz w:val="24"/>
          <w:szCs w:val="24"/>
          <w:lang w:val="hy-AM"/>
        </w:rPr>
        <w:t>.</w:t>
      </w:r>
      <w:r w:rsidRPr="00616A11">
        <w:rPr>
          <w:rFonts w:ascii="GHEA Grapalat" w:hAnsi="GHEA Grapalat"/>
          <w:sz w:val="24"/>
          <w:szCs w:val="24"/>
          <w:lang w:val="hy-AM"/>
        </w:rPr>
        <w:t xml:space="preserve"> ՀՀ կառավարության </w:t>
      </w:r>
      <w:r w:rsidR="002A2ABD" w:rsidRPr="00981FCE">
        <w:rPr>
          <w:rFonts w:ascii="GHEA Grapalat" w:hAnsi="GHEA Grapalat"/>
          <w:sz w:val="24"/>
          <w:szCs w:val="24"/>
          <w:lang w:val="hy-AM"/>
        </w:rPr>
        <w:t>05</w:t>
      </w:r>
      <w:r w:rsidR="002A2ABD" w:rsidRPr="00981FCE">
        <w:rPr>
          <w:rFonts w:ascii="Cambria Math" w:hAnsi="Cambria Math" w:cs="Cambria Math"/>
          <w:sz w:val="24"/>
          <w:szCs w:val="24"/>
          <w:lang w:val="hy-AM"/>
        </w:rPr>
        <w:t>․</w:t>
      </w:r>
      <w:r w:rsidR="002A2ABD" w:rsidRPr="00981FCE">
        <w:rPr>
          <w:rFonts w:ascii="GHEA Grapalat" w:hAnsi="GHEA Grapalat"/>
          <w:sz w:val="24"/>
          <w:szCs w:val="24"/>
          <w:lang w:val="hy-AM"/>
        </w:rPr>
        <w:t>04</w:t>
      </w:r>
      <w:r w:rsidR="002A2ABD" w:rsidRPr="00981FCE">
        <w:rPr>
          <w:rFonts w:ascii="Cambria Math" w:hAnsi="Cambria Math" w:cs="Cambria Math"/>
          <w:sz w:val="24"/>
          <w:szCs w:val="24"/>
          <w:lang w:val="hy-AM"/>
        </w:rPr>
        <w:t>․</w:t>
      </w:r>
      <w:r w:rsidR="002A2ABD" w:rsidRPr="00981FCE">
        <w:rPr>
          <w:rFonts w:ascii="GHEA Grapalat" w:hAnsi="GHEA Grapalat"/>
          <w:sz w:val="24"/>
          <w:szCs w:val="24"/>
          <w:lang w:val="hy-AM"/>
        </w:rPr>
        <w:t>2007 թվականի</w:t>
      </w:r>
      <w:r w:rsidR="002A2ABD" w:rsidRPr="00616A11">
        <w:rPr>
          <w:rFonts w:ascii="GHEA Grapalat" w:hAnsi="GHEA Grapalat"/>
          <w:sz w:val="24"/>
          <w:szCs w:val="24"/>
          <w:lang w:val="hy-AM"/>
        </w:rPr>
        <w:t xml:space="preserve"> </w:t>
      </w:r>
      <w:r w:rsidRPr="00616A11">
        <w:rPr>
          <w:rFonts w:ascii="GHEA Grapalat" w:hAnsi="GHEA Grapalat"/>
          <w:sz w:val="24"/>
          <w:szCs w:val="24"/>
          <w:lang w:val="hy-AM"/>
        </w:rPr>
        <w:t xml:space="preserve">«Հողերի կատեգորիան փոխելու մասին» թիվ 422-Ն որոշմամբ ՀՀ Կոտայքի մարզի համայնքների վարչական սահմաններից դուրս գտնվող անտառային ֆոնդի հողերից 55.88 հեկտարը հանգստի կազմակերպման նպատակով փոխադրվել է հատուկ պահպանվող տարածքների հողերի կատեգորիա՝ համաձայն թիվ 1, 2, 3, 4 և 5 հավելվածների </w:t>
      </w:r>
      <w:bookmarkStart w:id="6" w:name="_Hlk223429944"/>
      <w:r w:rsidR="002A2ABD" w:rsidRPr="00B01192">
        <w:rPr>
          <w:rFonts w:ascii="GHEA Grapalat" w:hAnsi="GHEA Grapalat"/>
          <w:b/>
          <w:bCs/>
          <w:sz w:val="24"/>
          <w:szCs w:val="24"/>
          <w:shd w:val="clear" w:color="auto" w:fill="FFFFFF"/>
          <w:lang w:val="hy-AM"/>
        </w:rPr>
        <w:t xml:space="preserve">(հատոր 1-ին, գ.թ. </w:t>
      </w:r>
      <w:r w:rsidR="00C203C7" w:rsidRPr="00B01192">
        <w:rPr>
          <w:rFonts w:ascii="GHEA Grapalat" w:hAnsi="GHEA Grapalat"/>
          <w:b/>
          <w:bCs/>
          <w:sz w:val="24"/>
          <w:szCs w:val="24"/>
          <w:shd w:val="clear" w:color="auto" w:fill="FFFFFF"/>
          <w:lang w:val="hy-AM"/>
        </w:rPr>
        <w:t>77</w:t>
      </w:r>
      <w:r w:rsidR="002A2ABD" w:rsidRPr="00B01192">
        <w:rPr>
          <w:rFonts w:ascii="GHEA Grapalat" w:hAnsi="GHEA Grapalat"/>
          <w:b/>
          <w:bCs/>
          <w:sz w:val="24"/>
          <w:szCs w:val="24"/>
          <w:shd w:val="clear" w:color="auto" w:fill="FFFFFF"/>
          <w:lang w:val="hy-AM"/>
        </w:rPr>
        <w:t>)</w:t>
      </w:r>
      <w:r w:rsidR="002A2ABD" w:rsidRPr="00B01192">
        <w:rPr>
          <w:rFonts w:ascii="GHEA Grapalat" w:hAnsi="GHEA Grapalat"/>
          <w:sz w:val="24"/>
          <w:szCs w:val="24"/>
          <w:shd w:val="clear" w:color="auto" w:fill="FFFFFF"/>
          <w:lang w:val="hy-AM"/>
        </w:rPr>
        <w:t>:</w:t>
      </w:r>
      <w:r w:rsidR="002A2ABD" w:rsidRPr="00616A11">
        <w:rPr>
          <w:rFonts w:ascii="GHEA Grapalat" w:hAnsi="GHEA Grapalat"/>
          <w:shd w:val="clear" w:color="auto" w:fill="FFFFFF"/>
          <w:lang w:val="hy-AM"/>
        </w:rPr>
        <w:t xml:space="preserve"> </w:t>
      </w:r>
      <w:bookmarkEnd w:id="6"/>
    </w:p>
    <w:p w14:paraId="52198C6B" w14:textId="314AEFB5" w:rsidR="002A2ABD"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 xml:space="preserve">3.2. </w:t>
      </w:r>
      <w:r w:rsidR="002A2ABD" w:rsidRPr="00981FCE">
        <w:rPr>
          <w:rFonts w:ascii="GHEA Grapalat" w:hAnsi="GHEA Grapalat"/>
          <w:sz w:val="24"/>
          <w:szCs w:val="24"/>
          <w:lang w:val="hy-AM"/>
        </w:rPr>
        <w:t>ՀՀ</w:t>
      </w:r>
      <w:r w:rsidR="002A2ABD" w:rsidRPr="00616A11">
        <w:rPr>
          <w:rFonts w:ascii="GHEA Grapalat" w:hAnsi="GHEA Grapalat"/>
          <w:sz w:val="24"/>
          <w:szCs w:val="24"/>
          <w:lang w:val="hy-AM"/>
        </w:rPr>
        <w:t xml:space="preserve"> </w:t>
      </w:r>
      <w:r w:rsidRPr="00616A11">
        <w:rPr>
          <w:rFonts w:ascii="GHEA Grapalat" w:hAnsi="GHEA Grapalat"/>
          <w:sz w:val="24"/>
          <w:szCs w:val="24"/>
          <w:lang w:val="hy-AM"/>
        </w:rPr>
        <w:t xml:space="preserve">Կոտայքի մարզպետի </w:t>
      </w:r>
      <w:r w:rsidR="002A2ABD" w:rsidRPr="00981FCE">
        <w:rPr>
          <w:rFonts w:ascii="GHEA Grapalat" w:hAnsi="GHEA Grapalat"/>
          <w:sz w:val="24"/>
          <w:szCs w:val="24"/>
          <w:lang w:val="hy-AM"/>
        </w:rPr>
        <w:t>23</w:t>
      </w:r>
      <w:r w:rsidR="002A2ABD" w:rsidRPr="00981FCE">
        <w:rPr>
          <w:rFonts w:ascii="Cambria Math" w:hAnsi="Cambria Math" w:cs="Cambria Math"/>
          <w:sz w:val="24"/>
          <w:szCs w:val="24"/>
          <w:lang w:val="hy-AM"/>
        </w:rPr>
        <w:t>․</w:t>
      </w:r>
      <w:r w:rsidR="002A2ABD" w:rsidRPr="00981FCE">
        <w:rPr>
          <w:rFonts w:ascii="GHEA Grapalat" w:hAnsi="GHEA Grapalat"/>
          <w:sz w:val="24"/>
          <w:szCs w:val="24"/>
          <w:lang w:val="hy-AM"/>
        </w:rPr>
        <w:t>04</w:t>
      </w:r>
      <w:r w:rsidR="002A2ABD" w:rsidRPr="00981FCE">
        <w:rPr>
          <w:rFonts w:ascii="Cambria Math" w:hAnsi="Cambria Math" w:cs="Cambria Math"/>
          <w:sz w:val="24"/>
          <w:szCs w:val="24"/>
          <w:lang w:val="hy-AM"/>
        </w:rPr>
        <w:t>․</w:t>
      </w:r>
      <w:r w:rsidR="002A2ABD" w:rsidRPr="00981FCE">
        <w:rPr>
          <w:rFonts w:ascii="GHEA Grapalat" w:hAnsi="GHEA Grapalat"/>
          <w:sz w:val="24"/>
          <w:szCs w:val="24"/>
          <w:lang w:val="hy-AM"/>
        </w:rPr>
        <w:t>2007 թվականի</w:t>
      </w:r>
      <w:r w:rsidR="002A2ABD" w:rsidRPr="00616A11">
        <w:rPr>
          <w:rFonts w:ascii="GHEA Grapalat" w:hAnsi="GHEA Grapalat"/>
          <w:sz w:val="24"/>
          <w:szCs w:val="24"/>
          <w:lang w:val="hy-AM"/>
        </w:rPr>
        <w:t xml:space="preserve"> </w:t>
      </w:r>
      <w:r w:rsidRPr="00616A11">
        <w:rPr>
          <w:rFonts w:ascii="GHEA Grapalat" w:hAnsi="GHEA Grapalat"/>
          <w:sz w:val="24"/>
          <w:szCs w:val="24"/>
          <w:lang w:val="hy-AM"/>
        </w:rPr>
        <w:t>«Կոտայքի մարզի համայնքների վարչական սահմաններից դուրս գտնվող պետական սեփականության հողերի օտարումը կազմակերպող հանձնաժողով ստեղծելու և հողերի օտարման մասին» թիվ 67 որոշման համաձայն՝ հիմք ընդունելով ՀՀ կառավարության 05</w:t>
      </w:r>
      <w:r w:rsidRPr="00616A11">
        <w:rPr>
          <w:rFonts w:ascii="Cambria Math" w:hAnsi="Cambria Math" w:cs="Cambria Math"/>
          <w:sz w:val="24"/>
          <w:szCs w:val="24"/>
          <w:lang w:val="hy-AM"/>
        </w:rPr>
        <w:t>․</w:t>
      </w:r>
      <w:r w:rsidRPr="00616A11">
        <w:rPr>
          <w:rFonts w:ascii="GHEA Grapalat" w:hAnsi="GHEA Grapalat"/>
          <w:sz w:val="24"/>
          <w:szCs w:val="24"/>
          <w:lang w:val="hy-AM"/>
        </w:rPr>
        <w:t>04</w:t>
      </w:r>
      <w:r w:rsidRPr="00616A11">
        <w:rPr>
          <w:rFonts w:ascii="Cambria Math" w:hAnsi="Cambria Math" w:cs="Cambria Math"/>
          <w:sz w:val="24"/>
          <w:szCs w:val="24"/>
          <w:lang w:val="hy-AM"/>
        </w:rPr>
        <w:t>․</w:t>
      </w:r>
      <w:r w:rsidRPr="00616A11">
        <w:rPr>
          <w:rFonts w:ascii="GHEA Grapalat" w:hAnsi="GHEA Grapalat"/>
          <w:sz w:val="24"/>
          <w:szCs w:val="24"/>
          <w:lang w:val="hy-AM"/>
        </w:rPr>
        <w:t>2007 թվականի «Հողի կատեգորիան փոխելու մասին» թիվ 422-Ն որոշումը, ղեկավարվելով ՀՀ հողային օրենսգրքի 61-րդ հոդվածի 2-րդ կետի, 67-րդ, 68-րդ հոդվածների, ՀՀ կառավարության 29</w:t>
      </w:r>
      <w:r w:rsidRPr="00616A11">
        <w:rPr>
          <w:rFonts w:ascii="Cambria Math" w:hAnsi="Cambria Math" w:cs="Cambria Math"/>
          <w:sz w:val="24"/>
          <w:szCs w:val="24"/>
          <w:lang w:val="hy-AM"/>
        </w:rPr>
        <w:t>․</w:t>
      </w:r>
      <w:r w:rsidRPr="00616A11">
        <w:rPr>
          <w:rFonts w:ascii="GHEA Grapalat" w:hAnsi="GHEA Grapalat"/>
          <w:sz w:val="24"/>
          <w:szCs w:val="24"/>
          <w:lang w:val="hy-AM"/>
        </w:rPr>
        <w:t>12</w:t>
      </w:r>
      <w:r w:rsidRPr="00616A11">
        <w:rPr>
          <w:rFonts w:ascii="Cambria Math" w:hAnsi="Cambria Math" w:cs="Cambria Math"/>
          <w:sz w:val="24"/>
          <w:szCs w:val="24"/>
          <w:lang w:val="hy-AM"/>
        </w:rPr>
        <w:t>․</w:t>
      </w:r>
      <w:r w:rsidRPr="00616A11">
        <w:rPr>
          <w:rFonts w:ascii="GHEA Grapalat" w:hAnsi="GHEA Grapalat"/>
          <w:sz w:val="24"/>
          <w:szCs w:val="24"/>
          <w:lang w:val="hy-AM"/>
        </w:rPr>
        <w:t>2003 թվականի «ՀՀ բնակավայրերի հողերի կադաստրային գնահատման կարգը, տարածագնահատման գործակիցները և սահմանները հաստատելու մասին» թիվ 1746 որոշման 2-րդ կետի «գ» ենթակետի պահանջներով</w:t>
      </w:r>
      <w:r w:rsidR="00F50E0A">
        <w:rPr>
          <w:rFonts w:ascii="GHEA Grapalat" w:hAnsi="GHEA Grapalat"/>
          <w:sz w:val="24"/>
          <w:szCs w:val="24"/>
          <w:lang w:val="hy-AM"/>
        </w:rPr>
        <w:t>՝</w:t>
      </w:r>
      <w:r w:rsidR="002A2ABD" w:rsidRPr="00616A11">
        <w:rPr>
          <w:rFonts w:ascii="GHEA Grapalat" w:hAnsi="GHEA Grapalat"/>
          <w:sz w:val="24"/>
          <w:szCs w:val="24"/>
          <w:lang w:val="hy-AM"/>
        </w:rPr>
        <w:t xml:space="preserve"> </w:t>
      </w:r>
      <w:r w:rsidRPr="00616A11">
        <w:rPr>
          <w:rFonts w:ascii="GHEA Grapalat" w:hAnsi="GHEA Grapalat"/>
          <w:sz w:val="24"/>
          <w:szCs w:val="24"/>
          <w:lang w:val="hy-AM"/>
        </w:rPr>
        <w:t xml:space="preserve">որոշվել է. </w:t>
      </w:r>
    </w:p>
    <w:p w14:paraId="7F9971C6" w14:textId="54AEB7EB" w:rsidR="002A2ABD"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lastRenderedPageBreak/>
        <w:t>«1. Համայնքների վարչական սահմաններից դուրս մարզի տարածքում գտնվող պետական սեփականություն համարվող հատուկ պահպանվող տարածքների հողերից 48.57 հա հանգստի կազմակերպման նպատակով ներկայացնել օտարման՝ աճուրդային կարգով։</w:t>
      </w:r>
    </w:p>
    <w:p w14:paraId="206F795A" w14:textId="161FEC56" w:rsidR="002A2ABD"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 xml:space="preserve">2. </w:t>
      </w:r>
      <w:bookmarkStart w:id="7" w:name="_Hlk203577208"/>
      <w:r w:rsidRPr="00616A11">
        <w:rPr>
          <w:rFonts w:ascii="GHEA Grapalat" w:hAnsi="GHEA Grapalat"/>
          <w:sz w:val="24"/>
          <w:szCs w:val="24"/>
          <w:lang w:val="hy-AM"/>
        </w:rPr>
        <w:t>Աճուրդի ներկայացվող հողամասերի մեկնարկային գինը սահմանել հարակից համայնքների վարչական սահմաններում գտնվող հողերի տարածագնահատման գոտիականության գործակիցներին և այդ համայնքներում ոչ գյուղատնտեսական նշանակության հողերի օտարման պայմաններին համապատասխան. Աղավնաձորի 30 տոկոսի չափով (1 քմ</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243 դրամ), Արտավազի համայնքին հարակից՝ 50 տոկոսի չափով (1 քմ</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111 դրամ), Արզականի համայնքին հարակից «Աղվերան» զանգվածում՝ 50 տոկոսի չափով (1</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քմ</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147 դրամ), Հրազդանի քաղաքային համայնքին հարակից՝ 50 տոկոսի չափով (1 քմ</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w:t>
      </w:r>
      <w:r w:rsidR="00AA4AB0" w:rsidRPr="00616A11">
        <w:rPr>
          <w:rFonts w:ascii="GHEA Grapalat" w:hAnsi="GHEA Grapalat"/>
          <w:sz w:val="24"/>
          <w:szCs w:val="24"/>
          <w:lang w:val="hy-AM"/>
        </w:rPr>
        <w:t xml:space="preserve"> </w:t>
      </w:r>
      <w:r w:rsidRPr="00616A11">
        <w:rPr>
          <w:rFonts w:ascii="GHEA Grapalat" w:hAnsi="GHEA Grapalat"/>
          <w:sz w:val="24"/>
          <w:szCs w:val="24"/>
          <w:lang w:val="hy-AM"/>
        </w:rPr>
        <w:t>612 դրամ)</w:t>
      </w:r>
      <w:bookmarkEnd w:id="7"/>
      <w:r w:rsidR="002A2ABD" w:rsidRPr="00616A11">
        <w:rPr>
          <w:rFonts w:ascii="GHEA Grapalat" w:hAnsi="GHEA Grapalat"/>
          <w:sz w:val="24"/>
          <w:szCs w:val="24"/>
          <w:lang w:val="hy-AM"/>
        </w:rPr>
        <w:t>։</w:t>
      </w:r>
    </w:p>
    <w:p w14:paraId="4E814DE7" w14:textId="2BBE1452" w:rsidR="004F0921" w:rsidRPr="00C203C7" w:rsidRDefault="00E31DF4" w:rsidP="00D469BB">
      <w:pPr>
        <w:spacing w:after="0"/>
        <w:ind w:right="-88" w:firstLine="567"/>
        <w:contextualSpacing/>
        <w:jc w:val="both"/>
        <w:rPr>
          <w:rFonts w:ascii="GHEA Grapalat" w:hAnsi="GHEA Grapalat"/>
          <w:strike/>
          <w:sz w:val="24"/>
          <w:szCs w:val="24"/>
          <w:lang w:val="hy-AM"/>
        </w:rPr>
      </w:pPr>
      <w:r w:rsidRPr="00616A11">
        <w:rPr>
          <w:rFonts w:ascii="GHEA Grapalat" w:hAnsi="GHEA Grapalat"/>
          <w:sz w:val="24"/>
          <w:szCs w:val="24"/>
          <w:lang w:val="hy-AM"/>
        </w:rPr>
        <w:t>3. Աճուրդի ներկայացվող հողամասերը բաժանել լոտերի և դրանց օտարման վերաբերյալ սահմանված կարգով հայտարարություն տեղադրել «Հայաստանի Հանրապետություն» օրաթերթում</w:t>
      </w:r>
      <w:r w:rsidR="00C203C7" w:rsidRPr="00C203C7">
        <w:rPr>
          <w:rFonts w:ascii="GHEA Grapalat" w:hAnsi="GHEA Grapalat"/>
          <w:sz w:val="24"/>
          <w:szCs w:val="24"/>
          <w:lang w:val="hy-AM"/>
        </w:rPr>
        <w:t>:</w:t>
      </w:r>
    </w:p>
    <w:p w14:paraId="45D2858E" w14:textId="393F5A8B" w:rsidR="00AA4AB0" w:rsidRPr="00DB7C0C" w:rsidRDefault="00AA4AB0" w:rsidP="00D469BB">
      <w:pPr>
        <w:spacing w:after="0"/>
        <w:ind w:right="-88" w:firstLine="567"/>
        <w:contextualSpacing/>
        <w:jc w:val="both"/>
        <w:rPr>
          <w:rFonts w:ascii="GHEA Grapalat" w:hAnsi="GHEA Grapalat"/>
          <w:sz w:val="24"/>
          <w:szCs w:val="24"/>
          <w:shd w:val="clear" w:color="auto" w:fill="FFFFFF"/>
          <w:lang w:val="hy-AM"/>
        </w:rPr>
      </w:pPr>
      <w:r w:rsidRPr="00DB7C0C">
        <w:rPr>
          <w:rFonts w:ascii="GHEA Grapalat" w:hAnsi="GHEA Grapalat"/>
          <w:sz w:val="24"/>
          <w:szCs w:val="24"/>
          <w:shd w:val="clear" w:color="auto" w:fill="FFFFFF"/>
          <w:lang w:val="hy-AM"/>
        </w:rPr>
        <w:t>4. Աճուրդի կազմակերպման և անցկացման օր նշանակել 26.05.2007 թվականը:</w:t>
      </w:r>
    </w:p>
    <w:p w14:paraId="13B9174A" w14:textId="4E8AF2BA" w:rsidR="00AA4AB0" w:rsidRPr="00616A11" w:rsidRDefault="00AA4AB0" w:rsidP="00D469BB">
      <w:pPr>
        <w:pStyle w:val="ListParagraph1"/>
        <w:tabs>
          <w:tab w:val="left" w:pos="567"/>
        </w:tabs>
        <w:spacing w:line="276" w:lineRule="auto"/>
        <w:ind w:left="0" w:right="-88" w:firstLine="567"/>
        <w:jc w:val="both"/>
        <w:rPr>
          <w:rFonts w:ascii="GHEA Grapalat" w:hAnsi="GHEA Grapalat"/>
          <w:shd w:val="clear" w:color="auto" w:fill="FFFFFF"/>
          <w:lang w:val="hy-AM"/>
        </w:rPr>
      </w:pPr>
      <w:r w:rsidRPr="004F0921">
        <w:rPr>
          <w:rFonts w:ascii="GHEA Grapalat" w:hAnsi="GHEA Grapalat"/>
          <w:shd w:val="clear" w:color="auto" w:fill="FFFFFF"/>
          <w:lang w:val="hy-AM"/>
        </w:rPr>
        <w:t xml:space="preserve">5. Աճուրդի կազմակերպման և իրականացման նպատակով ստեղծել աճուրդային հանձնաժողով հետևյալ կազմով` Կ. Շահգալդյան՝ մարզպետ, հանձնաժողովի նախագահ, Լ. Պետրոսյան՝ մարզպետարանի աշխատակազմի հողաշինության և հողօգտագործման բաժնի պետ, հանձնաժողովի նախագահի տեղակալ, Ռ. Հովսեփյան՝ մարզպետարանի աշխատակազմի հողաշինության և հողօգտագործման բաժնի գլխավոր մասնագետ, հանձնաժողովի քարտուղար, Մ. Պետրոսյան՝ մարզպետարանի գլխավոր հաշվապահ, հանձնաժողովի անդամ </w:t>
      </w:r>
      <w:r w:rsidR="00C203C7" w:rsidRPr="00C203C7">
        <w:rPr>
          <w:rFonts w:ascii="GHEA Grapalat" w:hAnsi="GHEA Grapalat"/>
          <w:b/>
          <w:bCs/>
          <w:lang w:val="hy-AM"/>
        </w:rPr>
        <w:t xml:space="preserve">(հատոր 1-ին, գ.թ. </w:t>
      </w:r>
      <w:r w:rsidR="00F50E0A">
        <w:rPr>
          <w:rFonts w:ascii="GHEA Grapalat" w:hAnsi="GHEA Grapalat"/>
          <w:b/>
          <w:bCs/>
          <w:lang w:val="hy-AM"/>
        </w:rPr>
        <w:t>91</w:t>
      </w:r>
      <w:r w:rsidR="00C203C7" w:rsidRPr="00C203C7">
        <w:rPr>
          <w:rFonts w:ascii="GHEA Grapalat" w:hAnsi="GHEA Grapalat"/>
          <w:b/>
          <w:bCs/>
          <w:lang w:val="hy-AM"/>
        </w:rPr>
        <w:t>)</w:t>
      </w:r>
      <w:r w:rsidR="00C203C7" w:rsidRPr="00C203C7">
        <w:rPr>
          <w:rFonts w:ascii="GHEA Grapalat" w:hAnsi="GHEA Grapalat"/>
          <w:lang w:val="hy-AM"/>
        </w:rPr>
        <w:t>:</w:t>
      </w:r>
    </w:p>
    <w:p w14:paraId="7D1626F8" w14:textId="2052248C" w:rsidR="00E42B83" w:rsidRPr="00B01192"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3.</w:t>
      </w:r>
      <w:r w:rsidRPr="004F0921">
        <w:rPr>
          <w:rFonts w:ascii="GHEA Grapalat" w:hAnsi="GHEA Grapalat"/>
          <w:sz w:val="24"/>
          <w:szCs w:val="24"/>
          <w:lang w:val="hy-AM"/>
        </w:rPr>
        <w:t>3</w:t>
      </w:r>
      <w:r w:rsidR="00AA4AB0" w:rsidRPr="004F0921">
        <w:rPr>
          <w:rFonts w:ascii="Cambria Math" w:hAnsi="Cambria Math" w:cs="Cambria Math"/>
          <w:sz w:val="24"/>
          <w:szCs w:val="24"/>
          <w:lang w:val="hy-AM"/>
        </w:rPr>
        <w:t>․</w:t>
      </w:r>
      <w:r w:rsidRPr="00616A11">
        <w:rPr>
          <w:rFonts w:ascii="GHEA Grapalat" w:hAnsi="GHEA Grapalat"/>
          <w:sz w:val="24"/>
          <w:szCs w:val="24"/>
          <w:lang w:val="hy-AM"/>
        </w:rPr>
        <w:t xml:space="preserve"> «Հայաստանի Հանրապետություն» օրաթերթի 26.04.2007 թվականի համարում տեղադրվել է «Հայտարարություն» վերտառությամբ ծանուցում՝ հետևյալ բովանդակությամբ</w:t>
      </w:r>
      <w:r w:rsidRPr="00616A11">
        <w:rPr>
          <w:rFonts w:ascii="Cambria Math" w:hAnsi="Cambria Math" w:cs="Cambria Math"/>
          <w:sz w:val="24"/>
          <w:szCs w:val="24"/>
          <w:lang w:val="hy-AM"/>
        </w:rPr>
        <w:t>․</w:t>
      </w:r>
      <w:r w:rsidRPr="00616A11">
        <w:rPr>
          <w:rFonts w:ascii="GHEA Grapalat" w:hAnsi="GHEA Grapalat" w:cs="Cambria Math"/>
          <w:sz w:val="24"/>
          <w:szCs w:val="24"/>
          <w:lang w:val="hy-AM"/>
        </w:rPr>
        <w:t xml:space="preserve"> </w:t>
      </w:r>
      <w:r w:rsidRPr="00616A11">
        <w:rPr>
          <w:rFonts w:ascii="GHEA Grapalat" w:hAnsi="GHEA Grapalat"/>
          <w:sz w:val="24"/>
          <w:szCs w:val="24"/>
          <w:lang w:val="hy-AM"/>
        </w:rPr>
        <w:t>«ՀՀ Կոտայքի մարզպետարանը հայտարարում է մարզի համայնքերի վարչական սահմաններից դուրս մարզի վարչական սահմաններում գտնվող պետական սեփականություն համարվող հատուկ պահպանվող տարածքների հողերից 48.57 հա հանգստի կազմակերպման նպատակով հողերի օտարման աճուրդ: Աճուրդի են ներկայացվում</w:t>
      </w:r>
      <w:r w:rsidRPr="00616A11">
        <w:rPr>
          <w:rFonts w:ascii="Cambria Math" w:hAnsi="Cambria Math" w:cs="Cambria Math"/>
          <w:sz w:val="24"/>
          <w:szCs w:val="24"/>
          <w:lang w:val="hy-AM"/>
        </w:rPr>
        <w:t>․</w:t>
      </w:r>
      <w:r w:rsidRPr="00616A11">
        <w:rPr>
          <w:rFonts w:ascii="GHEA Grapalat" w:hAnsi="GHEA Grapalat"/>
          <w:sz w:val="24"/>
          <w:szCs w:val="24"/>
          <w:lang w:val="hy-AM"/>
        </w:rPr>
        <w:t>(...) Լոտ N 2 – 0</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5 </w:t>
      </w:r>
      <w:r w:rsidRPr="00616A11">
        <w:rPr>
          <w:rFonts w:ascii="GHEA Grapalat" w:hAnsi="GHEA Grapalat" w:cs="GHEA Grapalat"/>
          <w:sz w:val="24"/>
          <w:szCs w:val="24"/>
          <w:lang w:val="hy-AM"/>
        </w:rPr>
        <w:t>հա</w:t>
      </w:r>
      <w:r w:rsidRPr="00616A11">
        <w:rPr>
          <w:rFonts w:ascii="GHEA Grapalat" w:hAnsi="GHEA Grapalat"/>
          <w:sz w:val="24"/>
          <w:szCs w:val="24"/>
          <w:lang w:val="hy-AM"/>
        </w:rPr>
        <w:t xml:space="preserve"> - </w:t>
      </w:r>
      <w:r w:rsidRPr="00616A11">
        <w:rPr>
          <w:rFonts w:ascii="GHEA Grapalat" w:hAnsi="GHEA Grapalat" w:cs="GHEA Grapalat"/>
          <w:sz w:val="24"/>
          <w:szCs w:val="24"/>
          <w:lang w:val="hy-AM"/>
        </w:rPr>
        <w:t>մեկնարկային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գինը</w:t>
      </w:r>
      <w:r w:rsidRPr="00616A11">
        <w:rPr>
          <w:rFonts w:ascii="GHEA Grapalat" w:hAnsi="GHEA Grapalat"/>
          <w:sz w:val="24"/>
          <w:szCs w:val="24"/>
          <w:lang w:val="hy-AM"/>
        </w:rPr>
        <w:t xml:space="preserve"> -</w:t>
      </w:r>
      <w:r w:rsidR="00E42B83" w:rsidRPr="00616A11">
        <w:rPr>
          <w:rFonts w:ascii="GHEA Grapalat" w:hAnsi="GHEA Grapalat"/>
          <w:sz w:val="24"/>
          <w:szCs w:val="24"/>
          <w:lang w:val="hy-AM"/>
        </w:rPr>
        <w:t xml:space="preserve"> </w:t>
      </w:r>
      <w:r w:rsidRPr="00616A11">
        <w:rPr>
          <w:rFonts w:ascii="GHEA Grapalat" w:hAnsi="GHEA Grapalat"/>
          <w:sz w:val="24"/>
          <w:szCs w:val="24"/>
          <w:lang w:val="hy-AM"/>
        </w:rPr>
        <w:t xml:space="preserve">1215000 </w:t>
      </w:r>
      <w:r w:rsidRPr="00616A11">
        <w:rPr>
          <w:rFonts w:ascii="GHEA Grapalat" w:hAnsi="GHEA Grapalat" w:cs="GHEA Grapalat"/>
          <w:sz w:val="24"/>
          <w:szCs w:val="24"/>
          <w:lang w:val="hy-AM"/>
        </w:rPr>
        <w:t>դրամ</w:t>
      </w:r>
      <w:r w:rsidRPr="00616A11">
        <w:rPr>
          <w:rFonts w:ascii="GHEA Grapalat" w:hAnsi="GHEA Grapalat"/>
          <w:sz w:val="24"/>
          <w:szCs w:val="24"/>
          <w:lang w:val="hy-AM"/>
        </w:rPr>
        <w:t>,</w:t>
      </w:r>
      <w:r w:rsidR="00CF0829" w:rsidRPr="00616A11">
        <w:rPr>
          <w:rFonts w:ascii="GHEA Grapalat" w:hAnsi="GHEA Grapalat"/>
          <w:sz w:val="24"/>
          <w:szCs w:val="24"/>
          <w:lang w:val="hy-AM"/>
        </w:rPr>
        <w:t xml:space="preserve"> </w:t>
      </w:r>
      <w:r w:rsidRPr="00616A11">
        <w:rPr>
          <w:rFonts w:ascii="GHEA Grapalat" w:hAnsi="GHEA Grapalat"/>
          <w:sz w:val="24"/>
          <w:szCs w:val="24"/>
          <w:lang w:val="hy-AM"/>
        </w:rPr>
        <w:t>Լոտ N 3 – 0</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5 </w:t>
      </w:r>
      <w:r w:rsidRPr="00616A11">
        <w:rPr>
          <w:rFonts w:ascii="GHEA Grapalat" w:hAnsi="GHEA Grapalat" w:cs="GHEA Grapalat"/>
          <w:sz w:val="24"/>
          <w:szCs w:val="24"/>
          <w:lang w:val="hy-AM"/>
        </w:rPr>
        <w:t>հա</w:t>
      </w:r>
      <w:r w:rsidRPr="00616A11">
        <w:rPr>
          <w:rFonts w:ascii="GHEA Grapalat" w:hAnsi="GHEA Grapalat"/>
          <w:sz w:val="24"/>
          <w:szCs w:val="24"/>
          <w:lang w:val="hy-AM"/>
        </w:rPr>
        <w:t xml:space="preserve"> - </w:t>
      </w:r>
      <w:r w:rsidRPr="00616A11">
        <w:rPr>
          <w:rFonts w:ascii="GHEA Grapalat" w:hAnsi="GHEA Grapalat" w:cs="GHEA Grapalat"/>
          <w:sz w:val="24"/>
          <w:szCs w:val="24"/>
          <w:lang w:val="hy-AM"/>
        </w:rPr>
        <w:t>մեկնարկային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գինը</w:t>
      </w:r>
      <w:r w:rsidRPr="00616A11">
        <w:rPr>
          <w:rFonts w:ascii="GHEA Grapalat" w:hAnsi="GHEA Grapalat"/>
          <w:sz w:val="24"/>
          <w:szCs w:val="24"/>
          <w:lang w:val="hy-AM"/>
        </w:rPr>
        <w:t xml:space="preserve"> -</w:t>
      </w:r>
      <w:r w:rsidR="00E42B83" w:rsidRPr="00616A11">
        <w:rPr>
          <w:rFonts w:ascii="GHEA Grapalat" w:hAnsi="GHEA Grapalat"/>
          <w:sz w:val="24"/>
          <w:szCs w:val="24"/>
          <w:lang w:val="hy-AM"/>
        </w:rPr>
        <w:t xml:space="preserve"> </w:t>
      </w:r>
      <w:r w:rsidRPr="00616A11">
        <w:rPr>
          <w:rFonts w:ascii="GHEA Grapalat" w:hAnsi="GHEA Grapalat"/>
          <w:sz w:val="24"/>
          <w:szCs w:val="24"/>
          <w:lang w:val="hy-AM"/>
        </w:rPr>
        <w:t xml:space="preserve">1215000 </w:t>
      </w:r>
      <w:r w:rsidRPr="00616A11">
        <w:rPr>
          <w:rFonts w:ascii="GHEA Grapalat" w:hAnsi="GHEA Grapalat" w:cs="GHEA Grapalat"/>
          <w:sz w:val="24"/>
          <w:szCs w:val="24"/>
          <w:lang w:val="hy-AM"/>
        </w:rPr>
        <w:t>դրամ</w:t>
      </w:r>
      <w:r w:rsidRPr="00616A11">
        <w:rPr>
          <w:rFonts w:ascii="GHEA Grapalat" w:hAnsi="GHEA Grapalat"/>
          <w:sz w:val="24"/>
          <w:szCs w:val="24"/>
          <w:lang w:val="hy-AM"/>
        </w:rPr>
        <w:t>, (...),(...) Լոտ N 8 –2</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0 </w:t>
      </w:r>
      <w:r w:rsidRPr="00616A11">
        <w:rPr>
          <w:rFonts w:ascii="GHEA Grapalat" w:hAnsi="GHEA Grapalat" w:cs="GHEA Grapalat"/>
          <w:sz w:val="24"/>
          <w:szCs w:val="24"/>
          <w:lang w:val="hy-AM"/>
        </w:rPr>
        <w:t>հա</w:t>
      </w:r>
      <w:r w:rsidRPr="00616A11">
        <w:rPr>
          <w:rFonts w:ascii="GHEA Grapalat" w:hAnsi="GHEA Grapalat"/>
          <w:sz w:val="24"/>
          <w:szCs w:val="24"/>
          <w:lang w:val="hy-AM"/>
        </w:rPr>
        <w:t xml:space="preserve"> - </w:t>
      </w:r>
      <w:r w:rsidRPr="00616A11">
        <w:rPr>
          <w:rFonts w:ascii="GHEA Grapalat" w:hAnsi="GHEA Grapalat" w:cs="GHEA Grapalat"/>
          <w:sz w:val="24"/>
          <w:szCs w:val="24"/>
          <w:lang w:val="hy-AM"/>
        </w:rPr>
        <w:t>մեկնարկային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գինը</w:t>
      </w:r>
      <w:r w:rsidRPr="00616A11">
        <w:rPr>
          <w:rFonts w:ascii="GHEA Grapalat" w:hAnsi="GHEA Grapalat"/>
          <w:sz w:val="24"/>
          <w:szCs w:val="24"/>
          <w:lang w:val="hy-AM"/>
        </w:rPr>
        <w:t xml:space="preserve"> -</w:t>
      </w:r>
      <w:r w:rsidR="00E42B83" w:rsidRPr="00616A11">
        <w:rPr>
          <w:rFonts w:ascii="GHEA Grapalat" w:hAnsi="GHEA Grapalat"/>
          <w:sz w:val="24"/>
          <w:szCs w:val="24"/>
          <w:lang w:val="hy-AM"/>
        </w:rPr>
        <w:t xml:space="preserve"> </w:t>
      </w:r>
      <w:r w:rsidRPr="00616A11">
        <w:rPr>
          <w:rFonts w:ascii="GHEA Grapalat" w:hAnsi="GHEA Grapalat"/>
          <w:sz w:val="24"/>
          <w:szCs w:val="24"/>
          <w:lang w:val="hy-AM"/>
        </w:rPr>
        <w:t xml:space="preserve">4860000 </w:t>
      </w:r>
      <w:r w:rsidRPr="00616A11">
        <w:rPr>
          <w:rFonts w:ascii="GHEA Grapalat" w:hAnsi="GHEA Grapalat" w:cs="GHEA Grapalat"/>
          <w:sz w:val="24"/>
          <w:szCs w:val="24"/>
          <w:lang w:val="hy-AM"/>
        </w:rPr>
        <w:t>դրամ</w:t>
      </w:r>
      <w:r w:rsidRPr="00616A11">
        <w:rPr>
          <w:rFonts w:ascii="GHEA Grapalat" w:hAnsi="GHEA Grapalat"/>
          <w:sz w:val="24"/>
          <w:szCs w:val="24"/>
          <w:lang w:val="hy-AM"/>
        </w:rPr>
        <w:t>, Լոտ N 9 – 3</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58 </w:t>
      </w:r>
      <w:r w:rsidRPr="00616A11">
        <w:rPr>
          <w:rFonts w:ascii="GHEA Grapalat" w:hAnsi="GHEA Grapalat" w:cs="GHEA Grapalat"/>
          <w:sz w:val="24"/>
          <w:szCs w:val="24"/>
          <w:lang w:val="hy-AM"/>
        </w:rPr>
        <w:t>հա</w:t>
      </w:r>
      <w:r w:rsidRPr="00616A11">
        <w:rPr>
          <w:rFonts w:ascii="GHEA Grapalat" w:hAnsi="GHEA Grapalat"/>
          <w:sz w:val="24"/>
          <w:szCs w:val="24"/>
          <w:lang w:val="hy-AM"/>
        </w:rPr>
        <w:t xml:space="preserve"> - </w:t>
      </w:r>
      <w:r w:rsidRPr="00616A11">
        <w:rPr>
          <w:rFonts w:ascii="GHEA Grapalat" w:hAnsi="GHEA Grapalat" w:cs="GHEA Grapalat"/>
          <w:sz w:val="24"/>
          <w:szCs w:val="24"/>
          <w:lang w:val="hy-AM"/>
        </w:rPr>
        <w:t>մեկնարկային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գինը</w:t>
      </w:r>
      <w:r w:rsidRPr="00616A11">
        <w:rPr>
          <w:rFonts w:ascii="GHEA Grapalat" w:hAnsi="GHEA Grapalat"/>
          <w:sz w:val="24"/>
          <w:szCs w:val="24"/>
          <w:lang w:val="hy-AM"/>
        </w:rPr>
        <w:t xml:space="preserve"> -</w:t>
      </w:r>
      <w:r w:rsidR="00E42B83" w:rsidRPr="00616A11">
        <w:rPr>
          <w:rFonts w:ascii="GHEA Grapalat" w:hAnsi="GHEA Grapalat"/>
          <w:sz w:val="24"/>
          <w:szCs w:val="24"/>
          <w:lang w:val="hy-AM"/>
        </w:rPr>
        <w:t xml:space="preserve"> </w:t>
      </w:r>
      <w:r w:rsidRPr="00616A11">
        <w:rPr>
          <w:rFonts w:ascii="GHEA Grapalat" w:hAnsi="GHEA Grapalat"/>
          <w:sz w:val="24"/>
          <w:szCs w:val="24"/>
          <w:lang w:val="hy-AM"/>
        </w:rPr>
        <w:t xml:space="preserve">8699400 </w:t>
      </w:r>
      <w:r w:rsidRPr="00616A11">
        <w:rPr>
          <w:rFonts w:ascii="GHEA Grapalat" w:hAnsi="GHEA Grapalat" w:cs="GHEA Grapalat"/>
          <w:sz w:val="24"/>
          <w:szCs w:val="24"/>
          <w:lang w:val="hy-AM"/>
        </w:rPr>
        <w:t>դրամ</w:t>
      </w:r>
      <w:r w:rsidRPr="00616A11">
        <w:rPr>
          <w:rFonts w:ascii="GHEA Grapalat" w:hAnsi="GHEA Grapalat"/>
          <w:sz w:val="24"/>
          <w:szCs w:val="24"/>
          <w:lang w:val="hy-AM"/>
        </w:rPr>
        <w:t xml:space="preserve"> (...)»</w:t>
      </w:r>
      <w:r w:rsidR="00E42B83" w:rsidRPr="00616A11">
        <w:rPr>
          <w:rFonts w:ascii="GHEA Grapalat" w:hAnsi="GHEA Grapalat"/>
          <w:sz w:val="24"/>
          <w:szCs w:val="24"/>
          <w:lang w:val="hy-AM"/>
        </w:rPr>
        <w:t xml:space="preserve"> </w:t>
      </w:r>
      <w:r w:rsidR="00E42B83" w:rsidRPr="00F50E0A">
        <w:rPr>
          <w:rFonts w:ascii="GHEA Grapalat" w:hAnsi="GHEA Grapalat"/>
          <w:b/>
          <w:bCs/>
          <w:sz w:val="24"/>
          <w:szCs w:val="24"/>
          <w:shd w:val="clear" w:color="auto" w:fill="FFFFFF"/>
          <w:lang w:val="hy-AM"/>
        </w:rPr>
        <w:t xml:space="preserve">(հատոր </w:t>
      </w:r>
      <w:r w:rsidR="00F50E0A" w:rsidRPr="00F50E0A">
        <w:rPr>
          <w:rFonts w:ascii="GHEA Grapalat" w:hAnsi="GHEA Grapalat"/>
          <w:b/>
          <w:bCs/>
          <w:sz w:val="24"/>
          <w:szCs w:val="24"/>
          <w:shd w:val="clear" w:color="auto" w:fill="FFFFFF"/>
          <w:lang w:val="hy-AM"/>
        </w:rPr>
        <w:t>5-րդ</w:t>
      </w:r>
      <w:r w:rsidR="00E42B83" w:rsidRPr="00F50E0A">
        <w:rPr>
          <w:rFonts w:ascii="GHEA Grapalat" w:hAnsi="GHEA Grapalat"/>
          <w:b/>
          <w:bCs/>
          <w:sz w:val="24"/>
          <w:szCs w:val="24"/>
          <w:shd w:val="clear" w:color="auto" w:fill="FFFFFF"/>
          <w:lang w:val="hy-AM"/>
        </w:rPr>
        <w:t xml:space="preserve">, գ.թ. </w:t>
      </w:r>
      <w:r w:rsidR="00F50E0A" w:rsidRPr="00F50E0A">
        <w:rPr>
          <w:rFonts w:ascii="GHEA Grapalat" w:hAnsi="GHEA Grapalat"/>
          <w:b/>
          <w:bCs/>
          <w:sz w:val="24"/>
          <w:szCs w:val="24"/>
          <w:shd w:val="clear" w:color="auto" w:fill="FFFFFF"/>
          <w:lang w:val="hy-AM"/>
        </w:rPr>
        <w:t>43</w:t>
      </w:r>
      <w:r w:rsidR="00E42B83" w:rsidRPr="00F50E0A">
        <w:rPr>
          <w:rFonts w:ascii="GHEA Grapalat" w:hAnsi="GHEA Grapalat"/>
          <w:b/>
          <w:bCs/>
          <w:sz w:val="24"/>
          <w:szCs w:val="24"/>
          <w:shd w:val="clear" w:color="auto" w:fill="FFFFFF"/>
          <w:lang w:val="hy-AM"/>
        </w:rPr>
        <w:t>)</w:t>
      </w:r>
      <w:r w:rsidRPr="00B01192">
        <w:rPr>
          <w:rFonts w:ascii="GHEA Grapalat" w:hAnsi="GHEA Grapalat"/>
          <w:sz w:val="24"/>
          <w:szCs w:val="24"/>
          <w:lang w:val="hy-AM"/>
        </w:rPr>
        <w:t>:</w:t>
      </w:r>
    </w:p>
    <w:p w14:paraId="3B53623E" w14:textId="77777777" w:rsidR="00E31DF4"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3</w:t>
      </w:r>
      <w:r w:rsidRPr="00616A11">
        <w:rPr>
          <w:rFonts w:ascii="Cambria Math" w:hAnsi="Cambria Math" w:cs="Cambria Math"/>
          <w:sz w:val="24"/>
          <w:szCs w:val="24"/>
          <w:lang w:val="hy-AM"/>
        </w:rPr>
        <w:t>․</w:t>
      </w:r>
      <w:r w:rsidRPr="00616A11">
        <w:rPr>
          <w:rFonts w:ascii="GHEA Grapalat" w:hAnsi="GHEA Grapalat"/>
          <w:sz w:val="24"/>
          <w:szCs w:val="24"/>
          <w:lang w:val="hy-AM"/>
        </w:rPr>
        <w:t>4. 26</w:t>
      </w:r>
      <w:r w:rsidRPr="00616A11">
        <w:rPr>
          <w:rFonts w:ascii="Cambria Math" w:hAnsi="Cambria Math" w:cs="Cambria Math"/>
          <w:sz w:val="24"/>
          <w:szCs w:val="24"/>
          <w:lang w:val="hy-AM"/>
        </w:rPr>
        <w:t>․</w:t>
      </w:r>
      <w:r w:rsidRPr="00616A11">
        <w:rPr>
          <w:rFonts w:ascii="GHEA Grapalat" w:hAnsi="GHEA Grapalat"/>
          <w:sz w:val="24"/>
          <w:szCs w:val="24"/>
          <w:lang w:val="hy-AM"/>
        </w:rPr>
        <w:t>05</w:t>
      </w:r>
      <w:r w:rsidRPr="00616A11">
        <w:rPr>
          <w:rFonts w:ascii="Cambria Math" w:hAnsi="Cambria Math" w:cs="Cambria Math"/>
          <w:sz w:val="24"/>
          <w:szCs w:val="24"/>
          <w:lang w:val="hy-AM"/>
        </w:rPr>
        <w:t>․</w:t>
      </w:r>
      <w:r w:rsidRPr="00616A11">
        <w:rPr>
          <w:rFonts w:ascii="GHEA Grapalat" w:hAnsi="GHEA Grapalat"/>
          <w:sz w:val="24"/>
          <w:szCs w:val="24"/>
          <w:lang w:val="hy-AM"/>
        </w:rPr>
        <w:t>2007 թվականին կազմվել և որպես աճուրդը կազմակերպող լիազորված մարմնի ղեկավար Կ</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Շահգալդյանի</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կողմից</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հաստատվել</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է</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«Հողամասն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աճուրդով</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վաճառելու</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մասին»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թիվ</w:t>
      </w:r>
      <w:r w:rsidRPr="00616A11">
        <w:rPr>
          <w:rFonts w:ascii="GHEA Grapalat" w:hAnsi="GHEA Grapalat"/>
          <w:sz w:val="24"/>
          <w:szCs w:val="24"/>
          <w:lang w:val="hy-AM"/>
        </w:rPr>
        <w:t xml:space="preserve"> 9 </w:t>
      </w:r>
      <w:r w:rsidRPr="00616A11">
        <w:rPr>
          <w:rFonts w:ascii="GHEA Grapalat" w:hAnsi="GHEA Grapalat" w:cs="GHEA Grapalat"/>
          <w:sz w:val="24"/>
          <w:szCs w:val="24"/>
          <w:lang w:val="hy-AM"/>
        </w:rPr>
        <w:t>արձանագրությունը՝</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հետևյալ</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բովանդակո</w:t>
      </w:r>
      <w:r w:rsidRPr="00616A11">
        <w:rPr>
          <w:rFonts w:ascii="GHEA Grapalat" w:hAnsi="GHEA Grapalat"/>
          <w:sz w:val="24"/>
          <w:szCs w:val="24"/>
          <w:lang w:val="hy-AM"/>
        </w:rPr>
        <w:t>ւթյամբ</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 </w:t>
      </w:r>
    </w:p>
    <w:p w14:paraId="08ECA783" w14:textId="77777777" w:rsidR="00E31DF4" w:rsidRPr="00616A11" w:rsidRDefault="00E31DF4" w:rsidP="00D469BB">
      <w:pPr>
        <w:spacing w:after="0"/>
        <w:ind w:right="-88" w:firstLine="567"/>
        <w:contextualSpacing/>
        <w:jc w:val="both"/>
        <w:rPr>
          <w:rFonts w:ascii="GHEA Grapalat" w:hAnsi="GHEA Grapalat" w:cs="Cambria Math"/>
          <w:sz w:val="24"/>
          <w:szCs w:val="24"/>
          <w:lang w:val="hy-AM"/>
        </w:rPr>
      </w:pPr>
      <w:r w:rsidRPr="00616A11">
        <w:rPr>
          <w:rFonts w:ascii="GHEA Grapalat" w:hAnsi="GHEA Grapalat"/>
          <w:sz w:val="24"/>
          <w:szCs w:val="24"/>
          <w:lang w:val="hy-AM"/>
        </w:rPr>
        <w:t>«1. Հողամասի օգտագործման նպատակ, հասցե՝ հատուկ պահպանվող տարածք, Կոտայքի մարզպետարան, 2. Հողամասն աճուրդով վաճառելու մասին համապատասխան որոշման համարը և տարեթիվը՝ աճուրդ հանձն</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արձ</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թիվ</w:t>
      </w:r>
      <w:r w:rsidRPr="00616A11">
        <w:rPr>
          <w:rFonts w:ascii="GHEA Grapalat" w:hAnsi="GHEA Grapalat"/>
          <w:sz w:val="24"/>
          <w:szCs w:val="24"/>
          <w:lang w:val="hy-AM"/>
        </w:rPr>
        <w:t xml:space="preserve"> 3, 26-05-07</w:t>
      </w:r>
      <w:r w:rsidRPr="00616A11">
        <w:rPr>
          <w:rFonts w:ascii="GHEA Grapalat" w:hAnsi="GHEA Grapalat" w:cs="GHEA Grapalat"/>
          <w:sz w:val="24"/>
          <w:szCs w:val="24"/>
          <w:lang w:val="hy-AM"/>
        </w:rPr>
        <w:t>թ</w:t>
      </w:r>
      <w:r w:rsidRPr="00616A11">
        <w:rPr>
          <w:rFonts w:ascii="Cambria Math" w:hAnsi="Cambria Math" w:cs="Cambria Math"/>
          <w:sz w:val="24"/>
          <w:szCs w:val="24"/>
          <w:lang w:val="hy-AM"/>
        </w:rPr>
        <w:t>․</w:t>
      </w:r>
      <w:r w:rsidRPr="00616A11">
        <w:rPr>
          <w:rFonts w:ascii="GHEA Grapalat" w:hAnsi="GHEA Grapalat" w:cs="Cambria Math"/>
          <w:sz w:val="24"/>
          <w:szCs w:val="24"/>
          <w:lang w:val="hy-AM"/>
        </w:rPr>
        <w:t xml:space="preserve">, </w:t>
      </w:r>
    </w:p>
    <w:p w14:paraId="79E30EE6" w14:textId="77777777" w:rsidR="00E31DF4"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3. Աճուրդի մասնակիցների թիվը՝ 2,</w:t>
      </w:r>
    </w:p>
    <w:p w14:paraId="16BF843E" w14:textId="77777777" w:rsidR="00E31DF4"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lastRenderedPageBreak/>
        <w:t xml:space="preserve">4. Վաճառվող հողամասի համարը, ինդեքսը՝ Լոտ N 9, </w:t>
      </w:r>
    </w:p>
    <w:p w14:paraId="4C410D93" w14:textId="77777777" w:rsidR="00E31DF4"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5. Նախավճարի չափը՝ 434970,6. Հողամասի մեկնարկային գինը (հազ</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դրամ</w:t>
      </w:r>
      <w:r w:rsidRPr="00616A11">
        <w:rPr>
          <w:rFonts w:ascii="GHEA Grapalat" w:hAnsi="GHEA Grapalat"/>
          <w:sz w:val="24"/>
          <w:szCs w:val="24"/>
          <w:lang w:val="hy-AM"/>
        </w:rPr>
        <w:t>)</w:t>
      </w:r>
      <w:r w:rsidRPr="00616A11">
        <w:rPr>
          <w:rFonts w:ascii="GHEA Grapalat" w:hAnsi="GHEA Grapalat" w:cs="GHEA Grapalat"/>
          <w:sz w:val="24"/>
          <w:szCs w:val="24"/>
          <w:lang w:val="hy-AM"/>
        </w:rPr>
        <w:t>՝</w:t>
      </w:r>
      <w:r w:rsidRPr="00616A11">
        <w:rPr>
          <w:rFonts w:ascii="GHEA Grapalat" w:hAnsi="GHEA Grapalat"/>
          <w:sz w:val="24"/>
          <w:szCs w:val="24"/>
          <w:lang w:val="hy-AM"/>
        </w:rPr>
        <w:t xml:space="preserve"> 8699400, 7. Աճուրդային քայլի չափը (հազ</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դրամ</w:t>
      </w:r>
      <w:r w:rsidRPr="00616A11">
        <w:rPr>
          <w:rFonts w:ascii="GHEA Grapalat" w:hAnsi="GHEA Grapalat"/>
          <w:sz w:val="24"/>
          <w:szCs w:val="24"/>
          <w:lang w:val="hy-AM"/>
        </w:rPr>
        <w:t>)</w:t>
      </w:r>
      <w:r w:rsidRPr="00616A11">
        <w:rPr>
          <w:rFonts w:ascii="GHEA Grapalat" w:hAnsi="GHEA Grapalat" w:cs="GHEA Grapalat"/>
          <w:sz w:val="24"/>
          <w:szCs w:val="24"/>
          <w:lang w:val="hy-AM"/>
        </w:rPr>
        <w:t>՝</w:t>
      </w:r>
      <w:r w:rsidRPr="00616A11">
        <w:rPr>
          <w:rFonts w:ascii="GHEA Grapalat" w:hAnsi="GHEA Grapalat"/>
          <w:sz w:val="24"/>
          <w:szCs w:val="24"/>
          <w:lang w:val="hy-AM"/>
        </w:rPr>
        <w:t xml:space="preserve"> 10000,</w:t>
      </w:r>
    </w:p>
    <w:p w14:paraId="76B28C14" w14:textId="77777777" w:rsidR="00E31DF4"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8. Աճուրդում առաջարկված հողամասի առավելագույն (վաճառքի) գինը (հազ</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դրամ</w:t>
      </w:r>
      <w:r w:rsidRPr="00616A11">
        <w:rPr>
          <w:rFonts w:ascii="GHEA Grapalat" w:hAnsi="GHEA Grapalat"/>
          <w:sz w:val="24"/>
          <w:szCs w:val="24"/>
          <w:lang w:val="hy-AM"/>
        </w:rPr>
        <w:t>)</w:t>
      </w:r>
      <w:r w:rsidRPr="00616A11">
        <w:rPr>
          <w:rFonts w:ascii="GHEA Grapalat" w:hAnsi="GHEA Grapalat" w:cs="GHEA Grapalat"/>
          <w:sz w:val="24"/>
          <w:szCs w:val="24"/>
          <w:lang w:val="hy-AM"/>
        </w:rPr>
        <w:t>՝</w:t>
      </w:r>
      <w:r w:rsidRPr="00616A11">
        <w:rPr>
          <w:rFonts w:ascii="GHEA Grapalat" w:hAnsi="GHEA Grapalat"/>
          <w:sz w:val="24"/>
          <w:szCs w:val="24"/>
          <w:lang w:val="hy-AM"/>
        </w:rPr>
        <w:t xml:space="preserve"> 8719400 </w:t>
      </w:r>
      <w:r w:rsidRPr="00616A11">
        <w:rPr>
          <w:rFonts w:ascii="GHEA Grapalat" w:hAnsi="GHEA Grapalat" w:cs="GHEA Grapalat"/>
          <w:sz w:val="24"/>
          <w:szCs w:val="24"/>
          <w:lang w:val="hy-AM"/>
        </w:rPr>
        <w:t>ՀՀ</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դրամ</w:t>
      </w:r>
      <w:r w:rsidRPr="00616A11">
        <w:rPr>
          <w:rFonts w:ascii="GHEA Grapalat" w:hAnsi="GHEA Grapalat"/>
          <w:sz w:val="24"/>
          <w:szCs w:val="24"/>
          <w:lang w:val="hy-AM"/>
        </w:rPr>
        <w:t>,</w:t>
      </w:r>
    </w:p>
    <w:p w14:paraId="3AB4C6A3" w14:textId="6CCE8478" w:rsidR="00E31DF4" w:rsidRPr="00616A11"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9. Գնորդի տոմսի համարը՝ թիվ 5,10. Գնորդի անունը, հայրանունը, ազգանունը, անձնագրային տվյալները (...)՝</w:t>
      </w:r>
      <w:r w:rsidR="00EB7D5C">
        <w:rPr>
          <w:rFonts w:ascii="GHEA Grapalat" w:hAnsi="GHEA Grapalat"/>
          <w:sz w:val="24"/>
          <w:szCs w:val="24"/>
          <w:lang w:val="hy-AM"/>
        </w:rPr>
        <w:t xml:space="preserve"> </w:t>
      </w:r>
      <w:r w:rsidRPr="00616A11">
        <w:rPr>
          <w:rFonts w:ascii="GHEA Grapalat" w:hAnsi="GHEA Grapalat"/>
          <w:sz w:val="24"/>
          <w:szCs w:val="24"/>
          <w:lang w:val="hy-AM"/>
        </w:rPr>
        <w:t xml:space="preserve">Հակոբյան Էմիլ Ռուբիկի, </w:t>
      </w:r>
      <w:r w:rsidR="00EB7D5C" w:rsidRPr="00DA6447">
        <w:rPr>
          <w:rFonts w:ascii="Bahnschrift" w:hAnsi="Bahnschrift"/>
          <w:b/>
          <w:bCs/>
          <w:iCs/>
          <w:sz w:val="24"/>
          <w:szCs w:val="24"/>
          <w:lang w:val="hy-AM"/>
        </w:rPr>
        <w:t>••••••••••••••••••••</w:t>
      </w:r>
      <w:r w:rsidR="00EB7D5C">
        <w:rPr>
          <w:rFonts w:asciiTheme="minorHAnsi" w:hAnsiTheme="minorHAnsi"/>
          <w:b/>
          <w:bCs/>
          <w:iCs/>
          <w:sz w:val="24"/>
          <w:szCs w:val="24"/>
          <w:lang w:val="hy-AM"/>
        </w:rPr>
        <w:t xml:space="preserve"> </w:t>
      </w:r>
      <w:r w:rsidR="00EB7D5C" w:rsidRPr="00DA6447">
        <w:rPr>
          <w:rFonts w:ascii="Bahnschrift" w:hAnsi="Bahnschrift"/>
          <w:b/>
          <w:bCs/>
          <w:iCs/>
          <w:sz w:val="24"/>
          <w:szCs w:val="24"/>
          <w:lang w:val="hy-AM"/>
        </w:rPr>
        <w:t>••••••••</w:t>
      </w:r>
      <w:r w:rsidR="00EB7D5C">
        <w:rPr>
          <w:rFonts w:asciiTheme="minorHAnsi" w:hAnsiTheme="minorHAnsi"/>
          <w:b/>
          <w:bCs/>
          <w:iCs/>
          <w:sz w:val="24"/>
          <w:szCs w:val="24"/>
          <w:lang w:val="hy-AM"/>
        </w:rPr>
        <w:t xml:space="preserve">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1"/>
      </w:r>
      <w:r w:rsidRPr="00616A11">
        <w:rPr>
          <w:rFonts w:ascii="GHEA Grapalat" w:hAnsi="GHEA Grapalat"/>
          <w:sz w:val="24"/>
          <w:szCs w:val="24"/>
          <w:lang w:val="hy-AM"/>
        </w:rPr>
        <w:t xml:space="preserve">»։ </w:t>
      </w:r>
    </w:p>
    <w:p w14:paraId="4435404B" w14:textId="247F766A" w:rsidR="00E31DF4" w:rsidRPr="0022174E" w:rsidRDefault="00E31DF4" w:rsidP="00D469BB">
      <w:pPr>
        <w:spacing w:after="0"/>
        <w:ind w:right="-88" w:firstLine="567"/>
        <w:contextualSpacing/>
        <w:jc w:val="both"/>
        <w:rPr>
          <w:rFonts w:ascii="GHEA Grapalat" w:hAnsi="GHEA Grapalat"/>
          <w:strike/>
          <w:color w:val="C00000"/>
          <w:sz w:val="24"/>
          <w:szCs w:val="24"/>
          <w:lang w:val="hy-AM"/>
        </w:rPr>
      </w:pPr>
      <w:r w:rsidRPr="00616A11">
        <w:rPr>
          <w:rFonts w:ascii="GHEA Grapalat" w:hAnsi="GHEA Grapalat"/>
          <w:sz w:val="24"/>
          <w:szCs w:val="24"/>
          <w:lang w:val="hy-AM"/>
        </w:rPr>
        <w:t xml:space="preserve">Արձանագրությունը ստորագրվել է աճուրդի կազմակերպիչ Կ.Շահգալդյանի և արձանագրող Ռ.Հովսեփյանի կողմից </w:t>
      </w:r>
      <w:r w:rsidR="00E42B83" w:rsidRPr="0022174E">
        <w:rPr>
          <w:rFonts w:ascii="GHEA Grapalat" w:hAnsi="GHEA Grapalat"/>
          <w:b/>
          <w:bCs/>
          <w:sz w:val="24"/>
          <w:szCs w:val="24"/>
          <w:shd w:val="clear" w:color="auto" w:fill="FFFFFF"/>
          <w:lang w:val="hy-AM"/>
        </w:rPr>
        <w:t xml:space="preserve">(հատոր </w:t>
      </w:r>
      <w:r w:rsidR="001161AC" w:rsidRPr="0022174E">
        <w:rPr>
          <w:rFonts w:ascii="GHEA Grapalat" w:hAnsi="GHEA Grapalat"/>
          <w:b/>
          <w:bCs/>
          <w:sz w:val="24"/>
          <w:szCs w:val="24"/>
          <w:shd w:val="clear" w:color="auto" w:fill="FFFFFF"/>
          <w:lang w:val="hy-AM"/>
        </w:rPr>
        <w:t>1</w:t>
      </w:r>
      <w:r w:rsidR="00F50E0A" w:rsidRPr="0022174E">
        <w:rPr>
          <w:rFonts w:ascii="GHEA Grapalat" w:hAnsi="GHEA Grapalat"/>
          <w:b/>
          <w:bCs/>
          <w:sz w:val="24"/>
          <w:szCs w:val="24"/>
          <w:shd w:val="clear" w:color="auto" w:fill="FFFFFF"/>
          <w:lang w:val="hy-AM"/>
        </w:rPr>
        <w:t>-ին</w:t>
      </w:r>
      <w:r w:rsidR="00E42B83" w:rsidRPr="0022174E">
        <w:rPr>
          <w:rFonts w:ascii="GHEA Grapalat" w:hAnsi="GHEA Grapalat"/>
          <w:b/>
          <w:bCs/>
          <w:sz w:val="24"/>
          <w:szCs w:val="24"/>
          <w:shd w:val="clear" w:color="auto" w:fill="FFFFFF"/>
          <w:lang w:val="hy-AM"/>
        </w:rPr>
        <w:t xml:space="preserve">, գ.թ. </w:t>
      </w:r>
      <w:r w:rsidR="001161AC" w:rsidRPr="0022174E">
        <w:rPr>
          <w:rFonts w:ascii="GHEA Grapalat" w:hAnsi="GHEA Grapalat"/>
          <w:b/>
          <w:bCs/>
          <w:sz w:val="24"/>
          <w:szCs w:val="24"/>
          <w:shd w:val="clear" w:color="auto" w:fill="FFFFFF"/>
          <w:lang w:val="hy-AM"/>
        </w:rPr>
        <w:t>23</w:t>
      </w:r>
      <w:r w:rsidR="00E42B83" w:rsidRPr="0022174E">
        <w:rPr>
          <w:rFonts w:ascii="GHEA Grapalat" w:hAnsi="GHEA Grapalat"/>
          <w:b/>
          <w:bCs/>
          <w:sz w:val="24"/>
          <w:szCs w:val="24"/>
          <w:shd w:val="clear" w:color="auto" w:fill="FFFFFF"/>
          <w:lang w:val="hy-AM"/>
        </w:rPr>
        <w:t>)</w:t>
      </w:r>
      <w:r w:rsidR="00E42B83" w:rsidRPr="0022174E">
        <w:rPr>
          <w:rFonts w:ascii="GHEA Grapalat" w:hAnsi="GHEA Grapalat"/>
          <w:sz w:val="24"/>
          <w:szCs w:val="24"/>
          <w:shd w:val="clear" w:color="auto" w:fill="FFFFFF"/>
          <w:lang w:val="hy-AM"/>
        </w:rPr>
        <w:t>։</w:t>
      </w:r>
    </w:p>
    <w:p w14:paraId="49F0585C" w14:textId="1A972102" w:rsidR="00E31DF4" w:rsidRPr="00616A11" w:rsidRDefault="00E31DF4" w:rsidP="00D469BB">
      <w:pPr>
        <w:spacing w:after="0"/>
        <w:ind w:right="-88" w:firstLine="567"/>
        <w:contextualSpacing/>
        <w:jc w:val="both"/>
        <w:rPr>
          <w:rFonts w:ascii="GHEA Grapalat" w:hAnsi="GHEA Grapalat"/>
          <w:strike/>
          <w:color w:val="C00000"/>
          <w:sz w:val="24"/>
          <w:szCs w:val="24"/>
          <w:lang w:val="hy-AM"/>
        </w:rPr>
      </w:pPr>
      <w:r w:rsidRPr="00616A11">
        <w:rPr>
          <w:rFonts w:ascii="GHEA Grapalat" w:hAnsi="GHEA Grapalat"/>
          <w:sz w:val="24"/>
          <w:szCs w:val="24"/>
          <w:lang w:val="hy-AM"/>
        </w:rPr>
        <w:t>3</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5. </w:t>
      </w:r>
      <w:r w:rsidR="00E42B83" w:rsidRPr="00DB7C0C">
        <w:rPr>
          <w:rFonts w:ascii="GHEA Grapalat" w:hAnsi="GHEA Grapalat"/>
          <w:sz w:val="24"/>
          <w:szCs w:val="24"/>
          <w:lang w:val="hy-AM"/>
        </w:rPr>
        <w:t>ՀՀ</w:t>
      </w:r>
      <w:r w:rsidR="00E42B83" w:rsidRPr="00616A11">
        <w:rPr>
          <w:rFonts w:ascii="GHEA Grapalat" w:hAnsi="GHEA Grapalat"/>
          <w:sz w:val="24"/>
          <w:szCs w:val="24"/>
          <w:lang w:val="hy-AM"/>
        </w:rPr>
        <w:t xml:space="preserve"> </w:t>
      </w:r>
      <w:r w:rsidRPr="00616A11">
        <w:rPr>
          <w:rFonts w:ascii="GHEA Grapalat" w:hAnsi="GHEA Grapalat"/>
          <w:sz w:val="24"/>
          <w:szCs w:val="24"/>
          <w:lang w:val="hy-AM"/>
        </w:rPr>
        <w:t>Կոտայքի մարզպետ Կ. Շահգալդյանի և Էմիլ Ռուբիկի Հակոբյանի միջև 31</w:t>
      </w:r>
      <w:r w:rsidRPr="00616A11">
        <w:rPr>
          <w:rFonts w:ascii="Cambria Math" w:hAnsi="Cambria Math" w:cs="Cambria Math"/>
          <w:sz w:val="24"/>
          <w:szCs w:val="24"/>
          <w:lang w:val="hy-AM"/>
        </w:rPr>
        <w:t>․</w:t>
      </w:r>
      <w:r w:rsidRPr="00616A11">
        <w:rPr>
          <w:rFonts w:ascii="GHEA Grapalat" w:hAnsi="GHEA Grapalat"/>
          <w:sz w:val="24"/>
          <w:szCs w:val="24"/>
          <w:lang w:val="hy-AM"/>
        </w:rPr>
        <w:t>05</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2007 թվականին կնքվել և նոտարական կարգով վավերացվել է հողամասի առուվաճառքի թիվ </w:t>
      </w:r>
      <w:r w:rsidR="00EB7D5C" w:rsidRPr="00DA6447">
        <w:rPr>
          <w:rFonts w:ascii="Bahnschrift" w:hAnsi="Bahnschrift"/>
          <w:b/>
          <w:bCs/>
          <w:iCs/>
          <w:sz w:val="24"/>
          <w:szCs w:val="24"/>
          <w:lang w:val="hy-AM"/>
        </w:rPr>
        <w:t>••••</w:t>
      </w:r>
      <w:r w:rsidR="00EB7D5C">
        <w:rPr>
          <w:rStyle w:val="FootnoteReference"/>
          <w:rFonts w:ascii="Bahnschrift" w:hAnsi="Bahnschrift"/>
          <w:sz w:val="24"/>
          <w:szCs w:val="24"/>
          <w:lang w:val="hy-AM"/>
        </w:rPr>
        <w:footnoteReference w:id="12"/>
      </w:r>
      <w:r w:rsidRPr="00616A11">
        <w:rPr>
          <w:rFonts w:ascii="GHEA Grapalat" w:hAnsi="GHEA Grapalat"/>
          <w:sz w:val="24"/>
          <w:szCs w:val="24"/>
          <w:lang w:val="hy-AM"/>
        </w:rPr>
        <w:t xml:space="preserve"> պայմանագիրը, որի համաձայն՝ վաճառողը պարտավորվել է գնորդին որպես սեփականություն հանձնել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3"/>
      </w:r>
      <w:r w:rsidR="00EB7D5C">
        <w:rPr>
          <w:rFonts w:asciiTheme="minorHAnsi" w:hAnsiTheme="minorHAnsi"/>
          <w:b/>
          <w:bCs/>
          <w:iCs/>
          <w:sz w:val="24"/>
          <w:szCs w:val="24"/>
          <w:lang w:val="hy-AM"/>
        </w:rPr>
        <w:t xml:space="preserve"> </w:t>
      </w:r>
      <w:r w:rsidRPr="00616A11">
        <w:rPr>
          <w:rFonts w:ascii="GHEA Grapalat" w:hAnsi="GHEA Grapalat"/>
          <w:sz w:val="24"/>
          <w:szCs w:val="24"/>
          <w:lang w:val="hy-AM"/>
        </w:rPr>
        <w:t>հա, որից հատուկ պահպանվող տարածք՝ լոտ թիվ 9 հողամասը, իսկ գնորդը պարտավորվել է ընդունել այդ գույքը և դրա համար վճարել 8.719.400 ՀՀ</w:t>
      </w:r>
      <w:r w:rsidR="001D755C" w:rsidRPr="001D755C">
        <w:rPr>
          <w:rFonts w:ascii="GHEA Grapalat" w:hAnsi="GHEA Grapalat"/>
          <w:sz w:val="24"/>
          <w:szCs w:val="24"/>
          <w:lang w:val="hy-AM"/>
        </w:rPr>
        <w:t xml:space="preserve"> </w:t>
      </w:r>
      <w:r w:rsidRPr="00616A11">
        <w:rPr>
          <w:rFonts w:ascii="GHEA Grapalat" w:hAnsi="GHEA Grapalat"/>
          <w:sz w:val="24"/>
          <w:szCs w:val="24"/>
          <w:lang w:val="hy-AM"/>
        </w:rPr>
        <w:t xml:space="preserve">դրամ։ Պայմանագրի 2-րդ կետով արձանագրվել է, որ դրա կնքման պահին գույքի գինը գնորդի կողմից վճարված </w:t>
      </w:r>
      <w:r w:rsidRPr="0022174E">
        <w:rPr>
          <w:rFonts w:ascii="GHEA Grapalat" w:hAnsi="GHEA Grapalat"/>
          <w:sz w:val="24"/>
          <w:szCs w:val="24"/>
          <w:lang w:val="hy-AM"/>
        </w:rPr>
        <w:t xml:space="preserve">է </w:t>
      </w:r>
      <w:r w:rsidR="004F0921" w:rsidRPr="0022174E">
        <w:rPr>
          <w:rFonts w:ascii="GHEA Grapalat" w:hAnsi="GHEA Grapalat"/>
          <w:sz w:val="24"/>
          <w:szCs w:val="24"/>
          <w:lang w:val="hy-AM"/>
        </w:rPr>
        <w:t xml:space="preserve"> </w:t>
      </w:r>
      <w:r w:rsidR="004F0921" w:rsidRPr="0022174E">
        <w:rPr>
          <w:rFonts w:ascii="GHEA Grapalat" w:hAnsi="GHEA Grapalat"/>
          <w:color w:val="C00000"/>
          <w:sz w:val="24"/>
          <w:szCs w:val="24"/>
          <w:lang w:val="hy-AM"/>
        </w:rPr>
        <w:t xml:space="preserve"> </w:t>
      </w:r>
      <w:r w:rsidR="00E42B83" w:rsidRPr="0022174E">
        <w:rPr>
          <w:rFonts w:ascii="GHEA Grapalat" w:hAnsi="GHEA Grapalat"/>
          <w:b/>
          <w:bCs/>
          <w:sz w:val="24"/>
          <w:szCs w:val="24"/>
          <w:shd w:val="clear" w:color="auto" w:fill="FFFFFF"/>
          <w:lang w:val="hy-AM"/>
        </w:rPr>
        <w:t xml:space="preserve">(հատոր </w:t>
      </w:r>
      <w:r w:rsidR="001161AC" w:rsidRPr="0022174E">
        <w:rPr>
          <w:rFonts w:ascii="GHEA Grapalat" w:hAnsi="GHEA Grapalat"/>
          <w:b/>
          <w:bCs/>
          <w:sz w:val="24"/>
          <w:szCs w:val="24"/>
          <w:shd w:val="clear" w:color="auto" w:fill="FFFFFF"/>
          <w:lang w:val="hy-AM"/>
        </w:rPr>
        <w:t>1</w:t>
      </w:r>
      <w:r w:rsidR="00F50E0A" w:rsidRPr="0022174E">
        <w:rPr>
          <w:rFonts w:ascii="GHEA Grapalat" w:hAnsi="GHEA Grapalat"/>
          <w:b/>
          <w:bCs/>
          <w:sz w:val="24"/>
          <w:szCs w:val="24"/>
          <w:shd w:val="clear" w:color="auto" w:fill="FFFFFF"/>
          <w:lang w:val="hy-AM"/>
        </w:rPr>
        <w:t>-ին</w:t>
      </w:r>
      <w:r w:rsidR="00E42B83" w:rsidRPr="0022174E">
        <w:rPr>
          <w:rFonts w:ascii="GHEA Grapalat" w:hAnsi="GHEA Grapalat"/>
          <w:b/>
          <w:bCs/>
          <w:sz w:val="24"/>
          <w:szCs w:val="24"/>
          <w:shd w:val="clear" w:color="auto" w:fill="FFFFFF"/>
          <w:lang w:val="hy-AM"/>
        </w:rPr>
        <w:t xml:space="preserve">, գ.թ. </w:t>
      </w:r>
      <w:r w:rsidR="001161AC" w:rsidRPr="0022174E">
        <w:rPr>
          <w:rFonts w:ascii="GHEA Grapalat" w:hAnsi="GHEA Grapalat"/>
          <w:b/>
          <w:bCs/>
          <w:sz w:val="24"/>
          <w:szCs w:val="24"/>
          <w:shd w:val="clear" w:color="auto" w:fill="FFFFFF"/>
          <w:lang w:val="hy-AM"/>
        </w:rPr>
        <w:t>24</w:t>
      </w:r>
      <w:r w:rsidR="00F50E0A" w:rsidRPr="0022174E">
        <w:rPr>
          <w:rFonts w:ascii="GHEA Grapalat" w:hAnsi="GHEA Grapalat"/>
          <w:b/>
          <w:bCs/>
          <w:sz w:val="24"/>
          <w:szCs w:val="24"/>
          <w:shd w:val="clear" w:color="auto" w:fill="FFFFFF"/>
          <w:lang w:val="hy-AM"/>
        </w:rPr>
        <w:t>, 25</w:t>
      </w:r>
      <w:r w:rsidR="00E42B83" w:rsidRPr="0022174E">
        <w:rPr>
          <w:rFonts w:ascii="GHEA Grapalat" w:hAnsi="GHEA Grapalat"/>
          <w:b/>
          <w:bCs/>
          <w:sz w:val="24"/>
          <w:szCs w:val="24"/>
          <w:shd w:val="clear" w:color="auto" w:fill="FFFFFF"/>
          <w:lang w:val="hy-AM"/>
        </w:rPr>
        <w:t>)</w:t>
      </w:r>
      <w:r w:rsidR="00E42B83" w:rsidRPr="0022174E">
        <w:rPr>
          <w:rFonts w:ascii="GHEA Grapalat" w:hAnsi="GHEA Grapalat"/>
          <w:sz w:val="24"/>
          <w:szCs w:val="24"/>
          <w:shd w:val="clear" w:color="auto" w:fill="FFFFFF"/>
          <w:lang w:val="hy-AM"/>
        </w:rPr>
        <w:t>։</w:t>
      </w:r>
    </w:p>
    <w:p w14:paraId="247A9678" w14:textId="4DD5B235" w:rsidR="00E31DF4" w:rsidRPr="00EB7D5C" w:rsidRDefault="00E31DF4" w:rsidP="00D469BB">
      <w:pPr>
        <w:spacing w:after="0"/>
        <w:ind w:right="-88" w:firstLine="567"/>
        <w:contextualSpacing/>
        <w:jc w:val="both"/>
        <w:rPr>
          <w:rFonts w:asciiTheme="minorHAnsi" w:hAnsiTheme="minorHAnsi"/>
          <w:sz w:val="28"/>
          <w:szCs w:val="28"/>
          <w:lang w:val="hy-AM"/>
        </w:rPr>
      </w:pPr>
      <w:r w:rsidRPr="00616A11">
        <w:rPr>
          <w:rFonts w:ascii="GHEA Grapalat" w:hAnsi="GHEA Grapalat"/>
          <w:sz w:val="24"/>
          <w:szCs w:val="24"/>
          <w:lang w:val="hy-AM"/>
        </w:rPr>
        <w:t>3</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6. </w:t>
      </w:r>
      <w:r w:rsidR="00E42B83" w:rsidRPr="004F0921">
        <w:rPr>
          <w:rFonts w:ascii="GHEA Grapalat" w:hAnsi="GHEA Grapalat"/>
          <w:sz w:val="24"/>
          <w:szCs w:val="24"/>
          <w:lang w:val="hy-AM"/>
        </w:rPr>
        <w:t>ՀՀ</w:t>
      </w:r>
      <w:r w:rsidR="00E42B83" w:rsidRPr="00616A11">
        <w:rPr>
          <w:rFonts w:ascii="GHEA Grapalat" w:hAnsi="GHEA Grapalat"/>
          <w:sz w:val="24"/>
          <w:szCs w:val="24"/>
          <w:lang w:val="hy-AM"/>
        </w:rPr>
        <w:t xml:space="preserve"> </w:t>
      </w:r>
      <w:r w:rsidRPr="00616A11">
        <w:rPr>
          <w:rFonts w:ascii="GHEA Grapalat" w:hAnsi="GHEA Grapalat"/>
          <w:sz w:val="24"/>
          <w:szCs w:val="24"/>
          <w:lang w:val="hy-AM"/>
        </w:rPr>
        <w:t>Կոտայքի մարզի Աղավնաձորի վարչական սահմաններին հարող</w:t>
      </w:r>
      <w:r w:rsidR="00F50E0A">
        <w:rPr>
          <w:rFonts w:ascii="GHEA Grapalat" w:hAnsi="GHEA Grapalat"/>
          <w:sz w:val="24"/>
          <w:szCs w:val="24"/>
          <w:lang w:val="hy-AM"/>
        </w:rPr>
        <w:t>՝</w:t>
      </w:r>
      <w:r w:rsidRPr="00616A11">
        <w:rPr>
          <w:rFonts w:ascii="GHEA Grapalat" w:hAnsi="GHEA Grapalat"/>
          <w:sz w:val="24"/>
          <w:szCs w:val="24"/>
          <w:lang w:val="hy-AM"/>
        </w:rPr>
        <w:t xml:space="preserve"> 3,58 հա տարածք հողամասի նկատմամբ 31</w:t>
      </w:r>
      <w:r w:rsidRPr="00616A11">
        <w:rPr>
          <w:rFonts w:ascii="Cambria Math" w:hAnsi="Cambria Math" w:cs="Cambria Math"/>
          <w:sz w:val="24"/>
          <w:szCs w:val="24"/>
          <w:lang w:val="hy-AM"/>
        </w:rPr>
        <w:t>․</w:t>
      </w:r>
      <w:r w:rsidRPr="00616A11">
        <w:rPr>
          <w:rFonts w:ascii="GHEA Grapalat" w:hAnsi="GHEA Grapalat"/>
          <w:sz w:val="24"/>
          <w:szCs w:val="24"/>
          <w:lang w:val="hy-AM"/>
        </w:rPr>
        <w:t>05</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2007 թվականի թիվ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4"/>
      </w:r>
      <w:r w:rsidRPr="00616A11">
        <w:rPr>
          <w:rFonts w:ascii="GHEA Grapalat" w:hAnsi="GHEA Grapalat"/>
          <w:sz w:val="24"/>
          <w:szCs w:val="24"/>
          <w:lang w:val="hy-AM"/>
        </w:rPr>
        <w:t xml:space="preserve"> առուվաճառքի պայմանագրի հիման վրա գրանցվել է Էմիլ Ռուբիկի Հակոբյանի սեփականության իրավունքը (հիմք՝ 15</w:t>
      </w:r>
      <w:r w:rsidRPr="00616A11">
        <w:rPr>
          <w:rFonts w:ascii="Cambria Math" w:hAnsi="Cambria Math" w:cs="Cambria Math"/>
          <w:sz w:val="24"/>
          <w:szCs w:val="24"/>
          <w:lang w:val="hy-AM"/>
        </w:rPr>
        <w:t>․</w:t>
      </w:r>
      <w:r w:rsidRPr="00616A11">
        <w:rPr>
          <w:rFonts w:ascii="GHEA Grapalat" w:hAnsi="GHEA Grapalat"/>
          <w:sz w:val="24"/>
          <w:szCs w:val="24"/>
          <w:lang w:val="hy-AM"/>
        </w:rPr>
        <w:t>06</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2007 թվականին տրված անշարժ գույքի նկատմամբ սեփականության իրավունքի պետական գրանցման թիվ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5"/>
      </w:r>
      <w:r w:rsidRPr="00616A11">
        <w:rPr>
          <w:rFonts w:ascii="GHEA Grapalat" w:hAnsi="GHEA Grapalat"/>
          <w:sz w:val="24"/>
          <w:szCs w:val="24"/>
          <w:lang w:val="hy-AM"/>
        </w:rPr>
        <w:t xml:space="preserve"> վկայականի պատճենը)</w:t>
      </w:r>
      <w:r w:rsidR="00E42B83" w:rsidRPr="00616A11">
        <w:rPr>
          <w:rFonts w:ascii="GHEA Grapalat" w:hAnsi="GHEA Grapalat"/>
          <w:sz w:val="24"/>
          <w:szCs w:val="24"/>
          <w:lang w:val="hy-AM"/>
        </w:rPr>
        <w:t xml:space="preserve"> </w:t>
      </w:r>
      <w:r w:rsidR="00E42B83" w:rsidRPr="0022174E">
        <w:rPr>
          <w:rFonts w:ascii="GHEA Grapalat" w:hAnsi="GHEA Grapalat"/>
          <w:b/>
          <w:bCs/>
          <w:sz w:val="24"/>
          <w:szCs w:val="24"/>
          <w:shd w:val="clear" w:color="auto" w:fill="FFFFFF"/>
          <w:lang w:val="hy-AM"/>
        </w:rPr>
        <w:t xml:space="preserve">(հատոր </w:t>
      </w:r>
      <w:r w:rsidR="001161AC" w:rsidRPr="0022174E">
        <w:rPr>
          <w:rFonts w:ascii="GHEA Grapalat" w:hAnsi="GHEA Grapalat"/>
          <w:b/>
          <w:bCs/>
          <w:sz w:val="24"/>
          <w:szCs w:val="24"/>
          <w:shd w:val="clear" w:color="auto" w:fill="FFFFFF"/>
          <w:lang w:val="hy-AM"/>
        </w:rPr>
        <w:t>1</w:t>
      </w:r>
      <w:r w:rsidR="00F50E0A" w:rsidRPr="0022174E">
        <w:rPr>
          <w:rFonts w:ascii="GHEA Grapalat" w:hAnsi="GHEA Grapalat"/>
          <w:b/>
          <w:bCs/>
          <w:sz w:val="24"/>
          <w:szCs w:val="24"/>
          <w:shd w:val="clear" w:color="auto" w:fill="FFFFFF"/>
          <w:lang w:val="hy-AM"/>
        </w:rPr>
        <w:t>-ին</w:t>
      </w:r>
      <w:r w:rsidR="00E42B83" w:rsidRPr="0022174E">
        <w:rPr>
          <w:rFonts w:ascii="GHEA Grapalat" w:hAnsi="GHEA Grapalat"/>
          <w:b/>
          <w:bCs/>
          <w:sz w:val="24"/>
          <w:szCs w:val="24"/>
          <w:shd w:val="clear" w:color="auto" w:fill="FFFFFF"/>
          <w:lang w:val="hy-AM"/>
        </w:rPr>
        <w:t xml:space="preserve">, գ.թ. </w:t>
      </w:r>
      <w:r w:rsidR="001161AC" w:rsidRPr="0022174E">
        <w:rPr>
          <w:rFonts w:ascii="GHEA Grapalat" w:hAnsi="GHEA Grapalat"/>
          <w:b/>
          <w:bCs/>
          <w:sz w:val="24"/>
          <w:szCs w:val="24"/>
          <w:shd w:val="clear" w:color="auto" w:fill="FFFFFF"/>
          <w:lang w:val="hy-AM"/>
        </w:rPr>
        <w:t>26</w:t>
      </w:r>
      <w:r w:rsidR="00F50E0A" w:rsidRPr="0022174E">
        <w:rPr>
          <w:rFonts w:ascii="GHEA Grapalat" w:hAnsi="GHEA Grapalat"/>
          <w:b/>
          <w:bCs/>
          <w:sz w:val="24"/>
          <w:szCs w:val="24"/>
          <w:shd w:val="clear" w:color="auto" w:fill="FFFFFF"/>
          <w:lang w:val="hy-AM"/>
        </w:rPr>
        <w:t>-29</w:t>
      </w:r>
      <w:r w:rsidR="00E42B83" w:rsidRPr="0022174E">
        <w:rPr>
          <w:rFonts w:ascii="GHEA Grapalat" w:hAnsi="GHEA Grapalat"/>
          <w:b/>
          <w:bCs/>
          <w:sz w:val="24"/>
          <w:szCs w:val="24"/>
          <w:shd w:val="clear" w:color="auto" w:fill="FFFFFF"/>
          <w:lang w:val="hy-AM"/>
        </w:rPr>
        <w:t>)</w:t>
      </w:r>
      <w:r w:rsidR="00E42B83" w:rsidRPr="0022174E">
        <w:rPr>
          <w:rFonts w:ascii="GHEA Grapalat" w:hAnsi="GHEA Grapalat"/>
          <w:sz w:val="24"/>
          <w:szCs w:val="24"/>
          <w:shd w:val="clear" w:color="auto" w:fill="FFFFFF"/>
          <w:lang w:val="hy-AM"/>
        </w:rPr>
        <w:t>։</w:t>
      </w:r>
    </w:p>
    <w:p w14:paraId="0DEB334B" w14:textId="09C496EA" w:rsidR="00E31DF4" w:rsidRPr="00B01192"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t>3</w:t>
      </w:r>
      <w:r w:rsidRPr="00616A11">
        <w:rPr>
          <w:rFonts w:ascii="Cambria Math" w:hAnsi="Cambria Math" w:cs="Cambria Math"/>
          <w:sz w:val="24"/>
          <w:szCs w:val="24"/>
          <w:lang w:val="hy-AM"/>
        </w:rPr>
        <w:t>․</w:t>
      </w:r>
      <w:r w:rsidRPr="00616A11">
        <w:rPr>
          <w:rFonts w:ascii="GHEA Grapalat" w:hAnsi="GHEA Grapalat"/>
          <w:sz w:val="24"/>
          <w:szCs w:val="24"/>
          <w:lang w:val="hy-AM"/>
        </w:rPr>
        <w:t>7. Էմիլ Ռուբիկի Հակոբյանի և Գրիգոր Անդրանիկի Գևորգյանի միջև 22</w:t>
      </w:r>
      <w:r w:rsidRPr="00616A11">
        <w:rPr>
          <w:rFonts w:ascii="Cambria Math" w:hAnsi="Cambria Math" w:cs="Cambria Math"/>
          <w:sz w:val="24"/>
          <w:szCs w:val="24"/>
          <w:lang w:val="hy-AM"/>
        </w:rPr>
        <w:t>․</w:t>
      </w:r>
      <w:r w:rsidRPr="00616A11">
        <w:rPr>
          <w:rFonts w:ascii="GHEA Grapalat" w:hAnsi="GHEA Grapalat"/>
          <w:sz w:val="24"/>
          <w:szCs w:val="24"/>
          <w:lang w:val="hy-AM"/>
        </w:rPr>
        <w:t>05</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2009 թվականին կնքվել և նոտարական կարգով վավերացվել է հողամասի առուվաճառքի թիվ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6"/>
      </w:r>
      <w:r w:rsidRPr="00616A11">
        <w:rPr>
          <w:rFonts w:ascii="GHEA Grapalat" w:hAnsi="GHEA Grapalat"/>
          <w:sz w:val="24"/>
          <w:szCs w:val="24"/>
          <w:lang w:val="hy-AM"/>
        </w:rPr>
        <w:t xml:space="preserve"> պայմանագիրը, որի համաձայն՝ վաճառողը պարտավորվել է գնորդին որպես սեփականություն հանձնել 3,58 հա մակերեսով հողամասը, որը գտնվում է ՀՀ Կոտայքի մարզի</w:t>
      </w:r>
      <w:r w:rsidR="001D755C" w:rsidRPr="001D755C">
        <w:rPr>
          <w:rFonts w:ascii="GHEA Grapalat" w:hAnsi="GHEA Grapalat"/>
          <w:sz w:val="24"/>
          <w:szCs w:val="24"/>
          <w:lang w:val="hy-AM"/>
        </w:rPr>
        <w:t xml:space="preserve"> </w:t>
      </w:r>
      <w:r w:rsidRPr="00616A11">
        <w:rPr>
          <w:rFonts w:ascii="GHEA Grapalat" w:hAnsi="GHEA Grapalat"/>
          <w:sz w:val="24"/>
          <w:szCs w:val="24"/>
          <w:lang w:val="hy-AM"/>
        </w:rPr>
        <w:t xml:space="preserve"> Աղավնաձորի վարչական սահմաններին հարող տարածք հասցեում։ Անշարժ գույքը սեփականության իրավունքով պատկանում է վաճառողին</w:t>
      </w:r>
      <w:r w:rsidR="00F50E0A">
        <w:rPr>
          <w:rFonts w:ascii="GHEA Grapalat" w:hAnsi="GHEA Grapalat"/>
          <w:sz w:val="24"/>
          <w:szCs w:val="24"/>
          <w:lang w:val="hy-AM"/>
        </w:rPr>
        <w:t>՝</w:t>
      </w:r>
      <w:r w:rsidRPr="00616A11">
        <w:rPr>
          <w:rFonts w:ascii="GHEA Grapalat" w:hAnsi="GHEA Grapalat"/>
          <w:sz w:val="24"/>
          <w:szCs w:val="24"/>
          <w:lang w:val="hy-AM"/>
        </w:rPr>
        <w:t xml:space="preserve"> ՀՀ անշարժ գույքի կադաստրի պետական կոմիտեի Հրազդանի տարածքային ստորաբաժանման կողմից 14</w:t>
      </w:r>
      <w:r w:rsidRPr="00616A11">
        <w:rPr>
          <w:rFonts w:ascii="Cambria Math" w:hAnsi="Cambria Math" w:cs="Cambria Math"/>
          <w:sz w:val="24"/>
          <w:szCs w:val="24"/>
          <w:lang w:val="hy-AM"/>
        </w:rPr>
        <w:t>․</w:t>
      </w:r>
      <w:r w:rsidRPr="00616A11">
        <w:rPr>
          <w:rFonts w:ascii="GHEA Grapalat" w:hAnsi="GHEA Grapalat"/>
          <w:sz w:val="24"/>
          <w:szCs w:val="24"/>
          <w:lang w:val="hy-AM"/>
        </w:rPr>
        <w:t>06</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2007 </w:t>
      </w:r>
      <w:r w:rsidRPr="00616A11">
        <w:rPr>
          <w:rFonts w:ascii="GHEA Grapalat" w:hAnsi="GHEA Grapalat" w:cs="GHEA Grapalat"/>
          <w:sz w:val="24"/>
          <w:szCs w:val="24"/>
          <w:lang w:val="hy-AM"/>
        </w:rPr>
        <w:t>թվականին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տրված</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թիվ</w:t>
      </w:r>
      <w:r w:rsidRPr="00616A11">
        <w:rPr>
          <w:rFonts w:ascii="GHEA Grapalat" w:hAnsi="GHEA Grapalat"/>
          <w:sz w:val="24"/>
          <w:szCs w:val="24"/>
          <w:lang w:val="hy-AM"/>
        </w:rPr>
        <w:t xml:space="preserve">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7"/>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սեփականության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իրավունքի</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գրանցման</w:t>
      </w:r>
      <w:r w:rsidRPr="00616A11">
        <w:rPr>
          <w:rFonts w:ascii="GHEA Grapalat" w:hAnsi="GHEA Grapalat"/>
          <w:sz w:val="24"/>
          <w:szCs w:val="24"/>
          <w:lang w:val="hy-AM"/>
        </w:rPr>
        <w:t xml:space="preserve"> </w:t>
      </w:r>
      <w:r w:rsidRPr="00616A11">
        <w:rPr>
          <w:rFonts w:ascii="GHEA Grapalat" w:hAnsi="GHEA Grapalat" w:cs="GHEA Grapalat"/>
          <w:sz w:val="24"/>
          <w:szCs w:val="24"/>
          <w:lang w:val="hy-AM"/>
        </w:rPr>
        <w:t>վկայականի</w:t>
      </w:r>
      <w:r w:rsidRPr="00616A11">
        <w:rPr>
          <w:rFonts w:ascii="GHEA Grapalat" w:hAnsi="GHEA Grapalat"/>
          <w:sz w:val="24"/>
          <w:szCs w:val="24"/>
          <w:lang w:val="hy-AM"/>
        </w:rPr>
        <w:t xml:space="preserve"> համաձայն</w:t>
      </w:r>
      <w:r w:rsidR="00E42B83" w:rsidRPr="00616A11">
        <w:rPr>
          <w:rFonts w:ascii="GHEA Grapalat" w:hAnsi="GHEA Grapalat"/>
          <w:sz w:val="24"/>
          <w:szCs w:val="24"/>
          <w:lang w:val="hy-AM"/>
        </w:rPr>
        <w:t xml:space="preserve"> </w:t>
      </w:r>
      <w:r w:rsidR="00E42B83" w:rsidRPr="00B01192">
        <w:rPr>
          <w:rFonts w:ascii="GHEA Grapalat" w:hAnsi="GHEA Grapalat"/>
          <w:b/>
          <w:bCs/>
          <w:sz w:val="24"/>
          <w:szCs w:val="24"/>
          <w:shd w:val="clear" w:color="auto" w:fill="FFFFFF"/>
          <w:lang w:val="hy-AM"/>
        </w:rPr>
        <w:t xml:space="preserve">(հատոր </w:t>
      </w:r>
      <w:r w:rsidR="001161AC" w:rsidRPr="00B01192">
        <w:rPr>
          <w:rFonts w:ascii="GHEA Grapalat" w:hAnsi="GHEA Grapalat"/>
          <w:b/>
          <w:bCs/>
          <w:sz w:val="24"/>
          <w:szCs w:val="24"/>
          <w:shd w:val="clear" w:color="auto" w:fill="FFFFFF"/>
          <w:lang w:val="hy-AM"/>
        </w:rPr>
        <w:t>1</w:t>
      </w:r>
      <w:r w:rsidR="00F50E0A">
        <w:rPr>
          <w:rFonts w:ascii="GHEA Grapalat" w:hAnsi="GHEA Grapalat"/>
          <w:b/>
          <w:bCs/>
          <w:sz w:val="24"/>
          <w:szCs w:val="24"/>
          <w:shd w:val="clear" w:color="auto" w:fill="FFFFFF"/>
          <w:lang w:val="hy-AM"/>
        </w:rPr>
        <w:t>-ին</w:t>
      </w:r>
      <w:r w:rsidR="00E42B83" w:rsidRPr="00B01192">
        <w:rPr>
          <w:rFonts w:ascii="GHEA Grapalat" w:hAnsi="GHEA Grapalat"/>
          <w:b/>
          <w:bCs/>
          <w:sz w:val="24"/>
          <w:szCs w:val="24"/>
          <w:shd w:val="clear" w:color="auto" w:fill="FFFFFF"/>
          <w:lang w:val="hy-AM"/>
        </w:rPr>
        <w:t xml:space="preserve">, գ.թ. </w:t>
      </w:r>
      <w:r w:rsidR="001161AC" w:rsidRPr="00F50E0A">
        <w:rPr>
          <w:rFonts w:ascii="GHEA Grapalat" w:hAnsi="GHEA Grapalat"/>
          <w:b/>
          <w:bCs/>
          <w:sz w:val="24"/>
          <w:szCs w:val="24"/>
          <w:shd w:val="clear" w:color="auto" w:fill="FFFFFF"/>
          <w:lang w:val="hy-AM"/>
        </w:rPr>
        <w:t>30</w:t>
      </w:r>
      <w:r w:rsidR="00F50E0A" w:rsidRPr="00F50E0A">
        <w:rPr>
          <w:rFonts w:ascii="GHEA Grapalat" w:hAnsi="GHEA Grapalat"/>
          <w:b/>
          <w:bCs/>
          <w:sz w:val="24"/>
          <w:szCs w:val="24"/>
          <w:shd w:val="clear" w:color="auto" w:fill="FFFFFF"/>
          <w:lang w:val="hy-AM"/>
        </w:rPr>
        <w:t>, 31</w:t>
      </w:r>
      <w:r w:rsidR="00E42B83" w:rsidRPr="00B01192">
        <w:rPr>
          <w:rFonts w:ascii="GHEA Grapalat" w:hAnsi="GHEA Grapalat"/>
          <w:b/>
          <w:bCs/>
          <w:sz w:val="24"/>
          <w:szCs w:val="24"/>
          <w:shd w:val="clear" w:color="auto" w:fill="FFFFFF"/>
          <w:lang w:val="hy-AM"/>
        </w:rPr>
        <w:t>)</w:t>
      </w:r>
      <w:r w:rsidR="00E42B83" w:rsidRPr="00B01192">
        <w:rPr>
          <w:rFonts w:ascii="GHEA Grapalat" w:hAnsi="GHEA Grapalat"/>
          <w:sz w:val="24"/>
          <w:szCs w:val="24"/>
          <w:shd w:val="clear" w:color="auto" w:fill="FFFFFF"/>
          <w:lang w:val="hy-AM"/>
        </w:rPr>
        <w:t>։</w:t>
      </w:r>
    </w:p>
    <w:p w14:paraId="131B727B" w14:textId="1A873E0D" w:rsidR="00E31DF4" w:rsidRPr="00B01192" w:rsidRDefault="00E31DF4" w:rsidP="00D469BB">
      <w:pPr>
        <w:spacing w:after="0"/>
        <w:ind w:right="-88" w:firstLine="567"/>
        <w:contextualSpacing/>
        <w:jc w:val="both"/>
        <w:rPr>
          <w:rFonts w:ascii="GHEA Grapalat" w:hAnsi="GHEA Grapalat"/>
          <w:sz w:val="24"/>
          <w:szCs w:val="24"/>
          <w:lang w:val="hy-AM"/>
        </w:rPr>
      </w:pPr>
      <w:r w:rsidRPr="00616A11">
        <w:rPr>
          <w:rFonts w:ascii="GHEA Grapalat" w:hAnsi="GHEA Grapalat"/>
          <w:sz w:val="24"/>
          <w:szCs w:val="24"/>
          <w:lang w:val="hy-AM"/>
        </w:rPr>
        <w:lastRenderedPageBreak/>
        <w:t>3</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8. ՀՀ Կոտայքի մարզի Աղավնաձորի վարչական սահմաններին հարող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8"/>
      </w:r>
      <w:r w:rsidR="00EB7D5C">
        <w:rPr>
          <w:rFonts w:asciiTheme="minorHAnsi" w:hAnsiTheme="minorHAnsi"/>
          <w:b/>
          <w:bCs/>
          <w:iCs/>
          <w:sz w:val="24"/>
          <w:szCs w:val="24"/>
          <w:lang w:val="hy-AM"/>
        </w:rPr>
        <w:t xml:space="preserve"> </w:t>
      </w:r>
      <w:r w:rsidRPr="00616A11">
        <w:rPr>
          <w:rFonts w:ascii="GHEA Grapalat" w:hAnsi="GHEA Grapalat"/>
          <w:sz w:val="24"/>
          <w:szCs w:val="24"/>
          <w:lang w:val="hy-AM"/>
        </w:rPr>
        <w:t>հա մակերեսով հողամասի նկատմամբ 22</w:t>
      </w:r>
      <w:r w:rsidRPr="00616A11">
        <w:rPr>
          <w:rFonts w:ascii="Cambria Math" w:hAnsi="Cambria Math" w:cs="Cambria Math"/>
          <w:sz w:val="24"/>
          <w:szCs w:val="24"/>
          <w:lang w:val="hy-AM"/>
        </w:rPr>
        <w:t>․</w:t>
      </w:r>
      <w:r w:rsidRPr="00616A11">
        <w:rPr>
          <w:rFonts w:ascii="GHEA Grapalat" w:hAnsi="GHEA Grapalat"/>
          <w:sz w:val="24"/>
          <w:szCs w:val="24"/>
          <w:lang w:val="hy-AM"/>
        </w:rPr>
        <w:t>05</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2009 թվականի թիվ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19"/>
      </w:r>
      <w:r w:rsidRPr="00616A11">
        <w:rPr>
          <w:rFonts w:ascii="GHEA Grapalat" w:hAnsi="GHEA Grapalat"/>
          <w:sz w:val="24"/>
          <w:szCs w:val="24"/>
          <w:lang w:val="hy-AM"/>
        </w:rPr>
        <w:t xml:space="preserve"> առուվաճառքի պայմանագրի հիման վրա գրանցվել է Գրիգոր Անդրանիկի Գևորգյանի սեփականության իրավունքը (հիմք՝ 29</w:t>
      </w:r>
      <w:r w:rsidRPr="00616A11">
        <w:rPr>
          <w:rFonts w:ascii="Cambria Math" w:hAnsi="Cambria Math" w:cs="Cambria Math"/>
          <w:sz w:val="24"/>
          <w:szCs w:val="24"/>
          <w:lang w:val="hy-AM"/>
        </w:rPr>
        <w:t>․</w:t>
      </w:r>
      <w:r w:rsidRPr="00616A11">
        <w:rPr>
          <w:rFonts w:ascii="GHEA Grapalat" w:hAnsi="GHEA Grapalat"/>
          <w:sz w:val="24"/>
          <w:szCs w:val="24"/>
          <w:lang w:val="hy-AM"/>
        </w:rPr>
        <w:t>05</w:t>
      </w:r>
      <w:r w:rsidRPr="00616A11">
        <w:rPr>
          <w:rFonts w:ascii="Cambria Math" w:hAnsi="Cambria Math" w:cs="Cambria Math"/>
          <w:sz w:val="24"/>
          <w:szCs w:val="24"/>
          <w:lang w:val="hy-AM"/>
        </w:rPr>
        <w:t>․</w:t>
      </w:r>
      <w:r w:rsidRPr="00616A11">
        <w:rPr>
          <w:rFonts w:ascii="GHEA Grapalat" w:hAnsi="GHEA Grapalat"/>
          <w:sz w:val="24"/>
          <w:szCs w:val="24"/>
          <w:lang w:val="hy-AM"/>
        </w:rPr>
        <w:t xml:space="preserve">2009 թվականին տրված անշարժ գույքի նկատմամբ սեփականության իրավունքի պետական գրանցման թիվ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20"/>
      </w:r>
      <w:r w:rsidRPr="00616A11">
        <w:rPr>
          <w:rFonts w:ascii="GHEA Grapalat" w:hAnsi="GHEA Grapalat"/>
          <w:sz w:val="24"/>
          <w:szCs w:val="24"/>
          <w:lang w:val="hy-AM"/>
        </w:rPr>
        <w:t xml:space="preserve"> վկայականի պատճենը)</w:t>
      </w:r>
      <w:r w:rsidR="00E42B83" w:rsidRPr="00616A11">
        <w:rPr>
          <w:rFonts w:ascii="GHEA Grapalat" w:hAnsi="GHEA Grapalat"/>
          <w:sz w:val="24"/>
          <w:szCs w:val="24"/>
          <w:lang w:val="hy-AM"/>
        </w:rPr>
        <w:t xml:space="preserve"> </w:t>
      </w:r>
      <w:r w:rsidR="00E42B83" w:rsidRPr="00B01192">
        <w:rPr>
          <w:rFonts w:ascii="GHEA Grapalat" w:hAnsi="GHEA Grapalat"/>
          <w:b/>
          <w:bCs/>
          <w:sz w:val="24"/>
          <w:szCs w:val="24"/>
          <w:shd w:val="clear" w:color="auto" w:fill="FFFFFF"/>
          <w:lang w:val="hy-AM"/>
        </w:rPr>
        <w:t xml:space="preserve">(հատոր </w:t>
      </w:r>
      <w:r w:rsidR="001161AC" w:rsidRPr="00B01192">
        <w:rPr>
          <w:rFonts w:ascii="GHEA Grapalat" w:hAnsi="GHEA Grapalat"/>
          <w:b/>
          <w:bCs/>
          <w:sz w:val="24"/>
          <w:szCs w:val="24"/>
          <w:shd w:val="clear" w:color="auto" w:fill="FFFFFF"/>
          <w:lang w:val="hy-AM"/>
        </w:rPr>
        <w:t>1</w:t>
      </w:r>
      <w:r w:rsidR="00F50E0A">
        <w:rPr>
          <w:rFonts w:ascii="GHEA Grapalat" w:hAnsi="GHEA Grapalat"/>
          <w:b/>
          <w:bCs/>
          <w:sz w:val="24"/>
          <w:szCs w:val="24"/>
          <w:shd w:val="clear" w:color="auto" w:fill="FFFFFF"/>
          <w:lang w:val="hy-AM"/>
        </w:rPr>
        <w:t>-ին</w:t>
      </w:r>
      <w:r w:rsidR="00E42B83" w:rsidRPr="00B01192">
        <w:rPr>
          <w:rFonts w:ascii="GHEA Grapalat" w:hAnsi="GHEA Grapalat"/>
          <w:b/>
          <w:bCs/>
          <w:sz w:val="24"/>
          <w:szCs w:val="24"/>
          <w:shd w:val="clear" w:color="auto" w:fill="FFFFFF"/>
          <w:lang w:val="hy-AM"/>
        </w:rPr>
        <w:t xml:space="preserve">, գ.թ. </w:t>
      </w:r>
      <w:r w:rsidR="001161AC" w:rsidRPr="00B01192">
        <w:rPr>
          <w:rFonts w:ascii="GHEA Grapalat" w:hAnsi="GHEA Grapalat"/>
          <w:b/>
          <w:bCs/>
          <w:sz w:val="24"/>
          <w:szCs w:val="24"/>
          <w:shd w:val="clear" w:color="auto" w:fill="FFFFFF"/>
          <w:lang w:val="hy-AM"/>
        </w:rPr>
        <w:t>32</w:t>
      </w:r>
      <w:r w:rsidR="00F50E0A">
        <w:rPr>
          <w:rFonts w:ascii="GHEA Grapalat" w:hAnsi="GHEA Grapalat"/>
          <w:b/>
          <w:bCs/>
          <w:sz w:val="24"/>
          <w:szCs w:val="24"/>
          <w:shd w:val="clear" w:color="auto" w:fill="FFFFFF"/>
          <w:lang w:val="hy-AM"/>
        </w:rPr>
        <w:t>-36</w:t>
      </w:r>
      <w:r w:rsidR="00E42B83" w:rsidRPr="00B01192">
        <w:rPr>
          <w:rFonts w:ascii="GHEA Grapalat" w:hAnsi="GHEA Grapalat"/>
          <w:b/>
          <w:bCs/>
          <w:sz w:val="24"/>
          <w:szCs w:val="24"/>
          <w:shd w:val="clear" w:color="auto" w:fill="FFFFFF"/>
          <w:lang w:val="hy-AM"/>
        </w:rPr>
        <w:t>)</w:t>
      </w:r>
      <w:r w:rsidR="00E42B83" w:rsidRPr="00B01192">
        <w:rPr>
          <w:rFonts w:ascii="GHEA Grapalat" w:hAnsi="GHEA Grapalat"/>
          <w:sz w:val="24"/>
          <w:szCs w:val="24"/>
          <w:shd w:val="clear" w:color="auto" w:fill="FFFFFF"/>
          <w:lang w:val="hy-AM"/>
        </w:rPr>
        <w:t>։</w:t>
      </w:r>
    </w:p>
    <w:p w14:paraId="3D5DEEA4" w14:textId="77777777" w:rsidR="00F50F7F" w:rsidRPr="00616A11" w:rsidRDefault="00F50F7F" w:rsidP="00D469BB">
      <w:pPr>
        <w:pStyle w:val="ListParagraph1"/>
        <w:spacing w:line="276" w:lineRule="auto"/>
        <w:ind w:left="0" w:right="-88" w:firstLine="567"/>
        <w:jc w:val="both"/>
        <w:rPr>
          <w:rFonts w:ascii="GHEA Grapalat" w:hAnsi="GHEA Grapalat"/>
          <w:lang w:val="hy-AM"/>
        </w:rPr>
      </w:pPr>
    </w:p>
    <w:p w14:paraId="4873C475" w14:textId="40093C5F" w:rsidR="00781D72" w:rsidRPr="00616A11" w:rsidRDefault="00781D72" w:rsidP="00D469BB">
      <w:pPr>
        <w:pStyle w:val="ListParagraph1"/>
        <w:spacing w:line="276" w:lineRule="auto"/>
        <w:ind w:left="0" w:right="-88" w:firstLine="567"/>
        <w:jc w:val="both"/>
        <w:rPr>
          <w:rFonts w:ascii="GHEA Grapalat" w:hAnsi="GHEA Grapalat"/>
          <w:lang w:val="hy-AM"/>
        </w:rPr>
      </w:pPr>
      <w:bookmarkStart w:id="8" w:name="_Hlk225938711"/>
      <w:r w:rsidRPr="00616A11">
        <w:rPr>
          <w:rFonts w:ascii="GHEA Grapalat" w:hAnsi="GHEA Grapalat"/>
          <w:b/>
          <w:bCs/>
          <w:iCs/>
          <w:u w:val="single"/>
          <w:lang w:val="hy-AM"/>
        </w:rPr>
        <w:t xml:space="preserve">4. </w:t>
      </w:r>
      <w:r w:rsidRPr="00616A11">
        <w:rPr>
          <w:rFonts w:ascii="GHEA Grapalat" w:hAnsi="GHEA Grapalat" w:cs="Sylfaen"/>
          <w:b/>
          <w:bCs/>
          <w:iCs/>
          <w:u w:val="single"/>
          <w:lang w:val="hy-AM"/>
        </w:rPr>
        <w:t>Վճռաբեկ</w:t>
      </w:r>
      <w:r w:rsidRPr="00616A11">
        <w:rPr>
          <w:rFonts w:ascii="GHEA Grapalat" w:hAnsi="GHEA Grapalat"/>
          <w:b/>
          <w:bCs/>
          <w:iCs/>
          <w:u w:val="single"/>
          <w:lang w:val="hy-AM"/>
        </w:rPr>
        <w:t xml:space="preserve"> </w:t>
      </w:r>
      <w:r w:rsidRPr="00616A11">
        <w:rPr>
          <w:rFonts w:ascii="GHEA Grapalat" w:hAnsi="GHEA Grapalat" w:cs="Sylfaen"/>
          <w:b/>
          <w:bCs/>
          <w:iCs/>
          <w:u w:val="single"/>
          <w:lang w:val="hy-AM"/>
        </w:rPr>
        <w:t>դատարանի</w:t>
      </w:r>
      <w:r w:rsidRPr="00616A11">
        <w:rPr>
          <w:rFonts w:ascii="GHEA Grapalat" w:hAnsi="GHEA Grapalat"/>
          <w:b/>
          <w:bCs/>
          <w:iCs/>
          <w:u w:val="single"/>
          <w:lang w:val="hy-AM"/>
        </w:rPr>
        <w:t xml:space="preserve"> </w:t>
      </w:r>
      <w:r w:rsidRPr="00616A11">
        <w:rPr>
          <w:rFonts w:ascii="GHEA Grapalat" w:hAnsi="GHEA Grapalat" w:cs="Sylfaen"/>
          <w:b/>
          <w:bCs/>
          <w:iCs/>
          <w:u w:val="single"/>
          <w:lang w:val="hy-AM"/>
        </w:rPr>
        <w:t>պատճառաբանությունները</w:t>
      </w:r>
      <w:r w:rsidRPr="00616A11">
        <w:rPr>
          <w:rFonts w:ascii="GHEA Grapalat" w:hAnsi="GHEA Grapalat"/>
          <w:b/>
          <w:bCs/>
          <w:iCs/>
          <w:u w:val="single"/>
          <w:lang w:val="hy-AM"/>
        </w:rPr>
        <w:t xml:space="preserve"> </w:t>
      </w:r>
      <w:r w:rsidRPr="00616A11">
        <w:rPr>
          <w:rFonts w:ascii="GHEA Grapalat" w:hAnsi="GHEA Grapalat" w:cs="Sylfaen"/>
          <w:b/>
          <w:bCs/>
          <w:iCs/>
          <w:u w:val="single"/>
          <w:lang w:val="hy-AM"/>
        </w:rPr>
        <w:t>և</w:t>
      </w:r>
      <w:r w:rsidRPr="00616A11">
        <w:rPr>
          <w:rFonts w:ascii="GHEA Grapalat" w:hAnsi="GHEA Grapalat"/>
          <w:b/>
          <w:bCs/>
          <w:iCs/>
          <w:u w:val="single"/>
          <w:lang w:val="hy-AM"/>
        </w:rPr>
        <w:t xml:space="preserve"> </w:t>
      </w:r>
      <w:r w:rsidRPr="00616A11">
        <w:rPr>
          <w:rFonts w:ascii="GHEA Grapalat" w:hAnsi="GHEA Grapalat" w:cs="Sylfaen"/>
          <w:b/>
          <w:bCs/>
          <w:iCs/>
          <w:u w:val="single"/>
          <w:lang w:val="hy-AM"/>
        </w:rPr>
        <w:t>եզրահանգումները</w:t>
      </w:r>
      <w:r w:rsidRPr="00616A11">
        <w:rPr>
          <w:rFonts w:ascii="GHEA Grapalat" w:hAnsi="GHEA Grapalat" w:cs="Cambria Math"/>
          <w:b/>
          <w:bCs/>
          <w:iCs/>
          <w:u w:val="single"/>
          <w:lang w:val="hy-AM"/>
        </w:rPr>
        <w:t>.</w:t>
      </w:r>
    </w:p>
    <w:p w14:paraId="24E68FE2" w14:textId="7B5B1A51" w:rsidR="00E31DF4" w:rsidRPr="00616A11" w:rsidRDefault="00E31DF4" w:rsidP="00D469BB">
      <w:pPr>
        <w:spacing w:after="0"/>
        <w:ind w:right="-88" w:firstLine="567"/>
        <w:jc w:val="both"/>
        <w:rPr>
          <w:rFonts w:ascii="GHEA Grapalat" w:hAnsi="GHEA Grapalat"/>
          <w:sz w:val="24"/>
          <w:szCs w:val="24"/>
          <w:lang w:val="hy-AM"/>
        </w:rPr>
      </w:pPr>
      <w:r w:rsidRPr="00616A11">
        <w:rPr>
          <w:rFonts w:ascii="GHEA Grapalat" w:hAnsi="GHEA Grapalat"/>
          <w:sz w:val="24"/>
          <w:szCs w:val="24"/>
          <w:lang w:val="hy-AM"/>
        </w:rPr>
        <w:t>4.1. Վճռաբեկ դատարանն արձանագրում է, որ վճռաբեկ բողոքը վարույթ ընդունելը պայմանավորված է ՀՀ քաղաքացիական դատավարության օրենսգրքի 394-րդ հոդվածի 1-ին մասի 1-ին կետով նախատեսված հիմքով՝ նույն հոդվածի 2-րդ մասի 3-րդ կետի իմաստով, այն է՝ բողոքում բարձրացված հարցի վերաբերյալ Վճռաբեկ դատարանի որոշումը կարող է էական նշանակություն ունենալ օրենքի միատեսակ կիրառության համար, քանի որ ՀՀ քաղաքացիական օրենսգրքի 304-րդ հոդվածի կապակցությամբ առկա է իրավունքի զարգացման խնդիր։</w:t>
      </w:r>
    </w:p>
    <w:p w14:paraId="710DA13D" w14:textId="77777777" w:rsidR="00E42B83" w:rsidRPr="00616A11" w:rsidRDefault="00E42B83" w:rsidP="00D469BB">
      <w:pPr>
        <w:spacing w:after="0"/>
        <w:ind w:right="-88" w:firstLine="567"/>
        <w:jc w:val="both"/>
        <w:rPr>
          <w:rFonts w:ascii="GHEA Grapalat" w:hAnsi="GHEA Grapalat"/>
          <w:sz w:val="24"/>
          <w:szCs w:val="24"/>
          <w:lang w:val="hy-AM"/>
        </w:rPr>
      </w:pPr>
    </w:p>
    <w:p w14:paraId="5B2B1DE4" w14:textId="4F6AC994" w:rsidR="000E00CD" w:rsidRPr="004F0921" w:rsidRDefault="00E31DF4" w:rsidP="00D469BB">
      <w:pPr>
        <w:spacing w:after="0"/>
        <w:ind w:right="-88" w:firstLine="567"/>
        <w:jc w:val="both"/>
        <w:rPr>
          <w:rFonts w:ascii="GHEA Grapalat" w:hAnsi="GHEA Grapalat"/>
          <w:i/>
          <w:iCs/>
          <w:sz w:val="24"/>
          <w:szCs w:val="24"/>
          <w:lang w:val="hy-AM"/>
        </w:rPr>
      </w:pPr>
      <w:r w:rsidRPr="00616A11">
        <w:rPr>
          <w:rFonts w:ascii="GHEA Grapalat" w:hAnsi="GHEA Grapalat"/>
          <w:i/>
          <w:iCs/>
          <w:sz w:val="24"/>
          <w:szCs w:val="24"/>
          <w:lang w:val="hy-AM"/>
        </w:rPr>
        <w:t>Սույն վճռաբեկ բողոքի քննության շրջանակներում Վճռաբեկ դատարանն անհրաժեշտ է համարում անդրադառնալ գործարքի անվավերության՝ աճուրդն անվավեր ճանաչվելու և ստացածը բնեղենով վերադարձնելու անհնարինության դեպքում դրամական հատուցման ենթակա գույքի արժեքի որոշման առանձնահատկություններին։</w:t>
      </w:r>
    </w:p>
    <w:p w14:paraId="6911638F" w14:textId="77777777" w:rsidR="00B01192" w:rsidRDefault="0008600D" w:rsidP="00D469BB">
      <w:pPr>
        <w:spacing w:after="0"/>
        <w:ind w:right="-88" w:firstLine="567"/>
        <w:jc w:val="both"/>
        <w:rPr>
          <w:rFonts w:ascii="GHEA Grapalat" w:hAnsi="GHEA Grapalat" w:cs="Sylfaen"/>
          <w:i/>
          <w:iCs/>
          <w:sz w:val="24"/>
          <w:szCs w:val="24"/>
          <w:lang w:val="hy-AM"/>
        </w:rPr>
      </w:pPr>
      <w:r w:rsidRPr="00616A11">
        <w:rPr>
          <w:rFonts w:ascii="GHEA Grapalat" w:hAnsi="GHEA Grapalat" w:cs="Sylfaen"/>
          <w:i/>
          <w:iCs/>
          <w:sz w:val="24"/>
          <w:szCs w:val="24"/>
          <w:lang w:val="hy-AM"/>
        </w:rPr>
        <w:t xml:space="preserve"> </w:t>
      </w:r>
    </w:p>
    <w:p w14:paraId="0E9CEE8E" w14:textId="33E165F6" w:rsidR="00A62814" w:rsidRPr="00616A11" w:rsidRDefault="00760090" w:rsidP="00D469BB">
      <w:pPr>
        <w:spacing w:after="0"/>
        <w:ind w:right="-88" w:firstLine="567"/>
        <w:jc w:val="both"/>
        <w:rPr>
          <w:rFonts w:ascii="GHEA Grapalat" w:hAnsi="GHEA Grapalat" w:cs="Sylfaen"/>
          <w:sz w:val="24"/>
          <w:szCs w:val="24"/>
          <w:lang w:val="hy-AM"/>
        </w:rPr>
      </w:pPr>
      <w:r w:rsidRPr="004F0921">
        <w:rPr>
          <w:rFonts w:ascii="GHEA Grapalat" w:hAnsi="GHEA Grapalat" w:cs="Sylfaen"/>
          <w:sz w:val="24"/>
          <w:szCs w:val="24"/>
          <w:lang w:val="hy-AM"/>
        </w:rPr>
        <w:t>4</w:t>
      </w:r>
      <w:r w:rsidRPr="004F0921">
        <w:rPr>
          <w:rFonts w:ascii="Cambria Math" w:hAnsi="Cambria Math" w:cs="Cambria Math"/>
          <w:sz w:val="24"/>
          <w:szCs w:val="24"/>
          <w:lang w:val="hy-AM"/>
        </w:rPr>
        <w:t>․</w:t>
      </w:r>
      <w:r w:rsidRPr="004F0921">
        <w:rPr>
          <w:rFonts w:ascii="GHEA Grapalat" w:hAnsi="GHEA Grapalat" w:cs="Sylfaen"/>
          <w:sz w:val="24"/>
          <w:szCs w:val="24"/>
          <w:lang w:val="hy-AM"/>
        </w:rPr>
        <w:t>2</w:t>
      </w:r>
      <w:r w:rsidRPr="004F0921">
        <w:rPr>
          <w:rFonts w:ascii="Cambria Math" w:hAnsi="Cambria Math" w:cs="Cambria Math"/>
          <w:sz w:val="24"/>
          <w:szCs w:val="24"/>
          <w:lang w:val="hy-AM"/>
        </w:rPr>
        <w:t>․</w:t>
      </w:r>
      <w:r w:rsidRPr="00616A11">
        <w:rPr>
          <w:rFonts w:ascii="GHEA Grapalat" w:hAnsi="GHEA Grapalat" w:cs="Sylfaen"/>
          <w:i/>
          <w:iCs/>
          <w:sz w:val="24"/>
          <w:szCs w:val="24"/>
          <w:lang w:val="hy-AM"/>
        </w:rPr>
        <w:t xml:space="preserve"> </w:t>
      </w:r>
      <w:r w:rsidR="00A62814" w:rsidRPr="00616A11">
        <w:rPr>
          <w:rFonts w:ascii="GHEA Grapalat" w:hAnsi="GHEA Grapalat" w:cs="Sylfaen"/>
          <w:sz w:val="24"/>
          <w:szCs w:val="24"/>
          <w:lang w:val="de-DE"/>
        </w:rPr>
        <w:t>Հ</w:t>
      </w:r>
      <w:r w:rsidR="00A62814" w:rsidRPr="00616A11">
        <w:rPr>
          <w:rFonts w:ascii="GHEA Grapalat" w:hAnsi="GHEA Grapalat" w:cs="Sylfaen"/>
          <w:sz w:val="24"/>
          <w:szCs w:val="24"/>
          <w:lang w:val="hy-AM"/>
        </w:rPr>
        <w:t>Հ քաղաքացիական օրենսգրքի 289-րդ հոդվածի համաձայն՝ գործարքները քաղաքացիների և իրավաբանական անձանց այն գործողություններն են, որոնք ուղղված են քաղաքացիական իրավունքներ և պարտականություններ սահմանելուն, փոփոխելուն կամ դրանց դադարելուն:</w:t>
      </w:r>
    </w:p>
    <w:p w14:paraId="357882D2" w14:textId="200FBB51" w:rsidR="00A62814" w:rsidRPr="00616A11" w:rsidRDefault="00A62814" w:rsidP="00D469BB">
      <w:pPr>
        <w:spacing w:after="0"/>
        <w:ind w:right="-88" w:firstLine="567"/>
        <w:jc w:val="both"/>
        <w:rPr>
          <w:rFonts w:ascii="GHEA Grapalat" w:hAnsi="GHEA Grapalat" w:cs="Sylfaen"/>
          <w:sz w:val="24"/>
          <w:szCs w:val="24"/>
          <w:lang w:val="hy-AM"/>
        </w:rPr>
      </w:pPr>
      <w:r w:rsidRPr="00616A11">
        <w:rPr>
          <w:rFonts w:ascii="GHEA Grapalat" w:hAnsi="GHEA Grapalat" w:cs="Sylfaen"/>
          <w:sz w:val="24"/>
          <w:szCs w:val="24"/>
          <w:lang w:val="hy-AM"/>
        </w:rPr>
        <w:t>ՀՀ քաղաքացիական օրենսգրքի 303-րդ հոդվածի 1-ին</w:t>
      </w:r>
      <w:r w:rsidRPr="00616A11">
        <w:rPr>
          <w:rFonts w:cs="Calibri"/>
          <w:sz w:val="24"/>
          <w:szCs w:val="24"/>
          <w:lang w:val="hy-AM"/>
        </w:rPr>
        <w:t> </w:t>
      </w:r>
      <w:r w:rsidR="004B34FB" w:rsidRPr="009D5C9D">
        <w:rPr>
          <w:rFonts w:ascii="GHEA Grapalat" w:hAnsi="GHEA Grapalat" w:cs="GHEA Grapalat"/>
          <w:sz w:val="24"/>
          <w:szCs w:val="24"/>
          <w:lang w:val="hy-AM"/>
        </w:rPr>
        <w:t>մասի</w:t>
      </w:r>
      <w:r w:rsidRPr="009D5C9D">
        <w:rPr>
          <w:rFonts w:ascii="GHEA Grapalat" w:hAnsi="GHEA Grapalat" w:cs="Sylfaen"/>
          <w:sz w:val="24"/>
          <w:szCs w:val="24"/>
          <w:lang w:val="hy-AM"/>
        </w:rPr>
        <w:t xml:space="preserve"> </w:t>
      </w:r>
      <w:r w:rsidRPr="00616A11">
        <w:rPr>
          <w:rFonts w:ascii="GHEA Grapalat" w:hAnsi="GHEA Grapalat" w:cs="GHEA Grapalat"/>
          <w:sz w:val="24"/>
          <w:szCs w:val="24"/>
          <w:lang w:val="hy-AM"/>
        </w:rPr>
        <w:t>համաձայն՝</w:t>
      </w:r>
      <w:r w:rsidRPr="00616A11">
        <w:rPr>
          <w:rFonts w:ascii="GHEA Grapalat" w:hAnsi="GHEA Grapalat" w:cs="Sylfaen"/>
          <w:sz w:val="24"/>
          <w:szCs w:val="24"/>
          <w:lang w:val="hy-AM"/>
        </w:rPr>
        <w:t xml:space="preserve"> </w:t>
      </w:r>
      <w:r w:rsidRPr="00616A11">
        <w:rPr>
          <w:rFonts w:ascii="GHEA Grapalat" w:hAnsi="GHEA Grapalat" w:cs="GHEA Grapalat"/>
          <w:sz w:val="24"/>
          <w:szCs w:val="24"/>
          <w:lang w:val="hy-AM"/>
        </w:rPr>
        <w:t>գործարքն</w:t>
      </w:r>
      <w:r w:rsidRPr="00616A11">
        <w:rPr>
          <w:rFonts w:ascii="GHEA Grapalat" w:hAnsi="GHEA Grapalat" w:cs="Sylfaen"/>
          <w:sz w:val="24"/>
          <w:szCs w:val="24"/>
          <w:lang w:val="hy-AM"/>
        </w:rPr>
        <w:t xml:space="preserve"> </w:t>
      </w:r>
      <w:r w:rsidRPr="00616A11">
        <w:rPr>
          <w:rFonts w:ascii="GHEA Grapalat" w:hAnsi="GHEA Grapalat" w:cs="GHEA Grapalat"/>
          <w:sz w:val="24"/>
          <w:szCs w:val="24"/>
          <w:lang w:val="hy-AM"/>
        </w:rPr>
        <w:t>անվավեր</w:t>
      </w:r>
      <w:r w:rsidRPr="00616A11">
        <w:rPr>
          <w:rFonts w:ascii="GHEA Grapalat" w:hAnsi="GHEA Grapalat" w:cs="Sylfaen"/>
          <w:sz w:val="24"/>
          <w:szCs w:val="24"/>
          <w:lang w:val="hy-AM"/>
        </w:rPr>
        <w:t xml:space="preserve"> </w:t>
      </w:r>
      <w:r w:rsidRPr="00616A11">
        <w:rPr>
          <w:rFonts w:ascii="GHEA Grapalat" w:hAnsi="GHEA Grapalat" w:cs="GHEA Grapalat"/>
          <w:sz w:val="24"/>
          <w:szCs w:val="24"/>
          <w:lang w:val="hy-AM"/>
        </w:rPr>
        <w:t>է</w:t>
      </w:r>
      <w:r w:rsidRPr="00616A11">
        <w:rPr>
          <w:rFonts w:ascii="GHEA Grapalat" w:hAnsi="GHEA Grapalat" w:cs="Sylfaen"/>
          <w:sz w:val="24"/>
          <w:szCs w:val="24"/>
          <w:lang w:val="hy-AM"/>
        </w:rPr>
        <w:t xml:space="preserve"> </w:t>
      </w:r>
      <w:r w:rsidRPr="00616A11">
        <w:rPr>
          <w:rFonts w:ascii="GHEA Grapalat" w:hAnsi="GHEA Grapalat" w:cs="GHEA Grapalat"/>
          <w:sz w:val="24"/>
          <w:szCs w:val="24"/>
          <w:lang w:val="hy-AM"/>
        </w:rPr>
        <w:t>նույն</w:t>
      </w:r>
      <w:r w:rsidRPr="00616A11">
        <w:rPr>
          <w:rFonts w:ascii="GHEA Grapalat" w:hAnsi="GHEA Grapalat" w:cs="Sylfaen"/>
          <w:sz w:val="24"/>
          <w:szCs w:val="24"/>
          <w:lang w:val="hy-AM"/>
        </w:rPr>
        <w:t xml:space="preserve"> </w:t>
      </w:r>
      <w:r w:rsidRPr="00616A11">
        <w:rPr>
          <w:rFonts w:ascii="GHEA Grapalat" w:hAnsi="GHEA Grapalat" w:cs="GHEA Grapalat"/>
          <w:sz w:val="24"/>
          <w:szCs w:val="24"/>
          <w:lang w:val="hy-AM"/>
        </w:rPr>
        <w:t>օրենսգրքով</w:t>
      </w:r>
      <w:r w:rsidRPr="00616A11">
        <w:rPr>
          <w:rFonts w:ascii="GHEA Grapalat" w:hAnsi="GHEA Grapalat" w:cs="Sylfaen"/>
          <w:sz w:val="24"/>
          <w:szCs w:val="24"/>
          <w:lang w:val="hy-AM"/>
        </w:rPr>
        <w:t xml:space="preserve"> </w:t>
      </w:r>
      <w:r w:rsidRPr="00616A11">
        <w:rPr>
          <w:rFonts w:ascii="GHEA Grapalat" w:hAnsi="GHEA Grapalat" w:cs="GHEA Grapalat"/>
          <w:sz w:val="24"/>
          <w:szCs w:val="24"/>
          <w:lang w:val="hy-AM"/>
        </w:rPr>
        <w:t>սահ</w:t>
      </w:r>
      <w:r w:rsidRPr="00616A11">
        <w:rPr>
          <w:rFonts w:ascii="GHEA Grapalat" w:hAnsi="GHEA Grapalat" w:cs="Sylfaen"/>
          <w:sz w:val="24"/>
          <w:szCs w:val="24"/>
          <w:lang w:val="hy-AM"/>
        </w:rPr>
        <w:t>մանված հիմքերով դատարանի կողմից այն այդպիսին ճանաչելու ուժով (վիճահարույց գործարք) կամ անկախ նման ճանաչումից (առոչինչ գործարք):</w:t>
      </w:r>
    </w:p>
    <w:p w14:paraId="708DDC67" w14:textId="523CCE7F" w:rsidR="00F50E0A" w:rsidRDefault="00A62814" w:rsidP="00D469BB">
      <w:pPr>
        <w:spacing w:after="0"/>
        <w:ind w:right="-88" w:firstLine="567"/>
        <w:jc w:val="both"/>
        <w:rPr>
          <w:rFonts w:ascii="GHEA Grapalat" w:hAnsi="GHEA Grapalat" w:cs="Sylfaen"/>
          <w:sz w:val="24"/>
          <w:szCs w:val="24"/>
          <w:lang w:val="hy-AM"/>
        </w:rPr>
      </w:pPr>
      <w:r w:rsidRPr="00616A11">
        <w:rPr>
          <w:rFonts w:ascii="GHEA Grapalat" w:hAnsi="GHEA Grapalat" w:cs="Sylfaen"/>
          <w:sz w:val="24"/>
          <w:szCs w:val="24"/>
          <w:lang w:val="hy-AM"/>
        </w:rPr>
        <w:t>ՀՀ քաղաքացիական օրենսգրքի 304-րդ հոդվածի</w:t>
      </w:r>
      <w:r w:rsidR="00F50E0A">
        <w:rPr>
          <w:rFonts w:ascii="GHEA Grapalat" w:hAnsi="GHEA Grapalat" w:cs="Sylfaen"/>
          <w:sz w:val="24"/>
          <w:szCs w:val="24"/>
          <w:lang w:val="hy-AM"/>
        </w:rPr>
        <w:t xml:space="preserve"> 1-ին </w:t>
      </w:r>
      <w:r w:rsidR="004B34FB" w:rsidRPr="009D5C9D">
        <w:rPr>
          <w:rFonts w:ascii="GHEA Grapalat" w:hAnsi="GHEA Grapalat" w:cs="Sylfaen"/>
          <w:sz w:val="24"/>
          <w:szCs w:val="24"/>
          <w:lang w:val="hy-AM"/>
        </w:rPr>
        <w:t>մասի</w:t>
      </w:r>
      <w:r w:rsidRPr="009D5C9D">
        <w:rPr>
          <w:rFonts w:ascii="GHEA Grapalat" w:hAnsi="GHEA Grapalat" w:cs="Sylfaen"/>
          <w:sz w:val="24"/>
          <w:szCs w:val="24"/>
          <w:lang w:val="hy-AM"/>
        </w:rPr>
        <w:t xml:space="preserve"> </w:t>
      </w:r>
      <w:r w:rsidRPr="00616A11">
        <w:rPr>
          <w:rFonts w:ascii="GHEA Grapalat" w:hAnsi="GHEA Grapalat" w:cs="Sylfaen"/>
          <w:sz w:val="24"/>
          <w:szCs w:val="24"/>
          <w:lang w:val="hy-AM"/>
        </w:rPr>
        <w:t xml:space="preserve">համաձայն՝ անվավեր գործարքը չի հանգեցնում իրավաբանական հետևանքների, բացառությամբ այն հետևանքների, որոնք կապված են գործարքի անվավերության հետ: Նման գործարքն անվավեր է կնքելու պահից: </w:t>
      </w:r>
    </w:p>
    <w:p w14:paraId="7FA4C7E1" w14:textId="7B200451" w:rsidR="00A62814" w:rsidRPr="00616A11" w:rsidRDefault="00F50E0A" w:rsidP="00D469BB">
      <w:pPr>
        <w:spacing w:after="0"/>
        <w:ind w:right="-88" w:firstLine="567"/>
        <w:jc w:val="both"/>
        <w:rPr>
          <w:rFonts w:ascii="GHEA Grapalat" w:hAnsi="GHEA Grapalat" w:cs="Sylfaen"/>
          <w:sz w:val="24"/>
          <w:szCs w:val="24"/>
          <w:lang w:val="de-DE"/>
        </w:rPr>
      </w:pPr>
      <w:r>
        <w:rPr>
          <w:rFonts w:ascii="GHEA Grapalat" w:hAnsi="GHEA Grapalat" w:cs="Sylfaen"/>
          <w:sz w:val="24"/>
          <w:szCs w:val="24"/>
          <w:lang w:val="hy-AM"/>
        </w:rPr>
        <w:t xml:space="preserve">Նույն հոդվածի 2-րդ </w:t>
      </w:r>
      <w:r w:rsidR="00B14B86">
        <w:rPr>
          <w:rFonts w:ascii="GHEA Grapalat" w:hAnsi="GHEA Grapalat" w:cs="Sylfaen"/>
          <w:sz w:val="24"/>
          <w:szCs w:val="24"/>
          <w:lang w:val="hy-AM"/>
        </w:rPr>
        <w:t>մասի</w:t>
      </w:r>
      <w:r>
        <w:rPr>
          <w:rFonts w:ascii="GHEA Grapalat" w:hAnsi="GHEA Grapalat" w:cs="Sylfaen"/>
          <w:sz w:val="24"/>
          <w:szCs w:val="24"/>
          <w:lang w:val="hy-AM"/>
        </w:rPr>
        <w:t xml:space="preserve"> համաձայն՝ գ</w:t>
      </w:r>
      <w:r w:rsidR="00A62814" w:rsidRPr="00616A11">
        <w:rPr>
          <w:rFonts w:ascii="GHEA Grapalat" w:hAnsi="GHEA Grapalat" w:cs="Sylfaen"/>
          <w:sz w:val="24"/>
          <w:szCs w:val="24"/>
          <w:lang w:val="hy-AM"/>
        </w:rPr>
        <w:t xml:space="preserve">ործարքի անվավերության դեպքում կողմերից յուրաքանչյուրը պարտավոր է մյուս կողմին վերադարձնել գործարքով ամբողջ ստացածը, իսկ ստացածը բնեղենով վերադարձնելու անհնարինության դեպքում (ներառյալ, երբ </w:t>
      </w:r>
      <w:r w:rsidR="00A62814" w:rsidRPr="00616A11">
        <w:rPr>
          <w:rFonts w:ascii="GHEA Grapalat" w:hAnsi="GHEA Grapalat" w:cs="Sylfaen"/>
          <w:sz w:val="24"/>
          <w:szCs w:val="24"/>
          <w:lang w:val="hy-AM"/>
        </w:rPr>
        <w:lastRenderedPageBreak/>
        <w:t>ստացածն արտահայտվում է գույքից օգտվելու, կատարված աշխատանքի կամ մատուցված ծառայության մեջ)` հատուցել դրա արժեքը դրամով, եթե գործարքի անվավերության այլ հետևանքներ նախատեսված չեն օրենքով</w:t>
      </w:r>
      <w:r w:rsidR="00A62814" w:rsidRPr="00616A11">
        <w:rPr>
          <w:rFonts w:ascii="GHEA Grapalat" w:hAnsi="GHEA Grapalat" w:cs="Sylfaen"/>
          <w:sz w:val="24"/>
          <w:szCs w:val="24"/>
          <w:lang w:val="de-DE"/>
        </w:rPr>
        <w:t>:</w:t>
      </w:r>
    </w:p>
    <w:p w14:paraId="44E8C147" w14:textId="77777777" w:rsidR="004F57DD" w:rsidRPr="00616A11" w:rsidRDefault="009F1058" w:rsidP="00D469BB">
      <w:pPr>
        <w:tabs>
          <w:tab w:val="left" w:pos="3686"/>
        </w:tabs>
        <w:spacing w:after="0"/>
        <w:ind w:right="-88" w:firstLine="567"/>
        <w:jc w:val="both"/>
        <w:rPr>
          <w:rFonts w:ascii="GHEA Grapalat" w:hAnsi="GHEA Grapalat" w:cs="GHEA Grapalat"/>
          <w:i/>
          <w:iCs/>
          <w:color w:val="FF0000"/>
          <w:sz w:val="24"/>
          <w:szCs w:val="24"/>
          <w:lang w:val="hy-AM"/>
        </w:rPr>
      </w:pPr>
      <w:r w:rsidRPr="00616A11">
        <w:rPr>
          <w:rFonts w:ascii="GHEA Grapalat" w:hAnsi="GHEA Grapalat"/>
          <w:sz w:val="24"/>
          <w:szCs w:val="24"/>
          <w:lang w:val="hy-AM"/>
        </w:rPr>
        <w:t>4.</w:t>
      </w:r>
      <w:r w:rsidR="00754F20" w:rsidRPr="00616A11">
        <w:rPr>
          <w:rFonts w:ascii="GHEA Grapalat" w:hAnsi="GHEA Grapalat"/>
          <w:sz w:val="24"/>
          <w:szCs w:val="24"/>
          <w:lang w:val="hy-AM"/>
        </w:rPr>
        <w:t>3</w:t>
      </w:r>
      <w:r w:rsidRPr="00616A11">
        <w:rPr>
          <w:rFonts w:ascii="GHEA Grapalat" w:hAnsi="GHEA Grapalat"/>
          <w:sz w:val="24"/>
          <w:szCs w:val="24"/>
          <w:lang w:val="hy-AM"/>
        </w:rPr>
        <w:t xml:space="preserve">. </w:t>
      </w:r>
      <w:r w:rsidR="00DC5321" w:rsidRPr="00616A11">
        <w:rPr>
          <w:rFonts w:ascii="GHEA Grapalat" w:hAnsi="GHEA Grapalat" w:cs="GHEA Grapalat"/>
          <w:sz w:val="24"/>
          <w:szCs w:val="24"/>
          <w:lang w:val="hy-AM"/>
        </w:rPr>
        <w:t xml:space="preserve">ՀՀ վճռաբեկ դատարանը թիվ ԼԴ/0435/02/13 քաղաքացիական գործով 28.12.2015 թվականին կայացրած որոշմամբ </w:t>
      </w:r>
      <w:r w:rsidR="00E02814" w:rsidRPr="00616A11">
        <w:rPr>
          <w:rFonts w:ascii="GHEA Grapalat" w:hAnsi="GHEA Grapalat" w:cs="GHEA Grapalat"/>
          <w:sz w:val="24"/>
          <w:szCs w:val="24"/>
          <w:lang w:val="hy-AM"/>
        </w:rPr>
        <w:t xml:space="preserve">արտահայտել է հետևյալ </w:t>
      </w:r>
      <w:r w:rsidR="00DC5321" w:rsidRPr="00616A11">
        <w:rPr>
          <w:rFonts w:ascii="GHEA Grapalat" w:hAnsi="GHEA Grapalat" w:cs="GHEA Grapalat"/>
          <w:sz w:val="24"/>
          <w:szCs w:val="24"/>
          <w:lang w:val="hy-AM"/>
        </w:rPr>
        <w:t>իրավական դիրքորոշում</w:t>
      </w:r>
      <w:r w:rsidR="00E02814" w:rsidRPr="00616A11">
        <w:rPr>
          <w:rFonts w:ascii="GHEA Grapalat" w:hAnsi="GHEA Grapalat" w:cs="GHEA Grapalat"/>
          <w:sz w:val="24"/>
          <w:szCs w:val="24"/>
          <w:lang w:val="hy-AM"/>
        </w:rPr>
        <w:t>ը</w:t>
      </w:r>
      <w:r w:rsidR="00E02814" w:rsidRPr="00616A11">
        <w:rPr>
          <w:rFonts w:ascii="Cambria Math" w:hAnsi="Cambria Math" w:cs="Cambria Math"/>
          <w:sz w:val="24"/>
          <w:szCs w:val="24"/>
          <w:lang w:val="hy-AM"/>
        </w:rPr>
        <w:t>․</w:t>
      </w:r>
      <w:r w:rsidR="00DC5321" w:rsidRPr="00616A11">
        <w:rPr>
          <w:rFonts w:ascii="GHEA Grapalat" w:hAnsi="GHEA Grapalat" w:cs="GHEA Grapalat"/>
          <w:sz w:val="24"/>
          <w:szCs w:val="24"/>
          <w:lang w:val="hy-AM"/>
        </w:rPr>
        <w:t xml:space="preserve"> «(</w:t>
      </w:r>
      <w:r w:rsidR="00DC5321" w:rsidRPr="00616A11">
        <w:rPr>
          <w:rFonts w:ascii="Cambria Math" w:hAnsi="Cambria Math" w:cs="Cambria Math"/>
          <w:sz w:val="24"/>
          <w:szCs w:val="24"/>
          <w:lang w:val="hy-AM"/>
        </w:rPr>
        <w:t>․․․</w:t>
      </w:r>
      <w:r w:rsidR="00DC5321" w:rsidRPr="00616A11">
        <w:rPr>
          <w:rFonts w:ascii="GHEA Grapalat" w:hAnsi="GHEA Grapalat" w:cs="GHEA Grapalat"/>
          <w:sz w:val="24"/>
          <w:szCs w:val="24"/>
          <w:lang w:val="hy-AM"/>
        </w:rPr>
        <w:t>) գործարքն անվավեր ճանաչելը և դրա անվավերության հետևանքները կիրառելը քաղաքացիական իրավունքների պաշտպանության եղանակներից մեկն է, քանի որ այդպիսի գործարքն անվավեր ճանաչվելու դեպքում տեղի է ունենում երկկողմանի ռեստիտուցիա, այսինքն՝ անվավեր ճանաչված գործարքի կողմերից յուրաքանչյուրը պարտավոր է մյուս կողմին վերադարձնել գործարքով իր ամբողջ ստացածը, իսկ ստացածը բնեղենով վերադարձնելու անհնարինության դեպքում` հատուցել դրա արժեքը դրամով, եթե գործարքի անվավերության այլ հետևանքներ օրենքով նախատեսված չեն»։</w:t>
      </w:r>
      <w:r w:rsidR="00DC5321" w:rsidRPr="00616A11">
        <w:rPr>
          <w:rFonts w:ascii="GHEA Grapalat" w:hAnsi="GHEA Grapalat" w:cs="GHEA Grapalat"/>
          <w:color w:val="FF0000"/>
          <w:sz w:val="24"/>
          <w:szCs w:val="24"/>
          <w:lang w:val="hy-AM"/>
        </w:rPr>
        <w:t xml:space="preserve"> </w:t>
      </w:r>
    </w:p>
    <w:p w14:paraId="3E78C647" w14:textId="0B7EDA5F" w:rsidR="000E00CD" w:rsidRDefault="00DC5321" w:rsidP="00D469BB">
      <w:pPr>
        <w:tabs>
          <w:tab w:val="left" w:pos="3686"/>
        </w:tabs>
        <w:spacing w:after="0"/>
        <w:ind w:right="-88" w:firstLine="567"/>
        <w:jc w:val="both"/>
        <w:rPr>
          <w:rFonts w:ascii="GHEA Grapalat" w:hAnsi="GHEA Grapalat" w:cs="GHEA Grapalat"/>
          <w:i/>
          <w:iCs/>
          <w:color w:val="FF0000"/>
          <w:sz w:val="24"/>
          <w:szCs w:val="24"/>
          <w:lang w:val="hy-AM"/>
        </w:rPr>
      </w:pPr>
      <w:r w:rsidRPr="00616A11">
        <w:rPr>
          <w:rFonts w:ascii="GHEA Grapalat" w:hAnsi="GHEA Grapalat"/>
          <w:iCs/>
          <w:sz w:val="24"/>
          <w:szCs w:val="24"/>
          <w:shd w:val="clear" w:color="auto" w:fill="FFFFFF"/>
          <w:lang w:val="hy-AM"/>
        </w:rPr>
        <w:t xml:space="preserve">Նախկինում կայացրած մեկ այլ որոշմամբ </w:t>
      </w:r>
      <w:r w:rsidR="00653974" w:rsidRPr="00616A11">
        <w:rPr>
          <w:rFonts w:ascii="GHEA Grapalat" w:hAnsi="GHEA Grapalat"/>
          <w:iCs/>
          <w:sz w:val="24"/>
          <w:szCs w:val="24"/>
          <w:shd w:val="clear" w:color="auto" w:fill="FFFFFF"/>
          <w:lang w:val="hy-AM"/>
        </w:rPr>
        <w:t>անդրադառնալով անվավեր գործարքների հետևանքներին</w:t>
      </w:r>
      <w:r w:rsidR="00F50E0A">
        <w:rPr>
          <w:rFonts w:ascii="GHEA Grapalat" w:hAnsi="GHEA Grapalat"/>
          <w:iCs/>
          <w:sz w:val="24"/>
          <w:szCs w:val="24"/>
          <w:shd w:val="clear" w:color="auto" w:fill="FFFFFF"/>
          <w:lang w:val="hy-AM"/>
        </w:rPr>
        <w:t>՝</w:t>
      </w:r>
      <w:r w:rsidR="00653974" w:rsidRPr="00616A11">
        <w:rPr>
          <w:rFonts w:ascii="GHEA Grapalat" w:hAnsi="GHEA Grapalat"/>
          <w:iCs/>
          <w:sz w:val="24"/>
          <w:szCs w:val="24"/>
          <w:shd w:val="clear" w:color="auto" w:fill="FFFFFF"/>
          <w:lang w:val="hy-AM"/>
        </w:rPr>
        <w:t xml:space="preserve"> </w:t>
      </w:r>
      <w:r w:rsidRPr="00616A11">
        <w:rPr>
          <w:rFonts w:ascii="GHEA Grapalat" w:hAnsi="GHEA Grapalat"/>
          <w:iCs/>
          <w:sz w:val="24"/>
          <w:szCs w:val="24"/>
          <w:shd w:val="clear" w:color="auto" w:fill="FFFFFF"/>
          <w:lang w:val="hy-AM"/>
        </w:rPr>
        <w:t>ՀՀ վճռաբեկ դատարանն արձանագրել է</w:t>
      </w:r>
      <w:r w:rsidR="00D330E2" w:rsidRPr="00616A11">
        <w:rPr>
          <w:rFonts w:ascii="Cambria Math" w:hAnsi="Cambria Math" w:cs="Cambria Math"/>
          <w:iCs/>
          <w:sz w:val="24"/>
          <w:szCs w:val="24"/>
          <w:shd w:val="clear" w:color="auto" w:fill="FFFFFF"/>
          <w:lang w:val="hy-AM"/>
        </w:rPr>
        <w:t>․</w:t>
      </w:r>
      <w:r w:rsidRPr="00616A11">
        <w:rPr>
          <w:rFonts w:ascii="GHEA Grapalat" w:hAnsi="GHEA Grapalat"/>
          <w:iCs/>
          <w:sz w:val="24"/>
          <w:szCs w:val="24"/>
          <w:shd w:val="clear" w:color="auto" w:fill="FFFFFF"/>
          <w:lang w:val="hy-AM"/>
        </w:rPr>
        <w:t xml:space="preserve"> </w:t>
      </w:r>
      <w:r w:rsidR="00663B39" w:rsidRPr="00616A11">
        <w:rPr>
          <w:rFonts w:ascii="GHEA Grapalat" w:hAnsi="GHEA Grapalat"/>
          <w:iCs/>
          <w:sz w:val="24"/>
          <w:szCs w:val="24"/>
          <w:shd w:val="clear" w:color="auto" w:fill="FFFFFF"/>
          <w:lang w:val="hy-AM"/>
        </w:rPr>
        <w:t xml:space="preserve"> </w:t>
      </w:r>
      <w:r w:rsidRPr="00616A11">
        <w:rPr>
          <w:rFonts w:ascii="GHEA Grapalat" w:hAnsi="GHEA Grapalat"/>
          <w:iCs/>
          <w:sz w:val="24"/>
          <w:szCs w:val="24"/>
          <w:shd w:val="clear" w:color="auto" w:fill="FFFFFF"/>
          <w:lang w:val="hy-AM"/>
        </w:rPr>
        <w:t>«(</w:t>
      </w:r>
      <w:r w:rsidRPr="00616A11">
        <w:rPr>
          <w:rFonts w:ascii="Cambria Math" w:hAnsi="Cambria Math" w:cs="Cambria Math"/>
          <w:iCs/>
          <w:sz w:val="24"/>
          <w:szCs w:val="24"/>
          <w:shd w:val="clear" w:color="auto" w:fill="FFFFFF"/>
          <w:lang w:val="hy-AM"/>
        </w:rPr>
        <w:t>․․․</w:t>
      </w:r>
      <w:r w:rsidRPr="00616A11">
        <w:rPr>
          <w:rFonts w:ascii="GHEA Grapalat" w:hAnsi="GHEA Grapalat"/>
          <w:iCs/>
          <w:sz w:val="24"/>
          <w:szCs w:val="24"/>
          <w:shd w:val="clear" w:color="auto" w:fill="FFFFFF"/>
          <w:lang w:val="hy-AM"/>
        </w:rPr>
        <w:t xml:space="preserve">) </w:t>
      </w:r>
      <w:r w:rsidRPr="00616A11">
        <w:rPr>
          <w:rFonts w:ascii="GHEA Grapalat" w:hAnsi="GHEA Grapalat"/>
          <w:bCs/>
          <w:iCs/>
          <w:sz w:val="24"/>
          <w:szCs w:val="24"/>
          <w:shd w:val="clear" w:color="auto" w:fill="FFFFFF"/>
          <w:lang w:val="hy-AM"/>
        </w:rPr>
        <w:t xml:space="preserve">օրենսդիրը թե՛ վիճահարույց, և թե՛ առոչինչ գործարքների համար նախատեսել է անվավերության միևնույն իրավական հետևանքները, այն է` ՀՀ քաղաքացիական օրենսգրքի 304-րդ հոդվածի 1-ին </w:t>
      </w:r>
      <w:r w:rsidR="004B34FB" w:rsidRPr="009D5C9D">
        <w:rPr>
          <w:rFonts w:ascii="GHEA Grapalat" w:hAnsi="GHEA Grapalat"/>
          <w:bCs/>
          <w:iCs/>
          <w:sz w:val="24"/>
          <w:szCs w:val="24"/>
          <w:shd w:val="clear" w:color="auto" w:fill="FFFFFF"/>
          <w:lang w:val="hy-AM"/>
        </w:rPr>
        <w:t>մասի</w:t>
      </w:r>
      <w:r w:rsidRPr="009D5C9D">
        <w:rPr>
          <w:rFonts w:ascii="GHEA Grapalat" w:hAnsi="GHEA Grapalat"/>
          <w:bCs/>
          <w:iCs/>
          <w:sz w:val="24"/>
          <w:szCs w:val="24"/>
          <w:shd w:val="clear" w:color="auto" w:fill="FFFFFF"/>
          <w:lang w:val="hy-AM"/>
        </w:rPr>
        <w:t xml:space="preserve"> </w:t>
      </w:r>
      <w:r w:rsidRPr="00616A11">
        <w:rPr>
          <w:rFonts w:ascii="GHEA Grapalat" w:hAnsi="GHEA Grapalat"/>
          <w:bCs/>
          <w:iCs/>
          <w:sz w:val="24"/>
          <w:szCs w:val="24"/>
          <w:shd w:val="clear" w:color="auto" w:fill="FFFFFF"/>
          <w:lang w:val="hy-AM"/>
        </w:rPr>
        <w:t>համաձայն` անվավեր գործարքը չի հանգեցնում իրավաբանական հետևանքների, բացառությամբ այն հետևանքների, որոնք կապված են գործարքի անվավերության հետ: Նման գործարքն անվավեր է կնքելու պահից։ Նշված հոդվածի 2-րդ կետն ամրագրում է անվավեր գործարքի հետևանքները։ Ըստ այդմ, անվավեր գործարքի կողմերը պարտավոր են վերադարձնել գործարքով ստացվածը (երկկողմանի կամ միակողմանի ռեստիտուցիա)։ (</w:t>
      </w:r>
      <w:r w:rsidRPr="00616A11">
        <w:rPr>
          <w:rFonts w:ascii="Cambria Math" w:hAnsi="Cambria Math" w:cs="Cambria Math"/>
          <w:bCs/>
          <w:iCs/>
          <w:sz w:val="24"/>
          <w:szCs w:val="24"/>
          <w:shd w:val="clear" w:color="auto" w:fill="FFFFFF"/>
          <w:lang w:val="hy-AM"/>
        </w:rPr>
        <w:t>․․․</w:t>
      </w:r>
      <w:r w:rsidRPr="00616A11">
        <w:rPr>
          <w:rFonts w:ascii="GHEA Grapalat" w:hAnsi="GHEA Grapalat"/>
          <w:bCs/>
          <w:iCs/>
          <w:sz w:val="24"/>
          <w:szCs w:val="24"/>
          <w:shd w:val="clear" w:color="auto" w:fill="FFFFFF"/>
          <w:lang w:val="hy-AM"/>
        </w:rPr>
        <w:t>)</w:t>
      </w:r>
      <w:r w:rsidRPr="00616A11">
        <w:rPr>
          <w:rFonts w:ascii="GHEA Grapalat" w:hAnsi="GHEA Grapalat"/>
          <w:iCs/>
          <w:sz w:val="24"/>
          <w:szCs w:val="24"/>
          <w:shd w:val="clear" w:color="auto" w:fill="FFFFFF"/>
          <w:lang w:val="hy-AM"/>
        </w:rPr>
        <w:t xml:space="preserve"> երբ հնարավոր չէ բնեղենով վերադարձնել գործարքով ձեռք բերվածը, ապա պետք է տրվի դրա դրամական փոխհատուցումը» </w:t>
      </w:r>
      <w:r w:rsidRPr="00616A11">
        <w:rPr>
          <w:rFonts w:ascii="GHEA Grapalat" w:hAnsi="GHEA Grapalat"/>
          <w:i/>
          <w:sz w:val="24"/>
          <w:szCs w:val="24"/>
          <w:shd w:val="clear" w:color="auto" w:fill="FFFFFF"/>
          <w:lang w:val="hy-AM"/>
        </w:rPr>
        <w:t>(</w:t>
      </w:r>
      <w:r w:rsidRPr="00616A11">
        <w:rPr>
          <w:rFonts w:ascii="GHEA Grapalat" w:hAnsi="GHEA Grapalat"/>
          <w:i/>
          <w:iCs/>
          <w:sz w:val="24"/>
          <w:szCs w:val="24"/>
          <w:shd w:val="clear" w:color="auto" w:fill="FFFFFF"/>
          <w:lang w:val="hy-AM"/>
        </w:rPr>
        <w:t>տե՛ս Սեդրակ Բարսեղյանն ընդդեմ Գագիկ Բարսեղյանի և Կարինե Բաղդասարյանի թիվ</w:t>
      </w:r>
      <w:r w:rsidRPr="00616A11">
        <w:rPr>
          <w:rFonts w:ascii="GHEA Grapalat" w:hAnsi="GHEA Grapalat"/>
          <w:b/>
          <w:bCs/>
          <w:iCs/>
          <w:sz w:val="24"/>
          <w:szCs w:val="24"/>
          <w:shd w:val="clear" w:color="auto" w:fill="FFFFFF"/>
          <w:lang w:val="hy-AM"/>
        </w:rPr>
        <w:t xml:space="preserve"> </w:t>
      </w:r>
      <w:r w:rsidRPr="00616A11">
        <w:rPr>
          <w:rFonts w:ascii="GHEA Grapalat" w:hAnsi="GHEA Grapalat"/>
          <w:i/>
          <w:iCs/>
          <w:sz w:val="24"/>
          <w:szCs w:val="24"/>
          <w:shd w:val="clear" w:color="auto" w:fill="FFFFFF"/>
          <w:lang w:val="hy-AM"/>
        </w:rPr>
        <w:t>ԱՐԱԴ2/0077/02/16 քաղաքացիական գործով ՀՀ վճռաբեկ դատարանի 08.04.2022</w:t>
      </w:r>
      <w:r w:rsidRPr="00616A11">
        <w:rPr>
          <w:rFonts w:ascii="GHEA Grapalat" w:hAnsi="GHEA Grapalat" w:cs="Calibri"/>
          <w:b/>
          <w:bCs/>
          <w:iCs/>
          <w:sz w:val="24"/>
          <w:szCs w:val="24"/>
          <w:shd w:val="clear" w:color="auto" w:fill="FFFFFF"/>
          <w:lang w:val="hy-AM"/>
        </w:rPr>
        <w:t xml:space="preserve"> </w:t>
      </w:r>
      <w:r w:rsidRPr="00616A11">
        <w:rPr>
          <w:rFonts w:ascii="GHEA Grapalat" w:hAnsi="GHEA Grapalat"/>
          <w:i/>
          <w:iCs/>
          <w:sz w:val="24"/>
          <w:szCs w:val="24"/>
          <w:shd w:val="clear" w:color="auto" w:fill="FFFFFF"/>
          <w:lang w:val="hy-AM"/>
        </w:rPr>
        <w:t>թվականի որոշումը</w:t>
      </w:r>
      <w:r w:rsidRPr="00616A11">
        <w:rPr>
          <w:rFonts w:ascii="GHEA Grapalat" w:hAnsi="GHEA Grapalat"/>
          <w:iCs/>
          <w:sz w:val="24"/>
          <w:szCs w:val="24"/>
          <w:shd w:val="clear" w:color="auto" w:fill="FFFFFF"/>
          <w:lang w:val="hy-AM"/>
        </w:rPr>
        <w:t>)։</w:t>
      </w:r>
    </w:p>
    <w:p w14:paraId="78D4D2FF" w14:textId="56404826" w:rsidR="000E00CD" w:rsidRPr="004F0921" w:rsidRDefault="00E31DF4" w:rsidP="00D469BB">
      <w:pPr>
        <w:tabs>
          <w:tab w:val="left" w:pos="3686"/>
        </w:tabs>
        <w:spacing w:after="0"/>
        <w:ind w:right="-88" w:firstLine="567"/>
        <w:jc w:val="both"/>
        <w:rPr>
          <w:rFonts w:ascii="GHEA Grapalat" w:hAnsi="GHEA Grapalat" w:cs="GHEA Grapalat"/>
          <w:i/>
          <w:iCs/>
          <w:color w:val="FF0000"/>
          <w:sz w:val="24"/>
          <w:szCs w:val="24"/>
          <w:lang w:val="hy-AM"/>
        </w:rPr>
      </w:pPr>
      <w:r w:rsidRPr="00616A11">
        <w:rPr>
          <w:rFonts w:ascii="GHEA Grapalat" w:hAnsi="GHEA Grapalat"/>
          <w:iCs/>
          <w:sz w:val="24"/>
          <w:szCs w:val="24"/>
          <w:shd w:val="clear" w:color="auto" w:fill="FFFFFF"/>
          <w:lang w:val="hy-AM"/>
        </w:rPr>
        <w:t>Վ</w:t>
      </w:r>
      <w:r w:rsidR="00DC5321" w:rsidRPr="00616A11">
        <w:rPr>
          <w:rFonts w:ascii="GHEA Grapalat" w:hAnsi="GHEA Grapalat" w:cs="Sylfaen"/>
          <w:sz w:val="24"/>
          <w:szCs w:val="24"/>
          <w:lang w:val="hy-AM"/>
        </w:rPr>
        <w:t>երահաստատելով նախկինում արտահայտած իրավական դիրքորոշումը</w:t>
      </w:r>
      <w:r w:rsidR="00F50E0A">
        <w:rPr>
          <w:rFonts w:ascii="GHEA Grapalat" w:hAnsi="GHEA Grapalat" w:cs="Sylfaen"/>
          <w:sz w:val="24"/>
          <w:szCs w:val="24"/>
          <w:lang w:val="hy-AM"/>
        </w:rPr>
        <w:t>՝</w:t>
      </w:r>
      <w:r w:rsidR="00DC5321" w:rsidRPr="00616A11">
        <w:rPr>
          <w:rFonts w:ascii="GHEA Grapalat" w:hAnsi="GHEA Grapalat" w:cs="Sylfaen"/>
          <w:sz w:val="24"/>
          <w:szCs w:val="24"/>
          <w:lang w:val="hy-AM"/>
        </w:rPr>
        <w:t xml:space="preserve"> </w:t>
      </w:r>
      <w:r w:rsidR="00663B39" w:rsidRPr="00616A11">
        <w:rPr>
          <w:rFonts w:ascii="GHEA Grapalat" w:hAnsi="GHEA Grapalat" w:cs="Sylfaen"/>
          <w:sz w:val="24"/>
          <w:szCs w:val="24"/>
          <w:lang w:val="hy-AM"/>
        </w:rPr>
        <w:t>ՀՀ վ</w:t>
      </w:r>
      <w:r w:rsidR="00DC5321" w:rsidRPr="00616A11">
        <w:rPr>
          <w:rFonts w:ascii="GHEA Grapalat" w:hAnsi="GHEA Grapalat" w:cs="Sylfaen"/>
          <w:sz w:val="24"/>
          <w:szCs w:val="24"/>
          <w:lang w:val="hy-AM"/>
        </w:rPr>
        <w:t>ճռաբեկ դատարան</w:t>
      </w:r>
      <w:r w:rsidR="00E02814" w:rsidRPr="00616A11">
        <w:rPr>
          <w:rFonts w:ascii="GHEA Grapalat" w:hAnsi="GHEA Grapalat" w:cs="Sylfaen"/>
          <w:sz w:val="24"/>
          <w:szCs w:val="24"/>
          <w:lang w:val="hy-AM"/>
        </w:rPr>
        <w:t>ը</w:t>
      </w:r>
      <w:r w:rsidR="00DC5321" w:rsidRPr="00616A11">
        <w:rPr>
          <w:rFonts w:ascii="GHEA Grapalat" w:hAnsi="GHEA Grapalat" w:cs="Sylfaen"/>
          <w:sz w:val="24"/>
          <w:szCs w:val="24"/>
          <w:lang w:val="hy-AM"/>
        </w:rPr>
        <w:t xml:space="preserve"> </w:t>
      </w:r>
      <w:r w:rsidR="00E02814" w:rsidRPr="00616A11">
        <w:rPr>
          <w:rFonts w:ascii="GHEA Grapalat" w:hAnsi="GHEA Grapalat" w:cs="Sylfaen"/>
          <w:sz w:val="24"/>
          <w:szCs w:val="24"/>
          <w:lang w:val="hy-AM"/>
        </w:rPr>
        <w:t>հավելել</w:t>
      </w:r>
      <w:r w:rsidR="00DC5321" w:rsidRPr="00616A11">
        <w:rPr>
          <w:rFonts w:ascii="GHEA Grapalat" w:hAnsi="GHEA Grapalat" w:cs="Sylfaen"/>
          <w:sz w:val="24"/>
          <w:szCs w:val="24"/>
          <w:lang w:val="hy-AM"/>
        </w:rPr>
        <w:t xml:space="preserve"> է</w:t>
      </w:r>
      <w:r w:rsidR="00E02814" w:rsidRPr="00616A11">
        <w:rPr>
          <w:rFonts w:ascii="Cambria Math" w:hAnsi="Cambria Math" w:cs="Cambria Math"/>
          <w:sz w:val="24"/>
          <w:szCs w:val="24"/>
          <w:lang w:val="hy-AM"/>
        </w:rPr>
        <w:t>․</w:t>
      </w:r>
      <w:r w:rsidR="00DC5321" w:rsidRPr="00616A11">
        <w:rPr>
          <w:rFonts w:ascii="GHEA Grapalat" w:hAnsi="GHEA Grapalat" w:cs="Sylfaen"/>
          <w:sz w:val="24"/>
          <w:szCs w:val="24"/>
          <w:lang w:val="hy-AM"/>
        </w:rPr>
        <w:t xml:space="preserve"> </w:t>
      </w:r>
      <w:r w:rsidR="00DC5321" w:rsidRPr="000E00CD">
        <w:rPr>
          <w:rFonts w:ascii="GHEA Grapalat" w:hAnsi="GHEA Grapalat" w:cs="Sylfaen"/>
          <w:sz w:val="24"/>
          <w:szCs w:val="24"/>
          <w:lang w:val="hy-AM"/>
        </w:rPr>
        <w:t>«(</w:t>
      </w:r>
      <w:r w:rsidR="00DC5321" w:rsidRPr="000E00CD">
        <w:rPr>
          <w:rFonts w:ascii="Cambria Math" w:hAnsi="Cambria Math" w:cs="Cambria Math"/>
          <w:sz w:val="24"/>
          <w:szCs w:val="24"/>
          <w:lang w:val="hy-AM"/>
        </w:rPr>
        <w:t>․․․</w:t>
      </w:r>
      <w:r w:rsidR="00DC5321" w:rsidRPr="000E00CD">
        <w:rPr>
          <w:rFonts w:ascii="GHEA Grapalat" w:hAnsi="GHEA Grapalat" w:cs="Sylfaen"/>
          <w:sz w:val="24"/>
          <w:szCs w:val="24"/>
          <w:lang w:val="hy-AM"/>
        </w:rPr>
        <w:t>)</w:t>
      </w:r>
      <w:r w:rsidR="000E00CD" w:rsidRPr="000E00CD">
        <w:rPr>
          <w:rFonts w:ascii="GHEA Grapalat" w:hAnsi="GHEA Grapalat" w:cs="Sylfaen"/>
          <w:sz w:val="24"/>
          <w:szCs w:val="24"/>
          <w:lang w:val="hy-AM"/>
        </w:rPr>
        <w:t xml:space="preserve"> </w:t>
      </w:r>
      <w:r w:rsidR="000E00CD" w:rsidRPr="004F0921">
        <w:rPr>
          <w:rFonts w:ascii="GHEA Grapalat" w:hAnsi="GHEA Grapalat" w:cs="Sylfaen"/>
          <w:sz w:val="24"/>
          <w:szCs w:val="24"/>
          <w:lang w:val="hy-AM"/>
        </w:rPr>
        <w:t xml:space="preserve">գործարքի անվավերությունն ունի սուբյեկտիվ և օբյեկտիվ սահմաններ։ Գործարքի անվավերության </w:t>
      </w:r>
      <w:r w:rsidR="000E00CD" w:rsidRPr="004F0921">
        <w:rPr>
          <w:rFonts w:ascii="GHEA Grapalat" w:hAnsi="GHEA Grapalat" w:cs="Sylfaen"/>
          <w:b/>
          <w:bCs/>
          <w:i/>
          <w:iCs/>
          <w:sz w:val="24"/>
          <w:szCs w:val="24"/>
          <w:lang w:val="hy-AM"/>
        </w:rPr>
        <w:t>սուբյեկտիվ սահմանները</w:t>
      </w:r>
      <w:r w:rsidR="000E00CD" w:rsidRPr="004F0921">
        <w:rPr>
          <w:rFonts w:ascii="GHEA Grapalat" w:hAnsi="GHEA Grapalat" w:cs="Sylfaen"/>
          <w:sz w:val="24"/>
          <w:szCs w:val="24"/>
          <w:lang w:val="hy-AM"/>
        </w:rPr>
        <w:t xml:space="preserve"> ներառում են գործարքի մասնակիցներին (այն անձանց, որոնք կնքել (կատարել) են անվավեր գործարքը, կամ հօգուտ որոնց կնքվել է այդ գործարքը), ինչպես նաև՝ այն անձանց ու մարմիններին, որոնք օրինական ուժի մեջ մտած դատական ակտի հիման վրա իրենց իրավասության սահմաններում օրենքի ուժով պարտավոր են ապահովել գործարքի կողմի սեփականության կամ այլ իրավական տիտղոսի վերականգնումը։</w:t>
      </w:r>
    </w:p>
    <w:p w14:paraId="6FA2B553" w14:textId="77777777" w:rsidR="000E00CD" w:rsidRPr="004F0921" w:rsidRDefault="000E00CD" w:rsidP="00D469BB">
      <w:pPr>
        <w:tabs>
          <w:tab w:val="left" w:pos="3686"/>
        </w:tabs>
        <w:spacing w:after="0"/>
        <w:ind w:right="-88" w:firstLine="567"/>
        <w:jc w:val="both"/>
        <w:rPr>
          <w:rFonts w:ascii="GHEA Grapalat" w:hAnsi="GHEA Grapalat" w:cs="GHEA Grapalat"/>
          <w:i/>
          <w:iCs/>
          <w:color w:val="FF0000"/>
          <w:sz w:val="24"/>
          <w:szCs w:val="24"/>
          <w:lang w:val="hy-AM"/>
        </w:rPr>
      </w:pPr>
      <w:r w:rsidRPr="004F0921">
        <w:rPr>
          <w:rFonts w:ascii="GHEA Grapalat" w:hAnsi="GHEA Grapalat" w:cs="Sylfaen"/>
          <w:sz w:val="24"/>
          <w:szCs w:val="24"/>
          <w:lang w:val="hy-AM"/>
        </w:rPr>
        <w:t xml:space="preserve">Գործարքի անվավերության </w:t>
      </w:r>
      <w:r w:rsidRPr="004F0921">
        <w:rPr>
          <w:rFonts w:ascii="GHEA Grapalat" w:hAnsi="GHEA Grapalat" w:cs="Sylfaen"/>
          <w:b/>
          <w:bCs/>
          <w:i/>
          <w:iCs/>
          <w:sz w:val="24"/>
          <w:szCs w:val="24"/>
          <w:lang w:val="hy-AM"/>
        </w:rPr>
        <w:t>օբյեկտիվ սահմանները</w:t>
      </w:r>
      <w:r w:rsidRPr="004F0921">
        <w:rPr>
          <w:rFonts w:ascii="GHEA Grapalat" w:hAnsi="GHEA Grapalat" w:cs="Sylfaen"/>
          <w:sz w:val="24"/>
          <w:szCs w:val="24"/>
          <w:lang w:val="hy-AM"/>
        </w:rPr>
        <w:t xml:space="preserve"> ներառում են փաստական և իրավական այն հետևանքները, որոնք անմիջականորեն առաջացել են անվավեր գործարքի կնքմամբ, ուղղակի պատճառահետևանքային կապի մեջ են գտնվում կնքված գործարքի հետ, անմիջականորեն բխել են դրանից ու ենթակա են վերացման՝ մինչև իրավունքի խախտումը եղած դրությունը հնարավորինս վերականգնելու համար </w:t>
      </w:r>
      <w:r w:rsidRPr="004F0921">
        <w:rPr>
          <w:rFonts w:ascii="GHEA Grapalat" w:hAnsi="GHEA Grapalat" w:cs="Sylfaen"/>
          <w:b/>
          <w:bCs/>
          <w:sz w:val="24"/>
          <w:szCs w:val="24"/>
          <w:lang w:val="hy-AM"/>
        </w:rPr>
        <w:t>(«restitutio in integrum»):</w:t>
      </w:r>
    </w:p>
    <w:p w14:paraId="3DC152EB" w14:textId="437B6371" w:rsidR="00DC5321" w:rsidRPr="000E00CD" w:rsidRDefault="000E00CD" w:rsidP="00D469BB">
      <w:pPr>
        <w:tabs>
          <w:tab w:val="left" w:pos="3686"/>
        </w:tabs>
        <w:spacing w:after="0"/>
        <w:ind w:right="-88" w:firstLine="567"/>
        <w:jc w:val="both"/>
        <w:rPr>
          <w:rFonts w:ascii="GHEA Grapalat" w:hAnsi="GHEA Grapalat" w:cs="GHEA Grapalat"/>
          <w:i/>
          <w:iCs/>
          <w:color w:val="FF0000"/>
          <w:sz w:val="24"/>
          <w:szCs w:val="24"/>
          <w:lang w:val="hy-AM"/>
        </w:rPr>
      </w:pPr>
      <w:r w:rsidRPr="004F0921">
        <w:rPr>
          <w:rFonts w:ascii="GHEA Grapalat" w:hAnsi="GHEA Grapalat" w:cs="Sylfaen"/>
          <w:sz w:val="24"/>
          <w:szCs w:val="24"/>
          <w:lang w:val="hy-AM"/>
        </w:rPr>
        <w:lastRenderedPageBreak/>
        <w:t>Նշվածի հաշվառմամբ Վճռաբեկ դատարանն արձանագրում է, որ</w:t>
      </w:r>
      <w:r w:rsidRPr="00675ADB">
        <w:rPr>
          <w:rFonts w:ascii="GHEA Grapalat" w:hAnsi="GHEA Grapalat" w:cs="Sylfaen"/>
          <w:lang w:val="hy-AM"/>
        </w:rPr>
        <w:t xml:space="preserve"> </w:t>
      </w:r>
      <w:r w:rsidR="00DC5321" w:rsidRPr="00616A11">
        <w:rPr>
          <w:rFonts w:ascii="GHEA Grapalat" w:hAnsi="GHEA Grapalat" w:cs="Sylfaen"/>
          <w:sz w:val="24"/>
          <w:szCs w:val="24"/>
          <w:lang w:val="hy-AM"/>
        </w:rPr>
        <w:t>գործարքի անվավերության ընդհանուր հետևանքը երկկողմանի ռեստիտուցիայի կիրառումն է, որի ուժով գործարքի կողմերից յուրաքանչյուրը պարտավոր է մյուս կողմին վերադարձնել գործարքով ամբողջ ստացածը, իսկ ստացածը բնեղենով վերադարձնելու անհնարինության դեպքում (ներառյալ, երբ ստացածն արտահայտվում է գույքից օգտվելու, կատարված աշխատանքի կամ մատուցված ծառայության մեջ)` հատուցել դրա արժեքը դրամով, եթե գործարքի անվավերության այլ հետևանքներ նախատեսված չեն օրենքով: Ընդ որում, ռեստիտուցիայի շրջանակներում պետք է դիտարկել ոչ միայն գործարքով ստացածը փաստացի վերադարձնելու կողմի պարտականությունը, ինչով վերացվում են անվավեր գործարքի կնքման (կատարման) փաստական հետևանքները, այլ նաև տվյալ գործարքի հիմքով այդ գործարքից բխող իրավունքի պետական գրանցումն անվավեր ճանաչելը, սեփականության կամ այլ իրավական տիտղոսի փոփոխությունը վերացնելը՝ այդպիսով վերականգնելով մինչև տվյալ անվավեր գործարքի կնքումը եղած դրությունը։</w:t>
      </w:r>
    </w:p>
    <w:p w14:paraId="3F73E0B8" w14:textId="05BAA8B3" w:rsidR="000E00CD" w:rsidRPr="000E00CD" w:rsidRDefault="00B01192" w:rsidP="00D469BB">
      <w:pPr>
        <w:tabs>
          <w:tab w:val="left" w:pos="3686"/>
        </w:tabs>
        <w:spacing w:after="0"/>
        <w:ind w:right="-88" w:firstLine="567"/>
        <w:jc w:val="both"/>
        <w:rPr>
          <w:rFonts w:ascii="GHEA Grapalat" w:hAnsi="GHEA Grapalat"/>
          <w:iCs/>
          <w:sz w:val="24"/>
          <w:szCs w:val="24"/>
          <w:shd w:val="clear" w:color="auto" w:fill="FFFFFF"/>
          <w:lang w:val="hy-AM"/>
        </w:rPr>
      </w:pPr>
      <w:r w:rsidRPr="00616A11">
        <w:rPr>
          <w:rFonts w:ascii="GHEA Grapalat" w:hAnsi="GHEA Grapalat"/>
          <w:iCs/>
          <w:sz w:val="24"/>
          <w:szCs w:val="24"/>
          <w:shd w:val="clear" w:color="auto" w:fill="FFFFFF"/>
          <w:lang w:val="hy-AM"/>
        </w:rPr>
        <w:t xml:space="preserve"> </w:t>
      </w:r>
      <w:r w:rsidR="00DC5321" w:rsidRPr="00616A11">
        <w:rPr>
          <w:rFonts w:ascii="GHEA Grapalat" w:hAnsi="GHEA Grapalat"/>
          <w:iCs/>
          <w:sz w:val="24"/>
          <w:szCs w:val="24"/>
          <w:shd w:val="clear" w:color="auto" w:fill="FFFFFF"/>
          <w:lang w:val="hy-AM"/>
        </w:rPr>
        <w:t>(</w:t>
      </w:r>
      <w:r w:rsidR="00DC5321" w:rsidRPr="00616A11">
        <w:rPr>
          <w:rFonts w:ascii="Cambria Math" w:hAnsi="Cambria Math" w:cs="Cambria Math"/>
          <w:iCs/>
          <w:sz w:val="24"/>
          <w:szCs w:val="24"/>
          <w:shd w:val="clear" w:color="auto" w:fill="FFFFFF"/>
          <w:lang w:val="hy-AM"/>
        </w:rPr>
        <w:t>․․․</w:t>
      </w:r>
      <w:r w:rsidR="00DC5321" w:rsidRPr="00616A11">
        <w:rPr>
          <w:rFonts w:ascii="GHEA Grapalat" w:hAnsi="GHEA Grapalat"/>
          <w:iCs/>
          <w:sz w:val="24"/>
          <w:szCs w:val="24"/>
          <w:shd w:val="clear" w:color="auto" w:fill="FFFFFF"/>
          <w:lang w:val="hy-AM"/>
        </w:rPr>
        <w:t>) անվավեր գործարքով ստացածը բնեղենով վերադարձնելու անհնարինություն և որպես հետևանք՝ դրա արժեքը դրամով հատուցելու պարտականություն, կարող է առաջանալ նաև այն դեպքերում, երբ անվավեր գործարքին հաջորդել է մեկ կամ մի քանի այլ գործարք, որոնց արդյունքում անվավեր գործարքով ստացածի նկատմամբ սեփականության տիտղոս է ձեռք բերել այլ՝ անվավեր գործարքի մասնակից չհանդիսացող անձ</w:t>
      </w:r>
      <w:r>
        <w:rPr>
          <w:rFonts w:ascii="GHEA Grapalat" w:hAnsi="GHEA Grapalat"/>
          <w:iCs/>
          <w:sz w:val="24"/>
          <w:szCs w:val="24"/>
          <w:shd w:val="clear" w:color="auto" w:fill="FFFFFF"/>
          <w:lang w:val="hy-AM"/>
        </w:rPr>
        <w:t>։ (</w:t>
      </w:r>
      <w:r>
        <w:rPr>
          <w:rFonts w:ascii="Cambria Math" w:hAnsi="Cambria Math"/>
          <w:iCs/>
          <w:sz w:val="24"/>
          <w:szCs w:val="24"/>
          <w:shd w:val="clear" w:color="auto" w:fill="FFFFFF"/>
          <w:lang w:val="hy-AM"/>
        </w:rPr>
        <w:t>․․․</w:t>
      </w:r>
      <w:r>
        <w:rPr>
          <w:rFonts w:ascii="GHEA Grapalat" w:hAnsi="GHEA Grapalat"/>
          <w:iCs/>
          <w:sz w:val="24"/>
          <w:szCs w:val="24"/>
          <w:shd w:val="clear" w:color="auto" w:fill="FFFFFF"/>
          <w:lang w:val="hy-AM"/>
        </w:rPr>
        <w:t>)</w:t>
      </w:r>
      <w:r>
        <w:rPr>
          <w:rFonts w:ascii="GHEA Grapalat" w:hAnsi="GHEA Grapalat"/>
          <w:i/>
          <w:iCs/>
          <w:sz w:val="24"/>
          <w:szCs w:val="24"/>
          <w:shd w:val="clear" w:color="auto" w:fill="FFFFFF"/>
          <w:lang w:val="hy-AM"/>
        </w:rPr>
        <w:t xml:space="preserve"> </w:t>
      </w:r>
      <w:r w:rsidRPr="00C02D64">
        <w:rPr>
          <w:rFonts w:ascii="GHEA Grapalat" w:hAnsi="GHEA Grapalat"/>
          <w:sz w:val="24"/>
          <w:szCs w:val="24"/>
          <w:shd w:val="clear" w:color="auto" w:fill="FFFFFF"/>
          <w:lang w:val="hy-AM"/>
        </w:rPr>
        <w:t>Նման իրավիճակներում, հաշվի առնելով հայցի առարկան և հիմքը, դատարանները պետք է քննարկման առարկա դարձնեն կա՛մ անվավեր գործարքով ստացածը բնեղենով վերադարձնելու անհնարինությամբ պայմանավորված դրա արժեքը դրամով հատուցելու հարցը, կա՛մ հաջորդող վիճահարույց գործարքների անվավերությունն ու դրանց նկատմամբ անվավերության հետևանքներ կիրառելու հնարավորությունը, կա՛մ գույքն ուրիշի ապօրինի տիրապետությունից հետ պահանջելու (վինդիկացիայի) վերաբերյալ հայցապահանջը՝ բոլոր դեպքերում նկատի ունենալով, որ կաշկանդված են դատարան ներկայացված հայցի առարկայով և հիմքերով</w:t>
      </w:r>
      <w:r w:rsidR="00DC5321" w:rsidRPr="00C02D64">
        <w:rPr>
          <w:rFonts w:ascii="GHEA Grapalat" w:hAnsi="GHEA Grapalat"/>
          <w:sz w:val="24"/>
          <w:szCs w:val="24"/>
          <w:shd w:val="clear" w:color="auto" w:fill="FFFFFF"/>
          <w:lang w:val="hy-AM"/>
        </w:rPr>
        <w:t>»</w:t>
      </w:r>
      <w:r w:rsidR="00DC5321" w:rsidRPr="00616A11">
        <w:rPr>
          <w:rFonts w:ascii="GHEA Grapalat" w:hAnsi="GHEA Grapalat"/>
          <w:iCs/>
          <w:sz w:val="24"/>
          <w:szCs w:val="24"/>
          <w:shd w:val="clear" w:color="auto" w:fill="FFFFFF"/>
          <w:lang w:val="hy-AM"/>
        </w:rPr>
        <w:t xml:space="preserve"> </w:t>
      </w:r>
      <w:r w:rsidR="00DC5321" w:rsidRPr="00616A11">
        <w:rPr>
          <w:rFonts w:ascii="GHEA Grapalat" w:hAnsi="GHEA Grapalat"/>
          <w:i/>
          <w:sz w:val="24"/>
          <w:szCs w:val="24"/>
          <w:shd w:val="clear" w:color="auto" w:fill="FFFFFF"/>
          <w:lang w:val="hy-AM"/>
        </w:rPr>
        <w:t>(</w:t>
      </w:r>
      <w:r w:rsidR="00DC5321" w:rsidRPr="00616A11">
        <w:rPr>
          <w:rFonts w:ascii="GHEA Grapalat" w:hAnsi="GHEA Grapalat"/>
          <w:i/>
          <w:iCs/>
          <w:sz w:val="24"/>
          <w:szCs w:val="24"/>
          <w:shd w:val="clear" w:color="auto" w:fill="FFFFFF"/>
          <w:lang w:val="hy-AM"/>
        </w:rPr>
        <w:t>տե՛ս Արմեն Դալլաքյանն ընդդեմ Աշոտ Գալստյանի, Մխիթար Մաթևոսյանի</w:t>
      </w:r>
      <w:r w:rsidR="008862DD">
        <w:rPr>
          <w:rFonts w:ascii="GHEA Grapalat" w:hAnsi="GHEA Grapalat"/>
          <w:i/>
          <w:iCs/>
          <w:sz w:val="24"/>
          <w:szCs w:val="24"/>
          <w:shd w:val="clear" w:color="auto" w:fill="FFFFFF"/>
          <w:lang w:val="hy-AM"/>
        </w:rPr>
        <w:t xml:space="preserve"> </w:t>
      </w:r>
      <w:r w:rsidR="00DC5321" w:rsidRPr="00616A11">
        <w:rPr>
          <w:rFonts w:ascii="GHEA Grapalat" w:hAnsi="GHEA Grapalat"/>
          <w:i/>
          <w:iCs/>
          <w:sz w:val="24"/>
          <w:szCs w:val="24"/>
          <w:shd w:val="clear" w:color="auto" w:fill="FFFFFF"/>
          <w:lang w:val="hy-AM"/>
        </w:rPr>
        <w:t>թիվ</w:t>
      </w:r>
      <w:r w:rsidR="00DC5321" w:rsidRPr="00616A11">
        <w:rPr>
          <w:rFonts w:ascii="GHEA Grapalat" w:hAnsi="GHEA Grapalat"/>
          <w:b/>
          <w:bCs/>
          <w:iCs/>
          <w:sz w:val="24"/>
          <w:szCs w:val="24"/>
          <w:shd w:val="clear" w:color="auto" w:fill="FFFFFF"/>
          <w:lang w:val="hy-AM"/>
        </w:rPr>
        <w:t xml:space="preserve"> </w:t>
      </w:r>
      <w:r w:rsidR="00DC5321" w:rsidRPr="00616A11">
        <w:rPr>
          <w:rFonts w:ascii="GHEA Grapalat" w:hAnsi="GHEA Grapalat"/>
          <w:i/>
          <w:iCs/>
          <w:sz w:val="24"/>
          <w:szCs w:val="24"/>
          <w:shd w:val="clear" w:color="auto" w:fill="FFFFFF"/>
          <w:lang w:val="hy-AM"/>
        </w:rPr>
        <w:t>ԼԴ1/1286/02/19 քաղաքացիական գործով ՀՀ վճռաբեկ դատարանի 04.04.2025</w:t>
      </w:r>
      <w:r w:rsidR="00DC5321" w:rsidRPr="00616A11">
        <w:rPr>
          <w:rFonts w:ascii="GHEA Grapalat" w:hAnsi="GHEA Grapalat"/>
          <w:b/>
          <w:bCs/>
          <w:iCs/>
          <w:sz w:val="24"/>
          <w:szCs w:val="24"/>
          <w:shd w:val="clear" w:color="auto" w:fill="FFFFFF"/>
          <w:lang w:val="hy-AM"/>
        </w:rPr>
        <w:t xml:space="preserve"> </w:t>
      </w:r>
      <w:r w:rsidR="00DC5321" w:rsidRPr="00616A11">
        <w:rPr>
          <w:rFonts w:ascii="GHEA Grapalat" w:hAnsi="GHEA Grapalat"/>
          <w:i/>
          <w:iCs/>
          <w:sz w:val="24"/>
          <w:szCs w:val="24"/>
          <w:shd w:val="clear" w:color="auto" w:fill="FFFFFF"/>
          <w:lang w:val="hy-AM"/>
        </w:rPr>
        <w:t>թվականի որոշումը</w:t>
      </w:r>
      <w:r w:rsidR="00DC5321" w:rsidRPr="00616A11">
        <w:rPr>
          <w:rFonts w:ascii="GHEA Grapalat" w:hAnsi="GHEA Grapalat"/>
          <w:iCs/>
          <w:sz w:val="24"/>
          <w:szCs w:val="24"/>
          <w:shd w:val="clear" w:color="auto" w:fill="FFFFFF"/>
          <w:lang w:val="hy-AM"/>
        </w:rPr>
        <w:t>)։</w:t>
      </w:r>
    </w:p>
    <w:p w14:paraId="6119D1A4" w14:textId="4AFBBA1B" w:rsidR="0022174E" w:rsidRPr="00D8708A" w:rsidRDefault="00C02D64" w:rsidP="00D469BB">
      <w:pPr>
        <w:tabs>
          <w:tab w:val="left" w:pos="3686"/>
        </w:tabs>
        <w:spacing w:after="0"/>
        <w:ind w:right="-88" w:firstLine="567"/>
        <w:jc w:val="both"/>
        <w:rPr>
          <w:rFonts w:ascii="GHEA Grapalat" w:hAnsi="GHEA Grapalat"/>
          <w:sz w:val="24"/>
          <w:szCs w:val="24"/>
          <w:lang w:val="hy-AM"/>
        </w:rPr>
      </w:pPr>
      <w:r w:rsidRPr="00C02D64">
        <w:rPr>
          <w:rFonts w:ascii="GHEA Grapalat" w:hAnsi="GHEA Grapalat"/>
          <w:iCs/>
          <w:sz w:val="24"/>
          <w:szCs w:val="24"/>
          <w:shd w:val="clear" w:color="auto" w:fill="FFFFFF"/>
          <w:lang w:val="hy-AM"/>
        </w:rPr>
        <w:t>4</w:t>
      </w:r>
      <w:r w:rsidRPr="00C02D64">
        <w:rPr>
          <w:rFonts w:ascii="Cambria Math" w:hAnsi="Cambria Math" w:cs="Cambria Math"/>
          <w:iCs/>
          <w:sz w:val="24"/>
          <w:szCs w:val="24"/>
          <w:shd w:val="clear" w:color="auto" w:fill="FFFFFF"/>
          <w:lang w:val="hy-AM"/>
        </w:rPr>
        <w:t>․</w:t>
      </w:r>
      <w:r w:rsidRPr="00C02D64">
        <w:rPr>
          <w:rFonts w:ascii="GHEA Grapalat" w:hAnsi="GHEA Grapalat"/>
          <w:iCs/>
          <w:sz w:val="24"/>
          <w:szCs w:val="24"/>
          <w:shd w:val="clear" w:color="auto" w:fill="FFFFFF"/>
          <w:lang w:val="hy-AM"/>
        </w:rPr>
        <w:t>4</w:t>
      </w:r>
      <w:r w:rsidRPr="00C02D64">
        <w:rPr>
          <w:rFonts w:ascii="Cambria Math" w:hAnsi="Cambria Math" w:cs="Cambria Math"/>
          <w:iCs/>
          <w:sz w:val="24"/>
          <w:szCs w:val="24"/>
          <w:shd w:val="clear" w:color="auto" w:fill="FFFFFF"/>
          <w:lang w:val="hy-AM"/>
        </w:rPr>
        <w:t>․</w:t>
      </w:r>
      <w:r>
        <w:rPr>
          <w:rFonts w:ascii="Cambria Math" w:hAnsi="Cambria Math"/>
          <w:iCs/>
          <w:sz w:val="24"/>
          <w:szCs w:val="24"/>
          <w:shd w:val="clear" w:color="auto" w:fill="FFFFFF"/>
          <w:lang w:val="hy-AM"/>
        </w:rPr>
        <w:t xml:space="preserve"> </w:t>
      </w:r>
      <w:r w:rsidR="000E00CD" w:rsidRPr="004F0921">
        <w:rPr>
          <w:rFonts w:ascii="GHEA Grapalat" w:hAnsi="GHEA Grapalat"/>
          <w:iCs/>
          <w:sz w:val="24"/>
          <w:szCs w:val="24"/>
          <w:shd w:val="clear" w:color="auto" w:fill="FFFFFF"/>
          <w:lang w:val="hy-AM"/>
        </w:rPr>
        <w:t xml:space="preserve">Մարդու իրավունքների եվրոպական դատարանը </w:t>
      </w:r>
      <w:r w:rsidR="000E00CD" w:rsidRPr="004F0921">
        <w:rPr>
          <w:rFonts w:ascii="GHEA Grapalat" w:hAnsi="GHEA Grapalat"/>
          <w:sz w:val="24"/>
          <w:szCs w:val="24"/>
          <w:lang w:val="hy-AM"/>
        </w:rPr>
        <w:t xml:space="preserve">(այսուհետ՝ Եվրոպական դատարան), գործը քննելով </w:t>
      </w:r>
      <w:r w:rsidR="00D8708A">
        <w:rPr>
          <w:rFonts w:ascii="GHEA Grapalat" w:hAnsi="GHEA Grapalat"/>
          <w:sz w:val="24"/>
          <w:szCs w:val="24"/>
          <w:lang w:val="hy-AM"/>
        </w:rPr>
        <w:t xml:space="preserve">«Մարդու իրավունքների և հիմնարար ազատությունների պաշտպանության մասին» կոնվենցիայի </w:t>
      </w:r>
      <w:r w:rsidR="00D8708A" w:rsidRPr="00D8708A">
        <w:rPr>
          <w:rFonts w:ascii="GHEA Grapalat" w:hAnsi="GHEA Grapalat"/>
          <w:sz w:val="24"/>
          <w:szCs w:val="24"/>
          <w:lang w:val="hy-AM"/>
        </w:rPr>
        <w:t>(</w:t>
      </w:r>
      <w:r w:rsidR="00D8708A">
        <w:rPr>
          <w:rFonts w:ascii="GHEA Grapalat" w:hAnsi="GHEA Grapalat"/>
          <w:sz w:val="24"/>
          <w:szCs w:val="24"/>
          <w:lang w:val="hy-AM"/>
        </w:rPr>
        <w:t xml:space="preserve">այսուհետ՝ </w:t>
      </w:r>
      <w:r w:rsidR="000E00CD" w:rsidRPr="004F0921">
        <w:rPr>
          <w:rFonts w:ascii="GHEA Grapalat" w:hAnsi="GHEA Grapalat"/>
          <w:sz w:val="24"/>
          <w:szCs w:val="24"/>
          <w:lang w:val="hy-AM"/>
        </w:rPr>
        <w:t>Կոնվենցիա</w:t>
      </w:r>
      <w:r w:rsidR="00D8708A" w:rsidRPr="004B34FB">
        <w:rPr>
          <w:rFonts w:ascii="GHEA Grapalat" w:hAnsi="GHEA Grapalat"/>
          <w:sz w:val="24"/>
          <w:szCs w:val="24"/>
          <w:lang w:val="hy-AM"/>
        </w:rPr>
        <w:t>)</w:t>
      </w:r>
      <w:r w:rsidR="000E00CD" w:rsidRPr="004B34FB">
        <w:rPr>
          <w:rFonts w:ascii="GHEA Grapalat" w:hAnsi="GHEA Grapalat"/>
          <w:color w:val="FF0000"/>
          <w:sz w:val="24"/>
          <w:szCs w:val="24"/>
          <w:lang w:val="hy-AM"/>
        </w:rPr>
        <w:t xml:space="preserve"> </w:t>
      </w:r>
      <w:bookmarkStart w:id="9" w:name="_Hlk225256592"/>
      <w:bookmarkStart w:id="10" w:name="_Hlk223002683"/>
      <w:r w:rsidR="00690235" w:rsidRPr="009D5C9D">
        <w:rPr>
          <w:rFonts w:ascii="GHEA Grapalat" w:hAnsi="GHEA Grapalat"/>
          <w:sz w:val="24"/>
          <w:szCs w:val="24"/>
          <w:lang w:val="hy-AM"/>
        </w:rPr>
        <w:t xml:space="preserve">թիվ </w:t>
      </w:r>
      <w:r w:rsidR="000E00CD" w:rsidRPr="009D5C9D">
        <w:rPr>
          <w:rFonts w:ascii="GHEA Grapalat" w:hAnsi="GHEA Grapalat"/>
          <w:sz w:val="24"/>
          <w:szCs w:val="24"/>
          <w:lang w:val="hy-AM"/>
        </w:rPr>
        <w:t xml:space="preserve">1 </w:t>
      </w:r>
      <w:r w:rsidR="00690235" w:rsidRPr="009D5C9D">
        <w:rPr>
          <w:rFonts w:ascii="GHEA Grapalat" w:hAnsi="GHEA Grapalat"/>
          <w:sz w:val="24"/>
          <w:szCs w:val="24"/>
          <w:lang w:val="hy-AM"/>
        </w:rPr>
        <w:t>Ա</w:t>
      </w:r>
      <w:r w:rsidR="000E00CD" w:rsidRPr="009D5C9D">
        <w:rPr>
          <w:rFonts w:ascii="GHEA Grapalat" w:hAnsi="GHEA Grapalat"/>
          <w:sz w:val="24"/>
          <w:szCs w:val="24"/>
          <w:lang w:val="hy-AM"/>
        </w:rPr>
        <w:t xml:space="preserve">րձանագրության </w:t>
      </w:r>
      <w:bookmarkEnd w:id="9"/>
      <w:r w:rsidR="000E00CD" w:rsidRPr="004B34FB">
        <w:rPr>
          <w:rFonts w:ascii="GHEA Grapalat" w:hAnsi="GHEA Grapalat"/>
          <w:sz w:val="24"/>
          <w:szCs w:val="24"/>
          <w:lang w:val="hy-AM"/>
        </w:rPr>
        <w:t>1-ին</w:t>
      </w:r>
      <w:r w:rsidR="000E00CD" w:rsidRPr="004F0921">
        <w:rPr>
          <w:rFonts w:ascii="GHEA Grapalat" w:hAnsi="GHEA Grapalat"/>
          <w:sz w:val="24"/>
          <w:szCs w:val="24"/>
          <w:lang w:val="hy-AM"/>
        </w:rPr>
        <w:t xml:space="preserve"> հոդվածի</w:t>
      </w:r>
      <w:bookmarkEnd w:id="10"/>
      <w:r w:rsidR="000E00CD" w:rsidRPr="004F0921">
        <w:rPr>
          <w:rFonts w:ascii="GHEA Grapalat" w:hAnsi="GHEA Grapalat"/>
          <w:b/>
          <w:bCs/>
          <w:sz w:val="24"/>
          <w:szCs w:val="24"/>
          <w:lang w:val="hy-AM"/>
        </w:rPr>
        <w:t xml:space="preserve"> </w:t>
      </w:r>
      <w:r w:rsidR="000E00CD" w:rsidRPr="004F0921">
        <w:rPr>
          <w:rFonts w:ascii="GHEA Grapalat" w:hAnsi="GHEA Grapalat"/>
          <w:sz w:val="24"/>
          <w:szCs w:val="24"/>
          <w:lang w:val="hy-AM"/>
        </w:rPr>
        <w:t>առաջին կանոնով սահմանված ընդհանուր սկզբունքի լույսի ներքո, որով ամրագրվում է գույքից անարգել օգտվելու սկզբունքը, համաձայնել է, որ տվյալ գործով վիճարկվող պայմանագրերի անվավեր ճանաչումը՝ որպես պարտադիր իրավական նորմերին և/կամ բարոյականությանը հակասող, նախատեսված էր օրենքով, ուստի վիճարկվող միջամտությունն օրինական էր Կոնվենցիայի</w:t>
      </w:r>
      <w:r w:rsidR="00E82EC1" w:rsidRPr="004F0921">
        <w:rPr>
          <w:rFonts w:ascii="GHEA Grapalat" w:hAnsi="GHEA Grapalat"/>
          <w:sz w:val="24"/>
          <w:szCs w:val="24"/>
          <w:lang w:val="hy-AM"/>
        </w:rPr>
        <w:t xml:space="preserve"> </w:t>
      </w:r>
      <w:r w:rsidR="00690235" w:rsidRPr="009D5C9D">
        <w:rPr>
          <w:rFonts w:ascii="GHEA Grapalat" w:hAnsi="GHEA Grapalat"/>
          <w:sz w:val="24"/>
          <w:szCs w:val="24"/>
          <w:lang w:val="hy-AM"/>
        </w:rPr>
        <w:t xml:space="preserve">թիվ 1 Արձանագրության </w:t>
      </w:r>
      <w:r w:rsidR="000E00CD" w:rsidRPr="004B34FB">
        <w:rPr>
          <w:rFonts w:ascii="GHEA Grapalat" w:hAnsi="GHEA Grapalat"/>
          <w:sz w:val="24"/>
          <w:szCs w:val="24"/>
          <w:lang w:val="hy-AM"/>
        </w:rPr>
        <w:t>1-ին</w:t>
      </w:r>
      <w:r w:rsidR="000E00CD" w:rsidRPr="004F0921">
        <w:rPr>
          <w:rFonts w:ascii="GHEA Grapalat" w:hAnsi="GHEA Grapalat"/>
          <w:sz w:val="24"/>
          <w:szCs w:val="24"/>
          <w:lang w:val="hy-AM"/>
        </w:rPr>
        <w:t xml:space="preserve"> հոդվածի շրջանակում։ Եվրոպական դատարանը նկատի է առել Գերագույն դատարանի նախադեպային իրավունքը, որը ձևավորվել էր մինչև դիմող ընկերությունների գործով վիճարկվող որոշումների կայացումը, որով Գերագույն դատարանը սահմանել էր, որ այն </w:t>
      </w:r>
      <w:r w:rsidR="000E00CD" w:rsidRPr="004F0921">
        <w:rPr>
          <w:rFonts w:ascii="GHEA Grapalat" w:hAnsi="GHEA Grapalat"/>
          <w:sz w:val="24"/>
          <w:szCs w:val="24"/>
          <w:lang w:val="hy-AM"/>
        </w:rPr>
        <w:lastRenderedPageBreak/>
        <w:t xml:space="preserve">դեպքերում, երբ կոնկրետ գործի հանգամանքներում հետագայում անվավեր ճանաչված պայմանագրով ձեռք բերված գույքերը հնարավոր չէ վերադարձնել մատակարարին, վերջինս պետք է իրավունք ունենա ստանալու փոխհատուցում՝ այդ առարկաների ձեռքբերման պահին առկա շուկայական արժեքին համապատասխան։ Ընդգծել է, որ Կոնվենցիայի </w:t>
      </w:r>
      <w:r w:rsidR="00690235" w:rsidRPr="009D5C9D">
        <w:rPr>
          <w:rFonts w:ascii="GHEA Grapalat" w:hAnsi="GHEA Grapalat"/>
          <w:sz w:val="24"/>
          <w:szCs w:val="24"/>
          <w:lang w:val="hy-AM"/>
        </w:rPr>
        <w:t xml:space="preserve">թիվ 1 Արձանագրության </w:t>
      </w:r>
      <w:r w:rsidR="000E00CD" w:rsidRPr="004F0921">
        <w:rPr>
          <w:rFonts w:ascii="GHEA Grapalat" w:hAnsi="GHEA Grapalat"/>
          <w:sz w:val="24"/>
          <w:szCs w:val="24"/>
          <w:lang w:val="hy-AM"/>
        </w:rPr>
        <w:t xml:space="preserve">1-ին հոդվածի իմաստով «օրենք» հասկացությունը ներառում է ինչպես օրենսդրական իրավունքը, այնպես էլ դատական նախադեպային իրավունքը։ Հետևաբար մերժել է դիմող ընկերությունների այն փաստարկը, որ իրենց գործով ռեստիտուցիայի կիրառման եղանակը որևէ իրավական հիմք չի ունեցել </w:t>
      </w:r>
      <w:r w:rsidR="0022174E" w:rsidRPr="004F0921">
        <w:rPr>
          <w:rFonts w:ascii="GHEA Grapalat" w:hAnsi="GHEA Grapalat"/>
          <w:i/>
          <w:sz w:val="24"/>
          <w:szCs w:val="24"/>
          <w:lang w:val="hy-AM"/>
        </w:rPr>
        <w:t xml:space="preserve">(տե՛ս </w:t>
      </w:r>
      <w:r w:rsidR="0022174E" w:rsidRPr="0022174E">
        <w:rPr>
          <w:rFonts w:ascii="GHEA Grapalat" w:hAnsi="GHEA Grapalat"/>
          <w:i/>
          <w:iCs/>
          <w:sz w:val="24"/>
          <w:szCs w:val="24"/>
          <w:shd w:val="clear" w:color="auto" w:fill="FFFFFF"/>
          <w:lang w:val="hy-AM"/>
        </w:rPr>
        <w:t>UAB Փրոֆարմա, UAB Բոնա Դիագնոսիսն ընդդեմ Լիտվայի</w:t>
      </w:r>
      <w:r w:rsidR="0022174E" w:rsidRPr="004F0921">
        <w:rPr>
          <w:rFonts w:ascii="GHEA Grapalat" w:hAnsi="GHEA Grapalat"/>
          <w:i/>
          <w:iCs/>
          <w:sz w:val="24"/>
          <w:szCs w:val="24"/>
          <w:shd w:val="clear" w:color="auto" w:fill="FFFFFF"/>
          <w:lang w:val="hy-AM"/>
        </w:rPr>
        <w:t xml:space="preserve"> </w:t>
      </w:r>
      <w:r w:rsidR="0022174E">
        <w:rPr>
          <w:rFonts w:ascii="GHEA Grapalat" w:hAnsi="GHEA Grapalat"/>
          <w:i/>
          <w:iCs/>
          <w:sz w:val="24"/>
          <w:szCs w:val="24"/>
          <w:shd w:val="clear" w:color="auto" w:fill="FFFFFF"/>
          <w:lang w:val="hy-AM"/>
        </w:rPr>
        <w:t>(</w:t>
      </w:r>
      <w:r w:rsidR="0022174E" w:rsidRPr="004F0921">
        <w:rPr>
          <w:rFonts w:ascii="GHEA Grapalat" w:hAnsi="GHEA Grapalat"/>
          <w:i/>
          <w:iCs/>
          <w:sz w:val="24"/>
          <w:szCs w:val="24"/>
          <w:shd w:val="clear" w:color="auto" w:fill="FFFFFF"/>
          <w:lang w:val="hy-AM"/>
        </w:rPr>
        <w:t xml:space="preserve">UAB Profarma, UAB Bona Diagnosis v. </w:t>
      </w:r>
      <w:r w:rsidR="0022174E" w:rsidRPr="00D8708A">
        <w:rPr>
          <w:rFonts w:ascii="GHEA Grapalat" w:hAnsi="GHEA Grapalat"/>
          <w:i/>
          <w:iCs/>
          <w:sz w:val="24"/>
          <w:szCs w:val="24"/>
          <w:shd w:val="clear" w:color="auto" w:fill="FFFFFF"/>
          <w:lang w:val="hy-AM"/>
        </w:rPr>
        <w:t>Lithuania</w:t>
      </w:r>
      <w:r w:rsidR="0022174E">
        <w:rPr>
          <w:rFonts w:ascii="GHEA Grapalat" w:hAnsi="GHEA Grapalat"/>
          <w:i/>
          <w:iCs/>
          <w:sz w:val="24"/>
          <w:szCs w:val="24"/>
          <w:shd w:val="clear" w:color="auto" w:fill="FFFFFF"/>
          <w:lang w:val="hy-AM"/>
        </w:rPr>
        <w:t>)</w:t>
      </w:r>
      <w:r w:rsidR="0022174E" w:rsidRPr="004F0921">
        <w:rPr>
          <w:rFonts w:ascii="GHEA Grapalat" w:hAnsi="GHEA Grapalat"/>
          <w:i/>
          <w:iCs/>
          <w:sz w:val="24"/>
          <w:szCs w:val="24"/>
          <w:shd w:val="clear" w:color="auto" w:fill="FFFFFF"/>
          <w:lang w:val="hy-AM"/>
        </w:rPr>
        <w:t xml:space="preserve"> </w:t>
      </w:r>
      <w:r w:rsidR="0022174E" w:rsidRPr="004F0921">
        <w:rPr>
          <w:rFonts w:ascii="GHEA Grapalat" w:hAnsi="GHEA Grapalat"/>
          <w:i/>
          <w:sz w:val="24"/>
          <w:szCs w:val="24"/>
          <w:lang w:val="hy-AM"/>
        </w:rPr>
        <w:t>թիվ 46264/22 և 50184/22 գանգատներով Եվրոպական դատարանի 07</w:t>
      </w:r>
      <w:r w:rsidR="0022174E" w:rsidRPr="004F0921">
        <w:rPr>
          <w:rFonts w:ascii="Cambria Math" w:hAnsi="Cambria Math" w:cs="Cambria Math"/>
          <w:i/>
          <w:sz w:val="24"/>
          <w:szCs w:val="24"/>
          <w:lang w:val="hy-AM"/>
        </w:rPr>
        <w:t>․</w:t>
      </w:r>
      <w:r w:rsidR="0022174E" w:rsidRPr="004F0921">
        <w:rPr>
          <w:rFonts w:ascii="GHEA Grapalat" w:hAnsi="GHEA Grapalat"/>
          <w:i/>
          <w:sz w:val="24"/>
          <w:szCs w:val="24"/>
          <w:lang w:val="hy-AM"/>
        </w:rPr>
        <w:t>04</w:t>
      </w:r>
      <w:r w:rsidR="0022174E" w:rsidRPr="004F0921">
        <w:rPr>
          <w:rFonts w:ascii="Cambria Math" w:hAnsi="Cambria Math" w:cs="Cambria Math"/>
          <w:i/>
          <w:sz w:val="24"/>
          <w:szCs w:val="24"/>
          <w:lang w:val="hy-AM"/>
        </w:rPr>
        <w:t>․</w:t>
      </w:r>
      <w:r w:rsidR="0022174E" w:rsidRPr="004F0921">
        <w:rPr>
          <w:rFonts w:ascii="GHEA Grapalat" w:hAnsi="GHEA Grapalat"/>
          <w:i/>
          <w:sz w:val="24"/>
          <w:szCs w:val="24"/>
          <w:lang w:val="hy-AM"/>
        </w:rPr>
        <w:t xml:space="preserve">2025 թվականի վճիռը, կետեր </w:t>
      </w:r>
      <w:r w:rsidR="0022174E" w:rsidRPr="004F0921">
        <w:rPr>
          <w:rFonts w:ascii="GHEA Grapalat" w:hAnsi="GHEA Grapalat"/>
          <w:i/>
          <w:iCs/>
          <w:sz w:val="24"/>
          <w:szCs w:val="24"/>
          <w:lang w:val="hy-AM"/>
        </w:rPr>
        <w:t>198, 204, 207, 208)։</w:t>
      </w:r>
    </w:p>
    <w:p w14:paraId="3BAD22CF" w14:textId="360D1B53" w:rsidR="0022174E" w:rsidRPr="0022174E" w:rsidRDefault="000E00CD" w:rsidP="00D469BB">
      <w:pPr>
        <w:tabs>
          <w:tab w:val="left" w:pos="3686"/>
        </w:tabs>
        <w:spacing w:after="0"/>
        <w:ind w:right="-88" w:firstLine="567"/>
        <w:jc w:val="both"/>
        <w:rPr>
          <w:rFonts w:ascii="GHEA Grapalat" w:hAnsi="GHEA Grapalat"/>
          <w:i/>
          <w:sz w:val="24"/>
          <w:szCs w:val="24"/>
          <w:lang w:val="hy-AM"/>
        </w:rPr>
      </w:pPr>
      <w:r w:rsidRPr="004F0921">
        <w:rPr>
          <w:rFonts w:ascii="GHEA Grapalat" w:hAnsi="GHEA Grapalat"/>
          <w:iCs/>
          <w:sz w:val="24"/>
          <w:szCs w:val="24"/>
          <w:shd w:val="clear" w:color="auto" w:fill="FFFFFF"/>
          <w:lang w:val="hy-AM"/>
        </w:rPr>
        <w:t>Եվրոպական դատարանը մեկ այլ՝</w:t>
      </w:r>
      <w:r w:rsidRPr="004F0921">
        <w:rPr>
          <w:rFonts w:ascii="GHEA Grapalat" w:hAnsi="GHEA Grapalat"/>
          <w:sz w:val="24"/>
          <w:szCs w:val="24"/>
          <w:lang w:val="hy-AM"/>
        </w:rPr>
        <w:t xml:space="preserve"> Գիզո-Գալիս</w:t>
      </w:r>
      <w:r w:rsidR="00CD0426">
        <w:rPr>
          <w:rFonts w:ascii="GHEA Grapalat" w:hAnsi="GHEA Grapalat"/>
          <w:sz w:val="24"/>
          <w:szCs w:val="24"/>
          <w:lang w:val="hy-AM"/>
        </w:rPr>
        <w:t>ե</w:t>
      </w:r>
      <w:r w:rsidRPr="004F0921">
        <w:rPr>
          <w:rFonts w:ascii="GHEA Grapalat" w:hAnsi="GHEA Grapalat"/>
          <w:sz w:val="24"/>
          <w:szCs w:val="24"/>
          <w:lang w:val="hy-AM"/>
        </w:rPr>
        <w:t xml:space="preserve">յն ընդդեմ Իտալիայի գործով փոխել է հողերի ապօրինի օտարման մասով փոխհատուցումը հաշվարկելու իր մեթոդը՝ հնարավոր անկանոնությունից խուսափելու նպատակով։ Նոր մեթոդը հիմնված էր գույքի նկատմամբ սեփականության իրավունքի կորստի օրվա դրությամբ, այլ ոչ թե տեղական իշխանությունների կողմից այնտեղ կառուցած ցանկացած շինության արժեքով պայմանավորված հողի շուկայական արժեքի աճի վրա։  Ըստ այդմ Եվրոպական դատարանը նշել է, որ </w:t>
      </w:r>
      <w:r w:rsidRPr="004F0921">
        <w:rPr>
          <w:rFonts w:ascii="GHEA Grapalat" w:hAnsi="GHEA Grapalat"/>
          <w:b/>
          <w:bCs/>
          <w:sz w:val="24"/>
          <w:szCs w:val="24"/>
          <w:lang w:val="hy-AM"/>
        </w:rPr>
        <w:t xml:space="preserve">սկզբունքորեն հողի վերադարձը դիմողներին կդներ հնարավորինս այն իրավիճակին համարժեք, որում նրանք կգտնվեին, եթե չլիներ Կոնվենցիայի </w:t>
      </w:r>
      <w:r w:rsidR="00690235" w:rsidRPr="009D5C9D">
        <w:rPr>
          <w:rFonts w:ascii="GHEA Grapalat" w:hAnsi="GHEA Grapalat"/>
          <w:b/>
          <w:bCs/>
          <w:sz w:val="24"/>
          <w:szCs w:val="24"/>
          <w:lang w:val="hy-AM"/>
        </w:rPr>
        <w:t xml:space="preserve">թիվ 1 Արձանագրության </w:t>
      </w:r>
      <w:r w:rsidRPr="004F0921">
        <w:rPr>
          <w:rFonts w:ascii="GHEA Grapalat" w:hAnsi="GHEA Grapalat"/>
          <w:b/>
          <w:bCs/>
          <w:sz w:val="24"/>
          <w:szCs w:val="24"/>
          <w:lang w:val="hy-AM"/>
        </w:rPr>
        <w:t>1-ին հոդվածի խախտումը։</w:t>
      </w:r>
      <w:r w:rsidRPr="004F0921">
        <w:rPr>
          <w:rFonts w:ascii="GHEA Grapalat" w:hAnsi="GHEA Grapalat"/>
          <w:sz w:val="24"/>
          <w:szCs w:val="24"/>
          <w:lang w:val="hy-AM"/>
        </w:rPr>
        <w:t xml:space="preserve"> Սակայն տվյալ իրավիճակում, հաշվի առնելով, որ դիմողները երբեք չեն պահանջել հողի վերադարձ </w:t>
      </w:r>
      <w:r w:rsidRPr="004F0921">
        <w:rPr>
          <w:rFonts w:ascii="GHEA Grapalat" w:hAnsi="GHEA Grapalat" w:cstheme="minorHAnsi"/>
          <w:sz w:val="24"/>
          <w:szCs w:val="24"/>
          <w:lang w:val="hy-AM"/>
        </w:rPr>
        <w:t xml:space="preserve">ազգային դատարաններում, առավել ևս որ նման </w:t>
      </w:r>
      <w:r w:rsidRPr="004F0921">
        <w:rPr>
          <w:rFonts w:ascii="GHEA Grapalat" w:hAnsi="GHEA Grapalat" w:cstheme="minorHAnsi"/>
          <w:b/>
          <w:bCs/>
          <w:sz w:val="24"/>
          <w:szCs w:val="24"/>
          <w:lang w:val="hy-AM"/>
        </w:rPr>
        <w:t>ռեստիտուցիան անհնար է</w:t>
      </w:r>
      <w:r w:rsidRPr="004F0921">
        <w:rPr>
          <w:rFonts w:ascii="GHEA Grapalat" w:hAnsi="GHEA Grapalat" w:cstheme="minorHAnsi"/>
          <w:sz w:val="24"/>
          <w:szCs w:val="24"/>
          <w:lang w:val="hy-AM"/>
        </w:rPr>
        <w:t>, Եվրոպական դատարանը գտել է, որ</w:t>
      </w:r>
      <w:r w:rsidRPr="004F0921">
        <w:rPr>
          <w:rFonts w:ascii="GHEA Grapalat" w:hAnsi="GHEA Grapalat" w:cstheme="minorHAnsi"/>
          <w:b/>
          <w:bCs/>
          <w:sz w:val="24"/>
          <w:szCs w:val="24"/>
          <w:lang w:val="hy-AM"/>
        </w:rPr>
        <w:t xml:space="preserve"> </w:t>
      </w:r>
      <w:r w:rsidRPr="004F0921">
        <w:rPr>
          <w:rFonts w:ascii="GHEA Grapalat" w:hAnsi="GHEA Grapalat"/>
          <w:b/>
          <w:bCs/>
          <w:sz w:val="24"/>
          <w:szCs w:val="24"/>
          <w:lang w:val="hy-AM"/>
        </w:rPr>
        <w:t>դիմողներին պետք է տրամադրվի հողի ամբողջական արժեքին համապատասխանող փոխհատուցում</w:t>
      </w:r>
      <w:r w:rsidRPr="004F0921">
        <w:rPr>
          <w:rFonts w:ascii="GHEA Grapalat" w:hAnsi="GHEA Grapalat"/>
          <w:sz w:val="24"/>
          <w:szCs w:val="24"/>
          <w:lang w:val="hy-AM"/>
        </w:rPr>
        <w:t xml:space="preserve">։ Դատարանն ընդունելով, որ դիմողներն իրավունք ունեն ստանալու գույքի ամբողջական արժեքը, այնուամենայնիվ գտել է մի կողմից, որ նյութական վնասի չափը </w:t>
      </w:r>
      <w:r w:rsidRPr="004F0921">
        <w:rPr>
          <w:rFonts w:ascii="GHEA Grapalat" w:hAnsi="GHEA Grapalat"/>
          <w:b/>
          <w:bCs/>
          <w:sz w:val="24"/>
          <w:szCs w:val="24"/>
          <w:lang w:val="hy-AM"/>
        </w:rPr>
        <w:t xml:space="preserve">գնահատելիս հիմք պետք է ընդունվի ոչ թե այն օրը, երբ կայացվում է </w:t>
      </w:r>
      <w:r w:rsidR="00D8708A">
        <w:rPr>
          <w:rFonts w:ascii="GHEA Grapalat" w:hAnsi="GHEA Grapalat"/>
          <w:b/>
          <w:bCs/>
          <w:sz w:val="24"/>
          <w:szCs w:val="24"/>
          <w:lang w:val="hy-AM"/>
        </w:rPr>
        <w:t>դ</w:t>
      </w:r>
      <w:r w:rsidRPr="004F0921">
        <w:rPr>
          <w:rFonts w:ascii="GHEA Grapalat" w:hAnsi="GHEA Grapalat"/>
          <w:b/>
          <w:bCs/>
          <w:sz w:val="24"/>
          <w:szCs w:val="24"/>
          <w:lang w:val="hy-AM"/>
        </w:rPr>
        <w:t>ատարանի վճիռը, այլ այն օրը, երբ դիմողները կորցրել են հողի սեփականության իրավունքը</w:t>
      </w:r>
      <w:r w:rsidRPr="004F0921">
        <w:rPr>
          <w:rFonts w:ascii="GHEA Grapalat" w:hAnsi="GHEA Grapalat"/>
          <w:sz w:val="24"/>
          <w:szCs w:val="24"/>
          <w:lang w:val="hy-AM"/>
        </w:rPr>
        <w:t xml:space="preserve">։ Միևնույն ժամանակ </w:t>
      </w:r>
      <w:r w:rsidR="00993BA8" w:rsidRPr="004F0921">
        <w:rPr>
          <w:rFonts w:ascii="GHEA Grapalat" w:hAnsi="GHEA Grapalat"/>
          <w:sz w:val="24"/>
          <w:szCs w:val="24"/>
          <w:lang w:val="hy-AM"/>
        </w:rPr>
        <w:t>Եվրոպական դատարանը</w:t>
      </w:r>
      <w:r w:rsidRPr="004F0921">
        <w:rPr>
          <w:rFonts w:ascii="GHEA Grapalat" w:hAnsi="GHEA Grapalat"/>
          <w:sz w:val="24"/>
          <w:szCs w:val="24"/>
          <w:lang w:val="hy-AM"/>
        </w:rPr>
        <w:t xml:space="preserve"> գտ</w:t>
      </w:r>
      <w:r w:rsidR="00993BA8" w:rsidRPr="004F0921">
        <w:rPr>
          <w:rFonts w:ascii="GHEA Grapalat" w:hAnsi="GHEA Grapalat"/>
          <w:sz w:val="24"/>
          <w:szCs w:val="24"/>
          <w:lang w:val="hy-AM"/>
        </w:rPr>
        <w:t>ել</w:t>
      </w:r>
      <w:r w:rsidRPr="004F0921">
        <w:rPr>
          <w:rFonts w:ascii="GHEA Grapalat" w:hAnsi="GHEA Grapalat"/>
          <w:sz w:val="24"/>
          <w:szCs w:val="24"/>
          <w:lang w:val="hy-AM"/>
        </w:rPr>
        <w:t xml:space="preserve"> է, որ դիմողների կրած վնաս</w:t>
      </w:r>
      <w:r w:rsidR="00D8708A">
        <w:rPr>
          <w:rFonts w:ascii="GHEA Grapalat" w:hAnsi="GHEA Grapalat"/>
          <w:sz w:val="24"/>
          <w:szCs w:val="24"/>
          <w:lang w:val="hy-AM"/>
        </w:rPr>
        <w:t>ն</w:t>
      </w:r>
      <w:r w:rsidRPr="004F0921">
        <w:rPr>
          <w:rFonts w:ascii="GHEA Grapalat" w:hAnsi="GHEA Grapalat"/>
          <w:sz w:val="24"/>
          <w:szCs w:val="24"/>
          <w:lang w:val="hy-AM"/>
        </w:rPr>
        <w:t xml:space="preserve"> ինքնաբերաբար պետության կողմից կառուցված շենքերի ընդհանուր արժեքին հավասարեցնելու մոտեցումը չի կարող արդարացված լինել։ Նման մեթոդը կարող է հանգեցնել դիմողների անհավասար վերաբերմունքի՝ կախված իշխանությունների կողմից իրականացված հանրային աշխատանքների բնույթից, ինչը պարտադիր չէ, որ կապ ունենա հողի սկզբնական ներուժի հետ։ Բացի այդ, այդպիսի փոխհատուցման մեթոդը նյութական վնասի փոխհատուցմանը վերագրում է պատժիչ կամ զսպող դեր պետության նկատմամբ, փոխանակ կատարելու իր հիմնական՝ դիմողների նկատմամբ փոխհատուցման դերը </w:t>
      </w:r>
      <w:r w:rsidR="0022174E" w:rsidRPr="0022174E">
        <w:rPr>
          <w:rFonts w:ascii="GHEA Grapalat" w:hAnsi="GHEA Grapalat"/>
          <w:i/>
          <w:sz w:val="24"/>
          <w:szCs w:val="24"/>
          <w:lang w:val="hy-AM"/>
        </w:rPr>
        <w:t xml:space="preserve">(տե՛ս </w:t>
      </w:r>
      <w:r w:rsidR="0022174E" w:rsidRPr="0022174E">
        <w:rPr>
          <w:rFonts w:ascii="GHEA Grapalat" w:hAnsi="GHEA Grapalat"/>
          <w:i/>
          <w:iCs/>
          <w:sz w:val="24"/>
          <w:szCs w:val="24"/>
          <w:lang w:val="hy-AM"/>
        </w:rPr>
        <w:t xml:space="preserve">Գիզո-Գալիսեյն ընդդեմ Իտալիայի (Guiso-Gallisay v. Italy) </w:t>
      </w:r>
      <w:r w:rsidR="0022174E" w:rsidRPr="0022174E">
        <w:rPr>
          <w:rFonts w:ascii="GHEA Grapalat" w:hAnsi="GHEA Grapalat"/>
          <w:i/>
          <w:sz w:val="24"/>
          <w:szCs w:val="24"/>
          <w:lang w:val="hy-AM"/>
        </w:rPr>
        <w:t xml:space="preserve">թիվ 58858/00 գանգատով Եվրոպական դատարանի 22.12.2009 թվականի վճիռը, կետեր 96, 103)։ </w:t>
      </w:r>
      <w:r w:rsidR="0022174E" w:rsidRPr="00E93772">
        <w:rPr>
          <w:rFonts w:ascii="GHEA Grapalat" w:hAnsi="GHEA Grapalat"/>
          <w:iCs/>
          <w:sz w:val="24"/>
          <w:szCs w:val="24"/>
          <w:lang w:val="hy-AM"/>
        </w:rPr>
        <w:t xml:space="preserve">Պետք է նկատի առնվի փոխհատուցման համարժեքությունը, որը հավանաբար, կնվազի, եթե այն վճարվի առանց հաշվի առնելու դրա արժեքը նվազեցնող </w:t>
      </w:r>
      <w:r w:rsidR="0022174E" w:rsidRPr="00E93772">
        <w:rPr>
          <w:rFonts w:ascii="GHEA Grapalat" w:hAnsi="GHEA Grapalat"/>
          <w:iCs/>
          <w:sz w:val="24"/>
          <w:szCs w:val="24"/>
          <w:lang w:val="hy-AM"/>
        </w:rPr>
        <w:lastRenderedPageBreak/>
        <w:t>տարբեր հանգամանքներ, ինչպիսին է զգալի ժամանակահատվածի անցումը</w:t>
      </w:r>
      <w:r w:rsidR="0022174E" w:rsidRPr="0022174E">
        <w:rPr>
          <w:rFonts w:ascii="GHEA Grapalat" w:hAnsi="GHEA Grapalat"/>
          <w:i/>
          <w:sz w:val="24"/>
          <w:szCs w:val="24"/>
          <w:lang w:val="hy-AM"/>
        </w:rPr>
        <w:t xml:space="preserve"> </w:t>
      </w:r>
      <w:r w:rsidR="0022174E" w:rsidRPr="0022174E">
        <w:rPr>
          <w:rFonts w:ascii="GHEA Grapalat" w:hAnsi="GHEA Grapalat"/>
          <w:i/>
          <w:iCs/>
          <w:sz w:val="24"/>
          <w:szCs w:val="24"/>
          <w:lang w:val="hy-AM"/>
        </w:rPr>
        <w:t>(</w:t>
      </w:r>
      <w:r w:rsidR="0022174E" w:rsidRPr="0022174E">
        <w:rPr>
          <w:rFonts w:ascii="GHEA Grapalat" w:hAnsi="GHEA Grapalat"/>
          <w:i/>
          <w:sz w:val="24"/>
          <w:szCs w:val="24"/>
          <w:lang w:val="hy-AM"/>
        </w:rPr>
        <w:t>տե՛ս «Ստրան» հունական վերամշակման գործարանը և Ստրատիս Անդրեադիսն ընդդեմ Հունաստանի (</w:t>
      </w:r>
      <w:r w:rsidR="0022174E" w:rsidRPr="0022174E">
        <w:rPr>
          <w:rFonts w:ascii="GHEA Grapalat" w:hAnsi="GHEA Grapalat"/>
          <w:i/>
          <w:iCs/>
          <w:sz w:val="24"/>
          <w:szCs w:val="24"/>
          <w:lang w:val="hy-AM"/>
        </w:rPr>
        <w:t>Stran Greek Refineries and Stratis Andreadis v. Greece) թիվ</w:t>
      </w:r>
      <w:r w:rsidR="0022174E" w:rsidRPr="0022174E">
        <w:rPr>
          <w:rFonts w:ascii="GHEA Grapalat" w:hAnsi="GHEA Grapalat"/>
          <w:i/>
          <w:sz w:val="24"/>
          <w:szCs w:val="24"/>
          <w:lang w:val="hy-AM"/>
        </w:rPr>
        <w:t xml:space="preserve"> 13427/87 գանգատով Եվրոպական դատարանի 09</w:t>
      </w:r>
      <w:r w:rsidR="0022174E" w:rsidRPr="0022174E">
        <w:rPr>
          <w:rFonts w:ascii="Cambria Math" w:hAnsi="Cambria Math" w:cs="Cambria Math"/>
          <w:i/>
          <w:sz w:val="24"/>
          <w:szCs w:val="24"/>
          <w:lang w:val="hy-AM"/>
        </w:rPr>
        <w:t>․</w:t>
      </w:r>
      <w:r w:rsidR="0022174E" w:rsidRPr="0022174E">
        <w:rPr>
          <w:rFonts w:ascii="GHEA Grapalat" w:hAnsi="GHEA Grapalat"/>
          <w:i/>
          <w:sz w:val="24"/>
          <w:szCs w:val="24"/>
          <w:lang w:val="hy-AM"/>
        </w:rPr>
        <w:t>12</w:t>
      </w:r>
      <w:r w:rsidR="0022174E" w:rsidRPr="0022174E">
        <w:rPr>
          <w:rFonts w:ascii="Cambria Math" w:hAnsi="Cambria Math" w:cs="Cambria Math"/>
          <w:i/>
          <w:sz w:val="24"/>
          <w:szCs w:val="24"/>
          <w:lang w:val="hy-AM"/>
        </w:rPr>
        <w:t>․</w:t>
      </w:r>
      <w:r w:rsidR="0022174E" w:rsidRPr="0022174E">
        <w:rPr>
          <w:rFonts w:ascii="GHEA Grapalat" w:hAnsi="GHEA Grapalat"/>
          <w:i/>
          <w:sz w:val="24"/>
          <w:szCs w:val="24"/>
          <w:lang w:val="hy-AM"/>
        </w:rPr>
        <w:t>1994 թվականի վճիռը, կետ 82</w:t>
      </w:r>
      <w:r w:rsidR="0022174E" w:rsidRPr="0022174E">
        <w:rPr>
          <w:rFonts w:ascii="GHEA Grapalat" w:hAnsi="GHEA Grapalat"/>
          <w:i/>
          <w:iCs/>
          <w:sz w:val="24"/>
          <w:szCs w:val="24"/>
          <w:lang w:val="hy-AM"/>
        </w:rPr>
        <w:t>)</w:t>
      </w:r>
      <w:r w:rsidR="0022174E" w:rsidRPr="0022174E">
        <w:rPr>
          <w:rFonts w:ascii="GHEA Grapalat" w:hAnsi="GHEA Grapalat"/>
          <w:i/>
          <w:sz w:val="24"/>
          <w:szCs w:val="24"/>
          <w:lang w:val="hy-AM"/>
        </w:rPr>
        <w:t>։</w:t>
      </w:r>
    </w:p>
    <w:p w14:paraId="5A96D190" w14:textId="4EF1AEAE" w:rsidR="0022174E" w:rsidRPr="0022174E" w:rsidRDefault="000E00CD" w:rsidP="00D469BB">
      <w:pPr>
        <w:tabs>
          <w:tab w:val="left" w:pos="3686"/>
        </w:tabs>
        <w:spacing w:after="0"/>
        <w:ind w:right="-88" w:firstLine="567"/>
        <w:jc w:val="both"/>
        <w:rPr>
          <w:rFonts w:ascii="GHEA Grapalat" w:hAnsi="GHEA Grapalat"/>
          <w:i/>
          <w:sz w:val="24"/>
          <w:szCs w:val="24"/>
          <w:lang w:val="hy-AM"/>
        </w:rPr>
      </w:pPr>
      <w:r w:rsidRPr="004F0921">
        <w:rPr>
          <w:rFonts w:ascii="GHEA Grapalat" w:hAnsi="GHEA Grapalat"/>
          <w:sz w:val="24"/>
          <w:szCs w:val="24"/>
          <w:lang w:val="hy-AM"/>
        </w:rPr>
        <w:t xml:space="preserve">Հատուցման համապատասխան չափը որոշելիս </w:t>
      </w:r>
      <w:r w:rsidR="00993BA8" w:rsidRPr="004F0921">
        <w:rPr>
          <w:rFonts w:ascii="GHEA Grapalat" w:hAnsi="GHEA Grapalat"/>
          <w:sz w:val="24"/>
          <w:szCs w:val="24"/>
          <w:lang w:val="hy-AM"/>
        </w:rPr>
        <w:t>Եվրոպական դ</w:t>
      </w:r>
      <w:r w:rsidRPr="004F0921">
        <w:rPr>
          <w:rFonts w:ascii="GHEA Grapalat" w:hAnsi="GHEA Grapalat"/>
          <w:sz w:val="24"/>
          <w:szCs w:val="24"/>
          <w:lang w:val="hy-AM"/>
        </w:rPr>
        <w:t xml:space="preserve">ատարանը պետք է հաշվի առնի իր նախադեպային իրավունքում </w:t>
      </w:r>
      <w:r w:rsidR="00D8708A">
        <w:rPr>
          <w:rFonts w:ascii="GHEA Grapalat" w:hAnsi="GHEA Grapalat"/>
          <w:sz w:val="24"/>
          <w:szCs w:val="24"/>
          <w:lang w:val="hy-AM"/>
        </w:rPr>
        <w:t xml:space="preserve">Կոնվենցիայի </w:t>
      </w:r>
      <w:r w:rsidR="00690235" w:rsidRPr="009D5C9D">
        <w:rPr>
          <w:rFonts w:ascii="GHEA Grapalat" w:hAnsi="GHEA Grapalat"/>
          <w:sz w:val="24"/>
          <w:szCs w:val="24"/>
          <w:lang w:val="hy-AM"/>
        </w:rPr>
        <w:t>թիվ 1</w:t>
      </w:r>
      <w:r w:rsidR="004B34FB" w:rsidRPr="009D5C9D">
        <w:rPr>
          <w:rFonts w:ascii="GHEA Grapalat" w:hAnsi="GHEA Grapalat"/>
          <w:sz w:val="24"/>
          <w:szCs w:val="24"/>
          <w:lang w:val="hy-AM"/>
        </w:rPr>
        <w:t xml:space="preserve"> </w:t>
      </w:r>
      <w:r w:rsidR="00690235" w:rsidRPr="009D5C9D">
        <w:rPr>
          <w:rFonts w:ascii="GHEA Grapalat" w:hAnsi="GHEA Grapalat"/>
          <w:sz w:val="24"/>
          <w:szCs w:val="24"/>
          <w:lang w:val="hy-AM"/>
        </w:rPr>
        <w:t xml:space="preserve">Արձանագրության </w:t>
      </w:r>
      <w:r w:rsidRPr="004F0921">
        <w:rPr>
          <w:rFonts w:ascii="GHEA Grapalat" w:hAnsi="GHEA Grapalat"/>
          <w:sz w:val="24"/>
          <w:szCs w:val="24"/>
          <w:lang w:val="hy-AM"/>
        </w:rPr>
        <w:t>1-ին հոդվածի վերաբերյալ սահմանված չափանիշները, որոնց համաձայն՝ առանց գույքի արժեքին ողջամտորեն համարժեք գումարի վճարման, գույքի զավթումը սովորաբար կլիներ անհամաչափ միջամտություն, որ</w:t>
      </w:r>
      <w:r w:rsidR="00D8708A">
        <w:rPr>
          <w:rFonts w:ascii="GHEA Grapalat" w:hAnsi="GHEA Grapalat"/>
          <w:sz w:val="24"/>
          <w:szCs w:val="24"/>
          <w:lang w:val="hy-AM"/>
        </w:rPr>
        <w:t>ն</w:t>
      </w:r>
      <w:r w:rsidRPr="004F0921">
        <w:rPr>
          <w:rFonts w:ascii="GHEA Grapalat" w:hAnsi="GHEA Grapalat"/>
          <w:sz w:val="24"/>
          <w:szCs w:val="24"/>
          <w:lang w:val="hy-AM"/>
        </w:rPr>
        <w:t xml:space="preserve"> այդ հոդվածի իմաստով չէր կարող համարվել արդարացված: Հետևաբար, </w:t>
      </w:r>
      <w:r w:rsidR="00993BA8" w:rsidRPr="004F0921">
        <w:rPr>
          <w:rFonts w:ascii="GHEA Grapalat" w:hAnsi="GHEA Grapalat"/>
          <w:b/>
          <w:bCs/>
          <w:sz w:val="24"/>
          <w:szCs w:val="24"/>
          <w:lang w:val="hy-AM"/>
        </w:rPr>
        <w:t>Եվրոպական դ</w:t>
      </w:r>
      <w:r w:rsidRPr="004F0921">
        <w:rPr>
          <w:rFonts w:ascii="GHEA Grapalat" w:hAnsi="GHEA Grapalat"/>
          <w:b/>
          <w:bCs/>
          <w:sz w:val="24"/>
          <w:szCs w:val="24"/>
          <w:lang w:val="hy-AM"/>
        </w:rPr>
        <w:t xml:space="preserve">ատարանը նպատակահարմար է համարել սահմանել այնպիսի գումարներ, որոնք որքան հնարավոր է, </w:t>
      </w:r>
      <w:r w:rsidRPr="004F0921">
        <w:rPr>
          <w:rFonts w:ascii="GHEA Grapalat" w:hAnsi="GHEA Grapalat" w:cstheme="minorHAnsi"/>
          <w:b/>
          <w:bCs/>
          <w:sz w:val="24"/>
          <w:szCs w:val="24"/>
          <w:lang w:val="hy-AM"/>
        </w:rPr>
        <w:t>«</w:t>
      </w:r>
      <w:r w:rsidRPr="004F0921">
        <w:rPr>
          <w:rFonts w:ascii="GHEA Grapalat" w:hAnsi="GHEA Grapalat"/>
          <w:b/>
          <w:bCs/>
          <w:sz w:val="24"/>
          <w:szCs w:val="24"/>
          <w:lang w:val="hy-AM"/>
        </w:rPr>
        <w:t>ողջամտորեն համարժեք</w:t>
      </w:r>
      <w:r w:rsidRPr="004F0921">
        <w:rPr>
          <w:rFonts w:ascii="GHEA Grapalat" w:hAnsi="GHEA Grapalat" w:cstheme="minorHAnsi"/>
          <w:b/>
          <w:bCs/>
          <w:sz w:val="24"/>
          <w:szCs w:val="24"/>
          <w:lang w:val="hy-AM"/>
        </w:rPr>
        <w:t>»</w:t>
      </w:r>
      <w:r w:rsidRPr="004F0921">
        <w:rPr>
          <w:rFonts w:ascii="GHEA Grapalat" w:hAnsi="GHEA Grapalat"/>
          <w:b/>
          <w:bCs/>
          <w:sz w:val="24"/>
          <w:szCs w:val="24"/>
          <w:lang w:val="hy-AM"/>
        </w:rPr>
        <w:t xml:space="preserve"> են հողամասերի շուկայական արժեքին, այսինքն՝ սահմանել այնպիսի գումարներ, որոնք </w:t>
      </w:r>
      <w:r w:rsidR="00993BA8" w:rsidRPr="004F0921">
        <w:rPr>
          <w:rFonts w:ascii="GHEA Grapalat" w:hAnsi="GHEA Grapalat"/>
          <w:b/>
          <w:bCs/>
          <w:sz w:val="24"/>
          <w:szCs w:val="24"/>
          <w:lang w:val="hy-AM"/>
        </w:rPr>
        <w:t>Եվրոպական դ</w:t>
      </w:r>
      <w:r w:rsidRPr="004F0921">
        <w:rPr>
          <w:rFonts w:ascii="GHEA Grapalat" w:hAnsi="GHEA Grapalat"/>
          <w:b/>
          <w:bCs/>
          <w:sz w:val="24"/>
          <w:szCs w:val="24"/>
          <w:lang w:val="hy-AM"/>
        </w:rPr>
        <w:t xml:space="preserve">ատարանն ինքն էլ կհամարեր ընդունելի </w:t>
      </w:r>
      <w:r w:rsidR="00D8708A">
        <w:rPr>
          <w:rFonts w:ascii="GHEA Grapalat" w:hAnsi="GHEA Grapalat"/>
          <w:b/>
          <w:bCs/>
          <w:sz w:val="24"/>
          <w:szCs w:val="24"/>
          <w:lang w:val="hy-AM"/>
        </w:rPr>
        <w:t xml:space="preserve">Կոնվենցիայի </w:t>
      </w:r>
      <w:r w:rsidR="00690235" w:rsidRPr="009D5C9D">
        <w:rPr>
          <w:rFonts w:ascii="GHEA Grapalat" w:hAnsi="GHEA Grapalat"/>
          <w:b/>
          <w:bCs/>
          <w:sz w:val="24"/>
          <w:szCs w:val="24"/>
          <w:lang w:val="hy-AM"/>
        </w:rPr>
        <w:t>թիվ 1 Արձանագրության</w:t>
      </w:r>
      <w:r w:rsidRPr="009D5C9D">
        <w:rPr>
          <w:rFonts w:ascii="GHEA Grapalat" w:hAnsi="GHEA Grapalat"/>
          <w:b/>
          <w:bCs/>
          <w:sz w:val="24"/>
          <w:szCs w:val="24"/>
          <w:lang w:val="hy-AM"/>
        </w:rPr>
        <w:t xml:space="preserve"> </w:t>
      </w:r>
      <w:r w:rsidRPr="004F0921">
        <w:rPr>
          <w:rFonts w:ascii="GHEA Grapalat" w:hAnsi="GHEA Grapalat"/>
          <w:b/>
          <w:bCs/>
          <w:sz w:val="24"/>
          <w:szCs w:val="24"/>
          <w:lang w:val="hy-AM"/>
        </w:rPr>
        <w:t>1-ին հոդվածի համաձայն, եթե պատասխանող պետությունը պատշաճ կերպով փոխհատուցեր դիմողներին</w:t>
      </w:r>
      <w:r w:rsidRPr="004F0921">
        <w:rPr>
          <w:rFonts w:ascii="GHEA Grapalat" w:hAnsi="GHEA Grapalat"/>
          <w:sz w:val="24"/>
          <w:szCs w:val="24"/>
          <w:lang w:val="hy-AM"/>
        </w:rPr>
        <w:t xml:space="preserve">։ Այդ նպատակով </w:t>
      </w:r>
      <w:r w:rsidR="00993BA8" w:rsidRPr="004F0921">
        <w:rPr>
          <w:rFonts w:ascii="GHEA Grapalat" w:hAnsi="GHEA Grapalat"/>
          <w:sz w:val="24"/>
          <w:szCs w:val="24"/>
          <w:lang w:val="hy-AM"/>
        </w:rPr>
        <w:t>Եվրոպական դ</w:t>
      </w:r>
      <w:r w:rsidRPr="004F0921">
        <w:rPr>
          <w:rFonts w:ascii="GHEA Grapalat" w:hAnsi="GHEA Grapalat"/>
          <w:sz w:val="24"/>
          <w:szCs w:val="24"/>
          <w:lang w:val="hy-AM"/>
        </w:rPr>
        <w:t xml:space="preserve">ատարանը պետք է կատարի վիճարկվող բռնագրավման հետևանքների ընդհանուր գնահատում՝ փոխհատուցման չափը հաշվարկելով՝ դիմորդների կողմից դրա նկատմամբ սեփականության իրավունքը կորցնելու պահին հողի արժեքի համաձայն </w:t>
      </w:r>
      <w:r w:rsidR="0022174E" w:rsidRPr="0022174E">
        <w:rPr>
          <w:rFonts w:ascii="GHEA Grapalat" w:hAnsi="GHEA Grapalat"/>
          <w:i/>
          <w:sz w:val="24"/>
          <w:szCs w:val="24"/>
          <w:lang w:val="hy-AM"/>
        </w:rPr>
        <w:t>(տե՛ս Վիստիշը և Պերեպյոլկինսն ընդդեմ Լատվիայի (</w:t>
      </w:r>
      <w:r w:rsidR="0022174E" w:rsidRPr="0022174E">
        <w:rPr>
          <w:rFonts w:ascii="GHEA Grapalat" w:hAnsi="GHEA Grapalat"/>
          <w:i/>
          <w:iCs/>
          <w:sz w:val="24"/>
          <w:szCs w:val="24"/>
          <w:lang w:val="hy-AM"/>
        </w:rPr>
        <w:t>Vistiņš and Perepjolkins v. Latvia)</w:t>
      </w:r>
      <w:r w:rsidR="0022174E" w:rsidRPr="0022174E">
        <w:rPr>
          <w:rFonts w:ascii="GHEA Grapalat" w:hAnsi="GHEA Grapalat"/>
          <w:i/>
          <w:sz w:val="24"/>
          <w:szCs w:val="24"/>
          <w:lang w:val="hy-AM"/>
        </w:rPr>
        <w:t xml:space="preserve"> թիվ 71243/01 գանգատով Եվրոպական դատարանի 25.03.2014 թվականի վճիռը, կետ 36)։ </w:t>
      </w:r>
      <w:r w:rsidR="0022174E" w:rsidRPr="00E93772">
        <w:rPr>
          <w:rFonts w:ascii="GHEA Grapalat" w:hAnsi="GHEA Grapalat"/>
          <w:iCs/>
          <w:sz w:val="24"/>
          <w:szCs w:val="24"/>
          <w:lang w:val="hy-AM"/>
        </w:rPr>
        <w:t>Վերջապես, հաշվի առնելով տվյալ գործի առանձնահատկությունները, Եվրոպական դատարանը պետք է համապատասխան գումարները հաշվարկի արդարացիության նկատառումներին համապատասխան</w:t>
      </w:r>
      <w:r w:rsidR="0022174E" w:rsidRPr="0022174E">
        <w:rPr>
          <w:rFonts w:ascii="GHEA Grapalat" w:hAnsi="GHEA Grapalat"/>
          <w:i/>
          <w:sz w:val="24"/>
          <w:szCs w:val="24"/>
          <w:lang w:val="hy-AM"/>
        </w:rPr>
        <w:t xml:space="preserve"> [Արդյո՞ք միջամտությունը «նախատեսված էր օրենքով»] (տե՛ս Հունաստանի նախկին թագավորը և ուրիշներն ընդդեմ Հունաստանի (</w:t>
      </w:r>
      <w:r w:rsidR="0022174E" w:rsidRPr="0022174E">
        <w:rPr>
          <w:rFonts w:ascii="GHEA Grapalat" w:hAnsi="GHEA Grapalat"/>
          <w:i/>
          <w:iCs/>
          <w:sz w:val="24"/>
          <w:szCs w:val="24"/>
          <w:lang w:val="hy-AM"/>
        </w:rPr>
        <w:t>Former King of Greece and Others v. Greece)</w:t>
      </w:r>
      <w:r w:rsidR="0022174E" w:rsidRPr="0022174E">
        <w:rPr>
          <w:rFonts w:ascii="GHEA Grapalat" w:hAnsi="GHEA Grapalat"/>
          <w:i/>
          <w:sz w:val="24"/>
          <w:szCs w:val="24"/>
          <w:lang w:val="hy-AM"/>
        </w:rPr>
        <w:t xml:space="preserve"> թիվ 25701/94 գանգատով Եվրոպական դատարանի 25701/97 թվականի վճիռը, կետեր 78-79)</w:t>
      </w:r>
      <w:r w:rsidR="0022174E" w:rsidRPr="0022174E">
        <w:rPr>
          <w:rFonts w:ascii="GHEA Grapalat" w:hAnsi="GHEA Grapalat"/>
          <w:i/>
          <w:iCs/>
          <w:sz w:val="24"/>
          <w:szCs w:val="24"/>
          <w:lang w:val="hy-AM"/>
        </w:rPr>
        <w:t>։</w:t>
      </w:r>
    </w:p>
    <w:p w14:paraId="0B1C55CC" w14:textId="0C0059AC" w:rsidR="0022174E" w:rsidRPr="0022174E" w:rsidRDefault="000E00CD" w:rsidP="00D469BB">
      <w:pPr>
        <w:tabs>
          <w:tab w:val="left" w:pos="3686"/>
        </w:tabs>
        <w:spacing w:after="0"/>
        <w:ind w:right="-88" w:firstLine="567"/>
        <w:jc w:val="both"/>
        <w:rPr>
          <w:rFonts w:ascii="GHEA Grapalat" w:hAnsi="GHEA Grapalat"/>
          <w:i/>
          <w:iCs/>
          <w:sz w:val="24"/>
          <w:szCs w:val="24"/>
          <w:lang w:val="hy-AM"/>
        </w:rPr>
      </w:pPr>
      <w:r w:rsidRPr="004F0921">
        <w:rPr>
          <w:rFonts w:ascii="GHEA Grapalat" w:hAnsi="GHEA Grapalat" w:cs="Arial"/>
          <w:sz w:val="24"/>
          <w:szCs w:val="24"/>
          <w:lang w:val="hy-AM"/>
        </w:rPr>
        <w:t xml:space="preserve">Եվրոպական դատարանը բազմիցս նշել է, որ </w:t>
      </w:r>
      <w:r w:rsidRPr="004F0921">
        <w:rPr>
          <w:rFonts w:ascii="GHEA Grapalat" w:hAnsi="GHEA Grapalat"/>
          <w:sz w:val="24"/>
          <w:szCs w:val="24"/>
          <w:lang w:val="hy-AM"/>
        </w:rPr>
        <w:t xml:space="preserve">պետության կողմից կիրառվող ցանկացած միջոցի դեպքում պետք է առկա լինի կիրառված միջոցների և հետապնդվող նպատակի միջև ողջամիտ համաչափության հարաբերակցություն։ Հետևաբար, Կոնվենցիայի </w:t>
      </w:r>
      <w:r w:rsidR="00690235" w:rsidRPr="009D5C9D">
        <w:rPr>
          <w:rFonts w:ascii="GHEA Grapalat" w:hAnsi="GHEA Grapalat"/>
          <w:sz w:val="24"/>
          <w:szCs w:val="24"/>
          <w:lang w:val="hy-AM"/>
        </w:rPr>
        <w:t xml:space="preserve">թիվ 1 Արձանագրության </w:t>
      </w:r>
      <w:r w:rsidRPr="004F0921">
        <w:rPr>
          <w:rFonts w:ascii="GHEA Grapalat" w:hAnsi="GHEA Grapalat"/>
          <w:sz w:val="24"/>
          <w:szCs w:val="24"/>
          <w:lang w:val="hy-AM"/>
        </w:rPr>
        <w:t xml:space="preserve">1-ին հոդվածի ենթադրյալ խախտման վերաբերյալ յուրաքանչյուր գործով </w:t>
      </w:r>
      <w:r w:rsidR="00D8708A">
        <w:rPr>
          <w:rFonts w:ascii="GHEA Grapalat" w:hAnsi="GHEA Grapalat"/>
          <w:sz w:val="24"/>
          <w:szCs w:val="24"/>
          <w:lang w:val="hy-AM"/>
        </w:rPr>
        <w:t>դ</w:t>
      </w:r>
      <w:r w:rsidRPr="004F0921">
        <w:rPr>
          <w:rFonts w:ascii="GHEA Grapalat" w:hAnsi="GHEA Grapalat"/>
          <w:sz w:val="24"/>
          <w:szCs w:val="24"/>
          <w:lang w:val="hy-AM"/>
        </w:rPr>
        <w:t xml:space="preserve">ատարանը պարտավոր է պարզել, թե արդյոք պետության գործողության կամ անգործության հետևանքով տվյալ անձը կրել է անհամաչափ և չափազանց ծանր բեռ </w:t>
      </w:r>
      <w:r w:rsidR="0022174E" w:rsidRPr="0022174E">
        <w:rPr>
          <w:rFonts w:ascii="GHEA Grapalat" w:hAnsi="GHEA Grapalat"/>
          <w:i/>
          <w:iCs/>
          <w:sz w:val="24"/>
          <w:szCs w:val="24"/>
          <w:lang w:val="hy-AM"/>
        </w:rPr>
        <w:t>(տե՛ս Լեկիչն ընդդեմ Սլովենիայի (Lekić v. Slovenia) [Մեծ պալատ], թիվ 36480/07 գանգատով Եվրոպական դատարանի 11</w:t>
      </w:r>
      <w:r w:rsidR="0022174E" w:rsidRPr="0022174E">
        <w:rPr>
          <w:rFonts w:ascii="Cambria Math" w:hAnsi="Cambria Math" w:cs="Cambria Math"/>
          <w:i/>
          <w:iCs/>
          <w:sz w:val="24"/>
          <w:szCs w:val="24"/>
          <w:lang w:val="hy-AM"/>
        </w:rPr>
        <w:t>․</w:t>
      </w:r>
      <w:r w:rsidR="0022174E" w:rsidRPr="0022174E">
        <w:rPr>
          <w:rFonts w:ascii="GHEA Grapalat" w:hAnsi="GHEA Grapalat"/>
          <w:i/>
          <w:iCs/>
          <w:sz w:val="24"/>
          <w:szCs w:val="24"/>
          <w:lang w:val="hy-AM"/>
        </w:rPr>
        <w:t>12</w:t>
      </w:r>
      <w:r w:rsidR="0022174E" w:rsidRPr="0022174E">
        <w:rPr>
          <w:rFonts w:ascii="Cambria Math" w:hAnsi="Cambria Math" w:cs="Cambria Math"/>
          <w:i/>
          <w:iCs/>
          <w:sz w:val="24"/>
          <w:szCs w:val="24"/>
          <w:lang w:val="hy-AM"/>
        </w:rPr>
        <w:t>․</w:t>
      </w:r>
      <w:r w:rsidR="0022174E" w:rsidRPr="0022174E">
        <w:rPr>
          <w:rFonts w:ascii="GHEA Grapalat" w:hAnsi="GHEA Grapalat"/>
          <w:i/>
          <w:iCs/>
          <w:sz w:val="24"/>
          <w:szCs w:val="24"/>
          <w:lang w:val="hy-AM"/>
        </w:rPr>
        <w:t>2018 թվականի վճիռը, կետ 110)։</w:t>
      </w:r>
    </w:p>
    <w:p w14:paraId="7E8956FE" w14:textId="42B0ABA8" w:rsidR="00ED4D82" w:rsidRPr="0097708D" w:rsidRDefault="00C02D64" w:rsidP="00D469BB">
      <w:pPr>
        <w:tabs>
          <w:tab w:val="left" w:pos="3686"/>
        </w:tabs>
        <w:spacing w:after="0"/>
        <w:ind w:right="-88" w:firstLine="567"/>
        <w:jc w:val="both"/>
        <w:rPr>
          <w:rFonts w:ascii="GHEA Grapalat" w:hAnsi="GHEA Grapalat" w:cs="Sylfaen"/>
          <w:sz w:val="24"/>
          <w:szCs w:val="24"/>
          <w:lang w:val="hy-AM"/>
        </w:rPr>
      </w:pPr>
      <w:r w:rsidRPr="00D8708A">
        <w:rPr>
          <w:rFonts w:ascii="GHEA Grapalat" w:hAnsi="GHEA Grapalat" w:cs="Sylfaen"/>
          <w:sz w:val="24"/>
          <w:szCs w:val="24"/>
          <w:lang w:val="hy-AM"/>
        </w:rPr>
        <w:t xml:space="preserve">4.5. </w:t>
      </w:r>
      <w:r w:rsidR="00ED4D82" w:rsidRPr="00D8708A">
        <w:rPr>
          <w:rFonts w:ascii="GHEA Grapalat" w:hAnsi="GHEA Grapalat" w:cs="Sylfaen"/>
          <w:sz w:val="24"/>
          <w:szCs w:val="24"/>
          <w:lang w:val="hy-AM"/>
        </w:rPr>
        <w:t xml:space="preserve">Վերը նշված վերլուծությունների հիման վրա Վճռաբեկ դատարանն արձանագրում է, որ </w:t>
      </w:r>
      <w:r w:rsidR="0079103C" w:rsidRPr="00D8708A">
        <w:rPr>
          <w:rFonts w:ascii="GHEA Grapalat" w:hAnsi="GHEA Grapalat" w:cs="Sylfaen"/>
          <w:sz w:val="24"/>
          <w:szCs w:val="24"/>
          <w:lang w:val="hy-AM"/>
        </w:rPr>
        <w:t xml:space="preserve">անվավեր </w:t>
      </w:r>
      <w:r w:rsidR="00ED4D82" w:rsidRPr="00D8708A">
        <w:rPr>
          <w:rFonts w:ascii="GHEA Grapalat" w:hAnsi="GHEA Grapalat" w:cs="Sylfaen"/>
          <w:sz w:val="24"/>
          <w:szCs w:val="24"/>
          <w:lang w:val="hy-AM"/>
        </w:rPr>
        <w:t>գործարք</w:t>
      </w:r>
      <w:r w:rsidR="00250D0F" w:rsidRPr="00D8708A">
        <w:rPr>
          <w:rFonts w:ascii="GHEA Grapalat" w:hAnsi="GHEA Grapalat" w:cs="Sylfaen"/>
          <w:sz w:val="24"/>
          <w:szCs w:val="24"/>
          <w:lang w:val="hy-AM"/>
        </w:rPr>
        <w:t>ի միակ</w:t>
      </w:r>
      <w:r w:rsidR="00ED4D82" w:rsidRPr="00D8708A">
        <w:rPr>
          <w:rFonts w:ascii="GHEA Grapalat" w:hAnsi="GHEA Grapalat" w:cs="Sylfaen"/>
          <w:sz w:val="24"/>
          <w:szCs w:val="24"/>
          <w:lang w:val="hy-AM"/>
        </w:rPr>
        <w:t xml:space="preserve"> </w:t>
      </w:r>
      <w:r w:rsidR="00250D0F" w:rsidRPr="00D8708A">
        <w:rPr>
          <w:rFonts w:ascii="GHEA Grapalat" w:hAnsi="GHEA Grapalat" w:cs="Sylfaen"/>
          <w:sz w:val="24"/>
          <w:szCs w:val="24"/>
          <w:lang w:val="hy-AM"/>
        </w:rPr>
        <w:t>հնարավոր իրավաբանական</w:t>
      </w:r>
      <w:r w:rsidR="00ED4D82" w:rsidRPr="00D8708A">
        <w:rPr>
          <w:rFonts w:ascii="GHEA Grapalat" w:hAnsi="GHEA Grapalat" w:cs="Sylfaen"/>
          <w:sz w:val="24"/>
          <w:szCs w:val="24"/>
          <w:lang w:val="hy-AM"/>
        </w:rPr>
        <w:t xml:space="preserve"> հետևանք</w:t>
      </w:r>
      <w:r w:rsidR="00250D0F" w:rsidRPr="00D8708A">
        <w:rPr>
          <w:rFonts w:ascii="GHEA Grapalat" w:hAnsi="GHEA Grapalat" w:cs="Sylfaen"/>
          <w:sz w:val="24"/>
          <w:szCs w:val="24"/>
          <w:lang w:val="hy-AM"/>
        </w:rPr>
        <w:t>ները</w:t>
      </w:r>
      <w:r w:rsidR="00ED4D82" w:rsidRPr="00D8708A">
        <w:rPr>
          <w:rFonts w:ascii="GHEA Grapalat" w:hAnsi="GHEA Grapalat" w:cs="Sylfaen"/>
          <w:sz w:val="24"/>
          <w:szCs w:val="24"/>
          <w:lang w:val="hy-AM"/>
        </w:rPr>
        <w:t xml:space="preserve"> </w:t>
      </w:r>
      <w:r w:rsidR="00250D0F" w:rsidRPr="00D8708A">
        <w:rPr>
          <w:rFonts w:ascii="GHEA Grapalat" w:hAnsi="GHEA Grapalat" w:cs="Sylfaen"/>
          <w:sz w:val="24"/>
          <w:szCs w:val="24"/>
          <w:lang w:val="hy-AM"/>
        </w:rPr>
        <w:t>կապված</w:t>
      </w:r>
      <w:r w:rsidR="00ED4D82" w:rsidRPr="00D8708A">
        <w:rPr>
          <w:rFonts w:ascii="GHEA Grapalat" w:hAnsi="GHEA Grapalat" w:cs="Sylfaen"/>
          <w:sz w:val="24"/>
          <w:szCs w:val="24"/>
          <w:lang w:val="hy-AM"/>
        </w:rPr>
        <w:t xml:space="preserve"> </w:t>
      </w:r>
      <w:r w:rsidR="00D8708A" w:rsidRPr="00D8708A">
        <w:rPr>
          <w:rFonts w:ascii="GHEA Grapalat" w:hAnsi="GHEA Grapalat" w:cs="Sylfaen"/>
          <w:sz w:val="24"/>
          <w:szCs w:val="24"/>
          <w:lang w:val="hy-AM"/>
        </w:rPr>
        <w:t xml:space="preserve">են </w:t>
      </w:r>
      <w:r w:rsidR="00250D0F" w:rsidRPr="00D8708A">
        <w:rPr>
          <w:rFonts w:ascii="GHEA Grapalat" w:hAnsi="GHEA Grapalat" w:cs="Sylfaen"/>
          <w:sz w:val="24"/>
          <w:szCs w:val="24"/>
          <w:lang w:val="hy-AM"/>
        </w:rPr>
        <w:t xml:space="preserve">բացառապես դրա </w:t>
      </w:r>
      <w:r w:rsidR="00ED4D82" w:rsidRPr="00D8708A">
        <w:rPr>
          <w:rFonts w:ascii="GHEA Grapalat" w:hAnsi="GHEA Grapalat" w:cs="Sylfaen"/>
          <w:sz w:val="24"/>
          <w:szCs w:val="24"/>
          <w:lang w:val="hy-AM"/>
        </w:rPr>
        <w:t xml:space="preserve">անվավերության </w:t>
      </w:r>
      <w:r w:rsidR="00250D0F" w:rsidRPr="00D8708A">
        <w:rPr>
          <w:rFonts w:ascii="GHEA Grapalat" w:hAnsi="GHEA Grapalat" w:cs="Sylfaen"/>
          <w:sz w:val="24"/>
          <w:szCs w:val="24"/>
          <w:lang w:val="hy-AM"/>
        </w:rPr>
        <w:t>հետ</w:t>
      </w:r>
      <w:r w:rsidR="00ED4D82" w:rsidRPr="00D8708A">
        <w:rPr>
          <w:rFonts w:ascii="GHEA Grapalat" w:hAnsi="GHEA Grapalat" w:cs="Sylfaen"/>
          <w:sz w:val="24"/>
          <w:szCs w:val="24"/>
          <w:lang w:val="hy-AM"/>
        </w:rPr>
        <w:t xml:space="preserve">, </w:t>
      </w:r>
      <w:r w:rsidR="00250D0F" w:rsidRPr="00D8708A">
        <w:rPr>
          <w:rFonts w:ascii="GHEA Grapalat" w:hAnsi="GHEA Grapalat" w:cs="Sylfaen"/>
          <w:sz w:val="24"/>
          <w:szCs w:val="24"/>
          <w:lang w:val="hy-AM"/>
        </w:rPr>
        <w:t>այսինքն</w:t>
      </w:r>
      <w:r w:rsidR="00ED4D82" w:rsidRPr="00D8708A">
        <w:rPr>
          <w:rFonts w:ascii="GHEA Grapalat" w:hAnsi="GHEA Grapalat" w:cs="Sylfaen"/>
          <w:sz w:val="24"/>
          <w:szCs w:val="24"/>
          <w:lang w:val="hy-AM"/>
        </w:rPr>
        <w:t xml:space="preserve">՝ </w:t>
      </w:r>
      <w:r w:rsidR="008C1A4B" w:rsidRPr="00D8708A">
        <w:rPr>
          <w:rFonts w:ascii="GHEA Grapalat" w:hAnsi="GHEA Grapalat" w:cs="Sylfaen"/>
          <w:sz w:val="24"/>
          <w:szCs w:val="24"/>
          <w:lang w:val="hy-AM"/>
        </w:rPr>
        <w:t xml:space="preserve"> </w:t>
      </w:r>
      <w:r w:rsidR="00250D0F" w:rsidRPr="00D8708A">
        <w:rPr>
          <w:rFonts w:ascii="GHEA Grapalat" w:hAnsi="GHEA Grapalat" w:cs="Sylfaen"/>
          <w:sz w:val="24"/>
          <w:szCs w:val="24"/>
          <w:lang w:val="hy-AM"/>
        </w:rPr>
        <w:t>նախքան գործարքի կնքումը եղած վիճակի վերականգնումը</w:t>
      </w:r>
      <w:r w:rsidR="00ED4D82" w:rsidRPr="00D8708A">
        <w:rPr>
          <w:rFonts w:ascii="GHEA Grapalat" w:hAnsi="GHEA Grapalat" w:cs="Sylfaen"/>
          <w:sz w:val="24"/>
          <w:szCs w:val="24"/>
          <w:lang w:val="hy-AM"/>
        </w:rPr>
        <w:t xml:space="preserve">, </w:t>
      </w:r>
      <w:r w:rsidR="00250D0F" w:rsidRPr="00D8708A">
        <w:rPr>
          <w:rFonts w:ascii="GHEA Grapalat" w:hAnsi="GHEA Grapalat" w:cs="Sylfaen"/>
          <w:sz w:val="24"/>
          <w:szCs w:val="24"/>
          <w:lang w:val="hy-AM"/>
        </w:rPr>
        <w:t>ինչը դր</w:t>
      </w:r>
      <w:r w:rsidR="00D8708A" w:rsidRPr="00D8708A">
        <w:rPr>
          <w:rFonts w:ascii="GHEA Grapalat" w:hAnsi="GHEA Grapalat" w:cs="Sylfaen"/>
          <w:sz w:val="24"/>
          <w:szCs w:val="24"/>
          <w:lang w:val="hy-AM"/>
        </w:rPr>
        <w:t>ս</w:t>
      </w:r>
      <w:r w:rsidR="00250D0F" w:rsidRPr="00D8708A">
        <w:rPr>
          <w:rFonts w:ascii="GHEA Grapalat" w:hAnsi="GHEA Grapalat" w:cs="Sylfaen"/>
          <w:sz w:val="24"/>
          <w:szCs w:val="24"/>
          <w:lang w:val="hy-AM"/>
        </w:rPr>
        <w:t>ևորվում է նրանում, որ</w:t>
      </w:r>
      <w:r w:rsidR="00ED4D82" w:rsidRPr="00D8708A">
        <w:rPr>
          <w:rFonts w:ascii="GHEA Grapalat" w:hAnsi="GHEA Grapalat" w:cs="Sylfaen"/>
          <w:sz w:val="24"/>
          <w:szCs w:val="24"/>
          <w:lang w:val="hy-AM"/>
        </w:rPr>
        <w:t xml:space="preserve"> կողմերից յուրաքանչյուրը պարտավորվում է մյուս կողմին վերադարձնել գործարքով ամբողջ ստացածը։ Միևնույն </w:t>
      </w:r>
      <w:r w:rsidR="00ED4D82" w:rsidRPr="00D8708A">
        <w:rPr>
          <w:rFonts w:ascii="GHEA Grapalat" w:hAnsi="GHEA Grapalat" w:cs="Sylfaen"/>
          <w:sz w:val="24"/>
          <w:szCs w:val="24"/>
          <w:lang w:val="hy-AM"/>
        </w:rPr>
        <w:lastRenderedPageBreak/>
        <w:t xml:space="preserve">ժամանակ օրենսդիրը </w:t>
      </w:r>
      <w:r w:rsidR="00250D0F" w:rsidRPr="00D8708A">
        <w:rPr>
          <w:rFonts w:ascii="GHEA Grapalat" w:hAnsi="GHEA Grapalat" w:cs="Sylfaen"/>
          <w:sz w:val="24"/>
          <w:szCs w:val="24"/>
          <w:lang w:val="hy-AM"/>
        </w:rPr>
        <w:t>սահմանել է</w:t>
      </w:r>
      <w:r w:rsidR="00ED4D82" w:rsidRPr="00D8708A">
        <w:rPr>
          <w:rFonts w:ascii="GHEA Grapalat" w:hAnsi="GHEA Grapalat" w:cs="Sylfaen"/>
          <w:sz w:val="24"/>
          <w:szCs w:val="24"/>
          <w:lang w:val="hy-AM"/>
        </w:rPr>
        <w:t xml:space="preserve">, </w:t>
      </w:r>
      <w:r w:rsidR="00250D0F" w:rsidRPr="00D8708A">
        <w:rPr>
          <w:rFonts w:ascii="GHEA Grapalat" w:hAnsi="GHEA Grapalat" w:cs="Sylfaen"/>
          <w:sz w:val="24"/>
          <w:szCs w:val="24"/>
          <w:lang w:val="hy-AM"/>
        </w:rPr>
        <w:t xml:space="preserve">որ եթե </w:t>
      </w:r>
      <w:r w:rsidR="00ED4D82" w:rsidRPr="00D8708A">
        <w:rPr>
          <w:rFonts w:ascii="GHEA Grapalat" w:hAnsi="GHEA Grapalat" w:cs="Sylfaen"/>
          <w:sz w:val="24"/>
          <w:szCs w:val="24"/>
          <w:lang w:val="hy-AM"/>
        </w:rPr>
        <w:t>անհնարին է գործարքով ստացածը բնեղենով վերադարձնելը</w:t>
      </w:r>
      <w:r w:rsidR="001D755C" w:rsidRPr="001D755C">
        <w:rPr>
          <w:rFonts w:ascii="GHEA Grapalat" w:hAnsi="GHEA Grapalat" w:cs="Sylfaen"/>
          <w:sz w:val="24"/>
          <w:szCs w:val="24"/>
          <w:lang w:val="hy-AM"/>
        </w:rPr>
        <w:t>`</w:t>
      </w:r>
      <w:r w:rsidR="00ED4D82" w:rsidRPr="00D8708A">
        <w:rPr>
          <w:rFonts w:ascii="GHEA Grapalat" w:hAnsi="GHEA Grapalat" w:cs="Sylfaen"/>
          <w:sz w:val="24"/>
          <w:szCs w:val="24"/>
          <w:lang w:val="hy-AM"/>
        </w:rPr>
        <w:t xml:space="preserve"> սկսում է գործել </w:t>
      </w:r>
      <w:r w:rsidR="00250D0F" w:rsidRPr="00D8708A">
        <w:rPr>
          <w:rFonts w:ascii="GHEA Grapalat" w:hAnsi="GHEA Grapalat" w:cs="Sylfaen"/>
          <w:sz w:val="24"/>
          <w:szCs w:val="24"/>
          <w:lang w:val="hy-AM"/>
        </w:rPr>
        <w:t xml:space="preserve">դրա </w:t>
      </w:r>
      <w:r w:rsidR="00ED4D82" w:rsidRPr="00D8708A">
        <w:rPr>
          <w:rFonts w:ascii="GHEA Grapalat" w:hAnsi="GHEA Grapalat" w:cs="Sylfaen"/>
          <w:sz w:val="24"/>
          <w:szCs w:val="24"/>
          <w:lang w:val="hy-AM"/>
        </w:rPr>
        <w:t>արժեքը դրամով հատուցելու իրավական կարգավորումը։</w:t>
      </w:r>
    </w:p>
    <w:p w14:paraId="09B56693" w14:textId="7AE55E72" w:rsidR="008C1A4B" w:rsidRPr="008C1A4B" w:rsidRDefault="008C1A4B" w:rsidP="00D469BB">
      <w:pPr>
        <w:tabs>
          <w:tab w:val="left" w:pos="3686"/>
        </w:tabs>
        <w:spacing w:after="0"/>
        <w:ind w:right="-88" w:firstLine="567"/>
        <w:jc w:val="both"/>
        <w:rPr>
          <w:rFonts w:ascii="GHEA Grapalat" w:hAnsi="GHEA Grapalat" w:cs="GHEA Grapalat"/>
          <w:iCs/>
          <w:sz w:val="24"/>
          <w:szCs w:val="24"/>
          <w:lang w:val="hy-AM"/>
        </w:rPr>
      </w:pPr>
      <w:r w:rsidRPr="008C1A4B">
        <w:rPr>
          <w:rFonts w:ascii="GHEA Grapalat" w:hAnsi="GHEA Grapalat" w:cs="GHEA Grapalat"/>
          <w:iCs/>
          <w:sz w:val="24"/>
          <w:szCs w:val="24"/>
          <w:lang w:val="hy-AM"/>
        </w:rPr>
        <w:t xml:space="preserve">4.6. Վճռաբեկ դատարանն անհրաժեշտ է համարում նաև նշել, որ ՀՀ քաղաքացիական օրենսգրքի 304-րդ հոդվածն ուղղակիորեն չի սահմանում այն պահը, որի դրությամբ պետք է հաշվարկվի գործարքով ստացված և բնեղենով չվերադարձվող գույքի արժեքը, միաժամանակ, ՀՀ քաղաքացիական օրենսգրքի 1093-րդ հոդվածի 1-ին </w:t>
      </w:r>
      <w:r w:rsidR="004B34FB" w:rsidRPr="009D5C9D">
        <w:rPr>
          <w:rFonts w:ascii="GHEA Grapalat" w:hAnsi="GHEA Grapalat" w:cs="GHEA Grapalat"/>
          <w:iCs/>
          <w:sz w:val="24"/>
          <w:szCs w:val="24"/>
          <w:lang w:val="hy-AM"/>
        </w:rPr>
        <w:t>մաս</w:t>
      </w:r>
      <w:r w:rsidRPr="009D5C9D">
        <w:rPr>
          <w:rFonts w:ascii="GHEA Grapalat" w:hAnsi="GHEA Grapalat" w:cs="GHEA Grapalat"/>
          <w:iCs/>
          <w:sz w:val="24"/>
          <w:szCs w:val="24"/>
          <w:lang w:val="hy-AM"/>
        </w:rPr>
        <w:t>ը</w:t>
      </w:r>
      <w:r w:rsidRPr="008C1A4B">
        <w:rPr>
          <w:rFonts w:ascii="GHEA Grapalat" w:hAnsi="GHEA Grapalat" w:cs="GHEA Grapalat"/>
          <w:iCs/>
          <w:sz w:val="24"/>
          <w:szCs w:val="24"/>
          <w:lang w:val="hy-AM"/>
        </w:rPr>
        <w:t xml:space="preserve"> սահմանում է, որ եթե այլ բան նախատեսված չէ </w:t>
      </w:r>
      <w:r w:rsidR="00D8708A">
        <w:rPr>
          <w:rFonts w:ascii="GHEA Grapalat" w:hAnsi="GHEA Grapalat" w:cs="GHEA Grapalat"/>
          <w:iCs/>
          <w:sz w:val="24"/>
          <w:szCs w:val="24"/>
          <w:lang w:val="hy-AM"/>
        </w:rPr>
        <w:t>ն</w:t>
      </w:r>
      <w:r w:rsidRPr="008C1A4B">
        <w:rPr>
          <w:rFonts w:ascii="GHEA Grapalat" w:hAnsi="GHEA Grapalat" w:cs="GHEA Grapalat"/>
          <w:iCs/>
          <w:sz w:val="24"/>
          <w:szCs w:val="24"/>
          <w:lang w:val="hy-AM"/>
        </w:rPr>
        <w:t xml:space="preserve">ույն օրենսգրքով, այլ օրենքներով կամ այլ իրավական ակտերով և չի բխում համապատասխան հարաբերությունների էությունից, նույն </w:t>
      </w:r>
      <w:r w:rsidR="001D755C">
        <w:rPr>
          <w:rFonts w:ascii="GHEA Grapalat" w:hAnsi="GHEA Grapalat" w:cs="GHEA Grapalat"/>
          <w:sz w:val="24"/>
          <w:szCs w:val="24"/>
          <w:lang w:val="hy-AM"/>
        </w:rPr>
        <w:t>(</w:t>
      </w:r>
      <w:r w:rsidRPr="008C1A4B">
        <w:rPr>
          <w:rFonts w:ascii="GHEA Grapalat" w:hAnsi="GHEA Grapalat" w:cs="GHEA Grapalat"/>
          <w:sz w:val="24"/>
          <w:szCs w:val="24"/>
          <w:lang w:val="hy-AM"/>
        </w:rPr>
        <w:t>ՀՀ քաղաքացիական օրենսգրքի «Անհիմն հարստացման հետևանքով ծագած պարտավորություններ» վերտառությամբ 61-րդ</w:t>
      </w:r>
      <w:r w:rsidR="001D755C">
        <w:rPr>
          <w:rFonts w:ascii="GHEA Grapalat" w:hAnsi="GHEA Grapalat" w:cs="GHEA Grapalat"/>
          <w:sz w:val="24"/>
          <w:szCs w:val="24"/>
          <w:lang w:val="hy-AM"/>
        </w:rPr>
        <w:t>)</w:t>
      </w:r>
      <w:r w:rsidRPr="008C1A4B">
        <w:rPr>
          <w:rFonts w:ascii="GHEA Grapalat" w:hAnsi="GHEA Grapalat" w:cs="GHEA Grapalat"/>
          <w:sz w:val="24"/>
          <w:szCs w:val="24"/>
          <w:lang w:val="hy-AM"/>
        </w:rPr>
        <w:t xml:space="preserve"> </w:t>
      </w:r>
      <w:r w:rsidRPr="008C1A4B">
        <w:rPr>
          <w:rFonts w:ascii="GHEA Grapalat" w:hAnsi="GHEA Grapalat" w:cs="GHEA Grapalat"/>
          <w:iCs/>
          <w:sz w:val="24"/>
          <w:szCs w:val="24"/>
          <w:lang w:val="hy-AM"/>
        </w:rPr>
        <w:t xml:space="preserve">գլխում </w:t>
      </w:r>
      <w:r w:rsidRPr="008C1A4B">
        <w:rPr>
          <w:rFonts w:ascii="GHEA Grapalat" w:hAnsi="GHEA Grapalat" w:cs="GHEA Grapalat"/>
          <w:sz w:val="24"/>
          <w:szCs w:val="24"/>
          <w:lang w:val="hy-AM"/>
        </w:rPr>
        <w:t xml:space="preserve"> </w:t>
      </w:r>
      <w:r w:rsidRPr="008C1A4B">
        <w:rPr>
          <w:rFonts w:ascii="GHEA Grapalat" w:hAnsi="GHEA Grapalat" w:cs="GHEA Grapalat"/>
          <w:iCs/>
          <w:sz w:val="24"/>
          <w:szCs w:val="24"/>
          <w:lang w:val="hy-AM"/>
        </w:rPr>
        <w:t xml:space="preserve">նախատեսված կանոնները ենթակա են կիրառման նաև` 1) անվավեր գործարքով կատարվածը վերադարձնելու պահանջների նկատմամբ։ </w:t>
      </w:r>
    </w:p>
    <w:p w14:paraId="0F2CB866" w14:textId="108024BF" w:rsidR="008C1A4B" w:rsidRPr="008C1A4B" w:rsidRDefault="008C1A4B" w:rsidP="00D469BB">
      <w:pPr>
        <w:tabs>
          <w:tab w:val="left" w:pos="3686"/>
        </w:tabs>
        <w:spacing w:after="0"/>
        <w:ind w:right="-88" w:firstLine="567"/>
        <w:jc w:val="both"/>
        <w:rPr>
          <w:rFonts w:ascii="GHEA Grapalat" w:hAnsi="GHEA Grapalat" w:cs="GHEA Grapalat"/>
          <w:iCs/>
          <w:sz w:val="24"/>
          <w:szCs w:val="24"/>
          <w:lang w:val="hy-AM"/>
        </w:rPr>
      </w:pPr>
      <w:r w:rsidRPr="008C1A4B">
        <w:rPr>
          <w:rFonts w:ascii="GHEA Grapalat" w:hAnsi="GHEA Grapalat" w:cs="GHEA Grapalat"/>
          <w:iCs/>
          <w:sz w:val="24"/>
          <w:szCs w:val="24"/>
          <w:lang w:val="hy-AM"/>
        </w:rPr>
        <w:t xml:space="preserve">4.7. ՀՀ քաղաքացիական օրենսգրքի 1095-րդ հոդվածի 1-ին </w:t>
      </w:r>
      <w:r w:rsidR="004B34FB" w:rsidRPr="009D5C9D">
        <w:rPr>
          <w:rFonts w:ascii="GHEA Grapalat" w:hAnsi="GHEA Grapalat" w:cs="GHEA Grapalat"/>
          <w:iCs/>
          <w:sz w:val="24"/>
          <w:szCs w:val="24"/>
          <w:lang w:val="hy-AM"/>
        </w:rPr>
        <w:t>մասի</w:t>
      </w:r>
      <w:r w:rsidRPr="008C1A4B">
        <w:rPr>
          <w:rFonts w:ascii="GHEA Grapalat" w:hAnsi="GHEA Grapalat" w:cs="GHEA Grapalat"/>
          <w:iCs/>
          <w:sz w:val="24"/>
          <w:szCs w:val="24"/>
          <w:lang w:val="hy-AM"/>
        </w:rPr>
        <w:t xml:space="preserve"> համաձայն՝ անհիմն հարստացման կամ խնայման միջոցով ձեռք բերված գույքը բնեղենով վերադարձնելու անհնարինության դեպքում ձեռք բերողը պետք է տուժողին հատուցի ձեռքբերման պահին այդ գույքի իրական արժեքը, ինչպես նաև գույքի արժեքի հետագա փոփոխությունների պատճառով ծագած վնասները, եթե ձեռք բերողն անհիմն հարստացման մասին իմանալուց հետո անմիջապես չի հատուցել գույքի արժեքը:</w:t>
      </w:r>
    </w:p>
    <w:p w14:paraId="41AACDDD" w14:textId="5458043B" w:rsidR="008C1A4B" w:rsidRPr="008C1A4B" w:rsidRDefault="008C1A4B" w:rsidP="00D469BB">
      <w:pPr>
        <w:tabs>
          <w:tab w:val="left" w:pos="3686"/>
        </w:tabs>
        <w:spacing w:after="0"/>
        <w:ind w:right="-88" w:firstLine="567"/>
        <w:jc w:val="both"/>
        <w:rPr>
          <w:rFonts w:ascii="GHEA Grapalat" w:hAnsi="GHEA Grapalat" w:cs="GHEA Grapalat"/>
          <w:iCs/>
          <w:sz w:val="24"/>
          <w:szCs w:val="24"/>
          <w:lang w:val="hy-AM"/>
        </w:rPr>
      </w:pPr>
      <w:r w:rsidRPr="008C1A4B">
        <w:rPr>
          <w:rFonts w:ascii="GHEA Grapalat" w:hAnsi="GHEA Grapalat" w:cs="GHEA Grapalat"/>
          <w:iCs/>
          <w:sz w:val="24"/>
          <w:szCs w:val="24"/>
          <w:lang w:val="hy-AM"/>
        </w:rPr>
        <w:t xml:space="preserve">Վճռաբեկ դատարանն արձանագրում է, որ որպես գործարքի անվավերության հետևանք, գույքը բնեղենով չստացած կողմի ակնկալիքը սահմանափակվում է ՀՀ քաղաքացիական օրենսգրքի 304-րդ հոդվածով նախատեսված՝ գործարքը կնքելու պահին գույքի արժեքը հատուցելու շրջանակներով, որից հետո՝ գույքի արժեքի հետագա փոփոխությունների արդյունքում առաջացած անհամապատասխանության հարցը կարող է լուծվել ՀՀ քաղաքացիական օրենսգրքի 1095-րդ հոդվածի 1-ին </w:t>
      </w:r>
      <w:r w:rsidR="004B34FB" w:rsidRPr="009D5C9D">
        <w:rPr>
          <w:rFonts w:ascii="GHEA Grapalat" w:hAnsi="GHEA Grapalat" w:cs="GHEA Grapalat"/>
          <w:iCs/>
          <w:sz w:val="24"/>
          <w:szCs w:val="24"/>
          <w:lang w:val="hy-AM"/>
        </w:rPr>
        <w:t>մասով</w:t>
      </w:r>
      <w:r w:rsidRPr="008C1A4B">
        <w:rPr>
          <w:rFonts w:ascii="GHEA Grapalat" w:hAnsi="GHEA Grapalat" w:cs="GHEA Grapalat"/>
          <w:iCs/>
          <w:sz w:val="24"/>
          <w:szCs w:val="24"/>
          <w:lang w:val="hy-AM"/>
        </w:rPr>
        <w:t xml:space="preserve"> նախատեսված եղանակով, այսինքն՝ ոչ թե ռեստիտուցիայի, այլ վնասների հատուցման եղանակով։</w:t>
      </w:r>
    </w:p>
    <w:p w14:paraId="67338C77" w14:textId="5CCEFF7C" w:rsidR="00D8708A" w:rsidRPr="00D8708A" w:rsidRDefault="008C1A4B" w:rsidP="00D469BB">
      <w:pPr>
        <w:tabs>
          <w:tab w:val="left" w:pos="3686"/>
        </w:tabs>
        <w:spacing w:after="0"/>
        <w:ind w:right="-88" w:firstLine="567"/>
        <w:jc w:val="both"/>
        <w:rPr>
          <w:rFonts w:ascii="GHEA Grapalat" w:hAnsi="GHEA Grapalat" w:cs="GHEA Grapalat"/>
          <w:bCs/>
          <w:iCs/>
          <w:sz w:val="24"/>
          <w:szCs w:val="24"/>
          <w:lang w:val="hy-AM"/>
        </w:rPr>
      </w:pPr>
      <w:r w:rsidRPr="008C1A4B">
        <w:rPr>
          <w:rFonts w:ascii="GHEA Grapalat" w:hAnsi="GHEA Grapalat" w:cs="GHEA Grapalat"/>
          <w:iCs/>
          <w:sz w:val="24"/>
          <w:szCs w:val="24"/>
          <w:lang w:val="hy-AM"/>
        </w:rPr>
        <w:t xml:space="preserve"> Այսինքն, </w:t>
      </w:r>
      <w:r w:rsidRPr="008C1A4B">
        <w:rPr>
          <w:rFonts w:ascii="GHEA Grapalat" w:hAnsi="GHEA Grapalat" w:cs="GHEA Grapalat"/>
          <w:bCs/>
          <w:iCs/>
          <w:sz w:val="24"/>
          <w:szCs w:val="24"/>
          <w:lang w:val="hy-AM"/>
        </w:rPr>
        <w:t xml:space="preserve">գործարքի անվավերության հետևանքով ստացածը բնեղենով վերադարձնելու անհնարինությամբ պայմանավորված՝ գույքի արժեքը գործարքի կնքման թե գործարքն անվավեր ճանաչելու պահի դրությամբ որոշելիս պետք է ելակետ ընդունել երկկողմանի ռեստիտուցիայի կիրառման նպատակը, այն է՝ կողմերից յուրաքանչյուրի համար մինչ գործարք կնքելը եղած վիճակի հնարավորինս վերականգնումը։ </w:t>
      </w:r>
      <w:r w:rsidR="00D8708A" w:rsidRPr="00D8708A">
        <w:rPr>
          <w:rFonts w:ascii="GHEA Grapalat" w:hAnsi="GHEA Grapalat" w:cs="GHEA Grapalat"/>
          <w:bCs/>
          <w:iCs/>
          <w:sz w:val="24"/>
          <w:szCs w:val="24"/>
          <w:lang w:val="hy-AM"/>
        </w:rPr>
        <w:t>Այլ կերպ ասած՝ առաջնորդվելով ռեստիտուցիայի կիրառման նպատակով՝ ամեն պարագայում հատուցման ենթակա արժեքը պետք է միտված լինի անվավեր ճանաչված գորճարքի հետևանքները հնարավորինս վերացնելուն, որը դրսևորվում է դրամով գույքի արժեքի հատ</w:t>
      </w:r>
      <w:r w:rsidR="001D755C">
        <w:rPr>
          <w:rFonts w:ascii="GHEA Grapalat" w:hAnsi="GHEA Grapalat" w:cs="GHEA Grapalat"/>
          <w:bCs/>
          <w:iCs/>
          <w:sz w:val="24"/>
          <w:szCs w:val="24"/>
          <w:lang w:val="hy-AM"/>
        </w:rPr>
        <w:t>ու</w:t>
      </w:r>
      <w:r w:rsidR="00D8708A" w:rsidRPr="00D8708A">
        <w:rPr>
          <w:rFonts w:ascii="GHEA Grapalat" w:hAnsi="GHEA Grapalat" w:cs="GHEA Grapalat"/>
          <w:bCs/>
          <w:iCs/>
          <w:sz w:val="24"/>
          <w:szCs w:val="24"/>
          <w:lang w:val="hy-AM"/>
        </w:rPr>
        <w:t>ցմամբ։</w:t>
      </w:r>
    </w:p>
    <w:p w14:paraId="7A6F264D" w14:textId="477F183D" w:rsidR="00C20C52" w:rsidRPr="009D5C9D" w:rsidRDefault="009F1058" w:rsidP="00D469BB">
      <w:pPr>
        <w:tabs>
          <w:tab w:val="left" w:pos="3686"/>
        </w:tabs>
        <w:spacing w:after="0"/>
        <w:ind w:right="-88" w:firstLine="567"/>
        <w:jc w:val="both"/>
        <w:rPr>
          <w:rFonts w:ascii="GHEA Grapalat" w:hAnsi="GHEA Grapalat"/>
          <w:iCs/>
          <w:sz w:val="24"/>
          <w:szCs w:val="24"/>
          <w:shd w:val="clear" w:color="auto" w:fill="FFFFFF"/>
          <w:lang w:val="hy-AM"/>
        </w:rPr>
      </w:pPr>
      <w:r w:rsidRPr="00616A11">
        <w:rPr>
          <w:rFonts w:ascii="GHEA Grapalat" w:hAnsi="GHEA Grapalat" w:cs="GHEA Grapalat"/>
          <w:sz w:val="24"/>
          <w:szCs w:val="24"/>
          <w:lang w:val="hy-AM"/>
        </w:rPr>
        <w:t>4.</w:t>
      </w:r>
      <w:r w:rsidR="008C1A4B" w:rsidRPr="008C1A4B">
        <w:rPr>
          <w:rFonts w:ascii="GHEA Grapalat" w:hAnsi="GHEA Grapalat" w:cs="GHEA Grapalat"/>
          <w:sz w:val="24"/>
          <w:szCs w:val="24"/>
          <w:lang w:val="hy-AM"/>
        </w:rPr>
        <w:t>8</w:t>
      </w:r>
      <w:r w:rsidRPr="00616A11">
        <w:rPr>
          <w:rFonts w:ascii="GHEA Grapalat" w:hAnsi="GHEA Grapalat" w:cs="GHEA Grapalat"/>
          <w:sz w:val="24"/>
          <w:szCs w:val="24"/>
          <w:lang w:val="hy-AM"/>
        </w:rPr>
        <w:t xml:space="preserve">. </w:t>
      </w:r>
      <w:r w:rsidR="00ED4D82" w:rsidRPr="004F0921">
        <w:rPr>
          <w:rFonts w:ascii="GHEA Grapalat" w:hAnsi="GHEA Grapalat" w:cs="GHEA Grapalat"/>
          <w:sz w:val="24"/>
          <w:szCs w:val="24"/>
          <w:lang w:val="hy-AM"/>
        </w:rPr>
        <w:t>Այս</w:t>
      </w:r>
      <w:r w:rsidR="00D8708A">
        <w:rPr>
          <w:rFonts w:ascii="GHEA Grapalat" w:hAnsi="GHEA Grapalat" w:cs="GHEA Grapalat"/>
          <w:sz w:val="24"/>
          <w:szCs w:val="24"/>
          <w:lang w:val="hy-AM"/>
        </w:rPr>
        <w:t>պես,</w:t>
      </w:r>
      <w:r w:rsidR="00ED4D82" w:rsidRPr="004F0921">
        <w:rPr>
          <w:rFonts w:ascii="GHEA Grapalat" w:hAnsi="GHEA Grapalat" w:cs="GHEA Grapalat"/>
          <w:sz w:val="24"/>
          <w:szCs w:val="24"/>
          <w:lang w:val="hy-AM"/>
        </w:rPr>
        <w:t xml:space="preserve"> </w:t>
      </w:r>
      <w:r w:rsidR="00817B79" w:rsidRPr="004F0921">
        <w:rPr>
          <w:rFonts w:ascii="GHEA Grapalat" w:hAnsi="GHEA Grapalat"/>
          <w:iCs/>
          <w:sz w:val="24"/>
          <w:szCs w:val="24"/>
          <w:shd w:val="clear" w:color="auto" w:fill="FFFFFF"/>
          <w:lang w:val="hy-AM"/>
        </w:rPr>
        <w:t>բ</w:t>
      </w:r>
      <w:r w:rsidR="00AD4503" w:rsidRPr="00616A11">
        <w:rPr>
          <w:rFonts w:ascii="GHEA Grapalat" w:hAnsi="GHEA Grapalat"/>
          <w:iCs/>
          <w:sz w:val="24"/>
          <w:szCs w:val="24"/>
          <w:shd w:val="clear" w:color="auto" w:fill="FFFFFF"/>
          <w:lang w:val="hy-AM"/>
        </w:rPr>
        <w:t xml:space="preserve">ոլոր այն դեպքերում, երբ </w:t>
      </w:r>
      <w:r w:rsidR="00E02814" w:rsidRPr="00616A11">
        <w:rPr>
          <w:rFonts w:ascii="GHEA Grapalat" w:hAnsi="GHEA Grapalat"/>
          <w:iCs/>
          <w:sz w:val="24"/>
          <w:szCs w:val="24"/>
          <w:shd w:val="clear" w:color="auto" w:fill="FFFFFF"/>
          <w:lang w:val="hy-AM"/>
        </w:rPr>
        <w:t xml:space="preserve">հիմքեր կան </w:t>
      </w:r>
      <w:r w:rsidR="00AD4503" w:rsidRPr="00616A11">
        <w:rPr>
          <w:rFonts w:ascii="GHEA Grapalat" w:hAnsi="GHEA Grapalat"/>
          <w:iCs/>
          <w:sz w:val="24"/>
          <w:szCs w:val="24"/>
          <w:shd w:val="clear" w:color="auto" w:fill="FFFFFF"/>
          <w:lang w:val="hy-AM"/>
        </w:rPr>
        <w:t>ենթադր</w:t>
      </w:r>
      <w:r w:rsidR="00E02814" w:rsidRPr="00616A11">
        <w:rPr>
          <w:rFonts w:ascii="GHEA Grapalat" w:hAnsi="GHEA Grapalat"/>
          <w:iCs/>
          <w:sz w:val="24"/>
          <w:szCs w:val="24"/>
          <w:shd w:val="clear" w:color="auto" w:fill="FFFFFF"/>
          <w:lang w:val="hy-AM"/>
        </w:rPr>
        <w:t>ելու</w:t>
      </w:r>
      <w:r w:rsidR="00AD4503" w:rsidRPr="00616A11">
        <w:rPr>
          <w:rFonts w:ascii="GHEA Grapalat" w:hAnsi="GHEA Grapalat"/>
          <w:iCs/>
          <w:sz w:val="24"/>
          <w:szCs w:val="24"/>
          <w:shd w:val="clear" w:color="auto" w:fill="FFFFFF"/>
          <w:lang w:val="hy-AM"/>
        </w:rPr>
        <w:t>,</w:t>
      </w:r>
      <w:r w:rsidR="00ED4D82" w:rsidRPr="00616A11">
        <w:rPr>
          <w:rFonts w:ascii="GHEA Grapalat" w:hAnsi="GHEA Grapalat"/>
          <w:iCs/>
          <w:sz w:val="24"/>
          <w:szCs w:val="24"/>
          <w:shd w:val="clear" w:color="auto" w:fill="FFFFFF"/>
          <w:lang w:val="hy-AM"/>
        </w:rPr>
        <w:t xml:space="preserve"> </w:t>
      </w:r>
      <w:r w:rsidR="00AD4503" w:rsidRPr="00616A11">
        <w:rPr>
          <w:rFonts w:ascii="GHEA Grapalat" w:hAnsi="GHEA Grapalat"/>
          <w:iCs/>
          <w:sz w:val="24"/>
          <w:szCs w:val="24"/>
          <w:shd w:val="clear" w:color="auto" w:fill="FFFFFF"/>
          <w:lang w:val="hy-AM"/>
        </w:rPr>
        <w:t xml:space="preserve">որ ռեստիտուցիայի </w:t>
      </w:r>
      <w:r w:rsidR="00E02814" w:rsidRPr="00616A11">
        <w:rPr>
          <w:rFonts w:ascii="GHEA Grapalat" w:hAnsi="GHEA Grapalat"/>
          <w:iCs/>
          <w:sz w:val="24"/>
          <w:szCs w:val="24"/>
          <w:shd w:val="clear" w:color="auto" w:fill="FFFFFF"/>
          <w:lang w:val="hy-AM"/>
        </w:rPr>
        <w:t>արդյունքում</w:t>
      </w:r>
      <w:r w:rsidR="00AD4503" w:rsidRPr="00616A11">
        <w:rPr>
          <w:rFonts w:ascii="GHEA Grapalat" w:hAnsi="GHEA Grapalat"/>
          <w:iCs/>
          <w:sz w:val="24"/>
          <w:szCs w:val="24"/>
          <w:shd w:val="clear" w:color="auto" w:fill="FFFFFF"/>
          <w:lang w:val="hy-AM"/>
        </w:rPr>
        <w:t xml:space="preserve"> գույքը բնեղենով վերադարձնել</w:t>
      </w:r>
      <w:r w:rsidR="00E02814" w:rsidRPr="00616A11">
        <w:rPr>
          <w:rFonts w:ascii="GHEA Grapalat" w:hAnsi="GHEA Grapalat"/>
          <w:iCs/>
          <w:sz w:val="24"/>
          <w:szCs w:val="24"/>
          <w:shd w:val="clear" w:color="auto" w:fill="FFFFFF"/>
          <w:lang w:val="hy-AM"/>
        </w:rPr>
        <w:t>ն անհնար է</w:t>
      </w:r>
      <w:r w:rsidR="00AD4503" w:rsidRPr="00616A11">
        <w:rPr>
          <w:rFonts w:ascii="GHEA Grapalat" w:hAnsi="GHEA Grapalat"/>
          <w:iCs/>
          <w:sz w:val="24"/>
          <w:szCs w:val="24"/>
          <w:shd w:val="clear" w:color="auto" w:fill="FFFFFF"/>
          <w:lang w:val="hy-AM"/>
        </w:rPr>
        <w:t>, ինչը կարող է պայմանավորված լինել</w:t>
      </w:r>
      <w:r w:rsidR="00E02814" w:rsidRPr="00616A11">
        <w:rPr>
          <w:rFonts w:ascii="GHEA Grapalat" w:hAnsi="GHEA Grapalat"/>
          <w:iCs/>
          <w:sz w:val="24"/>
          <w:szCs w:val="24"/>
          <w:shd w:val="clear" w:color="auto" w:fill="FFFFFF"/>
          <w:lang w:val="hy-AM"/>
        </w:rPr>
        <w:t xml:space="preserve"> մասնավորապես</w:t>
      </w:r>
      <w:r w:rsidR="00AD4503" w:rsidRPr="00616A11">
        <w:rPr>
          <w:rFonts w:ascii="GHEA Grapalat" w:hAnsi="GHEA Grapalat"/>
          <w:iCs/>
          <w:sz w:val="24"/>
          <w:szCs w:val="24"/>
          <w:shd w:val="clear" w:color="auto" w:fill="FFFFFF"/>
          <w:lang w:val="hy-AM"/>
        </w:rPr>
        <w:t>՝ այդ գույքի կորստով, հետագա նպատակային օգտագործումը բացառող վնասմամբ</w:t>
      </w:r>
      <w:r w:rsidR="00C92517" w:rsidRPr="00616A11">
        <w:rPr>
          <w:rFonts w:ascii="GHEA Grapalat" w:hAnsi="GHEA Grapalat"/>
          <w:iCs/>
          <w:sz w:val="24"/>
          <w:szCs w:val="24"/>
          <w:shd w:val="clear" w:color="auto" w:fill="FFFFFF"/>
          <w:lang w:val="hy-AM"/>
        </w:rPr>
        <w:t>,</w:t>
      </w:r>
      <w:r w:rsidR="00AD4503" w:rsidRPr="00616A11">
        <w:rPr>
          <w:rFonts w:ascii="GHEA Grapalat" w:hAnsi="GHEA Grapalat"/>
          <w:iCs/>
          <w:sz w:val="24"/>
          <w:szCs w:val="24"/>
          <w:shd w:val="clear" w:color="auto" w:fill="FFFFFF"/>
          <w:lang w:val="hy-AM"/>
        </w:rPr>
        <w:t xml:space="preserve"> կամ երրորդ անձանց մոտ այդ գույքի նկատմամբ սեփականության </w:t>
      </w:r>
      <w:r w:rsidR="00AD4503" w:rsidRPr="00616A11">
        <w:rPr>
          <w:rFonts w:ascii="GHEA Grapalat" w:hAnsi="GHEA Grapalat"/>
          <w:iCs/>
          <w:sz w:val="24"/>
          <w:szCs w:val="24"/>
          <w:shd w:val="clear" w:color="auto" w:fill="FFFFFF"/>
          <w:lang w:val="hy-AM"/>
        </w:rPr>
        <w:lastRenderedPageBreak/>
        <w:t xml:space="preserve">իրավունքի ծագման </w:t>
      </w:r>
      <w:r w:rsidR="00E02814" w:rsidRPr="00616A11">
        <w:rPr>
          <w:rFonts w:ascii="GHEA Grapalat" w:hAnsi="GHEA Grapalat"/>
          <w:iCs/>
          <w:sz w:val="24"/>
          <w:szCs w:val="24"/>
          <w:shd w:val="clear" w:color="auto" w:fill="FFFFFF"/>
          <w:lang w:val="hy-AM"/>
        </w:rPr>
        <w:t>հետևանքով</w:t>
      </w:r>
      <w:r w:rsidR="00AD4503" w:rsidRPr="00616A11">
        <w:rPr>
          <w:rFonts w:ascii="GHEA Grapalat" w:hAnsi="GHEA Grapalat"/>
          <w:iCs/>
          <w:sz w:val="24"/>
          <w:szCs w:val="24"/>
          <w:shd w:val="clear" w:color="auto" w:fill="FFFFFF"/>
          <w:lang w:val="hy-AM"/>
        </w:rPr>
        <w:t xml:space="preserve">, </w:t>
      </w:r>
      <w:r w:rsidR="00480D9D" w:rsidRPr="00616A11">
        <w:rPr>
          <w:rFonts w:ascii="GHEA Grapalat" w:hAnsi="GHEA Grapalat"/>
          <w:iCs/>
          <w:sz w:val="24"/>
          <w:szCs w:val="24"/>
          <w:shd w:val="clear" w:color="auto" w:fill="FFFFFF"/>
          <w:lang w:val="hy-AM"/>
        </w:rPr>
        <w:t xml:space="preserve">ռեստիտուցիան </w:t>
      </w:r>
      <w:r w:rsidR="00726FAC" w:rsidRPr="00616A11">
        <w:rPr>
          <w:rFonts w:ascii="GHEA Grapalat" w:hAnsi="GHEA Grapalat"/>
          <w:iCs/>
          <w:sz w:val="24"/>
          <w:szCs w:val="24"/>
          <w:shd w:val="clear" w:color="auto" w:fill="FFFFFF"/>
          <w:lang w:val="hy-AM"/>
        </w:rPr>
        <w:t xml:space="preserve">պետք է </w:t>
      </w:r>
      <w:r w:rsidR="00480D9D" w:rsidRPr="00616A11">
        <w:rPr>
          <w:rFonts w:ascii="GHEA Grapalat" w:hAnsi="GHEA Grapalat"/>
          <w:iCs/>
          <w:sz w:val="24"/>
          <w:szCs w:val="24"/>
          <w:shd w:val="clear" w:color="auto" w:fill="FFFFFF"/>
          <w:lang w:val="hy-AM"/>
        </w:rPr>
        <w:t>իրականացվ</w:t>
      </w:r>
      <w:r w:rsidR="00726FAC" w:rsidRPr="00616A11">
        <w:rPr>
          <w:rFonts w:ascii="GHEA Grapalat" w:hAnsi="GHEA Grapalat"/>
          <w:iCs/>
          <w:sz w:val="24"/>
          <w:szCs w:val="24"/>
          <w:shd w:val="clear" w:color="auto" w:fill="FFFFFF"/>
          <w:lang w:val="hy-AM"/>
        </w:rPr>
        <w:t>ի</w:t>
      </w:r>
      <w:r w:rsidR="00B87B02" w:rsidRPr="00616A11">
        <w:rPr>
          <w:rFonts w:ascii="GHEA Grapalat" w:hAnsi="GHEA Grapalat"/>
          <w:iCs/>
          <w:sz w:val="24"/>
          <w:szCs w:val="24"/>
          <w:shd w:val="clear" w:color="auto" w:fill="FFFFFF"/>
          <w:lang w:val="hy-AM"/>
        </w:rPr>
        <w:t xml:space="preserve"> </w:t>
      </w:r>
      <w:r w:rsidR="00AD4503" w:rsidRPr="00616A11">
        <w:rPr>
          <w:rFonts w:ascii="GHEA Grapalat" w:hAnsi="GHEA Grapalat"/>
          <w:iCs/>
          <w:sz w:val="24"/>
          <w:szCs w:val="24"/>
          <w:shd w:val="clear" w:color="auto" w:fill="FFFFFF"/>
          <w:lang w:val="hy-AM"/>
        </w:rPr>
        <w:t>գույքի</w:t>
      </w:r>
      <w:r w:rsidR="00E02814" w:rsidRPr="00616A11">
        <w:rPr>
          <w:rFonts w:ascii="GHEA Grapalat" w:hAnsi="GHEA Grapalat"/>
          <w:iCs/>
          <w:sz w:val="24"/>
          <w:szCs w:val="24"/>
          <w:shd w:val="clear" w:color="auto" w:fill="FFFFFF"/>
          <w:lang w:val="hy-AM"/>
        </w:rPr>
        <w:t xml:space="preserve"> </w:t>
      </w:r>
      <w:r w:rsidR="00AD4503" w:rsidRPr="00616A11">
        <w:rPr>
          <w:rFonts w:ascii="GHEA Grapalat" w:hAnsi="GHEA Grapalat"/>
          <w:iCs/>
          <w:sz w:val="24"/>
          <w:szCs w:val="24"/>
          <w:shd w:val="clear" w:color="auto" w:fill="FFFFFF"/>
          <w:lang w:val="hy-AM"/>
        </w:rPr>
        <w:t>արժեք</w:t>
      </w:r>
      <w:r w:rsidR="00B87B02" w:rsidRPr="00616A11">
        <w:rPr>
          <w:rFonts w:ascii="GHEA Grapalat" w:hAnsi="GHEA Grapalat"/>
          <w:iCs/>
          <w:sz w:val="24"/>
          <w:szCs w:val="24"/>
          <w:shd w:val="clear" w:color="auto" w:fill="FFFFFF"/>
          <w:lang w:val="hy-AM"/>
        </w:rPr>
        <w:t>ը</w:t>
      </w:r>
      <w:r w:rsidR="00AD4503" w:rsidRPr="00616A11">
        <w:rPr>
          <w:rFonts w:ascii="GHEA Grapalat" w:hAnsi="GHEA Grapalat"/>
          <w:iCs/>
          <w:sz w:val="24"/>
          <w:szCs w:val="24"/>
          <w:shd w:val="clear" w:color="auto" w:fill="FFFFFF"/>
          <w:lang w:val="hy-AM"/>
        </w:rPr>
        <w:t xml:space="preserve"> դրամով հատուցելու </w:t>
      </w:r>
      <w:r w:rsidR="00480D9D" w:rsidRPr="00616A11">
        <w:rPr>
          <w:rFonts w:ascii="GHEA Grapalat" w:hAnsi="GHEA Grapalat"/>
          <w:iCs/>
          <w:sz w:val="24"/>
          <w:szCs w:val="24"/>
          <w:shd w:val="clear" w:color="auto" w:fill="FFFFFF"/>
          <w:lang w:val="hy-AM"/>
        </w:rPr>
        <w:t>եղանակով</w:t>
      </w:r>
      <w:r w:rsidR="00AD4503" w:rsidRPr="00616A11">
        <w:rPr>
          <w:rFonts w:ascii="GHEA Grapalat" w:hAnsi="GHEA Grapalat"/>
          <w:iCs/>
          <w:sz w:val="24"/>
          <w:szCs w:val="24"/>
          <w:shd w:val="clear" w:color="auto" w:fill="FFFFFF"/>
          <w:lang w:val="hy-AM"/>
        </w:rPr>
        <w:t xml:space="preserve">, ինչպես որ սահմանված է ՀՀ քաղաքացիական օրենսգրքի 304-րդ հոդվածի 2-րդ </w:t>
      </w:r>
      <w:r w:rsidR="004B34FB" w:rsidRPr="009D5C9D">
        <w:rPr>
          <w:rFonts w:ascii="GHEA Grapalat" w:hAnsi="GHEA Grapalat"/>
          <w:iCs/>
          <w:sz w:val="24"/>
          <w:szCs w:val="24"/>
          <w:shd w:val="clear" w:color="auto" w:fill="FFFFFF"/>
          <w:lang w:val="hy-AM"/>
        </w:rPr>
        <w:t>մասով</w:t>
      </w:r>
      <w:r w:rsidR="00AD4503" w:rsidRPr="009D5C9D">
        <w:rPr>
          <w:rFonts w:ascii="GHEA Grapalat" w:hAnsi="GHEA Grapalat"/>
          <w:iCs/>
          <w:sz w:val="24"/>
          <w:szCs w:val="24"/>
          <w:shd w:val="clear" w:color="auto" w:fill="FFFFFF"/>
          <w:lang w:val="hy-AM"/>
        </w:rPr>
        <w:t xml:space="preserve">։ </w:t>
      </w:r>
    </w:p>
    <w:p w14:paraId="1131416C" w14:textId="59C099D1" w:rsidR="004C2965" w:rsidRPr="004F0921" w:rsidRDefault="004C2965" w:rsidP="00D469BB">
      <w:pPr>
        <w:tabs>
          <w:tab w:val="left" w:pos="3686"/>
        </w:tabs>
        <w:spacing w:after="0"/>
        <w:ind w:right="-88" w:firstLine="567"/>
        <w:jc w:val="both"/>
        <w:rPr>
          <w:rFonts w:ascii="GHEA Grapalat" w:hAnsi="GHEA Grapalat"/>
          <w:sz w:val="24"/>
          <w:szCs w:val="24"/>
          <w:lang w:val="hy-AM"/>
        </w:rPr>
      </w:pPr>
      <w:r w:rsidRPr="004F0921">
        <w:rPr>
          <w:rFonts w:ascii="GHEA Grapalat" w:hAnsi="GHEA Grapalat"/>
          <w:iCs/>
          <w:sz w:val="24"/>
          <w:szCs w:val="24"/>
          <w:shd w:val="clear" w:color="auto" w:fill="FFFFFF"/>
          <w:lang w:val="hy-AM"/>
        </w:rPr>
        <w:t xml:space="preserve">Այսպիսով, բացահայտելով «գույքի արժեք» հասկացության բովանդակությունը, Վճռաբեկ դատարանն արձանագրում է, որ գույքի արժեք ասելով պետք է հասկանալ անվավեր ճանաչված </w:t>
      </w:r>
      <w:r w:rsidRPr="004F0921">
        <w:rPr>
          <w:rFonts w:ascii="GHEA Grapalat" w:hAnsi="GHEA Grapalat"/>
          <w:b/>
          <w:bCs/>
          <w:iCs/>
          <w:sz w:val="24"/>
          <w:szCs w:val="24"/>
          <w:shd w:val="clear" w:color="auto" w:fill="FFFFFF"/>
          <w:lang w:val="hy-AM"/>
        </w:rPr>
        <w:t>գործարքի կնքման պահին գույքի շուկայական արժեքը</w:t>
      </w:r>
      <w:r w:rsidRPr="004F0921">
        <w:rPr>
          <w:rFonts w:ascii="GHEA Grapalat" w:hAnsi="GHEA Grapalat"/>
          <w:iCs/>
          <w:sz w:val="24"/>
          <w:szCs w:val="24"/>
          <w:shd w:val="clear" w:color="auto" w:fill="FFFFFF"/>
          <w:lang w:val="hy-AM"/>
        </w:rPr>
        <w:t xml:space="preserve">, երբ դրամով արժեքի հատուցումը </w:t>
      </w:r>
      <w:r w:rsidRPr="004F0921">
        <w:rPr>
          <w:rFonts w:ascii="GHEA Grapalat" w:hAnsi="GHEA Grapalat" w:cstheme="minorHAnsi"/>
          <w:b/>
          <w:bCs/>
          <w:sz w:val="24"/>
          <w:szCs w:val="24"/>
          <w:lang w:val="hy-AM"/>
        </w:rPr>
        <w:t>«</w:t>
      </w:r>
      <w:r w:rsidRPr="004F0921">
        <w:rPr>
          <w:rFonts w:ascii="GHEA Grapalat" w:hAnsi="GHEA Grapalat"/>
          <w:b/>
          <w:bCs/>
          <w:sz w:val="24"/>
          <w:szCs w:val="24"/>
          <w:lang w:val="hy-AM"/>
        </w:rPr>
        <w:t>ողջամտորեն համարժեք</w:t>
      </w:r>
      <w:r w:rsidRPr="004F0921">
        <w:rPr>
          <w:rFonts w:ascii="GHEA Grapalat" w:hAnsi="GHEA Grapalat" w:cstheme="minorHAnsi"/>
          <w:b/>
          <w:bCs/>
          <w:sz w:val="24"/>
          <w:szCs w:val="24"/>
          <w:lang w:val="hy-AM"/>
        </w:rPr>
        <w:t xml:space="preserve">» </w:t>
      </w:r>
      <w:r w:rsidRPr="004F0921">
        <w:rPr>
          <w:rFonts w:ascii="GHEA Grapalat" w:hAnsi="GHEA Grapalat"/>
          <w:iCs/>
          <w:sz w:val="24"/>
          <w:szCs w:val="24"/>
          <w:shd w:val="clear" w:color="auto" w:fill="FFFFFF"/>
          <w:lang w:val="hy-AM"/>
        </w:rPr>
        <w:t xml:space="preserve">է բնեղենով չվերադարձված, հենց գործարքի կնքման պահին </w:t>
      </w:r>
      <w:r w:rsidR="00D8708A">
        <w:rPr>
          <w:rFonts w:ascii="GHEA Grapalat" w:hAnsi="GHEA Grapalat"/>
          <w:iCs/>
          <w:sz w:val="24"/>
          <w:szCs w:val="24"/>
          <w:shd w:val="clear" w:color="auto" w:fill="FFFFFF"/>
          <w:lang w:val="hy-AM"/>
        </w:rPr>
        <w:t>առկա</w:t>
      </w:r>
      <w:r w:rsidRPr="004F0921">
        <w:rPr>
          <w:rFonts w:ascii="GHEA Grapalat" w:hAnsi="GHEA Grapalat"/>
          <w:iCs/>
          <w:sz w:val="24"/>
          <w:szCs w:val="24"/>
          <w:shd w:val="clear" w:color="auto" w:fill="FFFFFF"/>
          <w:lang w:val="hy-AM"/>
        </w:rPr>
        <w:t xml:space="preserve"> գույքի արժեքին՝ հիմքում ունենալով</w:t>
      </w:r>
      <w:r w:rsidRPr="004F0921">
        <w:rPr>
          <w:rFonts w:ascii="GHEA Grapalat" w:hAnsi="GHEA Grapalat"/>
          <w:sz w:val="24"/>
          <w:szCs w:val="24"/>
          <w:lang w:val="hy-AM"/>
        </w:rPr>
        <w:t xml:space="preserve"> </w:t>
      </w:r>
      <w:r w:rsidRPr="004F0921">
        <w:rPr>
          <w:rFonts w:ascii="GHEA Grapalat" w:hAnsi="GHEA Grapalat"/>
          <w:iCs/>
          <w:sz w:val="24"/>
          <w:szCs w:val="24"/>
          <w:shd w:val="clear" w:color="auto" w:fill="FFFFFF"/>
          <w:lang w:val="hy-AM"/>
        </w:rPr>
        <w:t xml:space="preserve">արդարացի հավասարակշռման </w:t>
      </w:r>
      <w:r w:rsidRPr="004F0921">
        <w:rPr>
          <w:rFonts w:ascii="GHEA Grapalat" w:hAnsi="GHEA Grapalat"/>
          <w:sz w:val="24"/>
          <w:szCs w:val="24"/>
          <w:lang w:val="hy-AM"/>
        </w:rPr>
        <w:t xml:space="preserve">ու համաչափ միջամտության սկզբունքները։ </w:t>
      </w:r>
    </w:p>
    <w:p w14:paraId="40B8C450" w14:textId="6EBCF1EC" w:rsidR="0072483D" w:rsidRPr="008C1A4B" w:rsidRDefault="00BA63F9" w:rsidP="00D469BB">
      <w:pPr>
        <w:tabs>
          <w:tab w:val="left" w:pos="3686"/>
        </w:tabs>
        <w:spacing w:after="0"/>
        <w:ind w:right="-88" w:firstLine="567"/>
        <w:jc w:val="both"/>
        <w:rPr>
          <w:rFonts w:ascii="GHEA Grapalat" w:hAnsi="GHEA Grapalat"/>
          <w:iCs/>
          <w:sz w:val="24"/>
          <w:szCs w:val="24"/>
          <w:shd w:val="clear" w:color="auto" w:fill="FFFFFF"/>
          <w:lang w:val="hy-AM"/>
        </w:rPr>
      </w:pPr>
      <w:r w:rsidRPr="008C1A4B">
        <w:rPr>
          <w:rFonts w:ascii="GHEA Grapalat" w:hAnsi="GHEA Grapalat"/>
          <w:iCs/>
          <w:sz w:val="24"/>
          <w:szCs w:val="24"/>
          <w:shd w:val="clear" w:color="auto" w:fill="FFFFFF"/>
          <w:lang w:val="hy-AM"/>
        </w:rPr>
        <w:t>Դրա հետ մեկտեղ</w:t>
      </w:r>
      <w:r w:rsidR="00C20C52" w:rsidRPr="008C1A4B">
        <w:rPr>
          <w:rFonts w:ascii="GHEA Grapalat" w:hAnsi="GHEA Grapalat"/>
          <w:iCs/>
          <w:sz w:val="24"/>
          <w:szCs w:val="24"/>
          <w:shd w:val="clear" w:color="auto" w:fill="FFFFFF"/>
          <w:lang w:val="hy-AM"/>
        </w:rPr>
        <w:t xml:space="preserve"> </w:t>
      </w:r>
      <w:r w:rsidR="00E02814" w:rsidRPr="008C1A4B">
        <w:rPr>
          <w:rFonts w:ascii="GHEA Grapalat" w:hAnsi="GHEA Grapalat"/>
          <w:iCs/>
          <w:sz w:val="24"/>
          <w:szCs w:val="24"/>
          <w:shd w:val="clear" w:color="auto" w:fill="FFFFFF"/>
          <w:lang w:val="hy-AM"/>
        </w:rPr>
        <w:t>Վճռաբեկ դատարան</w:t>
      </w:r>
      <w:r w:rsidR="00171CBD" w:rsidRPr="008C1A4B">
        <w:rPr>
          <w:rFonts w:ascii="GHEA Grapalat" w:hAnsi="GHEA Grapalat"/>
          <w:iCs/>
          <w:sz w:val="24"/>
          <w:szCs w:val="24"/>
          <w:shd w:val="clear" w:color="auto" w:fill="FFFFFF"/>
          <w:lang w:val="hy-AM"/>
        </w:rPr>
        <w:t>ն անհրաժեշ</w:t>
      </w:r>
      <w:r w:rsidR="00E24729" w:rsidRPr="008C1A4B">
        <w:rPr>
          <w:rFonts w:ascii="GHEA Grapalat" w:hAnsi="GHEA Grapalat"/>
          <w:iCs/>
          <w:sz w:val="24"/>
          <w:szCs w:val="24"/>
          <w:shd w:val="clear" w:color="auto" w:fill="FFFFFF"/>
          <w:lang w:val="hy-AM"/>
        </w:rPr>
        <w:t>տ</w:t>
      </w:r>
      <w:r w:rsidR="00171CBD" w:rsidRPr="008C1A4B">
        <w:rPr>
          <w:rFonts w:ascii="GHEA Grapalat" w:hAnsi="GHEA Grapalat"/>
          <w:iCs/>
          <w:sz w:val="24"/>
          <w:szCs w:val="24"/>
          <w:shd w:val="clear" w:color="auto" w:fill="FFFFFF"/>
          <w:lang w:val="hy-AM"/>
        </w:rPr>
        <w:t xml:space="preserve"> է համարում նշել</w:t>
      </w:r>
      <w:r w:rsidR="00E02814" w:rsidRPr="008C1A4B">
        <w:rPr>
          <w:rFonts w:ascii="GHEA Grapalat" w:hAnsi="GHEA Grapalat"/>
          <w:iCs/>
          <w:sz w:val="24"/>
          <w:szCs w:val="24"/>
          <w:shd w:val="clear" w:color="auto" w:fill="FFFFFF"/>
          <w:lang w:val="hy-AM"/>
        </w:rPr>
        <w:t xml:space="preserve">, որ </w:t>
      </w:r>
      <w:r w:rsidRPr="008C1A4B">
        <w:rPr>
          <w:rFonts w:ascii="GHEA Grapalat" w:hAnsi="GHEA Grapalat"/>
          <w:iCs/>
          <w:sz w:val="24"/>
          <w:szCs w:val="24"/>
          <w:shd w:val="clear" w:color="auto" w:fill="FFFFFF"/>
          <w:lang w:val="hy-AM"/>
        </w:rPr>
        <w:t xml:space="preserve">թեև վիճահարույց գործարքը վավեր է, քանի դեռ </w:t>
      </w:r>
      <w:r w:rsidR="00D8708A">
        <w:rPr>
          <w:rFonts w:ascii="GHEA Grapalat" w:hAnsi="GHEA Grapalat"/>
          <w:iCs/>
          <w:sz w:val="24"/>
          <w:szCs w:val="24"/>
          <w:shd w:val="clear" w:color="auto" w:fill="FFFFFF"/>
          <w:lang w:val="hy-AM"/>
        </w:rPr>
        <w:t>դատարանի կողմից</w:t>
      </w:r>
      <w:r w:rsidR="00E41CC1">
        <w:rPr>
          <w:rFonts w:ascii="GHEA Grapalat" w:hAnsi="GHEA Grapalat"/>
          <w:iCs/>
          <w:sz w:val="24"/>
          <w:szCs w:val="24"/>
          <w:shd w:val="clear" w:color="auto" w:fill="FFFFFF"/>
          <w:lang w:val="hy-AM"/>
        </w:rPr>
        <w:t xml:space="preserve"> </w:t>
      </w:r>
      <w:r w:rsidRPr="008C1A4B">
        <w:rPr>
          <w:rFonts w:ascii="GHEA Grapalat" w:hAnsi="GHEA Grapalat"/>
          <w:iCs/>
          <w:sz w:val="24"/>
          <w:szCs w:val="24"/>
          <w:shd w:val="clear" w:color="auto" w:fill="FFFFFF"/>
          <w:lang w:val="hy-AM"/>
        </w:rPr>
        <w:t>անվավեր չի ճանաչվել, այնուամենայնիվ դրա անվավերությունը ծագում է ոչ թե դատարանի կողմից անվավեր ճանաչելու, այլ գործարքը կնքելու պահից</w:t>
      </w:r>
      <w:r w:rsidR="0087245C" w:rsidRPr="008C1A4B">
        <w:rPr>
          <w:rFonts w:ascii="GHEA Grapalat" w:hAnsi="GHEA Grapalat"/>
          <w:iCs/>
          <w:sz w:val="24"/>
          <w:szCs w:val="24"/>
          <w:shd w:val="clear" w:color="auto" w:fill="FFFFFF"/>
          <w:lang w:val="hy-AM"/>
        </w:rPr>
        <w:t xml:space="preserve">, հետևաբար </w:t>
      </w:r>
      <w:r w:rsidR="00E02814" w:rsidRPr="008C1A4B">
        <w:rPr>
          <w:rFonts w:ascii="GHEA Grapalat" w:hAnsi="GHEA Grapalat"/>
          <w:iCs/>
          <w:sz w:val="24"/>
          <w:szCs w:val="24"/>
          <w:shd w:val="clear" w:color="auto" w:fill="FFFFFF"/>
          <w:lang w:val="hy-AM"/>
        </w:rPr>
        <w:t xml:space="preserve">անվավեր պայմանագրով կողմերի սահմանած պայմանները, այդ թվում՝ գինը, չեն կարող դիտվել համաձայնեցված, հետևաբար չեն կարող հիմք ընդունվել գույքը բնեղենով վերադարձնելու անհնարինության դեպքում դրա արժեքը որոշելու համար, բացառությամբ այն դեպքերի, երբ </w:t>
      </w:r>
      <w:r w:rsidR="0072483D" w:rsidRPr="008C1A4B">
        <w:rPr>
          <w:rFonts w:ascii="GHEA Grapalat" w:hAnsi="GHEA Grapalat"/>
          <w:iCs/>
          <w:sz w:val="24"/>
          <w:szCs w:val="24"/>
          <w:shd w:val="clear" w:color="auto" w:fill="FFFFFF"/>
          <w:lang w:val="hy-AM"/>
        </w:rPr>
        <w:t xml:space="preserve">պայմանագրի </w:t>
      </w:r>
      <w:r w:rsidR="00E02814" w:rsidRPr="008C1A4B">
        <w:rPr>
          <w:rFonts w:ascii="GHEA Grapalat" w:hAnsi="GHEA Grapalat"/>
          <w:iCs/>
          <w:sz w:val="24"/>
          <w:szCs w:val="24"/>
          <w:shd w:val="clear" w:color="auto" w:fill="FFFFFF"/>
          <w:lang w:val="hy-AM"/>
        </w:rPr>
        <w:t>գինը</w:t>
      </w:r>
      <w:r w:rsidR="00C02D64" w:rsidRPr="008C1A4B">
        <w:rPr>
          <w:rFonts w:ascii="GHEA Grapalat" w:hAnsi="GHEA Grapalat"/>
          <w:iCs/>
          <w:sz w:val="24"/>
          <w:szCs w:val="24"/>
          <w:shd w:val="clear" w:color="auto" w:fill="FFFFFF"/>
          <w:lang w:val="hy-AM"/>
        </w:rPr>
        <w:t xml:space="preserve"> </w:t>
      </w:r>
      <w:r w:rsidR="00E02814" w:rsidRPr="008C1A4B">
        <w:rPr>
          <w:rFonts w:ascii="GHEA Grapalat" w:hAnsi="GHEA Grapalat"/>
          <w:iCs/>
          <w:sz w:val="24"/>
          <w:szCs w:val="24"/>
          <w:shd w:val="clear" w:color="auto" w:fill="FFFFFF"/>
          <w:lang w:val="hy-AM"/>
        </w:rPr>
        <w:t xml:space="preserve">հիմնված է եղել տվյալ պահին համապատասխան կարգով որոշված </w:t>
      </w:r>
      <w:r w:rsidR="00D8708A">
        <w:rPr>
          <w:rFonts w:ascii="GHEA Grapalat" w:hAnsi="GHEA Grapalat"/>
          <w:iCs/>
          <w:sz w:val="24"/>
          <w:szCs w:val="24"/>
          <w:shd w:val="clear" w:color="auto" w:fill="FFFFFF"/>
          <w:lang w:val="hy-AM"/>
        </w:rPr>
        <w:t xml:space="preserve">գույքի </w:t>
      </w:r>
      <w:r w:rsidR="00E02814" w:rsidRPr="008C1A4B">
        <w:rPr>
          <w:rFonts w:ascii="GHEA Grapalat" w:hAnsi="GHEA Grapalat"/>
          <w:iCs/>
          <w:sz w:val="24"/>
          <w:szCs w:val="24"/>
          <w:shd w:val="clear" w:color="auto" w:fill="FFFFFF"/>
          <w:lang w:val="hy-AM"/>
        </w:rPr>
        <w:t xml:space="preserve">շուկայական արժեքի վրա, որը կողմերը չեն վիճարկում։ </w:t>
      </w:r>
      <w:r w:rsidR="00BB7B61" w:rsidRPr="008C1A4B">
        <w:rPr>
          <w:rFonts w:ascii="GHEA Grapalat" w:hAnsi="GHEA Grapalat"/>
          <w:iCs/>
          <w:sz w:val="24"/>
          <w:szCs w:val="24"/>
          <w:shd w:val="clear" w:color="auto" w:fill="FFFFFF"/>
          <w:lang w:val="hy-AM"/>
        </w:rPr>
        <w:t>Գ</w:t>
      </w:r>
      <w:r w:rsidR="00E02814" w:rsidRPr="008C1A4B">
        <w:rPr>
          <w:rFonts w:ascii="GHEA Grapalat" w:hAnsi="GHEA Grapalat"/>
          <w:iCs/>
          <w:sz w:val="24"/>
          <w:szCs w:val="24"/>
          <w:shd w:val="clear" w:color="auto" w:fill="FFFFFF"/>
          <w:lang w:val="hy-AM"/>
        </w:rPr>
        <w:t xml:space="preserve">ույքը բնեղենով վերադարձնելու անհնարինության </w:t>
      </w:r>
      <w:r w:rsidR="00BB7B61" w:rsidRPr="008C1A4B">
        <w:rPr>
          <w:rFonts w:ascii="GHEA Grapalat" w:hAnsi="GHEA Grapalat"/>
          <w:iCs/>
          <w:sz w:val="24"/>
          <w:szCs w:val="24"/>
          <w:shd w:val="clear" w:color="auto" w:fill="FFFFFF"/>
          <w:lang w:val="hy-AM"/>
        </w:rPr>
        <w:t xml:space="preserve">մնացած բոլոր </w:t>
      </w:r>
      <w:r w:rsidR="00E02814" w:rsidRPr="008C1A4B">
        <w:rPr>
          <w:rFonts w:ascii="GHEA Grapalat" w:hAnsi="GHEA Grapalat"/>
          <w:iCs/>
          <w:sz w:val="24"/>
          <w:szCs w:val="24"/>
          <w:shd w:val="clear" w:color="auto" w:fill="FFFFFF"/>
          <w:lang w:val="hy-AM"/>
        </w:rPr>
        <w:t>դեպք</w:t>
      </w:r>
      <w:r w:rsidR="008A3EA2" w:rsidRPr="008C1A4B">
        <w:rPr>
          <w:rFonts w:ascii="GHEA Grapalat" w:hAnsi="GHEA Grapalat"/>
          <w:iCs/>
          <w:sz w:val="24"/>
          <w:szCs w:val="24"/>
          <w:shd w:val="clear" w:color="auto" w:fill="FFFFFF"/>
          <w:lang w:val="hy-AM"/>
        </w:rPr>
        <w:t>եր</w:t>
      </w:r>
      <w:r w:rsidR="00E02814" w:rsidRPr="008C1A4B">
        <w:rPr>
          <w:rFonts w:ascii="GHEA Grapalat" w:hAnsi="GHEA Grapalat"/>
          <w:iCs/>
          <w:sz w:val="24"/>
          <w:szCs w:val="24"/>
          <w:shd w:val="clear" w:color="auto" w:fill="FFFFFF"/>
          <w:lang w:val="hy-AM"/>
        </w:rPr>
        <w:t>ում դրա արժեքը ևս ենթակա է ապացուցման ՀՀ քաղաքացիական դատավարության օրենսգրքով նախատեսված ապացույցներով և կարգով</w:t>
      </w:r>
      <w:r w:rsidR="0072483D" w:rsidRPr="008C1A4B">
        <w:rPr>
          <w:rFonts w:ascii="GHEA Grapalat" w:hAnsi="GHEA Grapalat"/>
          <w:iCs/>
          <w:sz w:val="24"/>
          <w:szCs w:val="24"/>
          <w:shd w:val="clear" w:color="auto" w:fill="FFFFFF"/>
          <w:lang w:val="hy-AM"/>
        </w:rPr>
        <w:t>։</w:t>
      </w:r>
      <w:r w:rsidR="004F57DD" w:rsidRPr="008C1A4B">
        <w:rPr>
          <w:rFonts w:ascii="GHEA Grapalat" w:hAnsi="GHEA Grapalat"/>
          <w:iCs/>
          <w:sz w:val="24"/>
          <w:szCs w:val="24"/>
          <w:shd w:val="clear" w:color="auto" w:fill="FFFFFF"/>
          <w:lang w:val="hy-AM"/>
        </w:rPr>
        <w:t xml:space="preserve"> </w:t>
      </w:r>
    </w:p>
    <w:p w14:paraId="58666C34" w14:textId="0C2C11AA" w:rsidR="006E47F5" w:rsidRPr="00616A11" w:rsidRDefault="006E47F5" w:rsidP="00D469BB">
      <w:pPr>
        <w:tabs>
          <w:tab w:val="left" w:pos="3686"/>
        </w:tabs>
        <w:spacing w:after="0"/>
        <w:ind w:right="-88" w:firstLine="567"/>
        <w:jc w:val="both"/>
        <w:rPr>
          <w:rFonts w:ascii="GHEA Grapalat" w:hAnsi="GHEA Grapalat"/>
          <w:bCs/>
          <w:iCs/>
          <w:sz w:val="24"/>
          <w:szCs w:val="24"/>
          <w:shd w:val="clear" w:color="auto" w:fill="FFFFFF"/>
          <w:lang w:val="hy-AM"/>
        </w:rPr>
      </w:pPr>
      <w:r w:rsidRPr="00616A11">
        <w:rPr>
          <w:rFonts w:ascii="GHEA Grapalat" w:hAnsi="GHEA Grapalat"/>
          <w:iCs/>
          <w:sz w:val="24"/>
          <w:szCs w:val="24"/>
          <w:shd w:val="clear" w:color="auto" w:fill="FFFFFF"/>
          <w:lang w:val="hy-AM"/>
        </w:rPr>
        <w:t>4.</w:t>
      </w:r>
      <w:r w:rsidR="00C02D64">
        <w:rPr>
          <w:rFonts w:ascii="GHEA Grapalat" w:hAnsi="GHEA Grapalat"/>
          <w:iCs/>
          <w:sz w:val="24"/>
          <w:szCs w:val="24"/>
          <w:shd w:val="clear" w:color="auto" w:fill="FFFFFF"/>
          <w:lang w:val="hy-AM"/>
        </w:rPr>
        <w:t>9</w:t>
      </w:r>
      <w:r w:rsidRPr="00616A11">
        <w:rPr>
          <w:rFonts w:ascii="GHEA Grapalat" w:hAnsi="GHEA Grapalat"/>
          <w:iCs/>
          <w:sz w:val="24"/>
          <w:szCs w:val="24"/>
          <w:shd w:val="clear" w:color="auto" w:fill="FFFFFF"/>
          <w:lang w:val="hy-AM"/>
        </w:rPr>
        <w:t>.</w:t>
      </w:r>
      <w:r w:rsidR="00C02D64">
        <w:rPr>
          <w:rFonts w:ascii="GHEA Grapalat" w:hAnsi="GHEA Grapalat"/>
          <w:iCs/>
          <w:sz w:val="24"/>
          <w:szCs w:val="24"/>
          <w:shd w:val="clear" w:color="auto" w:fill="FFFFFF"/>
          <w:lang w:val="hy-AM"/>
        </w:rPr>
        <w:t xml:space="preserve"> </w:t>
      </w:r>
      <w:r w:rsidRPr="00616A11">
        <w:rPr>
          <w:rFonts w:ascii="GHEA Grapalat" w:hAnsi="GHEA Grapalat"/>
          <w:iCs/>
          <w:sz w:val="24"/>
          <w:szCs w:val="24"/>
          <w:shd w:val="clear" w:color="auto" w:fill="FFFFFF"/>
          <w:lang w:val="hy-AM"/>
        </w:rPr>
        <w:t xml:space="preserve">Ամբողջ վերոգրյալի հաշվառմամբ Վճռաբեկ դատարանը հանգում է այն հետևությանը, որ անվավեր գործարքով ձեռքբերված </w:t>
      </w:r>
      <w:r w:rsidRPr="00616A11">
        <w:rPr>
          <w:rFonts w:ascii="GHEA Grapalat" w:hAnsi="GHEA Grapalat"/>
          <w:sz w:val="24"/>
          <w:szCs w:val="24"/>
          <w:lang w:val="hy-AM"/>
        </w:rPr>
        <w:t xml:space="preserve">գույքը բնեղենով վերադարձնելու անհնարինության դեպքում </w:t>
      </w:r>
      <w:r w:rsidRPr="00616A11">
        <w:rPr>
          <w:rFonts w:ascii="GHEA Grapalat" w:hAnsi="GHEA Grapalat"/>
          <w:iCs/>
          <w:sz w:val="24"/>
          <w:szCs w:val="24"/>
          <w:shd w:val="clear" w:color="auto" w:fill="FFFFFF"/>
          <w:lang w:val="hy-AM"/>
        </w:rPr>
        <w:t xml:space="preserve">երկկողմանի ռեստիտուցիա իրականացնելիս հատուցումը պետք է կատարվի ձեռքբերման պահին գույքի՝ շուկայում ձևավորված իրական արժեքի չափով, որը կարող է և չհամընկնել պայմանագրով որոշված գնի հետ, հետևաբար, </w:t>
      </w:r>
      <w:r w:rsidR="00CF0829" w:rsidRPr="00616A11">
        <w:rPr>
          <w:rFonts w:ascii="GHEA Grapalat" w:hAnsi="GHEA Grapalat"/>
          <w:iCs/>
          <w:sz w:val="24"/>
          <w:szCs w:val="24"/>
          <w:shd w:val="clear" w:color="auto" w:fill="FFFFFF"/>
          <w:lang w:val="hy-AM"/>
        </w:rPr>
        <w:t>գործարքի անվավերության հետևանքներ կիրառելու պահանջի քննության պարագայում</w:t>
      </w:r>
      <w:r w:rsidR="00D8708A">
        <w:rPr>
          <w:rFonts w:ascii="GHEA Grapalat" w:hAnsi="GHEA Grapalat"/>
          <w:iCs/>
          <w:sz w:val="24"/>
          <w:szCs w:val="24"/>
          <w:shd w:val="clear" w:color="auto" w:fill="FFFFFF"/>
          <w:lang w:val="hy-AM"/>
        </w:rPr>
        <w:t>,</w:t>
      </w:r>
      <w:r w:rsidR="00CF0829" w:rsidRPr="00616A11">
        <w:rPr>
          <w:rFonts w:ascii="GHEA Grapalat" w:hAnsi="GHEA Grapalat"/>
          <w:iCs/>
          <w:sz w:val="24"/>
          <w:szCs w:val="24"/>
          <w:shd w:val="clear" w:color="auto" w:fill="FFFFFF"/>
          <w:lang w:val="hy-AM"/>
        </w:rPr>
        <w:t xml:space="preserve"> </w:t>
      </w:r>
      <w:r w:rsidRPr="00616A11">
        <w:rPr>
          <w:rFonts w:ascii="GHEA Grapalat" w:hAnsi="GHEA Grapalat"/>
          <w:iCs/>
          <w:sz w:val="24"/>
          <w:szCs w:val="24"/>
          <w:shd w:val="clear" w:color="auto" w:fill="FFFFFF"/>
          <w:lang w:val="hy-AM"/>
        </w:rPr>
        <w:t>ի թիվս այլ փաստերի</w:t>
      </w:r>
      <w:r w:rsidR="00CF0829" w:rsidRPr="00616A11">
        <w:rPr>
          <w:rFonts w:ascii="GHEA Grapalat" w:hAnsi="GHEA Grapalat"/>
          <w:iCs/>
          <w:sz w:val="24"/>
          <w:szCs w:val="24"/>
          <w:shd w:val="clear" w:color="auto" w:fill="FFFFFF"/>
          <w:lang w:val="hy-AM"/>
        </w:rPr>
        <w:t>,</w:t>
      </w:r>
      <w:r w:rsidRPr="00616A11">
        <w:rPr>
          <w:rFonts w:ascii="GHEA Grapalat" w:hAnsi="GHEA Grapalat"/>
          <w:iCs/>
          <w:sz w:val="24"/>
          <w:szCs w:val="24"/>
          <w:shd w:val="clear" w:color="auto" w:fill="FFFFFF"/>
          <w:lang w:val="hy-AM"/>
        </w:rPr>
        <w:t xml:space="preserve"> </w:t>
      </w:r>
      <w:r w:rsidRPr="00616A11">
        <w:rPr>
          <w:rFonts w:ascii="GHEA Grapalat" w:hAnsi="GHEA Grapalat"/>
          <w:sz w:val="24"/>
          <w:szCs w:val="24"/>
          <w:lang w:val="hy-AM"/>
        </w:rPr>
        <w:t>ՀՀ քաղաքացիական դատավարության օրենսգրքով նախատեսված ապացույցներով և սահմանված կարգով</w:t>
      </w:r>
      <w:r w:rsidRPr="00616A11">
        <w:rPr>
          <w:rFonts w:ascii="GHEA Grapalat" w:hAnsi="GHEA Grapalat"/>
          <w:iCs/>
          <w:sz w:val="24"/>
          <w:szCs w:val="24"/>
          <w:shd w:val="clear" w:color="auto" w:fill="FFFFFF"/>
          <w:lang w:val="hy-AM"/>
        </w:rPr>
        <w:t xml:space="preserve"> ապացուցման ենթակա է նաև</w:t>
      </w:r>
      <w:r w:rsidRPr="00616A11">
        <w:rPr>
          <w:rFonts w:ascii="GHEA Grapalat" w:hAnsi="GHEA Grapalat"/>
          <w:sz w:val="24"/>
          <w:szCs w:val="24"/>
          <w:lang w:val="hy-AM"/>
        </w:rPr>
        <w:t xml:space="preserve"> </w:t>
      </w:r>
      <w:r w:rsidR="00C02D64">
        <w:rPr>
          <w:rFonts w:ascii="GHEA Grapalat" w:hAnsi="GHEA Grapalat"/>
          <w:sz w:val="24"/>
          <w:szCs w:val="24"/>
          <w:lang w:val="hy-AM"/>
        </w:rPr>
        <w:t>վիճարկվող</w:t>
      </w:r>
      <w:r w:rsidRPr="00616A11">
        <w:rPr>
          <w:rFonts w:ascii="GHEA Grapalat" w:hAnsi="GHEA Grapalat"/>
          <w:sz w:val="24"/>
          <w:szCs w:val="24"/>
          <w:lang w:val="hy-AM"/>
        </w:rPr>
        <w:t xml:space="preserve"> գործարքի կնքման պահին տվյալ գույք</w:t>
      </w:r>
      <w:r w:rsidR="00693733" w:rsidRPr="00616A11">
        <w:rPr>
          <w:rFonts w:ascii="GHEA Grapalat" w:hAnsi="GHEA Grapalat"/>
          <w:sz w:val="24"/>
          <w:szCs w:val="24"/>
          <w:lang w:val="hy-AM"/>
        </w:rPr>
        <w:t>ի իրական (շուկայական) արժեքը</w:t>
      </w:r>
      <w:r w:rsidRPr="00616A11">
        <w:rPr>
          <w:rFonts w:ascii="GHEA Grapalat" w:hAnsi="GHEA Grapalat"/>
          <w:sz w:val="24"/>
          <w:szCs w:val="24"/>
          <w:lang w:val="hy-AM"/>
        </w:rPr>
        <w:t>:</w:t>
      </w:r>
      <w:r w:rsidR="00E22D4B" w:rsidRPr="00616A11">
        <w:rPr>
          <w:rFonts w:ascii="GHEA Grapalat" w:hAnsi="GHEA Grapalat"/>
          <w:sz w:val="24"/>
          <w:szCs w:val="24"/>
          <w:lang w:val="hy-AM"/>
        </w:rPr>
        <w:t xml:space="preserve"> </w:t>
      </w:r>
    </w:p>
    <w:p w14:paraId="273E9CB8" w14:textId="4D27DFAA" w:rsidR="00A03F5C" w:rsidRPr="00E93772" w:rsidRDefault="00A03F5C" w:rsidP="00D469BB">
      <w:pPr>
        <w:shd w:val="clear" w:color="auto" w:fill="FFFFFF"/>
        <w:spacing w:after="0"/>
        <w:ind w:right="-88" w:firstLine="567"/>
        <w:jc w:val="both"/>
        <w:rPr>
          <w:rFonts w:ascii="GHEA Grapalat" w:hAnsi="GHEA Grapalat"/>
          <w:color w:val="FF0000"/>
          <w:sz w:val="28"/>
          <w:szCs w:val="28"/>
          <w:shd w:val="clear" w:color="auto" w:fill="FFFFFF"/>
          <w:lang w:val="hy-AM" w:eastAsia="ru-RU"/>
        </w:rPr>
      </w:pPr>
    </w:p>
    <w:p w14:paraId="35875719" w14:textId="5A9F944A" w:rsidR="00A7508F" w:rsidRPr="00616A11" w:rsidRDefault="00A7508F" w:rsidP="00D469BB">
      <w:pPr>
        <w:tabs>
          <w:tab w:val="left" w:pos="567"/>
        </w:tabs>
        <w:spacing w:after="0"/>
        <w:ind w:right="-88" w:firstLine="567"/>
        <w:jc w:val="both"/>
        <w:rPr>
          <w:rFonts w:ascii="GHEA Grapalat" w:hAnsi="GHEA Grapalat"/>
          <w:bCs/>
          <w:i/>
          <w:iCs/>
          <w:sz w:val="24"/>
          <w:szCs w:val="24"/>
          <w:u w:val="single"/>
          <w:shd w:val="clear" w:color="auto" w:fill="FFFFFF"/>
          <w:lang w:val="hy-AM"/>
        </w:rPr>
      </w:pPr>
      <w:r w:rsidRPr="00616A11">
        <w:rPr>
          <w:rFonts w:ascii="GHEA Grapalat" w:hAnsi="GHEA Grapalat"/>
          <w:b/>
          <w:i/>
          <w:iCs/>
          <w:sz w:val="24"/>
          <w:szCs w:val="24"/>
          <w:u w:val="single"/>
          <w:shd w:val="clear" w:color="auto" w:fill="FFFFFF"/>
          <w:lang w:val="hy-AM"/>
        </w:rPr>
        <w:t xml:space="preserve">Վճռաբեկ դատարանի իրավական դիրքորոշման կիրառումը սույն գործի փաստերի նկատմամբ. </w:t>
      </w:r>
    </w:p>
    <w:p w14:paraId="150FAC69" w14:textId="20190A42" w:rsidR="00A7508F" w:rsidRPr="00616A11" w:rsidRDefault="004C2965" w:rsidP="00D469BB">
      <w:pPr>
        <w:tabs>
          <w:tab w:val="left" w:pos="567"/>
        </w:tabs>
        <w:spacing w:after="0"/>
        <w:ind w:right="-88" w:firstLine="567"/>
        <w:jc w:val="both"/>
        <w:rPr>
          <w:rFonts w:ascii="GHEA Grapalat" w:hAnsi="GHEA Grapalat"/>
          <w:sz w:val="24"/>
          <w:szCs w:val="24"/>
          <w:shd w:val="clear" w:color="auto" w:fill="FFFFFF"/>
          <w:lang w:val="hy-AM"/>
        </w:rPr>
      </w:pPr>
      <w:r w:rsidRPr="00DB7C0C">
        <w:rPr>
          <w:rFonts w:ascii="GHEA Grapalat" w:hAnsi="GHEA Grapalat" w:cs="Cambria Math"/>
          <w:sz w:val="24"/>
          <w:szCs w:val="24"/>
          <w:lang w:val="hy-AM"/>
        </w:rPr>
        <w:t>4</w:t>
      </w:r>
      <w:r w:rsidRPr="00DB7C0C">
        <w:rPr>
          <w:rFonts w:ascii="Cambria Math" w:hAnsi="Cambria Math" w:cs="Cambria Math"/>
          <w:sz w:val="24"/>
          <w:szCs w:val="24"/>
          <w:lang w:val="hy-AM"/>
        </w:rPr>
        <w:t>․</w:t>
      </w:r>
      <w:r w:rsidRPr="00DB7C0C">
        <w:rPr>
          <w:rFonts w:ascii="GHEA Grapalat" w:hAnsi="GHEA Grapalat" w:cs="Cambria Math"/>
          <w:sz w:val="24"/>
          <w:szCs w:val="24"/>
          <w:lang w:val="hy-AM"/>
        </w:rPr>
        <w:t>1</w:t>
      </w:r>
      <w:r w:rsidR="00C02D64">
        <w:rPr>
          <w:rFonts w:ascii="GHEA Grapalat" w:hAnsi="GHEA Grapalat" w:cs="Cambria Math"/>
          <w:sz w:val="24"/>
          <w:szCs w:val="24"/>
          <w:lang w:val="hy-AM"/>
        </w:rPr>
        <w:t>0</w:t>
      </w:r>
      <w:r w:rsidRPr="00DB7C0C">
        <w:rPr>
          <w:rFonts w:ascii="Cambria Math" w:hAnsi="Cambria Math" w:cs="Cambria Math"/>
          <w:sz w:val="24"/>
          <w:szCs w:val="24"/>
          <w:lang w:val="hy-AM"/>
        </w:rPr>
        <w:t>․</w:t>
      </w:r>
      <w:r w:rsidR="00DB7C0C">
        <w:rPr>
          <w:rFonts w:ascii="Cambria Math" w:hAnsi="Cambria Math" w:cs="Cambria Math"/>
          <w:sz w:val="24"/>
          <w:szCs w:val="24"/>
          <w:lang w:val="hy-AM"/>
        </w:rPr>
        <w:t xml:space="preserve"> </w:t>
      </w:r>
      <w:r>
        <w:rPr>
          <w:rFonts w:ascii="Cambria Math" w:hAnsi="Cambria Math" w:cs="Cambria Math"/>
          <w:sz w:val="24"/>
          <w:szCs w:val="24"/>
          <w:lang w:val="hy-AM"/>
        </w:rPr>
        <w:t xml:space="preserve"> </w:t>
      </w:r>
      <w:r w:rsidR="00BC40CE" w:rsidRPr="00616A11">
        <w:rPr>
          <w:rFonts w:ascii="GHEA Grapalat" w:hAnsi="GHEA Grapalat"/>
          <w:sz w:val="24"/>
          <w:szCs w:val="24"/>
          <w:shd w:val="clear" w:color="auto" w:fill="FFFFFF"/>
          <w:lang w:val="hy-AM"/>
        </w:rPr>
        <w:t>Գործի</w:t>
      </w:r>
      <w:r w:rsidR="008B1188" w:rsidRPr="00616A11">
        <w:rPr>
          <w:rFonts w:ascii="GHEA Grapalat" w:hAnsi="GHEA Grapalat"/>
          <w:sz w:val="24"/>
          <w:szCs w:val="24"/>
          <w:shd w:val="clear" w:color="auto" w:fill="FFFFFF"/>
          <w:lang w:val="hy-AM"/>
        </w:rPr>
        <w:t xml:space="preserve"> փաստերից </w:t>
      </w:r>
      <w:r w:rsidR="00A7508F" w:rsidRPr="00616A11">
        <w:rPr>
          <w:rFonts w:ascii="GHEA Grapalat" w:hAnsi="GHEA Grapalat"/>
          <w:sz w:val="24"/>
          <w:szCs w:val="24"/>
          <w:shd w:val="clear" w:color="auto" w:fill="FFFFFF"/>
          <w:lang w:val="hy-AM"/>
        </w:rPr>
        <w:t>հետևում է, որ ՀՀ Կոտայքի մարզպետ</w:t>
      </w:r>
      <w:r w:rsidR="00AD5DDE" w:rsidRPr="00616A11">
        <w:rPr>
          <w:rFonts w:ascii="GHEA Grapalat" w:hAnsi="GHEA Grapalat"/>
          <w:sz w:val="24"/>
          <w:szCs w:val="24"/>
          <w:shd w:val="clear" w:color="auto" w:fill="FFFFFF"/>
          <w:lang w:val="hy-AM"/>
        </w:rPr>
        <w:t>արանը</w:t>
      </w:r>
      <w:r w:rsidR="00A7508F" w:rsidRPr="00616A11">
        <w:rPr>
          <w:rFonts w:ascii="GHEA Grapalat" w:hAnsi="GHEA Grapalat"/>
          <w:sz w:val="24"/>
          <w:szCs w:val="24"/>
          <w:shd w:val="clear" w:color="auto" w:fill="FFFFFF"/>
          <w:lang w:val="hy-AM"/>
        </w:rPr>
        <w:t xml:space="preserve"> </w:t>
      </w:r>
      <w:r w:rsidR="002B3677" w:rsidRPr="00616A11">
        <w:rPr>
          <w:rFonts w:ascii="GHEA Grapalat" w:hAnsi="GHEA Grapalat"/>
          <w:sz w:val="24"/>
          <w:szCs w:val="24"/>
          <w:shd w:val="clear" w:color="auto" w:fill="FFFFFF"/>
          <w:lang w:val="hy-AM"/>
        </w:rPr>
        <w:t xml:space="preserve">կազմակերպել և անցկացրել </w:t>
      </w:r>
      <w:r w:rsidR="00A7508F" w:rsidRPr="00616A11">
        <w:rPr>
          <w:rFonts w:ascii="GHEA Grapalat" w:hAnsi="GHEA Grapalat"/>
          <w:sz w:val="24"/>
          <w:szCs w:val="24"/>
          <w:shd w:val="clear" w:color="auto" w:fill="FFFFFF"/>
          <w:lang w:val="hy-AM"/>
        </w:rPr>
        <w:t>է հողերի օտարման աճուրդ</w:t>
      </w:r>
      <w:r w:rsidR="009E18EE" w:rsidRPr="00616A11">
        <w:rPr>
          <w:rFonts w:ascii="GHEA Grapalat" w:hAnsi="GHEA Grapalat"/>
          <w:sz w:val="24"/>
          <w:szCs w:val="24"/>
          <w:shd w:val="clear" w:color="auto" w:fill="FFFFFF"/>
          <w:lang w:val="hy-AM"/>
        </w:rPr>
        <w:t>, որին մասնակցել և հաղթող է ճանաչվել Էմիլ</w:t>
      </w:r>
      <w:r w:rsidR="00E31DF4" w:rsidRPr="00616A11">
        <w:rPr>
          <w:rFonts w:ascii="GHEA Grapalat" w:hAnsi="GHEA Grapalat"/>
          <w:sz w:val="24"/>
          <w:szCs w:val="24"/>
          <w:shd w:val="clear" w:color="auto" w:fill="FFFFFF"/>
          <w:lang w:val="hy-AM"/>
        </w:rPr>
        <w:t xml:space="preserve"> Ռուբիկի </w:t>
      </w:r>
      <w:r w:rsidR="009E18EE" w:rsidRPr="00616A11">
        <w:rPr>
          <w:rFonts w:ascii="GHEA Grapalat" w:hAnsi="GHEA Grapalat"/>
          <w:sz w:val="24"/>
          <w:szCs w:val="24"/>
          <w:shd w:val="clear" w:color="auto" w:fill="FFFFFF"/>
          <w:lang w:val="hy-AM"/>
        </w:rPr>
        <w:t xml:space="preserve"> Հակոբյանը</w:t>
      </w:r>
      <w:r w:rsidR="00A7508F" w:rsidRPr="00616A11">
        <w:rPr>
          <w:rFonts w:ascii="GHEA Grapalat" w:hAnsi="GHEA Grapalat"/>
          <w:sz w:val="24"/>
          <w:szCs w:val="24"/>
          <w:shd w:val="clear" w:color="auto" w:fill="FFFFFF"/>
          <w:lang w:val="hy-AM"/>
        </w:rPr>
        <w:t>:</w:t>
      </w:r>
      <w:r w:rsidR="008B1188" w:rsidRPr="00616A11">
        <w:rPr>
          <w:rFonts w:ascii="GHEA Grapalat" w:hAnsi="GHEA Grapalat"/>
          <w:sz w:val="24"/>
          <w:szCs w:val="24"/>
          <w:shd w:val="clear" w:color="auto" w:fill="FFFFFF"/>
          <w:lang w:val="hy-AM"/>
        </w:rPr>
        <w:t xml:space="preserve"> </w:t>
      </w:r>
      <w:r w:rsidR="00D8708A">
        <w:rPr>
          <w:rFonts w:ascii="GHEA Grapalat" w:hAnsi="GHEA Grapalat"/>
          <w:sz w:val="24"/>
          <w:szCs w:val="24"/>
          <w:shd w:val="clear" w:color="auto" w:fill="FFFFFF"/>
          <w:lang w:val="hy-AM"/>
        </w:rPr>
        <w:t xml:space="preserve">ՀՀ </w:t>
      </w:r>
      <w:r w:rsidR="009E18EE" w:rsidRPr="00616A11">
        <w:rPr>
          <w:rFonts w:ascii="GHEA Grapalat" w:hAnsi="GHEA Grapalat"/>
          <w:sz w:val="24"/>
          <w:szCs w:val="24"/>
          <w:shd w:val="clear" w:color="auto" w:fill="FFFFFF"/>
          <w:lang w:val="hy-AM"/>
        </w:rPr>
        <w:t>Կոտայքի մարզպետ</w:t>
      </w:r>
      <w:r w:rsidR="002556B5" w:rsidRPr="00616A11">
        <w:rPr>
          <w:rFonts w:ascii="GHEA Grapalat" w:hAnsi="GHEA Grapalat"/>
          <w:sz w:val="24"/>
          <w:szCs w:val="24"/>
          <w:shd w:val="clear" w:color="auto" w:fill="FFFFFF"/>
          <w:lang w:val="hy-AM"/>
        </w:rPr>
        <w:t>ի</w:t>
      </w:r>
      <w:r w:rsidR="009E18EE" w:rsidRPr="00616A11">
        <w:rPr>
          <w:rFonts w:ascii="GHEA Grapalat" w:hAnsi="GHEA Grapalat"/>
          <w:sz w:val="24"/>
          <w:szCs w:val="24"/>
          <w:shd w:val="clear" w:color="auto" w:fill="FFFFFF"/>
          <w:lang w:val="hy-AM"/>
        </w:rPr>
        <w:t xml:space="preserve"> և Էմիլ </w:t>
      </w:r>
      <w:r w:rsidR="00E31DF4" w:rsidRPr="00616A11">
        <w:rPr>
          <w:rFonts w:ascii="GHEA Grapalat" w:hAnsi="GHEA Grapalat"/>
          <w:sz w:val="24"/>
          <w:szCs w:val="24"/>
          <w:shd w:val="clear" w:color="auto" w:fill="FFFFFF"/>
          <w:lang w:val="hy-AM"/>
        </w:rPr>
        <w:t xml:space="preserve">Ռուբիկի </w:t>
      </w:r>
      <w:r w:rsidR="009E18EE" w:rsidRPr="00616A11">
        <w:rPr>
          <w:rFonts w:ascii="GHEA Grapalat" w:hAnsi="GHEA Grapalat"/>
          <w:sz w:val="24"/>
          <w:szCs w:val="24"/>
          <w:shd w:val="clear" w:color="auto" w:fill="FFFFFF"/>
          <w:lang w:val="hy-AM"/>
        </w:rPr>
        <w:t xml:space="preserve">Հակոբյանի միջև </w:t>
      </w:r>
      <w:r w:rsidR="000E0FFB" w:rsidRPr="00616A11">
        <w:rPr>
          <w:rFonts w:ascii="GHEA Grapalat" w:hAnsi="GHEA Grapalat"/>
          <w:sz w:val="24"/>
          <w:szCs w:val="24"/>
          <w:shd w:val="clear" w:color="auto" w:fill="FFFFFF"/>
          <w:lang w:val="hy-AM"/>
        </w:rPr>
        <w:t>31</w:t>
      </w:r>
      <w:r w:rsidR="000E0FFB" w:rsidRPr="00616A11">
        <w:rPr>
          <w:rFonts w:ascii="Cambria Math" w:hAnsi="Cambria Math" w:cs="Cambria Math"/>
          <w:sz w:val="24"/>
          <w:szCs w:val="24"/>
          <w:shd w:val="clear" w:color="auto" w:fill="FFFFFF"/>
          <w:lang w:val="hy-AM"/>
        </w:rPr>
        <w:t>․</w:t>
      </w:r>
      <w:r w:rsidR="000E0FFB" w:rsidRPr="00616A11">
        <w:rPr>
          <w:rFonts w:ascii="GHEA Grapalat" w:hAnsi="GHEA Grapalat"/>
          <w:sz w:val="24"/>
          <w:szCs w:val="24"/>
          <w:shd w:val="clear" w:color="auto" w:fill="FFFFFF"/>
          <w:lang w:val="hy-AM"/>
        </w:rPr>
        <w:t>05</w:t>
      </w:r>
      <w:r w:rsidR="000E0FFB" w:rsidRPr="00616A11">
        <w:rPr>
          <w:rFonts w:ascii="Cambria Math" w:hAnsi="Cambria Math" w:cs="Cambria Math"/>
          <w:sz w:val="24"/>
          <w:szCs w:val="24"/>
          <w:shd w:val="clear" w:color="auto" w:fill="FFFFFF"/>
          <w:lang w:val="hy-AM"/>
        </w:rPr>
        <w:t>․</w:t>
      </w:r>
      <w:r w:rsidR="009E18EE" w:rsidRPr="00616A11">
        <w:rPr>
          <w:rFonts w:ascii="GHEA Grapalat" w:hAnsi="GHEA Grapalat"/>
          <w:sz w:val="24"/>
          <w:szCs w:val="24"/>
          <w:shd w:val="clear" w:color="auto" w:fill="FFFFFF"/>
          <w:lang w:val="hy-AM"/>
        </w:rPr>
        <w:t>2007 թվականի</w:t>
      </w:r>
      <w:r w:rsidR="000E0FFB" w:rsidRPr="00616A11">
        <w:rPr>
          <w:rFonts w:ascii="GHEA Grapalat" w:hAnsi="GHEA Grapalat"/>
          <w:sz w:val="24"/>
          <w:szCs w:val="24"/>
          <w:shd w:val="clear" w:color="auto" w:fill="FFFFFF"/>
          <w:lang w:val="hy-AM"/>
        </w:rPr>
        <w:t>ն</w:t>
      </w:r>
      <w:r w:rsidR="009E18EE" w:rsidRPr="00616A11">
        <w:rPr>
          <w:rFonts w:ascii="GHEA Grapalat" w:hAnsi="GHEA Grapalat"/>
          <w:sz w:val="24"/>
          <w:szCs w:val="24"/>
          <w:shd w:val="clear" w:color="auto" w:fill="FFFFFF"/>
          <w:lang w:val="hy-AM"/>
        </w:rPr>
        <w:t xml:space="preserve"> կնքվել</w:t>
      </w:r>
      <w:r w:rsidR="00B9778E" w:rsidRPr="00616A11">
        <w:rPr>
          <w:rFonts w:ascii="GHEA Grapalat" w:hAnsi="GHEA Grapalat"/>
          <w:sz w:val="24"/>
          <w:szCs w:val="24"/>
          <w:shd w:val="clear" w:color="auto" w:fill="FFFFFF"/>
          <w:lang w:val="hy-AM"/>
        </w:rPr>
        <w:t xml:space="preserve"> է</w:t>
      </w:r>
      <w:r w:rsidR="009E18EE" w:rsidRPr="00616A11">
        <w:rPr>
          <w:rFonts w:ascii="GHEA Grapalat" w:hAnsi="GHEA Grapalat"/>
          <w:sz w:val="24"/>
          <w:szCs w:val="24"/>
          <w:shd w:val="clear" w:color="auto" w:fill="FFFFFF"/>
          <w:lang w:val="hy-AM"/>
        </w:rPr>
        <w:t xml:space="preserve"> հողամասի առուվաճառքի թիվ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21"/>
      </w:r>
      <w:r w:rsidR="009E18EE" w:rsidRPr="00616A11">
        <w:rPr>
          <w:rFonts w:ascii="GHEA Grapalat" w:hAnsi="GHEA Grapalat"/>
          <w:sz w:val="24"/>
          <w:szCs w:val="24"/>
          <w:shd w:val="clear" w:color="auto" w:fill="FFFFFF"/>
          <w:lang w:val="hy-AM"/>
        </w:rPr>
        <w:t xml:space="preserve"> պայմանագիրը, որի համաձայն՝ </w:t>
      </w:r>
      <w:r w:rsidR="009E18EE" w:rsidRPr="00616A11">
        <w:rPr>
          <w:rFonts w:ascii="GHEA Grapalat" w:hAnsi="GHEA Grapalat"/>
          <w:sz w:val="24"/>
          <w:szCs w:val="24"/>
          <w:shd w:val="clear" w:color="auto" w:fill="FFFFFF"/>
          <w:lang w:val="hy-AM"/>
        </w:rPr>
        <w:lastRenderedPageBreak/>
        <w:t>վաճառողը պարտավորվել է գնորդին որպես սեփականություն հանձնել</w:t>
      </w:r>
      <w:r w:rsidR="00D8708A">
        <w:rPr>
          <w:rFonts w:ascii="GHEA Grapalat" w:hAnsi="GHEA Grapalat"/>
          <w:sz w:val="24"/>
          <w:szCs w:val="24"/>
          <w:shd w:val="clear" w:color="auto" w:fill="FFFFFF"/>
          <w:lang w:val="hy-AM"/>
        </w:rPr>
        <w:t xml:space="preserve"> </w:t>
      </w:r>
      <w:r w:rsidR="009E18EE" w:rsidRPr="00616A11">
        <w:rPr>
          <w:rFonts w:ascii="GHEA Grapalat" w:hAnsi="GHEA Grapalat"/>
          <w:sz w:val="24"/>
          <w:szCs w:val="24"/>
          <w:shd w:val="clear" w:color="auto" w:fill="FFFFFF"/>
          <w:lang w:val="hy-AM"/>
        </w:rPr>
        <w:t xml:space="preserve">լոտ թիվ 9 հողամասը, իսկ գնորդը պարտավորվել է ընդունել այդ գույքը և դրա համար վճարել 8.719.400 ՀՀ դրամ։ </w:t>
      </w:r>
      <w:r w:rsidR="00E22D4B" w:rsidRPr="00DB7C0C">
        <w:rPr>
          <w:rFonts w:ascii="GHEA Grapalat" w:hAnsi="GHEA Grapalat"/>
          <w:sz w:val="24"/>
          <w:szCs w:val="24"/>
          <w:shd w:val="clear" w:color="auto" w:fill="FFFFFF"/>
          <w:lang w:val="hy-AM"/>
        </w:rPr>
        <w:t>ՀՀ</w:t>
      </w:r>
      <w:r w:rsidR="00E22D4B" w:rsidRPr="00616A11">
        <w:rPr>
          <w:rFonts w:ascii="GHEA Grapalat" w:hAnsi="GHEA Grapalat"/>
          <w:sz w:val="24"/>
          <w:szCs w:val="24"/>
          <w:shd w:val="clear" w:color="auto" w:fill="FFFFFF"/>
          <w:lang w:val="hy-AM"/>
        </w:rPr>
        <w:t xml:space="preserve"> </w:t>
      </w:r>
      <w:r w:rsidR="009E18EE" w:rsidRPr="00616A11">
        <w:rPr>
          <w:rFonts w:ascii="GHEA Grapalat" w:hAnsi="GHEA Grapalat"/>
          <w:sz w:val="24"/>
          <w:szCs w:val="24"/>
          <w:shd w:val="clear" w:color="auto" w:fill="FFFFFF"/>
          <w:lang w:val="hy-AM"/>
        </w:rPr>
        <w:t xml:space="preserve">Կոտայքի մարզի Աղավնաձորի վարչական սահմաններին հարող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22"/>
      </w:r>
      <w:r w:rsidR="009E18EE" w:rsidRPr="00616A11">
        <w:rPr>
          <w:rFonts w:ascii="GHEA Grapalat" w:hAnsi="GHEA Grapalat"/>
          <w:sz w:val="24"/>
          <w:szCs w:val="24"/>
          <w:shd w:val="clear" w:color="auto" w:fill="FFFFFF"/>
          <w:lang w:val="hy-AM"/>
        </w:rPr>
        <w:t xml:space="preserve"> հա տարածք հողամասի նկատմամբ </w:t>
      </w:r>
      <w:r w:rsidR="00E31DF4" w:rsidRPr="00616A11">
        <w:rPr>
          <w:rFonts w:ascii="GHEA Grapalat" w:hAnsi="GHEA Grapalat"/>
          <w:sz w:val="24"/>
          <w:szCs w:val="24"/>
          <w:shd w:val="clear" w:color="auto" w:fill="FFFFFF"/>
          <w:lang w:val="hy-AM"/>
        </w:rPr>
        <w:t>31</w:t>
      </w:r>
      <w:r w:rsidR="00E31DF4" w:rsidRPr="00616A11">
        <w:rPr>
          <w:rFonts w:ascii="Cambria Math" w:hAnsi="Cambria Math" w:cs="Cambria Math"/>
          <w:sz w:val="24"/>
          <w:szCs w:val="24"/>
          <w:shd w:val="clear" w:color="auto" w:fill="FFFFFF"/>
          <w:lang w:val="hy-AM"/>
        </w:rPr>
        <w:t>․</w:t>
      </w:r>
      <w:r w:rsidR="00E31DF4" w:rsidRPr="00616A11">
        <w:rPr>
          <w:rFonts w:ascii="GHEA Grapalat" w:hAnsi="GHEA Grapalat"/>
          <w:sz w:val="24"/>
          <w:szCs w:val="24"/>
          <w:shd w:val="clear" w:color="auto" w:fill="FFFFFF"/>
          <w:lang w:val="hy-AM"/>
        </w:rPr>
        <w:t>05</w:t>
      </w:r>
      <w:r w:rsidR="00E31DF4" w:rsidRPr="00616A11">
        <w:rPr>
          <w:rFonts w:ascii="Cambria Math" w:hAnsi="Cambria Math" w:cs="Cambria Math"/>
          <w:sz w:val="24"/>
          <w:szCs w:val="24"/>
          <w:shd w:val="clear" w:color="auto" w:fill="FFFFFF"/>
          <w:lang w:val="hy-AM"/>
        </w:rPr>
        <w:t>․</w:t>
      </w:r>
      <w:r w:rsidR="00E31DF4" w:rsidRPr="00616A11">
        <w:rPr>
          <w:rFonts w:ascii="GHEA Grapalat" w:hAnsi="GHEA Grapalat"/>
          <w:sz w:val="24"/>
          <w:szCs w:val="24"/>
          <w:shd w:val="clear" w:color="auto" w:fill="FFFFFF"/>
          <w:lang w:val="hy-AM"/>
        </w:rPr>
        <w:t xml:space="preserve">2007 թվականի </w:t>
      </w:r>
      <w:r w:rsidR="009E18EE" w:rsidRPr="00616A11">
        <w:rPr>
          <w:rFonts w:ascii="GHEA Grapalat" w:hAnsi="GHEA Grapalat"/>
          <w:sz w:val="24"/>
          <w:szCs w:val="24"/>
          <w:shd w:val="clear" w:color="auto" w:fill="FFFFFF"/>
          <w:lang w:val="hy-AM"/>
        </w:rPr>
        <w:t xml:space="preserve">թիվ </w:t>
      </w:r>
      <w:r w:rsidR="00EB7D5C" w:rsidRPr="00DA6447">
        <w:rPr>
          <w:rFonts w:ascii="Bahnschrift" w:hAnsi="Bahnschrift"/>
          <w:b/>
          <w:bCs/>
          <w:iCs/>
          <w:sz w:val="24"/>
          <w:szCs w:val="24"/>
          <w:lang w:val="hy-AM"/>
        </w:rPr>
        <w:t>••••</w:t>
      </w:r>
      <w:r w:rsidR="00EB7D5C">
        <w:rPr>
          <w:rStyle w:val="FootnoteReference"/>
          <w:rFonts w:ascii="Bahnschrift" w:hAnsi="Bahnschrift"/>
          <w:b/>
          <w:bCs/>
          <w:iCs/>
          <w:sz w:val="24"/>
          <w:szCs w:val="24"/>
          <w:lang w:val="hy-AM"/>
        </w:rPr>
        <w:footnoteReference w:id="23"/>
      </w:r>
      <w:r w:rsidR="009E18EE" w:rsidRPr="00616A11">
        <w:rPr>
          <w:rFonts w:ascii="GHEA Grapalat" w:hAnsi="GHEA Grapalat"/>
          <w:sz w:val="24"/>
          <w:szCs w:val="24"/>
          <w:shd w:val="clear" w:color="auto" w:fill="FFFFFF"/>
          <w:lang w:val="hy-AM"/>
        </w:rPr>
        <w:t xml:space="preserve"> առուվաճառքի պայմանագրի հիման վրա գրանցվել է Էմիլ </w:t>
      </w:r>
      <w:r w:rsidR="00E31DF4" w:rsidRPr="00616A11">
        <w:rPr>
          <w:rFonts w:ascii="GHEA Grapalat" w:hAnsi="GHEA Grapalat"/>
          <w:sz w:val="24"/>
          <w:szCs w:val="24"/>
          <w:shd w:val="clear" w:color="auto" w:fill="FFFFFF"/>
          <w:lang w:val="hy-AM"/>
        </w:rPr>
        <w:t xml:space="preserve">Ռուբիկի </w:t>
      </w:r>
      <w:r w:rsidR="009E18EE" w:rsidRPr="00616A11">
        <w:rPr>
          <w:rFonts w:ascii="GHEA Grapalat" w:hAnsi="GHEA Grapalat"/>
          <w:sz w:val="24"/>
          <w:szCs w:val="24"/>
          <w:shd w:val="clear" w:color="auto" w:fill="FFFFFF"/>
          <w:lang w:val="hy-AM"/>
        </w:rPr>
        <w:t>Հակոբյանի սեփականության իրավունքը</w:t>
      </w:r>
      <w:r w:rsidR="00265B27" w:rsidRPr="00616A11">
        <w:rPr>
          <w:rFonts w:ascii="GHEA Grapalat" w:hAnsi="GHEA Grapalat"/>
          <w:sz w:val="24"/>
          <w:szCs w:val="24"/>
          <w:shd w:val="clear" w:color="auto" w:fill="FFFFFF"/>
          <w:lang w:val="hy-AM"/>
        </w:rPr>
        <w:t xml:space="preserve"> </w:t>
      </w:r>
      <w:r w:rsidR="002556B5" w:rsidRPr="00616A11">
        <w:rPr>
          <w:rFonts w:ascii="GHEA Grapalat" w:hAnsi="GHEA Grapalat"/>
          <w:sz w:val="24"/>
          <w:szCs w:val="24"/>
          <w:shd w:val="clear" w:color="auto" w:fill="FFFFFF"/>
          <w:lang w:val="hy-AM"/>
        </w:rPr>
        <w:t xml:space="preserve">(տե՛ս սույն որոշման </w:t>
      </w:r>
      <w:r w:rsidR="002556B5" w:rsidRPr="00D8708A">
        <w:rPr>
          <w:rFonts w:ascii="GHEA Grapalat" w:hAnsi="GHEA Grapalat"/>
          <w:sz w:val="24"/>
          <w:szCs w:val="24"/>
          <w:shd w:val="clear" w:color="auto" w:fill="FFFFFF"/>
          <w:lang w:val="hy-AM"/>
        </w:rPr>
        <w:t>3</w:t>
      </w:r>
      <w:r w:rsidR="002556B5" w:rsidRPr="00D8708A">
        <w:rPr>
          <w:rFonts w:ascii="Cambria Math" w:hAnsi="Cambria Math" w:cs="Cambria Math"/>
          <w:sz w:val="24"/>
          <w:szCs w:val="24"/>
          <w:shd w:val="clear" w:color="auto" w:fill="FFFFFF"/>
          <w:lang w:val="hy-AM"/>
        </w:rPr>
        <w:t>․</w:t>
      </w:r>
      <w:r w:rsidR="00D8708A" w:rsidRPr="00D8708A">
        <w:rPr>
          <w:rFonts w:ascii="GHEA Grapalat" w:hAnsi="GHEA Grapalat" w:cs="Cambria Math"/>
          <w:sz w:val="24"/>
          <w:szCs w:val="24"/>
          <w:shd w:val="clear" w:color="auto" w:fill="FFFFFF"/>
          <w:lang w:val="hy-AM"/>
        </w:rPr>
        <w:t>2</w:t>
      </w:r>
      <w:r w:rsidR="00E22D4B" w:rsidRPr="00D8708A">
        <w:rPr>
          <w:rFonts w:ascii="Cambria Math" w:hAnsi="Cambria Math" w:cs="Cambria Math"/>
          <w:sz w:val="24"/>
          <w:szCs w:val="24"/>
          <w:shd w:val="clear" w:color="auto" w:fill="FFFFFF"/>
          <w:lang w:val="hy-AM"/>
        </w:rPr>
        <w:t>․</w:t>
      </w:r>
      <w:r w:rsidR="002556B5" w:rsidRPr="00D8708A">
        <w:rPr>
          <w:rFonts w:ascii="GHEA Grapalat" w:hAnsi="GHEA Grapalat"/>
          <w:sz w:val="24"/>
          <w:szCs w:val="24"/>
          <w:shd w:val="clear" w:color="auto" w:fill="FFFFFF"/>
          <w:lang w:val="hy-AM"/>
        </w:rPr>
        <w:t>-3</w:t>
      </w:r>
      <w:r w:rsidR="002556B5" w:rsidRPr="00D8708A">
        <w:rPr>
          <w:rFonts w:ascii="Cambria Math" w:hAnsi="Cambria Math" w:cs="Cambria Math"/>
          <w:sz w:val="24"/>
          <w:szCs w:val="24"/>
          <w:shd w:val="clear" w:color="auto" w:fill="FFFFFF"/>
          <w:lang w:val="hy-AM"/>
        </w:rPr>
        <w:t>․</w:t>
      </w:r>
      <w:r w:rsidR="00D8708A" w:rsidRPr="00D8708A">
        <w:rPr>
          <w:rFonts w:ascii="GHEA Grapalat" w:hAnsi="GHEA Grapalat"/>
          <w:sz w:val="24"/>
          <w:szCs w:val="24"/>
          <w:shd w:val="clear" w:color="auto" w:fill="FFFFFF"/>
          <w:lang w:val="hy-AM"/>
        </w:rPr>
        <w:t>6</w:t>
      </w:r>
      <w:r w:rsidR="00E22D4B" w:rsidRPr="00D8708A">
        <w:rPr>
          <w:rFonts w:ascii="Cambria Math" w:hAnsi="Cambria Math" w:cs="Cambria Math"/>
          <w:sz w:val="24"/>
          <w:szCs w:val="24"/>
          <w:shd w:val="clear" w:color="auto" w:fill="FFFFFF"/>
          <w:lang w:val="hy-AM"/>
        </w:rPr>
        <w:t>․</w:t>
      </w:r>
      <w:r w:rsidR="00E22D4B" w:rsidRPr="00D8708A">
        <w:rPr>
          <w:rFonts w:ascii="GHEA Grapalat" w:hAnsi="GHEA Grapalat"/>
          <w:sz w:val="24"/>
          <w:szCs w:val="24"/>
          <w:shd w:val="clear" w:color="auto" w:fill="FFFFFF"/>
          <w:lang w:val="hy-AM"/>
        </w:rPr>
        <w:t>-</w:t>
      </w:r>
      <w:r w:rsidR="00E22D4B" w:rsidRPr="00DB7C0C">
        <w:rPr>
          <w:rFonts w:ascii="GHEA Grapalat" w:hAnsi="GHEA Grapalat" w:cs="GHEA Grapalat"/>
          <w:sz w:val="24"/>
          <w:szCs w:val="24"/>
          <w:shd w:val="clear" w:color="auto" w:fill="FFFFFF"/>
          <w:lang w:val="hy-AM"/>
        </w:rPr>
        <w:t>րդ</w:t>
      </w:r>
      <w:r w:rsidR="002556B5" w:rsidRPr="00616A11">
        <w:rPr>
          <w:rFonts w:ascii="GHEA Grapalat" w:hAnsi="GHEA Grapalat"/>
          <w:sz w:val="24"/>
          <w:szCs w:val="24"/>
          <w:shd w:val="clear" w:color="auto" w:fill="FFFFFF"/>
          <w:lang w:val="hy-AM"/>
        </w:rPr>
        <w:t xml:space="preserve"> կետերը)</w:t>
      </w:r>
      <w:r w:rsidR="00A7508F" w:rsidRPr="00616A11">
        <w:rPr>
          <w:rFonts w:ascii="GHEA Grapalat" w:hAnsi="GHEA Grapalat"/>
          <w:sz w:val="24"/>
          <w:szCs w:val="24"/>
          <w:shd w:val="clear" w:color="auto" w:fill="FFFFFF"/>
          <w:lang w:val="hy-AM"/>
        </w:rPr>
        <w:t>:</w:t>
      </w:r>
    </w:p>
    <w:p w14:paraId="166164CE" w14:textId="08A4BA85" w:rsidR="00994824" w:rsidRPr="00616A11" w:rsidRDefault="00DB7C0C" w:rsidP="00D469BB">
      <w:pPr>
        <w:tabs>
          <w:tab w:val="left" w:pos="3686"/>
        </w:tabs>
        <w:spacing w:after="0"/>
        <w:ind w:right="-88" w:firstLine="567"/>
        <w:jc w:val="both"/>
        <w:rPr>
          <w:rFonts w:ascii="GHEA Grapalat" w:hAnsi="GHEA Grapalat"/>
          <w:i/>
          <w:iCs/>
          <w:sz w:val="24"/>
          <w:szCs w:val="24"/>
          <w:lang w:val="hy-AM"/>
        </w:rPr>
      </w:pPr>
      <w:r w:rsidRPr="00DB7C0C">
        <w:rPr>
          <w:rFonts w:ascii="GHEA Grapalat" w:hAnsi="GHEA Grapalat"/>
          <w:sz w:val="24"/>
          <w:szCs w:val="24"/>
          <w:lang w:val="hy-AM"/>
        </w:rPr>
        <w:t>4</w:t>
      </w:r>
      <w:r w:rsidRPr="00DB7C0C">
        <w:rPr>
          <w:rFonts w:ascii="Cambria Math" w:hAnsi="Cambria Math" w:cs="Cambria Math"/>
          <w:sz w:val="24"/>
          <w:szCs w:val="24"/>
          <w:lang w:val="hy-AM"/>
        </w:rPr>
        <w:t>․</w:t>
      </w:r>
      <w:r w:rsidRPr="00DB7C0C">
        <w:rPr>
          <w:rFonts w:ascii="GHEA Grapalat" w:hAnsi="GHEA Grapalat"/>
          <w:sz w:val="24"/>
          <w:szCs w:val="24"/>
          <w:lang w:val="hy-AM"/>
        </w:rPr>
        <w:t>1</w:t>
      </w:r>
      <w:r w:rsidR="00C02D64">
        <w:rPr>
          <w:rFonts w:ascii="GHEA Grapalat" w:hAnsi="GHEA Grapalat"/>
          <w:sz w:val="24"/>
          <w:szCs w:val="24"/>
          <w:lang w:val="hy-AM"/>
        </w:rPr>
        <w:t>1</w:t>
      </w:r>
      <w:r w:rsidRPr="00DB7C0C">
        <w:rPr>
          <w:rFonts w:ascii="Cambria Math" w:hAnsi="Cambria Math" w:cs="Cambria Math"/>
          <w:sz w:val="24"/>
          <w:szCs w:val="24"/>
          <w:lang w:val="hy-AM"/>
        </w:rPr>
        <w:t>․</w:t>
      </w:r>
      <w:r>
        <w:rPr>
          <w:rFonts w:ascii="Cambria Math" w:hAnsi="Cambria Math"/>
          <w:sz w:val="24"/>
          <w:szCs w:val="24"/>
          <w:lang w:val="hy-AM"/>
        </w:rPr>
        <w:t xml:space="preserve"> </w:t>
      </w:r>
      <w:r w:rsidR="007C699D" w:rsidRPr="00616A11">
        <w:rPr>
          <w:rFonts w:ascii="GHEA Grapalat" w:hAnsi="GHEA Grapalat"/>
          <w:sz w:val="24"/>
          <w:szCs w:val="24"/>
          <w:lang w:val="hy-AM"/>
        </w:rPr>
        <w:t>Դատարանը</w:t>
      </w:r>
      <w:r w:rsidR="00C03C6B" w:rsidRPr="00616A11">
        <w:rPr>
          <w:rFonts w:ascii="GHEA Grapalat" w:hAnsi="GHEA Grapalat"/>
          <w:color w:val="21346E"/>
          <w:sz w:val="18"/>
          <w:szCs w:val="18"/>
          <w:shd w:val="clear" w:color="auto" w:fill="FFFFFF"/>
          <w:lang w:val="hy-AM"/>
        </w:rPr>
        <w:t xml:space="preserve"> </w:t>
      </w:r>
      <w:r w:rsidR="00C03C6B" w:rsidRPr="00616A11">
        <w:rPr>
          <w:rFonts w:ascii="GHEA Grapalat" w:hAnsi="GHEA Grapalat"/>
          <w:sz w:val="24"/>
          <w:szCs w:val="24"/>
          <w:lang w:val="hy-AM"/>
        </w:rPr>
        <w:t>հիմք ընդունելով գործի քննությամբ հաստատված փաստեր</w:t>
      </w:r>
      <w:r w:rsidR="00D8708A">
        <w:rPr>
          <w:rFonts w:ascii="GHEA Grapalat" w:hAnsi="GHEA Grapalat"/>
          <w:sz w:val="24"/>
          <w:szCs w:val="24"/>
          <w:lang w:val="hy-AM"/>
        </w:rPr>
        <w:t>ը՝</w:t>
      </w:r>
      <w:r w:rsidR="00C03C6B" w:rsidRPr="00616A11">
        <w:rPr>
          <w:rFonts w:ascii="GHEA Grapalat" w:hAnsi="GHEA Grapalat"/>
          <w:sz w:val="24"/>
          <w:szCs w:val="24"/>
          <w:lang w:val="hy-AM"/>
        </w:rPr>
        <w:t xml:space="preserve"> արձանագրել </w:t>
      </w:r>
      <w:r w:rsidR="00B9778E" w:rsidRPr="00616A11">
        <w:rPr>
          <w:rFonts w:ascii="GHEA Grapalat" w:hAnsi="GHEA Grapalat"/>
          <w:sz w:val="24"/>
          <w:szCs w:val="24"/>
          <w:lang w:val="hy-AM"/>
        </w:rPr>
        <w:t>է</w:t>
      </w:r>
      <w:r w:rsidR="00B9778E" w:rsidRPr="00616A11">
        <w:rPr>
          <w:rFonts w:ascii="Cambria Math" w:hAnsi="Cambria Math" w:cs="Cambria Math"/>
          <w:sz w:val="24"/>
          <w:szCs w:val="24"/>
          <w:lang w:val="hy-AM"/>
        </w:rPr>
        <w:t>․</w:t>
      </w:r>
      <w:r w:rsidR="00C03C6B" w:rsidRPr="00616A11">
        <w:rPr>
          <w:rFonts w:ascii="GHEA Grapalat" w:hAnsi="GHEA Grapalat"/>
          <w:sz w:val="24"/>
          <w:szCs w:val="24"/>
          <w:lang w:val="hy-AM"/>
        </w:rPr>
        <w:t xml:space="preserve"> </w:t>
      </w:r>
      <w:r w:rsidR="00C03C6B" w:rsidRPr="00616A11">
        <w:rPr>
          <w:rFonts w:ascii="GHEA Grapalat" w:hAnsi="GHEA Grapalat"/>
          <w:i/>
          <w:iCs/>
          <w:sz w:val="24"/>
          <w:szCs w:val="24"/>
          <w:lang w:val="hy-AM"/>
        </w:rPr>
        <w:t>«(</w:t>
      </w:r>
      <w:r w:rsidR="00C03C6B" w:rsidRPr="00616A11">
        <w:rPr>
          <w:rFonts w:ascii="Cambria Math" w:hAnsi="Cambria Math" w:cs="Cambria Math"/>
          <w:i/>
          <w:iCs/>
          <w:sz w:val="24"/>
          <w:szCs w:val="24"/>
          <w:lang w:val="hy-AM"/>
        </w:rPr>
        <w:t>․․․</w:t>
      </w:r>
      <w:r w:rsidR="00C03C6B" w:rsidRPr="00616A11">
        <w:rPr>
          <w:rFonts w:ascii="GHEA Grapalat" w:hAnsi="GHEA Grapalat"/>
          <w:i/>
          <w:iCs/>
          <w:sz w:val="24"/>
          <w:szCs w:val="24"/>
          <w:lang w:val="hy-AM"/>
        </w:rPr>
        <w:t>)</w:t>
      </w:r>
      <w:r w:rsidR="00E22D4B" w:rsidRPr="00616A11">
        <w:rPr>
          <w:rFonts w:ascii="GHEA Grapalat" w:hAnsi="GHEA Grapalat"/>
          <w:i/>
          <w:iCs/>
          <w:sz w:val="24"/>
          <w:szCs w:val="24"/>
          <w:lang w:val="hy-AM"/>
        </w:rPr>
        <w:t xml:space="preserve"> </w:t>
      </w:r>
      <w:r w:rsidR="00C03C6B" w:rsidRPr="00616A11">
        <w:rPr>
          <w:rFonts w:ascii="GHEA Grapalat" w:hAnsi="GHEA Grapalat"/>
          <w:i/>
          <w:iCs/>
          <w:sz w:val="24"/>
          <w:szCs w:val="24"/>
          <w:lang w:val="hy-AM"/>
        </w:rPr>
        <w:t>26.05.2007 թվականի թիվ 2, թիվ 3, թիվ 8 և թիվ 9 լոտերի աճուրդներն անցկացվել են «Հրապարակային սակարկությունների մասին» ՀՀ օրենքի 8-րդ և 14-րդ հոդվածներում սահմանված կանոնների խախտմամբ՝ գտնում է, որ «Հրապարակային սակարկությունների մասին» ՀՀ օրենքի 16-րդ հոդվածի հիման վրա դրանք ենթակա են անվավեր ճանաչման, և ըստ այդմ այդ աճուրդների հիման վրա Կոտայքի մարզպետի և Էմիլ Հակոբյանի միջև 31</w:t>
      </w:r>
      <w:r w:rsidR="00C03C6B" w:rsidRPr="00616A11">
        <w:rPr>
          <w:rFonts w:ascii="Cambria Math" w:hAnsi="Cambria Math" w:cs="Cambria Math"/>
          <w:i/>
          <w:iCs/>
          <w:sz w:val="24"/>
          <w:szCs w:val="24"/>
          <w:lang w:val="hy-AM"/>
        </w:rPr>
        <w:t>․</w:t>
      </w:r>
      <w:r w:rsidR="00C03C6B" w:rsidRPr="00616A11">
        <w:rPr>
          <w:rFonts w:ascii="GHEA Grapalat" w:hAnsi="GHEA Grapalat"/>
          <w:i/>
          <w:iCs/>
          <w:sz w:val="24"/>
          <w:szCs w:val="24"/>
          <w:lang w:val="hy-AM"/>
        </w:rPr>
        <w:t>05</w:t>
      </w:r>
      <w:r w:rsidR="00C03C6B" w:rsidRPr="00616A11">
        <w:rPr>
          <w:rFonts w:ascii="Cambria Math" w:hAnsi="Cambria Math" w:cs="Cambria Math"/>
          <w:i/>
          <w:iCs/>
          <w:sz w:val="24"/>
          <w:szCs w:val="24"/>
          <w:lang w:val="hy-AM"/>
        </w:rPr>
        <w:t>․</w:t>
      </w:r>
      <w:r w:rsidR="00C03C6B" w:rsidRPr="00616A11">
        <w:rPr>
          <w:rFonts w:ascii="GHEA Grapalat" w:hAnsi="GHEA Grapalat"/>
          <w:i/>
          <w:iCs/>
          <w:sz w:val="24"/>
          <w:szCs w:val="24"/>
          <w:lang w:val="hy-AM"/>
        </w:rPr>
        <w:t xml:space="preserve">2007 </w:t>
      </w:r>
      <w:r w:rsidR="00C03C6B" w:rsidRPr="00616A11">
        <w:rPr>
          <w:rFonts w:ascii="GHEA Grapalat" w:hAnsi="GHEA Grapalat" w:cs="GHEA Grapalat"/>
          <w:i/>
          <w:iCs/>
          <w:sz w:val="24"/>
          <w:szCs w:val="24"/>
          <w:lang w:val="hy-AM"/>
        </w:rPr>
        <w:t>թվականին</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կնքված</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առուվաճառքի</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թիվ</w:t>
      </w:r>
      <w:r w:rsidR="00C03C6B" w:rsidRPr="00616A11">
        <w:rPr>
          <w:rFonts w:ascii="GHEA Grapalat" w:hAnsi="GHEA Grapalat"/>
          <w:i/>
          <w:iCs/>
          <w:sz w:val="24"/>
          <w:szCs w:val="24"/>
          <w:lang w:val="hy-AM"/>
        </w:rPr>
        <w:t xml:space="preserve">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24"/>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թիվ</w:t>
      </w:r>
      <w:r w:rsidR="00C03C6B" w:rsidRPr="00616A11">
        <w:rPr>
          <w:rFonts w:ascii="GHEA Grapalat" w:hAnsi="GHEA Grapalat"/>
          <w:i/>
          <w:iCs/>
          <w:sz w:val="24"/>
          <w:szCs w:val="24"/>
          <w:lang w:val="hy-AM"/>
        </w:rPr>
        <w:t xml:space="preserve">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25"/>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թիվ</w:t>
      </w:r>
      <w:r w:rsidR="00C03C6B" w:rsidRPr="00616A11">
        <w:rPr>
          <w:rFonts w:ascii="GHEA Grapalat" w:hAnsi="GHEA Grapalat"/>
          <w:i/>
          <w:iCs/>
          <w:sz w:val="24"/>
          <w:szCs w:val="24"/>
          <w:lang w:val="hy-AM"/>
        </w:rPr>
        <w:t xml:space="preserve">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26"/>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թիվ</w:t>
      </w:r>
      <w:r w:rsidR="00C03C6B" w:rsidRPr="00616A11">
        <w:rPr>
          <w:rFonts w:ascii="GHEA Grapalat" w:hAnsi="GHEA Grapalat"/>
          <w:i/>
          <w:iCs/>
          <w:sz w:val="24"/>
          <w:szCs w:val="24"/>
          <w:lang w:val="hy-AM"/>
        </w:rPr>
        <w:t xml:space="preserve">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27"/>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պայմանագրերը</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և</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դրանց</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հիման</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վրա</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կատարված</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սեփականության</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իրավունքի</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պետական</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գրանցումները</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ենթակա</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են</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անվավեր</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ճանաչման՝</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որպես</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աճուրդների</w:t>
      </w:r>
      <w:r w:rsidR="00C03C6B" w:rsidRPr="00616A11">
        <w:rPr>
          <w:rFonts w:ascii="GHEA Grapalat" w:hAnsi="GHEA Grapalat"/>
          <w:i/>
          <w:iCs/>
          <w:sz w:val="24"/>
          <w:szCs w:val="24"/>
          <w:lang w:val="hy-AM"/>
        </w:rPr>
        <w:t xml:space="preserve"> </w:t>
      </w:r>
      <w:r w:rsidR="00C03C6B" w:rsidRPr="00616A11">
        <w:rPr>
          <w:rFonts w:ascii="GHEA Grapalat" w:hAnsi="GHEA Grapalat" w:cs="GHEA Grapalat"/>
          <w:i/>
          <w:iCs/>
          <w:sz w:val="24"/>
          <w:szCs w:val="24"/>
          <w:lang w:val="hy-AM"/>
        </w:rPr>
        <w:t>անվավերության</w:t>
      </w:r>
      <w:r w:rsidR="00C03C6B" w:rsidRPr="00616A11">
        <w:rPr>
          <w:rFonts w:ascii="GHEA Grapalat" w:hAnsi="GHEA Grapalat"/>
          <w:i/>
          <w:iCs/>
          <w:sz w:val="24"/>
          <w:szCs w:val="24"/>
          <w:lang w:val="hy-AM"/>
        </w:rPr>
        <w:t xml:space="preserve"> հետևանք։ Ըստ այդմ, անվավեր ճանաչվող գործարքների կողմերը պարտավոր են իրար վերադարձնել գործարքով իրենց ամբողջ ստացածը, իսկ ստացածը բնեղենով վերադարձնելու անհնարինության դեպքում` հատուցել դրանց արժեքը դրամով»։</w:t>
      </w:r>
    </w:p>
    <w:p w14:paraId="64EA2211" w14:textId="3349FEF9" w:rsidR="00C03C6B" w:rsidRPr="00616A11" w:rsidRDefault="003B611B" w:rsidP="00D469BB">
      <w:pPr>
        <w:tabs>
          <w:tab w:val="left" w:pos="3686"/>
        </w:tabs>
        <w:spacing w:after="0"/>
        <w:ind w:right="-88" w:firstLine="567"/>
        <w:jc w:val="both"/>
        <w:rPr>
          <w:rFonts w:ascii="GHEA Grapalat" w:hAnsi="GHEA Grapalat"/>
          <w:sz w:val="24"/>
          <w:szCs w:val="24"/>
          <w:lang w:val="hy-AM"/>
        </w:rPr>
      </w:pPr>
      <w:r w:rsidRPr="00616A11">
        <w:rPr>
          <w:rFonts w:ascii="GHEA Grapalat" w:hAnsi="GHEA Grapalat"/>
          <w:sz w:val="24"/>
          <w:szCs w:val="24"/>
          <w:lang w:val="hy-AM"/>
        </w:rPr>
        <w:t>Այնուհետև</w:t>
      </w:r>
      <w:r w:rsidR="00C03C6B" w:rsidRPr="00616A11">
        <w:rPr>
          <w:rFonts w:ascii="GHEA Grapalat" w:hAnsi="GHEA Grapalat"/>
          <w:sz w:val="24"/>
          <w:szCs w:val="24"/>
          <w:lang w:val="hy-AM"/>
        </w:rPr>
        <w:t xml:space="preserve"> Դատարանը </w:t>
      </w:r>
      <w:r w:rsidR="00746A71" w:rsidRPr="00616A11">
        <w:rPr>
          <w:rFonts w:ascii="GHEA Grapalat" w:hAnsi="GHEA Grapalat"/>
          <w:sz w:val="24"/>
          <w:szCs w:val="24"/>
          <w:lang w:val="hy-AM"/>
        </w:rPr>
        <w:t>եզրահանգել է</w:t>
      </w:r>
      <w:r w:rsidR="00C03C6B" w:rsidRPr="00616A11">
        <w:rPr>
          <w:rFonts w:ascii="GHEA Grapalat" w:hAnsi="GHEA Grapalat"/>
          <w:sz w:val="24"/>
          <w:szCs w:val="24"/>
          <w:lang w:val="hy-AM"/>
        </w:rPr>
        <w:t xml:space="preserve">, </w:t>
      </w:r>
      <w:r w:rsidR="00C03C6B" w:rsidRPr="00DB7C0C">
        <w:rPr>
          <w:rFonts w:ascii="GHEA Grapalat" w:hAnsi="GHEA Grapalat"/>
          <w:sz w:val="24"/>
          <w:szCs w:val="24"/>
          <w:lang w:val="hy-AM"/>
        </w:rPr>
        <w:t>որ</w:t>
      </w:r>
      <w:r w:rsidR="003C60A0" w:rsidRPr="00DB7C0C">
        <w:rPr>
          <w:rFonts w:ascii="Cambria Math" w:hAnsi="Cambria Math" w:cs="Cambria Math"/>
          <w:sz w:val="24"/>
          <w:szCs w:val="24"/>
          <w:lang w:val="hy-AM"/>
        </w:rPr>
        <w:t>․</w:t>
      </w:r>
      <w:r w:rsidR="00C03C6B" w:rsidRPr="00616A11">
        <w:rPr>
          <w:rFonts w:ascii="GHEA Grapalat" w:hAnsi="GHEA Grapalat"/>
          <w:i/>
          <w:iCs/>
          <w:sz w:val="24"/>
          <w:szCs w:val="24"/>
          <w:lang w:val="hy-AM"/>
        </w:rPr>
        <w:t xml:space="preserve"> «ՀՀ քաղաքացիական օրենսգրքի 304-րդ հոդվածի 2-րդ կետի իմաստով թիվ 9 լոտի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28"/>
      </w:r>
      <w:r w:rsidR="003F30E6">
        <w:rPr>
          <w:rFonts w:asciiTheme="minorHAnsi" w:hAnsiTheme="minorHAnsi"/>
          <w:b/>
          <w:bCs/>
          <w:iCs/>
          <w:sz w:val="24"/>
          <w:szCs w:val="24"/>
          <w:lang w:val="hy-AM"/>
        </w:rPr>
        <w:t xml:space="preserve"> </w:t>
      </w:r>
      <w:r w:rsidR="00C03C6B" w:rsidRPr="00616A11">
        <w:rPr>
          <w:rFonts w:ascii="GHEA Grapalat" w:hAnsi="GHEA Grapalat"/>
          <w:i/>
          <w:iCs/>
          <w:sz w:val="24"/>
          <w:szCs w:val="24"/>
          <w:lang w:val="hy-AM"/>
        </w:rPr>
        <w:t xml:space="preserve">հա հողամասը պետությանը Էմիլ Հակոբյանի կողմից բնեղենով վերադարձնելու անհնարինություն կարող է համարվել սույն դեպքը, երբ հողամասի հետագա քաղաքացիական շրջանառության հետևանքով գույքը չի գտնվում Էմիլ Հակոբյանի մոտ և չի կարող նրա վրա դրվել գույքը բնեղենով վերադարձնելու պարտավորություն, հետևաբար Կոտայքի մարզպետարանին ենթակա է հատուցման հողամասի արժեքը։ Մյուս կողմից, Կոտայքի մարզպետարանի կողմից Էմիլ Հակոբյանին ենթակա է վերադարձման գործարքով ստացած գումարը՝ 8,719,400 ՀՀ դրամ։ Հաշվի առնելով այն հանգամանքը, որ գործով այլ փաստ առկա չէ՝ Դատարանը թիվ 9 լոտի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29"/>
      </w:r>
      <w:r w:rsidR="00C03C6B" w:rsidRPr="00616A11">
        <w:rPr>
          <w:rFonts w:ascii="GHEA Grapalat" w:hAnsi="GHEA Grapalat"/>
          <w:i/>
          <w:iCs/>
          <w:sz w:val="24"/>
          <w:szCs w:val="24"/>
          <w:lang w:val="hy-AM"/>
        </w:rPr>
        <w:t xml:space="preserve">հա հողամասի արժեքը որոշելիս հիմք է ընդունում թիվ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0"/>
      </w:r>
      <w:r w:rsidR="00C03C6B" w:rsidRPr="00616A11">
        <w:rPr>
          <w:rFonts w:ascii="GHEA Grapalat" w:hAnsi="GHEA Grapalat"/>
          <w:i/>
          <w:iCs/>
          <w:sz w:val="24"/>
          <w:szCs w:val="24"/>
          <w:lang w:val="hy-AM"/>
        </w:rPr>
        <w:t xml:space="preserve"> պայմանագրում նշված արժեքը՝ 8,719,400 ՀՀ դրամ։ Միաժամանակ, հաշվի առնելով այն հանգա</w:t>
      </w:r>
      <w:r w:rsidR="007D42ED" w:rsidRPr="00616A11">
        <w:rPr>
          <w:rFonts w:ascii="GHEA Grapalat" w:hAnsi="GHEA Grapalat"/>
          <w:i/>
          <w:iCs/>
          <w:sz w:val="24"/>
          <w:szCs w:val="24"/>
          <w:lang w:val="hy-AM"/>
        </w:rPr>
        <w:t>մա</w:t>
      </w:r>
      <w:r w:rsidR="00C03C6B" w:rsidRPr="00616A11">
        <w:rPr>
          <w:rFonts w:ascii="GHEA Grapalat" w:hAnsi="GHEA Grapalat"/>
          <w:i/>
          <w:iCs/>
          <w:sz w:val="24"/>
          <w:szCs w:val="24"/>
          <w:lang w:val="hy-AM"/>
        </w:rPr>
        <w:t xml:space="preserve">նքը, որ թիվ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1"/>
      </w:r>
      <w:r w:rsidR="00C03C6B" w:rsidRPr="00616A11">
        <w:rPr>
          <w:rFonts w:ascii="GHEA Grapalat" w:hAnsi="GHEA Grapalat"/>
          <w:i/>
          <w:iCs/>
          <w:sz w:val="24"/>
          <w:szCs w:val="24"/>
          <w:lang w:val="hy-AM"/>
        </w:rPr>
        <w:t xml:space="preserve"> պայմանագրի կնքման պահին Էմիլ Հակոբյանի կողմից Կոտայքի մարզպետարանին վճարվել է գույքի արժեքը՝ Դատարանը գտնում է, որ գույքի արժեքը հատուցելու և պայմանագրի գինը վերադարձնելու պարտավորություններն իրենց փաստացի հետևանքով </w:t>
      </w:r>
      <w:r w:rsidR="00C03C6B" w:rsidRPr="00616A11">
        <w:rPr>
          <w:rFonts w:ascii="GHEA Grapalat" w:hAnsi="GHEA Grapalat"/>
          <w:i/>
          <w:iCs/>
          <w:sz w:val="24"/>
          <w:szCs w:val="24"/>
          <w:lang w:val="hy-AM"/>
        </w:rPr>
        <w:lastRenderedPageBreak/>
        <w:t xml:space="preserve">նույնանում են։ Հետևաբար, թիվ 9 լոտի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2"/>
      </w:r>
      <w:r w:rsidR="003F30E6">
        <w:rPr>
          <w:rFonts w:asciiTheme="minorHAnsi" w:hAnsiTheme="minorHAnsi"/>
          <w:b/>
          <w:bCs/>
          <w:iCs/>
          <w:sz w:val="24"/>
          <w:szCs w:val="24"/>
          <w:lang w:val="hy-AM"/>
        </w:rPr>
        <w:t xml:space="preserve"> </w:t>
      </w:r>
      <w:r w:rsidR="00C03C6B" w:rsidRPr="00616A11">
        <w:rPr>
          <w:rFonts w:ascii="GHEA Grapalat" w:hAnsi="GHEA Grapalat"/>
          <w:i/>
          <w:iCs/>
          <w:sz w:val="24"/>
          <w:szCs w:val="24"/>
          <w:lang w:val="hy-AM"/>
        </w:rPr>
        <w:t xml:space="preserve">հա հողամասի աճուրդի անվավերության հետևանքում ենթակա է անվավեր ճանաչման Կոտայքի մարզի Աղավնաձորի վարչական սահմաններին հարող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3"/>
      </w:r>
      <w:r w:rsidR="003F30E6">
        <w:rPr>
          <w:rFonts w:asciiTheme="minorHAnsi" w:hAnsiTheme="minorHAnsi"/>
          <w:b/>
          <w:bCs/>
          <w:iCs/>
          <w:sz w:val="24"/>
          <w:szCs w:val="24"/>
          <w:lang w:val="hy-AM"/>
        </w:rPr>
        <w:t xml:space="preserve"> </w:t>
      </w:r>
      <w:r w:rsidR="00C03C6B" w:rsidRPr="00616A11">
        <w:rPr>
          <w:rFonts w:ascii="GHEA Grapalat" w:hAnsi="GHEA Grapalat"/>
          <w:i/>
          <w:iCs/>
          <w:sz w:val="24"/>
          <w:szCs w:val="24"/>
          <w:lang w:val="hy-AM"/>
        </w:rPr>
        <w:t xml:space="preserve">հա տարածք հողամասի նկատմամբ 2007 թվականի մայիսի 31-ի թիվ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4"/>
      </w:r>
      <w:r w:rsidR="00C03C6B" w:rsidRPr="00616A11">
        <w:rPr>
          <w:rFonts w:ascii="GHEA Grapalat" w:hAnsi="GHEA Grapalat"/>
          <w:i/>
          <w:iCs/>
          <w:sz w:val="24"/>
          <w:szCs w:val="24"/>
          <w:lang w:val="hy-AM"/>
        </w:rPr>
        <w:t xml:space="preserve"> առուվաճառքի պայմանագիրը և դրա հիման վրա Էմիլ Ռուբիկի Հակոբյանի սեփականության իրավունքի պետական գրանցումը, իսկ անվավերության այլ հետևանքներ կիրառելու պահանջի մասով հայցը ենթակա է մերժման</w:t>
      </w:r>
      <w:r w:rsidR="00C03C6B" w:rsidRPr="00616A11">
        <w:rPr>
          <w:rFonts w:ascii="GHEA Grapalat" w:hAnsi="GHEA Grapalat"/>
          <w:sz w:val="24"/>
          <w:szCs w:val="24"/>
          <w:lang w:val="hy-AM"/>
        </w:rPr>
        <w:t>»։</w:t>
      </w:r>
    </w:p>
    <w:p w14:paraId="07A01020" w14:textId="2C1732E0" w:rsidR="007C699D" w:rsidRPr="00616A11" w:rsidRDefault="00DB7C0C" w:rsidP="00D469BB">
      <w:pPr>
        <w:tabs>
          <w:tab w:val="left" w:pos="3686"/>
        </w:tabs>
        <w:spacing w:after="0"/>
        <w:ind w:right="-88" w:firstLine="567"/>
        <w:jc w:val="both"/>
        <w:rPr>
          <w:rFonts w:ascii="GHEA Grapalat" w:hAnsi="GHEA Grapalat"/>
          <w:sz w:val="24"/>
          <w:szCs w:val="24"/>
          <w:lang w:val="hy-AM"/>
        </w:rPr>
      </w:pPr>
      <w:bookmarkStart w:id="11" w:name="_Hlk203576356"/>
      <w:r>
        <w:rPr>
          <w:rFonts w:ascii="GHEA Grapalat" w:hAnsi="GHEA Grapalat"/>
          <w:sz w:val="24"/>
          <w:szCs w:val="24"/>
          <w:lang w:val="hy-AM"/>
        </w:rPr>
        <w:t>4</w:t>
      </w:r>
      <w:r w:rsidR="00C03C6B" w:rsidRPr="00616A11">
        <w:rPr>
          <w:rFonts w:ascii="GHEA Grapalat" w:hAnsi="GHEA Grapalat"/>
          <w:sz w:val="24"/>
          <w:szCs w:val="24"/>
          <w:lang w:val="hy-AM"/>
        </w:rPr>
        <w:t>.</w:t>
      </w:r>
      <w:r>
        <w:rPr>
          <w:rFonts w:ascii="GHEA Grapalat" w:hAnsi="GHEA Grapalat"/>
          <w:sz w:val="24"/>
          <w:szCs w:val="24"/>
          <w:lang w:val="hy-AM"/>
        </w:rPr>
        <w:t>1</w:t>
      </w:r>
      <w:r w:rsidR="00C02D64">
        <w:rPr>
          <w:rFonts w:ascii="GHEA Grapalat" w:hAnsi="GHEA Grapalat"/>
          <w:sz w:val="24"/>
          <w:szCs w:val="24"/>
          <w:lang w:val="hy-AM"/>
        </w:rPr>
        <w:t>2</w:t>
      </w:r>
      <w:r w:rsidR="00C03C6B" w:rsidRPr="00616A11">
        <w:rPr>
          <w:rFonts w:ascii="GHEA Grapalat" w:hAnsi="GHEA Grapalat"/>
          <w:sz w:val="24"/>
          <w:szCs w:val="24"/>
          <w:lang w:val="hy-AM"/>
        </w:rPr>
        <w:t>.</w:t>
      </w:r>
      <w:bookmarkEnd w:id="11"/>
      <w:r w:rsidR="00C03C6B" w:rsidRPr="00616A11">
        <w:rPr>
          <w:rFonts w:ascii="GHEA Grapalat" w:hAnsi="GHEA Grapalat"/>
          <w:sz w:val="24"/>
          <w:szCs w:val="24"/>
          <w:lang w:val="hy-AM"/>
        </w:rPr>
        <w:t xml:space="preserve"> </w:t>
      </w:r>
      <w:r w:rsidR="00D079CF" w:rsidRPr="00616A11">
        <w:rPr>
          <w:rFonts w:ascii="GHEA Grapalat" w:hAnsi="GHEA Grapalat"/>
          <w:sz w:val="24"/>
          <w:szCs w:val="24"/>
          <w:lang w:val="hy-AM"/>
        </w:rPr>
        <w:t>Վերաքննիչ դատարան</w:t>
      </w:r>
      <w:r w:rsidR="00D8708A">
        <w:rPr>
          <w:rFonts w:ascii="GHEA Grapalat" w:hAnsi="GHEA Grapalat"/>
          <w:sz w:val="24"/>
          <w:szCs w:val="24"/>
          <w:lang w:val="hy-AM"/>
        </w:rPr>
        <w:t>ը,</w:t>
      </w:r>
      <w:r w:rsidR="00D079CF" w:rsidRPr="00616A11">
        <w:rPr>
          <w:rFonts w:ascii="GHEA Grapalat" w:hAnsi="GHEA Grapalat"/>
          <w:sz w:val="24"/>
          <w:szCs w:val="24"/>
          <w:lang w:val="hy-AM"/>
        </w:rPr>
        <w:t xml:space="preserve"> </w:t>
      </w:r>
      <w:r w:rsidR="009B2B2D" w:rsidRPr="00616A11">
        <w:rPr>
          <w:rFonts w:ascii="GHEA Grapalat" w:hAnsi="GHEA Grapalat"/>
          <w:sz w:val="24"/>
          <w:szCs w:val="24"/>
          <w:lang w:val="hy-AM"/>
        </w:rPr>
        <w:t>անդրադառնալով թիվ 9 լոտի մասով երկկողմանի ռեստիտուցիա կիրառելու վերաբերյալ վերաքննիչ բողոքի փաստարկներին</w:t>
      </w:r>
      <w:r w:rsidR="006D1FB1" w:rsidRPr="00616A11">
        <w:rPr>
          <w:rFonts w:ascii="GHEA Grapalat" w:hAnsi="GHEA Grapalat"/>
          <w:sz w:val="24"/>
          <w:szCs w:val="24"/>
          <w:lang w:val="hy-AM"/>
        </w:rPr>
        <w:t>,</w:t>
      </w:r>
      <w:r w:rsidR="009B2B2D" w:rsidRPr="00616A11">
        <w:rPr>
          <w:rFonts w:ascii="GHEA Grapalat" w:hAnsi="GHEA Grapalat"/>
          <w:sz w:val="24"/>
          <w:szCs w:val="24"/>
          <w:lang w:val="hy-AM"/>
        </w:rPr>
        <w:t xml:space="preserve">  </w:t>
      </w:r>
      <w:r w:rsidR="00D079CF" w:rsidRPr="00616A11">
        <w:rPr>
          <w:rFonts w:ascii="GHEA Grapalat" w:hAnsi="GHEA Grapalat"/>
          <w:sz w:val="24"/>
          <w:szCs w:val="24"/>
          <w:lang w:val="hy-AM"/>
        </w:rPr>
        <w:t>արձանագր</w:t>
      </w:r>
      <w:r w:rsidR="009B2B2D" w:rsidRPr="00616A11">
        <w:rPr>
          <w:rFonts w:ascii="GHEA Grapalat" w:hAnsi="GHEA Grapalat"/>
          <w:sz w:val="24"/>
          <w:szCs w:val="24"/>
          <w:lang w:val="hy-AM"/>
        </w:rPr>
        <w:t>ել է</w:t>
      </w:r>
      <w:r w:rsidR="00724443" w:rsidRPr="00616A11">
        <w:rPr>
          <w:rFonts w:ascii="Cambria Math" w:hAnsi="Cambria Math" w:cs="Cambria Math"/>
          <w:sz w:val="24"/>
          <w:szCs w:val="24"/>
          <w:lang w:val="hy-AM"/>
        </w:rPr>
        <w:t>․</w:t>
      </w:r>
      <w:r w:rsidR="00D079CF" w:rsidRPr="00616A11">
        <w:rPr>
          <w:rFonts w:ascii="GHEA Grapalat" w:hAnsi="GHEA Grapalat"/>
          <w:sz w:val="24"/>
          <w:szCs w:val="24"/>
          <w:lang w:val="hy-AM"/>
        </w:rPr>
        <w:t xml:space="preserve"> </w:t>
      </w:r>
      <w:r w:rsidR="009B2B2D" w:rsidRPr="00616A11">
        <w:rPr>
          <w:rFonts w:ascii="GHEA Grapalat" w:hAnsi="GHEA Grapalat"/>
          <w:i/>
          <w:iCs/>
          <w:sz w:val="24"/>
          <w:szCs w:val="24"/>
          <w:lang w:val="hy-AM"/>
        </w:rPr>
        <w:t>«(</w:t>
      </w:r>
      <w:r w:rsidR="009B2B2D" w:rsidRPr="00616A11">
        <w:rPr>
          <w:rFonts w:ascii="Cambria Math" w:hAnsi="Cambria Math" w:cs="Cambria Math"/>
          <w:i/>
          <w:iCs/>
          <w:sz w:val="24"/>
          <w:szCs w:val="24"/>
          <w:lang w:val="hy-AM"/>
        </w:rPr>
        <w:t>․․․</w:t>
      </w:r>
      <w:r w:rsidR="009B2B2D" w:rsidRPr="00616A11">
        <w:rPr>
          <w:rFonts w:ascii="GHEA Grapalat" w:hAnsi="GHEA Grapalat"/>
          <w:i/>
          <w:iCs/>
          <w:sz w:val="24"/>
          <w:szCs w:val="24"/>
          <w:lang w:val="hy-AM"/>
        </w:rPr>
        <w:t>)</w:t>
      </w:r>
      <w:r w:rsidR="003C60A0" w:rsidRPr="00616A11">
        <w:rPr>
          <w:rFonts w:ascii="GHEA Grapalat" w:hAnsi="GHEA Grapalat"/>
          <w:i/>
          <w:iCs/>
          <w:sz w:val="24"/>
          <w:szCs w:val="24"/>
          <w:lang w:val="hy-AM"/>
        </w:rPr>
        <w:t xml:space="preserve"> </w:t>
      </w:r>
      <w:r w:rsidR="00D079CF" w:rsidRPr="00616A11">
        <w:rPr>
          <w:rFonts w:ascii="GHEA Grapalat" w:hAnsi="GHEA Grapalat"/>
          <w:i/>
          <w:iCs/>
          <w:sz w:val="24"/>
          <w:szCs w:val="24"/>
          <w:lang w:val="hy-AM"/>
        </w:rPr>
        <w:t xml:space="preserve">բողոքաբերի փաստարկները չեն կարող դիտարկվել հիմնավոր և չի կարող կիրառվել երկկողմանի ռեստիտուցիա, քանի որ թիվ 9 լոտի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5"/>
      </w:r>
      <w:r w:rsidR="003F30E6">
        <w:rPr>
          <w:rFonts w:asciiTheme="minorHAnsi" w:hAnsiTheme="minorHAnsi"/>
          <w:b/>
          <w:bCs/>
          <w:iCs/>
          <w:sz w:val="24"/>
          <w:szCs w:val="24"/>
          <w:lang w:val="hy-AM"/>
        </w:rPr>
        <w:t xml:space="preserve"> </w:t>
      </w:r>
      <w:r w:rsidR="00D079CF" w:rsidRPr="00616A11">
        <w:rPr>
          <w:rFonts w:ascii="GHEA Grapalat" w:hAnsi="GHEA Grapalat"/>
          <w:i/>
          <w:iCs/>
          <w:sz w:val="24"/>
          <w:szCs w:val="24"/>
          <w:lang w:val="hy-AM"/>
        </w:rPr>
        <w:t xml:space="preserve">հա հողամասը ներկայումս չի գտնվում Էմիլ Հակոբյանի փաստացի տիրապետության ներքո, իսկ նշված գույքը բնեղենով պետությանը վերադարձնելը գործնականում հնարավոր չէ, քանի որ գործով հաստատվում է երրորդ անձ Գրիգոր Գևորգյանի բարեխիղճ ձեռքբերող լինելու փաստը: Վերոնշյալից հետևում է, որ գույքը բնեղենով վերադարձնելու անհնարինության դեպքում հատուցման էր ենթակա դրա արժեքը, ուստի հաշվի առնելով այն հանգամանքը, որ հողամասի արժեքը որոշելիս հիմք է ընդունվել թիվ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6"/>
      </w:r>
      <w:r w:rsidR="00D079CF" w:rsidRPr="00616A11">
        <w:rPr>
          <w:rFonts w:ascii="GHEA Grapalat" w:hAnsi="GHEA Grapalat"/>
          <w:i/>
          <w:iCs/>
          <w:sz w:val="24"/>
          <w:szCs w:val="24"/>
          <w:lang w:val="hy-AM"/>
        </w:rPr>
        <w:t xml:space="preserve"> պայմանագրով սահմանված գումարը՝ 8.719.400 ՀՀ դրամը, ինչպես նաև հաշվի առնելով այն հանգամանքը, որ նշված պայմանագրի կնքման պահին Էմիլ Հակոբյանը գույքի արժեքը ամբողջությամբ վճարել է, ուստի Դատարանը իրավաչափորեն եզրակացրել է, որ գույքի արժեքի հատուցման և պայմանագրով վճարված գումարի վերադարձման պարտավորություններն իրենց հետևանքով ըստ էության նույնանում են, ուստի հերքվում է բողոքաբերի փաստարկներն առ այն, որ «պետությունը նման պայմաններում զրկվում է ոչ միայն վիճելի հողամասը բնեղենով հետ ստանալու հնարավորությունից, այլև զրկվում է նաև այն բնեղենով վերադարձնելու անհնարինության պայմաններում դրա դիմաց համարժեք հատուցում ստանալու հնարավորությունից», քանի որ ինչպես արդեն վերը նշվեց 2007 թվականի մայիսի 31-ին կնքված առուվաճառքի թիվ </w:t>
      </w:r>
      <w:r w:rsidR="003F30E6" w:rsidRPr="00DA6447">
        <w:rPr>
          <w:rFonts w:ascii="Bahnschrift" w:hAnsi="Bahnschrift"/>
          <w:b/>
          <w:bCs/>
          <w:iCs/>
          <w:sz w:val="24"/>
          <w:szCs w:val="24"/>
          <w:lang w:val="hy-AM"/>
        </w:rPr>
        <w:t>••••</w:t>
      </w:r>
      <w:r w:rsidR="003F30E6">
        <w:rPr>
          <w:rStyle w:val="FootnoteReference"/>
          <w:rFonts w:ascii="Bahnschrift" w:hAnsi="Bahnschrift"/>
          <w:b/>
          <w:bCs/>
          <w:iCs/>
          <w:sz w:val="24"/>
          <w:szCs w:val="24"/>
          <w:lang w:val="hy-AM"/>
        </w:rPr>
        <w:footnoteReference w:id="37"/>
      </w:r>
      <w:r w:rsidR="00D079CF" w:rsidRPr="00616A11">
        <w:rPr>
          <w:rFonts w:ascii="GHEA Grapalat" w:hAnsi="GHEA Grapalat"/>
          <w:i/>
          <w:iCs/>
          <w:sz w:val="24"/>
          <w:szCs w:val="24"/>
          <w:lang w:val="hy-AM"/>
        </w:rPr>
        <w:t xml:space="preserve"> պայմանագրով Էմիլ Հակոբյանի կողմից 8.719.400 ՀՀ դրամ վճարած լինելու հանգամանքը, սույն գործի փաստերի հաշվառմամբ, բացառում է նշված գույքի վերադարձը՝ ինչպես բնեղենով, այնպես էլ դրամական ձևով</w:t>
      </w:r>
      <w:r w:rsidR="007D42ED" w:rsidRPr="00616A11">
        <w:rPr>
          <w:rFonts w:ascii="GHEA Grapalat" w:hAnsi="GHEA Grapalat"/>
          <w:i/>
          <w:iCs/>
          <w:sz w:val="24"/>
          <w:szCs w:val="24"/>
          <w:lang w:val="hy-AM"/>
        </w:rPr>
        <w:t>»</w:t>
      </w:r>
      <w:r w:rsidR="00D079CF" w:rsidRPr="00616A11">
        <w:rPr>
          <w:rFonts w:ascii="GHEA Grapalat" w:hAnsi="GHEA Grapalat"/>
          <w:sz w:val="24"/>
          <w:szCs w:val="24"/>
          <w:lang w:val="hy-AM"/>
        </w:rPr>
        <w:t>:</w:t>
      </w:r>
    </w:p>
    <w:p w14:paraId="035AB1C2" w14:textId="644EB44A" w:rsidR="00265B27" w:rsidRPr="00616A11" w:rsidRDefault="00DB7C0C" w:rsidP="00D469BB">
      <w:pPr>
        <w:tabs>
          <w:tab w:val="left" w:pos="3686"/>
        </w:tabs>
        <w:spacing w:after="0"/>
        <w:ind w:right="-88" w:firstLine="567"/>
        <w:jc w:val="both"/>
        <w:rPr>
          <w:rFonts w:ascii="GHEA Grapalat" w:hAnsi="GHEA Grapalat"/>
          <w:sz w:val="24"/>
          <w:szCs w:val="24"/>
          <w:lang w:val="hy-AM"/>
        </w:rPr>
      </w:pPr>
      <w:r>
        <w:rPr>
          <w:rFonts w:ascii="GHEA Grapalat" w:hAnsi="GHEA Grapalat"/>
          <w:sz w:val="24"/>
          <w:szCs w:val="24"/>
          <w:lang w:val="hy-AM"/>
        </w:rPr>
        <w:t>4</w:t>
      </w:r>
      <w:r w:rsidR="009B2B2D" w:rsidRPr="00DB7C0C">
        <w:rPr>
          <w:rFonts w:ascii="GHEA Grapalat" w:hAnsi="GHEA Grapalat"/>
          <w:sz w:val="24"/>
          <w:szCs w:val="24"/>
          <w:lang w:val="hy-AM"/>
        </w:rPr>
        <w:t>.</w:t>
      </w:r>
      <w:r>
        <w:rPr>
          <w:rFonts w:ascii="GHEA Grapalat" w:hAnsi="GHEA Grapalat"/>
          <w:sz w:val="24"/>
          <w:szCs w:val="24"/>
          <w:lang w:val="hy-AM"/>
        </w:rPr>
        <w:t>1</w:t>
      </w:r>
      <w:r w:rsidR="00C02D64">
        <w:rPr>
          <w:rFonts w:ascii="GHEA Grapalat" w:hAnsi="GHEA Grapalat"/>
          <w:sz w:val="24"/>
          <w:szCs w:val="24"/>
          <w:lang w:val="hy-AM"/>
        </w:rPr>
        <w:t>3</w:t>
      </w:r>
      <w:r w:rsidR="004C7573" w:rsidRPr="00DB7C0C">
        <w:rPr>
          <w:rFonts w:ascii="Cambria Math" w:hAnsi="Cambria Math" w:cs="Cambria Math"/>
          <w:sz w:val="24"/>
          <w:szCs w:val="24"/>
          <w:lang w:val="hy-AM"/>
        </w:rPr>
        <w:t>․</w:t>
      </w:r>
      <w:r w:rsidR="009B2B2D" w:rsidRPr="00DB7C0C">
        <w:rPr>
          <w:rFonts w:ascii="GHEA Grapalat" w:hAnsi="GHEA Grapalat"/>
          <w:sz w:val="24"/>
          <w:szCs w:val="24"/>
          <w:lang w:val="hy-AM"/>
        </w:rPr>
        <w:t xml:space="preserve"> </w:t>
      </w:r>
      <w:r w:rsidR="003C60A0" w:rsidRPr="00DB7C0C">
        <w:rPr>
          <w:rFonts w:ascii="GHEA Grapalat" w:hAnsi="GHEA Grapalat" w:cs="Sylfaen"/>
          <w:sz w:val="24"/>
          <w:szCs w:val="24"/>
          <w:lang w:val="hy-AM"/>
        </w:rPr>
        <w:t>Վ</w:t>
      </w:r>
      <w:r w:rsidR="003C60A0" w:rsidRPr="00DB7C0C">
        <w:rPr>
          <w:rFonts w:ascii="GHEA Grapalat" w:eastAsia="SimSun" w:hAnsi="GHEA Grapalat"/>
          <w:bCs/>
          <w:iCs/>
          <w:sz w:val="24"/>
          <w:szCs w:val="24"/>
          <w:shd w:val="clear" w:color="auto" w:fill="FFFFFF"/>
          <w:lang w:val="hy-AM" w:eastAsia="zh-CN"/>
        </w:rPr>
        <w:t xml:space="preserve">երոշարադրյալ իրավական դիրքորոշումների լույսի ներքո համադրելով սույն գործի փաստերը և գնահատելով ստորադաս դատարանների եզրահանգումների հիմնավորվածությունը` </w:t>
      </w:r>
      <w:r w:rsidR="003C60A0" w:rsidRPr="00616A11">
        <w:rPr>
          <w:rFonts w:ascii="GHEA Grapalat" w:eastAsia="SimSun" w:hAnsi="GHEA Grapalat"/>
          <w:bCs/>
          <w:iCs/>
          <w:sz w:val="24"/>
          <w:szCs w:val="24"/>
          <w:shd w:val="clear" w:color="auto" w:fill="FFFFFF"/>
          <w:lang w:val="hy-AM" w:eastAsia="zh-CN"/>
        </w:rPr>
        <w:t xml:space="preserve">Վճռաբեկ դատարանը </w:t>
      </w:r>
      <w:r w:rsidR="00265B27" w:rsidRPr="00616A11">
        <w:rPr>
          <w:rFonts w:ascii="GHEA Grapalat" w:hAnsi="GHEA Grapalat"/>
          <w:sz w:val="24"/>
          <w:szCs w:val="24"/>
          <w:lang w:val="hy-AM"/>
        </w:rPr>
        <w:t>փաստում է, որ Դատարան</w:t>
      </w:r>
      <w:r w:rsidR="008F2033" w:rsidRPr="00616A11">
        <w:rPr>
          <w:rFonts w:ascii="GHEA Grapalat" w:hAnsi="GHEA Grapalat"/>
          <w:sz w:val="24"/>
          <w:szCs w:val="24"/>
          <w:lang w:val="hy-AM"/>
        </w:rPr>
        <w:t>ն արձանագրել</w:t>
      </w:r>
      <w:r w:rsidR="00152A02" w:rsidRPr="00616A11">
        <w:rPr>
          <w:rFonts w:ascii="GHEA Grapalat" w:hAnsi="GHEA Grapalat"/>
          <w:sz w:val="24"/>
          <w:szCs w:val="24"/>
          <w:lang w:val="hy-AM"/>
        </w:rPr>
        <w:t>ով</w:t>
      </w:r>
      <w:r w:rsidR="008F2033" w:rsidRPr="00616A11">
        <w:rPr>
          <w:rFonts w:ascii="GHEA Grapalat" w:hAnsi="GHEA Grapalat"/>
          <w:sz w:val="24"/>
          <w:szCs w:val="24"/>
          <w:lang w:val="hy-AM"/>
        </w:rPr>
        <w:t xml:space="preserve"> այլ փաստ առկա չլինելու հանգամանքը՝ հատուցման համար հիմք </w:t>
      </w:r>
      <w:r w:rsidR="00152A02" w:rsidRPr="00616A11">
        <w:rPr>
          <w:rFonts w:ascii="GHEA Grapalat" w:hAnsi="GHEA Grapalat"/>
          <w:sz w:val="24"/>
          <w:szCs w:val="24"/>
          <w:lang w:val="hy-AM"/>
        </w:rPr>
        <w:t xml:space="preserve">է </w:t>
      </w:r>
      <w:r w:rsidR="008F2033" w:rsidRPr="00616A11">
        <w:rPr>
          <w:rFonts w:ascii="GHEA Grapalat" w:hAnsi="GHEA Grapalat"/>
          <w:sz w:val="24"/>
          <w:szCs w:val="24"/>
          <w:lang w:val="hy-AM"/>
        </w:rPr>
        <w:t xml:space="preserve">ընդունել պայմանագրի գինը, որպիսի դիրքորոշումը Վերաքննիչ դատարանն իրավաչափ է համարել, մինչդեռ </w:t>
      </w:r>
      <w:r w:rsidR="00152A02" w:rsidRPr="00DB7C0C">
        <w:rPr>
          <w:rFonts w:ascii="GHEA Grapalat" w:hAnsi="GHEA Grapalat"/>
          <w:sz w:val="24"/>
          <w:szCs w:val="24"/>
          <w:lang w:val="hy-AM"/>
        </w:rPr>
        <w:t>Դատարան</w:t>
      </w:r>
      <w:r w:rsidR="004C2965" w:rsidRPr="00DB7C0C">
        <w:rPr>
          <w:rFonts w:ascii="GHEA Grapalat" w:hAnsi="GHEA Grapalat"/>
          <w:sz w:val="24"/>
          <w:szCs w:val="24"/>
          <w:lang w:val="hy-AM"/>
        </w:rPr>
        <w:t>ն</w:t>
      </w:r>
      <w:r w:rsidR="008F2033" w:rsidRPr="00616A11">
        <w:rPr>
          <w:rFonts w:ascii="GHEA Grapalat" w:hAnsi="GHEA Grapalat"/>
          <w:sz w:val="24"/>
          <w:szCs w:val="24"/>
          <w:lang w:val="hy-AM"/>
        </w:rPr>
        <w:t xml:space="preserve"> </w:t>
      </w:r>
      <w:r w:rsidR="00265B27" w:rsidRPr="00616A11">
        <w:rPr>
          <w:rFonts w:ascii="GHEA Grapalat" w:hAnsi="GHEA Grapalat"/>
          <w:sz w:val="24"/>
          <w:szCs w:val="24"/>
          <w:lang w:val="hy-AM"/>
        </w:rPr>
        <w:t>ապացուցման պարտականությ</w:t>
      </w:r>
      <w:r w:rsidR="008F2033" w:rsidRPr="00616A11">
        <w:rPr>
          <w:rFonts w:ascii="GHEA Grapalat" w:hAnsi="GHEA Grapalat"/>
          <w:sz w:val="24"/>
          <w:szCs w:val="24"/>
          <w:lang w:val="hy-AM"/>
        </w:rPr>
        <w:t>ու</w:t>
      </w:r>
      <w:r w:rsidR="00265B27" w:rsidRPr="00616A11">
        <w:rPr>
          <w:rFonts w:ascii="GHEA Grapalat" w:hAnsi="GHEA Grapalat"/>
          <w:sz w:val="24"/>
          <w:szCs w:val="24"/>
          <w:lang w:val="hy-AM"/>
        </w:rPr>
        <w:t>ն</w:t>
      </w:r>
      <w:r w:rsidR="008F2033" w:rsidRPr="00616A11">
        <w:rPr>
          <w:rFonts w:ascii="GHEA Grapalat" w:hAnsi="GHEA Grapalat"/>
          <w:sz w:val="24"/>
          <w:szCs w:val="24"/>
          <w:lang w:val="hy-AM"/>
        </w:rPr>
        <w:t>ը</w:t>
      </w:r>
      <w:r w:rsidR="00265B27" w:rsidRPr="00616A11">
        <w:rPr>
          <w:rFonts w:ascii="GHEA Grapalat" w:hAnsi="GHEA Grapalat"/>
          <w:sz w:val="24"/>
          <w:szCs w:val="24"/>
          <w:lang w:val="hy-AM"/>
        </w:rPr>
        <w:t xml:space="preserve"> բաշխ</w:t>
      </w:r>
      <w:r w:rsidR="008F2033" w:rsidRPr="00616A11">
        <w:rPr>
          <w:rFonts w:ascii="GHEA Grapalat" w:hAnsi="GHEA Grapalat"/>
          <w:sz w:val="24"/>
          <w:szCs w:val="24"/>
          <w:lang w:val="hy-AM"/>
        </w:rPr>
        <w:t>ելիս</w:t>
      </w:r>
      <w:r w:rsidR="00265B27" w:rsidRPr="00616A11">
        <w:rPr>
          <w:rFonts w:ascii="GHEA Grapalat" w:hAnsi="GHEA Grapalat"/>
          <w:sz w:val="24"/>
          <w:szCs w:val="24"/>
          <w:lang w:val="hy-AM"/>
        </w:rPr>
        <w:t xml:space="preserve"> </w:t>
      </w:r>
      <w:r w:rsidR="00CE3EF0" w:rsidRPr="00616A11">
        <w:rPr>
          <w:rFonts w:ascii="GHEA Grapalat" w:hAnsi="GHEA Grapalat"/>
          <w:sz w:val="24"/>
          <w:szCs w:val="24"/>
          <w:lang w:val="hy-AM"/>
        </w:rPr>
        <w:t>հայցվոր</w:t>
      </w:r>
      <w:r w:rsidR="00265B27" w:rsidRPr="00616A11">
        <w:rPr>
          <w:rFonts w:ascii="GHEA Grapalat" w:hAnsi="GHEA Grapalat"/>
          <w:sz w:val="24"/>
          <w:szCs w:val="24"/>
          <w:lang w:val="hy-AM"/>
        </w:rPr>
        <w:t xml:space="preserve">ի վրա չի դրել </w:t>
      </w:r>
      <w:r w:rsidR="00265B27" w:rsidRPr="00616A11">
        <w:rPr>
          <w:rFonts w:ascii="GHEA Grapalat" w:hAnsi="GHEA Grapalat"/>
          <w:sz w:val="24"/>
          <w:szCs w:val="24"/>
          <w:lang w:val="hy-AM"/>
        </w:rPr>
        <w:lastRenderedPageBreak/>
        <w:t xml:space="preserve">վերադարձման ենթակա հողամասի արժեքի ապացուցման </w:t>
      </w:r>
      <w:r w:rsidR="00251FA8" w:rsidRPr="00616A11">
        <w:rPr>
          <w:rFonts w:ascii="GHEA Grapalat" w:hAnsi="GHEA Grapalat"/>
          <w:sz w:val="24"/>
          <w:szCs w:val="24"/>
          <w:lang w:val="hy-AM"/>
        </w:rPr>
        <w:t>պարտականություն</w:t>
      </w:r>
      <w:r w:rsidR="00265B27" w:rsidRPr="00616A11">
        <w:rPr>
          <w:rFonts w:ascii="GHEA Grapalat" w:hAnsi="GHEA Grapalat"/>
          <w:sz w:val="24"/>
          <w:szCs w:val="24"/>
          <w:lang w:val="hy-AM"/>
        </w:rPr>
        <w:t xml:space="preserve">, </w:t>
      </w:r>
      <w:r w:rsidR="00CE3EF0" w:rsidRPr="00616A11">
        <w:rPr>
          <w:rFonts w:ascii="GHEA Grapalat" w:hAnsi="GHEA Grapalat"/>
          <w:sz w:val="24"/>
          <w:szCs w:val="24"/>
          <w:lang w:val="hy-AM"/>
        </w:rPr>
        <w:t>արդյունքում</w:t>
      </w:r>
      <w:r w:rsidR="00152A02" w:rsidRPr="00616A11">
        <w:rPr>
          <w:rFonts w:ascii="GHEA Grapalat" w:hAnsi="GHEA Grapalat"/>
          <w:sz w:val="24"/>
          <w:szCs w:val="24"/>
          <w:lang w:val="hy-AM"/>
        </w:rPr>
        <w:t>՝</w:t>
      </w:r>
      <w:r w:rsidR="00CE3EF0" w:rsidRPr="00616A11">
        <w:rPr>
          <w:rFonts w:ascii="GHEA Grapalat" w:hAnsi="GHEA Grapalat"/>
          <w:sz w:val="24"/>
          <w:szCs w:val="24"/>
          <w:lang w:val="hy-AM"/>
        </w:rPr>
        <w:t xml:space="preserve"> քննարկման առարկա չի դարձ</w:t>
      </w:r>
      <w:r w:rsidR="00152A02" w:rsidRPr="00616A11">
        <w:rPr>
          <w:rFonts w:ascii="GHEA Grapalat" w:hAnsi="GHEA Grapalat"/>
          <w:sz w:val="24"/>
          <w:szCs w:val="24"/>
          <w:lang w:val="hy-AM"/>
        </w:rPr>
        <w:t>ր</w:t>
      </w:r>
      <w:r w:rsidR="00CE3EF0" w:rsidRPr="00616A11">
        <w:rPr>
          <w:rFonts w:ascii="GHEA Grapalat" w:hAnsi="GHEA Grapalat"/>
          <w:sz w:val="24"/>
          <w:szCs w:val="24"/>
          <w:lang w:val="hy-AM"/>
        </w:rPr>
        <w:t xml:space="preserve">ել գույքը բնեղենով վերադարձնելու անհնարինության պարագայում գույքի </w:t>
      </w:r>
      <w:r w:rsidR="00CE3EF0" w:rsidRPr="008C1A4B">
        <w:rPr>
          <w:rFonts w:ascii="GHEA Grapalat" w:hAnsi="GHEA Grapalat"/>
          <w:sz w:val="24"/>
          <w:szCs w:val="24"/>
          <w:lang w:val="hy-AM"/>
        </w:rPr>
        <w:t>իրական</w:t>
      </w:r>
      <w:r w:rsidR="003C60A0" w:rsidRPr="008C1A4B">
        <w:rPr>
          <w:rFonts w:ascii="GHEA Grapalat" w:hAnsi="GHEA Grapalat"/>
          <w:sz w:val="24"/>
          <w:szCs w:val="24"/>
          <w:lang w:val="hy-AM"/>
        </w:rPr>
        <w:t xml:space="preserve"> </w:t>
      </w:r>
      <w:r w:rsidR="008C1A4B" w:rsidRPr="008C1A4B">
        <w:rPr>
          <w:rFonts w:ascii="GHEA Grapalat" w:hAnsi="GHEA Grapalat"/>
          <w:sz w:val="24"/>
          <w:szCs w:val="24"/>
          <w:lang w:val="hy-AM"/>
        </w:rPr>
        <w:t>(</w:t>
      </w:r>
      <w:r w:rsidR="003C60A0" w:rsidRPr="008C1A4B">
        <w:rPr>
          <w:rFonts w:ascii="GHEA Grapalat" w:hAnsi="GHEA Grapalat"/>
          <w:sz w:val="24"/>
          <w:szCs w:val="24"/>
          <w:lang w:val="hy-AM"/>
        </w:rPr>
        <w:t>շուկայական</w:t>
      </w:r>
      <w:r w:rsidR="008C1A4B" w:rsidRPr="008C1A4B">
        <w:rPr>
          <w:rFonts w:ascii="GHEA Grapalat" w:hAnsi="GHEA Grapalat"/>
          <w:sz w:val="24"/>
          <w:szCs w:val="24"/>
          <w:lang w:val="hy-AM"/>
        </w:rPr>
        <w:t>)</w:t>
      </w:r>
      <w:r w:rsidR="00CE3EF0" w:rsidRPr="00616A11">
        <w:rPr>
          <w:rFonts w:ascii="GHEA Grapalat" w:hAnsi="GHEA Grapalat"/>
          <w:sz w:val="24"/>
          <w:szCs w:val="24"/>
          <w:lang w:val="hy-AM"/>
        </w:rPr>
        <w:t xml:space="preserve"> արժեքը որոշելու հարցը</w:t>
      </w:r>
      <w:r w:rsidR="008F2033" w:rsidRPr="00616A11">
        <w:rPr>
          <w:rFonts w:ascii="GHEA Grapalat" w:hAnsi="GHEA Grapalat"/>
          <w:sz w:val="24"/>
          <w:szCs w:val="24"/>
          <w:lang w:val="hy-AM"/>
        </w:rPr>
        <w:t>, ինչն էլ հանգեցրել է այդ մասով վեճի սխալ լուծման։</w:t>
      </w:r>
      <w:r w:rsidR="003C60A0" w:rsidRPr="00616A11">
        <w:rPr>
          <w:rFonts w:ascii="GHEA Grapalat" w:hAnsi="GHEA Grapalat"/>
          <w:sz w:val="24"/>
          <w:szCs w:val="24"/>
          <w:lang w:val="hy-AM"/>
        </w:rPr>
        <w:t xml:space="preserve"> </w:t>
      </w:r>
    </w:p>
    <w:p w14:paraId="1E6984AB" w14:textId="6A2CF16E" w:rsidR="00384D31" w:rsidRPr="00616A11" w:rsidRDefault="00DB7C0C" w:rsidP="00D469BB">
      <w:pPr>
        <w:tabs>
          <w:tab w:val="left" w:pos="3686"/>
        </w:tabs>
        <w:spacing w:after="0"/>
        <w:ind w:right="-88" w:firstLine="567"/>
        <w:jc w:val="both"/>
        <w:rPr>
          <w:rFonts w:ascii="GHEA Grapalat" w:hAnsi="GHEA Grapalat"/>
          <w:sz w:val="24"/>
          <w:szCs w:val="24"/>
          <w:lang w:val="hy-AM"/>
        </w:rPr>
      </w:pPr>
      <w:r>
        <w:rPr>
          <w:rFonts w:ascii="GHEA Grapalat" w:hAnsi="GHEA Grapalat"/>
          <w:sz w:val="24"/>
          <w:szCs w:val="24"/>
          <w:lang w:val="hy-AM"/>
        </w:rPr>
        <w:t>4</w:t>
      </w:r>
      <w:r w:rsidR="00724443" w:rsidRPr="00616A11">
        <w:rPr>
          <w:rFonts w:ascii="GHEA Grapalat" w:hAnsi="GHEA Grapalat"/>
          <w:sz w:val="24"/>
          <w:szCs w:val="24"/>
          <w:lang w:val="hy-AM"/>
        </w:rPr>
        <w:t>.</w:t>
      </w:r>
      <w:r>
        <w:rPr>
          <w:rFonts w:ascii="GHEA Grapalat" w:hAnsi="GHEA Grapalat"/>
          <w:sz w:val="24"/>
          <w:szCs w:val="24"/>
          <w:lang w:val="hy-AM"/>
        </w:rPr>
        <w:t>1</w:t>
      </w:r>
      <w:r w:rsidR="00C02D64">
        <w:rPr>
          <w:rFonts w:ascii="GHEA Grapalat" w:hAnsi="GHEA Grapalat"/>
          <w:sz w:val="24"/>
          <w:szCs w:val="24"/>
          <w:lang w:val="hy-AM"/>
        </w:rPr>
        <w:t>4</w:t>
      </w:r>
      <w:r w:rsidR="00724443" w:rsidRPr="00616A11">
        <w:rPr>
          <w:rFonts w:ascii="Cambria Math" w:hAnsi="Cambria Math" w:cs="Cambria Math"/>
          <w:sz w:val="24"/>
          <w:szCs w:val="24"/>
          <w:lang w:val="hy-AM"/>
        </w:rPr>
        <w:t>․</w:t>
      </w:r>
      <w:r w:rsidR="00724443" w:rsidRPr="00616A11">
        <w:rPr>
          <w:rFonts w:ascii="GHEA Grapalat" w:hAnsi="GHEA Grapalat"/>
          <w:sz w:val="24"/>
          <w:szCs w:val="24"/>
          <w:lang w:val="hy-AM"/>
        </w:rPr>
        <w:t xml:space="preserve"> </w:t>
      </w:r>
      <w:r w:rsidR="009B2B2D" w:rsidRPr="0022174E">
        <w:rPr>
          <w:rFonts w:ascii="GHEA Grapalat" w:hAnsi="GHEA Grapalat"/>
          <w:sz w:val="24"/>
          <w:szCs w:val="24"/>
          <w:lang w:val="hy-AM"/>
        </w:rPr>
        <w:t>Հիմք ընդունելով սույն որոշմամբ վերը արտահայտված դիրքորոշումները (տե</w:t>
      </w:r>
      <w:r w:rsidR="00724443" w:rsidRPr="0022174E">
        <w:rPr>
          <w:rFonts w:ascii="GHEA Grapalat" w:hAnsi="GHEA Grapalat"/>
          <w:sz w:val="24"/>
          <w:szCs w:val="24"/>
          <w:lang w:val="hy-AM"/>
        </w:rPr>
        <w:t>´</w:t>
      </w:r>
      <w:r w:rsidR="009B2B2D" w:rsidRPr="0022174E">
        <w:rPr>
          <w:rFonts w:ascii="GHEA Grapalat" w:hAnsi="GHEA Grapalat"/>
          <w:sz w:val="24"/>
          <w:szCs w:val="24"/>
          <w:lang w:val="hy-AM"/>
        </w:rPr>
        <w:t>ս սույն որոշման 4</w:t>
      </w:r>
      <w:r w:rsidR="009B2B2D" w:rsidRPr="0022174E">
        <w:rPr>
          <w:rFonts w:ascii="Cambria Math" w:hAnsi="Cambria Math" w:cs="Cambria Math"/>
          <w:sz w:val="24"/>
          <w:szCs w:val="24"/>
          <w:lang w:val="hy-AM"/>
        </w:rPr>
        <w:t>․</w:t>
      </w:r>
      <w:r w:rsidR="00724443" w:rsidRPr="0022174E">
        <w:rPr>
          <w:rFonts w:ascii="GHEA Grapalat" w:hAnsi="GHEA Grapalat"/>
          <w:sz w:val="24"/>
          <w:szCs w:val="24"/>
          <w:lang w:val="hy-AM"/>
        </w:rPr>
        <w:t>4</w:t>
      </w:r>
      <w:r w:rsidR="003C60A0" w:rsidRPr="0022174E">
        <w:rPr>
          <w:rFonts w:ascii="Cambria Math" w:hAnsi="Cambria Math" w:cs="Cambria Math"/>
          <w:sz w:val="24"/>
          <w:szCs w:val="24"/>
          <w:lang w:val="hy-AM"/>
        </w:rPr>
        <w:t>․</w:t>
      </w:r>
      <w:r w:rsidR="00724443" w:rsidRPr="0022174E">
        <w:rPr>
          <w:rFonts w:ascii="GHEA Grapalat" w:hAnsi="GHEA Grapalat"/>
          <w:sz w:val="24"/>
          <w:szCs w:val="24"/>
          <w:lang w:val="hy-AM"/>
        </w:rPr>
        <w:t>-</w:t>
      </w:r>
      <w:r w:rsidR="009B2B2D" w:rsidRPr="0022174E">
        <w:rPr>
          <w:rFonts w:ascii="GHEA Grapalat" w:hAnsi="GHEA Grapalat"/>
          <w:sz w:val="24"/>
          <w:szCs w:val="24"/>
          <w:lang w:val="hy-AM"/>
        </w:rPr>
        <w:t>4</w:t>
      </w:r>
      <w:r w:rsidR="009B2B2D" w:rsidRPr="0022174E">
        <w:rPr>
          <w:rFonts w:ascii="Cambria Math" w:hAnsi="Cambria Math" w:cs="Cambria Math"/>
          <w:sz w:val="24"/>
          <w:szCs w:val="24"/>
          <w:lang w:val="hy-AM"/>
        </w:rPr>
        <w:t>․</w:t>
      </w:r>
      <w:r w:rsidR="00BF2824" w:rsidRPr="0022174E">
        <w:rPr>
          <w:rFonts w:ascii="GHEA Grapalat" w:hAnsi="GHEA Grapalat"/>
          <w:sz w:val="24"/>
          <w:szCs w:val="24"/>
          <w:lang w:val="hy-AM"/>
        </w:rPr>
        <w:t>9</w:t>
      </w:r>
      <w:r w:rsidR="003C60A0" w:rsidRPr="0022174E">
        <w:rPr>
          <w:rFonts w:ascii="Cambria Math" w:hAnsi="Cambria Math" w:cs="Cambria Math"/>
          <w:sz w:val="24"/>
          <w:szCs w:val="24"/>
          <w:lang w:val="hy-AM"/>
        </w:rPr>
        <w:t>․</w:t>
      </w:r>
      <w:r w:rsidR="00724443" w:rsidRPr="0022174E">
        <w:rPr>
          <w:rFonts w:ascii="GHEA Grapalat" w:hAnsi="GHEA Grapalat"/>
          <w:sz w:val="24"/>
          <w:szCs w:val="24"/>
          <w:lang w:val="hy-AM"/>
        </w:rPr>
        <w:t>-րդ</w:t>
      </w:r>
      <w:r w:rsidR="009B2B2D" w:rsidRPr="0022174E">
        <w:rPr>
          <w:rFonts w:ascii="GHEA Grapalat" w:hAnsi="GHEA Grapalat"/>
          <w:sz w:val="24"/>
          <w:szCs w:val="24"/>
          <w:lang w:val="hy-AM"/>
        </w:rPr>
        <w:t xml:space="preserve"> կետերը)</w:t>
      </w:r>
      <w:r w:rsidR="00BF2824" w:rsidRPr="0022174E">
        <w:rPr>
          <w:rFonts w:ascii="GHEA Grapalat" w:hAnsi="GHEA Grapalat"/>
          <w:sz w:val="24"/>
          <w:szCs w:val="24"/>
          <w:lang w:val="hy-AM"/>
        </w:rPr>
        <w:t>՝</w:t>
      </w:r>
      <w:r w:rsidR="009B2B2D" w:rsidRPr="0022174E">
        <w:rPr>
          <w:rFonts w:ascii="GHEA Grapalat" w:hAnsi="GHEA Grapalat"/>
          <w:sz w:val="24"/>
          <w:szCs w:val="24"/>
          <w:lang w:val="hy-AM"/>
        </w:rPr>
        <w:t xml:space="preserve"> Վճռաբեկ դատարան</w:t>
      </w:r>
      <w:r w:rsidR="00E31DF4" w:rsidRPr="0022174E">
        <w:rPr>
          <w:rFonts w:ascii="GHEA Grapalat" w:hAnsi="GHEA Grapalat"/>
          <w:sz w:val="24"/>
          <w:szCs w:val="24"/>
          <w:lang w:val="hy-AM"/>
        </w:rPr>
        <w:t xml:space="preserve">ը գտնում է, որ </w:t>
      </w:r>
      <w:r w:rsidR="004B3BEF" w:rsidRPr="0022174E">
        <w:rPr>
          <w:rFonts w:ascii="GHEA Grapalat" w:hAnsi="GHEA Grapalat" w:cs="Cambria Math"/>
          <w:bCs/>
          <w:iCs/>
          <w:sz w:val="24"/>
          <w:szCs w:val="24"/>
          <w:lang w:val="hy-AM"/>
        </w:rPr>
        <w:t>Վերաքննիչ դատարանի կողմից ՀՀ քաղաքացիական օրենսգրքի 304</w:t>
      </w:r>
      <w:r w:rsidR="00EC69DA" w:rsidRPr="0022174E">
        <w:rPr>
          <w:rFonts w:ascii="GHEA Grapalat" w:hAnsi="GHEA Grapalat" w:cs="Cambria Math"/>
          <w:bCs/>
          <w:iCs/>
          <w:sz w:val="24"/>
          <w:szCs w:val="24"/>
          <w:lang w:val="hy-AM"/>
        </w:rPr>
        <w:t>-րդ</w:t>
      </w:r>
      <w:r w:rsidR="004B3BEF" w:rsidRPr="0022174E">
        <w:rPr>
          <w:rFonts w:ascii="GHEA Grapalat" w:hAnsi="GHEA Grapalat" w:cs="Cambria Math"/>
          <w:bCs/>
          <w:iCs/>
          <w:sz w:val="24"/>
          <w:szCs w:val="24"/>
          <w:lang w:val="hy-AM"/>
        </w:rPr>
        <w:t xml:space="preserve"> հոդվածի խախտում թույլ տրված լինելու մասին </w:t>
      </w:r>
      <w:r w:rsidR="00BF2824" w:rsidRPr="0022174E">
        <w:rPr>
          <w:rFonts w:ascii="GHEA Grapalat" w:hAnsi="GHEA Grapalat" w:cs="Cambria Math"/>
          <w:bCs/>
          <w:iCs/>
          <w:sz w:val="24"/>
          <w:szCs w:val="24"/>
          <w:lang w:val="hy-AM"/>
        </w:rPr>
        <w:t>Բ</w:t>
      </w:r>
      <w:r w:rsidR="004B3BEF" w:rsidRPr="0022174E">
        <w:rPr>
          <w:rFonts w:ascii="GHEA Grapalat" w:hAnsi="GHEA Grapalat" w:cs="Cambria Math"/>
          <w:bCs/>
          <w:iCs/>
          <w:sz w:val="24"/>
          <w:szCs w:val="24"/>
          <w:lang w:val="hy-AM"/>
        </w:rPr>
        <w:t xml:space="preserve">ողոք բերած անձի փաստարկը հիմնավորված է, քանի որ </w:t>
      </w:r>
      <w:bookmarkStart w:id="12" w:name="_Hlk210399327"/>
      <w:r w:rsidR="004B3BEF" w:rsidRPr="0022174E">
        <w:rPr>
          <w:rFonts w:ascii="GHEA Grapalat" w:hAnsi="GHEA Grapalat" w:cs="Cambria Math"/>
          <w:bCs/>
          <w:iCs/>
          <w:sz w:val="24"/>
          <w:szCs w:val="24"/>
          <w:lang w:val="hy-AM"/>
        </w:rPr>
        <w:t xml:space="preserve">գործարքով ստացածը բնեղենով վերադարձնելու անհնարինությամբ պայմանավորված՝ գույքի հատուցման ենթակա արժեքը </w:t>
      </w:r>
      <w:bookmarkEnd w:id="12"/>
      <w:r w:rsidR="004B3BEF" w:rsidRPr="0022174E">
        <w:rPr>
          <w:rFonts w:ascii="GHEA Grapalat" w:hAnsi="GHEA Grapalat" w:cs="Cambria Math"/>
          <w:bCs/>
          <w:iCs/>
          <w:sz w:val="24"/>
          <w:szCs w:val="24"/>
          <w:lang w:val="hy-AM"/>
        </w:rPr>
        <w:t xml:space="preserve">պարզված չլինելու պայմաններում </w:t>
      </w:r>
      <w:r w:rsidR="004B3BEF" w:rsidRPr="0022174E">
        <w:rPr>
          <w:rFonts w:ascii="GHEA Grapalat" w:hAnsi="GHEA Grapalat"/>
          <w:sz w:val="24"/>
          <w:szCs w:val="24"/>
          <w:lang w:val="hy-AM"/>
        </w:rPr>
        <w:t xml:space="preserve">չի ապահովվել սեփականատիրոջ՝ գույքի արժեքի չափով </w:t>
      </w:r>
      <w:r w:rsidR="006818AB" w:rsidRPr="0022174E">
        <w:rPr>
          <w:rFonts w:ascii="GHEA Grapalat" w:hAnsi="GHEA Grapalat"/>
          <w:sz w:val="24"/>
          <w:szCs w:val="24"/>
          <w:lang w:val="hy-AM"/>
        </w:rPr>
        <w:t>անվավեր ճանաչված հիմնական</w:t>
      </w:r>
      <w:r w:rsidR="00C02D64" w:rsidRPr="0022174E">
        <w:rPr>
          <w:rFonts w:ascii="GHEA Grapalat" w:hAnsi="GHEA Grapalat"/>
          <w:sz w:val="24"/>
          <w:szCs w:val="24"/>
          <w:lang w:val="hy-AM"/>
        </w:rPr>
        <w:t xml:space="preserve"> (</w:t>
      </w:r>
      <w:r w:rsidRPr="0022174E">
        <w:rPr>
          <w:rFonts w:ascii="GHEA Grapalat" w:hAnsi="GHEA Grapalat"/>
          <w:sz w:val="24"/>
          <w:szCs w:val="24"/>
          <w:lang w:val="hy-AM"/>
        </w:rPr>
        <w:t>սկզբնական</w:t>
      </w:r>
      <w:r w:rsidR="00C02D64" w:rsidRPr="0022174E">
        <w:rPr>
          <w:rFonts w:ascii="GHEA Grapalat" w:hAnsi="GHEA Grapalat"/>
          <w:sz w:val="24"/>
          <w:szCs w:val="24"/>
          <w:lang w:val="hy-AM"/>
        </w:rPr>
        <w:t>)</w:t>
      </w:r>
      <w:r w:rsidR="006818AB" w:rsidRPr="0022174E">
        <w:rPr>
          <w:rFonts w:ascii="GHEA Grapalat" w:hAnsi="GHEA Grapalat"/>
          <w:sz w:val="24"/>
          <w:szCs w:val="24"/>
          <w:lang w:val="hy-AM"/>
        </w:rPr>
        <w:t xml:space="preserve"> գործարքով գնորդի</w:t>
      </w:r>
      <w:r w:rsidR="00BF2824" w:rsidRPr="0022174E">
        <w:rPr>
          <w:rFonts w:ascii="GHEA Grapalat" w:hAnsi="GHEA Grapalat"/>
          <w:sz w:val="24"/>
          <w:szCs w:val="24"/>
          <w:lang w:val="hy-AM"/>
        </w:rPr>
        <w:t>ց</w:t>
      </w:r>
      <w:r w:rsidR="006818AB" w:rsidRPr="0022174E">
        <w:rPr>
          <w:rFonts w:ascii="GHEA Grapalat" w:hAnsi="GHEA Grapalat"/>
          <w:sz w:val="24"/>
          <w:szCs w:val="24"/>
          <w:lang w:val="hy-AM"/>
        </w:rPr>
        <w:t xml:space="preserve"> </w:t>
      </w:r>
      <w:r w:rsidR="004B3BEF" w:rsidRPr="0022174E">
        <w:rPr>
          <w:rFonts w:ascii="GHEA Grapalat" w:hAnsi="GHEA Grapalat"/>
          <w:sz w:val="24"/>
          <w:szCs w:val="24"/>
          <w:lang w:val="hy-AM"/>
        </w:rPr>
        <w:t>հատուցում ստանալու իրավունքը, ինչ</w:t>
      </w:r>
      <w:r w:rsidR="0052734C" w:rsidRPr="0022174E">
        <w:rPr>
          <w:rFonts w:ascii="GHEA Grapalat" w:hAnsi="GHEA Grapalat"/>
          <w:sz w:val="24"/>
          <w:szCs w:val="24"/>
          <w:lang w:val="hy-AM"/>
        </w:rPr>
        <w:t>ն</w:t>
      </w:r>
      <w:r w:rsidR="004B3BEF" w:rsidRPr="0022174E">
        <w:rPr>
          <w:rFonts w:ascii="GHEA Grapalat" w:hAnsi="GHEA Grapalat"/>
          <w:sz w:val="24"/>
          <w:szCs w:val="24"/>
          <w:lang w:val="hy-AM"/>
        </w:rPr>
        <w:t xml:space="preserve"> </w:t>
      </w:r>
      <w:r w:rsidR="009E5910" w:rsidRPr="0022174E">
        <w:rPr>
          <w:rFonts w:ascii="GHEA Grapalat" w:hAnsi="GHEA Grapalat"/>
          <w:sz w:val="24"/>
          <w:szCs w:val="24"/>
          <w:lang w:val="hy-AM"/>
        </w:rPr>
        <w:t xml:space="preserve">էլ </w:t>
      </w:r>
      <w:r w:rsidR="009E5910" w:rsidRPr="0022174E">
        <w:rPr>
          <w:rFonts w:ascii="GHEA Grapalat" w:hAnsi="GHEA Grapalat" w:cs="Cambria Math"/>
          <w:bCs/>
          <w:iCs/>
          <w:sz w:val="24"/>
          <w:szCs w:val="24"/>
          <w:lang w:val="hy-AM"/>
        </w:rPr>
        <w:t>հանգեցրել է երկկողմանի ռեստիտուցիայի սխալ կիրառման</w:t>
      </w:r>
      <w:r w:rsidR="00152A02" w:rsidRPr="0022174E">
        <w:rPr>
          <w:rFonts w:ascii="GHEA Grapalat" w:hAnsi="GHEA Grapalat" w:cs="Cambria Math"/>
          <w:bCs/>
          <w:iCs/>
          <w:sz w:val="24"/>
          <w:szCs w:val="24"/>
          <w:lang w:val="hy-AM"/>
        </w:rPr>
        <w:t>ը</w:t>
      </w:r>
      <w:r w:rsidR="001D755C">
        <w:rPr>
          <w:rFonts w:ascii="GHEA Grapalat" w:hAnsi="GHEA Grapalat" w:cs="Cambria Math"/>
          <w:bCs/>
          <w:iCs/>
          <w:sz w:val="24"/>
          <w:szCs w:val="24"/>
          <w:lang w:val="hy-AM"/>
        </w:rPr>
        <w:t>՝</w:t>
      </w:r>
      <w:r w:rsidR="009E5910" w:rsidRPr="0022174E">
        <w:rPr>
          <w:rFonts w:ascii="GHEA Grapalat" w:hAnsi="GHEA Grapalat" w:cs="Cambria Math"/>
          <w:bCs/>
          <w:iCs/>
          <w:sz w:val="24"/>
          <w:szCs w:val="24"/>
          <w:lang w:val="hy-AM"/>
        </w:rPr>
        <w:t xml:space="preserve"> </w:t>
      </w:r>
      <w:r w:rsidR="00152A02" w:rsidRPr="0022174E">
        <w:rPr>
          <w:rFonts w:ascii="GHEA Grapalat" w:hAnsi="GHEA Grapalat" w:cs="Cambria Math"/>
          <w:bCs/>
          <w:iCs/>
          <w:sz w:val="24"/>
          <w:szCs w:val="24"/>
          <w:lang w:val="hy-AM"/>
        </w:rPr>
        <w:t xml:space="preserve">ըստ էության </w:t>
      </w:r>
      <w:r w:rsidR="004B3BEF" w:rsidRPr="0022174E">
        <w:rPr>
          <w:rFonts w:ascii="GHEA Grapalat" w:hAnsi="GHEA Grapalat" w:cs="Cambria Math"/>
          <w:bCs/>
          <w:iCs/>
          <w:sz w:val="24"/>
          <w:szCs w:val="24"/>
          <w:lang w:val="hy-AM"/>
        </w:rPr>
        <w:t>իմաստազրկել</w:t>
      </w:r>
      <w:r w:rsidR="00152A02" w:rsidRPr="0022174E">
        <w:rPr>
          <w:rFonts w:ascii="GHEA Grapalat" w:hAnsi="GHEA Grapalat" w:cs="Cambria Math"/>
          <w:bCs/>
          <w:iCs/>
          <w:sz w:val="24"/>
          <w:szCs w:val="24"/>
          <w:lang w:val="hy-AM"/>
        </w:rPr>
        <w:t>ով</w:t>
      </w:r>
      <w:r w:rsidR="004B3BEF" w:rsidRPr="0022174E">
        <w:rPr>
          <w:rFonts w:ascii="GHEA Grapalat" w:hAnsi="GHEA Grapalat" w:cs="Cambria Math"/>
          <w:bCs/>
          <w:iCs/>
          <w:sz w:val="24"/>
          <w:szCs w:val="24"/>
          <w:lang w:val="hy-AM"/>
        </w:rPr>
        <w:t xml:space="preserve"> գործարքն անվավեր ճանաչելու պահանջի բավարարումը</w:t>
      </w:r>
      <w:r w:rsidR="004B3BEF" w:rsidRPr="00616A11">
        <w:rPr>
          <w:rFonts w:ascii="GHEA Grapalat" w:hAnsi="GHEA Grapalat"/>
          <w:sz w:val="24"/>
          <w:szCs w:val="24"/>
          <w:lang w:val="hy-AM"/>
        </w:rPr>
        <w:t>։</w:t>
      </w:r>
      <w:r w:rsidR="004B3BEF" w:rsidRPr="00616A11">
        <w:rPr>
          <w:rFonts w:ascii="GHEA Grapalat" w:hAnsi="GHEA Grapalat" w:cs="Cambria Math"/>
          <w:bCs/>
          <w:iCs/>
          <w:sz w:val="24"/>
          <w:szCs w:val="24"/>
          <w:lang w:val="hy-AM"/>
        </w:rPr>
        <w:t xml:space="preserve"> </w:t>
      </w:r>
    </w:p>
    <w:p w14:paraId="51298E80" w14:textId="71B574FA" w:rsidR="004F0921" w:rsidRPr="00DB7C0C" w:rsidRDefault="00DB7C0C" w:rsidP="00D469BB">
      <w:pPr>
        <w:pStyle w:val="ListParagraph"/>
        <w:spacing w:after="0" w:line="276" w:lineRule="auto"/>
        <w:ind w:left="0" w:right="-88" w:firstLine="567"/>
        <w:jc w:val="both"/>
        <w:rPr>
          <w:rFonts w:ascii="GHEA Grapalat" w:eastAsia="Times New Roman" w:hAnsi="GHEA Grapalat" w:cs="Cambria Math"/>
          <w:iCs/>
          <w:sz w:val="24"/>
          <w:szCs w:val="24"/>
          <w:lang w:val="hy-AM"/>
        </w:rPr>
      </w:pPr>
      <w:r w:rsidRPr="00DB7C0C">
        <w:rPr>
          <w:rFonts w:ascii="GHEA Grapalat" w:eastAsia="Times New Roman" w:hAnsi="GHEA Grapalat" w:cs="Cambria Math"/>
          <w:iCs/>
          <w:sz w:val="24"/>
          <w:szCs w:val="24"/>
          <w:lang w:val="hy-AM"/>
        </w:rPr>
        <w:t>4.1</w:t>
      </w:r>
      <w:r w:rsidR="00C02D64">
        <w:rPr>
          <w:rFonts w:ascii="GHEA Grapalat" w:eastAsia="Times New Roman" w:hAnsi="GHEA Grapalat" w:cs="Cambria Math"/>
          <w:iCs/>
          <w:sz w:val="24"/>
          <w:szCs w:val="24"/>
          <w:lang w:val="hy-AM"/>
        </w:rPr>
        <w:t>5</w:t>
      </w:r>
      <w:r w:rsidRPr="00DB7C0C">
        <w:rPr>
          <w:rFonts w:ascii="Cambria Math" w:eastAsia="Times New Roman" w:hAnsi="Cambria Math" w:cs="Cambria Math"/>
          <w:iCs/>
          <w:sz w:val="24"/>
          <w:szCs w:val="24"/>
          <w:lang w:val="hy-AM"/>
        </w:rPr>
        <w:t>․</w:t>
      </w:r>
      <w:r w:rsidRPr="00DB7C0C">
        <w:rPr>
          <w:rFonts w:ascii="GHEA Grapalat" w:eastAsia="Times New Roman" w:hAnsi="GHEA Grapalat" w:cs="Cambria Math"/>
          <w:iCs/>
          <w:sz w:val="24"/>
          <w:szCs w:val="24"/>
          <w:lang w:val="hy-AM"/>
        </w:rPr>
        <w:t xml:space="preserve"> </w:t>
      </w:r>
      <w:r w:rsidR="004F0921" w:rsidRPr="00DB7C0C">
        <w:rPr>
          <w:rFonts w:ascii="GHEA Grapalat" w:eastAsia="Times New Roman" w:hAnsi="GHEA Grapalat" w:cs="Cambria Math"/>
          <w:iCs/>
          <w:sz w:val="24"/>
          <w:szCs w:val="24"/>
          <w:lang w:val="hy-AM"/>
        </w:rPr>
        <w:t xml:space="preserve">Վերոնշյալի հիման վրա անդրադառնալով </w:t>
      </w:r>
      <w:r w:rsidR="00BF2824">
        <w:rPr>
          <w:rFonts w:ascii="GHEA Grapalat" w:eastAsia="Times New Roman" w:hAnsi="GHEA Grapalat" w:cs="Cambria Math"/>
          <w:iCs/>
          <w:sz w:val="24"/>
          <w:szCs w:val="24"/>
          <w:lang w:val="hy-AM"/>
        </w:rPr>
        <w:t>Բ</w:t>
      </w:r>
      <w:r w:rsidR="004F0921" w:rsidRPr="00DB7C0C">
        <w:rPr>
          <w:rFonts w:ascii="GHEA Grapalat" w:eastAsia="Times New Roman" w:hAnsi="GHEA Grapalat" w:cs="Cambria Math"/>
          <w:iCs/>
          <w:sz w:val="24"/>
          <w:szCs w:val="24"/>
          <w:lang w:val="hy-AM"/>
        </w:rPr>
        <w:t xml:space="preserve">ողոք բերած անձի այն փաստարկին, </w:t>
      </w:r>
      <w:r w:rsidR="00BF2824">
        <w:rPr>
          <w:rFonts w:ascii="GHEA Grapalat" w:eastAsia="Times New Roman" w:hAnsi="GHEA Grapalat" w:cs="Cambria Math"/>
          <w:iCs/>
          <w:sz w:val="24"/>
          <w:szCs w:val="24"/>
          <w:lang w:val="hy-AM"/>
        </w:rPr>
        <w:t>որ</w:t>
      </w:r>
      <w:r w:rsidR="004F0921" w:rsidRPr="00DB7C0C">
        <w:rPr>
          <w:rFonts w:ascii="GHEA Grapalat" w:eastAsia="Times New Roman" w:hAnsi="GHEA Grapalat" w:cs="Cambria Math"/>
          <w:iCs/>
          <w:sz w:val="24"/>
          <w:szCs w:val="24"/>
          <w:lang w:val="hy-AM"/>
        </w:rPr>
        <w:t xml:space="preserve"> պետությունը զրկվում է ոչ միայն վիճելի հողամասը բնեղենով հետ ստանալու հնարավորությունից, այլև</w:t>
      </w:r>
      <w:r w:rsidR="00BF2824">
        <w:rPr>
          <w:rFonts w:ascii="GHEA Grapalat" w:eastAsia="Times New Roman" w:hAnsi="GHEA Grapalat" w:cs="Cambria Math"/>
          <w:iCs/>
          <w:sz w:val="24"/>
          <w:szCs w:val="24"/>
          <w:lang w:val="hy-AM"/>
        </w:rPr>
        <w:t xml:space="preserve">՝ </w:t>
      </w:r>
      <w:r w:rsidR="004F0921" w:rsidRPr="00DB7C0C">
        <w:rPr>
          <w:rFonts w:ascii="GHEA Grapalat" w:eastAsia="Times New Roman" w:hAnsi="GHEA Grapalat" w:cs="Cambria Math"/>
          <w:iCs/>
          <w:sz w:val="24"/>
          <w:szCs w:val="24"/>
          <w:lang w:val="hy-AM"/>
        </w:rPr>
        <w:t>այն բնեղենով վերադարձնելու անհնարինության պայմաններում դրա դիմաց համարժեք հատուցում ստանալու հնարավորությունից</w:t>
      </w:r>
      <w:r w:rsidR="00BF2824">
        <w:rPr>
          <w:rFonts w:ascii="GHEA Grapalat" w:eastAsia="Times New Roman" w:hAnsi="GHEA Grapalat" w:cs="Cambria Math"/>
          <w:iCs/>
          <w:sz w:val="24"/>
          <w:szCs w:val="24"/>
          <w:lang w:val="hy-AM"/>
        </w:rPr>
        <w:t>՝</w:t>
      </w:r>
      <w:r w:rsidR="004F0921" w:rsidRPr="00DB7C0C">
        <w:rPr>
          <w:rFonts w:ascii="GHEA Grapalat" w:eastAsia="Times New Roman" w:hAnsi="GHEA Grapalat" w:cs="Cambria Math"/>
          <w:iCs/>
          <w:sz w:val="24"/>
          <w:szCs w:val="24"/>
          <w:lang w:val="hy-AM"/>
        </w:rPr>
        <w:t xml:space="preserve"> Վճռաբեկ դատարանը գտնում է, որ որպես գործարքի անվավերության հետևանք, գույքը բնեղենով չստացած կողմի ակնկալիքը սահմանափակվում է ՀՀ քաղաքացիական օրենսգրքի 304-րդ հոդվածով նախատեսված՝ գործարքը կնքելու պահին գույքի արժեքը հատուցելու շրջանակներով, որից հետո՝ գույքի արժեքի հետագա փոփոխությունների արդյունքում առաջացած </w:t>
      </w:r>
      <w:r w:rsidR="004F0921" w:rsidRPr="00DB7C0C">
        <w:rPr>
          <w:rFonts w:ascii="GHEA Grapalat" w:eastAsia="Times New Roman" w:hAnsi="GHEA Grapalat" w:cs="Cambria Math"/>
          <w:iCs/>
          <w:sz w:val="24"/>
          <w:szCs w:val="24"/>
          <w:u w:val="single"/>
          <w:lang w:val="hy-AM"/>
        </w:rPr>
        <w:t>անհամապատասխանության հարցը կարող է լուծվել ոչ թե ռեստիտուցիայի, այլ վնասների հատուցման եղանակով</w:t>
      </w:r>
      <w:r w:rsidR="004F0921" w:rsidRPr="00DB7C0C">
        <w:rPr>
          <w:rFonts w:ascii="GHEA Grapalat" w:eastAsia="Times New Roman" w:hAnsi="GHEA Grapalat" w:cs="Cambria Math"/>
          <w:iCs/>
          <w:sz w:val="24"/>
          <w:szCs w:val="24"/>
          <w:lang w:val="hy-AM"/>
        </w:rPr>
        <w:t xml:space="preserve">։ </w:t>
      </w:r>
    </w:p>
    <w:p w14:paraId="34B1AF4E" w14:textId="04755BF5" w:rsidR="003C60A0" w:rsidRPr="00616A11" w:rsidRDefault="00DB7C0C" w:rsidP="00D469BB">
      <w:pPr>
        <w:pStyle w:val="ListParagraph"/>
        <w:spacing w:after="0" w:line="276" w:lineRule="auto"/>
        <w:ind w:left="0" w:right="-88" w:firstLine="567"/>
        <w:jc w:val="both"/>
        <w:rPr>
          <w:rFonts w:ascii="GHEA Grapalat" w:hAnsi="GHEA Grapalat"/>
          <w:sz w:val="24"/>
          <w:szCs w:val="24"/>
          <w:lang w:val="hy-AM"/>
        </w:rPr>
      </w:pPr>
      <w:r>
        <w:rPr>
          <w:rFonts w:ascii="GHEA Grapalat" w:hAnsi="GHEA Grapalat" w:cs="Cambria Math"/>
          <w:sz w:val="24"/>
          <w:szCs w:val="24"/>
          <w:lang w:val="hy-AM"/>
        </w:rPr>
        <w:t>4</w:t>
      </w:r>
      <w:r w:rsidR="00692215" w:rsidRPr="00616A11">
        <w:rPr>
          <w:rFonts w:ascii="Cambria Math" w:hAnsi="Cambria Math" w:cs="Cambria Math"/>
          <w:sz w:val="24"/>
          <w:szCs w:val="24"/>
          <w:lang w:val="hy-AM"/>
        </w:rPr>
        <w:t>․</w:t>
      </w:r>
      <w:r>
        <w:rPr>
          <w:rFonts w:ascii="GHEA Grapalat" w:hAnsi="GHEA Grapalat" w:cs="Cambria Math"/>
          <w:sz w:val="24"/>
          <w:szCs w:val="24"/>
          <w:lang w:val="hy-AM"/>
        </w:rPr>
        <w:t>1</w:t>
      </w:r>
      <w:r w:rsidR="00C02D64">
        <w:rPr>
          <w:rFonts w:ascii="GHEA Grapalat" w:hAnsi="GHEA Grapalat" w:cs="Cambria Math"/>
          <w:sz w:val="24"/>
          <w:szCs w:val="24"/>
          <w:lang w:val="hy-AM"/>
        </w:rPr>
        <w:t>6</w:t>
      </w:r>
      <w:r w:rsidR="00692215" w:rsidRPr="00616A11">
        <w:rPr>
          <w:rFonts w:ascii="Cambria Math" w:hAnsi="Cambria Math" w:cs="Cambria Math"/>
          <w:sz w:val="24"/>
          <w:szCs w:val="24"/>
          <w:lang w:val="hy-AM"/>
        </w:rPr>
        <w:t>․</w:t>
      </w:r>
      <w:r w:rsidR="00843536" w:rsidRPr="00616A11">
        <w:rPr>
          <w:rFonts w:ascii="GHEA Grapalat" w:hAnsi="GHEA Grapalat" w:cs="Cambria Math"/>
          <w:sz w:val="24"/>
          <w:szCs w:val="24"/>
          <w:lang w:val="hy-AM"/>
        </w:rPr>
        <w:t xml:space="preserve"> </w:t>
      </w:r>
      <w:r w:rsidR="00BF727B" w:rsidRPr="00616A11">
        <w:rPr>
          <w:rFonts w:ascii="GHEA Grapalat" w:hAnsi="GHEA Grapalat" w:cs="Cambria Math"/>
          <w:iCs/>
          <w:sz w:val="24"/>
          <w:szCs w:val="24"/>
          <w:lang w:val="hy-AM"/>
        </w:rPr>
        <w:t xml:space="preserve">Այսպիսով, վճռաբեկ բողոքի հիմքի առկայությունը Վճռաբեկ դատարանը դիտում է բավարար՝ Վերաքննիչ դատարանի 15.05.2025 թվականի որոշումը </w:t>
      </w:r>
      <w:r w:rsidR="004B3BEF" w:rsidRPr="00616A11">
        <w:rPr>
          <w:rFonts w:ascii="GHEA Grapalat" w:hAnsi="GHEA Grapalat" w:cs="Cambria Math"/>
          <w:iCs/>
          <w:sz w:val="24"/>
          <w:szCs w:val="24"/>
          <w:lang w:val="hy-AM"/>
        </w:rPr>
        <w:t xml:space="preserve">մասնակիորեն </w:t>
      </w:r>
      <w:r w:rsidR="00BF727B" w:rsidRPr="00616A11">
        <w:rPr>
          <w:rFonts w:ascii="GHEA Grapalat" w:hAnsi="GHEA Grapalat" w:cs="Cambria Math"/>
          <w:iCs/>
          <w:sz w:val="24"/>
          <w:szCs w:val="24"/>
          <w:lang w:val="hy-AM"/>
        </w:rPr>
        <w:t>բեկանելու համար</w:t>
      </w:r>
      <w:r w:rsidR="00036E21" w:rsidRPr="00616A11">
        <w:rPr>
          <w:rFonts w:ascii="GHEA Grapalat" w:hAnsi="GHEA Grapalat" w:cs="Cambria Math"/>
          <w:iCs/>
          <w:sz w:val="24"/>
          <w:szCs w:val="24"/>
          <w:lang w:val="hy-AM"/>
        </w:rPr>
        <w:t xml:space="preserve">, </w:t>
      </w:r>
      <w:r w:rsidR="009E5910" w:rsidRPr="00616A11">
        <w:rPr>
          <w:rFonts w:ascii="GHEA Grapalat" w:hAnsi="GHEA Grapalat" w:cs="Cambria Math"/>
          <w:iCs/>
          <w:sz w:val="24"/>
          <w:szCs w:val="24"/>
          <w:lang w:val="hy-AM"/>
        </w:rPr>
        <w:t>և գտնում է, որ</w:t>
      </w:r>
      <w:r w:rsidR="00036E21" w:rsidRPr="00616A11">
        <w:rPr>
          <w:rFonts w:ascii="GHEA Grapalat" w:hAnsi="GHEA Grapalat" w:cs="Cambria Math"/>
          <w:iCs/>
          <w:sz w:val="24"/>
          <w:szCs w:val="24"/>
          <w:lang w:val="hy-AM"/>
        </w:rPr>
        <w:t xml:space="preserve"> </w:t>
      </w:r>
      <w:r w:rsidR="0088705D" w:rsidRPr="00616A11">
        <w:rPr>
          <w:rFonts w:ascii="GHEA Grapalat" w:hAnsi="GHEA Grapalat" w:cs="Cambria Math"/>
          <w:iCs/>
          <w:sz w:val="24"/>
          <w:szCs w:val="24"/>
          <w:lang w:val="hy-AM"/>
        </w:rPr>
        <w:t>սույն գործով անհրաժեշտ է կիրառել ՀՀ քաղաքացիական դատավարության օրենսգրքի 405-րդ հոդվածի 1-ին մասի 2-րդ կետով սահմանված` ստորադաս դատարանի դատական ակտը բեկանելու և գործը համապատասխան դատարան նոր քննության ուղարկելու Վճռաբեկ դատարանի լիազորությունը` որպես գործի նոր քննության ծավալ սահմանելով վեճի առարկա գույքը բնեղենով վերադարձնելու անհնարինությամբ պայմանավորված</w:t>
      </w:r>
      <w:r w:rsidR="006D1FB1" w:rsidRPr="00616A11">
        <w:rPr>
          <w:rFonts w:ascii="GHEA Grapalat" w:hAnsi="GHEA Grapalat" w:cs="Cambria Math"/>
          <w:iCs/>
          <w:sz w:val="24"/>
          <w:szCs w:val="24"/>
          <w:lang w:val="hy-AM"/>
        </w:rPr>
        <w:t>՝</w:t>
      </w:r>
      <w:r w:rsidR="0088705D" w:rsidRPr="00616A11">
        <w:rPr>
          <w:rFonts w:ascii="GHEA Grapalat" w:hAnsi="GHEA Grapalat" w:cs="Cambria Math"/>
          <w:iCs/>
          <w:sz w:val="24"/>
          <w:szCs w:val="24"/>
          <w:lang w:val="hy-AM"/>
        </w:rPr>
        <w:t xml:space="preserve"> </w:t>
      </w:r>
      <w:r w:rsidR="00036E21" w:rsidRPr="00616A11">
        <w:rPr>
          <w:rFonts w:ascii="GHEA Grapalat" w:hAnsi="GHEA Grapalat" w:cs="Cambria Math"/>
          <w:iCs/>
          <w:sz w:val="24"/>
          <w:szCs w:val="24"/>
          <w:lang w:val="hy-AM"/>
        </w:rPr>
        <w:t xml:space="preserve">գործարքը կնքելու պահին </w:t>
      </w:r>
      <w:r w:rsidR="004B3BEF" w:rsidRPr="00616A11">
        <w:rPr>
          <w:rFonts w:ascii="GHEA Grapalat" w:hAnsi="GHEA Grapalat" w:cs="Cambria Math"/>
          <w:iCs/>
          <w:sz w:val="24"/>
          <w:szCs w:val="24"/>
          <w:lang w:val="hy-AM"/>
        </w:rPr>
        <w:t xml:space="preserve">այդ գույքի </w:t>
      </w:r>
      <w:r w:rsidR="009577E3" w:rsidRPr="00616A11">
        <w:rPr>
          <w:rFonts w:ascii="GHEA Grapalat" w:hAnsi="GHEA Grapalat" w:cs="Cambria Math"/>
          <w:iCs/>
          <w:sz w:val="24"/>
          <w:szCs w:val="24"/>
          <w:lang w:val="hy-AM"/>
        </w:rPr>
        <w:t xml:space="preserve">իրական (շուկայական) </w:t>
      </w:r>
      <w:r w:rsidR="0088705D" w:rsidRPr="00616A11">
        <w:rPr>
          <w:rFonts w:ascii="GHEA Grapalat" w:hAnsi="GHEA Grapalat" w:cs="Cambria Math"/>
          <w:iCs/>
          <w:sz w:val="24"/>
          <w:szCs w:val="24"/>
          <w:lang w:val="hy-AM"/>
        </w:rPr>
        <w:t>արժեք</w:t>
      </w:r>
      <w:r w:rsidR="004B3BEF" w:rsidRPr="00616A11">
        <w:rPr>
          <w:rFonts w:ascii="GHEA Grapalat" w:hAnsi="GHEA Grapalat" w:cs="Cambria Math"/>
          <w:iCs/>
          <w:sz w:val="24"/>
          <w:szCs w:val="24"/>
          <w:lang w:val="hy-AM"/>
        </w:rPr>
        <w:t>ը</w:t>
      </w:r>
      <w:r w:rsidR="0088705D" w:rsidRPr="00616A11">
        <w:rPr>
          <w:rFonts w:ascii="GHEA Grapalat" w:hAnsi="GHEA Grapalat" w:cs="Cambria Math"/>
          <w:iCs/>
          <w:sz w:val="24"/>
          <w:szCs w:val="24"/>
          <w:lang w:val="hy-AM"/>
        </w:rPr>
        <w:t xml:space="preserve"> </w:t>
      </w:r>
      <w:r w:rsidR="00036E21" w:rsidRPr="00616A11">
        <w:rPr>
          <w:rFonts w:ascii="GHEA Grapalat" w:hAnsi="GHEA Grapalat" w:cs="Cambria Math"/>
          <w:iCs/>
          <w:sz w:val="24"/>
          <w:szCs w:val="24"/>
          <w:lang w:val="hy-AM"/>
        </w:rPr>
        <w:t>պարզելու</w:t>
      </w:r>
      <w:r w:rsidR="004E230F" w:rsidRPr="00616A11">
        <w:rPr>
          <w:rFonts w:ascii="GHEA Grapalat" w:hAnsi="GHEA Grapalat" w:cs="Cambria Math"/>
          <w:iCs/>
          <w:sz w:val="24"/>
          <w:szCs w:val="24"/>
          <w:lang w:val="hy-AM"/>
        </w:rPr>
        <w:t xml:space="preserve"> հարցը</w:t>
      </w:r>
      <w:r w:rsidR="0088705D" w:rsidRPr="00616A11">
        <w:rPr>
          <w:rFonts w:ascii="GHEA Grapalat" w:hAnsi="GHEA Grapalat" w:cs="Cambria Math"/>
          <w:iCs/>
          <w:sz w:val="24"/>
          <w:szCs w:val="24"/>
          <w:lang w:val="hy-AM"/>
        </w:rPr>
        <w:t>` հիմք ընդունելով սույն որոշմամբ արտահայտած իրավական դիրքորոշումները:</w:t>
      </w:r>
      <w:r w:rsidR="003C60A0" w:rsidRPr="00616A11">
        <w:rPr>
          <w:rFonts w:ascii="GHEA Grapalat" w:hAnsi="GHEA Grapalat" w:cs="Cambria Math"/>
          <w:iCs/>
          <w:sz w:val="24"/>
          <w:szCs w:val="24"/>
          <w:lang w:val="hy-AM"/>
        </w:rPr>
        <w:t xml:space="preserve"> </w:t>
      </w:r>
    </w:p>
    <w:p w14:paraId="4AD3A3F1" w14:textId="444BA67F" w:rsidR="00384D31" w:rsidRPr="00097F0D" w:rsidRDefault="0088705D" w:rsidP="00D469BB">
      <w:pPr>
        <w:tabs>
          <w:tab w:val="left" w:pos="3686"/>
        </w:tabs>
        <w:spacing w:after="0"/>
        <w:ind w:right="-88" w:firstLine="567"/>
        <w:jc w:val="both"/>
        <w:rPr>
          <w:rFonts w:ascii="GHEA Grapalat" w:hAnsi="GHEA Grapalat" w:cs="Cambria Math"/>
          <w:sz w:val="16"/>
          <w:szCs w:val="16"/>
          <w:lang w:val="hy-AM"/>
        </w:rPr>
      </w:pPr>
      <w:r w:rsidRPr="00616A11">
        <w:rPr>
          <w:rFonts w:ascii="GHEA Grapalat" w:hAnsi="GHEA Grapalat" w:cs="Cambria Math"/>
          <w:iCs/>
          <w:sz w:val="24"/>
          <w:szCs w:val="24"/>
          <w:lang w:val="hy-AM"/>
        </w:rPr>
        <w:t xml:space="preserve"> </w:t>
      </w:r>
    </w:p>
    <w:p w14:paraId="57AB2CAC" w14:textId="79B0E156" w:rsidR="00384D31" w:rsidRPr="00616A11" w:rsidRDefault="003C60A0" w:rsidP="00D469BB">
      <w:pPr>
        <w:tabs>
          <w:tab w:val="left" w:pos="3686"/>
        </w:tabs>
        <w:spacing w:after="0"/>
        <w:ind w:right="-88" w:firstLine="567"/>
        <w:jc w:val="both"/>
        <w:rPr>
          <w:rFonts w:ascii="GHEA Grapalat" w:hAnsi="GHEA Grapalat" w:cs="Cambria Math"/>
          <w:sz w:val="24"/>
          <w:szCs w:val="24"/>
          <w:lang w:val="hy-AM"/>
        </w:rPr>
      </w:pPr>
      <w:r w:rsidRPr="00DB7C0C">
        <w:rPr>
          <w:rFonts w:ascii="GHEA Grapalat" w:hAnsi="GHEA Grapalat" w:cs="Cambria Math"/>
          <w:b/>
          <w:bCs/>
          <w:sz w:val="24"/>
          <w:szCs w:val="24"/>
          <w:lang w:val="hy-AM"/>
        </w:rPr>
        <w:t>5</w:t>
      </w:r>
      <w:r w:rsidR="00DB7C0C" w:rsidRPr="00DB7C0C">
        <w:rPr>
          <w:rFonts w:ascii="Cambria Math" w:hAnsi="Cambria Math" w:cs="Cambria Math"/>
          <w:b/>
          <w:bCs/>
          <w:sz w:val="24"/>
          <w:szCs w:val="24"/>
          <w:lang w:val="hy-AM"/>
        </w:rPr>
        <w:t>․</w:t>
      </w:r>
      <w:r w:rsidR="00DB7C0C">
        <w:rPr>
          <w:rFonts w:ascii="Cambria Math" w:hAnsi="Cambria Math" w:cs="Cambria Math"/>
          <w:b/>
          <w:bCs/>
          <w:sz w:val="24"/>
          <w:szCs w:val="24"/>
          <w:lang w:val="hy-AM"/>
        </w:rPr>
        <w:t xml:space="preserve"> </w:t>
      </w:r>
      <w:r w:rsidR="006A16E6" w:rsidRPr="00616A11">
        <w:rPr>
          <w:rFonts w:ascii="GHEA Grapalat" w:hAnsi="GHEA Grapalat" w:cs="Cambria Math"/>
          <w:b/>
          <w:bCs/>
          <w:sz w:val="24"/>
          <w:szCs w:val="24"/>
          <w:u w:val="single"/>
          <w:lang w:val="hy-AM"/>
        </w:rPr>
        <w:t>Վճռաբեկ դատարանի պատճառաբանությունները և եզրահանգումները դատական ծախսերի բաշխման վերաբերյալ</w:t>
      </w:r>
      <w:r w:rsidR="006A16E6" w:rsidRPr="00616A11">
        <w:rPr>
          <w:rFonts w:ascii="Cambria Math" w:hAnsi="Cambria Math" w:cs="Cambria Math"/>
          <w:b/>
          <w:bCs/>
          <w:sz w:val="24"/>
          <w:szCs w:val="24"/>
          <w:u w:val="single"/>
          <w:lang w:val="hy-AM"/>
        </w:rPr>
        <w:t>․</w:t>
      </w:r>
      <w:bookmarkStart w:id="13" w:name="_Hlk193443369"/>
    </w:p>
    <w:bookmarkEnd w:id="13"/>
    <w:p w14:paraId="3D9173EA" w14:textId="11C19D73" w:rsidR="00384D31" w:rsidRPr="00616A11" w:rsidRDefault="003C60A0" w:rsidP="00D469BB">
      <w:pPr>
        <w:tabs>
          <w:tab w:val="left" w:pos="3686"/>
        </w:tabs>
        <w:spacing w:after="0"/>
        <w:ind w:right="-88" w:firstLine="567"/>
        <w:jc w:val="both"/>
        <w:rPr>
          <w:rFonts w:ascii="GHEA Grapalat" w:hAnsi="GHEA Grapalat" w:cs="Cambria Math"/>
          <w:sz w:val="24"/>
          <w:szCs w:val="24"/>
          <w:lang w:val="hy-AM"/>
        </w:rPr>
      </w:pPr>
      <w:r w:rsidRPr="00DB7C0C">
        <w:rPr>
          <w:rFonts w:ascii="GHEA Grapalat" w:hAnsi="GHEA Grapalat" w:cs="Cambria Math"/>
          <w:sz w:val="24"/>
          <w:szCs w:val="24"/>
          <w:lang w:val="hy-AM"/>
        </w:rPr>
        <w:lastRenderedPageBreak/>
        <w:t>5</w:t>
      </w:r>
      <w:r w:rsidRPr="00DB7C0C">
        <w:rPr>
          <w:rFonts w:ascii="Cambria Math" w:hAnsi="Cambria Math" w:cs="Cambria Math"/>
          <w:sz w:val="24"/>
          <w:szCs w:val="24"/>
          <w:lang w:val="hy-AM"/>
        </w:rPr>
        <w:t>․</w:t>
      </w:r>
      <w:r w:rsidRPr="00DB7C0C">
        <w:rPr>
          <w:rFonts w:ascii="GHEA Grapalat" w:hAnsi="GHEA Grapalat" w:cs="Cambria Math"/>
          <w:sz w:val="24"/>
          <w:szCs w:val="24"/>
          <w:lang w:val="hy-AM"/>
        </w:rPr>
        <w:t>1</w:t>
      </w:r>
      <w:r w:rsidRPr="00DB7C0C">
        <w:rPr>
          <w:rFonts w:ascii="Cambria Math" w:hAnsi="Cambria Math" w:cs="Cambria Math"/>
          <w:sz w:val="24"/>
          <w:szCs w:val="24"/>
          <w:lang w:val="hy-AM"/>
        </w:rPr>
        <w:t>․</w:t>
      </w:r>
      <w:r w:rsidRPr="00616A11">
        <w:rPr>
          <w:rFonts w:ascii="GHEA Grapalat" w:hAnsi="GHEA Grapalat" w:cs="Cambria Math"/>
          <w:sz w:val="24"/>
          <w:szCs w:val="24"/>
          <w:lang w:val="hy-AM"/>
        </w:rPr>
        <w:t xml:space="preserve"> </w:t>
      </w:r>
      <w:r w:rsidR="006A16E6" w:rsidRPr="00616A11">
        <w:rPr>
          <w:rFonts w:ascii="GHEA Grapalat" w:hAnsi="GHEA Grapalat" w:cs="Cambria Math"/>
          <w:sz w:val="24"/>
          <w:szCs w:val="24"/>
          <w:lang w:val="hy-AM"/>
        </w:rPr>
        <w:t>ՀՀ քաղաքացիական դատավարության օրենսգրքի 101-րդ հոդվածի 1-ին մասի համաձայն` դատական ծախսերը կազմված են պետական տուրքից և գործի քննության հետ կապված այլ ծախսերից:</w:t>
      </w:r>
    </w:p>
    <w:p w14:paraId="786D64AA" w14:textId="2C82661E" w:rsidR="00384D31" w:rsidRPr="00616A11" w:rsidRDefault="006A16E6" w:rsidP="00D469BB">
      <w:pPr>
        <w:tabs>
          <w:tab w:val="left" w:pos="3686"/>
        </w:tabs>
        <w:spacing w:after="0"/>
        <w:ind w:right="-88" w:firstLine="567"/>
        <w:jc w:val="both"/>
        <w:rPr>
          <w:rFonts w:ascii="GHEA Grapalat" w:hAnsi="GHEA Grapalat" w:cs="Cambria Math"/>
          <w:sz w:val="24"/>
          <w:szCs w:val="24"/>
          <w:lang w:val="hy-AM"/>
        </w:rPr>
      </w:pPr>
      <w:r w:rsidRPr="00616A11">
        <w:rPr>
          <w:rFonts w:ascii="GHEA Grapalat" w:hAnsi="GHEA Grapalat" w:cs="Cambria Math"/>
          <w:sz w:val="24"/>
          <w:szCs w:val="24"/>
          <w:lang w:val="hy-AM"/>
        </w:rPr>
        <w:t>ՀՀ քաղաքացիական դատավարության օրենսգրքի 109-րդ հոդվածի 1-ին մասի համաձայն` դատական ծախսերը գործին մասնակցող անձանց միջև բաշխվում են բավարարված հայցապահանջների չափին համամասնորեն:</w:t>
      </w:r>
    </w:p>
    <w:p w14:paraId="36DDE733" w14:textId="6859F6F3" w:rsidR="003C60A0" w:rsidRPr="00616A11" w:rsidRDefault="006A16E6" w:rsidP="00D469BB">
      <w:pPr>
        <w:tabs>
          <w:tab w:val="left" w:pos="3686"/>
        </w:tabs>
        <w:spacing w:after="0"/>
        <w:ind w:right="-88" w:firstLine="567"/>
        <w:jc w:val="both"/>
        <w:rPr>
          <w:rFonts w:ascii="GHEA Grapalat" w:hAnsi="GHEA Grapalat" w:cs="Cambria Math"/>
          <w:sz w:val="24"/>
          <w:szCs w:val="24"/>
          <w:lang w:val="hy-AM"/>
        </w:rPr>
      </w:pPr>
      <w:r w:rsidRPr="00616A11">
        <w:rPr>
          <w:rFonts w:ascii="GHEA Grapalat" w:hAnsi="GHEA Grapalat" w:cs="Cambria Math"/>
          <w:sz w:val="24"/>
          <w:szCs w:val="24"/>
          <w:lang w:val="hy-AM"/>
        </w:rPr>
        <w:t xml:space="preserve">ՀՀ քաղաքացիական դատավարության օրենսգրքի 112-րդ հոդվածի 1-ին մասի համաձայն` Վերաքննիչ կամ Վճռաբեկ դատարան բողոք բերելու և բողոքի քննության հետ կապված դատական ծախսերը գործին մասնակցող անձանց միջև բաշխվում են նույն </w:t>
      </w:r>
      <w:r w:rsidRPr="00DB7C0C">
        <w:rPr>
          <w:rFonts w:ascii="GHEA Grapalat" w:hAnsi="GHEA Grapalat" w:cs="Cambria Math"/>
          <w:sz w:val="24"/>
          <w:szCs w:val="24"/>
          <w:lang w:val="hy-AM"/>
        </w:rPr>
        <w:t xml:space="preserve">գլխի </w:t>
      </w:r>
      <w:r w:rsidR="001D755C">
        <w:rPr>
          <w:rFonts w:ascii="GHEA Grapalat" w:hAnsi="GHEA Grapalat" w:cs="Sylfaen"/>
          <w:sz w:val="24"/>
          <w:szCs w:val="24"/>
          <w:lang w:val="hy-AM"/>
        </w:rPr>
        <w:t>(</w:t>
      </w:r>
      <w:r w:rsidR="003C60A0" w:rsidRPr="00DB7C0C">
        <w:rPr>
          <w:rFonts w:ascii="GHEA Grapalat" w:hAnsi="GHEA Grapalat" w:cs="Sylfaen"/>
          <w:sz w:val="24"/>
          <w:szCs w:val="24"/>
          <w:lang w:val="hy-AM"/>
        </w:rPr>
        <w:t>ՀՀ</w:t>
      </w:r>
      <w:r w:rsidR="003C60A0" w:rsidRPr="00DB7C0C">
        <w:rPr>
          <w:rFonts w:ascii="GHEA Grapalat" w:hAnsi="GHEA Grapalat" w:cs="Calibri"/>
          <w:sz w:val="24"/>
          <w:szCs w:val="24"/>
          <w:lang w:val="hy-AM"/>
        </w:rPr>
        <w:t xml:space="preserve"> </w:t>
      </w:r>
      <w:r w:rsidR="003C60A0" w:rsidRPr="00DB7C0C">
        <w:rPr>
          <w:rFonts w:ascii="GHEA Grapalat" w:hAnsi="GHEA Grapalat" w:cs="Sylfaen"/>
          <w:sz w:val="24"/>
          <w:szCs w:val="24"/>
          <w:lang w:val="hy-AM"/>
        </w:rPr>
        <w:t>քաղաքացիական</w:t>
      </w:r>
      <w:r w:rsidR="003C60A0" w:rsidRPr="00DB7C0C">
        <w:rPr>
          <w:rFonts w:ascii="GHEA Grapalat" w:hAnsi="GHEA Grapalat" w:cs="Calibri"/>
          <w:sz w:val="24"/>
          <w:szCs w:val="24"/>
          <w:lang w:val="hy-AM"/>
        </w:rPr>
        <w:t xml:space="preserve"> </w:t>
      </w:r>
      <w:r w:rsidR="003C60A0" w:rsidRPr="00DB7C0C">
        <w:rPr>
          <w:rFonts w:ascii="GHEA Grapalat" w:hAnsi="GHEA Grapalat" w:cs="Sylfaen"/>
          <w:sz w:val="24"/>
          <w:szCs w:val="24"/>
          <w:lang w:val="hy-AM"/>
        </w:rPr>
        <w:t>դատավարության</w:t>
      </w:r>
      <w:r w:rsidR="003C60A0" w:rsidRPr="00DB7C0C">
        <w:rPr>
          <w:rFonts w:ascii="GHEA Grapalat" w:hAnsi="GHEA Grapalat" w:cs="Calibri"/>
          <w:sz w:val="24"/>
          <w:szCs w:val="24"/>
          <w:lang w:val="hy-AM"/>
        </w:rPr>
        <w:t xml:space="preserve"> </w:t>
      </w:r>
      <w:r w:rsidR="003C60A0" w:rsidRPr="00DB7C0C">
        <w:rPr>
          <w:rFonts w:ascii="GHEA Grapalat" w:hAnsi="GHEA Grapalat" w:cs="Sylfaen"/>
          <w:sz w:val="24"/>
          <w:szCs w:val="24"/>
          <w:lang w:val="hy-AM"/>
        </w:rPr>
        <w:t>օրենսգրքի</w:t>
      </w:r>
      <w:r w:rsidR="003C60A0" w:rsidRPr="00DB7C0C">
        <w:rPr>
          <w:rFonts w:ascii="GHEA Grapalat" w:hAnsi="GHEA Grapalat" w:cs="Calibri"/>
          <w:sz w:val="24"/>
          <w:szCs w:val="24"/>
          <w:lang w:val="hy-AM"/>
        </w:rPr>
        <w:t xml:space="preserve"> 10-</w:t>
      </w:r>
      <w:r w:rsidR="003C60A0" w:rsidRPr="00DB7C0C">
        <w:rPr>
          <w:rFonts w:ascii="GHEA Grapalat" w:hAnsi="GHEA Grapalat" w:cs="Sylfaen"/>
          <w:sz w:val="24"/>
          <w:szCs w:val="24"/>
          <w:lang w:val="hy-AM"/>
        </w:rPr>
        <w:t>րդ</w:t>
      </w:r>
      <w:r w:rsidR="001D755C">
        <w:rPr>
          <w:rFonts w:ascii="GHEA Grapalat" w:hAnsi="GHEA Grapalat" w:cs="Sylfaen"/>
          <w:sz w:val="24"/>
          <w:szCs w:val="24"/>
          <w:lang w:val="hy-AM"/>
        </w:rPr>
        <w:t>)</w:t>
      </w:r>
      <w:r w:rsidR="003C60A0" w:rsidRPr="00616A11">
        <w:rPr>
          <w:rFonts w:ascii="GHEA Grapalat" w:hAnsi="GHEA Grapalat" w:cs="Calibri"/>
          <w:sz w:val="24"/>
          <w:szCs w:val="24"/>
          <w:lang w:val="hy-AM"/>
        </w:rPr>
        <w:t xml:space="preserve"> </w:t>
      </w:r>
      <w:r w:rsidRPr="00616A11">
        <w:rPr>
          <w:rFonts w:ascii="GHEA Grapalat" w:hAnsi="GHEA Grapalat" w:cs="Cambria Math"/>
          <w:sz w:val="24"/>
          <w:szCs w:val="24"/>
          <w:lang w:val="hy-AM"/>
        </w:rPr>
        <w:t>կանոններին համապատասխան:</w:t>
      </w:r>
      <w:r w:rsidR="003C60A0" w:rsidRPr="00616A11">
        <w:rPr>
          <w:rFonts w:ascii="GHEA Grapalat" w:hAnsi="GHEA Grapalat" w:cs="Calibri"/>
          <w:sz w:val="24"/>
          <w:szCs w:val="24"/>
          <w:lang w:val="hy-AM"/>
        </w:rPr>
        <w:t xml:space="preserve"> </w:t>
      </w:r>
    </w:p>
    <w:p w14:paraId="07E6B0E5" w14:textId="526883C4" w:rsidR="00384D31" w:rsidRPr="00616A11" w:rsidRDefault="00DB7C0C" w:rsidP="00D469BB">
      <w:pPr>
        <w:tabs>
          <w:tab w:val="left" w:pos="3686"/>
        </w:tabs>
        <w:spacing w:after="0"/>
        <w:ind w:right="-88" w:firstLine="567"/>
        <w:jc w:val="both"/>
        <w:rPr>
          <w:rFonts w:ascii="GHEA Grapalat" w:hAnsi="GHEA Grapalat" w:cs="Cambria Math"/>
          <w:sz w:val="24"/>
          <w:szCs w:val="24"/>
          <w:lang w:val="hy-AM"/>
        </w:rPr>
      </w:pPr>
      <w:bookmarkStart w:id="14" w:name="_Hlk223431165"/>
      <w:r>
        <w:rPr>
          <w:rFonts w:ascii="GHEA Grapalat" w:hAnsi="GHEA Grapalat" w:cs="Cambria Math"/>
          <w:iCs/>
          <w:sz w:val="24"/>
          <w:szCs w:val="24"/>
          <w:lang w:val="hy-AM"/>
        </w:rPr>
        <w:t>5</w:t>
      </w:r>
      <w:r w:rsidR="006A16E6" w:rsidRPr="00616A11">
        <w:rPr>
          <w:rFonts w:ascii="GHEA Grapalat" w:hAnsi="GHEA Grapalat" w:cs="Cambria Math"/>
          <w:iCs/>
          <w:sz w:val="24"/>
          <w:szCs w:val="24"/>
          <w:lang w:val="hy-AM"/>
        </w:rPr>
        <w:t>.</w:t>
      </w:r>
      <w:r w:rsidR="0022174E">
        <w:rPr>
          <w:rFonts w:ascii="GHEA Grapalat" w:hAnsi="GHEA Grapalat" w:cs="Cambria Math"/>
          <w:iCs/>
          <w:sz w:val="24"/>
          <w:szCs w:val="24"/>
          <w:lang w:val="hy-AM"/>
        </w:rPr>
        <w:t>2</w:t>
      </w:r>
      <w:r w:rsidR="006A16E6" w:rsidRPr="00616A11">
        <w:rPr>
          <w:rFonts w:ascii="GHEA Grapalat" w:hAnsi="GHEA Grapalat" w:cs="Cambria Math"/>
          <w:iCs/>
          <w:sz w:val="24"/>
          <w:szCs w:val="24"/>
          <w:lang w:val="hy-AM"/>
        </w:rPr>
        <w:t xml:space="preserve">. </w:t>
      </w:r>
      <w:bookmarkEnd w:id="14"/>
      <w:r w:rsidR="006A16E6" w:rsidRPr="00616A11">
        <w:rPr>
          <w:rFonts w:ascii="GHEA Grapalat" w:hAnsi="GHEA Grapalat" w:cs="Cambria Math"/>
          <w:sz w:val="24"/>
          <w:szCs w:val="24"/>
          <w:lang w:val="hy-AM"/>
        </w:rPr>
        <w:t>Նկատի ունենալով, որ վճռաբեկ բողոքը ենթակա է բավարարման</w:t>
      </w:r>
      <w:r w:rsidR="00F63226" w:rsidRPr="00616A11">
        <w:rPr>
          <w:rFonts w:ascii="GHEA Grapalat" w:hAnsi="GHEA Grapalat" w:cs="Cambria Math"/>
          <w:sz w:val="24"/>
          <w:szCs w:val="24"/>
          <w:lang w:val="hy-AM"/>
        </w:rPr>
        <w:t xml:space="preserve"> մասնակիորեն</w:t>
      </w:r>
      <w:r w:rsidR="006A16E6" w:rsidRPr="00616A11">
        <w:rPr>
          <w:rFonts w:ascii="GHEA Grapalat" w:hAnsi="GHEA Grapalat" w:cs="Cambria Math"/>
          <w:sz w:val="24"/>
          <w:szCs w:val="24"/>
          <w:lang w:val="hy-AM"/>
        </w:rPr>
        <w:t>, իսկ գործն ուղարկվում է նոր քննության, որպիսի պարագայում դատական ծախսերի բաշխման հարցին հնարավոր չէ անդրադառնալ գործի քննության ներկա փուլում՝ Վճռաբեկ դատարանը գտնում է, որ այդ հարցը ենթակա է լուծման գործի նոր քննության արդյունքում։</w:t>
      </w:r>
    </w:p>
    <w:p w14:paraId="15CE1202" w14:textId="7598A78D" w:rsidR="006A16E6" w:rsidRPr="00616A11" w:rsidRDefault="0022174E" w:rsidP="00D469BB">
      <w:pPr>
        <w:tabs>
          <w:tab w:val="left" w:pos="3686"/>
        </w:tabs>
        <w:spacing w:after="0"/>
        <w:ind w:right="-88" w:firstLine="567"/>
        <w:jc w:val="both"/>
        <w:rPr>
          <w:rFonts w:ascii="GHEA Grapalat" w:hAnsi="GHEA Grapalat" w:cs="Cambria Math"/>
          <w:sz w:val="24"/>
          <w:szCs w:val="24"/>
          <w:lang w:val="hy-AM"/>
        </w:rPr>
      </w:pPr>
      <w:r>
        <w:rPr>
          <w:rFonts w:ascii="GHEA Grapalat" w:hAnsi="GHEA Grapalat" w:cs="Cambria Math"/>
          <w:sz w:val="24"/>
          <w:szCs w:val="24"/>
          <w:lang w:val="hy-AM"/>
        </w:rPr>
        <w:t>5</w:t>
      </w:r>
      <w:r>
        <w:rPr>
          <w:rFonts w:ascii="Cambria Math" w:hAnsi="Cambria Math" w:cs="Cambria Math"/>
          <w:sz w:val="24"/>
          <w:szCs w:val="24"/>
          <w:lang w:val="hy-AM"/>
        </w:rPr>
        <w:t>․</w:t>
      </w:r>
      <w:r>
        <w:rPr>
          <w:rFonts w:ascii="GHEA Grapalat" w:hAnsi="GHEA Grapalat" w:cs="Cambria Math"/>
          <w:sz w:val="24"/>
          <w:szCs w:val="24"/>
          <w:lang w:val="hy-AM"/>
        </w:rPr>
        <w:t>3</w:t>
      </w:r>
      <w:r>
        <w:rPr>
          <w:rFonts w:ascii="Cambria Math" w:hAnsi="Cambria Math" w:cs="Cambria Math"/>
          <w:sz w:val="24"/>
          <w:szCs w:val="24"/>
          <w:lang w:val="hy-AM"/>
        </w:rPr>
        <w:t xml:space="preserve">․ </w:t>
      </w:r>
      <w:r w:rsidR="006A16E6" w:rsidRPr="00616A11">
        <w:rPr>
          <w:rFonts w:ascii="GHEA Grapalat" w:hAnsi="GHEA Grapalat" w:cs="Cambria Math"/>
          <w:sz w:val="24"/>
          <w:szCs w:val="24"/>
          <w:lang w:val="hy-AM"/>
        </w:rPr>
        <w:t>Ելնելով վերոգրյալից և ղեկավարվելով</w:t>
      </w:r>
      <w:r w:rsidR="006A16E6" w:rsidRPr="00616A11">
        <w:rPr>
          <w:rFonts w:ascii="GHEA Grapalat" w:hAnsi="GHEA Grapalat" w:cs="Cambria Math"/>
          <w:sz w:val="24"/>
          <w:szCs w:val="24"/>
          <w:lang w:val="af-ZA"/>
        </w:rPr>
        <w:t xml:space="preserve"> ՀՀ քաղաքացիական դատավարության օ</w:t>
      </w:r>
      <w:r w:rsidR="006A16E6" w:rsidRPr="00616A11">
        <w:rPr>
          <w:rFonts w:ascii="GHEA Grapalat" w:hAnsi="GHEA Grapalat" w:cs="Cambria Math"/>
          <w:sz w:val="24"/>
          <w:szCs w:val="24"/>
          <w:lang w:val="hy-AM"/>
        </w:rPr>
        <w:t>րենսգրքի</w:t>
      </w:r>
      <w:r w:rsidR="006A16E6" w:rsidRPr="00616A11">
        <w:rPr>
          <w:rFonts w:ascii="GHEA Grapalat" w:hAnsi="GHEA Grapalat" w:cs="Cambria Math"/>
          <w:sz w:val="24"/>
          <w:szCs w:val="24"/>
          <w:lang w:val="af-ZA"/>
        </w:rPr>
        <w:t xml:space="preserve"> </w:t>
      </w:r>
      <w:r w:rsidR="006A16E6" w:rsidRPr="00616A11">
        <w:rPr>
          <w:rFonts w:ascii="GHEA Grapalat" w:hAnsi="GHEA Grapalat" w:cs="Cambria Math"/>
          <w:sz w:val="24"/>
          <w:szCs w:val="24"/>
          <w:lang w:val="hy-AM"/>
        </w:rPr>
        <w:t xml:space="preserve">405-րդ, 406-րդ </w:t>
      </w:r>
      <w:r w:rsidR="006B6EB3" w:rsidRPr="00616A11">
        <w:rPr>
          <w:rFonts w:ascii="GHEA Grapalat" w:hAnsi="GHEA Grapalat" w:cs="Cambria Math"/>
          <w:sz w:val="24"/>
          <w:szCs w:val="24"/>
          <w:lang w:val="hy-AM"/>
        </w:rPr>
        <w:t>ու</w:t>
      </w:r>
      <w:r w:rsidR="006A16E6" w:rsidRPr="00616A11">
        <w:rPr>
          <w:rFonts w:ascii="GHEA Grapalat" w:hAnsi="GHEA Grapalat" w:cs="Cambria Math"/>
          <w:sz w:val="24"/>
          <w:szCs w:val="24"/>
          <w:lang w:val="hy-AM"/>
        </w:rPr>
        <w:t xml:space="preserve"> 408-րդ հոդվածներով</w:t>
      </w:r>
      <w:r w:rsidR="006A16E6" w:rsidRPr="00616A11">
        <w:rPr>
          <w:rFonts w:ascii="GHEA Grapalat" w:hAnsi="GHEA Grapalat" w:cs="Cambria Math"/>
          <w:sz w:val="24"/>
          <w:szCs w:val="24"/>
          <w:lang w:val="af-ZA"/>
        </w:rPr>
        <w:t>`</w:t>
      </w:r>
      <w:r w:rsidR="006A16E6" w:rsidRPr="00616A11">
        <w:rPr>
          <w:rFonts w:ascii="GHEA Grapalat" w:hAnsi="GHEA Grapalat" w:cs="Cambria Math"/>
          <w:sz w:val="24"/>
          <w:szCs w:val="24"/>
          <w:lang w:val="hy-AM"/>
        </w:rPr>
        <w:t xml:space="preserve"> Վճռաբեկ դատարանը</w:t>
      </w:r>
    </w:p>
    <w:p w14:paraId="4C2FC803" w14:textId="77777777" w:rsidR="002979D8" w:rsidRDefault="002979D8" w:rsidP="00D469BB">
      <w:pPr>
        <w:tabs>
          <w:tab w:val="left" w:pos="567"/>
        </w:tabs>
        <w:spacing w:after="0"/>
        <w:ind w:right="-88" w:firstLine="567"/>
        <w:jc w:val="center"/>
        <w:rPr>
          <w:rFonts w:ascii="GHEA Grapalat" w:hAnsi="GHEA Grapalat" w:cs="Cambria Math"/>
          <w:b/>
          <w:sz w:val="24"/>
          <w:szCs w:val="24"/>
          <w:lang w:val="hy-AM"/>
        </w:rPr>
      </w:pPr>
    </w:p>
    <w:p w14:paraId="3B619EA3" w14:textId="77777777" w:rsidR="002979D8" w:rsidRDefault="002979D8" w:rsidP="00D469BB">
      <w:pPr>
        <w:tabs>
          <w:tab w:val="left" w:pos="567"/>
        </w:tabs>
        <w:spacing w:after="0"/>
        <w:ind w:right="-88" w:firstLine="567"/>
        <w:jc w:val="center"/>
        <w:rPr>
          <w:rFonts w:ascii="GHEA Grapalat" w:hAnsi="GHEA Grapalat" w:cs="Cambria Math"/>
          <w:b/>
          <w:sz w:val="24"/>
          <w:szCs w:val="24"/>
          <w:lang w:val="hy-AM"/>
        </w:rPr>
      </w:pPr>
    </w:p>
    <w:p w14:paraId="0046DA16" w14:textId="45582626" w:rsidR="006A16E6" w:rsidRDefault="006A16E6" w:rsidP="00D469BB">
      <w:pPr>
        <w:tabs>
          <w:tab w:val="left" w:pos="567"/>
        </w:tabs>
        <w:spacing w:after="0"/>
        <w:ind w:right="-88" w:firstLine="567"/>
        <w:jc w:val="center"/>
        <w:rPr>
          <w:rFonts w:ascii="GHEA Grapalat" w:hAnsi="GHEA Grapalat" w:cs="Cambria Math"/>
          <w:b/>
          <w:sz w:val="24"/>
          <w:szCs w:val="24"/>
          <w:lang w:val="hy-AM"/>
        </w:rPr>
      </w:pPr>
      <w:r w:rsidRPr="00616A11">
        <w:rPr>
          <w:rFonts w:ascii="GHEA Grapalat" w:hAnsi="GHEA Grapalat" w:cs="Cambria Math"/>
          <w:b/>
          <w:sz w:val="24"/>
          <w:szCs w:val="24"/>
          <w:lang w:val="hy-AM"/>
        </w:rPr>
        <w:t>Ո Ր Ո Շ Ե Ց</w:t>
      </w:r>
    </w:p>
    <w:p w14:paraId="61BC66FB" w14:textId="77777777" w:rsidR="003F30E6" w:rsidRDefault="003F30E6" w:rsidP="00D469BB">
      <w:pPr>
        <w:tabs>
          <w:tab w:val="left" w:pos="567"/>
        </w:tabs>
        <w:spacing w:after="0"/>
        <w:ind w:right="-88" w:firstLine="567"/>
        <w:jc w:val="center"/>
        <w:rPr>
          <w:rFonts w:ascii="GHEA Grapalat" w:hAnsi="GHEA Grapalat" w:cs="Cambria Math"/>
          <w:b/>
          <w:sz w:val="24"/>
          <w:szCs w:val="24"/>
          <w:lang w:val="hy-AM"/>
        </w:rPr>
      </w:pPr>
      <w:bookmarkStart w:id="15" w:name="_GoBack"/>
      <w:bookmarkEnd w:id="15"/>
    </w:p>
    <w:p w14:paraId="39292076" w14:textId="77777777" w:rsidR="006A16E6" w:rsidRPr="00BF2824" w:rsidRDefault="006A16E6" w:rsidP="00D469BB">
      <w:pPr>
        <w:tabs>
          <w:tab w:val="left" w:pos="567"/>
        </w:tabs>
        <w:spacing w:after="0"/>
        <w:ind w:right="-88" w:firstLine="567"/>
        <w:jc w:val="both"/>
        <w:rPr>
          <w:rFonts w:ascii="GHEA Grapalat" w:hAnsi="GHEA Grapalat" w:cs="Cambria Math"/>
          <w:b/>
          <w:sz w:val="6"/>
          <w:szCs w:val="6"/>
          <w:lang w:val="hy-AM"/>
        </w:rPr>
      </w:pPr>
    </w:p>
    <w:p w14:paraId="3098006B" w14:textId="42CC70D2" w:rsidR="00481304" w:rsidRPr="00E76EA8" w:rsidRDefault="00481304" w:rsidP="00D469BB">
      <w:pPr>
        <w:tabs>
          <w:tab w:val="left" w:pos="567"/>
        </w:tabs>
        <w:spacing w:after="0"/>
        <w:ind w:right="-88" w:firstLine="567"/>
        <w:jc w:val="both"/>
        <w:rPr>
          <w:rFonts w:ascii="GHEA Grapalat" w:hAnsi="GHEA Grapalat" w:cs="Cambria Math"/>
          <w:sz w:val="24"/>
          <w:szCs w:val="24"/>
          <w:highlight w:val="yellow"/>
          <w:lang w:val="hy-AM"/>
        </w:rPr>
      </w:pPr>
      <w:r w:rsidRPr="00616A11">
        <w:rPr>
          <w:rFonts w:ascii="GHEA Grapalat" w:hAnsi="GHEA Grapalat" w:cs="Cambria Math"/>
          <w:sz w:val="24"/>
          <w:szCs w:val="24"/>
          <w:lang w:val="hy-AM"/>
        </w:rPr>
        <w:t>1</w:t>
      </w:r>
      <w:r w:rsidRPr="00616A11">
        <w:rPr>
          <w:rFonts w:ascii="Cambria Math" w:hAnsi="Cambria Math" w:cs="Cambria Math"/>
          <w:sz w:val="24"/>
          <w:szCs w:val="24"/>
          <w:lang w:val="hy-AM"/>
        </w:rPr>
        <w:t>․</w:t>
      </w:r>
      <w:r w:rsidRPr="00616A11">
        <w:rPr>
          <w:rFonts w:ascii="GHEA Grapalat" w:hAnsi="GHEA Grapalat" w:cs="Cambria Math"/>
          <w:sz w:val="24"/>
          <w:szCs w:val="24"/>
          <w:lang w:val="hy-AM"/>
        </w:rPr>
        <w:t xml:space="preserve"> </w:t>
      </w:r>
      <w:bookmarkStart w:id="16" w:name="_Hlk226020336"/>
      <w:r w:rsidRPr="005D096A">
        <w:rPr>
          <w:rFonts w:ascii="GHEA Grapalat" w:hAnsi="GHEA Grapalat" w:cs="Cambria Math"/>
          <w:sz w:val="24"/>
          <w:szCs w:val="24"/>
          <w:lang w:val="hy-AM"/>
        </w:rPr>
        <w:t>Վճռաբեկ բողոքը բավարարել մասնակիորեն։ ՀՀ վերաքննիչ հակակոռուպցիոն դատարանի 15.05.2025 թվականի որոշումը մասնակիորեն՝ ՀՀ հակակոռուպցիոն դատարանի 01</w:t>
      </w:r>
      <w:r w:rsidRPr="005D096A">
        <w:rPr>
          <w:rFonts w:ascii="Cambria Math" w:hAnsi="Cambria Math" w:cs="Cambria Math"/>
          <w:sz w:val="24"/>
          <w:szCs w:val="24"/>
          <w:lang w:val="hy-AM"/>
        </w:rPr>
        <w:t>․</w:t>
      </w:r>
      <w:r w:rsidRPr="005D096A">
        <w:rPr>
          <w:rFonts w:ascii="GHEA Grapalat" w:hAnsi="GHEA Grapalat" w:cs="Cambria Math"/>
          <w:sz w:val="24"/>
          <w:szCs w:val="24"/>
          <w:lang w:val="hy-AM"/>
        </w:rPr>
        <w:t>11</w:t>
      </w:r>
      <w:r w:rsidRPr="005D096A">
        <w:rPr>
          <w:rFonts w:ascii="Cambria Math" w:hAnsi="Cambria Math" w:cs="Cambria Math"/>
          <w:sz w:val="24"/>
          <w:szCs w:val="24"/>
          <w:lang w:val="hy-AM"/>
        </w:rPr>
        <w:t>․</w:t>
      </w:r>
      <w:r w:rsidRPr="005D096A">
        <w:rPr>
          <w:rFonts w:ascii="GHEA Grapalat" w:hAnsi="GHEA Grapalat" w:cs="Cambria Math"/>
          <w:sz w:val="24"/>
          <w:szCs w:val="24"/>
          <w:lang w:val="hy-AM"/>
        </w:rPr>
        <w:t xml:space="preserve">2024 թվականի </w:t>
      </w:r>
      <w:r w:rsidRPr="002979D8">
        <w:rPr>
          <w:rFonts w:ascii="GHEA Grapalat" w:hAnsi="GHEA Grapalat" w:cs="Cambria Math"/>
          <w:sz w:val="24"/>
          <w:szCs w:val="24"/>
          <w:lang w:val="hy-AM"/>
        </w:rPr>
        <w:t>վճիռ</w:t>
      </w:r>
      <w:r w:rsidR="00951C67" w:rsidRPr="002979D8">
        <w:rPr>
          <w:rFonts w:ascii="GHEA Grapalat" w:hAnsi="GHEA Grapalat" w:cs="Cambria Math"/>
          <w:sz w:val="24"/>
          <w:szCs w:val="24"/>
          <w:lang w:val="hy-AM"/>
        </w:rPr>
        <w:t xml:space="preserve">ը՝ </w:t>
      </w:r>
      <w:r w:rsidR="00BF2824" w:rsidRPr="002979D8">
        <w:rPr>
          <w:rFonts w:ascii="GHEA Grapalat" w:hAnsi="GHEA Grapalat" w:cs="Cambria Math"/>
          <w:sz w:val="24"/>
          <w:szCs w:val="24"/>
          <w:lang w:val="hy-AM"/>
        </w:rPr>
        <w:t xml:space="preserve">անվավերության այլ հետևանքներ կիրառելու պահանջի մերժումն </w:t>
      </w:r>
      <w:r w:rsidR="00133AF4" w:rsidRPr="002979D8">
        <w:rPr>
          <w:rFonts w:ascii="GHEA Grapalat" w:hAnsi="GHEA Grapalat" w:cs="Cambria Math"/>
          <w:sz w:val="24"/>
          <w:szCs w:val="24"/>
          <w:lang w:val="hy-AM"/>
        </w:rPr>
        <w:t xml:space="preserve"> </w:t>
      </w:r>
      <w:r w:rsidRPr="002979D8">
        <w:rPr>
          <w:rFonts w:ascii="GHEA Grapalat" w:hAnsi="GHEA Grapalat" w:cs="Cambria Math"/>
          <w:sz w:val="24"/>
          <w:szCs w:val="24"/>
          <w:lang w:val="hy-AM"/>
        </w:rPr>
        <w:t xml:space="preserve">անփոփոխ թողնելու մասով բեկանել և գործն այդ մասով ուղարկել ՀՀ հակակոռուպցիոն դատարան՝ նոր քննության։ </w:t>
      </w:r>
      <w:bookmarkEnd w:id="16"/>
    </w:p>
    <w:p w14:paraId="2C016B4A" w14:textId="7FADFC1B" w:rsidR="00B16FEB" w:rsidRPr="00481304" w:rsidRDefault="00640DED" w:rsidP="00D469BB">
      <w:pPr>
        <w:tabs>
          <w:tab w:val="left" w:pos="567"/>
        </w:tabs>
        <w:spacing w:after="0"/>
        <w:ind w:right="-88" w:firstLine="567"/>
        <w:jc w:val="both"/>
        <w:rPr>
          <w:rFonts w:ascii="GHEA Grapalat" w:hAnsi="GHEA Grapalat" w:cs="Cambria Math"/>
          <w:sz w:val="24"/>
          <w:szCs w:val="24"/>
          <w:lang w:val="hy-AM"/>
        </w:rPr>
      </w:pPr>
      <w:r w:rsidRPr="00481304">
        <w:rPr>
          <w:rFonts w:ascii="GHEA Grapalat" w:hAnsi="GHEA Grapalat" w:cs="Cambria Math"/>
          <w:sz w:val="24"/>
          <w:szCs w:val="24"/>
          <w:lang w:val="hy-AM"/>
        </w:rPr>
        <w:t>ՀՀ վերաքննիչ հակակոռուպցիոն դատարանի 15.05.2025 թվականի որոշումը</w:t>
      </w:r>
      <w:r w:rsidR="00B92AFF">
        <w:rPr>
          <w:rFonts w:ascii="GHEA Grapalat" w:hAnsi="GHEA Grapalat" w:cs="Cambria Math"/>
          <w:sz w:val="24"/>
          <w:szCs w:val="24"/>
          <w:lang w:val="hy-AM"/>
        </w:rPr>
        <w:t>՝</w:t>
      </w:r>
      <w:r w:rsidRPr="00481304">
        <w:rPr>
          <w:rFonts w:ascii="GHEA Grapalat" w:hAnsi="GHEA Grapalat" w:cs="Cambria Math"/>
          <w:sz w:val="24"/>
          <w:szCs w:val="24"/>
          <w:lang w:val="hy-AM"/>
        </w:rPr>
        <w:t xml:space="preserve"> մնացած մասով</w:t>
      </w:r>
      <w:r w:rsidR="00B92AFF">
        <w:rPr>
          <w:rFonts w:ascii="GHEA Grapalat" w:hAnsi="GHEA Grapalat" w:cs="Cambria Math"/>
          <w:sz w:val="24"/>
          <w:szCs w:val="24"/>
          <w:lang w:val="hy-AM"/>
        </w:rPr>
        <w:t>,</w:t>
      </w:r>
      <w:r w:rsidRPr="00481304">
        <w:rPr>
          <w:rFonts w:ascii="GHEA Grapalat" w:hAnsi="GHEA Grapalat" w:cs="Cambria Math"/>
          <w:sz w:val="24"/>
          <w:szCs w:val="24"/>
          <w:lang w:val="hy-AM"/>
        </w:rPr>
        <w:t xml:space="preserve"> թողնել օրինական ուժի մեջ:</w:t>
      </w:r>
    </w:p>
    <w:p w14:paraId="65713D5B" w14:textId="77777777" w:rsidR="00384D31" w:rsidRPr="00616A11" w:rsidRDefault="006A16E6" w:rsidP="00D469BB">
      <w:pPr>
        <w:tabs>
          <w:tab w:val="left" w:pos="567"/>
        </w:tabs>
        <w:spacing w:after="0"/>
        <w:ind w:right="-88" w:firstLine="567"/>
        <w:jc w:val="both"/>
        <w:rPr>
          <w:rFonts w:ascii="GHEA Grapalat" w:hAnsi="GHEA Grapalat" w:cs="Cambria Math"/>
          <w:sz w:val="24"/>
          <w:szCs w:val="24"/>
          <w:lang w:val="hy-AM"/>
        </w:rPr>
      </w:pPr>
      <w:r w:rsidRPr="00616A11">
        <w:rPr>
          <w:rFonts w:ascii="GHEA Grapalat" w:hAnsi="GHEA Grapalat" w:cs="Cambria Math"/>
          <w:bCs/>
          <w:sz w:val="24"/>
          <w:szCs w:val="24"/>
          <w:lang w:val="hy-AM"/>
        </w:rPr>
        <w:t>2. Դատական ծախսերի բաշխման հարցին անդրադառնալ գործի նոր քննության ընթացքում:</w:t>
      </w:r>
    </w:p>
    <w:p w14:paraId="1E05BC3D" w14:textId="6AD76CAE" w:rsidR="006A16E6" w:rsidRPr="00616A11" w:rsidRDefault="006A16E6" w:rsidP="00D469BB">
      <w:pPr>
        <w:tabs>
          <w:tab w:val="left" w:pos="567"/>
        </w:tabs>
        <w:spacing w:after="0"/>
        <w:ind w:right="-88" w:firstLine="567"/>
        <w:jc w:val="both"/>
        <w:rPr>
          <w:rFonts w:ascii="GHEA Grapalat" w:hAnsi="GHEA Grapalat" w:cs="Cambria Math"/>
          <w:sz w:val="24"/>
          <w:szCs w:val="24"/>
          <w:lang w:val="hy-AM"/>
        </w:rPr>
      </w:pPr>
      <w:r w:rsidRPr="00616A11">
        <w:rPr>
          <w:rFonts w:ascii="GHEA Grapalat" w:hAnsi="GHEA Grapalat" w:cs="Cambria Math"/>
          <w:sz w:val="24"/>
          <w:szCs w:val="24"/>
          <w:lang w:val="hy-AM"/>
        </w:rPr>
        <w:t>3. Որոշումն օրինական ուժի մեջ է մտնում կայացման պահից, վերջնական է և ենթակա չէ բողոքարկման:</w:t>
      </w:r>
    </w:p>
    <w:p w14:paraId="352D871A" w14:textId="46B04019" w:rsidR="00166BAD" w:rsidRDefault="00166BAD" w:rsidP="00E93772">
      <w:pPr>
        <w:tabs>
          <w:tab w:val="left" w:pos="567"/>
        </w:tabs>
        <w:spacing w:after="0" w:line="240" w:lineRule="auto"/>
        <w:ind w:right="-193" w:firstLine="567"/>
        <w:jc w:val="both"/>
        <w:rPr>
          <w:rFonts w:ascii="GHEA Grapalat" w:hAnsi="GHEA Grapalat" w:cs="Cambria Math"/>
          <w:sz w:val="16"/>
          <w:szCs w:val="16"/>
          <w:lang w:val="af-ZA"/>
        </w:rPr>
      </w:pPr>
    </w:p>
    <w:p w14:paraId="7297E7FB" w14:textId="77777777" w:rsidR="00D469BB" w:rsidRPr="00BF2824" w:rsidRDefault="00D469BB" w:rsidP="00E93772">
      <w:pPr>
        <w:tabs>
          <w:tab w:val="left" w:pos="567"/>
        </w:tabs>
        <w:spacing w:after="0" w:line="240" w:lineRule="auto"/>
        <w:ind w:right="-193" w:firstLine="567"/>
        <w:jc w:val="both"/>
        <w:rPr>
          <w:rFonts w:ascii="GHEA Grapalat" w:hAnsi="GHEA Grapalat" w:cs="Cambria Math"/>
          <w:sz w:val="16"/>
          <w:szCs w:val="16"/>
          <w:lang w:val="af-ZA"/>
        </w:rPr>
      </w:pPr>
    </w:p>
    <w:bookmarkEnd w:id="8"/>
    <w:p w14:paraId="53417174" w14:textId="77777777" w:rsidR="00993BA8" w:rsidRPr="00616A11" w:rsidRDefault="00993BA8" w:rsidP="006A16E6">
      <w:pPr>
        <w:tabs>
          <w:tab w:val="left" w:pos="567"/>
        </w:tabs>
        <w:spacing w:after="0" w:line="240" w:lineRule="auto"/>
        <w:ind w:right="-193"/>
        <w:jc w:val="both"/>
        <w:rPr>
          <w:rFonts w:ascii="GHEA Grapalat" w:hAnsi="GHEA Grapalat" w:cs="Cambria Math"/>
          <w:sz w:val="24"/>
          <w:szCs w:val="24"/>
          <w:lang w:val="af-ZA"/>
        </w:rPr>
      </w:pPr>
    </w:p>
    <w:p w14:paraId="68362127" w14:textId="5CDB46D7" w:rsidR="006A16E6" w:rsidRPr="00616A11" w:rsidRDefault="006A16E6" w:rsidP="006A16E6">
      <w:pPr>
        <w:tabs>
          <w:tab w:val="left" w:pos="567"/>
        </w:tabs>
        <w:spacing w:after="0" w:line="480" w:lineRule="auto"/>
        <w:ind w:right="-193"/>
        <w:jc w:val="both"/>
        <w:rPr>
          <w:rFonts w:ascii="GHEA Grapalat" w:hAnsi="GHEA Grapalat" w:cs="Cambria Math"/>
          <w:b/>
          <w:i/>
          <w:sz w:val="24"/>
          <w:szCs w:val="24"/>
          <w:u w:val="single"/>
          <w:lang w:val="hy-AM"/>
        </w:rPr>
      </w:pPr>
      <w:r w:rsidRPr="00616A11">
        <w:rPr>
          <w:rFonts w:ascii="GHEA Grapalat" w:hAnsi="GHEA Grapalat" w:cs="Cambria Math"/>
          <w:b/>
          <w:i/>
          <w:sz w:val="24"/>
          <w:szCs w:val="24"/>
          <w:lang w:val="hy-AM"/>
        </w:rPr>
        <w:t xml:space="preserve">                              Նախագահող   </w:t>
      </w:r>
      <w:r w:rsidRPr="00616A11">
        <w:rPr>
          <w:rFonts w:ascii="GHEA Grapalat" w:hAnsi="GHEA Grapalat" w:cs="Cambria Math"/>
          <w:b/>
          <w:i/>
          <w:sz w:val="24"/>
          <w:szCs w:val="24"/>
          <w:u w:val="single"/>
          <w:lang w:val="hy-AM"/>
        </w:rPr>
        <w:t xml:space="preserve">                                               Ա. ԴԱՎԹՅԱՆ</w:t>
      </w:r>
    </w:p>
    <w:p w14:paraId="6339978C" w14:textId="77777777" w:rsidR="003D7BDE" w:rsidRPr="00616A11" w:rsidRDefault="003D7BDE" w:rsidP="006A16E6">
      <w:pPr>
        <w:tabs>
          <w:tab w:val="left" w:pos="567"/>
        </w:tabs>
        <w:spacing w:after="0" w:line="480" w:lineRule="auto"/>
        <w:ind w:right="-193"/>
        <w:jc w:val="both"/>
        <w:rPr>
          <w:rFonts w:ascii="GHEA Grapalat" w:hAnsi="GHEA Grapalat" w:cs="Cambria Math"/>
          <w:b/>
          <w:i/>
          <w:sz w:val="24"/>
          <w:szCs w:val="24"/>
          <w:u w:val="single"/>
          <w:lang w:val="af-ZA"/>
        </w:rPr>
      </w:pPr>
    </w:p>
    <w:p w14:paraId="7FA2CB7A" w14:textId="179CF7BC" w:rsidR="006A16E6" w:rsidRPr="00616A11" w:rsidRDefault="006A16E6" w:rsidP="006A16E6">
      <w:pPr>
        <w:tabs>
          <w:tab w:val="left" w:pos="567"/>
        </w:tabs>
        <w:spacing w:after="0" w:line="480" w:lineRule="auto"/>
        <w:ind w:right="-193"/>
        <w:jc w:val="both"/>
        <w:rPr>
          <w:rFonts w:ascii="GHEA Grapalat" w:hAnsi="GHEA Grapalat" w:cs="Cambria Math"/>
          <w:b/>
          <w:i/>
          <w:sz w:val="24"/>
          <w:szCs w:val="24"/>
          <w:u w:val="single"/>
          <w:lang w:val="hy-AM"/>
        </w:rPr>
      </w:pPr>
      <w:r w:rsidRPr="00616A11">
        <w:rPr>
          <w:rFonts w:ascii="GHEA Grapalat" w:hAnsi="GHEA Grapalat" w:cs="Cambria Math"/>
          <w:b/>
          <w:i/>
          <w:sz w:val="24"/>
          <w:szCs w:val="24"/>
          <w:lang w:val="hy-AM"/>
        </w:rPr>
        <w:tab/>
      </w:r>
      <w:r w:rsidRPr="00616A11">
        <w:rPr>
          <w:rFonts w:ascii="GHEA Grapalat" w:hAnsi="GHEA Grapalat" w:cs="Cambria Math"/>
          <w:b/>
          <w:i/>
          <w:sz w:val="24"/>
          <w:szCs w:val="24"/>
          <w:lang w:val="hy-AM"/>
        </w:rPr>
        <w:tab/>
        <w:t xml:space="preserve">       </w:t>
      </w:r>
      <w:r w:rsidRPr="00616A11">
        <w:rPr>
          <w:rFonts w:ascii="GHEA Grapalat" w:hAnsi="GHEA Grapalat" w:cs="Cambria Math"/>
          <w:b/>
          <w:i/>
          <w:sz w:val="24"/>
          <w:szCs w:val="24"/>
          <w:lang w:val="hy-AM"/>
        </w:rPr>
        <w:tab/>
        <w:t xml:space="preserve">               </w:t>
      </w:r>
      <w:r w:rsidRPr="00616A11">
        <w:rPr>
          <w:rFonts w:ascii="GHEA Grapalat" w:hAnsi="GHEA Grapalat" w:cs="Cambria Math"/>
          <w:b/>
          <w:i/>
          <w:sz w:val="24"/>
          <w:szCs w:val="24"/>
          <w:lang w:val="af-ZA"/>
        </w:rPr>
        <w:t xml:space="preserve"> </w:t>
      </w:r>
      <w:r w:rsidRPr="00616A11">
        <w:rPr>
          <w:rFonts w:ascii="GHEA Grapalat" w:hAnsi="GHEA Grapalat" w:cs="Cambria Math"/>
          <w:b/>
          <w:i/>
          <w:sz w:val="24"/>
          <w:szCs w:val="24"/>
          <w:lang w:val="hy-AM"/>
        </w:rPr>
        <w:t xml:space="preserve">Զեկուցող    </w:t>
      </w:r>
      <w:r w:rsidRPr="00616A11">
        <w:rPr>
          <w:rFonts w:ascii="GHEA Grapalat" w:hAnsi="GHEA Grapalat" w:cs="Cambria Math"/>
          <w:b/>
          <w:i/>
          <w:sz w:val="24"/>
          <w:szCs w:val="24"/>
          <w:u w:val="single"/>
          <w:lang w:val="hy-AM"/>
        </w:rPr>
        <w:tab/>
      </w:r>
      <w:r w:rsidRPr="00616A11">
        <w:rPr>
          <w:rFonts w:ascii="GHEA Grapalat" w:hAnsi="GHEA Grapalat" w:cs="Cambria Math"/>
          <w:b/>
          <w:i/>
          <w:sz w:val="24"/>
          <w:szCs w:val="24"/>
          <w:u w:val="single"/>
          <w:lang w:val="hy-AM"/>
        </w:rPr>
        <w:tab/>
        <w:t xml:space="preserve">                       </w:t>
      </w:r>
      <w:r w:rsidR="004C2965">
        <w:rPr>
          <w:rFonts w:ascii="GHEA Grapalat" w:hAnsi="GHEA Grapalat" w:cs="Cambria Math"/>
          <w:b/>
          <w:i/>
          <w:sz w:val="24"/>
          <w:szCs w:val="24"/>
          <w:u w:val="single"/>
          <w:lang w:val="hy-AM"/>
        </w:rPr>
        <w:t xml:space="preserve">          </w:t>
      </w:r>
      <w:r w:rsidRPr="00616A11">
        <w:rPr>
          <w:rFonts w:ascii="GHEA Grapalat" w:hAnsi="GHEA Grapalat" w:cs="Cambria Math"/>
          <w:b/>
          <w:i/>
          <w:sz w:val="24"/>
          <w:szCs w:val="24"/>
          <w:u w:val="single"/>
          <w:lang w:val="hy-AM"/>
        </w:rPr>
        <w:t xml:space="preserve"> Ա. ԿՈՒՐԵԽՅԱՆ</w:t>
      </w:r>
    </w:p>
    <w:p w14:paraId="11A1F772" w14:textId="77777777" w:rsidR="003D7BDE" w:rsidRPr="00616A11" w:rsidRDefault="003D7BDE" w:rsidP="006A16E6">
      <w:pPr>
        <w:tabs>
          <w:tab w:val="left" w:pos="567"/>
        </w:tabs>
        <w:spacing w:after="0" w:line="480" w:lineRule="auto"/>
        <w:ind w:right="-193"/>
        <w:jc w:val="both"/>
        <w:rPr>
          <w:rFonts w:ascii="GHEA Grapalat" w:hAnsi="GHEA Grapalat" w:cs="Cambria Math"/>
          <w:b/>
          <w:i/>
          <w:sz w:val="24"/>
          <w:szCs w:val="24"/>
          <w:u w:val="single"/>
          <w:lang w:val="af-ZA"/>
        </w:rPr>
      </w:pPr>
    </w:p>
    <w:p w14:paraId="13E92281" w14:textId="69547827" w:rsidR="003D7BDE" w:rsidRPr="00616A11" w:rsidRDefault="006A16E6" w:rsidP="006A16E6">
      <w:pPr>
        <w:tabs>
          <w:tab w:val="left" w:pos="567"/>
        </w:tabs>
        <w:spacing w:after="0" w:line="480" w:lineRule="auto"/>
        <w:ind w:right="-193"/>
        <w:jc w:val="both"/>
        <w:rPr>
          <w:rFonts w:ascii="GHEA Grapalat" w:hAnsi="GHEA Grapalat" w:cs="Cambria Math"/>
          <w:b/>
          <w:i/>
          <w:iCs/>
          <w:sz w:val="24"/>
          <w:szCs w:val="24"/>
          <w:u w:val="single"/>
          <w:lang w:val="hy-AM"/>
        </w:rPr>
      </w:pPr>
      <w:r w:rsidRPr="00616A11">
        <w:rPr>
          <w:rFonts w:ascii="GHEA Grapalat" w:hAnsi="GHEA Grapalat" w:cs="Cambria Math"/>
          <w:b/>
          <w:i/>
          <w:iCs/>
          <w:sz w:val="24"/>
          <w:szCs w:val="24"/>
          <w:lang w:val="hy-AM"/>
        </w:rPr>
        <w:t xml:space="preserve">                                                       </w:t>
      </w:r>
      <w:r w:rsidRPr="00616A11">
        <w:rPr>
          <w:rFonts w:ascii="GHEA Grapalat" w:hAnsi="GHEA Grapalat" w:cs="Cambria Math"/>
          <w:b/>
          <w:i/>
          <w:iCs/>
          <w:sz w:val="24"/>
          <w:szCs w:val="24"/>
          <w:u w:val="single"/>
          <w:lang w:val="hy-AM"/>
        </w:rPr>
        <w:t xml:space="preserve">                             </w:t>
      </w:r>
      <w:r w:rsidR="00993BA8">
        <w:rPr>
          <w:rFonts w:ascii="GHEA Grapalat" w:hAnsi="GHEA Grapalat" w:cs="Cambria Math"/>
          <w:b/>
          <w:i/>
          <w:iCs/>
          <w:sz w:val="24"/>
          <w:szCs w:val="24"/>
          <w:u w:val="single"/>
          <w:lang w:val="hy-AM"/>
        </w:rPr>
        <w:t xml:space="preserve"> </w:t>
      </w:r>
      <w:r w:rsidRPr="00616A11">
        <w:rPr>
          <w:rFonts w:ascii="GHEA Grapalat" w:hAnsi="GHEA Grapalat" w:cs="Cambria Math"/>
          <w:b/>
          <w:i/>
          <w:iCs/>
          <w:sz w:val="24"/>
          <w:szCs w:val="24"/>
          <w:u w:val="single"/>
          <w:lang w:val="hy-AM"/>
        </w:rPr>
        <w:t xml:space="preserve">                Գ. ԳՅՈԶԱԼՅԱՆ</w:t>
      </w:r>
    </w:p>
    <w:p w14:paraId="23650042" w14:textId="0D9E7B34" w:rsidR="006A16E6" w:rsidRPr="00616A11" w:rsidRDefault="006A16E6" w:rsidP="006A16E6">
      <w:pPr>
        <w:tabs>
          <w:tab w:val="left" w:pos="567"/>
        </w:tabs>
        <w:spacing w:after="0" w:line="480" w:lineRule="auto"/>
        <w:ind w:right="-193"/>
        <w:jc w:val="both"/>
        <w:rPr>
          <w:rFonts w:ascii="GHEA Grapalat" w:hAnsi="GHEA Grapalat" w:cs="Cambria Math"/>
          <w:b/>
          <w:i/>
          <w:iCs/>
          <w:sz w:val="24"/>
          <w:szCs w:val="24"/>
          <w:u w:val="single"/>
          <w:lang w:val="af-ZA"/>
        </w:rPr>
      </w:pPr>
      <w:r w:rsidRPr="00616A11">
        <w:rPr>
          <w:rFonts w:ascii="GHEA Grapalat" w:hAnsi="GHEA Grapalat" w:cs="Cambria Math"/>
          <w:b/>
          <w:i/>
          <w:iCs/>
          <w:sz w:val="24"/>
          <w:szCs w:val="24"/>
          <w:u w:val="single"/>
          <w:lang w:val="hy-AM"/>
        </w:rPr>
        <w:t xml:space="preserve"> </w:t>
      </w:r>
    </w:p>
    <w:p w14:paraId="57A79788" w14:textId="27D9CB2E" w:rsidR="003D7BDE" w:rsidRPr="00616A11" w:rsidRDefault="006A16E6" w:rsidP="006A16E6">
      <w:pPr>
        <w:tabs>
          <w:tab w:val="left" w:pos="567"/>
        </w:tabs>
        <w:spacing w:after="0" w:line="480" w:lineRule="auto"/>
        <w:ind w:right="-193"/>
        <w:jc w:val="both"/>
        <w:rPr>
          <w:rFonts w:ascii="GHEA Grapalat" w:hAnsi="GHEA Grapalat" w:cs="Cambria Math"/>
          <w:b/>
          <w:i/>
          <w:sz w:val="24"/>
          <w:szCs w:val="24"/>
          <w:u w:val="single"/>
          <w:lang w:val="hy-AM"/>
        </w:rPr>
      </w:pPr>
      <w:r w:rsidRPr="00616A11">
        <w:rPr>
          <w:rFonts w:ascii="GHEA Grapalat" w:hAnsi="GHEA Grapalat" w:cs="Cambria Math"/>
          <w:b/>
          <w:i/>
          <w:sz w:val="24"/>
          <w:szCs w:val="24"/>
          <w:lang w:val="hy-AM"/>
        </w:rPr>
        <w:t xml:space="preserve">                                                      </w:t>
      </w:r>
      <w:r w:rsidRPr="00616A11">
        <w:rPr>
          <w:rFonts w:ascii="GHEA Grapalat" w:hAnsi="GHEA Grapalat" w:cs="Cambria Math"/>
          <w:b/>
          <w:i/>
          <w:sz w:val="24"/>
          <w:szCs w:val="24"/>
          <w:u w:val="single"/>
          <w:lang w:val="hy-AM"/>
        </w:rPr>
        <w:t xml:space="preserve">                              </w:t>
      </w:r>
      <w:r w:rsidR="00993BA8">
        <w:rPr>
          <w:rFonts w:ascii="GHEA Grapalat" w:hAnsi="GHEA Grapalat" w:cs="Cambria Math"/>
          <w:b/>
          <w:i/>
          <w:sz w:val="24"/>
          <w:szCs w:val="24"/>
          <w:u w:val="single"/>
          <w:lang w:val="hy-AM"/>
        </w:rPr>
        <w:t xml:space="preserve"> </w:t>
      </w:r>
      <w:r w:rsidRPr="00616A11">
        <w:rPr>
          <w:rFonts w:ascii="GHEA Grapalat" w:hAnsi="GHEA Grapalat" w:cs="Cambria Math"/>
          <w:b/>
          <w:i/>
          <w:sz w:val="24"/>
          <w:szCs w:val="24"/>
          <w:u w:val="single"/>
          <w:lang w:val="hy-AM"/>
        </w:rPr>
        <w:t xml:space="preserve">                Լ. ԳՐԻԳՈՐՅԱՆ</w:t>
      </w:r>
    </w:p>
    <w:p w14:paraId="74C79E0B" w14:textId="71DD7392" w:rsidR="006A16E6" w:rsidRPr="00616A11" w:rsidRDefault="006A16E6" w:rsidP="006A16E6">
      <w:pPr>
        <w:tabs>
          <w:tab w:val="left" w:pos="567"/>
        </w:tabs>
        <w:spacing w:after="0" w:line="480" w:lineRule="auto"/>
        <w:ind w:right="-193"/>
        <w:jc w:val="both"/>
        <w:rPr>
          <w:rFonts w:ascii="GHEA Grapalat" w:hAnsi="GHEA Grapalat" w:cs="Cambria Math"/>
          <w:b/>
          <w:i/>
          <w:iCs/>
          <w:sz w:val="24"/>
          <w:szCs w:val="24"/>
          <w:u w:val="single"/>
          <w:lang w:val="af-ZA"/>
        </w:rPr>
      </w:pPr>
      <w:r w:rsidRPr="00616A11">
        <w:rPr>
          <w:rFonts w:ascii="GHEA Grapalat" w:hAnsi="GHEA Grapalat" w:cs="Cambria Math"/>
          <w:b/>
          <w:i/>
          <w:sz w:val="24"/>
          <w:szCs w:val="24"/>
          <w:u w:val="single"/>
          <w:lang w:val="hy-AM"/>
        </w:rPr>
        <w:t xml:space="preserve"> </w:t>
      </w:r>
    </w:p>
    <w:p w14:paraId="2907036F" w14:textId="55CA8FF9" w:rsidR="006A16E6" w:rsidRPr="00616A11" w:rsidRDefault="006A16E6" w:rsidP="006A16E6">
      <w:pPr>
        <w:tabs>
          <w:tab w:val="left" w:pos="567"/>
        </w:tabs>
        <w:spacing w:after="0" w:line="480" w:lineRule="auto"/>
        <w:ind w:right="-193"/>
        <w:jc w:val="both"/>
        <w:rPr>
          <w:rFonts w:ascii="GHEA Grapalat" w:hAnsi="GHEA Grapalat" w:cs="Cambria Math"/>
          <w:b/>
          <w:i/>
          <w:sz w:val="24"/>
          <w:szCs w:val="24"/>
          <w:lang w:val="hy-AM"/>
        </w:rPr>
      </w:pPr>
      <w:r w:rsidRPr="00616A11">
        <w:rPr>
          <w:rFonts w:ascii="GHEA Grapalat" w:hAnsi="GHEA Grapalat" w:cs="Cambria Math"/>
          <w:b/>
          <w:i/>
          <w:sz w:val="24"/>
          <w:szCs w:val="24"/>
          <w:lang w:val="hy-AM"/>
        </w:rPr>
        <w:tab/>
      </w:r>
      <w:r w:rsidRPr="00616A11">
        <w:rPr>
          <w:rFonts w:ascii="GHEA Grapalat" w:hAnsi="GHEA Grapalat" w:cs="Cambria Math"/>
          <w:b/>
          <w:i/>
          <w:sz w:val="24"/>
          <w:szCs w:val="24"/>
          <w:lang w:val="af-ZA"/>
        </w:rPr>
        <w:t xml:space="preserve">    </w:t>
      </w:r>
      <w:r w:rsidRPr="00616A11">
        <w:rPr>
          <w:rFonts w:ascii="GHEA Grapalat" w:hAnsi="GHEA Grapalat" w:cs="Cambria Math"/>
          <w:b/>
          <w:i/>
          <w:sz w:val="24"/>
          <w:szCs w:val="24"/>
          <w:lang w:val="hy-AM"/>
        </w:rPr>
        <w:t xml:space="preserve">     </w:t>
      </w:r>
      <w:r w:rsidRPr="00616A11">
        <w:rPr>
          <w:rFonts w:ascii="GHEA Grapalat" w:hAnsi="GHEA Grapalat" w:cs="Cambria Math"/>
          <w:b/>
          <w:i/>
          <w:sz w:val="24"/>
          <w:szCs w:val="24"/>
          <w:lang w:val="af-ZA"/>
        </w:rPr>
        <w:t xml:space="preserve"> </w:t>
      </w:r>
      <w:r w:rsidRPr="00616A11">
        <w:rPr>
          <w:rFonts w:ascii="GHEA Grapalat" w:hAnsi="GHEA Grapalat" w:cs="Cambria Math"/>
          <w:b/>
          <w:i/>
          <w:sz w:val="24"/>
          <w:szCs w:val="24"/>
          <w:lang w:val="hy-AM"/>
        </w:rPr>
        <w:t xml:space="preserve">                                    </w:t>
      </w:r>
      <w:r w:rsidRPr="00616A11">
        <w:rPr>
          <w:rFonts w:ascii="GHEA Grapalat" w:hAnsi="GHEA Grapalat" w:cs="Cambria Math"/>
          <w:b/>
          <w:i/>
          <w:sz w:val="24"/>
          <w:szCs w:val="24"/>
          <w:u w:val="single"/>
          <w:lang w:val="hy-AM"/>
        </w:rPr>
        <w:t xml:space="preserve">                                 </w:t>
      </w:r>
      <w:r w:rsidR="000E1CA2">
        <w:rPr>
          <w:rFonts w:ascii="GHEA Grapalat" w:hAnsi="GHEA Grapalat" w:cs="Cambria Math"/>
          <w:b/>
          <w:i/>
          <w:sz w:val="24"/>
          <w:szCs w:val="24"/>
          <w:u w:val="single"/>
          <w:lang w:val="hy-AM"/>
        </w:rPr>
        <w:t xml:space="preserve">      </w:t>
      </w:r>
      <w:r w:rsidRPr="00616A11">
        <w:rPr>
          <w:rFonts w:ascii="GHEA Grapalat" w:hAnsi="GHEA Grapalat" w:cs="Cambria Math"/>
          <w:b/>
          <w:i/>
          <w:sz w:val="24"/>
          <w:szCs w:val="24"/>
          <w:u w:val="single"/>
          <w:lang w:val="hy-AM"/>
        </w:rPr>
        <w:t xml:space="preserve">        Լ.  ՄԵԼԻՔՋԱՆՅԱՆ</w:t>
      </w:r>
    </w:p>
    <w:p w14:paraId="7E14AF3B" w14:textId="6946C576" w:rsidR="001D681A" w:rsidRPr="00616A11" w:rsidRDefault="001D681A">
      <w:pPr>
        <w:spacing w:after="160" w:line="259" w:lineRule="auto"/>
        <w:rPr>
          <w:rFonts w:ascii="GHEA Grapalat" w:hAnsi="GHEA Grapalat"/>
          <w:iCs/>
          <w:color w:val="FF0000"/>
          <w:sz w:val="24"/>
          <w:szCs w:val="24"/>
          <w:shd w:val="clear" w:color="auto" w:fill="FFFFFF"/>
          <w:lang w:val="hy-AM"/>
        </w:rPr>
      </w:pPr>
    </w:p>
    <w:sectPr w:rsidR="001D681A" w:rsidRPr="00616A11" w:rsidSect="00D469BB">
      <w:headerReference w:type="even" r:id="rId9"/>
      <w:headerReference w:type="default" r:id="rId10"/>
      <w:footerReference w:type="default" r:id="rId11"/>
      <w:pgSz w:w="11906" w:h="16838"/>
      <w:pgMar w:top="993" w:right="849" w:bottom="1135" w:left="1080" w:header="43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283F0" w14:textId="77777777" w:rsidR="00AA4520" w:rsidRDefault="00AA4520">
      <w:pPr>
        <w:spacing w:after="0" w:line="240" w:lineRule="auto"/>
      </w:pPr>
      <w:r>
        <w:separator/>
      </w:r>
    </w:p>
  </w:endnote>
  <w:endnote w:type="continuationSeparator" w:id="0">
    <w:p w14:paraId="0D83AE9C" w14:textId="77777777" w:rsidR="00AA4520" w:rsidRDefault="00AA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2763E" w14:textId="77777777" w:rsidR="004C2965" w:rsidRDefault="004C2965">
    <w:pPr>
      <w:pStyle w:val="Footer"/>
      <w:jc w:val="center"/>
    </w:pPr>
    <w:r>
      <w:fldChar w:fldCharType="begin"/>
    </w:r>
    <w:r>
      <w:instrText xml:space="preserve"> PAGE   \* MERGEFORMAT </w:instrText>
    </w:r>
    <w:r>
      <w:fldChar w:fldCharType="separate"/>
    </w:r>
    <w:r>
      <w:rPr>
        <w:noProof/>
      </w:rPr>
      <w:t>12</w:t>
    </w:r>
    <w:r>
      <w:rPr>
        <w:noProof/>
      </w:rPr>
      <w:fldChar w:fldCharType="end"/>
    </w:r>
  </w:p>
  <w:p w14:paraId="612EE85C" w14:textId="77777777" w:rsidR="004C2965" w:rsidRDefault="004C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EF9B4" w14:textId="77777777" w:rsidR="00AA4520" w:rsidRDefault="00AA4520">
      <w:pPr>
        <w:spacing w:after="0" w:line="240" w:lineRule="auto"/>
      </w:pPr>
      <w:r>
        <w:separator/>
      </w:r>
    </w:p>
  </w:footnote>
  <w:footnote w:type="continuationSeparator" w:id="0">
    <w:p w14:paraId="3FCAC9C0" w14:textId="77777777" w:rsidR="00AA4520" w:rsidRDefault="00AA4520">
      <w:pPr>
        <w:spacing w:after="0" w:line="240" w:lineRule="auto"/>
      </w:pPr>
      <w:r>
        <w:continuationSeparator/>
      </w:r>
    </w:p>
  </w:footnote>
  <w:footnote w:id="1">
    <w:p w14:paraId="22C56601" w14:textId="6363735A" w:rsidR="00DA6447" w:rsidRPr="00DA6447" w:rsidRDefault="00DA6447">
      <w:pPr>
        <w:pStyle w:val="FootnoteText"/>
        <w:rPr>
          <w:lang w:val="hy-AM"/>
        </w:rPr>
      </w:pPr>
      <w:r>
        <w:rPr>
          <w:rStyle w:val="FootnoteReference"/>
        </w:rPr>
        <w:footnoteRef/>
      </w:r>
      <w:r>
        <w:t xml:space="preserve"> </w:t>
      </w:r>
      <w:r>
        <w:rPr>
          <w:lang w:val="hy-AM"/>
        </w:rPr>
        <w:t>Հանդիսանում է անձնական տվյալ։</w:t>
      </w:r>
    </w:p>
  </w:footnote>
  <w:footnote w:id="2">
    <w:p w14:paraId="4341F9F2" w14:textId="4B3E32B6" w:rsidR="00DA6447" w:rsidRPr="00DA6447" w:rsidRDefault="00DA6447">
      <w:pPr>
        <w:pStyle w:val="FootnoteText"/>
        <w:rPr>
          <w:lang w:val="hy-AM"/>
        </w:rPr>
      </w:pPr>
      <w:r>
        <w:rPr>
          <w:rStyle w:val="FootnoteReference"/>
        </w:rPr>
        <w:footnoteRef/>
      </w:r>
      <w:r>
        <w:t xml:space="preserve"> </w:t>
      </w:r>
      <w:r>
        <w:rPr>
          <w:lang w:val="hy-AM"/>
        </w:rPr>
        <w:t>Հանդիսանում է անձնական տվյալ։</w:t>
      </w:r>
    </w:p>
  </w:footnote>
  <w:footnote w:id="3">
    <w:p w14:paraId="09B0BABD" w14:textId="20C966B7" w:rsidR="00DA6447" w:rsidRPr="00DA6447" w:rsidRDefault="00DA6447">
      <w:pPr>
        <w:pStyle w:val="FootnoteText"/>
        <w:rPr>
          <w:lang w:val="hy-AM"/>
        </w:rPr>
      </w:pPr>
      <w:r>
        <w:rPr>
          <w:rStyle w:val="FootnoteReference"/>
        </w:rPr>
        <w:footnoteRef/>
      </w:r>
      <w:r>
        <w:t xml:space="preserve"> </w:t>
      </w:r>
      <w:r>
        <w:rPr>
          <w:lang w:val="hy-AM"/>
        </w:rPr>
        <w:t>Հանդիսանում է անձնական տվյալ։</w:t>
      </w:r>
    </w:p>
  </w:footnote>
  <w:footnote w:id="4">
    <w:p w14:paraId="7D7DC3FF" w14:textId="650735B4" w:rsidR="00DA6447" w:rsidRPr="00DA6447" w:rsidRDefault="00DA6447">
      <w:pPr>
        <w:pStyle w:val="FootnoteText"/>
        <w:rPr>
          <w:lang w:val="hy-AM"/>
        </w:rPr>
      </w:pPr>
      <w:r>
        <w:rPr>
          <w:rStyle w:val="FootnoteReference"/>
        </w:rPr>
        <w:footnoteRef/>
      </w:r>
      <w:r w:rsidRPr="00DA6447">
        <w:rPr>
          <w:lang w:val="hy-AM"/>
        </w:rPr>
        <w:t xml:space="preserve"> </w:t>
      </w:r>
      <w:r>
        <w:rPr>
          <w:lang w:val="hy-AM"/>
        </w:rPr>
        <w:t>Հանդիսանում է անձնական տվյալ։</w:t>
      </w:r>
    </w:p>
  </w:footnote>
  <w:footnote w:id="5">
    <w:p w14:paraId="520D6936" w14:textId="2D6AA77F" w:rsidR="00DA6447" w:rsidRPr="00DA6447" w:rsidRDefault="00DA6447">
      <w:pPr>
        <w:pStyle w:val="FootnoteText"/>
        <w:rPr>
          <w:lang w:val="hy-AM"/>
        </w:rPr>
      </w:pPr>
      <w:r>
        <w:rPr>
          <w:rStyle w:val="FootnoteReference"/>
        </w:rPr>
        <w:footnoteRef/>
      </w:r>
      <w:r w:rsidRPr="00DA6447">
        <w:rPr>
          <w:lang w:val="hy-AM"/>
        </w:rPr>
        <w:t xml:space="preserve"> </w:t>
      </w:r>
      <w:r>
        <w:rPr>
          <w:lang w:val="hy-AM"/>
        </w:rPr>
        <w:t>Հանդիսանում է անձնական տվյալ։</w:t>
      </w:r>
    </w:p>
  </w:footnote>
  <w:footnote w:id="6">
    <w:p w14:paraId="727732B5" w14:textId="4B6BE7E8" w:rsidR="00DA6447" w:rsidRPr="00DA6447" w:rsidRDefault="00DA6447">
      <w:pPr>
        <w:pStyle w:val="FootnoteText"/>
        <w:rPr>
          <w:lang w:val="hy-AM"/>
        </w:rPr>
      </w:pPr>
      <w:r>
        <w:rPr>
          <w:rStyle w:val="FootnoteReference"/>
        </w:rPr>
        <w:footnoteRef/>
      </w:r>
      <w:r w:rsidRPr="00DA6447">
        <w:rPr>
          <w:lang w:val="hy-AM"/>
        </w:rPr>
        <w:t xml:space="preserve"> </w:t>
      </w:r>
      <w:r>
        <w:rPr>
          <w:lang w:val="hy-AM"/>
        </w:rPr>
        <w:t>Հանդիսանում է անձնական տվյալ։</w:t>
      </w:r>
    </w:p>
  </w:footnote>
  <w:footnote w:id="7">
    <w:p w14:paraId="0CAB4AEC" w14:textId="1AA40BF9" w:rsidR="00DA6447" w:rsidRPr="00DA6447" w:rsidRDefault="00DA6447">
      <w:pPr>
        <w:pStyle w:val="FootnoteText"/>
        <w:rPr>
          <w:lang w:val="hy-AM"/>
        </w:rPr>
      </w:pPr>
      <w:r>
        <w:rPr>
          <w:rStyle w:val="FootnoteReference"/>
        </w:rPr>
        <w:footnoteRef/>
      </w:r>
      <w:r w:rsidRPr="00DA6447">
        <w:rPr>
          <w:lang w:val="hy-AM"/>
        </w:rPr>
        <w:t xml:space="preserve"> </w:t>
      </w:r>
      <w:r>
        <w:rPr>
          <w:lang w:val="hy-AM"/>
        </w:rPr>
        <w:t xml:space="preserve">Հանդիսանում </w:t>
      </w:r>
      <w:r>
        <w:rPr>
          <w:lang w:val="hy-AM"/>
        </w:rPr>
        <w:t>է անձնական տվյալ։</w:t>
      </w:r>
    </w:p>
  </w:footnote>
  <w:footnote w:id="8">
    <w:p w14:paraId="22678B97" w14:textId="50DFAE32" w:rsidR="00DA6447" w:rsidRPr="00DA6447" w:rsidRDefault="00DA6447">
      <w:pPr>
        <w:pStyle w:val="FootnoteText"/>
        <w:rPr>
          <w:lang w:val="hy-AM"/>
        </w:rPr>
      </w:pPr>
      <w:r>
        <w:rPr>
          <w:rStyle w:val="FootnoteReference"/>
        </w:rPr>
        <w:footnoteRef/>
      </w:r>
      <w:r>
        <w:t xml:space="preserve"> </w:t>
      </w:r>
      <w:r>
        <w:rPr>
          <w:lang w:val="hy-AM"/>
        </w:rPr>
        <w:t>Հանդիսանում է անձնական տվյալ։</w:t>
      </w:r>
    </w:p>
  </w:footnote>
  <w:footnote w:id="9">
    <w:p w14:paraId="17CBCDBE" w14:textId="164EA19C" w:rsidR="00DA6447" w:rsidRPr="00DA6447" w:rsidRDefault="00DA6447">
      <w:pPr>
        <w:pStyle w:val="FootnoteText"/>
        <w:rPr>
          <w:lang w:val="hy-AM"/>
        </w:rPr>
      </w:pPr>
      <w:r>
        <w:rPr>
          <w:rStyle w:val="FootnoteReference"/>
        </w:rPr>
        <w:footnoteRef/>
      </w:r>
      <w:r w:rsidRPr="00DA6447">
        <w:rPr>
          <w:lang w:val="hy-AM"/>
        </w:rPr>
        <w:t xml:space="preserve"> </w:t>
      </w:r>
      <w:r>
        <w:rPr>
          <w:lang w:val="hy-AM"/>
        </w:rPr>
        <w:t>Հանդիսանում է անձնական տվյալ։</w:t>
      </w:r>
    </w:p>
  </w:footnote>
  <w:footnote w:id="10">
    <w:p w14:paraId="087B59A7" w14:textId="28F24A72" w:rsidR="00DA6447" w:rsidRPr="00DA6447" w:rsidRDefault="00DA6447">
      <w:pPr>
        <w:pStyle w:val="FootnoteText"/>
        <w:rPr>
          <w:lang w:val="hy-AM"/>
        </w:rPr>
      </w:pPr>
      <w:r>
        <w:rPr>
          <w:rStyle w:val="FootnoteReference"/>
        </w:rPr>
        <w:footnoteRef/>
      </w:r>
      <w:r w:rsidRPr="00DA6447">
        <w:rPr>
          <w:lang w:val="hy-AM"/>
        </w:rPr>
        <w:t xml:space="preserve"> </w:t>
      </w:r>
      <w:r>
        <w:rPr>
          <w:lang w:val="hy-AM"/>
        </w:rPr>
        <w:t>Հանդիսանում է անձնական տվյալ։</w:t>
      </w:r>
    </w:p>
  </w:footnote>
  <w:footnote w:id="11">
    <w:p w14:paraId="49BCD0B3" w14:textId="656B908E"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2">
    <w:p w14:paraId="4594C4FA" w14:textId="7A134376"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3">
    <w:p w14:paraId="420A40AB" w14:textId="0FC808E2"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4">
    <w:p w14:paraId="1A2287AE" w14:textId="21642222"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5">
    <w:p w14:paraId="66CBBBF2" w14:textId="3547C664"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6">
    <w:p w14:paraId="55DE4C60" w14:textId="5707F4B7"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7">
    <w:p w14:paraId="409F2188" w14:textId="4D5B3E0B"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8">
    <w:p w14:paraId="18BFF5E7" w14:textId="539F1F79"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19">
    <w:p w14:paraId="39384B80" w14:textId="49FEDBC4"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20">
    <w:p w14:paraId="4D19C10F" w14:textId="6D7394AC" w:rsidR="00EB7D5C" w:rsidRPr="00EB7D5C" w:rsidRDefault="00EB7D5C">
      <w:pPr>
        <w:pStyle w:val="FootnoteText"/>
        <w:rPr>
          <w:lang w:val="hy-AM"/>
        </w:rPr>
      </w:pPr>
      <w:r>
        <w:rPr>
          <w:rStyle w:val="FootnoteReference"/>
        </w:rPr>
        <w:footnoteRef/>
      </w:r>
      <w:r w:rsidRPr="00EB7D5C">
        <w:rPr>
          <w:lang w:val="hy-AM"/>
        </w:rPr>
        <w:t xml:space="preserve"> </w:t>
      </w:r>
      <w:r>
        <w:rPr>
          <w:lang w:val="hy-AM"/>
        </w:rPr>
        <w:t>Հանդիսանում է անձնական տվյալ։</w:t>
      </w:r>
    </w:p>
  </w:footnote>
  <w:footnote w:id="21">
    <w:p w14:paraId="50151D9B" w14:textId="3CEE3EC0" w:rsidR="00EB7D5C" w:rsidRPr="00EB7D5C" w:rsidRDefault="00EB7D5C">
      <w:pPr>
        <w:pStyle w:val="FootnoteText"/>
        <w:rPr>
          <w:lang w:val="hy-AM"/>
        </w:rPr>
      </w:pPr>
      <w:r>
        <w:rPr>
          <w:rStyle w:val="FootnoteReference"/>
        </w:rPr>
        <w:footnoteRef/>
      </w:r>
      <w:r>
        <w:t xml:space="preserve"> </w:t>
      </w:r>
      <w:r>
        <w:rPr>
          <w:lang w:val="hy-AM"/>
        </w:rPr>
        <w:t>Հանդիսանում է անձնական տվյալ։</w:t>
      </w:r>
    </w:p>
  </w:footnote>
  <w:footnote w:id="22">
    <w:p w14:paraId="3F306DED" w14:textId="7B4254DE" w:rsidR="00EB7D5C" w:rsidRPr="00EB7D5C" w:rsidRDefault="00EB7D5C">
      <w:pPr>
        <w:pStyle w:val="FootnoteText"/>
        <w:rPr>
          <w:lang w:val="hy-AM"/>
        </w:rPr>
      </w:pPr>
      <w:r>
        <w:rPr>
          <w:rStyle w:val="FootnoteReference"/>
        </w:rPr>
        <w:footnoteRef/>
      </w:r>
      <w:r>
        <w:t xml:space="preserve"> </w:t>
      </w:r>
      <w:r>
        <w:rPr>
          <w:lang w:val="hy-AM"/>
        </w:rPr>
        <w:t>Հանդիսանում է անձնական տվյալ։</w:t>
      </w:r>
    </w:p>
  </w:footnote>
  <w:footnote w:id="23">
    <w:p w14:paraId="7BAB595E" w14:textId="5C93BD04" w:rsidR="00EB7D5C" w:rsidRPr="00EB7D5C" w:rsidRDefault="00EB7D5C">
      <w:pPr>
        <w:pStyle w:val="FootnoteText"/>
        <w:rPr>
          <w:lang w:val="hy-AM"/>
        </w:rPr>
      </w:pPr>
      <w:r>
        <w:rPr>
          <w:rStyle w:val="FootnoteReference"/>
        </w:rPr>
        <w:footnoteRef/>
      </w:r>
      <w:r>
        <w:t xml:space="preserve"> </w:t>
      </w:r>
      <w:r>
        <w:rPr>
          <w:lang w:val="hy-AM"/>
        </w:rPr>
        <w:t>Հանդիսանում է անձնական տվյալ։</w:t>
      </w:r>
    </w:p>
  </w:footnote>
  <w:footnote w:id="24">
    <w:p w14:paraId="102865AA" w14:textId="76918183"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25">
    <w:p w14:paraId="0E8CE458" w14:textId="4F2658F3"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26">
    <w:p w14:paraId="67C620B5" w14:textId="491D6B28"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27">
    <w:p w14:paraId="329443C1" w14:textId="56FF9D8C"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28">
    <w:p w14:paraId="60609BF2" w14:textId="3F6CFC22"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29">
    <w:p w14:paraId="6B31AA5A" w14:textId="01E1E72F"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0">
    <w:p w14:paraId="0D399F9E" w14:textId="728141EF"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1">
    <w:p w14:paraId="1A85EF9F" w14:textId="6AE42090"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2">
    <w:p w14:paraId="35A11CC9" w14:textId="66BC9E87"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3">
    <w:p w14:paraId="6DE256D7" w14:textId="71548850"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4">
    <w:p w14:paraId="38C774A5" w14:textId="6E61788D"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5">
    <w:p w14:paraId="4433C6B6" w14:textId="312B91D7"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6">
    <w:p w14:paraId="2EC0A150" w14:textId="2AB3D12A"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 w:id="37">
    <w:p w14:paraId="11078914" w14:textId="723A6596" w:rsidR="003F30E6" w:rsidRPr="003F30E6" w:rsidRDefault="003F30E6">
      <w:pPr>
        <w:pStyle w:val="FootnoteText"/>
        <w:rPr>
          <w:lang w:val="hy-AM"/>
        </w:rPr>
      </w:pPr>
      <w:r>
        <w:rPr>
          <w:rStyle w:val="FootnoteReference"/>
        </w:rPr>
        <w:footnoteRef/>
      </w:r>
      <w:r>
        <w:t xml:space="preserve"> </w:t>
      </w:r>
      <w:r>
        <w:rPr>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DE48" w14:textId="77777777" w:rsidR="004C2965" w:rsidRDefault="004C2965" w:rsidP="00A17E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F644C" w14:textId="77777777" w:rsidR="004C2965" w:rsidRDefault="004C2965" w:rsidP="00A17E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18B6" w14:textId="77777777" w:rsidR="004C2965" w:rsidRDefault="004C2965">
    <w:pPr>
      <w:pStyle w:val="Header"/>
      <w:jc w:val="right"/>
    </w:pPr>
  </w:p>
  <w:p w14:paraId="05A7DCC1" w14:textId="77777777" w:rsidR="004C2965" w:rsidRDefault="004C2965" w:rsidP="00A17E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202E"/>
    <w:multiLevelType w:val="hybridMultilevel"/>
    <w:tmpl w:val="D65050A8"/>
    <w:lvl w:ilvl="0" w:tplc="B77EF73C">
      <w:start w:val="1"/>
      <w:numFmt w:val="decimal"/>
      <w:lvlText w:val="5․%1․"/>
      <w:lvlJc w:val="left"/>
      <w:pPr>
        <w:ind w:left="3057" w:hanging="360"/>
      </w:pPr>
      <w:rPr>
        <w:rFonts w:ascii="GHEA Grapalat" w:hAnsi="GHEA Grapalat" w:hint="default"/>
        <w:b w:val="0"/>
        <w:bCs/>
        <w:i w:val="0"/>
        <w:iCs w:val="0"/>
        <w:sz w:val="24"/>
        <w:szCs w:val="24"/>
        <w:lang w:val="de-DE"/>
      </w:rPr>
    </w:lvl>
    <w:lvl w:ilvl="1" w:tplc="04190019" w:tentative="1">
      <w:start w:val="1"/>
      <w:numFmt w:val="lowerLetter"/>
      <w:lvlText w:val="%2."/>
      <w:lvlJc w:val="left"/>
      <w:pPr>
        <w:ind w:left="3144" w:hanging="360"/>
      </w:pPr>
    </w:lvl>
    <w:lvl w:ilvl="2" w:tplc="0419001B" w:tentative="1">
      <w:start w:val="1"/>
      <w:numFmt w:val="lowerRoman"/>
      <w:lvlText w:val="%3."/>
      <w:lvlJc w:val="right"/>
      <w:pPr>
        <w:ind w:left="3864" w:hanging="180"/>
      </w:pPr>
    </w:lvl>
    <w:lvl w:ilvl="3" w:tplc="0419000F" w:tentative="1">
      <w:start w:val="1"/>
      <w:numFmt w:val="decimal"/>
      <w:lvlText w:val="%4."/>
      <w:lvlJc w:val="left"/>
      <w:pPr>
        <w:ind w:left="4584" w:hanging="360"/>
      </w:pPr>
    </w:lvl>
    <w:lvl w:ilvl="4" w:tplc="04190019" w:tentative="1">
      <w:start w:val="1"/>
      <w:numFmt w:val="lowerLetter"/>
      <w:lvlText w:val="%5."/>
      <w:lvlJc w:val="left"/>
      <w:pPr>
        <w:ind w:left="5304" w:hanging="360"/>
      </w:pPr>
    </w:lvl>
    <w:lvl w:ilvl="5" w:tplc="0419001B" w:tentative="1">
      <w:start w:val="1"/>
      <w:numFmt w:val="lowerRoman"/>
      <w:lvlText w:val="%6."/>
      <w:lvlJc w:val="right"/>
      <w:pPr>
        <w:ind w:left="6024" w:hanging="180"/>
      </w:pPr>
    </w:lvl>
    <w:lvl w:ilvl="6" w:tplc="0419000F" w:tentative="1">
      <w:start w:val="1"/>
      <w:numFmt w:val="decimal"/>
      <w:lvlText w:val="%7."/>
      <w:lvlJc w:val="left"/>
      <w:pPr>
        <w:ind w:left="6744" w:hanging="360"/>
      </w:pPr>
    </w:lvl>
    <w:lvl w:ilvl="7" w:tplc="04190019" w:tentative="1">
      <w:start w:val="1"/>
      <w:numFmt w:val="lowerLetter"/>
      <w:lvlText w:val="%8."/>
      <w:lvlJc w:val="left"/>
      <w:pPr>
        <w:ind w:left="7464" w:hanging="360"/>
      </w:pPr>
    </w:lvl>
    <w:lvl w:ilvl="8" w:tplc="0419001B" w:tentative="1">
      <w:start w:val="1"/>
      <w:numFmt w:val="lowerRoman"/>
      <w:lvlText w:val="%9."/>
      <w:lvlJc w:val="right"/>
      <w:pPr>
        <w:ind w:left="8184" w:hanging="180"/>
      </w:pPr>
    </w:lvl>
  </w:abstractNum>
  <w:abstractNum w:abstractNumId="1" w15:restartNumberingAfterBreak="0">
    <w:nsid w:val="28BF5FBB"/>
    <w:multiLevelType w:val="multilevel"/>
    <w:tmpl w:val="C6CA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723B4"/>
    <w:multiLevelType w:val="hybridMultilevel"/>
    <w:tmpl w:val="DDFC8C5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F5"/>
    <w:rsid w:val="000025B1"/>
    <w:rsid w:val="000106BE"/>
    <w:rsid w:val="000106D3"/>
    <w:rsid w:val="00023B4E"/>
    <w:rsid w:val="00036805"/>
    <w:rsid w:val="00036E21"/>
    <w:rsid w:val="0004256F"/>
    <w:rsid w:val="0005227C"/>
    <w:rsid w:val="00054024"/>
    <w:rsid w:val="00056BBE"/>
    <w:rsid w:val="00065F2E"/>
    <w:rsid w:val="00080024"/>
    <w:rsid w:val="00081F94"/>
    <w:rsid w:val="000838E1"/>
    <w:rsid w:val="0008600D"/>
    <w:rsid w:val="000875D7"/>
    <w:rsid w:val="00087920"/>
    <w:rsid w:val="000965D1"/>
    <w:rsid w:val="00097F0D"/>
    <w:rsid w:val="000B32FE"/>
    <w:rsid w:val="000B450E"/>
    <w:rsid w:val="000B6353"/>
    <w:rsid w:val="000C37E2"/>
    <w:rsid w:val="000D117F"/>
    <w:rsid w:val="000D4D5C"/>
    <w:rsid w:val="000D65B7"/>
    <w:rsid w:val="000D6AC4"/>
    <w:rsid w:val="000D7460"/>
    <w:rsid w:val="000E00CD"/>
    <w:rsid w:val="000E01D0"/>
    <w:rsid w:val="000E0FFB"/>
    <w:rsid w:val="000E1CA2"/>
    <w:rsid w:val="000E45ED"/>
    <w:rsid w:val="000E710B"/>
    <w:rsid w:val="000F153B"/>
    <w:rsid w:val="001040C5"/>
    <w:rsid w:val="001101FE"/>
    <w:rsid w:val="001120C9"/>
    <w:rsid w:val="00114950"/>
    <w:rsid w:val="001161AC"/>
    <w:rsid w:val="00125DA9"/>
    <w:rsid w:val="00133AF4"/>
    <w:rsid w:val="001417AE"/>
    <w:rsid w:val="001521C6"/>
    <w:rsid w:val="00152A02"/>
    <w:rsid w:val="0015447D"/>
    <w:rsid w:val="00164A85"/>
    <w:rsid w:val="00165D14"/>
    <w:rsid w:val="00166BAD"/>
    <w:rsid w:val="00171CBD"/>
    <w:rsid w:val="00176543"/>
    <w:rsid w:val="00180CBA"/>
    <w:rsid w:val="00181CB5"/>
    <w:rsid w:val="0018465F"/>
    <w:rsid w:val="00190C62"/>
    <w:rsid w:val="00190D4E"/>
    <w:rsid w:val="00196EC6"/>
    <w:rsid w:val="00197D23"/>
    <w:rsid w:val="001A27F3"/>
    <w:rsid w:val="001A3669"/>
    <w:rsid w:val="001A4664"/>
    <w:rsid w:val="001B0184"/>
    <w:rsid w:val="001B4B49"/>
    <w:rsid w:val="001B5178"/>
    <w:rsid w:val="001C6109"/>
    <w:rsid w:val="001C6F46"/>
    <w:rsid w:val="001D2897"/>
    <w:rsid w:val="001D681A"/>
    <w:rsid w:val="001D755C"/>
    <w:rsid w:val="001D7FEB"/>
    <w:rsid w:val="001E5691"/>
    <w:rsid w:val="001E717B"/>
    <w:rsid w:val="001F6A8F"/>
    <w:rsid w:val="00200A25"/>
    <w:rsid w:val="0020169D"/>
    <w:rsid w:val="00206B2B"/>
    <w:rsid w:val="00206FD6"/>
    <w:rsid w:val="00207410"/>
    <w:rsid w:val="0022174E"/>
    <w:rsid w:val="0022439A"/>
    <w:rsid w:val="0022553E"/>
    <w:rsid w:val="00225ADC"/>
    <w:rsid w:val="002273AE"/>
    <w:rsid w:val="002307B5"/>
    <w:rsid w:val="0023111B"/>
    <w:rsid w:val="00232813"/>
    <w:rsid w:val="00235253"/>
    <w:rsid w:val="0024455B"/>
    <w:rsid w:val="00244E5F"/>
    <w:rsid w:val="00245B1B"/>
    <w:rsid w:val="00247211"/>
    <w:rsid w:val="00250D0F"/>
    <w:rsid w:val="00251FA8"/>
    <w:rsid w:val="002556B5"/>
    <w:rsid w:val="002556E9"/>
    <w:rsid w:val="0025599A"/>
    <w:rsid w:val="00262F81"/>
    <w:rsid w:val="00264382"/>
    <w:rsid w:val="00264ECB"/>
    <w:rsid w:val="002659D9"/>
    <w:rsid w:val="00265B27"/>
    <w:rsid w:val="00265D54"/>
    <w:rsid w:val="00270864"/>
    <w:rsid w:val="0027491C"/>
    <w:rsid w:val="002778C5"/>
    <w:rsid w:val="00281BA9"/>
    <w:rsid w:val="00284E92"/>
    <w:rsid w:val="002864E5"/>
    <w:rsid w:val="00290A84"/>
    <w:rsid w:val="00293A64"/>
    <w:rsid w:val="00295236"/>
    <w:rsid w:val="002979D8"/>
    <w:rsid w:val="002A18D7"/>
    <w:rsid w:val="002A2ABD"/>
    <w:rsid w:val="002B3677"/>
    <w:rsid w:val="002B5201"/>
    <w:rsid w:val="002B7A36"/>
    <w:rsid w:val="002C3675"/>
    <w:rsid w:val="002C4350"/>
    <w:rsid w:val="002C5B87"/>
    <w:rsid w:val="002C799E"/>
    <w:rsid w:val="002D27E8"/>
    <w:rsid w:val="002D4152"/>
    <w:rsid w:val="002D4D4E"/>
    <w:rsid w:val="002E479D"/>
    <w:rsid w:val="002F003E"/>
    <w:rsid w:val="002F1061"/>
    <w:rsid w:val="002F15B2"/>
    <w:rsid w:val="002F749C"/>
    <w:rsid w:val="003005C9"/>
    <w:rsid w:val="00304700"/>
    <w:rsid w:val="003057EF"/>
    <w:rsid w:val="00307DA5"/>
    <w:rsid w:val="00311EDB"/>
    <w:rsid w:val="00313779"/>
    <w:rsid w:val="003203BD"/>
    <w:rsid w:val="003239BD"/>
    <w:rsid w:val="00326264"/>
    <w:rsid w:val="003301D3"/>
    <w:rsid w:val="0034318F"/>
    <w:rsid w:val="00343C84"/>
    <w:rsid w:val="00350A05"/>
    <w:rsid w:val="0035262B"/>
    <w:rsid w:val="00357285"/>
    <w:rsid w:val="00362AAA"/>
    <w:rsid w:val="00363C02"/>
    <w:rsid w:val="00364B3A"/>
    <w:rsid w:val="0036606C"/>
    <w:rsid w:val="00367CCE"/>
    <w:rsid w:val="00370559"/>
    <w:rsid w:val="00374991"/>
    <w:rsid w:val="00380BE2"/>
    <w:rsid w:val="00384D31"/>
    <w:rsid w:val="003977F4"/>
    <w:rsid w:val="003A0ACD"/>
    <w:rsid w:val="003A6E84"/>
    <w:rsid w:val="003B4DAA"/>
    <w:rsid w:val="003B611B"/>
    <w:rsid w:val="003C3482"/>
    <w:rsid w:val="003C58CD"/>
    <w:rsid w:val="003C60A0"/>
    <w:rsid w:val="003D4FE0"/>
    <w:rsid w:val="003D75C3"/>
    <w:rsid w:val="003D7BDE"/>
    <w:rsid w:val="003E63E3"/>
    <w:rsid w:val="003E6F34"/>
    <w:rsid w:val="003F1322"/>
    <w:rsid w:val="003F30E6"/>
    <w:rsid w:val="004032A3"/>
    <w:rsid w:val="004034F7"/>
    <w:rsid w:val="00405F6B"/>
    <w:rsid w:val="004061C9"/>
    <w:rsid w:val="00413227"/>
    <w:rsid w:val="00422A04"/>
    <w:rsid w:val="00424310"/>
    <w:rsid w:val="00424F80"/>
    <w:rsid w:val="00426D26"/>
    <w:rsid w:val="00431272"/>
    <w:rsid w:val="004430A3"/>
    <w:rsid w:val="004504D7"/>
    <w:rsid w:val="004528AC"/>
    <w:rsid w:val="00454DE3"/>
    <w:rsid w:val="00470DED"/>
    <w:rsid w:val="004712C7"/>
    <w:rsid w:val="00480D9D"/>
    <w:rsid w:val="00480E76"/>
    <w:rsid w:val="00481304"/>
    <w:rsid w:val="00485635"/>
    <w:rsid w:val="00485B26"/>
    <w:rsid w:val="00494F5D"/>
    <w:rsid w:val="00497E44"/>
    <w:rsid w:val="004A2B6A"/>
    <w:rsid w:val="004B087E"/>
    <w:rsid w:val="004B34FB"/>
    <w:rsid w:val="004B3BEF"/>
    <w:rsid w:val="004B74B7"/>
    <w:rsid w:val="004C0677"/>
    <w:rsid w:val="004C18B1"/>
    <w:rsid w:val="004C2965"/>
    <w:rsid w:val="004C327E"/>
    <w:rsid w:val="004C380F"/>
    <w:rsid w:val="004C4B85"/>
    <w:rsid w:val="004C7573"/>
    <w:rsid w:val="004D1706"/>
    <w:rsid w:val="004D2D88"/>
    <w:rsid w:val="004D4B72"/>
    <w:rsid w:val="004E0CF9"/>
    <w:rsid w:val="004E230F"/>
    <w:rsid w:val="004E4DEE"/>
    <w:rsid w:val="004F04E0"/>
    <w:rsid w:val="004F0921"/>
    <w:rsid w:val="004F57DD"/>
    <w:rsid w:val="005103DA"/>
    <w:rsid w:val="00517EB4"/>
    <w:rsid w:val="00521C82"/>
    <w:rsid w:val="005246D3"/>
    <w:rsid w:val="0052520C"/>
    <w:rsid w:val="0052734C"/>
    <w:rsid w:val="00534817"/>
    <w:rsid w:val="005360E2"/>
    <w:rsid w:val="005407D1"/>
    <w:rsid w:val="0054122F"/>
    <w:rsid w:val="00542E3E"/>
    <w:rsid w:val="00544497"/>
    <w:rsid w:val="00552168"/>
    <w:rsid w:val="00553054"/>
    <w:rsid w:val="00555510"/>
    <w:rsid w:val="005623B1"/>
    <w:rsid w:val="00566FF0"/>
    <w:rsid w:val="005671B2"/>
    <w:rsid w:val="00567E5E"/>
    <w:rsid w:val="005706B5"/>
    <w:rsid w:val="005709DF"/>
    <w:rsid w:val="00570FB2"/>
    <w:rsid w:val="0057470C"/>
    <w:rsid w:val="00577C38"/>
    <w:rsid w:val="00581EB0"/>
    <w:rsid w:val="00582971"/>
    <w:rsid w:val="00587CEE"/>
    <w:rsid w:val="005900A4"/>
    <w:rsid w:val="005904E4"/>
    <w:rsid w:val="00592762"/>
    <w:rsid w:val="005973A5"/>
    <w:rsid w:val="00597D85"/>
    <w:rsid w:val="005A010E"/>
    <w:rsid w:val="005A0332"/>
    <w:rsid w:val="005A2DA3"/>
    <w:rsid w:val="005A4592"/>
    <w:rsid w:val="005A5770"/>
    <w:rsid w:val="005A58CC"/>
    <w:rsid w:val="005A5FF8"/>
    <w:rsid w:val="005B4B0F"/>
    <w:rsid w:val="005B56B9"/>
    <w:rsid w:val="005B59DC"/>
    <w:rsid w:val="005C0586"/>
    <w:rsid w:val="005C233A"/>
    <w:rsid w:val="005C2559"/>
    <w:rsid w:val="005C38AE"/>
    <w:rsid w:val="005C4806"/>
    <w:rsid w:val="005C6530"/>
    <w:rsid w:val="005C73A1"/>
    <w:rsid w:val="005D096A"/>
    <w:rsid w:val="005E3A28"/>
    <w:rsid w:val="005F02EB"/>
    <w:rsid w:val="005F147F"/>
    <w:rsid w:val="00605AE1"/>
    <w:rsid w:val="006060B8"/>
    <w:rsid w:val="00610202"/>
    <w:rsid w:val="00616A11"/>
    <w:rsid w:val="00616FC0"/>
    <w:rsid w:val="006217D9"/>
    <w:rsid w:val="00623F78"/>
    <w:rsid w:val="00630044"/>
    <w:rsid w:val="00633D86"/>
    <w:rsid w:val="0063670A"/>
    <w:rsid w:val="00637FE9"/>
    <w:rsid w:val="00640DED"/>
    <w:rsid w:val="00641158"/>
    <w:rsid w:val="00641728"/>
    <w:rsid w:val="00642B69"/>
    <w:rsid w:val="00642ED6"/>
    <w:rsid w:val="00647036"/>
    <w:rsid w:val="00653974"/>
    <w:rsid w:val="00654375"/>
    <w:rsid w:val="00660064"/>
    <w:rsid w:val="0066009C"/>
    <w:rsid w:val="00663B39"/>
    <w:rsid w:val="00664DBA"/>
    <w:rsid w:val="006818AB"/>
    <w:rsid w:val="006822E9"/>
    <w:rsid w:val="00690235"/>
    <w:rsid w:val="00692215"/>
    <w:rsid w:val="00693733"/>
    <w:rsid w:val="006A137F"/>
    <w:rsid w:val="006A16E6"/>
    <w:rsid w:val="006A1E79"/>
    <w:rsid w:val="006B0AB4"/>
    <w:rsid w:val="006B1058"/>
    <w:rsid w:val="006B149B"/>
    <w:rsid w:val="006B2876"/>
    <w:rsid w:val="006B3455"/>
    <w:rsid w:val="006B416D"/>
    <w:rsid w:val="006B6EB3"/>
    <w:rsid w:val="006C3BD3"/>
    <w:rsid w:val="006C505B"/>
    <w:rsid w:val="006C5B93"/>
    <w:rsid w:val="006D0140"/>
    <w:rsid w:val="006D1FB1"/>
    <w:rsid w:val="006D231F"/>
    <w:rsid w:val="006D28B1"/>
    <w:rsid w:val="006D6ECB"/>
    <w:rsid w:val="006E47F5"/>
    <w:rsid w:val="006E51B0"/>
    <w:rsid w:val="006F0327"/>
    <w:rsid w:val="006F0A95"/>
    <w:rsid w:val="006F22C7"/>
    <w:rsid w:val="00700152"/>
    <w:rsid w:val="0071524B"/>
    <w:rsid w:val="0071706E"/>
    <w:rsid w:val="0071716B"/>
    <w:rsid w:val="00722DCB"/>
    <w:rsid w:val="00724443"/>
    <w:rsid w:val="0072483D"/>
    <w:rsid w:val="00726FAC"/>
    <w:rsid w:val="007318DA"/>
    <w:rsid w:val="00736366"/>
    <w:rsid w:val="00743724"/>
    <w:rsid w:val="00745FF1"/>
    <w:rsid w:val="00746A71"/>
    <w:rsid w:val="00747EE7"/>
    <w:rsid w:val="007524D1"/>
    <w:rsid w:val="00753A97"/>
    <w:rsid w:val="00754F20"/>
    <w:rsid w:val="007563A5"/>
    <w:rsid w:val="00760090"/>
    <w:rsid w:val="007611B3"/>
    <w:rsid w:val="00765B9C"/>
    <w:rsid w:val="00770339"/>
    <w:rsid w:val="007722BB"/>
    <w:rsid w:val="00775BF8"/>
    <w:rsid w:val="00776288"/>
    <w:rsid w:val="0077632F"/>
    <w:rsid w:val="00781D72"/>
    <w:rsid w:val="00785FD9"/>
    <w:rsid w:val="0079103C"/>
    <w:rsid w:val="007968DA"/>
    <w:rsid w:val="007A1CC4"/>
    <w:rsid w:val="007B322C"/>
    <w:rsid w:val="007C23DD"/>
    <w:rsid w:val="007C699D"/>
    <w:rsid w:val="007C764F"/>
    <w:rsid w:val="007D42ED"/>
    <w:rsid w:val="007D7ED5"/>
    <w:rsid w:val="007E5025"/>
    <w:rsid w:val="007F01E0"/>
    <w:rsid w:val="007F03D9"/>
    <w:rsid w:val="007F17A2"/>
    <w:rsid w:val="007F1ACA"/>
    <w:rsid w:val="007F28D7"/>
    <w:rsid w:val="007F6843"/>
    <w:rsid w:val="007F68EC"/>
    <w:rsid w:val="007F6E98"/>
    <w:rsid w:val="00800ADF"/>
    <w:rsid w:val="00802F15"/>
    <w:rsid w:val="00804781"/>
    <w:rsid w:val="008068AD"/>
    <w:rsid w:val="00811EB0"/>
    <w:rsid w:val="008171E8"/>
    <w:rsid w:val="008173ED"/>
    <w:rsid w:val="0081779A"/>
    <w:rsid w:val="00817B79"/>
    <w:rsid w:val="00822C8C"/>
    <w:rsid w:val="00831BD9"/>
    <w:rsid w:val="008417CC"/>
    <w:rsid w:val="008433AC"/>
    <w:rsid w:val="00843536"/>
    <w:rsid w:val="00862145"/>
    <w:rsid w:val="00864865"/>
    <w:rsid w:val="0087245C"/>
    <w:rsid w:val="0087397F"/>
    <w:rsid w:val="00875A0B"/>
    <w:rsid w:val="00880D81"/>
    <w:rsid w:val="00883CF5"/>
    <w:rsid w:val="00884F13"/>
    <w:rsid w:val="008862DD"/>
    <w:rsid w:val="0088705D"/>
    <w:rsid w:val="008956D3"/>
    <w:rsid w:val="00895B03"/>
    <w:rsid w:val="008A38D2"/>
    <w:rsid w:val="008A3EA2"/>
    <w:rsid w:val="008A7949"/>
    <w:rsid w:val="008B1188"/>
    <w:rsid w:val="008C0477"/>
    <w:rsid w:val="008C0690"/>
    <w:rsid w:val="008C1A4B"/>
    <w:rsid w:val="008C5F09"/>
    <w:rsid w:val="008D2B44"/>
    <w:rsid w:val="008E0C34"/>
    <w:rsid w:val="008E2BBE"/>
    <w:rsid w:val="008E5B48"/>
    <w:rsid w:val="008F089C"/>
    <w:rsid w:val="008F0BFC"/>
    <w:rsid w:val="008F2033"/>
    <w:rsid w:val="008F5703"/>
    <w:rsid w:val="008F57F0"/>
    <w:rsid w:val="008F6F1C"/>
    <w:rsid w:val="0090718B"/>
    <w:rsid w:val="00911DF8"/>
    <w:rsid w:val="00911EFA"/>
    <w:rsid w:val="00913192"/>
    <w:rsid w:val="00915E70"/>
    <w:rsid w:val="00922F55"/>
    <w:rsid w:val="00924B12"/>
    <w:rsid w:val="00926517"/>
    <w:rsid w:val="0093404B"/>
    <w:rsid w:val="00935381"/>
    <w:rsid w:val="009353D7"/>
    <w:rsid w:val="00937743"/>
    <w:rsid w:val="00941212"/>
    <w:rsid w:val="00943D10"/>
    <w:rsid w:val="00946D69"/>
    <w:rsid w:val="00951C67"/>
    <w:rsid w:val="009577E3"/>
    <w:rsid w:val="009605FE"/>
    <w:rsid w:val="009704A5"/>
    <w:rsid w:val="0097708D"/>
    <w:rsid w:val="00977676"/>
    <w:rsid w:val="009802EF"/>
    <w:rsid w:val="00981FCE"/>
    <w:rsid w:val="00982128"/>
    <w:rsid w:val="00986AE6"/>
    <w:rsid w:val="0098715E"/>
    <w:rsid w:val="0098791F"/>
    <w:rsid w:val="009929E0"/>
    <w:rsid w:val="00993BA8"/>
    <w:rsid w:val="009945FD"/>
    <w:rsid w:val="00994824"/>
    <w:rsid w:val="00994B43"/>
    <w:rsid w:val="009959AC"/>
    <w:rsid w:val="009976EF"/>
    <w:rsid w:val="009A0D3B"/>
    <w:rsid w:val="009A1830"/>
    <w:rsid w:val="009A401B"/>
    <w:rsid w:val="009A6A31"/>
    <w:rsid w:val="009B2AED"/>
    <w:rsid w:val="009B2B2D"/>
    <w:rsid w:val="009B78F7"/>
    <w:rsid w:val="009D0D06"/>
    <w:rsid w:val="009D5C9D"/>
    <w:rsid w:val="009D5CC2"/>
    <w:rsid w:val="009E18EE"/>
    <w:rsid w:val="009E5910"/>
    <w:rsid w:val="009F00B3"/>
    <w:rsid w:val="009F0745"/>
    <w:rsid w:val="009F1058"/>
    <w:rsid w:val="009F1062"/>
    <w:rsid w:val="009F265C"/>
    <w:rsid w:val="009F3B2F"/>
    <w:rsid w:val="009F626C"/>
    <w:rsid w:val="009F72D0"/>
    <w:rsid w:val="00A03F0D"/>
    <w:rsid w:val="00A03F5C"/>
    <w:rsid w:val="00A10F04"/>
    <w:rsid w:val="00A15A89"/>
    <w:rsid w:val="00A17EA7"/>
    <w:rsid w:val="00A21D54"/>
    <w:rsid w:val="00A21F78"/>
    <w:rsid w:val="00A22326"/>
    <w:rsid w:val="00A248F6"/>
    <w:rsid w:val="00A24945"/>
    <w:rsid w:val="00A30FF0"/>
    <w:rsid w:val="00A37B89"/>
    <w:rsid w:val="00A441A7"/>
    <w:rsid w:val="00A46D2B"/>
    <w:rsid w:val="00A529C4"/>
    <w:rsid w:val="00A57B69"/>
    <w:rsid w:val="00A60721"/>
    <w:rsid w:val="00A627DC"/>
    <w:rsid w:val="00A62814"/>
    <w:rsid w:val="00A6695B"/>
    <w:rsid w:val="00A7508F"/>
    <w:rsid w:val="00A75398"/>
    <w:rsid w:val="00A767F5"/>
    <w:rsid w:val="00A86AC7"/>
    <w:rsid w:val="00A87991"/>
    <w:rsid w:val="00A90C22"/>
    <w:rsid w:val="00A94010"/>
    <w:rsid w:val="00A9576A"/>
    <w:rsid w:val="00AA4066"/>
    <w:rsid w:val="00AA4520"/>
    <w:rsid w:val="00AA4AB0"/>
    <w:rsid w:val="00AA4DFF"/>
    <w:rsid w:val="00AA523B"/>
    <w:rsid w:val="00AA74A6"/>
    <w:rsid w:val="00AA7B5D"/>
    <w:rsid w:val="00AA7BCC"/>
    <w:rsid w:val="00AB377A"/>
    <w:rsid w:val="00AB5717"/>
    <w:rsid w:val="00AC1ED4"/>
    <w:rsid w:val="00AC59EA"/>
    <w:rsid w:val="00AC734B"/>
    <w:rsid w:val="00AD1CE4"/>
    <w:rsid w:val="00AD2377"/>
    <w:rsid w:val="00AD4503"/>
    <w:rsid w:val="00AD46D2"/>
    <w:rsid w:val="00AD4713"/>
    <w:rsid w:val="00AD5DDE"/>
    <w:rsid w:val="00AE0098"/>
    <w:rsid w:val="00AE5A63"/>
    <w:rsid w:val="00AE7731"/>
    <w:rsid w:val="00AE7AF2"/>
    <w:rsid w:val="00AF185A"/>
    <w:rsid w:val="00B00C8F"/>
    <w:rsid w:val="00B01192"/>
    <w:rsid w:val="00B01F2F"/>
    <w:rsid w:val="00B02190"/>
    <w:rsid w:val="00B03864"/>
    <w:rsid w:val="00B05C1B"/>
    <w:rsid w:val="00B07C67"/>
    <w:rsid w:val="00B10A31"/>
    <w:rsid w:val="00B13DEC"/>
    <w:rsid w:val="00B14552"/>
    <w:rsid w:val="00B149F2"/>
    <w:rsid w:val="00B14B86"/>
    <w:rsid w:val="00B16FEB"/>
    <w:rsid w:val="00B17C2E"/>
    <w:rsid w:val="00B17E82"/>
    <w:rsid w:val="00B2150F"/>
    <w:rsid w:val="00B21D6D"/>
    <w:rsid w:val="00B23010"/>
    <w:rsid w:val="00B23133"/>
    <w:rsid w:val="00B24F58"/>
    <w:rsid w:val="00B2752D"/>
    <w:rsid w:val="00B3518E"/>
    <w:rsid w:val="00B51E2F"/>
    <w:rsid w:val="00B54BD2"/>
    <w:rsid w:val="00B638CB"/>
    <w:rsid w:val="00B6419D"/>
    <w:rsid w:val="00B67C3A"/>
    <w:rsid w:val="00B818D4"/>
    <w:rsid w:val="00B855A3"/>
    <w:rsid w:val="00B87268"/>
    <w:rsid w:val="00B87B02"/>
    <w:rsid w:val="00B92AFF"/>
    <w:rsid w:val="00B9778E"/>
    <w:rsid w:val="00BA2D81"/>
    <w:rsid w:val="00BA63F9"/>
    <w:rsid w:val="00BB2CC6"/>
    <w:rsid w:val="00BB408D"/>
    <w:rsid w:val="00BB431B"/>
    <w:rsid w:val="00BB4952"/>
    <w:rsid w:val="00BB7B61"/>
    <w:rsid w:val="00BC29C0"/>
    <w:rsid w:val="00BC40CE"/>
    <w:rsid w:val="00BD3D34"/>
    <w:rsid w:val="00BE3400"/>
    <w:rsid w:val="00BE36AD"/>
    <w:rsid w:val="00BE3BB8"/>
    <w:rsid w:val="00BF2824"/>
    <w:rsid w:val="00BF727B"/>
    <w:rsid w:val="00BF777A"/>
    <w:rsid w:val="00C027F5"/>
    <w:rsid w:val="00C02D64"/>
    <w:rsid w:val="00C03C6B"/>
    <w:rsid w:val="00C0762C"/>
    <w:rsid w:val="00C203C7"/>
    <w:rsid w:val="00C20C52"/>
    <w:rsid w:val="00C24EB5"/>
    <w:rsid w:val="00C37300"/>
    <w:rsid w:val="00C4088B"/>
    <w:rsid w:val="00C41854"/>
    <w:rsid w:val="00C46139"/>
    <w:rsid w:val="00C462F5"/>
    <w:rsid w:val="00C47EE1"/>
    <w:rsid w:val="00C558B8"/>
    <w:rsid w:val="00C6193A"/>
    <w:rsid w:val="00C625DB"/>
    <w:rsid w:val="00C660DF"/>
    <w:rsid w:val="00C7031F"/>
    <w:rsid w:val="00C71E44"/>
    <w:rsid w:val="00C735C2"/>
    <w:rsid w:val="00C77C14"/>
    <w:rsid w:val="00C80C7C"/>
    <w:rsid w:val="00C80F91"/>
    <w:rsid w:val="00C82988"/>
    <w:rsid w:val="00C8347C"/>
    <w:rsid w:val="00C91D08"/>
    <w:rsid w:val="00C92062"/>
    <w:rsid w:val="00C92517"/>
    <w:rsid w:val="00C954BE"/>
    <w:rsid w:val="00C96085"/>
    <w:rsid w:val="00C961DC"/>
    <w:rsid w:val="00C969ED"/>
    <w:rsid w:val="00CA3CF5"/>
    <w:rsid w:val="00CB148E"/>
    <w:rsid w:val="00CB53C1"/>
    <w:rsid w:val="00CC118B"/>
    <w:rsid w:val="00CC3F43"/>
    <w:rsid w:val="00CD0426"/>
    <w:rsid w:val="00CD0C50"/>
    <w:rsid w:val="00CD30D6"/>
    <w:rsid w:val="00CD41E1"/>
    <w:rsid w:val="00CD4C41"/>
    <w:rsid w:val="00CD61A2"/>
    <w:rsid w:val="00CD6651"/>
    <w:rsid w:val="00CE3EF0"/>
    <w:rsid w:val="00CF0829"/>
    <w:rsid w:val="00CF12FA"/>
    <w:rsid w:val="00D0116C"/>
    <w:rsid w:val="00D046B0"/>
    <w:rsid w:val="00D079CF"/>
    <w:rsid w:val="00D10BE2"/>
    <w:rsid w:val="00D12962"/>
    <w:rsid w:val="00D140D5"/>
    <w:rsid w:val="00D15956"/>
    <w:rsid w:val="00D16A52"/>
    <w:rsid w:val="00D16FF0"/>
    <w:rsid w:val="00D20FEF"/>
    <w:rsid w:val="00D236FA"/>
    <w:rsid w:val="00D31188"/>
    <w:rsid w:val="00D317A6"/>
    <w:rsid w:val="00D330E2"/>
    <w:rsid w:val="00D360A5"/>
    <w:rsid w:val="00D36CD7"/>
    <w:rsid w:val="00D46171"/>
    <w:rsid w:val="00D469BB"/>
    <w:rsid w:val="00D52AB3"/>
    <w:rsid w:val="00D53390"/>
    <w:rsid w:val="00D57220"/>
    <w:rsid w:val="00D60931"/>
    <w:rsid w:val="00D61445"/>
    <w:rsid w:val="00D645B5"/>
    <w:rsid w:val="00D7362C"/>
    <w:rsid w:val="00D804D8"/>
    <w:rsid w:val="00D81B63"/>
    <w:rsid w:val="00D8275F"/>
    <w:rsid w:val="00D84B4A"/>
    <w:rsid w:val="00D84DE8"/>
    <w:rsid w:val="00D868EA"/>
    <w:rsid w:val="00D8708A"/>
    <w:rsid w:val="00D9099D"/>
    <w:rsid w:val="00D91453"/>
    <w:rsid w:val="00D95B14"/>
    <w:rsid w:val="00D9682F"/>
    <w:rsid w:val="00D97745"/>
    <w:rsid w:val="00DA11DD"/>
    <w:rsid w:val="00DA3EA7"/>
    <w:rsid w:val="00DA5A58"/>
    <w:rsid w:val="00DA6447"/>
    <w:rsid w:val="00DA6C3A"/>
    <w:rsid w:val="00DA704B"/>
    <w:rsid w:val="00DB6036"/>
    <w:rsid w:val="00DB7692"/>
    <w:rsid w:val="00DB78C7"/>
    <w:rsid w:val="00DB7C0C"/>
    <w:rsid w:val="00DC2A65"/>
    <w:rsid w:val="00DC5321"/>
    <w:rsid w:val="00DC7CBD"/>
    <w:rsid w:val="00DD31E0"/>
    <w:rsid w:val="00DD3B40"/>
    <w:rsid w:val="00DD40A8"/>
    <w:rsid w:val="00DD4A1E"/>
    <w:rsid w:val="00DD4E61"/>
    <w:rsid w:val="00DD5415"/>
    <w:rsid w:val="00DE030F"/>
    <w:rsid w:val="00DE292F"/>
    <w:rsid w:val="00DE2DFA"/>
    <w:rsid w:val="00DE304F"/>
    <w:rsid w:val="00DE6E8D"/>
    <w:rsid w:val="00DE6F29"/>
    <w:rsid w:val="00DF3874"/>
    <w:rsid w:val="00DF62EB"/>
    <w:rsid w:val="00E0002D"/>
    <w:rsid w:val="00E017C6"/>
    <w:rsid w:val="00E02814"/>
    <w:rsid w:val="00E0332F"/>
    <w:rsid w:val="00E11A62"/>
    <w:rsid w:val="00E21D56"/>
    <w:rsid w:val="00E22D4B"/>
    <w:rsid w:val="00E24729"/>
    <w:rsid w:val="00E254F4"/>
    <w:rsid w:val="00E25902"/>
    <w:rsid w:val="00E31DF4"/>
    <w:rsid w:val="00E326C0"/>
    <w:rsid w:val="00E4072B"/>
    <w:rsid w:val="00E41CC1"/>
    <w:rsid w:val="00E42048"/>
    <w:rsid w:val="00E42B83"/>
    <w:rsid w:val="00E42BC0"/>
    <w:rsid w:val="00E4449C"/>
    <w:rsid w:val="00E44871"/>
    <w:rsid w:val="00E5332A"/>
    <w:rsid w:val="00E53FCA"/>
    <w:rsid w:val="00E618FB"/>
    <w:rsid w:val="00E62E4A"/>
    <w:rsid w:val="00E63685"/>
    <w:rsid w:val="00E63D28"/>
    <w:rsid w:val="00E64DF8"/>
    <w:rsid w:val="00E65EEF"/>
    <w:rsid w:val="00E668DF"/>
    <w:rsid w:val="00E72FD7"/>
    <w:rsid w:val="00E76EA8"/>
    <w:rsid w:val="00E82EC1"/>
    <w:rsid w:val="00E93135"/>
    <w:rsid w:val="00E9360A"/>
    <w:rsid w:val="00E93772"/>
    <w:rsid w:val="00E978CA"/>
    <w:rsid w:val="00EA121E"/>
    <w:rsid w:val="00EA2180"/>
    <w:rsid w:val="00EA22A4"/>
    <w:rsid w:val="00EA62B4"/>
    <w:rsid w:val="00EB165B"/>
    <w:rsid w:val="00EB7D5C"/>
    <w:rsid w:val="00EC396A"/>
    <w:rsid w:val="00EC5955"/>
    <w:rsid w:val="00EC5DD4"/>
    <w:rsid w:val="00EC69DA"/>
    <w:rsid w:val="00EC73F5"/>
    <w:rsid w:val="00ED18B8"/>
    <w:rsid w:val="00ED4168"/>
    <w:rsid w:val="00ED4D82"/>
    <w:rsid w:val="00EE3538"/>
    <w:rsid w:val="00EE3AF2"/>
    <w:rsid w:val="00EE6BEF"/>
    <w:rsid w:val="00EF0995"/>
    <w:rsid w:val="00EF3752"/>
    <w:rsid w:val="00EF7819"/>
    <w:rsid w:val="00F019E4"/>
    <w:rsid w:val="00F214B9"/>
    <w:rsid w:val="00F26288"/>
    <w:rsid w:val="00F27362"/>
    <w:rsid w:val="00F27691"/>
    <w:rsid w:val="00F304B7"/>
    <w:rsid w:val="00F307B2"/>
    <w:rsid w:val="00F3141B"/>
    <w:rsid w:val="00F47607"/>
    <w:rsid w:val="00F50746"/>
    <w:rsid w:val="00F50E0A"/>
    <w:rsid w:val="00F50F7F"/>
    <w:rsid w:val="00F529EA"/>
    <w:rsid w:val="00F56C35"/>
    <w:rsid w:val="00F62128"/>
    <w:rsid w:val="00F63226"/>
    <w:rsid w:val="00F7262E"/>
    <w:rsid w:val="00F74968"/>
    <w:rsid w:val="00F7794A"/>
    <w:rsid w:val="00F806CF"/>
    <w:rsid w:val="00F851B7"/>
    <w:rsid w:val="00F85B9C"/>
    <w:rsid w:val="00F95F73"/>
    <w:rsid w:val="00FA0E79"/>
    <w:rsid w:val="00FB43D7"/>
    <w:rsid w:val="00FB5599"/>
    <w:rsid w:val="00FC3C8B"/>
    <w:rsid w:val="00FC65AE"/>
    <w:rsid w:val="00FD26D0"/>
    <w:rsid w:val="00FD3CB8"/>
    <w:rsid w:val="00FE2577"/>
    <w:rsid w:val="00FE3391"/>
    <w:rsid w:val="00FE4F3C"/>
    <w:rsid w:val="00FF0ADF"/>
    <w:rsid w:val="00FF0B92"/>
    <w:rsid w:val="00FF1333"/>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A06F"/>
  <w15:chartTrackingRefBased/>
  <w15:docId w15:val="{2412252B-50C4-4E5A-814B-4FD5D453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7B"/>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C1ED4"/>
    <w:pPr>
      <w:keepNext/>
      <w:spacing w:before="240" w:after="60" w:line="240" w:lineRule="auto"/>
      <w:outlineLvl w:val="0"/>
    </w:pPr>
    <w:rPr>
      <w:rFonts w:ascii="Cambria" w:hAnsi="Cambria"/>
      <w:b/>
      <w:bCs/>
      <w:noProof/>
      <w:kern w:val="32"/>
      <w:sz w:val="32"/>
      <w:szCs w:val="32"/>
      <w:lang w:eastAsia="x-none"/>
    </w:rPr>
  </w:style>
  <w:style w:type="paragraph" w:styleId="Heading3">
    <w:name w:val="heading 3"/>
    <w:basedOn w:val="Normal"/>
    <w:next w:val="Normal"/>
    <w:link w:val="Heading3Char"/>
    <w:uiPriority w:val="9"/>
    <w:semiHidden/>
    <w:unhideWhenUsed/>
    <w:qFormat/>
    <w:rsid w:val="002B36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1D72"/>
    <w:pPr>
      <w:tabs>
        <w:tab w:val="center" w:pos="4677"/>
        <w:tab w:val="right" w:pos="9355"/>
      </w:tabs>
      <w:spacing w:after="0" w:line="240" w:lineRule="auto"/>
    </w:pPr>
    <w:rPr>
      <w:rFonts w:ascii="Times New Roman" w:hAnsi="Times New Roman"/>
      <w:noProof/>
      <w:sz w:val="24"/>
      <w:szCs w:val="24"/>
      <w:lang w:eastAsia="x-none"/>
    </w:rPr>
  </w:style>
  <w:style w:type="character" w:customStyle="1" w:styleId="HeaderChar">
    <w:name w:val="Header Char"/>
    <w:basedOn w:val="DefaultParagraphFont"/>
    <w:link w:val="Header"/>
    <w:uiPriority w:val="99"/>
    <w:rsid w:val="00781D72"/>
    <w:rPr>
      <w:rFonts w:ascii="Times New Roman" w:eastAsia="Times New Roman" w:hAnsi="Times New Roman" w:cs="Times New Roman"/>
      <w:noProof/>
      <w:sz w:val="24"/>
      <w:szCs w:val="24"/>
      <w:lang w:val="en-US" w:eastAsia="x-none"/>
    </w:rPr>
  </w:style>
  <w:style w:type="character" w:styleId="PageNumber">
    <w:name w:val="page number"/>
    <w:basedOn w:val="DefaultParagraphFont"/>
    <w:uiPriority w:val="99"/>
    <w:rsid w:val="00781D72"/>
  </w:style>
  <w:style w:type="paragraph" w:styleId="Footer">
    <w:name w:val="footer"/>
    <w:basedOn w:val="Normal"/>
    <w:link w:val="FooterChar"/>
    <w:uiPriority w:val="99"/>
    <w:unhideWhenUsed/>
    <w:rsid w:val="00781D72"/>
    <w:pPr>
      <w:tabs>
        <w:tab w:val="center" w:pos="4844"/>
        <w:tab w:val="right" w:pos="9689"/>
      </w:tabs>
      <w:spacing w:after="0" w:line="240" w:lineRule="auto"/>
    </w:pPr>
    <w:rPr>
      <w:rFonts w:ascii="Times New Roman" w:eastAsia="SimSun" w:hAnsi="Times New Roman"/>
      <w:sz w:val="24"/>
      <w:szCs w:val="24"/>
      <w:lang w:val="x-none" w:eastAsia="zh-CN"/>
    </w:rPr>
  </w:style>
  <w:style w:type="character" w:customStyle="1" w:styleId="FooterChar">
    <w:name w:val="Footer Char"/>
    <w:basedOn w:val="DefaultParagraphFont"/>
    <w:link w:val="Footer"/>
    <w:uiPriority w:val="99"/>
    <w:rsid w:val="00781D72"/>
    <w:rPr>
      <w:rFonts w:ascii="Times New Roman" w:eastAsia="SimSun" w:hAnsi="Times New Roman" w:cs="Times New Roman"/>
      <w:sz w:val="24"/>
      <w:szCs w:val="24"/>
      <w:lang w:val="x-none" w:eastAsia="zh-CN"/>
    </w:rPr>
  </w:style>
  <w:style w:type="paragraph" w:customStyle="1" w:styleId="NoSpacing1">
    <w:name w:val="No Spacing1"/>
    <w:qFormat/>
    <w:rsid w:val="00781D72"/>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6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65"/>
    <w:rPr>
      <w:rFonts w:ascii="Segoe UI" w:eastAsia="Times New Roman" w:hAnsi="Segoe UI" w:cs="Segoe UI"/>
      <w:sz w:val="18"/>
      <w:szCs w:val="18"/>
      <w:lang w:val="en-US"/>
    </w:rPr>
  </w:style>
  <w:style w:type="character" w:customStyle="1" w:styleId="Heading1Char">
    <w:name w:val="Heading 1 Char"/>
    <w:basedOn w:val="DefaultParagraphFont"/>
    <w:link w:val="Heading1"/>
    <w:rsid w:val="00AC1ED4"/>
    <w:rPr>
      <w:rFonts w:ascii="Cambria" w:eastAsia="Times New Roman" w:hAnsi="Cambria" w:cs="Times New Roman"/>
      <w:b/>
      <w:bCs/>
      <w:noProof/>
      <w:kern w:val="32"/>
      <w:sz w:val="32"/>
      <w:szCs w:val="32"/>
      <w:lang w:val="en-US" w:eastAsia="x-none"/>
    </w:rPr>
  </w:style>
  <w:style w:type="paragraph" w:styleId="CommentText">
    <w:name w:val="annotation text"/>
    <w:basedOn w:val="Normal"/>
    <w:link w:val="CommentTextChar"/>
    <w:uiPriority w:val="99"/>
    <w:unhideWhenUsed/>
    <w:rsid w:val="00AC1ED4"/>
    <w:rPr>
      <w:sz w:val="20"/>
      <w:szCs w:val="20"/>
    </w:rPr>
  </w:style>
  <w:style w:type="character" w:customStyle="1" w:styleId="CommentTextChar">
    <w:name w:val="Comment Text Char"/>
    <w:basedOn w:val="DefaultParagraphFont"/>
    <w:link w:val="CommentText"/>
    <w:uiPriority w:val="99"/>
    <w:rsid w:val="00AC1ED4"/>
    <w:rPr>
      <w:rFonts w:ascii="Calibri" w:eastAsia="Times New Roman" w:hAnsi="Calibri" w:cs="Times New Roman"/>
      <w:sz w:val="20"/>
      <w:szCs w:val="20"/>
      <w:lang w:val="en-US"/>
    </w:rPr>
  </w:style>
  <w:style w:type="paragraph" w:styleId="NormalWeb">
    <w:name w:val="Normal (Web)"/>
    <w:basedOn w:val="Normal"/>
    <w:link w:val="NormalWebChar"/>
    <w:uiPriority w:val="99"/>
    <w:qFormat/>
    <w:rsid w:val="00D36CD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D36CD7"/>
    <w:pPr>
      <w:spacing w:after="0" w:line="240" w:lineRule="auto"/>
    </w:pPr>
    <w:rPr>
      <w:rFonts w:ascii="Calibri" w:eastAsia="Times New Roman" w:hAnsi="Calibri" w:cs="Times New Roman"/>
      <w:lang w:val="en-US"/>
    </w:rPr>
  </w:style>
  <w:style w:type="character" w:customStyle="1" w:styleId="NormalWebChar">
    <w:name w:val="Normal (Web) Char"/>
    <w:link w:val="NormalWeb"/>
    <w:uiPriority w:val="99"/>
    <w:locked/>
    <w:rsid w:val="00D36CD7"/>
    <w:rPr>
      <w:rFonts w:ascii="Times New Roman" w:eastAsia="Times New Roman" w:hAnsi="Times New Roman" w:cs="Times New Roman"/>
      <w:sz w:val="24"/>
      <w:szCs w:val="24"/>
      <w:lang w:val="en-US"/>
    </w:rPr>
  </w:style>
  <w:style w:type="character" w:styleId="Hyperlink">
    <w:name w:val="Hyperlink"/>
    <w:uiPriority w:val="99"/>
    <w:unhideWhenUsed/>
    <w:rsid w:val="00F27362"/>
    <w:rPr>
      <w:color w:val="0000FF"/>
      <w:u w:val="single"/>
    </w:rPr>
  </w:style>
  <w:style w:type="paragraph" w:customStyle="1" w:styleId="ListParagraph1">
    <w:name w:val="List Paragraph1"/>
    <w:basedOn w:val="Normal"/>
    <w:uiPriority w:val="34"/>
    <w:qFormat/>
    <w:rsid w:val="00F27362"/>
    <w:pPr>
      <w:spacing w:after="0" w:line="240" w:lineRule="auto"/>
      <w:ind w:left="720"/>
      <w:contextualSpacing/>
    </w:pPr>
    <w:rPr>
      <w:rFonts w:ascii="Times New Roman" w:eastAsia="SimSun" w:hAnsi="Times New Roman"/>
      <w:sz w:val="24"/>
      <w:szCs w:val="24"/>
      <w:lang w:eastAsia="zh-CN"/>
    </w:rPr>
  </w:style>
  <w:style w:type="paragraph" w:styleId="Revision">
    <w:name w:val="Revision"/>
    <w:hidden/>
    <w:uiPriority w:val="99"/>
    <w:semiHidden/>
    <w:rsid w:val="009605FE"/>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DA5A58"/>
    <w:rPr>
      <w:sz w:val="16"/>
      <w:szCs w:val="16"/>
    </w:rPr>
  </w:style>
  <w:style w:type="paragraph" w:styleId="CommentSubject">
    <w:name w:val="annotation subject"/>
    <w:basedOn w:val="CommentText"/>
    <w:next w:val="CommentText"/>
    <w:link w:val="CommentSubjectChar"/>
    <w:uiPriority w:val="99"/>
    <w:semiHidden/>
    <w:unhideWhenUsed/>
    <w:rsid w:val="00DA5A58"/>
    <w:pPr>
      <w:spacing w:line="240" w:lineRule="auto"/>
    </w:pPr>
    <w:rPr>
      <w:b/>
      <w:bCs/>
    </w:rPr>
  </w:style>
  <w:style w:type="character" w:customStyle="1" w:styleId="CommentSubjectChar">
    <w:name w:val="Comment Subject Char"/>
    <w:basedOn w:val="CommentTextChar"/>
    <w:link w:val="CommentSubject"/>
    <w:uiPriority w:val="99"/>
    <w:semiHidden/>
    <w:rsid w:val="00DA5A58"/>
    <w:rPr>
      <w:rFonts w:ascii="Calibri" w:eastAsia="Times New Roman" w:hAnsi="Calibri" w:cs="Times New Roman"/>
      <w:b/>
      <w:bCs/>
      <w:sz w:val="20"/>
      <w:szCs w:val="20"/>
      <w:lang w:val="en-U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Bullet1,Liste 1"/>
    <w:basedOn w:val="Normal"/>
    <w:link w:val="ListParagraphChar"/>
    <w:uiPriority w:val="34"/>
    <w:qFormat/>
    <w:rsid w:val="002B3677"/>
    <w:pPr>
      <w:spacing w:after="160" w:line="259" w:lineRule="auto"/>
      <w:ind w:left="720"/>
      <w:contextualSpacing/>
    </w:pPr>
    <w:rPr>
      <w:rFonts w:asciiTheme="minorHAnsi" w:eastAsiaTheme="minorHAnsi" w:hAnsiTheme="minorHAnsi" w:cstheme="minorBidi"/>
      <w:lang w:val="ru-RU"/>
    </w:rPr>
  </w:style>
  <w:style w:type="character" w:customStyle="1" w:styleId="Heading3Char">
    <w:name w:val="Heading 3 Char"/>
    <w:basedOn w:val="DefaultParagraphFont"/>
    <w:link w:val="Heading3"/>
    <w:uiPriority w:val="9"/>
    <w:semiHidden/>
    <w:rsid w:val="002B3677"/>
    <w:rPr>
      <w:rFonts w:asciiTheme="majorHAnsi" w:eastAsiaTheme="majorEastAsia" w:hAnsiTheme="majorHAnsi" w:cstheme="majorBidi"/>
      <w:color w:val="1F3763" w:themeColor="accent1" w:themeShade="7F"/>
      <w:sz w:val="24"/>
      <w:szCs w:val="24"/>
      <w:lang w:val="en-US"/>
    </w:rPr>
  </w:style>
  <w:style w:type="character" w:styleId="UnresolvedMention">
    <w:name w:val="Unresolved Mention"/>
    <w:basedOn w:val="DefaultParagraphFont"/>
    <w:uiPriority w:val="99"/>
    <w:semiHidden/>
    <w:unhideWhenUsed/>
    <w:rsid w:val="002B3677"/>
    <w:rPr>
      <w:color w:val="605E5C"/>
      <w:shd w:val="clear" w:color="auto" w:fill="E1DFDD"/>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24D1"/>
  </w:style>
  <w:style w:type="character" w:customStyle="1" w:styleId="text-token-text-primary">
    <w:name w:val="text-token-text-primary"/>
    <w:basedOn w:val="DefaultParagraphFont"/>
    <w:rsid w:val="00BE3400"/>
  </w:style>
  <w:style w:type="paragraph" w:customStyle="1" w:styleId="s10950c61">
    <w:name w:val="s10950c61"/>
    <w:basedOn w:val="Normal"/>
    <w:rsid w:val="004528AC"/>
    <w:pPr>
      <w:spacing w:before="100" w:beforeAutospacing="1" w:after="100" w:afterAutospacing="1" w:line="240" w:lineRule="auto"/>
    </w:pPr>
    <w:rPr>
      <w:rFonts w:ascii="Times New Roman" w:hAnsi="Times New Roman"/>
      <w:sz w:val="24"/>
      <w:szCs w:val="24"/>
      <w:lang w:val="ru-RU" w:eastAsia="ru-RU"/>
    </w:rPr>
  </w:style>
  <w:style w:type="character" w:customStyle="1" w:styleId="sa36b60a1">
    <w:name w:val="sa36b60a1"/>
    <w:basedOn w:val="DefaultParagraphFont"/>
    <w:rsid w:val="004528AC"/>
  </w:style>
  <w:style w:type="paragraph" w:styleId="FootnoteText">
    <w:name w:val="footnote text"/>
    <w:basedOn w:val="Normal"/>
    <w:link w:val="FootnoteTextChar"/>
    <w:uiPriority w:val="99"/>
    <w:semiHidden/>
    <w:unhideWhenUsed/>
    <w:rsid w:val="00DA6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447"/>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DA6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270">
      <w:bodyDiv w:val="1"/>
      <w:marLeft w:val="0"/>
      <w:marRight w:val="0"/>
      <w:marTop w:val="0"/>
      <w:marBottom w:val="0"/>
      <w:divBdr>
        <w:top w:val="none" w:sz="0" w:space="0" w:color="auto"/>
        <w:left w:val="none" w:sz="0" w:space="0" w:color="auto"/>
        <w:bottom w:val="none" w:sz="0" w:space="0" w:color="auto"/>
        <w:right w:val="none" w:sz="0" w:space="0" w:color="auto"/>
      </w:divBdr>
    </w:div>
    <w:div w:id="39480760">
      <w:bodyDiv w:val="1"/>
      <w:marLeft w:val="0"/>
      <w:marRight w:val="0"/>
      <w:marTop w:val="0"/>
      <w:marBottom w:val="0"/>
      <w:divBdr>
        <w:top w:val="none" w:sz="0" w:space="0" w:color="auto"/>
        <w:left w:val="none" w:sz="0" w:space="0" w:color="auto"/>
        <w:bottom w:val="none" w:sz="0" w:space="0" w:color="auto"/>
        <w:right w:val="none" w:sz="0" w:space="0" w:color="auto"/>
      </w:divBdr>
    </w:div>
    <w:div w:id="785001541">
      <w:bodyDiv w:val="1"/>
      <w:marLeft w:val="0"/>
      <w:marRight w:val="0"/>
      <w:marTop w:val="0"/>
      <w:marBottom w:val="0"/>
      <w:divBdr>
        <w:top w:val="none" w:sz="0" w:space="0" w:color="auto"/>
        <w:left w:val="none" w:sz="0" w:space="0" w:color="auto"/>
        <w:bottom w:val="none" w:sz="0" w:space="0" w:color="auto"/>
        <w:right w:val="none" w:sz="0" w:space="0" w:color="auto"/>
      </w:divBdr>
    </w:div>
    <w:div w:id="1109617070">
      <w:bodyDiv w:val="1"/>
      <w:marLeft w:val="0"/>
      <w:marRight w:val="0"/>
      <w:marTop w:val="0"/>
      <w:marBottom w:val="0"/>
      <w:divBdr>
        <w:top w:val="none" w:sz="0" w:space="0" w:color="auto"/>
        <w:left w:val="none" w:sz="0" w:space="0" w:color="auto"/>
        <w:bottom w:val="none" w:sz="0" w:space="0" w:color="auto"/>
        <w:right w:val="none" w:sz="0" w:space="0" w:color="auto"/>
      </w:divBdr>
    </w:div>
    <w:div w:id="1250233284">
      <w:bodyDiv w:val="1"/>
      <w:marLeft w:val="0"/>
      <w:marRight w:val="0"/>
      <w:marTop w:val="0"/>
      <w:marBottom w:val="0"/>
      <w:divBdr>
        <w:top w:val="none" w:sz="0" w:space="0" w:color="auto"/>
        <w:left w:val="none" w:sz="0" w:space="0" w:color="auto"/>
        <w:bottom w:val="none" w:sz="0" w:space="0" w:color="auto"/>
        <w:right w:val="none" w:sz="0" w:space="0" w:color="auto"/>
      </w:divBdr>
    </w:div>
    <w:div w:id="1343505561">
      <w:bodyDiv w:val="1"/>
      <w:marLeft w:val="0"/>
      <w:marRight w:val="0"/>
      <w:marTop w:val="0"/>
      <w:marBottom w:val="0"/>
      <w:divBdr>
        <w:top w:val="none" w:sz="0" w:space="0" w:color="auto"/>
        <w:left w:val="none" w:sz="0" w:space="0" w:color="auto"/>
        <w:bottom w:val="none" w:sz="0" w:space="0" w:color="auto"/>
        <w:right w:val="none" w:sz="0" w:space="0" w:color="auto"/>
      </w:divBdr>
      <w:divsChild>
        <w:div w:id="872811142">
          <w:marLeft w:val="0"/>
          <w:marRight w:val="0"/>
          <w:marTop w:val="0"/>
          <w:marBottom w:val="0"/>
          <w:divBdr>
            <w:top w:val="none" w:sz="0" w:space="0" w:color="auto"/>
            <w:left w:val="none" w:sz="0" w:space="0" w:color="auto"/>
            <w:bottom w:val="none" w:sz="0" w:space="0" w:color="auto"/>
            <w:right w:val="none" w:sz="0" w:space="0" w:color="auto"/>
          </w:divBdr>
          <w:divsChild>
            <w:div w:id="789327540">
              <w:marLeft w:val="0"/>
              <w:marRight w:val="0"/>
              <w:marTop w:val="0"/>
              <w:marBottom w:val="0"/>
              <w:divBdr>
                <w:top w:val="none" w:sz="0" w:space="0" w:color="auto"/>
                <w:left w:val="none" w:sz="0" w:space="0" w:color="auto"/>
                <w:bottom w:val="none" w:sz="0" w:space="0" w:color="auto"/>
                <w:right w:val="none" w:sz="0" w:space="0" w:color="auto"/>
              </w:divBdr>
            </w:div>
          </w:divsChild>
        </w:div>
        <w:div w:id="1576009900">
          <w:marLeft w:val="0"/>
          <w:marRight w:val="0"/>
          <w:marTop w:val="120"/>
          <w:marBottom w:val="0"/>
          <w:divBdr>
            <w:top w:val="none" w:sz="0" w:space="0" w:color="auto"/>
            <w:left w:val="none" w:sz="0" w:space="0" w:color="auto"/>
            <w:bottom w:val="none" w:sz="0" w:space="0" w:color="auto"/>
            <w:right w:val="none" w:sz="0" w:space="0" w:color="auto"/>
          </w:divBdr>
          <w:divsChild>
            <w:div w:id="9189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4608">
      <w:bodyDiv w:val="1"/>
      <w:marLeft w:val="0"/>
      <w:marRight w:val="0"/>
      <w:marTop w:val="0"/>
      <w:marBottom w:val="0"/>
      <w:divBdr>
        <w:top w:val="none" w:sz="0" w:space="0" w:color="auto"/>
        <w:left w:val="none" w:sz="0" w:space="0" w:color="auto"/>
        <w:bottom w:val="none" w:sz="0" w:space="0" w:color="auto"/>
        <w:right w:val="none" w:sz="0" w:space="0" w:color="auto"/>
      </w:divBdr>
    </w:div>
    <w:div w:id="1955138370">
      <w:bodyDiv w:val="1"/>
      <w:marLeft w:val="0"/>
      <w:marRight w:val="0"/>
      <w:marTop w:val="0"/>
      <w:marBottom w:val="0"/>
      <w:divBdr>
        <w:top w:val="none" w:sz="0" w:space="0" w:color="auto"/>
        <w:left w:val="none" w:sz="0" w:space="0" w:color="auto"/>
        <w:bottom w:val="none" w:sz="0" w:space="0" w:color="auto"/>
        <w:right w:val="none" w:sz="0" w:space="0" w:color="auto"/>
      </w:divBdr>
    </w:div>
    <w:div w:id="2050256984">
      <w:bodyDiv w:val="1"/>
      <w:marLeft w:val="0"/>
      <w:marRight w:val="0"/>
      <w:marTop w:val="0"/>
      <w:marBottom w:val="0"/>
      <w:divBdr>
        <w:top w:val="none" w:sz="0" w:space="0" w:color="auto"/>
        <w:left w:val="none" w:sz="0" w:space="0" w:color="auto"/>
        <w:bottom w:val="none" w:sz="0" w:space="0" w:color="auto"/>
        <w:right w:val="none" w:sz="0" w:space="0" w:color="auto"/>
      </w:divBdr>
    </w:div>
    <w:div w:id="21143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0A34-208A-4AB8-8773-BA075EAD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6892</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2026-04-15T06:40:00Z</cp:lastPrinted>
  <dcterms:created xsi:type="dcterms:W3CDTF">2026-04-15T11:22:00Z</dcterms:created>
  <dcterms:modified xsi:type="dcterms:W3CDTF">2026-04-15T11:22:00Z</dcterms:modified>
</cp:coreProperties>
</file>