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57E28" w14:textId="7523EA8C" w:rsidR="001721BF" w:rsidRPr="000710C7" w:rsidRDefault="001721BF" w:rsidP="007D26DE">
      <w:pPr>
        <w:pStyle w:val="3"/>
        <w:spacing w:after="0"/>
        <w:ind w:firstLine="567"/>
        <w:jc w:val="right"/>
        <w:rPr>
          <w:rFonts w:ascii="GHEA Mariam" w:hAnsi="GHEA Mariam"/>
          <w:color w:val="auto"/>
          <w:sz w:val="24"/>
          <w:szCs w:val="24"/>
          <w:lang w:val="hy-AM"/>
        </w:rPr>
      </w:pPr>
      <w:r w:rsidRPr="000710C7">
        <w:rPr>
          <w:rFonts w:ascii="GHEA Mariam" w:hAnsi="GHEA Mariam"/>
          <w:color w:val="auto"/>
          <w:sz w:val="24"/>
          <w:szCs w:val="24"/>
          <w:lang w:val="hy-AM"/>
        </w:rPr>
        <w:t>ՀԿԴ/0133/15/24</w:t>
      </w:r>
    </w:p>
    <w:p w14:paraId="54458A97" w14:textId="77777777" w:rsidR="001721BF" w:rsidRPr="000710C7" w:rsidRDefault="001721BF" w:rsidP="007D26DE">
      <w:pPr>
        <w:tabs>
          <w:tab w:val="left" w:pos="567"/>
          <w:tab w:val="left" w:pos="851"/>
        </w:tabs>
        <w:spacing w:after="0" w:line="276" w:lineRule="auto"/>
        <w:jc w:val="right"/>
        <w:rPr>
          <w:rFonts w:ascii="GHEA Mariam" w:hAnsi="GHEA Mariam" w:cs="Miriam"/>
          <w:sz w:val="24"/>
          <w:szCs w:val="24"/>
          <w:lang w:val="hy-AM"/>
        </w:rPr>
      </w:pPr>
      <w:r w:rsidRPr="000710C7">
        <w:rPr>
          <w:rFonts w:ascii="GHEA Mariam" w:hAnsi="GHEA Mariam"/>
          <w:noProof/>
          <w:sz w:val="24"/>
          <w:szCs w:val="24"/>
          <w:lang w:val="hy-AM"/>
        </w:rPr>
        <w:drawing>
          <wp:anchor distT="0" distB="0" distL="114300" distR="114300" simplePos="0" relativeHeight="251659264" behindDoc="0" locked="0" layoutInCell="1" allowOverlap="1" wp14:anchorId="1AE9256A" wp14:editId="764E921B">
            <wp:simplePos x="0" y="0"/>
            <wp:positionH relativeFrom="page">
              <wp:align>center</wp:align>
            </wp:positionH>
            <wp:positionV relativeFrom="paragraph">
              <wp:posOffset>162560</wp:posOffset>
            </wp:positionV>
            <wp:extent cx="1276350" cy="12287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contrast="6000"/>
                      <a:extLst>
                        <a:ext uri="{28A0092B-C50C-407E-A947-70E740481C1C}">
                          <a14:useLocalDpi xmlns:a14="http://schemas.microsoft.com/office/drawing/2010/main" val="0"/>
                        </a:ext>
                      </a:extLst>
                    </a:blip>
                    <a:srcRect/>
                    <a:stretch>
                      <a:fillRect/>
                    </a:stretch>
                  </pic:blipFill>
                  <pic:spPr bwMode="auto">
                    <a:xfrm>
                      <a:off x="0" y="0"/>
                      <a:ext cx="1276350" cy="1228725"/>
                    </a:xfrm>
                    <a:prstGeom prst="rect">
                      <a:avLst/>
                    </a:prstGeom>
                    <a:noFill/>
                  </pic:spPr>
                </pic:pic>
              </a:graphicData>
            </a:graphic>
            <wp14:sizeRelH relativeFrom="page">
              <wp14:pctWidth>0</wp14:pctWidth>
            </wp14:sizeRelH>
            <wp14:sizeRelV relativeFrom="page">
              <wp14:pctHeight>0</wp14:pctHeight>
            </wp14:sizeRelV>
          </wp:anchor>
        </w:drawing>
      </w:r>
    </w:p>
    <w:p w14:paraId="0AE29654" w14:textId="77777777" w:rsidR="001721BF" w:rsidRPr="000710C7" w:rsidRDefault="001721BF" w:rsidP="007D26DE">
      <w:pPr>
        <w:tabs>
          <w:tab w:val="left" w:pos="567"/>
          <w:tab w:val="left" w:pos="851"/>
        </w:tabs>
        <w:spacing w:after="0" w:line="276" w:lineRule="auto"/>
        <w:ind w:firstLine="567"/>
        <w:jc w:val="right"/>
        <w:rPr>
          <w:rFonts w:ascii="GHEA Mariam" w:hAnsi="GHEA Mariam" w:cs="Miriam"/>
          <w:sz w:val="24"/>
          <w:szCs w:val="24"/>
          <w:lang w:val="hy-AM"/>
        </w:rPr>
      </w:pPr>
    </w:p>
    <w:p w14:paraId="31ADD554" w14:textId="77777777" w:rsidR="001721BF" w:rsidRPr="000710C7" w:rsidRDefault="001721BF" w:rsidP="007D26DE">
      <w:pPr>
        <w:tabs>
          <w:tab w:val="left" w:pos="567"/>
          <w:tab w:val="left" w:pos="851"/>
        </w:tabs>
        <w:spacing w:after="0" w:line="276" w:lineRule="auto"/>
        <w:ind w:firstLine="567"/>
        <w:jc w:val="right"/>
        <w:rPr>
          <w:rFonts w:ascii="GHEA Mariam" w:hAnsi="GHEA Mariam" w:cs="Miriam"/>
          <w:sz w:val="24"/>
          <w:szCs w:val="24"/>
          <w:lang w:val="hy-AM"/>
        </w:rPr>
      </w:pPr>
    </w:p>
    <w:p w14:paraId="74DDD5EC" w14:textId="77777777" w:rsidR="001721BF" w:rsidRPr="000710C7" w:rsidRDefault="001721BF" w:rsidP="007D26DE">
      <w:pPr>
        <w:tabs>
          <w:tab w:val="left" w:pos="567"/>
          <w:tab w:val="left" w:pos="851"/>
        </w:tabs>
        <w:spacing w:after="0" w:line="276" w:lineRule="auto"/>
        <w:ind w:firstLine="567"/>
        <w:jc w:val="center"/>
        <w:rPr>
          <w:rFonts w:ascii="GHEA Mariam" w:hAnsi="GHEA Mariam"/>
          <w:sz w:val="24"/>
          <w:szCs w:val="24"/>
          <w:lang w:val="hy-AM"/>
        </w:rPr>
      </w:pPr>
    </w:p>
    <w:p w14:paraId="7D64B9D7" w14:textId="77777777" w:rsidR="001721BF" w:rsidRPr="000710C7" w:rsidRDefault="001721BF" w:rsidP="007D26DE">
      <w:pPr>
        <w:tabs>
          <w:tab w:val="left" w:pos="567"/>
          <w:tab w:val="left" w:pos="851"/>
        </w:tabs>
        <w:spacing w:after="0" w:line="276" w:lineRule="auto"/>
        <w:ind w:firstLine="567"/>
        <w:rPr>
          <w:rFonts w:ascii="GHEA Mariam" w:hAnsi="GHEA Mariam" w:cs="Miriam"/>
          <w:sz w:val="24"/>
          <w:szCs w:val="24"/>
          <w:lang w:val="hy-AM"/>
        </w:rPr>
      </w:pPr>
    </w:p>
    <w:p w14:paraId="1C3A57BB" w14:textId="77777777" w:rsidR="001721BF" w:rsidRPr="000710C7" w:rsidRDefault="001721BF" w:rsidP="007D26DE">
      <w:pPr>
        <w:tabs>
          <w:tab w:val="left" w:pos="567"/>
          <w:tab w:val="left" w:pos="851"/>
          <w:tab w:val="left" w:pos="9356"/>
        </w:tabs>
        <w:spacing w:after="0" w:line="276" w:lineRule="auto"/>
        <w:ind w:firstLine="567"/>
        <w:jc w:val="center"/>
        <w:rPr>
          <w:rFonts w:ascii="GHEA Mariam" w:hAnsi="GHEA Mariam" w:cs="Miriam"/>
          <w:sz w:val="24"/>
          <w:szCs w:val="24"/>
          <w:lang w:val="hy-AM"/>
        </w:rPr>
      </w:pPr>
      <w:r w:rsidRPr="000710C7">
        <w:rPr>
          <w:rFonts w:ascii="GHEA Mariam" w:hAnsi="GHEA Mariam" w:cs="Miriam"/>
          <w:sz w:val="24"/>
          <w:szCs w:val="24"/>
          <w:lang w:val="hy-AM"/>
        </w:rPr>
        <w:t xml:space="preserve"> </w:t>
      </w:r>
    </w:p>
    <w:p w14:paraId="054466B2" w14:textId="77777777" w:rsidR="001721BF" w:rsidRPr="000710C7" w:rsidRDefault="001721BF" w:rsidP="007D26DE">
      <w:pPr>
        <w:tabs>
          <w:tab w:val="left" w:pos="567"/>
          <w:tab w:val="left" w:pos="851"/>
          <w:tab w:val="left" w:pos="9356"/>
        </w:tabs>
        <w:spacing w:after="0" w:line="276" w:lineRule="auto"/>
        <w:jc w:val="center"/>
        <w:rPr>
          <w:rFonts w:ascii="GHEA Mariam" w:hAnsi="GHEA Mariam" w:cs="Miriam"/>
          <w:sz w:val="28"/>
          <w:szCs w:val="24"/>
          <w:lang w:val="hy-AM"/>
        </w:rPr>
      </w:pPr>
      <w:r w:rsidRPr="000710C7">
        <w:rPr>
          <w:rFonts w:ascii="GHEA Mariam" w:hAnsi="GHEA Mariam" w:cs="Miriam"/>
          <w:sz w:val="24"/>
          <w:szCs w:val="24"/>
          <w:lang w:val="hy-AM"/>
        </w:rPr>
        <w:t xml:space="preserve"> </w:t>
      </w:r>
      <w:r w:rsidRPr="000710C7">
        <w:rPr>
          <w:rFonts w:ascii="GHEA Mariam" w:hAnsi="GHEA Mariam" w:cs="Miriam"/>
          <w:sz w:val="28"/>
          <w:szCs w:val="24"/>
          <w:lang w:val="hy-AM"/>
        </w:rPr>
        <w:t>ՀԱՅԱՍՏԱՆԻ ՀԱՆՐԱՊԵՏՈՒԹՅՈՒՆ</w:t>
      </w:r>
    </w:p>
    <w:p w14:paraId="2C247243" w14:textId="7DC3D305" w:rsidR="001721BF" w:rsidRPr="000710C7" w:rsidRDefault="00EC6DD6" w:rsidP="007D26DE">
      <w:pPr>
        <w:tabs>
          <w:tab w:val="left" w:pos="567"/>
          <w:tab w:val="left" w:pos="851"/>
          <w:tab w:val="left" w:pos="9356"/>
        </w:tabs>
        <w:spacing w:after="0" w:line="276" w:lineRule="auto"/>
        <w:jc w:val="center"/>
        <w:rPr>
          <w:rFonts w:ascii="GHEA Mariam" w:hAnsi="GHEA Mariam" w:cs="Miriam"/>
          <w:sz w:val="28"/>
          <w:szCs w:val="24"/>
          <w:lang w:val="hy-AM"/>
        </w:rPr>
      </w:pPr>
      <w:r w:rsidRPr="000710C7">
        <w:rPr>
          <w:rFonts w:ascii="GHEA Mariam" w:hAnsi="GHEA Mariam" w:cs="Miriam"/>
          <w:sz w:val="28"/>
          <w:szCs w:val="24"/>
          <w:lang w:val="hy-AM"/>
        </w:rPr>
        <w:t xml:space="preserve"> </w:t>
      </w:r>
      <w:r w:rsidR="001721BF" w:rsidRPr="000710C7">
        <w:rPr>
          <w:rFonts w:ascii="GHEA Mariam" w:hAnsi="GHEA Mariam" w:cs="Miriam"/>
          <w:sz w:val="28"/>
          <w:szCs w:val="24"/>
          <w:lang w:val="hy-AM"/>
        </w:rPr>
        <w:t>ՎՃՌԱԲԵԿ ԴԱՏԱՐԱՆ</w:t>
      </w:r>
    </w:p>
    <w:p w14:paraId="0D4045A4" w14:textId="3A0B0602" w:rsidR="001721BF" w:rsidRPr="000710C7" w:rsidRDefault="00EC6DD6" w:rsidP="007D26DE">
      <w:pPr>
        <w:tabs>
          <w:tab w:val="left" w:pos="567"/>
          <w:tab w:val="left" w:pos="851"/>
          <w:tab w:val="left" w:pos="9356"/>
        </w:tabs>
        <w:spacing w:after="0" w:line="276" w:lineRule="auto"/>
        <w:jc w:val="center"/>
        <w:rPr>
          <w:rFonts w:ascii="GHEA Mariam" w:hAnsi="GHEA Mariam" w:cs="Miriam"/>
          <w:b/>
          <w:sz w:val="28"/>
          <w:szCs w:val="24"/>
          <w:lang w:val="hy-AM"/>
        </w:rPr>
      </w:pPr>
      <w:r w:rsidRPr="000710C7">
        <w:rPr>
          <w:rFonts w:ascii="GHEA Mariam" w:hAnsi="GHEA Mariam" w:cs="Miriam"/>
          <w:b/>
          <w:sz w:val="28"/>
          <w:szCs w:val="24"/>
          <w:lang w:val="hy-AM"/>
        </w:rPr>
        <w:t xml:space="preserve"> </w:t>
      </w:r>
      <w:r w:rsidR="001721BF" w:rsidRPr="000710C7">
        <w:rPr>
          <w:rFonts w:ascii="GHEA Mariam" w:hAnsi="GHEA Mariam" w:cs="Miriam"/>
          <w:b/>
          <w:sz w:val="28"/>
          <w:szCs w:val="24"/>
          <w:lang w:val="hy-AM"/>
        </w:rPr>
        <w:t>Ո Ր Ո Շ ՈՒ Մ</w:t>
      </w:r>
    </w:p>
    <w:p w14:paraId="75BC5B1F" w14:textId="77777777" w:rsidR="001721BF" w:rsidRPr="000710C7" w:rsidRDefault="001721BF" w:rsidP="007D26DE">
      <w:pPr>
        <w:spacing w:after="0" w:line="276" w:lineRule="auto"/>
        <w:jc w:val="center"/>
        <w:rPr>
          <w:rFonts w:ascii="GHEA Mariam" w:hAnsi="GHEA Mariam" w:cs="Miriam"/>
          <w:sz w:val="28"/>
          <w:szCs w:val="24"/>
          <w:lang w:val="hy-AM"/>
        </w:rPr>
      </w:pPr>
      <w:r w:rsidRPr="000710C7">
        <w:rPr>
          <w:rFonts w:ascii="GHEA Mariam" w:hAnsi="GHEA Mariam" w:cs="Miriam"/>
          <w:sz w:val="28"/>
          <w:szCs w:val="24"/>
          <w:lang w:val="hy-AM"/>
        </w:rPr>
        <w:t>ՀԱՅԱՍՏԱՆԻ ՀԱՆՐԱՊԵՏՈՒԹՅԱՆ ԱՆՈՒՆԻՑ</w:t>
      </w:r>
    </w:p>
    <w:p w14:paraId="5600BD74" w14:textId="77777777" w:rsidR="001721BF" w:rsidRPr="000710C7" w:rsidRDefault="001721BF" w:rsidP="007D26DE">
      <w:pPr>
        <w:tabs>
          <w:tab w:val="left" w:pos="0"/>
          <w:tab w:val="left" w:pos="567"/>
          <w:tab w:val="left" w:pos="851"/>
        </w:tabs>
        <w:spacing w:after="0" w:line="276" w:lineRule="auto"/>
        <w:ind w:firstLine="567"/>
        <w:jc w:val="center"/>
        <w:rPr>
          <w:rFonts w:ascii="GHEA Mariam" w:hAnsi="GHEA Mariam" w:cs="Miriam"/>
          <w:sz w:val="24"/>
          <w:szCs w:val="24"/>
          <w:lang w:val="hy-AM"/>
        </w:rPr>
      </w:pPr>
    </w:p>
    <w:p w14:paraId="7570FB75" w14:textId="30B08AFD" w:rsidR="001721BF" w:rsidRPr="000710C7" w:rsidRDefault="00EC6DD6" w:rsidP="007D26DE">
      <w:pPr>
        <w:tabs>
          <w:tab w:val="left" w:pos="9356"/>
        </w:tabs>
        <w:spacing w:after="0" w:line="276" w:lineRule="auto"/>
        <w:jc w:val="center"/>
        <w:rPr>
          <w:rFonts w:ascii="GHEA Mariam" w:hAnsi="GHEA Mariam"/>
          <w:sz w:val="24"/>
          <w:szCs w:val="24"/>
          <w:lang w:val="hy-AM"/>
        </w:rPr>
      </w:pPr>
      <w:r w:rsidRPr="000710C7">
        <w:rPr>
          <w:rFonts w:ascii="GHEA Mariam" w:hAnsi="GHEA Mariam"/>
          <w:sz w:val="24"/>
          <w:szCs w:val="24"/>
          <w:lang w:val="hy-AM"/>
        </w:rPr>
        <w:t xml:space="preserve"> </w:t>
      </w:r>
    </w:p>
    <w:p w14:paraId="0A6B9C10" w14:textId="5F048669" w:rsidR="001721BF" w:rsidRPr="000710C7" w:rsidRDefault="007D26DE" w:rsidP="007D26DE">
      <w:pPr>
        <w:spacing w:after="0" w:line="276" w:lineRule="auto"/>
        <w:ind w:left="284"/>
        <w:rPr>
          <w:rFonts w:ascii="GHEA Mariam" w:eastAsia="GHEA Mariam" w:hAnsi="GHEA Mariam" w:cs="GHEA Mariam"/>
          <w:sz w:val="24"/>
          <w:szCs w:val="24"/>
          <w:lang w:val="hy-AM"/>
        </w:rPr>
      </w:pPr>
      <w:r w:rsidRPr="000710C7">
        <w:rPr>
          <w:rFonts w:ascii="GHEA Mariam" w:eastAsia="GHEA Mariam" w:hAnsi="GHEA Mariam" w:cs="GHEA Mariam"/>
          <w:sz w:val="24"/>
          <w:szCs w:val="24"/>
          <w:lang w:val="hy-AM"/>
        </w:rPr>
        <w:t>Հ</w:t>
      </w:r>
      <w:r w:rsidR="001721BF" w:rsidRPr="000710C7">
        <w:rPr>
          <w:rFonts w:ascii="GHEA Mariam" w:eastAsia="GHEA Mariam" w:hAnsi="GHEA Mariam" w:cs="GHEA Mariam"/>
          <w:sz w:val="24"/>
          <w:szCs w:val="24"/>
          <w:lang w:val="hy-AM"/>
        </w:rPr>
        <w:t xml:space="preserve">այաստանի Հանրապետության </w:t>
      </w:r>
    </w:p>
    <w:p w14:paraId="5D4EBC4C" w14:textId="77777777" w:rsidR="001721BF" w:rsidRPr="000710C7" w:rsidRDefault="001721BF" w:rsidP="007D26DE">
      <w:pPr>
        <w:pStyle w:val="3"/>
        <w:spacing w:after="0"/>
        <w:ind w:left="284" w:right="-447"/>
        <w:rPr>
          <w:rFonts w:ascii="GHEA Mariam" w:eastAsia="GHEA Mariam" w:hAnsi="GHEA Mariam" w:cs="GHEA Mariam"/>
          <w:color w:val="auto"/>
          <w:sz w:val="24"/>
          <w:szCs w:val="24"/>
          <w:lang w:val="hy-AM"/>
        </w:rPr>
      </w:pPr>
      <w:r w:rsidRPr="000710C7">
        <w:rPr>
          <w:rFonts w:ascii="GHEA Mariam" w:eastAsia="GHEA Mariam" w:hAnsi="GHEA Mariam" w:cs="GHEA Mariam"/>
          <w:color w:val="auto"/>
          <w:sz w:val="24"/>
          <w:szCs w:val="24"/>
          <w:lang w:val="hy-AM"/>
        </w:rPr>
        <w:t>հակակոռուպցիոն դատարան</w:t>
      </w:r>
      <w:r w:rsidRPr="000710C7">
        <w:rPr>
          <w:rFonts w:ascii="GHEA Mariam" w:hAnsi="GHEA Mariam"/>
          <w:color w:val="auto"/>
          <w:sz w:val="24"/>
          <w:szCs w:val="24"/>
          <w:lang w:val="hy-AM"/>
        </w:rPr>
        <w:t>,</w:t>
      </w:r>
    </w:p>
    <w:p w14:paraId="309A8913" w14:textId="0BDEDE71" w:rsidR="001721BF" w:rsidRPr="000710C7" w:rsidRDefault="001721BF" w:rsidP="007D26DE">
      <w:pPr>
        <w:pStyle w:val="3"/>
        <w:spacing w:after="0"/>
        <w:ind w:left="284" w:right="-447"/>
        <w:rPr>
          <w:rFonts w:ascii="GHEA Mariam" w:hAnsi="GHEA Mariam"/>
          <w:color w:val="auto"/>
          <w:sz w:val="24"/>
          <w:szCs w:val="24"/>
          <w:lang w:val="hy-AM"/>
        </w:rPr>
      </w:pPr>
      <w:r w:rsidRPr="000710C7">
        <w:rPr>
          <w:rFonts w:ascii="GHEA Mariam" w:hAnsi="GHEA Mariam"/>
          <w:color w:val="auto"/>
          <w:sz w:val="24"/>
          <w:szCs w:val="24"/>
          <w:lang w:val="hy-AM"/>
        </w:rPr>
        <w:t>նախագահող դատավոր՝ Ս.Պետրոսյան</w:t>
      </w:r>
    </w:p>
    <w:p w14:paraId="33897319" w14:textId="77777777" w:rsidR="001721BF" w:rsidRPr="000710C7" w:rsidRDefault="001721BF" w:rsidP="007D26DE">
      <w:pPr>
        <w:pStyle w:val="3"/>
        <w:tabs>
          <w:tab w:val="left" w:pos="851"/>
        </w:tabs>
        <w:spacing w:after="0"/>
        <w:ind w:left="-284" w:right="-447" w:firstLine="567"/>
        <w:rPr>
          <w:rFonts w:ascii="GHEA Mariam" w:hAnsi="GHEA Mariam"/>
          <w:color w:val="auto"/>
          <w:sz w:val="24"/>
          <w:szCs w:val="24"/>
          <w:lang w:val="hy-AM"/>
        </w:rPr>
      </w:pPr>
    </w:p>
    <w:p w14:paraId="3B114DB7" w14:textId="77777777" w:rsidR="001721BF" w:rsidRPr="000710C7" w:rsidRDefault="001721BF" w:rsidP="007D26DE">
      <w:pPr>
        <w:pStyle w:val="3"/>
        <w:tabs>
          <w:tab w:val="left" w:pos="851"/>
        </w:tabs>
        <w:spacing w:after="0"/>
        <w:ind w:left="-284" w:right="-447" w:firstLine="567"/>
        <w:rPr>
          <w:rFonts w:ascii="GHEA Mariam" w:eastAsia="GHEA Mariam" w:hAnsi="GHEA Mariam" w:cs="GHEA Mariam"/>
          <w:color w:val="auto"/>
          <w:sz w:val="24"/>
          <w:szCs w:val="24"/>
          <w:lang w:val="hy-AM"/>
        </w:rPr>
      </w:pPr>
      <w:r w:rsidRPr="000710C7">
        <w:rPr>
          <w:rFonts w:ascii="GHEA Mariam" w:hAnsi="GHEA Mariam"/>
          <w:color w:val="auto"/>
          <w:sz w:val="24"/>
          <w:szCs w:val="24"/>
          <w:lang w:val="hy-AM"/>
        </w:rPr>
        <w:t>Հայաստանի Հանրապետության</w:t>
      </w:r>
    </w:p>
    <w:p w14:paraId="21DF31D6" w14:textId="77777777" w:rsidR="001721BF" w:rsidRPr="000710C7" w:rsidRDefault="001721BF" w:rsidP="007D26DE">
      <w:pPr>
        <w:pStyle w:val="3"/>
        <w:tabs>
          <w:tab w:val="left" w:pos="851"/>
        </w:tabs>
        <w:spacing w:after="0"/>
        <w:ind w:left="-284" w:right="-447" w:firstLine="567"/>
        <w:rPr>
          <w:rFonts w:ascii="GHEA Mariam" w:eastAsia="GHEA Mariam" w:hAnsi="GHEA Mariam" w:cs="GHEA Mariam"/>
          <w:color w:val="auto"/>
          <w:sz w:val="24"/>
          <w:szCs w:val="24"/>
          <w:lang w:val="hy-AM"/>
        </w:rPr>
      </w:pPr>
      <w:r w:rsidRPr="000710C7">
        <w:rPr>
          <w:rFonts w:ascii="GHEA Mariam" w:hAnsi="GHEA Mariam"/>
          <w:color w:val="auto"/>
          <w:sz w:val="24"/>
          <w:szCs w:val="24"/>
          <w:lang w:val="hy-AM"/>
        </w:rPr>
        <w:t>վերաքննիչ հակակոռուպցիոն դատարան,</w:t>
      </w:r>
    </w:p>
    <w:p w14:paraId="0A8795BE" w14:textId="74326180" w:rsidR="001721BF" w:rsidRPr="000710C7" w:rsidRDefault="001721BF" w:rsidP="007D26DE">
      <w:pPr>
        <w:pStyle w:val="3"/>
        <w:tabs>
          <w:tab w:val="left" w:pos="851"/>
        </w:tabs>
        <w:spacing w:after="0"/>
        <w:ind w:left="-284" w:right="-447" w:firstLine="567"/>
        <w:rPr>
          <w:rFonts w:ascii="GHEA Mariam" w:hAnsi="GHEA Mariam"/>
          <w:color w:val="auto"/>
          <w:sz w:val="24"/>
          <w:szCs w:val="24"/>
          <w:lang w:val="hy-AM"/>
        </w:rPr>
      </w:pPr>
      <w:r w:rsidRPr="000710C7">
        <w:rPr>
          <w:rFonts w:ascii="GHEA Mariam" w:hAnsi="GHEA Mariam"/>
          <w:color w:val="auto"/>
          <w:sz w:val="24"/>
          <w:szCs w:val="24"/>
          <w:lang w:val="hy-AM"/>
        </w:rPr>
        <w:t>նախագահող դատավոր՝ Մ</w:t>
      </w:r>
      <w:r w:rsidRPr="000710C7">
        <w:rPr>
          <w:rFonts w:ascii="Cambria Math" w:hAnsi="Cambria Math" w:cs="Cambria Math"/>
          <w:color w:val="auto"/>
          <w:sz w:val="24"/>
          <w:szCs w:val="24"/>
          <w:lang w:val="hy-AM"/>
        </w:rPr>
        <w:t>․</w:t>
      </w:r>
      <w:r w:rsidRPr="000710C7">
        <w:rPr>
          <w:rFonts w:ascii="GHEA Mariam" w:hAnsi="GHEA Mariam" w:cs="Cambria Math"/>
          <w:color w:val="auto"/>
          <w:sz w:val="24"/>
          <w:szCs w:val="24"/>
          <w:lang w:val="hy-AM"/>
        </w:rPr>
        <w:t>Մակ</w:t>
      </w:r>
      <w:r w:rsidRPr="000710C7">
        <w:rPr>
          <w:rFonts w:ascii="GHEA Mariam" w:hAnsi="GHEA Mariam"/>
          <w:color w:val="auto"/>
          <w:sz w:val="24"/>
          <w:szCs w:val="24"/>
          <w:lang w:val="hy-AM"/>
        </w:rPr>
        <w:t>յան</w:t>
      </w:r>
    </w:p>
    <w:p w14:paraId="0E8859F1" w14:textId="77777777" w:rsidR="001721BF" w:rsidRPr="000710C7" w:rsidRDefault="001721BF" w:rsidP="007D26DE">
      <w:pPr>
        <w:pStyle w:val="3"/>
        <w:tabs>
          <w:tab w:val="left" w:pos="851"/>
        </w:tabs>
        <w:spacing w:after="0"/>
        <w:ind w:left="-284" w:right="-447" w:firstLine="567"/>
        <w:rPr>
          <w:rFonts w:ascii="GHEA Mariam" w:hAnsi="GHEA Mariam"/>
          <w:color w:val="auto"/>
          <w:sz w:val="24"/>
          <w:szCs w:val="24"/>
          <w:lang w:val="hy-AM"/>
        </w:rPr>
      </w:pPr>
    </w:p>
    <w:p w14:paraId="1FEF23B5" w14:textId="093FE0E0" w:rsidR="001721BF" w:rsidRPr="000710C7" w:rsidRDefault="001721BF" w:rsidP="007D26DE">
      <w:pPr>
        <w:pStyle w:val="2"/>
        <w:tabs>
          <w:tab w:val="left" w:pos="851"/>
        </w:tabs>
        <w:spacing w:after="0" w:line="276" w:lineRule="auto"/>
        <w:rPr>
          <w:rFonts w:ascii="GHEA Mariam" w:hAnsi="GHEA Mariam" w:cs="Sylfaen"/>
          <w:noProof/>
          <w:color w:val="auto"/>
          <w:lang w:val="hy-AM"/>
        </w:rPr>
      </w:pPr>
      <w:r w:rsidRPr="000710C7">
        <w:rPr>
          <w:rFonts w:ascii="GHEA Mariam" w:hAnsi="GHEA Mariam"/>
          <w:noProof/>
          <w:color w:val="auto"/>
          <w:lang w:val="hy-AM"/>
        </w:rPr>
        <w:t>202</w:t>
      </w:r>
      <w:r w:rsidR="00531BE2" w:rsidRPr="000710C7">
        <w:rPr>
          <w:rFonts w:ascii="GHEA Mariam" w:hAnsi="GHEA Mariam"/>
          <w:noProof/>
          <w:color w:val="auto"/>
          <w:lang w:val="hy-AM"/>
        </w:rPr>
        <w:t>6</w:t>
      </w:r>
      <w:r w:rsidRPr="000710C7">
        <w:rPr>
          <w:rFonts w:ascii="GHEA Mariam" w:hAnsi="GHEA Mariam"/>
          <w:noProof/>
          <w:color w:val="auto"/>
          <w:lang w:val="hy-AM"/>
        </w:rPr>
        <w:t xml:space="preserve"> </w:t>
      </w:r>
      <w:r w:rsidRPr="000710C7">
        <w:rPr>
          <w:rFonts w:ascii="GHEA Mariam" w:hAnsi="GHEA Mariam" w:cs="Sylfaen"/>
          <w:noProof/>
          <w:color w:val="auto"/>
          <w:lang w:val="hy-AM"/>
        </w:rPr>
        <w:t xml:space="preserve">թվականի </w:t>
      </w:r>
      <w:r w:rsidR="00531BE2" w:rsidRPr="000710C7">
        <w:rPr>
          <w:rFonts w:ascii="GHEA Mariam" w:hAnsi="GHEA Mariam" w:cs="Sylfaen"/>
          <w:noProof/>
          <w:color w:val="auto"/>
          <w:lang w:val="hy-AM"/>
        </w:rPr>
        <w:t>ապրիլի 8-</w:t>
      </w:r>
      <w:r w:rsidRPr="000710C7">
        <w:rPr>
          <w:rFonts w:ascii="GHEA Mariam" w:hAnsi="GHEA Mariam" w:cs="Sylfaen"/>
          <w:noProof/>
          <w:color w:val="auto"/>
          <w:lang w:val="hy-AM"/>
        </w:rPr>
        <w:t>ին</w:t>
      </w:r>
      <w:r w:rsidR="00EC6DD6" w:rsidRPr="000710C7">
        <w:rPr>
          <w:rFonts w:ascii="GHEA Mariam" w:hAnsi="GHEA Mariam"/>
          <w:noProof/>
          <w:color w:val="auto"/>
          <w:lang w:val="hy-AM"/>
        </w:rPr>
        <w:t xml:space="preserve"> </w:t>
      </w:r>
      <w:r w:rsidR="000710C7" w:rsidRPr="000710C7">
        <w:rPr>
          <w:rFonts w:ascii="GHEA Mariam" w:hAnsi="GHEA Mariam"/>
          <w:noProof/>
          <w:color w:val="auto"/>
          <w:lang w:val="hy-AM"/>
        </w:rPr>
        <w:t xml:space="preserve">                                                        </w:t>
      </w:r>
      <w:r w:rsidRPr="000710C7">
        <w:rPr>
          <w:rFonts w:ascii="GHEA Mariam" w:hAnsi="GHEA Mariam" w:cs="Sylfaen"/>
          <w:noProof/>
          <w:color w:val="auto"/>
          <w:lang w:val="hy-AM"/>
        </w:rPr>
        <w:t>ք</w:t>
      </w:r>
      <w:r w:rsidRPr="000710C7">
        <w:rPr>
          <w:rFonts w:ascii="GHEA Mariam" w:hAnsi="GHEA Mariam"/>
          <w:noProof/>
          <w:color w:val="auto"/>
          <w:lang w:val="hy-AM"/>
        </w:rPr>
        <w:t xml:space="preserve">աղաք </w:t>
      </w:r>
      <w:r w:rsidRPr="000710C7">
        <w:rPr>
          <w:rFonts w:ascii="GHEA Mariam" w:hAnsi="GHEA Mariam" w:cs="Sylfaen"/>
          <w:noProof/>
          <w:color w:val="auto"/>
          <w:lang w:val="hy-AM"/>
        </w:rPr>
        <w:t>Երևանում</w:t>
      </w:r>
    </w:p>
    <w:p w14:paraId="3439903A" w14:textId="33E897DB" w:rsidR="001721BF" w:rsidRPr="000710C7" w:rsidRDefault="00EC6DD6" w:rsidP="007D26DE">
      <w:pPr>
        <w:pStyle w:val="3"/>
        <w:tabs>
          <w:tab w:val="left" w:pos="851"/>
        </w:tabs>
        <w:spacing w:after="0"/>
        <w:ind w:firstLine="567"/>
        <w:rPr>
          <w:rFonts w:ascii="GHEA Mariam" w:hAnsi="GHEA Mariam"/>
          <w:color w:val="auto"/>
          <w:sz w:val="24"/>
          <w:szCs w:val="24"/>
          <w:lang w:val="hy-AM"/>
        </w:rPr>
      </w:pPr>
      <w:r w:rsidRPr="000710C7">
        <w:rPr>
          <w:rFonts w:ascii="GHEA Mariam" w:hAnsi="GHEA Mariam"/>
          <w:color w:val="auto"/>
          <w:sz w:val="24"/>
          <w:szCs w:val="24"/>
          <w:lang w:val="hy-AM"/>
        </w:rPr>
        <w:t xml:space="preserve"> </w:t>
      </w:r>
    </w:p>
    <w:p w14:paraId="0338AABB" w14:textId="77777777" w:rsidR="00EC6DD6" w:rsidRPr="000710C7" w:rsidRDefault="001721BF" w:rsidP="00EC6DD6">
      <w:pPr>
        <w:pStyle w:val="3"/>
        <w:tabs>
          <w:tab w:val="left" w:pos="851"/>
        </w:tabs>
        <w:spacing w:after="0"/>
        <w:ind w:firstLine="567"/>
        <w:jc w:val="both"/>
        <w:rPr>
          <w:rFonts w:ascii="GHEA Mariam" w:hAnsi="GHEA Mariam"/>
          <w:color w:val="auto"/>
          <w:sz w:val="24"/>
          <w:szCs w:val="24"/>
          <w:lang w:val="hy-AM"/>
        </w:rPr>
      </w:pPr>
      <w:r w:rsidRPr="000710C7">
        <w:rPr>
          <w:rFonts w:ascii="GHEA Mariam" w:hAnsi="GHEA Mariam"/>
          <w:color w:val="auto"/>
          <w:sz w:val="24"/>
          <w:szCs w:val="24"/>
          <w:lang w:val="hy-AM"/>
        </w:rPr>
        <w:t>ՀՀ վճռաբեկ դատարանի հակակոռուպցիոն պալատի կոռուպցիոն հանցագործությունների քննության դատական կազմը (այսուհետ` նաև Վճռաբեկ դատարան),</w:t>
      </w:r>
    </w:p>
    <w:p w14:paraId="37463DDB" w14:textId="77777777" w:rsidR="00EC6DD6" w:rsidRPr="000710C7" w:rsidRDefault="00EC6DD6" w:rsidP="00EC6DD6">
      <w:pPr>
        <w:pStyle w:val="3"/>
        <w:tabs>
          <w:tab w:val="left" w:pos="851"/>
        </w:tabs>
        <w:spacing w:after="0"/>
        <w:ind w:firstLine="567"/>
        <w:jc w:val="both"/>
        <w:rPr>
          <w:rFonts w:ascii="GHEA Mariam" w:hAnsi="GHEA Mariam"/>
          <w:color w:val="auto"/>
          <w:sz w:val="24"/>
          <w:szCs w:val="24"/>
          <w:lang w:val="hy-AM"/>
        </w:rPr>
      </w:pPr>
    </w:p>
    <w:p w14:paraId="0E062B8E" w14:textId="39FE4566" w:rsidR="00EC6DD6" w:rsidRPr="000710C7" w:rsidRDefault="00EC6DD6" w:rsidP="000710C7">
      <w:pPr>
        <w:pStyle w:val="3"/>
        <w:tabs>
          <w:tab w:val="left" w:pos="851"/>
        </w:tabs>
        <w:spacing w:after="0"/>
        <w:ind w:firstLine="2410"/>
        <w:jc w:val="both"/>
        <w:rPr>
          <w:rFonts w:ascii="GHEA Mariam" w:eastAsia="Times New Roman" w:hAnsi="GHEA Mariam" w:cs="Arial"/>
          <w:color w:val="222222"/>
          <w:sz w:val="24"/>
          <w:szCs w:val="24"/>
          <w:lang w:val="hy-AM"/>
        </w:rPr>
      </w:pPr>
      <w:r w:rsidRPr="000710C7">
        <w:rPr>
          <w:rFonts w:ascii="GHEA Mariam" w:hAnsi="GHEA Mariam" w:cs="Sylfaen"/>
          <w:sz w:val="24"/>
          <w:szCs w:val="24"/>
          <w:lang w:val="hy-AM"/>
        </w:rPr>
        <w:t xml:space="preserve">նախագահությամբ`                                           </w:t>
      </w:r>
      <w:r w:rsidRPr="000710C7">
        <w:rPr>
          <w:rFonts w:ascii="GHEA Mariam" w:eastAsia="Times New Roman" w:hAnsi="GHEA Mariam" w:cs="Arial"/>
          <w:color w:val="222222"/>
          <w:sz w:val="24"/>
          <w:szCs w:val="24"/>
          <w:lang w:val="hy-AM"/>
        </w:rPr>
        <w:t>Ս</w:t>
      </w:r>
      <w:r w:rsidRPr="000710C7">
        <w:rPr>
          <w:rFonts w:ascii="Cambria Math" w:eastAsia="Times New Roman" w:hAnsi="Cambria Math" w:cs="Cambria Math"/>
          <w:color w:val="222222"/>
          <w:sz w:val="24"/>
          <w:szCs w:val="24"/>
          <w:lang w:val="hy-AM"/>
        </w:rPr>
        <w:t>․</w:t>
      </w:r>
      <w:r w:rsidRPr="000710C7">
        <w:rPr>
          <w:rFonts w:ascii="GHEA Mariam" w:eastAsia="Times New Roman" w:hAnsi="GHEA Mariam" w:cs="Arial"/>
          <w:color w:val="222222"/>
          <w:sz w:val="24"/>
          <w:szCs w:val="24"/>
          <w:lang w:val="hy-AM"/>
        </w:rPr>
        <w:t>ՉԻՉՈՅԱՆԻ</w:t>
      </w:r>
    </w:p>
    <w:p w14:paraId="5F5FD37E" w14:textId="4D8F41A1" w:rsidR="00EC6DD6" w:rsidRPr="000710C7" w:rsidRDefault="00EC6DD6" w:rsidP="000710C7">
      <w:pPr>
        <w:pStyle w:val="3"/>
        <w:spacing w:after="0"/>
        <w:ind w:firstLine="2410"/>
        <w:jc w:val="both"/>
        <w:rPr>
          <w:rFonts w:ascii="GHEA Mariam" w:hAnsi="GHEA Mariam"/>
          <w:color w:val="auto"/>
          <w:sz w:val="24"/>
          <w:szCs w:val="24"/>
          <w:lang w:val="hy-AM"/>
        </w:rPr>
      </w:pPr>
      <w:r w:rsidRPr="000710C7">
        <w:rPr>
          <w:rFonts w:ascii="GHEA Mariam" w:hAnsi="GHEA Mariam" w:cs="Sylfaen"/>
          <w:sz w:val="24"/>
          <w:szCs w:val="24"/>
          <w:lang w:val="hy-AM"/>
        </w:rPr>
        <w:t>մասնակցությամբ դատավորներ`               Ե.ԴԱՆԻԵԼՅԱՆԻ</w:t>
      </w:r>
    </w:p>
    <w:p w14:paraId="7A417B7C" w14:textId="5135F4D6" w:rsidR="00EC6DD6" w:rsidRPr="000710C7" w:rsidRDefault="00EC6DD6" w:rsidP="000710C7">
      <w:pPr>
        <w:spacing w:after="0" w:line="276" w:lineRule="auto"/>
        <w:ind w:firstLine="567"/>
        <w:rPr>
          <w:rFonts w:ascii="GHEA Mariam" w:hAnsi="GHEA Mariam" w:cs="Sylfaen"/>
          <w:sz w:val="24"/>
          <w:szCs w:val="24"/>
          <w:lang w:val="hy-AM"/>
        </w:rPr>
      </w:pPr>
      <w:r w:rsidRPr="000710C7">
        <w:rPr>
          <w:rFonts w:ascii="GHEA Mariam" w:hAnsi="GHEA Mariam" w:cs="Sylfaen"/>
          <w:sz w:val="24"/>
          <w:szCs w:val="24"/>
          <w:lang w:val="hy-AM"/>
        </w:rPr>
        <w:t xml:space="preserve">                                                                                             Ա</w:t>
      </w:r>
      <w:r w:rsidRPr="000710C7">
        <w:rPr>
          <w:rFonts w:ascii="Cambria Math" w:hAnsi="Cambria Math" w:cs="Cambria Math"/>
          <w:sz w:val="24"/>
          <w:szCs w:val="24"/>
          <w:lang w:val="hy-AM"/>
        </w:rPr>
        <w:t>․</w:t>
      </w:r>
      <w:r w:rsidRPr="000710C7">
        <w:rPr>
          <w:rFonts w:ascii="GHEA Mariam" w:hAnsi="GHEA Mariam" w:cs="Sylfaen"/>
          <w:sz w:val="24"/>
          <w:szCs w:val="24"/>
          <w:lang w:val="hy-AM"/>
        </w:rPr>
        <w:t>ԿՐԿՅԱՇԱՐՅԱՆԻ</w:t>
      </w:r>
    </w:p>
    <w:p w14:paraId="3D2B47C5" w14:textId="6AB93265" w:rsidR="00EC6DD6" w:rsidRPr="000710C7" w:rsidRDefault="00EC6DD6" w:rsidP="000710C7">
      <w:pPr>
        <w:shd w:val="clear" w:color="auto" w:fill="FFFFFF"/>
        <w:spacing w:after="0" w:line="276" w:lineRule="auto"/>
        <w:ind w:firstLine="567"/>
        <w:jc w:val="both"/>
        <w:rPr>
          <w:rFonts w:ascii="GHEA Mariam" w:eastAsia="Times New Roman" w:hAnsi="GHEA Mariam" w:cs="Arial"/>
          <w:color w:val="222222"/>
          <w:sz w:val="24"/>
          <w:szCs w:val="24"/>
          <w:lang w:val="hy-AM" w:eastAsia="ru-RU"/>
        </w:rPr>
      </w:pPr>
      <w:r w:rsidRPr="000710C7">
        <w:rPr>
          <w:rFonts w:ascii="GHEA Mariam" w:eastAsia="Times New Roman" w:hAnsi="GHEA Mariam" w:cs="Arial"/>
          <w:color w:val="222222"/>
          <w:sz w:val="24"/>
          <w:szCs w:val="24"/>
          <w:lang w:val="hy-AM" w:eastAsia="ru-RU"/>
        </w:rPr>
        <w:t xml:space="preserve">                                                                                               </w:t>
      </w:r>
      <w:r w:rsidRPr="000710C7">
        <w:rPr>
          <w:rFonts w:ascii="GHEA Mariam" w:hAnsi="GHEA Mariam" w:cs="Sylfaen"/>
          <w:sz w:val="24"/>
          <w:szCs w:val="24"/>
          <w:lang w:val="hy-AM"/>
        </w:rPr>
        <w:t>Ռ.ՄԽԻԹԱՐՅԱՆԻ</w:t>
      </w:r>
    </w:p>
    <w:p w14:paraId="50E4845D" w14:textId="72BE6590" w:rsidR="001721BF" w:rsidRPr="000710C7" w:rsidRDefault="00EC6DD6" w:rsidP="000710C7">
      <w:pPr>
        <w:spacing w:after="0" w:line="276" w:lineRule="auto"/>
        <w:ind w:firstLine="7230"/>
        <w:rPr>
          <w:rFonts w:ascii="GHEA Mariam" w:hAnsi="GHEA Mariam" w:cs="Sylfaen"/>
          <w:sz w:val="24"/>
          <w:szCs w:val="24"/>
          <w:lang w:val="hy-AM"/>
        </w:rPr>
      </w:pPr>
      <w:r w:rsidRPr="000710C7">
        <w:rPr>
          <w:rFonts w:ascii="GHEA Mariam" w:hAnsi="GHEA Mariam" w:cs="Sylfaen"/>
          <w:sz w:val="24"/>
          <w:szCs w:val="24"/>
          <w:lang w:val="hy-AM"/>
        </w:rPr>
        <w:t>Դ.ՎԵՔԻԼՅԱՆԻ</w:t>
      </w:r>
    </w:p>
    <w:p w14:paraId="69B6C317" w14:textId="77777777" w:rsidR="001721BF" w:rsidRPr="000710C7" w:rsidRDefault="001721BF" w:rsidP="007D26DE">
      <w:pPr>
        <w:pStyle w:val="2"/>
        <w:tabs>
          <w:tab w:val="left" w:pos="851"/>
        </w:tabs>
        <w:spacing w:after="0" w:line="276" w:lineRule="auto"/>
        <w:rPr>
          <w:rFonts w:ascii="GHEA Mariam" w:hAnsi="GHEA Mariam" w:cs="Sylfaen"/>
          <w:noProof/>
          <w:color w:val="auto"/>
          <w:lang w:val="hy-AM"/>
        </w:rPr>
      </w:pPr>
    </w:p>
    <w:p w14:paraId="23674B5C" w14:textId="36331FA8" w:rsidR="001721BF" w:rsidRPr="000710C7" w:rsidRDefault="001721BF" w:rsidP="007D26DE">
      <w:pPr>
        <w:pStyle w:val="2"/>
        <w:tabs>
          <w:tab w:val="left" w:pos="851"/>
        </w:tabs>
        <w:spacing w:before="240"/>
        <w:rPr>
          <w:rFonts w:ascii="GHEA Mariam" w:hAnsi="GHEA Mariam"/>
          <w:color w:val="auto"/>
          <w:lang w:val="hy-AM"/>
        </w:rPr>
      </w:pPr>
      <w:r w:rsidRPr="000710C7">
        <w:rPr>
          <w:rFonts w:ascii="GHEA Mariam" w:hAnsi="GHEA Mariam"/>
          <w:color w:val="auto"/>
          <w:lang w:val="hy-AM"/>
        </w:rPr>
        <w:t>գրավոր ընթացակարգով քննության առնելով թիվ ՀԿԴ/0</w:t>
      </w:r>
      <w:r w:rsidR="00B80447" w:rsidRPr="000710C7">
        <w:rPr>
          <w:rFonts w:ascii="GHEA Mariam" w:hAnsi="GHEA Mariam"/>
          <w:color w:val="auto"/>
          <w:lang w:val="hy-AM"/>
        </w:rPr>
        <w:t>133</w:t>
      </w:r>
      <w:r w:rsidRPr="000710C7">
        <w:rPr>
          <w:rFonts w:ascii="GHEA Mariam" w:hAnsi="GHEA Mariam"/>
          <w:color w:val="auto"/>
          <w:lang w:val="hy-AM"/>
        </w:rPr>
        <w:t>/15/24 դատական վարույթով ՀՀ վերաքննիչ հակակոռուպցիոն դատարանի (այսուհետ նաև՝ Վերաքննիչ դատարան) 202</w:t>
      </w:r>
      <w:r w:rsidR="00B80447" w:rsidRPr="000710C7">
        <w:rPr>
          <w:rFonts w:ascii="GHEA Mariam" w:hAnsi="GHEA Mariam"/>
          <w:color w:val="auto"/>
          <w:lang w:val="hy-AM"/>
        </w:rPr>
        <w:t>4</w:t>
      </w:r>
      <w:r w:rsidRPr="000710C7">
        <w:rPr>
          <w:rFonts w:ascii="GHEA Mariam" w:hAnsi="GHEA Mariam"/>
          <w:color w:val="auto"/>
          <w:lang w:val="hy-AM"/>
        </w:rPr>
        <w:t xml:space="preserve"> թվականի</w:t>
      </w:r>
      <w:r w:rsidR="00B80447" w:rsidRPr="000710C7">
        <w:rPr>
          <w:rFonts w:ascii="GHEA Mariam" w:hAnsi="GHEA Mariam"/>
          <w:color w:val="auto"/>
          <w:lang w:val="hy-AM"/>
        </w:rPr>
        <w:t xml:space="preserve"> դեկտեմբերի</w:t>
      </w:r>
      <w:r w:rsidRPr="000710C7">
        <w:rPr>
          <w:rFonts w:ascii="GHEA Mariam" w:hAnsi="GHEA Mariam"/>
          <w:color w:val="auto"/>
          <w:lang w:val="hy-AM"/>
        </w:rPr>
        <w:t xml:space="preserve"> </w:t>
      </w:r>
      <w:r w:rsidR="00B80447" w:rsidRPr="000710C7">
        <w:rPr>
          <w:rFonts w:ascii="GHEA Mariam" w:hAnsi="GHEA Mariam"/>
          <w:color w:val="auto"/>
          <w:lang w:val="hy-AM"/>
        </w:rPr>
        <w:t>30</w:t>
      </w:r>
      <w:r w:rsidRPr="000710C7">
        <w:rPr>
          <w:rFonts w:ascii="GHEA Mariam" w:hAnsi="GHEA Mariam"/>
          <w:color w:val="auto"/>
          <w:lang w:val="hy-AM"/>
        </w:rPr>
        <w:t xml:space="preserve">-ի որոշման դեմ </w:t>
      </w:r>
      <w:r w:rsidR="00B80447" w:rsidRPr="000710C7">
        <w:rPr>
          <w:rFonts w:ascii="GHEA Mariam" w:hAnsi="GHEA Mariam"/>
          <w:color w:val="auto"/>
          <w:lang w:val="hy-AM"/>
        </w:rPr>
        <w:t xml:space="preserve">մեղադրյալ </w:t>
      </w:r>
      <w:r w:rsidR="00BB20EC">
        <w:rPr>
          <w:rFonts w:ascii="GHEA Mariam" w:hAnsi="GHEA Mariam"/>
          <w:color w:val="auto"/>
          <w:lang w:val="hy-AM"/>
        </w:rPr>
        <w:lastRenderedPageBreak/>
        <w:t>****</w:t>
      </w:r>
      <w:r w:rsidR="00B80447" w:rsidRPr="000710C7">
        <w:rPr>
          <w:rFonts w:ascii="GHEA Mariam" w:hAnsi="GHEA Mariam"/>
          <w:color w:val="auto"/>
          <w:lang w:val="hy-AM"/>
        </w:rPr>
        <w:t xml:space="preserve"> </w:t>
      </w:r>
      <w:r w:rsidR="00BB20EC">
        <w:rPr>
          <w:rFonts w:ascii="GHEA Mariam" w:hAnsi="GHEA Mariam"/>
          <w:color w:val="auto"/>
          <w:lang w:val="hy-AM"/>
        </w:rPr>
        <w:t>******</w:t>
      </w:r>
      <w:r w:rsidR="00B80447" w:rsidRPr="000710C7">
        <w:rPr>
          <w:rFonts w:ascii="GHEA Mariam" w:hAnsi="GHEA Mariam"/>
          <w:color w:val="auto"/>
          <w:lang w:val="hy-AM"/>
        </w:rPr>
        <w:t xml:space="preserve"> </w:t>
      </w:r>
      <w:r w:rsidR="00BB20EC">
        <w:rPr>
          <w:rFonts w:ascii="GHEA Mariam" w:hAnsi="GHEA Mariam"/>
          <w:color w:val="auto"/>
          <w:lang w:val="hy-AM"/>
        </w:rPr>
        <w:t>******************</w:t>
      </w:r>
      <w:r w:rsidR="00B80447" w:rsidRPr="000710C7">
        <w:rPr>
          <w:rFonts w:ascii="GHEA Mariam" w:hAnsi="GHEA Mariam"/>
          <w:color w:val="auto"/>
          <w:lang w:val="hy-AM"/>
        </w:rPr>
        <w:t xml:space="preserve"> պաշտպան Գ</w:t>
      </w:r>
      <w:r w:rsidRPr="000710C7">
        <w:rPr>
          <w:rFonts w:ascii="Cambria Math" w:hAnsi="Cambria Math" w:cs="Cambria Math"/>
          <w:color w:val="auto"/>
          <w:lang w:val="hy-AM"/>
        </w:rPr>
        <w:t>․</w:t>
      </w:r>
      <w:r w:rsidR="00B80447" w:rsidRPr="000710C7">
        <w:rPr>
          <w:rFonts w:ascii="GHEA Mariam" w:hAnsi="GHEA Mariam" w:cs="Cambria Math"/>
          <w:color w:val="auto"/>
          <w:lang w:val="hy-AM"/>
        </w:rPr>
        <w:t>Օհան</w:t>
      </w:r>
      <w:r w:rsidRPr="000710C7">
        <w:rPr>
          <w:rFonts w:ascii="GHEA Mariam" w:hAnsi="GHEA Mariam"/>
          <w:color w:val="auto"/>
          <w:lang w:val="hy-AM"/>
        </w:rPr>
        <w:t>յանի հատուկ վերանայման բողոքը,</w:t>
      </w:r>
    </w:p>
    <w:p w14:paraId="4CC2C184" w14:textId="77777777" w:rsidR="001721BF" w:rsidRPr="000710C7" w:rsidRDefault="001721BF" w:rsidP="007D26DE">
      <w:pPr>
        <w:pStyle w:val="2"/>
        <w:tabs>
          <w:tab w:val="left" w:pos="851"/>
        </w:tabs>
        <w:spacing w:before="240" w:line="276" w:lineRule="auto"/>
        <w:jc w:val="center"/>
        <w:rPr>
          <w:rFonts w:ascii="GHEA Mariam" w:hAnsi="GHEA Mariam" w:cs="Sylfaen"/>
          <w:b/>
          <w:color w:val="auto"/>
          <w:lang w:val="hy-AM"/>
        </w:rPr>
      </w:pPr>
      <w:r w:rsidRPr="000710C7">
        <w:rPr>
          <w:rFonts w:ascii="GHEA Mariam" w:hAnsi="GHEA Mariam" w:cs="Sylfaen"/>
          <w:b/>
          <w:color w:val="auto"/>
          <w:lang w:val="hy-AM"/>
        </w:rPr>
        <w:t>Պ</w:t>
      </w:r>
      <w:r w:rsidRPr="000710C7">
        <w:rPr>
          <w:rFonts w:ascii="GHEA Mariam" w:hAnsi="GHEA Mariam"/>
          <w:b/>
          <w:color w:val="auto"/>
          <w:lang w:val="hy-AM"/>
        </w:rPr>
        <w:t xml:space="preserve"> </w:t>
      </w:r>
      <w:r w:rsidRPr="000710C7">
        <w:rPr>
          <w:rFonts w:ascii="GHEA Mariam" w:hAnsi="GHEA Mariam" w:cs="Sylfaen"/>
          <w:b/>
          <w:color w:val="auto"/>
          <w:lang w:val="hy-AM"/>
        </w:rPr>
        <w:t>Ա</w:t>
      </w:r>
      <w:r w:rsidRPr="000710C7">
        <w:rPr>
          <w:rFonts w:ascii="GHEA Mariam" w:hAnsi="GHEA Mariam"/>
          <w:b/>
          <w:color w:val="auto"/>
          <w:lang w:val="hy-AM"/>
        </w:rPr>
        <w:t xml:space="preserve"> </w:t>
      </w:r>
      <w:r w:rsidRPr="000710C7">
        <w:rPr>
          <w:rFonts w:ascii="GHEA Mariam" w:hAnsi="GHEA Mariam" w:cs="Sylfaen"/>
          <w:b/>
          <w:color w:val="auto"/>
          <w:lang w:val="hy-AM"/>
        </w:rPr>
        <w:t>Ր</w:t>
      </w:r>
      <w:r w:rsidRPr="000710C7">
        <w:rPr>
          <w:rFonts w:ascii="GHEA Mariam" w:hAnsi="GHEA Mariam"/>
          <w:b/>
          <w:color w:val="auto"/>
          <w:lang w:val="hy-AM"/>
        </w:rPr>
        <w:t xml:space="preserve"> </w:t>
      </w:r>
      <w:r w:rsidRPr="000710C7">
        <w:rPr>
          <w:rFonts w:ascii="GHEA Mariam" w:hAnsi="GHEA Mariam" w:cs="Sylfaen"/>
          <w:b/>
          <w:color w:val="auto"/>
          <w:lang w:val="hy-AM"/>
        </w:rPr>
        <w:t>Զ</w:t>
      </w:r>
      <w:r w:rsidRPr="000710C7">
        <w:rPr>
          <w:rFonts w:ascii="GHEA Mariam" w:hAnsi="GHEA Mariam"/>
          <w:b/>
          <w:color w:val="auto"/>
          <w:lang w:val="hy-AM"/>
        </w:rPr>
        <w:t xml:space="preserve"> </w:t>
      </w:r>
      <w:r w:rsidRPr="000710C7">
        <w:rPr>
          <w:rFonts w:ascii="GHEA Mariam" w:hAnsi="GHEA Mariam" w:cs="Sylfaen"/>
          <w:b/>
          <w:color w:val="auto"/>
          <w:lang w:val="hy-AM"/>
        </w:rPr>
        <w:t>Ե</w:t>
      </w:r>
      <w:r w:rsidRPr="000710C7">
        <w:rPr>
          <w:rFonts w:ascii="GHEA Mariam" w:hAnsi="GHEA Mariam"/>
          <w:b/>
          <w:color w:val="auto"/>
          <w:lang w:val="hy-AM"/>
        </w:rPr>
        <w:t xml:space="preserve"> </w:t>
      </w:r>
      <w:r w:rsidRPr="000710C7">
        <w:rPr>
          <w:rFonts w:ascii="GHEA Mariam" w:hAnsi="GHEA Mariam" w:cs="Sylfaen"/>
          <w:b/>
          <w:color w:val="auto"/>
          <w:lang w:val="hy-AM"/>
        </w:rPr>
        <w:t>Ց</w:t>
      </w:r>
    </w:p>
    <w:p w14:paraId="40A7E252" w14:textId="77777777" w:rsidR="007D26DE" w:rsidRPr="000710C7" w:rsidRDefault="001721BF" w:rsidP="00EC6DD6">
      <w:pPr>
        <w:tabs>
          <w:tab w:val="left" w:pos="0"/>
          <w:tab w:val="left" w:pos="851"/>
        </w:tabs>
        <w:spacing w:after="0" w:line="360" w:lineRule="auto"/>
        <w:ind w:firstLine="567"/>
        <w:jc w:val="both"/>
        <w:rPr>
          <w:rFonts w:ascii="GHEA Mariam" w:hAnsi="GHEA Mariam"/>
          <w:b/>
          <w:bCs/>
          <w:sz w:val="24"/>
          <w:szCs w:val="24"/>
          <w:u w:val="single"/>
          <w:lang w:val="hy-AM"/>
        </w:rPr>
      </w:pPr>
      <w:r w:rsidRPr="000710C7">
        <w:rPr>
          <w:rFonts w:ascii="GHEA Mariam" w:hAnsi="GHEA Mariam"/>
          <w:b/>
          <w:bCs/>
          <w:sz w:val="24"/>
          <w:szCs w:val="24"/>
          <w:u w:val="single"/>
          <w:lang w:val="hy-AM"/>
        </w:rPr>
        <w:t>Վարույթի դատավարական նախապատմությունը</w:t>
      </w:r>
      <w:r w:rsidRPr="000710C7">
        <w:rPr>
          <w:rFonts w:ascii="Cambria Math" w:hAnsi="Cambria Math" w:cs="Cambria Math"/>
          <w:b/>
          <w:bCs/>
          <w:sz w:val="24"/>
          <w:szCs w:val="24"/>
          <w:u w:val="single"/>
          <w:lang w:val="hy-AM"/>
        </w:rPr>
        <w:t>․</w:t>
      </w:r>
      <w:r w:rsidRPr="000710C7">
        <w:rPr>
          <w:rFonts w:ascii="GHEA Mariam" w:hAnsi="GHEA Mariam"/>
          <w:b/>
          <w:bCs/>
          <w:sz w:val="24"/>
          <w:szCs w:val="24"/>
          <w:u w:val="single"/>
          <w:lang w:val="hy-AM"/>
        </w:rPr>
        <w:t xml:space="preserve"> </w:t>
      </w:r>
    </w:p>
    <w:p w14:paraId="241AA1EB" w14:textId="237DAA0C" w:rsidR="00EC6DD6" w:rsidRPr="000710C7" w:rsidRDefault="001721BF" w:rsidP="00EC6DD6">
      <w:pPr>
        <w:tabs>
          <w:tab w:val="left" w:pos="0"/>
          <w:tab w:val="left" w:pos="851"/>
        </w:tabs>
        <w:spacing w:after="0" w:line="360" w:lineRule="auto"/>
        <w:ind w:firstLine="567"/>
        <w:jc w:val="both"/>
        <w:rPr>
          <w:rFonts w:ascii="GHEA Mariam" w:hAnsi="GHEA Mariam"/>
          <w:b/>
          <w:bCs/>
          <w:sz w:val="24"/>
          <w:szCs w:val="24"/>
          <w:u w:val="single"/>
          <w:lang w:val="hy-AM"/>
        </w:rPr>
      </w:pPr>
      <w:r w:rsidRPr="000710C7">
        <w:rPr>
          <w:rFonts w:ascii="GHEA Mariam" w:hAnsi="GHEA Mariam"/>
          <w:sz w:val="24"/>
          <w:szCs w:val="24"/>
          <w:shd w:val="clear" w:color="auto" w:fill="FFFFFF"/>
          <w:lang w:val="hy-AM"/>
        </w:rPr>
        <w:t>1</w:t>
      </w:r>
      <w:r w:rsidRPr="000710C7">
        <w:rPr>
          <w:rFonts w:ascii="Cambria Math" w:hAnsi="Cambria Math" w:cs="Cambria Math"/>
          <w:sz w:val="24"/>
          <w:szCs w:val="24"/>
          <w:shd w:val="clear" w:color="auto" w:fill="FFFFFF"/>
          <w:lang w:val="hy-AM"/>
        </w:rPr>
        <w:t>․</w:t>
      </w:r>
      <w:r w:rsidRPr="000710C7">
        <w:rPr>
          <w:rFonts w:ascii="GHEA Mariam" w:hAnsi="GHEA Mariam"/>
          <w:sz w:val="24"/>
          <w:szCs w:val="24"/>
          <w:shd w:val="clear" w:color="auto" w:fill="FFFFFF"/>
          <w:lang w:val="hy-AM"/>
        </w:rPr>
        <w:t xml:space="preserve"> ՀՀ քննչական կոմիտեի </w:t>
      </w:r>
      <w:r w:rsidR="009E4DD9" w:rsidRPr="000710C7">
        <w:rPr>
          <w:rFonts w:ascii="GHEA Mariam" w:hAnsi="GHEA Mariam"/>
          <w:sz w:val="24"/>
          <w:szCs w:val="24"/>
          <w:shd w:val="clear" w:color="auto" w:fill="FFFFFF"/>
          <w:lang w:val="hy-AM"/>
        </w:rPr>
        <w:t>Արագածոտնի մարզային</w:t>
      </w:r>
      <w:r w:rsidRPr="000710C7">
        <w:rPr>
          <w:rFonts w:ascii="GHEA Mariam" w:hAnsi="GHEA Mariam"/>
          <w:sz w:val="24"/>
          <w:szCs w:val="24"/>
          <w:shd w:val="clear" w:color="auto" w:fill="FFFFFF"/>
          <w:lang w:val="hy-AM"/>
        </w:rPr>
        <w:t xml:space="preserve"> քննչական վարչությ</w:t>
      </w:r>
      <w:r w:rsidR="009E4DD9" w:rsidRPr="000710C7">
        <w:rPr>
          <w:rFonts w:ascii="GHEA Mariam" w:hAnsi="GHEA Mariam"/>
          <w:sz w:val="24"/>
          <w:szCs w:val="24"/>
          <w:shd w:val="clear" w:color="auto" w:fill="FFFFFF"/>
          <w:lang w:val="hy-AM"/>
        </w:rPr>
        <w:t>ուն</w:t>
      </w:r>
      <w:r w:rsidRPr="000710C7">
        <w:rPr>
          <w:rFonts w:ascii="GHEA Mariam" w:hAnsi="GHEA Mariam"/>
          <w:sz w:val="24"/>
          <w:szCs w:val="24"/>
          <w:shd w:val="clear" w:color="auto" w:fill="FFFFFF"/>
          <w:lang w:val="hy-AM"/>
        </w:rPr>
        <w:t xml:space="preserve">ում </w:t>
      </w:r>
      <w:r w:rsidR="00B80447" w:rsidRPr="000710C7">
        <w:rPr>
          <w:rFonts w:ascii="GHEA Mariam" w:hAnsi="GHEA Mariam"/>
          <w:sz w:val="24"/>
          <w:szCs w:val="24"/>
          <w:shd w:val="clear" w:color="auto" w:fill="FFFFFF"/>
          <w:lang w:val="hy-AM"/>
        </w:rPr>
        <w:t xml:space="preserve">2018 </w:t>
      </w:r>
      <w:r w:rsidRPr="000710C7">
        <w:rPr>
          <w:rFonts w:ascii="GHEA Mariam" w:hAnsi="GHEA Mariam"/>
          <w:sz w:val="24"/>
          <w:szCs w:val="24"/>
          <w:shd w:val="clear" w:color="auto" w:fill="FFFFFF"/>
          <w:lang w:val="hy-AM"/>
        </w:rPr>
        <w:t xml:space="preserve">թվականի </w:t>
      </w:r>
      <w:r w:rsidR="00B80447" w:rsidRPr="000710C7">
        <w:rPr>
          <w:rFonts w:ascii="GHEA Mariam" w:hAnsi="GHEA Mariam"/>
          <w:sz w:val="24"/>
          <w:szCs w:val="24"/>
          <w:shd w:val="clear" w:color="auto" w:fill="FFFFFF"/>
          <w:lang w:val="hy-AM"/>
        </w:rPr>
        <w:t>հոկտեմբերի</w:t>
      </w:r>
      <w:r w:rsidRPr="000710C7">
        <w:rPr>
          <w:rFonts w:ascii="GHEA Mariam" w:hAnsi="GHEA Mariam"/>
          <w:sz w:val="24"/>
          <w:szCs w:val="24"/>
          <w:shd w:val="clear" w:color="auto" w:fill="FFFFFF"/>
          <w:lang w:val="hy-AM"/>
        </w:rPr>
        <w:t xml:space="preserve"> </w:t>
      </w:r>
      <w:r w:rsidR="00B80447" w:rsidRPr="000710C7">
        <w:rPr>
          <w:rFonts w:ascii="GHEA Mariam" w:hAnsi="GHEA Mariam"/>
          <w:sz w:val="24"/>
          <w:szCs w:val="24"/>
          <w:shd w:val="clear" w:color="auto" w:fill="FFFFFF"/>
          <w:lang w:val="hy-AM"/>
        </w:rPr>
        <w:t>5</w:t>
      </w:r>
      <w:r w:rsidRPr="000710C7">
        <w:rPr>
          <w:rFonts w:ascii="GHEA Mariam" w:hAnsi="GHEA Mariam"/>
          <w:sz w:val="24"/>
          <w:szCs w:val="24"/>
          <w:shd w:val="clear" w:color="auto" w:fill="FFFFFF"/>
          <w:lang w:val="hy-AM"/>
        </w:rPr>
        <w:t>-ին 2003 թվականի ապրիլի 18-ին ընդունված ՀՀ քրեական օրենսգրքի</w:t>
      </w:r>
      <w:r w:rsidR="00B80447" w:rsidRPr="000710C7">
        <w:rPr>
          <w:rFonts w:ascii="GHEA Mariam" w:hAnsi="GHEA Mariam"/>
          <w:sz w:val="24"/>
          <w:szCs w:val="24"/>
          <w:shd w:val="clear" w:color="auto" w:fill="FFFFFF"/>
          <w:lang w:val="hy-AM"/>
        </w:rPr>
        <w:t xml:space="preserve"> (այսուհետ նաև՝ ՀՀ նախկին քրեական օրենսգիրք)</w:t>
      </w:r>
      <w:r w:rsidRPr="000710C7">
        <w:rPr>
          <w:rFonts w:ascii="GHEA Mariam" w:hAnsi="GHEA Mariam"/>
          <w:sz w:val="24"/>
          <w:szCs w:val="24"/>
          <w:shd w:val="clear" w:color="auto" w:fill="FFFFFF"/>
          <w:lang w:val="hy-AM"/>
        </w:rPr>
        <w:t xml:space="preserve"> </w:t>
      </w:r>
      <w:r w:rsidR="00B80447" w:rsidRPr="000710C7">
        <w:rPr>
          <w:rFonts w:ascii="GHEA Mariam" w:hAnsi="GHEA Mariam"/>
          <w:sz w:val="24"/>
          <w:szCs w:val="24"/>
          <w:shd w:val="clear" w:color="auto" w:fill="FFFFFF"/>
          <w:lang w:val="hy-AM"/>
        </w:rPr>
        <w:t>179</w:t>
      </w:r>
      <w:r w:rsidRPr="000710C7">
        <w:rPr>
          <w:rFonts w:ascii="GHEA Mariam" w:hAnsi="GHEA Mariam"/>
          <w:sz w:val="24"/>
          <w:szCs w:val="24"/>
          <w:shd w:val="clear" w:color="auto" w:fill="FFFFFF"/>
          <w:lang w:val="hy-AM"/>
        </w:rPr>
        <w:t xml:space="preserve">-րդ հոդվածի </w:t>
      </w:r>
      <w:r w:rsidR="00B80447" w:rsidRPr="000710C7">
        <w:rPr>
          <w:rFonts w:ascii="GHEA Mariam" w:hAnsi="GHEA Mariam"/>
          <w:sz w:val="24"/>
          <w:szCs w:val="24"/>
          <w:shd w:val="clear" w:color="auto" w:fill="FFFFFF"/>
          <w:lang w:val="hy-AM"/>
        </w:rPr>
        <w:t>3</w:t>
      </w:r>
      <w:r w:rsidRPr="000710C7">
        <w:rPr>
          <w:rFonts w:ascii="GHEA Mariam" w:hAnsi="GHEA Mariam"/>
          <w:sz w:val="24"/>
          <w:szCs w:val="24"/>
          <w:shd w:val="clear" w:color="auto" w:fill="FFFFFF"/>
          <w:lang w:val="hy-AM"/>
        </w:rPr>
        <w:t>-րդ մաս</w:t>
      </w:r>
      <w:r w:rsidR="00B80447" w:rsidRPr="000710C7">
        <w:rPr>
          <w:rFonts w:ascii="GHEA Mariam" w:hAnsi="GHEA Mariam"/>
          <w:sz w:val="24"/>
          <w:szCs w:val="24"/>
          <w:shd w:val="clear" w:color="auto" w:fill="FFFFFF"/>
          <w:lang w:val="hy-AM"/>
        </w:rPr>
        <w:t>ի 1-ին կետով</w:t>
      </w:r>
      <w:r w:rsidRPr="000710C7">
        <w:rPr>
          <w:rFonts w:ascii="GHEA Mariam" w:hAnsi="GHEA Mariam"/>
          <w:sz w:val="24"/>
          <w:szCs w:val="24"/>
          <w:shd w:val="clear" w:color="auto" w:fill="FFFFFF"/>
          <w:lang w:val="hy-AM"/>
        </w:rPr>
        <w:t xml:space="preserve"> նախատեսված հանցագործության հատկանիշներով </w:t>
      </w:r>
      <w:r w:rsidR="00B80447" w:rsidRPr="000710C7">
        <w:rPr>
          <w:rFonts w:ascii="GHEA Mariam" w:hAnsi="GHEA Mariam"/>
          <w:sz w:val="24"/>
          <w:szCs w:val="24"/>
          <w:shd w:val="clear" w:color="auto" w:fill="FFFFFF"/>
          <w:lang w:val="hy-AM"/>
        </w:rPr>
        <w:t>հարուցվել է</w:t>
      </w:r>
      <w:r w:rsidRPr="000710C7">
        <w:rPr>
          <w:rFonts w:ascii="GHEA Mariam" w:hAnsi="GHEA Mariam"/>
          <w:sz w:val="24"/>
          <w:szCs w:val="24"/>
          <w:shd w:val="clear" w:color="auto" w:fill="FFFFFF"/>
          <w:lang w:val="hy-AM"/>
        </w:rPr>
        <w:t xml:space="preserve"> թիվ </w:t>
      </w:r>
      <w:r w:rsidR="00BB20EC">
        <w:rPr>
          <w:rFonts w:ascii="GHEA Mariam" w:hAnsi="GHEA Mariam"/>
          <w:sz w:val="24"/>
          <w:szCs w:val="24"/>
          <w:shd w:val="clear" w:color="auto" w:fill="FFFFFF"/>
          <w:lang w:val="hy-AM"/>
        </w:rPr>
        <w:t>**********</w:t>
      </w:r>
      <w:r w:rsidR="00B80447" w:rsidRPr="000710C7">
        <w:rPr>
          <w:rFonts w:ascii="GHEA Mariam" w:hAnsi="GHEA Mariam"/>
          <w:sz w:val="24"/>
          <w:szCs w:val="24"/>
          <w:shd w:val="clear" w:color="auto" w:fill="FFFFFF"/>
          <w:lang w:val="hy-AM"/>
        </w:rPr>
        <w:t xml:space="preserve"> </w:t>
      </w:r>
      <w:r w:rsidRPr="000710C7">
        <w:rPr>
          <w:rFonts w:ascii="GHEA Mariam" w:hAnsi="GHEA Mariam"/>
          <w:sz w:val="24"/>
          <w:szCs w:val="24"/>
          <w:shd w:val="clear" w:color="auto" w:fill="FFFFFF"/>
          <w:lang w:val="hy-AM"/>
        </w:rPr>
        <w:t xml:space="preserve">քրեական </w:t>
      </w:r>
      <w:r w:rsidR="00B80447" w:rsidRPr="000710C7">
        <w:rPr>
          <w:rFonts w:ascii="GHEA Mariam" w:hAnsi="GHEA Mariam"/>
          <w:sz w:val="24"/>
          <w:szCs w:val="24"/>
          <w:shd w:val="clear" w:color="auto" w:fill="FFFFFF"/>
          <w:lang w:val="hy-AM"/>
        </w:rPr>
        <w:t>գործ</w:t>
      </w:r>
      <w:r w:rsidRPr="000710C7">
        <w:rPr>
          <w:rFonts w:ascii="GHEA Mariam" w:hAnsi="GHEA Mariam"/>
          <w:sz w:val="24"/>
          <w:szCs w:val="24"/>
          <w:shd w:val="clear" w:color="auto" w:fill="FFFFFF"/>
          <w:lang w:val="hy-AM"/>
        </w:rPr>
        <w:t>ը։</w:t>
      </w:r>
    </w:p>
    <w:p w14:paraId="6B9A66C3" w14:textId="28571AD6" w:rsidR="00EC6DD6" w:rsidRPr="000710C7" w:rsidRDefault="001721BF" w:rsidP="00EC6DD6">
      <w:pPr>
        <w:tabs>
          <w:tab w:val="left" w:pos="0"/>
          <w:tab w:val="left" w:pos="851"/>
        </w:tabs>
        <w:spacing w:after="0" w:line="360" w:lineRule="auto"/>
        <w:ind w:firstLine="567"/>
        <w:jc w:val="both"/>
        <w:rPr>
          <w:rFonts w:ascii="GHEA Mariam" w:hAnsi="GHEA Mariam"/>
          <w:b/>
          <w:bCs/>
          <w:sz w:val="24"/>
          <w:szCs w:val="24"/>
          <w:u w:val="single"/>
          <w:lang w:val="hy-AM"/>
        </w:rPr>
      </w:pPr>
      <w:r w:rsidRPr="000710C7">
        <w:rPr>
          <w:rFonts w:ascii="GHEA Mariam" w:hAnsi="GHEA Mariam"/>
          <w:sz w:val="24"/>
          <w:szCs w:val="24"/>
          <w:shd w:val="clear" w:color="auto" w:fill="FFFFFF"/>
          <w:lang w:val="hy-AM"/>
        </w:rPr>
        <w:t>1</w:t>
      </w:r>
      <w:r w:rsidRPr="000710C7">
        <w:rPr>
          <w:rFonts w:ascii="Cambria Math" w:hAnsi="Cambria Math" w:cs="Cambria Math"/>
          <w:sz w:val="24"/>
          <w:szCs w:val="24"/>
          <w:shd w:val="clear" w:color="auto" w:fill="FFFFFF"/>
          <w:lang w:val="hy-AM"/>
        </w:rPr>
        <w:t>․</w:t>
      </w:r>
      <w:r w:rsidRPr="000710C7">
        <w:rPr>
          <w:rFonts w:ascii="GHEA Mariam" w:hAnsi="GHEA Mariam"/>
          <w:sz w:val="24"/>
          <w:szCs w:val="24"/>
          <w:shd w:val="clear" w:color="auto" w:fill="FFFFFF"/>
          <w:lang w:val="hy-AM"/>
        </w:rPr>
        <w:t>1</w:t>
      </w:r>
      <w:r w:rsidRPr="000710C7">
        <w:rPr>
          <w:rFonts w:ascii="Cambria Math" w:hAnsi="Cambria Math" w:cs="Cambria Math"/>
          <w:sz w:val="24"/>
          <w:szCs w:val="24"/>
          <w:shd w:val="clear" w:color="auto" w:fill="FFFFFF"/>
          <w:lang w:val="hy-AM"/>
        </w:rPr>
        <w:t>․</w:t>
      </w:r>
      <w:r w:rsidRPr="000710C7">
        <w:rPr>
          <w:rFonts w:ascii="GHEA Mariam" w:hAnsi="GHEA Mariam"/>
          <w:sz w:val="24"/>
          <w:szCs w:val="24"/>
          <w:shd w:val="clear" w:color="auto" w:fill="FFFFFF"/>
          <w:lang w:val="hy-AM"/>
        </w:rPr>
        <w:t xml:space="preserve"> </w:t>
      </w:r>
      <w:r w:rsidR="00B80447" w:rsidRPr="000710C7">
        <w:rPr>
          <w:rFonts w:ascii="GHEA Mariam" w:hAnsi="GHEA Mariam"/>
          <w:sz w:val="24"/>
          <w:szCs w:val="24"/>
          <w:shd w:val="clear" w:color="auto" w:fill="FFFFFF"/>
          <w:lang w:val="hy-AM"/>
        </w:rPr>
        <w:t>ՀՀ քննչական կոմիտեի Արագածոտնի մարզային քննչական վարչության ՀԿԳ ավագ քննիչ Ս</w:t>
      </w:r>
      <w:r w:rsidR="00B80447" w:rsidRPr="000710C7">
        <w:rPr>
          <w:rFonts w:ascii="Cambria Math" w:hAnsi="Cambria Math" w:cs="Cambria Math"/>
          <w:sz w:val="24"/>
          <w:szCs w:val="24"/>
          <w:shd w:val="clear" w:color="auto" w:fill="FFFFFF"/>
          <w:lang w:val="hy-AM"/>
        </w:rPr>
        <w:t>․</w:t>
      </w:r>
      <w:r w:rsidR="001A6764" w:rsidRPr="000710C7">
        <w:rPr>
          <w:rFonts w:ascii="GHEA Mariam" w:hAnsi="GHEA Mariam"/>
          <w:sz w:val="24"/>
          <w:szCs w:val="24"/>
          <w:shd w:val="clear" w:color="auto" w:fill="FFFFFF"/>
          <w:lang w:val="hy-AM"/>
        </w:rPr>
        <w:t>Սուքիասյանի</w:t>
      </w:r>
      <w:r w:rsidR="00B80447" w:rsidRPr="000710C7">
        <w:rPr>
          <w:rFonts w:ascii="GHEA Mariam" w:hAnsi="GHEA Mariam"/>
          <w:sz w:val="24"/>
          <w:szCs w:val="24"/>
          <w:shd w:val="clear" w:color="auto" w:fill="FFFFFF"/>
          <w:lang w:val="hy-AM"/>
        </w:rPr>
        <w:t xml:space="preserve"> 2020 թվականի հուլիսի 14-ի որոշմամբ</w:t>
      </w:r>
      <w:r w:rsidR="00811955" w:rsidRPr="000710C7">
        <w:rPr>
          <w:rFonts w:ascii="GHEA Mariam" w:hAnsi="GHEA Mariam"/>
          <w:sz w:val="24"/>
          <w:szCs w:val="24"/>
          <w:shd w:val="clear" w:color="auto" w:fill="FFFFFF"/>
          <w:lang w:val="hy-AM"/>
        </w:rPr>
        <w:t xml:space="preserve"> </w:t>
      </w:r>
      <w:r w:rsidR="00B80447" w:rsidRPr="000710C7">
        <w:rPr>
          <w:rFonts w:ascii="GHEA Mariam" w:hAnsi="GHEA Mariam"/>
          <w:sz w:val="24"/>
          <w:szCs w:val="24"/>
          <w:shd w:val="clear" w:color="auto" w:fill="FFFFFF"/>
          <w:lang w:val="hy-AM"/>
        </w:rPr>
        <w:t xml:space="preserve">ՀՀ նախկին քրեական օրենսգրքի 179-րդ հոդվածի 3-րդ մասի 1-ին կետի և 308-րդ հոդվածի 1-ին և 2-րդ մասերի հատկանիշներով հարուցված թիվ </w:t>
      </w:r>
      <w:r w:rsidR="00BB20EC">
        <w:rPr>
          <w:rFonts w:ascii="GHEA Mariam" w:hAnsi="GHEA Mariam"/>
          <w:sz w:val="24"/>
          <w:szCs w:val="24"/>
          <w:shd w:val="clear" w:color="auto" w:fill="FFFFFF"/>
          <w:lang w:val="hy-AM"/>
        </w:rPr>
        <w:t xml:space="preserve">******** </w:t>
      </w:r>
      <w:r w:rsidR="00B80447" w:rsidRPr="000710C7">
        <w:rPr>
          <w:rFonts w:ascii="GHEA Mariam" w:hAnsi="GHEA Mariam"/>
          <w:sz w:val="24"/>
          <w:szCs w:val="24"/>
          <w:shd w:val="clear" w:color="auto" w:fill="FFFFFF"/>
          <w:lang w:val="hy-AM"/>
        </w:rPr>
        <w:t xml:space="preserve">քրեական գործը միացվել է թիվ </w:t>
      </w:r>
      <w:r w:rsidR="00BB20EC">
        <w:rPr>
          <w:rFonts w:ascii="GHEA Mariam" w:hAnsi="GHEA Mariam"/>
          <w:sz w:val="24"/>
          <w:szCs w:val="24"/>
          <w:shd w:val="clear" w:color="auto" w:fill="FFFFFF"/>
          <w:lang w:val="hy-AM"/>
        </w:rPr>
        <w:t>********</w:t>
      </w:r>
      <w:r w:rsidR="00BB20EC" w:rsidRPr="000710C7">
        <w:rPr>
          <w:rFonts w:ascii="GHEA Mariam" w:hAnsi="GHEA Mariam"/>
          <w:sz w:val="24"/>
          <w:szCs w:val="24"/>
          <w:shd w:val="clear" w:color="auto" w:fill="FFFFFF"/>
          <w:lang w:val="hy-AM"/>
        </w:rPr>
        <w:t xml:space="preserve"> </w:t>
      </w:r>
      <w:r w:rsidR="00B80447" w:rsidRPr="000710C7">
        <w:rPr>
          <w:rFonts w:ascii="GHEA Mariam" w:hAnsi="GHEA Mariam"/>
          <w:sz w:val="24"/>
          <w:szCs w:val="24"/>
          <w:shd w:val="clear" w:color="auto" w:fill="FFFFFF"/>
          <w:lang w:val="hy-AM"/>
        </w:rPr>
        <w:t>քրեական գործին</w:t>
      </w:r>
      <w:r w:rsidR="009153CD" w:rsidRPr="000710C7">
        <w:rPr>
          <w:rFonts w:ascii="GHEA Mariam" w:hAnsi="GHEA Mariam"/>
          <w:sz w:val="24"/>
          <w:szCs w:val="24"/>
          <w:shd w:val="clear" w:color="auto" w:fill="FFFFFF"/>
          <w:lang w:val="hy-AM"/>
        </w:rPr>
        <w:t xml:space="preserve">, իսկ 2021 թվականի հունվարի 27-ի որոշմամբ նույն քրեական գործին է միացվել ՀՀ նախկին քրեական օրենսգրքի 325-րդ հոդվածի 1-ին մասի հատկանիշներով հարուցված </w:t>
      </w:r>
      <w:r w:rsidR="001E0E6A" w:rsidRPr="000710C7">
        <w:rPr>
          <w:rFonts w:ascii="GHEA Mariam" w:hAnsi="GHEA Mariam"/>
          <w:sz w:val="24"/>
          <w:szCs w:val="24"/>
          <w:shd w:val="clear" w:color="auto" w:fill="FFFFFF"/>
          <w:lang w:val="hy-AM"/>
        </w:rPr>
        <w:t xml:space="preserve">թիվ </w:t>
      </w:r>
      <w:r w:rsidR="00BB20EC">
        <w:rPr>
          <w:rFonts w:ascii="GHEA Mariam" w:hAnsi="GHEA Mariam"/>
          <w:sz w:val="24"/>
          <w:szCs w:val="24"/>
          <w:shd w:val="clear" w:color="auto" w:fill="FFFFFF"/>
          <w:lang w:val="hy-AM"/>
        </w:rPr>
        <w:t>**********</w:t>
      </w:r>
      <w:r w:rsidR="001E0E6A" w:rsidRPr="000710C7">
        <w:rPr>
          <w:rFonts w:ascii="GHEA Mariam" w:hAnsi="GHEA Mariam"/>
          <w:sz w:val="24"/>
          <w:szCs w:val="24"/>
          <w:shd w:val="clear" w:color="auto" w:fill="FFFFFF"/>
          <w:lang w:val="hy-AM"/>
        </w:rPr>
        <w:t xml:space="preserve"> քրեական գործը</w:t>
      </w:r>
      <w:r w:rsidR="00206C2F" w:rsidRPr="000710C7">
        <w:rPr>
          <w:rFonts w:ascii="GHEA Mariam" w:hAnsi="GHEA Mariam"/>
          <w:sz w:val="24"/>
          <w:szCs w:val="24"/>
          <w:shd w:val="clear" w:color="auto" w:fill="FFFFFF"/>
          <w:lang w:val="hy-AM"/>
        </w:rPr>
        <w:t>,</w:t>
      </w:r>
      <w:r w:rsidR="00EC6DD6" w:rsidRPr="000710C7">
        <w:rPr>
          <w:rFonts w:ascii="GHEA Mariam" w:hAnsi="GHEA Mariam"/>
          <w:sz w:val="24"/>
          <w:szCs w:val="24"/>
          <w:shd w:val="clear" w:color="auto" w:fill="FFFFFF"/>
          <w:lang w:val="hy-AM"/>
        </w:rPr>
        <w:t xml:space="preserve"> </w:t>
      </w:r>
      <w:r w:rsidR="00B80447" w:rsidRPr="000710C7">
        <w:rPr>
          <w:rFonts w:ascii="GHEA Mariam" w:hAnsi="GHEA Mariam"/>
          <w:sz w:val="24"/>
          <w:szCs w:val="24"/>
          <w:shd w:val="clear" w:color="auto" w:fill="FFFFFF"/>
          <w:lang w:val="hy-AM"/>
        </w:rPr>
        <w:t xml:space="preserve">և նախաքննությունը շարունակվել է թիվ </w:t>
      </w:r>
      <w:r w:rsidR="00BB20EC">
        <w:rPr>
          <w:rFonts w:ascii="GHEA Mariam" w:hAnsi="GHEA Mariam"/>
          <w:sz w:val="24"/>
          <w:szCs w:val="24"/>
          <w:shd w:val="clear" w:color="auto" w:fill="FFFFFF"/>
          <w:lang w:val="hy-AM"/>
        </w:rPr>
        <w:t>********</w:t>
      </w:r>
      <w:r w:rsidR="00BB20EC" w:rsidRPr="000710C7">
        <w:rPr>
          <w:rFonts w:ascii="GHEA Mariam" w:hAnsi="GHEA Mariam"/>
          <w:sz w:val="24"/>
          <w:szCs w:val="24"/>
          <w:shd w:val="clear" w:color="auto" w:fill="FFFFFF"/>
          <w:lang w:val="hy-AM"/>
        </w:rPr>
        <w:t xml:space="preserve"> </w:t>
      </w:r>
      <w:r w:rsidR="009153CD" w:rsidRPr="000710C7">
        <w:rPr>
          <w:rFonts w:ascii="GHEA Mariam" w:hAnsi="GHEA Mariam"/>
          <w:sz w:val="24"/>
          <w:szCs w:val="24"/>
          <w:shd w:val="clear" w:color="auto" w:fill="FFFFFF"/>
          <w:lang w:val="hy-AM"/>
        </w:rPr>
        <w:t>համար</w:t>
      </w:r>
      <w:r w:rsidR="0085602E" w:rsidRPr="000710C7">
        <w:rPr>
          <w:rFonts w:ascii="GHEA Mariam" w:hAnsi="GHEA Mariam"/>
          <w:sz w:val="24"/>
          <w:szCs w:val="24"/>
          <w:shd w:val="clear" w:color="auto" w:fill="FFFFFF"/>
          <w:lang w:val="hy-AM"/>
        </w:rPr>
        <w:t>ով</w:t>
      </w:r>
      <w:r w:rsidR="009153CD" w:rsidRPr="000710C7">
        <w:rPr>
          <w:rFonts w:ascii="GHEA Mariam" w:hAnsi="GHEA Mariam"/>
          <w:sz w:val="24"/>
          <w:szCs w:val="24"/>
          <w:shd w:val="clear" w:color="auto" w:fill="FFFFFF"/>
          <w:lang w:val="hy-AM"/>
        </w:rPr>
        <w:t xml:space="preserve"> տակ</w:t>
      </w:r>
      <w:r w:rsidR="00B80447" w:rsidRPr="000710C7">
        <w:rPr>
          <w:rFonts w:ascii="GHEA Mariam" w:hAnsi="GHEA Mariam"/>
          <w:sz w:val="24"/>
          <w:szCs w:val="24"/>
          <w:shd w:val="clear" w:color="auto" w:fill="FFFFFF"/>
          <w:lang w:val="hy-AM"/>
        </w:rPr>
        <w:t>։</w:t>
      </w:r>
    </w:p>
    <w:p w14:paraId="0C47D8BA" w14:textId="30ADFEEA" w:rsidR="00EC6DD6" w:rsidRPr="000710C7" w:rsidRDefault="003F5849" w:rsidP="00EC6DD6">
      <w:pPr>
        <w:tabs>
          <w:tab w:val="left" w:pos="0"/>
          <w:tab w:val="left" w:pos="851"/>
        </w:tabs>
        <w:spacing w:after="0" w:line="360" w:lineRule="auto"/>
        <w:ind w:firstLine="567"/>
        <w:jc w:val="both"/>
        <w:rPr>
          <w:rFonts w:ascii="GHEA Mariam" w:hAnsi="GHEA Mariam"/>
          <w:b/>
          <w:bCs/>
          <w:sz w:val="24"/>
          <w:szCs w:val="24"/>
          <w:u w:val="single"/>
          <w:lang w:val="hy-AM"/>
        </w:rPr>
      </w:pPr>
      <w:r w:rsidRPr="000710C7">
        <w:rPr>
          <w:rFonts w:ascii="GHEA Mariam" w:hAnsi="GHEA Mariam"/>
          <w:sz w:val="24"/>
          <w:szCs w:val="24"/>
          <w:shd w:val="clear" w:color="auto" w:fill="FFFFFF"/>
          <w:lang w:val="hy-AM"/>
        </w:rPr>
        <w:t>1</w:t>
      </w:r>
      <w:r w:rsidRPr="000710C7">
        <w:rPr>
          <w:rFonts w:ascii="Cambria Math" w:hAnsi="Cambria Math" w:cs="Cambria Math"/>
          <w:sz w:val="24"/>
          <w:szCs w:val="24"/>
          <w:shd w:val="clear" w:color="auto" w:fill="FFFFFF"/>
          <w:lang w:val="hy-AM"/>
        </w:rPr>
        <w:t>․</w:t>
      </w:r>
      <w:r w:rsidRPr="000710C7">
        <w:rPr>
          <w:rFonts w:ascii="GHEA Mariam" w:hAnsi="GHEA Mariam"/>
          <w:sz w:val="24"/>
          <w:szCs w:val="24"/>
          <w:shd w:val="clear" w:color="auto" w:fill="FFFFFF"/>
          <w:lang w:val="hy-AM"/>
        </w:rPr>
        <w:t>2</w:t>
      </w:r>
      <w:r w:rsidRPr="000710C7">
        <w:rPr>
          <w:rFonts w:ascii="Cambria Math" w:hAnsi="Cambria Math" w:cs="Cambria Math"/>
          <w:sz w:val="24"/>
          <w:szCs w:val="24"/>
          <w:shd w:val="clear" w:color="auto" w:fill="FFFFFF"/>
          <w:lang w:val="hy-AM"/>
        </w:rPr>
        <w:t>․</w:t>
      </w:r>
      <w:r w:rsidRPr="000710C7">
        <w:rPr>
          <w:rFonts w:ascii="GHEA Mariam" w:hAnsi="GHEA Mariam"/>
          <w:sz w:val="24"/>
          <w:szCs w:val="24"/>
          <w:shd w:val="clear" w:color="auto" w:fill="FFFFFF"/>
          <w:lang w:val="hy-AM"/>
        </w:rPr>
        <w:t xml:space="preserve"> ՀՀ գլխավոր դատախազության պետական իշխանության դեմ ուղղված հանցագործությունների գործերով վարչության պետի տեղակալ Ն</w:t>
      </w:r>
      <w:r w:rsidRPr="000710C7">
        <w:rPr>
          <w:rFonts w:ascii="Cambria Math" w:hAnsi="Cambria Math" w:cs="Cambria Math"/>
          <w:sz w:val="24"/>
          <w:szCs w:val="24"/>
          <w:shd w:val="clear" w:color="auto" w:fill="FFFFFF"/>
          <w:lang w:val="hy-AM"/>
        </w:rPr>
        <w:t>․</w:t>
      </w:r>
      <w:r w:rsidRPr="000710C7">
        <w:rPr>
          <w:rFonts w:ascii="GHEA Mariam" w:hAnsi="GHEA Mariam"/>
          <w:sz w:val="24"/>
          <w:szCs w:val="24"/>
          <w:shd w:val="clear" w:color="auto" w:fill="FFFFFF"/>
          <w:lang w:val="hy-AM"/>
        </w:rPr>
        <w:t xml:space="preserve">Մովսիսյանը 2024 թվականի </w:t>
      </w:r>
      <w:r w:rsidR="001A6764" w:rsidRPr="000710C7">
        <w:rPr>
          <w:rFonts w:ascii="GHEA Mariam" w:hAnsi="GHEA Mariam"/>
          <w:sz w:val="24"/>
          <w:szCs w:val="24"/>
          <w:shd w:val="clear" w:color="auto" w:fill="FFFFFF"/>
          <w:lang w:val="hy-AM"/>
        </w:rPr>
        <w:t>հոկտեմբերի</w:t>
      </w:r>
      <w:r w:rsidRPr="000710C7">
        <w:rPr>
          <w:rFonts w:ascii="GHEA Mariam" w:hAnsi="GHEA Mariam"/>
          <w:sz w:val="24"/>
          <w:szCs w:val="24"/>
          <w:shd w:val="clear" w:color="auto" w:fill="FFFFFF"/>
          <w:lang w:val="hy-AM"/>
        </w:rPr>
        <w:t xml:space="preserve"> 7-ին որոշում է կայացրել </w:t>
      </w:r>
      <w:r w:rsidR="00BB20EC">
        <w:rPr>
          <w:rFonts w:ascii="GHEA Mariam" w:hAnsi="GHEA Mariam"/>
          <w:sz w:val="24"/>
          <w:szCs w:val="24"/>
          <w:shd w:val="clear" w:color="auto" w:fill="FFFFFF"/>
          <w:lang w:val="hy-AM"/>
        </w:rPr>
        <w:t>*******************</w:t>
      </w:r>
      <w:r w:rsidR="00BB20EC" w:rsidRPr="000710C7">
        <w:rPr>
          <w:rFonts w:ascii="GHEA Mariam" w:hAnsi="GHEA Mariam"/>
          <w:sz w:val="24"/>
          <w:szCs w:val="24"/>
          <w:shd w:val="clear" w:color="auto" w:fill="FFFFFF"/>
          <w:lang w:val="hy-AM"/>
        </w:rPr>
        <w:t xml:space="preserve"> </w:t>
      </w:r>
      <w:r w:rsidR="00BB20EC">
        <w:rPr>
          <w:rFonts w:ascii="GHEA Mariam" w:hAnsi="GHEA Mariam"/>
          <w:sz w:val="24"/>
          <w:szCs w:val="24"/>
          <w:shd w:val="clear" w:color="auto" w:fill="FFFFFF"/>
          <w:lang w:val="hy-AM"/>
        </w:rPr>
        <w:t xml:space="preserve"> </w:t>
      </w:r>
      <w:r w:rsidRPr="000710C7">
        <w:rPr>
          <w:rFonts w:ascii="GHEA Mariam" w:hAnsi="GHEA Mariam"/>
          <w:sz w:val="24"/>
          <w:szCs w:val="24"/>
          <w:shd w:val="clear" w:color="auto" w:fill="FFFFFF"/>
          <w:lang w:val="hy-AM"/>
        </w:rPr>
        <w:t xml:space="preserve">նկատմամբ 2021 թվականի մայիսի 5-ին ընդունված ՀՀ քրեական օրենսգրքի </w:t>
      </w:r>
      <w:r w:rsidR="0085602E" w:rsidRPr="000710C7">
        <w:rPr>
          <w:rFonts w:ascii="GHEA Mariam" w:hAnsi="GHEA Mariam"/>
          <w:sz w:val="24"/>
          <w:szCs w:val="24"/>
          <w:shd w:val="clear" w:color="auto" w:fill="FFFFFF"/>
          <w:lang w:val="hy-AM"/>
        </w:rPr>
        <w:t xml:space="preserve">(այսուհետ նաև՝ ՀՀ գործող քրեական օրենսգիրք) </w:t>
      </w:r>
      <w:r w:rsidRPr="000710C7">
        <w:rPr>
          <w:rFonts w:ascii="GHEA Mariam" w:hAnsi="GHEA Mariam"/>
          <w:sz w:val="24"/>
          <w:szCs w:val="24"/>
          <w:shd w:val="clear" w:color="auto" w:fill="FFFFFF"/>
          <w:lang w:val="hy-AM"/>
        </w:rPr>
        <w:t xml:space="preserve">441-րդ հոդվածի 2-րդ մասի </w:t>
      </w:r>
      <w:r w:rsidR="00123F4C" w:rsidRPr="000710C7">
        <w:rPr>
          <w:rFonts w:ascii="GHEA Mariam" w:hAnsi="GHEA Mariam"/>
          <w:sz w:val="24"/>
          <w:szCs w:val="24"/>
          <w:shd w:val="clear" w:color="auto" w:fill="FFFFFF"/>
          <w:lang w:val="hy-AM"/>
        </w:rPr>
        <w:t>1-ին կետով հանրային քրեական հետապնդում հարուցելու մասին։</w:t>
      </w:r>
    </w:p>
    <w:p w14:paraId="3F8B287A" w14:textId="479924D3" w:rsidR="00EC6DD6" w:rsidRPr="000710C7" w:rsidRDefault="00123F4C" w:rsidP="00EC6DD6">
      <w:pPr>
        <w:tabs>
          <w:tab w:val="left" w:pos="0"/>
          <w:tab w:val="left" w:pos="851"/>
        </w:tabs>
        <w:spacing w:after="0" w:line="360" w:lineRule="auto"/>
        <w:ind w:firstLine="567"/>
        <w:jc w:val="both"/>
        <w:rPr>
          <w:rFonts w:ascii="GHEA Mariam" w:hAnsi="GHEA Mariam"/>
          <w:sz w:val="24"/>
          <w:szCs w:val="24"/>
          <w:shd w:val="clear" w:color="auto" w:fill="FFFFFF"/>
          <w:lang w:val="hy-AM"/>
        </w:rPr>
      </w:pPr>
      <w:r w:rsidRPr="000710C7">
        <w:rPr>
          <w:rFonts w:ascii="GHEA Mariam" w:hAnsi="GHEA Mariam"/>
          <w:sz w:val="24"/>
          <w:szCs w:val="24"/>
          <w:shd w:val="clear" w:color="auto" w:fill="FFFFFF"/>
          <w:lang w:val="hy-AM"/>
        </w:rPr>
        <w:t>2</w:t>
      </w:r>
      <w:r w:rsidRPr="000710C7">
        <w:rPr>
          <w:rFonts w:ascii="Cambria Math" w:hAnsi="Cambria Math" w:cs="Cambria Math"/>
          <w:sz w:val="24"/>
          <w:szCs w:val="24"/>
          <w:shd w:val="clear" w:color="auto" w:fill="FFFFFF"/>
          <w:lang w:val="hy-AM"/>
        </w:rPr>
        <w:t>․</w:t>
      </w:r>
      <w:r w:rsidRPr="000710C7">
        <w:rPr>
          <w:rFonts w:ascii="GHEA Mariam" w:hAnsi="GHEA Mariam"/>
          <w:sz w:val="24"/>
          <w:szCs w:val="24"/>
          <w:shd w:val="clear" w:color="auto" w:fill="FFFFFF"/>
          <w:lang w:val="hy-AM"/>
        </w:rPr>
        <w:t xml:space="preserve"> 2024 թվականի նոյեմբերի 11-ին ՀՀ քննչական կոմիտեի ՀԿԳ քննության գլխավոր վարչության ընդհանուր բնույթի և ընտրական հանցագործությունների քննության վարչության ՀԿԳ քննիչ Գ</w:t>
      </w:r>
      <w:r w:rsidRPr="000710C7">
        <w:rPr>
          <w:rFonts w:ascii="Cambria Math" w:hAnsi="Cambria Math" w:cs="Cambria Math"/>
          <w:sz w:val="24"/>
          <w:szCs w:val="24"/>
          <w:shd w:val="clear" w:color="auto" w:fill="FFFFFF"/>
          <w:lang w:val="hy-AM"/>
        </w:rPr>
        <w:t>․</w:t>
      </w:r>
      <w:r w:rsidRPr="000710C7">
        <w:rPr>
          <w:rFonts w:ascii="GHEA Mariam" w:hAnsi="GHEA Mariam"/>
          <w:sz w:val="24"/>
          <w:szCs w:val="24"/>
          <w:shd w:val="clear" w:color="auto" w:fill="FFFFFF"/>
          <w:lang w:val="hy-AM"/>
        </w:rPr>
        <w:t xml:space="preserve">Գաբրիելյանը (այսուհետ նաև՝ </w:t>
      </w:r>
      <w:r w:rsidR="007A5045" w:rsidRPr="000710C7">
        <w:rPr>
          <w:rFonts w:ascii="GHEA Mariam" w:hAnsi="GHEA Mariam"/>
          <w:sz w:val="24"/>
          <w:szCs w:val="24"/>
          <w:shd w:val="clear" w:color="auto" w:fill="FFFFFF"/>
          <w:lang w:val="hy-AM"/>
        </w:rPr>
        <w:t>Ք</w:t>
      </w:r>
      <w:r w:rsidRPr="000710C7">
        <w:rPr>
          <w:rFonts w:ascii="GHEA Mariam" w:hAnsi="GHEA Mariam"/>
          <w:sz w:val="24"/>
          <w:szCs w:val="24"/>
          <w:shd w:val="clear" w:color="auto" w:fill="FFFFFF"/>
          <w:lang w:val="hy-AM"/>
        </w:rPr>
        <w:t xml:space="preserve">ննիչ) միջնորդություն է ներկայացրել ՀՀ հակակոռուպցիոն դատարան (այսուհետ նաև` Առաջին ատյանի դատարան)՝ թիվ </w:t>
      </w:r>
      <w:r w:rsidR="00BB20EC">
        <w:rPr>
          <w:rFonts w:ascii="GHEA Mariam" w:hAnsi="GHEA Mariam"/>
          <w:sz w:val="24"/>
          <w:szCs w:val="24"/>
          <w:shd w:val="clear" w:color="auto" w:fill="FFFFFF"/>
          <w:lang w:val="hy-AM"/>
        </w:rPr>
        <w:t>********</w:t>
      </w:r>
      <w:r w:rsidR="00BB20EC" w:rsidRPr="000710C7">
        <w:rPr>
          <w:rFonts w:ascii="GHEA Mariam" w:hAnsi="GHEA Mariam"/>
          <w:sz w:val="24"/>
          <w:szCs w:val="24"/>
          <w:shd w:val="clear" w:color="auto" w:fill="FFFFFF"/>
          <w:lang w:val="hy-AM"/>
        </w:rPr>
        <w:t xml:space="preserve"> </w:t>
      </w:r>
      <w:r w:rsidRPr="000710C7">
        <w:rPr>
          <w:rFonts w:ascii="GHEA Mariam" w:hAnsi="GHEA Mariam"/>
          <w:sz w:val="24"/>
          <w:szCs w:val="24"/>
          <w:shd w:val="clear" w:color="auto" w:fill="FFFFFF"/>
          <w:lang w:val="hy-AM"/>
        </w:rPr>
        <w:t xml:space="preserve">քրեական վարույթով </w:t>
      </w:r>
      <w:r w:rsidR="002A7434" w:rsidRPr="000710C7">
        <w:rPr>
          <w:rFonts w:ascii="GHEA Mariam" w:hAnsi="GHEA Mariam"/>
          <w:sz w:val="24"/>
          <w:szCs w:val="24"/>
          <w:shd w:val="clear" w:color="auto" w:fill="FFFFFF"/>
          <w:lang w:val="hy-AM"/>
        </w:rPr>
        <w:t>«Գ</w:t>
      </w:r>
      <w:r w:rsidRPr="000710C7">
        <w:rPr>
          <w:rFonts w:ascii="GHEA Mariam" w:hAnsi="GHEA Mariam"/>
          <w:sz w:val="24"/>
          <w:szCs w:val="24"/>
          <w:shd w:val="clear" w:color="auto" w:fill="FFFFFF"/>
          <w:lang w:val="hy-AM"/>
        </w:rPr>
        <w:t xml:space="preserve">ույքի </w:t>
      </w:r>
      <w:r w:rsidRPr="000710C7">
        <w:rPr>
          <w:rFonts w:ascii="GHEA Mariam" w:hAnsi="GHEA Mariam"/>
          <w:sz w:val="24"/>
          <w:szCs w:val="24"/>
          <w:shd w:val="clear" w:color="auto" w:fill="FFFFFF"/>
          <w:lang w:val="hy-AM"/>
        </w:rPr>
        <w:lastRenderedPageBreak/>
        <w:t>արգելադր</w:t>
      </w:r>
      <w:r w:rsidR="002A7434" w:rsidRPr="000710C7">
        <w:rPr>
          <w:rFonts w:ascii="GHEA Mariam" w:hAnsi="GHEA Mariam"/>
          <w:sz w:val="24"/>
          <w:szCs w:val="24"/>
          <w:shd w:val="clear" w:color="auto" w:fill="FFFFFF"/>
          <w:lang w:val="hy-AM"/>
        </w:rPr>
        <w:t>ու</w:t>
      </w:r>
      <w:r w:rsidRPr="000710C7">
        <w:rPr>
          <w:rFonts w:ascii="GHEA Mariam" w:hAnsi="GHEA Mariam"/>
          <w:sz w:val="24"/>
          <w:szCs w:val="24"/>
          <w:shd w:val="clear" w:color="auto" w:fill="FFFFFF"/>
          <w:lang w:val="hy-AM"/>
        </w:rPr>
        <w:t xml:space="preserve">մ </w:t>
      </w:r>
      <w:r w:rsidR="002A7434" w:rsidRPr="000710C7">
        <w:rPr>
          <w:rFonts w:ascii="GHEA Mariam" w:hAnsi="GHEA Mariam"/>
          <w:sz w:val="24"/>
          <w:szCs w:val="24"/>
          <w:shd w:val="clear" w:color="auto" w:fill="FFFFFF"/>
          <w:lang w:val="hy-AM"/>
        </w:rPr>
        <w:t xml:space="preserve">կիրառելու </w:t>
      </w:r>
      <w:r w:rsidRPr="000710C7">
        <w:rPr>
          <w:rFonts w:ascii="GHEA Mariam" w:hAnsi="GHEA Mariam"/>
          <w:sz w:val="24"/>
          <w:szCs w:val="24"/>
          <w:shd w:val="clear" w:color="auto" w:fill="FFFFFF"/>
          <w:lang w:val="hy-AM"/>
        </w:rPr>
        <w:t>մասին</w:t>
      </w:r>
      <w:r w:rsidR="002A7434" w:rsidRPr="000710C7">
        <w:rPr>
          <w:rFonts w:ascii="GHEA Mariam" w:hAnsi="GHEA Mariam"/>
          <w:sz w:val="24"/>
          <w:szCs w:val="24"/>
          <w:shd w:val="clear" w:color="auto" w:fill="FFFFFF"/>
          <w:lang w:val="hy-AM"/>
        </w:rPr>
        <w:t>»</w:t>
      </w:r>
      <w:r w:rsidRPr="000710C7">
        <w:rPr>
          <w:rFonts w:ascii="GHEA Mariam" w:hAnsi="GHEA Mariam"/>
          <w:sz w:val="24"/>
          <w:szCs w:val="24"/>
          <w:shd w:val="clear" w:color="auto" w:fill="FFFFFF"/>
          <w:lang w:val="hy-AM"/>
        </w:rPr>
        <w:t xml:space="preserve"> 2024 թվականի նոյեմբերի 11-ին կայացված որոշման իրավաչափությունը հաստատելու վերաբերյալ։</w:t>
      </w:r>
    </w:p>
    <w:p w14:paraId="35062BBD" w14:textId="77777777" w:rsidR="00EC6DD6" w:rsidRPr="000710C7" w:rsidRDefault="001721BF" w:rsidP="00EC6DD6">
      <w:pPr>
        <w:tabs>
          <w:tab w:val="left" w:pos="0"/>
          <w:tab w:val="left" w:pos="851"/>
        </w:tabs>
        <w:spacing w:after="0" w:line="360" w:lineRule="auto"/>
        <w:ind w:firstLine="567"/>
        <w:jc w:val="both"/>
        <w:rPr>
          <w:rFonts w:ascii="GHEA Mariam" w:hAnsi="GHEA Mariam"/>
          <w:b/>
          <w:bCs/>
          <w:sz w:val="24"/>
          <w:szCs w:val="24"/>
          <w:u w:val="single"/>
          <w:lang w:val="hy-AM"/>
        </w:rPr>
      </w:pPr>
      <w:r w:rsidRPr="000710C7">
        <w:rPr>
          <w:rFonts w:ascii="GHEA Mariam" w:hAnsi="GHEA Mariam"/>
          <w:sz w:val="24"/>
          <w:szCs w:val="24"/>
          <w:shd w:val="clear" w:color="auto" w:fill="FFFFFF"/>
          <w:lang w:val="hy-AM"/>
        </w:rPr>
        <w:t>2</w:t>
      </w:r>
      <w:r w:rsidRPr="000710C7">
        <w:rPr>
          <w:rFonts w:ascii="Cambria Math" w:hAnsi="Cambria Math" w:cs="Cambria Math"/>
          <w:sz w:val="24"/>
          <w:szCs w:val="24"/>
          <w:shd w:val="clear" w:color="auto" w:fill="FFFFFF"/>
          <w:lang w:val="hy-AM"/>
        </w:rPr>
        <w:t>․</w:t>
      </w:r>
      <w:r w:rsidRPr="000710C7">
        <w:rPr>
          <w:rFonts w:ascii="GHEA Mariam" w:hAnsi="GHEA Mariam"/>
          <w:sz w:val="24"/>
          <w:szCs w:val="24"/>
          <w:shd w:val="clear" w:color="auto" w:fill="FFFFFF"/>
          <w:lang w:val="hy-AM"/>
        </w:rPr>
        <w:t>1</w:t>
      </w:r>
      <w:r w:rsidRPr="000710C7">
        <w:rPr>
          <w:rFonts w:ascii="Cambria Math" w:hAnsi="Cambria Math" w:cs="Cambria Math"/>
          <w:sz w:val="24"/>
          <w:szCs w:val="24"/>
          <w:shd w:val="clear" w:color="auto" w:fill="FFFFFF"/>
          <w:lang w:val="hy-AM"/>
        </w:rPr>
        <w:t>․</w:t>
      </w:r>
      <w:r w:rsidRPr="000710C7">
        <w:rPr>
          <w:rFonts w:ascii="GHEA Mariam" w:hAnsi="GHEA Mariam"/>
          <w:sz w:val="24"/>
          <w:szCs w:val="24"/>
          <w:shd w:val="clear" w:color="auto" w:fill="FFFFFF"/>
          <w:lang w:val="hy-AM"/>
        </w:rPr>
        <w:t xml:space="preserve"> Առաջին ատյանի դատարանի՝ </w:t>
      </w:r>
      <w:r w:rsidR="007A5045" w:rsidRPr="000710C7">
        <w:rPr>
          <w:rFonts w:ascii="GHEA Mariam" w:hAnsi="GHEA Mariam"/>
          <w:sz w:val="24"/>
          <w:szCs w:val="24"/>
          <w:shd w:val="clear" w:color="auto" w:fill="FFFFFF"/>
          <w:lang w:val="hy-AM"/>
        </w:rPr>
        <w:t xml:space="preserve">2024 թվականի նոյեմբերի 25-ի </w:t>
      </w:r>
      <w:r w:rsidRPr="000710C7">
        <w:rPr>
          <w:rFonts w:ascii="GHEA Mariam" w:hAnsi="GHEA Mariam"/>
          <w:sz w:val="24"/>
          <w:szCs w:val="24"/>
          <w:shd w:val="clear" w:color="auto" w:fill="FFFFFF"/>
          <w:lang w:val="hy-AM"/>
        </w:rPr>
        <w:t xml:space="preserve">որոշմամբ </w:t>
      </w:r>
      <w:r w:rsidR="007A5045" w:rsidRPr="000710C7">
        <w:rPr>
          <w:rFonts w:ascii="GHEA Mariam" w:hAnsi="GHEA Mariam"/>
          <w:sz w:val="24"/>
          <w:szCs w:val="24"/>
          <w:shd w:val="clear" w:color="auto" w:fill="FFFFFF"/>
          <w:lang w:val="hy-AM"/>
        </w:rPr>
        <w:t xml:space="preserve">Քննիչի </w:t>
      </w:r>
      <w:r w:rsidRPr="000710C7">
        <w:rPr>
          <w:rFonts w:ascii="GHEA Mariam" w:hAnsi="GHEA Mariam"/>
          <w:sz w:val="24"/>
          <w:szCs w:val="24"/>
          <w:shd w:val="clear" w:color="auto" w:fill="FFFFFF"/>
          <w:lang w:val="hy-AM"/>
        </w:rPr>
        <w:t xml:space="preserve">միջնորդությունը </w:t>
      </w:r>
      <w:r w:rsidR="007A5045" w:rsidRPr="000710C7">
        <w:rPr>
          <w:rFonts w:ascii="GHEA Mariam" w:hAnsi="GHEA Mariam"/>
          <w:sz w:val="24"/>
          <w:szCs w:val="24"/>
          <w:shd w:val="clear" w:color="auto" w:fill="FFFFFF"/>
          <w:lang w:val="hy-AM"/>
        </w:rPr>
        <w:t>մերժվել</w:t>
      </w:r>
      <w:r w:rsidRPr="000710C7">
        <w:rPr>
          <w:rFonts w:ascii="GHEA Mariam" w:hAnsi="GHEA Mariam"/>
          <w:sz w:val="24"/>
          <w:szCs w:val="24"/>
          <w:shd w:val="clear" w:color="auto" w:fill="FFFFFF"/>
          <w:lang w:val="hy-AM"/>
        </w:rPr>
        <w:t xml:space="preserve"> է</w:t>
      </w:r>
      <w:r w:rsidR="007A5045" w:rsidRPr="000710C7">
        <w:rPr>
          <w:rFonts w:ascii="GHEA Mariam" w:hAnsi="GHEA Mariam"/>
          <w:sz w:val="24"/>
          <w:szCs w:val="24"/>
          <w:shd w:val="clear" w:color="auto" w:fill="FFFFFF"/>
          <w:lang w:val="hy-AM"/>
        </w:rPr>
        <w:t xml:space="preserve"> և վերացվել է</w:t>
      </w:r>
      <w:r w:rsidR="00EC6DD6" w:rsidRPr="000710C7">
        <w:rPr>
          <w:rFonts w:ascii="GHEA Mariam" w:hAnsi="GHEA Mariam"/>
          <w:sz w:val="24"/>
          <w:szCs w:val="24"/>
          <w:shd w:val="clear" w:color="auto" w:fill="FFFFFF"/>
          <w:lang w:val="hy-AM"/>
        </w:rPr>
        <w:t xml:space="preserve"> </w:t>
      </w:r>
      <w:r w:rsidR="002A7434" w:rsidRPr="000710C7">
        <w:rPr>
          <w:rFonts w:ascii="GHEA Mariam" w:hAnsi="GHEA Mariam"/>
          <w:sz w:val="24"/>
          <w:szCs w:val="24"/>
          <w:shd w:val="clear" w:color="auto" w:fill="FFFFFF"/>
          <w:lang w:val="hy-AM"/>
        </w:rPr>
        <w:t xml:space="preserve">«Գույքի արգելադրում կիրառելու մասին» </w:t>
      </w:r>
      <w:r w:rsidR="007A5045" w:rsidRPr="000710C7">
        <w:rPr>
          <w:rFonts w:ascii="GHEA Mariam" w:hAnsi="GHEA Mariam"/>
          <w:sz w:val="24"/>
          <w:szCs w:val="24"/>
          <w:shd w:val="clear" w:color="auto" w:fill="FFFFFF"/>
          <w:lang w:val="hy-AM"/>
        </w:rPr>
        <w:t>2024 թվականի նոյեմբերի 11-ի</w:t>
      </w:r>
      <w:r w:rsidRPr="000710C7">
        <w:rPr>
          <w:rFonts w:ascii="GHEA Mariam" w:hAnsi="GHEA Mariam"/>
          <w:sz w:val="24"/>
          <w:szCs w:val="24"/>
          <w:shd w:val="clear" w:color="auto" w:fill="FFFFFF"/>
          <w:lang w:val="hy-AM"/>
        </w:rPr>
        <w:t xml:space="preserve"> որոշ</w:t>
      </w:r>
      <w:r w:rsidR="007A5045" w:rsidRPr="000710C7">
        <w:rPr>
          <w:rFonts w:ascii="GHEA Mariam" w:hAnsi="GHEA Mariam"/>
          <w:sz w:val="24"/>
          <w:szCs w:val="24"/>
          <w:shd w:val="clear" w:color="auto" w:fill="FFFFFF"/>
          <w:lang w:val="hy-AM"/>
        </w:rPr>
        <w:t>ումը</w:t>
      </w:r>
      <w:r w:rsidRPr="000710C7">
        <w:rPr>
          <w:rFonts w:ascii="GHEA Mariam" w:hAnsi="GHEA Mariam"/>
          <w:sz w:val="24"/>
          <w:szCs w:val="24"/>
          <w:shd w:val="clear" w:color="auto" w:fill="FFFFFF"/>
          <w:lang w:val="hy-AM"/>
        </w:rPr>
        <w:t>։</w:t>
      </w:r>
    </w:p>
    <w:p w14:paraId="0AAA4677" w14:textId="77777777" w:rsidR="00EC6DD6" w:rsidRPr="000710C7" w:rsidRDefault="001721BF" w:rsidP="00EC6DD6">
      <w:pPr>
        <w:tabs>
          <w:tab w:val="left" w:pos="0"/>
          <w:tab w:val="left" w:pos="851"/>
        </w:tabs>
        <w:spacing w:after="0" w:line="360" w:lineRule="auto"/>
        <w:ind w:firstLine="567"/>
        <w:jc w:val="both"/>
        <w:rPr>
          <w:rFonts w:ascii="GHEA Mariam" w:hAnsi="GHEA Mariam"/>
          <w:b/>
          <w:bCs/>
          <w:sz w:val="24"/>
          <w:szCs w:val="24"/>
          <w:u w:val="single"/>
          <w:lang w:val="hy-AM"/>
        </w:rPr>
      </w:pPr>
      <w:r w:rsidRPr="000710C7">
        <w:rPr>
          <w:rFonts w:ascii="GHEA Mariam" w:hAnsi="GHEA Mariam"/>
          <w:sz w:val="24"/>
          <w:szCs w:val="24"/>
          <w:shd w:val="clear" w:color="auto" w:fill="FFFFFF"/>
          <w:lang w:val="hy-AM"/>
        </w:rPr>
        <w:t>3</w:t>
      </w:r>
      <w:r w:rsidRPr="000710C7">
        <w:rPr>
          <w:rFonts w:ascii="Cambria Math" w:hAnsi="Cambria Math" w:cs="Cambria Math"/>
          <w:sz w:val="24"/>
          <w:szCs w:val="24"/>
          <w:shd w:val="clear" w:color="auto" w:fill="FFFFFF"/>
          <w:lang w:val="hy-AM"/>
        </w:rPr>
        <w:t>․</w:t>
      </w:r>
      <w:r w:rsidRPr="000710C7">
        <w:rPr>
          <w:rFonts w:ascii="GHEA Mariam" w:hAnsi="GHEA Mariam"/>
          <w:sz w:val="24"/>
          <w:szCs w:val="24"/>
          <w:shd w:val="clear" w:color="auto" w:fill="FFFFFF"/>
          <w:lang w:val="hy-AM"/>
        </w:rPr>
        <w:t xml:space="preserve"> </w:t>
      </w:r>
      <w:r w:rsidR="007A5045" w:rsidRPr="000710C7">
        <w:rPr>
          <w:rFonts w:ascii="GHEA Mariam" w:hAnsi="GHEA Mariam"/>
          <w:sz w:val="24"/>
          <w:szCs w:val="24"/>
          <w:shd w:val="clear" w:color="auto" w:fill="FFFFFF"/>
          <w:lang w:val="hy-AM"/>
        </w:rPr>
        <w:t>ՀՀ գլխավոր դատախազության պետական իշխանության դեմ ուղղված հանցագործությունների գործերով վարչության պետի տեղակալ Ն</w:t>
      </w:r>
      <w:r w:rsidR="007A5045" w:rsidRPr="000710C7">
        <w:rPr>
          <w:rFonts w:ascii="Cambria Math" w:hAnsi="Cambria Math" w:cs="Cambria Math"/>
          <w:sz w:val="24"/>
          <w:szCs w:val="24"/>
          <w:shd w:val="clear" w:color="auto" w:fill="FFFFFF"/>
          <w:lang w:val="hy-AM"/>
        </w:rPr>
        <w:t>․</w:t>
      </w:r>
      <w:r w:rsidR="007A5045" w:rsidRPr="000710C7">
        <w:rPr>
          <w:rFonts w:ascii="GHEA Mariam" w:hAnsi="GHEA Mariam"/>
          <w:sz w:val="24"/>
          <w:szCs w:val="24"/>
          <w:shd w:val="clear" w:color="auto" w:fill="FFFFFF"/>
          <w:lang w:val="hy-AM"/>
        </w:rPr>
        <w:t xml:space="preserve">Մովսիսյանի </w:t>
      </w:r>
      <w:r w:rsidRPr="000710C7">
        <w:rPr>
          <w:rFonts w:ascii="GHEA Mariam" w:hAnsi="GHEA Mariam"/>
          <w:sz w:val="24"/>
          <w:szCs w:val="24"/>
          <w:shd w:val="clear" w:color="auto" w:fill="FFFFFF"/>
          <w:lang w:val="hy-AM"/>
        </w:rPr>
        <w:t>հատուկ վերանայման բողոքի քննության արդյունքում Վերաքննիչ դատարանի 202</w:t>
      </w:r>
      <w:r w:rsidR="007A5045" w:rsidRPr="000710C7">
        <w:rPr>
          <w:rFonts w:ascii="GHEA Mariam" w:hAnsi="GHEA Mariam"/>
          <w:sz w:val="24"/>
          <w:szCs w:val="24"/>
          <w:shd w:val="clear" w:color="auto" w:fill="FFFFFF"/>
          <w:lang w:val="hy-AM"/>
        </w:rPr>
        <w:t>4</w:t>
      </w:r>
      <w:r w:rsidRPr="000710C7">
        <w:rPr>
          <w:rFonts w:ascii="GHEA Mariam" w:hAnsi="GHEA Mariam"/>
          <w:sz w:val="24"/>
          <w:szCs w:val="24"/>
          <w:shd w:val="clear" w:color="auto" w:fill="FFFFFF"/>
          <w:lang w:val="hy-AM"/>
        </w:rPr>
        <w:t xml:space="preserve"> թվականի </w:t>
      </w:r>
      <w:r w:rsidR="007A5045" w:rsidRPr="000710C7">
        <w:rPr>
          <w:rFonts w:ascii="GHEA Mariam" w:hAnsi="GHEA Mariam"/>
          <w:sz w:val="24"/>
          <w:szCs w:val="24"/>
          <w:shd w:val="clear" w:color="auto" w:fill="FFFFFF"/>
          <w:lang w:val="hy-AM"/>
        </w:rPr>
        <w:t>դեկտեմբերի</w:t>
      </w:r>
      <w:r w:rsidRPr="000710C7">
        <w:rPr>
          <w:rFonts w:ascii="GHEA Mariam" w:hAnsi="GHEA Mariam"/>
          <w:sz w:val="24"/>
          <w:szCs w:val="24"/>
          <w:shd w:val="clear" w:color="auto" w:fill="FFFFFF"/>
          <w:lang w:val="hy-AM"/>
        </w:rPr>
        <w:t xml:space="preserve"> </w:t>
      </w:r>
      <w:r w:rsidR="007A5045" w:rsidRPr="000710C7">
        <w:rPr>
          <w:rFonts w:ascii="GHEA Mariam" w:hAnsi="GHEA Mariam"/>
          <w:sz w:val="24"/>
          <w:szCs w:val="24"/>
          <w:shd w:val="clear" w:color="auto" w:fill="FFFFFF"/>
          <w:lang w:val="hy-AM"/>
        </w:rPr>
        <w:t>30</w:t>
      </w:r>
      <w:r w:rsidRPr="000710C7">
        <w:rPr>
          <w:rFonts w:ascii="GHEA Mariam" w:hAnsi="GHEA Mariam"/>
          <w:sz w:val="24"/>
          <w:szCs w:val="24"/>
          <w:shd w:val="clear" w:color="auto" w:fill="FFFFFF"/>
          <w:lang w:val="hy-AM"/>
        </w:rPr>
        <w:t xml:space="preserve">-ի որոշմամբ Առաջին ատյանի դատարանի </w:t>
      </w:r>
      <w:r w:rsidR="007A5045" w:rsidRPr="000710C7">
        <w:rPr>
          <w:rFonts w:ascii="GHEA Mariam" w:hAnsi="GHEA Mariam"/>
          <w:sz w:val="24"/>
          <w:szCs w:val="24"/>
          <w:shd w:val="clear" w:color="auto" w:fill="FFFFFF"/>
          <w:lang w:val="hy-AM"/>
        </w:rPr>
        <w:t xml:space="preserve">2024 թվականի նոյեմբերի 25-ի </w:t>
      </w:r>
      <w:r w:rsidRPr="000710C7">
        <w:rPr>
          <w:rFonts w:ascii="GHEA Mariam" w:hAnsi="GHEA Mariam"/>
          <w:sz w:val="24"/>
          <w:szCs w:val="24"/>
          <w:shd w:val="clear" w:color="auto" w:fill="FFFFFF"/>
          <w:lang w:val="hy-AM"/>
        </w:rPr>
        <w:t>որոշում</w:t>
      </w:r>
      <w:r w:rsidR="0085602E" w:rsidRPr="000710C7">
        <w:rPr>
          <w:rFonts w:ascii="GHEA Mariam" w:hAnsi="GHEA Mariam"/>
          <w:sz w:val="24"/>
          <w:szCs w:val="24"/>
          <w:shd w:val="clear" w:color="auto" w:fill="FFFFFF"/>
          <w:lang w:val="hy-AM"/>
        </w:rPr>
        <w:t>ն</w:t>
      </w:r>
      <w:r w:rsidRPr="000710C7">
        <w:rPr>
          <w:rFonts w:ascii="GHEA Mariam" w:hAnsi="GHEA Mariam"/>
          <w:sz w:val="24"/>
          <w:szCs w:val="24"/>
          <w:shd w:val="clear" w:color="auto" w:fill="FFFFFF"/>
          <w:lang w:val="hy-AM"/>
        </w:rPr>
        <w:t xml:space="preserve"> ամբողջությամբ բեկանվել </w:t>
      </w:r>
      <w:r w:rsidR="007A5045" w:rsidRPr="000710C7">
        <w:rPr>
          <w:rFonts w:ascii="GHEA Mariam" w:hAnsi="GHEA Mariam"/>
          <w:sz w:val="24"/>
          <w:szCs w:val="24"/>
          <w:shd w:val="clear" w:color="auto" w:fill="FFFFFF"/>
          <w:lang w:val="hy-AM"/>
        </w:rPr>
        <w:t>է</w:t>
      </w:r>
      <w:r w:rsidRPr="000710C7">
        <w:rPr>
          <w:rFonts w:ascii="GHEA Mariam" w:hAnsi="GHEA Mariam"/>
          <w:sz w:val="24"/>
          <w:szCs w:val="24"/>
          <w:shd w:val="clear" w:color="auto" w:fill="FFFFFF"/>
          <w:lang w:val="hy-AM"/>
        </w:rPr>
        <w:t xml:space="preserve">, և </w:t>
      </w:r>
      <w:r w:rsidR="00700B14" w:rsidRPr="000710C7">
        <w:rPr>
          <w:rFonts w:ascii="GHEA Mariam" w:hAnsi="GHEA Mariam"/>
          <w:sz w:val="24"/>
          <w:szCs w:val="24"/>
          <w:shd w:val="clear" w:color="auto" w:fill="FFFFFF"/>
          <w:lang w:val="hy-AM"/>
        </w:rPr>
        <w:t xml:space="preserve">հաստատվել է </w:t>
      </w:r>
      <w:r w:rsidRPr="000710C7">
        <w:rPr>
          <w:rFonts w:ascii="GHEA Mariam" w:hAnsi="GHEA Mariam"/>
          <w:sz w:val="24"/>
          <w:szCs w:val="24"/>
          <w:shd w:val="clear" w:color="auto" w:fill="FFFFFF"/>
          <w:lang w:val="hy-AM"/>
        </w:rPr>
        <w:t>Քննիչի</w:t>
      </w:r>
      <w:r w:rsidR="00700B14" w:rsidRPr="000710C7">
        <w:rPr>
          <w:rFonts w:ascii="GHEA Mariam" w:hAnsi="GHEA Mariam"/>
          <w:sz w:val="24"/>
          <w:szCs w:val="24"/>
          <w:shd w:val="clear" w:color="auto" w:fill="FFFFFF"/>
          <w:lang w:val="hy-AM"/>
        </w:rPr>
        <w:t>՝</w:t>
      </w:r>
      <w:r w:rsidRPr="000710C7">
        <w:rPr>
          <w:rFonts w:ascii="GHEA Mariam" w:hAnsi="GHEA Mariam"/>
          <w:sz w:val="24"/>
          <w:szCs w:val="24"/>
          <w:shd w:val="clear" w:color="auto" w:fill="FFFFFF"/>
          <w:lang w:val="hy-AM"/>
        </w:rPr>
        <w:t xml:space="preserve"> </w:t>
      </w:r>
      <w:r w:rsidR="002A7434" w:rsidRPr="000710C7">
        <w:rPr>
          <w:rFonts w:ascii="GHEA Mariam" w:hAnsi="GHEA Mariam"/>
          <w:sz w:val="24"/>
          <w:szCs w:val="24"/>
          <w:shd w:val="clear" w:color="auto" w:fill="FFFFFF"/>
          <w:lang w:val="hy-AM"/>
        </w:rPr>
        <w:t xml:space="preserve">«Գույքի արգելադրում կիրառելու մասին» </w:t>
      </w:r>
      <w:r w:rsidR="00700B14" w:rsidRPr="000710C7">
        <w:rPr>
          <w:rFonts w:ascii="GHEA Mariam" w:hAnsi="GHEA Mariam"/>
          <w:sz w:val="24"/>
          <w:szCs w:val="24"/>
          <w:shd w:val="clear" w:color="auto" w:fill="FFFFFF"/>
          <w:lang w:val="hy-AM"/>
        </w:rPr>
        <w:t>2024 թվականի նոյեմբերի 11-ի որոշման իրավաչափությունը</w:t>
      </w:r>
      <w:r w:rsidRPr="000710C7">
        <w:rPr>
          <w:rFonts w:ascii="GHEA Mariam" w:hAnsi="GHEA Mariam"/>
          <w:sz w:val="24"/>
          <w:szCs w:val="24"/>
          <w:shd w:val="clear" w:color="auto" w:fill="FFFFFF"/>
          <w:lang w:val="hy-AM"/>
        </w:rPr>
        <w:t>։</w:t>
      </w:r>
    </w:p>
    <w:p w14:paraId="533A52E9" w14:textId="450ADE17" w:rsidR="001721BF" w:rsidRPr="000710C7" w:rsidRDefault="001721BF" w:rsidP="00EC6DD6">
      <w:pPr>
        <w:tabs>
          <w:tab w:val="left" w:pos="851"/>
        </w:tabs>
        <w:spacing w:after="0" w:line="360" w:lineRule="auto"/>
        <w:ind w:firstLine="567"/>
        <w:jc w:val="both"/>
        <w:rPr>
          <w:rFonts w:ascii="GHEA Mariam" w:hAnsi="GHEA Mariam"/>
          <w:b/>
          <w:bCs/>
          <w:sz w:val="24"/>
          <w:szCs w:val="24"/>
          <w:u w:val="single"/>
          <w:lang w:val="hy-AM"/>
        </w:rPr>
      </w:pPr>
      <w:r w:rsidRPr="000710C7">
        <w:rPr>
          <w:rFonts w:ascii="GHEA Mariam" w:hAnsi="GHEA Mariam"/>
          <w:sz w:val="24"/>
          <w:szCs w:val="24"/>
          <w:shd w:val="clear" w:color="auto" w:fill="FFFFFF"/>
          <w:lang w:val="hy-AM"/>
        </w:rPr>
        <w:t>4</w:t>
      </w:r>
      <w:r w:rsidRPr="000710C7">
        <w:rPr>
          <w:rFonts w:ascii="Cambria Math" w:hAnsi="Cambria Math" w:cs="Cambria Math"/>
          <w:sz w:val="24"/>
          <w:szCs w:val="24"/>
          <w:shd w:val="clear" w:color="auto" w:fill="FFFFFF"/>
          <w:lang w:val="hy-AM"/>
        </w:rPr>
        <w:t>․</w:t>
      </w:r>
      <w:r w:rsidRPr="000710C7">
        <w:rPr>
          <w:rFonts w:ascii="GHEA Mariam" w:hAnsi="GHEA Mariam"/>
          <w:sz w:val="24"/>
          <w:szCs w:val="24"/>
          <w:shd w:val="clear" w:color="auto" w:fill="FFFFFF"/>
          <w:lang w:val="hy-AM"/>
        </w:rPr>
        <w:t xml:space="preserve"> Վերաքննիչ դատարանի վերոնշյալ որոշման դեմ հատուկ վերանայման բողոք է բերել </w:t>
      </w:r>
      <w:r w:rsidR="001862EE" w:rsidRPr="000710C7">
        <w:rPr>
          <w:rFonts w:ascii="GHEA Mariam" w:hAnsi="GHEA Mariam"/>
          <w:sz w:val="24"/>
          <w:szCs w:val="24"/>
          <w:shd w:val="clear" w:color="auto" w:fill="FFFFFF"/>
          <w:lang w:val="hy-AM"/>
        </w:rPr>
        <w:t xml:space="preserve">մեղադրյալ </w:t>
      </w:r>
      <w:r w:rsidR="00BB20EC">
        <w:rPr>
          <w:rFonts w:ascii="GHEA Mariam" w:hAnsi="GHEA Mariam"/>
          <w:sz w:val="24"/>
          <w:szCs w:val="24"/>
          <w:shd w:val="clear" w:color="auto" w:fill="FFFFFF"/>
          <w:lang w:val="hy-AM"/>
        </w:rPr>
        <w:t>*******************</w:t>
      </w:r>
      <w:r w:rsidR="00BB20EC" w:rsidRPr="000710C7">
        <w:rPr>
          <w:rFonts w:ascii="GHEA Mariam" w:hAnsi="GHEA Mariam"/>
          <w:sz w:val="24"/>
          <w:szCs w:val="24"/>
          <w:shd w:val="clear" w:color="auto" w:fill="FFFFFF"/>
          <w:lang w:val="hy-AM"/>
        </w:rPr>
        <w:t xml:space="preserve"> </w:t>
      </w:r>
      <w:r w:rsidR="001862EE" w:rsidRPr="000710C7">
        <w:rPr>
          <w:rFonts w:ascii="GHEA Mariam" w:hAnsi="GHEA Mariam"/>
          <w:sz w:val="24"/>
          <w:szCs w:val="24"/>
          <w:shd w:val="clear" w:color="auto" w:fill="FFFFFF"/>
          <w:lang w:val="hy-AM"/>
        </w:rPr>
        <w:t>պաշտպան Գ</w:t>
      </w:r>
      <w:r w:rsidR="001862EE" w:rsidRPr="000710C7">
        <w:rPr>
          <w:rFonts w:ascii="Cambria Math" w:hAnsi="Cambria Math" w:cs="Cambria Math"/>
          <w:sz w:val="24"/>
          <w:szCs w:val="24"/>
          <w:shd w:val="clear" w:color="auto" w:fill="FFFFFF"/>
          <w:lang w:val="hy-AM"/>
        </w:rPr>
        <w:t>․</w:t>
      </w:r>
      <w:r w:rsidR="001862EE" w:rsidRPr="000710C7">
        <w:rPr>
          <w:rFonts w:ascii="GHEA Mariam" w:hAnsi="GHEA Mariam"/>
          <w:sz w:val="24"/>
          <w:szCs w:val="24"/>
          <w:shd w:val="clear" w:color="auto" w:fill="FFFFFF"/>
          <w:lang w:val="hy-AM"/>
        </w:rPr>
        <w:t>Օհանյանը</w:t>
      </w:r>
      <w:r w:rsidRPr="000710C7">
        <w:rPr>
          <w:rFonts w:ascii="GHEA Mariam" w:hAnsi="GHEA Mariam"/>
          <w:sz w:val="24"/>
          <w:szCs w:val="24"/>
          <w:shd w:val="clear" w:color="auto" w:fill="FFFFFF"/>
          <w:lang w:val="hy-AM"/>
        </w:rPr>
        <w:t xml:space="preserve">, որը Վճռաբեկ դատարանի 2025 թվականի </w:t>
      </w:r>
      <w:r w:rsidR="00905B26" w:rsidRPr="000710C7">
        <w:rPr>
          <w:rFonts w:ascii="GHEA Mariam" w:hAnsi="GHEA Mariam"/>
          <w:sz w:val="24"/>
          <w:szCs w:val="24"/>
          <w:shd w:val="clear" w:color="auto" w:fill="FFFFFF"/>
          <w:lang w:val="hy-AM"/>
        </w:rPr>
        <w:t>փետրվարի</w:t>
      </w:r>
      <w:r w:rsidRPr="000710C7">
        <w:rPr>
          <w:rFonts w:ascii="GHEA Mariam" w:hAnsi="GHEA Mariam"/>
          <w:sz w:val="24"/>
          <w:szCs w:val="24"/>
          <w:shd w:val="clear" w:color="auto" w:fill="FFFFFF"/>
          <w:lang w:val="hy-AM"/>
        </w:rPr>
        <w:t xml:space="preserve"> </w:t>
      </w:r>
      <w:r w:rsidR="00905B26" w:rsidRPr="000710C7">
        <w:rPr>
          <w:rFonts w:ascii="GHEA Mariam" w:hAnsi="GHEA Mariam"/>
          <w:sz w:val="24"/>
          <w:szCs w:val="24"/>
          <w:shd w:val="clear" w:color="auto" w:fill="FFFFFF"/>
          <w:lang w:val="hy-AM"/>
        </w:rPr>
        <w:t>24</w:t>
      </w:r>
      <w:r w:rsidRPr="000710C7">
        <w:rPr>
          <w:rFonts w:ascii="GHEA Mariam" w:hAnsi="GHEA Mariam"/>
          <w:sz w:val="24"/>
          <w:szCs w:val="24"/>
          <w:shd w:val="clear" w:color="auto" w:fill="FFFFFF"/>
          <w:lang w:val="hy-AM"/>
        </w:rPr>
        <w:t>-ի որոշմամբ ընդունվել է վարույթ և սահմանվել է դատական վարույթի իրականացման գրավոր ընթացակարգ:</w:t>
      </w:r>
      <w:r w:rsidR="00EC6DD6" w:rsidRPr="000710C7">
        <w:rPr>
          <w:rFonts w:ascii="GHEA Mariam" w:hAnsi="GHEA Mariam"/>
          <w:sz w:val="24"/>
          <w:szCs w:val="24"/>
          <w:shd w:val="clear" w:color="auto" w:fill="FFFFFF"/>
          <w:lang w:val="hy-AM"/>
        </w:rPr>
        <w:t xml:space="preserve"> </w:t>
      </w:r>
    </w:p>
    <w:p w14:paraId="2778C1A3" w14:textId="7BAE56EE" w:rsidR="001721BF" w:rsidRPr="000710C7" w:rsidRDefault="001721BF" w:rsidP="00EC6DD6">
      <w:pPr>
        <w:tabs>
          <w:tab w:val="left" w:pos="0"/>
          <w:tab w:val="left" w:pos="851"/>
        </w:tabs>
        <w:spacing w:after="0" w:line="276" w:lineRule="auto"/>
        <w:ind w:right="-23" w:firstLine="567"/>
        <w:jc w:val="both"/>
        <w:rPr>
          <w:rFonts w:ascii="GHEA Mariam" w:hAnsi="GHEA Mariam" w:cs="GHEA Grapalat"/>
          <w:b/>
          <w:bCs/>
          <w:sz w:val="24"/>
          <w:szCs w:val="24"/>
          <w:u w:val="single"/>
          <w:lang w:val="hy-AM"/>
        </w:rPr>
      </w:pPr>
      <w:r w:rsidRPr="000710C7">
        <w:rPr>
          <w:rFonts w:ascii="GHEA Mariam" w:hAnsi="GHEA Mariam" w:cs="Sylfaen"/>
          <w:sz w:val="24"/>
          <w:szCs w:val="24"/>
          <w:lang w:val="hy-AM"/>
        </w:rPr>
        <w:t xml:space="preserve"> </w:t>
      </w:r>
    </w:p>
    <w:p w14:paraId="2230EC25" w14:textId="77777777" w:rsidR="00EC6DD6" w:rsidRPr="000710C7" w:rsidRDefault="001721BF" w:rsidP="00EC6DD6">
      <w:pPr>
        <w:tabs>
          <w:tab w:val="left" w:pos="0"/>
          <w:tab w:val="left" w:pos="851"/>
        </w:tabs>
        <w:spacing w:after="0" w:line="360" w:lineRule="auto"/>
        <w:ind w:right="-23" w:firstLine="567"/>
        <w:jc w:val="both"/>
        <w:rPr>
          <w:rFonts w:ascii="GHEA Mariam" w:hAnsi="GHEA Mariam" w:cs="GHEA Grapalat"/>
          <w:b/>
          <w:bCs/>
          <w:sz w:val="24"/>
          <w:szCs w:val="24"/>
          <w:u w:val="single"/>
          <w:lang w:val="hy-AM"/>
        </w:rPr>
      </w:pPr>
      <w:r w:rsidRPr="000710C7">
        <w:rPr>
          <w:rFonts w:ascii="GHEA Mariam" w:hAnsi="GHEA Mariam" w:cs="GHEA Grapalat"/>
          <w:b/>
          <w:bCs/>
          <w:sz w:val="24"/>
          <w:szCs w:val="24"/>
          <w:u w:val="single"/>
          <w:lang w:val="hy-AM"/>
        </w:rPr>
        <w:t>Հատուկ վերանայման բողոքի հիմքերը, դրանք հիմնավորող փաստարկները և պահանջը</w:t>
      </w:r>
      <w:r w:rsidRPr="000710C7">
        <w:rPr>
          <w:rFonts w:ascii="Cambria Math" w:hAnsi="Cambria Math" w:cs="Cambria Math"/>
          <w:b/>
          <w:bCs/>
          <w:sz w:val="24"/>
          <w:szCs w:val="24"/>
          <w:u w:val="single"/>
          <w:lang w:val="hy-AM"/>
        </w:rPr>
        <w:t>․</w:t>
      </w:r>
    </w:p>
    <w:p w14:paraId="11F2A406" w14:textId="38294460" w:rsidR="00EC6DD6" w:rsidRPr="000710C7" w:rsidRDefault="001721BF" w:rsidP="00EC6DD6">
      <w:pPr>
        <w:tabs>
          <w:tab w:val="left" w:pos="0"/>
          <w:tab w:val="left" w:pos="851"/>
        </w:tabs>
        <w:spacing w:after="0" w:line="360" w:lineRule="auto"/>
        <w:ind w:right="-23" w:firstLine="567"/>
        <w:jc w:val="both"/>
        <w:rPr>
          <w:rFonts w:ascii="GHEA Mariam" w:hAnsi="GHEA Mariam" w:cs="GHEA Grapalat"/>
          <w:b/>
          <w:bCs/>
          <w:sz w:val="24"/>
          <w:szCs w:val="24"/>
          <w:u w:val="single"/>
          <w:lang w:val="hy-AM"/>
        </w:rPr>
      </w:pPr>
      <w:r w:rsidRPr="000710C7">
        <w:rPr>
          <w:rFonts w:ascii="GHEA Mariam" w:hAnsi="GHEA Mariam" w:cs="GHEA Grapalat"/>
          <w:sz w:val="24"/>
          <w:szCs w:val="24"/>
          <w:lang w:val="hy-AM"/>
        </w:rPr>
        <w:t>Հատուկ վերանայման բողոքը քննվում է հետևյալ հիմքերի սահմաններում՝ ներքոհիշյալ փաստարկներով</w:t>
      </w:r>
      <w:r w:rsidRPr="000710C7">
        <w:rPr>
          <w:rFonts w:ascii="Cambria Math" w:hAnsi="Cambria Math" w:cs="Cambria Math"/>
          <w:sz w:val="24"/>
          <w:szCs w:val="24"/>
          <w:lang w:val="hy-AM"/>
        </w:rPr>
        <w:t>․</w:t>
      </w:r>
    </w:p>
    <w:p w14:paraId="6ED6CACE" w14:textId="77777777" w:rsidR="00EC6DD6" w:rsidRPr="000710C7" w:rsidRDefault="001721BF" w:rsidP="00EC6DD6">
      <w:pPr>
        <w:tabs>
          <w:tab w:val="left" w:pos="0"/>
          <w:tab w:val="left" w:pos="851"/>
        </w:tabs>
        <w:spacing w:after="0" w:line="360" w:lineRule="auto"/>
        <w:ind w:right="-23" w:firstLine="567"/>
        <w:jc w:val="both"/>
        <w:rPr>
          <w:rFonts w:ascii="GHEA Mariam" w:hAnsi="GHEA Mariam" w:cs="GHEA Grapalat"/>
          <w:sz w:val="24"/>
          <w:szCs w:val="24"/>
          <w:lang w:val="hy-AM"/>
        </w:rPr>
      </w:pPr>
      <w:r w:rsidRPr="000710C7">
        <w:rPr>
          <w:rFonts w:ascii="GHEA Mariam" w:hAnsi="GHEA Mariam" w:cs="GHEA Grapalat"/>
          <w:sz w:val="24"/>
          <w:szCs w:val="24"/>
          <w:lang w:val="hy-AM"/>
        </w:rPr>
        <w:t>5</w:t>
      </w:r>
      <w:r w:rsidRPr="000710C7">
        <w:rPr>
          <w:rFonts w:ascii="Cambria Math" w:hAnsi="Cambria Math" w:cs="Cambria Math"/>
          <w:sz w:val="24"/>
          <w:szCs w:val="24"/>
          <w:lang w:val="hy-AM"/>
        </w:rPr>
        <w:t>․</w:t>
      </w:r>
      <w:r w:rsidRPr="000710C7">
        <w:rPr>
          <w:rFonts w:ascii="GHEA Mariam" w:hAnsi="GHEA Mariam" w:cs="GHEA Grapalat"/>
          <w:sz w:val="24"/>
          <w:szCs w:val="24"/>
          <w:lang w:val="hy-AM"/>
        </w:rPr>
        <w:t xml:space="preserve"> </w:t>
      </w:r>
      <w:r w:rsidR="00905B26" w:rsidRPr="000710C7">
        <w:rPr>
          <w:rFonts w:ascii="GHEA Mariam" w:hAnsi="GHEA Mariam" w:cs="GHEA Grapalat"/>
          <w:sz w:val="24"/>
          <w:szCs w:val="24"/>
          <w:lang w:val="hy-AM"/>
        </w:rPr>
        <w:t>Բողոքաբերը գտել է, որ վարույթն իրականացնող մա</w:t>
      </w:r>
      <w:r w:rsidR="00844D4D" w:rsidRPr="000710C7">
        <w:rPr>
          <w:rFonts w:ascii="GHEA Mariam" w:hAnsi="GHEA Mariam" w:cs="GHEA Grapalat"/>
          <w:sz w:val="24"/>
          <w:szCs w:val="24"/>
          <w:lang w:val="hy-AM"/>
        </w:rPr>
        <w:t>րմինը խնդրո առարկա միջնորդությունը հիմնավորելիս</w:t>
      </w:r>
      <w:r w:rsidR="00EC6DD6" w:rsidRPr="000710C7">
        <w:rPr>
          <w:rFonts w:ascii="GHEA Mariam" w:hAnsi="GHEA Mariam" w:cs="GHEA Grapalat"/>
          <w:sz w:val="24"/>
          <w:szCs w:val="24"/>
          <w:lang w:val="hy-AM"/>
        </w:rPr>
        <w:t xml:space="preserve"> </w:t>
      </w:r>
      <w:r w:rsidR="00905B26" w:rsidRPr="000710C7">
        <w:rPr>
          <w:rFonts w:ascii="GHEA Mariam" w:hAnsi="GHEA Mariam" w:cs="GHEA Grapalat"/>
          <w:sz w:val="24"/>
          <w:szCs w:val="24"/>
          <w:lang w:val="hy-AM"/>
        </w:rPr>
        <w:t xml:space="preserve">բավարարվել է բացառապես մեջբերելով ՀՀ քրեական </w:t>
      </w:r>
      <w:r w:rsidR="0085602E" w:rsidRPr="000710C7">
        <w:rPr>
          <w:rFonts w:ascii="GHEA Mariam" w:hAnsi="GHEA Mariam" w:cs="GHEA Grapalat"/>
          <w:sz w:val="24"/>
          <w:szCs w:val="24"/>
          <w:lang w:val="hy-AM"/>
        </w:rPr>
        <w:t xml:space="preserve">դատավարության </w:t>
      </w:r>
      <w:r w:rsidR="00905B26" w:rsidRPr="000710C7">
        <w:rPr>
          <w:rFonts w:ascii="GHEA Mariam" w:hAnsi="GHEA Mariam" w:cs="GHEA Grapalat"/>
          <w:sz w:val="24"/>
          <w:szCs w:val="24"/>
          <w:lang w:val="hy-AM"/>
        </w:rPr>
        <w:t>օրենսգրքի 131-րդ հոդվածի 2-րդ մասի 5-րդ կետը, սակայն որևէ կերպ չի հիմնավորել, որ քրեական հետապնդման մարմնի ենթադրությունը ողջամիտ է, որոշմամբ պատճառաբանված չէ, թե մեղադրյալի որ գործողության արդյունքում է վարույթն իրականացնող մարմինը հանգել հետևության, որ նրան պատկանող</w:t>
      </w:r>
      <w:r w:rsidR="00EC6DD6" w:rsidRPr="000710C7">
        <w:rPr>
          <w:rFonts w:ascii="GHEA Mariam" w:hAnsi="GHEA Mariam" w:cs="GHEA Grapalat"/>
          <w:sz w:val="24"/>
          <w:szCs w:val="24"/>
          <w:lang w:val="hy-AM"/>
        </w:rPr>
        <w:t xml:space="preserve"> </w:t>
      </w:r>
      <w:r w:rsidR="00905B26" w:rsidRPr="000710C7">
        <w:rPr>
          <w:rFonts w:ascii="GHEA Mariam" w:hAnsi="GHEA Mariam" w:cs="GHEA Grapalat"/>
          <w:sz w:val="24"/>
          <w:szCs w:val="24"/>
          <w:lang w:val="hy-AM"/>
        </w:rPr>
        <w:t xml:space="preserve">գույքը կարող է օտարվել, թաքցվել, վնասվել, </w:t>
      </w:r>
      <w:r w:rsidR="00905B26" w:rsidRPr="000710C7">
        <w:rPr>
          <w:rFonts w:ascii="GHEA Mariam" w:hAnsi="GHEA Mariam" w:cs="GHEA Grapalat"/>
          <w:sz w:val="24"/>
          <w:szCs w:val="24"/>
          <w:lang w:val="hy-AM"/>
        </w:rPr>
        <w:lastRenderedPageBreak/>
        <w:t xml:space="preserve">ոչնչացվել կամ սպառվել, իսկ Վերաքննիչ դատարանը, բավարարելով հսկող դատախազի բողոքը և հաստատելով Քննիչի 2024 թվականի նոյեմբերի 11-ի որոշման իրավաչափությունը, </w:t>
      </w:r>
      <w:r w:rsidR="00844D4D" w:rsidRPr="000710C7">
        <w:rPr>
          <w:rFonts w:ascii="GHEA Mariam" w:hAnsi="GHEA Mariam" w:cs="GHEA Grapalat"/>
          <w:sz w:val="24"/>
          <w:szCs w:val="24"/>
          <w:lang w:val="hy-AM"/>
        </w:rPr>
        <w:t>թույլ է տրվել դատական սխալ և միաժամանակ, առերևույթ առկա է բողոքարկվող դատական ակտը ոչ իրավաչափ դարձնող որևէ փաստական կամ իրավական հանգամանք։</w:t>
      </w:r>
    </w:p>
    <w:p w14:paraId="5556306F" w14:textId="77777777" w:rsidR="00EC6DD6" w:rsidRPr="000710C7" w:rsidRDefault="00844D4D" w:rsidP="00EC6DD6">
      <w:pPr>
        <w:tabs>
          <w:tab w:val="left" w:pos="0"/>
          <w:tab w:val="left" w:pos="851"/>
        </w:tabs>
        <w:spacing w:after="0" w:line="360" w:lineRule="auto"/>
        <w:ind w:right="-23" w:firstLine="567"/>
        <w:jc w:val="both"/>
        <w:rPr>
          <w:rFonts w:ascii="GHEA Mariam" w:hAnsi="GHEA Mariam" w:cs="GHEA Grapalat"/>
          <w:sz w:val="24"/>
          <w:szCs w:val="24"/>
          <w:lang w:val="hy-AM"/>
        </w:rPr>
      </w:pPr>
      <w:r w:rsidRPr="000710C7">
        <w:rPr>
          <w:rFonts w:ascii="GHEA Mariam" w:hAnsi="GHEA Mariam" w:cs="GHEA Grapalat"/>
          <w:sz w:val="24"/>
          <w:szCs w:val="24"/>
          <w:lang w:val="hy-AM"/>
        </w:rPr>
        <w:t>Բողոքաբերի պնդմամբ</w:t>
      </w:r>
      <w:r w:rsidR="00905B26" w:rsidRPr="000710C7">
        <w:rPr>
          <w:rFonts w:ascii="GHEA Mariam" w:hAnsi="GHEA Mariam" w:cs="GHEA Grapalat"/>
          <w:sz w:val="24"/>
          <w:szCs w:val="24"/>
          <w:lang w:val="hy-AM"/>
        </w:rPr>
        <w:t>, քննիչի կողմից չի հաղթահարվել ՀՀ քրեական դատավարության օրենսգրքի 131-րդ հոդվածի 2-րդ մասի 5-րդ կետով նախատեսված իրավական դրույթը, բավարար փաստեր չեն ներկայացվել, որ առկա է ողջամիտ ենթադրություն առ այն, որ արգելադրված գույքը կարող է օտարվել, թաքցվել, վնասվել, ոչնչացվել կամ սպառվել:</w:t>
      </w:r>
    </w:p>
    <w:p w14:paraId="4E6C0B55" w14:textId="2876E66A" w:rsidR="00EC6DD6" w:rsidRPr="000710C7" w:rsidRDefault="00905B26" w:rsidP="00EC6DD6">
      <w:pPr>
        <w:tabs>
          <w:tab w:val="left" w:pos="0"/>
          <w:tab w:val="left" w:pos="851"/>
        </w:tabs>
        <w:spacing w:after="0" w:line="360" w:lineRule="auto"/>
        <w:ind w:right="-23" w:firstLine="567"/>
        <w:jc w:val="both"/>
        <w:rPr>
          <w:rFonts w:ascii="GHEA Mariam" w:hAnsi="GHEA Mariam" w:cs="GHEA Grapalat"/>
          <w:sz w:val="24"/>
          <w:szCs w:val="24"/>
          <w:lang w:val="hy-AM"/>
        </w:rPr>
      </w:pPr>
      <w:r w:rsidRPr="000710C7">
        <w:rPr>
          <w:rFonts w:ascii="GHEA Mariam" w:hAnsi="GHEA Mariam" w:cs="GHEA Grapalat"/>
          <w:sz w:val="24"/>
          <w:szCs w:val="24"/>
          <w:lang w:val="hy-AM"/>
        </w:rPr>
        <w:t>Բողոքաբերը նշ</w:t>
      </w:r>
      <w:r w:rsidR="0085602E" w:rsidRPr="000710C7">
        <w:rPr>
          <w:rFonts w:ascii="GHEA Mariam" w:hAnsi="GHEA Mariam" w:cs="GHEA Grapalat"/>
          <w:sz w:val="24"/>
          <w:szCs w:val="24"/>
          <w:lang w:val="hy-AM"/>
        </w:rPr>
        <w:t>ել</w:t>
      </w:r>
      <w:r w:rsidRPr="000710C7">
        <w:rPr>
          <w:rFonts w:ascii="GHEA Mariam" w:hAnsi="GHEA Mariam" w:cs="GHEA Grapalat"/>
          <w:sz w:val="24"/>
          <w:szCs w:val="24"/>
          <w:lang w:val="hy-AM"/>
        </w:rPr>
        <w:t xml:space="preserve"> է, որ</w:t>
      </w:r>
      <w:r w:rsidR="00EC6DD6" w:rsidRPr="000710C7">
        <w:rPr>
          <w:rFonts w:ascii="GHEA Mariam" w:hAnsi="GHEA Mariam" w:cs="GHEA Grapalat"/>
          <w:sz w:val="24"/>
          <w:szCs w:val="24"/>
          <w:lang w:val="hy-AM"/>
        </w:rPr>
        <w:t xml:space="preserve"> </w:t>
      </w:r>
      <w:r w:rsidR="00BB20EC">
        <w:rPr>
          <w:rFonts w:ascii="GHEA Mariam" w:hAnsi="GHEA Mariam"/>
          <w:sz w:val="24"/>
          <w:szCs w:val="24"/>
          <w:shd w:val="clear" w:color="auto" w:fill="FFFFFF"/>
          <w:lang w:val="hy-AM"/>
        </w:rPr>
        <w:t>********</w:t>
      </w:r>
      <w:r w:rsidR="00BB20EC" w:rsidRPr="000710C7">
        <w:rPr>
          <w:rFonts w:ascii="GHEA Mariam" w:hAnsi="GHEA Mariam"/>
          <w:sz w:val="24"/>
          <w:szCs w:val="24"/>
          <w:shd w:val="clear" w:color="auto" w:fill="FFFFFF"/>
          <w:lang w:val="hy-AM"/>
        </w:rPr>
        <w:t xml:space="preserve"> </w:t>
      </w:r>
      <w:r w:rsidRPr="000710C7">
        <w:rPr>
          <w:rFonts w:ascii="GHEA Mariam" w:hAnsi="GHEA Mariam" w:cs="GHEA Grapalat"/>
          <w:sz w:val="24"/>
          <w:szCs w:val="24"/>
          <w:lang w:val="hy-AM"/>
        </w:rPr>
        <w:t>«</w:t>
      </w:r>
      <w:r w:rsidR="00BB20EC">
        <w:rPr>
          <w:rFonts w:ascii="GHEA Mariam" w:hAnsi="GHEA Mariam"/>
          <w:sz w:val="24"/>
          <w:szCs w:val="24"/>
          <w:shd w:val="clear" w:color="auto" w:fill="FFFFFF"/>
          <w:lang w:val="hy-AM"/>
        </w:rPr>
        <w:t>********</w:t>
      </w:r>
      <w:r w:rsidR="00BB20EC" w:rsidRPr="000710C7">
        <w:rPr>
          <w:rFonts w:ascii="GHEA Mariam" w:hAnsi="GHEA Mariam"/>
          <w:sz w:val="24"/>
          <w:szCs w:val="24"/>
          <w:shd w:val="clear" w:color="auto" w:fill="FFFFFF"/>
          <w:lang w:val="hy-AM"/>
        </w:rPr>
        <w:t xml:space="preserve"> </w:t>
      </w:r>
      <w:r w:rsidR="00BB20EC">
        <w:rPr>
          <w:rFonts w:ascii="GHEA Mariam" w:hAnsi="GHEA Mariam"/>
          <w:sz w:val="24"/>
          <w:szCs w:val="24"/>
          <w:shd w:val="clear" w:color="auto" w:fill="FFFFFF"/>
          <w:lang w:val="hy-AM"/>
        </w:rPr>
        <w:t>********</w:t>
      </w:r>
      <w:r w:rsidR="00BB20EC" w:rsidRPr="000710C7">
        <w:rPr>
          <w:rFonts w:ascii="GHEA Mariam" w:hAnsi="GHEA Mariam"/>
          <w:sz w:val="24"/>
          <w:szCs w:val="24"/>
          <w:shd w:val="clear" w:color="auto" w:fill="FFFFFF"/>
          <w:lang w:val="hy-AM"/>
        </w:rPr>
        <w:t xml:space="preserve"> </w:t>
      </w:r>
      <w:r w:rsidR="00BB20EC">
        <w:rPr>
          <w:rFonts w:ascii="GHEA Mariam" w:hAnsi="GHEA Mariam"/>
          <w:sz w:val="24"/>
          <w:szCs w:val="24"/>
          <w:shd w:val="clear" w:color="auto" w:fill="FFFFFF"/>
          <w:lang w:val="hy-AM"/>
        </w:rPr>
        <w:t>******************</w:t>
      </w:r>
      <w:r w:rsidR="00BB20EC" w:rsidRPr="000710C7">
        <w:rPr>
          <w:rFonts w:ascii="GHEA Mariam" w:hAnsi="GHEA Mariam"/>
          <w:sz w:val="24"/>
          <w:szCs w:val="24"/>
          <w:shd w:val="clear" w:color="auto" w:fill="FFFFFF"/>
          <w:lang w:val="hy-AM"/>
        </w:rPr>
        <w:t xml:space="preserve"> </w:t>
      </w:r>
      <w:r w:rsidR="00BB20EC">
        <w:rPr>
          <w:rFonts w:ascii="GHEA Mariam" w:hAnsi="GHEA Mariam"/>
          <w:sz w:val="24"/>
          <w:szCs w:val="24"/>
          <w:shd w:val="clear" w:color="auto" w:fill="FFFFFF"/>
          <w:lang w:val="hy-AM"/>
        </w:rPr>
        <w:t>**************</w:t>
      </w:r>
      <w:r w:rsidR="00BB20EC" w:rsidRPr="000710C7">
        <w:rPr>
          <w:rFonts w:ascii="GHEA Mariam" w:hAnsi="GHEA Mariam"/>
          <w:sz w:val="24"/>
          <w:szCs w:val="24"/>
          <w:shd w:val="clear" w:color="auto" w:fill="FFFFFF"/>
          <w:lang w:val="hy-AM"/>
        </w:rPr>
        <w:t xml:space="preserve"> </w:t>
      </w:r>
      <w:r w:rsidR="00BB20EC">
        <w:rPr>
          <w:rFonts w:ascii="GHEA Mariam" w:hAnsi="GHEA Mariam"/>
          <w:sz w:val="24"/>
          <w:szCs w:val="24"/>
          <w:shd w:val="clear" w:color="auto" w:fill="FFFFFF"/>
          <w:lang w:val="hy-AM"/>
        </w:rPr>
        <w:t>********</w:t>
      </w:r>
      <w:r w:rsidRPr="000710C7">
        <w:rPr>
          <w:rFonts w:ascii="GHEA Mariam" w:hAnsi="GHEA Mariam" w:cs="GHEA Grapalat"/>
          <w:sz w:val="24"/>
          <w:szCs w:val="24"/>
          <w:lang w:val="hy-AM"/>
        </w:rPr>
        <w:t xml:space="preserve">» պետական ոչ առևտրային կազմակերպությունում առանձնապես խոշոր չափերի յուրացման դեպքի առթիվ քրեական </w:t>
      </w:r>
      <w:r w:rsidR="0085602E" w:rsidRPr="000710C7">
        <w:rPr>
          <w:rFonts w:ascii="GHEA Mariam" w:hAnsi="GHEA Mariam" w:cs="GHEA Grapalat"/>
          <w:sz w:val="24"/>
          <w:szCs w:val="24"/>
          <w:lang w:val="hy-AM"/>
        </w:rPr>
        <w:t xml:space="preserve">գործ </w:t>
      </w:r>
      <w:r w:rsidRPr="000710C7">
        <w:rPr>
          <w:rFonts w:ascii="GHEA Mariam" w:hAnsi="GHEA Mariam" w:cs="GHEA Grapalat"/>
          <w:sz w:val="24"/>
          <w:szCs w:val="24"/>
          <w:lang w:val="hy-AM"/>
        </w:rPr>
        <w:t xml:space="preserve">նախաձեռնվել է դեռևս 2018 թվականի նոյեմբերի 5-ին, որից հետո տարբեր առիթներով նախաձեռնվել և նշված </w:t>
      </w:r>
      <w:r w:rsidR="0085602E" w:rsidRPr="000710C7">
        <w:rPr>
          <w:rFonts w:ascii="GHEA Mariam" w:hAnsi="GHEA Mariam" w:cs="GHEA Grapalat"/>
          <w:sz w:val="24"/>
          <w:szCs w:val="24"/>
          <w:lang w:val="hy-AM"/>
        </w:rPr>
        <w:t xml:space="preserve">գործին </w:t>
      </w:r>
      <w:r w:rsidRPr="000710C7">
        <w:rPr>
          <w:rFonts w:ascii="GHEA Mariam" w:hAnsi="GHEA Mariam" w:cs="GHEA Grapalat"/>
          <w:sz w:val="24"/>
          <w:szCs w:val="24"/>
          <w:lang w:val="hy-AM"/>
        </w:rPr>
        <w:t>են միացվել մի քանի քրեական վարույթներ</w:t>
      </w:r>
      <w:r w:rsidR="00844D4D" w:rsidRPr="000710C7">
        <w:rPr>
          <w:rFonts w:ascii="GHEA Mariam" w:hAnsi="GHEA Mariam" w:cs="GHEA Grapalat"/>
          <w:sz w:val="24"/>
          <w:szCs w:val="24"/>
          <w:lang w:val="hy-AM"/>
        </w:rPr>
        <w:t>։ Այդ</w:t>
      </w:r>
      <w:r w:rsidRPr="000710C7">
        <w:rPr>
          <w:rFonts w:ascii="GHEA Mariam" w:hAnsi="GHEA Mariam" w:cs="GHEA Grapalat"/>
          <w:sz w:val="24"/>
          <w:szCs w:val="24"/>
          <w:lang w:val="hy-AM"/>
        </w:rPr>
        <w:t xml:space="preserve"> ընթացքում </w:t>
      </w:r>
      <w:r w:rsidR="00BB20EC">
        <w:rPr>
          <w:rFonts w:ascii="GHEA Mariam" w:hAnsi="GHEA Mariam"/>
          <w:sz w:val="24"/>
          <w:szCs w:val="24"/>
          <w:shd w:val="clear" w:color="auto" w:fill="FFFFFF"/>
          <w:lang w:val="hy-AM"/>
        </w:rPr>
        <w:t>********</w:t>
      </w:r>
      <w:r w:rsidR="00BB20EC" w:rsidRPr="000710C7">
        <w:rPr>
          <w:rFonts w:ascii="GHEA Mariam" w:hAnsi="GHEA Mariam"/>
          <w:sz w:val="24"/>
          <w:szCs w:val="24"/>
          <w:shd w:val="clear" w:color="auto" w:fill="FFFFFF"/>
          <w:lang w:val="hy-AM"/>
        </w:rPr>
        <w:t xml:space="preserve"> </w:t>
      </w:r>
      <w:r w:rsidRPr="000710C7">
        <w:rPr>
          <w:rFonts w:ascii="GHEA Mariam" w:hAnsi="GHEA Mariam" w:cs="GHEA Grapalat"/>
          <w:sz w:val="24"/>
          <w:szCs w:val="24"/>
          <w:lang w:val="hy-AM"/>
        </w:rPr>
        <w:t xml:space="preserve">բազմիցս ներկայացել է հարցաքննությունների, մասնակցել բազմաթիվ քննչական </w:t>
      </w:r>
      <w:r w:rsidR="00844D4D" w:rsidRPr="000710C7">
        <w:rPr>
          <w:rFonts w:ascii="GHEA Mariam" w:hAnsi="GHEA Mariam" w:cs="GHEA Grapalat"/>
          <w:sz w:val="24"/>
          <w:szCs w:val="24"/>
          <w:lang w:val="hy-AM"/>
        </w:rPr>
        <w:t>ու</w:t>
      </w:r>
      <w:r w:rsidRPr="000710C7">
        <w:rPr>
          <w:rFonts w:ascii="GHEA Mariam" w:hAnsi="GHEA Mariam" w:cs="GHEA Grapalat"/>
          <w:sz w:val="24"/>
          <w:szCs w:val="24"/>
          <w:lang w:val="hy-AM"/>
        </w:rPr>
        <w:t xml:space="preserve"> այլ վարութային գործողությունների</w:t>
      </w:r>
      <w:r w:rsidR="00844D4D" w:rsidRPr="000710C7">
        <w:rPr>
          <w:rFonts w:ascii="GHEA Mariam" w:hAnsi="GHEA Mariam" w:cs="GHEA Grapalat"/>
          <w:sz w:val="24"/>
          <w:szCs w:val="24"/>
          <w:lang w:val="hy-AM"/>
        </w:rPr>
        <w:t>,</w:t>
      </w:r>
      <w:r w:rsidR="00DA7163" w:rsidRPr="000710C7">
        <w:rPr>
          <w:rFonts w:ascii="GHEA Mariam" w:hAnsi="GHEA Mariam" w:cs="GHEA Grapalat"/>
          <w:sz w:val="24"/>
          <w:szCs w:val="24"/>
          <w:lang w:val="hy-AM"/>
        </w:rPr>
        <w:t xml:space="preserve"> և այդ ընթացքում</w:t>
      </w:r>
      <w:r w:rsidRPr="000710C7">
        <w:rPr>
          <w:rFonts w:ascii="GHEA Mariam" w:hAnsi="GHEA Mariam" w:cs="GHEA Grapalat"/>
          <w:sz w:val="24"/>
          <w:szCs w:val="24"/>
          <w:lang w:val="hy-AM"/>
        </w:rPr>
        <w:t xml:space="preserve"> ձեռք չի բերվել </w:t>
      </w:r>
      <w:r w:rsidR="0085602E" w:rsidRPr="000710C7">
        <w:rPr>
          <w:rFonts w:ascii="GHEA Mariam" w:hAnsi="GHEA Mariam" w:cs="GHEA Grapalat"/>
          <w:sz w:val="24"/>
          <w:szCs w:val="24"/>
          <w:lang w:val="hy-AM"/>
        </w:rPr>
        <w:t xml:space="preserve">որևէ </w:t>
      </w:r>
      <w:r w:rsidRPr="000710C7">
        <w:rPr>
          <w:rFonts w:ascii="GHEA Mariam" w:hAnsi="GHEA Mariam" w:cs="GHEA Grapalat"/>
          <w:sz w:val="24"/>
          <w:szCs w:val="24"/>
          <w:lang w:val="hy-AM"/>
        </w:rPr>
        <w:t xml:space="preserve">տվյալ </w:t>
      </w:r>
      <w:r w:rsidR="00844D4D" w:rsidRPr="000710C7">
        <w:rPr>
          <w:rFonts w:ascii="GHEA Mariam" w:hAnsi="GHEA Mariam" w:cs="GHEA Grapalat"/>
          <w:sz w:val="24"/>
          <w:szCs w:val="24"/>
          <w:lang w:val="hy-AM"/>
        </w:rPr>
        <w:t>իրեն</w:t>
      </w:r>
      <w:r w:rsidRPr="000710C7">
        <w:rPr>
          <w:rFonts w:ascii="GHEA Mariam" w:hAnsi="GHEA Mariam" w:cs="GHEA Grapalat"/>
          <w:sz w:val="24"/>
          <w:szCs w:val="24"/>
          <w:lang w:val="hy-AM"/>
        </w:rPr>
        <w:t xml:space="preserve"> պատկանող գույքը, ընդհուպ հավանականության մակարդակում, </w:t>
      </w:r>
      <w:r w:rsidR="00844D4D" w:rsidRPr="000710C7">
        <w:rPr>
          <w:rFonts w:ascii="GHEA Mariam" w:hAnsi="GHEA Mariam" w:cs="GHEA Grapalat"/>
          <w:sz w:val="24"/>
          <w:szCs w:val="24"/>
          <w:lang w:val="hy-AM"/>
        </w:rPr>
        <w:t xml:space="preserve">նրա կողմից </w:t>
      </w:r>
      <w:r w:rsidRPr="000710C7">
        <w:rPr>
          <w:rFonts w:ascii="GHEA Mariam" w:hAnsi="GHEA Mariam" w:cs="GHEA Grapalat"/>
          <w:sz w:val="24"/>
          <w:szCs w:val="24"/>
          <w:lang w:val="hy-AM"/>
        </w:rPr>
        <w:t>օտարելու վերաբերյալ:</w:t>
      </w:r>
    </w:p>
    <w:p w14:paraId="0209EB52" w14:textId="77777777" w:rsidR="00EC6DD6" w:rsidRPr="000710C7" w:rsidRDefault="00DA7163" w:rsidP="00EC6DD6">
      <w:pPr>
        <w:tabs>
          <w:tab w:val="left" w:pos="0"/>
          <w:tab w:val="left" w:pos="851"/>
        </w:tabs>
        <w:spacing w:after="0" w:line="360" w:lineRule="auto"/>
        <w:ind w:right="-23" w:firstLine="567"/>
        <w:jc w:val="both"/>
        <w:rPr>
          <w:rFonts w:ascii="GHEA Mariam" w:hAnsi="GHEA Mariam" w:cs="GHEA Grapalat"/>
          <w:sz w:val="24"/>
          <w:szCs w:val="24"/>
          <w:lang w:val="hy-AM"/>
        </w:rPr>
      </w:pPr>
      <w:r w:rsidRPr="000710C7">
        <w:rPr>
          <w:rFonts w:ascii="GHEA Mariam" w:hAnsi="GHEA Mariam" w:cs="GHEA Grapalat"/>
          <w:sz w:val="24"/>
          <w:szCs w:val="24"/>
          <w:lang w:val="hy-AM"/>
        </w:rPr>
        <w:t xml:space="preserve">Ըստ բողոքաբերի՝ </w:t>
      </w:r>
      <w:r w:rsidR="00905B26" w:rsidRPr="000710C7">
        <w:rPr>
          <w:rFonts w:ascii="GHEA Mariam" w:hAnsi="GHEA Mariam" w:cs="GHEA Grapalat"/>
          <w:sz w:val="24"/>
          <w:szCs w:val="24"/>
          <w:lang w:val="hy-AM"/>
        </w:rPr>
        <w:t>վարույթն իրականացնող մարմինն իր որոշումը հիմնավորել է նաև վարութային ծախսերով, մինչդեռ միջնորդությանը կից նյութերում բացակայում է փորձաքննություն իրականացնելու և դրա արժեքի մասին վկայող փաստական տվյալ:</w:t>
      </w:r>
    </w:p>
    <w:p w14:paraId="45CA4112" w14:textId="77777777" w:rsidR="00EC6DD6" w:rsidRPr="000710C7" w:rsidRDefault="00844D4D" w:rsidP="00EC6DD6">
      <w:pPr>
        <w:tabs>
          <w:tab w:val="left" w:pos="0"/>
          <w:tab w:val="left" w:pos="851"/>
        </w:tabs>
        <w:spacing w:after="0" w:line="360" w:lineRule="auto"/>
        <w:ind w:right="-23" w:firstLine="567"/>
        <w:jc w:val="both"/>
        <w:rPr>
          <w:rFonts w:ascii="GHEA Mariam" w:hAnsi="GHEA Mariam" w:cs="GHEA Grapalat"/>
          <w:sz w:val="24"/>
          <w:szCs w:val="24"/>
          <w:lang w:val="hy-AM"/>
        </w:rPr>
      </w:pPr>
      <w:r w:rsidRPr="000710C7">
        <w:rPr>
          <w:rFonts w:ascii="GHEA Mariam" w:hAnsi="GHEA Mariam" w:cs="GHEA Grapalat"/>
          <w:sz w:val="24"/>
          <w:szCs w:val="24"/>
          <w:lang w:val="hy-AM"/>
        </w:rPr>
        <w:t>Բ</w:t>
      </w:r>
      <w:r w:rsidR="00DA7163" w:rsidRPr="000710C7">
        <w:rPr>
          <w:rFonts w:ascii="GHEA Mariam" w:hAnsi="GHEA Mariam" w:cs="GHEA Grapalat"/>
          <w:sz w:val="24"/>
          <w:szCs w:val="24"/>
          <w:lang w:val="hy-AM"/>
        </w:rPr>
        <w:t xml:space="preserve">ողոքաբերը </w:t>
      </w:r>
      <w:r w:rsidRPr="000710C7">
        <w:rPr>
          <w:rFonts w:ascii="GHEA Mariam" w:hAnsi="GHEA Mariam" w:cs="GHEA Grapalat"/>
          <w:sz w:val="24"/>
          <w:szCs w:val="24"/>
          <w:lang w:val="hy-AM"/>
        </w:rPr>
        <w:t>միաժամանակ նշել է</w:t>
      </w:r>
      <w:r w:rsidR="00DA7163" w:rsidRPr="000710C7">
        <w:rPr>
          <w:rFonts w:ascii="GHEA Mariam" w:hAnsi="GHEA Mariam" w:cs="GHEA Grapalat"/>
          <w:sz w:val="24"/>
          <w:szCs w:val="24"/>
          <w:lang w:val="hy-AM"/>
        </w:rPr>
        <w:t>, որ</w:t>
      </w:r>
      <w:r w:rsidR="00EC6DD6" w:rsidRPr="000710C7">
        <w:rPr>
          <w:rFonts w:ascii="GHEA Mariam" w:hAnsi="GHEA Mariam" w:cs="GHEA Grapalat"/>
          <w:sz w:val="24"/>
          <w:szCs w:val="24"/>
          <w:lang w:val="hy-AM"/>
        </w:rPr>
        <w:t xml:space="preserve"> </w:t>
      </w:r>
      <w:r w:rsidR="00905B26" w:rsidRPr="000710C7">
        <w:rPr>
          <w:rFonts w:ascii="GHEA Mariam" w:hAnsi="GHEA Mariam" w:cs="GHEA Grapalat"/>
          <w:sz w:val="24"/>
          <w:szCs w:val="24"/>
          <w:lang w:val="hy-AM"/>
        </w:rPr>
        <w:t xml:space="preserve">միջնորդությամբ և դրան կից ներկայացված նյութերով պարզվել է, որ </w:t>
      </w:r>
      <w:r w:rsidRPr="000710C7">
        <w:rPr>
          <w:rFonts w:ascii="GHEA Mariam" w:hAnsi="GHEA Mariam" w:cs="GHEA Grapalat"/>
          <w:sz w:val="24"/>
          <w:szCs w:val="24"/>
          <w:lang w:val="hy-AM"/>
        </w:rPr>
        <w:t>Քն</w:t>
      </w:r>
      <w:r w:rsidR="00905B26" w:rsidRPr="000710C7">
        <w:rPr>
          <w:rFonts w:ascii="GHEA Mariam" w:hAnsi="GHEA Mariam" w:cs="GHEA Grapalat"/>
          <w:sz w:val="24"/>
          <w:szCs w:val="24"/>
          <w:lang w:val="hy-AM"/>
        </w:rPr>
        <w:t>նիչի կողմից արգելադրման ենթակա գույքի արժեքը</w:t>
      </w:r>
      <w:r w:rsidR="0085602E" w:rsidRPr="000710C7">
        <w:rPr>
          <w:rFonts w:ascii="GHEA Mariam" w:hAnsi="GHEA Mariam" w:cs="GHEA Grapalat"/>
          <w:sz w:val="24"/>
          <w:szCs w:val="24"/>
          <w:lang w:val="hy-AM"/>
        </w:rPr>
        <w:t xml:space="preserve"> որոշվել </w:t>
      </w:r>
      <w:r w:rsidR="00905B26" w:rsidRPr="000710C7">
        <w:rPr>
          <w:rFonts w:ascii="GHEA Mariam" w:hAnsi="GHEA Mariam" w:cs="GHEA Grapalat"/>
          <w:sz w:val="24"/>
          <w:szCs w:val="24"/>
          <w:lang w:val="hy-AM"/>
        </w:rPr>
        <w:t>է քրեադատավարական կարգի խախտմամբ, այսինքն՝ առանց որևէ համեմատական վերլուծության գույքերի շուկայական արժեքների, ինչպես նաև առանց որևէ մասնագիտական կարծիքի։</w:t>
      </w:r>
    </w:p>
    <w:p w14:paraId="5A7DF641" w14:textId="77777777" w:rsidR="00EC6DD6" w:rsidRPr="000710C7" w:rsidRDefault="00844D4D" w:rsidP="00EC6DD6">
      <w:pPr>
        <w:tabs>
          <w:tab w:val="left" w:pos="0"/>
          <w:tab w:val="left" w:pos="851"/>
        </w:tabs>
        <w:spacing w:after="0" w:line="360" w:lineRule="auto"/>
        <w:ind w:right="-23" w:firstLine="567"/>
        <w:jc w:val="both"/>
        <w:rPr>
          <w:rFonts w:ascii="GHEA Mariam" w:hAnsi="GHEA Mariam" w:cs="GHEA Grapalat"/>
          <w:sz w:val="24"/>
          <w:szCs w:val="24"/>
          <w:lang w:val="hy-AM"/>
        </w:rPr>
      </w:pPr>
      <w:r w:rsidRPr="000710C7">
        <w:rPr>
          <w:rFonts w:ascii="GHEA Mariam" w:hAnsi="GHEA Mariam" w:cs="GHEA Grapalat"/>
          <w:sz w:val="24"/>
          <w:szCs w:val="24"/>
          <w:lang w:val="hy-AM"/>
        </w:rPr>
        <w:lastRenderedPageBreak/>
        <w:t>Բողոքաբերը գտել է նաև, որ</w:t>
      </w:r>
      <w:r w:rsidR="00905B26" w:rsidRPr="000710C7">
        <w:rPr>
          <w:rFonts w:ascii="GHEA Mariam" w:hAnsi="GHEA Mariam" w:cs="GHEA Grapalat"/>
          <w:sz w:val="24"/>
          <w:szCs w:val="24"/>
          <w:lang w:val="hy-AM"/>
        </w:rPr>
        <w:t xml:space="preserve"> բողոքում բարձրացված հարցի վերաբերյալ Վճռաբեկ դատարանի որոշումը կարող է էական նշանակություն ունենալ oրենքի միատեսակ կիրառության համար</w:t>
      </w:r>
      <w:r w:rsidRPr="000710C7">
        <w:rPr>
          <w:rFonts w:ascii="GHEA Mariam" w:hAnsi="GHEA Mariam" w:cs="GHEA Grapalat"/>
          <w:sz w:val="24"/>
          <w:szCs w:val="24"/>
          <w:lang w:val="hy-AM"/>
        </w:rPr>
        <w:t xml:space="preserve">՝ փաստարելով, որ </w:t>
      </w:r>
      <w:r w:rsidR="00905B26" w:rsidRPr="000710C7">
        <w:rPr>
          <w:rFonts w:ascii="GHEA Mariam" w:hAnsi="GHEA Mariam" w:cs="GHEA Grapalat"/>
          <w:sz w:val="24"/>
          <w:szCs w:val="24"/>
          <w:lang w:val="hy-AM"/>
        </w:rPr>
        <w:t>բողոքում նշված հիմնավորումներով մեկ այլ քրեական վարույթի շրջանակներում Երևան քաղաքի ընդհանուր իրավասության քրեական դատարանի 2024 թվականի հունվարի 17-ի թիվ ԵԴ1/0058/15/24</w:t>
      </w:r>
      <w:r w:rsidR="0085602E" w:rsidRPr="000710C7">
        <w:rPr>
          <w:rFonts w:ascii="GHEA Mariam" w:hAnsi="GHEA Mariam" w:cs="GHEA Grapalat"/>
          <w:sz w:val="24"/>
          <w:szCs w:val="24"/>
          <w:lang w:val="hy-AM"/>
        </w:rPr>
        <w:t xml:space="preserve"> որոշմամբ</w:t>
      </w:r>
      <w:r w:rsidR="00905B26" w:rsidRPr="000710C7">
        <w:rPr>
          <w:rFonts w:ascii="GHEA Mariam" w:hAnsi="GHEA Mariam" w:cs="GHEA Grapalat"/>
          <w:sz w:val="24"/>
          <w:szCs w:val="24"/>
          <w:lang w:val="hy-AM"/>
        </w:rPr>
        <w:t xml:space="preserve"> մերժվել է վարույթն իրականացնող մարմնի՝ գույքի արգելադրման մասին որոշման իրավաչափությունը հաստատել</w:t>
      </w:r>
      <w:r w:rsidR="0085602E" w:rsidRPr="000710C7">
        <w:rPr>
          <w:rFonts w:ascii="GHEA Mariam" w:hAnsi="GHEA Mariam" w:cs="GHEA Grapalat"/>
          <w:sz w:val="24"/>
          <w:szCs w:val="24"/>
          <w:lang w:val="hy-AM"/>
        </w:rPr>
        <w:t>ու միջնորդությունը</w:t>
      </w:r>
      <w:r w:rsidR="00DA7163" w:rsidRPr="000710C7">
        <w:rPr>
          <w:rFonts w:ascii="GHEA Mariam" w:hAnsi="GHEA Mariam" w:cs="GHEA Grapalat"/>
          <w:sz w:val="24"/>
          <w:szCs w:val="24"/>
          <w:lang w:val="hy-AM"/>
        </w:rPr>
        <w:t xml:space="preserve"> և նշված</w:t>
      </w:r>
      <w:r w:rsidR="00905B26" w:rsidRPr="000710C7">
        <w:rPr>
          <w:rFonts w:ascii="GHEA Mariam" w:hAnsi="GHEA Mariam" w:cs="GHEA Grapalat"/>
          <w:sz w:val="24"/>
          <w:szCs w:val="24"/>
          <w:lang w:val="hy-AM"/>
        </w:rPr>
        <w:t xml:space="preserve"> որոշումը չի բեկանվել։</w:t>
      </w:r>
    </w:p>
    <w:p w14:paraId="5459FB18" w14:textId="5DE2A26C" w:rsidR="001721BF" w:rsidRPr="000710C7" w:rsidRDefault="00905B26" w:rsidP="00EC6DD6">
      <w:pPr>
        <w:tabs>
          <w:tab w:val="left" w:pos="0"/>
          <w:tab w:val="left" w:pos="851"/>
        </w:tabs>
        <w:spacing w:after="0" w:line="360" w:lineRule="auto"/>
        <w:ind w:right="-23" w:firstLine="567"/>
        <w:jc w:val="both"/>
        <w:rPr>
          <w:rFonts w:ascii="GHEA Mariam" w:hAnsi="GHEA Mariam" w:cs="GHEA Grapalat"/>
          <w:sz w:val="24"/>
          <w:szCs w:val="24"/>
          <w:lang w:val="hy-AM"/>
        </w:rPr>
      </w:pPr>
      <w:r w:rsidRPr="000710C7">
        <w:rPr>
          <w:rFonts w:ascii="GHEA Mariam" w:hAnsi="GHEA Mariam" w:cs="GHEA Grapalat"/>
          <w:sz w:val="24"/>
          <w:szCs w:val="24"/>
          <w:lang w:val="hy-AM"/>
        </w:rPr>
        <w:t>6</w:t>
      </w:r>
      <w:r w:rsidRPr="000710C7">
        <w:rPr>
          <w:rFonts w:ascii="Cambria Math" w:hAnsi="Cambria Math" w:cs="Cambria Math"/>
          <w:sz w:val="24"/>
          <w:szCs w:val="24"/>
          <w:lang w:val="hy-AM"/>
        </w:rPr>
        <w:t>․</w:t>
      </w:r>
      <w:r w:rsidRPr="000710C7">
        <w:rPr>
          <w:rFonts w:ascii="GHEA Mariam" w:hAnsi="GHEA Mariam" w:cs="GHEA Grapalat"/>
          <w:sz w:val="24"/>
          <w:szCs w:val="24"/>
          <w:lang w:val="hy-AM"/>
        </w:rPr>
        <w:t xml:space="preserve"> Արդյունքում բողոքաբերը խնդրել է ամբողջությամբ բեկանել Վերաքննիչ դատարանի՝ 2024 թվականի դեկտեմբերի 30-ի որոշումը՝ օրինական ուժ տալով Առաջին ատյանի դատարանի՝ 2024 թվականի նոյեմբերի 25-ի որոշմանը։</w:t>
      </w:r>
    </w:p>
    <w:p w14:paraId="1B02A575" w14:textId="77777777" w:rsidR="001721BF" w:rsidRPr="000710C7" w:rsidRDefault="001721BF" w:rsidP="007D26DE">
      <w:pPr>
        <w:tabs>
          <w:tab w:val="left" w:pos="0"/>
          <w:tab w:val="left" w:pos="851"/>
        </w:tabs>
        <w:spacing w:after="0" w:line="360" w:lineRule="auto"/>
        <w:ind w:right="-23" w:firstLine="567"/>
        <w:jc w:val="both"/>
        <w:rPr>
          <w:rFonts w:ascii="GHEA Mariam" w:hAnsi="GHEA Mariam" w:cs="GHEA Grapalat"/>
          <w:sz w:val="24"/>
          <w:szCs w:val="24"/>
          <w:lang w:val="hy-AM"/>
        </w:rPr>
      </w:pPr>
    </w:p>
    <w:p w14:paraId="4D02B6E1" w14:textId="77777777" w:rsidR="00EC6DD6" w:rsidRPr="000710C7" w:rsidRDefault="001721BF" w:rsidP="00EC6DD6">
      <w:pPr>
        <w:tabs>
          <w:tab w:val="left" w:pos="0"/>
          <w:tab w:val="left" w:pos="851"/>
        </w:tabs>
        <w:spacing w:after="0" w:line="360" w:lineRule="auto"/>
        <w:ind w:firstLine="567"/>
        <w:jc w:val="both"/>
        <w:rPr>
          <w:rFonts w:ascii="Cambria Math" w:hAnsi="Cambria Math" w:cs="Cambria Math"/>
          <w:b/>
          <w:bCs/>
          <w:sz w:val="24"/>
          <w:szCs w:val="24"/>
          <w:u w:val="single"/>
          <w:lang w:val="hy-AM"/>
        </w:rPr>
      </w:pPr>
      <w:r w:rsidRPr="000710C7">
        <w:rPr>
          <w:rFonts w:ascii="GHEA Mariam" w:hAnsi="GHEA Mariam"/>
          <w:b/>
          <w:bCs/>
          <w:sz w:val="24"/>
          <w:szCs w:val="24"/>
          <w:u w:val="single"/>
          <w:lang w:val="hy-AM"/>
        </w:rPr>
        <w:t>Հատուկ վերանայման բողոքի քննության համար էական նշանակություն ունեցող փաստական հանգամանքները</w:t>
      </w:r>
      <w:r w:rsidRPr="000710C7">
        <w:rPr>
          <w:rFonts w:ascii="Cambria Math" w:hAnsi="Cambria Math" w:cs="Cambria Math"/>
          <w:b/>
          <w:bCs/>
          <w:sz w:val="24"/>
          <w:szCs w:val="24"/>
          <w:u w:val="single"/>
          <w:lang w:val="hy-AM"/>
        </w:rPr>
        <w:t>․</w:t>
      </w:r>
    </w:p>
    <w:p w14:paraId="43895705" w14:textId="118DAD23" w:rsidR="00EC6DD6" w:rsidRPr="000710C7" w:rsidRDefault="001721BF" w:rsidP="00EC6DD6">
      <w:pPr>
        <w:tabs>
          <w:tab w:val="left" w:pos="0"/>
          <w:tab w:val="left" w:pos="851"/>
        </w:tabs>
        <w:spacing w:after="0" w:line="360" w:lineRule="auto"/>
        <w:ind w:firstLine="567"/>
        <w:jc w:val="both"/>
        <w:rPr>
          <w:rFonts w:ascii="GHEA Mariam" w:hAnsi="GHEA Mariam" w:cs="Cambria Math"/>
          <w:i/>
          <w:iCs/>
          <w:sz w:val="24"/>
          <w:szCs w:val="24"/>
          <w:lang w:val="hy-AM"/>
        </w:rPr>
      </w:pPr>
      <w:r w:rsidRPr="000710C7">
        <w:rPr>
          <w:rFonts w:ascii="GHEA Mariam" w:hAnsi="GHEA Mariam" w:cs="GHEA Grapalat"/>
          <w:sz w:val="24"/>
          <w:szCs w:val="24"/>
          <w:lang w:val="hy-AM"/>
        </w:rPr>
        <w:t>7</w:t>
      </w:r>
      <w:r w:rsidRPr="000710C7">
        <w:rPr>
          <w:rFonts w:ascii="Cambria Math" w:hAnsi="Cambria Math" w:cs="Cambria Math"/>
          <w:sz w:val="24"/>
          <w:szCs w:val="24"/>
          <w:lang w:val="hy-AM"/>
        </w:rPr>
        <w:t>․</w:t>
      </w:r>
      <w:r w:rsidR="00E01BC8" w:rsidRPr="000710C7">
        <w:rPr>
          <w:rFonts w:ascii="GHEA Mariam" w:hAnsi="GHEA Mariam"/>
          <w:sz w:val="24"/>
          <w:szCs w:val="24"/>
          <w:lang w:val="hy-AM"/>
        </w:rPr>
        <w:t xml:space="preserve"> </w:t>
      </w:r>
      <w:r w:rsidR="00E01BC8" w:rsidRPr="000710C7">
        <w:rPr>
          <w:rFonts w:ascii="GHEA Mariam" w:hAnsi="GHEA Mariam" w:cs="Cambria Math"/>
          <w:sz w:val="24"/>
          <w:szCs w:val="24"/>
          <w:lang w:val="hy-AM"/>
        </w:rPr>
        <w:t>Քննիչ</w:t>
      </w:r>
      <w:r w:rsidR="00EF4431" w:rsidRPr="000710C7">
        <w:rPr>
          <w:rFonts w:ascii="GHEA Mariam" w:hAnsi="GHEA Mariam" w:cs="Cambria Math"/>
          <w:sz w:val="24"/>
          <w:szCs w:val="24"/>
          <w:lang w:val="hy-AM"/>
        </w:rPr>
        <w:t xml:space="preserve">ի՝ </w:t>
      </w:r>
      <w:r w:rsidR="00E01BC8" w:rsidRPr="000710C7">
        <w:rPr>
          <w:rFonts w:ascii="GHEA Mariam" w:hAnsi="GHEA Mariam" w:cs="Cambria Math"/>
          <w:sz w:val="24"/>
          <w:szCs w:val="24"/>
          <w:lang w:val="hy-AM"/>
        </w:rPr>
        <w:t>2024 թվականի նոյեմբերի 11-ի՝ «Գույքի արգելադրում կիրառելու մասին» որոշմա</w:t>
      </w:r>
      <w:r w:rsidR="00EF4431" w:rsidRPr="000710C7">
        <w:rPr>
          <w:rFonts w:ascii="GHEA Mariam" w:hAnsi="GHEA Mariam" w:cs="Cambria Math"/>
          <w:sz w:val="24"/>
          <w:szCs w:val="24"/>
          <w:lang w:val="hy-AM"/>
        </w:rPr>
        <w:t xml:space="preserve">մբ </w:t>
      </w:r>
      <w:r w:rsidR="00E01BC8" w:rsidRPr="000710C7">
        <w:rPr>
          <w:rFonts w:ascii="GHEA Mariam" w:hAnsi="GHEA Mariam" w:cs="Cambria Math"/>
          <w:sz w:val="24"/>
          <w:szCs w:val="24"/>
          <w:lang w:val="hy-AM"/>
        </w:rPr>
        <w:t>արձանագր</w:t>
      </w:r>
      <w:r w:rsidR="00EF4431" w:rsidRPr="000710C7">
        <w:rPr>
          <w:rFonts w:ascii="GHEA Mariam" w:hAnsi="GHEA Mariam" w:cs="Cambria Math"/>
          <w:sz w:val="24"/>
          <w:szCs w:val="24"/>
          <w:lang w:val="hy-AM"/>
        </w:rPr>
        <w:t>վ</w:t>
      </w:r>
      <w:r w:rsidR="00E01BC8" w:rsidRPr="000710C7">
        <w:rPr>
          <w:rFonts w:ascii="GHEA Mariam" w:hAnsi="GHEA Mariam" w:cs="Cambria Math"/>
          <w:sz w:val="24"/>
          <w:szCs w:val="24"/>
          <w:lang w:val="hy-AM"/>
        </w:rPr>
        <w:t xml:space="preserve">ել է հետևյալը. </w:t>
      </w:r>
      <w:r w:rsidR="00E01BC8" w:rsidRPr="000710C7">
        <w:rPr>
          <w:rFonts w:ascii="GHEA Mariam" w:hAnsi="GHEA Mariam" w:cs="Cambria Math"/>
          <w:i/>
          <w:iCs/>
          <w:sz w:val="24"/>
          <w:szCs w:val="24"/>
          <w:lang w:val="hy-AM"/>
        </w:rPr>
        <w:t xml:space="preserve">«(...) </w:t>
      </w:r>
      <w:r w:rsidR="00DC04FE" w:rsidRPr="000710C7">
        <w:rPr>
          <w:rFonts w:ascii="GHEA Mariam" w:hAnsi="GHEA Mariam" w:cs="Cambria Math"/>
          <w:i/>
          <w:iCs/>
          <w:sz w:val="24"/>
          <w:szCs w:val="24"/>
          <w:lang w:val="hy-AM"/>
        </w:rPr>
        <w:t xml:space="preserve">ՀՀ </w:t>
      </w:r>
      <w:bookmarkStart w:id="0" w:name="_Hlk202798547"/>
      <w:r w:rsidR="00DC04FE" w:rsidRPr="000710C7">
        <w:rPr>
          <w:rFonts w:ascii="GHEA Mariam" w:hAnsi="GHEA Mariam" w:cs="Cambria Math"/>
          <w:i/>
          <w:iCs/>
          <w:sz w:val="24"/>
          <w:szCs w:val="24"/>
          <w:lang w:val="hy-AM"/>
        </w:rPr>
        <w:t xml:space="preserve">Անշարժ գույքի հաշվառման տեղեկատվական համակարգից կատարված հարցման համապատասխան մեղադրյալ </w:t>
      </w:r>
      <w:r w:rsidR="00BB20EC">
        <w:rPr>
          <w:rFonts w:ascii="GHEA Mariam" w:hAnsi="GHEA Mariam"/>
          <w:sz w:val="24"/>
          <w:szCs w:val="24"/>
          <w:shd w:val="clear" w:color="auto" w:fill="FFFFFF"/>
          <w:lang w:val="hy-AM"/>
        </w:rPr>
        <w:t>********</w:t>
      </w:r>
      <w:r w:rsidR="00BB20EC" w:rsidRPr="000710C7">
        <w:rPr>
          <w:rFonts w:ascii="GHEA Mariam" w:hAnsi="GHEA Mariam"/>
          <w:sz w:val="24"/>
          <w:szCs w:val="24"/>
          <w:shd w:val="clear" w:color="auto" w:fill="FFFFFF"/>
          <w:lang w:val="hy-AM"/>
        </w:rPr>
        <w:t xml:space="preserve"> </w:t>
      </w:r>
      <w:r w:rsidR="00BB20EC">
        <w:rPr>
          <w:rFonts w:ascii="GHEA Mariam" w:hAnsi="GHEA Mariam"/>
          <w:sz w:val="24"/>
          <w:szCs w:val="24"/>
          <w:shd w:val="clear" w:color="auto" w:fill="FFFFFF"/>
          <w:lang w:val="hy-AM"/>
        </w:rPr>
        <w:t>********</w:t>
      </w:r>
      <w:r w:rsidR="00BB20EC" w:rsidRPr="000710C7">
        <w:rPr>
          <w:rFonts w:ascii="GHEA Mariam" w:hAnsi="GHEA Mariam"/>
          <w:sz w:val="24"/>
          <w:szCs w:val="24"/>
          <w:shd w:val="clear" w:color="auto" w:fill="FFFFFF"/>
          <w:lang w:val="hy-AM"/>
        </w:rPr>
        <w:t xml:space="preserve"> </w:t>
      </w:r>
      <w:r w:rsidR="00BB20EC">
        <w:rPr>
          <w:rFonts w:ascii="GHEA Mariam" w:hAnsi="GHEA Mariam"/>
          <w:sz w:val="24"/>
          <w:szCs w:val="24"/>
          <w:shd w:val="clear" w:color="auto" w:fill="FFFFFF"/>
          <w:lang w:val="hy-AM"/>
        </w:rPr>
        <w:t>********</w:t>
      </w:r>
      <w:r w:rsidR="00BB20EC" w:rsidRPr="000710C7">
        <w:rPr>
          <w:rFonts w:ascii="GHEA Mariam" w:hAnsi="GHEA Mariam"/>
          <w:sz w:val="24"/>
          <w:szCs w:val="24"/>
          <w:shd w:val="clear" w:color="auto" w:fill="FFFFFF"/>
          <w:lang w:val="hy-AM"/>
        </w:rPr>
        <w:t xml:space="preserve"> </w:t>
      </w:r>
      <w:r w:rsidR="00DC04FE" w:rsidRPr="000710C7">
        <w:rPr>
          <w:rFonts w:ascii="GHEA Mariam" w:hAnsi="GHEA Mariam" w:cs="Cambria Math"/>
          <w:i/>
          <w:iCs/>
          <w:sz w:val="24"/>
          <w:szCs w:val="24"/>
          <w:lang w:val="hy-AM"/>
        </w:rPr>
        <w:t>/</w:t>
      </w:r>
      <w:r w:rsidR="00BB20EC">
        <w:rPr>
          <w:rFonts w:ascii="GHEA Mariam" w:hAnsi="GHEA Mariam"/>
          <w:sz w:val="24"/>
          <w:szCs w:val="24"/>
          <w:shd w:val="clear" w:color="auto" w:fill="FFFFFF"/>
          <w:lang w:val="hy-AM"/>
        </w:rPr>
        <w:t>********</w:t>
      </w:r>
      <w:r w:rsidR="00BB20EC" w:rsidRPr="000710C7">
        <w:rPr>
          <w:rFonts w:ascii="GHEA Mariam" w:hAnsi="GHEA Mariam"/>
          <w:sz w:val="24"/>
          <w:szCs w:val="24"/>
          <w:shd w:val="clear" w:color="auto" w:fill="FFFFFF"/>
          <w:lang w:val="hy-AM"/>
        </w:rPr>
        <w:t xml:space="preserve"> </w:t>
      </w:r>
      <w:r w:rsidR="00DC04FE" w:rsidRPr="000710C7">
        <w:rPr>
          <w:rFonts w:ascii="GHEA Mariam" w:hAnsi="GHEA Mariam" w:cs="Cambria Math"/>
          <w:i/>
          <w:iCs/>
          <w:sz w:val="24"/>
          <w:szCs w:val="24"/>
          <w:lang w:val="hy-AM"/>
        </w:rPr>
        <w:t xml:space="preserve">` </w:t>
      </w:r>
      <w:r w:rsidR="00BB20EC">
        <w:rPr>
          <w:rFonts w:ascii="GHEA Mariam" w:hAnsi="GHEA Mariam"/>
          <w:sz w:val="24"/>
          <w:szCs w:val="24"/>
          <w:shd w:val="clear" w:color="auto" w:fill="FFFFFF"/>
          <w:lang w:val="hy-AM"/>
        </w:rPr>
        <w:t>************</w:t>
      </w:r>
      <w:r w:rsidR="00DC04FE" w:rsidRPr="000710C7">
        <w:rPr>
          <w:rFonts w:ascii="GHEA Mariam" w:hAnsi="GHEA Mariam" w:cs="Cambria Math"/>
          <w:i/>
          <w:iCs/>
          <w:sz w:val="24"/>
          <w:szCs w:val="24"/>
          <w:lang w:val="hy-AM"/>
        </w:rPr>
        <w:t xml:space="preserve">., </w:t>
      </w:r>
      <w:r w:rsidR="00BB20EC">
        <w:rPr>
          <w:rFonts w:ascii="GHEA Mariam" w:hAnsi="GHEA Mariam"/>
          <w:sz w:val="24"/>
          <w:szCs w:val="24"/>
          <w:shd w:val="clear" w:color="auto" w:fill="FFFFFF"/>
          <w:lang w:val="hy-AM"/>
        </w:rPr>
        <w:t>**************</w:t>
      </w:r>
      <w:r w:rsidR="00BB20EC" w:rsidRPr="000710C7">
        <w:rPr>
          <w:rFonts w:ascii="GHEA Mariam" w:hAnsi="GHEA Mariam"/>
          <w:sz w:val="24"/>
          <w:szCs w:val="24"/>
          <w:shd w:val="clear" w:color="auto" w:fill="FFFFFF"/>
          <w:lang w:val="hy-AM"/>
        </w:rPr>
        <w:t xml:space="preserve"> </w:t>
      </w:r>
      <w:r w:rsidR="00BB20EC">
        <w:rPr>
          <w:rFonts w:ascii="GHEA Mariam" w:hAnsi="GHEA Mariam"/>
          <w:sz w:val="24"/>
          <w:szCs w:val="24"/>
          <w:shd w:val="clear" w:color="auto" w:fill="FFFFFF"/>
          <w:lang w:val="hy-AM"/>
        </w:rPr>
        <w:t>************</w:t>
      </w:r>
      <w:r w:rsidR="00BB20EC" w:rsidRPr="000710C7">
        <w:rPr>
          <w:rFonts w:ascii="GHEA Mariam" w:hAnsi="GHEA Mariam"/>
          <w:sz w:val="24"/>
          <w:szCs w:val="24"/>
          <w:shd w:val="clear" w:color="auto" w:fill="FFFFFF"/>
          <w:lang w:val="hy-AM"/>
        </w:rPr>
        <w:t xml:space="preserve"> </w:t>
      </w:r>
      <w:r w:rsidR="00BB20EC">
        <w:rPr>
          <w:rFonts w:ascii="GHEA Mariam" w:hAnsi="GHEA Mariam"/>
          <w:sz w:val="24"/>
          <w:szCs w:val="24"/>
          <w:shd w:val="clear" w:color="auto" w:fill="FFFFFF"/>
          <w:lang w:val="hy-AM"/>
        </w:rPr>
        <w:t>**************</w:t>
      </w:r>
      <w:r w:rsidR="00BB20EC" w:rsidRPr="000710C7">
        <w:rPr>
          <w:rFonts w:ascii="GHEA Mariam" w:hAnsi="GHEA Mariam"/>
          <w:sz w:val="24"/>
          <w:szCs w:val="24"/>
          <w:shd w:val="clear" w:color="auto" w:fill="FFFFFF"/>
          <w:lang w:val="hy-AM"/>
        </w:rPr>
        <w:t xml:space="preserve"> </w:t>
      </w:r>
      <w:r w:rsidR="00BB20EC">
        <w:rPr>
          <w:rFonts w:ascii="GHEA Mariam" w:hAnsi="GHEA Mariam"/>
          <w:sz w:val="24"/>
          <w:szCs w:val="24"/>
          <w:shd w:val="clear" w:color="auto" w:fill="FFFFFF"/>
          <w:lang w:val="hy-AM"/>
        </w:rPr>
        <w:t>********</w:t>
      </w:r>
      <w:r w:rsidR="00DC04FE" w:rsidRPr="000710C7">
        <w:rPr>
          <w:rFonts w:ascii="GHEA Mariam" w:hAnsi="GHEA Mariam" w:cs="Cambria Math"/>
          <w:i/>
          <w:iCs/>
          <w:sz w:val="24"/>
          <w:szCs w:val="24"/>
          <w:lang w:val="hy-AM"/>
        </w:rPr>
        <w:t xml:space="preserve">, </w:t>
      </w:r>
      <w:r w:rsidR="00BB20EC">
        <w:rPr>
          <w:rFonts w:ascii="GHEA Mariam" w:hAnsi="GHEA Mariam"/>
          <w:sz w:val="24"/>
          <w:szCs w:val="24"/>
          <w:shd w:val="clear" w:color="auto" w:fill="FFFFFF"/>
          <w:lang w:val="hy-AM"/>
        </w:rPr>
        <w:t>********</w:t>
      </w:r>
      <w:r w:rsidR="00BB20EC" w:rsidRPr="000710C7">
        <w:rPr>
          <w:rFonts w:ascii="GHEA Mariam" w:hAnsi="GHEA Mariam"/>
          <w:sz w:val="24"/>
          <w:szCs w:val="24"/>
          <w:shd w:val="clear" w:color="auto" w:fill="FFFFFF"/>
          <w:lang w:val="hy-AM"/>
        </w:rPr>
        <w:t xml:space="preserve"> </w:t>
      </w:r>
      <w:r w:rsidR="00BB20EC">
        <w:rPr>
          <w:rFonts w:ascii="GHEA Mariam" w:hAnsi="GHEA Mariam"/>
          <w:sz w:val="24"/>
          <w:szCs w:val="24"/>
          <w:shd w:val="clear" w:color="auto" w:fill="FFFFFF"/>
          <w:lang w:val="hy-AM"/>
        </w:rPr>
        <w:t>***********</w:t>
      </w:r>
      <w:r w:rsidR="00DC04FE" w:rsidRPr="000710C7">
        <w:rPr>
          <w:rFonts w:ascii="GHEA Mariam" w:hAnsi="GHEA Mariam" w:cs="Cambria Math"/>
          <w:i/>
          <w:iCs/>
          <w:sz w:val="24"/>
          <w:szCs w:val="24"/>
          <w:lang w:val="hy-AM"/>
        </w:rPr>
        <w:t xml:space="preserve">, </w:t>
      </w:r>
      <w:r w:rsidR="00BB20EC">
        <w:rPr>
          <w:rFonts w:ascii="GHEA Mariam" w:hAnsi="GHEA Mariam"/>
          <w:sz w:val="24"/>
          <w:szCs w:val="24"/>
          <w:shd w:val="clear" w:color="auto" w:fill="FFFFFF"/>
          <w:lang w:val="hy-AM"/>
        </w:rPr>
        <w:t>**************</w:t>
      </w:r>
      <w:r w:rsidR="00BB20EC" w:rsidRPr="000710C7">
        <w:rPr>
          <w:rFonts w:ascii="GHEA Mariam" w:hAnsi="GHEA Mariam"/>
          <w:sz w:val="24"/>
          <w:szCs w:val="24"/>
          <w:shd w:val="clear" w:color="auto" w:fill="FFFFFF"/>
          <w:lang w:val="hy-AM"/>
        </w:rPr>
        <w:t xml:space="preserve"> </w:t>
      </w:r>
      <w:r w:rsidR="00BB20EC">
        <w:rPr>
          <w:rFonts w:ascii="GHEA Mariam" w:hAnsi="GHEA Mariam"/>
          <w:sz w:val="24"/>
          <w:szCs w:val="24"/>
          <w:shd w:val="clear" w:color="auto" w:fill="FFFFFF"/>
          <w:lang w:val="hy-AM"/>
        </w:rPr>
        <w:t>********</w:t>
      </w:r>
      <w:r w:rsidR="00DC04FE" w:rsidRPr="000710C7">
        <w:rPr>
          <w:rFonts w:ascii="GHEA Mariam" w:hAnsi="GHEA Mariam" w:cs="Cambria Math"/>
          <w:i/>
          <w:iCs/>
          <w:sz w:val="24"/>
          <w:szCs w:val="24"/>
          <w:lang w:val="hy-AM"/>
        </w:rPr>
        <w:t xml:space="preserve">, </w:t>
      </w:r>
      <w:r w:rsidR="00BB20EC">
        <w:rPr>
          <w:rFonts w:ascii="GHEA Mariam" w:hAnsi="GHEA Mariam"/>
          <w:sz w:val="24"/>
          <w:szCs w:val="24"/>
          <w:shd w:val="clear" w:color="auto" w:fill="FFFFFF"/>
          <w:lang w:val="hy-AM"/>
        </w:rPr>
        <w:t>********</w:t>
      </w:r>
      <w:r w:rsidR="00BB20EC" w:rsidRPr="000710C7">
        <w:rPr>
          <w:rFonts w:ascii="GHEA Mariam" w:hAnsi="GHEA Mariam"/>
          <w:sz w:val="24"/>
          <w:szCs w:val="24"/>
          <w:shd w:val="clear" w:color="auto" w:fill="FFFFFF"/>
          <w:lang w:val="hy-AM"/>
        </w:rPr>
        <w:t xml:space="preserve"> </w:t>
      </w:r>
      <w:r w:rsidR="00BB20EC">
        <w:rPr>
          <w:rFonts w:ascii="GHEA Mariam" w:hAnsi="GHEA Mariam"/>
          <w:sz w:val="24"/>
          <w:szCs w:val="24"/>
          <w:shd w:val="clear" w:color="auto" w:fill="FFFFFF"/>
          <w:lang w:val="hy-AM"/>
        </w:rPr>
        <w:t>********</w:t>
      </w:r>
      <w:r w:rsidR="00DC04FE" w:rsidRPr="000710C7">
        <w:rPr>
          <w:rFonts w:ascii="GHEA Mariam" w:hAnsi="GHEA Mariam" w:cs="Cambria Math"/>
          <w:i/>
          <w:iCs/>
          <w:sz w:val="24"/>
          <w:szCs w:val="24"/>
          <w:lang w:val="hy-AM"/>
        </w:rPr>
        <w:t xml:space="preserve">, </w:t>
      </w:r>
      <w:r w:rsidR="00BB20EC">
        <w:rPr>
          <w:rFonts w:ascii="GHEA Mariam" w:hAnsi="GHEA Mariam"/>
          <w:sz w:val="24"/>
          <w:szCs w:val="24"/>
          <w:shd w:val="clear" w:color="auto" w:fill="FFFFFF"/>
          <w:lang w:val="hy-AM"/>
        </w:rPr>
        <w:t>********</w:t>
      </w:r>
      <w:r w:rsidR="00DC04FE" w:rsidRPr="000710C7">
        <w:rPr>
          <w:rFonts w:ascii="GHEA Mariam" w:hAnsi="GHEA Mariam" w:cs="Cambria Math"/>
          <w:i/>
          <w:iCs/>
          <w:sz w:val="24"/>
          <w:szCs w:val="24"/>
          <w:lang w:val="hy-AM"/>
        </w:rPr>
        <w:t xml:space="preserve">, </w:t>
      </w:r>
      <w:r w:rsidR="00BB20EC">
        <w:rPr>
          <w:rFonts w:ascii="GHEA Mariam" w:hAnsi="GHEA Mariam" w:cs="Cambria Math"/>
          <w:i/>
          <w:iCs/>
          <w:sz w:val="24"/>
          <w:szCs w:val="24"/>
          <w:lang w:val="hy-AM"/>
        </w:rPr>
        <w:t>********</w:t>
      </w:r>
      <w:r w:rsidR="00DC04FE" w:rsidRPr="000710C7">
        <w:rPr>
          <w:rFonts w:ascii="GHEA Mariam" w:hAnsi="GHEA Mariam" w:cs="Cambria Math"/>
          <w:i/>
          <w:iCs/>
          <w:sz w:val="24"/>
          <w:szCs w:val="24"/>
          <w:lang w:val="hy-AM"/>
        </w:rPr>
        <w:t xml:space="preserve"> </w:t>
      </w:r>
      <w:r w:rsidR="00BB20EC">
        <w:rPr>
          <w:rFonts w:ascii="GHEA Mariam" w:hAnsi="GHEA Mariam"/>
          <w:sz w:val="24"/>
          <w:szCs w:val="24"/>
          <w:shd w:val="clear" w:color="auto" w:fill="FFFFFF"/>
          <w:lang w:val="hy-AM"/>
        </w:rPr>
        <w:t>********</w:t>
      </w:r>
      <w:r w:rsidR="00BB20EC" w:rsidRPr="000710C7">
        <w:rPr>
          <w:rFonts w:ascii="GHEA Mariam" w:hAnsi="GHEA Mariam"/>
          <w:sz w:val="24"/>
          <w:szCs w:val="24"/>
          <w:shd w:val="clear" w:color="auto" w:fill="FFFFFF"/>
          <w:lang w:val="hy-AM"/>
        </w:rPr>
        <w:t xml:space="preserve"> </w:t>
      </w:r>
      <w:r w:rsidR="00BB20EC">
        <w:rPr>
          <w:rFonts w:ascii="GHEA Mariam" w:hAnsi="GHEA Mariam"/>
          <w:sz w:val="24"/>
          <w:szCs w:val="24"/>
          <w:shd w:val="clear" w:color="auto" w:fill="FFFFFF"/>
          <w:lang w:val="hy-AM"/>
        </w:rPr>
        <w:t>***********</w:t>
      </w:r>
      <w:r w:rsidR="00BB20EC" w:rsidRPr="000710C7">
        <w:rPr>
          <w:rFonts w:ascii="GHEA Mariam" w:hAnsi="GHEA Mariam"/>
          <w:sz w:val="24"/>
          <w:szCs w:val="24"/>
          <w:shd w:val="clear" w:color="auto" w:fill="FFFFFF"/>
          <w:lang w:val="hy-AM"/>
        </w:rPr>
        <w:t xml:space="preserve"> </w:t>
      </w:r>
      <w:r w:rsidR="00BB20EC">
        <w:rPr>
          <w:rFonts w:ascii="GHEA Mariam" w:hAnsi="GHEA Mariam"/>
          <w:sz w:val="24"/>
          <w:szCs w:val="24"/>
          <w:shd w:val="clear" w:color="auto" w:fill="FFFFFF"/>
          <w:lang w:val="hy-AM"/>
        </w:rPr>
        <w:t>********</w:t>
      </w:r>
      <w:r w:rsidR="00BB20EC" w:rsidRPr="000710C7">
        <w:rPr>
          <w:rFonts w:ascii="GHEA Mariam" w:hAnsi="GHEA Mariam"/>
          <w:sz w:val="24"/>
          <w:szCs w:val="24"/>
          <w:shd w:val="clear" w:color="auto" w:fill="FFFFFF"/>
          <w:lang w:val="hy-AM"/>
        </w:rPr>
        <w:t xml:space="preserve"> </w:t>
      </w:r>
      <w:r w:rsidR="00BB20EC">
        <w:rPr>
          <w:rFonts w:ascii="GHEA Mariam" w:hAnsi="GHEA Mariam"/>
          <w:sz w:val="24"/>
          <w:szCs w:val="24"/>
          <w:shd w:val="clear" w:color="auto" w:fill="FFFFFF"/>
          <w:lang w:val="hy-AM"/>
        </w:rPr>
        <w:t>****************</w:t>
      </w:r>
      <w:r w:rsidR="00BB20EC" w:rsidRPr="000710C7">
        <w:rPr>
          <w:rFonts w:ascii="GHEA Mariam" w:hAnsi="GHEA Mariam"/>
          <w:sz w:val="24"/>
          <w:szCs w:val="24"/>
          <w:shd w:val="clear" w:color="auto" w:fill="FFFFFF"/>
          <w:lang w:val="hy-AM"/>
        </w:rPr>
        <w:t xml:space="preserve"> </w:t>
      </w:r>
      <w:r w:rsidR="00BB20EC">
        <w:rPr>
          <w:rFonts w:ascii="GHEA Mariam" w:hAnsi="GHEA Mariam"/>
          <w:sz w:val="24"/>
          <w:szCs w:val="24"/>
          <w:shd w:val="clear" w:color="auto" w:fill="FFFFFF"/>
          <w:lang w:val="hy-AM"/>
        </w:rPr>
        <w:t>********</w:t>
      </w:r>
      <w:r w:rsidR="00BB20EC" w:rsidRPr="000710C7">
        <w:rPr>
          <w:rFonts w:ascii="GHEA Mariam" w:hAnsi="GHEA Mariam"/>
          <w:sz w:val="24"/>
          <w:szCs w:val="24"/>
          <w:shd w:val="clear" w:color="auto" w:fill="FFFFFF"/>
          <w:lang w:val="hy-AM"/>
        </w:rPr>
        <w:t xml:space="preserve"> </w:t>
      </w:r>
      <w:r w:rsidR="00BB20EC">
        <w:rPr>
          <w:rFonts w:ascii="GHEA Mariam" w:hAnsi="GHEA Mariam"/>
          <w:sz w:val="24"/>
          <w:szCs w:val="24"/>
          <w:shd w:val="clear" w:color="auto" w:fill="FFFFFF"/>
          <w:lang w:val="hy-AM"/>
        </w:rPr>
        <w:t>*************</w:t>
      </w:r>
      <w:r w:rsidR="00BB20EC" w:rsidRPr="000710C7">
        <w:rPr>
          <w:rFonts w:ascii="GHEA Mariam" w:hAnsi="GHEA Mariam"/>
          <w:sz w:val="24"/>
          <w:szCs w:val="24"/>
          <w:shd w:val="clear" w:color="auto" w:fill="FFFFFF"/>
          <w:lang w:val="hy-AM"/>
        </w:rPr>
        <w:t xml:space="preserve"> </w:t>
      </w:r>
      <w:r w:rsidR="00BB20EC">
        <w:rPr>
          <w:rFonts w:ascii="GHEA Mariam" w:hAnsi="GHEA Mariam"/>
          <w:sz w:val="24"/>
          <w:szCs w:val="24"/>
          <w:shd w:val="clear" w:color="auto" w:fill="FFFFFF"/>
          <w:lang w:val="hy-AM"/>
        </w:rPr>
        <w:t>********</w:t>
      </w:r>
      <w:r w:rsidR="00BB20EC" w:rsidRPr="000710C7">
        <w:rPr>
          <w:rFonts w:ascii="GHEA Mariam" w:hAnsi="GHEA Mariam"/>
          <w:sz w:val="24"/>
          <w:szCs w:val="24"/>
          <w:shd w:val="clear" w:color="auto" w:fill="FFFFFF"/>
          <w:lang w:val="hy-AM"/>
        </w:rPr>
        <w:t xml:space="preserve"> </w:t>
      </w:r>
      <w:r w:rsidR="00BB20EC">
        <w:rPr>
          <w:rFonts w:ascii="GHEA Mariam" w:hAnsi="GHEA Mariam"/>
          <w:sz w:val="24"/>
          <w:szCs w:val="24"/>
          <w:shd w:val="clear" w:color="auto" w:fill="FFFFFF"/>
          <w:lang w:val="hy-AM"/>
        </w:rPr>
        <w:t>***************</w:t>
      </w:r>
      <w:r w:rsidR="00DC04FE" w:rsidRPr="000710C7">
        <w:rPr>
          <w:rFonts w:ascii="GHEA Mariam" w:hAnsi="GHEA Mariam" w:cs="Cambria Math"/>
          <w:i/>
          <w:iCs/>
          <w:sz w:val="24"/>
          <w:szCs w:val="24"/>
          <w:lang w:val="hy-AM"/>
        </w:rPr>
        <w:t xml:space="preserve">/ անվամբ սեփականության իրավունքով հաշվառված է </w:t>
      </w:r>
      <w:r w:rsidR="00BB20EC">
        <w:rPr>
          <w:rFonts w:ascii="GHEA Mariam" w:hAnsi="GHEA Mariam"/>
          <w:sz w:val="24"/>
          <w:szCs w:val="24"/>
          <w:shd w:val="clear" w:color="auto" w:fill="FFFFFF"/>
          <w:lang w:val="hy-AM"/>
        </w:rPr>
        <w:t>********</w:t>
      </w:r>
      <w:r w:rsidR="00BB20EC" w:rsidRPr="000710C7">
        <w:rPr>
          <w:rFonts w:ascii="GHEA Mariam" w:hAnsi="GHEA Mariam"/>
          <w:sz w:val="24"/>
          <w:szCs w:val="24"/>
          <w:shd w:val="clear" w:color="auto" w:fill="FFFFFF"/>
          <w:lang w:val="hy-AM"/>
        </w:rPr>
        <w:t xml:space="preserve"> </w:t>
      </w:r>
      <w:r w:rsidR="00BB20EC">
        <w:rPr>
          <w:rFonts w:ascii="GHEA Mariam" w:hAnsi="GHEA Mariam"/>
          <w:sz w:val="24"/>
          <w:szCs w:val="24"/>
          <w:shd w:val="clear" w:color="auto" w:fill="FFFFFF"/>
          <w:lang w:val="hy-AM"/>
        </w:rPr>
        <w:t>******</w:t>
      </w:r>
      <w:r w:rsidR="002973D4">
        <w:rPr>
          <w:rFonts w:ascii="GHEA Mariam" w:hAnsi="GHEA Mariam"/>
          <w:sz w:val="24"/>
          <w:szCs w:val="24"/>
          <w:shd w:val="clear" w:color="auto" w:fill="FFFFFF"/>
          <w:lang w:val="hy-AM"/>
        </w:rPr>
        <w:t>****</w:t>
      </w:r>
      <w:r w:rsidR="00BB20EC">
        <w:rPr>
          <w:rFonts w:ascii="GHEA Mariam" w:hAnsi="GHEA Mariam"/>
          <w:sz w:val="24"/>
          <w:szCs w:val="24"/>
          <w:shd w:val="clear" w:color="auto" w:fill="FFFFFF"/>
          <w:lang w:val="hy-AM"/>
        </w:rPr>
        <w:t>**</w:t>
      </w:r>
      <w:r w:rsidR="00BB20EC" w:rsidRPr="000710C7">
        <w:rPr>
          <w:rFonts w:ascii="GHEA Mariam" w:hAnsi="GHEA Mariam"/>
          <w:sz w:val="24"/>
          <w:szCs w:val="24"/>
          <w:shd w:val="clear" w:color="auto" w:fill="FFFFFF"/>
          <w:lang w:val="hy-AM"/>
        </w:rPr>
        <w:t xml:space="preserve"> </w:t>
      </w:r>
      <w:r w:rsidR="00BB20EC">
        <w:rPr>
          <w:rFonts w:ascii="GHEA Mariam" w:hAnsi="GHEA Mariam"/>
          <w:sz w:val="24"/>
          <w:szCs w:val="24"/>
          <w:shd w:val="clear" w:color="auto" w:fill="FFFFFF"/>
          <w:lang w:val="hy-AM"/>
        </w:rPr>
        <w:t>***</w:t>
      </w:r>
      <w:r w:rsidR="002973D4">
        <w:rPr>
          <w:rFonts w:ascii="GHEA Mariam" w:hAnsi="GHEA Mariam"/>
          <w:sz w:val="24"/>
          <w:szCs w:val="24"/>
          <w:shd w:val="clear" w:color="auto" w:fill="FFFFFF"/>
          <w:lang w:val="hy-AM"/>
        </w:rPr>
        <w:t>*****</w:t>
      </w:r>
      <w:r w:rsidR="00BB20EC">
        <w:rPr>
          <w:rFonts w:ascii="GHEA Mariam" w:hAnsi="GHEA Mariam"/>
          <w:sz w:val="24"/>
          <w:szCs w:val="24"/>
          <w:shd w:val="clear" w:color="auto" w:fill="FFFFFF"/>
          <w:lang w:val="hy-AM"/>
        </w:rPr>
        <w:t>*****</w:t>
      </w:r>
      <w:r w:rsidR="00BB20EC" w:rsidRPr="000710C7">
        <w:rPr>
          <w:rFonts w:ascii="GHEA Mariam" w:hAnsi="GHEA Mariam"/>
          <w:sz w:val="24"/>
          <w:szCs w:val="24"/>
          <w:shd w:val="clear" w:color="auto" w:fill="FFFFFF"/>
          <w:lang w:val="hy-AM"/>
        </w:rPr>
        <w:t xml:space="preserve"> </w:t>
      </w:r>
      <w:r w:rsidR="00BB20EC">
        <w:rPr>
          <w:rFonts w:ascii="GHEA Mariam" w:hAnsi="GHEA Mariam"/>
          <w:sz w:val="24"/>
          <w:szCs w:val="24"/>
          <w:shd w:val="clear" w:color="auto" w:fill="FFFFFF"/>
          <w:lang w:val="hy-AM"/>
        </w:rPr>
        <w:t>*****</w:t>
      </w:r>
      <w:r w:rsidR="002973D4">
        <w:rPr>
          <w:rFonts w:ascii="GHEA Mariam" w:hAnsi="GHEA Mariam"/>
          <w:sz w:val="24"/>
          <w:szCs w:val="24"/>
          <w:shd w:val="clear" w:color="auto" w:fill="FFFFFF"/>
          <w:lang w:val="hy-AM"/>
        </w:rPr>
        <w:t>*****</w:t>
      </w:r>
      <w:r w:rsidR="00BB20EC">
        <w:rPr>
          <w:rFonts w:ascii="GHEA Mariam" w:hAnsi="GHEA Mariam"/>
          <w:sz w:val="24"/>
          <w:szCs w:val="24"/>
          <w:shd w:val="clear" w:color="auto" w:fill="FFFFFF"/>
          <w:lang w:val="hy-AM"/>
        </w:rPr>
        <w:t>***</w:t>
      </w:r>
      <w:r w:rsidR="00BB20EC" w:rsidRPr="000710C7">
        <w:rPr>
          <w:rFonts w:ascii="GHEA Mariam" w:hAnsi="GHEA Mariam"/>
          <w:sz w:val="24"/>
          <w:szCs w:val="24"/>
          <w:shd w:val="clear" w:color="auto" w:fill="FFFFFF"/>
          <w:lang w:val="hy-AM"/>
        </w:rPr>
        <w:t xml:space="preserve"> </w:t>
      </w:r>
      <w:r w:rsidR="00BB20EC">
        <w:rPr>
          <w:rFonts w:ascii="GHEA Mariam" w:hAnsi="GHEA Mariam"/>
          <w:sz w:val="24"/>
          <w:szCs w:val="24"/>
          <w:shd w:val="clear" w:color="auto" w:fill="FFFFFF"/>
          <w:lang w:val="hy-AM"/>
        </w:rPr>
        <w:t>*****</w:t>
      </w:r>
      <w:r w:rsidR="002973D4">
        <w:rPr>
          <w:rFonts w:ascii="GHEA Mariam" w:hAnsi="GHEA Mariam"/>
          <w:sz w:val="24"/>
          <w:szCs w:val="24"/>
          <w:shd w:val="clear" w:color="auto" w:fill="FFFFFF"/>
          <w:lang w:val="hy-AM"/>
        </w:rPr>
        <w:t>****</w:t>
      </w:r>
      <w:r w:rsidR="00BB20EC">
        <w:rPr>
          <w:rFonts w:ascii="GHEA Mariam" w:hAnsi="GHEA Mariam"/>
          <w:sz w:val="24"/>
          <w:szCs w:val="24"/>
          <w:shd w:val="clear" w:color="auto" w:fill="FFFFFF"/>
          <w:lang w:val="hy-AM"/>
        </w:rPr>
        <w:t>***</w:t>
      </w:r>
      <w:r w:rsidR="00BB20EC" w:rsidRPr="000710C7">
        <w:rPr>
          <w:rFonts w:ascii="GHEA Mariam" w:hAnsi="GHEA Mariam"/>
          <w:sz w:val="24"/>
          <w:szCs w:val="24"/>
          <w:shd w:val="clear" w:color="auto" w:fill="FFFFFF"/>
          <w:lang w:val="hy-AM"/>
        </w:rPr>
        <w:t xml:space="preserve"> </w:t>
      </w:r>
      <w:r w:rsidR="00BB20EC">
        <w:rPr>
          <w:rFonts w:ascii="GHEA Mariam" w:hAnsi="GHEA Mariam"/>
          <w:sz w:val="24"/>
          <w:szCs w:val="24"/>
          <w:shd w:val="clear" w:color="auto" w:fill="FFFFFF"/>
          <w:lang w:val="hy-AM"/>
        </w:rPr>
        <w:t>********</w:t>
      </w:r>
      <w:r w:rsidR="00BB20EC" w:rsidRPr="000710C7">
        <w:rPr>
          <w:rFonts w:ascii="GHEA Mariam" w:hAnsi="GHEA Mariam"/>
          <w:sz w:val="24"/>
          <w:szCs w:val="24"/>
          <w:shd w:val="clear" w:color="auto" w:fill="FFFFFF"/>
          <w:lang w:val="hy-AM"/>
        </w:rPr>
        <w:t xml:space="preserve"> </w:t>
      </w:r>
      <w:r w:rsidR="00BB20EC">
        <w:rPr>
          <w:rFonts w:ascii="GHEA Mariam" w:hAnsi="GHEA Mariam"/>
          <w:sz w:val="24"/>
          <w:szCs w:val="24"/>
          <w:shd w:val="clear" w:color="auto" w:fill="FFFFFF"/>
          <w:lang w:val="hy-AM"/>
        </w:rPr>
        <w:t>******** ********</w:t>
      </w:r>
      <w:r w:rsidR="002973D4">
        <w:rPr>
          <w:rFonts w:ascii="GHEA Mariam" w:hAnsi="GHEA Mariam"/>
          <w:sz w:val="24"/>
          <w:szCs w:val="24"/>
          <w:shd w:val="clear" w:color="auto" w:fill="FFFFFF"/>
          <w:lang w:val="hy-AM"/>
        </w:rPr>
        <w:t>********</w:t>
      </w:r>
      <w:r w:rsidR="00DC04FE" w:rsidRPr="000710C7">
        <w:rPr>
          <w:rFonts w:ascii="GHEA Mariam" w:hAnsi="GHEA Mariam" w:cs="Cambria Math"/>
          <w:i/>
          <w:iCs/>
          <w:sz w:val="24"/>
          <w:szCs w:val="24"/>
          <w:lang w:val="hy-AM"/>
        </w:rPr>
        <w:t xml:space="preserve">, որի շուկայականին մոտարկված կադաստրային արժեքը կազմում </w:t>
      </w:r>
      <w:r w:rsidR="002973D4">
        <w:rPr>
          <w:rFonts w:ascii="GHEA Mariam" w:hAnsi="GHEA Mariam"/>
          <w:sz w:val="24"/>
          <w:szCs w:val="24"/>
          <w:shd w:val="clear" w:color="auto" w:fill="FFFFFF"/>
          <w:lang w:val="hy-AM"/>
        </w:rPr>
        <w:t>********</w:t>
      </w:r>
      <w:r w:rsidR="002973D4" w:rsidRPr="000710C7">
        <w:rPr>
          <w:rFonts w:ascii="GHEA Mariam" w:hAnsi="GHEA Mariam"/>
          <w:sz w:val="24"/>
          <w:szCs w:val="24"/>
          <w:shd w:val="clear" w:color="auto" w:fill="FFFFFF"/>
          <w:lang w:val="hy-AM"/>
        </w:rPr>
        <w:t xml:space="preserve"> </w:t>
      </w:r>
      <w:r w:rsidR="00DC04FE" w:rsidRPr="000710C7">
        <w:rPr>
          <w:rFonts w:ascii="GHEA Mariam" w:hAnsi="GHEA Mariam" w:cs="Cambria Math"/>
          <w:i/>
          <w:iCs/>
          <w:sz w:val="24"/>
          <w:szCs w:val="24"/>
          <w:lang w:val="hy-AM"/>
        </w:rPr>
        <w:t xml:space="preserve">ՀՀ դրամ: Իսկ ՀՀ ՆԳՆ էլեկտրոնային ռեգիստրից ստացված տվյալների համաձայն </w:t>
      </w:r>
      <w:r w:rsidR="002973D4">
        <w:rPr>
          <w:rFonts w:ascii="GHEA Mariam" w:hAnsi="GHEA Mariam"/>
          <w:sz w:val="24"/>
          <w:szCs w:val="24"/>
          <w:shd w:val="clear" w:color="auto" w:fill="FFFFFF"/>
          <w:lang w:val="hy-AM"/>
        </w:rPr>
        <w:t>************</w:t>
      </w:r>
      <w:r w:rsidR="002973D4" w:rsidRPr="000710C7">
        <w:rPr>
          <w:rFonts w:ascii="GHEA Mariam" w:hAnsi="GHEA Mariam"/>
          <w:sz w:val="24"/>
          <w:szCs w:val="24"/>
          <w:shd w:val="clear" w:color="auto" w:fill="FFFFFF"/>
          <w:lang w:val="hy-AM"/>
        </w:rPr>
        <w:t xml:space="preserve"> </w:t>
      </w:r>
      <w:r w:rsidR="00DC04FE" w:rsidRPr="000710C7">
        <w:rPr>
          <w:rFonts w:ascii="GHEA Mariam" w:hAnsi="GHEA Mariam" w:cs="Cambria Math"/>
          <w:i/>
          <w:iCs/>
          <w:sz w:val="24"/>
          <w:szCs w:val="24"/>
          <w:lang w:val="hy-AM"/>
        </w:rPr>
        <w:t xml:space="preserve">անվամբ սեփականության իրավունքով գրանցված </w:t>
      </w:r>
      <w:r w:rsidR="002973D4">
        <w:rPr>
          <w:rFonts w:ascii="GHEA Mariam" w:hAnsi="GHEA Mariam"/>
          <w:sz w:val="24"/>
          <w:szCs w:val="24"/>
          <w:shd w:val="clear" w:color="auto" w:fill="FFFFFF"/>
          <w:lang w:val="hy-AM"/>
        </w:rPr>
        <w:t xml:space="preserve">********** </w:t>
      </w:r>
      <w:r w:rsidR="00DC04FE" w:rsidRPr="000710C7">
        <w:rPr>
          <w:rFonts w:ascii="GHEA Mariam" w:hAnsi="GHEA Mariam" w:cs="Cambria Math"/>
          <w:i/>
          <w:iCs/>
          <w:sz w:val="24"/>
          <w:szCs w:val="24"/>
          <w:lang w:val="hy-AM"/>
        </w:rPr>
        <w:t xml:space="preserve">մակնիշի </w:t>
      </w:r>
      <w:r w:rsidR="002973D4">
        <w:rPr>
          <w:rFonts w:ascii="GHEA Mariam" w:hAnsi="GHEA Mariam" w:cs="Cambria Math"/>
          <w:i/>
          <w:iCs/>
          <w:sz w:val="24"/>
          <w:szCs w:val="24"/>
          <w:lang w:val="hy-AM"/>
        </w:rPr>
        <w:t>**********</w:t>
      </w:r>
      <w:r w:rsidR="00DC04FE" w:rsidRPr="000710C7">
        <w:rPr>
          <w:rFonts w:ascii="GHEA Mariam" w:hAnsi="GHEA Mariam" w:cs="Cambria Math"/>
          <w:i/>
          <w:iCs/>
          <w:sz w:val="24"/>
          <w:szCs w:val="24"/>
          <w:lang w:val="hy-AM"/>
        </w:rPr>
        <w:t xml:space="preserve"> հաշվառման համարանիշի ավտոմեքենան /նույնականացման համար՝ </w:t>
      </w:r>
      <w:r w:rsidR="002973D4">
        <w:rPr>
          <w:rFonts w:ascii="GHEA Mariam" w:hAnsi="GHEA Mariam" w:cs="Cambria Math"/>
          <w:i/>
          <w:iCs/>
          <w:sz w:val="24"/>
          <w:szCs w:val="24"/>
          <w:lang w:val="hy-AM"/>
        </w:rPr>
        <w:t>*******************</w:t>
      </w:r>
      <w:r w:rsidR="00DC04FE" w:rsidRPr="000710C7">
        <w:rPr>
          <w:rFonts w:ascii="GHEA Mariam" w:hAnsi="GHEA Mariam" w:cs="Cambria Math"/>
          <w:i/>
          <w:iCs/>
          <w:sz w:val="24"/>
          <w:szCs w:val="24"/>
          <w:lang w:val="hy-AM"/>
        </w:rPr>
        <w:t xml:space="preserve">/, թողարկման տարեթիվ՝ </w:t>
      </w:r>
      <w:r w:rsidR="002973D4">
        <w:rPr>
          <w:rFonts w:ascii="GHEA Mariam" w:hAnsi="GHEA Mariam" w:cs="Cambria Math"/>
          <w:i/>
          <w:iCs/>
          <w:sz w:val="24"/>
          <w:szCs w:val="24"/>
          <w:lang w:val="hy-AM"/>
        </w:rPr>
        <w:t>******</w:t>
      </w:r>
      <w:r w:rsidR="00DC04FE" w:rsidRPr="000710C7">
        <w:rPr>
          <w:rFonts w:ascii="GHEA Mariam" w:hAnsi="GHEA Mariam" w:cs="Cambria Math"/>
          <w:i/>
          <w:iCs/>
          <w:sz w:val="24"/>
          <w:szCs w:val="24"/>
          <w:lang w:val="hy-AM"/>
        </w:rPr>
        <w:t xml:space="preserve">, որի շուկայական արժեքը ըստ ՀՀ-ում գործող &lt;&lt;ԼԻՍՏ.ԱՄ&gt;&gt; պաշտոնական կայքի տվյալների կազմում է </w:t>
      </w:r>
      <w:r w:rsidR="002973D4">
        <w:rPr>
          <w:rFonts w:ascii="GHEA Mariam" w:hAnsi="GHEA Mariam"/>
          <w:sz w:val="24"/>
          <w:szCs w:val="24"/>
          <w:shd w:val="clear" w:color="auto" w:fill="FFFFFF"/>
          <w:lang w:val="hy-AM"/>
        </w:rPr>
        <w:t xml:space="preserve">********* </w:t>
      </w:r>
      <w:r w:rsidR="00DC04FE" w:rsidRPr="000710C7">
        <w:rPr>
          <w:rFonts w:ascii="GHEA Mariam" w:hAnsi="GHEA Mariam" w:cs="Cambria Math"/>
          <w:i/>
          <w:iCs/>
          <w:sz w:val="24"/>
          <w:szCs w:val="24"/>
          <w:lang w:val="hy-AM"/>
        </w:rPr>
        <w:lastRenderedPageBreak/>
        <w:t>ՀՀ դրամ, &lt;&lt;</w:t>
      </w:r>
      <w:r w:rsidR="002973D4">
        <w:rPr>
          <w:rFonts w:ascii="GHEA Mariam" w:hAnsi="GHEA Mariam"/>
          <w:sz w:val="24"/>
          <w:szCs w:val="24"/>
          <w:shd w:val="clear" w:color="auto" w:fill="FFFFFF"/>
          <w:lang w:val="hy-AM"/>
        </w:rPr>
        <w:t xml:space="preserve">********** </w:t>
      </w:r>
      <w:r w:rsidR="00DC04FE" w:rsidRPr="000710C7">
        <w:rPr>
          <w:rFonts w:ascii="GHEA Mariam" w:hAnsi="GHEA Mariam" w:cs="Cambria Math"/>
          <w:i/>
          <w:iCs/>
          <w:sz w:val="24"/>
          <w:szCs w:val="24"/>
          <w:lang w:val="hy-AM"/>
        </w:rPr>
        <w:t xml:space="preserve">&gt;&gt;մակնիշի </w:t>
      </w:r>
      <w:r w:rsidR="002973D4">
        <w:rPr>
          <w:rFonts w:ascii="GHEA Mariam" w:hAnsi="GHEA Mariam"/>
          <w:sz w:val="24"/>
          <w:szCs w:val="24"/>
          <w:shd w:val="clear" w:color="auto" w:fill="FFFFFF"/>
          <w:lang w:val="hy-AM"/>
        </w:rPr>
        <w:t xml:space="preserve">********** </w:t>
      </w:r>
      <w:r w:rsidR="00DC04FE" w:rsidRPr="000710C7">
        <w:rPr>
          <w:rFonts w:ascii="GHEA Mariam" w:hAnsi="GHEA Mariam" w:cs="Cambria Math"/>
          <w:i/>
          <w:iCs/>
          <w:sz w:val="24"/>
          <w:szCs w:val="24"/>
          <w:lang w:val="hy-AM"/>
        </w:rPr>
        <w:t xml:space="preserve">Հ/Հ ավտոմեքենան /թողարկման տարեթիվը </w:t>
      </w:r>
      <w:r w:rsidR="002973D4">
        <w:rPr>
          <w:rFonts w:ascii="GHEA Mariam" w:hAnsi="GHEA Mariam"/>
          <w:sz w:val="24"/>
          <w:szCs w:val="24"/>
          <w:shd w:val="clear" w:color="auto" w:fill="FFFFFF"/>
          <w:lang w:val="hy-AM"/>
        </w:rPr>
        <w:t>********** ********** ********** *************** **********</w:t>
      </w:r>
      <w:r w:rsidR="00DC04FE" w:rsidRPr="000710C7">
        <w:rPr>
          <w:rFonts w:ascii="GHEA Mariam" w:hAnsi="GHEA Mariam" w:cs="Cambria Math"/>
          <w:i/>
          <w:iCs/>
          <w:sz w:val="24"/>
          <w:szCs w:val="24"/>
          <w:lang w:val="hy-AM"/>
        </w:rPr>
        <w:t xml:space="preserve">/, որի շուկայական արժեքը ըստ ՀՀ-ում գործող &lt;&lt;ԼԻՍՏ.ԱՄ&gt;&gt; պաշտոնական կայքի տվյալների կազմում է </w:t>
      </w:r>
      <w:r w:rsidR="002973D4">
        <w:rPr>
          <w:rFonts w:ascii="GHEA Mariam" w:hAnsi="GHEA Mariam"/>
          <w:sz w:val="24"/>
          <w:szCs w:val="24"/>
          <w:shd w:val="clear" w:color="auto" w:fill="FFFFFF"/>
          <w:lang w:val="hy-AM"/>
        </w:rPr>
        <w:t xml:space="preserve">********** </w:t>
      </w:r>
      <w:r w:rsidR="00DC04FE" w:rsidRPr="000710C7">
        <w:rPr>
          <w:rFonts w:ascii="GHEA Mariam" w:hAnsi="GHEA Mariam" w:cs="Cambria Math"/>
          <w:i/>
          <w:iCs/>
          <w:sz w:val="24"/>
          <w:szCs w:val="24"/>
          <w:lang w:val="hy-AM"/>
        </w:rPr>
        <w:t>ՀՀ դրամ</w:t>
      </w:r>
      <w:bookmarkEnd w:id="0"/>
      <w:r w:rsidR="00DC04FE" w:rsidRPr="000710C7">
        <w:rPr>
          <w:rFonts w:ascii="GHEA Mariam" w:hAnsi="GHEA Mariam" w:cs="Cambria Math"/>
          <w:i/>
          <w:iCs/>
          <w:sz w:val="24"/>
          <w:szCs w:val="24"/>
          <w:lang w:val="hy-AM"/>
        </w:rPr>
        <w:t>։</w:t>
      </w:r>
    </w:p>
    <w:p w14:paraId="77825588" w14:textId="4F344F42" w:rsidR="00EC6DD6" w:rsidRPr="000710C7" w:rsidRDefault="00E01BC8" w:rsidP="00EC6DD6">
      <w:pPr>
        <w:tabs>
          <w:tab w:val="left" w:pos="0"/>
          <w:tab w:val="left" w:pos="851"/>
        </w:tabs>
        <w:spacing w:after="0" w:line="360" w:lineRule="auto"/>
        <w:ind w:firstLine="567"/>
        <w:jc w:val="both"/>
        <w:rPr>
          <w:rFonts w:ascii="GHEA Mariam" w:hAnsi="GHEA Mariam" w:cs="Cambria Math"/>
          <w:i/>
          <w:iCs/>
          <w:sz w:val="24"/>
          <w:szCs w:val="24"/>
          <w:lang w:val="hy-AM"/>
        </w:rPr>
      </w:pPr>
      <w:r w:rsidRPr="000710C7">
        <w:rPr>
          <w:rFonts w:ascii="GHEA Mariam" w:hAnsi="GHEA Mariam" w:cs="Cambria Math"/>
          <w:i/>
          <w:iCs/>
          <w:sz w:val="24"/>
          <w:szCs w:val="24"/>
          <w:lang w:val="hy-AM"/>
        </w:rPr>
        <w:t>Նկատի ունենալով, որ նախաքննությամբ պարզվել և հիմնավորվել է, որ պետությանը պատճառվել է</w:t>
      </w:r>
      <w:r w:rsidR="00EC6DD6" w:rsidRPr="000710C7">
        <w:rPr>
          <w:rFonts w:ascii="GHEA Mariam" w:hAnsi="GHEA Mariam" w:cs="Cambria Math"/>
          <w:i/>
          <w:iCs/>
          <w:sz w:val="24"/>
          <w:szCs w:val="24"/>
          <w:lang w:val="hy-AM"/>
        </w:rPr>
        <w:t xml:space="preserve"> </w:t>
      </w:r>
      <w:r w:rsidRPr="000710C7">
        <w:rPr>
          <w:rFonts w:ascii="GHEA Mariam" w:hAnsi="GHEA Mariam" w:cs="Cambria Math"/>
          <w:i/>
          <w:iCs/>
          <w:sz w:val="24"/>
          <w:szCs w:val="24"/>
          <w:lang w:val="hy-AM"/>
        </w:rPr>
        <w:t>70.781.329 ՀՀ դրամի չափով</w:t>
      </w:r>
      <w:r w:rsidR="00EC6DD6" w:rsidRPr="000710C7">
        <w:rPr>
          <w:rFonts w:ascii="GHEA Mariam" w:hAnsi="GHEA Mariam" w:cs="Cambria Math"/>
          <w:i/>
          <w:iCs/>
          <w:sz w:val="24"/>
          <w:szCs w:val="24"/>
          <w:lang w:val="hy-AM"/>
        </w:rPr>
        <w:t xml:space="preserve"> </w:t>
      </w:r>
      <w:r w:rsidRPr="000710C7">
        <w:rPr>
          <w:rFonts w:ascii="GHEA Mariam" w:hAnsi="GHEA Mariam" w:cs="Cambria Math"/>
          <w:i/>
          <w:iCs/>
          <w:sz w:val="24"/>
          <w:szCs w:val="24"/>
          <w:lang w:val="hy-AM"/>
        </w:rPr>
        <w:t xml:space="preserve">վնաս, որից գրեթե 39.000.000 ՀՀ դրամ գումարը </w:t>
      </w:r>
      <w:r w:rsidR="002973D4">
        <w:rPr>
          <w:rFonts w:ascii="GHEA Mariam" w:hAnsi="GHEA Mariam" w:cs="Cambria Math"/>
          <w:i/>
          <w:iCs/>
          <w:sz w:val="24"/>
          <w:szCs w:val="24"/>
          <w:lang w:val="hy-AM"/>
        </w:rPr>
        <w:t>**</w:t>
      </w:r>
      <w:r w:rsidR="002973D4">
        <w:rPr>
          <w:rFonts w:ascii="GHEA Mariam" w:hAnsi="GHEA Mariam"/>
          <w:sz w:val="24"/>
          <w:szCs w:val="24"/>
          <w:shd w:val="clear" w:color="auto" w:fill="FFFFFF"/>
          <w:lang w:val="hy-AM"/>
        </w:rPr>
        <w:t xml:space="preserve">********** </w:t>
      </w:r>
      <w:r w:rsidRPr="000710C7">
        <w:rPr>
          <w:rFonts w:ascii="GHEA Mariam" w:hAnsi="GHEA Mariam" w:cs="Cambria Math"/>
          <w:i/>
          <w:iCs/>
          <w:sz w:val="24"/>
          <w:szCs w:val="24"/>
          <w:lang w:val="hy-AM"/>
        </w:rPr>
        <w:t>վերականգնել է, ուստի</w:t>
      </w:r>
      <w:r w:rsidR="00EC6DD6" w:rsidRPr="000710C7">
        <w:rPr>
          <w:rFonts w:ascii="GHEA Mariam" w:hAnsi="GHEA Mariam" w:cs="Cambria Math"/>
          <w:i/>
          <w:iCs/>
          <w:sz w:val="24"/>
          <w:szCs w:val="24"/>
          <w:lang w:val="hy-AM"/>
        </w:rPr>
        <w:t xml:space="preserve"> </w:t>
      </w:r>
      <w:r w:rsidRPr="000710C7">
        <w:rPr>
          <w:rFonts w:ascii="GHEA Mariam" w:hAnsi="GHEA Mariam" w:cs="Cambria Math"/>
          <w:i/>
          <w:iCs/>
          <w:sz w:val="24"/>
          <w:szCs w:val="24"/>
          <w:lang w:val="hy-AM"/>
        </w:rPr>
        <w:t>անհրաժեշտություն է առաջացել վարութային հնարավոր ծախսերի, պետությանը հանցագործությամբ պատճառված վնասի հատուցումը ապահովելու համար</w:t>
      </w:r>
      <w:r w:rsidR="00EC6DD6" w:rsidRPr="000710C7">
        <w:rPr>
          <w:rFonts w:ascii="GHEA Mariam" w:hAnsi="GHEA Mariam" w:cs="Cambria Math"/>
          <w:i/>
          <w:iCs/>
          <w:sz w:val="24"/>
          <w:szCs w:val="24"/>
          <w:lang w:val="hy-AM"/>
        </w:rPr>
        <w:t xml:space="preserve"> </w:t>
      </w:r>
      <w:r w:rsidRPr="000710C7">
        <w:rPr>
          <w:rFonts w:ascii="GHEA Mariam" w:hAnsi="GHEA Mariam" w:cs="Cambria Math"/>
          <w:i/>
          <w:iCs/>
          <w:sz w:val="24"/>
          <w:szCs w:val="24"/>
          <w:lang w:val="hy-AM"/>
        </w:rPr>
        <w:t xml:space="preserve">թիվ </w:t>
      </w:r>
      <w:r w:rsidR="002973D4">
        <w:rPr>
          <w:rFonts w:ascii="GHEA Mariam" w:hAnsi="GHEA Mariam"/>
          <w:sz w:val="24"/>
          <w:szCs w:val="24"/>
          <w:shd w:val="clear" w:color="auto" w:fill="FFFFFF"/>
          <w:lang w:val="hy-AM"/>
        </w:rPr>
        <w:t xml:space="preserve">********** </w:t>
      </w:r>
      <w:r w:rsidRPr="000710C7">
        <w:rPr>
          <w:rFonts w:ascii="GHEA Mariam" w:hAnsi="GHEA Mariam" w:cs="Cambria Math"/>
          <w:i/>
          <w:iCs/>
          <w:sz w:val="24"/>
          <w:szCs w:val="24"/>
          <w:lang w:val="hy-AM"/>
        </w:rPr>
        <w:t>քրեական վարույթով 31.781.329 ՀՀ դրամի չափով</w:t>
      </w:r>
      <w:r w:rsidR="00EC6DD6" w:rsidRPr="000710C7">
        <w:rPr>
          <w:rFonts w:ascii="GHEA Mariam" w:hAnsi="GHEA Mariam" w:cs="Cambria Math"/>
          <w:i/>
          <w:iCs/>
          <w:sz w:val="24"/>
          <w:szCs w:val="24"/>
          <w:lang w:val="hy-AM"/>
        </w:rPr>
        <w:t xml:space="preserve"> </w:t>
      </w:r>
      <w:r w:rsidRPr="000710C7">
        <w:rPr>
          <w:rFonts w:ascii="GHEA Mariam" w:hAnsi="GHEA Mariam" w:cs="Cambria Math"/>
          <w:i/>
          <w:iCs/>
          <w:sz w:val="24"/>
          <w:szCs w:val="24"/>
          <w:lang w:val="hy-AM"/>
        </w:rPr>
        <w:t xml:space="preserve">մեղադրյալ </w:t>
      </w:r>
      <w:r w:rsidR="002973D4">
        <w:rPr>
          <w:rFonts w:ascii="GHEA Mariam" w:hAnsi="GHEA Mariam"/>
          <w:sz w:val="24"/>
          <w:szCs w:val="24"/>
          <w:shd w:val="clear" w:color="auto" w:fill="FFFFFF"/>
          <w:lang w:val="hy-AM"/>
        </w:rPr>
        <w:t xml:space="preserve">******** ********** ********** </w:t>
      </w:r>
      <w:r w:rsidRPr="000710C7">
        <w:rPr>
          <w:rFonts w:ascii="GHEA Mariam" w:hAnsi="GHEA Mariam" w:cs="Cambria Math"/>
          <w:i/>
          <w:iCs/>
          <w:sz w:val="24"/>
          <w:szCs w:val="24"/>
          <w:lang w:val="hy-AM"/>
        </w:rPr>
        <w:t>/</w:t>
      </w:r>
      <w:r w:rsidR="002973D4">
        <w:rPr>
          <w:rFonts w:ascii="GHEA Mariam" w:hAnsi="GHEA Mariam"/>
          <w:sz w:val="24"/>
          <w:szCs w:val="24"/>
          <w:shd w:val="clear" w:color="auto" w:fill="FFFFFF"/>
          <w:lang w:val="hy-AM"/>
        </w:rPr>
        <w:t xml:space="preserve">******** </w:t>
      </w:r>
      <w:r w:rsidRPr="000710C7">
        <w:rPr>
          <w:rFonts w:ascii="GHEA Mariam" w:hAnsi="GHEA Mariam" w:cs="Cambria Math"/>
          <w:i/>
          <w:iCs/>
          <w:sz w:val="24"/>
          <w:szCs w:val="24"/>
          <w:lang w:val="hy-AM"/>
        </w:rPr>
        <w:t xml:space="preserve">` </w:t>
      </w:r>
      <w:r w:rsidR="002973D4">
        <w:rPr>
          <w:rFonts w:ascii="GHEA Mariam" w:hAnsi="GHEA Mariam"/>
          <w:sz w:val="24"/>
          <w:szCs w:val="24"/>
          <w:shd w:val="clear" w:color="auto" w:fill="FFFFFF"/>
          <w:lang w:val="hy-AM"/>
        </w:rPr>
        <w:t>**********</w:t>
      </w:r>
      <w:r w:rsidRPr="000710C7">
        <w:rPr>
          <w:rFonts w:ascii="GHEA Mariam" w:hAnsi="GHEA Mariam" w:cs="Cambria Math"/>
          <w:i/>
          <w:iCs/>
          <w:sz w:val="24"/>
          <w:szCs w:val="24"/>
          <w:lang w:val="hy-AM"/>
        </w:rPr>
        <w:t xml:space="preserve">., </w:t>
      </w:r>
      <w:r w:rsidR="002973D4">
        <w:rPr>
          <w:rFonts w:ascii="GHEA Mariam" w:hAnsi="GHEA Mariam"/>
          <w:sz w:val="24"/>
          <w:szCs w:val="24"/>
          <w:shd w:val="clear" w:color="auto" w:fill="FFFFFF"/>
          <w:lang w:val="hy-AM"/>
        </w:rPr>
        <w:t>********** ********** ********** **********</w:t>
      </w:r>
      <w:r w:rsidRPr="000710C7">
        <w:rPr>
          <w:rFonts w:ascii="GHEA Mariam" w:hAnsi="GHEA Mariam" w:cs="Cambria Math"/>
          <w:i/>
          <w:iCs/>
          <w:sz w:val="24"/>
          <w:szCs w:val="24"/>
          <w:lang w:val="hy-AM"/>
        </w:rPr>
        <w:t xml:space="preserve">, </w:t>
      </w:r>
      <w:r w:rsidR="002973D4">
        <w:rPr>
          <w:rFonts w:ascii="GHEA Mariam" w:hAnsi="GHEA Mariam"/>
          <w:sz w:val="24"/>
          <w:szCs w:val="24"/>
          <w:shd w:val="clear" w:color="auto" w:fill="FFFFFF"/>
          <w:lang w:val="hy-AM"/>
        </w:rPr>
        <w:t xml:space="preserve">********** ********** ********** ********** ********** ********** ********** ********** ********** ********** ********** ********** ********** ********** ********** ********** ********** ********** </w:t>
      </w:r>
      <w:r w:rsidRPr="000710C7">
        <w:rPr>
          <w:rFonts w:ascii="GHEA Mariam" w:hAnsi="GHEA Mariam" w:cs="Cambria Math"/>
          <w:i/>
          <w:iCs/>
          <w:sz w:val="24"/>
          <w:szCs w:val="24"/>
          <w:lang w:val="hy-AM"/>
        </w:rPr>
        <w:t xml:space="preserve">/ </w:t>
      </w:r>
      <w:r w:rsidR="002973D4">
        <w:rPr>
          <w:rFonts w:ascii="GHEA Mariam" w:hAnsi="GHEA Mariam"/>
          <w:sz w:val="24"/>
          <w:szCs w:val="24"/>
          <w:shd w:val="clear" w:color="auto" w:fill="FFFFFF"/>
          <w:lang w:val="hy-AM"/>
        </w:rPr>
        <w:t xml:space="preserve">********** ********** ********** ********** ********** ********** ********** </w:t>
      </w:r>
      <w:bookmarkStart w:id="1" w:name="_GoBack"/>
      <w:r w:rsidRPr="000710C7">
        <w:rPr>
          <w:rFonts w:ascii="GHEA Mariam" w:hAnsi="GHEA Mariam" w:cs="Cambria Math"/>
          <w:i/>
          <w:iCs/>
          <w:sz w:val="24"/>
          <w:szCs w:val="24"/>
          <w:lang w:val="hy-AM"/>
        </w:rPr>
        <w:t>բնակ</w:t>
      </w:r>
      <w:bookmarkEnd w:id="1"/>
      <w:r w:rsidRPr="000710C7">
        <w:rPr>
          <w:rFonts w:ascii="GHEA Mariam" w:hAnsi="GHEA Mariam" w:cs="Cambria Math"/>
          <w:i/>
          <w:iCs/>
          <w:sz w:val="24"/>
          <w:szCs w:val="24"/>
          <w:lang w:val="hy-AM"/>
        </w:rPr>
        <w:t>արանի, &lt;&lt;</w:t>
      </w:r>
      <w:r w:rsidR="002973D4">
        <w:rPr>
          <w:rFonts w:ascii="GHEA Mariam" w:hAnsi="GHEA Mariam"/>
          <w:sz w:val="24"/>
          <w:szCs w:val="24"/>
          <w:shd w:val="clear" w:color="auto" w:fill="FFFFFF"/>
          <w:lang w:val="hy-AM"/>
        </w:rPr>
        <w:t xml:space="preserve">********** </w:t>
      </w:r>
      <w:r w:rsidRPr="000710C7">
        <w:rPr>
          <w:rFonts w:ascii="GHEA Mariam" w:hAnsi="GHEA Mariam" w:cs="Cambria Math"/>
          <w:i/>
          <w:iCs/>
          <w:sz w:val="24"/>
          <w:szCs w:val="24"/>
          <w:lang w:val="hy-AM"/>
        </w:rPr>
        <w:t>&gt;&gt; մակնիշի</w:t>
      </w:r>
      <w:r w:rsidR="00EC6DD6" w:rsidRPr="000710C7">
        <w:rPr>
          <w:rFonts w:ascii="GHEA Mariam" w:hAnsi="GHEA Mariam" w:cs="Cambria Math"/>
          <w:i/>
          <w:iCs/>
          <w:sz w:val="24"/>
          <w:szCs w:val="24"/>
          <w:lang w:val="hy-AM"/>
        </w:rPr>
        <w:t xml:space="preserve"> </w:t>
      </w:r>
      <w:r w:rsidR="002973D4">
        <w:rPr>
          <w:rFonts w:ascii="GHEA Mariam" w:hAnsi="GHEA Mariam"/>
          <w:sz w:val="24"/>
          <w:szCs w:val="24"/>
          <w:shd w:val="clear" w:color="auto" w:fill="FFFFFF"/>
          <w:lang w:val="hy-AM"/>
        </w:rPr>
        <w:t xml:space="preserve">********** </w:t>
      </w:r>
      <w:r w:rsidRPr="000710C7">
        <w:rPr>
          <w:rFonts w:ascii="GHEA Mariam" w:hAnsi="GHEA Mariam" w:cs="Cambria Math"/>
          <w:i/>
          <w:iCs/>
          <w:sz w:val="24"/>
          <w:szCs w:val="24"/>
          <w:lang w:val="hy-AM"/>
        </w:rPr>
        <w:t>հաշվառման համարանիշի և</w:t>
      </w:r>
      <w:r w:rsidR="00EC6DD6" w:rsidRPr="000710C7">
        <w:rPr>
          <w:rFonts w:ascii="GHEA Mariam" w:hAnsi="GHEA Mariam" w:cs="Cambria Math"/>
          <w:i/>
          <w:iCs/>
          <w:sz w:val="24"/>
          <w:szCs w:val="24"/>
          <w:lang w:val="hy-AM"/>
        </w:rPr>
        <w:t xml:space="preserve"> </w:t>
      </w:r>
      <w:r w:rsidRPr="000710C7">
        <w:rPr>
          <w:rFonts w:ascii="GHEA Mariam" w:hAnsi="GHEA Mariam" w:cs="Cambria Math"/>
          <w:i/>
          <w:iCs/>
          <w:sz w:val="24"/>
          <w:szCs w:val="24"/>
          <w:lang w:val="hy-AM"/>
        </w:rPr>
        <w:t>&lt;&lt;</w:t>
      </w:r>
      <w:r w:rsidR="002973D4">
        <w:rPr>
          <w:rFonts w:ascii="GHEA Mariam" w:hAnsi="GHEA Mariam"/>
          <w:sz w:val="24"/>
          <w:szCs w:val="24"/>
          <w:shd w:val="clear" w:color="auto" w:fill="FFFFFF"/>
          <w:lang w:val="hy-AM"/>
        </w:rPr>
        <w:t xml:space="preserve">********** </w:t>
      </w:r>
      <w:r w:rsidRPr="000710C7">
        <w:rPr>
          <w:rFonts w:ascii="GHEA Mariam" w:hAnsi="GHEA Mariam" w:cs="Cambria Math"/>
          <w:i/>
          <w:iCs/>
          <w:sz w:val="24"/>
          <w:szCs w:val="24"/>
          <w:lang w:val="hy-AM"/>
        </w:rPr>
        <w:t xml:space="preserve">&gt;&gt; մակնիշի </w:t>
      </w:r>
      <w:r w:rsidR="002973D4">
        <w:rPr>
          <w:rFonts w:ascii="GHEA Mariam" w:hAnsi="GHEA Mariam"/>
          <w:sz w:val="24"/>
          <w:szCs w:val="24"/>
          <w:shd w:val="clear" w:color="auto" w:fill="FFFFFF"/>
          <w:lang w:val="hy-AM"/>
        </w:rPr>
        <w:t xml:space="preserve">*************** </w:t>
      </w:r>
      <w:r w:rsidRPr="000710C7">
        <w:rPr>
          <w:rFonts w:ascii="GHEA Mariam" w:hAnsi="GHEA Mariam" w:cs="Cambria Math"/>
          <w:i/>
          <w:iCs/>
          <w:sz w:val="24"/>
          <w:szCs w:val="24"/>
          <w:lang w:val="hy-AM"/>
        </w:rPr>
        <w:t xml:space="preserve">Հ/Հ </w:t>
      </w:r>
      <w:bookmarkStart w:id="2" w:name="_Hlk202518807"/>
      <w:r w:rsidRPr="000710C7">
        <w:rPr>
          <w:rFonts w:ascii="GHEA Mariam" w:hAnsi="GHEA Mariam" w:cs="Cambria Math"/>
          <w:i/>
          <w:iCs/>
          <w:sz w:val="24"/>
          <w:szCs w:val="24"/>
          <w:lang w:val="hy-AM"/>
        </w:rPr>
        <w:t>ավտոմեքենաների</w:t>
      </w:r>
      <w:r w:rsidR="00EC6DD6" w:rsidRPr="000710C7">
        <w:rPr>
          <w:rFonts w:ascii="GHEA Mariam" w:hAnsi="GHEA Mariam" w:cs="Cambria Math"/>
          <w:i/>
          <w:iCs/>
          <w:sz w:val="24"/>
          <w:szCs w:val="24"/>
          <w:lang w:val="hy-AM"/>
        </w:rPr>
        <w:t xml:space="preserve"> </w:t>
      </w:r>
      <w:r w:rsidRPr="000710C7">
        <w:rPr>
          <w:rFonts w:ascii="GHEA Mariam" w:hAnsi="GHEA Mariam" w:cs="Cambria Math"/>
          <w:i/>
          <w:iCs/>
          <w:sz w:val="24"/>
          <w:szCs w:val="24"/>
          <w:lang w:val="hy-AM"/>
        </w:rPr>
        <w:t xml:space="preserve">վրա արգելանք դնել, քանի որ որևէ երաշխիք չկա, որ </w:t>
      </w:r>
      <w:r w:rsidR="002973D4">
        <w:rPr>
          <w:rFonts w:ascii="GHEA Mariam" w:hAnsi="GHEA Mariam"/>
          <w:sz w:val="24"/>
          <w:szCs w:val="24"/>
          <w:shd w:val="clear" w:color="auto" w:fill="FFFFFF"/>
          <w:lang w:val="hy-AM"/>
        </w:rPr>
        <w:t xml:space="preserve">*********** ********** </w:t>
      </w:r>
      <w:r w:rsidRPr="000710C7">
        <w:rPr>
          <w:rFonts w:ascii="GHEA Mariam" w:hAnsi="GHEA Mariam" w:cs="Cambria Math"/>
          <w:i/>
          <w:iCs/>
          <w:sz w:val="24"/>
          <w:szCs w:val="24"/>
          <w:lang w:val="hy-AM"/>
        </w:rPr>
        <w:t>չի փորձի նախաքննության փուլում օտարել իր անվամբ հաշվառված շարժական և անշարժ գույքերը</w:t>
      </w:r>
      <w:bookmarkEnd w:id="2"/>
      <w:r w:rsidRPr="000710C7">
        <w:rPr>
          <w:rFonts w:ascii="GHEA Mariam" w:hAnsi="GHEA Mariam" w:cs="Cambria Math"/>
          <w:i/>
          <w:iCs/>
          <w:sz w:val="24"/>
          <w:szCs w:val="24"/>
          <w:lang w:val="hy-AM"/>
        </w:rPr>
        <w:t>:</w:t>
      </w:r>
      <w:r w:rsidR="00EC6DD6" w:rsidRPr="000710C7">
        <w:rPr>
          <w:rFonts w:ascii="GHEA Mariam" w:hAnsi="GHEA Mariam" w:cs="Cambria Math"/>
          <w:i/>
          <w:iCs/>
          <w:sz w:val="24"/>
          <w:szCs w:val="24"/>
          <w:lang w:val="hy-AM"/>
        </w:rPr>
        <w:t xml:space="preserve"> </w:t>
      </w:r>
      <w:r w:rsidRPr="000710C7">
        <w:rPr>
          <w:rFonts w:ascii="GHEA Mariam" w:hAnsi="GHEA Mariam" w:cs="Cambria Math"/>
          <w:i/>
          <w:iCs/>
          <w:sz w:val="24"/>
          <w:szCs w:val="24"/>
          <w:lang w:val="hy-AM"/>
        </w:rPr>
        <w:t>Համաձայն ՀՀ քրեական դատավարության 131-րդ հոդվածի գույքի արգելադրումը կիրառվում է ենթադրյալ հանցագործությամբ պատճառված հնարավոր</w:t>
      </w:r>
      <w:r w:rsidR="00EC6DD6" w:rsidRPr="000710C7">
        <w:rPr>
          <w:rFonts w:ascii="GHEA Mariam" w:hAnsi="GHEA Mariam" w:cs="Cambria Math"/>
          <w:i/>
          <w:iCs/>
          <w:sz w:val="24"/>
          <w:szCs w:val="24"/>
          <w:lang w:val="hy-AM"/>
        </w:rPr>
        <w:t xml:space="preserve"> </w:t>
      </w:r>
      <w:r w:rsidRPr="000710C7">
        <w:rPr>
          <w:rFonts w:ascii="GHEA Mariam" w:hAnsi="GHEA Mariam" w:cs="Cambria Math"/>
          <w:i/>
          <w:iCs/>
          <w:sz w:val="24"/>
          <w:szCs w:val="24"/>
          <w:lang w:val="hy-AM"/>
        </w:rPr>
        <w:t>վնասի կամ</w:t>
      </w:r>
      <w:r w:rsidR="00EC6DD6" w:rsidRPr="000710C7">
        <w:rPr>
          <w:rFonts w:ascii="GHEA Mariam" w:hAnsi="GHEA Mariam" w:cs="Cambria Math"/>
          <w:i/>
          <w:iCs/>
          <w:sz w:val="24"/>
          <w:szCs w:val="24"/>
          <w:lang w:val="hy-AM"/>
        </w:rPr>
        <w:t xml:space="preserve"> </w:t>
      </w:r>
      <w:r w:rsidRPr="000710C7">
        <w:rPr>
          <w:rFonts w:ascii="GHEA Mariam" w:hAnsi="GHEA Mariam" w:cs="Cambria Math"/>
          <w:i/>
          <w:iCs/>
          <w:sz w:val="24"/>
          <w:szCs w:val="24"/>
          <w:lang w:val="hy-AM"/>
        </w:rPr>
        <w:t>վարութային հնարավոր ծախսերի հատուցումը ապահովելու համար: Գույքը կարող է արգելադրվել հետևյալ հիմքերից որևէ մեկի առկայության դեպքում մասնավորապես՝ առկա է ողջամիտ ենթադրություն այն մասին, որ այդ գույքը կարող է օտարվել, թաքցվել, վնասվել, ոչնչացվել կամ սպառվել (…)»</w:t>
      </w:r>
      <w:r w:rsidR="00DC04FE" w:rsidRPr="000710C7">
        <w:rPr>
          <w:rStyle w:val="FootnoteReference"/>
          <w:rFonts w:ascii="GHEA Mariam" w:hAnsi="GHEA Mariam" w:cs="Cambria Math"/>
          <w:i/>
          <w:iCs/>
          <w:sz w:val="24"/>
          <w:szCs w:val="24"/>
          <w:lang w:val="hy-AM"/>
        </w:rPr>
        <w:footnoteReference w:id="1"/>
      </w:r>
      <w:r w:rsidRPr="000710C7">
        <w:rPr>
          <w:rFonts w:ascii="GHEA Mariam" w:hAnsi="GHEA Mariam" w:cs="Cambria Math"/>
          <w:i/>
          <w:iCs/>
          <w:sz w:val="24"/>
          <w:szCs w:val="24"/>
          <w:lang w:val="hy-AM"/>
        </w:rPr>
        <w:t>:</w:t>
      </w:r>
    </w:p>
    <w:p w14:paraId="38DC9ABC" w14:textId="14871331" w:rsidR="00EC6DD6" w:rsidRPr="000710C7" w:rsidRDefault="0099728D" w:rsidP="00EC6DD6">
      <w:pPr>
        <w:tabs>
          <w:tab w:val="left" w:pos="0"/>
          <w:tab w:val="left" w:pos="851"/>
        </w:tabs>
        <w:spacing w:after="0" w:line="360" w:lineRule="auto"/>
        <w:ind w:firstLine="567"/>
        <w:jc w:val="both"/>
        <w:rPr>
          <w:rFonts w:ascii="Cambria Math" w:hAnsi="Cambria Math" w:cs="Cambria Math"/>
          <w:b/>
          <w:bCs/>
          <w:sz w:val="24"/>
          <w:szCs w:val="24"/>
          <w:u w:val="single"/>
          <w:lang w:val="hy-AM"/>
        </w:rPr>
      </w:pPr>
      <w:r w:rsidRPr="000710C7">
        <w:rPr>
          <w:rFonts w:ascii="GHEA Mariam" w:hAnsi="GHEA Mariam" w:cs="GHEA Grapalat"/>
          <w:sz w:val="24"/>
          <w:szCs w:val="24"/>
          <w:lang w:val="hy-AM"/>
        </w:rPr>
        <w:t>8</w:t>
      </w:r>
      <w:r w:rsidRPr="000710C7">
        <w:rPr>
          <w:rFonts w:ascii="Cambria Math" w:hAnsi="Cambria Math" w:cs="Cambria Math"/>
          <w:sz w:val="24"/>
          <w:szCs w:val="24"/>
          <w:lang w:val="hy-AM"/>
        </w:rPr>
        <w:t>․</w:t>
      </w:r>
      <w:r w:rsidRPr="000710C7">
        <w:rPr>
          <w:rFonts w:ascii="GHEA Mariam" w:hAnsi="GHEA Mariam" w:cs="GHEA Grapalat"/>
          <w:sz w:val="24"/>
          <w:szCs w:val="24"/>
          <w:lang w:val="hy-AM"/>
        </w:rPr>
        <w:t xml:space="preserve"> </w:t>
      </w:r>
      <w:r w:rsidR="001721BF" w:rsidRPr="000710C7">
        <w:rPr>
          <w:rFonts w:ascii="GHEA Mariam" w:hAnsi="GHEA Mariam" w:cs="GHEA Grapalat"/>
          <w:sz w:val="24"/>
          <w:szCs w:val="24"/>
          <w:lang w:val="hy-AM"/>
        </w:rPr>
        <w:t xml:space="preserve">Առաջին ատյանի դատարանը </w:t>
      </w:r>
      <w:r w:rsidR="00DA7163" w:rsidRPr="000710C7">
        <w:rPr>
          <w:rFonts w:ascii="GHEA Mariam" w:hAnsi="GHEA Mariam" w:cs="GHEA Grapalat"/>
          <w:sz w:val="24"/>
          <w:szCs w:val="24"/>
          <w:lang w:val="hy-AM"/>
        </w:rPr>
        <w:t xml:space="preserve">2024 թվականի նոյեմբերի 25-ի </w:t>
      </w:r>
      <w:r w:rsidR="001721BF" w:rsidRPr="000710C7">
        <w:rPr>
          <w:rFonts w:ascii="GHEA Mariam" w:hAnsi="GHEA Mariam" w:cs="GHEA Grapalat"/>
          <w:sz w:val="24"/>
          <w:szCs w:val="24"/>
          <w:lang w:val="hy-AM"/>
        </w:rPr>
        <w:t>որոշմամբ արձանագրել է հետևյալը.</w:t>
      </w:r>
      <w:r w:rsidR="001721BF" w:rsidRPr="000710C7">
        <w:rPr>
          <w:rFonts w:ascii="GHEA Mariam" w:hAnsi="GHEA Mariam"/>
          <w:sz w:val="24"/>
          <w:szCs w:val="24"/>
          <w:lang w:val="hy-AM"/>
        </w:rPr>
        <w:t xml:space="preserve"> «</w:t>
      </w:r>
      <w:r w:rsidR="001721BF" w:rsidRPr="000710C7">
        <w:rPr>
          <w:rFonts w:ascii="GHEA Mariam" w:hAnsi="GHEA Mariam"/>
          <w:i/>
          <w:iCs/>
          <w:sz w:val="24"/>
          <w:szCs w:val="24"/>
          <w:shd w:val="clear" w:color="auto" w:fill="FFFFFF"/>
          <w:lang w:val="hy-AM"/>
        </w:rPr>
        <w:t xml:space="preserve">(…) </w:t>
      </w:r>
      <w:r w:rsidR="00DA7163" w:rsidRPr="000710C7">
        <w:rPr>
          <w:rFonts w:ascii="GHEA Mariam" w:hAnsi="GHEA Mariam"/>
          <w:i/>
          <w:iCs/>
          <w:sz w:val="24"/>
          <w:szCs w:val="24"/>
          <w:shd w:val="clear" w:color="auto" w:fill="FFFFFF"/>
          <w:lang w:val="hy-AM"/>
        </w:rPr>
        <w:t xml:space="preserve">Դատարանն արձանագրում է, որ գույքն արգելադրելու մասին քննիչի 2024 թվականի նոյեմբերի 11-ի որոշմամբ արգելանք է </w:t>
      </w:r>
      <w:r w:rsidR="00DA7163" w:rsidRPr="000710C7">
        <w:rPr>
          <w:rFonts w:ascii="GHEA Mariam" w:hAnsi="GHEA Mariam"/>
          <w:i/>
          <w:iCs/>
          <w:sz w:val="24"/>
          <w:szCs w:val="24"/>
          <w:shd w:val="clear" w:color="auto" w:fill="FFFFFF"/>
          <w:lang w:val="hy-AM"/>
        </w:rPr>
        <w:lastRenderedPageBreak/>
        <w:t xml:space="preserve">դրվել թիվ 29107018 քրեական վարույթով՝ </w:t>
      </w:r>
      <w:r w:rsidR="002973D4">
        <w:rPr>
          <w:rFonts w:ascii="GHEA Mariam" w:hAnsi="GHEA Mariam"/>
          <w:sz w:val="24"/>
          <w:szCs w:val="24"/>
          <w:shd w:val="clear" w:color="auto" w:fill="FFFFFF"/>
          <w:lang w:val="hy-AM"/>
        </w:rPr>
        <w:t xml:space="preserve">********** ********** ********** </w:t>
      </w:r>
      <w:r w:rsidR="00DA7163" w:rsidRPr="000710C7">
        <w:rPr>
          <w:rFonts w:ascii="GHEA Mariam" w:hAnsi="GHEA Mariam"/>
          <w:i/>
          <w:iCs/>
          <w:sz w:val="24"/>
          <w:szCs w:val="24"/>
          <w:shd w:val="clear" w:color="auto" w:fill="FFFFFF"/>
          <w:lang w:val="hy-AM"/>
        </w:rPr>
        <w:t xml:space="preserve">անվամբ սեփականության իրավունքով հաշվառված՝ </w:t>
      </w:r>
      <w:r w:rsidR="002973D4">
        <w:rPr>
          <w:rFonts w:ascii="GHEA Mariam" w:hAnsi="GHEA Mariam"/>
          <w:sz w:val="24"/>
          <w:szCs w:val="24"/>
          <w:shd w:val="clear" w:color="auto" w:fill="FFFFFF"/>
          <w:lang w:val="hy-AM"/>
        </w:rPr>
        <w:t xml:space="preserve">********** ********** ********** ********** ********** ******** ******** </w:t>
      </w:r>
      <w:r w:rsidR="00DA7163" w:rsidRPr="000710C7">
        <w:rPr>
          <w:rFonts w:ascii="GHEA Mariam" w:hAnsi="GHEA Mariam"/>
          <w:i/>
          <w:iCs/>
          <w:sz w:val="24"/>
          <w:szCs w:val="24"/>
          <w:shd w:val="clear" w:color="auto" w:fill="FFFFFF"/>
          <w:lang w:val="hy-AM"/>
        </w:rPr>
        <w:t>բնակարանի, &lt;&lt;</w:t>
      </w:r>
      <w:r w:rsidR="002973D4">
        <w:rPr>
          <w:rFonts w:ascii="GHEA Mariam" w:hAnsi="GHEA Mariam"/>
          <w:sz w:val="24"/>
          <w:szCs w:val="24"/>
          <w:shd w:val="clear" w:color="auto" w:fill="FFFFFF"/>
          <w:lang w:val="hy-AM"/>
        </w:rPr>
        <w:t xml:space="preserve">********** </w:t>
      </w:r>
      <w:r w:rsidR="00DA7163" w:rsidRPr="000710C7">
        <w:rPr>
          <w:rFonts w:ascii="GHEA Mariam" w:hAnsi="GHEA Mariam"/>
          <w:i/>
          <w:iCs/>
          <w:sz w:val="24"/>
          <w:szCs w:val="24"/>
          <w:shd w:val="clear" w:color="auto" w:fill="FFFFFF"/>
          <w:lang w:val="hy-AM"/>
        </w:rPr>
        <w:t xml:space="preserve">&gt;&gt; մակնիշի </w:t>
      </w:r>
      <w:r w:rsidR="002973D4">
        <w:rPr>
          <w:rFonts w:ascii="GHEA Mariam" w:hAnsi="GHEA Mariam"/>
          <w:sz w:val="24"/>
          <w:szCs w:val="24"/>
          <w:shd w:val="clear" w:color="auto" w:fill="FFFFFF"/>
          <w:lang w:val="hy-AM"/>
        </w:rPr>
        <w:t>**********</w:t>
      </w:r>
      <w:r w:rsidR="002973D4">
        <w:rPr>
          <w:rFonts w:ascii="GHEA Mariam" w:hAnsi="GHEA Mariam"/>
          <w:i/>
          <w:iCs/>
          <w:sz w:val="24"/>
          <w:szCs w:val="24"/>
          <w:shd w:val="clear" w:color="auto" w:fill="FFFFFF"/>
          <w:lang w:val="hy-AM"/>
        </w:rPr>
        <w:t xml:space="preserve"> </w:t>
      </w:r>
      <w:r w:rsidR="00DA7163" w:rsidRPr="000710C7">
        <w:rPr>
          <w:rFonts w:ascii="GHEA Mariam" w:hAnsi="GHEA Mariam"/>
          <w:i/>
          <w:iCs/>
          <w:sz w:val="24"/>
          <w:szCs w:val="24"/>
          <w:shd w:val="clear" w:color="auto" w:fill="FFFFFF"/>
          <w:lang w:val="hy-AM"/>
        </w:rPr>
        <w:t xml:space="preserve">հաշվառման համարանիշի /նույնականացման համար՝ </w:t>
      </w:r>
      <w:r w:rsidR="002973D4">
        <w:rPr>
          <w:rFonts w:ascii="GHEA Mariam" w:hAnsi="GHEA Mariam"/>
          <w:sz w:val="24"/>
          <w:szCs w:val="24"/>
          <w:shd w:val="clear" w:color="auto" w:fill="FFFFFF"/>
          <w:lang w:val="hy-AM"/>
        </w:rPr>
        <w:t xml:space="preserve">******************** </w:t>
      </w:r>
      <w:r w:rsidR="00DA7163" w:rsidRPr="000710C7">
        <w:rPr>
          <w:rFonts w:ascii="GHEA Mariam" w:hAnsi="GHEA Mariam"/>
          <w:i/>
          <w:iCs/>
          <w:sz w:val="24"/>
          <w:szCs w:val="24"/>
          <w:shd w:val="clear" w:color="auto" w:fill="FFFFFF"/>
          <w:lang w:val="hy-AM"/>
        </w:rPr>
        <w:t xml:space="preserve">/, թողարկման տարեթիվ՝ </w:t>
      </w:r>
      <w:r w:rsidR="002973D4">
        <w:rPr>
          <w:rFonts w:ascii="GHEA Mariam" w:hAnsi="GHEA Mariam"/>
          <w:sz w:val="24"/>
          <w:szCs w:val="24"/>
          <w:shd w:val="clear" w:color="auto" w:fill="FFFFFF"/>
          <w:lang w:val="hy-AM"/>
        </w:rPr>
        <w:t xml:space="preserve">****** </w:t>
      </w:r>
      <w:r w:rsidR="00DA7163" w:rsidRPr="000710C7">
        <w:rPr>
          <w:rFonts w:ascii="GHEA Mariam" w:hAnsi="GHEA Mariam"/>
          <w:i/>
          <w:iCs/>
          <w:sz w:val="24"/>
          <w:szCs w:val="24"/>
          <w:shd w:val="clear" w:color="auto" w:fill="FFFFFF"/>
          <w:lang w:val="hy-AM"/>
        </w:rPr>
        <w:t>և &lt;&lt;</w:t>
      </w:r>
      <w:r w:rsidR="002973D4">
        <w:rPr>
          <w:rFonts w:ascii="GHEA Mariam" w:hAnsi="GHEA Mariam"/>
          <w:sz w:val="24"/>
          <w:szCs w:val="24"/>
          <w:shd w:val="clear" w:color="auto" w:fill="FFFFFF"/>
          <w:lang w:val="hy-AM"/>
        </w:rPr>
        <w:t xml:space="preserve">******** ******** </w:t>
      </w:r>
      <w:r w:rsidR="00DA7163" w:rsidRPr="000710C7">
        <w:rPr>
          <w:rFonts w:ascii="GHEA Mariam" w:hAnsi="GHEA Mariam"/>
          <w:i/>
          <w:iCs/>
          <w:sz w:val="24"/>
          <w:szCs w:val="24"/>
          <w:shd w:val="clear" w:color="auto" w:fill="FFFFFF"/>
          <w:lang w:val="hy-AM"/>
        </w:rPr>
        <w:t xml:space="preserve">&gt;&gt; մակնիշի </w:t>
      </w:r>
      <w:r w:rsidR="002973D4">
        <w:rPr>
          <w:rFonts w:ascii="GHEA Mariam" w:hAnsi="GHEA Mariam"/>
          <w:sz w:val="24"/>
          <w:szCs w:val="24"/>
          <w:shd w:val="clear" w:color="auto" w:fill="FFFFFF"/>
          <w:lang w:val="hy-AM"/>
        </w:rPr>
        <w:t xml:space="preserve">******** </w:t>
      </w:r>
      <w:r w:rsidR="00DA7163" w:rsidRPr="000710C7">
        <w:rPr>
          <w:rFonts w:ascii="GHEA Mariam" w:hAnsi="GHEA Mariam"/>
          <w:i/>
          <w:iCs/>
          <w:sz w:val="24"/>
          <w:szCs w:val="24"/>
          <w:shd w:val="clear" w:color="auto" w:fill="FFFFFF"/>
          <w:lang w:val="hy-AM"/>
        </w:rPr>
        <w:t xml:space="preserve">Հ/Հ /նույնականացման համար՝ </w:t>
      </w:r>
      <w:r w:rsidR="002973D4">
        <w:rPr>
          <w:rFonts w:ascii="GHEA Mariam" w:hAnsi="GHEA Mariam"/>
          <w:sz w:val="24"/>
          <w:szCs w:val="24"/>
          <w:shd w:val="clear" w:color="auto" w:fill="FFFFFF"/>
          <w:lang w:val="hy-AM"/>
        </w:rPr>
        <w:t>********************</w:t>
      </w:r>
      <w:r w:rsidR="00DA7163" w:rsidRPr="000710C7">
        <w:rPr>
          <w:rFonts w:ascii="GHEA Mariam" w:hAnsi="GHEA Mariam"/>
          <w:i/>
          <w:iCs/>
          <w:sz w:val="24"/>
          <w:szCs w:val="24"/>
          <w:shd w:val="clear" w:color="auto" w:fill="FFFFFF"/>
          <w:lang w:val="hy-AM"/>
        </w:rPr>
        <w:t xml:space="preserve">/, թողարկման տարեթիվը՝ </w:t>
      </w:r>
      <w:r w:rsidR="002973D4">
        <w:rPr>
          <w:rFonts w:ascii="GHEA Mariam" w:hAnsi="GHEA Mariam"/>
          <w:sz w:val="24"/>
          <w:szCs w:val="24"/>
          <w:shd w:val="clear" w:color="auto" w:fill="FFFFFF"/>
          <w:lang w:val="hy-AM"/>
        </w:rPr>
        <w:t xml:space="preserve">******* </w:t>
      </w:r>
      <w:r w:rsidR="00273FC7">
        <w:rPr>
          <w:rFonts w:ascii="GHEA Mariam" w:hAnsi="GHEA Mariam"/>
          <w:sz w:val="24"/>
          <w:szCs w:val="24"/>
          <w:shd w:val="clear" w:color="auto" w:fill="FFFFFF"/>
          <w:lang w:val="hy-AM"/>
        </w:rPr>
        <w:t xml:space="preserve">   </w:t>
      </w:r>
      <w:r w:rsidR="00DA7163" w:rsidRPr="000710C7">
        <w:rPr>
          <w:rFonts w:ascii="GHEA Mariam" w:hAnsi="GHEA Mariam"/>
          <w:i/>
          <w:iCs/>
          <w:sz w:val="24"/>
          <w:szCs w:val="24"/>
          <w:shd w:val="clear" w:color="auto" w:fill="FFFFFF"/>
          <w:lang w:val="hy-AM"/>
        </w:rPr>
        <w:t>թվականի գույքերի վրա։</w:t>
      </w:r>
    </w:p>
    <w:p w14:paraId="59BE1DD1" w14:textId="77777777" w:rsidR="00EC6DD6" w:rsidRPr="000710C7" w:rsidRDefault="00DA7163" w:rsidP="00EC6DD6">
      <w:pPr>
        <w:tabs>
          <w:tab w:val="left" w:pos="0"/>
          <w:tab w:val="left" w:pos="851"/>
        </w:tabs>
        <w:spacing w:after="0" w:line="360" w:lineRule="auto"/>
        <w:ind w:firstLine="567"/>
        <w:jc w:val="both"/>
        <w:rPr>
          <w:rFonts w:ascii="Cambria Math" w:hAnsi="Cambria Math" w:cs="Cambria Math"/>
          <w:b/>
          <w:bCs/>
          <w:sz w:val="24"/>
          <w:szCs w:val="24"/>
          <w:u w:val="single"/>
          <w:lang w:val="hy-AM"/>
        </w:rPr>
      </w:pPr>
      <w:r w:rsidRPr="000710C7">
        <w:rPr>
          <w:rFonts w:ascii="GHEA Mariam" w:hAnsi="GHEA Mariam"/>
          <w:i/>
          <w:iCs/>
          <w:sz w:val="24"/>
          <w:szCs w:val="24"/>
          <w:shd w:val="clear" w:color="auto" w:fill="FFFFFF"/>
          <w:lang w:val="hy-AM"/>
        </w:rPr>
        <w:t>Դատարանն արձանագրում է, որ քննիչն իր միջնորդության մեջ որպես նպատակ նշել է ենթադրյալ հանցագործությամբ պատճառված հնարավոր վնասի կամ վարութային հնարավոր ծախսերի հատուցումը, իսկ որպես հիմք՝ այն, որ առկա է ողջամիտ ենթադրություն այն մասին, որ այդ գույքը կարող է օտարվել, թաքցվել, վնասվել, ոչնչացվել կամ սպառվել:</w:t>
      </w:r>
    </w:p>
    <w:p w14:paraId="4C131E7B" w14:textId="77777777" w:rsidR="00EC6DD6" w:rsidRPr="000710C7" w:rsidRDefault="00DA7163" w:rsidP="00EC6DD6">
      <w:pPr>
        <w:tabs>
          <w:tab w:val="left" w:pos="0"/>
          <w:tab w:val="left" w:pos="851"/>
        </w:tabs>
        <w:spacing w:after="0" w:line="360" w:lineRule="auto"/>
        <w:ind w:firstLine="567"/>
        <w:jc w:val="both"/>
        <w:rPr>
          <w:rFonts w:ascii="Cambria Math" w:hAnsi="Cambria Math" w:cs="Cambria Math"/>
          <w:b/>
          <w:bCs/>
          <w:sz w:val="24"/>
          <w:szCs w:val="24"/>
          <w:u w:val="single"/>
          <w:lang w:val="hy-AM"/>
        </w:rPr>
      </w:pPr>
      <w:r w:rsidRPr="000710C7">
        <w:rPr>
          <w:rFonts w:ascii="GHEA Mariam" w:hAnsi="GHEA Mariam"/>
          <w:i/>
          <w:iCs/>
          <w:sz w:val="24"/>
          <w:szCs w:val="24"/>
          <w:shd w:val="clear" w:color="auto" w:fill="FFFFFF"/>
          <w:lang w:val="hy-AM"/>
        </w:rPr>
        <w:t>Դատարանը հարկ է համարում փաստել, որ միջնորդությանը կից նյութերում առկա է տվյալ ենթադրյալ հանցագործությամբ պատճառված հնարավոր վնասի մասին, ավելին՝ քննիչի կողմից մատնանշվել է այն փաստը, որ պատճառված վնաս հանդիսացող՝ 70.781.329 ՀՀ դրամից մեղադրյալը վերականգնել է 39.000.000 ՀՀ դրամը, ուստի փաստ է, որ հնարավոր վնաս կարելի է համարել մնացյալ՝ 31.781.329 ՀՀ դրամը։</w:t>
      </w:r>
    </w:p>
    <w:p w14:paraId="156EC588" w14:textId="77777777" w:rsidR="00EC6DD6" w:rsidRPr="000710C7" w:rsidRDefault="00DA7163" w:rsidP="00EC6DD6">
      <w:pPr>
        <w:tabs>
          <w:tab w:val="left" w:pos="0"/>
          <w:tab w:val="left" w:pos="851"/>
        </w:tabs>
        <w:spacing w:after="0" w:line="360" w:lineRule="auto"/>
        <w:ind w:firstLine="567"/>
        <w:jc w:val="both"/>
        <w:rPr>
          <w:rFonts w:ascii="Cambria Math" w:hAnsi="Cambria Math" w:cs="Cambria Math"/>
          <w:b/>
          <w:bCs/>
          <w:sz w:val="24"/>
          <w:szCs w:val="24"/>
          <w:u w:val="single"/>
          <w:lang w:val="hy-AM"/>
        </w:rPr>
      </w:pPr>
      <w:r w:rsidRPr="000710C7">
        <w:rPr>
          <w:rFonts w:ascii="GHEA Mariam" w:hAnsi="GHEA Mariam"/>
          <w:i/>
          <w:iCs/>
          <w:sz w:val="24"/>
          <w:szCs w:val="24"/>
          <w:shd w:val="clear" w:color="auto" w:fill="FFFFFF"/>
          <w:lang w:val="hy-AM"/>
        </w:rPr>
        <w:t>Միևնույն ժամանակ չնայած վերոնշյալ փաստին՝ որպես նպատակ նշված հնարավոր ծախսերի հատուցման վերաբերյալ, Դատարանը փաստում է, որ քննիչի կողմից ներկայացված նյութերում չի նշվել և առկա չէ որևէ տվյալ, որը կփաստի առկա ծախսերի մասին, ուստի Դատարանը՝ հիմք ընդունելով ՀՀ քրեական դատավարության օրենսգրքի 297-րդ հոդվածի 1-ին մասը, չունի հնարավորություն միջնորդությունը բավարարել նշված երկու հիմքերից միայն մեկի առկայության պայմաններում։</w:t>
      </w:r>
    </w:p>
    <w:p w14:paraId="7AFF9178" w14:textId="77777777" w:rsidR="00EC6DD6" w:rsidRPr="000710C7" w:rsidRDefault="00DA7163" w:rsidP="00EC6DD6">
      <w:pPr>
        <w:tabs>
          <w:tab w:val="left" w:pos="0"/>
          <w:tab w:val="left" w:pos="851"/>
        </w:tabs>
        <w:spacing w:after="0" w:line="360" w:lineRule="auto"/>
        <w:ind w:firstLine="567"/>
        <w:jc w:val="both"/>
        <w:rPr>
          <w:rFonts w:ascii="Cambria Math" w:hAnsi="Cambria Math" w:cs="Cambria Math"/>
          <w:b/>
          <w:bCs/>
          <w:sz w:val="24"/>
          <w:szCs w:val="24"/>
          <w:u w:val="single"/>
          <w:lang w:val="hy-AM"/>
        </w:rPr>
      </w:pPr>
      <w:r w:rsidRPr="000710C7">
        <w:rPr>
          <w:rFonts w:ascii="GHEA Mariam" w:hAnsi="GHEA Mariam"/>
          <w:i/>
          <w:iCs/>
          <w:sz w:val="24"/>
          <w:szCs w:val="24"/>
          <w:shd w:val="clear" w:color="auto" w:fill="FFFFFF"/>
          <w:lang w:val="hy-AM"/>
        </w:rPr>
        <w:t xml:space="preserve">Դատարանը ցանկանում է անդրադառնալ նաև արգելադրման ենթակա գույքերի՝ քննիչի կողմից նշված արժեքներին, մասնավորապես՝ այն համատեքստում, որ քննիչի կողմից 2 շարժական գույքերի վերաբերյալ գույքի շուկայական արժեք նշվել է ՀՀ-ում գործող «ԼԻՍՏ.ԱՄ» պաշտոնական կայքի </w:t>
      </w:r>
      <w:r w:rsidRPr="000710C7">
        <w:rPr>
          <w:rFonts w:ascii="GHEA Mariam" w:hAnsi="GHEA Mariam"/>
          <w:i/>
          <w:iCs/>
          <w:sz w:val="24"/>
          <w:szCs w:val="24"/>
          <w:shd w:val="clear" w:color="auto" w:fill="FFFFFF"/>
          <w:lang w:val="hy-AM"/>
        </w:rPr>
        <w:lastRenderedPageBreak/>
        <w:t>տվյալներ, իսկ անշարժ գույքի վերաբերյալ առկա է ՀՀ կադաստրի կոմիտեի կողմից տրված տեղեկանք և այս ներկայացված նյութերից պարզ է դառնում, որ գույքերի շուկայական ընդհանուր արժեքը կազմում է 15.138.022 ՀՀ դրամ, սակայն քննիչն իր որոշմամբ արգելադրել է նշված գույքերը 31.781.329 ՀՀ դրամի չափով, ուստի Դատարանը արձանագրում է, վերոնշյալ գույքերը համակցության մեջ կարող են արգելադրվել 15.138.022 ՀՀ դրամի չափով։</w:t>
      </w:r>
    </w:p>
    <w:p w14:paraId="5C6C8C57" w14:textId="77777777" w:rsidR="00EC6DD6" w:rsidRPr="000710C7" w:rsidRDefault="00DA7163" w:rsidP="00EC6DD6">
      <w:pPr>
        <w:tabs>
          <w:tab w:val="left" w:pos="0"/>
          <w:tab w:val="left" w:pos="851"/>
        </w:tabs>
        <w:spacing w:after="0" w:line="360" w:lineRule="auto"/>
        <w:ind w:firstLine="567"/>
        <w:jc w:val="both"/>
        <w:rPr>
          <w:rFonts w:ascii="Cambria Math" w:hAnsi="Cambria Math" w:cs="Cambria Math"/>
          <w:b/>
          <w:bCs/>
          <w:sz w:val="24"/>
          <w:szCs w:val="24"/>
          <w:u w:val="single"/>
          <w:lang w:val="hy-AM"/>
        </w:rPr>
      </w:pPr>
      <w:r w:rsidRPr="000710C7">
        <w:rPr>
          <w:rFonts w:ascii="GHEA Mariam" w:hAnsi="GHEA Mariam"/>
          <w:i/>
          <w:iCs/>
          <w:sz w:val="24"/>
          <w:szCs w:val="24"/>
          <w:shd w:val="clear" w:color="auto" w:fill="FFFFFF"/>
          <w:lang w:val="hy-AM"/>
        </w:rPr>
        <w:t>Այսպիսով, հաշվի առնելով վերոգրյալը, Դատարանը գտնում է, որ քննիչի կողմից ներկայացված միջնորդությունը և դրան կից նյութերում առկա տվյալները բավարար չեն անձի սեփականության իրավունքի սահմանափակման, ինչպես նաև Դատարանի կողմից դրա իրավաչափության գնահատման համար։</w:t>
      </w:r>
    </w:p>
    <w:p w14:paraId="6A230753" w14:textId="77777777" w:rsidR="00EC6DD6" w:rsidRPr="000710C7" w:rsidRDefault="00DA7163" w:rsidP="00EC6DD6">
      <w:pPr>
        <w:tabs>
          <w:tab w:val="left" w:pos="0"/>
          <w:tab w:val="left" w:pos="851"/>
        </w:tabs>
        <w:spacing w:after="0" w:line="360" w:lineRule="auto"/>
        <w:ind w:firstLine="567"/>
        <w:jc w:val="both"/>
        <w:rPr>
          <w:rFonts w:ascii="Cambria Math" w:hAnsi="Cambria Math" w:cs="Cambria Math"/>
          <w:b/>
          <w:bCs/>
          <w:sz w:val="24"/>
          <w:szCs w:val="24"/>
          <w:u w:val="single"/>
          <w:lang w:val="hy-AM"/>
        </w:rPr>
      </w:pPr>
      <w:r w:rsidRPr="000710C7">
        <w:rPr>
          <w:rFonts w:ascii="GHEA Mariam" w:hAnsi="GHEA Mariam"/>
          <w:i/>
          <w:iCs/>
          <w:sz w:val="24"/>
          <w:szCs w:val="24"/>
          <w:shd w:val="clear" w:color="auto" w:fill="FFFFFF"/>
          <w:lang w:val="hy-AM"/>
        </w:rPr>
        <w:t>Վերոգրյալի համատեքստում Դատարանն արձանագրում է, որ 2024 թվականի նոյեմբերի 11-ի գույքն արգելադրելու վերաբերյալ որոշումն իրավաչափ չէ, ուստի քննիչի միջնորդությունը հիմնավոր չէ և ենթակա է մերժման, իսկ գույքի արգելադրման որոշումը՝ վերացման</w:t>
      </w:r>
      <w:r w:rsidR="001721BF" w:rsidRPr="000710C7">
        <w:rPr>
          <w:rFonts w:ascii="GHEA Mariam" w:hAnsi="GHEA Mariam"/>
          <w:i/>
          <w:iCs/>
          <w:sz w:val="24"/>
          <w:szCs w:val="24"/>
          <w:shd w:val="clear" w:color="auto" w:fill="FFFFFF"/>
          <w:lang w:val="hy-AM"/>
        </w:rPr>
        <w:t xml:space="preserve"> </w:t>
      </w:r>
      <w:r w:rsidR="001721BF" w:rsidRPr="000710C7">
        <w:rPr>
          <w:rFonts w:ascii="GHEA Mariam" w:hAnsi="GHEA Mariam" w:cs="Sylfaen"/>
          <w:i/>
          <w:iCs/>
          <w:sz w:val="24"/>
          <w:szCs w:val="24"/>
          <w:lang w:val="hy-AM"/>
        </w:rPr>
        <w:t>(…)</w:t>
      </w:r>
      <w:r w:rsidR="001721BF" w:rsidRPr="000710C7">
        <w:rPr>
          <w:rStyle w:val="FootnoteReference"/>
          <w:rFonts w:ascii="GHEA Mariam" w:hAnsi="GHEA Mariam" w:cs="Sylfaen"/>
          <w:i/>
          <w:iCs/>
          <w:sz w:val="24"/>
          <w:szCs w:val="24"/>
          <w:lang w:val="hy-AM"/>
        </w:rPr>
        <w:t xml:space="preserve"> </w:t>
      </w:r>
      <w:r w:rsidR="001721BF" w:rsidRPr="000710C7">
        <w:rPr>
          <w:rStyle w:val="FootnoteReference"/>
          <w:rFonts w:ascii="GHEA Mariam" w:hAnsi="GHEA Mariam" w:cs="Sylfaen"/>
          <w:i/>
          <w:iCs/>
          <w:sz w:val="24"/>
          <w:szCs w:val="24"/>
          <w:lang w:val="hy-AM"/>
        </w:rPr>
        <w:footnoteReference w:id="2"/>
      </w:r>
      <w:r w:rsidR="001721BF" w:rsidRPr="000710C7">
        <w:rPr>
          <w:rFonts w:ascii="GHEA Mariam" w:eastAsia="Times New Roman" w:hAnsi="GHEA Mariam" w:cs="Arial"/>
          <w:i/>
          <w:iCs/>
          <w:sz w:val="24"/>
          <w:szCs w:val="24"/>
          <w:lang w:val="hy-AM" w:eastAsia="ru-RU"/>
        </w:rPr>
        <w:t>»։</w:t>
      </w:r>
    </w:p>
    <w:p w14:paraId="6395F815" w14:textId="77777777" w:rsidR="00EC6DD6" w:rsidRPr="000710C7" w:rsidRDefault="0099728D" w:rsidP="00EC6DD6">
      <w:pPr>
        <w:tabs>
          <w:tab w:val="left" w:pos="0"/>
          <w:tab w:val="left" w:pos="851"/>
        </w:tabs>
        <w:spacing w:after="0" w:line="360" w:lineRule="auto"/>
        <w:ind w:firstLine="567"/>
        <w:jc w:val="both"/>
        <w:rPr>
          <w:rFonts w:ascii="GHEA Mariam" w:hAnsi="GHEA Mariam"/>
          <w:i/>
          <w:sz w:val="24"/>
          <w:szCs w:val="24"/>
          <w:shd w:val="clear" w:color="auto" w:fill="FFFFFF"/>
          <w:lang w:val="hy-AM"/>
        </w:rPr>
      </w:pPr>
      <w:r w:rsidRPr="000710C7">
        <w:rPr>
          <w:rFonts w:ascii="GHEA Mariam" w:hAnsi="GHEA Mariam"/>
          <w:sz w:val="24"/>
          <w:szCs w:val="24"/>
          <w:shd w:val="clear" w:color="auto" w:fill="FFFFFF"/>
          <w:lang w:val="hy-AM"/>
        </w:rPr>
        <w:t>9</w:t>
      </w:r>
      <w:r w:rsidR="001721BF" w:rsidRPr="000710C7">
        <w:rPr>
          <w:rFonts w:ascii="Cambria Math" w:hAnsi="Cambria Math" w:cs="Cambria Math"/>
          <w:sz w:val="24"/>
          <w:szCs w:val="24"/>
          <w:shd w:val="clear" w:color="auto" w:fill="FFFFFF"/>
          <w:lang w:val="hy-AM"/>
        </w:rPr>
        <w:t>․</w:t>
      </w:r>
      <w:r w:rsidR="001721BF" w:rsidRPr="000710C7">
        <w:rPr>
          <w:rFonts w:ascii="GHEA Mariam" w:hAnsi="GHEA Mariam"/>
          <w:sz w:val="24"/>
          <w:szCs w:val="24"/>
          <w:shd w:val="clear" w:color="auto" w:fill="FFFFFF"/>
          <w:lang w:val="hy-AM"/>
        </w:rPr>
        <w:t xml:space="preserve"> Վերաքննիչ դատարանը </w:t>
      </w:r>
      <w:r w:rsidR="00DA7163" w:rsidRPr="000710C7">
        <w:rPr>
          <w:rFonts w:ascii="GHEA Mariam" w:hAnsi="GHEA Mariam"/>
          <w:sz w:val="24"/>
          <w:szCs w:val="24"/>
          <w:shd w:val="clear" w:color="auto" w:fill="FFFFFF"/>
          <w:lang w:val="hy-AM"/>
        </w:rPr>
        <w:t xml:space="preserve">2024 թվականի դեկտեմբերի 30-ի </w:t>
      </w:r>
      <w:r w:rsidR="001721BF" w:rsidRPr="000710C7">
        <w:rPr>
          <w:rFonts w:ascii="GHEA Mariam" w:hAnsi="GHEA Mariam"/>
          <w:sz w:val="24"/>
          <w:szCs w:val="24"/>
          <w:shd w:val="clear" w:color="auto" w:fill="FFFFFF"/>
          <w:lang w:val="hy-AM"/>
        </w:rPr>
        <w:t xml:space="preserve">որոշմամբ արձանագրել է. </w:t>
      </w:r>
      <w:r w:rsidR="001721BF" w:rsidRPr="000710C7">
        <w:rPr>
          <w:rFonts w:ascii="GHEA Mariam" w:hAnsi="GHEA Mariam"/>
          <w:i/>
          <w:sz w:val="24"/>
          <w:szCs w:val="24"/>
          <w:shd w:val="clear" w:color="auto" w:fill="FFFFFF"/>
          <w:lang w:val="hy-AM"/>
        </w:rPr>
        <w:t xml:space="preserve">«(...) </w:t>
      </w:r>
      <w:r w:rsidR="00DA7163" w:rsidRPr="000710C7">
        <w:rPr>
          <w:rFonts w:ascii="GHEA Mariam" w:hAnsi="GHEA Mariam"/>
          <w:i/>
          <w:sz w:val="24"/>
          <w:szCs w:val="24"/>
          <w:shd w:val="clear" w:color="auto" w:fill="FFFFFF"/>
          <w:lang w:val="hy-AM"/>
        </w:rPr>
        <w:t>Վերաքննիչ դատարանը փաստում է, որ Առաջին ատյանի դատարանը, մինչդատական վարույթի նկատմամբ դատական վերահսկողության շրջանակներում կայացված որոշմամբ վերլուծության ենթարկելով վերաբերելի իրավակարգավորումները և դրանք կիրառելով սույն գործի փաստական տվյալների նկատմամբ՝ կայացրել է գործի նյութերից չբխող և չհիմնավորված դատական ակտ:</w:t>
      </w:r>
    </w:p>
    <w:p w14:paraId="65E64353" w14:textId="77777777" w:rsidR="00EC6DD6" w:rsidRPr="000710C7" w:rsidRDefault="00DA7163" w:rsidP="00EC6DD6">
      <w:pPr>
        <w:tabs>
          <w:tab w:val="left" w:pos="0"/>
          <w:tab w:val="left" w:pos="851"/>
        </w:tabs>
        <w:spacing w:after="0" w:line="360" w:lineRule="auto"/>
        <w:ind w:firstLine="567"/>
        <w:jc w:val="both"/>
        <w:rPr>
          <w:rFonts w:ascii="Cambria Math" w:hAnsi="Cambria Math" w:cs="Cambria Math"/>
          <w:b/>
          <w:bCs/>
          <w:sz w:val="24"/>
          <w:szCs w:val="24"/>
          <w:u w:val="single"/>
          <w:lang w:val="hy-AM"/>
        </w:rPr>
      </w:pPr>
      <w:r w:rsidRPr="000710C7">
        <w:rPr>
          <w:rFonts w:ascii="GHEA Mariam" w:hAnsi="GHEA Mariam"/>
          <w:i/>
          <w:sz w:val="24"/>
          <w:szCs w:val="24"/>
          <w:shd w:val="clear" w:color="auto" w:fill="FFFFFF"/>
          <w:lang w:val="hy-AM"/>
        </w:rPr>
        <w:t>Այսպես.</w:t>
      </w:r>
    </w:p>
    <w:p w14:paraId="03C9AEAB" w14:textId="6631F09F" w:rsidR="00EC6DD6" w:rsidRPr="000710C7" w:rsidRDefault="00DA7163" w:rsidP="00EC6DD6">
      <w:pPr>
        <w:tabs>
          <w:tab w:val="left" w:pos="0"/>
          <w:tab w:val="left" w:pos="851"/>
        </w:tabs>
        <w:spacing w:after="0" w:line="360" w:lineRule="auto"/>
        <w:ind w:firstLine="567"/>
        <w:jc w:val="both"/>
        <w:rPr>
          <w:rFonts w:ascii="Cambria Math" w:hAnsi="Cambria Math" w:cs="Cambria Math"/>
          <w:b/>
          <w:bCs/>
          <w:sz w:val="24"/>
          <w:szCs w:val="24"/>
          <w:u w:val="single"/>
          <w:lang w:val="hy-AM"/>
        </w:rPr>
      </w:pPr>
      <w:r w:rsidRPr="000710C7">
        <w:rPr>
          <w:rFonts w:ascii="GHEA Mariam" w:hAnsi="GHEA Mariam"/>
          <w:i/>
          <w:sz w:val="24"/>
          <w:szCs w:val="24"/>
          <w:shd w:val="clear" w:color="auto" w:fill="FFFFFF"/>
          <w:lang w:val="hy-AM"/>
        </w:rPr>
        <w:t>Քննիչն իր կողմից 2024 թվականի նոյեմբերի 11-ին կայացված՝ «Գույքի արգելադրում կիրառելու մասին» որոշման մեջ արձանագրել է հետևյալը. «(...) Նկատի ունենալով, որ նախաքննությամբ պարզվել և հիմնավորվել է, որ պետությանը պատճառվել է</w:t>
      </w:r>
      <w:r w:rsidR="00EC6DD6" w:rsidRPr="000710C7">
        <w:rPr>
          <w:rFonts w:ascii="GHEA Mariam" w:hAnsi="GHEA Mariam"/>
          <w:i/>
          <w:sz w:val="24"/>
          <w:szCs w:val="24"/>
          <w:shd w:val="clear" w:color="auto" w:fill="FFFFFF"/>
          <w:lang w:val="hy-AM"/>
        </w:rPr>
        <w:t xml:space="preserve"> </w:t>
      </w:r>
      <w:r w:rsidRPr="000710C7">
        <w:rPr>
          <w:rFonts w:ascii="GHEA Mariam" w:hAnsi="GHEA Mariam"/>
          <w:i/>
          <w:sz w:val="24"/>
          <w:szCs w:val="24"/>
          <w:shd w:val="clear" w:color="auto" w:fill="FFFFFF"/>
          <w:lang w:val="hy-AM"/>
        </w:rPr>
        <w:t xml:space="preserve">70.781.329 ՀՀ դրամի չափով վնաս, որից գրեթե 39.000.000 ՀՀ դրամ գումարը </w:t>
      </w:r>
      <w:r w:rsidR="0037265B">
        <w:rPr>
          <w:rFonts w:ascii="GHEA Mariam" w:hAnsi="GHEA Mariam"/>
          <w:sz w:val="24"/>
          <w:szCs w:val="24"/>
          <w:shd w:val="clear" w:color="auto" w:fill="FFFFFF"/>
          <w:lang w:val="hy-AM"/>
        </w:rPr>
        <w:t>************</w:t>
      </w:r>
      <w:r w:rsidRPr="000710C7">
        <w:rPr>
          <w:rFonts w:ascii="GHEA Mariam" w:hAnsi="GHEA Mariam"/>
          <w:i/>
          <w:sz w:val="24"/>
          <w:szCs w:val="24"/>
          <w:shd w:val="clear" w:color="auto" w:fill="FFFFFF"/>
          <w:lang w:val="hy-AM"/>
        </w:rPr>
        <w:t xml:space="preserve"> վերականգնել է, ուստի</w:t>
      </w:r>
      <w:r w:rsidR="00EC6DD6" w:rsidRPr="000710C7">
        <w:rPr>
          <w:rFonts w:ascii="GHEA Mariam" w:hAnsi="GHEA Mariam"/>
          <w:i/>
          <w:sz w:val="24"/>
          <w:szCs w:val="24"/>
          <w:shd w:val="clear" w:color="auto" w:fill="FFFFFF"/>
          <w:lang w:val="hy-AM"/>
        </w:rPr>
        <w:t xml:space="preserve"> </w:t>
      </w:r>
      <w:r w:rsidRPr="000710C7">
        <w:rPr>
          <w:rFonts w:ascii="GHEA Mariam" w:hAnsi="GHEA Mariam"/>
          <w:i/>
          <w:sz w:val="24"/>
          <w:szCs w:val="24"/>
          <w:shd w:val="clear" w:color="auto" w:fill="FFFFFF"/>
          <w:lang w:val="hy-AM"/>
        </w:rPr>
        <w:t xml:space="preserve">անհրաժեշտություն է առաջացել վարութային հնարավոր ծախսերի, պետությանը </w:t>
      </w:r>
      <w:r w:rsidRPr="000710C7">
        <w:rPr>
          <w:rFonts w:ascii="GHEA Mariam" w:hAnsi="GHEA Mariam"/>
          <w:i/>
          <w:sz w:val="24"/>
          <w:szCs w:val="24"/>
          <w:shd w:val="clear" w:color="auto" w:fill="FFFFFF"/>
          <w:lang w:val="hy-AM"/>
        </w:rPr>
        <w:lastRenderedPageBreak/>
        <w:t>հանցագործությամբ պատճառված վնասի հատուցումն ապահովելու համար</w:t>
      </w:r>
      <w:r w:rsidR="00EC6DD6" w:rsidRPr="000710C7">
        <w:rPr>
          <w:rFonts w:ascii="GHEA Mariam" w:hAnsi="GHEA Mariam"/>
          <w:i/>
          <w:sz w:val="24"/>
          <w:szCs w:val="24"/>
          <w:shd w:val="clear" w:color="auto" w:fill="FFFFFF"/>
          <w:lang w:val="hy-AM"/>
        </w:rPr>
        <w:t xml:space="preserve"> </w:t>
      </w:r>
      <w:r w:rsidRPr="000710C7">
        <w:rPr>
          <w:rFonts w:ascii="GHEA Mariam" w:hAnsi="GHEA Mariam"/>
          <w:i/>
          <w:sz w:val="24"/>
          <w:szCs w:val="24"/>
          <w:shd w:val="clear" w:color="auto" w:fill="FFFFFF"/>
          <w:lang w:val="hy-AM"/>
        </w:rPr>
        <w:t xml:space="preserve">թիվ </w:t>
      </w:r>
      <w:r w:rsidR="005F04E9">
        <w:rPr>
          <w:rFonts w:ascii="GHEA Mariam" w:hAnsi="GHEA Mariam"/>
          <w:sz w:val="24"/>
          <w:szCs w:val="24"/>
          <w:shd w:val="clear" w:color="auto" w:fill="FFFFFF"/>
          <w:lang w:val="hy-AM"/>
        </w:rPr>
        <w:t xml:space="preserve">******** </w:t>
      </w:r>
      <w:r w:rsidRPr="000710C7">
        <w:rPr>
          <w:rFonts w:ascii="GHEA Mariam" w:hAnsi="GHEA Mariam"/>
          <w:i/>
          <w:sz w:val="24"/>
          <w:szCs w:val="24"/>
          <w:shd w:val="clear" w:color="auto" w:fill="FFFFFF"/>
          <w:lang w:val="hy-AM"/>
        </w:rPr>
        <w:t xml:space="preserve">քրեական վարույթով 31.781.329 ՀՀ դրամի չափով մեղադրյալ </w:t>
      </w:r>
      <w:r w:rsidR="005F04E9">
        <w:rPr>
          <w:rFonts w:ascii="GHEA Mariam" w:hAnsi="GHEA Mariam"/>
          <w:sz w:val="24"/>
          <w:szCs w:val="24"/>
          <w:shd w:val="clear" w:color="auto" w:fill="FFFFFF"/>
          <w:lang w:val="hy-AM"/>
        </w:rPr>
        <w:t>********</w:t>
      </w:r>
      <w:r w:rsid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Pr="000710C7">
        <w:rPr>
          <w:rFonts w:ascii="GHEA Mariam" w:hAnsi="GHEA Mariam"/>
          <w:i/>
          <w:sz w:val="24"/>
          <w:szCs w:val="24"/>
          <w:shd w:val="clear" w:color="auto" w:fill="FFFFFF"/>
          <w:lang w:val="hy-AM"/>
        </w:rPr>
        <w:t xml:space="preserve"> բնակարանի, &lt;&lt;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 xml:space="preserve">******** </w:t>
      </w:r>
      <w:r w:rsidRPr="000710C7">
        <w:rPr>
          <w:rFonts w:ascii="GHEA Mariam" w:hAnsi="GHEA Mariam"/>
          <w:i/>
          <w:sz w:val="24"/>
          <w:szCs w:val="24"/>
          <w:shd w:val="clear" w:color="auto" w:fill="FFFFFF"/>
          <w:lang w:val="hy-AM"/>
        </w:rPr>
        <w:t>&gt;&gt; մակնիշի</w:t>
      </w:r>
      <w:r w:rsidR="00EC6DD6" w:rsidRPr="000710C7">
        <w:rPr>
          <w:rFonts w:ascii="GHEA Mariam" w:hAnsi="GHEA Mariam"/>
          <w:i/>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Pr>
          <w:rFonts w:ascii="GHEA Mariam" w:hAnsi="GHEA Mariam"/>
          <w:sz w:val="24"/>
          <w:szCs w:val="24"/>
          <w:shd w:val="clear" w:color="auto" w:fill="FFFFFF"/>
          <w:lang w:val="hy-AM"/>
        </w:rPr>
        <w:t>***</w:t>
      </w:r>
      <w:r w:rsidR="005F04E9">
        <w:rPr>
          <w:rFonts w:ascii="GHEA Mariam" w:hAnsi="GHEA Mariam"/>
          <w:sz w:val="24"/>
          <w:szCs w:val="24"/>
          <w:shd w:val="clear" w:color="auto" w:fill="FFFFFF"/>
          <w:lang w:val="hy-AM"/>
        </w:rPr>
        <w:t xml:space="preserve"> </w:t>
      </w:r>
      <w:r w:rsidRPr="000710C7">
        <w:rPr>
          <w:rFonts w:ascii="GHEA Mariam" w:hAnsi="GHEA Mariam"/>
          <w:i/>
          <w:sz w:val="24"/>
          <w:szCs w:val="24"/>
          <w:shd w:val="clear" w:color="auto" w:fill="FFFFFF"/>
          <w:lang w:val="hy-AM"/>
        </w:rPr>
        <w:t>հաշվառման համարանիշի և</w:t>
      </w:r>
      <w:r w:rsidR="00EC6DD6" w:rsidRPr="000710C7">
        <w:rPr>
          <w:rFonts w:ascii="GHEA Mariam" w:hAnsi="GHEA Mariam"/>
          <w:i/>
          <w:sz w:val="24"/>
          <w:szCs w:val="24"/>
          <w:shd w:val="clear" w:color="auto" w:fill="FFFFFF"/>
          <w:lang w:val="hy-AM"/>
        </w:rPr>
        <w:t xml:space="preserve"> </w:t>
      </w:r>
      <w:r w:rsidRPr="000710C7">
        <w:rPr>
          <w:rFonts w:ascii="GHEA Mariam" w:hAnsi="GHEA Mariam"/>
          <w:i/>
          <w:sz w:val="24"/>
          <w:szCs w:val="24"/>
          <w:shd w:val="clear" w:color="auto" w:fill="FFFFFF"/>
          <w:lang w:val="hy-AM"/>
        </w:rPr>
        <w:t>&lt;&lt;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Pr>
          <w:rFonts w:ascii="GHEA Mariam" w:hAnsi="GHEA Mariam"/>
          <w:sz w:val="24"/>
          <w:szCs w:val="24"/>
          <w:shd w:val="clear" w:color="auto" w:fill="FFFFFF"/>
          <w:lang w:val="hy-AM"/>
        </w:rPr>
        <w:t>**</w:t>
      </w:r>
      <w:r w:rsidR="005F04E9">
        <w:rPr>
          <w:rFonts w:ascii="GHEA Mariam" w:hAnsi="GHEA Mariam"/>
          <w:sz w:val="24"/>
          <w:szCs w:val="24"/>
          <w:shd w:val="clear" w:color="auto" w:fill="FFFFFF"/>
          <w:lang w:val="hy-AM"/>
        </w:rPr>
        <w:t xml:space="preserve">** </w:t>
      </w:r>
      <w:r w:rsidRPr="000710C7">
        <w:rPr>
          <w:rFonts w:ascii="GHEA Mariam" w:hAnsi="GHEA Mariam"/>
          <w:i/>
          <w:sz w:val="24"/>
          <w:szCs w:val="24"/>
          <w:shd w:val="clear" w:color="auto" w:fill="FFFFFF"/>
          <w:lang w:val="hy-AM"/>
        </w:rPr>
        <w:t xml:space="preserve">&gt;&gt; մակնիշի </w:t>
      </w:r>
      <w:r w:rsidR="005F04E9">
        <w:rPr>
          <w:rFonts w:ascii="GHEA Mariam" w:hAnsi="GHEA Mariam"/>
          <w:sz w:val="24"/>
          <w:szCs w:val="24"/>
          <w:shd w:val="clear" w:color="auto" w:fill="FFFFFF"/>
          <w:lang w:val="hy-AM"/>
        </w:rPr>
        <w:t>****</w:t>
      </w:r>
      <w:r w:rsidR="005F04E9">
        <w:rPr>
          <w:rFonts w:ascii="GHEA Mariam" w:hAnsi="GHEA Mariam"/>
          <w:sz w:val="24"/>
          <w:szCs w:val="24"/>
          <w:shd w:val="clear" w:color="auto" w:fill="FFFFFF"/>
          <w:lang w:val="hy-AM"/>
        </w:rPr>
        <w:t>*****</w:t>
      </w:r>
      <w:r w:rsidR="005F04E9">
        <w:rPr>
          <w:rFonts w:ascii="GHEA Mariam" w:hAnsi="GHEA Mariam"/>
          <w:sz w:val="24"/>
          <w:szCs w:val="24"/>
          <w:shd w:val="clear" w:color="auto" w:fill="FFFFFF"/>
          <w:lang w:val="hy-AM"/>
        </w:rPr>
        <w:t xml:space="preserve">**** </w:t>
      </w:r>
      <w:r w:rsidRPr="000710C7">
        <w:rPr>
          <w:rFonts w:ascii="GHEA Mariam" w:hAnsi="GHEA Mariam"/>
          <w:i/>
          <w:sz w:val="24"/>
          <w:szCs w:val="24"/>
          <w:shd w:val="clear" w:color="auto" w:fill="FFFFFF"/>
          <w:lang w:val="hy-AM"/>
        </w:rPr>
        <w:t xml:space="preserve">Հ/Հ ավտոմեքենանների վրա արգելանք դնել, քանի որ որևէ երաշխիք չկա, որ </w:t>
      </w:r>
      <w:r w:rsidR="005F04E9">
        <w:rPr>
          <w:rFonts w:ascii="GHEA Mariam" w:hAnsi="GHEA Mariam"/>
          <w:sz w:val="24"/>
          <w:szCs w:val="24"/>
          <w:shd w:val="clear" w:color="auto" w:fill="FFFFFF"/>
          <w:lang w:val="hy-AM"/>
        </w:rPr>
        <w:t>********</w:t>
      </w:r>
      <w:r w:rsidR="005F04E9">
        <w:rPr>
          <w:rFonts w:ascii="GHEA Mariam" w:hAnsi="GHEA Mariam"/>
          <w:sz w:val="24"/>
          <w:szCs w:val="24"/>
          <w:shd w:val="clear" w:color="auto" w:fill="FFFFFF"/>
          <w:lang w:val="hy-AM"/>
        </w:rPr>
        <w:t>**</w:t>
      </w:r>
      <w:r w:rsid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Pr>
          <w:rFonts w:ascii="GHEA Mariam" w:hAnsi="GHEA Mariam"/>
          <w:sz w:val="24"/>
          <w:szCs w:val="24"/>
          <w:shd w:val="clear" w:color="auto" w:fill="FFFFFF"/>
          <w:lang w:val="hy-AM"/>
        </w:rPr>
        <w:t xml:space="preserve"> </w:t>
      </w:r>
      <w:r w:rsidRPr="000710C7">
        <w:rPr>
          <w:rFonts w:ascii="GHEA Mariam" w:hAnsi="GHEA Mariam"/>
          <w:i/>
          <w:sz w:val="24"/>
          <w:szCs w:val="24"/>
          <w:shd w:val="clear" w:color="auto" w:fill="FFFFFF"/>
          <w:lang w:val="hy-AM"/>
        </w:rPr>
        <w:t>չի փորձի նախաքննության փուլում օտարել իր անվամբ հաշվառված շարժական և անշարժ գույքերը:</w:t>
      </w:r>
      <w:r w:rsidR="00EC6DD6" w:rsidRPr="000710C7">
        <w:rPr>
          <w:rFonts w:ascii="GHEA Mariam" w:hAnsi="GHEA Mariam"/>
          <w:i/>
          <w:sz w:val="24"/>
          <w:szCs w:val="24"/>
          <w:shd w:val="clear" w:color="auto" w:fill="FFFFFF"/>
          <w:lang w:val="hy-AM"/>
        </w:rPr>
        <w:t xml:space="preserve"> </w:t>
      </w:r>
      <w:r w:rsidRPr="000710C7">
        <w:rPr>
          <w:rFonts w:ascii="GHEA Mariam" w:hAnsi="GHEA Mariam"/>
          <w:i/>
          <w:sz w:val="24"/>
          <w:szCs w:val="24"/>
          <w:shd w:val="clear" w:color="auto" w:fill="FFFFFF"/>
          <w:lang w:val="hy-AM"/>
        </w:rPr>
        <w:t>Համաձայն ՀՀ քրեական դատավարության 131-րդ հոդվածի՝ գույքի արգելադրումը կիրառվում է ենթադրյալ հանցագործությամբ պատճառված հնարավոր</w:t>
      </w:r>
      <w:r w:rsidR="00EC6DD6" w:rsidRPr="000710C7">
        <w:rPr>
          <w:rFonts w:ascii="GHEA Mariam" w:hAnsi="GHEA Mariam"/>
          <w:i/>
          <w:sz w:val="24"/>
          <w:szCs w:val="24"/>
          <w:shd w:val="clear" w:color="auto" w:fill="FFFFFF"/>
          <w:lang w:val="hy-AM"/>
        </w:rPr>
        <w:t xml:space="preserve"> </w:t>
      </w:r>
      <w:r w:rsidRPr="000710C7">
        <w:rPr>
          <w:rFonts w:ascii="GHEA Mariam" w:hAnsi="GHEA Mariam"/>
          <w:i/>
          <w:sz w:val="24"/>
          <w:szCs w:val="24"/>
          <w:shd w:val="clear" w:color="auto" w:fill="FFFFFF"/>
          <w:lang w:val="hy-AM"/>
        </w:rPr>
        <w:t>վնասի կամ վարութային հնարավոր ծախսերի հատուցումն ապահովելու համար: Գույքը կարող է արգելադրվել հետևյալ հիմքերից որևէ մեկի առկայության դեպքում մասնավորապես՝ առկա է ողջամիտ ենթադրություն այն մասին, որ այդ գույքը կարող է օտարվել, թաքցվել, վնասվել, ոչնչացվել կամ սպառվել (…)»:</w:t>
      </w:r>
    </w:p>
    <w:p w14:paraId="73FD6A91" w14:textId="77777777" w:rsidR="00EC6DD6" w:rsidRPr="000710C7" w:rsidRDefault="00DA7163" w:rsidP="00EC6DD6">
      <w:pPr>
        <w:tabs>
          <w:tab w:val="left" w:pos="0"/>
          <w:tab w:val="left" w:pos="851"/>
        </w:tabs>
        <w:spacing w:after="0" w:line="360" w:lineRule="auto"/>
        <w:ind w:firstLine="567"/>
        <w:jc w:val="both"/>
        <w:rPr>
          <w:rFonts w:ascii="GHEA Mariam" w:hAnsi="GHEA Mariam"/>
          <w:i/>
          <w:sz w:val="24"/>
          <w:szCs w:val="24"/>
          <w:shd w:val="clear" w:color="auto" w:fill="FFFFFF"/>
          <w:lang w:val="hy-AM"/>
        </w:rPr>
      </w:pPr>
      <w:r w:rsidRPr="000710C7">
        <w:rPr>
          <w:rFonts w:ascii="GHEA Mariam" w:hAnsi="GHEA Mariam"/>
          <w:i/>
          <w:sz w:val="24"/>
          <w:szCs w:val="24"/>
          <w:shd w:val="clear" w:color="auto" w:fill="FFFFFF"/>
          <w:lang w:val="hy-AM"/>
        </w:rPr>
        <w:t xml:space="preserve">Վերաքննիչ դատարանն ընդգծում է, որ նշվածը </w:t>
      </w:r>
      <w:bookmarkStart w:id="3" w:name="_Hlk202520295"/>
      <w:r w:rsidRPr="000710C7">
        <w:rPr>
          <w:rFonts w:ascii="GHEA Mariam" w:hAnsi="GHEA Mariam"/>
          <w:i/>
          <w:sz w:val="24"/>
          <w:szCs w:val="24"/>
          <w:shd w:val="clear" w:color="auto" w:fill="FFFFFF"/>
          <w:lang w:val="hy-AM"/>
        </w:rPr>
        <w:t>բավարար է գույքի արգելադրման հիմքը հաստատված համարելու համար, քանի որ գույքի արգելադրման իրավաչափության դատական ստուգման շրջանակներում գույքի նկատմամբ այս կամ այն հնարավոր ներգործության վերաբերյալ դատողություններն ունեն կանխատեսական, մոտավոր բնույթ, քանի որ ենթադրում են ապագային վերաբերող իրադարձություններ: Այլ խոսքով, ինչպես քրեադատավարական կարգավորումները, այնպես էլ նախադեպային որևէ դիրքորոշում, չեն դրսևորել այնպիսի մոտեցումներ, որոնք կվկայեին այն մասին, որ գույքի արգելադրումն անվերապահորեն պետք է հաջորդի մեղադրյալ հանդիսացող անձի արդեն իսկ կատարված՝ գույքը թաքցնելու կամ օտարման փորձի գործողություններին։</w:t>
      </w:r>
      <w:bookmarkEnd w:id="3"/>
    </w:p>
    <w:p w14:paraId="14F8C47B" w14:textId="19BC0DCE" w:rsidR="00EC6DD6" w:rsidRPr="000710C7" w:rsidRDefault="00DA7163" w:rsidP="00EC6DD6">
      <w:pPr>
        <w:tabs>
          <w:tab w:val="left" w:pos="0"/>
          <w:tab w:val="left" w:pos="851"/>
        </w:tabs>
        <w:spacing w:after="0" w:line="360" w:lineRule="auto"/>
        <w:ind w:firstLine="567"/>
        <w:jc w:val="both"/>
        <w:rPr>
          <w:rFonts w:ascii="GHEA Mariam" w:hAnsi="GHEA Mariam"/>
          <w:i/>
          <w:sz w:val="24"/>
          <w:szCs w:val="24"/>
          <w:shd w:val="clear" w:color="auto" w:fill="FFFFFF"/>
          <w:lang w:val="hy-AM"/>
        </w:rPr>
      </w:pPr>
      <w:r w:rsidRPr="000710C7">
        <w:rPr>
          <w:rFonts w:ascii="GHEA Mariam" w:hAnsi="GHEA Mariam"/>
          <w:i/>
          <w:sz w:val="24"/>
          <w:szCs w:val="24"/>
          <w:shd w:val="clear" w:color="auto" w:fill="FFFFFF"/>
          <w:lang w:val="hy-AM"/>
        </w:rPr>
        <w:lastRenderedPageBreak/>
        <w:t xml:space="preserve">Վերաքննիչ դատարանն ընդգծում է, որ առկա է եղել ենթադրյալ հանցագործությամբ պատճառված գույքային վնաս՝ 70.781.329 ՀՀ դրամի չափով, որից գրեթե 39.000.000 ՀՀ դրամ գումարը </w:t>
      </w:r>
      <w:r w:rsidR="005F04E9">
        <w:rPr>
          <w:rFonts w:ascii="GHEA Mariam" w:hAnsi="GHEA Mariam"/>
          <w:sz w:val="24"/>
          <w:szCs w:val="24"/>
          <w:shd w:val="clear" w:color="auto" w:fill="FFFFFF"/>
          <w:lang w:val="hy-AM"/>
        </w:rPr>
        <w:t>********</w:t>
      </w:r>
      <w:r w:rsidR="005F04E9">
        <w:rPr>
          <w:rFonts w:ascii="GHEA Mariam" w:hAnsi="GHEA Mariam"/>
          <w:sz w:val="24"/>
          <w:szCs w:val="24"/>
          <w:shd w:val="clear" w:color="auto" w:fill="FFFFFF"/>
          <w:lang w:val="hy-AM"/>
        </w:rPr>
        <w:t>********</w:t>
      </w:r>
      <w:r w:rsidR="005F04E9">
        <w:rPr>
          <w:rFonts w:ascii="GHEA Mariam" w:hAnsi="GHEA Mariam"/>
          <w:sz w:val="24"/>
          <w:szCs w:val="24"/>
          <w:shd w:val="clear" w:color="auto" w:fill="FFFFFF"/>
          <w:lang w:val="hy-AM"/>
        </w:rPr>
        <w:t xml:space="preserve"> </w:t>
      </w:r>
      <w:r w:rsidRPr="000710C7">
        <w:rPr>
          <w:rFonts w:ascii="GHEA Mariam" w:hAnsi="GHEA Mariam"/>
          <w:i/>
          <w:sz w:val="24"/>
          <w:szCs w:val="24"/>
          <w:shd w:val="clear" w:color="auto" w:fill="FFFFFF"/>
          <w:lang w:val="hy-AM"/>
        </w:rPr>
        <w:t>վերականգնել է, որից հետո անհրաժեշտություն է առաջացել վարութային հնարավոր ծախսերի, պետությանը հանցագործությամբ պատճառված վնասի հատուցումն ապահովելու համար</w:t>
      </w:r>
      <w:r w:rsidR="00EC6DD6" w:rsidRPr="000710C7">
        <w:rPr>
          <w:rFonts w:ascii="GHEA Mariam" w:hAnsi="GHEA Mariam"/>
          <w:i/>
          <w:sz w:val="24"/>
          <w:szCs w:val="24"/>
          <w:shd w:val="clear" w:color="auto" w:fill="FFFFFF"/>
          <w:lang w:val="hy-AM"/>
        </w:rPr>
        <w:t xml:space="preserve"> </w:t>
      </w:r>
      <w:r w:rsidRPr="000710C7">
        <w:rPr>
          <w:rFonts w:ascii="GHEA Mariam" w:hAnsi="GHEA Mariam"/>
          <w:i/>
          <w:sz w:val="24"/>
          <w:szCs w:val="24"/>
          <w:shd w:val="clear" w:color="auto" w:fill="FFFFFF"/>
          <w:lang w:val="hy-AM"/>
        </w:rPr>
        <w:t xml:space="preserve">թիվ </w:t>
      </w:r>
      <w:r w:rsidR="005F04E9">
        <w:rPr>
          <w:rFonts w:ascii="GHEA Mariam" w:hAnsi="GHEA Mariam"/>
          <w:sz w:val="24"/>
          <w:szCs w:val="24"/>
          <w:shd w:val="clear" w:color="auto" w:fill="FFFFFF"/>
          <w:lang w:val="hy-AM"/>
        </w:rPr>
        <w:t xml:space="preserve">******** </w:t>
      </w:r>
      <w:r w:rsidRPr="000710C7">
        <w:rPr>
          <w:rFonts w:ascii="GHEA Mariam" w:hAnsi="GHEA Mariam"/>
          <w:i/>
          <w:sz w:val="24"/>
          <w:szCs w:val="24"/>
          <w:shd w:val="clear" w:color="auto" w:fill="FFFFFF"/>
          <w:lang w:val="hy-AM"/>
        </w:rPr>
        <w:t>քրեական վարույթով՝ 31.781.329 ՀՀ դրամի չափով</w:t>
      </w:r>
      <w:r w:rsidR="00EC6DD6" w:rsidRPr="000710C7">
        <w:rPr>
          <w:rFonts w:ascii="GHEA Mariam" w:hAnsi="GHEA Mariam"/>
          <w:i/>
          <w:sz w:val="24"/>
          <w:szCs w:val="24"/>
          <w:shd w:val="clear" w:color="auto" w:fill="FFFFFF"/>
          <w:lang w:val="hy-AM"/>
        </w:rPr>
        <w:t xml:space="preserve"> </w:t>
      </w:r>
      <w:r w:rsidRPr="000710C7">
        <w:rPr>
          <w:rFonts w:ascii="GHEA Mariam" w:hAnsi="GHEA Mariam"/>
          <w:i/>
          <w:sz w:val="24"/>
          <w:szCs w:val="24"/>
          <w:shd w:val="clear" w:color="auto" w:fill="FFFFFF"/>
          <w:lang w:val="hy-AM"/>
        </w:rPr>
        <w:t xml:space="preserve">մեղադրյալ </w:t>
      </w:r>
      <w:r w:rsidR="005F04E9">
        <w:rPr>
          <w:rFonts w:ascii="GHEA Mariam" w:hAnsi="GHEA Mariam"/>
          <w:sz w:val="24"/>
          <w:szCs w:val="24"/>
          <w:shd w:val="clear" w:color="auto" w:fill="FFFFFF"/>
          <w:lang w:val="hy-AM"/>
        </w:rPr>
        <w:t xml:space="preserve">******** ******** ******** ******** ******** ******** ******** ******** ******** ******** ******** ******** ******** </w:t>
      </w:r>
      <w:r w:rsidRPr="000710C7">
        <w:rPr>
          <w:rFonts w:ascii="GHEA Mariam" w:hAnsi="GHEA Mariam"/>
          <w:i/>
          <w:sz w:val="24"/>
          <w:szCs w:val="24"/>
          <w:shd w:val="clear" w:color="auto" w:fill="FFFFFF"/>
          <w:lang w:val="hy-AM"/>
        </w:rPr>
        <w:t>բնակարանի, &lt;&lt;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 xml:space="preserve">******** </w:t>
      </w:r>
      <w:r w:rsidRPr="000710C7">
        <w:rPr>
          <w:rFonts w:ascii="GHEA Mariam" w:hAnsi="GHEA Mariam"/>
          <w:i/>
          <w:sz w:val="24"/>
          <w:szCs w:val="24"/>
          <w:shd w:val="clear" w:color="auto" w:fill="FFFFFF"/>
          <w:lang w:val="hy-AM"/>
        </w:rPr>
        <w:t>&gt;&gt; մակնիշի</w:t>
      </w:r>
      <w:r w:rsidR="00EC6DD6" w:rsidRPr="000710C7">
        <w:rPr>
          <w:rFonts w:ascii="GHEA Mariam" w:hAnsi="GHEA Mariam"/>
          <w:i/>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Pr>
          <w:rFonts w:ascii="GHEA Mariam" w:hAnsi="GHEA Mariam"/>
          <w:sz w:val="24"/>
          <w:szCs w:val="24"/>
          <w:shd w:val="clear" w:color="auto" w:fill="FFFFFF"/>
          <w:lang w:val="hy-AM"/>
        </w:rPr>
        <w:t>*</w:t>
      </w:r>
      <w:r w:rsidR="005F04E9">
        <w:rPr>
          <w:rFonts w:ascii="GHEA Mariam" w:hAnsi="GHEA Mariam"/>
          <w:sz w:val="24"/>
          <w:szCs w:val="24"/>
          <w:shd w:val="clear" w:color="auto" w:fill="FFFFFF"/>
          <w:lang w:val="hy-AM"/>
        </w:rPr>
        <w:t xml:space="preserve"> </w:t>
      </w:r>
      <w:r w:rsidRPr="000710C7">
        <w:rPr>
          <w:rFonts w:ascii="GHEA Mariam" w:hAnsi="GHEA Mariam"/>
          <w:i/>
          <w:sz w:val="24"/>
          <w:szCs w:val="24"/>
          <w:shd w:val="clear" w:color="auto" w:fill="FFFFFF"/>
          <w:lang w:val="hy-AM"/>
        </w:rPr>
        <w:t>հաշվառման համարանիշի և</w:t>
      </w:r>
      <w:r w:rsidR="00EC6DD6" w:rsidRPr="000710C7">
        <w:rPr>
          <w:rFonts w:ascii="GHEA Mariam" w:hAnsi="GHEA Mariam"/>
          <w:i/>
          <w:sz w:val="24"/>
          <w:szCs w:val="24"/>
          <w:shd w:val="clear" w:color="auto" w:fill="FFFFFF"/>
          <w:lang w:val="hy-AM"/>
        </w:rPr>
        <w:t xml:space="preserve"> </w:t>
      </w:r>
      <w:r w:rsidRPr="000710C7">
        <w:rPr>
          <w:rFonts w:ascii="GHEA Mariam" w:hAnsi="GHEA Mariam"/>
          <w:i/>
          <w:sz w:val="24"/>
          <w:szCs w:val="24"/>
          <w:shd w:val="clear" w:color="auto" w:fill="FFFFFF"/>
          <w:lang w:val="hy-AM"/>
        </w:rPr>
        <w:t>&lt;&lt;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 xml:space="preserve">******** </w:t>
      </w:r>
      <w:r w:rsidRPr="000710C7">
        <w:rPr>
          <w:rFonts w:ascii="GHEA Mariam" w:hAnsi="GHEA Mariam"/>
          <w:i/>
          <w:sz w:val="24"/>
          <w:szCs w:val="24"/>
          <w:shd w:val="clear" w:color="auto" w:fill="FFFFFF"/>
          <w:lang w:val="hy-AM"/>
        </w:rPr>
        <w:t xml:space="preserve">&gt;&gt; մակնիշի </w:t>
      </w:r>
      <w:r w:rsidR="005F04E9">
        <w:rPr>
          <w:rFonts w:ascii="GHEA Mariam" w:hAnsi="GHEA Mariam"/>
          <w:sz w:val="24"/>
          <w:szCs w:val="24"/>
          <w:shd w:val="clear" w:color="auto" w:fill="FFFFFF"/>
          <w:lang w:val="hy-AM"/>
        </w:rPr>
        <w:t xml:space="preserve">******** </w:t>
      </w:r>
      <w:r w:rsidRPr="000710C7">
        <w:rPr>
          <w:rFonts w:ascii="GHEA Mariam" w:hAnsi="GHEA Mariam"/>
          <w:i/>
          <w:sz w:val="24"/>
          <w:szCs w:val="24"/>
          <w:shd w:val="clear" w:color="auto" w:fill="FFFFFF"/>
          <w:lang w:val="hy-AM"/>
        </w:rPr>
        <w:t>Հ/Հ ավտոմեքենանների վրա արգելանք դնել, սակայն մեղադրյալ</w:t>
      </w:r>
      <w:r w:rsidR="0037265B">
        <w:rPr>
          <w:rFonts w:ascii="GHEA Mariam" w:hAnsi="GHEA Mariam"/>
          <w:i/>
          <w:sz w:val="24"/>
          <w:szCs w:val="24"/>
          <w:shd w:val="clear" w:color="auto" w:fill="FFFFFF"/>
          <w:lang w:val="hy-AM"/>
        </w:rPr>
        <w:t xml:space="preserve"> </w:t>
      </w:r>
      <w:r w:rsidRPr="000710C7">
        <w:rPr>
          <w:rFonts w:ascii="GHEA Mariam" w:hAnsi="GHEA Mariam"/>
          <w:i/>
          <w:sz w:val="24"/>
          <w:szCs w:val="24"/>
          <w:shd w:val="clear" w:color="auto" w:fill="FFFFFF"/>
          <w:lang w:val="hy-AM"/>
        </w:rPr>
        <w:t xml:space="preserve"> </w:t>
      </w:r>
      <w:r w:rsidR="0037265B">
        <w:rPr>
          <w:rFonts w:ascii="GHEA Mariam" w:hAnsi="GHEA Mariam"/>
          <w:sz w:val="24"/>
          <w:szCs w:val="24"/>
          <w:shd w:val="clear" w:color="auto" w:fill="FFFFFF"/>
          <w:lang w:val="hy-AM"/>
        </w:rPr>
        <w:t>*****</w:t>
      </w:r>
      <w:r w:rsidR="0037265B">
        <w:rPr>
          <w:rFonts w:ascii="GHEA Mariam" w:hAnsi="GHEA Mariam"/>
          <w:sz w:val="24"/>
          <w:szCs w:val="24"/>
          <w:shd w:val="clear" w:color="auto" w:fill="FFFFFF"/>
          <w:lang w:val="hy-AM"/>
        </w:rPr>
        <w:t>****</w:t>
      </w:r>
      <w:r w:rsidR="0037265B">
        <w:rPr>
          <w:rFonts w:ascii="GHEA Mariam" w:hAnsi="GHEA Mariam"/>
          <w:sz w:val="24"/>
          <w:szCs w:val="24"/>
          <w:shd w:val="clear" w:color="auto" w:fill="FFFFFF"/>
          <w:lang w:val="hy-AM"/>
        </w:rPr>
        <w:t>*** **********</w:t>
      </w:r>
      <w:r w:rsidR="0037265B">
        <w:rPr>
          <w:rFonts w:ascii="GHEA Mariam" w:hAnsi="GHEA Mariam"/>
          <w:sz w:val="24"/>
          <w:szCs w:val="24"/>
          <w:shd w:val="clear" w:color="auto" w:fill="FFFFFF"/>
          <w:lang w:val="hy-AM"/>
        </w:rPr>
        <w:t>****</w:t>
      </w:r>
      <w:r w:rsidR="0037265B">
        <w:rPr>
          <w:rFonts w:ascii="GHEA Mariam" w:hAnsi="GHEA Mariam"/>
          <w:sz w:val="24"/>
          <w:szCs w:val="24"/>
          <w:shd w:val="clear" w:color="auto" w:fill="FFFFFF"/>
          <w:lang w:val="hy-AM"/>
        </w:rPr>
        <w:t xml:space="preserve">** </w:t>
      </w:r>
      <w:r w:rsidRPr="000710C7">
        <w:rPr>
          <w:rFonts w:ascii="GHEA Mariam" w:hAnsi="GHEA Mariam"/>
          <w:i/>
          <w:sz w:val="24"/>
          <w:szCs w:val="24"/>
          <w:shd w:val="clear" w:color="auto" w:fill="FFFFFF"/>
          <w:lang w:val="hy-AM"/>
        </w:rPr>
        <w:t xml:space="preserve"> պատկանող շարժական և անշարժ գույքերի շուկայական ընդհանուր արժեքը կազմել է 15.138.022 ՀՀ դրամ։ Հաշվի առնելով </w:t>
      </w:r>
      <w:r w:rsidR="005F04E9">
        <w:rPr>
          <w:rFonts w:ascii="GHEA Mariam" w:hAnsi="GHEA Mariam"/>
          <w:sz w:val="24"/>
          <w:szCs w:val="24"/>
          <w:shd w:val="clear" w:color="auto" w:fill="FFFFFF"/>
          <w:lang w:val="hy-AM"/>
        </w:rPr>
        <w:t>********</w:t>
      </w:r>
      <w:r w:rsidR="005F04E9" w:rsidRPr="005F04E9">
        <w:rPr>
          <w:rFonts w:ascii="GHEA Mariam" w:hAnsi="GHEA Mariam"/>
          <w:sz w:val="24"/>
          <w:szCs w:val="24"/>
          <w:shd w:val="clear" w:color="auto" w:fill="FFFFFF"/>
          <w:lang w:val="hy-AM"/>
        </w:rPr>
        <w:t xml:space="preserve"> </w:t>
      </w:r>
      <w:r w:rsidR="005F04E9">
        <w:rPr>
          <w:rFonts w:ascii="GHEA Mariam" w:hAnsi="GHEA Mariam"/>
          <w:sz w:val="24"/>
          <w:szCs w:val="24"/>
          <w:shd w:val="clear" w:color="auto" w:fill="FFFFFF"/>
          <w:lang w:val="hy-AM"/>
        </w:rPr>
        <w:t>**********</w:t>
      </w:r>
      <w:r w:rsidR="005F04E9">
        <w:rPr>
          <w:rFonts w:ascii="GHEA Mariam" w:hAnsi="GHEA Mariam"/>
          <w:sz w:val="24"/>
          <w:szCs w:val="24"/>
          <w:shd w:val="clear" w:color="auto" w:fill="FFFFFF"/>
          <w:lang w:val="hy-AM"/>
        </w:rPr>
        <w:t>********</w:t>
      </w:r>
      <w:r w:rsidRPr="000710C7">
        <w:rPr>
          <w:rFonts w:ascii="GHEA Mariam" w:hAnsi="GHEA Mariam"/>
          <w:i/>
          <w:sz w:val="24"/>
          <w:szCs w:val="24"/>
          <w:shd w:val="clear" w:color="auto" w:fill="FFFFFF"/>
          <w:lang w:val="hy-AM"/>
        </w:rPr>
        <w:t xml:space="preserve"> մեղսագրվող արարքի բնույթը, կատարման ենթադրյալ եղանակը, պատճառված վնասի չափը, ինչպես նաև հիմք ընդունելով վերոգրյալ իրավանորմերը և վկայակոչված նախադեպային որոշումները, Վերաքննիչ դատարանն արձանագրում է, որ թեև բացակայում է հնարավոր վարութային ծախսերն ապահովելու վերաբերյալ արգելադրման նպատակը, սակայն առկա է ենթադրյալ հանցագործությամբ պատճառված հնարավոր վնասի հատուցումն ապահովելու նպատակը, ինչպես նաև արգելադրման հիմքը՝ գույքն օտարելու ողջամիտ հավանականությունը։</w:t>
      </w:r>
    </w:p>
    <w:p w14:paraId="11BD68F5" w14:textId="77777777" w:rsidR="00EC6DD6" w:rsidRPr="000710C7" w:rsidRDefault="00DA7163" w:rsidP="00EC6DD6">
      <w:pPr>
        <w:tabs>
          <w:tab w:val="left" w:pos="0"/>
        </w:tabs>
        <w:spacing w:after="0" w:line="360" w:lineRule="auto"/>
        <w:ind w:firstLine="567"/>
        <w:jc w:val="both"/>
        <w:rPr>
          <w:rFonts w:ascii="Cambria Math" w:hAnsi="Cambria Math" w:cs="Cambria Math"/>
          <w:b/>
          <w:bCs/>
          <w:sz w:val="24"/>
          <w:szCs w:val="24"/>
          <w:u w:val="single"/>
          <w:lang w:val="hy-AM"/>
        </w:rPr>
      </w:pPr>
      <w:r w:rsidRPr="000710C7">
        <w:rPr>
          <w:rFonts w:ascii="GHEA Mariam" w:hAnsi="GHEA Mariam"/>
          <w:i/>
          <w:sz w:val="24"/>
          <w:szCs w:val="24"/>
          <w:shd w:val="clear" w:color="auto" w:fill="FFFFFF"/>
          <w:lang w:val="hy-AM"/>
        </w:rPr>
        <w:t>Անդրադառնալով մեղադրյալի պաշտպան Գոռ Օհանյանի այն դիտարկմանը, համաձայն որի՝ «(...) բավարար փաստեր չեն ներկայացվել, որ առկա է ողջամիտ ենթադրություն առ այն, որ արգելադրված գույքը կարող է օտարվել, թաքցվել, վնասվել, ոչնչացվել կամ սպառվել։</w:t>
      </w:r>
    </w:p>
    <w:p w14:paraId="087A9BC4" w14:textId="69807608" w:rsidR="00EC6DD6" w:rsidRPr="000710C7" w:rsidRDefault="00DA7163" w:rsidP="00EC6DD6">
      <w:pPr>
        <w:tabs>
          <w:tab w:val="left" w:pos="0"/>
        </w:tabs>
        <w:spacing w:after="0" w:line="360" w:lineRule="auto"/>
        <w:ind w:firstLine="567"/>
        <w:jc w:val="both"/>
        <w:rPr>
          <w:rFonts w:ascii="Cambria Math" w:hAnsi="Cambria Math" w:cs="Cambria Math"/>
          <w:b/>
          <w:bCs/>
          <w:sz w:val="24"/>
          <w:szCs w:val="24"/>
          <w:u w:val="single"/>
          <w:lang w:val="hy-AM"/>
        </w:rPr>
      </w:pPr>
      <w:r w:rsidRPr="000710C7">
        <w:rPr>
          <w:rFonts w:ascii="GHEA Mariam" w:hAnsi="GHEA Mariam"/>
          <w:i/>
          <w:sz w:val="24"/>
          <w:szCs w:val="24"/>
          <w:shd w:val="clear" w:color="auto" w:fill="FFFFFF"/>
          <w:lang w:val="hy-AM"/>
        </w:rPr>
        <w:t xml:space="preserve">Նման պնդումը պայմանավորված է նաև այն հանգամանքով, որ քրեական գործը հարուցվել է ավելի քան 6 տարի առաջ, </w:t>
      </w:r>
      <w:r w:rsidR="005F04E9">
        <w:rPr>
          <w:rFonts w:ascii="GHEA Mariam" w:hAnsi="GHEA Mariam"/>
          <w:sz w:val="24"/>
          <w:szCs w:val="24"/>
          <w:shd w:val="clear" w:color="auto" w:fill="FFFFFF"/>
          <w:lang w:val="hy-AM"/>
        </w:rPr>
        <w:t xml:space="preserve">******** ******** </w:t>
      </w:r>
      <w:r w:rsidRPr="000710C7">
        <w:rPr>
          <w:rFonts w:ascii="GHEA Mariam" w:hAnsi="GHEA Mariam"/>
          <w:i/>
          <w:sz w:val="24"/>
          <w:szCs w:val="24"/>
          <w:shd w:val="clear" w:color="auto" w:fill="FFFFFF"/>
          <w:lang w:val="hy-AM"/>
        </w:rPr>
        <w:t xml:space="preserve">վարույթի նախաձեռնման սկզբնական փուլից հանդիսացել է առանցքային անձ՝ ապացույցների հավաքման և անհրաժեշտ տեղեկատվության ստացման համար, 2024 թվականի հոկտեմբերի 08-ին իրեն է ներկայացվել հանրային քրեական </w:t>
      </w:r>
      <w:r w:rsidRPr="000710C7">
        <w:rPr>
          <w:rFonts w:ascii="GHEA Mariam" w:hAnsi="GHEA Mariam"/>
          <w:i/>
          <w:sz w:val="24"/>
          <w:szCs w:val="24"/>
          <w:shd w:val="clear" w:color="auto" w:fill="FFFFFF"/>
          <w:lang w:val="hy-AM"/>
        </w:rPr>
        <w:lastRenderedPageBreak/>
        <w:t xml:space="preserve">հետապնդում հարուցելու մասին որոշում, ընդգծենք, որ Վիճարկվող միջնորդությունը Դատարան է ներկայացվել դրանից ավելի քան մեկ ամիս հետո։ Դեռ ավելին, </w:t>
      </w:r>
      <w:r w:rsidR="005F04E9">
        <w:rPr>
          <w:rFonts w:ascii="GHEA Mariam" w:hAnsi="GHEA Mariam"/>
          <w:sz w:val="24"/>
          <w:szCs w:val="24"/>
          <w:shd w:val="clear" w:color="auto" w:fill="FFFFFF"/>
          <w:lang w:val="hy-AM"/>
        </w:rPr>
        <w:t>******** ********</w:t>
      </w:r>
      <w:r w:rsidR="005F04E9">
        <w:rPr>
          <w:rFonts w:ascii="GHEA Mariam" w:hAnsi="GHEA Mariam"/>
          <w:sz w:val="24"/>
          <w:szCs w:val="24"/>
          <w:shd w:val="clear" w:color="auto" w:fill="FFFFFF"/>
          <w:lang w:val="hy-AM"/>
        </w:rPr>
        <w:t>*****</w:t>
      </w:r>
      <w:r w:rsidR="005F04E9">
        <w:rPr>
          <w:rFonts w:ascii="GHEA Mariam" w:hAnsi="GHEA Mariam"/>
          <w:sz w:val="24"/>
          <w:szCs w:val="24"/>
          <w:shd w:val="clear" w:color="auto" w:fill="FFFFFF"/>
          <w:lang w:val="hy-AM"/>
        </w:rPr>
        <w:t xml:space="preserve"> </w:t>
      </w:r>
      <w:r w:rsidRPr="000710C7">
        <w:rPr>
          <w:rFonts w:ascii="GHEA Mariam" w:hAnsi="GHEA Mariam"/>
          <w:i/>
          <w:sz w:val="24"/>
          <w:szCs w:val="24"/>
          <w:shd w:val="clear" w:color="auto" w:fill="FFFFFF"/>
          <w:lang w:val="hy-AM"/>
        </w:rPr>
        <w:t xml:space="preserve">2024 թվականի հունիսի 14-ից գտնվել է փաստացի քրեական հետապնդման տակ, այսինքն՝ արդեն իսկ քրեական հետապնդման մարմինների /պետության կողմից դիտարկվել է որպես առերևույթ հանցանք կատարած անձ և վարութային գործողությունների ընթացքում ծանուցվել այդ մասին։ Այս ողջ ընթացքում ձեռք չի բերվել գեթ մեկ տվյալ մեղադրյալին պատկանող գույքը, ընդհուպ հավանականության մակարդակում, օտարելու վերաբերյալ (…)», </w:t>
      </w:r>
      <w:bookmarkStart w:id="4" w:name="_Hlk202520425"/>
      <w:r w:rsidRPr="000710C7">
        <w:rPr>
          <w:rFonts w:ascii="GHEA Mariam" w:hAnsi="GHEA Mariam"/>
          <w:i/>
          <w:sz w:val="24"/>
          <w:szCs w:val="24"/>
          <w:shd w:val="clear" w:color="auto" w:fill="FFFFFF"/>
          <w:lang w:val="hy-AM"/>
        </w:rPr>
        <w:t xml:space="preserve">Վերաքննիչ դատարանը փաստում է, որ թեև նշված գործը հարուցվել է 6 տարի առաջ, սակայն </w:t>
      </w:r>
      <w:r w:rsidR="005F04E9">
        <w:rPr>
          <w:rFonts w:ascii="GHEA Mariam" w:hAnsi="GHEA Mariam"/>
          <w:sz w:val="24"/>
          <w:szCs w:val="24"/>
          <w:shd w:val="clear" w:color="auto" w:fill="FFFFFF"/>
          <w:lang w:val="hy-AM"/>
        </w:rPr>
        <w:t xml:space="preserve">******** ************* </w:t>
      </w:r>
      <w:r w:rsidRPr="000710C7">
        <w:rPr>
          <w:rFonts w:ascii="GHEA Mariam" w:hAnsi="GHEA Mariam"/>
          <w:i/>
          <w:sz w:val="24"/>
          <w:szCs w:val="24"/>
          <w:shd w:val="clear" w:color="auto" w:fill="FFFFFF"/>
          <w:lang w:val="hy-AM"/>
        </w:rPr>
        <w:t>նկատմամբ հանրային քրեական հետապնդում է հարուցվել 2024 թվականի հոկտեմբերի 07-ին, ինչն էականորեն փոխում է վերջինիս նախկինում ունեցած՝ վկայի կարգավիճակը քրեադատավարական իմաստով։ Այլ խոսքով, այլ է իրավիճակը, երբ անձը քրեական վարույթով ունի վկայի կարգավիճակ և բոլորովին այլ, երբ վերջինս ձեռք է բերում մեղադրյալի դատավարական կարգավիճակ, քանի որ հանցագործությամբ պատճառված հնարավոր վնասի հատուցումը որպես քրեադատավարական հարկադրանքի միջոց դրվում է մեղադրյալի վրա, որի պայմաններում էականորեն բարձրանում է նրա կողմից իրեն պատկանող գույքն օտարելու կամ թաքցնելու հավանականությունը, ինչպես որ այս դեպքում:</w:t>
      </w:r>
      <w:bookmarkEnd w:id="4"/>
    </w:p>
    <w:p w14:paraId="5F70F922" w14:textId="77777777" w:rsidR="00EC6DD6" w:rsidRPr="000710C7" w:rsidRDefault="00DA7163" w:rsidP="00EC6DD6">
      <w:pPr>
        <w:tabs>
          <w:tab w:val="left" w:pos="0"/>
        </w:tabs>
        <w:spacing w:after="0" w:line="360" w:lineRule="auto"/>
        <w:ind w:firstLine="567"/>
        <w:jc w:val="both"/>
        <w:rPr>
          <w:rFonts w:ascii="Cambria Math" w:hAnsi="Cambria Math" w:cs="Cambria Math"/>
          <w:b/>
          <w:bCs/>
          <w:sz w:val="24"/>
          <w:szCs w:val="24"/>
          <w:u w:val="single"/>
          <w:lang w:val="hy-AM"/>
        </w:rPr>
      </w:pPr>
      <w:r w:rsidRPr="000710C7">
        <w:rPr>
          <w:rFonts w:ascii="GHEA Mariam" w:hAnsi="GHEA Mariam"/>
          <w:i/>
          <w:sz w:val="24"/>
          <w:szCs w:val="24"/>
          <w:shd w:val="clear" w:color="auto" w:fill="FFFFFF"/>
          <w:lang w:val="hy-AM"/>
        </w:rPr>
        <w:t>Ինչ վերաբերում է պաշտպան Գոռ Օհանյանի կողմից որպես բողոքի պատասխան ներկայացված այն դիտարկմանը, որ՝ «(...) Ավելին, միջնորդությամբ և դրան կից ներկայացված նյութերով պարզվել է, որ քննիչի կողմից արգելադրման ենթակա գույքի արժեքը կատարվել է քրեադատավարական կարգի խախտմամբ, այսինքն՝ առանց որևէ համեմատական վերլուծության գույքերի շուկայական արժեքների, ինչպես նաև առանց որևէ մասնագիտական կարծիքի։</w:t>
      </w:r>
    </w:p>
    <w:p w14:paraId="1DC6F982" w14:textId="4CE47653" w:rsidR="00EC6DD6" w:rsidRPr="000710C7" w:rsidRDefault="00DA7163" w:rsidP="00EC6DD6">
      <w:pPr>
        <w:tabs>
          <w:tab w:val="left" w:pos="0"/>
        </w:tabs>
        <w:spacing w:after="0" w:line="360" w:lineRule="auto"/>
        <w:ind w:firstLine="567"/>
        <w:jc w:val="both"/>
        <w:rPr>
          <w:rFonts w:ascii="Cambria Math" w:hAnsi="Cambria Math" w:cs="Cambria Math"/>
          <w:b/>
          <w:bCs/>
          <w:sz w:val="24"/>
          <w:szCs w:val="24"/>
          <w:u w:val="single"/>
          <w:lang w:val="hy-AM"/>
        </w:rPr>
      </w:pPr>
      <w:r w:rsidRPr="000710C7">
        <w:rPr>
          <w:rFonts w:ascii="GHEA Mariam" w:hAnsi="GHEA Mariam"/>
          <w:i/>
          <w:sz w:val="24"/>
          <w:szCs w:val="24"/>
          <w:shd w:val="clear" w:color="auto" w:fill="FFFFFF"/>
          <w:lang w:val="hy-AM"/>
        </w:rPr>
        <w:t xml:space="preserve">Մյուս կողմից, Դատարանն իրավացիորեն նշել է, որ արգելադրված գույքը շատ ավելի մեծ ծավալի է, քան պատճառված ենթադրյալ վնասի չափը, ուստիև՝ ներկայացված միջնորդությունը ենթակա է եղել մերժման (...)», նախ՝ Վերաքննիչ դատարանն ընդգծում է, </w:t>
      </w:r>
      <w:bookmarkStart w:id="5" w:name="_Hlk202798911"/>
      <w:r w:rsidRPr="000710C7">
        <w:rPr>
          <w:rFonts w:ascii="GHEA Mariam" w:hAnsi="GHEA Mariam"/>
          <w:i/>
          <w:sz w:val="24"/>
          <w:szCs w:val="24"/>
          <w:shd w:val="clear" w:color="auto" w:fill="FFFFFF"/>
          <w:lang w:val="hy-AM"/>
        </w:rPr>
        <w:t xml:space="preserve">որ քննիչը միջնորդությանը կից ներկայացրել է ՀՀ </w:t>
      </w:r>
      <w:r w:rsidRPr="000710C7">
        <w:rPr>
          <w:rFonts w:ascii="GHEA Mariam" w:hAnsi="GHEA Mariam"/>
          <w:i/>
          <w:sz w:val="24"/>
          <w:szCs w:val="24"/>
          <w:shd w:val="clear" w:color="auto" w:fill="FFFFFF"/>
          <w:lang w:val="hy-AM"/>
        </w:rPr>
        <w:lastRenderedPageBreak/>
        <w:t xml:space="preserve">կադաստրի կոմիտեի ղեկավարի տեղակալի կողմից տրված գրության պատճենը, համաձայն որի՝ </w:t>
      </w:r>
      <w:r w:rsidR="005F04E9">
        <w:rPr>
          <w:rFonts w:ascii="GHEA Mariam" w:hAnsi="GHEA Mariam"/>
          <w:sz w:val="24"/>
          <w:szCs w:val="24"/>
          <w:shd w:val="clear" w:color="auto" w:fill="FFFFFF"/>
          <w:lang w:val="hy-AM"/>
        </w:rPr>
        <w:t>******** ************* *</w:t>
      </w:r>
      <w:r w:rsidR="005F04E9">
        <w:rPr>
          <w:rFonts w:ascii="GHEA Mariam" w:hAnsi="GHEA Mariam"/>
          <w:sz w:val="24"/>
          <w:szCs w:val="24"/>
          <w:shd w:val="clear" w:color="auto" w:fill="FFFFFF"/>
          <w:lang w:val="hy-AM"/>
        </w:rPr>
        <w:t>*</w:t>
      </w:r>
      <w:r w:rsidR="005F04E9">
        <w:rPr>
          <w:rFonts w:ascii="GHEA Mariam" w:hAnsi="GHEA Mariam"/>
          <w:sz w:val="24"/>
          <w:szCs w:val="24"/>
          <w:shd w:val="clear" w:color="auto" w:fill="FFFFFF"/>
          <w:lang w:val="hy-AM"/>
        </w:rPr>
        <w:t xml:space="preserve">******* </w:t>
      </w:r>
      <w:r w:rsidRPr="000710C7">
        <w:rPr>
          <w:rFonts w:ascii="GHEA Mariam" w:hAnsi="GHEA Mariam"/>
          <w:i/>
          <w:sz w:val="24"/>
          <w:szCs w:val="24"/>
          <w:shd w:val="clear" w:color="auto" w:fill="FFFFFF"/>
          <w:lang w:val="hy-AM"/>
        </w:rPr>
        <w:t xml:space="preserve">անվամբ </w:t>
      </w:r>
      <w:r w:rsidR="005F04E9">
        <w:rPr>
          <w:rFonts w:ascii="GHEA Mariam" w:hAnsi="GHEA Mariam"/>
          <w:sz w:val="24"/>
          <w:szCs w:val="24"/>
          <w:shd w:val="clear" w:color="auto" w:fill="FFFFFF"/>
          <w:lang w:val="hy-AM"/>
        </w:rPr>
        <w:t xml:space="preserve">******** ************* ******** ************* ******** ************* ******** ************* ******** </w:t>
      </w:r>
      <w:r w:rsidRPr="000710C7">
        <w:rPr>
          <w:rFonts w:ascii="GHEA Mariam" w:hAnsi="GHEA Mariam"/>
          <w:i/>
          <w:sz w:val="24"/>
          <w:szCs w:val="24"/>
          <w:shd w:val="clear" w:color="auto" w:fill="FFFFFF"/>
          <w:lang w:val="hy-AM"/>
        </w:rPr>
        <w:t>հասցեի անշարժ գույքի միավորի նկատմամբ գրանցված է սեփականության իրավունք: Նշված անշարժ գույքի միավորի շուկայականին մոտարկված կադաստրային արժեքը կազմում է 4.485.347 (չորս միլիոն չորս հարյուր ութսունհինգ հազար երեք հարյուր քառասունյոթ) ՀՀ դրամ, իսկ ավտոմեքենաների շուկայական արժեքի վերաբերյալ ներկայացրել է «ԼԻՍՏ.ԱՄ» կայքից արտատպված փաստաթղթեր</w:t>
      </w:r>
      <w:bookmarkEnd w:id="5"/>
      <w:r w:rsidRPr="000710C7">
        <w:rPr>
          <w:rFonts w:ascii="GHEA Mariam" w:hAnsi="GHEA Mariam"/>
          <w:i/>
          <w:sz w:val="24"/>
          <w:szCs w:val="24"/>
          <w:shd w:val="clear" w:color="auto" w:fill="FFFFFF"/>
          <w:lang w:val="hy-AM"/>
        </w:rPr>
        <w:t>: Ինչ վերաբերում է պաշտպանի այն դիտարկմանը, որ՝ Դատարանն իրավացիորեն նշել է, որ արգելադրված գույքը շատ ավելի մեծ ծավալի է, քան պատճառված ենթադրյալ վնասի չափը, Վերաքննիչ դատարանը փաստում է, որ Առաջին ատյանի դատարանն արձանագրել է պաշտպանի կողմից մատնանշածի տրամագծորեն հակառակը, մասնավորապես՝ Առաջին ատյանի դատարանն արձանագրել է, որ՝ «(...) ներկայացված նյութերից պարզ է դառնում, որ գույքերի շուկայական ընդհանուր արժեքը կազմում է 15.138.022 ՀՀ դրամ, սակայն քննիչն իր որոշմամբ արգելադրել է նշված գույքերը 31.781.329 ՀՀ դրամի չափով, ուստի Դատարանը արձանագրում է, վերոնշյալ գույքերը համակցության մեջ կարող են արգելադրվել 15.138.022 ՀՀ դրամի չափով (...)»:</w:t>
      </w:r>
    </w:p>
    <w:p w14:paraId="3B3A59CE" w14:textId="77777777" w:rsidR="00EC6DD6" w:rsidRPr="000710C7" w:rsidRDefault="00DA7163" w:rsidP="00EC6DD6">
      <w:pPr>
        <w:tabs>
          <w:tab w:val="left" w:pos="0"/>
        </w:tabs>
        <w:spacing w:after="0" w:line="360" w:lineRule="auto"/>
        <w:ind w:firstLine="567"/>
        <w:jc w:val="both"/>
        <w:rPr>
          <w:rFonts w:ascii="Cambria Math" w:hAnsi="Cambria Math" w:cs="Cambria Math"/>
          <w:b/>
          <w:bCs/>
          <w:sz w:val="24"/>
          <w:szCs w:val="24"/>
          <w:u w:val="single"/>
          <w:lang w:val="hy-AM"/>
        </w:rPr>
      </w:pPr>
      <w:r w:rsidRPr="000710C7">
        <w:rPr>
          <w:rFonts w:ascii="GHEA Mariam" w:hAnsi="GHEA Mariam"/>
          <w:i/>
          <w:sz w:val="24"/>
          <w:szCs w:val="24"/>
          <w:shd w:val="clear" w:color="auto" w:fill="FFFFFF"/>
          <w:lang w:val="hy-AM"/>
        </w:rPr>
        <w:t xml:space="preserve">Քննարկման առարկա դարձնելով Բողոքաբերի դիտարկումն առ այն, որ՝ «(...) Անդրադառնալով դատարանի այն պնդմանը, որ մեղադրյալի գույքերի ընդհանուր արժեքը կազմում է 15.138.022 ՀՀ դրամ մինչդեռ քննիչն իր որոշմամբ արգելադրել է 31.781.329 ՀՀ դրամի չափով, ապա այս կապակցությամբ հարկ է նկատել, որ քննիչը ներկայացված միջնորդությամբ հիմնավորել է, որ անհրաժեշտություն է առաջացել արգելադրել մեղադրյալին պատկանող 31.781.329 ՀՀ դրամ արժողության գույքի վրա, մինչդեռ մեղադրյալին պատկանող գույքերի ընդհանուր արժեքը նշված գումարի չափից պակաս է և կազմում է 15.138.022 ՀՀ դրամ ինչը վկայում է այն մասին, որ հանցագործությամբ պատճառված վնասի հատուցումն ապահովելու համար մեղադրյալի նշված արժեքով գույքը ենթակա է արգելադրման անկախ այն հանգամանքից, թե դա բավարար է արդյոք հանցագործությամբ պատճառված </w:t>
      </w:r>
      <w:r w:rsidRPr="000710C7">
        <w:rPr>
          <w:rFonts w:ascii="GHEA Mariam" w:hAnsi="GHEA Mariam"/>
          <w:i/>
          <w:sz w:val="24"/>
          <w:szCs w:val="24"/>
          <w:shd w:val="clear" w:color="auto" w:fill="FFFFFF"/>
          <w:lang w:val="hy-AM"/>
        </w:rPr>
        <w:lastRenderedPageBreak/>
        <w:t>վնասն ամբողջությամբ վերականգնելու համար: Ընդ որում՝ հարկ է նկատել, որ ՀՀ քրեական դատավարության օրենսգրքով նախատեսված չէ այնպիսի կարգավորում, որ հանցագործությամբ պատճառված վնասի չափից պակաս արժեք ունեցող գույքը ենթակա չէ արգելադրման (...)», Վերաքննիչ դատարանն ընդգծում է, որ Բողոքաբերի դիտարկումը լիովին փաստարկված է և ամբողջովին ընդունելի նաև Վերաքննիչ դատարանի համար, քանի որ հանցագործությամբ պատճառված վնասի հատուցումն ապահովելու համար մեղադրյալի գույքը ենթակա է արգելադրման անկախ այն հանգամանքից, թե դա բավարար է արդյոք հանցագործությամբ պատճառված վնասն ամբողջությամբ վերականգնելու համար, թե՝ ոչ: Հակառակ պայմաններում կստացվի մի իրավիճակ, երբ օրինակ ենթադրաբար պատճառված վնասի չափ հանդիսացող 31.781.329 ՀՀ դրամի չափից 300</w:t>
      </w:r>
      <w:r w:rsidRPr="000710C7">
        <w:rPr>
          <w:rFonts w:ascii="Cambria Math" w:hAnsi="Cambria Math" w:cs="Cambria Math"/>
          <w:i/>
          <w:sz w:val="24"/>
          <w:szCs w:val="24"/>
          <w:shd w:val="clear" w:color="auto" w:fill="FFFFFF"/>
          <w:lang w:val="hy-AM"/>
        </w:rPr>
        <w:t>․</w:t>
      </w:r>
      <w:r w:rsidRPr="000710C7">
        <w:rPr>
          <w:rFonts w:ascii="GHEA Mariam" w:hAnsi="GHEA Mariam"/>
          <w:i/>
          <w:sz w:val="24"/>
          <w:szCs w:val="24"/>
          <w:shd w:val="clear" w:color="auto" w:fill="FFFFFF"/>
          <w:lang w:val="hy-AM"/>
        </w:rPr>
        <w:t>000 ՀՀ դրամի չափով պակաս գույքի առկայությունը նույնպես կարող է դիտվել անհամաչափություն, ինչն անտրամաբանական է և անթույլատրելի։ Այլ է իրավիճակը, երբ արգելադրվում է պատճառված վնասի չափից անհամեմատ մեծ չափի գույք, ինչ անթույլատրելի է և կարող է հանդիսանալ համաչափության սկզբունքի խախտում։</w:t>
      </w:r>
    </w:p>
    <w:p w14:paraId="5F2189C2" w14:textId="77777777" w:rsidR="00EC6DD6" w:rsidRPr="000710C7" w:rsidRDefault="00DA7163" w:rsidP="00EC6DD6">
      <w:pPr>
        <w:tabs>
          <w:tab w:val="left" w:pos="0"/>
        </w:tabs>
        <w:spacing w:after="0" w:line="360" w:lineRule="auto"/>
        <w:ind w:firstLine="567"/>
        <w:jc w:val="both"/>
        <w:rPr>
          <w:rFonts w:ascii="Cambria Math" w:hAnsi="Cambria Math" w:cs="Cambria Math"/>
          <w:b/>
          <w:bCs/>
          <w:sz w:val="24"/>
          <w:szCs w:val="24"/>
          <w:u w:val="single"/>
          <w:lang w:val="hy-AM"/>
        </w:rPr>
      </w:pPr>
      <w:r w:rsidRPr="000710C7">
        <w:rPr>
          <w:rFonts w:ascii="GHEA Mariam" w:hAnsi="GHEA Mariam"/>
          <w:i/>
          <w:sz w:val="24"/>
          <w:szCs w:val="24"/>
          <w:shd w:val="clear" w:color="auto" w:fill="FFFFFF"/>
          <w:lang w:val="hy-AM"/>
        </w:rPr>
        <w:t>(...)Նշվածի համատեքստում Վերաքննիչ դատարանն արձանագրում է, որ քննարկվող դեպքում համաչափության սկզբունքի խախտում առկա չէ, հակառակը՝ արգելադրված գույքը բավարար չէ հանցագործությամբ պատճառված վնասն ամբողջությամբ վերականգնելու համար:</w:t>
      </w:r>
    </w:p>
    <w:p w14:paraId="7C8D1279" w14:textId="77777777" w:rsidR="00EC6DD6" w:rsidRPr="000710C7" w:rsidRDefault="00DA7163" w:rsidP="00EC6DD6">
      <w:pPr>
        <w:tabs>
          <w:tab w:val="left" w:pos="0"/>
        </w:tabs>
        <w:spacing w:after="0" w:line="360" w:lineRule="auto"/>
        <w:ind w:firstLine="567"/>
        <w:jc w:val="both"/>
        <w:rPr>
          <w:rFonts w:ascii="Cambria Math" w:hAnsi="Cambria Math" w:cs="Cambria Math"/>
          <w:b/>
          <w:bCs/>
          <w:sz w:val="24"/>
          <w:szCs w:val="24"/>
          <w:u w:val="single"/>
          <w:lang w:val="hy-AM"/>
        </w:rPr>
      </w:pPr>
      <w:r w:rsidRPr="000710C7">
        <w:rPr>
          <w:rFonts w:ascii="GHEA Mariam" w:hAnsi="GHEA Mariam"/>
          <w:i/>
          <w:sz w:val="24"/>
          <w:szCs w:val="24"/>
          <w:shd w:val="clear" w:color="auto" w:fill="FFFFFF"/>
          <w:lang w:val="hy-AM"/>
        </w:rPr>
        <w:t>Ինչ վերաբերում է Առաջին ատյանի դատարանի հետևությանն առ այն, որ՝ «(...) Միևնույն ժամանակ չնայած վերոնշյալ փաստին՝ որպես նպատակ նշված հնարավոր ծախսերի հատուցման վերաբերյալ, Դատարանը փաստում է, որ քննիչի կողմից ներկայացված նյութերում չի նշվել և առկա չէ որևէ տվյալ, որը կփաստի առկա ծախսերի մասին, ուստի Դատարանը՝ հիմք ընդունելով ՀՀ քրեական դատավարության օրենսգրքի 297-րդ հոդվածի</w:t>
      </w:r>
      <w:r w:rsidR="0085602E" w:rsidRPr="000710C7">
        <w:rPr>
          <w:rFonts w:ascii="GHEA Mariam" w:hAnsi="GHEA Mariam"/>
          <w:i/>
          <w:sz w:val="24"/>
          <w:szCs w:val="24"/>
          <w:shd w:val="clear" w:color="auto" w:fill="FFFFFF"/>
          <w:lang w:val="hy-AM"/>
        </w:rPr>
        <w:t xml:space="preserve"> </w:t>
      </w:r>
      <w:r w:rsidRPr="000710C7">
        <w:rPr>
          <w:rFonts w:ascii="GHEA Mariam" w:hAnsi="GHEA Mariam"/>
          <w:i/>
          <w:sz w:val="24"/>
          <w:szCs w:val="24"/>
          <w:shd w:val="clear" w:color="auto" w:fill="FFFFFF"/>
          <w:lang w:val="hy-AM"/>
        </w:rPr>
        <w:t xml:space="preserve">1-ին մասը, չունի հնարավորություն միջնորդությունը բավարարել նշված երկու հիմքերից միայն մեկի առկայության պայմաններում (...)», Վերաքննիչ դատարանը փաստում է, որ որպես գույքի արգելադրման իրավաչափությունը հաստատելու պայման </w:t>
      </w:r>
      <w:r w:rsidRPr="000710C7">
        <w:rPr>
          <w:rFonts w:ascii="GHEA Mariam" w:hAnsi="GHEA Mariam"/>
          <w:i/>
          <w:sz w:val="24"/>
          <w:szCs w:val="24"/>
          <w:shd w:val="clear" w:color="auto" w:fill="FFFFFF"/>
          <w:lang w:val="hy-AM"/>
        </w:rPr>
        <w:lastRenderedPageBreak/>
        <w:t>Օրենսդիրը չի նախատեսել երկու պայմանների միաժամանակյա առկայության պահանջ, հետևաբար՝ Վերաքննիչ դատարանի գնահատմամբ գույքը կարող է արգելադրվել վերը նշված պայմաններից որևէ մեկի առկայության պայմաններում:</w:t>
      </w:r>
    </w:p>
    <w:p w14:paraId="322D7CF6" w14:textId="742DAA9F" w:rsidR="002A7434" w:rsidRPr="000710C7" w:rsidRDefault="00DA7163" w:rsidP="00EC6DD6">
      <w:pPr>
        <w:tabs>
          <w:tab w:val="left" w:pos="0"/>
        </w:tabs>
        <w:spacing w:after="0" w:line="360" w:lineRule="auto"/>
        <w:ind w:firstLine="567"/>
        <w:jc w:val="both"/>
        <w:rPr>
          <w:rFonts w:ascii="Cambria Math" w:hAnsi="Cambria Math" w:cs="Cambria Math"/>
          <w:b/>
          <w:bCs/>
          <w:sz w:val="24"/>
          <w:szCs w:val="24"/>
          <w:u w:val="single"/>
          <w:lang w:val="hy-AM"/>
        </w:rPr>
      </w:pPr>
      <w:r w:rsidRPr="000710C7">
        <w:rPr>
          <w:rFonts w:ascii="GHEA Mariam" w:hAnsi="GHEA Mariam"/>
          <w:i/>
          <w:sz w:val="24"/>
          <w:szCs w:val="24"/>
          <w:shd w:val="clear" w:color="auto" w:fill="FFFFFF"/>
          <w:lang w:val="hy-AM"/>
        </w:rPr>
        <w:t xml:space="preserve">(...)Ամփոփելով վերոշարադրյալը, Վերաքննիչ դատարանը գտնում է, որ սույն որոշմամբ ներկայացված փաստարկներով և պատճառաբանությամբ ՀՀ գլխավոր դատախազության պետական իշխանության դեմ ուղղված հանցագործությունների գործերով վարչության պետի տեղակալ Նարեկ Մովսիսյանի կողմից ներկայացրած բողոքը պետք է բավարարել և թիվ ՀԿԴ/0133/15/24 դատական վարույթով Առաջին ատյանի դատարանի կողմից 2024 թվականի նոյեմբերի 25-ին կայացված՝ «Գույքի արգելադրման մասին քննիչի որոշման իրավաչափությունը հաստատելու վերաբերյալ միջնորդությունը քննելու մասին» որոշումը պետք է բեկանել և կայացնել դրան փոխարինող դատական ակտ, այն է՝ հաստատել «Գույքի արգելադրում կիրառելու մասին» քննիչի 2024 թվականի նոյեմբերի 11-ի որոշման իրավաչափությունը: </w:t>
      </w:r>
      <w:r w:rsidR="001721BF" w:rsidRPr="000710C7">
        <w:rPr>
          <w:rFonts w:ascii="GHEA Mariam" w:hAnsi="GHEA Mariam"/>
          <w:i/>
          <w:sz w:val="24"/>
          <w:szCs w:val="24"/>
          <w:shd w:val="clear" w:color="auto" w:fill="FFFFFF"/>
          <w:lang w:val="hy-AM"/>
        </w:rPr>
        <w:t>(…)»</w:t>
      </w:r>
      <w:r w:rsidR="001721BF" w:rsidRPr="000710C7">
        <w:rPr>
          <w:rStyle w:val="FootnoteReference"/>
          <w:rFonts w:ascii="GHEA Mariam" w:hAnsi="GHEA Mariam"/>
          <w:i/>
          <w:sz w:val="24"/>
          <w:szCs w:val="24"/>
          <w:shd w:val="clear" w:color="auto" w:fill="FFFFFF"/>
          <w:lang w:val="hy-AM"/>
        </w:rPr>
        <w:footnoteReference w:id="3"/>
      </w:r>
      <w:r w:rsidR="001721BF" w:rsidRPr="000710C7">
        <w:rPr>
          <w:rFonts w:ascii="GHEA Mariam" w:hAnsi="GHEA Mariam"/>
          <w:i/>
          <w:sz w:val="24"/>
          <w:szCs w:val="24"/>
          <w:shd w:val="clear" w:color="auto" w:fill="FFFFFF"/>
          <w:lang w:val="hy-AM"/>
        </w:rPr>
        <w:t>:</w:t>
      </w:r>
    </w:p>
    <w:p w14:paraId="16F78329" w14:textId="77777777" w:rsidR="00EC6DD6" w:rsidRPr="000710C7" w:rsidRDefault="00EC6DD6" w:rsidP="00EC6DD6">
      <w:pPr>
        <w:tabs>
          <w:tab w:val="left" w:pos="0"/>
        </w:tabs>
        <w:spacing w:after="0" w:line="360" w:lineRule="auto"/>
        <w:ind w:firstLine="567"/>
        <w:jc w:val="both"/>
        <w:rPr>
          <w:rFonts w:ascii="Cambria Math" w:hAnsi="Cambria Math" w:cs="Cambria Math"/>
          <w:b/>
          <w:bCs/>
          <w:sz w:val="24"/>
          <w:szCs w:val="24"/>
          <w:u w:val="single"/>
          <w:lang w:val="hy-AM"/>
        </w:rPr>
      </w:pPr>
    </w:p>
    <w:p w14:paraId="37060EA3" w14:textId="77777777" w:rsidR="001721BF" w:rsidRPr="000710C7" w:rsidRDefault="001721BF" w:rsidP="007D26DE">
      <w:pPr>
        <w:pStyle w:val="BodyText"/>
        <w:tabs>
          <w:tab w:val="left" w:pos="851"/>
        </w:tabs>
        <w:spacing w:after="0"/>
        <w:ind w:right="-28" w:firstLine="567"/>
        <w:jc w:val="both"/>
        <w:rPr>
          <w:rFonts w:ascii="GHEA Mariam" w:hAnsi="GHEA Mariam"/>
          <w:b/>
          <w:noProof/>
          <w:color w:val="auto"/>
          <w:sz w:val="24"/>
          <w:szCs w:val="24"/>
          <w:u w:val="single"/>
          <w:lang w:val="hy-AM"/>
        </w:rPr>
      </w:pPr>
      <w:r w:rsidRPr="000710C7">
        <w:rPr>
          <w:rFonts w:ascii="GHEA Mariam" w:hAnsi="GHEA Mariam" w:cs="Sylfaen"/>
          <w:b/>
          <w:noProof/>
          <w:color w:val="auto"/>
          <w:sz w:val="24"/>
          <w:szCs w:val="24"/>
          <w:u w:val="single"/>
          <w:lang w:val="hy-AM"/>
        </w:rPr>
        <w:t>Վճռաբեկ</w:t>
      </w:r>
      <w:r w:rsidRPr="000710C7">
        <w:rPr>
          <w:rFonts w:ascii="GHEA Mariam" w:hAnsi="GHEA Mariam"/>
          <w:b/>
          <w:noProof/>
          <w:color w:val="auto"/>
          <w:sz w:val="24"/>
          <w:szCs w:val="24"/>
          <w:u w:val="single"/>
          <w:lang w:val="hy-AM"/>
        </w:rPr>
        <w:t xml:space="preserve"> </w:t>
      </w:r>
      <w:r w:rsidRPr="000710C7">
        <w:rPr>
          <w:rFonts w:ascii="GHEA Mariam" w:hAnsi="GHEA Mariam" w:cs="Sylfaen"/>
          <w:b/>
          <w:noProof/>
          <w:color w:val="auto"/>
          <w:sz w:val="24"/>
          <w:szCs w:val="24"/>
          <w:u w:val="single"/>
          <w:lang w:val="hy-AM"/>
        </w:rPr>
        <w:t>դատարանի</w:t>
      </w:r>
      <w:r w:rsidRPr="000710C7">
        <w:rPr>
          <w:rFonts w:ascii="GHEA Mariam" w:hAnsi="GHEA Mariam"/>
          <w:b/>
          <w:noProof/>
          <w:color w:val="auto"/>
          <w:sz w:val="24"/>
          <w:szCs w:val="24"/>
          <w:u w:val="single"/>
          <w:lang w:val="hy-AM"/>
        </w:rPr>
        <w:t xml:space="preserve"> </w:t>
      </w:r>
      <w:r w:rsidRPr="000710C7">
        <w:rPr>
          <w:rFonts w:ascii="GHEA Mariam" w:hAnsi="GHEA Mariam" w:cs="Sylfaen"/>
          <w:b/>
          <w:noProof/>
          <w:color w:val="auto"/>
          <w:sz w:val="24"/>
          <w:szCs w:val="24"/>
          <w:u w:val="single"/>
          <w:lang w:val="hy-AM"/>
        </w:rPr>
        <w:t>պատճառաբանությունները</w:t>
      </w:r>
      <w:r w:rsidRPr="000710C7">
        <w:rPr>
          <w:rFonts w:ascii="GHEA Mariam" w:hAnsi="GHEA Mariam"/>
          <w:b/>
          <w:noProof/>
          <w:color w:val="auto"/>
          <w:sz w:val="24"/>
          <w:szCs w:val="24"/>
          <w:u w:val="single"/>
          <w:lang w:val="hy-AM"/>
        </w:rPr>
        <w:t xml:space="preserve"> </w:t>
      </w:r>
      <w:r w:rsidRPr="000710C7">
        <w:rPr>
          <w:rFonts w:ascii="GHEA Mariam" w:hAnsi="GHEA Mariam" w:cs="Sylfaen"/>
          <w:b/>
          <w:noProof/>
          <w:color w:val="auto"/>
          <w:sz w:val="24"/>
          <w:szCs w:val="24"/>
          <w:u w:val="single"/>
          <w:lang w:val="hy-AM"/>
        </w:rPr>
        <w:t>և</w:t>
      </w:r>
      <w:r w:rsidRPr="000710C7">
        <w:rPr>
          <w:rFonts w:ascii="GHEA Mariam" w:hAnsi="GHEA Mariam"/>
          <w:b/>
          <w:noProof/>
          <w:color w:val="auto"/>
          <w:sz w:val="24"/>
          <w:szCs w:val="24"/>
          <w:u w:val="single"/>
          <w:lang w:val="hy-AM"/>
        </w:rPr>
        <w:t xml:space="preserve"> </w:t>
      </w:r>
      <w:r w:rsidRPr="000710C7">
        <w:rPr>
          <w:rFonts w:ascii="GHEA Mariam" w:hAnsi="GHEA Mariam" w:cs="Sylfaen"/>
          <w:b/>
          <w:noProof/>
          <w:color w:val="auto"/>
          <w:sz w:val="24"/>
          <w:szCs w:val="24"/>
          <w:u w:val="single"/>
          <w:lang w:val="hy-AM"/>
        </w:rPr>
        <w:t>եզրահանգումը</w:t>
      </w:r>
      <w:r w:rsidRPr="000710C7">
        <w:rPr>
          <w:rFonts w:ascii="GHEA Mariam" w:hAnsi="GHEA Mariam"/>
          <w:b/>
          <w:noProof/>
          <w:color w:val="auto"/>
          <w:sz w:val="24"/>
          <w:szCs w:val="24"/>
          <w:u w:val="single"/>
          <w:lang w:val="hy-AM"/>
        </w:rPr>
        <w:t>.</w:t>
      </w:r>
    </w:p>
    <w:p w14:paraId="7E6C5628" w14:textId="30D6B547" w:rsidR="001721BF" w:rsidRPr="000710C7" w:rsidRDefault="0099728D" w:rsidP="007D26DE">
      <w:pPr>
        <w:tabs>
          <w:tab w:val="left" w:pos="0"/>
          <w:tab w:val="left" w:pos="851"/>
        </w:tabs>
        <w:spacing w:after="0" w:line="360" w:lineRule="auto"/>
        <w:ind w:right="-1" w:firstLine="567"/>
        <w:jc w:val="both"/>
        <w:rPr>
          <w:rFonts w:ascii="GHEA Mariam" w:hAnsi="GHEA Mariam"/>
          <w:sz w:val="24"/>
          <w:szCs w:val="24"/>
          <w:shd w:val="clear" w:color="auto" w:fill="FFFFFF"/>
          <w:lang w:val="hy-AM"/>
        </w:rPr>
      </w:pPr>
      <w:r w:rsidRPr="000710C7">
        <w:rPr>
          <w:rFonts w:ascii="GHEA Mariam" w:eastAsia="Times New Roman" w:hAnsi="GHEA Mariam" w:cs="Times New Roman"/>
          <w:iCs/>
          <w:sz w:val="24"/>
          <w:szCs w:val="24"/>
          <w:lang w:val="hy-AM" w:eastAsia="ru-RU"/>
        </w:rPr>
        <w:t>10</w:t>
      </w:r>
      <w:r w:rsidR="001721BF" w:rsidRPr="000710C7">
        <w:rPr>
          <w:rFonts w:ascii="GHEA Mariam" w:eastAsia="Times New Roman" w:hAnsi="GHEA Mariam" w:cs="Times New Roman"/>
          <w:iCs/>
          <w:sz w:val="24"/>
          <w:szCs w:val="24"/>
          <w:lang w:val="hy-AM" w:eastAsia="ru-RU"/>
        </w:rPr>
        <w:t xml:space="preserve">. </w:t>
      </w:r>
      <w:r w:rsidR="001721BF" w:rsidRPr="000710C7">
        <w:rPr>
          <w:rFonts w:ascii="GHEA Mariam" w:eastAsia="GHEA Mariam" w:hAnsi="GHEA Mariam" w:cs="GHEA Mariam"/>
          <w:sz w:val="24"/>
          <w:szCs w:val="24"/>
          <w:lang w:val="hy-AM"/>
        </w:rPr>
        <w:t xml:space="preserve">Սույն գործով Վճռաբեկ դատարանի առջև բարձրացված </w:t>
      </w:r>
      <w:r w:rsidRPr="000710C7">
        <w:rPr>
          <w:rFonts w:ascii="GHEA Mariam" w:eastAsia="GHEA Mariam" w:hAnsi="GHEA Mariam" w:cs="GHEA Mariam"/>
          <w:i/>
          <w:iCs/>
          <w:sz w:val="24"/>
          <w:szCs w:val="24"/>
          <w:lang w:val="hy-AM"/>
        </w:rPr>
        <w:t>առաջին</w:t>
      </w:r>
      <w:r w:rsidRPr="000710C7">
        <w:rPr>
          <w:rFonts w:ascii="GHEA Mariam" w:eastAsia="GHEA Mariam" w:hAnsi="GHEA Mariam" w:cs="GHEA Mariam"/>
          <w:sz w:val="24"/>
          <w:szCs w:val="24"/>
          <w:lang w:val="hy-AM"/>
        </w:rPr>
        <w:t xml:space="preserve"> </w:t>
      </w:r>
      <w:r w:rsidR="001721BF" w:rsidRPr="000710C7">
        <w:rPr>
          <w:rFonts w:ascii="GHEA Mariam" w:eastAsia="GHEA Mariam" w:hAnsi="GHEA Mariam" w:cs="GHEA Mariam"/>
          <w:sz w:val="24"/>
          <w:szCs w:val="24"/>
          <w:lang w:val="hy-AM"/>
        </w:rPr>
        <w:t>իրավական հարցը հետևյալն է. արդյո</w:t>
      </w:r>
      <w:r w:rsidR="0085602E" w:rsidRPr="000710C7">
        <w:rPr>
          <w:rFonts w:ascii="GHEA Mariam" w:eastAsia="GHEA Mariam" w:hAnsi="GHEA Mariam" w:cs="GHEA Mariam"/>
          <w:sz w:val="24"/>
          <w:szCs w:val="24"/>
          <w:lang w:val="hy-AM"/>
        </w:rPr>
        <w:t>՞</w:t>
      </w:r>
      <w:r w:rsidR="001721BF" w:rsidRPr="000710C7">
        <w:rPr>
          <w:rFonts w:ascii="GHEA Mariam" w:eastAsia="GHEA Mariam" w:hAnsi="GHEA Mariam" w:cs="GHEA Mariam"/>
          <w:sz w:val="24"/>
          <w:szCs w:val="24"/>
          <w:lang w:val="hy-AM"/>
        </w:rPr>
        <w:t xml:space="preserve">ք </w:t>
      </w:r>
      <w:r w:rsidR="00F47EA3" w:rsidRPr="000710C7">
        <w:rPr>
          <w:rFonts w:ascii="GHEA Mariam" w:eastAsia="GHEA Mariam" w:hAnsi="GHEA Mariam" w:cs="GHEA Mariam"/>
          <w:sz w:val="24"/>
          <w:szCs w:val="24"/>
          <w:lang w:val="hy-AM"/>
        </w:rPr>
        <w:t>իրավաչափ</w:t>
      </w:r>
      <w:r w:rsidR="001721BF" w:rsidRPr="000710C7">
        <w:rPr>
          <w:rFonts w:ascii="GHEA Mariam" w:eastAsia="GHEA Mariam" w:hAnsi="GHEA Mariam" w:cs="GHEA Mariam"/>
          <w:sz w:val="24"/>
          <w:szCs w:val="24"/>
          <w:lang w:val="hy-AM"/>
        </w:rPr>
        <w:t xml:space="preserve"> </w:t>
      </w:r>
      <w:r w:rsidR="003F2E24" w:rsidRPr="000710C7">
        <w:rPr>
          <w:rFonts w:ascii="GHEA Mariam" w:eastAsia="GHEA Mariam" w:hAnsi="GHEA Mariam" w:cs="GHEA Mariam"/>
          <w:sz w:val="24"/>
          <w:szCs w:val="24"/>
          <w:lang w:val="hy-AM"/>
        </w:rPr>
        <w:t>է</w:t>
      </w:r>
      <w:r w:rsidR="001721BF" w:rsidRPr="000710C7">
        <w:rPr>
          <w:rFonts w:ascii="GHEA Mariam" w:eastAsia="GHEA Mariam" w:hAnsi="GHEA Mariam" w:cs="GHEA Mariam"/>
          <w:sz w:val="24"/>
          <w:szCs w:val="24"/>
          <w:lang w:val="hy-AM"/>
        </w:rPr>
        <w:t xml:space="preserve"> </w:t>
      </w:r>
      <w:r w:rsidR="003F2E24" w:rsidRPr="000710C7">
        <w:rPr>
          <w:rFonts w:ascii="GHEA Mariam" w:eastAsia="GHEA Mariam" w:hAnsi="GHEA Mariam" w:cs="GHEA Mariam"/>
          <w:sz w:val="24"/>
          <w:szCs w:val="24"/>
          <w:lang w:val="hy-AM"/>
        </w:rPr>
        <w:t>Վերաքննիչ</w:t>
      </w:r>
      <w:r w:rsidR="001721BF" w:rsidRPr="000710C7">
        <w:rPr>
          <w:rFonts w:ascii="GHEA Mariam" w:eastAsia="GHEA Mariam" w:hAnsi="GHEA Mariam" w:cs="GHEA Mariam"/>
          <w:sz w:val="24"/>
          <w:szCs w:val="24"/>
          <w:lang w:val="hy-AM"/>
        </w:rPr>
        <w:t xml:space="preserve"> դատարանի </w:t>
      </w:r>
      <w:r w:rsidRPr="000710C7">
        <w:rPr>
          <w:rFonts w:ascii="GHEA Mariam" w:hAnsi="GHEA Mariam"/>
          <w:sz w:val="24"/>
          <w:szCs w:val="24"/>
          <w:shd w:val="clear" w:color="auto" w:fill="FFFFFF"/>
          <w:lang w:val="hy-AM"/>
        </w:rPr>
        <w:t xml:space="preserve">դատողությունն </w:t>
      </w:r>
      <w:r w:rsidR="001721BF" w:rsidRPr="000710C7">
        <w:rPr>
          <w:rFonts w:ascii="GHEA Mariam" w:eastAsia="GHEA Mariam" w:hAnsi="GHEA Mariam" w:cs="GHEA Mariam"/>
          <w:sz w:val="24"/>
          <w:szCs w:val="24"/>
          <w:lang w:val="hy-AM"/>
        </w:rPr>
        <w:t xml:space="preserve">առ այն, որ </w:t>
      </w:r>
      <w:r w:rsidRPr="000710C7">
        <w:rPr>
          <w:rFonts w:ascii="GHEA Mariam" w:eastAsia="GHEA Mariam" w:hAnsi="GHEA Mariam" w:cs="GHEA Mariam"/>
          <w:sz w:val="24"/>
          <w:szCs w:val="24"/>
          <w:lang w:val="hy-AM"/>
        </w:rPr>
        <w:t xml:space="preserve">հիմնավորված է մեղադրյալ </w:t>
      </w:r>
      <w:r w:rsidR="00B868DB">
        <w:rPr>
          <w:rFonts w:ascii="GHEA Mariam" w:hAnsi="GHEA Mariam"/>
          <w:sz w:val="24"/>
          <w:szCs w:val="24"/>
          <w:shd w:val="clear" w:color="auto" w:fill="FFFFFF"/>
          <w:lang w:val="hy-AM"/>
        </w:rPr>
        <w:t xml:space="preserve">******** </w:t>
      </w:r>
      <w:r w:rsidRPr="000710C7">
        <w:rPr>
          <w:rFonts w:ascii="GHEA Mariam" w:eastAsia="GHEA Mariam" w:hAnsi="GHEA Mariam" w:cs="GHEA Mariam"/>
          <w:sz w:val="24"/>
          <w:szCs w:val="24"/>
          <w:lang w:val="hy-AM"/>
        </w:rPr>
        <w:t>կողմից արգելադրման ենթակա գույք</w:t>
      </w:r>
      <w:r w:rsidR="00004413">
        <w:rPr>
          <w:rFonts w:ascii="GHEA Mariam" w:eastAsia="GHEA Mariam" w:hAnsi="GHEA Mariam" w:cs="GHEA Mariam"/>
          <w:sz w:val="24"/>
          <w:szCs w:val="24"/>
          <w:lang w:val="hy-AM"/>
        </w:rPr>
        <w:t>ն</w:t>
      </w:r>
      <w:r w:rsidRPr="000710C7">
        <w:rPr>
          <w:rFonts w:ascii="GHEA Mariam" w:eastAsia="GHEA Mariam" w:hAnsi="GHEA Mariam" w:cs="GHEA Mariam"/>
          <w:sz w:val="24"/>
          <w:szCs w:val="24"/>
          <w:lang w:val="hy-AM"/>
        </w:rPr>
        <w:t xml:space="preserve"> օտարելու վերաբերյալ ողջամիտ ենթադրությունը</w:t>
      </w:r>
      <w:r w:rsidR="001721BF" w:rsidRPr="000710C7">
        <w:rPr>
          <w:rFonts w:ascii="GHEA Mariam" w:hAnsi="GHEA Mariam"/>
          <w:sz w:val="24"/>
          <w:szCs w:val="24"/>
          <w:shd w:val="clear" w:color="auto" w:fill="FFFFFF"/>
          <w:lang w:val="hy-AM"/>
        </w:rPr>
        <w:t xml:space="preserve">: </w:t>
      </w:r>
    </w:p>
    <w:p w14:paraId="77D8FDAD" w14:textId="5A88CA49" w:rsidR="00EC6DD6" w:rsidRPr="000710C7" w:rsidRDefault="001721BF" w:rsidP="007D26DE">
      <w:pPr>
        <w:tabs>
          <w:tab w:val="left" w:pos="851"/>
        </w:tabs>
        <w:spacing w:after="0" w:line="360" w:lineRule="auto"/>
        <w:ind w:firstLine="567"/>
        <w:contextualSpacing/>
        <w:jc w:val="both"/>
        <w:rPr>
          <w:rFonts w:ascii="GHEA Mariam" w:eastAsia="Times New Roman" w:hAnsi="GHEA Mariam" w:cs="Times New Roman"/>
          <w:iCs/>
          <w:sz w:val="24"/>
          <w:szCs w:val="24"/>
          <w:lang w:val="hy-AM" w:eastAsia="ru-RU"/>
        </w:rPr>
      </w:pPr>
      <w:r w:rsidRPr="000710C7">
        <w:rPr>
          <w:rFonts w:ascii="GHEA Mariam" w:eastAsia="GHEA Mariam" w:hAnsi="GHEA Mariam" w:cs="GHEA Mariam"/>
          <w:sz w:val="24"/>
          <w:szCs w:val="24"/>
          <w:lang w:val="hy-AM"/>
        </w:rPr>
        <w:t xml:space="preserve"> </w:t>
      </w:r>
      <w:r w:rsidRPr="000710C7">
        <w:rPr>
          <w:rFonts w:ascii="GHEA Mariam" w:eastAsia="Times New Roman" w:hAnsi="GHEA Mariam" w:cs="Times New Roman"/>
          <w:sz w:val="24"/>
          <w:szCs w:val="24"/>
          <w:bdr w:val="none" w:sz="0" w:space="0" w:color="auto" w:frame="1"/>
          <w:lang w:val="hy-AM" w:eastAsia="ru-RU"/>
        </w:rPr>
        <w:t>1</w:t>
      </w:r>
      <w:r w:rsidR="0099728D" w:rsidRPr="000710C7">
        <w:rPr>
          <w:rFonts w:ascii="GHEA Mariam" w:eastAsia="Times New Roman" w:hAnsi="GHEA Mariam" w:cs="Times New Roman"/>
          <w:sz w:val="24"/>
          <w:szCs w:val="24"/>
          <w:bdr w:val="none" w:sz="0" w:space="0" w:color="auto" w:frame="1"/>
          <w:lang w:val="hy-AM" w:eastAsia="ru-RU"/>
        </w:rPr>
        <w:t>1</w:t>
      </w:r>
      <w:r w:rsidRPr="000710C7">
        <w:rPr>
          <w:rFonts w:ascii="GHEA Mariam" w:eastAsia="Times New Roman" w:hAnsi="GHEA Mariam" w:cs="Times New Roman"/>
          <w:iCs/>
          <w:sz w:val="24"/>
          <w:szCs w:val="24"/>
          <w:lang w:val="hy-AM" w:eastAsia="ru-RU"/>
        </w:rPr>
        <w:t>. ՀՀ Սահմանադրության 60-րդ հոդվածի համաձայն</w:t>
      </w:r>
      <w:r w:rsidR="00EC6DD6" w:rsidRPr="000710C7">
        <w:rPr>
          <w:rFonts w:ascii="GHEA Mariam" w:eastAsia="Times New Roman" w:hAnsi="GHEA Mariam" w:cs="Times New Roman"/>
          <w:iCs/>
          <w:sz w:val="24"/>
          <w:szCs w:val="24"/>
          <w:lang w:val="hy-AM" w:eastAsia="ru-RU"/>
        </w:rPr>
        <w:t>՝</w:t>
      </w:r>
    </w:p>
    <w:p w14:paraId="1D323FA9" w14:textId="2768BAF5" w:rsidR="001721BF" w:rsidRPr="000710C7" w:rsidRDefault="001721BF" w:rsidP="007D26DE">
      <w:pPr>
        <w:tabs>
          <w:tab w:val="left" w:pos="851"/>
        </w:tabs>
        <w:spacing w:after="0" w:line="360" w:lineRule="auto"/>
        <w:ind w:firstLine="567"/>
        <w:contextualSpacing/>
        <w:jc w:val="both"/>
        <w:rPr>
          <w:rFonts w:ascii="GHEA Mariam" w:eastAsia="Times New Roman" w:hAnsi="GHEA Mariam" w:cs="Times New Roman"/>
          <w:i/>
          <w:sz w:val="24"/>
          <w:szCs w:val="24"/>
          <w:lang w:val="hy-AM" w:eastAsia="ru-RU"/>
        </w:rPr>
      </w:pPr>
      <w:r w:rsidRPr="000710C7">
        <w:rPr>
          <w:rFonts w:ascii="GHEA Mariam" w:eastAsia="Times New Roman" w:hAnsi="GHEA Mariam" w:cs="Times New Roman"/>
          <w:iCs/>
          <w:sz w:val="24"/>
          <w:szCs w:val="24"/>
          <w:lang w:val="hy-AM" w:eastAsia="ru-RU"/>
        </w:rPr>
        <w:t>«</w:t>
      </w:r>
      <w:r w:rsidRPr="000710C7">
        <w:rPr>
          <w:rFonts w:ascii="GHEA Mariam" w:eastAsia="Times New Roman" w:hAnsi="GHEA Mariam" w:cs="Times New Roman"/>
          <w:i/>
          <w:sz w:val="24"/>
          <w:szCs w:val="24"/>
          <w:lang w:val="hy-AM" w:eastAsia="ru-RU"/>
        </w:rPr>
        <w:t>1. Յուրաքանչյուր ոք ունի օրինական հիմքով ձեռք բերած սեփականությունն իր հայեցողությամբ տիրապետելու, օգտագործելու և տնօրինելու իրավունք:</w:t>
      </w:r>
    </w:p>
    <w:p w14:paraId="2BC0E514" w14:textId="77777777" w:rsidR="001721BF" w:rsidRPr="000710C7" w:rsidRDefault="001721BF" w:rsidP="007D26DE">
      <w:pPr>
        <w:tabs>
          <w:tab w:val="left" w:pos="851"/>
        </w:tabs>
        <w:spacing w:after="0" w:line="360" w:lineRule="auto"/>
        <w:ind w:firstLine="567"/>
        <w:contextualSpacing/>
        <w:jc w:val="both"/>
        <w:rPr>
          <w:rFonts w:ascii="GHEA Mariam" w:eastAsia="Times New Roman" w:hAnsi="GHEA Mariam" w:cs="Times New Roman"/>
          <w:i/>
          <w:sz w:val="24"/>
          <w:szCs w:val="24"/>
          <w:lang w:val="hy-AM" w:eastAsia="ru-RU"/>
        </w:rPr>
      </w:pPr>
      <w:r w:rsidRPr="000710C7">
        <w:rPr>
          <w:rFonts w:ascii="GHEA Mariam" w:eastAsia="Times New Roman" w:hAnsi="GHEA Mariam" w:cs="Times New Roman"/>
          <w:i/>
          <w:sz w:val="24"/>
          <w:szCs w:val="24"/>
          <w:lang w:val="hy-AM" w:eastAsia="ru-RU"/>
        </w:rPr>
        <w:t>(...)</w:t>
      </w:r>
    </w:p>
    <w:p w14:paraId="2220E9F6" w14:textId="15A827F9" w:rsidR="001721BF" w:rsidRPr="000710C7" w:rsidRDefault="001721BF" w:rsidP="007D26DE">
      <w:pPr>
        <w:tabs>
          <w:tab w:val="left" w:pos="851"/>
        </w:tabs>
        <w:spacing w:after="0" w:line="360" w:lineRule="auto"/>
        <w:ind w:firstLine="567"/>
        <w:contextualSpacing/>
        <w:jc w:val="both"/>
        <w:rPr>
          <w:rFonts w:ascii="GHEA Mariam" w:eastAsia="Times New Roman" w:hAnsi="GHEA Mariam" w:cs="Times New Roman"/>
          <w:iCs/>
          <w:sz w:val="24"/>
          <w:szCs w:val="24"/>
          <w:lang w:val="hy-AM" w:eastAsia="ru-RU"/>
        </w:rPr>
      </w:pPr>
      <w:r w:rsidRPr="000710C7">
        <w:rPr>
          <w:rFonts w:ascii="GHEA Mariam" w:eastAsia="Times New Roman" w:hAnsi="GHEA Mariam" w:cs="Times New Roman"/>
          <w:i/>
          <w:sz w:val="24"/>
          <w:szCs w:val="24"/>
          <w:lang w:val="hy-AM" w:eastAsia="ru-RU"/>
        </w:rPr>
        <w:t>3. Սեփականության իրավունքը կարող է սահմանափակվել միայն օրենքով` հանրության շահերի կամ այլոց հիմնական իրավունքների և ազատությունների պաշտպանության նպատակով:</w:t>
      </w:r>
      <w:r w:rsidR="00EC6DD6" w:rsidRPr="000710C7">
        <w:rPr>
          <w:rFonts w:ascii="GHEA Mariam" w:eastAsia="Times New Roman" w:hAnsi="GHEA Mariam" w:cs="Times New Roman"/>
          <w:i/>
          <w:sz w:val="24"/>
          <w:szCs w:val="24"/>
          <w:lang w:val="hy-AM" w:eastAsia="ru-RU"/>
        </w:rPr>
        <w:t xml:space="preserve"> </w:t>
      </w:r>
      <w:r w:rsidRPr="000710C7">
        <w:rPr>
          <w:rFonts w:ascii="GHEA Mariam" w:eastAsia="Times New Roman" w:hAnsi="GHEA Mariam" w:cs="Times New Roman"/>
          <w:iCs/>
          <w:sz w:val="24"/>
          <w:szCs w:val="24"/>
          <w:lang w:val="hy-AM" w:eastAsia="ru-RU"/>
        </w:rPr>
        <w:t xml:space="preserve">(...)»։ </w:t>
      </w:r>
    </w:p>
    <w:p w14:paraId="23D3F69A" w14:textId="77777777" w:rsidR="00EC6DD6" w:rsidRPr="000710C7" w:rsidRDefault="00E01BC8" w:rsidP="007D26DE">
      <w:pPr>
        <w:tabs>
          <w:tab w:val="left" w:pos="851"/>
        </w:tabs>
        <w:spacing w:after="0" w:line="360" w:lineRule="auto"/>
        <w:ind w:firstLine="567"/>
        <w:contextualSpacing/>
        <w:jc w:val="both"/>
        <w:rPr>
          <w:rFonts w:ascii="GHEA Mariam" w:eastAsia="Times New Roman" w:hAnsi="GHEA Mariam" w:cs="Times New Roman"/>
          <w:iCs/>
          <w:sz w:val="24"/>
          <w:szCs w:val="24"/>
          <w:lang w:val="hy-AM" w:eastAsia="ru-RU"/>
        </w:rPr>
      </w:pPr>
      <w:r w:rsidRPr="000710C7">
        <w:rPr>
          <w:rFonts w:ascii="GHEA Mariam" w:eastAsia="Times New Roman" w:hAnsi="GHEA Mariam" w:cs="Times New Roman"/>
          <w:iCs/>
          <w:sz w:val="24"/>
          <w:szCs w:val="24"/>
          <w:lang w:val="hy-AM" w:eastAsia="ru-RU"/>
        </w:rPr>
        <w:t>ՀՀ քրեական դատավարության օրենսգրքի 131-րդ հոդվածի համաձայն՝</w:t>
      </w:r>
    </w:p>
    <w:p w14:paraId="16FF6C7E" w14:textId="1B519529" w:rsidR="00E01BC8" w:rsidRPr="000710C7" w:rsidRDefault="00E01BC8" w:rsidP="007D26DE">
      <w:pPr>
        <w:tabs>
          <w:tab w:val="left" w:pos="851"/>
        </w:tabs>
        <w:spacing w:after="0" w:line="360" w:lineRule="auto"/>
        <w:ind w:firstLine="567"/>
        <w:contextualSpacing/>
        <w:jc w:val="both"/>
        <w:rPr>
          <w:rFonts w:ascii="GHEA Mariam" w:eastAsia="Times New Roman" w:hAnsi="GHEA Mariam" w:cs="Times New Roman"/>
          <w:i/>
          <w:sz w:val="24"/>
          <w:szCs w:val="24"/>
          <w:lang w:val="hy-AM" w:eastAsia="ru-RU"/>
        </w:rPr>
      </w:pPr>
      <w:r w:rsidRPr="000710C7">
        <w:rPr>
          <w:rFonts w:ascii="GHEA Mariam" w:eastAsia="Times New Roman" w:hAnsi="GHEA Mariam" w:cs="Times New Roman"/>
          <w:iCs/>
          <w:sz w:val="24"/>
          <w:szCs w:val="24"/>
          <w:lang w:val="hy-AM" w:eastAsia="ru-RU"/>
        </w:rPr>
        <w:lastRenderedPageBreak/>
        <w:t>«</w:t>
      </w:r>
      <w:r w:rsidRPr="000710C7">
        <w:rPr>
          <w:rFonts w:ascii="GHEA Mariam" w:eastAsia="Times New Roman" w:hAnsi="GHEA Mariam" w:cs="Times New Roman"/>
          <w:i/>
          <w:sz w:val="24"/>
          <w:szCs w:val="24"/>
          <w:lang w:val="hy-AM" w:eastAsia="ru-RU"/>
        </w:rPr>
        <w:t xml:space="preserve">1. Գույքի արգելադրումը կիրառվում է </w:t>
      </w:r>
      <w:bookmarkStart w:id="6" w:name="_Hlk156402351"/>
      <w:r w:rsidRPr="000710C7">
        <w:rPr>
          <w:rFonts w:ascii="GHEA Mariam" w:eastAsia="Times New Roman" w:hAnsi="GHEA Mariam" w:cs="Times New Roman"/>
          <w:i/>
          <w:sz w:val="24"/>
          <w:szCs w:val="24"/>
          <w:lang w:val="hy-AM" w:eastAsia="ru-RU"/>
        </w:rPr>
        <w:t>ենթադրյալ հանցագործությամբ պատճառված հնարավոր վնասի կամ վարութային հնարավոր ծախսերի հատուցումը, ինչպես նաև գույքի հնարավոր բռնագրավումը կամ բռնագանձումն ապահովելու համար</w:t>
      </w:r>
      <w:bookmarkEnd w:id="6"/>
      <w:r w:rsidRPr="000710C7">
        <w:rPr>
          <w:rFonts w:ascii="GHEA Mariam" w:eastAsia="Times New Roman" w:hAnsi="GHEA Mariam" w:cs="Times New Roman"/>
          <w:i/>
          <w:sz w:val="24"/>
          <w:szCs w:val="24"/>
          <w:lang w:val="hy-AM" w:eastAsia="ru-RU"/>
        </w:rPr>
        <w:t>:</w:t>
      </w:r>
    </w:p>
    <w:p w14:paraId="5FF1CF4D" w14:textId="77777777" w:rsidR="00E01BC8" w:rsidRPr="000710C7" w:rsidRDefault="00E01BC8" w:rsidP="007D26DE">
      <w:pPr>
        <w:tabs>
          <w:tab w:val="left" w:pos="851"/>
        </w:tabs>
        <w:spacing w:after="0" w:line="360" w:lineRule="auto"/>
        <w:ind w:firstLine="567"/>
        <w:contextualSpacing/>
        <w:jc w:val="both"/>
        <w:rPr>
          <w:rFonts w:ascii="GHEA Mariam" w:eastAsia="Times New Roman" w:hAnsi="GHEA Mariam" w:cs="Times New Roman"/>
          <w:i/>
          <w:sz w:val="24"/>
          <w:szCs w:val="24"/>
          <w:lang w:val="hy-AM" w:eastAsia="ru-RU"/>
        </w:rPr>
      </w:pPr>
      <w:r w:rsidRPr="000710C7">
        <w:rPr>
          <w:rFonts w:ascii="GHEA Mariam" w:eastAsia="Times New Roman" w:hAnsi="GHEA Mariam" w:cs="Times New Roman"/>
          <w:i/>
          <w:sz w:val="24"/>
          <w:szCs w:val="24"/>
          <w:lang w:val="hy-AM" w:eastAsia="ru-RU"/>
        </w:rPr>
        <w:t>2. Գույքը կարող է արգելադրվել հետևյալ հիմքերից որևէ մեկի առկայության դեպքում</w:t>
      </w:r>
      <w:r w:rsidRPr="000710C7">
        <w:rPr>
          <w:rFonts w:ascii="Cambria Math" w:eastAsia="Times New Roman" w:hAnsi="Cambria Math" w:cs="Cambria Math"/>
          <w:i/>
          <w:sz w:val="24"/>
          <w:szCs w:val="24"/>
          <w:lang w:val="hy-AM" w:eastAsia="ru-RU"/>
        </w:rPr>
        <w:t>․</w:t>
      </w:r>
    </w:p>
    <w:p w14:paraId="5AAA9948" w14:textId="77777777" w:rsidR="00E01BC8" w:rsidRPr="000710C7" w:rsidRDefault="00E01BC8" w:rsidP="007D26DE">
      <w:pPr>
        <w:tabs>
          <w:tab w:val="left" w:pos="851"/>
        </w:tabs>
        <w:spacing w:after="0" w:line="360" w:lineRule="auto"/>
        <w:ind w:firstLine="567"/>
        <w:contextualSpacing/>
        <w:jc w:val="both"/>
        <w:rPr>
          <w:rFonts w:ascii="GHEA Mariam" w:eastAsia="Times New Roman" w:hAnsi="GHEA Mariam" w:cs="Times New Roman"/>
          <w:i/>
          <w:sz w:val="24"/>
          <w:szCs w:val="24"/>
          <w:lang w:val="hy-AM" w:eastAsia="ru-RU"/>
        </w:rPr>
      </w:pPr>
      <w:r w:rsidRPr="000710C7">
        <w:rPr>
          <w:rFonts w:ascii="GHEA Mariam" w:eastAsia="Times New Roman" w:hAnsi="GHEA Mariam" w:cs="Times New Roman"/>
          <w:i/>
          <w:sz w:val="24"/>
          <w:szCs w:val="24"/>
          <w:lang w:val="hy-AM" w:eastAsia="ru-RU"/>
        </w:rPr>
        <w:t xml:space="preserve">1) </w:t>
      </w:r>
      <w:bookmarkStart w:id="7" w:name="_Hlk155972247"/>
      <w:r w:rsidRPr="000710C7">
        <w:rPr>
          <w:rFonts w:ascii="GHEA Mariam" w:eastAsia="Times New Roman" w:hAnsi="GHEA Mariam" w:cs="Times New Roman"/>
          <w:i/>
          <w:sz w:val="24"/>
          <w:szCs w:val="24"/>
          <w:lang w:val="hy-AM" w:eastAsia="ru-RU"/>
        </w:rPr>
        <w:t xml:space="preserve">ապացույցների գերակշռությամբ </w:t>
      </w:r>
      <w:bookmarkEnd w:id="7"/>
      <w:r w:rsidRPr="000710C7">
        <w:rPr>
          <w:rFonts w:ascii="GHEA Mariam" w:eastAsia="Times New Roman" w:hAnsi="GHEA Mariam" w:cs="Times New Roman"/>
          <w:i/>
          <w:sz w:val="24"/>
          <w:szCs w:val="24"/>
          <w:lang w:val="hy-AM" w:eastAsia="ru-RU"/>
        </w:rPr>
        <w:t>հիմնավորվում է, որ այդ գույքն ուղղակի կամ անուղղակի առաջացել կամ ստացվել է հանցագործության արդյունքում կամ այդ գույքի օգտագործումից ստացված եկամուտն է կամ այլ տեսակի օգուտ.</w:t>
      </w:r>
    </w:p>
    <w:p w14:paraId="5DC756F7" w14:textId="77777777" w:rsidR="00E01BC8" w:rsidRPr="000710C7" w:rsidRDefault="00E01BC8" w:rsidP="007D26DE">
      <w:pPr>
        <w:tabs>
          <w:tab w:val="left" w:pos="851"/>
        </w:tabs>
        <w:spacing w:after="0" w:line="360" w:lineRule="auto"/>
        <w:ind w:firstLine="567"/>
        <w:contextualSpacing/>
        <w:jc w:val="both"/>
        <w:rPr>
          <w:rFonts w:ascii="GHEA Mariam" w:eastAsia="Times New Roman" w:hAnsi="GHEA Mariam" w:cs="Times New Roman"/>
          <w:i/>
          <w:sz w:val="24"/>
          <w:szCs w:val="24"/>
          <w:lang w:val="hy-AM" w:eastAsia="ru-RU"/>
        </w:rPr>
      </w:pPr>
      <w:r w:rsidRPr="000710C7">
        <w:rPr>
          <w:rFonts w:ascii="GHEA Mariam" w:eastAsia="Times New Roman" w:hAnsi="GHEA Mariam" w:cs="Times New Roman"/>
          <w:i/>
          <w:sz w:val="24"/>
          <w:szCs w:val="24"/>
          <w:lang w:val="hy-AM" w:eastAsia="ru-RU"/>
        </w:rPr>
        <w:t>2) ապացույցների գերակշռությամբ հիմնավորվում է, որ այդ գույքը հանցանքի կատարման համար օգտագործված կամ օգտագործման համար նախատեսված գործիք է կամ միջոց.</w:t>
      </w:r>
    </w:p>
    <w:p w14:paraId="43602C94" w14:textId="77777777" w:rsidR="00E01BC8" w:rsidRPr="000710C7" w:rsidRDefault="00E01BC8" w:rsidP="007D26DE">
      <w:pPr>
        <w:tabs>
          <w:tab w:val="left" w:pos="851"/>
        </w:tabs>
        <w:spacing w:after="0" w:line="360" w:lineRule="auto"/>
        <w:ind w:firstLine="567"/>
        <w:contextualSpacing/>
        <w:jc w:val="both"/>
        <w:rPr>
          <w:rFonts w:ascii="GHEA Mariam" w:eastAsia="Times New Roman" w:hAnsi="GHEA Mariam" w:cs="Times New Roman"/>
          <w:i/>
          <w:sz w:val="24"/>
          <w:szCs w:val="24"/>
          <w:lang w:val="hy-AM" w:eastAsia="ru-RU"/>
        </w:rPr>
      </w:pPr>
      <w:r w:rsidRPr="000710C7">
        <w:rPr>
          <w:rFonts w:ascii="GHEA Mariam" w:eastAsia="Times New Roman" w:hAnsi="GHEA Mariam" w:cs="Times New Roman"/>
          <w:i/>
          <w:sz w:val="24"/>
          <w:szCs w:val="24"/>
          <w:lang w:val="hy-AM" w:eastAsia="ru-RU"/>
        </w:rPr>
        <w:t>3) ապացույցների գերակշռությամբ հիմնավորվում է, որ այդ գույքը Հայաստանի Հանրապետության քրեական օրենսգրքի 310-րդ հոդվածով նախատեսված ահաբեկչական գործունեությունը ֆինանսավորելուն ուղղված գույք է, այդ գույքի օգտագործումից ստացված եկամուտ կամ այլ տեսակի օգուտ.</w:t>
      </w:r>
    </w:p>
    <w:p w14:paraId="258534F9" w14:textId="77777777" w:rsidR="0099728D" w:rsidRPr="000710C7" w:rsidRDefault="00E01BC8" w:rsidP="007D26DE">
      <w:pPr>
        <w:tabs>
          <w:tab w:val="left" w:pos="851"/>
        </w:tabs>
        <w:spacing w:after="0" w:line="360" w:lineRule="auto"/>
        <w:ind w:firstLine="567"/>
        <w:contextualSpacing/>
        <w:jc w:val="both"/>
        <w:rPr>
          <w:rFonts w:ascii="GHEA Mariam" w:eastAsia="Times New Roman" w:hAnsi="GHEA Mariam" w:cs="Times New Roman"/>
          <w:i/>
          <w:sz w:val="24"/>
          <w:szCs w:val="24"/>
          <w:lang w:val="hy-AM" w:eastAsia="ru-RU"/>
        </w:rPr>
      </w:pPr>
      <w:r w:rsidRPr="000710C7">
        <w:rPr>
          <w:rFonts w:ascii="GHEA Mariam" w:eastAsia="Times New Roman" w:hAnsi="GHEA Mariam" w:cs="Times New Roman"/>
          <w:i/>
          <w:sz w:val="24"/>
          <w:szCs w:val="24"/>
          <w:lang w:val="hy-AM" w:eastAsia="ru-RU"/>
        </w:rPr>
        <w:t xml:space="preserve">4) ապացույցների գերակշռությամբ հիմնավորվում է, որ այդ գույքը Հայաստանի Հանրապետության քրեական օրենսգրքի 291-րդ, 292-րդ, 340-րդ կամ 399-րդ հոդվածներով նախատեսված մաքսանենգության ճանապարհով Հայաստանի Հանրապետության սահմանով տեղափոխված մաքսանենգության առարկա է. </w:t>
      </w:r>
    </w:p>
    <w:p w14:paraId="5FC7E68A" w14:textId="77777777" w:rsidR="0099728D" w:rsidRPr="000710C7" w:rsidRDefault="0099728D" w:rsidP="007D26DE">
      <w:pPr>
        <w:tabs>
          <w:tab w:val="left" w:pos="851"/>
        </w:tabs>
        <w:spacing w:after="0" w:line="360" w:lineRule="auto"/>
        <w:ind w:firstLine="567"/>
        <w:contextualSpacing/>
        <w:jc w:val="both"/>
        <w:rPr>
          <w:rFonts w:ascii="GHEA Mariam" w:eastAsia="Times New Roman" w:hAnsi="GHEA Mariam" w:cs="Times New Roman"/>
          <w:i/>
          <w:sz w:val="24"/>
          <w:szCs w:val="24"/>
          <w:lang w:val="hy-AM" w:eastAsia="ru-RU"/>
        </w:rPr>
      </w:pPr>
      <w:r w:rsidRPr="000710C7">
        <w:rPr>
          <w:rFonts w:ascii="GHEA Mariam" w:eastAsia="Times New Roman" w:hAnsi="GHEA Mariam" w:cs="Times New Roman"/>
          <w:i/>
          <w:sz w:val="24"/>
          <w:szCs w:val="24"/>
          <w:lang w:val="hy-AM" w:eastAsia="ru-RU"/>
        </w:rPr>
        <w:t xml:space="preserve">5) առկա է ողջամիտ ենթադրություն այն մասին, որ այդ գույքը կարող է օտարվել, թաքցվել, վնասվել, ոչնչացվել կամ սպառվել: </w:t>
      </w:r>
    </w:p>
    <w:p w14:paraId="5B9B045A" w14:textId="585C1614" w:rsidR="00E01BC8" w:rsidRPr="000710C7" w:rsidRDefault="00E01BC8" w:rsidP="007D26DE">
      <w:pPr>
        <w:tabs>
          <w:tab w:val="left" w:pos="851"/>
        </w:tabs>
        <w:spacing w:after="0" w:line="360" w:lineRule="auto"/>
        <w:ind w:firstLine="567"/>
        <w:contextualSpacing/>
        <w:jc w:val="both"/>
        <w:rPr>
          <w:rFonts w:ascii="GHEA Mariam" w:eastAsia="Times New Roman" w:hAnsi="GHEA Mariam" w:cs="Times New Roman"/>
          <w:iCs/>
          <w:sz w:val="24"/>
          <w:szCs w:val="24"/>
          <w:lang w:val="hy-AM" w:eastAsia="ru-RU"/>
        </w:rPr>
      </w:pPr>
      <w:r w:rsidRPr="000710C7">
        <w:rPr>
          <w:rFonts w:ascii="GHEA Mariam" w:eastAsia="Times New Roman" w:hAnsi="GHEA Mariam" w:cs="Times New Roman"/>
          <w:i/>
          <w:sz w:val="24"/>
          <w:szCs w:val="24"/>
          <w:lang w:val="hy-AM" w:eastAsia="ru-RU"/>
        </w:rPr>
        <w:t>(...)</w:t>
      </w:r>
      <w:r w:rsidRPr="000710C7">
        <w:rPr>
          <w:rFonts w:ascii="GHEA Mariam" w:eastAsia="Times New Roman" w:hAnsi="GHEA Mariam" w:cs="Times New Roman"/>
          <w:iCs/>
          <w:sz w:val="24"/>
          <w:szCs w:val="24"/>
          <w:lang w:val="hy-AM" w:eastAsia="ru-RU"/>
        </w:rPr>
        <w:t>»։</w:t>
      </w:r>
    </w:p>
    <w:p w14:paraId="28EE7E88" w14:textId="77777777" w:rsidR="00EC6DD6" w:rsidRPr="000710C7" w:rsidRDefault="00E01BC8" w:rsidP="007D26DE">
      <w:pPr>
        <w:tabs>
          <w:tab w:val="left" w:pos="851"/>
        </w:tabs>
        <w:spacing w:after="0" w:line="360" w:lineRule="auto"/>
        <w:ind w:firstLine="567"/>
        <w:contextualSpacing/>
        <w:jc w:val="both"/>
        <w:rPr>
          <w:rFonts w:ascii="GHEA Mariam" w:eastAsia="Times New Roman" w:hAnsi="GHEA Mariam" w:cs="Times New Roman"/>
          <w:iCs/>
          <w:sz w:val="24"/>
          <w:szCs w:val="24"/>
          <w:lang w:val="hy-AM" w:eastAsia="ru-RU"/>
        </w:rPr>
      </w:pPr>
      <w:r w:rsidRPr="000710C7">
        <w:rPr>
          <w:rFonts w:ascii="GHEA Mariam" w:eastAsia="Times New Roman" w:hAnsi="GHEA Mariam" w:cs="Times New Roman"/>
          <w:iCs/>
          <w:sz w:val="24"/>
          <w:szCs w:val="24"/>
          <w:lang w:val="hy-AM" w:eastAsia="ru-RU"/>
        </w:rPr>
        <w:t>ՀՀ քրեական դատավարության օրենսգրքի 132-րդ հոդվածի համաձայն՝</w:t>
      </w:r>
    </w:p>
    <w:p w14:paraId="6502E1AF" w14:textId="3F2FD440" w:rsidR="00E01BC8" w:rsidRPr="000710C7" w:rsidRDefault="00E01BC8" w:rsidP="007D26DE">
      <w:pPr>
        <w:tabs>
          <w:tab w:val="left" w:pos="851"/>
        </w:tabs>
        <w:spacing w:after="0" w:line="360" w:lineRule="auto"/>
        <w:ind w:firstLine="567"/>
        <w:contextualSpacing/>
        <w:jc w:val="both"/>
        <w:rPr>
          <w:rFonts w:ascii="GHEA Mariam" w:eastAsia="Times New Roman" w:hAnsi="GHEA Mariam" w:cs="Times New Roman"/>
          <w:i/>
          <w:sz w:val="24"/>
          <w:szCs w:val="24"/>
          <w:lang w:val="hy-AM" w:eastAsia="ru-RU"/>
        </w:rPr>
      </w:pPr>
      <w:r w:rsidRPr="000710C7">
        <w:rPr>
          <w:rFonts w:ascii="GHEA Mariam" w:eastAsia="Times New Roman" w:hAnsi="GHEA Mariam" w:cs="Times New Roman"/>
          <w:iCs/>
          <w:sz w:val="24"/>
          <w:szCs w:val="24"/>
          <w:lang w:val="hy-AM" w:eastAsia="ru-RU"/>
        </w:rPr>
        <w:t>«</w:t>
      </w:r>
      <w:r w:rsidRPr="000710C7">
        <w:rPr>
          <w:rFonts w:ascii="GHEA Mariam" w:eastAsia="Times New Roman" w:hAnsi="GHEA Mariam" w:cs="Times New Roman"/>
          <w:i/>
          <w:sz w:val="24"/>
          <w:szCs w:val="24"/>
          <w:lang w:val="hy-AM" w:eastAsia="ru-RU"/>
        </w:rPr>
        <w:t xml:space="preserve">1. Սույն օրենսգրքի 131-րդ հոդվածի 2-րդ մասի 1-4-րդ կետերով և 3-րդ մասով նախատեսված հիմքերով կարող է արգելադրվել ցանկացած անձի գույքը, իսկ սույն օրենսգրքի 131-րդ հոդվածի 2-րդ մասի 5-րդ կետով նախատեսված հիմքով արգելադրվել կարող է մեղադրյալի կամ նրա գործողությունների համար գույքային </w:t>
      </w:r>
      <w:r w:rsidRPr="000710C7">
        <w:rPr>
          <w:rFonts w:ascii="GHEA Mariam" w:eastAsia="Times New Roman" w:hAnsi="GHEA Mariam" w:cs="Times New Roman"/>
          <w:i/>
          <w:sz w:val="24"/>
          <w:szCs w:val="24"/>
          <w:lang w:val="hy-AM" w:eastAsia="ru-RU"/>
        </w:rPr>
        <w:lastRenderedPageBreak/>
        <w:t>պատասխանատվություն կրող անձի գույքը, ներառյալ ընդհանուր սեփականության իրավունքով պատկանող գույքը՝ անկախ գույքի տեսակից և այն տիրապետողից: Ընդհանուր բաժնային սեփականության դեպքում կարող է արգելադրվել միայն համապատասխան բաժինը:</w:t>
      </w:r>
    </w:p>
    <w:p w14:paraId="537E06EE" w14:textId="407CA0AA" w:rsidR="00E01BC8" w:rsidRPr="000710C7" w:rsidRDefault="00E01BC8" w:rsidP="007D26DE">
      <w:pPr>
        <w:tabs>
          <w:tab w:val="left" w:pos="851"/>
        </w:tabs>
        <w:spacing w:after="0" w:line="360" w:lineRule="auto"/>
        <w:ind w:firstLine="567"/>
        <w:contextualSpacing/>
        <w:jc w:val="both"/>
        <w:rPr>
          <w:rFonts w:ascii="GHEA Mariam" w:eastAsia="Times New Roman" w:hAnsi="GHEA Mariam" w:cs="Times New Roman"/>
          <w:iCs/>
          <w:sz w:val="24"/>
          <w:szCs w:val="24"/>
          <w:lang w:val="hy-AM" w:eastAsia="ru-RU"/>
        </w:rPr>
      </w:pPr>
      <w:r w:rsidRPr="000710C7">
        <w:rPr>
          <w:rFonts w:ascii="GHEA Mariam" w:eastAsia="Times New Roman" w:hAnsi="GHEA Mariam" w:cs="Times New Roman"/>
          <w:i/>
          <w:sz w:val="24"/>
          <w:szCs w:val="24"/>
          <w:lang w:val="hy-AM" w:eastAsia="ru-RU"/>
        </w:rPr>
        <w:t>(…)</w:t>
      </w:r>
      <w:r w:rsidRPr="000710C7">
        <w:rPr>
          <w:rFonts w:ascii="GHEA Mariam" w:eastAsia="Times New Roman" w:hAnsi="GHEA Mariam" w:cs="Times New Roman"/>
          <w:iCs/>
          <w:sz w:val="24"/>
          <w:szCs w:val="24"/>
          <w:lang w:val="hy-AM" w:eastAsia="ru-RU"/>
        </w:rPr>
        <w:t>»</w:t>
      </w:r>
    </w:p>
    <w:p w14:paraId="618A35CD" w14:textId="77777777" w:rsidR="00EC6DD6" w:rsidRPr="000710C7" w:rsidRDefault="00E01BC8" w:rsidP="007D26DE">
      <w:pPr>
        <w:tabs>
          <w:tab w:val="left" w:pos="851"/>
        </w:tabs>
        <w:spacing w:after="0" w:line="360" w:lineRule="auto"/>
        <w:ind w:firstLine="567"/>
        <w:contextualSpacing/>
        <w:jc w:val="both"/>
        <w:rPr>
          <w:rFonts w:ascii="GHEA Mariam" w:eastAsia="Times New Roman" w:hAnsi="GHEA Mariam" w:cs="Times New Roman"/>
          <w:iCs/>
          <w:sz w:val="24"/>
          <w:szCs w:val="24"/>
          <w:lang w:val="hy-AM" w:eastAsia="ru-RU"/>
        </w:rPr>
      </w:pPr>
      <w:r w:rsidRPr="000710C7">
        <w:rPr>
          <w:rFonts w:ascii="GHEA Mariam" w:eastAsia="Times New Roman" w:hAnsi="GHEA Mariam" w:cs="Times New Roman"/>
          <w:iCs/>
          <w:sz w:val="24"/>
          <w:szCs w:val="24"/>
          <w:lang w:val="hy-AM" w:eastAsia="ru-RU"/>
        </w:rPr>
        <w:t>ՀՀ քրեական դատավարության օրենսգրքի 133-րդ հոդվածի համաձայն՝</w:t>
      </w:r>
    </w:p>
    <w:p w14:paraId="56EE2D14" w14:textId="77777777" w:rsidR="00EC6DD6" w:rsidRPr="000710C7" w:rsidRDefault="00E01BC8" w:rsidP="00EC6DD6">
      <w:pPr>
        <w:tabs>
          <w:tab w:val="left" w:pos="851"/>
        </w:tabs>
        <w:spacing w:after="0" w:line="360" w:lineRule="auto"/>
        <w:ind w:firstLine="567"/>
        <w:contextualSpacing/>
        <w:jc w:val="both"/>
        <w:rPr>
          <w:rFonts w:ascii="GHEA Mariam" w:eastAsia="Times New Roman" w:hAnsi="GHEA Mariam" w:cs="Times New Roman"/>
          <w:i/>
          <w:sz w:val="24"/>
          <w:szCs w:val="24"/>
          <w:lang w:val="hy-AM" w:eastAsia="ru-RU"/>
        </w:rPr>
      </w:pPr>
      <w:r w:rsidRPr="000710C7">
        <w:rPr>
          <w:rFonts w:ascii="GHEA Mariam" w:eastAsia="Times New Roman" w:hAnsi="GHEA Mariam" w:cs="Times New Roman"/>
          <w:iCs/>
          <w:sz w:val="24"/>
          <w:szCs w:val="24"/>
          <w:lang w:val="hy-AM" w:eastAsia="ru-RU"/>
        </w:rPr>
        <w:t>«</w:t>
      </w:r>
      <w:r w:rsidRPr="000710C7">
        <w:rPr>
          <w:rFonts w:ascii="GHEA Mariam" w:eastAsia="Times New Roman" w:hAnsi="GHEA Mariam" w:cs="Times New Roman"/>
          <w:i/>
          <w:sz w:val="24"/>
          <w:szCs w:val="24"/>
          <w:lang w:val="hy-AM" w:eastAsia="ru-RU"/>
        </w:rPr>
        <w:t>1. Նախաքննության ընթացքում գույքն արգելադրվում է քննիչի որոշման հիման վրա: Այդ որոշումը և այն հիմնավորող նյութերը եռօրյա ժամկետում ներկայացվում են իրավասու դատարանի հաստատմանը: Դատական վարույթում գույքն արգելադրվում է դատարանի որոշմամբ:</w:t>
      </w:r>
    </w:p>
    <w:p w14:paraId="7642F5FA" w14:textId="77777777" w:rsidR="00EC6DD6" w:rsidRPr="000710C7" w:rsidRDefault="00E01BC8" w:rsidP="00EC6DD6">
      <w:pPr>
        <w:tabs>
          <w:tab w:val="left" w:pos="851"/>
        </w:tabs>
        <w:spacing w:after="0" w:line="360" w:lineRule="auto"/>
        <w:ind w:firstLine="567"/>
        <w:contextualSpacing/>
        <w:jc w:val="both"/>
        <w:rPr>
          <w:rFonts w:ascii="GHEA Mariam" w:eastAsia="Times New Roman" w:hAnsi="GHEA Mariam" w:cs="Times New Roman"/>
          <w:i/>
          <w:sz w:val="24"/>
          <w:szCs w:val="24"/>
          <w:lang w:val="hy-AM" w:eastAsia="ru-RU"/>
        </w:rPr>
      </w:pPr>
      <w:r w:rsidRPr="000710C7">
        <w:rPr>
          <w:rFonts w:ascii="GHEA Mariam" w:eastAsia="Times New Roman" w:hAnsi="GHEA Mariam" w:cs="Times New Roman"/>
          <w:i/>
          <w:sz w:val="24"/>
          <w:szCs w:val="24"/>
          <w:lang w:val="hy-AM" w:eastAsia="ru-RU"/>
        </w:rPr>
        <w:t>(…)</w:t>
      </w:r>
    </w:p>
    <w:p w14:paraId="1EEC12D5" w14:textId="77777777" w:rsidR="00EC6DD6" w:rsidRPr="000710C7" w:rsidRDefault="00E01BC8" w:rsidP="00EC6DD6">
      <w:pPr>
        <w:tabs>
          <w:tab w:val="left" w:pos="851"/>
        </w:tabs>
        <w:spacing w:after="0" w:line="360" w:lineRule="auto"/>
        <w:ind w:firstLine="567"/>
        <w:contextualSpacing/>
        <w:jc w:val="both"/>
        <w:rPr>
          <w:rFonts w:ascii="GHEA Mariam" w:eastAsia="Times New Roman" w:hAnsi="GHEA Mariam" w:cs="Times New Roman"/>
          <w:i/>
          <w:sz w:val="24"/>
          <w:szCs w:val="24"/>
          <w:lang w:val="hy-AM" w:eastAsia="ru-RU"/>
        </w:rPr>
      </w:pPr>
      <w:r w:rsidRPr="000710C7">
        <w:rPr>
          <w:rFonts w:ascii="GHEA Mariam" w:eastAsia="Times New Roman" w:hAnsi="GHEA Mariam" w:cs="Times New Roman"/>
          <w:i/>
          <w:sz w:val="24"/>
          <w:szCs w:val="24"/>
          <w:lang w:val="hy-AM" w:eastAsia="ru-RU"/>
        </w:rPr>
        <w:t>3. Սույն օրենսգրքի 131-րդ հոդվածի 2-րդ մասի 1-4-րդ կետերով և 3-րդ մասով նախատեսված հիմքերի առերևույթ առկայության դեպքում քննիչը համապատասխան գույքի արգելադրումն իրականացնում է անհապաղ:(…)</w:t>
      </w:r>
      <w:r w:rsidRPr="000710C7">
        <w:rPr>
          <w:rFonts w:ascii="GHEA Mariam" w:eastAsia="Times New Roman" w:hAnsi="GHEA Mariam" w:cs="Times New Roman"/>
          <w:iCs/>
          <w:sz w:val="24"/>
          <w:szCs w:val="24"/>
          <w:lang w:val="hy-AM" w:eastAsia="ru-RU"/>
        </w:rPr>
        <w:t>»։</w:t>
      </w:r>
    </w:p>
    <w:p w14:paraId="140AD3AC" w14:textId="0D555D61" w:rsidR="00EB4AB5" w:rsidRPr="000710C7" w:rsidRDefault="00E01BC8" w:rsidP="00EC6DD6">
      <w:pPr>
        <w:tabs>
          <w:tab w:val="left" w:pos="851"/>
        </w:tabs>
        <w:spacing w:after="0" w:line="360" w:lineRule="auto"/>
        <w:ind w:firstLine="567"/>
        <w:contextualSpacing/>
        <w:jc w:val="both"/>
        <w:rPr>
          <w:rFonts w:ascii="GHEA Mariam" w:eastAsia="Times New Roman" w:hAnsi="GHEA Mariam" w:cs="Times New Roman"/>
          <w:i/>
          <w:sz w:val="24"/>
          <w:szCs w:val="24"/>
          <w:lang w:val="hy-AM" w:eastAsia="ru-RU"/>
        </w:rPr>
      </w:pPr>
      <w:r w:rsidRPr="000710C7">
        <w:rPr>
          <w:rFonts w:ascii="GHEA Mariam" w:eastAsia="Times New Roman" w:hAnsi="GHEA Mariam" w:cs="Times New Roman"/>
          <w:iCs/>
          <w:sz w:val="24"/>
          <w:szCs w:val="24"/>
          <w:lang w:val="hy-AM" w:eastAsia="ru-RU"/>
        </w:rPr>
        <w:t>1</w:t>
      </w:r>
      <w:r w:rsidR="005A7DEE" w:rsidRPr="000710C7">
        <w:rPr>
          <w:rFonts w:ascii="GHEA Mariam" w:eastAsia="Times New Roman" w:hAnsi="GHEA Mariam" w:cs="Times New Roman"/>
          <w:iCs/>
          <w:sz w:val="24"/>
          <w:szCs w:val="24"/>
          <w:lang w:val="hy-AM" w:eastAsia="ru-RU"/>
        </w:rPr>
        <w:t>2</w:t>
      </w:r>
      <w:r w:rsidRPr="000710C7">
        <w:rPr>
          <w:rFonts w:ascii="GHEA Mariam" w:eastAsia="Times New Roman" w:hAnsi="GHEA Mariam" w:cs="Times New Roman"/>
          <w:iCs/>
          <w:sz w:val="24"/>
          <w:szCs w:val="24"/>
          <w:lang w:val="hy-AM" w:eastAsia="ru-RU"/>
        </w:rPr>
        <w:t>.</w:t>
      </w:r>
      <w:r w:rsidR="00EB4AB5" w:rsidRPr="000710C7">
        <w:rPr>
          <w:rFonts w:ascii="GHEA Mariam" w:hAnsi="GHEA Mariam"/>
          <w:sz w:val="24"/>
          <w:szCs w:val="24"/>
          <w:lang w:val="hy-AM"/>
        </w:rPr>
        <w:t xml:space="preserve"> Մարդու իրավունքների եվրոպական դատարանը՝ </w:t>
      </w:r>
      <w:r w:rsidR="0098028D" w:rsidRPr="000710C7">
        <w:rPr>
          <w:rFonts w:ascii="GHEA Mariam" w:hAnsi="GHEA Mariam"/>
          <w:i/>
          <w:sz w:val="24"/>
          <w:szCs w:val="24"/>
          <w:lang w:val="hy-AM"/>
        </w:rPr>
        <w:t>Borzhonov v. Russia</w:t>
      </w:r>
      <w:r w:rsidR="00EB4AB5" w:rsidRPr="000710C7">
        <w:rPr>
          <w:rFonts w:ascii="GHEA Mariam" w:hAnsi="GHEA Mariam"/>
          <w:sz w:val="24"/>
          <w:szCs w:val="24"/>
          <w:lang w:val="hy-AM"/>
        </w:rPr>
        <w:t xml:space="preserve"> գործով կայացված վճռում, մեկնաբանելով Կոնվենցիայի թիվ 1 արձանագրության 1-ին հոդվածի դրույթներ</w:t>
      </w:r>
      <w:r w:rsidR="0098028D" w:rsidRPr="000710C7">
        <w:rPr>
          <w:rFonts w:ascii="GHEA Mariam" w:hAnsi="GHEA Mariam"/>
          <w:sz w:val="24"/>
          <w:szCs w:val="24"/>
          <w:lang w:val="hy-AM"/>
        </w:rPr>
        <w:t xml:space="preserve">ն արձանագրել </w:t>
      </w:r>
      <w:r w:rsidR="00EB4AB5" w:rsidRPr="000710C7">
        <w:rPr>
          <w:rFonts w:ascii="GHEA Mariam" w:hAnsi="GHEA Mariam"/>
          <w:sz w:val="24"/>
          <w:szCs w:val="24"/>
          <w:lang w:val="hy-AM"/>
        </w:rPr>
        <w:t>է, որ պետք է լինի ողջամիտ հավասարակշռություն պետության կողմից կիրառվող, այդ թվում՝ սեփականության իրավունքով իրեն պատկանող գույքը վերահսկելու հետ կապված միջոցների և այդ միջոցների կիրառման արդյունքում ակնկալվող նպատակների միջև: Այս պահանջն արտահայտվում է «արդարացի հավասարակշռություն» ձևակերպմամբ, որը պետք է առկա լինի հասարակության ընդհանուր շահի պահանջների և անհատի հիմնարար իրավունքների պաշտպանության միջև:</w:t>
      </w:r>
    </w:p>
    <w:p w14:paraId="10E8AECE" w14:textId="77777777" w:rsidR="00EC6DD6" w:rsidRPr="000710C7" w:rsidRDefault="00EB4AB5" w:rsidP="00EC6DD6">
      <w:pPr>
        <w:tabs>
          <w:tab w:val="left" w:pos="851"/>
        </w:tabs>
        <w:spacing w:after="0" w:line="360" w:lineRule="auto"/>
        <w:ind w:firstLine="567"/>
        <w:contextualSpacing/>
        <w:jc w:val="both"/>
        <w:rPr>
          <w:rFonts w:ascii="GHEA Mariam" w:hAnsi="GHEA Mariam"/>
          <w:sz w:val="24"/>
          <w:szCs w:val="24"/>
          <w:lang w:val="hy-AM"/>
        </w:rPr>
      </w:pPr>
      <w:r w:rsidRPr="000710C7">
        <w:rPr>
          <w:rFonts w:ascii="GHEA Mariam" w:hAnsi="GHEA Mariam"/>
          <w:sz w:val="24"/>
          <w:szCs w:val="24"/>
          <w:lang w:val="hy-AM"/>
        </w:rPr>
        <w:t xml:space="preserve">Մարդու իրավունքների եվրոպական դատարանն ընդգծել է, որ մեղադրյալի գույքի վրա կալանք դնելն ինքնին ենթակա չէ քննադատության` հաշվի առնելով, մասնավորապես, «Մարդու իրավունքների և հիմնարար ազատությունների պաշտպանության մասին» եվրոպական կոնվենցիայի թիվ 1 արձանագրության 1-ին հոդվածի երկրորդ պարբերությունը, սակայն պետք է հաշվի առնել սեփականության իրավունքով իրեն պատկանող գույքից օգտվելու </w:t>
      </w:r>
      <w:r w:rsidRPr="000710C7">
        <w:rPr>
          <w:rFonts w:ascii="GHEA Mariam" w:hAnsi="GHEA Mariam"/>
          <w:sz w:val="24"/>
          <w:szCs w:val="24"/>
          <w:lang w:val="hy-AM"/>
        </w:rPr>
        <w:lastRenderedPageBreak/>
        <w:t>սահմանափակմամբ անձի վրա չափազանց ծանր բեռ դնելու ռիսկը և, հետևաբար, պետք է ապահովել համապատասխան դատավարական երաշխիքներ՝ համոզվելու համար, որ անձի սեփականության իրավունքի վրա առկա ազդեցությունը կամայական կամ ոչ կանխատեսելի չէ</w:t>
      </w:r>
      <w:r w:rsidRPr="000710C7">
        <w:rPr>
          <w:rStyle w:val="FootnoteReference"/>
          <w:rFonts w:ascii="GHEA Mariam" w:hAnsi="GHEA Mariam"/>
          <w:sz w:val="24"/>
          <w:szCs w:val="24"/>
          <w:lang w:val="hy-AM"/>
        </w:rPr>
        <w:footnoteReference w:id="4"/>
      </w:r>
      <w:r w:rsidRPr="000710C7">
        <w:rPr>
          <w:rFonts w:ascii="GHEA Mariam" w:hAnsi="GHEA Mariam"/>
          <w:sz w:val="24"/>
          <w:szCs w:val="24"/>
          <w:lang w:val="hy-AM"/>
        </w:rPr>
        <w:t>:</w:t>
      </w:r>
    </w:p>
    <w:p w14:paraId="2D8A08E2" w14:textId="77777777" w:rsidR="00EC6DD6" w:rsidRPr="000710C7" w:rsidRDefault="00704406" w:rsidP="00EC6DD6">
      <w:pPr>
        <w:tabs>
          <w:tab w:val="left" w:pos="851"/>
        </w:tabs>
        <w:spacing w:after="0" w:line="360" w:lineRule="auto"/>
        <w:ind w:firstLine="567"/>
        <w:contextualSpacing/>
        <w:jc w:val="both"/>
        <w:rPr>
          <w:rFonts w:ascii="GHEA Mariam" w:hAnsi="GHEA Mariam"/>
          <w:sz w:val="24"/>
          <w:szCs w:val="24"/>
          <w:lang w:val="hy-AM"/>
        </w:rPr>
      </w:pPr>
      <w:r w:rsidRPr="000710C7">
        <w:rPr>
          <w:rFonts w:ascii="GHEA Mariam" w:hAnsi="GHEA Mariam"/>
          <w:sz w:val="24"/>
          <w:szCs w:val="24"/>
          <w:lang w:val="hy-AM"/>
        </w:rPr>
        <w:t>Քրեական վարույթի շրջանակում գույքի արգելադրումը կանոնակարգող՝ վերը մեջբերված նորմերի հաշվառմամբ Վճռաբեկ դատարանը, նախ, կրկնում է, որ օրենսդրորեն տարբերակված են գույքի արգելադրման հիմքերն ու դրանց առկայության ապացուցման շեմերը</w:t>
      </w:r>
      <w:r w:rsidRPr="000710C7">
        <w:rPr>
          <w:rStyle w:val="FootnoteReference"/>
          <w:rFonts w:ascii="GHEA Mariam" w:hAnsi="GHEA Mariam"/>
          <w:sz w:val="24"/>
          <w:szCs w:val="24"/>
          <w:lang w:val="hy-AM"/>
        </w:rPr>
        <w:footnoteReference w:id="5"/>
      </w:r>
      <w:r w:rsidRPr="000710C7">
        <w:rPr>
          <w:rFonts w:ascii="GHEA Mariam" w:hAnsi="GHEA Mariam"/>
          <w:sz w:val="24"/>
          <w:szCs w:val="24"/>
          <w:lang w:val="hy-AM"/>
        </w:rPr>
        <w:t>։</w:t>
      </w:r>
    </w:p>
    <w:p w14:paraId="372E88E0" w14:textId="54ADE07D" w:rsidR="005A1511" w:rsidRPr="000710C7" w:rsidRDefault="00A0791F" w:rsidP="00EC6DD6">
      <w:pPr>
        <w:tabs>
          <w:tab w:val="left" w:pos="851"/>
        </w:tabs>
        <w:spacing w:after="0" w:line="360" w:lineRule="auto"/>
        <w:ind w:firstLine="567"/>
        <w:contextualSpacing/>
        <w:jc w:val="both"/>
        <w:rPr>
          <w:rFonts w:ascii="GHEA Mariam" w:hAnsi="GHEA Mariam"/>
          <w:sz w:val="24"/>
          <w:szCs w:val="24"/>
          <w:lang w:val="hy-AM"/>
        </w:rPr>
      </w:pPr>
      <w:r w:rsidRPr="000710C7">
        <w:rPr>
          <w:rFonts w:ascii="GHEA Mariam" w:eastAsia="Times New Roman" w:hAnsi="GHEA Mariam" w:cs="Times New Roman"/>
          <w:iCs/>
          <w:sz w:val="24"/>
          <w:szCs w:val="24"/>
          <w:lang w:val="hy-AM" w:eastAsia="ru-RU"/>
        </w:rPr>
        <w:t xml:space="preserve">Վճռաբեկ դատարանն, անդրադառնալով </w:t>
      </w:r>
      <w:r w:rsidR="007D26DE" w:rsidRPr="000710C7">
        <w:rPr>
          <w:rFonts w:ascii="GHEA Mariam" w:hAnsi="GHEA Mariam"/>
          <w:sz w:val="24"/>
          <w:szCs w:val="24"/>
          <w:lang w:val="hy-AM"/>
        </w:rPr>
        <w:t>գույքը օտարելու, թաքցնելու, վնասելու, ոչնչացնելու կամ սպառելու հիմքի առկայության պատշաճ հիմնավորմանը, արձանագրել է հետևյալը</w:t>
      </w:r>
      <w:r w:rsidR="007D26DE" w:rsidRPr="000710C7">
        <w:rPr>
          <w:rFonts w:ascii="Cambria Math" w:hAnsi="Cambria Math"/>
          <w:sz w:val="24"/>
          <w:szCs w:val="24"/>
          <w:lang w:val="hy-AM"/>
        </w:rPr>
        <w:t xml:space="preserve">․ </w:t>
      </w:r>
      <w:r w:rsidR="005A1511" w:rsidRPr="000710C7">
        <w:rPr>
          <w:rFonts w:ascii="GHEA Mariam" w:hAnsi="GHEA Mariam"/>
          <w:sz w:val="24"/>
          <w:szCs w:val="24"/>
          <w:lang w:val="hy-AM"/>
        </w:rPr>
        <w:t>«</w:t>
      </w:r>
      <w:r w:rsidR="005A1511" w:rsidRPr="000710C7">
        <w:rPr>
          <w:rFonts w:ascii="GHEA Mariam" w:hAnsi="GHEA Mariam"/>
          <w:i/>
          <w:iCs/>
          <w:sz w:val="24"/>
          <w:szCs w:val="24"/>
          <w:lang w:val="hy-AM"/>
        </w:rPr>
        <w:t>(…)</w:t>
      </w:r>
      <w:r w:rsidR="00911840" w:rsidRPr="000710C7">
        <w:rPr>
          <w:rFonts w:ascii="GHEA Mariam" w:hAnsi="GHEA Mariam"/>
          <w:i/>
          <w:iCs/>
          <w:sz w:val="24"/>
          <w:szCs w:val="24"/>
          <w:lang w:val="hy-AM"/>
        </w:rPr>
        <w:t xml:space="preserve"> </w:t>
      </w:r>
      <w:r w:rsidR="007D26DE" w:rsidRPr="000710C7">
        <w:rPr>
          <w:rFonts w:ascii="GHEA Mariam" w:hAnsi="GHEA Mariam"/>
          <w:i/>
          <w:iCs/>
          <w:sz w:val="24"/>
          <w:szCs w:val="24"/>
          <w:lang w:val="hy-AM"/>
        </w:rPr>
        <w:t>[Գ]</w:t>
      </w:r>
      <w:r w:rsidR="005A1511" w:rsidRPr="000710C7">
        <w:rPr>
          <w:rFonts w:ascii="GHEA Mariam" w:hAnsi="GHEA Mariam"/>
          <w:i/>
          <w:iCs/>
          <w:sz w:val="24"/>
          <w:szCs w:val="24"/>
          <w:lang w:val="hy-AM"/>
        </w:rPr>
        <w:t xml:space="preserve">ույքի արգելադրման հիմքերով պայմանավորված՝ օրենսդիրը ապացուցման տարբեր շեմեր է նախատեսում։ Եթե հանցավոր գործունեության արդյունքում ստացված լինելու կամ հանցանք կատարելու համար նախատեսված գործիք կամ առարկա </w:t>
      </w:r>
      <w:r w:rsidR="00451F00" w:rsidRPr="000710C7">
        <w:rPr>
          <w:rFonts w:ascii="GHEA Mariam" w:hAnsi="GHEA Mariam"/>
          <w:i/>
          <w:iCs/>
          <w:sz w:val="24"/>
          <w:szCs w:val="24"/>
          <w:lang w:val="hy-AM"/>
        </w:rPr>
        <w:t>լի</w:t>
      </w:r>
      <w:r w:rsidR="005A1511" w:rsidRPr="000710C7">
        <w:rPr>
          <w:rFonts w:ascii="GHEA Mariam" w:hAnsi="GHEA Mariam"/>
          <w:i/>
          <w:iCs/>
          <w:sz w:val="24"/>
          <w:szCs w:val="24"/>
          <w:lang w:val="hy-AM"/>
        </w:rPr>
        <w:t>նելու հիմքով գույքի արգելադրման համար համապատասխան հիմքի առկայությունը հիմնավորելու համար անհրաժեշտ է հաղթահարել ապացույցների գերակշռության շեմը, ապա մեղադրյա</w:t>
      </w:r>
      <w:r w:rsidR="001A6764" w:rsidRPr="000710C7">
        <w:rPr>
          <w:rFonts w:ascii="GHEA Mariam" w:hAnsi="GHEA Mariam"/>
          <w:i/>
          <w:iCs/>
          <w:sz w:val="24"/>
          <w:szCs w:val="24"/>
          <w:lang w:val="hy-AM"/>
        </w:rPr>
        <w:t>լի</w:t>
      </w:r>
      <w:r w:rsidR="005A1511" w:rsidRPr="000710C7">
        <w:rPr>
          <w:rFonts w:ascii="GHEA Mariam" w:hAnsi="GHEA Mariam"/>
          <w:i/>
          <w:iCs/>
          <w:sz w:val="24"/>
          <w:szCs w:val="24"/>
          <w:lang w:val="hy-AM"/>
        </w:rPr>
        <w:t xml:space="preserve"> կամ նրա գործողությունների համար գույքային պատասխանատվություն կրող անձի գույքը օտարելու, թաքցնելու, վնասելու, ոչնչացնելու կամ սպառելու հիմքով արգելադրելու համար բավարար է հնարավոր ոչ իրավաչափ վարքագծի վերաբերյալ ողջամիտ ենթադրության առկայությունը։ Այլ կերպ՝ կախված հիմքից՝ քննիչը մի դեպքում պետք է ապացույցների գերակշռությամբ հիմնավորի, որ, օրինակ, կոնկրետ գույքն ուղղակի կամ անուղղակի առաջացել կամ ստացվել է հանցագործության արդյունքում կամ այդ գույքի օգտագործումից ստացված եկամուտն է կամ այլ տեսակի օգուտ, իսկ մյուս դեպքում պետք է ներկայացնի այնպիսի փաստական տվյալներ, որոնք թույլ կտան ողջամիտ ենթադրություն անելու այն մասին, որ արգելադրվող գույքը կարող է </w:t>
      </w:r>
      <w:r w:rsidR="005A1511" w:rsidRPr="000710C7">
        <w:rPr>
          <w:rFonts w:ascii="GHEA Mariam" w:hAnsi="GHEA Mariam"/>
          <w:i/>
          <w:iCs/>
          <w:sz w:val="24"/>
          <w:szCs w:val="24"/>
          <w:lang w:val="hy-AM"/>
        </w:rPr>
        <w:lastRenderedPageBreak/>
        <w:t>օտարվել, թաքցվել, վնասվել, ոչնչացվել կամ սպառվել։ Վերոշարադրյալից բխում է, որ ապացույցների գերակշռության և ողջամիտ ենթադրության շեմերը էապես տարբերվում են միմյանցից, քանի որ առաջինն ապացուցման ավելի բարձր բեռ է դնում վարույթն իրականացնող քննիչի վրա՝ պարտավորեցնելով վերջինիս ապացույցների գերակշռությամբ հիմնավորել արգելադրման ենթակա գույքի և հանցանքի միջև պատճառական կապի առկայությունը։ Մինչդեռ ողջամիտ ենթադրության պարագայում ապացուցման շեմն ավելի նվազ է, և վարույթն իրականացնող մարմինը պետք է գործով ձեռք բերված փաստական տ</w:t>
      </w:r>
      <w:r w:rsidR="001A6764" w:rsidRPr="000710C7">
        <w:rPr>
          <w:rFonts w:ascii="GHEA Mariam" w:hAnsi="GHEA Mariam"/>
          <w:i/>
          <w:iCs/>
          <w:sz w:val="24"/>
          <w:szCs w:val="24"/>
          <w:lang w:val="hy-AM"/>
        </w:rPr>
        <w:t>վյ</w:t>
      </w:r>
      <w:r w:rsidR="005A1511" w:rsidRPr="000710C7">
        <w:rPr>
          <w:rFonts w:ascii="GHEA Mariam" w:hAnsi="GHEA Mariam"/>
          <w:i/>
          <w:iCs/>
          <w:sz w:val="24"/>
          <w:szCs w:val="24"/>
          <w:lang w:val="hy-AM"/>
        </w:rPr>
        <w:t>ալ(ներ)ով հիմնավորի գույքը օտարելու, թաքցնելու, վնասելու, ոչնչացնելու կամ սպառելու հավանական վտանգը, սակայն այս դեպքում ևս քննիչը պետք է որոշակի հիմնավորում ներկայացնի։ Գույքը թաքցնելու, փչացնելու կամ սպառելու հավանական վտանգը վարույթն իրականացնող մարմինը պետք է հիմնավորի գույքն արգելադրելու մասին որոշման իրավաչափությունը հաստատելու մասին միջնորդությանը կից ներկայացված՝ գործով ձեռք բերված փաստական տ</w:t>
      </w:r>
      <w:r w:rsidR="001A6764" w:rsidRPr="000710C7">
        <w:rPr>
          <w:rFonts w:ascii="GHEA Mariam" w:hAnsi="GHEA Mariam"/>
          <w:i/>
          <w:iCs/>
          <w:sz w:val="24"/>
          <w:szCs w:val="24"/>
          <w:lang w:val="hy-AM"/>
        </w:rPr>
        <w:t>վյ</w:t>
      </w:r>
      <w:r w:rsidR="005A1511" w:rsidRPr="000710C7">
        <w:rPr>
          <w:rFonts w:ascii="GHEA Mariam" w:hAnsi="GHEA Mariam"/>
          <w:i/>
          <w:iCs/>
          <w:sz w:val="24"/>
          <w:szCs w:val="24"/>
          <w:lang w:val="hy-AM"/>
        </w:rPr>
        <w:t>ալ(ներ)ով, հակառակ պարագայում անհարկի կսահմանափակվի իր գույքն անարգել տնօրինելու, տիրապետելու և օգտագործելու՝ անձի սահմանադրական իրավունքը։(…)»</w:t>
      </w:r>
      <w:r w:rsidR="005A1511" w:rsidRPr="000710C7">
        <w:rPr>
          <w:rStyle w:val="FootnoteReference"/>
          <w:rFonts w:ascii="GHEA Mariam" w:hAnsi="GHEA Mariam"/>
          <w:i/>
          <w:iCs/>
          <w:sz w:val="24"/>
          <w:szCs w:val="24"/>
          <w:lang w:val="hy-AM"/>
        </w:rPr>
        <w:footnoteReference w:id="6"/>
      </w:r>
      <w:r w:rsidR="005A1511" w:rsidRPr="000710C7">
        <w:rPr>
          <w:rFonts w:ascii="GHEA Mariam" w:hAnsi="GHEA Mariam"/>
          <w:i/>
          <w:iCs/>
          <w:sz w:val="24"/>
          <w:szCs w:val="24"/>
          <w:lang w:val="hy-AM"/>
        </w:rPr>
        <w:t>։</w:t>
      </w:r>
    </w:p>
    <w:p w14:paraId="7437C126" w14:textId="7CC21157" w:rsidR="009B01B7" w:rsidRPr="000710C7" w:rsidRDefault="00E52C36" w:rsidP="007D26DE">
      <w:pPr>
        <w:tabs>
          <w:tab w:val="left" w:pos="851"/>
        </w:tabs>
        <w:spacing w:after="0" w:line="360" w:lineRule="auto"/>
        <w:ind w:firstLine="567"/>
        <w:contextualSpacing/>
        <w:jc w:val="both"/>
        <w:rPr>
          <w:rFonts w:ascii="GHEA Mariam" w:hAnsi="GHEA Mariam"/>
          <w:sz w:val="24"/>
          <w:szCs w:val="24"/>
          <w:lang w:val="hy-AM"/>
        </w:rPr>
      </w:pPr>
      <w:r w:rsidRPr="000710C7">
        <w:rPr>
          <w:rFonts w:ascii="GHEA Mariam" w:hAnsi="GHEA Mariam"/>
          <w:sz w:val="24"/>
          <w:szCs w:val="24"/>
          <w:lang w:val="hy-AM"/>
        </w:rPr>
        <w:t>13</w:t>
      </w:r>
      <w:r w:rsidRPr="000710C7">
        <w:rPr>
          <w:rFonts w:ascii="Cambria Math" w:hAnsi="Cambria Math" w:cs="Cambria Math"/>
          <w:sz w:val="24"/>
          <w:szCs w:val="24"/>
          <w:lang w:val="hy-AM"/>
        </w:rPr>
        <w:t>․</w:t>
      </w:r>
      <w:r w:rsidRPr="000710C7">
        <w:rPr>
          <w:rFonts w:ascii="GHEA Mariam" w:hAnsi="GHEA Mariam"/>
          <w:sz w:val="24"/>
          <w:szCs w:val="24"/>
          <w:lang w:val="hy-AM"/>
        </w:rPr>
        <w:t xml:space="preserve"> </w:t>
      </w:r>
      <w:r w:rsidR="00A0791F" w:rsidRPr="000710C7">
        <w:rPr>
          <w:rFonts w:ascii="GHEA Mariam" w:hAnsi="GHEA Mariam"/>
          <w:sz w:val="24"/>
          <w:szCs w:val="24"/>
          <w:lang w:val="hy-AM"/>
        </w:rPr>
        <w:t>Վերահաստատելով և զարգացնելով վերը մեջբերված իրավական դիրքորոշումները</w:t>
      </w:r>
      <w:r w:rsidRPr="000710C7">
        <w:rPr>
          <w:rFonts w:ascii="GHEA Mariam" w:hAnsi="GHEA Mariam"/>
          <w:sz w:val="24"/>
          <w:szCs w:val="24"/>
          <w:lang w:val="hy-AM"/>
        </w:rPr>
        <w:t>՝ Վճռաբեկ դատարանը գտնում է, որ ի տարբերություն ՀՀ քրեական դատավարության օրենսգրքի 131-րդ հոդվածի 2-րդ մասի 1-4-րդ կետերով նախատեսված հիմքերի, որոնց առկայության համար անհրաժեշտ է</w:t>
      </w:r>
      <w:r w:rsidR="0085602E" w:rsidRPr="000710C7">
        <w:rPr>
          <w:rFonts w:ascii="GHEA Mariam" w:hAnsi="GHEA Mariam"/>
          <w:sz w:val="24"/>
          <w:szCs w:val="24"/>
          <w:lang w:val="hy-AM"/>
        </w:rPr>
        <w:t>, որ</w:t>
      </w:r>
      <w:r w:rsidRPr="000710C7">
        <w:rPr>
          <w:rFonts w:ascii="GHEA Mariam" w:hAnsi="GHEA Mariam"/>
          <w:sz w:val="24"/>
          <w:szCs w:val="24"/>
          <w:lang w:val="hy-AM"/>
        </w:rPr>
        <w:t xml:space="preserve"> ապացույցների գերակշռությամբ հիմնավորվի արգելադրման ենթակա գույքի և ենթադրյալ հանցանքի միջև պատճառական կապը (գույքի հանցավոր ծագում ունենալը կամ հանցանքի գործիք համ միջոց հանդիսանալը), ՀՀ քրեական դատավարության օրենսգրքի 131-րդ հոդվածի 2-րդ մասի 5-րդ կետով</w:t>
      </w:r>
      <w:r w:rsidR="007169BB" w:rsidRPr="000710C7">
        <w:rPr>
          <w:rFonts w:ascii="GHEA Mariam" w:hAnsi="GHEA Mariam"/>
          <w:sz w:val="24"/>
          <w:szCs w:val="24"/>
          <w:lang w:val="hy-AM"/>
        </w:rPr>
        <w:t xml:space="preserve"> սահմանված հիմքով գույքի արգելադրման ժամանակ պետք է գնահատվի և հիմնավորվի ոչ թե գույքի հանցավոր</w:t>
      </w:r>
      <w:r w:rsidR="00EC6DD6" w:rsidRPr="000710C7">
        <w:rPr>
          <w:rFonts w:ascii="GHEA Mariam" w:hAnsi="GHEA Mariam"/>
          <w:sz w:val="24"/>
          <w:szCs w:val="24"/>
          <w:lang w:val="hy-AM"/>
        </w:rPr>
        <w:t xml:space="preserve"> </w:t>
      </w:r>
      <w:r w:rsidR="000E5319" w:rsidRPr="000710C7">
        <w:rPr>
          <w:rFonts w:ascii="GHEA Mariam" w:hAnsi="GHEA Mariam"/>
          <w:sz w:val="24"/>
          <w:szCs w:val="24"/>
          <w:lang w:val="hy-AM"/>
        </w:rPr>
        <w:t xml:space="preserve">բնույթ </w:t>
      </w:r>
      <w:r w:rsidR="007169BB" w:rsidRPr="000710C7">
        <w:rPr>
          <w:rFonts w:ascii="GHEA Mariam" w:hAnsi="GHEA Mariam"/>
          <w:sz w:val="24"/>
          <w:szCs w:val="24"/>
          <w:lang w:val="hy-AM"/>
        </w:rPr>
        <w:t xml:space="preserve">ունենալը, այլ պետք է քննարկման առարկա հանդիսանա </w:t>
      </w:r>
      <w:r w:rsidR="00B7634F" w:rsidRPr="000710C7">
        <w:rPr>
          <w:rFonts w:ascii="GHEA Mariam" w:hAnsi="GHEA Mariam"/>
          <w:sz w:val="24"/>
          <w:szCs w:val="24"/>
          <w:lang w:val="hy-AM"/>
        </w:rPr>
        <w:lastRenderedPageBreak/>
        <w:t>ապագայում հնարավոր վարութային ծախսերի և հանցագործությամբ պատճառված վնասի հատուցման համար անհրաժեշտ</w:t>
      </w:r>
      <w:r w:rsidR="00175421" w:rsidRPr="000710C7">
        <w:rPr>
          <w:rFonts w:ascii="GHEA Mariam" w:hAnsi="GHEA Mariam"/>
          <w:sz w:val="24"/>
          <w:szCs w:val="24"/>
          <w:lang w:val="hy-AM"/>
        </w:rPr>
        <w:t>՝</w:t>
      </w:r>
      <w:r w:rsidR="00B7634F" w:rsidRPr="000710C7">
        <w:rPr>
          <w:rFonts w:ascii="GHEA Mariam" w:hAnsi="GHEA Mariam"/>
          <w:sz w:val="24"/>
          <w:szCs w:val="24"/>
          <w:lang w:val="hy-AM"/>
        </w:rPr>
        <w:t xml:space="preserve"> </w:t>
      </w:r>
      <w:r w:rsidR="007169BB" w:rsidRPr="000710C7">
        <w:rPr>
          <w:rFonts w:ascii="GHEA Mariam" w:hAnsi="GHEA Mariam"/>
          <w:sz w:val="24"/>
          <w:szCs w:val="24"/>
          <w:lang w:val="hy-AM"/>
        </w:rPr>
        <w:t>մեղադրյալի</w:t>
      </w:r>
      <w:r w:rsidR="00B7634F" w:rsidRPr="000710C7">
        <w:rPr>
          <w:rFonts w:ascii="GHEA Mariam" w:hAnsi="GHEA Mariam"/>
          <w:sz w:val="24"/>
          <w:szCs w:val="24"/>
          <w:lang w:val="hy-AM"/>
        </w:rPr>
        <w:t>ն</w:t>
      </w:r>
      <w:r w:rsidR="007169BB" w:rsidRPr="000710C7">
        <w:rPr>
          <w:rFonts w:ascii="GHEA Mariam" w:hAnsi="GHEA Mariam"/>
          <w:sz w:val="24"/>
          <w:szCs w:val="24"/>
          <w:lang w:val="hy-AM"/>
        </w:rPr>
        <w:t xml:space="preserve"> պատկանող գույքի(երի) տնօրինման հետ կապված</w:t>
      </w:r>
      <w:r w:rsidR="00B7634F" w:rsidRPr="000710C7">
        <w:rPr>
          <w:rFonts w:ascii="GHEA Mariam" w:hAnsi="GHEA Mariam"/>
          <w:sz w:val="24"/>
          <w:szCs w:val="24"/>
          <w:lang w:val="hy-AM"/>
        </w:rPr>
        <w:t xml:space="preserve"> մեղադրյալի</w:t>
      </w:r>
      <w:r w:rsidR="007169BB" w:rsidRPr="000710C7">
        <w:rPr>
          <w:rFonts w:ascii="GHEA Mariam" w:hAnsi="GHEA Mariam"/>
          <w:sz w:val="24"/>
          <w:szCs w:val="24"/>
          <w:lang w:val="hy-AM"/>
        </w:rPr>
        <w:t xml:space="preserve"> հավանական վարքագծի դրսևորումը։ Մասնավորապես, երբ քննարկման է ենթակա նշված հիմքով գույքի արգելադրումը, ապա վարույթն իրականացնողը պետք է ներկայացնի որոշակի փաստական տվյալներ, որոնք </w:t>
      </w:r>
      <w:r w:rsidR="00B7634F" w:rsidRPr="000710C7">
        <w:rPr>
          <w:rFonts w:ascii="GHEA Mariam" w:hAnsi="GHEA Mariam"/>
          <w:sz w:val="24"/>
          <w:szCs w:val="24"/>
          <w:lang w:val="hy-AM"/>
        </w:rPr>
        <w:t xml:space="preserve">երրորդ անձի մոտ </w:t>
      </w:r>
      <w:r w:rsidR="007169BB" w:rsidRPr="000710C7">
        <w:rPr>
          <w:rFonts w:ascii="GHEA Mariam" w:hAnsi="GHEA Mariam"/>
          <w:sz w:val="24"/>
          <w:szCs w:val="24"/>
          <w:lang w:val="hy-AM"/>
        </w:rPr>
        <w:t xml:space="preserve">ողջամիտ </w:t>
      </w:r>
      <w:r w:rsidR="00EE7D06" w:rsidRPr="000710C7">
        <w:rPr>
          <w:rFonts w:ascii="GHEA Mariam" w:hAnsi="GHEA Mariam"/>
          <w:sz w:val="24"/>
          <w:szCs w:val="24"/>
          <w:lang w:val="hy-AM"/>
        </w:rPr>
        <w:t>ենթադրություններ կառաջացնեն առ այն, որ մեղադրյալը կարող է իր գույքի տնօրինում</w:t>
      </w:r>
      <w:r w:rsidR="0085602E" w:rsidRPr="000710C7">
        <w:rPr>
          <w:rFonts w:ascii="GHEA Mariam" w:hAnsi="GHEA Mariam"/>
          <w:sz w:val="24"/>
          <w:szCs w:val="24"/>
          <w:lang w:val="hy-AM"/>
        </w:rPr>
        <w:t>ն</w:t>
      </w:r>
      <w:r w:rsidR="00EE7D06" w:rsidRPr="000710C7">
        <w:rPr>
          <w:rFonts w:ascii="GHEA Mariam" w:hAnsi="GHEA Mariam"/>
          <w:sz w:val="24"/>
          <w:szCs w:val="24"/>
          <w:lang w:val="hy-AM"/>
        </w:rPr>
        <w:t xml:space="preserve"> իրականացնել այնպիսի եղանակներով, որոնք հետ</w:t>
      </w:r>
      <w:r w:rsidR="00B7634F" w:rsidRPr="000710C7">
        <w:rPr>
          <w:rFonts w:ascii="GHEA Mariam" w:hAnsi="GHEA Mariam"/>
          <w:sz w:val="24"/>
          <w:szCs w:val="24"/>
          <w:lang w:val="hy-AM"/>
        </w:rPr>
        <w:t>ա</w:t>
      </w:r>
      <w:r w:rsidR="00EE7D06" w:rsidRPr="000710C7">
        <w:rPr>
          <w:rFonts w:ascii="GHEA Mariam" w:hAnsi="GHEA Mariam"/>
          <w:sz w:val="24"/>
          <w:szCs w:val="24"/>
          <w:lang w:val="hy-AM"/>
        </w:rPr>
        <w:t xml:space="preserve">գայում կարող են խոչընդոտել նրա կողմից հնարավոր վարութային ծախսերի հատուցման կամ հանցագործությամբ պատճառված վնասի հատուցման լիարժեք իրականացմանը։ Ընդ որում, վկայակոչվածի գնահատման </w:t>
      </w:r>
      <w:r w:rsidR="001A6764" w:rsidRPr="000710C7">
        <w:rPr>
          <w:rFonts w:ascii="GHEA Mariam" w:hAnsi="GHEA Mariam"/>
          <w:sz w:val="24"/>
          <w:szCs w:val="24"/>
          <w:lang w:val="hy-AM"/>
        </w:rPr>
        <w:t>համատեքստում</w:t>
      </w:r>
      <w:r w:rsidR="00EE7D06" w:rsidRPr="000710C7">
        <w:rPr>
          <w:rFonts w:ascii="GHEA Mariam" w:hAnsi="GHEA Mariam"/>
          <w:sz w:val="24"/>
          <w:szCs w:val="24"/>
          <w:lang w:val="hy-AM"/>
        </w:rPr>
        <w:t>, վարույթ իրականացնողի կողմից ենթակա չէ գնահատման և ապացուցման</w:t>
      </w:r>
      <w:r w:rsidR="0085602E" w:rsidRPr="000710C7">
        <w:rPr>
          <w:rFonts w:ascii="GHEA Mariam" w:hAnsi="GHEA Mariam"/>
          <w:sz w:val="24"/>
          <w:szCs w:val="24"/>
          <w:lang w:val="hy-AM"/>
        </w:rPr>
        <w:t>,</w:t>
      </w:r>
      <w:r w:rsidR="00EE7D06" w:rsidRPr="000710C7">
        <w:rPr>
          <w:rFonts w:ascii="GHEA Mariam" w:hAnsi="GHEA Mariam"/>
          <w:sz w:val="24"/>
          <w:szCs w:val="24"/>
          <w:lang w:val="hy-AM"/>
        </w:rPr>
        <w:t xml:space="preserve"> թե արդյոք մեղադրյալն ունի վարութային ծախսերի կամ հանցագործությամբ պատճառված վնասի հնարավոր հատուցումից խուսափելու դիտավորություն, այսինքն խնդրո առարկա հիմքի առկայության համար պարտադիր չէ, որ մեղադրյալի գույքի տնօրինման հետ կապված ռիսկերը հիմնավորվեն մեղադրյալի կողմից ոչ իրավաչափ վարութային վարքագծի դրսևորմամբ, քանի որ նշված ռիսկերը կարող են առկա լինել նաև մեղադրյալի կողմից իրավաչափ </w:t>
      </w:r>
      <w:r w:rsidR="00C339AF" w:rsidRPr="000710C7">
        <w:rPr>
          <w:rFonts w:ascii="GHEA Mariam" w:hAnsi="GHEA Mariam"/>
          <w:sz w:val="24"/>
          <w:szCs w:val="24"/>
          <w:lang w:val="hy-AM"/>
        </w:rPr>
        <w:t>գործելու պայմաններում</w:t>
      </w:r>
      <w:r w:rsidR="0085602E" w:rsidRPr="000710C7">
        <w:rPr>
          <w:rFonts w:ascii="GHEA Mariam" w:hAnsi="GHEA Mariam"/>
          <w:sz w:val="24"/>
          <w:szCs w:val="24"/>
          <w:lang w:val="hy-AM"/>
        </w:rPr>
        <w:t>՝ հաշվի առնելով նաև անձի՝ նախկինում իրեն պատկանող գույքերը տնօրինելու վերաբերյալ գործողությունները</w:t>
      </w:r>
      <w:r w:rsidR="00C339AF" w:rsidRPr="000710C7">
        <w:rPr>
          <w:rFonts w:ascii="GHEA Mariam" w:hAnsi="GHEA Mariam"/>
          <w:sz w:val="24"/>
          <w:szCs w:val="24"/>
          <w:lang w:val="hy-AM"/>
        </w:rPr>
        <w:t>։</w:t>
      </w:r>
      <w:r w:rsidR="00EC6DD6" w:rsidRPr="000710C7">
        <w:rPr>
          <w:rFonts w:ascii="GHEA Mariam" w:hAnsi="GHEA Mariam"/>
          <w:sz w:val="24"/>
          <w:szCs w:val="24"/>
          <w:lang w:val="hy-AM"/>
        </w:rPr>
        <w:t xml:space="preserve"> </w:t>
      </w:r>
      <w:r w:rsidR="00C339AF" w:rsidRPr="000710C7">
        <w:rPr>
          <w:rFonts w:ascii="GHEA Mariam" w:hAnsi="GHEA Mariam"/>
          <w:sz w:val="24"/>
          <w:szCs w:val="24"/>
          <w:lang w:val="hy-AM"/>
        </w:rPr>
        <w:t>Ուստի վարույթն իրականացնող մարմնի կողմից ոչ թե պետք է քննարկվի հնարավոր ծախսերի հատուցումից խուսափելու դիտավորությունը</w:t>
      </w:r>
      <w:r w:rsidR="0085602E" w:rsidRPr="000710C7">
        <w:rPr>
          <w:rFonts w:ascii="GHEA Mariam" w:hAnsi="GHEA Mariam"/>
          <w:sz w:val="24"/>
          <w:szCs w:val="24"/>
          <w:lang w:val="hy-AM"/>
        </w:rPr>
        <w:t>,</w:t>
      </w:r>
      <w:r w:rsidR="00C339AF" w:rsidRPr="000710C7">
        <w:rPr>
          <w:rFonts w:ascii="GHEA Mariam" w:hAnsi="GHEA Mariam"/>
          <w:sz w:val="24"/>
          <w:szCs w:val="24"/>
          <w:lang w:val="hy-AM"/>
        </w:rPr>
        <w:t xml:space="preserve"> այլ այն, թե արդյոք առկա է ողջամիտ ենթադրություն, որ մեղադրյալը իր գույքը </w:t>
      </w:r>
      <w:r w:rsidR="00615738" w:rsidRPr="000710C7">
        <w:rPr>
          <w:rFonts w:ascii="GHEA Mariam" w:hAnsi="GHEA Mariam"/>
          <w:sz w:val="24"/>
          <w:szCs w:val="24"/>
          <w:lang w:val="hy-AM"/>
        </w:rPr>
        <w:t xml:space="preserve">կարող է </w:t>
      </w:r>
      <w:r w:rsidR="001A6764" w:rsidRPr="000710C7">
        <w:rPr>
          <w:rFonts w:ascii="GHEA Mariam" w:hAnsi="GHEA Mariam"/>
          <w:sz w:val="24"/>
          <w:szCs w:val="24"/>
          <w:lang w:val="hy-AM"/>
        </w:rPr>
        <w:t>տնօրինել</w:t>
      </w:r>
      <w:r w:rsidR="00615738" w:rsidRPr="000710C7">
        <w:rPr>
          <w:rFonts w:ascii="GHEA Mariam" w:hAnsi="GHEA Mariam"/>
          <w:sz w:val="24"/>
          <w:szCs w:val="24"/>
          <w:lang w:val="hy-AM"/>
        </w:rPr>
        <w:t xml:space="preserve"> ՀՀ քրեական դատավարության օրենսգրքի 131-րդ հոդվածի 2-րդ մասի 5-րդ կետով սահմանված եղանակներով։</w:t>
      </w:r>
    </w:p>
    <w:p w14:paraId="3C6A264A" w14:textId="3BCCA0B1" w:rsidR="008361BB" w:rsidRPr="000710C7" w:rsidRDefault="000E5319" w:rsidP="007D26DE">
      <w:pPr>
        <w:tabs>
          <w:tab w:val="left" w:pos="851"/>
        </w:tabs>
        <w:spacing w:after="0" w:line="360" w:lineRule="auto"/>
        <w:ind w:firstLine="567"/>
        <w:contextualSpacing/>
        <w:jc w:val="both"/>
        <w:rPr>
          <w:rFonts w:ascii="GHEA Mariam" w:hAnsi="GHEA Mariam"/>
          <w:sz w:val="24"/>
          <w:szCs w:val="24"/>
          <w:lang w:val="hy-AM"/>
        </w:rPr>
      </w:pPr>
      <w:r w:rsidRPr="000710C7">
        <w:rPr>
          <w:rFonts w:ascii="GHEA Mariam" w:hAnsi="GHEA Mariam"/>
          <w:sz w:val="24"/>
          <w:szCs w:val="24"/>
          <w:lang w:val="hy-AM"/>
        </w:rPr>
        <w:t>13</w:t>
      </w:r>
      <w:r w:rsidRPr="000710C7">
        <w:rPr>
          <w:rFonts w:ascii="Cambria Math" w:hAnsi="Cambria Math" w:cs="Cambria Math"/>
          <w:sz w:val="24"/>
          <w:szCs w:val="24"/>
          <w:lang w:val="hy-AM"/>
        </w:rPr>
        <w:t>․</w:t>
      </w:r>
      <w:r w:rsidRPr="000710C7">
        <w:rPr>
          <w:rFonts w:ascii="GHEA Mariam" w:hAnsi="GHEA Mariam"/>
          <w:sz w:val="24"/>
          <w:szCs w:val="24"/>
          <w:lang w:val="hy-AM"/>
        </w:rPr>
        <w:t>1</w:t>
      </w:r>
      <w:r w:rsidRPr="000710C7">
        <w:rPr>
          <w:rFonts w:ascii="Cambria Math" w:hAnsi="Cambria Math" w:cs="Cambria Math"/>
          <w:sz w:val="24"/>
          <w:szCs w:val="24"/>
          <w:lang w:val="hy-AM"/>
        </w:rPr>
        <w:t>․</w:t>
      </w:r>
      <w:r w:rsidRPr="000710C7">
        <w:rPr>
          <w:rFonts w:ascii="GHEA Mariam" w:hAnsi="GHEA Mariam"/>
          <w:sz w:val="24"/>
          <w:szCs w:val="24"/>
          <w:lang w:val="hy-AM"/>
        </w:rPr>
        <w:t xml:space="preserve"> </w:t>
      </w:r>
      <w:r w:rsidR="00350EC8" w:rsidRPr="000710C7">
        <w:rPr>
          <w:rFonts w:ascii="GHEA Mariam" w:hAnsi="GHEA Mariam"/>
          <w:sz w:val="24"/>
          <w:szCs w:val="24"/>
          <w:lang w:val="hy-AM"/>
        </w:rPr>
        <w:t>Վճռաբեկ դատարանը հարկ է համարում նշել, որ մեղադրյալի կողմից գույքի հնարավոր օտարման, թաքցվելու, վնասվելու, ոչնչացվելու կամ սպառվելու հավանականության</w:t>
      </w:r>
      <w:r w:rsidR="00EC6DD6" w:rsidRPr="000710C7">
        <w:rPr>
          <w:rFonts w:ascii="GHEA Mariam" w:hAnsi="GHEA Mariam"/>
          <w:sz w:val="24"/>
          <w:szCs w:val="24"/>
          <w:lang w:val="hy-AM"/>
        </w:rPr>
        <w:t xml:space="preserve"> </w:t>
      </w:r>
      <w:r w:rsidR="00350EC8" w:rsidRPr="000710C7">
        <w:rPr>
          <w:rFonts w:ascii="GHEA Mariam" w:hAnsi="GHEA Mariam"/>
          <w:sz w:val="24"/>
          <w:szCs w:val="24"/>
          <w:lang w:val="hy-AM"/>
        </w:rPr>
        <w:t xml:space="preserve">վերաբերյալ ողջամիտ </w:t>
      </w:r>
      <w:r w:rsidR="001A6764" w:rsidRPr="000710C7">
        <w:rPr>
          <w:rFonts w:ascii="GHEA Mariam" w:hAnsi="GHEA Mariam"/>
          <w:sz w:val="24"/>
          <w:szCs w:val="24"/>
          <w:lang w:val="hy-AM"/>
        </w:rPr>
        <w:t>ենթադրության</w:t>
      </w:r>
      <w:r w:rsidR="00350EC8" w:rsidRPr="000710C7">
        <w:rPr>
          <w:rFonts w:ascii="GHEA Mariam" w:hAnsi="GHEA Mariam"/>
          <w:sz w:val="24"/>
          <w:szCs w:val="24"/>
          <w:lang w:val="hy-AM"/>
        </w:rPr>
        <w:t xml:space="preserve"> պատճառաբանման համար գնահատման ենթակա </w:t>
      </w:r>
      <w:r w:rsidR="001A6764" w:rsidRPr="000710C7">
        <w:rPr>
          <w:rFonts w:ascii="GHEA Mariam" w:hAnsi="GHEA Mariam"/>
          <w:sz w:val="24"/>
          <w:szCs w:val="24"/>
          <w:lang w:val="hy-AM"/>
        </w:rPr>
        <w:t>հանգամանքներ</w:t>
      </w:r>
      <w:r w:rsidR="00350EC8" w:rsidRPr="000710C7">
        <w:rPr>
          <w:rFonts w:ascii="GHEA Mariam" w:hAnsi="GHEA Mariam"/>
          <w:sz w:val="24"/>
          <w:szCs w:val="24"/>
          <w:lang w:val="hy-AM"/>
        </w:rPr>
        <w:t xml:space="preserve"> կարող են հանդիսանալ մեղադրյալի դրսևորած վարութային վարքագիծը, նրա կողմից նախորդ </w:t>
      </w:r>
      <w:r w:rsidR="00350EC8" w:rsidRPr="000710C7">
        <w:rPr>
          <w:rFonts w:ascii="GHEA Mariam" w:hAnsi="GHEA Mariam"/>
          <w:sz w:val="24"/>
          <w:szCs w:val="24"/>
          <w:lang w:val="hy-AM"/>
        </w:rPr>
        <w:lastRenderedPageBreak/>
        <w:t xml:space="preserve">ժամանակաշրջանում իրեն պատկանող այլ գույքերի օտարումը, </w:t>
      </w:r>
      <w:r w:rsidRPr="000710C7">
        <w:rPr>
          <w:rFonts w:ascii="GHEA Mariam" w:hAnsi="GHEA Mariam"/>
          <w:sz w:val="24"/>
          <w:szCs w:val="24"/>
          <w:lang w:val="hy-AM"/>
        </w:rPr>
        <w:t>վերջինիս աշխատանքի (գործունեության) բնույթը և այլ վերաբերելի փաստական տվյալներ։ Միևնույն ժամանակ</w:t>
      </w:r>
      <w:r w:rsidR="0085602E" w:rsidRPr="000710C7">
        <w:rPr>
          <w:rFonts w:ascii="GHEA Mariam" w:hAnsi="GHEA Mariam"/>
          <w:sz w:val="24"/>
          <w:szCs w:val="24"/>
          <w:lang w:val="hy-AM"/>
        </w:rPr>
        <w:t>,</w:t>
      </w:r>
      <w:r w:rsidRPr="000710C7">
        <w:rPr>
          <w:rFonts w:ascii="GHEA Mariam" w:hAnsi="GHEA Mariam"/>
          <w:sz w:val="24"/>
          <w:szCs w:val="24"/>
          <w:lang w:val="hy-AM"/>
        </w:rPr>
        <w:t xml:space="preserve"> Վճռաբեկ </w:t>
      </w:r>
      <w:r w:rsidR="00036B6A" w:rsidRPr="000710C7">
        <w:rPr>
          <w:rFonts w:ascii="GHEA Mariam" w:hAnsi="GHEA Mariam"/>
          <w:sz w:val="24"/>
          <w:szCs w:val="24"/>
          <w:lang w:val="hy-AM"/>
        </w:rPr>
        <w:t>դատարանը</w:t>
      </w:r>
      <w:r w:rsidRPr="000710C7">
        <w:rPr>
          <w:rFonts w:ascii="GHEA Mariam" w:hAnsi="GHEA Mariam"/>
          <w:sz w:val="24"/>
          <w:szCs w:val="24"/>
          <w:lang w:val="hy-AM"/>
        </w:rPr>
        <w:t xml:space="preserve"> կրկնում է, որ օրենսդիրը</w:t>
      </w:r>
      <w:r w:rsidR="00EC6DD6" w:rsidRPr="000710C7">
        <w:rPr>
          <w:rFonts w:ascii="GHEA Mariam" w:hAnsi="GHEA Mariam"/>
          <w:sz w:val="24"/>
          <w:szCs w:val="24"/>
          <w:lang w:val="hy-AM"/>
        </w:rPr>
        <w:t xml:space="preserve"> </w:t>
      </w:r>
      <w:r w:rsidRPr="000710C7">
        <w:rPr>
          <w:rFonts w:ascii="GHEA Mariam" w:hAnsi="GHEA Mariam"/>
          <w:sz w:val="24"/>
          <w:szCs w:val="24"/>
          <w:lang w:val="hy-AM"/>
        </w:rPr>
        <w:t>ի տարբերություն</w:t>
      </w:r>
      <w:r w:rsidR="00EC6DD6" w:rsidRPr="000710C7">
        <w:rPr>
          <w:rFonts w:ascii="GHEA Mariam" w:hAnsi="GHEA Mariam"/>
          <w:sz w:val="24"/>
          <w:szCs w:val="24"/>
          <w:lang w:val="hy-AM"/>
        </w:rPr>
        <w:t xml:space="preserve"> </w:t>
      </w:r>
      <w:r w:rsidRPr="000710C7">
        <w:rPr>
          <w:rFonts w:ascii="GHEA Mariam" w:hAnsi="GHEA Mariam"/>
          <w:sz w:val="24"/>
          <w:szCs w:val="24"/>
          <w:lang w:val="hy-AM"/>
        </w:rPr>
        <w:t>ՀՀ քրեական դատավարության օրենսգրքի 131-րդ հոդվածի 2-րդ մասի 1-4-րդ կետերով սահմանված հիմքերի</w:t>
      </w:r>
      <w:r w:rsidR="00B1733E" w:rsidRPr="000710C7">
        <w:rPr>
          <w:rFonts w:ascii="GHEA Mariam" w:hAnsi="GHEA Mariam"/>
          <w:sz w:val="24"/>
          <w:szCs w:val="24"/>
          <w:lang w:val="hy-AM"/>
        </w:rPr>
        <w:t>՝ որոնցով նախատեսված</w:t>
      </w:r>
      <w:r w:rsidR="00B7634F" w:rsidRPr="000710C7">
        <w:rPr>
          <w:rFonts w:ascii="GHEA Mariam" w:hAnsi="GHEA Mariam"/>
          <w:sz w:val="24"/>
          <w:szCs w:val="24"/>
          <w:lang w:val="hy-AM"/>
        </w:rPr>
        <w:t xml:space="preserve"> է</w:t>
      </w:r>
      <w:r w:rsidR="00B1733E" w:rsidRPr="000710C7">
        <w:rPr>
          <w:rFonts w:ascii="GHEA Mariam" w:hAnsi="GHEA Mariam"/>
          <w:sz w:val="24"/>
          <w:szCs w:val="24"/>
          <w:lang w:val="hy-AM"/>
        </w:rPr>
        <w:t xml:space="preserve"> ապացույցների գերակշռությամբ </w:t>
      </w:r>
      <w:r w:rsidR="001A6764" w:rsidRPr="000710C7">
        <w:rPr>
          <w:rFonts w:ascii="GHEA Mariam" w:hAnsi="GHEA Mariam"/>
          <w:sz w:val="24"/>
          <w:szCs w:val="24"/>
          <w:lang w:val="hy-AM"/>
        </w:rPr>
        <w:t>հիմնավորված</w:t>
      </w:r>
      <w:r w:rsidR="00B1733E" w:rsidRPr="000710C7">
        <w:rPr>
          <w:rFonts w:ascii="GHEA Mariam" w:hAnsi="GHEA Mariam"/>
          <w:sz w:val="24"/>
          <w:szCs w:val="24"/>
          <w:lang w:val="hy-AM"/>
        </w:rPr>
        <w:t xml:space="preserve"> լինելու շեմ, ՀՀ քրեական դատավարության օրենսգրքի 131-րդ հոդվածի 2-րդ մասի 5-րդ կետով սահմանված հիմքով նախատեսել է ավելի ցածր՝ հիմնավոր ենթադրության առկայության գնահատման չափանիշ, ուստի </w:t>
      </w:r>
      <w:r w:rsidR="00CB6FC9" w:rsidRPr="000710C7">
        <w:rPr>
          <w:rFonts w:ascii="GHEA Mariam" w:hAnsi="GHEA Mariam"/>
          <w:sz w:val="24"/>
          <w:szCs w:val="24"/>
          <w:lang w:val="hy-AM"/>
        </w:rPr>
        <w:t>վարույթն իրականացնող մարմնի կողմից կայացված</w:t>
      </w:r>
      <w:r w:rsidR="00EC6DD6" w:rsidRPr="000710C7">
        <w:rPr>
          <w:rFonts w:ascii="GHEA Mariam" w:hAnsi="GHEA Mariam"/>
          <w:sz w:val="24"/>
          <w:szCs w:val="24"/>
          <w:lang w:val="hy-AM"/>
        </w:rPr>
        <w:t xml:space="preserve"> </w:t>
      </w:r>
      <w:r w:rsidR="00CB6FC9" w:rsidRPr="000710C7">
        <w:rPr>
          <w:rFonts w:ascii="GHEA Mariam" w:hAnsi="GHEA Mariam"/>
          <w:sz w:val="24"/>
          <w:szCs w:val="24"/>
          <w:lang w:val="hy-AM"/>
        </w:rPr>
        <w:t>որոշումը կհամարվի պատճառաբանված և իրավաչափ, եթե</w:t>
      </w:r>
      <w:r w:rsidR="00B1733E" w:rsidRPr="000710C7">
        <w:rPr>
          <w:rFonts w:ascii="GHEA Mariam" w:hAnsi="GHEA Mariam"/>
          <w:sz w:val="24"/>
          <w:szCs w:val="24"/>
          <w:lang w:val="hy-AM"/>
        </w:rPr>
        <w:t xml:space="preserve"> </w:t>
      </w:r>
      <w:r w:rsidR="00CB6FC9" w:rsidRPr="000710C7">
        <w:rPr>
          <w:rFonts w:ascii="GHEA Mariam" w:hAnsi="GHEA Mariam"/>
          <w:sz w:val="24"/>
          <w:szCs w:val="24"/>
          <w:lang w:val="hy-AM"/>
        </w:rPr>
        <w:t>վարույթն իրականացնողի ներկայացրած հիմնավորումները բավարար լինեն</w:t>
      </w:r>
      <w:r w:rsidR="00EC6DD6" w:rsidRPr="000710C7">
        <w:rPr>
          <w:rFonts w:ascii="GHEA Mariam" w:hAnsi="GHEA Mariam"/>
          <w:sz w:val="24"/>
          <w:szCs w:val="24"/>
          <w:lang w:val="hy-AM"/>
        </w:rPr>
        <w:t xml:space="preserve"> </w:t>
      </w:r>
      <w:r w:rsidR="00CB6FC9" w:rsidRPr="000710C7">
        <w:rPr>
          <w:rFonts w:ascii="GHEA Mariam" w:hAnsi="GHEA Mariam"/>
          <w:sz w:val="24"/>
          <w:szCs w:val="24"/>
          <w:lang w:val="hy-AM"/>
        </w:rPr>
        <w:t>երրորդ անձի մոտ մեղադրյալի կողմից գույքի հնարավոր օտարման, թաքցնելու, վնասելու, ոչնչացնելու կամ սպառելու վերաբերյալ ողջամիտ ենթադրության</w:t>
      </w:r>
      <w:r w:rsidR="00EC6DD6" w:rsidRPr="000710C7">
        <w:rPr>
          <w:rFonts w:ascii="GHEA Mariam" w:hAnsi="GHEA Mariam"/>
          <w:sz w:val="24"/>
          <w:szCs w:val="24"/>
          <w:lang w:val="hy-AM"/>
        </w:rPr>
        <w:t xml:space="preserve"> </w:t>
      </w:r>
      <w:r w:rsidR="00CB6FC9" w:rsidRPr="000710C7">
        <w:rPr>
          <w:rFonts w:ascii="GHEA Mariam" w:hAnsi="GHEA Mariam"/>
          <w:sz w:val="24"/>
          <w:szCs w:val="24"/>
          <w:lang w:val="hy-AM"/>
        </w:rPr>
        <w:t>առաջացման համար։</w:t>
      </w:r>
      <w:r w:rsidR="00B7634F" w:rsidRPr="000710C7">
        <w:rPr>
          <w:rFonts w:ascii="GHEA Mariam" w:hAnsi="GHEA Mariam"/>
          <w:sz w:val="24"/>
          <w:szCs w:val="24"/>
          <w:lang w:val="hy-AM"/>
        </w:rPr>
        <w:t xml:space="preserve"> </w:t>
      </w:r>
    </w:p>
    <w:p w14:paraId="79105A88" w14:textId="79E5357B" w:rsidR="001721BF" w:rsidRPr="000710C7" w:rsidRDefault="001721BF" w:rsidP="007D26DE">
      <w:pPr>
        <w:tabs>
          <w:tab w:val="left" w:pos="851"/>
        </w:tabs>
        <w:spacing w:after="0" w:line="360" w:lineRule="auto"/>
        <w:ind w:firstLine="567"/>
        <w:contextualSpacing/>
        <w:jc w:val="both"/>
        <w:rPr>
          <w:rFonts w:ascii="GHEA Mariam" w:hAnsi="GHEA Mariam"/>
          <w:sz w:val="24"/>
          <w:szCs w:val="24"/>
          <w:lang w:val="hy-AM"/>
        </w:rPr>
      </w:pPr>
      <w:r w:rsidRPr="000710C7">
        <w:rPr>
          <w:rFonts w:ascii="GHEA Mariam" w:hAnsi="GHEA Mariam"/>
          <w:sz w:val="24"/>
          <w:szCs w:val="24"/>
          <w:lang w:val="hy-AM"/>
        </w:rPr>
        <w:t>1</w:t>
      </w:r>
      <w:r w:rsidR="002A7434" w:rsidRPr="000710C7">
        <w:rPr>
          <w:rFonts w:ascii="GHEA Mariam" w:hAnsi="GHEA Mariam"/>
          <w:sz w:val="24"/>
          <w:szCs w:val="24"/>
          <w:lang w:val="hy-AM"/>
        </w:rPr>
        <w:t>4</w:t>
      </w:r>
      <w:r w:rsidRPr="000710C7">
        <w:rPr>
          <w:rFonts w:ascii="Cambria Math" w:hAnsi="Cambria Math" w:cs="Cambria Math"/>
          <w:sz w:val="24"/>
          <w:szCs w:val="24"/>
          <w:lang w:val="hy-AM"/>
        </w:rPr>
        <w:t>․</w:t>
      </w:r>
      <w:r w:rsidRPr="000710C7">
        <w:rPr>
          <w:rFonts w:ascii="GHEA Mariam" w:hAnsi="GHEA Mariam"/>
          <w:sz w:val="24"/>
          <w:szCs w:val="24"/>
          <w:lang w:val="hy-AM"/>
        </w:rPr>
        <w:t xml:space="preserve"> Սույն գործի նյութերի ուսումնասիրությունից երևում է, որ՝</w:t>
      </w:r>
    </w:p>
    <w:p w14:paraId="67FA3D2A" w14:textId="37EBB870" w:rsidR="00B847E3" w:rsidRPr="000710C7" w:rsidRDefault="001721BF" w:rsidP="007D26DE">
      <w:pPr>
        <w:tabs>
          <w:tab w:val="left" w:pos="851"/>
        </w:tabs>
        <w:spacing w:after="0" w:line="360" w:lineRule="auto"/>
        <w:ind w:firstLine="567"/>
        <w:contextualSpacing/>
        <w:jc w:val="both"/>
        <w:rPr>
          <w:rFonts w:ascii="GHEA Mariam" w:hAnsi="GHEA Mariam"/>
          <w:sz w:val="24"/>
          <w:szCs w:val="24"/>
          <w:lang w:val="hy-AM"/>
        </w:rPr>
      </w:pPr>
      <w:r w:rsidRPr="000710C7">
        <w:rPr>
          <w:rFonts w:ascii="GHEA Mariam" w:hAnsi="GHEA Mariam"/>
          <w:sz w:val="24"/>
          <w:szCs w:val="24"/>
          <w:lang w:val="hy-AM"/>
        </w:rPr>
        <w:t>-</w:t>
      </w:r>
      <w:r w:rsidR="00EC6DD6" w:rsidRPr="000710C7">
        <w:rPr>
          <w:rFonts w:ascii="GHEA Mariam" w:hAnsi="GHEA Mariam"/>
          <w:sz w:val="24"/>
          <w:szCs w:val="24"/>
          <w:lang w:val="hy-AM"/>
        </w:rPr>
        <w:t xml:space="preserve"> </w:t>
      </w:r>
      <w:r w:rsidR="00B847E3" w:rsidRPr="000710C7">
        <w:rPr>
          <w:rFonts w:ascii="GHEA Mariam" w:hAnsi="GHEA Mariam"/>
          <w:sz w:val="24"/>
          <w:szCs w:val="24"/>
          <w:lang w:val="hy-AM"/>
        </w:rPr>
        <w:t xml:space="preserve">Քննիչը 2024 թվականի նոյեմբերի 11-ի «Գույքի արգելադրում կիրառելու մասին» որոշմամբ նշել է, որ անհրաժեշտ է </w:t>
      </w:r>
      <w:r w:rsidR="00B868DB">
        <w:rPr>
          <w:rFonts w:ascii="GHEA Mariam" w:hAnsi="GHEA Mariam"/>
          <w:sz w:val="24"/>
          <w:szCs w:val="24"/>
          <w:shd w:val="clear" w:color="auto" w:fill="FFFFFF"/>
          <w:lang w:val="hy-AM"/>
        </w:rPr>
        <w:t>******</w:t>
      </w:r>
      <w:r w:rsidR="00B868DB">
        <w:rPr>
          <w:rFonts w:ascii="GHEA Mariam" w:hAnsi="GHEA Mariam"/>
          <w:sz w:val="24"/>
          <w:szCs w:val="24"/>
          <w:shd w:val="clear" w:color="auto" w:fill="FFFFFF"/>
          <w:lang w:val="hy-AM"/>
        </w:rPr>
        <w:t>**********</w:t>
      </w:r>
      <w:r w:rsidR="00B868DB">
        <w:rPr>
          <w:rFonts w:ascii="GHEA Mariam" w:hAnsi="GHEA Mariam"/>
          <w:sz w:val="24"/>
          <w:szCs w:val="24"/>
          <w:shd w:val="clear" w:color="auto" w:fill="FFFFFF"/>
          <w:lang w:val="hy-AM"/>
        </w:rPr>
        <w:t xml:space="preserve">** </w:t>
      </w:r>
      <w:r w:rsidR="00B847E3" w:rsidRPr="000710C7">
        <w:rPr>
          <w:rFonts w:ascii="GHEA Mariam" w:hAnsi="GHEA Mariam"/>
          <w:sz w:val="24"/>
          <w:szCs w:val="24"/>
          <w:lang w:val="hy-AM"/>
        </w:rPr>
        <w:t xml:space="preserve">պատկանող գույքի վրա արգելանք դնել, քանի որ որևէ երաշխիք չկա, որ </w:t>
      </w:r>
      <w:r w:rsidR="00B868DB">
        <w:rPr>
          <w:rFonts w:ascii="GHEA Mariam" w:hAnsi="GHEA Mariam"/>
          <w:sz w:val="24"/>
          <w:szCs w:val="24"/>
          <w:shd w:val="clear" w:color="auto" w:fill="FFFFFF"/>
          <w:lang w:val="hy-AM"/>
        </w:rPr>
        <w:t>********</w:t>
      </w:r>
      <w:r w:rsidR="00B868DB">
        <w:rPr>
          <w:rFonts w:ascii="GHEA Mariam" w:hAnsi="GHEA Mariam"/>
          <w:sz w:val="24"/>
          <w:szCs w:val="24"/>
          <w:shd w:val="clear" w:color="auto" w:fill="FFFFFF"/>
          <w:lang w:val="hy-AM"/>
        </w:rPr>
        <w:t>*****</w:t>
      </w:r>
      <w:r w:rsidR="00B868DB">
        <w:rPr>
          <w:rFonts w:ascii="GHEA Mariam" w:hAnsi="GHEA Mariam"/>
          <w:sz w:val="24"/>
          <w:szCs w:val="24"/>
          <w:shd w:val="clear" w:color="auto" w:fill="FFFFFF"/>
          <w:lang w:val="hy-AM"/>
        </w:rPr>
        <w:t xml:space="preserve"> </w:t>
      </w:r>
      <w:r w:rsidR="00B847E3" w:rsidRPr="000710C7">
        <w:rPr>
          <w:rFonts w:ascii="GHEA Mariam" w:hAnsi="GHEA Mariam"/>
          <w:sz w:val="24"/>
          <w:szCs w:val="24"/>
          <w:lang w:val="hy-AM"/>
        </w:rPr>
        <w:t>չի փորձի նախաքննության փուլում օտարել իր անվամբ հաշվառված շարժական և անշարժ գույքերը</w:t>
      </w:r>
      <w:r w:rsidR="00B847E3" w:rsidRPr="000710C7">
        <w:rPr>
          <w:rStyle w:val="FootnoteReference"/>
          <w:rFonts w:ascii="GHEA Mariam" w:hAnsi="GHEA Mariam"/>
          <w:sz w:val="24"/>
          <w:szCs w:val="24"/>
          <w:lang w:val="hy-AM"/>
        </w:rPr>
        <w:footnoteReference w:id="7"/>
      </w:r>
      <w:r w:rsidR="00B847E3" w:rsidRPr="000710C7">
        <w:rPr>
          <w:rFonts w:ascii="GHEA Mariam" w:hAnsi="GHEA Mariam"/>
          <w:sz w:val="24"/>
          <w:szCs w:val="24"/>
          <w:lang w:val="hy-AM"/>
        </w:rPr>
        <w:t>։</w:t>
      </w:r>
    </w:p>
    <w:p w14:paraId="06096062" w14:textId="3FC8C359" w:rsidR="00B847E3" w:rsidRPr="000710C7" w:rsidRDefault="00B847E3" w:rsidP="007D26DE">
      <w:pPr>
        <w:tabs>
          <w:tab w:val="left" w:pos="851"/>
        </w:tabs>
        <w:spacing w:after="0" w:line="360" w:lineRule="auto"/>
        <w:ind w:firstLine="567"/>
        <w:contextualSpacing/>
        <w:jc w:val="both"/>
        <w:rPr>
          <w:rFonts w:ascii="GHEA Mariam" w:hAnsi="GHEA Mariam"/>
          <w:sz w:val="24"/>
          <w:szCs w:val="24"/>
          <w:lang w:val="hy-AM"/>
        </w:rPr>
      </w:pPr>
      <w:r w:rsidRPr="000710C7">
        <w:rPr>
          <w:rFonts w:ascii="GHEA Mariam" w:hAnsi="GHEA Mariam"/>
          <w:sz w:val="24"/>
          <w:szCs w:val="24"/>
          <w:lang w:val="hy-AM"/>
        </w:rPr>
        <w:t xml:space="preserve">- Առաջին ատյանի դատարանը 2024 թվականի </w:t>
      </w:r>
      <w:r w:rsidR="001A6764" w:rsidRPr="000710C7">
        <w:rPr>
          <w:rFonts w:ascii="GHEA Mariam" w:hAnsi="GHEA Mariam"/>
          <w:sz w:val="24"/>
          <w:szCs w:val="24"/>
          <w:lang w:val="hy-AM"/>
        </w:rPr>
        <w:t>նոյեմբերի</w:t>
      </w:r>
      <w:r w:rsidRPr="000710C7">
        <w:rPr>
          <w:rFonts w:ascii="GHEA Mariam" w:hAnsi="GHEA Mariam"/>
          <w:sz w:val="24"/>
          <w:szCs w:val="24"/>
          <w:lang w:val="hy-AM"/>
        </w:rPr>
        <w:t xml:space="preserve"> 25-ի որոշմամբ, քննության առնելով Քննիչի միջնորդությունը, վկայակոչելով Քննիչի հիմնավորումները, ըստ էության</w:t>
      </w:r>
      <w:r w:rsidR="0085602E" w:rsidRPr="000710C7">
        <w:rPr>
          <w:rFonts w:ascii="GHEA Mariam" w:hAnsi="GHEA Mariam"/>
          <w:sz w:val="24"/>
          <w:szCs w:val="24"/>
          <w:lang w:val="hy-AM"/>
        </w:rPr>
        <w:t xml:space="preserve"> առանձին պատճառաբանություններ չի ներկայացրել արգելադրման հիմքերի վերաբերյալ</w:t>
      </w:r>
      <w:r w:rsidRPr="000710C7">
        <w:rPr>
          <w:rStyle w:val="FootnoteReference"/>
          <w:rFonts w:ascii="GHEA Mariam" w:hAnsi="GHEA Mariam" w:cs="GHEA Grapalat"/>
          <w:sz w:val="24"/>
          <w:szCs w:val="24"/>
          <w:lang w:val="hy-AM"/>
        </w:rPr>
        <w:footnoteReference w:id="8"/>
      </w:r>
      <w:r w:rsidRPr="000710C7">
        <w:rPr>
          <w:rFonts w:ascii="GHEA Mariam" w:hAnsi="GHEA Mariam"/>
          <w:sz w:val="24"/>
          <w:szCs w:val="24"/>
          <w:shd w:val="clear" w:color="auto" w:fill="FFFFFF"/>
          <w:lang w:val="hy-AM"/>
        </w:rPr>
        <w:t>,</w:t>
      </w:r>
      <w:r w:rsidRPr="000710C7">
        <w:rPr>
          <w:rFonts w:ascii="GHEA Mariam" w:hAnsi="GHEA Mariam"/>
          <w:sz w:val="24"/>
          <w:szCs w:val="24"/>
          <w:lang w:val="hy-AM"/>
        </w:rPr>
        <w:t xml:space="preserve"> </w:t>
      </w:r>
    </w:p>
    <w:p w14:paraId="2EC2A9A4" w14:textId="3CE0168A" w:rsidR="001721BF" w:rsidRPr="000710C7" w:rsidRDefault="001721BF" w:rsidP="007D26DE">
      <w:pPr>
        <w:tabs>
          <w:tab w:val="left" w:pos="851"/>
        </w:tabs>
        <w:spacing w:after="0" w:line="360" w:lineRule="auto"/>
        <w:ind w:firstLine="567"/>
        <w:contextualSpacing/>
        <w:jc w:val="both"/>
        <w:rPr>
          <w:rFonts w:ascii="GHEA Mariam" w:hAnsi="GHEA Mariam"/>
          <w:noProof/>
          <w:sz w:val="24"/>
          <w:szCs w:val="24"/>
          <w:lang w:val="hy-AM"/>
        </w:rPr>
      </w:pPr>
      <w:r w:rsidRPr="000710C7">
        <w:rPr>
          <w:rFonts w:ascii="GHEA Mariam" w:hAnsi="GHEA Mariam"/>
          <w:sz w:val="24"/>
          <w:szCs w:val="24"/>
          <w:lang w:val="hy-AM"/>
        </w:rPr>
        <w:t>- Վերաքննիչ դատարանը 202</w:t>
      </w:r>
      <w:r w:rsidR="00475517" w:rsidRPr="000710C7">
        <w:rPr>
          <w:rFonts w:ascii="GHEA Mariam" w:hAnsi="GHEA Mariam"/>
          <w:sz w:val="24"/>
          <w:szCs w:val="24"/>
          <w:lang w:val="hy-AM"/>
        </w:rPr>
        <w:t>4</w:t>
      </w:r>
      <w:r w:rsidRPr="000710C7">
        <w:rPr>
          <w:rFonts w:ascii="GHEA Mariam" w:hAnsi="GHEA Mariam"/>
          <w:sz w:val="24"/>
          <w:szCs w:val="24"/>
          <w:lang w:val="hy-AM"/>
        </w:rPr>
        <w:t xml:space="preserve"> թվականի </w:t>
      </w:r>
      <w:r w:rsidR="001A6764" w:rsidRPr="000710C7">
        <w:rPr>
          <w:rFonts w:ascii="GHEA Mariam" w:hAnsi="GHEA Mariam"/>
          <w:sz w:val="24"/>
          <w:szCs w:val="24"/>
          <w:lang w:val="hy-AM"/>
        </w:rPr>
        <w:t>դեկտեմբերի</w:t>
      </w:r>
      <w:r w:rsidRPr="000710C7">
        <w:rPr>
          <w:rFonts w:ascii="GHEA Mariam" w:hAnsi="GHEA Mariam"/>
          <w:sz w:val="24"/>
          <w:szCs w:val="24"/>
          <w:lang w:val="hy-AM"/>
        </w:rPr>
        <w:t xml:space="preserve"> </w:t>
      </w:r>
      <w:r w:rsidR="00475517" w:rsidRPr="000710C7">
        <w:rPr>
          <w:rFonts w:ascii="GHEA Mariam" w:hAnsi="GHEA Mariam"/>
          <w:sz w:val="24"/>
          <w:szCs w:val="24"/>
          <w:lang w:val="hy-AM"/>
        </w:rPr>
        <w:t>30</w:t>
      </w:r>
      <w:r w:rsidRPr="000710C7">
        <w:rPr>
          <w:rFonts w:ascii="GHEA Mariam" w:hAnsi="GHEA Mariam"/>
          <w:sz w:val="24"/>
          <w:szCs w:val="24"/>
          <w:lang w:val="hy-AM"/>
        </w:rPr>
        <w:t xml:space="preserve">-ի որոշմամբ նշել է, որ </w:t>
      </w:r>
      <w:r w:rsidR="00475517" w:rsidRPr="000710C7">
        <w:rPr>
          <w:rFonts w:ascii="GHEA Mariam" w:hAnsi="GHEA Mariam"/>
          <w:sz w:val="24"/>
          <w:szCs w:val="24"/>
          <w:lang w:val="hy-AM"/>
        </w:rPr>
        <w:t xml:space="preserve">Քննիչի հիմնավորումները բավարար են գույքի արգելադրման հիմքը հաստատված համարելու համար, քանի որ գույքի արգելադրման </w:t>
      </w:r>
      <w:r w:rsidR="00475517" w:rsidRPr="000710C7">
        <w:rPr>
          <w:rFonts w:ascii="GHEA Mariam" w:hAnsi="GHEA Mariam"/>
          <w:sz w:val="24"/>
          <w:szCs w:val="24"/>
          <w:lang w:val="hy-AM"/>
        </w:rPr>
        <w:lastRenderedPageBreak/>
        <w:t>իրավաչափության դատական ստուգման շրջանակներում գույքի նկատմամբ այս կամ այն հնարավոր ներգործության վերաբերյալ դատողություններն ունեն կանխատեսական, մոտավոր բնույթ, քանի որ ենթադրում են ապագային վերաբերող իրադարձություններ: Այլ խոսքով</w:t>
      </w:r>
      <w:r w:rsidR="0085602E" w:rsidRPr="000710C7">
        <w:rPr>
          <w:rFonts w:ascii="GHEA Mariam" w:hAnsi="GHEA Mariam"/>
          <w:sz w:val="24"/>
          <w:szCs w:val="24"/>
          <w:lang w:val="hy-AM"/>
        </w:rPr>
        <w:t>՝</w:t>
      </w:r>
      <w:r w:rsidR="00475517" w:rsidRPr="000710C7">
        <w:rPr>
          <w:rFonts w:ascii="GHEA Mariam" w:hAnsi="GHEA Mariam"/>
          <w:sz w:val="24"/>
          <w:szCs w:val="24"/>
          <w:lang w:val="hy-AM"/>
        </w:rPr>
        <w:t xml:space="preserve"> ինչպես քրեադատավարական կարգավորումները, այնպես էլ նախադեպային որևէ դիրքորոշում չեն դրսևորել այնպիսի մոտեցումներ, որոնք կվկայեին այն մասին, որ գույքի արգելադրումն անվերապահորեն պետք է հաջորդի մեղադրյալ հանդիսացող անձի արդեն իսկ կատարված՝ գույքը թաքցնելու կամ օտարման փորձի գործողություններին։ </w:t>
      </w:r>
      <w:r w:rsidR="0036622C" w:rsidRPr="000710C7">
        <w:rPr>
          <w:rFonts w:ascii="GHEA Mariam" w:hAnsi="GHEA Mariam"/>
          <w:sz w:val="24"/>
          <w:szCs w:val="24"/>
          <w:lang w:val="hy-AM"/>
        </w:rPr>
        <w:t xml:space="preserve">Բացի այդ, </w:t>
      </w:r>
      <w:r w:rsidR="00475517" w:rsidRPr="000710C7">
        <w:rPr>
          <w:rFonts w:ascii="GHEA Mariam" w:hAnsi="GHEA Mariam"/>
          <w:sz w:val="24"/>
          <w:szCs w:val="24"/>
          <w:lang w:val="hy-AM"/>
        </w:rPr>
        <w:t>Վերաքննիչ դատարանը</w:t>
      </w:r>
      <w:r w:rsidR="0036622C" w:rsidRPr="000710C7">
        <w:rPr>
          <w:rFonts w:ascii="GHEA Mariam" w:hAnsi="GHEA Mariam"/>
          <w:sz w:val="24"/>
          <w:szCs w:val="24"/>
          <w:lang w:val="hy-AM"/>
        </w:rPr>
        <w:t xml:space="preserve">, անդրադառնալով մեղադրյալ </w:t>
      </w:r>
      <w:r w:rsidR="00B868DB">
        <w:rPr>
          <w:rFonts w:ascii="GHEA Mariam" w:hAnsi="GHEA Mariam"/>
          <w:sz w:val="24"/>
          <w:szCs w:val="24"/>
          <w:shd w:val="clear" w:color="auto" w:fill="FFFFFF"/>
          <w:lang w:val="hy-AM"/>
        </w:rPr>
        <w:t>********</w:t>
      </w:r>
      <w:r w:rsidR="00B868DB">
        <w:rPr>
          <w:rFonts w:ascii="GHEA Mariam" w:hAnsi="GHEA Mariam"/>
          <w:sz w:val="24"/>
          <w:szCs w:val="24"/>
          <w:shd w:val="clear" w:color="auto" w:fill="FFFFFF"/>
          <w:lang w:val="hy-AM"/>
        </w:rPr>
        <w:t>****</w:t>
      </w:r>
      <w:r w:rsidR="00B868DB">
        <w:rPr>
          <w:rFonts w:ascii="GHEA Mariam" w:hAnsi="GHEA Mariam"/>
          <w:sz w:val="24"/>
          <w:szCs w:val="24"/>
          <w:shd w:val="clear" w:color="auto" w:fill="FFFFFF"/>
          <w:lang w:val="hy-AM"/>
        </w:rPr>
        <w:t xml:space="preserve"> </w:t>
      </w:r>
      <w:r w:rsidR="0036622C" w:rsidRPr="000710C7">
        <w:rPr>
          <w:rFonts w:ascii="GHEA Mariam" w:hAnsi="GHEA Mariam"/>
          <w:sz w:val="24"/>
          <w:szCs w:val="24"/>
          <w:lang w:val="hy-AM"/>
        </w:rPr>
        <w:t>պաշտպան Գ</w:t>
      </w:r>
      <w:r w:rsidR="0036622C" w:rsidRPr="000710C7">
        <w:rPr>
          <w:rFonts w:ascii="Cambria Math" w:hAnsi="Cambria Math" w:cs="Cambria Math"/>
          <w:sz w:val="24"/>
          <w:szCs w:val="24"/>
          <w:lang w:val="hy-AM"/>
        </w:rPr>
        <w:t>․</w:t>
      </w:r>
      <w:r w:rsidR="0036622C" w:rsidRPr="000710C7">
        <w:rPr>
          <w:rFonts w:ascii="GHEA Mariam" w:hAnsi="GHEA Mariam"/>
          <w:sz w:val="24"/>
          <w:szCs w:val="24"/>
          <w:lang w:val="hy-AM"/>
        </w:rPr>
        <w:t>Օհանյանի փաստարկներին,</w:t>
      </w:r>
      <w:r w:rsidR="00475517" w:rsidRPr="000710C7">
        <w:rPr>
          <w:rFonts w:ascii="GHEA Mariam" w:hAnsi="GHEA Mariam"/>
          <w:sz w:val="24"/>
          <w:szCs w:val="24"/>
          <w:lang w:val="hy-AM"/>
        </w:rPr>
        <w:t xml:space="preserve"> </w:t>
      </w:r>
      <w:r w:rsidR="0036622C" w:rsidRPr="000710C7">
        <w:rPr>
          <w:rFonts w:ascii="GHEA Mariam" w:hAnsi="GHEA Mariam"/>
          <w:sz w:val="24"/>
          <w:szCs w:val="24"/>
          <w:lang w:val="hy-AM"/>
        </w:rPr>
        <w:t>նշել</w:t>
      </w:r>
      <w:r w:rsidR="00475517" w:rsidRPr="000710C7">
        <w:rPr>
          <w:rFonts w:ascii="GHEA Mariam" w:hAnsi="GHEA Mariam"/>
          <w:sz w:val="24"/>
          <w:szCs w:val="24"/>
          <w:lang w:val="hy-AM"/>
        </w:rPr>
        <w:t xml:space="preserve"> է, որ թեև </w:t>
      </w:r>
      <w:r w:rsidR="0036622C" w:rsidRPr="000710C7">
        <w:rPr>
          <w:rFonts w:ascii="GHEA Mariam" w:hAnsi="GHEA Mariam"/>
          <w:sz w:val="24"/>
          <w:szCs w:val="24"/>
          <w:lang w:val="hy-AM"/>
        </w:rPr>
        <w:t xml:space="preserve">քրեական գործը </w:t>
      </w:r>
      <w:r w:rsidR="00475517" w:rsidRPr="000710C7">
        <w:rPr>
          <w:rFonts w:ascii="GHEA Mariam" w:hAnsi="GHEA Mariam"/>
          <w:sz w:val="24"/>
          <w:szCs w:val="24"/>
          <w:lang w:val="hy-AM"/>
        </w:rPr>
        <w:t xml:space="preserve">հարուցվել է 6 տարի առաջ, սակայն </w:t>
      </w:r>
      <w:r w:rsidR="00B868DB" w:rsidRPr="00B868DB">
        <w:rPr>
          <w:rFonts w:ascii="GHEA Mariam" w:hAnsi="GHEA Mariam"/>
          <w:sz w:val="24"/>
          <w:szCs w:val="24"/>
          <w:lang w:val="hy-AM"/>
        </w:rPr>
        <w:t>******</w:t>
      </w:r>
      <w:r w:rsidR="00B868DB">
        <w:rPr>
          <w:rFonts w:ascii="GHEA Mariam" w:hAnsi="GHEA Mariam"/>
          <w:sz w:val="24"/>
          <w:szCs w:val="24"/>
          <w:lang w:val="hy-AM"/>
        </w:rPr>
        <w:t>****</w:t>
      </w:r>
      <w:r w:rsidR="00B868DB" w:rsidRPr="00B868DB">
        <w:rPr>
          <w:rFonts w:ascii="GHEA Mariam" w:hAnsi="GHEA Mariam"/>
          <w:sz w:val="24"/>
          <w:szCs w:val="24"/>
          <w:lang w:val="hy-AM"/>
        </w:rPr>
        <w:t xml:space="preserve">****** </w:t>
      </w:r>
      <w:r w:rsidR="00475517" w:rsidRPr="000710C7">
        <w:rPr>
          <w:rFonts w:ascii="GHEA Mariam" w:hAnsi="GHEA Mariam"/>
          <w:sz w:val="24"/>
          <w:szCs w:val="24"/>
          <w:lang w:val="hy-AM"/>
        </w:rPr>
        <w:t>նկատմամբ հանրային քրեական հետապնդում է հարուցվել 2024 թվականի հոկտեմբերի 07-ին, ինչն էականորեն փոխում է վերջինիս նախկինում ունեցած՝ վկայի կարգավիճակը քրեադատավարական իմաստով։ Այլ խոսքով</w:t>
      </w:r>
      <w:r w:rsidR="0085602E" w:rsidRPr="000710C7">
        <w:rPr>
          <w:rFonts w:ascii="GHEA Mariam" w:hAnsi="GHEA Mariam"/>
          <w:sz w:val="24"/>
          <w:szCs w:val="24"/>
          <w:lang w:val="hy-AM"/>
        </w:rPr>
        <w:t>՝</w:t>
      </w:r>
      <w:r w:rsidR="00475517" w:rsidRPr="000710C7">
        <w:rPr>
          <w:rFonts w:ascii="GHEA Mariam" w:hAnsi="GHEA Mariam"/>
          <w:sz w:val="24"/>
          <w:szCs w:val="24"/>
          <w:lang w:val="hy-AM"/>
        </w:rPr>
        <w:t xml:space="preserve"> այլ է իրավիճակը, երբ անձը քրեական վարույթով ունի վկայի կարգավիճակ և բոլորովին այլ, երբ վերջինս ձեռք է բերում մեղադրյալի դատավարական կարգավիճակ, քանի որ հանցագործությամբ պատճառված հնարավոր վնասի հատուցումը որպես քրեադատավարական հարկադրանքի միջոց</w:t>
      </w:r>
      <w:r w:rsidR="0085602E" w:rsidRPr="000710C7">
        <w:rPr>
          <w:rFonts w:ascii="GHEA Mariam" w:hAnsi="GHEA Mariam"/>
          <w:sz w:val="24"/>
          <w:szCs w:val="24"/>
          <w:lang w:val="hy-AM"/>
        </w:rPr>
        <w:t>,</w:t>
      </w:r>
      <w:r w:rsidR="00475517" w:rsidRPr="000710C7">
        <w:rPr>
          <w:rFonts w:ascii="GHEA Mariam" w:hAnsi="GHEA Mariam"/>
          <w:sz w:val="24"/>
          <w:szCs w:val="24"/>
          <w:lang w:val="hy-AM"/>
        </w:rPr>
        <w:t xml:space="preserve"> դրվում է մեղադրյալի վրա, որի պայմաններում էականորեն բարձրանում է նրա կողմից իրեն պատկանող գույքն օտարելու կամ թաքցնելու հավանականությունը, ինչպես որ այս դեպքում</w:t>
      </w:r>
      <w:r w:rsidRPr="000710C7">
        <w:rPr>
          <w:rStyle w:val="FootnoteReference"/>
          <w:rFonts w:ascii="GHEA Mariam" w:hAnsi="GHEA Mariam"/>
          <w:noProof/>
          <w:sz w:val="24"/>
          <w:szCs w:val="24"/>
          <w:lang w:val="hy-AM"/>
        </w:rPr>
        <w:footnoteReference w:id="9"/>
      </w:r>
      <w:r w:rsidR="0016398D" w:rsidRPr="000710C7">
        <w:rPr>
          <w:rFonts w:ascii="GHEA Mariam" w:hAnsi="GHEA Mariam"/>
          <w:sz w:val="24"/>
          <w:szCs w:val="24"/>
          <w:lang w:val="hy-AM"/>
        </w:rPr>
        <w:t>։</w:t>
      </w:r>
    </w:p>
    <w:p w14:paraId="7CF2CDD8" w14:textId="32E20CED" w:rsidR="001721BF" w:rsidRPr="000710C7" w:rsidRDefault="001721BF" w:rsidP="007D26DE">
      <w:pPr>
        <w:tabs>
          <w:tab w:val="left" w:pos="851"/>
        </w:tabs>
        <w:spacing w:after="0" w:line="360" w:lineRule="auto"/>
        <w:ind w:firstLine="567"/>
        <w:contextualSpacing/>
        <w:jc w:val="both"/>
        <w:rPr>
          <w:rFonts w:ascii="GHEA Mariam" w:hAnsi="GHEA Mariam" w:cs="Cambria Math"/>
          <w:sz w:val="24"/>
          <w:szCs w:val="24"/>
          <w:lang w:val="hy-AM"/>
        </w:rPr>
      </w:pPr>
      <w:r w:rsidRPr="000710C7">
        <w:rPr>
          <w:rFonts w:ascii="GHEA Mariam" w:hAnsi="GHEA Mariam"/>
          <w:noProof/>
          <w:sz w:val="24"/>
          <w:szCs w:val="24"/>
          <w:lang w:val="hy-AM"/>
        </w:rPr>
        <w:t>1</w:t>
      </w:r>
      <w:r w:rsidR="0016398D" w:rsidRPr="000710C7">
        <w:rPr>
          <w:rFonts w:ascii="GHEA Mariam" w:hAnsi="GHEA Mariam"/>
          <w:noProof/>
          <w:sz w:val="24"/>
          <w:szCs w:val="24"/>
          <w:lang w:val="hy-AM"/>
        </w:rPr>
        <w:t>5</w:t>
      </w:r>
      <w:r w:rsidRPr="000710C7">
        <w:rPr>
          <w:rFonts w:ascii="GHEA Mariam" w:hAnsi="GHEA Mariam"/>
          <w:noProof/>
          <w:sz w:val="24"/>
          <w:szCs w:val="24"/>
          <w:lang w:val="hy-AM"/>
        </w:rPr>
        <w:t>. Նախորդ կետում մեջբերված փաստական հանգամանքները գնահատելով սույն որոշման 1</w:t>
      </w:r>
      <w:r w:rsidR="0016398D" w:rsidRPr="000710C7">
        <w:rPr>
          <w:rFonts w:ascii="GHEA Mariam" w:hAnsi="GHEA Mariam"/>
          <w:noProof/>
          <w:sz w:val="24"/>
          <w:szCs w:val="24"/>
          <w:lang w:val="hy-AM"/>
        </w:rPr>
        <w:t>1</w:t>
      </w:r>
      <w:r w:rsidRPr="000710C7">
        <w:rPr>
          <w:rFonts w:ascii="GHEA Mariam" w:hAnsi="GHEA Mariam"/>
          <w:noProof/>
          <w:sz w:val="24"/>
          <w:szCs w:val="24"/>
          <w:lang w:val="hy-AM"/>
        </w:rPr>
        <w:t>-1</w:t>
      </w:r>
      <w:r w:rsidR="0016398D" w:rsidRPr="000710C7">
        <w:rPr>
          <w:rFonts w:ascii="GHEA Mariam" w:hAnsi="GHEA Mariam"/>
          <w:noProof/>
          <w:sz w:val="24"/>
          <w:szCs w:val="24"/>
          <w:lang w:val="hy-AM"/>
        </w:rPr>
        <w:t>3</w:t>
      </w:r>
      <w:r w:rsidRPr="000710C7">
        <w:rPr>
          <w:rFonts w:ascii="Cambria Math" w:hAnsi="Cambria Math" w:cs="Cambria Math"/>
          <w:noProof/>
          <w:sz w:val="24"/>
          <w:szCs w:val="24"/>
          <w:lang w:val="hy-AM"/>
        </w:rPr>
        <w:t>․</w:t>
      </w:r>
      <w:r w:rsidR="0016398D" w:rsidRPr="000710C7">
        <w:rPr>
          <w:rFonts w:ascii="GHEA Mariam" w:hAnsi="GHEA Mariam" w:cs="Cambria Math"/>
          <w:noProof/>
          <w:sz w:val="24"/>
          <w:szCs w:val="24"/>
          <w:lang w:val="hy-AM"/>
        </w:rPr>
        <w:t>1</w:t>
      </w:r>
      <w:r w:rsidR="0016398D" w:rsidRPr="000710C7">
        <w:rPr>
          <w:rFonts w:ascii="Cambria Math" w:hAnsi="Cambria Math" w:cs="Cambria Math"/>
          <w:noProof/>
          <w:sz w:val="24"/>
          <w:szCs w:val="24"/>
          <w:lang w:val="hy-AM"/>
        </w:rPr>
        <w:t>․</w:t>
      </w:r>
      <w:r w:rsidRPr="000710C7">
        <w:rPr>
          <w:rFonts w:ascii="GHEA Mariam" w:hAnsi="GHEA Mariam"/>
          <w:noProof/>
          <w:sz w:val="24"/>
          <w:szCs w:val="24"/>
          <w:lang w:val="hy-AM"/>
        </w:rPr>
        <w:t xml:space="preserve">-րդ կետերում վկայակոչված իրավադրույթների և իրավական դիրքորոշումների լույսի ներքո` Վճռաբեկ դատարանն արձանագրում է, որ </w:t>
      </w:r>
      <w:r w:rsidR="00175421" w:rsidRPr="000710C7">
        <w:rPr>
          <w:rFonts w:ascii="GHEA Mariam" w:hAnsi="GHEA Mariam"/>
          <w:noProof/>
          <w:sz w:val="24"/>
          <w:szCs w:val="24"/>
          <w:lang w:val="hy-AM"/>
        </w:rPr>
        <w:t>Վերաքննիչ</w:t>
      </w:r>
      <w:r w:rsidRPr="000710C7">
        <w:rPr>
          <w:rFonts w:ascii="GHEA Mariam" w:hAnsi="GHEA Mariam"/>
          <w:noProof/>
          <w:sz w:val="24"/>
          <w:szCs w:val="24"/>
          <w:lang w:val="hy-AM"/>
        </w:rPr>
        <w:t xml:space="preserve"> դատարանը, արձանագրելով, որ</w:t>
      </w:r>
      <w:r w:rsidR="0016398D" w:rsidRPr="000710C7">
        <w:rPr>
          <w:rFonts w:ascii="GHEA Mariam" w:hAnsi="GHEA Mariam"/>
          <w:noProof/>
          <w:sz w:val="24"/>
          <w:szCs w:val="24"/>
          <w:lang w:val="hy-AM"/>
        </w:rPr>
        <w:t xml:space="preserve"> սույն պարագայում հիմնավորված է մեղադրյալ </w:t>
      </w:r>
      <w:r w:rsidR="00B868DB">
        <w:rPr>
          <w:rFonts w:ascii="GHEA Mariam" w:hAnsi="GHEA Mariam"/>
          <w:sz w:val="24"/>
          <w:szCs w:val="24"/>
          <w:shd w:val="clear" w:color="auto" w:fill="FFFFFF"/>
          <w:lang w:val="hy-AM"/>
        </w:rPr>
        <w:t>**</w:t>
      </w:r>
      <w:r w:rsidR="00B868DB">
        <w:rPr>
          <w:rFonts w:ascii="GHEA Mariam" w:hAnsi="GHEA Mariam"/>
          <w:sz w:val="24"/>
          <w:szCs w:val="24"/>
          <w:shd w:val="clear" w:color="auto" w:fill="FFFFFF"/>
          <w:lang w:val="hy-AM"/>
        </w:rPr>
        <w:t>***</w:t>
      </w:r>
      <w:r w:rsidR="00B868DB">
        <w:rPr>
          <w:rFonts w:ascii="GHEA Mariam" w:hAnsi="GHEA Mariam"/>
          <w:sz w:val="24"/>
          <w:szCs w:val="24"/>
          <w:shd w:val="clear" w:color="auto" w:fill="FFFFFF"/>
          <w:lang w:val="hy-AM"/>
        </w:rPr>
        <w:t xml:space="preserve">********** </w:t>
      </w:r>
      <w:r w:rsidR="0016398D" w:rsidRPr="000710C7">
        <w:rPr>
          <w:rFonts w:ascii="GHEA Mariam" w:hAnsi="GHEA Mariam"/>
          <w:noProof/>
          <w:sz w:val="24"/>
          <w:szCs w:val="24"/>
          <w:lang w:val="hy-AM"/>
        </w:rPr>
        <w:t xml:space="preserve">գույքերի արգելադրման ՀՀ քրեական </w:t>
      </w:r>
      <w:r w:rsidR="001A6764" w:rsidRPr="000710C7">
        <w:rPr>
          <w:rFonts w:ascii="GHEA Mariam" w:hAnsi="GHEA Mariam"/>
          <w:noProof/>
          <w:sz w:val="24"/>
          <w:szCs w:val="24"/>
          <w:lang w:val="hy-AM"/>
        </w:rPr>
        <w:t>դատարավարության</w:t>
      </w:r>
      <w:r w:rsidR="0016398D" w:rsidRPr="000710C7">
        <w:rPr>
          <w:rFonts w:ascii="GHEA Mariam" w:hAnsi="GHEA Mariam"/>
          <w:noProof/>
          <w:sz w:val="24"/>
          <w:szCs w:val="24"/>
          <w:lang w:val="hy-AM"/>
        </w:rPr>
        <w:t xml:space="preserve"> օրենսգրքի 131-րդ հոդվածի 2-րդ մասի 5-րդ կետով սահմանված հիմքը, եկել են ոչ իրավաչափ եզրահանգման</w:t>
      </w:r>
      <w:r w:rsidRPr="000710C7">
        <w:rPr>
          <w:rFonts w:ascii="GHEA Mariam" w:hAnsi="GHEA Mariam"/>
          <w:noProof/>
          <w:sz w:val="24"/>
          <w:szCs w:val="24"/>
          <w:lang w:val="hy-AM"/>
        </w:rPr>
        <w:t>:</w:t>
      </w:r>
      <w:r w:rsidR="0098028D" w:rsidRPr="000710C7">
        <w:rPr>
          <w:rFonts w:ascii="GHEA Mariam" w:hAnsi="GHEA Mariam"/>
          <w:noProof/>
          <w:sz w:val="24"/>
          <w:szCs w:val="24"/>
          <w:lang w:val="hy-AM"/>
        </w:rPr>
        <w:t xml:space="preserve"> </w:t>
      </w:r>
      <w:r w:rsidRPr="000710C7">
        <w:rPr>
          <w:rFonts w:ascii="GHEA Mariam" w:hAnsi="GHEA Mariam"/>
          <w:noProof/>
          <w:sz w:val="24"/>
          <w:szCs w:val="24"/>
          <w:lang w:val="hy-AM"/>
        </w:rPr>
        <w:t xml:space="preserve">Մասնավորապես </w:t>
      </w:r>
      <w:r w:rsidR="003C6BE6" w:rsidRPr="000710C7">
        <w:rPr>
          <w:rFonts w:ascii="GHEA Mariam" w:hAnsi="GHEA Mariam"/>
          <w:noProof/>
          <w:sz w:val="24"/>
          <w:szCs w:val="24"/>
          <w:lang w:val="hy-AM"/>
        </w:rPr>
        <w:t>Քննիչը</w:t>
      </w:r>
      <w:r w:rsidR="0085602E" w:rsidRPr="000710C7">
        <w:rPr>
          <w:rFonts w:ascii="GHEA Mariam" w:hAnsi="GHEA Mariam"/>
          <w:noProof/>
          <w:sz w:val="24"/>
          <w:szCs w:val="24"/>
          <w:lang w:val="hy-AM"/>
        </w:rPr>
        <w:t xml:space="preserve"> </w:t>
      </w:r>
      <w:r w:rsidR="003C6BE6" w:rsidRPr="000710C7">
        <w:rPr>
          <w:rFonts w:ascii="GHEA Mariam" w:hAnsi="GHEA Mariam"/>
          <w:sz w:val="24"/>
          <w:szCs w:val="24"/>
          <w:lang w:val="hy-AM"/>
        </w:rPr>
        <w:t>«Գույքի արգելադրում կիրառելու մասին» որոշմամբ</w:t>
      </w:r>
      <w:r w:rsidR="00EC6DD6" w:rsidRPr="000710C7">
        <w:rPr>
          <w:rFonts w:ascii="GHEA Mariam" w:hAnsi="GHEA Mariam"/>
          <w:sz w:val="24"/>
          <w:szCs w:val="24"/>
          <w:lang w:val="hy-AM"/>
        </w:rPr>
        <w:t xml:space="preserve"> </w:t>
      </w:r>
      <w:r w:rsidR="003C6BE6" w:rsidRPr="000710C7">
        <w:rPr>
          <w:rFonts w:ascii="GHEA Mariam" w:hAnsi="GHEA Mariam"/>
          <w:sz w:val="24"/>
          <w:szCs w:val="24"/>
          <w:lang w:val="hy-AM"/>
        </w:rPr>
        <w:t xml:space="preserve">առհասարակ չի </w:t>
      </w:r>
      <w:r w:rsidR="003C6BE6" w:rsidRPr="000710C7">
        <w:rPr>
          <w:rFonts w:ascii="GHEA Mariam" w:hAnsi="GHEA Mariam"/>
          <w:sz w:val="24"/>
          <w:szCs w:val="24"/>
          <w:lang w:val="hy-AM"/>
        </w:rPr>
        <w:lastRenderedPageBreak/>
        <w:t xml:space="preserve">ներկայացրել որևէ </w:t>
      </w:r>
      <w:r w:rsidR="001A6764" w:rsidRPr="000710C7">
        <w:rPr>
          <w:rFonts w:ascii="GHEA Mariam" w:hAnsi="GHEA Mariam"/>
          <w:sz w:val="24"/>
          <w:szCs w:val="24"/>
          <w:lang w:val="hy-AM"/>
        </w:rPr>
        <w:t>հիմնավորում</w:t>
      </w:r>
      <w:r w:rsidR="003C6BE6" w:rsidRPr="000710C7">
        <w:rPr>
          <w:rFonts w:ascii="GHEA Mariam" w:hAnsi="GHEA Mariam"/>
          <w:sz w:val="24"/>
          <w:szCs w:val="24"/>
          <w:lang w:val="hy-AM"/>
        </w:rPr>
        <w:t xml:space="preserve">, փաստական տվյալ, որը կվկայեր մեղադրյալ </w:t>
      </w:r>
      <w:r w:rsidR="00B868DB">
        <w:rPr>
          <w:rFonts w:ascii="GHEA Mariam" w:hAnsi="GHEA Mariam"/>
          <w:sz w:val="24"/>
          <w:szCs w:val="24"/>
          <w:shd w:val="clear" w:color="auto" w:fill="FFFFFF"/>
          <w:lang w:val="hy-AM"/>
        </w:rPr>
        <w:t>****</w:t>
      </w:r>
      <w:r w:rsidR="00B868DB">
        <w:rPr>
          <w:rFonts w:ascii="GHEA Mariam" w:hAnsi="GHEA Mariam"/>
          <w:sz w:val="24"/>
          <w:szCs w:val="24"/>
          <w:shd w:val="clear" w:color="auto" w:fill="FFFFFF"/>
          <w:lang w:val="hy-AM"/>
        </w:rPr>
        <w:t>***********</w:t>
      </w:r>
      <w:r w:rsidR="00B868DB">
        <w:rPr>
          <w:rFonts w:ascii="GHEA Mariam" w:hAnsi="GHEA Mariam"/>
          <w:sz w:val="24"/>
          <w:szCs w:val="24"/>
          <w:shd w:val="clear" w:color="auto" w:fill="FFFFFF"/>
          <w:lang w:val="hy-AM"/>
        </w:rPr>
        <w:t xml:space="preserve">**** </w:t>
      </w:r>
      <w:r w:rsidR="003C6BE6" w:rsidRPr="000710C7">
        <w:rPr>
          <w:rFonts w:ascii="GHEA Mariam" w:hAnsi="GHEA Mariam"/>
          <w:sz w:val="24"/>
          <w:szCs w:val="24"/>
          <w:lang w:val="hy-AM"/>
        </w:rPr>
        <w:t>կողմից արգելադր</w:t>
      </w:r>
      <w:r w:rsidR="0085602E" w:rsidRPr="000710C7">
        <w:rPr>
          <w:rFonts w:ascii="GHEA Mariam" w:hAnsi="GHEA Mariam"/>
          <w:sz w:val="24"/>
          <w:szCs w:val="24"/>
          <w:lang w:val="hy-AM"/>
        </w:rPr>
        <w:t>վող</w:t>
      </w:r>
      <w:r w:rsidR="003C6BE6" w:rsidRPr="000710C7">
        <w:rPr>
          <w:rFonts w:ascii="GHEA Mariam" w:hAnsi="GHEA Mariam"/>
          <w:sz w:val="24"/>
          <w:szCs w:val="24"/>
          <w:lang w:val="hy-AM"/>
        </w:rPr>
        <w:t xml:space="preserve"> գույքեր</w:t>
      </w:r>
      <w:r w:rsidR="0085602E" w:rsidRPr="000710C7">
        <w:rPr>
          <w:rFonts w:ascii="GHEA Mariam" w:hAnsi="GHEA Mariam"/>
          <w:sz w:val="24"/>
          <w:szCs w:val="24"/>
          <w:lang w:val="hy-AM"/>
        </w:rPr>
        <w:t>ն</w:t>
      </w:r>
      <w:r w:rsidR="003C6BE6" w:rsidRPr="000710C7">
        <w:rPr>
          <w:rFonts w:ascii="GHEA Mariam" w:hAnsi="GHEA Mariam"/>
          <w:sz w:val="24"/>
          <w:szCs w:val="24"/>
          <w:lang w:val="hy-AM"/>
        </w:rPr>
        <w:t xml:space="preserve"> օտարելու վերաբերյալ հիմնավոր ենթադրության առկայության մասին</w:t>
      </w:r>
      <w:r w:rsidRPr="000710C7">
        <w:rPr>
          <w:rFonts w:ascii="GHEA Mariam" w:hAnsi="GHEA Mariam"/>
          <w:noProof/>
          <w:sz w:val="24"/>
          <w:szCs w:val="24"/>
          <w:lang w:val="hy-AM"/>
        </w:rPr>
        <w:t>,</w:t>
      </w:r>
      <w:r w:rsidR="003C6BE6" w:rsidRPr="000710C7">
        <w:rPr>
          <w:rFonts w:ascii="GHEA Mariam" w:hAnsi="GHEA Mariam"/>
          <w:noProof/>
          <w:sz w:val="24"/>
          <w:szCs w:val="24"/>
          <w:lang w:val="hy-AM"/>
        </w:rPr>
        <w:t xml:space="preserve"> իսկ </w:t>
      </w:r>
      <w:r w:rsidR="00175421" w:rsidRPr="000710C7">
        <w:rPr>
          <w:rFonts w:ascii="GHEA Mariam" w:hAnsi="GHEA Mariam"/>
          <w:noProof/>
          <w:sz w:val="24"/>
          <w:szCs w:val="24"/>
          <w:lang w:val="hy-AM"/>
        </w:rPr>
        <w:t>Վերաքննիչ դատարանը</w:t>
      </w:r>
      <w:r w:rsidR="00A12FA5" w:rsidRPr="000710C7">
        <w:rPr>
          <w:rFonts w:ascii="GHEA Mariam" w:hAnsi="GHEA Mariam"/>
          <w:noProof/>
          <w:sz w:val="24"/>
          <w:szCs w:val="24"/>
          <w:lang w:val="hy-AM"/>
        </w:rPr>
        <w:t xml:space="preserve"> նման պայմաններում ոչ իրավաչափորեն համաձայնել են Քննիչի հիմնավորումներին։ Ավելին, Վերաքննիչ դատարան</w:t>
      </w:r>
      <w:r w:rsidR="00093E2C" w:rsidRPr="000710C7">
        <w:rPr>
          <w:rFonts w:ascii="GHEA Mariam" w:hAnsi="GHEA Mariam"/>
          <w:noProof/>
          <w:sz w:val="24"/>
          <w:szCs w:val="24"/>
          <w:lang w:val="hy-AM"/>
        </w:rPr>
        <w:t>ն</w:t>
      </w:r>
      <w:r w:rsidR="00EC6DD6" w:rsidRPr="000710C7">
        <w:rPr>
          <w:rFonts w:ascii="GHEA Mariam" w:hAnsi="GHEA Mariam"/>
          <w:noProof/>
          <w:sz w:val="24"/>
          <w:szCs w:val="24"/>
          <w:lang w:val="hy-AM"/>
        </w:rPr>
        <w:t xml:space="preserve"> </w:t>
      </w:r>
      <w:r w:rsidR="00A12FA5" w:rsidRPr="000710C7">
        <w:rPr>
          <w:rFonts w:ascii="GHEA Mariam" w:hAnsi="GHEA Mariam"/>
          <w:noProof/>
          <w:sz w:val="24"/>
          <w:szCs w:val="24"/>
          <w:lang w:val="hy-AM"/>
        </w:rPr>
        <w:t xml:space="preserve">իր պատճառաբանություններով ՀՀ քրեական դատավարության օրենսգրքի 131-րդ հոդվածի 2-րդ մասի 5-րդ </w:t>
      </w:r>
      <w:r w:rsidR="00093E2C" w:rsidRPr="000710C7">
        <w:rPr>
          <w:rFonts w:ascii="GHEA Mariam" w:hAnsi="GHEA Mariam"/>
          <w:noProof/>
          <w:sz w:val="24"/>
          <w:szCs w:val="24"/>
          <w:lang w:val="hy-AM"/>
        </w:rPr>
        <w:t xml:space="preserve">կեով նախատեսված </w:t>
      </w:r>
      <w:r w:rsidR="00A12FA5" w:rsidRPr="000710C7">
        <w:rPr>
          <w:rFonts w:ascii="GHEA Mariam" w:hAnsi="GHEA Mariam"/>
          <w:noProof/>
          <w:sz w:val="24"/>
          <w:szCs w:val="24"/>
          <w:lang w:val="hy-AM"/>
        </w:rPr>
        <w:t>հիմքի առկայությունը</w:t>
      </w:r>
      <w:r w:rsidRPr="000710C7">
        <w:rPr>
          <w:rFonts w:ascii="GHEA Mariam" w:hAnsi="GHEA Mariam"/>
          <w:noProof/>
          <w:sz w:val="24"/>
          <w:szCs w:val="24"/>
          <w:lang w:val="hy-AM"/>
        </w:rPr>
        <w:t xml:space="preserve"> </w:t>
      </w:r>
      <w:r w:rsidR="00A12FA5" w:rsidRPr="000710C7">
        <w:rPr>
          <w:rFonts w:ascii="GHEA Mariam" w:hAnsi="GHEA Mariam"/>
          <w:noProof/>
          <w:sz w:val="24"/>
          <w:szCs w:val="24"/>
          <w:lang w:val="hy-AM"/>
        </w:rPr>
        <w:t>փաստացի</w:t>
      </w:r>
      <w:r w:rsidR="00EC6DD6" w:rsidRPr="000710C7">
        <w:rPr>
          <w:rFonts w:ascii="GHEA Mariam" w:hAnsi="GHEA Mariam"/>
          <w:noProof/>
          <w:sz w:val="24"/>
          <w:szCs w:val="24"/>
          <w:lang w:val="hy-AM"/>
        </w:rPr>
        <w:t xml:space="preserve"> </w:t>
      </w:r>
      <w:r w:rsidR="00A12FA5" w:rsidRPr="000710C7">
        <w:rPr>
          <w:rFonts w:ascii="GHEA Mariam" w:hAnsi="GHEA Mariam"/>
          <w:noProof/>
          <w:sz w:val="24"/>
          <w:szCs w:val="24"/>
          <w:lang w:val="hy-AM"/>
        </w:rPr>
        <w:t>կապել է</w:t>
      </w:r>
      <w:r w:rsidR="00F47EA3" w:rsidRPr="000710C7">
        <w:rPr>
          <w:rFonts w:ascii="GHEA Mariam" w:hAnsi="GHEA Mariam"/>
          <w:noProof/>
          <w:sz w:val="24"/>
          <w:szCs w:val="24"/>
          <w:lang w:val="hy-AM"/>
        </w:rPr>
        <w:t xml:space="preserve"> զուտ</w:t>
      </w:r>
      <w:r w:rsidR="00A12FA5" w:rsidRPr="000710C7">
        <w:rPr>
          <w:rFonts w:ascii="GHEA Mariam" w:hAnsi="GHEA Mariam"/>
          <w:noProof/>
          <w:sz w:val="24"/>
          <w:szCs w:val="24"/>
          <w:lang w:val="hy-AM"/>
        </w:rPr>
        <w:t xml:space="preserve"> անձի կողմից մեղադրյալի կարգավիճակ ունենալու և հետագայում հատուցման պարտավորության հետ, իսկ</w:t>
      </w:r>
      <w:r w:rsidR="00EC6DD6" w:rsidRPr="000710C7">
        <w:rPr>
          <w:rFonts w:ascii="GHEA Mariam" w:hAnsi="GHEA Mariam"/>
          <w:noProof/>
          <w:sz w:val="24"/>
          <w:szCs w:val="24"/>
          <w:lang w:val="hy-AM"/>
        </w:rPr>
        <w:t xml:space="preserve"> </w:t>
      </w:r>
      <w:r w:rsidR="00A12FA5" w:rsidRPr="000710C7">
        <w:rPr>
          <w:rFonts w:ascii="GHEA Mariam" w:hAnsi="GHEA Mariam"/>
          <w:noProof/>
          <w:sz w:val="24"/>
          <w:szCs w:val="24"/>
          <w:lang w:val="hy-AM"/>
        </w:rPr>
        <w:t xml:space="preserve">նման մեկնաբանման պայմաններում անձի կողմից մեղադրյալի </w:t>
      </w:r>
      <w:r w:rsidR="001A6764" w:rsidRPr="000710C7">
        <w:rPr>
          <w:rFonts w:ascii="GHEA Mariam" w:hAnsi="GHEA Mariam"/>
          <w:noProof/>
          <w:sz w:val="24"/>
          <w:szCs w:val="24"/>
          <w:lang w:val="hy-AM"/>
        </w:rPr>
        <w:t>կարգավիճակ</w:t>
      </w:r>
      <w:r w:rsidR="00A12FA5" w:rsidRPr="000710C7">
        <w:rPr>
          <w:rFonts w:ascii="GHEA Mariam" w:hAnsi="GHEA Mariam"/>
          <w:noProof/>
          <w:sz w:val="24"/>
          <w:szCs w:val="24"/>
          <w:lang w:val="hy-AM"/>
        </w:rPr>
        <w:t xml:space="preserve"> ստանալ</w:t>
      </w:r>
      <w:r w:rsidR="00093E2C" w:rsidRPr="000710C7">
        <w:rPr>
          <w:rFonts w:ascii="GHEA Mariam" w:hAnsi="GHEA Mariam"/>
          <w:noProof/>
          <w:sz w:val="24"/>
          <w:szCs w:val="24"/>
          <w:lang w:val="hy-AM"/>
        </w:rPr>
        <w:t>ն</w:t>
      </w:r>
      <w:r w:rsidR="00A12FA5" w:rsidRPr="000710C7">
        <w:rPr>
          <w:rFonts w:ascii="GHEA Mariam" w:hAnsi="GHEA Mariam"/>
          <w:noProof/>
          <w:sz w:val="24"/>
          <w:szCs w:val="24"/>
          <w:lang w:val="hy-AM"/>
        </w:rPr>
        <w:t xml:space="preserve"> արդեն իսկ ինքնա</w:t>
      </w:r>
      <w:r w:rsidR="00093E2C" w:rsidRPr="000710C7">
        <w:rPr>
          <w:rFonts w:ascii="GHEA Mariam" w:hAnsi="GHEA Mariam"/>
          <w:noProof/>
          <w:sz w:val="24"/>
          <w:szCs w:val="24"/>
          <w:lang w:val="hy-AM"/>
        </w:rPr>
        <w:t>բերաբար</w:t>
      </w:r>
      <w:r w:rsidR="00A12FA5" w:rsidRPr="000710C7">
        <w:rPr>
          <w:rFonts w:ascii="GHEA Mariam" w:hAnsi="GHEA Mariam"/>
          <w:noProof/>
          <w:sz w:val="24"/>
          <w:szCs w:val="24"/>
          <w:lang w:val="hy-AM"/>
        </w:rPr>
        <w:t xml:space="preserve"> իրավաչափ կդարձնի վերջինիս գույքի արգելադրումը</w:t>
      </w:r>
      <w:r w:rsidR="00F47EA3" w:rsidRPr="000710C7">
        <w:rPr>
          <w:rFonts w:ascii="GHEA Mariam" w:hAnsi="GHEA Mariam"/>
          <w:noProof/>
          <w:sz w:val="24"/>
          <w:szCs w:val="24"/>
          <w:lang w:val="hy-AM"/>
        </w:rPr>
        <w:t>՝ առանց սույն որոշման 13-13</w:t>
      </w:r>
      <w:r w:rsidR="00F47EA3" w:rsidRPr="000710C7">
        <w:rPr>
          <w:rFonts w:ascii="Cambria Math" w:hAnsi="Cambria Math" w:cs="Cambria Math"/>
          <w:noProof/>
          <w:sz w:val="24"/>
          <w:szCs w:val="24"/>
          <w:lang w:val="hy-AM"/>
        </w:rPr>
        <w:t>․</w:t>
      </w:r>
      <w:r w:rsidR="00F47EA3" w:rsidRPr="000710C7">
        <w:rPr>
          <w:rFonts w:ascii="GHEA Mariam" w:hAnsi="GHEA Mariam"/>
          <w:noProof/>
          <w:sz w:val="24"/>
          <w:szCs w:val="24"/>
          <w:lang w:val="hy-AM"/>
        </w:rPr>
        <w:t xml:space="preserve">1-րդ կետով նշված հիմնավորումների ներկայացման անհրաժեշտության, ինչը միանգամայն հակասում է ՀՀ քրեական դատավարության օրենսգրքի 131-րդ հոդվածի կարգավորումներին և չի բխում քրեական վարույթի ընթացքում հանրային և մասնավոր շահերի հավասարակշռված պաշտպանության սկզբունքի </w:t>
      </w:r>
      <w:r w:rsidR="00093E2C" w:rsidRPr="000710C7">
        <w:rPr>
          <w:rFonts w:ascii="GHEA Mariam" w:hAnsi="GHEA Mariam"/>
          <w:noProof/>
          <w:sz w:val="24"/>
          <w:szCs w:val="24"/>
          <w:lang w:val="hy-AM"/>
        </w:rPr>
        <w:t xml:space="preserve">ապահովման </w:t>
      </w:r>
      <w:r w:rsidR="00F47EA3" w:rsidRPr="000710C7">
        <w:rPr>
          <w:rFonts w:ascii="GHEA Mariam" w:hAnsi="GHEA Mariam"/>
          <w:noProof/>
          <w:sz w:val="24"/>
          <w:szCs w:val="24"/>
          <w:lang w:val="hy-AM"/>
        </w:rPr>
        <w:t>հրամայականից։</w:t>
      </w:r>
      <w:r w:rsidRPr="000710C7">
        <w:rPr>
          <w:rFonts w:ascii="GHEA Mariam" w:hAnsi="GHEA Mariam" w:cs="Cambria Math"/>
          <w:sz w:val="24"/>
          <w:szCs w:val="24"/>
          <w:lang w:val="hy-AM"/>
        </w:rPr>
        <w:t xml:space="preserve"> </w:t>
      </w:r>
    </w:p>
    <w:p w14:paraId="04A39409" w14:textId="6A1B3773" w:rsidR="00F47EA3" w:rsidRPr="000710C7" w:rsidRDefault="00F47EA3" w:rsidP="007D26DE">
      <w:pPr>
        <w:tabs>
          <w:tab w:val="left" w:pos="851"/>
        </w:tabs>
        <w:spacing w:after="0" w:line="360" w:lineRule="auto"/>
        <w:ind w:firstLine="567"/>
        <w:contextualSpacing/>
        <w:jc w:val="both"/>
        <w:rPr>
          <w:rFonts w:ascii="GHEA Mariam" w:hAnsi="GHEA Mariam" w:cs="Cambria Math"/>
          <w:sz w:val="24"/>
          <w:szCs w:val="24"/>
          <w:lang w:val="hy-AM"/>
        </w:rPr>
      </w:pPr>
      <w:r w:rsidRPr="000710C7">
        <w:rPr>
          <w:rFonts w:ascii="GHEA Mariam" w:hAnsi="GHEA Mariam" w:cs="Cambria Math"/>
          <w:sz w:val="24"/>
          <w:szCs w:val="24"/>
          <w:lang w:val="hy-AM"/>
        </w:rPr>
        <w:t>16</w:t>
      </w:r>
      <w:r w:rsidRPr="000710C7">
        <w:rPr>
          <w:rFonts w:ascii="Cambria Math" w:hAnsi="Cambria Math" w:cs="Cambria Math"/>
          <w:sz w:val="24"/>
          <w:szCs w:val="24"/>
          <w:lang w:val="hy-AM"/>
        </w:rPr>
        <w:t>․</w:t>
      </w:r>
      <w:r w:rsidRPr="000710C7">
        <w:rPr>
          <w:rFonts w:ascii="GHEA Mariam" w:hAnsi="GHEA Mariam" w:cs="Cambria Math"/>
          <w:sz w:val="24"/>
          <w:szCs w:val="24"/>
          <w:lang w:val="hy-AM"/>
        </w:rPr>
        <w:t xml:space="preserve"> Վերոգրյալի հաշվառմամբ Վճռաբեկ դատարանը գտնում է, որ </w:t>
      </w:r>
      <w:r w:rsidR="00175421" w:rsidRPr="000710C7">
        <w:rPr>
          <w:rFonts w:ascii="GHEA Mariam" w:eastAsia="GHEA Mariam" w:hAnsi="GHEA Mariam" w:cs="GHEA Mariam"/>
          <w:sz w:val="24"/>
          <w:szCs w:val="24"/>
          <w:lang w:val="hy-AM"/>
        </w:rPr>
        <w:t>Վերաքննիչ դատարանի</w:t>
      </w:r>
      <w:r w:rsidRPr="000710C7">
        <w:rPr>
          <w:rFonts w:ascii="GHEA Mariam" w:eastAsia="GHEA Mariam" w:hAnsi="GHEA Mariam" w:cs="GHEA Mariam"/>
          <w:sz w:val="24"/>
          <w:szCs w:val="24"/>
          <w:lang w:val="hy-AM"/>
        </w:rPr>
        <w:t xml:space="preserve"> </w:t>
      </w:r>
      <w:r w:rsidRPr="000710C7">
        <w:rPr>
          <w:rFonts w:ascii="GHEA Mariam" w:hAnsi="GHEA Mariam"/>
          <w:sz w:val="24"/>
          <w:szCs w:val="24"/>
          <w:shd w:val="clear" w:color="auto" w:fill="FFFFFF"/>
          <w:lang w:val="hy-AM"/>
        </w:rPr>
        <w:t>դատողություն</w:t>
      </w:r>
      <w:r w:rsidR="00175421" w:rsidRPr="000710C7">
        <w:rPr>
          <w:rFonts w:ascii="GHEA Mariam" w:hAnsi="GHEA Mariam"/>
          <w:sz w:val="24"/>
          <w:szCs w:val="24"/>
          <w:shd w:val="clear" w:color="auto" w:fill="FFFFFF"/>
          <w:lang w:val="hy-AM"/>
        </w:rPr>
        <w:t>ներ</w:t>
      </w:r>
      <w:r w:rsidRPr="000710C7">
        <w:rPr>
          <w:rFonts w:ascii="GHEA Mariam" w:hAnsi="GHEA Mariam"/>
          <w:sz w:val="24"/>
          <w:szCs w:val="24"/>
          <w:shd w:val="clear" w:color="auto" w:fill="FFFFFF"/>
          <w:lang w:val="hy-AM"/>
        </w:rPr>
        <w:t xml:space="preserve">ն </w:t>
      </w:r>
      <w:r w:rsidRPr="000710C7">
        <w:rPr>
          <w:rFonts w:ascii="GHEA Mariam" w:eastAsia="GHEA Mariam" w:hAnsi="GHEA Mariam" w:cs="GHEA Mariam"/>
          <w:sz w:val="24"/>
          <w:szCs w:val="24"/>
          <w:lang w:val="hy-AM"/>
        </w:rPr>
        <w:t>առ այն, որ հիմնավորված է</w:t>
      </w:r>
      <w:r w:rsidR="00EC6DD6" w:rsidRPr="000710C7">
        <w:rPr>
          <w:rFonts w:ascii="GHEA Mariam" w:eastAsia="GHEA Mariam" w:hAnsi="GHEA Mariam" w:cs="GHEA Mariam"/>
          <w:sz w:val="24"/>
          <w:szCs w:val="24"/>
          <w:lang w:val="hy-AM"/>
        </w:rPr>
        <w:t xml:space="preserve"> </w:t>
      </w:r>
      <w:r w:rsidRPr="000710C7">
        <w:rPr>
          <w:rFonts w:ascii="GHEA Mariam" w:eastAsia="GHEA Mariam" w:hAnsi="GHEA Mariam" w:cs="GHEA Mariam"/>
          <w:sz w:val="24"/>
          <w:szCs w:val="24"/>
          <w:lang w:val="hy-AM"/>
        </w:rPr>
        <w:t xml:space="preserve">մեղադրյալ </w:t>
      </w:r>
      <w:r w:rsidR="0037265B">
        <w:rPr>
          <w:rFonts w:ascii="GHEA Mariam" w:hAnsi="GHEA Mariam"/>
          <w:sz w:val="24"/>
          <w:szCs w:val="24"/>
          <w:shd w:val="clear" w:color="auto" w:fill="FFFFFF"/>
          <w:lang w:val="hy-AM"/>
        </w:rPr>
        <w:t xml:space="preserve">******** ************ </w:t>
      </w:r>
      <w:r w:rsidRPr="000710C7">
        <w:rPr>
          <w:rFonts w:ascii="GHEA Mariam" w:eastAsia="GHEA Mariam" w:hAnsi="GHEA Mariam" w:cs="GHEA Mariam"/>
          <w:sz w:val="24"/>
          <w:szCs w:val="24"/>
          <w:lang w:val="hy-AM"/>
        </w:rPr>
        <w:t>կողմից արգելադրման ենթակա գույք</w:t>
      </w:r>
      <w:r w:rsidR="00093E2C" w:rsidRPr="000710C7">
        <w:rPr>
          <w:rFonts w:ascii="GHEA Mariam" w:eastAsia="GHEA Mariam" w:hAnsi="GHEA Mariam" w:cs="GHEA Mariam"/>
          <w:sz w:val="24"/>
          <w:szCs w:val="24"/>
          <w:lang w:val="hy-AM"/>
        </w:rPr>
        <w:t>ն</w:t>
      </w:r>
      <w:r w:rsidRPr="000710C7">
        <w:rPr>
          <w:rFonts w:ascii="GHEA Mariam" w:eastAsia="GHEA Mariam" w:hAnsi="GHEA Mariam" w:cs="GHEA Mariam"/>
          <w:sz w:val="24"/>
          <w:szCs w:val="24"/>
          <w:lang w:val="hy-AM"/>
        </w:rPr>
        <w:t xml:space="preserve"> օտարելու վերաբերյալ ողջամիտ ենթադրությունը</w:t>
      </w:r>
      <w:r w:rsidRPr="000710C7">
        <w:rPr>
          <w:rFonts w:ascii="GHEA Mariam" w:hAnsi="GHEA Mariam"/>
          <w:sz w:val="24"/>
          <w:szCs w:val="24"/>
          <w:shd w:val="clear" w:color="auto" w:fill="FFFFFF"/>
          <w:lang w:val="hy-AM"/>
        </w:rPr>
        <w:t>,</w:t>
      </w:r>
      <w:r w:rsidRPr="000710C7">
        <w:rPr>
          <w:rFonts w:ascii="GHEA Mariam" w:hAnsi="GHEA Mariam" w:cs="Cambria Math"/>
          <w:sz w:val="24"/>
          <w:szCs w:val="24"/>
          <w:lang w:val="hy-AM"/>
        </w:rPr>
        <w:t xml:space="preserve"> իրավաչափ չեն։</w:t>
      </w:r>
    </w:p>
    <w:p w14:paraId="2465E079" w14:textId="3206643E" w:rsidR="00322A7E" w:rsidRPr="000710C7" w:rsidRDefault="00322A7E" w:rsidP="007D26DE">
      <w:pPr>
        <w:tabs>
          <w:tab w:val="left" w:pos="0"/>
          <w:tab w:val="left" w:pos="851"/>
        </w:tabs>
        <w:spacing w:after="0" w:line="360" w:lineRule="auto"/>
        <w:ind w:right="-1" w:firstLine="567"/>
        <w:jc w:val="both"/>
        <w:rPr>
          <w:rFonts w:ascii="GHEA Mariam" w:hAnsi="GHEA Mariam"/>
          <w:sz w:val="24"/>
          <w:szCs w:val="24"/>
          <w:shd w:val="clear" w:color="auto" w:fill="FFFFFF"/>
          <w:lang w:val="hy-AM"/>
        </w:rPr>
      </w:pPr>
      <w:r w:rsidRPr="000710C7">
        <w:rPr>
          <w:rFonts w:ascii="GHEA Mariam" w:hAnsi="GHEA Mariam" w:cs="Cambria Math"/>
          <w:sz w:val="24"/>
          <w:szCs w:val="24"/>
          <w:lang w:val="hy-AM"/>
        </w:rPr>
        <w:t xml:space="preserve">17. </w:t>
      </w:r>
      <w:r w:rsidRPr="000710C7">
        <w:rPr>
          <w:rFonts w:ascii="GHEA Mariam" w:eastAsia="GHEA Mariam" w:hAnsi="GHEA Mariam" w:cs="GHEA Mariam"/>
          <w:sz w:val="24"/>
          <w:szCs w:val="24"/>
          <w:lang w:val="hy-AM"/>
        </w:rPr>
        <w:t xml:space="preserve">Սույն գործով Վճռաբեկ դատարանի առջև բարձրացված </w:t>
      </w:r>
      <w:r w:rsidRPr="000710C7">
        <w:rPr>
          <w:rFonts w:ascii="GHEA Mariam" w:eastAsia="GHEA Mariam" w:hAnsi="GHEA Mariam" w:cs="GHEA Mariam"/>
          <w:i/>
          <w:iCs/>
          <w:sz w:val="24"/>
          <w:szCs w:val="24"/>
          <w:lang w:val="hy-AM"/>
        </w:rPr>
        <w:t>երկրորդ</w:t>
      </w:r>
      <w:r w:rsidRPr="000710C7">
        <w:rPr>
          <w:rFonts w:ascii="GHEA Mariam" w:eastAsia="GHEA Mariam" w:hAnsi="GHEA Mariam" w:cs="GHEA Mariam"/>
          <w:sz w:val="24"/>
          <w:szCs w:val="24"/>
          <w:lang w:val="hy-AM"/>
        </w:rPr>
        <w:t xml:space="preserve"> իրավական հարցը հետևյալն է. արդյոք իրավաչա՞փ </w:t>
      </w:r>
      <w:r w:rsidR="00F343BF" w:rsidRPr="000710C7">
        <w:rPr>
          <w:rFonts w:ascii="GHEA Mariam" w:eastAsia="GHEA Mariam" w:hAnsi="GHEA Mariam" w:cs="GHEA Mariam"/>
          <w:sz w:val="24"/>
          <w:szCs w:val="24"/>
          <w:lang w:val="hy-AM"/>
        </w:rPr>
        <w:t>են</w:t>
      </w:r>
      <w:r w:rsidR="00EC6DD6" w:rsidRPr="000710C7">
        <w:rPr>
          <w:rFonts w:ascii="GHEA Mariam" w:eastAsia="GHEA Mariam" w:hAnsi="GHEA Mariam" w:cs="GHEA Mariam"/>
          <w:sz w:val="24"/>
          <w:szCs w:val="24"/>
          <w:lang w:val="hy-AM"/>
        </w:rPr>
        <w:t xml:space="preserve"> </w:t>
      </w:r>
      <w:r w:rsidRPr="000710C7">
        <w:rPr>
          <w:rFonts w:ascii="GHEA Mariam" w:eastAsia="GHEA Mariam" w:hAnsi="GHEA Mariam" w:cs="GHEA Mariam"/>
          <w:sz w:val="24"/>
          <w:szCs w:val="24"/>
          <w:lang w:val="hy-AM"/>
        </w:rPr>
        <w:t xml:space="preserve">Վերաքննիչ դատարանի </w:t>
      </w:r>
      <w:r w:rsidRPr="000710C7">
        <w:rPr>
          <w:rFonts w:ascii="GHEA Mariam" w:hAnsi="GHEA Mariam"/>
          <w:sz w:val="24"/>
          <w:szCs w:val="24"/>
          <w:shd w:val="clear" w:color="auto" w:fill="FFFFFF"/>
          <w:lang w:val="hy-AM"/>
        </w:rPr>
        <w:t xml:space="preserve">դատողություններն </w:t>
      </w:r>
      <w:r w:rsidRPr="000710C7">
        <w:rPr>
          <w:rFonts w:ascii="GHEA Mariam" w:eastAsia="GHEA Mariam" w:hAnsi="GHEA Mariam" w:cs="GHEA Mariam"/>
          <w:sz w:val="24"/>
          <w:szCs w:val="24"/>
          <w:lang w:val="hy-AM"/>
        </w:rPr>
        <w:t>առ այն, որ Քննիչի կողմից չի խախտվել արգելադրման ենթակա</w:t>
      </w:r>
      <w:r w:rsidR="00EC6DD6" w:rsidRPr="000710C7">
        <w:rPr>
          <w:rFonts w:ascii="GHEA Mariam" w:eastAsia="GHEA Mariam" w:hAnsi="GHEA Mariam" w:cs="GHEA Mariam"/>
          <w:sz w:val="24"/>
          <w:szCs w:val="24"/>
          <w:lang w:val="hy-AM"/>
        </w:rPr>
        <w:t xml:space="preserve"> </w:t>
      </w:r>
      <w:r w:rsidRPr="000710C7">
        <w:rPr>
          <w:rFonts w:ascii="GHEA Mariam" w:eastAsia="GHEA Mariam" w:hAnsi="GHEA Mariam" w:cs="GHEA Mariam"/>
          <w:sz w:val="24"/>
          <w:szCs w:val="24"/>
          <w:lang w:val="hy-AM"/>
        </w:rPr>
        <w:t xml:space="preserve">գույքերի </w:t>
      </w:r>
      <w:r w:rsidR="000A4943" w:rsidRPr="000710C7">
        <w:rPr>
          <w:rFonts w:ascii="GHEA Mariam" w:eastAsia="GHEA Mariam" w:hAnsi="GHEA Mariam" w:cs="GHEA Mariam"/>
          <w:sz w:val="24"/>
          <w:szCs w:val="24"/>
          <w:lang w:val="hy-AM"/>
        </w:rPr>
        <w:t xml:space="preserve">շուկայական </w:t>
      </w:r>
      <w:r w:rsidRPr="000710C7">
        <w:rPr>
          <w:rFonts w:ascii="GHEA Mariam" w:eastAsia="GHEA Mariam" w:hAnsi="GHEA Mariam" w:cs="GHEA Mariam"/>
          <w:sz w:val="24"/>
          <w:szCs w:val="24"/>
          <w:lang w:val="hy-AM"/>
        </w:rPr>
        <w:t>արժեքը որոշելու դատավարական կարգը</w:t>
      </w:r>
      <w:r w:rsidRPr="000710C7">
        <w:rPr>
          <w:rFonts w:ascii="GHEA Mariam" w:hAnsi="GHEA Mariam"/>
          <w:sz w:val="24"/>
          <w:szCs w:val="24"/>
          <w:shd w:val="clear" w:color="auto" w:fill="FFFFFF"/>
          <w:lang w:val="hy-AM"/>
        </w:rPr>
        <w:t>:</w:t>
      </w:r>
    </w:p>
    <w:p w14:paraId="4C6F1E59" w14:textId="22A0AB4E" w:rsidR="00B2003B" w:rsidRPr="000710C7" w:rsidRDefault="001721BF" w:rsidP="007D26DE">
      <w:pPr>
        <w:tabs>
          <w:tab w:val="left" w:pos="851"/>
        </w:tabs>
        <w:spacing w:after="0" w:line="360" w:lineRule="auto"/>
        <w:ind w:firstLine="567"/>
        <w:contextualSpacing/>
        <w:jc w:val="both"/>
        <w:rPr>
          <w:rFonts w:ascii="GHEA Mariam" w:hAnsi="GHEA Mariam" w:cs="Cambria Math"/>
          <w:sz w:val="24"/>
          <w:szCs w:val="24"/>
          <w:lang w:val="hy-AM"/>
        </w:rPr>
      </w:pPr>
      <w:r w:rsidRPr="000710C7">
        <w:rPr>
          <w:rFonts w:ascii="GHEA Mariam" w:hAnsi="GHEA Mariam" w:cs="Cambria Math"/>
          <w:sz w:val="24"/>
          <w:szCs w:val="24"/>
          <w:lang w:val="hy-AM"/>
        </w:rPr>
        <w:t>1</w:t>
      </w:r>
      <w:r w:rsidR="00B2003B" w:rsidRPr="000710C7">
        <w:rPr>
          <w:rFonts w:ascii="GHEA Mariam" w:hAnsi="GHEA Mariam" w:cs="Cambria Math"/>
          <w:sz w:val="24"/>
          <w:szCs w:val="24"/>
          <w:lang w:val="hy-AM"/>
        </w:rPr>
        <w:t>8</w:t>
      </w:r>
      <w:r w:rsidRPr="000710C7">
        <w:rPr>
          <w:rFonts w:ascii="Cambria Math" w:hAnsi="Cambria Math" w:cs="Cambria Math"/>
          <w:sz w:val="24"/>
          <w:szCs w:val="24"/>
          <w:lang w:val="hy-AM"/>
        </w:rPr>
        <w:t>․</w:t>
      </w:r>
      <w:r w:rsidR="00B2003B" w:rsidRPr="000710C7">
        <w:rPr>
          <w:rFonts w:ascii="GHEA Mariam" w:hAnsi="GHEA Mariam" w:cs="Cambria Math"/>
          <w:sz w:val="24"/>
          <w:szCs w:val="24"/>
          <w:lang w:val="hy-AM"/>
        </w:rPr>
        <w:t xml:space="preserve"> ՀՀ քրեական դատավարության օրենսգրքի 133-րդ հոդվածի 7-րդ մասի համաձայն՝ «</w:t>
      </w:r>
      <w:r w:rsidR="00B2003B" w:rsidRPr="000710C7">
        <w:rPr>
          <w:rFonts w:ascii="GHEA Mariam" w:hAnsi="GHEA Mariam" w:cs="Cambria Math"/>
          <w:i/>
          <w:iCs/>
          <w:sz w:val="24"/>
          <w:szCs w:val="24"/>
          <w:lang w:val="hy-AM"/>
        </w:rPr>
        <w:t>Արգելադրման ենթակա գույքի արժեքը որոշվում է շուկայական գնով այդ նպատակով ներգրավված փորձագետի կողմից:</w:t>
      </w:r>
      <w:r w:rsidR="00B2003B" w:rsidRPr="000710C7">
        <w:rPr>
          <w:rFonts w:ascii="GHEA Mariam" w:hAnsi="GHEA Mariam" w:cs="Cambria Math"/>
          <w:sz w:val="24"/>
          <w:szCs w:val="24"/>
          <w:lang w:val="hy-AM"/>
        </w:rPr>
        <w:t>»</w:t>
      </w:r>
      <w:r w:rsidRPr="000710C7">
        <w:rPr>
          <w:rFonts w:ascii="GHEA Mariam" w:hAnsi="GHEA Mariam" w:cs="Cambria Math"/>
          <w:sz w:val="24"/>
          <w:szCs w:val="24"/>
          <w:lang w:val="hy-AM"/>
        </w:rPr>
        <w:t xml:space="preserve"> </w:t>
      </w:r>
    </w:p>
    <w:p w14:paraId="5BC85B5D" w14:textId="534B5C81" w:rsidR="00564FE8" w:rsidRPr="000710C7" w:rsidRDefault="00564FE8" w:rsidP="007D26DE">
      <w:pPr>
        <w:pStyle w:val="2"/>
        <w:tabs>
          <w:tab w:val="left" w:pos="851"/>
        </w:tabs>
        <w:spacing w:after="0"/>
        <w:rPr>
          <w:rFonts w:ascii="GHEA Mariam" w:eastAsia="GHEA Mariam" w:hAnsi="GHEA Mariam" w:cs="GHEA Mariam"/>
          <w:i/>
          <w:iCs/>
          <w:color w:val="auto"/>
          <w:lang w:val="hy-AM"/>
        </w:rPr>
      </w:pPr>
      <w:r w:rsidRPr="000710C7">
        <w:rPr>
          <w:rFonts w:ascii="GHEA Mariam" w:hAnsi="GHEA Mariam" w:cs="Cambria Math"/>
          <w:lang w:val="hy-AM"/>
        </w:rPr>
        <w:t>19</w:t>
      </w:r>
      <w:r w:rsidRPr="000710C7">
        <w:rPr>
          <w:rFonts w:ascii="Cambria Math" w:hAnsi="Cambria Math" w:cs="Cambria Math"/>
          <w:lang w:val="hy-AM"/>
        </w:rPr>
        <w:t>․</w:t>
      </w:r>
      <w:r w:rsidRPr="000710C7">
        <w:rPr>
          <w:rFonts w:ascii="GHEA Mariam" w:hAnsi="GHEA Mariam" w:cs="Cambria Math"/>
          <w:lang w:val="hy-AM"/>
        </w:rPr>
        <w:t xml:space="preserve"> Վճռաբեկ դատարանը, </w:t>
      </w:r>
      <w:r w:rsidR="00175421" w:rsidRPr="000710C7">
        <w:rPr>
          <w:rFonts w:ascii="GHEA Mariam" w:hAnsi="GHEA Mariam" w:cs="Cambria Math"/>
          <w:lang w:val="hy-AM"/>
        </w:rPr>
        <w:t>ՀՀ նախկին քրեական</w:t>
      </w:r>
      <w:r w:rsidR="00221EA2" w:rsidRPr="000710C7">
        <w:rPr>
          <w:rFonts w:ascii="GHEA Mariam" w:hAnsi="GHEA Mariam" w:cs="Cambria Math"/>
          <w:lang w:val="hy-AM"/>
        </w:rPr>
        <w:t xml:space="preserve"> </w:t>
      </w:r>
      <w:r w:rsidR="00175421" w:rsidRPr="000710C7">
        <w:rPr>
          <w:rFonts w:ascii="GHEA Mariam" w:hAnsi="GHEA Mariam" w:cs="Cambria Math"/>
          <w:lang w:val="hy-AM"/>
        </w:rPr>
        <w:t>դատավարության</w:t>
      </w:r>
      <w:r w:rsidR="00221EA2" w:rsidRPr="000710C7">
        <w:rPr>
          <w:rFonts w:ascii="GHEA Mariam" w:hAnsi="GHEA Mariam" w:cs="Cambria Math"/>
          <w:lang w:val="hy-AM"/>
        </w:rPr>
        <w:t xml:space="preserve"> օրենսգրքի կարգավորումների համատեքստում, </w:t>
      </w:r>
      <w:r w:rsidRPr="000710C7">
        <w:rPr>
          <w:rFonts w:ascii="GHEA Mariam" w:hAnsi="GHEA Mariam" w:cs="Cambria Math"/>
          <w:lang w:val="hy-AM"/>
        </w:rPr>
        <w:t>անդրադառնալով արգելադրման (կալանքի) ենթակա գույքի արժեքը որոշելու անհրաժեշտությանը, նշել է</w:t>
      </w:r>
      <w:r w:rsidRPr="000710C7">
        <w:rPr>
          <w:rFonts w:ascii="Cambria Math" w:hAnsi="Cambria Math" w:cs="Cambria Math"/>
          <w:lang w:val="hy-AM"/>
        </w:rPr>
        <w:t>․</w:t>
      </w:r>
      <w:r w:rsidRPr="000710C7">
        <w:rPr>
          <w:rFonts w:ascii="GHEA Mariam" w:hAnsi="GHEA Mariam" w:cs="Cambria Math"/>
          <w:lang w:val="hy-AM"/>
        </w:rPr>
        <w:t xml:space="preserve"> «</w:t>
      </w:r>
      <w:r w:rsidRPr="000710C7">
        <w:rPr>
          <w:rFonts w:ascii="GHEA Mariam" w:hAnsi="GHEA Mariam" w:cs="Cambria Math"/>
          <w:i/>
          <w:iCs/>
          <w:lang w:val="hy-AM"/>
        </w:rPr>
        <w:t>(…)</w:t>
      </w:r>
      <w:r w:rsidR="00EC6DD6" w:rsidRPr="000710C7">
        <w:rPr>
          <w:rFonts w:ascii="GHEA Mariam" w:hAnsi="GHEA Mariam" w:cs="Cambria Math"/>
          <w:i/>
          <w:iCs/>
          <w:lang w:val="hy-AM"/>
        </w:rPr>
        <w:t xml:space="preserve"> </w:t>
      </w:r>
      <w:r w:rsidR="00221EA2" w:rsidRPr="000710C7">
        <w:rPr>
          <w:rFonts w:ascii="GHEA Mariam" w:hAnsi="GHEA Mariam" w:cs="Cambria Math"/>
          <w:i/>
          <w:iCs/>
          <w:lang w:val="hy-AM"/>
        </w:rPr>
        <w:lastRenderedPageBreak/>
        <w:t>[</w:t>
      </w:r>
      <w:r w:rsidR="00221EA2" w:rsidRPr="000710C7">
        <w:rPr>
          <w:rFonts w:ascii="GHEA Mariam" w:eastAsia="GHEA Mariam" w:hAnsi="GHEA Mariam" w:cs="GHEA Mariam"/>
          <w:i/>
          <w:iCs/>
          <w:color w:val="auto"/>
          <w:lang w:val="hy-AM"/>
        </w:rPr>
        <w:t>Ա]</w:t>
      </w:r>
      <w:r w:rsidRPr="000710C7">
        <w:rPr>
          <w:rFonts w:ascii="GHEA Mariam" w:eastAsia="GHEA Mariam" w:hAnsi="GHEA Mariam" w:cs="GHEA Mariam"/>
          <w:i/>
          <w:iCs/>
          <w:color w:val="auto"/>
          <w:lang w:val="hy-AM"/>
        </w:rPr>
        <w:t>նձի սեփականության իրավունքի համաչափ սահմանափակման տեսանկյունից կարևոր օրենսդրական պահանջ է նաև գույքի վրա կալանք դնելու մասին որոշման մեջ արգելադրման ենթակա գույքի և դրա արժեքի հստակեցումը, ինչն իր հերթին պետք է հիմնավորված լինի այդ հարկադրանքի միջոցի կիրառմամբ հետապնդվող նպատակներով, լինի որոշակի և</w:t>
      </w:r>
      <w:r w:rsidRPr="000710C7">
        <w:rPr>
          <w:rFonts w:ascii="GHEA Mariam" w:eastAsia="GHEA Mariam" w:hAnsi="GHEA Mariam" w:cs="GHEA Mariam"/>
          <w:i/>
          <w:iCs/>
          <w:lang w:val="hy-AM"/>
        </w:rPr>
        <w:t xml:space="preserve"> հստակ՝ </w:t>
      </w:r>
      <w:r w:rsidRPr="000710C7">
        <w:rPr>
          <w:rFonts w:ascii="GHEA Mariam" w:eastAsia="GHEA Mariam" w:hAnsi="GHEA Mariam" w:cs="GHEA Mariam"/>
          <w:i/>
          <w:iCs/>
          <w:color w:val="auto"/>
          <w:lang w:val="hy-AM"/>
        </w:rPr>
        <w:t xml:space="preserve">ապահովելով հասարակության </w:t>
      </w:r>
      <w:r w:rsidRPr="000710C7">
        <w:rPr>
          <w:rFonts w:ascii="GHEA Mariam" w:eastAsia="GHEA Mariam" w:hAnsi="GHEA Mariam" w:cs="GHEA Mariam"/>
          <w:i/>
          <w:iCs/>
          <w:lang w:val="hy-AM"/>
        </w:rPr>
        <w:t>ընդհանուր շահի և անհատի սեփականության (կամ այլ գույքային) իրավունքի պաշտպանության միջև արդարացի հավասարակշռություն</w:t>
      </w:r>
      <w:r w:rsidRPr="000710C7">
        <w:rPr>
          <w:rFonts w:ascii="GHEA Mariam" w:eastAsia="GHEA Mariam" w:hAnsi="GHEA Mariam" w:cs="GHEA Mariam"/>
          <w:i/>
          <w:iCs/>
          <w:color w:val="auto"/>
          <w:lang w:val="hy-AM"/>
        </w:rPr>
        <w:t xml:space="preserve">ը։ </w:t>
      </w:r>
    </w:p>
    <w:p w14:paraId="3065E19E" w14:textId="77777777" w:rsidR="00564FE8" w:rsidRPr="000710C7" w:rsidRDefault="00564FE8" w:rsidP="007D26DE">
      <w:pPr>
        <w:pStyle w:val="2"/>
        <w:tabs>
          <w:tab w:val="left" w:pos="851"/>
        </w:tabs>
        <w:spacing w:after="0"/>
        <w:rPr>
          <w:rFonts w:ascii="GHEA Mariam" w:eastAsia="GHEA Mariam" w:hAnsi="GHEA Mariam" w:cs="GHEA Mariam"/>
          <w:i/>
          <w:iCs/>
          <w:color w:val="auto"/>
          <w:lang w:val="hy-AM"/>
        </w:rPr>
      </w:pPr>
      <w:r w:rsidRPr="000710C7">
        <w:rPr>
          <w:rFonts w:ascii="GHEA Mariam" w:eastAsia="GHEA Mariam" w:hAnsi="GHEA Mariam" w:cs="GHEA Mariam"/>
          <w:i/>
          <w:iCs/>
          <w:color w:val="auto"/>
          <w:lang w:val="hy-AM"/>
        </w:rPr>
        <w:t>Հարկ է նշել, որ գույքի վրա կալանք դնելիս, վարույթն իրականացնող մարմնի կողմից պետք է ներգրավվի մասնագետ-ապրանքագետ կամ նշանակվի փորձաքննություն` գույքի արժեքը որոշելու համար, եթե առանց դրա հնարավոր չէ որոշել այն:</w:t>
      </w:r>
    </w:p>
    <w:p w14:paraId="08D88763" w14:textId="6A565677" w:rsidR="00B2003B" w:rsidRPr="000710C7" w:rsidRDefault="00EC6DD6" w:rsidP="007D26DE">
      <w:pPr>
        <w:tabs>
          <w:tab w:val="left" w:pos="851"/>
        </w:tabs>
        <w:spacing w:after="0" w:line="360" w:lineRule="auto"/>
        <w:ind w:firstLine="567"/>
        <w:contextualSpacing/>
        <w:jc w:val="both"/>
        <w:rPr>
          <w:rFonts w:ascii="GHEA Mariam" w:hAnsi="GHEA Mariam" w:cs="Cambria Math"/>
          <w:i/>
          <w:iCs/>
          <w:sz w:val="24"/>
          <w:szCs w:val="24"/>
          <w:lang w:val="hy-AM"/>
        </w:rPr>
      </w:pPr>
      <w:r w:rsidRPr="000710C7">
        <w:rPr>
          <w:rFonts w:ascii="GHEA Mariam" w:hAnsi="GHEA Mariam" w:cs="Cambria Math"/>
          <w:i/>
          <w:iCs/>
          <w:sz w:val="24"/>
          <w:szCs w:val="24"/>
          <w:lang w:val="hy-AM"/>
        </w:rPr>
        <w:t xml:space="preserve"> </w:t>
      </w:r>
      <w:r w:rsidR="00564FE8" w:rsidRPr="000710C7">
        <w:rPr>
          <w:rFonts w:ascii="GHEA Mariam" w:hAnsi="GHEA Mariam" w:cs="Cambria Math"/>
          <w:i/>
          <w:iCs/>
          <w:sz w:val="24"/>
          <w:szCs w:val="24"/>
          <w:lang w:val="hy-AM"/>
        </w:rPr>
        <w:t>(…)</w:t>
      </w:r>
    </w:p>
    <w:p w14:paraId="0EC01671" w14:textId="3ACEA46E" w:rsidR="00564FE8" w:rsidRPr="000710C7" w:rsidRDefault="002E253E" w:rsidP="007D26DE">
      <w:pPr>
        <w:tabs>
          <w:tab w:val="left" w:pos="851"/>
        </w:tabs>
        <w:spacing w:after="0" w:line="360" w:lineRule="auto"/>
        <w:ind w:firstLine="567"/>
        <w:contextualSpacing/>
        <w:jc w:val="both"/>
        <w:rPr>
          <w:rFonts w:ascii="GHEA Mariam" w:hAnsi="GHEA Mariam" w:cs="Cambria Math"/>
          <w:sz w:val="24"/>
          <w:szCs w:val="24"/>
          <w:lang w:val="hy-AM"/>
        </w:rPr>
      </w:pPr>
      <w:r w:rsidRPr="000710C7">
        <w:rPr>
          <w:rFonts w:ascii="GHEA Mariam" w:hAnsi="GHEA Mariam" w:cs="Cambria Math"/>
          <w:i/>
          <w:iCs/>
          <w:sz w:val="24"/>
          <w:szCs w:val="24"/>
          <w:lang w:val="hy-AM"/>
        </w:rPr>
        <w:t>[Վ]ճռաբեկ դատարանը գտնում է, որ նշված նպատակով արգելադրման ենթակա գույքի արժեքը որոշելիս նույնպես վարույթն իրականացնող մարմինը պետք է հիմնվի գործում առկա նյութերի վրա (օրինակ՝ փորձագիտական համապատասխան հիմնարկի տրամադրված տեղեկատվությունը՝ փորձաքննության մոտավոր արժեքի վերաբերյալ): Միևնույն ժամանակ, Վճռաբեկ դատարանը, հաշվի առնելով դատական ծախսերի հստակ որոշման անհնարինությունը, հատկապես քրեական դատավարության սկզբնական փուլերում, հարկ է համարում նշել, որ վարույթն իրականացնող մարմինը վերոնշյալ նպատակով կալանքի ենթակա գույքի արժեքը որոշելիս օժտված է որոշակի հայեցողությամբ, որը, սակայն, պետք է լինի ողջամիտ և չհանգեցնի անձի՝ գույքն անարգել տնօրինելու, տիրապետելու կամ օգտագործելու իրավունքի անհամաչափ սահմանափակումների: Հակառակ մեկնաբանման պարագայում, կստացվի ոչ իրավաչափ այնպիսի իրավիճակ, երբ միայն դատական ծախսերի ապահովման նպատակով կարող է կալանք դրվել անձի ամբողջ գույքի վրա, որի արժեքը կարող</w:t>
      </w:r>
      <w:r w:rsidR="0011068F" w:rsidRPr="000710C7">
        <w:rPr>
          <w:rFonts w:ascii="GHEA Mariam" w:hAnsi="GHEA Mariam" w:cs="Cambria Math"/>
          <w:i/>
          <w:iCs/>
          <w:sz w:val="24"/>
          <w:szCs w:val="24"/>
          <w:lang w:val="hy-AM"/>
        </w:rPr>
        <w:t xml:space="preserve"> </w:t>
      </w:r>
      <w:r w:rsidRPr="000710C7">
        <w:rPr>
          <w:rFonts w:ascii="GHEA Mariam" w:hAnsi="GHEA Mariam" w:cs="Cambria Math"/>
          <w:i/>
          <w:iCs/>
          <w:sz w:val="24"/>
          <w:szCs w:val="24"/>
          <w:lang w:val="hy-AM"/>
        </w:rPr>
        <w:lastRenderedPageBreak/>
        <w:t>մի քանի անգամ գերազանցել հնարավոր դատական ծախսերի գումարը, զուտ այն պատճառով, որ չի հստակեցվել դատական ծախսերի չափը։ (…)</w:t>
      </w:r>
      <w:r w:rsidRPr="000710C7">
        <w:rPr>
          <w:rFonts w:ascii="GHEA Mariam" w:hAnsi="GHEA Mariam" w:cs="Cambria Math"/>
          <w:sz w:val="24"/>
          <w:szCs w:val="24"/>
          <w:lang w:val="hy-AM"/>
        </w:rPr>
        <w:t>»</w:t>
      </w:r>
      <w:r w:rsidRPr="000710C7">
        <w:rPr>
          <w:rStyle w:val="FootnoteReference"/>
          <w:rFonts w:ascii="GHEA Mariam" w:hAnsi="GHEA Mariam" w:cs="Cambria Math"/>
          <w:sz w:val="24"/>
          <w:szCs w:val="24"/>
          <w:lang w:val="hy-AM"/>
        </w:rPr>
        <w:footnoteReference w:id="10"/>
      </w:r>
      <w:r w:rsidRPr="000710C7">
        <w:rPr>
          <w:rFonts w:ascii="GHEA Mariam" w:hAnsi="GHEA Mariam" w:cs="Cambria Math"/>
          <w:sz w:val="24"/>
          <w:szCs w:val="24"/>
          <w:lang w:val="hy-AM"/>
        </w:rPr>
        <w:t>։</w:t>
      </w:r>
    </w:p>
    <w:p w14:paraId="14695654" w14:textId="50FAFD98" w:rsidR="00A66672" w:rsidRPr="000710C7" w:rsidRDefault="00D30162" w:rsidP="007D26DE">
      <w:pPr>
        <w:tabs>
          <w:tab w:val="left" w:pos="851"/>
        </w:tabs>
        <w:spacing w:after="0" w:line="360" w:lineRule="auto"/>
        <w:ind w:firstLine="567"/>
        <w:contextualSpacing/>
        <w:jc w:val="both"/>
        <w:rPr>
          <w:rFonts w:ascii="GHEA Mariam" w:hAnsi="GHEA Mariam" w:cs="Cambria Math"/>
          <w:sz w:val="24"/>
          <w:szCs w:val="24"/>
          <w:lang w:val="hy-AM"/>
        </w:rPr>
      </w:pPr>
      <w:r w:rsidRPr="000710C7">
        <w:rPr>
          <w:rFonts w:ascii="GHEA Mariam" w:hAnsi="GHEA Mariam" w:cs="Cambria Math"/>
          <w:sz w:val="24"/>
          <w:szCs w:val="24"/>
          <w:lang w:val="hy-AM"/>
        </w:rPr>
        <w:t>20</w:t>
      </w:r>
      <w:r w:rsidRPr="000710C7">
        <w:rPr>
          <w:rFonts w:ascii="Cambria Math" w:hAnsi="Cambria Math" w:cs="Cambria Math"/>
          <w:sz w:val="24"/>
          <w:szCs w:val="24"/>
          <w:lang w:val="hy-AM"/>
        </w:rPr>
        <w:t>․</w:t>
      </w:r>
      <w:r w:rsidRPr="000710C7">
        <w:rPr>
          <w:rFonts w:ascii="GHEA Mariam" w:hAnsi="GHEA Mariam" w:cs="Cambria Math"/>
          <w:sz w:val="24"/>
          <w:szCs w:val="24"/>
          <w:lang w:val="hy-AM"/>
        </w:rPr>
        <w:t xml:space="preserve"> </w:t>
      </w:r>
      <w:r w:rsidR="001721BF" w:rsidRPr="000710C7">
        <w:rPr>
          <w:rFonts w:ascii="GHEA Mariam" w:hAnsi="GHEA Mariam" w:cs="Cambria Math"/>
          <w:sz w:val="24"/>
          <w:szCs w:val="24"/>
          <w:lang w:val="hy-AM"/>
        </w:rPr>
        <w:t xml:space="preserve">Վճռաբեկ դատարանը </w:t>
      </w:r>
      <w:r w:rsidR="002A2CB0" w:rsidRPr="000710C7">
        <w:rPr>
          <w:rFonts w:ascii="GHEA Mariam" w:hAnsi="GHEA Mariam" w:cs="Cambria Math"/>
          <w:sz w:val="24"/>
          <w:szCs w:val="24"/>
          <w:lang w:val="hy-AM"/>
        </w:rPr>
        <w:t>փաստում է</w:t>
      </w:r>
      <w:r w:rsidR="001721BF" w:rsidRPr="000710C7">
        <w:rPr>
          <w:rFonts w:ascii="GHEA Mariam" w:hAnsi="GHEA Mariam" w:cs="Cambria Math"/>
          <w:sz w:val="24"/>
          <w:szCs w:val="24"/>
          <w:lang w:val="hy-AM"/>
        </w:rPr>
        <w:t xml:space="preserve">, որ </w:t>
      </w:r>
      <w:r w:rsidR="002E253E" w:rsidRPr="000710C7">
        <w:rPr>
          <w:rFonts w:ascii="GHEA Mariam" w:hAnsi="GHEA Mariam" w:cs="Cambria Math"/>
          <w:sz w:val="24"/>
          <w:szCs w:val="24"/>
          <w:lang w:val="hy-AM"/>
        </w:rPr>
        <w:t xml:space="preserve">ի տարբերություն ՀՀ նախկին քրեական դատավարության օրենսգրքի, որով քննիչին վերապահվում էր գույքի գնահատման համար է մասնագետ-ապրանքագետ ներգրավելու </w:t>
      </w:r>
      <w:r w:rsidR="002E253E" w:rsidRPr="000710C7">
        <w:rPr>
          <w:rFonts w:ascii="GHEA Mariam" w:hAnsi="GHEA Mariam" w:cs="Cambria Math"/>
          <w:i/>
          <w:iCs/>
          <w:sz w:val="24"/>
          <w:szCs w:val="24"/>
          <w:lang w:val="hy-AM"/>
        </w:rPr>
        <w:t>իրավունք</w:t>
      </w:r>
      <w:r w:rsidR="002E253E" w:rsidRPr="000710C7">
        <w:rPr>
          <w:rFonts w:ascii="GHEA Mariam" w:hAnsi="GHEA Mariam" w:cs="Cambria Math"/>
          <w:sz w:val="24"/>
          <w:szCs w:val="24"/>
          <w:lang w:val="hy-AM"/>
        </w:rPr>
        <w:t xml:space="preserve">, </w:t>
      </w:r>
      <w:r w:rsidRPr="000710C7">
        <w:rPr>
          <w:rFonts w:ascii="GHEA Mariam" w:hAnsi="GHEA Mariam" w:cs="Cambria Math"/>
          <w:sz w:val="24"/>
          <w:szCs w:val="24"/>
          <w:lang w:val="hy-AM"/>
        </w:rPr>
        <w:t xml:space="preserve">ՀՀ </w:t>
      </w:r>
      <w:r w:rsidR="00221EA2" w:rsidRPr="000710C7">
        <w:rPr>
          <w:rFonts w:ascii="GHEA Mariam" w:hAnsi="GHEA Mariam" w:cs="Cambria Math"/>
          <w:sz w:val="24"/>
          <w:szCs w:val="24"/>
          <w:lang w:val="hy-AM"/>
        </w:rPr>
        <w:t xml:space="preserve">գորող </w:t>
      </w:r>
      <w:r w:rsidRPr="000710C7">
        <w:rPr>
          <w:rFonts w:ascii="GHEA Mariam" w:hAnsi="GHEA Mariam" w:cs="Cambria Math"/>
          <w:sz w:val="24"/>
          <w:szCs w:val="24"/>
          <w:lang w:val="hy-AM"/>
        </w:rPr>
        <w:t>քրեական դատավարության օրենսգիրք</w:t>
      </w:r>
      <w:r w:rsidR="00221EA2" w:rsidRPr="000710C7">
        <w:rPr>
          <w:rFonts w:ascii="GHEA Mariam" w:hAnsi="GHEA Mariam" w:cs="Cambria Math"/>
          <w:sz w:val="24"/>
          <w:szCs w:val="24"/>
          <w:lang w:val="hy-AM"/>
        </w:rPr>
        <w:t>ն</w:t>
      </w:r>
      <w:r w:rsidR="002A2CB0" w:rsidRPr="000710C7">
        <w:rPr>
          <w:rFonts w:ascii="GHEA Mariam" w:hAnsi="GHEA Mariam" w:cs="Cambria Math"/>
          <w:sz w:val="24"/>
          <w:szCs w:val="24"/>
          <w:lang w:val="hy-AM"/>
        </w:rPr>
        <w:t xml:space="preserve"> արգելադրման ենթակա գույքի արժեքը որոշելու համար</w:t>
      </w:r>
      <w:r w:rsidR="00221EA2" w:rsidRPr="000710C7">
        <w:rPr>
          <w:rFonts w:ascii="GHEA Mariam" w:hAnsi="GHEA Mariam" w:cs="Cambria Math"/>
          <w:sz w:val="24"/>
          <w:szCs w:val="24"/>
          <w:lang w:val="hy-AM"/>
        </w:rPr>
        <w:t xml:space="preserve"> նախատեսում է</w:t>
      </w:r>
      <w:r w:rsidR="002A2CB0" w:rsidRPr="000710C7">
        <w:rPr>
          <w:rFonts w:ascii="GHEA Mariam" w:hAnsi="GHEA Mariam" w:cs="Cambria Math"/>
          <w:sz w:val="24"/>
          <w:szCs w:val="24"/>
          <w:lang w:val="hy-AM"/>
        </w:rPr>
        <w:t xml:space="preserve"> փորձագետ ներգրավելու </w:t>
      </w:r>
      <w:r w:rsidRPr="000710C7">
        <w:rPr>
          <w:rFonts w:ascii="GHEA Mariam" w:hAnsi="GHEA Mariam" w:cs="Cambria Math"/>
          <w:i/>
          <w:iCs/>
          <w:sz w:val="24"/>
          <w:szCs w:val="24"/>
          <w:lang w:val="hy-AM"/>
        </w:rPr>
        <w:t>իմպերատիվ</w:t>
      </w:r>
      <w:r w:rsidRPr="000710C7">
        <w:rPr>
          <w:rFonts w:ascii="GHEA Mariam" w:hAnsi="GHEA Mariam" w:cs="Cambria Math"/>
          <w:sz w:val="24"/>
          <w:szCs w:val="24"/>
          <w:lang w:val="hy-AM"/>
        </w:rPr>
        <w:t xml:space="preserve"> պահանջ</w:t>
      </w:r>
      <w:r w:rsidR="002A2CB0" w:rsidRPr="000710C7">
        <w:rPr>
          <w:rFonts w:ascii="GHEA Mariam" w:hAnsi="GHEA Mariam" w:cs="Cambria Math"/>
          <w:sz w:val="24"/>
          <w:szCs w:val="24"/>
          <w:lang w:val="hy-AM"/>
        </w:rPr>
        <w:t>։</w:t>
      </w:r>
      <w:r w:rsidR="00A66672" w:rsidRPr="000710C7">
        <w:rPr>
          <w:rFonts w:ascii="GHEA Mariam" w:hAnsi="GHEA Mariam" w:cs="Cambria Math"/>
          <w:sz w:val="24"/>
          <w:szCs w:val="24"/>
          <w:lang w:val="hy-AM"/>
        </w:rPr>
        <w:t xml:space="preserve"> Միևնույն ժամանակ, </w:t>
      </w:r>
      <w:r w:rsidR="00221EA2" w:rsidRPr="000710C7">
        <w:rPr>
          <w:rFonts w:ascii="GHEA Mariam" w:hAnsi="GHEA Mariam" w:cs="Cambria Math"/>
          <w:sz w:val="24"/>
          <w:szCs w:val="24"/>
          <w:lang w:val="hy-AM"/>
        </w:rPr>
        <w:t>այն</w:t>
      </w:r>
      <w:r w:rsidR="00A66672" w:rsidRPr="000710C7">
        <w:rPr>
          <w:rFonts w:ascii="GHEA Mariam" w:hAnsi="GHEA Mariam" w:cs="Cambria Math"/>
          <w:sz w:val="24"/>
          <w:szCs w:val="24"/>
          <w:lang w:val="hy-AM"/>
        </w:rPr>
        <w:t xml:space="preserve"> քննիչին չի պարտավորեցնում գույքի արժեքը որոշելու նպատակով փորձաքննություն նշանակել։ </w:t>
      </w:r>
    </w:p>
    <w:p w14:paraId="21430128" w14:textId="2446B207" w:rsidR="00A66672" w:rsidRPr="000710C7" w:rsidRDefault="00A66672" w:rsidP="007D26DE">
      <w:pPr>
        <w:tabs>
          <w:tab w:val="left" w:pos="851"/>
        </w:tabs>
        <w:spacing w:after="0" w:line="360" w:lineRule="auto"/>
        <w:ind w:firstLine="567"/>
        <w:contextualSpacing/>
        <w:jc w:val="both"/>
        <w:rPr>
          <w:rFonts w:ascii="GHEA Mariam" w:hAnsi="GHEA Mariam" w:cs="Cambria Math"/>
          <w:sz w:val="24"/>
          <w:szCs w:val="24"/>
          <w:lang w:val="hy-AM"/>
        </w:rPr>
      </w:pPr>
      <w:r w:rsidRPr="000710C7">
        <w:rPr>
          <w:rFonts w:ascii="GHEA Mariam" w:hAnsi="GHEA Mariam" w:cs="Cambria Math"/>
          <w:sz w:val="24"/>
          <w:szCs w:val="24"/>
          <w:lang w:val="hy-AM"/>
        </w:rPr>
        <w:t>Նման պայմաններում, անհրաժեշտ է անդրադառնալ անշարժ գույքի գնահատման իրավահարաբերությունների նկատմամբ կիրառելի օրենսդրությանը, մասնավորապես՝</w:t>
      </w:r>
      <w:r w:rsidR="00EC6DD6" w:rsidRPr="000710C7">
        <w:rPr>
          <w:rFonts w:ascii="GHEA Mariam" w:hAnsi="GHEA Mariam" w:cs="Cambria Math"/>
          <w:sz w:val="24"/>
          <w:szCs w:val="24"/>
          <w:lang w:val="hy-AM"/>
        </w:rPr>
        <w:t xml:space="preserve"> </w:t>
      </w:r>
      <w:r w:rsidRPr="000710C7">
        <w:rPr>
          <w:rFonts w:ascii="GHEA Mariam" w:hAnsi="GHEA Mariam" w:cs="Cambria Math"/>
          <w:sz w:val="24"/>
          <w:szCs w:val="24"/>
          <w:lang w:val="hy-AM"/>
        </w:rPr>
        <w:t xml:space="preserve">«Գնահատման գործունեության մասին» ՀՀ օրենքի և դրա հիման վրա ընդունված «Հայաստանի Հանրապետությունում գնահատման ստանդարտները, ինչպես նաև գնահատողի վարքագծին ներկայացվող պահանջները սահմանելու մասին» ՀՀ </w:t>
      </w:r>
      <w:r w:rsidR="00221EA2" w:rsidRPr="000710C7">
        <w:rPr>
          <w:rFonts w:ascii="GHEA Mariam" w:hAnsi="GHEA Mariam" w:cs="Cambria Math"/>
          <w:sz w:val="24"/>
          <w:szCs w:val="24"/>
          <w:lang w:val="hy-AM"/>
        </w:rPr>
        <w:t>կ</w:t>
      </w:r>
      <w:r w:rsidRPr="000710C7">
        <w:rPr>
          <w:rFonts w:ascii="GHEA Mariam" w:hAnsi="GHEA Mariam" w:cs="Cambria Math"/>
          <w:sz w:val="24"/>
          <w:szCs w:val="24"/>
          <w:lang w:val="hy-AM"/>
        </w:rPr>
        <w:t>առավարության</w:t>
      </w:r>
      <w:r w:rsidR="00EC6DD6" w:rsidRPr="000710C7">
        <w:rPr>
          <w:rFonts w:ascii="GHEA Mariam" w:hAnsi="GHEA Mariam" w:cs="Cambria Math"/>
          <w:sz w:val="24"/>
          <w:szCs w:val="24"/>
          <w:lang w:val="hy-AM"/>
        </w:rPr>
        <w:t xml:space="preserve"> </w:t>
      </w:r>
      <w:r w:rsidRPr="000710C7">
        <w:rPr>
          <w:rFonts w:ascii="GHEA Mariam" w:hAnsi="GHEA Mariam" w:cs="Cambria Math"/>
          <w:sz w:val="24"/>
          <w:szCs w:val="24"/>
          <w:lang w:val="hy-AM"/>
        </w:rPr>
        <w:t>2022 թվականի օգոստոսի 24-ի թիվ N 1355-Ն որոշման վերաբերելի դրույթներին։</w:t>
      </w:r>
    </w:p>
    <w:p w14:paraId="25285DC5" w14:textId="77777777" w:rsidR="00A66672" w:rsidRPr="000710C7" w:rsidRDefault="00A66672" w:rsidP="007D26DE">
      <w:pPr>
        <w:tabs>
          <w:tab w:val="left" w:pos="851"/>
        </w:tabs>
        <w:spacing w:after="0" w:line="360" w:lineRule="auto"/>
        <w:ind w:firstLine="567"/>
        <w:jc w:val="both"/>
        <w:rPr>
          <w:rFonts w:ascii="GHEA Mariam" w:eastAsia="Times New Roman" w:hAnsi="GHEA Mariam" w:cs="Times New Roman"/>
          <w:bCs/>
          <w:sz w:val="24"/>
          <w:szCs w:val="24"/>
          <w:lang w:val="hy-AM" w:eastAsia="ru-RU"/>
        </w:rPr>
      </w:pPr>
      <w:r w:rsidRPr="000710C7">
        <w:rPr>
          <w:rFonts w:ascii="GHEA Mariam" w:eastAsia="Times New Roman" w:hAnsi="GHEA Mariam" w:cs="Times New Roman"/>
          <w:bCs/>
          <w:sz w:val="24"/>
          <w:szCs w:val="24"/>
          <w:lang w:val="hy-AM" w:eastAsia="ru-RU"/>
        </w:rPr>
        <w:t>«Գնահատման գործունեության մասին» ՀՀ օրենքի 2-րդ հոդվածի համաձայն</w:t>
      </w:r>
      <w:r w:rsidRPr="000710C7">
        <w:rPr>
          <w:rFonts w:ascii="Cambria Math" w:eastAsia="Times New Roman" w:hAnsi="Cambria Math" w:cs="Cambria Math"/>
          <w:bCs/>
          <w:sz w:val="24"/>
          <w:szCs w:val="24"/>
          <w:lang w:val="hy-AM" w:eastAsia="ru-RU"/>
        </w:rPr>
        <w:t>․</w:t>
      </w:r>
    </w:p>
    <w:p w14:paraId="18A226D6" w14:textId="77777777" w:rsidR="00A66672" w:rsidRPr="000710C7" w:rsidRDefault="00A66672" w:rsidP="007D26DE">
      <w:pPr>
        <w:tabs>
          <w:tab w:val="left" w:pos="851"/>
        </w:tabs>
        <w:spacing w:after="0" w:line="360" w:lineRule="auto"/>
        <w:ind w:firstLine="567"/>
        <w:jc w:val="both"/>
        <w:rPr>
          <w:rFonts w:ascii="GHEA Mariam" w:eastAsia="Times New Roman" w:hAnsi="GHEA Mariam" w:cs="Times New Roman"/>
          <w:bCs/>
          <w:i/>
          <w:sz w:val="24"/>
          <w:szCs w:val="24"/>
          <w:lang w:val="hy-AM" w:eastAsia="ru-RU"/>
        </w:rPr>
      </w:pPr>
      <w:r w:rsidRPr="000710C7">
        <w:rPr>
          <w:rFonts w:ascii="GHEA Mariam" w:eastAsia="Times New Roman" w:hAnsi="GHEA Mariam" w:cs="Times New Roman"/>
          <w:bCs/>
          <w:i/>
          <w:sz w:val="24"/>
          <w:szCs w:val="24"/>
          <w:lang w:val="hy-AM" w:eastAsia="ru-RU"/>
        </w:rPr>
        <w:t>«1. Սույն օրենքի գործողությունը տարածվում է Հայաստանի Հանրապետության տարածքում իրականացվող գնահատման գործունեության վրա:</w:t>
      </w:r>
    </w:p>
    <w:p w14:paraId="1FB8922C" w14:textId="77777777" w:rsidR="00A66672" w:rsidRPr="000710C7" w:rsidRDefault="00A66672" w:rsidP="007D26DE">
      <w:pPr>
        <w:tabs>
          <w:tab w:val="left" w:pos="851"/>
        </w:tabs>
        <w:spacing w:after="0" w:line="360" w:lineRule="auto"/>
        <w:ind w:firstLine="567"/>
        <w:jc w:val="both"/>
        <w:rPr>
          <w:rFonts w:ascii="GHEA Mariam" w:eastAsia="Times New Roman" w:hAnsi="GHEA Mariam" w:cs="Times New Roman"/>
          <w:bCs/>
          <w:i/>
          <w:sz w:val="24"/>
          <w:szCs w:val="24"/>
          <w:lang w:val="hy-AM" w:eastAsia="ru-RU"/>
        </w:rPr>
      </w:pPr>
      <w:r w:rsidRPr="000710C7">
        <w:rPr>
          <w:rFonts w:ascii="GHEA Mariam" w:eastAsia="Times New Roman" w:hAnsi="GHEA Mariam" w:cs="Times New Roman"/>
          <w:bCs/>
          <w:i/>
          <w:sz w:val="24"/>
          <w:szCs w:val="24"/>
          <w:lang w:val="hy-AM" w:eastAsia="ru-RU"/>
        </w:rPr>
        <w:t>2. Սույն օրենքը չի տարածվում մշակութային արժեքների, արժեթղթերի, ածանցյալ ֆինանսական գործիքների (գործարքների), արժութային արժեքների, թանկարժեք մետաղների, թանկարժեք քարերի ու թանկարժեք մետաղներից և քարերից պատրաստված զարդերի գնահատման, անշարժ գույքի կադաստրային գնահատման վրա:»։</w:t>
      </w:r>
    </w:p>
    <w:p w14:paraId="70C778DA" w14:textId="77777777" w:rsidR="00A66672" w:rsidRPr="000710C7" w:rsidRDefault="00A66672" w:rsidP="007D26DE">
      <w:pPr>
        <w:tabs>
          <w:tab w:val="left" w:pos="851"/>
        </w:tabs>
        <w:spacing w:after="0" w:line="360" w:lineRule="auto"/>
        <w:ind w:firstLine="567"/>
        <w:jc w:val="both"/>
        <w:rPr>
          <w:rFonts w:ascii="GHEA Mariam" w:eastAsia="Times New Roman" w:hAnsi="GHEA Mariam" w:cs="Times New Roman"/>
          <w:bCs/>
          <w:sz w:val="24"/>
          <w:szCs w:val="24"/>
          <w:lang w:val="hy-AM" w:eastAsia="ru-RU"/>
        </w:rPr>
      </w:pPr>
      <w:r w:rsidRPr="000710C7">
        <w:rPr>
          <w:rFonts w:ascii="GHEA Mariam" w:eastAsia="Times New Roman" w:hAnsi="GHEA Mariam" w:cs="Times New Roman"/>
          <w:bCs/>
          <w:sz w:val="24"/>
          <w:szCs w:val="24"/>
          <w:lang w:val="hy-AM" w:eastAsia="ru-RU"/>
        </w:rPr>
        <w:t>Նույն օրենսքի 4-րդ հոդվածի համաձայն</w:t>
      </w:r>
      <w:r w:rsidRPr="000710C7">
        <w:rPr>
          <w:rFonts w:ascii="Cambria Math" w:eastAsia="Times New Roman" w:hAnsi="Cambria Math" w:cs="Cambria Math"/>
          <w:bCs/>
          <w:sz w:val="24"/>
          <w:szCs w:val="24"/>
          <w:lang w:val="hy-AM" w:eastAsia="ru-RU"/>
        </w:rPr>
        <w:t>․</w:t>
      </w:r>
    </w:p>
    <w:p w14:paraId="2F744041" w14:textId="77777777" w:rsidR="00A66672" w:rsidRPr="000710C7" w:rsidRDefault="00A66672" w:rsidP="007D26DE">
      <w:pPr>
        <w:tabs>
          <w:tab w:val="left" w:pos="851"/>
        </w:tabs>
        <w:spacing w:after="0" w:line="360" w:lineRule="auto"/>
        <w:ind w:firstLine="567"/>
        <w:jc w:val="both"/>
        <w:rPr>
          <w:rFonts w:ascii="GHEA Mariam" w:eastAsia="Times New Roman" w:hAnsi="GHEA Mariam" w:cs="Times New Roman"/>
          <w:bCs/>
          <w:i/>
          <w:sz w:val="24"/>
          <w:szCs w:val="24"/>
          <w:lang w:val="hy-AM" w:eastAsia="ru-RU"/>
        </w:rPr>
      </w:pPr>
      <w:r w:rsidRPr="000710C7">
        <w:rPr>
          <w:rFonts w:ascii="GHEA Mariam" w:eastAsia="Times New Roman" w:hAnsi="GHEA Mariam" w:cs="Times New Roman"/>
          <w:bCs/>
          <w:i/>
          <w:sz w:val="24"/>
          <w:szCs w:val="24"/>
          <w:lang w:val="hy-AM" w:eastAsia="ru-RU"/>
        </w:rPr>
        <w:lastRenderedPageBreak/>
        <w:t>«1. Սույն օրենքում օգտագործվում են հետևյալ հիմնական հասկացությունները.</w:t>
      </w:r>
    </w:p>
    <w:p w14:paraId="19D1B73C" w14:textId="77777777" w:rsidR="00A66672" w:rsidRPr="000710C7" w:rsidRDefault="00A66672" w:rsidP="007D26DE">
      <w:pPr>
        <w:tabs>
          <w:tab w:val="left" w:pos="851"/>
        </w:tabs>
        <w:spacing w:after="0" w:line="360" w:lineRule="auto"/>
        <w:ind w:firstLine="567"/>
        <w:jc w:val="both"/>
        <w:rPr>
          <w:rFonts w:ascii="GHEA Mariam" w:eastAsia="Times New Roman" w:hAnsi="GHEA Mariam" w:cs="Times New Roman"/>
          <w:i/>
          <w:sz w:val="24"/>
          <w:szCs w:val="24"/>
          <w:lang w:val="hy-AM" w:eastAsia="ru-RU"/>
        </w:rPr>
      </w:pPr>
      <w:r w:rsidRPr="000710C7">
        <w:rPr>
          <w:rFonts w:ascii="GHEA Mariam" w:eastAsia="Times New Roman" w:hAnsi="GHEA Mariam" w:cs="Times New Roman"/>
          <w:bCs/>
          <w:i/>
          <w:sz w:val="24"/>
          <w:szCs w:val="24"/>
          <w:lang w:val="hy-AM" w:eastAsia="ru-RU"/>
        </w:rPr>
        <w:t>1)</w:t>
      </w:r>
      <w:r w:rsidRPr="000710C7">
        <w:rPr>
          <w:rFonts w:ascii="Calibri" w:eastAsia="Times New Roman" w:hAnsi="Calibri" w:cs="Calibri"/>
          <w:bCs/>
          <w:i/>
          <w:sz w:val="24"/>
          <w:szCs w:val="24"/>
          <w:lang w:val="hy-AM" w:eastAsia="ru-RU"/>
        </w:rPr>
        <w:t> </w:t>
      </w:r>
      <w:r w:rsidRPr="000710C7">
        <w:rPr>
          <w:rFonts w:ascii="GHEA Mariam" w:eastAsia="Times New Roman" w:hAnsi="GHEA Mariam" w:cs="Times New Roman"/>
          <w:i/>
          <w:sz w:val="24"/>
          <w:szCs w:val="24"/>
          <w:lang w:val="hy-AM" w:eastAsia="ru-RU"/>
        </w:rPr>
        <w:t>գնահատող՝ ֆիզիկական անձ, որն ունի գնահատողի որակավորման գործող վկայական և հաշվառված է լիազոր մարմնի կողմից.</w:t>
      </w:r>
    </w:p>
    <w:p w14:paraId="1D6F466D" w14:textId="77777777" w:rsidR="00A66672" w:rsidRPr="000710C7" w:rsidRDefault="00A66672" w:rsidP="007D26DE">
      <w:pPr>
        <w:tabs>
          <w:tab w:val="left" w:pos="851"/>
        </w:tabs>
        <w:spacing w:after="0" w:line="360" w:lineRule="auto"/>
        <w:ind w:firstLine="567"/>
        <w:jc w:val="both"/>
        <w:rPr>
          <w:rFonts w:ascii="GHEA Mariam" w:eastAsia="Times New Roman" w:hAnsi="GHEA Mariam" w:cs="Times New Roman"/>
          <w:bCs/>
          <w:i/>
          <w:sz w:val="24"/>
          <w:szCs w:val="24"/>
          <w:lang w:val="hy-AM" w:eastAsia="ru-RU"/>
        </w:rPr>
      </w:pPr>
      <w:r w:rsidRPr="000710C7">
        <w:rPr>
          <w:rFonts w:ascii="GHEA Mariam" w:eastAsia="Times New Roman" w:hAnsi="GHEA Mariam" w:cs="Times New Roman"/>
          <w:i/>
          <w:sz w:val="24"/>
          <w:szCs w:val="24"/>
          <w:lang w:val="hy-AM" w:eastAsia="ru-RU"/>
        </w:rPr>
        <w:t>2)</w:t>
      </w:r>
      <w:r w:rsidRPr="000710C7">
        <w:rPr>
          <w:rFonts w:ascii="Calibri" w:eastAsia="Times New Roman" w:hAnsi="Calibri" w:cs="Calibri"/>
          <w:i/>
          <w:sz w:val="24"/>
          <w:szCs w:val="24"/>
          <w:lang w:val="hy-AM" w:eastAsia="ru-RU"/>
        </w:rPr>
        <w:t> </w:t>
      </w:r>
      <w:r w:rsidRPr="000710C7">
        <w:rPr>
          <w:rFonts w:ascii="GHEA Mariam" w:eastAsia="Times New Roman" w:hAnsi="GHEA Mariam" w:cs="Times New Roman"/>
          <w:i/>
          <w:sz w:val="24"/>
          <w:szCs w:val="24"/>
          <w:lang w:val="hy-AM" w:eastAsia="ru-RU"/>
        </w:rPr>
        <w:t>գնահատման կազմակերպություն</w:t>
      </w:r>
      <w:r w:rsidRPr="000710C7">
        <w:rPr>
          <w:rFonts w:ascii="GHEA Mariam" w:eastAsia="Times New Roman" w:hAnsi="GHEA Mariam" w:cs="Times New Roman"/>
          <w:b/>
          <w:bCs/>
          <w:i/>
          <w:sz w:val="24"/>
          <w:szCs w:val="24"/>
          <w:lang w:val="hy-AM" w:eastAsia="ru-RU"/>
        </w:rPr>
        <w:t xml:space="preserve">՝ </w:t>
      </w:r>
      <w:r w:rsidRPr="000710C7">
        <w:rPr>
          <w:rFonts w:ascii="GHEA Mariam" w:eastAsia="Times New Roman" w:hAnsi="GHEA Mariam" w:cs="Times New Roman"/>
          <w:bCs/>
          <w:i/>
          <w:sz w:val="24"/>
          <w:szCs w:val="24"/>
          <w:lang w:val="hy-AM" w:eastAsia="ru-RU"/>
        </w:rPr>
        <w:t>գնահատման գործունեություն իրականացնող կազմակերպություն կամ անհատ ձեռնարկատեր, որը սույն օրենքով սահմանված կարգով հաշվառված է լիազոր մարմնի կողմից.</w:t>
      </w:r>
    </w:p>
    <w:p w14:paraId="50ED7DF7" w14:textId="77777777" w:rsidR="00A66672" w:rsidRPr="000710C7" w:rsidRDefault="00A66672" w:rsidP="007D26DE">
      <w:pPr>
        <w:tabs>
          <w:tab w:val="left" w:pos="851"/>
        </w:tabs>
        <w:spacing w:after="0" w:line="360" w:lineRule="auto"/>
        <w:ind w:firstLine="567"/>
        <w:jc w:val="both"/>
        <w:rPr>
          <w:rFonts w:ascii="GHEA Mariam" w:eastAsia="Times New Roman" w:hAnsi="GHEA Mariam" w:cs="Times New Roman"/>
          <w:bCs/>
          <w:i/>
          <w:sz w:val="24"/>
          <w:szCs w:val="24"/>
          <w:lang w:val="hy-AM" w:eastAsia="ru-RU"/>
        </w:rPr>
      </w:pPr>
      <w:r w:rsidRPr="000710C7">
        <w:rPr>
          <w:rFonts w:ascii="GHEA Mariam" w:eastAsia="Times New Roman" w:hAnsi="GHEA Mariam" w:cs="Times New Roman"/>
          <w:bCs/>
          <w:i/>
          <w:sz w:val="24"/>
          <w:szCs w:val="24"/>
          <w:lang w:val="hy-AM" w:eastAsia="ru-RU"/>
        </w:rPr>
        <w:t>(…)»։</w:t>
      </w:r>
    </w:p>
    <w:p w14:paraId="27ED39A1" w14:textId="77777777" w:rsidR="00A66672" w:rsidRPr="000710C7" w:rsidRDefault="00A66672" w:rsidP="007D26DE">
      <w:pPr>
        <w:tabs>
          <w:tab w:val="left" w:pos="851"/>
        </w:tabs>
        <w:spacing w:after="0" w:line="360" w:lineRule="auto"/>
        <w:ind w:firstLine="567"/>
        <w:jc w:val="both"/>
        <w:rPr>
          <w:rFonts w:ascii="GHEA Mariam" w:eastAsia="Times New Roman" w:hAnsi="GHEA Mariam" w:cs="Times New Roman"/>
          <w:bCs/>
          <w:sz w:val="24"/>
          <w:szCs w:val="24"/>
          <w:lang w:val="hy-AM" w:eastAsia="ru-RU"/>
        </w:rPr>
      </w:pPr>
      <w:r w:rsidRPr="000710C7">
        <w:rPr>
          <w:rFonts w:ascii="GHEA Mariam" w:eastAsia="Times New Roman" w:hAnsi="GHEA Mariam" w:cs="Times New Roman"/>
          <w:bCs/>
          <w:sz w:val="24"/>
          <w:szCs w:val="24"/>
          <w:lang w:val="hy-AM" w:eastAsia="ru-RU"/>
        </w:rPr>
        <w:t>Նույն օրենքի 7-րդ հոդվածի համաձայն</w:t>
      </w:r>
      <w:r w:rsidRPr="000710C7">
        <w:rPr>
          <w:rFonts w:ascii="Cambria Math" w:eastAsia="Times New Roman" w:hAnsi="Cambria Math" w:cs="Cambria Math"/>
          <w:bCs/>
          <w:sz w:val="24"/>
          <w:szCs w:val="24"/>
          <w:lang w:val="hy-AM" w:eastAsia="ru-RU"/>
        </w:rPr>
        <w:t>․</w:t>
      </w:r>
    </w:p>
    <w:p w14:paraId="52C89028" w14:textId="77777777" w:rsidR="00A66672" w:rsidRPr="000710C7" w:rsidRDefault="00A66672" w:rsidP="007D26DE">
      <w:pPr>
        <w:tabs>
          <w:tab w:val="left" w:pos="851"/>
        </w:tabs>
        <w:spacing w:after="0" w:line="360" w:lineRule="auto"/>
        <w:ind w:firstLine="567"/>
        <w:jc w:val="both"/>
        <w:rPr>
          <w:rFonts w:ascii="GHEA Mariam" w:eastAsia="Times New Roman" w:hAnsi="GHEA Mariam" w:cs="Times New Roman"/>
          <w:bCs/>
          <w:i/>
          <w:sz w:val="24"/>
          <w:szCs w:val="24"/>
          <w:lang w:val="hy-AM" w:eastAsia="ru-RU"/>
        </w:rPr>
      </w:pPr>
      <w:r w:rsidRPr="000710C7">
        <w:rPr>
          <w:rFonts w:ascii="GHEA Mariam" w:eastAsia="Times New Roman" w:hAnsi="GHEA Mariam" w:cs="Times New Roman"/>
          <w:bCs/>
          <w:i/>
          <w:sz w:val="24"/>
          <w:szCs w:val="24"/>
          <w:lang w:val="hy-AM" w:eastAsia="ru-RU"/>
        </w:rPr>
        <w:t>«1. Հայաստանի Հանրապետությունում գնահատման ստանդարտները, ինչպես նաև գնահատողի վարքագծին ներկայացվող պահանջները սահմանում է Կառավարությունը` գնահատման միջազգային ստանդարտներին ու վարքագծի կանոններին համահունչ, որոնց կիրառումը պարտադիր է գնահատողների համար:»։</w:t>
      </w:r>
    </w:p>
    <w:p w14:paraId="734F30FC" w14:textId="74AEB107" w:rsidR="00A66672" w:rsidRPr="000710C7" w:rsidRDefault="00A66672" w:rsidP="007D26DE">
      <w:pPr>
        <w:tabs>
          <w:tab w:val="left" w:pos="851"/>
        </w:tabs>
        <w:spacing w:after="0" w:line="360" w:lineRule="auto"/>
        <w:ind w:firstLine="567"/>
        <w:jc w:val="both"/>
        <w:rPr>
          <w:rFonts w:ascii="GHEA Mariam" w:eastAsia="Times New Roman" w:hAnsi="GHEA Mariam" w:cs="Times New Roman"/>
          <w:bCs/>
          <w:sz w:val="24"/>
          <w:szCs w:val="24"/>
          <w:lang w:val="hy-AM" w:eastAsia="ru-RU"/>
        </w:rPr>
      </w:pPr>
      <w:r w:rsidRPr="000710C7">
        <w:rPr>
          <w:rFonts w:ascii="GHEA Mariam" w:eastAsia="Times New Roman" w:hAnsi="GHEA Mariam" w:cs="Times New Roman"/>
          <w:bCs/>
          <w:sz w:val="24"/>
          <w:szCs w:val="24"/>
          <w:lang w:val="hy-AM" w:eastAsia="ru-RU"/>
        </w:rPr>
        <w:t xml:space="preserve">«Հայաստանի Հանրապետությունում գնահատման ստանդարտները, ինչպես նաև գնահատողի վարքագծին ներկայացվող պահանջները սահմանելու մասին» ՀՀ </w:t>
      </w:r>
      <w:r w:rsidR="00221EA2" w:rsidRPr="000710C7">
        <w:rPr>
          <w:rFonts w:ascii="GHEA Mariam" w:eastAsia="Times New Roman" w:hAnsi="GHEA Mariam" w:cs="Times New Roman"/>
          <w:bCs/>
          <w:sz w:val="24"/>
          <w:szCs w:val="24"/>
          <w:lang w:val="hy-AM" w:eastAsia="ru-RU"/>
        </w:rPr>
        <w:t>կ</w:t>
      </w:r>
      <w:r w:rsidRPr="000710C7">
        <w:rPr>
          <w:rFonts w:ascii="GHEA Mariam" w:eastAsia="Times New Roman" w:hAnsi="GHEA Mariam" w:cs="Times New Roman"/>
          <w:bCs/>
          <w:sz w:val="24"/>
          <w:szCs w:val="24"/>
          <w:lang w:val="hy-AM" w:eastAsia="ru-RU"/>
        </w:rPr>
        <w:t>առավարության</w:t>
      </w:r>
      <w:r w:rsidR="00EC6DD6" w:rsidRPr="000710C7">
        <w:rPr>
          <w:rFonts w:ascii="GHEA Mariam" w:eastAsia="Times New Roman" w:hAnsi="GHEA Mariam" w:cs="Times New Roman"/>
          <w:bCs/>
          <w:sz w:val="24"/>
          <w:szCs w:val="24"/>
          <w:lang w:val="hy-AM" w:eastAsia="ru-RU"/>
        </w:rPr>
        <w:t xml:space="preserve"> </w:t>
      </w:r>
      <w:r w:rsidRPr="000710C7">
        <w:rPr>
          <w:rFonts w:ascii="GHEA Mariam" w:eastAsia="Times New Roman" w:hAnsi="GHEA Mariam" w:cs="Times New Roman"/>
          <w:bCs/>
          <w:sz w:val="24"/>
          <w:szCs w:val="24"/>
          <w:lang w:val="hy-AM" w:eastAsia="ru-RU"/>
        </w:rPr>
        <w:t>2022 թվականի օգոստոսի 24-ի թիվ N 1355-Ն որոշման N 2 հավելվածի համաձայն</w:t>
      </w:r>
      <w:r w:rsidRPr="000710C7">
        <w:rPr>
          <w:rFonts w:ascii="Cambria Math" w:eastAsia="Times New Roman" w:hAnsi="Cambria Math" w:cs="Cambria Math"/>
          <w:bCs/>
          <w:sz w:val="24"/>
          <w:szCs w:val="24"/>
          <w:lang w:val="hy-AM" w:eastAsia="ru-RU"/>
        </w:rPr>
        <w:t>․</w:t>
      </w:r>
      <w:r w:rsidRPr="000710C7">
        <w:rPr>
          <w:rFonts w:ascii="GHEA Mariam" w:eastAsia="Times New Roman" w:hAnsi="GHEA Mariam" w:cs="Times New Roman"/>
          <w:bCs/>
          <w:sz w:val="24"/>
          <w:szCs w:val="24"/>
          <w:lang w:val="hy-AM" w:eastAsia="ru-RU"/>
        </w:rPr>
        <w:t xml:space="preserve"> </w:t>
      </w:r>
    </w:p>
    <w:p w14:paraId="40172750" w14:textId="77777777" w:rsidR="00A66672" w:rsidRPr="000710C7" w:rsidRDefault="00A66672" w:rsidP="007D26DE">
      <w:pPr>
        <w:tabs>
          <w:tab w:val="left" w:pos="851"/>
        </w:tabs>
        <w:spacing w:after="0" w:line="360" w:lineRule="auto"/>
        <w:ind w:firstLine="567"/>
        <w:jc w:val="both"/>
        <w:rPr>
          <w:rFonts w:ascii="GHEA Mariam" w:eastAsia="Times New Roman" w:hAnsi="GHEA Mariam" w:cs="Times New Roman"/>
          <w:bCs/>
          <w:i/>
          <w:sz w:val="24"/>
          <w:szCs w:val="24"/>
          <w:lang w:val="hy-AM" w:eastAsia="ru-RU"/>
        </w:rPr>
      </w:pPr>
      <w:r w:rsidRPr="000710C7">
        <w:rPr>
          <w:rFonts w:ascii="GHEA Mariam" w:eastAsia="Times New Roman" w:hAnsi="GHEA Mariam" w:cs="Times New Roman"/>
          <w:bCs/>
          <w:i/>
          <w:sz w:val="24"/>
          <w:szCs w:val="24"/>
          <w:lang w:val="hy-AM" w:eastAsia="ru-RU"/>
        </w:rPr>
        <w:t>«1</w:t>
      </w:r>
      <w:r w:rsidRPr="000710C7">
        <w:rPr>
          <w:rFonts w:ascii="Cambria Math" w:eastAsia="Times New Roman" w:hAnsi="Cambria Math" w:cs="Cambria Math"/>
          <w:bCs/>
          <w:i/>
          <w:sz w:val="24"/>
          <w:szCs w:val="24"/>
          <w:lang w:val="hy-AM" w:eastAsia="ru-RU"/>
        </w:rPr>
        <w:t>․</w:t>
      </w:r>
      <w:r w:rsidRPr="000710C7">
        <w:rPr>
          <w:rFonts w:ascii="GHEA Mariam" w:eastAsia="Times New Roman" w:hAnsi="GHEA Mariam" w:cs="Times New Roman"/>
          <w:bCs/>
          <w:i/>
          <w:sz w:val="24"/>
          <w:szCs w:val="24"/>
          <w:lang w:val="hy-AM" w:eastAsia="ru-RU"/>
        </w:rPr>
        <w:t xml:space="preserve"> Սույն որոշման N 1 հավելվածով սահմանված ստանդարտում (այսուհետ` Ընդհանուր ստանդարտ) ընդգրկված դրույթները վերաբերում են նաև անշարժ գույքի գնահատմանը: Սույն հավելվածը ներառում է անշարժ գույքի նկատմամբ իրավունքների գնահատման լրացուցիչ պահանջները:</w:t>
      </w:r>
    </w:p>
    <w:p w14:paraId="534BF3F7" w14:textId="77777777" w:rsidR="00A66672" w:rsidRPr="000710C7" w:rsidRDefault="00A66672" w:rsidP="007D26DE">
      <w:pPr>
        <w:shd w:val="clear" w:color="auto" w:fill="FFFFFF"/>
        <w:tabs>
          <w:tab w:val="left" w:pos="851"/>
        </w:tabs>
        <w:spacing w:after="0" w:line="360" w:lineRule="auto"/>
        <w:ind w:right="150" w:firstLine="567"/>
        <w:jc w:val="both"/>
        <w:rPr>
          <w:rFonts w:ascii="GHEA Mariam" w:eastAsia="Times New Roman" w:hAnsi="GHEA Mariam" w:cs="Times New Roman"/>
          <w:bCs/>
          <w:i/>
          <w:sz w:val="24"/>
          <w:szCs w:val="24"/>
          <w:lang w:val="hy-AM" w:eastAsia="ru-RU"/>
        </w:rPr>
      </w:pPr>
      <w:r w:rsidRPr="000710C7">
        <w:rPr>
          <w:rFonts w:ascii="GHEA Mariam" w:eastAsia="Times New Roman" w:hAnsi="GHEA Mariam" w:cs="Times New Roman"/>
          <w:bCs/>
          <w:i/>
          <w:sz w:val="24"/>
          <w:szCs w:val="24"/>
          <w:lang w:val="hy-AM" w:eastAsia="ru-RU"/>
        </w:rPr>
        <w:t>2. Անշարժ գույքի գնահատման ստանդարտն իրենից ներկայացնում է միջազգային ստանդարտներին համահունչ, անշարժ գույքի գնահատումը կանոնակարգող, համընդհանուր, պարտադիր և բազմակի կիրառման համար կանոններ, ցուցումներ, որում սահմանված դրույթները համապատասխանում են նաև Ընդհանուր ստանդարտին:</w:t>
      </w:r>
    </w:p>
    <w:p w14:paraId="23DB24A5" w14:textId="77777777" w:rsidR="00A66672" w:rsidRPr="000710C7" w:rsidRDefault="00A66672" w:rsidP="007D26DE">
      <w:pPr>
        <w:shd w:val="clear" w:color="auto" w:fill="FFFFFF"/>
        <w:tabs>
          <w:tab w:val="left" w:pos="851"/>
        </w:tabs>
        <w:spacing w:after="0" w:line="360" w:lineRule="auto"/>
        <w:ind w:right="150" w:firstLine="567"/>
        <w:jc w:val="both"/>
        <w:rPr>
          <w:rFonts w:ascii="GHEA Mariam" w:eastAsia="Times New Roman" w:hAnsi="GHEA Mariam" w:cs="Times New Roman"/>
          <w:bCs/>
          <w:i/>
          <w:sz w:val="24"/>
          <w:szCs w:val="24"/>
          <w:lang w:val="hy-AM" w:eastAsia="ru-RU"/>
        </w:rPr>
      </w:pPr>
      <w:r w:rsidRPr="000710C7">
        <w:rPr>
          <w:rFonts w:ascii="GHEA Mariam" w:eastAsia="Times New Roman" w:hAnsi="GHEA Mariam" w:cs="Times New Roman"/>
          <w:bCs/>
          <w:i/>
          <w:sz w:val="24"/>
          <w:szCs w:val="24"/>
          <w:lang w:val="hy-AM" w:eastAsia="ru-RU"/>
        </w:rPr>
        <w:lastRenderedPageBreak/>
        <w:t>3. Սույն հավելվածի գործողությունը տարածվում է Հայաստանի Հանրապետության տարածքում իրականացվող անշարժ գույքի գնահատման գործունեության վրա:</w:t>
      </w:r>
    </w:p>
    <w:p w14:paraId="2919A695" w14:textId="77777777" w:rsidR="00A66672" w:rsidRPr="000710C7" w:rsidRDefault="00A66672" w:rsidP="007D26DE">
      <w:pPr>
        <w:shd w:val="clear" w:color="auto" w:fill="FFFFFF"/>
        <w:tabs>
          <w:tab w:val="left" w:pos="851"/>
        </w:tabs>
        <w:spacing w:after="0" w:line="360" w:lineRule="auto"/>
        <w:ind w:right="150" w:firstLine="567"/>
        <w:jc w:val="both"/>
        <w:rPr>
          <w:rFonts w:ascii="GHEA Mariam" w:eastAsia="Times New Roman" w:hAnsi="GHEA Mariam" w:cs="Times New Roman"/>
          <w:bCs/>
          <w:i/>
          <w:sz w:val="24"/>
          <w:szCs w:val="24"/>
          <w:lang w:val="hy-AM" w:eastAsia="ru-RU"/>
        </w:rPr>
      </w:pPr>
      <w:r w:rsidRPr="000710C7">
        <w:rPr>
          <w:rFonts w:ascii="GHEA Mariam" w:eastAsia="Times New Roman" w:hAnsi="GHEA Mariam" w:cs="Times New Roman"/>
          <w:bCs/>
          <w:i/>
          <w:sz w:val="24"/>
          <w:szCs w:val="24"/>
          <w:lang w:val="hy-AM" w:eastAsia="ru-RU"/>
        </w:rPr>
        <w:t>4. Սույն հավելվածը ենթակա է կիրառման գնահատողների կողմից անշարժ գույքի գնահատման ժամանակ, ինչպես նաև օրենքով սահմանված կարգով գնահատման հաշվետվությունների վերաբերյալ մասնագիտական եզրակացություն տրամադրող անձանց համար:</w:t>
      </w:r>
    </w:p>
    <w:p w14:paraId="58187765" w14:textId="77777777" w:rsidR="00A66672" w:rsidRPr="000710C7" w:rsidRDefault="00A66672" w:rsidP="007D26DE">
      <w:pPr>
        <w:shd w:val="clear" w:color="auto" w:fill="FFFFFF"/>
        <w:tabs>
          <w:tab w:val="left" w:pos="851"/>
        </w:tabs>
        <w:spacing w:after="0" w:line="360" w:lineRule="auto"/>
        <w:ind w:right="150" w:firstLine="567"/>
        <w:jc w:val="both"/>
        <w:rPr>
          <w:rFonts w:ascii="GHEA Mariam" w:eastAsia="Times New Roman" w:hAnsi="GHEA Mariam" w:cs="Times New Roman"/>
          <w:bCs/>
          <w:i/>
          <w:sz w:val="24"/>
          <w:szCs w:val="24"/>
          <w:lang w:val="hy-AM" w:eastAsia="ru-RU"/>
        </w:rPr>
      </w:pPr>
      <w:r w:rsidRPr="000710C7">
        <w:rPr>
          <w:rFonts w:ascii="GHEA Mariam" w:eastAsia="Times New Roman" w:hAnsi="GHEA Mariam" w:cs="Times New Roman"/>
          <w:bCs/>
          <w:i/>
          <w:sz w:val="24"/>
          <w:szCs w:val="24"/>
          <w:lang w:val="hy-AM" w:eastAsia="ru-RU"/>
        </w:rPr>
        <w:t>Սույն հավելվածի դրույթները չեն տարածվում անշարժ գույքի հարկով հարկման նպատակով անշարժ գույքի շուկայական արժեքին մոտարկված կադաստրային գնահատման վրա:</w:t>
      </w:r>
    </w:p>
    <w:p w14:paraId="3DA952A8" w14:textId="77777777" w:rsidR="00A66672" w:rsidRPr="000710C7" w:rsidRDefault="00A66672" w:rsidP="007D26DE">
      <w:pPr>
        <w:shd w:val="clear" w:color="auto" w:fill="FFFFFF"/>
        <w:tabs>
          <w:tab w:val="left" w:pos="851"/>
        </w:tabs>
        <w:spacing w:after="0" w:line="360" w:lineRule="auto"/>
        <w:ind w:right="150" w:firstLine="567"/>
        <w:jc w:val="both"/>
        <w:rPr>
          <w:rFonts w:ascii="GHEA Mariam" w:eastAsia="Times New Roman" w:hAnsi="GHEA Mariam" w:cs="Times New Roman"/>
          <w:bCs/>
          <w:i/>
          <w:sz w:val="24"/>
          <w:szCs w:val="24"/>
          <w:lang w:val="hy-AM" w:eastAsia="ru-RU"/>
        </w:rPr>
      </w:pPr>
      <w:r w:rsidRPr="000710C7">
        <w:rPr>
          <w:rFonts w:ascii="GHEA Mariam" w:eastAsia="Times New Roman" w:hAnsi="GHEA Mariam" w:cs="Times New Roman"/>
          <w:bCs/>
          <w:i/>
          <w:sz w:val="24"/>
          <w:szCs w:val="24"/>
          <w:lang w:val="hy-AM" w:eastAsia="ru-RU"/>
        </w:rPr>
        <w:t>(…)»։</w:t>
      </w:r>
    </w:p>
    <w:p w14:paraId="23D4BF44" w14:textId="77777777" w:rsidR="00A66672" w:rsidRPr="000710C7" w:rsidRDefault="00A66672" w:rsidP="007D26DE">
      <w:pPr>
        <w:shd w:val="clear" w:color="auto" w:fill="FFFFFF"/>
        <w:tabs>
          <w:tab w:val="left" w:pos="851"/>
        </w:tabs>
        <w:spacing w:after="0" w:line="360" w:lineRule="auto"/>
        <w:ind w:right="150" w:firstLine="567"/>
        <w:jc w:val="both"/>
        <w:rPr>
          <w:rFonts w:ascii="GHEA Mariam" w:eastAsia="Times New Roman" w:hAnsi="GHEA Mariam" w:cs="Times New Roman"/>
          <w:bCs/>
          <w:sz w:val="24"/>
          <w:szCs w:val="24"/>
          <w:lang w:val="hy-AM" w:eastAsia="ru-RU"/>
        </w:rPr>
      </w:pPr>
      <w:r w:rsidRPr="000710C7">
        <w:rPr>
          <w:rFonts w:ascii="GHEA Mariam" w:eastAsia="Times New Roman" w:hAnsi="GHEA Mariam" w:cs="Times New Roman"/>
          <w:bCs/>
          <w:sz w:val="24"/>
          <w:szCs w:val="24"/>
          <w:lang w:val="hy-AM" w:eastAsia="ru-RU"/>
        </w:rPr>
        <w:t>Նույն որոշման N 1 հավելվածի 15-րդ կետի համաձայն</w:t>
      </w:r>
      <w:r w:rsidRPr="000710C7">
        <w:rPr>
          <w:rFonts w:ascii="Cambria Math" w:eastAsia="Times New Roman" w:hAnsi="Cambria Math" w:cs="Cambria Math"/>
          <w:bCs/>
          <w:sz w:val="24"/>
          <w:szCs w:val="24"/>
          <w:lang w:val="hy-AM" w:eastAsia="ru-RU"/>
        </w:rPr>
        <w:t>․</w:t>
      </w:r>
    </w:p>
    <w:p w14:paraId="33BA4B14" w14:textId="77777777" w:rsidR="00A66672" w:rsidRPr="000710C7" w:rsidRDefault="00A66672" w:rsidP="007D26DE">
      <w:pPr>
        <w:shd w:val="clear" w:color="auto" w:fill="FFFFFF"/>
        <w:tabs>
          <w:tab w:val="left" w:pos="851"/>
        </w:tabs>
        <w:spacing w:after="0" w:line="360" w:lineRule="auto"/>
        <w:ind w:right="150" w:firstLine="567"/>
        <w:jc w:val="both"/>
        <w:rPr>
          <w:rFonts w:ascii="GHEA Mariam" w:eastAsia="Times New Roman" w:hAnsi="GHEA Mariam" w:cs="Times New Roman"/>
          <w:bCs/>
          <w:i/>
          <w:sz w:val="24"/>
          <w:szCs w:val="24"/>
          <w:lang w:val="hy-AM" w:eastAsia="ru-RU"/>
        </w:rPr>
      </w:pPr>
      <w:r w:rsidRPr="000710C7">
        <w:rPr>
          <w:rFonts w:ascii="GHEA Mariam" w:eastAsia="Times New Roman" w:hAnsi="GHEA Mariam" w:cs="Times New Roman"/>
          <w:bCs/>
          <w:i/>
          <w:sz w:val="24"/>
          <w:szCs w:val="24"/>
          <w:lang w:val="hy-AM" w:eastAsia="ru-RU"/>
        </w:rPr>
        <w:t>«</w:t>
      </w:r>
      <w:r w:rsidRPr="000710C7">
        <w:rPr>
          <w:rFonts w:ascii="GHEA Mariam" w:eastAsia="Times New Roman" w:hAnsi="GHEA Mariam" w:cs="Times New Roman"/>
          <w:i/>
          <w:sz w:val="24"/>
          <w:szCs w:val="24"/>
          <w:lang w:val="hy-AM" w:eastAsia="ru-RU"/>
        </w:rPr>
        <w:t>Շուկայական արժեքը</w:t>
      </w:r>
      <w:r w:rsidRPr="000710C7">
        <w:rPr>
          <w:rFonts w:ascii="GHEA Mariam" w:eastAsia="Times New Roman" w:hAnsi="GHEA Mariam" w:cs="Times New Roman"/>
          <w:bCs/>
          <w:i/>
          <w:sz w:val="24"/>
          <w:szCs w:val="24"/>
          <w:lang w:val="hy-AM" w:eastAsia="ru-RU"/>
        </w:rPr>
        <w:t xml:space="preserve"> հաշվարկային դրամական մեծություն է, որով հավանաբար կիրականացվեր, գնահատման ամսաթվի դրությամբ, շահագրգիռ կողմերի միջև, բաց և մրցակցային շուկայում գնահատվող օբյեկտի փոխանակում, որի պարագայում կողմերից յուրաքանչյուրը, իրազեկված լինելով, գործում է ողջամտորեն և առանց հարկադրանքի:</w:t>
      </w:r>
    </w:p>
    <w:p w14:paraId="0CDEFAA9" w14:textId="77777777" w:rsidR="00A66672" w:rsidRPr="000710C7" w:rsidRDefault="00A66672" w:rsidP="007D26DE">
      <w:pPr>
        <w:tabs>
          <w:tab w:val="left" w:pos="851"/>
        </w:tabs>
        <w:spacing w:after="0" w:line="360" w:lineRule="auto"/>
        <w:ind w:firstLine="567"/>
        <w:jc w:val="both"/>
        <w:rPr>
          <w:rFonts w:ascii="GHEA Mariam" w:eastAsia="Times New Roman" w:hAnsi="GHEA Mariam" w:cs="Times New Roman"/>
          <w:bCs/>
          <w:i/>
          <w:sz w:val="24"/>
          <w:szCs w:val="24"/>
          <w:lang w:val="hy-AM" w:eastAsia="ru-RU"/>
        </w:rPr>
      </w:pPr>
      <w:r w:rsidRPr="000710C7">
        <w:rPr>
          <w:rFonts w:ascii="GHEA Mariam" w:eastAsia="Times New Roman" w:hAnsi="GHEA Mariam" w:cs="Times New Roman"/>
          <w:bCs/>
          <w:i/>
          <w:sz w:val="24"/>
          <w:szCs w:val="24"/>
          <w:lang w:val="hy-AM" w:eastAsia="ru-RU"/>
        </w:rPr>
        <w:t>(…)</w:t>
      </w:r>
    </w:p>
    <w:p w14:paraId="6142E84E" w14:textId="77777777" w:rsidR="00A66672" w:rsidRPr="000710C7" w:rsidRDefault="00A66672" w:rsidP="007D26DE">
      <w:pPr>
        <w:tabs>
          <w:tab w:val="left" w:pos="851"/>
        </w:tabs>
        <w:spacing w:after="0" w:line="360" w:lineRule="auto"/>
        <w:ind w:firstLine="567"/>
        <w:jc w:val="both"/>
        <w:rPr>
          <w:rFonts w:ascii="GHEA Mariam" w:eastAsia="Times New Roman" w:hAnsi="GHEA Mariam" w:cs="Times New Roman"/>
          <w:bCs/>
          <w:i/>
          <w:sz w:val="24"/>
          <w:szCs w:val="24"/>
          <w:lang w:val="hy-AM" w:eastAsia="ru-RU"/>
        </w:rPr>
      </w:pPr>
      <w:r w:rsidRPr="000710C7">
        <w:rPr>
          <w:rFonts w:ascii="GHEA Mariam" w:eastAsia="Times New Roman" w:hAnsi="GHEA Mariam" w:cs="Times New Roman"/>
          <w:bCs/>
          <w:i/>
          <w:sz w:val="24"/>
          <w:szCs w:val="24"/>
          <w:lang w:val="hy-AM" w:eastAsia="ru-RU"/>
        </w:rPr>
        <w:t>2) «Շուկայական արժեք» հասկացությունը ենթադրում է, որ գները սահմանվում են բաց և մրցունակ շուկայում, որտեղ մասնակիցներն օժտված են գործելու ազատությամբ: Գնահատվող օբյեկտների շուկան կարող է լինել ինչպես միջազգային, այնպես էլ տեղական, որը կարող է բաղկացած լինել բազմաթիվ գնորդներից և վաճառողներից կամ լինել սահմանափակ մասնակիցների քանակով:</w:t>
      </w:r>
    </w:p>
    <w:p w14:paraId="5ED6DA0A" w14:textId="77777777" w:rsidR="00A66672" w:rsidRPr="000710C7" w:rsidRDefault="00A66672" w:rsidP="007D26DE">
      <w:pPr>
        <w:tabs>
          <w:tab w:val="left" w:pos="851"/>
        </w:tabs>
        <w:spacing w:after="0" w:line="360" w:lineRule="auto"/>
        <w:ind w:firstLine="567"/>
        <w:jc w:val="both"/>
        <w:rPr>
          <w:rFonts w:ascii="GHEA Mariam" w:eastAsia="Times New Roman" w:hAnsi="GHEA Mariam" w:cs="Times New Roman"/>
          <w:bCs/>
          <w:i/>
          <w:sz w:val="24"/>
          <w:szCs w:val="24"/>
          <w:lang w:val="hy-AM" w:eastAsia="ru-RU"/>
        </w:rPr>
      </w:pPr>
      <w:r w:rsidRPr="000710C7">
        <w:rPr>
          <w:rFonts w:ascii="GHEA Mariam" w:eastAsia="Times New Roman" w:hAnsi="GHEA Mariam" w:cs="Times New Roman"/>
          <w:bCs/>
          <w:i/>
          <w:sz w:val="24"/>
          <w:szCs w:val="24"/>
          <w:lang w:val="hy-AM" w:eastAsia="ru-RU"/>
        </w:rPr>
        <w:t>(…)»:</w:t>
      </w:r>
    </w:p>
    <w:p w14:paraId="73DCF540" w14:textId="2994298D" w:rsidR="00B93A19" w:rsidRPr="000710C7" w:rsidRDefault="00B93A19" w:rsidP="007D26DE">
      <w:pPr>
        <w:tabs>
          <w:tab w:val="left" w:pos="851"/>
        </w:tabs>
        <w:spacing w:after="0" w:line="360" w:lineRule="auto"/>
        <w:ind w:firstLine="567"/>
        <w:jc w:val="both"/>
        <w:rPr>
          <w:rFonts w:ascii="GHEA Mariam" w:eastAsia="Times New Roman" w:hAnsi="GHEA Mariam" w:cs="Times New Roman"/>
          <w:bCs/>
          <w:sz w:val="24"/>
          <w:szCs w:val="24"/>
          <w:lang w:val="hy-AM" w:eastAsia="ru-RU"/>
        </w:rPr>
      </w:pPr>
      <w:r w:rsidRPr="000710C7">
        <w:rPr>
          <w:rFonts w:ascii="GHEA Mariam" w:eastAsia="Times New Roman" w:hAnsi="GHEA Mariam" w:cs="Times New Roman"/>
          <w:bCs/>
          <w:sz w:val="24"/>
          <w:szCs w:val="24"/>
          <w:lang w:val="hy-AM" w:eastAsia="ru-RU"/>
        </w:rPr>
        <w:t>Մեջբերված նորմերի վերլուծության հիման վրա հարկ է արձանագրել, որ «</w:t>
      </w:r>
      <w:r w:rsidRPr="000710C7">
        <w:rPr>
          <w:rFonts w:ascii="GHEA Mariam" w:eastAsia="Times New Roman" w:hAnsi="GHEA Mariam" w:cs="Times New Roman"/>
          <w:bCs/>
          <w:i/>
          <w:sz w:val="24"/>
          <w:szCs w:val="24"/>
          <w:lang w:val="hy-AM" w:eastAsia="ru-RU"/>
        </w:rPr>
        <w:t>արգելադրման ենթակա գույքի արժեք</w:t>
      </w:r>
      <w:r w:rsidRPr="000710C7">
        <w:rPr>
          <w:rFonts w:ascii="GHEA Mariam" w:eastAsia="Times New Roman" w:hAnsi="GHEA Mariam" w:cs="Times New Roman"/>
          <w:bCs/>
          <w:sz w:val="24"/>
          <w:szCs w:val="24"/>
          <w:lang w:val="hy-AM" w:eastAsia="ru-RU"/>
        </w:rPr>
        <w:t xml:space="preserve">» հասկացությունը ենթադրում է հատուկ գիտելիքների տիրապետող օրենքով սահմանված չափանիշներին համապատասխանող անձի կողմից այդ գույքի գնահատման արդյունքում </w:t>
      </w:r>
      <w:r w:rsidRPr="000710C7">
        <w:rPr>
          <w:rFonts w:ascii="GHEA Mariam" w:eastAsia="Times New Roman" w:hAnsi="GHEA Mariam" w:cs="Times New Roman"/>
          <w:bCs/>
          <w:sz w:val="24"/>
          <w:szCs w:val="24"/>
          <w:lang w:val="hy-AM" w:eastAsia="ru-RU"/>
        </w:rPr>
        <w:lastRenderedPageBreak/>
        <w:t xml:space="preserve">ձևավորված հաշվարկային դրամական մեծություն։ Այս նպատակով անշարժ գույքի գնահատման իրավահարաբերությունների նկատմամբ կիրառելի են «Գնահատման գործունեության մասին» ՀՀ օրենքի և դրա հիման վրա ընդունված «Հայաստանի Հանրապետությունում գնահատման ստանդարտները, ինչպես նաև գնահատողի վարքագծին ներկայացվող պահանջները սահմանելու մասին» ՀՀ </w:t>
      </w:r>
      <w:r w:rsidR="00221EA2" w:rsidRPr="000710C7">
        <w:rPr>
          <w:rFonts w:ascii="GHEA Mariam" w:eastAsia="Times New Roman" w:hAnsi="GHEA Mariam" w:cs="Times New Roman"/>
          <w:bCs/>
          <w:sz w:val="24"/>
          <w:szCs w:val="24"/>
          <w:lang w:val="hy-AM" w:eastAsia="ru-RU"/>
        </w:rPr>
        <w:t>կ</w:t>
      </w:r>
      <w:r w:rsidRPr="000710C7">
        <w:rPr>
          <w:rFonts w:ascii="GHEA Mariam" w:eastAsia="Times New Roman" w:hAnsi="GHEA Mariam" w:cs="Times New Roman"/>
          <w:bCs/>
          <w:sz w:val="24"/>
          <w:szCs w:val="24"/>
          <w:lang w:val="hy-AM" w:eastAsia="ru-RU"/>
        </w:rPr>
        <w:t>առավարության</w:t>
      </w:r>
      <w:r w:rsidR="00EC6DD6" w:rsidRPr="000710C7">
        <w:rPr>
          <w:rFonts w:ascii="GHEA Mariam" w:eastAsia="Times New Roman" w:hAnsi="GHEA Mariam" w:cs="Times New Roman"/>
          <w:bCs/>
          <w:sz w:val="24"/>
          <w:szCs w:val="24"/>
          <w:lang w:val="hy-AM" w:eastAsia="ru-RU"/>
        </w:rPr>
        <w:t xml:space="preserve"> </w:t>
      </w:r>
      <w:r w:rsidRPr="000710C7">
        <w:rPr>
          <w:rFonts w:ascii="GHEA Mariam" w:eastAsia="Times New Roman" w:hAnsi="GHEA Mariam" w:cs="Times New Roman"/>
          <w:bCs/>
          <w:sz w:val="24"/>
          <w:szCs w:val="24"/>
          <w:lang w:val="hy-AM" w:eastAsia="ru-RU"/>
        </w:rPr>
        <w:t xml:space="preserve">2022 թվականի օգոստոսի 24-ի թիվ N 1355-Ն որոշման իրավական նորմերը։ Բացի այդ, Կառավարության որոշմամբ սահմանված ստանդարտների ուսումնասիրությունից երևում է, որ անշարժ գույքի գնահատումը չի ենթադրում փորձաքննության իրականացում: </w:t>
      </w:r>
    </w:p>
    <w:p w14:paraId="2B761569" w14:textId="13384EE7" w:rsidR="00A66672" w:rsidRPr="000710C7" w:rsidRDefault="00B93A19" w:rsidP="007D26DE">
      <w:pPr>
        <w:tabs>
          <w:tab w:val="left" w:pos="851"/>
        </w:tabs>
        <w:spacing w:after="0" w:line="360" w:lineRule="auto"/>
        <w:ind w:firstLine="567"/>
        <w:contextualSpacing/>
        <w:jc w:val="both"/>
        <w:rPr>
          <w:rFonts w:ascii="GHEA Mariam" w:eastAsia="Times New Roman" w:hAnsi="GHEA Mariam" w:cs="Times New Roman"/>
          <w:bCs/>
          <w:sz w:val="24"/>
          <w:szCs w:val="24"/>
          <w:lang w:val="hy-AM" w:eastAsia="ru-RU"/>
        </w:rPr>
      </w:pPr>
      <w:r w:rsidRPr="000710C7">
        <w:rPr>
          <w:rFonts w:ascii="GHEA Mariam" w:eastAsia="Times New Roman" w:hAnsi="GHEA Mariam" w:cs="Times New Roman"/>
          <w:bCs/>
          <w:sz w:val="24"/>
          <w:szCs w:val="24"/>
          <w:lang w:val="hy-AM" w:eastAsia="ru-RU"/>
        </w:rPr>
        <w:t>Մինչդեռ, ՀՀ քրեական դատավարության օրենսգրքի 133-րդ հոդվածի 7-րդ մասում «</w:t>
      </w:r>
      <w:r w:rsidRPr="000710C7">
        <w:rPr>
          <w:rFonts w:ascii="GHEA Mariam" w:eastAsia="Times New Roman" w:hAnsi="GHEA Mariam" w:cs="Times New Roman"/>
          <w:bCs/>
          <w:i/>
          <w:sz w:val="24"/>
          <w:szCs w:val="24"/>
          <w:lang w:val="hy-AM" w:eastAsia="ru-RU"/>
        </w:rPr>
        <w:t>փորձագետ</w:t>
      </w:r>
      <w:r w:rsidRPr="000710C7">
        <w:rPr>
          <w:rFonts w:ascii="GHEA Mariam" w:eastAsia="Times New Roman" w:hAnsi="GHEA Mariam" w:cs="Times New Roman"/>
          <w:bCs/>
          <w:sz w:val="24"/>
          <w:szCs w:val="24"/>
          <w:lang w:val="hy-AM" w:eastAsia="ru-RU"/>
        </w:rPr>
        <w:t>» եզրույթի օգտագործումը գործնականում հանգեցնում է պարտադիր փորձաքննության նշանակման պահանջ</w:t>
      </w:r>
      <w:r w:rsidR="007D26DE" w:rsidRPr="000710C7">
        <w:rPr>
          <w:rFonts w:ascii="GHEA Mariam" w:eastAsia="Times New Roman" w:hAnsi="GHEA Mariam" w:cs="Times New Roman"/>
          <w:bCs/>
          <w:sz w:val="24"/>
          <w:szCs w:val="24"/>
          <w:lang w:val="hy-AM" w:eastAsia="ru-RU"/>
        </w:rPr>
        <w:t>ի իրացման, ինչը</w:t>
      </w:r>
      <w:r w:rsidRPr="000710C7">
        <w:rPr>
          <w:rFonts w:ascii="GHEA Mariam" w:eastAsia="Times New Roman" w:hAnsi="GHEA Mariam" w:cs="Times New Roman"/>
          <w:bCs/>
          <w:sz w:val="24"/>
          <w:szCs w:val="24"/>
          <w:lang w:val="hy-AM" w:eastAsia="ru-RU"/>
        </w:rPr>
        <w:t xml:space="preserve"> լրջորեն ձգձգում է գործընթացը</w:t>
      </w:r>
      <w:r w:rsidR="007D26DE" w:rsidRPr="000710C7">
        <w:rPr>
          <w:rFonts w:ascii="GHEA Mariam" w:eastAsia="Times New Roman" w:hAnsi="GHEA Mariam" w:cs="Times New Roman"/>
          <w:bCs/>
          <w:sz w:val="24"/>
          <w:szCs w:val="24"/>
          <w:lang w:val="hy-AM" w:eastAsia="ru-RU"/>
        </w:rPr>
        <w:t xml:space="preserve"> և </w:t>
      </w:r>
      <w:r w:rsidRPr="000710C7">
        <w:rPr>
          <w:rFonts w:ascii="GHEA Mariam" w:eastAsia="Times New Roman" w:hAnsi="GHEA Mariam" w:cs="Times New Roman"/>
          <w:bCs/>
          <w:sz w:val="24"/>
          <w:szCs w:val="24"/>
          <w:lang w:val="hy-AM" w:eastAsia="ru-RU"/>
        </w:rPr>
        <w:t>բացառում է վարույթի սկզբնական փուլում գույքի շուկայական արժեքի որոշումը՝ առանց փորձաքննության իրականացման: Բացի այդ՝ հիշյալ նորմում օգտագործվում է նաև «շուկայական գին» եզրույթը, մինչդեռ մեջբերված օրենսդրությամբ գործածվում է «</w:t>
      </w:r>
      <w:r w:rsidRPr="000710C7">
        <w:rPr>
          <w:rFonts w:ascii="GHEA Mariam" w:eastAsia="Times New Roman" w:hAnsi="GHEA Mariam" w:cs="Times New Roman"/>
          <w:bCs/>
          <w:i/>
          <w:sz w:val="24"/>
          <w:szCs w:val="24"/>
          <w:lang w:val="hy-AM" w:eastAsia="ru-RU"/>
        </w:rPr>
        <w:t>շուկայական արժեք</w:t>
      </w:r>
      <w:r w:rsidRPr="000710C7">
        <w:rPr>
          <w:rFonts w:ascii="GHEA Mariam" w:eastAsia="Times New Roman" w:hAnsi="GHEA Mariam" w:cs="Times New Roman"/>
          <w:bCs/>
          <w:sz w:val="24"/>
          <w:szCs w:val="24"/>
          <w:lang w:val="hy-AM" w:eastAsia="ru-RU"/>
        </w:rPr>
        <w:t xml:space="preserve">» եզրույթը: </w:t>
      </w:r>
    </w:p>
    <w:p w14:paraId="32E2F1E4" w14:textId="6B99AC4B" w:rsidR="002A2CB0" w:rsidRPr="000710C7" w:rsidRDefault="00B93A19" w:rsidP="007D26DE">
      <w:pPr>
        <w:tabs>
          <w:tab w:val="left" w:pos="851"/>
        </w:tabs>
        <w:spacing w:after="0" w:line="360" w:lineRule="auto"/>
        <w:ind w:firstLine="567"/>
        <w:contextualSpacing/>
        <w:jc w:val="both"/>
        <w:rPr>
          <w:rFonts w:ascii="GHEA Mariam" w:eastAsia="Times New Roman" w:hAnsi="GHEA Mariam" w:cs="Times New Roman"/>
          <w:bCs/>
          <w:sz w:val="24"/>
          <w:szCs w:val="24"/>
          <w:lang w:val="hy-AM" w:eastAsia="ru-RU"/>
        </w:rPr>
      </w:pPr>
      <w:r w:rsidRPr="000710C7">
        <w:rPr>
          <w:rFonts w:ascii="GHEA Mariam" w:eastAsia="Times New Roman" w:hAnsi="GHEA Mariam" w:cs="Times New Roman"/>
          <w:bCs/>
          <w:sz w:val="24"/>
          <w:szCs w:val="24"/>
          <w:lang w:val="hy-AM" w:eastAsia="ru-RU"/>
        </w:rPr>
        <w:t>Վերոգրյալի պայմաններում</w:t>
      </w:r>
      <w:r w:rsidR="002A2CB0" w:rsidRPr="000710C7">
        <w:rPr>
          <w:rFonts w:ascii="GHEA Mariam" w:eastAsia="Times New Roman" w:hAnsi="GHEA Mariam" w:cs="Times New Roman"/>
          <w:bCs/>
          <w:sz w:val="24"/>
          <w:szCs w:val="24"/>
          <w:lang w:val="hy-AM" w:eastAsia="ru-RU"/>
        </w:rPr>
        <w:t xml:space="preserve"> ՀՀ գործող քրեական դատավարության օրենսգրքի համաձայն</w:t>
      </w:r>
      <w:r w:rsidR="00221EA2" w:rsidRPr="000710C7">
        <w:rPr>
          <w:rFonts w:ascii="GHEA Mariam" w:eastAsia="Times New Roman" w:hAnsi="GHEA Mariam" w:cs="Times New Roman"/>
          <w:bCs/>
          <w:sz w:val="24"/>
          <w:szCs w:val="24"/>
          <w:lang w:val="hy-AM" w:eastAsia="ru-RU"/>
        </w:rPr>
        <w:t>՝</w:t>
      </w:r>
      <w:r w:rsidR="002A2CB0" w:rsidRPr="000710C7">
        <w:rPr>
          <w:rFonts w:ascii="GHEA Mariam" w:eastAsia="Times New Roman" w:hAnsi="GHEA Mariam" w:cs="Times New Roman"/>
          <w:bCs/>
          <w:sz w:val="24"/>
          <w:szCs w:val="24"/>
          <w:lang w:val="hy-AM" w:eastAsia="ru-RU"/>
        </w:rPr>
        <w:t xml:space="preserve"> քննիչը չի կարող հանդիսանալ գույքի շուկայական արժեքը</w:t>
      </w:r>
      <w:r w:rsidRPr="000710C7">
        <w:rPr>
          <w:rFonts w:ascii="GHEA Mariam" w:eastAsia="Times New Roman" w:hAnsi="GHEA Mariam" w:cs="Times New Roman"/>
          <w:bCs/>
          <w:sz w:val="24"/>
          <w:szCs w:val="24"/>
          <w:lang w:val="hy-AM" w:eastAsia="ru-RU"/>
        </w:rPr>
        <w:t>/գինը</w:t>
      </w:r>
      <w:r w:rsidR="002A2CB0" w:rsidRPr="000710C7">
        <w:rPr>
          <w:rFonts w:ascii="GHEA Mariam" w:eastAsia="Times New Roman" w:hAnsi="GHEA Mariam" w:cs="Times New Roman"/>
          <w:bCs/>
          <w:sz w:val="24"/>
          <w:szCs w:val="24"/>
          <w:lang w:val="hy-AM" w:eastAsia="ru-RU"/>
        </w:rPr>
        <w:t xml:space="preserve"> որոշող պատշաճ սուբյեկտ, իսկ գույքի շուկայական արժեքը պատշաճ կ</w:t>
      </w:r>
      <w:r w:rsidR="00A66672" w:rsidRPr="000710C7">
        <w:rPr>
          <w:rFonts w:ascii="GHEA Mariam" w:eastAsia="Times New Roman" w:hAnsi="GHEA Mariam" w:cs="Times New Roman"/>
          <w:bCs/>
          <w:sz w:val="24"/>
          <w:szCs w:val="24"/>
          <w:lang w:val="hy-AM" w:eastAsia="ru-RU"/>
        </w:rPr>
        <w:t>ե</w:t>
      </w:r>
      <w:r w:rsidR="002A2CB0" w:rsidRPr="000710C7">
        <w:rPr>
          <w:rFonts w:ascii="GHEA Mariam" w:eastAsia="Times New Roman" w:hAnsi="GHEA Mariam" w:cs="Times New Roman"/>
          <w:bCs/>
          <w:sz w:val="24"/>
          <w:szCs w:val="24"/>
          <w:lang w:val="hy-AM" w:eastAsia="ru-RU"/>
        </w:rPr>
        <w:t>րպով կարող է որոշվ</w:t>
      </w:r>
      <w:r w:rsidRPr="000710C7">
        <w:rPr>
          <w:rFonts w:ascii="GHEA Mariam" w:eastAsia="Times New Roman" w:hAnsi="GHEA Mariam" w:cs="Times New Roman"/>
          <w:bCs/>
          <w:sz w:val="24"/>
          <w:szCs w:val="24"/>
          <w:lang w:val="hy-AM" w:eastAsia="ru-RU"/>
        </w:rPr>
        <w:t>ել</w:t>
      </w:r>
      <w:r w:rsidR="002A2CB0" w:rsidRPr="000710C7">
        <w:rPr>
          <w:rFonts w:ascii="GHEA Mariam" w:eastAsia="Times New Roman" w:hAnsi="GHEA Mariam" w:cs="Times New Roman"/>
          <w:bCs/>
          <w:sz w:val="24"/>
          <w:szCs w:val="24"/>
          <w:lang w:val="hy-AM" w:eastAsia="ru-RU"/>
        </w:rPr>
        <w:t xml:space="preserve"> միայն այդ գործունեության ձեռնահաս կերպով տիրապետող պատշաճ մասնագիտական հնարավորություններ և նման լիազորություններ ունեցող սուբյեկտի կողմից</w:t>
      </w:r>
      <w:r w:rsidRPr="000710C7">
        <w:rPr>
          <w:rFonts w:ascii="GHEA Mariam" w:eastAsia="Times New Roman" w:hAnsi="GHEA Mariam" w:cs="Times New Roman"/>
          <w:bCs/>
          <w:sz w:val="24"/>
          <w:szCs w:val="24"/>
          <w:lang w:val="hy-AM" w:eastAsia="ru-RU"/>
        </w:rPr>
        <w:t>՝ տվյալ դեպքում ոլորտային օրենսդրությամբ սահմանված գնահատողի կողմից։</w:t>
      </w:r>
    </w:p>
    <w:p w14:paraId="0673AC71" w14:textId="4CECFB0D" w:rsidR="001A52A9" w:rsidRPr="000710C7" w:rsidRDefault="001A52A9" w:rsidP="007D26DE">
      <w:pPr>
        <w:tabs>
          <w:tab w:val="left" w:pos="851"/>
        </w:tabs>
        <w:spacing w:after="0" w:line="360" w:lineRule="auto"/>
        <w:ind w:firstLine="567"/>
        <w:contextualSpacing/>
        <w:jc w:val="both"/>
        <w:rPr>
          <w:rFonts w:ascii="GHEA Mariam" w:hAnsi="GHEA Mariam"/>
          <w:sz w:val="24"/>
          <w:szCs w:val="24"/>
          <w:lang w:val="hy-AM"/>
        </w:rPr>
      </w:pPr>
      <w:r w:rsidRPr="000710C7">
        <w:rPr>
          <w:rFonts w:ascii="GHEA Mariam" w:hAnsi="GHEA Mariam" w:cs="Cambria Math"/>
          <w:sz w:val="24"/>
          <w:szCs w:val="24"/>
          <w:lang w:val="hy-AM"/>
        </w:rPr>
        <w:t>2</w:t>
      </w:r>
      <w:r w:rsidR="00B93A19" w:rsidRPr="000710C7">
        <w:rPr>
          <w:rFonts w:ascii="GHEA Mariam" w:hAnsi="GHEA Mariam" w:cs="Cambria Math"/>
          <w:sz w:val="24"/>
          <w:szCs w:val="24"/>
          <w:lang w:val="hy-AM"/>
        </w:rPr>
        <w:t>1</w:t>
      </w:r>
      <w:r w:rsidR="001721BF" w:rsidRPr="000710C7">
        <w:rPr>
          <w:rFonts w:ascii="Cambria Math" w:hAnsi="Cambria Math" w:cs="Cambria Math"/>
          <w:sz w:val="24"/>
          <w:szCs w:val="24"/>
          <w:lang w:val="hy-AM"/>
        </w:rPr>
        <w:t>․</w:t>
      </w:r>
      <w:r w:rsidRPr="000710C7">
        <w:rPr>
          <w:rFonts w:ascii="GHEA Mariam" w:hAnsi="GHEA Mariam"/>
          <w:sz w:val="24"/>
          <w:szCs w:val="24"/>
          <w:lang w:val="hy-AM"/>
        </w:rPr>
        <w:t xml:space="preserve"> Սույն գործի նյութերի ուսումնասիրությունից երևում է, որ՝</w:t>
      </w:r>
    </w:p>
    <w:p w14:paraId="2A34A7AF" w14:textId="60A441AA" w:rsidR="00B847E3" w:rsidRPr="000710C7" w:rsidRDefault="001A52A9" w:rsidP="007D26DE">
      <w:pPr>
        <w:tabs>
          <w:tab w:val="left" w:pos="851"/>
        </w:tabs>
        <w:spacing w:after="0" w:line="360" w:lineRule="auto"/>
        <w:ind w:firstLine="567"/>
        <w:contextualSpacing/>
        <w:jc w:val="both"/>
        <w:rPr>
          <w:rFonts w:ascii="GHEA Mariam" w:hAnsi="GHEA Mariam"/>
          <w:sz w:val="24"/>
          <w:szCs w:val="24"/>
          <w:lang w:val="hy-AM"/>
        </w:rPr>
      </w:pPr>
      <w:r w:rsidRPr="000710C7">
        <w:rPr>
          <w:rFonts w:ascii="GHEA Mariam" w:hAnsi="GHEA Mariam"/>
          <w:sz w:val="24"/>
          <w:szCs w:val="24"/>
          <w:lang w:val="hy-AM"/>
        </w:rPr>
        <w:t xml:space="preserve">- </w:t>
      </w:r>
      <w:r w:rsidR="00B847E3" w:rsidRPr="000710C7">
        <w:rPr>
          <w:rFonts w:ascii="GHEA Mariam" w:hAnsi="GHEA Mariam"/>
          <w:sz w:val="24"/>
          <w:szCs w:val="24"/>
          <w:lang w:val="hy-AM"/>
        </w:rPr>
        <w:t>Քննիչ</w:t>
      </w:r>
      <w:r w:rsidR="00221EA2" w:rsidRPr="000710C7">
        <w:rPr>
          <w:rFonts w:ascii="GHEA Mariam" w:hAnsi="GHEA Mariam"/>
          <w:sz w:val="24"/>
          <w:szCs w:val="24"/>
          <w:lang w:val="hy-AM"/>
        </w:rPr>
        <w:t>ի՝</w:t>
      </w:r>
      <w:r w:rsidR="00B847E3" w:rsidRPr="000710C7">
        <w:rPr>
          <w:rFonts w:ascii="GHEA Mariam" w:hAnsi="GHEA Mariam"/>
          <w:sz w:val="24"/>
          <w:szCs w:val="24"/>
          <w:lang w:val="hy-AM"/>
        </w:rPr>
        <w:t xml:space="preserve"> «Գույքի արգելադրում կիրառելու մասին» </w:t>
      </w:r>
      <w:r w:rsidR="00221EA2" w:rsidRPr="000710C7">
        <w:rPr>
          <w:rFonts w:ascii="GHEA Mariam" w:hAnsi="GHEA Mariam"/>
          <w:sz w:val="24"/>
          <w:szCs w:val="24"/>
          <w:lang w:val="hy-AM"/>
        </w:rPr>
        <w:t xml:space="preserve">2024 թվականի նոյեմբերի 11-ի </w:t>
      </w:r>
      <w:r w:rsidR="00B847E3" w:rsidRPr="000710C7">
        <w:rPr>
          <w:rFonts w:ascii="GHEA Mariam" w:hAnsi="GHEA Mariam"/>
          <w:sz w:val="24"/>
          <w:szCs w:val="24"/>
          <w:lang w:val="hy-AM"/>
        </w:rPr>
        <w:t xml:space="preserve">որոշման համաձայն՝ </w:t>
      </w:r>
      <w:r w:rsidR="00B868DB">
        <w:rPr>
          <w:rFonts w:ascii="GHEA Mariam" w:hAnsi="GHEA Mariam"/>
          <w:sz w:val="24"/>
          <w:szCs w:val="24"/>
          <w:shd w:val="clear" w:color="auto" w:fill="FFFFFF"/>
          <w:lang w:val="hy-AM"/>
        </w:rPr>
        <w:t xml:space="preserve">************ </w:t>
      </w:r>
      <w:r w:rsidR="00B847E3" w:rsidRPr="000710C7">
        <w:rPr>
          <w:rFonts w:ascii="GHEA Mariam" w:hAnsi="GHEA Mariam"/>
          <w:sz w:val="24"/>
          <w:szCs w:val="24"/>
          <w:lang w:val="hy-AM"/>
        </w:rPr>
        <w:t>անվամբ սեփականության իրավունքով հաշվառված</w:t>
      </w:r>
      <w:r w:rsidR="00EC6DD6" w:rsidRPr="000710C7">
        <w:rPr>
          <w:rFonts w:ascii="GHEA Mariam" w:hAnsi="GHEA Mariam"/>
          <w:sz w:val="24"/>
          <w:szCs w:val="24"/>
          <w:lang w:val="hy-AM"/>
        </w:rPr>
        <w:t xml:space="preserve"> </w:t>
      </w:r>
      <w:r w:rsidR="00B868DB">
        <w:rPr>
          <w:rFonts w:ascii="GHEA Mariam" w:hAnsi="GHEA Mariam"/>
          <w:sz w:val="24"/>
          <w:szCs w:val="24"/>
          <w:shd w:val="clear" w:color="auto" w:fill="FFFFFF"/>
          <w:lang w:val="hy-AM"/>
        </w:rPr>
        <w:t xml:space="preserve">******** ************* ******** ************* ******** ************* ******** </w:t>
      </w:r>
      <w:r w:rsidR="00B847E3" w:rsidRPr="000710C7">
        <w:rPr>
          <w:rFonts w:ascii="GHEA Mariam" w:hAnsi="GHEA Mariam"/>
          <w:sz w:val="24"/>
          <w:szCs w:val="24"/>
          <w:lang w:val="hy-AM"/>
        </w:rPr>
        <w:t>բնակարանը, որի շուկայականին մոտարկված կադաստրային արժեքը</w:t>
      </w:r>
      <w:r w:rsidR="00F2151E" w:rsidRPr="000710C7">
        <w:rPr>
          <w:rFonts w:ascii="GHEA Mariam" w:hAnsi="GHEA Mariam"/>
          <w:sz w:val="24"/>
          <w:szCs w:val="24"/>
          <w:lang w:val="hy-AM"/>
        </w:rPr>
        <w:t xml:space="preserve"> </w:t>
      </w:r>
      <w:r w:rsidR="00B847E3" w:rsidRPr="000710C7">
        <w:rPr>
          <w:rFonts w:ascii="GHEA Mariam" w:hAnsi="GHEA Mariam"/>
          <w:sz w:val="24"/>
          <w:szCs w:val="24"/>
          <w:lang w:val="hy-AM"/>
        </w:rPr>
        <w:t>կազմում է 4.485.347 ՀՀ դրամ</w:t>
      </w:r>
      <w:r w:rsidR="00F2151E" w:rsidRPr="000710C7">
        <w:rPr>
          <w:rFonts w:ascii="GHEA Mariam" w:hAnsi="GHEA Mariam"/>
          <w:sz w:val="24"/>
          <w:szCs w:val="24"/>
          <w:lang w:val="hy-AM"/>
        </w:rPr>
        <w:t>,</w:t>
      </w:r>
      <w:r w:rsidR="00B847E3" w:rsidRPr="000710C7">
        <w:rPr>
          <w:rFonts w:ascii="GHEA Mariam" w:hAnsi="GHEA Mariam"/>
          <w:sz w:val="24"/>
          <w:szCs w:val="24"/>
          <w:lang w:val="hy-AM"/>
        </w:rPr>
        <w:t xml:space="preserve"> գնահատվել է Անշարժ գույքի հաշվառման </w:t>
      </w:r>
      <w:r w:rsidR="00B847E3" w:rsidRPr="000710C7">
        <w:rPr>
          <w:rFonts w:ascii="GHEA Mariam" w:hAnsi="GHEA Mariam"/>
          <w:sz w:val="24"/>
          <w:szCs w:val="24"/>
          <w:lang w:val="hy-AM"/>
        </w:rPr>
        <w:lastRenderedPageBreak/>
        <w:t xml:space="preserve">տեղեկատվական համակարգից կատարված հարցման համապատասխան: Իսկ </w:t>
      </w:r>
      <w:r w:rsidR="00B868DB">
        <w:rPr>
          <w:rFonts w:ascii="GHEA Mariam" w:hAnsi="GHEA Mariam"/>
          <w:sz w:val="24"/>
          <w:szCs w:val="24"/>
          <w:shd w:val="clear" w:color="auto" w:fill="FFFFFF"/>
          <w:lang w:val="hy-AM"/>
        </w:rPr>
        <w:t xml:space="preserve">************ </w:t>
      </w:r>
      <w:r w:rsidR="00B847E3" w:rsidRPr="000710C7">
        <w:rPr>
          <w:rFonts w:ascii="GHEA Mariam" w:hAnsi="GHEA Mariam"/>
          <w:sz w:val="24"/>
          <w:szCs w:val="24"/>
          <w:lang w:val="hy-AM"/>
        </w:rPr>
        <w:t>անվամբ սեփականության իրավունքով գրանցված &lt;&lt;</w:t>
      </w:r>
      <w:r w:rsidR="00B868DB">
        <w:rPr>
          <w:rFonts w:ascii="GHEA Mariam" w:hAnsi="GHEA Mariam"/>
          <w:sz w:val="24"/>
          <w:szCs w:val="24"/>
          <w:shd w:val="clear" w:color="auto" w:fill="FFFFFF"/>
          <w:lang w:val="hy-AM"/>
        </w:rPr>
        <w:t>************</w:t>
      </w:r>
      <w:r w:rsidR="00B847E3" w:rsidRPr="000710C7">
        <w:rPr>
          <w:rFonts w:ascii="GHEA Mariam" w:hAnsi="GHEA Mariam"/>
          <w:sz w:val="24"/>
          <w:szCs w:val="24"/>
          <w:lang w:val="hy-AM"/>
        </w:rPr>
        <w:t xml:space="preserve">&gt;&gt; մակնիշի </w:t>
      </w:r>
      <w:r w:rsidR="00B868DB">
        <w:rPr>
          <w:rFonts w:ascii="GHEA Mariam" w:hAnsi="GHEA Mariam"/>
          <w:sz w:val="24"/>
          <w:szCs w:val="24"/>
          <w:shd w:val="clear" w:color="auto" w:fill="FFFFFF"/>
          <w:lang w:val="hy-AM"/>
        </w:rPr>
        <w:t>*******</w:t>
      </w:r>
      <w:r w:rsidR="00B868DB">
        <w:rPr>
          <w:rFonts w:ascii="GHEA Mariam" w:hAnsi="GHEA Mariam"/>
          <w:sz w:val="24"/>
          <w:szCs w:val="24"/>
          <w:shd w:val="clear" w:color="auto" w:fill="FFFFFF"/>
          <w:lang w:val="hy-AM"/>
        </w:rPr>
        <w:t>***</w:t>
      </w:r>
      <w:r w:rsidR="00B868DB">
        <w:rPr>
          <w:rFonts w:ascii="GHEA Mariam" w:hAnsi="GHEA Mariam"/>
          <w:sz w:val="24"/>
          <w:szCs w:val="24"/>
          <w:shd w:val="clear" w:color="auto" w:fill="FFFFFF"/>
          <w:lang w:val="hy-AM"/>
        </w:rPr>
        <w:t xml:space="preserve">***** </w:t>
      </w:r>
      <w:r w:rsidR="00B847E3" w:rsidRPr="000710C7">
        <w:rPr>
          <w:rFonts w:ascii="GHEA Mariam" w:hAnsi="GHEA Mariam"/>
          <w:sz w:val="24"/>
          <w:szCs w:val="24"/>
          <w:lang w:val="hy-AM"/>
        </w:rPr>
        <w:t>հաշվառման համարանիշով և &lt;&lt;</w:t>
      </w:r>
      <w:r w:rsidR="00B868DB">
        <w:rPr>
          <w:rFonts w:ascii="GHEA Mariam" w:hAnsi="GHEA Mariam"/>
          <w:sz w:val="24"/>
          <w:szCs w:val="24"/>
          <w:shd w:val="clear" w:color="auto" w:fill="FFFFFF"/>
          <w:lang w:val="hy-AM"/>
        </w:rPr>
        <w:t>************</w:t>
      </w:r>
      <w:r w:rsidR="00B868DB">
        <w:rPr>
          <w:rFonts w:ascii="GHEA Mariam" w:hAnsi="GHEA Mariam"/>
          <w:sz w:val="24"/>
          <w:szCs w:val="24"/>
          <w:shd w:val="clear" w:color="auto" w:fill="FFFFFF"/>
          <w:lang w:val="hy-AM"/>
        </w:rPr>
        <w:t>****</w:t>
      </w:r>
      <w:r w:rsidR="00B847E3" w:rsidRPr="000710C7">
        <w:rPr>
          <w:rFonts w:ascii="GHEA Mariam" w:hAnsi="GHEA Mariam"/>
          <w:sz w:val="24"/>
          <w:szCs w:val="24"/>
          <w:lang w:val="hy-AM"/>
        </w:rPr>
        <w:t xml:space="preserve">&gt;&gt; մակնիշի </w:t>
      </w:r>
      <w:r w:rsidR="00B868DB">
        <w:rPr>
          <w:rFonts w:ascii="GHEA Mariam" w:hAnsi="GHEA Mariam"/>
          <w:sz w:val="24"/>
          <w:szCs w:val="24"/>
          <w:shd w:val="clear" w:color="auto" w:fill="FFFFFF"/>
          <w:lang w:val="hy-AM"/>
        </w:rPr>
        <w:t xml:space="preserve">************ </w:t>
      </w:r>
      <w:r w:rsidR="00B847E3" w:rsidRPr="000710C7">
        <w:rPr>
          <w:rFonts w:ascii="GHEA Mariam" w:hAnsi="GHEA Mariam"/>
          <w:sz w:val="24"/>
          <w:szCs w:val="24"/>
          <w:lang w:val="hy-AM"/>
        </w:rPr>
        <w:t>հաշվառման համարանիշով ավտոմեքենաների շուկայական արժեք</w:t>
      </w:r>
      <w:r w:rsidR="00F2151E" w:rsidRPr="000710C7">
        <w:rPr>
          <w:rFonts w:ascii="GHEA Mariam" w:hAnsi="GHEA Mariam"/>
          <w:sz w:val="24"/>
          <w:szCs w:val="24"/>
          <w:lang w:val="hy-AM"/>
        </w:rPr>
        <w:t>ները</w:t>
      </w:r>
      <w:r w:rsidR="00B847E3" w:rsidRPr="000710C7">
        <w:rPr>
          <w:rFonts w:ascii="GHEA Mariam" w:hAnsi="GHEA Mariam"/>
          <w:sz w:val="24"/>
          <w:szCs w:val="24"/>
          <w:lang w:val="hy-AM"/>
        </w:rPr>
        <w:t xml:space="preserve"> Քննիչի կողմից </w:t>
      </w:r>
      <w:r w:rsidR="00F2151E" w:rsidRPr="000710C7">
        <w:rPr>
          <w:rFonts w:ascii="GHEA Mariam" w:hAnsi="GHEA Mariam"/>
          <w:sz w:val="24"/>
          <w:szCs w:val="24"/>
          <w:lang w:val="hy-AM"/>
        </w:rPr>
        <w:t>որոշվել</w:t>
      </w:r>
      <w:r w:rsidR="00B847E3" w:rsidRPr="000710C7">
        <w:rPr>
          <w:rFonts w:ascii="GHEA Mariam" w:hAnsi="GHEA Mariam"/>
          <w:sz w:val="24"/>
          <w:szCs w:val="24"/>
          <w:lang w:val="hy-AM"/>
        </w:rPr>
        <w:t xml:space="preserve"> են ինքնուրույն՝ ըստ ՀՀ-ում գործող &lt;&lt;ԼԻՍՏ.ԱՄ&gt;&gt; կայքի տվյալների</w:t>
      </w:r>
      <w:r w:rsidR="00B847E3" w:rsidRPr="000710C7">
        <w:rPr>
          <w:rStyle w:val="FootnoteReference"/>
          <w:rFonts w:ascii="GHEA Mariam" w:hAnsi="GHEA Mariam"/>
          <w:sz w:val="24"/>
          <w:szCs w:val="24"/>
          <w:lang w:val="hy-AM"/>
        </w:rPr>
        <w:footnoteReference w:id="11"/>
      </w:r>
      <w:r w:rsidR="00B847E3" w:rsidRPr="000710C7">
        <w:rPr>
          <w:rFonts w:ascii="GHEA Mariam" w:hAnsi="GHEA Mariam"/>
          <w:sz w:val="24"/>
          <w:szCs w:val="24"/>
          <w:lang w:val="hy-AM"/>
        </w:rPr>
        <w:t>,</w:t>
      </w:r>
    </w:p>
    <w:p w14:paraId="261DCE73" w14:textId="4563704A" w:rsidR="001A52A9" w:rsidRPr="000710C7" w:rsidRDefault="00B847E3" w:rsidP="007D26DE">
      <w:pPr>
        <w:tabs>
          <w:tab w:val="left" w:pos="851"/>
        </w:tabs>
        <w:spacing w:after="0" w:line="360" w:lineRule="auto"/>
        <w:ind w:firstLine="567"/>
        <w:contextualSpacing/>
        <w:jc w:val="both"/>
        <w:rPr>
          <w:rFonts w:ascii="GHEA Mariam" w:hAnsi="GHEA Mariam"/>
          <w:sz w:val="24"/>
          <w:szCs w:val="24"/>
          <w:lang w:val="hy-AM"/>
        </w:rPr>
      </w:pPr>
      <w:r w:rsidRPr="000710C7">
        <w:rPr>
          <w:rFonts w:ascii="GHEA Mariam" w:hAnsi="GHEA Mariam"/>
          <w:sz w:val="24"/>
          <w:szCs w:val="24"/>
          <w:lang w:val="hy-AM"/>
        </w:rPr>
        <w:t>- Առաջին ատյանի դատարան</w:t>
      </w:r>
      <w:r w:rsidR="00F2151E" w:rsidRPr="000710C7">
        <w:rPr>
          <w:rFonts w:ascii="GHEA Mariam" w:hAnsi="GHEA Mariam"/>
          <w:sz w:val="24"/>
          <w:szCs w:val="24"/>
          <w:lang w:val="hy-AM"/>
        </w:rPr>
        <w:t>ն իր</w:t>
      </w:r>
      <w:r w:rsidRPr="000710C7">
        <w:rPr>
          <w:rFonts w:ascii="GHEA Mariam" w:hAnsi="GHEA Mariam"/>
          <w:sz w:val="24"/>
          <w:szCs w:val="24"/>
          <w:lang w:val="hy-AM"/>
        </w:rPr>
        <w:t xml:space="preserve"> 2024 թվականի </w:t>
      </w:r>
      <w:r w:rsidR="001A6764" w:rsidRPr="000710C7">
        <w:rPr>
          <w:rFonts w:ascii="GHEA Mariam" w:hAnsi="GHEA Mariam"/>
          <w:sz w:val="24"/>
          <w:szCs w:val="24"/>
          <w:lang w:val="hy-AM"/>
        </w:rPr>
        <w:t>նոյեմբերի</w:t>
      </w:r>
      <w:r w:rsidRPr="000710C7">
        <w:rPr>
          <w:rFonts w:ascii="GHEA Mariam" w:hAnsi="GHEA Mariam"/>
          <w:sz w:val="24"/>
          <w:szCs w:val="24"/>
          <w:lang w:val="hy-AM"/>
        </w:rPr>
        <w:t xml:space="preserve"> 25-ի որոշմամբ, փաստացի չի անդրադարձել արգելադրման ենթակա գույքերի շուկայական արժեքի որոշման կարգի իրավաչափությանը</w:t>
      </w:r>
      <w:r w:rsidRPr="000710C7">
        <w:rPr>
          <w:rStyle w:val="FootnoteReference"/>
          <w:rFonts w:ascii="GHEA Mariam" w:hAnsi="GHEA Mariam"/>
          <w:sz w:val="24"/>
          <w:szCs w:val="24"/>
          <w:lang w:val="hy-AM"/>
        </w:rPr>
        <w:footnoteReference w:id="12"/>
      </w:r>
      <w:r w:rsidRPr="000710C7">
        <w:rPr>
          <w:rFonts w:ascii="GHEA Mariam" w:hAnsi="GHEA Mariam"/>
          <w:sz w:val="24"/>
          <w:szCs w:val="24"/>
          <w:lang w:val="hy-AM"/>
        </w:rPr>
        <w:t>,</w:t>
      </w:r>
    </w:p>
    <w:p w14:paraId="6085D643" w14:textId="23554C62" w:rsidR="001A52A9" w:rsidRPr="000710C7" w:rsidRDefault="001A52A9" w:rsidP="007D26DE">
      <w:pPr>
        <w:tabs>
          <w:tab w:val="left" w:pos="851"/>
        </w:tabs>
        <w:spacing w:after="0" w:line="360" w:lineRule="auto"/>
        <w:ind w:firstLine="567"/>
        <w:contextualSpacing/>
        <w:jc w:val="both"/>
        <w:rPr>
          <w:rFonts w:ascii="GHEA Mariam" w:hAnsi="GHEA Mariam"/>
          <w:sz w:val="24"/>
          <w:szCs w:val="24"/>
          <w:lang w:val="hy-AM"/>
        </w:rPr>
      </w:pPr>
      <w:r w:rsidRPr="000710C7">
        <w:rPr>
          <w:rFonts w:ascii="GHEA Mariam" w:hAnsi="GHEA Mariam"/>
          <w:sz w:val="24"/>
          <w:szCs w:val="24"/>
          <w:lang w:val="hy-AM"/>
        </w:rPr>
        <w:t xml:space="preserve">- Վերաքննիչ դատարանը 2024 թվականի </w:t>
      </w:r>
      <w:r w:rsidR="001A6764" w:rsidRPr="000710C7">
        <w:rPr>
          <w:rFonts w:ascii="GHEA Mariam" w:hAnsi="GHEA Mariam"/>
          <w:sz w:val="24"/>
          <w:szCs w:val="24"/>
          <w:lang w:val="hy-AM"/>
        </w:rPr>
        <w:t>դեկտեմբերի</w:t>
      </w:r>
      <w:r w:rsidRPr="000710C7">
        <w:rPr>
          <w:rFonts w:ascii="GHEA Mariam" w:hAnsi="GHEA Mariam"/>
          <w:sz w:val="24"/>
          <w:szCs w:val="24"/>
          <w:lang w:val="hy-AM"/>
        </w:rPr>
        <w:t xml:space="preserve"> 30-ի որոշմամբ նշել է, որ</w:t>
      </w:r>
      <w:r w:rsidR="00E72D9B" w:rsidRPr="000710C7">
        <w:rPr>
          <w:rFonts w:ascii="GHEA Mariam" w:hAnsi="GHEA Mariam"/>
          <w:sz w:val="24"/>
          <w:szCs w:val="24"/>
          <w:lang w:val="hy-AM"/>
        </w:rPr>
        <w:t xml:space="preserve"> </w:t>
      </w:r>
      <w:r w:rsidR="00B847E3" w:rsidRPr="000710C7">
        <w:rPr>
          <w:rFonts w:ascii="GHEA Mariam" w:hAnsi="GHEA Mariam"/>
          <w:sz w:val="24"/>
          <w:szCs w:val="24"/>
          <w:lang w:val="hy-AM"/>
        </w:rPr>
        <w:t>Ք</w:t>
      </w:r>
      <w:r w:rsidR="00E72D9B" w:rsidRPr="000710C7">
        <w:rPr>
          <w:rFonts w:ascii="GHEA Mariam" w:hAnsi="GHEA Mariam"/>
          <w:sz w:val="24"/>
          <w:szCs w:val="24"/>
          <w:lang w:val="hy-AM"/>
        </w:rPr>
        <w:t xml:space="preserve">ննիչը միջնորդությանը կից ներկայացրել է ՀՀ կադաստրի կոմիտեի ղեկավարի տեղակալի կողմից տրված գրության պատճենը, համաձայն որի՝ </w:t>
      </w:r>
      <w:r w:rsidR="00B868DB">
        <w:rPr>
          <w:rFonts w:ascii="GHEA Mariam" w:hAnsi="GHEA Mariam"/>
          <w:sz w:val="24"/>
          <w:szCs w:val="24"/>
          <w:shd w:val="clear" w:color="auto" w:fill="FFFFFF"/>
          <w:lang w:val="hy-AM"/>
        </w:rPr>
        <w:t>********</w:t>
      </w:r>
      <w:r w:rsidR="00B868DB">
        <w:rPr>
          <w:rFonts w:ascii="GHEA Mariam" w:hAnsi="GHEA Mariam"/>
          <w:sz w:val="24"/>
          <w:szCs w:val="24"/>
          <w:shd w:val="clear" w:color="auto" w:fill="FFFFFF"/>
          <w:lang w:val="hy-AM"/>
        </w:rPr>
        <w:t xml:space="preserve"> </w:t>
      </w:r>
      <w:r w:rsidR="00B868DB">
        <w:rPr>
          <w:rFonts w:ascii="GHEA Mariam" w:hAnsi="GHEA Mariam"/>
          <w:sz w:val="24"/>
          <w:szCs w:val="24"/>
          <w:shd w:val="clear" w:color="auto" w:fill="FFFFFF"/>
          <w:lang w:val="hy-AM"/>
        </w:rPr>
        <w:t xml:space="preserve">********  ************* </w:t>
      </w:r>
      <w:r w:rsidR="00E72D9B" w:rsidRPr="000710C7">
        <w:rPr>
          <w:rFonts w:ascii="GHEA Mariam" w:hAnsi="GHEA Mariam"/>
          <w:sz w:val="24"/>
          <w:szCs w:val="24"/>
          <w:lang w:val="hy-AM"/>
        </w:rPr>
        <w:t xml:space="preserve"> անվամբ </w:t>
      </w:r>
      <w:r w:rsidR="00B868DB">
        <w:rPr>
          <w:rFonts w:ascii="GHEA Mariam" w:hAnsi="GHEA Mariam"/>
          <w:sz w:val="24"/>
          <w:szCs w:val="24"/>
          <w:shd w:val="clear" w:color="auto" w:fill="FFFFFF"/>
          <w:lang w:val="hy-AM"/>
        </w:rPr>
        <w:t xml:space="preserve">************ ************ ************ ************ ******** ******** ************* </w:t>
      </w:r>
      <w:r w:rsidR="00E72D9B" w:rsidRPr="000710C7">
        <w:rPr>
          <w:rFonts w:ascii="GHEA Mariam" w:hAnsi="GHEA Mariam"/>
          <w:sz w:val="24"/>
          <w:szCs w:val="24"/>
          <w:lang w:val="hy-AM"/>
        </w:rPr>
        <w:t>հասցեի անշարժ գույքի միավորի նկատմամբ գրանցված է սեփականության իրավունք: Նշված անշարժ գույքի միավորի շուկայականին մոտարկված կադաստրային արժեքը կազմում է 4.485.347 (չորս միլիոն չորս հարյուր ութսունհինգ հազար երեք հարյուր քառասունյոթ) ՀՀ դրամ, իսկ ավտոմեքենաների շուկայական արժեքի վերաբերյալ ներկայացրել է «ԼԻՍՏ.ԱՄ» կայքից արտատպված փաստաթղթեր</w:t>
      </w:r>
      <w:r w:rsidR="00B847E3" w:rsidRPr="000710C7">
        <w:rPr>
          <w:rFonts w:ascii="GHEA Mariam" w:hAnsi="GHEA Mariam"/>
          <w:sz w:val="24"/>
          <w:szCs w:val="24"/>
          <w:lang w:val="hy-AM"/>
        </w:rPr>
        <w:t xml:space="preserve">։ </w:t>
      </w:r>
      <w:r w:rsidR="00F2151E" w:rsidRPr="000710C7">
        <w:rPr>
          <w:rFonts w:ascii="GHEA Mariam" w:hAnsi="GHEA Mariam"/>
          <w:sz w:val="24"/>
          <w:szCs w:val="24"/>
          <w:lang w:val="hy-AM"/>
        </w:rPr>
        <w:t>Արդյունքում</w:t>
      </w:r>
      <w:r w:rsidR="001A6764" w:rsidRPr="000710C7">
        <w:rPr>
          <w:rFonts w:ascii="GHEA Mariam" w:hAnsi="GHEA Mariam"/>
          <w:sz w:val="24"/>
          <w:szCs w:val="24"/>
          <w:lang w:val="hy-AM"/>
        </w:rPr>
        <w:t xml:space="preserve"> Վերաքննիչ</w:t>
      </w:r>
      <w:r w:rsidR="00B847E3" w:rsidRPr="000710C7">
        <w:rPr>
          <w:rFonts w:ascii="GHEA Mariam" w:hAnsi="GHEA Mariam"/>
          <w:sz w:val="24"/>
          <w:szCs w:val="24"/>
          <w:lang w:val="hy-AM"/>
        </w:rPr>
        <w:t xml:space="preserve"> դատարանը չի արձանագրել արգելադրման ենթակա գույքի շուկայական արժեքի որոշման դատավարական կարգի խախտում</w:t>
      </w:r>
      <w:r w:rsidRPr="000710C7">
        <w:rPr>
          <w:rStyle w:val="FootnoteReference"/>
          <w:rFonts w:ascii="GHEA Mariam" w:hAnsi="GHEA Mariam"/>
          <w:noProof/>
          <w:sz w:val="24"/>
          <w:szCs w:val="24"/>
          <w:lang w:val="hy-AM"/>
        </w:rPr>
        <w:footnoteReference w:id="13"/>
      </w:r>
      <w:r w:rsidRPr="000710C7">
        <w:rPr>
          <w:rFonts w:ascii="GHEA Mariam" w:hAnsi="GHEA Mariam"/>
          <w:sz w:val="24"/>
          <w:szCs w:val="24"/>
          <w:lang w:val="hy-AM"/>
        </w:rPr>
        <w:t>։</w:t>
      </w:r>
    </w:p>
    <w:p w14:paraId="01DC4E30" w14:textId="43D401D8" w:rsidR="0011068F" w:rsidRPr="000710C7" w:rsidRDefault="0011068F" w:rsidP="007D26DE">
      <w:pPr>
        <w:tabs>
          <w:tab w:val="left" w:pos="851"/>
        </w:tabs>
        <w:spacing w:after="0" w:line="360" w:lineRule="auto"/>
        <w:ind w:firstLine="567"/>
        <w:contextualSpacing/>
        <w:jc w:val="both"/>
        <w:rPr>
          <w:rFonts w:ascii="GHEA Mariam" w:hAnsi="GHEA Mariam"/>
          <w:noProof/>
          <w:sz w:val="24"/>
          <w:szCs w:val="24"/>
          <w:lang w:val="hy-AM"/>
        </w:rPr>
      </w:pPr>
      <w:r w:rsidRPr="000710C7">
        <w:rPr>
          <w:rFonts w:ascii="GHEA Mariam" w:hAnsi="GHEA Mariam"/>
          <w:noProof/>
          <w:sz w:val="24"/>
          <w:szCs w:val="24"/>
          <w:lang w:val="hy-AM"/>
        </w:rPr>
        <w:t>2</w:t>
      </w:r>
      <w:r w:rsidR="00B93A19" w:rsidRPr="000710C7">
        <w:rPr>
          <w:rFonts w:ascii="GHEA Mariam" w:hAnsi="GHEA Mariam"/>
          <w:noProof/>
          <w:sz w:val="24"/>
          <w:szCs w:val="24"/>
          <w:lang w:val="hy-AM"/>
        </w:rPr>
        <w:t>2</w:t>
      </w:r>
      <w:r w:rsidRPr="000710C7">
        <w:rPr>
          <w:rFonts w:ascii="Cambria Math" w:hAnsi="Cambria Math" w:cs="Cambria Math"/>
          <w:noProof/>
          <w:sz w:val="24"/>
          <w:szCs w:val="24"/>
          <w:lang w:val="hy-AM"/>
        </w:rPr>
        <w:t>․</w:t>
      </w:r>
      <w:r w:rsidRPr="000710C7">
        <w:rPr>
          <w:rFonts w:ascii="GHEA Mariam" w:hAnsi="GHEA Mariam"/>
          <w:noProof/>
          <w:sz w:val="24"/>
          <w:szCs w:val="24"/>
          <w:lang w:val="hy-AM"/>
        </w:rPr>
        <w:t xml:space="preserve"> Նախորդ կետում մեջբերված փաստական հանգամանքները գնահատելով սույն որոշման 18-21</w:t>
      </w:r>
      <w:r w:rsidRPr="000710C7">
        <w:rPr>
          <w:rFonts w:ascii="Cambria Math" w:hAnsi="Cambria Math" w:cs="Cambria Math"/>
          <w:noProof/>
          <w:sz w:val="24"/>
          <w:szCs w:val="24"/>
          <w:lang w:val="hy-AM"/>
        </w:rPr>
        <w:t>․</w:t>
      </w:r>
      <w:r w:rsidRPr="000710C7">
        <w:rPr>
          <w:rFonts w:ascii="GHEA Mariam" w:hAnsi="GHEA Mariam" w:cs="Cambria Math"/>
          <w:noProof/>
          <w:sz w:val="24"/>
          <w:szCs w:val="24"/>
          <w:lang w:val="hy-AM"/>
        </w:rPr>
        <w:t>1</w:t>
      </w:r>
      <w:r w:rsidRPr="000710C7">
        <w:rPr>
          <w:rFonts w:ascii="Cambria Math" w:hAnsi="Cambria Math" w:cs="Cambria Math"/>
          <w:noProof/>
          <w:sz w:val="24"/>
          <w:szCs w:val="24"/>
          <w:lang w:val="hy-AM"/>
        </w:rPr>
        <w:t>․</w:t>
      </w:r>
      <w:r w:rsidRPr="000710C7">
        <w:rPr>
          <w:rFonts w:ascii="GHEA Mariam" w:hAnsi="GHEA Mariam"/>
          <w:noProof/>
          <w:sz w:val="24"/>
          <w:szCs w:val="24"/>
          <w:lang w:val="hy-AM"/>
        </w:rPr>
        <w:t>-րդ կետերում վկայակոչված իրավադրույթների և իրավական դիրքորոշումների լույսի ներքո` Վճռաբեկ դատարանն արձանագրում է, որ Վերաքննիչ դատարանը, գտնելով, որ սույն պարագայում Քննիչի կողմից պահպանվել է արգելադրման ենթակա գույքերի շուկայական արժեքների գնահատման դատավարական կարգը, եկել է ոչ իրավաչափ եզրահանգման:</w:t>
      </w:r>
    </w:p>
    <w:p w14:paraId="4D1E3A5A" w14:textId="7423EA44" w:rsidR="00FA651F" w:rsidRPr="000710C7" w:rsidRDefault="0011068F" w:rsidP="007D26DE">
      <w:pPr>
        <w:tabs>
          <w:tab w:val="left" w:pos="851"/>
        </w:tabs>
        <w:spacing w:after="0" w:line="360" w:lineRule="auto"/>
        <w:ind w:firstLine="567"/>
        <w:contextualSpacing/>
        <w:jc w:val="both"/>
        <w:rPr>
          <w:rFonts w:ascii="GHEA Mariam" w:hAnsi="GHEA Mariam"/>
          <w:noProof/>
          <w:sz w:val="24"/>
          <w:szCs w:val="24"/>
          <w:lang w:val="hy-AM"/>
        </w:rPr>
      </w:pPr>
      <w:r w:rsidRPr="000710C7">
        <w:rPr>
          <w:rFonts w:ascii="GHEA Mariam" w:hAnsi="GHEA Mariam"/>
          <w:noProof/>
          <w:sz w:val="24"/>
          <w:szCs w:val="24"/>
          <w:lang w:val="hy-AM"/>
        </w:rPr>
        <w:lastRenderedPageBreak/>
        <w:t xml:space="preserve">Մասնավորապես, Քննիչը, չհանդիսանալով գույքի շուկայական արժեքը գնահատելու իրավասություն ունեցող պատշաճ սուբյեկտ, ինքնուրույն կերպով գնահատել է մեղադրյալ </w:t>
      </w:r>
      <w:r w:rsidR="0037265B">
        <w:rPr>
          <w:rFonts w:ascii="GHEA Mariam" w:hAnsi="GHEA Mariam"/>
          <w:sz w:val="24"/>
          <w:szCs w:val="24"/>
          <w:shd w:val="clear" w:color="auto" w:fill="FFFFFF"/>
          <w:lang w:val="hy-AM"/>
        </w:rPr>
        <w:t>****</w:t>
      </w:r>
      <w:r w:rsidR="0037265B">
        <w:rPr>
          <w:rFonts w:ascii="GHEA Mariam" w:hAnsi="GHEA Mariam"/>
          <w:sz w:val="24"/>
          <w:szCs w:val="24"/>
          <w:shd w:val="clear" w:color="auto" w:fill="FFFFFF"/>
          <w:lang w:val="hy-AM"/>
        </w:rPr>
        <w:t>****</w:t>
      </w:r>
      <w:r w:rsidR="0037265B">
        <w:rPr>
          <w:rFonts w:ascii="GHEA Mariam" w:hAnsi="GHEA Mariam"/>
          <w:sz w:val="24"/>
          <w:szCs w:val="24"/>
          <w:shd w:val="clear" w:color="auto" w:fill="FFFFFF"/>
          <w:lang w:val="hy-AM"/>
        </w:rPr>
        <w:t xml:space="preserve">******** </w:t>
      </w:r>
      <w:r w:rsidRPr="000710C7">
        <w:rPr>
          <w:rFonts w:ascii="GHEA Mariam" w:hAnsi="GHEA Mariam"/>
          <w:noProof/>
          <w:sz w:val="24"/>
          <w:szCs w:val="24"/>
          <w:lang w:val="hy-AM"/>
        </w:rPr>
        <w:t xml:space="preserve"> պատկանող ավտոմեքենաների շուկայական արժեքը</w:t>
      </w:r>
      <w:r w:rsidR="00FA651F" w:rsidRPr="000710C7">
        <w:rPr>
          <w:rFonts w:ascii="GHEA Mariam" w:hAnsi="GHEA Mariam"/>
          <w:noProof/>
          <w:sz w:val="24"/>
          <w:szCs w:val="24"/>
          <w:lang w:val="hy-AM"/>
        </w:rPr>
        <w:t xml:space="preserve">, ինչը սակայն իրավաչափ է գնահատվել Վերաքննիչ դատարանի կողմից։ </w:t>
      </w:r>
    </w:p>
    <w:p w14:paraId="3ED3A889" w14:textId="0DEE9090" w:rsidR="00F343BF" w:rsidRPr="000710C7" w:rsidRDefault="00F343BF" w:rsidP="007D26DE">
      <w:pPr>
        <w:tabs>
          <w:tab w:val="left" w:pos="851"/>
        </w:tabs>
        <w:spacing w:after="0" w:line="360" w:lineRule="auto"/>
        <w:ind w:firstLine="567"/>
        <w:contextualSpacing/>
        <w:jc w:val="both"/>
        <w:rPr>
          <w:rFonts w:ascii="GHEA Mariam" w:hAnsi="GHEA Mariam"/>
          <w:sz w:val="24"/>
          <w:szCs w:val="24"/>
          <w:lang w:val="hy-AM"/>
        </w:rPr>
      </w:pPr>
      <w:r w:rsidRPr="000710C7">
        <w:rPr>
          <w:rFonts w:ascii="GHEA Mariam" w:hAnsi="GHEA Mariam"/>
          <w:sz w:val="24"/>
          <w:szCs w:val="24"/>
          <w:lang w:val="hy-AM"/>
        </w:rPr>
        <w:t>2</w:t>
      </w:r>
      <w:r w:rsidR="00C375CA" w:rsidRPr="000710C7">
        <w:rPr>
          <w:rFonts w:ascii="GHEA Mariam" w:hAnsi="GHEA Mariam"/>
          <w:sz w:val="24"/>
          <w:szCs w:val="24"/>
          <w:lang w:val="hy-AM"/>
        </w:rPr>
        <w:t>3</w:t>
      </w:r>
      <w:r w:rsidRPr="000710C7">
        <w:rPr>
          <w:rFonts w:ascii="Cambria Math" w:hAnsi="Cambria Math" w:cs="Cambria Math"/>
          <w:sz w:val="24"/>
          <w:szCs w:val="24"/>
          <w:lang w:val="hy-AM"/>
        </w:rPr>
        <w:t>․</w:t>
      </w:r>
      <w:r w:rsidRPr="000710C7">
        <w:rPr>
          <w:rFonts w:ascii="GHEA Mariam" w:hAnsi="GHEA Mariam"/>
          <w:sz w:val="24"/>
          <w:szCs w:val="24"/>
          <w:lang w:val="hy-AM"/>
        </w:rPr>
        <w:t xml:space="preserve"> Վերոգրյալի հաշվառմամբ Վճռաբեկ դատարանը գտնում է, որ </w:t>
      </w:r>
      <w:r w:rsidRPr="000710C7">
        <w:rPr>
          <w:rFonts w:ascii="GHEA Mariam" w:eastAsia="GHEA Mariam" w:hAnsi="GHEA Mariam" w:cs="GHEA Mariam"/>
          <w:sz w:val="24"/>
          <w:szCs w:val="24"/>
          <w:lang w:val="hy-AM"/>
        </w:rPr>
        <w:t xml:space="preserve">Վերաքննիչ դատարանի </w:t>
      </w:r>
      <w:r w:rsidRPr="000710C7">
        <w:rPr>
          <w:rFonts w:ascii="GHEA Mariam" w:hAnsi="GHEA Mariam"/>
          <w:sz w:val="24"/>
          <w:szCs w:val="24"/>
          <w:shd w:val="clear" w:color="auto" w:fill="FFFFFF"/>
          <w:lang w:val="hy-AM"/>
        </w:rPr>
        <w:t xml:space="preserve">դատողություններն </w:t>
      </w:r>
      <w:r w:rsidRPr="000710C7">
        <w:rPr>
          <w:rFonts w:ascii="GHEA Mariam" w:eastAsia="GHEA Mariam" w:hAnsi="GHEA Mariam" w:cs="GHEA Mariam"/>
          <w:sz w:val="24"/>
          <w:szCs w:val="24"/>
          <w:lang w:val="hy-AM"/>
        </w:rPr>
        <w:t>առ այն, որ Քննիչի կողմից չի խախտվել արգելադրման ենթակա</w:t>
      </w:r>
      <w:r w:rsidR="00EC6DD6" w:rsidRPr="000710C7">
        <w:rPr>
          <w:rFonts w:ascii="GHEA Mariam" w:eastAsia="GHEA Mariam" w:hAnsi="GHEA Mariam" w:cs="GHEA Mariam"/>
          <w:sz w:val="24"/>
          <w:szCs w:val="24"/>
          <w:lang w:val="hy-AM"/>
        </w:rPr>
        <w:t xml:space="preserve"> </w:t>
      </w:r>
      <w:r w:rsidRPr="000710C7">
        <w:rPr>
          <w:rFonts w:ascii="GHEA Mariam" w:eastAsia="GHEA Mariam" w:hAnsi="GHEA Mariam" w:cs="GHEA Mariam"/>
          <w:sz w:val="24"/>
          <w:szCs w:val="24"/>
          <w:lang w:val="hy-AM"/>
        </w:rPr>
        <w:t>գույքերի շուկայական արժեքը որոշելու դատավարական կարգը</w:t>
      </w:r>
      <w:r w:rsidRPr="000710C7">
        <w:rPr>
          <w:rFonts w:ascii="GHEA Mariam" w:hAnsi="GHEA Mariam"/>
          <w:sz w:val="24"/>
          <w:szCs w:val="24"/>
          <w:lang w:val="hy-AM"/>
        </w:rPr>
        <w:t>, իրավաչափ չեն։</w:t>
      </w:r>
    </w:p>
    <w:p w14:paraId="3A0E3D70" w14:textId="00559BFA" w:rsidR="001721BF" w:rsidRPr="000710C7" w:rsidRDefault="00A21283" w:rsidP="007D26DE">
      <w:pPr>
        <w:tabs>
          <w:tab w:val="left" w:pos="851"/>
        </w:tabs>
        <w:spacing w:after="0" w:line="360" w:lineRule="auto"/>
        <w:ind w:firstLine="567"/>
        <w:contextualSpacing/>
        <w:jc w:val="both"/>
        <w:rPr>
          <w:rFonts w:ascii="GHEA Mariam" w:hAnsi="GHEA Mariam"/>
          <w:sz w:val="24"/>
          <w:szCs w:val="24"/>
          <w:lang w:val="hy-AM"/>
        </w:rPr>
      </w:pPr>
      <w:r w:rsidRPr="000710C7">
        <w:rPr>
          <w:rFonts w:ascii="GHEA Mariam" w:hAnsi="GHEA Mariam"/>
          <w:sz w:val="24"/>
          <w:szCs w:val="24"/>
          <w:lang w:val="hy-AM"/>
        </w:rPr>
        <w:t>2</w:t>
      </w:r>
      <w:r w:rsidR="00C375CA" w:rsidRPr="000710C7">
        <w:rPr>
          <w:rFonts w:ascii="GHEA Mariam" w:hAnsi="GHEA Mariam"/>
          <w:sz w:val="24"/>
          <w:szCs w:val="24"/>
          <w:lang w:val="hy-AM"/>
        </w:rPr>
        <w:t>4</w:t>
      </w:r>
      <w:r w:rsidR="001721BF" w:rsidRPr="000710C7">
        <w:rPr>
          <w:rFonts w:ascii="Cambria Math" w:hAnsi="Cambria Math" w:cs="Cambria Math"/>
          <w:sz w:val="24"/>
          <w:szCs w:val="24"/>
          <w:lang w:val="hy-AM"/>
        </w:rPr>
        <w:t>․</w:t>
      </w:r>
      <w:r w:rsidR="00EC6DD6" w:rsidRPr="000710C7">
        <w:rPr>
          <w:rFonts w:ascii="GHEA Mariam" w:hAnsi="GHEA Mariam"/>
          <w:sz w:val="24"/>
          <w:szCs w:val="24"/>
          <w:lang w:val="hy-AM"/>
        </w:rPr>
        <w:t xml:space="preserve"> </w:t>
      </w:r>
      <w:r w:rsidR="001721BF" w:rsidRPr="000710C7">
        <w:rPr>
          <w:rFonts w:ascii="GHEA Mariam" w:hAnsi="GHEA Mariam"/>
          <w:sz w:val="24"/>
          <w:szCs w:val="24"/>
          <w:lang w:val="hy-AM"/>
        </w:rPr>
        <w:t>Ամփոփելով վերոշարադրյալը՝ Վճռաբեկ դատարանը եզրահանգում է, որ</w:t>
      </w:r>
      <w:r w:rsidR="00EC6DD6" w:rsidRPr="000710C7">
        <w:rPr>
          <w:rFonts w:ascii="GHEA Mariam" w:hAnsi="GHEA Mariam"/>
          <w:sz w:val="24"/>
          <w:szCs w:val="24"/>
          <w:lang w:val="hy-AM"/>
        </w:rPr>
        <w:t xml:space="preserve"> </w:t>
      </w:r>
      <w:r w:rsidR="006E3688" w:rsidRPr="000710C7">
        <w:rPr>
          <w:rFonts w:ascii="GHEA Mariam" w:hAnsi="GHEA Mariam"/>
          <w:sz w:val="24"/>
          <w:szCs w:val="24"/>
          <w:lang w:val="hy-AM"/>
        </w:rPr>
        <w:t xml:space="preserve">ստորադաս </w:t>
      </w:r>
      <w:r w:rsidR="001721BF" w:rsidRPr="000710C7">
        <w:rPr>
          <w:rFonts w:ascii="GHEA Mariam" w:hAnsi="GHEA Mariam"/>
          <w:sz w:val="24"/>
          <w:szCs w:val="24"/>
          <w:lang w:val="hy-AM"/>
        </w:rPr>
        <w:t xml:space="preserve">դատարանը թույլ </w:t>
      </w:r>
      <w:r w:rsidR="00F2151E" w:rsidRPr="000710C7">
        <w:rPr>
          <w:rFonts w:ascii="GHEA Mariam" w:hAnsi="GHEA Mariam"/>
          <w:sz w:val="24"/>
          <w:szCs w:val="24"/>
          <w:lang w:val="hy-AM"/>
        </w:rPr>
        <w:t>է</w:t>
      </w:r>
      <w:r w:rsidR="001721BF" w:rsidRPr="000710C7">
        <w:rPr>
          <w:rFonts w:ascii="GHEA Mariam" w:hAnsi="GHEA Mariam"/>
          <w:sz w:val="24"/>
          <w:szCs w:val="24"/>
          <w:lang w:val="hy-AM"/>
        </w:rPr>
        <w:t xml:space="preserve"> տվել դատական սխալ՝ ՀՀ քրեական դատավարության օրենսգրքի </w:t>
      </w:r>
      <w:r w:rsidR="006E3688" w:rsidRPr="000710C7">
        <w:rPr>
          <w:rFonts w:ascii="GHEA Mariam" w:hAnsi="GHEA Mariam"/>
          <w:sz w:val="24"/>
          <w:szCs w:val="24"/>
          <w:lang w:val="hy-AM"/>
        </w:rPr>
        <w:t>131</w:t>
      </w:r>
      <w:r w:rsidR="001721BF" w:rsidRPr="000710C7">
        <w:rPr>
          <w:rFonts w:ascii="GHEA Mariam" w:hAnsi="GHEA Mariam"/>
          <w:sz w:val="24"/>
          <w:szCs w:val="24"/>
          <w:lang w:val="hy-AM"/>
        </w:rPr>
        <w:t>-րդ</w:t>
      </w:r>
      <w:r w:rsidR="006E3688" w:rsidRPr="000710C7">
        <w:rPr>
          <w:rFonts w:ascii="GHEA Mariam" w:hAnsi="GHEA Mariam"/>
          <w:sz w:val="24"/>
          <w:szCs w:val="24"/>
          <w:lang w:val="hy-AM"/>
        </w:rPr>
        <w:t xml:space="preserve"> և 133-րդ</w:t>
      </w:r>
      <w:r w:rsidR="001721BF" w:rsidRPr="000710C7">
        <w:rPr>
          <w:rFonts w:ascii="GHEA Mariam" w:hAnsi="GHEA Mariam"/>
          <w:sz w:val="24"/>
          <w:szCs w:val="24"/>
          <w:lang w:val="hy-AM"/>
        </w:rPr>
        <w:t xml:space="preserve"> հոդվածի խախտում</w:t>
      </w:r>
      <w:r w:rsidR="006E3688" w:rsidRPr="000710C7">
        <w:rPr>
          <w:rFonts w:ascii="GHEA Mariam" w:hAnsi="GHEA Mariam"/>
          <w:sz w:val="24"/>
          <w:szCs w:val="24"/>
          <w:lang w:val="hy-AM"/>
        </w:rPr>
        <w:t>ներ</w:t>
      </w:r>
      <w:r w:rsidR="001721BF" w:rsidRPr="000710C7">
        <w:rPr>
          <w:rFonts w:ascii="GHEA Mariam" w:hAnsi="GHEA Mariam"/>
          <w:sz w:val="24"/>
          <w:szCs w:val="24"/>
          <w:lang w:val="hy-AM"/>
        </w:rPr>
        <w:t>, որ</w:t>
      </w:r>
      <w:r w:rsidR="006E3688" w:rsidRPr="000710C7">
        <w:rPr>
          <w:rFonts w:ascii="GHEA Mariam" w:hAnsi="GHEA Mariam"/>
          <w:sz w:val="24"/>
          <w:szCs w:val="24"/>
          <w:lang w:val="hy-AM"/>
        </w:rPr>
        <w:t>ոնք</w:t>
      </w:r>
      <w:r w:rsidR="001721BF" w:rsidRPr="000710C7">
        <w:rPr>
          <w:rFonts w:ascii="GHEA Mariam" w:hAnsi="GHEA Mariam"/>
          <w:sz w:val="24"/>
          <w:szCs w:val="24"/>
          <w:lang w:val="hy-AM"/>
        </w:rPr>
        <w:t xml:space="preserve"> իր</w:t>
      </w:r>
      <w:r w:rsidR="006E3688" w:rsidRPr="000710C7">
        <w:rPr>
          <w:rFonts w:ascii="GHEA Mariam" w:hAnsi="GHEA Mariam"/>
          <w:sz w:val="24"/>
          <w:szCs w:val="24"/>
          <w:lang w:val="hy-AM"/>
        </w:rPr>
        <w:t>ենց</w:t>
      </w:r>
      <w:r w:rsidR="001721BF" w:rsidRPr="000710C7">
        <w:rPr>
          <w:rFonts w:ascii="GHEA Mariam" w:hAnsi="GHEA Mariam"/>
          <w:sz w:val="24"/>
          <w:szCs w:val="24"/>
          <w:lang w:val="hy-AM"/>
        </w:rPr>
        <w:t xml:space="preserve"> բնույթով էական </w:t>
      </w:r>
      <w:r w:rsidR="006E3688" w:rsidRPr="000710C7">
        <w:rPr>
          <w:rFonts w:ascii="GHEA Mariam" w:hAnsi="GHEA Mariam"/>
          <w:sz w:val="24"/>
          <w:szCs w:val="24"/>
          <w:lang w:val="hy-AM"/>
        </w:rPr>
        <w:t>են</w:t>
      </w:r>
      <w:r w:rsidR="001721BF" w:rsidRPr="000710C7">
        <w:rPr>
          <w:rFonts w:ascii="GHEA Mariam" w:hAnsi="GHEA Mariam"/>
          <w:sz w:val="24"/>
          <w:szCs w:val="24"/>
          <w:lang w:val="hy-AM"/>
        </w:rPr>
        <w:t xml:space="preserve">, քանի որ ազդել </w:t>
      </w:r>
      <w:r w:rsidR="006E3688" w:rsidRPr="000710C7">
        <w:rPr>
          <w:rFonts w:ascii="GHEA Mariam" w:hAnsi="GHEA Mariam"/>
          <w:sz w:val="24"/>
          <w:szCs w:val="24"/>
          <w:lang w:val="hy-AM"/>
        </w:rPr>
        <w:t>են</w:t>
      </w:r>
      <w:r w:rsidR="001721BF" w:rsidRPr="000710C7">
        <w:rPr>
          <w:rFonts w:ascii="GHEA Mariam" w:hAnsi="GHEA Mariam"/>
          <w:sz w:val="24"/>
          <w:szCs w:val="24"/>
          <w:lang w:val="hy-AM"/>
        </w:rPr>
        <w:t xml:space="preserve"> վարույթի ելքի վրա, հետևաբար ՀՀ քրեական դատավարության օրենսգրքի 362-րդ հոդվածի համաձայն՝ հիմք է Վերաքննիչ դատարանի 202</w:t>
      </w:r>
      <w:r w:rsidR="006E3688" w:rsidRPr="000710C7">
        <w:rPr>
          <w:rFonts w:ascii="GHEA Mariam" w:hAnsi="GHEA Mariam"/>
          <w:sz w:val="24"/>
          <w:szCs w:val="24"/>
          <w:lang w:val="hy-AM"/>
        </w:rPr>
        <w:t>4</w:t>
      </w:r>
      <w:r w:rsidR="001721BF" w:rsidRPr="000710C7">
        <w:rPr>
          <w:rFonts w:ascii="GHEA Mariam" w:hAnsi="GHEA Mariam"/>
          <w:sz w:val="24"/>
          <w:szCs w:val="24"/>
          <w:lang w:val="hy-AM"/>
        </w:rPr>
        <w:t xml:space="preserve"> թվականի </w:t>
      </w:r>
      <w:r w:rsidR="006E3688" w:rsidRPr="000710C7">
        <w:rPr>
          <w:rFonts w:ascii="GHEA Mariam" w:hAnsi="GHEA Mariam"/>
          <w:sz w:val="24"/>
          <w:szCs w:val="24"/>
          <w:lang w:val="hy-AM"/>
        </w:rPr>
        <w:t>դեկտեմբերի</w:t>
      </w:r>
      <w:r w:rsidR="001721BF" w:rsidRPr="000710C7">
        <w:rPr>
          <w:rFonts w:ascii="GHEA Mariam" w:hAnsi="GHEA Mariam"/>
          <w:sz w:val="24"/>
          <w:szCs w:val="24"/>
          <w:lang w:val="hy-AM"/>
        </w:rPr>
        <w:t xml:space="preserve"> </w:t>
      </w:r>
      <w:r w:rsidR="006E3688" w:rsidRPr="000710C7">
        <w:rPr>
          <w:rFonts w:ascii="GHEA Mariam" w:hAnsi="GHEA Mariam"/>
          <w:sz w:val="24"/>
          <w:szCs w:val="24"/>
          <w:lang w:val="hy-AM"/>
        </w:rPr>
        <w:t>30</w:t>
      </w:r>
      <w:r w:rsidR="001721BF" w:rsidRPr="000710C7">
        <w:rPr>
          <w:rFonts w:ascii="GHEA Mariam" w:hAnsi="GHEA Mariam"/>
          <w:sz w:val="24"/>
          <w:szCs w:val="24"/>
          <w:lang w:val="hy-AM"/>
        </w:rPr>
        <w:t>-ի դատական ակտը բեկանելու և դրան փոխարինող դատական ակտ կայացնելու համար</w:t>
      </w:r>
      <w:r w:rsidR="006E3688" w:rsidRPr="000710C7">
        <w:rPr>
          <w:rFonts w:ascii="GHEA Mariam" w:hAnsi="GHEA Mariam"/>
          <w:sz w:val="24"/>
          <w:szCs w:val="24"/>
          <w:lang w:val="hy-AM"/>
        </w:rPr>
        <w:t>։ Միևնույն ժամանակ Վճռաբեկ դատարան</w:t>
      </w:r>
      <w:r w:rsidR="00F2151E" w:rsidRPr="000710C7">
        <w:rPr>
          <w:rFonts w:ascii="GHEA Mariam" w:hAnsi="GHEA Mariam"/>
          <w:sz w:val="24"/>
          <w:szCs w:val="24"/>
          <w:lang w:val="hy-AM"/>
        </w:rPr>
        <w:t>ն</w:t>
      </w:r>
      <w:r w:rsidR="006E3688" w:rsidRPr="000710C7">
        <w:rPr>
          <w:rFonts w:ascii="GHEA Mariam" w:hAnsi="GHEA Mariam"/>
          <w:sz w:val="24"/>
          <w:szCs w:val="24"/>
          <w:lang w:val="hy-AM"/>
        </w:rPr>
        <w:t xml:space="preserve"> արձանագրում</w:t>
      </w:r>
      <w:r w:rsidR="00CA090F" w:rsidRPr="000710C7">
        <w:rPr>
          <w:rFonts w:ascii="GHEA Mariam" w:hAnsi="GHEA Mariam"/>
          <w:sz w:val="24"/>
          <w:szCs w:val="24"/>
          <w:lang w:val="hy-AM"/>
        </w:rPr>
        <w:t xml:space="preserve"> </w:t>
      </w:r>
      <w:r w:rsidR="006E3688" w:rsidRPr="000710C7">
        <w:rPr>
          <w:rFonts w:ascii="GHEA Mariam" w:hAnsi="GHEA Mariam"/>
          <w:sz w:val="24"/>
          <w:szCs w:val="24"/>
          <w:lang w:val="hy-AM"/>
        </w:rPr>
        <w:t xml:space="preserve">է, որ թեև Առաջին ատյանի դատարանը սխալ է պատճառաբանել </w:t>
      </w:r>
      <w:r w:rsidR="00F2151E" w:rsidRPr="000710C7">
        <w:rPr>
          <w:rFonts w:ascii="GHEA Mariam" w:hAnsi="GHEA Mariam"/>
          <w:sz w:val="24"/>
          <w:szCs w:val="24"/>
          <w:lang w:val="hy-AM"/>
        </w:rPr>
        <w:t xml:space="preserve">իր </w:t>
      </w:r>
      <w:r w:rsidR="006E3688" w:rsidRPr="000710C7">
        <w:rPr>
          <w:rFonts w:ascii="GHEA Mariam" w:hAnsi="GHEA Mariam"/>
          <w:sz w:val="24"/>
          <w:szCs w:val="24"/>
          <w:lang w:val="hy-AM"/>
        </w:rPr>
        <w:t>որոշումը, սակայն արդյունքում</w:t>
      </w:r>
      <w:r w:rsidR="00F2151E" w:rsidRPr="000710C7">
        <w:rPr>
          <w:rFonts w:ascii="GHEA Mariam" w:hAnsi="GHEA Mariam"/>
          <w:sz w:val="24"/>
          <w:szCs w:val="24"/>
          <w:lang w:val="hy-AM"/>
        </w:rPr>
        <w:t>,</w:t>
      </w:r>
      <w:r w:rsidR="001721BF" w:rsidRPr="000710C7">
        <w:rPr>
          <w:rFonts w:ascii="GHEA Mariam" w:hAnsi="GHEA Mariam"/>
          <w:sz w:val="24"/>
          <w:szCs w:val="24"/>
          <w:lang w:val="hy-AM"/>
        </w:rPr>
        <w:t xml:space="preserve"> </w:t>
      </w:r>
      <w:r w:rsidR="006E3688" w:rsidRPr="000710C7">
        <w:rPr>
          <w:rFonts w:ascii="GHEA Mariam" w:hAnsi="GHEA Mariam"/>
          <w:sz w:val="24"/>
          <w:szCs w:val="24"/>
          <w:lang w:val="hy-AM"/>
        </w:rPr>
        <w:t>մերժելով Քննիչի՝ 2024 թվականի նոյեմբերի 11-ի «Գույքի արգելադրում կիրառելու մասին» որոշման իրավաչափությունը</w:t>
      </w:r>
      <w:r w:rsidR="00F2151E" w:rsidRPr="000710C7">
        <w:rPr>
          <w:rFonts w:ascii="GHEA Mariam" w:hAnsi="GHEA Mariam"/>
          <w:sz w:val="24"/>
          <w:szCs w:val="24"/>
          <w:lang w:val="hy-AM"/>
        </w:rPr>
        <w:t>՝</w:t>
      </w:r>
      <w:r w:rsidR="006E3688" w:rsidRPr="000710C7">
        <w:rPr>
          <w:rFonts w:ascii="GHEA Mariam" w:hAnsi="GHEA Mariam"/>
          <w:sz w:val="24"/>
          <w:szCs w:val="24"/>
          <w:lang w:val="hy-AM"/>
        </w:rPr>
        <w:t xml:space="preserve"> եկել է ճիշտ եզրահանգման, ուստի Վճռաբեկ դատարանը գտնում է,</w:t>
      </w:r>
      <w:r w:rsidR="00EC6DD6" w:rsidRPr="000710C7">
        <w:rPr>
          <w:rFonts w:ascii="GHEA Mariam" w:hAnsi="GHEA Mariam"/>
          <w:sz w:val="24"/>
          <w:szCs w:val="24"/>
          <w:lang w:val="hy-AM"/>
        </w:rPr>
        <w:t xml:space="preserve"> </w:t>
      </w:r>
      <w:r w:rsidR="006E3688" w:rsidRPr="000710C7">
        <w:rPr>
          <w:rFonts w:ascii="GHEA Mariam" w:hAnsi="GHEA Mariam"/>
          <w:sz w:val="24"/>
          <w:szCs w:val="24"/>
          <w:lang w:val="hy-AM"/>
        </w:rPr>
        <w:t xml:space="preserve">որ Վերաքննիչ դատարանի 2024 թվականի դեկտեմբերի 30-ի դատական ակտը պետք է բեկանել և օրինական ուժ տալ Առաջին ատյանի դատարանի </w:t>
      </w:r>
      <w:r w:rsidR="00943B21" w:rsidRPr="000710C7">
        <w:rPr>
          <w:rFonts w:ascii="GHEA Mariam" w:hAnsi="GHEA Mariam"/>
          <w:sz w:val="24"/>
          <w:szCs w:val="24"/>
          <w:lang w:val="hy-AM"/>
        </w:rPr>
        <w:t>2024 թվականի նոյեմբերի 25-ի որոշմանը՝ հիմք ընդունելով Վճռաբեկ դատարանի սույն որոշմամբ արտահայտված իրավական դիրքորոշումները</w:t>
      </w:r>
      <w:r w:rsidR="00943B21" w:rsidRPr="000710C7">
        <w:rPr>
          <w:rStyle w:val="FootnoteReference"/>
          <w:rFonts w:ascii="GHEA Mariam" w:hAnsi="GHEA Mariam"/>
          <w:sz w:val="24"/>
          <w:szCs w:val="24"/>
          <w:lang w:val="hy-AM"/>
        </w:rPr>
        <w:footnoteReference w:id="14"/>
      </w:r>
      <w:r w:rsidR="00943B21" w:rsidRPr="000710C7">
        <w:rPr>
          <w:rFonts w:ascii="GHEA Mariam" w:hAnsi="GHEA Mariam"/>
          <w:sz w:val="24"/>
          <w:szCs w:val="24"/>
          <w:lang w:val="hy-AM"/>
        </w:rPr>
        <w:t>։</w:t>
      </w:r>
      <w:r w:rsidR="00EC6DD6" w:rsidRPr="000710C7">
        <w:rPr>
          <w:rFonts w:ascii="GHEA Mariam" w:hAnsi="GHEA Mariam"/>
          <w:sz w:val="24"/>
          <w:szCs w:val="24"/>
          <w:lang w:val="hy-AM"/>
        </w:rPr>
        <w:t xml:space="preserve"> </w:t>
      </w:r>
    </w:p>
    <w:p w14:paraId="4F57B4F9" w14:textId="77777777" w:rsidR="001721BF" w:rsidRPr="000710C7" w:rsidRDefault="001721BF" w:rsidP="007D26DE">
      <w:pPr>
        <w:tabs>
          <w:tab w:val="left" w:pos="851"/>
        </w:tabs>
        <w:spacing w:after="0" w:line="360" w:lineRule="auto"/>
        <w:ind w:firstLine="567"/>
        <w:contextualSpacing/>
        <w:jc w:val="both"/>
        <w:rPr>
          <w:rFonts w:ascii="GHEA Mariam" w:hAnsi="GHEA Mariam"/>
          <w:sz w:val="24"/>
          <w:szCs w:val="24"/>
          <w:shd w:val="clear" w:color="auto" w:fill="FFFFFF"/>
          <w:lang w:val="hy-AM"/>
        </w:rPr>
      </w:pPr>
      <w:r w:rsidRPr="000710C7">
        <w:rPr>
          <w:rFonts w:ascii="GHEA Mariam" w:hAnsi="GHEA Mariam"/>
          <w:sz w:val="24"/>
          <w:szCs w:val="24"/>
          <w:shd w:val="clear" w:color="auto" w:fill="FFFFFF"/>
          <w:lang w:val="hy-AM"/>
        </w:rPr>
        <w:t xml:space="preserve">Ելնելով վերոգրյալից և ղեկավարվելով Հայաստանի Հանրապետության Սահմանադրության 162-րդ, 163-րդ, 171-րդ հոդվածներով, «Հայաստանի Հանրապետության դատական օրենսգիրք» Հայաստանի Հանրապետության </w:t>
      </w:r>
      <w:r w:rsidRPr="000710C7">
        <w:rPr>
          <w:rFonts w:ascii="GHEA Mariam" w:hAnsi="GHEA Mariam"/>
          <w:sz w:val="24"/>
          <w:szCs w:val="24"/>
          <w:shd w:val="clear" w:color="auto" w:fill="FFFFFF"/>
          <w:lang w:val="hy-AM"/>
        </w:rPr>
        <w:lastRenderedPageBreak/>
        <w:t xml:space="preserve">սահմանադրական օրենքի 11-րդ հոդվածով, Հայաստանի Հանրապետության քրեական դատավարության օրենսգրքի 31-րդ, 34-րդ, </w:t>
      </w:r>
      <w:r w:rsidRPr="000710C7">
        <w:rPr>
          <w:rFonts w:ascii="GHEA Mariam" w:eastAsia="GHEA Mariam" w:hAnsi="GHEA Mariam" w:cs="GHEA Mariam"/>
          <w:sz w:val="24"/>
          <w:szCs w:val="24"/>
          <w:lang w:val="hy-AM"/>
        </w:rPr>
        <w:t>281-րդ,</w:t>
      </w:r>
      <w:r w:rsidRPr="000710C7">
        <w:rPr>
          <w:rFonts w:ascii="GHEA Mariam" w:hAnsi="GHEA Mariam"/>
          <w:sz w:val="24"/>
          <w:szCs w:val="24"/>
          <w:shd w:val="clear" w:color="auto" w:fill="FFFFFF"/>
          <w:lang w:val="hy-AM"/>
        </w:rPr>
        <w:t xml:space="preserve"> </w:t>
      </w:r>
      <w:r w:rsidRPr="000710C7">
        <w:rPr>
          <w:rFonts w:ascii="GHEA Mariam" w:eastAsia="GHEA Mariam" w:hAnsi="GHEA Mariam" w:cs="GHEA Mariam"/>
          <w:sz w:val="24"/>
          <w:szCs w:val="24"/>
          <w:lang w:val="hy-AM"/>
        </w:rPr>
        <w:t>361-րդ,</w:t>
      </w:r>
      <w:r w:rsidRPr="000710C7">
        <w:rPr>
          <w:rFonts w:ascii="GHEA Mariam" w:hAnsi="GHEA Mariam"/>
          <w:sz w:val="24"/>
          <w:szCs w:val="24"/>
          <w:shd w:val="clear" w:color="auto" w:fill="FFFFFF"/>
          <w:lang w:val="hy-AM"/>
        </w:rPr>
        <w:t xml:space="preserve"> 363-րդ, 394-րդ, 400-րդ հոդվածներով` Վճռաբեկ դատարանը</w:t>
      </w:r>
    </w:p>
    <w:p w14:paraId="72C692A4" w14:textId="77777777" w:rsidR="001721BF" w:rsidRPr="000710C7" w:rsidRDefault="001721BF" w:rsidP="007D26DE">
      <w:pPr>
        <w:tabs>
          <w:tab w:val="left" w:pos="0"/>
          <w:tab w:val="left" w:pos="851"/>
        </w:tabs>
        <w:spacing w:line="360" w:lineRule="auto"/>
        <w:ind w:right="-23" w:firstLine="567"/>
        <w:jc w:val="center"/>
        <w:rPr>
          <w:rFonts w:ascii="GHEA Mariam" w:hAnsi="GHEA Mariam"/>
          <w:sz w:val="24"/>
          <w:szCs w:val="24"/>
          <w:shd w:val="clear" w:color="auto" w:fill="FFFFFF"/>
          <w:lang w:val="hy-AM"/>
        </w:rPr>
      </w:pPr>
    </w:p>
    <w:p w14:paraId="46F483C8" w14:textId="77777777" w:rsidR="001721BF" w:rsidRPr="000710C7" w:rsidRDefault="001721BF" w:rsidP="007D26DE">
      <w:pPr>
        <w:tabs>
          <w:tab w:val="left" w:pos="0"/>
          <w:tab w:val="left" w:pos="851"/>
        </w:tabs>
        <w:spacing w:line="360" w:lineRule="auto"/>
        <w:ind w:right="-23" w:firstLine="567"/>
        <w:jc w:val="center"/>
        <w:rPr>
          <w:rFonts w:ascii="GHEA Mariam" w:hAnsi="GHEA Mariam"/>
          <w:sz w:val="24"/>
          <w:szCs w:val="24"/>
          <w:shd w:val="clear" w:color="auto" w:fill="FFFFFF"/>
          <w:lang w:val="hy-AM"/>
        </w:rPr>
      </w:pPr>
      <w:r w:rsidRPr="000710C7">
        <w:rPr>
          <w:rFonts w:ascii="GHEA Mariam" w:hAnsi="GHEA Mariam"/>
          <w:sz w:val="24"/>
          <w:szCs w:val="24"/>
          <w:shd w:val="clear" w:color="auto" w:fill="FFFFFF"/>
          <w:lang w:val="hy-AM"/>
        </w:rPr>
        <w:t>Ո Ր Ո Շ Ե Ց</w:t>
      </w:r>
    </w:p>
    <w:p w14:paraId="2D706035" w14:textId="4A3A8506" w:rsidR="001721BF" w:rsidRPr="000710C7" w:rsidRDefault="001721BF" w:rsidP="007D26DE">
      <w:pPr>
        <w:tabs>
          <w:tab w:val="left" w:pos="0"/>
          <w:tab w:val="left" w:pos="851"/>
        </w:tabs>
        <w:spacing w:after="0" w:line="360" w:lineRule="auto"/>
        <w:ind w:right="-23" w:firstLine="567"/>
        <w:jc w:val="both"/>
        <w:rPr>
          <w:rFonts w:ascii="GHEA Mariam" w:hAnsi="GHEA Mariam"/>
          <w:sz w:val="24"/>
          <w:szCs w:val="24"/>
          <w:shd w:val="clear" w:color="auto" w:fill="FFFFFF"/>
          <w:lang w:val="hy-AM"/>
        </w:rPr>
      </w:pPr>
      <w:r w:rsidRPr="000710C7">
        <w:rPr>
          <w:rFonts w:ascii="GHEA Mariam" w:hAnsi="GHEA Mariam"/>
          <w:sz w:val="24"/>
          <w:szCs w:val="24"/>
          <w:shd w:val="clear" w:color="auto" w:fill="FFFFFF"/>
          <w:lang w:val="hy-AM"/>
        </w:rPr>
        <w:t>1. Թիվ ՀԿԴ/01</w:t>
      </w:r>
      <w:r w:rsidR="00943B21" w:rsidRPr="000710C7">
        <w:rPr>
          <w:rFonts w:ascii="GHEA Mariam" w:hAnsi="GHEA Mariam"/>
          <w:sz w:val="24"/>
          <w:szCs w:val="24"/>
          <w:shd w:val="clear" w:color="auto" w:fill="FFFFFF"/>
          <w:lang w:val="hy-AM"/>
        </w:rPr>
        <w:t>33</w:t>
      </w:r>
      <w:r w:rsidRPr="000710C7">
        <w:rPr>
          <w:rFonts w:ascii="GHEA Mariam" w:hAnsi="GHEA Mariam"/>
          <w:sz w:val="24"/>
          <w:szCs w:val="24"/>
          <w:shd w:val="clear" w:color="auto" w:fill="FFFFFF"/>
          <w:lang w:val="hy-AM"/>
        </w:rPr>
        <w:t>/15/24 դատական վարույթով ՀՀ վերաքննիչ հակակոռուպցիոն դատարանի 202</w:t>
      </w:r>
      <w:r w:rsidR="00943B21" w:rsidRPr="000710C7">
        <w:rPr>
          <w:rFonts w:ascii="GHEA Mariam" w:hAnsi="GHEA Mariam"/>
          <w:sz w:val="24"/>
          <w:szCs w:val="24"/>
          <w:shd w:val="clear" w:color="auto" w:fill="FFFFFF"/>
          <w:lang w:val="hy-AM"/>
        </w:rPr>
        <w:t>4</w:t>
      </w:r>
      <w:r w:rsidRPr="000710C7">
        <w:rPr>
          <w:rFonts w:ascii="GHEA Mariam" w:hAnsi="GHEA Mariam"/>
          <w:sz w:val="24"/>
          <w:szCs w:val="24"/>
          <w:shd w:val="clear" w:color="auto" w:fill="FFFFFF"/>
          <w:lang w:val="hy-AM"/>
        </w:rPr>
        <w:t xml:space="preserve"> թվականի </w:t>
      </w:r>
      <w:r w:rsidR="00943B21" w:rsidRPr="000710C7">
        <w:rPr>
          <w:rFonts w:ascii="GHEA Mariam" w:hAnsi="GHEA Mariam"/>
          <w:sz w:val="24"/>
          <w:szCs w:val="24"/>
          <w:shd w:val="clear" w:color="auto" w:fill="FFFFFF"/>
          <w:lang w:val="hy-AM"/>
        </w:rPr>
        <w:t>դեկտեմբերի</w:t>
      </w:r>
      <w:r w:rsidRPr="000710C7">
        <w:rPr>
          <w:rFonts w:ascii="GHEA Mariam" w:hAnsi="GHEA Mariam"/>
          <w:sz w:val="24"/>
          <w:szCs w:val="24"/>
          <w:shd w:val="clear" w:color="auto" w:fill="FFFFFF"/>
          <w:lang w:val="hy-AM"/>
        </w:rPr>
        <w:t xml:space="preserve"> </w:t>
      </w:r>
      <w:r w:rsidR="00943B21" w:rsidRPr="000710C7">
        <w:rPr>
          <w:rFonts w:ascii="GHEA Mariam" w:hAnsi="GHEA Mariam"/>
          <w:sz w:val="24"/>
          <w:szCs w:val="24"/>
          <w:shd w:val="clear" w:color="auto" w:fill="FFFFFF"/>
          <w:lang w:val="hy-AM"/>
        </w:rPr>
        <w:t>30</w:t>
      </w:r>
      <w:r w:rsidRPr="000710C7">
        <w:rPr>
          <w:rFonts w:ascii="GHEA Mariam" w:hAnsi="GHEA Mariam"/>
          <w:sz w:val="24"/>
          <w:szCs w:val="24"/>
          <w:shd w:val="clear" w:color="auto" w:fill="FFFFFF"/>
          <w:lang w:val="hy-AM"/>
        </w:rPr>
        <w:t xml:space="preserve">-ի որոշումը բեկանել և օրինական ուժ տալ ՀՀ հակակոռուպցիոն դատարանի 2024 թվականի </w:t>
      </w:r>
      <w:r w:rsidR="00943B21" w:rsidRPr="000710C7">
        <w:rPr>
          <w:rFonts w:ascii="GHEA Mariam" w:hAnsi="GHEA Mariam"/>
          <w:sz w:val="24"/>
          <w:szCs w:val="24"/>
          <w:shd w:val="clear" w:color="auto" w:fill="FFFFFF"/>
          <w:lang w:val="hy-AM"/>
        </w:rPr>
        <w:t>նոյե</w:t>
      </w:r>
      <w:r w:rsidR="007A0C34" w:rsidRPr="000710C7">
        <w:rPr>
          <w:rFonts w:ascii="GHEA Mariam" w:hAnsi="GHEA Mariam"/>
          <w:sz w:val="24"/>
          <w:szCs w:val="24"/>
          <w:shd w:val="clear" w:color="auto" w:fill="FFFFFF"/>
          <w:lang w:val="hy-AM"/>
        </w:rPr>
        <w:t>մ</w:t>
      </w:r>
      <w:r w:rsidR="00943B21" w:rsidRPr="000710C7">
        <w:rPr>
          <w:rFonts w:ascii="GHEA Mariam" w:hAnsi="GHEA Mariam"/>
          <w:sz w:val="24"/>
          <w:szCs w:val="24"/>
          <w:shd w:val="clear" w:color="auto" w:fill="FFFFFF"/>
          <w:lang w:val="hy-AM"/>
        </w:rPr>
        <w:t>բերի</w:t>
      </w:r>
      <w:r w:rsidRPr="000710C7">
        <w:rPr>
          <w:rFonts w:ascii="GHEA Mariam" w:hAnsi="GHEA Mariam"/>
          <w:sz w:val="24"/>
          <w:szCs w:val="24"/>
          <w:shd w:val="clear" w:color="auto" w:fill="FFFFFF"/>
          <w:lang w:val="hy-AM"/>
        </w:rPr>
        <w:t xml:space="preserve"> </w:t>
      </w:r>
      <w:r w:rsidR="00943B21" w:rsidRPr="000710C7">
        <w:rPr>
          <w:rFonts w:ascii="GHEA Mariam" w:hAnsi="GHEA Mariam"/>
          <w:sz w:val="24"/>
          <w:szCs w:val="24"/>
          <w:shd w:val="clear" w:color="auto" w:fill="FFFFFF"/>
          <w:lang w:val="hy-AM"/>
        </w:rPr>
        <w:t>25</w:t>
      </w:r>
      <w:r w:rsidRPr="000710C7">
        <w:rPr>
          <w:rFonts w:ascii="GHEA Mariam" w:hAnsi="GHEA Mariam"/>
          <w:sz w:val="24"/>
          <w:szCs w:val="24"/>
          <w:shd w:val="clear" w:color="auto" w:fill="FFFFFF"/>
          <w:lang w:val="hy-AM"/>
        </w:rPr>
        <w:t>-ի որոշմանը</w:t>
      </w:r>
      <w:r w:rsidR="00943B21" w:rsidRPr="000710C7">
        <w:rPr>
          <w:rFonts w:ascii="GHEA Mariam" w:hAnsi="GHEA Mariam"/>
          <w:sz w:val="24"/>
          <w:szCs w:val="24"/>
          <w:shd w:val="clear" w:color="auto" w:fill="FFFFFF"/>
          <w:lang w:val="hy-AM"/>
        </w:rPr>
        <w:t>՝</w:t>
      </w:r>
      <w:r w:rsidR="00943B21" w:rsidRPr="000710C7">
        <w:rPr>
          <w:rFonts w:ascii="GHEA Mariam" w:hAnsi="GHEA Mariam"/>
          <w:sz w:val="24"/>
          <w:szCs w:val="24"/>
          <w:lang w:val="hy-AM"/>
        </w:rPr>
        <w:t xml:space="preserve"> հիմք ընդունելով Վճռաբեկ դատարանի սույն որոշմամբ արտահայտված իրավական դիրքորոշումները</w:t>
      </w:r>
      <w:r w:rsidRPr="000710C7">
        <w:rPr>
          <w:rFonts w:ascii="GHEA Mariam" w:hAnsi="GHEA Mariam"/>
          <w:sz w:val="24"/>
          <w:szCs w:val="24"/>
          <w:shd w:val="clear" w:color="auto" w:fill="FFFFFF"/>
          <w:lang w:val="hy-AM"/>
        </w:rPr>
        <w:t>։</w:t>
      </w:r>
    </w:p>
    <w:p w14:paraId="4B278ED8" w14:textId="77777777" w:rsidR="001721BF" w:rsidRPr="000710C7" w:rsidRDefault="001721BF" w:rsidP="007D26DE">
      <w:pPr>
        <w:tabs>
          <w:tab w:val="left" w:pos="0"/>
          <w:tab w:val="left" w:pos="851"/>
        </w:tabs>
        <w:spacing w:after="0" w:line="360" w:lineRule="auto"/>
        <w:ind w:right="-23" w:firstLine="567"/>
        <w:jc w:val="both"/>
        <w:rPr>
          <w:rFonts w:ascii="GHEA Mariam" w:hAnsi="GHEA Mariam"/>
          <w:sz w:val="24"/>
          <w:szCs w:val="24"/>
          <w:shd w:val="clear" w:color="auto" w:fill="FFFFFF"/>
          <w:lang w:val="hy-AM"/>
        </w:rPr>
      </w:pPr>
      <w:r w:rsidRPr="000710C7">
        <w:rPr>
          <w:rFonts w:ascii="GHEA Mariam" w:hAnsi="GHEA Mariam"/>
          <w:sz w:val="24"/>
          <w:szCs w:val="24"/>
          <w:shd w:val="clear" w:color="auto" w:fill="FFFFFF"/>
          <w:lang w:val="hy-AM"/>
        </w:rPr>
        <w:t>2. Որոշումն օրինական ուժի մեջ է մտնում կայացնելու օրը:</w:t>
      </w:r>
    </w:p>
    <w:p w14:paraId="479FDA25" w14:textId="4242170A" w:rsidR="001721BF" w:rsidRPr="000710C7" w:rsidRDefault="00EC6DD6" w:rsidP="007D26DE">
      <w:pPr>
        <w:tabs>
          <w:tab w:val="left" w:pos="851"/>
        </w:tabs>
        <w:spacing w:line="240" w:lineRule="auto"/>
        <w:ind w:firstLine="567"/>
        <w:rPr>
          <w:rFonts w:ascii="GHEA Mariam" w:hAnsi="GHEA Mariam"/>
          <w:sz w:val="24"/>
          <w:szCs w:val="24"/>
          <w:lang w:val="hy-AM"/>
        </w:rPr>
      </w:pPr>
      <w:r w:rsidRPr="000710C7">
        <w:rPr>
          <w:rFonts w:ascii="GHEA Mariam" w:hAnsi="GHEA Mariam"/>
          <w:sz w:val="24"/>
          <w:szCs w:val="24"/>
          <w:lang w:val="hy-AM"/>
        </w:rPr>
        <w:t xml:space="preserve"> </w:t>
      </w:r>
    </w:p>
    <w:p w14:paraId="4E975E30" w14:textId="61D51F32" w:rsidR="00EC6DD6" w:rsidRPr="000710C7" w:rsidRDefault="00EC6DD6" w:rsidP="00EC6DD6">
      <w:pPr>
        <w:tabs>
          <w:tab w:val="left" w:pos="2694"/>
        </w:tabs>
        <w:spacing w:after="120" w:line="480" w:lineRule="auto"/>
        <w:ind w:firstLine="567"/>
        <w:jc w:val="right"/>
        <w:rPr>
          <w:rFonts w:ascii="GHEA Mariam" w:hAnsi="GHEA Mariam" w:cs="Times Armenian"/>
          <w:bCs/>
          <w:sz w:val="24"/>
          <w:szCs w:val="24"/>
          <w:lang w:val="hy-AM"/>
        </w:rPr>
      </w:pPr>
      <w:r w:rsidRPr="000710C7">
        <w:rPr>
          <w:rFonts w:ascii="GHEA Mariam" w:hAnsi="GHEA Mariam"/>
          <w:bCs/>
          <w:sz w:val="24"/>
          <w:szCs w:val="24"/>
          <w:lang w:val="hy-AM"/>
        </w:rPr>
        <w:t>Նախագահող</w:t>
      </w:r>
      <w:r w:rsidRPr="000710C7">
        <w:rPr>
          <w:rFonts w:ascii="GHEA Mariam" w:hAnsi="GHEA Mariam" w:cs="Times Armenian"/>
          <w:bCs/>
          <w:sz w:val="24"/>
          <w:szCs w:val="24"/>
          <w:lang w:val="hy-AM"/>
        </w:rPr>
        <w:t xml:space="preserve">`  </w:t>
      </w:r>
      <w:r w:rsidRPr="000710C7">
        <w:rPr>
          <w:rFonts w:ascii="GHEA Mariam" w:hAnsi="GHEA Mariam" w:cs="Times Armenian"/>
          <w:bCs/>
          <w:sz w:val="24"/>
          <w:szCs w:val="24"/>
          <w:lang w:val="es-ES_tradnl"/>
        </w:rPr>
        <w:t xml:space="preserve">   </w:t>
      </w:r>
      <w:r w:rsidRPr="000710C7">
        <w:rPr>
          <w:rFonts w:ascii="GHEA Mariam" w:hAnsi="GHEA Mariam" w:cs="Times Armenian"/>
          <w:bCs/>
          <w:sz w:val="24"/>
          <w:szCs w:val="24"/>
          <w:lang w:val="hy-AM"/>
        </w:rPr>
        <w:t xml:space="preserve">  </w:t>
      </w:r>
      <w:r w:rsidRPr="000710C7">
        <w:rPr>
          <w:rFonts w:ascii="GHEA Mariam" w:hAnsi="GHEA Mariam" w:cs="Times Armenian"/>
          <w:bCs/>
          <w:sz w:val="24"/>
          <w:szCs w:val="24"/>
          <w:u w:val="single"/>
          <w:lang w:val="hy-AM"/>
        </w:rPr>
        <w:t xml:space="preserve">                                                                        Ս.ՉԻՉՈՅԱՆ</w:t>
      </w:r>
    </w:p>
    <w:p w14:paraId="20053A32" w14:textId="77777777" w:rsidR="00EC6DD6" w:rsidRPr="000710C7" w:rsidRDefault="00EC6DD6" w:rsidP="00EC6DD6">
      <w:pPr>
        <w:tabs>
          <w:tab w:val="left" w:pos="2694"/>
        </w:tabs>
        <w:spacing w:after="120" w:line="480" w:lineRule="auto"/>
        <w:ind w:firstLine="567"/>
        <w:jc w:val="right"/>
        <w:rPr>
          <w:rFonts w:ascii="GHEA Mariam" w:hAnsi="GHEA Mariam" w:cs="Times Armenian"/>
          <w:bCs/>
          <w:sz w:val="24"/>
          <w:szCs w:val="24"/>
          <w:u w:val="single"/>
          <w:lang w:val="hy-AM"/>
        </w:rPr>
      </w:pPr>
      <w:r w:rsidRPr="000710C7">
        <w:rPr>
          <w:rFonts w:ascii="GHEA Mariam" w:hAnsi="GHEA Mariam"/>
          <w:bCs/>
          <w:sz w:val="24"/>
          <w:szCs w:val="24"/>
          <w:lang w:val="hy-AM"/>
        </w:rPr>
        <w:t>Դատավորներ</w:t>
      </w:r>
      <w:r w:rsidRPr="000710C7">
        <w:rPr>
          <w:rFonts w:ascii="GHEA Mariam" w:hAnsi="GHEA Mariam" w:cs="Times Armenian"/>
          <w:bCs/>
          <w:sz w:val="24"/>
          <w:szCs w:val="24"/>
          <w:lang w:val="hy-AM"/>
        </w:rPr>
        <w:t xml:space="preserve">` </w:t>
      </w:r>
      <w:r w:rsidRPr="000710C7">
        <w:rPr>
          <w:rFonts w:ascii="GHEA Mariam" w:hAnsi="GHEA Mariam" w:cs="Times Armenian"/>
          <w:bCs/>
          <w:sz w:val="24"/>
          <w:szCs w:val="24"/>
          <w:lang w:val="es-ES_tradnl"/>
        </w:rPr>
        <w:t xml:space="preserve"> </w:t>
      </w:r>
      <w:r w:rsidRPr="000710C7">
        <w:rPr>
          <w:rFonts w:ascii="GHEA Mariam" w:hAnsi="GHEA Mariam" w:cs="Times Armenian"/>
          <w:bCs/>
          <w:sz w:val="24"/>
          <w:szCs w:val="24"/>
          <w:lang w:val="hy-AM"/>
        </w:rPr>
        <w:t xml:space="preserve">     </w:t>
      </w:r>
      <w:r w:rsidRPr="000710C7">
        <w:rPr>
          <w:rFonts w:ascii="GHEA Mariam" w:hAnsi="GHEA Mariam" w:cs="Times Armenian"/>
          <w:bCs/>
          <w:sz w:val="24"/>
          <w:szCs w:val="24"/>
          <w:u w:val="single"/>
          <w:lang w:val="hy-AM"/>
        </w:rPr>
        <w:t xml:space="preserve">                                                                  Ե</w:t>
      </w:r>
      <w:r w:rsidRPr="000710C7">
        <w:rPr>
          <w:rFonts w:ascii="Cambria Math" w:hAnsi="Cambria Math" w:cs="Cambria Math"/>
          <w:bCs/>
          <w:sz w:val="24"/>
          <w:szCs w:val="24"/>
          <w:u w:val="single"/>
          <w:lang w:val="hy-AM"/>
        </w:rPr>
        <w:t>․</w:t>
      </w:r>
      <w:r w:rsidRPr="000710C7">
        <w:rPr>
          <w:rFonts w:ascii="GHEA Mariam" w:hAnsi="GHEA Mariam" w:cs="Times Armenian"/>
          <w:bCs/>
          <w:sz w:val="24"/>
          <w:szCs w:val="24"/>
          <w:u w:val="single"/>
          <w:lang w:val="hy-AM"/>
        </w:rPr>
        <w:t>ԴԱՆԻԵԼՅԱՆ</w:t>
      </w:r>
    </w:p>
    <w:p w14:paraId="03965314" w14:textId="77777777" w:rsidR="00EC6DD6" w:rsidRPr="000710C7" w:rsidRDefault="00EC6DD6" w:rsidP="00EC6DD6">
      <w:pPr>
        <w:tabs>
          <w:tab w:val="left" w:pos="2694"/>
        </w:tabs>
        <w:spacing w:after="120" w:line="480" w:lineRule="auto"/>
        <w:ind w:firstLine="567"/>
        <w:jc w:val="right"/>
        <w:rPr>
          <w:rFonts w:ascii="GHEA Mariam" w:hAnsi="GHEA Mariam" w:cs="Times Armenian"/>
          <w:bCs/>
          <w:sz w:val="24"/>
          <w:szCs w:val="24"/>
          <w:u w:val="single"/>
          <w:lang w:val="hy-AM"/>
        </w:rPr>
      </w:pPr>
      <w:r w:rsidRPr="000710C7">
        <w:rPr>
          <w:rFonts w:ascii="GHEA Mariam" w:hAnsi="GHEA Mariam" w:cs="Times Armenian"/>
          <w:bCs/>
          <w:sz w:val="24"/>
          <w:szCs w:val="24"/>
          <w:u w:val="single"/>
          <w:lang w:val="hy-AM"/>
        </w:rPr>
        <w:t xml:space="preserve">                                                              Ա</w:t>
      </w:r>
      <w:r w:rsidRPr="000710C7">
        <w:rPr>
          <w:rFonts w:ascii="Cambria Math" w:hAnsi="Cambria Math" w:cs="Cambria Math"/>
          <w:bCs/>
          <w:sz w:val="24"/>
          <w:szCs w:val="24"/>
          <w:u w:val="single"/>
          <w:lang w:val="hy-AM"/>
        </w:rPr>
        <w:t>․</w:t>
      </w:r>
      <w:r w:rsidRPr="000710C7">
        <w:rPr>
          <w:rFonts w:ascii="GHEA Mariam" w:hAnsi="GHEA Mariam" w:cs="Times Armenian"/>
          <w:bCs/>
          <w:sz w:val="24"/>
          <w:szCs w:val="24"/>
          <w:u w:val="single"/>
          <w:lang w:val="hy-AM"/>
        </w:rPr>
        <w:t>ԿՐԿՅԱՇԱՐՅԱՆ</w:t>
      </w:r>
    </w:p>
    <w:p w14:paraId="38FDE19C" w14:textId="4727EDA8" w:rsidR="00EC6DD6" w:rsidRPr="000710C7" w:rsidRDefault="00EC6DD6" w:rsidP="00EC6DD6">
      <w:pPr>
        <w:tabs>
          <w:tab w:val="left" w:pos="2694"/>
        </w:tabs>
        <w:spacing w:after="120" w:line="480" w:lineRule="auto"/>
        <w:ind w:firstLine="567"/>
        <w:jc w:val="right"/>
        <w:rPr>
          <w:rFonts w:ascii="GHEA Mariam" w:hAnsi="GHEA Mariam" w:cs="Times Armenian"/>
          <w:bCs/>
          <w:sz w:val="24"/>
          <w:szCs w:val="24"/>
          <w:u w:val="single"/>
          <w:lang w:val="hy-AM"/>
        </w:rPr>
      </w:pPr>
      <w:r w:rsidRPr="000710C7">
        <w:rPr>
          <w:rFonts w:ascii="GHEA Mariam" w:hAnsi="GHEA Mariam" w:cs="Times Armenian"/>
          <w:bCs/>
          <w:sz w:val="24"/>
          <w:szCs w:val="24"/>
          <w:u w:val="single"/>
          <w:lang w:val="hy-AM"/>
        </w:rPr>
        <w:t xml:space="preserve">                                                                  Ռ</w:t>
      </w:r>
      <w:r w:rsidRPr="000710C7">
        <w:rPr>
          <w:rFonts w:ascii="Cambria Math" w:hAnsi="Cambria Math" w:cs="Cambria Math"/>
          <w:bCs/>
          <w:sz w:val="24"/>
          <w:szCs w:val="24"/>
          <w:u w:val="single"/>
          <w:lang w:val="hy-AM"/>
        </w:rPr>
        <w:t>․</w:t>
      </w:r>
      <w:r w:rsidRPr="000710C7">
        <w:rPr>
          <w:rFonts w:ascii="GHEA Mariam" w:hAnsi="GHEA Mariam" w:cs="Times Armenian"/>
          <w:bCs/>
          <w:sz w:val="24"/>
          <w:szCs w:val="24"/>
          <w:u w:val="single"/>
          <w:lang w:val="hy-AM"/>
        </w:rPr>
        <w:t>ՄԽԻԹԱՐՅԱՆ</w:t>
      </w:r>
    </w:p>
    <w:p w14:paraId="7EC4F21D" w14:textId="77777777" w:rsidR="00EC6DD6" w:rsidRPr="00DC7F54" w:rsidRDefault="00EC6DD6" w:rsidP="00EC6DD6">
      <w:pPr>
        <w:tabs>
          <w:tab w:val="left" w:pos="2694"/>
        </w:tabs>
        <w:spacing w:after="120" w:line="480" w:lineRule="auto"/>
        <w:ind w:firstLine="567"/>
        <w:jc w:val="right"/>
        <w:rPr>
          <w:rFonts w:ascii="GHEA Mariam" w:hAnsi="GHEA Mariam"/>
          <w:sz w:val="24"/>
          <w:szCs w:val="24"/>
          <w:lang w:val="hy-AM"/>
        </w:rPr>
      </w:pPr>
      <w:r w:rsidRPr="000710C7">
        <w:rPr>
          <w:rFonts w:ascii="GHEA Mariam" w:hAnsi="GHEA Mariam" w:cs="Times Armenian"/>
          <w:bCs/>
          <w:sz w:val="24"/>
          <w:szCs w:val="24"/>
          <w:u w:val="single"/>
          <w:lang w:val="hy-AM"/>
        </w:rPr>
        <w:t xml:space="preserve">                                                                       </w:t>
      </w:r>
      <w:r w:rsidRPr="000710C7">
        <w:rPr>
          <w:rFonts w:ascii="GHEA Mariam" w:hAnsi="GHEA Mariam"/>
          <w:bCs/>
          <w:sz w:val="24"/>
          <w:szCs w:val="24"/>
          <w:u w:val="single"/>
          <w:lang w:val="hy-AM"/>
        </w:rPr>
        <w:t>Դ</w:t>
      </w:r>
      <w:r w:rsidRPr="000710C7">
        <w:rPr>
          <w:rFonts w:ascii="Cambria Math" w:hAnsi="Cambria Math" w:cs="Cambria Math"/>
          <w:bCs/>
          <w:sz w:val="24"/>
          <w:szCs w:val="24"/>
          <w:u w:val="single"/>
          <w:lang w:val="hy-AM"/>
        </w:rPr>
        <w:t>․</w:t>
      </w:r>
      <w:r w:rsidRPr="000710C7">
        <w:rPr>
          <w:rFonts w:ascii="GHEA Mariam" w:hAnsi="GHEA Mariam"/>
          <w:bCs/>
          <w:sz w:val="24"/>
          <w:szCs w:val="24"/>
          <w:u w:val="single"/>
          <w:lang w:val="hy-AM"/>
        </w:rPr>
        <w:t>ՎԵՔԻԼՅԱՆ</w:t>
      </w:r>
    </w:p>
    <w:p w14:paraId="64893792" w14:textId="77777777" w:rsidR="00EC6DD6" w:rsidRPr="00DC7F54" w:rsidRDefault="00EC6DD6" w:rsidP="00EC6DD6">
      <w:pPr>
        <w:spacing w:after="0" w:line="276" w:lineRule="auto"/>
        <w:jc w:val="both"/>
        <w:rPr>
          <w:rFonts w:ascii="GHEA Mariam" w:hAnsi="GHEA Mariam"/>
          <w:color w:val="000000" w:themeColor="text1"/>
          <w:sz w:val="24"/>
          <w:szCs w:val="24"/>
          <w:shd w:val="clear" w:color="auto" w:fill="FFFFFF"/>
          <w:lang w:val="hy-AM"/>
        </w:rPr>
      </w:pPr>
    </w:p>
    <w:p w14:paraId="7F25D1BF" w14:textId="77777777" w:rsidR="00EC6DD6" w:rsidRPr="00FB45F2" w:rsidRDefault="00EC6DD6" w:rsidP="00EC6DD6">
      <w:pPr>
        <w:shd w:val="clear" w:color="auto" w:fill="FFFFFF"/>
        <w:spacing w:after="0" w:line="276" w:lineRule="auto"/>
        <w:ind w:firstLine="567"/>
        <w:jc w:val="both"/>
        <w:rPr>
          <w:rFonts w:ascii="GHEA Mariam" w:hAnsi="GHEA Mariam"/>
          <w:sz w:val="24"/>
          <w:szCs w:val="24"/>
          <w:lang w:val="hy-AM"/>
        </w:rPr>
      </w:pPr>
    </w:p>
    <w:p w14:paraId="49389641" w14:textId="66651304" w:rsidR="001721BF" w:rsidRPr="00A21283" w:rsidRDefault="001721BF" w:rsidP="00EC6DD6">
      <w:pPr>
        <w:tabs>
          <w:tab w:val="left" w:pos="851"/>
        </w:tabs>
        <w:spacing w:line="240" w:lineRule="auto"/>
        <w:ind w:firstLine="567"/>
        <w:jc w:val="right"/>
        <w:rPr>
          <w:rFonts w:ascii="GHEA Mariam" w:hAnsi="GHEA Mariam"/>
          <w:sz w:val="24"/>
          <w:szCs w:val="24"/>
          <w:lang w:val="hy-AM"/>
        </w:rPr>
      </w:pPr>
    </w:p>
    <w:sectPr w:rsidR="001721BF" w:rsidRPr="00A21283" w:rsidSect="006E3688">
      <w:headerReference w:type="default" r:id="rId8"/>
      <w:pgSz w:w="11906" w:h="16838" w:code="9"/>
      <w:pgMar w:top="1418" w:right="1134" w:bottom="1191"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9E0F3" w14:textId="77777777" w:rsidR="00642D70" w:rsidRDefault="00642D70" w:rsidP="001721BF">
      <w:pPr>
        <w:spacing w:after="0" w:line="240" w:lineRule="auto"/>
      </w:pPr>
      <w:r>
        <w:separator/>
      </w:r>
    </w:p>
  </w:endnote>
  <w:endnote w:type="continuationSeparator" w:id="0">
    <w:p w14:paraId="42D8481E" w14:textId="77777777" w:rsidR="00642D70" w:rsidRDefault="00642D70" w:rsidP="00172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iriam">
    <w:charset w:val="B1"/>
    <w:family w:val="swiss"/>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9EB61" w14:textId="77777777" w:rsidR="00642D70" w:rsidRDefault="00642D70" w:rsidP="001721BF">
      <w:pPr>
        <w:spacing w:after="0" w:line="240" w:lineRule="auto"/>
      </w:pPr>
      <w:r>
        <w:separator/>
      </w:r>
    </w:p>
  </w:footnote>
  <w:footnote w:type="continuationSeparator" w:id="0">
    <w:p w14:paraId="2844EBB8" w14:textId="77777777" w:rsidR="00642D70" w:rsidRDefault="00642D70" w:rsidP="001721BF">
      <w:pPr>
        <w:spacing w:after="0" w:line="240" w:lineRule="auto"/>
      </w:pPr>
      <w:r>
        <w:continuationSeparator/>
      </w:r>
    </w:p>
  </w:footnote>
  <w:footnote w:id="1">
    <w:p w14:paraId="48C99228" w14:textId="40153F9A" w:rsidR="00221EA2" w:rsidRPr="001A52A9" w:rsidRDefault="00221EA2" w:rsidP="001A52A9">
      <w:pPr>
        <w:pStyle w:val="FootnoteText"/>
        <w:jc w:val="both"/>
        <w:rPr>
          <w:rFonts w:ascii="GHEA Mariam" w:hAnsi="GHEA Mariam"/>
          <w:lang w:val="hy-AM"/>
        </w:rPr>
      </w:pPr>
      <w:r w:rsidRPr="001A52A9">
        <w:rPr>
          <w:rStyle w:val="FootnoteReference"/>
          <w:rFonts w:ascii="GHEA Mariam" w:hAnsi="GHEA Mariam"/>
        </w:rPr>
        <w:footnoteRef/>
      </w:r>
      <w:r w:rsidRPr="001A52A9">
        <w:rPr>
          <w:rFonts w:ascii="GHEA Mariam" w:hAnsi="GHEA Mariam"/>
        </w:rPr>
        <w:t xml:space="preserve"> </w:t>
      </w:r>
      <w:r w:rsidRPr="001A52A9">
        <w:rPr>
          <w:rFonts w:ascii="GHEA Mariam" w:hAnsi="GHEA Mariam"/>
          <w:lang w:val="hy-AM"/>
        </w:rPr>
        <w:t>Տե՛ս նյութեր, հատոր 1, թերթեր 50-59։</w:t>
      </w:r>
    </w:p>
  </w:footnote>
  <w:footnote w:id="2">
    <w:p w14:paraId="11CF23AB" w14:textId="2466A243" w:rsidR="00221EA2" w:rsidRPr="001A52A9" w:rsidRDefault="00221EA2" w:rsidP="001A52A9">
      <w:pPr>
        <w:pStyle w:val="FootnoteText"/>
        <w:jc w:val="both"/>
        <w:rPr>
          <w:rFonts w:ascii="GHEA Mariam" w:hAnsi="GHEA Mariam"/>
          <w:lang w:val="hy-AM"/>
        </w:rPr>
      </w:pPr>
      <w:r w:rsidRPr="001A52A9">
        <w:rPr>
          <w:rStyle w:val="FootnoteReference"/>
          <w:rFonts w:ascii="GHEA Mariam" w:hAnsi="GHEA Mariam"/>
        </w:rPr>
        <w:footnoteRef/>
      </w:r>
      <w:r w:rsidRPr="001A52A9">
        <w:rPr>
          <w:rFonts w:ascii="GHEA Mariam" w:hAnsi="GHEA Mariam"/>
          <w:lang w:val="hy-AM"/>
        </w:rPr>
        <w:t xml:space="preserve"> Տե</w:t>
      </w:r>
      <w:r w:rsidRPr="001A52A9">
        <w:rPr>
          <w:rFonts w:ascii="GHEA Mariam" w:hAnsi="GHEA Mariam"/>
          <w:shd w:val="clear" w:color="auto" w:fill="FFFFFF"/>
          <w:lang w:val="hy-AM"/>
        </w:rPr>
        <w:t>՛</w:t>
      </w:r>
      <w:r w:rsidRPr="001A52A9">
        <w:rPr>
          <w:rFonts w:ascii="GHEA Mariam" w:hAnsi="GHEA Mariam"/>
          <w:lang w:val="hy-AM"/>
        </w:rPr>
        <w:t>ս  նյութեր, հատոր 1, թերթեր 107-122:</w:t>
      </w:r>
    </w:p>
  </w:footnote>
  <w:footnote w:id="3">
    <w:p w14:paraId="52980234" w14:textId="13D62E2F" w:rsidR="00221EA2" w:rsidRPr="001A52A9" w:rsidRDefault="00221EA2" w:rsidP="001A52A9">
      <w:pPr>
        <w:pStyle w:val="FootnoteText"/>
        <w:jc w:val="both"/>
        <w:rPr>
          <w:rFonts w:ascii="GHEA Mariam" w:hAnsi="GHEA Mariam"/>
          <w:lang w:val="hy-AM"/>
        </w:rPr>
      </w:pPr>
      <w:r w:rsidRPr="001A52A9">
        <w:rPr>
          <w:rStyle w:val="FootnoteReference"/>
          <w:rFonts w:ascii="GHEA Mariam" w:hAnsi="GHEA Mariam"/>
        </w:rPr>
        <w:footnoteRef/>
      </w:r>
      <w:r w:rsidRPr="001A52A9">
        <w:rPr>
          <w:rFonts w:ascii="GHEA Mariam" w:hAnsi="GHEA Mariam"/>
          <w:lang w:val="hy-AM"/>
        </w:rPr>
        <w:t xml:space="preserve"> Տե՛ս նյութեր, հատոր 2, թերթեր 39-60։</w:t>
      </w:r>
    </w:p>
  </w:footnote>
  <w:footnote w:id="4">
    <w:p w14:paraId="08EA9B80" w14:textId="780766BD" w:rsidR="00221EA2" w:rsidRPr="001A52A9" w:rsidRDefault="00221EA2" w:rsidP="001A52A9">
      <w:pPr>
        <w:pStyle w:val="FootnoteText"/>
        <w:jc w:val="both"/>
        <w:rPr>
          <w:rFonts w:ascii="GHEA Mariam" w:hAnsi="GHEA Mariam"/>
          <w:lang w:val="hy-AM"/>
        </w:rPr>
      </w:pPr>
      <w:r w:rsidRPr="001A52A9">
        <w:rPr>
          <w:rStyle w:val="FootnoteReference"/>
          <w:rFonts w:ascii="GHEA Mariam" w:hAnsi="GHEA Mariam"/>
        </w:rPr>
        <w:footnoteRef/>
      </w:r>
      <w:r w:rsidRPr="001A52A9">
        <w:rPr>
          <w:rFonts w:ascii="GHEA Mariam" w:hAnsi="GHEA Mariam"/>
          <w:lang w:val="hy-AM"/>
        </w:rPr>
        <w:t xml:space="preserve"> Տե՛ս </w:t>
      </w:r>
      <w:r w:rsidRPr="0098028D">
        <w:rPr>
          <w:rFonts w:ascii="GHEA Mariam" w:hAnsi="GHEA Mariam"/>
          <w:i/>
          <w:lang w:val="hy-AM"/>
        </w:rPr>
        <w:t>Borzhonov v. Russia</w:t>
      </w:r>
      <w:r w:rsidRPr="001A52A9">
        <w:rPr>
          <w:rFonts w:ascii="GHEA Mariam" w:hAnsi="GHEA Mariam"/>
          <w:lang w:val="hy-AM"/>
        </w:rPr>
        <w:t xml:space="preserve"> գործով 2009 թվականի հունվարի 22-ի վճիռը, գանգատ թիվ 18274/04, 59-60-րդ կետեր։</w:t>
      </w:r>
    </w:p>
  </w:footnote>
  <w:footnote w:id="5">
    <w:p w14:paraId="076CF62C" w14:textId="77777777" w:rsidR="00704406" w:rsidRPr="00C07CDB" w:rsidRDefault="00704406" w:rsidP="00704406">
      <w:pPr>
        <w:pStyle w:val="FootnoteText"/>
        <w:ind w:hanging="2"/>
        <w:jc w:val="both"/>
        <w:rPr>
          <w:rFonts w:ascii="GHEA Mariam" w:hAnsi="GHEA Mariam"/>
          <w:lang w:val="hy-AM"/>
        </w:rPr>
      </w:pPr>
      <w:r>
        <w:rPr>
          <w:rStyle w:val="FootnoteReference"/>
        </w:rPr>
        <w:footnoteRef/>
      </w:r>
      <w:r w:rsidRPr="00C07CDB">
        <w:rPr>
          <w:lang w:val="hy-AM"/>
        </w:rPr>
        <w:t xml:space="preserve"> </w:t>
      </w:r>
      <w:r w:rsidRPr="007369E4">
        <w:rPr>
          <w:rFonts w:ascii="GHEA Mariam" w:hAnsi="GHEA Mariam"/>
          <w:color w:val="000000" w:themeColor="text1"/>
          <w:shd w:val="clear" w:color="auto" w:fill="FFFFFF"/>
          <w:lang w:val="hy-AM"/>
        </w:rPr>
        <w:t xml:space="preserve">Տե՛ս, </w:t>
      </w:r>
      <w:r w:rsidRPr="007369E4">
        <w:rPr>
          <w:rFonts w:ascii="GHEA Mariam" w:hAnsi="GHEA Mariam"/>
          <w:i/>
          <w:iCs/>
          <w:color w:val="000000" w:themeColor="text1"/>
          <w:shd w:val="clear" w:color="auto" w:fill="FFFFFF"/>
          <w:lang w:val="hy-AM"/>
        </w:rPr>
        <w:t>mutatis mutandis</w:t>
      </w:r>
      <w:r w:rsidRPr="007369E4">
        <w:rPr>
          <w:rFonts w:ascii="GHEA Mariam" w:hAnsi="GHEA Mariam"/>
          <w:color w:val="000000" w:themeColor="text1"/>
          <w:shd w:val="clear" w:color="auto" w:fill="FFFFFF"/>
          <w:lang w:val="hy-AM"/>
        </w:rPr>
        <w:t>, Վճռաբեկ դատարանի` 202</w:t>
      </w:r>
      <w:r w:rsidRPr="00C07CDB">
        <w:rPr>
          <w:rFonts w:ascii="GHEA Mariam" w:hAnsi="GHEA Mariam"/>
          <w:color w:val="000000" w:themeColor="text1"/>
          <w:shd w:val="clear" w:color="auto" w:fill="FFFFFF"/>
          <w:lang w:val="hy-AM"/>
        </w:rPr>
        <w:t>5</w:t>
      </w:r>
      <w:r>
        <w:rPr>
          <w:rFonts w:ascii="GHEA Mariam" w:hAnsi="GHEA Mariam"/>
          <w:color w:val="000000" w:themeColor="text1"/>
          <w:shd w:val="clear" w:color="auto" w:fill="FFFFFF"/>
          <w:lang w:val="hy-AM"/>
        </w:rPr>
        <w:t xml:space="preserve"> թվականի</w:t>
      </w:r>
      <w:r w:rsidRPr="007369E4">
        <w:rPr>
          <w:rFonts w:ascii="GHEA Mariam" w:hAnsi="GHEA Mariam"/>
          <w:color w:val="000000" w:themeColor="text1"/>
          <w:shd w:val="clear" w:color="auto" w:fill="FFFFFF"/>
          <w:lang w:val="hy-AM"/>
        </w:rPr>
        <w:t xml:space="preserve"> </w:t>
      </w:r>
      <w:r>
        <w:rPr>
          <w:rFonts w:ascii="GHEA Mariam" w:hAnsi="GHEA Mariam"/>
          <w:color w:val="000000" w:themeColor="text1"/>
          <w:shd w:val="clear" w:color="auto" w:fill="FFFFFF"/>
          <w:lang w:val="hy-AM"/>
        </w:rPr>
        <w:t xml:space="preserve">փետրվարի </w:t>
      </w:r>
      <w:r w:rsidRPr="00C07CDB">
        <w:rPr>
          <w:rFonts w:ascii="GHEA Mariam" w:hAnsi="GHEA Mariam"/>
          <w:color w:val="000000" w:themeColor="text1"/>
          <w:shd w:val="clear" w:color="auto" w:fill="FFFFFF"/>
          <w:lang w:val="hy-AM"/>
        </w:rPr>
        <w:t>24</w:t>
      </w:r>
      <w:r>
        <w:rPr>
          <w:rFonts w:ascii="GHEA Mariam" w:hAnsi="GHEA Mariam"/>
          <w:color w:val="000000" w:themeColor="text1"/>
          <w:shd w:val="clear" w:color="auto" w:fill="FFFFFF"/>
          <w:lang w:val="hy-AM"/>
        </w:rPr>
        <w:t>-ի թիվ ՀԿԴ/</w:t>
      </w:r>
      <w:r w:rsidRPr="00C07CDB">
        <w:rPr>
          <w:rFonts w:ascii="GHEA Mariam" w:hAnsi="GHEA Mariam"/>
          <w:color w:val="000000" w:themeColor="text1"/>
          <w:shd w:val="clear" w:color="auto" w:fill="FFFFFF"/>
          <w:lang w:val="hy-AM"/>
        </w:rPr>
        <w:t xml:space="preserve">0039/15/24 </w:t>
      </w:r>
      <w:r>
        <w:rPr>
          <w:rFonts w:ascii="GHEA Mariam" w:hAnsi="GHEA Mariam"/>
          <w:color w:val="000000" w:themeColor="text1"/>
          <w:shd w:val="clear" w:color="auto" w:fill="FFFFFF"/>
          <w:lang w:val="hy-AM"/>
        </w:rPr>
        <w:t>որոշումը</w:t>
      </w:r>
      <w:r w:rsidRPr="007369E4">
        <w:rPr>
          <w:rFonts w:ascii="GHEA Mariam" w:hAnsi="GHEA Mariam"/>
          <w:color w:val="000000" w:themeColor="text1"/>
          <w:shd w:val="clear" w:color="auto" w:fill="FFFFFF"/>
          <w:lang w:val="hy-AM"/>
        </w:rPr>
        <w:t>:</w:t>
      </w:r>
    </w:p>
  </w:footnote>
  <w:footnote w:id="6">
    <w:p w14:paraId="037F604D" w14:textId="10D3E848" w:rsidR="00221EA2" w:rsidRPr="001A52A9" w:rsidRDefault="00221EA2" w:rsidP="001A52A9">
      <w:pPr>
        <w:pStyle w:val="FootnoteText"/>
        <w:jc w:val="both"/>
        <w:rPr>
          <w:rFonts w:ascii="GHEA Mariam" w:hAnsi="GHEA Mariam"/>
          <w:lang w:val="hy-AM"/>
        </w:rPr>
      </w:pPr>
      <w:r w:rsidRPr="001A52A9">
        <w:rPr>
          <w:rStyle w:val="FootnoteReference"/>
          <w:rFonts w:ascii="GHEA Mariam" w:hAnsi="GHEA Mariam"/>
        </w:rPr>
        <w:footnoteRef/>
      </w:r>
      <w:r w:rsidRPr="001A52A9">
        <w:rPr>
          <w:rFonts w:ascii="GHEA Mariam" w:hAnsi="GHEA Mariam"/>
          <w:lang w:val="hy-AM"/>
        </w:rPr>
        <w:t xml:space="preserve"> Տե՛ս Վճռաբեկ դատարանի 2024 թվականի դեկտեմբերի 17-ի թիվ ՀԿԴ/0073/15/23 որոշման 17</w:t>
      </w:r>
      <w:r w:rsidRPr="001A52A9">
        <w:rPr>
          <w:rFonts w:ascii="Cambria Math" w:hAnsi="Cambria Math" w:cs="Cambria Math"/>
          <w:lang w:val="hy-AM"/>
        </w:rPr>
        <w:t>․</w:t>
      </w:r>
      <w:r w:rsidRPr="001A52A9">
        <w:rPr>
          <w:rFonts w:ascii="GHEA Mariam" w:hAnsi="GHEA Mariam"/>
          <w:lang w:val="hy-AM"/>
        </w:rPr>
        <w:t>1-18-</w:t>
      </w:r>
      <w:r w:rsidRPr="001A52A9">
        <w:rPr>
          <w:rFonts w:ascii="GHEA Mariam" w:hAnsi="GHEA Mariam" w:cs="GHEA Mariam"/>
          <w:lang w:val="hy-AM"/>
        </w:rPr>
        <w:t>րդ</w:t>
      </w:r>
      <w:r w:rsidRPr="001A52A9">
        <w:rPr>
          <w:rFonts w:ascii="GHEA Mariam" w:hAnsi="GHEA Mariam"/>
          <w:lang w:val="hy-AM"/>
        </w:rPr>
        <w:t xml:space="preserve"> </w:t>
      </w:r>
      <w:r w:rsidRPr="001A52A9">
        <w:rPr>
          <w:rFonts w:ascii="GHEA Mariam" w:hAnsi="GHEA Mariam" w:cs="GHEA Mariam"/>
          <w:lang w:val="hy-AM"/>
        </w:rPr>
        <w:t>կետերը։</w:t>
      </w:r>
    </w:p>
  </w:footnote>
  <w:footnote w:id="7">
    <w:p w14:paraId="4E8F40D3" w14:textId="77777777" w:rsidR="00221EA2" w:rsidRPr="001A52A9" w:rsidRDefault="00221EA2" w:rsidP="00B847E3">
      <w:pPr>
        <w:pStyle w:val="FootnoteText"/>
        <w:jc w:val="both"/>
        <w:rPr>
          <w:rFonts w:ascii="GHEA Mariam" w:hAnsi="GHEA Mariam"/>
          <w:lang w:val="hy-AM"/>
        </w:rPr>
      </w:pPr>
      <w:r w:rsidRPr="001A52A9">
        <w:rPr>
          <w:rStyle w:val="FootnoteReference"/>
          <w:rFonts w:ascii="GHEA Mariam" w:hAnsi="GHEA Mariam"/>
        </w:rPr>
        <w:footnoteRef/>
      </w:r>
      <w:r w:rsidRPr="001A52A9">
        <w:rPr>
          <w:rFonts w:ascii="GHEA Mariam" w:hAnsi="GHEA Mariam"/>
          <w:lang w:val="hy-AM"/>
        </w:rPr>
        <w:t xml:space="preserve"> Տե՛ս սույն որոշման 7-րդ կետը։</w:t>
      </w:r>
    </w:p>
  </w:footnote>
  <w:footnote w:id="8">
    <w:p w14:paraId="68B6BB90" w14:textId="77777777" w:rsidR="00221EA2" w:rsidRPr="001A52A9" w:rsidRDefault="00221EA2" w:rsidP="00B847E3">
      <w:pPr>
        <w:pStyle w:val="FootnoteText"/>
        <w:jc w:val="both"/>
        <w:rPr>
          <w:rFonts w:ascii="GHEA Mariam" w:hAnsi="GHEA Mariam"/>
          <w:lang w:val="hy-AM"/>
        </w:rPr>
      </w:pPr>
      <w:r w:rsidRPr="001A52A9">
        <w:rPr>
          <w:rStyle w:val="FootnoteReference"/>
          <w:rFonts w:ascii="GHEA Mariam" w:hAnsi="GHEA Mariam"/>
        </w:rPr>
        <w:footnoteRef/>
      </w:r>
      <w:r w:rsidRPr="001A52A9">
        <w:rPr>
          <w:rFonts w:ascii="GHEA Mariam" w:hAnsi="GHEA Mariam"/>
          <w:lang w:val="hy-AM"/>
        </w:rPr>
        <w:t xml:space="preserve"> Տե՛ս սույն որոշման 8-րդ կետը։</w:t>
      </w:r>
    </w:p>
  </w:footnote>
  <w:footnote w:id="9">
    <w:p w14:paraId="5C26DB20" w14:textId="5DE5E0CB" w:rsidR="00221EA2" w:rsidRPr="001A52A9" w:rsidRDefault="00221EA2" w:rsidP="001A52A9">
      <w:pPr>
        <w:pStyle w:val="FootnoteText"/>
        <w:jc w:val="both"/>
        <w:rPr>
          <w:rFonts w:ascii="GHEA Mariam" w:hAnsi="GHEA Mariam"/>
          <w:lang w:val="hy-AM"/>
        </w:rPr>
      </w:pPr>
      <w:r w:rsidRPr="001A52A9">
        <w:rPr>
          <w:rStyle w:val="FootnoteReference"/>
          <w:rFonts w:ascii="GHEA Mariam" w:hAnsi="GHEA Mariam"/>
        </w:rPr>
        <w:footnoteRef/>
      </w:r>
      <w:r w:rsidRPr="001A52A9">
        <w:rPr>
          <w:rFonts w:ascii="GHEA Mariam" w:hAnsi="GHEA Mariam"/>
          <w:lang w:val="hy-AM"/>
        </w:rPr>
        <w:t xml:space="preserve"> Տե՛ս սույն որոշման 9-րդ կետը։</w:t>
      </w:r>
    </w:p>
  </w:footnote>
  <w:footnote w:id="10">
    <w:p w14:paraId="6B3429E8" w14:textId="6B87E756" w:rsidR="00221EA2" w:rsidRPr="001A52A9" w:rsidRDefault="00221EA2" w:rsidP="001A52A9">
      <w:pPr>
        <w:pStyle w:val="FootnoteText"/>
        <w:jc w:val="both"/>
        <w:rPr>
          <w:rFonts w:ascii="GHEA Mariam" w:hAnsi="GHEA Mariam"/>
          <w:lang w:val="hy-AM"/>
        </w:rPr>
      </w:pPr>
      <w:r w:rsidRPr="001A52A9">
        <w:rPr>
          <w:rStyle w:val="FootnoteReference"/>
          <w:rFonts w:ascii="GHEA Mariam" w:hAnsi="GHEA Mariam"/>
        </w:rPr>
        <w:footnoteRef/>
      </w:r>
      <w:r w:rsidRPr="001A52A9">
        <w:rPr>
          <w:rFonts w:ascii="GHEA Mariam" w:hAnsi="GHEA Mariam"/>
          <w:lang w:val="hy-AM"/>
        </w:rPr>
        <w:t xml:space="preserve"> Տե՛ս Վճռաբեկ դատարանի՝ </w:t>
      </w:r>
      <w:r w:rsidRPr="006C0E5D">
        <w:rPr>
          <w:rFonts w:ascii="GHEA Mariam" w:hAnsi="GHEA Mariam"/>
          <w:i/>
          <w:lang w:val="hy-AM"/>
        </w:rPr>
        <w:t>Սամվել Մայրապետյանի</w:t>
      </w:r>
      <w:r w:rsidRPr="001A52A9">
        <w:rPr>
          <w:rFonts w:ascii="GHEA Mariam" w:hAnsi="GHEA Mariam"/>
          <w:lang w:val="hy-AM"/>
        </w:rPr>
        <w:t xml:space="preserve"> գործով 2019 թվականի դեկտեմբերի 20-ի թիվ </w:t>
      </w:r>
      <w:r w:rsidRPr="001A52A9">
        <w:rPr>
          <w:rFonts w:ascii="GHEA Mariam" w:hAnsi="GHEA Mariam" w:cs="Arial"/>
          <w:color w:val="000000"/>
          <w:shd w:val="clear" w:color="auto" w:fill="FFFFFF"/>
          <w:lang w:val="hy-AM"/>
        </w:rPr>
        <w:t>ԵԴ/0587/11/18 որոշման 15</w:t>
      </w:r>
      <w:r w:rsidRPr="001A52A9">
        <w:rPr>
          <w:rFonts w:ascii="Cambria Math" w:hAnsi="Cambria Math" w:cs="Cambria Math"/>
          <w:color w:val="000000"/>
          <w:shd w:val="clear" w:color="auto" w:fill="FFFFFF"/>
          <w:lang w:val="hy-AM"/>
        </w:rPr>
        <w:t>․</w:t>
      </w:r>
      <w:r w:rsidRPr="001A52A9">
        <w:rPr>
          <w:rFonts w:ascii="GHEA Mariam" w:hAnsi="GHEA Mariam" w:cs="Arial"/>
          <w:color w:val="000000"/>
          <w:shd w:val="clear" w:color="auto" w:fill="FFFFFF"/>
          <w:lang w:val="hy-AM"/>
        </w:rPr>
        <w:t>2-րդ և 17</w:t>
      </w:r>
      <w:r w:rsidRPr="001A52A9">
        <w:rPr>
          <w:rFonts w:ascii="Cambria Math" w:hAnsi="Cambria Math" w:cs="Cambria Math"/>
          <w:color w:val="000000"/>
          <w:shd w:val="clear" w:color="auto" w:fill="FFFFFF"/>
          <w:lang w:val="hy-AM"/>
        </w:rPr>
        <w:t>․</w:t>
      </w:r>
      <w:r w:rsidRPr="001A52A9">
        <w:rPr>
          <w:rFonts w:ascii="GHEA Mariam" w:hAnsi="GHEA Mariam" w:cs="Arial"/>
          <w:color w:val="000000"/>
          <w:shd w:val="clear" w:color="auto" w:fill="FFFFFF"/>
          <w:lang w:val="hy-AM"/>
        </w:rPr>
        <w:t>1-</w:t>
      </w:r>
      <w:r w:rsidRPr="001A52A9">
        <w:rPr>
          <w:rFonts w:ascii="GHEA Mariam" w:hAnsi="GHEA Mariam" w:cs="GHEA Mariam"/>
          <w:color w:val="000000"/>
          <w:shd w:val="clear" w:color="auto" w:fill="FFFFFF"/>
          <w:lang w:val="hy-AM"/>
        </w:rPr>
        <w:t>րդ</w:t>
      </w:r>
      <w:r w:rsidRPr="001A52A9">
        <w:rPr>
          <w:rFonts w:ascii="GHEA Mariam" w:hAnsi="GHEA Mariam" w:cs="Arial"/>
          <w:color w:val="000000"/>
          <w:shd w:val="clear" w:color="auto" w:fill="FFFFFF"/>
          <w:lang w:val="hy-AM"/>
        </w:rPr>
        <w:t xml:space="preserve"> կետերը։</w:t>
      </w:r>
    </w:p>
    <w:p w14:paraId="002AD6CA" w14:textId="4B388930" w:rsidR="00221EA2" w:rsidRPr="001A52A9" w:rsidRDefault="00221EA2" w:rsidP="001A52A9">
      <w:pPr>
        <w:pStyle w:val="FootnoteText"/>
        <w:jc w:val="both"/>
        <w:rPr>
          <w:rFonts w:ascii="GHEA Mariam" w:hAnsi="GHEA Mariam"/>
          <w:lang w:val="hy-AM"/>
        </w:rPr>
      </w:pPr>
    </w:p>
  </w:footnote>
  <w:footnote w:id="11">
    <w:p w14:paraId="0FE9F6DD" w14:textId="0A1F0D49" w:rsidR="00221EA2" w:rsidRPr="00B847E3" w:rsidRDefault="00221EA2">
      <w:pPr>
        <w:pStyle w:val="FootnoteText"/>
        <w:rPr>
          <w:lang w:val="hy-AM"/>
        </w:rPr>
      </w:pPr>
      <w:r>
        <w:rPr>
          <w:rStyle w:val="FootnoteReference"/>
        </w:rPr>
        <w:footnoteRef/>
      </w:r>
      <w:r w:rsidRPr="00B847E3">
        <w:rPr>
          <w:lang w:val="hy-AM"/>
        </w:rPr>
        <w:t xml:space="preserve"> </w:t>
      </w:r>
      <w:r w:rsidRPr="001A52A9">
        <w:rPr>
          <w:rFonts w:ascii="GHEA Mariam" w:hAnsi="GHEA Mariam"/>
          <w:lang w:val="hy-AM"/>
        </w:rPr>
        <w:t xml:space="preserve">Տե՛ս սույն որոշման </w:t>
      </w:r>
      <w:r>
        <w:rPr>
          <w:rFonts w:ascii="GHEA Mariam" w:hAnsi="GHEA Mariam"/>
          <w:lang w:val="hy-AM"/>
        </w:rPr>
        <w:t>7</w:t>
      </w:r>
      <w:r w:rsidRPr="001A52A9">
        <w:rPr>
          <w:rFonts w:ascii="GHEA Mariam" w:hAnsi="GHEA Mariam"/>
          <w:lang w:val="hy-AM"/>
        </w:rPr>
        <w:t>-րդ կետը</w:t>
      </w:r>
      <w:r>
        <w:rPr>
          <w:rFonts w:ascii="GHEA Mariam" w:hAnsi="GHEA Mariam"/>
          <w:lang w:val="hy-AM"/>
        </w:rPr>
        <w:t>։</w:t>
      </w:r>
    </w:p>
  </w:footnote>
  <w:footnote w:id="12">
    <w:p w14:paraId="7F843682" w14:textId="6C5D3BE6" w:rsidR="00221EA2" w:rsidRPr="00B847E3" w:rsidRDefault="00221EA2">
      <w:pPr>
        <w:pStyle w:val="FootnoteText"/>
        <w:rPr>
          <w:lang w:val="hy-AM"/>
        </w:rPr>
      </w:pPr>
      <w:r>
        <w:rPr>
          <w:rStyle w:val="FootnoteReference"/>
        </w:rPr>
        <w:footnoteRef/>
      </w:r>
      <w:r w:rsidRPr="00B847E3">
        <w:rPr>
          <w:lang w:val="hy-AM"/>
        </w:rPr>
        <w:t xml:space="preserve"> </w:t>
      </w:r>
      <w:r w:rsidRPr="001A52A9">
        <w:rPr>
          <w:rFonts w:ascii="GHEA Mariam" w:hAnsi="GHEA Mariam"/>
          <w:lang w:val="hy-AM"/>
        </w:rPr>
        <w:t xml:space="preserve">Տե՛ս սույն որոշման </w:t>
      </w:r>
      <w:r>
        <w:rPr>
          <w:rFonts w:ascii="GHEA Mariam" w:hAnsi="GHEA Mariam"/>
          <w:lang w:val="hy-AM"/>
        </w:rPr>
        <w:t>8</w:t>
      </w:r>
      <w:r w:rsidRPr="001A52A9">
        <w:rPr>
          <w:rFonts w:ascii="GHEA Mariam" w:hAnsi="GHEA Mariam"/>
          <w:lang w:val="hy-AM"/>
        </w:rPr>
        <w:t>-րդ կետը</w:t>
      </w:r>
      <w:r>
        <w:rPr>
          <w:rFonts w:ascii="GHEA Mariam" w:hAnsi="GHEA Mariam"/>
          <w:lang w:val="hy-AM"/>
        </w:rPr>
        <w:t>։</w:t>
      </w:r>
    </w:p>
  </w:footnote>
  <w:footnote w:id="13">
    <w:p w14:paraId="01267888" w14:textId="77777777" w:rsidR="00221EA2" w:rsidRPr="001A52A9" w:rsidRDefault="00221EA2" w:rsidP="001A52A9">
      <w:pPr>
        <w:pStyle w:val="FootnoteText"/>
        <w:jc w:val="both"/>
        <w:rPr>
          <w:rFonts w:ascii="GHEA Mariam" w:hAnsi="GHEA Mariam"/>
          <w:lang w:val="hy-AM"/>
        </w:rPr>
      </w:pPr>
      <w:r w:rsidRPr="001A52A9">
        <w:rPr>
          <w:rStyle w:val="FootnoteReference"/>
          <w:rFonts w:ascii="GHEA Mariam" w:hAnsi="GHEA Mariam"/>
        </w:rPr>
        <w:footnoteRef/>
      </w:r>
      <w:r w:rsidRPr="001A52A9">
        <w:rPr>
          <w:rFonts w:ascii="GHEA Mariam" w:hAnsi="GHEA Mariam"/>
          <w:lang w:val="hy-AM"/>
        </w:rPr>
        <w:t xml:space="preserve"> Տե՛ս սույն որոշման 9-րդ կետը։</w:t>
      </w:r>
    </w:p>
  </w:footnote>
  <w:footnote w:id="14">
    <w:p w14:paraId="168463EE" w14:textId="72D83D4B" w:rsidR="00221EA2" w:rsidRPr="00943B21" w:rsidRDefault="00221EA2">
      <w:pPr>
        <w:pStyle w:val="FootnoteText"/>
        <w:rPr>
          <w:lang w:val="hy-AM"/>
        </w:rPr>
      </w:pPr>
      <w:r>
        <w:rPr>
          <w:rStyle w:val="FootnoteReference"/>
        </w:rPr>
        <w:footnoteRef/>
      </w:r>
      <w:r w:rsidRPr="00943B21">
        <w:rPr>
          <w:lang w:val="hy-AM"/>
        </w:rPr>
        <w:t xml:space="preserve"> </w:t>
      </w:r>
      <w:r>
        <w:rPr>
          <w:rFonts w:ascii="GHEA Mariam" w:hAnsi="GHEA Mariam"/>
          <w:lang w:val="hy-AM"/>
        </w:rPr>
        <w:t xml:space="preserve">Տե՛ս, </w:t>
      </w:r>
      <w:r>
        <w:rPr>
          <w:rFonts w:ascii="GHEA Mariam" w:hAnsi="GHEA Mariam"/>
          <w:i/>
          <w:iCs/>
          <w:lang w:val="hy-AM"/>
        </w:rPr>
        <w:t>mutatis mutandis</w:t>
      </w:r>
      <w:r>
        <w:rPr>
          <w:rFonts w:ascii="GHEA Mariam" w:hAnsi="GHEA Mariam"/>
          <w:lang w:val="hy-AM"/>
        </w:rPr>
        <w:t xml:space="preserve">, Վճռաբեկ դատարանի` </w:t>
      </w:r>
      <w:r>
        <w:rPr>
          <w:rFonts w:ascii="GHEA Mariam" w:hAnsi="GHEA Mariam"/>
          <w:i/>
          <w:iCs/>
          <w:lang w:val="hy-AM"/>
        </w:rPr>
        <w:t>Հրայր Հովսեփյանի</w:t>
      </w:r>
      <w:r>
        <w:rPr>
          <w:rFonts w:ascii="GHEA Mariam" w:hAnsi="GHEA Mariam"/>
          <w:lang w:val="hy-AM"/>
        </w:rPr>
        <w:t xml:space="preserve"> գործով 2020 թվականի մայիսի 25-ի թիվ ԵԴ/0426/11/18 և </w:t>
      </w:r>
      <w:r>
        <w:rPr>
          <w:rFonts w:ascii="GHEA Mariam" w:hAnsi="GHEA Mariam"/>
          <w:i/>
          <w:iCs/>
          <w:lang w:val="hy-AM"/>
        </w:rPr>
        <w:t>Ավաթ Ամինիի</w:t>
      </w:r>
      <w:r>
        <w:rPr>
          <w:rFonts w:ascii="GHEA Mariam" w:hAnsi="GHEA Mariam"/>
          <w:lang w:val="hy-AM"/>
        </w:rPr>
        <w:t xml:space="preserve"> գործով 2023 թվականի հունվարի 25-ի թիվ ԵԴ/0752/06/22 որոշումները: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4599825"/>
      <w:docPartObj>
        <w:docPartGallery w:val="Page Numbers (Top of Page)"/>
        <w:docPartUnique/>
      </w:docPartObj>
    </w:sdtPr>
    <w:sdtEndPr>
      <w:rPr>
        <w:noProof/>
      </w:rPr>
    </w:sdtEndPr>
    <w:sdtContent>
      <w:p w14:paraId="02529B93" w14:textId="77777777" w:rsidR="00221EA2" w:rsidRDefault="00221EA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626FD4B" w14:textId="77777777" w:rsidR="00221EA2" w:rsidRDefault="00221E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851"/>
    <w:rsid w:val="00004413"/>
    <w:rsid w:val="00036B6A"/>
    <w:rsid w:val="00046F0C"/>
    <w:rsid w:val="000710C7"/>
    <w:rsid w:val="00093E2C"/>
    <w:rsid w:val="000A4943"/>
    <w:rsid w:val="000E5319"/>
    <w:rsid w:val="000F5007"/>
    <w:rsid w:val="00107FF4"/>
    <w:rsid w:val="0011068F"/>
    <w:rsid w:val="00123F4C"/>
    <w:rsid w:val="00140CA7"/>
    <w:rsid w:val="00163491"/>
    <w:rsid w:val="0016398D"/>
    <w:rsid w:val="001721BF"/>
    <w:rsid w:val="00175421"/>
    <w:rsid w:val="001823D0"/>
    <w:rsid w:val="001862EE"/>
    <w:rsid w:val="001A52A9"/>
    <w:rsid w:val="001A6764"/>
    <w:rsid w:val="001E0E6A"/>
    <w:rsid w:val="00206C2F"/>
    <w:rsid w:val="00221EA2"/>
    <w:rsid w:val="00266696"/>
    <w:rsid w:val="00273FC7"/>
    <w:rsid w:val="00274898"/>
    <w:rsid w:val="002973D4"/>
    <w:rsid w:val="002A2CB0"/>
    <w:rsid w:val="002A32BF"/>
    <w:rsid w:val="002A7434"/>
    <w:rsid w:val="002B0058"/>
    <w:rsid w:val="002E253E"/>
    <w:rsid w:val="00322A7E"/>
    <w:rsid w:val="00350EC8"/>
    <w:rsid w:val="0036622C"/>
    <w:rsid w:val="0037265B"/>
    <w:rsid w:val="00376769"/>
    <w:rsid w:val="003C6BE6"/>
    <w:rsid w:val="003F2E24"/>
    <w:rsid w:val="003F5849"/>
    <w:rsid w:val="00451F00"/>
    <w:rsid w:val="00475517"/>
    <w:rsid w:val="004E43D2"/>
    <w:rsid w:val="004F0B58"/>
    <w:rsid w:val="004F486D"/>
    <w:rsid w:val="00531BE2"/>
    <w:rsid w:val="00564FE8"/>
    <w:rsid w:val="005A1511"/>
    <w:rsid w:val="005A7DEE"/>
    <w:rsid w:val="005F04E9"/>
    <w:rsid w:val="00615738"/>
    <w:rsid w:val="00642D70"/>
    <w:rsid w:val="006475B3"/>
    <w:rsid w:val="006B7C3F"/>
    <w:rsid w:val="006C0E5D"/>
    <w:rsid w:val="006C29AB"/>
    <w:rsid w:val="006E3688"/>
    <w:rsid w:val="00700B14"/>
    <w:rsid w:val="00704406"/>
    <w:rsid w:val="007169BB"/>
    <w:rsid w:val="00740214"/>
    <w:rsid w:val="00760888"/>
    <w:rsid w:val="00777B9D"/>
    <w:rsid w:val="007A0C34"/>
    <w:rsid w:val="007A5045"/>
    <w:rsid w:val="007D26DE"/>
    <w:rsid w:val="00811955"/>
    <w:rsid w:val="00814295"/>
    <w:rsid w:val="008361BB"/>
    <w:rsid w:val="00844D4D"/>
    <w:rsid w:val="0085602E"/>
    <w:rsid w:val="008921B2"/>
    <w:rsid w:val="008A6090"/>
    <w:rsid w:val="00905B26"/>
    <w:rsid w:val="00911840"/>
    <w:rsid w:val="009153CD"/>
    <w:rsid w:val="00943B21"/>
    <w:rsid w:val="009458F8"/>
    <w:rsid w:val="0098028D"/>
    <w:rsid w:val="0099728D"/>
    <w:rsid w:val="009A4851"/>
    <w:rsid w:val="009B01B7"/>
    <w:rsid w:val="009B246A"/>
    <w:rsid w:val="009C11D4"/>
    <w:rsid w:val="009E4DD9"/>
    <w:rsid w:val="009E585C"/>
    <w:rsid w:val="00A0791F"/>
    <w:rsid w:val="00A12FA5"/>
    <w:rsid w:val="00A15CC3"/>
    <w:rsid w:val="00A21283"/>
    <w:rsid w:val="00A34235"/>
    <w:rsid w:val="00A52EEA"/>
    <w:rsid w:val="00A66672"/>
    <w:rsid w:val="00A95EF1"/>
    <w:rsid w:val="00AF69EC"/>
    <w:rsid w:val="00B02ED8"/>
    <w:rsid w:val="00B1733E"/>
    <w:rsid w:val="00B2003B"/>
    <w:rsid w:val="00B40DBF"/>
    <w:rsid w:val="00B61D1A"/>
    <w:rsid w:val="00B7634F"/>
    <w:rsid w:val="00B80447"/>
    <w:rsid w:val="00B847E3"/>
    <w:rsid w:val="00B868DB"/>
    <w:rsid w:val="00B91F4A"/>
    <w:rsid w:val="00B93A19"/>
    <w:rsid w:val="00BB20EC"/>
    <w:rsid w:val="00BF3B3F"/>
    <w:rsid w:val="00C339AF"/>
    <w:rsid w:val="00C375CA"/>
    <w:rsid w:val="00CA090F"/>
    <w:rsid w:val="00CB6FC9"/>
    <w:rsid w:val="00CC6EFB"/>
    <w:rsid w:val="00D30162"/>
    <w:rsid w:val="00D34D39"/>
    <w:rsid w:val="00DA7163"/>
    <w:rsid w:val="00DC04FE"/>
    <w:rsid w:val="00DE1863"/>
    <w:rsid w:val="00E01BC8"/>
    <w:rsid w:val="00E52C36"/>
    <w:rsid w:val="00E72D9B"/>
    <w:rsid w:val="00E94A2A"/>
    <w:rsid w:val="00EB4AB5"/>
    <w:rsid w:val="00EC6DD6"/>
    <w:rsid w:val="00EE7D06"/>
    <w:rsid w:val="00EF4431"/>
    <w:rsid w:val="00F0152B"/>
    <w:rsid w:val="00F2151E"/>
    <w:rsid w:val="00F343BF"/>
    <w:rsid w:val="00F47EA3"/>
    <w:rsid w:val="00F661F2"/>
    <w:rsid w:val="00F779CE"/>
    <w:rsid w:val="00FA6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AC776"/>
  <w15:chartTrackingRefBased/>
  <w15:docId w15:val="{98322E41-D449-4B79-8159-1C4872536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1B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single space Char,footnote text Char"/>
    <w:basedOn w:val="DefaultParagraphFont"/>
    <w:link w:val="FootnoteText"/>
    <w:locked/>
    <w:rsid w:val="001721BF"/>
    <w:rPr>
      <w:rFonts w:ascii="Calibri" w:eastAsia="Times New Roman" w:hAnsi="Calibri" w:cs="Times New Roman"/>
      <w:sz w:val="20"/>
      <w:szCs w:val="20"/>
      <w:lang w:eastAsia="ru-RU"/>
    </w:rPr>
  </w:style>
  <w:style w:type="paragraph" w:styleId="FootnoteText">
    <w:name w:val="footnote text"/>
    <w:aliases w:val="single space,footnote text"/>
    <w:basedOn w:val="Normal"/>
    <w:link w:val="FootnoteTextChar"/>
    <w:uiPriority w:val="99"/>
    <w:unhideWhenUsed/>
    <w:qFormat/>
    <w:rsid w:val="001721BF"/>
    <w:pPr>
      <w:spacing w:after="0" w:line="240" w:lineRule="auto"/>
    </w:pPr>
    <w:rPr>
      <w:rFonts w:ascii="Calibri" w:eastAsia="Times New Roman" w:hAnsi="Calibri" w:cs="Times New Roman"/>
      <w:sz w:val="20"/>
      <w:szCs w:val="20"/>
      <w:lang w:eastAsia="ru-RU"/>
    </w:rPr>
  </w:style>
  <w:style w:type="character" w:customStyle="1" w:styleId="FootnoteTextChar1">
    <w:name w:val="Footnote Text Char1"/>
    <w:basedOn w:val="DefaultParagraphFont"/>
    <w:uiPriority w:val="99"/>
    <w:rsid w:val="001721BF"/>
    <w:rPr>
      <w:sz w:val="20"/>
      <w:szCs w:val="20"/>
    </w:rPr>
  </w:style>
  <w:style w:type="paragraph" w:styleId="BodyText">
    <w:name w:val="Body Text"/>
    <w:basedOn w:val="Normal"/>
    <w:link w:val="BodyTextChar"/>
    <w:uiPriority w:val="99"/>
    <w:semiHidden/>
    <w:unhideWhenUsed/>
    <w:rsid w:val="001721BF"/>
    <w:pPr>
      <w:spacing w:after="120" w:line="276" w:lineRule="auto"/>
    </w:pPr>
    <w:rPr>
      <w:rFonts w:ascii="Calibri" w:eastAsia="Arial Unicode MS" w:hAnsi="Calibri" w:cs="Times New Roman"/>
      <w:color w:val="000000"/>
      <w:sz w:val="20"/>
      <w:szCs w:val="20"/>
      <w:u w:color="000000"/>
      <w:lang w:val="en-US"/>
    </w:rPr>
  </w:style>
  <w:style w:type="character" w:customStyle="1" w:styleId="BodyTextChar">
    <w:name w:val="Body Text Char"/>
    <w:basedOn w:val="DefaultParagraphFont"/>
    <w:link w:val="BodyText"/>
    <w:uiPriority w:val="99"/>
    <w:semiHidden/>
    <w:rsid w:val="001721BF"/>
    <w:rPr>
      <w:rFonts w:ascii="Calibri" w:eastAsia="Arial Unicode MS" w:hAnsi="Calibri" w:cs="Times New Roman"/>
      <w:color w:val="000000"/>
      <w:sz w:val="20"/>
      <w:szCs w:val="20"/>
      <w:u w:color="000000"/>
      <w:lang w:val="en-US"/>
    </w:rPr>
  </w:style>
  <w:style w:type="paragraph" w:customStyle="1" w:styleId="2">
    <w:name w:val="Обычный2"/>
    <w:rsid w:val="001721BF"/>
    <w:pPr>
      <w:spacing w:after="200" w:line="360" w:lineRule="auto"/>
      <w:ind w:firstLine="567"/>
      <w:jc w:val="both"/>
    </w:pPr>
    <w:rPr>
      <w:rFonts w:ascii="Times Armenian" w:eastAsia="Arial Unicode MS" w:hAnsi="Times Armenian" w:cs="Arial Unicode MS"/>
      <w:color w:val="000000"/>
      <w:sz w:val="24"/>
      <w:szCs w:val="24"/>
      <w:u w:color="000000"/>
      <w:lang w:val="es-ES_tradnl" w:eastAsia="ru-RU"/>
    </w:rPr>
  </w:style>
  <w:style w:type="paragraph" w:customStyle="1" w:styleId="3">
    <w:name w:val="Обычный3"/>
    <w:uiPriority w:val="99"/>
    <w:rsid w:val="001721BF"/>
    <w:pPr>
      <w:spacing w:after="200" w:line="276" w:lineRule="auto"/>
    </w:pPr>
    <w:rPr>
      <w:rFonts w:ascii="Calibri" w:eastAsia="Arial Unicode MS" w:hAnsi="Calibri" w:cs="Arial Unicode MS"/>
      <w:color w:val="000000"/>
      <w:u w:color="000000"/>
      <w:lang w:val="en-US" w:eastAsia="ru-RU"/>
    </w:rPr>
  </w:style>
  <w:style w:type="character" w:styleId="FootnoteReference">
    <w:name w:val="footnote reference"/>
    <w:basedOn w:val="DefaultParagraphFont"/>
    <w:unhideWhenUsed/>
    <w:qFormat/>
    <w:rsid w:val="001721BF"/>
    <w:rPr>
      <w:vertAlign w:val="superscript"/>
    </w:rPr>
  </w:style>
  <w:style w:type="paragraph" w:styleId="Header">
    <w:name w:val="header"/>
    <w:basedOn w:val="Normal"/>
    <w:link w:val="HeaderChar"/>
    <w:uiPriority w:val="99"/>
    <w:unhideWhenUsed/>
    <w:rsid w:val="001721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1BF"/>
  </w:style>
  <w:style w:type="paragraph" w:styleId="ListParagraph">
    <w:name w:val="List Paragraph"/>
    <w:basedOn w:val="Normal"/>
    <w:uiPriority w:val="34"/>
    <w:qFormat/>
    <w:rsid w:val="001721BF"/>
    <w:pPr>
      <w:spacing w:after="0" w:line="240" w:lineRule="auto"/>
      <w:ind w:left="720"/>
      <w:contextualSpacing/>
    </w:pPr>
    <w:rPr>
      <w:rFonts w:ascii="Times New Roman" w:eastAsia="Calibri" w:hAnsi="Times New Roman" w:cs="Times New Roman"/>
      <w:sz w:val="24"/>
      <w:szCs w:val="24"/>
      <w:lang w:val="en-US"/>
    </w:rPr>
  </w:style>
  <w:style w:type="paragraph" w:styleId="NormalWeb">
    <w:name w:val="Normal (Web)"/>
    <w:basedOn w:val="Normal"/>
    <w:uiPriority w:val="99"/>
    <w:semiHidden/>
    <w:unhideWhenUsed/>
    <w:qFormat/>
    <w:rsid w:val="001721BF"/>
    <w:pPr>
      <w:spacing w:before="100" w:beforeAutospacing="1" w:after="100" w:afterAutospacing="1" w:line="240" w:lineRule="auto"/>
      <w:ind w:leftChars="-1" w:left="-1" w:hangingChars="1" w:hanging="1"/>
    </w:pPr>
    <w:rPr>
      <w:rFonts w:ascii="Times New Roman" w:eastAsia="Times New Roman" w:hAnsi="Times New Roman" w:cs="Times New Roman"/>
      <w:position w:val="-1"/>
      <w:sz w:val="24"/>
      <w:szCs w:val="24"/>
      <w:lang w:eastAsia="ru-RU"/>
    </w:rPr>
  </w:style>
  <w:style w:type="paragraph" w:styleId="BalloonText">
    <w:name w:val="Balloon Text"/>
    <w:basedOn w:val="Normal"/>
    <w:link w:val="BalloonTextChar"/>
    <w:uiPriority w:val="99"/>
    <w:semiHidden/>
    <w:unhideWhenUsed/>
    <w:rsid w:val="00531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B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021404">
      <w:bodyDiv w:val="1"/>
      <w:marLeft w:val="0"/>
      <w:marRight w:val="0"/>
      <w:marTop w:val="0"/>
      <w:marBottom w:val="0"/>
      <w:divBdr>
        <w:top w:val="none" w:sz="0" w:space="0" w:color="auto"/>
        <w:left w:val="none" w:sz="0" w:space="0" w:color="auto"/>
        <w:bottom w:val="none" w:sz="0" w:space="0" w:color="auto"/>
        <w:right w:val="none" w:sz="0" w:space="0" w:color="auto"/>
      </w:divBdr>
    </w:div>
    <w:div w:id="305739552">
      <w:bodyDiv w:val="1"/>
      <w:marLeft w:val="0"/>
      <w:marRight w:val="0"/>
      <w:marTop w:val="0"/>
      <w:marBottom w:val="0"/>
      <w:divBdr>
        <w:top w:val="none" w:sz="0" w:space="0" w:color="auto"/>
        <w:left w:val="none" w:sz="0" w:space="0" w:color="auto"/>
        <w:bottom w:val="none" w:sz="0" w:space="0" w:color="auto"/>
        <w:right w:val="none" w:sz="0" w:space="0" w:color="auto"/>
      </w:divBdr>
    </w:div>
    <w:div w:id="366835286">
      <w:bodyDiv w:val="1"/>
      <w:marLeft w:val="0"/>
      <w:marRight w:val="0"/>
      <w:marTop w:val="0"/>
      <w:marBottom w:val="0"/>
      <w:divBdr>
        <w:top w:val="none" w:sz="0" w:space="0" w:color="auto"/>
        <w:left w:val="none" w:sz="0" w:space="0" w:color="auto"/>
        <w:bottom w:val="none" w:sz="0" w:space="0" w:color="auto"/>
        <w:right w:val="none" w:sz="0" w:space="0" w:color="auto"/>
      </w:divBdr>
    </w:div>
    <w:div w:id="526411420">
      <w:bodyDiv w:val="1"/>
      <w:marLeft w:val="0"/>
      <w:marRight w:val="0"/>
      <w:marTop w:val="0"/>
      <w:marBottom w:val="0"/>
      <w:divBdr>
        <w:top w:val="none" w:sz="0" w:space="0" w:color="auto"/>
        <w:left w:val="none" w:sz="0" w:space="0" w:color="auto"/>
        <w:bottom w:val="none" w:sz="0" w:space="0" w:color="auto"/>
        <w:right w:val="none" w:sz="0" w:space="0" w:color="auto"/>
      </w:divBdr>
    </w:div>
    <w:div w:id="579173176">
      <w:bodyDiv w:val="1"/>
      <w:marLeft w:val="0"/>
      <w:marRight w:val="0"/>
      <w:marTop w:val="0"/>
      <w:marBottom w:val="0"/>
      <w:divBdr>
        <w:top w:val="none" w:sz="0" w:space="0" w:color="auto"/>
        <w:left w:val="none" w:sz="0" w:space="0" w:color="auto"/>
        <w:bottom w:val="none" w:sz="0" w:space="0" w:color="auto"/>
        <w:right w:val="none" w:sz="0" w:space="0" w:color="auto"/>
      </w:divBdr>
    </w:div>
    <w:div w:id="994839914">
      <w:bodyDiv w:val="1"/>
      <w:marLeft w:val="0"/>
      <w:marRight w:val="0"/>
      <w:marTop w:val="0"/>
      <w:marBottom w:val="0"/>
      <w:divBdr>
        <w:top w:val="none" w:sz="0" w:space="0" w:color="auto"/>
        <w:left w:val="none" w:sz="0" w:space="0" w:color="auto"/>
        <w:bottom w:val="none" w:sz="0" w:space="0" w:color="auto"/>
        <w:right w:val="none" w:sz="0" w:space="0" w:color="auto"/>
      </w:divBdr>
    </w:div>
    <w:div w:id="1065374091">
      <w:bodyDiv w:val="1"/>
      <w:marLeft w:val="0"/>
      <w:marRight w:val="0"/>
      <w:marTop w:val="0"/>
      <w:marBottom w:val="0"/>
      <w:divBdr>
        <w:top w:val="none" w:sz="0" w:space="0" w:color="auto"/>
        <w:left w:val="none" w:sz="0" w:space="0" w:color="auto"/>
        <w:bottom w:val="none" w:sz="0" w:space="0" w:color="auto"/>
        <w:right w:val="none" w:sz="0" w:space="0" w:color="auto"/>
      </w:divBdr>
    </w:div>
    <w:div w:id="1076324446">
      <w:bodyDiv w:val="1"/>
      <w:marLeft w:val="0"/>
      <w:marRight w:val="0"/>
      <w:marTop w:val="0"/>
      <w:marBottom w:val="0"/>
      <w:divBdr>
        <w:top w:val="none" w:sz="0" w:space="0" w:color="auto"/>
        <w:left w:val="none" w:sz="0" w:space="0" w:color="auto"/>
        <w:bottom w:val="none" w:sz="0" w:space="0" w:color="auto"/>
        <w:right w:val="none" w:sz="0" w:space="0" w:color="auto"/>
      </w:divBdr>
    </w:div>
    <w:div w:id="1402751479">
      <w:bodyDiv w:val="1"/>
      <w:marLeft w:val="0"/>
      <w:marRight w:val="0"/>
      <w:marTop w:val="0"/>
      <w:marBottom w:val="0"/>
      <w:divBdr>
        <w:top w:val="none" w:sz="0" w:space="0" w:color="auto"/>
        <w:left w:val="none" w:sz="0" w:space="0" w:color="auto"/>
        <w:bottom w:val="none" w:sz="0" w:space="0" w:color="auto"/>
        <w:right w:val="none" w:sz="0" w:space="0" w:color="auto"/>
      </w:divBdr>
    </w:div>
    <w:div w:id="1726415588">
      <w:bodyDiv w:val="1"/>
      <w:marLeft w:val="0"/>
      <w:marRight w:val="0"/>
      <w:marTop w:val="0"/>
      <w:marBottom w:val="0"/>
      <w:divBdr>
        <w:top w:val="none" w:sz="0" w:space="0" w:color="auto"/>
        <w:left w:val="none" w:sz="0" w:space="0" w:color="auto"/>
        <w:bottom w:val="none" w:sz="0" w:space="0" w:color="auto"/>
        <w:right w:val="none" w:sz="0" w:space="0" w:color="auto"/>
      </w:divBdr>
    </w:div>
    <w:div w:id="1918593652">
      <w:bodyDiv w:val="1"/>
      <w:marLeft w:val="0"/>
      <w:marRight w:val="0"/>
      <w:marTop w:val="0"/>
      <w:marBottom w:val="0"/>
      <w:divBdr>
        <w:top w:val="none" w:sz="0" w:space="0" w:color="auto"/>
        <w:left w:val="none" w:sz="0" w:space="0" w:color="auto"/>
        <w:bottom w:val="none" w:sz="0" w:space="0" w:color="auto"/>
        <w:right w:val="none" w:sz="0" w:space="0" w:color="auto"/>
      </w:divBdr>
    </w:div>
    <w:div w:id="199402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66F03-436A-4D20-A4FA-9E34CDA8B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2226</TotalTime>
  <Pages>30</Pages>
  <Words>7518</Words>
  <Characters>42857</Characters>
  <Application>Microsoft Office Word</Application>
  <DocSecurity>0</DocSecurity>
  <Lines>357</Lines>
  <Paragraphs>100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Cassation Court</cp:lastModifiedBy>
  <cp:revision>45</cp:revision>
  <cp:lastPrinted>2026-04-08T07:02:00Z</cp:lastPrinted>
  <dcterms:created xsi:type="dcterms:W3CDTF">2025-07-01T11:29:00Z</dcterms:created>
  <dcterms:modified xsi:type="dcterms:W3CDTF">2026-04-08T11:27:00Z</dcterms:modified>
</cp:coreProperties>
</file>