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B6503" w14:textId="48B50F5C" w:rsidR="00536C22" w:rsidRPr="00536C22" w:rsidRDefault="00A2670F" w:rsidP="00536C22">
      <w:pPr>
        <w:tabs>
          <w:tab w:val="left" w:pos="4860"/>
          <w:tab w:val="left" w:pos="5040"/>
          <w:tab w:val="left" w:pos="5220"/>
        </w:tabs>
        <w:spacing w:after="0" w:line="240" w:lineRule="auto"/>
        <w:rPr>
          <w:rFonts w:ascii="GHEA Grapalat" w:eastAsia="Times New Roman" w:hAnsi="GHEA Grapalat" w:cs="Times New Roman"/>
          <w:lang w:val="hy-AM" w:eastAsia="ru-RU"/>
        </w:rPr>
      </w:pPr>
      <w:r w:rsidRPr="00536C22">
        <w:rPr>
          <w:rFonts w:ascii="GHEA Grapalat" w:eastAsia="Times New Roman" w:hAnsi="GHEA Grapalat" w:cs="Times New Roman"/>
          <w:noProof/>
          <w:lang w:val="ru-RU" w:eastAsia="ru-RU"/>
        </w:rPr>
        <w:drawing>
          <wp:anchor distT="0" distB="0" distL="114300" distR="114300" simplePos="0" relativeHeight="251659264" behindDoc="0" locked="0" layoutInCell="1" allowOverlap="1" wp14:anchorId="582E5E7A" wp14:editId="651B12AA">
            <wp:simplePos x="0" y="0"/>
            <wp:positionH relativeFrom="margin">
              <wp:posOffset>2974814</wp:posOffset>
            </wp:positionH>
            <wp:positionV relativeFrom="paragraph">
              <wp:posOffset>-101932</wp:posOffset>
            </wp:positionV>
            <wp:extent cx="1170305" cy="1128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17030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ECCC7" w14:textId="4A05F08C" w:rsidR="00536C22" w:rsidRPr="00536C22" w:rsidRDefault="00536C22" w:rsidP="00536C22">
      <w:pPr>
        <w:tabs>
          <w:tab w:val="left" w:pos="4860"/>
          <w:tab w:val="left" w:pos="5040"/>
          <w:tab w:val="left" w:pos="5220"/>
        </w:tabs>
        <w:spacing w:after="0" w:line="240" w:lineRule="auto"/>
        <w:rPr>
          <w:rFonts w:ascii="GHEA Grapalat" w:eastAsia="Times New Roman" w:hAnsi="GHEA Grapalat" w:cs="Times New Roman"/>
          <w:lang w:val="en-US" w:eastAsia="ru-RU"/>
        </w:rPr>
      </w:pPr>
    </w:p>
    <w:p w14:paraId="2B52B9F9" w14:textId="0A83E59D" w:rsidR="00536C22" w:rsidRPr="00536C22" w:rsidRDefault="00536C22" w:rsidP="00536C22">
      <w:pPr>
        <w:tabs>
          <w:tab w:val="left" w:pos="4860"/>
          <w:tab w:val="left" w:pos="5040"/>
          <w:tab w:val="left" w:pos="5220"/>
        </w:tabs>
        <w:spacing w:after="0" w:line="240" w:lineRule="auto"/>
        <w:rPr>
          <w:rFonts w:ascii="GHEA Grapalat" w:eastAsia="Times New Roman" w:hAnsi="GHEA Grapalat" w:cs="Times New Roman"/>
          <w:lang w:val="en-US" w:eastAsia="ru-RU"/>
        </w:rPr>
      </w:pPr>
    </w:p>
    <w:p w14:paraId="1FB54A78" w14:textId="77777777" w:rsidR="00536C22" w:rsidRPr="00536C22" w:rsidRDefault="00536C22" w:rsidP="00536C22">
      <w:pPr>
        <w:tabs>
          <w:tab w:val="left" w:pos="5220"/>
        </w:tabs>
        <w:spacing w:after="0" w:line="240" w:lineRule="auto"/>
        <w:rPr>
          <w:rFonts w:ascii="GHEA Grapalat" w:eastAsia="Times New Roman" w:hAnsi="GHEA Grapalat" w:cs="Times New Roman"/>
          <w:sz w:val="2"/>
          <w:szCs w:val="2"/>
          <w:lang w:val="hy-AM" w:eastAsia="ru-RU"/>
        </w:rPr>
      </w:pPr>
      <w:r w:rsidRPr="00536C22">
        <w:rPr>
          <w:rFonts w:ascii="GHEA Grapalat" w:eastAsia="Times New Roman" w:hAnsi="GHEA Grapalat" w:cs="Times New Roman"/>
          <w:lang w:val="hy-AM" w:eastAsia="ru-RU"/>
        </w:rPr>
        <w:t xml:space="preserve"> </w:t>
      </w:r>
      <w:r w:rsidRPr="00536C22">
        <w:rPr>
          <w:rFonts w:ascii="GHEA Grapalat" w:eastAsia="Times New Roman" w:hAnsi="GHEA Grapalat" w:cs="Times New Roman"/>
          <w:lang w:val="hy-AM" w:eastAsia="ru-RU"/>
        </w:rPr>
        <w:tab/>
      </w:r>
      <w:r w:rsidRPr="00536C22">
        <w:rPr>
          <w:rFonts w:ascii="GHEA Grapalat" w:eastAsia="Times New Roman" w:hAnsi="GHEA Grapalat" w:cs="Times New Roman"/>
          <w:lang w:val="hy-AM" w:eastAsia="ru-RU"/>
        </w:rPr>
        <w:tab/>
      </w:r>
      <w:r w:rsidRPr="00536C22">
        <w:rPr>
          <w:rFonts w:ascii="GHEA Grapalat" w:eastAsia="Times New Roman" w:hAnsi="GHEA Grapalat" w:cs="Times New Roman"/>
          <w:lang w:val="hy-AM" w:eastAsia="ru-RU"/>
        </w:rPr>
        <w:tab/>
      </w:r>
      <w:r w:rsidRPr="00536C22">
        <w:rPr>
          <w:rFonts w:ascii="GHEA Grapalat" w:eastAsia="Times New Roman" w:hAnsi="GHEA Grapalat" w:cs="Times New Roman"/>
          <w:lang w:val="hy-AM" w:eastAsia="ru-RU"/>
        </w:rPr>
        <w:tab/>
      </w:r>
      <w:r w:rsidRPr="00536C22">
        <w:rPr>
          <w:rFonts w:ascii="GHEA Grapalat" w:eastAsia="Times New Roman" w:hAnsi="GHEA Grapalat" w:cs="Times New Roman"/>
          <w:lang w:val="hy-AM" w:eastAsia="ru-RU"/>
        </w:rPr>
        <w:tab/>
      </w:r>
    </w:p>
    <w:p w14:paraId="08F69C3D" w14:textId="77777777" w:rsidR="00536C22" w:rsidRPr="00536C22" w:rsidRDefault="00536C22" w:rsidP="00536C22">
      <w:pPr>
        <w:spacing w:after="0" w:line="240" w:lineRule="auto"/>
        <w:rPr>
          <w:rFonts w:ascii="GHEA Grapalat" w:eastAsia="Times New Roman" w:hAnsi="GHEA Grapalat" w:cs="Times New Roman"/>
          <w:sz w:val="2"/>
          <w:szCs w:val="2"/>
          <w:lang w:val="hy-AM" w:eastAsia="ru-RU"/>
        </w:rPr>
      </w:pPr>
    </w:p>
    <w:p w14:paraId="77D47DF0" w14:textId="77777777" w:rsidR="00536C22" w:rsidRPr="00536C22" w:rsidRDefault="00536C22" w:rsidP="00536C22">
      <w:pPr>
        <w:spacing w:after="0" w:line="240" w:lineRule="auto"/>
        <w:rPr>
          <w:rFonts w:ascii="GHEA Grapalat" w:eastAsia="Times New Roman" w:hAnsi="GHEA Grapalat" w:cs="Times New Roman"/>
          <w:sz w:val="2"/>
          <w:szCs w:val="2"/>
          <w:lang w:val="hy-AM" w:eastAsia="ru-RU"/>
        </w:rPr>
      </w:pPr>
    </w:p>
    <w:p w14:paraId="2DF05FB8" w14:textId="77777777" w:rsidR="00536C22" w:rsidRPr="00536C22" w:rsidRDefault="00536C22" w:rsidP="00536C22">
      <w:pPr>
        <w:tabs>
          <w:tab w:val="left" w:pos="1276"/>
        </w:tabs>
        <w:spacing w:after="0" w:line="240" w:lineRule="auto"/>
        <w:ind w:firstLine="567"/>
        <w:jc w:val="center"/>
        <w:rPr>
          <w:rFonts w:ascii="GHEA Grapalat" w:eastAsia="Times New Roman" w:hAnsi="GHEA Grapalat" w:cs="Arial"/>
          <w:b/>
          <w:bCs/>
          <w:noProof/>
          <w:sz w:val="6"/>
          <w:szCs w:val="6"/>
          <w:lang w:val="hy-AM" w:eastAsia="ru-RU"/>
        </w:rPr>
      </w:pPr>
    </w:p>
    <w:p w14:paraId="7994CF50" w14:textId="461125D4" w:rsidR="00536C22" w:rsidRPr="00A2670F" w:rsidRDefault="00536C22" w:rsidP="00536C22">
      <w:pPr>
        <w:tabs>
          <w:tab w:val="left" w:pos="1276"/>
        </w:tabs>
        <w:spacing w:after="0" w:line="240" w:lineRule="auto"/>
        <w:ind w:firstLine="567"/>
        <w:jc w:val="center"/>
        <w:rPr>
          <w:rFonts w:ascii="GHEA Grapalat" w:eastAsia="Times New Roman" w:hAnsi="GHEA Grapalat" w:cs="Arial"/>
          <w:b/>
          <w:bCs/>
          <w:noProof/>
          <w:sz w:val="28"/>
          <w:szCs w:val="28"/>
          <w:lang w:val="hy-AM" w:eastAsia="ru-RU"/>
        </w:rPr>
      </w:pPr>
    </w:p>
    <w:p w14:paraId="7551A3B9" w14:textId="77777777" w:rsidR="00157B96" w:rsidRPr="00157B96" w:rsidRDefault="00157B96" w:rsidP="00536C22">
      <w:pPr>
        <w:tabs>
          <w:tab w:val="left" w:pos="1276"/>
        </w:tabs>
        <w:spacing w:after="0" w:line="240" w:lineRule="auto"/>
        <w:ind w:firstLine="567"/>
        <w:jc w:val="center"/>
        <w:rPr>
          <w:rFonts w:ascii="GHEA Grapalat" w:eastAsia="Times New Roman" w:hAnsi="GHEA Grapalat" w:cs="Arial"/>
          <w:b/>
          <w:bCs/>
          <w:noProof/>
          <w:lang w:val="hy-AM" w:eastAsia="ru-RU"/>
        </w:rPr>
      </w:pPr>
    </w:p>
    <w:p w14:paraId="5CE2161D" w14:textId="5AA7E038" w:rsidR="00536C22" w:rsidRPr="00536C22" w:rsidRDefault="00536C22" w:rsidP="00536C22">
      <w:pPr>
        <w:tabs>
          <w:tab w:val="left" w:pos="1276"/>
        </w:tabs>
        <w:spacing w:after="0" w:line="240" w:lineRule="auto"/>
        <w:ind w:firstLine="567"/>
        <w:jc w:val="center"/>
        <w:rPr>
          <w:rFonts w:ascii="GHEA Grapalat" w:eastAsia="Times New Roman" w:hAnsi="GHEA Grapalat" w:cs="Times New Roman"/>
          <w:b/>
          <w:bCs/>
          <w:noProof/>
          <w:sz w:val="32"/>
          <w:szCs w:val="32"/>
          <w:lang w:val="hy-AM" w:eastAsia="ru-RU"/>
        </w:rPr>
      </w:pPr>
      <w:r w:rsidRPr="00536C22">
        <w:rPr>
          <w:rFonts w:ascii="GHEA Grapalat" w:eastAsia="Times New Roman" w:hAnsi="GHEA Grapalat" w:cs="Arial"/>
          <w:b/>
          <w:bCs/>
          <w:noProof/>
          <w:sz w:val="32"/>
          <w:szCs w:val="32"/>
          <w:lang w:val="hy-AM" w:eastAsia="ru-RU"/>
        </w:rPr>
        <w:t>ՀԱՅԱՍՏԱՆԻ</w:t>
      </w:r>
      <w:r w:rsidRPr="00536C22">
        <w:rPr>
          <w:rFonts w:ascii="GHEA Grapalat" w:eastAsia="Times New Roman" w:hAnsi="GHEA Grapalat" w:cs="Sylfaen"/>
          <w:b/>
          <w:bCs/>
          <w:noProof/>
          <w:sz w:val="32"/>
          <w:szCs w:val="32"/>
          <w:lang w:val="hy-AM" w:eastAsia="ru-RU"/>
        </w:rPr>
        <w:t xml:space="preserve"> </w:t>
      </w:r>
      <w:r w:rsidRPr="00536C22">
        <w:rPr>
          <w:rFonts w:ascii="GHEA Grapalat" w:eastAsia="Times New Roman" w:hAnsi="GHEA Grapalat" w:cs="Arial"/>
          <w:b/>
          <w:bCs/>
          <w:noProof/>
          <w:sz w:val="32"/>
          <w:szCs w:val="32"/>
          <w:lang w:val="hy-AM" w:eastAsia="ru-RU"/>
        </w:rPr>
        <w:t>ՀԱՆՐԱՊԵՏՈՒԹՅՈՒՆ</w:t>
      </w:r>
    </w:p>
    <w:p w14:paraId="68773FA8" w14:textId="77777777" w:rsidR="00536C22" w:rsidRPr="00536C22" w:rsidRDefault="00536C22" w:rsidP="00536C22">
      <w:pPr>
        <w:tabs>
          <w:tab w:val="left" w:pos="1276"/>
        </w:tabs>
        <w:spacing w:after="0" w:line="240" w:lineRule="auto"/>
        <w:ind w:firstLine="567"/>
        <w:jc w:val="center"/>
        <w:rPr>
          <w:rFonts w:ascii="GHEA Grapalat" w:eastAsia="Times New Roman" w:hAnsi="GHEA Grapalat" w:cs="Arial"/>
          <w:b/>
          <w:bCs/>
          <w:noProof/>
          <w:sz w:val="32"/>
          <w:szCs w:val="32"/>
          <w:lang w:val="hy-AM" w:eastAsia="ru-RU"/>
        </w:rPr>
      </w:pPr>
      <w:r w:rsidRPr="00536C22">
        <w:rPr>
          <w:rFonts w:ascii="GHEA Grapalat" w:eastAsia="Times New Roman" w:hAnsi="GHEA Grapalat" w:cs="Arial"/>
          <w:b/>
          <w:bCs/>
          <w:noProof/>
          <w:sz w:val="32"/>
          <w:szCs w:val="32"/>
          <w:lang w:val="hy-AM" w:eastAsia="ru-RU"/>
        </w:rPr>
        <w:t>ՎՃՌԱԲԵԿ</w:t>
      </w:r>
      <w:r w:rsidRPr="00536C22">
        <w:rPr>
          <w:rFonts w:ascii="GHEA Grapalat" w:eastAsia="Times New Roman" w:hAnsi="GHEA Grapalat" w:cs="Sylfaen"/>
          <w:b/>
          <w:bCs/>
          <w:noProof/>
          <w:sz w:val="32"/>
          <w:szCs w:val="32"/>
          <w:lang w:val="hy-AM" w:eastAsia="ru-RU"/>
        </w:rPr>
        <w:t xml:space="preserve"> </w:t>
      </w:r>
      <w:r w:rsidRPr="00536C22">
        <w:rPr>
          <w:rFonts w:ascii="GHEA Grapalat" w:eastAsia="Times New Roman" w:hAnsi="GHEA Grapalat" w:cs="Arial"/>
          <w:b/>
          <w:bCs/>
          <w:noProof/>
          <w:sz w:val="32"/>
          <w:szCs w:val="32"/>
          <w:lang w:val="hy-AM" w:eastAsia="ru-RU"/>
        </w:rPr>
        <w:t>ԴԱՏԱՐԱՆ</w:t>
      </w:r>
    </w:p>
    <w:p w14:paraId="41D20A2A" w14:textId="68082F0C" w:rsidR="00536C22" w:rsidRPr="00536C22" w:rsidRDefault="00536C22" w:rsidP="00536C22">
      <w:pPr>
        <w:tabs>
          <w:tab w:val="left" w:pos="1276"/>
        </w:tabs>
        <w:spacing w:after="0" w:line="240" w:lineRule="auto"/>
        <w:ind w:firstLine="567"/>
        <w:rPr>
          <w:rFonts w:ascii="GHEA Grapalat" w:eastAsia="Times New Roman" w:hAnsi="GHEA Grapalat" w:cs="Times New Roman"/>
          <w:noProof/>
          <w:sz w:val="28"/>
          <w:szCs w:val="28"/>
          <w:lang w:val="hy-AM" w:eastAsia="ru-RU"/>
        </w:rPr>
      </w:pPr>
    </w:p>
    <w:p w14:paraId="31DCC9F2" w14:textId="72436BD2" w:rsidR="00536C22" w:rsidRPr="00536C22" w:rsidRDefault="00536C22" w:rsidP="00536C22">
      <w:pPr>
        <w:spacing w:after="0" w:line="240" w:lineRule="auto"/>
        <w:ind w:right="-1"/>
        <w:contextualSpacing/>
        <w:rPr>
          <w:rFonts w:ascii="GHEA Grapalat" w:eastAsia="SimSun" w:hAnsi="GHEA Grapalat" w:cs="Times New Roman"/>
          <w:b/>
          <w:bCs/>
          <w:color w:val="000000"/>
          <w:sz w:val="24"/>
          <w:szCs w:val="24"/>
          <w:u w:val="single"/>
          <w:lang w:val="hy-AM" w:eastAsia="zh-CN"/>
        </w:rPr>
      </w:pPr>
      <w:r w:rsidRPr="00536C22">
        <w:rPr>
          <w:rFonts w:ascii="GHEA Grapalat" w:eastAsia="SimSun" w:hAnsi="GHEA Grapalat" w:cs="Sylfaen"/>
          <w:color w:val="000000"/>
          <w:sz w:val="24"/>
          <w:szCs w:val="24"/>
          <w:lang w:val="hy-AM" w:eastAsia="zh-CN"/>
        </w:rPr>
        <w:t xml:space="preserve">ՀՀ վերաքննիչ քաղաքացիական                     </w:t>
      </w:r>
      <w:r w:rsidRPr="006D5BC3">
        <w:rPr>
          <w:rFonts w:ascii="GHEA Grapalat" w:eastAsia="SimSun" w:hAnsi="GHEA Grapalat" w:cs="Sylfaen"/>
          <w:color w:val="000000"/>
          <w:sz w:val="24"/>
          <w:szCs w:val="24"/>
          <w:lang w:val="hy-AM" w:eastAsia="zh-CN"/>
        </w:rPr>
        <w:t xml:space="preserve">   </w:t>
      </w:r>
      <w:r w:rsidRPr="00536C22">
        <w:rPr>
          <w:rFonts w:ascii="GHEA Grapalat" w:eastAsia="SimSun" w:hAnsi="GHEA Grapalat" w:cs="Sylfaen"/>
          <w:color w:val="000000"/>
          <w:sz w:val="24"/>
          <w:szCs w:val="24"/>
          <w:lang w:val="hy-AM" w:eastAsia="zh-CN"/>
        </w:rPr>
        <w:t xml:space="preserve"> Քաղաքացիական</w:t>
      </w:r>
      <w:r w:rsidRPr="00536C22">
        <w:rPr>
          <w:rFonts w:ascii="GHEA Grapalat" w:eastAsia="SimSun" w:hAnsi="GHEA Grapalat" w:cs="Times New Roman"/>
          <w:color w:val="000000"/>
          <w:sz w:val="24"/>
          <w:szCs w:val="24"/>
          <w:lang w:val="hy-AM" w:eastAsia="zh-CN"/>
        </w:rPr>
        <w:t xml:space="preserve"> </w:t>
      </w:r>
      <w:r w:rsidRPr="00536C22">
        <w:rPr>
          <w:rFonts w:ascii="GHEA Grapalat" w:eastAsia="SimSun" w:hAnsi="GHEA Grapalat" w:cs="Sylfaen"/>
          <w:color w:val="000000"/>
          <w:sz w:val="24"/>
          <w:szCs w:val="24"/>
          <w:lang w:val="hy-AM" w:eastAsia="zh-CN"/>
        </w:rPr>
        <w:t>գործ</w:t>
      </w:r>
      <w:r w:rsidRPr="00536C22">
        <w:rPr>
          <w:rFonts w:ascii="GHEA Grapalat" w:eastAsia="SimSun" w:hAnsi="GHEA Grapalat" w:cs="Times New Roman"/>
          <w:color w:val="000000"/>
          <w:sz w:val="24"/>
          <w:szCs w:val="24"/>
          <w:lang w:val="hy-AM" w:eastAsia="zh-CN"/>
        </w:rPr>
        <w:t xml:space="preserve"> </w:t>
      </w:r>
      <w:r w:rsidRPr="00536C22">
        <w:rPr>
          <w:rFonts w:ascii="GHEA Grapalat" w:eastAsia="SimSun" w:hAnsi="GHEA Grapalat" w:cs="Sylfaen"/>
          <w:color w:val="000000"/>
          <w:sz w:val="24"/>
          <w:szCs w:val="24"/>
          <w:lang w:val="hy-AM" w:eastAsia="zh-CN"/>
        </w:rPr>
        <w:t>թիվ</w:t>
      </w:r>
      <w:r w:rsidRPr="00536C22">
        <w:rPr>
          <w:rFonts w:ascii="GHEA Grapalat" w:eastAsia="SimSun" w:hAnsi="GHEA Grapalat" w:cs="Times New Roman"/>
          <w:color w:val="000000"/>
          <w:sz w:val="24"/>
          <w:szCs w:val="24"/>
          <w:lang w:val="hy-AM" w:eastAsia="zh-CN"/>
        </w:rPr>
        <w:t xml:space="preserve"> </w:t>
      </w:r>
      <w:bookmarkStart w:id="0" w:name="_Hlk202954262"/>
      <w:r w:rsidRPr="00536C22">
        <w:rPr>
          <w:rFonts w:ascii="GHEA Grapalat" w:eastAsia="SimSun" w:hAnsi="GHEA Grapalat" w:cs="Times New Roman"/>
          <w:b/>
          <w:bCs/>
          <w:color w:val="000000"/>
          <w:sz w:val="24"/>
          <w:szCs w:val="24"/>
          <w:u w:val="single"/>
          <w:lang w:val="hy-AM" w:eastAsia="zh-CN"/>
        </w:rPr>
        <w:t>ՍԴ2/0257/02/17</w:t>
      </w:r>
      <w:bookmarkEnd w:id="0"/>
    </w:p>
    <w:p w14:paraId="7E3C16D6" w14:textId="1A9C1D08" w:rsidR="00536C22" w:rsidRPr="00536C22" w:rsidRDefault="00536C22" w:rsidP="00536C22">
      <w:pPr>
        <w:spacing w:after="0" w:line="240" w:lineRule="auto"/>
        <w:ind w:right="-1"/>
        <w:contextualSpacing/>
        <w:rPr>
          <w:rFonts w:ascii="GHEA Grapalat" w:eastAsia="SimSun" w:hAnsi="GHEA Grapalat" w:cs="Times New Roman"/>
          <w:b/>
          <w:color w:val="000000"/>
          <w:sz w:val="24"/>
          <w:szCs w:val="24"/>
          <w:lang w:val="hy-AM" w:eastAsia="zh-CN"/>
        </w:rPr>
      </w:pPr>
      <w:r w:rsidRPr="00536C22">
        <w:rPr>
          <w:rFonts w:ascii="GHEA Grapalat" w:eastAsia="SimSun" w:hAnsi="GHEA Grapalat" w:cs="Sylfaen"/>
          <w:color w:val="000000"/>
          <w:sz w:val="24"/>
          <w:szCs w:val="24"/>
          <w:lang w:val="hy-AM" w:eastAsia="zh-CN"/>
        </w:rPr>
        <w:t>դատարանի</w:t>
      </w:r>
      <w:r w:rsidRPr="00536C22">
        <w:rPr>
          <w:rFonts w:ascii="GHEA Grapalat" w:eastAsia="SimSun" w:hAnsi="GHEA Grapalat" w:cs="Times New Roman"/>
          <w:color w:val="000000"/>
          <w:sz w:val="24"/>
          <w:szCs w:val="24"/>
          <w:lang w:val="hy-AM" w:eastAsia="zh-CN"/>
        </w:rPr>
        <w:t xml:space="preserve"> </w:t>
      </w:r>
      <w:r w:rsidRPr="00536C22">
        <w:rPr>
          <w:rFonts w:ascii="GHEA Grapalat" w:eastAsia="SimSun" w:hAnsi="GHEA Grapalat" w:cs="Sylfaen"/>
          <w:color w:val="000000"/>
          <w:sz w:val="24"/>
          <w:szCs w:val="24"/>
          <w:lang w:val="hy-AM" w:eastAsia="zh-CN"/>
        </w:rPr>
        <w:t>որոշում</w:t>
      </w:r>
      <w:r w:rsidRPr="00536C22">
        <w:rPr>
          <w:rFonts w:ascii="GHEA Grapalat" w:eastAsia="SimSun" w:hAnsi="GHEA Grapalat" w:cs="Times New Roman"/>
          <w:b/>
          <w:color w:val="000000"/>
          <w:sz w:val="24"/>
          <w:szCs w:val="24"/>
          <w:lang w:val="hy-AM" w:eastAsia="zh-CN"/>
        </w:rPr>
        <w:t xml:space="preserve">                                                                                          </w:t>
      </w:r>
      <w:r w:rsidRPr="00485632">
        <w:rPr>
          <w:rFonts w:ascii="GHEA Grapalat" w:eastAsia="SimSun" w:hAnsi="GHEA Grapalat" w:cs="Times New Roman"/>
          <w:b/>
          <w:color w:val="000000"/>
          <w:sz w:val="24"/>
          <w:szCs w:val="24"/>
          <w:lang w:val="hy-AM" w:eastAsia="zh-CN"/>
        </w:rPr>
        <w:t xml:space="preserve">  </w:t>
      </w:r>
      <w:r w:rsidRPr="00536C22">
        <w:rPr>
          <w:rFonts w:ascii="GHEA Grapalat" w:eastAsia="SimSun" w:hAnsi="GHEA Grapalat" w:cs="Times New Roman"/>
          <w:b/>
          <w:color w:val="000000"/>
          <w:sz w:val="24"/>
          <w:szCs w:val="24"/>
          <w:lang w:val="hy-AM" w:eastAsia="zh-CN"/>
        </w:rPr>
        <w:t xml:space="preserve"> 202</w:t>
      </w:r>
      <w:r w:rsidR="00157B96">
        <w:rPr>
          <w:rFonts w:ascii="GHEA Grapalat" w:eastAsia="SimSun" w:hAnsi="GHEA Grapalat" w:cs="Times New Roman"/>
          <w:b/>
          <w:color w:val="000000"/>
          <w:sz w:val="24"/>
          <w:szCs w:val="24"/>
          <w:lang w:val="hy-AM" w:eastAsia="zh-CN"/>
        </w:rPr>
        <w:t>6</w:t>
      </w:r>
      <w:r w:rsidRPr="00536C22">
        <w:rPr>
          <w:rFonts w:ascii="GHEA Grapalat" w:eastAsia="SimSun" w:hAnsi="GHEA Grapalat" w:cs="Sylfaen"/>
          <w:b/>
          <w:color w:val="000000"/>
          <w:sz w:val="24"/>
          <w:szCs w:val="24"/>
          <w:lang w:val="hy-AM" w:eastAsia="zh-CN"/>
        </w:rPr>
        <w:t>թ</w:t>
      </w:r>
      <w:r w:rsidRPr="00536C22">
        <w:rPr>
          <w:rFonts w:ascii="GHEA Grapalat" w:eastAsia="SimSun" w:hAnsi="GHEA Grapalat" w:cs="Times New Roman"/>
          <w:b/>
          <w:color w:val="000000"/>
          <w:sz w:val="24"/>
          <w:szCs w:val="24"/>
          <w:lang w:val="hy-AM" w:eastAsia="zh-CN"/>
        </w:rPr>
        <w:t>.</w:t>
      </w:r>
    </w:p>
    <w:p w14:paraId="62450C59" w14:textId="7FBCC1DE" w:rsidR="00536C22" w:rsidRPr="00536C22" w:rsidRDefault="00536C22" w:rsidP="00536C22">
      <w:pPr>
        <w:spacing w:after="0" w:line="240" w:lineRule="auto"/>
        <w:ind w:right="-1"/>
        <w:contextualSpacing/>
        <w:rPr>
          <w:rFonts w:ascii="GHEA Grapalat" w:eastAsia="SimSun" w:hAnsi="GHEA Grapalat" w:cs="Times New Roman"/>
          <w:bCs/>
          <w:color w:val="000000"/>
          <w:sz w:val="24"/>
          <w:szCs w:val="24"/>
          <w:lang w:val="hy-AM" w:eastAsia="zh-CN"/>
        </w:rPr>
      </w:pPr>
      <w:r w:rsidRPr="00536C22">
        <w:rPr>
          <w:rFonts w:ascii="GHEA Grapalat" w:eastAsia="SimSun" w:hAnsi="GHEA Grapalat" w:cs="Times New Roman"/>
          <w:bCs/>
          <w:color w:val="000000"/>
          <w:sz w:val="24"/>
          <w:szCs w:val="24"/>
          <w:lang w:val="hy-AM" w:eastAsia="zh-CN"/>
        </w:rPr>
        <w:t>Քաղաքացիական գործ թիվ ՍԴ2/0257/02/17</w:t>
      </w:r>
    </w:p>
    <w:tbl>
      <w:tblPr>
        <w:tblW w:w="0" w:type="auto"/>
        <w:tblInd w:w="-90" w:type="dxa"/>
        <w:tblLayout w:type="fixed"/>
        <w:tblLook w:val="04A0" w:firstRow="1" w:lastRow="0" w:firstColumn="1" w:lastColumn="0" w:noHBand="0" w:noVBand="1"/>
      </w:tblPr>
      <w:tblGrid>
        <w:gridCol w:w="2988"/>
        <w:gridCol w:w="3060"/>
      </w:tblGrid>
      <w:tr w:rsidR="00536C22" w:rsidRPr="00536C22" w14:paraId="58C6660C" w14:textId="77777777" w:rsidTr="00536C22">
        <w:trPr>
          <w:trHeight w:val="911"/>
        </w:trPr>
        <w:tc>
          <w:tcPr>
            <w:tcW w:w="2988" w:type="dxa"/>
            <w:shd w:val="clear" w:color="auto" w:fill="auto"/>
          </w:tcPr>
          <w:p w14:paraId="0DF78EDF" w14:textId="77777777" w:rsidR="00536C22" w:rsidRPr="00536C22" w:rsidRDefault="00536C22" w:rsidP="00536C22">
            <w:pPr>
              <w:spacing w:after="0" w:line="240" w:lineRule="auto"/>
              <w:ind w:left="-113" w:right="-426" w:firstLine="113"/>
              <w:contextualSpacing/>
              <w:jc w:val="both"/>
              <w:rPr>
                <w:rFonts w:ascii="GHEA Grapalat" w:eastAsia="Times New Roman" w:hAnsi="GHEA Grapalat" w:cs="Sylfaen"/>
                <w:sz w:val="24"/>
                <w:szCs w:val="24"/>
                <w:lang w:val="hy-AM" w:eastAsia="ru-RU"/>
              </w:rPr>
            </w:pPr>
            <w:r w:rsidRPr="00536C22">
              <w:rPr>
                <w:rFonts w:ascii="GHEA Grapalat" w:eastAsia="Times New Roman" w:hAnsi="GHEA Grapalat" w:cs="Sylfaen"/>
                <w:sz w:val="24"/>
                <w:szCs w:val="24"/>
                <w:lang w:val="hy-AM" w:eastAsia="ru-RU"/>
              </w:rPr>
              <w:t>Նախագահող</w:t>
            </w:r>
            <w:r w:rsidRPr="00536C22">
              <w:rPr>
                <w:rFonts w:ascii="GHEA Grapalat" w:eastAsia="Times New Roman" w:hAnsi="GHEA Grapalat" w:cs="Times New Roman"/>
                <w:sz w:val="24"/>
                <w:szCs w:val="24"/>
                <w:lang w:val="hy-AM" w:eastAsia="ru-RU"/>
              </w:rPr>
              <w:t xml:space="preserve"> </w:t>
            </w:r>
            <w:r w:rsidRPr="00536C22">
              <w:rPr>
                <w:rFonts w:ascii="GHEA Grapalat" w:eastAsia="Times New Roman" w:hAnsi="GHEA Grapalat" w:cs="Sylfaen"/>
                <w:sz w:val="24"/>
                <w:szCs w:val="24"/>
                <w:lang w:val="hy-AM" w:eastAsia="ru-RU"/>
              </w:rPr>
              <w:t xml:space="preserve">դատավոր՝      </w:t>
            </w:r>
          </w:p>
          <w:p w14:paraId="6D30C100" w14:textId="77777777" w:rsidR="00536C22" w:rsidRPr="00536C22" w:rsidRDefault="00536C22" w:rsidP="00536C22">
            <w:pPr>
              <w:tabs>
                <w:tab w:val="left" w:pos="3374"/>
              </w:tabs>
              <w:spacing w:after="0" w:line="240" w:lineRule="auto"/>
              <w:ind w:left="-113" w:right="-426" w:firstLine="113"/>
              <w:contextualSpacing/>
              <w:jc w:val="both"/>
              <w:rPr>
                <w:rFonts w:ascii="GHEA Grapalat" w:eastAsia="Times New Roman" w:hAnsi="GHEA Grapalat" w:cs="Sylfaen"/>
                <w:sz w:val="24"/>
                <w:szCs w:val="24"/>
                <w:lang w:val="hy-AM" w:eastAsia="ru-RU"/>
              </w:rPr>
            </w:pPr>
            <w:r w:rsidRPr="00536C22">
              <w:rPr>
                <w:rFonts w:ascii="GHEA Grapalat" w:eastAsia="Times New Roman" w:hAnsi="GHEA Grapalat" w:cs="Sylfaen"/>
                <w:sz w:val="24"/>
                <w:szCs w:val="24"/>
                <w:lang w:val="hy-AM" w:eastAsia="ru-RU"/>
              </w:rPr>
              <w:t xml:space="preserve">Դատավորներ՝                      </w:t>
            </w:r>
          </w:p>
          <w:p w14:paraId="0268FB7D" w14:textId="77777777" w:rsidR="00536C22" w:rsidRPr="00536C22" w:rsidRDefault="00536C22" w:rsidP="00536C22">
            <w:pPr>
              <w:tabs>
                <w:tab w:val="left" w:pos="3374"/>
              </w:tabs>
              <w:spacing w:after="0" w:line="240" w:lineRule="auto"/>
              <w:ind w:left="-113" w:right="-426" w:firstLine="113"/>
              <w:contextualSpacing/>
              <w:jc w:val="both"/>
              <w:rPr>
                <w:rFonts w:ascii="GHEA Grapalat" w:eastAsia="Times New Roman" w:hAnsi="GHEA Grapalat" w:cs="Times New Roman"/>
                <w:sz w:val="24"/>
                <w:szCs w:val="24"/>
                <w:lang w:val="hy-AM" w:eastAsia="ru-RU"/>
              </w:rPr>
            </w:pPr>
            <w:r w:rsidRPr="00536C22">
              <w:rPr>
                <w:rFonts w:ascii="GHEA Grapalat" w:eastAsia="Times New Roman" w:hAnsi="GHEA Grapalat" w:cs="Times New Roman"/>
                <w:sz w:val="24"/>
                <w:szCs w:val="24"/>
                <w:lang w:val="hy-AM" w:eastAsia="ru-RU"/>
              </w:rPr>
              <w:tab/>
              <w:t xml:space="preserve">            </w:t>
            </w:r>
          </w:p>
          <w:p w14:paraId="10849FD6" w14:textId="77777777" w:rsidR="00536C22" w:rsidRPr="00536C22" w:rsidRDefault="00536C22" w:rsidP="00536C22">
            <w:pPr>
              <w:spacing w:after="0" w:line="240" w:lineRule="auto"/>
              <w:ind w:left="-113" w:right="-426" w:firstLine="113"/>
              <w:contextualSpacing/>
              <w:jc w:val="both"/>
              <w:rPr>
                <w:rFonts w:ascii="GHEA Grapalat" w:eastAsia="Times New Roman" w:hAnsi="GHEA Grapalat" w:cs="Times New Roman"/>
                <w:sz w:val="2"/>
                <w:szCs w:val="2"/>
                <w:lang w:val="hy-AM" w:eastAsia="ru-RU"/>
              </w:rPr>
            </w:pPr>
            <w:r w:rsidRPr="00536C22">
              <w:rPr>
                <w:rFonts w:ascii="GHEA Grapalat" w:eastAsia="Times New Roman" w:hAnsi="GHEA Grapalat" w:cs="Times New Roman"/>
                <w:sz w:val="24"/>
                <w:szCs w:val="24"/>
                <w:lang w:val="hy-AM" w:eastAsia="ru-RU"/>
              </w:rPr>
              <w:tab/>
            </w:r>
            <w:r w:rsidRPr="00536C22">
              <w:rPr>
                <w:rFonts w:ascii="GHEA Grapalat" w:eastAsia="Times New Roman" w:hAnsi="GHEA Grapalat" w:cs="Times New Roman"/>
                <w:sz w:val="24"/>
                <w:szCs w:val="24"/>
                <w:lang w:val="hy-AM" w:eastAsia="ru-RU"/>
              </w:rPr>
              <w:tab/>
            </w:r>
            <w:r w:rsidRPr="00536C22">
              <w:rPr>
                <w:rFonts w:ascii="GHEA Grapalat" w:eastAsia="Times New Roman" w:hAnsi="GHEA Grapalat" w:cs="Times New Roman"/>
                <w:sz w:val="24"/>
                <w:szCs w:val="24"/>
                <w:lang w:val="hy-AM" w:eastAsia="ru-RU"/>
              </w:rPr>
              <w:tab/>
              <w:t xml:space="preserve">            </w:t>
            </w:r>
          </w:p>
        </w:tc>
        <w:tc>
          <w:tcPr>
            <w:tcW w:w="3060" w:type="dxa"/>
          </w:tcPr>
          <w:p w14:paraId="4AF49BC7" w14:textId="77777777" w:rsidR="00536C22" w:rsidRPr="00536C22" w:rsidRDefault="00536C22" w:rsidP="00536C22">
            <w:pPr>
              <w:spacing w:after="0" w:line="240" w:lineRule="auto"/>
              <w:ind w:left="-113" w:right="-426" w:firstLine="113"/>
              <w:contextualSpacing/>
              <w:jc w:val="both"/>
              <w:rPr>
                <w:rFonts w:ascii="GHEA Grapalat" w:eastAsia="Times New Roman" w:hAnsi="GHEA Grapalat" w:cs="Sylfaen"/>
                <w:sz w:val="24"/>
                <w:szCs w:val="24"/>
                <w:lang w:val="hy-AM" w:eastAsia="ru-RU"/>
              </w:rPr>
            </w:pPr>
            <w:r w:rsidRPr="00536C22">
              <w:rPr>
                <w:rFonts w:ascii="GHEA Grapalat" w:eastAsia="Times New Roman" w:hAnsi="GHEA Grapalat" w:cs="Sylfaen"/>
                <w:sz w:val="24"/>
                <w:szCs w:val="24"/>
                <w:lang w:val="hy-AM" w:eastAsia="ru-RU"/>
              </w:rPr>
              <w:t>Մ</w:t>
            </w:r>
            <w:r w:rsidRPr="00536C22">
              <w:rPr>
                <w:rFonts w:ascii="GHEA Grapalat" w:eastAsia="Times New Roman" w:hAnsi="GHEA Grapalat" w:cs="Times New Roman"/>
                <w:sz w:val="24"/>
                <w:szCs w:val="24"/>
                <w:lang w:val="hy-AM" w:eastAsia="ru-RU"/>
              </w:rPr>
              <w:t>. Հարթենյան</w:t>
            </w:r>
            <w:r w:rsidRPr="00536C22">
              <w:rPr>
                <w:rFonts w:ascii="GHEA Grapalat" w:eastAsia="Times New Roman" w:hAnsi="GHEA Grapalat" w:cs="Sylfaen"/>
                <w:sz w:val="24"/>
                <w:szCs w:val="24"/>
                <w:lang w:val="hy-AM" w:eastAsia="ru-RU"/>
              </w:rPr>
              <w:t xml:space="preserve"> </w:t>
            </w:r>
          </w:p>
          <w:p w14:paraId="2508F344" w14:textId="77777777" w:rsidR="00536C22" w:rsidRPr="00536C22" w:rsidRDefault="00536C22" w:rsidP="00536C22">
            <w:pPr>
              <w:spacing w:after="0" w:line="240" w:lineRule="auto"/>
              <w:ind w:left="-113" w:right="-426" w:firstLine="113"/>
              <w:contextualSpacing/>
              <w:jc w:val="both"/>
              <w:rPr>
                <w:rFonts w:ascii="GHEA Grapalat" w:eastAsia="Times New Roman" w:hAnsi="GHEA Grapalat" w:cs="Sylfaen"/>
                <w:sz w:val="24"/>
                <w:szCs w:val="24"/>
                <w:lang w:val="hy-AM" w:eastAsia="ru-RU"/>
              </w:rPr>
            </w:pPr>
            <w:r w:rsidRPr="00536C22">
              <w:rPr>
                <w:rFonts w:ascii="GHEA Grapalat" w:eastAsia="Times New Roman" w:hAnsi="GHEA Grapalat" w:cs="Sylfaen"/>
                <w:sz w:val="24"/>
                <w:szCs w:val="24"/>
                <w:lang w:val="hy-AM" w:eastAsia="ru-RU"/>
              </w:rPr>
              <w:t>Ս. Մատինյան</w:t>
            </w:r>
          </w:p>
          <w:p w14:paraId="6369469A" w14:textId="77777777" w:rsidR="00536C22" w:rsidRPr="00536C22" w:rsidRDefault="00536C22" w:rsidP="00536C22">
            <w:pPr>
              <w:spacing w:after="0" w:line="240" w:lineRule="auto"/>
              <w:ind w:left="-113" w:right="-426" w:firstLine="113"/>
              <w:contextualSpacing/>
              <w:jc w:val="both"/>
              <w:rPr>
                <w:rFonts w:ascii="GHEA Grapalat" w:eastAsia="Times New Roman" w:hAnsi="GHEA Grapalat" w:cs="Sylfaen"/>
                <w:sz w:val="24"/>
                <w:szCs w:val="24"/>
                <w:lang w:val="hy-AM" w:eastAsia="ru-RU"/>
              </w:rPr>
            </w:pPr>
            <w:r w:rsidRPr="00536C22">
              <w:rPr>
                <w:rFonts w:ascii="GHEA Grapalat" w:eastAsia="Times New Roman" w:hAnsi="GHEA Grapalat" w:cs="Sylfaen"/>
                <w:sz w:val="24"/>
                <w:szCs w:val="24"/>
                <w:lang w:val="hy-AM" w:eastAsia="ru-RU"/>
              </w:rPr>
              <w:t>Ն. Կարապետյան</w:t>
            </w:r>
          </w:p>
        </w:tc>
      </w:tr>
    </w:tbl>
    <w:p w14:paraId="4E45CDF9" w14:textId="77777777" w:rsidR="00536C22" w:rsidRPr="00536C22" w:rsidRDefault="00536C22" w:rsidP="00536C22">
      <w:pPr>
        <w:spacing w:after="0" w:line="240" w:lineRule="auto"/>
        <w:ind w:right="-1"/>
        <w:contextualSpacing/>
        <w:rPr>
          <w:rFonts w:ascii="GHEA Grapalat" w:eastAsia="SimSun" w:hAnsi="GHEA Grapalat" w:cs="Times New Roman"/>
          <w:bCs/>
          <w:color w:val="000000"/>
          <w:sz w:val="24"/>
          <w:szCs w:val="24"/>
          <w:lang w:val="hy-AM" w:eastAsia="zh-CN"/>
        </w:rPr>
      </w:pPr>
      <w:r w:rsidRPr="00536C22">
        <w:rPr>
          <w:rFonts w:ascii="GHEA Grapalat" w:eastAsia="SimSun" w:hAnsi="GHEA Grapalat" w:cs="Times New Roman"/>
          <w:bCs/>
          <w:color w:val="000000"/>
          <w:sz w:val="24"/>
          <w:szCs w:val="24"/>
          <w:lang w:val="hy-AM" w:eastAsia="zh-CN"/>
        </w:rPr>
        <w:t xml:space="preserve">   </w:t>
      </w:r>
    </w:p>
    <w:p w14:paraId="66FBADB6" w14:textId="7A3D51C3" w:rsidR="00536C22" w:rsidRPr="00536C22" w:rsidRDefault="00536C22" w:rsidP="00536C22">
      <w:pPr>
        <w:spacing w:after="0" w:line="240" w:lineRule="auto"/>
        <w:ind w:right="-1"/>
        <w:contextualSpacing/>
        <w:rPr>
          <w:rFonts w:ascii="GHEA Grapalat" w:eastAsia="SimSun" w:hAnsi="GHEA Grapalat" w:cs="Times New Roman"/>
          <w:bCs/>
          <w:color w:val="000000"/>
          <w:sz w:val="24"/>
          <w:szCs w:val="24"/>
          <w:lang w:val="hy-AM" w:eastAsia="zh-CN"/>
        </w:rPr>
      </w:pPr>
    </w:p>
    <w:p w14:paraId="6043FA4E" w14:textId="77777777" w:rsidR="00536C22" w:rsidRPr="00536C22" w:rsidRDefault="00536C22" w:rsidP="00536C22">
      <w:pPr>
        <w:spacing w:after="0" w:line="240" w:lineRule="auto"/>
        <w:ind w:right="-426"/>
        <w:contextualSpacing/>
        <w:jc w:val="center"/>
        <w:rPr>
          <w:rFonts w:ascii="GHEA Grapalat" w:eastAsia="Times New Roman" w:hAnsi="GHEA Grapalat" w:cs="Sylfaen"/>
          <w:b/>
          <w:bCs/>
          <w:noProof/>
          <w:sz w:val="20"/>
          <w:szCs w:val="20"/>
          <w:lang w:val="hy-AM" w:eastAsia="ru-RU"/>
        </w:rPr>
      </w:pPr>
      <w:r w:rsidRPr="00536C22">
        <w:rPr>
          <w:rFonts w:ascii="GHEA Grapalat" w:eastAsia="Times New Roman" w:hAnsi="GHEA Grapalat" w:cs="Arial"/>
          <w:b/>
          <w:bCs/>
          <w:noProof/>
          <w:sz w:val="28"/>
          <w:szCs w:val="28"/>
          <w:lang w:val="hy-AM" w:eastAsia="ru-RU"/>
        </w:rPr>
        <w:t>Ո</w:t>
      </w:r>
      <w:r w:rsidRPr="00536C22">
        <w:rPr>
          <w:rFonts w:ascii="GHEA Grapalat" w:eastAsia="Times New Roman" w:hAnsi="GHEA Grapalat" w:cs="Sylfaen"/>
          <w:b/>
          <w:bCs/>
          <w:noProof/>
          <w:sz w:val="28"/>
          <w:szCs w:val="28"/>
          <w:lang w:val="hy-AM" w:eastAsia="ru-RU"/>
        </w:rPr>
        <w:t xml:space="preserve"> </w:t>
      </w:r>
      <w:r w:rsidRPr="00536C22">
        <w:rPr>
          <w:rFonts w:ascii="GHEA Grapalat" w:eastAsia="Times New Roman" w:hAnsi="GHEA Grapalat" w:cs="Arial"/>
          <w:b/>
          <w:bCs/>
          <w:noProof/>
          <w:sz w:val="28"/>
          <w:szCs w:val="28"/>
          <w:lang w:val="hy-AM" w:eastAsia="ru-RU"/>
        </w:rPr>
        <w:t>Ր</w:t>
      </w:r>
      <w:r w:rsidRPr="00536C22">
        <w:rPr>
          <w:rFonts w:ascii="GHEA Grapalat" w:eastAsia="Times New Roman" w:hAnsi="GHEA Grapalat" w:cs="Sylfaen"/>
          <w:b/>
          <w:bCs/>
          <w:noProof/>
          <w:sz w:val="28"/>
          <w:szCs w:val="28"/>
          <w:lang w:val="hy-AM" w:eastAsia="ru-RU"/>
        </w:rPr>
        <w:t xml:space="preserve"> </w:t>
      </w:r>
      <w:r w:rsidRPr="00536C22">
        <w:rPr>
          <w:rFonts w:ascii="GHEA Grapalat" w:eastAsia="Times New Roman" w:hAnsi="GHEA Grapalat" w:cs="Arial"/>
          <w:b/>
          <w:bCs/>
          <w:noProof/>
          <w:sz w:val="28"/>
          <w:szCs w:val="28"/>
          <w:lang w:val="hy-AM" w:eastAsia="ru-RU"/>
        </w:rPr>
        <w:t>Ո</w:t>
      </w:r>
      <w:r w:rsidRPr="00536C22">
        <w:rPr>
          <w:rFonts w:ascii="GHEA Grapalat" w:eastAsia="Times New Roman" w:hAnsi="GHEA Grapalat" w:cs="Sylfaen"/>
          <w:b/>
          <w:bCs/>
          <w:noProof/>
          <w:sz w:val="28"/>
          <w:szCs w:val="28"/>
          <w:lang w:val="hy-AM" w:eastAsia="ru-RU"/>
        </w:rPr>
        <w:t xml:space="preserve"> </w:t>
      </w:r>
      <w:r w:rsidRPr="00536C22">
        <w:rPr>
          <w:rFonts w:ascii="GHEA Grapalat" w:eastAsia="Times New Roman" w:hAnsi="GHEA Grapalat" w:cs="Arial"/>
          <w:b/>
          <w:bCs/>
          <w:noProof/>
          <w:sz w:val="28"/>
          <w:szCs w:val="28"/>
          <w:lang w:val="hy-AM" w:eastAsia="ru-RU"/>
        </w:rPr>
        <w:t>Շ</w:t>
      </w:r>
      <w:r w:rsidRPr="00536C22">
        <w:rPr>
          <w:rFonts w:ascii="GHEA Grapalat" w:eastAsia="Times New Roman" w:hAnsi="GHEA Grapalat" w:cs="Sylfaen"/>
          <w:b/>
          <w:bCs/>
          <w:noProof/>
          <w:sz w:val="28"/>
          <w:szCs w:val="28"/>
          <w:lang w:val="hy-AM" w:eastAsia="ru-RU"/>
        </w:rPr>
        <w:t xml:space="preserve"> </w:t>
      </w:r>
      <w:r w:rsidRPr="00536C22">
        <w:rPr>
          <w:rFonts w:ascii="GHEA Grapalat" w:eastAsia="Times New Roman" w:hAnsi="GHEA Grapalat" w:cs="Arial"/>
          <w:b/>
          <w:bCs/>
          <w:noProof/>
          <w:sz w:val="28"/>
          <w:szCs w:val="28"/>
          <w:lang w:val="hy-AM" w:eastAsia="ru-RU"/>
        </w:rPr>
        <w:t>ՈՒ</w:t>
      </w:r>
      <w:r w:rsidRPr="00536C22">
        <w:rPr>
          <w:rFonts w:ascii="GHEA Grapalat" w:eastAsia="Times New Roman" w:hAnsi="GHEA Grapalat" w:cs="Sylfaen"/>
          <w:b/>
          <w:bCs/>
          <w:noProof/>
          <w:sz w:val="28"/>
          <w:szCs w:val="28"/>
          <w:lang w:val="hy-AM" w:eastAsia="ru-RU"/>
        </w:rPr>
        <w:t xml:space="preserve"> </w:t>
      </w:r>
      <w:r w:rsidRPr="00536C22">
        <w:rPr>
          <w:rFonts w:ascii="GHEA Grapalat" w:eastAsia="Times New Roman" w:hAnsi="GHEA Grapalat" w:cs="Arial"/>
          <w:b/>
          <w:bCs/>
          <w:noProof/>
          <w:sz w:val="28"/>
          <w:szCs w:val="28"/>
          <w:lang w:val="hy-AM" w:eastAsia="ru-RU"/>
        </w:rPr>
        <w:t>Մ</w:t>
      </w:r>
    </w:p>
    <w:p w14:paraId="2AE65E59" w14:textId="45CFA924" w:rsidR="00536C22" w:rsidRPr="00536C22" w:rsidRDefault="00536C22" w:rsidP="00536C22">
      <w:pPr>
        <w:keepNext/>
        <w:tabs>
          <w:tab w:val="left" w:pos="1276"/>
        </w:tabs>
        <w:spacing w:after="0" w:line="240" w:lineRule="auto"/>
        <w:ind w:firstLine="567"/>
        <w:jc w:val="center"/>
        <w:outlineLvl w:val="0"/>
        <w:rPr>
          <w:rFonts w:ascii="GHEA Grapalat" w:eastAsia="Times New Roman" w:hAnsi="GHEA Grapalat" w:cs="Sylfaen"/>
          <w:b/>
          <w:bCs/>
          <w:sz w:val="28"/>
          <w:szCs w:val="28"/>
          <w:lang w:val="hy-AM"/>
        </w:rPr>
      </w:pPr>
      <w:r w:rsidRPr="00536C22">
        <w:rPr>
          <w:rFonts w:ascii="GHEA Grapalat" w:eastAsia="Times New Roman" w:hAnsi="GHEA Grapalat" w:cs="Arial"/>
          <w:b/>
          <w:bCs/>
          <w:sz w:val="28"/>
          <w:szCs w:val="28"/>
          <w:lang w:val="hy-AM"/>
        </w:rPr>
        <w:t>ՀԱՅԱՍՏԱՆԻ</w:t>
      </w:r>
      <w:r w:rsidRPr="00536C22">
        <w:rPr>
          <w:rFonts w:ascii="GHEA Grapalat" w:eastAsia="Times New Roman" w:hAnsi="GHEA Grapalat" w:cs="Sylfaen"/>
          <w:b/>
          <w:bCs/>
          <w:sz w:val="28"/>
          <w:szCs w:val="28"/>
          <w:lang w:val="hy-AM"/>
        </w:rPr>
        <w:t xml:space="preserve"> </w:t>
      </w:r>
      <w:r w:rsidRPr="00536C22">
        <w:rPr>
          <w:rFonts w:ascii="GHEA Grapalat" w:eastAsia="Times New Roman" w:hAnsi="GHEA Grapalat" w:cs="Arial"/>
          <w:b/>
          <w:bCs/>
          <w:sz w:val="28"/>
          <w:szCs w:val="28"/>
          <w:lang w:val="hy-AM"/>
        </w:rPr>
        <w:t>ՀԱՆՐԱՊԵՏՈՒԹՅԱՆ ԱՆՈՒՆԻՑ</w:t>
      </w:r>
    </w:p>
    <w:p w14:paraId="62BE5844" w14:textId="77777777" w:rsidR="00536C22" w:rsidRPr="00536C22" w:rsidRDefault="00536C22" w:rsidP="00536C22">
      <w:pPr>
        <w:tabs>
          <w:tab w:val="left" w:pos="1276"/>
        </w:tabs>
        <w:spacing w:after="0" w:line="240" w:lineRule="auto"/>
        <w:ind w:firstLine="567"/>
        <w:rPr>
          <w:rFonts w:ascii="GHEA Grapalat" w:eastAsia="Times New Roman" w:hAnsi="GHEA Grapalat" w:cs="Times New Roman"/>
          <w:noProof/>
          <w:sz w:val="20"/>
          <w:szCs w:val="20"/>
          <w:lang w:val="hy-AM"/>
        </w:rPr>
      </w:pPr>
    </w:p>
    <w:p w14:paraId="3B4D2409" w14:textId="77777777" w:rsidR="00536C22" w:rsidRPr="00536C22" w:rsidRDefault="00536C22" w:rsidP="00536C22">
      <w:pPr>
        <w:tabs>
          <w:tab w:val="left" w:pos="1276"/>
        </w:tabs>
        <w:spacing w:after="0" w:line="240" w:lineRule="auto"/>
        <w:ind w:firstLine="567"/>
        <w:jc w:val="center"/>
        <w:rPr>
          <w:rFonts w:ascii="GHEA Grapalat" w:eastAsia="Times New Roman" w:hAnsi="GHEA Grapalat" w:cs="Times New Roman"/>
          <w:noProof/>
          <w:sz w:val="24"/>
          <w:szCs w:val="24"/>
          <w:lang w:val="hy-AM" w:eastAsia="ru-RU"/>
        </w:rPr>
      </w:pPr>
      <w:r w:rsidRPr="00536C22">
        <w:rPr>
          <w:rFonts w:ascii="GHEA Grapalat" w:eastAsia="Times New Roman" w:hAnsi="GHEA Grapalat" w:cs="Arial"/>
          <w:noProof/>
          <w:sz w:val="24"/>
          <w:szCs w:val="24"/>
          <w:lang w:val="hy-AM" w:eastAsia="ru-RU"/>
        </w:rPr>
        <w:t>Հայաստանի</w:t>
      </w:r>
      <w:r w:rsidRPr="00536C22">
        <w:rPr>
          <w:rFonts w:ascii="GHEA Grapalat" w:eastAsia="Times New Roman" w:hAnsi="GHEA Grapalat" w:cs="Sylfaen"/>
          <w:noProof/>
          <w:sz w:val="24"/>
          <w:szCs w:val="24"/>
          <w:lang w:val="hy-AM" w:eastAsia="ru-RU"/>
        </w:rPr>
        <w:t xml:space="preserve"> </w:t>
      </w:r>
      <w:r w:rsidRPr="00536C22">
        <w:rPr>
          <w:rFonts w:ascii="GHEA Grapalat" w:eastAsia="Times New Roman" w:hAnsi="GHEA Grapalat" w:cs="Arial"/>
          <w:noProof/>
          <w:sz w:val="24"/>
          <w:szCs w:val="24"/>
          <w:lang w:val="hy-AM" w:eastAsia="ru-RU"/>
        </w:rPr>
        <w:t>Հանրապետության</w:t>
      </w:r>
      <w:r w:rsidRPr="00536C22">
        <w:rPr>
          <w:rFonts w:ascii="GHEA Grapalat" w:eastAsia="Times New Roman" w:hAnsi="GHEA Grapalat" w:cs="Sylfaen"/>
          <w:noProof/>
          <w:sz w:val="24"/>
          <w:szCs w:val="24"/>
          <w:lang w:val="hy-AM" w:eastAsia="ru-RU"/>
        </w:rPr>
        <w:t xml:space="preserve"> </w:t>
      </w:r>
      <w:r w:rsidRPr="00536C22">
        <w:rPr>
          <w:rFonts w:ascii="GHEA Grapalat" w:eastAsia="Times New Roman" w:hAnsi="GHEA Grapalat" w:cs="Arial"/>
          <w:noProof/>
          <w:sz w:val="24"/>
          <w:szCs w:val="24"/>
          <w:lang w:val="hy-AM" w:eastAsia="ru-RU"/>
        </w:rPr>
        <w:t>վճռաբեկ</w:t>
      </w:r>
      <w:r w:rsidRPr="00536C22">
        <w:rPr>
          <w:rFonts w:ascii="GHEA Grapalat" w:eastAsia="Times New Roman" w:hAnsi="GHEA Grapalat" w:cs="Sylfaen"/>
          <w:noProof/>
          <w:sz w:val="24"/>
          <w:szCs w:val="24"/>
          <w:lang w:val="hy-AM" w:eastAsia="ru-RU"/>
        </w:rPr>
        <w:t xml:space="preserve"> </w:t>
      </w:r>
      <w:r w:rsidRPr="00536C22">
        <w:rPr>
          <w:rFonts w:ascii="GHEA Grapalat" w:eastAsia="Times New Roman" w:hAnsi="GHEA Grapalat" w:cs="Arial"/>
          <w:noProof/>
          <w:sz w:val="24"/>
          <w:szCs w:val="24"/>
          <w:lang w:val="hy-AM" w:eastAsia="ru-RU"/>
        </w:rPr>
        <w:t>դատարանի</w:t>
      </w:r>
      <w:r w:rsidRPr="00536C22">
        <w:rPr>
          <w:rFonts w:ascii="GHEA Grapalat" w:eastAsia="Times New Roman" w:hAnsi="GHEA Grapalat" w:cs="Sylfaen"/>
          <w:noProof/>
          <w:sz w:val="24"/>
          <w:szCs w:val="24"/>
          <w:lang w:val="hy-AM" w:eastAsia="ru-RU"/>
        </w:rPr>
        <w:t xml:space="preserve"> </w:t>
      </w:r>
      <w:r w:rsidRPr="00536C22">
        <w:rPr>
          <w:rFonts w:ascii="GHEA Grapalat" w:eastAsia="Times New Roman" w:hAnsi="GHEA Grapalat" w:cs="Arial"/>
          <w:noProof/>
          <w:sz w:val="24"/>
          <w:szCs w:val="24"/>
          <w:lang w:val="hy-AM" w:eastAsia="ru-RU"/>
        </w:rPr>
        <w:t>քաղաքացիական</w:t>
      </w:r>
    </w:p>
    <w:p w14:paraId="196C465D" w14:textId="77777777" w:rsidR="00536C22" w:rsidRPr="00536C22" w:rsidRDefault="00536C22" w:rsidP="00536C22">
      <w:pPr>
        <w:tabs>
          <w:tab w:val="left" w:pos="1276"/>
        </w:tabs>
        <w:spacing w:after="0" w:line="240" w:lineRule="auto"/>
        <w:ind w:firstLine="567"/>
        <w:jc w:val="center"/>
        <w:rPr>
          <w:rFonts w:ascii="GHEA Grapalat" w:eastAsia="Times New Roman" w:hAnsi="GHEA Grapalat" w:cs="Times New Roman"/>
          <w:noProof/>
          <w:sz w:val="24"/>
          <w:szCs w:val="24"/>
          <w:lang w:val="hy-AM" w:eastAsia="ru-RU"/>
        </w:rPr>
      </w:pPr>
      <w:r w:rsidRPr="00536C22">
        <w:rPr>
          <w:rFonts w:ascii="GHEA Grapalat" w:eastAsia="Times New Roman" w:hAnsi="GHEA Grapalat" w:cs="Arial"/>
          <w:noProof/>
          <w:sz w:val="24"/>
          <w:szCs w:val="24"/>
          <w:lang w:val="hy-AM" w:eastAsia="ru-RU"/>
        </w:rPr>
        <w:t>պալատը</w:t>
      </w:r>
      <w:r w:rsidRPr="00536C22">
        <w:rPr>
          <w:rFonts w:ascii="GHEA Grapalat" w:eastAsia="Times New Roman" w:hAnsi="GHEA Grapalat" w:cs="Times New Roman"/>
          <w:noProof/>
          <w:sz w:val="24"/>
          <w:szCs w:val="24"/>
          <w:lang w:val="hy-AM" w:eastAsia="ru-RU"/>
        </w:rPr>
        <w:t xml:space="preserve"> (</w:t>
      </w:r>
      <w:r w:rsidRPr="00536C22">
        <w:rPr>
          <w:rFonts w:ascii="GHEA Grapalat" w:eastAsia="Times New Roman" w:hAnsi="GHEA Grapalat" w:cs="Arial"/>
          <w:noProof/>
          <w:sz w:val="24"/>
          <w:szCs w:val="24"/>
          <w:lang w:val="hy-AM" w:eastAsia="ru-RU"/>
        </w:rPr>
        <w:t>այսուհետ՝</w:t>
      </w:r>
      <w:r w:rsidRPr="00536C22">
        <w:rPr>
          <w:rFonts w:ascii="GHEA Grapalat" w:eastAsia="Times New Roman" w:hAnsi="GHEA Grapalat" w:cs="Sylfaen"/>
          <w:noProof/>
          <w:sz w:val="24"/>
          <w:szCs w:val="24"/>
          <w:lang w:val="hy-AM" w:eastAsia="ru-RU"/>
        </w:rPr>
        <w:t xml:space="preserve"> </w:t>
      </w:r>
      <w:r w:rsidRPr="00536C22">
        <w:rPr>
          <w:rFonts w:ascii="GHEA Grapalat" w:eastAsia="Times New Roman" w:hAnsi="GHEA Grapalat" w:cs="Arial"/>
          <w:noProof/>
          <w:sz w:val="24"/>
          <w:szCs w:val="24"/>
          <w:lang w:val="hy-AM" w:eastAsia="ru-RU"/>
        </w:rPr>
        <w:t>Վճռաբեկ</w:t>
      </w:r>
      <w:r w:rsidRPr="00536C22">
        <w:rPr>
          <w:rFonts w:ascii="GHEA Grapalat" w:eastAsia="Times New Roman" w:hAnsi="GHEA Grapalat" w:cs="Sylfaen"/>
          <w:noProof/>
          <w:sz w:val="24"/>
          <w:szCs w:val="24"/>
          <w:lang w:val="hy-AM" w:eastAsia="ru-RU"/>
        </w:rPr>
        <w:t xml:space="preserve"> </w:t>
      </w:r>
      <w:r w:rsidRPr="00536C22">
        <w:rPr>
          <w:rFonts w:ascii="GHEA Grapalat" w:eastAsia="Times New Roman" w:hAnsi="GHEA Grapalat" w:cs="Arial"/>
          <w:noProof/>
          <w:sz w:val="24"/>
          <w:szCs w:val="24"/>
          <w:lang w:val="hy-AM" w:eastAsia="ru-RU"/>
        </w:rPr>
        <w:t>դատարան</w:t>
      </w:r>
      <w:r w:rsidRPr="00536C22">
        <w:rPr>
          <w:rFonts w:ascii="GHEA Grapalat" w:eastAsia="Times New Roman" w:hAnsi="GHEA Grapalat" w:cs="Times New Roman"/>
          <w:noProof/>
          <w:sz w:val="24"/>
          <w:szCs w:val="24"/>
          <w:lang w:val="hy-AM" w:eastAsia="ru-RU"/>
        </w:rPr>
        <w:t>) հետևյալ կազմով՝</w:t>
      </w:r>
    </w:p>
    <w:tbl>
      <w:tblPr>
        <w:tblpPr w:leftFromText="141" w:rightFromText="141" w:vertAnchor="text" w:horzAnchor="margin" w:tblpXSpec="center" w:tblpY="72"/>
        <w:tblW w:w="6715" w:type="dxa"/>
        <w:tblLayout w:type="fixed"/>
        <w:tblLook w:val="04A0" w:firstRow="1" w:lastRow="0" w:firstColumn="1" w:lastColumn="0" w:noHBand="0" w:noVBand="1"/>
      </w:tblPr>
      <w:tblGrid>
        <w:gridCol w:w="3150"/>
        <w:gridCol w:w="3565"/>
      </w:tblGrid>
      <w:tr w:rsidR="00157B96" w:rsidRPr="00536C22" w14:paraId="5019572D" w14:textId="77777777" w:rsidTr="00157B96">
        <w:trPr>
          <w:trHeight w:val="1649"/>
        </w:trPr>
        <w:tc>
          <w:tcPr>
            <w:tcW w:w="3150" w:type="dxa"/>
          </w:tcPr>
          <w:p w14:paraId="0A229EDD" w14:textId="77777777" w:rsidR="00157B96" w:rsidRPr="00536C22" w:rsidRDefault="00157B96" w:rsidP="00157B96">
            <w:pPr>
              <w:tabs>
                <w:tab w:val="left" w:pos="7440"/>
              </w:tabs>
              <w:spacing w:after="0" w:line="240" w:lineRule="auto"/>
              <w:ind w:right="-5" w:firstLine="720"/>
              <w:rPr>
                <w:rFonts w:ascii="GHEA Grapalat" w:eastAsia="Times New Roman" w:hAnsi="GHEA Grapalat" w:cs="Sylfaen"/>
                <w:bCs/>
                <w:i/>
                <w:noProof/>
                <w:sz w:val="24"/>
                <w:szCs w:val="24"/>
                <w:lang w:val="hy-AM" w:eastAsia="ru-RU"/>
              </w:rPr>
            </w:pPr>
            <w:r w:rsidRPr="00536C22">
              <w:rPr>
                <w:rFonts w:ascii="GHEA Grapalat" w:eastAsia="Times New Roman" w:hAnsi="GHEA Grapalat" w:cs="Sylfaen"/>
                <w:bCs/>
                <w:i/>
                <w:noProof/>
                <w:sz w:val="24"/>
                <w:szCs w:val="24"/>
                <w:lang w:val="hy-AM" w:eastAsia="ru-RU"/>
              </w:rPr>
              <w:t xml:space="preserve">         նախագահող</w:t>
            </w:r>
            <w:r w:rsidRPr="00536C22">
              <w:rPr>
                <w:rFonts w:ascii="GHEA Grapalat" w:eastAsia="Times New Roman" w:hAnsi="GHEA Grapalat" w:cs="Times New Roman"/>
                <w:bCs/>
                <w:i/>
                <w:noProof/>
                <w:sz w:val="24"/>
                <w:szCs w:val="24"/>
                <w:lang w:val="hy-AM" w:eastAsia="ru-RU"/>
              </w:rPr>
              <w:t xml:space="preserve">          </w:t>
            </w:r>
            <w:r w:rsidRPr="00536C22">
              <w:rPr>
                <w:rFonts w:ascii="GHEA Grapalat" w:eastAsia="Times New Roman" w:hAnsi="GHEA Grapalat" w:cs="Times New Roman"/>
                <w:bCs/>
                <w:i/>
                <w:noProof/>
                <w:sz w:val="24"/>
                <w:szCs w:val="24"/>
                <w:lang w:val="fr-FR" w:eastAsia="ru-RU"/>
              </w:rPr>
              <w:t xml:space="preserve">              </w:t>
            </w:r>
          </w:p>
          <w:p w14:paraId="6D3546F8" w14:textId="77777777" w:rsidR="00157B96" w:rsidRPr="00536C22" w:rsidRDefault="00157B96" w:rsidP="00157B96">
            <w:pPr>
              <w:tabs>
                <w:tab w:val="left" w:pos="7440"/>
              </w:tabs>
              <w:spacing w:after="0" w:line="240" w:lineRule="auto"/>
              <w:ind w:right="-5" w:firstLine="720"/>
              <w:rPr>
                <w:rFonts w:ascii="GHEA Grapalat" w:eastAsia="Times New Roman" w:hAnsi="GHEA Grapalat" w:cs="Sylfaen"/>
                <w:bCs/>
                <w:i/>
                <w:noProof/>
                <w:sz w:val="24"/>
                <w:szCs w:val="24"/>
                <w:lang w:val="en-US" w:eastAsia="ru-RU"/>
              </w:rPr>
            </w:pPr>
            <w:r w:rsidRPr="00536C22">
              <w:rPr>
                <w:rFonts w:ascii="GHEA Grapalat" w:eastAsia="Times New Roman" w:hAnsi="GHEA Grapalat" w:cs="Sylfaen"/>
                <w:bCs/>
                <w:i/>
                <w:noProof/>
                <w:sz w:val="24"/>
                <w:szCs w:val="24"/>
                <w:lang w:val="hy-AM" w:eastAsia="ru-RU"/>
              </w:rPr>
              <w:t xml:space="preserve">         զեկուցող</w:t>
            </w:r>
            <w:r w:rsidRPr="00536C22">
              <w:rPr>
                <w:rFonts w:ascii="GHEA Grapalat" w:eastAsia="Times New Roman" w:hAnsi="GHEA Grapalat" w:cs="Sylfaen"/>
                <w:bCs/>
                <w:i/>
                <w:noProof/>
                <w:sz w:val="24"/>
                <w:szCs w:val="24"/>
                <w:lang w:val="en-US" w:eastAsia="ru-RU"/>
              </w:rPr>
              <w:tab/>
            </w:r>
          </w:p>
        </w:tc>
        <w:tc>
          <w:tcPr>
            <w:tcW w:w="3565" w:type="dxa"/>
          </w:tcPr>
          <w:p w14:paraId="2FF08B43" w14:textId="77777777" w:rsidR="00157B96" w:rsidRPr="00536C22" w:rsidRDefault="00157B96" w:rsidP="00157B96">
            <w:pPr>
              <w:tabs>
                <w:tab w:val="left" w:pos="7200"/>
              </w:tabs>
              <w:spacing w:after="0" w:line="240" w:lineRule="auto"/>
              <w:ind w:left="-108" w:right="-5" w:firstLine="720"/>
              <w:contextualSpacing/>
              <w:rPr>
                <w:rFonts w:ascii="GHEA Grapalat" w:eastAsia="Times New Roman" w:hAnsi="GHEA Grapalat" w:cs="Sylfaen"/>
                <w:noProof/>
                <w:sz w:val="24"/>
                <w:szCs w:val="24"/>
                <w:lang w:val="en-US" w:eastAsia="ru-RU"/>
              </w:rPr>
            </w:pPr>
            <w:r w:rsidRPr="00536C22">
              <w:rPr>
                <w:rFonts w:ascii="GHEA Grapalat" w:eastAsia="Times New Roman" w:hAnsi="GHEA Grapalat" w:cs="Sylfaen"/>
                <w:noProof/>
                <w:sz w:val="24"/>
                <w:szCs w:val="24"/>
                <w:lang w:val="fr-FR" w:eastAsia="ru-RU"/>
              </w:rPr>
              <w:t>Գ</w:t>
            </w:r>
            <w:r w:rsidRPr="00536C22">
              <w:rPr>
                <w:rFonts w:ascii="GHEA Grapalat" w:eastAsia="Times New Roman" w:hAnsi="GHEA Grapalat" w:cs="Sylfaen"/>
                <w:noProof/>
                <w:sz w:val="24"/>
                <w:szCs w:val="24"/>
                <w:lang w:val="en-US" w:eastAsia="ru-RU"/>
              </w:rPr>
              <w:t xml:space="preserve">. </w:t>
            </w:r>
            <w:r w:rsidRPr="00536C22">
              <w:rPr>
                <w:rFonts w:ascii="GHEA Grapalat" w:eastAsia="Times New Roman" w:hAnsi="GHEA Grapalat" w:cs="Sylfaen"/>
                <w:noProof/>
                <w:sz w:val="24"/>
                <w:szCs w:val="24"/>
                <w:lang w:val="fr-FR" w:eastAsia="ru-RU"/>
              </w:rPr>
              <w:t>ՀԱԿՈԲՅԱՆ</w:t>
            </w:r>
          </w:p>
          <w:p w14:paraId="3A1B43DC" w14:textId="77777777" w:rsidR="00157B96" w:rsidRPr="00536C22" w:rsidRDefault="00157B96" w:rsidP="00157B96">
            <w:pPr>
              <w:tabs>
                <w:tab w:val="left" w:pos="7200"/>
              </w:tabs>
              <w:spacing w:after="0" w:line="240" w:lineRule="auto"/>
              <w:ind w:left="-108" w:right="-5" w:firstLine="720"/>
              <w:contextualSpacing/>
              <w:rPr>
                <w:rFonts w:ascii="GHEA Grapalat" w:eastAsia="Times New Roman" w:hAnsi="GHEA Grapalat" w:cs="Sylfaen"/>
                <w:noProof/>
                <w:sz w:val="24"/>
                <w:szCs w:val="24"/>
                <w:lang w:val="hy-AM" w:eastAsia="ru-RU"/>
              </w:rPr>
            </w:pPr>
            <w:r w:rsidRPr="00536C22">
              <w:rPr>
                <w:rFonts w:ascii="GHEA Grapalat" w:eastAsia="Times New Roman" w:hAnsi="GHEA Grapalat" w:cs="Sylfaen"/>
                <w:noProof/>
                <w:sz w:val="24"/>
                <w:szCs w:val="24"/>
                <w:lang w:val="hy-AM" w:eastAsia="ru-RU"/>
              </w:rPr>
              <w:t>Ա</w:t>
            </w:r>
            <w:r w:rsidRPr="00536C22">
              <w:rPr>
                <w:rFonts w:ascii="GHEA Grapalat" w:eastAsia="Times New Roman" w:hAnsi="GHEA Grapalat" w:cs="Sylfaen"/>
                <w:noProof/>
                <w:sz w:val="24"/>
                <w:szCs w:val="24"/>
                <w:lang w:val="en-US" w:eastAsia="ru-RU"/>
              </w:rPr>
              <w:t xml:space="preserve">. </w:t>
            </w:r>
            <w:r w:rsidRPr="00536C22">
              <w:rPr>
                <w:rFonts w:ascii="GHEA Grapalat" w:eastAsia="Times New Roman" w:hAnsi="GHEA Grapalat" w:cs="Sylfaen"/>
                <w:noProof/>
                <w:sz w:val="24"/>
                <w:szCs w:val="24"/>
                <w:lang w:val="hy-AM" w:eastAsia="ru-RU"/>
              </w:rPr>
              <w:t>ՄԿՐՏՉՅԱՆ</w:t>
            </w:r>
          </w:p>
          <w:p w14:paraId="03E77BB3" w14:textId="77777777" w:rsidR="00157B96" w:rsidRPr="00536C22" w:rsidRDefault="00157B96" w:rsidP="00157B96">
            <w:pPr>
              <w:tabs>
                <w:tab w:val="left" w:pos="7200"/>
              </w:tabs>
              <w:spacing w:after="0" w:line="240" w:lineRule="auto"/>
              <w:ind w:left="-108" w:right="-5" w:firstLine="720"/>
              <w:contextualSpacing/>
              <w:rPr>
                <w:rFonts w:ascii="GHEA Grapalat" w:eastAsia="Times New Roman" w:hAnsi="GHEA Grapalat" w:cs="Sylfaen"/>
                <w:noProof/>
                <w:sz w:val="24"/>
                <w:szCs w:val="24"/>
                <w:lang w:val="hy-AM" w:eastAsia="ru-RU"/>
              </w:rPr>
            </w:pPr>
            <w:r w:rsidRPr="00536C22">
              <w:rPr>
                <w:rFonts w:ascii="GHEA Grapalat" w:eastAsia="Times New Roman" w:hAnsi="GHEA Grapalat" w:cs="Sylfaen"/>
                <w:noProof/>
                <w:sz w:val="24"/>
                <w:szCs w:val="24"/>
                <w:lang w:val="hy-AM" w:eastAsia="ru-RU"/>
              </w:rPr>
              <w:t>Ն</w:t>
            </w:r>
            <w:r w:rsidRPr="00536C22">
              <w:rPr>
                <w:rFonts w:ascii="Cambria Math" w:eastAsia="Times New Roman" w:hAnsi="Cambria Math" w:cs="Cambria Math"/>
                <w:noProof/>
                <w:sz w:val="24"/>
                <w:szCs w:val="24"/>
                <w:lang w:val="hy-AM" w:eastAsia="ru-RU"/>
              </w:rPr>
              <w:t>․</w:t>
            </w:r>
            <w:r w:rsidRPr="00536C22">
              <w:rPr>
                <w:rFonts w:ascii="GHEA Grapalat" w:eastAsia="Times New Roman" w:hAnsi="GHEA Grapalat" w:cs="Sylfaen"/>
                <w:noProof/>
                <w:sz w:val="24"/>
                <w:szCs w:val="24"/>
                <w:lang w:val="hy-AM" w:eastAsia="ru-RU"/>
              </w:rPr>
              <w:t xml:space="preserve"> ՀՈՎՍԵՓՅԱՆ</w:t>
            </w:r>
          </w:p>
          <w:p w14:paraId="628126BE" w14:textId="77777777" w:rsidR="00157B96" w:rsidRPr="00536C22" w:rsidRDefault="00157B96" w:rsidP="00157B96">
            <w:pPr>
              <w:tabs>
                <w:tab w:val="left" w:pos="7200"/>
              </w:tabs>
              <w:spacing w:after="0" w:line="240" w:lineRule="auto"/>
              <w:ind w:left="-108" w:right="-5" w:firstLine="720"/>
              <w:contextualSpacing/>
              <w:rPr>
                <w:rFonts w:ascii="GHEA Grapalat" w:eastAsia="Times New Roman" w:hAnsi="GHEA Grapalat" w:cs="Sylfaen"/>
                <w:noProof/>
                <w:sz w:val="24"/>
                <w:szCs w:val="24"/>
                <w:lang w:val="hy-AM" w:eastAsia="ru-RU"/>
              </w:rPr>
            </w:pPr>
            <w:r w:rsidRPr="00536C22">
              <w:rPr>
                <w:rFonts w:ascii="GHEA Grapalat" w:eastAsia="Times New Roman" w:hAnsi="GHEA Grapalat" w:cs="Sylfaen"/>
                <w:noProof/>
                <w:sz w:val="24"/>
                <w:szCs w:val="24"/>
                <w:lang w:val="hy-AM" w:eastAsia="ru-RU"/>
              </w:rPr>
              <w:t>Ս. ՄԵՂՐՅԱՆ</w:t>
            </w:r>
          </w:p>
          <w:p w14:paraId="0FB82104" w14:textId="77777777" w:rsidR="00157B96" w:rsidRPr="00536C22" w:rsidRDefault="00157B96" w:rsidP="00157B96">
            <w:pPr>
              <w:tabs>
                <w:tab w:val="left" w:pos="7200"/>
              </w:tabs>
              <w:spacing w:after="0" w:line="240" w:lineRule="auto"/>
              <w:ind w:left="-108" w:right="-5" w:firstLine="720"/>
              <w:contextualSpacing/>
              <w:rPr>
                <w:rFonts w:ascii="GHEA Grapalat" w:eastAsia="Times New Roman" w:hAnsi="GHEA Grapalat" w:cs="Sylfaen"/>
                <w:noProof/>
                <w:sz w:val="24"/>
                <w:szCs w:val="24"/>
                <w:lang w:val="hy-AM" w:eastAsia="ru-RU"/>
              </w:rPr>
            </w:pPr>
            <w:r w:rsidRPr="00536C22">
              <w:rPr>
                <w:rFonts w:ascii="GHEA Grapalat" w:eastAsia="Times New Roman" w:hAnsi="GHEA Grapalat" w:cs="Sylfaen"/>
                <w:noProof/>
                <w:sz w:val="24"/>
                <w:szCs w:val="24"/>
                <w:lang w:val="hy-AM" w:eastAsia="ru-RU"/>
              </w:rPr>
              <w:t>Է</w:t>
            </w:r>
            <w:r w:rsidRPr="00536C22">
              <w:rPr>
                <w:rFonts w:ascii="Cambria Math" w:eastAsia="Times New Roman" w:hAnsi="Cambria Math" w:cs="Cambria Math"/>
                <w:noProof/>
                <w:sz w:val="24"/>
                <w:szCs w:val="24"/>
                <w:lang w:val="hy-AM" w:eastAsia="ru-RU"/>
              </w:rPr>
              <w:t>․</w:t>
            </w:r>
            <w:r w:rsidRPr="00536C22">
              <w:rPr>
                <w:rFonts w:ascii="GHEA Grapalat" w:eastAsia="Times New Roman" w:hAnsi="GHEA Grapalat" w:cs="Sylfaen"/>
                <w:noProof/>
                <w:sz w:val="24"/>
                <w:szCs w:val="24"/>
                <w:lang w:val="hy-AM" w:eastAsia="ru-RU"/>
              </w:rPr>
              <w:t xml:space="preserve"> ՍԵԴՐԱԿՅԱՆ</w:t>
            </w:r>
          </w:p>
          <w:p w14:paraId="25D74FB3" w14:textId="77777777" w:rsidR="00157B96" w:rsidRPr="00536C22" w:rsidRDefault="00157B96" w:rsidP="00157B96">
            <w:pPr>
              <w:tabs>
                <w:tab w:val="left" w:pos="7200"/>
              </w:tabs>
              <w:spacing w:after="0" w:line="240" w:lineRule="auto"/>
              <w:ind w:left="-108" w:right="-5" w:firstLine="720"/>
              <w:contextualSpacing/>
              <w:rPr>
                <w:rFonts w:ascii="GHEA Grapalat" w:eastAsia="Times New Roman" w:hAnsi="GHEA Grapalat" w:cs="Sylfaen"/>
                <w:noProof/>
                <w:sz w:val="24"/>
                <w:szCs w:val="24"/>
                <w:lang w:val="hy-AM" w:eastAsia="ru-RU"/>
              </w:rPr>
            </w:pPr>
            <w:r w:rsidRPr="00536C22">
              <w:rPr>
                <w:rFonts w:ascii="GHEA Grapalat" w:eastAsia="Times New Roman" w:hAnsi="GHEA Grapalat" w:cs="Sylfaen"/>
                <w:noProof/>
                <w:sz w:val="24"/>
                <w:szCs w:val="24"/>
                <w:lang w:val="hy-AM" w:eastAsia="ru-RU"/>
              </w:rPr>
              <w:t>Վ</w:t>
            </w:r>
            <w:r w:rsidRPr="00536C22">
              <w:rPr>
                <w:rFonts w:ascii="Cambria Math" w:eastAsia="Times New Roman" w:hAnsi="Cambria Math" w:cs="Cambria Math"/>
                <w:noProof/>
                <w:sz w:val="24"/>
                <w:szCs w:val="24"/>
                <w:lang w:val="hy-AM" w:eastAsia="ru-RU"/>
              </w:rPr>
              <w:t>․</w:t>
            </w:r>
            <w:r w:rsidRPr="00536C22">
              <w:rPr>
                <w:rFonts w:ascii="GHEA Grapalat" w:eastAsia="Times New Roman" w:hAnsi="GHEA Grapalat" w:cs="Sylfaen"/>
                <w:noProof/>
                <w:sz w:val="24"/>
                <w:szCs w:val="24"/>
                <w:lang w:val="hy-AM" w:eastAsia="ru-RU"/>
              </w:rPr>
              <w:t xml:space="preserve"> ՔՈՉԱՐՅԱՆ</w:t>
            </w:r>
          </w:p>
        </w:tc>
      </w:tr>
    </w:tbl>
    <w:p w14:paraId="69D41022" w14:textId="77777777" w:rsidR="00536C22" w:rsidRPr="00536C22" w:rsidRDefault="00536C22" w:rsidP="00536C22">
      <w:pPr>
        <w:spacing w:after="0" w:line="240" w:lineRule="auto"/>
        <w:ind w:firstLine="567"/>
        <w:jc w:val="center"/>
        <w:rPr>
          <w:rFonts w:ascii="GHEA Grapalat" w:eastAsia="Times New Roman" w:hAnsi="GHEA Grapalat" w:cs="Times New Roman"/>
          <w:noProof/>
          <w:sz w:val="10"/>
          <w:szCs w:val="10"/>
          <w:lang w:val="de-DE" w:eastAsia="ru-RU"/>
        </w:rPr>
      </w:pPr>
    </w:p>
    <w:p w14:paraId="7A82515E" w14:textId="77777777" w:rsidR="00536C22" w:rsidRPr="00536C22" w:rsidRDefault="00536C22" w:rsidP="00536C22">
      <w:pPr>
        <w:tabs>
          <w:tab w:val="left" w:pos="0"/>
          <w:tab w:val="left" w:pos="1276"/>
        </w:tabs>
        <w:spacing w:after="0" w:line="240" w:lineRule="auto"/>
        <w:ind w:firstLine="720"/>
        <w:jc w:val="both"/>
        <w:rPr>
          <w:rFonts w:ascii="GHEA Grapalat" w:eastAsia="Times New Roman" w:hAnsi="GHEA Grapalat" w:cs="Times New Roman"/>
          <w:noProof/>
          <w:sz w:val="2"/>
          <w:szCs w:val="2"/>
          <w:lang w:val="hy-AM" w:eastAsia="ru-RU"/>
        </w:rPr>
      </w:pPr>
    </w:p>
    <w:p w14:paraId="74786B98" w14:textId="77777777" w:rsidR="00536C22" w:rsidRPr="00536C22" w:rsidRDefault="00536C22" w:rsidP="00536C22">
      <w:pPr>
        <w:spacing w:after="0" w:line="240" w:lineRule="auto"/>
        <w:ind w:firstLine="720"/>
        <w:jc w:val="both"/>
        <w:rPr>
          <w:rFonts w:ascii="GHEA Grapalat" w:eastAsia="Times New Roman" w:hAnsi="GHEA Grapalat" w:cs="Arial"/>
          <w:noProof/>
          <w:sz w:val="20"/>
          <w:szCs w:val="20"/>
          <w:lang w:val="en-US" w:eastAsia="ru-RU"/>
        </w:rPr>
      </w:pPr>
    </w:p>
    <w:p w14:paraId="5A41BCDC" w14:textId="77777777" w:rsidR="00157B96" w:rsidRDefault="00157B96" w:rsidP="00536C22">
      <w:pPr>
        <w:spacing w:after="0" w:line="276" w:lineRule="auto"/>
        <w:ind w:firstLine="720"/>
        <w:jc w:val="both"/>
        <w:rPr>
          <w:rFonts w:ascii="GHEA Grapalat" w:eastAsia="Times New Roman" w:hAnsi="GHEA Grapalat" w:cs="Arial"/>
          <w:noProof/>
          <w:sz w:val="24"/>
          <w:szCs w:val="24"/>
          <w:lang w:val="hy-AM" w:eastAsia="ru-RU"/>
        </w:rPr>
      </w:pPr>
    </w:p>
    <w:p w14:paraId="747F2E01" w14:textId="77777777" w:rsidR="00157B96" w:rsidRDefault="00157B96" w:rsidP="00536C22">
      <w:pPr>
        <w:spacing w:after="0" w:line="276" w:lineRule="auto"/>
        <w:ind w:firstLine="720"/>
        <w:jc w:val="both"/>
        <w:rPr>
          <w:rFonts w:ascii="GHEA Grapalat" w:eastAsia="Times New Roman" w:hAnsi="GHEA Grapalat" w:cs="Arial"/>
          <w:noProof/>
          <w:sz w:val="24"/>
          <w:szCs w:val="24"/>
          <w:lang w:val="hy-AM" w:eastAsia="ru-RU"/>
        </w:rPr>
      </w:pPr>
    </w:p>
    <w:p w14:paraId="106D034A" w14:textId="77777777" w:rsidR="00157B96" w:rsidRDefault="00157B96" w:rsidP="00536C22">
      <w:pPr>
        <w:spacing w:after="0" w:line="276" w:lineRule="auto"/>
        <w:ind w:firstLine="720"/>
        <w:jc w:val="both"/>
        <w:rPr>
          <w:rFonts w:ascii="GHEA Grapalat" w:eastAsia="Times New Roman" w:hAnsi="GHEA Grapalat" w:cs="Arial"/>
          <w:noProof/>
          <w:sz w:val="24"/>
          <w:szCs w:val="24"/>
          <w:lang w:val="hy-AM" w:eastAsia="ru-RU"/>
        </w:rPr>
      </w:pPr>
    </w:p>
    <w:p w14:paraId="19A5EB4B" w14:textId="77777777" w:rsidR="00157B96" w:rsidRDefault="00157B96" w:rsidP="00536C22">
      <w:pPr>
        <w:spacing w:after="0" w:line="276" w:lineRule="auto"/>
        <w:ind w:firstLine="720"/>
        <w:jc w:val="both"/>
        <w:rPr>
          <w:rFonts w:ascii="GHEA Grapalat" w:eastAsia="Times New Roman" w:hAnsi="GHEA Grapalat" w:cs="Arial"/>
          <w:noProof/>
          <w:sz w:val="24"/>
          <w:szCs w:val="24"/>
          <w:lang w:val="hy-AM" w:eastAsia="ru-RU"/>
        </w:rPr>
      </w:pPr>
    </w:p>
    <w:p w14:paraId="79478678" w14:textId="77777777" w:rsidR="00157B96" w:rsidRDefault="00157B96" w:rsidP="00536C22">
      <w:pPr>
        <w:spacing w:after="0" w:line="276" w:lineRule="auto"/>
        <w:ind w:firstLine="720"/>
        <w:jc w:val="both"/>
        <w:rPr>
          <w:rFonts w:ascii="GHEA Grapalat" w:eastAsia="Times New Roman" w:hAnsi="GHEA Grapalat" w:cs="Arial"/>
          <w:noProof/>
          <w:sz w:val="24"/>
          <w:szCs w:val="24"/>
          <w:lang w:val="hy-AM" w:eastAsia="ru-RU"/>
        </w:rPr>
      </w:pPr>
    </w:p>
    <w:p w14:paraId="0D270711" w14:textId="77777777" w:rsidR="00157B96" w:rsidRDefault="00157B96" w:rsidP="00536C22">
      <w:pPr>
        <w:spacing w:after="0" w:line="276" w:lineRule="auto"/>
        <w:ind w:firstLine="720"/>
        <w:jc w:val="both"/>
        <w:rPr>
          <w:rFonts w:ascii="GHEA Grapalat" w:eastAsia="Times New Roman" w:hAnsi="GHEA Grapalat" w:cs="Arial"/>
          <w:noProof/>
          <w:sz w:val="24"/>
          <w:szCs w:val="24"/>
          <w:lang w:val="hy-AM" w:eastAsia="ru-RU"/>
        </w:rPr>
      </w:pPr>
    </w:p>
    <w:p w14:paraId="4AC4AE83" w14:textId="47FE9856" w:rsidR="00536C22" w:rsidRPr="00536C22" w:rsidRDefault="00536C22" w:rsidP="00536C22">
      <w:pPr>
        <w:spacing w:after="0" w:line="276" w:lineRule="auto"/>
        <w:ind w:firstLine="720"/>
        <w:jc w:val="both"/>
        <w:rPr>
          <w:rFonts w:ascii="GHEA Grapalat" w:eastAsia="Times New Roman" w:hAnsi="GHEA Grapalat" w:cs="Arial"/>
          <w:noProof/>
          <w:sz w:val="24"/>
          <w:szCs w:val="24"/>
          <w:lang w:val="hy-AM" w:eastAsia="ru-RU"/>
        </w:rPr>
      </w:pPr>
      <w:r w:rsidRPr="00157B96">
        <w:rPr>
          <w:rFonts w:ascii="GHEA Grapalat" w:eastAsia="Times New Roman" w:hAnsi="GHEA Grapalat" w:cs="Arial"/>
          <w:noProof/>
          <w:sz w:val="24"/>
          <w:szCs w:val="24"/>
          <w:lang w:val="hy-AM" w:eastAsia="ru-RU"/>
        </w:rPr>
        <w:t>202</w:t>
      </w:r>
      <w:r w:rsidR="00157B96" w:rsidRPr="00157B96">
        <w:rPr>
          <w:rFonts w:ascii="GHEA Grapalat" w:eastAsia="Times New Roman" w:hAnsi="GHEA Grapalat" w:cs="Arial"/>
          <w:noProof/>
          <w:sz w:val="24"/>
          <w:szCs w:val="24"/>
          <w:lang w:val="hy-AM" w:eastAsia="ru-RU"/>
        </w:rPr>
        <w:t>6</w:t>
      </w:r>
      <w:r w:rsidRPr="00157B96">
        <w:rPr>
          <w:rFonts w:ascii="GHEA Grapalat" w:eastAsia="Times New Roman" w:hAnsi="GHEA Grapalat" w:cs="Arial"/>
          <w:noProof/>
          <w:sz w:val="24"/>
          <w:szCs w:val="24"/>
          <w:lang w:val="hy-AM" w:eastAsia="ru-RU"/>
        </w:rPr>
        <w:t xml:space="preserve"> թվականի </w:t>
      </w:r>
      <w:r w:rsidR="00157B96" w:rsidRPr="00157B96">
        <w:rPr>
          <w:rFonts w:ascii="GHEA Grapalat" w:eastAsia="Times New Roman" w:hAnsi="GHEA Grapalat" w:cs="Arial"/>
          <w:noProof/>
          <w:sz w:val="24"/>
          <w:szCs w:val="24"/>
          <w:lang w:val="hy-AM" w:eastAsia="ru-RU"/>
        </w:rPr>
        <w:t>փետրվարի 26-ին</w:t>
      </w:r>
    </w:p>
    <w:p w14:paraId="7667C103" w14:textId="26BB6ADB" w:rsidR="00536C22" w:rsidRPr="00536C22" w:rsidRDefault="00DA3BF1" w:rsidP="00536C22">
      <w:pPr>
        <w:tabs>
          <w:tab w:val="left" w:pos="1276"/>
        </w:tabs>
        <w:spacing w:after="0" w:line="276" w:lineRule="auto"/>
        <w:ind w:firstLine="720"/>
        <w:jc w:val="both"/>
        <w:rPr>
          <w:rFonts w:ascii="GHEA Grapalat" w:eastAsia="Times New Roman" w:hAnsi="GHEA Grapalat" w:cs="Arial"/>
          <w:noProof/>
          <w:sz w:val="24"/>
          <w:szCs w:val="24"/>
          <w:lang w:val="hy-AM" w:eastAsia="ru-RU"/>
        </w:rPr>
      </w:pPr>
      <w:r>
        <w:rPr>
          <w:rFonts w:ascii="GHEA Grapalat" w:eastAsia="Times New Roman" w:hAnsi="GHEA Grapalat" w:cs="Arial"/>
          <w:noProof/>
          <w:sz w:val="24"/>
          <w:szCs w:val="24"/>
          <w:lang w:val="hy-AM" w:eastAsia="ru-RU"/>
        </w:rPr>
        <w:t xml:space="preserve">գրավոր ընթացակարգով </w:t>
      </w:r>
      <w:r w:rsidR="00536C22" w:rsidRPr="00536C22">
        <w:rPr>
          <w:rFonts w:ascii="GHEA Grapalat" w:eastAsia="Times New Roman" w:hAnsi="GHEA Grapalat" w:cs="Arial"/>
          <w:noProof/>
          <w:sz w:val="24"/>
          <w:szCs w:val="24"/>
          <w:lang w:val="hy-AM" w:eastAsia="ru-RU"/>
        </w:rPr>
        <w:t xml:space="preserve">քննելով ըստ «ՎՏԲ-Հայաստան Բանկ» փակ բաժնետիրական ընկերության (այսուհետ՝ </w:t>
      </w:r>
      <w:r w:rsidR="00DF5CBA">
        <w:rPr>
          <w:rFonts w:ascii="GHEA Grapalat" w:eastAsia="Times New Roman" w:hAnsi="GHEA Grapalat" w:cs="Arial"/>
          <w:noProof/>
          <w:sz w:val="24"/>
          <w:szCs w:val="24"/>
          <w:lang w:val="hy-AM" w:eastAsia="ru-RU"/>
        </w:rPr>
        <w:t>Բանկ</w:t>
      </w:r>
      <w:r w:rsidR="00536C22" w:rsidRPr="00536C22">
        <w:rPr>
          <w:rFonts w:ascii="GHEA Grapalat" w:eastAsia="Times New Roman" w:hAnsi="GHEA Grapalat" w:cs="Arial"/>
          <w:noProof/>
          <w:sz w:val="24"/>
          <w:szCs w:val="24"/>
          <w:lang w:val="hy-AM" w:eastAsia="ru-RU"/>
        </w:rPr>
        <w:t xml:space="preserve">) </w:t>
      </w:r>
      <w:r w:rsidR="00F04BED">
        <w:rPr>
          <w:rFonts w:ascii="GHEA Grapalat" w:eastAsia="Times New Roman" w:hAnsi="GHEA Grapalat" w:cs="Arial"/>
          <w:noProof/>
          <w:sz w:val="24"/>
          <w:szCs w:val="24"/>
          <w:lang w:val="hy-AM" w:eastAsia="ru-RU"/>
        </w:rPr>
        <w:t xml:space="preserve">հայցի </w:t>
      </w:r>
      <w:r w:rsidR="00536C22" w:rsidRPr="00536C22">
        <w:rPr>
          <w:rFonts w:ascii="GHEA Grapalat" w:eastAsia="Times New Roman" w:hAnsi="GHEA Grapalat" w:cs="Arial"/>
          <w:noProof/>
          <w:sz w:val="24"/>
          <w:szCs w:val="24"/>
          <w:lang w:val="hy-AM" w:eastAsia="ru-RU"/>
        </w:rPr>
        <w:t>ընդդեմ Ռաֆիկ Խաչատրյանի՝ գումար բռնագանձելու պահանջի մասին, քաղաքացիական գործով ՀՀ վերաքննիչ քաղաքացիական դատարանի 08</w:t>
      </w:r>
      <w:r w:rsidR="00536C22" w:rsidRPr="00536C22">
        <w:rPr>
          <w:rFonts w:ascii="Cambria Math" w:eastAsia="Times New Roman" w:hAnsi="Cambria Math" w:cs="Cambria Math"/>
          <w:noProof/>
          <w:sz w:val="24"/>
          <w:szCs w:val="24"/>
          <w:lang w:val="hy-AM" w:eastAsia="ru-RU"/>
        </w:rPr>
        <w:t>․</w:t>
      </w:r>
      <w:r w:rsidR="00536C22" w:rsidRPr="00536C22">
        <w:rPr>
          <w:rFonts w:ascii="GHEA Grapalat" w:eastAsia="Times New Roman" w:hAnsi="GHEA Grapalat" w:cs="Arial"/>
          <w:noProof/>
          <w:sz w:val="24"/>
          <w:szCs w:val="24"/>
          <w:lang w:val="hy-AM" w:eastAsia="ru-RU"/>
        </w:rPr>
        <w:t>10</w:t>
      </w:r>
      <w:r w:rsidR="00536C22" w:rsidRPr="00536C22">
        <w:rPr>
          <w:rFonts w:ascii="Cambria Math" w:eastAsia="Times New Roman" w:hAnsi="Cambria Math" w:cs="Cambria Math"/>
          <w:noProof/>
          <w:sz w:val="24"/>
          <w:szCs w:val="24"/>
          <w:lang w:val="hy-AM" w:eastAsia="ru-RU"/>
        </w:rPr>
        <w:t>․</w:t>
      </w:r>
      <w:r w:rsidR="00536C22" w:rsidRPr="00536C22">
        <w:rPr>
          <w:rFonts w:ascii="GHEA Grapalat" w:eastAsia="Times New Roman" w:hAnsi="GHEA Grapalat" w:cs="Arial"/>
          <w:noProof/>
          <w:sz w:val="24"/>
          <w:szCs w:val="24"/>
          <w:lang w:val="hy-AM" w:eastAsia="ru-RU"/>
        </w:rPr>
        <w:t xml:space="preserve">2024 </w:t>
      </w:r>
      <w:r w:rsidR="00536C22" w:rsidRPr="00536C22">
        <w:rPr>
          <w:rFonts w:ascii="GHEA Grapalat" w:eastAsia="Times New Roman" w:hAnsi="GHEA Grapalat" w:cs="GHEA Grapalat"/>
          <w:noProof/>
          <w:sz w:val="24"/>
          <w:szCs w:val="24"/>
          <w:lang w:val="hy-AM" w:eastAsia="ru-RU"/>
        </w:rPr>
        <w:t>թվականի</w:t>
      </w:r>
      <w:r w:rsidR="00536C22" w:rsidRPr="00536C22">
        <w:rPr>
          <w:rFonts w:ascii="GHEA Grapalat" w:eastAsia="Times New Roman" w:hAnsi="GHEA Grapalat" w:cs="Arial"/>
          <w:noProof/>
          <w:sz w:val="24"/>
          <w:szCs w:val="24"/>
          <w:lang w:val="hy-AM" w:eastAsia="ru-RU"/>
        </w:rPr>
        <w:t xml:space="preserve"> </w:t>
      </w:r>
      <w:r w:rsidR="00536C22" w:rsidRPr="00536C22">
        <w:rPr>
          <w:rFonts w:ascii="GHEA Grapalat" w:eastAsia="Times New Roman" w:hAnsi="GHEA Grapalat" w:cs="GHEA Grapalat"/>
          <w:noProof/>
          <w:sz w:val="24"/>
          <w:szCs w:val="24"/>
          <w:lang w:val="hy-AM" w:eastAsia="ru-RU"/>
        </w:rPr>
        <w:t>որոշման</w:t>
      </w:r>
      <w:r w:rsidR="00536C22" w:rsidRPr="00536C22">
        <w:rPr>
          <w:rFonts w:ascii="GHEA Grapalat" w:eastAsia="Times New Roman" w:hAnsi="GHEA Grapalat" w:cs="Arial"/>
          <w:noProof/>
          <w:sz w:val="24"/>
          <w:szCs w:val="24"/>
          <w:lang w:val="hy-AM" w:eastAsia="ru-RU"/>
        </w:rPr>
        <w:t xml:space="preserve"> </w:t>
      </w:r>
      <w:r w:rsidR="00536C22" w:rsidRPr="00536C22">
        <w:rPr>
          <w:rFonts w:ascii="GHEA Grapalat" w:eastAsia="Times New Roman" w:hAnsi="GHEA Grapalat" w:cs="GHEA Grapalat"/>
          <w:noProof/>
          <w:sz w:val="24"/>
          <w:szCs w:val="24"/>
          <w:lang w:val="hy-AM" w:eastAsia="ru-RU"/>
        </w:rPr>
        <w:t>դեմ</w:t>
      </w:r>
      <w:r w:rsidR="00536C22" w:rsidRPr="00536C22">
        <w:rPr>
          <w:rFonts w:ascii="GHEA Grapalat" w:eastAsia="Times New Roman" w:hAnsi="GHEA Grapalat" w:cs="Arial"/>
          <w:noProof/>
          <w:sz w:val="24"/>
          <w:szCs w:val="24"/>
          <w:lang w:val="hy-AM" w:eastAsia="ru-RU"/>
        </w:rPr>
        <w:t xml:space="preserve"> Ռաֆիկ Խաչատրյանի բերած վճռաբեկ բողոքը,</w:t>
      </w:r>
    </w:p>
    <w:p w14:paraId="05647FBD" w14:textId="77777777" w:rsidR="00536C22" w:rsidRPr="00536C22" w:rsidRDefault="00536C22" w:rsidP="00536C22">
      <w:pPr>
        <w:tabs>
          <w:tab w:val="left" w:pos="1276"/>
        </w:tabs>
        <w:spacing w:after="0" w:line="276" w:lineRule="auto"/>
        <w:ind w:firstLine="720"/>
        <w:rPr>
          <w:rFonts w:ascii="GHEA Grapalat" w:eastAsia="Times New Roman" w:hAnsi="GHEA Grapalat" w:cs="Sylfaen"/>
          <w:b/>
          <w:noProof/>
          <w:sz w:val="24"/>
          <w:szCs w:val="24"/>
          <w:lang w:val="hy-AM" w:eastAsia="ru-RU"/>
        </w:rPr>
      </w:pPr>
    </w:p>
    <w:p w14:paraId="7B851BA5" w14:textId="3F3950B1" w:rsidR="00536C22" w:rsidRPr="00536C22" w:rsidRDefault="00536C22" w:rsidP="00536C22">
      <w:pPr>
        <w:tabs>
          <w:tab w:val="left" w:pos="1276"/>
        </w:tabs>
        <w:spacing w:after="0" w:line="276" w:lineRule="auto"/>
        <w:ind w:firstLine="720"/>
        <w:jc w:val="center"/>
        <w:rPr>
          <w:rFonts w:ascii="GHEA Grapalat" w:eastAsia="Times New Roman" w:hAnsi="GHEA Grapalat" w:cs="Sylfaen"/>
          <w:b/>
          <w:noProof/>
          <w:sz w:val="28"/>
          <w:szCs w:val="28"/>
          <w:lang w:val="hy-AM" w:eastAsia="ru-RU"/>
        </w:rPr>
      </w:pPr>
      <w:r w:rsidRPr="00536C22">
        <w:rPr>
          <w:rFonts w:ascii="GHEA Grapalat" w:eastAsia="Times New Roman" w:hAnsi="GHEA Grapalat" w:cs="Sylfaen"/>
          <w:b/>
          <w:noProof/>
          <w:sz w:val="28"/>
          <w:szCs w:val="28"/>
          <w:lang w:val="hy-AM" w:eastAsia="ru-RU"/>
        </w:rPr>
        <w:t>Պ Ա Ր Զ Ե Ց</w:t>
      </w:r>
    </w:p>
    <w:p w14:paraId="3C828CAA" w14:textId="77777777" w:rsidR="00536C22" w:rsidRPr="00536C22" w:rsidRDefault="00536C22" w:rsidP="00536C22">
      <w:pPr>
        <w:tabs>
          <w:tab w:val="left" w:pos="1276"/>
        </w:tabs>
        <w:spacing w:after="0" w:line="276" w:lineRule="auto"/>
        <w:ind w:firstLine="720"/>
        <w:jc w:val="center"/>
        <w:rPr>
          <w:rFonts w:ascii="GHEA Grapalat" w:eastAsia="Times New Roman" w:hAnsi="GHEA Grapalat" w:cs="Sylfaen"/>
          <w:b/>
          <w:noProof/>
          <w:sz w:val="24"/>
          <w:szCs w:val="24"/>
          <w:lang w:val="hy-AM" w:eastAsia="ru-RU"/>
        </w:rPr>
      </w:pPr>
    </w:p>
    <w:p w14:paraId="775B3C2F" w14:textId="77777777" w:rsidR="00536C22" w:rsidRPr="00536C22" w:rsidRDefault="00536C22" w:rsidP="00536C22">
      <w:pPr>
        <w:tabs>
          <w:tab w:val="left" w:pos="0"/>
          <w:tab w:val="left" w:pos="1276"/>
        </w:tabs>
        <w:spacing w:after="0" w:line="276" w:lineRule="auto"/>
        <w:ind w:firstLine="720"/>
        <w:jc w:val="both"/>
        <w:rPr>
          <w:rFonts w:ascii="GHEA Grapalat" w:eastAsia="Times New Roman" w:hAnsi="GHEA Grapalat" w:cs="Sylfaen"/>
          <w:b/>
          <w:bCs/>
          <w:iCs/>
          <w:noProof/>
          <w:sz w:val="24"/>
          <w:szCs w:val="24"/>
          <w:u w:val="single"/>
          <w:lang w:val="hy-AM" w:eastAsia="ru-RU"/>
        </w:rPr>
      </w:pPr>
      <w:r w:rsidRPr="00536C22">
        <w:rPr>
          <w:rFonts w:ascii="GHEA Grapalat" w:eastAsia="Times New Roman" w:hAnsi="GHEA Grapalat" w:cs="Sylfaen"/>
          <w:b/>
          <w:bCs/>
          <w:iCs/>
          <w:noProof/>
          <w:sz w:val="24"/>
          <w:szCs w:val="24"/>
          <w:u w:val="single"/>
          <w:lang w:val="hy-AM" w:eastAsia="ru-RU"/>
        </w:rPr>
        <w:t>1. Գործի դատավարական նախապատմությունը</w:t>
      </w:r>
    </w:p>
    <w:p w14:paraId="3CED5EC9" w14:textId="74941A44" w:rsidR="00536C22" w:rsidRPr="00536C22" w:rsidRDefault="00536C22" w:rsidP="00F04BED">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 xml:space="preserve">Դիմելով դատարան՝ </w:t>
      </w:r>
      <w:r w:rsidR="00303747">
        <w:rPr>
          <w:rFonts w:ascii="GHEA Grapalat" w:eastAsia="SimSun" w:hAnsi="GHEA Grapalat" w:cs="Sylfaen"/>
          <w:sz w:val="24"/>
          <w:szCs w:val="24"/>
          <w:lang w:val="hy-AM" w:eastAsia="zh-CN"/>
        </w:rPr>
        <w:t>Բանկը</w:t>
      </w:r>
      <w:r w:rsidRPr="00536C22">
        <w:rPr>
          <w:rFonts w:ascii="GHEA Grapalat" w:eastAsia="SimSun" w:hAnsi="GHEA Grapalat" w:cs="Sylfaen"/>
          <w:sz w:val="24"/>
          <w:szCs w:val="24"/>
          <w:lang w:val="hy-AM" w:eastAsia="zh-CN"/>
        </w:rPr>
        <w:t xml:space="preserve"> պահանջել է Ռաֆիկ Խաչատրյանից բռնագանձել  2</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527</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691,6</w:t>
      </w:r>
      <w:r w:rsidR="00DF5CBA">
        <w:rPr>
          <w:rFonts w:ascii="GHEA Grapalat" w:eastAsia="SimSun" w:hAnsi="GHEA Grapalat" w:cs="Sylfaen"/>
          <w:sz w:val="24"/>
          <w:szCs w:val="24"/>
          <w:lang w:val="hy-AM" w:eastAsia="zh-CN"/>
        </w:rPr>
        <w:t>0</w:t>
      </w:r>
      <w:r w:rsidRPr="00536C22">
        <w:rPr>
          <w:rFonts w:ascii="GHEA Grapalat" w:eastAsia="SimSun" w:hAnsi="GHEA Grapalat" w:cs="Sylfaen"/>
          <w:sz w:val="24"/>
          <w:szCs w:val="24"/>
          <w:lang w:val="hy-AM" w:eastAsia="zh-CN"/>
        </w:rPr>
        <w:t xml:space="preserve"> ՀՀ դրամ՝ որպես վարկի ընդհանուր պարտքի </w:t>
      </w:r>
      <w:r w:rsidR="004F780A">
        <w:rPr>
          <w:rFonts w:ascii="GHEA Grapalat" w:eastAsia="SimSun" w:hAnsi="GHEA Grapalat" w:cs="Sylfaen"/>
          <w:sz w:val="24"/>
          <w:szCs w:val="24"/>
          <w:lang w:val="hy-AM" w:eastAsia="zh-CN"/>
        </w:rPr>
        <w:t xml:space="preserve">գումար, </w:t>
      </w:r>
      <w:r w:rsidRPr="00536C22">
        <w:rPr>
          <w:rFonts w:ascii="GHEA Grapalat" w:eastAsia="SimSun" w:hAnsi="GHEA Grapalat" w:cs="Sylfaen"/>
          <w:sz w:val="24"/>
          <w:szCs w:val="24"/>
          <w:lang w:val="hy-AM" w:eastAsia="zh-CN"/>
        </w:rPr>
        <w:t xml:space="preserve">և </w:t>
      </w:r>
      <w:r w:rsidR="004F780A" w:rsidRPr="00536C22">
        <w:rPr>
          <w:rFonts w:ascii="GHEA Grapalat" w:eastAsia="SimSun" w:hAnsi="GHEA Grapalat" w:cs="Sylfaen"/>
          <w:sz w:val="24"/>
          <w:szCs w:val="24"/>
          <w:lang w:val="hy-AM" w:eastAsia="zh-CN"/>
        </w:rPr>
        <w:t xml:space="preserve">շարունակել տոկոսների հաշվարկը </w:t>
      </w:r>
      <w:r w:rsidRPr="00536C22">
        <w:rPr>
          <w:rFonts w:ascii="GHEA Grapalat" w:eastAsia="SimSun" w:hAnsi="GHEA Grapalat" w:cs="Sylfaen"/>
          <w:sz w:val="24"/>
          <w:szCs w:val="24"/>
          <w:lang w:val="hy-AM" w:eastAsia="zh-CN"/>
        </w:rPr>
        <w:t>ժամկետանց վարկի մնացորդի նկատմամբ 15.05.2017 թվականից մինչև դրա փաստացի մարումը</w:t>
      </w:r>
      <w:r w:rsidR="007859F0" w:rsidRPr="00536C22">
        <w:rPr>
          <w:rFonts w:ascii="GHEA Grapalat" w:eastAsia="SimSun" w:hAnsi="GHEA Grapalat" w:cs="Sylfaen"/>
          <w:sz w:val="24"/>
          <w:szCs w:val="24"/>
          <w:lang w:val="hy-AM" w:eastAsia="zh-CN"/>
        </w:rPr>
        <w:t xml:space="preserve"> </w:t>
      </w:r>
      <w:r w:rsidRPr="00536C22">
        <w:rPr>
          <w:rFonts w:ascii="GHEA Grapalat" w:eastAsia="SimSun" w:hAnsi="GHEA Grapalat" w:cs="Sylfaen"/>
          <w:sz w:val="24"/>
          <w:szCs w:val="24"/>
          <w:lang w:val="hy-AM" w:eastAsia="zh-CN"/>
        </w:rPr>
        <w:t>օրական 0,1 տոկոսով, ժամկետանց տոկոսագումարի նկատմամբ յուրաքանչյուր ուշացրած օրվա համար կիրառել օրական 0,3 տոկոսի չափով տույժ</w:t>
      </w:r>
      <w:r w:rsidR="007859F0">
        <w:rPr>
          <w:rFonts w:ascii="GHEA Grapalat" w:eastAsia="SimSun" w:hAnsi="GHEA Grapalat" w:cs="Sylfaen"/>
          <w:sz w:val="24"/>
          <w:szCs w:val="24"/>
          <w:lang w:val="hy-AM" w:eastAsia="zh-CN"/>
        </w:rPr>
        <w:t>՝</w:t>
      </w:r>
      <w:r w:rsidRPr="00536C22">
        <w:rPr>
          <w:rFonts w:ascii="GHEA Grapalat" w:eastAsia="SimSun" w:hAnsi="GHEA Grapalat" w:cs="Sylfaen"/>
          <w:sz w:val="24"/>
          <w:szCs w:val="24"/>
          <w:lang w:val="hy-AM" w:eastAsia="zh-CN"/>
        </w:rPr>
        <w:t xml:space="preserve"> մինչև դրա փաստացի մարումը։ </w:t>
      </w:r>
    </w:p>
    <w:p w14:paraId="795A1365"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lastRenderedPageBreak/>
        <w:t>Սյունիքի մարզի առաջին ատյանի ընդհանուր իրավասության դատարանի 04</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07</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2022 թվականի վճռով հայցը բավարարվել է։</w:t>
      </w:r>
    </w:p>
    <w:p w14:paraId="0FA6FA63"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ՀՀ վերաքննիչ քաղաքացիական դատարանի 05</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05</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 xml:space="preserve">2023 թվականի որոշմամբ Ռաֆիկ Խաչատրյանի վերաքննիչ բողոքը բավարարվել է՝ Սյունիքի մարզի առաջին ատյանի ընդհանուր իրավասության դատարանի 04.07.2022 թվականի վճիռն ամբողջությամբ բեկանվել է, և գործն ամբողջ ծավալով ուղարկվել է նոր քննության: </w:t>
      </w:r>
    </w:p>
    <w:p w14:paraId="13E062A3"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Սյունիքի մարզի առաջին ատյանի ընդհանուր իրավասության դատարանի (այսուհետ` Դատարան) 25</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12</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 xml:space="preserve">2023 թվականի վճռով հայցը բավարարվել է։ </w:t>
      </w:r>
    </w:p>
    <w:p w14:paraId="2234C34F"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ՀՀ վերաքննիչ քաղաքացիական դատարանի (այսուհետ` Վերաքննիչ դատարան) 08</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10</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2024 թվականի որոշմամբ Ռաֆիկ Խաչատրյանի վերաքննիչ բողոքը մերժվել է, և Դատարանի 25</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12</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 xml:space="preserve">2023 թվականի վճիռը թողնվել է անփոփոխ։ </w:t>
      </w:r>
    </w:p>
    <w:p w14:paraId="5D357B19"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Դատավոր Ն</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 xml:space="preserve"> Կարապետյանը հայտնել է հատուկ կարծիք։</w:t>
      </w:r>
    </w:p>
    <w:p w14:paraId="67C06045"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Սույն գործով վճռաբեկ բողոք է ներկայացրել Ռաֆիկ Խաչատրյանը։</w:t>
      </w:r>
    </w:p>
    <w:p w14:paraId="5A3A3060"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157B96">
        <w:rPr>
          <w:rFonts w:ascii="GHEA Grapalat" w:eastAsia="SimSun" w:hAnsi="GHEA Grapalat" w:cs="Sylfaen"/>
          <w:sz w:val="24"/>
          <w:szCs w:val="24"/>
          <w:lang w:val="hy-AM" w:eastAsia="zh-CN"/>
        </w:rPr>
        <w:t>Վճռաբեկ բողոքի պատասխան չի ներկայացվել։</w:t>
      </w:r>
    </w:p>
    <w:p w14:paraId="055EAFA4"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p>
    <w:p w14:paraId="1C84D51C" w14:textId="77777777" w:rsidR="00536C22" w:rsidRPr="00536C22" w:rsidRDefault="00536C22" w:rsidP="00536C22">
      <w:pPr>
        <w:tabs>
          <w:tab w:val="left" w:pos="1276"/>
        </w:tabs>
        <w:spacing w:after="0" w:line="276" w:lineRule="auto"/>
        <w:ind w:firstLine="720"/>
        <w:jc w:val="both"/>
        <w:rPr>
          <w:rFonts w:ascii="GHEA Grapalat" w:eastAsia="Times New Roman" w:hAnsi="GHEA Grapalat" w:cs="Times New Roman"/>
          <w:b/>
          <w:bCs/>
          <w:iCs/>
          <w:noProof/>
          <w:sz w:val="24"/>
          <w:szCs w:val="24"/>
          <w:u w:val="single"/>
          <w:lang w:val="hy-AM" w:eastAsia="ru-RU"/>
        </w:rPr>
      </w:pPr>
      <w:r w:rsidRPr="00536C22">
        <w:rPr>
          <w:rFonts w:ascii="GHEA Grapalat" w:eastAsia="Times New Roman" w:hAnsi="GHEA Grapalat" w:cs="Times New Roman"/>
          <w:b/>
          <w:bCs/>
          <w:iCs/>
          <w:noProof/>
          <w:sz w:val="24"/>
          <w:szCs w:val="24"/>
          <w:u w:val="single"/>
          <w:lang w:val="hy-AM" w:eastAsia="ru-RU"/>
        </w:rPr>
        <w:t xml:space="preserve">2. </w:t>
      </w:r>
      <w:r w:rsidRPr="00536C22">
        <w:rPr>
          <w:rFonts w:ascii="GHEA Grapalat" w:eastAsia="Times New Roman" w:hAnsi="GHEA Grapalat" w:cs="Sylfaen"/>
          <w:b/>
          <w:bCs/>
          <w:iCs/>
          <w:noProof/>
          <w:sz w:val="24"/>
          <w:szCs w:val="24"/>
          <w:u w:val="single"/>
          <w:lang w:val="hy-AM" w:eastAsia="ru-RU"/>
        </w:rPr>
        <w:t>Վճռաբեկ բողոքի հիմքերը</w:t>
      </w:r>
      <w:r w:rsidRPr="00536C22">
        <w:rPr>
          <w:rFonts w:ascii="GHEA Grapalat" w:eastAsia="Times New Roman" w:hAnsi="GHEA Grapalat" w:cs="Times New Roman"/>
          <w:b/>
          <w:bCs/>
          <w:iCs/>
          <w:noProof/>
          <w:sz w:val="24"/>
          <w:szCs w:val="24"/>
          <w:u w:val="single"/>
          <w:lang w:val="hy-AM" w:eastAsia="ru-RU"/>
        </w:rPr>
        <w:t xml:space="preserve">, </w:t>
      </w:r>
      <w:r w:rsidRPr="00536C22">
        <w:rPr>
          <w:rFonts w:ascii="GHEA Grapalat" w:eastAsia="Times New Roman" w:hAnsi="GHEA Grapalat" w:cs="Sylfaen"/>
          <w:b/>
          <w:bCs/>
          <w:iCs/>
          <w:noProof/>
          <w:sz w:val="24"/>
          <w:szCs w:val="24"/>
          <w:u w:val="single"/>
          <w:lang w:val="hy-AM" w:eastAsia="ru-RU"/>
        </w:rPr>
        <w:t>հիմնավորումները և պահանջը</w:t>
      </w:r>
    </w:p>
    <w:p w14:paraId="2EF0654B" w14:textId="77777777" w:rsidR="00536C22" w:rsidRPr="00536C22" w:rsidRDefault="00536C22" w:rsidP="00536C22">
      <w:pPr>
        <w:tabs>
          <w:tab w:val="left" w:pos="0"/>
          <w:tab w:val="left" w:pos="1276"/>
        </w:tabs>
        <w:spacing w:after="0" w:line="276" w:lineRule="auto"/>
        <w:ind w:firstLine="720"/>
        <w:jc w:val="both"/>
        <w:rPr>
          <w:rFonts w:ascii="GHEA Grapalat" w:eastAsia="Times New Roman" w:hAnsi="GHEA Grapalat" w:cs="Times New Roman"/>
          <w:noProof/>
          <w:sz w:val="24"/>
          <w:szCs w:val="24"/>
          <w:lang w:val="hy-AM" w:eastAsia="ru-RU"/>
        </w:rPr>
      </w:pPr>
      <w:r w:rsidRPr="00536C22">
        <w:rPr>
          <w:rFonts w:ascii="GHEA Grapalat" w:eastAsia="Times New Roman" w:hAnsi="GHEA Grapalat" w:cs="Sylfaen"/>
          <w:noProof/>
          <w:sz w:val="24"/>
          <w:szCs w:val="24"/>
          <w:lang w:val="hy-AM" w:eastAsia="ru-RU"/>
        </w:rPr>
        <w:t>Սույն վճռաբեկ բողոքը քննվում է հետևյալ հիմքերի սահմաններում ներքոհիշյալ հիմնավորումներով</w:t>
      </w:r>
      <w:r w:rsidRPr="00536C22">
        <w:rPr>
          <w:rFonts w:ascii="GHEA Grapalat" w:eastAsia="Times New Roman" w:hAnsi="GHEA Grapalat" w:cs="Times New Roman"/>
          <w:noProof/>
          <w:sz w:val="24"/>
          <w:szCs w:val="24"/>
          <w:lang w:val="hy-AM" w:eastAsia="ru-RU"/>
        </w:rPr>
        <w:t>.</w:t>
      </w:r>
    </w:p>
    <w:p w14:paraId="576ACB15"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Times New Roman" w:hAnsi="GHEA Grapalat" w:cs="Sylfaen"/>
          <w:bCs/>
          <w:i/>
          <w:noProof/>
          <w:sz w:val="24"/>
          <w:szCs w:val="24"/>
          <w:lang w:val="hy-AM" w:eastAsia="ru-RU"/>
        </w:rPr>
      </w:pPr>
      <w:r w:rsidRPr="00536C22">
        <w:rPr>
          <w:rFonts w:ascii="GHEA Grapalat" w:eastAsia="Times New Roman" w:hAnsi="GHEA Grapalat" w:cs="Sylfaen"/>
          <w:bCs/>
          <w:i/>
          <w:noProof/>
          <w:sz w:val="24"/>
          <w:szCs w:val="24"/>
          <w:lang w:val="hy-AM" w:eastAsia="ru-RU"/>
        </w:rPr>
        <w:t>Վերաքննիչ դատարանը խախտել է ՀՀ քաղաքացիական դատավարության օրենսգրքի 169-րդ և 170-րդ հոդվածները։</w:t>
      </w:r>
    </w:p>
    <w:p w14:paraId="36FDC07E"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Times New Roman" w:hAnsi="GHEA Grapalat" w:cs="Sylfaen"/>
          <w:bCs/>
          <w:i/>
          <w:noProof/>
          <w:sz w:val="24"/>
          <w:szCs w:val="24"/>
          <w:lang w:val="hy-AM" w:eastAsia="ru-RU"/>
        </w:rPr>
      </w:pPr>
      <w:r w:rsidRPr="00536C22">
        <w:rPr>
          <w:rFonts w:ascii="GHEA Grapalat" w:eastAsia="Times New Roman" w:hAnsi="GHEA Grapalat" w:cs="Sylfaen"/>
          <w:bCs/>
          <w:i/>
          <w:iCs/>
          <w:noProof/>
          <w:sz w:val="24"/>
          <w:szCs w:val="24"/>
          <w:lang w:val="hy-AM" w:eastAsia="ru-RU"/>
        </w:rPr>
        <w:t>Բողոք բերած անձը նշված հիմքերի առկայությունը պատճառաբանել է հետևյալ հիմնավորումներով.</w:t>
      </w:r>
    </w:p>
    <w:p w14:paraId="3FCE6FC6" w14:textId="7BA20B8D" w:rsidR="00536C22" w:rsidRPr="00536C22" w:rsidRDefault="00536C22" w:rsidP="00536C22">
      <w:pPr>
        <w:tabs>
          <w:tab w:val="left" w:pos="1985"/>
          <w:tab w:val="left" w:pos="2127"/>
        </w:tabs>
        <w:spacing w:after="0" w:line="276" w:lineRule="auto"/>
        <w:ind w:firstLine="720"/>
        <w:contextualSpacing/>
        <w:jc w:val="both"/>
        <w:rPr>
          <w:rFonts w:ascii="GHEA Grapalat" w:eastAsia="Times New Roman" w:hAnsi="GHEA Grapalat" w:cs="Sylfaen"/>
          <w:bCs/>
          <w:iCs/>
          <w:noProof/>
          <w:sz w:val="24"/>
          <w:szCs w:val="24"/>
          <w:lang w:val="hy-AM" w:eastAsia="ru-RU"/>
        </w:rPr>
      </w:pPr>
      <w:r w:rsidRPr="00536C22">
        <w:rPr>
          <w:rFonts w:ascii="GHEA Grapalat" w:eastAsia="Times New Roman" w:hAnsi="GHEA Grapalat" w:cs="Sylfaen"/>
          <w:bCs/>
          <w:iCs/>
          <w:noProof/>
          <w:sz w:val="24"/>
          <w:szCs w:val="24"/>
          <w:lang w:val="hy-AM" w:eastAsia="ru-RU"/>
        </w:rPr>
        <w:t>Վերաքննիչ դատարան</w:t>
      </w:r>
      <w:r w:rsidR="00CA7E3B">
        <w:rPr>
          <w:rFonts w:ascii="GHEA Grapalat" w:eastAsia="Times New Roman" w:hAnsi="GHEA Grapalat" w:cs="Sylfaen"/>
          <w:bCs/>
          <w:iCs/>
          <w:noProof/>
          <w:sz w:val="24"/>
          <w:szCs w:val="24"/>
          <w:lang w:val="hy-AM" w:eastAsia="ru-RU"/>
        </w:rPr>
        <w:t>ը</w:t>
      </w:r>
      <w:r w:rsidRPr="00536C22">
        <w:rPr>
          <w:rFonts w:ascii="GHEA Grapalat" w:eastAsia="Times New Roman" w:hAnsi="GHEA Grapalat" w:cs="Sylfaen"/>
          <w:bCs/>
          <w:iCs/>
          <w:noProof/>
          <w:sz w:val="24"/>
          <w:szCs w:val="24"/>
          <w:lang w:val="hy-AM" w:eastAsia="ru-RU"/>
        </w:rPr>
        <w:t xml:space="preserve">  երկու ինստիտուտների կիրառելիություն</w:t>
      </w:r>
      <w:r w:rsidR="00CA7E3B">
        <w:rPr>
          <w:rFonts w:ascii="GHEA Grapalat" w:eastAsia="Times New Roman" w:hAnsi="GHEA Grapalat" w:cs="Sylfaen"/>
          <w:bCs/>
          <w:iCs/>
          <w:noProof/>
          <w:sz w:val="24"/>
          <w:szCs w:val="24"/>
          <w:lang w:val="hy-AM" w:eastAsia="ru-RU"/>
        </w:rPr>
        <w:t>ն</w:t>
      </w:r>
      <w:r w:rsidRPr="00536C22">
        <w:rPr>
          <w:rFonts w:ascii="GHEA Grapalat" w:eastAsia="Times New Roman" w:hAnsi="GHEA Grapalat" w:cs="Sylfaen"/>
          <w:bCs/>
          <w:iCs/>
          <w:noProof/>
          <w:sz w:val="24"/>
          <w:szCs w:val="24"/>
          <w:lang w:val="hy-AM" w:eastAsia="ru-RU"/>
        </w:rPr>
        <w:t xml:space="preserve"> </w:t>
      </w:r>
      <w:r w:rsidR="00CA7E3B" w:rsidRPr="00536C22">
        <w:rPr>
          <w:rFonts w:ascii="GHEA Grapalat" w:eastAsia="Times New Roman" w:hAnsi="GHEA Grapalat" w:cs="Sylfaen"/>
          <w:bCs/>
          <w:iCs/>
          <w:noProof/>
          <w:sz w:val="24"/>
          <w:szCs w:val="24"/>
          <w:lang w:val="hy-AM" w:eastAsia="ru-RU"/>
        </w:rPr>
        <w:t xml:space="preserve">անհիմն </w:t>
      </w:r>
      <w:r w:rsidRPr="00536C22">
        <w:rPr>
          <w:rFonts w:ascii="GHEA Grapalat" w:eastAsia="Times New Roman" w:hAnsi="GHEA Grapalat" w:cs="Sylfaen"/>
          <w:bCs/>
          <w:iCs/>
          <w:noProof/>
          <w:sz w:val="24"/>
          <w:szCs w:val="24"/>
          <w:lang w:val="hy-AM" w:eastAsia="ru-RU"/>
        </w:rPr>
        <w:t>կապել է միմյանց հետ</w:t>
      </w:r>
      <w:r w:rsidR="00CA7E3B">
        <w:rPr>
          <w:rFonts w:ascii="GHEA Grapalat" w:eastAsia="Times New Roman" w:hAnsi="GHEA Grapalat" w:cs="Sylfaen"/>
          <w:bCs/>
          <w:iCs/>
          <w:noProof/>
          <w:sz w:val="24"/>
          <w:szCs w:val="24"/>
          <w:lang w:val="hy-AM" w:eastAsia="ru-RU"/>
        </w:rPr>
        <w:t>՝</w:t>
      </w:r>
      <w:r w:rsidRPr="00536C22">
        <w:rPr>
          <w:rFonts w:ascii="GHEA Grapalat" w:eastAsia="Times New Roman" w:hAnsi="GHEA Grapalat" w:cs="Sylfaen"/>
          <w:bCs/>
          <w:iCs/>
          <w:noProof/>
          <w:sz w:val="24"/>
          <w:szCs w:val="24"/>
          <w:lang w:val="hy-AM" w:eastAsia="ru-RU"/>
        </w:rPr>
        <w:t xml:space="preserve"> հայցի առարկան և հիմքը փոփոխել</w:t>
      </w:r>
      <w:r w:rsidR="00CA7E3B">
        <w:rPr>
          <w:rFonts w:ascii="GHEA Grapalat" w:eastAsia="Times New Roman" w:hAnsi="GHEA Grapalat" w:cs="Sylfaen"/>
          <w:bCs/>
          <w:iCs/>
          <w:noProof/>
          <w:sz w:val="24"/>
          <w:szCs w:val="24"/>
          <w:lang w:val="hy-AM" w:eastAsia="ru-RU"/>
        </w:rPr>
        <w:t>ն</w:t>
      </w:r>
      <w:r w:rsidRPr="00536C22">
        <w:rPr>
          <w:rFonts w:ascii="GHEA Grapalat" w:eastAsia="Times New Roman" w:hAnsi="GHEA Grapalat" w:cs="Sylfaen"/>
          <w:bCs/>
          <w:iCs/>
          <w:noProof/>
          <w:sz w:val="24"/>
          <w:szCs w:val="24"/>
          <w:lang w:val="hy-AM" w:eastAsia="ru-RU"/>
        </w:rPr>
        <w:t xml:space="preserve"> </w:t>
      </w:r>
      <w:r w:rsidR="00CA7E3B">
        <w:rPr>
          <w:rFonts w:ascii="GHEA Grapalat" w:eastAsia="Times New Roman" w:hAnsi="GHEA Grapalat" w:cs="Sylfaen"/>
          <w:bCs/>
          <w:iCs/>
          <w:noProof/>
          <w:sz w:val="24"/>
          <w:szCs w:val="24"/>
          <w:lang w:val="hy-AM" w:eastAsia="ru-RU"/>
        </w:rPr>
        <w:t>անու</w:t>
      </w:r>
      <w:r w:rsidR="00C65C3D">
        <w:rPr>
          <w:rFonts w:ascii="GHEA Grapalat" w:eastAsia="Times New Roman" w:hAnsi="GHEA Grapalat" w:cs="Sylfaen"/>
          <w:bCs/>
          <w:iCs/>
          <w:noProof/>
          <w:sz w:val="24"/>
          <w:szCs w:val="24"/>
          <w:lang w:val="hy-AM" w:eastAsia="ru-RU"/>
        </w:rPr>
        <w:t>ղ</w:t>
      </w:r>
      <w:r w:rsidR="00CA7E3B">
        <w:rPr>
          <w:rFonts w:ascii="GHEA Grapalat" w:eastAsia="Times New Roman" w:hAnsi="GHEA Grapalat" w:cs="Sylfaen"/>
          <w:bCs/>
          <w:iCs/>
          <w:noProof/>
          <w:sz w:val="24"/>
          <w:szCs w:val="24"/>
          <w:lang w:val="hy-AM" w:eastAsia="ru-RU"/>
        </w:rPr>
        <w:t xml:space="preserve">ղակիորեն </w:t>
      </w:r>
      <w:r w:rsidRPr="00536C22">
        <w:rPr>
          <w:rFonts w:ascii="GHEA Grapalat" w:eastAsia="Times New Roman" w:hAnsi="GHEA Grapalat" w:cs="Sylfaen"/>
          <w:bCs/>
          <w:iCs/>
          <w:noProof/>
          <w:sz w:val="24"/>
          <w:szCs w:val="24"/>
          <w:lang w:val="hy-AM" w:eastAsia="ru-RU"/>
        </w:rPr>
        <w:t>պայմանավորել</w:t>
      </w:r>
      <w:r w:rsidR="00CA7E3B">
        <w:rPr>
          <w:rFonts w:ascii="GHEA Grapalat" w:eastAsia="Times New Roman" w:hAnsi="GHEA Grapalat" w:cs="Sylfaen"/>
          <w:bCs/>
          <w:iCs/>
          <w:noProof/>
          <w:sz w:val="24"/>
          <w:szCs w:val="24"/>
          <w:lang w:val="hy-AM" w:eastAsia="ru-RU"/>
        </w:rPr>
        <w:t>ով</w:t>
      </w:r>
      <w:r w:rsidRPr="00536C22">
        <w:rPr>
          <w:rFonts w:ascii="GHEA Grapalat" w:eastAsia="Times New Roman" w:hAnsi="GHEA Grapalat" w:cs="Sylfaen"/>
          <w:bCs/>
          <w:iCs/>
          <w:noProof/>
          <w:sz w:val="24"/>
          <w:szCs w:val="24"/>
          <w:lang w:val="hy-AM" w:eastAsia="ru-RU"/>
        </w:rPr>
        <w:t xml:space="preserve"> կողմերից մեկի կողմից ապացուցված հանգ</w:t>
      </w:r>
      <w:r w:rsidR="00CA7E3B">
        <w:rPr>
          <w:rFonts w:ascii="GHEA Grapalat" w:eastAsia="Times New Roman" w:hAnsi="GHEA Grapalat" w:cs="Sylfaen"/>
          <w:bCs/>
          <w:iCs/>
          <w:noProof/>
          <w:sz w:val="24"/>
          <w:szCs w:val="24"/>
          <w:lang w:val="hy-AM" w:eastAsia="ru-RU"/>
        </w:rPr>
        <w:t>ա</w:t>
      </w:r>
      <w:r w:rsidRPr="00536C22">
        <w:rPr>
          <w:rFonts w:ascii="GHEA Grapalat" w:eastAsia="Times New Roman" w:hAnsi="GHEA Grapalat" w:cs="Sylfaen"/>
          <w:bCs/>
          <w:iCs/>
          <w:noProof/>
          <w:sz w:val="24"/>
          <w:szCs w:val="24"/>
          <w:lang w:val="hy-AM" w:eastAsia="ru-RU"/>
        </w:rPr>
        <w:t xml:space="preserve">մանքները գնահատման առարկա չդարձնելու հետ, ինչի արդյունքում խեղաթյուրվել են երկու ինստիտուտների նպատակները: </w:t>
      </w:r>
    </w:p>
    <w:p w14:paraId="6DA2DC23" w14:textId="36946B0D" w:rsidR="00536C22" w:rsidRPr="00536C22" w:rsidRDefault="00536C22" w:rsidP="00536C22">
      <w:pPr>
        <w:tabs>
          <w:tab w:val="left" w:pos="1985"/>
          <w:tab w:val="left" w:pos="2127"/>
        </w:tabs>
        <w:spacing w:after="0" w:line="276" w:lineRule="auto"/>
        <w:ind w:firstLine="720"/>
        <w:contextualSpacing/>
        <w:jc w:val="both"/>
        <w:rPr>
          <w:rFonts w:ascii="GHEA Grapalat" w:eastAsia="Times New Roman" w:hAnsi="GHEA Grapalat" w:cs="Sylfaen"/>
          <w:bCs/>
          <w:iCs/>
          <w:noProof/>
          <w:sz w:val="24"/>
          <w:szCs w:val="24"/>
          <w:lang w:val="hy-AM" w:eastAsia="ru-RU"/>
        </w:rPr>
      </w:pPr>
      <w:r w:rsidRPr="00536C22">
        <w:rPr>
          <w:rFonts w:ascii="GHEA Grapalat" w:eastAsia="Times New Roman" w:hAnsi="GHEA Grapalat" w:cs="Sylfaen"/>
          <w:bCs/>
          <w:iCs/>
          <w:noProof/>
          <w:sz w:val="24"/>
          <w:szCs w:val="24"/>
          <w:lang w:val="hy-AM" w:eastAsia="ru-RU"/>
        </w:rPr>
        <w:t>Վերաքննիչ դատարանը</w:t>
      </w:r>
      <w:r w:rsidR="00CA7E3B">
        <w:rPr>
          <w:rFonts w:ascii="GHEA Grapalat" w:eastAsia="Times New Roman" w:hAnsi="GHEA Grapalat" w:cs="Sylfaen"/>
          <w:bCs/>
          <w:iCs/>
          <w:noProof/>
          <w:sz w:val="24"/>
          <w:szCs w:val="24"/>
          <w:lang w:val="hy-AM" w:eastAsia="ru-RU"/>
        </w:rPr>
        <w:t>,</w:t>
      </w:r>
      <w:r w:rsidRPr="00536C22">
        <w:rPr>
          <w:rFonts w:ascii="GHEA Grapalat" w:eastAsia="Times New Roman" w:hAnsi="GHEA Grapalat" w:cs="Sylfaen"/>
          <w:bCs/>
          <w:iCs/>
          <w:noProof/>
          <w:sz w:val="24"/>
          <w:szCs w:val="24"/>
          <w:lang w:val="hy-AM" w:eastAsia="ru-RU"/>
        </w:rPr>
        <w:t xml:space="preserve"> ձևականորեն արձանագրել</w:t>
      </w:r>
      <w:r w:rsidR="00CA7E3B">
        <w:rPr>
          <w:rFonts w:ascii="GHEA Grapalat" w:eastAsia="Times New Roman" w:hAnsi="GHEA Grapalat" w:cs="Sylfaen"/>
          <w:bCs/>
          <w:iCs/>
          <w:noProof/>
          <w:sz w:val="24"/>
          <w:szCs w:val="24"/>
          <w:lang w:val="hy-AM" w:eastAsia="ru-RU"/>
        </w:rPr>
        <w:t>ով</w:t>
      </w:r>
      <w:r w:rsidRPr="00536C22">
        <w:rPr>
          <w:rFonts w:ascii="GHEA Grapalat" w:eastAsia="Times New Roman" w:hAnsi="GHEA Grapalat" w:cs="Sylfaen"/>
          <w:bCs/>
          <w:iCs/>
          <w:noProof/>
          <w:sz w:val="24"/>
          <w:szCs w:val="24"/>
          <w:lang w:val="hy-AM" w:eastAsia="ru-RU"/>
        </w:rPr>
        <w:t>, որ սահմանափակված է հայցվորի կողմից ներկայացված հայցի հիմքով և առարկայով</w:t>
      </w:r>
      <w:r w:rsidR="00CA7E3B">
        <w:rPr>
          <w:rFonts w:ascii="GHEA Grapalat" w:eastAsia="Times New Roman" w:hAnsi="GHEA Grapalat" w:cs="Sylfaen"/>
          <w:bCs/>
          <w:iCs/>
          <w:noProof/>
          <w:sz w:val="24"/>
          <w:szCs w:val="24"/>
          <w:lang w:val="hy-AM" w:eastAsia="ru-RU"/>
        </w:rPr>
        <w:t>՝</w:t>
      </w:r>
      <w:r w:rsidR="00850ECC" w:rsidRPr="00FA1670">
        <w:rPr>
          <w:rFonts w:ascii="GHEA Grapalat" w:eastAsia="Times New Roman" w:hAnsi="GHEA Grapalat" w:cs="Sylfaen"/>
          <w:bCs/>
          <w:iCs/>
          <w:noProof/>
          <w:sz w:val="24"/>
          <w:szCs w:val="24"/>
          <w:lang w:val="hy-AM" w:eastAsia="ru-RU"/>
        </w:rPr>
        <w:t xml:space="preserve"> </w:t>
      </w:r>
      <w:r w:rsidR="00CA7E3B">
        <w:rPr>
          <w:rFonts w:ascii="GHEA Grapalat" w:eastAsia="Times New Roman" w:hAnsi="GHEA Grapalat" w:cs="Sylfaen"/>
          <w:bCs/>
          <w:iCs/>
          <w:noProof/>
          <w:sz w:val="24"/>
          <w:szCs w:val="24"/>
          <w:lang w:val="hy-AM" w:eastAsia="ru-RU"/>
        </w:rPr>
        <w:t>անտեսել է,</w:t>
      </w:r>
      <w:r w:rsidRPr="00536C22">
        <w:rPr>
          <w:rFonts w:ascii="GHEA Grapalat" w:eastAsia="Times New Roman" w:hAnsi="GHEA Grapalat" w:cs="Sylfaen"/>
          <w:bCs/>
          <w:iCs/>
          <w:noProof/>
          <w:sz w:val="24"/>
          <w:szCs w:val="24"/>
          <w:lang w:val="hy-AM" w:eastAsia="ru-RU"/>
        </w:rPr>
        <w:t xml:space="preserve"> որ իր կողմից ընթացիկ վճարումներ կատարելու պայմաններում պարտավորության չափը նվազեցված է, հետևաբար ներկայացված պահանջն ամբողջությամբ ենթակա չէ բավարարման, հակառակ դեպքում դատական ակտով իր վրա կարող է դրվել անհամաչափ բեռ:  </w:t>
      </w:r>
    </w:p>
    <w:p w14:paraId="1BE4296C" w14:textId="76DB9621" w:rsidR="00536C22" w:rsidRPr="00536C22" w:rsidRDefault="00536C22" w:rsidP="00536C22">
      <w:pPr>
        <w:tabs>
          <w:tab w:val="left" w:pos="1985"/>
          <w:tab w:val="left" w:pos="2127"/>
        </w:tabs>
        <w:spacing w:after="0" w:line="276" w:lineRule="auto"/>
        <w:ind w:firstLine="720"/>
        <w:contextualSpacing/>
        <w:jc w:val="both"/>
        <w:rPr>
          <w:rFonts w:ascii="GHEA Grapalat" w:eastAsia="Times New Roman" w:hAnsi="GHEA Grapalat" w:cs="Sylfaen"/>
          <w:bCs/>
          <w:iCs/>
          <w:noProof/>
          <w:sz w:val="24"/>
          <w:szCs w:val="24"/>
          <w:lang w:val="hy-AM" w:eastAsia="ru-RU"/>
        </w:rPr>
      </w:pPr>
      <w:r w:rsidRPr="00536C22">
        <w:rPr>
          <w:rFonts w:ascii="GHEA Grapalat" w:eastAsia="Times New Roman" w:hAnsi="GHEA Grapalat" w:cs="Sylfaen"/>
          <w:bCs/>
          <w:iCs/>
          <w:noProof/>
          <w:sz w:val="24"/>
          <w:szCs w:val="24"/>
          <w:lang w:val="hy-AM" w:eastAsia="ru-RU"/>
        </w:rPr>
        <w:t>Բացի այդ, Վերաքննիչ դատարան</w:t>
      </w:r>
      <w:r w:rsidR="00C65C3D">
        <w:rPr>
          <w:rFonts w:ascii="GHEA Grapalat" w:eastAsia="Times New Roman" w:hAnsi="GHEA Grapalat" w:cs="Sylfaen"/>
          <w:bCs/>
          <w:iCs/>
          <w:noProof/>
          <w:sz w:val="24"/>
          <w:szCs w:val="24"/>
          <w:lang w:val="hy-AM" w:eastAsia="ru-RU"/>
        </w:rPr>
        <w:t>ը</w:t>
      </w:r>
      <w:r w:rsidRPr="00536C22">
        <w:rPr>
          <w:rFonts w:ascii="GHEA Grapalat" w:eastAsia="Times New Roman" w:hAnsi="GHEA Grapalat" w:cs="Sylfaen"/>
          <w:bCs/>
          <w:iCs/>
          <w:noProof/>
          <w:sz w:val="24"/>
          <w:szCs w:val="24"/>
          <w:lang w:val="hy-AM" w:eastAsia="ru-RU"/>
        </w:rPr>
        <w:t xml:space="preserve"> չի իրականաց</w:t>
      </w:r>
      <w:r w:rsidR="00C65C3D">
        <w:rPr>
          <w:rFonts w:ascii="GHEA Grapalat" w:eastAsia="Times New Roman" w:hAnsi="GHEA Grapalat" w:cs="Sylfaen"/>
          <w:bCs/>
          <w:iCs/>
          <w:noProof/>
          <w:sz w:val="24"/>
          <w:szCs w:val="24"/>
          <w:lang w:val="hy-AM" w:eastAsia="ru-RU"/>
        </w:rPr>
        <w:t>ր</w:t>
      </w:r>
      <w:r w:rsidRPr="00536C22">
        <w:rPr>
          <w:rFonts w:ascii="GHEA Grapalat" w:eastAsia="Times New Roman" w:hAnsi="GHEA Grapalat" w:cs="Sylfaen"/>
          <w:bCs/>
          <w:iCs/>
          <w:noProof/>
          <w:sz w:val="24"/>
          <w:szCs w:val="24"/>
          <w:lang w:val="hy-AM" w:eastAsia="ru-RU"/>
        </w:rPr>
        <w:t>ել գործի բազմակողմանի, լրիվ և օբյեկտիվ քննություն, քանի որ պատշաճ ուշադրության չի արժանացրել իր կողմից ներկայացված</w:t>
      </w:r>
      <w:r w:rsidR="00CA7E3B">
        <w:rPr>
          <w:rFonts w:ascii="GHEA Grapalat" w:eastAsia="Times New Roman" w:hAnsi="GHEA Grapalat" w:cs="Sylfaen"/>
          <w:bCs/>
          <w:iCs/>
          <w:noProof/>
          <w:sz w:val="24"/>
          <w:szCs w:val="24"/>
          <w:lang w:val="hy-AM" w:eastAsia="ru-RU"/>
        </w:rPr>
        <w:t>՝</w:t>
      </w:r>
      <w:r w:rsidRPr="00536C22">
        <w:rPr>
          <w:rFonts w:ascii="GHEA Grapalat" w:eastAsia="Times New Roman" w:hAnsi="GHEA Grapalat" w:cs="Sylfaen"/>
          <w:bCs/>
          <w:iCs/>
          <w:noProof/>
          <w:sz w:val="24"/>
          <w:szCs w:val="24"/>
          <w:lang w:val="hy-AM" w:eastAsia="ru-RU"/>
        </w:rPr>
        <w:t xml:space="preserve"> վճարումները կատար</w:t>
      </w:r>
      <w:r w:rsidR="00CA7E3B">
        <w:rPr>
          <w:rFonts w:ascii="GHEA Grapalat" w:eastAsia="Times New Roman" w:hAnsi="GHEA Grapalat" w:cs="Sylfaen"/>
          <w:bCs/>
          <w:iCs/>
          <w:noProof/>
          <w:sz w:val="24"/>
          <w:szCs w:val="24"/>
          <w:lang w:val="hy-AM" w:eastAsia="ru-RU"/>
        </w:rPr>
        <w:t>վ</w:t>
      </w:r>
      <w:r w:rsidRPr="00536C22">
        <w:rPr>
          <w:rFonts w:ascii="GHEA Grapalat" w:eastAsia="Times New Roman" w:hAnsi="GHEA Grapalat" w:cs="Sylfaen"/>
          <w:bCs/>
          <w:iCs/>
          <w:noProof/>
          <w:sz w:val="24"/>
          <w:szCs w:val="24"/>
          <w:lang w:val="hy-AM" w:eastAsia="ru-RU"/>
        </w:rPr>
        <w:t>ած լինելու վերաբերյալ ապացույցները։</w:t>
      </w:r>
    </w:p>
    <w:p w14:paraId="1B15CDB5" w14:textId="6678A8A8" w:rsidR="00536C22" w:rsidRPr="00536C22" w:rsidRDefault="00536C22" w:rsidP="00536C22">
      <w:pPr>
        <w:tabs>
          <w:tab w:val="left" w:pos="1985"/>
          <w:tab w:val="left" w:pos="2127"/>
        </w:tabs>
        <w:spacing w:after="0" w:line="276" w:lineRule="auto"/>
        <w:ind w:firstLine="720"/>
        <w:contextualSpacing/>
        <w:jc w:val="both"/>
        <w:rPr>
          <w:rFonts w:ascii="GHEA Grapalat" w:eastAsia="Times New Roman" w:hAnsi="GHEA Grapalat" w:cs="Sylfaen"/>
          <w:bCs/>
          <w:iCs/>
          <w:noProof/>
          <w:sz w:val="24"/>
          <w:szCs w:val="24"/>
          <w:lang w:val="hy-AM" w:eastAsia="ru-RU"/>
        </w:rPr>
      </w:pPr>
      <w:r w:rsidRPr="00536C22">
        <w:rPr>
          <w:rFonts w:ascii="GHEA Grapalat" w:eastAsia="Times New Roman" w:hAnsi="GHEA Grapalat" w:cs="Sylfaen"/>
          <w:bCs/>
          <w:iCs/>
          <w:noProof/>
          <w:sz w:val="24"/>
          <w:szCs w:val="24"/>
          <w:lang w:val="hy-AM" w:eastAsia="ru-RU"/>
        </w:rPr>
        <w:t>Վերաքննիչ դատարանը հիմք է ընդունել պարտքի գումարի չափի վերաբերյալ միակողմանիորեն կազմված, իրավաբանական անձի գլխավոր հաշվապահի և վարչության պետի կողմից ստորագրված տեղեկանքը, մինչդեռ պարտատիրոջ կողմից տրված տեղեկանք</w:t>
      </w:r>
      <w:r w:rsidR="00710C6F">
        <w:rPr>
          <w:rFonts w:ascii="GHEA Grapalat" w:eastAsia="Times New Roman" w:hAnsi="GHEA Grapalat" w:cs="Sylfaen"/>
          <w:bCs/>
          <w:iCs/>
          <w:noProof/>
          <w:sz w:val="24"/>
          <w:szCs w:val="24"/>
          <w:lang w:val="hy-AM" w:eastAsia="ru-RU"/>
        </w:rPr>
        <w:t>ն</w:t>
      </w:r>
      <w:r w:rsidRPr="00536C22">
        <w:rPr>
          <w:rFonts w:ascii="GHEA Grapalat" w:eastAsia="Times New Roman" w:hAnsi="GHEA Grapalat" w:cs="Sylfaen"/>
          <w:bCs/>
          <w:iCs/>
          <w:noProof/>
          <w:sz w:val="24"/>
          <w:szCs w:val="24"/>
          <w:lang w:val="hy-AM" w:eastAsia="ru-RU"/>
        </w:rPr>
        <w:t xml:space="preserve"> արժանահավատության ցածր աստիճան ունեցող ապացույց է, առավել ևս այն պայմաններում, երբ մյուս կողմը վիճարկում է պարտավորության չափը, ինչպես նաև ներկայացնում է գործի քննության ընթացքում մարումներ կատարած լինելու վերաբերյալ պատշաճ ապացույցներ։</w:t>
      </w:r>
    </w:p>
    <w:p w14:paraId="2E815872" w14:textId="5782A49E" w:rsidR="00536C22" w:rsidRDefault="00536C22" w:rsidP="00536C22">
      <w:pPr>
        <w:spacing w:after="0" w:line="276" w:lineRule="auto"/>
        <w:ind w:firstLine="720"/>
        <w:contextualSpacing/>
        <w:jc w:val="both"/>
        <w:rPr>
          <w:rFonts w:ascii="GHEA Grapalat" w:eastAsia="Calibri" w:hAnsi="GHEA Grapalat" w:cs="Sylfaen"/>
          <w:noProof/>
          <w:sz w:val="24"/>
          <w:szCs w:val="24"/>
          <w:lang w:val="hy-AM" w:eastAsia="ru-RU"/>
        </w:rPr>
      </w:pPr>
      <w:r w:rsidRPr="00536C22">
        <w:rPr>
          <w:rFonts w:ascii="GHEA Grapalat" w:eastAsia="Times New Roman" w:hAnsi="GHEA Grapalat" w:cs="Sylfaen"/>
          <w:bCs/>
          <w:iCs/>
          <w:noProof/>
          <w:sz w:val="24"/>
          <w:szCs w:val="24"/>
          <w:lang w:val="hy-AM" w:eastAsia="ru-RU"/>
        </w:rPr>
        <w:t xml:space="preserve">Վերաքննիչ դատարանի այն դիտարկումը, որ պարտավորության կատարման հետ կապված հարցերը ենթակա են պարզման </w:t>
      </w:r>
      <w:r w:rsidR="002C571F">
        <w:rPr>
          <w:rFonts w:ascii="GHEA Grapalat" w:eastAsia="Times New Roman" w:hAnsi="GHEA Grapalat" w:cs="Sylfaen"/>
          <w:bCs/>
          <w:iCs/>
          <w:noProof/>
          <w:sz w:val="24"/>
          <w:szCs w:val="24"/>
          <w:lang w:val="hy-AM" w:eastAsia="ru-RU"/>
        </w:rPr>
        <w:t xml:space="preserve">դատական ակտի հարկադիր </w:t>
      </w:r>
      <w:r w:rsidRPr="00536C22">
        <w:rPr>
          <w:rFonts w:ascii="GHEA Grapalat" w:eastAsia="Times New Roman" w:hAnsi="GHEA Grapalat" w:cs="Sylfaen"/>
          <w:bCs/>
          <w:iCs/>
          <w:noProof/>
          <w:sz w:val="24"/>
          <w:szCs w:val="24"/>
          <w:lang w:val="hy-AM" w:eastAsia="ru-RU"/>
        </w:rPr>
        <w:t xml:space="preserve">կատարման փուլում, </w:t>
      </w:r>
      <w:r w:rsidRPr="00536C22">
        <w:rPr>
          <w:rFonts w:ascii="GHEA Grapalat" w:eastAsia="Times New Roman" w:hAnsi="GHEA Grapalat" w:cs="Sylfaen"/>
          <w:bCs/>
          <w:iCs/>
          <w:noProof/>
          <w:sz w:val="24"/>
          <w:szCs w:val="24"/>
          <w:lang w:val="hy-AM" w:eastAsia="ru-RU"/>
        </w:rPr>
        <w:lastRenderedPageBreak/>
        <w:t xml:space="preserve">առնվազն անտրամաբանական է, քանի որ </w:t>
      </w:r>
      <w:r w:rsidR="002C571F">
        <w:rPr>
          <w:rFonts w:ascii="GHEA Grapalat" w:eastAsia="Times New Roman" w:hAnsi="GHEA Grapalat" w:cs="Sylfaen"/>
          <w:bCs/>
          <w:iCs/>
          <w:noProof/>
          <w:sz w:val="24"/>
          <w:szCs w:val="24"/>
          <w:lang w:val="hy-AM" w:eastAsia="ru-RU"/>
        </w:rPr>
        <w:t>այդկերպ</w:t>
      </w:r>
      <w:r w:rsidR="00004F81">
        <w:rPr>
          <w:rFonts w:ascii="GHEA Grapalat" w:eastAsia="Times New Roman" w:hAnsi="GHEA Grapalat" w:cs="Sylfaen"/>
          <w:bCs/>
          <w:iCs/>
          <w:noProof/>
          <w:sz w:val="24"/>
          <w:szCs w:val="24"/>
          <w:lang w:val="hy-AM" w:eastAsia="ru-RU"/>
        </w:rPr>
        <w:t xml:space="preserve"> </w:t>
      </w:r>
      <w:r w:rsidRPr="00536C22">
        <w:rPr>
          <w:rFonts w:ascii="GHEA Grapalat" w:eastAsia="Times New Roman" w:hAnsi="GHEA Grapalat" w:cs="Sylfaen"/>
          <w:bCs/>
          <w:iCs/>
          <w:noProof/>
          <w:sz w:val="24"/>
          <w:szCs w:val="24"/>
          <w:lang w:val="hy-AM" w:eastAsia="ru-RU"/>
        </w:rPr>
        <w:t>գործի շրջանակներում գնահատման առարկա չի դարձվում էական նշանակություն ունեցող հարցի՝ պարտավորության չափի պարզման հարցը, որպիսի պայմաններում դատարանի գործողությունները նույնիսկ կարող են որակվել որպես արդարադատություն իրականացնելու պարտականությ</w:t>
      </w:r>
      <w:r w:rsidR="00850ECC">
        <w:rPr>
          <w:rFonts w:ascii="GHEA Grapalat" w:eastAsia="Times New Roman" w:hAnsi="GHEA Grapalat" w:cs="Sylfaen"/>
          <w:bCs/>
          <w:iCs/>
          <w:noProof/>
          <w:sz w:val="24"/>
          <w:szCs w:val="24"/>
          <w:lang w:val="hy-AM" w:eastAsia="ru-RU"/>
        </w:rPr>
        <w:t xml:space="preserve">ունից  </w:t>
      </w:r>
      <w:r w:rsidRPr="00536C22">
        <w:rPr>
          <w:rFonts w:ascii="GHEA Grapalat" w:eastAsia="Times New Roman" w:hAnsi="GHEA Grapalat" w:cs="Sylfaen"/>
          <w:bCs/>
          <w:iCs/>
          <w:noProof/>
          <w:sz w:val="24"/>
          <w:szCs w:val="24"/>
          <w:lang w:val="hy-AM" w:eastAsia="ru-RU"/>
        </w:rPr>
        <w:t>խուսափում։</w:t>
      </w:r>
      <w:r w:rsidRPr="00536C22">
        <w:rPr>
          <w:rFonts w:ascii="GHEA Grapalat" w:eastAsia="Calibri" w:hAnsi="GHEA Grapalat" w:cs="Sylfaen"/>
          <w:noProof/>
          <w:sz w:val="24"/>
          <w:szCs w:val="24"/>
          <w:lang w:val="hy-AM" w:eastAsia="ru-RU"/>
        </w:rPr>
        <w:t xml:space="preserve"> </w:t>
      </w:r>
    </w:p>
    <w:p w14:paraId="49F227D3" w14:textId="77777777" w:rsidR="00E77D70" w:rsidRPr="00536C22" w:rsidRDefault="00E77D70" w:rsidP="00536C22">
      <w:pPr>
        <w:spacing w:after="0" w:line="276" w:lineRule="auto"/>
        <w:ind w:firstLine="720"/>
        <w:contextualSpacing/>
        <w:jc w:val="both"/>
        <w:rPr>
          <w:rFonts w:ascii="GHEA Grapalat" w:eastAsia="Calibri" w:hAnsi="GHEA Grapalat" w:cs="Sylfaen"/>
          <w:noProof/>
          <w:sz w:val="24"/>
          <w:szCs w:val="24"/>
          <w:lang w:val="hy-AM" w:eastAsia="ru-RU"/>
        </w:rPr>
      </w:pPr>
    </w:p>
    <w:p w14:paraId="332AD007"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Times New Roman" w:hAnsi="GHEA Grapalat" w:cs="Sylfaen"/>
          <w:bCs/>
          <w:iCs/>
          <w:noProof/>
          <w:sz w:val="24"/>
          <w:szCs w:val="24"/>
          <w:lang w:val="hy-AM" w:eastAsia="ru-RU"/>
        </w:rPr>
      </w:pPr>
      <w:r w:rsidRPr="00536C22">
        <w:rPr>
          <w:rFonts w:ascii="GHEA Grapalat" w:eastAsia="Times New Roman" w:hAnsi="GHEA Grapalat" w:cs="Sylfaen"/>
          <w:noProof/>
          <w:sz w:val="24"/>
          <w:szCs w:val="24"/>
          <w:lang w:val="hy-AM" w:eastAsia="ru-RU"/>
        </w:rPr>
        <w:t>Վերոգրյալի հիման վրա բողոք բերած անձը պահանջել է</w:t>
      </w:r>
      <w:r w:rsidRPr="00536C22">
        <w:rPr>
          <w:rFonts w:ascii="GHEA Grapalat" w:eastAsia="Times New Roman" w:hAnsi="GHEA Grapalat" w:cs="Times New Roman"/>
          <w:noProof/>
          <w:color w:val="21346E"/>
          <w:sz w:val="18"/>
          <w:szCs w:val="18"/>
          <w:shd w:val="clear" w:color="auto" w:fill="FFFFFF"/>
          <w:lang w:val="hy-AM" w:eastAsia="ru-RU"/>
        </w:rPr>
        <w:t xml:space="preserve"> </w:t>
      </w:r>
      <w:r w:rsidRPr="00536C22">
        <w:rPr>
          <w:rFonts w:ascii="GHEA Grapalat" w:eastAsia="Times New Roman" w:hAnsi="GHEA Grapalat" w:cs="Sylfaen"/>
          <w:noProof/>
          <w:sz w:val="24"/>
          <w:szCs w:val="24"/>
          <w:lang w:val="hy-AM" w:eastAsia="ru-RU"/>
        </w:rPr>
        <w:t xml:space="preserve">բեկանել Վերաքննիչ դատարանի </w:t>
      </w:r>
      <w:r w:rsidRPr="00536C22">
        <w:rPr>
          <w:rFonts w:ascii="GHEA Grapalat" w:eastAsia="SimSun" w:hAnsi="GHEA Grapalat" w:cs="Sylfaen"/>
          <w:sz w:val="24"/>
          <w:szCs w:val="24"/>
          <w:lang w:val="hy-AM" w:eastAsia="zh-CN"/>
        </w:rPr>
        <w:t>08</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10</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 xml:space="preserve">2024 </w:t>
      </w:r>
      <w:r w:rsidRPr="00536C22">
        <w:rPr>
          <w:rFonts w:ascii="GHEA Grapalat" w:eastAsia="Times New Roman" w:hAnsi="GHEA Grapalat" w:cs="Sylfaen"/>
          <w:noProof/>
          <w:sz w:val="24"/>
          <w:szCs w:val="24"/>
          <w:lang w:val="hy-AM" w:eastAsia="ru-RU"/>
        </w:rPr>
        <w:t xml:space="preserve">թվականի որոշումը: </w:t>
      </w:r>
    </w:p>
    <w:p w14:paraId="0C7B6261" w14:textId="77777777" w:rsidR="00536C22" w:rsidRPr="00536C22" w:rsidRDefault="00536C22" w:rsidP="00536C22">
      <w:pPr>
        <w:tabs>
          <w:tab w:val="left" w:pos="0"/>
        </w:tabs>
        <w:spacing w:after="0" w:line="276" w:lineRule="auto"/>
        <w:jc w:val="both"/>
        <w:rPr>
          <w:rFonts w:ascii="GHEA Grapalat" w:eastAsia="Times New Roman" w:hAnsi="GHEA Grapalat" w:cs="Sylfaen"/>
          <w:iCs/>
          <w:sz w:val="24"/>
          <w:szCs w:val="24"/>
          <w:lang w:val="hy-AM" w:eastAsia="ru-RU"/>
        </w:rPr>
      </w:pPr>
    </w:p>
    <w:p w14:paraId="7479E1CD" w14:textId="77777777" w:rsidR="00536C22" w:rsidRPr="00536C22" w:rsidRDefault="00536C22" w:rsidP="00536C22">
      <w:pPr>
        <w:spacing w:after="0" w:line="276" w:lineRule="auto"/>
        <w:ind w:firstLine="720"/>
        <w:jc w:val="both"/>
        <w:rPr>
          <w:rFonts w:ascii="GHEA Grapalat" w:eastAsia="Times New Roman" w:hAnsi="GHEA Grapalat" w:cs="Times New Roman"/>
          <w:bCs/>
          <w:iCs/>
          <w:sz w:val="24"/>
          <w:szCs w:val="24"/>
          <w:lang w:val="af-ZA" w:eastAsia="ru-RU"/>
        </w:rPr>
      </w:pPr>
      <w:r w:rsidRPr="00536C22">
        <w:rPr>
          <w:rFonts w:ascii="GHEA Grapalat" w:eastAsia="Times New Roman" w:hAnsi="GHEA Grapalat" w:cs="Times New Roman"/>
          <w:b/>
          <w:bCs/>
          <w:iCs/>
          <w:sz w:val="24"/>
          <w:szCs w:val="24"/>
          <w:u w:val="single"/>
          <w:lang w:val="hy-AM" w:eastAsia="ru-RU"/>
        </w:rPr>
        <w:t xml:space="preserve">3. </w:t>
      </w:r>
      <w:r w:rsidRPr="00536C22">
        <w:rPr>
          <w:rFonts w:ascii="GHEA Grapalat" w:eastAsia="Times New Roman" w:hAnsi="GHEA Grapalat" w:cs="Sylfaen"/>
          <w:b/>
          <w:bCs/>
          <w:iCs/>
          <w:sz w:val="24"/>
          <w:szCs w:val="24"/>
          <w:u w:val="single"/>
          <w:lang w:val="hy-AM" w:eastAsia="ru-RU"/>
        </w:rPr>
        <w:t>Վճռաբեկ</w:t>
      </w:r>
      <w:r w:rsidRPr="00536C22">
        <w:rPr>
          <w:rFonts w:ascii="GHEA Grapalat" w:eastAsia="Times New Roman" w:hAnsi="GHEA Grapalat" w:cs="Times New Roman"/>
          <w:b/>
          <w:bCs/>
          <w:iCs/>
          <w:sz w:val="24"/>
          <w:szCs w:val="24"/>
          <w:u w:val="single"/>
          <w:lang w:val="hy-AM" w:eastAsia="ru-RU"/>
        </w:rPr>
        <w:t xml:space="preserve"> </w:t>
      </w:r>
      <w:r w:rsidRPr="00536C22">
        <w:rPr>
          <w:rFonts w:ascii="GHEA Grapalat" w:eastAsia="Times New Roman" w:hAnsi="GHEA Grapalat" w:cs="Sylfaen"/>
          <w:b/>
          <w:bCs/>
          <w:iCs/>
          <w:sz w:val="24"/>
          <w:szCs w:val="24"/>
          <w:u w:val="single"/>
          <w:lang w:val="hy-AM" w:eastAsia="ru-RU"/>
        </w:rPr>
        <w:t>բողոքի</w:t>
      </w:r>
      <w:r w:rsidRPr="00536C22">
        <w:rPr>
          <w:rFonts w:ascii="GHEA Grapalat" w:eastAsia="Times New Roman" w:hAnsi="GHEA Grapalat" w:cs="Times New Roman"/>
          <w:b/>
          <w:bCs/>
          <w:iCs/>
          <w:sz w:val="24"/>
          <w:szCs w:val="24"/>
          <w:u w:val="single"/>
          <w:lang w:val="hy-AM" w:eastAsia="ru-RU"/>
        </w:rPr>
        <w:t xml:space="preserve"> </w:t>
      </w:r>
      <w:r w:rsidRPr="00536C22">
        <w:rPr>
          <w:rFonts w:ascii="GHEA Grapalat" w:eastAsia="Times New Roman" w:hAnsi="GHEA Grapalat" w:cs="Sylfaen"/>
          <w:b/>
          <w:bCs/>
          <w:iCs/>
          <w:sz w:val="24"/>
          <w:szCs w:val="24"/>
          <w:u w:val="single"/>
          <w:lang w:val="hy-AM" w:eastAsia="ru-RU"/>
        </w:rPr>
        <w:t>քննության</w:t>
      </w:r>
      <w:r w:rsidRPr="00536C22">
        <w:rPr>
          <w:rFonts w:ascii="GHEA Grapalat" w:eastAsia="Times New Roman" w:hAnsi="GHEA Grapalat" w:cs="Times New Roman"/>
          <w:b/>
          <w:bCs/>
          <w:iCs/>
          <w:sz w:val="24"/>
          <w:szCs w:val="24"/>
          <w:u w:val="single"/>
          <w:lang w:val="hy-AM" w:eastAsia="ru-RU"/>
        </w:rPr>
        <w:t xml:space="preserve"> </w:t>
      </w:r>
      <w:r w:rsidRPr="00536C22">
        <w:rPr>
          <w:rFonts w:ascii="GHEA Grapalat" w:eastAsia="Times New Roman" w:hAnsi="GHEA Grapalat" w:cs="Sylfaen"/>
          <w:b/>
          <w:bCs/>
          <w:iCs/>
          <w:sz w:val="24"/>
          <w:szCs w:val="24"/>
          <w:u w:val="single"/>
          <w:lang w:val="hy-AM" w:eastAsia="ru-RU"/>
        </w:rPr>
        <w:t>համար</w:t>
      </w:r>
      <w:r w:rsidRPr="00536C22">
        <w:rPr>
          <w:rFonts w:ascii="GHEA Grapalat" w:eastAsia="Times New Roman" w:hAnsi="GHEA Grapalat" w:cs="Times New Roman"/>
          <w:b/>
          <w:bCs/>
          <w:iCs/>
          <w:sz w:val="24"/>
          <w:szCs w:val="24"/>
          <w:u w:val="single"/>
          <w:lang w:val="hy-AM" w:eastAsia="ru-RU"/>
        </w:rPr>
        <w:t xml:space="preserve"> </w:t>
      </w:r>
      <w:r w:rsidRPr="00536C22">
        <w:rPr>
          <w:rFonts w:ascii="GHEA Grapalat" w:eastAsia="Times New Roman" w:hAnsi="GHEA Grapalat" w:cs="Sylfaen"/>
          <w:b/>
          <w:bCs/>
          <w:iCs/>
          <w:sz w:val="24"/>
          <w:szCs w:val="24"/>
          <w:u w:val="single"/>
          <w:lang w:val="hy-AM" w:eastAsia="ru-RU"/>
        </w:rPr>
        <w:t>նշանակություն</w:t>
      </w:r>
      <w:r w:rsidRPr="00536C22">
        <w:rPr>
          <w:rFonts w:ascii="GHEA Grapalat" w:eastAsia="Times New Roman" w:hAnsi="GHEA Grapalat" w:cs="Times New Roman"/>
          <w:b/>
          <w:bCs/>
          <w:iCs/>
          <w:sz w:val="24"/>
          <w:szCs w:val="24"/>
          <w:u w:val="single"/>
          <w:lang w:val="hy-AM" w:eastAsia="ru-RU"/>
        </w:rPr>
        <w:t xml:space="preserve"> </w:t>
      </w:r>
      <w:r w:rsidRPr="00536C22">
        <w:rPr>
          <w:rFonts w:ascii="GHEA Grapalat" w:eastAsia="Times New Roman" w:hAnsi="GHEA Grapalat" w:cs="Sylfaen"/>
          <w:b/>
          <w:bCs/>
          <w:iCs/>
          <w:sz w:val="24"/>
          <w:szCs w:val="24"/>
          <w:u w:val="single"/>
          <w:lang w:val="hy-AM" w:eastAsia="ru-RU"/>
        </w:rPr>
        <w:t>ունեցող</w:t>
      </w:r>
      <w:r w:rsidRPr="00536C22">
        <w:rPr>
          <w:rFonts w:ascii="GHEA Grapalat" w:eastAsia="Times New Roman" w:hAnsi="GHEA Grapalat" w:cs="Times New Roman"/>
          <w:b/>
          <w:bCs/>
          <w:iCs/>
          <w:sz w:val="24"/>
          <w:szCs w:val="24"/>
          <w:u w:val="single"/>
          <w:lang w:val="hy-AM" w:eastAsia="ru-RU"/>
        </w:rPr>
        <w:t xml:space="preserve"> </w:t>
      </w:r>
      <w:r w:rsidRPr="00536C22">
        <w:rPr>
          <w:rFonts w:ascii="GHEA Grapalat" w:eastAsia="Times New Roman" w:hAnsi="GHEA Grapalat" w:cs="Sylfaen"/>
          <w:b/>
          <w:bCs/>
          <w:iCs/>
          <w:sz w:val="24"/>
          <w:szCs w:val="24"/>
          <w:u w:val="single"/>
          <w:lang w:val="hy-AM" w:eastAsia="ru-RU"/>
        </w:rPr>
        <w:t>փաստերը</w:t>
      </w:r>
    </w:p>
    <w:p w14:paraId="02D86904" w14:textId="77777777" w:rsidR="00536C22" w:rsidRPr="00536C22" w:rsidRDefault="00536C22" w:rsidP="00536C22">
      <w:pPr>
        <w:spacing w:after="0" w:line="276" w:lineRule="auto"/>
        <w:ind w:firstLine="720"/>
        <w:jc w:val="both"/>
        <w:rPr>
          <w:rFonts w:ascii="GHEA Grapalat" w:eastAsia="Times New Roman" w:hAnsi="GHEA Grapalat" w:cs="Sylfaen"/>
          <w:iCs/>
          <w:sz w:val="24"/>
          <w:szCs w:val="24"/>
          <w:lang w:val="hy-AM" w:eastAsia="ru-RU"/>
        </w:rPr>
      </w:pPr>
      <w:r w:rsidRPr="00536C22">
        <w:rPr>
          <w:rFonts w:ascii="GHEA Grapalat" w:eastAsia="Times New Roman" w:hAnsi="GHEA Grapalat" w:cs="Sylfaen"/>
          <w:iCs/>
          <w:sz w:val="24"/>
          <w:szCs w:val="24"/>
          <w:lang w:val="hy-AM" w:eastAsia="ru-RU"/>
        </w:rPr>
        <w:t>Վճռաբեկ</w:t>
      </w:r>
      <w:r w:rsidRPr="00536C22">
        <w:rPr>
          <w:rFonts w:ascii="GHEA Grapalat" w:eastAsia="Times New Roman" w:hAnsi="GHEA Grapalat" w:cs="Times New Roman"/>
          <w:iCs/>
          <w:sz w:val="24"/>
          <w:szCs w:val="24"/>
          <w:lang w:val="hy-AM" w:eastAsia="ru-RU"/>
        </w:rPr>
        <w:t xml:space="preserve"> </w:t>
      </w:r>
      <w:r w:rsidRPr="00536C22">
        <w:rPr>
          <w:rFonts w:ascii="GHEA Grapalat" w:eastAsia="Times New Roman" w:hAnsi="GHEA Grapalat" w:cs="Sylfaen"/>
          <w:iCs/>
          <w:sz w:val="24"/>
          <w:szCs w:val="24"/>
          <w:lang w:val="hy-AM" w:eastAsia="ru-RU"/>
        </w:rPr>
        <w:t>բողոքի</w:t>
      </w:r>
      <w:r w:rsidRPr="00536C22">
        <w:rPr>
          <w:rFonts w:ascii="GHEA Grapalat" w:eastAsia="Times New Roman" w:hAnsi="GHEA Grapalat" w:cs="Times New Roman"/>
          <w:iCs/>
          <w:sz w:val="24"/>
          <w:szCs w:val="24"/>
          <w:lang w:val="hy-AM" w:eastAsia="ru-RU"/>
        </w:rPr>
        <w:t xml:space="preserve"> </w:t>
      </w:r>
      <w:r w:rsidRPr="00536C22">
        <w:rPr>
          <w:rFonts w:ascii="GHEA Grapalat" w:eastAsia="Times New Roman" w:hAnsi="GHEA Grapalat" w:cs="Sylfaen"/>
          <w:iCs/>
          <w:sz w:val="24"/>
          <w:szCs w:val="24"/>
          <w:lang w:val="hy-AM" w:eastAsia="ru-RU"/>
        </w:rPr>
        <w:t>քննության</w:t>
      </w:r>
      <w:r w:rsidRPr="00536C22">
        <w:rPr>
          <w:rFonts w:ascii="GHEA Grapalat" w:eastAsia="Times New Roman" w:hAnsi="GHEA Grapalat" w:cs="Times New Roman"/>
          <w:iCs/>
          <w:sz w:val="24"/>
          <w:szCs w:val="24"/>
          <w:lang w:val="hy-AM" w:eastAsia="ru-RU"/>
        </w:rPr>
        <w:t xml:space="preserve"> </w:t>
      </w:r>
      <w:r w:rsidRPr="00536C22">
        <w:rPr>
          <w:rFonts w:ascii="GHEA Grapalat" w:eastAsia="Times New Roman" w:hAnsi="GHEA Grapalat" w:cs="Sylfaen"/>
          <w:iCs/>
          <w:sz w:val="24"/>
          <w:szCs w:val="24"/>
          <w:lang w:val="hy-AM" w:eastAsia="ru-RU"/>
        </w:rPr>
        <w:t>համար</w:t>
      </w:r>
      <w:r w:rsidRPr="00536C22">
        <w:rPr>
          <w:rFonts w:ascii="GHEA Grapalat" w:eastAsia="Times New Roman" w:hAnsi="GHEA Grapalat" w:cs="Times New Roman"/>
          <w:iCs/>
          <w:sz w:val="24"/>
          <w:szCs w:val="24"/>
          <w:lang w:val="hy-AM" w:eastAsia="ru-RU"/>
        </w:rPr>
        <w:t xml:space="preserve"> </w:t>
      </w:r>
      <w:r w:rsidRPr="00536C22">
        <w:rPr>
          <w:rFonts w:ascii="GHEA Grapalat" w:eastAsia="Times New Roman" w:hAnsi="GHEA Grapalat" w:cs="Sylfaen"/>
          <w:iCs/>
          <w:sz w:val="24"/>
          <w:szCs w:val="24"/>
          <w:lang w:val="hy-AM" w:eastAsia="ru-RU"/>
        </w:rPr>
        <w:t>էական</w:t>
      </w:r>
      <w:r w:rsidRPr="00536C22">
        <w:rPr>
          <w:rFonts w:ascii="GHEA Grapalat" w:eastAsia="Times New Roman" w:hAnsi="GHEA Grapalat" w:cs="Times New Roman"/>
          <w:iCs/>
          <w:sz w:val="24"/>
          <w:szCs w:val="24"/>
          <w:lang w:val="hy-AM" w:eastAsia="ru-RU"/>
        </w:rPr>
        <w:t xml:space="preserve"> </w:t>
      </w:r>
      <w:r w:rsidRPr="00536C22">
        <w:rPr>
          <w:rFonts w:ascii="GHEA Grapalat" w:eastAsia="Times New Roman" w:hAnsi="GHEA Grapalat" w:cs="Sylfaen"/>
          <w:iCs/>
          <w:sz w:val="24"/>
          <w:szCs w:val="24"/>
          <w:lang w:val="hy-AM" w:eastAsia="ru-RU"/>
        </w:rPr>
        <w:t>նշանակություն ունեն հետևյալ փաստերը՝</w:t>
      </w:r>
    </w:p>
    <w:p w14:paraId="43417587" w14:textId="275E0245" w:rsidR="00536C22" w:rsidRPr="00CD0590" w:rsidRDefault="00536C22" w:rsidP="00536C22">
      <w:pPr>
        <w:numPr>
          <w:ilvl w:val="0"/>
          <w:numId w:val="2"/>
        </w:numPr>
        <w:tabs>
          <w:tab w:val="left" w:pos="900"/>
          <w:tab w:val="left" w:pos="1080"/>
        </w:tabs>
        <w:spacing w:after="0" w:line="276" w:lineRule="auto"/>
        <w:ind w:left="0" w:firstLine="720"/>
        <w:jc w:val="both"/>
        <w:rPr>
          <w:rFonts w:ascii="GHEA Grapalat" w:eastAsia="Times New Roman" w:hAnsi="GHEA Grapalat" w:cs="Sylfaen"/>
          <w:iCs/>
          <w:sz w:val="24"/>
          <w:szCs w:val="24"/>
          <w:lang w:val="hy-AM" w:eastAsia="ru-RU"/>
        </w:rPr>
      </w:pP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Ընկերության</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և</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Ռաֆիկ</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Խ</w:t>
      </w:r>
      <w:r w:rsidRPr="00536C22">
        <w:rPr>
          <w:rFonts w:ascii="GHEA Grapalat" w:eastAsia="Times New Roman" w:hAnsi="GHEA Grapalat" w:cs="Sylfaen"/>
          <w:iCs/>
          <w:sz w:val="24"/>
          <w:szCs w:val="24"/>
          <w:lang w:val="hy-AM" w:eastAsia="ru-RU"/>
        </w:rPr>
        <w:t xml:space="preserve">աչատրյանի միջև </w:t>
      </w:r>
      <w:r w:rsidR="009772C2" w:rsidRPr="00536C22">
        <w:rPr>
          <w:rFonts w:ascii="GHEA Grapalat" w:eastAsia="Times New Roman" w:hAnsi="GHEA Grapalat" w:cs="Sylfaen"/>
          <w:iCs/>
          <w:sz w:val="24"/>
          <w:szCs w:val="24"/>
          <w:lang w:val="hy-AM" w:eastAsia="ru-RU"/>
        </w:rPr>
        <w:t>23</w:t>
      </w:r>
      <w:r w:rsidR="009772C2" w:rsidRPr="00536C22">
        <w:rPr>
          <w:rFonts w:ascii="Cambria Math" w:eastAsia="Times New Roman" w:hAnsi="Cambria Math" w:cs="Cambria Math"/>
          <w:iCs/>
          <w:sz w:val="24"/>
          <w:szCs w:val="24"/>
          <w:lang w:val="hy-AM" w:eastAsia="ru-RU"/>
        </w:rPr>
        <w:t>․</w:t>
      </w:r>
      <w:r w:rsidR="009772C2" w:rsidRPr="00536C22">
        <w:rPr>
          <w:rFonts w:ascii="GHEA Grapalat" w:eastAsia="Times New Roman" w:hAnsi="GHEA Grapalat" w:cs="Sylfaen"/>
          <w:iCs/>
          <w:sz w:val="24"/>
          <w:szCs w:val="24"/>
          <w:lang w:val="hy-AM" w:eastAsia="ru-RU"/>
        </w:rPr>
        <w:t>12</w:t>
      </w:r>
      <w:r w:rsidR="009772C2" w:rsidRPr="00536C22">
        <w:rPr>
          <w:rFonts w:ascii="Cambria Math" w:eastAsia="Times New Roman" w:hAnsi="Cambria Math" w:cs="Cambria Math"/>
          <w:iCs/>
          <w:sz w:val="24"/>
          <w:szCs w:val="24"/>
          <w:lang w:val="hy-AM" w:eastAsia="ru-RU"/>
        </w:rPr>
        <w:t>․</w:t>
      </w:r>
      <w:r w:rsidR="009772C2" w:rsidRPr="00536C22">
        <w:rPr>
          <w:rFonts w:ascii="GHEA Grapalat" w:eastAsia="Times New Roman" w:hAnsi="GHEA Grapalat" w:cs="Sylfaen"/>
          <w:iCs/>
          <w:sz w:val="24"/>
          <w:szCs w:val="24"/>
          <w:lang w:val="hy-AM" w:eastAsia="ru-RU"/>
        </w:rPr>
        <w:t xml:space="preserve">2015 </w:t>
      </w:r>
      <w:r w:rsidR="009772C2" w:rsidRPr="00536C22">
        <w:rPr>
          <w:rFonts w:ascii="GHEA Grapalat" w:eastAsia="Times New Roman" w:hAnsi="GHEA Grapalat" w:cs="GHEA Grapalat"/>
          <w:iCs/>
          <w:sz w:val="24"/>
          <w:szCs w:val="24"/>
          <w:lang w:val="hy-AM" w:eastAsia="ru-RU"/>
        </w:rPr>
        <w:t>թվականին</w:t>
      </w:r>
      <w:r w:rsidR="009772C2"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Sylfaen"/>
          <w:iCs/>
          <w:sz w:val="24"/>
          <w:szCs w:val="24"/>
          <w:lang w:val="hy-AM" w:eastAsia="ru-RU"/>
        </w:rPr>
        <w:t xml:space="preserve">կնքվել է վարկային պայմանագիր, </w:t>
      </w:r>
      <w:r w:rsidR="009772C2">
        <w:rPr>
          <w:rFonts w:ascii="GHEA Grapalat" w:eastAsia="Times New Roman" w:hAnsi="GHEA Grapalat" w:cs="Sylfaen"/>
          <w:iCs/>
          <w:sz w:val="24"/>
          <w:szCs w:val="24"/>
          <w:lang w:val="hy-AM" w:eastAsia="ru-RU"/>
        </w:rPr>
        <w:t>որով</w:t>
      </w:r>
      <w:r w:rsidRPr="00536C22">
        <w:rPr>
          <w:rFonts w:ascii="GHEA Grapalat" w:eastAsia="Times New Roman" w:hAnsi="GHEA Grapalat" w:cs="Sylfaen"/>
          <w:iCs/>
          <w:sz w:val="24"/>
          <w:szCs w:val="24"/>
          <w:lang w:val="hy-AM" w:eastAsia="ru-RU"/>
        </w:rPr>
        <w:t xml:space="preserve"> Ռաֆիկ Խաչատրյանին տրամադրվել է 2</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Sylfaen"/>
          <w:iCs/>
          <w:sz w:val="24"/>
          <w:szCs w:val="24"/>
          <w:lang w:val="hy-AM" w:eastAsia="ru-RU"/>
        </w:rPr>
        <w:t>938</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Sylfaen"/>
          <w:iCs/>
          <w:sz w:val="24"/>
          <w:szCs w:val="24"/>
          <w:lang w:val="hy-AM" w:eastAsia="ru-RU"/>
        </w:rPr>
        <w:t xml:space="preserve">000 </w:t>
      </w:r>
      <w:r w:rsidRPr="00536C22">
        <w:rPr>
          <w:rFonts w:ascii="GHEA Grapalat" w:eastAsia="Times New Roman" w:hAnsi="GHEA Grapalat" w:cs="GHEA Grapalat"/>
          <w:iCs/>
          <w:sz w:val="24"/>
          <w:szCs w:val="24"/>
          <w:lang w:val="hy-AM" w:eastAsia="ru-RU"/>
        </w:rPr>
        <w:t>ՀՀ</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դրամ</w:t>
      </w:r>
      <w:r w:rsidR="009772C2">
        <w:rPr>
          <w:rFonts w:ascii="GHEA Grapalat" w:eastAsia="Times New Roman" w:hAnsi="GHEA Grapalat" w:cs="GHEA Grapalat"/>
          <w:iCs/>
          <w:sz w:val="24"/>
          <w:szCs w:val="24"/>
          <w:lang w:val="hy-AM" w:eastAsia="ru-RU"/>
        </w:rPr>
        <w:t>ի</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չափով</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վարկ</w:t>
      </w:r>
      <w:r w:rsidR="009772C2">
        <w:rPr>
          <w:rFonts w:ascii="GHEA Grapalat" w:eastAsia="Times New Roman" w:hAnsi="GHEA Grapalat" w:cs="GHEA Grapalat"/>
          <w:iCs/>
          <w:sz w:val="24"/>
          <w:szCs w:val="24"/>
          <w:lang w:val="hy-AM" w:eastAsia="ru-RU"/>
        </w:rPr>
        <w:t>՝</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մինչև</w:t>
      </w:r>
      <w:r w:rsidRPr="00536C22">
        <w:rPr>
          <w:rFonts w:ascii="GHEA Grapalat" w:eastAsia="Times New Roman" w:hAnsi="GHEA Grapalat" w:cs="Sylfaen"/>
          <w:iCs/>
          <w:sz w:val="24"/>
          <w:szCs w:val="24"/>
          <w:lang w:val="hy-AM" w:eastAsia="ru-RU"/>
        </w:rPr>
        <w:t xml:space="preserve"> 24</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Sylfaen"/>
          <w:iCs/>
          <w:sz w:val="24"/>
          <w:szCs w:val="24"/>
          <w:lang w:val="hy-AM" w:eastAsia="ru-RU"/>
        </w:rPr>
        <w:t>12</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Sylfaen"/>
          <w:iCs/>
          <w:sz w:val="24"/>
          <w:szCs w:val="24"/>
          <w:lang w:val="hy-AM" w:eastAsia="ru-RU"/>
        </w:rPr>
        <w:t xml:space="preserve">2018 </w:t>
      </w:r>
      <w:r w:rsidRPr="00536C22">
        <w:rPr>
          <w:rFonts w:ascii="GHEA Grapalat" w:eastAsia="Times New Roman" w:hAnsi="GHEA Grapalat" w:cs="GHEA Grapalat"/>
          <w:iCs/>
          <w:sz w:val="24"/>
          <w:szCs w:val="24"/>
          <w:lang w:val="hy-AM" w:eastAsia="ru-RU"/>
        </w:rPr>
        <w:t>թվականը</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մարման</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ժամկետով</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տարեկան</w:t>
      </w:r>
      <w:r w:rsidRPr="00536C22">
        <w:rPr>
          <w:rFonts w:ascii="GHEA Grapalat" w:eastAsia="Times New Roman" w:hAnsi="GHEA Grapalat" w:cs="Sylfaen"/>
          <w:iCs/>
          <w:sz w:val="24"/>
          <w:szCs w:val="24"/>
          <w:lang w:val="hy-AM" w:eastAsia="ru-RU"/>
        </w:rPr>
        <w:t xml:space="preserve"> 22 </w:t>
      </w:r>
      <w:r w:rsidRPr="00536C22">
        <w:rPr>
          <w:rFonts w:ascii="GHEA Grapalat" w:eastAsia="Times New Roman" w:hAnsi="GHEA Grapalat" w:cs="GHEA Grapalat"/>
          <w:iCs/>
          <w:sz w:val="24"/>
          <w:szCs w:val="24"/>
          <w:lang w:val="hy-AM" w:eastAsia="ru-RU"/>
        </w:rPr>
        <w:t>տոկոս</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տոկոսադրույքով</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իսկ</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ժամկետանց</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վարկը</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չմարելու</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դեպքում</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ժամկետանց</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վարկի</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GHEA Grapalat"/>
          <w:iCs/>
          <w:sz w:val="24"/>
          <w:szCs w:val="24"/>
          <w:lang w:val="hy-AM" w:eastAsia="ru-RU"/>
        </w:rPr>
        <w:t>նկատմա</w:t>
      </w:r>
      <w:r w:rsidRPr="00536C22">
        <w:rPr>
          <w:rFonts w:ascii="GHEA Grapalat" w:eastAsia="Times New Roman" w:hAnsi="GHEA Grapalat" w:cs="Sylfaen"/>
          <w:iCs/>
          <w:sz w:val="24"/>
          <w:szCs w:val="24"/>
          <w:lang w:val="hy-AM" w:eastAsia="ru-RU"/>
        </w:rPr>
        <w:t>մբ մինչև դրա ամբողջական մարումը կիրառվում է օրական 0,1 տոկոս</w:t>
      </w:r>
      <w:r w:rsidR="00DF5CBA">
        <w:rPr>
          <w:rFonts w:ascii="GHEA Grapalat" w:eastAsia="Times New Roman" w:hAnsi="GHEA Grapalat" w:cs="Sylfaen"/>
          <w:iCs/>
          <w:sz w:val="24"/>
          <w:szCs w:val="24"/>
          <w:lang w:val="hy-AM" w:eastAsia="ru-RU"/>
        </w:rPr>
        <w:t>ի չափով</w:t>
      </w:r>
      <w:r w:rsidRPr="00536C22">
        <w:rPr>
          <w:rFonts w:ascii="GHEA Grapalat" w:eastAsia="Times New Roman" w:hAnsi="GHEA Grapalat" w:cs="Sylfaen"/>
          <w:iCs/>
          <w:sz w:val="24"/>
          <w:szCs w:val="24"/>
          <w:lang w:val="hy-AM" w:eastAsia="ru-RU"/>
        </w:rPr>
        <w:t xml:space="preserve"> տույժ, իսկ ժամկետանց տոկոսագումարների համար</w:t>
      </w:r>
      <w:r w:rsidR="009772C2">
        <w:rPr>
          <w:rFonts w:ascii="GHEA Grapalat" w:eastAsia="Times New Roman" w:hAnsi="GHEA Grapalat" w:cs="Sylfaen"/>
          <w:iCs/>
          <w:sz w:val="24"/>
          <w:szCs w:val="24"/>
          <w:lang w:val="hy-AM" w:eastAsia="ru-RU"/>
        </w:rPr>
        <w:t>՝</w:t>
      </w:r>
      <w:r w:rsidRPr="00536C22">
        <w:rPr>
          <w:rFonts w:ascii="GHEA Grapalat" w:eastAsia="Times New Roman" w:hAnsi="GHEA Grapalat" w:cs="Sylfaen"/>
          <w:iCs/>
          <w:sz w:val="24"/>
          <w:szCs w:val="24"/>
          <w:lang w:val="hy-AM" w:eastAsia="ru-RU"/>
        </w:rPr>
        <w:t xml:space="preserve"> օրական 0,3 տոկոսի չափով տույժ </w:t>
      </w:r>
      <w:r w:rsidRPr="006D5BC3">
        <w:rPr>
          <w:rFonts w:ascii="GHEA Grapalat" w:eastAsia="Times New Roman" w:hAnsi="GHEA Grapalat" w:cs="Sylfaen"/>
          <w:b/>
          <w:bCs/>
          <w:iCs/>
          <w:sz w:val="24"/>
          <w:szCs w:val="24"/>
          <w:lang w:val="hy-AM" w:eastAsia="ru-RU"/>
        </w:rPr>
        <w:t>(հատոր 1-ին, գ.թ. 9-18)</w:t>
      </w:r>
      <w:r w:rsidR="003C60AF" w:rsidRPr="00551D12">
        <w:rPr>
          <w:rFonts w:ascii="GHEA Grapalat" w:eastAsia="Times New Roman" w:hAnsi="GHEA Grapalat" w:cs="GHEA Grapalat"/>
          <w:iCs/>
          <w:sz w:val="24"/>
          <w:szCs w:val="24"/>
          <w:lang w:val="hy-AM" w:eastAsia="ru-RU"/>
        </w:rPr>
        <w:t>.</w:t>
      </w:r>
    </w:p>
    <w:p w14:paraId="5C89CEF5" w14:textId="1DDFD903" w:rsidR="00CD0590" w:rsidRPr="00536C22" w:rsidRDefault="00CD0590" w:rsidP="00536C22">
      <w:pPr>
        <w:numPr>
          <w:ilvl w:val="0"/>
          <w:numId w:val="2"/>
        </w:numPr>
        <w:tabs>
          <w:tab w:val="left" w:pos="900"/>
          <w:tab w:val="left" w:pos="1080"/>
        </w:tabs>
        <w:spacing w:after="0" w:line="276" w:lineRule="auto"/>
        <w:ind w:left="0" w:firstLine="720"/>
        <w:jc w:val="both"/>
        <w:rPr>
          <w:rFonts w:ascii="GHEA Grapalat" w:eastAsia="Times New Roman" w:hAnsi="GHEA Grapalat" w:cs="Sylfaen"/>
          <w:iCs/>
          <w:sz w:val="24"/>
          <w:szCs w:val="24"/>
          <w:lang w:val="hy-AM" w:eastAsia="ru-RU"/>
        </w:rPr>
      </w:pPr>
      <w:r>
        <w:rPr>
          <w:rFonts w:ascii="GHEA Grapalat" w:eastAsia="Times New Roman" w:hAnsi="GHEA Grapalat" w:cs="GHEA Grapalat"/>
          <w:iCs/>
          <w:sz w:val="24"/>
          <w:szCs w:val="24"/>
          <w:lang w:val="hy-AM" w:eastAsia="ru-RU"/>
        </w:rPr>
        <w:t>14</w:t>
      </w:r>
      <w:r w:rsidRPr="00CD0590">
        <w:rPr>
          <w:rFonts w:ascii="Cambria Math" w:eastAsia="Times New Roman" w:hAnsi="Cambria Math" w:cs="Cambria Math"/>
          <w:iCs/>
          <w:sz w:val="24"/>
          <w:szCs w:val="24"/>
          <w:lang w:val="hy-AM" w:eastAsia="ru-RU"/>
        </w:rPr>
        <w:t>․</w:t>
      </w:r>
      <w:r w:rsidRPr="00CD0590">
        <w:rPr>
          <w:rFonts w:ascii="GHEA Grapalat" w:eastAsia="Times New Roman" w:hAnsi="GHEA Grapalat" w:cs="GHEA Grapalat"/>
          <w:iCs/>
          <w:sz w:val="24"/>
          <w:szCs w:val="24"/>
          <w:lang w:val="hy-AM" w:eastAsia="ru-RU"/>
        </w:rPr>
        <w:t>07</w:t>
      </w:r>
      <w:r w:rsidRPr="00CD0590">
        <w:rPr>
          <w:rFonts w:ascii="Cambria Math" w:eastAsia="Times New Roman" w:hAnsi="Cambria Math" w:cs="Cambria Math"/>
          <w:iCs/>
          <w:sz w:val="24"/>
          <w:szCs w:val="24"/>
          <w:lang w:val="hy-AM" w:eastAsia="ru-RU"/>
        </w:rPr>
        <w:t>․</w:t>
      </w:r>
      <w:r w:rsidRPr="00CD0590">
        <w:rPr>
          <w:rFonts w:ascii="GHEA Grapalat" w:eastAsia="Times New Roman" w:hAnsi="GHEA Grapalat" w:cs="GHEA Grapalat"/>
          <w:iCs/>
          <w:sz w:val="24"/>
          <w:szCs w:val="24"/>
          <w:lang w:val="hy-AM" w:eastAsia="ru-RU"/>
        </w:rPr>
        <w:t>2017 թվականին Բանկի կողմից ներկայացվել է հայց ընդդեմ Ռաֆիկ Խաչատրյանի՝ գումար բռնագանձելու պահանջի մասին</w:t>
      </w:r>
      <w:r>
        <w:rPr>
          <w:rFonts w:ascii="GHEA Grapalat" w:eastAsia="Times New Roman" w:hAnsi="GHEA Grapalat" w:cs="Arial"/>
          <w:noProof/>
          <w:sz w:val="24"/>
          <w:szCs w:val="24"/>
          <w:lang w:val="hy-AM" w:eastAsia="ru-RU"/>
        </w:rPr>
        <w:t xml:space="preserve"> </w:t>
      </w:r>
      <w:r w:rsidRPr="006D5BC3">
        <w:rPr>
          <w:rFonts w:ascii="GHEA Grapalat" w:eastAsia="Times New Roman" w:hAnsi="GHEA Grapalat" w:cs="Sylfaen"/>
          <w:b/>
          <w:bCs/>
          <w:iCs/>
          <w:sz w:val="24"/>
          <w:szCs w:val="24"/>
          <w:lang w:val="hy-AM" w:eastAsia="ru-RU"/>
        </w:rPr>
        <w:t xml:space="preserve">(հատոր 1-ին, գ.թ. </w:t>
      </w:r>
      <w:r>
        <w:rPr>
          <w:rFonts w:ascii="GHEA Grapalat" w:eastAsia="Times New Roman" w:hAnsi="GHEA Grapalat" w:cs="Sylfaen"/>
          <w:b/>
          <w:bCs/>
          <w:iCs/>
          <w:sz w:val="24"/>
          <w:szCs w:val="24"/>
          <w:lang w:val="hy-AM" w:eastAsia="ru-RU"/>
        </w:rPr>
        <w:t>3</w:t>
      </w:r>
      <w:r w:rsidRPr="006D5BC3">
        <w:rPr>
          <w:rFonts w:ascii="GHEA Grapalat" w:eastAsia="Times New Roman" w:hAnsi="GHEA Grapalat" w:cs="Sylfaen"/>
          <w:b/>
          <w:bCs/>
          <w:iCs/>
          <w:sz w:val="24"/>
          <w:szCs w:val="24"/>
          <w:lang w:val="hy-AM" w:eastAsia="ru-RU"/>
        </w:rPr>
        <w:t>)</w:t>
      </w:r>
      <w:r w:rsidRPr="00551D12">
        <w:rPr>
          <w:rFonts w:ascii="GHEA Grapalat" w:eastAsia="Times New Roman" w:hAnsi="GHEA Grapalat" w:cs="GHEA Grapalat"/>
          <w:iCs/>
          <w:sz w:val="24"/>
          <w:szCs w:val="24"/>
          <w:lang w:val="hy-AM" w:eastAsia="ru-RU"/>
        </w:rPr>
        <w:t>.</w:t>
      </w:r>
    </w:p>
    <w:p w14:paraId="414682ED" w14:textId="5242663B" w:rsidR="00536C22" w:rsidRPr="00536C22" w:rsidRDefault="00E20145" w:rsidP="00536C22">
      <w:pPr>
        <w:numPr>
          <w:ilvl w:val="0"/>
          <w:numId w:val="2"/>
        </w:numPr>
        <w:tabs>
          <w:tab w:val="left" w:pos="900"/>
          <w:tab w:val="left" w:pos="1080"/>
        </w:tabs>
        <w:spacing w:after="0" w:line="276" w:lineRule="auto"/>
        <w:ind w:left="0" w:firstLine="720"/>
        <w:jc w:val="both"/>
        <w:rPr>
          <w:rFonts w:ascii="GHEA Grapalat" w:eastAsia="Times New Roman" w:hAnsi="GHEA Grapalat" w:cs="Sylfaen"/>
          <w:iCs/>
          <w:sz w:val="24"/>
          <w:szCs w:val="24"/>
          <w:lang w:val="hy-AM" w:eastAsia="ru-RU"/>
        </w:rPr>
      </w:pPr>
      <w:r>
        <w:rPr>
          <w:rFonts w:ascii="GHEA Grapalat" w:eastAsia="Times New Roman" w:hAnsi="GHEA Grapalat" w:cs="GHEA Grapalat"/>
          <w:iCs/>
          <w:sz w:val="24"/>
          <w:szCs w:val="24"/>
          <w:lang w:val="hy-AM" w:eastAsia="ru-RU"/>
        </w:rPr>
        <w:t>Բանկի գլխավոր հաշվապահ Ա</w:t>
      </w:r>
      <w:r w:rsidRPr="00E20145">
        <w:rPr>
          <w:rFonts w:ascii="Cambria Math" w:eastAsia="Times New Roman" w:hAnsi="Cambria Math" w:cs="Cambria Math"/>
          <w:iCs/>
          <w:sz w:val="24"/>
          <w:szCs w:val="24"/>
          <w:lang w:val="hy-AM" w:eastAsia="ru-RU"/>
        </w:rPr>
        <w:t>․</w:t>
      </w:r>
      <w:r w:rsidRPr="00E20145">
        <w:rPr>
          <w:rFonts w:ascii="GHEA Grapalat" w:eastAsia="Times New Roman" w:hAnsi="GHEA Grapalat" w:cs="GHEA Grapalat"/>
          <w:iCs/>
          <w:sz w:val="24"/>
          <w:szCs w:val="24"/>
          <w:lang w:val="hy-AM" w:eastAsia="ru-RU"/>
        </w:rPr>
        <w:t xml:space="preserve"> Ավետիսյանի և խնդրահարույց ակտիվների հետ աշխատանքի վարչության պետ Տ</w:t>
      </w:r>
      <w:r w:rsidRPr="00E20145">
        <w:rPr>
          <w:rFonts w:ascii="Cambria Math" w:eastAsia="Times New Roman" w:hAnsi="Cambria Math" w:cs="Cambria Math"/>
          <w:iCs/>
          <w:sz w:val="24"/>
          <w:szCs w:val="24"/>
          <w:lang w:val="hy-AM" w:eastAsia="ru-RU"/>
        </w:rPr>
        <w:t>․</w:t>
      </w:r>
      <w:r w:rsidRPr="00E20145">
        <w:rPr>
          <w:rFonts w:ascii="GHEA Grapalat" w:eastAsia="Times New Roman" w:hAnsi="GHEA Grapalat" w:cs="GHEA Grapalat"/>
          <w:iCs/>
          <w:sz w:val="24"/>
          <w:szCs w:val="24"/>
          <w:lang w:val="hy-AM" w:eastAsia="ru-RU"/>
        </w:rPr>
        <w:t xml:space="preserve"> Ալեքանյանի կողմից տրված տեղեկանքի համաձայն՝</w:t>
      </w:r>
      <w:r>
        <w:rPr>
          <w:rFonts w:ascii="Cambria Math" w:eastAsia="Times New Roman" w:hAnsi="Cambria Math" w:cs="GHEA Grapalat"/>
          <w:iCs/>
          <w:sz w:val="24"/>
          <w:szCs w:val="24"/>
          <w:lang w:val="hy-AM" w:eastAsia="ru-RU"/>
        </w:rPr>
        <w:t xml:space="preserve"> </w:t>
      </w:r>
      <w:r w:rsidR="00536C22" w:rsidRPr="006D5BC3">
        <w:rPr>
          <w:rFonts w:ascii="GHEA Grapalat" w:eastAsia="Times New Roman" w:hAnsi="GHEA Grapalat" w:cs="GHEA Grapalat"/>
          <w:iCs/>
          <w:sz w:val="24"/>
          <w:szCs w:val="24"/>
          <w:lang w:val="hy-AM" w:eastAsia="ru-RU"/>
        </w:rPr>
        <w:t>15</w:t>
      </w:r>
      <w:r w:rsidR="00536C22" w:rsidRPr="006D5BC3">
        <w:rPr>
          <w:rFonts w:ascii="Cambria Math" w:eastAsia="Times New Roman" w:hAnsi="Cambria Math" w:cs="Cambria Math"/>
          <w:iCs/>
          <w:sz w:val="24"/>
          <w:szCs w:val="24"/>
          <w:lang w:val="hy-AM" w:eastAsia="ru-RU"/>
        </w:rPr>
        <w:t>․</w:t>
      </w:r>
      <w:r w:rsidR="00536C22" w:rsidRPr="006D5BC3">
        <w:rPr>
          <w:rFonts w:ascii="GHEA Grapalat" w:eastAsia="Times New Roman" w:hAnsi="GHEA Grapalat" w:cs="GHEA Grapalat"/>
          <w:iCs/>
          <w:sz w:val="24"/>
          <w:szCs w:val="24"/>
          <w:lang w:val="hy-AM" w:eastAsia="ru-RU"/>
        </w:rPr>
        <w:t>05</w:t>
      </w:r>
      <w:r w:rsidR="00536C22" w:rsidRPr="006D5BC3">
        <w:rPr>
          <w:rFonts w:ascii="Cambria Math" w:eastAsia="Times New Roman" w:hAnsi="Cambria Math" w:cs="Cambria Math"/>
          <w:iCs/>
          <w:sz w:val="24"/>
          <w:szCs w:val="24"/>
          <w:lang w:val="hy-AM" w:eastAsia="ru-RU"/>
        </w:rPr>
        <w:t>․</w:t>
      </w:r>
      <w:r w:rsidR="00536C22" w:rsidRPr="006D5BC3">
        <w:rPr>
          <w:rFonts w:ascii="GHEA Grapalat" w:eastAsia="Times New Roman" w:hAnsi="GHEA Grapalat" w:cs="GHEA Grapalat"/>
          <w:iCs/>
          <w:sz w:val="24"/>
          <w:szCs w:val="24"/>
          <w:lang w:val="hy-AM" w:eastAsia="ru-RU"/>
        </w:rPr>
        <w:t>2017</w:t>
      </w:r>
      <w:r w:rsidR="00536C22" w:rsidRPr="00536C22">
        <w:rPr>
          <w:rFonts w:ascii="GHEA Grapalat" w:eastAsia="Times New Roman" w:hAnsi="GHEA Grapalat" w:cs="GHEA Grapalat"/>
          <w:iCs/>
          <w:sz w:val="24"/>
          <w:szCs w:val="24"/>
          <w:lang w:val="hy-AM" w:eastAsia="ru-RU"/>
        </w:rPr>
        <w:t xml:space="preserve"> թվականի դրությամբ </w:t>
      </w:r>
      <w:r w:rsidR="00AA0C95">
        <w:rPr>
          <w:rFonts w:ascii="GHEA Grapalat" w:eastAsia="Times New Roman" w:hAnsi="GHEA Grapalat" w:cs="GHEA Grapalat"/>
          <w:iCs/>
          <w:sz w:val="24"/>
          <w:szCs w:val="24"/>
          <w:lang w:val="hy-AM" w:eastAsia="ru-RU"/>
        </w:rPr>
        <w:t xml:space="preserve">Ռաֆիկ Խաչատրյանի </w:t>
      </w:r>
      <w:r w:rsidR="00536C22" w:rsidRPr="00536C22">
        <w:rPr>
          <w:rFonts w:ascii="GHEA Grapalat" w:eastAsia="Times New Roman" w:hAnsi="GHEA Grapalat" w:cs="GHEA Grapalat"/>
          <w:iCs/>
          <w:sz w:val="24"/>
          <w:szCs w:val="24"/>
          <w:lang w:val="hy-AM" w:eastAsia="ru-RU"/>
        </w:rPr>
        <w:t>վարկի պարտքի ընդհանուր գումարը կազմ</w:t>
      </w:r>
      <w:r w:rsidR="00AA0C95">
        <w:rPr>
          <w:rFonts w:ascii="GHEA Grapalat" w:eastAsia="Times New Roman" w:hAnsi="GHEA Grapalat" w:cs="GHEA Grapalat"/>
          <w:iCs/>
          <w:sz w:val="24"/>
          <w:szCs w:val="24"/>
          <w:lang w:val="hy-AM" w:eastAsia="ru-RU"/>
        </w:rPr>
        <w:t>ել</w:t>
      </w:r>
      <w:r w:rsidR="00536C22" w:rsidRPr="00536C22">
        <w:rPr>
          <w:rFonts w:ascii="GHEA Grapalat" w:eastAsia="Times New Roman" w:hAnsi="GHEA Grapalat" w:cs="GHEA Grapalat"/>
          <w:iCs/>
          <w:sz w:val="24"/>
          <w:szCs w:val="24"/>
          <w:lang w:val="hy-AM" w:eastAsia="ru-RU"/>
        </w:rPr>
        <w:t xml:space="preserve"> է 2</w:t>
      </w:r>
      <w:r w:rsidR="00536C22" w:rsidRPr="00536C22">
        <w:rPr>
          <w:rFonts w:ascii="Cambria Math" w:eastAsia="Times New Roman" w:hAnsi="Cambria Math" w:cs="Cambria Math"/>
          <w:iCs/>
          <w:sz w:val="24"/>
          <w:szCs w:val="24"/>
          <w:lang w:val="hy-AM" w:eastAsia="ru-RU"/>
        </w:rPr>
        <w:t>․</w:t>
      </w:r>
      <w:r w:rsidR="00536C22" w:rsidRPr="00536C22">
        <w:rPr>
          <w:rFonts w:ascii="GHEA Grapalat" w:eastAsia="Times New Roman" w:hAnsi="GHEA Grapalat" w:cs="GHEA Grapalat"/>
          <w:iCs/>
          <w:sz w:val="24"/>
          <w:szCs w:val="24"/>
          <w:lang w:val="hy-AM" w:eastAsia="ru-RU"/>
        </w:rPr>
        <w:t>527</w:t>
      </w:r>
      <w:r w:rsidR="00536C22" w:rsidRPr="00536C22">
        <w:rPr>
          <w:rFonts w:ascii="Cambria Math" w:eastAsia="Times New Roman" w:hAnsi="Cambria Math" w:cs="Cambria Math"/>
          <w:iCs/>
          <w:sz w:val="24"/>
          <w:szCs w:val="24"/>
          <w:lang w:val="hy-AM" w:eastAsia="ru-RU"/>
        </w:rPr>
        <w:t>․</w:t>
      </w:r>
      <w:r w:rsidR="00536C22" w:rsidRPr="00536C22">
        <w:rPr>
          <w:rFonts w:ascii="GHEA Grapalat" w:eastAsia="Times New Roman" w:hAnsi="GHEA Grapalat" w:cs="GHEA Grapalat"/>
          <w:iCs/>
          <w:sz w:val="24"/>
          <w:szCs w:val="24"/>
          <w:lang w:val="hy-AM" w:eastAsia="ru-RU"/>
        </w:rPr>
        <w:t>691,60 ՀՀ դրամ, որից  2</w:t>
      </w:r>
      <w:r w:rsidR="00536C22" w:rsidRPr="00536C22">
        <w:rPr>
          <w:rFonts w:ascii="Cambria Math" w:eastAsia="Times New Roman" w:hAnsi="Cambria Math" w:cs="Cambria Math"/>
          <w:iCs/>
          <w:sz w:val="24"/>
          <w:szCs w:val="24"/>
          <w:lang w:val="hy-AM" w:eastAsia="ru-RU"/>
        </w:rPr>
        <w:t>․</w:t>
      </w:r>
      <w:r w:rsidR="00536C22" w:rsidRPr="00536C22">
        <w:rPr>
          <w:rFonts w:ascii="GHEA Grapalat" w:eastAsia="Times New Roman" w:hAnsi="GHEA Grapalat" w:cs="GHEA Grapalat"/>
          <w:iCs/>
          <w:sz w:val="24"/>
          <w:szCs w:val="24"/>
          <w:lang w:val="hy-AM" w:eastAsia="ru-RU"/>
        </w:rPr>
        <w:t>225</w:t>
      </w:r>
      <w:r w:rsidR="00536C22" w:rsidRPr="00536C22">
        <w:rPr>
          <w:rFonts w:ascii="Cambria Math" w:eastAsia="Times New Roman" w:hAnsi="Cambria Math" w:cs="Cambria Math"/>
          <w:iCs/>
          <w:sz w:val="24"/>
          <w:szCs w:val="24"/>
          <w:lang w:val="hy-AM" w:eastAsia="ru-RU"/>
        </w:rPr>
        <w:t>․</w:t>
      </w:r>
      <w:r w:rsidR="00536C22" w:rsidRPr="00536C22">
        <w:rPr>
          <w:rFonts w:ascii="GHEA Grapalat" w:eastAsia="Times New Roman" w:hAnsi="GHEA Grapalat" w:cs="GHEA Grapalat"/>
          <w:iCs/>
          <w:sz w:val="24"/>
          <w:szCs w:val="24"/>
          <w:lang w:val="hy-AM" w:eastAsia="ru-RU"/>
        </w:rPr>
        <w:t>164,20 ՀՀ դրամ</w:t>
      </w:r>
      <w:r w:rsidR="00AA0C95">
        <w:rPr>
          <w:rFonts w:ascii="GHEA Grapalat" w:eastAsia="Times New Roman" w:hAnsi="GHEA Grapalat" w:cs="GHEA Grapalat"/>
          <w:iCs/>
          <w:sz w:val="24"/>
          <w:szCs w:val="24"/>
          <w:lang w:val="hy-AM" w:eastAsia="ru-RU"/>
        </w:rPr>
        <w:t xml:space="preserve">ը՝ որպես </w:t>
      </w:r>
      <w:r w:rsidR="00AA0C95" w:rsidRPr="00536C22">
        <w:rPr>
          <w:rFonts w:ascii="GHEA Grapalat" w:eastAsia="Times New Roman" w:hAnsi="GHEA Grapalat" w:cs="GHEA Grapalat"/>
          <w:iCs/>
          <w:sz w:val="24"/>
          <w:szCs w:val="24"/>
          <w:lang w:val="hy-AM" w:eastAsia="ru-RU"/>
        </w:rPr>
        <w:t xml:space="preserve">վարկի գումար </w:t>
      </w:r>
      <w:r w:rsidR="00536C22" w:rsidRPr="00536C22">
        <w:rPr>
          <w:rFonts w:ascii="GHEA Grapalat" w:eastAsia="Times New Roman" w:hAnsi="GHEA Grapalat" w:cs="GHEA Grapalat"/>
          <w:iCs/>
          <w:sz w:val="24"/>
          <w:szCs w:val="24"/>
          <w:lang w:val="hy-AM" w:eastAsia="ru-RU"/>
        </w:rPr>
        <w:t xml:space="preserve">(որից </w:t>
      </w:r>
      <w:r w:rsidR="00AA0C95" w:rsidRPr="00536C22">
        <w:rPr>
          <w:rFonts w:ascii="GHEA Grapalat" w:eastAsia="Times New Roman" w:hAnsi="GHEA Grapalat" w:cs="GHEA Grapalat"/>
          <w:iCs/>
          <w:sz w:val="24"/>
          <w:szCs w:val="24"/>
          <w:lang w:val="hy-AM" w:eastAsia="ru-RU"/>
        </w:rPr>
        <w:t>371</w:t>
      </w:r>
      <w:r w:rsidR="00AA0C95" w:rsidRPr="00536C22">
        <w:rPr>
          <w:rFonts w:ascii="Cambria Math" w:eastAsia="Times New Roman" w:hAnsi="Cambria Math" w:cs="Cambria Math"/>
          <w:iCs/>
          <w:sz w:val="24"/>
          <w:szCs w:val="24"/>
          <w:lang w:val="hy-AM" w:eastAsia="ru-RU"/>
        </w:rPr>
        <w:t>․</w:t>
      </w:r>
      <w:r w:rsidR="00AA0C95" w:rsidRPr="00536C22">
        <w:rPr>
          <w:rFonts w:ascii="GHEA Grapalat" w:eastAsia="Times New Roman" w:hAnsi="GHEA Grapalat" w:cs="GHEA Grapalat"/>
          <w:iCs/>
          <w:sz w:val="24"/>
          <w:szCs w:val="24"/>
          <w:lang w:val="hy-AM" w:eastAsia="ru-RU"/>
        </w:rPr>
        <w:t>369,5</w:t>
      </w:r>
      <w:r w:rsidR="00AA0C95">
        <w:rPr>
          <w:rFonts w:ascii="GHEA Grapalat" w:eastAsia="Times New Roman" w:hAnsi="GHEA Grapalat" w:cs="GHEA Grapalat"/>
          <w:iCs/>
          <w:sz w:val="24"/>
          <w:szCs w:val="24"/>
          <w:lang w:val="hy-AM" w:eastAsia="ru-RU"/>
        </w:rPr>
        <w:t>0</w:t>
      </w:r>
      <w:r w:rsidR="00AA0C95" w:rsidRPr="00536C22">
        <w:rPr>
          <w:rFonts w:ascii="GHEA Grapalat" w:eastAsia="Times New Roman" w:hAnsi="GHEA Grapalat" w:cs="GHEA Grapalat"/>
          <w:iCs/>
          <w:sz w:val="24"/>
          <w:szCs w:val="24"/>
          <w:lang w:val="hy-AM" w:eastAsia="ru-RU"/>
        </w:rPr>
        <w:t xml:space="preserve"> ՀՀ</w:t>
      </w:r>
      <w:r w:rsidR="00AA0C95" w:rsidRPr="00536C22">
        <w:rPr>
          <w:rFonts w:ascii="GHEA Grapalat" w:eastAsia="Times New Roman" w:hAnsi="GHEA Grapalat" w:cs="Sylfaen"/>
          <w:iCs/>
          <w:sz w:val="24"/>
          <w:szCs w:val="24"/>
          <w:lang w:val="hy-AM" w:eastAsia="ru-RU"/>
        </w:rPr>
        <w:t xml:space="preserve"> </w:t>
      </w:r>
      <w:r w:rsidR="00AA0C95" w:rsidRPr="00536C22">
        <w:rPr>
          <w:rFonts w:ascii="GHEA Grapalat" w:eastAsia="Times New Roman" w:hAnsi="GHEA Grapalat" w:cs="GHEA Grapalat"/>
          <w:iCs/>
          <w:sz w:val="24"/>
          <w:szCs w:val="24"/>
          <w:lang w:val="hy-AM" w:eastAsia="ru-RU"/>
        </w:rPr>
        <w:t>դրամ</w:t>
      </w:r>
      <w:r w:rsidR="00AA0C95">
        <w:rPr>
          <w:rFonts w:ascii="GHEA Grapalat" w:eastAsia="Times New Roman" w:hAnsi="GHEA Grapalat" w:cs="GHEA Grapalat"/>
          <w:iCs/>
          <w:sz w:val="24"/>
          <w:szCs w:val="24"/>
          <w:lang w:val="hy-AM" w:eastAsia="ru-RU"/>
        </w:rPr>
        <w:t>ը՝ որպես</w:t>
      </w:r>
      <w:r w:rsidR="00AA0C95" w:rsidRPr="00536C22">
        <w:rPr>
          <w:rFonts w:ascii="GHEA Grapalat" w:eastAsia="Times New Roman" w:hAnsi="GHEA Grapalat" w:cs="GHEA Grapalat"/>
          <w:iCs/>
          <w:sz w:val="24"/>
          <w:szCs w:val="24"/>
          <w:lang w:val="hy-AM" w:eastAsia="ru-RU"/>
        </w:rPr>
        <w:t xml:space="preserve"> </w:t>
      </w:r>
      <w:r w:rsidR="00536C22" w:rsidRPr="00536C22">
        <w:rPr>
          <w:rFonts w:ascii="GHEA Grapalat" w:eastAsia="Times New Roman" w:hAnsi="GHEA Grapalat" w:cs="GHEA Grapalat"/>
          <w:iCs/>
          <w:sz w:val="24"/>
          <w:szCs w:val="24"/>
          <w:lang w:val="hy-AM" w:eastAsia="ru-RU"/>
        </w:rPr>
        <w:t>վարկի ժամկետանց գումար)</w:t>
      </w:r>
      <w:r w:rsidR="00536C22" w:rsidRPr="00536C22">
        <w:rPr>
          <w:rFonts w:ascii="GHEA Grapalat" w:eastAsia="Times New Roman" w:hAnsi="GHEA Grapalat" w:cs="Sylfaen"/>
          <w:iCs/>
          <w:sz w:val="24"/>
          <w:szCs w:val="24"/>
          <w:lang w:val="hy-AM" w:eastAsia="ru-RU"/>
        </w:rPr>
        <w:t>,  216</w:t>
      </w:r>
      <w:r w:rsidR="00536C22" w:rsidRPr="00536C22">
        <w:rPr>
          <w:rFonts w:ascii="Cambria Math" w:eastAsia="Times New Roman" w:hAnsi="Cambria Math" w:cs="Cambria Math"/>
          <w:iCs/>
          <w:sz w:val="24"/>
          <w:szCs w:val="24"/>
          <w:lang w:val="hy-AM" w:eastAsia="ru-RU"/>
        </w:rPr>
        <w:t>․</w:t>
      </w:r>
      <w:r w:rsidR="00536C22" w:rsidRPr="00536C22">
        <w:rPr>
          <w:rFonts w:ascii="GHEA Grapalat" w:eastAsia="Times New Roman" w:hAnsi="GHEA Grapalat" w:cs="Sylfaen"/>
          <w:iCs/>
          <w:sz w:val="24"/>
          <w:szCs w:val="24"/>
          <w:lang w:val="hy-AM" w:eastAsia="ru-RU"/>
        </w:rPr>
        <w:t xml:space="preserve">812,20 </w:t>
      </w:r>
      <w:r w:rsidR="00536C22" w:rsidRPr="00536C22">
        <w:rPr>
          <w:rFonts w:ascii="GHEA Grapalat" w:eastAsia="Times New Roman" w:hAnsi="GHEA Grapalat" w:cs="GHEA Grapalat"/>
          <w:iCs/>
          <w:sz w:val="24"/>
          <w:szCs w:val="24"/>
          <w:lang w:val="hy-AM" w:eastAsia="ru-RU"/>
        </w:rPr>
        <w:t>ՀՀ</w:t>
      </w:r>
      <w:r w:rsidR="00536C22" w:rsidRPr="00536C22">
        <w:rPr>
          <w:rFonts w:ascii="GHEA Grapalat" w:eastAsia="Times New Roman" w:hAnsi="GHEA Grapalat" w:cs="Sylfaen"/>
          <w:iCs/>
          <w:sz w:val="24"/>
          <w:szCs w:val="24"/>
          <w:lang w:val="hy-AM" w:eastAsia="ru-RU"/>
        </w:rPr>
        <w:t xml:space="preserve"> </w:t>
      </w:r>
      <w:r w:rsidR="00536C22" w:rsidRPr="00536C22">
        <w:rPr>
          <w:rFonts w:ascii="GHEA Grapalat" w:eastAsia="Times New Roman" w:hAnsi="GHEA Grapalat" w:cs="GHEA Grapalat"/>
          <w:iCs/>
          <w:sz w:val="24"/>
          <w:szCs w:val="24"/>
          <w:lang w:val="hy-AM" w:eastAsia="ru-RU"/>
        </w:rPr>
        <w:t>դրամ</w:t>
      </w:r>
      <w:r w:rsidR="00AA0C95">
        <w:rPr>
          <w:rFonts w:ascii="GHEA Grapalat" w:eastAsia="Times New Roman" w:hAnsi="GHEA Grapalat" w:cs="GHEA Grapalat"/>
          <w:iCs/>
          <w:sz w:val="24"/>
          <w:szCs w:val="24"/>
          <w:lang w:val="hy-AM" w:eastAsia="ru-RU"/>
        </w:rPr>
        <w:t>ը՝ որպես</w:t>
      </w:r>
      <w:r w:rsidR="00536C22" w:rsidRPr="00536C22">
        <w:rPr>
          <w:rFonts w:ascii="GHEA Grapalat" w:eastAsia="Times New Roman" w:hAnsi="GHEA Grapalat" w:cs="Sylfaen"/>
          <w:iCs/>
          <w:sz w:val="24"/>
          <w:szCs w:val="24"/>
          <w:lang w:val="hy-AM" w:eastAsia="ru-RU"/>
        </w:rPr>
        <w:t xml:space="preserve"> </w:t>
      </w:r>
      <w:r w:rsidR="00AA0C95" w:rsidRPr="00536C22">
        <w:rPr>
          <w:rFonts w:ascii="GHEA Grapalat" w:eastAsia="Times New Roman" w:hAnsi="GHEA Grapalat" w:cs="GHEA Grapalat"/>
          <w:iCs/>
          <w:sz w:val="24"/>
          <w:szCs w:val="24"/>
          <w:lang w:val="hy-AM" w:eastAsia="ru-RU"/>
        </w:rPr>
        <w:t>վարկի</w:t>
      </w:r>
      <w:r w:rsidR="00AA0C95" w:rsidRPr="00536C22">
        <w:rPr>
          <w:rFonts w:ascii="GHEA Grapalat" w:eastAsia="Times New Roman" w:hAnsi="GHEA Grapalat" w:cs="Sylfaen"/>
          <w:iCs/>
          <w:sz w:val="24"/>
          <w:szCs w:val="24"/>
          <w:lang w:val="hy-AM" w:eastAsia="ru-RU"/>
        </w:rPr>
        <w:t xml:space="preserve"> </w:t>
      </w:r>
      <w:r w:rsidR="00AA0C95" w:rsidRPr="00536C22">
        <w:rPr>
          <w:rFonts w:ascii="GHEA Grapalat" w:eastAsia="Times New Roman" w:hAnsi="GHEA Grapalat" w:cs="GHEA Grapalat"/>
          <w:iCs/>
          <w:sz w:val="24"/>
          <w:szCs w:val="24"/>
          <w:lang w:val="hy-AM" w:eastAsia="ru-RU"/>
        </w:rPr>
        <w:t>դիմաց</w:t>
      </w:r>
      <w:r w:rsidR="00AA0C95" w:rsidRPr="00536C22">
        <w:rPr>
          <w:rFonts w:ascii="GHEA Grapalat" w:eastAsia="Times New Roman" w:hAnsi="GHEA Grapalat" w:cs="Sylfaen"/>
          <w:iCs/>
          <w:sz w:val="24"/>
          <w:szCs w:val="24"/>
          <w:lang w:val="hy-AM" w:eastAsia="ru-RU"/>
        </w:rPr>
        <w:t xml:space="preserve"> </w:t>
      </w:r>
      <w:r w:rsidR="00AA0C95" w:rsidRPr="00536C22">
        <w:rPr>
          <w:rFonts w:ascii="GHEA Grapalat" w:eastAsia="Times New Roman" w:hAnsi="GHEA Grapalat" w:cs="GHEA Grapalat"/>
          <w:iCs/>
          <w:sz w:val="24"/>
          <w:szCs w:val="24"/>
          <w:lang w:val="hy-AM" w:eastAsia="ru-RU"/>
        </w:rPr>
        <w:t>հաշվարկված</w:t>
      </w:r>
      <w:r w:rsidR="00AA0C95" w:rsidRPr="00536C22">
        <w:rPr>
          <w:rFonts w:ascii="GHEA Grapalat" w:eastAsia="Times New Roman" w:hAnsi="GHEA Grapalat" w:cs="Sylfaen"/>
          <w:iCs/>
          <w:sz w:val="24"/>
          <w:szCs w:val="24"/>
          <w:lang w:val="hy-AM" w:eastAsia="ru-RU"/>
        </w:rPr>
        <w:t xml:space="preserve"> </w:t>
      </w:r>
      <w:r w:rsidR="00AA0C95" w:rsidRPr="00536C22">
        <w:rPr>
          <w:rFonts w:ascii="GHEA Grapalat" w:eastAsia="Times New Roman" w:hAnsi="GHEA Grapalat" w:cs="GHEA Grapalat"/>
          <w:iCs/>
          <w:sz w:val="24"/>
          <w:szCs w:val="24"/>
          <w:lang w:val="hy-AM" w:eastAsia="ru-RU"/>
        </w:rPr>
        <w:t>տոկոս</w:t>
      </w:r>
      <w:r w:rsidR="00AA0C95" w:rsidRPr="00536C22">
        <w:rPr>
          <w:rFonts w:ascii="GHEA Grapalat" w:eastAsia="Times New Roman" w:hAnsi="GHEA Grapalat" w:cs="Sylfaen"/>
          <w:iCs/>
          <w:sz w:val="24"/>
          <w:szCs w:val="24"/>
          <w:lang w:val="hy-AM" w:eastAsia="ru-RU"/>
        </w:rPr>
        <w:t xml:space="preserve"> </w:t>
      </w:r>
      <w:r w:rsidR="00536C22" w:rsidRPr="00536C22">
        <w:rPr>
          <w:rFonts w:ascii="GHEA Grapalat" w:eastAsia="Times New Roman" w:hAnsi="GHEA Grapalat" w:cs="Sylfaen"/>
          <w:iCs/>
          <w:sz w:val="24"/>
          <w:szCs w:val="24"/>
          <w:lang w:val="hy-AM" w:eastAsia="ru-RU"/>
        </w:rPr>
        <w:t>(</w:t>
      </w:r>
      <w:r w:rsidR="00536C22" w:rsidRPr="00536C22">
        <w:rPr>
          <w:rFonts w:ascii="GHEA Grapalat" w:eastAsia="Times New Roman" w:hAnsi="GHEA Grapalat" w:cs="GHEA Grapalat"/>
          <w:iCs/>
          <w:sz w:val="24"/>
          <w:szCs w:val="24"/>
          <w:lang w:val="hy-AM" w:eastAsia="ru-RU"/>
        </w:rPr>
        <w:t>որից</w:t>
      </w:r>
      <w:r w:rsidR="00536C22" w:rsidRPr="00536C22">
        <w:rPr>
          <w:rFonts w:ascii="GHEA Grapalat" w:eastAsia="Times New Roman" w:hAnsi="GHEA Grapalat" w:cs="Sylfaen"/>
          <w:iCs/>
          <w:sz w:val="24"/>
          <w:szCs w:val="24"/>
          <w:lang w:val="hy-AM" w:eastAsia="ru-RU"/>
        </w:rPr>
        <w:t xml:space="preserve"> 186</w:t>
      </w:r>
      <w:r w:rsidR="00536C22" w:rsidRPr="00536C22">
        <w:rPr>
          <w:rFonts w:ascii="Cambria Math" w:eastAsia="Times New Roman" w:hAnsi="Cambria Math" w:cs="Cambria Math"/>
          <w:iCs/>
          <w:sz w:val="24"/>
          <w:szCs w:val="24"/>
          <w:lang w:val="hy-AM" w:eastAsia="ru-RU"/>
        </w:rPr>
        <w:t>․</w:t>
      </w:r>
      <w:r w:rsidR="00536C22" w:rsidRPr="00536C22">
        <w:rPr>
          <w:rFonts w:ascii="GHEA Grapalat" w:eastAsia="Times New Roman" w:hAnsi="GHEA Grapalat" w:cs="Sylfaen"/>
          <w:iCs/>
          <w:sz w:val="24"/>
          <w:szCs w:val="24"/>
          <w:lang w:val="hy-AM" w:eastAsia="ru-RU"/>
        </w:rPr>
        <w:t xml:space="preserve">643,60 </w:t>
      </w:r>
      <w:r w:rsidR="00536C22" w:rsidRPr="00536C22">
        <w:rPr>
          <w:rFonts w:ascii="GHEA Grapalat" w:eastAsia="Times New Roman" w:hAnsi="GHEA Grapalat" w:cs="GHEA Grapalat"/>
          <w:iCs/>
          <w:sz w:val="24"/>
          <w:szCs w:val="24"/>
          <w:lang w:val="hy-AM" w:eastAsia="ru-RU"/>
        </w:rPr>
        <w:t>ՀՀ</w:t>
      </w:r>
      <w:r w:rsidR="00536C22" w:rsidRPr="00536C22">
        <w:rPr>
          <w:rFonts w:ascii="GHEA Grapalat" w:eastAsia="Times New Roman" w:hAnsi="GHEA Grapalat" w:cs="Sylfaen"/>
          <w:iCs/>
          <w:sz w:val="24"/>
          <w:szCs w:val="24"/>
          <w:lang w:val="hy-AM" w:eastAsia="ru-RU"/>
        </w:rPr>
        <w:t xml:space="preserve"> </w:t>
      </w:r>
      <w:r w:rsidR="00536C22" w:rsidRPr="00536C22">
        <w:rPr>
          <w:rFonts w:ascii="GHEA Grapalat" w:eastAsia="Times New Roman" w:hAnsi="GHEA Grapalat" w:cs="GHEA Grapalat"/>
          <w:iCs/>
          <w:sz w:val="24"/>
          <w:szCs w:val="24"/>
          <w:lang w:val="hy-AM" w:eastAsia="ru-RU"/>
        </w:rPr>
        <w:t>դրամ</w:t>
      </w:r>
      <w:r w:rsidR="00AA0C95">
        <w:rPr>
          <w:rFonts w:ascii="GHEA Grapalat" w:eastAsia="Times New Roman" w:hAnsi="GHEA Grapalat" w:cs="GHEA Grapalat"/>
          <w:iCs/>
          <w:sz w:val="24"/>
          <w:szCs w:val="24"/>
          <w:lang w:val="hy-AM" w:eastAsia="ru-RU"/>
        </w:rPr>
        <w:t xml:space="preserve">ը՝ որպես </w:t>
      </w:r>
      <w:r w:rsidR="00AA0C95" w:rsidRPr="00536C22">
        <w:rPr>
          <w:rFonts w:ascii="GHEA Grapalat" w:eastAsia="Times New Roman" w:hAnsi="GHEA Grapalat" w:cs="GHEA Grapalat"/>
          <w:iCs/>
          <w:sz w:val="24"/>
          <w:szCs w:val="24"/>
          <w:lang w:val="hy-AM" w:eastAsia="ru-RU"/>
        </w:rPr>
        <w:t>ժամկետանց</w:t>
      </w:r>
      <w:r w:rsidR="00AA0C95" w:rsidRPr="00536C22">
        <w:rPr>
          <w:rFonts w:ascii="GHEA Grapalat" w:eastAsia="Times New Roman" w:hAnsi="GHEA Grapalat" w:cs="Sylfaen"/>
          <w:iCs/>
          <w:sz w:val="24"/>
          <w:szCs w:val="24"/>
          <w:lang w:val="hy-AM" w:eastAsia="ru-RU"/>
        </w:rPr>
        <w:t xml:space="preserve"> </w:t>
      </w:r>
      <w:r w:rsidR="00AA0C95" w:rsidRPr="00536C22">
        <w:rPr>
          <w:rFonts w:ascii="GHEA Grapalat" w:eastAsia="Times New Roman" w:hAnsi="GHEA Grapalat" w:cs="GHEA Grapalat"/>
          <w:iCs/>
          <w:sz w:val="24"/>
          <w:szCs w:val="24"/>
          <w:lang w:val="hy-AM" w:eastAsia="ru-RU"/>
        </w:rPr>
        <w:t>տոկոս</w:t>
      </w:r>
      <w:r w:rsidR="00536C22" w:rsidRPr="00536C22">
        <w:rPr>
          <w:rFonts w:ascii="GHEA Grapalat" w:eastAsia="Times New Roman" w:hAnsi="GHEA Grapalat" w:cs="Sylfaen"/>
          <w:iCs/>
          <w:sz w:val="24"/>
          <w:szCs w:val="24"/>
          <w:lang w:val="hy-AM" w:eastAsia="ru-RU"/>
        </w:rPr>
        <w:t xml:space="preserve">), </w:t>
      </w:r>
      <w:r w:rsidR="00536C22" w:rsidRPr="00536C22">
        <w:rPr>
          <w:rFonts w:ascii="GHEA Grapalat" w:eastAsia="Times New Roman" w:hAnsi="GHEA Grapalat" w:cs="GHEA Grapalat"/>
          <w:iCs/>
          <w:sz w:val="24"/>
          <w:szCs w:val="24"/>
          <w:lang w:val="hy-AM" w:eastAsia="ru-RU"/>
        </w:rPr>
        <w:t>49</w:t>
      </w:r>
      <w:r w:rsidR="003C60AF" w:rsidRPr="006D5BC3">
        <w:rPr>
          <w:rFonts w:ascii="GHEA Grapalat" w:eastAsia="Times New Roman" w:hAnsi="GHEA Grapalat" w:cs="GHEA Grapalat"/>
          <w:iCs/>
          <w:sz w:val="24"/>
          <w:szCs w:val="24"/>
          <w:lang w:val="hy-AM" w:eastAsia="ru-RU"/>
        </w:rPr>
        <w:t>.</w:t>
      </w:r>
      <w:r w:rsidR="00536C22" w:rsidRPr="00536C22">
        <w:rPr>
          <w:rFonts w:ascii="GHEA Grapalat" w:eastAsia="Times New Roman" w:hAnsi="GHEA Grapalat" w:cs="GHEA Grapalat"/>
          <w:iCs/>
          <w:sz w:val="24"/>
          <w:szCs w:val="24"/>
          <w:lang w:val="hy-AM" w:eastAsia="ru-RU"/>
        </w:rPr>
        <w:t>626,2</w:t>
      </w:r>
      <w:r w:rsidR="00AA0C95">
        <w:rPr>
          <w:rFonts w:ascii="GHEA Grapalat" w:eastAsia="Times New Roman" w:hAnsi="GHEA Grapalat" w:cs="GHEA Grapalat"/>
          <w:iCs/>
          <w:sz w:val="24"/>
          <w:szCs w:val="24"/>
          <w:lang w:val="hy-AM" w:eastAsia="ru-RU"/>
        </w:rPr>
        <w:t>0</w:t>
      </w:r>
      <w:r w:rsidR="00536C22" w:rsidRPr="00536C22">
        <w:rPr>
          <w:rFonts w:ascii="GHEA Grapalat" w:eastAsia="Times New Roman" w:hAnsi="GHEA Grapalat" w:cs="GHEA Grapalat"/>
          <w:iCs/>
          <w:sz w:val="24"/>
          <w:szCs w:val="24"/>
          <w:lang w:val="hy-AM" w:eastAsia="ru-RU"/>
        </w:rPr>
        <w:t xml:space="preserve"> ՀՀ դրամ</w:t>
      </w:r>
      <w:r w:rsidR="00AA0C95">
        <w:rPr>
          <w:rFonts w:ascii="GHEA Grapalat" w:eastAsia="Times New Roman" w:hAnsi="GHEA Grapalat" w:cs="GHEA Grapalat"/>
          <w:iCs/>
          <w:sz w:val="24"/>
          <w:szCs w:val="24"/>
          <w:lang w:val="hy-AM" w:eastAsia="ru-RU"/>
        </w:rPr>
        <w:t xml:space="preserve">ը՝ որպես </w:t>
      </w:r>
      <w:r w:rsidR="00AA0C95" w:rsidRPr="00AA0C95">
        <w:rPr>
          <w:rFonts w:ascii="GHEA Grapalat" w:eastAsia="Times New Roman" w:hAnsi="GHEA Grapalat" w:cs="GHEA Grapalat"/>
          <w:iCs/>
          <w:sz w:val="24"/>
          <w:szCs w:val="24"/>
          <w:lang w:val="hy-AM" w:eastAsia="ru-RU"/>
        </w:rPr>
        <w:t>ժամկետանց տոկոսի դիմաց հաշվարկված տույժ</w:t>
      </w:r>
      <w:r w:rsidR="00536C22" w:rsidRPr="00536C22">
        <w:rPr>
          <w:rFonts w:ascii="GHEA Grapalat" w:eastAsia="Times New Roman" w:hAnsi="GHEA Grapalat" w:cs="GHEA Grapalat"/>
          <w:iCs/>
          <w:sz w:val="24"/>
          <w:szCs w:val="24"/>
          <w:lang w:val="hy-AM" w:eastAsia="ru-RU"/>
        </w:rPr>
        <w:t xml:space="preserve">, </w:t>
      </w:r>
      <w:r w:rsidR="00AA0C95">
        <w:rPr>
          <w:rFonts w:ascii="GHEA Grapalat" w:eastAsia="Times New Roman" w:hAnsi="GHEA Grapalat" w:cs="GHEA Grapalat"/>
          <w:iCs/>
          <w:sz w:val="24"/>
          <w:szCs w:val="24"/>
          <w:lang w:val="hy-AM" w:eastAsia="ru-RU"/>
        </w:rPr>
        <w:t>31</w:t>
      </w:r>
      <w:r w:rsidR="003C60AF" w:rsidRPr="00551D12">
        <w:rPr>
          <w:rFonts w:ascii="GHEA Grapalat" w:eastAsia="Times New Roman" w:hAnsi="GHEA Grapalat" w:cs="GHEA Grapalat"/>
          <w:iCs/>
          <w:sz w:val="24"/>
          <w:szCs w:val="24"/>
          <w:lang w:val="hy-AM" w:eastAsia="ru-RU"/>
        </w:rPr>
        <w:t>.</w:t>
      </w:r>
      <w:r w:rsidR="00AA0C95" w:rsidRPr="006D5BC3">
        <w:rPr>
          <w:rFonts w:ascii="GHEA Grapalat" w:eastAsia="Times New Roman" w:hAnsi="GHEA Grapalat" w:cs="GHEA Grapalat"/>
          <w:iCs/>
          <w:sz w:val="24"/>
          <w:szCs w:val="24"/>
          <w:lang w:val="hy-AM" w:eastAsia="ru-RU"/>
        </w:rPr>
        <w:t>889 ՀՀ դրամը՝ որպես ժամկետանց գումարի դիմաց հաշվարկված տույժ</w:t>
      </w:r>
      <w:r w:rsidR="00AD01E4" w:rsidRPr="006D5BC3">
        <w:rPr>
          <w:rFonts w:ascii="GHEA Grapalat" w:eastAsia="Times New Roman" w:hAnsi="GHEA Grapalat" w:cs="GHEA Grapalat"/>
          <w:iCs/>
          <w:sz w:val="24"/>
          <w:szCs w:val="24"/>
          <w:lang w:val="hy-AM" w:eastAsia="ru-RU"/>
        </w:rPr>
        <w:t xml:space="preserve">, </w:t>
      </w:r>
      <w:r w:rsidR="00536C22" w:rsidRPr="00536C22">
        <w:rPr>
          <w:rFonts w:ascii="GHEA Grapalat" w:eastAsia="Times New Roman" w:hAnsi="GHEA Grapalat" w:cs="Sylfaen"/>
          <w:iCs/>
          <w:sz w:val="24"/>
          <w:szCs w:val="24"/>
          <w:lang w:val="hy-AM" w:eastAsia="ru-RU"/>
        </w:rPr>
        <w:t>4</w:t>
      </w:r>
      <w:r w:rsidR="00536C22" w:rsidRPr="00536C22">
        <w:rPr>
          <w:rFonts w:ascii="Cambria Math" w:eastAsia="Times New Roman" w:hAnsi="Cambria Math" w:cs="Cambria Math"/>
          <w:iCs/>
          <w:sz w:val="24"/>
          <w:szCs w:val="24"/>
          <w:lang w:val="hy-AM" w:eastAsia="ru-RU"/>
        </w:rPr>
        <w:t>․</w:t>
      </w:r>
      <w:r w:rsidR="00536C22" w:rsidRPr="00536C22">
        <w:rPr>
          <w:rFonts w:ascii="GHEA Grapalat" w:eastAsia="Times New Roman" w:hAnsi="GHEA Grapalat" w:cs="Sylfaen"/>
          <w:iCs/>
          <w:sz w:val="24"/>
          <w:szCs w:val="24"/>
          <w:lang w:val="hy-AM" w:eastAsia="ru-RU"/>
        </w:rPr>
        <w:t xml:space="preserve">200 </w:t>
      </w:r>
      <w:r w:rsidR="00536C22" w:rsidRPr="00536C22">
        <w:rPr>
          <w:rFonts w:ascii="GHEA Grapalat" w:eastAsia="Times New Roman" w:hAnsi="GHEA Grapalat" w:cs="GHEA Grapalat"/>
          <w:iCs/>
          <w:sz w:val="24"/>
          <w:szCs w:val="24"/>
          <w:lang w:val="hy-AM" w:eastAsia="ru-RU"/>
        </w:rPr>
        <w:t>ՀՀ</w:t>
      </w:r>
      <w:r w:rsidR="00536C22" w:rsidRPr="00536C22">
        <w:rPr>
          <w:rFonts w:ascii="GHEA Grapalat" w:eastAsia="Times New Roman" w:hAnsi="GHEA Grapalat" w:cs="Sylfaen"/>
          <w:iCs/>
          <w:sz w:val="24"/>
          <w:szCs w:val="24"/>
          <w:lang w:val="hy-AM" w:eastAsia="ru-RU"/>
        </w:rPr>
        <w:t xml:space="preserve"> </w:t>
      </w:r>
      <w:r w:rsidR="00536C22" w:rsidRPr="00536C22">
        <w:rPr>
          <w:rFonts w:ascii="GHEA Grapalat" w:eastAsia="Times New Roman" w:hAnsi="GHEA Grapalat" w:cs="GHEA Grapalat"/>
          <w:iCs/>
          <w:sz w:val="24"/>
          <w:szCs w:val="24"/>
          <w:lang w:val="hy-AM" w:eastAsia="ru-RU"/>
        </w:rPr>
        <w:t>դրամ</w:t>
      </w:r>
      <w:r w:rsidR="00AA0C95">
        <w:rPr>
          <w:rFonts w:ascii="GHEA Grapalat" w:eastAsia="Times New Roman" w:hAnsi="GHEA Grapalat" w:cs="GHEA Grapalat"/>
          <w:iCs/>
          <w:sz w:val="24"/>
          <w:szCs w:val="24"/>
          <w:lang w:val="hy-AM" w:eastAsia="ru-RU"/>
        </w:rPr>
        <w:t xml:space="preserve">ը՝ որպես </w:t>
      </w:r>
      <w:r w:rsidR="00AA0C95" w:rsidRPr="00AA0C95">
        <w:rPr>
          <w:rFonts w:ascii="GHEA Grapalat" w:eastAsia="Times New Roman" w:hAnsi="GHEA Grapalat" w:cs="GHEA Grapalat"/>
          <w:iCs/>
          <w:sz w:val="24"/>
          <w:szCs w:val="24"/>
          <w:lang w:val="hy-AM" w:eastAsia="ru-RU"/>
        </w:rPr>
        <w:t>վարկի սպասարկման հաշիվներ</w:t>
      </w:r>
      <w:r w:rsidR="00536C22" w:rsidRPr="00536C22">
        <w:rPr>
          <w:rFonts w:ascii="GHEA Grapalat" w:eastAsia="Times New Roman" w:hAnsi="GHEA Grapalat" w:cs="Sylfaen"/>
          <w:iCs/>
          <w:sz w:val="24"/>
          <w:szCs w:val="24"/>
          <w:lang w:val="hy-AM" w:eastAsia="ru-RU"/>
        </w:rPr>
        <w:t xml:space="preserve"> </w:t>
      </w:r>
      <w:r w:rsidR="00536C22" w:rsidRPr="00536C22">
        <w:rPr>
          <w:rFonts w:ascii="GHEA Grapalat" w:eastAsia="Times New Roman" w:hAnsi="GHEA Grapalat" w:cs="Sylfaen"/>
          <w:b/>
          <w:bCs/>
          <w:iCs/>
          <w:sz w:val="24"/>
          <w:szCs w:val="24"/>
          <w:lang w:val="hy-AM" w:eastAsia="ru-RU"/>
        </w:rPr>
        <w:t xml:space="preserve">(հատոր 1-ին, գ.թ. </w:t>
      </w:r>
      <w:r w:rsidR="005C1A5C">
        <w:rPr>
          <w:rFonts w:ascii="GHEA Grapalat" w:eastAsia="Times New Roman" w:hAnsi="GHEA Grapalat" w:cs="Sylfaen"/>
          <w:b/>
          <w:bCs/>
          <w:iCs/>
          <w:sz w:val="24"/>
          <w:szCs w:val="24"/>
          <w:lang w:val="hy-AM" w:eastAsia="ru-RU"/>
        </w:rPr>
        <w:t>19</w:t>
      </w:r>
      <w:r w:rsidR="00536C22" w:rsidRPr="00536C22">
        <w:rPr>
          <w:rFonts w:ascii="GHEA Grapalat" w:eastAsia="Times New Roman" w:hAnsi="GHEA Grapalat" w:cs="Sylfaen"/>
          <w:b/>
          <w:bCs/>
          <w:iCs/>
          <w:sz w:val="24"/>
          <w:szCs w:val="24"/>
          <w:lang w:val="hy-AM" w:eastAsia="ru-RU"/>
        </w:rPr>
        <w:t>)</w:t>
      </w:r>
      <w:r w:rsidR="003C60AF" w:rsidRPr="00551D12">
        <w:rPr>
          <w:rFonts w:ascii="GHEA Grapalat" w:eastAsia="Times New Roman" w:hAnsi="GHEA Grapalat" w:cs="GHEA Grapalat"/>
          <w:iCs/>
          <w:sz w:val="24"/>
          <w:szCs w:val="24"/>
          <w:lang w:val="hy-AM" w:eastAsia="ru-RU"/>
        </w:rPr>
        <w:t>.</w:t>
      </w:r>
    </w:p>
    <w:p w14:paraId="4919A87F" w14:textId="2C67D414" w:rsidR="00536C22" w:rsidRPr="00536C22" w:rsidRDefault="00536C22" w:rsidP="00536C22">
      <w:pPr>
        <w:numPr>
          <w:ilvl w:val="0"/>
          <w:numId w:val="2"/>
        </w:numPr>
        <w:tabs>
          <w:tab w:val="left" w:pos="900"/>
          <w:tab w:val="left" w:pos="1080"/>
        </w:tabs>
        <w:spacing w:after="0" w:line="276" w:lineRule="auto"/>
        <w:ind w:left="0" w:firstLine="720"/>
        <w:jc w:val="both"/>
        <w:rPr>
          <w:rFonts w:ascii="GHEA Grapalat" w:eastAsia="Times New Roman" w:hAnsi="GHEA Grapalat" w:cs="Sylfaen"/>
          <w:iCs/>
          <w:sz w:val="24"/>
          <w:szCs w:val="24"/>
          <w:lang w:val="de-DE" w:eastAsia="ru-RU"/>
        </w:rPr>
      </w:pPr>
      <w:r w:rsidRPr="00536C22">
        <w:rPr>
          <w:rFonts w:ascii="GHEA Grapalat" w:eastAsia="Times New Roman" w:hAnsi="GHEA Grapalat" w:cs="GHEA Grapalat"/>
          <w:iCs/>
          <w:sz w:val="24"/>
          <w:szCs w:val="24"/>
          <w:lang w:val="hy-AM" w:eastAsia="ru-RU"/>
        </w:rPr>
        <w:t>Ռաֆիկ Խաչատրյանի վարկի վերաբերյալ 19</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GHEA Grapalat"/>
          <w:iCs/>
          <w:sz w:val="24"/>
          <w:szCs w:val="24"/>
          <w:lang w:val="hy-AM" w:eastAsia="ru-RU"/>
        </w:rPr>
        <w:t>08</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GHEA Grapalat"/>
          <w:iCs/>
          <w:sz w:val="24"/>
          <w:szCs w:val="24"/>
          <w:lang w:val="hy-AM" w:eastAsia="ru-RU"/>
        </w:rPr>
        <w:t>2019 թվականի քաղվածքի համաձայն՝ վերջինիս կողմից գործի քննության ընթացքում՝ 15</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GHEA Grapalat"/>
          <w:iCs/>
          <w:sz w:val="24"/>
          <w:szCs w:val="24"/>
          <w:lang w:val="hy-AM" w:eastAsia="ru-RU"/>
        </w:rPr>
        <w:t>05</w:t>
      </w:r>
      <w:r w:rsidRPr="00536C22">
        <w:rPr>
          <w:rFonts w:ascii="Cambria Math" w:eastAsia="Times New Roman" w:hAnsi="Cambria Math" w:cs="Cambria Math"/>
          <w:iCs/>
          <w:sz w:val="24"/>
          <w:szCs w:val="24"/>
          <w:lang w:val="hy-AM" w:eastAsia="ru-RU"/>
        </w:rPr>
        <w:t>․</w:t>
      </w:r>
      <w:r w:rsidRPr="00536C22">
        <w:rPr>
          <w:rFonts w:ascii="GHEA Grapalat" w:eastAsia="Times New Roman" w:hAnsi="GHEA Grapalat" w:cs="GHEA Grapalat"/>
          <w:iCs/>
          <w:sz w:val="24"/>
          <w:szCs w:val="24"/>
          <w:lang w:val="hy-AM" w:eastAsia="ru-RU"/>
        </w:rPr>
        <w:t xml:space="preserve">2017 թվականից հետո կատարվել են </w:t>
      </w:r>
      <w:r w:rsidR="00C60B97">
        <w:rPr>
          <w:rFonts w:ascii="GHEA Grapalat" w:eastAsia="Times New Roman" w:hAnsi="GHEA Grapalat" w:cs="GHEA Grapalat"/>
          <w:iCs/>
          <w:sz w:val="24"/>
          <w:szCs w:val="24"/>
          <w:lang w:val="hy-AM" w:eastAsia="ru-RU"/>
        </w:rPr>
        <w:t xml:space="preserve">վարկի մարմանն ուղղված </w:t>
      </w:r>
      <w:r w:rsidRPr="00536C22">
        <w:rPr>
          <w:rFonts w:ascii="GHEA Grapalat" w:eastAsia="Times New Roman" w:hAnsi="GHEA Grapalat" w:cs="GHEA Grapalat"/>
          <w:iCs/>
          <w:sz w:val="24"/>
          <w:szCs w:val="24"/>
          <w:lang w:val="hy-AM" w:eastAsia="ru-RU"/>
        </w:rPr>
        <w:t>մասնակի վճարումներ</w:t>
      </w:r>
      <w:r w:rsidRPr="00536C22">
        <w:rPr>
          <w:rFonts w:ascii="GHEA Grapalat" w:eastAsia="Times New Roman" w:hAnsi="GHEA Grapalat" w:cs="Sylfaen"/>
          <w:iCs/>
          <w:sz w:val="24"/>
          <w:szCs w:val="24"/>
          <w:lang w:val="hy-AM" w:eastAsia="ru-RU"/>
        </w:rPr>
        <w:t xml:space="preserve"> </w:t>
      </w:r>
      <w:r w:rsidRPr="00536C22">
        <w:rPr>
          <w:rFonts w:ascii="GHEA Grapalat" w:eastAsia="Times New Roman" w:hAnsi="GHEA Grapalat" w:cs="Sylfaen"/>
          <w:b/>
          <w:bCs/>
          <w:iCs/>
          <w:sz w:val="24"/>
          <w:szCs w:val="24"/>
          <w:lang w:val="de-DE" w:eastAsia="ru-RU"/>
        </w:rPr>
        <w:t>(</w:t>
      </w:r>
      <w:r w:rsidRPr="00536C22">
        <w:rPr>
          <w:rFonts w:ascii="GHEA Grapalat" w:eastAsia="Times New Roman" w:hAnsi="GHEA Grapalat" w:cs="Sylfaen"/>
          <w:b/>
          <w:bCs/>
          <w:iCs/>
          <w:sz w:val="24"/>
          <w:szCs w:val="24"/>
          <w:lang w:val="hy-AM" w:eastAsia="ru-RU"/>
        </w:rPr>
        <w:t>հատոր</w:t>
      </w:r>
      <w:r w:rsidRPr="00536C22">
        <w:rPr>
          <w:rFonts w:ascii="GHEA Grapalat" w:eastAsia="Times New Roman" w:hAnsi="GHEA Grapalat" w:cs="Sylfaen"/>
          <w:b/>
          <w:bCs/>
          <w:iCs/>
          <w:sz w:val="24"/>
          <w:szCs w:val="24"/>
          <w:lang w:val="de-DE" w:eastAsia="ru-RU"/>
        </w:rPr>
        <w:t xml:space="preserve"> </w:t>
      </w:r>
      <w:r w:rsidRPr="00536C22">
        <w:rPr>
          <w:rFonts w:ascii="GHEA Grapalat" w:eastAsia="Times New Roman" w:hAnsi="GHEA Grapalat" w:cs="Sylfaen"/>
          <w:b/>
          <w:bCs/>
          <w:iCs/>
          <w:sz w:val="24"/>
          <w:szCs w:val="24"/>
          <w:lang w:val="hy-AM" w:eastAsia="ru-RU"/>
        </w:rPr>
        <w:t>2-րդ</w:t>
      </w:r>
      <w:r w:rsidRPr="00536C22">
        <w:rPr>
          <w:rFonts w:ascii="GHEA Grapalat" w:eastAsia="Times New Roman" w:hAnsi="GHEA Grapalat" w:cs="Sylfaen"/>
          <w:b/>
          <w:bCs/>
          <w:iCs/>
          <w:sz w:val="24"/>
          <w:szCs w:val="24"/>
          <w:lang w:val="de-DE" w:eastAsia="ru-RU"/>
        </w:rPr>
        <w:t xml:space="preserve">, </w:t>
      </w:r>
      <w:r w:rsidRPr="00536C22">
        <w:rPr>
          <w:rFonts w:ascii="GHEA Grapalat" w:eastAsia="Times New Roman" w:hAnsi="GHEA Grapalat" w:cs="Sylfaen"/>
          <w:b/>
          <w:bCs/>
          <w:iCs/>
          <w:sz w:val="24"/>
          <w:szCs w:val="24"/>
          <w:lang w:val="hy-AM" w:eastAsia="ru-RU"/>
        </w:rPr>
        <w:t>գ</w:t>
      </w:r>
      <w:r w:rsidRPr="00536C22">
        <w:rPr>
          <w:rFonts w:ascii="GHEA Grapalat" w:eastAsia="Times New Roman" w:hAnsi="GHEA Grapalat" w:cs="Sylfaen"/>
          <w:b/>
          <w:bCs/>
          <w:iCs/>
          <w:sz w:val="24"/>
          <w:szCs w:val="24"/>
          <w:lang w:val="de-DE" w:eastAsia="ru-RU"/>
        </w:rPr>
        <w:t>.</w:t>
      </w:r>
      <w:r w:rsidRPr="00536C22">
        <w:rPr>
          <w:rFonts w:ascii="GHEA Grapalat" w:eastAsia="Times New Roman" w:hAnsi="GHEA Grapalat" w:cs="Sylfaen"/>
          <w:b/>
          <w:bCs/>
          <w:iCs/>
          <w:sz w:val="24"/>
          <w:szCs w:val="24"/>
          <w:lang w:val="hy-AM" w:eastAsia="ru-RU"/>
        </w:rPr>
        <w:t>թ</w:t>
      </w:r>
      <w:r w:rsidRPr="00536C22">
        <w:rPr>
          <w:rFonts w:ascii="GHEA Grapalat" w:eastAsia="Times New Roman" w:hAnsi="GHEA Grapalat" w:cs="Sylfaen"/>
          <w:b/>
          <w:bCs/>
          <w:iCs/>
          <w:sz w:val="24"/>
          <w:szCs w:val="24"/>
          <w:lang w:val="de-DE" w:eastAsia="ru-RU"/>
        </w:rPr>
        <w:t>. 21</w:t>
      </w:r>
      <w:r w:rsidR="009772C2">
        <w:rPr>
          <w:rFonts w:ascii="GHEA Grapalat" w:eastAsia="Times New Roman" w:hAnsi="GHEA Grapalat" w:cs="Sylfaen"/>
          <w:b/>
          <w:bCs/>
          <w:iCs/>
          <w:sz w:val="24"/>
          <w:szCs w:val="24"/>
          <w:lang w:val="hy-AM" w:eastAsia="ru-RU"/>
        </w:rPr>
        <w:t xml:space="preserve">, </w:t>
      </w:r>
      <w:r w:rsidRPr="00536C22">
        <w:rPr>
          <w:rFonts w:ascii="GHEA Grapalat" w:eastAsia="Times New Roman" w:hAnsi="GHEA Grapalat" w:cs="Sylfaen"/>
          <w:b/>
          <w:bCs/>
          <w:iCs/>
          <w:sz w:val="24"/>
          <w:szCs w:val="24"/>
          <w:lang w:val="de-DE" w:eastAsia="ru-RU"/>
        </w:rPr>
        <w:t>22)</w:t>
      </w:r>
      <w:r w:rsidRPr="006D5BC3">
        <w:rPr>
          <w:rFonts w:ascii="GHEA Grapalat" w:eastAsia="Times New Roman" w:hAnsi="GHEA Grapalat" w:cs="Sylfaen"/>
          <w:iCs/>
          <w:sz w:val="24"/>
          <w:szCs w:val="24"/>
          <w:lang w:val="de-DE" w:eastAsia="ru-RU"/>
        </w:rPr>
        <w:t>։</w:t>
      </w:r>
    </w:p>
    <w:p w14:paraId="7861E746" w14:textId="77777777" w:rsidR="00536C22" w:rsidRPr="00B927D4" w:rsidRDefault="00536C22" w:rsidP="00536C22">
      <w:pPr>
        <w:tabs>
          <w:tab w:val="left" w:pos="1276"/>
        </w:tabs>
        <w:spacing w:after="0" w:line="276" w:lineRule="auto"/>
        <w:jc w:val="both"/>
        <w:rPr>
          <w:rFonts w:ascii="GHEA Grapalat" w:eastAsia="Times New Roman" w:hAnsi="GHEA Grapalat" w:cs="Times New Roman"/>
          <w:b/>
          <w:noProof/>
          <w:sz w:val="24"/>
          <w:szCs w:val="24"/>
          <w:highlight w:val="yellow"/>
          <w:u w:val="single"/>
          <w:lang w:val="en-US" w:eastAsia="ru-RU"/>
        </w:rPr>
      </w:pPr>
    </w:p>
    <w:p w14:paraId="5EF27225" w14:textId="77777777" w:rsidR="00536C22" w:rsidRPr="00536C22" w:rsidRDefault="00536C22" w:rsidP="00536C22">
      <w:pPr>
        <w:tabs>
          <w:tab w:val="left" w:pos="1276"/>
        </w:tabs>
        <w:spacing w:after="0" w:line="276" w:lineRule="auto"/>
        <w:ind w:firstLine="720"/>
        <w:jc w:val="both"/>
        <w:rPr>
          <w:rFonts w:ascii="GHEA Grapalat" w:eastAsia="Times New Roman" w:hAnsi="GHEA Grapalat" w:cs="Sylfaen"/>
          <w:b/>
          <w:noProof/>
          <w:sz w:val="24"/>
          <w:szCs w:val="24"/>
          <w:u w:val="single"/>
          <w:lang w:val="hy-AM" w:eastAsia="ru-RU"/>
        </w:rPr>
      </w:pPr>
      <w:r w:rsidRPr="00536C22">
        <w:rPr>
          <w:rFonts w:ascii="GHEA Grapalat" w:eastAsia="Times New Roman" w:hAnsi="GHEA Grapalat" w:cs="Times New Roman"/>
          <w:b/>
          <w:noProof/>
          <w:sz w:val="24"/>
          <w:szCs w:val="24"/>
          <w:u w:val="single"/>
          <w:lang w:eastAsia="ru-RU"/>
        </w:rPr>
        <w:t>4</w:t>
      </w:r>
      <w:r w:rsidRPr="00536C22">
        <w:rPr>
          <w:rFonts w:ascii="GHEA Grapalat" w:eastAsia="Times New Roman" w:hAnsi="GHEA Grapalat" w:cs="Times New Roman"/>
          <w:b/>
          <w:noProof/>
          <w:sz w:val="24"/>
          <w:szCs w:val="24"/>
          <w:u w:val="single"/>
          <w:lang w:val="hy-AM" w:eastAsia="ru-RU"/>
        </w:rPr>
        <w:t xml:space="preserve">. </w:t>
      </w:r>
      <w:r w:rsidRPr="00536C22">
        <w:rPr>
          <w:rFonts w:ascii="GHEA Grapalat" w:eastAsia="Times New Roman" w:hAnsi="GHEA Grapalat" w:cs="Sylfaen"/>
          <w:b/>
          <w:noProof/>
          <w:sz w:val="24"/>
          <w:szCs w:val="24"/>
          <w:u w:val="single"/>
          <w:lang w:val="hy-AM" w:eastAsia="ru-RU"/>
        </w:rPr>
        <w:t>Վճռաբեկ դատարանի պատճառաբանությունները և եզրահանգումը</w:t>
      </w:r>
    </w:p>
    <w:p w14:paraId="1611F040" w14:textId="6CD3B7D5" w:rsidR="00536C22" w:rsidRPr="00536C22" w:rsidRDefault="00536C22" w:rsidP="00536C22">
      <w:pPr>
        <w:tabs>
          <w:tab w:val="left" w:pos="0"/>
          <w:tab w:val="left" w:pos="1276"/>
        </w:tabs>
        <w:spacing w:after="0" w:line="276" w:lineRule="auto"/>
        <w:ind w:firstLine="720"/>
        <w:jc w:val="both"/>
        <w:rPr>
          <w:rFonts w:ascii="GHEA Grapalat" w:eastAsia="Times New Roman" w:hAnsi="GHEA Grapalat" w:cs="Times New Roman"/>
          <w:bCs/>
          <w:iCs/>
          <w:sz w:val="24"/>
          <w:szCs w:val="24"/>
          <w:lang w:val="hy-AM" w:eastAsia="ru-RU"/>
        </w:rPr>
      </w:pPr>
      <w:r w:rsidRPr="00536C22">
        <w:rPr>
          <w:rFonts w:ascii="GHEA Grapalat" w:eastAsia="Times New Roman" w:hAnsi="GHEA Grapalat" w:cs="Times New Roman"/>
          <w:bCs/>
          <w:iCs/>
          <w:sz w:val="24"/>
          <w:szCs w:val="24"/>
          <w:lang w:val="hy-AM" w:eastAsia="ru-RU"/>
        </w:rPr>
        <w:t>Վճռաբեկ դատարանն արձանագրում է, որ սույն վճռաբեկ բողոքը վարույթ ընդունելը պայմանավորված է ՀՀ քաղաքացիական դատավարության օրենսգրքի 394-րդ հոդվածի 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ՀՀ քաղաքացիական դատավարության օրենսգրքի 170-րդ հոդվածի խախտում, որը խաթարել է արդարադատության բուն էությունը։</w:t>
      </w:r>
    </w:p>
    <w:p w14:paraId="493A95ED" w14:textId="78A38B59" w:rsidR="00536C22" w:rsidRDefault="00536C22" w:rsidP="00536C22">
      <w:pPr>
        <w:tabs>
          <w:tab w:val="left" w:pos="0"/>
          <w:tab w:val="left" w:pos="1276"/>
        </w:tabs>
        <w:spacing w:after="0" w:line="276" w:lineRule="auto"/>
        <w:ind w:firstLine="720"/>
        <w:jc w:val="both"/>
        <w:rPr>
          <w:rFonts w:ascii="GHEA Grapalat" w:eastAsia="Times New Roman" w:hAnsi="GHEA Grapalat" w:cs="Times New Roman"/>
          <w:bCs/>
          <w:iCs/>
          <w:sz w:val="20"/>
          <w:szCs w:val="20"/>
          <w:highlight w:val="yellow"/>
          <w:lang w:val="hy-AM" w:eastAsia="ru-RU"/>
        </w:rPr>
      </w:pPr>
    </w:p>
    <w:p w14:paraId="3525D204" w14:textId="77777777" w:rsidR="00384F55" w:rsidRPr="00536C22" w:rsidRDefault="00384F55" w:rsidP="00536C22">
      <w:pPr>
        <w:tabs>
          <w:tab w:val="left" w:pos="0"/>
          <w:tab w:val="left" w:pos="1276"/>
        </w:tabs>
        <w:spacing w:after="0" w:line="276" w:lineRule="auto"/>
        <w:ind w:firstLine="720"/>
        <w:jc w:val="both"/>
        <w:rPr>
          <w:rFonts w:ascii="GHEA Grapalat" w:eastAsia="Times New Roman" w:hAnsi="GHEA Grapalat" w:cs="Times New Roman"/>
          <w:bCs/>
          <w:iCs/>
          <w:sz w:val="20"/>
          <w:szCs w:val="20"/>
          <w:highlight w:val="yellow"/>
          <w:lang w:val="hy-AM" w:eastAsia="ru-RU"/>
        </w:rPr>
      </w:pPr>
    </w:p>
    <w:p w14:paraId="6796744B" w14:textId="77777777" w:rsidR="00536C22" w:rsidRPr="00485632" w:rsidRDefault="00536C22" w:rsidP="00536C22">
      <w:pPr>
        <w:tabs>
          <w:tab w:val="left" w:pos="0"/>
          <w:tab w:val="left" w:pos="1276"/>
        </w:tabs>
        <w:spacing w:after="0" w:line="276" w:lineRule="auto"/>
        <w:ind w:firstLine="720"/>
        <w:jc w:val="both"/>
        <w:rPr>
          <w:rFonts w:ascii="GHEA Grapalat" w:eastAsia="Times New Roman" w:hAnsi="GHEA Grapalat" w:cs="Times New Roman"/>
          <w:i/>
          <w:iCs/>
          <w:sz w:val="24"/>
          <w:szCs w:val="24"/>
          <w:lang w:val="hy-AM" w:eastAsia="ru-RU"/>
        </w:rPr>
      </w:pPr>
      <w:r w:rsidRPr="00536C22">
        <w:rPr>
          <w:rFonts w:ascii="GHEA Grapalat" w:eastAsia="Times New Roman" w:hAnsi="GHEA Grapalat" w:cs="Times New Roman"/>
          <w:i/>
          <w:sz w:val="24"/>
          <w:szCs w:val="24"/>
          <w:lang w:val="hy-AM" w:eastAsia="ru-RU"/>
        </w:rPr>
        <w:lastRenderedPageBreak/>
        <w:t xml:space="preserve">Սույն վճռաբեկ բողոքի քննության շրջանակներում Վճռաբեկ դատարանը հարկ է համարում անդրադառնալ գումար բռնագանձելու հայցապահանջով </w:t>
      </w:r>
      <w:r w:rsidRPr="006C704D">
        <w:rPr>
          <w:rFonts w:ascii="GHEA Grapalat" w:eastAsia="Times New Roman" w:hAnsi="GHEA Grapalat" w:cs="Times New Roman"/>
          <w:i/>
          <w:iCs/>
          <w:sz w:val="24"/>
          <w:szCs w:val="24"/>
          <w:lang w:val="hy-AM" w:eastAsia="ru-RU"/>
        </w:rPr>
        <w:t xml:space="preserve">գործի քննության ընթացքում պատասխանողի </w:t>
      </w:r>
      <w:bookmarkStart w:id="1" w:name="_Hlk215761859"/>
      <w:r w:rsidRPr="006C704D">
        <w:rPr>
          <w:rFonts w:ascii="GHEA Grapalat" w:eastAsia="Times New Roman" w:hAnsi="GHEA Grapalat" w:cs="Times New Roman"/>
          <w:i/>
          <w:iCs/>
          <w:sz w:val="24"/>
          <w:szCs w:val="24"/>
          <w:lang w:val="hy-AM" w:eastAsia="ru-RU"/>
        </w:rPr>
        <w:t>կողմից հայցադիմումով պահանջվող պարտավորություններ</w:t>
      </w:r>
      <w:r w:rsidR="00485632" w:rsidRPr="006C704D">
        <w:rPr>
          <w:rFonts w:ascii="GHEA Grapalat" w:eastAsia="Times New Roman" w:hAnsi="GHEA Grapalat" w:cs="Times New Roman"/>
          <w:i/>
          <w:iCs/>
          <w:sz w:val="24"/>
          <w:szCs w:val="24"/>
          <w:lang w:val="hy-AM" w:eastAsia="ru-RU"/>
        </w:rPr>
        <w:t>ը</w:t>
      </w:r>
      <w:r w:rsidRPr="006C704D">
        <w:rPr>
          <w:rFonts w:ascii="GHEA Grapalat" w:eastAsia="Times New Roman" w:hAnsi="GHEA Grapalat" w:cs="Times New Roman"/>
          <w:i/>
          <w:iCs/>
          <w:sz w:val="24"/>
          <w:szCs w:val="24"/>
          <w:lang w:val="hy-AM" w:eastAsia="ru-RU"/>
        </w:rPr>
        <w:t xml:space="preserve"> մասնակի կատար</w:t>
      </w:r>
      <w:r w:rsidR="00485632" w:rsidRPr="006C704D">
        <w:rPr>
          <w:rFonts w:ascii="GHEA Grapalat" w:eastAsia="Times New Roman" w:hAnsi="GHEA Grapalat" w:cs="Times New Roman"/>
          <w:i/>
          <w:iCs/>
          <w:sz w:val="24"/>
          <w:szCs w:val="24"/>
          <w:lang w:val="hy-AM" w:eastAsia="ru-RU"/>
        </w:rPr>
        <w:t>ելու</w:t>
      </w:r>
      <w:bookmarkEnd w:id="1"/>
      <w:r w:rsidR="00485632" w:rsidRPr="006C704D">
        <w:rPr>
          <w:rFonts w:ascii="GHEA Grapalat" w:eastAsia="Times New Roman" w:hAnsi="GHEA Grapalat" w:cs="Times New Roman"/>
          <w:i/>
          <w:iCs/>
          <w:sz w:val="24"/>
          <w:szCs w:val="24"/>
          <w:lang w:val="hy-AM" w:eastAsia="ru-RU"/>
        </w:rPr>
        <w:t xml:space="preserve"> </w:t>
      </w:r>
      <w:r w:rsidRPr="006C704D">
        <w:rPr>
          <w:rFonts w:ascii="GHEA Grapalat" w:eastAsia="Times New Roman" w:hAnsi="GHEA Grapalat" w:cs="Times New Roman"/>
          <w:i/>
          <w:iCs/>
          <w:sz w:val="24"/>
          <w:szCs w:val="24"/>
          <w:lang w:val="hy-AM" w:eastAsia="ru-RU"/>
        </w:rPr>
        <w:t>իրավական հետևանքներին։</w:t>
      </w:r>
    </w:p>
    <w:p w14:paraId="11F8613A" w14:textId="77777777" w:rsidR="00536C22" w:rsidRPr="006C704D" w:rsidRDefault="00536C22" w:rsidP="00536C22">
      <w:pPr>
        <w:tabs>
          <w:tab w:val="left" w:pos="0"/>
          <w:tab w:val="left" w:pos="1276"/>
        </w:tabs>
        <w:spacing w:after="0" w:line="276" w:lineRule="auto"/>
        <w:ind w:firstLine="720"/>
        <w:jc w:val="both"/>
        <w:rPr>
          <w:rFonts w:ascii="GHEA Grapalat" w:eastAsia="Times New Roman" w:hAnsi="GHEA Grapalat" w:cs="Times New Roman"/>
          <w:sz w:val="20"/>
          <w:szCs w:val="20"/>
          <w:lang w:val="hy-AM" w:eastAsia="ru-RU"/>
        </w:rPr>
      </w:pPr>
    </w:p>
    <w:p w14:paraId="729357E2" w14:textId="77777777" w:rsidR="00A15258" w:rsidRDefault="00A15258" w:rsidP="00A15258">
      <w:pPr>
        <w:spacing w:after="0" w:line="276" w:lineRule="auto"/>
        <w:ind w:firstLine="708"/>
        <w:jc w:val="both"/>
        <w:rPr>
          <w:rFonts w:ascii="GHEA Grapalat" w:eastAsia="Times New Roman" w:hAnsi="GHEA Grapalat" w:cs="Times New Roman"/>
          <w:bCs/>
          <w:iCs/>
          <w:sz w:val="24"/>
          <w:szCs w:val="24"/>
          <w:lang w:val="hy-AM" w:eastAsia="ru-RU"/>
        </w:rPr>
      </w:pPr>
      <w:r>
        <w:rPr>
          <w:rFonts w:ascii="GHEA Grapalat" w:eastAsia="Times New Roman" w:hAnsi="GHEA Grapalat" w:cs="Times New Roman"/>
          <w:bCs/>
          <w:iCs/>
          <w:sz w:val="24"/>
          <w:szCs w:val="24"/>
          <w:lang w:val="hy-AM" w:eastAsia="ru-RU"/>
        </w:rPr>
        <w:t>ՀՀ քաղաքացիական դատավարության օրենսգրքի 192-րդ հոդվածի 5-րդ մասի 4-րդ կետի համաձայն՝ վ</w:t>
      </w:r>
      <w:r w:rsidRPr="00A15258">
        <w:rPr>
          <w:rFonts w:ascii="GHEA Grapalat" w:eastAsia="Times New Roman" w:hAnsi="GHEA Grapalat" w:cs="Times New Roman"/>
          <w:bCs/>
          <w:iCs/>
          <w:sz w:val="24"/>
          <w:szCs w:val="24"/>
          <w:lang w:val="hy-AM" w:eastAsia="ru-RU"/>
        </w:rPr>
        <w:t>ճռի եզրափակիչ մասը պետք է պարունակի</w:t>
      </w:r>
      <w:r>
        <w:rPr>
          <w:rFonts w:ascii="GHEA Grapalat" w:eastAsia="Times New Roman" w:hAnsi="GHEA Grapalat" w:cs="Times New Roman"/>
          <w:bCs/>
          <w:iCs/>
          <w:sz w:val="24"/>
          <w:szCs w:val="24"/>
          <w:lang w:val="hy-AM" w:eastAsia="ru-RU"/>
        </w:rPr>
        <w:t xml:space="preserve"> </w:t>
      </w:r>
      <w:r w:rsidRPr="00A15258">
        <w:rPr>
          <w:rFonts w:ascii="GHEA Grapalat" w:eastAsia="Times New Roman" w:hAnsi="GHEA Grapalat" w:cs="Times New Roman"/>
          <w:bCs/>
          <w:iCs/>
          <w:sz w:val="24"/>
          <w:szCs w:val="24"/>
          <w:lang w:val="hy-AM" w:eastAsia="ru-RU"/>
        </w:rPr>
        <w:t>հայցն ամբողջությամբ կամ մասնակի բավարարելու և կատարում ենթադրող վճիռ կայացնելու դեպքում նշում` վճիռը կամովին չկատարվելու դեպքում այն պարտապանի հաշվին դատական ակտերի հարկադիր կատարումն ապահովող ծառայության միջոցով կատարելու մասին։</w:t>
      </w:r>
    </w:p>
    <w:p w14:paraId="503A95D8" w14:textId="6E5C7752" w:rsidR="00A15258" w:rsidRPr="0074403A" w:rsidRDefault="0074403A" w:rsidP="005178F8">
      <w:pPr>
        <w:spacing w:after="0" w:line="276" w:lineRule="auto"/>
        <w:ind w:firstLine="708"/>
        <w:jc w:val="both"/>
        <w:rPr>
          <w:rFonts w:ascii="GHEA Grapalat" w:eastAsia="Times New Roman" w:hAnsi="GHEA Grapalat" w:cs="Times New Roman"/>
          <w:bCs/>
          <w:iCs/>
          <w:sz w:val="24"/>
          <w:szCs w:val="24"/>
          <w:lang w:val="hy-AM" w:eastAsia="ru-RU"/>
        </w:rPr>
      </w:pPr>
      <w:r w:rsidRPr="001245C1">
        <w:rPr>
          <w:rFonts w:ascii="GHEA Grapalat" w:eastAsia="Times New Roman" w:hAnsi="GHEA Grapalat" w:cs="Times New Roman"/>
          <w:bCs/>
          <w:iCs/>
          <w:sz w:val="24"/>
          <w:szCs w:val="24"/>
          <w:lang w:val="hy-AM" w:eastAsia="ru-RU"/>
        </w:rPr>
        <w:t>Վճռաբեկ դատարանն անհրաժեշտ է համարում նշել, որ կ</w:t>
      </w:r>
      <w:r w:rsidR="00A15258" w:rsidRPr="001245C1">
        <w:rPr>
          <w:rFonts w:ascii="GHEA Grapalat" w:eastAsia="Times New Roman" w:hAnsi="GHEA Grapalat" w:cs="Times New Roman"/>
          <w:bCs/>
          <w:iCs/>
          <w:sz w:val="24"/>
          <w:szCs w:val="24"/>
          <w:lang w:val="hy-AM" w:eastAsia="ru-RU"/>
        </w:rPr>
        <w:t>ատարում ենթադրող վճռի դեպքում պատասխանողը պարտավոր է կատարել վճռով իր վրա դրված ամբողջ պարտականությունը</w:t>
      </w:r>
      <w:r w:rsidR="008976C3" w:rsidRPr="001245C1">
        <w:rPr>
          <w:rFonts w:ascii="GHEA Grapalat" w:eastAsia="Times New Roman" w:hAnsi="GHEA Grapalat" w:cs="Times New Roman"/>
          <w:bCs/>
          <w:iCs/>
          <w:sz w:val="24"/>
          <w:szCs w:val="24"/>
          <w:lang w:val="hy-AM" w:eastAsia="ru-RU"/>
        </w:rPr>
        <w:t xml:space="preserve"> և </w:t>
      </w:r>
      <w:r w:rsidR="005178F8" w:rsidRPr="001245C1">
        <w:rPr>
          <w:rFonts w:ascii="GHEA Grapalat" w:eastAsia="Times New Roman" w:hAnsi="GHEA Grapalat" w:cs="Times New Roman"/>
          <w:bCs/>
          <w:iCs/>
          <w:sz w:val="24"/>
          <w:szCs w:val="24"/>
          <w:lang w:val="hy-AM" w:eastAsia="ru-RU"/>
        </w:rPr>
        <w:t xml:space="preserve">անձի վրա չի կարող դրվել </w:t>
      </w:r>
      <w:r w:rsidR="007164FE" w:rsidRPr="001245C1">
        <w:rPr>
          <w:rFonts w:ascii="GHEA Grapalat" w:eastAsia="Times New Roman" w:hAnsi="GHEA Grapalat" w:cs="Times New Roman"/>
          <w:bCs/>
          <w:iCs/>
          <w:sz w:val="24"/>
          <w:szCs w:val="24"/>
          <w:lang w:val="hy-AM" w:eastAsia="ru-RU"/>
        </w:rPr>
        <w:t xml:space="preserve">պարտավորության չափին </w:t>
      </w:r>
      <w:r w:rsidR="005178F8" w:rsidRPr="001245C1">
        <w:rPr>
          <w:rFonts w:ascii="GHEA Grapalat" w:eastAsia="Times New Roman" w:hAnsi="GHEA Grapalat" w:cs="Times New Roman"/>
          <w:bCs/>
          <w:iCs/>
          <w:sz w:val="24"/>
          <w:szCs w:val="24"/>
          <w:lang w:val="hy-AM" w:eastAsia="ru-RU"/>
        </w:rPr>
        <w:t xml:space="preserve">չհամապատասխանող լրացուցիչ պարտականություններ։  </w:t>
      </w:r>
      <w:r w:rsidR="00E57657" w:rsidRPr="001245C1">
        <w:rPr>
          <w:rFonts w:ascii="GHEA Grapalat" w:eastAsia="Times New Roman" w:hAnsi="GHEA Grapalat" w:cs="Times New Roman"/>
          <w:bCs/>
          <w:iCs/>
          <w:sz w:val="24"/>
          <w:szCs w:val="24"/>
          <w:lang w:val="hy-AM" w:eastAsia="ru-RU"/>
        </w:rPr>
        <w:t>Ընդ որում, վճիռը կամովին չկատարելու դեպքում</w:t>
      </w:r>
      <w:r w:rsidR="00A15258" w:rsidRPr="001245C1">
        <w:rPr>
          <w:rFonts w:ascii="GHEA Grapalat" w:eastAsia="Times New Roman" w:hAnsi="GHEA Grapalat" w:cs="Times New Roman"/>
          <w:bCs/>
          <w:iCs/>
          <w:sz w:val="24"/>
          <w:szCs w:val="24"/>
          <w:lang w:val="hy-AM" w:eastAsia="ru-RU"/>
        </w:rPr>
        <w:t xml:space="preserve"> </w:t>
      </w:r>
      <w:r w:rsidR="00E57657" w:rsidRPr="001245C1">
        <w:rPr>
          <w:rFonts w:ascii="GHEA Grapalat" w:eastAsia="Times New Roman" w:hAnsi="GHEA Grapalat" w:cs="Times New Roman"/>
          <w:bCs/>
          <w:iCs/>
          <w:sz w:val="24"/>
          <w:szCs w:val="24"/>
          <w:lang w:val="hy-AM" w:eastAsia="ru-RU"/>
        </w:rPr>
        <w:t xml:space="preserve">այն կատարվում է </w:t>
      </w:r>
      <w:r w:rsidR="00A15258" w:rsidRPr="001245C1">
        <w:rPr>
          <w:rFonts w:ascii="GHEA Grapalat" w:eastAsia="Times New Roman" w:hAnsi="GHEA Grapalat" w:cs="Times New Roman"/>
          <w:bCs/>
          <w:iCs/>
          <w:sz w:val="24"/>
          <w:szCs w:val="24"/>
          <w:lang w:val="hy-AM" w:eastAsia="ru-RU"/>
        </w:rPr>
        <w:t xml:space="preserve"> </w:t>
      </w:r>
      <w:r w:rsidR="00E57657" w:rsidRPr="001245C1">
        <w:rPr>
          <w:rFonts w:ascii="GHEA Grapalat" w:eastAsia="Times New Roman" w:hAnsi="GHEA Grapalat" w:cs="Times New Roman"/>
          <w:bCs/>
          <w:iCs/>
          <w:sz w:val="24"/>
          <w:szCs w:val="24"/>
          <w:lang w:val="hy-AM" w:eastAsia="ru-RU"/>
        </w:rPr>
        <w:t>դատական ակտերի հարկադիր կատարումն ապահովող ծառայության միջոցով։</w:t>
      </w:r>
    </w:p>
    <w:p w14:paraId="00B6AAD7" w14:textId="4CB17DF9" w:rsidR="00536C22" w:rsidRPr="00536C22" w:rsidRDefault="00536C22" w:rsidP="00536C22">
      <w:pPr>
        <w:spacing w:after="0" w:line="276" w:lineRule="auto"/>
        <w:ind w:firstLine="708"/>
        <w:jc w:val="both"/>
        <w:rPr>
          <w:rFonts w:ascii="GHEA Grapalat" w:eastAsia="Times New Roman" w:hAnsi="GHEA Grapalat" w:cs="Times New Roman"/>
          <w:bCs/>
          <w:iCs/>
          <w:sz w:val="24"/>
          <w:szCs w:val="24"/>
          <w:lang w:val="hy-AM" w:eastAsia="ru-RU"/>
        </w:rPr>
      </w:pPr>
      <w:r w:rsidRPr="00536C22">
        <w:rPr>
          <w:rFonts w:ascii="GHEA Grapalat" w:eastAsia="Times New Roman" w:hAnsi="GHEA Grapalat" w:cs="Times New Roman"/>
          <w:bCs/>
          <w:iCs/>
          <w:sz w:val="24"/>
          <w:szCs w:val="24"/>
          <w:lang w:val="hy-AM" w:eastAsia="ru-RU"/>
        </w:rPr>
        <w:t>«Դատական ակտերի հարկադիր կատարման մասին» ՀՀ օրենքի 1</w:t>
      </w:r>
      <w:r w:rsidRPr="00536C22">
        <w:rPr>
          <w:rFonts w:ascii="GHEA Grapalat" w:eastAsia="Times New Roman" w:hAnsi="GHEA Grapalat" w:cs="Times New Roman"/>
          <w:bCs/>
          <w:iCs/>
          <w:sz w:val="24"/>
          <w:szCs w:val="24"/>
          <w:lang w:val="hy-AM" w:eastAsia="ru-RU"/>
        </w:rPr>
        <w:softHyphen/>
      </w:r>
      <w:r w:rsidRPr="00485632">
        <w:rPr>
          <w:rFonts w:ascii="GHEA Grapalat" w:eastAsia="Times New Roman" w:hAnsi="GHEA Grapalat" w:cs="Times New Roman"/>
          <w:bCs/>
          <w:iCs/>
          <w:sz w:val="24"/>
          <w:szCs w:val="24"/>
          <w:lang w:val="hy-AM" w:eastAsia="ru-RU"/>
        </w:rPr>
        <w:t>-</w:t>
      </w:r>
      <w:r w:rsidRPr="00536C22">
        <w:rPr>
          <w:rFonts w:ascii="GHEA Grapalat" w:eastAsia="Times New Roman" w:hAnsi="GHEA Grapalat" w:cs="Times New Roman"/>
          <w:bCs/>
          <w:iCs/>
          <w:sz w:val="24"/>
          <w:szCs w:val="24"/>
          <w:lang w:val="hy-AM" w:eastAsia="ru-RU"/>
        </w:rPr>
        <w:t>ին հոդվածի</w:t>
      </w:r>
      <w:r w:rsidRPr="00536C22">
        <w:rPr>
          <w:rFonts w:ascii="Calibri" w:eastAsia="Times New Roman" w:hAnsi="Calibri" w:cs="Calibri"/>
          <w:bCs/>
          <w:iCs/>
          <w:sz w:val="24"/>
          <w:szCs w:val="24"/>
          <w:lang w:val="hy-AM" w:eastAsia="ru-RU"/>
        </w:rPr>
        <w:t>  </w:t>
      </w:r>
      <w:r w:rsidRPr="00536C22">
        <w:rPr>
          <w:rFonts w:ascii="GHEA Grapalat" w:eastAsia="Times New Roman" w:hAnsi="GHEA Grapalat" w:cs="Times New Roman"/>
          <w:bCs/>
          <w:iCs/>
          <w:sz w:val="24"/>
          <w:szCs w:val="24"/>
          <w:lang w:val="hy-AM" w:eastAsia="ru-RU"/>
        </w:rPr>
        <w:t>համաձայն՝ նույն օրենքը սահմանում է Հայաստանի Հանրապետության դատարանների (...) դատական ակտերի, (...) հարկադիր կատարումն ապահովելու պայմանները և կարգը</w:t>
      </w:r>
      <w:r w:rsidR="00AB3EFA">
        <w:rPr>
          <w:rFonts w:ascii="GHEA Grapalat" w:eastAsia="Times New Roman" w:hAnsi="GHEA Grapalat" w:cs="Times New Roman"/>
          <w:bCs/>
          <w:iCs/>
          <w:sz w:val="24"/>
          <w:szCs w:val="24"/>
          <w:lang w:val="hy-AM" w:eastAsia="ru-RU"/>
        </w:rPr>
        <w:t>։</w:t>
      </w:r>
      <w:r w:rsidR="00AE6584">
        <w:rPr>
          <w:rFonts w:ascii="GHEA Grapalat" w:eastAsia="Times New Roman" w:hAnsi="GHEA Grapalat" w:cs="Times New Roman"/>
          <w:bCs/>
          <w:iCs/>
          <w:sz w:val="24"/>
          <w:szCs w:val="24"/>
          <w:lang w:val="hy-AM" w:eastAsia="ru-RU"/>
        </w:rPr>
        <w:t xml:space="preserve"> </w:t>
      </w:r>
      <w:r w:rsidR="00AE6584" w:rsidRPr="00AE6584">
        <w:rPr>
          <w:rFonts w:ascii="GHEA Grapalat" w:eastAsia="Times New Roman" w:hAnsi="GHEA Grapalat" w:cs="Times New Roman"/>
          <w:bCs/>
          <w:iCs/>
          <w:sz w:val="24"/>
          <w:szCs w:val="24"/>
          <w:lang w:val="hy-AM" w:eastAsia="ru-RU"/>
        </w:rPr>
        <w:t>(...)</w:t>
      </w:r>
      <w:r w:rsidRPr="00536C22">
        <w:rPr>
          <w:rFonts w:ascii="GHEA Grapalat" w:eastAsia="Times New Roman" w:hAnsi="GHEA Grapalat" w:cs="Times New Roman"/>
          <w:bCs/>
          <w:iCs/>
          <w:sz w:val="24"/>
          <w:szCs w:val="24"/>
          <w:lang w:val="hy-AM" w:eastAsia="ru-RU"/>
        </w:rPr>
        <w:t>։</w:t>
      </w:r>
    </w:p>
    <w:p w14:paraId="7AC4B97E" w14:textId="00DA4F5E" w:rsidR="00536C22" w:rsidRPr="00536C22" w:rsidRDefault="00536C22" w:rsidP="00536C22">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536C22">
        <w:rPr>
          <w:rFonts w:ascii="GHEA Grapalat" w:eastAsia="Times New Roman" w:hAnsi="GHEA Grapalat" w:cs="Times New Roman"/>
          <w:bCs/>
          <w:iCs/>
          <w:sz w:val="24"/>
          <w:szCs w:val="24"/>
          <w:lang w:val="hy-AM" w:eastAsia="ru-RU"/>
        </w:rPr>
        <w:t>«Դատական ակտերի հարկադիր կատարման մասին» ՀՀ</w:t>
      </w:r>
      <w:r w:rsidR="00485632">
        <w:rPr>
          <w:rFonts w:ascii="GHEA Grapalat" w:eastAsia="Times New Roman" w:hAnsi="GHEA Grapalat" w:cs="Times New Roman"/>
          <w:bCs/>
          <w:iCs/>
          <w:sz w:val="24"/>
          <w:szCs w:val="24"/>
          <w:lang w:val="hy-AM" w:eastAsia="ru-RU"/>
        </w:rPr>
        <w:t xml:space="preserve"> </w:t>
      </w:r>
      <w:r w:rsidRPr="00536C22">
        <w:rPr>
          <w:rFonts w:ascii="GHEA Grapalat" w:eastAsia="Times New Roman" w:hAnsi="GHEA Grapalat" w:cs="Times New Roman"/>
          <w:bCs/>
          <w:iCs/>
          <w:sz w:val="24"/>
          <w:szCs w:val="24"/>
          <w:lang w:val="hy-AM" w:eastAsia="ru-RU"/>
        </w:rPr>
        <w:t>օրենքի 4-րդ հոդվածի</w:t>
      </w:r>
      <w:r w:rsidRPr="00536C22">
        <w:rPr>
          <w:rFonts w:ascii="Calibri" w:eastAsia="Times New Roman" w:hAnsi="Calibri" w:cs="Calibri"/>
          <w:bCs/>
          <w:iCs/>
          <w:sz w:val="24"/>
          <w:szCs w:val="24"/>
          <w:lang w:val="hy-AM" w:eastAsia="ru-RU"/>
        </w:rPr>
        <w:t> </w:t>
      </w:r>
      <w:r w:rsidRPr="00536C22">
        <w:rPr>
          <w:rFonts w:ascii="GHEA Grapalat" w:eastAsia="Times New Roman" w:hAnsi="GHEA Grapalat" w:cs="Times New Roman"/>
          <w:bCs/>
          <w:iCs/>
          <w:sz w:val="24"/>
          <w:szCs w:val="24"/>
          <w:lang w:val="hy-AM" w:eastAsia="ru-RU"/>
        </w:rPr>
        <w:t xml:space="preserve">համաձայն՝ հարկադիր կատարման միջոցների կիրառման հիմքը </w:t>
      </w:r>
      <w:r w:rsidR="00ED73D0">
        <w:rPr>
          <w:rFonts w:ascii="GHEA Grapalat" w:eastAsia="Times New Roman" w:hAnsi="GHEA Grapalat" w:cs="Times New Roman"/>
          <w:bCs/>
          <w:iCs/>
          <w:sz w:val="24"/>
          <w:szCs w:val="24"/>
          <w:lang w:val="hy-AM" w:eastAsia="ru-RU"/>
        </w:rPr>
        <w:t>ն</w:t>
      </w:r>
      <w:r w:rsidRPr="00536C22">
        <w:rPr>
          <w:rFonts w:ascii="GHEA Grapalat" w:eastAsia="Times New Roman" w:hAnsi="GHEA Grapalat" w:cs="Times New Roman"/>
          <w:bCs/>
          <w:iCs/>
          <w:sz w:val="24"/>
          <w:szCs w:val="24"/>
          <w:lang w:val="hy-AM" w:eastAsia="ru-RU"/>
        </w:rPr>
        <w:t>ույն օրենքով սահմանված կարգով տրված կատարողական թերթն է (...)։</w:t>
      </w:r>
    </w:p>
    <w:p w14:paraId="680D0A3D" w14:textId="52236EC3" w:rsidR="00536C22" w:rsidRPr="00536C22" w:rsidRDefault="00536C22" w:rsidP="00536C22">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536C22">
        <w:rPr>
          <w:rFonts w:ascii="GHEA Grapalat" w:eastAsia="Times New Roman" w:hAnsi="GHEA Grapalat" w:cs="Times New Roman"/>
          <w:bCs/>
          <w:iCs/>
          <w:sz w:val="24"/>
          <w:szCs w:val="24"/>
          <w:lang w:val="hy-AM" w:eastAsia="ru-RU"/>
        </w:rPr>
        <w:t>«Դատական ակտերի հարկադիր կատարման մասին» ՀՀ օրենքի 17-րդ հոդվածի</w:t>
      </w:r>
      <w:r w:rsidRPr="00536C22">
        <w:rPr>
          <w:rFonts w:ascii="Calibri" w:eastAsia="Times New Roman" w:hAnsi="Calibri" w:cs="Calibri"/>
          <w:bCs/>
          <w:iCs/>
          <w:sz w:val="24"/>
          <w:szCs w:val="24"/>
          <w:lang w:val="hy-AM" w:eastAsia="ru-RU"/>
        </w:rPr>
        <w:t> </w:t>
      </w:r>
      <w:r w:rsidRPr="00536C22">
        <w:rPr>
          <w:rFonts w:ascii="GHEA Grapalat" w:eastAsia="Times New Roman" w:hAnsi="GHEA Grapalat" w:cs="Times New Roman"/>
          <w:bCs/>
          <w:iCs/>
          <w:sz w:val="24"/>
          <w:szCs w:val="24"/>
          <w:lang w:val="hy-AM" w:eastAsia="ru-RU"/>
        </w:rPr>
        <w:t xml:space="preserve">1-ին </w:t>
      </w:r>
      <w:r w:rsidR="00ED73D0">
        <w:rPr>
          <w:rFonts w:ascii="GHEA Grapalat" w:eastAsia="Times New Roman" w:hAnsi="GHEA Grapalat" w:cs="Times New Roman"/>
          <w:bCs/>
          <w:iCs/>
          <w:sz w:val="24"/>
          <w:szCs w:val="24"/>
          <w:lang w:val="hy-AM" w:eastAsia="ru-RU"/>
        </w:rPr>
        <w:t>կետ</w:t>
      </w:r>
      <w:r w:rsidRPr="00536C22">
        <w:rPr>
          <w:rFonts w:ascii="GHEA Grapalat" w:eastAsia="Times New Roman" w:hAnsi="GHEA Grapalat" w:cs="Times New Roman"/>
          <w:bCs/>
          <w:iCs/>
          <w:sz w:val="24"/>
          <w:szCs w:val="24"/>
          <w:lang w:val="hy-AM" w:eastAsia="ru-RU"/>
        </w:rPr>
        <w:t>ի համաձայն՝ կատարողական թերթը տրվում է դատարանի վճիռների, դատավճիռների, որոշումների և դատարանի արձակած վճարման կարգադրությունների հիման վրա։</w:t>
      </w:r>
    </w:p>
    <w:p w14:paraId="6F16A574" w14:textId="77777777" w:rsidR="00CF5AA8" w:rsidRDefault="00CF5AA8" w:rsidP="00CF5AA8">
      <w:pPr>
        <w:shd w:val="clear" w:color="auto" w:fill="FFFFFF"/>
        <w:spacing w:after="0" w:line="276" w:lineRule="auto"/>
        <w:ind w:firstLine="720"/>
        <w:jc w:val="both"/>
        <w:rPr>
          <w:rFonts w:ascii="GHEA Grapalat" w:eastAsia="Times New Roman" w:hAnsi="GHEA Grapalat" w:cs="Times New Roman"/>
          <w:bCs/>
          <w:iCs/>
          <w:sz w:val="24"/>
          <w:szCs w:val="24"/>
          <w:lang w:eastAsia="ru-RU"/>
        </w:rPr>
      </w:pPr>
      <w:r>
        <w:rPr>
          <w:rFonts w:ascii="GHEA Grapalat" w:eastAsia="Times New Roman" w:hAnsi="GHEA Grapalat" w:cs="Times New Roman"/>
          <w:bCs/>
          <w:iCs/>
          <w:sz w:val="24"/>
          <w:szCs w:val="24"/>
          <w:lang w:val="hy-AM" w:eastAsia="ru-RU"/>
        </w:rPr>
        <w:t>ՀՀ քաղաքացիական դատավարության օրենսգրքի 12-րդ հոդվածի 2-րդ մասի համաձայն՝ գ</w:t>
      </w:r>
      <w:r w:rsidRPr="00381002">
        <w:rPr>
          <w:rFonts w:ascii="GHEA Grapalat" w:eastAsia="Times New Roman" w:hAnsi="GHEA Grapalat" w:cs="Times New Roman"/>
          <w:bCs/>
          <w:iCs/>
          <w:sz w:val="24"/>
          <w:szCs w:val="24"/>
          <w:lang w:eastAsia="ru-RU"/>
        </w:rPr>
        <w:t>ործին մասնակցող անձն իրականացնում է իր դատավարական իրավունքները, տնօրինում է դատական պաշտպանության միջոցները և եղանակները սեփական հայեցողությամբ՝ օրենքով սահմանված կարգով:</w:t>
      </w:r>
    </w:p>
    <w:p w14:paraId="52D656A4" w14:textId="77777777" w:rsidR="00CF5AA8" w:rsidRDefault="00CF5AA8" w:rsidP="00CF5AA8">
      <w:pPr>
        <w:shd w:val="clear" w:color="auto" w:fill="FFFFFF"/>
        <w:spacing w:after="0" w:line="276" w:lineRule="auto"/>
        <w:ind w:firstLine="720"/>
        <w:jc w:val="both"/>
        <w:rPr>
          <w:rFonts w:ascii="GHEA Grapalat" w:eastAsia="Times New Roman" w:hAnsi="GHEA Grapalat" w:cs="Times New Roman"/>
          <w:bCs/>
          <w:iCs/>
          <w:sz w:val="24"/>
          <w:szCs w:val="24"/>
          <w:lang w:eastAsia="ru-RU"/>
        </w:rPr>
      </w:pPr>
      <w:r>
        <w:rPr>
          <w:rFonts w:ascii="GHEA Grapalat" w:eastAsia="Times New Roman" w:hAnsi="GHEA Grapalat" w:cs="Times New Roman"/>
          <w:bCs/>
          <w:iCs/>
          <w:sz w:val="24"/>
          <w:szCs w:val="24"/>
          <w:lang w:val="hy-AM" w:eastAsia="ru-RU"/>
        </w:rPr>
        <w:t>Նույն հոդվածի 3-րդ մասի համաձայն՝ ն</w:t>
      </w:r>
      <w:r w:rsidRPr="00C118B7">
        <w:rPr>
          <w:rFonts w:ascii="GHEA Grapalat" w:eastAsia="Times New Roman" w:hAnsi="GHEA Grapalat" w:cs="Times New Roman"/>
          <w:bCs/>
          <w:iCs/>
          <w:sz w:val="24"/>
          <w:szCs w:val="24"/>
          <w:lang w:eastAsia="ru-RU"/>
        </w:rPr>
        <w:t xml:space="preserve">ույն օրենսգրքով սահմանված կարգով հայցվորը (դիմողը) իրավունք ունի </w:t>
      </w:r>
      <w:r w:rsidRPr="00C118B7">
        <w:rPr>
          <w:rFonts w:ascii="GHEA Grapalat" w:eastAsia="Times New Roman" w:hAnsi="GHEA Grapalat" w:cs="Times New Roman"/>
          <w:bCs/>
          <w:iCs/>
          <w:sz w:val="24"/>
          <w:szCs w:val="24"/>
          <w:lang w:val="hy-AM" w:eastAsia="ru-RU"/>
        </w:rPr>
        <w:t>(...)</w:t>
      </w:r>
      <w:r w:rsidRPr="00C118B7">
        <w:rPr>
          <w:rFonts w:ascii="GHEA Grapalat" w:eastAsia="Times New Roman" w:hAnsi="GHEA Grapalat" w:cs="Times New Roman"/>
          <w:bCs/>
          <w:iCs/>
          <w:sz w:val="24"/>
          <w:szCs w:val="24"/>
          <w:lang w:eastAsia="ru-RU"/>
        </w:rPr>
        <w:t xml:space="preserve">, փոփոխելու հայցի առարկան և հիմքը կամ դրանցից յուրաքանչյուրը, </w:t>
      </w:r>
      <w:r w:rsidRPr="00C118B7">
        <w:rPr>
          <w:rFonts w:ascii="GHEA Grapalat" w:eastAsia="Times New Roman" w:hAnsi="GHEA Grapalat" w:cs="Times New Roman"/>
          <w:bCs/>
          <w:iCs/>
          <w:sz w:val="24"/>
          <w:szCs w:val="24"/>
          <w:lang w:val="hy-AM" w:eastAsia="ru-RU"/>
        </w:rPr>
        <w:t>(...)</w:t>
      </w:r>
      <w:r w:rsidRPr="00C118B7">
        <w:rPr>
          <w:rFonts w:ascii="GHEA Grapalat" w:eastAsia="Times New Roman" w:hAnsi="GHEA Grapalat" w:cs="Times New Roman"/>
          <w:bCs/>
          <w:iCs/>
          <w:sz w:val="24"/>
          <w:szCs w:val="24"/>
          <w:lang w:eastAsia="ru-RU"/>
        </w:rPr>
        <w:t>:</w:t>
      </w:r>
    </w:p>
    <w:p w14:paraId="03C6A307" w14:textId="77777777" w:rsidR="00CF5AA8" w:rsidRPr="00C118B7" w:rsidRDefault="00CF5AA8" w:rsidP="00CF5AA8">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C118B7">
        <w:rPr>
          <w:rFonts w:ascii="GHEA Grapalat" w:eastAsia="Times New Roman" w:hAnsi="GHEA Grapalat" w:cs="Times New Roman"/>
          <w:bCs/>
          <w:iCs/>
          <w:sz w:val="24"/>
          <w:szCs w:val="24"/>
          <w:lang w:val="hy-AM" w:eastAsia="ru-RU"/>
        </w:rPr>
        <w:t>ՀՀ քաղաքացիական դատավարության օրենսգրքի</w:t>
      </w:r>
      <w:r>
        <w:rPr>
          <w:rFonts w:ascii="GHEA Grapalat" w:eastAsia="Times New Roman" w:hAnsi="GHEA Grapalat" w:cs="Times New Roman"/>
          <w:bCs/>
          <w:iCs/>
          <w:sz w:val="24"/>
          <w:szCs w:val="24"/>
          <w:lang w:val="hy-AM" w:eastAsia="ru-RU"/>
        </w:rPr>
        <w:t xml:space="preserve"> 170-րդ հոդվածի 1-ին մասի համաձայն՝ հ</w:t>
      </w:r>
      <w:r w:rsidRPr="00C118B7">
        <w:rPr>
          <w:rFonts w:ascii="GHEA Grapalat" w:eastAsia="Times New Roman" w:hAnsi="GHEA Grapalat" w:cs="Times New Roman"/>
          <w:bCs/>
          <w:iCs/>
          <w:sz w:val="24"/>
          <w:szCs w:val="24"/>
          <w:lang w:eastAsia="ru-RU"/>
        </w:rPr>
        <w:t>այցվորը հայցի առարկայի և հիմքի կամ դրանցից յուրաքանչյուրի փոփոխությունը թույլատրելու վերաբերյալ ներկայացնում է գրավոր միջնորդություն մինչև ապացուցման պարտականությունը բաշխելու մասին որոշում կայացնելը:</w:t>
      </w:r>
    </w:p>
    <w:p w14:paraId="574EA817" w14:textId="49CE25D4" w:rsidR="00536C22" w:rsidRPr="00FA1670" w:rsidRDefault="00ED73D0" w:rsidP="00536C22">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Pr>
          <w:rFonts w:ascii="GHEA Grapalat" w:eastAsia="Times New Roman" w:hAnsi="GHEA Grapalat" w:cs="Times New Roman"/>
          <w:bCs/>
          <w:iCs/>
          <w:sz w:val="24"/>
          <w:szCs w:val="24"/>
          <w:lang w:val="hy-AM" w:eastAsia="ru-RU"/>
        </w:rPr>
        <w:t>ՀՀ վ</w:t>
      </w:r>
      <w:r w:rsidR="00536C22" w:rsidRPr="00536C22">
        <w:rPr>
          <w:rFonts w:ascii="GHEA Grapalat" w:eastAsia="Times New Roman" w:hAnsi="GHEA Grapalat" w:cs="Times New Roman"/>
          <w:bCs/>
          <w:iCs/>
          <w:sz w:val="24"/>
          <w:szCs w:val="24"/>
          <w:lang w:val="hy-AM" w:eastAsia="ru-RU"/>
        </w:rPr>
        <w:t>ճռաբեկ դատարանն ընդգծել է, որ</w:t>
      </w:r>
      <w:r w:rsidR="00536C22" w:rsidRPr="00536C22">
        <w:rPr>
          <w:rFonts w:ascii="Calibri" w:eastAsia="Times New Roman" w:hAnsi="Calibri" w:cs="Calibri"/>
          <w:bCs/>
          <w:iCs/>
          <w:sz w:val="24"/>
          <w:szCs w:val="24"/>
          <w:lang w:val="hy-AM" w:eastAsia="ru-RU"/>
        </w:rPr>
        <w:t> </w:t>
      </w:r>
      <w:r w:rsidR="00536C22" w:rsidRPr="00536C22">
        <w:rPr>
          <w:rFonts w:ascii="GHEA Grapalat" w:eastAsia="Times New Roman" w:hAnsi="GHEA Grapalat" w:cs="Times New Roman"/>
          <w:bCs/>
          <w:iCs/>
          <w:sz w:val="24"/>
          <w:szCs w:val="24"/>
          <w:lang w:val="hy-AM" w:eastAsia="ru-RU"/>
        </w:rPr>
        <w:t xml:space="preserve">օրենսդիրը դատական ակտերի հարկադիր կատարման վարույթի հետ կապված հարաբերությունները կարգավորել է «Դատական ակտերի հարկադիր կատարման մասին» ՀՀ օրենքով, որի համաձայն՝ դատական ակտերի հարկադիր կատարման, այսինքն՝ կատարողական գործողություններ իրականացնելու հիմքերից է օրենքով սահմանված կարգով տրված կատարողական թերթը </w:t>
      </w:r>
      <w:r w:rsidR="00536C22" w:rsidRPr="006D5BC3">
        <w:rPr>
          <w:rFonts w:ascii="GHEA Grapalat" w:eastAsia="Times New Roman" w:hAnsi="GHEA Grapalat" w:cs="Times New Roman"/>
          <w:i/>
          <w:iCs/>
          <w:color w:val="000000"/>
          <w:sz w:val="24"/>
          <w:szCs w:val="24"/>
          <w:shd w:val="clear" w:color="auto" w:fill="FFFFFF"/>
          <w:lang w:val="hy-AM" w:eastAsia="x-none"/>
        </w:rPr>
        <w:t xml:space="preserve">(տե´ս ըստ «Արարատբանկ» ԲԲԸ-ի  </w:t>
      </w:r>
      <w:r w:rsidR="00536C22" w:rsidRPr="007237A1">
        <w:rPr>
          <w:rFonts w:ascii="GHEA Grapalat" w:eastAsia="Times New Roman" w:hAnsi="GHEA Grapalat" w:cs="Times New Roman"/>
          <w:i/>
          <w:iCs/>
          <w:color w:val="000000"/>
          <w:sz w:val="24"/>
          <w:szCs w:val="24"/>
          <w:shd w:val="clear" w:color="auto" w:fill="FFFFFF"/>
          <w:lang w:val="hy-AM" w:eastAsia="x-none"/>
        </w:rPr>
        <w:lastRenderedPageBreak/>
        <w:t xml:space="preserve">դիմումի </w:t>
      </w:r>
      <w:r w:rsidR="00536C22" w:rsidRPr="006D5BC3">
        <w:rPr>
          <w:rFonts w:ascii="GHEA Grapalat" w:eastAsia="Times New Roman" w:hAnsi="GHEA Grapalat" w:cs="Times New Roman"/>
          <w:i/>
          <w:iCs/>
          <w:color w:val="000000"/>
          <w:sz w:val="24"/>
          <w:szCs w:val="24"/>
          <w:shd w:val="clear" w:color="auto" w:fill="FFFFFF"/>
          <w:lang w:val="hy-AM" w:eastAsia="x-none"/>
        </w:rPr>
        <w:t>թիվ ԵԿԴ/0986/17/16 քաղաքացիական գործով ՀՀ վճռաբեկ դատարանի 17.12.2024 թվականի որոշումը)</w:t>
      </w:r>
      <w:r w:rsidR="00536C22" w:rsidRPr="00760895">
        <w:rPr>
          <w:rFonts w:ascii="GHEA Grapalat" w:eastAsia="Times New Roman" w:hAnsi="GHEA Grapalat" w:cs="Times New Roman"/>
          <w:bCs/>
          <w:iCs/>
          <w:sz w:val="24"/>
          <w:szCs w:val="24"/>
          <w:lang w:val="hy-AM" w:eastAsia="ru-RU"/>
        </w:rPr>
        <w:t>:</w:t>
      </w:r>
    </w:p>
    <w:p w14:paraId="7F9363B3" w14:textId="427D14DE" w:rsidR="00536C22" w:rsidRPr="005D535C" w:rsidRDefault="00850ECC" w:rsidP="00536C22">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Pr>
          <w:rFonts w:ascii="GHEA Grapalat" w:eastAsia="Times New Roman" w:hAnsi="GHEA Grapalat" w:cs="Times New Roman"/>
          <w:bCs/>
          <w:iCs/>
          <w:sz w:val="24"/>
          <w:szCs w:val="24"/>
          <w:lang w:val="hy-AM" w:eastAsia="ru-RU"/>
        </w:rPr>
        <w:t>Մեկ այլ որոշմամբ</w:t>
      </w:r>
      <w:r w:rsidR="00536C22" w:rsidRPr="00536C22">
        <w:rPr>
          <w:rFonts w:ascii="GHEA Grapalat" w:eastAsia="Times New Roman" w:hAnsi="GHEA Grapalat" w:cs="Times New Roman"/>
          <w:bCs/>
          <w:iCs/>
          <w:sz w:val="24"/>
          <w:szCs w:val="24"/>
          <w:lang w:val="hy-AM" w:eastAsia="ru-RU"/>
        </w:rPr>
        <w:t xml:space="preserve"> ՀՀ վճռաբեկ դատարան</w:t>
      </w:r>
      <w:r>
        <w:rPr>
          <w:rFonts w:ascii="GHEA Grapalat" w:eastAsia="Times New Roman" w:hAnsi="GHEA Grapalat" w:cs="Times New Roman"/>
          <w:bCs/>
          <w:iCs/>
          <w:sz w:val="24"/>
          <w:szCs w:val="24"/>
          <w:lang w:val="hy-AM" w:eastAsia="ru-RU"/>
        </w:rPr>
        <w:t>ն</w:t>
      </w:r>
      <w:r w:rsidR="00536C22" w:rsidRPr="00536C22">
        <w:rPr>
          <w:rFonts w:ascii="GHEA Grapalat" w:eastAsia="Times New Roman" w:hAnsi="GHEA Grapalat" w:cs="Times New Roman"/>
          <w:bCs/>
          <w:iCs/>
          <w:sz w:val="24"/>
          <w:szCs w:val="24"/>
          <w:lang w:val="hy-AM" w:eastAsia="ru-RU"/>
        </w:rPr>
        <w:t xml:space="preserve"> արձանագրել է, որ օրինական ուժի մեջ մտած դատական ակտը պարտադիր է բոլորի համար և ենթակա է կատարման դատական ակտերի հարկադիր կատարումն ապահովող ծառայության միջոցով՝ «Դատական ակտերի հարկադիր կատարման մասին» ՀՀ օրենքով նախատեսված կանոններին համապատասխան, իսկ հարկադիր կատարման, այսինքն՝ կատարողական գործողություններ իրականացնելու միակ հիմքն օրենքով սահմանված կարգով տրված կատարողական թերթն է</w:t>
      </w:r>
      <w:r w:rsidR="00384F55">
        <w:rPr>
          <w:rFonts w:ascii="GHEA Grapalat" w:eastAsia="Times New Roman" w:hAnsi="GHEA Grapalat" w:cs="Times New Roman"/>
          <w:bCs/>
          <w:iCs/>
          <w:sz w:val="24"/>
          <w:szCs w:val="24"/>
          <w:lang w:val="hy-AM" w:eastAsia="ru-RU"/>
        </w:rPr>
        <w:t xml:space="preserve">, </w:t>
      </w:r>
      <w:r w:rsidR="00384F55" w:rsidRPr="00384F55">
        <w:rPr>
          <w:rFonts w:ascii="GHEA Grapalat" w:eastAsia="Times New Roman" w:hAnsi="GHEA Grapalat" w:cs="Times New Roman"/>
          <w:bCs/>
          <w:iCs/>
          <w:sz w:val="24"/>
          <w:szCs w:val="24"/>
          <w:lang w:val="hy-AM" w:eastAsia="ru-RU"/>
        </w:rPr>
        <w:t>որում նշվում է դատական ակտի եզրափակիչ մասը: Ընդ որում, հարկադիր կատարողը կրում է իրեն վերապահված պարտականությունները ճշգրիտ և ժամանակին կատարելու պարտավորություն: Այսինքն՝ նշվածից հետևում է, որ դատական ակտի հարկադիր կատարման ժամանակ թե՛ հարկադիր կատարողը և թե՛ կատարողական վարույթի մասնակիցներն իրավասու չեն միմյանց ներկայացնելու այնպիսի պահանջներ, որոնք նախատեսված չեն օրինական ուժի մեջ մտած դատական ակտի հիման վրա տրված կատարողական թերթում: Հակառակ դեպքում նման գործողությունները կհանգեցնեն կատարողական թերթի պահանջների կատարման եղանակի կամ կարգի փոփոխման:</w:t>
      </w:r>
      <w:r w:rsidR="00384F55" w:rsidRPr="00384F55">
        <w:rPr>
          <w:rFonts w:ascii="Calibri" w:eastAsia="Times New Roman" w:hAnsi="Calibri" w:cs="Calibri"/>
          <w:bCs/>
          <w:iCs/>
          <w:sz w:val="24"/>
          <w:szCs w:val="24"/>
          <w:lang w:val="hy-AM" w:eastAsia="ru-RU"/>
        </w:rPr>
        <w:t> </w:t>
      </w:r>
      <w:r w:rsidR="00536C22" w:rsidRPr="00536C22">
        <w:rPr>
          <w:rFonts w:ascii="GHEA Grapalat" w:eastAsia="Times New Roman" w:hAnsi="GHEA Grapalat" w:cs="Times New Roman"/>
          <w:bCs/>
          <w:iCs/>
          <w:sz w:val="24"/>
          <w:szCs w:val="24"/>
          <w:lang w:val="hy-AM" w:eastAsia="ru-RU"/>
        </w:rPr>
        <w:t xml:space="preserve"> Դատական ակտի հարկադիր կատարման կառուցակարգն ամբողջական է դարձնում դատավարությունը և ապահովում է շահագրգիռ անձի պահանջների բավարարումը: Այ</w:t>
      </w:r>
      <w:r w:rsidR="005309D1">
        <w:rPr>
          <w:rFonts w:ascii="GHEA Grapalat" w:eastAsia="Times New Roman" w:hAnsi="GHEA Grapalat" w:cs="Times New Roman"/>
          <w:bCs/>
          <w:iCs/>
          <w:sz w:val="24"/>
          <w:szCs w:val="24"/>
          <w:lang w:val="hy-AM" w:eastAsia="ru-RU"/>
        </w:rPr>
        <w:t>դ</w:t>
      </w:r>
      <w:r w:rsidR="00536C22" w:rsidRPr="00536C22">
        <w:rPr>
          <w:rFonts w:ascii="GHEA Grapalat" w:eastAsia="Times New Roman" w:hAnsi="GHEA Grapalat" w:cs="Times New Roman"/>
          <w:bCs/>
          <w:iCs/>
          <w:sz w:val="24"/>
          <w:szCs w:val="24"/>
          <w:lang w:val="hy-AM" w:eastAsia="ru-RU"/>
        </w:rPr>
        <w:t xml:space="preserve"> առումով </w:t>
      </w:r>
      <w:r w:rsidR="00525634">
        <w:rPr>
          <w:rFonts w:ascii="GHEA Grapalat" w:eastAsia="Times New Roman" w:hAnsi="GHEA Grapalat" w:cs="Times New Roman"/>
          <w:bCs/>
          <w:iCs/>
          <w:sz w:val="24"/>
          <w:szCs w:val="24"/>
          <w:lang w:val="hy-AM" w:eastAsia="ru-RU"/>
        </w:rPr>
        <w:t>ՀՀ վ</w:t>
      </w:r>
      <w:r w:rsidR="00536C22" w:rsidRPr="00536C22">
        <w:rPr>
          <w:rFonts w:ascii="GHEA Grapalat" w:eastAsia="Times New Roman" w:hAnsi="GHEA Grapalat" w:cs="Times New Roman"/>
          <w:bCs/>
          <w:iCs/>
          <w:sz w:val="24"/>
          <w:szCs w:val="24"/>
          <w:lang w:val="hy-AM" w:eastAsia="ru-RU"/>
        </w:rPr>
        <w:t>ճռաբեկ դատարան</w:t>
      </w:r>
      <w:r w:rsidR="006451E1">
        <w:rPr>
          <w:rFonts w:ascii="GHEA Grapalat" w:eastAsia="Times New Roman" w:hAnsi="GHEA Grapalat" w:cs="Times New Roman"/>
          <w:bCs/>
          <w:iCs/>
          <w:sz w:val="24"/>
          <w:szCs w:val="24"/>
          <w:lang w:val="hy-AM" w:eastAsia="ru-RU"/>
        </w:rPr>
        <w:t>ն</w:t>
      </w:r>
      <w:r w:rsidR="00536C22" w:rsidRPr="00536C22">
        <w:rPr>
          <w:rFonts w:ascii="GHEA Grapalat" w:eastAsia="Times New Roman" w:hAnsi="GHEA Grapalat" w:cs="Times New Roman"/>
          <w:bCs/>
          <w:iCs/>
          <w:sz w:val="24"/>
          <w:szCs w:val="24"/>
          <w:lang w:val="hy-AM" w:eastAsia="ru-RU"/>
        </w:rPr>
        <w:t xml:space="preserve"> անհրաժեշտ է համարել հիշատակել Մարդու իրավունքների եվրոպական դատարանի ամրագրած իրավական դիրքորոշումն այն մասին, որ </w:t>
      </w:r>
      <w:r w:rsidR="005D535C" w:rsidRPr="005D535C">
        <w:rPr>
          <w:rFonts w:ascii="Calibri" w:eastAsia="Times New Roman" w:hAnsi="Calibri" w:cs="Calibri"/>
          <w:bCs/>
          <w:iCs/>
          <w:sz w:val="24"/>
          <w:szCs w:val="24"/>
          <w:lang w:eastAsia="ru-RU"/>
        </w:rPr>
        <w:t> </w:t>
      </w:r>
      <w:r w:rsidR="005D535C" w:rsidRPr="005D535C">
        <w:rPr>
          <w:rFonts w:ascii="GHEA Grapalat" w:eastAsia="Times New Roman" w:hAnsi="GHEA Grapalat" w:cs="Times New Roman"/>
          <w:bCs/>
          <w:iCs/>
          <w:sz w:val="24"/>
          <w:szCs w:val="24"/>
          <w:lang w:eastAsia="ru-RU"/>
        </w:rPr>
        <w:t>«Մարդու իրավունքների և հիմնարար ազատությունների պաշտպանության մասին» եվրոպական կոնվենցիայի (այսուհետ՝ Կոնվենցիա)</w:t>
      </w:r>
      <w:r w:rsidR="005D535C" w:rsidRPr="005D535C">
        <w:rPr>
          <w:rFonts w:ascii="GHEA Grapalat" w:eastAsia="Times New Roman" w:hAnsi="GHEA Grapalat" w:cs="Times New Roman"/>
          <w:bCs/>
          <w:iCs/>
          <w:sz w:val="24"/>
          <w:szCs w:val="24"/>
          <w:lang w:val="hy-AM" w:eastAsia="ru-RU"/>
        </w:rPr>
        <w:t xml:space="preserve"> </w:t>
      </w:r>
      <w:r w:rsidR="00536C22" w:rsidRPr="00536C22">
        <w:rPr>
          <w:rFonts w:ascii="GHEA Grapalat" w:eastAsia="Times New Roman" w:hAnsi="GHEA Grapalat" w:cs="Times New Roman"/>
          <w:bCs/>
          <w:iCs/>
          <w:sz w:val="24"/>
          <w:szCs w:val="24"/>
          <w:lang w:val="hy-AM" w:eastAsia="ru-RU"/>
        </w:rPr>
        <w:t xml:space="preserve"> 6-րդ հոդվածի 1–ին մասով երաշխավորված արդար դատաքննության իրավունքը կդառնա երևակայական իրավունք, եթե պետության իրավական համակարգը թույլ տա, որ վերջնական և պարտադիր ուժ ունեցող դատական որոշումները մնան անկատար</w:t>
      </w:r>
      <w:r w:rsidR="006451E1">
        <w:rPr>
          <w:rFonts w:ascii="GHEA Grapalat" w:eastAsia="Times New Roman" w:hAnsi="GHEA Grapalat" w:cs="Times New Roman"/>
          <w:bCs/>
          <w:iCs/>
          <w:sz w:val="24"/>
          <w:szCs w:val="24"/>
          <w:lang w:val="hy-AM" w:eastAsia="ru-RU"/>
        </w:rPr>
        <w:t>։</w:t>
      </w:r>
      <w:r w:rsidR="00536C22" w:rsidRPr="00536C22">
        <w:rPr>
          <w:rFonts w:ascii="GHEA Grapalat" w:eastAsia="Times New Roman" w:hAnsi="GHEA Grapalat" w:cs="Times New Roman"/>
          <w:bCs/>
          <w:iCs/>
          <w:sz w:val="24"/>
          <w:szCs w:val="24"/>
          <w:lang w:val="hy-AM" w:eastAsia="ru-RU"/>
        </w:rPr>
        <w:t xml:space="preserve"> </w:t>
      </w:r>
      <w:r w:rsidR="006451E1">
        <w:rPr>
          <w:rFonts w:ascii="GHEA Grapalat" w:eastAsia="Times New Roman" w:hAnsi="GHEA Grapalat" w:cs="Times New Roman"/>
          <w:bCs/>
          <w:iCs/>
          <w:sz w:val="24"/>
          <w:szCs w:val="24"/>
          <w:lang w:val="hy-AM" w:eastAsia="ru-RU"/>
        </w:rPr>
        <w:t>Դ</w:t>
      </w:r>
      <w:r w:rsidR="00536C22" w:rsidRPr="00536C22">
        <w:rPr>
          <w:rFonts w:ascii="GHEA Grapalat" w:eastAsia="Times New Roman" w:hAnsi="GHEA Grapalat" w:cs="Times New Roman"/>
          <w:bCs/>
          <w:iCs/>
          <w:sz w:val="24"/>
          <w:szCs w:val="24"/>
          <w:lang w:val="hy-AM" w:eastAsia="ru-RU"/>
        </w:rPr>
        <w:t xml:space="preserve">ժվար կլինի պատկերացնել, որ Կոնվենցիայի 6–րդ հոդվածը, մանրամասն նկարագրելով կողմերին տրամադրվող դատավարական երաշխիքները, չպաշտպանի դատական որոշումների կատարումը: Դատական ակտերի կատարման նկատմամբ Կոնվենցիայի 6–րդ հոդվածի գործողության բացառումը կհանգեցնի իրավունքի գերակայության սկզբունքի հետ անհամատեղելի իրավիճակների: Ցանկացած դատարանի կողմից կայացված որոշման կատարում պետք է դիտվի որպես «դատաքննության» բաղկացուցիչ մաս </w:t>
      </w:r>
      <w:r w:rsidR="00536C22" w:rsidRPr="006D5BC3">
        <w:rPr>
          <w:rFonts w:ascii="GHEA Grapalat" w:eastAsia="Times New Roman" w:hAnsi="GHEA Grapalat" w:cs="Times New Roman"/>
          <w:i/>
          <w:iCs/>
          <w:color w:val="000000"/>
          <w:sz w:val="24"/>
          <w:szCs w:val="24"/>
          <w:shd w:val="clear" w:color="auto" w:fill="FFFFFF"/>
          <w:lang w:val="hy-AM" w:eastAsia="x-none"/>
        </w:rPr>
        <w:t xml:space="preserve">(տե´ս </w:t>
      </w:r>
      <w:r w:rsidR="005D535C">
        <w:rPr>
          <w:rFonts w:ascii="GHEA Grapalat" w:eastAsia="Times New Roman" w:hAnsi="GHEA Grapalat" w:cs="Times New Roman"/>
          <w:i/>
          <w:iCs/>
          <w:color w:val="000000"/>
          <w:sz w:val="24"/>
          <w:szCs w:val="24"/>
          <w:shd w:val="clear" w:color="auto" w:fill="FFFFFF"/>
          <w:lang w:val="hy-AM" w:eastAsia="x-none"/>
        </w:rPr>
        <w:t>Ա</w:t>
      </w:r>
      <w:r w:rsidR="00536C22" w:rsidRPr="006D5BC3">
        <w:rPr>
          <w:rFonts w:ascii="GHEA Grapalat" w:eastAsia="Times New Roman" w:hAnsi="GHEA Grapalat" w:cs="Times New Roman"/>
          <w:i/>
          <w:iCs/>
          <w:color w:val="000000"/>
          <w:sz w:val="24"/>
          <w:szCs w:val="24"/>
          <w:shd w:val="clear" w:color="auto" w:fill="FFFFFF"/>
          <w:lang w:val="hy-AM" w:eastAsia="x-none"/>
        </w:rPr>
        <w:t>րդարադատության նախարարության դատական ակտերի հարկադիր կատարումն ապահովող ծառայության Լոռու մարզային բաժ</w:t>
      </w:r>
      <w:r w:rsidR="005D535C">
        <w:rPr>
          <w:rFonts w:ascii="GHEA Grapalat" w:eastAsia="Times New Roman" w:hAnsi="GHEA Grapalat" w:cs="Times New Roman"/>
          <w:i/>
          <w:iCs/>
          <w:color w:val="000000"/>
          <w:sz w:val="24"/>
          <w:szCs w:val="24"/>
          <w:shd w:val="clear" w:color="auto" w:fill="FFFFFF"/>
          <w:lang w:val="hy-AM" w:eastAsia="x-none"/>
        </w:rPr>
        <w:t>ի</w:t>
      </w:r>
      <w:r w:rsidR="00536C22" w:rsidRPr="006D5BC3">
        <w:rPr>
          <w:rFonts w:ascii="GHEA Grapalat" w:eastAsia="Times New Roman" w:hAnsi="GHEA Grapalat" w:cs="Times New Roman"/>
          <w:i/>
          <w:iCs/>
          <w:color w:val="000000"/>
          <w:sz w:val="24"/>
          <w:szCs w:val="24"/>
          <w:shd w:val="clear" w:color="auto" w:fill="FFFFFF"/>
          <w:lang w:val="hy-AM" w:eastAsia="x-none"/>
        </w:rPr>
        <w:t xml:space="preserve">նն ընդդեմ Անուշ Իսպիրյանի </w:t>
      </w:r>
      <w:r w:rsidR="00525634">
        <w:rPr>
          <w:rFonts w:ascii="GHEA Grapalat" w:eastAsia="Times New Roman" w:hAnsi="GHEA Grapalat" w:cs="Times New Roman"/>
          <w:i/>
          <w:iCs/>
          <w:color w:val="000000"/>
          <w:sz w:val="24"/>
          <w:szCs w:val="24"/>
          <w:shd w:val="clear" w:color="auto" w:fill="FFFFFF"/>
          <w:lang w:val="hy-AM" w:eastAsia="x-none"/>
        </w:rPr>
        <w:t xml:space="preserve">թիվ </w:t>
      </w:r>
      <w:r w:rsidR="00536C22" w:rsidRPr="006D5BC3">
        <w:rPr>
          <w:rFonts w:ascii="GHEA Grapalat" w:eastAsia="Times New Roman" w:hAnsi="GHEA Grapalat" w:cs="Times New Roman"/>
          <w:i/>
          <w:iCs/>
          <w:color w:val="000000"/>
          <w:sz w:val="24"/>
          <w:szCs w:val="24"/>
          <w:shd w:val="clear" w:color="auto" w:fill="FFFFFF"/>
          <w:lang w:val="hy-AM" w:eastAsia="x-none"/>
        </w:rPr>
        <w:t>ՎԴ6/0076/05/12 վարչական գործով ՀՀ վճռաբեկ դատարանի 24.05.2013 թվականի որոշումը)</w:t>
      </w:r>
      <w:r w:rsidR="00536C22" w:rsidRPr="00525634">
        <w:rPr>
          <w:rFonts w:ascii="GHEA Grapalat" w:eastAsia="Times New Roman" w:hAnsi="GHEA Grapalat" w:cs="Times New Roman"/>
          <w:bCs/>
          <w:iCs/>
          <w:sz w:val="24"/>
          <w:szCs w:val="24"/>
          <w:lang w:val="hy-AM" w:eastAsia="ru-RU"/>
        </w:rPr>
        <w:t>:</w:t>
      </w:r>
    </w:p>
    <w:p w14:paraId="5464D911" w14:textId="50280E8B" w:rsidR="00536C22" w:rsidRDefault="00536C22" w:rsidP="00536C22">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536C22">
        <w:rPr>
          <w:rFonts w:ascii="GHEA Grapalat" w:eastAsia="Times New Roman" w:hAnsi="GHEA Grapalat" w:cs="Times New Roman"/>
          <w:bCs/>
          <w:iCs/>
          <w:sz w:val="24"/>
          <w:szCs w:val="24"/>
          <w:lang w:val="hy-AM" w:eastAsia="ru-RU"/>
        </w:rPr>
        <w:t>Սահմանադրական դատարանը, 24.09.2013 թվականի թիվ ՍԴՈ-1115 որոշման շրջանակներում բացահայտելով դատական ակտերի հարկադիր կատարման ինստիտուտի տեղը և դերը դատական պաշտպանության ու արդար դատաքննության ինստիտուտների համակարգում, իրավական դիրքորոշում է արտահայտել այն մասին, որ</w:t>
      </w:r>
      <w:r w:rsidRPr="00536C22">
        <w:rPr>
          <w:rFonts w:ascii="Calibri" w:eastAsia="Times New Roman" w:hAnsi="Calibri" w:cs="Calibri"/>
          <w:bCs/>
          <w:iCs/>
          <w:sz w:val="24"/>
          <w:szCs w:val="24"/>
          <w:lang w:val="hy-AM" w:eastAsia="ru-RU"/>
        </w:rPr>
        <w:t> </w:t>
      </w:r>
      <w:r w:rsidRPr="00536C22">
        <w:rPr>
          <w:rFonts w:ascii="GHEA Grapalat" w:eastAsia="Times New Roman" w:hAnsi="GHEA Grapalat" w:cs="Times New Roman"/>
          <w:bCs/>
          <w:iCs/>
          <w:sz w:val="24"/>
          <w:szCs w:val="24"/>
          <w:lang w:val="hy-AM" w:eastAsia="ru-RU"/>
        </w:rPr>
        <w:t xml:space="preserve">դատական ակտերի հարկադիր կատարման ինստիտուտի նպատակը վերջին հաշվով խախտված իրավունքները վերականգնելու նկատառումներով արդարադատության իրականացման արդյունքում ընդունված ակտի կատարման ապահովումն է: Դատական ակտերի հարկադիր կատարում պահանջելու իրավունքն ածանցվում է դատարանի մատչելիության և արդար դատաքննության սահմանադրական իրավունքներից, որպիսի պայմաններում այդ իրավունքը պետք է վերապահվի դատավարության այն մասնակցին, որի խախտված իրավունքը վերականգնելու </w:t>
      </w:r>
      <w:r w:rsidRPr="00536C22">
        <w:rPr>
          <w:rFonts w:ascii="GHEA Grapalat" w:eastAsia="Times New Roman" w:hAnsi="GHEA Grapalat" w:cs="Times New Roman"/>
          <w:bCs/>
          <w:iCs/>
          <w:sz w:val="24"/>
          <w:szCs w:val="24"/>
          <w:lang w:val="hy-AM" w:eastAsia="ru-RU"/>
        </w:rPr>
        <w:lastRenderedPageBreak/>
        <w:t>նպատակով ընդունված է համապատասխան դատական ակտ կամ դատական գործառույթներ իրականացնող մարմնի ակտ, հակառակ պարագայում կիմաստազրկվեն ոչ միայն պետական, այդ թվում` դատական մարմինների առջև իրավական պաշտպանության արդյունավետ միջոցների և արդար դատաքննության սահմանադրական իրավունքները, այլև ընդհանրապես արդարադատության ու դատական գործառույթներ իրականացնող այլ մարմինների համակարգի գոյությունը:</w:t>
      </w:r>
      <w:r w:rsidRPr="00536C22">
        <w:rPr>
          <w:rFonts w:ascii="Calibri" w:eastAsia="Times New Roman" w:hAnsi="Calibri" w:cs="Calibri"/>
          <w:bCs/>
          <w:iCs/>
          <w:sz w:val="24"/>
          <w:szCs w:val="24"/>
          <w:lang w:val="hy-AM" w:eastAsia="ru-RU"/>
        </w:rPr>
        <w:t> </w:t>
      </w:r>
      <w:r w:rsidR="005309D1">
        <w:rPr>
          <w:rFonts w:ascii="GHEA Grapalat" w:eastAsia="Times New Roman" w:hAnsi="GHEA Grapalat" w:cs="Times New Roman"/>
          <w:bCs/>
          <w:iCs/>
          <w:sz w:val="24"/>
          <w:szCs w:val="24"/>
          <w:lang w:val="hy-AM" w:eastAsia="ru-RU"/>
        </w:rPr>
        <w:t>Դ</w:t>
      </w:r>
      <w:r w:rsidRPr="00536C22">
        <w:rPr>
          <w:rFonts w:ascii="GHEA Grapalat" w:eastAsia="Times New Roman" w:hAnsi="GHEA Grapalat" w:cs="Times New Roman"/>
          <w:bCs/>
          <w:iCs/>
          <w:sz w:val="24"/>
          <w:szCs w:val="24"/>
          <w:lang w:val="hy-AM" w:eastAsia="ru-RU"/>
        </w:rPr>
        <w:t>ատական ակտերի հարկադիր կատարման ինստիտուտը հանդիսանում է դատարանի մատչելիության իրավունքի բաղադրատարր և Սահմանադրության 19-րդ հոդվածում ամրագրված` «իր գործի հրապարակային քննության»` որպես դատավարական գործընթացի փուլ:</w:t>
      </w:r>
    </w:p>
    <w:p w14:paraId="233E3D89" w14:textId="77777777" w:rsidR="00CF5AA8" w:rsidRPr="00F700FA" w:rsidRDefault="00CF5AA8" w:rsidP="00CF5AA8">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536C22">
        <w:rPr>
          <w:rFonts w:ascii="GHEA Grapalat" w:eastAsia="Times New Roman" w:hAnsi="GHEA Grapalat" w:cs="Times New Roman"/>
          <w:bCs/>
          <w:iCs/>
          <w:sz w:val="24"/>
          <w:szCs w:val="24"/>
          <w:lang w:val="hy-AM" w:eastAsia="ru-RU"/>
        </w:rPr>
        <w:t>Վճռաբեկ դատարանը հարկ է համարում նշել, որ դատական ակտերի հարկադիր կատարման ինստիտուտի դերը սահմանափակվում է օրինական ուժի մեջ մտած դատական ակտի կատարում</w:t>
      </w:r>
      <w:r>
        <w:rPr>
          <w:rFonts w:ascii="GHEA Grapalat" w:eastAsia="Times New Roman" w:hAnsi="GHEA Grapalat" w:cs="Times New Roman"/>
          <w:bCs/>
          <w:iCs/>
          <w:sz w:val="24"/>
          <w:szCs w:val="24"/>
          <w:lang w:val="hy-AM" w:eastAsia="ru-RU"/>
        </w:rPr>
        <w:t>ն</w:t>
      </w:r>
      <w:r w:rsidRPr="00536C22">
        <w:rPr>
          <w:rFonts w:ascii="GHEA Grapalat" w:eastAsia="Times New Roman" w:hAnsi="GHEA Grapalat" w:cs="Times New Roman"/>
          <w:bCs/>
          <w:iCs/>
          <w:sz w:val="24"/>
          <w:szCs w:val="24"/>
          <w:lang w:val="hy-AM" w:eastAsia="ru-RU"/>
        </w:rPr>
        <w:t xml:space="preserve"> ապահովելով, որի հիմք</w:t>
      </w:r>
      <w:r>
        <w:rPr>
          <w:rFonts w:ascii="GHEA Grapalat" w:eastAsia="Times New Roman" w:hAnsi="GHEA Grapalat" w:cs="Times New Roman"/>
          <w:bCs/>
          <w:iCs/>
          <w:sz w:val="24"/>
          <w:szCs w:val="24"/>
          <w:lang w:val="hy-AM" w:eastAsia="ru-RU"/>
        </w:rPr>
        <w:t>ն</w:t>
      </w:r>
      <w:r w:rsidRPr="00536C22">
        <w:rPr>
          <w:rFonts w:ascii="GHEA Grapalat" w:eastAsia="Times New Roman" w:hAnsi="GHEA Grapalat" w:cs="Times New Roman"/>
          <w:bCs/>
          <w:iCs/>
          <w:sz w:val="24"/>
          <w:szCs w:val="24"/>
          <w:lang w:val="hy-AM" w:eastAsia="ru-RU"/>
        </w:rPr>
        <w:t xml:space="preserve"> օրենքով սահմանված կարգով տրված կատարողական թերթն է։ Միևնույն ժամանակ, կատարողական վարույթում օրենքով նախատեսված չէ որևէ լիազորություն կատարողական թերթում նշված դատական ակտի եզրափակիչ մասի կատարման ենթակա մասը փոփոխելու վերաբերյալ։ Հետևաբար գործի քննության ընթացքում հայցադիմումով պահանջվող պարտավորությունների մի մասի փաստացի կատարման դեպքում, եթե դատարանը </w:t>
      </w:r>
      <w:r>
        <w:rPr>
          <w:rFonts w:ascii="GHEA Grapalat" w:eastAsia="Times New Roman" w:hAnsi="GHEA Grapalat" w:cs="Times New Roman"/>
          <w:bCs/>
          <w:iCs/>
          <w:sz w:val="24"/>
          <w:szCs w:val="24"/>
          <w:lang w:val="hy-AM" w:eastAsia="ru-RU"/>
        </w:rPr>
        <w:t xml:space="preserve">հայցը չի բավարարում կատարված պարտավորության չափին համամասնորեն, </w:t>
      </w:r>
      <w:r w:rsidRPr="00536C22">
        <w:rPr>
          <w:rFonts w:ascii="GHEA Grapalat" w:eastAsia="Times New Roman" w:hAnsi="GHEA Grapalat" w:cs="Times New Roman"/>
          <w:bCs/>
          <w:iCs/>
          <w:sz w:val="24"/>
          <w:szCs w:val="24"/>
          <w:lang w:val="hy-AM" w:eastAsia="ru-RU"/>
        </w:rPr>
        <w:t xml:space="preserve">ապա կատարողական վարույթում այլևս </w:t>
      </w:r>
      <w:r>
        <w:rPr>
          <w:rFonts w:ascii="GHEA Grapalat" w:eastAsia="Times New Roman" w:hAnsi="GHEA Grapalat" w:cs="Times New Roman"/>
          <w:bCs/>
          <w:iCs/>
          <w:sz w:val="24"/>
          <w:szCs w:val="24"/>
          <w:lang w:val="hy-AM" w:eastAsia="ru-RU"/>
        </w:rPr>
        <w:t xml:space="preserve">բացակայում է պարտավորության չափը նվազեցնելու </w:t>
      </w:r>
      <w:r w:rsidRPr="00536C22">
        <w:rPr>
          <w:rFonts w:ascii="GHEA Grapalat" w:eastAsia="Times New Roman" w:hAnsi="GHEA Grapalat" w:cs="Times New Roman"/>
          <w:bCs/>
          <w:iCs/>
          <w:sz w:val="24"/>
          <w:szCs w:val="24"/>
          <w:lang w:val="hy-AM" w:eastAsia="ru-RU"/>
        </w:rPr>
        <w:t xml:space="preserve">իրավական </w:t>
      </w:r>
      <w:r>
        <w:rPr>
          <w:rFonts w:ascii="GHEA Grapalat" w:eastAsia="Times New Roman" w:hAnsi="GHEA Grapalat" w:cs="Times New Roman"/>
          <w:bCs/>
          <w:iCs/>
          <w:sz w:val="24"/>
          <w:szCs w:val="24"/>
          <w:lang w:val="hy-AM" w:eastAsia="ru-RU"/>
        </w:rPr>
        <w:t>հնարավորությունը։ Հ</w:t>
      </w:r>
      <w:r w:rsidRPr="00776084">
        <w:rPr>
          <w:rFonts w:ascii="GHEA Grapalat" w:eastAsia="Times New Roman" w:hAnsi="GHEA Grapalat" w:cs="Times New Roman"/>
          <w:bCs/>
          <w:iCs/>
          <w:sz w:val="24"/>
          <w:szCs w:val="24"/>
          <w:lang w:val="hy-AM" w:eastAsia="ru-RU"/>
        </w:rPr>
        <w:t xml:space="preserve">ատկանշական է, որ </w:t>
      </w:r>
      <w:r w:rsidRPr="00536C22">
        <w:rPr>
          <w:rFonts w:ascii="GHEA Grapalat" w:eastAsia="Times New Roman" w:hAnsi="GHEA Grapalat" w:cs="Times New Roman"/>
          <w:bCs/>
          <w:iCs/>
          <w:sz w:val="24"/>
          <w:szCs w:val="24"/>
          <w:lang w:val="hy-AM" w:eastAsia="ru-RU"/>
        </w:rPr>
        <w:t>«Դատական ակտերի հարկադիր կատարման մասին» ՀՀ</w:t>
      </w:r>
      <w:r>
        <w:rPr>
          <w:rFonts w:ascii="GHEA Grapalat" w:eastAsia="Times New Roman" w:hAnsi="GHEA Grapalat" w:cs="Times New Roman"/>
          <w:bCs/>
          <w:iCs/>
          <w:sz w:val="24"/>
          <w:szCs w:val="24"/>
          <w:lang w:val="hy-AM" w:eastAsia="ru-RU"/>
        </w:rPr>
        <w:t xml:space="preserve"> </w:t>
      </w:r>
      <w:r w:rsidRPr="00536C22">
        <w:rPr>
          <w:rFonts w:ascii="GHEA Grapalat" w:eastAsia="Times New Roman" w:hAnsi="GHEA Grapalat" w:cs="Times New Roman"/>
          <w:bCs/>
          <w:iCs/>
          <w:sz w:val="24"/>
          <w:szCs w:val="24"/>
          <w:lang w:val="hy-AM" w:eastAsia="ru-RU"/>
        </w:rPr>
        <w:t>օրենքի</w:t>
      </w:r>
      <w:r>
        <w:rPr>
          <w:rFonts w:ascii="GHEA Grapalat" w:eastAsia="Times New Roman" w:hAnsi="GHEA Grapalat" w:cs="Times New Roman"/>
          <w:bCs/>
          <w:iCs/>
          <w:sz w:val="24"/>
          <w:szCs w:val="24"/>
          <w:lang w:val="hy-AM" w:eastAsia="ru-RU"/>
        </w:rPr>
        <w:t xml:space="preserve"> 42-րդ հոդվածի 1-ին մասի        1-ին կետով նախատեսված փաստացի կատարումը նույնպես վերաբերում է կատարողական թերթում նշված գումարին </w:t>
      </w:r>
      <w:r w:rsidRPr="00776084">
        <w:rPr>
          <w:rFonts w:ascii="GHEA Grapalat" w:eastAsia="Times New Roman" w:hAnsi="GHEA Grapalat" w:cs="Times New Roman"/>
          <w:bCs/>
          <w:iCs/>
          <w:sz w:val="24"/>
          <w:szCs w:val="24"/>
          <w:lang w:val="hy-AM" w:eastAsia="ru-RU"/>
        </w:rPr>
        <w:t>(</w:t>
      </w:r>
      <w:r w:rsidRPr="00776084">
        <w:rPr>
          <w:rFonts w:ascii="GHEA Grapalat" w:eastAsia="Times New Roman" w:hAnsi="GHEA Grapalat" w:cs="Times New Roman"/>
          <w:b/>
          <w:iCs/>
          <w:sz w:val="24"/>
          <w:szCs w:val="24"/>
          <w:lang w:val="hy-AM" w:eastAsia="ru-RU"/>
        </w:rPr>
        <w:t>կատարողական թերթը</w:t>
      </w:r>
      <w:r w:rsidRPr="00776084">
        <w:rPr>
          <w:rFonts w:ascii="GHEA Grapalat" w:eastAsia="Times New Roman" w:hAnsi="GHEA Grapalat" w:cs="Times New Roman"/>
          <w:bCs/>
          <w:iCs/>
          <w:sz w:val="24"/>
          <w:szCs w:val="24"/>
          <w:lang w:val="hy-AM" w:eastAsia="ru-RU"/>
        </w:rPr>
        <w:t xml:space="preserve"> փաստացի կատարվել է կամ դրանից բխող պարտավորությունը դադարել է օրենքով սահմանված այլ հիմքով)</w:t>
      </w:r>
      <w:r>
        <w:rPr>
          <w:rFonts w:ascii="GHEA Grapalat" w:eastAsia="Times New Roman" w:hAnsi="GHEA Grapalat" w:cs="Times New Roman"/>
          <w:bCs/>
          <w:iCs/>
          <w:sz w:val="24"/>
          <w:szCs w:val="24"/>
          <w:lang w:val="hy-AM" w:eastAsia="ru-RU"/>
        </w:rPr>
        <w:t xml:space="preserve">։ </w:t>
      </w:r>
    </w:p>
    <w:p w14:paraId="25CB6359" w14:textId="77777777" w:rsidR="00CF5AA8" w:rsidRPr="00536C22" w:rsidRDefault="00CF5AA8" w:rsidP="00CF5AA8">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F700FA">
        <w:rPr>
          <w:rFonts w:ascii="GHEA Grapalat" w:eastAsia="Times New Roman" w:hAnsi="GHEA Grapalat" w:cs="Times New Roman"/>
          <w:bCs/>
          <w:iCs/>
          <w:sz w:val="24"/>
          <w:szCs w:val="24"/>
          <w:lang w:val="hy-AM" w:eastAsia="ru-RU"/>
        </w:rPr>
        <w:t xml:space="preserve">Վերը նշվածից հետևում է, որ դատարանը, անկախ </w:t>
      </w:r>
      <w:r w:rsidRPr="005743C8">
        <w:rPr>
          <w:rFonts w:ascii="GHEA Grapalat" w:eastAsia="Times New Roman" w:hAnsi="GHEA Grapalat" w:cs="Times New Roman"/>
          <w:bCs/>
          <w:iCs/>
          <w:sz w:val="24"/>
          <w:szCs w:val="24"/>
          <w:lang w:val="hy-AM" w:eastAsia="ru-RU"/>
        </w:rPr>
        <w:t>կողմերի դատավարական գործողություններ կատարելու</w:t>
      </w:r>
      <w:r w:rsidRPr="00F700FA">
        <w:rPr>
          <w:rFonts w:ascii="GHEA Grapalat" w:eastAsia="Times New Roman" w:hAnsi="GHEA Grapalat" w:cs="Times New Roman"/>
          <w:bCs/>
          <w:iCs/>
          <w:sz w:val="24"/>
          <w:szCs w:val="24"/>
          <w:lang w:val="hy-AM" w:eastAsia="ru-RU"/>
        </w:rPr>
        <w:t>,</w:t>
      </w:r>
      <w:r w:rsidRPr="00437C6F">
        <w:rPr>
          <w:rFonts w:ascii="GHEA Grapalat" w:eastAsia="Times New Roman" w:hAnsi="GHEA Grapalat" w:cs="Times New Roman"/>
          <w:bCs/>
          <w:iCs/>
          <w:sz w:val="24"/>
          <w:szCs w:val="24"/>
          <w:lang w:val="hy-AM" w:eastAsia="ru-RU"/>
        </w:rPr>
        <w:t xml:space="preserve"> մասնավորապես` նաև հայցի առարկան կամ հիմքը փոփոխելու միջնորդություն ներկայացրած լինելու կամ չլինելու հանգամանքից, որը ՀՀ քաղաքացիական դատավարության օրենսգրքով հայցվորին </w:t>
      </w:r>
      <w:r w:rsidRPr="00437C6F">
        <w:rPr>
          <w:rFonts w:ascii="GHEA Grapalat" w:eastAsia="Times New Roman" w:hAnsi="GHEA Grapalat" w:cs="Times New Roman"/>
          <w:bCs/>
          <w:iCs/>
          <w:sz w:val="24"/>
          <w:szCs w:val="24"/>
          <w:lang w:eastAsia="ru-RU"/>
        </w:rPr>
        <w:t>(դիմող</w:t>
      </w:r>
      <w:r w:rsidRPr="00437C6F">
        <w:rPr>
          <w:rFonts w:ascii="GHEA Grapalat" w:eastAsia="Times New Roman" w:hAnsi="GHEA Grapalat" w:cs="Times New Roman"/>
          <w:bCs/>
          <w:iCs/>
          <w:sz w:val="24"/>
          <w:szCs w:val="24"/>
          <w:lang w:val="hy-AM" w:eastAsia="ru-RU"/>
        </w:rPr>
        <w:t>ին</w:t>
      </w:r>
      <w:r w:rsidRPr="00437C6F">
        <w:rPr>
          <w:rFonts w:ascii="GHEA Grapalat" w:eastAsia="Times New Roman" w:hAnsi="GHEA Grapalat" w:cs="Times New Roman"/>
          <w:bCs/>
          <w:iCs/>
          <w:sz w:val="24"/>
          <w:szCs w:val="24"/>
          <w:lang w:eastAsia="ru-RU"/>
        </w:rPr>
        <w:t xml:space="preserve">) </w:t>
      </w:r>
      <w:r w:rsidRPr="00437C6F">
        <w:rPr>
          <w:rFonts w:ascii="GHEA Grapalat" w:eastAsia="Times New Roman" w:hAnsi="GHEA Grapalat" w:cs="Times New Roman"/>
          <w:bCs/>
          <w:iCs/>
          <w:sz w:val="24"/>
          <w:szCs w:val="24"/>
          <w:lang w:val="hy-AM" w:eastAsia="ru-RU"/>
        </w:rPr>
        <w:t xml:space="preserve"> վերապահված տնօրինչական իրավունք է,</w:t>
      </w:r>
      <w:r w:rsidRPr="00F700FA">
        <w:rPr>
          <w:rFonts w:ascii="GHEA Grapalat" w:eastAsia="Times New Roman" w:hAnsi="GHEA Grapalat" w:cs="Times New Roman"/>
          <w:bCs/>
          <w:iCs/>
          <w:sz w:val="24"/>
          <w:szCs w:val="24"/>
          <w:lang w:val="hy-AM" w:eastAsia="ru-RU"/>
        </w:rPr>
        <w:t xml:space="preserve"> պետք է կայացնի կատարման ենթակա այնպիսի դատական ակտ, որ</w:t>
      </w:r>
      <w:r>
        <w:rPr>
          <w:rFonts w:ascii="GHEA Grapalat" w:eastAsia="Times New Roman" w:hAnsi="GHEA Grapalat" w:cs="Times New Roman"/>
          <w:bCs/>
          <w:iCs/>
          <w:sz w:val="24"/>
          <w:szCs w:val="24"/>
          <w:lang w:val="hy-AM" w:eastAsia="ru-RU"/>
        </w:rPr>
        <w:t xml:space="preserve">ը համապատասխանում է </w:t>
      </w:r>
      <w:r w:rsidRPr="00F700FA">
        <w:rPr>
          <w:rFonts w:ascii="GHEA Grapalat" w:eastAsia="Times New Roman" w:hAnsi="GHEA Grapalat" w:cs="Times New Roman"/>
          <w:bCs/>
          <w:iCs/>
          <w:sz w:val="24"/>
          <w:szCs w:val="24"/>
          <w:lang w:val="hy-AM" w:eastAsia="ru-RU"/>
        </w:rPr>
        <w:t>հայցվորի խախտված իրավունք</w:t>
      </w:r>
      <w:r>
        <w:rPr>
          <w:rFonts w:ascii="GHEA Grapalat" w:eastAsia="Times New Roman" w:hAnsi="GHEA Grapalat" w:cs="Times New Roman"/>
          <w:bCs/>
          <w:iCs/>
          <w:sz w:val="24"/>
          <w:szCs w:val="24"/>
          <w:lang w:val="hy-AM" w:eastAsia="ru-RU"/>
        </w:rPr>
        <w:t>ի՝ գումարի չափին և չի հանգեցնում պատասխանողի համար լրացուցիչ պարտավորության։</w:t>
      </w:r>
      <w:r w:rsidRPr="00536C22">
        <w:rPr>
          <w:rFonts w:ascii="GHEA Grapalat" w:eastAsia="Times New Roman" w:hAnsi="GHEA Grapalat" w:cs="Times New Roman"/>
          <w:bCs/>
          <w:iCs/>
          <w:sz w:val="24"/>
          <w:szCs w:val="24"/>
          <w:lang w:val="hy-AM" w:eastAsia="ru-RU"/>
        </w:rPr>
        <w:t xml:space="preserve">  </w:t>
      </w:r>
    </w:p>
    <w:p w14:paraId="65635394" w14:textId="55CD71CE" w:rsidR="0074403A" w:rsidRPr="0074403A" w:rsidRDefault="0074403A" w:rsidP="0074403A">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536C22">
        <w:rPr>
          <w:rFonts w:ascii="GHEA Grapalat" w:eastAsia="Times New Roman" w:hAnsi="GHEA Grapalat" w:cs="Times New Roman"/>
          <w:bCs/>
          <w:iCs/>
          <w:sz w:val="24"/>
          <w:szCs w:val="24"/>
          <w:lang w:val="hy-AM" w:eastAsia="ru-RU"/>
        </w:rPr>
        <w:t>«Դատական ակտերի հարկադիր կատարման մասին» ՀՀ</w:t>
      </w:r>
      <w:r>
        <w:rPr>
          <w:rFonts w:ascii="GHEA Grapalat" w:eastAsia="Times New Roman" w:hAnsi="GHEA Grapalat" w:cs="Times New Roman"/>
          <w:bCs/>
          <w:iCs/>
          <w:sz w:val="24"/>
          <w:szCs w:val="24"/>
          <w:lang w:val="hy-AM" w:eastAsia="ru-RU"/>
        </w:rPr>
        <w:t xml:space="preserve"> </w:t>
      </w:r>
      <w:r w:rsidRPr="00536C22">
        <w:rPr>
          <w:rFonts w:ascii="GHEA Grapalat" w:eastAsia="Times New Roman" w:hAnsi="GHEA Grapalat" w:cs="Times New Roman"/>
          <w:bCs/>
          <w:iCs/>
          <w:sz w:val="24"/>
          <w:szCs w:val="24"/>
          <w:lang w:val="hy-AM" w:eastAsia="ru-RU"/>
        </w:rPr>
        <w:t>օրենքի</w:t>
      </w:r>
      <w:r w:rsidR="001245C1">
        <w:rPr>
          <w:rFonts w:ascii="GHEA Grapalat" w:eastAsia="Times New Roman" w:hAnsi="GHEA Grapalat" w:cs="Times New Roman"/>
          <w:bCs/>
          <w:iCs/>
          <w:sz w:val="24"/>
          <w:szCs w:val="24"/>
          <w:lang w:val="hy-AM" w:eastAsia="ru-RU"/>
        </w:rPr>
        <w:t xml:space="preserve"> 67-րդ հոդվածի </w:t>
      </w:r>
      <w:r>
        <w:rPr>
          <w:rFonts w:ascii="GHEA Grapalat" w:eastAsia="Times New Roman" w:hAnsi="GHEA Grapalat" w:cs="Times New Roman"/>
          <w:bCs/>
          <w:iCs/>
          <w:sz w:val="24"/>
          <w:szCs w:val="24"/>
          <w:lang w:val="hy-AM" w:eastAsia="ru-RU"/>
        </w:rPr>
        <w:t>2-րդ մասի համաձայն՝ կ</w:t>
      </w:r>
      <w:r w:rsidRPr="0074403A">
        <w:rPr>
          <w:rFonts w:ascii="GHEA Grapalat" w:eastAsia="Times New Roman" w:hAnsi="GHEA Grapalat" w:cs="Times New Roman"/>
          <w:bCs/>
          <w:iCs/>
          <w:sz w:val="24"/>
          <w:szCs w:val="24"/>
          <w:lang w:val="hy-AM" w:eastAsia="ru-RU"/>
        </w:rPr>
        <w:t>ատարողական գործողությունների կատարման ծախսերը բռնագանձվում են պարտապանից`</w:t>
      </w:r>
    </w:p>
    <w:p w14:paraId="0B972385" w14:textId="7ABCE144" w:rsidR="0074403A" w:rsidRPr="0074403A" w:rsidRDefault="0074403A" w:rsidP="0074403A">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74403A">
        <w:rPr>
          <w:rFonts w:ascii="GHEA Grapalat" w:eastAsia="Times New Roman" w:hAnsi="GHEA Grapalat" w:cs="Times New Roman"/>
          <w:bCs/>
          <w:iCs/>
          <w:sz w:val="24"/>
          <w:szCs w:val="24"/>
          <w:lang w:val="hy-AM" w:eastAsia="ru-RU"/>
        </w:rPr>
        <w:t>ա) գույքային բնույթի կատարողական վարույթներով` 100.000 դրամ և ավելի չափով պահանջի բավարարմանն ուղղված գումարի, իսկ գույք հանձնելու դեպքում` այդ գույքի արժեքի 5 տոկոսի չափով.</w:t>
      </w:r>
    </w:p>
    <w:p w14:paraId="1A058E91" w14:textId="3B1ADD32" w:rsidR="0074403A" w:rsidRPr="0074403A" w:rsidRDefault="0074403A" w:rsidP="0074403A">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74403A">
        <w:rPr>
          <w:rFonts w:ascii="GHEA Grapalat" w:eastAsia="Times New Roman" w:hAnsi="GHEA Grapalat" w:cs="Times New Roman"/>
          <w:bCs/>
          <w:iCs/>
          <w:sz w:val="24"/>
          <w:szCs w:val="24"/>
          <w:lang w:val="hy-AM" w:eastAsia="ru-RU"/>
        </w:rPr>
        <w:t>բ) 10.000 դրամից մինչև 100.000 դրամ պահանջի բավարարմանն ուղղված գույքային բնույթի կատարողական վարույթներով և ոչ գույքային բնույթի կատարողական վարույթներով` 5.000 դրամի չափով.</w:t>
      </w:r>
    </w:p>
    <w:p w14:paraId="0ECD2A51" w14:textId="61ED45D1" w:rsidR="0074403A" w:rsidRPr="0074403A" w:rsidRDefault="0074403A" w:rsidP="0074403A">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74403A">
        <w:rPr>
          <w:rFonts w:ascii="GHEA Grapalat" w:eastAsia="Times New Roman" w:hAnsi="GHEA Grapalat" w:cs="Times New Roman"/>
          <w:bCs/>
          <w:iCs/>
          <w:sz w:val="24"/>
          <w:szCs w:val="24"/>
          <w:lang w:val="hy-AM" w:eastAsia="ru-RU"/>
        </w:rPr>
        <w:t>գ) մինչև 10.000 դրամ պահանջի բավարարմանն ուղղված գույքային բնույթի կատարողական վարույթներով՝ բռնագանձվող գումարի 50 տոկոսի չափով:</w:t>
      </w:r>
    </w:p>
    <w:p w14:paraId="2BC2D379" w14:textId="669C4CA6" w:rsidR="0074403A" w:rsidRDefault="0074403A" w:rsidP="0074403A">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sidRPr="0074403A">
        <w:rPr>
          <w:rFonts w:ascii="GHEA Grapalat" w:eastAsia="Times New Roman" w:hAnsi="GHEA Grapalat" w:cs="Times New Roman"/>
          <w:bCs/>
          <w:iCs/>
          <w:sz w:val="24"/>
          <w:szCs w:val="24"/>
          <w:lang w:val="hy-AM" w:eastAsia="ru-RU"/>
        </w:rPr>
        <w:lastRenderedPageBreak/>
        <w:t>դ) գույքային բնույթի կատարողական վարույթներով պարտապանի գույքի պահպանությունը սույն օրենքի 40.1-ին հոդվածով սահմանված կարգով հարկադիր կատարման ծառայության կողմից իրականացվելու դեպքում՝ սույն մասի «ա-գ» ենթակետերով սահմանված ծախսերից զատ՝ նաև պահպանության համար փաստացի կատարված ծախսերի չափով։</w:t>
      </w:r>
    </w:p>
    <w:p w14:paraId="15356176" w14:textId="2E956E61" w:rsidR="0074403A" w:rsidRDefault="0074403A" w:rsidP="0074403A">
      <w:pPr>
        <w:shd w:val="clear" w:color="auto" w:fill="FFFFFF"/>
        <w:spacing w:after="0" w:line="276" w:lineRule="auto"/>
        <w:ind w:firstLine="720"/>
        <w:jc w:val="both"/>
        <w:rPr>
          <w:rFonts w:ascii="GHEA Grapalat" w:eastAsia="Times New Roman" w:hAnsi="GHEA Grapalat" w:cs="Times New Roman"/>
          <w:bCs/>
          <w:iCs/>
          <w:sz w:val="24"/>
          <w:szCs w:val="24"/>
          <w:lang w:val="hy-AM" w:eastAsia="ru-RU"/>
        </w:rPr>
      </w:pPr>
      <w:r>
        <w:rPr>
          <w:rFonts w:ascii="GHEA Grapalat" w:eastAsia="Times New Roman" w:hAnsi="GHEA Grapalat" w:cs="Times New Roman"/>
          <w:bCs/>
          <w:iCs/>
          <w:sz w:val="24"/>
          <w:szCs w:val="24"/>
          <w:lang w:val="hy-AM" w:eastAsia="ru-RU"/>
        </w:rPr>
        <w:t xml:space="preserve">Վերը նշված նորմի վերլուծությունից հետևում է, որ </w:t>
      </w:r>
      <w:r w:rsidR="00E915C5">
        <w:rPr>
          <w:rFonts w:ascii="GHEA Grapalat" w:eastAsia="Times New Roman" w:hAnsi="GHEA Grapalat" w:cs="Times New Roman"/>
          <w:bCs/>
          <w:iCs/>
          <w:sz w:val="24"/>
          <w:szCs w:val="24"/>
          <w:lang w:val="hy-AM" w:eastAsia="ru-RU"/>
        </w:rPr>
        <w:t>կախված վճռով անձի վրա դրված պարտականությունից՝ դատական ակտերի հարկադիր կատարման փուլում կ</w:t>
      </w:r>
      <w:r w:rsidR="00E915C5" w:rsidRPr="00E915C5">
        <w:rPr>
          <w:rFonts w:ascii="GHEA Grapalat" w:eastAsia="Times New Roman" w:hAnsi="GHEA Grapalat" w:cs="Times New Roman"/>
          <w:bCs/>
          <w:iCs/>
          <w:sz w:val="24"/>
          <w:szCs w:val="24"/>
          <w:lang w:val="hy-AM" w:eastAsia="ru-RU"/>
        </w:rPr>
        <w:t>ատարողական գործողությունների կատարման ծախսերը</w:t>
      </w:r>
      <w:r w:rsidR="00E915C5">
        <w:rPr>
          <w:rFonts w:ascii="GHEA Grapalat" w:eastAsia="Times New Roman" w:hAnsi="GHEA Grapalat" w:cs="Times New Roman"/>
          <w:bCs/>
          <w:iCs/>
          <w:sz w:val="24"/>
          <w:szCs w:val="24"/>
          <w:lang w:val="hy-AM" w:eastAsia="ru-RU"/>
        </w:rPr>
        <w:t xml:space="preserve"> տարբեր են։ Հետևաբար պատասխանողի կողմից գործի քննության ընթացքում</w:t>
      </w:r>
      <w:r w:rsidR="00E915C5">
        <w:rPr>
          <w:rFonts w:ascii="GHEA Grapalat" w:eastAsia="Times New Roman" w:hAnsi="GHEA Grapalat" w:cs="Times New Roman"/>
          <w:i/>
          <w:iCs/>
          <w:sz w:val="24"/>
          <w:szCs w:val="24"/>
          <w:lang w:val="hy-AM" w:eastAsia="ru-RU"/>
        </w:rPr>
        <w:t xml:space="preserve"> </w:t>
      </w:r>
      <w:r w:rsidR="00E915C5">
        <w:rPr>
          <w:rFonts w:ascii="GHEA Grapalat" w:eastAsia="Times New Roman" w:hAnsi="GHEA Grapalat" w:cs="Times New Roman"/>
          <w:sz w:val="24"/>
          <w:szCs w:val="24"/>
          <w:lang w:val="hy-AM" w:eastAsia="ru-RU"/>
        </w:rPr>
        <w:t>հայցադիմումով պահանջվող</w:t>
      </w:r>
      <w:r w:rsidR="00E915C5">
        <w:rPr>
          <w:rFonts w:ascii="GHEA Grapalat" w:eastAsia="Times New Roman" w:hAnsi="GHEA Grapalat" w:cs="Times New Roman"/>
          <w:bCs/>
          <w:iCs/>
          <w:sz w:val="24"/>
          <w:szCs w:val="24"/>
          <w:lang w:val="hy-AM" w:eastAsia="ru-RU"/>
        </w:rPr>
        <w:t xml:space="preserve"> պարտավորությունները մասնակիորեն կատարելու</w:t>
      </w:r>
      <w:r w:rsidR="008976C3">
        <w:rPr>
          <w:rFonts w:ascii="GHEA Grapalat" w:eastAsia="Times New Roman" w:hAnsi="GHEA Grapalat" w:cs="Times New Roman"/>
          <w:bCs/>
          <w:iCs/>
          <w:sz w:val="24"/>
          <w:szCs w:val="24"/>
          <w:lang w:val="hy-AM" w:eastAsia="ru-RU"/>
        </w:rPr>
        <w:t xml:space="preserve"> պայմաններում</w:t>
      </w:r>
      <w:r w:rsidR="00E915C5">
        <w:rPr>
          <w:rFonts w:ascii="GHEA Grapalat" w:eastAsia="Times New Roman" w:hAnsi="GHEA Grapalat" w:cs="Times New Roman"/>
          <w:bCs/>
          <w:iCs/>
          <w:sz w:val="24"/>
          <w:szCs w:val="24"/>
          <w:lang w:val="hy-AM" w:eastAsia="ru-RU"/>
        </w:rPr>
        <w:t>՝ հայց</w:t>
      </w:r>
      <w:r w:rsidR="008976C3">
        <w:rPr>
          <w:rFonts w:ascii="GHEA Grapalat" w:eastAsia="Times New Roman" w:hAnsi="GHEA Grapalat" w:cs="Times New Roman"/>
          <w:bCs/>
          <w:iCs/>
          <w:sz w:val="24"/>
          <w:szCs w:val="24"/>
          <w:lang w:val="hy-AM" w:eastAsia="ru-RU"/>
        </w:rPr>
        <w:t>ն</w:t>
      </w:r>
      <w:r w:rsidR="00E915C5">
        <w:rPr>
          <w:rFonts w:ascii="GHEA Grapalat" w:eastAsia="Times New Roman" w:hAnsi="GHEA Grapalat" w:cs="Times New Roman"/>
          <w:bCs/>
          <w:iCs/>
          <w:sz w:val="24"/>
          <w:szCs w:val="24"/>
          <w:lang w:val="hy-AM" w:eastAsia="ru-RU"/>
        </w:rPr>
        <w:t xml:space="preserve"> ամբողջությամբ բավարար</w:t>
      </w:r>
      <w:r w:rsidR="007332F0">
        <w:rPr>
          <w:rFonts w:ascii="GHEA Grapalat" w:eastAsia="Times New Roman" w:hAnsi="GHEA Grapalat" w:cs="Times New Roman"/>
          <w:bCs/>
          <w:iCs/>
          <w:sz w:val="24"/>
          <w:szCs w:val="24"/>
          <w:lang w:val="hy-AM" w:eastAsia="ru-RU"/>
        </w:rPr>
        <w:t>վ</w:t>
      </w:r>
      <w:r w:rsidR="00E915C5">
        <w:rPr>
          <w:rFonts w:ascii="GHEA Grapalat" w:eastAsia="Times New Roman" w:hAnsi="GHEA Grapalat" w:cs="Times New Roman"/>
          <w:bCs/>
          <w:iCs/>
          <w:sz w:val="24"/>
          <w:szCs w:val="24"/>
          <w:lang w:val="hy-AM" w:eastAsia="ru-RU"/>
        </w:rPr>
        <w:t>ելու դեպքում վերջին</w:t>
      </w:r>
      <w:r w:rsidR="007332F0">
        <w:rPr>
          <w:rFonts w:ascii="GHEA Grapalat" w:eastAsia="Times New Roman" w:hAnsi="GHEA Grapalat" w:cs="Times New Roman"/>
          <w:bCs/>
          <w:iCs/>
          <w:sz w:val="24"/>
          <w:szCs w:val="24"/>
          <w:lang w:val="hy-AM" w:eastAsia="ru-RU"/>
        </w:rPr>
        <w:t>ի</w:t>
      </w:r>
      <w:r w:rsidR="00E915C5">
        <w:rPr>
          <w:rFonts w:ascii="GHEA Grapalat" w:eastAsia="Times New Roman" w:hAnsi="GHEA Grapalat" w:cs="Times New Roman"/>
          <w:bCs/>
          <w:iCs/>
          <w:sz w:val="24"/>
          <w:szCs w:val="24"/>
          <w:lang w:val="hy-AM" w:eastAsia="ru-RU"/>
        </w:rPr>
        <w:t xml:space="preserve">ս </w:t>
      </w:r>
      <w:r w:rsidR="007332F0">
        <w:rPr>
          <w:rFonts w:ascii="GHEA Grapalat" w:eastAsia="Times New Roman" w:hAnsi="GHEA Grapalat" w:cs="Times New Roman"/>
          <w:bCs/>
          <w:iCs/>
          <w:sz w:val="24"/>
          <w:szCs w:val="24"/>
          <w:lang w:val="hy-AM" w:eastAsia="ru-RU"/>
        </w:rPr>
        <w:t>վրա դրվում է պարտ</w:t>
      </w:r>
      <w:r w:rsidR="007164FE">
        <w:rPr>
          <w:rFonts w:ascii="GHEA Grapalat" w:eastAsia="Times New Roman" w:hAnsi="GHEA Grapalat" w:cs="Times New Roman"/>
          <w:bCs/>
          <w:iCs/>
          <w:sz w:val="24"/>
          <w:szCs w:val="24"/>
          <w:lang w:val="hy-AM" w:eastAsia="ru-RU"/>
        </w:rPr>
        <w:t>ա</w:t>
      </w:r>
      <w:r w:rsidR="007332F0">
        <w:rPr>
          <w:rFonts w:ascii="GHEA Grapalat" w:eastAsia="Times New Roman" w:hAnsi="GHEA Grapalat" w:cs="Times New Roman"/>
          <w:bCs/>
          <w:iCs/>
          <w:sz w:val="24"/>
          <w:szCs w:val="24"/>
          <w:lang w:val="hy-AM" w:eastAsia="ru-RU"/>
        </w:rPr>
        <w:t>վորությ</w:t>
      </w:r>
      <w:r w:rsidR="008976C3">
        <w:rPr>
          <w:rFonts w:ascii="GHEA Grapalat" w:eastAsia="Times New Roman" w:hAnsi="GHEA Grapalat" w:cs="Times New Roman"/>
          <w:bCs/>
          <w:iCs/>
          <w:sz w:val="24"/>
          <w:szCs w:val="24"/>
          <w:lang w:val="hy-AM" w:eastAsia="ru-RU"/>
        </w:rPr>
        <w:t xml:space="preserve">ան չափից ավել լրացուցիչ </w:t>
      </w:r>
      <w:r w:rsidR="007332F0">
        <w:rPr>
          <w:rFonts w:ascii="GHEA Grapalat" w:eastAsia="Times New Roman" w:hAnsi="GHEA Grapalat" w:cs="Times New Roman"/>
          <w:bCs/>
          <w:iCs/>
          <w:sz w:val="24"/>
          <w:szCs w:val="24"/>
          <w:lang w:val="hy-AM" w:eastAsia="ru-RU"/>
        </w:rPr>
        <w:t>բեռ</w:t>
      </w:r>
      <w:r w:rsidR="004C607B">
        <w:rPr>
          <w:rFonts w:ascii="GHEA Grapalat" w:eastAsia="Times New Roman" w:hAnsi="GHEA Grapalat" w:cs="Times New Roman"/>
          <w:bCs/>
          <w:iCs/>
          <w:sz w:val="24"/>
          <w:szCs w:val="24"/>
          <w:lang w:val="en-US" w:eastAsia="ru-RU"/>
        </w:rPr>
        <w:t>:</w:t>
      </w:r>
      <w:r w:rsidR="007332F0">
        <w:rPr>
          <w:rFonts w:ascii="GHEA Grapalat" w:eastAsia="Times New Roman" w:hAnsi="GHEA Grapalat" w:cs="Times New Roman"/>
          <w:bCs/>
          <w:iCs/>
          <w:sz w:val="24"/>
          <w:szCs w:val="24"/>
          <w:lang w:val="hy-AM" w:eastAsia="ru-RU"/>
        </w:rPr>
        <w:t xml:space="preserve"> </w:t>
      </w:r>
    </w:p>
    <w:p w14:paraId="248E0922" w14:textId="77777777" w:rsidR="00536C22" w:rsidRPr="00536C22" w:rsidRDefault="00536C22" w:rsidP="00536C22">
      <w:pPr>
        <w:tabs>
          <w:tab w:val="left" w:pos="0"/>
          <w:tab w:val="left" w:pos="1276"/>
        </w:tabs>
        <w:spacing w:after="0" w:line="276" w:lineRule="auto"/>
        <w:jc w:val="both"/>
        <w:rPr>
          <w:rFonts w:ascii="GHEA Grapalat" w:eastAsia="Times New Roman" w:hAnsi="GHEA Grapalat" w:cs="Times New Roman"/>
          <w:bCs/>
          <w:iCs/>
          <w:sz w:val="24"/>
          <w:szCs w:val="24"/>
          <w:lang w:val="hy-AM" w:eastAsia="ru-RU"/>
        </w:rPr>
      </w:pPr>
    </w:p>
    <w:p w14:paraId="78011878" w14:textId="77777777" w:rsidR="00536C22" w:rsidRPr="00536C22" w:rsidRDefault="00536C22" w:rsidP="00536C22">
      <w:pPr>
        <w:tabs>
          <w:tab w:val="left" w:pos="-284"/>
        </w:tabs>
        <w:spacing w:after="0" w:line="276" w:lineRule="auto"/>
        <w:ind w:firstLine="720"/>
        <w:jc w:val="both"/>
        <w:rPr>
          <w:rFonts w:ascii="GHEA Grapalat" w:eastAsia="SimSun" w:hAnsi="GHEA Grapalat" w:cs="Sylfaen"/>
          <w:b/>
          <w:bCs/>
          <w:i/>
          <w:sz w:val="24"/>
          <w:szCs w:val="24"/>
          <w:lang w:val="hy-AM" w:eastAsia="zh-CN"/>
        </w:rPr>
      </w:pPr>
      <w:r w:rsidRPr="00536C22">
        <w:rPr>
          <w:rFonts w:ascii="GHEA Grapalat" w:eastAsia="SimSun" w:hAnsi="GHEA Grapalat" w:cs="Sylfaen"/>
          <w:b/>
          <w:bCs/>
          <w:i/>
          <w:sz w:val="24"/>
          <w:szCs w:val="24"/>
          <w:lang w:val="hy-AM" w:eastAsia="zh-CN"/>
        </w:rPr>
        <w:t>Վերը շարադրված իրավական դիրքորոշումների կիրառումը սույն գործի փաստերի նկատմամբ</w:t>
      </w:r>
    </w:p>
    <w:p w14:paraId="2FD18469" w14:textId="1A614CED" w:rsidR="003418B6" w:rsidRPr="003F6247" w:rsidRDefault="007C2415"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en-US" w:eastAsia="zh-CN"/>
        </w:rPr>
      </w:pPr>
      <w:r>
        <w:rPr>
          <w:rFonts w:ascii="GHEA Grapalat" w:eastAsia="SimSun" w:hAnsi="GHEA Grapalat" w:cs="Sylfaen"/>
          <w:sz w:val="24"/>
          <w:szCs w:val="24"/>
          <w:lang w:val="hy-AM" w:eastAsia="zh-CN"/>
        </w:rPr>
        <w:t xml:space="preserve">Սույն գործի փաստերի համաձայն՝ </w:t>
      </w:r>
      <w:r w:rsidR="003418B6">
        <w:rPr>
          <w:rFonts w:ascii="GHEA Grapalat" w:eastAsia="SimSun" w:hAnsi="GHEA Grapalat" w:cs="Sylfaen"/>
          <w:sz w:val="24"/>
          <w:szCs w:val="24"/>
          <w:lang w:val="hy-AM" w:eastAsia="zh-CN"/>
        </w:rPr>
        <w:t>14</w:t>
      </w:r>
      <w:r w:rsidR="003418B6" w:rsidRPr="003418B6">
        <w:rPr>
          <w:rFonts w:ascii="Cambria Math" w:eastAsia="SimSun" w:hAnsi="Cambria Math" w:cs="Cambria Math"/>
          <w:sz w:val="24"/>
          <w:szCs w:val="24"/>
          <w:lang w:val="hy-AM" w:eastAsia="zh-CN"/>
        </w:rPr>
        <w:t>․</w:t>
      </w:r>
      <w:r w:rsidR="003418B6" w:rsidRPr="003418B6">
        <w:rPr>
          <w:rFonts w:ascii="GHEA Grapalat" w:eastAsia="SimSun" w:hAnsi="GHEA Grapalat" w:cs="Sylfaen"/>
          <w:sz w:val="24"/>
          <w:szCs w:val="24"/>
          <w:lang w:val="hy-AM" w:eastAsia="zh-CN"/>
        </w:rPr>
        <w:t>07</w:t>
      </w:r>
      <w:r w:rsidR="003418B6" w:rsidRPr="003418B6">
        <w:rPr>
          <w:rFonts w:ascii="Cambria Math" w:eastAsia="SimSun" w:hAnsi="Cambria Math" w:cs="Cambria Math"/>
          <w:sz w:val="24"/>
          <w:szCs w:val="24"/>
          <w:lang w:val="hy-AM" w:eastAsia="zh-CN"/>
        </w:rPr>
        <w:t>․</w:t>
      </w:r>
      <w:r w:rsidR="003418B6" w:rsidRPr="003418B6">
        <w:rPr>
          <w:rFonts w:ascii="GHEA Grapalat" w:eastAsia="SimSun" w:hAnsi="GHEA Grapalat" w:cs="Sylfaen"/>
          <w:sz w:val="24"/>
          <w:szCs w:val="24"/>
          <w:lang w:val="hy-AM" w:eastAsia="zh-CN"/>
        </w:rPr>
        <w:t>2017 թվականին</w:t>
      </w:r>
      <w:r w:rsidR="003418B6">
        <w:rPr>
          <w:rFonts w:ascii="Cambria Math" w:eastAsia="SimSun" w:hAnsi="Cambria Math" w:cs="Sylfaen"/>
          <w:sz w:val="24"/>
          <w:szCs w:val="24"/>
          <w:lang w:val="hy-AM" w:eastAsia="zh-CN"/>
        </w:rPr>
        <w:t xml:space="preserve"> </w:t>
      </w:r>
      <w:r w:rsidR="00303747">
        <w:rPr>
          <w:rFonts w:ascii="GHEA Grapalat" w:eastAsia="SimSun" w:hAnsi="GHEA Grapalat" w:cs="Sylfaen"/>
          <w:sz w:val="24"/>
          <w:szCs w:val="24"/>
          <w:lang w:val="hy-AM" w:eastAsia="zh-CN"/>
        </w:rPr>
        <w:t>Բանկը</w:t>
      </w:r>
      <w:r>
        <w:rPr>
          <w:rFonts w:ascii="GHEA Grapalat" w:eastAsia="SimSun" w:hAnsi="GHEA Grapalat" w:cs="Sylfaen"/>
          <w:sz w:val="24"/>
          <w:szCs w:val="24"/>
          <w:lang w:val="hy-AM" w:eastAsia="zh-CN"/>
        </w:rPr>
        <w:t>, դիմելով դատարան,</w:t>
      </w:r>
      <w:r w:rsidRPr="007C2415">
        <w:rPr>
          <w:rFonts w:ascii="GHEA Grapalat" w:eastAsia="SimSun" w:hAnsi="GHEA Grapalat" w:cs="Sylfaen"/>
          <w:sz w:val="24"/>
          <w:szCs w:val="24"/>
          <w:lang w:val="hy-AM" w:eastAsia="zh-CN"/>
        </w:rPr>
        <w:t xml:space="preserve"> պահանջել է Ռաֆիկ Խաչատրյանից բռնագանձել  </w:t>
      </w:r>
      <w:r w:rsidR="004F780A" w:rsidRPr="00536C22">
        <w:rPr>
          <w:rFonts w:ascii="GHEA Grapalat" w:eastAsia="SimSun" w:hAnsi="GHEA Grapalat" w:cs="Sylfaen"/>
          <w:sz w:val="24"/>
          <w:szCs w:val="24"/>
          <w:lang w:val="hy-AM" w:eastAsia="zh-CN"/>
        </w:rPr>
        <w:t>2</w:t>
      </w:r>
      <w:r w:rsidR="004F780A" w:rsidRPr="00536C22">
        <w:rPr>
          <w:rFonts w:ascii="Cambria Math" w:eastAsia="SimSun" w:hAnsi="Cambria Math" w:cs="Cambria Math"/>
          <w:sz w:val="24"/>
          <w:szCs w:val="24"/>
          <w:lang w:val="hy-AM" w:eastAsia="zh-CN"/>
        </w:rPr>
        <w:t>․</w:t>
      </w:r>
      <w:r w:rsidR="004F780A" w:rsidRPr="00536C22">
        <w:rPr>
          <w:rFonts w:ascii="GHEA Grapalat" w:eastAsia="SimSun" w:hAnsi="GHEA Grapalat" w:cs="Sylfaen"/>
          <w:sz w:val="24"/>
          <w:szCs w:val="24"/>
          <w:lang w:val="hy-AM" w:eastAsia="zh-CN"/>
        </w:rPr>
        <w:t>527</w:t>
      </w:r>
      <w:r w:rsidR="004F780A" w:rsidRPr="00536C22">
        <w:rPr>
          <w:rFonts w:ascii="Cambria Math" w:eastAsia="SimSun" w:hAnsi="Cambria Math" w:cs="Cambria Math"/>
          <w:sz w:val="24"/>
          <w:szCs w:val="24"/>
          <w:lang w:val="hy-AM" w:eastAsia="zh-CN"/>
        </w:rPr>
        <w:t>․</w:t>
      </w:r>
      <w:r w:rsidR="004F780A" w:rsidRPr="00536C22">
        <w:rPr>
          <w:rFonts w:ascii="GHEA Grapalat" w:eastAsia="SimSun" w:hAnsi="GHEA Grapalat" w:cs="Sylfaen"/>
          <w:sz w:val="24"/>
          <w:szCs w:val="24"/>
          <w:lang w:val="hy-AM" w:eastAsia="zh-CN"/>
        </w:rPr>
        <w:t>691,6</w:t>
      </w:r>
      <w:r w:rsidR="004F780A">
        <w:rPr>
          <w:rFonts w:ascii="GHEA Grapalat" w:eastAsia="SimSun" w:hAnsi="GHEA Grapalat" w:cs="Sylfaen"/>
          <w:sz w:val="24"/>
          <w:szCs w:val="24"/>
          <w:lang w:val="hy-AM" w:eastAsia="zh-CN"/>
        </w:rPr>
        <w:t>0</w:t>
      </w:r>
      <w:r w:rsidR="004F780A" w:rsidRPr="00536C22">
        <w:rPr>
          <w:rFonts w:ascii="GHEA Grapalat" w:eastAsia="SimSun" w:hAnsi="GHEA Grapalat" w:cs="Sylfaen"/>
          <w:sz w:val="24"/>
          <w:szCs w:val="24"/>
          <w:lang w:val="hy-AM" w:eastAsia="zh-CN"/>
        </w:rPr>
        <w:t xml:space="preserve"> ՀՀ դրամ՝ որպես վարկի ընդհանուր պարտքի </w:t>
      </w:r>
      <w:r w:rsidR="004F780A">
        <w:rPr>
          <w:rFonts w:ascii="GHEA Grapalat" w:eastAsia="SimSun" w:hAnsi="GHEA Grapalat" w:cs="Sylfaen"/>
          <w:sz w:val="24"/>
          <w:szCs w:val="24"/>
          <w:lang w:val="hy-AM" w:eastAsia="zh-CN"/>
        </w:rPr>
        <w:t xml:space="preserve">գումար, </w:t>
      </w:r>
      <w:r w:rsidR="004F780A" w:rsidRPr="00536C22">
        <w:rPr>
          <w:rFonts w:ascii="GHEA Grapalat" w:eastAsia="SimSun" w:hAnsi="GHEA Grapalat" w:cs="Sylfaen"/>
          <w:sz w:val="24"/>
          <w:szCs w:val="24"/>
          <w:lang w:val="hy-AM" w:eastAsia="zh-CN"/>
        </w:rPr>
        <w:t>և շարունակել տոկոսների հաշվարկը ժամկետանց վարկի մնացորդի նկատմամբ 15.05.2017 թվականից մինչև դրա փաստացի մարումը օրական 0,1 տոկոսով, ժամկետանց տոկոսագումարի նկատմամբ յուրաքանչյուր ուշացրած օրվա համար կիրառել օրական 0,3 տոկոսի չափով տույժ</w:t>
      </w:r>
      <w:r w:rsidR="004F780A">
        <w:rPr>
          <w:rFonts w:ascii="GHEA Grapalat" w:eastAsia="SimSun" w:hAnsi="GHEA Grapalat" w:cs="Sylfaen"/>
          <w:sz w:val="24"/>
          <w:szCs w:val="24"/>
          <w:lang w:val="hy-AM" w:eastAsia="zh-CN"/>
        </w:rPr>
        <w:t>՝</w:t>
      </w:r>
      <w:r w:rsidR="004F780A" w:rsidRPr="00536C22">
        <w:rPr>
          <w:rFonts w:ascii="GHEA Grapalat" w:eastAsia="SimSun" w:hAnsi="GHEA Grapalat" w:cs="Sylfaen"/>
          <w:sz w:val="24"/>
          <w:szCs w:val="24"/>
          <w:lang w:val="hy-AM" w:eastAsia="zh-CN"/>
        </w:rPr>
        <w:t xml:space="preserve"> մինչև դրա փաստացի մարումը</w:t>
      </w:r>
      <w:r w:rsidR="004F780A">
        <w:rPr>
          <w:rFonts w:ascii="GHEA Grapalat" w:eastAsia="SimSun" w:hAnsi="GHEA Grapalat" w:cs="Sylfaen"/>
          <w:sz w:val="24"/>
          <w:szCs w:val="24"/>
          <w:lang w:val="hy-AM" w:eastAsia="zh-CN"/>
        </w:rPr>
        <w:t>։</w:t>
      </w:r>
    </w:p>
    <w:p w14:paraId="4EB03673" w14:textId="3C7D5924" w:rsidR="007C2415" w:rsidRDefault="007C2415" w:rsidP="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7C2415">
        <w:rPr>
          <w:rFonts w:ascii="GHEA Grapalat" w:eastAsia="SimSun" w:hAnsi="GHEA Grapalat" w:cs="Sylfaen"/>
          <w:iCs/>
          <w:sz w:val="24"/>
          <w:szCs w:val="24"/>
          <w:lang w:val="hy-AM" w:eastAsia="zh-CN"/>
        </w:rPr>
        <w:t>Ռաֆիկ Խաչատրյանի վարկի վերաբերյալ 19</w:t>
      </w:r>
      <w:r w:rsidRPr="007C2415">
        <w:rPr>
          <w:rFonts w:ascii="Cambria Math" w:eastAsia="SimSun" w:hAnsi="Cambria Math" w:cs="Cambria Math"/>
          <w:iCs/>
          <w:sz w:val="24"/>
          <w:szCs w:val="24"/>
          <w:lang w:val="hy-AM" w:eastAsia="zh-CN"/>
        </w:rPr>
        <w:t>․</w:t>
      </w:r>
      <w:r w:rsidRPr="007C2415">
        <w:rPr>
          <w:rFonts w:ascii="GHEA Grapalat" w:eastAsia="SimSun" w:hAnsi="GHEA Grapalat" w:cs="Sylfaen"/>
          <w:iCs/>
          <w:sz w:val="24"/>
          <w:szCs w:val="24"/>
          <w:lang w:val="hy-AM" w:eastAsia="zh-CN"/>
        </w:rPr>
        <w:t>08</w:t>
      </w:r>
      <w:r w:rsidRPr="007C2415">
        <w:rPr>
          <w:rFonts w:ascii="Cambria Math" w:eastAsia="SimSun" w:hAnsi="Cambria Math" w:cs="Cambria Math"/>
          <w:iCs/>
          <w:sz w:val="24"/>
          <w:szCs w:val="24"/>
          <w:lang w:val="hy-AM" w:eastAsia="zh-CN"/>
        </w:rPr>
        <w:t>․</w:t>
      </w:r>
      <w:r w:rsidRPr="007C2415">
        <w:rPr>
          <w:rFonts w:ascii="GHEA Grapalat" w:eastAsia="SimSun" w:hAnsi="GHEA Grapalat" w:cs="Sylfaen"/>
          <w:iCs/>
          <w:sz w:val="24"/>
          <w:szCs w:val="24"/>
          <w:lang w:val="hy-AM" w:eastAsia="zh-CN"/>
        </w:rPr>
        <w:t>2019 թվականի քաղվածքի</w:t>
      </w:r>
      <w:r w:rsidR="00E57DE0">
        <w:rPr>
          <w:rFonts w:ascii="GHEA Grapalat" w:eastAsia="SimSun" w:hAnsi="GHEA Grapalat" w:cs="Sylfaen"/>
          <w:iCs/>
          <w:sz w:val="24"/>
          <w:szCs w:val="24"/>
          <w:lang w:val="hy-AM" w:eastAsia="zh-CN"/>
        </w:rPr>
        <w:t xml:space="preserve"> ուսումնասիրությունից պարզ է դառնում, որ</w:t>
      </w:r>
      <w:r w:rsidRPr="007C2415">
        <w:rPr>
          <w:rFonts w:ascii="GHEA Grapalat" w:eastAsia="SimSun" w:hAnsi="GHEA Grapalat" w:cs="Sylfaen"/>
          <w:iCs/>
          <w:sz w:val="24"/>
          <w:szCs w:val="24"/>
          <w:lang w:val="hy-AM" w:eastAsia="zh-CN"/>
        </w:rPr>
        <w:t xml:space="preserve"> վերջինս գործի քննության ընթացքում՝ 15</w:t>
      </w:r>
      <w:r w:rsidRPr="007C2415">
        <w:rPr>
          <w:rFonts w:ascii="Cambria Math" w:eastAsia="SimSun" w:hAnsi="Cambria Math" w:cs="Cambria Math"/>
          <w:iCs/>
          <w:sz w:val="24"/>
          <w:szCs w:val="24"/>
          <w:lang w:val="hy-AM" w:eastAsia="zh-CN"/>
        </w:rPr>
        <w:t>․</w:t>
      </w:r>
      <w:r w:rsidRPr="007C2415">
        <w:rPr>
          <w:rFonts w:ascii="GHEA Grapalat" w:eastAsia="SimSun" w:hAnsi="GHEA Grapalat" w:cs="Sylfaen"/>
          <w:iCs/>
          <w:sz w:val="24"/>
          <w:szCs w:val="24"/>
          <w:lang w:val="hy-AM" w:eastAsia="zh-CN"/>
        </w:rPr>
        <w:t>05</w:t>
      </w:r>
      <w:r w:rsidRPr="007C2415">
        <w:rPr>
          <w:rFonts w:ascii="Cambria Math" w:eastAsia="SimSun" w:hAnsi="Cambria Math" w:cs="Cambria Math"/>
          <w:iCs/>
          <w:sz w:val="24"/>
          <w:szCs w:val="24"/>
          <w:lang w:val="hy-AM" w:eastAsia="zh-CN"/>
        </w:rPr>
        <w:t>․</w:t>
      </w:r>
      <w:r w:rsidRPr="007C2415">
        <w:rPr>
          <w:rFonts w:ascii="GHEA Grapalat" w:eastAsia="SimSun" w:hAnsi="GHEA Grapalat" w:cs="Sylfaen"/>
          <w:iCs/>
          <w:sz w:val="24"/>
          <w:szCs w:val="24"/>
          <w:lang w:val="hy-AM" w:eastAsia="zh-CN"/>
        </w:rPr>
        <w:t xml:space="preserve">2017 թվականից հետո կատարել </w:t>
      </w:r>
      <w:r w:rsidR="00E57DE0">
        <w:rPr>
          <w:rFonts w:ascii="GHEA Grapalat" w:eastAsia="SimSun" w:hAnsi="GHEA Grapalat" w:cs="Sylfaen"/>
          <w:iCs/>
          <w:sz w:val="24"/>
          <w:szCs w:val="24"/>
          <w:lang w:val="hy-AM" w:eastAsia="zh-CN"/>
        </w:rPr>
        <w:t>է</w:t>
      </w:r>
      <w:r w:rsidRPr="007C2415">
        <w:rPr>
          <w:rFonts w:ascii="GHEA Grapalat" w:eastAsia="SimSun" w:hAnsi="GHEA Grapalat" w:cs="Sylfaen"/>
          <w:iCs/>
          <w:sz w:val="24"/>
          <w:szCs w:val="24"/>
          <w:lang w:val="hy-AM" w:eastAsia="zh-CN"/>
        </w:rPr>
        <w:t xml:space="preserve"> վարկի մարմանն ուղղված մասնակի վճարումներ</w:t>
      </w:r>
      <w:r>
        <w:rPr>
          <w:rFonts w:ascii="GHEA Grapalat" w:eastAsia="SimSun" w:hAnsi="GHEA Grapalat" w:cs="Sylfaen"/>
          <w:iCs/>
          <w:sz w:val="24"/>
          <w:szCs w:val="24"/>
          <w:lang w:val="hy-AM" w:eastAsia="zh-CN"/>
        </w:rPr>
        <w:t>։</w:t>
      </w:r>
    </w:p>
    <w:p w14:paraId="5B90A178" w14:textId="3104C791" w:rsidR="00536C22" w:rsidRPr="00536C22" w:rsidRDefault="00536C22">
      <w:pPr>
        <w:tabs>
          <w:tab w:val="left" w:pos="1985"/>
          <w:tab w:val="left" w:pos="2127"/>
        </w:tabs>
        <w:spacing w:after="0" w:line="276" w:lineRule="auto"/>
        <w:ind w:firstLine="720"/>
        <w:contextualSpacing/>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Դատարանը 25.12.2023 թվականի վճռով հայցը բավարարել է</w:t>
      </w:r>
      <w:r w:rsidR="00A3040F">
        <w:rPr>
          <w:rFonts w:ascii="GHEA Grapalat" w:eastAsia="SimSun" w:hAnsi="GHEA Grapalat" w:cs="Sylfaen"/>
          <w:sz w:val="24"/>
          <w:szCs w:val="24"/>
          <w:lang w:val="hy-AM" w:eastAsia="zh-CN"/>
        </w:rPr>
        <w:t>,</w:t>
      </w:r>
      <w:r w:rsidRPr="00536C22">
        <w:rPr>
          <w:rFonts w:ascii="GHEA Grapalat" w:eastAsia="SimSun" w:hAnsi="GHEA Grapalat" w:cs="Sylfaen"/>
          <w:sz w:val="24"/>
          <w:szCs w:val="24"/>
          <w:lang w:val="hy-AM" w:eastAsia="zh-CN"/>
        </w:rPr>
        <w:t xml:space="preserve"> արձանագրել</w:t>
      </w:r>
      <w:r w:rsidR="00A3040F">
        <w:rPr>
          <w:rFonts w:ascii="GHEA Grapalat" w:eastAsia="SimSun" w:hAnsi="GHEA Grapalat" w:cs="Sylfaen"/>
          <w:sz w:val="24"/>
          <w:szCs w:val="24"/>
          <w:lang w:val="hy-AM" w:eastAsia="zh-CN"/>
        </w:rPr>
        <w:t>ով</w:t>
      </w:r>
      <w:r w:rsidRPr="00536C22">
        <w:rPr>
          <w:rFonts w:ascii="GHEA Grapalat" w:eastAsia="SimSun" w:hAnsi="GHEA Grapalat" w:cs="Sylfaen"/>
          <w:sz w:val="24"/>
          <w:szCs w:val="24"/>
          <w:lang w:val="hy-AM" w:eastAsia="zh-CN"/>
        </w:rPr>
        <w:t xml:space="preserve">, որ </w:t>
      </w:r>
      <w:r w:rsidRPr="00536C22">
        <w:rPr>
          <w:rFonts w:ascii="GHEA Grapalat" w:eastAsia="SimSun" w:hAnsi="GHEA Grapalat" w:cs="Sylfaen"/>
          <w:i/>
          <w:iCs/>
          <w:sz w:val="24"/>
          <w:szCs w:val="24"/>
          <w:lang w:val="hy-AM" w:eastAsia="zh-CN"/>
        </w:rPr>
        <w:t xml:space="preserve">«(…) </w:t>
      </w:r>
      <w:r w:rsidRPr="00536C22">
        <w:rPr>
          <w:rFonts w:ascii="GHEA Grapalat" w:eastAsia="SimSun" w:hAnsi="GHEA Grapalat" w:cs="Sylfaen"/>
          <w:i/>
          <w:sz w:val="24"/>
          <w:szCs w:val="24"/>
          <w:lang w:val="hy-AM" w:eastAsia="zh-CN"/>
        </w:rPr>
        <w:t>Տվյալ դեպքում, ըստ գործում առկա բանկի տեղեկանքի, Ռաֆիկ Խաչատրյանի պարտքը գոյացել է վերը նշված գումարները չվճարելու հետևանքով և 15</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05</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2017 թվականի դրությամբ այն կազմում է 2,225,164</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20 ՀՀ դրամ, որից ժամկետանց վարկ 371,369</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50 ՀՀ դրամ է, իսկ ժամկետանց տոկոսագումարը 186,643</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60 ՀՀ դրամ: Հետևաբար դատարանը գտնում է, որ նշված գումարների նկատմամբ էլ ենթակա է հաշվարկման տույժեր պայմանագրով նախատեսված համամասնությամբ՝ ժամկետանց վարկի գումարների նկատմամբ օրական 0.1 տոկոսի չափով, իսկ ժամկետանց տոկոսագումարների նկատմամբ՝ օրական 0.3 տոկոսի չափով։(…)»</w:t>
      </w:r>
      <w:r w:rsidRPr="00536C22">
        <w:rPr>
          <w:rFonts w:ascii="GHEA Grapalat" w:eastAsia="SimSun" w:hAnsi="GHEA Grapalat" w:cs="Sylfaen"/>
          <w:sz w:val="24"/>
          <w:szCs w:val="24"/>
          <w:lang w:val="hy-AM" w:eastAsia="zh-CN"/>
        </w:rPr>
        <w:t>։</w:t>
      </w:r>
    </w:p>
    <w:p w14:paraId="530F815C" w14:textId="56C03B89" w:rsidR="00536C22" w:rsidRPr="00536C22" w:rsidRDefault="00536C22" w:rsidP="00A3040F">
      <w:pPr>
        <w:tabs>
          <w:tab w:val="left" w:pos="1985"/>
          <w:tab w:val="left" w:pos="2127"/>
        </w:tabs>
        <w:spacing w:after="0" w:line="276" w:lineRule="auto"/>
        <w:ind w:firstLine="720"/>
        <w:contextualSpacing/>
        <w:jc w:val="both"/>
        <w:rPr>
          <w:rFonts w:ascii="GHEA Grapalat" w:eastAsia="SimSun" w:hAnsi="GHEA Grapalat" w:cs="Sylfaen"/>
          <w:i/>
          <w:iCs/>
          <w:sz w:val="24"/>
          <w:szCs w:val="24"/>
          <w:lang w:val="hy-AM" w:eastAsia="zh-CN"/>
        </w:rPr>
      </w:pPr>
      <w:r w:rsidRPr="00536C22">
        <w:rPr>
          <w:rFonts w:ascii="GHEA Grapalat" w:eastAsia="SimSun" w:hAnsi="GHEA Grapalat" w:cs="Sylfaen"/>
          <w:sz w:val="24"/>
          <w:szCs w:val="24"/>
          <w:lang w:val="hy-AM" w:eastAsia="zh-CN"/>
        </w:rPr>
        <w:t>Վերաքննիչ դատարանը 08</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10</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2024 թվականի որոշմամբ Ռաֆիկ Խաչատրյանի վերաքննիչ բողոքը մերժել է և Դատարանի 25.12.2023 թվականի վճիռը թողել է անփոփոխ</w:t>
      </w:r>
      <w:r w:rsidR="00A3040F">
        <w:rPr>
          <w:rFonts w:ascii="GHEA Grapalat" w:eastAsia="SimSun" w:hAnsi="GHEA Grapalat" w:cs="Sylfaen"/>
          <w:sz w:val="24"/>
          <w:szCs w:val="24"/>
          <w:lang w:val="hy-AM" w:eastAsia="zh-CN"/>
        </w:rPr>
        <w:t xml:space="preserve"> այն պատճառաբանությամբ, </w:t>
      </w:r>
      <w:r w:rsidRPr="00536C22">
        <w:rPr>
          <w:rFonts w:ascii="GHEA Grapalat" w:eastAsia="SimSun" w:hAnsi="GHEA Grapalat" w:cs="Sylfaen"/>
          <w:sz w:val="24"/>
          <w:szCs w:val="24"/>
          <w:lang w:val="hy-AM" w:eastAsia="zh-CN"/>
        </w:rPr>
        <w:t xml:space="preserve">որ </w:t>
      </w:r>
      <w:r w:rsidRPr="00536C22">
        <w:rPr>
          <w:rFonts w:ascii="GHEA Grapalat" w:eastAsia="SimSun" w:hAnsi="GHEA Grapalat" w:cs="Sylfaen"/>
          <w:i/>
          <w:iCs/>
          <w:sz w:val="24"/>
          <w:szCs w:val="24"/>
          <w:lang w:val="hy-AM" w:eastAsia="zh-CN"/>
        </w:rPr>
        <w:t xml:space="preserve">«(…) </w:t>
      </w:r>
      <w:r w:rsidRPr="00536C22">
        <w:rPr>
          <w:rFonts w:ascii="GHEA Grapalat" w:eastAsia="SimSun" w:hAnsi="GHEA Grapalat" w:cs="Sylfaen"/>
          <w:i/>
          <w:sz w:val="24"/>
          <w:szCs w:val="24"/>
          <w:lang w:val="hy-AM" w:eastAsia="zh-CN"/>
        </w:rPr>
        <w:t>Պատասխանողի կողմից գործի քննության ընթացքում՝ 15</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05</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2017 թվականից հետո մասնակի վճարումները (փաստ 4) ենթակա են հաշվանցման բռնագանձման փուլում, քանի որ դատական ակտով վճռվել է բռնագանձել 15</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05</w:t>
      </w:r>
      <w:r w:rsidRPr="00536C22">
        <w:rPr>
          <w:rFonts w:ascii="Cambria Math" w:eastAsia="SimSun" w:hAnsi="Cambria Math" w:cs="Cambria Math"/>
          <w:i/>
          <w:sz w:val="24"/>
          <w:szCs w:val="24"/>
          <w:lang w:val="hy-AM" w:eastAsia="zh-CN"/>
        </w:rPr>
        <w:t>․</w:t>
      </w:r>
      <w:r w:rsidRPr="00536C22">
        <w:rPr>
          <w:rFonts w:ascii="GHEA Grapalat" w:eastAsia="SimSun" w:hAnsi="GHEA Grapalat" w:cs="Sylfaen"/>
          <w:i/>
          <w:sz w:val="24"/>
          <w:szCs w:val="24"/>
          <w:lang w:val="hy-AM" w:eastAsia="zh-CN"/>
        </w:rPr>
        <w:t>2017 թվականի դրությամբ հաշվարկված պարտքը, որը գործի քննության ընթացքում մարված չէ, միաժամանակ մասնակի վճարումների հիմքով նոր հաշվարկ և հայցի հիմքի և/կամ առարկայի փոփոխության վերաբերյալ միջնորդություն հայցվորի կողմից Դատարան չի ներկայացվել, հետևաբար բողոքի (3) հիմնավորումը Վերաքննիչ դատարանը գնահատում է գործի ելքի վրա ազդեցություն չունեցող։ (…)»</w:t>
      </w:r>
      <w:r w:rsidRPr="00536C22">
        <w:rPr>
          <w:rFonts w:ascii="GHEA Grapalat" w:eastAsia="SimSun" w:hAnsi="GHEA Grapalat" w:cs="Sylfaen"/>
          <w:sz w:val="24"/>
          <w:szCs w:val="24"/>
          <w:lang w:val="hy-AM" w:eastAsia="zh-CN"/>
        </w:rPr>
        <w:t>։</w:t>
      </w:r>
    </w:p>
    <w:p w14:paraId="14E277DF" w14:textId="77777777" w:rsidR="00536C22" w:rsidRPr="00536C22" w:rsidRDefault="00536C22" w:rsidP="00536C22">
      <w:pPr>
        <w:tabs>
          <w:tab w:val="left" w:pos="1985"/>
          <w:tab w:val="left" w:pos="2127"/>
        </w:tabs>
        <w:spacing w:after="0" w:line="276" w:lineRule="auto"/>
        <w:ind w:firstLine="720"/>
        <w:contextualSpacing/>
        <w:jc w:val="both"/>
        <w:rPr>
          <w:rFonts w:ascii="GHEA Grapalat" w:eastAsia="SimSun" w:hAnsi="GHEA Grapalat" w:cs="Sylfaen"/>
          <w:i/>
          <w:iCs/>
          <w:sz w:val="24"/>
          <w:szCs w:val="24"/>
          <w:lang w:val="hy-AM" w:eastAsia="zh-CN"/>
        </w:rPr>
      </w:pPr>
      <w:r w:rsidRPr="00536C22">
        <w:rPr>
          <w:rFonts w:ascii="GHEA Grapalat" w:eastAsia="Times New Roman" w:hAnsi="GHEA Grapalat" w:cs="GHEA Grapalat"/>
          <w:bCs/>
          <w:iCs/>
          <w:sz w:val="24"/>
          <w:szCs w:val="24"/>
          <w:lang w:val="hy-AM" w:eastAsia="ru-RU"/>
        </w:rPr>
        <w:lastRenderedPageBreak/>
        <w:t>Սույն որոշմամբ արտահայտված դիրքորոշումների համատեքստում անդրադառնալով Վերաքննիչ դատարանի եզրահանգումների իրավաչափությանը՝ Վճռաբեկ դատարանն արձանագրում է, որ դրանք հիմնավորված չեն հետևյալ պատճառաբանությամբ։</w:t>
      </w:r>
      <w:r w:rsidRPr="00485632">
        <w:rPr>
          <w:rFonts w:ascii="GHEA Grapalat" w:eastAsia="Times New Roman" w:hAnsi="GHEA Grapalat" w:cs="GHEA Grapalat"/>
          <w:bCs/>
          <w:iCs/>
          <w:sz w:val="24"/>
          <w:szCs w:val="24"/>
          <w:lang w:val="hy-AM" w:eastAsia="ru-RU"/>
        </w:rPr>
        <w:t xml:space="preserve"> </w:t>
      </w:r>
    </w:p>
    <w:p w14:paraId="4F1D6A7F" w14:textId="431DCFD0" w:rsidR="00536C22" w:rsidRPr="00536C22" w:rsidRDefault="00536C22" w:rsidP="00536C22">
      <w:pPr>
        <w:tabs>
          <w:tab w:val="left" w:pos="-284"/>
        </w:tabs>
        <w:spacing w:after="0" w:line="276" w:lineRule="auto"/>
        <w:ind w:firstLine="720"/>
        <w:jc w:val="both"/>
        <w:rPr>
          <w:rFonts w:ascii="GHEA Grapalat" w:eastAsia="SimSun" w:hAnsi="GHEA Grapalat" w:cs="Sylfaen"/>
          <w:iCs/>
          <w:sz w:val="24"/>
          <w:szCs w:val="24"/>
          <w:lang w:val="hy-AM" w:eastAsia="zh-CN"/>
        </w:rPr>
      </w:pPr>
      <w:r w:rsidRPr="00536C22">
        <w:rPr>
          <w:rFonts w:ascii="GHEA Grapalat" w:eastAsia="SimSun" w:hAnsi="GHEA Grapalat" w:cs="Sylfaen"/>
          <w:iCs/>
          <w:sz w:val="24"/>
          <w:szCs w:val="24"/>
          <w:lang w:val="hy-AM" w:eastAsia="zh-CN"/>
        </w:rPr>
        <w:t xml:space="preserve">Տվյալ դեպքում պատասխանող Ռաֆիկ Խաչատրյանը գործի քննության ընթացքում կատարել է </w:t>
      </w:r>
      <w:r w:rsidR="005743C8">
        <w:rPr>
          <w:rFonts w:ascii="GHEA Grapalat" w:eastAsia="SimSun" w:hAnsi="GHEA Grapalat" w:cs="Sylfaen"/>
          <w:iCs/>
          <w:sz w:val="24"/>
          <w:szCs w:val="24"/>
          <w:lang w:val="hy-AM" w:eastAsia="zh-CN"/>
        </w:rPr>
        <w:t xml:space="preserve">վարկի մարմանն ուղղված </w:t>
      </w:r>
      <w:r w:rsidRPr="00536C22">
        <w:rPr>
          <w:rFonts w:ascii="GHEA Grapalat" w:eastAsia="SimSun" w:hAnsi="GHEA Grapalat" w:cs="Sylfaen"/>
          <w:iCs/>
          <w:sz w:val="24"/>
          <w:szCs w:val="24"/>
          <w:lang w:val="hy-AM" w:eastAsia="zh-CN"/>
        </w:rPr>
        <w:t>մասնակի վճարումներ՝ մասնակիորեն կատարելով հայցադիմումով պահանջվող պարտավորությունները</w:t>
      </w:r>
      <w:r w:rsidRPr="00485632">
        <w:rPr>
          <w:rFonts w:ascii="GHEA Grapalat" w:eastAsia="SimSun" w:hAnsi="GHEA Grapalat" w:cs="Sylfaen"/>
          <w:iCs/>
          <w:sz w:val="24"/>
          <w:szCs w:val="24"/>
          <w:lang w:val="hy-AM" w:eastAsia="zh-CN"/>
        </w:rPr>
        <w:t xml:space="preserve"> (</w:t>
      </w:r>
      <w:r w:rsidRPr="00536C22">
        <w:rPr>
          <w:rFonts w:ascii="GHEA Grapalat" w:eastAsia="SimSun" w:hAnsi="GHEA Grapalat" w:cs="Sylfaen"/>
          <w:iCs/>
          <w:sz w:val="24"/>
          <w:szCs w:val="24"/>
          <w:lang w:val="hy-AM" w:eastAsia="zh-CN"/>
        </w:rPr>
        <w:t xml:space="preserve">տե՛ս </w:t>
      </w:r>
      <w:r w:rsidR="00485632">
        <w:rPr>
          <w:rFonts w:ascii="GHEA Grapalat" w:eastAsia="SimSun" w:hAnsi="GHEA Grapalat" w:cs="Sylfaen"/>
          <w:iCs/>
          <w:sz w:val="24"/>
          <w:szCs w:val="24"/>
          <w:lang w:val="hy-AM" w:eastAsia="zh-CN"/>
        </w:rPr>
        <w:t xml:space="preserve"> </w:t>
      </w:r>
      <w:r w:rsidRPr="00536C22">
        <w:rPr>
          <w:rFonts w:ascii="GHEA Grapalat" w:eastAsia="SimSun" w:hAnsi="GHEA Grapalat" w:cs="Sylfaen"/>
          <w:iCs/>
          <w:sz w:val="24"/>
          <w:szCs w:val="24"/>
          <w:lang w:val="hy-AM" w:eastAsia="zh-CN"/>
        </w:rPr>
        <w:t>փաստ 3</w:t>
      </w:r>
      <w:r w:rsidRPr="00485632">
        <w:rPr>
          <w:rFonts w:ascii="GHEA Grapalat" w:eastAsia="SimSun" w:hAnsi="GHEA Grapalat" w:cs="Sylfaen"/>
          <w:iCs/>
          <w:sz w:val="24"/>
          <w:szCs w:val="24"/>
          <w:lang w:val="hy-AM" w:eastAsia="zh-CN"/>
        </w:rPr>
        <w:t>)</w:t>
      </w:r>
      <w:r w:rsidRPr="00536C22">
        <w:rPr>
          <w:rFonts w:ascii="GHEA Grapalat" w:eastAsia="SimSun" w:hAnsi="GHEA Grapalat" w:cs="Sylfaen"/>
          <w:iCs/>
          <w:sz w:val="24"/>
          <w:szCs w:val="24"/>
          <w:lang w:val="hy-AM" w:eastAsia="zh-CN"/>
        </w:rPr>
        <w:t xml:space="preserve">։ Հաշվի առնելով </w:t>
      </w:r>
      <w:r w:rsidR="00F042EB">
        <w:rPr>
          <w:rFonts w:ascii="GHEA Grapalat" w:eastAsia="SimSun" w:hAnsi="GHEA Grapalat" w:cs="Sylfaen"/>
          <w:iCs/>
          <w:sz w:val="24"/>
          <w:szCs w:val="24"/>
          <w:lang w:val="hy-AM" w:eastAsia="zh-CN"/>
        </w:rPr>
        <w:t>վերոգրյալ վերլուծությունները</w:t>
      </w:r>
      <w:r w:rsidRPr="00536C22">
        <w:rPr>
          <w:rFonts w:ascii="GHEA Grapalat" w:eastAsia="SimSun" w:hAnsi="GHEA Grapalat" w:cs="Sylfaen"/>
          <w:iCs/>
          <w:sz w:val="24"/>
          <w:szCs w:val="24"/>
          <w:lang w:val="hy-AM" w:eastAsia="zh-CN"/>
        </w:rPr>
        <w:t xml:space="preserve">՝ </w:t>
      </w:r>
      <w:r w:rsidR="00296092">
        <w:rPr>
          <w:rFonts w:ascii="GHEA Grapalat" w:eastAsia="SimSun" w:hAnsi="GHEA Grapalat" w:cs="Sylfaen"/>
          <w:iCs/>
          <w:sz w:val="24"/>
          <w:szCs w:val="24"/>
          <w:lang w:val="hy-AM" w:eastAsia="zh-CN"/>
        </w:rPr>
        <w:t xml:space="preserve">Վճռաբեկ դատարանն արձանագրում է, որ </w:t>
      </w:r>
      <w:r w:rsidRPr="00536C22">
        <w:rPr>
          <w:rFonts w:ascii="GHEA Grapalat" w:eastAsia="SimSun" w:hAnsi="GHEA Grapalat" w:cs="Sylfaen"/>
          <w:iCs/>
          <w:sz w:val="24"/>
          <w:szCs w:val="24"/>
          <w:lang w:val="hy-AM" w:eastAsia="zh-CN"/>
        </w:rPr>
        <w:t>եզրափակիչ դատական ակտով պետք է</w:t>
      </w:r>
      <w:r w:rsidR="00A73AE9">
        <w:rPr>
          <w:rFonts w:ascii="GHEA Grapalat" w:eastAsia="SimSun" w:hAnsi="GHEA Grapalat" w:cs="Sylfaen"/>
          <w:iCs/>
          <w:sz w:val="24"/>
          <w:szCs w:val="24"/>
          <w:lang w:val="hy-AM" w:eastAsia="zh-CN"/>
        </w:rPr>
        <w:t>ր</w:t>
      </w:r>
      <w:r w:rsidRPr="00536C22">
        <w:rPr>
          <w:rFonts w:ascii="GHEA Grapalat" w:eastAsia="SimSun" w:hAnsi="GHEA Grapalat" w:cs="Sylfaen"/>
          <w:iCs/>
          <w:sz w:val="24"/>
          <w:szCs w:val="24"/>
          <w:lang w:val="hy-AM" w:eastAsia="zh-CN"/>
        </w:rPr>
        <w:t xml:space="preserve"> </w:t>
      </w:r>
      <w:r w:rsidR="00A73AE9">
        <w:rPr>
          <w:rFonts w:ascii="GHEA Grapalat" w:eastAsia="SimSun" w:hAnsi="GHEA Grapalat" w:cs="Sylfaen"/>
          <w:iCs/>
          <w:sz w:val="24"/>
          <w:szCs w:val="24"/>
          <w:lang w:val="hy-AM" w:eastAsia="zh-CN"/>
        </w:rPr>
        <w:t>կատարել գործի քննության ընթացքում կատարված վճարումների չափով</w:t>
      </w:r>
      <w:r w:rsidRPr="00536C22">
        <w:rPr>
          <w:rFonts w:ascii="GHEA Grapalat" w:eastAsia="SimSun" w:hAnsi="GHEA Grapalat" w:cs="Sylfaen"/>
          <w:iCs/>
          <w:sz w:val="24"/>
          <w:szCs w:val="24"/>
          <w:lang w:val="hy-AM" w:eastAsia="zh-CN"/>
        </w:rPr>
        <w:t xml:space="preserve"> </w:t>
      </w:r>
      <w:r w:rsidR="00F042EB">
        <w:rPr>
          <w:rFonts w:ascii="GHEA Grapalat" w:eastAsia="SimSun" w:hAnsi="GHEA Grapalat" w:cs="Sylfaen"/>
          <w:iCs/>
          <w:sz w:val="24"/>
          <w:szCs w:val="24"/>
          <w:lang w:val="hy-AM" w:eastAsia="zh-CN"/>
        </w:rPr>
        <w:t>նվազեց</w:t>
      </w:r>
      <w:r w:rsidR="00A73AE9">
        <w:rPr>
          <w:rFonts w:ascii="GHEA Grapalat" w:eastAsia="SimSun" w:hAnsi="GHEA Grapalat" w:cs="Sylfaen"/>
          <w:iCs/>
          <w:sz w:val="24"/>
          <w:szCs w:val="24"/>
          <w:lang w:val="hy-AM" w:eastAsia="zh-CN"/>
        </w:rPr>
        <w:t>ումներ</w:t>
      </w:r>
      <w:r w:rsidR="00F042EB">
        <w:rPr>
          <w:rFonts w:ascii="GHEA Grapalat" w:eastAsia="SimSun" w:hAnsi="GHEA Grapalat" w:cs="Sylfaen"/>
          <w:iCs/>
          <w:sz w:val="24"/>
          <w:szCs w:val="24"/>
          <w:lang w:val="hy-AM" w:eastAsia="zh-CN"/>
        </w:rPr>
        <w:t>։ Հ</w:t>
      </w:r>
      <w:r w:rsidR="00A3040F">
        <w:rPr>
          <w:rFonts w:ascii="GHEA Grapalat" w:eastAsia="SimSun" w:hAnsi="GHEA Grapalat" w:cs="Sylfaen"/>
          <w:iCs/>
          <w:sz w:val="24"/>
          <w:szCs w:val="24"/>
          <w:lang w:val="hy-AM" w:eastAsia="zh-CN"/>
        </w:rPr>
        <w:t>այցվորի՝</w:t>
      </w:r>
      <w:r w:rsidR="00A3040F" w:rsidRPr="00437C6F">
        <w:rPr>
          <w:rFonts w:ascii="GHEA Grapalat" w:eastAsia="SimSun" w:hAnsi="GHEA Grapalat" w:cs="Sylfaen"/>
          <w:iCs/>
          <w:sz w:val="24"/>
          <w:szCs w:val="24"/>
          <w:lang w:val="hy-AM" w:eastAsia="zh-CN"/>
        </w:rPr>
        <w:t xml:space="preserve"> </w:t>
      </w:r>
      <w:r w:rsidR="00A3040F">
        <w:rPr>
          <w:rFonts w:ascii="GHEA Grapalat" w:eastAsia="SimSun" w:hAnsi="GHEA Grapalat" w:cs="Sylfaen"/>
          <w:iCs/>
          <w:sz w:val="24"/>
          <w:szCs w:val="24"/>
          <w:lang w:val="hy-AM" w:eastAsia="zh-CN"/>
        </w:rPr>
        <w:t xml:space="preserve">իր տնօրինչական իրավունքից չօգտվելու ու հայցի առարկայի և </w:t>
      </w:r>
      <w:r w:rsidR="00A3040F" w:rsidRPr="00437C6F">
        <w:rPr>
          <w:rFonts w:ascii="GHEA Grapalat" w:eastAsia="SimSun" w:hAnsi="GHEA Grapalat" w:cs="Sylfaen"/>
          <w:iCs/>
          <w:sz w:val="24"/>
          <w:szCs w:val="24"/>
          <w:lang w:val="hy-AM" w:eastAsia="zh-CN"/>
        </w:rPr>
        <w:t>(</w:t>
      </w:r>
      <w:r w:rsidR="00A3040F">
        <w:rPr>
          <w:rFonts w:ascii="GHEA Grapalat" w:eastAsia="SimSun" w:hAnsi="GHEA Grapalat" w:cs="Sylfaen"/>
          <w:iCs/>
          <w:sz w:val="24"/>
          <w:szCs w:val="24"/>
          <w:lang w:val="hy-AM" w:eastAsia="zh-CN"/>
        </w:rPr>
        <w:t>կամ</w:t>
      </w:r>
      <w:r w:rsidR="00A3040F" w:rsidRPr="00437C6F">
        <w:rPr>
          <w:rFonts w:ascii="GHEA Grapalat" w:eastAsia="SimSun" w:hAnsi="GHEA Grapalat" w:cs="Sylfaen"/>
          <w:iCs/>
          <w:sz w:val="24"/>
          <w:szCs w:val="24"/>
          <w:lang w:val="hy-AM" w:eastAsia="zh-CN"/>
        </w:rPr>
        <w:t xml:space="preserve">) </w:t>
      </w:r>
      <w:r w:rsidR="00A3040F">
        <w:rPr>
          <w:rFonts w:ascii="GHEA Grapalat" w:eastAsia="SimSun" w:hAnsi="GHEA Grapalat" w:cs="Sylfaen"/>
          <w:iCs/>
          <w:sz w:val="24"/>
          <w:szCs w:val="24"/>
          <w:lang w:val="hy-AM" w:eastAsia="zh-CN"/>
        </w:rPr>
        <w:t>հիմքի փոփոխություն թույլատրելու միջնորդություն չներկայացնելու</w:t>
      </w:r>
      <w:r w:rsidR="00F042EB">
        <w:rPr>
          <w:rFonts w:ascii="GHEA Grapalat" w:eastAsia="SimSun" w:hAnsi="GHEA Grapalat" w:cs="Sylfaen"/>
          <w:iCs/>
          <w:sz w:val="24"/>
          <w:szCs w:val="24"/>
          <w:lang w:val="hy-AM" w:eastAsia="zh-CN"/>
        </w:rPr>
        <w:t xml:space="preserve"> հետևանքները չեն կարող բացասաբար ազդել պատասխանողի վրա և վերջինս չի կարող կրել իր պարտավորության չափից ավելի պարտականություն։ </w:t>
      </w:r>
    </w:p>
    <w:p w14:paraId="57D52587" w14:textId="77777777" w:rsidR="00EE3416" w:rsidRDefault="00536C22" w:rsidP="00536C22">
      <w:pPr>
        <w:tabs>
          <w:tab w:val="left" w:pos="851"/>
        </w:tabs>
        <w:spacing w:after="0" w:line="276" w:lineRule="auto"/>
        <w:ind w:firstLine="720"/>
        <w:contextualSpacing/>
        <w:jc w:val="both"/>
        <w:rPr>
          <w:rFonts w:ascii="GHEA Grapalat" w:eastAsia="SimSun" w:hAnsi="GHEA Grapalat" w:cs="Sylfaen"/>
          <w:iCs/>
          <w:sz w:val="24"/>
          <w:szCs w:val="24"/>
          <w:lang w:val="hy-AM" w:eastAsia="zh-CN"/>
        </w:rPr>
      </w:pPr>
      <w:r w:rsidRPr="00EE3416">
        <w:rPr>
          <w:rFonts w:ascii="GHEA Grapalat" w:eastAsia="SimSun" w:hAnsi="GHEA Grapalat" w:cs="Sylfaen"/>
          <w:iCs/>
          <w:sz w:val="24"/>
          <w:szCs w:val="24"/>
          <w:lang w:val="hy-AM" w:eastAsia="zh-CN"/>
        </w:rPr>
        <w:t>Այսպիսով, Վճռաբեկ դատարանը հիմնավորված է համարում Ռաֆիկ Խաչատրյանի կողմից գործի քննության ընթացքում փաստացի կատարված մասնակի վճարումների հաշվանցման վ</w:t>
      </w:r>
      <w:r w:rsidR="00485632" w:rsidRPr="00EE3416">
        <w:rPr>
          <w:rFonts w:ascii="GHEA Grapalat" w:eastAsia="SimSun" w:hAnsi="GHEA Grapalat" w:cs="Sylfaen"/>
          <w:iCs/>
          <w:sz w:val="24"/>
          <w:szCs w:val="24"/>
          <w:lang w:val="hy-AM" w:eastAsia="zh-CN"/>
        </w:rPr>
        <w:t>ե</w:t>
      </w:r>
      <w:r w:rsidRPr="00EE3416">
        <w:rPr>
          <w:rFonts w:ascii="GHEA Grapalat" w:eastAsia="SimSun" w:hAnsi="GHEA Grapalat" w:cs="Sylfaen"/>
          <w:iCs/>
          <w:sz w:val="24"/>
          <w:szCs w:val="24"/>
          <w:lang w:val="hy-AM" w:eastAsia="zh-CN"/>
        </w:rPr>
        <w:t xml:space="preserve">րաբերյալ վճռաբեկ բողոքում ներկայացված փաստարկները և վճռաբեկ բողոքի հիմքերը գնահատում է </w:t>
      </w:r>
      <w:r w:rsidR="00EE3416" w:rsidRPr="00EE3416">
        <w:rPr>
          <w:rFonts w:ascii="GHEA Grapalat" w:eastAsia="SimSun" w:hAnsi="GHEA Grapalat" w:cs="Sylfaen"/>
          <w:iCs/>
          <w:sz w:val="24"/>
          <w:szCs w:val="24"/>
          <w:lang w:val="hy-AM" w:eastAsia="zh-CN"/>
        </w:rPr>
        <w:t>բավարար՝ ՀՀ քաղաքացիական դատավարության օրենսգրքի 390-րդ հոդվածի 2-րդ մասի ուժով Վերաքննիչ դատարանի որոշումը բեկանելու համար:</w:t>
      </w:r>
    </w:p>
    <w:p w14:paraId="368B64BA" w14:textId="3ACCAF9A" w:rsidR="00536C22" w:rsidRDefault="00EE3416" w:rsidP="00536C22">
      <w:pPr>
        <w:tabs>
          <w:tab w:val="left" w:pos="851"/>
        </w:tabs>
        <w:spacing w:after="0" w:line="276" w:lineRule="auto"/>
        <w:ind w:firstLine="720"/>
        <w:contextualSpacing/>
        <w:jc w:val="both"/>
        <w:rPr>
          <w:rFonts w:ascii="GHEA Grapalat" w:eastAsia="SimSun" w:hAnsi="GHEA Grapalat" w:cs="Sylfaen"/>
          <w:iCs/>
          <w:sz w:val="24"/>
          <w:szCs w:val="24"/>
          <w:lang w:val="hy-AM" w:eastAsia="zh-CN"/>
        </w:rPr>
      </w:pPr>
      <w:r w:rsidRPr="00EE3416">
        <w:rPr>
          <w:rFonts w:ascii="GHEA Grapalat" w:eastAsia="SimSun" w:hAnsi="GHEA Grapalat" w:cs="Sylfaen"/>
          <w:iCs/>
          <w:sz w:val="24"/>
          <w:szCs w:val="24"/>
          <w:lang w:val="hy-AM" w:eastAsia="zh-CN"/>
        </w:rPr>
        <w:t>Միաժամանակ, նկատի ունենալով,</w:t>
      </w:r>
      <w:r w:rsidRPr="004760D3">
        <w:rPr>
          <w:rFonts w:ascii="GHEA Grapalat" w:hAnsi="GHEA Grapalat"/>
          <w:lang w:val="hy-AM"/>
        </w:rPr>
        <w:t xml:space="preserve"> </w:t>
      </w:r>
      <w:r w:rsidR="00F036C3" w:rsidRPr="00F036C3">
        <w:rPr>
          <w:rFonts w:ascii="GHEA Grapalat" w:eastAsia="Times New Roman" w:hAnsi="GHEA Grapalat" w:cs="Sylfaen"/>
          <w:sz w:val="24"/>
          <w:szCs w:val="24"/>
          <w:lang w:val="hy-AM"/>
        </w:rPr>
        <w:t>որ Դատարանի կողմից հաշվի չի առնվել բողոքաբերի կողմից հայցադիմումով պահանջվող պարտավորությունները մասնակի կատարելու</w:t>
      </w:r>
      <w:r w:rsidR="00F036C3">
        <w:rPr>
          <w:rFonts w:ascii="GHEA Grapalat" w:eastAsia="Times New Roman" w:hAnsi="GHEA Grapalat" w:cs="Sylfaen"/>
          <w:sz w:val="24"/>
          <w:szCs w:val="24"/>
          <w:lang w:val="hy-AM"/>
        </w:rPr>
        <w:t xml:space="preserve"> հանգամանքը՝</w:t>
      </w:r>
      <w:r w:rsidR="00F036C3" w:rsidRPr="00F036C3">
        <w:rPr>
          <w:rFonts w:ascii="GHEA Grapalat" w:eastAsia="Times New Roman" w:hAnsi="GHEA Grapalat" w:cs="Sylfaen"/>
          <w:sz w:val="24"/>
          <w:szCs w:val="24"/>
          <w:lang w:val="hy-AM"/>
        </w:rPr>
        <w:t xml:space="preserve"> </w:t>
      </w:r>
      <w:r w:rsidRPr="00F036C3">
        <w:rPr>
          <w:rFonts w:ascii="GHEA Grapalat" w:eastAsia="Times New Roman" w:hAnsi="GHEA Grapalat" w:cs="Sylfaen"/>
          <w:sz w:val="24"/>
          <w:szCs w:val="24"/>
          <w:lang w:val="hy-AM"/>
        </w:rPr>
        <w:t>Վճռաբեկ դատարանը գտնում է, որ տվյալ դեպքում կիրառման է ենթակա ՀՀ</w:t>
      </w:r>
      <w:r w:rsidRPr="00EE3416">
        <w:rPr>
          <w:rFonts w:ascii="GHEA Grapalat" w:eastAsia="SimSun" w:hAnsi="GHEA Grapalat" w:cs="Sylfaen"/>
          <w:sz w:val="24"/>
          <w:szCs w:val="24"/>
          <w:lang w:val="hy-AM" w:eastAsia="zh-CN"/>
        </w:rPr>
        <w:t xml:space="preserve"> քաղաքացիական դատավարության օրենսգրքի 405-րդ հոդվածի 1-ին մասի 2</w:t>
      </w:r>
      <w:r w:rsidRPr="00EE3416">
        <w:rPr>
          <w:rFonts w:ascii="GHEA Grapalat" w:eastAsia="SimSun" w:hAnsi="GHEA Grapalat" w:cs="Sylfaen"/>
          <w:sz w:val="24"/>
          <w:szCs w:val="24"/>
          <w:lang w:val="hy-AM" w:eastAsia="zh-CN"/>
        </w:rPr>
        <w:noBreakHyphen/>
        <w:t xml:space="preserve">րդ կետի ուժով </w:t>
      </w:r>
      <w:r w:rsidR="00536C22" w:rsidRPr="00EE3416">
        <w:rPr>
          <w:rFonts w:ascii="GHEA Grapalat" w:eastAsia="SimSun" w:hAnsi="GHEA Grapalat" w:cs="Sylfaen"/>
          <w:sz w:val="24"/>
          <w:szCs w:val="24"/>
          <w:lang w:val="hy-AM" w:eastAsia="zh-CN"/>
        </w:rPr>
        <w:t>Վերաքննիչ դատարանի 08</w:t>
      </w:r>
      <w:r w:rsidR="00536C22" w:rsidRPr="00EE3416">
        <w:rPr>
          <w:rFonts w:ascii="Cambria Math" w:eastAsia="SimSun" w:hAnsi="Cambria Math" w:cs="Cambria Math"/>
          <w:sz w:val="24"/>
          <w:szCs w:val="24"/>
          <w:lang w:val="hy-AM" w:eastAsia="zh-CN"/>
        </w:rPr>
        <w:t>․</w:t>
      </w:r>
      <w:r w:rsidR="00536C22" w:rsidRPr="00EE3416">
        <w:rPr>
          <w:rFonts w:ascii="GHEA Grapalat" w:eastAsia="SimSun" w:hAnsi="GHEA Grapalat" w:cs="Sylfaen"/>
          <w:sz w:val="24"/>
          <w:szCs w:val="24"/>
          <w:lang w:val="hy-AM" w:eastAsia="zh-CN"/>
        </w:rPr>
        <w:t>10</w:t>
      </w:r>
      <w:r w:rsidR="00536C22" w:rsidRPr="00EE3416">
        <w:rPr>
          <w:rFonts w:ascii="Cambria Math" w:eastAsia="SimSun" w:hAnsi="Cambria Math" w:cs="Cambria Math"/>
          <w:sz w:val="24"/>
          <w:szCs w:val="24"/>
          <w:lang w:val="hy-AM" w:eastAsia="zh-CN"/>
        </w:rPr>
        <w:t>․</w:t>
      </w:r>
      <w:r w:rsidR="00536C22" w:rsidRPr="00EE3416">
        <w:rPr>
          <w:rFonts w:ascii="GHEA Grapalat" w:eastAsia="SimSun" w:hAnsi="GHEA Grapalat" w:cs="Sylfaen"/>
          <w:sz w:val="24"/>
          <w:szCs w:val="24"/>
          <w:lang w:val="hy-AM" w:eastAsia="zh-CN"/>
        </w:rPr>
        <w:t xml:space="preserve">2024 </w:t>
      </w:r>
      <w:r w:rsidR="00536C22" w:rsidRPr="00EE3416">
        <w:rPr>
          <w:rFonts w:ascii="GHEA Grapalat" w:eastAsia="SimSun" w:hAnsi="GHEA Grapalat" w:cs="Sylfaen"/>
          <w:iCs/>
          <w:sz w:val="24"/>
          <w:szCs w:val="24"/>
          <w:lang w:val="hy-AM" w:eastAsia="zh-CN"/>
        </w:rPr>
        <w:t xml:space="preserve">որոշումը բեկանելու </w:t>
      </w:r>
      <w:r w:rsidR="00A451A7" w:rsidRPr="00EE3416">
        <w:rPr>
          <w:rFonts w:ascii="GHEA Grapalat" w:eastAsia="SimSun" w:hAnsi="GHEA Grapalat" w:cs="Sylfaen"/>
          <w:iCs/>
          <w:sz w:val="24"/>
          <w:szCs w:val="24"/>
          <w:lang w:val="hy-AM" w:eastAsia="zh-CN"/>
        </w:rPr>
        <w:t xml:space="preserve">ու </w:t>
      </w:r>
      <w:r w:rsidR="00536C22" w:rsidRPr="00EE3416">
        <w:rPr>
          <w:rFonts w:ascii="GHEA Grapalat" w:eastAsia="Times New Roman" w:hAnsi="GHEA Grapalat" w:cs="Sylfaen"/>
          <w:sz w:val="24"/>
          <w:szCs w:val="24"/>
          <w:lang w:val="hy-AM"/>
        </w:rPr>
        <w:t xml:space="preserve">բեկանված մասով գործը </w:t>
      </w:r>
      <w:r w:rsidR="00536C22" w:rsidRPr="00EE3416">
        <w:rPr>
          <w:rFonts w:ascii="GHEA Grapalat" w:eastAsia="SimSun" w:hAnsi="GHEA Grapalat" w:cs="Sylfaen"/>
          <w:sz w:val="24"/>
          <w:szCs w:val="24"/>
          <w:lang w:val="hy-AM" w:eastAsia="zh-CN"/>
        </w:rPr>
        <w:t xml:space="preserve">Սյունիքի մարզի առաջին ատյանի ընդհանուր իրավասության դատարան </w:t>
      </w:r>
      <w:r w:rsidR="00536C22" w:rsidRPr="00EE3416">
        <w:rPr>
          <w:rFonts w:ascii="GHEA Grapalat" w:eastAsia="Times New Roman" w:hAnsi="GHEA Grapalat" w:cs="Sylfaen"/>
          <w:sz w:val="24"/>
          <w:szCs w:val="24"/>
          <w:lang w:val="hy-AM"/>
        </w:rPr>
        <w:t xml:space="preserve">նոր քննության ուղարկելու Վճռաբեկ դատարանի լիազորությունը՝ որպես գործի նոր քննության ծավալ սահմանելով </w:t>
      </w:r>
      <w:r w:rsidR="00485632" w:rsidRPr="00EE3416">
        <w:rPr>
          <w:rFonts w:ascii="GHEA Grapalat" w:eastAsia="Times New Roman" w:hAnsi="GHEA Grapalat" w:cs="Sylfaen"/>
          <w:sz w:val="24"/>
          <w:szCs w:val="24"/>
          <w:lang w:val="hy-AM"/>
        </w:rPr>
        <w:t>բռնագանձման ենթակա գումարի չափը պարզելը</w:t>
      </w:r>
      <w:r w:rsidR="00536C22" w:rsidRPr="00EE3416">
        <w:rPr>
          <w:rFonts w:ascii="GHEA Grapalat" w:eastAsia="SimSun" w:hAnsi="GHEA Grapalat" w:cs="Sylfaen"/>
          <w:iCs/>
          <w:sz w:val="24"/>
          <w:szCs w:val="24"/>
          <w:lang w:val="hy-AM" w:eastAsia="zh-CN"/>
        </w:rPr>
        <w:t>։</w:t>
      </w:r>
      <w:r w:rsidR="00536C22" w:rsidRPr="00536C22">
        <w:rPr>
          <w:rFonts w:ascii="GHEA Grapalat" w:eastAsia="SimSun" w:hAnsi="GHEA Grapalat" w:cs="Sylfaen"/>
          <w:iCs/>
          <w:sz w:val="24"/>
          <w:szCs w:val="24"/>
          <w:lang w:val="hy-AM" w:eastAsia="zh-CN"/>
        </w:rPr>
        <w:t xml:space="preserve"> </w:t>
      </w:r>
    </w:p>
    <w:p w14:paraId="0997A876" w14:textId="77777777" w:rsidR="00536C22" w:rsidRPr="00536C22" w:rsidRDefault="00536C22" w:rsidP="00536C22">
      <w:pPr>
        <w:tabs>
          <w:tab w:val="left" w:pos="851"/>
        </w:tabs>
        <w:spacing w:after="0" w:line="276" w:lineRule="auto"/>
        <w:ind w:firstLine="720"/>
        <w:contextualSpacing/>
        <w:jc w:val="both"/>
        <w:rPr>
          <w:rFonts w:ascii="GHEA Grapalat" w:eastAsia="SimSun" w:hAnsi="GHEA Grapalat" w:cs="Sylfaen"/>
          <w:iCs/>
          <w:sz w:val="24"/>
          <w:szCs w:val="24"/>
          <w:lang w:val="hy-AM" w:eastAsia="zh-CN"/>
        </w:rPr>
      </w:pPr>
    </w:p>
    <w:p w14:paraId="1CA3FE34" w14:textId="77777777" w:rsidR="00536C22" w:rsidRPr="00536C22" w:rsidRDefault="00536C22" w:rsidP="00536C22">
      <w:pPr>
        <w:tabs>
          <w:tab w:val="left" w:pos="-284"/>
        </w:tabs>
        <w:spacing w:after="0" w:line="276" w:lineRule="auto"/>
        <w:ind w:firstLine="810"/>
        <w:jc w:val="both"/>
        <w:rPr>
          <w:rFonts w:ascii="GHEA Grapalat" w:eastAsia="SimSun" w:hAnsi="GHEA Grapalat" w:cs="Sylfaen"/>
          <w:b/>
          <w:bCs/>
          <w:iCs/>
          <w:sz w:val="24"/>
          <w:szCs w:val="24"/>
          <w:u w:val="single"/>
          <w:lang w:val="hy-AM" w:eastAsia="zh-CN"/>
        </w:rPr>
      </w:pPr>
      <w:r w:rsidRPr="00536C22">
        <w:rPr>
          <w:rFonts w:ascii="GHEA Grapalat" w:eastAsia="SimSun" w:hAnsi="GHEA Grapalat" w:cs="Sylfaen"/>
          <w:b/>
          <w:bCs/>
          <w:iCs/>
          <w:sz w:val="24"/>
          <w:szCs w:val="24"/>
          <w:u w:val="single"/>
          <w:lang w:val="hy-AM" w:eastAsia="zh-CN"/>
        </w:rPr>
        <w:t>5. Վճռաբեկ դատարանի</w:t>
      </w:r>
      <w:r w:rsidRPr="00536C22">
        <w:rPr>
          <w:rFonts w:ascii="GHEA Grapalat" w:eastAsia="SimSun" w:hAnsi="GHEA Grapalat" w:cs="Times New Roman"/>
          <w:b/>
          <w:bCs/>
          <w:iCs/>
          <w:sz w:val="24"/>
          <w:szCs w:val="24"/>
          <w:u w:val="single"/>
          <w:lang w:val="af-ZA" w:eastAsia="zh-CN"/>
        </w:rPr>
        <w:t xml:space="preserve"> </w:t>
      </w:r>
      <w:r w:rsidRPr="00536C22">
        <w:rPr>
          <w:rFonts w:ascii="GHEA Grapalat" w:eastAsia="SimSun" w:hAnsi="GHEA Grapalat" w:cs="Times New Roman"/>
          <w:b/>
          <w:bCs/>
          <w:iCs/>
          <w:sz w:val="24"/>
          <w:szCs w:val="24"/>
          <w:u w:val="single"/>
          <w:lang w:val="hy-AM" w:eastAsia="zh-CN"/>
        </w:rPr>
        <w:t>պատճառաբանությունները</w:t>
      </w:r>
      <w:r w:rsidRPr="00536C22">
        <w:rPr>
          <w:rFonts w:ascii="GHEA Grapalat" w:eastAsia="SimSun" w:hAnsi="GHEA Grapalat" w:cs="Times New Roman"/>
          <w:b/>
          <w:bCs/>
          <w:iCs/>
          <w:sz w:val="24"/>
          <w:szCs w:val="24"/>
          <w:u w:val="single"/>
          <w:lang w:val="af-ZA" w:eastAsia="zh-CN"/>
        </w:rPr>
        <w:t xml:space="preserve"> </w:t>
      </w:r>
      <w:r w:rsidRPr="00536C22">
        <w:rPr>
          <w:rFonts w:ascii="GHEA Grapalat" w:eastAsia="SimSun" w:hAnsi="GHEA Grapalat" w:cs="Times New Roman"/>
          <w:b/>
          <w:bCs/>
          <w:iCs/>
          <w:sz w:val="24"/>
          <w:szCs w:val="24"/>
          <w:u w:val="single"/>
          <w:lang w:val="hy-AM" w:eastAsia="zh-CN"/>
        </w:rPr>
        <w:t>և</w:t>
      </w:r>
      <w:r w:rsidRPr="00536C22">
        <w:rPr>
          <w:rFonts w:ascii="GHEA Grapalat" w:eastAsia="SimSun" w:hAnsi="GHEA Grapalat" w:cs="Times New Roman"/>
          <w:b/>
          <w:bCs/>
          <w:iCs/>
          <w:sz w:val="24"/>
          <w:szCs w:val="24"/>
          <w:u w:val="single"/>
          <w:lang w:val="af-ZA" w:eastAsia="zh-CN"/>
        </w:rPr>
        <w:t xml:space="preserve"> </w:t>
      </w:r>
      <w:r w:rsidRPr="00536C22">
        <w:rPr>
          <w:rFonts w:ascii="GHEA Grapalat" w:eastAsia="SimSun" w:hAnsi="GHEA Grapalat" w:cs="Times New Roman"/>
          <w:b/>
          <w:bCs/>
          <w:iCs/>
          <w:sz w:val="24"/>
          <w:szCs w:val="24"/>
          <w:u w:val="single"/>
          <w:lang w:val="hy-AM" w:eastAsia="zh-CN"/>
        </w:rPr>
        <w:t>եզրահանգումը</w:t>
      </w:r>
      <w:r w:rsidRPr="00536C22">
        <w:rPr>
          <w:rFonts w:ascii="GHEA Grapalat" w:eastAsia="SimSun" w:hAnsi="GHEA Grapalat" w:cs="Times New Roman"/>
          <w:b/>
          <w:bCs/>
          <w:iCs/>
          <w:sz w:val="24"/>
          <w:szCs w:val="24"/>
          <w:u w:val="single"/>
          <w:lang w:val="af-ZA" w:eastAsia="zh-CN"/>
        </w:rPr>
        <w:t xml:space="preserve"> </w:t>
      </w:r>
      <w:r w:rsidRPr="00536C22">
        <w:rPr>
          <w:rFonts w:ascii="GHEA Grapalat" w:eastAsia="SimSun" w:hAnsi="GHEA Grapalat" w:cs="Sylfaen"/>
          <w:b/>
          <w:bCs/>
          <w:iCs/>
          <w:sz w:val="24"/>
          <w:szCs w:val="24"/>
          <w:u w:val="single"/>
          <w:lang w:val="hy-AM" w:eastAsia="zh-CN"/>
        </w:rPr>
        <w:t>դատական</w:t>
      </w:r>
      <w:r w:rsidRPr="00536C22">
        <w:rPr>
          <w:rFonts w:ascii="GHEA Grapalat" w:eastAsia="SimSun" w:hAnsi="GHEA Grapalat" w:cs="Sylfaen"/>
          <w:b/>
          <w:bCs/>
          <w:iCs/>
          <w:sz w:val="24"/>
          <w:szCs w:val="24"/>
          <w:u w:val="single"/>
          <w:lang w:val="af-ZA" w:eastAsia="zh-CN"/>
        </w:rPr>
        <w:t xml:space="preserve"> </w:t>
      </w:r>
      <w:r w:rsidRPr="00536C22">
        <w:rPr>
          <w:rFonts w:ascii="GHEA Grapalat" w:eastAsia="SimSun" w:hAnsi="GHEA Grapalat" w:cs="Sylfaen"/>
          <w:b/>
          <w:bCs/>
          <w:iCs/>
          <w:sz w:val="24"/>
          <w:szCs w:val="24"/>
          <w:u w:val="single"/>
          <w:lang w:val="hy-AM" w:eastAsia="zh-CN"/>
        </w:rPr>
        <w:t>ծախսերի</w:t>
      </w:r>
      <w:r w:rsidRPr="00536C22">
        <w:rPr>
          <w:rFonts w:ascii="GHEA Grapalat" w:eastAsia="SimSun" w:hAnsi="GHEA Grapalat" w:cs="Sylfaen"/>
          <w:b/>
          <w:bCs/>
          <w:iCs/>
          <w:sz w:val="24"/>
          <w:szCs w:val="24"/>
          <w:u w:val="single"/>
          <w:lang w:val="af-ZA" w:eastAsia="zh-CN"/>
        </w:rPr>
        <w:t xml:space="preserve"> </w:t>
      </w:r>
      <w:r w:rsidRPr="00536C22">
        <w:rPr>
          <w:rFonts w:ascii="GHEA Grapalat" w:eastAsia="SimSun" w:hAnsi="GHEA Grapalat" w:cs="Sylfaen"/>
          <w:b/>
          <w:bCs/>
          <w:iCs/>
          <w:sz w:val="24"/>
          <w:szCs w:val="24"/>
          <w:u w:val="single"/>
          <w:lang w:val="de-DE" w:eastAsia="zh-CN"/>
        </w:rPr>
        <w:t>բաշխման</w:t>
      </w:r>
      <w:r w:rsidRPr="00536C22">
        <w:rPr>
          <w:rFonts w:ascii="GHEA Grapalat" w:eastAsia="SimSun" w:hAnsi="GHEA Grapalat" w:cs="Sylfaen"/>
          <w:b/>
          <w:bCs/>
          <w:iCs/>
          <w:sz w:val="24"/>
          <w:szCs w:val="24"/>
          <w:u w:val="single"/>
          <w:lang w:val="af-ZA" w:eastAsia="zh-CN"/>
        </w:rPr>
        <w:t xml:space="preserve"> </w:t>
      </w:r>
      <w:r w:rsidRPr="00536C22">
        <w:rPr>
          <w:rFonts w:ascii="GHEA Grapalat" w:eastAsia="SimSun" w:hAnsi="GHEA Grapalat" w:cs="Sylfaen"/>
          <w:b/>
          <w:bCs/>
          <w:iCs/>
          <w:sz w:val="24"/>
          <w:szCs w:val="24"/>
          <w:u w:val="single"/>
          <w:lang w:val="hy-AM" w:eastAsia="zh-CN"/>
        </w:rPr>
        <w:t>վերաբերյալ</w:t>
      </w:r>
    </w:p>
    <w:p w14:paraId="5A5BC111" w14:textId="77777777" w:rsidR="00536C22" w:rsidRPr="00536C22" w:rsidRDefault="00536C22" w:rsidP="00536C22">
      <w:pPr>
        <w:tabs>
          <w:tab w:val="left" w:pos="-284"/>
        </w:tabs>
        <w:spacing w:after="0" w:line="276" w:lineRule="auto"/>
        <w:ind w:firstLine="810"/>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0D0AA184" w14:textId="77777777" w:rsidR="00536C22" w:rsidRPr="00536C22" w:rsidRDefault="00536C22" w:rsidP="00536C22">
      <w:pPr>
        <w:tabs>
          <w:tab w:val="left" w:pos="-284"/>
        </w:tabs>
        <w:spacing w:after="0" w:line="276" w:lineRule="auto"/>
        <w:ind w:firstLine="810"/>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6BE2ED7D" w14:textId="2B93D140" w:rsidR="00536C22" w:rsidRPr="00536C22" w:rsidRDefault="00536C22" w:rsidP="00536C22">
      <w:pPr>
        <w:tabs>
          <w:tab w:val="left" w:pos="-284"/>
        </w:tabs>
        <w:spacing w:after="0" w:line="276" w:lineRule="auto"/>
        <w:ind w:firstLine="810"/>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 xml:space="preserve">ՀՀ քաղաքացիական դատավարության օրենսգրքի 112-րդ հոդվածի 1-ին մասի համաձայն` </w:t>
      </w:r>
      <w:r w:rsidR="003C24A9">
        <w:rPr>
          <w:rFonts w:ascii="GHEA Grapalat" w:eastAsia="SimSun" w:hAnsi="GHEA Grapalat" w:cs="Sylfaen"/>
          <w:sz w:val="24"/>
          <w:szCs w:val="24"/>
          <w:lang w:val="hy-AM" w:eastAsia="zh-CN"/>
        </w:rPr>
        <w:t>վ</w:t>
      </w:r>
      <w:r w:rsidRPr="00536C22">
        <w:rPr>
          <w:rFonts w:ascii="GHEA Grapalat" w:eastAsia="SimSun" w:hAnsi="GHEA Grapalat" w:cs="Sylfaen"/>
          <w:sz w:val="24"/>
          <w:szCs w:val="24"/>
          <w:lang w:val="hy-AM" w:eastAsia="zh-CN"/>
        </w:rPr>
        <w:t>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7BBDB883" w14:textId="3CE6C4FF" w:rsidR="00536C22" w:rsidRPr="00536C22" w:rsidRDefault="00536C22" w:rsidP="00536C22">
      <w:pPr>
        <w:tabs>
          <w:tab w:val="left" w:pos="-284"/>
        </w:tabs>
        <w:spacing w:after="0" w:line="276" w:lineRule="auto"/>
        <w:ind w:firstLine="810"/>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Նկատի ունենալով, որ Ռաֆիկ Խաչատրյանի վճռաբեկ բողոքը բավարարելու արդյունքում Վերաքննիչ դատարանի 08</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10</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 xml:space="preserve">2024 </w:t>
      </w:r>
      <w:r w:rsidRPr="00536C22">
        <w:rPr>
          <w:rFonts w:ascii="GHEA Grapalat" w:eastAsia="Times New Roman" w:hAnsi="GHEA Grapalat" w:cs="Arial"/>
          <w:sz w:val="24"/>
          <w:szCs w:val="24"/>
          <w:lang w:val="hy-AM" w:eastAsia="ru-RU"/>
        </w:rPr>
        <w:t>թվականի</w:t>
      </w:r>
      <w:r w:rsidRPr="00536C22">
        <w:rPr>
          <w:rFonts w:ascii="GHEA Grapalat" w:eastAsia="SimSun" w:hAnsi="GHEA Grapalat" w:cs="Sylfaen"/>
          <w:sz w:val="24"/>
          <w:szCs w:val="24"/>
          <w:lang w:val="hy-AM" w:eastAsia="zh-CN"/>
        </w:rPr>
        <w:t xml:space="preserve"> որոշումը </w:t>
      </w:r>
      <w:bookmarkStart w:id="2" w:name="_Hlk193207805"/>
      <w:r w:rsidRPr="00536C22">
        <w:rPr>
          <w:rFonts w:ascii="GHEA Grapalat" w:eastAsia="SimSun" w:hAnsi="GHEA Grapalat" w:cs="Sylfaen"/>
          <w:sz w:val="24"/>
          <w:szCs w:val="24"/>
          <w:lang w:val="hy-AM" w:eastAsia="zh-CN"/>
        </w:rPr>
        <w:t>բեկանվում է</w:t>
      </w:r>
      <w:r w:rsidR="00296092">
        <w:rPr>
          <w:rFonts w:ascii="GHEA Grapalat" w:eastAsia="SimSun" w:hAnsi="GHEA Grapalat" w:cs="Sylfaen"/>
          <w:sz w:val="24"/>
          <w:szCs w:val="24"/>
          <w:lang w:val="hy-AM" w:eastAsia="zh-CN"/>
        </w:rPr>
        <w:t>,</w:t>
      </w:r>
      <w:r w:rsidRPr="00536C22">
        <w:rPr>
          <w:rFonts w:ascii="GHEA Grapalat" w:eastAsia="SimSun" w:hAnsi="GHEA Grapalat" w:cs="Sylfaen"/>
          <w:sz w:val="24"/>
          <w:szCs w:val="24"/>
          <w:lang w:val="hy-AM" w:eastAsia="zh-CN"/>
        </w:rPr>
        <w:t xml:space="preserve"> և գործն ուղարկվում է </w:t>
      </w:r>
      <w:bookmarkEnd w:id="2"/>
      <w:r w:rsidRPr="00536C22">
        <w:rPr>
          <w:rFonts w:ascii="GHEA Grapalat" w:eastAsia="SimSun" w:hAnsi="GHEA Grapalat" w:cs="Sylfaen"/>
          <w:sz w:val="24"/>
          <w:szCs w:val="24"/>
          <w:lang w:val="hy-AM" w:eastAsia="zh-CN"/>
        </w:rPr>
        <w:t xml:space="preserve">Սյունիքի մարզի առաջին ատյանի ընդհանուր իրավասության դատարան՝ նոր </w:t>
      </w:r>
      <w:r w:rsidRPr="00536C22">
        <w:rPr>
          <w:rFonts w:ascii="GHEA Grapalat" w:eastAsia="SimSun" w:hAnsi="GHEA Grapalat" w:cs="Sylfaen"/>
          <w:sz w:val="24"/>
          <w:szCs w:val="24"/>
          <w:lang w:val="hy-AM" w:eastAsia="zh-CN"/>
        </w:rPr>
        <w:lastRenderedPageBreak/>
        <w:t xml:space="preserve">քննության՝ Վճռաբեկ դատարանը գտնում է, որ դատական ծախսերի բաշխման հարցին պետք է անդրադառնալ գործի նոր քննության արդյունքում:  </w:t>
      </w:r>
    </w:p>
    <w:p w14:paraId="385C6D34" w14:textId="77777777" w:rsidR="00536C22" w:rsidRPr="00F036C3" w:rsidRDefault="00536C22" w:rsidP="00536C22">
      <w:pPr>
        <w:tabs>
          <w:tab w:val="left" w:pos="-284"/>
        </w:tabs>
        <w:spacing w:after="0" w:line="276" w:lineRule="auto"/>
        <w:ind w:firstLine="810"/>
        <w:jc w:val="both"/>
        <w:rPr>
          <w:rFonts w:ascii="GHEA Grapalat" w:eastAsia="SimSun" w:hAnsi="GHEA Grapalat" w:cs="Sylfaen"/>
          <w:sz w:val="24"/>
          <w:szCs w:val="24"/>
          <w:highlight w:val="yellow"/>
          <w:lang w:val="hy-AM" w:eastAsia="zh-CN"/>
        </w:rPr>
      </w:pPr>
    </w:p>
    <w:p w14:paraId="4CD64838" w14:textId="77777777" w:rsidR="00536C22" w:rsidRPr="00536C22" w:rsidRDefault="00536C22" w:rsidP="00536C22">
      <w:pPr>
        <w:tabs>
          <w:tab w:val="left" w:pos="-284"/>
        </w:tabs>
        <w:spacing w:after="0" w:line="276" w:lineRule="auto"/>
        <w:ind w:firstLine="810"/>
        <w:jc w:val="both"/>
        <w:rPr>
          <w:rFonts w:ascii="GHEA Grapalat" w:eastAsia="SimSun" w:hAnsi="GHEA Grapalat" w:cs="Sylfaen"/>
          <w:sz w:val="24"/>
          <w:szCs w:val="24"/>
          <w:lang w:val="hy-AM" w:eastAsia="zh-CN"/>
        </w:rPr>
      </w:pPr>
      <w:r w:rsidRPr="00536C22">
        <w:rPr>
          <w:rFonts w:ascii="GHEA Grapalat" w:eastAsia="SimSun" w:hAnsi="GHEA Grapalat" w:cs="Sylfaen"/>
          <w:sz w:val="24"/>
          <w:szCs w:val="24"/>
          <w:lang w:val="hy-AM" w:eastAsia="zh-CN"/>
        </w:rPr>
        <w:t>Ելնելով վերոգրյալից և ղեկավարվելով ՀՀ քաղաքացիական դատավարության օրենսգրքի 405-րդ, 406-րդ ու 408-րդ հոդվածներով` Վճռաբեկ դատարանը</w:t>
      </w:r>
    </w:p>
    <w:p w14:paraId="539D6E80" w14:textId="401F0F43" w:rsidR="00536C22" w:rsidRPr="00F036C3" w:rsidRDefault="00536C22" w:rsidP="00536C22">
      <w:pPr>
        <w:tabs>
          <w:tab w:val="left" w:pos="-284"/>
        </w:tabs>
        <w:spacing w:after="0" w:line="276" w:lineRule="auto"/>
        <w:ind w:firstLine="426"/>
        <w:jc w:val="center"/>
        <w:rPr>
          <w:rFonts w:ascii="GHEA Grapalat" w:eastAsia="SimSun" w:hAnsi="GHEA Grapalat" w:cs="Sylfaen"/>
          <w:b/>
          <w:bCs/>
          <w:sz w:val="36"/>
          <w:szCs w:val="36"/>
          <w:lang w:val="hy-AM" w:eastAsia="zh-CN"/>
        </w:rPr>
      </w:pPr>
    </w:p>
    <w:p w14:paraId="59A4FC64" w14:textId="77777777" w:rsidR="00536C22" w:rsidRPr="00536C22" w:rsidRDefault="00536C22" w:rsidP="00536C22">
      <w:pPr>
        <w:tabs>
          <w:tab w:val="left" w:pos="-284"/>
        </w:tabs>
        <w:spacing w:after="0" w:line="276" w:lineRule="auto"/>
        <w:ind w:firstLine="426"/>
        <w:jc w:val="center"/>
        <w:rPr>
          <w:rFonts w:ascii="GHEA Grapalat" w:eastAsia="SimSun" w:hAnsi="GHEA Grapalat" w:cs="Sylfaen"/>
          <w:b/>
          <w:bCs/>
          <w:sz w:val="28"/>
          <w:szCs w:val="28"/>
          <w:lang w:val="hy-AM" w:eastAsia="zh-CN"/>
        </w:rPr>
      </w:pPr>
      <w:r w:rsidRPr="00536C22">
        <w:rPr>
          <w:rFonts w:ascii="GHEA Grapalat" w:eastAsia="SimSun" w:hAnsi="GHEA Grapalat" w:cs="Sylfaen"/>
          <w:b/>
          <w:bCs/>
          <w:sz w:val="28"/>
          <w:szCs w:val="28"/>
          <w:lang w:val="hy-AM" w:eastAsia="zh-CN"/>
        </w:rPr>
        <w:t>Ո Ր Ո Շ Ե Ց</w:t>
      </w:r>
    </w:p>
    <w:p w14:paraId="297364A4" w14:textId="77777777" w:rsidR="00536C22" w:rsidRPr="00536C22" w:rsidRDefault="00536C22" w:rsidP="00536C22">
      <w:pPr>
        <w:tabs>
          <w:tab w:val="left" w:pos="-284"/>
        </w:tabs>
        <w:spacing w:after="0" w:line="276" w:lineRule="auto"/>
        <w:ind w:firstLine="426"/>
        <w:jc w:val="center"/>
        <w:rPr>
          <w:rFonts w:ascii="GHEA Grapalat" w:eastAsia="SimSun" w:hAnsi="GHEA Grapalat" w:cs="Times New Roman"/>
          <w:color w:val="0D0D0D"/>
          <w:sz w:val="20"/>
          <w:szCs w:val="20"/>
          <w:lang w:val="hy-AM" w:eastAsia="zh-CN"/>
        </w:rPr>
      </w:pPr>
    </w:p>
    <w:p w14:paraId="4AE8B906" w14:textId="77777777" w:rsidR="00536C22" w:rsidRPr="00536C22" w:rsidRDefault="00536C22" w:rsidP="00536C22">
      <w:pPr>
        <w:numPr>
          <w:ilvl w:val="0"/>
          <w:numId w:val="1"/>
        </w:numPr>
        <w:tabs>
          <w:tab w:val="left" w:pos="450"/>
          <w:tab w:val="left" w:pos="900"/>
        </w:tabs>
        <w:autoSpaceDE w:val="0"/>
        <w:autoSpaceDN w:val="0"/>
        <w:adjustRightInd w:val="0"/>
        <w:spacing w:after="0" w:line="276" w:lineRule="auto"/>
        <w:ind w:left="0" w:right="49" w:firstLine="720"/>
        <w:jc w:val="both"/>
        <w:rPr>
          <w:rFonts w:ascii="GHEA Grapalat" w:eastAsia="Times New Roman" w:hAnsi="GHEA Grapalat" w:cs="Sylfaen"/>
          <w:noProof/>
          <w:sz w:val="24"/>
          <w:szCs w:val="24"/>
          <w:lang w:val="hy-AM" w:eastAsia="ru-RU"/>
        </w:rPr>
      </w:pPr>
      <w:r w:rsidRPr="00536C22">
        <w:rPr>
          <w:rFonts w:ascii="GHEA Grapalat" w:eastAsia="Times New Roman" w:hAnsi="GHEA Grapalat" w:cs="Sylfaen"/>
          <w:noProof/>
          <w:sz w:val="24"/>
          <w:szCs w:val="24"/>
          <w:lang w:val="hy-AM" w:eastAsia="ru-RU"/>
        </w:rPr>
        <w:t xml:space="preserve"> Վճռաբեկ բողոքը բավարարել։ Բեկանել ՀՀ վերաքննիչ քաղաքացիական դատարանի </w:t>
      </w:r>
      <w:r w:rsidRPr="00536C22">
        <w:rPr>
          <w:rFonts w:ascii="GHEA Grapalat" w:eastAsia="SimSun" w:hAnsi="GHEA Grapalat" w:cs="Sylfaen"/>
          <w:sz w:val="24"/>
          <w:szCs w:val="24"/>
          <w:lang w:val="hy-AM" w:eastAsia="zh-CN"/>
        </w:rPr>
        <w:t>08</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10</w:t>
      </w:r>
      <w:r w:rsidRPr="00536C22">
        <w:rPr>
          <w:rFonts w:ascii="Cambria Math" w:eastAsia="SimSun" w:hAnsi="Cambria Math" w:cs="Cambria Math"/>
          <w:sz w:val="24"/>
          <w:szCs w:val="24"/>
          <w:lang w:val="hy-AM" w:eastAsia="zh-CN"/>
        </w:rPr>
        <w:t>․</w:t>
      </w:r>
      <w:r w:rsidRPr="00536C22">
        <w:rPr>
          <w:rFonts w:ascii="GHEA Grapalat" w:eastAsia="SimSun" w:hAnsi="GHEA Grapalat" w:cs="Sylfaen"/>
          <w:sz w:val="24"/>
          <w:szCs w:val="24"/>
          <w:lang w:val="hy-AM" w:eastAsia="zh-CN"/>
        </w:rPr>
        <w:t xml:space="preserve">2024 թվականի </w:t>
      </w:r>
      <w:r w:rsidRPr="00536C22">
        <w:rPr>
          <w:rFonts w:ascii="GHEA Grapalat" w:eastAsia="Times New Roman" w:hAnsi="GHEA Grapalat" w:cs="Sylfaen"/>
          <w:noProof/>
          <w:sz w:val="24"/>
          <w:szCs w:val="24"/>
          <w:lang w:val="hy-AM" w:eastAsia="ru-RU"/>
        </w:rPr>
        <w:t xml:space="preserve">որոշումը և գործն ուղարկել </w:t>
      </w:r>
      <w:r w:rsidRPr="00536C22">
        <w:rPr>
          <w:rFonts w:ascii="GHEA Grapalat" w:eastAsia="SimSun" w:hAnsi="GHEA Grapalat" w:cs="Sylfaen"/>
          <w:sz w:val="24"/>
          <w:szCs w:val="24"/>
          <w:lang w:val="hy-AM" w:eastAsia="zh-CN"/>
        </w:rPr>
        <w:t xml:space="preserve">Սյունիքի մարզի առաջին ատյանի ընդհանուր իրավասության դատարան՝ նոր քննության:  </w:t>
      </w:r>
    </w:p>
    <w:p w14:paraId="5D0F0607" w14:textId="77777777" w:rsidR="00536C22" w:rsidRPr="00536C22" w:rsidRDefault="00536C22" w:rsidP="00536C22">
      <w:pPr>
        <w:numPr>
          <w:ilvl w:val="0"/>
          <w:numId w:val="1"/>
        </w:numPr>
        <w:tabs>
          <w:tab w:val="left" w:pos="450"/>
          <w:tab w:val="left" w:pos="900"/>
          <w:tab w:val="left" w:pos="990"/>
        </w:tabs>
        <w:autoSpaceDE w:val="0"/>
        <w:autoSpaceDN w:val="0"/>
        <w:adjustRightInd w:val="0"/>
        <w:spacing w:after="0" w:line="276" w:lineRule="auto"/>
        <w:ind w:left="0" w:right="49" w:firstLine="720"/>
        <w:jc w:val="both"/>
        <w:rPr>
          <w:rFonts w:ascii="GHEA Grapalat" w:eastAsia="Times New Roman" w:hAnsi="GHEA Grapalat" w:cs="Sylfaen"/>
          <w:noProof/>
          <w:sz w:val="24"/>
          <w:szCs w:val="24"/>
          <w:lang w:val="hy-AM" w:eastAsia="ru-RU"/>
        </w:rPr>
      </w:pPr>
      <w:r w:rsidRPr="00536C22">
        <w:rPr>
          <w:rFonts w:ascii="GHEA Grapalat" w:eastAsia="SimSun" w:hAnsi="GHEA Grapalat" w:cs="Sylfaen"/>
          <w:sz w:val="24"/>
          <w:szCs w:val="24"/>
          <w:lang w:val="hy-AM" w:eastAsia="zh-CN"/>
        </w:rPr>
        <w:t>Դատական ծախսերի բաշխման հարցին անդրադառնալ գործի նոր քննության արդյունքում։</w:t>
      </w:r>
    </w:p>
    <w:p w14:paraId="220262D8" w14:textId="33FBC029" w:rsidR="00536C22" w:rsidRPr="00F036C3" w:rsidRDefault="00536C22" w:rsidP="00F036C3">
      <w:pPr>
        <w:numPr>
          <w:ilvl w:val="0"/>
          <w:numId w:val="1"/>
        </w:numPr>
        <w:tabs>
          <w:tab w:val="left" w:pos="450"/>
          <w:tab w:val="left" w:pos="900"/>
          <w:tab w:val="left" w:pos="990"/>
        </w:tabs>
        <w:autoSpaceDE w:val="0"/>
        <w:autoSpaceDN w:val="0"/>
        <w:adjustRightInd w:val="0"/>
        <w:spacing w:after="80" w:line="276" w:lineRule="auto"/>
        <w:ind w:left="0" w:right="43" w:firstLine="720"/>
        <w:jc w:val="both"/>
        <w:rPr>
          <w:rFonts w:ascii="GHEA Grapalat" w:eastAsia="Times New Roman" w:hAnsi="GHEA Grapalat" w:cs="Sylfaen"/>
          <w:noProof/>
          <w:sz w:val="24"/>
          <w:szCs w:val="24"/>
          <w:lang w:val="hy-AM" w:eastAsia="ru-RU"/>
        </w:rPr>
      </w:pPr>
      <w:r w:rsidRPr="00536C22">
        <w:rPr>
          <w:rFonts w:ascii="GHEA Grapalat" w:eastAsia="Times New Roman" w:hAnsi="GHEA Grapalat" w:cs="Sylfaen"/>
          <w:noProof/>
          <w:sz w:val="24"/>
          <w:szCs w:val="24"/>
          <w:lang w:val="hy-AM" w:eastAsia="ru-RU"/>
        </w:rPr>
        <w:t>Որոշումն օրինական ուժի մեջ է մտնում կայացման պահից, վերջնական է և ենթակա չէ բողոքարկման։</w:t>
      </w:r>
    </w:p>
    <w:p w14:paraId="5096B589" w14:textId="77777777" w:rsidR="00536C22" w:rsidRPr="00536C22" w:rsidRDefault="00536C22" w:rsidP="00536C22">
      <w:pPr>
        <w:spacing w:after="0" w:line="240" w:lineRule="auto"/>
        <w:jc w:val="both"/>
        <w:rPr>
          <w:rFonts w:ascii="GHEA Grapalat" w:eastAsia="SimSun" w:hAnsi="GHEA Grapalat" w:cs="Times New Roman"/>
          <w:noProof/>
          <w:sz w:val="2"/>
          <w:szCs w:val="2"/>
          <w:lang w:val="hy-AM" w:eastAsia="zh-CN"/>
        </w:rPr>
      </w:pPr>
    </w:p>
    <w:tbl>
      <w:tblPr>
        <w:tblW w:w="0" w:type="auto"/>
        <w:tblInd w:w="2690" w:type="dxa"/>
        <w:tblLook w:val="04A0" w:firstRow="1" w:lastRow="0" w:firstColumn="1" w:lastColumn="0" w:noHBand="0" w:noVBand="1"/>
      </w:tblPr>
      <w:tblGrid>
        <w:gridCol w:w="2280"/>
        <w:gridCol w:w="3000"/>
        <w:gridCol w:w="2319"/>
      </w:tblGrid>
      <w:tr w:rsidR="00756F18" w:rsidRPr="00756F18" w14:paraId="0F784E5E" w14:textId="77777777" w:rsidTr="001848D6">
        <w:tc>
          <w:tcPr>
            <w:tcW w:w="2280" w:type="dxa"/>
            <w:shd w:val="clear" w:color="auto" w:fill="auto"/>
            <w:vAlign w:val="center"/>
          </w:tcPr>
          <w:p w14:paraId="34D5D034"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r w:rsidRPr="00756F18">
              <w:rPr>
                <w:rFonts w:ascii="GHEA Grapalat" w:eastAsia="Times New Roman" w:hAnsi="GHEA Grapalat" w:cs="Sylfaen"/>
                <w:i/>
                <w:spacing w:val="40"/>
                <w:sz w:val="24"/>
                <w:szCs w:val="24"/>
                <w:lang w:val="ru-RU" w:eastAsia="ru-RU"/>
              </w:rPr>
              <w:t>Նախագահող</w:t>
            </w:r>
          </w:p>
        </w:tc>
        <w:tc>
          <w:tcPr>
            <w:tcW w:w="3000" w:type="dxa"/>
            <w:tcBorders>
              <w:bottom w:val="single" w:sz="4" w:space="0" w:color="auto"/>
            </w:tcBorders>
            <w:shd w:val="clear" w:color="auto" w:fill="auto"/>
          </w:tcPr>
          <w:p w14:paraId="09A12B5E"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2319" w:type="dxa"/>
            <w:shd w:val="clear" w:color="auto" w:fill="auto"/>
            <w:vAlign w:val="bottom"/>
          </w:tcPr>
          <w:p w14:paraId="07096BC6"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lang w:val="ru-RU" w:eastAsia="ru-RU"/>
              </w:rPr>
            </w:pPr>
            <w:r w:rsidRPr="00756F18">
              <w:rPr>
                <w:rFonts w:ascii="GHEA Grapalat" w:eastAsia="Times New Roman" w:hAnsi="GHEA Grapalat" w:cs="Sylfaen"/>
                <w:b/>
                <w:i/>
                <w:sz w:val="24"/>
                <w:szCs w:val="24"/>
                <w:lang w:val="ru-RU" w:eastAsia="ru-RU"/>
              </w:rPr>
              <w:t>Գ. ՀԱԿՈԲՅԱՆ</w:t>
            </w:r>
          </w:p>
        </w:tc>
      </w:tr>
      <w:tr w:rsidR="00756F18" w:rsidRPr="00756F18" w14:paraId="676E4B33" w14:textId="77777777" w:rsidTr="001848D6">
        <w:tc>
          <w:tcPr>
            <w:tcW w:w="2280" w:type="dxa"/>
            <w:shd w:val="clear" w:color="auto" w:fill="auto"/>
            <w:vAlign w:val="bottom"/>
          </w:tcPr>
          <w:p w14:paraId="156331E9"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r w:rsidRPr="00756F18">
              <w:rPr>
                <w:rFonts w:ascii="GHEA Grapalat" w:eastAsia="Times New Roman" w:hAnsi="GHEA Grapalat" w:cs="Sylfaen"/>
                <w:i/>
                <w:spacing w:val="40"/>
                <w:sz w:val="24"/>
                <w:szCs w:val="24"/>
                <w:lang w:val="ru-RU" w:eastAsia="ru-RU"/>
              </w:rPr>
              <w:t>Զեկուցող</w:t>
            </w:r>
          </w:p>
        </w:tc>
        <w:tc>
          <w:tcPr>
            <w:tcW w:w="3000" w:type="dxa"/>
            <w:tcBorders>
              <w:top w:val="single" w:sz="4" w:space="0" w:color="auto"/>
              <w:bottom w:val="single" w:sz="4" w:space="0" w:color="auto"/>
            </w:tcBorders>
            <w:shd w:val="clear" w:color="auto" w:fill="auto"/>
          </w:tcPr>
          <w:p w14:paraId="197E6F3E"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2319" w:type="dxa"/>
            <w:shd w:val="clear" w:color="auto" w:fill="auto"/>
            <w:vAlign w:val="bottom"/>
          </w:tcPr>
          <w:p w14:paraId="227E6ED3"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Sylfaen"/>
                <w:b/>
                <w:i/>
                <w:sz w:val="24"/>
                <w:szCs w:val="24"/>
                <w:lang w:val="ru-RU" w:eastAsia="ru-RU"/>
              </w:rPr>
            </w:pPr>
            <w:r w:rsidRPr="00756F18">
              <w:rPr>
                <w:rFonts w:ascii="GHEA Grapalat" w:eastAsia="Times New Roman" w:hAnsi="GHEA Grapalat" w:cs="Sylfaen"/>
                <w:b/>
                <w:i/>
                <w:sz w:val="24"/>
                <w:szCs w:val="24"/>
                <w:lang w:val="ru-RU" w:eastAsia="ru-RU"/>
              </w:rPr>
              <w:t>Ա. ՄԿՐՏՉՅԱՆ</w:t>
            </w:r>
          </w:p>
        </w:tc>
      </w:tr>
      <w:tr w:rsidR="00756F18" w:rsidRPr="00756F18" w14:paraId="009BC6E5" w14:textId="77777777" w:rsidTr="001848D6">
        <w:tc>
          <w:tcPr>
            <w:tcW w:w="2280" w:type="dxa"/>
            <w:shd w:val="clear" w:color="auto" w:fill="auto"/>
          </w:tcPr>
          <w:p w14:paraId="1B3BAEB9"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3000" w:type="dxa"/>
            <w:tcBorders>
              <w:top w:val="single" w:sz="4" w:space="0" w:color="auto"/>
              <w:bottom w:val="single" w:sz="4" w:space="0" w:color="auto"/>
            </w:tcBorders>
            <w:shd w:val="clear" w:color="auto" w:fill="auto"/>
          </w:tcPr>
          <w:p w14:paraId="5BAAA9CD"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2319" w:type="dxa"/>
            <w:shd w:val="clear" w:color="auto" w:fill="auto"/>
            <w:vAlign w:val="bottom"/>
          </w:tcPr>
          <w:p w14:paraId="3D40F8F6"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Sylfaen"/>
                <w:b/>
                <w:i/>
                <w:sz w:val="24"/>
                <w:szCs w:val="24"/>
                <w:lang w:val="ru-RU" w:eastAsia="ru-RU"/>
              </w:rPr>
            </w:pPr>
            <w:r w:rsidRPr="00756F18">
              <w:rPr>
                <w:rFonts w:ascii="GHEA Grapalat" w:eastAsia="Times New Roman" w:hAnsi="GHEA Grapalat" w:cs="Times New Roman"/>
                <w:b/>
                <w:i/>
                <w:sz w:val="24"/>
                <w:szCs w:val="24"/>
                <w:lang w:val="hy-AM" w:eastAsia="ru-RU"/>
              </w:rPr>
              <w:t>Ն</w:t>
            </w:r>
            <w:r w:rsidRPr="00756F18">
              <w:rPr>
                <w:rFonts w:ascii="GHEA Grapalat" w:eastAsia="Times New Roman" w:hAnsi="GHEA Grapalat" w:cs="Sylfaen"/>
                <w:b/>
                <w:i/>
                <w:sz w:val="24"/>
                <w:szCs w:val="24"/>
                <w:lang w:val="ru-RU" w:eastAsia="ru-RU"/>
              </w:rPr>
              <w:t xml:space="preserve">. </w:t>
            </w:r>
            <w:r w:rsidRPr="00756F18">
              <w:rPr>
                <w:rFonts w:ascii="GHEA Grapalat" w:eastAsia="Times New Roman" w:hAnsi="GHEA Grapalat" w:cs="Sylfaen"/>
                <w:b/>
                <w:i/>
                <w:sz w:val="24"/>
                <w:szCs w:val="24"/>
                <w:lang w:val="hy-AM" w:eastAsia="ru-RU"/>
              </w:rPr>
              <w:t>ՀՈՎՍԵՓ</w:t>
            </w:r>
            <w:r w:rsidRPr="00756F18">
              <w:rPr>
                <w:rFonts w:ascii="GHEA Grapalat" w:eastAsia="Times New Roman" w:hAnsi="GHEA Grapalat" w:cs="Sylfaen"/>
                <w:b/>
                <w:i/>
                <w:sz w:val="24"/>
                <w:szCs w:val="24"/>
                <w:lang w:val="ru-RU" w:eastAsia="ru-RU"/>
              </w:rPr>
              <w:t>ՅԱՆ</w:t>
            </w:r>
          </w:p>
        </w:tc>
      </w:tr>
      <w:tr w:rsidR="00756F18" w:rsidRPr="00756F18" w14:paraId="6B041617" w14:textId="77777777" w:rsidTr="001848D6">
        <w:tc>
          <w:tcPr>
            <w:tcW w:w="2280" w:type="dxa"/>
            <w:shd w:val="clear" w:color="auto" w:fill="auto"/>
          </w:tcPr>
          <w:p w14:paraId="7329E447"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3000" w:type="dxa"/>
            <w:tcBorders>
              <w:top w:val="single" w:sz="4" w:space="0" w:color="auto"/>
              <w:bottom w:val="single" w:sz="4" w:space="0" w:color="auto"/>
            </w:tcBorders>
            <w:shd w:val="clear" w:color="auto" w:fill="auto"/>
          </w:tcPr>
          <w:p w14:paraId="292774A0"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2319" w:type="dxa"/>
            <w:shd w:val="clear" w:color="auto" w:fill="auto"/>
            <w:vAlign w:val="bottom"/>
          </w:tcPr>
          <w:p w14:paraId="69B1F4AA"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lang w:val="en-US" w:eastAsia="ru-RU"/>
              </w:rPr>
            </w:pPr>
            <w:r w:rsidRPr="00756F18">
              <w:rPr>
                <w:rFonts w:ascii="GHEA Grapalat" w:eastAsia="Times New Roman" w:hAnsi="GHEA Grapalat" w:cs="Sylfaen"/>
                <w:b/>
                <w:i/>
                <w:sz w:val="24"/>
                <w:szCs w:val="24"/>
                <w:lang w:val="ru-RU" w:eastAsia="ru-RU"/>
              </w:rPr>
              <w:t>Ս. ՄԵՂՐՅԱՆ</w:t>
            </w:r>
          </w:p>
        </w:tc>
      </w:tr>
      <w:tr w:rsidR="00756F18" w:rsidRPr="00756F18" w14:paraId="26CCD2AF" w14:textId="77777777" w:rsidTr="001848D6">
        <w:tc>
          <w:tcPr>
            <w:tcW w:w="2280" w:type="dxa"/>
            <w:shd w:val="clear" w:color="auto" w:fill="auto"/>
          </w:tcPr>
          <w:p w14:paraId="16D0659F"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3000" w:type="dxa"/>
            <w:tcBorders>
              <w:top w:val="single" w:sz="4" w:space="0" w:color="auto"/>
              <w:bottom w:val="single" w:sz="4" w:space="0" w:color="auto"/>
            </w:tcBorders>
            <w:shd w:val="clear" w:color="auto" w:fill="auto"/>
          </w:tcPr>
          <w:p w14:paraId="53D74294"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2319" w:type="dxa"/>
            <w:shd w:val="clear" w:color="auto" w:fill="auto"/>
            <w:vAlign w:val="bottom"/>
          </w:tcPr>
          <w:p w14:paraId="0421FBFD"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Sylfaen"/>
                <w:b/>
                <w:i/>
                <w:sz w:val="24"/>
                <w:szCs w:val="24"/>
                <w:lang w:val="ru-RU" w:eastAsia="ru-RU"/>
              </w:rPr>
            </w:pPr>
            <w:r w:rsidRPr="00756F18">
              <w:rPr>
                <w:rFonts w:ascii="GHEA Grapalat" w:eastAsia="Times New Roman" w:hAnsi="GHEA Grapalat" w:cs="Sylfaen"/>
                <w:b/>
                <w:i/>
                <w:sz w:val="24"/>
                <w:szCs w:val="24"/>
                <w:lang w:val="hy-AM" w:eastAsia="ru-RU"/>
              </w:rPr>
              <w:t>Է</w:t>
            </w:r>
            <w:r w:rsidRPr="00756F18">
              <w:rPr>
                <w:rFonts w:ascii="Cambria Math" w:eastAsia="Times New Roman" w:hAnsi="Cambria Math" w:cs="Cambria Math"/>
                <w:b/>
                <w:i/>
                <w:sz w:val="24"/>
                <w:szCs w:val="24"/>
                <w:lang w:val="hy-AM" w:eastAsia="ru-RU"/>
              </w:rPr>
              <w:t>․</w:t>
            </w:r>
            <w:r w:rsidRPr="00756F18">
              <w:rPr>
                <w:rFonts w:ascii="GHEA Grapalat" w:eastAsia="Times New Roman" w:hAnsi="GHEA Grapalat" w:cs="Sylfaen"/>
                <w:b/>
                <w:i/>
                <w:sz w:val="24"/>
                <w:szCs w:val="24"/>
                <w:lang w:val="hy-AM" w:eastAsia="ru-RU"/>
              </w:rPr>
              <w:t xml:space="preserve"> ՍԵԴՐԱԿՅԱՆ</w:t>
            </w:r>
          </w:p>
        </w:tc>
      </w:tr>
      <w:tr w:rsidR="00756F18" w:rsidRPr="00756F18" w14:paraId="6669AB84" w14:textId="77777777" w:rsidTr="001848D6">
        <w:tc>
          <w:tcPr>
            <w:tcW w:w="2280" w:type="dxa"/>
            <w:shd w:val="clear" w:color="auto" w:fill="auto"/>
          </w:tcPr>
          <w:p w14:paraId="1ABB38C7"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3000" w:type="dxa"/>
            <w:tcBorders>
              <w:top w:val="single" w:sz="4" w:space="0" w:color="auto"/>
              <w:bottom w:val="single" w:sz="4" w:space="0" w:color="auto"/>
            </w:tcBorders>
            <w:shd w:val="clear" w:color="auto" w:fill="auto"/>
          </w:tcPr>
          <w:p w14:paraId="1B7DDC6C"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Times New Roman"/>
                <w:b/>
                <w:i/>
                <w:szCs w:val="24"/>
                <w:u w:val="single"/>
                <w:lang w:val="ru-RU" w:eastAsia="ru-RU"/>
              </w:rPr>
            </w:pPr>
          </w:p>
        </w:tc>
        <w:tc>
          <w:tcPr>
            <w:tcW w:w="2319" w:type="dxa"/>
            <w:shd w:val="clear" w:color="auto" w:fill="auto"/>
            <w:vAlign w:val="bottom"/>
          </w:tcPr>
          <w:p w14:paraId="467DE291" w14:textId="77777777" w:rsidR="00756F18" w:rsidRPr="00756F18" w:rsidRDefault="00756F18" w:rsidP="00756F18">
            <w:pPr>
              <w:widowControl w:val="0"/>
              <w:tabs>
                <w:tab w:val="left" w:pos="6946"/>
                <w:tab w:val="left" w:pos="7088"/>
              </w:tabs>
              <w:spacing w:before="480" w:after="0" w:line="240" w:lineRule="auto"/>
              <w:rPr>
                <w:rFonts w:ascii="GHEA Grapalat" w:eastAsia="Times New Roman" w:hAnsi="GHEA Grapalat" w:cs="Sylfaen"/>
                <w:b/>
                <w:i/>
                <w:sz w:val="24"/>
                <w:szCs w:val="24"/>
                <w:lang w:val="hy-AM" w:eastAsia="ru-RU"/>
              </w:rPr>
            </w:pPr>
            <w:r w:rsidRPr="00756F18">
              <w:rPr>
                <w:rFonts w:ascii="GHEA Grapalat" w:eastAsia="Times New Roman" w:hAnsi="GHEA Grapalat" w:cs="Sylfaen"/>
                <w:b/>
                <w:i/>
                <w:sz w:val="24"/>
                <w:szCs w:val="24"/>
                <w:lang w:val="hy-AM" w:eastAsia="ru-RU"/>
              </w:rPr>
              <w:t>Վ</w:t>
            </w:r>
            <w:r w:rsidRPr="00756F18">
              <w:rPr>
                <w:rFonts w:ascii="Cambria Math" w:eastAsia="Times New Roman" w:hAnsi="Cambria Math" w:cs="Cambria Math"/>
                <w:b/>
                <w:i/>
                <w:sz w:val="24"/>
                <w:szCs w:val="24"/>
                <w:lang w:val="hy-AM" w:eastAsia="ru-RU"/>
              </w:rPr>
              <w:t>․</w:t>
            </w:r>
            <w:r w:rsidRPr="00756F18">
              <w:rPr>
                <w:rFonts w:ascii="GHEA Grapalat" w:eastAsia="Times New Roman" w:hAnsi="GHEA Grapalat" w:cs="Sylfaen"/>
                <w:b/>
                <w:i/>
                <w:sz w:val="24"/>
                <w:szCs w:val="24"/>
                <w:lang w:val="hy-AM" w:eastAsia="ru-RU"/>
              </w:rPr>
              <w:t xml:space="preserve"> ՔՈՉԱՐՅԱՆ</w:t>
            </w:r>
          </w:p>
        </w:tc>
      </w:tr>
    </w:tbl>
    <w:p w14:paraId="20681E86" w14:textId="77777777" w:rsidR="00280FEB" w:rsidRDefault="00280FEB"/>
    <w:sectPr w:rsidR="00280FEB" w:rsidSect="00536C22">
      <w:headerReference w:type="even" r:id="rId9"/>
      <w:headerReference w:type="default" r:id="rId10"/>
      <w:pgSz w:w="11906" w:h="16838"/>
      <w:pgMar w:top="720" w:right="566" w:bottom="450" w:left="720" w:header="3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B1945" w14:textId="77777777" w:rsidR="000C6B64" w:rsidRDefault="000C6B64">
      <w:pPr>
        <w:spacing w:after="0" w:line="240" w:lineRule="auto"/>
      </w:pPr>
      <w:r>
        <w:separator/>
      </w:r>
    </w:p>
  </w:endnote>
  <w:endnote w:type="continuationSeparator" w:id="0">
    <w:p w14:paraId="6A03F595" w14:textId="77777777" w:rsidR="000C6B64" w:rsidRDefault="000C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4BA5E" w14:textId="77777777" w:rsidR="000C6B64" w:rsidRDefault="000C6B64">
      <w:pPr>
        <w:spacing w:after="0" w:line="240" w:lineRule="auto"/>
      </w:pPr>
      <w:r>
        <w:separator/>
      </w:r>
    </w:p>
  </w:footnote>
  <w:footnote w:type="continuationSeparator" w:id="0">
    <w:p w14:paraId="333E2584" w14:textId="77777777" w:rsidR="000C6B64" w:rsidRDefault="000C6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F2408" w14:textId="77777777" w:rsidR="001848D6" w:rsidRDefault="001848D6" w:rsidP="005C1A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629E2" w14:textId="77777777" w:rsidR="001848D6" w:rsidRDefault="001848D6" w:rsidP="005C1A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BC81" w14:textId="77777777" w:rsidR="001848D6" w:rsidRPr="00325809" w:rsidRDefault="001848D6" w:rsidP="005C1A5C">
    <w:pPr>
      <w:pStyle w:val="Header"/>
      <w:framePr w:wrap="around" w:vAnchor="text" w:hAnchor="margin" w:xAlign="right" w:y="1"/>
      <w:rPr>
        <w:rStyle w:val="PageNumber"/>
        <w:rFonts w:ascii="GHEA Grapalat" w:hAnsi="GHEA Grapalat"/>
      </w:rPr>
    </w:pPr>
    <w:r w:rsidRPr="00325809">
      <w:rPr>
        <w:rStyle w:val="PageNumber"/>
        <w:rFonts w:ascii="GHEA Grapalat" w:hAnsi="GHEA Grapalat"/>
      </w:rPr>
      <w:fldChar w:fldCharType="begin"/>
    </w:r>
    <w:r w:rsidRPr="00325809">
      <w:rPr>
        <w:rStyle w:val="PageNumber"/>
        <w:rFonts w:ascii="GHEA Grapalat" w:hAnsi="GHEA Grapalat"/>
      </w:rPr>
      <w:instrText xml:space="preserve">PAGE  </w:instrText>
    </w:r>
    <w:r w:rsidRPr="00325809">
      <w:rPr>
        <w:rStyle w:val="PageNumber"/>
        <w:rFonts w:ascii="GHEA Grapalat" w:hAnsi="GHEA Grapalat"/>
      </w:rPr>
      <w:fldChar w:fldCharType="separate"/>
    </w:r>
    <w:r>
      <w:rPr>
        <w:rStyle w:val="PageNumber"/>
        <w:rFonts w:ascii="GHEA Grapalat" w:hAnsi="GHEA Grapalat"/>
      </w:rPr>
      <w:t>7</w:t>
    </w:r>
    <w:r w:rsidRPr="00325809">
      <w:rPr>
        <w:rStyle w:val="PageNumber"/>
        <w:rFonts w:ascii="GHEA Grapalat" w:hAnsi="GHEA Grapalat"/>
      </w:rPr>
      <w:fldChar w:fldCharType="end"/>
    </w:r>
  </w:p>
  <w:p w14:paraId="22BC5012" w14:textId="77777777" w:rsidR="001848D6" w:rsidRDefault="001848D6" w:rsidP="005C1A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744E9"/>
    <w:multiLevelType w:val="hybridMultilevel"/>
    <w:tmpl w:val="2A08F7F2"/>
    <w:lvl w:ilvl="0" w:tplc="DB9A4A6A">
      <w:start w:val="1"/>
      <w:numFmt w:val="decimal"/>
      <w:lvlText w:val="%1."/>
      <w:lvlJc w:val="left"/>
      <w:pPr>
        <w:ind w:left="1185" w:hanging="465"/>
      </w:pPr>
      <w:rPr>
        <w:rFonts w:eastAsia="Times New Roman"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15:restartNumberingAfterBreak="0">
    <w:nsid w:val="69511020"/>
    <w:multiLevelType w:val="hybridMultilevel"/>
    <w:tmpl w:val="B45EEE7C"/>
    <w:lvl w:ilvl="0" w:tplc="E70A23D8">
      <w:start w:val="1"/>
      <w:numFmt w:val="decimal"/>
      <w:lvlText w:val="%1)"/>
      <w:lvlJc w:val="left"/>
      <w:pPr>
        <w:ind w:left="643" w:hanging="360"/>
      </w:pPr>
      <w:rPr>
        <w:rFonts w:ascii="GHEA Grapalat" w:hAnsi="GHEA Grapalat" w:hint="default"/>
        <w:b w:val="0"/>
        <w:bCs w:val="0"/>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22"/>
    <w:rsid w:val="00004F81"/>
    <w:rsid w:val="00074F78"/>
    <w:rsid w:val="000C6B64"/>
    <w:rsid w:val="001245C1"/>
    <w:rsid w:val="00157B96"/>
    <w:rsid w:val="001848D6"/>
    <w:rsid w:val="001E2086"/>
    <w:rsid w:val="00216A0A"/>
    <w:rsid w:val="00245763"/>
    <w:rsid w:val="00280FEB"/>
    <w:rsid w:val="00296092"/>
    <w:rsid w:val="002C571F"/>
    <w:rsid w:val="00303747"/>
    <w:rsid w:val="003113CE"/>
    <w:rsid w:val="003418B6"/>
    <w:rsid w:val="00372AF3"/>
    <w:rsid w:val="00381002"/>
    <w:rsid w:val="00384F55"/>
    <w:rsid w:val="00385A9E"/>
    <w:rsid w:val="003C24A9"/>
    <w:rsid w:val="003C60AF"/>
    <w:rsid w:val="003F6247"/>
    <w:rsid w:val="00404857"/>
    <w:rsid w:val="00437C6F"/>
    <w:rsid w:val="00485632"/>
    <w:rsid w:val="004C607B"/>
    <w:rsid w:val="004F780A"/>
    <w:rsid w:val="005178F8"/>
    <w:rsid w:val="00525634"/>
    <w:rsid w:val="005309D1"/>
    <w:rsid w:val="00536C22"/>
    <w:rsid w:val="005743C8"/>
    <w:rsid w:val="00595574"/>
    <w:rsid w:val="005C1A5C"/>
    <w:rsid w:val="005D535C"/>
    <w:rsid w:val="00625031"/>
    <w:rsid w:val="006451E1"/>
    <w:rsid w:val="0068759E"/>
    <w:rsid w:val="006C0C55"/>
    <w:rsid w:val="006C704D"/>
    <w:rsid w:val="006D5BC3"/>
    <w:rsid w:val="00710C6F"/>
    <w:rsid w:val="007123C5"/>
    <w:rsid w:val="007164FE"/>
    <w:rsid w:val="007237A1"/>
    <w:rsid w:val="00726EF0"/>
    <w:rsid w:val="00727CDF"/>
    <w:rsid w:val="007332F0"/>
    <w:rsid w:val="00734248"/>
    <w:rsid w:val="0074403A"/>
    <w:rsid w:val="00756F18"/>
    <w:rsid w:val="00760895"/>
    <w:rsid w:val="00776084"/>
    <w:rsid w:val="0078446D"/>
    <w:rsid w:val="007859F0"/>
    <w:rsid w:val="007B0230"/>
    <w:rsid w:val="007C2415"/>
    <w:rsid w:val="00825B94"/>
    <w:rsid w:val="00833EC7"/>
    <w:rsid w:val="00850ECC"/>
    <w:rsid w:val="008928BC"/>
    <w:rsid w:val="008976C3"/>
    <w:rsid w:val="008B4993"/>
    <w:rsid w:val="008B4B95"/>
    <w:rsid w:val="00904DF5"/>
    <w:rsid w:val="00905D3F"/>
    <w:rsid w:val="00937ED9"/>
    <w:rsid w:val="009772C2"/>
    <w:rsid w:val="00986D39"/>
    <w:rsid w:val="009D700C"/>
    <w:rsid w:val="00A15258"/>
    <w:rsid w:val="00A2670F"/>
    <w:rsid w:val="00A3040F"/>
    <w:rsid w:val="00A451A7"/>
    <w:rsid w:val="00A5404B"/>
    <w:rsid w:val="00A73AE9"/>
    <w:rsid w:val="00A776F6"/>
    <w:rsid w:val="00AA0C95"/>
    <w:rsid w:val="00AB0820"/>
    <w:rsid w:val="00AB3EFA"/>
    <w:rsid w:val="00AD01E4"/>
    <w:rsid w:val="00AE6584"/>
    <w:rsid w:val="00B20B17"/>
    <w:rsid w:val="00B908C3"/>
    <w:rsid w:val="00B927D4"/>
    <w:rsid w:val="00B92B79"/>
    <w:rsid w:val="00BF6C63"/>
    <w:rsid w:val="00BF6DC6"/>
    <w:rsid w:val="00C118B7"/>
    <w:rsid w:val="00C25346"/>
    <w:rsid w:val="00C27C88"/>
    <w:rsid w:val="00C37FC7"/>
    <w:rsid w:val="00C40A03"/>
    <w:rsid w:val="00C60B97"/>
    <w:rsid w:val="00C65C3D"/>
    <w:rsid w:val="00CA7E3B"/>
    <w:rsid w:val="00CD0590"/>
    <w:rsid w:val="00CD4990"/>
    <w:rsid w:val="00CF3088"/>
    <w:rsid w:val="00CF488E"/>
    <w:rsid w:val="00CF5AA8"/>
    <w:rsid w:val="00DA3BF1"/>
    <w:rsid w:val="00DF5CBA"/>
    <w:rsid w:val="00E06DE7"/>
    <w:rsid w:val="00E20145"/>
    <w:rsid w:val="00E57657"/>
    <w:rsid w:val="00E57DE0"/>
    <w:rsid w:val="00E77D70"/>
    <w:rsid w:val="00E8515E"/>
    <w:rsid w:val="00E915C5"/>
    <w:rsid w:val="00EB5ED3"/>
    <w:rsid w:val="00ED73D0"/>
    <w:rsid w:val="00EE3416"/>
    <w:rsid w:val="00EE6760"/>
    <w:rsid w:val="00F036C3"/>
    <w:rsid w:val="00F042EB"/>
    <w:rsid w:val="00F04BED"/>
    <w:rsid w:val="00F227FC"/>
    <w:rsid w:val="00F700FA"/>
    <w:rsid w:val="00F745FB"/>
    <w:rsid w:val="00FA1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52FE"/>
  <w15:chartTrackingRefBased/>
  <w15:docId w15:val="{174201CA-A730-42FB-9946-24D645F8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C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6C22"/>
  </w:style>
  <w:style w:type="character" w:styleId="PageNumber">
    <w:name w:val="page number"/>
    <w:basedOn w:val="DefaultParagraphFont"/>
    <w:rsid w:val="00536C22"/>
  </w:style>
  <w:style w:type="character" w:styleId="CommentReference">
    <w:name w:val="annotation reference"/>
    <w:basedOn w:val="DefaultParagraphFont"/>
    <w:uiPriority w:val="99"/>
    <w:semiHidden/>
    <w:unhideWhenUsed/>
    <w:rsid w:val="00A776F6"/>
    <w:rPr>
      <w:sz w:val="16"/>
      <w:szCs w:val="16"/>
    </w:rPr>
  </w:style>
  <w:style w:type="paragraph" w:styleId="CommentText">
    <w:name w:val="annotation text"/>
    <w:basedOn w:val="Normal"/>
    <w:link w:val="CommentTextChar"/>
    <w:uiPriority w:val="99"/>
    <w:semiHidden/>
    <w:unhideWhenUsed/>
    <w:rsid w:val="00A776F6"/>
    <w:pPr>
      <w:spacing w:line="240" w:lineRule="auto"/>
    </w:pPr>
    <w:rPr>
      <w:sz w:val="20"/>
      <w:szCs w:val="20"/>
    </w:rPr>
  </w:style>
  <w:style w:type="character" w:customStyle="1" w:styleId="CommentTextChar">
    <w:name w:val="Comment Text Char"/>
    <w:basedOn w:val="DefaultParagraphFont"/>
    <w:link w:val="CommentText"/>
    <w:uiPriority w:val="99"/>
    <w:semiHidden/>
    <w:rsid w:val="00A776F6"/>
    <w:rPr>
      <w:sz w:val="20"/>
      <w:szCs w:val="20"/>
    </w:rPr>
  </w:style>
  <w:style w:type="paragraph" w:styleId="CommentSubject">
    <w:name w:val="annotation subject"/>
    <w:basedOn w:val="CommentText"/>
    <w:next w:val="CommentText"/>
    <w:link w:val="CommentSubjectChar"/>
    <w:uiPriority w:val="99"/>
    <w:semiHidden/>
    <w:unhideWhenUsed/>
    <w:rsid w:val="00A776F6"/>
    <w:rPr>
      <w:b/>
      <w:bCs/>
    </w:rPr>
  </w:style>
  <w:style w:type="character" w:customStyle="1" w:styleId="CommentSubjectChar">
    <w:name w:val="Comment Subject Char"/>
    <w:basedOn w:val="CommentTextChar"/>
    <w:link w:val="CommentSubject"/>
    <w:uiPriority w:val="99"/>
    <w:semiHidden/>
    <w:rsid w:val="00A776F6"/>
    <w:rPr>
      <w:b/>
      <w:bCs/>
      <w:sz w:val="20"/>
      <w:szCs w:val="20"/>
    </w:rPr>
  </w:style>
  <w:style w:type="paragraph" w:styleId="Revision">
    <w:name w:val="Revision"/>
    <w:hidden/>
    <w:uiPriority w:val="99"/>
    <w:semiHidden/>
    <w:rsid w:val="00756F18"/>
    <w:pPr>
      <w:spacing w:after="0" w:line="240" w:lineRule="auto"/>
    </w:pPr>
  </w:style>
  <w:style w:type="paragraph" w:styleId="NormalWeb">
    <w:name w:val="Normal (Web)"/>
    <w:basedOn w:val="Normal"/>
    <w:uiPriority w:val="99"/>
    <w:semiHidden/>
    <w:unhideWhenUsed/>
    <w:rsid w:val="0077608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09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B64D-56EF-41D6-AAFB-26F62E1F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2932</Words>
  <Characters>18476</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Avetisyan</dc:creator>
  <cp:keywords/>
  <dc:description/>
  <cp:lastModifiedBy>Emma Avetisyan</cp:lastModifiedBy>
  <cp:revision>48</cp:revision>
  <cp:lastPrinted>2026-02-18T10:26:00Z</cp:lastPrinted>
  <dcterms:created xsi:type="dcterms:W3CDTF">2025-07-21T08:48:00Z</dcterms:created>
  <dcterms:modified xsi:type="dcterms:W3CDTF">2026-02-26T10:28:00Z</dcterms:modified>
</cp:coreProperties>
</file>