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289"/>
        <w:gridCol w:w="703"/>
        <w:gridCol w:w="3760"/>
        <w:gridCol w:w="2358"/>
        <w:gridCol w:w="431"/>
      </w:tblGrid>
      <w:tr w:rsidR="003D63B7" w:rsidRPr="006E6B6F" w14:paraId="1F4AE1FC" w14:textId="77777777" w:rsidTr="00E244A9">
        <w:trPr>
          <w:gridAfter w:val="1"/>
          <w:wAfter w:w="431" w:type="dxa"/>
          <w:trHeight w:val="1927"/>
        </w:trPr>
        <w:tc>
          <w:tcPr>
            <w:tcW w:w="10082" w:type="dxa"/>
            <w:gridSpan w:val="5"/>
            <w:vAlign w:val="center"/>
          </w:tcPr>
          <w:p w14:paraId="53D4A1AA" w14:textId="77777777" w:rsidR="003D63B7" w:rsidRPr="006E6B6F" w:rsidRDefault="003D63B7" w:rsidP="003D63B7">
            <w:pPr>
              <w:widowControl w:val="0"/>
              <w:tabs>
                <w:tab w:val="left" w:pos="0"/>
                <w:tab w:val="left" w:pos="10065"/>
              </w:tabs>
              <w:spacing w:line="276" w:lineRule="auto"/>
              <w:jc w:val="center"/>
              <w:rPr>
                <w:rFonts w:ascii="GHEA Grapalat" w:hAnsi="GHEA Grapalat" w:cs="Sylfaen"/>
                <w:iCs/>
                <w:color w:val="000000" w:themeColor="text1"/>
                <w:spacing w:val="40"/>
                <w:lang w:val="hy-AM"/>
              </w:rPr>
            </w:pPr>
            <w:r w:rsidRPr="006E6B6F">
              <w:rPr>
                <w:rFonts w:ascii="GHEA Grapalat" w:hAnsi="GHEA Grapalat" w:cs="Sylfaen"/>
                <w:iCs/>
                <w:color w:val="000000" w:themeColor="text1"/>
                <w:spacing w:val="40"/>
              </w:rPr>
              <w:t xml:space="preserve">  </w:t>
            </w:r>
            <w:r w:rsidRPr="006E6B6F">
              <w:rPr>
                <w:rFonts w:ascii="GHEA Grapalat" w:hAnsi="GHEA Grapalat"/>
                <w:noProof/>
                <w:color w:val="000000" w:themeColor="text1"/>
                <w:sz w:val="32"/>
                <w:lang w:eastAsia="en-US"/>
              </w:rPr>
              <w:drawing>
                <wp:inline distT="0" distB="0" distL="0" distR="0" wp14:anchorId="7C9FB235" wp14:editId="15848A9A">
                  <wp:extent cx="1177925" cy="1082675"/>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1177925" cy="1082675"/>
                          </a:xfrm>
                          <a:prstGeom prst="rect">
                            <a:avLst/>
                          </a:prstGeom>
                          <a:noFill/>
                          <a:ln>
                            <a:noFill/>
                          </a:ln>
                        </pic:spPr>
                      </pic:pic>
                    </a:graphicData>
                  </a:graphic>
                </wp:inline>
              </w:drawing>
            </w:r>
          </w:p>
        </w:tc>
      </w:tr>
      <w:tr w:rsidR="003D63B7" w:rsidRPr="006E6B6F" w14:paraId="7FB95836" w14:textId="77777777" w:rsidTr="00E244A9">
        <w:trPr>
          <w:gridAfter w:val="1"/>
          <w:wAfter w:w="431" w:type="dxa"/>
          <w:trHeight w:val="976"/>
        </w:trPr>
        <w:tc>
          <w:tcPr>
            <w:tcW w:w="10082" w:type="dxa"/>
            <w:gridSpan w:val="5"/>
            <w:vAlign w:val="center"/>
          </w:tcPr>
          <w:p w14:paraId="16CC3141" w14:textId="77777777" w:rsidR="003D63B7" w:rsidRPr="006E6B6F" w:rsidRDefault="003D63B7" w:rsidP="003D63B7">
            <w:pPr>
              <w:widowControl w:val="0"/>
              <w:spacing w:line="276" w:lineRule="auto"/>
              <w:jc w:val="center"/>
              <w:rPr>
                <w:rFonts w:ascii="GHEA Grapalat" w:hAnsi="GHEA Grapalat" w:cs="Sylfaen"/>
                <w:b w:val="0"/>
                <w:color w:val="000000" w:themeColor="text1"/>
                <w:sz w:val="8"/>
                <w:szCs w:val="8"/>
                <w:lang w:val="hy-AM"/>
              </w:rPr>
            </w:pPr>
          </w:p>
          <w:p w14:paraId="328A40A3" w14:textId="77777777" w:rsidR="003D63B7" w:rsidRPr="006E6B6F" w:rsidRDefault="003D63B7" w:rsidP="003D63B7">
            <w:pPr>
              <w:widowControl w:val="0"/>
              <w:spacing w:line="276" w:lineRule="auto"/>
              <w:jc w:val="center"/>
              <w:rPr>
                <w:rFonts w:ascii="GHEA Grapalat" w:hAnsi="GHEA Grapalat"/>
                <w:b w:val="0"/>
                <w:color w:val="000000" w:themeColor="text1"/>
                <w:sz w:val="32"/>
                <w:szCs w:val="32"/>
                <w:lang w:val="hy-AM"/>
              </w:rPr>
            </w:pPr>
            <w:r w:rsidRPr="006E6B6F">
              <w:rPr>
                <w:rFonts w:ascii="GHEA Grapalat" w:hAnsi="GHEA Grapalat" w:cs="Sylfaen"/>
                <w:color w:val="000000" w:themeColor="text1"/>
                <w:sz w:val="32"/>
                <w:szCs w:val="32"/>
                <w:lang w:val="hy-AM"/>
              </w:rPr>
              <w:t>ՀԱՅԱՍՏԱՆԻ</w:t>
            </w:r>
            <w:r w:rsidRPr="006E6B6F">
              <w:rPr>
                <w:rFonts w:ascii="GHEA Grapalat" w:hAnsi="GHEA Grapalat" w:cs="Times Armenian"/>
                <w:color w:val="000000" w:themeColor="text1"/>
                <w:sz w:val="32"/>
                <w:szCs w:val="32"/>
                <w:lang w:val="hy-AM"/>
              </w:rPr>
              <w:t xml:space="preserve"> </w:t>
            </w:r>
            <w:r w:rsidRPr="006E6B6F">
              <w:rPr>
                <w:rFonts w:ascii="GHEA Grapalat" w:hAnsi="GHEA Grapalat" w:cs="Sylfaen"/>
                <w:color w:val="000000" w:themeColor="text1"/>
                <w:sz w:val="32"/>
                <w:szCs w:val="32"/>
                <w:lang w:val="hy-AM"/>
              </w:rPr>
              <w:t>ՀԱՆՐԱՊԵՏՈՒԹՅՈՒՆ</w:t>
            </w:r>
          </w:p>
          <w:p w14:paraId="7CDE85A0" w14:textId="77777777" w:rsidR="003D63B7" w:rsidRPr="006E6B6F" w:rsidRDefault="003D63B7" w:rsidP="003D63B7">
            <w:pPr>
              <w:widowControl w:val="0"/>
              <w:tabs>
                <w:tab w:val="left" w:pos="0"/>
                <w:tab w:val="left" w:pos="10065"/>
              </w:tabs>
              <w:spacing w:line="276" w:lineRule="auto"/>
              <w:jc w:val="center"/>
              <w:rPr>
                <w:rFonts w:ascii="GHEA Grapalat" w:hAnsi="GHEA Grapalat" w:cs="Sylfaen"/>
                <w:iCs/>
                <w:color w:val="000000" w:themeColor="text1"/>
                <w:spacing w:val="40"/>
                <w:lang w:val="hy-AM"/>
              </w:rPr>
            </w:pPr>
            <w:r w:rsidRPr="006E6B6F">
              <w:rPr>
                <w:rFonts w:ascii="GHEA Grapalat" w:hAnsi="GHEA Grapalat" w:cs="Sylfaen"/>
                <w:color w:val="000000" w:themeColor="text1"/>
                <w:sz w:val="32"/>
                <w:szCs w:val="32"/>
                <w:lang w:val="hy-AM"/>
              </w:rPr>
              <w:t>ՎՃՌԱԲԵԿ</w:t>
            </w:r>
            <w:r w:rsidRPr="006E6B6F">
              <w:rPr>
                <w:rFonts w:ascii="GHEA Grapalat" w:hAnsi="GHEA Grapalat" w:cs="Times Armenian"/>
                <w:color w:val="000000" w:themeColor="text1"/>
                <w:sz w:val="32"/>
                <w:szCs w:val="32"/>
                <w:lang w:val="hy-AM"/>
              </w:rPr>
              <w:t xml:space="preserve"> </w:t>
            </w:r>
            <w:r w:rsidRPr="006E6B6F">
              <w:rPr>
                <w:rFonts w:ascii="GHEA Grapalat" w:hAnsi="GHEA Grapalat" w:cs="Sylfaen"/>
                <w:color w:val="000000" w:themeColor="text1"/>
                <w:sz w:val="32"/>
                <w:szCs w:val="32"/>
                <w:lang w:val="hy-AM"/>
              </w:rPr>
              <w:t>ԴԱՏԱՐԱՆ</w:t>
            </w:r>
          </w:p>
        </w:tc>
      </w:tr>
      <w:tr w:rsidR="003D63B7" w:rsidRPr="003D63B7" w14:paraId="4E0D07D6" w14:textId="77777777" w:rsidTr="00E244A9">
        <w:trPr>
          <w:gridAfter w:val="1"/>
          <w:wAfter w:w="431" w:type="dxa"/>
          <w:trHeight w:val="478"/>
        </w:trPr>
        <w:tc>
          <w:tcPr>
            <w:tcW w:w="3964" w:type="dxa"/>
            <w:gridSpan w:val="3"/>
            <w:vAlign w:val="bottom"/>
          </w:tcPr>
          <w:p w14:paraId="047A1106" w14:textId="77777777" w:rsidR="003D63B7" w:rsidRPr="003D63B7" w:rsidRDefault="003D63B7" w:rsidP="003D63B7">
            <w:pPr>
              <w:widowControl w:val="0"/>
              <w:spacing w:line="276" w:lineRule="auto"/>
              <w:rPr>
                <w:rFonts w:ascii="GHEA Grapalat" w:hAnsi="GHEA Grapalat" w:cs="Sylfaen"/>
                <w:b w:val="0"/>
                <w:bCs/>
                <w:color w:val="000000" w:themeColor="text1"/>
                <w:sz w:val="32"/>
                <w:szCs w:val="32"/>
                <w:lang w:val="hy-AM"/>
              </w:rPr>
            </w:pPr>
            <w:r w:rsidRPr="003D63B7">
              <w:rPr>
                <w:rFonts w:ascii="GHEA Grapalat" w:hAnsi="GHEA Grapalat"/>
                <w:b w:val="0"/>
                <w:bCs/>
                <w:color w:val="000000" w:themeColor="text1"/>
                <w:lang w:val="hy-AM"/>
              </w:rPr>
              <w:t>ՀՀ վերաքննիչ քաղաքացիական</w:t>
            </w:r>
          </w:p>
        </w:tc>
        <w:tc>
          <w:tcPr>
            <w:tcW w:w="3760" w:type="dxa"/>
            <w:vAlign w:val="bottom"/>
          </w:tcPr>
          <w:p w14:paraId="59EBBAF7" w14:textId="312CE4BF" w:rsidR="003D63B7" w:rsidRPr="003D63B7" w:rsidRDefault="003D63B7" w:rsidP="003D63B7">
            <w:pPr>
              <w:widowControl w:val="0"/>
              <w:spacing w:line="276" w:lineRule="auto"/>
              <w:ind w:right="-36"/>
              <w:jc w:val="right"/>
              <w:rPr>
                <w:rFonts w:ascii="GHEA Grapalat" w:hAnsi="GHEA Grapalat" w:cs="Sylfaen"/>
                <w:b w:val="0"/>
                <w:bCs/>
                <w:color w:val="000000" w:themeColor="text1"/>
                <w:sz w:val="32"/>
                <w:szCs w:val="32"/>
                <w:lang w:val="hy-AM"/>
              </w:rPr>
            </w:pPr>
            <w:r w:rsidRPr="003D63B7">
              <w:rPr>
                <w:rFonts w:ascii="GHEA Grapalat" w:hAnsi="GHEA Grapalat" w:cs="Sylfaen"/>
                <w:b w:val="0"/>
                <w:bCs/>
                <w:lang w:val="hy-AM"/>
              </w:rPr>
              <w:t>Քաղաքացիական</w:t>
            </w:r>
            <w:r w:rsidRPr="003D63B7">
              <w:rPr>
                <w:rFonts w:ascii="GHEA Grapalat" w:hAnsi="GHEA Grapalat"/>
                <w:b w:val="0"/>
                <w:bCs/>
                <w:lang w:val="hy-AM"/>
              </w:rPr>
              <w:t xml:space="preserve"> </w:t>
            </w:r>
            <w:r w:rsidRPr="003D63B7">
              <w:rPr>
                <w:rFonts w:ascii="GHEA Grapalat" w:hAnsi="GHEA Grapalat" w:cs="Sylfaen"/>
                <w:b w:val="0"/>
                <w:bCs/>
                <w:lang w:val="hy-AM"/>
              </w:rPr>
              <w:t>գործ</w:t>
            </w:r>
            <w:r w:rsidRPr="003D63B7">
              <w:rPr>
                <w:rFonts w:ascii="GHEA Grapalat" w:hAnsi="GHEA Grapalat"/>
                <w:b w:val="0"/>
                <w:bCs/>
                <w:color w:val="000000" w:themeColor="text1"/>
                <w:lang w:val="hy-AM"/>
              </w:rPr>
              <w:t xml:space="preserve"> թիվ</w:t>
            </w:r>
          </w:p>
        </w:tc>
        <w:tc>
          <w:tcPr>
            <w:tcW w:w="2358" w:type="dxa"/>
            <w:vAlign w:val="bottom"/>
          </w:tcPr>
          <w:p w14:paraId="437080E1" w14:textId="703F47B4" w:rsidR="003D63B7" w:rsidRPr="003D63B7" w:rsidRDefault="003D63B7" w:rsidP="003D63B7">
            <w:pPr>
              <w:widowControl w:val="0"/>
              <w:spacing w:line="276" w:lineRule="auto"/>
              <w:rPr>
                <w:rFonts w:ascii="GHEA Grapalat" w:hAnsi="GHEA Grapalat" w:cs="Sylfaen"/>
                <w:bCs/>
                <w:color w:val="000000" w:themeColor="text1"/>
                <w:sz w:val="32"/>
                <w:szCs w:val="32"/>
              </w:rPr>
            </w:pPr>
            <w:r w:rsidRPr="003D63B7">
              <w:rPr>
                <w:rFonts w:ascii="GHEA Grapalat" w:hAnsi="GHEA Grapalat" w:cs="Sylfaen"/>
                <w:bCs/>
                <w:u w:val="single"/>
                <w:lang w:val="hy-AM"/>
              </w:rPr>
              <w:t>ԱՐԴ</w:t>
            </w:r>
            <w:r w:rsidRPr="003D63B7">
              <w:rPr>
                <w:rFonts w:ascii="GHEA Grapalat" w:hAnsi="GHEA Grapalat"/>
                <w:bCs/>
                <w:u w:val="single"/>
                <w:lang w:val="hy-AM"/>
              </w:rPr>
              <w:t>/10324/02/22</w:t>
            </w:r>
          </w:p>
        </w:tc>
      </w:tr>
      <w:tr w:rsidR="003D63B7" w:rsidRPr="003D63B7" w14:paraId="52657921" w14:textId="77777777" w:rsidTr="00E244A9">
        <w:trPr>
          <w:gridAfter w:val="1"/>
          <w:wAfter w:w="431" w:type="dxa"/>
          <w:trHeight w:val="276"/>
        </w:trPr>
        <w:tc>
          <w:tcPr>
            <w:tcW w:w="7724" w:type="dxa"/>
            <w:gridSpan w:val="4"/>
          </w:tcPr>
          <w:p w14:paraId="64F27D3F" w14:textId="77777777" w:rsidR="003D63B7" w:rsidRPr="003D63B7" w:rsidRDefault="003D63B7" w:rsidP="003D63B7">
            <w:pPr>
              <w:widowControl w:val="0"/>
              <w:spacing w:line="276" w:lineRule="auto"/>
              <w:rPr>
                <w:rFonts w:ascii="GHEA Grapalat" w:hAnsi="GHEA Grapalat"/>
                <w:b w:val="0"/>
                <w:bCs/>
                <w:color w:val="000000" w:themeColor="text1"/>
                <w:lang w:val="hy-AM"/>
              </w:rPr>
            </w:pPr>
            <w:r w:rsidRPr="003D63B7">
              <w:rPr>
                <w:rFonts w:ascii="GHEA Grapalat" w:hAnsi="GHEA Grapalat"/>
                <w:b w:val="0"/>
                <w:bCs/>
                <w:color w:val="000000" w:themeColor="text1"/>
                <w:lang w:val="hy-AM"/>
              </w:rPr>
              <w:t>դատարանի որոշում</w:t>
            </w:r>
          </w:p>
        </w:tc>
        <w:tc>
          <w:tcPr>
            <w:tcW w:w="2358" w:type="dxa"/>
          </w:tcPr>
          <w:p w14:paraId="45BBD84A" w14:textId="77777777" w:rsidR="003D63B7" w:rsidRPr="003D63B7" w:rsidRDefault="003D63B7" w:rsidP="003D63B7">
            <w:pPr>
              <w:widowControl w:val="0"/>
              <w:spacing w:line="276" w:lineRule="auto"/>
              <w:rPr>
                <w:rFonts w:ascii="GHEA Grapalat" w:hAnsi="GHEA Grapalat"/>
                <w:bCs/>
                <w:color w:val="000000" w:themeColor="text1"/>
                <w:u w:val="single"/>
                <w:lang w:val="hy-AM"/>
              </w:rPr>
            </w:pPr>
            <w:r w:rsidRPr="003D63B7">
              <w:rPr>
                <w:rFonts w:ascii="GHEA Grapalat" w:hAnsi="GHEA Grapalat"/>
                <w:bCs/>
                <w:color w:val="000000" w:themeColor="text1"/>
              </w:rPr>
              <w:t xml:space="preserve">    </w:t>
            </w:r>
            <w:r w:rsidRPr="003D63B7">
              <w:rPr>
                <w:rFonts w:ascii="GHEA Grapalat" w:hAnsi="GHEA Grapalat"/>
                <w:bCs/>
                <w:color w:val="000000" w:themeColor="text1"/>
                <w:lang w:val="hy-AM"/>
              </w:rPr>
              <w:t xml:space="preserve">    202</w:t>
            </w:r>
            <w:r w:rsidRPr="003D63B7">
              <w:rPr>
                <w:rFonts w:ascii="GHEA Grapalat" w:hAnsi="GHEA Grapalat"/>
                <w:bCs/>
                <w:color w:val="000000" w:themeColor="text1"/>
              </w:rPr>
              <w:t>5</w:t>
            </w:r>
            <w:r w:rsidRPr="003D63B7">
              <w:rPr>
                <w:rFonts w:ascii="GHEA Grapalat" w:hAnsi="GHEA Grapalat"/>
                <w:bCs/>
                <w:color w:val="000000" w:themeColor="text1"/>
                <w:lang w:val="hy-AM"/>
              </w:rPr>
              <w:t>թ.</w:t>
            </w:r>
          </w:p>
        </w:tc>
      </w:tr>
      <w:tr w:rsidR="003D63B7" w:rsidRPr="003D63B7" w14:paraId="7ABC6B9E" w14:textId="77777777" w:rsidTr="00E244A9">
        <w:trPr>
          <w:trHeight w:val="276"/>
        </w:trPr>
        <w:tc>
          <w:tcPr>
            <w:tcW w:w="3261" w:type="dxa"/>
            <w:gridSpan w:val="2"/>
          </w:tcPr>
          <w:p w14:paraId="19E4D68F" w14:textId="078D7905" w:rsidR="003D63B7" w:rsidRPr="003D63B7" w:rsidRDefault="00E244A9" w:rsidP="003D63B7">
            <w:pPr>
              <w:widowControl w:val="0"/>
              <w:spacing w:line="276" w:lineRule="auto"/>
              <w:ind w:right="-110"/>
              <w:rPr>
                <w:rFonts w:ascii="GHEA Grapalat" w:hAnsi="GHEA Grapalat"/>
                <w:b w:val="0"/>
                <w:bCs/>
                <w:color w:val="000000" w:themeColor="text1"/>
              </w:rPr>
            </w:pPr>
            <w:r w:rsidRPr="00E244A9">
              <w:rPr>
                <w:rFonts w:ascii="GHEA Grapalat" w:hAnsi="GHEA Grapalat"/>
                <w:b w:val="0"/>
                <w:bCs/>
                <w:color w:val="000000" w:themeColor="text1"/>
                <w:lang w:val="hy-AM"/>
              </w:rPr>
              <w:t>Քաղաքացիական</w:t>
            </w:r>
            <w:r w:rsidR="003D63B7" w:rsidRPr="00E244A9">
              <w:rPr>
                <w:rFonts w:ascii="GHEA Grapalat" w:hAnsi="GHEA Grapalat"/>
                <w:b w:val="0"/>
                <w:bCs/>
                <w:color w:val="000000" w:themeColor="text1"/>
              </w:rPr>
              <w:t xml:space="preserve"> </w:t>
            </w:r>
            <w:r w:rsidR="003D63B7" w:rsidRPr="00E244A9">
              <w:rPr>
                <w:rFonts w:ascii="GHEA Grapalat" w:hAnsi="GHEA Grapalat"/>
                <w:b w:val="0"/>
                <w:bCs/>
                <w:color w:val="000000" w:themeColor="text1"/>
                <w:lang w:val="hy-AM"/>
              </w:rPr>
              <w:t xml:space="preserve">գործ </w:t>
            </w:r>
            <w:r w:rsidR="003D63B7" w:rsidRPr="003D63B7">
              <w:rPr>
                <w:rFonts w:ascii="GHEA Grapalat" w:hAnsi="GHEA Grapalat"/>
                <w:b w:val="0"/>
                <w:bCs/>
                <w:color w:val="000000" w:themeColor="text1"/>
                <w:lang w:val="hy-AM"/>
              </w:rPr>
              <w:t>թիվ</w:t>
            </w:r>
          </w:p>
        </w:tc>
        <w:tc>
          <w:tcPr>
            <w:tcW w:w="7252" w:type="dxa"/>
            <w:gridSpan w:val="4"/>
          </w:tcPr>
          <w:p w14:paraId="7B07F12E" w14:textId="0073ABE1" w:rsidR="003D63B7" w:rsidRPr="003D63B7" w:rsidRDefault="003D63B7" w:rsidP="00E244A9">
            <w:pPr>
              <w:widowControl w:val="0"/>
              <w:spacing w:line="276" w:lineRule="auto"/>
              <w:ind w:left="326" w:hanging="326"/>
              <w:rPr>
                <w:rFonts w:ascii="GHEA Grapalat" w:hAnsi="GHEA Grapalat"/>
                <w:b w:val="0"/>
                <w:color w:val="000000" w:themeColor="text1"/>
                <w:lang w:val="hy-AM"/>
              </w:rPr>
            </w:pPr>
            <w:r w:rsidRPr="003D63B7">
              <w:rPr>
                <w:rFonts w:ascii="GHEA Grapalat" w:hAnsi="GHEA Grapalat" w:cs="Sylfaen"/>
                <w:b w:val="0"/>
                <w:lang w:val="hy-AM"/>
              </w:rPr>
              <w:t>ԱՐԴ</w:t>
            </w:r>
            <w:r w:rsidRPr="003D63B7">
              <w:rPr>
                <w:rFonts w:ascii="GHEA Grapalat" w:hAnsi="GHEA Grapalat"/>
                <w:b w:val="0"/>
                <w:lang w:val="hy-AM"/>
              </w:rPr>
              <w:t>/10324/02/22</w:t>
            </w:r>
          </w:p>
        </w:tc>
      </w:tr>
      <w:tr w:rsidR="003D63B7" w:rsidRPr="003B1597" w14:paraId="57925566" w14:textId="77777777" w:rsidTr="00E244A9">
        <w:trPr>
          <w:gridAfter w:val="1"/>
          <w:wAfter w:w="431" w:type="dxa"/>
          <w:trHeight w:val="276"/>
        </w:trPr>
        <w:tc>
          <w:tcPr>
            <w:tcW w:w="2972" w:type="dxa"/>
          </w:tcPr>
          <w:p w14:paraId="29797A9F" w14:textId="77777777" w:rsidR="003D63B7" w:rsidRPr="003D63B7" w:rsidRDefault="003D63B7" w:rsidP="003D63B7">
            <w:pPr>
              <w:widowControl w:val="0"/>
              <w:spacing w:line="276" w:lineRule="auto"/>
              <w:ind w:right="-106"/>
              <w:rPr>
                <w:rFonts w:ascii="GHEA Grapalat" w:hAnsi="GHEA Grapalat"/>
                <w:b w:val="0"/>
                <w:bCs/>
                <w:color w:val="000000" w:themeColor="text1"/>
                <w:lang w:val="hy-AM"/>
              </w:rPr>
            </w:pPr>
            <w:r w:rsidRPr="003D63B7">
              <w:rPr>
                <w:rFonts w:ascii="GHEA Grapalat" w:hAnsi="GHEA Grapalat"/>
                <w:b w:val="0"/>
                <w:bCs/>
                <w:color w:val="000000" w:themeColor="text1"/>
                <w:lang w:val="hy-AM"/>
              </w:rPr>
              <w:t>Նախագահող դատավոր`</w:t>
            </w:r>
          </w:p>
          <w:p w14:paraId="3461E0BB" w14:textId="77777777" w:rsidR="003D63B7" w:rsidRPr="003D63B7" w:rsidRDefault="003D63B7" w:rsidP="003D63B7">
            <w:pPr>
              <w:widowControl w:val="0"/>
              <w:spacing w:line="276" w:lineRule="auto"/>
              <w:ind w:right="-106"/>
              <w:rPr>
                <w:rFonts w:ascii="GHEA Grapalat" w:hAnsi="GHEA Grapalat"/>
                <w:b w:val="0"/>
                <w:bCs/>
                <w:color w:val="000000" w:themeColor="text1"/>
                <w:lang w:val="hy-AM"/>
              </w:rPr>
            </w:pPr>
            <w:r w:rsidRPr="003D63B7">
              <w:rPr>
                <w:rFonts w:ascii="GHEA Grapalat" w:hAnsi="GHEA Grapalat"/>
                <w:b w:val="0"/>
                <w:bCs/>
                <w:color w:val="000000" w:themeColor="text1"/>
                <w:lang w:val="hy-AM"/>
              </w:rPr>
              <w:t>Դատավորներ`</w:t>
            </w:r>
          </w:p>
        </w:tc>
        <w:tc>
          <w:tcPr>
            <w:tcW w:w="7110" w:type="dxa"/>
            <w:gridSpan w:val="4"/>
          </w:tcPr>
          <w:p w14:paraId="29F73DE7" w14:textId="23943F8D" w:rsidR="003D63B7" w:rsidRPr="003D63B7" w:rsidRDefault="003D63B7" w:rsidP="003D63B7">
            <w:pPr>
              <w:widowControl w:val="0"/>
              <w:spacing w:line="276" w:lineRule="auto"/>
              <w:rPr>
                <w:rFonts w:ascii="GHEA Grapalat" w:hAnsi="GHEA Grapalat"/>
                <w:b w:val="0"/>
                <w:bCs/>
                <w:color w:val="000000" w:themeColor="text1"/>
                <w:lang w:val="hy-AM"/>
              </w:rPr>
            </w:pPr>
            <w:r w:rsidRPr="003D63B7">
              <w:rPr>
                <w:rFonts w:ascii="GHEA Grapalat" w:hAnsi="GHEA Grapalat" w:cs="Sylfaen"/>
                <w:b w:val="0"/>
                <w:bCs/>
                <w:lang w:val="hy-AM"/>
              </w:rPr>
              <w:t>Ն. Մարգարյան</w:t>
            </w:r>
          </w:p>
          <w:p w14:paraId="0D0E83D7" w14:textId="42AE23B8" w:rsidR="003D63B7" w:rsidRPr="003D63B7" w:rsidRDefault="003D63B7" w:rsidP="003D63B7">
            <w:pPr>
              <w:widowControl w:val="0"/>
              <w:spacing w:line="276" w:lineRule="auto"/>
              <w:rPr>
                <w:rFonts w:ascii="GHEA Grapalat" w:hAnsi="GHEA Grapalat"/>
                <w:b w:val="0"/>
                <w:bCs/>
                <w:color w:val="000000" w:themeColor="text1"/>
                <w:lang w:val="hy-AM"/>
              </w:rPr>
            </w:pPr>
            <w:r w:rsidRPr="003D63B7">
              <w:rPr>
                <w:rFonts w:ascii="GHEA Grapalat" w:hAnsi="GHEA Grapalat" w:cs="Sylfaen"/>
                <w:b w:val="0"/>
                <w:bCs/>
                <w:lang w:val="hy-AM"/>
              </w:rPr>
              <w:t>Հ. Ենոքյան</w:t>
            </w:r>
          </w:p>
          <w:p w14:paraId="00E47613" w14:textId="13332225" w:rsidR="003D63B7" w:rsidRPr="003D63B7" w:rsidRDefault="003D63B7" w:rsidP="003D63B7">
            <w:pPr>
              <w:widowControl w:val="0"/>
              <w:spacing w:line="276" w:lineRule="auto"/>
              <w:rPr>
                <w:rFonts w:ascii="GHEA Grapalat" w:hAnsi="GHEA Grapalat"/>
                <w:b w:val="0"/>
                <w:bCs/>
                <w:color w:val="000000" w:themeColor="text1"/>
                <w:lang w:val="hy-AM"/>
              </w:rPr>
            </w:pPr>
            <w:r w:rsidRPr="003D63B7">
              <w:rPr>
                <w:rFonts w:ascii="GHEA Grapalat" w:hAnsi="GHEA Grapalat" w:cs="Sylfaen"/>
                <w:b w:val="0"/>
                <w:bCs/>
                <w:lang w:val="hy-AM"/>
              </w:rPr>
              <w:t>Կ. Համբարձումյան</w:t>
            </w:r>
          </w:p>
        </w:tc>
      </w:tr>
      <w:tr w:rsidR="003D63B7" w:rsidRPr="003B1597" w14:paraId="2DB86E07" w14:textId="77777777" w:rsidTr="00E244A9">
        <w:trPr>
          <w:gridAfter w:val="1"/>
          <w:wAfter w:w="431" w:type="dxa"/>
          <w:trHeight w:val="889"/>
        </w:trPr>
        <w:tc>
          <w:tcPr>
            <w:tcW w:w="10082" w:type="dxa"/>
            <w:gridSpan w:val="5"/>
          </w:tcPr>
          <w:p w14:paraId="23E30120" w14:textId="77777777" w:rsidR="003D63B7" w:rsidRPr="006E6B6F" w:rsidRDefault="003D63B7" w:rsidP="003D63B7">
            <w:pPr>
              <w:widowControl w:val="0"/>
              <w:spacing w:line="276" w:lineRule="auto"/>
              <w:jc w:val="center"/>
              <w:rPr>
                <w:rFonts w:ascii="GHEA Grapalat" w:hAnsi="GHEA Grapalat" w:cs="Sylfaen"/>
                <w:b w:val="0"/>
                <w:color w:val="000000" w:themeColor="text1"/>
                <w:lang w:val="hy-AM"/>
              </w:rPr>
            </w:pPr>
          </w:p>
          <w:p w14:paraId="56AEEA1C" w14:textId="77777777" w:rsidR="003D63B7" w:rsidRPr="006E6B6F" w:rsidRDefault="003D63B7" w:rsidP="003D63B7">
            <w:pPr>
              <w:widowControl w:val="0"/>
              <w:spacing w:line="276" w:lineRule="auto"/>
              <w:ind w:right="-1"/>
              <w:jc w:val="center"/>
              <w:rPr>
                <w:rFonts w:ascii="GHEA Grapalat" w:hAnsi="GHEA Grapalat" w:cs="Sylfaen"/>
                <w:b w:val="0"/>
                <w:color w:val="000000" w:themeColor="text1"/>
                <w:sz w:val="28"/>
                <w:szCs w:val="28"/>
                <w:lang w:val="hy-AM"/>
              </w:rPr>
            </w:pPr>
            <w:r w:rsidRPr="006E6B6F">
              <w:rPr>
                <w:rFonts w:ascii="GHEA Grapalat" w:hAnsi="GHEA Grapalat" w:cs="Sylfaen"/>
                <w:color w:val="000000" w:themeColor="text1"/>
                <w:sz w:val="28"/>
                <w:szCs w:val="28"/>
                <w:lang w:val="hy-AM"/>
              </w:rPr>
              <w:t>Ո Ր Ո Շ ՈՒ Մ</w:t>
            </w:r>
          </w:p>
          <w:p w14:paraId="0F582AF0" w14:textId="77777777" w:rsidR="003D63B7" w:rsidRPr="006E6B6F" w:rsidRDefault="003D63B7" w:rsidP="003D63B7">
            <w:pPr>
              <w:widowControl w:val="0"/>
              <w:spacing w:line="276" w:lineRule="auto"/>
              <w:ind w:right="-1"/>
              <w:jc w:val="center"/>
              <w:rPr>
                <w:rFonts w:ascii="GHEA Grapalat" w:hAnsi="GHEA Grapalat"/>
                <w:b w:val="0"/>
                <w:color w:val="000000" w:themeColor="text1"/>
                <w:sz w:val="28"/>
                <w:szCs w:val="28"/>
                <w:lang w:val="hy-AM"/>
              </w:rPr>
            </w:pPr>
            <w:r w:rsidRPr="006E6B6F">
              <w:rPr>
                <w:rFonts w:ascii="GHEA Grapalat" w:hAnsi="GHEA Grapalat" w:cs="Sylfaen"/>
                <w:color w:val="000000" w:themeColor="text1"/>
                <w:sz w:val="28"/>
                <w:szCs w:val="28"/>
                <w:lang w:val="hy-AM"/>
              </w:rPr>
              <w:t>ՀԱՅԱՍՏԱՆԻ</w:t>
            </w:r>
            <w:r w:rsidRPr="006E6B6F">
              <w:rPr>
                <w:rFonts w:ascii="GHEA Grapalat" w:hAnsi="GHEA Grapalat"/>
                <w:color w:val="000000" w:themeColor="text1"/>
                <w:sz w:val="28"/>
                <w:szCs w:val="28"/>
                <w:lang w:val="hy-AM"/>
              </w:rPr>
              <w:t xml:space="preserve"> </w:t>
            </w:r>
            <w:r w:rsidRPr="006E6B6F">
              <w:rPr>
                <w:rFonts w:ascii="GHEA Grapalat" w:hAnsi="GHEA Grapalat" w:cs="Sylfaen"/>
                <w:color w:val="000000" w:themeColor="text1"/>
                <w:sz w:val="28"/>
                <w:szCs w:val="28"/>
                <w:lang w:val="hy-AM"/>
              </w:rPr>
              <w:t>ՀԱՆՐԱՊԵՏՈՒԹՅԱՆ ԱՆՈՒՆԻՑ</w:t>
            </w:r>
          </w:p>
          <w:p w14:paraId="4473E8D8" w14:textId="77777777" w:rsidR="003D63B7" w:rsidRPr="006E6B6F" w:rsidRDefault="003D63B7" w:rsidP="003D63B7">
            <w:pPr>
              <w:widowControl w:val="0"/>
              <w:spacing w:line="276" w:lineRule="auto"/>
              <w:ind w:right="-1"/>
              <w:jc w:val="center"/>
              <w:rPr>
                <w:rFonts w:ascii="GHEA Grapalat" w:hAnsi="GHEA Grapalat"/>
                <w:b w:val="0"/>
                <w:color w:val="000000" w:themeColor="text1"/>
                <w:sz w:val="16"/>
                <w:szCs w:val="28"/>
                <w:lang w:val="hy-AM"/>
              </w:rPr>
            </w:pPr>
          </w:p>
        </w:tc>
      </w:tr>
      <w:tr w:rsidR="003D63B7" w:rsidRPr="003B1597" w14:paraId="77A79228" w14:textId="77777777" w:rsidTr="00E244A9">
        <w:trPr>
          <w:gridAfter w:val="1"/>
          <w:wAfter w:w="431" w:type="dxa"/>
          <w:trHeight w:val="420"/>
        </w:trPr>
        <w:tc>
          <w:tcPr>
            <w:tcW w:w="10082" w:type="dxa"/>
            <w:gridSpan w:val="5"/>
            <w:vAlign w:val="bottom"/>
          </w:tcPr>
          <w:p w14:paraId="1761C7EE" w14:textId="77777777" w:rsidR="003D63B7" w:rsidRPr="003D63B7" w:rsidRDefault="003D63B7" w:rsidP="003D63B7">
            <w:pPr>
              <w:pStyle w:val="BodyText"/>
              <w:widowControl w:val="0"/>
              <w:spacing w:line="276" w:lineRule="auto"/>
              <w:jc w:val="center"/>
              <w:rPr>
                <w:rFonts w:ascii="GHEA Grapalat" w:hAnsi="GHEA Grapalat"/>
                <w:b w:val="0"/>
                <w:color w:val="000000" w:themeColor="text1"/>
                <w:lang w:val="hy-AM"/>
              </w:rPr>
            </w:pPr>
            <w:r w:rsidRPr="003D63B7">
              <w:rPr>
                <w:rFonts w:ascii="GHEA Grapalat" w:hAnsi="GHEA Grapalat"/>
                <w:b w:val="0"/>
                <w:color w:val="000000" w:themeColor="text1"/>
                <w:lang w:val="hy-AM"/>
              </w:rPr>
              <w:t>Հայաստանի Հանրապետության վճռաբեկ դատարանի քաղաքացիական</w:t>
            </w:r>
          </w:p>
          <w:p w14:paraId="1D3FB095" w14:textId="77777777" w:rsidR="003D63B7" w:rsidRPr="003D63B7" w:rsidRDefault="003D63B7" w:rsidP="003D63B7">
            <w:pPr>
              <w:widowControl w:val="0"/>
              <w:spacing w:line="276" w:lineRule="auto"/>
              <w:ind w:right="-1"/>
              <w:jc w:val="center"/>
              <w:rPr>
                <w:rFonts w:ascii="GHEA Grapalat" w:hAnsi="GHEA Grapalat"/>
                <w:b w:val="0"/>
                <w:color w:val="000000" w:themeColor="text1"/>
                <w:lang w:val="hy-AM"/>
              </w:rPr>
            </w:pPr>
            <w:r w:rsidRPr="003D63B7">
              <w:rPr>
                <w:rFonts w:ascii="GHEA Grapalat" w:hAnsi="GHEA Grapalat"/>
                <w:b w:val="0"/>
                <w:color w:val="000000" w:themeColor="text1"/>
                <w:lang w:val="hy-AM"/>
              </w:rPr>
              <w:t>պալատը (այսուհետ` Վճռաբեկ դատարան) հետևյալ կազմով`</w:t>
            </w:r>
          </w:p>
          <w:p w14:paraId="2F6603AB" w14:textId="77777777" w:rsidR="003D63B7" w:rsidRPr="003D63B7" w:rsidRDefault="003D63B7" w:rsidP="003D63B7">
            <w:pPr>
              <w:widowControl w:val="0"/>
              <w:spacing w:line="276" w:lineRule="auto"/>
              <w:ind w:right="-1"/>
              <w:jc w:val="center"/>
              <w:rPr>
                <w:rFonts w:ascii="GHEA Grapalat" w:hAnsi="GHEA Grapalat"/>
                <w:b w:val="0"/>
                <w:color w:val="000000" w:themeColor="text1"/>
                <w:lang w:val="hy-AM"/>
              </w:rPr>
            </w:pPr>
          </w:p>
        </w:tc>
      </w:tr>
    </w:tbl>
    <w:p w14:paraId="729EFCF8" w14:textId="77777777" w:rsidR="003D63B7" w:rsidRPr="006E6B6F" w:rsidRDefault="003D63B7" w:rsidP="003D63B7">
      <w:pPr>
        <w:widowControl w:val="0"/>
        <w:spacing w:line="276" w:lineRule="auto"/>
        <w:ind w:right="-181" w:firstLine="426"/>
        <w:jc w:val="center"/>
        <w:rPr>
          <w:rFonts w:ascii="GHEA Grapalat" w:hAnsi="GHEA Grapalat"/>
          <w:color w:val="000000" w:themeColor="text1"/>
          <w:sz w:val="2"/>
          <w:szCs w:val="2"/>
          <w:lang w:val="hy-AM"/>
        </w:rPr>
      </w:pPr>
    </w:p>
    <w:tbl>
      <w:tblPr>
        <w:tblW w:w="0" w:type="auto"/>
        <w:tblInd w:w="1998" w:type="dxa"/>
        <w:tblLook w:val="04A0" w:firstRow="1" w:lastRow="0" w:firstColumn="1" w:lastColumn="0" w:noHBand="0" w:noVBand="1"/>
      </w:tblPr>
      <w:tblGrid>
        <w:gridCol w:w="4140"/>
        <w:gridCol w:w="4141"/>
      </w:tblGrid>
      <w:tr w:rsidR="003D63B7" w:rsidRPr="006E6B6F" w14:paraId="2FD0E9A2" w14:textId="77777777" w:rsidTr="00F31B3E">
        <w:trPr>
          <w:trHeight w:val="1675"/>
        </w:trPr>
        <w:tc>
          <w:tcPr>
            <w:tcW w:w="4140" w:type="dxa"/>
          </w:tcPr>
          <w:p w14:paraId="585B9A6C" w14:textId="77777777" w:rsidR="003D63B7" w:rsidRPr="006E6B6F" w:rsidRDefault="003D63B7" w:rsidP="003D63B7">
            <w:pPr>
              <w:widowControl w:val="0"/>
              <w:tabs>
                <w:tab w:val="left" w:pos="4711"/>
              </w:tabs>
              <w:spacing w:line="276" w:lineRule="auto"/>
              <w:ind w:left="459" w:right="-181" w:hanging="33"/>
              <w:jc w:val="center"/>
              <w:rPr>
                <w:rFonts w:ascii="GHEA Grapalat" w:hAnsi="GHEA Grapalat" w:cs="Sylfaen"/>
                <w:bCs/>
                <w:i/>
                <w:color w:val="000000" w:themeColor="text1"/>
                <w:lang w:val="hy-AM"/>
              </w:rPr>
            </w:pPr>
            <w:r w:rsidRPr="006E6B6F">
              <w:rPr>
                <w:rFonts w:ascii="GHEA Grapalat" w:hAnsi="GHEA Grapalat" w:cs="Sylfaen"/>
                <w:bCs/>
                <w:i/>
                <w:color w:val="000000" w:themeColor="text1"/>
                <w:lang w:val="hy-AM"/>
              </w:rPr>
              <w:t xml:space="preserve">             նախագահող                                </w:t>
            </w:r>
          </w:p>
          <w:p w14:paraId="4D400377" w14:textId="77777777" w:rsidR="003D63B7" w:rsidRPr="006E6B6F" w:rsidRDefault="003D63B7" w:rsidP="003D63B7">
            <w:pPr>
              <w:widowControl w:val="0"/>
              <w:tabs>
                <w:tab w:val="left" w:pos="4711"/>
              </w:tabs>
              <w:spacing w:line="276" w:lineRule="auto"/>
              <w:ind w:left="459" w:right="-181" w:hanging="33"/>
              <w:jc w:val="center"/>
              <w:rPr>
                <w:rFonts w:ascii="GHEA Grapalat" w:hAnsi="GHEA Grapalat" w:cs="Sylfaen"/>
                <w:bCs/>
                <w:i/>
                <w:color w:val="000000" w:themeColor="text1"/>
                <w:lang w:val="hy-AM"/>
              </w:rPr>
            </w:pPr>
            <w:r w:rsidRPr="006E6B6F">
              <w:rPr>
                <w:rFonts w:ascii="GHEA Grapalat" w:hAnsi="GHEA Grapalat" w:cs="Sylfaen"/>
                <w:bCs/>
                <w:i/>
                <w:color w:val="000000" w:themeColor="text1"/>
                <w:lang w:val="hy-AM"/>
              </w:rPr>
              <w:t xml:space="preserve">      զեկուցող</w:t>
            </w:r>
          </w:p>
          <w:p w14:paraId="2BD1CB17" w14:textId="77777777" w:rsidR="003D63B7" w:rsidRPr="006E6B6F" w:rsidRDefault="003D63B7" w:rsidP="003D63B7">
            <w:pPr>
              <w:widowControl w:val="0"/>
              <w:tabs>
                <w:tab w:val="left" w:pos="4711"/>
              </w:tabs>
              <w:spacing w:line="276" w:lineRule="auto"/>
              <w:ind w:left="459" w:right="-181" w:hanging="33"/>
              <w:jc w:val="center"/>
              <w:rPr>
                <w:rFonts w:ascii="GHEA Grapalat" w:hAnsi="GHEA Grapalat"/>
                <w:bCs/>
                <w:i/>
                <w:color w:val="000000" w:themeColor="text1"/>
                <w:lang w:val="hy-AM"/>
              </w:rPr>
            </w:pPr>
          </w:p>
        </w:tc>
        <w:tc>
          <w:tcPr>
            <w:tcW w:w="4141" w:type="dxa"/>
          </w:tcPr>
          <w:p w14:paraId="2A69098C" w14:textId="77777777" w:rsidR="003D63B7" w:rsidRPr="006E6B6F" w:rsidRDefault="003D63B7" w:rsidP="003D63B7">
            <w:pPr>
              <w:widowControl w:val="0"/>
              <w:tabs>
                <w:tab w:val="left" w:pos="4711"/>
                <w:tab w:val="left" w:pos="7200"/>
              </w:tabs>
              <w:spacing w:line="276" w:lineRule="auto"/>
              <w:ind w:right="-250"/>
              <w:rPr>
                <w:rFonts w:ascii="GHEA Grapalat" w:hAnsi="GHEA Grapalat"/>
                <w:color w:val="000000" w:themeColor="text1"/>
                <w:lang w:val="hy-AM"/>
              </w:rPr>
            </w:pPr>
            <w:r w:rsidRPr="006E6B6F">
              <w:rPr>
                <w:rFonts w:ascii="GHEA Grapalat" w:hAnsi="GHEA Grapalat"/>
                <w:color w:val="000000" w:themeColor="text1"/>
                <w:lang w:val="hy-AM"/>
              </w:rPr>
              <w:t>Գ. ՀԱԿՈԲՅԱՆ</w:t>
            </w:r>
          </w:p>
          <w:p w14:paraId="1AA011AF" w14:textId="77777777" w:rsidR="003D63B7" w:rsidRPr="006E6B6F" w:rsidRDefault="003D63B7" w:rsidP="003D63B7">
            <w:pPr>
              <w:widowControl w:val="0"/>
              <w:tabs>
                <w:tab w:val="left" w:pos="4711"/>
                <w:tab w:val="left" w:pos="7200"/>
              </w:tabs>
              <w:spacing w:line="276" w:lineRule="auto"/>
              <w:ind w:right="-250"/>
              <w:rPr>
                <w:rFonts w:ascii="GHEA Grapalat" w:hAnsi="GHEA Grapalat" w:cs="Sylfaen"/>
                <w:color w:val="000000" w:themeColor="text1"/>
                <w:lang w:val="hy-AM"/>
              </w:rPr>
            </w:pPr>
            <w:r w:rsidRPr="006E6B6F">
              <w:rPr>
                <w:rFonts w:ascii="GHEA Grapalat" w:hAnsi="GHEA Grapalat" w:cs="Sylfaen"/>
                <w:color w:val="000000" w:themeColor="text1"/>
                <w:lang w:val="hy-AM"/>
              </w:rPr>
              <w:t>Ս. ՄԵՂՐՅԱՆ</w:t>
            </w:r>
          </w:p>
          <w:p w14:paraId="09D3278A" w14:textId="77777777" w:rsidR="003D63B7" w:rsidRPr="006E6B6F" w:rsidRDefault="003D63B7" w:rsidP="003D63B7">
            <w:pPr>
              <w:widowControl w:val="0"/>
              <w:tabs>
                <w:tab w:val="left" w:pos="4711"/>
                <w:tab w:val="left" w:pos="7200"/>
              </w:tabs>
              <w:spacing w:line="276" w:lineRule="auto"/>
              <w:ind w:right="-250"/>
              <w:rPr>
                <w:rFonts w:ascii="GHEA Grapalat" w:hAnsi="GHEA Grapalat" w:cs="Sylfaen"/>
                <w:color w:val="000000" w:themeColor="text1"/>
                <w:lang w:val="hy-AM"/>
              </w:rPr>
            </w:pPr>
            <w:r w:rsidRPr="006E6B6F">
              <w:rPr>
                <w:rFonts w:ascii="GHEA Grapalat" w:hAnsi="GHEA Grapalat" w:cs="Sylfaen"/>
                <w:color w:val="000000" w:themeColor="text1"/>
                <w:lang w:val="hy-AM"/>
              </w:rPr>
              <w:t>Ա</w:t>
            </w:r>
            <w:r w:rsidRPr="006E6B6F">
              <w:rPr>
                <w:rFonts w:ascii="GHEA Grapalat" w:hAnsi="GHEA Grapalat" w:cs="Cambria Math"/>
                <w:color w:val="000000" w:themeColor="text1"/>
                <w:lang w:val="hy-AM"/>
              </w:rPr>
              <w:t>.</w:t>
            </w:r>
            <w:r w:rsidRPr="006E6B6F">
              <w:rPr>
                <w:rFonts w:ascii="Calibri" w:hAnsi="Calibri" w:cs="Calibri"/>
                <w:color w:val="000000" w:themeColor="text1"/>
                <w:lang w:val="hy-AM"/>
              </w:rPr>
              <w:t> </w:t>
            </w:r>
            <w:r w:rsidRPr="006E6B6F">
              <w:rPr>
                <w:rFonts w:ascii="GHEA Grapalat" w:hAnsi="GHEA Grapalat" w:cs="Sylfaen"/>
                <w:color w:val="000000" w:themeColor="text1"/>
                <w:lang w:val="hy-AM"/>
              </w:rPr>
              <w:t>ԱԹԱԲԵԿՅԱՆ</w:t>
            </w:r>
          </w:p>
          <w:p w14:paraId="04A09F1F" w14:textId="77777777" w:rsidR="003D63B7" w:rsidRPr="006E6B6F" w:rsidRDefault="003D63B7" w:rsidP="003D63B7">
            <w:pPr>
              <w:widowControl w:val="0"/>
              <w:tabs>
                <w:tab w:val="left" w:pos="4711"/>
                <w:tab w:val="left" w:pos="7200"/>
              </w:tabs>
              <w:spacing w:line="276" w:lineRule="auto"/>
              <w:ind w:right="-250"/>
              <w:rPr>
                <w:rFonts w:ascii="GHEA Grapalat" w:hAnsi="GHEA Grapalat" w:cs="Sylfaen"/>
                <w:color w:val="000000" w:themeColor="text1"/>
                <w:lang w:val="hy-AM"/>
              </w:rPr>
            </w:pPr>
            <w:r w:rsidRPr="006E6B6F">
              <w:rPr>
                <w:rFonts w:ascii="GHEA Grapalat" w:hAnsi="GHEA Grapalat" w:cs="Sylfaen"/>
                <w:color w:val="000000" w:themeColor="text1"/>
                <w:lang w:val="hy-AM"/>
              </w:rPr>
              <w:t>Ն. ՀՈՎՍԵՓՅԱՆ</w:t>
            </w:r>
          </w:p>
          <w:p w14:paraId="21050E67" w14:textId="77777777" w:rsidR="003D63B7" w:rsidRPr="006E6B6F" w:rsidRDefault="003D63B7" w:rsidP="003D63B7">
            <w:pPr>
              <w:widowControl w:val="0"/>
              <w:tabs>
                <w:tab w:val="left" w:pos="4711"/>
                <w:tab w:val="left" w:pos="7200"/>
              </w:tabs>
              <w:spacing w:line="276" w:lineRule="auto"/>
              <w:ind w:right="-250"/>
              <w:rPr>
                <w:rFonts w:ascii="GHEA Grapalat" w:hAnsi="GHEA Grapalat" w:cs="Sylfaen"/>
                <w:color w:val="000000" w:themeColor="text1"/>
                <w:lang w:val="hy-AM"/>
              </w:rPr>
            </w:pPr>
            <w:r w:rsidRPr="006E6B6F">
              <w:rPr>
                <w:rFonts w:ascii="GHEA Grapalat" w:hAnsi="GHEA Grapalat" w:cs="Sylfaen"/>
                <w:color w:val="000000" w:themeColor="text1"/>
                <w:lang w:val="hy-AM"/>
              </w:rPr>
              <w:t>Ա. ՄԿՐՏՉՅԱՆ</w:t>
            </w:r>
          </w:p>
          <w:p w14:paraId="15F33F52" w14:textId="51BEE7D7" w:rsidR="003D63B7" w:rsidRPr="006E6B6F" w:rsidRDefault="003D63B7" w:rsidP="003D63B7">
            <w:pPr>
              <w:widowControl w:val="0"/>
              <w:tabs>
                <w:tab w:val="left" w:pos="4711"/>
                <w:tab w:val="left" w:pos="7200"/>
              </w:tabs>
              <w:spacing w:line="276" w:lineRule="auto"/>
              <w:ind w:right="-250"/>
              <w:rPr>
                <w:rFonts w:ascii="GHEA Grapalat" w:hAnsi="GHEA Grapalat" w:cs="Sylfaen"/>
                <w:color w:val="000000" w:themeColor="text1"/>
                <w:sz w:val="14"/>
                <w:lang w:val="hy-AM"/>
              </w:rPr>
            </w:pPr>
            <w:r w:rsidRPr="006E6B6F">
              <w:rPr>
                <w:rFonts w:ascii="GHEA Grapalat" w:hAnsi="GHEA Grapalat" w:cs="Sylfaen"/>
                <w:color w:val="000000" w:themeColor="text1"/>
                <w:lang w:val="hy-AM"/>
              </w:rPr>
              <w:t>Վ. ՔՈՉԱՐՅԱՆ</w:t>
            </w:r>
          </w:p>
        </w:tc>
      </w:tr>
    </w:tbl>
    <w:p w14:paraId="138FBAA6" w14:textId="6578B0E6" w:rsidR="0040783A" w:rsidRPr="003B1597" w:rsidRDefault="0040783A" w:rsidP="00713520">
      <w:pPr>
        <w:widowControl w:val="0"/>
        <w:spacing w:line="278" w:lineRule="auto"/>
        <w:ind w:right="52" w:firstLine="567"/>
        <w:rPr>
          <w:rFonts w:ascii="GHEA Grapalat" w:hAnsi="GHEA Grapalat" w:cs="Sylfaen"/>
          <w:lang w:val="hy-AM" w:eastAsia="zh-CN"/>
        </w:rPr>
      </w:pPr>
      <w:r w:rsidRPr="003B1597">
        <w:rPr>
          <w:rFonts w:ascii="GHEA Grapalat" w:hAnsi="GHEA Grapalat"/>
          <w:lang w:val="fr-FR" w:eastAsia="zh-CN"/>
        </w:rPr>
        <w:t>202</w:t>
      </w:r>
      <w:r w:rsidRPr="003B1597">
        <w:rPr>
          <w:rFonts w:ascii="GHEA Grapalat" w:hAnsi="GHEA Grapalat"/>
          <w:lang w:val="hy-AM" w:eastAsia="zh-CN"/>
        </w:rPr>
        <w:t xml:space="preserve">5 </w:t>
      </w:r>
      <w:r w:rsidRPr="003B1597">
        <w:rPr>
          <w:rFonts w:ascii="GHEA Grapalat" w:hAnsi="GHEA Grapalat" w:cs="Sylfaen"/>
          <w:lang w:val="de-DE" w:eastAsia="zh-CN"/>
        </w:rPr>
        <w:t>թվականի</w:t>
      </w:r>
      <w:r w:rsidRPr="003B1597">
        <w:rPr>
          <w:rFonts w:ascii="GHEA Grapalat" w:hAnsi="GHEA Grapalat" w:cs="Sylfaen"/>
          <w:lang w:val="fr-FR" w:eastAsia="zh-CN"/>
        </w:rPr>
        <w:t xml:space="preserve"> </w:t>
      </w:r>
      <w:r w:rsidR="003B1597">
        <w:rPr>
          <w:rFonts w:ascii="GHEA Grapalat" w:hAnsi="GHEA Grapalat" w:cs="Sylfaen"/>
          <w:lang w:val="hy-AM" w:eastAsia="zh-CN"/>
        </w:rPr>
        <w:t>դեկտեմբերի 04-ին</w:t>
      </w:r>
    </w:p>
    <w:p w14:paraId="0BF8209D" w14:textId="222B982C" w:rsidR="0040783A" w:rsidRPr="003D63B7" w:rsidRDefault="0040783A" w:rsidP="00713520">
      <w:pPr>
        <w:widowControl w:val="0"/>
        <w:spacing w:line="278" w:lineRule="auto"/>
        <w:ind w:right="-1" w:firstLine="567"/>
        <w:jc w:val="both"/>
        <w:rPr>
          <w:rFonts w:ascii="GHEA Grapalat" w:hAnsi="GHEA Grapalat" w:cs="Sylfaen"/>
          <w:lang w:val="hy-AM" w:eastAsia="zh-CN"/>
        </w:rPr>
      </w:pPr>
      <w:r w:rsidRPr="003D63B7">
        <w:rPr>
          <w:rFonts w:ascii="GHEA Grapalat" w:hAnsi="GHEA Grapalat" w:cs="Sylfaen"/>
          <w:lang w:val="hy-AM" w:eastAsia="zh-CN"/>
        </w:rPr>
        <w:t>գրավոր ընթացակարգով քննելով ըստ Պաշտպանության նախարարության</w:t>
      </w:r>
      <w:r w:rsidRPr="003D63B7">
        <w:rPr>
          <w:rFonts w:ascii="GHEA Grapalat" w:hAnsi="GHEA Grapalat" w:cs="Sylfaen"/>
          <w:lang w:val="de-DE" w:eastAsia="zh-CN"/>
        </w:rPr>
        <w:t xml:space="preserve"> (</w:t>
      </w:r>
      <w:r w:rsidRPr="003D63B7">
        <w:rPr>
          <w:rFonts w:ascii="GHEA Grapalat" w:hAnsi="GHEA Grapalat" w:cs="Sylfaen"/>
          <w:lang w:val="hy-AM" w:eastAsia="zh-CN"/>
        </w:rPr>
        <w:t>այսուհետ՝</w:t>
      </w:r>
      <w:r w:rsidRPr="003D63B7">
        <w:rPr>
          <w:rFonts w:ascii="GHEA Grapalat" w:hAnsi="GHEA Grapalat" w:cs="Sylfaen"/>
          <w:lang w:val="de-DE" w:eastAsia="zh-CN"/>
        </w:rPr>
        <w:t xml:space="preserve"> </w:t>
      </w:r>
      <w:r w:rsidRPr="003D63B7">
        <w:rPr>
          <w:rFonts w:ascii="GHEA Grapalat" w:hAnsi="GHEA Grapalat" w:cs="Sylfaen"/>
          <w:lang w:val="hy-AM" w:eastAsia="zh-CN"/>
        </w:rPr>
        <w:t>Նախարարություն</w:t>
      </w:r>
      <w:r w:rsidRPr="003D63B7">
        <w:rPr>
          <w:rFonts w:ascii="GHEA Grapalat" w:hAnsi="GHEA Grapalat" w:cs="Sylfaen"/>
          <w:lang w:val="de-DE" w:eastAsia="zh-CN"/>
        </w:rPr>
        <w:t xml:space="preserve">) </w:t>
      </w:r>
      <w:r w:rsidRPr="003D63B7">
        <w:rPr>
          <w:rFonts w:ascii="GHEA Grapalat" w:hAnsi="GHEA Grapalat" w:cs="Sylfaen"/>
          <w:lang w:val="hy-AM" w:eastAsia="zh-CN"/>
        </w:rPr>
        <w:t>հայցի</w:t>
      </w:r>
      <w:r w:rsidRPr="003D63B7">
        <w:rPr>
          <w:rFonts w:ascii="GHEA Grapalat" w:hAnsi="GHEA Grapalat" w:cs="Sylfaen"/>
          <w:lang w:val="de-DE" w:eastAsia="zh-CN"/>
        </w:rPr>
        <w:t xml:space="preserve"> </w:t>
      </w:r>
      <w:r w:rsidRPr="003D63B7">
        <w:rPr>
          <w:rFonts w:ascii="GHEA Grapalat" w:hAnsi="GHEA Grapalat" w:cs="Sylfaen"/>
          <w:lang w:val="hy-AM" w:eastAsia="zh-CN"/>
        </w:rPr>
        <w:t>ընդդեմ</w:t>
      </w:r>
      <w:r w:rsidRPr="003D63B7">
        <w:rPr>
          <w:rFonts w:ascii="GHEA Grapalat" w:hAnsi="GHEA Grapalat" w:cs="Sylfaen"/>
          <w:lang w:val="de-DE" w:eastAsia="zh-CN"/>
        </w:rPr>
        <w:t xml:space="preserve"> «</w:t>
      </w:r>
      <w:r w:rsidRPr="003D63B7">
        <w:rPr>
          <w:rFonts w:ascii="GHEA Grapalat" w:hAnsi="GHEA Grapalat" w:cs="Sylfaen"/>
          <w:lang w:val="hy-AM" w:eastAsia="zh-CN"/>
        </w:rPr>
        <w:t>ՕԼԷԴ</w:t>
      </w:r>
      <w:r w:rsidRPr="003D63B7">
        <w:rPr>
          <w:rFonts w:ascii="GHEA Grapalat" w:hAnsi="GHEA Grapalat" w:cs="Sylfaen"/>
          <w:lang w:val="de-DE" w:eastAsia="zh-CN"/>
        </w:rPr>
        <w:t xml:space="preserve">» </w:t>
      </w:r>
      <w:r w:rsidRPr="003D63B7">
        <w:rPr>
          <w:rFonts w:ascii="GHEA Grapalat" w:hAnsi="GHEA Grapalat" w:cs="Sylfaen"/>
          <w:lang w:val="hy-AM" w:eastAsia="zh-CN"/>
        </w:rPr>
        <w:t>ՍՊԸ</w:t>
      </w:r>
      <w:r w:rsidRPr="003D63B7">
        <w:rPr>
          <w:rFonts w:ascii="GHEA Grapalat" w:hAnsi="GHEA Grapalat" w:cs="Sylfaen"/>
          <w:lang w:val="de-DE" w:eastAsia="zh-CN"/>
        </w:rPr>
        <w:t>-</w:t>
      </w:r>
      <w:r w:rsidRPr="003D63B7">
        <w:rPr>
          <w:rFonts w:ascii="GHEA Grapalat" w:hAnsi="GHEA Grapalat" w:cs="Sylfaen"/>
          <w:lang w:val="hy-AM" w:eastAsia="zh-CN"/>
        </w:rPr>
        <w:t>ի</w:t>
      </w:r>
      <w:r w:rsidRPr="003D63B7">
        <w:rPr>
          <w:rFonts w:ascii="GHEA Grapalat" w:hAnsi="GHEA Grapalat" w:cs="Sylfaen"/>
          <w:lang w:val="de-DE" w:eastAsia="zh-CN"/>
        </w:rPr>
        <w:t xml:space="preserve"> (</w:t>
      </w:r>
      <w:r w:rsidRPr="003D63B7">
        <w:rPr>
          <w:rFonts w:ascii="GHEA Grapalat" w:hAnsi="GHEA Grapalat" w:cs="Sylfaen"/>
          <w:lang w:val="hy-AM" w:eastAsia="zh-CN"/>
        </w:rPr>
        <w:t>այսուհետ՝</w:t>
      </w:r>
      <w:r w:rsidRPr="003D63B7">
        <w:rPr>
          <w:rFonts w:ascii="GHEA Grapalat" w:hAnsi="GHEA Grapalat" w:cs="Sylfaen"/>
          <w:lang w:val="de-DE" w:eastAsia="zh-CN"/>
        </w:rPr>
        <w:t xml:space="preserve"> </w:t>
      </w:r>
      <w:r w:rsidRPr="003D63B7">
        <w:rPr>
          <w:rFonts w:ascii="GHEA Grapalat" w:hAnsi="GHEA Grapalat" w:cs="Sylfaen"/>
          <w:lang w:val="hy-AM" w:eastAsia="zh-CN"/>
        </w:rPr>
        <w:t>Ընկերություն</w:t>
      </w:r>
      <w:r w:rsidRPr="003D63B7">
        <w:rPr>
          <w:rFonts w:ascii="GHEA Grapalat" w:hAnsi="GHEA Grapalat" w:cs="Sylfaen"/>
          <w:lang w:val="de-DE" w:eastAsia="zh-CN"/>
        </w:rPr>
        <w:t>)</w:t>
      </w:r>
      <w:r w:rsidRPr="003D63B7">
        <w:rPr>
          <w:rFonts w:ascii="GHEA Grapalat" w:hAnsi="GHEA Grapalat" w:cs="Sylfaen"/>
          <w:lang w:val="hy-AM" w:eastAsia="zh-CN"/>
        </w:rPr>
        <w:t>՝</w:t>
      </w:r>
      <w:r w:rsidRPr="003D63B7">
        <w:rPr>
          <w:rFonts w:ascii="GHEA Grapalat" w:hAnsi="GHEA Grapalat" w:cs="Sylfaen"/>
          <w:lang w:val="de-DE" w:eastAsia="zh-CN"/>
        </w:rPr>
        <w:t xml:space="preserve"> </w:t>
      </w:r>
      <w:r w:rsidRPr="003D63B7">
        <w:rPr>
          <w:rFonts w:ascii="GHEA Grapalat" w:hAnsi="GHEA Grapalat" w:cs="Sylfaen"/>
          <w:lang w:val="hy-AM" w:eastAsia="zh-CN"/>
        </w:rPr>
        <w:t>գումար բռնագանձելու պահանջի մասին</w:t>
      </w:r>
      <w:r w:rsidRPr="003D63B7">
        <w:rPr>
          <w:rFonts w:ascii="GHEA Grapalat" w:hAnsi="GHEA Grapalat" w:cs="Sylfaen"/>
          <w:lang w:val="de-DE" w:eastAsia="zh-CN"/>
        </w:rPr>
        <w:t xml:space="preserve">, </w:t>
      </w:r>
      <w:r w:rsidRPr="003D63B7">
        <w:rPr>
          <w:rFonts w:ascii="GHEA Grapalat" w:hAnsi="GHEA Grapalat" w:cs="Sylfaen"/>
          <w:lang w:val="hy-AM" w:eastAsia="zh-CN"/>
        </w:rPr>
        <w:t>և</w:t>
      </w:r>
      <w:r w:rsidRPr="003D63B7">
        <w:rPr>
          <w:rFonts w:ascii="GHEA Grapalat" w:hAnsi="GHEA Grapalat" w:cs="Sylfaen"/>
          <w:lang w:val="de-DE" w:eastAsia="zh-CN"/>
        </w:rPr>
        <w:t xml:space="preserve"> </w:t>
      </w:r>
      <w:r w:rsidRPr="003D63B7">
        <w:rPr>
          <w:rFonts w:ascii="GHEA Grapalat" w:hAnsi="GHEA Grapalat" w:cs="Sylfaen"/>
          <w:lang w:val="hy-AM" w:eastAsia="zh-CN"/>
        </w:rPr>
        <w:t>ըստ</w:t>
      </w:r>
      <w:r w:rsidRPr="003D63B7">
        <w:rPr>
          <w:rFonts w:ascii="GHEA Grapalat" w:hAnsi="GHEA Grapalat" w:cs="Sylfaen"/>
          <w:lang w:val="de-DE" w:eastAsia="zh-CN"/>
        </w:rPr>
        <w:t xml:space="preserve"> </w:t>
      </w:r>
      <w:r w:rsidRPr="003D63B7">
        <w:rPr>
          <w:rFonts w:ascii="GHEA Grapalat" w:hAnsi="GHEA Grapalat" w:cs="Sylfaen"/>
          <w:lang w:val="hy-AM" w:eastAsia="zh-CN"/>
        </w:rPr>
        <w:t>Ընկերության</w:t>
      </w:r>
      <w:r w:rsidRPr="003D63B7">
        <w:rPr>
          <w:rFonts w:ascii="GHEA Grapalat" w:hAnsi="GHEA Grapalat" w:cs="Sylfaen"/>
          <w:lang w:val="de-DE" w:eastAsia="zh-CN"/>
        </w:rPr>
        <w:t xml:space="preserve"> </w:t>
      </w:r>
      <w:r w:rsidRPr="003D63B7">
        <w:rPr>
          <w:rFonts w:ascii="GHEA Grapalat" w:hAnsi="GHEA Grapalat" w:cs="Sylfaen"/>
          <w:lang w:val="hy-AM" w:eastAsia="zh-CN"/>
        </w:rPr>
        <w:t>հակընդդեմ</w:t>
      </w:r>
      <w:r w:rsidRPr="003D63B7">
        <w:rPr>
          <w:rFonts w:ascii="GHEA Grapalat" w:hAnsi="GHEA Grapalat" w:cs="Sylfaen"/>
          <w:lang w:val="de-DE" w:eastAsia="zh-CN"/>
        </w:rPr>
        <w:t xml:space="preserve"> </w:t>
      </w:r>
      <w:r w:rsidRPr="003D63B7">
        <w:rPr>
          <w:rFonts w:ascii="GHEA Grapalat" w:hAnsi="GHEA Grapalat" w:cs="Sylfaen"/>
          <w:lang w:val="hy-AM" w:eastAsia="zh-CN"/>
        </w:rPr>
        <w:t>հայցի</w:t>
      </w:r>
      <w:r w:rsidRPr="003D63B7">
        <w:rPr>
          <w:rFonts w:ascii="GHEA Grapalat" w:hAnsi="GHEA Grapalat" w:cs="Sylfaen"/>
          <w:lang w:val="de-DE" w:eastAsia="zh-CN"/>
        </w:rPr>
        <w:t xml:space="preserve"> </w:t>
      </w:r>
      <w:r w:rsidRPr="003D63B7">
        <w:rPr>
          <w:rFonts w:ascii="GHEA Grapalat" w:hAnsi="GHEA Grapalat" w:cs="Sylfaen"/>
          <w:lang w:val="hy-AM" w:eastAsia="zh-CN"/>
        </w:rPr>
        <w:t>ընդդեմ</w:t>
      </w:r>
      <w:r w:rsidRPr="003D63B7">
        <w:rPr>
          <w:rFonts w:ascii="GHEA Grapalat" w:hAnsi="GHEA Grapalat" w:cs="Sylfaen"/>
          <w:lang w:val="de-DE" w:eastAsia="zh-CN"/>
        </w:rPr>
        <w:t xml:space="preserve"> </w:t>
      </w:r>
      <w:r w:rsidRPr="003D63B7">
        <w:rPr>
          <w:rFonts w:ascii="GHEA Grapalat" w:hAnsi="GHEA Grapalat" w:cs="Sylfaen"/>
          <w:lang w:val="hy-AM" w:eastAsia="zh-CN"/>
        </w:rPr>
        <w:t>Նախարարության՝</w:t>
      </w:r>
      <w:r w:rsidRPr="003D63B7">
        <w:rPr>
          <w:rFonts w:ascii="GHEA Grapalat" w:hAnsi="GHEA Grapalat" w:cs="Sylfaen"/>
          <w:lang w:val="de-DE" w:eastAsia="zh-CN"/>
        </w:rPr>
        <w:t xml:space="preserve"> </w:t>
      </w:r>
      <w:r w:rsidRPr="003D63B7">
        <w:rPr>
          <w:rFonts w:ascii="GHEA Grapalat" w:hAnsi="GHEA Grapalat" w:cs="Sylfaen"/>
          <w:lang w:val="hy-AM" w:eastAsia="zh-CN"/>
        </w:rPr>
        <w:t xml:space="preserve">պայմանագիրը միակողմանի լուծելու մասին որոշումն անվավեր ճանաչելու պահանջի մասին, քաղաքացիական գործով ՀՀ վերաքննիչ քաղաքացիական դատարանի 31.10.2024 թվականի որոշման դեմ Նախարարության </w:t>
      </w:r>
      <w:r w:rsidR="00C876B6">
        <w:rPr>
          <w:rFonts w:ascii="GHEA Grapalat" w:hAnsi="GHEA Grapalat" w:cs="Sylfaen"/>
          <w:lang w:val="hy-AM" w:eastAsia="zh-CN"/>
        </w:rPr>
        <w:t xml:space="preserve">բերած </w:t>
      </w:r>
      <w:r w:rsidRPr="003D63B7">
        <w:rPr>
          <w:rFonts w:ascii="GHEA Grapalat" w:hAnsi="GHEA Grapalat" w:cs="Sylfaen"/>
          <w:lang w:val="hy-AM" w:eastAsia="zh-CN"/>
        </w:rPr>
        <w:t>վճռաբեկ բողոքը,</w:t>
      </w:r>
    </w:p>
    <w:p w14:paraId="4907E440" w14:textId="77777777" w:rsidR="0040783A" w:rsidRPr="003D63B7" w:rsidRDefault="0040783A" w:rsidP="00713520">
      <w:pPr>
        <w:widowControl w:val="0"/>
        <w:spacing w:line="278" w:lineRule="auto"/>
        <w:ind w:right="52"/>
        <w:jc w:val="center"/>
        <w:rPr>
          <w:rFonts w:ascii="GHEA Grapalat" w:hAnsi="GHEA Grapalat" w:cs="Sylfaen"/>
          <w:b/>
          <w:lang w:val="de-DE"/>
        </w:rPr>
      </w:pPr>
    </w:p>
    <w:p w14:paraId="4ECC5473" w14:textId="77777777" w:rsidR="0040783A" w:rsidRPr="003D63B7" w:rsidRDefault="0040783A" w:rsidP="00713520">
      <w:pPr>
        <w:widowControl w:val="0"/>
        <w:spacing w:line="278" w:lineRule="auto"/>
        <w:ind w:right="52"/>
        <w:jc w:val="center"/>
        <w:rPr>
          <w:rFonts w:ascii="GHEA Grapalat" w:hAnsi="GHEA Grapalat" w:cs="Sylfaen"/>
          <w:b/>
          <w:sz w:val="28"/>
          <w:szCs w:val="28"/>
          <w:lang w:val="hy-AM"/>
        </w:rPr>
      </w:pPr>
      <w:r w:rsidRPr="003D63B7">
        <w:rPr>
          <w:rFonts w:ascii="GHEA Grapalat" w:hAnsi="GHEA Grapalat" w:cs="Sylfaen"/>
          <w:b/>
          <w:sz w:val="28"/>
          <w:szCs w:val="28"/>
          <w:lang w:val="hy-AM"/>
        </w:rPr>
        <w:t>Պ Ա Ր Զ Ե Ց</w:t>
      </w:r>
    </w:p>
    <w:p w14:paraId="4A116E1E" w14:textId="77777777" w:rsidR="0040783A" w:rsidRPr="00102B02" w:rsidRDefault="0040783A" w:rsidP="00713520">
      <w:pPr>
        <w:pStyle w:val="Heading1"/>
        <w:spacing w:line="278" w:lineRule="auto"/>
        <w:ind w:firstLine="567"/>
        <w:rPr>
          <w:rFonts w:ascii="GHEA Grapalat" w:hAnsi="GHEA Grapalat"/>
          <w:sz w:val="24"/>
          <w:szCs w:val="24"/>
          <w:u w:val="single"/>
          <w:lang w:val="de-DE"/>
        </w:rPr>
      </w:pPr>
      <w:r w:rsidRPr="00102B02">
        <w:rPr>
          <w:rFonts w:ascii="GHEA Grapalat" w:hAnsi="GHEA Grapalat"/>
          <w:sz w:val="24"/>
          <w:szCs w:val="24"/>
          <w:u w:val="single"/>
          <w:lang w:val="de-DE"/>
        </w:rPr>
        <w:t xml:space="preserve">1. </w:t>
      </w:r>
      <w:r w:rsidRPr="003D63B7">
        <w:rPr>
          <w:rFonts w:ascii="GHEA Grapalat" w:hAnsi="GHEA Grapalat"/>
          <w:sz w:val="24"/>
          <w:szCs w:val="24"/>
          <w:u w:val="single"/>
        </w:rPr>
        <w:t>Գործի</w:t>
      </w:r>
      <w:r w:rsidRPr="00102B02">
        <w:rPr>
          <w:rFonts w:ascii="GHEA Grapalat" w:hAnsi="GHEA Grapalat"/>
          <w:sz w:val="24"/>
          <w:szCs w:val="24"/>
          <w:u w:val="single"/>
          <w:lang w:val="de-DE"/>
        </w:rPr>
        <w:t xml:space="preserve"> </w:t>
      </w:r>
      <w:r w:rsidRPr="003D63B7">
        <w:rPr>
          <w:rFonts w:ascii="GHEA Grapalat" w:hAnsi="GHEA Grapalat"/>
          <w:sz w:val="24"/>
          <w:szCs w:val="24"/>
          <w:u w:val="single"/>
        </w:rPr>
        <w:t>դատավարական</w:t>
      </w:r>
      <w:r w:rsidRPr="00102B02">
        <w:rPr>
          <w:rFonts w:ascii="GHEA Grapalat" w:hAnsi="GHEA Grapalat"/>
          <w:sz w:val="24"/>
          <w:szCs w:val="24"/>
          <w:u w:val="single"/>
          <w:lang w:val="de-DE"/>
        </w:rPr>
        <w:t xml:space="preserve"> </w:t>
      </w:r>
      <w:r w:rsidRPr="003D63B7">
        <w:rPr>
          <w:rFonts w:ascii="GHEA Grapalat" w:hAnsi="GHEA Grapalat"/>
          <w:sz w:val="24"/>
          <w:szCs w:val="24"/>
          <w:u w:val="single"/>
        </w:rPr>
        <w:t>նախապատմությունը</w:t>
      </w:r>
      <w:r w:rsidRPr="00102B02">
        <w:rPr>
          <w:rFonts w:ascii="GHEA Grapalat" w:hAnsi="GHEA Grapalat"/>
          <w:sz w:val="24"/>
          <w:szCs w:val="24"/>
          <w:u w:val="single"/>
          <w:lang w:val="de-DE"/>
        </w:rPr>
        <w:t xml:space="preserve"> </w:t>
      </w:r>
    </w:p>
    <w:p w14:paraId="19BA631F" w14:textId="5649463E" w:rsidR="0040783A" w:rsidRPr="003D63B7" w:rsidRDefault="0040783A" w:rsidP="00713520">
      <w:pPr>
        <w:widowControl w:val="0"/>
        <w:spacing w:line="278" w:lineRule="auto"/>
        <w:ind w:right="51" w:firstLine="567"/>
        <w:contextualSpacing/>
        <w:jc w:val="both"/>
        <w:rPr>
          <w:rFonts w:ascii="GHEA Grapalat" w:hAnsi="GHEA Grapalat" w:cs="Sylfaen"/>
          <w:lang w:val="hy-AM"/>
        </w:rPr>
      </w:pPr>
      <w:r w:rsidRPr="003D63B7">
        <w:rPr>
          <w:rFonts w:ascii="GHEA Grapalat" w:hAnsi="GHEA Grapalat" w:cs="Sylfaen"/>
          <w:lang w:val="hy-AM"/>
        </w:rPr>
        <w:t xml:space="preserve">Դիմելով դատարան` </w:t>
      </w:r>
      <w:r w:rsidRPr="003D63B7">
        <w:rPr>
          <w:rFonts w:ascii="GHEA Grapalat" w:hAnsi="GHEA Grapalat" w:cs="Sylfaen"/>
          <w:lang w:val="hy-AM" w:eastAsia="zh-CN"/>
        </w:rPr>
        <w:t>Նախարարություն</w:t>
      </w:r>
      <w:r w:rsidRPr="003D63B7">
        <w:rPr>
          <w:rFonts w:ascii="GHEA Grapalat" w:hAnsi="GHEA Grapalat" w:cs="Sylfaen"/>
          <w:lang w:val="hy-AM"/>
        </w:rPr>
        <w:t xml:space="preserve">ը պահանջել է </w:t>
      </w:r>
      <w:r w:rsidRPr="003D63B7">
        <w:rPr>
          <w:rFonts w:ascii="GHEA Grapalat" w:hAnsi="GHEA Grapalat" w:cs="Sylfaen"/>
          <w:lang w:val="hy-AM" w:eastAsia="zh-CN"/>
        </w:rPr>
        <w:t xml:space="preserve">Ընկերությունից </w:t>
      </w:r>
      <w:r w:rsidRPr="003D63B7">
        <w:rPr>
          <w:rFonts w:ascii="GHEA Grapalat" w:hAnsi="GHEA Grapalat" w:cs="Sylfaen"/>
          <w:lang w:val="hy-AM"/>
        </w:rPr>
        <w:t>բռնագանձել 4.580.589 ՀՀ դրամ՝ որպես չկատարված պարտավորության գումար, որից 98.604 ՀՀ դրամը՝ որպես պայմանագրի 6.2-րդ կետի համաձայն հաշվարկվ</w:t>
      </w:r>
      <w:r w:rsidR="00B42B7B">
        <w:rPr>
          <w:rFonts w:ascii="GHEA Grapalat" w:hAnsi="GHEA Grapalat" w:cs="Sylfaen"/>
          <w:lang w:val="hy-AM"/>
        </w:rPr>
        <w:t xml:space="preserve">ած </w:t>
      </w:r>
      <w:r w:rsidRPr="003D63B7">
        <w:rPr>
          <w:rFonts w:ascii="GHEA Grapalat" w:hAnsi="GHEA Grapalat" w:cs="Sylfaen"/>
          <w:lang w:val="hy-AM"/>
        </w:rPr>
        <w:t xml:space="preserve">տույժ, 1.792.794 ՀՀ դրամը՝ որպես </w:t>
      </w:r>
      <w:r w:rsidRPr="003D63B7">
        <w:rPr>
          <w:rFonts w:ascii="GHEA Grapalat" w:hAnsi="GHEA Grapalat" w:cs="Sylfaen"/>
          <w:lang w:val="hy-AM"/>
        </w:rPr>
        <w:lastRenderedPageBreak/>
        <w:t>պայմանագրի կատարման ապահովման տուժանք, իսկ 2.689.191 ՀՀ դրամը՝ որպես որակավորման ապահովման տուժանք:</w:t>
      </w:r>
    </w:p>
    <w:p w14:paraId="1E795728" w14:textId="79BD5128" w:rsidR="0040783A" w:rsidRPr="003D63B7" w:rsidRDefault="0040783A" w:rsidP="00713520">
      <w:pPr>
        <w:widowControl w:val="0"/>
        <w:spacing w:line="278" w:lineRule="auto"/>
        <w:ind w:right="51" w:firstLine="567"/>
        <w:contextualSpacing/>
        <w:jc w:val="both"/>
        <w:rPr>
          <w:rFonts w:ascii="GHEA Grapalat" w:hAnsi="GHEA Grapalat" w:cs="Sylfaen"/>
          <w:lang w:val="hy-AM"/>
        </w:rPr>
      </w:pPr>
      <w:r w:rsidRPr="003D63B7">
        <w:rPr>
          <w:rFonts w:ascii="GHEA Grapalat" w:hAnsi="GHEA Grapalat" w:cs="Sylfaen"/>
          <w:lang w:val="hy-AM"/>
        </w:rPr>
        <w:t xml:space="preserve">Հակընդդեմ հայցով դիմելով դատարան՝ </w:t>
      </w:r>
      <w:r w:rsidRPr="003D63B7">
        <w:rPr>
          <w:rFonts w:ascii="GHEA Grapalat" w:hAnsi="GHEA Grapalat" w:cs="Sylfaen"/>
          <w:lang w:val="hy-AM" w:eastAsia="zh-CN"/>
        </w:rPr>
        <w:t>Ընկերությունը</w:t>
      </w:r>
      <w:r w:rsidRPr="003D63B7">
        <w:rPr>
          <w:rFonts w:ascii="GHEA Grapalat" w:hAnsi="GHEA Grapalat" w:cs="Sylfaen"/>
          <w:lang w:val="hy-AM"/>
        </w:rPr>
        <w:t xml:space="preserve"> պահանջել է անվավեր ճանաչել իր </w:t>
      </w:r>
      <w:r w:rsidR="00C876B6">
        <w:rPr>
          <w:rFonts w:ascii="GHEA Grapalat" w:hAnsi="GHEA Grapalat" w:cs="Sylfaen"/>
          <w:lang w:val="hy-AM"/>
        </w:rPr>
        <w:t xml:space="preserve">և Նախարարության </w:t>
      </w:r>
      <w:r w:rsidRPr="003D63B7">
        <w:rPr>
          <w:rFonts w:ascii="GHEA Grapalat" w:hAnsi="GHEA Grapalat" w:cs="Sylfaen"/>
          <w:lang w:val="hy-AM"/>
        </w:rPr>
        <w:t xml:space="preserve">միջև 05.10.2021 թվականին կնքված </w:t>
      </w:r>
      <w:r w:rsidR="00C876B6">
        <w:rPr>
          <w:rFonts w:ascii="GHEA Grapalat" w:hAnsi="GHEA Grapalat" w:cs="Sylfaen"/>
          <w:lang w:val="hy-AM"/>
        </w:rPr>
        <w:t xml:space="preserve">թիվ </w:t>
      </w:r>
      <w:r w:rsidRPr="003D63B7">
        <w:rPr>
          <w:rFonts w:ascii="GHEA Grapalat" w:hAnsi="GHEA Grapalat" w:cs="Sylfaen"/>
          <w:lang w:val="hy-AM"/>
        </w:rPr>
        <w:t>«ԳՀԱՊՁԲ-21-3/8-1» ծածկագրով պայմանագրի (այսուհետ</w:t>
      </w:r>
      <w:r w:rsidR="00C80F06">
        <w:rPr>
          <w:rFonts w:ascii="GHEA Grapalat" w:hAnsi="GHEA Grapalat" w:cs="Sylfaen"/>
          <w:lang w:val="hy-AM"/>
        </w:rPr>
        <w:t>՝</w:t>
      </w:r>
      <w:r w:rsidRPr="003D63B7">
        <w:rPr>
          <w:rFonts w:ascii="GHEA Grapalat" w:hAnsi="GHEA Grapalat" w:cs="Sylfaen"/>
          <w:lang w:val="hy-AM"/>
        </w:rPr>
        <w:t xml:space="preserve"> Պայմանագիր)</w:t>
      </w:r>
      <w:r w:rsidR="003D63B7" w:rsidRPr="003D63B7">
        <w:rPr>
          <w:rFonts w:ascii="GHEA Grapalat" w:hAnsi="GHEA Grapalat" w:cs="Sylfaen"/>
          <w:lang w:val="hy-AM"/>
        </w:rPr>
        <w:t>`</w:t>
      </w:r>
      <w:r w:rsidRPr="003D63B7">
        <w:rPr>
          <w:rFonts w:ascii="GHEA Grapalat" w:hAnsi="GHEA Grapalat" w:cs="Sylfaen"/>
          <w:lang w:val="hy-AM"/>
        </w:rPr>
        <w:t xml:space="preserve"> </w:t>
      </w:r>
      <w:r w:rsidR="007A4A49">
        <w:rPr>
          <w:rFonts w:ascii="GHEA Grapalat" w:hAnsi="GHEA Grapalat" w:cs="Sylfaen"/>
          <w:lang w:val="hy-AM"/>
        </w:rPr>
        <w:t xml:space="preserve">Նախարարության կողմից </w:t>
      </w:r>
      <w:r w:rsidRPr="003D63B7">
        <w:rPr>
          <w:rFonts w:ascii="GHEA Grapalat" w:hAnsi="GHEA Grapalat" w:cs="Sylfaen"/>
          <w:lang w:val="hy-AM"/>
        </w:rPr>
        <w:t>07.01.2022 թվականի</w:t>
      </w:r>
      <w:r w:rsidR="007A4A49">
        <w:rPr>
          <w:rFonts w:ascii="GHEA Grapalat" w:hAnsi="GHEA Grapalat" w:cs="Sylfaen"/>
          <w:lang w:val="hy-AM"/>
        </w:rPr>
        <w:t>ն</w:t>
      </w:r>
      <w:r w:rsidRPr="003D63B7">
        <w:rPr>
          <w:rFonts w:ascii="GHEA Grapalat" w:hAnsi="GHEA Grapalat" w:cs="Sylfaen"/>
          <w:lang w:val="hy-AM"/>
        </w:rPr>
        <w:t xml:space="preserve"> թիվ ՊՆՏ/2</w:t>
      </w:r>
      <w:r w:rsidR="00C80F06">
        <w:rPr>
          <w:rFonts w:ascii="GHEA Grapalat" w:hAnsi="GHEA Grapalat" w:cs="Sylfaen"/>
          <w:lang w:val="hy-AM"/>
        </w:rPr>
        <w:noBreakHyphen/>
      </w:r>
      <w:r w:rsidRPr="003D63B7">
        <w:rPr>
          <w:rFonts w:ascii="GHEA Grapalat" w:hAnsi="GHEA Grapalat" w:cs="Sylfaen"/>
          <w:lang w:val="hy-AM"/>
        </w:rPr>
        <w:t xml:space="preserve">25 հայտարարությամբ (գրությամբ) </w:t>
      </w:r>
      <w:r w:rsidR="003D63B7">
        <w:rPr>
          <w:rFonts w:ascii="GHEA Grapalat" w:hAnsi="GHEA Grapalat" w:cs="Sylfaen"/>
          <w:lang w:val="hy-AM"/>
        </w:rPr>
        <w:t xml:space="preserve">կատարված </w:t>
      </w:r>
      <w:r w:rsidRPr="003D63B7">
        <w:rPr>
          <w:rFonts w:ascii="GHEA Grapalat" w:hAnsi="GHEA Grapalat" w:cs="Sylfaen"/>
          <w:lang w:val="hy-AM"/>
        </w:rPr>
        <w:t>միակողմանի լուծումը:</w:t>
      </w:r>
    </w:p>
    <w:p w14:paraId="30116A88" w14:textId="77777777" w:rsidR="0040783A" w:rsidRPr="003D63B7" w:rsidRDefault="0040783A" w:rsidP="00713520">
      <w:pPr>
        <w:widowControl w:val="0"/>
        <w:spacing w:line="278" w:lineRule="auto"/>
        <w:ind w:right="51" w:firstLine="567"/>
        <w:contextualSpacing/>
        <w:jc w:val="both"/>
        <w:rPr>
          <w:rFonts w:ascii="GHEA Grapalat" w:hAnsi="GHEA Grapalat" w:cs="Sylfaen"/>
          <w:lang w:val="hy-AM"/>
        </w:rPr>
      </w:pPr>
      <w:r w:rsidRPr="003D63B7">
        <w:rPr>
          <w:rFonts w:ascii="GHEA Grapalat" w:hAnsi="GHEA Grapalat" w:cs="Sylfaen"/>
          <w:lang w:val="hy-AM"/>
        </w:rPr>
        <w:t>Արմավիրի մարզի առաջին ատյանի ընդհանուր իրավասության դատարանի (այսուհետ` Դատարան) 21.02.2024 թվականի վճռով հայցը բավարարվել է, իսկ հակընդդեմ հայցը՝ մերժվել:</w:t>
      </w:r>
    </w:p>
    <w:p w14:paraId="2730A472" w14:textId="77777777" w:rsidR="0040783A" w:rsidRPr="003D63B7" w:rsidRDefault="0040783A" w:rsidP="00713520">
      <w:pPr>
        <w:widowControl w:val="0"/>
        <w:spacing w:line="278" w:lineRule="auto"/>
        <w:ind w:right="51" w:firstLine="567"/>
        <w:contextualSpacing/>
        <w:jc w:val="both"/>
        <w:rPr>
          <w:rFonts w:ascii="GHEA Grapalat" w:hAnsi="GHEA Grapalat" w:cs="Sylfaen"/>
          <w:lang w:val="hy-AM"/>
        </w:rPr>
      </w:pPr>
      <w:r w:rsidRPr="003D63B7">
        <w:rPr>
          <w:rFonts w:ascii="GHEA Grapalat" w:hAnsi="GHEA Grapalat" w:cs="Sylfaen"/>
          <w:lang w:val="hy-AM"/>
        </w:rPr>
        <w:t>ՀՀ վերաքննիչ քաղաքացիական դատարանի (այսուհետ` Վերաքննիչ դատարան) 31.10.2024 թվականի որոշմամբ Ընկերության վերաքննիչ բողոքը բավարարվել է՝ Դատարանի 21.02.2024 թվականի վճիռը բեկանվել և փոփոխվել է՝</w:t>
      </w:r>
      <w:r w:rsidR="00441F3C" w:rsidRPr="003D63B7">
        <w:rPr>
          <w:rFonts w:ascii="GHEA Grapalat" w:hAnsi="GHEA Grapalat" w:cs="Sylfaen"/>
          <w:lang w:val="hy-AM"/>
        </w:rPr>
        <w:t xml:space="preserve"> </w:t>
      </w:r>
      <w:r w:rsidRPr="003D63B7">
        <w:rPr>
          <w:rFonts w:ascii="GHEA Grapalat" w:hAnsi="GHEA Grapalat" w:cs="Sylfaen"/>
          <w:lang w:val="hy-AM"/>
        </w:rPr>
        <w:t>հայցը մերժվել է, իսկ հակընդդեմ հայցը՝ բավարարվել:</w:t>
      </w:r>
    </w:p>
    <w:p w14:paraId="1021765E" w14:textId="6EDF546E" w:rsidR="0040783A" w:rsidRPr="003D63B7" w:rsidRDefault="007A4A49" w:rsidP="00713520">
      <w:pPr>
        <w:widowControl w:val="0"/>
        <w:spacing w:line="278" w:lineRule="auto"/>
        <w:ind w:right="51" w:firstLine="567"/>
        <w:contextualSpacing/>
        <w:jc w:val="both"/>
        <w:rPr>
          <w:rFonts w:ascii="GHEA Grapalat" w:hAnsi="GHEA Grapalat" w:cs="Sylfaen"/>
          <w:lang w:val="hy-AM"/>
        </w:rPr>
      </w:pPr>
      <w:r>
        <w:rPr>
          <w:rFonts w:ascii="GHEA Grapalat" w:hAnsi="GHEA Grapalat" w:cs="Sylfaen"/>
          <w:lang w:val="hy-AM"/>
        </w:rPr>
        <w:t>Սույն գործով վ</w:t>
      </w:r>
      <w:r w:rsidR="0040783A" w:rsidRPr="003D63B7">
        <w:rPr>
          <w:rFonts w:ascii="GHEA Grapalat" w:hAnsi="GHEA Grapalat" w:cs="Sylfaen"/>
          <w:lang w:val="hy-AM"/>
        </w:rPr>
        <w:t xml:space="preserve">ճռաբեկ բողոք է ներկայացրել </w:t>
      </w:r>
      <w:r w:rsidR="0040783A" w:rsidRPr="003D63B7">
        <w:rPr>
          <w:rFonts w:ascii="GHEA Grapalat" w:hAnsi="GHEA Grapalat" w:cs="Sylfaen"/>
          <w:lang w:val="hy-AM" w:eastAsia="zh-CN"/>
        </w:rPr>
        <w:t>Նախարարություն</w:t>
      </w:r>
      <w:r w:rsidR="0040783A" w:rsidRPr="003D63B7">
        <w:rPr>
          <w:rFonts w:ascii="GHEA Grapalat" w:hAnsi="GHEA Grapalat" w:cs="Sylfaen"/>
          <w:bCs/>
          <w:lang w:val="hy-AM" w:eastAsia="zh-CN"/>
        </w:rPr>
        <w:t>ը</w:t>
      </w:r>
      <w:r w:rsidR="0040783A" w:rsidRPr="003D63B7">
        <w:rPr>
          <w:rFonts w:ascii="GHEA Grapalat" w:hAnsi="GHEA Grapalat" w:cs="Tahoma"/>
          <w:lang w:val="hy-AM"/>
        </w:rPr>
        <w:t>։</w:t>
      </w:r>
    </w:p>
    <w:p w14:paraId="6EC6BC87" w14:textId="77777777" w:rsidR="0040783A" w:rsidRPr="003D63B7" w:rsidRDefault="0040783A" w:rsidP="00713520">
      <w:pPr>
        <w:widowControl w:val="0"/>
        <w:spacing w:line="278" w:lineRule="auto"/>
        <w:ind w:right="51" w:firstLine="567"/>
        <w:contextualSpacing/>
        <w:jc w:val="both"/>
        <w:rPr>
          <w:rFonts w:ascii="GHEA Grapalat" w:hAnsi="GHEA Grapalat" w:cs="Sylfaen"/>
          <w:lang w:val="hy-AM"/>
        </w:rPr>
      </w:pPr>
      <w:r w:rsidRPr="003B1597">
        <w:rPr>
          <w:rFonts w:ascii="GHEA Grapalat" w:hAnsi="GHEA Grapalat" w:cs="Sylfaen"/>
          <w:lang w:val="hy-AM"/>
        </w:rPr>
        <w:t>Վճռաբեկ բողոքի պատասխան չի ներկայացվել</w:t>
      </w:r>
      <w:r w:rsidRPr="003B1597">
        <w:rPr>
          <w:rFonts w:ascii="GHEA Grapalat" w:hAnsi="GHEA Grapalat" w:cs="Tahoma"/>
          <w:lang w:val="hy-AM"/>
        </w:rPr>
        <w:t>։</w:t>
      </w:r>
    </w:p>
    <w:p w14:paraId="593B72B7" w14:textId="77777777" w:rsidR="0040783A" w:rsidRPr="003D63B7" w:rsidRDefault="0040783A" w:rsidP="00713520">
      <w:pPr>
        <w:widowControl w:val="0"/>
        <w:spacing w:line="278" w:lineRule="auto"/>
        <w:ind w:right="52" w:firstLine="567"/>
        <w:jc w:val="both"/>
        <w:rPr>
          <w:rFonts w:ascii="GHEA Grapalat" w:hAnsi="GHEA Grapalat"/>
          <w:b/>
          <w:bCs/>
          <w:iCs/>
          <w:u w:val="single"/>
          <w:lang w:val="hy-AM"/>
        </w:rPr>
      </w:pPr>
    </w:p>
    <w:p w14:paraId="58ACB111" w14:textId="77777777" w:rsidR="0040783A" w:rsidRPr="00102B02" w:rsidRDefault="0040783A" w:rsidP="00713520">
      <w:pPr>
        <w:pStyle w:val="Heading1"/>
        <w:spacing w:line="278" w:lineRule="auto"/>
        <w:ind w:firstLine="567"/>
        <w:rPr>
          <w:rFonts w:ascii="GHEA Grapalat" w:hAnsi="GHEA Grapalat"/>
          <w:sz w:val="24"/>
          <w:szCs w:val="24"/>
          <w:u w:val="single"/>
          <w:lang w:val="hy-AM"/>
        </w:rPr>
      </w:pPr>
      <w:r w:rsidRPr="00102B02">
        <w:rPr>
          <w:rFonts w:ascii="GHEA Grapalat" w:hAnsi="GHEA Grapalat"/>
          <w:sz w:val="24"/>
          <w:szCs w:val="24"/>
          <w:u w:val="single"/>
          <w:lang w:val="hy-AM"/>
        </w:rPr>
        <w:t>2. Վճռաբեկ բողոքի հիմքերը, հիմնավորումները և պահանջը</w:t>
      </w:r>
    </w:p>
    <w:p w14:paraId="7411CA2A" w14:textId="77777777" w:rsidR="0040783A" w:rsidRPr="003D63B7" w:rsidRDefault="0040783A" w:rsidP="00713520">
      <w:pPr>
        <w:widowControl w:val="0"/>
        <w:spacing w:line="278" w:lineRule="auto"/>
        <w:ind w:firstLine="540"/>
        <w:jc w:val="both"/>
        <w:rPr>
          <w:rFonts w:ascii="GHEA Grapalat" w:hAnsi="GHEA Grapalat" w:cs="Sylfaen"/>
          <w:lang w:val="hy-AM"/>
        </w:rPr>
      </w:pPr>
      <w:bookmarkStart w:id="0" w:name="_Hlk35962388"/>
      <w:r w:rsidRPr="003D63B7">
        <w:rPr>
          <w:rFonts w:ascii="GHEA Grapalat" w:hAnsi="GHEA Grapalat" w:cs="Sylfaen"/>
          <w:lang w:val="de-DE"/>
        </w:rPr>
        <w:t>Սույն վճռաբեկ բողոքը քննվում է հետևյալ հիմք</w:t>
      </w:r>
      <w:r w:rsidRPr="003D63B7">
        <w:rPr>
          <w:rFonts w:ascii="GHEA Grapalat" w:hAnsi="GHEA Grapalat" w:cs="Sylfaen"/>
          <w:lang w:val="hy-AM"/>
        </w:rPr>
        <w:t>եր</w:t>
      </w:r>
      <w:r w:rsidRPr="003D63B7">
        <w:rPr>
          <w:rFonts w:ascii="GHEA Grapalat" w:hAnsi="GHEA Grapalat" w:cs="Sylfaen"/>
          <w:lang w:val="de-DE"/>
        </w:rPr>
        <w:t>ի սահմաններում</w:t>
      </w:r>
      <w:bookmarkEnd w:id="0"/>
      <w:r w:rsidRPr="003D63B7">
        <w:rPr>
          <w:rFonts w:ascii="GHEA Grapalat" w:hAnsi="GHEA Grapalat" w:cs="Sylfaen"/>
          <w:lang w:val="hy-AM"/>
        </w:rPr>
        <w:t xml:space="preserve"> ներքոհիշյալ հիմնավորումներով.</w:t>
      </w:r>
    </w:p>
    <w:p w14:paraId="6985AA29" w14:textId="0D44A8E0" w:rsidR="0040783A" w:rsidRPr="003D63B7" w:rsidRDefault="0040783A" w:rsidP="00713520">
      <w:pPr>
        <w:widowControl w:val="0"/>
        <w:spacing w:line="278" w:lineRule="auto"/>
        <w:ind w:firstLine="540"/>
        <w:jc w:val="both"/>
        <w:rPr>
          <w:rFonts w:ascii="GHEA Grapalat" w:hAnsi="GHEA Grapalat" w:cs="Sylfaen"/>
          <w:i/>
          <w:lang w:val="hy-AM"/>
        </w:rPr>
      </w:pPr>
      <w:r w:rsidRPr="003D63B7">
        <w:rPr>
          <w:rFonts w:ascii="GHEA Grapalat" w:hAnsi="GHEA Grapalat" w:cs="Sylfaen"/>
          <w:i/>
          <w:lang w:val="hy-AM"/>
        </w:rPr>
        <w:t>Վերաքննիչ դատարանը խախտել է</w:t>
      </w:r>
      <w:r w:rsidRPr="003D63B7">
        <w:rPr>
          <w:rFonts w:ascii="GHEA Grapalat" w:hAnsi="GHEA Grapalat" w:cs="Sylfaen"/>
          <w:i/>
          <w:lang w:val="de-DE"/>
        </w:rPr>
        <w:t xml:space="preserve"> </w:t>
      </w:r>
      <w:r w:rsidRPr="003D63B7">
        <w:rPr>
          <w:rFonts w:ascii="GHEA Grapalat" w:hAnsi="GHEA Grapalat" w:cs="Sylfaen"/>
          <w:i/>
          <w:lang w:val="hy-AM"/>
        </w:rPr>
        <w:t>ՀՀ քաղաքացիական օրենսգրքի 7-րդ, 454-րդ, 466</w:t>
      </w:r>
      <w:r w:rsidR="00C80F06">
        <w:rPr>
          <w:rFonts w:ascii="GHEA Grapalat" w:hAnsi="GHEA Grapalat" w:cs="Sylfaen"/>
          <w:i/>
          <w:lang w:val="hy-AM"/>
        </w:rPr>
        <w:noBreakHyphen/>
      </w:r>
      <w:r w:rsidRPr="003D63B7">
        <w:rPr>
          <w:rFonts w:ascii="GHEA Grapalat" w:hAnsi="GHEA Grapalat" w:cs="Sylfaen"/>
          <w:i/>
          <w:lang w:val="hy-AM"/>
        </w:rPr>
        <w:t>րդ, 468-րդ և 538-րդ հոդվածները, ՀՀ քաղաքացիական դատավարության օրենսգրքի 7-9-րդ հոդվածները:</w:t>
      </w:r>
    </w:p>
    <w:p w14:paraId="47DDDF4E" w14:textId="77777777" w:rsidR="0040783A" w:rsidRPr="003D63B7" w:rsidRDefault="0040783A" w:rsidP="00713520">
      <w:pPr>
        <w:widowControl w:val="0"/>
        <w:spacing w:line="278" w:lineRule="auto"/>
        <w:ind w:firstLine="567"/>
        <w:jc w:val="both"/>
        <w:rPr>
          <w:rFonts w:ascii="GHEA Grapalat" w:hAnsi="GHEA Grapalat"/>
          <w:i/>
          <w:lang w:val="de-DE"/>
        </w:rPr>
      </w:pPr>
      <w:bookmarkStart w:id="1" w:name="_Hlk35962406"/>
      <w:r w:rsidRPr="003D63B7">
        <w:rPr>
          <w:rFonts w:ascii="GHEA Grapalat" w:hAnsi="GHEA Grapalat" w:cs="Sylfaen"/>
          <w:i/>
          <w:lang w:val="hy-AM"/>
        </w:rPr>
        <w:t>Բողոք</w:t>
      </w:r>
      <w:r w:rsidRPr="003D63B7">
        <w:rPr>
          <w:rFonts w:ascii="GHEA Grapalat" w:hAnsi="GHEA Grapalat"/>
          <w:i/>
          <w:lang w:val="hy-AM"/>
        </w:rPr>
        <w:t xml:space="preserve"> </w:t>
      </w:r>
      <w:r w:rsidRPr="003D63B7">
        <w:rPr>
          <w:rFonts w:ascii="GHEA Grapalat" w:hAnsi="GHEA Grapalat" w:cs="Sylfaen"/>
          <w:i/>
          <w:lang w:val="hy-AM"/>
        </w:rPr>
        <w:t>բերած</w:t>
      </w:r>
      <w:r w:rsidRPr="003D63B7">
        <w:rPr>
          <w:rFonts w:ascii="GHEA Grapalat" w:hAnsi="GHEA Grapalat"/>
          <w:i/>
          <w:lang w:val="hy-AM"/>
        </w:rPr>
        <w:t xml:space="preserve"> </w:t>
      </w:r>
      <w:r w:rsidRPr="003D63B7">
        <w:rPr>
          <w:rFonts w:ascii="GHEA Grapalat" w:hAnsi="GHEA Grapalat" w:cs="Sylfaen"/>
          <w:i/>
          <w:lang w:val="hy-AM"/>
        </w:rPr>
        <w:t>անձը</w:t>
      </w:r>
      <w:r w:rsidRPr="003D63B7">
        <w:rPr>
          <w:rFonts w:ascii="GHEA Grapalat" w:hAnsi="GHEA Grapalat"/>
          <w:i/>
          <w:lang w:val="hy-AM"/>
        </w:rPr>
        <w:t xml:space="preserve"> </w:t>
      </w:r>
      <w:r w:rsidRPr="003D63B7">
        <w:rPr>
          <w:rFonts w:ascii="GHEA Grapalat" w:hAnsi="GHEA Grapalat" w:cs="Sylfaen"/>
          <w:i/>
          <w:lang w:val="hy-AM"/>
        </w:rPr>
        <w:t>նշված</w:t>
      </w:r>
      <w:r w:rsidRPr="003D63B7">
        <w:rPr>
          <w:rFonts w:ascii="GHEA Grapalat" w:hAnsi="GHEA Grapalat"/>
          <w:i/>
          <w:lang w:val="hy-AM"/>
        </w:rPr>
        <w:t xml:space="preserve"> </w:t>
      </w:r>
      <w:r w:rsidRPr="003D63B7">
        <w:rPr>
          <w:rFonts w:ascii="GHEA Grapalat" w:hAnsi="GHEA Grapalat" w:cs="Sylfaen"/>
          <w:i/>
          <w:lang w:val="hy-AM"/>
        </w:rPr>
        <w:t>հիմքերի</w:t>
      </w:r>
      <w:r w:rsidRPr="003D63B7">
        <w:rPr>
          <w:rFonts w:ascii="GHEA Grapalat" w:hAnsi="GHEA Grapalat"/>
          <w:i/>
          <w:lang w:val="hy-AM"/>
        </w:rPr>
        <w:t xml:space="preserve"> </w:t>
      </w:r>
      <w:r w:rsidRPr="003D63B7">
        <w:rPr>
          <w:rFonts w:ascii="GHEA Grapalat" w:hAnsi="GHEA Grapalat" w:cs="Sylfaen"/>
          <w:i/>
          <w:lang w:val="hy-AM"/>
        </w:rPr>
        <w:t>առկայությունը</w:t>
      </w:r>
      <w:r w:rsidRPr="003D63B7">
        <w:rPr>
          <w:rFonts w:ascii="GHEA Grapalat" w:hAnsi="GHEA Grapalat"/>
          <w:i/>
          <w:lang w:val="hy-AM"/>
        </w:rPr>
        <w:t xml:space="preserve"> </w:t>
      </w:r>
      <w:r w:rsidRPr="003D63B7">
        <w:rPr>
          <w:rFonts w:ascii="GHEA Grapalat" w:hAnsi="GHEA Grapalat" w:cs="Sylfaen"/>
          <w:i/>
          <w:lang w:val="hy-AM"/>
        </w:rPr>
        <w:t>պատճառաբանել</w:t>
      </w:r>
      <w:r w:rsidRPr="003D63B7">
        <w:rPr>
          <w:rFonts w:ascii="GHEA Grapalat" w:hAnsi="GHEA Grapalat"/>
          <w:i/>
          <w:lang w:val="hy-AM"/>
        </w:rPr>
        <w:t xml:space="preserve"> </w:t>
      </w:r>
      <w:r w:rsidRPr="003D63B7">
        <w:rPr>
          <w:rFonts w:ascii="GHEA Grapalat" w:hAnsi="GHEA Grapalat" w:cs="Sylfaen"/>
          <w:i/>
          <w:lang w:val="hy-AM"/>
        </w:rPr>
        <w:t>է</w:t>
      </w:r>
      <w:r w:rsidRPr="003D63B7">
        <w:rPr>
          <w:rFonts w:ascii="GHEA Grapalat" w:hAnsi="GHEA Grapalat"/>
          <w:i/>
          <w:lang w:val="hy-AM"/>
        </w:rPr>
        <w:t xml:space="preserve"> </w:t>
      </w:r>
      <w:r w:rsidRPr="003D63B7">
        <w:rPr>
          <w:rFonts w:ascii="GHEA Grapalat" w:hAnsi="GHEA Grapalat" w:cs="Sylfaen"/>
          <w:i/>
          <w:lang w:val="hy-AM"/>
        </w:rPr>
        <w:t>հետևյալ</w:t>
      </w:r>
      <w:r w:rsidRPr="003D63B7">
        <w:rPr>
          <w:rFonts w:ascii="GHEA Grapalat" w:hAnsi="GHEA Grapalat"/>
          <w:i/>
          <w:lang w:val="hy-AM"/>
        </w:rPr>
        <w:t xml:space="preserve"> </w:t>
      </w:r>
      <w:r w:rsidRPr="003D63B7">
        <w:rPr>
          <w:rFonts w:ascii="GHEA Grapalat" w:hAnsi="GHEA Grapalat" w:cs="Sylfaen"/>
          <w:i/>
          <w:lang w:val="hy-AM"/>
        </w:rPr>
        <w:t>հիմնավորումներով</w:t>
      </w:r>
      <w:bookmarkEnd w:id="1"/>
      <w:r w:rsidRPr="003D63B7">
        <w:rPr>
          <w:rFonts w:ascii="GHEA Grapalat" w:hAnsi="GHEA Grapalat"/>
          <w:i/>
          <w:lang w:val="de-DE"/>
        </w:rPr>
        <w:t>:</w:t>
      </w:r>
    </w:p>
    <w:p w14:paraId="25CC8935" w14:textId="09027A0A" w:rsidR="0040783A" w:rsidRDefault="0040783A" w:rsidP="00713520">
      <w:pPr>
        <w:widowControl w:val="0"/>
        <w:spacing w:line="278" w:lineRule="auto"/>
        <w:ind w:firstLine="708"/>
        <w:jc w:val="both"/>
        <w:rPr>
          <w:rFonts w:ascii="GHEA Grapalat" w:hAnsi="GHEA Grapalat" w:cs="Sylfaen"/>
          <w:lang w:val="af-ZA"/>
        </w:rPr>
      </w:pPr>
      <w:bookmarkStart w:id="2" w:name="_Hlk151040787"/>
      <w:r w:rsidRPr="003D63B7">
        <w:rPr>
          <w:rFonts w:ascii="GHEA Grapalat" w:hAnsi="GHEA Grapalat" w:cs="Sylfaen"/>
          <w:lang w:val="en-US"/>
        </w:rPr>
        <w:t>Վերաքննիչ</w:t>
      </w:r>
      <w:r w:rsidRPr="003D63B7">
        <w:rPr>
          <w:rFonts w:ascii="GHEA Grapalat" w:hAnsi="GHEA Grapalat" w:cs="Sylfaen"/>
          <w:lang w:val="de-DE"/>
        </w:rPr>
        <w:t xml:space="preserve"> </w:t>
      </w:r>
      <w:r w:rsidRPr="003D63B7">
        <w:rPr>
          <w:rFonts w:ascii="GHEA Grapalat" w:hAnsi="GHEA Grapalat" w:cs="Sylfaen"/>
          <w:lang w:val="en-US"/>
        </w:rPr>
        <w:t>դատարանը</w:t>
      </w:r>
      <w:r w:rsidRPr="003D63B7">
        <w:rPr>
          <w:rFonts w:ascii="GHEA Grapalat" w:hAnsi="GHEA Grapalat" w:cs="Sylfaen"/>
          <w:lang w:val="de-DE"/>
        </w:rPr>
        <w:t xml:space="preserve"> </w:t>
      </w:r>
      <w:r w:rsidRPr="003D63B7">
        <w:rPr>
          <w:rFonts w:ascii="GHEA Grapalat" w:hAnsi="GHEA Grapalat" w:cs="Sylfaen"/>
          <w:lang w:val="en-US"/>
        </w:rPr>
        <w:t>հաշվի</w:t>
      </w:r>
      <w:r w:rsidRPr="003D63B7">
        <w:rPr>
          <w:rFonts w:ascii="GHEA Grapalat" w:hAnsi="GHEA Grapalat" w:cs="Sylfaen"/>
          <w:lang w:val="de-DE"/>
        </w:rPr>
        <w:t xml:space="preserve"> </w:t>
      </w:r>
      <w:r w:rsidRPr="003D63B7">
        <w:rPr>
          <w:rFonts w:ascii="GHEA Grapalat" w:hAnsi="GHEA Grapalat" w:cs="Sylfaen"/>
          <w:lang w:val="en-US"/>
        </w:rPr>
        <w:t>չի</w:t>
      </w:r>
      <w:r w:rsidRPr="003D63B7">
        <w:rPr>
          <w:rFonts w:ascii="GHEA Grapalat" w:hAnsi="GHEA Grapalat" w:cs="Sylfaen"/>
          <w:lang w:val="de-DE"/>
        </w:rPr>
        <w:t xml:space="preserve"> </w:t>
      </w:r>
      <w:r w:rsidRPr="003D63B7">
        <w:rPr>
          <w:rFonts w:ascii="GHEA Grapalat" w:hAnsi="GHEA Grapalat" w:cs="Sylfaen"/>
          <w:lang w:val="en-US"/>
        </w:rPr>
        <w:t>առել</w:t>
      </w:r>
      <w:r w:rsidRPr="003D63B7">
        <w:rPr>
          <w:rFonts w:ascii="GHEA Grapalat" w:hAnsi="GHEA Grapalat" w:cs="Sylfaen"/>
          <w:lang w:val="de-DE"/>
        </w:rPr>
        <w:t xml:space="preserve">, </w:t>
      </w:r>
      <w:r w:rsidRPr="003D63B7">
        <w:rPr>
          <w:rFonts w:ascii="GHEA Grapalat" w:hAnsi="GHEA Grapalat" w:cs="Sylfaen"/>
          <w:lang w:val="en-US"/>
        </w:rPr>
        <w:t>որ</w:t>
      </w:r>
      <w:r w:rsidRPr="003D63B7">
        <w:rPr>
          <w:rFonts w:ascii="GHEA Grapalat" w:hAnsi="GHEA Grapalat" w:cs="Sylfaen"/>
          <w:lang w:val="de-DE"/>
        </w:rPr>
        <w:t xml:space="preserve"> </w:t>
      </w:r>
      <w:r w:rsidRPr="003D63B7">
        <w:rPr>
          <w:rFonts w:ascii="GHEA Grapalat" w:hAnsi="GHEA Grapalat" w:cs="Sylfaen"/>
          <w:lang w:val="af-ZA"/>
        </w:rPr>
        <w:t>պայմանագրի փոփոխման համար օրենսդրությամբ նախատեսված են վարքագծի կանոններ</w:t>
      </w:r>
      <w:r w:rsidR="00D47485">
        <w:rPr>
          <w:rFonts w:ascii="GHEA Grapalat" w:hAnsi="GHEA Grapalat" w:cs="Sylfaen"/>
          <w:lang w:val="hy-AM"/>
        </w:rPr>
        <w:t>,</w:t>
      </w:r>
      <w:r w:rsidRPr="003D63B7">
        <w:rPr>
          <w:rFonts w:ascii="GHEA Grapalat" w:hAnsi="GHEA Grapalat" w:cs="Sylfaen"/>
          <w:lang w:val="af-ZA"/>
        </w:rPr>
        <w:t xml:space="preserve"> և այդ իմաստով </w:t>
      </w:r>
      <w:r w:rsidR="00A64D2C">
        <w:rPr>
          <w:rFonts w:ascii="GHEA Grapalat" w:hAnsi="GHEA Grapalat" w:cs="Sylfaen"/>
          <w:lang w:val="hy-AM"/>
        </w:rPr>
        <w:t xml:space="preserve">վիճելի </w:t>
      </w:r>
      <w:r w:rsidRPr="003D63B7">
        <w:rPr>
          <w:rFonts w:ascii="GHEA Grapalat" w:hAnsi="GHEA Grapalat" w:cs="Sylfaen"/>
          <w:lang w:val="af-ZA"/>
        </w:rPr>
        <w:t>իրավահարաբերությ</w:t>
      </w:r>
      <w:r w:rsidR="00A64D2C">
        <w:rPr>
          <w:rFonts w:ascii="GHEA Grapalat" w:hAnsi="GHEA Grapalat" w:cs="Sylfaen"/>
          <w:lang w:val="hy-AM"/>
        </w:rPr>
        <w:t>ա</w:t>
      </w:r>
      <w:r w:rsidRPr="003D63B7">
        <w:rPr>
          <w:rFonts w:ascii="GHEA Grapalat" w:hAnsi="GHEA Grapalat" w:cs="Sylfaen"/>
          <w:lang w:val="af-ZA"/>
        </w:rPr>
        <w:t>ն</w:t>
      </w:r>
      <w:r w:rsidR="00A64D2C">
        <w:rPr>
          <w:rFonts w:ascii="GHEA Grapalat" w:hAnsi="GHEA Grapalat" w:cs="Sylfaen"/>
          <w:lang w:val="hy-AM"/>
        </w:rPr>
        <w:t xml:space="preserve"> նկատմամբ կիրառված կանոնը</w:t>
      </w:r>
      <w:r w:rsidRPr="003D63B7">
        <w:rPr>
          <w:rFonts w:ascii="GHEA Grapalat" w:hAnsi="GHEA Grapalat" w:cs="Sylfaen"/>
          <w:lang w:val="af-ZA"/>
        </w:rPr>
        <w:t xml:space="preserve"> չի կարող գնահատվել որպես գործարար շրջանառության սովորույթ: Ավելին՝ նույնիսկ որպես գործարար շրջանառության սովորույթ որակ</w:t>
      </w:r>
      <w:r w:rsidR="00A64D2C">
        <w:rPr>
          <w:rFonts w:ascii="GHEA Grapalat" w:hAnsi="GHEA Grapalat" w:cs="Sylfaen"/>
          <w:lang w:val="hy-AM"/>
        </w:rPr>
        <w:t>վ</w:t>
      </w:r>
      <w:r w:rsidRPr="003D63B7">
        <w:rPr>
          <w:rFonts w:ascii="GHEA Grapalat" w:hAnsi="GHEA Grapalat" w:cs="Sylfaen"/>
          <w:lang w:val="af-ZA"/>
        </w:rPr>
        <w:t>ելու պարագայում այն սույն գործի շրջանակներում</w:t>
      </w:r>
      <w:r w:rsidR="00E67AE0" w:rsidRPr="00E67AE0">
        <w:rPr>
          <w:rFonts w:ascii="GHEA Grapalat" w:hAnsi="GHEA Grapalat" w:cs="Sylfaen"/>
          <w:lang w:val="af-ZA"/>
        </w:rPr>
        <w:t xml:space="preserve"> </w:t>
      </w:r>
      <w:r w:rsidR="00E67AE0" w:rsidRPr="003D63B7">
        <w:rPr>
          <w:rFonts w:ascii="GHEA Grapalat" w:hAnsi="GHEA Grapalat" w:cs="Sylfaen"/>
          <w:lang w:val="af-ZA"/>
        </w:rPr>
        <w:t>կիրառելի չէ</w:t>
      </w:r>
      <w:r w:rsidRPr="003D63B7">
        <w:rPr>
          <w:rFonts w:ascii="GHEA Grapalat" w:hAnsi="GHEA Grapalat" w:cs="Sylfaen"/>
          <w:lang w:val="af-ZA"/>
        </w:rPr>
        <w:t xml:space="preserve">, քանի որ հակասում է ոչ միայն </w:t>
      </w:r>
      <w:r w:rsidRPr="003D63B7">
        <w:rPr>
          <w:rFonts w:ascii="GHEA Grapalat" w:hAnsi="GHEA Grapalat" w:cs="Sylfaen"/>
        </w:rPr>
        <w:t>օրենսդրության</w:t>
      </w:r>
      <w:r w:rsidRPr="003D63B7">
        <w:rPr>
          <w:rFonts w:ascii="GHEA Grapalat" w:hAnsi="GHEA Grapalat" w:cs="Sylfaen"/>
          <w:lang w:val="af-ZA"/>
        </w:rPr>
        <w:t xml:space="preserve"> </w:t>
      </w:r>
      <w:r w:rsidRPr="003D63B7">
        <w:rPr>
          <w:rFonts w:ascii="GHEA Grapalat" w:hAnsi="GHEA Grapalat" w:cs="Sylfaen"/>
        </w:rPr>
        <w:t>պարտադիր</w:t>
      </w:r>
      <w:r w:rsidRPr="003D63B7">
        <w:rPr>
          <w:rFonts w:ascii="GHEA Grapalat" w:hAnsi="GHEA Grapalat" w:cs="Sylfaen"/>
          <w:lang w:val="af-ZA"/>
        </w:rPr>
        <w:t xml:space="preserve"> </w:t>
      </w:r>
      <w:r w:rsidRPr="003D63B7">
        <w:rPr>
          <w:rFonts w:ascii="GHEA Grapalat" w:hAnsi="GHEA Grapalat" w:cs="Sylfaen"/>
        </w:rPr>
        <w:t>դրույթներին</w:t>
      </w:r>
      <w:r w:rsidRPr="003D63B7">
        <w:rPr>
          <w:rFonts w:ascii="GHEA Grapalat" w:hAnsi="GHEA Grapalat" w:cs="Sylfaen"/>
          <w:lang w:val="af-ZA"/>
        </w:rPr>
        <w:t xml:space="preserve">, </w:t>
      </w:r>
      <w:r w:rsidRPr="003D63B7">
        <w:rPr>
          <w:rFonts w:ascii="GHEA Grapalat" w:hAnsi="GHEA Grapalat" w:cs="Sylfaen"/>
          <w:lang w:val="de-DE"/>
        </w:rPr>
        <w:t>այլ</w:t>
      </w:r>
      <w:r w:rsidRPr="003D63B7">
        <w:rPr>
          <w:rFonts w:ascii="GHEA Grapalat" w:hAnsi="GHEA Grapalat" w:cs="Sylfaen"/>
          <w:lang w:val="af-ZA"/>
        </w:rPr>
        <w:t xml:space="preserve"> </w:t>
      </w:r>
      <w:r w:rsidRPr="003D63B7">
        <w:rPr>
          <w:rFonts w:ascii="GHEA Grapalat" w:hAnsi="GHEA Grapalat" w:cs="Sylfaen"/>
          <w:lang w:val="de-DE"/>
        </w:rPr>
        <w:t>նաև</w:t>
      </w:r>
      <w:r w:rsidRPr="003D63B7">
        <w:rPr>
          <w:rFonts w:ascii="GHEA Grapalat" w:hAnsi="GHEA Grapalat" w:cs="Sylfaen"/>
          <w:lang w:val="af-ZA"/>
        </w:rPr>
        <w:t xml:space="preserve"> </w:t>
      </w:r>
      <w:r w:rsidRPr="003D63B7">
        <w:rPr>
          <w:rFonts w:ascii="GHEA Grapalat" w:hAnsi="GHEA Grapalat" w:cs="Sylfaen"/>
          <w:lang w:val="en-US"/>
        </w:rPr>
        <w:t>Պ</w:t>
      </w:r>
      <w:r w:rsidRPr="003D63B7">
        <w:rPr>
          <w:rFonts w:ascii="GHEA Grapalat" w:hAnsi="GHEA Grapalat" w:cs="Sylfaen"/>
          <w:lang w:val="af-ZA"/>
        </w:rPr>
        <w:t>այմանագրի 8.5-րդ և 8.6-րդ կետերի պահանջներին:</w:t>
      </w:r>
    </w:p>
    <w:p w14:paraId="41E3A15F" w14:textId="2D4BDC32" w:rsidR="00AC71DE" w:rsidRPr="00E244A9" w:rsidRDefault="00AC71DE" w:rsidP="00713520">
      <w:pPr>
        <w:widowControl w:val="0"/>
        <w:spacing w:line="278" w:lineRule="auto"/>
        <w:ind w:firstLine="708"/>
        <w:jc w:val="both"/>
        <w:rPr>
          <w:rFonts w:ascii="GHEA Grapalat" w:hAnsi="GHEA Grapalat" w:cs="Sylfaen"/>
          <w:bCs/>
          <w:iCs/>
          <w:lang w:val="hy-AM"/>
        </w:rPr>
      </w:pPr>
      <w:r w:rsidRPr="00AC71DE">
        <w:rPr>
          <w:rFonts w:ascii="GHEA Grapalat" w:hAnsi="GHEA Grapalat" w:cs="Sylfaen"/>
          <w:bCs/>
          <w:iCs/>
          <w:lang w:val="en-US"/>
        </w:rPr>
        <w:t>Վերաքննիչ</w:t>
      </w:r>
      <w:r w:rsidRPr="00AC71DE">
        <w:rPr>
          <w:rFonts w:ascii="GHEA Grapalat" w:hAnsi="GHEA Grapalat" w:cs="Sylfaen"/>
          <w:bCs/>
          <w:iCs/>
          <w:lang w:val="de-DE"/>
        </w:rPr>
        <w:t xml:space="preserve"> </w:t>
      </w:r>
      <w:r w:rsidRPr="00AC71DE">
        <w:rPr>
          <w:rFonts w:ascii="GHEA Grapalat" w:hAnsi="GHEA Grapalat" w:cs="Sylfaen"/>
          <w:bCs/>
          <w:iCs/>
          <w:lang w:val="en-US"/>
        </w:rPr>
        <w:t>դատարան</w:t>
      </w:r>
      <w:r>
        <w:rPr>
          <w:rFonts w:ascii="GHEA Grapalat" w:hAnsi="GHEA Grapalat" w:cs="Sylfaen"/>
          <w:bCs/>
          <w:iCs/>
          <w:lang w:val="hy-AM"/>
        </w:rPr>
        <w:t xml:space="preserve">ն անտեսել </w:t>
      </w:r>
      <w:r w:rsidRPr="00AC71DE">
        <w:rPr>
          <w:rFonts w:ascii="GHEA Grapalat" w:hAnsi="GHEA Grapalat" w:cs="Sylfaen"/>
          <w:bCs/>
          <w:iCs/>
          <w:lang w:val="en-US"/>
        </w:rPr>
        <w:t>է</w:t>
      </w:r>
      <w:r w:rsidRPr="00AC71DE">
        <w:rPr>
          <w:rFonts w:ascii="GHEA Grapalat" w:hAnsi="GHEA Grapalat" w:cs="Sylfaen"/>
          <w:bCs/>
          <w:iCs/>
          <w:lang w:val="af-ZA"/>
        </w:rPr>
        <w:t xml:space="preserve"> Պայմանագրի 8.</w:t>
      </w:r>
      <w:r>
        <w:rPr>
          <w:rFonts w:ascii="GHEA Grapalat" w:hAnsi="GHEA Grapalat" w:cs="Sylfaen"/>
          <w:bCs/>
          <w:iCs/>
          <w:lang w:val="hy-AM"/>
        </w:rPr>
        <w:t>5</w:t>
      </w:r>
      <w:r w:rsidRPr="00AC71DE">
        <w:rPr>
          <w:rFonts w:ascii="GHEA Grapalat" w:hAnsi="GHEA Grapalat" w:cs="Sylfaen"/>
          <w:bCs/>
          <w:iCs/>
          <w:lang w:val="af-ZA"/>
        </w:rPr>
        <w:t>-րդ կետ</w:t>
      </w:r>
      <w:r>
        <w:rPr>
          <w:rFonts w:ascii="GHEA Grapalat" w:hAnsi="GHEA Grapalat" w:cs="Sylfaen"/>
          <w:bCs/>
          <w:iCs/>
          <w:lang w:val="hy-AM"/>
        </w:rPr>
        <w:t>ը՝ մասնավորապես այն, որ Պայմանագրում</w:t>
      </w:r>
      <w:r w:rsidRPr="00AC71DE">
        <w:rPr>
          <w:rFonts w:ascii="GHEA Grapalat" w:hAnsi="GHEA Grapalat" w:cs="Sylfaen"/>
          <w:bCs/>
          <w:iCs/>
          <w:lang w:val="af-ZA"/>
        </w:rPr>
        <w:t xml:space="preserve"> </w:t>
      </w:r>
      <w:r w:rsidRPr="00AC71DE">
        <w:rPr>
          <w:rFonts w:ascii="GHEA Grapalat" w:hAnsi="GHEA Grapalat" w:cs="Sylfaen"/>
          <w:bCs/>
          <w:iCs/>
          <w:lang w:val="es-ES"/>
        </w:rPr>
        <w:t xml:space="preserve">լրացումներ կարող են կատարվել </w:t>
      </w:r>
      <w:r w:rsidRPr="00E244A9">
        <w:rPr>
          <w:rFonts w:ascii="GHEA Grapalat" w:hAnsi="GHEA Grapalat" w:cs="Sylfaen"/>
          <w:iCs/>
          <w:lang w:val="es-ES"/>
        </w:rPr>
        <w:t>միայն</w:t>
      </w:r>
      <w:r w:rsidRPr="00AC71DE">
        <w:rPr>
          <w:rFonts w:ascii="GHEA Grapalat" w:hAnsi="GHEA Grapalat" w:cs="Sylfaen"/>
          <w:b/>
          <w:bCs/>
          <w:iCs/>
          <w:lang w:val="es-ES"/>
        </w:rPr>
        <w:t xml:space="preserve"> </w:t>
      </w:r>
      <w:r>
        <w:rPr>
          <w:rFonts w:ascii="GHEA Grapalat" w:hAnsi="GHEA Grapalat" w:cs="Sylfaen"/>
          <w:bCs/>
          <w:iCs/>
          <w:lang w:val="hy-AM"/>
        </w:rPr>
        <w:t>կ</w:t>
      </w:r>
      <w:r w:rsidRPr="00AC71DE">
        <w:rPr>
          <w:rFonts w:ascii="GHEA Grapalat" w:hAnsi="GHEA Grapalat" w:cs="Sylfaen"/>
          <w:bCs/>
          <w:iCs/>
          <w:lang w:val="es-ES"/>
        </w:rPr>
        <w:t xml:space="preserve">ողմերի փոխադարձ համաձայնությամբ՝ համաձայնագիր կնքելու միջոցով, որը կհանդիսանա </w:t>
      </w:r>
      <w:r>
        <w:rPr>
          <w:rFonts w:ascii="GHEA Grapalat" w:hAnsi="GHEA Grapalat" w:cs="Sylfaen"/>
          <w:bCs/>
          <w:iCs/>
          <w:lang w:val="hy-AM"/>
        </w:rPr>
        <w:t>Պ</w:t>
      </w:r>
      <w:r w:rsidRPr="00AC71DE">
        <w:rPr>
          <w:rFonts w:ascii="GHEA Grapalat" w:hAnsi="GHEA Grapalat" w:cs="Sylfaen"/>
          <w:bCs/>
          <w:iCs/>
          <w:lang w:val="es-ES"/>
        </w:rPr>
        <w:t xml:space="preserve">այմանագրի անբաժանելի մասը: </w:t>
      </w:r>
      <w:r>
        <w:rPr>
          <w:rFonts w:ascii="GHEA Grapalat" w:hAnsi="GHEA Grapalat" w:cs="Sylfaen"/>
          <w:bCs/>
          <w:iCs/>
          <w:lang w:val="hy-AM"/>
        </w:rPr>
        <w:t>Մինչդեռ տվյալ</w:t>
      </w:r>
      <w:r w:rsidRPr="00AC71DE">
        <w:rPr>
          <w:rFonts w:ascii="GHEA Grapalat" w:hAnsi="GHEA Grapalat" w:cs="Sylfaen"/>
          <w:bCs/>
          <w:iCs/>
          <w:lang w:val="es-ES"/>
        </w:rPr>
        <w:t xml:space="preserve"> դեպքում այդպիսի համաձայնություն ձեռք չի բերվել</w:t>
      </w:r>
      <w:r>
        <w:rPr>
          <w:rFonts w:ascii="GHEA Grapalat" w:hAnsi="GHEA Grapalat" w:cs="Sylfaen"/>
          <w:bCs/>
          <w:iCs/>
          <w:lang w:val="hy-AM"/>
        </w:rPr>
        <w:t>,</w:t>
      </w:r>
      <w:r w:rsidRPr="00AC71DE">
        <w:rPr>
          <w:rFonts w:ascii="GHEA Grapalat" w:hAnsi="GHEA Grapalat" w:cs="Sylfaen"/>
          <w:bCs/>
          <w:iCs/>
          <w:lang w:val="es-ES"/>
        </w:rPr>
        <w:t xml:space="preserve"> և համաձայնագիր չի կնքվել, հետևաբար</w:t>
      </w:r>
      <w:r>
        <w:rPr>
          <w:rFonts w:ascii="GHEA Grapalat" w:hAnsi="GHEA Grapalat" w:cs="Sylfaen"/>
          <w:bCs/>
          <w:iCs/>
          <w:lang w:val="hy-AM"/>
        </w:rPr>
        <w:t>՝</w:t>
      </w:r>
      <w:r w:rsidRPr="00AC71DE">
        <w:rPr>
          <w:rFonts w:ascii="GHEA Grapalat" w:hAnsi="GHEA Grapalat" w:cs="Sylfaen"/>
          <w:bCs/>
          <w:iCs/>
          <w:lang w:val="es-ES"/>
        </w:rPr>
        <w:t xml:space="preserve"> անհիմն է նաև այն պնդումը, որ </w:t>
      </w:r>
      <w:r>
        <w:rPr>
          <w:rFonts w:ascii="GHEA Grapalat" w:hAnsi="GHEA Grapalat" w:cs="Sylfaen"/>
          <w:bCs/>
          <w:iCs/>
          <w:lang w:val="hy-AM"/>
        </w:rPr>
        <w:t>Նախարարությունը</w:t>
      </w:r>
      <w:r w:rsidRPr="00AC71DE">
        <w:rPr>
          <w:rFonts w:ascii="GHEA Grapalat" w:hAnsi="GHEA Grapalat" w:cs="Sylfaen"/>
          <w:bCs/>
          <w:iCs/>
          <w:lang w:val="es-ES"/>
        </w:rPr>
        <w:t xml:space="preserve">, չպատասխանելով </w:t>
      </w:r>
      <w:r>
        <w:rPr>
          <w:rFonts w:ascii="GHEA Grapalat" w:hAnsi="GHEA Grapalat" w:cs="Sylfaen"/>
          <w:bCs/>
          <w:iCs/>
          <w:lang w:val="hy-AM"/>
        </w:rPr>
        <w:t>համապատասխան</w:t>
      </w:r>
      <w:r w:rsidRPr="00AC71DE">
        <w:rPr>
          <w:rFonts w:ascii="GHEA Grapalat" w:hAnsi="GHEA Grapalat" w:cs="Sylfaen"/>
          <w:bCs/>
          <w:iCs/>
          <w:lang w:val="es-ES"/>
        </w:rPr>
        <w:t xml:space="preserve"> գրությանը (Պայմանագրի ժամկետը մինչև 30 օրացուցային օր երկարացնելու առաջարկի վերաբերյալ), Ընկերության մոտ ստեղծել է ողջամիտ և օբյեկտիվ </w:t>
      </w:r>
      <w:r>
        <w:rPr>
          <w:rFonts w:ascii="GHEA Grapalat" w:hAnsi="GHEA Grapalat" w:cs="Sylfaen"/>
          <w:bCs/>
          <w:iCs/>
          <w:lang w:val="hy-AM"/>
        </w:rPr>
        <w:t>համոզմունք</w:t>
      </w:r>
      <w:r w:rsidRPr="00AC71DE">
        <w:rPr>
          <w:rFonts w:ascii="GHEA Grapalat" w:hAnsi="GHEA Grapalat" w:cs="Sylfaen"/>
          <w:bCs/>
          <w:iCs/>
          <w:lang w:val="es-ES"/>
        </w:rPr>
        <w:t>, որ Պայմանագիրը համարվում է երկարաձգված 30 օրացուցային օրով:</w:t>
      </w:r>
    </w:p>
    <w:p w14:paraId="32B86FE0" w14:textId="34521404" w:rsidR="0040783A" w:rsidRPr="003D63B7" w:rsidRDefault="0040783A" w:rsidP="00713520">
      <w:pPr>
        <w:widowControl w:val="0"/>
        <w:spacing w:line="278" w:lineRule="auto"/>
        <w:ind w:right="52" w:firstLine="567"/>
        <w:contextualSpacing/>
        <w:jc w:val="both"/>
        <w:rPr>
          <w:rFonts w:ascii="GHEA Grapalat" w:hAnsi="GHEA Grapalat" w:cs="Sylfaen"/>
          <w:lang w:val="af-ZA"/>
        </w:rPr>
      </w:pPr>
      <w:r w:rsidRPr="00E244A9">
        <w:rPr>
          <w:rFonts w:ascii="GHEA Grapalat" w:hAnsi="GHEA Grapalat" w:cs="Sylfaen"/>
          <w:lang w:val="hy-AM"/>
        </w:rPr>
        <w:lastRenderedPageBreak/>
        <w:t>Վերաքննիչ</w:t>
      </w:r>
      <w:r w:rsidRPr="003D63B7">
        <w:rPr>
          <w:rFonts w:ascii="GHEA Grapalat" w:hAnsi="GHEA Grapalat" w:cs="Sylfaen"/>
          <w:lang w:val="de-DE"/>
        </w:rPr>
        <w:t xml:space="preserve"> </w:t>
      </w:r>
      <w:r w:rsidRPr="00E244A9">
        <w:rPr>
          <w:rFonts w:ascii="GHEA Grapalat" w:hAnsi="GHEA Grapalat" w:cs="Sylfaen"/>
          <w:lang w:val="hy-AM"/>
        </w:rPr>
        <w:t>դատարան</w:t>
      </w:r>
      <w:r w:rsidR="00A64D2C">
        <w:rPr>
          <w:rFonts w:ascii="GHEA Grapalat" w:hAnsi="GHEA Grapalat" w:cs="Sylfaen"/>
          <w:lang w:val="hy-AM"/>
        </w:rPr>
        <w:t xml:space="preserve">ը հաշվի չի առել </w:t>
      </w:r>
      <w:r w:rsidRPr="003D63B7">
        <w:rPr>
          <w:rFonts w:ascii="GHEA Grapalat" w:hAnsi="GHEA Grapalat" w:cs="Sylfaen"/>
          <w:lang w:val="af-ZA"/>
        </w:rPr>
        <w:t xml:space="preserve">Պայմանագրի 8.6-րդ կետով նախատեսված պայմանն այն մասին, որ նշված </w:t>
      </w:r>
      <w:r w:rsidRPr="003D63B7">
        <w:rPr>
          <w:rFonts w:ascii="GHEA Grapalat" w:hAnsi="GHEA Grapalat" w:cs="Sylfaen"/>
          <w:lang w:val="hy-AM"/>
        </w:rPr>
        <w:t>կետով</w:t>
      </w:r>
      <w:r w:rsidRPr="003D63B7">
        <w:rPr>
          <w:rFonts w:ascii="GHEA Grapalat" w:hAnsi="GHEA Grapalat" w:cs="Sylfaen"/>
          <w:lang w:val="es-ES"/>
        </w:rPr>
        <w:t xml:space="preserve"> </w:t>
      </w:r>
      <w:r w:rsidRPr="003D63B7">
        <w:rPr>
          <w:rFonts w:ascii="GHEA Grapalat" w:hAnsi="GHEA Grapalat" w:cs="Sylfaen"/>
          <w:lang w:val="hy-AM"/>
        </w:rPr>
        <w:t>սահմանված</w:t>
      </w:r>
      <w:r w:rsidRPr="003D63B7">
        <w:rPr>
          <w:rFonts w:ascii="GHEA Grapalat" w:hAnsi="GHEA Grapalat" w:cs="Sylfaen"/>
          <w:lang w:val="es-ES"/>
        </w:rPr>
        <w:t xml:space="preserve"> </w:t>
      </w:r>
      <w:r w:rsidRPr="003D63B7">
        <w:rPr>
          <w:rFonts w:ascii="GHEA Grapalat" w:hAnsi="GHEA Grapalat" w:cs="Sylfaen"/>
          <w:lang w:val="hy-AM"/>
        </w:rPr>
        <w:t>դեպքում</w:t>
      </w:r>
      <w:r w:rsidRPr="003D63B7">
        <w:rPr>
          <w:rFonts w:ascii="GHEA Grapalat" w:hAnsi="GHEA Grapalat" w:cs="Sylfaen"/>
          <w:lang w:val="es-ES"/>
        </w:rPr>
        <w:t xml:space="preserve"> </w:t>
      </w:r>
      <w:r w:rsidRPr="003D63B7">
        <w:rPr>
          <w:rFonts w:ascii="GHEA Grapalat" w:hAnsi="GHEA Grapalat" w:cs="Sylfaen"/>
          <w:lang w:val="hy-AM"/>
        </w:rPr>
        <w:t>ապրանքի</w:t>
      </w:r>
      <w:r w:rsidRPr="003D63B7">
        <w:rPr>
          <w:rFonts w:ascii="GHEA Grapalat" w:hAnsi="GHEA Grapalat" w:cs="Sylfaen"/>
          <w:lang w:val="es-ES"/>
        </w:rPr>
        <w:t xml:space="preserve"> </w:t>
      </w:r>
      <w:r w:rsidRPr="003D63B7">
        <w:rPr>
          <w:rFonts w:ascii="GHEA Grapalat" w:hAnsi="GHEA Grapalat" w:cs="Sylfaen"/>
          <w:lang w:val="hy-AM"/>
        </w:rPr>
        <w:t>մատակարարման</w:t>
      </w:r>
      <w:r w:rsidRPr="003D63B7">
        <w:rPr>
          <w:rFonts w:ascii="GHEA Grapalat" w:hAnsi="GHEA Grapalat" w:cs="Sylfaen"/>
          <w:lang w:val="es-ES"/>
        </w:rPr>
        <w:t xml:space="preserve"> </w:t>
      </w:r>
      <w:r w:rsidRPr="003D63B7">
        <w:rPr>
          <w:rFonts w:ascii="GHEA Grapalat" w:hAnsi="GHEA Grapalat" w:cs="Sylfaen"/>
          <w:lang w:val="hy-AM"/>
        </w:rPr>
        <w:t>ժամկետը</w:t>
      </w:r>
      <w:r w:rsidRPr="003D63B7">
        <w:rPr>
          <w:rFonts w:ascii="GHEA Grapalat" w:hAnsi="GHEA Grapalat" w:cs="Sylfaen"/>
          <w:lang w:val="es-ES"/>
        </w:rPr>
        <w:t xml:space="preserve"> </w:t>
      </w:r>
      <w:r w:rsidRPr="003D63B7">
        <w:rPr>
          <w:rFonts w:ascii="GHEA Grapalat" w:hAnsi="GHEA Grapalat" w:cs="Sylfaen"/>
          <w:lang w:val="hy-AM"/>
        </w:rPr>
        <w:t>կարող</w:t>
      </w:r>
      <w:r w:rsidRPr="003D63B7">
        <w:rPr>
          <w:rFonts w:ascii="GHEA Grapalat" w:hAnsi="GHEA Grapalat" w:cs="Sylfaen"/>
          <w:lang w:val="es-ES"/>
        </w:rPr>
        <w:t xml:space="preserve"> </w:t>
      </w:r>
      <w:r w:rsidRPr="003D63B7">
        <w:rPr>
          <w:rFonts w:ascii="GHEA Grapalat" w:hAnsi="GHEA Grapalat" w:cs="Sylfaen"/>
          <w:lang w:val="hy-AM"/>
        </w:rPr>
        <w:t>է</w:t>
      </w:r>
      <w:r w:rsidRPr="003D63B7">
        <w:rPr>
          <w:rFonts w:ascii="GHEA Grapalat" w:hAnsi="GHEA Grapalat" w:cs="Sylfaen"/>
          <w:lang w:val="es-ES"/>
        </w:rPr>
        <w:t xml:space="preserve"> </w:t>
      </w:r>
      <w:r w:rsidRPr="003D63B7">
        <w:rPr>
          <w:rFonts w:ascii="GHEA Grapalat" w:hAnsi="GHEA Grapalat" w:cs="Sylfaen"/>
          <w:lang w:val="hy-AM"/>
        </w:rPr>
        <w:t>երկարաձգվել</w:t>
      </w:r>
      <w:r w:rsidRPr="003D63B7">
        <w:rPr>
          <w:rFonts w:ascii="GHEA Grapalat" w:hAnsi="GHEA Grapalat" w:cs="Sylfaen"/>
          <w:lang w:val="es-ES"/>
        </w:rPr>
        <w:t xml:space="preserve"> </w:t>
      </w:r>
      <w:r w:rsidRPr="003D63B7">
        <w:rPr>
          <w:rFonts w:ascii="GHEA Grapalat" w:hAnsi="GHEA Grapalat" w:cs="Sylfaen"/>
          <w:lang w:val="hy-AM"/>
        </w:rPr>
        <w:t>մեկ</w:t>
      </w:r>
      <w:r w:rsidRPr="003D63B7">
        <w:rPr>
          <w:rFonts w:ascii="GHEA Grapalat" w:hAnsi="GHEA Grapalat" w:cs="Sylfaen"/>
          <w:lang w:val="es-ES"/>
        </w:rPr>
        <w:t xml:space="preserve"> </w:t>
      </w:r>
      <w:r w:rsidRPr="003D63B7">
        <w:rPr>
          <w:rFonts w:ascii="GHEA Grapalat" w:hAnsi="GHEA Grapalat" w:cs="Sylfaen"/>
          <w:lang w:val="hy-AM"/>
        </w:rPr>
        <w:t>անգամ</w:t>
      </w:r>
      <w:r w:rsidRPr="003D63B7">
        <w:rPr>
          <w:rFonts w:ascii="GHEA Grapalat" w:hAnsi="GHEA Grapalat" w:cs="Sylfaen"/>
          <w:lang w:val="es-ES"/>
        </w:rPr>
        <w:t xml:space="preserve"> </w:t>
      </w:r>
      <w:r w:rsidRPr="003D63B7">
        <w:rPr>
          <w:rFonts w:ascii="GHEA Grapalat" w:hAnsi="GHEA Grapalat" w:cs="Sylfaen"/>
          <w:lang w:val="hy-AM"/>
        </w:rPr>
        <w:t>մինչև</w:t>
      </w:r>
      <w:r w:rsidRPr="003D63B7">
        <w:rPr>
          <w:rFonts w:ascii="GHEA Grapalat" w:hAnsi="GHEA Grapalat" w:cs="Sylfaen"/>
          <w:lang w:val="es-ES"/>
        </w:rPr>
        <w:t xml:space="preserve"> 30 </w:t>
      </w:r>
      <w:r w:rsidRPr="003D63B7">
        <w:rPr>
          <w:rFonts w:ascii="GHEA Grapalat" w:hAnsi="GHEA Grapalat" w:cs="Sylfaen"/>
          <w:lang w:val="hy-AM"/>
        </w:rPr>
        <w:t>օրացուցային</w:t>
      </w:r>
      <w:r w:rsidRPr="003D63B7">
        <w:rPr>
          <w:rFonts w:ascii="GHEA Grapalat" w:hAnsi="GHEA Grapalat" w:cs="Sylfaen"/>
          <w:lang w:val="es-ES"/>
        </w:rPr>
        <w:t xml:space="preserve"> </w:t>
      </w:r>
      <w:r w:rsidRPr="003D63B7">
        <w:rPr>
          <w:rFonts w:ascii="GHEA Grapalat" w:hAnsi="GHEA Grapalat" w:cs="Sylfaen"/>
          <w:lang w:val="hy-AM"/>
        </w:rPr>
        <w:t>օրով</w:t>
      </w:r>
      <w:r w:rsidRPr="003D63B7">
        <w:rPr>
          <w:rFonts w:ascii="GHEA Grapalat" w:hAnsi="GHEA Grapalat" w:cs="Sylfaen"/>
          <w:lang w:val="es-ES"/>
        </w:rPr>
        <w:t xml:space="preserve">, </w:t>
      </w:r>
      <w:r w:rsidRPr="003D63B7">
        <w:rPr>
          <w:rFonts w:ascii="GHEA Grapalat" w:hAnsi="GHEA Grapalat" w:cs="Sylfaen"/>
          <w:lang w:val="hy-AM"/>
        </w:rPr>
        <w:t>բայց</w:t>
      </w:r>
      <w:r w:rsidRPr="003D63B7">
        <w:rPr>
          <w:rFonts w:ascii="GHEA Grapalat" w:hAnsi="GHEA Grapalat" w:cs="Sylfaen"/>
          <w:lang w:val="es-ES"/>
        </w:rPr>
        <w:t xml:space="preserve"> </w:t>
      </w:r>
      <w:r w:rsidRPr="003D63B7">
        <w:rPr>
          <w:rFonts w:ascii="GHEA Grapalat" w:hAnsi="GHEA Grapalat" w:cs="Sylfaen"/>
          <w:lang w:val="hy-AM"/>
        </w:rPr>
        <w:t>ոչ</w:t>
      </w:r>
      <w:r w:rsidRPr="003D63B7">
        <w:rPr>
          <w:rFonts w:ascii="GHEA Grapalat" w:hAnsi="GHEA Grapalat" w:cs="Sylfaen"/>
          <w:lang w:val="es-ES"/>
        </w:rPr>
        <w:t xml:space="preserve"> </w:t>
      </w:r>
      <w:r w:rsidRPr="003D63B7">
        <w:rPr>
          <w:rFonts w:ascii="GHEA Grapalat" w:hAnsi="GHEA Grapalat" w:cs="Sylfaen"/>
          <w:lang w:val="hy-AM"/>
        </w:rPr>
        <w:t>ավել</w:t>
      </w:r>
      <w:r w:rsidRPr="003D63B7">
        <w:rPr>
          <w:rFonts w:ascii="GHEA Grapalat" w:hAnsi="GHEA Grapalat" w:cs="Sylfaen"/>
          <w:lang w:val="af-ZA"/>
        </w:rPr>
        <w:t>,</w:t>
      </w:r>
      <w:r w:rsidRPr="003D63B7">
        <w:rPr>
          <w:rFonts w:ascii="GHEA Grapalat" w:hAnsi="GHEA Grapalat" w:cs="Sylfaen"/>
          <w:lang w:val="es-ES"/>
        </w:rPr>
        <w:t xml:space="preserve"> </w:t>
      </w:r>
      <w:r w:rsidRPr="003D63B7">
        <w:rPr>
          <w:rFonts w:ascii="GHEA Grapalat" w:hAnsi="GHEA Grapalat" w:cs="Sylfaen"/>
          <w:lang w:val="hy-AM"/>
        </w:rPr>
        <w:t>քան</w:t>
      </w:r>
      <w:r w:rsidRPr="003D63B7">
        <w:rPr>
          <w:rFonts w:ascii="GHEA Grapalat" w:hAnsi="GHEA Grapalat" w:cs="Sylfaen"/>
          <w:lang w:val="es-ES"/>
        </w:rPr>
        <w:t xml:space="preserve"> </w:t>
      </w:r>
      <w:r w:rsidRPr="003D63B7">
        <w:rPr>
          <w:rFonts w:ascii="GHEA Grapalat" w:hAnsi="GHEA Grapalat" w:cs="Sylfaen"/>
          <w:lang w:val="hy-AM"/>
        </w:rPr>
        <w:t>պայմանագրով</w:t>
      </w:r>
      <w:r w:rsidRPr="003D63B7">
        <w:rPr>
          <w:rFonts w:ascii="GHEA Grapalat" w:hAnsi="GHEA Grapalat" w:cs="Sylfaen"/>
          <w:lang w:val="es-ES"/>
        </w:rPr>
        <w:t xml:space="preserve"> </w:t>
      </w:r>
      <w:r w:rsidRPr="003D63B7">
        <w:rPr>
          <w:rFonts w:ascii="GHEA Grapalat" w:hAnsi="GHEA Grapalat" w:cs="Sylfaen"/>
          <w:lang w:val="hy-AM"/>
        </w:rPr>
        <w:t>սահմանված</w:t>
      </w:r>
      <w:r w:rsidRPr="003D63B7">
        <w:rPr>
          <w:rFonts w:ascii="GHEA Grapalat" w:hAnsi="GHEA Grapalat" w:cs="Sylfaen"/>
          <w:lang w:val="es-ES"/>
        </w:rPr>
        <w:t xml:space="preserve"> </w:t>
      </w:r>
      <w:r w:rsidRPr="003D63B7">
        <w:rPr>
          <w:rFonts w:ascii="GHEA Grapalat" w:hAnsi="GHEA Grapalat" w:cs="Sylfaen"/>
          <w:lang w:val="hy-AM"/>
        </w:rPr>
        <w:t>ժամկետն</w:t>
      </w:r>
      <w:r w:rsidRPr="003D63B7">
        <w:rPr>
          <w:rFonts w:ascii="GHEA Grapalat" w:hAnsi="GHEA Grapalat" w:cs="Sylfaen"/>
          <w:lang w:val="es-ES"/>
        </w:rPr>
        <w:t xml:space="preserve"> </w:t>
      </w:r>
      <w:r w:rsidRPr="003D63B7">
        <w:rPr>
          <w:rFonts w:ascii="GHEA Grapalat" w:hAnsi="GHEA Grapalat" w:cs="Sylfaen"/>
          <w:lang w:val="hy-AM"/>
        </w:rPr>
        <w:t>է։</w:t>
      </w:r>
      <w:r w:rsidRPr="003D63B7">
        <w:rPr>
          <w:rFonts w:ascii="GHEA Grapalat" w:hAnsi="GHEA Grapalat" w:cs="Sylfaen"/>
          <w:lang w:val="af-ZA"/>
        </w:rPr>
        <w:t xml:space="preserve"> </w:t>
      </w:r>
      <w:r w:rsidRPr="003D63B7">
        <w:rPr>
          <w:rFonts w:ascii="GHEA Grapalat" w:hAnsi="GHEA Grapalat" w:cs="Sylfaen"/>
          <w:lang w:val="en-US"/>
        </w:rPr>
        <w:t>Տվյալ</w:t>
      </w:r>
      <w:r w:rsidRPr="003D63B7">
        <w:rPr>
          <w:rFonts w:ascii="GHEA Grapalat" w:hAnsi="GHEA Grapalat" w:cs="Sylfaen"/>
          <w:lang w:val="af-ZA"/>
        </w:rPr>
        <w:t xml:space="preserve"> </w:t>
      </w:r>
      <w:r w:rsidRPr="003D63B7">
        <w:rPr>
          <w:rFonts w:ascii="GHEA Grapalat" w:hAnsi="GHEA Grapalat" w:cs="Sylfaen"/>
          <w:lang w:val="en-US"/>
        </w:rPr>
        <w:t>դեպքում</w:t>
      </w:r>
      <w:r w:rsidRPr="003D63B7">
        <w:rPr>
          <w:rFonts w:ascii="GHEA Grapalat" w:hAnsi="GHEA Grapalat" w:cs="Sylfaen"/>
          <w:lang w:val="af-ZA"/>
        </w:rPr>
        <w:t xml:space="preserve"> Պայմանագրի անբաժանելի մաս հանդիսացող Վճարման ժամանակացույցով նախատեսվել է ֆինանսավորումն իրականացնել ՀՀ պետական բյուջեի հատկացումների հաշվին, բայց ոչ ուշ, քան </w:t>
      </w:r>
      <w:r w:rsidR="009C7824">
        <w:rPr>
          <w:rFonts w:ascii="GHEA Grapalat" w:hAnsi="GHEA Grapalat" w:cs="Sylfaen"/>
          <w:lang w:val="hy-AM"/>
        </w:rPr>
        <w:t xml:space="preserve">մինչև </w:t>
      </w:r>
      <w:r w:rsidRPr="003D63B7">
        <w:rPr>
          <w:rFonts w:ascii="GHEA Grapalat" w:hAnsi="GHEA Grapalat" w:cs="Sylfaen"/>
          <w:lang w:val="af-ZA"/>
        </w:rPr>
        <w:t>10.12.2021 թ</w:t>
      </w:r>
      <w:r w:rsidRPr="003D63B7">
        <w:rPr>
          <w:rFonts w:ascii="GHEA Grapalat" w:hAnsi="GHEA Grapalat" w:cs="Sylfaen"/>
          <w:lang w:val="en-US"/>
        </w:rPr>
        <w:t>վականը</w:t>
      </w:r>
      <w:r w:rsidRPr="003D63B7">
        <w:rPr>
          <w:rFonts w:ascii="GHEA Grapalat" w:hAnsi="GHEA Grapalat" w:cs="Sylfaen"/>
          <w:lang w:val="af-ZA"/>
        </w:rPr>
        <w:t>, որը Պայմանագրի առավելագույն ժամկետն է, ինչը, վերոգրյալի հաշվառմամբ, նշանակում է, որ Պայմանագրի 8.5-րդ կետով նախատեսված համաձայնագիր կնքելու դեպքում Պայմանագրի 8.6-րդ կետի պահանջի պահպանմամբ ապրանքի մատակարարման ժամկետը կարող էր երկարաձգվել առավելագույնը մինչև 10.12.2021 թվականը, և այդ դեպքում ևս 05.01.2022 թ</w:t>
      </w:r>
      <w:r w:rsidRPr="003D63B7">
        <w:rPr>
          <w:rFonts w:ascii="GHEA Grapalat" w:hAnsi="GHEA Grapalat" w:cs="Sylfaen"/>
          <w:lang w:val="en-US"/>
        </w:rPr>
        <w:t>վականին</w:t>
      </w:r>
      <w:r w:rsidRPr="003D63B7">
        <w:rPr>
          <w:rFonts w:ascii="GHEA Grapalat" w:hAnsi="GHEA Grapalat" w:cs="Sylfaen"/>
          <w:lang w:val="af-ZA"/>
        </w:rPr>
        <w:t xml:space="preserve"> Նախարարության կողմից Պայմանագրի միակողմանի լուծումն իրականացվ</w:t>
      </w:r>
      <w:r w:rsidRPr="003D63B7">
        <w:rPr>
          <w:rFonts w:ascii="GHEA Grapalat" w:hAnsi="GHEA Grapalat" w:cs="Sylfaen"/>
          <w:lang w:val="en-US"/>
        </w:rPr>
        <w:t>ել</w:t>
      </w:r>
      <w:r w:rsidRPr="003D63B7">
        <w:rPr>
          <w:rFonts w:ascii="GHEA Grapalat" w:hAnsi="GHEA Grapalat" w:cs="Sylfaen"/>
          <w:lang w:val="af-ZA"/>
        </w:rPr>
        <w:t xml:space="preserve"> է Պայմանագրի պահանջներին համապատասխան, քանի որ այս դեպքում էլ ապրանքի մատակարարման ժամկետները խախտվել են 10 օրից ավելի:</w:t>
      </w:r>
    </w:p>
    <w:p w14:paraId="68A8B200" w14:textId="4BD6A010" w:rsidR="0040783A" w:rsidRPr="003D63B7" w:rsidRDefault="0040783A" w:rsidP="00713520">
      <w:pPr>
        <w:widowControl w:val="0"/>
        <w:spacing w:line="278" w:lineRule="auto"/>
        <w:ind w:right="52" w:firstLine="567"/>
        <w:contextualSpacing/>
        <w:jc w:val="both"/>
        <w:rPr>
          <w:rFonts w:ascii="GHEA Grapalat" w:hAnsi="GHEA Grapalat" w:cs="Sylfaen"/>
          <w:lang w:val="hy-AM"/>
        </w:rPr>
      </w:pPr>
      <w:r w:rsidRPr="003D63B7">
        <w:rPr>
          <w:rFonts w:ascii="GHEA Grapalat" w:hAnsi="GHEA Grapalat" w:cs="Sylfaen"/>
          <w:lang w:val="hy-AM"/>
        </w:rPr>
        <w:t>Վերաքննիչ դատարանի պատճառաբանու</w:t>
      </w:r>
      <w:r w:rsidRPr="003D63B7">
        <w:rPr>
          <w:rFonts w:ascii="GHEA Grapalat" w:hAnsi="GHEA Grapalat" w:cs="Sylfaen"/>
          <w:lang w:val="hy-AM"/>
        </w:rPr>
        <w:softHyphen/>
        <w:t>թյուն</w:t>
      </w:r>
      <w:r w:rsidRPr="003D63B7">
        <w:rPr>
          <w:rFonts w:ascii="GHEA Grapalat" w:hAnsi="GHEA Grapalat" w:cs="Sylfaen"/>
          <w:lang w:val="hy-AM"/>
        </w:rPr>
        <w:softHyphen/>
        <w:t>ներ</w:t>
      </w:r>
      <w:r w:rsidRPr="003D63B7">
        <w:rPr>
          <w:rFonts w:ascii="GHEA Grapalat" w:hAnsi="GHEA Grapalat" w:cs="Sylfaen"/>
          <w:lang w:val="en-US"/>
        </w:rPr>
        <w:t>ը</w:t>
      </w:r>
      <w:r w:rsidRPr="003D63B7">
        <w:rPr>
          <w:rFonts w:ascii="GHEA Grapalat" w:hAnsi="GHEA Grapalat" w:cs="Sylfaen"/>
          <w:lang w:val="af-ZA"/>
        </w:rPr>
        <w:t xml:space="preserve"> </w:t>
      </w:r>
      <w:r w:rsidRPr="003D63B7">
        <w:rPr>
          <w:rFonts w:ascii="GHEA Grapalat" w:hAnsi="GHEA Grapalat" w:cs="Sylfaen"/>
          <w:lang w:val="en-US"/>
        </w:rPr>
        <w:t>և</w:t>
      </w:r>
      <w:r w:rsidRPr="003D63B7">
        <w:rPr>
          <w:rFonts w:ascii="GHEA Grapalat" w:hAnsi="GHEA Grapalat" w:cs="Sylfaen"/>
          <w:lang w:val="hy-AM"/>
        </w:rPr>
        <w:t xml:space="preserve"> եզրահանգումները հնարավոր չէ դիտարկել որպես բազմակողմանի, լրիվ </w:t>
      </w:r>
      <w:r w:rsidRPr="003D63B7">
        <w:rPr>
          <w:rFonts w:ascii="GHEA Grapalat" w:hAnsi="GHEA Grapalat" w:cs="Sylfaen"/>
          <w:lang w:val="en-US"/>
        </w:rPr>
        <w:t>ու</w:t>
      </w:r>
      <w:r w:rsidRPr="003D63B7">
        <w:rPr>
          <w:rFonts w:ascii="GHEA Grapalat" w:hAnsi="GHEA Grapalat" w:cs="Sylfaen"/>
          <w:lang w:val="hy-AM"/>
        </w:rPr>
        <w:t xml:space="preserve"> օբյեկտիվ, քանի որ վերջինս, քննարկման առարկա չդարձնելով Նախարարության դիրք</w:t>
      </w:r>
      <w:r w:rsidR="00AC71DE">
        <w:rPr>
          <w:rFonts w:ascii="GHEA Grapalat" w:hAnsi="GHEA Grapalat" w:cs="Sylfaen"/>
          <w:lang w:val="hy-AM"/>
        </w:rPr>
        <w:t>ո</w:t>
      </w:r>
      <w:r w:rsidRPr="003D63B7">
        <w:rPr>
          <w:rFonts w:ascii="GHEA Grapalat" w:hAnsi="GHEA Grapalat" w:cs="Sylfaen"/>
          <w:lang w:val="hy-AM"/>
        </w:rPr>
        <w:t>րոշումը և ներկայացված ապացույցները, միակողմանի համոզմունք է արտահայտել սույն գործի հանգամանքների կապակցությամբ։</w:t>
      </w:r>
    </w:p>
    <w:p w14:paraId="2AC18ABC" w14:textId="77777777" w:rsidR="0040783A" w:rsidRPr="003D63B7" w:rsidRDefault="0040783A" w:rsidP="00713520">
      <w:pPr>
        <w:widowControl w:val="0"/>
        <w:spacing w:line="278" w:lineRule="auto"/>
        <w:ind w:right="52" w:firstLine="567"/>
        <w:contextualSpacing/>
        <w:jc w:val="both"/>
        <w:rPr>
          <w:rFonts w:ascii="GHEA Grapalat" w:hAnsi="GHEA Grapalat" w:cs="Sylfaen"/>
          <w:lang w:val="hy-AM"/>
        </w:rPr>
      </w:pPr>
    </w:p>
    <w:bookmarkEnd w:id="2"/>
    <w:p w14:paraId="5DF414E1" w14:textId="59B31E95" w:rsidR="0040783A" w:rsidRPr="003D63B7" w:rsidRDefault="0040783A" w:rsidP="00713520">
      <w:pPr>
        <w:widowControl w:val="0"/>
        <w:spacing w:line="278" w:lineRule="auto"/>
        <w:ind w:right="52" w:firstLine="567"/>
        <w:contextualSpacing/>
        <w:jc w:val="both"/>
        <w:rPr>
          <w:rFonts w:ascii="GHEA Grapalat" w:hAnsi="GHEA Grapalat" w:cs="Sylfaen"/>
          <w:lang w:val="hy-AM"/>
        </w:rPr>
      </w:pPr>
      <w:r w:rsidRPr="003D63B7">
        <w:rPr>
          <w:rFonts w:ascii="GHEA Grapalat" w:hAnsi="GHEA Grapalat" w:cs="Sylfaen"/>
          <w:lang w:val="hy-AM"/>
        </w:rPr>
        <w:t>Վերոգրյալի հիման վրա բողոք բերած անձը պահանջել է բեկանել</w:t>
      </w:r>
      <w:r w:rsidRPr="003D63B7">
        <w:rPr>
          <w:rFonts w:ascii="GHEA Grapalat" w:hAnsi="GHEA Grapalat" w:cs="Sylfaen"/>
          <w:lang w:val="af-ZA"/>
        </w:rPr>
        <w:t xml:space="preserve"> </w:t>
      </w:r>
      <w:r w:rsidRPr="003D63B7">
        <w:rPr>
          <w:rFonts w:ascii="GHEA Grapalat" w:hAnsi="GHEA Grapalat" w:cs="Sylfaen"/>
          <w:lang w:val="hy-AM"/>
        </w:rPr>
        <w:t>Վ</w:t>
      </w:r>
      <w:r w:rsidRPr="003D63B7">
        <w:rPr>
          <w:rFonts w:ascii="GHEA Grapalat" w:hAnsi="GHEA Grapalat" w:cs="Sylfaen"/>
          <w:lang w:val="af-ZA"/>
        </w:rPr>
        <w:t xml:space="preserve">երաքննիչ դատարանի </w:t>
      </w:r>
      <w:r w:rsidRPr="003D63B7">
        <w:rPr>
          <w:rFonts w:ascii="GHEA Grapalat" w:hAnsi="GHEA Grapalat" w:cs="Sylfaen"/>
          <w:lang w:val="hy-AM"/>
        </w:rPr>
        <w:t>31.10.2024</w:t>
      </w:r>
      <w:r w:rsidRPr="003D63B7">
        <w:rPr>
          <w:rFonts w:ascii="GHEA Grapalat" w:hAnsi="GHEA Grapalat" w:cs="Sylfaen"/>
          <w:lang w:val="af-ZA"/>
        </w:rPr>
        <w:t xml:space="preserve"> թվականի որոշումը</w:t>
      </w:r>
      <w:r w:rsidRPr="003D63B7">
        <w:rPr>
          <w:rFonts w:ascii="GHEA Grapalat" w:hAnsi="GHEA Grapalat" w:cs="Sylfaen"/>
          <w:lang w:val="hy-AM"/>
        </w:rPr>
        <w:t xml:space="preserve"> և օրինական ուժ տալ Դատարանի 21.02.2024 թվականի վճռին </w:t>
      </w:r>
      <w:r w:rsidRPr="003D63B7">
        <w:rPr>
          <w:rFonts w:ascii="GHEA Grapalat" w:hAnsi="GHEA Grapalat" w:cs="Sylfaen"/>
          <w:lang w:val="af-ZA"/>
        </w:rPr>
        <w:t xml:space="preserve">կամ </w:t>
      </w:r>
      <w:r w:rsidRPr="003D63B7">
        <w:rPr>
          <w:rFonts w:ascii="GHEA Grapalat" w:hAnsi="GHEA Grapalat" w:cs="Sylfaen"/>
          <w:lang w:val="hy-AM"/>
        </w:rPr>
        <w:t>գործն ուղարկել նոր քննության</w:t>
      </w:r>
      <w:r w:rsidRPr="003D63B7">
        <w:rPr>
          <w:rFonts w:ascii="GHEA Grapalat" w:hAnsi="GHEA Grapalat" w:cs="Sylfaen"/>
          <w:lang w:val="af-ZA"/>
        </w:rPr>
        <w:t xml:space="preserve">: </w:t>
      </w:r>
    </w:p>
    <w:p w14:paraId="77D1D99F" w14:textId="77777777" w:rsidR="0040783A" w:rsidRPr="003D63B7" w:rsidRDefault="0040783A" w:rsidP="00713520">
      <w:pPr>
        <w:widowControl w:val="0"/>
        <w:spacing w:line="278" w:lineRule="auto"/>
        <w:ind w:right="52" w:firstLine="567"/>
        <w:jc w:val="both"/>
        <w:rPr>
          <w:rFonts w:ascii="GHEA Grapalat" w:hAnsi="GHEA Grapalat"/>
          <w:b/>
          <w:bCs/>
          <w:iCs/>
          <w:u w:val="single"/>
          <w:lang w:val="hy-AM"/>
        </w:rPr>
      </w:pPr>
    </w:p>
    <w:p w14:paraId="48969974" w14:textId="77777777" w:rsidR="0040783A" w:rsidRPr="00102B02" w:rsidRDefault="0040783A" w:rsidP="00713520">
      <w:pPr>
        <w:pStyle w:val="Heading1"/>
        <w:spacing w:line="278" w:lineRule="auto"/>
        <w:ind w:firstLine="567"/>
        <w:rPr>
          <w:rFonts w:ascii="GHEA Grapalat" w:hAnsi="GHEA Grapalat"/>
          <w:sz w:val="24"/>
          <w:szCs w:val="24"/>
          <w:u w:val="single"/>
          <w:lang w:val="hy-AM"/>
        </w:rPr>
      </w:pPr>
      <w:r w:rsidRPr="00102B02">
        <w:rPr>
          <w:rFonts w:ascii="GHEA Grapalat" w:hAnsi="GHEA Grapalat"/>
          <w:sz w:val="24"/>
          <w:szCs w:val="24"/>
          <w:u w:val="single"/>
          <w:lang w:val="hy-AM"/>
        </w:rPr>
        <w:t>3. Վճռաբեկ բողոքի քննության համար նշանակություն ունեցող փաստերը</w:t>
      </w:r>
    </w:p>
    <w:p w14:paraId="5489D82C" w14:textId="77777777" w:rsidR="0040783A" w:rsidRPr="003D63B7" w:rsidRDefault="0040783A" w:rsidP="00713520">
      <w:pPr>
        <w:widowControl w:val="0"/>
        <w:tabs>
          <w:tab w:val="left" w:pos="9781"/>
        </w:tabs>
        <w:spacing w:line="278" w:lineRule="auto"/>
        <w:ind w:right="52" w:firstLine="567"/>
        <w:jc w:val="both"/>
        <w:rPr>
          <w:rFonts w:ascii="GHEA Grapalat" w:hAnsi="GHEA Grapalat" w:cs="Sylfaen"/>
          <w:iCs/>
          <w:lang w:val="de-DE"/>
        </w:rPr>
      </w:pPr>
      <w:r w:rsidRPr="003D63B7">
        <w:rPr>
          <w:rFonts w:ascii="GHEA Grapalat" w:hAnsi="GHEA Grapalat" w:cs="Sylfaen"/>
          <w:iCs/>
          <w:lang w:val="hy-AM"/>
        </w:rPr>
        <w:t xml:space="preserve">Վճռաբեկ բողոքի քննության համար էական նշանակություն ունեն </w:t>
      </w:r>
      <w:r w:rsidRPr="003D63B7">
        <w:rPr>
          <w:rFonts w:ascii="GHEA Grapalat" w:hAnsi="GHEA Grapalat" w:cs="Sylfaen"/>
          <w:iCs/>
          <w:lang w:val="de-DE"/>
        </w:rPr>
        <w:t>հետևյալ փաստերը`</w:t>
      </w:r>
    </w:p>
    <w:p w14:paraId="4736F271" w14:textId="47A917DD" w:rsidR="0040783A" w:rsidRPr="003D63B7" w:rsidRDefault="0040783A" w:rsidP="00713520">
      <w:pPr>
        <w:widowControl w:val="0"/>
        <w:numPr>
          <w:ilvl w:val="0"/>
          <w:numId w:val="1"/>
        </w:numPr>
        <w:spacing w:line="278" w:lineRule="auto"/>
        <w:ind w:right="52" w:firstLine="567"/>
        <w:jc w:val="both"/>
        <w:rPr>
          <w:rFonts w:ascii="GHEA Grapalat" w:hAnsi="GHEA Grapalat" w:cs="Sylfaen"/>
          <w:lang w:val="hy-AM"/>
        </w:rPr>
      </w:pPr>
      <w:r w:rsidRPr="003D63B7">
        <w:rPr>
          <w:rFonts w:ascii="GHEA Grapalat" w:hAnsi="GHEA Grapalat" w:cs="Sylfaen"/>
          <w:lang w:val="en-US"/>
        </w:rPr>
        <w:t>Ն</w:t>
      </w:r>
      <w:r w:rsidRPr="003D63B7">
        <w:rPr>
          <w:rFonts w:ascii="GHEA Grapalat" w:hAnsi="GHEA Grapalat" w:cs="Sylfaen"/>
          <w:lang w:val="hy-AM"/>
        </w:rPr>
        <w:t>ախարարության</w:t>
      </w:r>
      <w:r w:rsidRPr="003D63B7">
        <w:rPr>
          <w:rFonts w:ascii="GHEA Grapalat" w:hAnsi="GHEA Grapalat" w:cs="Sylfaen"/>
          <w:lang w:val="de-DE"/>
        </w:rPr>
        <w:t xml:space="preserve"> </w:t>
      </w:r>
      <w:r w:rsidR="00441F3C" w:rsidRPr="003D63B7">
        <w:rPr>
          <w:rFonts w:ascii="GHEA Grapalat" w:hAnsi="GHEA Grapalat" w:cs="Sylfaen"/>
          <w:lang w:val="de-DE" w:eastAsia="zh-CN"/>
        </w:rPr>
        <w:t>(</w:t>
      </w:r>
      <w:r w:rsidR="00441F3C" w:rsidRPr="003D63B7">
        <w:rPr>
          <w:rFonts w:ascii="GHEA Grapalat" w:hAnsi="GHEA Grapalat" w:cs="Sylfaen"/>
          <w:lang w:val="hy-AM" w:eastAsia="zh-CN"/>
        </w:rPr>
        <w:t>այսուհետ</w:t>
      </w:r>
      <w:r w:rsidR="00441F3C" w:rsidRPr="003D63B7">
        <w:rPr>
          <w:rFonts w:ascii="GHEA Grapalat" w:hAnsi="GHEA Grapalat" w:cs="Sylfaen"/>
          <w:lang w:val="de-DE" w:eastAsia="zh-CN"/>
        </w:rPr>
        <w:t xml:space="preserve"> </w:t>
      </w:r>
      <w:r w:rsidR="00441F3C" w:rsidRPr="003D63B7">
        <w:rPr>
          <w:rFonts w:ascii="GHEA Grapalat" w:hAnsi="GHEA Grapalat" w:cs="Sylfaen"/>
          <w:lang w:val="hy-AM" w:eastAsia="zh-CN"/>
        </w:rPr>
        <w:t>նաև</w:t>
      </w:r>
      <w:r w:rsidR="00C80F06">
        <w:rPr>
          <w:rFonts w:ascii="GHEA Grapalat" w:hAnsi="GHEA Grapalat" w:cs="Sylfaen"/>
          <w:lang w:val="hy-AM" w:eastAsia="zh-CN"/>
        </w:rPr>
        <w:t>՝</w:t>
      </w:r>
      <w:r w:rsidR="00441F3C" w:rsidRPr="003D63B7">
        <w:rPr>
          <w:rFonts w:ascii="GHEA Grapalat" w:hAnsi="GHEA Grapalat" w:cs="Sylfaen"/>
          <w:lang w:val="hy-AM" w:eastAsia="zh-CN"/>
        </w:rPr>
        <w:t xml:space="preserve"> </w:t>
      </w:r>
      <w:r w:rsidR="00441F3C" w:rsidRPr="003D63B7">
        <w:rPr>
          <w:rFonts w:ascii="GHEA Grapalat" w:hAnsi="GHEA Grapalat" w:cs="Sylfaen"/>
          <w:lang w:val="en-US"/>
        </w:rPr>
        <w:t>Գնորդ</w:t>
      </w:r>
      <w:r w:rsidR="00441F3C" w:rsidRPr="003D63B7">
        <w:rPr>
          <w:rFonts w:ascii="GHEA Grapalat" w:hAnsi="GHEA Grapalat" w:cs="Sylfaen"/>
          <w:lang w:val="de-DE" w:eastAsia="zh-CN"/>
        </w:rPr>
        <w:t>)</w:t>
      </w:r>
      <w:r w:rsidR="00441F3C" w:rsidRPr="003D63B7">
        <w:rPr>
          <w:rFonts w:ascii="GHEA Grapalat" w:hAnsi="GHEA Grapalat" w:cs="Sylfaen"/>
          <w:lang w:val="hy-AM"/>
        </w:rPr>
        <w:t xml:space="preserve"> </w:t>
      </w:r>
      <w:r w:rsidRPr="003D63B7">
        <w:rPr>
          <w:rFonts w:ascii="GHEA Grapalat" w:hAnsi="GHEA Grapalat" w:cs="Sylfaen"/>
          <w:lang w:val="hy-AM"/>
        </w:rPr>
        <w:t xml:space="preserve">և </w:t>
      </w:r>
      <w:r w:rsidRPr="003D63B7">
        <w:rPr>
          <w:rFonts w:ascii="GHEA Grapalat" w:hAnsi="GHEA Grapalat" w:cs="Sylfaen"/>
          <w:lang w:val="en-US"/>
        </w:rPr>
        <w:t>Ը</w:t>
      </w:r>
      <w:r w:rsidRPr="003D63B7">
        <w:rPr>
          <w:rFonts w:ascii="GHEA Grapalat" w:hAnsi="GHEA Grapalat" w:cs="Sylfaen"/>
          <w:lang w:val="hy-AM"/>
        </w:rPr>
        <w:t>նկերության</w:t>
      </w:r>
      <w:r w:rsidRPr="003D63B7">
        <w:rPr>
          <w:rFonts w:ascii="GHEA Grapalat" w:hAnsi="GHEA Grapalat" w:cs="Sylfaen"/>
          <w:lang w:val="de-DE"/>
        </w:rPr>
        <w:t xml:space="preserve"> </w:t>
      </w:r>
      <w:r w:rsidRPr="003D63B7">
        <w:rPr>
          <w:rFonts w:ascii="GHEA Grapalat" w:hAnsi="GHEA Grapalat" w:cs="Sylfaen"/>
          <w:lang w:val="hy-AM"/>
        </w:rPr>
        <w:t>(</w:t>
      </w:r>
      <w:r w:rsidR="00441F3C" w:rsidRPr="003D63B7">
        <w:rPr>
          <w:rFonts w:ascii="GHEA Grapalat" w:hAnsi="GHEA Grapalat" w:cs="Sylfaen"/>
          <w:lang w:val="hy-AM" w:eastAsia="zh-CN"/>
        </w:rPr>
        <w:t>այսուհետ</w:t>
      </w:r>
      <w:r w:rsidR="00441F3C" w:rsidRPr="003D63B7">
        <w:rPr>
          <w:rFonts w:ascii="GHEA Grapalat" w:hAnsi="GHEA Grapalat" w:cs="Sylfaen"/>
          <w:lang w:val="de-DE" w:eastAsia="zh-CN"/>
        </w:rPr>
        <w:t xml:space="preserve"> </w:t>
      </w:r>
      <w:r w:rsidR="00441F3C" w:rsidRPr="003D63B7">
        <w:rPr>
          <w:rFonts w:ascii="GHEA Grapalat" w:hAnsi="GHEA Grapalat" w:cs="Sylfaen"/>
          <w:lang w:val="hy-AM" w:eastAsia="zh-CN"/>
        </w:rPr>
        <w:t>նաև</w:t>
      </w:r>
      <w:r w:rsidR="004B1353">
        <w:rPr>
          <w:rFonts w:ascii="GHEA Grapalat" w:hAnsi="GHEA Grapalat" w:cs="Sylfaen"/>
          <w:lang w:val="hy-AM" w:eastAsia="zh-CN"/>
        </w:rPr>
        <w:t>՝</w:t>
      </w:r>
      <w:r w:rsidR="00441F3C" w:rsidRPr="003D63B7">
        <w:rPr>
          <w:rFonts w:ascii="GHEA Grapalat" w:hAnsi="GHEA Grapalat" w:cs="Sylfaen"/>
          <w:lang w:val="hy-AM" w:eastAsia="zh-CN"/>
        </w:rPr>
        <w:t xml:space="preserve"> </w:t>
      </w:r>
      <w:r w:rsidRPr="003D63B7">
        <w:rPr>
          <w:rFonts w:ascii="GHEA Grapalat" w:hAnsi="GHEA Grapalat" w:cs="Sylfaen"/>
          <w:lang w:val="en-US"/>
        </w:rPr>
        <w:t>Վաճառող</w:t>
      </w:r>
      <w:r w:rsidRPr="003D63B7">
        <w:rPr>
          <w:rFonts w:ascii="GHEA Grapalat" w:hAnsi="GHEA Grapalat" w:cs="Sylfaen"/>
          <w:lang w:val="hy-AM"/>
        </w:rPr>
        <w:t>) միջև 05.10.2021</w:t>
      </w:r>
      <w:r w:rsidRPr="003D63B7">
        <w:rPr>
          <w:rFonts w:ascii="GHEA Grapalat" w:hAnsi="GHEA Grapalat" w:cs="Sylfaen"/>
          <w:lang w:val="de-DE"/>
        </w:rPr>
        <w:t xml:space="preserve"> </w:t>
      </w:r>
      <w:r w:rsidRPr="003D63B7">
        <w:rPr>
          <w:rFonts w:ascii="GHEA Grapalat" w:hAnsi="GHEA Grapalat" w:cs="Sylfaen"/>
          <w:lang w:val="en-US"/>
        </w:rPr>
        <w:t>թվականին</w:t>
      </w:r>
      <w:r w:rsidRPr="003D63B7">
        <w:rPr>
          <w:rFonts w:ascii="GHEA Grapalat" w:hAnsi="GHEA Grapalat" w:cs="Sylfaen"/>
          <w:lang w:val="de-DE"/>
        </w:rPr>
        <w:t xml:space="preserve"> </w:t>
      </w:r>
      <w:r w:rsidRPr="003D63B7">
        <w:rPr>
          <w:rFonts w:ascii="GHEA Grapalat" w:hAnsi="GHEA Grapalat" w:cs="Sylfaen"/>
          <w:lang w:val="hy-AM"/>
        </w:rPr>
        <w:t>կնքվ</w:t>
      </w:r>
      <w:r w:rsidRPr="003D63B7">
        <w:rPr>
          <w:rFonts w:ascii="GHEA Grapalat" w:hAnsi="GHEA Grapalat" w:cs="Sylfaen"/>
          <w:lang w:val="en-US"/>
        </w:rPr>
        <w:t>ել</w:t>
      </w:r>
      <w:r w:rsidRPr="003D63B7">
        <w:rPr>
          <w:rFonts w:ascii="GHEA Grapalat" w:hAnsi="GHEA Grapalat" w:cs="Sylfaen"/>
          <w:lang w:val="de-DE"/>
        </w:rPr>
        <w:t xml:space="preserve"> </w:t>
      </w:r>
      <w:r w:rsidRPr="003D63B7">
        <w:rPr>
          <w:rFonts w:ascii="GHEA Grapalat" w:hAnsi="GHEA Grapalat" w:cs="Sylfaen"/>
          <w:lang w:val="en-US"/>
        </w:rPr>
        <w:t>է</w:t>
      </w:r>
      <w:r w:rsidRPr="003D63B7">
        <w:rPr>
          <w:rFonts w:ascii="GHEA Grapalat" w:hAnsi="GHEA Grapalat" w:cs="Sylfaen"/>
          <w:lang w:val="hy-AM"/>
        </w:rPr>
        <w:t xml:space="preserve"> պետության կարիքների համար ապրանքի մատակարարման </w:t>
      </w:r>
      <w:r w:rsidRPr="003D63B7">
        <w:rPr>
          <w:rFonts w:ascii="GHEA Grapalat" w:hAnsi="GHEA Grapalat" w:cs="Sylfaen"/>
          <w:lang w:val="en-US"/>
        </w:rPr>
        <w:t>թիվ</w:t>
      </w:r>
      <w:r w:rsidRPr="003D63B7">
        <w:rPr>
          <w:rFonts w:ascii="GHEA Grapalat" w:hAnsi="GHEA Grapalat" w:cs="Sylfaen"/>
          <w:lang w:val="hy-AM"/>
        </w:rPr>
        <w:t xml:space="preserve"> «ԳՀԱՊՁԲ-21-3/8-1» պայմանագ</w:t>
      </w:r>
      <w:r w:rsidRPr="003D63B7">
        <w:rPr>
          <w:rFonts w:ascii="GHEA Grapalat" w:hAnsi="GHEA Grapalat" w:cs="Sylfaen"/>
          <w:lang w:val="en-US"/>
        </w:rPr>
        <w:t>իր</w:t>
      </w:r>
      <w:r w:rsidRPr="003D63B7">
        <w:rPr>
          <w:rFonts w:ascii="GHEA Grapalat" w:hAnsi="GHEA Grapalat" w:cs="Sylfaen"/>
          <w:lang w:val="de-DE"/>
        </w:rPr>
        <w:t xml:space="preserve">, </w:t>
      </w:r>
      <w:r w:rsidRPr="003D63B7">
        <w:rPr>
          <w:rFonts w:ascii="GHEA Grapalat" w:hAnsi="GHEA Grapalat" w:cs="Sylfaen"/>
          <w:lang w:val="en-US"/>
        </w:rPr>
        <w:t>որի</w:t>
      </w:r>
      <w:r w:rsidRPr="003D63B7">
        <w:rPr>
          <w:rFonts w:ascii="GHEA Grapalat" w:hAnsi="GHEA Grapalat" w:cs="Sylfaen"/>
          <w:lang w:val="de-DE"/>
        </w:rPr>
        <w:t xml:space="preserve"> 1.1-</w:t>
      </w:r>
      <w:r w:rsidRPr="003D63B7">
        <w:rPr>
          <w:rFonts w:ascii="GHEA Grapalat" w:hAnsi="GHEA Grapalat" w:cs="Sylfaen"/>
          <w:lang w:val="en-US"/>
        </w:rPr>
        <w:t>ին</w:t>
      </w:r>
      <w:r w:rsidRPr="003D63B7">
        <w:rPr>
          <w:rFonts w:ascii="GHEA Grapalat" w:hAnsi="GHEA Grapalat" w:cs="Sylfaen"/>
          <w:lang w:val="de-DE"/>
        </w:rPr>
        <w:t xml:space="preserve"> </w:t>
      </w:r>
      <w:r w:rsidRPr="003D63B7">
        <w:rPr>
          <w:rFonts w:ascii="GHEA Grapalat" w:hAnsi="GHEA Grapalat" w:cs="Sylfaen"/>
          <w:lang w:val="en-US"/>
        </w:rPr>
        <w:t>կետի</w:t>
      </w:r>
      <w:r w:rsidRPr="003D63B7">
        <w:rPr>
          <w:rFonts w:ascii="GHEA Grapalat" w:hAnsi="GHEA Grapalat" w:cs="Sylfaen"/>
          <w:lang w:val="hy-AM"/>
        </w:rPr>
        <w:t xml:space="preserve"> համաձայն՝ </w:t>
      </w:r>
      <w:r w:rsidRPr="003D63B7">
        <w:rPr>
          <w:rFonts w:ascii="GHEA Grapalat" w:hAnsi="GHEA Grapalat" w:cs="Sylfaen"/>
          <w:lang w:val="en-US"/>
        </w:rPr>
        <w:t>Վ</w:t>
      </w:r>
      <w:r w:rsidRPr="003D63B7">
        <w:rPr>
          <w:rFonts w:ascii="GHEA Grapalat" w:hAnsi="GHEA Grapalat" w:cs="Sylfaen"/>
          <w:lang w:val="hy-AM"/>
        </w:rPr>
        <w:t>աճառող</w:t>
      </w:r>
      <w:r w:rsidRPr="003D63B7">
        <w:rPr>
          <w:rFonts w:ascii="GHEA Grapalat" w:hAnsi="GHEA Grapalat" w:cs="Sylfaen"/>
          <w:lang w:val="en-US"/>
        </w:rPr>
        <w:t>ը</w:t>
      </w:r>
      <w:r w:rsidRPr="003D63B7">
        <w:rPr>
          <w:rFonts w:ascii="GHEA Grapalat" w:hAnsi="GHEA Grapalat" w:cs="Sylfaen"/>
          <w:lang w:val="hy-AM"/>
        </w:rPr>
        <w:t xml:space="preserve"> պարտավորվ</w:t>
      </w:r>
      <w:r w:rsidRPr="003D63B7">
        <w:rPr>
          <w:rFonts w:ascii="GHEA Grapalat" w:hAnsi="GHEA Grapalat" w:cs="Sylfaen"/>
          <w:lang w:val="en-US"/>
        </w:rPr>
        <w:t>ում</w:t>
      </w:r>
      <w:r w:rsidRPr="003D63B7">
        <w:rPr>
          <w:rFonts w:ascii="GHEA Grapalat" w:hAnsi="GHEA Grapalat" w:cs="Sylfaen"/>
          <w:lang w:val="hy-AM"/>
        </w:rPr>
        <w:t xml:space="preserve"> է </w:t>
      </w:r>
      <w:r w:rsidRPr="003D63B7">
        <w:rPr>
          <w:rFonts w:ascii="GHEA Grapalat" w:hAnsi="GHEA Grapalat" w:cs="Sylfaen"/>
          <w:lang w:val="en-US"/>
        </w:rPr>
        <w:t>նույն</w:t>
      </w:r>
      <w:r w:rsidRPr="003D63B7">
        <w:rPr>
          <w:rFonts w:ascii="GHEA Grapalat" w:hAnsi="GHEA Grapalat" w:cs="Sylfaen"/>
          <w:lang w:val="de-DE"/>
        </w:rPr>
        <w:t xml:space="preserve"> </w:t>
      </w:r>
      <w:r w:rsidRPr="003D63B7">
        <w:rPr>
          <w:rFonts w:ascii="GHEA Grapalat" w:hAnsi="GHEA Grapalat" w:cs="Sylfaen"/>
          <w:lang w:val="en-US"/>
        </w:rPr>
        <w:t>պ</w:t>
      </w:r>
      <w:r w:rsidRPr="003D63B7">
        <w:rPr>
          <w:rFonts w:ascii="GHEA Grapalat" w:hAnsi="GHEA Grapalat" w:cs="Sylfaen"/>
          <w:lang w:val="hy-AM"/>
        </w:rPr>
        <w:t xml:space="preserve">այմանագրով սահմանված կարգով, ծավալներով, ժամկետներում ու հասցեով Գնորդին մատակարարել </w:t>
      </w:r>
      <w:r w:rsidRPr="003D63B7">
        <w:rPr>
          <w:rFonts w:ascii="GHEA Grapalat" w:hAnsi="GHEA Grapalat" w:cs="Sylfaen"/>
          <w:lang w:val="en-US"/>
        </w:rPr>
        <w:t>պ</w:t>
      </w:r>
      <w:r w:rsidRPr="003D63B7">
        <w:rPr>
          <w:rFonts w:ascii="GHEA Grapalat" w:hAnsi="GHEA Grapalat" w:cs="Sylfaen"/>
          <w:lang w:val="hy-AM"/>
        </w:rPr>
        <w:t>այմանագրի թիվ 1 հավելվածով՝ Տեխնիկական բնութագիր-գնման ժամանակացույցով նախատեսված ապրանքը</w:t>
      </w:r>
      <w:r w:rsidRPr="003D63B7">
        <w:rPr>
          <w:rFonts w:ascii="GHEA Grapalat" w:hAnsi="GHEA Grapalat" w:cs="Sylfaen"/>
          <w:lang w:val="de-DE"/>
        </w:rPr>
        <w:t xml:space="preserve">, </w:t>
      </w:r>
      <w:r w:rsidRPr="003D63B7">
        <w:rPr>
          <w:rFonts w:ascii="GHEA Grapalat" w:hAnsi="GHEA Grapalat" w:cs="Sylfaen"/>
          <w:lang w:val="en-US"/>
        </w:rPr>
        <w:t>իսկ</w:t>
      </w:r>
      <w:r w:rsidRPr="003D63B7">
        <w:rPr>
          <w:rFonts w:ascii="GHEA Grapalat" w:hAnsi="GHEA Grapalat" w:cs="Sylfaen"/>
          <w:lang w:val="de-DE"/>
        </w:rPr>
        <w:t xml:space="preserve"> </w:t>
      </w:r>
      <w:r w:rsidRPr="003D63B7">
        <w:rPr>
          <w:rFonts w:ascii="GHEA Grapalat" w:hAnsi="GHEA Grapalat" w:cs="Sylfaen"/>
          <w:lang w:val="en-US"/>
        </w:rPr>
        <w:t>Գնորդը</w:t>
      </w:r>
      <w:r w:rsidRPr="003D63B7">
        <w:rPr>
          <w:rFonts w:ascii="GHEA Grapalat" w:hAnsi="GHEA Grapalat" w:cs="Sylfaen"/>
          <w:lang w:val="de-DE"/>
        </w:rPr>
        <w:t xml:space="preserve"> </w:t>
      </w:r>
      <w:r w:rsidRPr="003D63B7">
        <w:rPr>
          <w:rFonts w:ascii="GHEA Grapalat" w:hAnsi="GHEA Grapalat" w:cs="Sylfaen"/>
          <w:lang w:val="en-US"/>
        </w:rPr>
        <w:t>պարտավորվում</w:t>
      </w:r>
      <w:r w:rsidRPr="003D63B7">
        <w:rPr>
          <w:rFonts w:ascii="GHEA Grapalat" w:hAnsi="GHEA Grapalat" w:cs="Sylfaen"/>
          <w:lang w:val="de-DE"/>
        </w:rPr>
        <w:t xml:space="preserve"> </w:t>
      </w:r>
      <w:r w:rsidRPr="003D63B7">
        <w:rPr>
          <w:rFonts w:ascii="GHEA Grapalat" w:hAnsi="GHEA Grapalat" w:cs="Sylfaen"/>
          <w:lang w:val="en-US"/>
        </w:rPr>
        <w:t>է</w:t>
      </w:r>
      <w:r w:rsidRPr="003D63B7">
        <w:rPr>
          <w:rFonts w:ascii="GHEA Grapalat" w:hAnsi="GHEA Grapalat" w:cs="Sylfaen"/>
          <w:lang w:val="de-DE"/>
        </w:rPr>
        <w:t xml:space="preserve"> </w:t>
      </w:r>
      <w:r w:rsidRPr="003D63B7">
        <w:rPr>
          <w:rFonts w:ascii="GHEA Grapalat" w:hAnsi="GHEA Grapalat" w:cs="Sylfaen"/>
          <w:lang w:val="en-US"/>
        </w:rPr>
        <w:t>ընդունել</w:t>
      </w:r>
      <w:r w:rsidRPr="003D63B7">
        <w:rPr>
          <w:rFonts w:ascii="GHEA Grapalat" w:hAnsi="GHEA Grapalat" w:cs="Sylfaen"/>
          <w:lang w:val="de-DE"/>
        </w:rPr>
        <w:t xml:space="preserve"> </w:t>
      </w:r>
      <w:r w:rsidRPr="003D63B7">
        <w:rPr>
          <w:rFonts w:ascii="GHEA Grapalat" w:hAnsi="GHEA Grapalat" w:cs="Sylfaen"/>
          <w:lang w:val="en-US"/>
        </w:rPr>
        <w:t>ապրանքը</w:t>
      </w:r>
      <w:r w:rsidRPr="003D63B7">
        <w:rPr>
          <w:rFonts w:ascii="GHEA Grapalat" w:hAnsi="GHEA Grapalat" w:cs="Sylfaen"/>
          <w:lang w:val="de-DE"/>
        </w:rPr>
        <w:t xml:space="preserve"> </w:t>
      </w:r>
      <w:r w:rsidRPr="003D63B7">
        <w:rPr>
          <w:rFonts w:ascii="GHEA Grapalat" w:hAnsi="GHEA Grapalat" w:cs="Sylfaen"/>
          <w:lang w:val="en-US"/>
        </w:rPr>
        <w:t>և</w:t>
      </w:r>
      <w:r w:rsidRPr="003D63B7">
        <w:rPr>
          <w:rFonts w:ascii="GHEA Grapalat" w:hAnsi="GHEA Grapalat" w:cs="Sylfaen"/>
          <w:lang w:val="de-DE"/>
        </w:rPr>
        <w:t xml:space="preserve"> </w:t>
      </w:r>
      <w:r w:rsidRPr="003D63B7">
        <w:rPr>
          <w:rFonts w:ascii="GHEA Grapalat" w:hAnsi="GHEA Grapalat" w:cs="Sylfaen"/>
          <w:lang w:val="en-US"/>
        </w:rPr>
        <w:t>վճարել</w:t>
      </w:r>
      <w:r w:rsidRPr="003D63B7">
        <w:rPr>
          <w:rFonts w:ascii="GHEA Grapalat" w:hAnsi="GHEA Grapalat" w:cs="Sylfaen"/>
          <w:lang w:val="de-DE"/>
        </w:rPr>
        <w:t xml:space="preserve"> </w:t>
      </w:r>
      <w:r w:rsidRPr="003D63B7">
        <w:rPr>
          <w:rFonts w:ascii="GHEA Grapalat" w:hAnsi="GHEA Grapalat" w:cs="Sylfaen"/>
          <w:lang w:val="en-US"/>
        </w:rPr>
        <w:t>դրա</w:t>
      </w:r>
      <w:r w:rsidRPr="003D63B7">
        <w:rPr>
          <w:rFonts w:ascii="GHEA Grapalat" w:hAnsi="GHEA Grapalat" w:cs="Sylfaen"/>
          <w:lang w:val="de-DE"/>
        </w:rPr>
        <w:t xml:space="preserve"> </w:t>
      </w:r>
      <w:r w:rsidRPr="003D63B7">
        <w:rPr>
          <w:rFonts w:ascii="GHEA Grapalat" w:hAnsi="GHEA Grapalat" w:cs="Sylfaen"/>
          <w:lang w:val="en-US"/>
        </w:rPr>
        <w:t>համար</w:t>
      </w:r>
      <w:r w:rsidRPr="003D63B7">
        <w:rPr>
          <w:rFonts w:ascii="GHEA Grapalat" w:hAnsi="GHEA Grapalat" w:cs="Sylfaen"/>
          <w:lang w:val="de-DE"/>
        </w:rPr>
        <w:t>:</w:t>
      </w:r>
    </w:p>
    <w:p w14:paraId="21FFA674" w14:textId="3D055C0B" w:rsidR="0040783A" w:rsidRPr="003D63B7" w:rsidRDefault="0040783A" w:rsidP="00713520">
      <w:pPr>
        <w:widowControl w:val="0"/>
        <w:spacing w:line="278" w:lineRule="auto"/>
        <w:ind w:right="52" w:firstLine="708"/>
        <w:jc w:val="both"/>
        <w:rPr>
          <w:rFonts w:ascii="GHEA Grapalat" w:hAnsi="GHEA Grapalat" w:cs="Sylfaen"/>
          <w:lang w:val="hy-AM"/>
        </w:rPr>
      </w:pPr>
      <w:r w:rsidRPr="003D63B7">
        <w:rPr>
          <w:rFonts w:ascii="GHEA Grapalat" w:hAnsi="GHEA Grapalat" w:cs="Sylfaen"/>
          <w:lang w:val="hy-AM"/>
        </w:rPr>
        <w:t>Պայմանագրի 2.1.1-ին կետի համաձայն՝ Գնորդն իրավունք ունի ապրանքը պայմանագրով սահմանված ժամկետում Վաճառողի կողմից չմատակարարելու դեպքում հրաժարվել ապրանքից, եթե մատակարարման ժամկետները խախտվել են 10 օրից ավելի:</w:t>
      </w:r>
    </w:p>
    <w:p w14:paraId="67A17BF7" w14:textId="11A8D4E9" w:rsidR="0040783A" w:rsidRPr="003D63B7" w:rsidRDefault="0040783A" w:rsidP="00713520">
      <w:pPr>
        <w:widowControl w:val="0"/>
        <w:spacing w:line="278" w:lineRule="auto"/>
        <w:ind w:right="52" w:firstLine="708"/>
        <w:jc w:val="both"/>
        <w:rPr>
          <w:rFonts w:ascii="GHEA Grapalat" w:hAnsi="GHEA Grapalat" w:cs="Sylfaen"/>
          <w:lang w:val="hy-AM"/>
        </w:rPr>
      </w:pPr>
      <w:r w:rsidRPr="003D63B7">
        <w:rPr>
          <w:rFonts w:ascii="GHEA Grapalat" w:hAnsi="GHEA Grapalat" w:cs="Sylfaen"/>
          <w:lang w:val="hy-AM"/>
        </w:rPr>
        <w:t>Պայմանագրի 2.1.5-րդ կետի համաձայն՝ Գնորդն իրավունք ունի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6.2-րդ կետով նախատեսված տույժը:</w:t>
      </w:r>
    </w:p>
    <w:p w14:paraId="391DAC0A" w14:textId="14FCA9FE" w:rsidR="0040783A" w:rsidRPr="003D63B7" w:rsidRDefault="0040783A" w:rsidP="00713520">
      <w:pPr>
        <w:widowControl w:val="0"/>
        <w:spacing w:line="278" w:lineRule="auto"/>
        <w:ind w:right="52" w:firstLine="708"/>
        <w:jc w:val="both"/>
        <w:rPr>
          <w:rFonts w:ascii="GHEA Grapalat" w:hAnsi="GHEA Grapalat" w:cs="Sylfaen"/>
          <w:lang w:val="hy-AM"/>
        </w:rPr>
      </w:pPr>
      <w:bookmarkStart w:id="3" w:name="_Hlk207789047"/>
      <w:r w:rsidRPr="003D63B7">
        <w:rPr>
          <w:rFonts w:ascii="GHEA Grapalat" w:hAnsi="GHEA Grapalat" w:cs="Sylfaen"/>
          <w:lang w:val="hy-AM"/>
        </w:rPr>
        <w:t xml:space="preserve">Պայմանագրի 2.1.7-րդ կետի համաձայն՝ </w:t>
      </w:r>
      <w:bookmarkEnd w:id="3"/>
      <w:r w:rsidRPr="003D63B7">
        <w:rPr>
          <w:rFonts w:ascii="GHEA Grapalat" w:hAnsi="GHEA Grapalat" w:cs="Sylfaen"/>
          <w:lang w:val="hy-AM"/>
        </w:rPr>
        <w:t>Գնորդն իրավունք ունի միակողմանի լուծել պայմանագիրը (լրիվ կամ մասնակի), եթե Վաճառողն էականորեն խախտել է պայմանագիրը:</w:t>
      </w:r>
    </w:p>
    <w:p w14:paraId="139FE399" w14:textId="1EE328BC" w:rsidR="006A1E26" w:rsidRDefault="0040783A" w:rsidP="00713520">
      <w:pPr>
        <w:widowControl w:val="0"/>
        <w:spacing w:line="278" w:lineRule="auto"/>
        <w:ind w:right="52" w:firstLine="708"/>
        <w:jc w:val="both"/>
        <w:rPr>
          <w:rFonts w:ascii="GHEA Grapalat" w:hAnsi="GHEA Grapalat" w:cs="Sylfaen"/>
          <w:lang w:val="hy-AM"/>
        </w:rPr>
      </w:pPr>
      <w:r w:rsidRPr="003D63B7">
        <w:rPr>
          <w:rFonts w:ascii="GHEA Grapalat" w:hAnsi="GHEA Grapalat" w:cs="Sylfaen"/>
          <w:lang w:val="hy-AM"/>
        </w:rPr>
        <w:lastRenderedPageBreak/>
        <w:t>Պայմանագրի 2.1.7.1-ին կետի «բ» ենթակետի համաձայն՝ Վաճառողի կողմից պայմանագիրը խախտելն էական է համարվում, եթե ապրանքի մատակարարման ժամկետները խախտվել են 10 օրից ավելի:</w:t>
      </w:r>
    </w:p>
    <w:p w14:paraId="3267FC63" w14:textId="0A4201C3" w:rsidR="006A1E26" w:rsidRPr="003D63B7" w:rsidRDefault="006A1E26" w:rsidP="00713520">
      <w:pPr>
        <w:widowControl w:val="0"/>
        <w:spacing w:line="278" w:lineRule="auto"/>
        <w:ind w:right="52" w:firstLine="708"/>
        <w:jc w:val="both"/>
        <w:rPr>
          <w:rFonts w:ascii="GHEA Grapalat" w:hAnsi="GHEA Grapalat" w:cs="Sylfaen"/>
          <w:lang w:val="hy-AM"/>
        </w:rPr>
      </w:pPr>
      <w:r w:rsidRPr="006A1E26">
        <w:rPr>
          <w:rFonts w:ascii="GHEA Grapalat" w:hAnsi="GHEA Grapalat" w:cs="Sylfaen"/>
          <w:lang w:val="hy-AM"/>
        </w:rPr>
        <w:t>Պայմանագրի 2.2.3-րդ կետի համաձայն՝ Գնորդը պարտավոր է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01C54D95" w14:textId="5B2778C0" w:rsidR="006A1E26" w:rsidRDefault="0040783A" w:rsidP="00713520">
      <w:pPr>
        <w:widowControl w:val="0"/>
        <w:spacing w:line="278" w:lineRule="auto"/>
        <w:ind w:right="52" w:firstLine="708"/>
        <w:jc w:val="both"/>
        <w:rPr>
          <w:rFonts w:ascii="GHEA Grapalat" w:hAnsi="GHEA Grapalat" w:cs="Sylfaen"/>
          <w:lang w:val="hy-AM"/>
        </w:rPr>
      </w:pPr>
      <w:r w:rsidRPr="003D63B7">
        <w:rPr>
          <w:rFonts w:ascii="GHEA Grapalat" w:hAnsi="GHEA Grapalat" w:cs="Sylfaen"/>
          <w:lang w:val="hy-AM"/>
        </w:rPr>
        <w:t>Պայմանագրի 2.4.1-ին կետի համաձայն՝ Վաճառողը պարտավոր է Գնորդին հանձնել ապրանքը՝ պայմանագրով նախատեսված կարգով, ծավալներով, ժամկետներում և հասցեով:</w:t>
      </w:r>
    </w:p>
    <w:p w14:paraId="1328F08D" w14:textId="65D5DD7D" w:rsidR="006A1E26" w:rsidRDefault="0040783A" w:rsidP="00713520">
      <w:pPr>
        <w:widowControl w:val="0"/>
        <w:spacing w:line="278" w:lineRule="auto"/>
        <w:ind w:right="52" w:firstLine="708"/>
        <w:jc w:val="both"/>
        <w:rPr>
          <w:rFonts w:ascii="GHEA Grapalat" w:hAnsi="GHEA Grapalat" w:cs="Sylfaen"/>
          <w:lang w:val="hy-AM"/>
        </w:rPr>
      </w:pPr>
      <w:r w:rsidRPr="003D63B7">
        <w:rPr>
          <w:rFonts w:ascii="GHEA Grapalat" w:hAnsi="GHEA Grapalat" w:cs="Sylfaen"/>
          <w:lang w:val="hy-AM"/>
        </w:rPr>
        <w:t>Պայմանագրի 2.4.7-րդ կետի համաձայն՝ Վաճառողը պարտավոր է պայմանագրով նախատեսված դեպքերում վճարել պայմանագրի 6.2-րդ և 6.3-րդ կետերով նախատեսված տույժն ու տուգանքը:</w:t>
      </w:r>
      <w:bookmarkStart w:id="4" w:name="_Hlk209520676"/>
    </w:p>
    <w:p w14:paraId="7F1593F5" w14:textId="77EB264B" w:rsidR="006A1E26" w:rsidRPr="003D63B7" w:rsidRDefault="006A1E26" w:rsidP="00713520">
      <w:pPr>
        <w:widowControl w:val="0"/>
        <w:spacing w:line="278" w:lineRule="auto"/>
        <w:ind w:right="52" w:firstLine="708"/>
        <w:jc w:val="both"/>
        <w:rPr>
          <w:rFonts w:ascii="GHEA Grapalat" w:hAnsi="GHEA Grapalat" w:cs="Sylfaen"/>
          <w:lang w:val="hy-AM"/>
        </w:rPr>
      </w:pPr>
      <w:r w:rsidRPr="006A1E26">
        <w:rPr>
          <w:rFonts w:ascii="GHEA Grapalat" w:hAnsi="GHEA Grapalat" w:cs="Sylfaen"/>
          <w:lang w:val="hy-AM"/>
        </w:rPr>
        <w:t>Պայմանագրի 6.1-ին կետի համաձայն՝ Վաճառողը պատասխանատվություն է կրում հանձնած ապրանքի որակի և պայմանագրով նախատեսված մատակարարման ժամկետների պահպանման համար։</w:t>
      </w:r>
    </w:p>
    <w:bookmarkEnd w:id="4"/>
    <w:p w14:paraId="102426E0" w14:textId="77777777" w:rsidR="0040783A" w:rsidRPr="003D63B7" w:rsidRDefault="0040783A" w:rsidP="00713520">
      <w:pPr>
        <w:widowControl w:val="0"/>
        <w:spacing w:line="278" w:lineRule="auto"/>
        <w:ind w:right="52" w:firstLine="708"/>
        <w:jc w:val="both"/>
        <w:rPr>
          <w:rFonts w:ascii="GHEA Grapalat" w:hAnsi="GHEA Grapalat" w:cs="Sylfaen"/>
          <w:lang w:val="hy-AM"/>
        </w:rPr>
      </w:pPr>
      <w:r w:rsidRPr="003D63B7">
        <w:rPr>
          <w:rFonts w:ascii="GHEA Grapalat" w:hAnsi="GHEA Grapalat" w:cs="Sylfaen"/>
          <w:lang w:val="hy-AM"/>
        </w:rPr>
        <w:t>Պայմանագրի 6.2-րդ կետի համաձայն՝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տոկոսի չափով:</w:t>
      </w:r>
    </w:p>
    <w:p w14:paraId="55F414DF" w14:textId="459CB832" w:rsidR="0040783A" w:rsidRPr="003D63B7" w:rsidRDefault="0040783A" w:rsidP="00713520">
      <w:pPr>
        <w:widowControl w:val="0"/>
        <w:spacing w:line="278" w:lineRule="auto"/>
        <w:ind w:right="52" w:firstLine="708"/>
        <w:jc w:val="both"/>
        <w:rPr>
          <w:rFonts w:ascii="GHEA Grapalat" w:hAnsi="GHEA Grapalat" w:cs="Sylfaen"/>
          <w:lang w:val="hy-AM"/>
        </w:rPr>
      </w:pPr>
      <w:r w:rsidRPr="00D50289">
        <w:rPr>
          <w:rFonts w:ascii="GHEA Grapalat" w:hAnsi="GHEA Grapalat" w:cs="Sylfaen"/>
          <w:lang w:val="hy-AM"/>
        </w:rPr>
        <w:t>Պայմանագրի 6</w:t>
      </w:r>
      <w:r w:rsidR="00D50289" w:rsidRPr="003D63B7">
        <w:rPr>
          <w:rFonts w:ascii="GHEA Grapalat" w:hAnsi="GHEA Grapalat" w:cs="Sylfaen"/>
          <w:lang w:val="hy-AM"/>
        </w:rPr>
        <w:t>.</w:t>
      </w:r>
      <w:r w:rsidRPr="00D50289">
        <w:rPr>
          <w:rFonts w:ascii="GHEA Grapalat" w:hAnsi="GHEA Grapalat" w:cs="Sylfaen"/>
          <w:lang w:val="hy-AM"/>
        </w:rPr>
        <w:t>3-րդ կետի համաձայն՝ Պայմանագրի</w:t>
      </w:r>
      <w:r w:rsidRPr="006A1E26">
        <w:rPr>
          <w:rFonts w:ascii="GHEA Grapalat" w:hAnsi="GHEA Grapalat" w:cs="Sylfaen"/>
          <w:lang w:val="hy-AM"/>
        </w:rPr>
        <w:t xml:space="preserve"> 1</w:t>
      </w:r>
      <w:r w:rsidR="00D50289" w:rsidRPr="003D63B7">
        <w:rPr>
          <w:rFonts w:ascii="GHEA Grapalat" w:hAnsi="GHEA Grapalat" w:cs="Sylfaen"/>
          <w:lang w:val="hy-AM"/>
        </w:rPr>
        <w:t>.</w:t>
      </w:r>
      <w:r w:rsidRPr="00D50289">
        <w:rPr>
          <w:rFonts w:ascii="GHEA Grapalat" w:hAnsi="GHEA Grapalat" w:cs="Sylfaen"/>
          <w:lang w:val="hy-AM"/>
        </w:rPr>
        <w:t>1-ին կետում նշված տեխնիկական բնութագրին չհամապատասխանող ապրանք մատակարարելու յուրաքանչյուր դեպքում Վաճառողից գանձվում է տուգանք՝ պայմանագրի գնի 0,5 տոկոսի չափով։ (…)։</w:t>
      </w:r>
    </w:p>
    <w:p w14:paraId="0FD1A361" w14:textId="77777777" w:rsidR="0040783A" w:rsidRPr="003D63B7" w:rsidRDefault="0040783A" w:rsidP="00713520">
      <w:pPr>
        <w:widowControl w:val="0"/>
        <w:spacing w:line="278" w:lineRule="auto"/>
        <w:ind w:right="52" w:firstLine="708"/>
        <w:jc w:val="both"/>
        <w:rPr>
          <w:rFonts w:ascii="GHEA Grapalat" w:hAnsi="GHEA Grapalat" w:cs="Sylfaen"/>
          <w:lang w:val="hy-AM"/>
        </w:rPr>
      </w:pPr>
      <w:r w:rsidRPr="003D63B7">
        <w:rPr>
          <w:rFonts w:ascii="GHEA Grapalat" w:hAnsi="GHEA Grapalat" w:cs="Sylfaen"/>
          <w:lang w:val="hy-AM"/>
        </w:rPr>
        <w:t>Պայմանագրի 8.1-ին կետի համաձայն՝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78757715" w14:textId="77777777" w:rsidR="0040783A" w:rsidRPr="003D63B7" w:rsidRDefault="0040783A" w:rsidP="00713520">
      <w:pPr>
        <w:widowControl w:val="0"/>
        <w:spacing w:line="278" w:lineRule="auto"/>
        <w:ind w:right="52" w:firstLine="708"/>
        <w:jc w:val="both"/>
        <w:rPr>
          <w:rFonts w:ascii="GHEA Grapalat" w:hAnsi="GHEA Grapalat" w:cs="Sylfaen"/>
          <w:lang w:val="hy-AM"/>
        </w:rPr>
      </w:pPr>
      <w:r w:rsidRPr="003D63B7">
        <w:rPr>
          <w:rFonts w:ascii="GHEA Grapalat" w:hAnsi="GHEA Grapalat" w:cs="Sylfaen"/>
          <w:lang w:val="hy-AM"/>
        </w:rPr>
        <w:t xml:space="preserve">Պայմանագրի 8.5-րդ կետի համաձայն՝ </w:t>
      </w:r>
      <w:r w:rsidRPr="003D63B7">
        <w:rPr>
          <w:rFonts w:ascii="GHEA Grapalat" w:hAnsi="GHEA Grapalat" w:cs="Sylfaen"/>
          <w:b/>
          <w:lang w:val="hy-AM"/>
        </w:rPr>
        <w:t>պայմանագրում փոփոխություններ</w:t>
      </w:r>
      <w:r w:rsidRPr="003D63B7">
        <w:rPr>
          <w:rFonts w:ascii="GHEA Grapalat" w:hAnsi="GHEA Grapalat" w:cs="Sylfaen"/>
          <w:lang w:val="hy-AM"/>
        </w:rPr>
        <w:t xml:space="preserve"> </w:t>
      </w:r>
      <w:r w:rsidRPr="003D63B7">
        <w:rPr>
          <w:rFonts w:ascii="GHEA Grapalat" w:hAnsi="GHEA Grapalat" w:cs="Sylfaen"/>
          <w:b/>
          <w:lang w:val="hy-AM"/>
        </w:rPr>
        <w:t>և լրացումներ</w:t>
      </w:r>
      <w:r w:rsidRPr="003D63B7">
        <w:rPr>
          <w:rFonts w:ascii="GHEA Grapalat" w:hAnsi="GHEA Grapalat" w:cs="Sylfaen"/>
          <w:lang w:val="hy-AM"/>
        </w:rPr>
        <w:t xml:space="preserve"> </w:t>
      </w:r>
      <w:r w:rsidRPr="003D63B7">
        <w:rPr>
          <w:rFonts w:ascii="GHEA Grapalat" w:hAnsi="GHEA Grapalat" w:cs="Sylfaen"/>
          <w:b/>
          <w:lang w:val="hy-AM"/>
        </w:rPr>
        <w:t>կարող են կատարվել միայն կողմերի փոխադարձ համաձայնությամբ՝ համաձայնագիր կնքելու միջոցով</w:t>
      </w:r>
      <w:r w:rsidRPr="003D63B7">
        <w:rPr>
          <w:rFonts w:ascii="GHEA Grapalat" w:hAnsi="GHEA Grapalat" w:cs="Sylfaen"/>
          <w:lang w:val="hy-AM"/>
        </w:rPr>
        <w:t xml:space="preserve">, որը կհանդիսանա պայմանագրի անբաժանելի մասը: (…)։ </w:t>
      </w:r>
    </w:p>
    <w:p w14:paraId="4D665F55" w14:textId="0449B0C5" w:rsidR="0040783A" w:rsidRPr="003D63B7" w:rsidRDefault="0040783A" w:rsidP="00713520">
      <w:pPr>
        <w:widowControl w:val="0"/>
        <w:spacing w:line="278" w:lineRule="auto"/>
        <w:ind w:right="52" w:firstLine="708"/>
        <w:jc w:val="both"/>
        <w:rPr>
          <w:rFonts w:ascii="GHEA Grapalat" w:hAnsi="GHEA Grapalat" w:cs="Sylfaen"/>
          <w:lang w:val="hy-AM"/>
        </w:rPr>
      </w:pPr>
      <w:r w:rsidRPr="003D63B7">
        <w:rPr>
          <w:rFonts w:ascii="GHEA Grapalat" w:hAnsi="GHEA Grapalat" w:cs="Sylfaen"/>
          <w:lang w:val="hy-AM"/>
        </w:rPr>
        <w:t>Պայմանագրի 8.6-րդ կետի համաձայն՝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շահագործման պահանջը, իսկ Վաճառողի առաջարկությունը ներկայացվել է ոչ ուշ, քան պայմանագրով ի սկ</w:t>
      </w:r>
      <w:r w:rsidR="000F56AA">
        <w:rPr>
          <w:rFonts w:ascii="GHEA Grapalat" w:hAnsi="GHEA Grapalat" w:cs="Sylfaen"/>
          <w:lang w:val="hy-AM"/>
        </w:rPr>
        <w:t>զ</w:t>
      </w:r>
      <w:r w:rsidRPr="003D63B7">
        <w:rPr>
          <w:rFonts w:ascii="GHEA Grapalat" w:hAnsi="GHEA Grapalat" w:cs="Sylfaen"/>
          <w:lang w:val="hy-AM"/>
        </w:rPr>
        <w:t>բանե մատակարարման համար սահմանված ժամկետը լրանալուց առնվազն 5 օրացուցային օր առաջ։ Ընդ որում</w:t>
      </w:r>
      <w:r w:rsidR="000F56AA">
        <w:rPr>
          <w:rFonts w:ascii="GHEA Grapalat" w:hAnsi="GHEA Grapalat" w:cs="Sylfaen"/>
          <w:lang w:val="hy-AM"/>
        </w:rPr>
        <w:t>,</w:t>
      </w:r>
      <w:r w:rsidRPr="003D63B7">
        <w:rPr>
          <w:rFonts w:ascii="GHEA Grapalat" w:hAnsi="GHEA Grapalat" w:cs="Sylfaen"/>
          <w:lang w:val="hy-AM"/>
        </w:rPr>
        <w:t xml:space="preserve"> նույն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6B641FB6" w14:textId="4C7F2C5B" w:rsidR="0040783A" w:rsidRPr="003D63B7" w:rsidRDefault="0040783A" w:rsidP="00713520">
      <w:pPr>
        <w:widowControl w:val="0"/>
        <w:spacing w:line="278" w:lineRule="auto"/>
        <w:ind w:right="52" w:firstLine="708"/>
        <w:jc w:val="both"/>
        <w:rPr>
          <w:rFonts w:ascii="GHEA Grapalat" w:hAnsi="GHEA Grapalat"/>
          <w:lang w:val="hy-AM"/>
        </w:rPr>
      </w:pPr>
      <w:r w:rsidRPr="003D63B7">
        <w:rPr>
          <w:rFonts w:ascii="GHEA Grapalat" w:hAnsi="GHEA Grapalat" w:cs="Sylfaen"/>
          <w:lang w:val="hy-AM"/>
        </w:rPr>
        <w:t>Պայմանագրի թիվ 1 հավելված</w:t>
      </w:r>
      <w:r w:rsidR="007E0B3D">
        <w:rPr>
          <w:rFonts w:ascii="GHEA Grapalat" w:hAnsi="GHEA Grapalat" w:cs="Sylfaen"/>
          <w:lang w:val="hy-AM"/>
        </w:rPr>
        <w:t xml:space="preserve">ով՝ </w:t>
      </w:r>
      <w:r w:rsidR="000F56AA">
        <w:rPr>
          <w:rFonts w:ascii="GHEA Grapalat" w:hAnsi="GHEA Grapalat" w:cs="Sylfaen"/>
          <w:lang w:val="hy-AM"/>
        </w:rPr>
        <w:t>Տ</w:t>
      </w:r>
      <w:r w:rsidRPr="003D63B7">
        <w:rPr>
          <w:rFonts w:ascii="GHEA Grapalat" w:hAnsi="GHEA Grapalat" w:cs="Sylfaen"/>
          <w:lang w:val="hy-AM"/>
        </w:rPr>
        <w:t>եխնիկական բնութագիր և</w:t>
      </w:r>
      <w:r w:rsidRPr="003D63B7">
        <w:rPr>
          <w:rFonts w:ascii="GHEA Grapalat" w:hAnsi="GHEA Grapalat"/>
          <w:lang w:val="hy-AM"/>
        </w:rPr>
        <w:t xml:space="preserve"> գնման ժամանակացույց</w:t>
      </w:r>
      <w:r w:rsidR="000F56AA">
        <w:rPr>
          <w:rFonts w:ascii="GHEA Grapalat" w:hAnsi="GHEA Grapalat"/>
          <w:lang w:val="hy-AM"/>
        </w:rPr>
        <w:t>-</w:t>
      </w:r>
      <w:r w:rsidRPr="003D63B7">
        <w:rPr>
          <w:rFonts w:ascii="GHEA Grapalat" w:hAnsi="GHEA Grapalat"/>
          <w:lang w:val="hy-AM"/>
        </w:rPr>
        <w:t>ով</w:t>
      </w:r>
      <w:r w:rsidR="00E244A9">
        <w:rPr>
          <w:rFonts w:ascii="GHEA Grapalat" w:hAnsi="GHEA Grapalat"/>
          <w:lang w:val="hy-AM"/>
        </w:rPr>
        <w:t>,</w:t>
      </w:r>
      <w:r w:rsidRPr="003D63B7">
        <w:rPr>
          <w:rFonts w:ascii="GHEA Grapalat" w:hAnsi="GHEA Grapalat"/>
          <w:lang w:val="hy-AM"/>
        </w:rPr>
        <w:t xml:space="preserve"> սահմանվել է, որ 111 հատ հեռուստացույցի </w:t>
      </w:r>
      <w:r w:rsidR="002A569F">
        <w:rPr>
          <w:rFonts w:ascii="GHEA Grapalat" w:hAnsi="GHEA Grapalat"/>
          <w:lang w:val="hy-AM"/>
        </w:rPr>
        <w:t>(</w:t>
      </w:r>
      <w:r w:rsidR="00381828">
        <w:rPr>
          <w:rFonts w:ascii="GHEA Grapalat" w:hAnsi="GHEA Grapalat"/>
          <w:lang w:val="hy-AM"/>
        </w:rPr>
        <w:t>հ</w:t>
      </w:r>
      <w:r w:rsidR="002A569F" w:rsidRPr="003D63B7">
        <w:rPr>
          <w:rFonts w:ascii="GHEA Grapalat" w:hAnsi="GHEA Grapalat" w:cs="Sylfaen"/>
          <w:lang w:val="hy-AM"/>
        </w:rPr>
        <w:t>եռուստացույց 43</w:t>
      </w:r>
      <w:r w:rsidR="002A569F">
        <w:rPr>
          <w:rFonts w:ascii="GHEA Grapalat" w:hAnsi="GHEA Grapalat"/>
          <w:lang w:val="hy-AM"/>
        </w:rPr>
        <w:t xml:space="preserve">) </w:t>
      </w:r>
      <w:r w:rsidRPr="003D63B7">
        <w:rPr>
          <w:rFonts w:ascii="GHEA Grapalat" w:hAnsi="GHEA Grapalat"/>
          <w:lang w:val="hy-AM"/>
        </w:rPr>
        <w:t xml:space="preserve">մատակարարումը նախատեսվում է 2021 թվականի 4-րդ եռամսյակի ընթացքում, բայց ոչ ուշ, քան </w:t>
      </w:r>
      <w:r w:rsidR="000F56AA">
        <w:rPr>
          <w:rFonts w:ascii="GHEA Grapalat" w:hAnsi="GHEA Grapalat"/>
          <w:lang w:val="hy-AM"/>
        </w:rPr>
        <w:t xml:space="preserve">մինչև </w:t>
      </w:r>
      <w:r w:rsidRPr="003D63B7">
        <w:rPr>
          <w:rFonts w:ascii="GHEA Grapalat" w:hAnsi="GHEA Grapalat"/>
          <w:lang w:val="hy-AM"/>
        </w:rPr>
        <w:t>30.11.2021 թվականը:</w:t>
      </w:r>
    </w:p>
    <w:p w14:paraId="7B216F2B" w14:textId="540B6289" w:rsidR="0040783A" w:rsidRPr="003D63B7" w:rsidRDefault="0040783A" w:rsidP="00713520">
      <w:pPr>
        <w:widowControl w:val="0"/>
        <w:spacing w:line="278" w:lineRule="auto"/>
        <w:ind w:right="52" w:firstLine="708"/>
        <w:jc w:val="both"/>
        <w:rPr>
          <w:rFonts w:ascii="GHEA Grapalat" w:hAnsi="GHEA Grapalat"/>
          <w:b/>
          <w:lang w:val="hy-AM"/>
        </w:rPr>
      </w:pPr>
      <w:r w:rsidRPr="003D63B7">
        <w:rPr>
          <w:rFonts w:ascii="GHEA Grapalat" w:hAnsi="GHEA Grapalat"/>
          <w:lang w:val="hy-AM"/>
        </w:rPr>
        <w:t>Պայմանագրի թիվ 2 հավելված</w:t>
      </w:r>
      <w:r w:rsidR="007E0B3D">
        <w:rPr>
          <w:rFonts w:ascii="GHEA Grapalat" w:hAnsi="GHEA Grapalat"/>
          <w:lang w:val="hy-AM"/>
        </w:rPr>
        <w:t xml:space="preserve">ով՝ </w:t>
      </w:r>
      <w:r w:rsidR="000F56AA">
        <w:rPr>
          <w:rFonts w:ascii="GHEA Grapalat" w:hAnsi="GHEA Grapalat"/>
          <w:lang w:val="hy-AM"/>
        </w:rPr>
        <w:t>Վ</w:t>
      </w:r>
      <w:r w:rsidRPr="003D63B7">
        <w:rPr>
          <w:rFonts w:ascii="GHEA Grapalat" w:hAnsi="GHEA Grapalat"/>
          <w:lang w:val="hy-AM"/>
        </w:rPr>
        <w:t>ճարման ժամանակացույց</w:t>
      </w:r>
      <w:r w:rsidR="000F56AA">
        <w:rPr>
          <w:rFonts w:ascii="GHEA Grapalat" w:hAnsi="GHEA Grapalat"/>
          <w:lang w:val="hy-AM"/>
        </w:rPr>
        <w:t>-</w:t>
      </w:r>
      <w:r w:rsidRPr="003D63B7">
        <w:rPr>
          <w:rFonts w:ascii="GHEA Grapalat" w:hAnsi="GHEA Grapalat"/>
          <w:lang w:val="hy-AM"/>
        </w:rPr>
        <w:t>ով</w:t>
      </w:r>
      <w:r w:rsidR="00E244A9">
        <w:rPr>
          <w:rFonts w:ascii="GHEA Grapalat" w:hAnsi="GHEA Grapalat"/>
          <w:lang w:val="hy-AM"/>
        </w:rPr>
        <w:t>,</w:t>
      </w:r>
      <w:r w:rsidRPr="003D63B7">
        <w:rPr>
          <w:rFonts w:ascii="GHEA Grapalat" w:hAnsi="GHEA Grapalat"/>
          <w:lang w:val="hy-AM"/>
        </w:rPr>
        <w:t xml:space="preserve"> նախատեսվ</w:t>
      </w:r>
      <w:r w:rsidR="000F56AA">
        <w:rPr>
          <w:rFonts w:ascii="GHEA Grapalat" w:hAnsi="GHEA Grapalat"/>
          <w:lang w:val="hy-AM"/>
        </w:rPr>
        <w:t xml:space="preserve">ել է </w:t>
      </w:r>
      <w:r w:rsidRPr="003D63B7">
        <w:rPr>
          <w:rFonts w:ascii="GHEA Grapalat" w:hAnsi="GHEA Grapalat"/>
          <w:lang w:val="hy-AM"/>
        </w:rPr>
        <w:lastRenderedPageBreak/>
        <w:t xml:space="preserve">ֆինանսավորումն իրականացնել ՀՀ պետական բյուջեի 2021 թվականի հատկացումների հաշվին, բայց ոչ ուշ, քան </w:t>
      </w:r>
      <w:r w:rsidR="000F56AA">
        <w:rPr>
          <w:rFonts w:ascii="GHEA Grapalat" w:hAnsi="GHEA Grapalat"/>
          <w:lang w:val="hy-AM"/>
        </w:rPr>
        <w:t xml:space="preserve">մինչև </w:t>
      </w:r>
      <w:r w:rsidRPr="003D63B7">
        <w:rPr>
          <w:rFonts w:ascii="GHEA Grapalat" w:hAnsi="GHEA Grapalat"/>
          <w:lang w:val="hy-AM"/>
        </w:rPr>
        <w:t xml:space="preserve">10.12.2021 թվականը </w:t>
      </w:r>
      <w:r w:rsidRPr="003D63B7">
        <w:rPr>
          <w:rFonts w:ascii="GHEA Grapalat" w:hAnsi="GHEA Grapalat"/>
          <w:b/>
          <w:lang w:val="hy-AM"/>
        </w:rPr>
        <w:t>(հատոր 1-ին, գ.թ. 20-2</w:t>
      </w:r>
      <w:r w:rsidRPr="003D63B7">
        <w:rPr>
          <w:rFonts w:ascii="GHEA Grapalat" w:hAnsi="GHEA Grapalat"/>
          <w:b/>
          <w:bCs/>
          <w:lang w:val="hy-AM"/>
        </w:rPr>
        <w:t>5</w:t>
      </w:r>
      <w:r w:rsidRPr="003D63B7">
        <w:rPr>
          <w:rFonts w:ascii="GHEA Grapalat" w:hAnsi="GHEA Grapalat"/>
          <w:b/>
          <w:lang w:val="hy-AM"/>
        </w:rPr>
        <w:t>)</w:t>
      </w:r>
      <w:r w:rsidR="000F56AA" w:rsidRPr="003D63B7">
        <w:rPr>
          <w:rFonts w:ascii="GHEA Grapalat" w:hAnsi="GHEA Grapalat" w:cs="Sylfaen"/>
          <w:lang w:val="hy-AM"/>
        </w:rPr>
        <w:t>.</w:t>
      </w:r>
    </w:p>
    <w:p w14:paraId="4CB2ADBF" w14:textId="4DD2F939" w:rsidR="0040783A" w:rsidRPr="00C70C0A" w:rsidRDefault="0040783A" w:rsidP="00713520">
      <w:pPr>
        <w:widowControl w:val="0"/>
        <w:numPr>
          <w:ilvl w:val="0"/>
          <w:numId w:val="1"/>
        </w:numPr>
        <w:spacing w:line="278" w:lineRule="auto"/>
        <w:ind w:right="52" w:firstLine="567"/>
        <w:jc w:val="both"/>
        <w:rPr>
          <w:rFonts w:ascii="GHEA Grapalat" w:hAnsi="GHEA Grapalat" w:cs="Sylfaen"/>
          <w:lang w:val="hy-AM"/>
        </w:rPr>
      </w:pPr>
      <w:r w:rsidRPr="003D63B7">
        <w:rPr>
          <w:rFonts w:ascii="Calibri" w:hAnsi="Calibri" w:cs="Calibri"/>
          <w:color w:val="21346E"/>
          <w:sz w:val="18"/>
          <w:szCs w:val="18"/>
          <w:shd w:val="clear" w:color="auto" w:fill="FFFFFF"/>
          <w:lang w:val="hy-AM"/>
        </w:rPr>
        <w:t> </w:t>
      </w:r>
      <w:r w:rsidRPr="00C70C0A">
        <w:rPr>
          <w:rFonts w:ascii="GHEA Grapalat" w:hAnsi="GHEA Grapalat" w:cs="Sylfaen"/>
          <w:lang w:val="hy-AM"/>
        </w:rPr>
        <w:t xml:space="preserve">01.10.2021 թվականին Ընկերության կողմից </w:t>
      </w:r>
      <w:r w:rsidR="00C80F06" w:rsidRPr="00C70C0A">
        <w:rPr>
          <w:rFonts w:ascii="GHEA Grapalat" w:hAnsi="GHEA Grapalat" w:cs="Sylfaen"/>
          <w:lang w:val="hy-AM"/>
        </w:rPr>
        <w:t>միակողմանի</w:t>
      </w:r>
      <w:r w:rsidR="00A70508" w:rsidRPr="00C70C0A">
        <w:rPr>
          <w:rFonts w:ascii="GHEA Grapalat" w:hAnsi="GHEA Grapalat" w:cs="Sylfaen"/>
          <w:lang w:val="hy-AM"/>
        </w:rPr>
        <w:t>որեն</w:t>
      </w:r>
      <w:r w:rsidR="00356F25" w:rsidRPr="00C70C0A">
        <w:rPr>
          <w:rFonts w:ascii="GHEA Grapalat" w:hAnsi="GHEA Grapalat" w:cs="Sylfaen"/>
          <w:lang w:val="hy-AM"/>
        </w:rPr>
        <w:t xml:space="preserve"> հաստատվել է</w:t>
      </w:r>
      <w:r w:rsidR="00C80F06" w:rsidRPr="00C70C0A">
        <w:rPr>
          <w:rFonts w:ascii="GHEA Grapalat" w:hAnsi="GHEA Grapalat" w:cs="Sylfaen"/>
          <w:lang w:val="hy-AM"/>
        </w:rPr>
        <w:t xml:space="preserve"> </w:t>
      </w:r>
      <w:r w:rsidRPr="00C70C0A">
        <w:rPr>
          <w:rFonts w:ascii="GHEA Grapalat" w:hAnsi="GHEA Grapalat" w:cs="Sylfaen"/>
          <w:lang w:val="hy-AM"/>
        </w:rPr>
        <w:t xml:space="preserve"> պայմանագրի ապահովման տուժանքի մասին </w:t>
      </w:r>
      <w:r w:rsidR="00356F25" w:rsidRPr="00C70C0A">
        <w:rPr>
          <w:rFonts w:ascii="GHEA Grapalat" w:hAnsi="GHEA Grapalat" w:cs="Sylfaen"/>
          <w:lang w:val="hy-AM"/>
        </w:rPr>
        <w:t xml:space="preserve">հայտարարություն </w:t>
      </w:r>
      <w:r w:rsidRPr="00C70C0A">
        <w:rPr>
          <w:rFonts w:ascii="GHEA Grapalat" w:hAnsi="GHEA Grapalat" w:cs="Sylfaen"/>
          <w:lang w:val="hy-AM"/>
        </w:rPr>
        <w:t>(այսուհետ նաև</w:t>
      </w:r>
      <w:r w:rsidR="00C80F06" w:rsidRPr="00C70C0A">
        <w:rPr>
          <w:rFonts w:ascii="GHEA Grapalat" w:hAnsi="GHEA Grapalat" w:cs="Sylfaen"/>
          <w:lang w:val="hy-AM"/>
        </w:rPr>
        <w:t>՝</w:t>
      </w:r>
      <w:r w:rsidRPr="00C70C0A">
        <w:rPr>
          <w:rFonts w:ascii="GHEA Grapalat" w:hAnsi="GHEA Grapalat" w:cs="Sylfaen"/>
          <w:lang w:val="hy-AM"/>
        </w:rPr>
        <w:t xml:space="preserve"> թիվ 1 համաձայնագիր)։</w:t>
      </w:r>
    </w:p>
    <w:p w14:paraId="7DC04C3A" w14:textId="77777777" w:rsidR="0040783A" w:rsidRPr="003D63B7" w:rsidRDefault="0040783A" w:rsidP="00713520">
      <w:pPr>
        <w:widowControl w:val="0"/>
        <w:spacing w:line="278" w:lineRule="auto"/>
        <w:ind w:right="52" w:firstLine="567"/>
        <w:jc w:val="both"/>
        <w:rPr>
          <w:rFonts w:ascii="GHEA Grapalat" w:hAnsi="GHEA Grapalat" w:cs="Sylfaen"/>
          <w:lang w:val="hy-AM"/>
        </w:rPr>
      </w:pPr>
      <w:r w:rsidRPr="003D63B7">
        <w:rPr>
          <w:rFonts w:ascii="GHEA Grapalat" w:hAnsi="GHEA Grapalat" w:cs="Sylfaen"/>
          <w:lang w:val="hy-AM"/>
        </w:rPr>
        <w:t>Թիվ 1 համաձայնագրի 1.2-րդ կետի համաձայն՝ որպես գնման ընթացակարգի արդյունքում կնքվելիք պայմանագրի կատարման ապահովում, Ընկերությունը Պատվիրատուին է ներկայացնում նույն տուժանքի համաձայնագիրը և կից վճարման պահանջագիրը՝ լրացված ու հաստատված Ընկերության կողմից։</w:t>
      </w:r>
    </w:p>
    <w:p w14:paraId="55395716" w14:textId="77777777" w:rsidR="0040783A" w:rsidRPr="003D63B7" w:rsidRDefault="0040783A" w:rsidP="00713520">
      <w:pPr>
        <w:widowControl w:val="0"/>
        <w:spacing w:line="278" w:lineRule="auto"/>
        <w:ind w:right="52" w:firstLine="708"/>
        <w:jc w:val="both"/>
        <w:rPr>
          <w:rFonts w:ascii="GHEA Grapalat" w:hAnsi="GHEA Grapalat" w:cs="Sylfaen"/>
          <w:lang w:val="hy-AM"/>
        </w:rPr>
      </w:pPr>
      <w:r w:rsidRPr="003D63B7">
        <w:rPr>
          <w:rFonts w:ascii="GHEA Grapalat" w:hAnsi="GHEA Grapalat" w:cs="Sylfaen"/>
          <w:lang w:val="hy-AM"/>
        </w:rPr>
        <w:t>Թիվ 1 համաձայնագրի 1.6-րդ կետի համաձայն՝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նույն տուժանքի համաձայնագիրը և կից Պահանջագիրը բնօրինակներով ներկայացնում է Վճարող Բանկին՝ այդ մասին գրավոր տեղեկացնելով Ընկերությանը։</w:t>
      </w:r>
      <w:r w:rsidRPr="003D63B7">
        <w:rPr>
          <w:rFonts w:ascii="Calibri" w:hAnsi="Calibri" w:cs="Calibri"/>
          <w:lang w:val="hy-AM"/>
        </w:rPr>
        <w:t> </w:t>
      </w:r>
      <w:r w:rsidRPr="003D63B7">
        <w:rPr>
          <w:rFonts w:ascii="GHEA Grapalat" w:hAnsi="GHEA Grapalat" w:cs="Sylfaen"/>
          <w:lang w:val="hy-AM"/>
        </w:rPr>
        <w:t>(…)։</w:t>
      </w:r>
    </w:p>
    <w:p w14:paraId="13CED750" w14:textId="77777777" w:rsidR="0040783A" w:rsidRPr="003D63B7" w:rsidRDefault="0040783A" w:rsidP="00713520">
      <w:pPr>
        <w:widowControl w:val="0"/>
        <w:spacing w:line="278" w:lineRule="auto"/>
        <w:ind w:right="52" w:firstLine="567"/>
        <w:jc w:val="both"/>
        <w:rPr>
          <w:rFonts w:ascii="GHEA Grapalat" w:hAnsi="GHEA Grapalat" w:cs="Sylfaen"/>
          <w:lang w:val="hy-AM"/>
        </w:rPr>
      </w:pPr>
      <w:r w:rsidRPr="003D63B7">
        <w:rPr>
          <w:rFonts w:ascii="GHEA Grapalat" w:hAnsi="GHEA Grapalat" w:cs="Sylfaen"/>
          <w:lang w:val="hy-AM"/>
        </w:rPr>
        <w:t>Թիվ 1 համաձայնագրի 2.1-ին կետի համաձայն՝ նույն համաձայնագիրը և պահանջագիրը անհետկանչելի են, ուժի մեջ են մտնում Ընկերության կողմից վավերացման պահից ու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0126D642" w14:textId="6E10F48A" w:rsidR="0040783A" w:rsidRPr="003D63B7" w:rsidRDefault="0040783A" w:rsidP="00713520">
      <w:pPr>
        <w:widowControl w:val="0"/>
        <w:spacing w:line="278" w:lineRule="auto"/>
        <w:ind w:right="52" w:firstLine="567"/>
        <w:jc w:val="both"/>
        <w:rPr>
          <w:rFonts w:ascii="GHEA Grapalat" w:hAnsi="GHEA Grapalat"/>
          <w:lang w:val="hy-AM"/>
        </w:rPr>
      </w:pPr>
      <w:r w:rsidRPr="003D63B7">
        <w:rPr>
          <w:rFonts w:ascii="GHEA Grapalat" w:hAnsi="GHEA Grapalat" w:cs="Sylfaen"/>
          <w:lang w:val="hy-AM"/>
        </w:rPr>
        <w:t>Վճարման պահանջագրի համաձայն՝ ակցեպտավորված վճարումը</w:t>
      </w:r>
      <w:r w:rsidR="00A70508">
        <w:rPr>
          <w:rFonts w:ascii="GHEA Grapalat" w:hAnsi="GHEA Grapalat" w:cs="Sylfaen"/>
          <w:lang w:val="hy-AM"/>
        </w:rPr>
        <w:t>՝</w:t>
      </w:r>
      <w:r w:rsidRPr="003D63B7">
        <w:rPr>
          <w:rFonts w:ascii="GHEA Grapalat" w:hAnsi="GHEA Grapalat" w:cs="Sylfaen"/>
          <w:lang w:val="hy-AM"/>
        </w:rPr>
        <w:t xml:space="preserve"> որպես պայմանագրի կատարման ապահովում, կազմել է 1.800.000 (մեկ միլիոն ութ հարյուր հազար) ՀՀ դրամ՝ վճարող՝ Ընկերություն, շահառու՝ Նախարարություն, վավերապայմաններով </w:t>
      </w:r>
      <w:r w:rsidRPr="003D63B7">
        <w:rPr>
          <w:rFonts w:ascii="GHEA Grapalat" w:hAnsi="GHEA Grapalat"/>
          <w:b/>
          <w:lang w:val="hy-AM"/>
        </w:rPr>
        <w:t>(հատոր 1-ին, գ.թ. 27, 28)</w:t>
      </w:r>
      <w:r w:rsidR="00420899" w:rsidRPr="003D63B7">
        <w:rPr>
          <w:rFonts w:ascii="GHEA Grapalat" w:hAnsi="GHEA Grapalat" w:cs="Sylfaen"/>
          <w:lang w:val="hy-AM"/>
        </w:rPr>
        <w:t>.</w:t>
      </w:r>
    </w:p>
    <w:p w14:paraId="49F64C50" w14:textId="0FB9D7DE" w:rsidR="0040783A" w:rsidRPr="00C70C0A" w:rsidRDefault="0040783A" w:rsidP="00713520">
      <w:pPr>
        <w:widowControl w:val="0"/>
        <w:numPr>
          <w:ilvl w:val="0"/>
          <w:numId w:val="1"/>
        </w:numPr>
        <w:spacing w:line="278" w:lineRule="auto"/>
        <w:ind w:right="52" w:firstLine="567"/>
        <w:jc w:val="both"/>
        <w:rPr>
          <w:rFonts w:ascii="GHEA Grapalat" w:hAnsi="GHEA Grapalat" w:cs="Sylfaen"/>
          <w:lang w:val="hy-AM"/>
        </w:rPr>
      </w:pPr>
      <w:r w:rsidRPr="00C70C0A">
        <w:rPr>
          <w:rFonts w:ascii="GHEA Grapalat" w:hAnsi="GHEA Grapalat" w:cs="Sylfaen"/>
          <w:lang w:val="hy-AM"/>
        </w:rPr>
        <w:t>01.10.2021 թվականին Ընկերության կողմից միակողմանի</w:t>
      </w:r>
      <w:r w:rsidR="00816206" w:rsidRPr="00C70C0A">
        <w:rPr>
          <w:rFonts w:ascii="GHEA Grapalat" w:hAnsi="GHEA Grapalat" w:cs="Sylfaen"/>
          <w:lang w:val="hy-AM"/>
        </w:rPr>
        <w:t>որեն</w:t>
      </w:r>
      <w:r w:rsidRPr="00C70C0A">
        <w:rPr>
          <w:rFonts w:ascii="GHEA Grapalat" w:hAnsi="GHEA Grapalat" w:cs="Sylfaen"/>
          <w:lang w:val="hy-AM"/>
        </w:rPr>
        <w:t xml:space="preserve"> </w:t>
      </w:r>
      <w:r w:rsidR="00356F25" w:rsidRPr="00C70C0A">
        <w:rPr>
          <w:rFonts w:ascii="GHEA Grapalat" w:hAnsi="GHEA Grapalat" w:cs="Sylfaen"/>
          <w:lang w:val="hy-AM"/>
        </w:rPr>
        <w:t xml:space="preserve">հաստատվել է </w:t>
      </w:r>
      <w:r w:rsidRPr="00C70C0A">
        <w:rPr>
          <w:rFonts w:ascii="GHEA Grapalat" w:hAnsi="GHEA Grapalat" w:cs="Sylfaen"/>
          <w:lang w:val="hy-AM"/>
        </w:rPr>
        <w:t xml:space="preserve">որակավորման ապահովման տուժանքի մասին </w:t>
      </w:r>
      <w:r w:rsidR="00356F25" w:rsidRPr="00C70C0A">
        <w:rPr>
          <w:rFonts w:ascii="GHEA Grapalat" w:hAnsi="GHEA Grapalat" w:cs="Sylfaen"/>
          <w:lang w:val="hy-AM"/>
        </w:rPr>
        <w:t xml:space="preserve">հայտարարություն </w:t>
      </w:r>
      <w:r w:rsidRPr="00C70C0A">
        <w:rPr>
          <w:rFonts w:ascii="GHEA Grapalat" w:hAnsi="GHEA Grapalat" w:cs="Sylfaen"/>
          <w:lang w:val="hy-AM"/>
        </w:rPr>
        <w:t>(այսուհետ՝ նաև թիվ 2 համաձայնագիր)։</w:t>
      </w:r>
    </w:p>
    <w:p w14:paraId="08DA6498" w14:textId="1B823989" w:rsidR="0040783A" w:rsidRPr="003D63B7" w:rsidRDefault="0040783A" w:rsidP="00713520">
      <w:pPr>
        <w:widowControl w:val="0"/>
        <w:spacing w:line="278" w:lineRule="auto"/>
        <w:ind w:right="52" w:firstLine="567"/>
        <w:jc w:val="both"/>
        <w:rPr>
          <w:rFonts w:ascii="GHEA Grapalat" w:hAnsi="GHEA Grapalat" w:cs="Sylfaen"/>
          <w:lang w:val="hy-AM"/>
        </w:rPr>
      </w:pPr>
      <w:r w:rsidRPr="003D63B7">
        <w:rPr>
          <w:rFonts w:ascii="GHEA Grapalat" w:hAnsi="GHEA Grapalat" w:cs="Sylfaen"/>
          <w:lang w:val="hy-AM"/>
        </w:rPr>
        <w:t>Թիվ 2 համաձայնագրի 1.2-րդ կետի համաձայն՝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նույն տուժանքի համաձայնագիրը և կից վճարման պահանջագիրը՝ լրացված ու հաստատված Ընկերության կողմից։</w:t>
      </w:r>
    </w:p>
    <w:p w14:paraId="3D51DDC1" w14:textId="77777777" w:rsidR="0040783A" w:rsidRPr="003D63B7" w:rsidRDefault="0040783A" w:rsidP="00713520">
      <w:pPr>
        <w:widowControl w:val="0"/>
        <w:spacing w:line="278" w:lineRule="auto"/>
        <w:ind w:right="52" w:firstLine="708"/>
        <w:jc w:val="both"/>
        <w:rPr>
          <w:rFonts w:ascii="GHEA Grapalat" w:hAnsi="GHEA Grapalat" w:cs="Sylfaen"/>
          <w:lang w:val="hy-AM"/>
        </w:rPr>
      </w:pPr>
      <w:r w:rsidRPr="003D63B7">
        <w:rPr>
          <w:rFonts w:ascii="GHEA Grapalat" w:hAnsi="GHEA Grapalat" w:cs="Sylfaen"/>
          <w:lang w:val="hy-AM"/>
        </w:rPr>
        <w:t>Թիվ 2 համաձայնագրի 1.4-րդ կետի համաձայն՝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նույն տուժանքի համաձայնագիրը և կից Պահանջագիրը բնօրինակներով ներկայացնում է Վճարող Բանկին՝ այդ մասին գրավոր տեղեկացնելով Ընկերությանը։ (…)։</w:t>
      </w:r>
    </w:p>
    <w:p w14:paraId="08B51A58" w14:textId="77777777" w:rsidR="0040783A" w:rsidRPr="003D63B7" w:rsidRDefault="0040783A" w:rsidP="00713520">
      <w:pPr>
        <w:widowControl w:val="0"/>
        <w:spacing w:line="278" w:lineRule="auto"/>
        <w:ind w:right="52" w:firstLine="567"/>
        <w:jc w:val="both"/>
        <w:rPr>
          <w:rFonts w:ascii="GHEA Grapalat" w:hAnsi="GHEA Grapalat" w:cs="Sylfaen"/>
          <w:lang w:val="hy-AM"/>
        </w:rPr>
      </w:pPr>
      <w:r w:rsidRPr="003D63B7">
        <w:rPr>
          <w:rFonts w:ascii="GHEA Grapalat" w:hAnsi="GHEA Grapalat" w:cs="Sylfaen"/>
          <w:lang w:val="hy-AM"/>
        </w:rPr>
        <w:t>Թիվ 2 համաձայնագրի 2.1-ին կետի համաձայն՝ նույն համաձայնագիրը և պահանջագիրը անհետկանչելի են, ուժի մեջ են մտնում Ընկերության կողմից վավերացման պահից ու ուժի մեջ են մինչև Պատվիրատուի կողմից կնքված պայմանագրի կատարման արդյունքն ամբողջական ընդունվելու օրվան հաջորդող քսաներորդ աշխատանքային օրը ներառյալ։</w:t>
      </w:r>
    </w:p>
    <w:p w14:paraId="26C064A8" w14:textId="2D0FC697" w:rsidR="0040783A" w:rsidRPr="003D63B7" w:rsidRDefault="0040783A" w:rsidP="00713520">
      <w:pPr>
        <w:widowControl w:val="0"/>
        <w:spacing w:line="278" w:lineRule="auto"/>
        <w:ind w:right="52" w:firstLine="567"/>
        <w:jc w:val="both"/>
        <w:rPr>
          <w:rFonts w:ascii="GHEA Grapalat" w:hAnsi="GHEA Grapalat"/>
          <w:lang w:val="hy-AM"/>
        </w:rPr>
      </w:pPr>
      <w:r w:rsidRPr="003D63B7">
        <w:rPr>
          <w:rFonts w:ascii="GHEA Grapalat" w:hAnsi="GHEA Grapalat" w:cs="Sylfaen"/>
          <w:lang w:val="hy-AM"/>
        </w:rPr>
        <w:t>Վճարման պահանջագրի համաձայն՝ ակցեպտավորված վճարումը</w:t>
      </w:r>
      <w:r w:rsidR="00816206">
        <w:rPr>
          <w:rFonts w:ascii="GHEA Grapalat" w:hAnsi="GHEA Grapalat" w:cs="Sylfaen"/>
          <w:lang w:val="hy-AM"/>
        </w:rPr>
        <w:t>՝</w:t>
      </w:r>
      <w:r w:rsidRPr="003D63B7">
        <w:rPr>
          <w:rFonts w:ascii="GHEA Grapalat" w:hAnsi="GHEA Grapalat" w:cs="Sylfaen"/>
          <w:lang w:val="hy-AM"/>
        </w:rPr>
        <w:t xml:space="preserve"> որպես </w:t>
      </w:r>
      <w:r w:rsidRPr="003D63B7">
        <w:rPr>
          <w:rFonts w:ascii="GHEA Grapalat" w:hAnsi="GHEA Grapalat" w:cs="Sylfaen"/>
          <w:lang w:val="hy-AM"/>
        </w:rPr>
        <w:lastRenderedPageBreak/>
        <w:t xml:space="preserve">որակավորման ապահովում, կազմել է 2.700.000 (երկու միլիոն յոթ հարյուր հազար) ՀՀ դրամ՝ վճարող՝ Ընկերություն, շահառու՝ Նախարարություն, վավերապայմաններով </w:t>
      </w:r>
      <w:r w:rsidRPr="003D63B7">
        <w:rPr>
          <w:rFonts w:ascii="GHEA Grapalat" w:hAnsi="GHEA Grapalat"/>
          <w:b/>
          <w:lang w:val="hy-AM"/>
        </w:rPr>
        <w:t>(հատոր 1-ին, գ.թ. 29, 30)</w:t>
      </w:r>
      <w:r w:rsidR="00816206" w:rsidRPr="003D63B7">
        <w:rPr>
          <w:rFonts w:ascii="GHEA Grapalat" w:hAnsi="GHEA Grapalat" w:cs="Sylfaen"/>
          <w:lang w:val="hy-AM"/>
        </w:rPr>
        <w:t>.</w:t>
      </w:r>
    </w:p>
    <w:p w14:paraId="159705E4" w14:textId="77777777" w:rsidR="00E244A9" w:rsidRPr="00E244A9" w:rsidRDefault="0040783A" w:rsidP="00713520">
      <w:pPr>
        <w:widowControl w:val="0"/>
        <w:numPr>
          <w:ilvl w:val="0"/>
          <w:numId w:val="1"/>
        </w:numPr>
        <w:spacing w:line="278" w:lineRule="auto"/>
        <w:ind w:right="52" w:firstLine="567"/>
        <w:jc w:val="both"/>
        <w:rPr>
          <w:rFonts w:ascii="GHEA Grapalat" w:hAnsi="GHEA Grapalat"/>
          <w:b/>
          <w:bCs/>
          <w:lang w:val="hy-AM"/>
        </w:rPr>
      </w:pPr>
      <w:r w:rsidRPr="00E244A9">
        <w:rPr>
          <w:rFonts w:ascii="GHEA Grapalat" w:hAnsi="GHEA Grapalat"/>
          <w:lang w:val="hy-AM"/>
        </w:rPr>
        <w:t xml:space="preserve">Ընկերության տնօրեն Թ. Ստեփանյանը </w:t>
      </w:r>
      <w:r w:rsidR="00006385" w:rsidRPr="00E244A9">
        <w:rPr>
          <w:rFonts w:ascii="GHEA Grapalat" w:hAnsi="GHEA Grapalat"/>
          <w:lang w:val="hy-AM"/>
        </w:rPr>
        <w:t xml:space="preserve">23.11.2021 թվականին </w:t>
      </w:r>
      <w:r w:rsidRPr="00E244A9">
        <w:rPr>
          <w:rFonts w:ascii="GHEA Grapalat" w:hAnsi="GHEA Grapalat"/>
          <w:lang w:val="hy-AM"/>
        </w:rPr>
        <w:t xml:space="preserve">գրություն է ուղղել </w:t>
      </w:r>
      <w:r w:rsidR="00006385" w:rsidRPr="00E244A9">
        <w:rPr>
          <w:rFonts w:ascii="GHEA Grapalat" w:hAnsi="GHEA Grapalat"/>
          <w:lang w:val="hy-AM"/>
        </w:rPr>
        <w:t>Պ</w:t>
      </w:r>
      <w:r w:rsidRPr="00E244A9">
        <w:rPr>
          <w:rFonts w:ascii="GHEA Grapalat" w:hAnsi="GHEA Grapalat"/>
          <w:lang w:val="hy-AM"/>
        </w:rPr>
        <w:t>աշտպանության նախարարի տեղակալ Կ. Բրուտյանին առ այն, որ «ԶԻԶԻ» ՍՊԸ բեռնափոխադրող ընկերությունը, որը հանդիսանում է Պայմանագրի շրջանակում Ընկերության՝ Չինաստան-Հայաստան բեռնափոխադրող ընկերության ներկայացուցիչը, իր գրությամբ փաստում է, որ ուղեբեռը նույն թվականի նոյեմբերի 18-ից գտնվում է ԻԻՀ Բանդար Աբբաս նավահանգստում, սակայն</w:t>
      </w:r>
      <w:r w:rsidR="00006385" w:rsidRPr="00E244A9">
        <w:rPr>
          <w:rFonts w:ascii="GHEA Grapalat" w:hAnsi="GHEA Grapalat"/>
          <w:lang w:val="hy-AM"/>
        </w:rPr>
        <w:t>,</w:t>
      </w:r>
      <w:r w:rsidRPr="00E244A9">
        <w:rPr>
          <w:rFonts w:ascii="GHEA Grapalat" w:hAnsi="GHEA Grapalat"/>
          <w:lang w:val="hy-AM"/>
        </w:rPr>
        <w:t xml:space="preserve"> պայմանավորված համաշխարհային համավարակով (COVID 19), ինչպես նաև Իրան-Հայաստան բեռնափոխադրման ճանապարհների փոփոխություններով</w:t>
      </w:r>
      <w:r w:rsidR="00006385" w:rsidRPr="00E244A9">
        <w:rPr>
          <w:rFonts w:ascii="GHEA Grapalat" w:hAnsi="GHEA Grapalat"/>
          <w:lang w:val="hy-AM"/>
        </w:rPr>
        <w:t>,</w:t>
      </w:r>
      <w:r w:rsidRPr="00E244A9">
        <w:rPr>
          <w:rFonts w:ascii="GHEA Grapalat" w:hAnsi="GHEA Grapalat"/>
          <w:lang w:val="hy-AM"/>
        </w:rPr>
        <w:t xml:space="preserve"> ՀՀ-ում տեղակայված նոր անցակետերով, որն առաջացրել է ինչպես ճանապարհային խցանումներ, այնպես էլ Իրան-Հայաստան բեռնափոխադրումների կրճատում, ստեղծ</w:t>
      </w:r>
      <w:r w:rsidR="00006385" w:rsidRPr="00E244A9">
        <w:rPr>
          <w:rFonts w:ascii="GHEA Grapalat" w:hAnsi="GHEA Grapalat"/>
          <w:lang w:val="hy-AM"/>
        </w:rPr>
        <w:t>վ</w:t>
      </w:r>
      <w:r w:rsidRPr="00E244A9">
        <w:rPr>
          <w:rFonts w:ascii="GHEA Grapalat" w:hAnsi="GHEA Grapalat"/>
          <w:lang w:val="hy-AM"/>
        </w:rPr>
        <w:t xml:space="preserve">ել է ֆորս-մաժորային իրավիճակ, ինչի արդյունքում մատակարարումը հետաձգվել է անորոշ ժամանակահատվածով: Հաշվի առնելով, որ </w:t>
      </w:r>
      <w:r w:rsidR="00006385" w:rsidRPr="00E244A9">
        <w:rPr>
          <w:rFonts w:ascii="GHEA Grapalat" w:hAnsi="GHEA Grapalat"/>
          <w:lang w:val="hy-AM"/>
        </w:rPr>
        <w:t xml:space="preserve">թիվ </w:t>
      </w:r>
      <w:r w:rsidRPr="00E244A9">
        <w:rPr>
          <w:rFonts w:ascii="GHEA Grapalat" w:hAnsi="GHEA Grapalat"/>
          <w:lang w:val="hy-AM"/>
        </w:rPr>
        <w:t>«ԳՀԱՊՁԲ-21-3/8» ծածկագրով գնման գործընթացը տեղի է ունեցել սեպտեմբեր ամսին, իսկ այդ ժամանակահատվածում նման խնդիրներ առկա չեն եղել</w:t>
      </w:r>
      <w:r w:rsidR="00006385" w:rsidRPr="00E244A9">
        <w:rPr>
          <w:rFonts w:ascii="GHEA Grapalat" w:hAnsi="GHEA Grapalat"/>
          <w:lang w:val="hy-AM"/>
        </w:rPr>
        <w:t>,</w:t>
      </w:r>
      <w:r w:rsidRPr="00E244A9">
        <w:rPr>
          <w:rFonts w:ascii="GHEA Grapalat" w:hAnsi="GHEA Grapalat"/>
          <w:lang w:val="hy-AM"/>
        </w:rPr>
        <w:t xml:space="preserve"> և հետագայում հնարավոր չէր կանխատեսել, որ կարող է առաջանալ ֆորս-մաժորային իրավիճակ</w:t>
      </w:r>
      <w:r w:rsidR="00006385" w:rsidRPr="00E244A9">
        <w:rPr>
          <w:rFonts w:ascii="GHEA Grapalat" w:hAnsi="GHEA Grapalat"/>
          <w:lang w:val="hy-AM"/>
        </w:rPr>
        <w:t>՝</w:t>
      </w:r>
      <w:r w:rsidRPr="00E244A9">
        <w:rPr>
          <w:rFonts w:ascii="GHEA Grapalat" w:hAnsi="GHEA Grapalat"/>
          <w:lang w:val="hy-AM"/>
        </w:rPr>
        <w:t xml:space="preserve"> խնդրել է </w:t>
      </w:r>
      <w:r w:rsidR="00006385" w:rsidRPr="00E244A9">
        <w:rPr>
          <w:rFonts w:ascii="GHEA Grapalat" w:hAnsi="GHEA Grapalat"/>
          <w:lang w:val="hy-AM"/>
        </w:rPr>
        <w:t>Պ</w:t>
      </w:r>
      <w:r w:rsidRPr="00E244A9">
        <w:rPr>
          <w:rFonts w:ascii="GHEA Grapalat" w:hAnsi="GHEA Grapalat"/>
          <w:lang w:val="hy-AM"/>
        </w:rPr>
        <w:t>այմանագրի ժամկետը երկարացնել մինչև 30 օրացուցային օրով՝ հիմք ընդունելով Պայմանագրի 7-րդ ու 8.6-րդ կետերը</w:t>
      </w:r>
      <w:r w:rsidR="00006385" w:rsidRPr="00E244A9">
        <w:rPr>
          <w:rFonts w:ascii="GHEA Grapalat" w:hAnsi="GHEA Grapalat"/>
          <w:lang w:val="hy-AM"/>
        </w:rPr>
        <w:t>։</w:t>
      </w:r>
    </w:p>
    <w:p w14:paraId="2DD0C530" w14:textId="3262DBCD" w:rsidR="0040783A" w:rsidRPr="00E244A9" w:rsidRDefault="00006385" w:rsidP="00713520">
      <w:pPr>
        <w:widowControl w:val="0"/>
        <w:spacing w:line="278" w:lineRule="auto"/>
        <w:ind w:right="52" w:firstLine="567"/>
        <w:jc w:val="both"/>
        <w:rPr>
          <w:rFonts w:ascii="GHEA Grapalat" w:hAnsi="GHEA Grapalat"/>
          <w:b/>
          <w:bCs/>
          <w:lang w:val="hy-AM"/>
        </w:rPr>
      </w:pPr>
      <w:r w:rsidRPr="00E244A9">
        <w:rPr>
          <w:rFonts w:ascii="GHEA Grapalat" w:hAnsi="GHEA Grapalat"/>
          <w:lang w:val="hy-AM"/>
        </w:rPr>
        <w:t>Վ</w:t>
      </w:r>
      <w:r w:rsidR="0040783A" w:rsidRPr="00E244A9">
        <w:rPr>
          <w:rFonts w:ascii="GHEA Grapalat" w:hAnsi="GHEA Grapalat"/>
          <w:lang w:val="hy-AM"/>
        </w:rPr>
        <w:t xml:space="preserve">երը նշված գրությանը </w:t>
      </w:r>
      <w:r w:rsidR="002A569F" w:rsidRPr="00E244A9">
        <w:rPr>
          <w:rFonts w:ascii="GHEA Grapalat" w:hAnsi="GHEA Grapalat"/>
          <w:lang w:val="hy-AM"/>
        </w:rPr>
        <w:t>Նախարարության</w:t>
      </w:r>
      <w:r w:rsidR="0040783A" w:rsidRPr="00E244A9">
        <w:rPr>
          <w:rFonts w:ascii="GHEA Grapalat" w:hAnsi="GHEA Grapalat"/>
          <w:lang w:val="hy-AM"/>
        </w:rPr>
        <w:t xml:space="preserve"> կողմից պատասխան չի ներկայացվել</w:t>
      </w:r>
      <w:r w:rsidRPr="00E244A9">
        <w:rPr>
          <w:rFonts w:ascii="GHEA Grapalat" w:hAnsi="GHEA Grapalat"/>
          <w:b/>
          <w:lang w:val="hy-AM"/>
        </w:rPr>
        <w:t xml:space="preserve"> (հատոր 1-ին, գ.թ. </w:t>
      </w:r>
      <w:r w:rsidRPr="00E244A9">
        <w:rPr>
          <w:rFonts w:ascii="GHEA Grapalat" w:hAnsi="GHEA Grapalat"/>
          <w:b/>
          <w:bCs/>
          <w:lang w:val="hy-AM"/>
        </w:rPr>
        <w:t>179</w:t>
      </w:r>
      <w:r w:rsidRPr="00E244A9">
        <w:rPr>
          <w:rFonts w:ascii="GHEA Grapalat" w:hAnsi="GHEA Grapalat"/>
          <w:b/>
          <w:lang w:val="hy-AM"/>
        </w:rPr>
        <w:t>)</w:t>
      </w:r>
      <w:r w:rsidRPr="00E244A9">
        <w:rPr>
          <w:rFonts w:ascii="GHEA Grapalat" w:hAnsi="GHEA Grapalat"/>
          <w:bCs/>
          <w:lang w:val="hy-AM"/>
        </w:rPr>
        <w:t>.</w:t>
      </w:r>
    </w:p>
    <w:p w14:paraId="3D298FFD" w14:textId="49548F88" w:rsidR="0040783A" w:rsidRPr="003D63B7" w:rsidRDefault="007D13BF" w:rsidP="00713520">
      <w:pPr>
        <w:widowControl w:val="0"/>
        <w:spacing w:line="278" w:lineRule="auto"/>
        <w:ind w:right="52" w:firstLine="708"/>
        <w:jc w:val="both"/>
        <w:rPr>
          <w:rFonts w:ascii="GHEA Grapalat" w:hAnsi="GHEA Grapalat"/>
          <w:lang w:val="hy-AM"/>
        </w:rPr>
      </w:pPr>
      <w:r>
        <w:rPr>
          <w:rFonts w:ascii="GHEA Grapalat" w:hAnsi="GHEA Grapalat" w:cs="Sylfaen"/>
          <w:lang w:val="hy-AM"/>
        </w:rPr>
        <w:t xml:space="preserve">5) </w:t>
      </w:r>
      <w:r w:rsidR="0040783A" w:rsidRPr="003D63B7">
        <w:rPr>
          <w:rFonts w:ascii="GHEA Grapalat" w:hAnsi="GHEA Grapalat" w:cs="Sylfaen"/>
          <w:lang w:val="hy-AM"/>
        </w:rPr>
        <w:t xml:space="preserve">ՀՀ ԶՈՒ ԲՀԱ վարչության պետ, գնդապետ Ա.Պողոսյանի կողմից ՀՀ ՊՆ նյութատեխնիկական ապահովման գլխավոր վարչության պետի </w:t>
      </w:r>
      <w:r w:rsidR="0040783A" w:rsidRPr="00102B02">
        <w:rPr>
          <w:rFonts w:ascii="GHEA Grapalat" w:hAnsi="GHEA Grapalat" w:cs="Sylfaen"/>
          <w:lang w:val="hy-AM"/>
        </w:rPr>
        <w:t>ՊԺԿ</w:t>
      </w:r>
      <w:r w:rsidR="0040783A" w:rsidRPr="003D63B7">
        <w:rPr>
          <w:rFonts w:ascii="GHEA Grapalat" w:hAnsi="GHEA Grapalat" w:cs="Sylfaen"/>
          <w:lang w:val="hy-AM"/>
        </w:rPr>
        <w:t xml:space="preserve"> Ս. Աբրահամյանին ուղղված 15.12.2021 թվականի գրությամբ հայտնվել է, որ 05.10.2021 թվականին կնքված Պայմանագրի համաձայն՝ Ընկերությունը 2021 թվականի 4-րդ եռամսյակի ընթացքում</w:t>
      </w:r>
      <w:r w:rsidR="00006385">
        <w:rPr>
          <w:rFonts w:ascii="GHEA Grapalat" w:hAnsi="GHEA Grapalat" w:cs="Sylfaen"/>
          <w:lang w:val="hy-AM"/>
        </w:rPr>
        <w:t>՝</w:t>
      </w:r>
      <w:r w:rsidR="0040783A" w:rsidRPr="003D63B7">
        <w:rPr>
          <w:rFonts w:ascii="GHEA Grapalat" w:hAnsi="GHEA Grapalat" w:cs="Sylfaen"/>
          <w:lang w:val="hy-AM"/>
        </w:rPr>
        <w:t xml:space="preserve"> ոչ ուշ քան </w:t>
      </w:r>
      <w:r w:rsidR="00006385">
        <w:rPr>
          <w:rFonts w:ascii="GHEA Grapalat" w:hAnsi="GHEA Grapalat" w:cs="Sylfaen"/>
          <w:lang w:val="hy-AM"/>
        </w:rPr>
        <w:t xml:space="preserve">մինչև </w:t>
      </w:r>
      <w:r w:rsidR="0040783A" w:rsidRPr="003D63B7">
        <w:rPr>
          <w:rFonts w:ascii="GHEA Grapalat" w:hAnsi="GHEA Grapalat" w:cs="Sylfaen"/>
          <w:lang w:val="hy-AM"/>
        </w:rPr>
        <w:t xml:space="preserve">30.11.2021 թվականը, պետք է մատակարարեր 1 անվանում ապրանքատեսակ՝ «Հեռուստացույց 43»: Պայմանագրի </w:t>
      </w:r>
      <w:r w:rsidR="0040783A" w:rsidRPr="003D63B7">
        <w:rPr>
          <w:rFonts w:ascii="GHEA Grapalat" w:hAnsi="GHEA Grapalat"/>
          <w:lang w:val="hy-AM"/>
        </w:rPr>
        <w:t xml:space="preserve">թիվ 1 հավելվածի </w:t>
      </w:r>
      <w:r w:rsidR="0040783A" w:rsidRPr="003D63B7">
        <w:rPr>
          <w:rFonts w:ascii="GHEA Grapalat" w:hAnsi="GHEA Grapalat" w:cs="Sylfaen"/>
          <w:lang w:val="hy-AM"/>
        </w:rPr>
        <w:t xml:space="preserve">պահանջների համաձայն՝ </w:t>
      </w:r>
      <w:r w:rsidR="00006385" w:rsidRPr="003D63B7">
        <w:rPr>
          <w:rFonts w:ascii="GHEA Grapalat" w:hAnsi="GHEA Grapalat" w:cs="Sylfaen"/>
          <w:lang w:val="hy-AM"/>
        </w:rPr>
        <w:t>Ընկերությ</w:t>
      </w:r>
      <w:r w:rsidR="00006385">
        <w:rPr>
          <w:rFonts w:ascii="GHEA Grapalat" w:hAnsi="GHEA Grapalat" w:cs="Sylfaen"/>
          <w:lang w:val="hy-AM"/>
        </w:rPr>
        <w:t xml:space="preserve">ունը </w:t>
      </w:r>
      <w:r w:rsidR="0040783A" w:rsidRPr="003D63B7">
        <w:rPr>
          <w:rFonts w:ascii="GHEA Grapalat" w:hAnsi="GHEA Grapalat" w:cs="Sylfaen"/>
          <w:lang w:val="hy-AM"/>
        </w:rPr>
        <w:t>ՀՀ ԶՈՒ ԲՀԱ վարչություն պետք է ներկայաց</w:t>
      </w:r>
      <w:r w:rsidR="00006385">
        <w:rPr>
          <w:rFonts w:ascii="GHEA Grapalat" w:hAnsi="GHEA Grapalat" w:cs="Sylfaen"/>
          <w:lang w:val="hy-AM"/>
        </w:rPr>
        <w:t>ն</w:t>
      </w:r>
      <w:r w:rsidR="0040783A" w:rsidRPr="003D63B7">
        <w:rPr>
          <w:rFonts w:ascii="GHEA Grapalat" w:hAnsi="GHEA Grapalat" w:cs="Sylfaen"/>
          <w:lang w:val="hy-AM"/>
        </w:rPr>
        <w:t>եր վերը նշված ապրանքատեսակի նմուշը՝ պատասխանատու ստորաբաժանման հետ աշխատանքի փորձարկում իրականացնելու համար, ինչը</w:t>
      </w:r>
      <w:r w:rsidR="00006385">
        <w:rPr>
          <w:rFonts w:ascii="GHEA Grapalat" w:hAnsi="GHEA Grapalat" w:cs="Sylfaen"/>
          <w:lang w:val="hy-AM"/>
        </w:rPr>
        <w:t>,</w:t>
      </w:r>
      <w:r w:rsidR="0040783A" w:rsidRPr="003D63B7">
        <w:rPr>
          <w:rFonts w:ascii="GHEA Grapalat" w:hAnsi="GHEA Grapalat" w:cs="Sylfaen"/>
          <w:lang w:val="hy-AM"/>
        </w:rPr>
        <w:t xml:space="preserve"> սակայն</w:t>
      </w:r>
      <w:r w:rsidR="00006385">
        <w:rPr>
          <w:rFonts w:ascii="GHEA Grapalat" w:hAnsi="GHEA Grapalat" w:cs="Sylfaen"/>
          <w:lang w:val="hy-AM"/>
        </w:rPr>
        <w:t>,</w:t>
      </w:r>
      <w:r w:rsidR="0040783A" w:rsidRPr="003D63B7">
        <w:rPr>
          <w:rFonts w:ascii="GHEA Grapalat" w:hAnsi="GHEA Grapalat" w:cs="Sylfaen"/>
          <w:lang w:val="hy-AM"/>
        </w:rPr>
        <w:t xml:space="preserve"> չի կատարել և ապրանքատեսակը չի մատակարարել: Հավաստվել է, որ նույն թվականի դեկտեմբերի 15-ի դրությամբ «Հեռուստացույց 43» ապրանքատեսակի մատակարարման գործընթացը կասեցվել է</w:t>
      </w:r>
      <w:r w:rsidR="00164F8F">
        <w:rPr>
          <w:rFonts w:ascii="GHEA Grapalat" w:hAnsi="GHEA Grapalat" w:cs="Sylfaen"/>
          <w:lang w:val="hy-AM"/>
        </w:rPr>
        <w:t>,</w:t>
      </w:r>
      <w:r w:rsidR="0040783A" w:rsidRPr="003D63B7">
        <w:rPr>
          <w:rFonts w:ascii="GHEA Grapalat" w:hAnsi="GHEA Grapalat" w:cs="Sylfaen"/>
          <w:lang w:val="hy-AM"/>
        </w:rPr>
        <w:t xml:space="preserve"> և մատակարարում իրականացվելու դեպքում չ</w:t>
      </w:r>
      <w:r w:rsidR="00164F8F">
        <w:rPr>
          <w:rFonts w:ascii="GHEA Grapalat" w:hAnsi="GHEA Grapalat" w:cs="Sylfaen"/>
          <w:lang w:val="hy-AM"/>
        </w:rPr>
        <w:t>ի</w:t>
      </w:r>
      <w:r w:rsidR="0040783A" w:rsidRPr="003D63B7">
        <w:rPr>
          <w:rFonts w:ascii="GHEA Grapalat" w:hAnsi="GHEA Grapalat" w:cs="Sylfaen"/>
          <w:lang w:val="hy-AM"/>
        </w:rPr>
        <w:t xml:space="preserve"> ընդունվի: Ելնելով վերոգրյալից՝ առաջարկվել է Ընկերության նկատմամբ Պայմանագրի 2.1.7.1</w:t>
      </w:r>
      <w:r w:rsidR="002A569F">
        <w:rPr>
          <w:rFonts w:ascii="GHEA Grapalat" w:hAnsi="GHEA Grapalat" w:cs="Sylfaen"/>
          <w:lang w:val="hy-AM"/>
        </w:rPr>
        <w:noBreakHyphen/>
      </w:r>
      <w:r w:rsidR="0040783A" w:rsidRPr="003D63B7">
        <w:rPr>
          <w:rFonts w:ascii="GHEA Grapalat" w:hAnsi="GHEA Grapalat" w:cs="Sylfaen"/>
          <w:lang w:val="hy-AM"/>
        </w:rPr>
        <w:t xml:space="preserve">ին կետի «բ» ենթակետի համաձայն նախաձեռնել պայմանագրի միակողմանի լուծման գործընթաց: Միաժամանակ հայտնվել է, որ ապրանքների մատակարարման ուշացումը նույն թվականի դեկտեմբերի 15-ի դրությամբ կազմում է 11 աշխատանքային օր </w:t>
      </w:r>
      <w:r w:rsidR="0040783A" w:rsidRPr="003D63B7">
        <w:rPr>
          <w:rFonts w:ascii="GHEA Grapalat" w:hAnsi="GHEA Grapalat"/>
          <w:b/>
          <w:lang w:val="hy-AM"/>
        </w:rPr>
        <w:t>(հատոր 1-ին, գ.թ. 33)</w:t>
      </w:r>
      <w:r w:rsidR="00164F8F" w:rsidRPr="003D63B7">
        <w:rPr>
          <w:rFonts w:ascii="GHEA Grapalat" w:hAnsi="GHEA Grapalat" w:cs="Sylfaen"/>
          <w:lang w:val="hy-AM"/>
        </w:rPr>
        <w:t>.</w:t>
      </w:r>
    </w:p>
    <w:p w14:paraId="7E85B6AC" w14:textId="74A24C7E" w:rsidR="0040783A" w:rsidRPr="003D63B7" w:rsidRDefault="007D13BF" w:rsidP="00713520">
      <w:pPr>
        <w:widowControl w:val="0"/>
        <w:spacing w:line="278" w:lineRule="auto"/>
        <w:ind w:right="52" w:firstLine="708"/>
        <w:jc w:val="both"/>
        <w:rPr>
          <w:rFonts w:ascii="GHEA Grapalat" w:hAnsi="GHEA Grapalat"/>
          <w:lang w:val="hy-AM"/>
        </w:rPr>
      </w:pPr>
      <w:r>
        <w:rPr>
          <w:rFonts w:ascii="GHEA Grapalat" w:hAnsi="GHEA Grapalat" w:cs="Sylfaen"/>
          <w:lang w:val="hy-AM"/>
        </w:rPr>
        <w:t xml:space="preserve">6) </w:t>
      </w:r>
      <w:r w:rsidR="0040783A" w:rsidRPr="003D63B7">
        <w:rPr>
          <w:rFonts w:ascii="GHEA Grapalat" w:hAnsi="GHEA Grapalat" w:cs="Sylfaen"/>
          <w:lang w:val="hy-AM"/>
        </w:rPr>
        <w:t>ՀՀ ՊՆ ՆՏԱԳՎ վճարահաշվարկային գործառնությունների վարչության պետ Ա.</w:t>
      </w:r>
      <w:r w:rsidR="00164F8F">
        <w:rPr>
          <w:rFonts w:ascii="GHEA Grapalat" w:hAnsi="GHEA Grapalat" w:cs="Sylfaen"/>
          <w:lang w:val="hy-AM"/>
        </w:rPr>
        <w:t xml:space="preserve"> </w:t>
      </w:r>
      <w:r w:rsidR="0040783A" w:rsidRPr="003D63B7">
        <w:rPr>
          <w:rFonts w:ascii="GHEA Grapalat" w:hAnsi="GHEA Grapalat" w:cs="Sylfaen"/>
          <w:lang w:val="hy-AM"/>
        </w:rPr>
        <w:t xml:space="preserve">Հակոբյանը ՀՀ ՊՆ ՆՏԱԳՎ ԹԱ վարչության պետ Հ. Մելիքյանին ուղղված 17.12.2021 թվականի գրությամբ </w:t>
      </w:r>
      <w:r>
        <w:rPr>
          <w:rFonts w:ascii="GHEA Grapalat" w:hAnsi="GHEA Grapalat" w:cs="Sylfaen"/>
          <w:lang w:val="hy-AM"/>
        </w:rPr>
        <w:t xml:space="preserve">նշել </w:t>
      </w:r>
      <w:r w:rsidR="0040783A" w:rsidRPr="003D63B7">
        <w:rPr>
          <w:rFonts w:ascii="GHEA Grapalat" w:hAnsi="GHEA Grapalat" w:cs="Sylfaen"/>
          <w:lang w:val="hy-AM"/>
        </w:rPr>
        <w:t>է, որ Նախարարության և Ընկերության միջև 05.10.2021 թվականին կնքված Պայմանագրի միակողմանի լուծման դեպքում վճարման ենթակա տույժերի չափը</w:t>
      </w:r>
      <w:r w:rsidR="002A569F">
        <w:rPr>
          <w:rFonts w:ascii="GHEA Grapalat" w:hAnsi="GHEA Grapalat" w:cs="Sylfaen"/>
          <w:lang w:val="hy-AM"/>
        </w:rPr>
        <w:t>,</w:t>
      </w:r>
      <w:r w:rsidR="0040783A" w:rsidRPr="003D63B7">
        <w:rPr>
          <w:rFonts w:ascii="GHEA Grapalat" w:hAnsi="GHEA Grapalat" w:cs="Sylfaen"/>
          <w:lang w:val="hy-AM"/>
        </w:rPr>
        <w:t xml:space="preserve"> </w:t>
      </w:r>
      <w:r w:rsidR="0040783A" w:rsidRPr="003D63B7">
        <w:rPr>
          <w:rFonts w:ascii="GHEA Grapalat" w:hAnsi="GHEA Grapalat" w:cs="Sylfaen"/>
          <w:lang w:val="hy-AM"/>
        </w:rPr>
        <w:lastRenderedPageBreak/>
        <w:t>Պայմանագրի 6.2-րդ կետի համաձայն</w:t>
      </w:r>
      <w:r w:rsidR="002A569F">
        <w:rPr>
          <w:rFonts w:ascii="GHEA Grapalat" w:hAnsi="GHEA Grapalat" w:cs="Sylfaen"/>
          <w:lang w:val="hy-AM"/>
        </w:rPr>
        <w:t>,</w:t>
      </w:r>
      <w:r w:rsidR="0040783A" w:rsidRPr="003D63B7">
        <w:rPr>
          <w:rFonts w:ascii="GHEA Grapalat" w:hAnsi="GHEA Grapalat" w:cs="Sylfaen"/>
          <w:lang w:val="hy-AM"/>
        </w:rPr>
        <w:t xml:space="preserve"> կկազմի 98.604 </w:t>
      </w:r>
      <w:r w:rsidR="00164F8F">
        <w:rPr>
          <w:rFonts w:ascii="GHEA Grapalat" w:hAnsi="GHEA Grapalat" w:cs="Sylfaen"/>
          <w:lang w:val="hy-AM"/>
        </w:rPr>
        <w:t xml:space="preserve">ՀՀ </w:t>
      </w:r>
      <w:r w:rsidR="0040783A" w:rsidRPr="003D63B7">
        <w:rPr>
          <w:rFonts w:ascii="GHEA Grapalat" w:hAnsi="GHEA Grapalat" w:cs="Sylfaen"/>
          <w:lang w:val="hy-AM"/>
        </w:rPr>
        <w:t xml:space="preserve">դրամ, </w:t>
      </w:r>
      <w:r w:rsidR="00164F8F">
        <w:rPr>
          <w:rFonts w:ascii="GHEA Grapalat" w:hAnsi="GHEA Grapalat" w:cs="Sylfaen"/>
          <w:lang w:val="hy-AM"/>
        </w:rPr>
        <w:t xml:space="preserve">մասնավորապես՝ </w:t>
      </w:r>
      <w:r w:rsidR="0040783A" w:rsidRPr="003D63B7">
        <w:rPr>
          <w:rFonts w:ascii="GHEA Grapalat" w:hAnsi="GHEA Grapalat" w:cs="Sylfaen"/>
          <w:lang w:val="hy-AM"/>
        </w:rPr>
        <w:t xml:space="preserve">«Հեռուստացույց 43» 111 հատ x 11 օր x 161.513 x 0,05%=98.604 </w:t>
      </w:r>
      <w:r w:rsidR="00E45EDA">
        <w:rPr>
          <w:rFonts w:ascii="GHEA Grapalat" w:hAnsi="GHEA Grapalat" w:cs="Sylfaen"/>
          <w:lang w:val="hy-AM"/>
        </w:rPr>
        <w:t xml:space="preserve">ՀՀ </w:t>
      </w:r>
      <w:r w:rsidR="0040783A" w:rsidRPr="003D63B7">
        <w:rPr>
          <w:rFonts w:ascii="GHEA Grapalat" w:hAnsi="GHEA Grapalat" w:cs="Sylfaen"/>
          <w:lang w:val="hy-AM"/>
        </w:rPr>
        <w:t xml:space="preserve">դրամ: Համաձայն Ֆինանսների նախարարության կողմից թիվ 03/26/18969-2021 գրությամբ տրված պարզաբանման՝ </w:t>
      </w:r>
      <w:r w:rsidR="00164F8F">
        <w:rPr>
          <w:rFonts w:ascii="GHEA Grapalat" w:hAnsi="GHEA Grapalat" w:cs="Sylfaen"/>
          <w:lang w:val="hy-AM"/>
        </w:rPr>
        <w:t>Պ</w:t>
      </w:r>
      <w:r w:rsidR="0040783A" w:rsidRPr="003D63B7">
        <w:rPr>
          <w:rFonts w:ascii="GHEA Grapalat" w:hAnsi="GHEA Grapalat" w:cs="Sylfaen"/>
          <w:lang w:val="hy-AM"/>
        </w:rPr>
        <w:t xml:space="preserve">այմանագրով սահմանված վճարման ենթակա տուգանքը կկազմի՝ 17.927.943x0,5%=89.640 </w:t>
      </w:r>
      <w:r w:rsidR="00164F8F">
        <w:rPr>
          <w:rFonts w:ascii="GHEA Grapalat" w:hAnsi="GHEA Grapalat" w:cs="Sylfaen"/>
          <w:lang w:val="hy-AM"/>
        </w:rPr>
        <w:t xml:space="preserve">ՀՀ </w:t>
      </w:r>
      <w:r w:rsidR="0040783A" w:rsidRPr="003D63B7">
        <w:rPr>
          <w:rFonts w:ascii="GHEA Grapalat" w:hAnsi="GHEA Grapalat" w:cs="Sylfaen"/>
          <w:lang w:val="hy-AM"/>
        </w:rPr>
        <w:t xml:space="preserve">դրամ: Ինչպես նաև ենթակա է գանձման պայմանագրի կատարման ապահովումը (տուժանք)՝ 17.927.943x10%=1.792.794 </w:t>
      </w:r>
      <w:r w:rsidR="00164F8F">
        <w:rPr>
          <w:rFonts w:ascii="GHEA Grapalat" w:hAnsi="GHEA Grapalat" w:cs="Sylfaen"/>
          <w:lang w:val="hy-AM"/>
        </w:rPr>
        <w:t xml:space="preserve">ՀՀ </w:t>
      </w:r>
      <w:r w:rsidR="0040783A" w:rsidRPr="003D63B7">
        <w:rPr>
          <w:rFonts w:ascii="GHEA Grapalat" w:hAnsi="GHEA Grapalat" w:cs="Sylfaen"/>
          <w:lang w:val="hy-AM"/>
        </w:rPr>
        <w:t xml:space="preserve">դրամ և որակավորման ապահովում՝ 17.927.943x15%=2.689.191 </w:t>
      </w:r>
      <w:r w:rsidR="00164F8F">
        <w:rPr>
          <w:rFonts w:ascii="GHEA Grapalat" w:hAnsi="GHEA Grapalat" w:cs="Sylfaen"/>
          <w:lang w:val="hy-AM"/>
        </w:rPr>
        <w:t xml:space="preserve">ՀՀ </w:t>
      </w:r>
      <w:r w:rsidR="0040783A" w:rsidRPr="003D63B7">
        <w:rPr>
          <w:rFonts w:ascii="GHEA Grapalat" w:hAnsi="GHEA Grapalat" w:cs="Sylfaen"/>
          <w:lang w:val="hy-AM"/>
        </w:rPr>
        <w:t>դրամ</w:t>
      </w:r>
      <w:r w:rsidR="00164F8F">
        <w:rPr>
          <w:rFonts w:ascii="GHEA Grapalat" w:hAnsi="GHEA Grapalat" w:cs="Sylfaen"/>
          <w:lang w:val="hy-AM"/>
        </w:rPr>
        <w:t>ի չափով</w:t>
      </w:r>
      <w:r w:rsidR="0040783A" w:rsidRPr="003D63B7">
        <w:rPr>
          <w:rFonts w:ascii="GHEA Grapalat" w:hAnsi="GHEA Grapalat" w:cs="Sylfaen"/>
          <w:lang w:val="hy-AM"/>
        </w:rPr>
        <w:t xml:space="preserve">՝ օրենսդրությամբ սահմանված կարգի համաձայն </w:t>
      </w:r>
      <w:r w:rsidR="0040783A" w:rsidRPr="003D63B7">
        <w:rPr>
          <w:rFonts w:ascii="GHEA Grapalat" w:hAnsi="GHEA Grapalat"/>
          <w:b/>
          <w:lang w:val="hy-AM"/>
        </w:rPr>
        <w:t>(հատոր 1-ին, գ.թ. 32)</w:t>
      </w:r>
      <w:r w:rsidR="00164F8F" w:rsidRPr="003D63B7">
        <w:rPr>
          <w:rFonts w:ascii="GHEA Grapalat" w:hAnsi="GHEA Grapalat" w:cs="Sylfaen"/>
          <w:lang w:val="hy-AM"/>
        </w:rPr>
        <w:t>.</w:t>
      </w:r>
    </w:p>
    <w:p w14:paraId="6ABDD58D" w14:textId="1EC527B3" w:rsidR="0040783A" w:rsidRPr="003D63B7" w:rsidRDefault="007D13BF" w:rsidP="00713520">
      <w:pPr>
        <w:widowControl w:val="0"/>
        <w:spacing w:line="278" w:lineRule="auto"/>
        <w:ind w:right="52" w:firstLine="567"/>
        <w:jc w:val="both"/>
        <w:rPr>
          <w:rFonts w:ascii="GHEA Grapalat" w:hAnsi="GHEA Grapalat"/>
          <w:lang w:val="hy-AM"/>
        </w:rPr>
      </w:pPr>
      <w:r>
        <w:rPr>
          <w:rFonts w:ascii="GHEA Grapalat" w:hAnsi="GHEA Grapalat" w:cs="Sylfaen"/>
          <w:lang w:val="hy-AM"/>
        </w:rPr>
        <w:t xml:space="preserve">7) </w:t>
      </w:r>
      <w:r w:rsidR="0040783A" w:rsidRPr="003D63B7">
        <w:rPr>
          <w:rFonts w:ascii="GHEA Grapalat" w:hAnsi="GHEA Grapalat" w:cs="Sylfaen"/>
          <w:lang w:val="hy-AM"/>
        </w:rPr>
        <w:t xml:space="preserve">07.01.2022 թվականին </w:t>
      </w:r>
      <w:r w:rsidR="00F535EB">
        <w:rPr>
          <w:rFonts w:ascii="GHEA Grapalat" w:hAnsi="GHEA Grapalat" w:cs="Sylfaen"/>
          <w:lang w:val="hy-AM"/>
        </w:rPr>
        <w:t>Պ</w:t>
      </w:r>
      <w:r w:rsidR="0040783A" w:rsidRPr="003D63B7">
        <w:rPr>
          <w:rFonts w:ascii="GHEA Grapalat" w:hAnsi="GHEA Grapalat" w:cs="Sylfaen"/>
          <w:lang w:val="hy-AM"/>
        </w:rPr>
        <w:t>աշտպանության նախարարի տեղակալ Կ. Բրուտյանը գրություն է ուղղել Ընկերության տնօրեն Թ. Ստեփանյանին այն մասին, որ Նախարարության և Ընկերության միջև 05.10.2021 թ</w:t>
      </w:r>
      <w:r w:rsidR="0040783A" w:rsidRPr="003D63B7">
        <w:rPr>
          <w:rFonts w:ascii="GHEA Grapalat" w:hAnsi="GHEA Grapalat"/>
          <w:lang w:val="hy-AM"/>
        </w:rPr>
        <w:t>վականին</w:t>
      </w:r>
      <w:r w:rsidR="0040783A" w:rsidRPr="003D63B7">
        <w:rPr>
          <w:rFonts w:ascii="GHEA Grapalat" w:hAnsi="GHEA Grapalat" w:cs="Sylfaen"/>
          <w:lang w:val="hy-AM"/>
        </w:rPr>
        <w:t xml:space="preserve"> կնքված Պայմանագրի շրջանակներում Ընկերությունը 2021 թվականի 4-րդ եռամսյակի ընթացքում, բայց ոչ ուշ, քան </w:t>
      </w:r>
      <w:r w:rsidR="00F535EB">
        <w:rPr>
          <w:rFonts w:ascii="GHEA Grapalat" w:hAnsi="GHEA Grapalat" w:cs="Sylfaen"/>
          <w:lang w:val="hy-AM"/>
        </w:rPr>
        <w:t xml:space="preserve">մինչև </w:t>
      </w:r>
      <w:r w:rsidR="0040783A" w:rsidRPr="003D63B7">
        <w:rPr>
          <w:rFonts w:ascii="GHEA Grapalat" w:hAnsi="GHEA Grapalat" w:cs="Sylfaen"/>
          <w:lang w:val="hy-AM"/>
        </w:rPr>
        <w:t>30.11.2021 թվականը, պետք է մատակարարեր ընդհանուր 111 հատ հեռուստացույց («Հեռուստացույց 43»), սակայն չ</w:t>
      </w:r>
      <w:r w:rsidR="00F535EB">
        <w:rPr>
          <w:rFonts w:ascii="GHEA Grapalat" w:hAnsi="GHEA Grapalat" w:cs="Sylfaen"/>
          <w:lang w:val="hy-AM"/>
        </w:rPr>
        <w:t>ի</w:t>
      </w:r>
      <w:r w:rsidR="0040783A" w:rsidRPr="003D63B7">
        <w:rPr>
          <w:rFonts w:ascii="GHEA Grapalat" w:hAnsi="GHEA Grapalat" w:cs="Sylfaen"/>
          <w:lang w:val="hy-AM"/>
        </w:rPr>
        <w:t xml:space="preserve"> մատակարարել: Հիմք ընդունելով Պայմանագրի 2.1.7.1-ին կետի «բ» ենթակետի պահանջները՝ Նախարարությունը 05.01.2022 թվականին միակողմանի ամբողջությամբ լուծել է վերոնշյալ Պայմանագիրը: Տեղեկացվել է, որ Ընկերությունը պարտավոր է նույն ծանուցումն ստանալուց հետո 5 (հինգ) բանկային օրվա ընթացքում Ֆինանսների նախարարության կողմից բացված գանձապետական 900005028106 հաշվեհամարին փոխանցել 98.604 ՀՀ դրամ՝ որպես տույժ</w:t>
      </w:r>
      <w:r>
        <w:rPr>
          <w:rFonts w:ascii="GHEA Grapalat" w:hAnsi="GHEA Grapalat" w:cs="Sylfaen"/>
          <w:lang w:val="hy-AM"/>
        </w:rPr>
        <w:t>՝</w:t>
      </w:r>
      <w:r w:rsidR="0040783A" w:rsidRPr="003D63B7">
        <w:rPr>
          <w:rFonts w:ascii="GHEA Grapalat" w:hAnsi="GHEA Grapalat" w:cs="Sylfaen"/>
          <w:lang w:val="hy-AM"/>
        </w:rPr>
        <w:t xml:space="preserve"> Պայմանագրի 6.2-րդ կետի համաձայն, և 89.604 ՀՀ դրամ՝ որպես տուգանք</w:t>
      </w:r>
      <w:r>
        <w:rPr>
          <w:rFonts w:ascii="GHEA Grapalat" w:hAnsi="GHEA Grapalat" w:cs="Sylfaen"/>
          <w:lang w:val="hy-AM"/>
        </w:rPr>
        <w:t>՝</w:t>
      </w:r>
      <w:r w:rsidR="0040783A" w:rsidRPr="003D63B7">
        <w:rPr>
          <w:rFonts w:ascii="GHEA Grapalat" w:hAnsi="GHEA Grapalat" w:cs="Sylfaen"/>
          <w:lang w:val="hy-AM"/>
        </w:rPr>
        <w:t xml:space="preserve"> Պայմանագրի 6.3-րդ կետի համաձայն, ինչպես նաև վերոնշյալ ժամկետում Ֆինանսների նախարարության կողմից բացված գանձապետական 900005000758 հաշվեհամարին ենթակա է գանձման 1.792.794 ՀՀ դրամ՝ որպես պայմանագրի կատարման ապահովում և Ֆինանսների նախարարության կողմից բացված գանձապետական 900008000664 հաշվեհամարին ենթակա է գանձման 2.689.191 ՀՀ դրամ՝ </w:t>
      </w:r>
      <w:r w:rsidR="00F535EB">
        <w:rPr>
          <w:rFonts w:ascii="GHEA Grapalat" w:hAnsi="GHEA Grapalat" w:cs="Sylfaen"/>
          <w:lang w:val="hy-AM"/>
        </w:rPr>
        <w:t xml:space="preserve">որպես </w:t>
      </w:r>
      <w:r w:rsidR="0040783A" w:rsidRPr="003D63B7">
        <w:rPr>
          <w:rFonts w:ascii="GHEA Grapalat" w:hAnsi="GHEA Grapalat" w:cs="Sylfaen"/>
          <w:lang w:val="hy-AM"/>
        </w:rPr>
        <w:t xml:space="preserve">որակավորման ապահովում </w:t>
      </w:r>
      <w:r w:rsidR="0040783A" w:rsidRPr="003D63B7">
        <w:rPr>
          <w:rFonts w:ascii="GHEA Grapalat" w:hAnsi="GHEA Grapalat"/>
          <w:b/>
          <w:lang w:val="hy-AM"/>
        </w:rPr>
        <w:t>(հատոր 1-ին, գ.թ. 34)</w:t>
      </w:r>
      <w:r w:rsidR="0040783A" w:rsidRPr="003D63B7">
        <w:rPr>
          <w:rFonts w:ascii="GHEA Grapalat" w:hAnsi="GHEA Grapalat"/>
          <w:lang w:val="hy-AM"/>
        </w:rPr>
        <w:t>։</w:t>
      </w:r>
    </w:p>
    <w:p w14:paraId="0FB65FD0" w14:textId="77777777" w:rsidR="0040783A" w:rsidRPr="003D63B7" w:rsidRDefault="0040783A" w:rsidP="00713520">
      <w:pPr>
        <w:widowControl w:val="0"/>
        <w:spacing w:line="278" w:lineRule="auto"/>
        <w:ind w:right="52"/>
        <w:contextualSpacing/>
        <w:jc w:val="both"/>
        <w:rPr>
          <w:rFonts w:ascii="GHEA Grapalat" w:hAnsi="GHEA Grapalat"/>
          <w:b/>
          <w:bCs/>
          <w:iCs/>
          <w:u w:val="single"/>
          <w:lang w:val="hy-AM"/>
        </w:rPr>
      </w:pPr>
    </w:p>
    <w:p w14:paraId="62865D04" w14:textId="77777777" w:rsidR="0040783A" w:rsidRPr="00E244A9" w:rsidRDefault="0040783A" w:rsidP="00713520">
      <w:pPr>
        <w:pStyle w:val="Heading1"/>
        <w:spacing w:line="278" w:lineRule="auto"/>
        <w:ind w:firstLine="567"/>
        <w:rPr>
          <w:rFonts w:ascii="GHEA Grapalat" w:hAnsi="GHEA Grapalat"/>
          <w:sz w:val="24"/>
          <w:szCs w:val="24"/>
          <w:u w:val="single"/>
          <w:lang w:val="hy-AM"/>
        </w:rPr>
      </w:pPr>
      <w:r w:rsidRPr="00E244A9">
        <w:rPr>
          <w:rFonts w:ascii="GHEA Grapalat" w:hAnsi="GHEA Grapalat"/>
          <w:sz w:val="24"/>
          <w:szCs w:val="24"/>
          <w:u w:val="single"/>
          <w:lang w:val="hy-AM"/>
        </w:rPr>
        <w:t>4. Վճռաբեկ դատարանի պատճառաբանությունները և եզրահանգումները</w:t>
      </w:r>
      <w:bookmarkStart w:id="5" w:name="_Hlk144197737"/>
      <w:bookmarkStart w:id="6" w:name="_Hlk109132283"/>
    </w:p>
    <w:p w14:paraId="57AB53F8" w14:textId="77777777" w:rsidR="0040783A" w:rsidRPr="003D63B7" w:rsidRDefault="0040783A" w:rsidP="00713520">
      <w:pPr>
        <w:widowControl w:val="0"/>
        <w:spacing w:line="278" w:lineRule="auto"/>
        <w:ind w:right="52" w:firstLine="567"/>
        <w:jc w:val="both"/>
        <w:rPr>
          <w:rFonts w:ascii="GHEA Grapalat" w:hAnsi="GHEA Grapalat" w:cs="Sylfaen"/>
          <w:bCs/>
          <w:iCs/>
          <w:lang w:val="hy-AM"/>
        </w:rPr>
      </w:pPr>
      <w:r w:rsidRPr="003D63B7">
        <w:rPr>
          <w:rFonts w:ascii="GHEA Grapalat" w:hAnsi="GHEA Grapalat" w:cs="Sylfaen"/>
          <w:bCs/>
          <w:iCs/>
          <w:lang w:val="hy-AM"/>
        </w:rPr>
        <w:t>Վճռաբեկ դատարանն արձանագրում է, որ սույն վճռաբեկ բողոքը վարույթ ընդունելը պայմանավորված է ՀՀ քաղաքացիական դատավարության օրենսգրքի 394-րդ հոդվածի 1</w:t>
      </w:r>
      <w:r w:rsidRPr="003D63B7">
        <w:rPr>
          <w:rFonts w:ascii="GHEA Grapalat" w:hAnsi="GHEA Grapalat" w:cs="Sylfaen"/>
          <w:bCs/>
          <w:iCs/>
          <w:lang w:val="hy-AM"/>
        </w:rPr>
        <w:noBreakHyphen/>
        <w:t xml:space="preserve">ին մասի 2-րդ կետով նախատեսված հիմքի առկայությամբ՝ նույն հոդվածի 3-րդ մասի 1-ին կետի իմաստով, այն է՝ առերևույթ առկա է մարդու իրավունքների և ազատությունների հիմնարար խախտում, քանի որ բողոքարկվող դատական ակտը կայացնելիս Վերաքննիչ դատարանը թույլ է տվել ՀՀ քաղաքացիական օրենսգրքի </w:t>
      </w:r>
      <w:r w:rsidR="001156A1" w:rsidRPr="003D63B7">
        <w:rPr>
          <w:rFonts w:ascii="GHEA Grapalat" w:hAnsi="GHEA Grapalat" w:cs="Sylfaen"/>
          <w:bCs/>
          <w:iCs/>
          <w:lang w:val="de-DE"/>
        </w:rPr>
        <w:t>7-</w:t>
      </w:r>
      <w:r w:rsidR="001156A1" w:rsidRPr="003D63B7">
        <w:rPr>
          <w:rFonts w:ascii="GHEA Grapalat" w:hAnsi="GHEA Grapalat" w:cs="Sylfaen"/>
          <w:bCs/>
          <w:iCs/>
          <w:lang w:val="hy-AM"/>
        </w:rPr>
        <w:t xml:space="preserve">րդ, </w:t>
      </w:r>
      <w:r w:rsidRPr="003D63B7">
        <w:rPr>
          <w:rFonts w:ascii="GHEA Grapalat" w:hAnsi="GHEA Grapalat" w:cs="Sylfaen"/>
          <w:bCs/>
          <w:iCs/>
          <w:lang w:val="hy-AM"/>
        </w:rPr>
        <w:t>466-րդ</w:t>
      </w:r>
      <w:r w:rsidR="004C36A0" w:rsidRPr="003D63B7">
        <w:rPr>
          <w:rFonts w:ascii="GHEA Grapalat" w:hAnsi="GHEA Grapalat" w:cs="Sylfaen"/>
          <w:bCs/>
          <w:iCs/>
          <w:lang w:val="hy-AM"/>
        </w:rPr>
        <w:t xml:space="preserve">, 468-րդ ու 538-րդ հոդվածների </w:t>
      </w:r>
      <w:r w:rsidRPr="003D63B7">
        <w:rPr>
          <w:rFonts w:ascii="GHEA Grapalat" w:hAnsi="GHEA Grapalat" w:cs="Sylfaen"/>
          <w:bCs/>
          <w:iCs/>
          <w:lang w:val="hy-AM"/>
        </w:rPr>
        <w:t>այնպիսի խախտում, որը խաթարել է արդարադատության բուն էությունը։</w:t>
      </w:r>
    </w:p>
    <w:p w14:paraId="62C1320D" w14:textId="77777777" w:rsidR="0040783A" w:rsidRPr="003D63B7" w:rsidRDefault="0040783A" w:rsidP="00713520">
      <w:pPr>
        <w:widowControl w:val="0"/>
        <w:spacing w:line="278" w:lineRule="auto"/>
        <w:ind w:right="52" w:firstLine="567"/>
        <w:jc w:val="both"/>
        <w:rPr>
          <w:rFonts w:ascii="GHEA Grapalat" w:hAnsi="GHEA Grapalat" w:cs="Sylfaen"/>
          <w:bCs/>
          <w:iCs/>
          <w:lang w:val="hy-AM"/>
        </w:rPr>
      </w:pPr>
    </w:p>
    <w:p w14:paraId="28A9F836" w14:textId="274C8426" w:rsidR="0040783A" w:rsidRPr="003D63B7" w:rsidRDefault="0040783A" w:rsidP="00713520">
      <w:pPr>
        <w:widowControl w:val="0"/>
        <w:spacing w:line="278" w:lineRule="auto"/>
        <w:ind w:right="52" w:firstLine="567"/>
        <w:jc w:val="both"/>
        <w:rPr>
          <w:rFonts w:ascii="GHEA Grapalat" w:eastAsia="Arial Unicode" w:hAnsi="GHEA Grapalat" w:cs="Sylfaen"/>
          <w:color w:val="000000"/>
          <w:lang w:val="hy-AM"/>
        </w:rPr>
      </w:pPr>
      <w:r w:rsidRPr="003D63B7">
        <w:rPr>
          <w:rFonts w:ascii="GHEA Grapalat" w:eastAsia="Sylfaen" w:hAnsi="GHEA Grapalat" w:cs="Sylfaen"/>
          <w:i/>
          <w:iCs/>
          <w:color w:val="000000"/>
          <w:shd w:val="clear" w:color="auto" w:fill="FFFFFF"/>
          <w:lang w:val="hy-AM"/>
        </w:rPr>
        <w:t>Սույն բողոքի քննության շրջանակներում Վճռաբեկ դատարանն անհրաժեշտ է համարում</w:t>
      </w:r>
      <w:r w:rsidR="00441F3C" w:rsidRPr="003D63B7">
        <w:rPr>
          <w:rFonts w:ascii="GHEA Grapalat" w:eastAsia="Sylfaen" w:hAnsi="GHEA Grapalat" w:cs="Sylfaen"/>
          <w:i/>
          <w:iCs/>
          <w:color w:val="000000"/>
          <w:shd w:val="clear" w:color="auto" w:fill="FFFFFF"/>
          <w:lang w:val="hy-AM"/>
        </w:rPr>
        <w:t xml:space="preserve"> </w:t>
      </w:r>
      <w:r w:rsidRPr="003D63B7">
        <w:rPr>
          <w:rFonts w:ascii="GHEA Grapalat" w:eastAsia="Sylfaen" w:hAnsi="GHEA Grapalat" w:cs="Sylfaen"/>
          <w:i/>
          <w:iCs/>
          <w:color w:val="000000"/>
          <w:shd w:val="clear" w:color="auto" w:fill="FFFFFF"/>
          <w:lang w:val="hy-AM"/>
        </w:rPr>
        <w:t>անդրադառնալ մատակարարման պայմանագիրը լուծելու առանձնահատկություններին՝ վերահաստատելով նախկինում արտահայտած իրավական դիրքորոշումները։</w:t>
      </w:r>
    </w:p>
    <w:p w14:paraId="1BA40124" w14:textId="77777777" w:rsidR="0040783A" w:rsidRPr="003D63B7" w:rsidRDefault="0040783A" w:rsidP="00713520">
      <w:pPr>
        <w:widowControl w:val="0"/>
        <w:spacing w:line="278" w:lineRule="auto"/>
        <w:ind w:right="52" w:firstLine="567"/>
        <w:jc w:val="both"/>
        <w:rPr>
          <w:rFonts w:ascii="GHEA Grapalat" w:hAnsi="GHEA Grapalat" w:cs="Sylfaen"/>
          <w:lang w:val="fr-FR"/>
        </w:rPr>
      </w:pPr>
    </w:p>
    <w:p w14:paraId="7DCC8D87" w14:textId="77777777" w:rsidR="0040783A"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Arial Unicode" w:hAnsi="GHEA Grapalat" w:cs="Sylfaen"/>
          <w:color w:val="000000"/>
          <w:lang w:val="fr-FR"/>
        </w:rPr>
      </w:pPr>
      <w:r w:rsidRPr="003D63B7">
        <w:rPr>
          <w:rFonts w:ascii="GHEA Grapalat" w:eastAsia="GHEA Grapalat" w:hAnsi="GHEA Grapalat" w:cs="Sylfaen"/>
          <w:color w:val="000000"/>
          <w:shd w:val="clear" w:color="auto" w:fill="FFFFFF"/>
        </w:rPr>
        <w:t>ՀՀ</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օրենսգրքի</w:t>
      </w:r>
      <w:r w:rsidRPr="003D63B7">
        <w:rPr>
          <w:rFonts w:ascii="GHEA Grapalat" w:eastAsia="GHEA Grapalat" w:hAnsi="GHEA Grapalat" w:cs="Sylfaen"/>
          <w:color w:val="000000"/>
          <w:shd w:val="clear" w:color="auto" w:fill="FFFFFF"/>
          <w:lang w:val="fr-FR"/>
        </w:rPr>
        <w:t xml:space="preserve"> 3-</w:t>
      </w:r>
      <w:r w:rsidRPr="003D63B7">
        <w:rPr>
          <w:rFonts w:ascii="GHEA Grapalat" w:eastAsia="GHEA Grapalat" w:hAnsi="GHEA Grapalat" w:cs="Sylfaen"/>
          <w:color w:val="000000"/>
          <w:shd w:val="clear" w:color="auto" w:fill="FFFFFF"/>
        </w:rPr>
        <w:t>րդ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հոդվածի</w:t>
      </w:r>
      <w:r w:rsidRPr="003D63B7">
        <w:rPr>
          <w:rFonts w:ascii="GHEA Grapalat" w:eastAsia="GHEA Grapalat" w:hAnsi="GHEA Grapalat" w:cs="Sylfaen"/>
          <w:color w:val="000000"/>
          <w:shd w:val="clear" w:color="auto" w:fill="FFFFFF"/>
          <w:lang w:val="fr-FR"/>
        </w:rPr>
        <w:t xml:space="preserve"> 1-</w:t>
      </w:r>
      <w:r w:rsidRPr="003D63B7">
        <w:rPr>
          <w:rFonts w:ascii="GHEA Grapalat" w:eastAsia="GHEA Grapalat" w:hAnsi="GHEA Grapalat" w:cs="Sylfaen"/>
          <w:color w:val="000000"/>
          <w:shd w:val="clear" w:color="auto" w:fill="FFFFFF"/>
        </w:rPr>
        <w:t>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կետի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lastRenderedPageBreak/>
        <w:t>օրենսդրությունը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հիմնվում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կողմից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կարգավորվող</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հարաբերությունների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մասնակիցների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հավասարության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կամքի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ինքնավարության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և</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գույքային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ինքնուրույնության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սեփականության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անձեռնմխելիության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պայմանագրի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ազատության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մասնավոր</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գործերին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որևէ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մեկի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կամայական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միջամտության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անթույլատրելիության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իրավունքների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անարգել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իրականացման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անհրաժեշտության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խախտված</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իրավունքների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վերականգնման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ապահովման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դրանց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դատական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պաշտպանության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սկզբունքների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վրա</w:t>
      </w:r>
      <w:r w:rsidRPr="003D63B7">
        <w:rPr>
          <w:rFonts w:ascii="GHEA Grapalat" w:eastAsia="GHEA Grapalat" w:hAnsi="GHEA Grapalat" w:cs="Sylfaen"/>
          <w:color w:val="000000"/>
          <w:shd w:val="clear" w:color="auto" w:fill="FFFFFF"/>
          <w:lang w:val="fr-FR"/>
        </w:rPr>
        <w:t>:</w:t>
      </w:r>
    </w:p>
    <w:p w14:paraId="2B5E70E0" w14:textId="77777777" w:rsidR="006E2051"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GHEA Grapalat" w:hAnsi="GHEA Grapalat" w:cs="Sylfaen"/>
          <w:color w:val="000000"/>
          <w:shd w:val="clear" w:color="auto" w:fill="FFFFFF"/>
          <w:lang w:val="fr-FR"/>
        </w:rPr>
      </w:pPr>
      <w:r w:rsidRPr="003D63B7">
        <w:rPr>
          <w:rFonts w:ascii="GHEA Grapalat" w:eastAsia="GHEA Grapalat" w:hAnsi="GHEA Grapalat" w:cs="Sylfaen"/>
          <w:color w:val="000000"/>
          <w:shd w:val="clear" w:color="auto" w:fill="FFFFFF"/>
        </w:rPr>
        <w:t>Նույն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հոդվածի</w:t>
      </w:r>
      <w:r w:rsidRPr="003D63B7">
        <w:rPr>
          <w:rFonts w:ascii="GHEA Grapalat" w:eastAsia="GHEA Grapalat" w:hAnsi="GHEA Grapalat" w:cs="Sylfaen"/>
          <w:color w:val="000000"/>
          <w:shd w:val="clear" w:color="auto" w:fill="FFFFFF"/>
          <w:lang w:val="fr-FR"/>
        </w:rPr>
        <w:t xml:space="preserve"> 2-</w:t>
      </w:r>
      <w:r w:rsidRPr="003D63B7">
        <w:rPr>
          <w:rFonts w:ascii="GHEA Grapalat" w:eastAsia="GHEA Grapalat" w:hAnsi="GHEA Grapalat" w:cs="Sylfaen"/>
          <w:color w:val="000000"/>
          <w:shd w:val="clear" w:color="auto" w:fill="FFFFFF"/>
        </w:rPr>
        <w:t>րդ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կետի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քաղաքացիները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և</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իրավաբանական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անձինք</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իրավունքները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ձեռք</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են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բերում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ու</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իրականացնում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իրենց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կամքով</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և</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շահ</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իրենց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Նրանք</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ազատ</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են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պայմանագրի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հիման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վրա</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սահմանելու</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իրենց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իրավունքները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և</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պարտականությունները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որոշելու</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պայմանագրի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օրենսդրությանը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չհակասող</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ցանկացած</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w:t>
      </w:r>
      <w:r w:rsidRPr="003D63B7">
        <w:rPr>
          <w:rFonts w:ascii="GHEA Grapalat" w:eastAsia="GHEA Grapalat" w:hAnsi="GHEA Grapalat" w:cs="Sylfaen"/>
          <w:color w:val="000000"/>
          <w:shd w:val="clear" w:color="auto" w:fill="FFFFFF"/>
          <w:lang w:val="fr-FR"/>
        </w:rPr>
        <w:t>:</w:t>
      </w:r>
      <w:r w:rsidR="00750AFC" w:rsidRPr="003D63B7">
        <w:rPr>
          <w:rFonts w:ascii="GHEA Grapalat" w:eastAsia="GHEA Grapalat" w:hAnsi="GHEA Grapalat" w:cs="Sylfaen"/>
          <w:color w:val="000000"/>
          <w:shd w:val="clear" w:color="auto" w:fill="FFFFFF"/>
          <w:lang w:val="fr-FR"/>
        </w:rPr>
        <w:t xml:space="preserve"> (…)</w:t>
      </w:r>
      <w:r w:rsidR="00750AFC" w:rsidRPr="003D63B7">
        <w:rPr>
          <w:rFonts w:ascii="GHEA Grapalat" w:eastAsia="GHEA Grapalat" w:hAnsi="GHEA Grapalat" w:cs="Sylfaen"/>
          <w:color w:val="000000"/>
          <w:shd w:val="clear" w:color="auto" w:fill="FFFFFF"/>
        </w:rPr>
        <w:t>։</w:t>
      </w:r>
    </w:p>
    <w:p w14:paraId="611D0C87" w14:textId="77777777" w:rsidR="0040783A"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Arial Unicode" w:hAnsi="GHEA Grapalat" w:cs="Sylfaen"/>
          <w:color w:val="000000"/>
          <w:lang w:val="fr-FR"/>
        </w:rPr>
      </w:pPr>
      <w:r w:rsidRPr="003D63B7">
        <w:rPr>
          <w:rFonts w:ascii="GHEA Grapalat" w:eastAsia="GHEA Grapalat" w:hAnsi="GHEA Grapalat" w:cs="Sylfaen"/>
          <w:color w:val="000000"/>
          <w:shd w:val="clear" w:color="auto" w:fill="FFFFFF"/>
        </w:rPr>
        <w:t>ՀՀ</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օրենսգրքի</w:t>
      </w:r>
      <w:r w:rsidRPr="003D63B7">
        <w:rPr>
          <w:rFonts w:ascii="GHEA Grapalat" w:eastAsia="GHEA Grapalat" w:hAnsi="GHEA Grapalat" w:cs="Sylfaen"/>
          <w:color w:val="000000"/>
          <w:shd w:val="clear" w:color="auto" w:fill="FFFFFF"/>
          <w:lang w:val="fr-FR"/>
        </w:rPr>
        <w:t xml:space="preserve"> 10-</w:t>
      </w:r>
      <w:r w:rsidRPr="003D63B7">
        <w:rPr>
          <w:rFonts w:ascii="GHEA Grapalat" w:eastAsia="GHEA Grapalat" w:hAnsi="GHEA Grapalat" w:cs="Sylfaen"/>
          <w:color w:val="000000"/>
          <w:shd w:val="clear" w:color="auto" w:fill="FFFFFF"/>
        </w:rPr>
        <w:t>րդ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հոդվածի</w:t>
      </w:r>
      <w:r w:rsidRPr="003D63B7">
        <w:rPr>
          <w:rFonts w:ascii="GHEA Grapalat" w:eastAsia="GHEA Grapalat" w:hAnsi="GHEA Grapalat" w:cs="Sylfaen"/>
          <w:color w:val="000000"/>
          <w:shd w:val="clear" w:color="auto" w:fill="FFFFFF"/>
          <w:lang w:val="fr-FR"/>
        </w:rPr>
        <w:t xml:space="preserve"> 1-</w:t>
      </w:r>
      <w:r w:rsidRPr="003D63B7">
        <w:rPr>
          <w:rFonts w:ascii="GHEA Grapalat" w:eastAsia="GHEA Grapalat" w:hAnsi="GHEA Grapalat" w:cs="Sylfaen"/>
          <w:color w:val="000000"/>
          <w:shd w:val="clear" w:color="auto" w:fill="FFFFFF"/>
        </w:rPr>
        <w:t>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կետի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իրավունքները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և</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պարտականությունները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ծագում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են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օրենքով</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ու</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ակտերով</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նախատեսված</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հիմքերից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ինչպես</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նաև</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քաղաքացիների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և</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իրավաբանական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անձանց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գործողություններից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որոնք</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թեև</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օրենքով</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ակտերով</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նախատեսված</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չեն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սակայն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ըստ</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օրենսդրության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սկզբունքների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առաջացնում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են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իրավունքներ</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և</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պարտականություններ</w:t>
      </w:r>
      <w:r w:rsidRPr="003D63B7">
        <w:rPr>
          <w:rFonts w:ascii="GHEA Grapalat" w:eastAsia="GHEA Grapalat" w:hAnsi="GHEA Grapalat" w:cs="Sylfaen"/>
          <w:color w:val="000000"/>
          <w:shd w:val="clear" w:color="auto" w:fill="FFFFFF"/>
          <w:lang w:val="fr-FR"/>
        </w:rPr>
        <w:t>:</w:t>
      </w:r>
    </w:p>
    <w:p w14:paraId="32767800" w14:textId="77777777" w:rsidR="0040783A"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Arial Unicode" w:hAnsi="GHEA Grapalat" w:cs="Sylfaen"/>
          <w:color w:val="000000"/>
          <w:lang w:val="fr-FR"/>
        </w:rPr>
      </w:pPr>
      <w:r w:rsidRPr="003D63B7">
        <w:rPr>
          <w:rFonts w:ascii="GHEA Grapalat" w:eastAsia="GHEA Grapalat" w:hAnsi="GHEA Grapalat" w:cs="Sylfaen"/>
          <w:color w:val="000000"/>
          <w:shd w:val="clear" w:color="auto" w:fill="FFFFFF"/>
        </w:rPr>
        <w:t>Դրան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համապատասխան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իրավունքները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և</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պարտականությունները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ծագում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են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օրենքով</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նախատեսված</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պայմանագրերից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և</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գործարքներից</w:t>
      </w:r>
      <w:r w:rsidRPr="003D63B7">
        <w:rPr>
          <w:rFonts w:ascii="GHEA Grapalat" w:eastAsia="GHEA Grapalat" w:hAnsi="GHEA Grapalat" w:cs="Sylfaen"/>
          <w:color w:val="000000"/>
          <w:shd w:val="clear" w:color="auto" w:fill="FFFFFF"/>
          <w:lang w:val="fr-FR"/>
        </w:rPr>
        <w:t xml:space="preserve"> (</w:t>
      </w:r>
      <w:r w:rsidRPr="003D63B7">
        <w:rPr>
          <w:rFonts w:ascii="GHEA Grapalat" w:eastAsia="Cambria Math" w:hAnsi="GHEA Grapalat" w:cs="Sylfaen"/>
          <w:color w:val="000000"/>
          <w:shd w:val="clear" w:color="auto" w:fill="FFFFFF"/>
          <w:lang w:val="fr-FR"/>
        </w:rPr>
        <w:t>…</w:t>
      </w:r>
      <w:r w:rsidRPr="003D63B7">
        <w:rPr>
          <w:rFonts w:ascii="GHEA Grapalat" w:eastAsia="GHEA Grapalat" w:hAnsi="GHEA Grapalat" w:cs="Sylfaen"/>
          <w:color w:val="000000"/>
          <w:shd w:val="clear" w:color="auto" w:fill="FFFFFF"/>
          <w:lang w:val="fr-FR"/>
        </w:rPr>
        <w:t>)</w:t>
      </w:r>
      <w:r w:rsidRPr="003D63B7">
        <w:rPr>
          <w:rFonts w:ascii="GHEA Grapalat" w:eastAsia="GHEA Grapalat" w:hAnsi="GHEA Grapalat" w:cs="Sylfaen"/>
          <w:color w:val="000000"/>
          <w:shd w:val="clear" w:color="auto" w:fill="FFFFFF"/>
        </w:rPr>
        <w:t>։</w:t>
      </w:r>
    </w:p>
    <w:p w14:paraId="05E6737E" w14:textId="77777777" w:rsidR="0040783A"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Arial Unicode" w:hAnsi="GHEA Grapalat" w:cs="Sylfaen"/>
          <w:color w:val="000000"/>
          <w:lang w:val="fr-FR"/>
        </w:rPr>
      </w:pPr>
      <w:r w:rsidRPr="003D63B7">
        <w:rPr>
          <w:rFonts w:ascii="GHEA Grapalat" w:eastAsia="GHEA Grapalat" w:hAnsi="GHEA Grapalat" w:cs="Sylfaen"/>
          <w:color w:val="000000"/>
          <w:shd w:val="clear" w:color="auto" w:fill="FFFFFF"/>
        </w:rPr>
        <w:t>ՀՀ</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օրենսգրքի</w:t>
      </w:r>
      <w:r w:rsidRPr="003D63B7">
        <w:rPr>
          <w:rFonts w:ascii="GHEA Grapalat" w:eastAsia="GHEA Grapalat" w:hAnsi="GHEA Grapalat" w:cs="Sylfaen"/>
          <w:color w:val="000000"/>
          <w:shd w:val="clear" w:color="auto" w:fill="FFFFFF"/>
          <w:lang w:val="fr-FR"/>
        </w:rPr>
        <w:t xml:space="preserve"> 14-</w:t>
      </w:r>
      <w:r w:rsidRPr="003D63B7">
        <w:rPr>
          <w:rFonts w:ascii="GHEA Grapalat" w:eastAsia="GHEA Grapalat" w:hAnsi="GHEA Grapalat" w:cs="Sylfaen"/>
          <w:color w:val="000000"/>
          <w:shd w:val="clear" w:color="auto" w:fill="FFFFFF"/>
        </w:rPr>
        <w:t>րդ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հոդվածի</w:t>
      </w:r>
      <w:r w:rsidRPr="003D63B7">
        <w:rPr>
          <w:rFonts w:ascii="GHEA Grapalat" w:eastAsia="GHEA Grapalat" w:hAnsi="GHEA Grapalat" w:cs="Sylfaen"/>
          <w:color w:val="000000"/>
          <w:shd w:val="clear" w:color="auto" w:fill="FFFFFF"/>
          <w:lang w:val="fr-FR"/>
        </w:rPr>
        <w:t xml:space="preserve"> 12-</w:t>
      </w:r>
      <w:r w:rsidRPr="003D63B7">
        <w:rPr>
          <w:rFonts w:ascii="GHEA Grapalat" w:eastAsia="GHEA Grapalat" w:hAnsi="GHEA Grapalat" w:cs="Sylfaen"/>
          <w:color w:val="000000"/>
          <w:shd w:val="clear" w:color="auto" w:fill="FFFFFF"/>
        </w:rPr>
        <w:t>րդ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կետի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իրավունքների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պաշտպանությունն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իրականացվում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իրավահարաբերությունը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դադարեցնելով</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փոփոխելով։</w:t>
      </w:r>
    </w:p>
    <w:p w14:paraId="74E953EE" w14:textId="77777777" w:rsidR="0040783A"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Arial Unicode" w:hAnsi="GHEA Grapalat" w:cs="Sylfaen"/>
          <w:color w:val="000000"/>
          <w:lang w:val="fr-FR"/>
        </w:rPr>
      </w:pPr>
      <w:r w:rsidRPr="003D63B7">
        <w:rPr>
          <w:rFonts w:ascii="GHEA Grapalat" w:eastAsia="GHEA Grapalat" w:hAnsi="GHEA Grapalat" w:cs="Sylfaen"/>
          <w:color w:val="000000"/>
          <w:shd w:val="clear" w:color="auto" w:fill="FFFFFF"/>
        </w:rPr>
        <w:t>ՀՀ</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օրենսգրքի</w:t>
      </w:r>
      <w:r w:rsidRPr="003D63B7">
        <w:rPr>
          <w:rFonts w:ascii="GHEA Grapalat" w:eastAsia="GHEA Grapalat" w:hAnsi="GHEA Grapalat" w:cs="Sylfaen"/>
          <w:color w:val="000000"/>
          <w:shd w:val="clear" w:color="auto" w:fill="FFFFFF"/>
          <w:lang w:val="fr-FR"/>
        </w:rPr>
        <w:t xml:space="preserve"> 345-</w:t>
      </w:r>
      <w:r w:rsidRPr="003D63B7">
        <w:rPr>
          <w:rFonts w:ascii="GHEA Grapalat" w:eastAsia="GHEA Grapalat" w:hAnsi="GHEA Grapalat" w:cs="Sylfaen"/>
          <w:color w:val="000000"/>
          <w:shd w:val="clear" w:color="auto" w:fill="FFFFFF"/>
        </w:rPr>
        <w:t>րդ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հոդվածի</w:t>
      </w:r>
      <w:r w:rsidRPr="003D63B7">
        <w:rPr>
          <w:rFonts w:ascii="GHEA Grapalat" w:eastAsia="GHEA Grapalat" w:hAnsi="GHEA Grapalat" w:cs="Sylfaen"/>
          <w:color w:val="000000"/>
          <w:shd w:val="clear" w:color="auto" w:fill="FFFFFF"/>
          <w:lang w:val="fr-FR"/>
        </w:rPr>
        <w:t xml:space="preserve"> 1-</w:t>
      </w:r>
      <w:r w:rsidRPr="003D63B7">
        <w:rPr>
          <w:rFonts w:ascii="GHEA Grapalat" w:eastAsia="GHEA Grapalat" w:hAnsi="GHEA Grapalat" w:cs="Sylfaen"/>
          <w:color w:val="000000"/>
          <w:shd w:val="clear" w:color="auto" w:fill="FFFFFF"/>
        </w:rPr>
        <w:t>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կետի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պարտավորության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ուժով</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մի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անձը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պարտապանը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պարտավոր</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մեկ</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անձի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պարտատիրոջ</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օգտին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կատարել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որոշակի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գործողություն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վճարել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դրամ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հանձնել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գույք</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կատարել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աշխատանք</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մատուցել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ծառայություն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և</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այլն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ձեռնպահ</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մնալ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որոշակի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գործողություն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կատարելուց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իսկ</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պարտատերն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իրավունք</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ունի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պարտապանից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պահանջել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կատարելու</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պարտականությունը</w:t>
      </w:r>
      <w:r w:rsidRPr="003D63B7">
        <w:rPr>
          <w:rFonts w:ascii="GHEA Grapalat" w:eastAsia="GHEA Grapalat" w:hAnsi="GHEA Grapalat" w:cs="Sylfaen"/>
          <w:color w:val="000000"/>
          <w:shd w:val="clear" w:color="auto" w:fill="FFFFFF"/>
          <w:lang w:val="fr-FR"/>
        </w:rPr>
        <w:t>:</w:t>
      </w:r>
    </w:p>
    <w:p w14:paraId="3645C347" w14:textId="77777777" w:rsidR="0040783A"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Arial Unicode" w:hAnsi="GHEA Grapalat" w:cs="Sylfaen"/>
          <w:color w:val="000000"/>
          <w:lang w:val="fr-FR"/>
        </w:rPr>
      </w:pPr>
      <w:r w:rsidRPr="003D63B7">
        <w:rPr>
          <w:rFonts w:ascii="GHEA Grapalat" w:eastAsia="GHEA Grapalat" w:hAnsi="GHEA Grapalat" w:cs="Sylfaen"/>
          <w:color w:val="000000"/>
          <w:shd w:val="clear" w:color="auto" w:fill="FFFFFF"/>
        </w:rPr>
        <w:t>Նույն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հոդվածի</w:t>
      </w:r>
      <w:r w:rsidRPr="003D63B7">
        <w:rPr>
          <w:rFonts w:ascii="GHEA Grapalat" w:eastAsia="GHEA Grapalat" w:hAnsi="GHEA Grapalat" w:cs="Sylfaen"/>
          <w:color w:val="000000"/>
          <w:shd w:val="clear" w:color="auto" w:fill="FFFFFF"/>
          <w:lang w:val="fr-FR"/>
        </w:rPr>
        <w:t xml:space="preserve"> 2-</w:t>
      </w:r>
      <w:r w:rsidRPr="003D63B7">
        <w:rPr>
          <w:rFonts w:ascii="GHEA Grapalat" w:eastAsia="GHEA Grapalat" w:hAnsi="GHEA Grapalat" w:cs="Sylfaen"/>
          <w:color w:val="000000"/>
          <w:shd w:val="clear" w:color="auto" w:fill="FFFFFF"/>
        </w:rPr>
        <w:t>րդ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կետի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պարտավորությունները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ծագում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են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պայմանագրից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վնաս</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պատճառելու</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հետևանքով</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և</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նույն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օրենսգրքում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նշված</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հիմքերից</w:t>
      </w:r>
      <w:r w:rsidRPr="003D63B7">
        <w:rPr>
          <w:rFonts w:ascii="GHEA Grapalat" w:eastAsia="GHEA Grapalat" w:hAnsi="GHEA Grapalat" w:cs="Sylfaen"/>
          <w:color w:val="000000"/>
          <w:shd w:val="clear" w:color="auto" w:fill="FFFFFF"/>
          <w:lang w:val="fr-FR"/>
        </w:rPr>
        <w:t>:</w:t>
      </w:r>
    </w:p>
    <w:p w14:paraId="2D615156" w14:textId="77777777" w:rsidR="0040783A"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Arial Unicode" w:hAnsi="GHEA Grapalat" w:cs="Sylfaen"/>
          <w:color w:val="000000"/>
          <w:lang w:val="fr-FR"/>
        </w:rPr>
      </w:pPr>
      <w:r w:rsidRPr="003D63B7">
        <w:rPr>
          <w:rFonts w:ascii="GHEA Grapalat" w:eastAsia="GHEA Grapalat" w:hAnsi="GHEA Grapalat" w:cs="Sylfaen"/>
          <w:color w:val="000000"/>
          <w:shd w:val="clear" w:color="auto" w:fill="FFFFFF"/>
        </w:rPr>
        <w:t>ՀՀ</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օրենսգրքի</w:t>
      </w:r>
      <w:r w:rsidRPr="003D63B7">
        <w:rPr>
          <w:rFonts w:ascii="GHEA Grapalat" w:eastAsia="GHEA Grapalat" w:hAnsi="GHEA Grapalat" w:cs="Sylfaen"/>
          <w:color w:val="000000"/>
          <w:shd w:val="clear" w:color="auto" w:fill="FFFFFF"/>
          <w:lang w:val="fr-FR"/>
        </w:rPr>
        <w:t xml:space="preserve"> 347-</w:t>
      </w:r>
      <w:r w:rsidRPr="003D63B7">
        <w:rPr>
          <w:rFonts w:ascii="GHEA Grapalat" w:eastAsia="GHEA Grapalat" w:hAnsi="GHEA Grapalat" w:cs="Sylfaen"/>
          <w:color w:val="000000"/>
          <w:shd w:val="clear" w:color="auto" w:fill="FFFFFF"/>
        </w:rPr>
        <w:t>րդ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հոդվածի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պարտավորությունները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պետք</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կատարվեն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պատշաճ</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պարտավորության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պայմաններին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օրենքին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և</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ակտերի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պահանջներին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համապատասխան</w:t>
      </w:r>
      <w:r w:rsidRPr="003D63B7">
        <w:rPr>
          <w:rFonts w:ascii="GHEA Grapalat" w:eastAsia="GHEA Grapalat" w:hAnsi="GHEA Grapalat" w:cs="Sylfaen"/>
          <w:color w:val="000000"/>
          <w:shd w:val="clear" w:color="auto" w:fill="FFFFFF"/>
          <w:lang w:val="fr-FR"/>
        </w:rPr>
        <w:t xml:space="preserve">, </w:t>
      </w:r>
      <w:r w:rsidR="00E6517F" w:rsidRPr="003D63B7">
        <w:rPr>
          <w:rFonts w:ascii="GHEA Grapalat" w:eastAsia="GHEA Grapalat" w:hAnsi="GHEA Grapalat" w:cs="Sylfaen"/>
          <w:color w:val="000000"/>
          <w:shd w:val="clear" w:color="auto" w:fill="FFFFFF"/>
          <w:lang w:val="hy-AM"/>
        </w:rPr>
        <w:t>ի</w:t>
      </w:r>
      <w:r w:rsidR="00E6517F" w:rsidRPr="003D63B7">
        <w:rPr>
          <w:rFonts w:ascii="GHEA Grapalat" w:eastAsia="GHEA Grapalat" w:hAnsi="GHEA Grapalat" w:cs="Sylfaen"/>
          <w:color w:val="000000"/>
          <w:shd w:val="clear" w:color="auto" w:fill="FFFFFF"/>
          <w:lang w:val="ru-RU"/>
        </w:rPr>
        <w:t>սկ</w:t>
      </w:r>
      <w:r w:rsidR="00E6517F" w:rsidRPr="003D63B7">
        <w:rPr>
          <w:rFonts w:ascii="GHEA Grapalat" w:eastAsia="GHEA Grapalat" w:hAnsi="GHEA Grapalat" w:cs="Sylfaen"/>
          <w:color w:val="000000"/>
          <w:shd w:val="clear" w:color="auto" w:fill="FFFFFF"/>
          <w:lang w:val="fr-FR"/>
        </w:rPr>
        <w:t xml:space="preserve"> </w:t>
      </w:r>
      <w:r w:rsidR="00E6517F" w:rsidRPr="003D63B7">
        <w:rPr>
          <w:rFonts w:ascii="GHEA Grapalat" w:eastAsia="GHEA Grapalat" w:hAnsi="GHEA Grapalat" w:cs="Sylfaen"/>
          <w:color w:val="000000"/>
          <w:shd w:val="clear" w:color="auto" w:fill="FFFFFF"/>
          <w:lang w:val="ru-RU"/>
        </w:rPr>
        <w:t>նման</w:t>
      </w:r>
      <w:r w:rsidR="00E6517F" w:rsidRPr="003D63B7">
        <w:rPr>
          <w:rFonts w:ascii="GHEA Grapalat" w:eastAsia="GHEA Grapalat" w:hAnsi="GHEA Grapalat" w:cs="Sylfaen"/>
          <w:color w:val="000000"/>
          <w:shd w:val="clear" w:color="auto" w:fill="FFFFFF"/>
          <w:lang w:val="fr-FR"/>
        </w:rPr>
        <w:t xml:space="preserve"> </w:t>
      </w:r>
      <w:r w:rsidR="00E6517F" w:rsidRPr="003D63B7">
        <w:rPr>
          <w:rFonts w:ascii="GHEA Grapalat" w:eastAsia="GHEA Grapalat" w:hAnsi="GHEA Grapalat" w:cs="Sylfaen"/>
          <w:color w:val="000000"/>
          <w:shd w:val="clear" w:color="auto" w:fill="FFFFFF"/>
          <w:lang w:val="ru-RU"/>
        </w:rPr>
        <w:t>պայմանների</w:t>
      </w:r>
      <w:r w:rsidR="00E6517F" w:rsidRPr="003D63B7">
        <w:rPr>
          <w:rFonts w:ascii="GHEA Grapalat" w:eastAsia="GHEA Grapalat" w:hAnsi="GHEA Grapalat" w:cs="Sylfaen"/>
          <w:color w:val="000000"/>
          <w:shd w:val="clear" w:color="auto" w:fill="FFFFFF"/>
          <w:lang w:val="fr-FR"/>
        </w:rPr>
        <w:t xml:space="preserve"> </w:t>
      </w:r>
      <w:r w:rsidR="00E6517F" w:rsidRPr="003D63B7">
        <w:rPr>
          <w:rFonts w:ascii="GHEA Grapalat" w:eastAsia="GHEA Grapalat" w:hAnsi="GHEA Grapalat" w:cs="Sylfaen"/>
          <w:color w:val="000000"/>
          <w:shd w:val="clear" w:color="auto" w:fill="FFFFFF"/>
          <w:lang w:val="ru-RU"/>
        </w:rPr>
        <w:t>ու</w:t>
      </w:r>
      <w:r w:rsidR="00E6517F" w:rsidRPr="003D63B7">
        <w:rPr>
          <w:rFonts w:ascii="GHEA Grapalat" w:eastAsia="GHEA Grapalat" w:hAnsi="GHEA Grapalat" w:cs="Sylfaen"/>
          <w:color w:val="000000"/>
          <w:shd w:val="clear" w:color="auto" w:fill="FFFFFF"/>
          <w:lang w:val="fr-FR"/>
        </w:rPr>
        <w:t xml:space="preserve"> </w:t>
      </w:r>
      <w:r w:rsidR="00E6517F" w:rsidRPr="003D63B7">
        <w:rPr>
          <w:rFonts w:ascii="GHEA Grapalat" w:eastAsia="GHEA Grapalat" w:hAnsi="GHEA Grapalat" w:cs="Sylfaen"/>
          <w:color w:val="000000"/>
          <w:shd w:val="clear" w:color="auto" w:fill="FFFFFF"/>
          <w:lang w:val="ru-RU"/>
        </w:rPr>
        <w:t>պահանջների</w:t>
      </w:r>
      <w:r w:rsidR="00E6517F" w:rsidRPr="003D63B7">
        <w:rPr>
          <w:rFonts w:ascii="GHEA Grapalat" w:eastAsia="GHEA Grapalat" w:hAnsi="GHEA Grapalat" w:cs="Sylfaen"/>
          <w:color w:val="000000"/>
          <w:shd w:val="clear" w:color="auto" w:fill="FFFFFF"/>
          <w:lang w:val="fr-FR"/>
        </w:rPr>
        <w:t xml:space="preserve"> </w:t>
      </w:r>
      <w:r w:rsidR="00E6517F" w:rsidRPr="003D63B7">
        <w:rPr>
          <w:rFonts w:ascii="GHEA Grapalat" w:eastAsia="GHEA Grapalat" w:hAnsi="GHEA Grapalat" w:cs="Sylfaen"/>
          <w:color w:val="000000"/>
          <w:shd w:val="clear" w:color="auto" w:fill="FFFFFF"/>
          <w:lang w:val="ru-RU"/>
        </w:rPr>
        <w:t>բացակայության</w:t>
      </w:r>
      <w:r w:rsidR="00E6517F" w:rsidRPr="003D63B7">
        <w:rPr>
          <w:rFonts w:ascii="GHEA Grapalat" w:eastAsia="GHEA Grapalat" w:hAnsi="GHEA Grapalat" w:cs="Sylfaen"/>
          <w:color w:val="000000"/>
          <w:shd w:val="clear" w:color="auto" w:fill="FFFFFF"/>
          <w:lang w:val="fr-FR"/>
        </w:rPr>
        <w:t xml:space="preserve"> </w:t>
      </w:r>
      <w:r w:rsidR="00E6517F" w:rsidRPr="003D63B7">
        <w:rPr>
          <w:rFonts w:ascii="GHEA Grapalat" w:eastAsia="GHEA Grapalat" w:hAnsi="GHEA Grapalat" w:cs="Sylfaen"/>
          <w:color w:val="000000"/>
          <w:shd w:val="clear" w:color="auto" w:fill="FFFFFF"/>
          <w:lang w:val="ru-RU"/>
        </w:rPr>
        <w:t>դեպքում</w:t>
      </w:r>
      <w:r w:rsidR="00E6517F" w:rsidRPr="003D63B7">
        <w:rPr>
          <w:rFonts w:ascii="GHEA Grapalat" w:eastAsia="GHEA Grapalat" w:hAnsi="GHEA Grapalat" w:cs="Sylfaen"/>
          <w:color w:val="000000"/>
          <w:shd w:val="clear" w:color="auto" w:fill="FFFFFF"/>
          <w:lang w:val="fr-FR"/>
        </w:rPr>
        <w:t xml:space="preserve">` </w:t>
      </w:r>
      <w:r w:rsidR="00E6517F" w:rsidRPr="003D63B7">
        <w:rPr>
          <w:rFonts w:ascii="GHEA Grapalat" w:eastAsia="GHEA Grapalat" w:hAnsi="GHEA Grapalat" w:cs="Sylfaen"/>
          <w:color w:val="000000"/>
          <w:shd w:val="clear" w:color="auto" w:fill="FFFFFF"/>
          <w:lang w:val="ru-RU"/>
        </w:rPr>
        <w:t>գործարար</w:t>
      </w:r>
      <w:r w:rsidR="00E6517F" w:rsidRPr="003D63B7">
        <w:rPr>
          <w:rFonts w:ascii="GHEA Grapalat" w:eastAsia="GHEA Grapalat" w:hAnsi="GHEA Grapalat" w:cs="Sylfaen"/>
          <w:color w:val="000000"/>
          <w:shd w:val="clear" w:color="auto" w:fill="FFFFFF"/>
          <w:lang w:val="fr-FR"/>
        </w:rPr>
        <w:t xml:space="preserve"> </w:t>
      </w:r>
      <w:r w:rsidR="00E6517F" w:rsidRPr="003D63B7">
        <w:rPr>
          <w:rFonts w:ascii="GHEA Grapalat" w:eastAsia="GHEA Grapalat" w:hAnsi="GHEA Grapalat" w:cs="Sylfaen"/>
          <w:color w:val="000000"/>
          <w:shd w:val="clear" w:color="auto" w:fill="FFFFFF"/>
          <w:lang w:val="ru-RU"/>
        </w:rPr>
        <w:t>շրջանառության</w:t>
      </w:r>
      <w:r w:rsidR="00E6517F" w:rsidRPr="003D63B7">
        <w:rPr>
          <w:rFonts w:ascii="GHEA Grapalat" w:eastAsia="GHEA Grapalat" w:hAnsi="GHEA Grapalat" w:cs="Sylfaen"/>
          <w:color w:val="000000"/>
          <w:shd w:val="clear" w:color="auto" w:fill="FFFFFF"/>
          <w:lang w:val="fr-FR"/>
        </w:rPr>
        <w:t xml:space="preserve"> </w:t>
      </w:r>
      <w:r w:rsidR="00E6517F" w:rsidRPr="003D63B7">
        <w:rPr>
          <w:rFonts w:ascii="GHEA Grapalat" w:eastAsia="GHEA Grapalat" w:hAnsi="GHEA Grapalat" w:cs="Sylfaen"/>
          <w:color w:val="000000"/>
          <w:shd w:val="clear" w:color="auto" w:fill="FFFFFF"/>
          <w:lang w:val="ru-RU"/>
        </w:rPr>
        <w:t>սովորույթներին</w:t>
      </w:r>
      <w:r w:rsidR="00E6517F" w:rsidRPr="003D63B7">
        <w:rPr>
          <w:rFonts w:ascii="GHEA Grapalat" w:eastAsia="GHEA Grapalat" w:hAnsi="GHEA Grapalat" w:cs="Sylfaen"/>
          <w:color w:val="000000"/>
          <w:shd w:val="clear" w:color="auto" w:fill="FFFFFF"/>
          <w:lang w:val="fr-FR"/>
        </w:rPr>
        <w:t xml:space="preserve"> </w:t>
      </w:r>
      <w:r w:rsidR="00E6517F" w:rsidRPr="003D63B7">
        <w:rPr>
          <w:rFonts w:ascii="GHEA Grapalat" w:eastAsia="GHEA Grapalat" w:hAnsi="GHEA Grapalat" w:cs="Sylfaen"/>
          <w:color w:val="000000"/>
          <w:shd w:val="clear" w:color="auto" w:fill="FFFFFF"/>
          <w:lang w:val="ru-RU"/>
        </w:rPr>
        <w:t>կամ</w:t>
      </w:r>
      <w:r w:rsidR="00E6517F" w:rsidRPr="003D63B7">
        <w:rPr>
          <w:rFonts w:ascii="GHEA Grapalat" w:eastAsia="GHEA Grapalat" w:hAnsi="GHEA Grapalat" w:cs="Sylfaen"/>
          <w:color w:val="000000"/>
          <w:shd w:val="clear" w:color="auto" w:fill="FFFFFF"/>
          <w:lang w:val="fr-FR"/>
        </w:rPr>
        <w:t xml:space="preserve"> </w:t>
      </w:r>
      <w:r w:rsidR="00E6517F" w:rsidRPr="003D63B7">
        <w:rPr>
          <w:rFonts w:ascii="GHEA Grapalat" w:eastAsia="GHEA Grapalat" w:hAnsi="GHEA Grapalat" w:cs="Sylfaen"/>
          <w:color w:val="000000"/>
          <w:shd w:val="clear" w:color="auto" w:fill="FFFFFF"/>
          <w:lang w:val="ru-RU"/>
        </w:rPr>
        <w:t>սովորաբար</w:t>
      </w:r>
      <w:r w:rsidR="00E6517F" w:rsidRPr="003D63B7">
        <w:rPr>
          <w:rFonts w:ascii="GHEA Grapalat" w:eastAsia="GHEA Grapalat" w:hAnsi="GHEA Grapalat" w:cs="Sylfaen"/>
          <w:color w:val="000000"/>
          <w:shd w:val="clear" w:color="auto" w:fill="FFFFFF"/>
          <w:lang w:val="fr-FR"/>
        </w:rPr>
        <w:t xml:space="preserve"> </w:t>
      </w:r>
      <w:r w:rsidR="00E6517F" w:rsidRPr="003D63B7">
        <w:rPr>
          <w:rFonts w:ascii="GHEA Grapalat" w:eastAsia="GHEA Grapalat" w:hAnsi="GHEA Grapalat" w:cs="Sylfaen"/>
          <w:color w:val="000000"/>
          <w:shd w:val="clear" w:color="auto" w:fill="FFFFFF"/>
          <w:lang w:val="ru-RU"/>
        </w:rPr>
        <w:t>ներկայացվող</w:t>
      </w:r>
      <w:r w:rsidR="00E6517F" w:rsidRPr="003D63B7">
        <w:rPr>
          <w:rFonts w:ascii="GHEA Grapalat" w:eastAsia="GHEA Grapalat" w:hAnsi="GHEA Grapalat" w:cs="Sylfaen"/>
          <w:color w:val="000000"/>
          <w:shd w:val="clear" w:color="auto" w:fill="FFFFFF"/>
          <w:lang w:val="fr-FR"/>
        </w:rPr>
        <w:t xml:space="preserve"> </w:t>
      </w:r>
      <w:r w:rsidR="00E6517F" w:rsidRPr="003D63B7">
        <w:rPr>
          <w:rFonts w:ascii="GHEA Grapalat" w:eastAsia="GHEA Grapalat" w:hAnsi="GHEA Grapalat" w:cs="Sylfaen"/>
          <w:color w:val="000000"/>
          <w:shd w:val="clear" w:color="auto" w:fill="FFFFFF"/>
          <w:lang w:val="ru-RU"/>
        </w:rPr>
        <w:t>այլ</w:t>
      </w:r>
      <w:r w:rsidR="00E6517F" w:rsidRPr="003D63B7">
        <w:rPr>
          <w:rFonts w:ascii="GHEA Grapalat" w:eastAsia="GHEA Grapalat" w:hAnsi="GHEA Grapalat" w:cs="Sylfaen"/>
          <w:color w:val="000000"/>
          <w:shd w:val="clear" w:color="auto" w:fill="FFFFFF"/>
          <w:lang w:val="fr-FR"/>
        </w:rPr>
        <w:t xml:space="preserve"> </w:t>
      </w:r>
      <w:r w:rsidR="00E6517F" w:rsidRPr="003D63B7">
        <w:rPr>
          <w:rFonts w:ascii="GHEA Grapalat" w:eastAsia="GHEA Grapalat" w:hAnsi="GHEA Grapalat" w:cs="Sylfaen"/>
          <w:color w:val="000000"/>
          <w:shd w:val="clear" w:color="auto" w:fill="FFFFFF"/>
          <w:lang w:val="ru-RU"/>
        </w:rPr>
        <w:t>պահանջներին</w:t>
      </w:r>
      <w:r w:rsidR="00E6517F" w:rsidRPr="003D63B7">
        <w:rPr>
          <w:rFonts w:ascii="GHEA Grapalat" w:eastAsia="GHEA Grapalat" w:hAnsi="GHEA Grapalat" w:cs="Sylfaen"/>
          <w:color w:val="000000"/>
          <w:shd w:val="clear" w:color="auto" w:fill="FFFFFF"/>
          <w:lang w:val="fr-FR"/>
        </w:rPr>
        <w:t xml:space="preserve"> </w:t>
      </w:r>
      <w:r w:rsidR="00E6517F" w:rsidRPr="003D63B7">
        <w:rPr>
          <w:rFonts w:ascii="GHEA Grapalat" w:eastAsia="GHEA Grapalat" w:hAnsi="GHEA Grapalat" w:cs="Sylfaen"/>
          <w:color w:val="000000"/>
          <w:shd w:val="clear" w:color="auto" w:fill="FFFFFF"/>
          <w:lang w:val="ru-RU"/>
        </w:rPr>
        <w:t>համապատասխան</w:t>
      </w:r>
      <w:r w:rsidRPr="003D63B7">
        <w:rPr>
          <w:rFonts w:ascii="GHEA Grapalat" w:eastAsia="GHEA Grapalat" w:hAnsi="GHEA Grapalat" w:cs="Sylfaen"/>
          <w:color w:val="000000"/>
          <w:shd w:val="clear" w:color="auto" w:fill="FFFFFF"/>
          <w:lang w:val="fr-FR"/>
        </w:rPr>
        <w:t>:</w:t>
      </w:r>
    </w:p>
    <w:p w14:paraId="097A2238" w14:textId="77777777" w:rsidR="0040783A"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Arial Unicode" w:hAnsi="GHEA Grapalat" w:cs="Sylfaen"/>
          <w:color w:val="000000"/>
          <w:lang w:val="fr-FR"/>
        </w:rPr>
      </w:pPr>
      <w:r w:rsidRPr="003D63B7">
        <w:rPr>
          <w:rFonts w:ascii="GHEA Grapalat" w:eastAsia="GHEA Grapalat" w:hAnsi="GHEA Grapalat" w:cs="Sylfaen"/>
          <w:color w:val="000000"/>
          <w:shd w:val="clear" w:color="auto" w:fill="FFFFFF"/>
        </w:rPr>
        <w:t>ՀՀ</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օրենսգրքի</w:t>
      </w:r>
      <w:r w:rsidRPr="003D63B7">
        <w:rPr>
          <w:rFonts w:ascii="GHEA Grapalat" w:eastAsia="GHEA Grapalat" w:hAnsi="GHEA Grapalat" w:cs="Sylfaen"/>
          <w:color w:val="000000"/>
          <w:shd w:val="clear" w:color="auto" w:fill="FFFFFF"/>
          <w:lang w:val="fr-FR"/>
        </w:rPr>
        <w:t xml:space="preserve"> 408-</w:t>
      </w:r>
      <w:r w:rsidRPr="003D63B7">
        <w:rPr>
          <w:rFonts w:ascii="GHEA Grapalat" w:eastAsia="GHEA Grapalat" w:hAnsi="GHEA Grapalat" w:cs="Sylfaen"/>
          <w:color w:val="000000"/>
          <w:shd w:val="clear" w:color="auto" w:fill="FFFFFF"/>
        </w:rPr>
        <w:t>րդ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հոդվածի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պարտավորության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խախտում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համարվում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չկատարելը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անպատշաճ</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կետանցով</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ապրանքների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աշխատանքների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և</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ծառայությունների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թերություններով</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պարտավորության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բովանդակությամբ</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որոշվող</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պայմանների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խախտմամբ</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կատարելը</w:t>
      </w:r>
      <w:r w:rsidRPr="003D63B7">
        <w:rPr>
          <w:rFonts w:ascii="GHEA Grapalat" w:eastAsia="GHEA Grapalat" w:hAnsi="GHEA Grapalat" w:cs="Sylfaen"/>
          <w:color w:val="000000"/>
          <w:shd w:val="clear" w:color="auto" w:fill="FFFFFF"/>
          <w:lang w:val="fr-FR"/>
        </w:rPr>
        <w:t>:</w:t>
      </w:r>
    </w:p>
    <w:p w14:paraId="2D7F66E2" w14:textId="3D766126" w:rsidR="0040783A"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Arial Unicode" w:hAnsi="GHEA Grapalat" w:cs="Sylfaen"/>
          <w:color w:val="000000"/>
          <w:lang w:val="fr-FR"/>
        </w:rPr>
      </w:pPr>
      <w:r w:rsidRPr="003D63B7">
        <w:rPr>
          <w:rFonts w:ascii="GHEA Grapalat" w:eastAsia="GHEA Grapalat" w:hAnsi="GHEA Grapalat" w:cs="Sylfaen"/>
          <w:color w:val="000000"/>
          <w:shd w:val="clear" w:color="auto" w:fill="FFFFFF"/>
        </w:rPr>
        <w:t>ՀՀ</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օրենսգրքի</w:t>
      </w:r>
      <w:r w:rsidRPr="003D63B7">
        <w:rPr>
          <w:rFonts w:ascii="GHEA Grapalat" w:eastAsia="GHEA Grapalat" w:hAnsi="GHEA Grapalat" w:cs="Sylfaen"/>
          <w:color w:val="000000"/>
          <w:shd w:val="clear" w:color="auto" w:fill="FFFFFF"/>
          <w:lang w:val="fr-FR"/>
        </w:rPr>
        <w:t xml:space="preserve"> 423-</w:t>
      </w:r>
      <w:r w:rsidRPr="003D63B7">
        <w:rPr>
          <w:rFonts w:ascii="GHEA Grapalat" w:eastAsia="GHEA Grapalat" w:hAnsi="GHEA Grapalat" w:cs="Sylfaen"/>
          <w:color w:val="000000"/>
          <w:shd w:val="clear" w:color="auto" w:fill="FFFFFF"/>
        </w:rPr>
        <w:t>րդ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հոդվածի</w:t>
      </w:r>
      <w:r w:rsidRPr="003D63B7">
        <w:rPr>
          <w:rFonts w:ascii="GHEA Grapalat" w:eastAsia="GHEA Grapalat" w:hAnsi="GHEA Grapalat" w:cs="Sylfaen"/>
          <w:color w:val="000000"/>
          <w:shd w:val="clear" w:color="auto" w:fill="FFFFFF"/>
          <w:lang w:val="fr-FR"/>
        </w:rPr>
        <w:t xml:space="preserve"> 1-</w:t>
      </w:r>
      <w:r w:rsidRPr="003D63B7">
        <w:rPr>
          <w:rFonts w:ascii="GHEA Grapalat" w:eastAsia="GHEA Grapalat" w:hAnsi="GHEA Grapalat" w:cs="Sylfaen"/>
          <w:color w:val="000000"/>
          <w:shd w:val="clear" w:color="auto" w:fill="FFFFFF"/>
        </w:rPr>
        <w:t>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կետի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w:t>
      </w:r>
      <w:r w:rsidR="00F82097">
        <w:rPr>
          <w:rFonts w:ascii="GHEA Grapalat" w:eastAsia="GHEA Grapalat" w:hAnsi="GHEA Grapalat" w:cs="Calibri"/>
          <w:color w:val="000000"/>
          <w:shd w:val="clear" w:color="auto" w:fill="FFFFFF"/>
          <w:lang w:val="hy-AM"/>
        </w:rPr>
        <w:t xml:space="preserve"> </w:t>
      </w:r>
      <w:r w:rsidRPr="003D63B7">
        <w:rPr>
          <w:rFonts w:ascii="GHEA Grapalat" w:eastAsia="GHEA Grapalat" w:hAnsi="GHEA Grapalat" w:cs="Sylfaen"/>
          <w:bCs/>
          <w:color w:val="000000"/>
          <w:shd w:val="clear" w:color="auto" w:fill="FFFFFF"/>
        </w:rPr>
        <w:t>պարտավորությունը</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լրիվ</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կամ</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մասնակի</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դադարում</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է</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օրենքով</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այլ</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իրավական</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ակտերով</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կամ</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lastRenderedPageBreak/>
        <w:t>պայմանագրով</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նախատեսված</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հիմքերով</w:t>
      </w:r>
      <w:r w:rsidRPr="003D63B7">
        <w:rPr>
          <w:rFonts w:ascii="GHEA Grapalat" w:eastAsia="GHEA Grapalat" w:hAnsi="GHEA Grapalat" w:cs="Sylfaen"/>
          <w:color w:val="000000"/>
          <w:shd w:val="clear" w:color="auto" w:fill="FFFFFF"/>
          <w:lang w:val="fr-FR"/>
        </w:rPr>
        <w:t>:</w:t>
      </w:r>
    </w:p>
    <w:p w14:paraId="0B9AA9D9" w14:textId="0179C341" w:rsidR="0040783A"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Arial Unicode" w:hAnsi="GHEA Grapalat" w:cs="Sylfaen"/>
          <w:color w:val="000000"/>
          <w:lang w:val="fr-FR"/>
        </w:rPr>
      </w:pPr>
      <w:r w:rsidRPr="003D63B7">
        <w:rPr>
          <w:rFonts w:ascii="GHEA Grapalat" w:eastAsia="GHEA Grapalat" w:hAnsi="GHEA Grapalat" w:cs="Sylfaen"/>
          <w:color w:val="000000"/>
          <w:shd w:val="clear" w:color="auto" w:fill="FFFFFF"/>
        </w:rPr>
        <w:t>Նույն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հոդվածի</w:t>
      </w:r>
      <w:r w:rsidRPr="003D63B7">
        <w:rPr>
          <w:rFonts w:ascii="GHEA Grapalat" w:eastAsia="GHEA Grapalat" w:hAnsi="GHEA Grapalat" w:cs="Sylfaen"/>
          <w:color w:val="000000"/>
          <w:shd w:val="clear" w:color="auto" w:fill="FFFFFF"/>
          <w:lang w:val="fr-FR"/>
        </w:rPr>
        <w:t xml:space="preserve"> 2-</w:t>
      </w:r>
      <w:r w:rsidRPr="003D63B7">
        <w:rPr>
          <w:rFonts w:ascii="GHEA Grapalat" w:eastAsia="GHEA Grapalat" w:hAnsi="GHEA Grapalat" w:cs="Sylfaen"/>
          <w:color w:val="000000"/>
          <w:shd w:val="clear" w:color="auto" w:fill="FFFFFF"/>
        </w:rPr>
        <w:t>րդ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կետի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w:t>
      </w:r>
      <w:r w:rsidR="00F82097">
        <w:rPr>
          <w:rFonts w:ascii="GHEA Grapalat" w:eastAsia="GHEA Grapalat" w:hAnsi="GHEA Grapalat" w:cs="Calibri"/>
          <w:color w:val="000000"/>
          <w:shd w:val="clear" w:color="auto" w:fill="FFFFFF"/>
          <w:lang w:val="hy-AM"/>
        </w:rPr>
        <w:t xml:space="preserve"> </w:t>
      </w:r>
      <w:r w:rsidRPr="003D63B7">
        <w:rPr>
          <w:rFonts w:ascii="GHEA Grapalat" w:eastAsia="GHEA Grapalat" w:hAnsi="GHEA Grapalat" w:cs="Sylfaen"/>
          <w:bCs/>
          <w:color w:val="000000"/>
          <w:shd w:val="clear" w:color="auto" w:fill="FFFFFF"/>
        </w:rPr>
        <w:t>կողմերից</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մեկի</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պահանջով</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թույլատրվում</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է</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դադարեցնել</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պարտավորությունը</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միայն</w:t>
      </w:r>
      <w:r w:rsidR="00C668B9">
        <w:rPr>
          <w:rFonts w:ascii="GHEA Grapalat" w:eastAsia="GHEA Grapalat" w:hAnsi="GHEA Grapalat" w:cs="Sylfaen"/>
          <w:bCs/>
          <w:color w:val="000000"/>
          <w:shd w:val="clear" w:color="auto" w:fill="FFFFFF"/>
          <w:lang w:val="hy-AM"/>
        </w:rPr>
        <w:t xml:space="preserve"> </w:t>
      </w:r>
      <w:r w:rsidRPr="003D63B7">
        <w:rPr>
          <w:rFonts w:ascii="GHEA Grapalat" w:eastAsia="GHEA Grapalat" w:hAnsi="GHEA Grapalat" w:cs="Sylfaen"/>
          <w:bCs/>
          <w:color w:val="000000"/>
          <w:shd w:val="clear" w:color="auto" w:fill="FFFFFF"/>
        </w:rPr>
        <w:t>օրենքով</w:t>
      </w:r>
      <w:r w:rsidR="00C668B9">
        <w:rPr>
          <w:rFonts w:ascii="Calibri" w:eastAsia="GHEA Grapalat" w:hAnsi="Calibri" w:cs="Calibri"/>
          <w:bCs/>
          <w:color w:val="000000"/>
          <w:shd w:val="clear" w:color="auto" w:fill="FFFFFF"/>
          <w:lang w:val="hy-AM"/>
        </w:rPr>
        <w:t xml:space="preserve"> </w:t>
      </w:r>
      <w:r w:rsidRPr="003D63B7">
        <w:rPr>
          <w:rFonts w:ascii="GHEA Grapalat" w:eastAsia="GHEA Grapalat" w:hAnsi="GHEA Grapalat" w:cs="Sylfaen"/>
          <w:bCs/>
          <w:color w:val="000000"/>
          <w:shd w:val="clear" w:color="auto" w:fill="FFFFFF"/>
        </w:rPr>
        <w:t>կամ</w:t>
      </w:r>
      <w:r w:rsidR="00C668B9">
        <w:rPr>
          <w:rFonts w:ascii="GHEA Grapalat" w:eastAsia="GHEA Grapalat" w:hAnsi="GHEA Grapalat" w:cs="Sylfaen"/>
          <w:bCs/>
          <w:color w:val="000000"/>
          <w:shd w:val="clear" w:color="auto" w:fill="FFFFFF"/>
          <w:lang w:val="hy-AM"/>
        </w:rPr>
        <w:t xml:space="preserve"> </w:t>
      </w:r>
      <w:r w:rsidRPr="003D63B7">
        <w:rPr>
          <w:rFonts w:ascii="GHEA Grapalat" w:eastAsia="GHEA Grapalat" w:hAnsi="GHEA Grapalat" w:cs="Sylfaen"/>
          <w:bCs/>
          <w:color w:val="000000"/>
          <w:shd w:val="clear" w:color="auto" w:fill="FFFFFF"/>
        </w:rPr>
        <w:t>պայմանագրով</w:t>
      </w:r>
      <w:r w:rsidR="00C668B9">
        <w:rPr>
          <w:rFonts w:ascii="GHEA Grapalat" w:eastAsia="GHEA Grapalat" w:hAnsi="GHEA Grapalat" w:cs="Sylfaen"/>
          <w:bCs/>
          <w:color w:val="000000"/>
          <w:shd w:val="clear" w:color="auto" w:fill="FFFFFF"/>
          <w:lang w:val="hy-AM"/>
        </w:rPr>
        <w:t xml:space="preserve"> </w:t>
      </w:r>
      <w:r w:rsidRPr="003D63B7">
        <w:rPr>
          <w:rFonts w:ascii="GHEA Grapalat" w:eastAsia="GHEA Grapalat" w:hAnsi="GHEA Grapalat" w:cs="Sylfaen"/>
          <w:bCs/>
          <w:color w:val="000000"/>
          <w:shd w:val="clear" w:color="auto" w:fill="FFFFFF"/>
        </w:rPr>
        <w:t>նախատեսված</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դեպքերում</w:t>
      </w:r>
      <w:r w:rsidRPr="003D63B7">
        <w:rPr>
          <w:rFonts w:ascii="GHEA Grapalat" w:eastAsia="GHEA Grapalat" w:hAnsi="GHEA Grapalat" w:cs="Sylfaen"/>
          <w:color w:val="000000"/>
          <w:shd w:val="clear" w:color="auto" w:fill="FFFFFF"/>
          <w:lang w:val="fr-FR"/>
        </w:rPr>
        <w:t>:</w:t>
      </w:r>
    </w:p>
    <w:p w14:paraId="477290B8" w14:textId="77777777" w:rsidR="0040783A"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Arial Unicode" w:hAnsi="GHEA Grapalat" w:cs="Sylfaen"/>
          <w:color w:val="000000"/>
          <w:lang w:val="fr-FR"/>
        </w:rPr>
      </w:pPr>
      <w:r w:rsidRPr="003D63B7">
        <w:rPr>
          <w:rFonts w:ascii="GHEA Grapalat" w:eastAsia="GHEA Grapalat" w:hAnsi="GHEA Grapalat" w:cs="Sylfaen"/>
          <w:color w:val="000000"/>
          <w:shd w:val="clear" w:color="auto" w:fill="FFFFFF"/>
        </w:rPr>
        <w:t>ՀՀ</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օրենսգրքի</w:t>
      </w:r>
      <w:r w:rsidRPr="003D63B7">
        <w:rPr>
          <w:rFonts w:ascii="GHEA Grapalat" w:eastAsia="GHEA Grapalat" w:hAnsi="GHEA Grapalat" w:cs="Sylfaen"/>
          <w:color w:val="000000"/>
          <w:shd w:val="clear" w:color="auto" w:fill="FFFFFF"/>
          <w:lang w:val="fr-FR"/>
        </w:rPr>
        <w:t xml:space="preserve"> 436-</w:t>
      </w:r>
      <w:r w:rsidRPr="003D63B7">
        <w:rPr>
          <w:rFonts w:ascii="GHEA Grapalat" w:eastAsia="GHEA Grapalat" w:hAnsi="GHEA Grapalat" w:cs="Sylfaen"/>
          <w:color w:val="000000"/>
          <w:shd w:val="clear" w:color="auto" w:fill="FFFFFF"/>
        </w:rPr>
        <w:t>րդ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հոդվածի</w:t>
      </w:r>
      <w:r w:rsidRPr="003D63B7">
        <w:rPr>
          <w:rFonts w:ascii="GHEA Grapalat" w:eastAsia="GHEA Grapalat" w:hAnsi="GHEA Grapalat" w:cs="Sylfaen"/>
          <w:color w:val="000000"/>
          <w:shd w:val="clear" w:color="auto" w:fill="FFFFFF"/>
          <w:lang w:val="fr-FR"/>
        </w:rPr>
        <w:t xml:space="preserve"> 1-</w:t>
      </w:r>
      <w:r w:rsidRPr="003D63B7">
        <w:rPr>
          <w:rFonts w:ascii="GHEA Grapalat" w:eastAsia="GHEA Grapalat" w:hAnsi="GHEA Grapalat" w:cs="Sylfaen"/>
          <w:color w:val="000000"/>
          <w:shd w:val="clear" w:color="auto" w:fill="FFFFFF"/>
        </w:rPr>
        <w:t>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կետի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պայմանագիր</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համարվում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երկու</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մի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քանի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անձանց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համաձայնությունը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որն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ուղղված</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իրավունքներ</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և</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պարտականություններ</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սահմանելուն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փոփոխելուն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դադարելուն</w:t>
      </w:r>
      <w:r w:rsidRPr="003D63B7">
        <w:rPr>
          <w:rFonts w:ascii="GHEA Grapalat" w:eastAsia="GHEA Grapalat" w:hAnsi="GHEA Grapalat" w:cs="Sylfaen"/>
          <w:color w:val="000000"/>
          <w:shd w:val="clear" w:color="auto" w:fill="FFFFFF"/>
          <w:lang w:val="fr-FR"/>
        </w:rPr>
        <w:t>:</w:t>
      </w:r>
    </w:p>
    <w:p w14:paraId="1126C71A" w14:textId="77777777" w:rsidR="0040783A"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Arial Unicode" w:hAnsi="GHEA Grapalat" w:cs="Sylfaen"/>
          <w:color w:val="000000"/>
          <w:lang w:val="fr-FR"/>
        </w:rPr>
      </w:pPr>
      <w:r w:rsidRPr="003D63B7">
        <w:rPr>
          <w:rFonts w:ascii="GHEA Grapalat" w:eastAsia="GHEA Grapalat" w:hAnsi="GHEA Grapalat" w:cs="Sylfaen"/>
          <w:color w:val="000000"/>
          <w:shd w:val="clear" w:color="auto" w:fill="FFFFFF"/>
        </w:rPr>
        <w:t>Նույն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հոդվածի</w:t>
      </w:r>
      <w:r w:rsidRPr="003D63B7">
        <w:rPr>
          <w:rFonts w:ascii="GHEA Grapalat" w:eastAsia="GHEA Grapalat" w:hAnsi="GHEA Grapalat" w:cs="Sylfaen"/>
          <w:color w:val="000000"/>
          <w:shd w:val="clear" w:color="auto" w:fill="FFFFFF"/>
          <w:lang w:val="fr-FR"/>
        </w:rPr>
        <w:t xml:space="preserve"> 3-</w:t>
      </w:r>
      <w:r w:rsidRPr="003D63B7">
        <w:rPr>
          <w:rFonts w:ascii="GHEA Grapalat" w:eastAsia="GHEA Grapalat" w:hAnsi="GHEA Grapalat" w:cs="Sylfaen"/>
          <w:color w:val="000000"/>
          <w:shd w:val="clear" w:color="auto" w:fill="FFFFFF"/>
        </w:rPr>
        <w:t>րդ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կետի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պայմանագրից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ծագող</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պարտավորությունների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նկատմամբ</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կիրառվում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են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պարտավորությունների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մասին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ընդհանուր</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դրույթները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եթե</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բան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նախատեսված</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չէ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նույն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գլխի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և</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պայմանագրերի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առանձին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տեսակների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մասին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նույն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օրենսգրքի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կանոններով</w:t>
      </w:r>
      <w:r w:rsidRPr="003D63B7">
        <w:rPr>
          <w:rFonts w:ascii="GHEA Grapalat" w:eastAsia="GHEA Grapalat" w:hAnsi="GHEA Grapalat" w:cs="Sylfaen"/>
          <w:color w:val="000000"/>
          <w:shd w:val="clear" w:color="auto" w:fill="FFFFFF"/>
          <w:lang w:val="fr-FR"/>
        </w:rPr>
        <w:t>:</w:t>
      </w:r>
    </w:p>
    <w:p w14:paraId="17B0E546" w14:textId="77777777" w:rsidR="0040783A"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Arial Unicode" w:hAnsi="GHEA Grapalat" w:cs="Sylfaen"/>
          <w:color w:val="000000"/>
          <w:lang w:val="fr-FR"/>
        </w:rPr>
      </w:pPr>
      <w:r w:rsidRPr="003D63B7">
        <w:rPr>
          <w:rFonts w:ascii="GHEA Grapalat" w:eastAsia="GHEA Grapalat" w:hAnsi="GHEA Grapalat" w:cs="Sylfaen"/>
          <w:color w:val="000000"/>
          <w:shd w:val="clear" w:color="auto" w:fill="FFFFFF"/>
        </w:rPr>
        <w:t>ՀՀ</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օրենսգրքի</w:t>
      </w:r>
      <w:r w:rsidRPr="003D63B7">
        <w:rPr>
          <w:rFonts w:ascii="GHEA Grapalat" w:eastAsia="GHEA Grapalat" w:hAnsi="GHEA Grapalat" w:cs="Sylfaen"/>
          <w:color w:val="000000"/>
          <w:shd w:val="clear" w:color="auto" w:fill="FFFFFF"/>
          <w:lang w:val="fr-FR"/>
        </w:rPr>
        <w:t xml:space="preserve"> 437-</w:t>
      </w:r>
      <w:r w:rsidRPr="003D63B7">
        <w:rPr>
          <w:rFonts w:ascii="GHEA Grapalat" w:eastAsia="GHEA Grapalat" w:hAnsi="GHEA Grapalat" w:cs="Sylfaen"/>
          <w:color w:val="000000"/>
          <w:shd w:val="clear" w:color="auto" w:fill="FFFFFF"/>
        </w:rPr>
        <w:t>րդ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հոդվածի</w:t>
      </w:r>
      <w:r w:rsidRPr="003D63B7">
        <w:rPr>
          <w:rFonts w:ascii="GHEA Grapalat" w:eastAsia="GHEA Grapalat" w:hAnsi="GHEA Grapalat" w:cs="Sylfaen"/>
          <w:color w:val="000000"/>
          <w:shd w:val="clear" w:color="auto" w:fill="FFFFFF"/>
          <w:lang w:val="fr-FR"/>
        </w:rPr>
        <w:t xml:space="preserve"> 1-</w:t>
      </w:r>
      <w:r w:rsidRPr="003D63B7">
        <w:rPr>
          <w:rFonts w:ascii="GHEA Grapalat" w:eastAsia="GHEA Grapalat" w:hAnsi="GHEA Grapalat" w:cs="Sylfaen"/>
          <w:color w:val="000000"/>
          <w:shd w:val="clear" w:color="auto" w:fill="FFFFFF"/>
        </w:rPr>
        <w:t>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կետի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քաղաքացիները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և</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իրավաբանական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անձինք</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ազատ</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են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պայմանագիր</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կնքելիս</w:t>
      </w:r>
      <w:r w:rsidRPr="003D63B7">
        <w:rPr>
          <w:rFonts w:ascii="GHEA Grapalat" w:eastAsia="GHEA Grapalat" w:hAnsi="GHEA Grapalat" w:cs="Sylfaen"/>
          <w:color w:val="000000"/>
          <w:shd w:val="clear" w:color="auto" w:fill="FFFFFF"/>
          <w:lang w:val="fr-FR"/>
        </w:rPr>
        <w:t>: (</w:t>
      </w:r>
      <w:r w:rsidRPr="003D63B7">
        <w:rPr>
          <w:rFonts w:ascii="GHEA Grapalat" w:eastAsia="Cambria Math" w:hAnsi="GHEA Grapalat" w:cs="Sylfaen"/>
          <w:color w:val="000000"/>
          <w:shd w:val="clear" w:color="auto" w:fill="FFFFFF"/>
          <w:lang w:val="fr-FR"/>
        </w:rPr>
        <w:t>…</w:t>
      </w:r>
      <w:r w:rsidRPr="003D63B7">
        <w:rPr>
          <w:rFonts w:ascii="GHEA Grapalat" w:eastAsia="GHEA Grapalat" w:hAnsi="GHEA Grapalat" w:cs="Sylfaen"/>
          <w:color w:val="000000"/>
          <w:shd w:val="clear" w:color="auto" w:fill="FFFFFF"/>
          <w:lang w:val="fr-FR"/>
        </w:rPr>
        <w:t>)</w:t>
      </w:r>
      <w:r w:rsidRPr="003D63B7">
        <w:rPr>
          <w:rFonts w:ascii="GHEA Grapalat" w:eastAsia="GHEA Grapalat" w:hAnsi="GHEA Grapalat" w:cs="Sylfaen"/>
          <w:color w:val="000000"/>
          <w:shd w:val="clear" w:color="auto" w:fill="FFFFFF"/>
        </w:rPr>
        <w:t>։</w:t>
      </w:r>
    </w:p>
    <w:p w14:paraId="787C8F68" w14:textId="77777777" w:rsidR="00A72A66"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GHEA Grapalat" w:hAnsi="GHEA Grapalat" w:cs="Sylfaen"/>
          <w:color w:val="000000"/>
          <w:shd w:val="clear" w:color="auto" w:fill="FFFFFF"/>
          <w:lang w:val="hy-AM"/>
        </w:rPr>
      </w:pPr>
      <w:r w:rsidRPr="003D63B7">
        <w:rPr>
          <w:rFonts w:ascii="GHEA Grapalat" w:eastAsia="GHEA Grapalat" w:hAnsi="GHEA Grapalat" w:cs="Sylfaen"/>
          <w:color w:val="000000"/>
          <w:shd w:val="clear" w:color="auto" w:fill="FFFFFF"/>
        </w:rPr>
        <w:t>Նույն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հոդվածի</w:t>
      </w:r>
      <w:r w:rsidRPr="003D63B7">
        <w:rPr>
          <w:rFonts w:ascii="GHEA Grapalat" w:eastAsia="GHEA Grapalat" w:hAnsi="GHEA Grapalat" w:cs="Sylfaen"/>
          <w:color w:val="000000"/>
          <w:shd w:val="clear" w:color="auto" w:fill="FFFFFF"/>
          <w:lang w:val="fr-FR"/>
        </w:rPr>
        <w:t xml:space="preserve"> 4-</w:t>
      </w:r>
      <w:r w:rsidRPr="003D63B7">
        <w:rPr>
          <w:rFonts w:ascii="GHEA Grapalat" w:eastAsia="GHEA Grapalat" w:hAnsi="GHEA Grapalat" w:cs="Sylfaen"/>
          <w:color w:val="000000"/>
          <w:shd w:val="clear" w:color="auto" w:fill="FFFFFF"/>
        </w:rPr>
        <w:t>րդ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կետի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պայմանագրի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պայմանները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որոշվում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են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կողմերի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հայեցողությամբ</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բացի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դեպքերից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երբ</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համապատասխան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բովանդակությունը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սահմանված</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օրենքով</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ակտերով</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հոդված</w:t>
      </w:r>
      <w:r w:rsidRPr="003D63B7">
        <w:rPr>
          <w:rFonts w:ascii="GHEA Grapalat" w:eastAsia="GHEA Grapalat" w:hAnsi="GHEA Grapalat" w:cs="Sylfaen"/>
          <w:color w:val="000000"/>
          <w:shd w:val="clear" w:color="auto" w:fill="FFFFFF"/>
          <w:lang w:val="fr-FR"/>
        </w:rPr>
        <w:t xml:space="preserve"> 438):</w:t>
      </w:r>
    </w:p>
    <w:p w14:paraId="72042F33" w14:textId="37443CED" w:rsidR="0040783A"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Arial Unicode" w:hAnsi="GHEA Grapalat" w:cs="Sylfaen"/>
          <w:color w:val="000000"/>
          <w:lang w:val="fr-FR"/>
        </w:rPr>
      </w:pPr>
      <w:r w:rsidRPr="00E244A9">
        <w:rPr>
          <w:rFonts w:ascii="GHEA Grapalat" w:eastAsia="GHEA Grapalat" w:hAnsi="GHEA Grapalat" w:cs="Sylfaen"/>
          <w:color w:val="000000"/>
          <w:shd w:val="clear" w:color="auto" w:fill="FFFFFF"/>
          <w:lang w:val="hy-AM"/>
        </w:rPr>
        <w:t>ՀՀ</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քաղաքացիական</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օրենսգրքի</w:t>
      </w:r>
      <w:r w:rsidRPr="003D63B7">
        <w:rPr>
          <w:rFonts w:ascii="GHEA Grapalat" w:eastAsia="GHEA Grapalat" w:hAnsi="GHEA Grapalat" w:cs="Sylfaen"/>
          <w:color w:val="000000"/>
          <w:shd w:val="clear" w:color="auto" w:fill="FFFFFF"/>
          <w:lang w:val="fr-FR"/>
        </w:rPr>
        <w:t xml:space="preserve"> 466-</w:t>
      </w:r>
      <w:r w:rsidRPr="00E244A9">
        <w:rPr>
          <w:rFonts w:ascii="GHEA Grapalat" w:eastAsia="GHEA Grapalat" w:hAnsi="GHEA Grapalat" w:cs="Sylfaen"/>
          <w:color w:val="000000"/>
          <w:shd w:val="clear" w:color="auto" w:fill="FFFFFF"/>
          <w:lang w:val="hy-AM"/>
        </w:rPr>
        <w:t>րդ</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հոդվածի</w:t>
      </w:r>
      <w:r w:rsidRPr="003D63B7">
        <w:rPr>
          <w:rFonts w:ascii="GHEA Grapalat" w:eastAsia="GHEA Grapalat" w:hAnsi="GHEA Grapalat" w:cs="Sylfaen"/>
          <w:color w:val="000000"/>
          <w:shd w:val="clear" w:color="auto" w:fill="FFFFFF"/>
          <w:lang w:val="fr-FR"/>
        </w:rPr>
        <w:t xml:space="preserve"> 1-</w:t>
      </w:r>
      <w:r w:rsidRPr="00E244A9">
        <w:rPr>
          <w:rFonts w:ascii="GHEA Grapalat" w:eastAsia="GHEA Grapalat" w:hAnsi="GHEA Grapalat" w:cs="Sylfaen"/>
          <w:color w:val="000000"/>
          <w:shd w:val="clear" w:color="auto" w:fill="FFFFFF"/>
          <w:lang w:val="hy-AM"/>
        </w:rPr>
        <w:t>ին</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կետի</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համաձայն՝</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պայմանագրի</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փոփոխումը</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և</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լուծումը</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հնարավոր</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է</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կողմերի</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համաձայնությամբ</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եթե</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այլ</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բան</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նախատեսված</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չէ</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օրենքով</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կամ</w:t>
      </w:r>
      <w:r w:rsidRPr="003D63B7">
        <w:rPr>
          <w:rFonts w:ascii="GHEA Grapalat" w:eastAsia="GHEA Grapalat" w:hAnsi="GHEA Grapalat" w:cs="Sylfaen"/>
          <w:color w:val="000000"/>
          <w:shd w:val="clear" w:color="auto" w:fill="FFFFFF"/>
          <w:lang w:val="fr-FR"/>
        </w:rPr>
        <w:t xml:space="preserve"> </w:t>
      </w:r>
      <w:r w:rsidRPr="00E244A9">
        <w:rPr>
          <w:rFonts w:ascii="GHEA Grapalat" w:eastAsia="GHEA Grapalat" w:hAnsi="GHEA Grapalat" w:cs="Sylfaen"/>
          <w:color w:val="000000"/>
          <w:shd w:val="clear" w:color="auto" w:fill="FFFFFF"/>
          <w:lang w:val="hy-AM"/>
        </w:rPr>
        <w:t>պայմանագրով</w:t>
      </w:r>
      <w:r w:rsidRPr="003D63B7">
        <w:rPr>
          <w:rFonts w:ascii="GHEA Grapalat" w:eastAsia="GHEA Grapalat" w:hAnsi="GHEA Grapalat" w:cs="Sylfaen"/>
          <w:color w:val="000000"/>
          <w:shd w:val="clear" w:color="auto" w:fill="FFFFFF"/>
          <w:lang w:val="fr-FR"/>
        </w:rPr>
        <w:t>:</w:t>
      </w:r>
    </w:p>
    <w:p w14:paraId="2593B2F0" w14:textId="77777777" w:rsidR="004C36A0"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GHEA Grapalat" w:hAnsi="GHEA Grapalat" w:cs="Sylfaen"/>
          <w:color w:val="000000"/>
          <w:shd w:val="clear" w:color="auto" w:fill="FFFFFF"/>
          <w:lang w:val="fr-FR"/>
        </w:rPr>
      </w:pPr>
      <w:r w:rsidRPr="003D63B7">
        <w:rPr>
          <w:rFonts w:ascii="GHEA Grapalat" w:eastAsia="GHEA Grapalat" w:hAnsi="GHEA Grapalat" w:cs="Sylfaen"/>
          <w:color w:val="000000"/>
          <w:shd w:val="clear" w:color="auto" w:fill="FFFFFF"/>
        </w:rPr>
        <w:t>Նույն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հոդվածի</w:t>
      </w:r>
      <w:r w:rsidRPr="003D63B7">
        <w:rPr>
          <w:rFonts w:ascii="GHEA Grapalat" w:eastAsia="GHEA Grapalat" w:hAnsi="GHEA Grapalat" w:cs="Sylfaen"/>
          <w:color w:val="000000"/>
          <w:shd w:val="clear" w:color="auto" w:fill="FFFFFF"/>
          <w:lang w:val="fr-FR"/>
        </w:rPr>
        <w:t xml:space="preserve"> 2-</w:t>
      </w:r>
      <w:r w:rsidRPr="003D63B7">
        <w:rPr>
          <w:rFonts w:ascii="GHEA Grapalat" w:eastAsia="GHEA Grapalat" w:hAnsi="GHEA Grapalat" w:cs="Sylfaen"/>
          <w:color w:val="000000"/>
          <w:shd w:val="clear" w:color="auto" w:fill="FFFFFF"/>
        </w:rPr>
        <w:t>րդ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կետի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w:t>
      </w:r>
      <w:r w:rsidRPr="003D63B7">
        <w:rPr>
          <w:rFonts w:ascii="Calibri" w:eastAsia="GHEA Grapalat" w:hAnsi="Calibri" w:cs="Calibri"/>
          <w:color w:val="000000"/>
          <w:shd w:val="clear" w:color="auto" w:fill="FFFFFF"/>
          <w:lang w:val="fr-FR"/>
        </w:rPr>
        <w:t> </w:t>
      </w:r>
      <w:r w:rsidRPr="003D63B7">
        <w:rPr>
          <w:rFonts w:ascii="GHEA Grapalat" w:eastAsia="GHEA Grapalat" w:hAnsi="GHEA Grapalat" w:cs="Sylfaen"/>
          <w:bCs/>
          <w:color w:val="000000"/>
          <w:shd w:val="clear" w:color="auto" w:fill="FFFFFF"/>
        </w:rPr>
        <w:t>պայմանագիրը</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կողմերից</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մեկի</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պահանջով</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կարող</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է</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փոփոխվել</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կամ</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լուծվել</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դատարանի</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վճռով</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միայն</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մյուս</w:t>
      </w:r>
      <w:r w:rsidRPr="003D63B7">
        <w:rPr>
          <w:rFonts w:ascii="Calibri" w:eastAsia="GHEA Grapalat" w:hAnsi="Calibri" w:cs="Calibri"/>
          <w:bCs/>
          <w:color w:val="000000"/>
          <w:shd w:val="clear" w:color="auto" w:fill="FFFFFF"/>
          <w:lang w:val="fr-FR"/>
        </w:rPr>
        <w:t> </w:t>
      </w:r>
      <w:r w:rsidRPr="003D63B7">
        <w:rPr>
          <w:rFonts w:ascii="GHEA Grapalat" w:eastAsia="GHEA Grapalat" w:hAnsi="GHEA Grapalat" w:cs="Sylfaen"/>
          <w:bCs/>
          <w:color w:val="000000"/>
          <w:shd w:val="clear" w:color="auto" w:fill="FFFFFF"/>
        </w:rPr>
        <w:t>կողմի</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թույլ</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տված</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պայմանագրի</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էական</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խախտման</w:t>
      </w:r>
      <w:r w:rsidRPr="003D63B7">
        <w:rPr>
          <w:rFonts w:ascii="Calibri" w:eastAsia="GHEA Grapalat" w:hAnsi="Calibri" w:cs="Calibri"/>
          <w:bCs/>
          <w:color w:val="000000"/>
          <w:shd w:val="clear" w:color="auto" w:fill="FFFFFF"/>
          <w:lang w:val="fr-FR"/>
        </w:rPr>
        <w:t> </w:t>
      </w:r>
      <w:r w:rsidRPr="003D63B7">
        <w:rPr>
          <w:rFonts w:ascii="GHEA Grapalat" w:eastAsia="GHEA Grapalat" w:hAnsi="GHEA Grapalat" w:cs="Sylfaen"/>
          <w:bCs/>
          <w:color w:val="000000"/>
          <w:shd w:val="clear" w:color="auto" w:fill="FFFFFF"/>
        </w:rPr>
        <w:t>կամ</w:t>
      </w:r>
      <w:r w:rsidRPr="003D63B7">
        <w:rPr>
          <w:rFonts w:ascii="Calibri" w:eastAsia="GHEA Grapalat" w:hAnsi="Calibri" w:cs="Calibri"/>
          <w:bCs/>
          <w:color w:val="000000"/>
          <w:shd w:val="clear" w:color="auto" w:fill="FFFFFF"/>
          <w:lang w:val="fr-FR"/>
        </w:rPr>
        <w:t> </w:t>
      </w:r>
      <w:r w:rsidRPr="003D63B7">
        <w:rPr>
          <w:rFonts w:ascii="GHEA Grapalat" w:eastAsia="GHEA Grapalat" w:hAnsi="GHEA Grapalat" w:cs="Sylfaen"/>
          <w:bCs/>
          <w:color w:val="000000"/>
          <w:shd w:val="clear" w:color="auto" w:fill="FFFFFF"/>
        </w:rPr>
        <w:t>օրենքով</w:t>
      </w:r>
      <w:r w:rsidRPr="003D63B7">
        <w:rPr>
          <w:rFonts w:ascii="Calibri" w:eastAsia="GHEA Grapalat" w:hAnsi="Calibri" w:cs="Calibri"/>
          <w:bCs/>
          <w:color w:val="000000"/>
          <w:shd w:val="clear" w:color="auto" w:fill="FFFFFF"/>
          <w:lang w:val="fr-FR"/>
        </w:rPr>
        <w:t> </w:t>
      </w:r>
      <w:r w:rsidRPr="003D63B7">
        <w:rPr>
          <w:rFonts w:ascii="GHEA Grapalat" w:eastAsia="GHEA Grapalat" w:hAnsi="GHEA Grapalat" w:cs="Sylfaen"/>
          <w:bCs/>
          <w:color w:val="000000"/>
          <w:shd w:val="clear" w:color="auto" w:fill="FFFFFF"/>
        </w:rPr>
        <w:t>կամ</w:t>
      </w:r>
      <w:r w:rsidRPr="003D63B7">
        <w:rPr>
          <w:rFonts w:ascii="Calibri" w:eastAsia="GHEA Grapalat" w:hAnsi="Calibri" w:cs="Calibri"/>
          <w:bCs/>
          <w:color w:val="000000"/>
          <w:shd w:val="clear" w:color="auto" w:fill="FFFFFF"/>
          <w:lang w:val="fr-FR"/>
        </w:rPr>
        <w:t> </w:t>
      </w:r>
      <w:r w:rsidRPr="003D63B7">
        <w:rPr>
          <w:rFonts w:ascii="GHEA Grapalat" w:eastAsia="GHEA Grapalat" w:hAnsi="GHEA Grapalat" w:cs="Sylfaen"/>
          <w:bCs/>
          <w:color w:val="000000"/>
          <w:shd w:val="clear" w:color="auto" w:fill="FFFFFF"/>
        </w:rPr>
        <w:t>պայմանագրով</w:t>
      </w:r>
      <w:r w:rsidRPr="003D63B7">
        <w:rPr>
          <w:rFonts w:ascii="Calibri" w:eastAsia="GHEA Grapalat" w:hAnsi="Calibri" w:cs="Calibri"/>
          <w:bCs/>
          <w:color w:val="000000"/>
          <w:shd w:val="clear" w:color="auto" w:fill="FFFFFF"/>
          <w:lang w:val="fr-FR"/>
        </w:rPr>
        <w:t> </w:t>
      </w:r>
      <w:r w:rsidRPr="003D63B7">
        <w:rPr>
          <w:rFonts w:ascii="GHEA Grapalat" w:eastAsia="GHEA Grapalat" w:hAnsi="GHEA Grapalat" w:cs="Sylfaen"/>
          <w:bCs/>
          <w:color w:val="000000"/>
          <w:shd w:val="clear" w:color="auto" w:fill="FFFFFF"/>
        </w:rPr>
        <w:t>նախատեսված</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այլ</w:t>
      </w:r>
      <w:r w:rsidRPr="003D63B7">
        <w:rPr>
          <w:rFonts w:ascii="GHEA Grapalat" w:eastAsia="GHEA Grapalat" w:hAnsi="GHEA Grapalat" w:cs="Sylfaen"/>
          <w:bCs/>
          <w:color w:val="000000"/>
          <w:shd w:val="clear" w:color="auto" w:fill="FFFFFF"/>
          <w:lang w:val="fr-FR"/>
        </w:rPr>
        <w:t xml:space="preserve"> </w:t>
      </w:r>
      <w:r w:rsidRPr="003D63B7">
        <w:rPr>
          <w:rFonts w:ascii="GHEA Grapalat" w:eastAsia="GHEA Grapalat" w:hAnsi="GHEA Grapalat" w:cs="Sylfaen"/>
          <w:bCs/>
          <w:color w:val="000000"/>
          <w:shd w:val="clear" w:color="auto" w:fill="FFFFFF"/>
        </w:rPr>
        <w:t>դեպքերում</w:t>
      </w:r>
      <w:r w:rsidRPr="003D63B7">
        <w:rPr>
          <w:rFonts w:ascii="GHEA Grapalat" w:eastAsia="GHEA Grapalat" w:hAnsi="GHEA Grapalat" w:cs="Sylfaen"/>
          <w:color w:val="000000"/>
          <w:shd w:val="clear" w:color="auto" w:fill="FFFFFF"/>
          <w:lang w:val="fr-FR"/>
        </w:rPr>
        <w:t>:</w:t>
      </w:r>
    </w:p>
    <w:p w14:paraId="2E445AF5" w14:textId="77777777" w:rsidR="0040783A"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GHEA Grapalat" w:hAnsi="GHEA Grapalat" w:cs="Sylfaen"/>
          <w:color w:val="000000"/>
          <w:shd w:val="clear" w:color="auto" w:fill="FFFFFF"/>
          <w:lang w:val="fr-FR"/>
        </w:rPr>
      </w:pPr>
      <w:r w:rsidRPr="003D63B7">
        <w:rPr>
          <w:rFonts w:ascii="GHEA Grapalat" w:eastAsia="GHEA Grapalat" w:hAnsi="GHEA Grapalat" w:cs="Sylfaen"/>
          <w:color w:val="000000"/>
          <w:shd w:val="clear" w:color="auto" w:fill="FFFFFF"/>
        </w:rPr>
        <w:t>Էական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ճանաչվում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կողմերից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մեկի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թույլ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տված</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պայմանագրի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խախտումը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որը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հանգեցնում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մյուս</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կողմի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համար</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այնպիսի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վնասի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որն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զգալիորեն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զրկում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վերջինիս</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բանից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ինչը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նա</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իրավունք</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ուներ</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ակնկալել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պայմանագիրը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կնքելիս</w:t>
      </w:r>
      <w:r w:rsidRPr="003D63B7">
        <w:rPr>
          <w:rFonts w:ascii="GHEA Grapalat" w:eastAsia="GHEA Grapalat" w:hAnsi="GHEA Grapalat" w:cs="Sylfaen"/>
          <w:color w:val="000000"/>
          <w:shd w:val="clear" w:color="auto" w:fill="FFFFFF"/>
          <w:lang w:val="fr-FR"/>
        </w:rPr>
        <w:t>:</w:t>
      </w:r>
    </w:p>
    <w:p w14:paraId="0F624492" w14:textId="77777777" w:rsidR="0040783A" w:rsidRPr="003D63B7" w:rsidRDefault="0040783A" w:rsidP="00713520">
      <w:pPr>
        <w:widowControl w:val="0"/>
        <w:spacing w:line="278" w:lineRule="auto"/>
        <w:ind w:right="52" w:firstLine="567"/>
        <w:jc w:val="both"/>
        <w:rPr>
          <w:rFonts w:ascii="GHEA Grapalat" w:hAnsi="GHEA Grapalat"/>
          <w:lang w:val="fr-FR"/>
        </w:rPr>
      </w:pPr>
      <w:r w:rsidRPr="003D63B7">
        <w:rPr>
          <w:rFonts w:ascii="GHEA Grapalat" w:hAnsi="GHEA Grapalat"/>
          <w:lang w:val="fr-FR"/>
        </w:rPr>
        <w:t>Նույն հոդվածի 3-րդ կետի համաձայն՝ պայմանագիրը լրիվ կամ մասնակի կատարելուց միակողմանի հրաժարվելու դեպքում, երբ պայմանագրից հրաժարվելը թույլատրվում է օրենքով կամ կողմերի համաձայնությամբ, պայմանագիրը համապատասխանաբար համարվում է լուծված կամ փոփոխված:</w:t>
      </w:r>
    </w:p>
    <w:p w14:paraId="47ED472A" w14:textId="77777777" w:rsidR="004C36A0" w:rsidRPr="003D63B7" w:rsidRDefault="004C36A0" w:rsidP="00713520">
      <w:pPr>
        <w:widowControl w:val="0"/>
        <w:spacing w:line="278" w:lineRule="auto"/>
        <w:ind w:right="52" w:firstLine="567"/>
        <w:jc w:val="both"/>
        <w:rPr>
          <w:rFonts w:ascii="GHEA Grapalat" w:hAnsi="GHEA Grapalat"/>
          <w:lang w:val="fr-FR"/>
        </w:rPr>
      </w:pPr>
      <w:r w:rsidRPr="003D63B7">
        <w:rPr>
          <w:rFonts w:ascii="GHEA Grapalat" w:eastAsia="GHEA Grapalat" w:hAnsi="GHEA Grapalat" w:cs="Sylfaen"/>
          <w:color w:val="000000"/>
          <w:shd w:val="clear" w:color="auto" w:fill="FFFFFF"/>
          <w:lang w:val="en-US"/>
        </w:rPr>
        <w:t>ՀՀ</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օրենսգրքի</w:t>
      </w:r>
      <w:r w:rsidRPr="003D63B7">
        <w:rPr>
          <w:rFonts w:ascii="GHEA Grapalat" w:eastAsia="GHEA Grapalat" w:hAnsi="GHEA Grapalat" w:cs="Sylfaen"/>
          <w:color w:val="000000"/>
          <w:shd w:val="clear" w:color="auto" w:fill="FFFFFF"/>
          <w:lang w:val="fr-FR"/>
        </w:rPr>
        <w:t xml:space="preserve"> 46</w:t>
      </w:r>
      <w:r w:rsidRPr="003D63B7">
        <w:rPr>
          <w:rFonts w:ascii="GHEA Grapalat" w:eastAsia="GHEA Grapalat" w:hAnsi="GHEA Grapalat" w:cs="Sylfaen"/>
          <w:color w:val="000000"/>
          <w:shd w:val="clear" w:color="auto" w:fill="FFFFFF"/>
          <w:lang w:val="hy-AM"/>
        </w:rPr>
        <w:t>8</w:t>
      </w:r>
      <w:r w:rsidRPr="003D63B7">
        <w:rPr>
          <w:rFonts w:ascii="GHEA Grapalat" w:eastAsia="GHEA Grapalat" w:hAnsi="GHEA Grapalat" w:cs="Sylfaen"/>
          <w:color w:val="000000"/>
          <w:shd w:val="clear" w:color="auto" w:fill="FFFFFF"/>
          <w:lang w:val="fr-FR"/>
        </w:rPr>
        <w:t>-</w:t>
      </w:r>
      <w:r w:rsidRPr="003D63B7">
        <w:rPr>
          <w:rFonts w:ascii="GHEA Grapalat" w:eastAsia="GHEA Grapalat" w:hAnsi="GHEA Grapalat" w:cs="Sylfaen"/>
          <w:color w:val="000000"/>
          <w:shd w:val="clear" w:color="auto" w:fill="FFFFFF"/>
          <w:lang w:val="en-US"/>
        </w:rPr>
        <w:t>րդ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հոդվածի</w:t>
      </w:r>
      <w:r w:rsidRPr="003D63B7">
        <w:rPr>
          <w:rFonts w:ascii="GHEA Grapalat" w:eastAsia="GHEA Grapalat" w:hAnsi="GHEA Grapalat" w:cs="Sylfaen"/>
          <w:color w:val="000000"/>
          <w:shd w:val="clear" w:color="auto" w:fill="FFFFFF"/>
          <w:lang w:val="fr-FR"/>
        </w:rPr>
        <w:t xml:space="preserve"> 1-</w:t>
      </w:r>
      <w:r w:rsidRPr="003D63B7">
        <w:rPr>
          <w:rFonts w:ascii="GHEA Grapalat" w:eastAsia="GHEA Grapalat" w:hAnsi="GHEA Grapalat" w:cs="Sylfaen"/>
          <w:color w:val="000000"/>
          <w:shd w:val="clear" w:color="auto" w:fill="FFFFFF"/>
          <w:lang w:val="en-US"/>
        </w:rPr>
        <w:t>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կետի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համաձայն՝</w:t>
      </w:r>
      <w:r w:rsidRPr="003D63B7">
        <w:rPr>
          <w:rFonts w:ascii="GHEA Grapalat" w:eastAsia="GHEA Grapalat" w:hAnsi="GHEA Grapalat" w:cs="Sylfaen"/>
          <w:color w:val="000000"/>
          <w:shd w:val="clear" w:color="auto" w:fill="FFFFFF"/>
          <w:lang w:val="hy-AM"/>
        </w:rPr>
        <w:t xml:space="preserve"> պ</w:t>
      </w:r>
      <w:r w:rsidRPr="003D63B7">
        <w:rPr>
          <w:rFonts w:ascii="GHEA Grapalat" w:eastAsia="GHEA Grapalat" w:hAnsi="GHEA Grapalat" w:cs="Sylfaen"/>
          <w:color w:val="000000"/>
          <w:shd w:val="clear" w:color="auto" w:fill="FFFFFF"/>
        </w:rPr>
        <w:t>այմանագրի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փոփոխման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լուծման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համաձայնությունը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կնքվում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ձևով</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ինչով</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պայմանագիրը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եթե</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բան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չի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բխում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օրենքից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իրավական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ակտերից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պայմանագրից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գործարար</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շրջանառության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սովորույթներից</w:t>
      </w:r>
      <w:r w:rsidRPr="003D63B7">
        <w:rPr>
          <w:rFonts w:ascii="GHEA Grapalat" w:eastAsia="GHEA Grapalat" w:hAnsi="GHEA Grapalat" w:cs="Sylfaen"/>
          <w:color w:val="000000"/>
          <w:shd w:val="clear" w:color="auto" w:fill="FFFFFF"/>
          <w:lang w:val="fr-FR"/>
        </w:rPr>
        <w:t>:</w:t>
      </w:r>
    </w:p>
    <w:p w14:paraId="74D003F3" w14:textId="77777777" w:rsidR="0040783A" w:rsidRPr="003D63B7" w:rsidRDefault="0040783A" w:rsidP="00713520">
      <w:pPr>
        <w:widowControl w:val="0"/>
        <w:spacing w:line="278" w:lineRule="auto"/>
        <w:ind w:right="52" w:firstLine="567"/>
        <w:jc w:val="both"/>
        <w:rPr>
          <w:rFonts w:ascii="GHEA Grapalat" w:hAnsi="GHEA Grapalat"/>
          <w:lang w:val="fr-FR"/>
        </w:rPr>
      </w:pPr>
      <w:r w:rsidRPr="003D63B7">
        <w:rPr>
          <w:rFonts w:ascii="GHEA Grapalat" w:hAnsi="GHEA Grapalat"/>
          <w:lang w:val="fr-FR"/>
        </w:rPr>
        <w:t>ՀՀ քաղաքացիական օրենսգրքի 540-րդ հոդվածի 1-ին կետի համաձայն՝ պետական կարիքների համար ապրանքները մատակարարվում են պետական կարիքների համար ապրանքների մատակարարման պետական պայմանագրի (այսուհետ` պետական պայմանագիր), ինչպես նաև դրան համապատասխան կնքված պետական կարիքների համար ապրանքների մատակարարման պայմանագրերի հիման վրա: Պետական կարիքներ են ճանաչվում պետական բյուջեի միջոցների հաշվին վճարվող և օրենքով սահմանված կարգով որոշվող Հայաստանի Հանրապետության պահանջմունքները:</w:t>
      </w:r>
    </w:p>
    <w:p w14:paraId="6B347E7B" w14:textId="77777777" w:rsidR="0040783A" w:rsidRPr="003D63B7" w:rsidRDefault="0040783A" w:rsidP="00713520">
      <w:pPr>
        <w:widowControl w:val="0"/>
        <w:spacing w:line="278" w:lineRule="auto"/>
        <w:ind w:right="52" w:firstLine="567"/>
        <w:jc w:val="both"/>
        <w:rPr>
          <w:rFonts w:ascii="GHEA Grapalat" w:hAnsi="GHEA Grapalat"/>
          <w:lang w:val="fr-FR"/>
        </w:rPr>
      </w:pPr>
      <w:r w:rsidRPr="003D63B7">
        <w:rPr>
          <w:rFonts w:ascii="GHEA Grapalat" w:hAnsi="GHEA Grapalat"/>
          <w:lang w:val="en-US"/>
        </w:rPr>
        <w:t>Նույն</w:t>
      </w:r>
      <w:r w:rsidRPr="003D63B7">
        <w:rPr>
          <w:rFonts w:ascii="GHEA Grapalat" w:hAnsi="GHEA Grapalat"/>
          <w:lang w:val="fr-FR"/>
        </w:rPr>
        <w:t xml:space="preserve"> հոդվածի 2-րդ կետի համաձայն՝ պետական կարիքների համար ապրանքների </w:t>
      </w:r>
      <w:r w:rsidRPr="003D63B7">
        <w:rPr>
          <w:rFonts w:ascii="GHEA Grapalat" w:hAnsi="GHEA Grapalat"/>
          <w:lang w:val="fr-FR"/>
        </w:rPr>
        <w:lastRenderedPageBreak/>
        <w:t>մատակարարման հարաբերությունների նկատմամբ կիրառվում են մատակարարման պայմանագրի մասին կանոնները (521-538 հոդվածներ), եթե այլ բան նախատեսված չէ նույն պարագրաֆի կանոններով: (...):</w:t>
      </w:r>
    </w:p>
    <w:p w14:paraId="57E5229A" w14:textId="77777777" w:rsidR="0040783A" w:rsidRPr="003D63B7" w:rsidRDefault="0040783A" w:rsidP="00713520">
      <w:pPr>
        <w:widowControl w:val="0"/>
        <w:spacing w:line="278" w:lineRule="auto"/>
        <w:ind w:right="52" w:firstLine="567"/>
        <w:jc w:val="both"/>
        <w:rPr>
          <w:rFonts w:ascii="GHEA Grapalat" w:hAnsi="GHEA Grapalat"/>
          <w:lang w:val="fr-FR"/>
        </w:rPr>
      </w:pPr>
      <w:r w:rsidRPr="003D63B7">
        <w:rPr>
          <w:rFonts w:ascii="GHEA Grapalat" w:hAnsi="GHEA Grapalat"/>
          <w:lang w:val="fr-FR"/>
        </w:rPr>
        <w:t xml:space="preserve"> ՀՀ քաղաքացիական օրենսգրքի 538-րդ հոդվածի 1-ին </w:t>
      </w:r>
      <w:r w:rsidRPr="003D63B7">
        <w:rPr>
          <w:rFonts w:ascii="GHEA Grapalat" w:hAnsi="GHEA Grapalat"/>
          <w:lang w:val="en-US"/>
        </w:rPr>
        <w:t>կետի</w:t>
      </w:r>
      <w:r w:rsidRPr="003D63B7">
        <w:rPr>
          <w:rFonts w:ascii="GHEA Grapalat" w:hAnsi="GHEA Grapalat"/>
          <w:lang w:val="fr-FR"/>
        </w:rPr>
        <w:t xml:space="preserve"> համաձայն` մատակարարման պայմանագիրը միակողմանի փոփոխել կամ այն կատարելուց միակողմանի հրաժարվել (լրիվ կամ մասնակի) թույլատրվում է, եթե պայմանագրի մյուս կողմն էականորեն խախտել է պայմանագիրը (466 հոդվածի 2-րդ կետ): </w:t>
      </w:r>
    </w:p>
    <w:p w14:paraId="0C6D59C5" w14:textId="77777777" w:rsidR="0040783A" w:rsidRPr="003D63B7" w:rsidRDefault="0040783A" w:rsidP="00713520">
      <w:pPr>
        <w:widowControl w:val="0"/>
        <w:spacing w:line="278" w:lineRule="auto"/>
        <w:ind w:right="52" w:firstLine="567"/>
        <w:jc w:val="both"/>
        <w:rPr>
          <w:rFonts w:ascii="GHEA Grapalat" w:hAnsi="GHEA Grapalat"/>
          <w:lang w:val="fr-FR"/>
        </w:rPr>
      </w:pPr>
      <w:r w:rsidRPr="003D63B7">
        <w:rPr>
          <w:rFonts w:ascii="GHEA Grapalat" w:hAnsi="GHEA Grapalat"/>
          <w:lang w:val="fr-FR"/>
        </w:rPr>
        <w:t xml:space="preserve">Նույն հոդվածի 2-րդ </w:t>
      </w:r>
      <w:r w:rsidRPr="003D63B7">
        <w:rPr>
          <w:rFonts w:ascii="GHEA Grapalat" w:hAnsi="GHEA Grapalat"/>
          <w:lang w:val="en-US"/>
        </w:rPr>
        <w:t>կետի</w:t>
      </w:r>
      <w:r w:rsidRPr="003D63B7">
        <w:rPr>
          <w:rFonts w:ascii="GHEA Grapalat" w:hAnsi="GHEA Grapalat"/>
          <w:lang w:val="fr-FR"/>
        </w:rPr>
        <w:t xml:space="preserve"> 2-րդ </w:t>
      </w:r>
      <w:r w:rsidRPr="003D63B7">
        <w:rPr>
          <w:rFonts w:ascii="GHEA Grapalat" w:hAnsi="GHEA Grapalat"/>
          <w:lang w:val="en-US"/>
        </w:rPr>
        <w:t>ենթակետի</w:t>
      </w:r>
      <w:r w:rsidRPr="003D63B7">
        <w:rPr>
          <w:rFonts w:ascii="GHEA Grapalat" w:hAnsi="GHEA Grapalat"/>
          <w:lang w:val="fr-FR"/>
        </w:rPr>
        <w:t xml:space="preserve"> համաձայն` մատակարարի կողմից պայմանագիրը խախտելն էական է համարվում, եթե բազմիցս խախտվել են ապրանքների մատակարարման ժամկետները:</w:t>
      </w:r>
    </w:p>
    <w:p w14:paraId="5A199CA7" w14:textId="77777777" w:rsidR="0040783A" w:rsidRPr="003D63B7" w:rsidRDefault="0040783A" w:rsidP="00713520">
      <w:pPr>
        <w:widowControl w:val="0"/>
        <w:spacing w:line="278" w:lineRule="auto"/>
        <w:ind w:right="52" w:firstLine="567"/>
        <w:jc w:val="both"/>
        <w:rPr>
          <w:rFonts w:ascii="GHEA Grapalat" w:hAnsi="GHEA Grapalat"/>
          <w:lang w:val="fr-FR"/>
        </w:rPr>
      </w:pPr>
      <w:r w:rsidRPr="003D63B7">
        <w:rPr>
          <w:rFonts w:ascii="GHEA Grapalat" w:hAnsi="GHEA Grapalat"/>
          <w:lang w:val="fr-FR"/>
        </w:rPr>
        <w:t xml:space="preserve">Նույն հոդվածի 4-րդ </w:t>
      </w:r>
      <w:r w:rsidR="00ED52E5" w:rsidRPr="003D63B7">
        <w:rPr>
          <w:rFonts w:ascii="GHEA Grapalat" w:hAnsi="GHEA Grapalat"/>
          <w:lang w:val="hy-AM"/>
        </w:rPr>
        <w:t>կետի</w:t>
      </w:r>
      <w:r w:rsidRPr="003D63B7">
        <w:rPr>
          <w:rFonts w:ascii="GHEA Grapalat" w:hAnsi="GHEA Grapalat"/>
          <w:lang w:val="fr-FR"/>
        </w:rPr>
        <w:t xml:space="preserve"> համաձայն՝ կողմերի համաձայնությամբ կարող են նախատեսվել մատակարարման պայմանագիրը միակողմանի փոփոխելու կամ այն կատարելուց միակողմանի հրաժարվելու այլ հիմքեր:</w:t>
      </w:r>
    </w:p>
    <w:p w14:paraId="239B9474" w14:textId="77777777" w:rsidR="006E2051"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GHEA Grapalat" w:hAnsi="GHEA Grapalat" w:cs="Sylfaen"/>
          <w:color w:val="000000"/>
          <w:shd w:val="clear" w:color="auto" w:fill="FFFFFF"/>
          <w:lang w:val="fr-FR"/>
        </w:rPr>
      </w:pPr>
      <w:r w:rsidRPr="003D63B7">
        <w:rPr>
          <w:rFonts w:ascii="GHEA Grapalat" w:eastAsia="GHEA Grapalat" w:hAnsi="GHEA Grapalat" w:cs="Sylfaen"/>
          <w:color w:val="000000"/>
          <w:shd w:val="clear" w:color="auto" w:fill="FFFFFF"/>
        </w:rPr>
        <w:t>Նույն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հոդվածի</w:t>
      </w:r>
      <w:r w:rsidRPr="003D63B7">
        <w:rPr>
          <w:rFonts w:ascii="GHEA Grapalat" w:eastAsia="GHEA Grapalat" w:hAnsi="GHEA Grapalat" w:cs="Sylfaen"/>
          <w:color w:val="000000"/>
          <w:shd w:val="clear" w:color="auto" w:fill="FFFFFF"/>
          <w:lang w:val="fr-FR"/>
        </w:rPr>
        <w:t xml:space="preserve"> 5-</w:t>
      </w:r>
      <w:r w:rsidRPr="003D63B7">
        <w:rPr>
          <w:rFonts w:ascii="GHEA Grapalat" w:eastAsia="GHEA Grapalat" w:hAnsi="GHEA Grapalat" w:cs="Sylfaen"/>
          <w:color w:val="000000"/>
          <w:shd w:val="clear" w:color="auto" w:fill="FFFFFF"/>
        </w:rPr>
        <w:t>րդ</w:t>
      </w:r>
      <w:r w:rsidRPr="003D63B7">
        <w:rPr>
          <w:rFonts w:ascii="GHEA Grapalat" w:eastAsia="GHEA Grapalat" w:hAnsi="GHEA Grapalat" w:cs="Sylfaen"/>
          <w:color w:val="000000"/>
          <w:shd w:val="clear" w:color="auto" w:fill="FFFFFF"/>
          <w:lang w:val="fr-FR"/>
        </w:rPr>
        <w:t xml:space="preserve"> </w:t>
      </w:r>
      <w:r w:rsidR="00ED52E5" w:rsidRPr="003D63B7">
        <w:rPr>
          <w:rFonts w:ascii="GHEA Grapalat" w:eastAsia="GHEA Grapalat" w:hAnsi="GHEA Grapalat" w:cs="Sylfaen"/>
          <w:color w:val="000000"/>
          <w:shd w:val="clear" w:color="auto" w:fill="FFFFFF"/>
          <w:lang w:val="hy-AM"/>
        </w:rPr>
        <w:t>կետի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մատակարարման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պայմանագիրը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համարվում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փոփոխված</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լուծված</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մասին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կողմերից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մեկի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ծանուցումը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մյուս</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կողմի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ստանալու</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պահից</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եթե</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ծանուցման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մեջ</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նախատեսված</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չէ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կողմերի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համաձայնությամբ</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սահմանված</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չէ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պայմանագրի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փոփոխման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լուծման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այլ</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ժամկետ</w:t>
      </w:r>
      <w:r w:rsidRPr="003D63B7">
        <w:rPr>
          <w:rFonts w:ascii="GHEA Grapalat" w:eastAsia="GHEA Grapalat" w:hAnsi="GHEA Grapalat" w:cs="Sylfaen"/>
          <w:color w:val="000000"/>
          <w:shd w:val="clear" w:color="auto" w:fill="FFFFFF"/>
          <w:lang w:val="fr-FR"/>
        </w:rPr>
        <w:t>:</w:t>
      </w:r>
    </w:p>
    <w:p w14:paraId="229ADB31" w14:textId="77777777" w:rsidR="0040783A"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GHEA Grapalat" w:hAnsi="GHEA Grapalat"/>
          <w:color w:val="000000"/>
          <w:shd w:val="clear" w:color="auto" w:fill="FFFFFF"/>
          <w:lang w:val="fr-FR"/>
        </w:rPr>
      </w:pPr>
      <w:r w:rsidRPr="003D63B7">
        <w:rPr>
          <w:rFonts w:ascii="GHEA Grapalat" w:eastAsia="GHEA Grapalat" w:hAnsi="GHEA Grapalat"/>
          <w:color w:val="000000"/>
          <w:shd w:val="clear" w:color="auto" w:fill="FFFFFF"/>
          <w:lang w:val="hy-AM"/>
        </w:rPr>
        <w:t>ՀՀ</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hy-AM"/>
        </w:rPr>
        <w:t>վճռաբեկ</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hy-AM"/>
        </w:rPr>
        <w:t>դատարանը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hy-AM"/>
        </w:rPr>
        <w:t>նախկինում</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hy-AM"/>
        </w:rPr>
        <w:t>կայացրած</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hy-AM"/>
        </w:rPr>
        <w:t>որոշմամբ</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hy-AM"/>
        </w:rPr>
        <w:t>արձանագրել</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hy-AM"/>
        </w:rPr>
        <w:t>է</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hy-AM"/>
        </w:rPr>
        <w:t>որ</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օրենսդիրը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նպատակ</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ունենալով</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ապահովելու</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քաղաքացիական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օրենսդրության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վերը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նշված</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սկզբունքներից</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կամքի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ինքնավարության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պայմանագրի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ազատության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քաղաքացիական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իրավունքներն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իրենց</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կամքով</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և</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շահ</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իրենց</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ձեռք</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բերելու</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ու</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իրականացնելու</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պայմանագրի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հիման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վրա</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իրենց</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իրավունքները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և</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պարտականություններն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ազատ</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սահմանելու</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պայմանագրի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օրենսդրությանը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չհակասող</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ցանկացած</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պայման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որոշելու</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սկզբունքների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իրականացումը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ՀՀ</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քաղաքացիական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օրենսգրքով</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կարգավորվող</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հարաբերությունների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մասնակիցների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կողմերի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համար</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նախատեսել</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է</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հնարավորություն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կնքելու</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ինչպես</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օրենքով</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կամ</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այլ</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իրավական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ակտերով</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նախատեսված</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այնպես</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էլ</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չնախատեսված</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պայմանագիր</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և</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սահմանելու</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պայմանագրի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պայմանները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բացի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այն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դեպքերից</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երբ</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համապատասխան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պայմանի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բովանդակությունը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սահմանված</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է</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օրենքով</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կամ</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այլ</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իրավական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ակտերով</w:t>
      </w:r>
      <w:r w:rsidRPr="003D63B7">
        <w:rPr>
          <w:rFonts w:ascii="GHEA Grapalat" w:eastAsia="GHEA Grapalat" w:hAnsi="GHEA Grapalat"/>
          <w:color w:val="000000"/>
          <w:shd w:val="clear" w:color="auto" w:fill="FFFFFF"/>
          <w:lang w:val="fr-FR"/>
        </w:rPr>
        <w:t>:</w:t>
      </w:r>
    </w:p>
    <w:p w14:paraId="29D7B15B" w14:textId="7AEC59C3" w:rsidR="0040783A" w:rsidRPr="003D63B7" w:rsidRDefault="0040783A" w:rsidP="00713520">
      <w:pPr>
        <w:pStyle w:val="NormalWeb"/>
        <w:widowControl w:val="0"/>
        <w:shd w:val="clear" w:color="auto" w:fill="FFFFFF"/>
        <w:spacing w:before="0" w:beforeAutospacing="0" w:after="0" w:afterAutospacing="0" w:line="278" w:lineRule="auto"/>
        <w:ind w:firstLine="567"/>
        <w:jc w:val="both"/>
        <w:rPr>
          <w:rFonts w:ascii="GHEA Grapalat" w:eastAsia="GHEA Grapalat" w:hAnsi="GHEA Grapalat"/>
          <w:color w:val="000000"/>
          <w:shd w:val="clear" w:color="auto" w:fill="FFFFFF"/>
          <w:lang w:val="fr-FR"/>
        </w:rPr>
      </w:pPr>
      <w:r w:rsidRPr="003D63B7">
        <w:rPr>
          <w:rFonts w:ascii="GHEA Grapalat" w:eastAsia="GHEA Grapalat" w:hAnsi="GHEA Grapalat"/>
          <w:color w:val="000000"/>
          <w:shd w:val="clear" w:color="auto" w:fill="FFFFFF"/>
        </w:rPr>
        <w:t>Միևնույն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ժամանակ</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ՀՀ</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վճռաբեկ</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դատարան</w:t>
      </w:r>
      <w:r w:rsidR="0057160E">
        <w:rPr>
          <w:rFonts w:ascii="GHEA Grapalat" w:eastAsia="GHEA Grapalat" w:hAnsi="GHEA Grapalat"/>
          <w:color w:val="000000"/>
          <w:shd w:val="clear" w:color="auto" w:fill="FFFFFF"/>
          <w:lang w:val="hy-AM"/>
        </w:rPr>
        <w:t xml:space="preserve">ը նշել </w:t>
      </w:r>
      <w:r w:rsidRPr="003D63B7">
        <w:rPr>
          <w:rFonts w:ascii="GHEA Grapalat" w:eastAsia="GHEA Grapalat" w:hAnsi="GHEA Grapalat"/>
          <w:color w:val="000000"/>
          <w:shd w:val="clear" w:color="auto" w:fill="FFFFFF"/>
        </w:rPr>
        <w:t>է</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որ</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օրենսդիրը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սահմանելով</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կողմի՝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գնորդի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կամ</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մատակարարի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պահանջով</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մատակարարման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պայմանագիրը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լուծելու</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հիմքերը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ամրագրել</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է</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նաև</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կողմերի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իրավունքը՝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սահմանելու</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մատակարարման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պայմանագրով</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պայմանագիրը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լուծելու</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ինքնուրույն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այլ</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հիմքեր</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ՀՀ</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վճռաբեկ</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դատարանը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գտել</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է</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որ</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օրենսդրական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նման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կարգավորումը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բխում</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է</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պայմանագրի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ազատության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սկզբունքից</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ըստ</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որի՝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պայմանագրի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պայմանները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որոշվում</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են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կողմերի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հայեցողությամբ</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բացի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այն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դեպքերից</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երբ</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համապատասխան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պայմանի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բովանդակությունը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սահմանված</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է</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օրենքով</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կամ</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այլ</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իրավական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rPr>
        <w:t>ակտերով</w:t>
      </w:r>
      <w:r w:rsidRPr="003D63B7">
        <w:rPr>
          <w:rFonts w:ascii="GHEA Grapalat" w:eastAsia="GHEA Grapalat" w:hAnsi="GHEA Grapalat"/>
          <w:color w:val="000000"/>
          <w:shd w:val="clear" w:color="auto" w:fill="FFFFFF"/>
          <w:lang w:val="fr-FR"/>
        </w:rPr>
        <w:t>:</w:t>
      </w:r>
    </w:p>
    <w:p w14:paraId="52BBBFA2" w14:textId="77777777" w:rsidR="0040783A" w:rsidRPr="003D63B7" w:rsidRDefault="0040783A" w:rsidP="00713520">
      <w:pPr>
        <w:widowControl w:val="0"/>
        <w:spacing w:line="278" w:lineRule="auto"/>
        <w:ind w:right="52" w:firstLine="567"/>
        <w:jc w:val="both"/>
        <w:rPr>
          <w:rFonts w:ascii="GHEA Grapalat" w:eastAsia="GHEA Grapalat" w:hAnsi="GHEA Grapalat" w:cs="Sylfaen"/>
          <w:color w:val="000000"/>
          <w:shd w:val="clear" w:color="auto" w:fill="FFFFFF"/>
          <w:lang w:val="fr-FR"/>
        </w:rPr>
      </w:pPr>
      <w:r w:rsidRPr="003D63B7">
        <w:rPr>
          <w:rFonts w:ascii="GHEA Grapalat" w:eastAsia="GHEA Grapalat" w:hAnsi="GHEA Grapalat"/>
          <w:color w:val="000000"/>
          <w:shd w:val="clear" w:color="auto" w:fill="FFFFFF"/>
          <w:lang w:val="en-US"/>
        </w:rPr>
        <w:t>Ամփոփելով</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վերոնշյալը</w:t>
      </w:r>
      <w:r w:rsidR="001913BB" w:rsidRPr="003D63B7">
        <w:rPr>
          <w:rFonts w:ascii="GHEA Grapalat" w:eastAsia="GHEA Grapalat" w:hAnsi="GHEA Grapalat"/>
          <w:color w:val="000000"/>
          <w:shd w:val="clear" w:color="auto" w:fill="FFFFFF"/>
          <w:lang w:val="hy-AM"/>
        </w:rPr>
        <w:t>՝</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ՀՀ</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վճռաբեկ</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դատարանն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արձանագրել</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է</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որ</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մատակարարման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պայմանագրով</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կողմերը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կարող</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են</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սահմանել</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պայմանագիրը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լրիվ</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կամ</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մասնակի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կատարելուց</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միակողմանի</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հրաժարվելու</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ինչպես</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օրենքով</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նախատեսված</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այնպես</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էլ՝</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այլ</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հիմքեր</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որոնց</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առկայությունը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հիմք</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է</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պայմանագիրը</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լուծելու</w:t>
      </w:r>
      <w:r w:rsidRPr="003D63B7">
        <w:rPr>
          <w:rFonts w:ascii="GHEA Grapalat" w:eastAsia="GHEA Grapalat" w:hAnsi="GHEA Grapalat"/>
          <w:color w:val="000000"/>
          <w:shd w:val="clear" w:color="auto" w:fill="FFFFFF"/>
          <w:lang w:val="fr-FR"/>
        </w:rPr>
        <w:t xml:space="preserve"> </w:t>
      </w:r>
      <w:r w:rsidRPr="003D63B7">
        <w:rPr>
          <w:rFonts w:ascii="GHEA Grapalat" w:eastAsia="GHEA Grapalat" w:hAnsi="GHEA Grapalat"/>
          <w:color w:val="000000"/>
          <w:shd w:val="clear" w:color="auto" w:fill="FFFFFF"/>
          <w:lang w:val="en-US"/>
        </w:rPr>
        <w:t>համար</w:t>
      </w:r>
      <w:r w:rsidRPr="003D63B7">
        <w:rPr>
          <w:rFonts w:ascii="GHEA Grapalat" w:eastAsia="GHEA Grapalat" w:hAnsi="GHEA Grapalat"/>
          <w:color w:val="000000"/>
          <w:shd w:val="clear" w:color="auto" w:fill="FFFFFF"/>
          <w:lang w:val="fr-FR"/>
        </w:rPr>
        <w:t xml:space="preserve"> </w:t>
      </w:r>
      <w:r w:rsidRPr="003D63B7">
        <w:rPr>
          <w:rFonts w:ascii="GHEA Grapalat" w:hAnsi="GHEA Grapalat"/>
          <w:i/>
          <w:iCs/>
          <w:lang w:val="fr-FR"/>
        </w:rPr>
        <w:t>(</w:t>
      </w:r>
      <w:r w:rsidRPr="003D63B7">
        <w:rPr>
          <w:rFonts w:ascii="GHEA Grapalat" w:hAnsi="GHEA Grapalat"/>
          <w:i/>
          <w:iCs/>
          <w:lang w:val="en-US"/>
        </w:rPr>
        <w:t>տե՛ս</w:t>
      </w:r>
      <w:r w:rsidRPr="003D63B7">
        <w:rPr>
          <w:rFonts w:ascii="GHEA Grapalat" w:hAnsi="GHEA Grapalat"/>
          <w:lang w:val="hy-AM"/>
        </w:rPr>
        <w:t xml:space="preserve"> </w:t>
      </w:r>
      <w:r w:rsidRPr="003D63B7">
        <w:rPr>
          <w:rFonts w:ascii="GHEA Grapalat" w:hAnsi="GHEA Grapalat"/>
          <w:i/>
          <w:iCs/>
          <w:lang w:val="hy-AM"/>
        </w:rPr>
        <w:t>«Դեագա» ՍՊԸ-</w:t>
      </w:r>
      <w:r w:rsidRPr="003D63B7">
        <w:rPr>
          <w:rFonts w:ascii="GHEA Grapalat" w:hAnsi="GHEA Grapalat"/>
          <w:i/>
          <w:iCs/>
          <w:lang w:val="en-US"/>
        </w:rPr>
        <w:t>ն</w:t>
      </w:r>
      <w:r w:rsidRPr="003D63B7">
        <w:rPr>
          <w:rFonts w:ascii="GHEA Grapalat" w:hAnsi="GHEA Grapalat"/>
          <w:i/>
          <w:iCs/>
          <w:lang w:val="hy-AM"/>
        </w:rPr>
        <w:t xml:space="preserve"> ընդդեմ ՀՀ Կոտայքի մարզի Աբովյան համայնքի</w:t>
      </w:r>
      <w:r w:rsidRPr="003D63B7">
        <w:rPr>
          <w:rFonts w:ascii="GHEA Grapalat" w:hAnsi="GHEA Grapalat"/>
          <w:i/>
          <w:iCs/>
          <w:lang w:val="fr-FR"/>
        </w:rPr>
        <w:t xml:space="preserve"> </w:t>
      </w:r>
      <w:r w:rsidRPr="003D63B7">
        <w:rPr>
          <w:rFonts w:ascii="GHEA Grapalat" w:hAnsi="GHEA Grapalat"/>
          <w:i/>
          <w:iCs/>
          <w:lang w:val="en-US"/>
        </w:rPr>
        <w:t>թիվ</w:t>
      </w:r>
      <w:r w:rsidRPr="003D63B7">
        <w:rPr>
          <w:rFonts w:ascii="GHEA Grapalat" w:hAnsi="GHEA Grapalat"/>
          <w:i/>
          <w:iCs/>
          <w:lang w:val="fr-FR"/>
        </w:rPr>
        <w:t xml:space="preserve"> </w:t>
      </w:r>
      <w:r w:rsidRPr="003D63B7">
        <w:rPr>
          <w:rFonts w:ascii="GHEA Grapalat" w:hAnsi="GHEA Grapalat"/>
          <w:i/>
          <w:iCs/>
        </w:rPr>
        <w:t>ԿԴ</w:t>
      </w:r>
      <w:r w:rsidRPr="003D63B7">
        <w:rPr>
          <w:rFonts w:ascii="GHEA Grapalat" w:hAnsi="GHEA Grapalat"/>
          <w:i/>
          <w:iCs/>
          <w:lang w:val="fr-FR"/>
        </w:rPr>
        <w:t xml:space="preserve">1/1125/02/17 </w:t>
      </w:r>
      <w:r w:rsidRPr="003D63B7">
        <w:rPr>
          <w:rFonts w:ascii="GHEA Grapalat" w:hAnsi="GHEA Grapalat"/>
          <w:i/>
          <w:iCs/>
          <w:lang w:val="en-US"/>
        </w:rPr>
        <w:t>քաղաքացիական</w:t>
      </w:r>
      <w:r w:rsidRPr="003D63B7">
        <w:rPr>
          <w:rFonts w:ascii="GHEA Grapalat" w:hAnsi="GHEA Grapalat"/>
          <w:i/>
          <w:iCs/>
          <w:lang w:val="fr-FR"/>
        </w:rPr>
        <w:t xml:space="preserve"> </w:t>
      </w:r>
      <w:r w:rsidRPr="003D63B7">
        <w:rPr>
          <w:rFonts w:ascii="GHEA Grapalat" w:hAnsi="GHEA Grapalat"/>
          <w:i/>
          <w:iCs/>
          <w:lang w:val="en-US"/>
        </w:rPr>
        <w:t>գործով</w:t>
      </w:r>
      <w:r w:rsidRPr="003D63B7">
        <w:rPr>
          <w:rFonts w:ascii="GHEA Grapalat" w:hAnsi="GHEA Grapalat"/>
          <w:i/>
          <w:iCs/>
          <w:lang w:val="fr-FR"/>
        </w:rPr>
        <w:t xml:space="preserve"> </w:t>
      </w:r>
      <w:r w:rsidRPr="003D63B7">
        <w:rPr>
          <w:rFonts w:ascii="GHEA Grapalat" w:hAnsi="GHEA Grapalat"/>
          <w:i/>
          <w:iCs/>
          <w:lang w:val="en-US"/>
        </w:rPr>
        <w:t>ՀՀ</w:t>
      </w:r>
      <w:r w:rsidRPr="003D63B7">
        <w:rPr>
          <w:rFonts w:ascii="GHEA Grapalat" w:hAnsi="GHEA Grapalat"/>
          <w:i/>
          <w:iCs/>
          <w:lang w:val="fr-FR"/>
        </w:rPr>
        <w:t xml:space="preserve"> </w:t>
      </w:r>
      <w:r w:rsidRPr="003D63B7">
        <w:rPr>
          <w:rFonts w:ascii="GHEA Grapalat" w:hAnsi="GHEA Grapalat"/>
          <w:i/>
          <w:iCs/>
          <w:lang w:val="en-US"/>
        </w:rPr>
        <w:lastRenderedPageBreak/>
        <w:t>վճռաբեկ</w:t>
      </w:r>
      <w:r w:rsidRPr="003D63B7">
        <w:rPr>
          <w:rFonts w:ascii="GHEA Grapalat" w:hAnsi="GHEA Grapalat"/>
          <w:i/>
          <w:iCs/>
          <w:lang w:val="fr-FR"/>
        </w:rPr>
        <w:t xml:space="preserve"> </w:t>
      </w:r>
      <w:r w:rsidRPr="003D63B7">
        <w:rPr>
          <w:rFonts w:ascii="GHEA Grapalat" w:hAnsi="GHEA Grapalat"/>
          <w:i/>
          <w:iCs/>
          <w:lang w:val="en-US"/>
        </w:rPr>
        <w:t>դատարանի</w:t>
      </w:r>
      <w:r w:rsidRPr="003D63B7">
        <w:rPr>
          <w:rFonts w:ascii="GHEA Grapalat" w:hAnsi="GHEA Grapalat"/>
          <w:i/>
          <w:iCs/>
          <w:lang w:val="fr-FR"/>
        </w:rPr>
        <w:t xml:space="preserve"> 27.07.2021 </w:t>
      </w:r>
      <w:r w:rsidRPr="003D63B7">
        <w:rPr>
          <w:rFonts w:ascii="GHEA Grapalat" w:hAnsi="GHEA Grapalat"/>
          <w:i/>
          <w:iCs/>
          <w:lang w:val="en-US"/>
        </w:rPr>
        <w:t>թվականի</w:t>
      </w:r>
      <w:r w:rsidRPr="003D63B7">
        <w:rPr>
          <w:rFonts w:ascii="GHEA Grapalat" w:hAnsi="GHEA Grapalat"/>
          <w:i/>
          <w:iCs/>
          <w:lang w:val="fr-FR"/>
        </w:rPr>
        <w:t xml:space="preserve"> </w:t>
      </w:r>
      <w:r w:rsidRPr="003D63B7">
        <w:rPr>
          <w:rFonts w:ascii="GHEA Grapalat" w:hAnsi="GHEA Grapalat"/>
          <w:i/>
          <w:iCs/>
          <w:lang w:val="en-US"/>
        </w:rPr>
        <w:t>որոշումը</w:t>
      </w:r>
      <w:r w:rsidRPr="003D63B7">
        <w:rPr>
          <w:rFonts w:ascii="GHEA Grapalat" w:hAnsi="GHEA Grapalat"/>
          <w:i/>
          <w:iCs/>
          <w:lang w:val="fr-FR"/>
        </w:rPr>
        <w:t>)</w:t>
      </w:r>
      <w:r w:rsidRPr="003D63B7">
        <w:rPr>
          <w:rFonts w:ascii="GHEA Grapalat" w:hAnsi="GHEA Grapalat"/>
          <w:lang w:val="fr-FR"/>
        </w:rPr>
        <w:t>:</w:t>
      </w:r>
    </w:p>
    <w:p w14:paraId="07B37FF3" w14:textId="77777777" w:rsidR="001913BB" w:rsidRPr="003D63B7" w:rsidRDefault="001913BB" w:rsidP="00713520">
      <w:pPr>
        <w:pStyle w:val="NormalWeb"/>
        <w:widowControl w:val="0"/>
        <w:shd w:val="clear" w:color="auto" w:fill="FFFFFF"/>
        <w:spacing w:before="0" w:beforeAutospacing="0" w:after="0" w:afterAutospacing="0" w:line="278" w:lineRule="auto"/>
        <w:ind w:firstLine="567"/>
        <w:jc w:val="both"/>
        <w:rPr>
          <w:rFonts w:ascii="GHEA Grapalat" w:eastAsia="GHEA Grapalat" w:hAnsi="GHEA Grapalat" w:cs="Sylfaen"/>
          <w:color w:val="000000"/>
          <w:shd w:val="clear" w:color="auto" w:fill="FFFFFF"/>
          <w:lang w:val="fr-FR"/>
        </w:rPr>
      </w:pPr>
      <w:r w:rsidRPr="003D63B7">
        <w:rPr>
          <w:rFonts w:ascii="GHEA Grapalat" w:eastAsia="GHEA Grapalat" w:hAnsi="GHEA Grapalat" w:cs="Sylfaen"/>
          <w:color w:val="000000"/>
          <w:shd w:val="clear" w:color="auto" w:fill="FFFFFF"/>
          <w:lang w:val="hy-AM"/>
        </w:rPr>
        <w:t>Մեկ այլ որոշմամբ ՀՀ վճռաբեկ դատարանն ընդգծել է, որ ընդհանուր կանոնի համաձայն՝ պայմանագիրը կարող է փոփոխվել կամ լուծվել միայն այն ձևով, ինչ ձևով կնքվել է պայմանագիրը: Բացառություն են կազմում այն դեպքերը, երբ որևէ օրենքով կամ պայմանագրով կամ գործարար շրջանառության սովորույթներով նախատեսված է պայմանագրի կնքման ձևից տարբերվող ձևով այն փոփոխելու կամ լուծելու իրավական հնարավորություն:</w:t>
      </w:r>
    </w:p>
    <w:p w14:paraId="29E4D4D0" w14:textId="583C9443" w:rsidR="00F82097" w:rsidRPr="00E244A9" w:rsidRDefault="001913BB" w:rsidP="00713520">
      <w:pPr>
        <w:widowControl w:val="0"/>
        <w:spacing w:line="278" w:lineRule="auto"/>
        <w:ind w:right="52" w:firstLine="567"/>
        <w:jc w:val="both"/>
        <w:rPr>
          <w:rFonts w:ascii="GHEA Grapalat" w:eastAsia="GHEA Grapalat" w:hAnsi="GHEA Grapalat" w:cs="Sylfaen"/>
          <w:color w:val="000000"/>
          <w:shd w:val="clear" w:color="auto" w:fill="FFFFFF"/>
          <w:lang w:val="fr-FR"/>
        </w:rPr>
      </w:pPr>
      <w:r w:rsidRPr="003D63B7">
        <w:rPr>
          <w:rFonts w:ascii="GHEA Grapalat" w:eastAsia="GHEA Grapalat" w:hAnsi="GHEA Grapalat" w:cs="Sylfaen"/>
          <w:color w:val="000000"/>
          <w:shd w:val="clear" w:color="auto" w:fill="FFFFFF"/>
          <w:lang w:val="hy-AM"/>
        </w:rPr>
        <w:t>ՀՀ վ</w:t>
      </w:r>
      <w:r w:rsidRPr="003D63B7">
        <w:rPr>
          <w:rFonts w:ascii="GHEA Grapalat" w:eastAsia="GHEA Grapalat" w:hAnsi="GHEA Grapalat" w:cs="Sylfaen"/>
          <w:color w:val="000000"/>
          <w:shd w:val="clear" w:color="auto" w:fill="FFFFFF"/>
          <w:lang w:val="hy-AM" w:eastAsia="en-US"/>
        </w:rPr>
        <w:t>ճռաբեկ դատարանն արձանագր</w:t>
      </w:r>
      <w:r w:rsidRPr="003D63B7">
        <w:rPr>
          <w:rFonts w:ascii="GHEA Grapalat" w:eastAsia="GHEA Grapalat" w:hAnsi="GHEA Grapalat" w:cs="Sylfaen"/>
          <w:color w:val="000000"/>
          <w:shd w:val="clear" w:color="auto" w:fill="FFFFFF"/>
          <w:lang w:val="hy-AM"/>
        </w:rPr>
        <w:t>ել</w:t>
      </w:r>
      <w:r w:rsidRPr="003D63B7">
        <w:rPr>
          <w:rFonts w:ascii="GHEA Grapalat" w:eastAsia="GHEA Grapalat" w:hAnsi="GHEA Grapalat" w:cs="Sylfaen"/>
          <w:color w:val="000000"/>
          <w:shd w:val="clear" w:color="auto" w:fill="FFFFFF"/>
          <w:lang w:val="hy-AM" w:eastAsia="en-US"/>
        </w:rPr>
        <w:t xml:space="preserve"> է, որ պայմանագրով սահմանված պարտավորությունները փոփոխված կամ դադարած կարող են համարվել միայն օրենքով նախատեսված կարգով փոփոխման կամ լուծման մասին կողմերի համաձայնության կայացման պահին, եթե այլ բան չի բխում համաձայնությունից կամ պայմանագրի փոփոխության բնույթից, իսկ դատական կարգով պայմանագիրը փոփոխելիս կամ լուծելիս՝ դատարանի վճիռն օրինական ուժի մեջ մտնելու պահից</w:t>
      </w:r>
      <w:r w:rsidRPr="003D63B7">
        <w:rPr>
          <w:rFonts w:ascii="GHEA Grapalat" w:eastAsia="GHEA Grapalat" w:hAnsi="GHEA Grapalat" w:cs="Sylfaen"/>
          <w:color w:val="000000"/>
          <w:shd w:val="clear" w:color="auto" w:fill="FFFFFF"/>
          <w:lang w:val="hy-AM"/>
        </w:rPr>
        <w:t xml:space="preserve"> </w:t>
      </w:r>
      <w:r w:rsidRPr="003D63B7">
        <w:rPr>
          <w:rFonts w:ascii="GHEA Grapalat" w:hAnsi="GHEA Grapalat"/>
          <w:i/>
          <w:iCs/>
          <w:lang w:val="fr-FR"/>
        </w:rPr>
        <w:t>(</w:t>
      </w:r>
      <w:r w:rsidRPr="003D63B7">
        <w:rPr>
          <w:rFonts w:ascii="GHEA Grapalat" w:hAnsi="GHEA Grapalat"/>
          <w:i/>
          <w:iCs/>
          <w:lang w:val="en-US"/>
        </w:rPr>
        <w:t>տե՛ս</w:t>
      </w:r>
      <w:r w:rsidRPr="003D63B7">
        <w:rPr>
          <w:rFonts w:ascii="GHEA Grapalat" w:hAnsi="GHEA Grapalat"/>
          <w:lang w:val="hy-AM"/>
        </w:rPr>
        <w:t xml:space="preserve"> </w:t>
      </w:r>
      <w:r w:rsidRPr="003D63B7">
        <w:rPr>
          <w:rFonts w:ascii="GHEA Grapalat" w:hAnsi="GHEA Grapalat"/>
          <w:i/>
          <w:iCs/>
          <w:lang w:val="hy-AM"/>
        </w:rPr>
        <w:t>Երևան</w:t>
      </w:r>
      <w:r w:rsidRPr="003D63B7">
        <w:rPr>
          <w:rFonts w:ascii="Calibri" w:hAnsi="Calibri" w:cs="Calibri"/>
          <w:i/>
          <w:iCs/>
          <w:lang w:val="hy-AM"/>
        </w:rPr>
        <w:t> </w:t>
      </w:r>
      <w:r w:rsidRPr="003D63B7">
        <w:rPr>
          <w:rFonts w:ascii="GHEA Grapalat" w:hAnsi="GHEA Grapalat"/>
          <w:i/>
          <w:iCs/>
          <w:lang w:val="hy-AM"/>
        </w:rPr>
        <w:t>համայնքն ընդդեմ Տիգրան</w:t>
      </w:r>
      <w:r w:rsidRPr="003D63B7">
        <w:rPr>
          <w:rFonts w:ascii="Calibri" w:hAnsi="Calibri" w:cs="Calibri"/>
          <w:i/>
          <w:iCs/>
          <w:lang w:val="hy-AM"/>
        </w:rPr>
        <w:t> </w:t>
      </w:r>
      <w:r w:rsidRPr="003D63B7">
        <w:rPr>
          <w:rFonts w:ascii="GHEA Grapalat" w:hAnsi="GHEA Grapalat"/>
          <w:i/>
          <w:iCs/>
          <w:lang w:val="hy-AM"/>
        </w:rPr>
        <w:t xml:space="preserve">Ղալումյանի և մյուսների </w:t>
      </w:r>
      <w:r w:rsidRPr="003D63B7">
        <w:rPr>
          <w:rFonts w:ascii="GHEA Grapalat" w:hAnsi="GHEA Grapalat"/>
          <w:i/>
          <w:iCs/>
          <w:lang w:val="en-US"/>
        </w:rPr>
        <w:t>թիվ</w:t>
      </w:r>
      <w:r w:rsidRPr="003D63B7">
        <w:rPr>
          <w:rFonts w:ascii="GHEA Grapalat" w:hAnsi="GHEA Grapalat"/>
          <w:i/>
          <w:iCs/>
          <w:lang w:val="fr-FR"/>
        </w:rPr>
        <w:t xml:space="preserve"> </w:t>
      </w:r>
      <w:r w:rsidRPr="003D63B7">
        <w:rPr>
          <w:rFonts w:ascii="GHEA Grapalat" w:hAnsi="GHEA Grapalat"/>
          <w:bCs/>
          <w:i/>
          <w:iCs/>
        </w:rPr>
        <w:t>ԵԿԴ</w:t>
      </w:r>
      <w:r w:rsidRPr="003D63B7">
        <w:rPr>
          <w:rFonts w:ascii="GHEA Grapalat" w:hAnsi="GHEA Grapalat"/>
          <w:bCs/>
          <w:i/>
          <w:iCs/>
          <w:lang w:val="fr-FR"/>
        </w:rPr>
        <w:t>/2654/02/16</w:t>
      </w:r>
      <w:r w:rsidRPr="003D63B7">
        <w:rPr>
          <w:rFonts w:ascii="GHEA Grapalat" w:hAnsi="GHEA Grapalat"/>
          <w:b/>
          <w:bCs/>
          <w:i/>
          <w:iCs/>
          <w:lang w:val="hy-AM"/>
        </w:rPr>
        <w:t xml:space="preserve"> </w:t>
      </w:r>
      <w:r w:rsidRPr="003D63B7">
        <w:rPr>
          <w:rFonts w:ascii="GHEA Grapalat" w:hAnsi="GHEA Grapalat"/>
          <w:i/>
          <w:iCs/>
          <w:lang w:val="en-US"/>
        </w:rPr>
        <w:t>քաղաքացիական</w:t>
      </w:r>
      <w:r w:rsidRPr="003D63B7">
        <w:rPr>
          <w:rFonts w:ascii="GHEA Grapalat" w:hAnsi="GHEA Grapalat"/>
          <w:i/>
          <w:iCs/>
          <w:lang w:val="fr-FR"/>
        </w:rPr>
        <w:t xml:space="preserve"> </w:t>
      </w:r>
      <w:r w:rsidRPr="003D63B7">
        <w:rPr>
          <w:rFonts w:ascii="GHEA Grapalat" w:hAnsi="GHEA Grapalat"/>
          <w:i/>
          <w:iCs/>
          <w:lang w:val="en-US"/>
        </w:rPr>
        <w:t>գործով</w:t>
      </w:r>
      <w:r w:rsidRPr="003D63B7">
        <w:rPr>
          <w:rFonts w:ascii="GHEA Grapalat" w:hAnsi="GHEA Grapalat"/>
          <w:i/>
          <w:iCs/>
          <w:lang w:val="fr-FR"/>
        </w:rPr>
        <w:t xml:space="preserve"> </w:t>
      </w:r>
      <w:r w:rsidRPr="003D63B7">
        <w:rPr>
          <w:rFonts w:ascii="GHEA Grapalat" w:hAnsi="GHEA Grapalat"/>
          <w:i/>
          <w:iCs/>
          <w:lang w:val="en-US"/>
        </w:rPr>
        <w:t>ՀՀ</w:t>
      </w:r>
      <w:r w:rsidRPr="003D63B7">
        <w:rPr>
          <w:rFonts w:ascii="GHEA Grapalat" w:hAnsi="GHEA Grapalat"/>
          <w:i/>
          <w:iCs/>
          <w:lang w:val="fr-FR"/>
        </w:rPr>
        <w:t xml:space="preserve"> </w:t>
      </w:r>
      <w:r w:rsidRPr="003D63B7">
        <w:rPr>
          <w:rFonts w:ascii="GHEA Grapalat" w:hAnsi="GHEA Grapalat"/>
          <w:i/>
          <w:iCs/>
          <w:lang w:val="en-US"/>
        </w:rPr>
        <w:t>վճռաբեկ</w:t>
      </w:r>
      <w:r w:rsidRPr="003D63B7">
        <w:rPr>
          <w:rFonts w:ascii="GHEA Grapalat" w:hAnsi="GHEA Grapalat"/>
          <w:i/>
          <w:iCs/>
          <w:lang w:val="fr-FR"/>
        </w:rPr>
        <w:t xml:space="preserve"> </w:t>
      </w:r>
      <w:r w:rsidRPr="003D63B7">
        <w:rPr>
          <w:rFonts w:ascii="GHEA Grapalat" w:hAnsi="GHEA Grapalat"/>
          <w:i/>
          <w:iCs/>
          <w:lang w:val="en-US"/>
        </w:rPr>
        <w:t>դատարանի</w:t>
      </w:r>
      <w:r w:rsidRPr="003D63B7">
        <w:rPr>
          <w:rFonts w:ascii="GHEA Grapalat" w:hAnsi="GHEA Grapalat"/>
          <w:i/>
          <w:iCs/>
          <w:lang w:val="fr-FR"/>
        </w:rPr>
        <w:t xml:space="preserve"> 2</w:t>
      </w:r>
      <w:r w:rsidRPr="003D63B7">
        <w:rPr>
          <w:rFonts w:ascii="GHEA Grapalat" w:hAnsi="GHEA Grapalat"/>
          <w:i/>
          <w:iCs/>
          <w:lang w:val="hy-AM"/>
        </w:rPr>
        <w:t>1</w:t>
      </w:r>
      <w:r w:rsidRPr="003D63B7">
        <w:rPr>
          <w:rFonts w:ascii="GHEA Grapalat" w:hAnsi="GHEA Grapalat"/>
          <w:i/>
          <w:iCs/>
          <w:lang w:val="fr-FR"/>
        </w:rPr>
        <w:t>.</w:t>
      </w:r>
      <w:r w:rsidRPr="003D63B7">
        <w:rPr>
          <w:rFonts w:ascii="GHEA Grapalat" w:hAnsi="GHEA Grapalat"/>
          <w:i/>
          <w:iCs/>
          <w:lang w:val="hy-AM"/>
        </w:rPr>
        <w:t>10</w:t>
      </w:r>
      <w:r w:rsidRPr="003D63B7">
        <w:rPr>
          <w:rFonts w:ascii="GHEA Grapalat" w:hAnsi="GHEA Grapalat"/>
          <w:i/>
          <w:iCs/>
          <w:lang w:val="fr-FR"/>
        </w:rPr>
        <w:t>.202</w:t>
      </w:r>
      <w:r w:rsidRPr="003D63B7">
        <w:rPr>
          <w:rFonts w:ascii="GHEA Grapalat" w:hAnsi="GHEA Grapalat"/>
          <w:i/>
          <w:iCs/>
          <w:lang w:val="hy-AM"/>
        </w:rPr>
        <w:t>2</w:t>
      </w:r>
      <w:r w:rsidRPr="003D63B7">
        <w:rPr>
          <w:rFonts w:ascii="GHEA Grapalat" w:hAnsi="GHEA Grapalat"/>
          <w:i/>
          <w:iCs/>
          <w:lang w:val="fr-FR"/>
        </w:rPr>
        <w:t xml:space="preserve"> </w:t>
      </w:r>
      <w:r w:rsidRPr="003D63B7">
        <w:rPr>
          <w:rFonts w:ascii="GHEA Grapalat" w:hAnsi="GHEA Grapalat"/>
          <w:i/>
          <w:iCs/>
          <w:lang w:val="en-US"/>
        </w:rPr>
        <w:t>թվականի</w:t>
      </w:r>
      <w:r w:rsidRPr="003D63B7">
        <w:rPr>
          <w:rFonts w:ascii="GHEA Grapalat" w:hAnsi="GHEA Grapalat"/>
          <w:i/>
          <w:iCs/>
          <w:lang w:val="fr-FR"/>
        </w:rPr>
        <w:t xml:space="preserve"> </w:t>
      </w:r>
      <w:r w:rsidRPr="003D63B7">
        <w:rPr>
          <w:rFonts w:ascii="GHEA Grapalat" w:hAnsi="GHEA Grapalat"/>
          <w:i/>
          <w:iCs/>
          <w:lang w:val="en-US"/>
        </w:rPr>
        <w:t>որոշումը</w:t>
      </w:r>
      <w:r w:rsidRPr="003D63B7">
        <w:rPr>
          <w:rFonts w:ascii="GHEA Grapalat" w:hAnsi="GHEA Grapalat"/>
          <w:i/>
          <w:iCs/>
          <w:lang w:val="fr-FR"/>
        </w:rPr>
        <w:t>)</w:t>
      </w:r>
      <w:r w:rsidRPr="003D63B7">
        <w:rPr>
          <w:rFonts w:ascii="GHEA Grapalat" w:hAnsi="GHEA Grapalat"/>
          <w:lang w:val="fr-FR"/>
        </w:rPr>
        <w:t>:</w:t>
      </w:r>
      <w:bookmarkStart w:id="7" w:name="_Hlk207796094"/>
    </w:p>
    <w:p w14:paraId="164EF151" w14:textId="6CBD690A" w:rsidR="002221C2" w:rsidRPr="003D63B7" w:rsidRDefault="002221C2" w:rsidP="00713520">
      <w:pPr>
        <w:widowControl w:val="0"/>
        <w:spacing w:line="278" w:lineRule="auto"/>
        <w:ind w:right="52" w:firstLine="567"/>
        <w:jc w:val="both"/>
        <w:rPr>
          <w:rFonts w:ascii="GHEA Grapalat" w:eastAsia="GHEA Grapalat" w:hAnsi="GHEA Grapalat" w:cs="Sylfaen"/>
          <w:color w:val="000000"/>
          <w:shd w:val="clear" w:color="auto" w:fill="FFFFFF"/>
          <w:lang w:val="fr-FR"/>
        </w:rPr>
      </w:pPr>
      <w:r w:rsidRPr="003D63B7">
        <w:rPr>
          <w:rFonts w:ascii="GHEA Grapalat" w:eastAsia="GHEA Grapalat" w:hAnsi="GHEA Grapalat" w:cs="Sylfaen"/>
          <w:color w:val="000000"/>
          <w:shd w:val="clear" w:color="auto" w:fill="FFFFFF"/>
          <w:lang w:val="en-US"/>
        </w:rPr>
        <w:t>ՀՀ</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քաղաքացիական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օրենսգրքի</w:t>
      </w:r>
      <w:r w:rsidRPr="003D63B7">
        <w:rPr>
          <w:rFonts w:ascii="GHEA Grapalat" w:eastAsia="GHEA Grapalat" w:hAnsi="GHEA Grapalat" w:cs="Sylfaen"/>
          <w:color w:val="000000"/>
          <w:shd w:val="clear" w:color="auto" w:fill="FFFFFF"/>
          <w:lang w:val="fr-FR"/>
        </w:rPr>
        <w:t xml:space="preserve"> 7-</w:t>
      </w:r>
      <w:r w:rsidRPr="003D63B7">
        <w:rPr>
          <w:rFonts w:ascii="GHEA Grapalat" w:eastAsia="GHEA Grapalat" w:hAnsi="GHEA Grapalat" w:cs="Sylfaen"/>
          <w:color w:val="000000"/>
          <w:shd w:val="clear" w:color="auto" w:fill="FFFFFF"/>
          <w:lang w:val="en-US"/>
        </w:rPr>
        <w:t>րդ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հոդվածի</w:t>
      </w:r>
      <w:r w:rsidRPr="003D63B7">
        <w:rPr>
          <w:rFonts w:ascii="GHEA Grapalat" w:eastAsia="GHEA Grapalat" w:hAnsi="GHEA Grapalat" w:cs="Sylfaen"/>
          <w:color w:val="000000"/>
          <w:shd w:val="clear" w:color="auto" w:fill="FFFFFF"/>
          <w:lang w:val="fr-FR"/>
        </w:rPr>
        <w:t xml:space="preserve"> 1-</w:t>
      </w:r>
      <w:r w:rsidRPr="003D63B7">
        <w:rPr>
          <w:rFonts w:ascii="GHEA Grapalat" w:eastAsia="GHEA Grapalat" w:hAnsi="GHEA Grapalat" w:cs="Sylfaen"/>
          <w:color w:val="000000"/>
          <w:shd w:val="clear" w:color="auto" w:fill="FFFFFF"/>
          <w:lang w:val="en-US"/>
        </w:rPr>
        <w:t>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կետի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համաձայն՝</w:t>
      </w:r>
      <w:r w:rsidRPr="003D63B7">
        <w:rPr>
          <w:rFonts w:ascii="GHEA Grapalat" w:eastAsia="GHEA Grapalat" w:hAnsi="GHEA Grapalat" w:cs="Sylfaen"/>
          <w:color w:val="000000"/>
          <w:shd w:val="clear" w:color="auto" w:fill="FFFFFF"/>
          <w:lang w:val="fr-FR"/>
        </w:rPr>
        <w:t xml:space="preserve"> </w:t>
      </w:r>
      <w:bookmarkEnd w:id="7"/>
      <w:r w:rsidRPr="003D63B7">
        <w:rPr>
          <w:rFonts w:ascii="GHEA Grapalat" w:eastAsia="GHEA Grapalat" w:hAnsi="GHEA Grapalat" w:cs="Sylfaen"/>
          <w:color w:val="000000"/>
          <w:shd w:val="clear" w:color="auto" w:fill="FFFFFF"/>
          <w:lang w:val="en-US"/>
        </w:rPr>
        <w:t>գործարար</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շրջանառության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սովորույթ</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համարվում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ձեռնարկատիրական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գործունեության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որևէ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բնագավառում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ձևավորված</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և</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լայնորեն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կիրառվող</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օրենսդրությամբ</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չնախատեսված</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վարքագծի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կանոնը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անկախ</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դրա</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որևէ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փաստաթղթում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ամրագրման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en-US"/>
        </w:rPr>
        <w:t>հանգամանքից</w:t>
      </w:r>
      <w:r w:rsidRPr="003D63B7">
        <w:rPr>
          <w:rFonts w:ascii="GHEA Grapalat" w:eastAsia="GHEA Grapalat" w:hAnsi="GHEA Grapalat" w:cs="Sylfaen"/>
          <w:color w:val="000000"/>
          <w:shd w:val="clear" w:color="auto" w:fill="FFFFFF"/>
          <w:lang w:val="fr-FR"/>
        </w:rPr>
        <w:t>:</w:t>
      </w:r>
    </w:p>
    <w:p w14:paraId="62F1CAD0" w14:textId="629EE929" w:rsidR="00F82097" w:rsidRDefault="002221C2" w:rsidP="00713520">
      <w:pPr>
        <w:pStyle w:val="NormalWeb"/>
        <w:widowControl w:val="0"/>
        <w:shd w:val="clear" w:color="auto" w:fill="FFFFFF"/>
        <w:spacing w:before="0" w:beforeAutospacing="0" w:after="0" w:afterAutospacing="0" w:line="278" w:lineRule="auto"/>
        <w:ind w:firstLine="567"/>
        <w:jc w:val="both"/>
        <w:rPr>
          <w:rFonts w:ascii="GHEA Grapalat" w:eastAsia="GHEA Grapalat" w:hAnsi="GHEA Grapalat" w:cs="Sylfaen"/>
          <w:color w:val="000000"/>
          <w:shd w:val="clear" w:color="auto" w:fill="FFFFFF"/>
          <w:lang w:val="hy-AM"/>
        </w:rPr>
      </w:pPr>
      <w:r w:rsidRPr="003D63B7">
        <w:rPr>
          <w:rFonts w:ascii="GHEA Grapalat" w:eastAsia="GHEA Grapalat" w:hAnsi="GHEA Grapalat" w:cs="Sylfaen"/>
          <w:color w:val="000000"/>
          <w:shd w:val="clear" w:color="auto" w:fill="FFFFFF"/>
        </w:rPr>
        <w:t>Նույն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հոդվածի</w:t>
      </w:r>
      <w:r w:rsidRPr="003D63B7">
        <w:rPr>
          <w:rFonts w:ascii="GHEA Grapalat" w:eastAsia="GHEA Grapalat" w:hAnsi="GHEA Grapalat" w:cs="Sylfaen"/>
          <w:color w:val="000000"/>
          <w:shd w:val="clear" w:color="auto" w:fill="FFFFFF"/>
          <w:lang w:val="fr-FR"/>
        </w:rPr>
        <w:t xml:space="preserve"> 2-</w:t>
      </w:r>
      <w:r w:rsidRPr="003D63B7">
        <w:rPr>
          <w:rFonts w:ascii="GHEA Grapalat" w:eastAsia="GHEA Grapalat" w:hAnsi="GHEA Grapalat" w:cs="Sylfaen"/>
          <w:color w:val="000000"/>
          <w:shd w:val="clear" w:color="auto" w:fill="FFFFFF"/>
        </w:rPr>
        <w:t>րդ</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կետի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համաձայն՝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օրենսդրության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պարտադիր</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դրույթներին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կամ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պայմանագրին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հակասող</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գործարար</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շրջանառության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սովորույթները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չեն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rPr>
        <w:t>կիրառվում</w:t>
      </w:r>
      <w:r w:rsidR="00171C3C" w:rsidRPr="003D63B7">
        <w:rPr>
          <w:rFonts w:ascii="GHEA Grapalat" w:eastAsia="GHEA Grapalat" w:hAnsi="GHEA Grapalat" w:cs="Sylfaen"/>
          <w:color w:val="000000"/>
          <w:shd w:val="clear" w:color="auto" w:fill="FFFFFF"/>
          <w:lang w:val="hy-AM"/>
        </w:rPr>
        <w:t>։</w:t>
      </w:r>
    </w:p>
    <w:p w14:paraId="3F14F8C1" w14:textId="248A2673" w:rsidR="006E22F8" w:rsidRPr="003D63B7" w:rsidRDefault="00B33D67" w:rsidP="00713520">
      <w:pPr>
        <w:pStyle w:val="NormalWeb"/>
        <w:widowControl w:val="0"/>
        <w:shd w:val="clear" w:color="auto" w:fill="FFFFFF"/>
        <w:spacing w:before="0" w:beforeAutospacing="0" w:after="0" w:afterAutospacing="0" w:line="278" w:lineRule="auto"/>
        <w:ind w:firstLine="567"/>
        <w:jc w:val="both"/>
        <w:rPr>
          <w:rFonts w:ascii="GHEA Grapalat" w:eastAsia="GHEA Grapalat" w:hAnsi="GHEA Grapalat" w:cs="Sylfaen"/>
          <w:color w:val="000000"/>
          <w:shd w:val="clear" w:color="auto" w:fill="FFFFFF"/>
          <w:lang w:val="fr-FR"/>
        </w:rPr>
      </w:pPr>
      <w:r w:rsidRPr="003D63B7">
        <w:rPr>
          <w:rFonts w:ascii="GHEA Grapalat" w:eastAsia="GHEA Grapalat" w:hAnsi="GHEA Grapalat" w:cs="Sylfaen"/>
          <w:color w:val="000000"/>
          <w:shd w:val="clear" w:color="auto" w:fill="FFFFFF"/>
          <w:lang w:val="hy-AM"/>
        </w:rPr>
        <w:t>ՀՀ քաղաքացիական դատավարության օրենսգրքի 4-րդ հոդվածի 2-րդ մասի համաձայն՝ դատարանն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օրենքով</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նախատեսված</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դեպքերում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կիրառում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գործարար</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շրջանառության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սովորույթներ</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Կիրառման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ենթակա</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գործարար</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շրջանառության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սովորույթի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առկայությունն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ապացուցելու</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պարտականությունը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կրում</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այն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վկայակոչող</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գործին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մասնակցող</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անձը</w:t>
      </w:r>
      <w:r w:rsidRPr="003D63B7">
        <w:rPr>
          <w:rFonts w:ascii="GHEA Grapalat" w:eastAsia="GHEA Grapalat" w:hAnsi="GHEA Grapalat" w:cs="Sylfaen"/>
          <w:color w:val="000000"/>
          <w:shd w:val="clear" w:color="auto" w:fill="FFFFFF"/>
          <w:lang w:val="fr-FR"/>
        </w:rPr>
        <w:t>:</w:t>
      </w:r>
    </w:p>
    <w:p w14:paraId="34450CAE" w14:textId="429F4EB4" w:rsidR="001E5032" w:rsidRPr="003D63B7" w:rsidRDefault="002221C2" w:rsidP="00713520">
      <w:pPr>
        <w:pStyle w:val="NormalWeb"/>
        <w:widowControl w:val="0"/>
        <w:shd w:val="clear" w:color="auto" w:fill="FFFFFF"/>
        <w:spacing w:before="0" w:beforeAutospacing="0" w:after="0" w:afterAutospacing="0" w:line="278" w:lineRule="auto"/>
        <w:ind w:firstLine="567"/>
        <w:jc w:val="both"/>
        <w:rPr>
          <w:rFonts w:ascii="GHEA Grapalat" w:eastAsia="GHEA Grapalat" w:hAnsi="GHEA Grapalat" w:cs="Sylfaen"/>
          <w:color w:val="000000"/>
          <w:shd w:val="clear" w:color="auto" w:fill="FFFFFF"/>
          <w:lang w:val="hy-AM"/>
        </w:rPr>
      </w:pPr>
      <w:r w:rsidRPr="003D63B7">
        <w:rPr>
          <w:rFonts w:ascii="GHEA Grapalat" w:eastAsia="GHEA Grapalat" w:hAnsi="GHEA Grapalat" w:cs="Sylfaen"/>
          <w:color w:val="000000"/>
          <w:shd w:val="clear" w:color="auto" w:fill="FFFFFF"/>
          <w:lang w:val="hy-AM"/>
        </w:rPr>
        <w:t xml:space="preserve">Վերը նշված </w:t>
      </w:r>
      <w:r w:rsidR="00381828">
        <w:rPr>
          <w:rFonts w:ascii="GHEA Grapalat" w:eastAsia="GHEA Grapalat" w:hAnsi="GHEA Grapalat" w:cs="Sylfaen"/>
          <w:color w:val="000000"/>
          <w:shd w:val="clear" w:color="auto" w:fill="FFFFFF"/>
          <w:lang w:val="hy-AM"/>
        </w:rPr>
        <w:t>իրավական նորմերի</w:t>
      </w:r>
      <w:r w:rsidRPr="003D63B7">
        <w:rPr>
          <w:rFonts w:ascii="GHEA Grapalat" w:eastAsia="GHEA Grapalat" w:hAnsi="GHEA Grapalat" w:cs="Sylfaen"/>
          <w:color w:val="000000"/>
          <w:shd w:val="clear" w:color="auto" w:fill="FFFFFF"/>
          <w:lang w:val="hy-AM"/>
        </w:rPr>
        <w:t xml:space="preserve"> վերլուծությ</w:t>
      </w:r>
      <w:r w:rsidR="005F5BB1" w:rsidRPr="003D63B7">
        <w:rPr>
          <w:rFonts w:ascii="GHEA Grapalat" w:eastAsia="GHEA Grapalat" w:hAnsi="GHEA Grapalat" w:cs="Sylfaen"/>
          <w:color w:val="000000"/>
          <w:shd w:val="clear" w:color="auto" w:fill="FFFFFF"/>
          <w:lang w:val="hy-AM"/>
        </w:rPr>
        <w:t xml:space="preserve">ան </w:t>
      </w:r>
      <w:r w:rsidR="00732CB2" w:rsidRPr="003D63B7">
        <w:rPr>
          <w:rFonts w:ascii="GHEA Grapalat" w:eastAsia="GHEA Grapalat" w:hAnsi="GHEA Grapalat" w:cs="Sylfaen"/>
          <w:color w:val="000000"/>
          <w:shd w:val="clear" w:color="auto" w:fill="FFFFFF"/>
          <w:lang w:val="hy-AM"/>
        </w:rPr>
        <w:t>արդյունքում</w:t>
      </w:r>
      <w:r w:rsidR="005F5BB1" w:rsidRPr="003D63B7">
        <w:rPr>
          <w:rFonts w:ascii="GHEA Grapalat" w:eastAsia="GHEA Grapalat" w:hAnsi="GHEA Grapalat" w:cs="Sylfaen"/>
          <w:color w:val="000000"/>
          <w:shd w:val="clear" w:color="auto" w:fill="FFFFFF"/>
          <w:lang w:val="hy-AM"/>
        </w:rPr>
        <w:t xml:space="preserve"> Վճռաբեկ դատարանն արձանագրում է, որ</w:t>
      </w:r>
      <w:r w:rsidR="005967D4" w:rsidRPr="003D63B7">
        <w:rPr>
          <w:rFonts w:ascii="GHEA Grapalat" w:eastAsia="GHEA Grapalat" w:hAnsi="GHEA Grapalat" w:cs="Sylfaen"/>
          <w:color w:val="000000"/>
          <w:shd w:val="clear" w:color="auto" w:fill="FFFFFF"/>
          <w:lang w:val="hy-AM"/>
        </w:rPr>
        <w:t xml:space="preserve"> </w:t>
      </w:r>
      <w:r w:rsidR="006E22F8" w:rsidRPr="003D63B7">
        <w:rPr>
          <w:rFonts w:ascii="GHEA Grapalat" w:eastAsia="GHEA Grapalat" w:hAnsi="GHEA Grapalat" w:cs="Sylfaen"/>
          <w:color w:val="000000"/>
          <w:shd w:val="clear" w:color="auto" w:fill="FFFFFF"/>
        </w:rPr>
        <w:t>գործարար</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շրջանառության</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սովորույթ</w:t>
      </w:r>
      <w:r w:rsidR="006E22F8" w:rsidRPr="003D63B7">
        <w:rPr>
          <w:rFonts w:ascii="GHEA Grapalat" w:eastAsia="GHEA Grapalat" w:hAnsi="GHEA Grapalat" w:cs="Sylfaen"/>
          <w:color w:val="000000"/>
          <w:shd w:val="clear" w:color="auto" w:fill="FFFFFF"/>
          <w:lang w:val="hy-AM"/>
        </w:rPr>
        <w:t>ը</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ձեռնարկատիրական</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գործունեության</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որևէ</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բնագավառում</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ձևավորված</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և</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լայնորեն</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կիրառվող</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օրենսդրությամբ</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չնախատեսված</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վարքագծի</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կանոն</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է</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անկախ</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դրա</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որևէ</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փաստաթղթում</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ամրագրման</w:t>
      </w:r>
      <w:r w:rsidR="006E22F8" w:rsidRPr="003D63B7">
        <w:rPr>
          <w:rFonts w:ascii="GHEA Grapalat" w:eastAsia="GHEA Grapalat" w:hAnsi="GHEA Grapalat" w:cs="Sylfaen"/>
          <w:color w:val="000000"/>
          <w:shd w:val="clear" w:color="auto" w:fill="FFFFFF"/>
          <w:lang w:val="fr-FR"/>
        </w:rPr>
        <w:t xml:space="preserve"> </w:t>
      </w:r>
      <w:r w:rsidR="006E22F8" w:rsidRPr="003D63B7">
        <w:rPr>
          <w:rFonts w:ascii="GHEA Grapalat" w:eastAsia="GHEA Grapalat" w:hAnsi="GHEA Grapalat" w:cs="Sylfaen"/>
          <w:color w:val="000000"/>
          <w:shd w:val="clear" w:color="auto" w:fill="FFFFFF"/>
        </w:rPr>
        <w:t>հանգամանքից</w:t>
      </w:r>
      <w:r w:rsidR="00381828">
        <w:rPr>
          <w:rFonts w:ascii="GHEA Grapalat" w:eastAsia="GHEA Grapalat" w:hAnsi="GHEA Grapalat" w:cs="Sylfaen"/>
          <w:color w:val="000000"/>
          <w:shd w:val="clear" w:color="auto" w:fill="FFFFFF"/>
          <w:lang w:val="hy-AM"/>
        </w:rPr>
        <w:t>։</w:t>
      </w:r>
      <w:r w:rsidR="006E22F8" w:rsidRPr="003D63B7">
        <w:rPr>
          <w:rFonts w:ascii="GHEA Grapalat" w:eastAsia="GHEA Grapalat" w:hAnsi="GHEA Grapalat" w:cs="Sylfaen"/>
          <w:color w:val="000000"/>
          <w:shd w:val="clear" w:color="auto" w:fill="FFFFFF"/>
          <w:lang w:val="hy-AM"/>
        </w:rPr>
        <w:t xml:space="preserve"> </w:t>
      </w:r>
      <w:r w:rsidR="00381828">
        <w:rPr>
          <w:rFonts w:ascii="GHEA Grapalat" w:eastAsia="GHEA Grapalat" w:hAnsi="GHEA Grapalat" w:cs="Sylfaen"/>
          <w:color w:val="000000"/>
          <w:shd w:val="clear" w:color="auto" w:fill="FFFFFF"/>
          <w:lang w:val="hy-AM"/>
        </w:rPr>
        <w:t>Վեճը լուծելիս դ</w:t>
      </w:r>
      <w:r w:rsidR="00171C3C" w:rsidRPr="003D63B7">
        <w:rPr>
          <w:rFonts w:ascii="GHEA Grapalat" w:eastAsia="GHEA Grapalat" w:hAnsi="GHEA Grapalat" w:cs="Sylfaen"/>
          <w:color w:val="000000"/>
          <w:shd w:val="clear" w:color="auto" w:fill="FFFFFF"/>
          <w:lang w:val="hy-AM"/>
        </w:rPr>
        <w:t>ատարան</w:t>
      </w:r>
      <w:r w:rsidR="00381828">
        <w:rPr>
          <w:rFonts w:ascii="GHEA Grapalat" w:eastAsia="GHEA Grapalat" w:hAnsi="GHEA Grapalat" w:cs="Sylfaen"/>
          <w:color w:val="000000"/>
          <w:shd w:val="clear" w:color="auto" w:fill="FFFFFF"/>
          <w:lang w:val="hy-AM"/>
        </w:rPr>
        <w:t>ը</w:t>
      </w:r>
      <w:r w:rsidR="006E22F8" w:rsidRPr="003D63B7">
        <w:rPr>
          <w:rFonts w:ascii="GHEA Grapalat" w:eastAsia="GHEA Grapalat" w:hAnsi="GHEA Grapalat" w:cs="Sylfaen"/>
          <w:color w:val="000000"/>
          <w:shd w:val="clear" w:color="auto" w:fill="FFFFFF"/>
          <w:lang w:val="hy-AM"/>
        </w:rPr>
        <w:t xml:space="preserve"> </w:t>
      </w:r>
      <w:r w:rsidRPr="003D63B7">
        <w:rPr>
          <w:rFonts w:ascii="GHEA Grapalat" w:eastAsia="GHEA Grapalat" w:hAnsi="GHEA Grapalat" w:cs="Sylfaen"/>
          <w:color w:val="000000"/>
          <w:shd w:val="clear" w:color="auto" w:fill="FFFFFF"/>
          <w:lang w:val="hy-AM"/>
        </w:rPr>
        <w:t>կարող</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է</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կիրառել</w:t>
      </w:r>
      <w:r w:rsidRPr="003D63B7">
        <w:rPr>
          <w:rFonts w:ascii="GHEA Grapalat" w:eastAsia="GHEA Grapalat" w:hAnsi="GHEA Grapalat" w:cs="Sylfaen"/>
          <w:color w:val="000000"/>
          <w:shd w:val="clear" w:color="auto" w:fill="FFFFFF"/>
          <w:lang w:val="fr-FR"/>
        </w:rPr>
        <w:t xml:space="preserve"> </w:t>
      </w:r>
      <w:r w:rsidR="00381828">
        <w:rPr>
          <w:rFonts w:ascii="GHEA Grapalat" w:eastAsia="GHEA Grapalat" w:hAnsi="GHEA Grapalat" w:cs="Sylfaen"/>
          <w:color w:val="000000"/>
          <w:shd w:val="clear" w:color="auto" w:fill="FFFFFF"/>
          <w:lang w:val="hy-AM"/>
        </w:rPr>
        <w:t xml:space="preserve">գործարար շրջանառության սովորույթ </w:t>
      </w:r>
      <w:r w:rsidR="00171C3C" w:rsidRPr="003D63B7">
        <w:rPr>
          <w:rFonts w:ascii="GHEA Grapalat" w:eastAsia="GHEA Grapalat" w:hAnsi="GHEA Grapalat" w:cs="Sylfaen"/>
          <w:color w:val="000000"/>
          <w:shd w:val="clear" w:color="auto" w:fill="FFFFFF"/>
          <w:lang w:val="hy-AM"/>
        </w:rPr>
        <w:t>միայն օրենքով</w:t>
      </w:r>
      <w:r w:rsidR="00171C3C" w:rsidRPr="003D63B7">
        <w:rPr>
          <w:rFonts w:ascii="GHEA Grapalat" w:eastAsia="GHEA Grapalat" w:hAnsi="GHEA Grapalat" w:cs="Sylfaen"/>
          <w:color w:val="000000"/>
          <w:shd w:val="clear" w:color="auto" w:fill="FFFFFF"/>
          <w:lang w:val="fr-FR"/>
        </w:rPr>
        <w:t xml:space="preserve"> </w:t>
      </w:r>
      <w:r w:rsidR="00171C3C" w:rsidRPr="003D63B7">
        <w:rPr>
          <w:rFonts w:ascii="GHEA Grapalat" w:eastAsia="GHEA Grapalat" w:hAnsi="GHEA Grapalat" w:cs="Sylfaen"/>
          <w:color w:val="000000"/>
          <w:shd w:val="clear" w:color="auto" w:fill="FFFFFF"/>
          <w:lang w:val="hy-AM"/>
        </w:rPr>
        <w:t>նախատեսված</w:t>
      </w:r>
      <w:r w:rsidR="00171C3C" w:rsidRPr="003D63B7">
        <w:rPr>
          <w:rFonts w:ascii="GHEA Grapalat" w:eastAsia="GHEA Grapalat" w:hAnsi="GHEA Grapalat" w:cs="Sylfaen"/>
          <w:color w:val="000000"/>
          <w:shd w:val="clear" w:color="auto" w:fill="FFFFFF"/>
          <w:lang w:val="fr-FR"/>
        </w:rPr>
        <w:t xml:space="preserve"> </w:t>
      </w:r>
      <w:r w:rsidR="00171C3C" w:rsidRPr="003D63B7">
        <w:rPr>
          <w:rFonts w:ascii="GHEA Grapalat" w:eastAsia="GHEA Grapalat" w:hAnsi="GHEA Grapalat" w:cs="Sylfaen"/>
          <w:color w:val="000000"/>
          <w:shd w:val="clear" w:color="auto" w:fill="FFFFFF"/>
          <w:lang w:val="hy-AM"/>
        </w:rPr>
        <w:t xml:space="preserve">դեպքերում, իսկ </w:t>
      </w:r>
      <w:r w:rsidR="006E22F8" w:rsidRPr="003D63B7">
        <w:rPr>
          <w:rFonts w:ascii="GHEA Grapalat" w:eastAsia="GHEA Grapalat" w:hAnsi="GHEA Grapalat" w:cs="Sylfaen"/>
          <w:color w:val="000000"/>
          <w:shd w:val="clear" w:color="auto" w:fill="FFFFFF"/>
          <w:lang w:val="hy-AM"/>
        </w:rPr>
        <w:t>դրա</w:t>
      </w:r>
      <w:r w:rsidR="00171C3C" w:rsidRPr="003D63B7">
        <w:rPr>
          <w:rFonts w:ascii="GHEA Grapalat" w:eastAsia="GHEA Grapalat" w:hAnsi="GHEA Grapalat" w:cs="Sylfaen"/>
          <w:color w:val="000000"/>
          <w:shd w:val="clear" w:color="auto" w:fill="FFFFFF"/>
          <w:lang w:val="hy-AM"/>
        </w:rPr>
        <w:t xml:space="preserve"> առկայությունն ապացուցելու</w:t>
      </w:r>
      <w:r w:rsidR="00171C3C" w:rsidRPr="003D63B7">
        <w:rPr>
          <w:rFonts w:ascii="GHEA Grapalat" w:eastAsia="GHEA Grapalat" w:hAnsi="GHEA Grapalat" w:cs="Sylfaen"/>
          <w:color w:val="000000"/>
          <w:shd w:val="clear" w:color="auto" w:fill="FFFFFF"/>
          <w:lang w:val="fr-FR"/>
        </w:rPr>
        <w:t xml:space="preserve"> </w:t>
      </w:r>
      <w:r w:rsidR="00171C3C" w:rsidRPr="003D63B7">
        <w:rPr>
          <w:rFonts w:ascii="GHEA Grapalat" w:eastAsia="GHEA Grapalat" w:hAnsi="GHEA Grapalat" w:cs="Sylfaen"/>
          <w:color w:val="000000"/>
          <w:shd w:val="clear" w:color="auto" w:fill="FFFFFF"/>
          <w:lang w:val="hy-AM"/>
        </w:rPr>
        <w:t>պարտականությունը կրում</w:t>
      </w:r>
      <w:r w:rsidR="00171C3C" w:rsidRPr="003D63B7">
        <w:rPr>
          <w:rFonts w:ascii="GHEA Grapalat" w:eastAsia="GHEA Grapalat" w:hAnsi="GHEA Grapalat" w:cs="Sylfaen"/>
          <w:color w:val="000000"/>
          <w:shd w:val="clear" w:color="auto" w:fill="FFFFFF"/>
          <w:lang w:val="fr-FR"/>
        </w:rPr>
        <w:t xml:space="preserve"> </w:t>
      </w:r>
      <w:r w:rsidR="00171C3C" w:rsidRPr="003D63B7">
        <w:rPr>
          <w:rFonts w:ascii="GHEA Grapalat" w:eastAsia="GHEA Grapalat" w:hAnsi="GHEA Grapalat" w:cs="Sylfaen"/>
          <w:color w:val="000000"/>
          <w:shd w:val="clear" w:color="auto" w:fill="FFFFFF"/>
          <w:lang w:val="hy-AM"/>
        </w:rPr>
        <w:t>է</w:t>
      </w:r>
      <w:r w:rsidR="00171C3C" w:rsidRPr="003D63B7">
        <w:rPr>
          <w:rFonts w:ascii="GHEA Grapalat" w:eastAsia="GHEA Grapalat" w:hAnsi="GHEA Grapalat" w:cs="Sylfaen"/>
          <w:color w:val="000000"/>
          <w:shd w:val="clear" w:color="auto" w:fill="FFFFFF"/>
          <w:lang w:val="fr-FR"/>
        </w:rPr>
        <w:t xml:space="preserve"> </w:t>
      </w:r>
      <w:r w:rsidR="00171C3C" w:rsidRPr="003D63B7">
        <w:rPr>
          <w:rFonts w:ascii="GHEA Grapalat" w:eastAsia="GHEA Grapalat" w:hAnsi="GHEA Grapalat" w:cs="Sylfaen"/>
          <w:color w:val="000000"/>
          <w:shd w:val="clear" w:color="auto" w:fill="FFFFFF"/>
          <w:lang w:val="hy-AM"/>
        </w:rPr>
        <w:t>այն</w:t>
      </w:r>
      <w:r w:rsidR="00171C3C" w:rsidRPr="003D63B7">
        <w:rPr>
          <w:rFonts w:ascii="GHEA Grapalat" w:eastAsia="GHEA Grapalat" w:hAnsi="GHEA Grapalat" w:cs="Sylfaen"/>
          <w:color w:val="000000"/>
          <w:shd w:val="clear" w:color="auto" w:fill="FFFFFF"/>
          <w:lang w:val="fr-FR"/>
        </w:rPr>
        <w:t xml:space="preserve"> </w:t>
      </w:r>
      <w:r w:rsidR="00171C3C" w:rsidRPr="003D63B7">
        <w:rPr>
          <w:rFonts w:ascii="GHEA Grapalat" w:eastAsia="GHEA Grapalat" w:hAnsi="GHEA Grapalat" w:cs="Sylfaen"/>
          <w:color w:val="000000"/>
          <w:shd w:val="clear" w:color="auto" w:fill="FFFFFF"/>
          <w:lang w:val="hy-AM"/>
        </w:rPr>
        <w:t>վկայակոչող</w:t>
      </w:r>
      <w:r w:rsidR="00171C3C" w:rsidRPr="003D63B7">
        <w:rPr>
          <w:rFonts w:ascii="GHEA Grapalat" w:eastAsia="GHEA Grapalat" w:hAnsi="GHEA Grapalat" w:cs="Sylfaen"/>
          <w:color w:val="000000"/>
          <w:shd w:val="clear" w:color="auto" w:fill="FFFFFF"/>
          <w:lang w:val="fr-FR"/>
        </w:rPr>
        <w:t xml:space="preserve"> </w:t>
      </w:r>
      <w:r w:rsidR="00171C3C" w:rsidRPr="003D63B7">
        <w:rPr>
          <w:rFonts w:ascii="GHEA Grapalat" w:eastAsia="GHEA Grapalat" w:hAnsi="GHEA Grapalat" w:cs="Sylfaen"/>
          <w:color w:val="000000"/>
          <w:shd w:val="clear" w:color="auto" w:fill="FFFFFF"/>
          <w:lang w:val="hy-AM"/>
        </w:rPr>
        <w:t>գործին</w:t>
      </w:r>
      <w:r w:rsidR="00171C3C" w:rsidRPr="003D63B7">
        <w:rPr>
          <w:rFonts w:ascii="GHEA Grapalat" w:eastAsia="GHEA Grapalat" w:hAnsi="GHEA Grapalat" w:cs="Sylfaen"/>
          <w:color w:val="000000"/>
          <w:shd w:val="clear" w:color="auto" w:fill="FFFFFF"/>
          <w:lang w:val="fr-FR"/>
        </w:rPr>
        <w:t xml:space="preserve"> </w:t>
      </w:r>
      <w:r w:rsidR="00171C3C" w:rsidRPr="003D63B7">
        <w:rPr>
          <w:rFonts w:ascii="GHEA Grapalat" w:eastAsia="GHEA Grapalat" w:hAnsi="GHEA Grapalat" w:cs="Sylfaen"/>
          <w:color w:val="000000"/>
          <w:shd w:val="clear" w:color="auto" w:fill="FFFFFF"/>
          <w:lang w:val="hy-AM"/>
        </w:rPr>
        <w:t>մասնակցող</w:t>
      </w:r>
      <w:r w:rsidR="00171C3C" w:rsidRPr="003D63B7">
        <w:rPr>
          <w:rFonts w:ascii="GHEA Grapalat" w:eastAsia="GHEA Grapalat" w:hAnsi="GHEA Grapalat" w:cs="Sylfaen"/>
          <w:color w:val="000000"/>
          <w:shd w:val="clear" w:color="auto" w:fill="FFFFFF"/>
          <w:lang w:val="fr-FR"/>
        </w:rPr>
        <w:t xml:space="preserve"> </w:t>
      </w:r>
      <w:r w:rsidR="00171C3C" w:rsidRPr="003D63B7">
        <w:rPr>
          <w:rFonts w:ascii="GHEA Grapalat" w:eastAsia="GHEA Grapalat" w:hAnsi="GHEA Grapalat" w:cs="Sylfaen"/>
          <w:color w:val="000000"/>
          <w:shd w:val="clear" w:color="auto" w:fill="FFFFFF"/>
          <w:lang w:val="hy-AM"/>
        </w:rPr>
        <w:t>անձ</w:t>
      </w:r>
      <w:r w:rsidR="00381828">
        <w:rPr>
          <w:rFonts w:ascii="GHEA Grapalat" w:eastAsia="GHEA Grapalat" w:hAnsi="GHEA Grapalat" w:cs="Sylfaen"/>
          <w:color w:val="000000"/>
          <w:shd w:val="clear" w:color="auto" w:fill="FFFFFF"/>
          <w:lang w:val="hy-AM"/>
        </w:rPr>
        <w:t>ը</w:t>
      </w:r>
      <w:r w:rsidR="00171C3C" w:rsidRPr="003D63B7">
        <w:rPr>
          <w:rFonts w:ascii="GHEA Grapalat" w:eastAsia="GHEA Grapalat" w:hAnsi="GHEA Grapalat" w:cs="Sylfaen"/>
          <w:color w:val="000000"/>
          <w:shd w:val="clear" w:color="auto" w:fill="FFFFFF"/>
          <w:lang w:val="hy-AM"/>
        </w:rPr>
        <w:t>։</w:t>
      </w:r>
      <w:r w:rsidR="00040EA6" w:rsidRPr="003D63B7">
        <w:rPr>
          <w:rFonts w:ascii="GHEA Grapalat" w:eastAsia="GHEA Grapalat" w:hAnsi="GHEA Grapalat" w:cs="Sylfaen"/>
          <w:color w:val="000000"/>
          <w:shd w:val="clear" w:color="auto" w:fill="FFFFFF"/>
          <w:lang w:val="hy-AM"/>
        </w:rPr>
        <w:t xml:space="preserve"> </w:t>
      </w:r>
      <w:r w:rsidR="00732CB2" w:rsidRPr="003D63B7">
        <w:rPr>
          <w:rFonts w:ascii="GHEA Grapalat" w:eastAsia="GHEA Grapalat" w:hAnsi="GHEA Grapalat" w:cs="Sylfaen"/>
          <w:color w:val="000000"/>
          <w:shd w:val="clear" w:color="auto" w:fill="FFFFFF"/>
          <w:lang w:val="hy-AM"/>
        </w:rPr>
        <w:t>Միևնույն ժամանակ</w:t>
      </w:r>
      <w:r w:rsidR="00171C3C" w:rsidRPr="003D63B7">
        <w:rPr>
          <w:rFonts w:ascii="GHEA Grapalat" w:eastAsia="GHEA Grapalat" w:hAnsi="GHEA Grapalat" w:cs="Sylfaen"/>
          <w:color w:val="000000"/>
          <w:shd w:val="clear" w:color="auto" w:fill="FFFFFF"/>
          <w:lang w:val="hy-AM"/>
        </w:rPr>
        <w:t xml:space="preserve"> օրենսդիրը սահմանել է, որ </w:t>
      </w:r>
      <w:r w:rsidR="0041759B" w:rsidRPr="003D63B7">
        <w:rPr>
          <w:rFonts w:ascii="GHEA Grapalat" w:eastAsia="GHEA Grapalat" w:hAnsi="GHEA Grapalat" w:cs="Sylfaen"/>
          <w:color w:val="000000"/>
          <w:shd w:val="clear" w:color="auto" w:fill="FFFFFF"/>
          <w:lang w:val="hy-AM"/>
        </w:rPr>
        <w:t>օրենսդրության պարտադիր դրույթներին կամ պայմանագրին հակասող գործարար շրջանառության սովորույթը կիրառվ</w:t>
      </w:r>
      <w:r w:rsidR="006A0115" w:rsidRPr="003D63B7">
        <w:rPr>
          <w:rFonts w:ascii="GHEA Grapalat" w:eastAsia="GHEA Grapalat" w:hAnsi="GHEA Grapalat" w:cs="Sylfaen"/>
          <w:color w:val="000000"/>
          <w:shd w:val="clear" w:color="auto" w:fill="FFFFFF"/>
          <w:lang w:val="hy-AM"/>
        </w:rPr>
        <w:t>ել</w:t>
      </w:r>
      <w:r w:rsidR="006E22F8" w:rsidRPr="003D63B7">
        <w:rPr>
          <w:rFonts w:ascii="GHEA Grapalat" w:eastAsia="GHEA Grapalat" w:hAnsi="GHEA Grapalat" w:cs="Sylfaen"/>
          <w:color w:val="000000"/>
          <w:shd w:val="clear" w:color="auto" w:fill="FFFFFF"/>
          <w:lang w:val="hy-AM"/>
        </w:rPr>
        <w:t xml:space="preserve"> չ</w:t>
      </w:r>
      <w:r w:rsidR="00381828">
        <w:rPr>
          <w:rFonts w:ascii="GHEA Grapalat" w:eastAsia="GHEA Grapalat" w:hAnsi="GHEA Grapalat" w:cs="Sylfaen"/>
          <w:color w:val="000000"/>
          <w:shd w:val="clear" w:color="auto" w:fill="FFFFFF"/>
          <w:lang w:val="hy-AM"/>
        </w:rPr>
        <w:t>ի</w:t>
      </w:r>
      <w:r w:rsidR="006E22F8" w:rsidRPr="003D63B7">
        <w:rPr>
          <w:rFonts w:ascii="GHEA Grapalat" w:eastAsia="GHEA Grapalat" w:hAnsi="GHEA Grapalat" w:cs="Sylfaen"/>
          <w:color w:val="000000"/>
          <w:shd w:val="clear" w:color="auto" w:fill="FFFFFF"/>
          <w:lang w:val="hy-AM"/>
        </w:rPr>
        <w:t xml:space="preserve"> կարող</w:t>
      </w:r>
      <w:r w:rsidR="00732CB2" w:rsidRPr="003D63B7">
        <w:rPr>
          <w:rFonts w:ascii="GHEA Grapalat" w:eastAsia="GHEA Grapalat" w:hAnsi="GHEA Grapalat" w:cs="Sylfaen"/>
          <w:color w:val="000000"/>
          <w:shd w:val="clear" w:color="auto" w:fill="FFFFFF"/>
          <w:lang w:val="hy-AM"/>
        </w:rPr>
        <w:t xml:space="preserve">, այսինքն՝ </w:t>
      </w:r>
      <w:r w:rsidR="00D02467" w:rsidRPr="003D63B7">
        <w:rPr>
          <w:rFonts w:ascii="GHEA Grapalat" w:eastAsia="GHEA Grapalat" w:hAnsi="GHEA Grapalat" w:cs="Sylfaen"/>
          <w:color w:val="000000"/>
          <w:shd w:val="clear" w:color="auto" w:fill="FFFFFF"/>
          <w:lang w:val="hy-AM"/>
        </w:rPr>
        <w:t xml:space="preserve">օրենսդիրն արգելել է օրենսդրության պարտադիր դրույթներին կամ պայմանագրին հակասող գործարար շրջանառության սովորույթի կիրառումը, ինչը բխում է </w:t>
      </w:r>
      <w:r w:rsidRPr="003D63B7">
        <w:rPr>
          <w:rFonts w:ascii="GHEA Grapalat" w:eastAsia="GHEA Grapalat" w:hAnsi="GHEA Grapalat" w:cs="Sylfaen"/>
          <w:color w:val="000000"/>
          <w:shd w:val="clear" w:color="auto" w:fill="FFFFFF"/>
          <w:lang w:val="hy-AM"/>
        </w:rPr>
        <w:t>իրավական</w:t>
      </w:r>
      <w:r w:rsidRPr="003D63B7">
        <w:rPr>
          <w:rFonts w:ascii="GHEA Grapalat" w:eastAsia="GHEA Grapalat" w:hAnsi="GHEA Grapalat" w:cs="Sylfaen"/>
          <w:color w:val="000000"/>
          <w:shd w:val="clear" w:color="auto" w:fill="FFFFFF"/>
          <w:lang w:val="fr-FR"/>
        </w:rPr>
        <w:t xml:space="preserve"> </w:t>
      </w:r>
      <w:r w:rsidR="00381828">
        <w:rPr>
          <w:rFonts w:ascii="GHEA Grapalat" w:eastAsia="GHEA Grapalat" w:hAnsi="GHEA Grapalat" w:cs="Sylfaen"/>
          <w:color w:val="000000"/>
          <w:shd w:val="clear" w:color="auto" w:fill="FFFFFF"/>
          <w:lang w:val="hy-AM"/>
        </w:rPr>
        <w:t xml:space="preserve">նորմերի ենթակարգության </w:t>
      </w:r>
      <w:r w:rsidRPr="003D63B7">
        <w:rPr>
          <w:rFonts w:ascii="GHEA Grapalat" w:eastAsia="GHEA Grapalat" w:hAnsi="GHEA Grapalat" w:cs="Sylfaen"/>
          <w:color w:val="000000"/>
          <w:shd w:val="clear" w:color="auto" w:fill="FFFFFF"/>
          <w:lang w:val="hy-AM"/>
        </w:rPr>
        <w:t>սկզբունքից</w:t>
      </w:r>
      <w:r w:rsidR="00445B81" w:rsidRPr="003D63B7">
        <w:rPr>
          <w:rFonts w:ascii="GHEA Grapalat" w:hAnsi="GHEA Grapalat"/>
          <w:lang w:val="fr-FR"/>
        </w:rPr>
        <w:t>.</w:t>
      </w:r>
      <w:r w:rsidRPr="003D63B7">
        <w:rPr>
          <w:rFonts w:ascii="GHEA Grapalat" w:eastAsia="GHEA Grapalat" w:hAnsi="GHEA Grapalat" w:cs="Sylfaen"/>
          <w:color w:val="000000"/>
          <w:shd w:val="clear" w:color="auto" w:fill="FFFFFF"/>
          <w:lang w:val="fr-FR"/>
        </w:rPr>
        <w:t xml:space="preserve"> </w:t>
      </w:r>
      <w:r w:rsidR="00D02467" w:rsidRPr="003D63B7">
        <w:rPr>
          <w:rFonts w:ascii="GHEA Grapalat" w:eastAsia="GHEA Grapalat" w:hAnsi="GHEA Grapalat" w:cs="Sylfaen"/>
          <w:color w:val="000000"/>
          <w:shd w:val="clear" w:color="auto" w:fill="FFFFFF"/>
          <w:lang w:val="hy-AM"/>
        </w:rPr>
        <w:t>օրենսդրության պարտադիր դրույթներն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ունեն</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գերակա</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ուժ</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սովորույթների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նկատմամբ</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իսկ</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պայմանագր</w:t>
      </w:r>
      <w:r w:rsidR="00D02467" w:rsidRPr="003D63B7">
        <w:rPr>
          <w:rFonts w:ascii="GHEA Grapalat" w:eastAsia="GHEA Grapalat" w:hAnsi="GHEA Grapalat" w:cs="Sylfaen"/>
          <w:color w:val="000000"/>
          <w:shd w:val="clear" w:color="auto" w:fill="FFFFFF"/>
          <w:lang w:val="hy-AM"/>
        </w:rPr>
        <w:t>ի</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պայմանները՝</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որպես</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կողմերի</w:t>
      </w:r>
      <w:r w:rsidRPr="003D63B7">
        <w:rPr>
          <w:rFonts w:ascii="GHEA Grapalat" w:eastAsia="GHEA Grapalat" w:hAnsi="GHEA Grapalat" w:cs="Sylfaen"/>
          <w:color w:val="000000"/>
          <w:shd w:val="clear" w:color="auto" w:fill="FFFFFF"/>
          <w:lang w:val="fr-FR"/>
        </w:rPr>
        <w:t xml:space="preserve"> </w:t>
      </w:r>
      <w:r w:rsidR="00D02467" w:rsidRPr="003D63B7">
        <w:rPr>
          <w:rFonts w:ascii="GHEA Grapalat" w:eastAsia="GHEA Grapalat" w:hAnsi="GHEA Grapalat" w:cs="Sylfaen"/>
          <w:color w:val="000000"/>
          <w:shd w:val="clear" w:color="auto" w:fill="FFFFFF"/>
          <w:lang w:val="hy-AM"/>
        </w:rPr>
        <w:t xml:space="preserve">ազատ </w:t>
      </w:r>
      <w:r w:rsidR="00D02467" w:rsidRPr="003D63B7">
        <w:rPr>
          <w:rFonts w:ascii="GHEA Grapalat" w:hAnsi="GHEA Grapalat"/>
          <w:bCs/>
          <w:iCs/>
          <w:lang w:val="hy-AM"/>
        </w:rPr>
        <w:t>կամահայտնության արդյունք</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առաջնահերթ</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են</w:t>
      </w:r>
      <w:r w:rsidRPr="003D63B7">
        <w:rPr>
          <w:rFonts w:ascii="GHEA Grapalat" w:eastAsia="GHEA Grapalat" w:hAnsi="GHEA Grapalat" w:cs="Sylfaen"/>
          <w:color w:val="000000"/>
          <w:shd w:val="clear" w:color="auto" w:fill="FFFFFF"/>
          <w:lang w:val="fr-FR"/>
        </w:rPr>
        <w:t xml:space="preserve"> </w:t>
      </w:r>
      <w:r w:rsidR="00445B81">
        <w:rPr>
          <w:rFonts w:ascii="GHEA Grapalat" w:eastAsia="GHEA Grapalat" w:hAnsi="GHEA Grapalat" w:cs="Sylfaen"/>
          <w:color w:val="000000"/>
          <w:shd w:val="clear" w:color="auto" w:fill="FFFFFF"/>
          <w:lang w:val="hy-AM"/>
        </w:rPr>
        <w:t xml:space="preserve">իրենց </w:t>
      </w:r>
      <w:r w:rsidRPr="003D63B7">
        <w:rPr>
          <w:rFonts w:ascii="GHEA Grapalat" w:eastAsia="GHEA Grapalat" w:hAnsi="GHEA Grapalat" w:cs="Sylfaen"/>
          <w:color w:val="000000"/>
          <w:shd w:val="clear" w:color="auto" w:fill="FFFFFF"/>
          <w:lang w:val="hy-AM"/>
        </w:rPr>
        <w:t>փոխադարձ</w:t>
      </w:r>
      <w:r w:rsidRPr="003D63B7">
        <w:rPr>
          <w:rFonts w:ascii="GHEA Grapalat" w:eastAsia="GHEA Grapalat" w:hAnsi="GHEA Grapalat" w:cs="Sylfaen"/>
          <w:color w:val="000000"/>
          <w:shd w:val="clear" w:color="auto" w:fill="FFFFFF"/>
          <w:lang w:val="fr-FR"/>
        </w:rPr>
        <w:t xml:space="preserve"> </w:t>
      </w:r>
      <w:r w:rsidRPr="003D63B7">
        <w:rPr>
          <w:rFonts w:ascii="GHEA Grapalat" w:eastAsia="GHEA Grapalat" w:hAnsi="GHEA Grapalat" w:cs="Sylfaen"/>
          <w:color w:val="000000"/>
          <w:shd w:val="clear" w:color="auto" w:fill="FFFFFF"/>
          <w:lang w:val="hy-AM"/>
        </w:rPr>
        <w:t>հարաբերություններում։</w:t>
      </w:r>
      <w:r w:rsidRPr="003D63B7">
        <w:rPr>
          <w:rFonts w:ascii="GHEA Grapalat" w:eastAsia="GHEA Grapalat" w:hAnsi="GHEA Grapalat" w:cs="Sylfaen"/>
          <w:color w:val="000000"/>
          <w:shd w:val="clear" w:color="auto" w:fill="FFFFFF"/>
          <w:lang w:val="fr-FR"/>
        </w:rPr>
        <w:t xml:space="preserve"> </w:t>
      </w:r>
    </w:p>
    <w:p w14:paraId="58043DA9" w14:textId="77777777" w:rsidR="0040783A" w:rsidRPr="003D63B7" w:rsidRDefault="0040783A" w:rsidP="00713520">
      <w:pPr>
        <w:widowControl w:val="0"/>
        <w:spacing w:line="278" w:lineRule="auto"/>
        <w:ind w:right="52" w:firstLine="567"/>
        <w:jc w:val="both"/>
        <w:rPr>
          <w:rFonts w:ascii="GHEA Grapalat" w:hAnsi="GHEA Grapalat"/>
          <w:lang w:val="fr-FR"/>
        </w:rPr>
      </w:pPr>
    </w:p>
    <w:bookmarkEnd w:id="5"/>
    <w:p w14:paraId="35BE5D0E" w14:textId="77777777" w:rsidR="0040783A" w:rsidRPr="00102B02" w:rsidRDefault="0040783A" w:rsidP="00713520">
      <w:pPr>
        <w:pStyle w:val="Heading1"/>
        <w:spacing w:line="278" w:lineRule="auto"/>
        <w:ind w:firstLine="567"/>
        <w:jc w:val="both"/>
        <w:rPr>
          <w:rFonts w:ascii="GHEA Grapalat" w:hAnsi="GHEA Grapalat"/>
          <w:i/>
          <w:iCs/>
          <w:sz w:val="24"/>
          <w:szCs w:val="24"/>
          <w:lang w:val="fr-FR"/>
        </w:rPr>
      </w:pPr>
      <w:r w:rsidRPr="003D63B7">
        <w:rPr>
          <w:rFonts w:ascii="GHEA Grapalat" w:hAnsi="GHEA Grapalat"/>
          <w:i/>
          <w:iCs/>
          <w:sz w:val="24"/>
          <w:szCs w:val="24"/>
        </w:rPr>
        <w:lastRenderedPageBreak/>
        <w:t>Վերը</w:t>
      </w:r>
      <w:r w:rsidRPr="00102B02">
        <w:rPr>
          <w:rFonts w:ascii="GHEA Grapalat" w:hAnsi="GHEA Grapalat"/>
          <w:i/>
          <w:iCs/>
          <w:sz w:val="24"/>
          <w:szCs w:val="24"/>
          <w:lang w:val="fr-FR"/>
        </w:rPr>
        <w:t xml:space="preserve"> </w:t>
      </w:r>
      <w:r w:rsidRPr="003D63B7">
        <w:rPr>
          <w:rFonts w:ascii="GHEA Grapalat" w:hAnsi="GHEA Grapalat"/>
          <w:i/>
          <w:iCs/>
          <w:sz w:val="24"/>
          <w:szCs w:val="24"/>
        </w:rPr>
        <w:t>նշված</w:t>
      </w:r>
      <w:r w:rsidRPr="00102B02">
        <w:rPr>
          <w:rFonts w:ascii="GHEA Grapalat" w:hAnsi="GHEA Grapalat"/>
          <w:i/>
          <w:iCs/>
          <w:sz w:val="24"/>
          <w:szCs w:val="24"/>
          <w:lang w:val="fr-FR"/>
        </w:rPr>
        <w:t xml:space="preserve"> </w:t>
      </w:r>
      <w:r w:rsidRPr="003D63B7">
        <w:rPr>
          <w:rFonts w:ascii="GHEA Grapalat" w:hAnsi="GHEA Grapalat"/>
          <w:i/>
          <w:iCs/>
          <w:sz w:val="24"/>
          <w:szCs w:val="24"/>
        </w:rPr>
        <w:t>իրավական</w:t>
      </w:r>
      <w:r w:rsidRPr="00102B02">
        <w:rPr>
          <w:rFonts w:ascii="GHEA Grapalat" w:hAnsi="GHEA Grapalat"/>
          <w:i/>
          <w:iCs/>
          <w:sz w:val="24"/>
          <w:szCs w:val="24"/>
          <w:lang w:val="fr-FR"/>
        </w:rPr>
        <w:t xml:space="preserve"> </w:t>
      </w:r>
      <w:r w:rsidRPr="003D63B7">
        <w:rPr>
          <w:rFonts w:ascii="GHEA Grapalat" w:hAnsi="GHEA Grapalat"/>
          <w:i/>
          <w:iCs/>
          <w:sz w:val="24"/>
          <w:szCs w:val="24"/>
        </w:rPr>
        <w:t>դիրքորոշումների</w:t>
      </w:r>
      <w:r w:rsidRPr="00102B02">
        <w:rPr>
          <w:rFonts w:ascii="GHEA Grapalat" w:hAnsi="GHEA Grapalat"/>
          <w:i/>
          <w:iCs/>
          <w:sz w:val="24"/>
          <w:szCs w:val="24"/>
          <w:lang w:val="fr-FR"/>
        </w:rPr>
        <w:t xml:space="preserve"> </w:t>
      </w:r>
      <w:r w:rsidRPr="003D63B7">
        <w:rPr>
          <w:rFonts w:ascii="GHEA Grapalat" w:hAnsi="GHEA Grapalat"/>
          <w:i/>
          <w:iCs/>
          <w:sz w:val="24"/>
          <w:szCs w:val="24"/>
        </w:rPr>
        <w:t>կիրառումը</w:t>
      </w:r>
      <w:r w:rsidRPr="00102B02">
        <w:rPr>
          <w:rFonts w:ascii="GHEA Grapalat" w:hAnsi="GHEA Grapalat"/>
          <w:i/>
          <w:iCs/>
          <w:sz w:val="24"/>
          <w:szCs w:val="24"/>
          <w:lang w:val="fr-FR"/>
        </w:rPr>
        <w:t xml:space="preserve"> </w:t>
      </w:r>
      <w:r w:rsidRPr="003D63B7">
        <w:rPr>
          <w:rFonts w:ascii="GHEA Grapalat" w:hAnsi="GHEA Grapalat"/>
          <w:i/>
          <w:iCs/>
          <w:sz w:val="24"/>
          <w:szCs w:val="24"/>
        </w:rPr>
        <w:t>սույն</w:t>
      </w:r>
      <w:r w:rsidRPr="00102B02">
        <w:rPr>
          <w:rFonts w:ascii="GHEA Grapalat" w:hAnsi="GHEA Grapalat"/>
          <w:i/>
          <w:iCs/>
          <w:sz w:val="24"/>
          <w:szCs w:val="24"/>
          <w:lang w:val="fr-FR"/>
        </w:rPr>
        <w:t xml:space="preserve"> </w:t>
      </w:r>
      <w:r w:rsidRPr="003D63B7">
        <w:rPr>
          <w:rFonts w:ascii="GHEA Grapalat" w:hAnsi="GHEA Grapalat"/>
          <w:i/>
          <w:iCs/>
          <w:sz w:val="24"/>
          <w:szCs w:val="24"/>
        </w:rPr>
        <w:t>գործի</w:t>
      </w:r>
      <w:r w:rsidRPr="00102B02">
        <w:rPr>
          <w:rFonts w:ascii="GHEA Grapalat" w:hAnsi="GHEA Grapalat"/>
          <w:i/>
          <w:iCs/>
          <w:sz w:val="24"/>
          <w:szCs w:val="24"/>
          <w:lang w:val="fr-FR"/>
        </w:rPr>
        <w:t xml:space="preserve"> </w:t>
      </w:r>
      <w:r w:rsidRPr="003D63B7">
        <w:rPr>
          <w:rFonts w:ascii="GHEA Grapalat" w:hAnsi="GHEA Grapalat"/>
          <w:i/>
          <w:iCs/>
          <w:sz w:val="24"/>
          <w:szCs w:val="24"/>
        </w:rPr>
        <w:t>փաստերի</w:t>
      </w:r>
      <w:r w:rsidRPr="00102B02">
        <w:rPr>
          <w:rFonts w:ascii="GHEA Grapalat" w:hAnsi="GHEA Grapalat"/>
          <w:i/>
          <w:iCs/>
          <w:sz w:val="24"/>
          <w:szCs w:val="24"/>
          <w:lang w:val="fr-FR"/>
        </w:rPr>
        <w:t xml:space="preserve"> </w:t>
      </w:r>
      <w:r w:rsidRPr="003D63B7">
        <w:rPr>
          <w:rFonts w:ascii="GHEA Grapalat" w:hAnsi="GHEA Grapalat"/>
          <w:i/>
          <w:iCs/>
          <w:sz w:val="24"/>
          <w:szCs w:val="24"/>
        </w:rPr>
        <w:t>նկատմամբ</w:t>
      </w:r>
      <w:r w:rsidRPr="00102B02">
        <w:rPr>
          <w:rFonts w:ascii="GHEA Grapalat" w:hAnsi="GHEA Grapalat"/>
          <w:i/>
          <w:iCs/>
          <w:sz w:val="24"/>
          <w:szCs w:val="24"/>
          <w:lang w:val="fr-FR"/>
        </w:rPr>
        <w:t>.</w:t>
      </w:r>
    </w:p>
    <w:bookmarkEnd w:id="6"/>
    <w:p w14:paraId="6304A1B3" w14:textId="70EB348E" w:rsidR="0040783A" w:rsidRPr="003D63B7" w:rsidRDefault="0040783A" w:rsidP="00713520">
      <w:pPr>
        <w:widowControl w:val="0"/>
        <w:spacing w:line="278" w:lineRule="auto"/>
        <w:ind w:right="52" w:firstLine="567"/>
        <w:jc w:val="both"/>
        <w:rPr>
          <w:rFonts w:ascii="GHEA Grapalat" w:hAnsi="GHEA Grapalat"/>
          <w:b/>
          <w:lang w:val="hy-AM"/>
        </w:rPr>
      </w:pPr>
      <w:r w:rsidRPr="003D63B7">
        <w:rPr>
          <w:rFonts w:ascii="GHEA Grapalat" w:hAnsi="GHEA Grapalat" w:cs="Sylfaen"/>
          <w:bCs/>
          <w:iCs/>
          <w:color w:val="000000"/>
          <w:lang w:val="en-US"/>
        </w:rPr>
        <w:t>Սույն</w:t>
      </w:r>
      <w:r w:rsidRPr="003D63B7">
        <w:rPr>
          <w:rFonts w:ascii="GHEA Grapalat" w:hAnsi="GHEA Grapalat" w:cs="Sylfaen"/>
          <w:bCs/>
          <w:iCs/>
          <w:color w:val="000000"/>
          <w:lang w:val="de-DE"/>
        </w:rPr>
        <w:t xml:space="preserve"> </w:t>
      </w:r>
      <w:r w:rsidRPr="003D63B7">
        <w:rPr>
          <w:rFonts w:ascii="GHEA Grapalat" w:hAnsi="GHEA Grapalat" w:cs="Sylfaen"/>
          <w:bCs/>
          <w:iCs/>
          <w:color w:val="000000"/>
          <w:lang w:val="en-US"/>
        </w:rPr>
        <w:t>գործի</w:t>
      </w:r>
      <w:r w:rsidRPr="003D63B7">
        <w:rPr>
          <w:rFonts w:ascii="GHEA Grapalat" w:hAnsi="GHEA Grapalat" w:cs="Sylfaen"/>
          <w:bCs/>
          <w:iCs/>
          <w:color w:val="000000"/>
          <w:lang w:val="de-DE"/>
        </w:rPr>
        <w:t xml:space="preserve"> </w:t>
      </w:r>
      <w:r w:rsidRPr="003D63B7">
        <w:rPr>
          <w:rFonts w:ascii="GHEA Grapalat" w:hAnsi="GHEA Grapalat" w:cs="Sylfaen"/>
          <w:bCs/>
          <w:iCs/>
          <w:color w:val="000000"/>
          <w:lang w:val="en-US"/>
        </w:rPr>
        <w:t>փաստերի</w:t>
      </w:r>
      <w:r w:rsidRPr="003D63B7">
        <w:rPr>
          <w:rFonts w:ascii="GHEA Grapalat" w:hAnsi="GHEA Grapalat" w:cs="Sylfaen"/>
          <w:bCs/>
          <w:iCs/>
          <w:color w:val="000000"/>
          <w:lang w:val="de-DE"/>
        </w:rPr>
        <w:t xml:space="preserve"> </w:t>
      </w:r>
      <w:r w:rsidRPr="003D63B7">
        <w:rPr>
          <w:rFonts w:ascii="GHEA Grapalat" w:hAnsi="GHEA Grapalat" w:cs="Sylfaen"/>
          <w:bCs/>
          <w:iCs/>
          <w:color w:val="000000"/>
          <w:lang w:val="en-US"/>
        </w:rPr>
        <w:t>համաձայն՝</w:t>
      </w:r>
      <w:r w:rsidRPr="003D63B7">
        <w:rPr>
          <w:rFonts w:ascii="GHEA Grapalat" w:hAnsi="GHEA Grapalat" w:cs="Sylfaen"/>
          <w:bCs/>
          <w:iCs/>
          <w:color w:val="000000"/>
          <w:lang w:val="de-DE"/>
        </w:rPr>
        <w:t xml:space="preserve"> </w:t>
      </w:r>
      <w:r w:rsidRPr="003D63B7">
        <w:rPr>
          <w:rFonts w:ascii="GHEA Grapalat" w:hAnsi="GHEA Grapalat" w:cs="Sylfaen"/>
          <w:lang w:val="hy-AM"/>
        </w:rPr>
        <w:t>Նախարարության և Ընկերության միջև 05.10.2021</w:t>
      </w:r>
      <w:r w:rsidRPr="003D63B7">
        <w:rPr>
          <w:rFonts w:ascii="GHEA Grapalat" w:hAnsi="GHEA Grapalat" w:cs="Sylfaen"/>
          <w:lang w:val="de-DE"/>
        </w:rPr>
        <w:t xml:space="preserve"> </w:t>
      </w:r>
      <w:r w:rsidRPr="003D63B7">
        <w:rPr>
          <w:rFonts w:ascii="GHEA Grapalat" w:hAnsi="GHEA Grapalat" w:cs="Sylfaen"/>
          <w:lang w:val="en-US"/>
        </w:rPr>
        <w:t>թվականին</w:t>
      </w:r>
      <w:r w:rsidRPr="003D63B7">
        <w:rPr>
          <w:rFonts w:ascii="GHEA Grapalat" w:hAnsi="GHEA Grapalat" w:cs="Sylfaen"/>
          <w:lang w:val="de-DE"/>
        </w:rPr>
        <w:t xml:space="preserve"> </w:t>
      </w:r>
      <w:r w:rsidRPr="003D63B7">
        <w:rPr>
          <w:rFonts w:ascii="GHEA Grapalat" w:hAnsi="GHEA Grapalat" w:cs="Sylfaen"/>
          <w:lang w:val="hy-AM"/>
        </w:rPr>
        <w:t>կնքվ</w:t>
      </w:r>
      <w:r w:rsidRPr="003D63B7">
        <w:rPr>
          <w:rFonts w:ascii="GHEA Grapalat" w:hAnsi="GHEA Grapalat" w:cs="Sylfaen"/>
          <w:lang w:val="en-US"/>
        </w:rPr>
        <w:t>ել</w:t>
      </w:r>
      <w:r w:rsidRPr="003D63B7">
        <w:rPr>
          <w:rFonts w:ascii="GHEA Grapalat" w:hAnsi="GHEA Grapalat" w:cs="Sylfaen"/>
          <w:lang w:val="de-DE"/>
        </w:rPr>
        <w:t xml:space="preserve"> </w:t>
      </w:r>
      <w:r w:rsidRPr="003D63B7">
        <w:rPr>
          <w:rFonts w:ascii="GHEA Grapalat" w:hAnsi="GHEA Grapalat" w:cs="Sylfaen"/>
          <w:lang w:val="en-US"/>
        </w:rPr>
        <w:t>է</w:t>
      </w:r>
      <w:r w:rsidRPr="003D63B7">
        <w:rPr>
          <w:rFonts w:ascii="GHEA Grapalat" w:hAnsi="GHEA Grapalat" w:cs="Sylfaen"/>
          <w:lang w:val="hy-AM"/>
        </w:rPr>
        <w:t xml:space="preserve"> Պայմանագ</w:t>
      </w:r>
      <w:r w:rsidRPr="003D63B7">
        <w:rPr>
          <w:rFonts w:ascii="GHEA Grapalat" w:hAnsi="GHEA Grapalat" w:cs="Sylfaen"/>
          <w:lang w:val="en-US"/>
        </w:rPr>
        <w:t>իր</w:t>
      </w:r>
      <w:r w:rsidRPr="003D63B7">
        <w:rPr>
          <w:rFonts w:ascii="GHEA Grapalat" w:hAnsi="GHEA Grapalat" w:cs="Sylfaen"/>
          <w:lang w:val="de-DE"/>
        </w:rPr>
        <w:t xml:space="preserve">, </w:t>
      </w:r>
      <w:r w:rsidRPr="003D63B7">
        <w:rPr>
          <w:rFonts w:ascii="GHEA Grapalat" w:hAnsi="GHEA Grapalat" w:cs="Sylfaen"/>
          <w:lang w:val="hy-AM"/>
        </w:rPr>
        <w:t xml:space="preserve">որով Ընկերությունը պարտավորվել է 2021 թվականի 4-րդ եռամսյակի ընթացքում, բայց ոչ ուշ, քան </w:t>
      </w:r>
      <w:r w:rsidR="00C6581F">
        <w:rPr>
          <w:rFonts w:ascii="GHEA Grapalat" w:hAnsi="GHEA Grapalat" w:cs="Sylfaen"/>
          <w:lang w:val="hy-AM"/>
        </w:rPr>
        <w:t xml:space="preserve">մինչև </w:t>
      </w:r>
      <w:r w:rsidRPr="003D63B7">
        <w:rPr>
          <w:rFonts w:ascii="GHEA Grapalat" w:hAnsi="GHEA Grapalat" w:cs="Sylfaen"/>
          <w:lang w:val="hy-AM"/>
        </w:rPr>
        <w:t xml:space="preserve">30.11.2021 թվականը, Նախարարությանը մատակարարել </w:t>
      </w:r>
      <w:r w:rsidR="00C6581F">
        <w:rPr>
          <w:rFonts w:ascii="GHEA Grapalat" w:hAnsi="GHEA Grapalat" w:cs="Sylfaen"/>
          <w:lang w:val="hy-AM"/>
        </w:rPr>
        <w:t>Պ</w:t>
      </w:r>
      <w:r w:rsidRPr="003D63B7">
        <w:rPr>
          <w:rFonts w:ascii="GHEA Grapalat" w:hAnsi="GHEA Grapalat" w:cs="Sylfaen"/>
          <w:lang w:val="hy-AM"/>
        </w:rPr>
        <w:t xml:space="preserve">այմանագրի թիվ 1 հավելվածով՝ </w:t>
      </w:r>
      <w:r w:rsidR="00C6581F">
        <w:rPr>
          <w:rFonts w:ascii="GHEA Grapalat" w:hAnsi="GHEA Grapalat" w:cs="Sylfaen"/>
          <w:lang w:val="hy-AM"/>
        </w:rPr>
        <w:t></w:t>
      </w:r>
      <w:r w:rsidRPr="003D63B7">
        <w:rPr>
          <w:rFonts w:ascii="GHEA Grapalat" w:hAnsi="GHEA Grapalat" w:cs="Sylfaen"/>
          <w:lang w:val="hy-AM"/>
        </w:rPr>
        <w:t>Տեխնիկական բնութագիր-գնման ժամանակացույց</w:t>
      </w:r>
      <w:r w:rsidR="00C6581F">
        <w:rPr>
          <w:rFonts w:ascii="GHEA Grapalat" w:hAnsi="GHEA Grapalat" w:cs="Sylfaen"/>
          <w:lang w:val="hy-AM"/>
        </w:rPr>
        <w:t>-</w:t>
      </w:r>
      <w:r w:rsidRPr="003D63B7">
        <w:rPr>
          <w:rFonts w:ascii="GHEA Grapalat" w:hAnsi="GHEA Grapalat" w:cs="Sylfaen"/>
          <w:lang w:val="hy-AM"/>
        </w:rPr>
        <w:t xml:space="preserve">ով նախատեսված ապրանքը՝ 111 հատ հեռուստացույց (հեռուստացույց 43), </w:t>
      </w:r>
      <w:r w:rsidRPr="003D63B7">
        <w:rPr>
          <w:rFonts w:ascii="GHEA Grapalat" w:hAnsi="GHEA Grapalat" w:cs="Sylfaen"/>
          <w:lang w:val="en-US"/>
        </w:rPr>
        <w:t>իսկ</w:t>
      </w:r>
      <w:r w:rsidRPr="003D63B7">
        <w:rPr>
          <w:rFonts w:ascii="GHEA Grapalat" w:hAnsi="GHEA Grapalat" w:cs="Sylfaen"/>
          <w:lang w:val="de-DE"/>
        </w:rPr>
        <w:t xml:space="preserve"> </w:t>
      </w:r>
      <w:r w:rsidRPr="003D63B7">
        <w:rPr>
          <w:rFonts w:ascii="GHEA Grapalat" w:hAnsi="GHEA Grapalat" w:cs="Sylfaen"/>
          <w:lang w:val="hy-AM"/>
        </w:rPr>
        <w:t>Նախարարությունը</w:t>
      </w:r>
      <w:r w:rsidRPr="003D63B7">
        <w:rPr>
          <w:rFonts w:ascii="GHEA Grapalat" w:hAnsi="GHEA Grapalat" w:cs="Sylfaen"/>
          <w:lang w:val="de-DE"/>
        </w:rPr>
        <w:t xml:space="preserve"> </w:t>
      </w:r>
      <w:r w:rsidRPr="003D63B7">
        <w:rPr>
          <w:rFonts w:ascii="GHEA Grapalat" w:hAnsi="GHEA Grapalat" w:cs="Sylfaen"/>
          <w:lang w:val="en-US"/>
        </w:rPr>
        <w:t>պարտավորվ</w:t>
      </w:r>
      <w:r w:rsidRPr="003D63B7">
        <w:rPr>
          <w:rFonts w:ascii="GHEA Grapalat" w:hAnsi="GHEA Grapalat" w:cs="Sylfaen"/>
          <w:lang w:val="hy-AM"/>
        </w:rPr>
        <w:t>ել</w:t>
      </w:r>
      <w:r w:rsidRPr="003D63B7">
        <w:rPr>
          <w:rFonts w:ascii="GHEA Grapalat" w:hAnsi="GHEA Grapalat" w:cs="Sylfaen"/>
          <w:lang w:val="de-DE"/>
        </w:rPr>
        <w:t xml:space="preserve"> </w:t>
      </w:r>
      <w:r w:rsidRPr="003D63B7">
        <w:rPr>
          <w:rFonts w:ascii="GHEA Grapalat" w:hAnsi="GHEA Grapalat" w:cs="Sylfaen"/>
          <w:lang w:val="en-US"/>
        </w:rPr>
        <w:t>է</w:t>
      </w:r>
      <w:r w:rsidRPr="003D63B7">
        <w:rPr>
          <w:rFonts w:ascii="GHEA Grapalat" w:hAnsi="GHEA Grapalat" w:cs="Sylfaen"/>
          <w:lang w:val="de-DE"/>
        </w:rPr>
        <w:t xml:space="preserve"> </w:t>
      </w:r>
      <w:r w:rsidRPr="003D63B7">
        <w:rPr>
          <w:rFonts w:ascii="GHEA Grapalat" w:hAnsi="GHEA Grapalat" w:cs="Sylfaen"/>
          <w:lang w:val="en-US"/>
        </w:rPr>
        <w:t>ընդունել</w:t>
      </w:r>
      <w:r w:rsidRPr="003D63B7">
        <w:rPr>
          <w:rFonts w:ascii="GHEA Grapalat" w:hAnsi="GHEA Grapalat" w:cs="Sylfaen"/>
          <w:lang w:val="de-DE"/>
        </w:rPr>
        <w:t xml:space="preserve"> </w:t>
      </w:r>
      <w:r w:rsidRPr="003D63B7">
        <w:rPr>
          <w:rFonts w:ascii="GHEA Grapalat" w:hAnsi="GHEA Grapalat" w:cs="Sylfaen"/>
          <w:lang w:val="en-US"/>
        </w:rPr>
        <w:t>ապրանքը</w:t>
      </w:r>
      <w:r w:rsidRPr="003D63B7">
        <w:rPr>
          <w:rFonts w:ascii="GHEA Grapalat" w:hAnsi="GHEA Grapalat" w:cs="Sylfaen"/>
          <w:lang w:val="de-DE"/>
        </w:rPr>
        <w:t xml:space="preserve"> </w:t>
      </w:r>
      <w:r w:rsidRPr="003D63B7">
        <w:rPr>
          <w:rFonts w:ascii="GHEA Grapalat" w:hAnsi="GHEA Grapalat" w:cs="Sylfaen"/>
          <w:lang w:val="en-US"/>
        </w:rPr>
        <w:t>և</w:t>
      </w:r>
      <w:r w:rsidRPr="003D63B7">
        <w:rPr>
          <w:rFonts w:ascii="GHEA Grapalat" w:hAnsi="GHEA Grapalat" w:cs="Sylfaen"/>
          <w:lang w:val="de-DE"/>
        </w:rPr>
        <w:t xml:space="preserve"> </w:t>
      </w:r>
      <w:r w:rsidRPr="003D63B7">
        <w:rPr>
          <w:rFonts w:ascii="GHEA Grapalat" w:hAnsi="GHEA Grapalat" w:cs="Sylfaen"/>
          <w:lang w:val="en-US"/>
        </w:rPr>
        <w:t>վճարել</w:t>
      </w:r>
      <w:r w:rsidRPr="003D63B7">
        <w:rPr>
          <w:rFonts w:ascii="GHEA Grapalat" w:hAnsi="GHEA Grapalat" w:cs="Sylfaen"/>
          <w:lang w:val="de-DE"/>
        </w:rPr>
        <w:t xml:space="preserve"> </w:t>
      </w:r>
      <w:r w:rsidRPr="003D63B7">
        <w:rPr>
          <w:rFonts w:ascii="GHEA Grapalat" w:hAnsi="GHEA Grapalat" w:cs="Sylfaen"/>
          <w:lang w:val="en-US"/>
        </w:rPr>
        <w:t>դրա</w:t>
      </w:r>
      <w:r w:rsidRPr="003D63B7">
        <w:rPr>
          <w:rFonts w:ascii="GHEA Grapalat" w:hAnsi="GHEA Grapalat" w:cs="Sylfaen"/>
          <w:lang w:val="de-DE"/>
        </w:rPr>
        <w:t xml:space="preserve"> </w:t>
      </w:r>
      <w:r w:rsidRPr="003D63B7">
        <w:rPr>
          <w:rFonts w:ascii="GHEA Grapalat" w:hAnsi="GHEA Grapalat" w:cs="Sylfaen"/>
          <w:lang w:val="en-US"/>
        </w:rPr>
        <w:t>համար</w:t>
      </w:r>
      <w:r w:rsidRPr="003D63B7">
        <w:rPr>
          <w:rFonts w:ascii="GHEA Grapalat" w:hAnsi="GHEA Grapalat" w:cs="Sylfaen"/>
          <w:lang w:val="hy-AM"/>
        </w:rPr>
        <w:t xml:space="preserve"> ՀՀ պետական բյուջեի 2021 թվականի հատկացումների հաշվին, բայց ոչ ուշ, քան </w:t>
      </w:r>
      <w:r w:rsidR="007E0B3D">
        <w:rPr>
          <w:rFonts w:ascii="GHEA Grapalat" w:hAnsi="GHEA Grapalat" w:cs="Sylfaen"/>
          <w:lang w:val="hy-AM"/>
        </w:rPr>
        <w:t xml:space="preserve">մինչև </w:t>
      </w:r>
      <w:r w:rsidRPr="003D63B7">
        <w:rPr>
          <w:rFonts w:ascii="GHEA Grapalat" w:hAnsi="GHEA Grapalat" w:cs="Sylfaen"/>
          <w:lang w:val="hy-AM"/>
        </w:rPr>
        <w:t xml:space="preserve">10.12.2021 թվականը։ </w:t>
      </w:r>
      <w:r w:rsidRPr="003D63B7">
        <w:rPr>
          <w:rFonts w:ascii="GHEA Grapalat" w:hAnsi="GHEA Grapalat" w:cs="Sylfaen"/>
          <w:b/>
          <w:lang w:val="hy-AM"/>
        </w:rPr>
        <w:t xml:space="preserve">Ապրանքները </w:t>
      </w:r>
      <w:r w:rsidRPr="003D63B7">
        <w:rPr>
          <w:rFonts w:ascii="GHEA Grapalat" w:hAnsi="GHEA Grapalat"/>
          <w:b/>
          <w:lang w:val="hy-AM"/>
        </w:rPr>
        <w:t>սահմանված ժամկետում չմատակարարելու դեպքում Նախարարության</w:t>
      </w:r>
      <w:r w:rsidR="007E0B3D">
        <w:rPr>
          <w:rFonts w:ascii="GHEA Grapalat" w:hAnsi="GHEA Grapalat"/>
          <w:b/>
          <w:lang w:val="hy-AM"/>
        </w:rPr>
        <w:t>ը վերապահվել են</w:t>
      </w:r>
      <w:r w:rsidRPr="003D63B7">
        <w:rPr>
          <w:rFonts w:ascii="GHEA Grapalat" w:hAnsi="GHEA Grapalat"/>
          <w:b/>
          <w:lang w:val="hy-AM"/>
        </w:rPr>
        <w:t xml:space="preserve"> հետևյալ իրավունքները</w:t>
      </w:r>
      <w:r w:rsidRPr="003D63B7">
        <w:rPr>
          <w:rFonts w:ascii="GHEA Grapalat" w:hAnsi="GHEA Grapalat"/>
          <w:lang w:val="hy-AM"/>
        </w:rPr>
        <w:t xml:space="preserve">՝ հրաժարվել ապրանքից, եթե մատակարարման ժամկետները խախտվել են 10 օրից ավելի, իր հայեցողությամբ սահմանել ապրանքների մատակարարման նոր ժամկետ՝ վաճառողից յուրաքանչյուր ուշացած օրվա համար գանձելով </w:t>
      </w:r>
      <w:r w:rsidRPr="003D63B7">
        <w:rPr>
          <w:rFonts w:ascii="GHEA Grapalat" w:hAnsi="GHEA Grapalat" w:cs="Sylfaen"/>
          <w:lang w:val="hy-AM"/>
        </w:rPr>
        <w:t>մատակարարման ենթակա, սակայն չմատակարարված ապրանքի գնի 0,05 տոկոսի չափով</w:t>
      </w:r>
      <w:r w:rsidRPr="003D63B7">
        <w:rPr>
          <w:rFonts w:ascii="GHEA Grapalat" w:hAnsi="GHEA Grapalat"/>
          <w:lang w:val="hy-AM"/>
        </w:rPr>
        <w:t xml:space="preserve"> տույժ, իսկ </w:t>
      </w:r>
      <w:r w:rsidRPr="003D63B7">
        <w:rPr>
          <w:rFonts w:ascii="GHEA Grapalat" w:hAnsi="GHEA Grapalat"/>
          <w:b/>
          <w:lang w:val="hy-AM"/>
        </w:rPr>
        <w:t xml:space="preserve">մատակարարման ժամկետները 10 օրից ավելի խախտված լինելու դեպքում՝ Պայմանագիրն էականորեն խախտված լինելու հիմքով </w:t>
      </w:r>
      <w:r w:rsidR="007E0B3D">
        <w:rPr>
          <w:rFonts w:ascii="GHEA Grapalat" w:hAnsi="GHEA Grapalat"/>
          <w:b/>
          <w:lang w:val="hy-AM"/>
        </w:rPr>
        <w:t xml:space="preserve">այն </w:t>
      </w:r>
      <w:r w:rsidRPr="003D63B7">
        <w:rPr>
          <w:rFonts w:ascii="GHEA Grapalat" w:hAnsi="GHEA Grapalat"/>
          <w:b/>
          <w:lang w:val="hy-AM"/>
        </w:rPr>
        <w:t>միակողմանի (լրիվ կամ մասնակի) լուծել</w:t>
      </w:r>
      <w:r w:rsidRPr="003D63B7">
        <w:rPr>
          <w:rFonts w:ascii="GHEA Grapalat" w:hAnsi="GHEA Grapalat"/>
          <w:lang w:val="hy-AM"/>
        </w:rPr>
        <w:t>։</w:t>
      </w:r>
      <w:r w:rsidRPr="003D63B7">
        <w:rPr>
          <w:rFonts w:ascii="GHEA Grapalat" w:hAnsi="GHEA Grapalat"/>
          <w:b/>
          <w:lang w:val="hy-AM"/>
        </w:rPr>
        <w:t xml:space="preserve"> </w:t>
      </w:r>
    </w:p>
    <w:p w14:paraId="43BC3209" w14:textId="069C5292" w:rsidR="0040783A" w:rsidRPr="003D63B7" w:rsidRDefault="0040783A" w:rsidP="00713520">
      <w:pPr>
        <w:widowControl w:val="0"/>
        <w:spacing w:line="278" w:lineRule="auto"/>
        <w:ind w:right="52" w:firstLine="567"/>
        <w:jc w:val="both"/>
        <w:rPr>
          <w:rFonts w:ascii="GHEA Grapalat" w:hAnsi="GHEA Grapalat"/>
          <w:lang w:val="hy-AM"/>
        </w:rPr>
      </w:pPr>
      <w:r w:rsidRPr="003D63B7">
        <w:rPr>
          <w:rFonts w:ascii="GHEA Grapalat" w:hAnsi="GHEA Grapalat"/>
          <w:lang w:val="hy-AM"/>
        </w:rPr>
        <w:t xml:space="preserve">Պայմանագրի 8.1-ին, 8.5-րդ </w:t>
      </w:r>
      <w:r w:rsidR="00254677">
        <w:rPr>
          <w:rFonts w:ascii="GHEA Grapalat" w:hAnsi="GHEA Grapalat"/>
          <w:lang w:val="hy-AM"/>
        </w:rPr>
        <w:t xml:space="preserve">և </w:t>
      </w:r>
      <w:r w:rsidRPr="003D63B7">
        <w:rPr>
          <w:rFonts w:ascii="GHEA Grapalat" w:hAnsi="GHEA Grapalat"/>
          <w:lang w:val="hy-AM"/>
        </w:rPr>
        <w:t xml:space="preserve">8.6-րդ կետերով սահմանվել է, որ պայմանագիրն ուժի մեջ է մտնում կողմերի ստորագրման պահից </w:t>
      </w:r>
      <w:r w:rsidR="00254677">
        <w:rPr>
          <w:rFonts w:ascii="GHEA Grapalat" w:hAnsi="GHEA Grapalat"/>
          <w:lang w:val="hy-AM"/>
        </w:rPr>
        <w:t xml:space="preserve">ու </w:t>
      </w:r>
      <w:r w:rsidRPr="003D63B7">
        <w:rPr>
          <w:rFonts w:ascii="GHEA Grapalat" w:hAnsi="GHEA Grapalat"/>
          <w:lang w:val="hy-AM"/>
        </w:rPr>
        <w:t xml:space="preserve">գործում է մինչև կողմերի՝ պայմանագրով ստանձնած պարտավորությունների ողջ ծավալով կատարումը, </w:t>
      </w:r>
      <w:r w:rsidRPr="003D63B7">
        <w:rPr>
          <w:rFonts w:ascii="GHEA Grapalat" w:hAnsi="GHEA Grapalat"/>
          <w:b/>
          <w:lang w:val="hy-AM"/>
        </w:rPr>
        <w:t>դրանում</w:t>
      </w:r>
      <w:r w:rsidRPr="003D63B7">
        <w:rPr>
          <w:rFonts w:ascii="GHEA Grapalat" w:hAnsi="GHEA Grapalat"/>
          <w:b/>
          <w:bCs/>
          <w:lang w:val="hy-AM"/>
        </w:rPr>
        <w:t xml:space="preserve"> փոփոխություններ ու լրացումներ կարող են կատարվել միայն կողմերի փոխադարձ համաձայնությամբ՝ համաձայնագիր կնքելու միջոցով</w:t>
      </w:r>
      <w:r w:rsidRPr="003D63B7">
        <w:rPr>
          <w:rFonts w:ascii="GHEA Grapalat" w:hAnsi="GHEA Grapalat"/>
          <w:lang w:val="hy-AM"/>
        </w:rPr>
        <w:t xml:space="preserve">, իսկ ապրանքի մատակարարման ժամկետը </w:t>
      </w:r>
      <w:r w:rsidRPr="00381828">
        <w:rPr>
          <w:rFonts w:ascii="GHEA Grapalat" w:hAnsi="GHEA Grapalat"/>
          <w:b/>
          <w:bCs/>
          <w:i/>
          <w:iCs/>
          <w:u w:val="single"/>
          <w:lang w:val="hy-AM"/>
        </w:rPr>
        <w:t>կարող է</w:t>
      </w:r>
      <w:r w:rsidRPr="003D63B7">
        <w:rPr>
          <w:rFonts w:ascii="GHEA Grapalat" w:hAnsi="GHEA Grapalat"/>
          <w:lang w:val="hy-AM"/>
        </w:rPr>
        <w:t xml:space="preserve"> երկարաձգվել մինչև պայմանագրով այդ ժամկետը լրանալը՝ Վաճառողի առաջարկության առկայության դեպքում</w:t>
      </w:r>
      <w:r w:rsidR="00F82097">
        <w:rPr>
          <w:rFonts w:ascii="GHEA Grapalat" w:hAnsi="GHEA Grapalat"/>
          <w:lang w:val="hy-AM"/>
        </w:rPr>
        <w:t>՝</w:t>
      </w:r>
      <w:r w:rsidRPr="003D63B7">
        <w:rPr>
          <w:rFonts w:ascii="GHEA Grapalat" w:hAnsi="GHEA Grapalat"/>
          <w:lang w:val="hy-AM"/>
        </w:rPr>
        <w:t xml:space="preserve"> պայմանով, որ Գնորդի մոտ</w:t>
      </w:r>
      <w:r w:rsidR="00923FAB" w:rsidRPr="003D63B7">
        <w:rPr>
          <w:rFonts w:ascii="GHEA Grapalat" w:hAnsi="GHEA Grapalat"/>
          <w:lang w:val="hy-AM"/>
        </w:rPr>
        <w:t xml:space="preserve"> </w:t>
      </w:r>
      <w:r w:rsidRPr="003D63B7">
        <w:rPr>
          <w:rFonts w:ascii="GHEA Grapalat" w:hAnsi="GHEA Grapalat"/>
          <w:lang w:val="hy-AM"/>
        </w:rPr>
        <w:t>վերացած չլինի ապրանքի շահագործման պահանջը, իսկ Վաճառողի առաջարկությունը ներկայացված լինի ոչ ուշ, քան պայմանագրով ի սկ</w:t>
      </w:r>
      <w:r w:rsidR="00F82097">
        <w:rPr>
          <w:rFonts w:ascii="GHEA Grapalat" w:hAnsi="GHEA Grapalat"/>
          <w:lang w:val="hy-AM"/>
        </w:rPr>
        <w:t>զ</w:t>
      </w:r>
      <w:r w:rsidRPr="003D63B7">
        <w:rPr>
          <w:rFonts w:ascii="GHEA Grapalat" w:hAnsi="GHEA Grapalat"/>
          <w:lang w:val="hy-AM"/>
        </w:rPr>
        <w:t xml:space="preserve">բանե մատակարարման համար սահմանված ժամկետը լրանալուց առնվազն 5 օրացուցային օր առաջ, ընդ որում, տվյալ դեպքում </w:t>
      </w:r>
      <w:r w:rsidRPr="003D63B7">
        <w:rPr>
          <w:rFonts w:ascii="GHEA Grapalat" w:hAnsi="GHEA Grapalat"/>
          <w:bCs/>
          <w:lang w:val="hy-AM"/>
        </w:rPr>
        <w:t>ապրանքի մատակարարման ժամկետը կարող է երկարաձգվել մեկ անգամ մինչև 30 օրացուցային օրով, բայց ոչ ավել քան պայմանագրով սահմանված ժամկետն է</w:t>
      </w:r>
      <w:r w:rsidRPr="003D63B7">
        <w:rPr>
          <w:rFonts w:ascii="GHEA Grapalat" w:hAnsi="GHEA Grapalat"/>
          <w:lang w:val="hy-AM"/>
        </w:rPr>
        <w:t xml:space="preserve"> </w:t>
      </w:r>
      <w:r w:rsidRPr="003D63B7">
        <w:rPr>
          <w:rFonts w:ascii="GHEA Grapalat" w:hAnsi="GHEA Grapalat" w:cs="Sylfaen"/>
          <w:bCs/>
          <w:iCs/>
          <w:color w:val="000000"/>
          <w:lang w:val="hy-AM"/>
        </w:rPr>
        <w:t>(տե՛ս փաստ 1)</w:t>
      </w:r>
      <w:r w:rsidRPr="003D63B7">
        <w:rPr>
          <w:rFonts w:ascii="GHEA Grapalat" w:hAnsi="GHEA Grapalat"/>
          <w:lang w:val="hy-AM"/>
        </w:rPr>
        <w:t>։</w:t>
      </w:r>
    </w:p>
    <w:p w14:paraId="25D84D3A" w14:textId="34DB2C44" w:rsidR="0040783A" w:rsidRPr="003D63B7" w:rsidRDefault="0040783A" w:rsidP="00713520">
      <w:pPr>
        <w:widowControl w:val="0"/>
        <w:spacing w:line="278" w:lineRule="auto"/>
        <w:ind w:right="52" w:firstLine="567"/>
        <w:jc w:val="both"/>
        <w:rPr>
          <w:rFonts w:ascii="GHEA Grapalat" w:hAnsi="GHEA Grapalat" w:cs="Sylfaen"/>
          <w:lang w:val="hy-AM"/>
        </w:rPr>
      </w:pPr>
      <w:r w:rsidRPr="00C70C0A">
        <w:rPr>
          <w:rFonts w:ascii="GHEA Grapalat" w:hAnsi="GHEA Grapalat" w:cs="Sylfaen"/>
          <w:lang w:val="hy-AM"/>
        </w:rPr>
        <w:t>Ընկերության կողմից, որպես Պայմանագրի պատշաճ կատարման երաշխիք, 01</w:t>
      </w:r>
      <w:r w:rsidRPr="00C70C0A">
        <w:rPr>
          <w:rFonts w:ascii="GHEA Grapalat" w:hAnsi="GHEA Grapalat"/>
          <w:lang w:val="hy-AM"/>
        </w:rPr>
        <w:t>.</w:t>
      </w:r>
      <w:r w:rsidRPr="00C70C0A">
        <w:rPr>
          <w:rFonts w:ascii="GHEA Grapalat" w:hAnsi="GHEA Grapalat" w:cs="Sylfaen"/>
          <w:lang w:val="hy-AM"/>
        </w:rPr>
        <w:t>10</w:t>
      </w:r>
      <w:r w:rsidRPr="00C70C0A">
        <w:rPr>
          <w:rFonts w:ascii="GHEA Grapalat" w:hAnsi="GHEA Grapalat"/>
          <w:lang w:val="hy-AM"/>
        </w:rPr>
        <w:t>.</w:t>
      </w:r>
      <w:r w:rsidRPr="00C70C0A">
        <w:rPr>
          <w:rFonts w:ascii="GHEA Grapalat" w:hAnsi="GHEA Grapalat" w:cs="Sylfaen"/>
          <w:lang w:val="hy-AM"/>
        </w:rPr>
        <w:t>2021 թվականին միակողմանի</w:t>
      </w:r>
      <w:r w:rsidR="00C6680D" w:rsidRPr="00C70C0A">
        <w:rPr>
          <w:rFonts w:ascii="GHEA Grapalat" w:hAnsi="GHEA Grapalat" w:cs="Sylfaen"/>
          <w:lang w:val="hy-AM"/>
        </w:rPr>
        <w:t>որեն</w:t>
      </w:r>
      <w:r w:rsidRPr="00C70C0A">
        <w:rPr>
          <w:rFonts w:ascii="GHEA Grapalat" w:hAnsi="GHEA Grapalat" w:cs="Sylfaen"/>
          <w:lang w:val="hy-AM"/>
        </w:rPr>
        <w:t xml:space="preserve"> </w:t>
      </w:r>
      <w:r w:rsidR="00356F25" w:rsidRPr="00C70C0A">
        <w:rPr>
          <w:rFonts w:ascii="GHEA Grapalat" w:hAnsi="GHEA Grapalat" w:cs="Sylfaen"/>
          <w:lang w:val="hy-AM"/>
        </w:rPr>
        <w:t xml:space="preserve">հաստատվել են </w:t>
      </w:r>
      <w:r w:rsidRPr="00C70C0A">
        <w:rPr>
          <w:rFonts w:ascii="GHEA Grapalat" w:hAnsi="GHEA Grapalat" w:cs="Sylfaen"/>
          <w:lang w:val="hy-AM"/>
        </w:rPr>
        <w:t xml:space="preserve">թիվ 1 և թիվ 2 </w:t>
      </w:r>
      <w:r w:rsidR="00356F25" w:rsidRPr="00C70C0A">
        <w:rPr>
          <w:rFonts w:ascii="GHEA Grapalat" w:hAnsi="GHEA Grapalat" w:cs="Sylfaen"/>
          <w:lang w:val="hy-AM"/>
        </w:rPr>
        <w:t xml:space="preserve">հայտարարությունները </w:t>
      </w:r>
      <w:r w:rsidRPr="00C70C0A">
        <w:rPr>
          <w:rFonts w:ascii="GHEA Grapalat" w:hAnsi="GHEA Grapalat" w:cs="Sylfaen"/>
          <w:bCs/>
          <w:iCs/>
          <w:color w:val="000000"/>
          <w:lang w:val="hy-AM"/>
        </w:rPr>
        <w:t>(տե՛ս փաստ</w:t>
      </w:r>
      <w:r w:rsidR="00112F29" w:rsidRPr="00C70C0A">
        <w:rPr>
          <w:rFonts w:ascii="GHEA Grapalat" w:hAnsi="GHEA Grapalat" w:cs="Sylfaen"/>
          <w:bCs/>
          <w:iCs/>
          <w:color w:val="000000"/>
          <w:lang w:val="hy-AM"/>
        </w:rPr>
        <w:t>եր</w:t>
      </w:r>
      <w:r w:rsidRPr="00C70C0A">
        <w:rPr>
          <w:rFonts w:ascii="GHEA Grapalat" w:hAnsi="GHEA Grapalat" w:cs="Sylfaen"/>
          <w:bCs/>
          <w:iCs/>
          <w:color w:val="000000"/>
          <w:lang w:val="hy-AM"/>
        </w:rPr>
        <w:t xml:space="preserve"> 2, 3)։</w:t>
      </w:r>
    </w:p>
    <w:p w14:paraId="76176842" w14:textId="2518DFA1" w:rsidR="0040783A" w:rsidRPr="003D63B7" w:rsidRDefault="0040783A" w:rsidP="00713520">
      <w:pPr>
        <w:widowControl w:val="0"/>
        <w:spacing w:line="278" w:lineRule="auto"/>
        <w:ind w:right="52" w:firstLine="567"/>
        <w:jc w:val="both"/>
        <w:rPr>
          <w:rFonts w:ascii="GHEA Grapalat" w:hAnsi="GHEA Grapalat"/>
          <w:lang w:val="hy-AM"/>
        </w:rPr>
      </w:pPr>
      <w:r w:rsidRPr="003D63B7">
        <w:rPr>
          <w:rFonts w:ascii="GHEA Grapalat" w:hAnsi="GHEA Grapalat"/>
          <w:lang w:val="hy-AM"/>
        </w:rPr>
        <w:t xml:space="preserve">23.11.2021 թվականին Ընկերության տնօրեն Թ. Ստեփանյանը գրություն է ուղղել </w:t>
      </w:r>
      <w:r w:rsidR="00C6680D">
        <w:rPr>
          <w:rFonts w:ascii="GHEA Grapalat" w:hAnsi="GHEA Grapalat"/>
          <w:lang w:val="hy-AM"/>
        </w:rPr>
        <w:t>Պ</w:t>
      </w:r>
      <w:r w:rsidRPr="003D63B7">
        <w:rPr>
          <w:rFonts w:ascii="GHEA Grapalat" w:hAnsi="GHEA Grapalat"/>
          <w:lang w:val="hy-AM"/>
        </w:rPr>
        <w:t>աշտպանության նախարարի տեղակալ Կ. Բրուտյանին այն մասին, որ</w:t>
      </w:r>
      <w:r w:rsidR="00C6680D">
        <w:rPr>
          <w:rFonts w:ascii="GHEA Grapalat" w:hAnsi="GHEA Grapalat"/>
          <w:lang w:val="hy-AM"/>
        </w:rPr>
        <w:t>,</w:t>
      </w:r>
      <w:r w:rsidRPr="003D63B7">
        <w:rPr>
          <w:rFonts w:ascii="GHEA Grapalat" w:hAnsi="GHEA Grapalat"/>
          <w:lang w:val="hy-AM"/>
        </w:rPr>
        <w:t xml:space="preserve"> պայմանավորված համաշխարհային համավարակով (COVID 19) և Իրան-Հայաստան բեռնափոխադրման ճանապարհների փոփոխություններով</w:t>
      </w:r>
      <w:r w:rsidR="00C6680D">
        <w:rPr>
          <w:rFonts w:ascii="GHEA Grapalat" w:hAnsi="GHEA Grapalat"/>
          <w:lang w:val="hy-AM"/>
        </w:rPr>
        <w:t>,</w:t>
      </w:r>
      <w:r w:rsidRPr="003D63B7">
        <w:rPr>
          <w:rFonts w:ascii="GHEA Grapalat" w:hAnsi="GHEA Grapalat"/>
          <w:lang w:val="hy-AM"/>
        </w:rPr>
        <w:t xml:space="preserve"> ՀՀ-ում տեղակայված նոր անցակետերով, որն առաջացրել է ինչպես ճանապարհային խցանումներ, այնպես էլ Իրան-Հայաստան բեռնափոխադրումների կրճատում, ստեղծ</w:t>
      </w:r>
      <w:r w:rsidR="00C6680D">
        <w:rPr>
          <w:rFonts w:ascii="GHEA Grapalat" w:hAnsi="GHEA Grapalat"/>
          <w:lang w:val="hy-AM"/>
        </w:rPr>
        <w:t>վ</w:t>
      </w:r>
      <w:r w:rsidRPr="003D63B7">
        <w:rPr>
          <w:rFonts w:ascii="GHEA Grapalat" w:hAnsi="GHEA Grapalat"/>
          <w:lang w:val="hy-AM"/>
        </w:rPr>
        <w:t>ել է ֆորս-մաժորային իրավիճակ, ինչի արդյունքում մատակարարումը հետաձգվել է անորոշ ժամանակահատվածով, ուստի</w:t>
      </w:r>
      <w:r w:rsidR="00C6680D">
        <w:rPr>
          <w:rFonts w:ascii="GHEA Grapalat" w:hAnsi="GHEA Grapalat"/>
          <w:lang w:val="hy-AM"/>
        </w:rPr>
        <w:t>,</w:t>
      </w:r>
      <w:r w:rsidRPr="003D63B7">
        <w:rPr>
          <w:rFonts w:ascii="GHEA Grapalat" w:hAnsi="GHEA Grapalat"/>
          <w:lang w:val="hy-AM"/>
        </w:rPr>
        <w:t xml:space="preserve"> հաշվի առնելով, որ </w:t>
      </w:r>
      <w:r w:rsidR="00C6680D">
        <w:rPr>
          <w:rFonts w:ascii="GHEA Grapalat" w:hAnsi="GHEA Grapalat"/>
          <w:lang w:val="hy-AM"/>
        </w:rPr>
        <w:t xml:space="preserve">թիվ </w:t>
      </w:r>
      <w:r w:rsidRPr="003D63B7">
        <w:rPr>
          <w:rFonts w:ascii="GHEA Grapalat" w:hAnsi="GHEA Grapalat"/>
          <w:lang w:val="hy-AM"/>
        </w:rPr>
        <w:t>«ԳՀԱՊՁԲ-21-3/8» ծածկագրով գնման գործընթացը տեղի է ունեցել սեպտեմբեր ամսին, իսկ այդ ժամանակահատվածում նման խնդիրներ առկա չեն եղել</w:t>
      </w:r>
      <w:r w:rsidR="00C6680D">
        <w:rPr>
          <w:rFonts w:ascii="GHEA Grapalat" w:hAnsi="GHEA Grapalat"/>
          <w:lang w:val="hy-AM"/>
        </w:rPr>
        <w:t>,</w:t>
      </w:r>
      <w:r w:rsidRPr="003D63B7">
        <w:rPr>
          <w:rFonts w:ascii="GHEA Grapalat" w:hAnsi="GHEA Grapalat"/>
          <w:lang w:val="hy-AM"/>
        </w:rPr>
        <w:t xml:space="preserve"> ու հետագայում հնարավոր </w:t>
      </w:r>
      <w:r w:rsidRPr="003D63B7">
        <w:rPr>
          <w:rFonts w:ascii="GHEA Grapalat" w:hAnsi="GHEA Grapalat"/>
          <w:lang w:val="hy-AM"/>
        </w:rPr>
        <w:lastRenderedPageBreak/>
        <w:t>չէր կանխատեսել, որ կարող է առաջանալ ֆորս-մաժորային իրավիճակ</w:t>
      </w:r>
      <w:r w:rsidR="00441F3C" w:rsidRPr="003D63B7">
        <w:rPr>
          <w:rFonts w:ascii="GHEA Grapalat" w:hAnsi="GHEA Grapalat"/>
          <w:lang w:val="hy-AM"/>
        </w:rPr>
        <w:t xml:space="preserve">, </w:t>
      </w:r>
      <w:r w:rsidRPr="003D63B7">
        <w:rPr>
          <w:rFonts w:ascii="GHEA Grapalat" w:hAnsi="GHEA Grapalat"/>
          <w:lang w:val="hy-AM"/>
        </w:rPr>
        <w:t xml:space="preserve">խնդրել է </w:t>
      </w:r>
      <w:r w:rsidR="00C6680D">
        <w:rPr>
          <w:rFonts w:ascii="GHEA Grapalat" w:hAnsi="GHEA Grapalat"/>
          <w:lang w:val="hy-AM"/>
        </w:rPr>
        <w:t>Պ</w:t>
      </w:r>
      <w:r w:rsidRPr="003D63B7">
        <w:rPr>
          <w:rFonts w:ascii="GHEA Grapalat" w:hAnsi="GHEA Grapalat"/>
          <w:lang w:val="hy-AM"/>
        </w:rPr>
        <w:t xml:space="preserve">այմանագրի ժամկետը երկարացնել մինչև 30 օրացուցային օրով՝ հիմք ընդունելով Պայմանագրի 7-րդ ու 8.6-րդ կետերը։ </w:t>
      </w:r>
    </w:p>
    <w:p w14:paraId="7B07A309" w14:textId="39B44C23" w:rsidR="0040783A" w:rsidRPr="003D63B7" w:rsidRDefault="0040783A" w:rsidP="00713520">
      <w:pPr>
        <w:widowControl w:val="0"/>
        <w:spacing w:line="278" w:lineRule="auto"/>
        <w:ind w:right="52" w:firstLine="567"/>
        <w:jc w:val="both"/>
        <w:rPr>
          <w:rFonts w:ascii="GHEA Grapalat" w:hAnsi="GHEA Grapalat"/>
          <w:b/>
          <w:bCs/>
          <w:lang w:val="hy-AM"/>
        </w:rPr>
      </w:pPr>
      <w:r w:rsidRPr="003D63B7">
        <w:rPr>
          <w:rFonts w:ascii="GHEA Grapalat" w:hAnsi="GHEA Grapalat"/>
          <w:lang w:val="hy-AM"/>
        </w:rPr>
        <w:t xml:space="preserve">Վերը նշված գրությանը </w:t>
      </w:r>
      <w:r w:rsidR="00381828">
        <w:rPr>
          <w:rFonts w:ascii="GHEA Grapalat" w:hAnsi="GHEA Grapalat"/>
          <w:lang w:val="hy-AM"/>
        </w:rPr>
        <w:t>Նախարարության</w:t>
      </w:r>
      <w:r w:rsidRPr="003D63B7">
        <w:rPr>
          <w:rFonts w:ascii="GHEA Grapalat" w:hAnsi="GHEA Grapalat"/>
          <w:lang w:val="hy-AM"/>
        </w:rPr>
        <w:t xml:space="preserve"> կողմից պատասխան չի ներկայացվել։</w:t>
      </w:r>
    </w:p>
    <w:p w14:paraId="6F06823C" w14:textId="60AC106C" w:rsidR="0040783A" w:rsidRPr="003D63B7" w:rsidRDefault="0040783A" w:rsidP="00713520">
      <w:pPr>
        <w:widowControl w:val="0"/>
        <w:spacing w:line="278" w:lineRule="auto"/>
        <w:ind w:right="52" w:firstLine="567"/>
        <w:jc w:val="both"/>
        <w:rPr>
          <w:rFonts w:ascii="GHEA Grapalat" w:hAnsi="GHEA Grapalat" w:cs="Sylfaen"/>
          <w:lang w:val="hy-AM"/>
        </w:rPr>
      </w:pPr>
      <w:r w:rsidRPr="003D63B7">
        <w:rPr>
          <w:rFonts w:ascii="GHEA Grapalat" w:hAnsi="GHEA Grapalat" w:cs="Sylfaen"/>
          <w:lang w:val="hy-AM"/>
        </w:rPr>
        <w:t xml:space="preserve">Նախարարության և Ընկերության միջև 05.10.2021 թվականին կնքված Պայմանագրի շրջանակներում Ընկերությունը 2021 թվականի 4-րդ եռամսյակի ընթացքում, բայց ոչ ուշ, քան </w:t>
      </w:r>
      <w:r w:rsidR="00C6680D">
        <w:rPr>
          <w:rFonts w:ascii="GHEA Grapalat" w:hAnsi="GHEA Grapalat" w:cs="Sylfaen"/>
          <w:lang w:val="hy-AM"/>
        </w:rPr>
        <w:t xml:space="preserve">մինչև </w:t>
      </w:r>
      <w:r w:rsidRPr="003D63B7">
        <w:rPr>
          <w:rFonts w:ascii="GHEA Grapalat" w:hAnsi="GHEA Grapalat" w:cs="Sylfaen"/>
          <w:lang w:val="hy-AM"/>
        </w:rPr>
        <w:t xml:space="preserve">30.11.2021 թվականը, չի մատակարարել ընդհանուր 111 հատ հեռուստացույցը («Հեռուստացույց 43»), իսկ 15.12.2021 թվականի դրությամբ ապրանքների մատակարարման ուշացումը կազմել է 11 աշխատանքային օր, ուստի Նախարարությունը, հիմք ընդունելով Պայմանագրի 2.1.7.1-ին կետի «բ» ենթակետի պահանջները, 05.01.2022 թվականին միակողմանի ամբողջությամբ լուծել է Պայմանագիրը: Նշվածի վերաբերյալ Ընկերության տնօրեն Թ. Ստեփանյանը տեղեկացվել է </w:t>
      </w:r>
      <w:r w:rsidR="00C6680D">
        <w:rPr>
          <w:rFonts w:ascii="GHEA Grapalat" w:hAnsi="GHEA Grapalat" w:cs="Sylfaen"/>
          <w:lang w:val="hy-AM"/>
        </w:rPr>
        <w:t>Պ</w:t>
      </w:r>
      <w:r w:rsidRPr="003D63B7">
        <w:rPr>
          <w:rFonts w:ascii="GHEA Grapalat" w:hAnsi="GHEA Grapalat" w:cs="Sylfaen"/>
          <w:lang w:val="hy-AM"/>
        </w:rPr>
        <w:t xml:space="preserve">աշտպանության նախարարի տեղակալ Կ. Բրուտյանի 07.01.2022 թվականի գրությամբ </w:t>
      </w:r>
      <w:r w:rsidRPr="003D63B7">
        <w:rPr>
          <w:rFonts w:ascii="GHEA Grapalat" w:hAnsi="GHEA Grapalat" w:cs="Sylfaen"/>
          <w:bCs/>
          <w:iCs/>
          <w:color w:val="000000"/>
          <w:lang w:val="hy-AM"/>
        </w:rPr>
        <w:t>(տե՛ս փաստ</w:t>
      </w:r>
      <w:r w:rsidR="00112F29" w:rsidRPr="003D63B7">
        <w:rPr>
          <w:rFonts w:ascii="GHEA Grapalat" w:hAnsi="GHEA Grapalat" w:cs="Sylfaen"/>
          <w:bCs/>
          <w:iCs/>
          <w:color w:val="000000"/>
          <w:lang w:val="hy-AM"/>
        </w:rPr>
        <w:t>եր</w:t>
      </w:r>
      <w:r w:rsidRPr="003D63B7">
        <w:rPr>
          <w:rFonts w:ascii="GHEA Grapalat" w:hAnsi="GHEA Grapalat" w:cs="Sylfaen"/>
          <w:bCs/>
          <w:iCs/>
          <w:color w:val="000000"/>
          <w:lang w:val="hy-AM"/>
        </w:rPr>
        <w:t xml:space="preserve"> </w:t>
      </w:r>
      <w:r w:rsidR="00606394">
        <w:rPr>
          <w:rFonts w:ascii="GHEA Grapalat" w:hAnsi="GHEA Grapalat" w:cs="Sylfaen"/>
          <w:bCs/>
          <w:iCs/>
          <w:color w:val="000000"/>
          <w:lang w:val="hy-AM"/>
        </w:rPr>
        <w:t>5</w:t>
      </w:r>
      <w:r w:rsidRPr="003D63B7">
        <w:rPr>
          <w:rFonts w:ascii="GHEA Grapalat" w:hAnsi="GHEA Grapalat" w:cs="Sylfaen"/>
          <w:bCs/>
          <w:iCs/>
          <w:color w:val="000000"/>
          <w:lang w:val="hy-AM"/>
        </w:rPr>
        <w:t xml:space="preserve">, </w:t>
      </w:r>
      <w:r w:rsidR="00606394">
        <w:rPr>
          <w:rFonts w:ascii="GHEA Grapalat" w:hAnsi="GHEA Grapalat" w:cs="Sylfaen"/>
          <w:bCs/>
          <w:iCs/>
          <w:color w:val="000000"/>
          <w:lang w:val="hy-AM"/>
        </w:rPr>
        <w:t>7</w:t>
      </w:r>
      <w:r w:rsidRPr="003D63B7">
        <w:rPr>
          <w:rFonts w:ascii="GHEA Grapalat" w:hAnsi="GHEA Grapalat" w:cs="Sylfaen"/>
          <w:bCs/>
          <w:iCs/>
          <w:color w:val="000000"/>
          <w:lang w:val="hy-AM"/>
        </w:rPr>
        <w:t>)</w:t>
      </w:r>
      <w:r w:rsidRPr="003D63B7">
        <w:rPr>
          <w:rFonts w:ascii="GHEA Grapalat" w:hAnsi="GHEA Grapalat" w:cs="Sylfaen"/>
          <w:lang w:val="hy-AM"/>
        </w:rPr>
        <w:t>։</w:t>
      </w:r>
    </w:p>
    <w:p w14:paraId="67BF1C46" w14:textId="77777777" w:rsidR="0040783A" w:rsidRPr="003D63B7" w:rsidRDefault="0040783A" w:rsidP="00713520">
      <w:pPr>
        <w:widowControl w:val="0"/>
        <w:spacing w:line="278" w:lineRule="auto"/>
        <w:ind w:right="51" w:firstLine="567"/>
        <w:contextualSpacing/>
        <w:jc w:val="both"/>
        <w:rPr>
          <w:rFonts w:ascii="GHEA Grapalat" w:hAnsi="GHEA Grapalat" w:cs="Sylfaen"/>
          <w:lang w:val="hy-AM"/>
        </w:rPr>
      </w:pPr>
      <w:r w:rsidRPr="003D63B7">
        <w:rPr>
          <w:rFonts w:ascii="GHEA Grapalat" w:hAnsi="GHEA Grapalat" w:cs="Sylfaen"/>
          <w:lang w:val="hy-AM"/>
        </w:rPr>
        <w:t xml:space="preserve">Դիմելով դատարան` </w:t>
      </w:r>
      <w:r w:rsidRPr="003D63B7">
        <w:rPr>
          <w:rFonts w:ascii="GHEA Grapalat" w:hAnsi="GHEA Grapalat" w:cs="Sylfaen"/>
          <w:lang w:val="hy-AM" w:eastAsia="zh-CN"/>
        </w:rPr>
        <w:t>Նախարարություն</w:t>
      </w:r>
      <w:r w:rsidRPr="003D63B7">
        <w:rPr>
          <w:rFonts w:ascii="GHEA Grapalat" w:hAnsi="GHEA Grapalat" w:cs="Sylfaen"/>
          <w:lang w:val="hy-AM"/>
        </w:rPr>
        <w:t xml:space="preserve">ը պահանջել է </w:t>
      </w:r>
      <w:r w:rsidRPr="003D63B7">
        <w:rPr>
          <w:rFonts w:ascii="GHEA Grapalat" w:hAnsi="GHEA Grapalat" w:cs="Sylfaen"/>
          <w:lang w:val="hy-AM" w:eastAsia="zh-CN"/>
        </w:rPr>
        <w:t xml:space="preserve">Ընկերությունից </w:t>
      </w:r>
      <w:r w:rsidRPr="003D63B7">
        <w:rPr>
          <w:rFonts w:ascii="GHEA Grapalat" w:hAnsi="GHEA Grapalat" w:cs="Sylfaen"/>
          <w:lang w:val="hy-AM"/>
        </w:rPr>
        <w:t>բռնագանձել 4.580.589 ՀՀ դրամ՝ որպես չկատարված պարտավորության գումար, որից 98.604 ՀՀ դրամը՝ որպես պայմանագրի 6.2-րդ կետի համաձայն հաշվարկվող տույժ, 1.792.794 ՀՀ դրամը՝ որպես պայմանագրի կատարման ապահովման տուժանք, իսկ 2.689.191 ՀՀ դրամը՝ որպես որակավորման ապահովման տուժանք:</w:t>
      </w:r>
    </w:p>
    <w:p w14:paraId="29AC9999" w14:textId="2B915223" w:rsidR="0040783A" w:rsidRPr="003D63B7" w:rsidRDefault="0040783A" w:rsidP="00713520">
      <w:pPr>
        <w:widowControl w:val="0"/>
        <w:spacing w:line="278" w:lineRule="auto"/>
        <w:ind w:right="51" w:firstLine="567"/>
        <w:contextualSpacing/>
        <w:jc w:val="both"/>
        <w:rPr>
          <w:rFonts w:ascii="GHEA Grapalat" w:hAnsi="GHEA Grapalat" w:cs="Sylfaen"/>
          <w:lang w:val="hy-AM"/>
        </w:rPr>
      </w:pPr>
      <w:r w:rsidRPr="003D63B7">
        <w:rPr>
          <w:rFonts w:ascii="GHEA Grapalat" w:hAnsi="GHEA Grapalat" w:cs="Sylfaen"/>
          <w:lang w:val="hy-AM"/>
        </w:rPr>
        <w:t xml:space="preserve">Հակընդդեմ հայցով դիմելով դատարան՝ </w:t>
      </w:r>
      <w:r w:rsidRPr="003D63B7">
        <w:rPr>
          <w:rFonts w:ascii="GHEA Grapalat" w:hAnsi="GHEA Grapalat" w:cs="Sylfaen"/>
          <w:lang w:val="hy-AM" w:eastAsia="zh-CN"/>
        </w:rPr>
        <w:t>Ընկերությունը</w:t>
      </w:r>
      <w:r w:rsidRPr="003D63B7">
        <w:rPr>
          <w:rFonts w:ascii="GHEA Grapalat" w:hAnsi="GHEA Grapalat" w:cs="Sylfaen"/>
          <w:lang w:val="hy-AM"/>
        </w:rPr>
        <w:t xml:space="preserve"> պահանջել է անվավեր ճանաչել իր </w:t>
      </w:r>
      <w:r w:rsidR="00C6680D">
        <w:rPr>
          <w:rFonts w:ascii="GHEA Grapalat" w:hAnsi="GHEA Grapalat" w:cs="Sylfaen"/>
          <w:lang w:val="hy-AM"/>
        </w:rPr>
        <w:t xml:space="preserve">և Նախարարության </w:t>
      </w:r>
      <w:r w:rsidRPr="003D63B7">
        <w:rPr>
          <w:rFonts w:ascii="GHEA Grapalat" w:hAnsi="GHEA Grapalat" w:cs="Sylfaen"/>
          <w:lang w:val="hy-AM"/>
        </w:rPr>
        <w:t xml:space="preserve">միջև 05.10.2021 թվականին կնքված </w:t>
      </w:r>
      <w:r w:rsidR="00C6680D">
        <w:rPr>
          <w:rFonts w:ascii="GHEA Grapalat" w:hAnsi="GHEA Grapalat" w:cs="Sylfaen"/>
          <w:lang w:val="hy-AM"/>
        </w:rPr>
        <w:t xml:space="preserve">թիվ </w:t>
      </w:r>
      <w:r w:rsidRPr="003D63B7">
        <w:rPr>
          <w:rFonts w:ascii="GHEA Grapalat" w:hAnsi="GHEA Grapalat" w:cs="Sylfaen"/>
          <w:lang w:val="hy-AM"/>
        </w:rPr>
        <w:t xml:space="preserve">«ԳՀԱՊՁԲ-21-3/8-1» ծածկագրով պայմանագրի </w:t>
      </w:r>
      <w:r w:rsidR="00C6680D" w:rsidRPr="003D63B7">
        <w:rPr>
          <w:rFonts w:ascii="GHEA Grapalat" w:hAnsi="GHEA Grapalat" w:cs="Sylfaen"/>
          <w:lang w:val="hy-AM"/>
        </w:rPr>
        <w:t xml:space="preserve">Նախարարության կողմից </w:t>
      </w:r>
      <w:r w:rsidRPr="003D63B7">
        <w:rPr>
          <w:rFonts w:ascii="GHEA Grapalat" w:hAnsi="GHEA Grapalat" w:cs="Sylfaen"/>
          <w:lang w:val="hy-AM"/>
        </w:rPr>
        <w:t xml:space="preserve">07.01.2022 թվականի թիվ ՊՆՏ/2-25 հայտարարությամբ (գրությամբ) </w:t>
      </w:r>
      <w:r w:rsidR="00381828">
        <w:rPr>
          <w:rFonts w:ascii="GHEA Grapalat" w:hAnsi="GHEA Grapalat" w:cs="Sylfaen"/>
          <w:lang w:val="hy-AM"/>
        </w:rPr>
        <w:t xml:space="preserve">կատարված </w:t>
      </w:r>
      <w:r w:rsidRPr="003D63B7">
        <w:rPr>
          <w:rFonts w:ascii="GHEA Grapalat" w:hAnsi="GHEA Grapalat" w:cs="Sylfaen"/>
          <w:lang w:val="hy-AM"/>
        </w:rPr>
        <w:t>միակողմանի լուծումը:</w:t>
      </w:r>
    </w:p>
    <w:p w14:paraId="5D8D5933" w14:textId="77777777" w:rsidR="0040783A" w:rsidRPr="003D63B7" w:rsidRDefault="0040783A" w:rsidP="00713520">
      <w:pPr>
        <w:widowControl w:val="0"/>
        <w:spacing w:before="120" w:line="278" w:lineRule="auto"/>
        <w:ind w:right="51" w:firstLine="567"/>
        <w:contextualSpacing/>
        <w:jc w:val="both"/>
        <w:rPr>
          <w:rFonts w:ascii="GHEA Grapalat" w:hAnsi="GHEA Grapalat" w:cs="Sylfaen"/>
          <w:bCs/>
          <w:iCs/>
          <w:color w:val="000000"/>
          <w:lang w:val="de-DE"/>
        </w:rPr>
      </w:pPr>
      <w:r w:rsidRPr="007C4389">
        <w:rPr>
          <w:rFonts w:ascii="GHEA Grapalat" w:hAnsi="GHEA Grapalat" w:cs="Sylfaen"/>
          <w:b/>
          <w:iCs/>
          <w:color w:val="000000"/>
          <w:lang w:val="hy-AM"/>
        </w:rPr>
        <w:t>Դատարանը</w:t>
      </w:r>
      <w:r w:rsidRPr="003D63B7">
        <w:rPr>
          <w:rFonts w:ascii="GHEA Grapalat" w:hAnsi="GHEA Grapalat" w:cs="Sylfaen"/>
          <w:bCs/>
          <w:iCs/>
          <w:color w:val="000000"/>
          <w:lang w:val="hy-AM"/>
        </w:rPr>
        <w:t xml:space="preserve"> </w:t>
      </w:r>
      <w:r w:rsidRPr="003D63B7">
        <w:rPr>
          <w:rFonts w:ascii="GHEA Grapalat" w:hAnsi="GHEA Grapalat" w:cs="Sylfaen"/>
          <w:lang w:val="de-DE"/>
        </w:rPr>
        <w:t>21.02.2024</w:t>
      </w:r>
      <w:r w:rsidRPr="003D63B7">
        <w:rPr>
          <w:rFonts w:ascii="GHEA Grapalat" w:hAnsi="GHEA Grapalat" w:cs="Sylfaen"/>
          <w:bCs/>
          <w:iCs/>
          <w:color w:val="000000"/>
          <w:lang w:val="hy-AM"/>
        </w:rPr>
        <w:t xml:space="preserve"> թվականի վճռով հայցը բավարարել է, իսկ հակընդդեմ հայցը  մերժել է</w:t>
      </w:r>
      <w:r w:rsidRPr="003D63B7">
        <w:rPr>
          <w:rFonts w:ascii="GHEA Grapalat" w:hAnsi="GHEA Grapalat" w:cs="Sylfaen"/>
          <w:bCs/>
          <w:iCs/>
          <w:color w:val="000000"/>
          <w:lang w:val="de-DE"/>
        </w:rPr>
        <w:t xml:space="preserve"> </w:t>
      </w:r>
      <w:r w:rsidRPr="003D63B7">
        <w:rPr>
          <w:rFonts w:ascii="GHEA Grapalat" w:hAnsi="GHEA Grapalat" w:cs="Sylfaen"/>
          <w:bCs/>
          <w:iCs/>
          <w:color w:val="000000"/>
          <w:lang w:val="hy-AM"/>
        </w:rPr>
        <w:t>նաև</w:t>
      </w:r>
      <w:r w:rsidRPr="003D63B7">
        <w:rPr>
          <w:rFonts w:ascii="GHEA Grapalat" w:hAnsi="GHEA Grapalat" w:cs="Sylfaen"/>
          <w:bCs/>
          <w:iCs/>
          <w:color w:val="000000"/>
          <w:lang w:val="de-DE"/>
        </w:rPr>
        <w:t xml:space="preserve"> </w:t>
      </w:r>
      <w:r w:rsidRPr="003D63B7">
        <w:rPr>
          <w:rFonts w:ascii="GHEA Grapalat" w:hAnsi="GHEA Grapalat" w:cs="Sylfaen"/>
          <w:bCs/>
          <w:iCs/>
          <w:color w:val="000000"/>
          <w:lang w:val="hy-AM"/>
        </w:rPr>
        <w:t>այն պատճառաբանությամբ, որ</w:t>
      </w:r>
      <w:r w:rsidRPr="003D63B7">
        <w:rPr>
          <w:rFonts w:ascii="GHEA Grapalat" w:hAnsi="GHEA Grapalat" w:cs="Sylfaen"/>
          <w:bCs/>
          <w:iCs/>
          <w:color w:val="000000"/>
          <w:lang w:val="de-DE"/>
        </w:rPr>
        <w:t>`</w:t>
      </w:r>
    </w:p>
    <w:p w14:paraId="12A3D278" w14:textId="0C7784AA" w:rsidR="0040783A" w:rsidRPr="003D63B7" w:rsidRDefault="0040783A" w:rsidP="00713520">
      <w:pPr>
        <w:widowControl w:val="0"/>
        <w:spacing w:line="278" w:lineRule="auto"/>
        <w:ind w:right="52" w:firstLine="567"/>
        <w:jc w:val="both"/>
        <w:rPr>
          <w:rFonts w:ascii="GHEA Grapalat" w:hAnsi="GHEA Grapalat" w:cs="Sylfaen"/>
          <w:bCs/>
          <w:i/>
          <w:color w:val="000000"/>
          <w:lang w:val="hy-AM"/>
        </w:rPr>
      </w:pPr>
      <w:r w:rsidRPr="003D63B7">
        <w:rPr>
          <w:rFonts w:ascii="GHEA Grapalat" w:hAnsi="GHEA Grapalat" w:cs="Sylfaen"/>
          <w:bCs/>
          <w:iCs/>
          <w:color w:val="000000"/>
          <w:lang w:val="de-DE"/>
        </w:rPr>
        <w:t xml:space="preserve">- </w:t>
      </w:r>
      <w:r w:rsidRPr="003D63B7">
        <w:rPr>
          <w:rFonts w:ascii="GHEA Grapalat" w:hAnsi="GHEA Grapalat" w:cs="Sylfaen"/>
          <w:bCs/>
          <w:iCs/>
          <w:color w:val="000000"/>
          <w:lang w:val="hy-AM"/>
        </w:rPr>
        <w:t>«</w:t>
      </w:r>
      <w:r w:rsidRPr="003D63B7">
        <w:rPr>
          <w:rFonts w:ascii="GHEA Grapalat" w:hAnsi="GHEA Grapalat" w:cs="Sylfaen"/>
          <w:bCs/>
          <w:i/>
          <w:color w:val="000000"/>
          <w:lang w:val="hy-AM"/>
        </w:rPr>
        <w:t>գործում առկա ապացույցներով և դրանցում պարունակող տեղեկություններով հաստատվում է, որ հայցվոր ՀՀ պաշտպանության նախարարության և պատասխանող «Օլէդ» ՍՊԸ-ի միջև 05.10.2021թ</w:t>
      </w:r>
      <w:r w:rsidRPr="003D63B7">
        <w:rPr>
          <w:rFonts w:ascii="GHEA Grapalat" w:hAnsi="GHEA Grapalat" w:cs="Sylfaen"/>
          <w:bCs/>
          <w:i/>
          <w:color w:val="000000"/>
          <w:lang w:val="de-DE"/>
        </w:rPr>
        <w:t>.</w:t>
      </w:r>
      <w:r w:rsidRPr="003D63B7">
        <w:rPr>
          <w:rFonts w:ascii="GHEA Grapalat" w:hAnsi="GHEA Grapalat" w:cs="Sylfaen"/>
          <w:bCs/>
          <w:i/>
          <w:color w:val="000000"/>
          <w:lang w:val="hy-AM"/>
        </w:rPr>
        <w:t xml:space="preserve"> կնքված N ԳՀԱՊՁԲ-21-3/8-1 գնման պայմանագրի շրջանակներում «Օլէդ» ՍՊԸ-ն 2021թ. 4-րդ եռամսյակի ընթացքում, բայց ոչ ուշ քան 30.11.2021թ. չի մատակարարել ընդհանուր 111 հատ հեռուստացույցը («Հեռուստացույց 43»), իսկ 2021թ</w:t>
      </w:r>
      <w:r w:rsidR="008E617C">
        <w:rPr>
          <w:rFonts w:ascii="GHEA Grapalat" w:hAnsi="GHEA Grapalat" w:cs="Sylfaen"/>
          <w:bCs/>
          <w:i/>
          <w:color w:val="000000"/>
          <w:lang w:val="hy-AM"/>
        </w:rPr>
        <w:t>-</w:t>
      </w:r>
      <w:r w:rsidRPr="003D63B7">
        <w:rPr>
          <w:rFonts w:ascii="GHEA Grapalat" w:hAnsi="GHEA Grapalat" w:cs="Sylfaen"/>
          <w:bCs/>
          <w:i/>
          <w:color w:val="000000"/>
          <w:lang w:val="hy-AM"/>
        </w:rPr>
        <w:t>ի դեկտեմբերի 15</w:t>
      </w:r>
      <w:r w:rsidR="008E617C">
        <w:rPr>
          <w:rFonts w:ascii="GHEA Grapalat" w:hAnsi="GHEA Grapalat" w:cs="Sylfaen"/>
          <w:bCs/>
          <w:i/>
          <w:color w:val="000000"/>
          <w:lang w:val="hy-AM"/>
        </w:rPr>
        <w:t>-</w:t>
      </w:r>
      <w:r w:rsidRPr="003D63B7">
        <w:rPr>
          <w:rFonts w:ascii="GHEA Grapalat" w:hAnsi="GHEA Grapalat" w:cs="Sylfaen"/>
          <w:bCs/>
          <w:i/>
          <w:color w:val="000000"/>
          <w:lang w:val="hy-AM"/>
        </w:rPr>
        <w:t>ի դրությամբ ապրանքների մատակարարման ուշացումը կազմել է 11 (տասնմեկ) աշխատանքային օր, որպիսի փաստը՝ որպես պայմանագրի էական պայմանի խախտում, հիմք ընդունելով Պայմանագրի 2.1.7.1 կետի բ) ենթակետի պահանջներով ՀՀ պաշտպանության նախարարությունը 2022թ. հունվարի 5-ին միակողմանի ամբողջությամբ լուծել է վերոնշյալ Պայմանագիրը, ինչի վերաբերյալ «Օլէդ» ՍՊԸ-ն տեղեկացվել է տնօրեն Թ.</w:t>
      </w:r>
      <w:r w:rsidR="008E617C">
        <w:rPr>
          <w:rFonts w:ascii="Calibri" w:hAnsi="Calibri" w:cs="Calibri"/>
          <w:bCs/>
          <w:i/>
          <w:color w:val="000000"/>
          <w:lang w:val="hy-AM"/>
        </w:rPr>
        <w:t> </w:t>
      </w:r>
      <w:r w:rsidRPr="003D63B7">
        <w:rPr>
          <w:rFonts w:ascii="GHEA Grapalat" w:hAnsi="GHEA Grapalat" w:cs="Sylfaen"/>
          <w:bCs/>
          <w:i/>
          <w:color w:val="000000"/>
          <w:lang w:val="hy-AM"/>
        </w:rPr>
        <w:t>Ստեփանյանին ուղղված ՀՀ պաշտպանության նախարարի տեղակալ Կ. Բրուտյանի՝ 07.01.2022թ.-ի N ՊՆՏ/2-25 գրությամբ, իսկ թիվ ԳՀԱՊՁԲ-21-3/8-1 ծածկագրով պայմանագիրը միակողմանի ամբողջությամբ լուծելու վերաբերյալ թիվ ՆՏԱ/2-25 հայտարարությունը www.gnumner.minfin.am կայքում հրապարակվել է 10.01.2022թ.–ին, որպիսի փաստը գործի քննության ընթացքում ընդունել է նաև պատասխանող «Օլէդ» ՍՊԸ-ն</w:t>
      </w:r>
      <w:r w:rsidRPr="003D63B7">
        <w:rPr>
          <w:rFonts w:ascii="GHEA Grapalat" w:hAnsi="GHEA Grapalat" w:cs="Sylfaen"/>
          <w:bCs/>
          <w:iCs/>
          <w:color w:val="000000"/>
          <w:lang w:val="hy-AM"/>
        </w:rPr>
        <w:t>»,</w:t>
      </w:r>
    </w:p>
    <w:p w14:paraId="31CE1060" w14:textId="124848AF" w:rsidR="0040783A" w:rsidRPr="003D63B7" w:rsidRDefault="0040783A" w:rsidP="00713520">
      <w:pPr>
        <w:widowControl w:val="0"/>
        <w:spacing w:line="278" w:lineRule="auto"/>
        <w:ind w:right="52" w:firstLine="567"/>
        <w:jc w:val="both"/>
        <w:rPr>
          <w:rFonts w:ascii="GHEA Grapalat" w:hAnsi="GHEA Grapalat" w:cs="Sylfaen"/>
          <w:bCs/>
          <w:iCs/>
          <w:color w:val="000000"/>
          <w:lang w:val="hy-AM"/>
        </w:rPr>
      </w:pPr>
      <w:r w:rsidRPr="003D63B7">
        <w:rPr>
          <w:rFonts w:ascii="GHEA Grapalat" w:hAnsi="GHEA Grapalat" w:cs="Sylfaen"/>
          <w:bCs/>
          <w:iCs/>
          <w:color w:val="000000"/>
          <w:lang w:val="hy-AM"/>
        </w:rPr>
        <w:t>- «</w:t>
      </w:r>
      <w:r w:rsidRPr="003D63B7">
        <w:rPr>
          <w:rFonts w:ascii="GHEA Grapalat" w:hAnsi="GHEA Grapalat" w:cs="Sylfaen"/>
          <w:bCs/>
          <w:i/>
          <w:color w:val="000000"/>
          <w:lang w:val="hy-AM"/>
        </w:rPr>
        <w:t xml:space="preserve">վաճառող «Օլէդ» ՍՊԸ-ի կողմից պայմանագրի էական պայմանների խախտման հիմքով գնորդի կողմից Պայմանագիրը միակողմանի լուծվելու պայմաններում հայցվոր ՀՀ </w:t>
      </w:r>
      <w:r w:rsidRPr="003D63B7">
        <w:rPr>
          <w:rFonts w:ascii="GHEA Grapalat" w:hAnsi="GHEA Grapalat" w:cs="Sylfaen"/>
          <w:bCs/>
          <w:i/>
          <w:color w:val="000000"/>
          <w:lang w:val="hy-AM"/>
        </w:rPr>
        <w:lastRenderedPageBreak/>
        <w:t>պաշտպանության նախարարության մոտ ծագել է Պայմանագրի 6.2 կետով նախատեսված տույժը՝ յուրաքանչյուր ուշացված աշխատանքային օրվա համար մատակարարման ենթակա, սակայն չմատակարարված ապրանքի գնի 0,05% (զրո ամբողջ հինգ հարյուրերորդական տոկոս) չափով, որը 2021թ.</w:t>
      </w:r>
      <w:r w:rsidR="008E617C">
        <w:rPr>
          <w:rFonts w:ascii="GHEA Grapalat" w:hAnsi="GHEA Grapalat" w:cs="Sylfaen"/>
          <w:bCs/>
          <w:i/>
          <w:color w:val="000000"/>
          <w:lang w:val="hy-AM"/>
        </w:rPr>
        <w:t>-</w:t>
      </w:r>
      <w:r w:rsidRPr="003D63B7">
        <w:rPr>
          <w:rFonts w:ascii="GHEA Grapalat" w:hAnsi="GHEA Grapalat" w:cs="Sylfaen"/>
          <w:bCs/>
          <w:i/>
          <w:color w:val="000000"/>
          <w:lang w:val="hy-AM"/>
        </w:rPr>
        <w:t>ի դեկտեմբերի 15</w:t>
      </w:r>
      <w:r w:rsidR="008E617C">
        <w:rPr>
          <w:rFonts w:ascii="GHEA Grapalat" w:hAnsi="GHEA Grapalat" w:cs="Sylfaen"/>
          <w:bCs/>
          <w:i/>
          <w:color w:val="000000"/>
          <w:lang w:val="hy-AM"/>
        </w:rPr>
        <w:t>-</w:t>
      </w:r>
      <w:r w:rsidRPr="003D63B7">
        <w:rPr>
          <w:rFonts w:ascii="GHEA Grapalat" w:hAnsi="GHEA Grapalat" w:cs="Sylfaen"/>
          <w:bCs/>
          <w:i/>
          <w:color w:val="000000"/>
          <w:lang w:val="hy-AM"/>
        </w:rPr>
        <w:t>ի դրությամբ կազմել է 98.604 ՀՀ դրամ (հեռուստացույց 43՝ 111 հատ x 11 օր x 161.513 դրամ x 0,05%=98.604 ՀՀ դրամ), և ՀՀ կառավարության 2017 թվականի մայիսի 4-ի N 526-Ն որոշմամբ հաստատված գնումների գործընթացի կազմակերպման կարգի 32-րդ կետի 1-ին ենթակետի գ) պարբերության և 9-րդ ենթակետով պետության կարիքների համար ապրանքի մատակարարման N ԳՀԱՊՁԲ-21-3/8-1 պայմանագրի պատշաճ կատարման երաշխիք, ընտրված մասնակից «Օլէդ» ՍՊԸ-ի կողմից 01.10.2021 թվականին միակողմանի սահմանված որակավորման և պայմանագրի ապահովման տուժանքի մասին համաձայնագրերով և անհետկանչելի վճարման պահանջագրերով համապատասխանաբար 2.689.191 (երկու միլիոն վեց հարյուր ութսունինը հազար հարյուր իննսունմեկ) ՀՀ դրամ (17.927.943 x 15%=2.698.191) և 1.792.794 (մեկ միլիոն յոթ հարյուր իննսուներկու հազար յոթ հարյուր իննսունչորս) ՀՀ դրամ (17.927.943 x 10%=1.792.794) ապահովման միջոցները պահանջելու իրավունք, որոնք ենթակա են բռնագանձման պատասխանող «Օլէդ» ՍՊԸ-ից հօգուտ հայցվոր ՀՀ պաշտպանության նախարարության</w:t>
      </w:r>
      <w:r w:rsidRPr="003D63B7">
        <w:rPr>
          <w:rFonts w:ascii="GHEA Grapalat" w:hAnsi="GHEA Grapalat" w:cs="Sylfaen"/>
          <w:bCs/>
          <w:iCs/>
          <w:color w:val="000000"/>
          <w:lang w:val="hy-AM"/>
        </w:rPr>
        <w:t>»,</w:t>
      </w:r>
    </w:p>
    <w:p w14:paraId="4956F0FE" w14:textId="28C60B56" w:rsidR="0040783A" w:rsidRPr="003D63B7" w:rsidRDefault="0040783A" w:rsidP="00713520">
      <w:pPr>
        <w:widowControl w:val="0"/>
        <w:spacing w:line="278" w:lineRule="auto"/>
        <w:ind w:right="52" w:firstLine="567"/>
        <w:jc w:val="both"/>
        <w:rPr>
          <w:rFonts w:ascii="GHEA Grapalat" w:hAnsi="GHEA Grapalat" w:cs="Sylfaen"/>
          <w:bCs/>
          <w:iCs/>
          <w:color w:val="000000"/>
          <w:lang w:val="hy-AM"/>
        </w:rPr>
      </w:pPr>
      <w:r w:rsidRPr="003D63B7">
        <w:rPr>
          <w:rFonts w:ascii="GHEA Grapalat" w:hAnsi="GHEA Grapalat" w:cs="Sylfaen"/>
          <w:bCs/>
          <w:iCs/>
          <w:color w:val="000000"/>
          <w:lang w:val="hy-AM"/>
        </w:rPr>
        <w:t>- «</w:t>
      </w:r>
      <w:r w:rsidRPr="003D63B7">
        <w:rPr>
          <w:rFonts w:ascii="GHEA Grapalat" w:hAnsi="GHEA Grapalat" w:cs="Sylfaen"/>
          <w:bCs/>
          <w:i/>
          <w:color w:val="000000"/>
          <w:lang w:val="hy-AM"/>
        </w:rPr>
        <w:t>պատասխանող և հակընդդեմ հայցով հայցվոր «ՕLԷԴ» ՍՊԸ-ի կողմից, որպես պարտավորությունների չկատարման փաստարկ, վկայակոչվել է ի թիվս այլնի (…)՝ COVID 19 համավարակով պայմանավորված ֆորս</w:t>
      </w:r>
      <w:r w:rsidR="007C4389">
        <w:rPr>
          <w:rFonts w:ascii="GHEA Grapalat" w:hAnsi="GHEA Grapalat" w:cs="Sylfaen"/>
          <w:bCs/>
          <w:i/>
          <w:color w:val="000000"/>
          <w:lang w:val="hy-AM"/>
        </w:rPr>
        <w:t>-</w:t>
      </w:r>
      <w:r w:rsidRPr="003D63B7">
        <w:rPr>
          <w:rFonts w:ascii="GHEA Grapalat" w:hAnsi="GHEA Grapalat" w:cs="Sylfaen"/>
          <w:bCs/>
          <w:i/>
          <w:color w:val="000000"/>
          <w:lang w:val="hy-AM"/>
        </w:rPr>
        <w:t>մաժորային իրավիճակը, մինչդեռ վերջինիս կողմից գործով որևէ ապացույց չի ներկայացվել առ այն, որ COVID 19 համավարակով պայմանավորված անհաղթահարելի ուժի ազդեցությամբ պայմանավորված հետևանքը ծագել է Պայմանագիրը կնքելուց հետո և որ կողմերը չէին կարող կանխատեսել այն մինչև պայմանագրի կնքումը</w:t>
      </w:r>
      <w:r w:rsidRPr="003D63B7">
        <w:rPr>
          <w:rFonts w:ascii="GHEA Grapalat" w:hAnsi="GHEA Grapalat" w:cs="Sylfaen"/>
          <w:bCs/>
          <w:iCs/>
          <w:color w:val="000000"/>
          <w:lang w:val="hy-AM"/>
        </w:rPr>
        <w:t>»,</w:t>
      </w:r>
    </w:p>
    <w:p w14:paraId="27680A01" w14:textId="77777777" w:rsidR="0040783A" w:rsidRPr="003D63B7" w:rsidRDefault="0040783A" w:rsidP="00713520">
      <w:pPr>
        <w:widowControl w:val="0"/>
        <w:spacing w:line="278" w:lineRule="auto"/>
        <w:ind w:right="52" w:firstLine="567"/>
        <w:jc w:val="both"/>
        <w:rPr>
          <w:rFonts w:ascii="GHEA Grapalat" w:hAnsi="GHEA Grapalat" w:cs="Sylfaen"/>
          <w:bCs/>
          <w:iCs/>
          <w:color w:val="000000"/>
          <w:lang w:val="hy-AM"/>
        </w:rPr>
      </w:pPr>
      <w:r w:rsidRPr="003D63B7">
        <w:rPr>
          <w:rFonts w:ascii="GHEA Grapalat" w:hAnsi="GHEA Grapalat" w:cs="Sylfaen"/>
          <w:bCs/>
          <w:iCs/>
          <w:color w:val="000000"/>
          <w:lang w:val="hy-AM"/>
        </w:rPr>
        <w:t>- «</w:t>
      </w:r>
      <w:r w:rsidRPr="003D63B7">
        <w:rPr>
          <w:rFonts w:ascii="GHEA Grapalat" w:hAnsi="GHEA Grapalat" w:cs="Sylfaen"/>
          <w:bCs/>
          <w:i/>
          <w:color w:val="000000"/>
          <w:lang w:val="hy-AM"/>
        </w:rPr>
        <w:t xml:space="preserve">ելնելով իրավանորմերի և պայմանագրային դրույթների պահանջներից և այն հանգամանքից, որ </w:t>
      </w:r>
      <w:r w:rsidRPr="003D63B7">
        <w:rPr>
          <w:rFonts w:ascii="GHEA Grapalat" w:hAnsi="GHEA Grapalat"/>
          <w:bCs/>
          <w:i/>
          <w:color w:val="000000"/>
          <w:lang w:val="hy-AM"/>
        </w:rPr>
        <w:t>(…)</w:t>
      </w:r>
      <w:r w:rsidRPr="003D63B7">
        <w:rPr>
          <w:rFonts w:ascii="GHEA Grapalat" w:hAnsi="GHEA Grapalat" w:cs="Sylfaen"/>
          <w:bCs/>
          <w:i/>
          <w:color w:val="000000"/>
          <w:lang w:val="hy-AM"/>
        </w:rPr>
        <w:t xml:space="preserve"> օրենքով, ինչպես նաև</w:t>
      </w:r>
      <w:r w:rsidRPr="003D63B7">
        <w:rPr>
          <w:rFonts w:ascii="GHEA Grapalat" w:eastAsia="Arial Unicode" w:hAnsi="GHEA Grapalat" w:cs="Arial Unicode"/>
          <w:color w:val="21346E"/>
          <w:sz w:val="18"/>
          <w:szCs w:val="18"/>
          <w:shd w:val="clear" w:color="auto" w:fill="FFFFFF"/>
          <w:lang w:val="hy-AM"/>
        </w:rPr>
        <w:t xml:space="preserve"> </w:t>
      </w:r>
      <w:r w:rsidRPr="007C4389">
        <w:rPr>
          <w:rFonts w:ascii="GHEA Grapalat" w:hAnsi="GHEA Grapalat" w:cs="Sylfaen"/>
          <w:b/>
          <w:i/>
          <w:color w:val="000000"/>
          <w:lang w:val="hy-AM"/>
        </w:rPr>
        <w:t>սույն գործով կողմերի միջև առկա չէ համաձայնություն լռությունը գործարք կնքելու կամքի արտահայտություն համարելու համար</w:t>
      </w:r>
      <w:r w:rsidRPr="003D63B7">
        <w:rPr>
          <w:rFonts w:ascii="GHEA Grapalat" w:hAnsi="GHEA Grapalat" w:cs="Sylfaen"/>
          <w:bCs/>
          <w:i/>
          <w:color w:val="000000"/>
          <w:lang w:val="hy-AM"/>
        </w:rPr>
        <w:t>, դատարանը գտնում է, որ անհիմն է պատասխանող և հակընդդեմ հայցվոր «Օլէդ» ՍՊԸ-ի եզրակացությունը՝ 23.11.2021թ. գրության և Պայմանագրի 8.6 կետի հիմքով Պայմանագիրը երկարաձգված համարելու վերաբերյալ, առնվազն այն փաստի ուժով, որ առկա չի եղել ՀՀ պաշտպանության նախարարության կամքի արտահայտությունը՝ Պայմանագիրը երկարաձգելու և համաձայնագիր կնքելու վերաբերյալ</w:t>
      </w:r>
      <w:r w:rsidRPr="003D63B7">
        <w:rPr>
          <w:rFonts w:ascii="GHEA Grapalat" w:hAnsi="GHEA Grapalat" w:cs="Sylfaen"/>
          <w:bCs/>
          <w:iCs/>
          <w:color w:val="000000"/>
          <w:lang w:val="hy-AM"/>
        </w:rPr>
        <w:t>»,</w:t>
      </w:r>
    </w:p>
    <w:p w14:paraId="5D549803" w14:textId="77777777" w:rsidR="0040783A" w:rsidRPr="003D63B7" w:rsidRDefault="0040783A" w:rsidP="00713520">
      <w:pPr>
        <w:widowControl w:val="0"/>
        <w:spacing w:line="278" w:lineRule="auto"/>
        <w:ind w:right="52" w:firstLine="567"/>
        <w:contextualSpacing/>
        <w:jc w:val="both"/>
        <w:rPr>
          <w:rFonts w:ascii="GHEA Grapalat" w:hAnsi="GHEA Grapalat" w:cs="Sylfaen"/>
          <w:bCs/>
          <w:iCs/>
          <w:color w:val="000000"/>
          <w:lang w:val="hy-AM"/>
        </w:rPr>
      </w:pPr>
      <w:r w:rsidRPr="003D63B7">
        <w:rPr>
          <w:rFonts w:ascii="GHEA Grapalat" w:hAnsi="GHEA Grapalat" w:cs="Sylfaen"/>
          <w:bCs/>
          <w:iCs/>
          <w:color w:val="000000"/>
          <w:lang w:val="hy-AM"/>
        </w:rPr>
        <w:t>- «</w:t>
      </w:r>
      <w:r w:rsidRPr="003D63B7">
        <w:rPr>
          <w:rFonts w:ascii="GHEA Grapalat" w:hAnsi="GHEA Grapalat"/>
          <w:bCs/>
          <w:i/>
          <w:color w:val="000000"/>
          <w:lang w:val="hy-AM"/>
        </w:rPr>
        <w:t xml:space="preserve">հակընդդեմ հայցվորը, ներկայացրած հայցապահանջով վիճարկում է ՀՀ պաշտպանության նախարարության կողմից վերջինիս և «Օլէդ» ՍՊ ընկերության միջև 05.10.2021թ. կնքված «ԳՀԱՊՁԲ-21-3/8-1» ծածկագրով պայմանագրի՝ 07.01.2022թ.-ի թիվ ՊՆՏ/2-25 հայտարարությամբ (գրությամբ) միակողմանի լուծման իրավաչափությունը, ուստի, հաշվի առնելով սկզբնական հայցի հիմքի և հիմնավորումների շրջանակներում, դատարանի կողմից ստուգվել են 05.10.2021թ. կնքված «ԳՀԱՊՁԲ-21-3/8-1» պայմանագրի՝ 07.01.2022թ.-ի թիվ ՊՆՏ/2-25 հայտարարությամբ (գրությամբ) միակողմանի լուծման հիմքի առկայությունը և հաստատվել է դրա իրավաչափությունը՝ Պայմանագրով նախատեսված հիմքի և ապրանքի մատակարարման ժամկետները 10 օրից ավելի խախտված լինելու փաստով, դատարանը </w:t>
      </w:r>
      <w:r w:rsidRPr="003D63B7">
        <w:rPr>
          <w:rFonts w:ascii="GHEA Grapalat" w:hAnsi="GHEA Grapalat"/>
          <w:bCs/>
          <w:i/>
          <w:color w:val="000000"/>
          <w:lang w:val="hy-AM"/>
        </w:rPr>
        <w:lastRenderedPageBreak/>
        <w:t>գալիս է եզրահանգման՝ հակընդդեմ հայցն անհիմն լինելու վերաբերյալ</w:t>
      </w:r>
      <w:r w:rsidRPr="003D63B7">
        <w:rPr>
          <w:rFonts w:ascii="GHEA Grapalat" w:hAnsi="GHEA Grapalat" w:cs="Sylfaen"/>
          <w:bCs/>
          <w:iCs/>
          <w:color w:val="000000"/>
          <w:lang w:val="hy-AM"/>
        </w:rPr>
        <w:t>»:</w:t>
      </w:r>
    </w:p>
    <w:p w14:paraId="11588827" w14:textId="38ABC631" w:rsidR="0040783A" w:rsidRPr="003D63B7" w:rsidRDefault="0040783A" w:rsidP="00713520">
      <w:pPr>
        <w:widowControl w:val="0"/>
        <w:spacing w:before="120" w:line="278" w:lineRule="auto"/>
        <w:ind w:right="51" w:firstLine="567"/>
        <w:contextualSpacing/>
        <w:jc w:val="both"/>
        <w:rPr>
          <w:rFonts w:ascii="GHEA Grapalat" w:hAnsi="GHEA Grapalat" w:cs="Sylfaen"/>
          <w:bCs/>
          <w:iCs/>
          <w:color w:val="000000"/>
          <w:lang w:val="hy-AM"/>
        </w:rPr>
      </w:pPr>
      <w:r w:rsidRPr="007C4389">
        <w:rPr>
          <w:rFonts w:ascii="GHEA Grapalat" w:hAnsi="GHEA Grapalat" w:cs="Sylfaen"/>
          <w:b/>
          <w:iCs/>
          <w:color w:val="000000"/>
          <w:lang w:val="hy-AM"/>
        </w:rPr>
        <w:t>Վերաքննիչ դատարանը</w:t>
      </w:r>
      <w:r w:rsidR="007C4389">
        <w:rPr>
          <w:rFonts w:ascii="GHEA Grapalat" w:hAnsi="GHEA Grapalat" w:cs="Sylfaen"/>
          <w:b/>
          <w:iCs/>
          <w:color w:val="000000"/>
          <w:lang w:val="hy-AM"/>
        </w:rPr>
        <w:t>,</w:t>
      </w:r>
      <w:r w:rsidRPr="003D63B7">
        <w:rPr>
          <w:rFonts w:ascii="GHEA Grapalat" w:hAnsi="GHEA Grapalat" w:cs="Sylfaen"/>
          <w:bCs/>
          <w:iCs/>
          <w:color w:val="000000"/>
          <w:lang w:val="hy-AM"/>
        </w:rPr>
        <w:t xml:space="preserve"> պատճառաբանելով, որ՝</w:t>
      </w:r>
    </w:p>
    <w:p w14:paraId="0C6C0A93" w14:textId="77777777" w:rsidR="0040783A" w:rsidRPr="003D63B7" w:rsidRDefault="0040783A" w:rsidP="00713520">
      <w:pPr>
        <w:widowControl w:val="0"/>
        <w:spacing w:line="278" w:lineRule="auto"/>
        <w:ind w:right="52" w:firstLine="567"/>
        <w:contextualSpacing/>
        <w:jc w:val="both"/>
        <w:rPr>
          <w:rFonts w:ascii="GHEA Grapalat" w:hAnsi="GHEA Grapalat" w:cs="Sylfaen"/>
          <w:bCs/>
          <w:iCs/>
          <w:color w:val="000000"/>
          <w:lang w:val="hy-AM"/>
        </w:rPr>
      </w:pPr>
      <w:r w:rsidRPr="003D63B7">
        <w:rPr>
          <w:rFonts w:ascii="GHEA Grapalat" w:hAnsi="GHEA Grapalat" w:cs="Sylfaen"/>
          <w:bCs/>
          <w:iCs/>
          <w:color w:val="000000"/>
          <w:lang w:val="hy-AM"/>
        </w:rPr>
        <w:t>- «</w:t>
      </w:r>
      <w:r w:rsidRPr="003D63B7">
        <w:rPr>
          <w:rFonts w:ascii="GHEA Grapalat" w:hAnsi="GHEA Grapalat"/>
          <w:bCs/>
          <w:i/>
          <w:color w:val="000000"/>
          <w:lang w:val="hy-AM"/>
        </w:rPr>
        <w:t>«Օլէդ» ՍՊԸ 23.11.2021 թվականի գրությունը ՀՀ պաշտպանության նախարարության կողմից պարզապես անարձագանք թողնելու փաստը չի կարող վկայել գնորդի մոտ ապրանքի շահագործման վերացման պահանջի մասին և նշված համատեքստում պետք է արձանագրել, որ ՀՀ պաշտպանության նախարարությունը որևէ կերպ կաշկանդված չի եղել փաստարկելու ապրանքի շահագործման պահանջի վերացումը, եթե, իրոք, այդպիսի հանգամանք առկա է եղել</w:t>
      </w:r>
      <w:r w:rsidRPr="003D63B7">
        <w:rPr>
          <w:rFonts w:ascii="GHEA Grapalat" w:hAnsi="GHEA Grapalat" w:cs="Sylfaen"/>
          <w:bCs/>
          <w:iCs/>
          <w:color w:val="000000"/>
          <w:lang w:val="hy-AM"/>
        </w:rPr>
        <w:t>»,</w:t>
      </w:r>
    </w:p>
    <w:p w14:paraId="27DE6B0B" w14:textId="77777777" w:rsidR="0040783A" w:rsidRPr="003D63B7" w:rsidRDefault="0040783A" w:rsidP="00713520">
      <w:pPr>
        <w:widowControl w:val="0"/>
        <w:spacing w:line="278" w:lineRule="auto"/>
        <w:ind w:right="52" w:firstLine="567"/>
        <w:jc w:val="both"/>
        <w:rPr>
          <w:rFonts w:ascii="GHEA Grapalat" w:hAnsi="GHEA Grapalat" w:cs="Sylfaen"/>
          <w:bCs/>
          <w:iCs/>
          <w:color w:val="000000"/>
          <w:lang w:val="hy-AM"/>
        </w:rPr>
      </w:pPr>
      <w:r w:rsidRPr="003D63B7">
        <w:rPr>
          <w:rFonts w:ascii="GHEA Grapalat" w:hAnsi="GHEA Grapalat" w:cs="Sylfaen"/>
          <w:bCs/>
          <w:iCs/>
          <w:color w:val="000000"/>
          <w:lang w:val="hy-AM"/>
        </w:rPr>
        <w:t>- «</w:t>
      </w:r>
      <w:r w:rsidRPr="003D63B7">
        <w:rPr>
          <w:rFonts w:ascii="GHEA Grapalat" w:hAnsi="GHEA Grapalat"/>
          <w:bCs/>
          <w:i/>
          <w:color w:val="000000"/>
          <w:lang w:val="hy-AM"/>
        </w:rPr>
        <w:t xml:space="preserve">ՀՀ քաղաքացիական օրենսգրքի 454-րդ հոդվածի 1-ին և 2-րդ մասերով սահմանված կարգավորումների հիմքով, մատակարարի 23.11.2021 թվականի գրության մասով ՀՀ ՊՆ-ի՝ որպես պատվիրատուի կողմից </w:t>
      </w:r>
      <w:r w:rsidRPr="007C4389">
        <w:rPr>
          <w:rFonts w:ascii="GHEA Grapalat" w:hAnsi="GHEA Grapalat"/>
          <w:b/>
          <w:i/>
          <w:color w:val="000000"/>
          <w:lang w:val="hy-AM"/>
        </w:rPr>
        <w:t>ցուցաբերված լռությունը սույն պարագայում պետք է դիտարկվի որպես գործարար շրջանառությունից բխող պայմանագրի ժամկետի փոփոխման կապակցությամբ համաձայնություն</w:t>
      </w:r>
      <w:r w:rsidRPr="003D63B7">
        <w:rPr>
          <w:rFonts w:ascii="GHEA Grapalat" w:hAnsi="GHEA Grapalat"/>
          <w:bCs/>
          <w:i/>
          <w:color w:val="000000"/>
          <w:lang w:val="hy-AM"/>
        </w:rPr>
        <w:t>, առավել ևս այն պարագայում, երբ վերջինս որևէ կերպ չի հիմնավորել ապրանքի շահագործման պահանջի վերացման հանգամանքը</w:t>
      </w:r>
      <w:r w:rsidRPr="003D63B7">
        <w:rPr>
          <w:rFonts w:ascii="GHEA Grapalat" w:hAnsi="GHEA Grapalat" w:cs="Sylfaen"/>
          <w:bCs/>
          <w:iCs/>
          <w:color w:val="000000"/>
          <w:lang w:val="hy-AM"/>
        </w:rPr>
        <w:t>»,</w:t>
      </w:r>
    </w:p>
    <w:p w14:paraId="1ABD3CF8" w14:textId="77777777" w:rsidR="0040783A" w:rsidRPr="003D63B7" w:rsidRDefault="0040783A" w:rsidP="00713520">
      <w:pPr>
        <w:widowControl w:val="0"/>
        <w:spacing w:line="278" w:lineRule="auto"/>
        <w:ind w:right="52" w:firstLine="567"/>
        <w:jc w:val="both"/>
        <w:rPr>
          <w:rFonts w:ascii="GHEA Grapalat" w:hAnsi="GHEA Grapalat" w:cs="Sylfaen"/>
          <w:bCs/>
          <w:iCs/>
          <w:color w:val="000000"/>
          <w:lang w:val="hy-AM"/>
        </w:rPr>
      </w:pPr>
      <w:r w:rsidRPr="003D63B7">
        <w:rPr>
          <w:rFonts w:ascii="GHEA Grapalat" w:hAnsi="GHEA Grapalat" w:cs="Sylfaen"/>
          <w:bCs/>
          <w:iCs/>
          <w:color w:val="000000"/>
          <w:lang w:val="hy-AM"/>
        </w:rPr>
        <w:t>- «</w:t>
      </w:r>
      <w:r w:rsidRPr="003D63B7">
        <w:rPr>
          <w:rFonts w:ascii="GHEA Grapalat" w:hAnsi="GHEA Grapalat"/>
          <w:bCs/>
          <w:i/>
          <w:color w:val="000000"/>
          <w:lang w:val="hy-AM"/>
        </w:rPr>
        <w:t>ՀՀ պաշտպանության նախարարության կողմից նաև ոչ մի ապացույց չի ներկայացվել, առ այն, որ վերջինիս մոտ մինչև պայմանագրի լուծման պահը ապրանքի օգտագործման պահանջը արդեն իսկ վերացել էր</w:t>
      </w:r>
      <w:r w:rsidRPr="003D63B7">
        <w:rPr>
          <w:rFonts w:ascii="GHEA Grapalat" w:hAnsi="GHEA Grapalat" w:cs="Sylfaen"/>
          <w:bCs/>
          <w:iCs/>
          <w:color w:val="000000"/>
          <w:lang w:val="hy-AM"/>
        </w:rPr>
        <w:t>»,</w:t>
      </w:r>
    </w:p>
    <w:p w14:paraId="68D8C3DE" w14:textId="77777777" w:rsidR="0040783A" w:rsidRPr="003D63B7" w:rsidRDefault="0040783A" w:rsidP="00713520">
      <w:pPr>
        <w:widowControl w:val="0"/>
        <w:spacing w:line="278" w:lineRule="auto"/>
        <w:ind w:right="52" w:firstLine="567"/>
        <w:jc w:val="both"/>
        <w:rPr>
          <w:rFonts w:ascii="GHEA Grapalat" w:hAnsi="GHEA Grapalat"/>
          <w:bCs/>
          <w:i/>
          <w:color w:val="000000"/>
          <w:lang w:val="hy-AM"/>
        </w:rPr>
      </w:pPr>
      <w:r w:rsidRPr="003D63B7">
        <w:rPr>
          <w:rFonts w:ascii="GHEA Grapalat" w:hAnsi="GHEA Grapalat"/>
          <w:bCs/>
          <w:i/>
          <w:color w:val="000000"/>
          <w:lang w:val="hy-AM"/>
        </w:rPr>
        <w:t xml:space="preserve">- </w:t>
      </w:r>
      <w:r w:rsidRPr="003D63B7">
        <w:rPr>
          <w:rFonts w:ascii="GHEA Grapalat" w:hAnsi="GHEA Grapalat" w:cs="Sylfaen"/>
          <w:bCs/>
          <w:iCs/>
          <w:color w:val="000000"/>
          <w:lang w:val="hy-AM"/>
        </w:rPr>
        <w:t>«</w:t>
      </w:r>
      <w:r w:rsidRPr="003D63B7">
        <w:rPr>
          <w:rFonts w:ascii="GHEA Grapalat" w:hAnsi="GHEA Grapalat"/>
          <w:bCs/>
          <w:i/>
          <w:color w:val="000000"/>
          <w:lang w:val="hy-AM"/>
        </w:rPr>
        <w:t xml:space="preserve">հարցի կապակցությամբ, մասնավորապես՝ Բողոքաբերի՝ պայմանագրի ժամկետը մինչև 30 օրացուցային օրով երկարացնելու 23.11.2021 թվականի դիմումի կապակցությամբ պատվիրատու ՀՀ ՊՆ-ի </w:t>
      </w:r>
      <w:r w:rsidRPr="007C4389">
        <w:rPr>
          <w:rFonts w:ascii="GHEA Grapalat" w:hAnsi="GHEA Grapalat"/>
          <w:b/>
          <w:i/>
          <w:color w:val="000000"/>
          <w:lang w:val="hy-AM"/>
        </w:rPr>
        <w:t>լռությունը պետք է գնահատել որպես պայմանագրի ժամկետի փոփոխման ակցեպտ</w:t>
      </w:r>
      <w:r w:rsidRPr="003D63B7">
        <w:rPr>
          <w:rFonts w:ascii="GHEA Grapalat" w:hAnsi="GHEA Grapalat"/>
          <w:bCs/>
          <w:i/>
          <w:color w:val="000000"/>
          <w:lang w:val="hy-AM"/>
        </w:rPr>
        <w:t>՝ նկատի ունենալով այն, որ նույն պայմանագրով հստակ նախատեսվել է, որ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շահագործման պահանջը։</w:t>
      </w:r>
    </w:p>
    <w:p w14:paraId="5EDF0A51" w14:textId="77777777" w:rsidR="0040783A" w:rsidRPr="003D63B7" w:rsidRDefault="0040783A" w:rsidP="00713520">
      <w:pPr>
        <w:widowControl w:val="0"/>
        <w:spacing w:line="278" w:lineRule="auto"/>
        <w:ind w:right="52" w:firstLine="567"/>
        <w:jc w:val="both"/>
        <w:rPr>
          <w:rFonts w:ascii="GHEA Grapalat" w:hAnsi="GHEA Grapalat" w:cs="Sylfaen"/>
          <w:bCs/>
          <w:iCs/>
          <w:color w:val="000000"/>
          <w:lang w:val="hy-AM"/>
        </w:rPr>
      </w:pPr>
      <w:r w:rsidRPr="003D63B7">
        <w:rPr>
          <w:rFonts w:ascii="GHEA Grapalat" w:hAnsi="GHEA Grapalat"/>
          <w:bCs/>
          <w:i/>
          <w:color w:val="000000"/>
          <w:lang w:val="hy-AM"/>
        </w:rPr>
        <w:t>Այսինքն, մատակարարման պայմանագրի ժամկետը պետք է համարել երկարաձգված մինչև 30.12.2021թվականը</w:t>
      </w:r>
      <w:r w:rsidRPr="003D63B7">
        <w:rPr>
          <w:rFonts w:ascii="GHEA Grapalat" w:hAnsi="GHEA Grapalat" w:cs="Sylfaen"/>
          <w:bCs/>
          <w:iCs/>
          <w:color w:val="000000"/>
          <w:lang w:val="hy-AM"/>
        </w:rPr>
        <w:t>»,</w:t>
      </w:r>
    </w:p>
    <w:p w14:paraId="2D9BAA21" w14:textId="77777777" w:rsidR="0040783A" w:rsidRPr="003D63B7" w:rsidRDefault="0040783A" w:rsidP="00713520">
      <w:pPr>
        <w:widowControl w:val="0"/>
        <w:spacing w:line="278" w:lineRule="auto"/>
        <w:ind w:right="52" w:firstLine="567"/>
        <w:jc w:val="both"/>
        <w:rPr>
          <w:rFonts w:ascii="GHEA Grapalat" w:hAnsi="GHEA Grapalat" w:cs="Sylfaen"/>
          <w:bCs/>
          <w:iCs/>
          <w:color w:val="000000"/>
          <w:lang w:val="hy-AM"/>
        </w:rPr>
      </w:pPr>
      <w:r w:rsidRPr="003D63B7">
        <w:rPr>
          <w:rFonts w:ascii="GHEA Grapalat" w:hAnsi="GHEA Grapalat" w:cs="Sylfaen"/>
          <w:bCs/>
          <w:iCs/>
          <w:color w:val="000000"/>
          <w:lang w:val="hy-AM"/>
        </w:rPr>
        <w:t>- «</w:t>
      </w:r>
      <w:r w:rsidRPr="003D63B7">
        <w:rPr>
          <w:rFonts w:ascii="GHEA Grapalat" w:hAnsi="GHEA Grapalat"/>
          <w:bCs/>
          <w:i/>
          <w:color w:val="000000"/>
          <w:lang w:val="hy-AM"/>
        </w:rPr>
        <w:t>23.11.2021թվականի Բողոքաբերի պատվիրատուին հղված դիմումից հետո Բողոքաբերը ունեցել է օբյեկտիվ համոզմունք այն մասին, որ ապրանքների հետագա շահագործման մասով, անկախ ժամկետային ձգձգումից, պատվիրատուն չի կորցրել իր հետաքրքրությունը, և նկատի ունենալով գործարար սովորույթի ուժով իրավահարաբերության մասնակիցների միմյանց նկատմամբ փոխադարձ վստահության կանխավարկածի առկայությունը՝ մատակարար ընկերությունը շարունակել է ջանքեր գործադրել մատակարարման պայմանագրի հետագա կատարման կապակցությամբ</w:t>
      </w:r>
      <w:r w:rsidRPr="003D63B7">
        <w:rPr>
          <w:rFonts w:ascii="GHEA Grapalat" w:hAnsi="GHEA Grapalat" w:cs="Sylfaen"/>
          <w:bCs/>
          <w:iCs/>
          <w:color w:val="000000"/>
          <w:lang w:val="hy-AM"/>
        </w:rPr>
        <w:t>»,</w:t>
      </w:r>
    </w:p>
    <w:p w14:paraId="47DA929F" w14:textId="77777777" w:rsidR="0040783A" w:rsidRPr="003D63B7" w:rsidRDefault="0040783A" w:rsidP="00713520">
      <w:pPr>
        <w:widowControl w:val="0"/>
        <w:spacing w:line="278" w:lineRule="auto"/>
        <w:ind w:right="52" w:firstLine="567"/>
        <w:jc w:val="both"/>
        <w:rPr>
          <w:rFonts w:ascii="GHEA Grapalat" w:hAnsi="GHEA Grapalat" w:cs="Sylfaen"/>
          <w:bCs/>
          <w:iCs/>
          <w:color w:val="000000"/>
          <w:lang w:val="hy-AM"/>
        </w:rPr>
      </w:pPr>
      <w:r w:rsidRPr="003D63B7">
        <w:rPr>
          <w:rFonts w:ascii="GHEA Grapalat" w:hAnsi="GHEA Grapalat" w:cs="Sylfaen"/>
          <w:bCs/>
          <w:iCs/>
          <w:color w:val="000000"/>
          <w:lang w:val="hy-AM"/>
        </w:rPr>
        <w:t>- «</w:t>
      </w:r>
      <w:r w:rsidRPr="003D63B7">
        <w:rPr>
          <w:rFonts w:ascii="GHEA Grapalat" w:hAnsi="GHEA Grapalat"/>
          <w:bCs/>
          <w:i/>
          <w:color w:val="000000"/>
          <w:lang w:val="hy-AM"/>
        </w:rPr>
        <w:t>«ԳՀԱՊՁԲ-21-3/8-1» պայմանագրով սահմանված ապրանքների մատակարարումն իրականացվել է պայմանագրի երկարաձգված ժամկետի ավարտին (30.12.2021թվականին) հաջորդող 10 օրվա ընթացքում, որպիսի պայմաններում Պայմանագրի 2.1.7.1 կետի բ) ենթակետի հիմքով այն որևէ կերպ չէր կարող համարվել պայմանագրի էական պայմանի խախտում և ըստ այդմ՝ ՀՀ պաշտպանության նախարարությանը իրավունք վերապահել 2022թ. հունվարի 5-ին միակողմանի ամբողջությամբ լուծելու վերոնշյալ Պայմանագիրը</w:t>
      </w:r>
      <w:r w:rsidRPr="003D63B7">
        <w:rPr>
          <w:rFonts w:ascii="GHEA Grapalat" w:hAnsi="GHEA Grapalat" w:cs="Sylfaen"/>
          <w:bCs/>
          <w:iCs/>
          <w:color w:val="000000"/>
          <w:lang w:val="hy-AM"/>
        </w:rPr>
        <w:t>»,</w:t>
      </w:r>
    </w:p>
    <w:p w14:paraId="2737C76A" w14:textId="77777777" w:rsidR="0040783A" w:rsidRPr="003D63B7" w:rsidRDefault="0040783A" w:rsidP="00713520">
      <w:pPr>
        <w:widowControl w:val="0"/>
        <w:spacing w:line="278" w:lineRule="auto"/>
        <w:ind w:right="52" w:firstLine="567"/>
        <w:jc w:val="both"/>
        <w:rPr>
          <w:rFonts w:ascii="GHEA Grapalat" w:hAnsi="GHEA Grapalat" w:cs="Sylfaen"/>
          <w:bCs/>
          <w:i/>
          <w:color w:val="000000"/>
          <w:lang w:val="hy-AM"/>
        </w:rPr>
      </w:pPr>
      <w:r w:rsidRPr="003D63B7">
        <w:rPr>
          <w:rFonts w:ascii="GHEA Grapalat" w:hAnsi="GHEA Grapalat" w:cs="Sylfaen"/>
          <w:bCs/>
          <w:iCs/>
          <w:color w:val="000000"/>
          <w:lang w:val="hy-AM"/>
        </w:rPr>
        <w:t>- «</w:t>
      </w:r>
      <w:r w:rsidRPr="003D63B7">
        <w:rPr>
          <w:rFonts w:ascii="GHEA Grapalat" w:hAnsi="GHEA Grapalat"/>
          <w:bCs/>
          <w:i/>
          <w:color w:val="000000"/>
          <w:lang w:val="hy-AM"/>
        </w:rPr>
        <w:t>ԳՀԱՊՁԲ-21-3/8-1 ծածկագրով պայմանագիրը՝ 111 հատ «հեռուստացույց 43» ապրանքատեսակի մասով, 05.01.2022թ</w:t>
      </w:r>
      <w:r w:rsidRPr="003D63B7">
        <w:rPr>
          <w:rFonts w:ascii="Cambria Math" w:hAnsi="Cambria Math" w:cs="Cambria Math"/>
          <w:bCs/>
          <w:i/>
          <w:color w:val="000000"/>
          <w:lang w:val="hy-AM"/>
        </w:rPr>
        <w:t>․</w:t>
      </w:r>
      <w:r w:rsidRPr="003D63B7">
        <w:rPr>
          <w:rFonts w:ascii="GHEA Grapalat" w:hAnsi="GHEA Grapalat"/>
          <w:bCs/>
          <w:i/>
          <w:color w:val="000000"/>
          <w:lang w:val="hy-AM"/>
        </w:rPr>
        <w:t xml:space="preserve"> դրությամբ միակողմանի լուծվելու մասին </w:t>
      </w:r>
      <w:r w:rsidRPr="003D63B7">
        <w:rPr>
          <w:rFonts w:ascii="GHEA Grapalat" w:hAnsi="GHEA Grapalat"/>
          <w:bCs/>
          <w:i/>
          <w:color w:val="000000"/>
          <w:lang w:val="hy-AM"/>
        </w:rPr>
        <w:lastRenderedPageBreak/>
        <w:t>պատվիրատուի որոշումը պետք է ճանաչել անվավեր՝ ըստ այդմ բավարարելով հակընդդեմ հայցադիմումը</w:t>
      </w:r>
      <w:r w:rsidRPr="003D63B7">
        <w:rPr>
          <w:rFonts w:ascii="GHEA Grapalat" w:hAnsi="GHEA Grapalat" w:cs="Sylfaen"/>
          <w:bCs/>
          <w:iCs/>
          <w:color w:val="000000"/>
          <w:lang w:val="hy-AM"/>
        </w:rPr>
        <w:t>»,</w:t>
      </w:r>
    </w:p>
    <w:p w14:paraId="21E9E555" w14:textId="53D15886" w:rsidR="0040783A" w:rsidRDefault="0040783A" w:rsidP="00713520">
      <w:pPr>
        <w:widowControl w:val="0"/>
        <w:spacing w:line="278" w:lineRule="auto"/>
        <w:ind w:right="51" w:firstLine="567"/>
        <w:contextualSpacing/>
        <w:jc w:val="both"/>
        <w:rPr>
          <w:rFonts w:ascii="GHEA Grapalat" w:hAnsi="GHEA Grapalat" w:cs="Sylfaen"/>
          <w:lang w:val="hy-AM"/>
        </w:rPr>
      </w:pPr>
      <w:r w:rsidRPr="003D63B7">
        <w:rPr>
          <w:rFonts w:ascii="GHEA Grapalat" w:hAnsi="GHEA Grapalat" w:cs="Sylfaen"/>
          <w:lang w:val="hy-AM"/>
        </w:rPr>
        <w:t>31.10.2024 թվականի որոշմամբ բավարարել է Ընկերության վերաքննիչ բողոքը՝ Դատարանի 21.02.2024 թվականի վճիռը բեկանել և փոփոխել է՝ հայցը մերժել է, իսկ հակընդդեմ հայցը՝ բավարարել:</w:t>
      </w:r>
    </w:p>
    <w:p w14:paraId="213DE1BA" w14:textId="77777777" w:rsidR="007C4389" w:rsidRPr="003D63B7" w:rsidRDefault="007C4389" w:rsidP="00713520">
      <w:pPr>
        <w:widowControl w:val="0"/>
        <w:spacing w:line="278" w:lineRule="auto"/>
        <w:ind w:right="51" w:firstLine="567"/>
        <w:contextualSpacing/>
        <w:jc w:val="both"/>
        <w:rPr>
          <w:rFonts w:ascii="GHEA Grapalat" w:hAnsi="GHEA Grapalat" w:cs="Sylfaen"/>
          <w:lang w:val="hy-AM"/>
        </w:rPr>
      </w:pPr>
    </w:p>
    <w:p w14:paraId="4D9418E9" w14:textId="3969EC19" w:rsidR="00F6479F" w:rsidRDefault="0040783A" w:rsidP="00713520">
      <w:pPr>
        <w:widowControl w:val="0"/>
        <w:spacing w:line="278" w:lineRule="auto"/>
        <w:ind w:right="51" w:firstLine="567"/>
        <w:contextualSpacing/>
        <w:jc w:val="both"/>
        <w:rPr>
          <w:rFonts w:ascii="GHEA Grapalat" w:hAnsi="GHEA Grapalat" w:cs="Sylfaen"/>
          <w:lang w:val="hy-AM"/>
        </w:rPr>
      </w:pPr>
      <w:r w:rsidRPr="003D63B7">
        <w:rPr>
          <w:rFonts w:ascii="GHEA Grapalat" w:hAnsi="GHEA Grapalat"/>
          <w:bCs/>
          <w:iCs/>
          <w:lang w:val="hy-AM"/>
        </w:rPr>
        <w:t xml:space="preserve">Վերը նշված իրավական դիրքորոշումների լույսի ներքո համադրելով սույն գործի փաստերը և գնահատելով Վերաքննիչ դատարանի եզրահանգումների հիմնավորվածությունը՝ Վճռաբեկ </w:t>
      </w:r>
      <w:r w:rsidR="004C4AAE" w:rsidRPr="003D63B7">
        <w:rPr>
          <w:rFonts w:ascii="GHEA Grapalat" w:hAnsi="GHEA Grapalat"/>
          <w:bCs/>
          <w:iCs/>
          <w:lang w:val="hy-AM"/>
        </w:rPr>
        <w:t xml:space="preserve">դատարանն </w:t>
      </w:r>
      <w:r w:rsidR="00C66E7D" w:rsidRPr="003D63B7">
        <w:rPr>
          <w:rFonts w:ascii="GHEA Grapalat" w:hAnsi="GHEA Grapalat"/>
          <w:bCs/>
          <w:iCs/>
          <w:lang w:val="hy-AM"/>
        </w:rPr>
        <w:t xml:space="preserve">արձանագրում է, որ դրանք անհիմն են </w:t>
      </w:r>
      <w:r w:rsidR="00540380" w:rsidRPr="003D63B7">
        <w:rPr>
          <w:rFonts w:ascii="GHEA Grapalat" w:hAnsi="GHEA Grapalat"/>
          <w:bCs/>
          <w:iCs/>
          <w:lang w:val="hy-AM"/>
        </w:rPr>
        <w:t xml:space="preserve">ու </w:t>
      </w:r>
      <w:r w:rsidR="00C66E7D" w:rsidRPr="003D63B7">
        <w:rPr>
          <w:rFonts w:ascii="GHEA Grapalat" w:hAnsi="GHEA Grapalat"/>
          <w:bCs/>
          <w:iCs/>
          <w:lang w:val="hy-AM"/>
        </w:rPr>
        <w:t xml:space="preserve">կարող են հանգեցնել քաղաքացիական շրջանառության մասնակիցների ազատ կամահայտնությամբ իրականացվող իրավունքների անհամաչափ սահմանափակման, դրանց իրականացմանն անհարկի միջամտության </w:t>
      </w:r>
      <w:r w:rsidR="00540380" w:rsidRPr="003D63B7">
        <w:rPr>
          <w:rFonts w:ascii="GHEA Grapalat" w:hAnsi="GHEA Grapalat"/>
          <w:bCs/>
          <w:iCs/>
          <w:lang w:val="hy-AM"/>
        </w:rPr>
        <w:t xml:space="preserve">և </w:t>
      </w:r>
      <w:r w:rsidR="00C66E7D" w:rsidRPr="003D63B7">
        <w:rPr>
          <w:rFonts w:ascii="GHEA Grapalat" w:hAnsi="GHEA Grapalat"/>
          <w:bCs/>
          <w:iCs/>
          <w:lang w:val="hy-AM"/>
        </w:rPr>
        <w:t>պայմանագրի ազատության սկզբունքի ոտնահարման հետևյալ պատճառաբանությամբ</w:t>
      </w:r>
      <w:r w:rsidR="00C66E7D" w:rsidRPr="003D63B7">
        <w:rPr>
          <w:rFonts w:ascii="GHEA Grapalat" w:hAnsi="GHEA Grapalat" w:cs="Sylfaen"/>
          <w:lang w:val="hy-AM"/>
        </w:rPr>
        <w:t>.</w:t>
      </w:r>
    </w:p>
    <w:p w14:paraId="3E7EDDD3" w14:textId="77777777" w:rsidR="00F6479F" w:rsidRPr="00F6479F" w:rsidRDefault="00F6479F" w:rsidP="00713520">
      <w:pPr>
        <w:widowControl w:val="0"/>
        <w:spacing w:line="278" w:lineRule="auto"/>
        <w:ind w:right="51" w:firstLine="567"/>
        <w:contextualSpacing/>
        <w:jc w:val="both"/>
        <w:rPr>
          <w:rFonts w:ascii="GHEA Grapalat" w:hAnsi="GHEA Grapalat" w:cs="Sylfaen"/>
          <w:lang w:val="hy-AM"/>
        </w:rPr>
      </w:pPr>
      <w:r w:rsidRPr="00F6479F">
        <w:rPr>
          <w:rFonts w:ascii="GHEA Grapalat" w:hAnsi="GHEA Grapalat" w:cs="Sylfaen"/>
          <w:lang w:val="hy-AM"/>
        </w:rPr>
        <w:t>ՀՀ</w:t>
      </w:r>
      <w:r w:rsidRPr="00F6479F">
        <w:rPr>
          <w:rFonts w:ascii="GHEA Grapalat" w:hAnsi="GHEA Grapalat" w:cs="Sylfaen"/>
          <w:lang w:val="fr-FR"/>
        </w:rPr>
        <w:t xml:space="preserve"> </w:t>
      </w:r>
      <w:r w:rsidRPr="00F6479F">
        <w:rPr>
          <w:rFonts w:ascii="GHEA Grapalat" w:hAnsi="GHEA Grapalat" w:cs="Sylfaen"/>
          <w:lang w:val="hy-AM"/>
        </w:rPr>
        <w:t>քաղաքացիական</w:t>
      </w:r>
      <w:r w:rsidRPr="00F6479F">
        <w:rPr>
          <w:rFonts w:ascii="GHEA Grapalat" w:hAnsi="GHEA Grapalat" w:cs="Sylfaen"/>
          <w:lang w:val="fr-FR"/>
        </w:rPr>
        <w:t xml:space="preserve"> </w:t>
      </w:r>
      <w:r w:rsidRPr="00F6479F">
        <w:rPr>
          <w:rFonts w:ascii="GHEA Grapalat" w:hAnsi="GHEA Grapalat" w:cs="Sylfaen"/>
          <w:lang w:val="hy-AM"/>
        </w:rPr>
        <w:t>օրենսգրքի</w:t>
      </w:r>
      <w:r w:rsidRPr="00F6479F">
        <w:rPr>
          <w:rFonts w:ascii="GHEA Grapalat" w:hAnsi="GHEA Grapalat" w:cs="Sylfaen"/>
          <w:lang w:val="fr-FR"/>
        </w:rPr>
        <w:t xml:space="preserve"> </w:t>
      </w:r>
      <w:r w:rsidRPr="00F6479F">
        <w:rPr>
          <w:rFonts w:ascii="GHEA Grapalat" w:hAnsi="GHEA Grapalat" w:cs="Sylfaen"/>
          <w:lang w:val="hy-AM"/>
        </w:rPr>
        <w:t>437</w:t>
      </w:r>
      <w:r w:rsidRPr="00F6479F">
        <w:rPr>
          <w:rFonts w:ascii="GHEA Grapalat" w:hAnsi="GHEA Grapalat" w:cs="Sylfaen"/>
          <w:lang w:val="fr-FR"/>
        </w:rPr>
        <w:t>-</w:t>
      </w:r>
      <w:r w:rsidRPr="00F6479F">
        <w:rPr>
          <w:rFonts w:ascii="GHEA Grapalat" w:hAnsi="GHEA Grapalat" w:cs="Sylfaen"/>
          <w:lang w:val="hy-AM"/>
        </w:rPr>
        <w:t>րդ</w:t>
      </w:r>
      <w:r w:rsidRPr="00F6479F">
        <w:rPr>
          <w:rFonts w:ascii="GHEA Grapalat" w:hAnsi="GHEA Grapalat" w:cs="Sylfaen"/>
          <w:lang w:val="fr-FR"/>
        </w:rPr>
        <w:t xml:space="preserve"> </w:t>
      </w:r>
      <w:r w:rsidRPr="00F6479F">
        <w:rPr>
          <w:rFonts w:ascii="GHEA Grapalat" w:hAnsi="GHEA Grapalat" w:cs="Sylfaen"/>
          <w:lang w:val="hy-AM"/>
        </w:rPr>
        <w:t>հոդվածի</w:t>
      </w:r>
      <w:r w:rsidRPr="00F6479F">
        <w:rPr>
          <w:rFonts w:ascii="GHEA Grapalat" w:hAnsi="GHEA Grapalat" w:cs="Sylfaen"/>
          <w:lang w:val="fr-FR"/>
        </w:rPr>
        <w:t xml:space="preserve"> </w:t>
      </w:r>
      <w:r w:rsidRPr="00F6479F">
        <w:rPr>
          <w:rFonts w:ascii="GHEA Grapalat" w:hAnsi="GHEA Grapalat" w:cs="Sylfaen"/>
          <w:lang w:val="hy-AM"/>
        </w:rPr>
        <w:t>6-րդ</w:t>
      </w:r>
      <w:r w:rsidRPr="00F6479F">
        <w:rPr>
          <w:rFonts w:ascii="GHEA Grapalat" w:hAnsi="GHEA Grapalat" w:cs="Sylfaen"/>
          <w:lang w:val="fr-FR"/>
        </w:rPr>
        <w:t xml:space="preserve"> </w:t>
      </w:r>
      <w:r w:rsidRPr="00F6479F">
        <w:rPr>
          <w:rFonts w:ascii="GHEA Grapalat" w:hAnsi="GHEA Grapalat" w:cs="Sylfaen"/>
          <w:lang w:val="hy-AM"/>
        </w:rPr>
        <w:t>կետի</w:t>
      </w:r>
      <w:r w:rsidRPr="00F6479F">
        <w:rPr>
          <w:rFonts w:ascii="GHEA Grapalat" w:hAnsi="GHEA Grapalat" w:cs="Sylfaen"/>
          <w:lang w:val="fr-FR"/>
        </w:rPr>
        <w:t xml:space="preserve"> </w:t>
      </w:r>
      <w:r w:rsidRPr="00F6479F">
        <w:rPr>
          <w:rFonts w:ascii="GHEA Grapalat" w:hAnsi="GHEA Grapalat" w:cs="Sylfaen"/>
          <w:lang w:val="hy-AM"/>
        </w:rPr>
        <w:t>համաձայն՝ եթե</w:t>
      </w:r>
      <w:r w:rsidRPr="00F6479F">
        <w:rPr>
          <w:rFonts w:ascii="GHEA Grapalat" w:hAnsi="GHEA Grapalat" w:cs="Sylfaen"/>
          <w:lang w:val="fr-FR"/>
        </w:rPr>
        <w:t xml:space="preserve"> </w:t>
      </w:r>
      <w:r w:rsidRPr="00F6479F">
        <w:rPr>
          <w:rFonts w:ascii="GHEA Grapalat" w:hAnsi="GHEA Grapalat" w:cs="Sylfaen"/>
          <w:lang w:val="hy-AM"/>
        </w:rPr>
        <w:t>պայմանագրի</w:t>
      </w:r>
      <w:r w:rsidRPr="00F6479F">
        <w:rPr>
          <w:rFonts w:ascii="GHEA Grapalat" w:hAnsi="GHEA Grapalat" w:cs="Sylfaen"/>
          <w:lang w:val="fr-FR"/>
        </w:rPr>
        <w:t xml:space="preserve"> </w:t>
      </w:r>
      <w:r w:rsidRPr="00F6479F">
        <w:rPr>
          <w:rFonts w:ascii="GHEA Grapalat" w:hAnsi="GHEA Grapalat" w:cs="Sylfaen"/>
          <w:lang w:val="hy-AM"/>
        </w:rPr>
        <w:t>պայմանը</w:t>
      </w:r>
      <w:r w:rsidRPr="00F6479F">
        <w:rPr>
          <w:rFonts w:ascii="GHEA Grapalat" w:hAnsi="GHEA Grapalat" w:cs="Sylfaen"/>
          <w:lang w:val="fr-FR"/>
        </w:rPr>
        <w:t xml:space="preserve"> </w:t>
      </w:r>
      <w:r w:rsidRPr="00F6479F">
        <w:rPr>
          <w:rFonts w:ascii="GHEA Grapalat" w:hAnsi="GHEA Grapalat" w:cs="Sylfaen"/>
          <w:lang w:val="hy-AM"/>
        </w:rPr>
        <w:t>սահմանված</w:t>
      </w:r>
      <w:r w:rsidRPr="00F6479F">
        <w:rPr>
          <w:rFonts w:ascii="GHEA Grapalat" w:hAnsi="GHEA Grapalat" w:cs="Sylfaen"/>
          <w:lang w:val="fr-FR"/>
        </w:rPr>
        <w:t xml:space="preserve"> </w:t>
      </w:r>
      <w:r w:rsidRPr="00F6479F">
        <w:rPr>
          <w:rFonts w:ascii="GHEA Grapalat" w:hAnsi="GHEA Grapalat" w:cs="Sylfaen"/>
          <w:lang w:val="hy-AM"/>
        </w:rPr>
        <w:t>չէ</w:t>
      </w:r>
      <w:r w:rsidRPr="00F6479F">
        <w:rPr>
          <w:rFonts w:ascii="GHEA Grapalat" w:hAnsi="GHEA Grapalat" w:cs="Sylfaen"/>
          <w:lang w:val="fr-FR"/>
        </w:rPr>
        <w:t xml:space="preserve"> </w:t>
      </w:r>
      <w:r w:rsidRPr="00F6479F">
        <w:rPr>
          <w:rFonts w:ascii="GHEA Grapalat" w:hAnsi="GHEA Grapalat" w:cs="Sylfaen"/>
          <w:lang w:val="hy-AM"/>
        </w:rPr>
        <w:t>կողմերի</w:t>
      </w:r>
      <w:r w:rsidRPr="00F6479F">
        <w:rPr>
          <w:rFonts w:ascii="GHEA Grapalat" w:hAnsi="GHEA Grapalat" w:cs="Sylfaen"/>
          <w:lang w:val="fr-FR"/>
        </w:rPr>
        <w:t xml:space="preserve"> </w:t>
      </w:r>
      <w:r w:rsidRPr="00F6479F">
        <w:rPr>
          <w:rFonts w:ascii="GHEA Grapalat" w:hAnsi="GHEA Grapalat" w:cs="Sylfaen"/>
          <w:lang w:val="hy-AM"/>
        </w:rPr>
        <w:t>համաձայնությամբ</w:t>
      </w:r>
      <w:r w:rsidRPr="00F6479F">
        <w:rPr>
          <w:rFonts w:ascii="GHEA Grapalat" w:hAnsi="GHEA Grapalat" w:cs="Sylfaen"/>
          <w:lang w:val="fr-FR"/>
        </w:rPr>
        <w:t xml:space="preserve"> </w:t>
      </w:r>
      <w:r w:rsidRPr="00F6479F">
        <w:rPr>
          <w:rFonts w:ascii="GHEA Grapalat" w:hAnsi="GHEA Grapalat" w:cs="Sylfaen"/>
          <w:lang w:val="hy-AM"/>
        </w:rPr>
        <w:t>կամ</w:t>
      </w:r>
      <w:r w:rsidRPr="00F6479F">
        <w:rPr>
          <w:rFonts w:ascii="GHEA Grapalat" w:hAnsi="GHEA Grapalat" w:cs="Sylfaen"/>
          <w:lang w:val="fr-FR"/>
        </w:rPr>
        <w:t xml:space="preserve"> </w:t>
      </w:r>
      <w:r w:rsidRPr="00F6479F">
        <w:rPr>
          <w:rFonts w:ascii="GHEA Grapalat" w:hAnsi="GHEA Grapalat" w:cs="Sylfaen"/>
          <w:lang w:val="hy-AM"/>
        </w:rPr>
        <w:t>դիսպոզիտիվ</w:t>
      </w:r>
      <w:r w:rsidRPr="00F6479F">
        <w:rPr>
          <w:rFonts w:ascii="GHEA Grapalat" w:hAnsi="GHEA Grapalat" w:cs="Sylfaen"/>
          <w:lang w:val="fr-FR"/>
        </w:rPr>
        <w:t xml:space="preserve"> </w:t>
      </w:r>
      <w:r w:rsidRPr="00F6479F">
        <w:rPr>
          <w:rFonts w:ascii="GHEA Grapalat" w:hAnsi="GHEA Grapalat" w:cs="Sylfaen"/>
          <w:lang w:val="hy-AM"/>
        </w:rPr>
        <w:t>նորմով</w:t>
      </w:r>
      <w:r w:rsidRPr="00F6479F">
        <w:rPr>
          <w:rFonts w:ascii="GHEA Grapalat" w:hAnsi="GHEA Grapalat" w:cs="Sylfaen"/>
          <w:lang w:val="fr-FR"/>
        </w:rPr>
        <w:t xml:space="preserve">, </w:t>
      </w:r>
      <w:r w:rsidRPr="00F6479F">
        <w:rPr>
          <w:rFonts w:ascii="GHEA Grapalat" w:hAnsi="GHEA Grapalat" w:cs="Sylfaen"/>
          <w:lang w:val="hy-AM"/>
        </w:rPr>
        <w:t>համապատասխան</w:t>
      </w:r>
      <w:r w:rsidRPr="00F6479F">
        <w:rPr>
          <w:rFonts w:ascii="GHEA Grapalat" w:hAnsi="GHEA Grapalat" w:cs="Sylfaen"/>
          <w:lang w:val="fr-FR"/>
        </w:rPr>
        <w:t xml:space="preserve"> </w:t>
      </w:r>
      <w:r w:rsidRPr="00F6479F">
        <w:rPr>
          <w:rFonts w:ascii="GHEA Grapalat" w:hAnsi="GHEA Grapalat" w:cs="Sylfaen"/>
          <w:lang w:val="hy-AM"/>
        </w:rPr>
        <w:t>պայմանը</w:t>
      </w:r>
      <w:r w:rsidRPr="00F6479F">
        <w:rPr>
          <w:rFonts w:ascii="GHEA Grapalat" w:hAnsi="GHEA Grapalat" w:cs="Sylfaen"/>
          <w:lang w:val="fr-FR"/>
        </w:rPr>
        <w:t xml:space="preserve"> </w:t>
      </w:r>
      <w:r w:rsidRPr="00F6479F">
        <w:rPr>
          <w:rFonts w:ascii="GHEA Grapalat" w:hAnsi="GHEA Grapalat" w:cs="Sylfaen"/>
          <w:lang w:val="hy-AM"/>
        </w:rPr>
        <w:t>որոշվում</w:t>
      </w:r>
      <w:r w:rsidRPr="00F6479F">
        <w:rPr>
          <w:rFonts w:ascii="GHEA Grapalat" w:hAnsi="GHEA Grapalat" w:cs="Sylfaen"/>
          <w:lang w:val="fr-FR"/>
        </w:rPr>
        <w:t xml:space="preserve"> </w:t>
      </w:r>
      <w:r w:rsidRPr="00F6479F">
        <w:rPr>
          <w:rFonts w:ascii="GHEA Grapalat" w:hAnsi="GHEA Grapalat" w:cs="Sylfaen"/>
          <w:lang w:val="hy-AM"/>
        </w:rPr>
        <w:t>է</w:t>
      </w:r>
      <w:r w:rsidRPr="00F6479F">
        <w:rPr>
          <w:rFonts w:ascii="GHEA Grapalat" w:hAnsi="GHEA Grapalat" w:cs="Sylfaen"/>
          <w:lang w:val="fr-FR"/>
        </w:rPr>
        <w:t xml:space="preserve"> </w:t>
      </w:r>
      <w:r w:rsidRPr="00F6479F">
        <w:rPr>
          <w:rFonts w:ascii="GHEA Grapalat" w:hAnsi="GHEA Grapalat" w:cs="Sylfaen"/>
          <w:lang w:val="hy-AM"/>
        </w:rPr>
        <w:t>կողմերի</w:t>
      </w:r>
      <w:r w:rsidRPr="00F6479F">
        <w:rPr>
          <w:rFonts w:ascii="GHEA Grapalat" w:hAnsi="GHEA Grapalat" w:cs="Sylfaen"/>
          <w:lang w:val="fr-FR"/>
        </w:rPr>
        <w:t xml:space="preserve"> </w:t>
      </w:r>
      <w:r w:rsidRPr="00F6479F">
        <w:rPr>
          <w:rFonts w:ascii="GHEA Grapalat" w:hAnsi="GHEA Grapalat" w:cs="Sylfaen"/>
          <w:lang w:val="hy-AM"/>
        </w:rPr>
        <w:t>հարաբերությունների</w:t>
      </w:r>
      <w:r w:rsidRPr="00F6479F">
        <w:rPr>
          <w:rFonts w:ascii="GHEA Grapalat" w:hAnsi="GHEA Grapalat" w:cs="Sylfaen"/>
          <w:lang w:val="fr-FR"/>
        </w:rPr>
        <w:t xml:space="preserve"> </w:t>
      </w:r>
      <w:r w:rsidRPr="00F6479F">
        <w:rPr>
          <w:rFonts w:ascii="GHEA Grapalat" w:hAnsi="GHEA Grapalat" w:cs="Sylfaen"/>
          <w:lang w:val="hy-AM"/>
        </w:rPr>
        <w:t>նկատմամբ</w:t>
      </w:r>
      <w:r w:rsidRPr="00F6479F">
        <w:rPr>
          <w:rFonts w:ascii="GHEA Grapalat" w:hAnsi="GHEA Grapalat" w:cs="Sylfaen"/>
          <w:lang w:val="fr-FR"/>
        </w:rPr>
        <w:t xml:space="preserve"> </w:t>
      </w:r>
      <w:r w:rsidRPr="00F6479F">
        <w:rPr>
          <w:rFonts w:ascii="GHEA Grapalat" w:hAnsi="GHEA Grapalat" w:cs="Sylfaen"/>
          <w:lang w:val="hy-AM"/>
        </w:rPr>
        <w:t>կիրառվող</w:t>
      </w:r>
      <w:r w:rsidRPr="00F6479F">
        <w:rPr>
          <w:rFonts w:ascii="GHEA Grapalat" w:hAnsi="GHEA Grapalat" w:cs="Sylfaen"/>
          <w:lang w:val="fr-FR"/>
        </w:rPr>
        <w:t xml:space="preserve"> </w:t>
      </w:r>
      <w:r w:rsidRPr="00F6479F">
        <w:rPr>
          <w:rFonts w:ascii="GHEA Grapalat" w:hAnsi="GHEA Grapalat" w:cs="Sylfaen"/>
          <w:lang w:val="hy-AM"/>
        </w:rPr>
        <w:t>գործարար</w:t>
      </w:r>
      <w:r w:rsidRPr="00F6479F">
        <w:rPr>
          <w:rFonts w:ascii="GHEA Grapalat" w:hAnsi="GHEA Grapalat" w:cs="Sylfaen"/>
          <w:lang w:val="fr-FR"/>
        </w:rPr>
        <w:t xml:space="preserve"> </w:t>
      </w:r>
      <w:r w:rsidRPr="00F6479F">
        <w:rPr>
          <w:rFonts w:ascii="GHEA Grapalat" w:hAnsi="GHEA Grapalat" w:cs="Sylfaen"/>
          <w:lang w:val="hy-AM"/>
        </w:rPr>
        <w:t>շրջանառության</w:t>
      </w:r>
      <w:r w:rsidRPr="00F6479F">
        <w:rPr>
          <w:rFonts w:ascii="GHEA Grapalat" w:hAnsi="GHEA Grapalat" w:cs="Sylfaen"/>
          <w:lang w:val="fr-FR"/>
        </w:rPr>
        <w:t xml:space="preserve"> </w:t>
      </w:r>
      <w:r w:rsidRPr="00F6479F">
        <w:rPr>
          <w:rFonts w:ascii="GHEA Grapalat" w:hAnsi="GHEA Grapalat" w:cs="Sylfaen"/>
          <w:lang w:val="hy-AM"/>
        </w:rPr>
        <w:t>սովորույթներով։</w:t>
      </w:r>
    </w:p>
    <w:p w14:paraId="2410CA09" w14:textId="3B91737F" w:rsidR="00F6479F" w:rsidRPr="00F6479F" w:rsidRDefault="00F6479F" w:rsidP="00713520">
      <w:pPr>
        <w:widowControl w:val="0"/>
        <w:spacing w:line="278" w:lineRule="auto"/>
        <w:ind w:right="51" w:firstLine="567"/>
        <w:contextualSpacing/>
        <w:jc w:val="both"/>
        <w:rPr>
          <w:rFonts w:ascii="GHEA Grapalat" w:hAnsi="GHEA Grapalat" w:cs="Sylfaen"/>
          <w:lang w:val="hy-AM"/>
        </w:rPr>
      </w:pPr>
      <w:r w:rsidRPr="00F6479F">
        <w:rPr>
          <w:rFonts w:ascii="GHEA Grapalat" w:hAnsi="GHEA Grapalat" w:cs="Sylfaen"/>
          <w:lang w:val="hy-AM"/>
        </w:rPr>
        <w:t xml:space="preserve">Նշված իրավանորմի բովանդակությունից նաև բխում է, որ պայմանագրի պայմանը </w:t>
      </w:r>
      <w:r w:rsidRPr="00E244A9">
        <w:rPr>
          <w:rFonts w:ascii="GHEA Grapalat" w:hAnsi="GHEA Grapalat" w:cs="Sylfaen"/>
          <w:b/>
          <w:bCs/>
          <w:i/>
          <w:iCs/>
          <w:lang w:val="hy-AM"/>
        </w:rPr>
        <w:t>կողմերի համաձայնությամբ սահմանված չլինելու դեպքում է</w:t>
      </w:r>
      <w:r w:rsidRPr="00F6479F">
        <w:rPr>
          <w:rFonts w:ascii="GHEA Grapalat" w:hAnsi="GHEA Grapalat" w:cs="Sylfaen"/>
          <w:lang w:val="hy-AM"/>
        </w:rPr>
        <w:t xml:space="preserve"> որոշվում տվյալ իրավահարաբերության նկատմամբ կիրառելի գործարար</w:t>
      </w:r>
      <w:r w:rsidRPr="00F6479F">
        <w:rPr>
          <w:rFonts w:ascii="GHEA Grapalat" w:hAnsi="GHEA Grapalat" w:cs="Sylfaen"/>
          <w:lang w:val="fr-FR"/>
        </w:rPr>
        <w:t xml:space="preserve"> </w:t>
      </w:r>
      <w:r w:rsidRPr="00F6479F">
        <w:rPr>
          <w:rFonts w:ascii="GHEA Grapalat" w:hAnsi="GHEA Grapalat" w:cs="Sylfaen"/>
          <w:lang w:val="hy-AM"/>
        </w:rPr>
        <w:t>շրջանառության</w:t>
      </w:r>
      <w:r w:rsidRPr="00F6479F">
        <w:rPr>
          <w:rFonts w:ascii="GHEA Grapalat" w:hAnsi="GHEA Grapalat" w:cs="Sylfaen"/>
          <w:lang w:val="fr-FR"/>
        </w:rPr>
        <w:t xml:space="preserve"> </w:t>
      </w:r>
      <w:r w:rsidRPr="00F6479F">
        <w:rPr>
          <w:rFonts w:ascii="GHEA Grapalat" w:hAnsi="GHEA Grapalat" w:cs="Sylfaen"/>
          <w:lang w:val="hy-AM"/>
        </w:rPr>
        <w:t>սովորույթներով, որպիսի օրենսդրական պահանջը համահունչ է պայմանագրային իրավա</w:t>
      </w:r>
      <w:r w:rsidR="00A85D81">
        <w:rPr>
          <w:rFonts w:ascii="GHEA Grapalat" w:hAnsi="GHEA Grapalat" w:cs="Sylfaen"/>
          <w:lang w:val="hy-AM"/>
        </w:rPr>
        <w:t>հա</w:t>
      </w:r>
      <w:r w:rsidRPr="00F6479F">
        <w:rPr>
          <w:rFonts w:ascii="GHEA Grapalat" w:hAnsi="GHEA Grapalat" w:cs="Sylfaen"/>
          <w:lang w:val="hy-AM"/>
        </w:rPr>
        <w:t>րաբե</w:t>
      </w:r>
      <w:r w:rsidR="00860497">
        <w:rPr>
          <w:rFonts w:ascii="GHEA Grapalat" w:hAnsi="GHEA Grapalat" w:cs="Sylfaen"/>
          <w:lang w:val="hy-AM"/>
        </w:rPr>
        <w:t>ր</w:t>
      </w:r>
      <w:r w:rsidRPr="00F6479F">
        <w:rPr>
          <w:rFonts w:ascii="GHEA Grapalat" w:hAnsi="GHEA Grapalat" w:cs="Sylfaen"/>
          <w:lang w:val="hy-AM"/>
        </w:rPr>
        <w:t xml:space="preserve">ությունում գտնվող կողմերի իրավունքները գործնականում կամքի ազատ արտահայտմամբ իրացնելու գաղափարին։ </w:t>
      </w:r>
    </w:p>
    <w:p w14:paraId="2F933C59" w14:textId="308CD33F" w:rsidR="00F6479F" w:rsidRPr="00F6479F" w:rsidRDefault="00F6479F" w:rsidP="00713520">
      <w:pPr>
        <w:widowControl w:val="0"/>
        <w:spacing w:line="278" w:lineRule="auto"/>
        <w:ind w:right="51" w:firstLine="567"/>
        <w:contextualSpacing/>
        <w:jc w:val="both"/>
        <w:rPr>
          <w:rFonts w:ascii="GHEA Grapalat" w:hAnsi="GHEA Grapalat" w:cs="Sylfaen"/>
          <w:bCs/>
          <w:lang w:val="hy-AM"/>
        </w:rPr>
      </w:pPr>
      <w:r w:rsidRPr="00F6479F">
        <w:rPr>
          <w:rFonts w:ascii="GHEA Grapalat" w:hAnsi="GHEA Grapalat" w:cs="Sylfaen"/>
          <w:lang w:val="hy-AM"/>
        </w:rPr>
        <w:t xml:space="preserve">Ինչպես արդեն իսկ վերը նշվեց, կողմերը Պայմանագրով սահմանել են ապրանքի մատակարարման ժամկետը՝ միևնույն ժամանակ Վաճառողի կողմից տվյալ ժամկետը խախտելու դեպքում Գնորդին իրավունք վերապահելով սեփական նախաձեռնությամբ սահմանել ապրանքի մատակարարման նոր ժամկետ կամ մատակարարման ժամկետները 10 օրից ավելի ժամկետով խախտվելու պայմաններում միակողմանի լուծել Պայմանագիրը։ Այսինքն՝ մատակարարման ժամկետի, ինչպես նաև դրա փոփոխման՝ որպես Պայմանագրի պայմանների շուրջ կողմերը ձեռք են բերել համաձայնություն՝ դրանով իսկ կամքի ազատ արտահայտմամբ կանխորոշելով նշված պայմանների </w:t>
      </w:r>
      <w:r w:rsidR="00021E70">
        <w:rPr>
          <w:rFonts w:ascii="GHEA Grapalat" w:hAnsi="GHEA Grapalat" w:cs="Sylfaen"/>
          <w:lang w:val="hy-AM"/>
        </w:rPr>
        <w:t xml:space="preserve">գործնականում </w:t>
      </w:r>
      <w:r w:rsidRPr="00F6479F">
        <w:rPr>
          <w:rFonts w:ascii="GHEA Grapalat" w:hAnsi="GHEA Grapalat" w:cs="Sylfaen"/>
          <w:lang w:val="hy-AM"/>
        </w:rPr>
        <w:t xml:space="preserve">իրացումը տվյալ համաձայնության շրջանակներում։ Ընդ որում, կողմերը </w:t>
      </w:r>
      <w:r w:rsidRPr="00F6479F">
        <w:rPr>
          <w:rFonts w:ascii="GHEA Grapalat" w:hAnsi="GHEA Grapalat" w:cs="Sylfaen"/>
          <w:bCs/>
          <w:iCs/>
          <w:lang w:val="hy-AM"/>
        </w:rPr>
        <w:t xml:space="preserve">Պայմանագրում </w:t>
      </w:r>
      <w:r w:rsidRPr="00F6479F">
        <w:rPr>
          <w:rFonts w:ascii="GHEA Grapalat" w:hAnsi="GHEA Grapalat" w:cs="Sylfaen"/>
          <w:bCs/>
          <w:lang w:val="hy-AM"/>
        </w:rPr>
        <w:t>փոփոխություններ, այդ թվում՝ վերը նշված պայմանների շուրջ, կատարելը հնարավոր են համարել միայն փոխադարձ համաձայնությամբ՝ համաձայնագիր կնքելու միջոցով։</w:t>
      </w:r>
    </w:p>
    <w:p w14:paraId="3681AC49" w14:textId="26A02FD4" w:rsidR="00B05001" w:rsidRPr="003D63B7" w:rsidRDefault="00247AE1" w:rsidP="00713520">
      <w:pPr>
        <w:widowControl w:val="0"/>
        <w:spacing w:line="278" w:lineRule="auto"/>
        <w:ind w:right="51" w:firstLine="567"/>
        <w:contextualSpacing/>
        <w:jc w:val="both"/>
        <w:rPr>
          <w:rFonts w:ascii="GHEA Grapalat" w:hAnsi="GHEA Grapalat"/>
          <w:lang w:val="hy-AM"/>
        </w:rPr>
      </w:pPr>
      <w:r>
        <w:rPr>
          <w:rFonts w:ascii="GHEA Grapalat" w:hAnsi="GHEA Grapalat"/>
          <w:bCs/>
          <w:iCs/>
          <w:lang w:val="hy-AM"/>
        </w:rPr>
        <w:t xml:space="preserve">Մինչդեռ </w:t>
      </w:r>
      <w:r w:rsidR="0040783A" w:rsidRPr="003D63B7">
        <w:rPr>
          <w:rFonts w:ascii="GHEA Grapalat" w:hAnsi="GHEA Grapalat"/>
          <w:bCs/>
          <w:iCs/>
          <w:lang w:val="hy-AM"/>
        </w:rPr>
        <w:t xml:space="preserve">Վերաքննիչ դատարանը, գործարար շրջանառության սովորույթի համատեքստում քննարկման առարկա դարձնելով </w:t>
      </w:r>
      <w:r w:rsidR="0040783A" w:rsidRPr="003D63B7">
        <w:rPr>
          <w:rFonts w:ascii="GHEA Grapalat" w:hAnsi="GHEA Grapalat"/>
          <w:lang w:val="hy-AM"/>
        </w:rPr>
        <w:t xml:space="preserve">Պայմանագրի ժամկետի երկարաձգման </w:t>
      </w:r>
      <w:r w:rsidR="0040783A" w:rsidRPr="003D63B7">
        <w:rPr>
          <w:rFonts w:ascii="GHEA Grapalat" w:hAnsi="GHEA Grapalat"/>
          <w:bCs/>
          <w:iCs/>
          <w:lang w:val="hy-AM"/>
        </w:rPr>
        <w:t xml:space="preserve">հարցը՝ զուգորդված Նախարարության մոտ ապրանքի շահագործման պահանջը վերացած լինելու հանգամանքի հետ, անտեսել է, որ </w:t>
      </w:r>
      <w:r w:rsidRPr="005A2736">
        <w:rPr>
          <w:rFonts w:ascii="GHEA Grapalat" w:hAnsi="GHEA Grapalat"/>
          <w:bCs/>
          <w:iCs/>
          <w:lang w:val="hy-AM"/>
        </w:rPr>
        <w:t>դատարան</w:t>
      </w:r>
      <w:r w:rsidRPr="00247AE1">
        <w:rPr>
          <w:rFonts w:ascii="GHEA Grapalat" w:hAnsi="GHEA Grapalat"/>
          <w:bCs/>
          <w:iCs/>
          <w:lang w:val="hy-AM"/>
        </w:rPr>
        <w:t xml:space="preserve">ն </w:t>
      </w:r>
      <w:r w:rsidRPr="005A2736">
        <w:rPr>
          <w:rFonts w:ascii="GHEA Grapalat" w:hAnsi="GHEA Grapalat"/>
          <w:bCs/>
          <w:iCs/>
          <w:lang w:val="hy-AM"/>
        </w:rPr>
        <w:t>օրենքով</w:t>
      </w:r>
      <w:r w:rsidRPr="005A2736">
        <w:rPr>
          <w:rFonts w:ascii="GHEA Grapalat" w:hAnsi="GHEA Grapalat"/>
          <w:bCs/>
          <w:iCs/>
          <w:lang w:val="fr-FR"/>
        </w:rPr>
        <w:t xml:space="preserve"> </w:t>
      </w:r>
      <w:r w:rsidRPr="005A2736">
        <w:rPr>
          <w:rFonts w:ascii="GHEA Grapalat" w:hAnsi="GHEA Grapalat"/>
          <w:bCs/>
          <w:iCs/>
          <w:lang w:val="hy-AM"/>
        </w:rPr>
        <w:t>նախատեսված</w:t>
      </w:r>
      <w:r w:rsidRPr="005A2736">
        <w:rPr>
          <w:rFonts w:ascii="GHEA Grapalat" w:hAnsi="GHEA Grapalat"/>
          <w:bCs/>
          <w:iCs/>
          <w:lang w:val="fr-FR"/>
        </w:rPr>
        <w:t xml:space="preserve"> </w:t>
      </w:r>
      <w:r w:rsidRPr="005A2736">
        <w:rPr>
          <w:rFonts w:ascii="GHEA Grapalat" w:hAnsi="GHEA Grapalat"/>
          <w:bCs/>
          <w:iCs/>
          <w:lang w:val="hy-AM"/>
        </w:rPr>
        <w:t>դեպքերում</w:t>
      </w:r>
      <w:r w:rsidRPr="005A2736">
        <w:rPr>
          <w:rFonts w:ascii="GHEA Grapalat" w:hAnsi="GHEA Grapalat"/>
          <w:bCs/>
          <w:iCs/>
          <w:lang w:val="fr-FR"/>
        </w:rPr>
        <w:t xml:space="preserve"> </w:t>
      </w:r>
      <w:r w:rsidRPr="00247AE1">
        <w:rPr>
          <w:rFonts w:ascii="GHEA Grapalat" w:hAnsi="GHEA Grapalat"/>
          <w:bCs/>
          <w:iCs/>
          <w:lang w:val="hy-AM"/>
        </w:rPr>
        <w:t xml:space="preserve">է </w:t>
      </w:r>
      <w:r w:rsidRPr="005A2736">
        <w:rPr>
          <w:rFonts w:ascii="GHEA Grapalat" w:hAnsi="GHEA Grapalat"/>
          <w:bCs/>
          <w:iCs/>
          <w:lang w:val="hy-AM"/>
        </w:rPr>
        <w:t>կիրառում</w:t>
      </w:r>
      <w:r w:rsidRPr="00247AE1">
        <w:rPr>
          <w:rFonts w:ascii="GHEA Grapalat" w:hAnsi="GHEA Grapalat"/>
          <w:bCs/>
          <w:iCs/>
          <w:lang w:val="hy-AM"/>
        </w:rPr>
        <w:t xml:space="preserve"> </w:t>
      </w:r>
      <w:r w:rsidRPr="005A2736">
        <w:rPr>
          <w:rFonts w:ascii="GHEA Grapalat" w:hAnsi="GHEA Grapalat"/>
          <w:bCs/>
          <w:iCs/>
          <w:lang w:val="hy-AM"/>
        </w:rPr>
        <w:t>գործարար</w:t>
      </w:r>
      <w:r w:rsidRPr="005A2736">
        <w:rPr>
          <w:rFonts w:ascii="GHEA Grapalat" w:hAnsi="GHEA Grapalat"/>
          <w:bCs/>
          <w:iCs/>
          <w:lang w:val="fr-FR"/>
        </w:rPr>
        <w:t xml:space="preserve"> </w:t>
      </w:r>
      <w:r w:rsidRPr="005A2736">
        <w:rPr>
          <w:rFonts w:ascii="GHEA Grapalat" w:hAnsi="GHEA Grapalat"/>
          <w:bCs/>
          <w:iCs/>
          <w:lang w:val="hy-AM"/>
        </w:rPr>
        <w:t>շրջանառության</w:t>
      </w:r>
      <w:r w:rsidRPr="005A2736">
        <w:rPr>
          <w:rFonts w:ascii="GHEA Grapalat" w:hAnsi="GHEA Grapalat"/>
          <w:bCs/>
          <w:iCs/>
          <w:lang w:val="fr-FR"/>
        </w:rPr>
        <w:t xml:space="preserve"> </w:t>
      </w:r>
      <w:r w:rsidRPr="005A2736">
        <w:rPr>
          <w:rFonts w:ascii="GHEA Grapalat" w:hAnsi="GHEA Grapalat"/>
          <w:bCs/>
          <w:iCs/>
          <w:lang w:val="hy-AM"/>
        </w:rPr>
        <w:t>սովորույթներ</w:t>
      </w:r>
      <w:r w:rsidRPr="00247AE1">
        <w:rPr>
          <w:rFonts w:ascii="GHEA Grapalat" w:hAnsi="GHEA Grapalat"/>
          <w:bCs/>
          <w:iCs/>
          <w:lang w:val="hy-AM"/>
        </w:rPr>
        <w:t xml:space="preserve">, </w:t>
      </w:r>
      <w:r w:rsidR="00860497">
        <w:rPr>
          <w:rFonts w:ascii="GHEA Grapalat" w:hAnsi="GHEA Grapalat"/>
          <w:bCs/>
          <w:iCs/>
          <w:lang w:val="hy-AM"/>
        </w:rPr>
        <w:t>իսկ</w:t>
      </w:r>
      <w:r w:rsidRPr="00247AE1">
        <w:rPr>
          <w:rFonts w:ascii="GHEA Grapalat" w:hAnsi="GHEA Grapalat"/>
          <w:bCs/>
          <w:iCs/>
          <w:lang w:val="hy-AM"/>
        </w:rPr>
        <w:t xml:space="preserve"> սույն դեպքում </w:t>
      </w:r>
      <w:r w:rsidR="00860497" w:rsidRPr="00247AE1">
        <w:rPr>
          <w:rFonts w:ascii="GHEA Grapalat" w:hAnsi="GHEA Grapalat"/>
          <w:bCs/>
          <w:iCs/>
          <w:lang w:val="hy-AM"/>
        </w:rPr>
        <w:t>իրավական նման հնարավորություն</w:t>
      </w:r>
      <w:r w:rsidR="00860497">
        <w:rPr>
          <w:rFonts w:ascii="GHEA Grapalat" w:hAnsi="GHEA Grapalat"/>
          <w:bCs/>
          <w:iCs/>
          <w:lang w:val="hy-AM"/>
        </w:rPr>
        <w:t>ն</w:t>
      </w:r>
      <w:r w:rsidR="00860497" w:rsidRPr="00247AE1">
        <w:rPr>
          <w:rFonts w:ascii="GHEA Grapalat" w:hAnsi="GHEA Grapalat"/>
          <w:bCs/>
          <w:iCs/>
          <w:lang w:val="hy-AM"/>
        </w:rPr>
        <w:t xml:space="preserve"> </w:t>
      </w:r>
      <w:r w:rsidRPr="00247AE1">
        <w:rPr>
          <w:rFonts w:ascii="GHEA Grapalat" w:hAnsi="GHEA Grapalat"/>
          <w:bCs/>
          <w:iCs/>
          <w:lang w:val="hy-AM"/>
        </w:rPr>
        <w:t>առնվազն բացակայել է՝ նկատի ունենալով վիճելի պայմաններ</w:t>
      </w:r>
      <w:r w:rsidR="00021E70">
        <w:rPr>
          <w:rFonts w:ascii="GHEA Grapalat" w:hAnsi="GHEA Grapalat"/>
          <w:bCs/>
          <w:iCs/>
          <w:lang w:val="hy-AM"/>
        </w:rPr>
        <w:t>ն</w:t>
      </w:r>
      <w:r w:rsidRPr="00247AE1">
        <w:rPr>
          <w:rFonts w:ascii="GHEA Grapalat" w:hAnsi="GHEA Grapalat"/>
          <w:bCs/>
          <w:iCs/>
          <w:lang w:val="hy-AM"/>
        </w:rPr>
        <w:t xml:space="preserve"> արդեն իսկ Պայմանագր</w:t>
      </w:r>
      <w:r w:rsidR="00021E70">
        <w:rPr>
          <w:rFonts w:ascii="GHEA Grapalat" w:hAnsi="GHEA Grapalat"/>
          <w:bCs/>
          <w:iCs/>
          <w:lang w:val="hy-AM"/>
        </w:rPr>
        <w:t xml:space="preserve">ով </w:t>
      </w:r>
      <w:r w:rsidRPr="00247AE1">
        <w:rPr>
          <w:rFonts w:ascii="GHEA Grapalat" w:hAnsi="GHEA Grapalat"/>
          <w:bCs/>
          <w:iCs/>
          <w:lang w:val="hy-AM"/>
        </w:rPr>
        <w:t>որոշված լինելու, ուստիև՝ դրա</w:t>
      </w:r>
      <w:r w:rsidR="00021E70">
        <w:rPr>
          <w:rFonts w:ascii="GHEA Grapalat" w:hAnsi="GHEA Grapalat"/>
          <w:bCs/>
          <w:iCs/>
          <w:lang w:val="hy-AM"/>
        </w:rPr>
        <w:t>նց բովանդակության</w:t>
      </w:r>
      <w:r w:rsidRPr="00247AE1">
        <w:rPr>
          <w:rFonts w:ascii="GHEA Grapalat" w:hAnsi="GHEA Grapalat"/>
          <w:bCs/>
          <w:iCs/>
          <w:lang w:val="hy-AM"/>
        </w:rPr>
        <w:t xml:space="preserve"> շրջանակներում գործելու </w:t>
      </w:r>
      <w:r w:rsidRPr="00247AE1">
        <w:rPr>
          <w:rFonts w:ascii="GHEA Grapalat" w:hAnsi="GHEA Grapalat"/>
          <w:bCs/>
          <w:iCs/>
          <w:lang w:val="hy-AM"/>
        </w:rPr>
        <w:lastRenderedPageBreak/>
        <w:t xml:space="preserve">կողմերի պարտականությունը։ </w:t>
      </w:r>
      <w:r w:rsidR="00606394">
        <w:rPr>
          <w:rFonts w:ascii="GHEA Grapalat" w:hAnsi="GHEA Grapalat"/>
          <w:bCs/>
          <w:iCs/>
          <w:lang w:val="hy-AM"/>
        </w:rPr>
        <w:t>Ընդ որում</w:t>
      </w:r>
      <w:r w:rsidRPr="00247AE1">
        <w:rPr>
          <w:rFonts w:ascii="GHEA Grapalat" w:hAnsi="GHEA Grapalat"/>
          <w:bCs/>
          <w:iCs/>
          <w:lang w:val="hy-AM"/>
        </w:rPr>
        <w:t xml:space="preserve">, </w:t>
      </w:r>
      <w:r w:rsidR="00CC70BA" w:rsidRPr="003D63B7">
        <w:rPr>
          <w:rFonts w:ascii="GHEA Grapalat" w:hAnsi="GHEA Grapalat"/>
          <w:bCs/>
          <w:iCs/>
          <w:lang w:val="hy-AM"/>
        </w:rPr>
        <w:t xml:space="preserve">կողմերն ազատ կամահայտնությամբ սահմանել են, որ </w:t>
      </w:r>
      <w:r w:rsidR="0040783A" w:rsidRPr="003D63B7">
        <w:rPr>
          <w:rFonts w:ascii="GHEA Grapalat" w:hAnsi="GHEA Grapalat"/>
          <w:bCs/>
          <w:iCs/>
          <w:lang w:val="hy-AM"/>
        </w:rPr>
        <w:t xml:space="preserve">Պայմանագրում </w:t>
      </w:r>
      <w:r w:rsidR="0040783A" w:rsidRPr="003D63B7">
        <w:rPr>
          <w:rFonts w:ascii="GHEA Grapalat" w:hAnsi="GHEA Grapalat"/>
          <w:bCs/>
          <w:lang w:val="hy-AM"/>
        </w:rPr>
        <w:t>փոփոխություններ</w:t>
      </w:r>
      <w:r w:rsidR="00CC70BA" w:rsidRPr="003D63B7">
        <w:rPr>
          <w:rFonts w:ascii="GHEA Grapalat" w:hAnsi="GHEA Grapalat"/>
          <w:bCs/>
          <w:lang w:val="hy-AM"/>
        </w:rPr>
        <w:t xml:space="preserve"> </w:t>
      </w:r>
      <w:r w:rsidR="0040783A" w:rsidRPr="003D63B7">
        <w:rPr>
          <w:rFonts w:ascii="GHEA Grapalat" w:hAnsi="GHEA Grapalat"/>
          <w:bCs/>
          <w:lang w:val="hy-AM"/>
        </w:rPr>
        <w:t>կարող են կատարվել միայն կողմերի փոխադարձ համաձայնությամբ՝ համաձայնագիր կնքելու միջոցով</w:t>
      </w:r>
      <w:r w:rsidR="00B05001" w:rsidRPr="003D63B7">
        <w:rPr>
          <w:rFonts w:ascii="GHEA Grapalat" w:hAnsi="GHEA Grapalat"/>
          <w:lang w:val="hy-AM"/>
        </w:rPr>
        <w:t>, իսկ տ</w:t>
      </w:r>
      <w:r w:rsidR="0040783A" w:rsidRPr="003D63B7">
        <w:rPr>
          <w:rFonts w:ascii="GHEA Grapalat" w:hAnsi="GHEA Grapalat"/>
          <w:lang w:val="hy-AM"/>
        </w:rPr>
        <w:t>վյալ դեպքում գործով ձեռք չի բերվել որևէ ապացույց այն մասին, որ կողմերը փոխադարձ համաձայնությամբ կնքել են համաձայնագիր՝ Պայմանագրի գործողության ժամկետը երկարաձգելու վերաբերյալ</w:t>
      </w:r>
      <w:r w:rsidR="00B05001" w:rsidRPr="003D63B7">
        <w:rPr>
          <w:rFonts w:ascii="GHEA Grapalat" w:hAnsi="GHEA Grapalat"/>
          <w:lang w:val="hy-AM"/>
        </w:rPr>
        <w:t>։</w:t>
      </w:r>
    </w:p>
    <w:p w14:paraId="181649D1" w14:textId="2C88741A" w:rsidR="00580D2C" w:rsidRPr="003D63B7" w:rsidRDefault="007B0C38" w:rsidP="00713520">
      <w:pPr>
        <w:widowControl w:val="0"/>
        <w:spacing w:line="278" w:lineRule="auto"/>
        <w:ind w:right="51" w:firstLine="567"/>
        <w:contextualSpacing/>
        <w:jc w:val="both"/>
        <w:rPr>
          <w:rFonts w:ascii="GHEA Grapalat" w:hAnsi="GHEA Grapalat"/>
          <w:lang w:val="hy-AM"/>
        </w:rPr>
      </w:pPr>
      <w:r w:rsidRPr="003D63B7">
        <w:rPr>
          <w:rFonts w:ascii="GHEA Grapalat" w:hAnsi="GHEA Grapalat"/>
          <w:lang w:val="hy-AM"/>
        </w:rPr>
        <w:t xml:space="preserve">Ավելին՝ </w:t>
      </w:r>
      <w:r w:rsidR="00E62523" w:rsidRPr="003D63B7">
        <w:rPr>
          <w:rFonts w:ascii="GHEA Grapalat" w:hAnsi="GHEA Grapalat"/>
          <w:lang w:val="hy-AM"/>
        </w:rPr>
        <w:t>Վերաքննիչ դատարանն իր որոշման հիմքում դ</w:t>
      </w:r>
      <w:r w:rsidR="00B05001" w:rsidRPr="003D63B7">
        <w:rPr>
          <w:rFonts w:ascii="GHEA Grapalat" w:hAnsi="GHEA Grapalat"/>
          <w:lang w:val="hy-AM"/>
        </w:rPr>
        <w:t xml:space="preserve">նելով </w:t>
      </w:r>
      <w:r w:rsidR="00E62523" w:rsidRPr="003D63B7">
        <w:rPr>
          <w:rFonts w:ascii="GHEA Grapalat" w:hAnsi="GHEA Grapalat"/>
          <w:lang w:val="hy-AM"/>
        </w:rPr>
        <w:t xml:space="preserve">այն, որ </w:t>
      </w:r>
      <w:r w:rsidR="00E62523" w:rsidRPr="003D63B7">
        <w:rPr>
          <w:rFonts w:ascii="GHEA Grapalat" w:hAnsi="GHEA Grapalat"/>
          <w:i/>
          <w:lang w:val="hy-AM"/>
        </w:rPr>
        <w:t>մատակարարի 23</w:t>
      </w:r>
      <w:r w:rsidR="00E62523" w:rsidRPr="003D63B7">
        <w:rPr>
          <w:rFonts w:ascii="Cambria Math" w:hAnsi="Cambria Math" w:cs="Cambria Math"/>
          <w:i/>
          <w:lang w:val="hy-AM"/>
        </w:rPr>
        <w:t>․</w:t>
      </w:r>
      <w:r w:rsidR="00E62523" w:rsidRPr="003D63B7">
        <w:rPr>
          <w:rFonts w:ascii="GHEA Grapalat" w:hAnsi="GHEA Grapalat"/>
          <w:i/>
          <w:lang w:val="hy-AM"/>
        </w:rPr>
        <w:t>11</w:t>
      </w:r>
      <w:r w:rsidR="00E62523" w:rsidRPr="003D63B7">
        <w:rPr>
          <w:rFonts w:ascii="Cambria Math" w:hAnsi="Cambria Math" w:cs="Cambria Math"/>
          <w:i/>
          <w:lang w:val="hy-AM"/>
        </w:rPr>
        <w:t>․</w:t>
      </w:r>
      <w:r w:rsidR="00E62523" w:rsidRPr="003D63B7">
        <w:rPr>
          <w:rFonts w:ascii="GHEA Grapalat" w:hAnsi="GHEA Grapalat"/>
          <w:i/>
          <w:lang w:val="hy-AM"/>
        </w:rPr>
        <w:t>2021</w:t>
      </w:r>
      <w:r w:rsidR="00D00BA9" w:rsidRPr="003D63B7">
        <w:rPr>
          <w:rFonts w:ascii="GHEA Grapalat" w:hAnsi="GHEA Grapalat"/>
          <w:i/>
          <w:lang w:val="hy-AM"/>
        </w:rPr>
        <w:t xml:space="preserve"> </w:t>
      </w:r>
      <w:r w:rsidR="00E62523" w:rsidRPr="003D63B7">
        <w:rPr>
          <w:rFonts w:ascii="GHEA Grapalat" w:hAnsi="GHEA Grapalat"/>
          <w:i/>
          <w:lang w:val="hy-AM"/>
        </w:rPr>
        <w:t>թվականի գրության մասով ՀՀ ՊՆ-ի՝ որպես պատվիրատուի կողմից ցուցաբերված լռությունը սույն պարագայում պետք է դիտարկվի որպես գործարար շրջանառությունից բխող պայմանագրի ժամկետի փոփոխման կապակցությամբ համաձայնություն</w:t>
      </w:r>
      <w:r w:rsidR="00B05001" w:rsidRPr="003D63B7">
        <w:rPr>
          <w:rFonts w:ascii="GHEA Grapalat" w:hAnsi="GHEA Grapalat"/>
          <w:lang w:val="hy-AM"/>
        </w:rPr>
        <w:t>,</w:t>
      </w:r>
      <w:r w:rsidR="00E62523" w:rsidRPr="003D63B7">
        <w:rPr>
          <w:rFonts w:ascii="GHEA Grapalat" w:hAnsi="GHEA Grapalat"/>
          <w:lang w:val="hy-AM"/>
        </w:rPr>
        <w:t xml:space="preserve"> </w:t>
      </w:r>
      <w:r w:rsidR="00540380" w:rsidRPr="003D63B7">
        <w:rPr>
          <w:rFonts w:ascii="GHEA Grapalat" w:hAnsi="GHEA Grapalat"/>
          <w:lang w:val="hy-AM"/>
        </w:rPr>
        <w:t>հաշվի չի առել</w:t>
      </w:r>
      <w:r w:rsidR="00021E70">
        <w:rPr>
          <w:rFonts w:ascii="GHEA Grapalat" w:hAnsi="GHEA Grapalat"/>
          <w:lang w:val="hy-AM"/>
        </w:rPr>
        <w:t xml:space="preserve"> նաև</w:t>
      </w:r>
      <w:r w:rsidR="00E62523" w:rsidRPr="003D63B7">
        <w:rPr>
          <w:rFonts w:ascii="GHEA Grapalat" w:hAnsi="GHEA Grapalat"/>
          <w:lang w:val="hy-AM"/>
        </w:rPr>
        <w:t>, որ</w:t>
      </w:r>
      <w:r w:rsidR="003C3DB5" w:rsidRPr="003D63B7">
        <w:rPr>
          <w:rFonts w:ascii="GHEA Grapalat" w:hAnsi="GHEA Grapalat"/>
          <w:lang w:val="hy-AM"/>
        </w:rPr>
        <w:t xml:space="preserve"> տվյալ դեպքում</w:t>
      </w:r>
      <w:r w:rsidR="00B05001" w:rsidRPr="003D63B7">
        <w:rPr>
          <w:rFonts w:ascii="GHEA Grapalat" w:hAnsi="GHEA Grapalat"/>
          <w:lang w:val="hy-AM"/>
        </w:rPr>
        <w:t>,</w:t>
      </w:r>
      <w:r w:rsidR="003C3DB5" w:rsidRPr="003D63B7">
        <w:rPr>
          <w:rFonts w:ascii="GHEA Grapalat" w:hAnsi="GHEA Grapalat"/>
          <w:lang w:val="hy-AM"/>
        </w:rPr>
        <w:t xml:space="preserve"> </w:t>
      </w:r>
      <w:r w:rsidR="00B05001" w:rsidRPr="003D63B7">
        <w:rPr>
          <w:rFonts w:ascii="GHEA Grapalat" w:hAnsi="GHEA Grapalat"/>
          <w:lang w:val="hy-AM"/>
        </w:rPr>
        <w:t xml:space="preserve">ինչպես արդեն իսկ նշվեց վերը, </w:t>
      </w:r>
      <w:r w:rsidR="003C3DB5" w:rsidRPr="003D63B7">
        <w:rPr>
          <w:rFonts w:ascii="GHEA Grapalat" w:hAnsi="GHEA Grapalat"/>
          <w:lang w:val="hy-AM"/>
        </w:rPr>
        <w:t>առկա է պայմանագրային կարգավորում այն մասին, որ</w:t>
      </w:r>
      <w:r w:rsidR="00E62523" w:rsidRPr="003D63B7">
        <w:rPr>
          <w:rFonts w:ascii="GHEA Grapalat" w:hAnsi="GHEA Grapalat"/>
          <w:lang w:val="hy-AM"/>
        </w:rPr>
        <w:t xml:space="preserve"> </w:t>
      </w:r>
      <w:r w:rsidR="003C3DB5" w:rsidRPr="003D63B7">
        <w:rPr>
          <w:rFonts w:ascii="GHEA Grapalat" w:hAnsi="GHEA Grapalat"/>
          <w:lang w:val="hy-AM"/>
        </w:rPr>
        <w:t>պայմանագրում</w:t>
      </w:r>
      <w:r w:rsidR="003C3DB5" w:rsidRPr="003D63B7">
        <w:rPr>
          <w:rFonts w:ascii="GHEA Grapalat" w:hAnsi="GHEA Grapalat"/>
          <w:bCs/>
          <w:lang w:val="hy-AM"/>
        </w:rPr>
        <w:t xml:space="preserve"> փոփոխություններ կարող են կատարվել միայն կողմերի փոխադարձ համաձայնությամբ՝ համաձայնագիր կնքելու միջոցով, իսկ</w:t>
      </w:r>
      <w:r w:rsidR="003C3DB5" w:rsidRPr="003D63B7">
        <w:rPr>
          <w:rFonts w:ascii="GHEA Grapalat" w:hAnsi="GHEA Grapalat"/>
          <w:lang w:val="hy-AM"/>
        </w:rPr>
        <w:t xml:space="preserve"> </w:t>
      </w:r>
      <w:r w:rsidR="009C612C" w:rsidRPr="003D63B7">
        <w:rPr>
          <w:rFonts w:ascii="GHEA Grapalat" w:hAnsi="GHEA Grapalat"/>
          <w:lang w:val="hy-AM"/>
        </w:rPr>
        <w:t xml:space="preserve">ՀՀ քաղաքացիական օրենսգրքի 7-րդ հոդվածի 2-րդ կետից բխում է, </w:t>
      </w:r>
      <w:r w:rsidR="00FF68A8" w:rsidRPr="003D63B7">
        <w:rPr>
          <w:rFonts w:ascii="GHEA Grapalat" w:hAnsi="GHEA Grapalat"/>
          <w:lang w:val="hy-AM"/>
        </w:rPr>
        <w:t xml:space="preserve">որ </w:t>
      </w:r>
      <w:r w:rsidR="006102B5" w:rsidRPr="003D63B7">
        <w:rPr>
          <w:rFonts w:ascii="GHEA Grapalat" w:hAnsi="GHEA Grapalat"/>
          <w:lang w:val="hy-AM"/>
        </w:rPr>
        <w:t>պայմանագրին հակասող գործարար շրջանառության սովորույթները կիրառվել չեն կարող</w:t>
      </w:r>
      <w:r w:rsidR="003C3DB5" w:rsidRPr="003D63B7">
        <w:rPr>
          <w:rFonts w:ascii="GHEA Grapalat" w:hAnsi="GHEA Grapalat"/>
          <w:lang w:val="hy-AM"/>
        </w:rPr>
        <w:t xml:space="preserve">։ </w:t>
      </w:r>
      <w:r w:rsidRPr="003D63B7">
        <w:rPr>
          <w:rFonts w:ascii="GHEA Grapalat" w:hAnsi="GHEA Grapalat"/>
          <w:lang w:val="hy-AM"/>
        </w:rPr>
        <w:t>Բացի այդ,</w:t>
      </w:r>
      <w:r w:rsidR="003C3DB5" w:rsidRPr="003D63B7">
        <w:rPr>
          <w:rFonts w:ascii="GHEA Grapalat" w:hAnsi="GHEA Grapalat"/>
          <w:lang w:val="hy-AM"/>
        </w:rPr>
        <w:t xml:space="preserve"> Վերաքննիչ դատարանն անտեսել է, որ վերը նշված դրույթի ուժով կիրառման ենթակա գործարար շրջանառության սովորույթի առկայությունն ապացուցելու պարտականությունը կրում է այն վկայակոչող գործին մասնակցող անձը</w:t>
      </w:r>
      <w:r w:rsidR="006D0527" w:rsidRPr="003D63B7">
        <w:rPr>
          <w:rFonts w:ascii="GHEA Grapalat" w:hAnsi="GHEA Grapalat"/>
          <w:lang w:val="hy-AM"/>
        </w:rPr>
        <w:t>, այլ կերպ ասած</w:t>
      </w:r>
      <w:r w:rsidR="003E59E0">
        <w:rPr>
          <w:rFonts w:ascii="GHEA Grapalat" w:hAnsi="GHEA Grapalat"/>
          <w:lang w:val="hy-AM"/>
        </w:rPr>
        <w:t>՝</w:t>
      </w:r>
      <w:r w:rsidR="006D0527" w:rsidRPr="003D63B7">
        <w:rPr>
          <w:rFonts w:ascii="GHEA Grapalat" w:hAnsi="GHEA Grapalat"/>
          <w:lang w:val="hy-AM"/>
        </w:rPr>
        <w:t xml:space="preserve"> կողմն է կրում թե՛ </w:t>
      </w:r>
      <w:r w:rsidR="007C4389">
        <w:rPr>
          <w:rFonts w:ascii="GHEA Grapalat" w:hAnsi="GHEA Grapalat"/>
          <w:lang w:val="hy-AM"/>
        </w:rPr>
        <w:t>գործարար շրջանառության սովորույթի առկայությունը վկայակոչելու բեռը (</w:t>
      </w:r>
      <w:r w:rsidR="006D0527" w:rsidRPr="003D63B7">
        <w:rPr>
          <w:rFonts w:ascii="GHEA Grapalat" w:hAnsi="GHEA Grapalat"/>
          <w:lang w:val="hy-AM"/>
        </w:rPr>
        <w:t>հաստատման ծանրությունը</w:t>
      </w:r>
      <w:r w:rsidR="007C4389">
        <w:rPr>
          <w:rFonts w:ascii="GHEA Grapalat" w:hAnsi="GHEA Grapalat"/>
          <w:lang w:val="hy-AM"/>
        </w:rPr>
        <w:t>)</w:t>
      </w:r>
      <w:r w:rsidR="006D0527" w:rsidRPr="003D63B7">
        <w:rPr>
          <w:rFonts w:ascii="GHEA Grapalat" w:hAnsi="GHEA Grapalat"/>
          <w:lang w:val="hy-AM"/>
        </w:rPr>
        <w:t xml:space="preserve">, թե՛ </w:t>
      </w:r>
      <w:r w:rsidR="007C4389">
        <w:rPr>
          <w:rFonts w:ascii="GHEA Grapalat" w:hAnsi="GHEA Grapalat"/>
          <w:lang w:val="hy-AM"/>
        </w:rPr>
        <w:t xml:space="preserve">դրա գոյությունն ու բովանդակությունն </w:t>
      </w:r>
      <w:r w:rsidR="006D0527" w:rsidRPr="003D63B7">
        <w:rPr>
          <w:rFonts w:ascii="GHEA Grapalat" w:hAnsi="GHEA Grapalat"/>
          <w:lang w:val="hy-AM"/>
        </w:rPr>
        <w:t>ապացուց</w:t>
      </w:r>
      <w:r w:rsidR="007C4389">
        <w:rPr>
          <w:rFonts w:ascii="GHEA Grapalat" w:hAnsi="GHEA Grapalat"/>
          <w:lang w:val="hy-AM"/>
        </w:rPr>
        <w:t>ելու պարտականությունը</w:t>
      </w:r>
      <w:r w:rsidR="006D0527" w:rsidRPr="003D63B7">
        <w:rPr>
          <w:rFonts w:ascii="GHEA Grapalat" w:hAnsi="GHEA Grapalat"/>
          <w:lang w:val="hy-AM"/>
        </w:rPr>
        <w:t xml:space="preserve">, մինչդեռ տվյալ դեպքում գործում բացակայում </w:t>
      </w:r>
      <w:r w:rsidR="00A85D81">
        <w:rPr>
          <w:rFonts w:ascii="GHEA Grapalat" w:hAnsi="GHEA Grapalat"/>
          <w:lang w:val="hy-AM"/>
        </w:rPr>
        <w:t xml:space="preserve">են </w:t>
      </w:r>
      <w:r w:rsidR="006D0527" w:rsidRPr="003D63B7">
        <w:rPr>
          <w:rFonts w:ascii="GHEA Grapalat" w:hAnsi="GHEA Grapalat"/>
          <w:lang w:val="hy-AM"/>
        </w:rPr>
        <w:t>թե՛ նման վկայակոչումը, թե՛ նման սովորույթի առկայության փաստը հաստատող ապացույցները, որպիսի պարագայում Վերաքննիչ դատարանի հետևություններն իրավաչափ համարվել չեն կարող։</w:t>
      </w:r>
    </w:p>
    <w:p w14:paraId="2A1A939F" w14:textId="77777777" w:rsidR="00814114" w:rsidRPr="003D63B7" w:rsidRDefault="00814114" w:rsidP="00713520">
      <w:pPr>
        <w:widowControl w:val="0"/>
        <w:spacing w:line="278" w:lineRule="auto"/>
        <w:ind w:right="51" w:firstLine="567"/>
        <w:contextualSpacing/>
        <w:jc w:val="both"/>
        <w:rPr>
          <w:rFonts w:ascii="GHEA Grapalat" w:hAnsi="GHEA Grapalat"/>
          <w:lang w:val="hy-AM"/>
        </w:rPr>
      </w:pPr>
    </w:p>
    <w:p w14:paraId="589DF32E" w14:textId="77777777" w:rsidR="00C66E7D" w:rsidRPr="003D63B7" w:rsidRDefault="0040783A" w:rsidP="00713520">
      <w:pPr>
        <w:widowControl w:val="0"/>
        <w:spacing w:line="278" w:lineRule="auto"/>
        <w:ind w:right="51" w:firstLine="567"/>
        <w:contextualSpacing/>
        <w:jc w:val="both"/>
        <w:rPr>
          <w:rFonts w:ascii="GHEA Grapalat" w:hAnsi="GHEA Grapalat"/>
          <w:lang w:val="hy-AM"/>
        </w:rPr>
      </w:pPr>
      <w:r w:rsidRPr="003D63B7">
        <w:rPr>
          <w:rFonts w:ascii="GHEA Grapalat" w:hAnsi="GHEA Grapalat"/>
          <w:lang w:val="hy-AM"/>
        </w:rPr>
        <w:t xml:space="preserve">Այսպիսով, Վճռաբեկ դատարանը հիմնավորված է համարում Վերաքննիչ դատարանի կողմից ՀՀ քաղաքացիական օրենսգրքի </w:t>
      </w:r>
      <w:r w:rsidR="00D00BA9" w:rsidRPr="003D63B7">
        <w:rPr>
          <w:rFonts w:ascii="GHEA Grapalat" w:hAnsi="GHEA Grapalat"/>
          <w:lang w:val="hy-AM"/>
        </w:rPr>
        <w:t xml:space="preserve">7-րդ, </w:t>
      </w:r>
      <w:r w:rsidRPr="003D63B7">
        <w:rPr>
          <w:rFonts w:ascii="GHEA Grapalat" w:hAnsi="GHEA Grapalat"/>
          <w:lang w:val="hy-AM"/>
        </w:rPr>
        <w:t>466-րդ</w:t>
      </w:r>
      <w:r w:rsidR="00E64423" w:rsidRPr="003D63B7">
        <w:rPr>
          <w:rFonts w:ascii="GHEA Grapalat" w:hAnsi="GHEA Grapalat"/>
          <w:lang w:val="hy-AM"/>
        </w:rPr>
        <w:t>, 468-րդ և 538-րդ</w:t>
      </w:r>
      <w:r w:rsidRPr="003D63B7">
        <w:rPr>
          <w:rFonts w:ascii="GHEA Grapalat" w:hAnsi="GHEA Grapalat"/>
          <w:lang w:val="hy-AM"/>
        </w:rPr>
        <w:t xml:space="preserve"> հոդված</w:t>
      </w:r>
      <w:r w:rsidR="00E64423" w:rsidRPr="003D63B7">
        <w:rPr>
          <w:rFonts w:ascii="GHEA Grapalat" w:hAnsi="GHEA Grapalat"/>
          <w:lang w:val="hy-AM"/>
        </w:rPr>
        <w:t xml:space="preserve">ների </w:t>
      </w:r>
      <w:r w:rsidRPr="003D63B7">
        <w:rPr>
          <w:rFonts w:ascii="GHEA Grapalat" w:hAnsi="GHEA Grapalat"/>
          <w:lang w:val="hy-AM"/>
        </w:rPr>
        <w:t xml:space="preserve">խախտում թույլ տրված լինելու մասին վճռաբեկ բողոքում նշված փաստարկները, հետևաբար վճռաբեկ բողոքի հիմքի առկայությունը դիտում է բավարար՝ ՀՀ քաղաքացիական դատավարության օրենսգրքի 390-րդ հոդվածի 2-րդ մասի ուժով Վերաքննիչ դատարանի </w:t>
      </w:r>
      <w:r w:rsidR="00C66E7D" w:rsidRPr="003D63B7">
        <w:rPr>
          <w:rFonts w:ascii="GHEA Grapalat" w:hAnsi="GHEA Grapalat"/>
          <w:iCs/>
          <w:lang w:val="hy-AM"/>
        </w:rPr>
        <w:t>31.10.2024</w:t>
      </w:r>
      <w:r w:rsidRPr="003D63B7">
        <w:rPr>
          <w:rFonts w:ascii="Calibri" w:hAnsi="Calibri" w:cs="Calibri"/>
          <w:lang w:val="hy-AM"/>
        </w:rPr>
        <w:t> </w:t>
      </w:r>
      <w:r w:rsidRPr="003D63B7">
        <w:rPr>
          <w:rFonts w:ascii="GHEA Grapalat" w:hAnsi="GHEA Grapalat"/>
          <w:lang w:val="hy-AM"/>
        </w:rPr>
        <w:t>թվականի որոշումը բեկանելու համար:</w:t>
      </w:r>
    </w:p>
    <w:p w14:paraId="3E87234C" w14:textId="36E45E4C" w:rsidR="00C66E7D" w:rsidRPr="003D63B7" w:rsidRDefault="00C66E7D" w:rsidP="00713520">
      <w:pPr>
        <w:widowControl w:val="0"/>
        <w:spacing w:line="278" w:lineRule="auto"/>
        <w:ind w:right="51" w:firstLine="567"/>
        <w:contextualSpacing/>
        <w:jc w:val="both"/>
        <w:rPr>
          <w:rFonts w:ascii="GHEA Grapalat" w:hAnsi="GHEA Grapalat"/>
          <w:bCs/>
          <w:iCs/>
          <w:lang w:val="hy-AM"/>
        </w:rPr>
      </w:pPr>
      <w:r w:rsidRPr="003D63B7">
        <w:rPr>
          <w:rFonts w:ascii="GHEA Grapalat" w:hAnsi="GHEA Grapalat"/>
          <w:bCs/>
          <w:iCs/>
          <w:lang w:val="hy-AM"/>
        </w:rPr>
        <w:t xml:space="preserve">Միաժամանակ Վճռաբեկ դատարանը գտնում է, որ տվյալ դեպքում անհրաժեշտ է կիրառել ՀՀ քաղաքացիական դատավարության օրենսգրքի 405-րդ հոդվածի 1-ին մասի 7-րդ կետով սահմանված՝ </w:t>
      </w:r>
      <w:r w:rsidR="00F13B7F" w:rsidRPr="00E244A9">
        <w:rPr>
          <w:rFonts w:ascii="GHEA Grapalat" w:hAnsi="GHEA Grapalat"/>
          <w:bCs/>
          <w:iCs/>
          <w:lang w:val="hy-AM"/>
        </w:rPr>
        <w:t>վերաքննիչ դատարանի դատական ակտը</w:t>
      </w:r>
      <w:r w:rsidR="00F13B7F">
        <w:rPr>
          <w:rFonts w:ascii="GHEA Grapalat" w:hAnsi="GHEA Grapalat"/>
          <w:bCs/>
          <w:iCs/>
          <w:lang w:val="hy-AM"/>
        </w:rPr>
        <w:t xml:space="preserve"> բեկանելու</w:t>
      </w:r>
      <w:r w:rsidR="009A2F96">
        <w:rPr>
          <w:rFonts w:ascii="GHEA Grapalat" w:hAnsi="GHEA Grapalat"/>
          <w:bCs/>
          <w:iCs/>
          <w:lang w:val="hy-AM"/>
        </w:rPr>
        <w:t xml:space="preserve"> և </w:t>
      </w:r>
      <w:r w:rsidRPr="003D63B7">
        <w:rPr>
          <w:rFonts w:ascii="GHEA Grapalat" w:hAnsi="GHEA Grapalat"/>
          <w:bCs/>
          <w:iCs/>
          <w:lang w:val="hy-AM"/>
        </w:rPr>
        <w:t>առաջին ատյանի դատարանի դատական ակտին օրինական ուժ տալու՝ Վճռաբեկ դատարանի լիազորությունը հետևյալ հիմնավորմամբ.</w:t>
      </w:r>
    </w:p>
    <w:p w14:paraId="6161F08D" w14:textId="28495300" w:rsidR="00C66E7D" w:rsidRPr="003D63B7" w:rsidRDefault="009A2F96" w:rsidP="00713520">
      <w:pPr>
        <w:widowControl w:val="0"/>
        <w:spacing w:line="278" w:lineRule="auto"/>
        <w:ind w:right="51" w:firstLine="567"/>
        <w:contextualSpacing/>
        <w:jc w:val="both"/>
        <w:rPr>
          <w:rFonts w:ascii="GHEA Grapalat" w:hAnsi="GHEA Grapalat"/>
          <w:bCs/>
          <w:iCs/>
          <w:lang w:val="hy-AM"/>
        </w:rPr>
      </w:pPr>
      <w:r w:rsidRPr="009A2F96">
        <w:rPr>
          <w:rFonts w:ascii="GHEA Grapalat" w:hAnsi="GHEA Grapalat"/>
          <w:bCs/>
          <w:iCs/>
          <w:lang w:val="hy-AM"/>
        </w:rPr>
        <w:t xml:space="preserve">«Մարդու իրավունքների և հիմնարար ազատությունների պաշտպանության մասին» եվրոպական կոնվենցիայի (այսուհետ՝ Կոնվենցիա) </w:t>
      </w:r>
      <w:r w:rsidR="00C66E7D" w:rsidRPr="003D63B7">
        <w:rPr>
          <w:rFonts w:ascii="GHEA Grapalat" w:hAnsi="GHEA Grapalat"/>
          <w:bCs/>
          <w:iCs/>
          <w:lang w:val="hy-AM"/>
        </w:rPr>
        <w:t>6-րդ հոդվածի համաձայն՝ յուրաքանչյուր ոք ունի ողջամիտ ժամկետում իր գործի քննության իրավունք։ Սույն քաղաքացիական գործով վեճի լուծումն էական նշանակություն ունի գործին մասնակցող անձանց համար։ Վճռաբեկ դատարանը գտնում է, որ գործը ողջամիտ ժամկետում քննելը հանդիսանում է Կոնվենցիայի նույն հոդվածով ամրագրված</w:t>
      </w:r>
      <w:r>
        <w:rPr>
          <w:rFonts w:ascii="GHEA Grapalat" w:hAnsi="GHEA Grapalat"/>
          <w:bCs/>
          <w:iCs/>
          <w:lang w:val="hy-AM"/>
        </w:rPr>
        <w:t>՝</w:t>
      </w:r>
      <w:r w:rsidR="00C66E7D" w:rsidRPr="003D63B7">
        <w:rPr>
          <w:rFonts w:ascii="GHEA Grapalat" w:hAnsi="GHEA Grapalat"/>
          <w:bCs/>
          <w:iCs/>
          <w:lang w:val="hy-AM"/>
        </w:rPr>
        <w:t xml:space="preserve"> անձի արդար դատաքննության իրավունքի տարր: Հետևաբար, գործի անհարկի ձգձգումները վտանգ են պարունակում նշված իրավունքի խախտման </w:t>
      </w:r>
      <w:r w:rsidR="00C66E7D" w:rsidRPr="003D63B7">
        <w:rPr>
          <w:rFonts w:ascii="GHEA Grapalat" w:hAnsi="GHEA Grapalat"/>
          <w:bCs/>
          <w:iCs/>
          <w:lang w:val="hy-AM"/>
        </w:rPr>
        <w:lastRenderedPageBreak/>
        <w:t>տեսանկյունից։</w:t>
      </w:r>
    </w:p>
    <w:p w14:paraId="0556382E" w14:textId="77777777" w:rsidR="0040783A" w:rsidRPr="003D63B7" w:rsidRDefault="00C66E7D" w:rsidP="00713520">
      <w:pPr>
        <w:widowControl w:val="0"/>
        <w:spacing w:line="278" w:lineRule="auto"/>
        <w:ind w:right="51" w:firstLine="567"/>
        <w:contextualSpacing/>
        <w:jc w:val="both"/>
        <w:rPr>
          <w:rFonts w:ascii="GHEA Grapalat" w:hAnsi="GHEA Grapalat"/>
          <w:lang w:val="hy-AM"/>
        </w:rPr>
      </w:pPr>
      <w:r w:rsidRPr="003D63B7">
        <w:rPr>
          <w:rFonts w:ascii="GHEA Grapalat" w:hAnsi="GHEA Grapalat"/>
          <w:bCs/>
          <w:iCs/>
          <w:lang w:val="hy-AM"/>
        </w:rPr>
        <w:t>Տվյալ դեպքում Վճռաբեկ դատարանի կողմից ստորադաս դատարանի դատական ակտին օրինական ուժ տալը բխում է արդարադատության արդյունավետության շահերից, քանի որ սույն գործով վերջնական դատական ակտ կայացնելու համար նոր հանգամանք հաստատելու անհրաժեշտությունը բացակայում է։</w:t>
      </w:r>
    </w:p>
    <w:p w14:paraId="57B5DFDA" w14:textId="77777777" w:rsidR="0040783A" w:rsidRPr="003D63B7" w:rsidRDefault="0040783A" w:rsidP="00713520">
      <w:pPr>
        <w:pStyle w:val="ListParagraph"/>
        <w:widowControl w:val="0"/>
        <w:shd w:val="clear" w:color="auto" w:fill="FFFFFF"/>
        <w:spacing w:line="278" w:lineRule="auto"/>
        <w:ind w:left="0" w:right="-230"/>
        <w:jc w:val="both"/>
        <w:rPr>
          <w:rFonts w:ascii="GHEA Grapalat" w:hAnsi="GHEA Grapalat"/>
          <w:iCs/>
          <w:color w:val="000000"/>
          <w:lang w:val="hy-AM"/>
        </w:rPr>
      </w:pPr>
    </w:p>
    <w:p w14:paraId="77598F4D" w14:textId="77777777" w:rsidR="0040783A" w:rsidRPr="003D63B7" w:rsidRDefault="0040783A" w:rsidP="00713520">
      <w:pPr>
        <w:pStyle w:val="BodyText"/>
        <w:widowControl w:val="0"/>
        <w:spacing w:line="278" w:lineRule="auto"/>
        <w:ind w:right="-234" w:firstLine="567"/>
        <w:contextualSpacing/>
        <w:rPr>
          <w:rFonts w:ascii="GHEA Grapalat" w:hAnsi="GHEA Grapalat"/>
          <w:b/>
          <w:color w:val="000000"/>
          <w:sz w:val="12"/>
          <w:szCs w:val="12"/>
          <w:u w:val="single"/>
          <w:shd w:val="clear" w:color="auto" w:fill="FFFFFF"/>
          <w:lang w:val="hy-AM"/>
        </w:rPr>
      </w:pPr>
    </w:p>
    <w:p w14:paraId="41DB6666" w14:textId="77777777" w:rsidR="0040783A" w:rsidRPr="00102B02" w:rsidRDefault="0040783A" w:rsidP="00713520">
      <w:pPr>
        <w:pStyle w:val="Heading1"/>
        <w:spacing w:line="278" w:lineRule="auto"/>
        <w:ind w:firstLine="567"/>
        <w:jc w:val="both"/>
        <w:rPr>
          <w:rFonts w:ascii="GHEA Grapalat" w:hAnsi="GHEA Grapalat"/>
          <w:sz w:val="24"/>
          <w:szCs w:val="24"/>
          <w:u w:val="single"/>
          <w:lang w:val="hy-AM"/>
        </w:rPr>
      </w:pPr>
      <w:r w:rsidRPr="00102B02">
        <w:rPr>
          <w:rFonts w:ascii="GHEA Grapalat" w:hAnsi="GHEA Grapalat"/>
          <w:sz w:val="24"/>
          <w:szCs w:val="24"/>
          <w:u w:val="single"/>
          <w:lang w:val="hy-AM"/>
        </w:rPr>
        <w:t>5. Վճռաբեկ դատարանի պատճառաբանությունները և եզրահանգումները դատական ծախսերի բաշխման վերաբերյալ</w:t>
      </w:r>
    </w:p>
    <w:p w14:paraId="18F4206A" w14:textId="77777777" w:rsidR="0040783A" w:rsidRPr="003D63B7" w:rsidRDefault="0040783A" w:rsidP="00713520">
      <w:pPr>
        <w:widowControl w:val="0"/>
        <w:spacing w:line="278" w:lineRule="auto"/>
        <w:ind w:right="-232" w:firstLine="567"/>
        <w:jc w:val="both"/>
        <w:rPr>
          <w:rFonts w:ascii="GHEA Grapalat" w:hAnsi="GHEA Grapalat"/>
          <w:color w:val="000000"/>
          <w:shd w:val="clear" w:color="auto" w:fill="FFFFFF"/>
          <w:lang w:val="hy-AM"/>
        </w:rPr>
      </w:pPr>
      <w:r w:rsidRPr="003D63B7">
        <w:rPr>
          <w:rFonts w:ascii="GHEA Grapalat" w:hAnsi="GHEA Grapalat" w:cs="Sylfaen"/>
          <w:color w:val="000000"/>
          <w:shd w:val="clear" w:color="auto" w:fill="FFFFFF"/>
          <w:lang w:val="hy-AM"/>
        </w:rPr>
        <w:t>ՀՀ</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քաղաքացիական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դատավարության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օրենսգրքի</w:t>
      </w:r>
      <w:r w:rsidRPr="003D63B7">
        <w:rPr>
          <w:rFonts w:ascii="GHEA Grapalat" w:hAnsi="GHEA Grapalat"/>
          <w:color w:val="000000"/>
          <w:shd w:val="clear" w:color="auto" w:fill="FFFFFF"/>
          <w:lang w:val="hy-AM"/>
        </w:rPr>
        <w:t xml:space="preserve"> 101-</w:t>
      </w:r>
      <w:r w:rsidRPr="003D63B7">
        <w:rPr>
          <w:rFonts w:ascii="GHEA Grapalat" w:hAnsi="GHEA Grapalat" w:cs="Sylfaen"/>
          <w:color w:val="000000"/>
          <w:shd w:val="clear" w:color="auto" w:fill="FFFFFF"/>
          <w:lang w:val="hy-AM"/>
        </w:rPr>
        <w:t>րդ</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հոդվածի</w:t>
      </w:r>
      <w:r w:rsidRPr="003D63B7">
        <w:rPr>
          <w:rFonts w:ascii="GHEA Grapalat" w:hAnsi="GHEA Grapalat"/>
          <w:color w:val="000000"/>
          <w:shd w:val="clear" w:color="auto" w:fill="FFFFFF"/>
          <w:lang w:val="hy-AM"/>
        </w:rPr>
        <w:t xml:space="preserve"> 1-</w:t>
      </w:r>
      <w:r w:rsidRPr="003D63B7">
        <w:rPr>
          <w:rFonts w:ascii="GHEA Grapalat" w:hAnsi="GHEA Grapalat" w:cs="Sylfaen"/>
          <w:color w:val="000000"/>
          <w:shd w:val="clear" w:color="auto" w:fill="FFFFFF"/>
          <w:lang w:val="hy-AM"/>
        </w:rPr>
        <w:t>ին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մասի</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համաձայն՝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դատական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ծախսերը</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կազմված</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են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պետական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տուրքից</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և</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գործի</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քննության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հետ</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կապված</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այլ</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ծախսերից</w:t>
      </w:r>
      <w:r w:rsidRPr="003D63B7">
        <w:rPr>
          <w:rFonts w:ascii="GHEA Grapalat" w:hAnsi="GHEA Grapalat"/>
          <w:color w:val="000000"/>
          <w:shd w:val="clear" w:color="auto" w:fill="FFFFFF"/>
          <w:lang w:val="hy-AM"/>
        </w:rPr>
        <w:t>:</w:t>
      </w:r>
    </w:p>
    <w:p w14:paraId="688C2F50" w14:textId="77777777" w:rsidR="0040783A" w:rsidRPr="003D63B7" w:rsidRDefault="0040783A" w:rsidP="00713520">
      <w:pPr>
        <w:widowControl w:val="0"/>
        <w:spacing w:line="278" w:lineRule="auto"/>
        <w:ind w:right="-232" w:firstLine="567"/>
        <w:jc w:val="both"/>
        <w:rPr>
          <w:rFonts w:ascii="GHEA Grapalat" w:hAnsi="GHEA Grapalat"/>
          <w:color w:val="000000"/>
          <w:shd w:val="clear" w:color="auto" w:fill="FFFFFF"/>
          <w:lang w:val="hy-AM"/>
        </w:rPr>
      </w:pPr>
      <w:r w:rsidRPr="003D63B7">
        <w:rPr>
          <w:rFonts w:ascii="GHEA Grapalat" w:hAnsi="GHEA Grapalat" w:cs="Sylfaen"/>
          <w:color w:val="000000"/>
          <w:shd w:val="clear" w:color="auto" w:fill="FFFFFF"/>
          <w:lang w:val="hy-AM"/>
        </w:rPr>
        <w:t>ՀՀ</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քաղաքացիական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դատավարության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օրենսգրքի</w:t>
      </w:r>
      <w:r w:rsidRPr="003D63B7">
        <w:rPr>
          <w:rFonts w:ascii="GHEA Grapalat" w:hAnsi="GHEA Grapalat"/>
          <w:color w:val="000000"/>
          <w:shd w:val="clear" w:color="auto" w:fill="FFFFFF"/>
          <w:lang w:val="hy-AM"/>
        </w:rPr>
        <w:t xml:space="preserve"> 109-</w:t>
      </w:r>
      <w:r w:rsidRPr="003D63B7">
        <w:rPr>
          <w:rFonts w:ascii="GHEA Grapalat" w:hAnsi="GHEA Grapalat" w:cs="Sylfaen"/>
          <w:color w:val="000000"/>
          <w:shd w:val="clear" w:color="auto" w:fill="FFFFFF"/>
          <w:lang w:val="hy-AM"/>
        </w:rPr>
        <w:t>րդ</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հոդվածի</w:t>
      </w:r>
      <w:r w:rsidRPr="003D63B7">
        <w:rPr>
          <w:rFonts w:ascii="GHEA Grapalat" w:hAnsi="GHEA Grapalat"/>
          <w:color w:val="000000"/>
          <w:shd w:val="clear" w:color="auto" w:fill="FFFFFF"/>
          <w:lang w:val="hy-AM"/>
        </w:rPr>
        <w:t xml:space="preserve"> 1-</w:t>
      </w:r>
      <w:r w:rsidRPr="003D63B7">
        <w:rPr>
          <w:rFonts w:ascii="GHEA Grapalat" w:hAnsi="GHEA Grapalat" w:cs="Sylfaen"/>
          <w:color w:val="000000"/>
          <w:shd w:val="clear" w:color="auto" w:fill="FFFFFF"/>
          <w:lang w:val="hy-AM"/>
        </w:rPr>
        <w:t>ին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մասի</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համաձայն՝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դատական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ծախսերը</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գործին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մասնակցող</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անձանց</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միջև</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բաշխվում</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են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բավարարված</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հայցապահանջների</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չափին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համամասնորեն</w:t>
      </w:r>
      <w:r w:rsidRPr="003D63B7">
        <w:rPr>
          <w:rFonts w:ascii="GHEA Grapalat" w:hAnsi="GHEA Grapalat"/>
          <w:color w:val="000000"/>
          <w:shd w:val="clear" w:color="auto" w:fill="FFFFFF"/>
          <w:lang w:val="hy-AM"/>
        </w:rPr>
        <w:t>:</w:t>
      </w:r>
    </w:p>
    <w:p w14:paraId="650001BA" w14:textId="335ED053" w:rsidR="0040783A" w:rsidRPr="00947735" w:rsidRDefault="0040783A" w:rsidP="00713520">
      <w:pPr>
        <w:widowControl w:val="0"/>
        <w:spacing w:line="278" w:lineRule="auto"/>
        <w:ind w:right="-232" w:firstLine="567"/>
        <w:jc w:val="both"/>
        <w:rPr>
          <w:rFonts w:ascii="GHEA Grapalat" w:hAnsi="GHEA Grapalat" w:cs="Sylfaen"/>
          <w:color w:val="000000"/>
          <w:shd w:val="clear" w:color="auto" w:fill="FFFFFF"/>
          <w:lang w:val="hy-AM"/>
        </w:rPr>
      </w:pPr>
      <w:r w:rsidRPr="003D63B7">
        <w:rPr>
          <w:rFonts w:ascii="GHEA Grapalat" w:hAnsi="GHEA Grapalat" w:cs="Sylfaen"/>
          <w:color w:val="000000"/>
          <w:shd w:val="clear" w:color="auto" w:fill="FFFFFF"/>
          <w:lang w:val="hy-AM"/>
        </w:rPr>
        <w:t>ՀՀ</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քաղաքացիական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դատավարության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օրենսգրքի</w:t>
      </w:r>
      <w:r w:rsidRPr="003D63B7">
        <w:rPr>
          <w:rFonts w:ascii="GHEA Grapalat" w:hAnsi="GHEA Grapalat"/>
          <w:color w:val="000000"/>
          <w:shd w:val="clear" w:color="auto" w:fill="FFFFFF"/>
          <w:lang w:val="hy-AM"/>
        </w:rPr>
        <w:t xml:space="preserve"> 112-</w:t>
      </w:r>
      <w:r w:rsidRPr="003D63B7">
        <w:rPr>
          <w:rFonts w:ascii="GHEA Grapalat" w:hAnsi="GHEA Grapalat" w:cs="Sylfaen"/>
          <w:color w:val="000000"/>
          <w:shd w:val="clear" w:color="auto" w:fill="FFFFFF"/>
          <w:lang w:val="hy-AM"/>
        </w:rPr>
        <w:t>րդ</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հոդվածի</w:t>
      </w:r>
      <w:r w:rsidRPr="003D63B7">
        <w:rPr>
          <w:rFonts w:ascii="GHEA Grapalat" w:hAnsi="GHEA Grapalat"/>
          <w:color w:val="000000"/>
          <w:shd w:val="clear" w:color="auto" w:fill="FFFFFF"/>
          <w:lang w:val="hy-AM"/>
        </w:rPr>
        <w:t xml:space="preserve"> 1-</w:t>
      </w:r>
      <w:r w:rsidRPr="003D63B7">
        <w:rPr>
          <w:rFonts w:ascii="GHEA Grapalat" w:hAnsi="GHEA Grapalat" w:cs="Sylfaen"/>
          <w:color w:val="000000"/>
          <w:shd w:val="clear" w:color="auto" w:fill="FFFFFF"/>
          <w:lang w:val="hy-AM"/>
        </w:rPr>
        <w:t>ին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մասի</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համաձայն</w:t>
      </w:r>
      <w:r w:rsidRPr="003D63B7">
        <w:rPr>
          <w:rFonts w:ascii="GHEA Grapalat" w:hAnsi="GHEA Grapalat"/>
          <w:color w:val="000000"/>
          <w:shd w:val="clear" w:color="auto" w:fill="FFFFFF"/>
          <w:lang w:val="hy-AM"/>
        </w:rPr>
        <w:t xml:space="preserve">` </w:t>
      </w:r>
      <w:r w:rsidR="009A2F96">
        <w:rPr>
          <w:rFonts w:ascii="GHEA Grapalat" w:hAnsi="GHEA Grapalat" w:cs="Sylfaen"/>
          <w:color w:val="000000"/>
          <w:shd w:val="clear" w:color="auto" w:fill="FFFFFF"/>
          <w:lang w:val="hy-AM"/>
        </w:rPr>
        <w:t>վ</w:t>
      </w:r>
      <w:r w:rsidRPr="003D63B7">
        <w:rPr>
          <w:rFonts w:ascii="GHEA Grapalat" w:hAnsi="GHEA Grapalat" w:cs="Sylfaen"/>
          <w:color w:val="000000"/>
          <w:shd w:val="clear" w:color="auto" w:fill="FFFFFF"/>
          <w:lang w:val="hy-AM"/>
        </w:rPr>
        <w:t>երաքննիչ</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կամ</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Վճռաբեկ</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դատարան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բողոք</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բերելու</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և</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բողոքի</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քննության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հետ</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կապված</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դատական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ծախսերը</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գործին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մասնակցող</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անձանց</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միջև</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բաշխվում</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են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նույն</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գլխի</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ՀՀ</w:t>
      </w:r>
      <w:r w:rsidRPr="003D63B7">
        <w:rPr>
          <w:rFonts w:ascii="GHEA Grapalat" w:hAnsi="GHEA Grapalat"/>
          <w:color w:val="000000"/>
          <w:shd w:val="clear" w:color="auto" w:fill="FFFFFF"/>
          <w:lang w:val="hy-AM"/>
        </w:rPr>
        <w:t xml:space="preserve"> </w:t>
      </w:r>
      <w:r w:rsidRPr="003D63B7">
        <w:rPr>
          <w:rFonts w:ascii="GHEA Grapalat" w:hAnsi="GHEA Grapalat" w:cs="Sylfaen"/>
          <w:color w:val="000000"/>
          <w:shd w:val="clear" w:color="auto" w:fill="FFFFFF"/>
          <w:lang w:val="hy-AM"/>
        </w:rPr>
        <w:t>քաղաքացիական</w:t>
      </w:r>
      <w:r w:rsidRPr="00947735">
        <w:rPr>
          <w:rFonts w:ascii="GHEA Grapalat" w:hAnsi="GHEA Grapalat" w:cs="Sylfaen"/>
          <w:color w:val="000000"/>
          <w:shd w:val="clear" w:color="auto" w:fill="FFFFFF"/>
          <w:lang w:val="hy-AM"/>
        </w:rPr>
        <w:t xml:space="preserve"> </w:t>
      </w:r>
      <w:r w:rsidRPr="003D63B7">
        <w:rPr>
          <w:rFonts w:ascii="GHEA Grapalat" w:hAnsi="GHEA Grapalat" w:cs="Sylfaen"/>
          <w:color w:val="000000"/>
          <w:shd w:val="clear" w:color="auto" w:fill="FFFFFF"/>
          <w:lang w:val="hy-AM"/>
        </w:rPr>
        <w:t>դատավարության</w:t>
      </w:r>
      <w:r w:rsidRPr="00947735">
        <w:rPr>
          <w:rFonts w:ascii="GHEA Grapalat" w:hAnsi="GHEA Grapalat" w:cs="Sylfaen"/>
          <w:color w:val="000000"/>
          <w:shd w:val="clear" w:color="auto" w:fill="FFFFFF"/>
          <w:lang w:val="hy-AM"/>
        </w:rPr>
        <w:t xml:space="preserve"> </w:t>
      </w:r>
      <w:r w:rsidRPr="003D63B7">
        <w:rPr>
          <w:rFonts w:ascii="GHEA Grapalat" w:hAnsi="GHEA Grapalat" w:cs="Sylfaen"/>
          <w:color w:val="000000"/>
          <w:shd w:val="clear" w:color="auto" w:fill="FFFFFF"/>
          <w:lang w:val="hy-AM"/>
        </w:rPr>
        <w:t>օրենսգրքի</w:t>
      </w:r>
      <w:r w:rsidRPr="00947735">
        <w:rPr>
          <w:rFonts w:ascii="GHEA Grapalat" w:hAnsi="GHEA Grapalat" w:cs="Sylfaen"/>
          <w:color w:val="000000"/>
          <w:shd w:val="clear" w:color="auto" w:fill="FFFFFF"/>
          <w:lang w:val="hy-AM"/>
        </w:rPr>
        <w:t xml:space="preserve"> 10-</w:t>
      </w:r>
      <w:r w:rsidRPr="003D63B7">
        <w:rPr>
          <w:rFonts w:ascii="GHEA Grapalat" w:hAnsi="GHEA Grapalat" w:cs="Sylfaen"/>
          <w:color w:val="000000"/>
          <w:shd w:val="clear" w:color="auto" w:fill="FFFFFF"/>
          <w:lang w:val="hy-AM"/>
        </w:rPr>
        <w:t>րդ</w:t>
      </w:r>
      <w:r w:rsidRPr="00947735">
        <w:rPr>
          <w:rFonts w:ascii="GHEA Grapalat" w:hAnsi="GHEA Grapalat" w:cs="Sylfaen"/>
          <w:color w:val="000000"/>
          <w:shd w:val="clear" w:color="auto" w:fill="FFFFFF"/>
          <w:lang w:val="hy-AM"/>
        </w:rPr>
        <w:t xml:space="preserve"> </w:t>
      </w:r>
      <w:r w:rsidRPr="003D63B7">
        <w:rPr>
          <w:rFonts w:ascii="GHEA Grapalat" w:hAnsi="GHEA Grapalat" w:cs="Sylfaen"/>
          <w:color w:val="000000"/>
          <w:shd w:val="clear" w:color="auto" w:fill="FFFFFF"/>
          <w:lang w:val="hy-AM"/>
        </w:rPr>
        <w:t>գլուխ</w:t>
      </w:r>
      <w:r w:rsidRPr="00947735">
        <w:rPr>
          <w:rFonts w:ascii="GHEA Grapalat" w:hAnsi="GHEA Grapalat" w:cs="Sylfaen"/>
          <w:color w:val="000000"/>
          <w:shd w:val="clear" w:color="auto" w:fill="FFFFFF"/>
          <w:lang w:val="hy-AM"/>
        </w:rPr>
        <w:t xml:space="preserve">] </w:t>
      </w:r>
      <w:r w:rsidRPr="003D63B7">
        <w:rPr>
          <w:rFonts w:ascii="GHEA Grapalat" w:hAnsi="GHEA Grapalat" w:cs="Sylfaen"/>
          <w:color w:val="000000"/>
          <w:shd w:val="clear" w:color="auto" w:fill="FFFFFF"/>
          <w:lang w:val="hy-AM"/>
        </w:rPr>
        <w:t>կանոններին</w:t>
      </w:r>
      <w:r w:rsidRPr="00947735">
        <w:rPr>
          <w:rFonts w:ascii="GHEA Grapalat" w:hAnsi="GHEA Grapalat" w:cs="Sylfaen"/>
          <w:color w:val="000000"/>
          <w:shd w:val="clear" w:color="auto" w:fill="FFFFFF"/>
          <w:lang w:val="hy-AM"/>
        </w:rPr>
        <w:t xml:space="preserve"> </w:t>
      </w:r>
      <w:r w:rsidRPr="003D63B7">
        <w:rPr>
          <w:rFonts w:ascii="GHEA Grapalat" w:hAnsi="GHEA Grapalat" w:cs="Sylfaen"/>
          <w:color w:val="000000"/>
          <w:shd w:val="clear" w:color="auto" w:fill="FFFFFF"/>
          <w:lang w:val="hy-AM"/>
        </w:rPr>
        <w:t>համապատասխան</w:t>
      </w:r>
      <w:r w:rsidRPr="00947735">
        <w:rPr>
          <w:rFonts w:ascii="GHEA Grapalat" w:hAnsi="GHEA Grapalat" w:cs="Sylfaen"/>
          <w:color w:val="000000"/>
          <w:shd w:val="clear" w:color="auto" w:fill="FFFFFF"/>
          <w:lang w:val="hy-AM"/>
        </w:rPr>
        <w:t>:</w:t>
      </w:r>
    </w:p>
    <w:p w14:paraId="4C4F2B77" w14:textId="576ABFEA" w:rsidR="0040783A" w:rsidRPr="00947735" w:rsidRDefault="0040783A" w:rsidP="00947735">
      <w:pPr>
        <w:widowControl w:val="0"/>
        <w:spacing w:line="278" w:lineRule="auto"/>
        <w:ind w:right="-232" w:firstLine="567"/>
        <w:jc w:val="both"/>
        <w:rPr>
          <w:rFonts w:ascii="GHEA Grapalat" w:hAnsi="GHEA Grapalat" w:cs="Sylfaen"/>
          <w:color w:val="000000"/>
          <w:shd w:val="clear" w:color="auto" w:fill="FFFFFF"/>
          <w:lang w:val="hy-AM"/>
        </w:rPr>
      </w:pPr>
      <w:r w:rsidRPr="00947735">
        <w:rPr>
          <w:rFonts w:ascii="GHEA Grapalat" w:hAnsi="GHEA Grapalat" w:cs="Sylfaen"/>
          <w:color w:val="000000"/>
          <w:shd w:val="clear" w:color="auto" w:fill="FFFFFF"/>
          <w:lang w:val="hy-AM"/>
        </w:rPr>
        <w:t xml:space="preserve">Վճռաբեկ բողոքը բավարարելու՝ Վերաքննիչ դատարանի </w:t>
      </w:r>
      <w:r w:rsidR="00BC4237" w:rsidRPr="00947735">
        <w:rPr>
          <w:rFonts w:ascii="GHEA Grapalat" w:hAnsi="GHEA Grapalat" w:cs="Sylfaen"/>
          <w:color w:val="000000"/>
          <w:shd w:val="clear" w:color="auto" w:fill="FFFFFF"/>
          <w:lang w:val="hy-AM"/>
        </w:rPr>
        <w:t>31.10.2024 թվականի</w:t>
      </w:r>
      <w:r w:rsidRPr="00947735">
        <w:rPr>
          <w:rFonts w:ascii="GHEA Grapalat" w:hAnsi="GHEA Grapalat" w:cs="Sylfaen"/>
          <w:color w:val="000000"/>
          <w:shd w:val="clear" w:color="auto" w:fill="FFFFFF"/>
          <w:lang w:val="hy-AM"/>
        </w:rPr>
        <w:t xml:space="preserve"> որոշումը բեկանելու և Դատարանի </w:t>
      </w:r>
      <w:r w:rsidR="00BC4237" w:rsidRPr="003D63B7">
        <w:rPr>
          <w:rFonts w:ascii="GHEA Grapalat" w:hAnsi="GHEA Grapalat" w:cs="Sylfaen"/>
          <w:color w:val="000000"/>
          <w:shd w:val="clear" w:color="auto" w:fill="FFFFFF"/>
          <w:lang w:val="hy-AM"/>
        </w:rPr>
        <w:t>21.02.2024</w:t>
      </w:r>
      <w:r w:rsidRPr="00947735">
        <w:rPr>
          <w:rFonts w:ascii="GHEA Grapalat" w:hAnsi="GHEA Grapalat" w:cs="Sylfaen"/>
          <w:color w:val="000000"/>
          <w:shd w:val="clear" w:color="auto" w:fill="FFFFFF"/>
          <w:lang w:val="hy-AM"/>
        </w:rPr>
        <w:t xml:space="preserve"> թվականի վճռին ամբողջությամբ օրինական ուժ տալու պայմաններում անդրադառնալով պետական տուրք բռնագանձելու հարցին՝ Վճռաբեկ դատարանն </w:t>
      </w:r>
      <w:r w:rsidR="00BC4237" w:rsidRPr="00947735">
        <w:rPr>
          <w:rFonts w:ascii="GHEA Grapalat" w:hAnsi="GHEA Grapalat" w:cs="Sylfaen"/>
          <w:color w:val="000000"/>
          <w:shd w:val="clear" w:color="auto" w:fill="FFFFFF"/>
          <w:lang w:val="hy-AM"/>
        </w:rPr>
        <w:t>անհրաժեշտ է համարում նշել</w:t>
      </w:r>
      <w:r w:rsidRPr="00947735">
        <w:rPr>
          <w:rFonts w:ascii="GHEA Grapalat" w:hAnsi="GHEA Grapalat" w:cs="Sylfaen"/>
          <w:color w:val="000000"/>
          <w:shd w:val="clear" w:color="auto" w:fill="FFFFFF"/>
          <w:lang w:val="hy-AM"/>
        </w:rPr>
        <w:t xml:space="preserve">, որ </w:t>
      </w:r>
      <w:r w:rsidR="00BC4237" w:rsidRPr="00947735">
        <w:rPr>
          <w:rFonts w:ascii="GHEA Grapalat" w:hAnsi="GHEA Grapalat" w:cs="Sylfaen"/>
          <w:color w:val="000000"/>
          <w:shd w:val="clear" w:color="auto" w:fill="FFFFFF"/>
          <w:lang w:val="hy-AM"/>
        </w:rPr>
        <w:t xml:space="preserve">Դատարանի </w:t>
      </w:r>
      <w:r w:rsidR="00BC4237" w:rsidRPr="003D63B7">
        <w:rPr>
          <w:rFonts w:ascii="GHEA Grapalat" w:hAnsi="GHEA Grapalat" w:cs="Sylfaen"/>
          <w:color w:val="000000"/>
          <w:shd w:val="clear" w:color="auto" w:fill="FFFFFF"/>
          <w:lang w:val="hy-AM"/>
        </w:rPr>
        <w:t>21.02.2024</w:t>
      </w:r>
      <w:r w:rsidR="00BC4237" w:rsidRPr="00947735">
        <w:rPr>
          <w:rFonts w:ascii="GHEA Grapalat" w:hAnsi="GHEA Grapalat" w:cs="Sylfaen"/>
          <w:color w:val="000000"/>
          <w:shd w:val="clear" w:color="auto" w:fill="FFFFFF"/>
          <w:lang w:val="hy-AM"/>
        </w:rPr>
        <w:t xml:space="preserve"> թվականի վճռով դատական ծախսերի հարցը լուծված լինելու</w:t>
      </w:r>
      <w:r w:rsidR="00731EEE" w:rsidRPr="00947735">
        <w:rPr>
          <w:rFonts w:ascii="GHEA Grapalat" w:hAnsi="GHEA Grapalat" w:cs="Sylfaen"/>
          <w:color w:val="000000"/>
          <w:shd w:val="clear" w:color="auto" w:fill="FFFFFF"/>
          <w:lang w:val="hy-AM"/>
        </w:rPr>
        <w:t xml:space="preserve"> պայմաններում դատական ծախսերի բաշխման հարցն այդ մասով պետք է համարել լուծված։ Միաժամանակ Ընկերությունից հօգուտ Հայաստանի Հանրապետության գանձման է ենթակա 243</w:t>
      </w:r>
      <w:r w:rsidR="00731EEE" w:rsidRPr="003D63B7">
        <w:rPr>
          <w:rFonts w:ascii="GHEA Grapalat" w:hAnsi="GHEA Grapalat" w:cs="Sylfaen"/>
          <w:color w:val="000000"/>
          <w:shd w:val="clear" w:color="auto" w:fill="FFFFFF"/>
          <w:lang w:val="hy-AM"/>
        </w:rPr>
        <w:t>.</w:t>
      </w:r>
      <w:r w:rsidR="00731EEE" w:rsidRPr="00947735">
        <w:rPr>
          <w:rFonts w:ascii="GHEA Grapalat" w:hAnsi="GHEA Grapalat" w:cs="Sylfaen"/>
          <w:color w:val="000000"/>
          <w:shd w:val="clear" w:color="auto" w:fill="FFFFFF"/>
          <w:lang w:val="hy-AM"/>
        </w:rPr>
        <w:t xml:space="preserve">224 ՀՀ դրամ՝ որպես վերաքննիչ բողոքի համար </w:t>
      </w:r>
      <w:r w:rsidR="00A25411" w:rsidRPr="00947735">
        <w:rPr>
          <w:rFonts w:ascii="GHEA Grapalat" w:hAnsi="GHEA Grapalat" w:cs="Sylfaen"/>
          <w:color w:val="000000"/>
          <w:shd w:val="clear" w:color="auto" w:fill="FFFFFF"/>
          <w:lang w:val="hy-AM"/>
        </w:rPr>
        <w:t xml:space="preserve">սահմանված և </w:t>
      </w:r>
      <w:r w:rsidR="00731EEE" w:rsidRPr="00947735">
        <w:rPr>
          <w:rFonts w:ascii="GHEA Grapalat" w:hAnsi="GHEA Grapalat" w:cs="Sylfaen"/>
          <w:color w:val="000000"/>
          <w:shd w:val="clear" w:color="auto" w:fill="FFFFFF"/>
          <w:lang w:val="hy-AM"/>
        </w:rPr>
        <w:t>հետաձգված պետական տուրքի գումար</w:t>
      </w:r>
      <w:r w:rsidR="00BC4237" w:rsidRPr="00947735">
        <w:rPr>
          <w:rFonts w:ascii="GHEA Grapalat" w:hAnsi="GHEA Grapalat" w:cs="Sylfaen"/>
          <w:color w:val="000000"/>
          <w:shd w:val="clear" w:color="auto" w:fill="FFFFFF"/>
          <w:lang w:val="hy-AM"/>
        </w:rPr>
        <w:t xml:space="preserve">, ինչպես նաև </w:t>
      </w:r>
      <w:r w:rsidR="00731EEE" w:rsidRPr="00947735">
        <w:rPr>
          <w:rFonts w:ascii="GHEA Grapalat" w:hAnsi="GHEA Grapalat" w:cs="Sylfaen"/>
          <w:color w:val="000000"/>
          <w:shd w:val="clear" w:color="auto" w:fill="FFFFFF"/>
          <w:lang w:val="hy-AM"/>
        </w:rPr>
        <w:t>Ընկերությունից հօգուտ Նախարարության գանձման է ենթակա 289</w:t>
      </w:r>
      <w:r w:rsidR="00731EEE" w:rsidRPr="003D63B7">
        <w:rPr>
          <w:rFonts w:ascii="GHEA Grapalat" w:hAnsi="GHEA Grapalat" w:cs="Sylfaen"/>
          <w:color w:val="000000"/>
          <w:shd w:val="clear" w:color="auto" w:fill="FFFFFF"/>
          <w:lang w:val="hy-AM"/>
        </w:rPr>
        <w:t>.</w:t>
      </w:r>
      <w:r w:rsidR="00731EEE" w:rsidRPr="00947735">
        <w:rPr>
          <w:rFonts w:ascii="GHEA Grapalat" w:hAnsi="GHEA Grapalat" w:cs="Sylfaen"/>
          <w:color w:val="000000"/>
          <w:shd w:val="clear" w:color="auto" w:fill="FFFFFF"/>
          <w:lang w:val="hy-AM"/>
        </w:rPr>
        <w:t xml:space="preserve">030 ՀՀ դրամ՝ որպես </w:t>
      </w:r>
      <w:r w:rsidR="00A25411" w:rsidRPr="00947735">
        <w:rPr>
          <w:rFonts w:ascii="GHEA Grapalat" w:hAnsi="GHEA Grapalat" w:cs="Sylfaen"/>
          <w:color w:val="000000"/>
          <w:shd w:val="clear" w:color="auto" w:fill="FFFFFF"/>
          <w:lang w:val="hy-AM"/>
        </w:rPr>
        <w:t>վճռաբեկ</w:t>
      </w:r>
      <w:r w:rsidR="00731EEE" w:rsidRPr="00947735">
        <w:rPr>
          <w:rFonts w:ascii="GHEA Grapalat" w:hAnsi="GHEA Grapalat" w:cs="Sylfaen"/>
          <w:color w:val="000000"/>
          <w:shd w:val="clear" w:color="auto" w:fill="FFFFFF"/>
          <w:lang w:val="hy-AM"/>
        </w:rPr>
        <w:t xml:space="preserve"> բողոքի համար </w:t>
      </w:r>
      <w:r w:rsidR="00A25411" w:rsidRPr="00947735">
        <w:rPr>
          <w:rFonts w:ascii="GHEA Grapalat" w:hAnsi="GHEA Grapalat" w:cs="Sylfaen"/>
          <w:color w:val="000000"/>
          <w:shd w:val="clear" w:color="auto" w:fill="FFFFFF"/>
          <w:lang w:val="hy-AM"/>
        </w:rPr>
        <w:t xml:space="preserve">սահմանված </w:t>
      </w:r>
      <w:r w:rsidR="006102B5" w:rsidRPr="00947735">
        <w:rPr>
          <w:rFonts w:ascii="GHEA Grapalat" w:hAnsi="GHEA Grapalat" w:cs="Sylfaen"/>
          <w:color w:val="000000"/>
          <w:shd w:val="clear" w:color="auto" w:fill="FFFFFF"/>
          <w:lang w:val="hy-AM"/>
        </w:rPr>
        <w:t xml:space="preserve">ու </w:t>
      </w:r>
      <w:r w:rsidR="00A25411" w:rsidRPr="003D63B7">
        <w:rPr>
          <w:rFonts w:ascii="GHEA Grapalat" w:hAnsi="GHEA Grapalat" w:cs="Sylfaen"/>
          <w:color w:val="000000"/>
          <w:shd w:val="clear" w:color="auto" w:fill="FFFFFF"/>
          <w:lang w:val="hy-AM"/>
        </w:rPr>
        <w:t xml:space="preserve">նախապես վճարված </w:t>
      </w:r>
      <w:r w:rsidR="00731EEE" w:rsidRPr="00947735">
        <w:rPr>
          <w:rFonts w:ascii="GHEA Grapalat" w:hAnsi="GHEA Grapalat" w:cs="Sylfaen"/>
          <w:color w:val="000000"/>
          <w:shd w:val="clear" w:color="auto" w:fill="FFFFFF"/>
          <w:lang w:val="hy-AM"/>
        </w:rPr>
        <w:t>պետական տուրքի գումար</w:t>
      </w:r>
      <w:r w:rsidR="00A25411" w:rsidRPr="00947735">
        <w:rPr>
          <w:rFonts w:ascii="GHEA Grapalat" w:hAnsi="GHEA Grapalat" w:cs="Sylfaen"/>
          <w:color w:val="000000"/>
          <w:shd w:val="clear" w:color="auto" w:fill="FFFFFF"/>
          <w:lang w:val="hy-AM"/>
        </w:rPr>
        <w:t>։</w:t>
      </w:r>
    </w:p>
    <w:p w14:paraId="1443477B" w14:textId="77777777" w:rsidR="0040783A" w:rsidRPr="003D63B7" w:rsidRDefault="0040783A" w:rsidP="00947735">
      <w:pPr>
        <w:widowControl w:val="0"/>
        <w:spacing w:line="278" w:lineRule="auto"/>
        <w:ind w:right="-232" w:firstLine="567"/>
        <w:jc w:val="both"/>
        <w:rPr>
          <w:rFonts w:ascii="GHEA Grapalat" w:hAnsi="GHEA Grapalat" w:cs="Sylfaen"/>
          <w:color w:val="000000"/>
          <w:shd w:val="clear" w:color="auto" w:fill="FFFFFF"/>
          <w:lang w:val="hy-AM"/>
        </w:rPr>
      </w:pPr>
      <w:r w:rsidRPr="003D63B7">
        <w:rPr>
          <w:rFonts w:ascii="GHEA Grapalat" w:hAnsi="GHEA Grapalat" w:cs="Sylfaen"/>
          <w:color w:val="000000"/>
          <w:shd w:val="clear" w:color="auto" w:fill="FFFFFF"/>
          <w:lang w:val="hy-AM"/>
        </w:rPr>
        <w:t>Վճռաբեկ դատարանն արձանագրում է, որ այլ դատական ծախսերի վերաբերյալ պահանջ ներկայացված չլինելու պատճառաբանությամբ այդ ծախսերի հարցը պետք է համարել լուծված։</w:t>
      </w:r>
    </w:p>
    <w:p w14:paraId="7419E597" w14:textId="77777777" w:rsidR="0040783A" w:rsidRPr="003D63B7" w:rsidRDefault="0040783A" w:rsidP="00713520">
      <w:pPr>
        <w:widowControl w:val="0"/>
        <w:spacing w:line="278" w:lineRule="auto"/>
        <w:ind w:right="-234" w:firstLine="567"/>
        <w:jc w:val="both"/>
        <w:rPr>
          <w:rFonts w:ascii="GHEA Grapalat" w:hAnsi="GHEA Grapalat" w:cs="Times Armenian"/>
          <w:color w:val="000000"/>
          <w:lang w:val="af-ZA"/>
        </w:rPr>
      </w:pPr>
    </w:p>
    <w:p w14:paraId="2089BCA1" w14:textId="77777777" w:rsidR="0040783A" w:rsidRPr="003D63B7" w:rsidRDefault="0040783A" w:rsidP="00713520">
      <w:pPr>
        <w:widowControl w:val="0"/>
        <w:spacing w:line="278" w:lineRule="auto"/>
        <w:ind w:right="-232" w:firstLine="567"/>
        <w:jc w:val="both"/>
        <w:rPr>
          <w:rFonts w:ascii="GHEA Grapalat" w:hAnsi="GHEA Grapalat" w:cs="Sylfaen"/>
          <w:color w:val="000000"/>
          <w:shd w:val="clear" w:color="auto" w:fill="FFFFFF"/>
          <w:lang w:val="hy-AM"/>
        </w:rPr>
      </w:pPr>
      <w:r w:rsidRPr="003D63B7">
        <w:rPr>
          <w:rFonts w:ascii="GHEA Grapalat" w:hAnsi="GHEA Grapalat" w:cs="Sylfaen"/>
          <w:color w:val="000000"/>
          <w:shd w:val="clear" w:color="auto" w:fill="FFFFFF"/>
          <w:lang w:val="hy-AM"/>
        </w:rPr>
        <w:t>Ելնելով վերոգրյալից և ղեկավարվելով</w:t>
      </w:r>
      <w:r w:rsidRPr="003D63B7">
        <w:rPr>
          <w:rFonts w:ascii="GHEA Grapalat" w:hAnsi="GHEA Grapalat" w:cs="Sylfaen"/>
          <w:color w:val="000000"/>
          <w:shd w:val="clear" w:color="auto" w:fill="FFFFFF"/>
          <w:lang w:val="af-ZA"/>
        </w:rPr>
        <w:t xml:space="preserve"> </w:t>
      </w:r>
      <w:r w:rsidRPr="003D63B7">
        <w:rPr>
          <w:rFonts w:ascii="GHEA Grapalat" w:hAnsi="GHEA Grapalat" w:cs="Sylfaen"/>
          <w:color w:val="000000"/>
          <w:shd w:val="clear" w:color="auto" w:fill="FFFFFF"/>
          <w:lang w:val="hy-AM"/>
        </w:rPr>
        <w:t>ՀՀ քաղաքացիական դատավարության օրենսգրքի 405-րդ, 406-րդ ու 408-րդ հոդվածներով</w:t>
      </w:r>
      <w:r w:rsidRPr="003D63B7">
        <w:rPr>
          <w:rFonts w:ascii="GHEA Grapalat" w:hAnsi="GHEA Grapalat" w:cs="Sylfaen"/>
          <w:color w:val="000000"/>
          <w:shd w:val="clear" w:color="auto" w:fill="FFFFFF"/>
          <w:lang w:val="af-ZA"/>
        </w:rPr>
        <w:t>`</w:t>
      </w:r>
      <w:r w:rsidRPr="003D63B7">
        <w:rPr>
          <w:rFonts w:ascii="GHEA Grapalat" w:hAnsi="GHEA Grapalat" w:cs="Sylfaen"/>
          <w:color w:val="000000"/>
          <w:shd w:val="clear" w:color="auto" w:fill="FFFFFF"/>
          <w:lang w:val="hy-AM"/>
        </w:rPr>
        <w:t xml:space="preserve"> Վճռաբեկ դատարանը</w:t>
      </w:r>
    </w:p>
    <w:p w14:paraId="5F16402E" w14:textId="77777777" w:rsidR="0040783A" w:rsidRPr="003D63B7" w:rsidRDefault="0040783A" w:rsidP="00713520">
      <w:pPr>
        <w:widowControl w:val="0"/>
        <w:spacing w:line="278" w:lineRule="auto"/>
        <w:ind w:right="-232"/>
        <w:jc w:val="center"/>
        <w:rPr>
          <w:rFonts w:ascii="GHEA Grapalat" w:hAnsi="GHEA Grapalat" w:cs="Sylfaen"/>
          <w:b/>
          <w:color w:val="000000"/>
          <w:sz w:val="26"/>
          <w:szCs w:val="26"/>
          <w:lang w:val="hy-AM"/>
        </w:rPr>
      </w:pPr>
    </w:p>
    <w:p w14:paraId="0A76CE1F" w14:textId="77777777" w:rsidR="00FD3621" w:rsidRDefault="00FD3621" w:rsidP="00713520">
      <w:pPr>
        <w:widowControl w:val="0"/>
        <w:spacing w:line="278" w:lineRule="auto"/>
        <w:ind w:right="-232"/>
        <w:jc w:val="center"/>
        <w:rPr>
          <w:rFonts w:ascii="GHEA Grapalat" w:hAnsi="GHEA Grapalat" w:cs="Sylfaen"/>
          <w:b/>
          <w:color w:val="000000"/>
          <w:sz w:val="26"/>
          <w:szCs w:val="26"/>
          <w:lang w:val="hy-AM"/>
        </w:rPr>
      </w:pPr>
    </w:p>
    <w:p w14:paraId="22F7F96E" w14:textId="77777777" w:rsidR="00FD3621" w:rsidRDefault="00FD3621" w:rsidP="00713520">
      <w:pPr>
        <w:widowControl w:val="0"/>
        <w:spacing w:line="278" w:lineRule="auto"/>
        <w:ind w:right="-232"/>
        <w:jc w:val="center"/>
        <w:rPr>
          <w:rFonts w:ascii="GHEA Grapalat" w:hAnsi="GHEA Grapalat" w:cs="Sylfaen"/>
          <w:b/>
          <w:color w:val="000000"/>
          <w:sz w:val="26"/>
          <w:szCs w:val="26"/>
          <w:lang w:val="hy-AM"/>
        </w:rPr>
      </w:pPr>
    </w:p>
    <w:p w14:paraId="1994FEB7" w14:textId="77777777" w:rsidR="00FD3621" w:rsidRDefault="00FD3621" w:rsidP="00713520">
      <w:pPr>
        <w:widowControl w:val="0"/>
        <w:spacing w:line="278" w:lineRule="auto"/>
        <w:ind w:right="-232"/>
        <w:jc w:val="center"/>
        <w:rPr>
          <w:rFonts w:ascii="GHEA Grapalat" w:hAnsi="GHEA Grapalat" w:cs="Sylfaen"/>
          <w:b/>
          <w:color w:val="000000"/>
          <w:sz w:val="26"/>
          <w:szCs w:val="26"/>
          <w:lang w:val="hy-AM"/>
        </w:rPr>
      </w:pPr>
    </w:p>
    <w:p w14:paraId="04D1DA54" w14:textId="77777777" w:rsidR="00FD3621" w:rsidRDefault="00FD3621" w:rsidP="00713520">
      <w:pPr>
        <w:widowControl w:val="0"/>
        <w:spacing w:line="278" w:lineRule="auto"/>
        <w:ind w:right="-232"/>
        <w:jc w:val="center"/>
        <w:rPr>
          <w:rFonts w:ascii="GHEA Grapalat" w:hAnsi="GHEA Grapalat" w:cs="Sylfaen"/>
          <w:b/>
          <w:color w:val="000000"/>
          <w:sz w:val="26"/>
          <w:szCs w:val="26"/>
          <w:lang w:val="hy-AM"/>
        </w:rPr>
      </w:pPr>
    </w:p>
    <w:p w14:paraId="0E341060" w14:textId="77777777" w:rsidR="00FD3621" w:rsidRDefault="00FD3621" w:rsidP="00713520">
      <w:pPr>
        <w:widowControl w:val="0"/>
        <w:spacing w:line="278" w:lineRule="auto"/>
        <w:ind w:right="-232"/>
        <w:jc w:val="center"/>
        <w:rPr>
          <w:rFonts w:ascii="GHEA Grapalat" w:hAnsi="GHEA Grapalat" w:cs="Sylfaen"/>
          <w:b/>
          <w:color w:val="000000"/>
          <w:sz w:val="26"/>
          <w:szCs w:val="26"/>
          <w:lang w:val="hy-AM"/>
        </w:rPr>
      </w:pPr>
    </w:p>
    <w:p w14:paraId="006D0D4C" w14:textId="77777777" w:rsidR="00FD3621" w:rsidRDefault="00FD3621" w:rsidP="00713520">
      <w:pPr>
        <w:widowControl w:val="0"/>
        <w:spacing w:line="278" w:lineRule="auto"/>
        <w:ind w:right="-232"/>
        <w:jc w:val="center"/>
        <w:rPr>
          <w:rFonts w:ascii="GHEA Grapalat" w:hAnsi="GHEA Grapalat" w:cs="Sylfaen"/>
          <w:b/>
          <w:color w:val="000000"/>
          <w:sz w:val="26"/>
          <w:szCs w:val="26"/>
          <w:lang w:val="hy-AM"/>
        </w:rPr>
      </w:pPr>
    </w:p>
    <w:p w14:paraId="73A920CA" w14:textId="7E64E9DF" w:rsidR="0040783A" w:rsidRPr="003D63B7" w:rsidRDefault="0040783A" w:rsidP="00713520">
      <w:pPr>
        <w:widowControl w:val="0"/>
        <w:spacing w:line="278" w:lineRule="auto"/>
        <w:ind w:right="-232"/>
        <w:jc w:val="center"/>
        <w:rPr>
          <w:rFonts w:ascii="GHEA Grapalat" w:hAnsi="GHEA Grapalat" w:cs="Sylfaen"/>
          <w:b/>
          <w:color w:val="000000"/>
          <w:sz w:val="26"/>
          <w:szCs w:val="26"/>
          <w:lang w:val="hy-AM"/>
        </w:rPr>
      </w:pPr>
      <w:r w:rsidRPr="003D63B7">
        <w:rPr>
          <w:rFonts w:ascii="GHEA Grapalat" w:hAnsi="GHEA Grapalat" w:cs="Sylfaen"/>
          <w:b/>
          <w:color w:val="000000"/>
          <w:sz w:val="26"/>
          <w:szCs w:val="26"/>
          <w:lang w:val="hy-AM"/>
        </w:rPr>
        <w:t>Ո Ր Ո Շ Ե Ց</w:t>
      </w:r>
    </w:p>
    <w:p w14:paraId="3A5BDDCB" w14:textId="77777777" w:rsidR="0040783A" w:rsidRPr="003D63B7" w:rsidRDefault="0040783A" w:rsidP="00713520">
      <w:pPr>
        <w:widowControl w:val="0"/>
        <w:spacing w:line="278" w:lineRule="auto"/>
        <w:ind w:left="3540" w:right="-232"/>
        <w:rPr>
          <w:rFonts w:ascii="GHEA Grapalat" w:hAnsi="GHEA Grapalat"/>
          <w:b/>
          <w:color w:val="000000"/>
          <w:lang w:val="hy-AM"/>
        </w:rPr>
      </w:pPr>
    </w:p>
    <w:p w14:paraId="71588AB0" w14:textId="6F7DAE6A" w:rsidR="00BC4237" w:rsidRPr="003D63B7" w:rsidRDefault="0040783A" w:rsidP="00713520">
      <w:pPr>
        <w:widowControl w:val="0"/>
        <w:numPr>
          <w:ilvl w:val="0"/>
          <w:numId w:val="2"/>
        </w:numPr>
        <w:spacing w:line="278" w:lineRule="auto"/>
        <w:ind w:right="-232" w:firstLine="567"/>
        <w:jc w:val="both"/>
        <w:rPr>
          <w:rFonts w:ascii="GHEA Grapalat" w:hAnsi="GHEA Grapalat" w:cs="Sylfaen"/>
          <w:color w:val="000000"/>
          <w:shd w:val="clear" w:color="auto" w:fill="FFFFFF"/>
          <w:lang w:val="hy-AM" w:eastAsia="en-US"/>
        </w:rPr>
      </w:pPr>
      <w:r w:rsidRPr="003D63B7">
        <w:rPr>
          <w:rFonts w:ascii="GHEA Grapalat" w:hAnsi="GHEA Grapalat" w:cs="Sylfaen"/>
          <w:color w:val="000000"/>
          <w:shd w:val="clear" w:color="auto" w:fill="FFFFFF"/>
          <w:lang w:val="hy-AM"/>
        </w:rPr>
        <w:t xml:space="preserve">Վճռաբեկ բողոքը բավարարել: Բեկանել ՀՀ վերաքննիչ քաղաքացիական դատարանի </w:t>
      </w:r>
      <w:r w:rsidRPr="003D63B7">
        <w:rPr>
          <w:rFonts w:ascii="GHEA Grapalat" w:hAnsi="GHEA Grapalat" w:cs="Sylfaen"/>
          <w:lang w:val="hy-AM"/>
        </w:rPr>
        <w:t>31.10.2024</w:t>
      </w:r>
      <w:r w:rsidRPr="003D63B7">
        <w:rPr>
          <w:rFonts w:ascii="GHEA Grapalat" w:hAnsi="GHEA Grapalat" w:cs="Sylfaen"/>
          <w:color w:val="000000"/>
          <w:lang w:val="hy-AM"/>
        </w:rPr>
        <w:t xml:space="preserve"> թվականի</w:t>
      </w:r>
      <w:r w:rsidRPr="003D63B7">
        <w:rPr>
          <w:rFonts w:ascii="GHEA Grapalat" w:hAnsi="GHEA Grapalat" w:cs="Sylfaen"/>
          <w:color w:val="000000"/>
          <w:shd w:val="clear" w:color="auto" w:fill="FFFFFF"/>
          <w:lang w:val="hy-AM"/>
        </w:rPr>
        <w:t xml:space="preserve"> որոշումը և </w:t>
      </w:r>
      <w:r w:rsidRPr="003D63B7">
        <w:rPr>
          <w:rFonts w:ascii="GHEA Grapalat" w:hAnsi="GHEA Grapalat" w:cs="Sylfaen"/>
          <w:color w:val="000000"/>
          <w:shd w:val="clear" w:color="auto" w:fill="FFFFFF"/>
          <w:lang w:val="hy-AM" w:eastAsia="en-US"/>
        </w:rPr>
        <w:t xml:space="preserve">օրինական ուժ տալ </w:t>
      </w:r>
      <w:r w:rsidR="00BB599C" w:rsidRPr="003D63B7">
        <w:rPr>
          <w:rFonts w:ascii="GHEA Grapalat" w:hAnsi="GHEA Grapalat" w:cs="Sylfaen"/>
          <w:lang w:val="hy-AM"/>
        </w:rPr>
        <w:t xml:space="preserve">Արմավիրի մարզի առաջին ատյանի ընդհանուր իրավասության դատարանի </w:t>
      </w:r>
      <w:r w:rsidRPr="003D63B7">
        <w:rPr>
          <w:rFonts w:ascii="GHEA Grapalat" w:hAnsi="GHEA Grapalat" w:cs="Sylfaen"/>
          <w:lang w:val="hy-AM"/>
        </w:rPr>
        <w:t>21.02.2024</w:t>
      </w:r>
      <w:r w:rsidRPr="003D63B7">
        <w:rPr>
          <w:rFonts w:ascii="GHEA Grapalat" w:hAnsi="GHEA Grapalat" w:cs="Sylfaen"/>
          <w:color w:val="000000"/>
          <w:shd w:val="clear" w:color="auto" w:fill="FFFFFF"/>
          <w:lang w:val="hy-AM" w:eastAsia="en-US"/>
        </w:rPr>
        <w:t xml:space="preserve"> թվականի վճռին</w:t>
      </w:r>
      <w:r w:rsidR="00BC4237" w:rsidRPr="003D63B7">
        <w:rPr>
          <w:rFonts w:ascii="GHEA Grapalat" w:hAnsi="GHEA Grapalat" w:cs="Sylfaen"/>
          <w:color w:val="000000"/>
          <w:shd w:val="clear" w:color="auto" w:fill="FFFFFF"/>
          <w:lang w:val="hy-AM" w:eastAsia="en-US"/>
        </w:rPr>
        <w:t>։</w:t>
      </w:r>
    </w:p>
    <w:p w14:paraId="6CCD68E3" w14:textId="77777777" w:rsidR="00A25411" w:rsidRPr="003D63B7" w:rsidRDefault="00A25411" w:rsidP="00713520">
      <w:pPr>
        <w:widowControl w:val="0"/>
        <w:numPr>
          <w:ilvl w:val="0"/>
          <w:numId w:val="2"/>
        </w:numPr>
        <w:spacing w:line="278" w:lineRule="auto"/>
        <w:ind w:right="-232" w:firstLine="567"/>
        <w:jc w:val="both"/>
        <w:rPr>
          <w:rFonts w:ascii="GHEA Grapalat" w:hAnsi="GHEA Grapalat" w:cs="Sylfaen"/>
          <w:color w:val="000000"/>
          <w:shd w:val="clear" w:color="auto" w:fill="FFFFFF"/>
          <w:lang w:val="hy-AM" w:eastAsia="en-US"/>
        </w:rPr>
      </w:pPr>
      <w:r w:rsidRPr="003D63B7">
        <w:rPr>
          <w:rFonts w:ascii="GHEA Grapalat" w:hAnsi="GHEA Grapalat" w:cs="Sylfaen"/>
          <w:lang w:val="de-DE" w:eastAsia="zh-CN"/>
        </w:rPr>
        <w:t>«</w:t>
      </w:r>
      <w:r w:rsidRPr="003D63B7">
        <w:rPr>
          <w:rFonts w:ascii="GHEA Grapalat" w:hAnsi="GHEA Grapalat" w:cs="Sylfaen"/>
          <w:lang w:val="hy-AM" w:eastAsia="zh-CN"/>
        </w:rPr>
        <w:t>ՕԼԷԴ</w:t>
      </w:r>
      <w:r w:rsidRPr="003D63B7">
        <w:rPr>
          <w:rFonts w:ascii="GHEA Grapalat" w:hAnsi="GHEA Grapalat" w:cs="Sylfaen"/>
          <w:lang w:val="de-DE" w:eastAsia="zh-CN"/>
        </w:rPr>
        <w:t xml:space="preserve">» </w:t>
      </w:r>
      <w:r w:rsidRPr="003D63B7">
        <w:rPr>
          <w:rFonts w:ascii="GHEA Grapalat" w:hAnsi="GHEA Grapalat" w:cs="Sylfaen"/>
          <w:lang w:val="hy-AM" w:eastAsia="zh-CN"/>
        </w:rPr>
        <w:t>ՍՊԸ</w:t>
      </w:r>
      <w:r w:rsidRPr="003D63B7">
        <w:rPr>
          <w:rFonts w:ascii="GHEA Grapalat" w:hAnsi="GHEA Grapalat" w:cs="Sylfaen"/>
          <w:lang w:val="de-DE" w:eastAsia="zh-CN"/>
        </w:rPr>
        <w:t>-</w:t>
      </w:r>
      <w:r w:rsidRPr="003D63B7">
        <w:rPr>
          <w:rFonts w:ascii="GHEA Grapalat" w:hAnsi="GHEA Grapalat" w:cs="Sylfaen"/>
          <w:lang w:val="hy-AM" w:eastAsia="zh-CN"/>
        </w:rPr>
        <w:t>ից հօգուտ</w:t>
      </w:r>
      <w:r w:rsidRPr="003D63B7">
        <w:rPr>
          <w:rFonts w:ascii="GHEA Grapalat" w:hAnsi="GHEA Grapalat" w:cs="Sylfaen"/>
          <w:bCs/>
          <w:iCs/>
          <w:lang w:val="hy-AM"/>
        </w:rPr>
        <w:t xml:space="preserve"> Հայաստանի Հանրապետության </w:t>
      </w:r>
      <w:r w:rsidRPr="003D63B7">
        <w:rPr>
          <w:rFonts w:ascii="GHEA Grapalat" w:hAnsi="GHEA Grapalat" w:cs="Sylfaen"/>
          <w:color w:val="000000"/>
          <w:shd w:val="clear" w:color="auto" w:fill="FFFFFF"/>
          <w:lang w:val="hy-AM" w:eastAsia="en-US"/>
        </w:rPr>
        <w:t xml:space="preserve">բռնագանձել </w:t>
      </w:r>
      <w:r w:rsidRPr="003D63B7">
        <w:rPr>
          <w:rFonts w:ascii="GHEA Grapalat" w:hAnsi="GHEA Grapalat" w:cs="Sylfaen"/>
          <w:bCs/>
          <w:iCs/>
          <w:lang w:val="hy-AM"/>
        </w:rPr>
        <w:t>243</w:t>
      </w:r>
      <w:r w:rsidRPr="003D63B7">
        <w:rPr>
          <w:rFonts w:ascii="GHEA Grapalat" w:hAnsi="GHEA Grapalat" w:cs="Sylfaen"/>
          <w:color w:val="000000"/>
          <w:shd w:val="clear" w:color="auto" w:fill="FFFFFF"/>
          <w:lang w:val="hy-AM"/>
        </w:rPr>
        <w:t>.</w:t>
      </w:r>
      <w:r w:rsidRPr="003D63B7">
        <w:rPr>
          <w:rFonts w:ascii="GHEA Grapalat" w:hAnsi="GHEA Grapalat" w:cs="Sylfaen"/>
          <w:bCs/>
          <w:iCs/>
          <w:lang w:val="hy-AM"/>
        </w:rPr>
        <w:t>224 ՀՀ դրամ՝ որպես վերաքննիչ բողոքի համար սահմանված և հետաձգված պետական տուրքի գումար։</w:t>
      </w:r>
    </w:p>
    <w:p w14:paraId="1F3DBC7C" w14:textId="77777777" w:rsidR="0040783A" w:rsidRPr="003D63B7" w:rsidRDefault="00A25411" w:rsidP="00713520">
      <w:pPr>
        <w:widowControl w:val="0"/>
        <w:spacing w:line="278" w:lineRule="auto"/>
        <w:ind w:right="-232" w:firstLine="567"/>
        <w:jc w:val="both"/>
        <w:rPr>
          <w:rFonts w:ascii="GHEA Grapalat" w:hAnsi="GHEA Grapalat" w:cs="Sylfaen"/>
          <w:color w:val="000000"/>
          <w:shd w:val="clear" w:color="auto" w:fill="FFFFFF"/>
          <w:lang w:val="hy-AM" w:eastAsia="en-US"/>
        </w:rPr>
      </w:pPr>
      <w:r w:rsidRPr="003D63B7">
        <w:rPr>
          <w:rFonts w:ascii="GHEA Grapalat" w:hAnsi="GHEA Grapalat" w:cs="Sylfaen"/>
          <w:lang w:val="de-DE" w:eastAsia="zh-CN"/>
        </w:rPr>
        <w:t>«</w:t>
      </w:r>
      <w:r w:rsidRPr="003D63B7">
        <w:rPr>
          <w:rFonts w:ascii="GHEA Grapalat" w:hAnsi="GHEA Grapalat" w:cs="Sylfaen"/>
          <w:lang w:val="hy-AM" w:eastAsia="zh-CN"/>
        </w:rPr>
        <w:t>ՕԼԷԴ</w:t>
      </w:r>
      <w:r w:rsidRPr="003D63B7">
        <w:rPr>
          <w:rFonts w:ascii="GHEA Grapalat" w:hAnsi="GHEA Grapalat" w:cs="Sylfaen"/>
          <w:lang w:val="de-DE" w:eastAsia="zh-CN"/>
        </w:rPr>
        <w:t xml:space="preserve">» </w:t>
      </w:r>
      <w:r w:rsidRPr="003D63B7">
        <w:rPr>
          <w:rFonts w:ascii="GHEA Grapalat" w:hAnsi="GHEA Grapalat" w:cs="Sylfaen"/>
          <w:lang w:val="hy-AM" w:eastAsia="zh-CN"/>
        </w:rPr>
        <w:t>ՍՊԸ</w:t>
      </w:r>
      <w:r w:rsidRPr="003D63B7">
        <w:rPr>
          <w:rFonts w:ascii="GHEA Grapalat" w:hAnsi="GHEA Grapalat" w:cs="Sylfaen"/>
          <w:lang w:val="de-DE" w:eastAsia="zh-CN"/>
        </w:rPr>
        <w:t>-</w:t>
      </w:r>
      <w:r w:rsidRPr="003D63B7">
        <w:rPr>
          <w:rFonts w:ascii="GHEA Grapalat" w:hAnsi="GHEA Grapalat" w:cs="Sylfaen"/>
          <w:lang w:val="hy-AM" w:eastAsia="zh-CN"/>
        </w:rPr>
        <w:t>ից հօգուտ</w:t>
      </w:r>
      <w:r w:rsidRPr="003D63B7">
        <w:rPr>
          <w:rFonts w:ascii="GHEA Grapalat" w:hAnsi="GHEA Grapalat" w:cs="Sylfaen"/>
          <w:color w:val="000000"/>
          <w:shd w:val="clear" w:color="auto" w:fill="FFFFFF"/>
          <w:lang w:val="hy-AM" w:eastAsia="en-US"/>
        </w:rPr>
        <w:t xml:space="preserve"> </w:t>
      </w:r>
      <w:r w:rsidR="0040783A" w:rsidRPr="003D63B7">
        <w:rPr>
          <w:rFonts w:ascii="GHEA Grapalat" w:hAnsi="GHEA Grapalat" w:cs="Sylfaen"/>
          <w:color w:val="000000"/>
          <w:shd w:val="clear" w:color="auto" w:fill="FFFFFF"/>
          <w:lang w:val="hy-AM" w:eastAsia="en-US"/>
        </w:rPr>
        <w:t>Պ</w:t>
      </w:r>
      <w:r w:rsidR="0040783A" w:rsidRPr="003D63B7">
        <w:rPr>
          <w:rFonts w:ascii="GHEA Grapalat" w:hAnsi="GHEA Grapalat" w:cs="Sylfaen"/>
          <w:color w:val="000000"/>
          <w:shd w:val="clear" w:color="auto" w:fill="FFFFFF"/>
          <w:lang w:val="hy-AM"/>
        </w:rPr>
        <w:t>աշտպանության</w:t>
      </w:r>
      <w:r w:rsidR="0040783A" w:rsidRPr="003D63B7">
        <w:rPr>
          <w:rFonts w:ascii="GHEA Grapalat" w:hAnsi="GHEA Grapalat" w:cs="Sylfaen"/>
          <w:color w:val="000000"/>
          <w:shd w:val="clear" w:color="auto" w:fill="FFFFFF"/>
          <w:lang w:val="hy-AM" w:eastAsia="en-US"/>
        </w:rPr>
        <w:t xml:space="preserve"> </w:t>
      </w:r>
      <w:r w:rsidR="00BB599C" w:rsidRPr="003D63B7">
        <w:rPr>
          <w:rFonts w:ascii="GHEA Grapalat" w:hAnsi="GHEA Grapalat" w:cs="Sylfaen"/>
          <w:color w:val="000000"/>
          <w:shd w:val="clear" w:color="auto" w:fill="FFFFFF"/>
          <w:lang w:val="hy-AM" w:eastAsia="en-US"/>
        </w:rPr>
        <w:t xml:space="preserve">նախարարության </w:t>
      </w:r>
      <w:r w:rsidR="0040783A" w:rsidRPr="003D63B7">
        <w:rPr>
          <w:rFonts w:ascii="GHEA Grapalat" w:hAnsi="GHEA Grapalat" w:cs="Sylfaen"/>
          <w:color w:val="000000"/>
          <w:shd w:val="clear" w:color="auto" w:fill="FFFFFF"/>
          <w:lang w:val="hy-AM" w:eastAsia="en-US"/>
        </w:rPr>
        <w:t xml:space="preserve">բռնագանձել </w:t>
      </w:r>
      <w:r w:rsidRPr="003D63B7">
        <w:rPr>
          <w:rFonts w:ascii="GHEA Grapalat" w:hAnsi="GHEA Grapalat" w:cs="Sylfaen"/>
          <w:bCs/>
          <w:iCs/>
          <w:lang w:val="hy-AM"/>
        </w:rPr>
        <w:t>289</w:t>
      </w:r>
      <w:r w:rsidRPr="003D63B7">
        <w:rPr>
          <w:rFonts w:ascii="GHEA Grapalat" w:hAnsi="GHEA Grapalat" w:cs="Sylfaen"/>
          <w:color w:val="000000"/>
          <w:shd w:val="clear" w:color="auto" w:fill="FFFFFF"/>
          <w:lang w:val="hy-AM"/>
        </w:rPr>
        <w:t>.</w:t>
      </w:r>
      <w:r w:rsidRPr="003D63B7">
        <w:rPr>
          <w:rFonts w:ascii="GHEA Grapalat" w:hAnsi="GHEA Grapalat" w:cs="Sylfaen"/>
          <w:bCs/>
          <w:iCs/>
          <w:lang w:val="hy-AM"/>
        </w:rPr>
        <w:t xml:space="preserve">030 </w:t>
      </w:r>
      <w:r w:rsidR="0040783A" w:rsidRPr="003D63B7">
        <w:rPr>
          <w:rFonts w:ascii="GHEA Grapalat" w:hAnsi="GHEA Grapalat" w:cs="Sylfaen"/>
          <w:color w:val="000000"/>
          <w:shd w:val="clear" w:color="auto" w:fill="FFFFFF"/>
          <w:lang w:val="hy-AM" w:eastAsia="en-US"/>
        </w:rPr>
        <w:t>ՀՀ դրամ՝ որպես վճռաբեկ բողոքի համար սահմանված և նախապես վճարված պետական տուրքի գումար:</w:t>
      </w:r>
    </w:p>
    <w:p w14:paraId="1E74A9CE" w14:textId="77777777" w:rsidR="0040783A" w:rsidRPr="003D63B7" w:rsidRDefault="0040783A" w:rsidP="00713520">
      <w:pPr>
        <w:widowControl w:val="0"/>
        <w:spacing w:line="278" w:lineRule="auto"/>
        <w:ind w:left="567" w:right="-232"/>
        <w:jc w:val="both"/>
        <w:rPr>
          <w:rFonts w:ascii="GHEA Grapalat" w:hAnsi="GHEA Grapalat" w:cs="Sylfaen"/>
          <w:color w:val="000000"/>
          <w:shd w:val="clear" w:color="auto" w:fill="FFFFFF"/>
          <w:lang w:val="hy-AM" w:eastAsia="en-US"/>
        </w:rPr>
      </w:pPr>
      <w:r w:rsidRPr="003D63B7">
        <w:rPr>
          <w:rFonts w:ascii="GHEA Grapalat" w:hAnsi="GHEA Grapalat"/>
          <w:color w:val="000000"/>
          <w:shd w:val="clear" w:color="auto" w:fill="FFFFFF"/>
          <w:lang w:val="hy-AM" w:eastAsia="en-US"/>
        </w:rPr>
        <w:t>Այլ դատական ծախսերի բաշխման հարցը համարել լուծված:</w:t>
      </w:r>
    </w:p>
    <w:p w14:paraId="7CA3059F" w14:textId="77777777" w:rsidR="0040783A" w:rsidRPr="003D63B7" w:rsidRDefault="0040783A" w:rsidP="00713520">
      <w:pPr>
        <w:widowControl w:val="0"/>
        <w:spacing w:line="278" w:lineRule="auto"/>
        <w:ind w:right="-232" w:firstLine="567"/>
        <w:jc w:val="both"/>
        <w:rPr>
          <w:rFonts w:ascii="GHEA Grapalat" w:hAnsi="GHEA Grapalat" w:cs="Sylfaen"/>
          <w:i/>
          <w:spacing w:val="40"/>
          <w:lang w:val="hy-AM"/>
        </w:rPr>
      </w:pPr>
      <w:r w:rsidRPr="003D63B7">
        <w:rPr>
          <w:rFonts w:ascii="GHEA Grapalat" w:hAnsi="GHEA Grapalat" w:cs="Sylfaen"/>
          <w:color w:val="000000"/>
          <w:shd w:val="clear" w:color="auto" w:fill="FFFFFF"/>
          <w:lang w:val="hy-AM"/>
        </w:rPr>
        <w:t>3. Որոշումն օրինական ուժի մեջ է մտնում կայացման պահից, վերջնական է և ենթակա չէ բողոքարկման:</w:t>
      </w:r>
    </w:p>
    <w:tbl>
      <w:tblPr>
        <w:tblW w:w="0" w:type="auto"/>
        <w:jc w:val="right"/>
        <w:tblLook w:val="0000" w:firstRow="0" w:lastRow="0" w:firstColumn="0" w:lastColumn="0" w:noHBand="0" w:noVBand="0"/>
      </w:tblPr>
      <w:tblGrid>
        <w:gridCol w:w="2280"/>
        <w:gridCol w:w="3000"/>
        <w:gridCol w:w="2319"/>
      </w:tblGrid>
      <w:tr w:rsidR="0040783A" w:rsidRPr="003D63B7" w14:paraId="65288061" w14:textId="77777777">
        <w:trPr>
          <w:jc w:val="right"/>
        </w:trPr>
        <w:tc>
          <w:tcPr>
            <w:tcW w:w="2280" w:type="dxa"/>
            <w:vAlign w:val="center"/>
          </w:tcPr>
          <w:p w14:paraId="151B9109" w14:textId="77777777" w:rsidR="0040783A" w:rsidRPr="003D63B7" w:rsidRDefault="0040783A" w:rsidP="003D63B7">
            <w:pPr>
              <w:widowControl w:val="0"/>
              <w:tabs>
                <w:tab w:val="left" w:pos="6946"/>
                <w:tab w:val="left" w:pos="7088"/>
              </w:tabs>
              <w:spacing w:before="480" w:line="288" w:lineRule="auto"/>
              <w:rPr>
                <w:rFonts w:ascii="GHEA Grapalat" w:hAnsi="GHEA Grapalat"/>
                <w:b/>
                <w:i/>
                <w:u w:val="single"/>
              </w:rPr>
            </w:pPr>
            <w:r w:rsidRPr="003D63B7">
              <w:rPr>
                <w:rFonts w:ascii="GHEA Grapalat" w:hAnsi="GHEA Grapalat" w:cs="Sylfaen"/>
                <w:i/>
                <w:spacing w:val="40"/>
              </w:rPr>
              <w:t>Նախագահող</w:t>
            </w:r>
          </w:p>
        </w:tc>
        <w:tc>
          <w:tcPr>
            <w:tcW w:w="3000" w:type="dxa"/>
            <w:tcBorders>
              <w:bottom w:val="single" w:sz="4" w:space="0" w:color="auto"/>
            </w:tcBorders>
          </w:tcPr>
          <w:p w14:paraId="5D97CBE0" w14:textId="77777777" w:rsidR="0040783A" w:rsidRPr="003D63B7" w:rsidRDefault="0040783A" w:rsidP="003D63B7">
            <w:pPr>
              <w:widowControl w:val="0"/>
              <w:tabs>
                <w:tab w:val="left" w:pos="6946"/>
                <w:tab w:val="left" w:pos="7088"/>
              </w:tabs>
              <w:spacing w:before="480" w:line="288" w:lineRule="auto"/>
              <w:rPr>
                <w:rFonts w:ascii="GHEA Grapalat" w:hAnsi="GHEA Grapalat"/>
                <w:b/>
                <w:i/>
                <w:u w:val="single"/>
              </w:rPr>
            </w:pPr>
          </w:p>
        </w:tc>
        <w:tc>
          <w:tcPr>
            <w:tcW w:w="2319" w:type="dxa"/>
            <w:vAlign w:val="bottom"/>
          </w:tcPr>
          <w:p w14:paraId="237546C4" w14:textId="77777777" w:rsidR="0040783A" w:rsidRPr="003D63B7" w:rsidRDefault="0040783A" w:rsidP="003D63B7">
            <w:pPr>
              <w:widowControl w:val="0"/>
              <w:tabs>
                <w:tab w:val="left" w:pos="6946"/>
                <w:tab w:val="left" w:pos="7088"/>
              </w:tabs>
              <w:spacing w:before="480" w:line="288" w:lineRule="auto"/>
              <w:rPr>
                <w:rFonts w:ascii="GHEA Grapalat" w:hAnsi="GHEA Grapalat"/>
                <w:b/>
                <w:i/>
              </w:rPr>
            </w:pPr>
            <w:r w:rsidRPr="003D63B7">
              <w:rPr>
                <w:rFonts w:ascii="GHEA Grapalat" w:hAnsi="GHEA Grapalat" w:cs="Sylfaen"/>
                <w:b/>
                <w:i/>
              </w:rPr>
              <w:t>Գ. ՀԱԿՈԲՅԱՆ</w:t>
            </w:r>
          </w:p>
        </w:tc>
      </w:tr>
      <w:tr w:rsidR="0040783A" w:rsidRPr="003D63B7" w14:paraId="24680147" w14:textId="77777777">
        <w:trPr>
          <w:jc w:val="right"/>
        </w:trPr>
        <w:tc>
          <w:tcPr>
            <w:tcW w:w="2280" w:type="dxa"/>
            <w:vAlign w:val="bottom"/>
          </w:tcPr>
          <w:p w14:paraId="5DD1E566" w14:textId="77777777" w:rsidR="0040783A" w:rsidRPr="003D63B7" w:rsidRDefault="0040783A" w:rsidP="003D63B7">
            <w:pPr>
              <w:widowControl w:val="0"/>
              <w:tabs>
                <w:tab w:val="left" w:pos="6946"/>
                <w:tab w:val="left" w:pos="7088"/>
              </w:tabs>
              <w:spacing w:before="480" w:line="288" w:lineRule="auto"/>
              <w:rPr>
                <w:rFonts w:ascii="GHEA Grapalat" w:hAnsi="GHEA Grapalat"/>
                <w:b/>
                <w:i/>
                <w:u w:val="single"/>
              </w:rPr>
            </w:pPr>
            <w:r w:rsidRPr="003D63B7">
              <w:rPr>
                <w:rFonts w:ascii="GHEA Grapalat" w:hAnsi="GHEA Grapalat" w:cs="Sylfaen"/>
                <w:i/>
                <w:spacing w:val="40"/>
              </w:rPr>
              <w:t>Զեկուցող</w:t>
            </w:r>
          </w:p>
        </w:tc>
        <w:tc>
          <w:tcPr>
            <w:tcW w:w="3000" w:type="dxa"/>
            <w:tcBorders>
              <w:top w:val="single" w:sz="4" w:space="0" w:color="auto"/>
              <w:bottom w:val="single" w:sz="4" w:space="0" w:color="auto"/>
            </w:tcBorders>
          </w:tcPr>
          <w:p w14:paraId="585A63ED" w14:textId="77777777" w:rsidR="0040783A" w:rsidRPr="003D63B7" w:rsidRDefault="0040783A" w:rsidP="003D63B7">
            <w:pPr>
              <w:widowControl w:val="0"/>
              <w:tabs>
                <w:tab w:val="left" w:pos="6946"/>
                <w:tab w:val="left" w:pos="7088"/>
              </w:tabs>
              <w:spacing w:before="480" w:line="288" w:lineRule="auto"/>
              <w:rPr>
                <w:rFonts w:ascii="GHEA Grapalat" w:hAnsi="GHEA Grapalat"/>
                <w:b/>
                <w:i/>
                <w:u w:val="single"/>
              </w:rPr>
            </w:pPr>
          </w:p>
        </w:tc>
        <w:tc>
          <w:tcPr>
            <w:tcW w:w="2319" w:type="dxa"/>
            <w:vAlign w:val="bottom"/>
          </w:tcPr>
          <w:p w14:paraId="1EB86E31" w14:textId="77777777" w:rsidR="0040783A" w:rsidRPr="003D63B7" w:rsidRDefault="0040783A" w:rsidP="003D63B7">
            <w:pPr>
              <w:widowControl w:val="0"/>
              <w:tabs>
                <w:tab w:val="left" w:pos="6946"/>
                <w:tab w:val="left" w:pos="7088"/>
              </w:tabs>
              <w:spacing w:before="480" w:line="288" w:lineRule="auto"/>
              <w:rPr>
                <w:rFonts w:ascii="GHEA Grapalat" w:hAnsi="GHEA Grapalat" w:cs="Sylfaen"/>
                <w:b/>
                <w:i/>
              </w:rPr>
            </w:pPr>
            <w:r w:rsidRPr="003D63B7">
              <w:rPr>
                <w:rFonts w:ascii="GHEA Grapalat" w:hAnsi="GHEA Grapalat" w:cs="Sylfaen"/>
                <w:b/>
                <w:i/>
              </w:rPr>
              <w:t>Ս. ՄԵՂՐՅԱՆ</w:t>
            </w:r>
          </w:p>
        </w:tc>
      </w:tr>
      <w:tr w:rsidR="0040783A" w:rsidRPr="003D63B7" w14:paraId="2620EAAA" w14:textId="77777777">
        <w:trPr>
          <w:jc w:val="right"/>
        </w:trPr>
        <w:tc>
          <w:tcPr>
            <w:tcW w:w="2280" w:type="dxa"/>
            <w:vAlign w:val="bottom"/>
          </w:tcPr>
          <w:p w14:paraId="4505D277" w14:textId="77777777" w:rsidR="0040783A" w:rsidRPr="003D63B7" w:rsidRDefault="0040783A" w:rsidP="003D63B7">
            <w:pPr>
              <w:widowControl w:val="0"/>
              <w:tabs>
                <w:tab w:val="left" w:pos="6946"/>
                <w:tab w:val="left" w:pos="7088"/>
              </w:tabs>
              <w:spacing w:before="480" w:line="288" w:lineRule="auto"/>
              <w:rPr>
                <w:rFonts w:ascii="GHEA Grapalat" w:hAnsi="GHEA Grapalat" w:cs="Sylfaen"/>
                <w:i/>
                <w:spacing w:val="40"/>
              </w:rPr>
            </w:pPr>
          </w:p>
        </w:tc>
        <w:tc>
          <w:tcPr>
            <w:tcW w:w="3000" w:type="dxa"/>
            <w:tcBorders>
              <w:top w:val="single" w:sz="4" w:space="0" w:color="auto"/>
              <w:bottom w:val="single" w:sz="4" w:space="0" w:color="auto"/>
            </w:tcBorders>
          </w:tcPr>
          <w:p w14:paraId="0B67F8A0" w14:textId="77777777" w:rsidR="0040783A" w:rsidRPr="003D63B7" w:rsidRDefault="0040783A" w:rsidP="003D63B7">
            <w:pPr>
              <w:widowControl w:val="0"/>
              <w:tabs>
                <w:tab w:val="left" w:pos="6946"/>
                <w:tab w:val="left" w:pos="7088"/>
              </w:tabs>
              <w:spacing w:before="480" w:line="288" w:lineRule="auto"/>
              <w:rPr>
                <w:rFonts w:ascii="GHEA Grapalat" w:hAnsi="GHEA Grapalat"/>
                <w:b/>
                <w:i/>
                <w:u w:val="single"/>
              </w:rPr>
            </w:pPr>
          </w:p>
        </w:tc>
        <w:tc>
          <w:tcPr>
            <w:tcW w:w="2319" w:type="dxa"/>
            <w:vAlign w:val="bottom"/>
          </w:tcPr>
          <w:p w14:paraId="2EB9B9FD" w14:textId="77777777" w:rsidR="0040783A" w:rsidRPr="003D63B7" w:rsidRDefault="0040783A" w:rsidP="003D63B7">
            <w:pPr>
              <w:widowControl w:val="0"/>
              <w:tabs>
                <w:tab w:val="left" w:pos="6946"/>
                <w:tab w:val="left" w:pos="7088"/>
              </w:tabs>
              <w:spacing w:before="480" w:line="288" w:lineRule="auto"/>
              <w:rPr>
                <w:rFonts w:ascii="GHEA Grapalat" w:hAnsi="GHEA Grapalat" w:cs="Sylfaen"/>
                <w:b/>
                <w:i/>
              </w:rPr>
            </w:pPr>
            <w:r w:rsidRPr="003D63B7">
              <w:rPr>
                <w:rFonts w:ascii="GHEA Grapalat" w:hAnsi="GHEA Grapalat" w:cs="Sylfaen"/>
                <w:b/>
                <w:i/>
              </w:rPr>
              <w:t>Ա. ԱԹԱԲԵԿՅԱՆ</w:t>
            </w:r>
          </w:p>
        </w:tc>
      </w:tr>
      <w:tr w:rsidR="0040783A" w:rsidRPr="003D63B7" w14:paraId="1F367A14" w14:textId="77777777">
        <w:trPr>
          <w:jc w:val="right"/>
        </w:trPr>
        <w:tc>
          <w:tcPr>
            <w:tcW w:w="2280" w:type="dxa"/>
            <w:vAlign w:val="bottom"/>
          </w:tcPr>
          <w:p w14:paraId="57D747BC" w14:textId="77777777" w:rsidR="0040783A" w:rsidRPr="003D63B7" w:rsidRDefault="0040783A" w:rsidP="003D63B7">
            <w:pPr>
              <w:widowControl w:val="0"/>
              <w:tabs>
                <w:tab w:val="left" w:pos="6946"/>
                <w:tab w:val="left" w:pos="7088"/>
              </w:tabs>
              <w:spacing w:before="480" w:line="288" w:lineRule="auto"/>
              <w:rPr>
                <w:rFonts w:ascii="GHEA Grapalat" w:hAnsi="GHEA Grapalat" w:cs="Sylfaen"/>
                <w:i/>
                <w:spacing w:val="40"/>
              </w:rPr>
            </w:pPr>
          </w:p>
        </w:tc>
        <w:tc>
          <w:tcPr>
            <w:tcW w:w="3000" w:type="dxa"/>
            <w:tcBorders>
              <w:top w:val="single" w:sz="4" w:space="0" w:color="auto"/>
              <w:bottom w:val="single" w:sz="4" w:space="0" w:color="auto"/>
            </w:tcBorders>
          </w:tcPr>
          <w:p w14:paraId="78E7D82D" w14:textId="77777777" w:rsidR="0040783A" w:rsidRPr="003D63B7" w:rsidRDefault="0040783A" w:rsidP="003D63B7">
            <w:pPr>
              <w:widowControl w:val="0"/>
              <w:tabs>
                <w:tab w:val="left" w:pos="6946"/>
                <w:tab w:val="left" w:pos="7088"/>
              </w:tabs>
              <w:spacing w:before="480" w:line="288" w:lineRule="auto"/>
              <w:rPr>
                <w:rFonts w:ascii="GHEA Grapalat" w:hAnsi="GHEA Grapalat"/>
                <w:b/>
                <w:i/>
                <w:u w:val="single"/>
              </w:rPr>
            </w:pPr>
          </w:p>
        </w:tc>
        <w:tc>
          <w:tcPr>
            <w:tcW w:w="2319" w:type="dxa"/>
            <w:vAlign w:val="bottom"/>
          </w:tcPr>
          <w:p w14:paraId="715D313A" w14:textId="77777777" w:rsidR="0040783A" w:rsidRPr="003D63B7" w:rsidRDefault="0040783A" w:rsidP="003D63B7">
            <w:pPr>
              <w:widowControl w:val="0"/>
              <w:tabs>
                <w:tab w:val="left" w:pos="6946"/>
                <w:tab w:val="left" w:pos="7088"/>
              </w:tabs>
              <w:spacing w:before="480" w:line="288" w:lineRule="auto"/>
              <w:rPr>
                <w:rFonts w:ascii="GHEA Grapalat" w:hAnsi="GHEA Grapalat" w:cs="Sylfaen"/>
                <w:b/>
                <w:i/>
              </w:rPr>
            </w:pPr>
            <w:r w:rsidRPr="003D63B7">
              <w:rPr>
                <w:rFonts w:ascii="GHEA Grapalat" w:hAnsi="GHEA Grapalat" w:cs="Sylfaen"/>
                <w:b/>
                <w:i/>
              </w:rPr>
              <w:t>Ն. ՀՈՎՍԵՓՅԱՆ</w:t>
            </w:r>
          </w:p>
        </w:tc>
      </w:tr>
      <w:tr w:rsidR="0040783A" w:rsidRPr="003D63B7" w14:paraId="147CC363" w14:textId="77777777">
        <w:trPr>
          <w:jc w:val="right"/>
        </w:trPr>
        <w:tc>
          <w:tcPr>
            <w:tcW w:w="2280" w:type="dxa"/>
          </w:tcPr>
          <w:p w14:paraId="07F61C6C" w14:textId="77777777" w:rsidR="0040783A" w:rsidRPr="003D63B7" w:rsidRDefault="0040783A" w:rsidP="003D63B7">
            <w:pPr>
              <w:widowControl w:val="0"/>
              <w:tabs>
                <w:tab w:val="left" w:pos="6946"/>
                <w:tab w:val="left" w:pos="7088"/>
              </w:tabs>
              <w:spacing w:before="480" w:line="288" w:lineRule="auto"/>
              <w:rPr>
                <w:rFonts w:ascii="GHEA Grapalat" w:hAnsi="GHEA Grapalat"/>
                <w:b/>
                <w:i/>
                <w:u w:val="single"/>
              </w:rPr>
            </w:pPr>
          </w:p>
        </w:tc>
        <w:tc>
          <w:tcPr>
            <w:tcW w:w="3000" w:type="dxa"/>
            <w:tcBorders>
              <w:top w:val="single" w:sz="4" w:space="0" w:color="auto"/>
              <w:bottom w:val="single" w:sz="4" w:space="0" w:color="auto"/>
            </w:tcBorders>
          </w:tcPr>
          <w:p w14:paraId="07AD15D5" w14:textId="77777777" w:rsidR="0040783A" w:rsidRPr="003D63B7" w:rsidRDefault="0040783A" w:rsidP="003D63B7">
            <w:pPr>
              <w:widowControl w:val="0"/>
              <w:tabs>
                <w:tab w:val="left" w:pos="6946"/>
                <w:tab w:val="left" w:pos="7088"/>
              </w:tabs>
              <w:spacing w:before="480" w:line="288" w:lineRule="auto"/>
              <w:rPr>
                <w:rFonts w:ascii="GHEA Grapalat" w:hAnsi="GHEA Grapalat"/>
                <w:b/>
                <w:i/>
                <w:u w:val="single"/>
              </w:rPr>
            </w:pPr>
          </w:p>
        </w:tc>
        <w:tc>
          <w:tcPr>
            <w:tcW w:w="2319" w:type="dxa"/>
            <w:vAlign w:val="bottom"/>
          </w:tcPr>
          <w:p w14:paraId="162B4182" w14:textId="77777777" w:rsidR="0040783A" w:rsidRPr="003D63B7" w:rsidRDefault="0040783A" w:rsidP="003D63B7">
            <w:pPr>
              <w:widowControl w:val="0"/>
              <w:tabs>
                <w:tab w:val="left" w:pos="6946"/>
                <w:tab w:val="left" w:pos="7088"/>
              </w:tabs>
              <w:spacing w:before="480" w:line="288" w:lineRule="auto"/>
              <w:rPr>
                <w:rFonts w:ascii="GHEA Grapalat" w:hAnsi="GHEA Grapalat" w:cs="Sylfaen"/>
                <w:b/>
                <w:i/>
              </w:rPr>
            </w:pPr>
            <w:r w:rsidRPr="003D63B7">
              <w:rPr>
                <w:rFonts w:ascii="GHEA Grapalat" w:hAnsi="GHEA Grapalat" w:cs="Sylfaen"/>
                <w:b/>
                <w:i/>
              </w:rPr>
              <w:t>Ա. ՄԿՐՏՉՅԱՆ</w:t>
            </w:r>
          </w:p>
        </w:tc>
      </w:tr>
      <w:tr w:rsidR="0040783A" w:rsidRPr="003D63B7" w14:paraId="29B31D25" w14:textId="77777777">
        <w:trPr>
          <w:jc w:val="right"/>
        </w:trPr>
        <w:tc>
          <w:tcPr>
            <w:tcW w:w="2280" w:type="dxa"/>
          </w:tcPr>
          <w:p w14:paraId="3E7DB808" w14:textId="77777777" w:rsidR="0040783A" w:rsidRPr="003D63B7" w:rsidRDefault="0040783A" w:rsidP="003D63B7">
            <w:pPr>
              <w:widowControl w:val="0"/>
              <w:tabs>
                <w:tab w:val="left" w:pos="6946"/>
                <w:tab w:val="left" w:pos="7088"/>
              </w:tabs>
              <w:spacing w:before="480" w:line="288" w:lineRule="auto"/>
              <w:rPr>
                <w:rFonts w:ascii="GHEA Grapalat" w:hAnsi="GHEA Grapalat"/>
                <w:b/>
                <w:i/>
                <w:u w:val="single"/>
              </w:rPr>
            </w:pPr>
          </w:p>
        </w:tc>
        <w:tc>
          <w:tcPr>
            <w:tcW w:w="3000" w:type="dxa"/>
            <w:tcBorders>
              <w:top w:val="single" w:sz="4" w:space="0" w:color="auto"/>
              <w:bottom w:val="single" w:sz="4" w:space="0" w:color="auto"/>
            </w:tcBorders>
          </w:tcPr>
          <w:p w14:paraId="7809DBAD" w14:textId="77777777" w:rsidR="0040783A" w:rsidRPr="003D63B7" w:rsidRDefault="0040783A" w:rsidP="003D63B7">
            <w:pPr>
              <w:widowControl w:val="0"/>
              <w:tabs>
                <w:tab w:val="left" w:pos="6946"/>
                <w:tab w:val="left" w:pos="7088"/>
              </w:tabs>
              <w:spacing w:before="480" w:line="288" w:lineRule="auto"/>
              <w:rPr>
                <w:rFonts w:ascii="GHEA Grapalat" w:hAnsi="GHEA Grapalat"/>
                <w:b/>
                <w:i/>
              </w:rPr>
            </w:pPr>
          </w:p>
        </w:tc>
        <w:tc>
          <w:tcPr>
            <w:tcW w:w="2319" w:type="dxa"/>
            <w:vAlign w:val="bottom"/>
          </w:tcPr>
          <w:p w14:paraId="2D3D74B5" w14:textId="77777777" w:rsidR="0040783A" w:rsidRPr="003D63B7" w:rsidRDefault="0040783A" w:rsidP="003D63B7">
            <w:pPr>
              <w:widowControl w:val="0"/>
              <w:tabs>
                <w:tab w:val="left" w:pos="6946"/>
                <w:tab w:val="left" w:pos="7088"/>
              </w:tabs>
              <w:spacing w:before="480" w:line="288" w:lineRule="auto"/>
              <w:rPr>
                <w:rFonts w:ascii="GHEA Grapalat" w:hAnsi="GHEA Grapalat"/>
                <w:b/>
                <w:i/>
              </w:rPr>
            </w:pPr>
            <w:r w:rsidRPr="003D63B7">
              <w:rPr>
                <w:rFonts w:ascii="GHEA Grapalat" w:hAnsi="GHEA Grapalat" w:cs="Sylfaen"/>
                <w:b/>
                <w:i/>
              </w:rPr>
              <w:t>Վ. ՔՈՉԱՐՅԱՆ</w:t>
            </w:r>
          </w:p>
        </w:tc>
      </w:tr>
    </w:tbl>
    <w:p w14:paraId="5771E2AA" w14:textId="77777777" w:rsidR="0040783A" w:rsidRPr="003D63B7" w:rsidRDefault="0040783A" w:rsidP="00713520">
      <w:pPr>
        <w:widowControl w:val="0"/>
        <w:spacing w:line="480" w:lineRule="auto"/>
        <w:ind w:right="-5"/>
        <w:jc w:val="both"/>
        <w:rPr>
          <w:rFonts w:ascii="GHEA Grapalat" w:hAnsi="GHEA Grapalat" w:cs="Sylfaen"/>
          <w:b/>
          <w:i/>
          <w:u w:val="single"/>
          <w:lang w:val="hy-AM"/>
        </w:rPr>
      </w:pPr>
    </w:p>
    <w:sectPr w:rsidR="0040783A" w:rsidRPr="003D63B7" w:rsidSect="0020336F">
      <w:headerReference w:type="even" r:id="rId9"/>
      <w:headerReference w:type="default" r:id="rId10"/>
      <w:pgSz w:w="11906" w:h="16838"/>
      <w:pgMar w:top="567" w:right="658" w:bottom="851" w:left="811"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6EA04" w14:textId="77777777" w:rsidR="00574913" w:rsidRDefault="00574913">
      <w:r>
        <w:separator/>
      </w:r>
    </w:p>
  </w:endnote>
  <w:endnote w:type="continuationSeparator" w:id="0">
    <w:p w14:paraId="0BE42C60" w14:textId="77777777" w:rsidR="00574913" w:rsidRDefault="0057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PC Mariam">
    <w:altName w:val="Cambri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A175" w14:textId="77777777" w:rsidR="00574913" w:rsidRDefault="00574913">
      <w:r>
        <w:separator/>
      </w:r>
    </w:p>
  </w:footnote>
  <w:footnote w:type="continuationSeparator" w:id="0">
    <w:p w14:paraId="102C4AFF" w14:textId="77777777" w:rsidR="00574913" w:rsidRDefault="00574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EB83" w14:textId="77777777" w:rsidR="005F5BB1" w:rsidRDefault="005F5BB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A0DA22" w14:textId="77777777" w:rsidR="005F5BB1" w:rsidRDefault="005F5B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9BAD" w14:textId="77777777" w:rsidR="005F5BB1" w:rsidRDefault="005F5BB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0EA6">
      <w:rPr>
        <w:rStyle w:val="PageNumber"/>
        <w:noProof/>
      </w:rPr>
      <w:t>11</w:t>
    </w:r>
    <w:r>
      <w:rPr>
        <w:rStyle w:val="PageNumber"/>
      </w:rPr>
      <w:fldChar w:fldCharType="end"/>
    </w:r>
  </w:p>
  <w:p w14:paraId="7C702EEF" w14:textId="77777777" w:rsidR="005F5BB1" w:rsidRDefault="005F5BB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E79988"/>
    <w:multiLevelType w:val="singleLevel"/>
    <w:tmpl w:val="9FE79988"/>
    <w:lvl w:ilvl="0">
      <w:start w:val="1"/>
      <w:numFmt w:val="decimal"/>
      <w:suff w:val="space"/>
      <w:lvlText w:val="%1."/>
      <w:lvlJc w:val="left"/>
    </w:lvl>
  </w:abstractNum>
  <w:abstractNum w:abstractNumId="1" w15:restartNumberingAfterBreak="0">
    <w:nsid w:val="D0FEDB1B"/>
    <w:multiLevelType w:val="singleLevel"/>
    <w:tmpl w:val="D0FEDB1B"/>
    <w:lvl w:ilvl="0">
      <w:start w:val="1"/>
      <w:numFmt w:val="decimal"/>
      <w:suff w:val="space"/>
      <w:lvlText w:val="%1)"/>
      <w:lvlJc w:val="left"/>
      <w:rPr>
        <w:rFonts w:hint="default"/>
        <w:b w:val="0"/>
        <w:bCs w:val="0"/>
      </w:rPr>
    </w:lvl>
  </w:abstractNum>
  <w:abstractNum w:abstractNumId="2" w15:restartNumberingAfterBreak="0">
    <w:nsid w:val="368B350E"/>
    <w:multiLevelType w:val="singleLevel"/>
    <w:tmpl w:val="368B350E"/>
    <w:lvl w:ilvl="0">
      <w:start w:val="1"/>
      <w:numFmt w:val="decimal"/>
      <w:suff w:val="space"/>
      <w:lvlText w:val="%1)"/>
      <w:lvlJc w:val="left"/>
      <w:rPr>
        <w:rFonts w:hint="default"/>
        <w:b w:val="0"/>
        <w:bCs w:val="0"/>
      </w:rPr>
    </w:lvl>
  </w:abstractNum>
  <w:abstractNum w:abstractNumId="3" w15:restartNumberingAfterBreak="0">
    <w:nsid w:val="50C428A0"/>
    <w:multiLevelType w:val="multilevel"/>
    <w:tmpl w:val="6F688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4D"/>
    <w:rsid w:val="000009FF"/>
    <w:rsid w:val="00000CE1"/>
    <w:rsid w:val="00000F6D"/>
    <w:rsid w:val="0000128D"/>
    <w:rsid w:val="0000141C"/>
    <w:rsid w:val="00001DEB"/>
    <w:rsid w:val="00002471"/>
    <w:rsid w:val="000024BC"/>
    <w:rsid w:val="00002D0C"/>
    <w:rsid w:val="00003073"/>
    <w:rsid w:val="000031A4"/>
    <w:rsid w:val="00003247"/>
    <w:rsid w:val="00003317"/>
    <w:rsid w:val="000034C6"/>
    <w:rsid w:val="00003998"/>
    <w:rsid w:val="00003A5C"/>
    <w:rsid w:val="00003D2E"/>
    <w:rsid w:val="00003E8F"/>
    <w:rsid w:val="00003F03"/>
    <w:rsid w:val="00004A49"/>
    <w:rsid w:val="00005606"/>
    <w:rsid w:val="00005CBC"/>
    <w:rsid w:val="00006057"/>
    <w:rsid w:val="00006385"/>
    <w:rsid w:val="0000659B"/>
    <w:rsid w:val="00006703"/>
    <w:rsid w:val="00006A6F"/>
    <w:rsid w:val="00006DDC"/>
    <w:rsid w:val="00007399"/>
    <w:rsid w:val="000074F6"/>
    <w:rsid w:val="00007DBD"/>
    <w:rsid w:val="00010608"/>
    <w:rsid w:val="000108AF"/>
    <w:rsid w:val="00010F50"/>
    <w:rsid w:val="0001182C"/>
    <w:rsid w:val="00012657"/>
    <w:rsid w:val="000128EF"/>
    <w:rsid w:val="0001302F"/>
    <w:rsid w:val="000132BE"/>
    <w:rsid w:val="000134D3"/>
    <w:rsid w:val="00013A92"/>
    <w:rsid w:val="00013C39"/>
    <w:rsid w:val="0001438A"/>
    <w:rsid w:val="000146E8"/>
    <w:rsid w:val="00014E95"/>
    <w:rsid w:val="00015318"/>
    <w:rsid w:val="00015381"/>
    <w:rsid w:val="00015497"/>
    <w:rsid w:val="000156B4"/>
    <w:rsid w:val="000159A5"/>
    <w:rsid w:val="00015BE8"/>
    <w:rsid w:val="00016016"/>
    <w:rsid w:val="00016030"/>
    <w:rsid w:val="0001643B"/>
    <w:rsid w:val="00016CE5"/>
    <w:rsid w:val="000170EE"/>
    <w:rsid w:val="0001786D"/>
    <w:rsid w:val="000179FF"/>
    <w:rsid w:val="00017ABD"/>
    <w:rsid w:val="00017AC6"/>
    <w:rsid w:val="00020039"/>
    <w:rsid w:val="000200F9"/>
    <w:rsid w:val="000201F0"/>
    <w:rsid w:val="0002065A"/>
    <w:rsid w:val="00020B03"/>
    <w:rsid w:val="00020CE9"/>
    <w:rsid w:val="00021040"/>
    <w:rsid w:val="00021793"/>
    <w:rsid w:val="000219E7"/>
    <w:rsid w:val="00021E70"/>
    <w:rsid w:val="00022465"/>
    <w:rsid w:val="0002262A"/>
    <w:rsid w:val="000228D3"/>
    <w:rsid w:val="00022922"/>
    <w:rsid w:val="000236CA"/>
    <w:rsid w:val="00023AE7"/>
    <w:rsid w:val="00023B5C"/>
    <w:rsid w:val="00024A51"/>
    <w:rsid w:val="00024E3B"/>
    <w:rsid w:val="0002521F"/>
    <w:rsid w:val="00025225"/>
    <w:rsid w:val="0002532B"/>
    <w:rsid w:val="000258AD"/>
    <w:rsid w:val="00026498"/>
    <w:rsid w:val="00026813"/>
    <w:rsid w:val="00026870"/>
    <w:rsid w:val="000268A0"/>
    <w:rsid w:val="00026C5A"/>
    <w:rsid w:val="00026F7A"/>
    <w:rsid w:val="00026FCB"/>
    <w:rsid w:val="00030099"/>
    <w:rsid w:val="000301FA"/>
    <w:rsid w:val="0003044E"/>
    <w:rsid w:val="000307D6"/>
    <w:rsid w:val="000308CD"/>
    <w:rsid w:val="00030927"/>
    <w:rsid w:val="00030D36"/>
    <w:rsid w:val="00031406"/>
    <w:rsid w:val="000316C4"/>
    <w:rsid w:val="00031DA0"/>
    <w:rsid w:val="00032B17"/>
    <w:rsid w:val="00032DCC"/>
    <w:rsid w:val="00032F40"/>
    <w:rsid w:val="00033449"/>
    <w:rsid w:val="00033757"/>
    <w:rsid w:val="00034FA3"/>
    <w:rsid w:val="00035203"/>
    <w:rsid w:val="0003592D"/>
    <w:rsid w:val="00035B6F"/>
    <w:rsid w:val="0003627B"/>
    <w:rsid w:val="00036C73"/>
    <w:rsid w:val="00036FC2"/>
    <w:rsid w:val="00037C48"/>
    <w:rsid w:val="00040062"/>
    <w:rsid w:val="00040EA6"/>
    <w:rsid w:val="000415D1"/>
    <w:rsid w:val="00041A2A"/>
    <w:rsid w:val="00041FA2"/>
    <w:rsid w:val="00042848"/>
    <w:rsid w:val="00042EEE"/>
    <w:rsid w:val="00043093"/>
    <w:rsid w:val="000430CA"/>
    <w:rsid w:val="00043D32"/>
    <w:rsid w:val="000444A7"/>
    <w:rsid w:val="00044588"/>
    <w:rsid w:val="000448E8"/>
    <w:rsid w:val="000474AA"/>
    <w:rsid w:val="000475BF"/>
    <w:rsid w:val="00047683"/>
    <w:rsid w:val="00047D4A"/>
    <w:rsid w:val="0005062F"/>
    <w:rsid w:val="00050828"/>
    <w:rsid w:val="0005116A"/>
    <w:rsid w:val="00051970"/>
    <w:rsid w:val="00051D91"/>
    <w:rsid w:val="00052008"/>
    <w:rsid w:val="000522BF"/>
    <w:rsid w:val="0005236A"/>
    <w:rsid w:val="000524FE"/>
    <w:rsid w:val="00052FD6"/>
    <w:rsid w:val="00053464"/>
    <w:rsid w:val="0005396C"/>
    <w:rsid w:val="00053AA5"/>
    <w:rsid w:val="0005440D"/>
    <w:rsid w:val="00054714"/>
    <w:rsid w:val="00054F6C"/>
    <w:rsid w:val="000555DA"/>
    <w:rsid w:val="0005560D"/>
    <w:rsid w:val="00056DC8"/>
    <w:rsid w:val="00056E47"/>
    <w:rsid w:val="0005700F"/>
    <w:rsid w:val="0005708E"/>
    <w:rsid w:val="000573C5"/>
    <w:rsid w:val="00057B0E"/>
    <w:rsid w:val="00060089"/>
    <w:rsid w:val="0006029F"/>
    <w:rsid w:val="00060BAC"/>
    <w:rsid w:val="00062B3D"/>
    <w:rsid w:val="00062EAB"/>
    <w:rsid w:val="00063284"/>
    <w:rsid w:val="0006338B"/>
    <w:rsid w:val="00063447"/>
    <w:rsid w:val="00063773"/>
    <w:rsid w:val="00063A38"/>
    <w:rsid w:val="00063B38"/>
    <w:rsid w:val="00063BD9"/>
    <w:rsid w:val="00063ED2"/>
    <w:rsid w:val="00063F53"/>
    <w:rsid w:val="00064241"/>
    <w:rsid w:val="00064833"/>
    <w:rsid w:val="000648E0"/>
    <w:rsid w:val="00064EEF"/>
    <w:rsid w:val="0006506A"/>
    <w:rsid w:val="00065079"/>
    <w:rsid w:val="000651EB"/>
    <w:rsid w:val="0006521E"/>
    <w:rsid w:val="00065582"/>
    <w:rsid w:val="000655B4"/>
    <w:rsid w:val="000659BD"/>
    <w:rsid w:val="00065DD9"/>
    <w:rsid w:val="00066587"/>
    <w:rsid w:val="000665E8"/>
    <w:rsid w:val="000669DE"/>
    <w:rsid w:val="00066BB1"/>
    <w:rsid w:val="0006761E"/>
    <w:rsid w:val="000705E4"/>
    <w:rsid w:val="00070C5F"/>
    <w:rsid w:val="00070C8B"/>
    <w:rsid w:val="00070D1A"/>
    <w:rsid w:val="00071151"/>
    <w:rsid w:val="000711F6"/>
    <w:rsid w:val="00071C25"/>
    <w:rsid w:val="00072531"/>
    <w:rsid w:val="00072805"/>
    <w:rsid w:val="00072896"/>
    <w:rsid w:val="000729DB"/>
    <w:rsid w:val="00072D36"/>
    <w:rsid w:val="000735CA"/>
    <w:rsid w:val="00073649"/>
    <w:rsid w:val="00073916"/>
    <w:rsid w:val="00073A92"/>
    <w:rsid w:val="000740D4"/>
    <w:rsid w:val="00074650"/>
    <w:rsid w:val="00075BC0"/>
    <w:rsid w:val="00075C9C"/>
    <w:rsid w:val="00075F72"/>
    <w:rsid w:val="00076064"/>
    <w:rsid w:val="000763AD"/>
    <w:rsid w:val="0007661D"/>
    <w:rsid w:val="00076E4E"/>
    <w:rsid w:val="00076E57"/>
    <w:rsid w:val="000772FA"/>
    <w:rsid w:val="00077303"/>
    <w:rsid w:val="00077656"/>
    <w:rsid w:val="00077933"/>
    <w:rsid w:val="0008052E"/>
    <w:rsid w:val="00080DD4"/>
    <w:rsid w:val="0008126A"/>
    <w:rsid w:val="0008128E"/>
    <w:rsid w:val="00081B38"/>
    <w:rsid w:val="0008294B"/>
    <w:rsid w:val="00082D12"/>
    <w:rsid w:val="000830E1"/>
    <w:rsid w:val="0008361D"/>
    <w:rsid w:val="00083762"/>
    <w:rsid w:val="00083C32"/>
    <w:rsid w:val="00084A83"/>
    <w:rsid w:val="00084D75"/>
    <w:rsid w:val="00084E84"/>
    <w:rsid w:val="00084FE3"/>
    <w:rsid w:val="00085344"/>
    <w:rsid w:val="00085799"/>
    <w:rsid w:val="00085B4F"/>
    <w:rsid w:val="00085CDC"/>
    <w:rsid w:val="0008616C"/>
    <w:rsid w:val="00086200"/>
    <w:rsid w:val="000863D5"/>
    <w:rsid w:val="00087155"/>
    <w:rsid w:val="000871DC"/>
    <w:rsid w:val="000876E7"/>
    <w:rsid w:val="00087748"/>
    <w:rsid w:val="00087876"/>
    <w:rsid w:val="0009043C"/>
    <w:rsid w:val="0009048A"/>
    <w:rsid w:val="0009096E"/>
    <w:rsid w:val="00090A09"/>
    <w:rsid w:val="00090ACF"/>
    <w:rsid w:val="0009118E"/>
    <w:rsid w:val="0009124F"/>
    <w:rsid w:val="00091557"/>
    <w:rsid w:val="00091AE4"/>
    <w:rsid w:val="00091C52"/>
    <w:rsid w:val="00092112"/>
    <w:rsid w:val="00092C0C"/>
    <w:rsid w:val="00092CA1"/>
    <w:rsid w:val="00092D89"/>
    <w:rsid w:val="00093381"/>
    <w:rsid w:val="00093B78"/>
    <w:rsid w:val="00093DD4"/>
    <w:rsid w:val="00093DF0"/>
    <w:rsid w:val="000946B4"/>
    <w:rsid w:val="00094C05"/>
    <w:rsid w:val="00094D2F"/>
    <w:rsid w:val="000952D3"/>
    <w:rsid w:val="000955C7"/>
    <w:rsid w:val="00096104"/>
    <w:rsid w:val="00096F57"/>
    <w:rsid w:val="0009732F"/>
    <w:rsid w:val="0009742C"/>
    <w:rsid w:val="00097533"/>
    <w:rsid w:val="00097F6F"/>
    <w:rsid w:val="000A005E"/>
    <w:rsid w:val="000A0585"/>
    <w:rsid w:val="000A097E"/>
    <w:rsid w:val="000A0E60"/>
    <w:rsid w:val="000A11AE"/>
    <w:rsid w:val="000A198A"/>
    <w:rsid w:val="000A1C01"/>
    <w:rsid w:val="000A1D27"/>
    <w:rsid w:val="000A1E08"/>
    <w:rsid w:val="000A2367"/>
    <w:rsid w:val="000A25A1"/>
    <w:rsid w:val="000A2729"/>
    <w:rsid w:val="000A2BDB"/>
    <w:rsid w:val="000A2F7D"/>
    <w:rsid w:val="000A3436"/>
    <w:rsid w:val="000A352D"/>
    <w:rsid w:val="000A36FA"/>
    <w:rsid w:val="000A3968"/>
    <w:rsid w:val="000A3A6E"/>
    <w:rsid w:val="000A41C5"/>
    <w:rsid w:val="000A42ED"/>
    <w:rsid w:val="000A468A"/>
    <w:rsid w:val="000A5180"/>
    <w:rsid w:val="000A529F"/>
    <w:rsid w:val="000A56D1"/>
    <w:rsid w:val="000A5809"/>
    <w:rsid w:val="000A5DAD"/>
    <w:rsid w:val="000A642C"/>
    <w:rsid w:val="000A6604"/>
    <w:rsid w:val="000A67D4"/>
    <w:rsid w:val="000A719B"/>
    <w:rsid w:val="000A7B22"/>
    <w:rsid w:val="000A7DED"/>
    <w:rsid w:val="000B0565"/>
    <w:rsid w:val="000B058A"/>
    <w:rsid w:val="000B0983"/>
    <w:rsid w:val="000B0D33"/>
    <w:rsid w:val="000B0FA5"/>
    <w:rsid w:val="000B11E3"/>
    <w:rsid w:val="000B13EE"/>
    <w:rsid w:val="000B1471"/>
    <w:rsid w:val="000B2010"/>
    <w:rsid w:val="000B30C3"/>
    <w:rsid w:val="000B3413"/>
    <w:rsid w:val="000B3A15"/>
    <w:rsid w:val="000B3BE2"/>
    <w:rsid w:val="000B4070"/>
    <w:rsid w:val="000B4154"/>
    <w:rsid w:val="000B45E0"/>
    <w:rsid w:val="000B4D53"/>
    <w:rsid w:val="000B501F"/>
    <w:rsid w:val="000B56BF"/>
    <w:rsid w:val="000B5AF2"/>
    <w:rsid w:val="000B6214"/>
    <w:rsid w:val="000B68B3"/>
    <w:rsid w:val="000B6AA1"/>
    <w:rsid w:val="000B6BCC"/>
    <w:rsid w:val="000B6DFD"/>
    <w:rsid w:val="000B776A"/>
    <w:rsid w:val="000B7B9D"/>
    <w:rsid w:val="000B7CD8"/>
    <w:rsid w:val="000C0D35"/>
    <w:rsid w:val="000C0FC1"/>
    <w:rsid w:val="000C12BC"/>
    <w:rsid w:val="000C1E1D"/>
    <w:rsid w:val="000C1F2C"/>
    <w:rsid w:val="000C1F72"/>
    <w:rsid w:val="000C1FCC"/>
    <w:rsid w:val="000C28CB"/>
    <w:rsid w:val="000C2D93"/>
    <w:rsid w:val="000C2EE1"/>
    <w:rsid w:val="000C3489"/>
    <w:rsid w:val="000C34CA"/>
    <w:rsid w:val="000C3770"/>
    <w:rsid w:val="000C3B62"/>
    <w:rsid w:val="000C3E27"/>
    <w:rsid w:val="000C4476"/>
    <w:rsid w:val="000C4C58"/>
    <w:rsid w:val="000C51F3"/>
    <w:rsid w:val="000C556E"/>
    <w:rsid w:val="000C5DF0"/>
    <w:rsid w:val="000C5F29"/>
    <w:rsid w:val="000C6A09"/>
    <w:rsid w:val="000C6A5C"/>
    <w:rsid w:val="000C6CC2"/>
    <w:rsid w:val="000C70C0"/>
    <w:rsid w:val="000C71CF"/>
    <w:rsid w:val="000C74DF"/>
    <w:rsid w:val="000C785F"/>
    <w:rsid w:val="000C7FD5"/>
    <w:rsid w:val="000D0170"/>
    <w:rsid w:val="000D021B"/>
    <w:rsid w:val="000D04BC"/>
    <w:rsid w:val="000D0597"/>
    <w:rsid w:val="000D09DE"/>
    <w:rsid w:val="000D0A50"/>
    <w:rsid w:val="000D154E"/>
    <w:rsid w:val="000D18F4"/>
    <w:rsid w:val="000D1929"/>
    <w:rsid w:val="000D1A5F"/>
    <w:rsid w:val="000D254D"/>
    <w:rsid w:val="000D2CD5"/>
    <w:rsid w:val="000D3832"/>
    <w:rsid w:val="000D3965"/>
    <w:rsid w:val="000D4598"/>
    <w:rsid w:val="000D4D57"/>
    <w:rsid w:val="000D4E8E"/>
    <w:rsid w:val="000D506B"/>
    <w:rsid w:val="000D5423"/>
    <w:rsid w:val="000D5656"/>
    <w:rsid w:val="000D5815"/>
    <w:rsid w:val="000D61B8"/>
    <w:rsid w:val="000D630E"/>
    <w:rsid w:val="000D6D1D"/>
    <w:rsid w:val="000D71A6"/>
    <w:rsid w:val="000D734B"/>
    <w:rsid w:val="000D7821"/>
    <w:rsid w:val="000D7838"/>
    <w:rsid w:val="000D7ED6"/>
    <w:rsid w:val="000D7F7C"/>
    <w:rsid w:val="000E14FC"/>
    <w:rsid w:val="000E17C8"/>
    <w:rsid w:val="000E1847"/>
    <w:rsid w:val="000E1F62"/>
    <w:rsid w:val="000E1FDD"/>
    <w:rsid w:val="000E245C"/>
    <w:rsid w:val="000E2659"/>
    <w:rsid w:val="000E2691"/>
    <w:rsid w:val="000E2FA0"/>
    <w:rsid w:val="000E3BC2"/>
    <w:rsid w:val="000E4410"/>
    <w:rsid w:val="000E4714"/>
    <w:rsid w:val="000E4DF3"/>
    <w:rsid w:val="000E4E1F"/>
    <w:rsid w:val="000E4E96"/>
    <w:rsid w:val="000E4E9E"/>
    <w:rsid w:val="000E5935"/>
    <w:rsid w:val="000E6250"/>
    <w:rsid w:val="000E64C7"/>
    <w:rsid w:val="000E6531"/>
    <w:rsid w:val="000E6992"/>
    <w:rsid w:val="000F0097"/>
    <w:rsid w:val="000F01CC"/>
    <w:rsid w:val="000F0377"/>
    <w:rsid w:val="000F08AE"/>
    <w:rsid w:val="000F09EF"/>
    <w:rsid w:val="000F131C"/>
    <w:rsid w:val="000F1643"/>
    <w:rsid w:val="000F2344"/>
    <w:rsid w:val="000F275C"/>
    <w:rsid w:val="000F2ABA"/>
    <w:rsid w:val="000F2E93"/>
    <w:rsid w:val="000F41AC"/>
    <w:rsid w:val="000F487F"/>
    <w:rsid w:val="000F4D3D"/>
    <w:rsid w:val="000F56AA"/>
    <w:rsid w:val="000F5BA5"/>
    <w:rsid w:val="000F5D4C"/>
    <w:rsid w:val="000F5ED6"/>
    <w:rsid w:val="000F75EB"/>
    <w:rsid w:val="000F7BDA"/>
    <w:rsid w:val="000F7F4B"/>
    <w:rsid w:val="00100A20"/>
    <w:rsid w:val="001010E2"/>
    <w:rsid w:val="001015E7"/>
    <w:rsid w:val="00101785"/>
    <w:rsid w:val="00102B02"/>
    <w:rsid w:val="00102FE8"/>
    <w:rsid w:val="001030FA"/>
    <w:rsid w:val="00103A3A"/>
    <w:rsid w:val="00104350"/>
    <w:rsid w:val="0010453C"/>
    <w:rsid w:val="00104615"/>
    <w:rsid w:val="001055D1"/>
    <w:rsid w:val="00105A48"/>
    <w:rsid w:val="00105BDC"/>
    <w:rsid w:val="001067EB"/>
    <w:rsid w:val="00106882"/>
    <w:rsid w:val="0010697B"/>
    <w:rsid w:val="00106DB5"/>
    <w:rsid w:val="0010773B"/>
    <w:rsid w:val="001079C0"/>
    <w:rsid w:val="00107EB4"/>
    <w:rsid w:val="00110135"/>
    <w:rsid w:val="00110890"/>
    <w:rsid w:val="001108C1"/>
    <w:rsid w:val="00110990"/>
    <w:rsid w:val="00110BA2"/>
    <w:rsid w:val="0011100D"/>
    <w:rsid w:val="001117D6"/>
    <w:rsid w:val="00111C66"/>
    <w:rsid w:val="00111D80"/>
    <w:rsid w:val="001121C1"/>
    <w:rsid w:val="00112A63"/>
    <w:rsid w:val="00112BA9"/>
    <w:rsid w:val="00112C66"/>
    <w:rsid w:val="00112F29"/>
    <w:rsid w:val="00113314"/>
    <w:rsid w:val="0011455C"/>
    <w:rsid w:val="001146FC"/>
    <w:rsid w:val="00114BFF"/>
    <w:rsid w:val="00114CCE"/>
    <w:rsid w:val="001156A1"/>
    <w:rsid w:val="00115C7A"/>
    <w:rsid w:val="001162F3"/>
    <w:rsid w:val="001170FC"/>
    <w:rsid w:val="0011743C"/>
    <w:rsid w:val="00117B12"/>
    <w:rsid w:val="00117D52"/>
    <w:rsid w:val="00117E9B"/>
    <w:rsid w:val="00120BD6"/>
    <w:rsid w:val="0012163F"/>
    <w:rsid w:val="00122352"/>
    <w:rsid w:val="00122388"/>
    <w:rsid w:val="00122C46"/>
    <w:rsid w:val="00123425"/>
    <w:rsid w:val="00123C8B"/>
    <w:rsid w:val="0012416D"/>
    <w:rsid w:val="0012458D"/>
    <w:rsid w:val="001247EC"/>
    <w:rsid w:val="001253B5"/>
    <w:rsid w:val="00125CE6"/>
    <w:rsid w:val="00125D00"/>
    <w:rsid w:val="001261F1"/>
    <w:rsid w:val="001303C3"/>
    <w:rsid w:val="00130919"/>
    <w:rsid w:val="00130BAE"/>
    <w:rsid w:val="00131C8D"/>
    <w:rsid w:val="00131E25"/>
    <w:rsid w:val="00131E39"/>
    <w:rsid w:val="00132B1E"/>
    <w:rsid w:val="00132F5C"/>
    <w:rsid w:val="001330A6"/>
    <w:rsid w:val="00133550"/>
    <w:rsid w:val="001340E0"/>
    <w:rsid w:val="001342BF"/>
    <w:rsid w:val="00134594"/>
    <w:rsid w:val="001346BC"/>
    <w:rsid w:val="00134772"/>
    <w:rsid w:val="0013509A"/>
    <w:rsid w:val="00135124"/>
    <w:rsid w:val="00135B0C"/>
    <w:rsid w:val="00136700"/>
    <w:rsid w:val="001369F6"/>
    <w:rsid w:val="00136AA5"/>
    <w:rsid w:val="001372A8"/>
    <w:rsid w:val="00137729"/>
    <w:rsid w:val="00140174"/>
    <w:rsid w:val="0014053B"/>
    <w:rsid w:val="001408BB"/>
    <w:rsid w:val="00140983"/>
    <w:rsid w:val="001417F5"/>
    <w:rsid w:val="00142059"/>
    <w:rsid w:val="00142228"/>
    <w:rsid w:val="001424EA"/>
    <w:rsid w:val="00142BBC"/>
    <w:rsid w:val="001433C0"/>
    <w:rsid w:val="001433E9"/>
    <w:rsid w:val="001437D4"/>
    <w:rsid w:val="00143CAC"/>
    <w:rsid w:val="00143FC5"/>
    <w:rsid w:val="00144591"/>
    <w:rsid w:val="00144A77"/>
    <w:rsid w:val="00144A85"/>
    <w:rsid w:val="001457B2"/>
    <w:rsid w:val="00145AEF"/>
    <w:rsid w:val="00145C21"/>
    <w:rsid w:val="00145CCC"/>
    <w:rsid w:val="00146909"/>
    <w:rsid w:val="0014709E"/>
    <w:rsid w:val="00147482"/>
    <w:rsid w:val="00147A18"/>
    <w:rsid w:val="0015070D"/>
    <w:rsid w:val="0015095F"/>
    <w:rsid w:val="00150F45"/>
    <w:rsid w:val="00152A44"/>
    <w:rsid w:val="00152DDB"/>
    <w:rsid w:val="00153145"/>
    <w:rsid w:val="001532CC"/>
    <w:rsid w:val="00153345"/>
    <w:rsid w:val="00153528"/>
    <w:rsid w:val="00153A11"/>
    <w:rsid w:val="00154B4E"/>
    <w:rsid w:val="001550FB"/>
    <w:rsid w:val="001553AC"/>
    <w:rsid w:val="00155A0F"/>
    <w:rsid w:val="001567C8"/>
    <w:rsid w:val="00156968"/>
    <w:rsid w:val="0015750A"/>
    <w:rsid w:val="0015763C"/>
    <w:rsid w:val="00157EEA"/>
    <w:rsid w:val="00160151"/>
    <w:rsid w:val="001604FA"/>
    <w:rsid w:val="0016091B"/>
    <w:rsid w:val="001612E2"/>
    <w:rsid w:val="00161A2A"/>
    <w:rsid w:val="00161AF4"/>
    <w:rsid w:val="00161F65"/>
    <w:rsid w:val="001621C3"/>
    <w:rsid w:val="0016291B"/>
    <w:rsid w:val="00164331"/>
    <w:rsid w:val="00164393"/>
    <w:rsid w:val="00164DFB"/>
    <w:rsid w:val="00164F8F"/>
    <w:rsid w:val="00165135"/>
    <w:rsid w:val="00165D67"/>
    <w:rsid w:val="00165E8E"/>
    <w:rsid w:val="00165FA6"/>
    <w:rsid w:val="00166501"/>
    <w:rsid w:val="00166D03"/>
    <w:rsid w:val="00166D5C"/>
    <w:rsid w:val="00166DF3"/>
    <w:rsid w:val="0016719D"/>
    <w:rsid w:val="00167C7B"/>
    <w:rsid w:val="0017023A"/>
    <w:rsid w:val="001706DF"/>
    <w:rsid w:val="00171705"/>
    <w:rsid w:val="00171BAE"/>
    <w:rsid w:val="00171C3C"/>
    <w:rsid w:val="00171F28"/>
    <w:rsid w:val="00172300"/>
    <w:rsid w:val="00172449"/>
    <w:rsid w:val="001725F7"/>
    <w:rsid w:val="001729E8"/>
    <w:rsid w:val="00172CFF"/>
    <w:rsid w:val="00172EAA"/>
    <w:rsid w:val="001732C8"/>
    <w:rsid w:val="001736E0"/>
    <w:rsid w:val="0017379D"/>
    <w:rsid w:val="00173C91"/>
    <w:rsid w:val="00173EB0"/>
    <w:rsid w:val="0017407A"/>
    <w:rsid w:val="001755B9"/>
    <w:rsid w:val="00175BF1"/>
    <w:rsid w:val="00175CEE"/>
    <w:rsid w:val="0017609E"/>
    <w:rsid w:val="001777C5"/>
    <w:rsid w:val="001802D4"/>
    <w:rsid w:val="001804CB"/>
    <w:rsid w:val="001805F3"/>
    <w:rsid w:val="0018096C"/>
    <w:rsid w:val="00180B09"/>
    <w:rsid w:val="001811BD"/>
    <w:rsid w:val="0018124A"/>
    <w:rsid w:val="00181602"/>
    <w:rsid w:val="00181734"/>
    <w:rsid w:val="001818DA"/>
    <w:rsid w:val="0018269C"/>
    <w:rsid w:val="001827CF"/>
    <w:rsid w:val="00183351"/>
    <w:rsid w:val="001833D3"/>
    <w:rsid w:val="00183AE5"/>
    <w:rsid w:val="00183C55"/>
    <w:rsid w:val="00185135"/>
    <w:rsid w:val="001858C3"/>
    <w:rsid w:val="00185C8A"/>
    <w:rsid w:val="00186201"/>
    <w:rsid w:val="00186387"/>
    <w:rsid w:val="0018784E"/>
    <w:rsid w:val="00190CAD"/>
    <w:rsid w:val="00190DCB"/>
    <w:rsid w:val="0019109F"/>
    <w:rsid w:val="001913BB"/>
    <w:rsid w:val="0019179F"/>
    <w:rsid w:val="001917D7"/>
    <w:rsid w:val="001920AF"/>
    <w:rsid w:val="0019215D"/>
    <w:rsid w:val="00192CAD"/>
    <w:rsid w:val="00192EC3"/>
    <w:rsid w:val="001935E1"/>
    <w:rsid w:val="00193676"/>
    <w:rsid w:val="001936FA"/>
    <w:rsid w:val="001937A6"/>
    <w:rsid w:val="001937F7"/>
    <w:rsid w:val="001940C5"/>
    <w:rsid w:val="001941C1"/>
    <w:rsid w:val="00194BB2"/>
    <w:rsid w:val="00194D83"/>
    <w:rsid w:val="00195461"/>
    <w:rsid w:val="00196004"/>
    <w:rsid w:val="0019684A"/>
    <w:rsid w:val="00196890"/>
    <w:rsid w:val="00196AB8"/>
    <w:rsid w:val="00196D60"/>
    <w:rsid w:val="0019761C"/>
    <w:rsid w:val="00197E36"/>
    <w:rsid w:val="001A0089"/>
    <w:rsid w:val="001A0C42"/>
    <w:rsid w:val="001A0DEC"/>
    <w:rsid w:val="001A0FD1"/>
    <w:rsid w:val="001A1005"/>
    <w:rsid w:val="001A103D"/>
    <w:rsid w:val="001A115D"/>
    <w:rsid w:val="001A1267"/>
    <w:rsid w:val="001A13D4"/>
    <w:rsid w:val="001A14CD"/>
    <w:rsid w:val="001A290A"/>
    <w:rsid w:val="001A2E2B"/>
    <w:rsid w:val="001A3117"/>
    <w:rsid w:val="001A338C"/>
    <w:rsid w:val="001A3F1F"/>
    <w:rsid w:val="001A3FBD"/>
    <w:rsid w:val="001A42B2"/>
    <w:rsid w:val="001A455B"/>
    <w:rsid w:val="001A488D"/>
    <w:rsid w:val="001A4B31"/>
    <w:rsid w:val="001A4B8E"/>
    <w:rsid w:val="001A4CD9"/>
    <w:rsid w:val="001A4DC4"/>
    <w:rsid w:val="001A517A"/>
    <w:rsid w:val="001A5382"/>
    <w:rsid w:val="001A5D74"/>
    <w:rsid w:val="001A65C1"/>
    <w:rsid w:val="001A65D0"/>
    <w:rsid w:val="001A65D1"/>
    <w:rsid w:val="001A66DE"/>
    <w:rsid w:val="001A6707"/>
    <w:rsid w:val="001A6E87"/>
    <w:rsid w:val="001A70BA"/>
    <w:rsid w:val="001A7B6F"/>
    <w:rsid w:val="001B02B3"/>
    <w:rsid w:val="001B0A63"/>
    <w:rsid w:val="001B0E07"/>
    <w:rsid w:val="001B0ED6"/>
    <w:rsid w:val="001B11F7"/>
    <w:rsid w:val="001B16EA"/>
    <w:rsid w:val="001B1A48"/>
    <w:rsid w:val="001B2874"/>
    <w:rsid w:val="001B2D9B"/>
    <w:rsid w:val="001B35D8"/>
    <w:rsid w:val="001B375E"/>
    <w:rsid w:val="001B38CE"/>
    <w:rsid w:val="001B3EB6"/>
    <w:rsid w:val="001B475F"/>
    <w:rsid w:val="001B4E24"/>
    <w:rsid w:val="001B5584"/>
    <w:rsid w:val="001B5C21"/>
    <w:rsid w:val="001B5CE3"/>
    <w:rsid w:val="001B6240"/>
    <w:rsid w:val="001B6524"/>
    <w:rsid w:val="001B6DDA"/>
    <w:rsid w:val="001B70A9"/>
    <w:rsid w:val="001B733D"/>
    <w:rsid w:val="001B7662"/>
    <w:rsid w:val="001C01B6"/>
    <w:rsid w:val="001C1287"/>
    <w:rsid w:val="001C14F6"/>
    <w:rsid w:val="001C15B1"/>
    <w:rsid w:val="001C1AAA"/>
    <w:rsid w:val="001C1F9D"/>
    <w:rsid w:val="001C2C8E"/>
    <w:rsid w:val="001C2D95"/>
    <w:rsid w:val="001C311A"/>
    <w:rsid w:val="001C3DA1"/>
    <w:rsid w:val="001C4240"/>
    <w:rsid w:val="001C4CE3"/>
    <w:rsid w:val="001C537D"/>
    <w:rsid w:val="001C590D"/>
    <w:rsid w:val="001C5911"/>
    <w:rsid w:val="001C5B6B"/>
    <w:rsid w:val="001C5C9F"/>
    <w:rsid w:val="001C5F2F"/>
    <w:rsid w:val="001C6290"/>
    <w:rsid w:val="001C6927"/>
    <w:rsid w:val="001C6D31"/>
    <w:rsid w:val="001C72A7"/>
    <w:rsid w:val="001C7405"/>
    <w:rsid w:val="001C7EF2"/>
    <w:rsid w:val="001D02B9"/>
    <w:rsid w:val="001D0ABF"/>
    <w:rsid w:val="001D16E0"/>
    <w:rsid w:val="001D19DD"/>
    <w:rsid w:val="001D1A59"/>
    <w:rsid w:val="001D1C0B"/>
    <w:rsid w:val="001D1F24"/>
    <w:rsid w:val="001D21ED"/>
    <w:rsid w:val="001D23B2"/>
    <w:rsid w:val="001D2510"/>
    <w:rsid w:val="001D2AF5"/>
    <w:rsid w:val="001D2C84"/>
    <w:rsid w:val="001D2D6A"/>
    <w:rsid w:val="001D3809"/>
    <w:rsid w:val="001D3A37"/>
    <w:rsid w:val="001D3C89"/>
    <w:rsid w:val="001D3CAA"/>
    <w:rsid w:val="001D490C"/>
    <w:rsid w:val="001D4F54"/>
    <w:rsid w:val="001D50E9"/>
    <w:rsid w:val="001D550B"/>
    <w:rsid w:val="001D5B59"/>
    <w:rsid w:val="001D5F1C"/>
    <w:rsid w:val="001D61B8"/>
    <w:rsid w:val="001D623C"/>
    <w:rsid w:val="001D658D"/>
    <w:rsid w:val="001D695B"/>
    <w:rsid w:val="001D706A"/>
    <w:rsid w:val="001D73D8"/>
    <w:rsid w:val="001D760D"/>
    <w:rsid w:val="001D7951"/>
    <w:rsid w:val="001D7AAF"/>
    <w:rsid w:val="001D7C63"/>
    <w:rsid w:val="001E042A"/>
    <w:rsid w:val="001E0586"/>
    <w:rsid w:val="001E0CA9"/>
    <w:rsid w:val="001E0E44"/>
    <w:rsid w:val="001E1140"/>
    <w:rsid w:val="001E1EAD"/>
    <w:rsid w:val="001E220F"/>
    <w:rsid w:val="001E2560"/>
    <w:rsid w:val="001E26BF"/>
    <w:rsid w:val="001E29B8"/>
    <w:rsid w:val="001E2A29"/>
    <w:rsid w:val="001E2CA2"/>
    <w:rsid w:val="001E2D4D"/>
    <w:rsid w:val="001E3B44"/>
    <w:rsid w:val="001E3BE4"/>
    <w:rsid w:val="001E3C15"/>
    <w:rsid w:val="001E3FED"/>
    <w:rsid w:val="001E4010"/>
    <w:rsid w:val="001E4114"/>
    <w:rsid w:val="001E5032"/>
    <w:rsid w:val="001E5746"/>
    <w:rsid w:val="001E5B69"/>
    <w:rsid w:val="001E641F"/>
    <w:rsid w:val="001E6BE1"/>
    <w:rsid w:val="001E6C2D"/>
    <w:rsid w:val="001E6ECF"/>
    <w:rsid w:val="001E704F"/>
    <w:rsid w:val="001E73FB"/>
    <w:rsid w:val="001E7771"/>
    <w:rsid w:val="001E7812"/>
    <w:rsid w:val="001E7934"/>
    <w:rsid w:val="001F0BED"/>
    <w:rsid w:val="001F102F"/>
    <w:rsid w:val="001F1519"/>
    <w:rsid w:val="001F1599"/>
    <w:rsid w:val="001F17D9"/>
    <w:rsid w:val="001F1B2C"/>
    <w:rsid w:val="001F1C7F"/>
    <w:rsid w:val="001F1D29"/>
    <w:rsid w:val="001F2233"/>
    <w:rsid w:val="001F2258"/>
    <w:rsid w:val="001F276A"/>
    <w:rsid w:val="001F2E1D"/>
    <w:rsid w:val="001F3472"/>
    <w:rsid w:val="001F3502"/>
    <w:rsid w:val="001F398B"/>
    <w:rsid w:val="001F3BC8"/>
    <w:rsid w:val="001F3F7D"/>
    <w:rsid w:val="001F4279"/>
    <w:rsid w:val="001F443E"/>
    <w:rsid w:val="001F4606"/>
    <w:rsid w:val="001F539B"/>
    <w:rsid w:val="001F5E41"/>
    <w:rsid w:val="001F60A0"/>
    <w:rsid w:val="001F63BC"/>
    <w:rsid w:val="001F6916"/>
    <w:rsid w:val="001F6FE8"/>
    <w:rsid w:val="001F702E"/>
    <w:rsid w:val="001F7E13"/>
    <w:rsid w:val="00200772"/>
    <w:rsid w:val="0020077C"/>
    <w:rsid w:val="00200B4F"/>
    <w:rsid w:val="00201247"/>
    <w:rsid w:val="002015EB"/>
    <w:rsid w:val="00201652"/>
    <w:rsid w:val="00201B13"/>
    <w:rsid w:val="00201C09"/>
    <w:rsid w:val="00201DDC"/>
    <w:rsid w:val="002021CD"/>
    <w:rsid w:val="00202525"/>
    <w:rsid w:val="00202531"/>
    <w:rsid w:val="002026A9"/>
    <w:rsid w:val="00202746"/>
    <w:rsid w:val="002029C7"/>
    <w:rsid w:val="00202C1B"/>
    <w:rsid w:val="00202FD8"/>
    <w:rsid w:val="002031A4"/>
    <w:rsid w:val="0020336F"/>
    <w:rsid w:val="00203C36"/>
    <w:rsid w:val="00203DA8"/>
    <w:rsid w:val="00204213"/>
    <w:rsid w:val="00204360"/>
    <w:rsid w:val="0020439B"/>
    <w:rsid w:val="00204453"/>
    <w:rsid w:val="0020472B"/>
    <w:rsid w:val="00204A3D"/>
    <w:rsid w:val="0020518D"/>
    <w:rsid w:val="002053B3"/>
    <w:rsid w:val="00205432"/>
    <w:rsid w:val="002054D8"/>
    <w:rsid w:val="00205828"/>
    <w:rsid w:val="00205D9D"/>
    <w:rsid w:val="00205F0D"/>
    <w:rsid w:val="0020640C"/>
    <w:rsid w:val="00206856"/>
    <w:rsid w:val="00206C2F"/>
    <w:rsid w:val="00206DD7"/>
    <w:rsid w:val="00206EDE"/>
    <w:rsid w:val="00207C59"/>
    <w:rsid w:val="00207C9A"/>
    <w:rsid w:val="00207D55"/>
    <w:rsid w:val="00207F11"/>
    <w:rsid w:val="00210102"/>
    <w:rsid w:val="002105ED"/>
    <w:rsid w:val="00211430"/>
    <w:rsid w:val="0021177D"/>
    <w:rsid w:val="00211D07"/>
    <w:rsid w:val="00211D75"/>
    <w:rsid w:val="00211F89"/>
    <w:rsid w:val="00212414"/>
    <w:rsid w:val="00212808"/>
    <w:rsid w:val="00212C67"/>
    <w:rsid w:val="00213171"/>
    <w:rsid w:val="0021317A"/>
    <w:rsid w:val="00213408"/>
    <w:rsid w:val="002134CD"/>
    <w:rsid w:val="00213BAD"/>
    <w:rsid w:val="002141A4"/>
    <w:rsid w:val="002145C1"/>
    <w:rsid w:val="0021469B"/>
    <w:rsid w:val="002148AA"/>
    <w:rsid w:val="00214927"/>
    <w:rsid w:val="002153E0"/>
    <w:rsid w:val="00215569"/>
    <w:rsid w:val="00216280"/>
    <w:rsid w:val="00216810"/>
    <w:rsid w:val="00216873"/>
    <w:rsid w:val="00216B77"/>
    <w:rsid w:val="00216E2A"/>
    <w:rsid w:val="0021714D"/>
    <w:rsid w:val="00217A06"/>
    <w:rsid w:val="002206E9"/>
    <w:rsid w:val="002208E7"/>
    <w:rsid w:val="00220F94"/>
    <w:rsid w:val="00220FFE"/>
    <w:rsid w:val="002212BD"/>
    <w:rsid w:val="00221B8A"/>
    <w:rsid w:val="002221C2"/>
    <w:rsid w:val="002222E8"/>
    <w:rsid w:val="002224A7"/>
    <w:rsid w:val="00222768"/>
    <w:rsid w:val="00222F02"/>
    <w:rsid w:val="002231EC"/>
    <w:rsid w:val="00223672"/>
    <w:rsid w:val="002236B3"/>
    <w:rsid w:val="0022387E"/>
    <w:rsid w:val="00224831"/>
    <w:rsid w:val="002256FE"/>
    <w:rsid w:val="00225D98"/>
    <w:rsid w:val="002265F6"/>
    <w:rsid w:val="00226AA9"/>
    <w:rsid w:val="00226C65"/>
    <w:rsid w:val="002279A3"/>
    <w:rsid w:val="00227C00"/>
    <w:rsid w:val="00230067"/>
    <w:rsid w:val="00230D6B"/>
    <w:rsid w:val="00231111"/>
    <w:rsid w:val="0023162C"/>
    <w:rsid w:val="00231730"/>
    <w:rsid w:val="0023188E"/>
    <w:rsid w:val="002319AB"/>
    <w:rsid w:val="00232157"/>
    <w:rsid w:val="00232673"/>
    <w:rsid w:val="00232706"/>
    <w:rsid w:val="002330CE"/>
    <w:rsid w:val="0023320B"/>
    <w:rsid w:val="0023562F"/>
    <w:rsid w:val="002356DC"/>
    <w:rsid w:val="002356E8"/>
    <w:rsid w:val="00235876"/>
    <w:rsid w:val="00235902"/>
    <w:rsid w:val="0023612E"/>
    <w:rsid w:val="0023675B"/>
    <w:rsid w:val="00236C0E"/>
    <w:rsid w:val="00236C9A"/>
    <w:rsid w:val="002376E8"/>
    <w:rsid w:val="002377BF"/>
    <w:rsid w:val="002378A5"/>
    <w:rsid w:val="00237D69"/>
    <w:rsid w:val="002408E7"/>
    <w:rsid w:val="0024236E"/>
    <w:rsid w:val="00242671"/>
    <w:rsid w:val="00242781"/>
    <w:rsid w:val="00242BE0"/>
    <w:rsid w:val="00243091"/>
    <w:rsid w:val="002433F0"/>
    <w:rsid w:val="002439C5"/>
    <w:rsid w:val="00243A62"/>
    <w:rsid w:val="00243C60"/>
    <w:rsid w:val="002442DA"/>
    <w:rsid w:val="00244551"/>
    <w:rsid w:val="0024482D"/>
    <w:rsid w:val="0024561B"/>
    <w:rsid w:val="00245E1E"/>
    <w:rsid w:val="002460F0"/>
    <w:rsid w:val="0024659F"/>
    <w:rsid w:val="00246941"/>
    <w:rsid w:val="00246CFB"/>
    <w:rsid w:val="0024723C"/>
    <w:rsid w:val="00247ABF"/>
    <w:rsid w:val="00247AE1"/>
    <w:rsid w:val="00247CC4"/>
    <w:rsid w:val="002502BB"/>
    <w:rsid w:val="00250B70"/>
    <w:rsid w:val="00250C75"/>
    <w:rsid w:val="0025153D"/>
    <w:rsid w:val="00251F26"/>
    <w:rsid w:val="0025201E"/>
    <w:rsid w:val="00252049"/>
    <w:rsid w:val="002522D7"/>
    <w:rsid w:val="002524E6"/>
    <w:rsid w:val="00253465"/>
    <w:rsid w:val="00253759"/>
    <w:rsid w:val="002538A3"/>
    <w:rsid w:val="00253A1B"/>
    <w:rsid w:val="00253A9E"/>
    <w:rsid w:val="00254677"/>
    <w:rsid w:val="002550AD"/>
    <w:rsid w:val="0025531F"/>
    <w:rsid w:val="002559AA"/>
    <w:rsid w:val="0025630E"/>
    <w:rsid w:val="002578DE"/>
    <w:rsid w:val="00257A3B"/>
    <w:rsid w:val="00257CF9"/>
    <w:rsid w:val="002603BE"/>
    <w:rsid w:val="00260A40"/>
    <w:rsid w:val="00261335"/>
    <w:rsid w:val="00261C83"/>
    <w:rsid w:val="00261D1B"/>
    <w:rsid w:val="00262035"/>
    <w:rsid w:val="002622A8"/>
    <w:rsid w:val="00263DCE"/>
    <w:rsid w:val="002643A1"/>
    <w:rsid w:val="0026473F"/>
    <w:rsid w:val="00264950"/>
    <w:rsid w:val="00264C23"/>
    <w:rsid w:val="0026504F"/>
    <w:rsid w:val="002657C7"/>
    <w:rsid w:val="00265AC5"/>
    <w:rsid w:val="00266097"/>
    <w:rsid w:val="0026725A"/>
    <w:rsid w:val="00270A70"/>
    <w:rsid w:val="00270B26"/>
    <w:rsid w:val="00270D5E"/>
    <w:rsid w:val="00270E70"/>
    <w:rsid w:val="002710E6"/>
    <w:rsid w:val="0027296E"/>
    <w:rsid w:val="00272E3A"/>
    <w:rsid w:val="00273635"/>
    <w:rsid w:val="00273CC6"/>
    <w:rsid w:val="00274727"/>
    <w:rsid w:val="00274849"/>
    <w:rsid w:val="00274FDE"/>
    <w:rsid w:val="00275393"/>
    <w:rsid w:val="002754E9"/>
    <w:rsid w:val="00275542"/>
    <w:rsid w:val="0027570D"/>
    <w:rsid w:val="002759EE"/>
    <w:rsid w:val="00275AD2"/>
    <w:rsid w:val="00275F96"/>
    <w:rsid w:val="0027600E"/>
    <w:rsid w:val="002765F7"/>
    <w:rsid w:val="002774FC"/>
    <w:rsid w:val="00277523"/>
    <w:rsid w:val="0027774E"/>
    <w:rsid w:val="0027799A"/>
    <w:rsid w:val="00277F07"/>
    <w:rsid w:val="00277F44"/>
    <w:rsid w:val="002800BA"/>
    <w:rsid w:val="002801ED"/>
    <w:rsid w:val="00280AC6"/>
    <w:rsid w:val="00280D9E"/>
    <w:rsid w:val="00280ECD"/>
    <w:rsid w:val="00281171"/>
    <w:rsid w:val="00281582"/>
    <w:rsid w:val="00281674"/>
    <w:rsid w:val="002816E8"/>
    <w:rsid w:val="00281CFC"/>
    <w:rsid w:val="00282AF8"/>
    <w:rsid w:val="00282B85"/>
    <w:rsid w:val="00282DA0"/>
    <w:rsid w:val="00282EC0"/>
    <w:rsid w:val="00282FF8"/>
    <w:rsid w:val="0028314F"/>
    <w:rsid w:val="00283423"/>
    <w:rsid w:val="00283B1E"/>
    <w:rsid w:val="00283BA0"/>
    <w:rsid w:val="00283E25"/>
    <w:rsid w:val="00283F8C"/>
    <w:rsid w:val="0028413A"/>
    <w:rsid w:val="002841F8"/>
    <w:rsid w:val="00284895"/>
    <w:rsid w:val="00284CCA"/>
    <w:rsid w:val="00284D90"/>
    <w:rsid w:val="0028510C"/>
    <w:rsid w:val="00285134"/>
    <w:rsid w:val="00285730"/>
    <w:rsid w:val="0028582E"/>
    <w:rsid w:val="00285EA8"/>
    <w:rsid w:val="00285F3B"/>
    <w:rsid w:val="002860E2"/>
    <w:rsid w:val="00287571"/>
    <w:rsid w:val="00287CD0"/>
    <w:rsid w:val="00287DD4"/>
    <w:rsid w:val="00290073"/>
    <w:rsid w:val="002905C9"/>
    <w:rsid w:val="00290691"/>
    <w:rsid w:val="0029161D"/>
    <w:rsid w:val="00291806"/>
    <w:rsid w:val="00291FB3"/>
    <w:rsid w:val="00292008"/>
    <w:rsid w:val="002922F4"/>
    <w:rsid w:val="00292772"/>
    <w:rsid w:val="00292B5F"/>
    <w:rsid w:val="00293168"/>
    <w:rsid w:val="002933C3"/>
    <w:rsid w:val="002933D0"/>
    <w:rsid w:val="002938E0"/>
    <w:rsid w:val="002939F7"/>
    <w:rsid w:val="00293D35"/>
    <w:rsid w:val="00293E6B"/>
    <w:rsid w:val="00294095"/>
    <w:rsid w:val="00294530"/>
    <w:rsid w:val="0029474E"/>
    <w:rsid w:val="00295BF7"/>
    <w:rsid w:val="00296749"/>
    <w:rsid w:val="00297425"/>
    <w:rsid w:val="00297664"/>
    <w:rsid w:val="00297A02"/>
    <w:rsid w:val="00297A47"/>
    <w:rsid w:val="002A0596"/>
    <w:rsid w:val="002A060E"/>
    <w:rsid w:val="002A0A7D"/>
    <w:rsid w:val="002A0B6D"/>
    <w:rsid w:val="002A0F40"/>
    <w:rsid w:val="002A1523"/>
    <w:rsid w:val="002A1C44"/>
    <w:rsid w:val="002A2322"/>
    <w:rsid w:val="002A2B50"/>
    <w:rsid w:val="002A3034"/>
    <w:rsid w:val="002A392D"/>
    <w:rsid w:val="002A3B0B"/>
    <w:rsid w:val="002A45DB"/>
    <w:rsid w:val="002A5265"/>
    <w:rsid w:val="002A541E"/>
    <w:rsid w:val="002A5601"/>
    <w:rsid w:val="002A569F"/>
    <w:rsid w:val="002A5824"/>
    <w:rsid w:val="002A73E9"/>
    <w:rsid w:val="002A7EAA"/>
    <w:rsid w:val="002B0B0E"/>
    <w:rsid w:val="002B173C"/>
    <w:rsid w:val="002B227B"/>
    <w:rsid w:val="002B2353"/>
    <w:rsid w:val="002B2C71"/>
    <w:rsid w:val="002B2D33"/>
    <w:rsid w:val="002B314F"/>
    <w:rsid w:val="002B411A"/>
    <w:rsid w:val="002B572C"/>
    <w:rsid w:val="002B74CB"/>
    <w:rsid w:val="002B764B"/>
    <w:rsid w:val="002B772E"/>
    <w:rsid w:val="002C031C"/>
    <w:rsid w:val="002C07B3"/>
    <w:rsid w:val="002C0C37"/>
    <w:rsid w:val="002C0FC6"/>
    <w:rsid w:val="002C0FF8"/>
    <w:rsid w:val="002C1812"/>
    <w:rsid w:val="002C181F"/>
    <w:rsid w:val="002C2A8F"/>
    <w:rsid w:val="002C2FA9"/>
    <w:rsid w:val="002C384F"/>
    <w:rsid w:val="002C3A93"/>
    <w:rsid w:val="002C4264"/>
    <w:rsid w:val="002C45E1"/>
    <w:rsid w:val="002C4D44"/>
    <w:rsid w:val="002C55CA"/>
    <w:rsid w:val="002C5690"/>
    <w:rsid w:val="002C60F6"/>
    <w:rsid w:val="002C6356"/>
    <w:rsid w:val="002C6F0D"/>
    <w:rsid w:val="002C7184"/>
    <w:rsid w:val="002C72BD"/>
    <w:rsid w:val="002D06E1"/>
    <w:rsid w:val="002D0785"/>
    <w:rsid w:val="002D0D3B"/>
    <w:rsid w:val="002D0DA4"/>
    <w:rsid w:val="002D0FA1"/>
    <w:rsid w:val="002D13B5"/>
    <w:rsid w:val="002D1B74"/>
    <w:rsid w:val="002D1C1C"/>
    <w:rsid w:val="002D23F8"/>
    <w:rsid w:val="002D26FB"/>
    <w:rsid w:val="002D2E09"/>
    <w:rsid w:val="002D3565"/>
    <w:rsid w:val="002D3F1C"/>
    <w:rsid w:val="002D4204"/>
    <w:rsid w:val="002D44D9"/>
    <w:rsid w:val="002D4C41"/>
    <w:rsid w:val="002D5061"/>
    <w:rsid w:val="002D51F3"/>
    <w:rsid w:val="002D547A"/>
    <w:rsid w:val="002D5ADD"/>
    <w:rsid w:val="002D6381"/>
    <w:rsid w:val="002D6689"/>
    <w:rsid w:val="002D6F90"/>
    <w:rsid w:val="002D724F"/>
    <w:rsid w:val="002D75CA"/>
    <w:rsid w:val="002D7977"/>
    <w:rsid w:val="002E022A"/>
    <w:rsid w:val="002E0559"/>
    <w:rsid w:val="002E0589"/>
    <w:rsid w:val="002E0AD4"/>
    <w:rsid w:val="002E10C0"/>
    <w:rsid w:val="002E10F7"/>
    <w:rsid w:val="002E11FA"/>
    <w:rsid w:val="002E287D"/>
    <w:rsid w:val="002E2B69"/>
    <w:rsid w:val="002E33FE"/>
    <w:rsid w:val="002E375A"/>
    <w:rsid w:val="002E4CA9"/>
    <w:rsid w:val="002E4F08"/>
    <w:rsid w:val="002E558E"/>
    <w:rsid w:val="002E56CB"/>
    <w:rsid w:val="002E6720"/>
    <w:rsid w:val="002E6F34"/>
    <w:rsid w:val="002E78EA"/>
    <w:rsid w:val="002E791E"/>
    <w:rsid w:val="002E7921"/>
    <w:rsid w:val="002E7A9A"/>
    <w:rsid w:val="002E7CDB"/>
    <w:rsid w:val="002E7D5C"/>
    <w:rsid w:val="002E7EB2"/>
    <w:rsid w:val="002E7F94"/>
    <w:rsid w:val="002F0AC1"/>
    <w:rsid w:val="002F128C"/>
    <w:rsid w:val="002F20EF"/>
    <w:rsid w:val="002F2C69"/>
    <w:rsid w:val="002F2EDE"/>
    <w:rsid w:val="002F31DB"/>
    <w:rsid w:val="002F39AE"/>
    <w:rsid w:val="002F405D"/>
    <w:rsid w:val="002F4689"/>
    <w:rsid w:val="002F5D56"/>
    <w:rsid w:val="002F62DD"/>
    <w:rsid w:val="002F65FD"/>
    <w:rsid w:val="002F673D"/>
    <w:rsid w:val="002F7508"/>
    <w:rsid w:val="002F762A"/>
    <w:rsid w:val="002F7863"/>
    <w:rsid w:val="002F79F7"/>
    <w:rsid w:val="002F7D8A"/>
    <w:rsid w:val="0030047F"/>
    <w:rsid w:val="003004AD"/>
    <w:rsid w:val="003005D0"/>
    <w:rsid w:val="003010C1"/>
    <w:rsid w:val="003010EB"/>
    <w:rsid w:val="00301321"/>
    <w:rsid w:val="00301719"/>
    <w:rsid w:val="00301A98"/>
    <w:rsid w:val="00301AEB"/>
    <w:rsid w:val="00301E8B"/>
    <w:rsid w:val="00301F67"/>
    <w:rsid w:val="003021BD"/>
    <w:rsid w:val="00302496"/>
    <w:rsid w:val="003026FE"/>
    <w:rsid w:val="00302E56"/>
    <w:rsid w:val="0030304E"/>
    <w:rsid w:val="003031B9"/>
    <w:rsid w:val="00303458"/>
    <w:rsid w:val="00304186"/>
    <w:rsid w:val="003049F2"/>
    <w:rsid w:val="00304D75"/>
    <w:rsid w:val="0030538C"/>
    <w:rsid w:val="00305D50"/>
    <w:rsid w:val="003061D5"/>
    <w:rsid w:val="003062F7"/>
    <w:rsid w:val="003063CF"/>
    <w:rsid w:val="003068B3"/>
    <w:rsid w:val="00307145"/>
    <w:rsid w:val="003075BE"/>
    <w:rsid w:val="0030761C"/>
    <w:rsid w:val="0030773D"/>
    <w:rsid w:val="00307843"/>
    <w:rsid w:val="003079BE"/>
    <w:rsid w:val="00307C6F"/>
    <w:rsid w:val="00307EF1"/>
    <w:rsid w:val="0031011E"/>
    <w:rsid w:val="0031078F"/>
    <w:rsid w:val="00310964"/>
    <w:rsid w:val="003110A8"/>
    <w:rsid w:val="00311926"/>
    <w:rsid w:val="00311E86"/>
    <w:rsid w:val="00312189"/>
    <w:rsid w:val="00312216"/>
    <w:rsid w:val="00312BBE"/>
    <w:rsid w:val="00312F20"/>
    <w:rsid w:val="0031346D"/>
    <w:rsid w:val="00313FEC"/>
    <w:rsid w:val="00314304"/>
    <w:rsid w:val="0031448F"/>
    <w:rsid w:val="003146EF"/>
    <w:rsid w:val="00314AB1"/>
    <w:rsid w:val="00314C60"/>
    <w:rsid w:val="00315C05"/>
    <w:rsid w:val="00315CEF"/>
    <w:rsid w:val="00315E2D"/>
    <w:rsid w:val="00315FB1"/>
    <w:rsid w:val="00316694"/>
    <w:rsid w:val="003166DE"/>
    <w:rsid w:val="00317A98"/>
    <w:rsid w:val="0032024D"/>
    <w:rsid w:val="003203CF"/>
    <w:rsid w:val="00320419"/>
    <w:rsid w:val="003212B9"/>
    <w:rsid w:val="0032134E"/>
    <w:rsid w:val="003214A1"/>
    <w:rsid w:val="00321525"/>
    <w:rsid w:val="00321B2C"/>
    <w:rsid w:val="00321DE5"/>
    <w:rsid w:val="003223FF"/>
    <w:rsid w:val="003229DC"/>
    <w:rsid w:val="003234CE"/>
    <w:rsid w:val="0032351A"/>
    <w:rsid w:val="00323781"/>
    <w:rsid w:val="00323A9D"/>
    <w:rsid w:val="00323D0E"/>
    <w:rsid w:val="00323DB3"/>
    <w:rsid w:val="00323E55"/>
    <w:rsid w:val="003243DC"/>
    <w:rsid w:val="00324524"/>
    <w:rsid w:val="00324F80"/>
    <w:rsid w:val="0032513A"/>
    <w:rsid w:val="00325B5A"/>
    <w:rsid w:val="00325C15"/>
    <w:rsid w:val="00325F22"/>
    <w:rsid w:val="00325FFB"/>
    <w:rsid w:val="003261A9"/>
    <w:rsid w:val="0032623E"/>
    <w:rsid w:val="0032690C"/>
    <w:rsid w:val="00327201"/>
    <w:rsid w:val="00327D5F"/>
    <w:rsid w:val="00327E41"/>
    <w:rsid w:val="00327FD6"/>
    <w:rsid w:val="00327FED"/>
    <w:rsid w:val="00330B4B"/>
    <w:rsid w:val="00330E54"/>
    <w:rsid w:val="00332C21"/>
    <w:rsid w:val="0033392A"/>
    <w:rsid w:val="00333997"/>
    <w:rsid w:val="00333ADC"/>
    <w:rsid w:val="00333D2F"/>
    <w:rsid w:val="0033404B"/>
    <w:rsid w:val="00334466"/>
    <w:rsid w:val="0033479D"/>
    <w:rsid w:val="00334B81"/>
    <w:rsid w:val="00334BD7"/>
    <w:rsid w:val="00335161"/>
    <w:rsid w:val="0033690A"/>
    <w:rsid w:val="00336D2C"/>
    <w:rsid w:val="00336F51"/>
    <w:rsid w:val="003377C8"/>
    <w:rsid w:val="003400B6"/>
    <w:rsid w:val="003409AD"/>
    <w:rsid w:val="00340BC7"/>
    <w:rsid w:val="00340BFD"/>
    <w:rsid w:val="003415D7"/>
    <w:rsid w:val="00341B2F"/>
    <w:rsid w:val="003426CC"/>
    <w:rsid w:val="00342958"/>
    <w:rsid w:val="00342B05"/>
    <w:rsid w:val="00342B9D"/>
    <w:rsid w:val="00342BC6"/>
    <w:rsid w:val="00343C06"/>
    <w:rsid w:val="00344393"/>
    <w:rsid w:val="00344D81"/>
    <w:rsid w:val="00344D90"/>
    <w:rsid w:val="0034557D"/>
    <w:rsid w:val="00345818"/>
    <w:rsid w:val="003458B2"/>
    <w:rsid w:val="00345DDF"/>
    <w:rsid w:val="003466D6"/>
    <w:rsid w:val="003466F9"/>
    <w:rsid w:val="00346F46"/>
    <w:rsid w:val="00346FD5"/>
    <w:rsid w:val="00347458"/>
    <w:rsid w:val="00350097"/>
    <w:rsid w:val="003507DF"/>
    <w:rsid w:val="00350F7A"/>
    <w:rsid w:val="003515AE"/>
    <w:rsid w:val="003517E9"/>
    <w:rsid w:val="00351C4E"/>
    <w:rsid w:val="003522C4"/>
    <w:rsid w:val="00352344"/>
    <w:rsid w:val="003529C6"/>
    <w:rsid w:val="00353B47"/>
    <w:rsid w:val="003548EB"/>
    <w:rsid w:val="00354B73"/>
    <w:rsid w:val="00354CA6"/>
    <w:rsid w:val="003552DE"/>
    <w:rsid w:val="003557F2"/>
    <w:rsid w:val="00355A93"/>
    <w:rsid w:val="00355F18"/>
    <w:rsid w:val="00356575"/>
    <w:rsid w:val="0035683B"/>
    <w:rsid w:val="00356F25"/>
    <w:rsid w:val="00357148"/>
    <w:rsid w:val="0035717E"/>
    <w:rsid w:val="0035738A"/>
    <w:rsid w:val="00357D67"/>
    <w:rsid w:val="00357FB0"/>
    <w:rsid w:val="00360A21"/>
    <w:rsid w:val="00360AEF"/>
    <w:rsid w:val="00360CBD"/>
    <w:rsid w:val="00360D0B"/>
    <w:rsid w:val="0036100F"/>
    <w:rsid w:val="00361138"/>
    <w:rsid w:val="00361151"/>
    <w:rsid w:val="00361BF0"/>
    <w:rsid w:val="00361F80"/>
    <w:rsid w:val="00362C9D"/>
    <w:rsid w:val="00362DC7"/>
    <w:rsid w:val="0036438C"/>
    <w:rsid w:val="003644C1"/>
    <w:rsid w:val="003647DA"/>
    <w:rsid w:val="00364B4E"/>
    <w:rsid w:val="00364C5A"/>
    <w:rsid w:val="003656B9"/>
    <w:rsid w:val="003656D9"/>
    <w:rsid w:val="00366470"/>
    <w:rsid w:val="003665FD"/>
    <w:rsid w:val="00366AA3"/>
    <w:rsid w:val="003672A9"/>
    <w:rsid w:val="003678FC"/>
    <w:rsid w:val="00367A68"/>
    <w:rsid w:val="00367B5A"/>
    <w:rsid w:val="003705A9"/>
    <w:rsid w:val="00370D79"/>
    <w:rsid w:val="003712FF"/>
    <w:rsid w:val="003713EB"/>
    <w:rsid w:val="003715CD"/>
    <w:rsid w:val="00371809"/>
    <w:rsid w:val="00371AEB"/>
    <w:rsid w:val="00371B70"/>
    <w:rsid w:val="00372232"/>
    <w:rsid w:val="0037295D"/>
    <w:rsid w:val="00372EA6"/>
    <w:rsid w:val="00372FB7"/>
    <w:rsid w:val="00372FF8"/>
    <w:rsid w:val="0037309A"/>
    <w:rsid w:val="00373349"/>
    <w:rsid w:val="0037353F"/>
    <w:rsid w:val="00374639"/>
    <w:rsid w:val="00374950"/>
    <w:rsid w:val="00374DE9"/>
    <w:rsid w:val="003752F8"/>
    <w:rsid w:val="003758E7"/>
    <w:rsid w:val="00375ADE"/>
    <w:rsid w:val="00376440"/>
    <w:rsid w:val="003768A6"/>
    <w:rsid w:val="00376BB6"/>
    <w:rsid w:val="00377370"/>
    <w:rsid w:val="00377B1C"/>
    <w:rsid w:val="00380836"/>
    <w:rsid w:val="0038090F"/>
    <w:rsid w:val="00380B7C"/>
    <w:rsid w:val="00381828"/>
    <w:rsid w:val="00381884"/>
    <w:rsid w:val="00381A2D"/>
    <w:rsid w:val="00381BB7"/>
    <w:rsid w:val="00381BF1"/>
    <w:rsid w:val="00381F26"/>
    <w:rsid w:val="0038213A"/>
    <w:rsid w:val="00382713"/>
    <w:rsid w:val="00382C2D"/>
    <w:rsid w:val="00382DE1"/>
    <w:rsid w:val="00383E05"/>
    <w:rsid w:val="00383F8B"/>
    <w:rsid w:val="003844F1"/>
    <w:rsid w:val="00384764"/>
    <w:rsid w:val="00384A5E"/>
    <w:rsid w:val="00384DA2"/>
    <w:rsid w:val="0038527F"/>
    <w:rsid w:val="0038549C"/>
    <w:rsid w:val="00385F09"/>
    <w:rsid w:val="00385FCD"/>
    <w:rsid w:val="0038604D"/>
    <w:rsid w:val="0038633C"/>
    <w:rsid w:val="003865AA"/>
    <w:rsid w:val="0038710E"/>
    <w:rsid w:val="00387C1A"/>
    <w:rsid w:val="00387C7E"/>
    <w:rsid w:val="00387DEF"/>
    <w:rsid w:val="0039002A"/>
    <w:rsid w:val="0039086E"/>
    <w:rsid w:val="003908C3"/>
    <w:rsid w:val="00390E8C"/>
    <w:rsid w:val="00391505"/>
    <w:rsid w:val="00391E6D"/>
    <w:rsid w:val="0039219C"/>
    <w:rsid w:val="00392329"/>
    <w:rsid w:val="0039265B"/>
    <w:rsid w:val="003927E6"/>
    <w:rsid w:val="00392961"/>
    <w:rsid w:val="003929CB"/>
    <w:rsid w:val="00393172"/>
    <w:rsid w:val="0039335C"/>
    <w:rsid w:val="003937AA"/>
    <w:rsid w:val="00393CA5"/>
    <w:rsid w:val="00394507"/>
    <w:rsid w:val="003945A9"/>
    <w:rsid w:val="00394C8B"/>
    <w:rsid w:val="00394D28"/>
    <w:rsid w:val="00395814"/>
    <w:rsid w:val="00395EE9"/>
    <w:rsid w:val="003961BD"/>
    <w:rsid w:val="00396E30"/>
    <w:rsid w:val="00396E7A"/>
    <w:rsid w:val="003973D0"/>
    <w:rsid w:val="0039771D"/>
    <w:rsid w:val="003979DB"/>
    <w:rsid w:val="003A03B0"/>
    <w:rsid w:val="003A065E"/>
    <w:rsid w:val="003A0858"/>
    <w:rsid w:val="003A0A25"/>
    <w:rsid w:val="003A1DEE"/>
    <w:rsid w:val="003A222E"/>
    <w:rsid w:val="003A2BE0"/>
    <w:rsid w:val="003A2F51"/>
    <w:rsid w:val="003A3812"/>
    <w:rsid w:val="003A3D00"/>
    <w:rsid w:val="003A4189"/>
    <w:rsid w:val="003A43E4"/>
    <w:rsid w:val="003A45BE"/>
    <w:rsid w:val="003A484D"/>
    <w:rsid w:val="003A49A1"/>
    <w:rsid w:val="003A4BE4"/>
    <w:rsid w:val="003A4D2E"/>
    <w:rsid w:val="003A522F"/>
    <w:rsid w:val="003A54DF"/>
    <w:rsid w:val="003A578B"/>
    <w:rsid w:val="003A5A24"/>
    <w:rsid w:val="003A6166"/>
    <w:rsid w:val="003A621E"/>
    <w:rsid w:val="003A6E40"/>
    <w:rsid w:val="003A74DA"/>
    <w:rsid w:val="003A7A79"/>
    <w:rsid w:val="003A7B68"/>
    <w:rsid w:val="003A7B9A"/>
    <w:rsid w:val="003A7D86"/>
    <w:rsid w:val="003A7F41"/>
    <w:rsid w:val="003B00F5"/>
    <w:rsid w:val="003B0869"/>
    <w:rsid w:val="003B08EA"/>
    <w:rsid w:val="003B0A45"/>
    <w:rsid w:val="003B0BBF"/>
    <w:rsid w:val="003B1597"/>
    <w:rsid w:val="003B1BC7"/>
    <w:rsid w:val="003B1C5D"/>
    <w:rsid w:val="003B1C79"/>
    <w:rsid w:val="003B21BA"/>
    <w:rsid w:val="003B229F"/>
    <w:rsid w:val="003B3572"/>
    <w:rsid w:val="003B3664"/>
    <w:rsid w:val="003B3672"/>
    <w:rsid w:val="003B39B7"/>
    <w:rsid w:val="003B3E27"/>
    <w:rsid w:val="003B424E"/>
    <w:rsid w:val="003B4280"/>
    <w:rsid w:val="003B4467"/>
    <w:rsid w:val="003B4749"/>
    <w:rsid w:val="003B4E55"/>
    <w:rsid w:val="003B50E5"/>
    <w:rsid w:val="003B5426"/>
    <w:rsid w:val="003B582B"/>
    <w:rsid w:val="003B64B4"/>
    <w:rsid w:val="003B6700"/>
    <w:rsid w:val="003B6DDB"/>
    <w:rsid w:val="003B6E2D"/>
    <w:rsid w:val="003B7014"/>
    <w:rsid w:val="003B716E"/>
    <w:rsid w:val="003B7351"/>
    <w:rsid w:val="003B7D34"/>
    <w:rsid w:val="003B7FAD"/>
    <w:rsid w:val="003C021C"/>
    <w:rsid w:val="003C042E"/>
    <w:rsid w:val="003C056D"/>
    <w:rsid w:val="003C06BF"/>
    <w:rsid w:val="003C094D"/>
    <w:rsid w:val="003C0D87"/>
    <w:rsid w:val="003C0F45"/>
    <w:rsid w:val="003C13A7"/>
    <w:rsid w:val="003C140F"/>
    <w:rsid w:val="003C2AD3"/>
    <w:rsid w:val="003C2DDB"/>
    <w:rsid w:val="003C36E5"/>
    <w:rsid w:val="003C39FE"/>
    <w:rsid w:val="003C3DB5"/>
    <w:rsid w:val="003C59DD"/>
    <w:rsid w:val="003C5EED"/>
    <w:rsid w:val="003C66D5"/>
    <w:rsid w:val="003C72D0"/>
    <w:rsid w:val="003C73E4"/>
    <w:rsid w:val="003C7430"/>
    <w:rsid w:val="003C7ADE"/>
    <w:rsid w:val="003C7D0F"/>
    <w:rsid w:val="003D06F1"/>
    <w:rsid w:val="003D0D2C"/>
    <w:rsid w:val="003D16A9"/>
    <w:rsid w:val="003D19AE"/>
    <w:rsid w:val="003D1F8B"/>
    <w:rsid w:val="003D212E"/>
    <w:rsid w:val="003D2F8F"/>
    <w:rsid w:val="003D3107"/>
    <w:rsid w:val="003D347D"/>
    <w:rsid w:val="003D360B"/>
    <w:rsid w:val="003D3F0F"/>
    <w:rsid w:val="003D434F"/>
    <w:rsid w:val="003D4D5C"/>
    <w:rsid w:val="003D4E68"/>
    <w:rsid w:val="003D4EE3"/>
    <w:rsid w:val="003D5066"/>
    <w:rsid w:val="003D587B"/>
    <w:rsid w:val="003D63B7"/>
    <w:rsid w:val="003D6C7C"/>
    <w:rsid w:val="003D6EE7"/>
    <w:rsid w:val="003D7094"/>
    <w:rsid w:val="003D7236"/>
    <w:rsid w:val="003E051D"/>
    <w:rsid w:val="003E06FC"/>
    <w:rsid w:val="003E0D37"/>
    <w:rsid w:val="003E10D3"/>
    <w:rsid w:val="003E1148"/>
    <w:rsid w:val="003E15B4"/>
    <w:rsid w:val="003E1A7B"/>
    <w:rsid w:val="003E1D3C"/>
    <w:rsid w:val="003E285A"/>
    <w:rsid w:val="003E2A04"/>
    <w:rsid w:val="003E2AED"/>
    <w:rsid w:val="003E2EB8"/>
    <w:rsid w:val="003E35E2"/>
    <w:rsid w:val="003E361A"/>
    <w:rsid w:val="003E36F7"/>
    <w:rsid w:val="003E39B5"/>
    <w:rsid w:val="003E3AEA"/>
    <w:rsid w:val="003E40FF"/>
    <w:rsid w:val="003E411F"/>
    <w:rsid w:val="003E4235"/>
    <w:rsid w:val="003E442E"/>
    <w:rsid w:val="003E4DE9"/>
    <w:rsid w:val="003E58FB"/>
    <w:rsid w:val="003E5986"/>
    <w:rsid w:val="003E59E0"/>
    <w:rsid w:val="003E6F76"/>
    <w:rsid w:val="003E70C7"/>
    <w:rsid w:val="003E70CE"/>
    <w:rsid w:val="003E7351"/>
    <w:rsid w:val="003E7644"/>
    <w:rsid w:val="003E7776"/>
    <w:rsid w:val="003E7FF3"/>
    <w:rsid w:val="003F00B0"/>
    <w:rsid w:val="003F00B2"/>
    <w:rsid w:val="003F0526"/>
    <w:rsid w:val="003F0F5D"/>
    <w:rsid w:val="003F1036"/>
    <w:rsid w:val="003F142B"/>
    <w:rsid w:val="003F1585"/>
    <w:rsid w:val="003F1765"/>
    <w:rsid w:val="003F19B7"/>
    <w:rsid w:val="003F2079"/>
    <w:rsid w:val="003F212F"/>
    <w:rsid w:val="003F22C6"/>
    <w:rsid w:val="003F299A"/>
    <w:rsid w:val="003F2D53"/>
    <w:rsid w:val="003F37BA"/>
    <w:rsid w:val="003F3C2B"/>
    <w:rsid w:val="003F432E"/>
    <w:rsid w:val="003F48D4"/>
    <w:rsid w:val="003F49A8"/>
    <w:rsid w:val="003F4AD3"/>
    <w:rsid w:val="003F4B16"/>
    <w:rsid w:val="003F55B5"/>
    <w:rsid w:val="003F5AD5"/>
    <w:rsid w:val="003F5D4F"/>
    <w:rsid w:val="003F650E"/>
    <w:rsid w:val="003F6667"/>
    <w:rsid w:val="003F6AC4"/>
    <w:rsid w:val="003F7A72"/>
    <w:rsid w:val="003F7A90"/>
    <w:rsid w:val="003F7DC6"/>
    <w:rsid w:val="004002E7"/>
    <w:rsid w:val="004004E6"/>
    <w:rsid w:val="00400B85"/>
    <w:rsid w:val="00400D19"/>
    <w:rsid w:val="004013B5"/>
    <w:rsid w:val="004015B0"/>
    <w:rsid w:val="00401804"/>
    <w:rsid w:val="004019C6"/>
    <w:rsid w:val="00401A31"/>
    <w:rsid w:val="00401AEB"/>
    <w:rsid w:val="00401BCF"/>
    <w:rsid w:val="00401D65"/>
    <w:rsid w:val="00402182"/>
    <w:rsid w:val="00403120"/>
    <w:rsid w:val="00403300"/>
    <w:rsid w:val="004033A6"/>
    <w:rsid w:val="00403ED7"/>
    <w:rsid w:val="0040416E"/>
    <w:rsid w:val="004050D5"/>
    <w:rsid w:val="0040658B"/>
    <w:rsid w:val="00406C62"/>
    <w:rsid w:val="00406D0F"/>
    <w:rsid w:val="0040783A"/>
    <w:rsid w:val="004105C2"/>
    <w:rsid w:val="004106F7"/>
    <w:rsid w:val="00410ADA"/>
    <w:rsid w:val="00411693"/>
    <w:rsid w:val="00411C34"/>
    <w:rsid w:val="004124E7"/>
    <w:rsid w:val="004127DE"/>
    <w:rsid w:val="0041319B"/>
    <w:rsid w:val="00413205"/>
    <w:rsid w:val="004138CF"/>
    <w:rsid w:val="00413DF0"/>
    <w:rsid w:val="00414B8C"/>
    <w:rsid w:val="004158F7"/>
    <w:rsid w:val="00415A36"/>
    <w:rsid w:val="00415BF7"/>
    <w:rsid w:val="0041603B"/>
    <w:rsid w:val="00416778"/>
    <w:rsid w:val="0041759B"/>
    <w:rsid w:val="00417636"/>
    <w:rsid w:val="00417B1E"/>
    <w:rsid w:val="00417BE5"/>
    <w:rsid w:val="00420353"/>
    <w:rsid w:val="004205F6"/>
    <w:rsid w:val="00420774"/>
    <w:rsid w:val="00420899"/>
    <w:rsid w:val="0042139B"/>
    <w:rsid w:val="004214D5"/>
    <w:rsid w:val="00421CD4"/>
    <w:rsid w:val="00421CF3"/>
    <w:rsid w:val="0042222B"/>
    <w:rsid w:val="004225EC"/>
    <w:rsid w:val="0042430B"/>
    <w:rsid w:val="00424397"/>
    <w:rsid w:val="00424603"/>
    <w:rsid w:val="004247C2"/>
    <w:rsid w:val="0042486F"/>
    <w:rsid w:val="00424AAC"/>
    <w:rsid w:val="00424C8F"/>
    <w:rsid w:val="00424F70"/>
    <w:rsid w:val="00426560"/>
    <w:rsid w:val="0042682E"/>
    <w:rsid w:val="004274A7"/>
    <w:rsid w:val="00427BF5"/>
    <w:rsid w:val="004300A1"/>
    <w:rsid w:val="00430109"/>
    <w:rsid w:val="00430237"/>
    <w:rsid w:val="00430243"/>
    <w:rsid w:val="0043037D"/>
    <w:rsid w:val="0043094F"/>
    <w:rsid w:val="004312A6"/>
    <w:rsid w:val="004318D6"/>
    <w:rsid w:val="00431B0A"/>
    <w:rsid w:val="00431DF5"/>
    <w:rsid w:val="00432883"/>
    <w:rsid w:val="00432A61"/>
    <w:rsid w:val="00432BD5"/>
    <w:rsid w:val="00432D46"/>
    <w:rsid w:val="00433298"/>
    <w:rsid w:val="004338C4"/>
    <w:rsid w:val="0043445B"/>
    <w:rsid w:val="00434C82"/>
    <w:rsid w:val="00434C83"/>
    <w:rsid w:val="00434CE4"/>
    <w:rsid w:val="00435041"/>
    <w:rsid w:val="004357D4"/>
    <w:rsid w:val="00435983"/>
    <w:rsid w:val="00435AB1"/>
    <w:rsid w:val="00435B5C"/>
    <w:rsid w:val="00436D39"/>
    <w:rsid w:val="00436DDD"/>
    <w:rsid w:val="00436E32"/>
    <w:rsid w:val="00436EB9"/>
    <w:rsid w:val="004371E3"/>
    <w:rsid w:val="00437976"/>
    <w:rsid w:val="00437F37"/>
    <w:rsid w:val="004401B1"/>
    <w:rsid w:val="0044051A"/>
    <w:rsid w:val="00440922"/>
    <w:rsid w:val="004409BC"/>
    <w:rsid w:val="00440C2E"/>
    <w:rsid w:val="00441079"/>
    <w:rsid w:val="00441156"/>
    <w:rsid w:val="00441329"/>
    <w:rsid w:val="00441780"/>
    <w:rsid w:val="00441D7B"/>
    <w:rsid w:val="00441F3C"/>
    <w:rsid w:val="00442264"/>
    <w:rsid w:val="004425EC"/>
    <w:rsid w:val="0044354D"/>
    <w:rsid w:val="00443BEF"/>
    <w:rsid w:val="00443C5E"/>
    <w:rsid w:val="00444016"/>
    <w:rsid w:val="00444114"/>
    <w:rsid w:val="0044422B"/>
    <w:rsid w:val="004442F7"/>
    <w:rsid w:val="00444302"/>
    <w:rsid w:val="004445A5"/>
    <w:rsid w:val="00444F5F"/>
    <w:rsid w:val="004459F0"/>
    <w:rsid w:val="00445B81"/>
    <w:rsid w:val="00445C2E"/>
    <w:rsid w:val="004460B7"/>
    <w:rsid w:val="0044639F"/>
    <w:rsid w:val="0044655D"/>
    <w:rsid w:val="0044680B"/>
    <w:rsid w:val="00446BC6"/>
    <w:rsid w:val="00446C99"/>
    <w:rsid w:val="00446E9D"/>
    <w:rsid w:val="00447149"/>
    <w:rsid w:val="00447249"/>
    <w:rsid w:val="00447322"/>
    <w:rsid w:val="004476F0"/>
    <w:rsid w:val="00447A63"/>
    <w:rsid w:val="00447AFC"/>
    <w:rsid w:val="0045055E"/>
    <w:rsid w:val="004508DB"/>
    <w:rsid w:val="00450AC4"/>
    <w:rsid w:val="00451470"/>
    <w:rsid w:val="004516C3"/>
    <w:rsid w:val="00452367"/>
    <w:rsid w:val="004523DD"/>
    <w:rsid w:val="00452874"/>
    <w:rsid w:val="00452BBB"/>
    <w:rsid w:val="004530DF"/>
    <w:rsid w:val="0045313A"/>
    <w:rsid w:val="00453A0B"/>
    <w:rsid w:val="00453E22"/>
    <w:rsid w:val="00453EF7"/>
    <w:rsid w:val="00454024"/>
    <w:rsid w:val="00454073"/>
    <w:rsid w:val="00454394"/>
    <w:rsid w:val="004548C8"/>
    <w:rsid w:val="00454986"/>
    <w:rsid w:val="00454A2A"/>
    <w:rsid w:val="00454B7C"/>
    <w:rsid w:val="004559B2"/>
    <w:rsid w:val="00455E10"/>
    <w:rsid w:val="004561A1"/>
    <w:rsid w:val="0045657A"/>
    <w:rsid w:val="00457721"/>
    <w:rsid w:val="00457BAE"/>
    <w:rsid w:val="0046000F"/>
    <w:rsid w:val="004600E9"/>
    <w:rsid w:val="00460A9A"/>
    <w:rsid w:val="00460C85"/>
    <w:rsid w:val="00460CA7"/>
    <w:rsid w:val="00460D15"/>
    <w:rsid w:val="004610E2"/>
    <w:rsid w:val="0046111F"/>
    <w:rsid w:val="0046127B"/>
    <w:rsid w:val="0046181A"/>
    <w:rsid w:val="00461C77"/>
    <w:rsid w:val="00461EE1"/>
    <w:rsid w:val="004629D9"/>
    <w:rsid w:val="00462AB6"/>
    <w:rsid w:val="00463060"/>
    <w:rsid w:val="00463DB5"/>
    <w:rsid w:val="00463E9C"/>
    <w:rsid w:val="004646B5"/>
    <w:rsid w:val="00465305"/>
    <w:rsid w:val="00465632"/>
    <w:rsid w:val="00465AFD"/>
    <w:rsid w:val="00465B3B"/>
    <w:rsid w:val="0046604D"/>
    <w:rsid w:val="004665F6"/>
    <w:rsid w:val="00470F78"/>
    <w:rsid w:val="004712FD"/>
    <w:rsid w:val="00471372"/>
    <w:rsid w:val="004718E3"/>
    <w:rsid w:val="00471C51"/>
    <w:rsid w:val="00472776"/>
    <w:rsid w:val="00472A5C"/>
    <w:rsid w:val="00473058"/>
    <w:rsid w:val="00473505"/>
    <w:rsid w:val="0047361A"/>
    <w:rsid w:val="004739F7"/>
    <w:rsid w:val="00473D2E"/>
    <w:rsid w:val="00473E54"/>
    <w:rsid w:val="004741A9"/>
    <w:rsid w:val="00474361"/>
    <w:rsid w:val="004752CB"/>
    <w:rsid w:val="004754A4"/>
    <w:rsid w:val="00475CEC"/>
    <w:rsid w:val="00476090"/>
    <w:rsid w:val="00476596"/>
    <w:rsid w:val="0047661A"/>
    <w:rsid w:val="00476645"/>
    <w:rsid w:val="00476BC9"/>
    <w:rsid w:val="004770B4"/>
    <w:rsid w:val="004771AE"/>
    <w:rsid w:val="0047751A"/>
    <w:rsid w:val="004777FD"/>
    <w:rsid w:val="00477832"/>
    <w:rsid w:val="004778CF"/>
    <w:rsid w:val="00477F63"/>
    <w:rsid w:val="00477F7D"/>
    <w:rsid w:val="0048046C"/>
    <w:rsid w:val="004805A9"/>
    <w:rsid w:val="00480E90"/>
    <w:rsid w:val="004813E6"/>
    <w:rsid w:val="00481A16"/>
    <w:rsid w:val="00481AE2"/>
    <w:rsid w:val="00482A98"/>
    <w:rsid w:val="0048369C"/>
    <w:rsid w:val="004837BF"/>
    <w:rsid w:val="0048388A"/>
    <w:rsid w:val="00483A68"/>
    <w:rsid w:val="00483B78"/>
    <w:rsid w:val="00483F0B"/>
    <w:rsid w:val="00484142"/>
    <w:rsid w:val="004850FC"/>
    <w:rsid w:val="00485188"/>
    <w:rsid w:val="004851D2"/>
    <w:rsid w:val="0048526B"/>
    <w:rsid w:val="0048597C"/>
    <w:rsid w:val="0048598A"/>
    <w:rsid w:val="004859B2"/>
    <w:rsid w:val="004859EE"/>
    <w:rsid w:val="00486911"/>
    <w:rsid w:val="00487375"/>
    <w:rsid w:val="00487695"/>
    <w:rsid w:val="00487980"/>
    <w:rsid w:val="00487B58"/>
    <w:rsid w:val="0049027D"/>
    <w:rsid w:val="004911D9"/>
    <w:rsid w:val="0049127D"/>
    <w:rsid w:val="00491449"/>
    <w:rsid w:val="00491F2C"/>
    <w:rsid w:val="00491F55"/>
    <w:rsid w:val="0049239C"/>
    <w:rsid w:val="00492594"/>
    <w:rsid w:val="00492821"/>
    <w:rsid w:val="00492C61"/>
    <w:rsid w:val="00492D6D"/>
    <w:rsid w:val="00492E0C"/>
    <w:rsid w:val="00493340"/>
    <w:rsid w:val="00493626"/>
    <w:rsid w:val="004936B0"/>
    <w:rsid w:val="004938FA"/>
    <w:rsid w:val="004939A6"/>
    <w:rsid w:val="004943AC"/>
    <w:rsid w:val="00494B96"/>
    <w:rsid w:val="00494C71"/>
    <w:rsid w:val="0049507F"/>
    <w:rsid w:val="00495FED"/>
    <w:rsid w:val="0049611A"/>
    <w:rsid w:val="004965F3"/>
    <w:rsid w:val="00496DC8"/>
    <w:rsid w:val="00496E2C"/>
    <w:rsid w:val="00496E56"/>
    <w:rsid w:val="004979FD"/>
    <w:rsid w:val="00497CF2"/>
    <w:rsid w:val="004A00DA"/>
    <w:rsid w:val="004A038F"/>
    <w:rsid w:val="004A05C8"/>
    <w:rsid w:val="004A05F0"/>
    <w:rsid w:val="004A0650"/>
    <w:rsid w:val="004A0F7D"/>
    <w:rsid w:val="004A115F"/>
    <w:rsid w:val="004A120D"/>
    <w:rsid w:val="004A13AE"/>
    <w:rsid w:val="004A2010"/>
    <w:rsid w:val="004A228B"/>
    <w:rsid w:val="004A25C8"/>
    <w:rsid w:val="004A2711"/>
    <w:rsid w:val="004A29D5"/>
    <w:rsid w:val="004A2C04"/>
    <w:rsid w:val="004A2D20"/>
    <w:rsid w:val="004A2DBE"/>
    <w:rsid w:val="004A3033"/>
    <w:rsid w:val="004A3645"/>
    <w:rsid w:val="004A3740"/>
    <w:rsid w:val="004A38D4"/>
    <w:rsid w:val="004A3C46"/>
    <w:rsid w:val="004A463E"/>
    <w:rsid w:val="004A46F1"/>
    <w:rsid w:val="004A49BD"/>
    <w:rsid w:val="004A54A2"/>
    <w:rsid w:val="004A585D"/>
    <w:rsid w:val="004A5F0D"/>
    <w:rsid w:val="004A6135"/>
    <w:rsid w:val="004A6909"/>
    <w:rsid w:val="004A71DB"/>
    <w:rsid w:val="004A73A9"/>
    <w:rsid w:val="004A7C27"/>
    <w:rsid w:val="004B0541"/>
    <w:rsid w:val="004B0643"/>
    <w:rsid w:val="004B066E"/>
    <w:rsid w:val="004B0901"/>
    <w:rsid w:val="004B0B31"/>
    <w:rsid w:val="004B0C9A"/>
    <w:rsid w:val="004B0CED"/>
    <w:rsid w:val="004B1353"/>
    <w:rsid w:val="004B14AD"/>
    <w:rsid w:val="004B189A"/>
    <w:rsid w:val="004B1EAC"/>
    <w:rsid w:val="004B21F2"/>
    <w:rsid w:val="004B2A66"/>
    <w:rsid w:val="004B2DD1"/>
    <w:rsid w:val="004B3455"/>
    <w:rsid w:val="004B447D"/>
    <w:rsid w:val="004B4525"/>
    <w:rsid w:val="004B4D46"/>
    <w:rsid w:val="004B547A"/>
    <w:rsid w:val="004B56BB"/>
    <w:rsid w:val="004B5F06"/>
    <w:rsid w:val="004B62F5"/>
    <w:rsid w:val="004B6F6B"/>
    <w:rsid w:val="004B70A6"/>
    <w:rsid w:val="004B7231"/>
    <w:rsid w:val="004B7532"/>
    <w:rsid w:val="004B7F76"/>
    <w:rsid w:val="004B7F96"/>
    <w:rsid w:val="004C01B9"/>
    <w:rsid w:val="004C07D0"/>
    <w:rsid w:val="004C0DC8"/>
    <w:rsid w:val="004C190C"/>
    <w:rsid w:val="004C1FA2"/>
    <w:rsid w:val="004C2291"/>
    <w:rsid w:val="004C2944"/>
    <w:rsid w:val="004C2BB8"/>
    <w:rsid w:val="004C3283"/>
    <w:rsid w:val="004C36A0"/>
    <w:rsid w:val="004C4445"/>
    <w:rsid w:val="004C469A"/>
    <w:rsid w:val="004C4AAE"/>
    <w:rsid w:val="004C4AF9"/>
    <w:rsid w:val="004C4B96"/>
    <w:rsid w:val="004C4D6A"/>
    <w:rsid w:val="004C53D3"/>
    <w:rsid w:val="004C5886"/>
    <w:rsid w:val="004C5C4E"/>
    <w:rsid w:val="004C6F7C"/>
    <w:rsid w:val="004C73D7"/>
    <w:rsid w:val="004C7A35"/>
    <w:rsid w:val="004D0613"/>
    <w:rsid w:val="004D078D"/>
    <w:rsid w:val="004D07B7"/>
    <w:rsid w:val="004D0934"/>
    <w:rsid w:val="004D098C"/>
    <w:rsid w:val="004D1053"/>
    <w:rsid w:val="004D1702"/>
    <w:rsid w:val="004D184A"/>
    <w:rsid w:val="004D1920"/>
    <w:rsid w:val="004D1DCC"/>
    <w:rsid w:val="004D27B2"/>
    <w:rsid w:val="004D3085"/>
    <w:rsid w:val="004D3656"/>
    <w:rsid w:val="004D38E6"/>
    <w:rsid w:val="004D3AA7"/>
    <w:rsid w:val="004D3B13"/>
    <w:rsid w:val="004D4A28"/>
    <w:rsid w:val="004D4B74"/>
    <w:rsid w:val="004D4FB7"/>
    <w:rsid w:val="004D5A5E"/>
    <w:rsid w:val="004D5C6D"/>
    <w:rsid w:val="004D5F9F"/>
    <w:rsid w:val="004D6EE6"/>
    <w:rsid w:val="004D7AAF"/>
    <w:rsid w:val="004D7DC1"/>
    <w:rsid w:val="004E023C"/>
    <w:rsid w:val="004E0882"/>
    <w:rsid w:val="004E0E29"/>
    <w:rsid w:val="004E16AF"/>
    <w:rsid w:val="004E17CB"/>
    <w:rsid w:val="004E1D0B"/>
    <w:rsid w:val="004E1D1E"/>
    <w:rsid w:val="004E1DC8"/>
    <w:rsid w:val="004E27C7"/>
    <w:rsid w:val="004E312F"/>
    <w:rsid w:val="004E31CC"/>
    <w:rsid w:val="004E3691"/>
    <w:rsid w:val="004E3699"/>
    <w:rsid w:val="004E38C6"/>
    <w:rsid w:val="004E3A82"/>
    <w:rsid w:val="004E4131"/>
    <w:rsid w:val="004E52E8"/>
    <w:rsid w:val="004E53E2"/>
    <w:rsid w:val="004E5698"/>
    <w:rsid w:val="004E5BAC"/>
    <w:rsid w:val="004E5FA2"/>
    <w:rsid w:val="004E6094"/>
    <w:rsid w:val="004E7229"/>
    <w:rsid w:val="004E74A5"/>
    <w:rsid w:val="004E7794"/>
    <w:rsid w:val="004F0023"/>
    <w:rsid w:val="004F00F6"/>
    <w:rsid w:val="004F04A1"/>
    <w:rsid w:val="004F08B6"/>
    <w:rsid w:val="004F09BC"/>
    <w:rsid w:val="004F0F0D"/>
    <w:rsid w:val="004F11AE"/>
    <w:rsid w:val="004F17A6"/>
    <w:rsid w:val="004F17AE"/>
    <w:rsid w:val="004F21EB"/>
    <w:rsid w:val="004F2707"/>
    <w:rsid w:val="004F28F2"/>
    <w:rsid w:val="004F32E4"/>
    <w:rsid w:val="004F3552"/>
    <w:rsid w:val="004F36D0"/>
    <w:rsid w:val="004F3E79"/>
    <w:rsid w:val="004F4C2F"/>
    <w:rsid w:val="004F585B"/>
    <w:rsid w:val="004F5935"/>
    <w:rsid w:val="004F5AD0"/>
    <w:rsid w:val="004F5CFC"/>
    <w:rsid w:val="004F5F01"/>
    <w:rsid w:val="004F6400"/>
    <w:rsid w:val="004F6F27"/>
    <w:rsid w:val="004F7775"/>
    <w:rsid w:val="004F790A"/>
    <w:rsid w:val="00500A8A"/>
    <w:rsid w:val="00500ABC"/>
    <w:rsid w:val="00501F4D"/>
    <w:rsid w:val="005023DA"/>
    <w:rsid w:val="005035D1"/>
    <w:rsid w:val="00503C17"/>
    <w:rsid w:val="00503E4A"/>
    <w:rsid w:val="00504C64"/>
    <w:rsid w:val="00504FAE"/>
    <w:rsid w:val="00505346"/>
    <w:rsid w:val="005055A7"/>
    <w:rsid w:val="0050652E"/>
    <w:rsid w:val="005065FF"/>
    <w:rsid w:val="0050660B"/>
    <w:rsid w:val="00506AE4"/>
    <w:rsid w:val="005073A9"/>
    <w:rsid w:val="005073DD"/>
    <w:rsid w:val="0050763E"/>
    <w:rsid w:val="0050765C"/>
    <w:rsid w:val="00507744"/>
    <w:rsid w:val="00507848"/>
    <w:rsid w:val="00507E8E"/>
    <w:rsid w:val="00507F65"/>
    <w:rsid w:val="00510A25"/>
    <w:rsid w:val="00510D69"/>
    <w:rsid w:val="00511249"/>
    <w:rsid w:val="00511250"/>
    <w:rsid w:val="005113D1"/>
    <w:rsid w:val="005118BE"/>
    <w:rsid w:val="00511971"/>
    <w:rsid w:val="00511D29"/>
    <w:rsid w:val="00511E58"/>
    <w:rsid w:val="0051257B"/>
    <w:rsid w:val="005129C6"/>
    <w:rsid w:val="00512E12"/>
    <w:rsid w:val="005130E0"/>
    <w:rsid w:val="0051336B"/>
    <w:rsid w:val="0051376C"/>
    <w:rsid w:val="00513788"/>
    <w:rsid w:val="00513D22"/>
    <w:rsid w:val="00514804"/>
    <w:rsid w:val="005148E7"/>
    <w:rsid w:val="00515017"/>
    <w:rsid w:val="0051519B"/>
    <w:rsid w:val="005153B5"/>
    <w:rsid w:val="00516073"/>
    <w:rsid w:val="005162A6"/>
    <w:rsid w:val="00516572"/>
    <w:rsid w:val="00516933"/>
    <w:rsid w:val="00517365"/>
    <w:rsid w:val="00517D1A"/>
    <w:rsid w:val="00520436"/>
    <w:rsid w:val="005206B8"/>
    <w:rsid w:val="00520BEE"/>
    <w:rsid w:val="005210BF"/>
    <w:rsid w:val="0052159E"/>
    <w:rsid w:val="005216CA"/>
    <w:rsid w:val="00521A48"/>
    <w:rsid w:val="00522090"/>
    <w:rsid w:val="0052213C"/>
    <w:rsid w:val="00522205"/>
    <w:rsid w:val="0052254A"/>
    <w:rsid w:val="00522869"/>
    <w:rsid w:val="005238B7"/>
    <w:rsid w:val="005239EC"/>
    <w:rsid w:val="00523E31"/>
    <w:rsid w:val="00523FC2"/>
    <w:rsid w:val="00524C55"/>
    <w:rsid w:val="00524D10"/>
    <w:rsid w:val="00524DCD"/>
    <w:rsid w:val="00525B7C"/>
    <w:rsid w:val="00525D3F"/>
    <w:rsid w:val="00526151"/>
    <w:rsid w:val="0052657E"/>
    <w:rsid w:val="00526F31"/>
    <w:rsid w:val="00526F82"/>
    <w:rsid w:val="00527111"/>
    <w:rsid w:val="005271EE"/>
    <w:rsid w:val="005278B4"/>
    <w:rsid w:val="00530725"/>
    <w:rsid w:val="00530908"/>
    <w:rsid w:val="00531A2A"/>
    <w:rsid w:val="005328EB"/>
    <w:rsid w:val="00532C65"/>
    <w:rsid w:val="00532F12"/>
    <w:rsid w:val="00533AD1"/>
    <w:rsid w:val="00533B77"/>
    <w:rsid w:val="00533CD2"/>
    <w:rsid w:val="00533FF1"/>
    <w:rsid w:val="0053431B"/>
    <w:rsid w:val="005348D7"/>
    <w:rsid w:val="00534E17"/>
    <w:rsid w:val="00534EF4"/>
    <w:rsid w:val="0053587A"/>
    <w:rsid w:val="00535A4C"/>
    <w:rsid w:val="00535D12"/>
    <w:rsid w:val="0053645A"/>
    <w:rsid w:val="005364E6"/>
    <w:rsid w:val="00536926"/>
    <w:rsid w:val="0053721D"/>
    <w:rsid w:val="0053777E"/>
    <w:rsid w:val="00537AE1"/>
    <w:rsid w:val="00540380"/>
    <w:rsid w:val="00540407"/>
    <w:rsid w:val="00540B17"/>
    <w:rsid w:val="00540F12"/>
    <w:rsid w:val="00541233"/>
    <w:rsid w:val="00541282"/>
    <w:rsid w:val="00541427"/>
    <w:rsid w:val="00541A3A"/>
    <w:rsid w:val="00542592"/>
    <w:rsid w:val="005429A2"/>
    <w:rsid w:val="0054371C"/>
    <w:rsid w:val="00543C8D"/>
    <w:rsid w:val="00543FFD"/>
    <w:rsid w:val="00544457"/>
    <w:rsid w:val="00544C85"/>
    <w:rsid w:val="00544C90"/>
    <w:rsid w:val="005453CD"/>
    <w:rsid w:val="0054587C"/>
    <w:rsid w:val="005459DD"/>
    <w:rsid w:val="0054611F"/>
    <w:rsid w:val="00546AAE"/>
    <w:rsid w:val="00546B73"/>
    <w:rsid w:val="0054769B"/>
    <w:rsid w:val="00550128"/>
    <w:rsid w:val="00550711"/>
    <w:rsid w:val="00551028"/>
    <w:rsid w:val="005512CA"/>
    <w:rsid w:val="00551C88"/>
    <w:rsid w:val="00551FA4"/>
    <w:rsid w:val="00552288"/>
    <w:rsid w:val="0055279E"/>
    <w:rsid w:val="00552B48"/>
    <w:rsid w:val="00553232"/>
    <w:rsid w:val="00553831"/>
    <w:rsid w:val="0055398C"/>
    <w:rsid w:val="00553B65"/>
    <w:rsid w:val="005540E4"/>
    <w:rsid w:val="00554319"/>
    <w:rsid w:val="00554665"/>
    <w:rsid w:val="00554C84"/>
    <w:rsid w:val="0055535B"/>
    <w:rsid w:val="00555866"/>
    <w:rsid w:val="00555AC8"/>
    <w:rsid w:val="00556483"/>
    <w:rsid w:val="00556E99"/>
    <w:rsid w:val="005574B3"/>
    <w:rsid w:val="00557675"/>
    <w:rsid w:val="00557988"/>
    <w:rsid w:val="00557A81"/>
    <w:rsid w:val="00557C9D"/>
    <w:rsid w:val="005600A7"/>
    <w:rsid w:val="005603D5"/>
    <w:rsid w:val="00561104"/>
    <w:rsid w:val="00561183"/>
    <w:rsid w:val="005612B7"/>
    <w:rsid w:val="005612FF"/>
    <w:rsid w:val="0056174F"/>
    <w:rsid w:val="0056190D"/>
    <w:rsid w:val="00562046"/>
    <w:rsid w:val="005624B2"/>
    <w:rsid w:val="005624DD"/>
    <w:rsid w:val="00563728"/>
    <w:rsid w:val="00563BFB"/>
    <w:rsid w:val="005643F4"/>
    <w:rsid w:val="0056459D"/>
    <w:rsid w:val="00564CC2"/>
    <w:rsid w:val="00564F05"/>
    <w:rsid w:val="0056500F"/>
    <w:rsid w:val="0056584E"/>
    <w:rsid w:val="00565A19"/>
    <w:rsid w:val="00565B4A"/>
    <w:rsid w:val="00565B93"/>
    <w:rsid w:val="00566513"/>
    <w:rsid w:val="005667B7"/>
    <w:rsid w:val="005668F9"/>
    <w:rsid w:val="00566F6C"/>
    <w:rsid w:val="00567330"/>
    <w:rsid w:val="005673A5"/>
    <w:rsid w:val="00567651"/>
    <w:rsid w:val="005703A0"/>
    <w:rsid w:val="005705C2"/>
    <w:rsid w:val="00570734"/>
    <w:rsid w:val="00570C65"/>
    <w:rsid w:val="0057160E"/>
    <w:rsid w:val="00572238"/>
    <w:rsid w:val="00572243"/>
    <w:rsid w:val="0057263F"/>
    <w:rsid w:val="00572672"/>
    <w:rsid w:val="00572D3B"/>
    <w:rsid w:val="0057314E"/>
    <w:rsid w:val="005739F5"/>
    <w:rsid w:val="00573AE7"/>
    <w:rsid w:val="0057439F"/>
    <w:rsid w:val="0057449E"/>
    <w:rsid w:val="0057471B"/>
    <w:rsid w:val="00574913"/>
    <w:rsid w:val="00574D78"/>
    <w:rsid w:val="00575ABB"/>
    <w:rsid w:val="00575D26"/>
    <w:rsid w:val="00575FC7"/>
    <w:rsid w:val="00577279"/>
    <w:rsid w:val="00577A06"/>
    <w:rsid w:val="00580A35"/>
    <w:rsid w:val="00580D2C"/>
    <w:rsid w:val="00580E07"/>
    <w:rsid w:val="0058195F"/>
    <w:rsid w:val="00581B97"/>
    <w:rsid w:val="00581D0C"/>
    <w:rsid w:val="00581EF0"/>
    <w:rsid w:val="00582269"/>
    <w:rsid w:val="005823D1"/>
    <w:rsid w:val="00582487"/>
    <w:rsid w:val="00582940"/>
    <w:rsid w:val="00582C04"/>
    <w:rsid w:val="00582DAF"/>
    <w:rsid w:val="00582F14"/>
    <w:rsid w:val="00583715"/>
    <w:rsid w:val="00583B13"/>
    <w:rsid w:val="00584188"/>
    <w:rsid w:val="005841A5"/>
    <w:rsid w:val="005845C6"/>
    <w:rsid w:val="00584F46"/>
    <w:rsid w:val="00585567"/>
    <w:rsid w:val="00585581"/>
    <w:rsid w:val="00585776"/>
    <w:rsid w:val="00585B17"/>
    <w:rsid w:val="0058625C"/>
    <w:rsid w:val="00586289"/>
    <w:rsid w:val="00586C1B"/>
    <w:rsid w:val="00587325"/>
    <w:rsid w:val="00587C56"/>
    <w:rsid w:val="00587D66"/>
    <w:rsid w:val="00587F96"/>
    <w:rsid w:val="0059003E"/>
    <w:rsid w:val="005900B0"/>
    <w:rsid w:val="0059095B"/>
    <w:rsid w:val="005909BD"/>
    <w:rsid w:val="00590E46"/>
    <w:rsid w:val="00591030"/>
    <w:rsid w:val="005915A0"/>
    <w:rsid w:val="005915BA"/>
    <w:rsid w:val="0059249C"/>
    <w:rsid w:val="0059251F"/>
    <w:rsid w:val="00592B5C"/>
    <w:rsid w:val="00593062"/>
    <w:rsid w:val="00594177"/>
    <w:rsid w:val="00594B85"/>
    <w:rsid w:val="005958D0"/>
    <w:rsid w:val="005960CB"/>
    <w:rsid w:val="005960E8"/>
    <w:rsid w:val="00596541"/>
    <w:rsid w:val="005967D4"/>
    <w:rsid w:val="005968CA"/>
    <w:rsid w:val="00596CDA"/>
    <w:rsid w:val="0059721F"/>
    <w:rsid w:val="0059725F"/>
    <w:rsid w:val="00597CF7"/>
    <w:rsid w:val="005A015B"/>
    <w:rsid w:val="005A0490"/>
    <w:rsid w:val="005A07D3"/>
    <w:rsid w:val="005A0D39"/>
    <w:rsid w:val="005A10D1"/>
    <w:rsid w:val="005A143C"/>
    <w:rsid w:val="005A1BBE"/>
    <w:rsid w:val="005A1F0A"/>
    <w:rsid w:val="005A28AF"/>
    <w:rsid w:val="005A2C77"/>
    <w:rsid w:val="005A2D5D"/>
    <w:rsid w:val="005A336F"/>
    <w:rsid w:val="005A34E0"/>
    <w:rsid w:val="005A39B6"/>
    <w:rsid w:val="005A40DC"/>
    <w:rsid w:val="005A4C1F"/>
    <w:rsid w:val="005A4D15"/>
    <w:rsid w:val="005A50CF"/>
    <w:rsid w:val="005A511D"/>
    <w:rsid w:val="005A5300"/>
    <w:rsid w:val="005A5C7E"/>
    <w:rsid w:val="005A62E0"/>
    <w:rsid w:val="005A697D"/>
    <w:rsid w:val="005A69D2"/>
    <w:rsid w:val="005A703D"/>
    <w:rsid w:val="005A713A"/>
    <w:rsid w:val="005A74B6"/>
    <w:rsid w:val="005A7682"/>
    <w:rsid w:val="005A7A3B"/>
    <w:rsid w:val="005B0101"/>
    <w:rsid w:val="005B0261"/>
    <w:rsid w:val="005B11B1"/>
    <w:rsid w:val="005B1457"/>
    <w:rsid w:val="005B191E"/>
    <w:rsid w:val="005B22DB"/>
    <w:rsid w:val="005B2B52"/>
    <w:rsid w:val="005B2C1A"/>
    <w:rsid w:val="005B2DC9"/>
    <w:rsid w:val="005B334B"/>
    <w:rsid w:val="005B35A8"/>
    <w:rsid w:val="005B40E1"/>
    <w:rsid w:val="005B46BC"/>
    <w:rsid w:val="005B4A27"/>
    <w:rsid w:val="005B50B1"/>
    <w:rsid w:val="005B5D35"/>
    <w:rsid w:val="005B5F9A"/>
    <w:rsid w:val="005B621C"/>
    <w:rsid w:val="005B6354"/>
    <w:rsid w:val="005B65F9"/>
    <w:rsid w:val="005B6ED9"/>
    <w:rsid w:val="005C00C6"/>
    <w:rsid w:val="005C040E"/>
    <w:rsid w:val="005C09F9"/>
    <w:rsid w:val="005C0FAC"/>
    <w:rsid w:val="005C2418"/>
    <w:rsid w:val="005C24A0"/>
    <w:rsid w:val="005C2DB9"/>
    <w:rsid w:val="005C2E61"/>
    <w:rsid w:val="005C31C9"/>
    <w:rsid w:val="005C328D"/>
    <w:rsid w:val="005C3455"/>
    <w:rsid w:val="005C34E6"/>
    <w:rsid w:val="005C3ED4"/>
    <w:rsid w:val="005C5172"/>
    <w:rsid w:val="005C5248"/>
    <w:rsid w:val="005C5C31"/>
    <w:rsid w:val="005C5CB9"/>
    <w:rsid w:val="005C5CE9"/>
    <w:rsid w:val="005C5DEC"/>
    <w:rsid w:val="005C5F3F"/>
    <w:rsid w:val="005C6397"/>
    <w:rsid w:val="005C6E3E"/>
    <w:rsid w:val="005C73B7"/>
    <w:rsid w:val="005C7ED2"/>
    <w:rsid w:val="005D0156"/>
    <w:rsid w:val="005D0169"/>
    <w:rsid w:val="005D03D4"/>
    <w:rsid w:val="005D0725"/>
    <w:rsid w:val="005D0E6E"/>
    <w:rsid w:val="005D12C9"/>
    <w:rsid w:val="005D19F4"/>
    <w:rsid w:val="005D1AFA"/>
    <w:rsid w:val="005D3682"/>
    <w:rsid w:val="005D36C8"/>
    <w:rsid w:val="005D3EAE"/>
    <w:rsid w:val="005D405A"/>
    <w:rsid w:val="005D435E"/>
    <w:rsid w:val="005D45A9"/>
    <w:rsid w:val="005D46C1"/>
    <w:rsid w:val="005D48C0"/>
    <w:rsid w:val="005D4C97"/>
    <w:rsid w:val="005D4DDB"/>
    <w:rsid w:val="005D54D9"/>
    <w:rsid w:val="005D5525"/>
    <w:rsid w:val="005D59B6"/>
    <w:rsid w:val="005D5D6D"/>
    <w:rsid w:val="005D60BF"/>
    <w:rsid w:val="005D63C5"/>
    <w:rsid w:val="005D6979"/>
    <w:rsid w:val="005D6C4E"/>
    <w:rsid w:val="005D6E4B"/>
    <w:rsid w:val="005D79D1"/>
    <w:rsid w:val="005D7E62"/>
    <w:rsid w:val="005E0199"/>
    <w:rsid w:val="005E03EF"/>
    <w:rsid w:val="005E0498"/>
    <w:rsid w:val="005E0503"/>
    <w:rsid w:val="005E0728"/>
    <w:rsid w:val="005E0E68"/>
    <w:rsid w:val="005E19FF"/>
    <w:rsid w:val="005E1CF8"/>
    <w:rsid w:val="005E2C18"/>
    <w:rsid w:val="005E2D5F"/>
    <w:rsid w:val="005E3DD1"/>
    <w:rsid w:val="005E3F6C"/>
    <w:rsid w:val="005E43AD"/>
    <w:rsid w:val="005E4500"/>
    <w:rsid w:val="005E4BF1"/>
    <w:rsid w:val="005E5675"/>
    <w:rsid w:val="005E5CDE"/>
    <w:rsid w:val="005E5F3B"/>
    <w:rsid w:val="005E5FFA"/>
    <w:rsid w:val="005E64F0"/>
    <w:rsid w:val="005E65BE"/>
    <w:rsid w:val="005F0200"/>
    <w:rsid w:val="005F068E"/>
    <w:rsid w:val="005F07BA"/>
    <w:rsid w:val="005F0B24"/>
    <w:rsid w:val="005F141D"/>
    <w:rsid w:val="005F16A7"/>
    <w:rsid w:val="005F187F"/>
    <w:rsid w:val="005F1A85"/>
    <w:rsid w:val="005F1D68"/>
    <w:rsid w:val="005F1E46"/>
    <w:rsid w:val="005F21AE"/>
    <w:rsid w:val="005F2544"/>
    <w:rsid w:val="005F3610"/>
    <w:rsid w:val="005F5B7D"/>
    <w:rsid w:val="005F5BB1"/>
    <w:rsid w:val="005F6314"/>
    <w:rsid w:val="005F637C"/>
    <w:rsid w:val="005F6787"/>
    <w:rsid w:val="005F67D2"/>
    <w:rsid w:val="005F6B45"/>
    <w:rsid w:val="005F748A"/>
    <w:rsid w:val="005F7820"/>
    <w:rsid w:val="005F78C1"/>
    <w:rsid w:val="006000F9"/>
    <w:rsid w:val="006007C0"/>
    <w:rsid w:val="00600B9C"/>
    <w:rsid w:val="00601237"/>
    <w:rsid w:val="006012F9"/>
    <w:rsid w:val="00601AEE"/>
    <w:rsid w:val="00601D5B"/>
    <w:rsid w:val="00601E22"/>
    <w:rsid w:val="00601E3A"/>
    <w:rsid w:val="00601EA8"/>
    <w:rsid w:val="00601FD0"/>
    <w:rsid w:val="00602382"/>
    <w:rsid w:val="006035D4"/>
    <w:rsid w:val="0060378B"/>
    <w:rsid w:val="00603902"/>
    <w:rsid w:val="00604B21"/>
    <w:rsid w:val="0060549F"/>
    <w:rsid w:val="00605FAB"/>
    <w:rsid w:val="00606377"/>
    <w:rsid w:val="00606394"/>
    <w:rsid w:val="00606AA7"/>
    <w:rsid w:val="00606C56"/>
    <w:rsid w:val="00606CC0"/>
    <w:rsid w:val="00607194"/>
    <w:rsid w:val="0060763A"/>
    <w:rsid w:val="0060767F"/>
    <w:rsid w:val="006078E2"/>
    <w:rsid w:val="00607D39"/>
    <w:rsid w:val="0061000A"/>
    <w:rsid w:val="006102B5"/>
    <w:rsid w:val="006102F3"/>
    <w:rsid w:val="0061043E"/>
    <w:rsid w:val="00610864"/>
    <w:rsid w:val="00610991"/>
    <w:rsid w:val="00611562"/>
    <w:rsid w:val="006116F9"/>
    <w:rsid w:val="00612CD3"/>
    <w:rsid w:val="00612DC0"/>
    <w:rsid w:val="0061300E"/>
    <w:rsid w:val="0061326A"/>
    <w:rsid w:val="006135EA"/>
    <w:rsid w:val="00613744"/>
    <w:rsid w:val="0061474A"/>
    <w:rsid w:val="00614A03"/>
    <w:rsid w:val="00614B11"/>
    <w:rsid w:val="00615136"/>
    <w:rsid w:val="006156EF"/>
    <w:rsid w:val="00615E3F"/>
    <w:rsid w:val="006161FC"/>
    <w:rsid w:val="00616973"/>
    <w:rsid w:val="0061754F"/>
    <w:rsid w:val="0061762B"/>
    <w:rsid w:val="0061771E"/>
    <w:rsid w:val="006177F1"/>
    <w:rsid w:val="00617C56"/>
    <w:rsid w:val="00617D32"/>
    <w:rsid w:val="00620344"/>
    <w:rsid w:val="00620D5B"/>
    <w:rsid w:val="00621B52"/>
    <w:rsid w:val="00621FAA"/>
    <w:rsid w:val="00622543"/>
    <w:rsid w:val="006225F4"/>
    <w:rsid w:val="0062278F"/>
    <w:rsid w:val="00622BA2"/>
    <w:rsid w:val="006232E0"/>
    <w:rsid w:val="006237DF"/>
    <w:rsid w:val="00623949"/>
    <w:rsid w:val="00623D48"/>
    <w:rsid w:val="0062405E"/>
    <w:rsid w:val="00624354"/>
    <w:rsid w:val="00624961"/>
    <w:rsid w:val="006251A8"/>
    <w:rsid w:val="0062591F"/>
    <w:rsid w:val="00625CE4"/>
    <w:rsid w:val="00625E37"/>
    <w:rsid w:val="0062623D"/>
    <w:rsid w:val="00626C0B"/>
    <w:rsid w:val="00626CE3"/>
    <w:rsid w:val="00626EFD"/>
    <w:rsid w:val="00626F75"/>
    <w:rsid w:val="00627C44"/>
    <w:rsid w:val="00627CC3"/>
    <w:rsid w:val="00627E3B"/>
    <w:rsid w:val="00627F14"/>
    <w:rsid w:val="0063049B"/>
    <w:rsid w:val="006304CE"/>
    <w:rsid w:val="00630961"/>
    <w:rsid w:val="00630CC6"/>
    <w:rsid w:val="00630D57"/>
    <w:rsid w:val="00630FD3"/>
    <w:rsid w:val="006318EB"/>
    <w:rsid w:val="00632444"/>
    <w:rsid w:val="00632484"/>
    <w:rsid w:val="00633405"/>
    <w:rsid w:val="006334EB"/>
    <w:rsid w:val="00633761"/>
    <w:rsid w:val="00633850"/>
    <w:rsid w:val="00633D11"/>
    <w:rsid w:val="00634735"/>
    <w:rsid w:val="0063487B"/>
    <w:rsid w:val="00634B84"/>
    <w:rsid w:val="00634BD9"/>
    <w:rsid w:val="00635552"/>
    <w:rsid w:val="00635C07"/>
    <w:rsid w:val="006365FA"/>
    <w:rsid w:val="006365FE"/>
    <w:rsid w:val="006366D9"/>
    <w:rsid w:val="0063677C"/>
    <w:rsid w:val="006371E2"/>
    <w:rsid w:val="00637907"/>
    <w:rsid w:val="00637919"/>
    <w:rsid w:val="00637A95"/>
    <w:rsid w:val="00640B54"/>
    <w:rsid w:val="00640E2B"/>
    <w:rsid w:val="00641006"/>
    <w:rsid w:val="006410EE"/>
    <w:rsid w:val="00642A07"/>
    <w:rsid w:val="00642A50"/>
    <w:rsid w:val="00642EAA"/>
    <w:rsid w:val="00642ED6"/>
    <w:rsid w:val="00642EE2"/>
    <w:rsid w:val="0064306C"/>
    <w:rsid w:val="0064327A"/>
    <w:rsid w:val="0064331C"/>
    <w:rsid w:val="006436B2"/>
    <w:rsid w:val="0064416C"/>
    <w:rsid w:val="006445DC"/>
    <w:rsid w:val="006447AD"/>
    <w:rsid w:val="00644A16"/>
    <w:rsid w:val="00644F00"/>
    <w:rsid w:val="006455EA"/>
    <w:rsid w:val="00645B9A"/>
    <w:rsid w:val="00645BE5"/>
    <w:rsid w:val="0064675C"/>
    <w:rsid w:val="006467F9"/>
    <w:rsid w:val="00647195"/>
    <w:rsid w:val="006474E1"/>
    <w:rsid w:val="00647523"/>
    <w:rsid w:val="00647A10"/>
    <w:rsid w:val="00647F00"/>
    <w:rsid w:val="0065000F"/>
    <w:rsid w:val="006506CC"/>
    <w:rsid w:val="00650C02"/>
    <w:rsid w:val="006512A0"/>
    <w:rsid w:val="0065177B"/>
    <w:rsid w:val="00651EA1"/>
    <w:rsid w:val="00651F18"/>
    <w:rsid w:val="00651F39"/>
    <w:rsid w:val="00652E03"/>
    <w:rsid w:val="00653346"/>
    <w:rsid w:val="00653B77"/>
    <w:rsid w:val="00653DEE"/>
    <w:rsid w:val="006541FC"/>
    <w:rsid w:val="006545BE"/>
    <w:rsid w:val="00654764"/>
    <w:rsid w:val="00654B00"/>
    <w:rsid w:val="00654F66"/>
    <w:rsid w:val="00655226"/>
    <w:rsid w:val="00655745"/>
    <w:rsid w:val="00655C4E"/>
    <w:rsid w:val="00656453"/>
    <w:rsid w:val="0065655E"/>
    <w:rsid w:val="006567AB"/>
    <w:rsid w:val="00656ADF"/>
    <w:rsid w:val="00656E45"/>
    <w:rsid w:val="00657085"/>
    <w:rsid w:val="00657426"/>
    <w:rsid w:val="0065751A"/>
    <w:rsid w:val="00657542"/>
    <w:rsid w:val="0065793C"/>
    <w:rsid w:val="00657A32"/>
    <w:rsid w:val="00657B07"/>
    <w:rsid w:val="00660363"/>
    <w:rsid w:val="00660ED2"/>
    <w:rsid w:val="00661827"/>
    <w:rsid w:val="0066198F"/>
    <w:rsid w:val="00661F20"/>
    <w:rsid w:val="00662523"/>
    <w:rsid w:val="00662C48"/>
    <w:rsid w:val="00662CCD"/>
    <w:rsid w:val="0066348A"/>
    <w:rsid w:val="006637D5"/>
    <w:rsid w:val="006641E4"/>
    <w:rsid w:val="00664B04"/>
    <w:rsid w:val="0066503A"/>
    <w:rsid w:val="006655CA"/>
    <w:rsid w:val="00665AF9"/>
    <w:rsid w:val="00665B8F"/>
    <w:rsid w:val="006661E0"/>
    <w:rsid w:val="0066671E"/>
    <w:rsid w:val="00667660"/>
    <w:rsid w:val="00667B8E"/>
    <w:rsid w:val="0067078C"/>
    <w:rsid w:val="00671BB5"/>
    <w:rsid w:val="006720D5"/>
    <w:rsid w:val="0067226F"/>
    <w:rsid w:val="00672859"/>
    <w:rsid w:val="00672A19"/>
    <w:rsid w:val="00672A52"/>
    <w:rsid w:val="006732BE"/>
    <w:rsid w:val="0067407A"/>
    <w:rsid w:val="0067408C"/>
    <w:rsid w:val="00674A52"/>
    <w:rsid w:val="00674F2E"/>
    <w:rsid w:val="00674F53"/>
    <w:rsid w:val="0067545E"/>
    <w:rsid w:val="00675562"/>
    <w:rsid w:val="0067582E"/>
    <w:rsid w:val="006758B1"/>
    <w:rsid w:val="00675FA6"/>
    <w:rsid w:val="006763A3"/>
    <w:rsid w:val="00676906"/>
    <w:rsid w:val="0067695B"/>
    <w:rsid w:val="00676A99"/>
    <w:rsid w:val="00677BE8"/>
    <w:rsid w:val="00677C5D"/>
    <w:rsid w:val="00677D22"/>
    <w:rsid w:val="00680028"/>
    <w:rsid w:val="006804BC"/>
    <w:rsid w:val="006805DE"/>
    <w:rsid w:val="00680811"/>
    <w:rsid w:val="006815A4"/>
    <w:rsid w:val="00681E36"/>
    <w:rsid w:val="00682601"/>
    <w:rsid w:val="00682CDC"/>
    <w:rsid w:val="0068311A"/>
    <w:rsid w:val="00683473"/>
    <w:rsid w:val="00683491"/>
    <w:rsid w:val="00683D46"/>
    <w:rsid w:val="00684212"/>
    <w:rsid w:val="00684904"/>
    <w:rsid w:val="00684C92"/>
    <w:rsid w:val="00684E7C"/>
    <w:rsid w:val="00684E82"/>
    <w:rsid w:val="00684F06"/>
    <w:rsid w:val="00685713"/>
    <w:rsid w:val="0068574A"/>
    <w:rsid w:val="00685787"/>
    <w:rsid w:val="00685997"/>
    <w:rsid w:val="006859EB"/>
    <w:rsid w:val="00686252"/>
    <w:rsid w:val="00686432"/>
    <w:rsid w:val="006864BF"/>
    <w:rsid w:val="0068671C"/>
    <w:rsid w:val="00686F83"/>
    <w:rsid w:val="00690A31"/>
    <w:rsid w:val="0069157E"/>
    <w:rsid w:val="00691DB3"/>
    <w:rsid w:val="00691DDD"/>
    <w:rsid w:val="0069201B"/>
    <w:rsid w:val="006920A4"/>
    <w:rsid w:val="006921CA"/>
    <w:rsid w:val="00692215"/>
    <w:rsid w:val="00692491"/>
    <w:rsid w:val="006927ED"/>
    <w:rsid w:val="006928E9"/>
    <w:rsid w:val="00692FBC"/>
    <w:rsid w:val="00693024"/>
    <w:rsid w:val="00693119"/>
    <w:rsid w:val="0069472D"/>
    <w:rsid w:val="00694D33"/>
    <w:rsid w:val="00694DA0"/>
    <w:rsid w:val="00694FA3"/>
    <w:rsid w:val="00695613"/>
    <w:rsid w:val="00695FB8"/>
    <w:rsid w:val="006960BE"/>
    <w:rsid w:val="00696169"/>
    <w:rsid w:val="0069673C"/>
    <w:rsid w:val="00697090"/>
    <w:rsid w:val="006A0115"/>
    <w:rsid w:val="006A035E"/>
    <w:rsid w:val="006A0360"/>
    <w:rsid w:val="006A1C0C"/>
    <w:rsid w:val="006A1D06"/>
    <w:rsid w:val="006A1DA3"/>
    <w:rsid w:val="006A1E26"/>
    <w:rsid w:val="006A223E"/>
    <w:rsid w:val="006A2852"/>
    <w:rsid w:val="006A2F70"/>
    <w:rsid w:val="006A2FDC"/>
    <w:rsid w:val="006A3744"/>
    <w:rsid w:val="006A3B80"/>
    <w:rsid w:val="006A3FA2"/>
    <w:rsid w:val="006A41C7"/>
    <w:rsid w:val="006A42E7"/>
    <w:rsid w:val="006A49E6"/>
    <w:rsid w:val="006A5021"/>
    <w:rsid w:val="006A57D2"/>
    <w:rsid w:val="006A608D"/>
    <w:rsid w:val="006A6572"/>
    <w:rsid w:val="006A67D4"/>
    <w:rsid w:val="006A6AA7"/>
    <w:rsid w:val="006A6DCF"/>
    <w:rsid w:val="006A7E78"/>
    <w:rsid w:val="006B03A9"/>
    <w:rsid w:val="006B048E"/>
    <w:rsid w:val="006B08E9"/>
    <w:rsid w:val="006B0A3D"/>
    <w:rsid w:val="006B0A54"/>
    <w:rsid w:val="006B0C83"/>
    <w:rsid w:val="006B1457"/>
    <w:rsid w:val="006B1E83"/>
    <w:rsid w:val="006B203E"/>
    <w:rsid w:val="006B2A1D"/>
    <w:rsid w:val="006B340D"/>
    <w:rsid w:val="006B3471"/>
    <w:rsid w:val="006B3BC7"/>
    <w:rsid w:val="006B3E99"/>
    <w:rsid w:val="006B42A1"/>
    <w:rsid w:val="006B4413"/>
    <w:rsid w:val="006B4823"/>
    <w:rsid w:val="006B4A8B"/>
    <w:rsid w:val="006B4A98"/>
    <w:rsid w:val="006B5312"/>
    <w:rsid w:val="006B5DF7"/>
    <w:rsid w:val="006B60FA"/>
    <w:rsid w:val="006B6389"/>
    <w:rsid w:val="006B65D5"/>
    <w:rsid w:val="006B696D"/>
    <w:rsid w:val="006B6983"/>
    <w:rsid w:val="006B6F95"/>
    <w:rsid w:val="006B74CB"/>
    <w:rsid w:val="006B763D"/>
    <w:rsid w:val="006B7F5A"/>
    <w:rsid w:val="006C0634"/>
    <w:rsid w:val="006C0C97"/>
    <w:rsid w:val="006C1568"/>
    <w:rsid w:val="006C15C9"/>
    <w:rsid w:val="006C187C"/>
    <w:rsid w:val="006C2010"/>
    <w:rsid w:val="006C2351"/>
    <w:rsid w:val="006C2C92"/>
    <w:rsid w:val="006C2F59"/>
    <w:rsid w:val="006C31AA"/>
    <w:rsid w:val="006C34E8"/>
    <w:rsid w:val="006C36ED"/>
    <w:rsid w:val="006C3B1D"/>
    <w:rsid w:val="006C5135"/>
    <w:rsid w:val="006C56D1"/>
    <w:rsid w:val="006C5701"/>
    <w:rsid w:val="006C5B1A"/>
    <w:rsid w:val="006C663C"/>
    <w:rsid w:val="006C6A7F"/>
    <w:rsid w:val="006C7547"/>
    <w:rsid w:val="006C771A"/>
    <w:rsid w:val="006C7E6F"/>
    <w:rsid w:val="006C7E8A"/>
    <w:rsid w:val="006C7FD9"/>
    <w:rsid w:val="006D0527"/>
    <w:rsid w:val="006D08AD"/>
    <w:rsid w:val="006D08D6"/>
    <w:rsid w:val="006D095A"/>
    <w:rsid w:val="006D0B4A"/>
    <w:rsid w:val="006D159D"/>
    <w:rsid w:val="006D1CE6"/>
    <w:rsid w:val="006D202D"/>
    <w:rsid w:val="006D20CE"/>
    <w:rsid w:val="006D2A60"/>
    <w:rsid w:val="006D2F19"/>
    <w:rsid w:val="006D3C2D"/>
    <w:rsid w:val="006D4040"/>
    <w:rsid w:val="006D4249"/>
    <w:rsid w:val="006D43AD"/>
    <w:rsid w:val="006D4F0A"/>
    <w:rsid w:val="006D534E"/>
    <w:rsid w:val="006D5799"/>
    <w:rsid w:val="006D5A1D"/>
    <w:rsid w:val="006D68D6"/>
    <w:rsid w:val="006D68FB"/>
    <w:rsid w:val="006D6F1A"/>
    <w:rsid w:val="006D6FC7"/>
    <w:rsid w:val="006D76F7"/>
    <w:rsid w:val="006D798A"/>
    <w:rsid w:val="006D79EB"/>
    <w:rsid w:val="006E01E8"/>
    <w:rsid w:val="006E0443"/>
    <w:rsid w:val="006E045D"/>
    <w:rsid w:val="006E0539"/>
    <w:rsid w:val="006E0847"/>
    <w:rsid w:val="006E0869"/>
    <w:rsid w:val="006E08B3"/>
    <w:rsid w:val="006E1375"/>
    <w:rsid w:val="006E17B5"/>
    <w:rsid w:val="006E2051"/>
    <w:rsid w:val="006E22F8"/>
    <w:rsid w:val="006E2302"/>
    <w:rsid w:val="006E2A31"/>
    <w:rsid w:val="006E2B02"/>
    <w:rsid w:val="006E2C4F"/>
    <w:rsid w:val="006E2D04"/>
    <w:rsid w:val="006E2D95"/>
    <w:rsid w:val="006E2E8D"/>
    <w:rsid w:val="006E30FB"/>
    <w:rsid w:val="006E3143"/>
    <w:rsid w:val="006E3154"/>
    <w:rsid w:val="006E3945"/>
    <w:rsid w:val="006E3B9A"/>
    <w:rsid w:val="006E4394"/>
    <w:rsid w:val="006E4898"/>
    <w:rsid w:val="006E4C79"/>
    <w:rsid w:val="006E4CA3"/>
    <w:rsid w:val="006E4EAB"/>
    <w:rsid w:val="006E50C2"/>
    <w:rsid w:val="006E51E8"/>
    <w:rsid w:val="006E5783"/>
    <w:rsid w:val="006E5943"/>
    <w:rsid w:val="006E5A7B"/>
    <w:rsid w:val="006E5A9D"/>
    <w:rsid w:val="006E5BD4"/>
    <w:rsid w:val="006E6159"/>
    <w:rsid w:val="006E6A61"/>
    <w:rsid w:val="006F02A0"/>
    <w:rsid w:val="006F0404"/>
    <w:rsid w:val="006F0E41"/>
    <w:rsid w:val="006F1FD9"/>
    <w:rsid w:val="006F33BE"/>
    <w:rsid w:val="006F34DA"/>
    <w:rsid w:val="006F37BC"/>
    <w:rsid w:val="006F3BD3"/>
    <w:rsid w:val="006F4440"/>
    <w:rsid w:val="006F4811"/>
    <w:rsid w:val="006F4C00"/>
    <w:rsid w:val="006F4C12"/>
    <w:rsid w:val="006F4CCD"/>
    <w:rsid w:val="006F4F29"/>
    <w:rsid w:val="006F5142"/>
    <w:rsid w:val="006F5DA3"/>
    <w:rsid w:val="006F6D12"/>
    <w:rsid w:val="006F72A4"/>
    <w:rsid w:val="006F740E"/>
    <w:rsid w:val="006F7BEF"/>
    <w:rsid w:val="006F7DF2"/>
    <w:rsid w:val="007001D7"/>
    <w:rsid w:val="007004A9"/>
    <w:rsid w:val="007004F9"/>
    <w:rsid w:val="007005A2"/>
    <w:rsid w:val="00700CE4"/>
    <w:rsid w:val="0070149E"/>
    <w:rsid w:val="00701538"/>
    <w:rsid w:val="00701693"/>
    <w:rsid w:val="00701A20"/>
    <w:rsid w:val="00701A59"/>
    <w:rsid w:val="00701BE6"/>
    <w:rsid w:val="00701E54"/>
    <w:rsid w:val="00701FA3"/>
    <w:rsid w:val="0070200F"/>
    <w:rsid w:val="007020B8"/>
    <w:rsid w:val="007023F8"/>
    <w:rsid w:val="007025BE"/>
    <w:rsid w:val="007025CF"/>
    <w:rsid w:val="0070282B"/>
    <w:rsid w:val="00703FD4"/>
    <w:rsid w:val="0070403C"/>
    <w:rsid w:val="007040E7"/>
    <w:rsid w:val="007041A5"/>
    <w:rsid w:val="0070466D"/>
    <w:rsid w:val="00704678"/>
    <w:rsid w:val="007046B2"/>
    <w:rsid w:val="007047A9"/>
    <w:rsid w:val="00704A34"/>
    <w:rsid w:val="007059D1"/>
    <w:rsid w:val="007059EA"/>
    <w:rsid w:val="00705A43"/>
    <w:rsid w:val="0070629E"/>
    <w:rsid w:val="00706340"/>
    <w:rsid w:val="0070634A"/>
    <w:rsid w:val="00706BAF"/>
    <w:rsid w:val="00707175"/>
    <w:rsid w:val="00707C45"/>
    <w:rsid w:val="007101DA"/>
    <w:rsid w:val="00710DE1"/>
    <w:rsid w:val="007114B7"/>
    <w:rsid w:val="00711AC6"/>
    <w:rsid w:val="0071202B"/>
    <w:rsid w:val="00712304"/>
    <w:rsid w:val="0071253B"/>
    <w:rsid w:val="00712769"/>
    <w:rsid w:val="00712A10"/>
    <w:rsid w:val="0071310B"/>
    <w:rsid w:val="007132DC"/>
    <w:rsid w:val="00713520"/>
    <w:rsid w:val="00713A45"/>
    <w:rsid w:val="0071410B"/>
    <w:rsid w:val="0071441F"/>
    <w:rsid w:val="0071518A"/>
    <w:rsid w:val="00715279"/>
    <w:rsid w:val="0071542A"/>
    <w:rsid w:val="00715514"/>
    <w:rsid w:val="007155C5"/>
    <w:rsid w:val="007156B7"/>
    <w:rsid w:val="00715A53"/>
    <w:rsid w:val="00715B5B"/>
    <w:rsid w:val="00716596"/>
    <w:rsid w:val="00716EBA"/>
    <w:rsid w:val="007170D3"/>
    <w:rsid w:val="00717640"/>
    <w:rsid w:val="007176B2"/>
    <w:rsid w:val="007177B5"/>
    <w:rsid w:val="007178C8"/>
    <w:rsid w:val="00717B92"/>
    <w:rsid w:val="0072035A"/>
    <w:rsid w:val="00721260"/>
    <w:rsid w:val="007213EF"/>
    <w:rsid w:val="007219AC"/>
    <w:rsid w:val="00721A6A"/>
    <w:rsid w:val="007225F0"/>
    <w:rsid w:val="007229E8"/>
    <w:rsid w:val="00723092"/>
    <w:rsid w:val="00723B21"/>
    <w:rsid w:val="00725833"/>
    <w:rsid w:val="00725921"/>
    <w:rsid w:val="00725C26"/>
    <w:rsid w:val="00725C8C"/>
    <w:rsid w:val="00725D92"/>
    <w:rsid w:val="00725F14"/>
    <w:rsid w:val="00725FA0"/>
    <w:rsid w:val="00725FB9"/>
    <w:rsid w:val="00726397"/>
    <w:rsid w:val="007269BE"/>
    <w:rsid w:val="00726EA2"/>
    <w:rsid w:val="00727304"/>
    <w:rsid w:val="0072749F"/>
    <w:rsid w:val="00727A6E"/>
    <w:rsid w:val="00727F05"/>
    <w:rsid w:val="00730146"/>
    <w:rsid w:val="0073019B"/>
    <w:rsid w:val="0073052A"/>
    <w:rsid w:val="007306D2"/>
    <w:rsid w:val="007312AB"/>
    <w:rsid w:val="0073164F"/>
    <w:rsid w:val="0073180A"/>
    <w:rsid w:val="00731EE8"/>
    <w:rsid w:val="00731EEE"/>
    <w:rsid w:val="00732043"/>
    <w:rsid w:val="0073216E"/>
    <w:rsid w:val="0073235D"/>
    <w:rsid w:val="00732752"/>
    <w:rsid w:val="00732B19"/>
    <w:rsid w:val="00732CB2"/>
    <w:rsid w:val="007330FF"/>
    <w:rsid w:val="00733326"/>
    <w:rsid w:val="00733600"/>
    <w:rsid w:val="0073375E"/>
    <w:rsid w:val="0073389F"/>
    <w:rsid w:val="007338EC"/>
    <w:rsid w:val="00734241"/>
    <w:rsid w:val="007342B8"/>
    <w:rsid w:val="00734AE2"/>
    <w:rsid w:val="00734B16"/>
    <w:rsid w:val="00734CBD"/>
    <w:rsid w:val="00734D53"/>
    <w:rsid w:val="00734F8A"/>
    <w:rsid w:val="00735571"/>
    <w:rsid w:val="00736347"/>
    <w:rsid w:val="00736AA4"/>
    <w:rsid w:val="0073712F"/>
    <w:rsid w:val="00737316"/>
    <w:rsid w:val="00737A99"/>
    <w:rsid w:val="00737E95"/>
    <w:rsid w:val="00737F50"/>
    <w:rsid w:val="0074086C"/>
    <w:rsid w:val="00741F93"/>
    <w:rsid w:val="0074221F"/>
    <w:rsid w:val="00742CD2"/>
    <w:rsid w:val="0074358E"/>
    <w:rsid w:val="00743FB8"/>
    <w:rsid w:val="007445D2"/>
    <w:rsid w:val="00744971"/>
    <w:rsid w:val="00745200"/>
    <w:rsid w:val="007462F8"/>
    <w:rsid w:val="00746612"/>
    <w:rsid w:val="00746891"/>
    <w:rsid w:val="007468C5"/>
    <w:rsid w:val="007469F0"/>
    <w:rsid w:val="00746BA5"/>
    <w:rsid w:val="00746EC6"/>
    <w:rsid w:val="007470FC"/>
    <w:rsid w:val="007474C0"/>
    <w:rsid w:val="00747C43"/>
    <w:rsid w:val="00747E69"/>
    <w:rsid w:val="0075022C"/>
    <w:rsid w:val="007503A3"/>
    <w:rsid w:val="007506B1"/>
    <w:rsid w:val="007508BC"/>
    <w:rsid w:val="00750AFC"/>
    <w:rsid w:val="00750F04"/>
    <w:rsid w:val="007519B8"/>
    <w:rsid w:val="00752A3D"/>
    <w:rsid w:val="00752EDF"/>
    <w:rsid w:val="00753067"/>
    <w:rsid w:val="007530BC"/>
    <w:rsid w:val="00753C09"/>
    <w:rsid w:val="007542D0"/>
    <w:rsid w:val="007543A8"/>
    <w:rsid w:val="007546FC"/>
    <w:rsid w:val="00754D8C"/>
    <w:rsid w:val="007550C2"/>
    <w:rsid w:val="0075520B"/>
    <w:rsid w:val="007554D4"/>
    <w:rsid w:val="00755666"/>
    <w:rsid w:val="0075599A"/>
    <w:rsid w:val="007567A9"/>
    <w:rsid w:val="00756E19"/>
    <w:rsid w:val="00756F33"/>
    <w:rsid w:val="007570A9"/>
    <w:rsid w:val="00757A34"/>
    <w:rsid w:val="00757F5B"/>
    <w:rsid w:val="007616A9"/>
    <w:rsid w:val="00761E40"/>
    <w:rsid w:val="007626EA"/>
    <w:rsid w:val="00762972"/>
    <w:rsid w:val="00762C13"/>
    <w:rsid w:val="00762CEF"/>
    <w:rsid w:val="00763384"/>
    <w:rsid w:val="007636FB"/>
    <w:rsid w:val="00763A84"/>
    <w:rsid w:val="007644DC"/>
    <w:rsid w:val="00764B4C"/>
    <w:rsid w:val="00764FA6"/>
    <w:rsid w:val="00765A60"/>
    <w:rsid w:val="00765CD5"/>
    <w:rsid w:val="00765DD7"/>
    <w:rsid w:val="00765F6C"/>
    <w:rsid w:val="00766471"/>
    <w:rsid w:val="00766C78"/>
    <w:rsid w:val="00766E8B"/>
    <w:rsid w:val="00767772"/>
    <w:rsid w:val="007677EC"/>
    <w:rsid w:val="00767DF2"/>
    <w:rsid w:val="00770031"/>
    <w:rsid w:val="007701EF"/>
    <w:rsid w:val="007703DB"/>
    <w:rsid w:val="00770477"/>
    <w:rsid w:val="007705B4"/>
    <w:rsid w:val="007707C7"/>
    <w:rsid w:val="00770B98"/>
    <w:rsid w:val="00770F09"/>
    <w:rsid w:val="007715F4"/>
    <w:rsid w:val="0077183F"/>
    <w:rsid w:val="00771943"/>
    <w:rsid w:val="0077230C"/>
    <w:rsid w:val="00772562"/>
    <w:rsid w:val="007725D2"/>
    <w:rsid w:val="00772C8D"/>
    <w:rsid w:val="00772F3C"/>
    <w:rsid w:val="007734F0"/>
    <w:rsid w:val="00773BD6"/>
    <w:rsid w:val="00773C66"/>
    <w:rsid w:val="00774804"/>
    <w:rsid w:val="00774BAE"/>
    <w:rsid w:val="007759C1"/>
    <w:rsid w:val="00776074"/>
    <w:rsid w:val="00776FEC"/>
    <w:rsid w:val="007776AA"/>
    <w:rsid w:val="00777E4B"/>
    <w:rsid w:val="007808CE"/>
    <w:rsid w:val="00780ED2"/>
    <w:rsid w:val="00780F14"/>
    <w:rsid w:val="00780FFD"/>
    <w:rsid w:val="00781223"/>
    <w:rsid w:val="00781614"/>
    <w:rsid w:val="0078187E"/>
    <w:rsid w:val="007818F3"/>
    <w:rsid w:val="00781B97"/>
    <w:rsid w:val="00781CE8"/>
    <w:rsid w:val="0078282C"/>
    <w:rsid w:val="00782E55"/>
    <w:rsid w:val="0078346E"/>
    <w:rsid w:val="00783689"/>
    <w:rsid w:val="00783D5D"/>
    <w:rsid w:val="0078411D"/>
    <w:rsid w:val="0078457F"/>
    <w:rsid w:val="00784633"/>
    <w:rsid w:val="00784969"/>
    <w:rsid w:val="00785061"/>
    <w:rsid w:val="00785444"/>
    <w:rsid w:val="0078568F"/>
    <w:rsid w:val="00785ED2"/>
    <w:rsid w:val="0078612C"/>
    <w:rsid w:val="0078656A"/>
    <w:rsid w:val="00786D6C"/>
    <w:rsid w:val="00786F7D"/>
    <w:rsid w:val="00786FFE"/>
    <w:rsid w:val="007873B6"/>
    <w:rsid w:val="00787931"/>
    <w:rsid w:val="00787A3B"/>
    <w:rsid w:val="00790089"/>
    <w:rsid w:val="00790097"/>
    <w:rsid w:val="00790196"/>
    <w:rsid w:val="00790662"/>
    <w:rsid w:val="007920FF"/>
    <w:rsid w:val="00792620"/>
    <w:rsid w:val="00792710"/>
    <w:rsid w:val="007927C8"/>
    <w:rsid w:val="00793136"/>
    <w:rsid w:val="00793BBE"/>
    <w:rsid w:val="007946CB"/>
    <w:rsid w:val="007953E3"/>
    <w:rsid w:val="00795728"/>
    <w:rsid w:val="007969FF"/>
    <w:rsid w:val="00796BFE"/>
    <w:rsid w:val="00796F84"/>
    <w:rsid w:val="0079720C"/>
    <w:rsid w:val="00797344"/>
    <w:rsid w:val="00797E43"/>
    <w:rsid w:val="007A00D7"/>
    <w:rsid w:val="007A021D"/>
    <w:rsid w:val="007A0288"/>
    <w:rsid w:val="007A047E"/>
    <w:rsid w:val="007A06B2"/>
    <w:rsid w:val="007A07A8"/>
    <w:rsid w:val="007A19C8"/>
    <w:rsid w:val="007A2159"/>
    <w:rsid w:val="007A2901"/>
    <w:rsid w:val="007A2B5D"/>
    <w:rsid w:val="007A432F"/>
    <w:rsid w:val="007A46B5"/>
    <w:rsid w:val="007A4957"/>
    <w:rsid w:val="007A4A49"/>
    <w:rsid w:val="007A5005"/>
    <w:rsid w:val="007A55F2"/>
    <w:rsid w:val="007A5621"/>
    <w:rsid w:val="007A6201"/>
    <w:rsid w:val="007A68B2"/>
    <w:rsid w:val="007A72F0"/>
    <w:rsid w:val="007B055D"/>
    <w:rsid w:val="007B0562"/>
    <w:rsid w:val="007B0737"/>
    <w:rsid w:val="007B0AB9"/>
    <w:rsid w:val="007B0C38"/>
    <w:rsid w:val="007B0CFF"/>
    <w:rsid w:val="007B1242"/>
    <w:rsid w:val="007B1697"/>
    <w:rsid w:val="007B203E"/>
    <w:rsid w:val="007B206A"/>
    <w:rsid w:val="007B28BE"/>
    <w:rsid w:val="007B2B0E"/>
    <w:rsid w:val="007B2D03"/>
    <w:rsid w:val="007B2FB1"/>
    <w:rsid w:val="007B33B8"/>
    <w:rsid w:val="007B38FD"/>
    <w:rsid w:val="007B4C8A"/>
    <w:rsid w:val="007B4CAF"/>
    <w:rsid w:val="007B4CFC"/>
    <w:rsid w:val="007B5072"/>
    <w:rsid w:val="007B51D1"/>
    <w:rsid w:val="007B5473"/>
    <w:rsid w:val="007B55D6"/>
    <w:rsid w:val="007B60AD"/>
    <w:rsid w:val="007B6572"/>
    <w:rsid w:val="007B65EC"/>
    <w:rsid w:val="007B6821"/>
    <w:rsid w:val="007B6CAE"/>
    <w:rsid w:val="007B71C3"/>
    <w:rsid w:val="007B7202"/>
    <w:rsid w:val="007B73AB"/>
    <w:rsid w:val="007B7A20"/>
    <w:rsid w:val="007B7CB0"/>
    <w:rsid w:val="007B7D16"/>
    <w:rsid w:val="007B7D7F"/>
    <w:rsid w:val="007C0020"/>
    <w:rsid w:val="007C04FD"/>
    <w:rsid w:val="007C09B3"/>
    <w:rsid w:val="007C1064"/>
    <w:rsid w:val="007C10A2"/>
    <w:rsid w:val="007C10AF"/>
    <w:rsid w:val="007C11E4"/>
    <w:rsid w:val="007C159E"/>
    <w:rsid w:val="007C21BB"/>
    <w:rsid w:val="007C2AC6"/>
    <w:rsid w:val="007C2B1A"/>
    <w:rsid w:val="007C37CB"/>
    <w:rsid w:val="007C3971"/>
    <w:rsid w:val="007C4389"/>
    <w:rsid w:val="007C4811"/>
    <w:rsid w:val="007C4C0D"/>
    <w:rsid w:val="007C4DE8"/>
    <w:rsid w:val="007C5063"/>
    <w:rsid w:val="007C5570"/>
    <w:rsid w:val="007C571E"/>
    <w:rsid w:val="007C5B4D"/>
    <w:rsid w:val="007C645B"/>
    <w:rsid w:val="007C65B3"/>
    <w:rsid w:val="007C665D"/>
    <w:rsid w:val="007C68CA"/>
    <w:rsid w:val="007C68CD"/>
    <w:rsid w:val="007C69FE"/>
    <w:rsid w:val="007C7647"/>
    <w:rsid w:val="007C7915"/>
    <w:rsid w:val="007D005B"/>
    <w:rsid w:val="007D0306"/>
    <w:rsid w:val="007D063E"/>
    <w:rsid w:val="007D0800"/>
    <w:rsid w:val="007D1214"/>
    <w:rsid w:val="007D13BF"/>
    <w:rsid w:val="007D2E7F"/>
    <w:rsid w:val="007D31F3"/>
    <w:rsid w:val="007D3405"/>
    <w:rsid w:val="007D4EC7"/>
    <w:rsid w:val="007D5A60"/>
    <w:rsid w:val="007D5CCB"/>
    <w:rsid w:val="007D6A66"/>
    <w:rsid w:val="007D6D42"/>
    <w:rsid w:val="007D6E22"/>
    <w:rsid w:val="007D70D4"/>
    <w:rsid w:val="007D73FA"/>
    <w:rsid w:val="007D7439"/>
    <w:rsid w:val="007D7866"/>
    <w:rsid w:val="007D7962"/>
    <w:rsid w:val="007E00C1"/>
    <w:rsid w:val="007E0117"/>
    <w:rsid w:val="007E03BF"/>
    <w:rsid w:val="007E0B3D"/>
    <w:rsid w:val="007E141F"/>
    <w:rsid w:val="007E1589"/>
    <w:rsid w:val="007E170D"/>
    <w:rsid w:val="007E187B"/>
    <w:rsid w:val="007E1C0C"/>
    <w:rsid w:val="007E1CB6"/>
    <w:rsid w:val="007E1ECB"/>
    <w:rsid w:val="007E1EE7"/>
    <w:rsid w:val="007E259E"/>
    <w:rsid w:val="007E2BFE"/>
    <w:rsid w:val="007E2C2A"/>
    <w:rsid w:val="007E2CB2"/>
    <w:rsid w:val="007E3095"/>
    <w:rsid w:val="007E30C6"/>
    <w:rsid w:val="007E31A2"/>
    <w:rsid w:val="007E3206"/>
    <w:rsid w:val="007E345E"/>
    <w:rsid w:val="007E357E"/>
    <w:rsid w:val="007E3979"/>
    <w:rsid w:val="007E3DE9"/>
    <w:rsid w:val="007E448E"/>
    <w:rsid w:val="007E4C6D"/>
    <w:rsid w:val="007E4E57"/>
    <w:rsid w:val="007E51D5"/>
    <w:rsid w:val="007E5809"/>
    <w:rsid w:val="007E5FBB"/>
    <w:rsid w:val="007E608D"/>
    <w:rsid w:val="007E6EFF"/>
    <w:rsid w:val="007E711A"/>
    <w:rsid w:val="007E75E0"/>
    <w:rsid w:val="007F0202"/>
    <w:rsid w:val="007F0756"/>
    <w:rsid w:val="007F094C"/>
    <w:rsid w:val="007F0B86"/>
    <w:rsid w:val="007F0BDA"/>
    <w:rsid w:val="007F1B7A"/>
    <w:rsid w:val="007F1CB9"/>
    <w:rsid w:val="007F1E5B"/>
    <w:rsid w:val="007F1EBD"/>
    <w:rsid w:val="007F289E"/>
    <w:rsid w:val="007F2BA9"/>
    <w:rsid w:val="007F2FDA"/>
    <w:rsid w:val="007F3557"/>
    <w:rsid w:val="007F4EDA"/>
    <w:rsid w:val="007F516E"/>
    <w:rsid w:val="007F5920"/>
    <w:rsid w:val="007F5B39"/>
    <w:rsid w:val="007F5D72"/>
    <w:rsid w:val="007F6021"/>
    <w:rsid w:val="007F61BB"/>
    <w:rsid w:val="007F64C7"/>
    <w:rsid w:val="007F711E"/>
    <w:rsid w:val="008004A3"/>
    <w:rsid w:val="0080083F"/>
    <w:rsid w:val="00800E4F"/>
    <w:rsid w:val="008017FD"/>
    <w:rsid w:val="00801C7B"/>
    <w:rsid w:val="00802025"/>
    <w:rsid w:val="00802E60"/>
    <w:rsid w:val="00802EAD"/>
    <w:rsid w:val="00802F83"/>
    <w:rsid w:val="00802F99"/>
    <w:rsid w:val="0080320A"/>
    <w:rsid w:val="008034A3"/>
    <w:rsid w:val="008034CC"/>
    <w:rsid w:val="00803B31"/>
    <w:rsid w:val="00805274"/>
    <w:rsid w:val="00805381"/>
    <w:rsid w:val="0080597C"/>
    <w:rsid w:val="00805B9D"/>
    <w:rsid w:val="0080674E"/>
    <w:rsid w:val="00806837"/>
    <w:rsid w:val="0080737C"/>
    <w:rsid w:val="008105D7"/>
    <w:rsid w:val="00810D56"/>
    <w:rsid w:val="00810FDF"/>
    <w:rsid w:val="00811AB7"/>
    <w:rsid w:val="00811AFC"/>
    <w:rsid w:val="00812346"/>
    <w:rsid w:val="0081252C"/>
    <w:rsid w:val="008129CA"/>
    <w:rsid w:val="00813475"/>
    <w:rsid w:val="008135BC"/>
    <w:rsid w:val="00813C4C"/>
    <w:rsid w:val="00813FBA"/>
    <w:rsid w:val="00814114"/>
    <w:rsid w:val="008143EC"/>
    <w:rsid w:val="00814574"/>
    <w:rsid w:val="00814AB6"/>
    <w:rsid w:val="00814CA2"/>
    <w:rsid w:val="00814D38"/>
    <w:rsid w:val="008156B6"/>
    <w:rsid w:val="00815C4C"/>
    <w:rsid w:val="00815C4F"/>
    <w:rsid w:val="00816206"/>
    <w:rsid w:val="00816C1D"/>
    <w:rsid w:val="00817188"/>
    <w:rsid w:val="008173BE"/>
    <w:rsid w:val="008174A1"/>
    <w:rsid w:val="008175E5"/>
    <w:rsid w:val="00817681"/>
    <w:rsid w:val="00817C4B"/>
    <w:rsid w:val="00817D55"/>
    <w:rsid w:val="008203E8"/>
    <w:rsid w:val="00820694"/>
    <w:rsid w:val="008206C0"/>
    <w:rsid w:val="00821631"/>
    <w:rsid w:val="00821A04"/>
    <w:rsid w:val="0082214A"/>
    <w:rsid w:val="00822628"/>
    <w:rsid w:val="008228BC"/>
    <w:rsid w:val="00822916"/>
    <w:rsid w:val="00822CDC"/>
    <w:rsid w:val="00822DC2"/>
    <w:rsid w:val="0082381B"/>
    <w:rsid w:val="00823849"/>
    <w:rsid w:val="008239B8"/>
    <w:rsid w:val="00823F1F"/>
    <w:rsid w:val="00824136"/>
    <w:rsid w:val="00824243"/>
    <w:rsid w:val="00824390"/>
    <w:rsid w:val="008246E6"/>
    <w:rsid w:val="00824783"/>
    <w:rsid w:val="0082482A"/>
    <w:rsid w:val="008249CE"/>
    <w:rsid w:val="00824B42"/>
    <w:rsid w:val="00824C35"/>
    <w:rsid w:val="00824DD0"/>
    <w:rsid w:val="00825533"/>
    <w:rsid w:val="008259F0"/>
    <w:rsid w:val="0082610F"/>
    <w:rsid w:val="008262E2"/>
    <w:rsid w:val="008263A6"/>
    <w:rsid w:val="00826589"/>
    <w:rsid w:val="0082695A"/>
    <w:rsid w:val="00827017"/>
    <w:rsid w:val="0082709B"/>
    <w:rsid w:val="00827844"/>
    <w:rsid w:val="0083016C"/>
    <w:rsid w:val="00830678"/>
    <w:rsid w:val="00831301"/>
    <w:rsid w:val="00831376"/>
    <w:rsid w:val="00831BEF"/>
    <w:rsid w:val="00831E18"/>
    <w:rsid w:val="00831FCE"/>
    <w:rsid w:val="00832CF0"/>
    <w:rsid w:val="00832E0B"/>
    <w:rsid w:val="00832F4B"/>
    <w:rsid w:val="0083400D"/>
    <w:rsid w:val="00834BC7"/>
    <w:rsid w:val="00834D8C"/>
    <w:rsid w:val="00834EA8"/>
    <w:rsid w:val="0083507F"/>
    <w:rsid w:val="008350E1"/>
    <w:rsid w:val="00835541"/>
    <w:rsid w:val="00835999"/>
    <w:rsid w:val="00836435"/>
    <w:rsid w:val="00836BC2"/>
    <w:rsid w:val="00837058"/>
    <w:rsid w:val="00837258"/>
    <w:rsid w:val="008377AE"/>
    <w:rsid w:val="00837B58"/>
    <w:rsid w:val="00837E0C"/>
    <w:rsid w:val="008406A2"/>
    <w:rsid w:val="00840FAD"/>
    <w:rsid w:val="00841076"/>
    <w:rsid w:val="008410AF"/>
    <w:rsid w:val="00841561"/>
    <w:rsid w:val="00841A42"/>
    <w:rsid w:val="00841FE2"/>
    <w:rsid w:val="008421B0"/>
    <w:rsid w:val="00842247"/>
    <w:rsid w:val="00842523"/>
    <w:rsid w:val="00842C86"/>
    <w:rsid w:val="00842D9E"/>
    <w:rsid w:val="00842F14"/>
    <w:rsid w:val="008430EA"/>
    <w:rsid w:val="008437A8"/>
    <w:rsid w:val="00843C56"/>
    <w:rsid w:val="008441C4"/>
    <w:rsid w:val="00844202"/>
    <w:rsid w:val="00844642"/>
    <w:rsid w:val="008447B1"/>
    <w:rsid w:val="00845489"/>
    <w:rsid w:val="008454E2"/>
    <w:rsid w:val="00845896"/>
    <w:rsid w:val="00845976"/>
    <w:rsid w:val="00845E5C"/>
    <w:rsid w:val="008467DB"/>
    <w:rsid w:val="00846B24"/>
    <w:rsid w:val="00846BCD"/>
    <w:rsid w:val="0084711B"/>
    <w:rsid w:val="008477CE"/>
    <w:rsid w:val="00847FC2"/>
    <w:rsid w:val="00850360"/>
    <w:rsid w:val="008503AB"/>
    <w:rsid w:val="00850E03"/>
    <w:rsid w:val="008512BD"/>
    <w:rsid w:val="00851433"/>
    <w:rsid w:val="00851571"/>
    <w:rsid w:val="00851825"/>
    <w:rsid w:val="00851BAD"/>
    <w:rsid w:val="00852098"/>
    <w:rsid w:val="008521A0"/>
    <w:rsid w:val="008522C2"/>
    <w:rsid w:val="008526BF"/>
    <w:rsid w:val="008526EE"/>
    <w:rsid w:val="00852C2C"/>
    <w:rsid w:val="00853446"/>
    <w:rsid w:val="00853734"/>
    <w:rsid w:val="008548A6"/>
    <w:rsid w:val="00854F5B"/>
    <w:rsid w:val="0085517C"/>
    <w:rsid w:val="008554CF"/>
    <w:rsid w:val="00855585"/>
    <w:rsid w:val="00855E52"/>
    <w:rsid w:val="00856023"/>
    <w:rsid w:val="0085634B"/>
    <w:rsid w:val="00856788"/>
    <w:rsid w:val="0085749A"/>
    <w:rsid w:val="00857F2E"/>
    <w:rsid w:val="00860497"/>
    <w:rsid w:val="00860E01"/>
    <w:rsid w:val="008612C1"/>
    <w:rsid w:val="00861327"/>
    <w:rsid w:val="00861760"/>
    <w:rsid w:val="0086192B"/>
    <w:rsid w:val="00862564"/>
    <w:rsid w:val="0086273A"/>
    <w:rsid w:val="00862D77"/>
    <w:rsid w:val="008639A9"/>
    <w:rsid w:val="008639E0"/>
    <w:rsid w:val="00863A3C"/>
    <w:rsid w:val="00863D50"/>
    <w:rsid w:val="00864023"/>
    <w:rsid w:val="008640E3"/>
    <w:rsid w:val="00864170"/>
    <w:rsid w:val="008643C9"/>
    <w:rsid w:val="00864555"/>
    <w:rsid w:val="00864AAB"/>
    <w:rsid w:val="00864B0B"/>
    <w:rsid w:val="00865263"/>
    <w:rsid w:val="008652CF"/>
    <w:rsid w:val="00865698"/>
    <w:rsid w:val="008660E0"/>
    <w:rsid w:val="008662FB"/>
    <w:rsid w:val="008668C2"/>
    <w:rsid w:val="0086692C"/>
    <w:rsid w:val="00866E2F"/>
    <w:rsid w:val="00866E98"/>
    <w:rsid w:val="00867ECA"/>
    <w:rsid w:val="00870CFC"/>
    <w:rsid w:val="00870D96"/>
    <w:rsid w:val="00870E3F"/>
    <w:rsid w:val="00870F02"/>
    <w:rsid w:val="00872C33"/>
    <w:rsid w:val="00872E54"/>
    <w:rsid w:val="00873487"/>
    <w:rsid w:val="008738BE"/>
    <w:rsid w:val="00874776"/>
    <w:rsid w:val="00874E17"/>
    <w:rsid w:val="0087527E"/>
    <w:rsid w:val="00875958"/>
    <w:rsid w:val="008759C6"/>
    <w:rsid w:val="00875E28"/>
    <w:rsid w:val="008760CA"/>
    <w:rsid w:val="008764AD"/>
    <w:rsid w:val="00877601"/>
    <w:rsid w:val="008807FD"/>
    <w:rsid w:val="00880EA9"/>
    <w:rsid w:val="008812F2"/>
    <w:rsid w:val="008819A9"/>
    <w:rsid w:val="00881A40"/>
    <w:rsid w:val="0088203A"/>
    <w:rsid w:val="008822AE"/>
    <w:rsid w:val="00882423"/>
    <w:rsid w:val="00882931"/>
    <w:rsid w:val="00882BC6"/>
    <w:rsid w:val="0088302A"/>
    <w:rsid w:val="008832A2"/>
    <w:rsid w:val="00883421"/>
    <w:rsid w:val="00883C2F"/>
    <w:rsid w:val="00883EDB"/>
    <w:rsid w:val="008843AD"/>
    <w:rsid w:val="008846A7"/>
    <w:rsid w:val="008846D7"/>
    <w:rsid w:val="00884761"/>
    <w:rsid w:val="00884AB7"/>
    <w:rsid w:val="00884B07"/>
    <w:rsid w:val="00886058"/>
    <w:rsid w:val="008869C2"/>
    <w:rsid w:val="00886A5F"/>
    <w:rsid w:val="00886BB0"/>
    <w:rsid w:val="00886C10"/>
    <w:rsid w:val="008871A7"/>
    <w:rsid w:val="00887741"/>
    <w:rsid w:val="00887C10"/>
    <w:rsid w:val="00887F99"/>
    <w:rsid w:val="00891B3D"/>
    <w:rsid w:val="00891EAC"/>
    <w:rsid w:val="0089238F"/>
    <w:rsid w:val="00892395"/>
    <w:rsid w:val="008925DA"/>
    <w:rsid w:val="0089307B"/>
    <w:rsid w:val="008931BB"/>
    <w:rsid w:val="008935E0"/>
    <w:rsid w:val="00893E1E"/>
    <w:rsid w:val="0089459F"/>
    <w:rsid w:val="00895144"/>
    <w:rsid w:val="008957D5"/>
    <w:rsid w:val="00895914"/>
    <w:rsid w:val="00895BBD"/>
    <w:rsid w:val="00895BF2"/>
    <w:rsid w:val="00895C28"/>
    <w:rsid w:val="00895E12"/>
    <w:rsid w:val="00896082"/>
    <w:rsid w:val="008960D8"/>
    <w:rsid w:val="00896165"/>
    <w:rsid w:val="00896E02"/>
    <w:rsid w:val="008A03E6"/>
    <w:rsid w:val="008A056A"/>
    <w:rsid w:val="008A074C"/>
    <w:rsid w:val="008A0B4A"/>
    <w:rsid w:val="008A0D8B"/>
    <w:rsid w:val="008A11FD"/>
    <w:rsid w:val="008A24F2"/>
    <w:rsid w:val="008A2BE6"/>
    <w:rsid w:val="008A30D1"/>
    <w:rsid w:val="008A341B"/>
    <w:rsid w:val="008A3431"/>
    <w:rsid w:val="008A362D"/>
    <w:rsid w:val="008A51CC"/>
    <w:rsid w:val="008A5527"/>
    <w:rsid w:val="008A6261"/>
    <w:rsid w:val="008A6DF6"/>
    <w:rsid w:val="008A7123"/>
    <w:rsid w:val="008A7F49"/>
    <w:rsid w:val="008B0011"/>
    <w:rsid w:val="008B06D3"/>
    <w:rsid w:val="008B11F6"/>
    <w:rsid w:val="008B146A"/>
    <w:rsid w:val="008B14AF"/>
    <w:rsid w:val="008B14D1"/>
    <w:rsid w:val="008B15E7"/>
    <w:rsid w:val="008B171A"/>
    <w:rsid w:val="008B1A11"/>
    <w:rsid w:val="008B1A7A"/>
    <w:rsid w:val="008B1EEA"/>
    <w:rsid w:val="008B20F5"/>
    <w:rsid w:val="008B258C"/>
    <w:rsid w:val="008B309F"/>
    <w:rsid w:val="008B336D"/>
    <w:rsid w:val="008B3375"/>
    <w:rsid w:val="008B37BF"/>
    <w:rsid w:val="008B396B"/>
    <w:rsid w:val="008B3CF9"/>
    <w:rsid w:val="008B3F52"/>
    <w:rsid w:val="008B4B5F"/>
    <w:rsid w:val="008B5119"/>
    <w:rsid w:val="008B54D7"/>
    <w:rsid w:val="008B551C"/>
    <w:rsid w:val="008B5A1B"/>
    <w:rsid w:val="008B60B1"/>
    <w:rsid w:val="008B6268"/>
    <w:rsid w:val="008B6528"/>
    <w:rsid w:val="008B654D"/>
    <w:rsid w:val="008B71EC"/>
    <w:rsid w:val="008C1810"/>
    <w:rsid w:val="008C196D"/>
    <w:rsid w:val="008C2271"/>
    <w:rsid w:val="008C24CC"/>
    <w:rsid w:val="008C2565"/>
    <w:rsid w:val="008C2BE7"/>
    <w:rsid w:val="008C2EC1"/>
    <w:rsid w:val="008C33D6"/>
    <w:rsid w:val="008C3725"/>
    <w:rsid w:val="008C37CB"/>
    <w:rsid w:val="008C41A2"/>
    <w:rsid w:val="008C4576"/>
    <w:rsid w:val="008C49DB"/>
    <w:rsid w:val="008C4B73"/>
    <w:rsid w:val="008C52D6"/>
    <w:rsid w:val="008C549D"/>
    <w:rsid w:val="008C55BC"/>
    <w:rsid w:val="008C55F5"/>
    <w:rsid w:val="008C56EB"/>
    <w:rsid w:val="008C5777"/>
    <w:rsid w:val="008C58EA"/>
    <w:rsid w:val="008C5DA3"/>
    <w:rsid w:val="008C5EA4"/>
    <w:rsid w:val="008C6328"/>
    <w:rsid w:val="008C63ED"/>
    <w:rsid w:val="008C66C8"/>
    <w:rsid w:val="008C67AB"/>
    <w:rsid w:val="008C727A"/>
    <w:rsid w:val="008C7EE9"/>
    <w:rsid w:val="008D0A0B"/>
    <w:rsid w:val="008D0AD0"/>
    <w:rsid w:val="008D1714"/>
    <w:rsid w:val="008D1813"/>
    <w:rsid w:val="008D188A"/>
    <w:rsid w:val="008D2691"/>
    <w:rsid w:val="008D28D3"/>
    <w:rsid w:val="008D2D7C"/>
    <w:rsid w:val="008D2FEE"/>
    <w:rsid w:val="008D3840"/>
    <w:rsid w:val="008D3D7B"/>
    <w:rsid w:val="008D42BA"/>
    <w:rsid w:val="008D4453"/>
    <w:rsid w:val="008D4679"/>
    <w:rsid w:val="008D4689"/>
    <w:rsid w:val="008D486B"/>
    <w:rsid w:val="008D4CA2"/>
    <w:rsid w:val="008D50E4"/>
    <w:rsid w:val="008D5761"/>
    <w:rsid w:val="008D5AEE"/>
    <w:rsid w:val="008D5B2D"/>
    <w:rsid w:val="008D5D7C"/>
    <w:rsid w:val="008D5F4E"/>
    <w:rsid w:val="008D62E5"/>
    <w:rsid w:val="008D67F1"/>
    <w:rsid w:val="008D6C58"/>
    <w:rsid w:val="008D7829"/>
    <w:rsid w:val="008E0026"/>
    <w:rsid w:val="008E0461"/>
    <w:rsid w:val="008E0500"/>
    <w:rsid w:val="008E0C40"/>
    <w:rsid w:val="008E0D43"/>
    <w:rsid w:val="008E11C7"/>
    <w:rsid w:val="008E1EFB"/>
    <w:rsid w:val="008E2385"/>
    <w:rsid w:val="008E24A8"/>
    <w:rsid w:val="008E25A2"/>
    <w:rsid w:val="008E2B70"/>
    <w:rsid w:val="008E389F"/>
    <w:rsid w:val="008E3D30"/>
    <w:rsid w:val="008E5553"/>
    <w:rsid w:val="008E5770"/>
    <w:rsid w:val="008E5B66"/>
    <w:rsid w:val="008E5BA9"/>
    <w:rsid w:val="008E6167"/>
    <w:rsid w:val="008E617C"/>
    <w:rsid w:val="008E6768"/>
    <w:rsid w:val="008E6796"/>
    <w:rsid w:val="008E6A86"/>
    <w:rsid w:val="008E72F5"/>
    <w:rsid w:val="008E73C2"/>
    <w:rsid w:val="008E74D1"/>
    <w:rsid w:val="008E7771"/>
    <w:rsid w:val="008E7F8E"/>
    <w:rsid w:val="008E7FB6"/>
    <w:rsid w:val="008F0258"/>
    <w:rsid w:val="008F15B9"/>
    <w:rsid w:val="008F166C"/>
    <w:rsid w:val="008F2156"/>
    <w:rsid w:val="008F229E"/>
    <w:rsid w:val="008F2BF2"/>
    <w:rsid w:val="008F386D"/>
    <w:rsid w:val="008F38A1"/>
    <w:rsid w:val="008F38BB"/>
    <w:rsid w:val="008F3AB6"/>
    <w:rsid w:val="008F3BA3"/>
    <w:rsid w:val="008F438C"/>
    <w:rsid w:val="008F458E"/>
    <w:rsid w:val="008F45FB"/>
    <w:rsid w:val="008F4728"/>
    <w:rsid w:val="008F4C4E"/>
    <w:rsid w:val="008F4E84"/>
    <w:rsid w:val="008F5AFA"/>
    <w:rsid w:val="008F5C39"/>
    <w:rsid w:val="008F5DF4"/>
    <w:rsid w:val="008F5FFD"/>
    <w:rsid w:val="008F606B"/>
    <w:rsid w:val="008F63A0"/>
    <w:rsid w:val="008F64C8"/>
    <w:rsid w:val="008F66BF"/>
    <w:rsid w:val="008F69E2"/>
    <w:rsid w:val="008F750F"/>
    <w:rsid w:val="008F792A"/>
    <w:rsid w:val="009000DC"/>
    <w:rsid w:val="009000DE"/>
    <w:rsid w:val="00900CB7"/>
    <w:rsid w:val="00900E37"/>
    <w:rsid w:val="009016C9"/>
    <w:rsid w:val="0090211C"/>
    <w:rsid w:val="00902646"/>
    <w:rsid w:val="009026EC"/>
    <w:rsid w:val="00902FBD"/>
    <w:rsid w:val="00903390"/>
    <w:rsid w:val="0090346C"/>
    <w:rsid w:val="009039AB"/>
    <w:rsid w:val="00903C34"/>
    <w:rsid w:val="00903CF2"/>
    <w:rsid w:val="0090411D"/>
    <w:rsid w:val="009041FA"/>
    <w:rsid w:val="009047B5"/>
    <w:rsid w:val="009048C3"/>
    <w:rsid w:val="009055CE"/>
    <w:rsid w:val="00905802"/>
    <w:rsid w:val="00905EC8"/>
    <w:rsid w:val="0090609F"/>
    <w:rsid w:val="00906113"/>
    <w:rsid w:val="00906A04"/>
    <w:rsid w:val="00906BB4"/>
    <w:rsid w:val="00906F47"/>
    <w:rsid w:val="009071ED"/>
    <w:rsid w:val="009073EF"/>
    <w:rsid w:val="00907810"/>
    <w:rsid w:val="00907D65"/>
    <w:rsid w:val="0091023D"/>
    <w:rsid w:val="0091033F"/>
    <w:rsid w:val="009106CA"/>
    <w:rsid w:val="009107E7"/>
    <w:rsid w:val="009113C4"/>
    <w:rsid w:val="00911590"/>
    <w:rsid w:val="00911956"/>
    <w:rsid w:val="00911B03"/>
    <w:rsid w:val="00911C39"/>
    <w:rsid w:val="00912CDB"/>
    <w:rsid w:val="0091312A"/>
    <w:rsid w:val="0091338A"/>
    <w:rsid w:val="009134F1"/>
    <w:rsid w:val="00913517"/>
    <w:rsid w:val="009140BC"/>
    <w:rsid w:val="009149F7"/>
    <w:rsid w:val="00914C88"/>
    <w:rsid w:val="00914F69"/>
    <w:rsid w:val="009151A3"/>
    <w:rsid w:val="0091538D"/>
    <w:rsid w:val="009155A1"/>
    <w:rsid w:val="00915B4F"/>
    <w:rsid w:val="009160EA"/>
    <w:rsid w:val="009162BB"/>
    <w:rsid w:val="009167DF"/>
    <w:rsid w:val="0091683D"/>
    <w:rsid w:val="00916EE0"/>
    <w:rsid w:val="0091749A"/>
    <w:rsid w:val="0091776B"/>
    <w:rsid w:val="00917960"/>
    <w:rsid w:val="00917E41"/>
    <w:rsid w:val="0092057C"/>
    <w:rsid w:val="00920B9C"/>
    <w:rsid w:val="00920C37"/>
    <w:rsid w:val="0092132B"/>
    <w:rsid w:val="0092174D"/>
    <w:rsid w:val="0092187A"/>
    <w:rsid w:val="00921A43"/>
    <w:rsid w:val="00921EC0"/>
    <w:rsid w:val="00922467"/>
    <w:rsid w:val="00923032"/>
    <w:rsid w:val="009235B2"/>
    <w:rsid w:val="00923A31"/>
    <w:rsid w:val="00923F82"/>
    <w:rsid w:val="00923FAB"/>
    <w:rsid w:val="00924061"/>
    <w:rsid w:val="009243CA"/>
    <w:rsid w:val="009245E5"/>
    <w:rsid w:val="00924E77"/>
    <w:rsid w:val="00924F63"/>
    <w:rsid w:val="0092515D"/>
    <w:rsid w:val="00925473"/>
    <w:rsid w:val="00925D7F"/>
    <w:rsid w:val="0092635D"/>
    <w:rsid w:val="009263E2"/>
    <w:rsid w:val="00926493"/>
    <w:rsid w:val="009264FE"/>
    <w:rsid w:val="009269D6"/>
    <w:rsid w:val="009274C4"/>
    <w:rsid w:val="0092772B"/>
    <w:rsid w:val="0092797A"/>
    <w:rsid w:val="00927E0D"/>
    <w:rsid w:val="00927E2B"/>
    <w:rsid w:val="00927F30"/>
    <w:rsid w:val="00930260"/>
    <w:rsid w:val="00930B0F"/>
    <w:rsid w:val="0093262B"/>
    <w:rsid w:val="00932A86"/>
    <w:rsid w:val="009332DD"/>
    <w:rsid w:val="00933307"/>
    <w:rsid w:val="009333FF"/>
    <w:rsid w:val="009334A8"/>
    <w:rsid w:val="00933A72"/>
    <w:rsid w:val="009342AC"/>
    <w:rsid w:val="00934ABA"/>
    <w:rsid w:val="00935261"/>
    <w:rsid w:val="00935465"/>
    <w:rsid w:val="009355AD"/>
    <w:rsid w:val="00935A28"/>
    <w:rsid w:val="009369E9"/>
    <w:rsid w:val="00936BBC"/>
    <w:rsid w:val="00936DBC"/>
    <w:rsid w:val="00937051"/>
    <w:rsid w:val="009373EC"/>
    <w:rsid w:val="009373F9"/>
    <w:rsid w:val="009378FB"/>
    <w:rsid w:val="00937BE6"/>
    <w:rsid w:val="0094023D"/>
    <w:rsid w:val="0094061B"/>
    <w:rsid w:val="0094185D"/>
    <w:rsid w:val="00942705"/>
    <w:rsid w:val="00942794"/>
    <w:rsid w:val="009427F8"/>
    <w:rsid w:val="009429F5"/>
    <w:rsid w:val="009429FF"/>
    <w:rsid w:val="00942D25"/>
    <w:rsid w:val="00942F63"/>
    <w:rsid w:val="00943172"/>
    <w:rsid w:val="0094359C"/>
    <w:rsid w:val="00943A57"/>
    <w:rsid w:val="00943DDD"/>
    <w:rsid w:val="009440DC"/>
    <w:rsid w:val="009444B7"/>
    <w:rsid w:val="009448EB"/>
    <w:rsid w:val="00944BE6"/>
    <w:rsid w:val="00945517"/>
    <w:rsid w:val="00947721"/>
    <w:rsid w:val="00947735"/>
    <w:rsid w:val="0094773E"/>
    <w:rsid w:val="00947836"/>
    <w:rsid w:val="009501D1"/>
    <w:rsid w:val="00950698"/>
    <w:rsid w:val="0095069B"/>
    <w:rsid w:val="009507A4"/>
    <w:rsid w:val="0095099A"/>
    <w:rsid w:val="00950B37"/>
    <w:rsid w:val="00950C06"/>
    <w:rsid w:val="009514CF"/>
    <w:rsid w:val="009514F6"/>
    <w:rsid w:val="00951AA0"/>
    <w:rsid w:val="00951E2C"/>
    <w:rsid w:val="00952799"/>
    <w:rsid w:val="0095289B"/>
    <w:rsid w:val="00952C29"/>
    <w:rsid w:val="00952D30"/>
    <w:rsid w:val="00952EB9"/>
    <w:rsid w:val="009530DE"/>
    <w:rsid w:val="0095320F"/>
    <w:rsid w:val="009535D4"/>
    <w:rsid w:val="00954CE1"/>
    <w:rsid w:val="00954D6D"/>
    <w:rsid w:val="00954E9F"/>
    <w:rsid w:val="0095520E"/>
    <w:rsid w:val="009555BE"/>
    <w:rsid w:val="00955621"/>
    <w:rsid w:val="00955C0C"/>
    <w:rsid w:val="00956470"/>
    <w:rsid w:val="00956599"/>
    <w:rsid w:val="00957DF2"/>
    <w:rsid w:val="00960411"/>
    <w:rsid w:val="0096080E"/>
    <w:rsid w:val="00960ED2"/>
    <w:rsid w:val="009614FD"/>
    <w:rsid w:val="0096189C"/>
    <w:rsid w:val="00961A56"/>
    <w:rsid w:val="009625D5"/>
    <w:rsid w:val="0096260E"/>
    <w:rsid w:val="009627D4"/>
    <w:rsid w:val="00962829"/>
    <w:rsid w:val="009633C6"/>
    <w:rsid w:val="00963710"/>
    <w:rsid w:val="00963E98"/>
    <w:rsid w:val="00963F61"/>
    <w:rsid w:val="009641A9"/>
    <w:rsid w:val="00964230"/>
    <w:rsid w:val="0096455E"/>
    <w:rsid w:val="00964A11"/>
    <w:rsid w:val="00964CA7"/>
    <w:rsid w:val="00965BB1"/>
    <w:rsid w:val="009661AA"/>
    <w:rsid w:val="009661AC"/>
    <w:rsid w:val="00966D32"/>
    <w:rsid w:val="00966DBC"/>
    <w:rsid w:val="009672E0"/>
    <w:rsid w:val="00967344"/>
    <w:rsid w:val="00967C5D"/>
    <w:rsid w:val="00967D53"/>
    <w:rsid w:val="00970BA1"/>
    <w:rsid w:val="0097135E"/>
    <w:rsid w:val="0097147E"/>
    <w:rsid w:val="00971665"/>
    <w:rsid w:val="00971C98"/>
    <w:rsid w:val="0097317F"/>
    <w:rsid w:val="009739AD"/>
    <w:rsid w:val="00973CF1"/>
    <w:rsid w:val="00973E36"/>
    <w:rsid w:val="00974000"/>
    <w:rsid w:val="00974466"/>
    <w:rsid w:val="00974A55"/>
    <w:rsid w:val="00975200"/>
    <w:rsid w:val="009754F9"/>
    <w:rsid w:val="00975A68"/>
    <w:rsid w:val="00975E20"/>
    <w:rsid w:val="009763FC"/>
    <w:rsid w:val="00976A68"/>
    <w:rsid w:val="00976B8C"/>
    <w:rsid w:val="00976BD7"/>
    <w:rsid w:val="00976E83"/>
    <w:rsid w:val="00977215"/>
    <w:rsid w:val="00977249"/>
    <w:rsid w:val="00977C1C"/>
    <w:rsid w:val="00977FF6"/>
    <w:rsid w:val="009809F6"/>
    <w:rsid w:val="00980C35"/>
    <w:rsid w:val="00980F39"/>
    <w:rsid w:val="00981022"/>
    <w:rsid w:val="00982444"/>
    <w:rsid w:val="00982C60"/>
    <w:rsid w:val="00982D85"/>
    <w:rsid w:val="00982EF4"/>
    <w:rsid w:val="009831A0"/>
    <w:rsid w:val="009832D4"/>
    <w:rsid w:val="00983527"/>
    <w:rsid w:val="00983BF7"/>
    <w:rsid w:val="009845B4"/>
    <w:rsid w:val="009845BC"/>
    <w:rsid w:val="009848A6"/>
    <w:rsid w:val="00984AF8"/>
    <w:rsid w:val="00984FA0"/>
    <w:rsid w:val="00985D2A"/>
    <w:rsid w:val="00986E02"/>
    <w:rsid w:val="00986EA7"/>
    <w:rsid w:val="009870E1"/>
    <w:rsid w:val="009873DA"/>
    <w:rsid w:val="009874CF"/>
    <w:rsid w:val="00987A62"/>
    <w:rsid w:val="00990182"/>
    <w:rsid w:val="00990211"/>
    <w:rsid w:val="00990714"/>
    <w:rsid w:val="00991556"/>
    <w:rsid w:val="00992030"/>
    <w:rsid w:val="00992212"/>
    <w:rsid w:val="0099255B"/>
    <w:rsid w:val="00992746"/>
    <w:rsid w:val="00992BE0"/>
    <w:rsid w:val="00992BEC"/>
    <w:rsid w:val="00993446"/>
    <w:rsid w:val="00993DD6"/>
    <w:rsid w:val="00993EAB"/>
    <w:rsid w:val="00994329"/>
    <w:rsid w:val="00995478"/>
    <w:rsid w:val="009954A6"/>
    <w:rsid w:val="00995976"/>
    <w:rsid w:val="00995B63"/>
    <w:rsid w:val="00995DDC"/>
    <w:rsid w:val="00995ED2"/>
    <w:rsid w:val="00996075"/>
    <w:rsid w:val="00996268"/>
    <w:rsid w:val="0099628F"/>
    <w:rsid w:val="00996C2E"/>
    <w:rsid w:val="00997B3B"/>
    <w:rsid w:val="00997B5F"/>
    <w:rsid w:val="00997E4B"/>
    <w:rsid w:val="009A021C"/>
    <w:rsid w:val="009A04D5"/>
    <w:rsid w:val="009A06B4"/>
    <w:rsid w:val="009A0CEA"/>
    <w:rsid w:val="009A13EE"/>
    <w:rsid w:val="009A13FF"/>
    <w:rsid w:val="009A147E"/>
    <w:rsid w:val="009A1815"/>
    <w:rsid w:val="009A2588"/>
    <w:rsid w:val="009A2612"/>
    <w:rsid w:val="009A2E84"/>
    <w:rsid w:val="009A2F96"/>
    <w:rsid w:val="009A3ED8"/>
    <w:rsid w:val="009A44C8"/>
    <w:rsid w:val="009A4545"/>
    <w:rsid w:val="009A47D8"/>
    <w:rsid w:val="009A48C2"/>
    <w:rsid w:val="009A4B34"/>
    <w:rsid w:val="009A4BBA"/>
    <w:rsid w:val="009A4D14"/>
    <w:rsid w:val="009A4E47"/>
    <w:rsid w:val="009A4F95"/>
    <w:rsid w:val="009A5F8F"/>
    <w:rsid w:val="009A60C1"/>
    <w:rsid w:val="009A6630"/>
    <w:rsid w:val="009A66B7"/>
    <w:rsid w:val="009A6841"/>
    <w:rsid w:val="009A6E86"/>
    <w:rsid w:val="009B0137"/>
    <w:rsid w:val="009B020A"/>
    <w:rsid w:val="009B060A"/>
    <w:rsid w:val="009B0EB2"/>
    <w:rsid w:val="009B127F"/>
    <w:rsid w:val="009B1F74"/>
    <w:rsid w:val="009B2358"/>
    <w:rsid w:val="009B257B"/>
    <w:rsid w:val="009B29B2"/>
    <w:rsid w:val="009B3CE1"/>
    <w:rsid w:val="009B3FB4"/>
    <w:rsid w:val="009B4496"/>
    <w:rsid w:val="009B4BF6"/>
    <w:rsid w:val="009B4EF2"/>
    <w:rsid w:val="009B5693"/>
    <w:rsid w:val="009B5DCB"/>
    <w:rsid w:val="009B6737"/>
    <w:rsid w:val="009B6839"/>
    <w:rsid w:val="009B699B"/>
    <w:rsid w:val="009B6C11"/>
    <w:rsid w:val="009B702D"/>
    <w:rsid w:val="009B71BE"/>
    <w:rsid w:val="009B724E"/>
    <w:rsid w:val="009B78AF"/>
    <w:rsid w:val="009B78DD"/>
    <w:rsid w:val="009B7AC0"/>
    <w:rsid w:val="009C10C4"/>
    <w:rsid w:val="009C10EA"/>
    <w:rsid w:val="009C222C"/>
    <w:rsid w:val="009C234E"/>
    <w:rsid w:val="009C2E21"/>
    <w:rsid w:val="009C4654"/>
    <w:rsid w:val="009C49AB"/>
    <w:rsid w:val="009C57D0"/>
    <w:rsid w:val="009C5A9A"/>
    <w:rsid w:val="009C5CFA"/>
    <w:rsid w:val="009C5F7D"/>
    <w:rsid w:val="009C612C"/>
    <w:rsid w:val="009C6381"/>
    <w:rsid w:val="009C6920"/>
    <w:rsid w:val="009C6A81"/>
    <w:rsid w:val="009C71A8"/>
    <w:rsid w:val="009C7679"/>
    <w:rsid w:val="009C7824"/>
    <w:rsid w:val="009C79EE"/>
    <w:rsid w:val="009C7ECC"/>
    <w:rsid w:val="009D0435"/>
    <w:rsid w:val="009D07F7"/>
    <w:rsid w:val="009D0F5E"/>
    <w:rsid w:val="009D16D3"/>
    <w:rsid w:val="009D1C4E"/>
    <w:rsid w:val="009D1E7A"/>
    <w:rsid w:val="009D1FFD"/>
    <w:rsid w:val="009D2910"/>
    <w:rsid w:val="009D2FB7"/>
    <w:rsid w:val="009D3243"/>
    <w:rsid w:val="009D37AC"/>
    <w:rsid w:val="009D38F5"/>
    <w:rsid w:val="009D3C07"/>
    <w:rsid w:val="009D3EF7"/>
    <w:rsid w:val="009D4066"/>
    <w:rsid w:val="009D44C3"/>
    <w:rsid w:val="009D47AB"/>
    <w:rsid w:val="009D49F4"/>
    <w:rsid w:val="009D51BD"/>
    <w:rsid w:val="009D5383"/>
    <w:rsid w:val="009D5476"/>
    <w:rsid w:val="009D5516"/>
    <w:rsid w:val="009D5A29"/>
    <w:rsid w:val="009D5AA1"/>
    <w:rsid w:val="009D5B45"/>
    <w:rsid w:val="009D5F21"/>
    <w:rsid w:val="009D63B1"/>
    <w:rsid w:val="009D6EC2"/>
    <w:rsid w:val="009D7117"/>
    <w:rsid w:val="009D773C"/>
    <w:rsid w:val="009D77B1"/>
    <w:rsid w:val="009D7A00"/>
    <w:rsid w:val="009D7D2C"/>
    <w:rsid w:val="009E0090"/>
    <w:rsid w:val="009E0808"/>
    <w:rsid w:val="009E09FC"/>
    <w:rsid w:val="009E0E46"/>
    <w:rsid w:val="009E26BB"/>
    <w:rsid w:val="009E2995"/>
    <w:rsid w:val="009E2BBF"/>
    <w:rsid w:val="009E30E7"/>
    <w:rsid w:val="009E32B4"/>
    <w:rsid w:val="009E331B"/>
    <w:rsid w:val="009E33E0"/>
    <w:rsid w:val="009E364C"/>
    <w:rsid w:val="009E36E8"/>
    <w:rsid w:val="009E3872"/>
    <w:rsid w:val="009E3877"/>
    <w:rsid w:val="009E4047"/>
    <w:rsid w:val="009E5685"/>
    <w:rsid w:val="009E56E2"/>
    <w:rsid w:val="009E57F6"/>
    <w:rsid w:val="009E5A04"/>
    <w:rsid w:val="009E5A1D"/>
    <w:rsid w:val="009E65EE"/>
    <w:rsid w:val="009E6711"/>
    <w:rsid w:val="009E682B"/>
    <w:rsid w:val="009E6897"/>
    <w:rsid w:val="009E68AB"/>
    <w:rsid w:val="009E6DD7"/>
    <w:rsid w:val="009E6EA3"/>
    <w:rsid w:val="009E7D54"/>
    <w:rsid w:val="009E7DA1"/>
    <w:rsid w:val="009E7E14"/>
    <w:rsid w:val="009F0373"/>
    <w:rsid w:val="009F07A2"/>
    <w:rsid w:val="009F0A9A"/>
    <w:rsid w:val="009F0D29"/>
    <w:rsid w:val="009F1052"/>
    <w:rsid w:val="009F1E78"/>
    <w:rsid w:val="009F215C"/>
    <w:rsid w:val="009F2356"/>
    <w:rsid w:val="009F2A72"/>
    <w:rsid w:val="009F2AF4"/>
    <w:rsid w:val="009F2F2A"/>
    <w:rsid w:val="009F3783"/>
    <w:rsid w:val="009F3844"/>
    <w:rsid w:val="009F3961"/>
    <w:rsid w:val="009F3E2E"/>
    <w:rsid w:val="009F4678"/>
    <w:rsid w:val="009F4912"/>
    <w:rsid w:val="009F4A4F"/>
    <w:rsid w:val="009F4C14"/>
    <w:rsid w:val="009F4CB4"/>
    <w:rsid w:val="009F4F8F"/>
    <w:rsid w:val="009F525D"/>
    <w:rsid w:val="009F5576"/>
    <w:rsid w:val="009F5869"/>
    <w:rsid w:val="009F5D0F"/>
    <w:rsid w:val="009F6058"/>
    <w:rsid w:val="009F625F"/>
    <w:rsid w:val="009F65C8"/>
    <w:rsid w:val="009F6872"/>
    <w:rsid w:val="009F6A79"/>
    <w:rsid w:val="009F6B07"/>
    <w:rsid w:val="009F6B46"/>
    <w:rsid w:val="009F6DCC"/>
    <w:rsid w:val="009F7061"/>
    <w:rsid w:val="009F741A"/>
    <w:rsid w:val="00A0060E"/>
    <w:rsid w:val="00A01015"/>
    <w:rsid w:val="00A016BA"/>
    <w:rsid w:val="00A01B11"/>
    <w:rsid w:val="00A01E1E"/>
    <w:rsid w:val="00A023DB"/>
    <w:rsid w:val="00A02410"/>
    <w:rsid w:val="00A0248B"/>
    <w:rsid w:val="00A027BC"/>
    <w:rsid w:val="00A02806"/>
    <w:rsid w:val="00A02A31"/>
    <w:rsid w:val="00A02A85"/>
    <w:rsid w:val="00A03C25"/>
    <w:rsid w:val="00A03F58"/>
    <w:rsid w:val="00A0415E"/>
    <w:rsid w:val="00A04705"/>
    <w:rsid w:val="00A04D33"/>
    <w:rsid w:val="00A062EE"/>
    <w:rsid w:val="00A06318"/>
    <w:rsid w:val="00A074A8"/>
    <w:rsid w:val="00A076ED"/>
    <w:rsid w:val="00A07731"/>
    <w:rsid w:val="00A07DE2"/>
    <w:rsid w:val="00A10074"/>
    <w:rsid w:val="00A112C8"/>
    <w:rsid w:val="00A116D3"/>
    <w:rsid w:val="00A11852"/>
    <w:rsid w:val="00A11A38"/>
    <w:rsid w:val="00A122FC"/>
    <w:rsid w:val="00A1239B"/>
    <w:rsid w:val="00A12CC6"/>
    <w:rsid w:val="00A12D6B"/>
    <w:rsid w:val="00A12D88"/>
    <w:rsid w:val="00A13051"/>
    <w:rsid w:val="00A13186"/>
    <w:rsid w:val="00A13197"/>
    <w:rsid w:val="00A13608"/>
    <w:rsid w:val="00A13675"/>
    <w:rsid w:val="00A142F9"/>
    <w:rsid w:val="00A148CF"/>
    <w:rsid w:val="00A14B27"/>
    <w:rsid w:val="00A14FFA"/>
    <w:rsid w:val="00A152F9"/>
    <w:rsid w:val="00A154D6"/>
    <w:rsid w:val="00A15E6B"/>
    <w:rsid w:val="00A162FE"/>
    <w:rsid w:val="00A165BC"/>
    <w:rsid w:val="00A16AF1"/>
    <w:rsid w:val="00A177DE"/>
    <w:rsid w:val="00A20015"/>
    <w:rsid w:val="00A20051"/>
    <w:rsid w:val="00A203AE"/>
    <w:rsid w:val="00A209C6"/>
    <w:rsid w:val="00A20CC5"/>
    <w:rsid w:val="00A20EF2"/>
    <w:rsid w:val="00A21492"/>
    <w:rsid w:val="00A21DF3"/>
    <w:rsid w:val="00A22002"/>
    <w:rsid w:val="00A220AA"/>
    <w:rsid w:val="00A2259D"/>
    <w:rsid w:val="00A22986"/>
    <w:rsid w:val="00A22D48"/>
    <w:rsid w:val="00A22D97"/>
    <w:rsid w:val="00A2338F"/>
    <w:rsid w:val="00A2348F"/>
    <w:rsid w:val="00A23AF7"/>
    <w:rsid w:val="00A23BCD"/>
    <w:rsid w:val="00A2402E"/>
    <w:rsid w:val="00A2414F"/>
    <w:rsid w:val="00A24BB2"/>
    <w:rsid w:val="00A24CCE"/>
    <w:rsid w:val="00A25411"/>
    <w:rsid w:val="00A25462"/>
    <w:rsid w:val="00A2585E"/>
    <w:rsid w:val="00A25921"/>
    <w:rsid w:val="00A25A87"/>
    <w:rsid w:val="00A25BDB"/>
    <w:rsid w:val="00A25DEE"/>
    <w:rsid w:val="00A25F54"/>
    <w:rsid w:val="00A2651A"/>
    <w:rsid w:val="00A26896"/>
    <w:rsid w:val="00A26AAD"/>
    <w:rsid w:val="00A27271"/>
    <w:rsid w:val="00A27327"/>
    <w:rsid w:val="00A27416"/>
    <w:rsid w:val="00A279E6"/>
    <w:rsid w:val="00A3072D"/>
    <w:rsid w:val="00A30C7D"/>
    <w:rsid w:val="00A30F6A"/>
    <w:rsid w:val="00A31721"/>
    <w:rsid w:val="00A317C3"/>
    <w:rsid w:val="00A317EB"/>
    <w:rsid w:val="00A31871"/>
    <w:rsid w:val="00A31FA7"/>
    <w:rsid w:val="00A32223"/>
    <w:rsid w:val="00A3246C"/>
    <w:rsid w:val="00A327B3"/>
    <w:rsid w:val="00A327FD"/>
    <w:rsid w:val="00A33865"/>
    <w:rsid w:val="00A33AB8"/>
    <w:rsid w:val="00A34083"/>
    <w:rsid w:val="00A3413B"/>
    <w:rsid w:val="00A34B22"/>
    <w:rsid w:val="00A34DBB"/>
    <w:rsid w:val="00A351FD"/>
    <w:rsid w:val="00A36052"/>
    <w:rsid w:val="00A3649A"/>
    <w:rsid w:val="00A3678A"/>
    <w:rsid w:val="00A36808"/>
    <w:rsid w:val="00A3693A"/>
    <w:rsid w:val="00A37486"/>
    <w:rsid w:val="00A37C95"/>
    <w:rsid w:val="00A402BB"/>
    <w:rsid w:val="00A40E2B"/>
    <w:rsid w:val="00A41027"/>
    <w:rsid w:val="00A416F7"/>
    <w:rsid w:val="00A4256A"/>
    <w:rsid w:val="00A4256E"/>
    <w:rsid w:val="00A427B5"/>
    <w:rsid w:val="00A4408D"/>
    <w:rsid w:val="00A440B1"/>
    <w:rsid w:val="00A442B9"/>
    <w:rsid w:val="00A445E6"/>
    <w:rsid w:val="00A4486A"/>
    <w:rsid w:val="00A449DD"/>
    <w:rsid w:val="00A44A0F"/>
    <w:rsid w:val="00A44CFF"/>
    <w:rsid w:val="00A452EC"/>
    <w:rsid w:val="00A4549B"/>
    <w:rsid w:val="00A454B1"/>
    <w:rsid w:val="00A45890"/>
    <w:rsid w:val="00A45B0C"/>
    <w:rsid w:val="00A45B0D"/>
    <w:rsid w:val="00A45B57"/>
    <w:rsid w:val="00A45E7B"/>
    <w:rsid w:val="00A45F83"/>
    <w:rsid w:val="00A45FCC"/>
    <w:rsid w:val="00A4629D"/>
    <w:rsid w:val="00A474AC"/>
    <w:rsid w:val="00A47525"/>
    <w:rsid w:val="00A47A5B"/>
    <w:rsid w:val="00A47C70"/>
    <w:rsid w:val="00A508D7"/>
    <w:rsid w:val="00A51F09"/>
    <w:rsid w:val="00A5242D"/>
    <w:rsid w:val="00A525A5"/>
    <w:rsid w:val="00A52C7C"/>
    <w:rsid w:val="00A52E25"/>
    <w:rsid w:val="00A53ACA"/>
    <w:rsid w:val="00A53CE4"/>
    <w:rsid w:val="00A54124"/>
    <w:rsid w:val="00A54AE2"/>
    <w:rsid w:val="00A54E3E"/>
    <w:rsid w:val="00A54E62"/>
    <w:rsid w:val="00A54F56"/>
    <w:rsid w:val="00A55884"/>
    <w:rsid w:val="00A55ABB"/>
    <w:rsid w:val="00A56248"/>
    <w:rsid w:val="00A56266"/>
    <w:rsid w:val="00A56320"/>
    <w:rsid w:val="00A5632C"/>
    <w:rsid w:val="00A5663D"/>
    <w:rsid w:val="00A578D8"/>
    <w:rsid w:val="00A600CF"/>
    <w:rsid w:val="00A60452"/>
    <w:rsid w:val="00A60993"/>
    <w:rsid w:val="00A61155"/>
    <w:rsid w:val="00A61224"/>
    <w:rsid w:val="00A61ED3"/>
    <w:rsid w:val="00A62403"/>
    <w:rsid w:val="00A62B4D"/>
    <w:rsid w:val="00A62E24"/>
    <w:rsid w:val="00A63285"/>
    <w:rsid w:val="00A6352F"/>
    <w:rsid w:val="00A6395A"/>
    <w:rsid w:val="00A63F70"/>
    <w:rsid w:val="00A6469C"/>
    <w:rsid w:val="00A64D2C"/>
    <w:rsid w:val="00A651D5"/>
    <w:rsid w:val="00A653AB"/>
    <w:rsid w:val="00A65A54"/>
    <w:rsid w:val="00A65E26"/>
    <w:rsid w:val="00A65FCC"/>
    <w:rsid w:val="00A6608C"/>
    <w:rsid w:val="00A66113"/>
    <w:rsid w:val="00A6634A"/>
    <w:rsid w:val="00A665B7"/>
    <w:rsid w:val="00A665D8"/>
    <w:rsid w:val="00A66B79"/>
    <w:rsid w:val="00A70378"/>
    <w:rsid w:val="00A70508"/>
    <w:rsid w:val="00A70B47"/>
    <w:rsid w:val="00A70C37"/>
    <w:rsid w:val="00A712E4"/>
    <w:rsid w:val="00A71A4E"/>
    <w:rsid w:val="00A71AEB"/>
    <w:rsid w:val="00A729B6"/>
    <w:rsid w:val="00A72A66"/>
    <w:rsid w:val="00A72CE4"/>
    <w:rsid w:val="00A72F8D"/>
    <w:rsid w:val="00A72FA4"/>
    <w:rsid w:val="00A73138"/>
    <w:rsid w:val="00A7326A"/>
    <w:rsid w:val="00A73374"/>
    <w:rsid w:val="00A734EC"/>
    <w:rsid w:val="00A7374A"/>
    <w:rsid w:val="00A7381B"/>
    <w:rsid w:val="00A73A52"/>
    <w:rsid w:val="00A73DA3"/>
    <w:rsid w:val="00A743D5"/>
    <w:rsid w:val="00A746E3"/>
    <w:rsid w:val="00A7481D"/>
    <w:rsid w:val="00A74CE7"/>
    <w:rsid w:val="00A75BCF"/>
    <w:rsid w:val="00A764E1"/>
    <w:rsid w:val="00A76BFA"/>
    <w:rsid w:val="00A76F33"/>
    <w:rsid w:val="00A7796A"/>
    <w:rsid w:val="00A80AE3"/>
    <w:rsid w:val="00A80F75"/>
    <w:rsid w:val="00A81815"/>
    <w:rsid w:val="00A8230E"/>
    <w:rsid w:val="00A82642"/>
    <w:rsid w:val="00A8285C"/>
    <w:rsid w:val="00A828B9"/>
    <w:rsid w:val="00A829FF"/>
    <w:rsid w:val="00A82B0C"/>
    <w:rsid w:val="00A82D22"/>
    <w:rsid w:val="00A83232"/>
    <w:rsid w:val="00A8353A"/>
    <w:rsid w:val="00A83DB1"/>
    <w:rsid w:val="00A84094"/>
    <w:rsid w:val="00A8418E"/>
    <w:rsid w:val="00A8419F"/>
    <w:rsid w:val="00A84875"/>
    <w:rsid w:val="00A84D68"/>
    <w:rsid w:val="00A84EBC"/>
    <w:rsid w:val="00A84F86"/>
    <w:rsid w:val="00A84FEA"/>
    <w:rsid w:val="00A85027"/>
    <w:rsid w:val="00A8531C"/>
    <w:rsid w:val="00A856A3"/>
    <w:rsid w:val="00A85D81"/>
    <w:rsid w:val="00A8623E"/>
    <w:rsid w:val="00A87167"/>
    <w:rsid w:val="00A871E6"/>
    <w:rsid w:val="00A87520"/>
    <w:rsid w:val="00A87AB7"/>
    <w:rsid w:val="00A901CC"/>
    <w:rsid w:val="00A90506"/>
    <w:rsid w:val="00A9055A"/>
    <w:rsid w:val="00A90797"/>
    <w:rsid w:val="00A914F3"/>
    <w:rsid w:val="00A919C9"/>
    <w:rsid w:val="00A91A92"/>
    <w:rsid w:val="00A91AA0"/>
    <w:rsid w:val="00A91DE2"/>
    <w:rsid w:val="00A92145"/>
    <w:rsid w:val="00A9243C"/>
    <w:rsid w:val="00A925AB"/>
    <w:rsid w:val="00A92816"/>
    <w:rsid w:val="00A92BC1"/>
    <w:rsid w:val="00A92CD3"/>
    <w:rsid w:val="00A92E6C"/>
    <w:rsid w:val="00A93635"/>
    <w:rsid w:val="00A939CE"/>
    <w:rsid w:val="00A93FA9"/>
    <w:rsid w:val="00A94484"/>
    <w:rsid w:val="00A94631"/>
    <w:rsid w:val="00A94847"/>
    <w:rsid w:val="00A948E9"/>
    <w:rsid w:val="00A94928"/>
    <w:rsid w:val="00A94A2C"/>
    <w:rsid w:val="00A95126"/>
    <w:rsid w:val="00A954F7"/>
    <w:rsid w:val="00A95764"/>
    <w:rsid w:val="00A95919"/>
    <w:rsid w:val="00A95967"/>
    <w:rsid w:val="00A959AF"/>
    <w:rsid w:val="00A96003"/>
    <w:rsid w:val="00A9655B"/>
    <w:rsid w:val="00A96717"/>
    <w:rsid w:val="00A96EAD"/>
    <w:rsid w:val="00A97175"/>
    <w:rsid w:val="00A971C5"/>
    <w:rsid w:val="00A97420"/>
    <w:rsid w:val="00A97723"/>
    <w:rsid w:val="00A97D9C"/>
    <w:rsid w:val="00AA0294"/>
    <w:rsid w:val="00AA0329"/>
    <w:rsid w:val="00AA0D68"/>
    <w:rsid w:val="00AA14F7"/>
    <w:rsid w:val="00AA1833"/>
    <w:rsid w:val="00AA26BF"/>
    <w:rsid w:val="00AA27FB"/>
    <w:rsid w:val="00AA2D70"/>
    <w:rsid w:val="00AA3109"/>
    <w:rsid w:val="00AA3321"/>
    <w:rsid w:val="00AA392E"/>
    <w:rsid w:val="00AA3CBE"/>
    <w:rsid w:val="00AA48F7"/>
    <w:rsid w:val="00AA4BDF"/>
    <w:rsid w:val="00AA4D13"/>
    <w:rsid w:val="00AA51D9"/>
    <w:rsid w:val="00AA531E"/>
    <w:rsid w:val="00AA57EA"/>
    <w:rsid w:val="00AA5CC2"/>
    <w:rsid w:val="00AA62AF"/>
    <w:rsid w:val="00AA637E"/>
    <w:rsid w:val="00AA6439"/>
    <w:rsid w:val="00AA6B21"/>
    <w:rsid w:val="00AA6D38"/>
    <w:rsid w:val="00AA7BD0"/>
    <w:rsid w:val="00AB0550"/>
    <w:rsid w:val="00AB0CAD"/>
    <w:rsid w:val="00AB0E9A"/>
    <w:rsid w:val="00AB1422"/>
    <w:rsid w:val="00AB14E0"/>
    <w:rsid w:val="00AB16EA"/>
    <w:rsid w:val="00AB18E2"/>
    <w:rsid w:val="00AB22FB"/>
    <w:rsid w:val="00AB285C"/>
    <w:rsid w:val="00AB28C9"/>
    <w:rsid w:val="00AB2FD1"/>
    <w:rsid w:val="00AB3048"/>
    <w:rsid w:val="00AB3220"/>
    <w:rsid w:val="00AB3E00"/>
    <w:rsid w:val="00AB3E88"/>
    <w:rsid w:val="00AB42FD"/>
    <w:rsid w:val="00AB46B3"/>
    <w:rsid w:val="00AB4BD6"/>
    <w:rsid w:val="00AB4CF9"/>
    <w:rsid w:val="00AB51BA"/>
    <w:rsid w:val="00AB53B0"/>
    <w:rsid w:val="00AB59B5"/>
    <w:rsid w:val="00AB5FF9"/>
    <w:rsid w:val="00AB6154"/>
    <w:rsid w:val="00AB6591"/>
    <w:rsid w:val="00AB717B"/>
    <w:rsid w:val="00AB7751"/>
    <w:rsid w:val="00AB7BF9"/>
    <w:rsid w:val="00AC087B"/>
    <w:rsid w:val="00AC1566"/>
    <w:rsid w:val="00AC16F4"/>
    <w:rsid w:val="00AC1B60"/>
    <w:rsid w:val="00AC2B1C"/>
    <w:rsid w:val="00AC341A"/>
    <w:rsid w:val="00AC36C5"/>
    <w:rsid w:val="00AC3FB5"/>
    <w:rsid w:val="00AC4AF9"/>
    <w:rsid w:val="00AC53B1"/>
    <w:rsid w:val="00AC595D"/>
    <w:rsid w:val="00AC5965"/>
    <w:rsid w:val="00AC5FDA"/>
    <w:rsid w:val="00AC61C6"/>
    <w:rsid w:val="00AC6462"/>
    <w:rsid w:val="00AC6596"/>
    <w:rsid w:val="00AC6967"/>
    <w:rsid w:val="00AC71DE"/>
    <w:rsid w:val="00AC73A2"/>
    <w:rsid w:val="00AC73B2"/>
    <w:rsid w:val="00AC7445"/>
    <w:rsid w:val="00AD0180"/>
    <w:rsid w:val="00AD0B2D"/>
    <w:rsid w:val="00AD0DA8"/>
    <w:rsid w:val="00AD0E97"/>
    <w:rsid w:val="00AD292F"/>
    <w:rsid w:val="00AD29F5"/>
    <w:rsid w:val="00AD2BDF"/>
    <w:rsid w:val="00AD2DB2"/>
    <w:rsid w:val="00AD3004"/>
    <w:rsid w:val="00AD35C2"/>
    <w:rsid w:val="00AD361A"/>
    <w:rsid w:val="00AD3BCE"/>
    <w:rsid w:val="00AD3D9D"/>
    <w:rsid w:val="00AD3E4E"/>
    <w:rsid w:val="00AD4C14"/>
    <w:rsid w:val="00AD4C77"/>
    <w:rsid w:val="00AD5851"/>
    <w:rsid w:val="00AD5D6D"/>
    <w:rsid w:val="00AD6241"/>
    <w:rsid w:val="00AD6270"/>
    <w:rsid w:val="00AD6353"/>
    <w:rsid w:val="00AD648A"/>
    <w:rsid w:val="00AD6C3B"/>
    <w:rsid w:val="00AD6C3C"/>
    <w:rsid w:val="00AD6D0D"/>
    <w:rsid w:val="00AD7248"/>
    <w:rsid w:val="00AD7D5F"/>
    <w:rsid w:val="00AE05C6"/>
    <w:rsid w:val="00AE07F9"/>
    <w:rsid w:val="00AE0D29"/>
    <w:rsid w:val="00AE1753"/>
    <w:rsid w:val="00AE182A"/>
    <w:rsid w:val="00AE219A"/>
    <w:rsid w:val="00AE251D"/>
    <w:rsid w:val="00AE2819"/>
    <w:rsid w:val="00AE29F3"/>
    <w:rsid w:val="00AE2FBA"/>
    <w:rsid w:val="00AE356F"/>
    <w:rsid w:val="00AE3873"/>
    <w:rsid w:val="00AE3D02"/>
    <w:rsid w:val="00AE3EB1"/>
    <w:rsid w:val="00AE401F"/>
    <w:rsid w:val="00AE40D9"/>
    <w:rsid w:val="00AE41FB"/>
    <w:rsid w:val="00AE47CF"/>
    <w:rsid w:val="00AE4856"/>
    <w:rsid w:val="00AE4872"/>
    <w:rsid w:val="00AE4C19"/>
    <w:rsid w:val="00AE4E61"/>
    <w:rsid w:val="00AE5671"/>
    <w:rsid w:val="00AE69BC"/>
    <w:rsid w:val="00AE748C"/>
    <w:rsid w:val="00AE76DA"/>
    <w:rsid w:val="00AE76E4"/>
    <w:rsid w:val="00AE78A6"/>
    <w:rsid w:val="00AE7A12"/>
    <w:rsid w:val="00AE7A82"/>
    <w:rsid w:val="00AE7B4E"/>
    <w:rsid w:val="00AE7D38"/>
    <w:rsid w:val="00AF0B14"/>
    <w:rsid w:val="00AF0D79"/>
    <w:rsid w:val="00AF0DB5"/>
    <w:rsid w:val="00AF153C"/>
    <w:rsid w:val="00AF1AF2"/>
    <w:rsid w:val="00AF201E"/>
    <w:rsid w:val="00AF2C71"/>
    <w:rsid w:val="00AF3BFE"/>
    <w:rsid w:val="00AF4403"/>
    <w:rsid w:val="00AF452C"/>
    <w:rsid w:val="00AF4BC1"/>
    <w:rsid w:val="00AF5BC4"/>
    <w:rsid w:val="00AF5BE8"/>
    <w:rsid w:val="00AF62D7"/>
    <w:rsid w:val="00AF64D0"/>
    <w:rsid w:val="00AF659B"/>
    <w:rsid w:val="00AF6C88"/>
    <w:rsid w:val="00AF72FE"/>
    <w:rsid w:val="00AF7372"/>
    <w:rsid w:val="00AF741A"/>
    <w:rsid w:val="00AF77C4"/>
    <w:rsid w:val="00AF7CD6"/>
    <w:rsid w:val="00AF7CF3"/>
    <w:rsid w:val="00B00243"/>
    <w:rsid w:val="00B00771"/>
    <w:rsid w:val="00B00AD4"/>
    <w:rsid w:val="00B01093"/>
    <w:rsid w:val="00B0165D"/>
    <w:rsid w:val="00B02065"/>
    <w:rsid w:val="00B02ADF"/>
    <w:rsid w:val="00B03467"/>
    <w:rsid w:val="00B03C77"/>
    <w:rsid w:val="00B048B5"/>
    <w:rsid w:val="00B04A5C"/>
    <w:rsid w:val="00B05001"/>
    <w:rsid w:val="00B055B6"/>
    <w:rsid w:val="00B05A8C"/>
    <w:rsid w:val="00B065BF"/>
    <w:rsid w:val="00B067A3"/>
    <w:rsid w:val="00B06C6F"/>
    <w:rsid w:val="00B06C98"/>
    <w:rsid w:val="00B07833"/>
    <w:rsid w:val="00B07E28"/>
    <w:rsid w:val="00B07E8E"/>
    <w:rsid w:val="00B1005B"/>
    <w:rsid w:val="00B10291"/>
    <w:rsid w:val="00B11028"/>
    <w:rsid w:val="00B11508"/>
    <w:rsid w:val="00B1164B"/>
    <w:rsid w:val="00B11735"/>
    <w:rsid w:val="00B11CFD"/>
    <w:rsid w:val="00B11EA9"/>
    <w:rsid w:val="00B11F30"/>
    <w:rsid w:val="00B1217B"/>
    <w:rsid w:val="00B12DAB"/>
    <w:rsid w:val="00B13176"/>
    <w:rsid w:val="00B13A84"/>
    <w:rsid w:val="00B13C15"/>
    <w:rsid w:val="00B14119"/>
    <w:rsid w:val="00B141F4"/>
    <w:rsid w:val="00B14832"/>
    <w:rsid w:val="00B14AA5"/>
    <w:rsid w:val="00B14BA7"/>
    <w:rsid w:val="00B151C3"/>
    <w:rsid w:val="00B16093"/>
    <w:rsid w:val="00B17002"/>
    <w:rsid w:val="00B17E3D"/>
    <w:rsid w:val="00B17FBD"/>
    <w:rsid w:val="00B20250"/>
    <w:rsid w:val="00B20A0E"/>
    <w:rsid w:val="00B20AE8"/>
    <w:rsid w:val="00B20B93"/>
    <w:rsid w:val="00B21B28"/>
    <w:rsid w:val="00B21D70"/>
    <w:rsid w:val="00B224AF"/>
    <w:rsid w:val="00B22C0E"/>
    <w:rsid w:val="00B239A9"/>
    <w:rsid w:val="00B23DAF"/>
    <w:rsid w:val="00B258EC"/>
    <w:rsid w:val="00B25930"/>
    <w:rsid w:val="00B25E25"/>
    <w:rsid w:val="00B2612A"/>
    <w:rsid w:val="00B26235"/>
    <w:rsid w:val="00B26253"/>
    <w:rsid w:val="00B263EB"/>
    <w:rsid w:val="00B266CF"/>
    <w:rsid w:val="00B26777"/>
    <w:rsid w:val="00B26B17"/>
    <w:rsid w:val="00B2704C"/>
    <w:rsid w:val="00B277F4"/>
    <w:rsid w:val="00B27DB5"/>
    <w:rsid w:val="00B30244"/>
    <w:rsid w:val="00B31419"/>
    <w:rsid w:val="00B317C3"/>
    <w:rsid w:val="00B31AD0"/>
    <w:rsid w:val="00B3216F"/>
    <w:rsid w:val="00B322FE"/>
    <w:rsid w:val="00B32B96"/>
    <w:rsid w:val="00B32E49"/>
    <w:rsid w:val="00B337D4"/>
    <w:rsid w:val="00B33814"/>
    <w:rsid w:val="00B33974"/>
    <w:rsid w:val="00B33B07"/>
    <w:rsid w:val="00B33C05"/>
    <w:rsid w:val="00B33D67"/>
    <w:rsid w:val="00B34280"/>
    <w:rsid w:val="00B34648"/>
    <w:rsid w:val="00B34884"/>
    <w:rsid w:val="00B34B72"/>
    <w:rsid w:val="00B35BA9"/>
    <w:rsid w:val="00B35F51"/>
    <w:rsid w:val="00B361C5"/>
    <w:rsid w:val="00B363EA"/>
    <w:rsid w:val="00B3661A"/>
    <w:rsid w:val="00B36680"/>
    <w:rsid w:val="00B36F22"/>
    <w:rsid w:val="00B36FBC"/>
    <w:rsid w:val="00B37056"/>
    <w:rsid w:val="00B37CCC"/>
    <w:rsid w:val="00B37D69"/>
    <w:rsid w:val="00B4015F"/>
    <w:rsid w:val="00B401B7"/>
    <w:rsid w:val="00B40A88"/>
    <w:rsid w:val="00B40DCD"/>
    <w:rsid w:val="00B40EF1"/>
    <w:rsid w:val="00B40F7F"/>
    <w:rsid w:val="00B41180"/>
    <w:rsid w:val="00B4148C"/>
    <w:rsid w:val="00B41B0E"/>
    <w:rsid w:val="00B41FA4"/>
    <w:rsid w:val="00B41FED"/>
    <w:rsid w:val="00B422AD"/>
    <w:rsid w:val="00B4240A"/>
    <w:rsid w:val="00B4266A"/>
    <w:rsid w:val="00B429EC"/>
    <w:rsid w:val="00B42B7B"/>
    <w:rsid w:val="00B43AD6"/>
    <w:rsid w:val="00B43F42"/>
    <w:rsid w:val="00B44306"/>
    <w:rsid w:val="00B44416"/>
    <w:rsid w:val="00B44472"/>
    <w:rsid w:val="00B44864"/>
    <w:rsid w:val="00B44982"/>
    <w:rsid w:val="00B45A05"/>
    <w:rsid w:val="00B45E7E"/>
    <w:rsid w:val="00B46449"/>
    <w:rsid w:val="00B46454"/>
    <w:rsid w:val="00B464F0"/>
    <w:rsid w:val="00B46793"/>
    <w:rsid w:val="00B46C43"/>
    <w:rsid w:val="00B46E88"/>
    <w:rsid w:val="00B46F30"/>
    <w:rsid w:val="00B47057"/>
    <w:rsid w:val="00B4760B"/>
    <w:rsid w:val="00B47845"/>
    <w:rsid w:val="00B47887"/>
    <w:rsid w:val="00B47A20"/>
    <w:rsid w:val="00B5032A"/>
    <w:rsid w:val="00B50448"/>
    <w:rsid w:val="00B5093D"/>
    <w:rsid w:val="00B50DB3"/>
    <w:rsid w:val="00B50EEF"/>
    <w:rsid w:val="00B51929"/>
    <w:rsid w:val="00B51AAF"/>
    <w:rsid w:val="00B52629"/>
    <w:rsid w:val="00B52A30"/>
    <w:rsid w:val="00B53151"/>
    <w:rsid w:val="00B534DD"/>
    <w:rsid w:val="00B535E4"/>
    <w:rsid w:val="00B539E5"/>
    <w:rsid w:val="00B53BC9"/>
    <w:rsid w:val="00B54794"/>
    <w:rsid w:val="00B549AD"/>
    <w:rsid w:val="00B54DEE"/>
    <w:rsid w:val="00B54E58"/>
    <w:rsid w:val="00B5615B"/>
    <w:rsid w:val="00B565A5"/>
    <w:rsid w:val="00B5665D"/>
    <w:rsid w:val="00B566D5"/>
    <w:rsid w:val="00B56FCB"/>
    <w:rsid w:val="00B570A1"/>
    <w:rsid w:val="00B5733E"/>
    <w:rsid w:val="00B57AF6"/>
    <w:rsid w:val="00B57D95"/>
    <w:rsid w:val="00B60AF1"/>
    <w:rsid w:val="00B6116A"/>
    <w:rsid w:val="00B61181"/>
    <w:rsid w:val="00B611E4"/>
    <w:rsid w:val="00B6126B"/>
    <w:rsid w:val="00B61676"/>
    <w:rsid w:val="00B61FAB"/>
    <w:rsid w:val="00B620C2"/>
    <w:rsid w:val="00B62996"/>
    <w:rsid w:val="00B62C69"/>
    <w:rsid w:val="00B635C1"/>
    <w:rsid w:val="00B638DB"/>
    <w:rsid w:val="00B63A4D"/>
    <w:rsid w:val="00B63C91"/>
    <w:rsid w:val="00B63D22"/>
    <w:rsid w:val="00B647A7"/>
    <w:rsid w:val="00B64C82"/>
    <w:rsid w:val="00B64F23"/>
    <w:rsid w:val="00B651E8"/>
    <w:rsid w:val="00B657E5"/>
    <w:rsid w:val="00B6597E"/>
    <w:rsid w:val="00B65C80"/>
    <w:rsid w:val="00B662F4"/>
    <w:rsid w:val="00B66DFA"/>
    <w:rsid w:val="00B671B9"/>
    <w:rsid w:val="00B67680"/>
    <w:rsid w:val="00B6779B"/>
    <w:rsid w:val="00B67922"/>
    <w:rsid w:val="00B70145"/>
    <w:rsid w:val="00B702A5"/>
    <w:rsid w:val="00B703E1"/>
    <w:rsid w:val="00B70B39"/>
    <w:rsid w:val="00B70EF9"/>
    <w:rsid w:val="00B714DA"/>
    <w:rsid w:val="00B71A5A"/>
    <w:rsid w:val="00B71FD6"/>
    <w:rsid w:val="00B72040"/>
    <w:rsid w:val="00B72362"/>
    <w:rsid w:val="00B73823"/>
    <w:rsid w:val="00B73D9E"/>
    <w:rsid w:val="00B74176"/>
    <w:rsid w:val="00B75068"/>
    <w:rsid w:val="00B75421"/>
    <w:rsid w:val="00B7559C"/>
    <w:rsid w:val="00B75CAC"/>
    <w:rsid w:val="00B769CF"/>
    <w:rsid w:val="00B76CB0"/>
    <w:rsid w:val="00B771C9"/>
    <w:rsid w:val="00B77F17"/>
    <w:rsid w:val="00B77F3A"/>
    <w:rsid w:val="00B8005B"/>
    <w:rsid w:val="00B800D3"/>
    <w:rsid w:val="00B803DC"/>
    <w:rsid w:val="00B80701"/>
    <w:rsid w:val="00B807B9"/>
    <w:rsid w:val="00B80D04"/>
    <w:rsid w:val="00B8160B"/>
    <w:rsid w:val="00B81A65"/>
    <w:rsid w:val="00B81C45"/>
    <w:rsid w:val="00B81DDA"/>
    <w:rsid w:val="00B82308"/>
    <w:rsid w:val="00B82A1F"/>
    <w:rsid w:val="00B82FBF"/>
    <w:rsid w:val="00B8301A"/>
    <w:rsid w:val="00B8312F"/>
    <w:rsid w:val="00B83C8A"/>
    <w:rsid w:val="00B83C95"/>
    <w:rsid w:val="00B84B4A"/>
    <w:rsid w:val="00B84E91"/>
    <w:rsid w:val="00B85352"/>
    <w:rsid w:val="00B855F5"/>
    <w:rsid w:val="00B858CF"/>
    <w:rsid w:val="00B85A02"/>
    <w:rsid w:val="00B85A2C"/>
    <w:rsid w:val="00B862CB"/>
    <w:rsid w:val="00B867E5"/>
    <w:rsid w:val="00B8682A"/>
    <w:rsid w:val="00B86C74"/>
    <w:rsid w:val="00B86F5B"/>
    <w:rsid w:val="00B87182"/>
    <w:rsid w:val="00B87676"/>
    <w:rsid w:val="00B9044D"/>
    <w:rsid w:val="00B90C00"/>
    <w:rsid w:val="00B913D7"/>
    <w:rsid w:val="00B91505"/>
    <w:rsid w:val="00B9171E"/>
    <w:rsid w:val="00B91ACA"/>
    <w:rsid w:val="00B924DE"/>
    <w:rsid w:val="00B92E9F"/>
    <w:rsid w:val="00B9328B"/>
    <w:rsid w:val="00B936DB"/>
    <w:rsid w:val="00B938A9"/>
    <w:rsid w:val="00B9495C"/>
    <w:rsid w:val="00B9611B"/>
    <w:rsid w:val="00B9640E"/>
    <w:rsid w:val="00B964E7"/>
    <w:rsid w:val="00B96A1B"/>
    <w:rsid w:val="00B9718E"/>
    <w:rsid w:val="00B971A7"/>
    <w:rsid w:val="00B97AF6"/>
    <w:rsid w:val="00BA013E"/>
    <w:rsid w:val="00BA062A"/>
    <w:rsid w:val="00BA1225"/>
    <w:rsid w:val="00BA1412"/>
    <w:rsid w:val="00BA1620"/>
    <w:rsid w:val="00BA2103"/>
    <w:rsid w:val="00BA2576"/>
    <w:rsid w:val="00BA2D68"/>
    <w:rsid w:val="00BA33ED"/>
    <w:rsid w:val="00BA353B"/>
    <w:rsid w:val="00BA35A9"/>
    <w:rsid w:val="00BA41C5"/>
    <w:rsid w:val="00BA4765"/>
    <w:rsid w:val="00BA4970"/>
    <w:rsid w:val="00BA5227"/>
    <w:rsid w:val="00BA5753"/>
    <w:rsid w:val="00BA58BB"/>
    <w:rsid w:val="00BA6B20"/>
    <w:rsid w:val="00BA6F9E"/>
    <w:rsid w:val="00BA73EC"/>
    <w:rsid w:val="00BA7F6B"/>
    <w:rsid w:val="00BB0697"/>
    <w:rsid w:val="00BB0800"/>
    <w:rsid w:val="00BB090F"/>
    <w:rsid w:val="00BB0943"/>
    <w:rsid w:val="00BB0E9D"/>
    <w:rsid w:val="00BB1DBC"/>
    <w:rsid w:val="00BB2489"/>
    <w:rsid w:val="00BB24D4"/>
    <w:rsid w:val="00BB262E"/>
    <w:rsid w:val="00BB28FE"/>
    <w:rsid w:val="00BB48B3"/>
    <w:rsid w:val="00BB55D3"/>
    <w:rsid w:val="00BB599C"/>
    <w:rsid w:val="00BB6184"/>
    <w:rsid w:val="00BB62CB"/>
    <w:rsid w:val="00BB67F7"/>
    <w:rsid w:val="00BB7A6B"/>
    <w:rsid w:val="00BB7E67"/>
    <w:rsid w:val="00BB7F62"/>
    <w:rsid w:val="00BB7FF9"/>
    <w:rsid w:val="00BC046E"/>
    <w:rsid w:val="00BC1149"/>
    <w:rsid w:val="00BC18A1"/>
    <w:rsid w:val="00BC2653"/>
    <w:rsid w:val="00BC3704"/>
    <w:rsid w:val="00BC3DD3"/>
    <w:rsid w:val="00BC41E8"/>
    <w:rsid w:val="00BC4237"/>
    <w:rsid w:val="00BC4633"/>
    <w:rsid w:val="00BC463E"/>
    <w:rsid w:val="00BC5253"/>
    <w:rsid w:val="00BC5FA1"/>
    <w:rsid w:val="00BC627B"/>
    <w:rsid w:val="00BC652E"/>
    <w:rsid w:val="00BC6FC4"/>
    <w:rsid w:val="00BC76ED"/>
    <w:rsid w:val="00BC7965"/>
    <w:rsid w:val="00BC7C07"/>
    <w:rsid w:val="00BC7C4B"/>
    <w:rsid w:val="00BD0168"/>
    <w:rsid w:val="00BD0341"/>
    <w:rsid w:val="00BD0A0B"/>
    <w:rsid w:val="00BD164A"/>
    <w:rsid w:val="00BD1921"/>
    <w:rsid w:val="00BD1EEE"/>
    <w:rsid w:val="00BD24DC"/>
    <w:rsid w:val="00BD2544"/>
    <w:rsid w:val="00BD2608"/>
    <w:rsid w:val="00BD2AE8"/>
    <w:rsid w:val="00BD2EB0"/>
    <w:rsid w:val="00BD34F7"/>
    <w:rsid w:val="00BD3A28"/>
    <w:rsid w:val="00BD3D03"/>
    <w:rsid w:val="00BD3EB2"/>
    <w:rsid w:val="00BD4B55"/>
    <w:rsid w:val="00BD4CEA"/>
    <w:rsid w:val="00BD4FC6"/>
    <w:rsid w:val="00BD593C"/>
    <w:rsid w:val="00BD5B6A"/>
    <w:rsid w:val="00BD5C77"/>
    <w:rsid w:val="00BD5F18"/>
    <w:rsid w:val="00BD5FC7"/>
    <w:rsid w:val="00BD6787"/>
    <w:rsid w:val="00BD6AC0"/>
    <w:rsid w:val="00BD6BEC"/>
    <w:rsid w:val="00BD7B03"/>
    <w:rsid w:val="00BE0008"/>
    <w:rsid w:val="00BE031D"/>
    <w:rsid w:val="00BE043F"/>
    <w:rsid w:val="00BE1919"/>
    <w:rsid w:val="00BE1F7B"/>
    <w:rsid w:val="00BE226B"/>
    <w:rsid w:val="00BE319F"/>
    <w:rsid w:val="00BE344F"/>
    <w:rsid w:val="00BE3ECC"/>
    <w:rsid w:val="00BE4003"/>
    <w:rsid w:val="00BE419F"/>
    <w:rsid w:val="00BE4BEC"/>
    <w:rsid w:val="00BE508A"/>
    <w:rsid w:val="00BE5D88"/>
    <w:rsid w:val="00BE5EC2"/>
    <w:rsid w:val="00BE6C70"/>
    <w:rsid w:val="00BE7058"/>
    <w:rsid w:val="00BE746E"/>
    <w:rsid w:val="00BE787E"/>
    <w:rsid w:val="00BE7F4E"/>
    <w:rsid w:val="00BF00FA"/>
    <w:rsid w:val="00BF02C9"/>
    <w:rsid w:val="00BF0A47"/>
    <w:rsid w:val="00BF0B93"/>
    <w:rsid w:val="00BF0C96"/>
    <w:rsid w:val="00BF12FF"/>
    <w:rsid w:val="00BF14F5"/>
    <w:rsid w:val="00BF16AC"/>
    <w:rsid w:val="00BF172A"/>
    <w:rsid w:val="00BF1A92"/>
    <w:rsid w:val="00BF1F3B"/>
    <w:rsid w:val="00BF1F4C"/>
    <w:rsid w:val="00BF2203"/>
    <w:rsid w:val="00BF2281"/>
    <w:rsid w:val="00BF28B6"/>
    <w:rsid w:val="00BF2BA4"/>
    <w:rsid w:val="00BF30CF"/>
    <w:rsid w:val="00BF33CB"/>
    <w:rsid w:val="00BF358A"/>
    <w:rsid w:val="00BF3DBF"/>
    <w:rsid w:val="00BF43A8"/>
    <w:rsid w:val="00BF6BEA"/>
    <w:rsid w:val="00BF6C14"/>
    <w:rsid w:val="00BF6F25"/>
    <w:rsid w:val="00BF7EBD"/>
    <w:rsid w:val="00C00509"/>
    <w:rsid w:val="00C017B3"/>
    <w:rsid w:val="00C01A36"/>
    <w:rsid w:val="00C0231A"/>
    <w:rsid w:val="00C024AA"/>
    <w:rsid w:val="00C02744"/>
    <w:rsid w:val="00C027B8"/>
    <w:rsid w:val="00C02F9A"/>
    <w:rsid w:val="00C033A8"/>
    <w:rsid w:val="00C0382E"/>
    <w:rsid w:val="00C03BD9"/>
    <w:rsid w:val="00C03DB5"/>
    <w:rsid w:val="00C04EEA"/>
    <w:rsid w:val="00C0500F"/>
    <w:rsid w:val="00C05043"/>
    <w:rsid w:val="00C0516B"/>
    <w:rsid w:val="00C05197"/>
    <w:rsid w:val="00C055EB"/>
    <w:rsid w:val="00C057D8"/>
    <w:rsid w:val="00C06443"/>
    <w:rsid w:val="00C06D01"/>
    <w:rsid w:val="00C06EF6"/>
    <w:rsid w:val="00C070E7"/>
    <w:rsid w:val="00C0744A"/>
    <w:rsid w:val="00C07BC1"/>
    <w:rsid w:val="00C07E4C"/>
    <w:rsid w:val="00C1050A"/>
    <w:rsid w:val="00C10695"/>
    <w:rsid w:val="00C10A0D"/>
    <w:rsid w:val="00C10A70"/>
    <w:rsid w:val="00C1112F"/>
    <w:rsid w:val="00C1118D"/>
    <w:rsid w:val="00C1155B"/>
    <w:rsid w:val="00C11EE9"/>
    <w:rsid w:val="00C1270B"/>
    <w:rsid w:val="00C12763"/>
    <w:rsid w:val="00C1297A"/>
    <w:rsid w:val="00C12F35"/>
    <w:rsid w:val="00C1311D"/>
    <w:rsid w:val="00C135A0"/>
    <w:rsid w:val="00C148DC"/>
    <w:rsid w:val="00C150EF"/>
    <w:rsid w:val="00C156C0"/>
    <w:rsid w:val="00C1578D"/>
    <w:rsid w:val="00C15A96"/>
    <w:rsid w:val="00C15AFD"/>
    <w:rsid w:val="00C15C4C"/>
    <w:rsid w:val="00C15DF0"/>
    <w:rsid w:val="00C160D8"/>
    <w:rsid w:val="00C16152"/>
    <w:rsid w:val="00C1641B"/>
    <w:rsid w:val="00C166C3"/>
    <w:rsid w:val="00C16B5A"/>
    <w:rsid w:val="00C173DE"/>
    <w:rsid w:val="00C17522"/>
    <w:rsid w:val="00C17628"/>
    <w:rsid w:val="00C17D60"/>
    <w:rsid w:val="00C17DB6"/>
    <w:rsid w:val="00C2077C"/>
    <w:rsid w:val="00C20A78"/>
    <w:rsid w:val="00C20E67"/>
    <w:rsid w:val="00C21274"/>
    <w:rsid w:val="00C217DA"/>
    <w:rsid w:val="00C2199F"/>
    <w:rsid w:val="00C21BF2"/>
    <w:rsid w:val="00C2236E"/>
    <w:rsid w:val="00C2274D"/>
    <w:rsid w:val="00C22AE1"/>
    <w:rsid w:val="00C23874"/>
    <w:rsid w:val="00C23B9C"/>
    <w:rsid w:val="00C23DF8"/>
    <w:rsid w:val="00C2406F"/>
    <w:rsid w:val="00C24203"/>
    <w:rsid w:val="00C24537"/>
    <w:rsid w:val="00C24764"/>
    <w:rsid w:val="00C24B49"/>
    <w:rsid w:val="00C2570C"/>
    <w:rsid w:val="00C265AA"/>
    <w:rsid w:val="00C2673C"/>
    <w:rsid w:val="00C2673F"/>
    <w:rsid w:val="00C26861"/>
    <w:rsid w:val="00C26894"/>
    <w:rsid w:val="00C26A38"/>
    <w:rsid w:val="00C27098"/>
    <w:rsid w:val="00C272C6"/>
    <w:rsid w:val="00C27430"/>
    <w:rsid w:val="00C27770"/>
    <w:rsid w:val="00C30986"/>
    <w:rsid w:val="00C30B8C"/>
    <w:rsid w:val="00C30F7B"/>
    <w:rsid w:val="00C3112F"/>
    <w:rsid w:val="00C31BEE"/>
    <w:rsid w:val="00C31F33"/>
    <w:rsid w:val="00C32095"/>
    <w:rsid w:val="00C32239"/>
    <w:rsid w:val="00C32333"/>
    <w:rsid w:val="00C32A7B"/>
    <w:rsid w:val="00C32C3A"/>
    <w:rsid w:val="00C32D74"/>
    <w:rsid w:val="00C33022"/>
    <w:rsid w:val="00C335EC"/>
    <w:rsid w:val="00C33644"/>
    <w:rsid w:val="00C33813"/>
    <w:rsid w:val="00C33AAD"/>
    <w:rsid w:val="00C34547"/>
    <w:rsid w:val="00C34BEE"/>
    <w:rsid w:val="00C352CB"/>
    <w:rsid w:val="00C35827"/>
    <w:rsid w:val="00C3586C"/>
    <w:rsid w:val="00C3589E"/>
    <w:rsid w:val="00C35F81"/>
    <w:rsid w:val="00C366C7"/>
    <w:rsid w:val="00C376A5"/>
    <w:rsid w:val="00C37871"/>
    <w:rsid w:val="00C40910"/>
    <w:rsid w:val="00C40CBB"/>
    <w:rsid w:val="00C40E98"/>
    <w:rsid w:val="00C40FF1"/>
    <w:rsid w:val="00C41141"/>
    <w:rsid w:val="00C420C1"/>
    <w:rsid w:val="00C4260E"/>
    <w:rsid w:val="00C426C0"/>
    <w:rsid w:val="00C4333B"/>
    <w:rsid w:val="00C43637"/>
    <w:rsid w:val="00C4370F"/>
    <w:rsid w:val="00C43762"/>
    <w:rsid w:val="00C43773"/>
    <w:rsid w:val="00C43AEA"/>
    <w:rsid w:val="00C43E60"/>
    <w:rsid w:val="00C440A5"/>
    <w:rsid w:val="00C44786"/>
    <w:rsid w:val="00C44A99"/>
    <w:rsid w:val="00C44AB0"/>
    <w:rsid w:val="00C44F54"/>
    <w:rsid w:val="00C44FB6"/>
    <w:rsid w:val="00C453DC"/>
    <w:rsid w:val="00C459FC"/>
    <w:rsid w:val="00C463C9"/>
    <w:rsid w:val="00C46A52"/>
    <w:rsid w:val="00C46F60"/>
    <w:rsid w:val="00C472D4"/>
    <w:rsid w:val="00C5032D"/>
    <w:rsid w:val="00C510A5"/>
    <w:rsid w:val="00C51313"/>
    <w:rsid w:val="00C52722"/>
    <w:rsid w:val="00C52FBA"/>
    <w:rsid w:val="00C53A41"/>
    <w:rsid w:val="00C5457E"/>
    <w:rsid w:val="00C54DFA"/>
    <w:rsid w:val="00C54FCE"/>
    <w:rsid w:val="00C558A7"/>
    <w:rsid w:val="00C55AD7"/>
    <w:rsid w:val="00C57503"/>
    <w:rsid w:val="00C57826"/>
    <w:rsid w:val="00C57961"/>
    <w:rsid w:val="00C57D15"/>
    <w:rsid w:val="00C6047E"/>
    <w:rsid w:val="00C606B8"/>
    <w:rsid w:val="00C609E9"/>
    <w:rsid w:val="00C60C00"/>
    <w:rsid w:val="00C61373"/>
    <w:rsid w:val="00C6154E"/>
    <w:rsid w:val="00C61A1C"/>
    <w:rsid w:val="00C62B5E"/>
    <w:rsid w:val="00C63201"/>
    <w:rsid w:val="00C634D6"/>
    <w:rsid w:val="00C6370A"/>
    <w:rsid w:val="00C637F1"/>
    <w:rsid w:val="00C63802"/>
    <w:rsid w:val="00C63D2D"/>
    <w:rsid w:val="00C6431B"/>
    <w:rsid w:val="00C64794"/>
    <w:rsid w:val="00C64CA7"/>
    <w:rsid w:val="00C651D4"/>
    <w:rsid w:val="00C655F2"/>
    <w:rsid w:val="00C6560B"/>
    <w:rsid w:val="00C6581F"/>
    <w:rsid w:val="00C65CD5"/>
    <w:rsid w:val="00C6629E"/>
    <w:rsid w:val="00C66470"/>
    <w:rsid w:val="00C664AA"/>
    <w:rsid w:val="00C6680D"/>
    <w:rsid w:val="00C668B9"/>
    <w:rsid w:val="00C66E7D"/>
    <w:rsid w:val="00C67079"/>
    <w:rsid w:val="00C6732D"/>
    <w:rsid w:val="00C67795"/>
    <w:rsid w:val="00C67CEC"/>
    <w:rsid w:val="00C67EE8"/>
    <w:rsid w:val="00C70B74"/>
    <w:rsid w:val="00C70C0A"/>
    <w:rsid w:val="00C70F27"/>
    <w:rsid w:val="00C70FCC"/>
    <w:rsid w:val="00C71061"/>
    <w:rsid w:val="00C711ED"/>
    <w:rsid w:val="00C71E37"/>
    <w:rsid w:val="00C73249"/>
    <w:rsid w:val="00C7324E"/>
    <w:rsid w:val="00C73343"/>
    <w:rsid w:val="00C7367F"/>
    <w:rsid w:val="00C73E77"/>
    <w:rsid w:val="00C73EC4"/>
    <w:rsid w:val="00C74EC5"/>
    <w:rsid w:val="00C75508"/>
    <w:rsid w:val="00C75585"/>
    <w:rsid w:val="00C755C9"/>
    <w:rsid w:val="00C75914"/>
    <w:rsid w:val="00C75CB5"/>
    <w:rsid w:val="00C75DA8"/>
    <w:rsid w:val="00C75FBF"/>
    <w:rsid w:val="00C75FFF"/>
    <w:rsid w:val="00C76A12"/>
    <w:rsid w:val="00C77329"/>
    <w:rsid w:val="00C77943"/>
    <w:rsid w:val="00C77E04"/>
    <w:rsid w:val="00C77F23"/>
    <w:rsid w:val="00C801E7"/>
    <w:rsid w:val="00C804C8"/>
    <w:rsid w:val="00C806FE"/>
    <w:rsid w:val="00C80BF0"/>
    <w:rsid w:val="00C80F06"/>
    <w:rsid w:val="00C810B6"/>
    <w:rsid w:val="00C81297"/>
    <w:rsid w:val="00C812A5"/>
    <w:rsid w:val="00C81465"/>
    <w:rsid w:val="00C81751"/>
    <w:rsid w:val="00C83025"/>
    <w:rsid w:val="00C833CF"/>
    <w:rsid w:val="00C83C8E"/>
    <w:rsid w:val="00C83CC5"/>
    <w:rsid w:val="00C8446A"/>
    <w:rsid w:val="00C84FE3"/>
    <w:rsid w:val="00C85833"/>
    <w:rsid w:val="00C85C22"/>
    <w:rsid w:val="00C8618B"/>
    <w:rsid w:val="00C863A3"/>
    <w:rsid w:val="00C86844"/>
    <w:rsid w:val="00C876B6"/>
    <w:rsid w:val="00C87BDE"/>
    <w:rsid w:val="00C902AA"/>
    <w:rsid w:val="00C90BA2"/>
    <w:rsid w:val="00C90FD1"/>
    <w:rsid w:val="00C9160F"/>
    <w:rsid w:val="00C92DB8"/>
    <w:rsid w:val="00C92ECA"/>
    <w:rsid w:val="00C938D6"/>
    <w:rsid w:val="00C93FAE"/>
    <w:rsid w:val="00C94203"/>
    <w:rsid w:val="00C94307"/>
    <w:rsid w:val="00C94788"/>
    <w:rsid w:val="00C94D09"/>
    <w:rsid w:val="00C958A5"/>
    <w:rsid w:val="00C95C0A"/>
    <w:rsid w:val="00C95D20"/>
    <w:rsid w:val="00C9628A"/>
    <w:rsid w:val="00C963EF"/>
    <w:rsid w:val="00C96445"/>
    <w:rsid w:val="00C967CD"/>
    <w:rsid w:val="00C96A6F"/>
    <w:rsid w:val="00C973C1"/>
    <w:rsid w:val="00C97582"/>
    <w:rsid w:val="00C976BB"/>
    <w:rsid w:val="00C97850"/>
    <w:rsid w:val="00C979ED"/>
    <w:rsid w:val="00C97E2A"/>
    <w:rsid w:val="00CA058B"/>
    <w:rsid w:val="00CA06A1"/>
    <w:rsid w:val="00CA0C5D"/>
    <w:rsid w:val="00CA1126"/>
    <w:rsid w:val="00CA1EAA"/>
    <w:rsid w:val="00CA296E"/>
    <w:rsid w:val="00CA2F6D"/>
    <w:rsid w:val="00CA3851"/>
    <w:rsid w:val="00CA3989"/>
    <w:rsid w:val="00CA3B5D"/>
    <w:rsid w:val="00CA3D23"/>
    <w:rsid w:val="00CA4372"/>
    <w:rsid w:val="00CA4908"/>
    <w:rsid w:val="00CA56B5"/>
    <w:rsid w:val="00CA5F8D"/>
    <w:rsid w:val="00CA6526"/>
    <w:rsid w:val="00CA6861"/>
    <w:rsid w:val="00CA6995"/>
    <w:rsid w:val="00CA7246"/>
    <w:rsid w:val="00CB0C27"/>
    <w:rsid w:val="00CB0E84"/>
    <w:rsid w:val="00CB1231"/>
    <w:rsid w:val="00CB12BF"/>
    <w:rsid w:val="00CB17D0"/>
    <w:rsid w:val="00CB20DC"/>
    <w:rsid w:val="00CB2171"/>
    <w:rsid w:val="00CB2438"/>
    <w:rsid w:val="00CB2E88"/>
    <w:rsid w:val="00CB2ED5"/>
    <w:rsid w:val="00CB3A7B"/>
    <w:rsid w:val="00CB4D4C"/>
    <w:rsid w:val="00CB4FEF"/>
    <w:rsid w:val="00CB526A"/>
    <w:rsid w:val="00CB5690"/>
    <w:rsid w:val="00CB5816"/>
    <w:rsid w:val="00CB5DC5"/>
    <w:rsid w:val="00CB60C9"/>
    <w:rsid w:val="00CB656B"/>
    <w:rsid w:val="00CB70B8"/>
    <w:rsid w:val="00CB790C"/>
    <w:rsid w:val="00CC0456"/>
    <w:rsid w:val="00CC0899"/>
    <w:rsid w:val="00CC0E8D"/>
    <w:rsid w:val="00CC12B6"/>
    <w:rsid w:val="00CC1B92"/>
    <w:rsid w:val="00CC2368"/>
    <w:rsid w:val="00CC271C"/>
    <w:rsid w:val="00CC3870"/>
    <w:rsid w:val="00CC44E0"/>
    <w:rsid w:val="00CC4B19"/>
    <w:rsid w:val="00CC5588"/>
    <w:rsid w:val="00CC5BA5"/>
    <w:rsid w:val="00CC666F"/>
    <w:rsid w:val="00CC66FF"/>
    <w:rsid w:val="00CC68CD"/>
    <w:rsid w:val="00CC6CA3"/>
    <w:rsid w:val="00CC6D47"/>
    <w:rsid w:val="00CC70BA"/>
    <w:rsid w:val="00CC793F"/>
    <w:rsid w:val="00CC7CA3"/>
    <w:rsid w:val="00CD072D"/>
    <w:rsid w:val="00CD1216"/>
    <w:rsid w:val="00CD14DE"/>
    <w:rsid w:val="00CD1A23"/>
    <w:rsid w:val="00CD1AE7"/>
    <w:rsid w:val="00CD1D34"/>
    <w:rsid w:val="00CD231A"/>
    <w:rsid w:val="00CD2C1C"/>
    <w:rsid w:val="00CD2D7F"/>
    <w:rsid w:val="00CD313A"/>
    <w:rsid w:val="00CD3AD6"/>
    <w:rsid w:val="00CD3CFC"/>
    <w:rsid w:val="00CD420C"/>
    <w:rsid w:val="00CD431E"/>
    <w:rsid w:val="00CD4475"/>
    <w:rsid w:val="00CD46C7"/>
    <w:rsid w:val="00CD47E8"/>
    <w:rsid w:val="00CD4BA3"/>
    <w:rsid w:val="00CD501C"/>
    <w:rsid w:val="00CD55CA"/>
    <w:rsid w:val="00CD55EF"/>
    <w:rsid w:val="00CD5701"/>
    <w:rsid w:val="00CD6191"/>
    <w:rsid w:val="00CD6417"/>
    <w:rsid w:val="00CD6649"/>
    <w:rsid w:val="00CD6BB1"/>
    <w:rsid w:val="00CD6C6D"/>
    <w:rsid w:val="00CD70B5"/>
    <w:rsid w:val="00CD74CF"/>
    <w:rsid w:val="00CD7B20"/>
    <w:rsid w:val="00CD7D95"/>
    <w:rsid w:val="00CE0182"/>
    <w:rsid w:val="00CE01AC"/>
    <w:rsid w:val="00CE054B"/>
    <w:rsid w:val="00CE10C9"/>
    <w:rsid w:val="00CE1886"/>
    <w:rsid w:val="00CE2B37"/>
    <w:rsid w:val="00CE2B3C"/>
    <w:rsid w:val="00CE3755"/>
    <w:rsid w:val="00CE419E"/>
    <w:rsid w:val="00CE42D3"/>
    <w:rsid w:val="00CE4F6F"/>
    <w:rsid w:val="00CE50E4"/>
    <w:rsid w:val="00CE5179"/>
    <w:rsid w:val="00CE5525"/>
    <w:rsid w:val="00CE58EB"/>
    <w:rsid w:val="00CE5C34"/>
    <w:rsid w:val="00CE6864"/>
    <w:rsid w:val="00CE6B6A"/>
    <w:rsid w:val="00CE6D24"/>
    <w:rsid w:val="00CE716F"/>
    <w:rsid w:val="00CE73FF"/>
    <w:rsid w:val="00CE7906"/>
    <w:rsid w:val="00CE7F7B"/>
    <w:rsid w:val="00CF02A6"/>
    <w:rsid w:val="00CF02B4"/>
    <w:rsid w:val="00CF03F4"/>
    <w:rsid w:val="00CF063F"/>
    <w:rsid w:val="00CF0E34"/>
    <w:rsid w:val="00CF1160"/>
    <w:rsid w:val="00CF130C"/>
    <w:rsid w:val="00CF14F4"/>
    <w:rsid w:val="00CF1501"/>
    <w:rsid w:val="00CF1727"/>
    <w:rsid w:val="00CF1CAF"/>
    <w:rsid w:val="00CF2245"/>
    <w:rsid w:val="00CF2843"/>
    <w:rsid w:val="00CF2F4C"/>
    <w:rsid w:val="00CF310E"/>
    <w:rsid w:val="00CF3438"/>
    <w:rsid w:val="00CF3672"/>
    <w:rsid w:val="00CF36F9"/>
    <w:rsid w:val="00CF3904"/>
    <w:rsid w:val="00CF399E"/>
    <w:rsid w:val="00CF3A27"/>
    <w:rsid w:val="00CF413A"/>
    <w:rsid w:val="00CF504A"/>
    <w:rsid w:val="00CF53B5"/>
    <w:rsid w:val="00CF550E"/>
    <w:rsid w:val="00CF582B"/>
    <w:rsid w:val="00CF5908"/>
    <w:rsid w:val="00CF5CA6"/>
    <w:rsid w:val="00CF5CE1"/>
    <w:rsid w:val="00CF65D2"/>
    <w:rsid w:val="00CF67E4"/>
    <w:rsid w:val="00CF6CDD"/>
    <w:rsid w:val="00CF6D1E"/>
    <w:rsid w:val="00CF716C"/>
    <w:rsid w:val="00CF71CC"/>
    <w:rsid w:val="00D0062D"/>
    <w:rsid w:val="00D00BA9"/>
    <w:rsid w:val="00D00CB3"/>
    <w:rsid w:val="00D0102B"/>
    <w:rsid w:val="00D014FD"/>
    <w:rsid w:val="00D01C41"/>
    <w:rsid w:val="00D02036"/>
    <w:rsid w:val="00D02467"/>
    <w:rsid w:val="00D03040"/>
    <w:rsid w:val="00D031AF"/>
    <w:rsid w:val="00D0320D"/>
    <w:rsid w:val="00D033C5"/>
    <w:rsid w:val="00D03B9F"/>
    <w:rsid w:val="00D03BFB"/>
    <w:rsid w:val="00D045DE"/>
    <w:rsid w:val="00D04ACD"/>
    <w:rsid w:val="00D04C9A"/>
    <w:rsid w:val="00D04D83"/>
    <w:rsid w:val="00D052CD"/>
    <w:rsid w:val="00D05344"/>
    <w:rsid w:val="00D060E0"/>
    <w:rsid w:val="00D061FD"/>
    <w:rsid w:val="00D06273"/>
    <w:rsid w:val="00D0657B"/>
    <w:rsid w:val="00D06A57"/>
    <w:rsid w:val="00D06F85"/>
    <w:rsid w:val="00D0716A"/>
    <w:rsid w:val="00D0793D"/>
    <w:rsid w:val="00D07F49"/>
    <w:rsid w:val="00D1070B"/>
    <w:rsid w:val="00D10D04"/>
    <w:rsid w:val="00D10D32"/>
    <w:rsid w:val="00D10DC7"/>
    <w:rsid w:val="00D1103A"/>
    <w:rsid w:val="00D11263"/>
    <w:rsid w:val="00D115BA"/>
    <w:rsid w:val="00D11657"/>
    <w:rsid w:val="00D11924"/>
    <w:rsid w:val="00D11DCE"/>
    <w:rsid w:val="00D127C3"/>
    <w:rsid w:val="00D129D4"/>
    <w:rsid w:val="00D134CF"/>
    <w:rsid w:val="00D135D7"/>
    <w:rsid w:val="00D139AB"/>
    <w:rsid w:val="00D13B68"/>
    <w:rsid w:val="00D13C6C"/>
    <w:rsid w:val="00D13D9E"/>
    <w:rsid w:val="00D1454B"/>
    <w:rsid w:val="00D14784"/>
    <w:rsid w:val="00D14800"/>
    <w:rsid w:val="00D14E00"/>
    <w:rsid w:val="00D14F22"/>
    <w:rsid w:val="00D15373"/>
    <w:rsid w:val="00D154D2"/>
    <w:rsid w:val="00D15A68"/>
    <w:rsid w:val="00D168E3"/>
    <w:rsid w:val="00D169E6"/>
    <w:rsid w:val="00D16C0C"/>
    <w:rsid w:val="00D16C59"/>
    <w:rsid w:val="00D16C7C"/>
    <w:rsid w:val="00D1717A"/>
    <w:rsid w:val="00D1722D"/>
    <w:rsid w:val="00D173CD"/>
    <w:rsid w:val="00D1782A"/>
    <w:rsid w:val="00D17838"/>
    <w:rsid w:val="00D1793F"/>
    <w:rsid w:val="00D17C0E"/>
    <w:rsid w:val="00D202EE"/>
    <w:rsid w:val="00D20851"/>
    <w:rsid w:val="00D20D66"/>
    <w:rsid w:val="00D20F18"/>
    <w:rsid w:val="00D2122C"/>
    <w:rsid w:val="00D219AA"/>
    <w:rsid w:val="00D21A5A"/>
    <w:rsid w:val="00D21C85"/>
    <w:rsid w:val="00D21D01"/>
    <w:rsid w:val="00D2240A"/>
    <w:rsid w:val="00D22862"/>
    <w:rsid w:val="00D22A69"/>
    <w:rsid w:val="00D22DAC"/>
    <w:rsid w:val="00D2354B"/>
    <w:rsid w:val="00D2365F"/>
    <w:rsid w:val="00D23A6C"/>
    <w:rsid w:val="00D23F65"/>
    <w:rsid w:val="00D243D6"/>
    <w:rsid w:val="00D2458B"/>
    <w:rsid w:val="00D245B0"/>
    <w:rsid w:val="00D24924"/>
    <w:rsid w:val="00D24A6D"/>
    <w:rsid w:val="00D24E06"/>
    <w:rsid w:val="00D25827"/>
    <w:rsid w:val="00D258E9"/>
    <w:rsid w:val="00D25F46"/>
    <w:rsid w:val="00D26434"/>
    <w:rsid w:val="00D264AB"/>
    <w:rsid w:val="00D269AD"/>
    <w:rsid w:val="00D26EDE"/>
    <w:rsid w:val="00D27B6F"/>
    <w:rsid w:val="00D27DE9"/>
    <w:rsid w:val="00D27EAB"/>
    <w:rsid w:val="00D30462"/>
    <w:rsid w:val="00D3050A"/>
    <w:rsid w:val="00D30875"/>
    <w:rsid w:val="00D309BA"/>
    <w:rsid w:val="00D30C78"/>
    <w:rsid w:val="00D3131D"/>
    <w:rsid w:val="00D31821"/>
    <w:rsid w:val="00D328C7"/>
    <w:rsid w:val="00D32992"/>
    <w:rsid w:val="00D33615"/>
    <w:rsid w:val="00D338FC"/>
    <w:rsid w:val="00D33F13"/>
    <w:rsid w:val="00D34190"/>
    <w:rsid w:val="00D349C9"/>
    <w:rsid w:val="00D34CD9"/>
    <w:rsid w:val="00D355AA"/>
    <w:rsid w:val="00D3608F"/>
    <w:rsid w:val="00D364E5"/>
    <w:rsid w:val="00D3653F"/>
    <w:rsid w:val="00D36708"/>
    <w:rsid w:val="00D372C9"/>
    <w:rsid w:val="00D3772E"/>
    <w:rsid w:val="00D377D8"/>
    <w:rsid w:val="00D37DB6"/>
    <w:rsid w:val="00D40052"/>
    <w:rsid w:val="00D406C9"/>
    <w:rsid w:val="00D4071C"/>
    <w:rsid w:val="00D40800"/>
    <w:rsid w:val="00D40963"/>
    <w:rsid w:val="00D41000"/>
    <w:rsid w:val="00D4116D"/>
    <w:rsid w:val="00D415FD"/>
    <w:rsid w:val="00D41901"/>
    <w:rsid w:val="00D41E5A"/>
    <w:rsid w:val="00D41F60"/>
    <w:rsid w:val="00D4254E"/>
    <w:rsid w:val="00D4265E"/>
    <w:rsid w:val="00D4291C"/>
    <w:rsid w:val="00D42AAD"/>
    <w:rsid w:val="00D42D00"/>
    <w:rsid w:val="00D42F7B"/>
    <w:rsid w:val="00D4315E"/>
    <w:rsid w:val="00D43E03"/>
    <w:rsid w:val="00D4400D"/>
    <w:rsid w:val="00D44900"/>
    <w:rsid w:val="00D45C07"/>
    <w:rsid w:val="00D45D91"/>
    <w:rsid w:val="00D45FFA"/>
    <w:rsid w:val="00D46111"/>
    <w:rsid w:val="00D46F5F"/>
    <w:rsid w:val="00D47485"/>
    <w:rsid w:val="00D47661"/>
    <w:rsid w:val="00D50289"/>
    <w:rsid w:val="00D50311"/>
    <w:rsid w:val="00D50397"/>
    <w:rsid w:val="00D505E3"/>
    <w:rsid w:val="00D510F1"/>
    <w:rsid w:val="00D511B5"/>
    <w:rsid w:val="00D51675"/>
    <w:rsid w:val="00D516A6"/>
    <w:rsid w:val="00D51AAE"/>
    <w:rsid w:val="00D51C2A"/>
    <w:rsid w:val="00D523E7"/>
    <w:rsid w:val="00D5240F"/>
    <w:rsid w:val="00D524B7"/>
    <w:rsid w:val="00D52925"/>
    <w:rsid w:val="00D52F78"/>
    <w:rsid w:val="00D5311C"/>
    <w:rsid w:val="00D53785"/>
    <w:rsid w:val="00D538FA"/>
    <w:rsid w:val="00D5436A"/>
    <w:rsid w:val="00D54444"/>
    <w:rsid w:val="00D55028"/>
    <w:rsid w:val="00D5512C"/>
    <w:rsid w:val="00D55294"/>
    <w:rsid w:val="00D55812"/>
    <w:rsid w:val="00D55CB3"/>
    <w:rsid w:val="00D56A4C"/>
    <w:rsid w:val="00D570DB"/>
    <w:rsid w:val="00D5722F"/>
    <w:rsid w:val="00D572C9"/>
    <w:rsid w:val="00D577E0"/>
    <w:rsid w:val="00D577F8"/>
    <w:rsid w:val="00D57D6B"/>
    <w:rsid w:val="00D601AA"/>
    <w:rsid w:val="00D604BB"/>
    <w:rsid w:val="00D609C7"/>
    <w:rsid w:val="00D60A0C"/>
    <w:rsid w:val="00D616EB"/>
    <w:rsid w:val="00D6180D"/>
    <w:rsid w:val="00D61B5F"/>
    <w:rsid w:val="00D61BBE"/>
    <w:rsid w:val="00D61EF0"/>
    <w:rsid w:val="00D61F45"/>
    <w:rsid w:val="00D62776"/>
    <w:rsid w:val="00D62BB9"/>
    <w:rsid w:val="00D62FA4"/>
    <w:rsid w:val="00D63417"/>
    <w:rsid w:val="00D634AD"/>
    <w:rsid w:val="00D63671"/>
    <w:rsid w:val="00D6372D"/>
    <w:rsid w:val="00D63919"/>
    <w:rsid w:val="00D639AF"/>
    <w:rsid w:val="00D63EE7"/>
    <w:rsid w:val="00D64926"/>
    <w:rsid w:val="00D64C85"/>
    <w:rsid w:val="00D64E8F"/>
    <w:rsid w:val="00D651DB"/>
    <w:rsid w:val="00D658EB"/>
    <w:rsid w:val="00D6592E"/>
    <w:rsid w:val="00D65AD9"/>
    <w:rsid w:val="00D65E3C"/>
    <w:rsid w:val="00D66904"/>
    <w:rsid w:val="00D66F7E"/>
    <w:rsid w:val="00D67092"/>
    <w:rsid w:val="00D672CC"/>
    <w:rsid w:val="00D67DAF"/>
    <w:rsid w:val="00D70177"/>
    <w:rsid w:val="00D7030D"/>
    <w:rsid w:val="00D70607"/>
    <w:rsid w:val="00D70C51"/>
    <w:rsid w:val="00D71690"/>
    <w:rsid w:val="00D7198C"/>
    <w:rsid w:val="00D71E3F"/>
    <w:rsid w:val="00D721DE"/>
    <w:rsid w:val="00D722F3"/>
    <w:rsid w:val="00D7248E"/>
    <w:rsid w:val="00D728F0"/>
    <w:rsid w:val="00D72A04"/>
    <w:rsid w:val="00D72A4E"/>
    <w:rsid w:val="00D72AD6"/>
    <w:rsid w:val="00D730A9"/>
    <w:rsid w:val="00D730B4"/>
    <w:rsid w:val="00D73298"/>
    <w:rsid w:val="00D73ABF"/>
    <w:rsid w:val="00D75738"/>
    <w:rsid w:val="00D75D43"/>
    <w:rsid w:val="00D75E08"/>
    <w:rsid w:val="00D75F5D"/>
    <w:rsid w:val="00D7613C"/>
    <w:rsid w:val="00D76312"/>
    <w:rsid w:val="00D76593"/>
    <w:rsid w:val="00D766A3"/>
    <w:rsid w:val="00D7682F"/>
    <w:rsid w:val="00D76834"/>
    <w:rsid w:val="00D76ABA"/>
    <w:rsid w:val="00D76D30"/>
    <w:rsid w:val="00D77094"/>
    <w:rsid w:val="00D7716A"/>
    <w:rsid w:val="00D7719D"/>
    <w:rsid w:val="00D7789C"/>
    <w:rsid w:val="00D77980"/>
    <w:rsid w:val="00D801F9"/>
    <w:rsid w:val="00D80D38"/>
    <w:rsid w:val="00D80FDB"/>
    <w:rsid w:val="00D8109A"/>
    <w:rsid w:val="00D8147A"/>
    <w:rsid w:val="00D816D3"/>
    <w:rsid w:val="00D821DC"/>
    <w:rsid w:val="00D8263C"/>
    <w:rsid w:val="00D826F8"/>
    <w:rsid w:val="00D82EA7"/>
    <w:rsid w:val="00D830AD"/>
    <w:rsid w:val="00D83377"/>
    <w:rsid w:val="00D834D7"/>
    <w:rsid w:val="00D835E0"/>
    <w:rsid w:val="00D84201"/>
    <w:rsid w:val="00D8448A"/>
    <w:rsid w:val="00D849B8"/>
    <w:rsid w:val="00D856F0"/>
    <w:rsid w:val="00D85946"/>
    <w:rsid w:val="00D85AD9"/>
    <w:rsid w:val="00D85D75"/>
    <w:rsid w:val="00D85DE7"/>
    <w:rsid w:val="00D862DE"/>
    <w:rsid w:val="00D86361"/>
    <w:rsid w:val="00D86918"/>
    <w:rsid w:val="00D87049"/>
    <w:rsid w:val="00D87132"/>
    <w:rsid w:val="00D87326"/>
    <w:rsid w:val="00D873A2"/>
    <w:rsid w:val="00D8743E"/>
    <w:rsid w:val="00D875E1"/>
    <w:rsid w:val="00D8796E"/>
    <w:rsid w:val="00D87A7F"/>
    <w:rsid w:val="00D87DFB"/>
    <w:rsid w:val="00D90578"/>
    <w:rsid w:val="00D914C6"/>
    <w:rsid w:val="00D9152B"/>
    <w:rsid w:val="00D91DD9"/>
    <w:rsid w:val="00D9220E"/>
    <w:rsid w:val="00D9279E"/>
    <w:rsid w:val="00D92984"/>
    <w:rsid w:val="00D932E0"/>
    <w:rsid w:val="00D934C9"/>
    <w:rsid w:val="00D93902"/>
    <w:rsid w:val="00D95693"/>
    <w:rsid w:val="00D962BA"/>
    <w:rsid w:val="00D96ABC"/>
    <w:rsid w:val="00D96F74"/>
    <w:rsid w:val="00D96FE8"/>
    <w:rsid w:val="00D9722D"/>
    <w:rsid w:val="00D97465"/>
    <w:rsid w:val="00D97550"/>
    <w:rsid w:val="00D978A9"/>
    <w:rsid w:val="00D97E9F"/>
    <w:rsid w:val="00DA021D"/>
    <w:rsid w:val="00DA036D"/>
    <w:rsid w:val="00DA041E"/>
    <w:rsid w:val="00DA0B98"/>
    <w:rsid w:val="00DA1051"/>
    <w:rsid w:val="00DA1BF5"/>
    <w:rsid w:val="00DA1CB6"/>
    <w:rsid w:val="00DA231D"/>
    <w:rsid w:val="00DA291D"/>
    <w:rsid w:val="00DA2D4C"/>
    <w:rsid w:val="00DA2F97"/>
    <w:rsid w:val="00DA351B"/>
    <w:rsid w:val="00DA3686"/>
    <w:rsid w:val="00DA37E7"/>
    <w:rsid w:val="00DA3D51"/>
    <w:rsid w:val="00DA3FC3"/>
    <w:rsid w:val="00DA45AC"/>
    <w:rsid w:val="00DA4B22"/>
    <w:rsid w:val="00DA563D"/>
    <w:rsid w:val="00DA68D8"/>
    <w:rsid w:val="00DA6BD8"/>
    <w:rsid w:val="00DA6CBD"/>
    <w:rsid w:val="00DA6D6A"/>
    <w:rsid w:val="00DA70AF"/>
    <w:rsid w:val="00DA73AE"/>
    <w:rsid w:val="00DA7A5C"/>
    <w:rsid w:val="00DA7D7A"/>
    <w:rsid w:val="00DA7F83"/>
    <w:rsid w:val="00DB08B3"/>
    <w:rsid w:val="00DB0E21"/>
    <w:rsid w:val="00DB0E59"/>
    <w:rsid w:val="00DB130B"/>
    <w:rsid w:val="00DB21E5"/>
    <w:rsid w:val="00DB2247"/>
    <w:rsid w:val="00DB267F"/>
    <w:rsid w:val="00DB286A"/>
    <w:rsid w:val="00DB2EDB"/>
    <w:rsid w:val="00DB2F55"/>
    <w:rsid w:val="00DB38B6"/>
    <w:rsid w:val="00DB3AD5"/>
    <w:rsid w:val="00DB3F12"/>
    <w:rsid w:val="00DB41A6"/>
    <w:rsid w:val="00DB41B2"/>
    <w:rsid w:val="00DB45C4"/>
    <w:rsid w:val="00DB4728"/>
    <w:rsid w:val="00DB47DC"/>
    <w:rsid w:val="00DB486A"/>
    <w:rsid w:val="00DB5811"/>
    <w:rsid w:val="00DB61C2"/>
    <w:rsid w:val="00DB6211"/>
    <w:rsid w:val="00DB7887"/>
    <w:rsid w:val="00DB7D24"/>
    <w:rsid w:val="00DB7F78"/>
    <w:rsid w:val="00DC0645"/>
    <w:rsid w:val="00DC0DE5"/>
    <w:rsid w:val="00DC18C4"/>
    <w:rsid w:val="00DC1989"/>
    <w:rsid w:val="00DC20BF"/>
    <w:rsid w:val="00DC2163"/>
    <w:rsid w:val="00DC3195"/>
    <w:rsid w:val="00DC3590"/>
    <w:rsid w:val="00DC369E"/>
    <w:rsid w:val="00DC3BBF"/>
    <w:rsid w:val="00DC3E72"/>
    <w:rsid w:val="00DC40D0"/>
    <w:rsid w:val="00DC4657"/>
    <w:rsid w:val="00DC4D17"/>
    <w:rsid w:val="00DC4DDE"/>
    <w:rsid w:val="00DC4E30"/>
    <w:rsid w:val="00DC5246"/>
    <w:rsid w:val="00DC5715"/>
    <w:rsid w:val="00DC5CFA"/>
    <w:rsid w:val="00DC70B7"/>
    <w:rsid w:val="00DC7302"/>
    <w:rsid w:val="00DC7379"/>
    <w:rsid w:val="00DC758F"/>
    <w:rsid w:val="00DC7922"/>
    <w:rsid w:val="00DC7E71"/>
    <w:rsid w:val="00DD0623"/>
    <w:rsid w:val="00DD07EC"/>
    <w:rsid w:val="00DD0979"/>
    <w:rsid w:val="00DD0D16"/>
    <w:rsid w:val="00DD12AC"/>
    <w:rsid w:val="00DD141C"/>
    <w:rsid w:val="00DD2145"/>
    <w:rsid w:val="00DD25F7"/>
    <w:rsid w:val="00DD2F3A"/>
    <w:rsid w:val="00DD3714"/>
    <w:rsid w:val="00DD3728"/>
    <w:rsid w:val="00DD3BB8"/>
    <w:rsid w:val="00DD4A9A"/>
    <w:rsid w:val="00DD50C6"/>
    <w:rsid w:val="00DD50D6"/>
    <w:rsid w:val="00DD56B6"/>
    <w:rsid w:val="00DD5784"/>
    <w:rsid w:val="00DD5B77"/>
    <w:rsid w:val="00DD65F2"/>
    <w:rsid w:val="00DD69E6"/>
    <w:rsid w:val="00DD6A14"/>
    <w:rsid w:val="00DD6C8E"/>
    <w:rsid w:val="00DD6DE2"/>
    <w:rsid w:val="00DD7189"/>
    <w:rsid w:val="00DD7AC5"/>
    <w:rsid w:val="00DD7D3F"/>
    <w:rsid w:val="00DD7EE2"/>
    <w:rsid w:val="00DE01AA"/>
    <w:rsid w:val="00DE04CA"/>
    <w:rsid w:val="00DE0A34"/>
    <w:rsid w:val="00DE1A84"/>
    <w:rsid w:val="00DE1F65"/>
    <w:rsid w:val="00DE20B0"/>
    <w:rsid w:val="00DE22C4"/>
    <w:rsid w:val="00DE2382"/>
    <w:rsid w:val="00DE256B"/>
    <w:rsid w:val="00DE2B69"/>
    <w:rsid w:val="00DE2BB3"/>
    <w:rsid w:val="00DE325B"/>
    <w:rsid w:val="00DE4347"/>
    <w:rsid w:val="00DE44C0"/>
    <w:rsid w:val="00DE4808"/>
    <w:rsid w:val="00DE4A8C"/>
    <w:rsid w:val="00DE59AD"/>
    <w:rsid w:val="00DE6620"/>
    <w:rsid w:val="00DE6A2C"/>
    <w:rsid w:val="00DE728C"/>
    <w:rsid w:val="00DE7465"/>
    <w:rsid w:val="00DE7869"/>
    <w:rsid w:val="00DE7989"/>
    <w:rsid w:val="00DE7DF1"/>
    <w:rsid w:val="00DE7FF6"/>
    <w:rsid w:val="00DF0187"/>
    <w:rsid w:val="00DF062A"/>
    <w:rsid w:val="00DF083F"/>
    <w:rsid w:val="00DF0C73"/>
    <w:rsid w:val="00DF1AFE"/>
    <w:rsid w:val="00DF1E4E"/>
    <w:rsid w:val="00DF1F65"/>
    <w:rsid w:val="00DF1FE0"/>
    <w:rsid w:val="00DF2464"/>
    <w:rsid w:val="00DF278D"/>
    <w:rsid w:val="00DF28C2"/>
    <w:rsid w:val="00DF3363"/>
    <w:rsid w:val="00DF3EDA"/>
    <w:rsid w:val="00DF4210"/>
    <w:rsid w:val="00DF4DB2"/>
    <w:rsid w:val="00DF5051"/>
    <w:rsid w:val="00DF59C3"/>
    <w:rsid w:val="00DF5C2B"/>
    <w:rsid w:val="00DF5D4F"/>
    <w:rsid w:val="00DF5DD7"/>
    <w:rsid w:val="00DF6B4F"/>
    <w:rsid w:val="00DF6D4E"/>
    <w:rsid w:val="00DF783F"/>
    <w:rsid w:val="00DF7A41"/>
    <w:rsid w:val="00DF7C12"/>
    <w:rsid w:val="00DF7DCC"/>
    <w:rsid w:val="00E00226"/>
    <w:rsid w:val="00E003F0"/>
    <w:rsid w:val="00E00BD0"/>
    <w:rsid w:val="00E00BD5"/>
    <w:rsid w:val="00E01298"/>
    <w:rsid w:val="00E015C7"/>
    <w:rsid w:val="00E01778"/>
    <w:rsid w:val="00E026B7"/>
    <w:rsid w:val="00E0288C"/>
    <w:rsid w:val="00E02DBA"/>
    <w:rsid w:val="00E034A5"/>
    <w:rsid w:val="00E03D24"/>
    <w:rsid w:val="00E04E81"/>
    <w:rsid w:val="00E0561B"/>
    <w:rsid w:val="00E0582D"/>
    <w:rsid w:val="00E05996"/>
    <w:rsid w:val="00E05A5F"/>
    <w:rsid w:val="00E07413"/>
    <w:rsid w:val="00E0752B"/>
    <w:rsid w:val="00E07A41"/>
    <w:rsid w:val="00E07C29"/>
    <w:rsid w:val="00E106AD"/>
    <w:rsid w:val="00E113D7"/>
    <w:rsid w:val="00E115D1"/>
    <w:rsid w:val="00E11885"/>
    <w:rsid w:val="00E12653"/>
    <w:rsid w:val="00E12776"/>
    <w:rsid w:val="00E12924"/>
    <w:rsid w:val="00E129BF"/>
    <w:rsid w:val="00E130FF"/>
    <w:rsid w:val="00E136B2"/>
    <w:rsid w:val="00E13796"/>
    <w:rsid w:val="00E13E07"/>
    <w:rsid w:val="00E14552"/>
    <w:rsid w:val="00E14DED"/>
    <w:rsid w:val="00E15B94"/>
    <w:rsid w:val="00E15BE1"/>
    <w:rsid w:val="00E15BE9"/>
    <w:rsid w:val="00E15CAB"/>
    <w:rsid w:val="00E163E8"/>
    <w:rsid w:val="00E16955"/>
    <w:rsid w:val="00E16B40"/>
    <w:rsid w:val="00E16C90"/>
    <w:rsid w:val="00E179B4"/>
    <w:rsid w:val="00E20151"/>
    <w:rsid w:val="00E20E59"/>
    <w:rsid w:val="00E20F8F"/>
    <w:rsid w:val="00E2162A"/>
    <w:rsid w:val="00E217C0"/>
    <w:rsid w:val="00E21CF1"/>
    <w:rsid w:val="00E222FA"/>
    <w:rsid w:val="00E239FE"/>
    <w:rsid w:val="00E23BEB"/>
    <w:rsid w:val="00E23EDF"/>
    <w:rsid w:val="00E244A9"/>
    <w:rsid w:val="00E2455C"/>
    <w:rsid w:val="00E24C57"/>
    <w:rsid w:val="00E251FD"/>
    <w:rsid w:val="00E25335"/>
    <w:rsid w:val="00E25393"/>
    <w:rsid w:val="00E26001"/>
    <w:rsid w:val="00E2605E"/>
    <w:rsid w:val="00E26A14"/>
    <w:rsid w:val="00E26DF0"/>
    <w:rsid w:val="00E2753D"/>
    <w:rsid w:val="00E279B8"/>
    <w:rsid w:val="00E27C02"/>
    <w:rsid w:val="00E27FE6"/>
    <w:rsid w:val="00E27FFA"/>
    <w:rsid w:val="00E303FA"/>
    <w:rsid w:val="00E3046C"/>
    <w:rsid w:val="00E304DF"/>
    <w:rsid w:val="00E3057B"/>
    <w:rsid w:val="00E30964"/>
    <w:rsid w:val="00E30AA4"/>
    <w:rsid w:val="00E31130"/>
    <w:rsid w:val="00E316BA"/>
    <w:rsid w:val="00E31B2E"/>
    <w:rsid w:val="00E320DF"/>
    <w:rsid w:val="00E3266D"/>
    <w:rsid w:val="00E328B5"/>
    <w:rsid w:val="00E32C68"/>
    <w:rsid w:val="00E32DD5"/>
    <w:rsid w:val="00E33432"/>
    <w:rsid w:val="00E33DC0"/>
    <w:rsid w:val="00E33F22"/>
    <w:rsid w:val="00E34929"/>
    <w:rsid w:val="00E34FA9"/>
    <w:rsid w:val="00E357A6"/>
    <w:rsid w:val="00E35832"/>
    <w:rsid w:val="00E35D05"/>
    <w:rsid w:val="00E35D58"/>
    <w:rsid w:val="00E35E76"/>
    <w:rsid w:val="00E366D1"/>
    <w:rsid w:val="00E37157"/>
    <w:rsid w:val="00E37317"/>
    <w:rsid w:val="00E3760B"/>
    <w:rsid w:val="00E40202"/>
    <w:rsid w:val="00E40E68"/>
    <w:rsid w:val="00E4119A"/>
    <w:rsid w:val="00E411DB"/>
    <w:rsid w:val="00E4153E"/>
    <w:rsid w:val="00E43DB5"/>
    <w:rsid w:val="00E4406C"/>
    <w:rsid w:val="00E44529"/>
    <w:rsid w:val="00E44531"/>
    <w:rsid w:val="00E446F8"/>
    <w:rsid w:val="00E4533A"/>
    <w:rsid w:val="00E45478"/>
    <w:rsid w:val="00E4573C"/>
    <w:rsid w:val="00E45D83"/>
    <w:rsid w:val="00E45EDA"/>
    <w:rsid w:val="00E460EB"/>
    <w:rsid w:val="00E4625C"/>
    <w:rsid w:val="00E465A4"/>
    <w:rsid w:val="00E468ED"/>
    <w:rsid w:val="00E46901"/>
    <w:rsid w:val="00E46CC4"/>
    <w:rsid w:val="00E46EE4"/>
    <w:rsid w:val="00E46FB1"/>
    <w:rsid w:val="00E479D7"/>
    <w:rsid w:val="00E47BE3"/>
    <w:rsid w:val="00E500BA"/>
    <w:rsid w:val="00E516EA"/>
    <w:rsid w:val="00E517C9"/>
    <w:rsid w:val="00E521C2"/>
    <w:rsid w:val="00E523D6"/>
    <w:rsid w:val="00E526B5"/>
    <w:rsid w:val="00E52B4A"/>
    <w:rsid w:val="00E52D52"/>
    <w:rsid w:val="00E53A8D"/>
    <w:rsid w:val="00E540AF"/>
    <w:rsid w:val="00E5421A"/>
    <w:rsid w:val="00E5421C"/>
    <w:rsid w:val="00E54A3D"/>
    <w:rsid w:val="00E54F6E"/>
    <w:rsid w:val="00E555CF"/>
    <w:rsid w:val="00E55610"/>
    <w:rsid w:val="00E55D18"/>
    <w:rsid w:val="00E55F14"/>
    <w:rsid w:val="00E55FE1"/>
    <w:rsid w:val="00E5600C"/>
    <w:rsid w:val="00E5692E"/>
    <w:rsid w:val="00E56956"/>
    <w:rsid w:val="00E5716D"/>
    <w:rsid w:val="00E5727C"/>
    <w:rsid w:val="00E57E6D"/>
    <w:rsid w:val="00E57F18"/>
    <w:rsid w:val="00E6051A"/>
    <w:rsid w:val="00E6067B"/>
    <w:rsid w:val="00E60789"/>
    <w:rsid w:val="00E608F1"/>
    <w:rsid w:val="00E60B6B"/>
    <w:rsid w:val="00E60D18"/>
    <w:rsid w:val="00E60FE2"/>
    <w:rsid w:val="00E61045"/>
    <w:rsid w:val="00E6122F"/>
    <w:rsid w:val="00E61430"/>
    <w:rsid w:val="00E61CC7"/>
    <w:rsid w:val="00E6203A"/>
    <w:rsid w:val="00E6238E"/>
    <w:rsid w:val="00E62523"/>
    <w:rsid w:val="00E626AA"/>
    <w:rsid w:val="00E6367F"/>
    <w:rsid w:val="00E63EEB"/>
    <w:rsid w:val="00E64064"/>
    <w:rsid w:val="00E64372"/>
    <w:rsid w:val="00E64423"/>
    <w:rsid w:val="00E649BC"/>
    <w:rsid w:val="00E6517F"/>
    <w:rsid w:val="00E65C6D"/>
    <w:rsid w:val="00E65F8D"/>
    <w:rsid w:val="00E66020"/>
    <w:rsid w:val="00E66824"/>
    <w:rsid w:val="00E6695B"/>
    <w:rsid w:val="00E6723E"/>
    <w:rsid w:val="00E6729C"/>
    <w:rsid w:val="00E6775C"/>
    <w:rsid w:val="00E679BC"/>
    <w:rsid w:val="00E67AE0"/>
    <w:rsid w:val="00E704E1"/>
    <w:rsid w:val="00E70D4F"/>
    <w:rsid w:val="00E718F0"/>
    <w:rsid w:val="00E71A12"/>
    <w:rsid w:val="00E7202C"/>
    <w:rsid w:val="00E72040"/>
    <w:rsid w:val="00E725F9"/>
    <w:rsid w:val="00E72837"/>
    <w:rsid w:val="00E72D89"/>
    <w:rsid w:val="00E7363A"/>
    <w:rsid w:val="00E736FC"/>
    <w:rsid w:val="00E73E53"/>
    <w:rsid w:val="00E73FE3"/>
    <w:rsid w:val="00E746F8"/>
    <w:rsid w:val="00E74719"/>
    <w:rsid w:val="00E74851"/>
    <w:rsid w:val="00E7499E"/>
    <w:rsid w:val="00E75835"/>
    <w:rsid w:val="00E75C3B"/>
    <w:rsid w:val="00E7677C"/>
    <w:rsid w:val="00E76830"/>
    <w:rsid w:val="00E76899"/>
    <w:rsid w:val="00E769C1"/>
    <w:rsid w:val="00E76D49"/>
    <w:rsid w:val="00E77072"/>
    <w:rsid w:val="00E77B25"/>
    <w:rsid w:val="00E81AEC"/>
    <w:rsid w:val="00E81BC4"/>
    <w:rsid w:val="00E82544"/>
    <w:rsid w:val="00E826F7"/>
    <w:rsid w:val="00E82D3C"/>
    <w:rsid w:val="00E82D4E"/>
    <w:rsid w:val="00E82DF4"/>
    <w:rsid w:val="00E831B5"/>
    <w:rsid w:val="00E83AED"/>
    <w:rsid w:val="00E83EEE"/>
    <w:rsid w:val="00E848D8"/>
    <w:rsid w:val="00E84941"/>
    <w:rsid w:val="00E852AE"/>
    <w:rsid w:val="00E855A8"/>
    <w:rsid w:val="00E85AEF"/>
    <w:rsid w:val="00E85CC0"/>
    <w:rsid w:val="00E85D31"/>
    <w:rsid w:val="00E85F2E"/>
    <w:rsid w:val="00E86429"/>
    <w:rsid w:val="00E8655A"/>
    <w:rsid w:val="00E865F3"/>
    <w:rsid w:val="00E86821"/>
    <w:rsid w:val="00E86A00"/>
    <w:rsid w:val="00E86BA2"/>
    <w:rsid w:val="00E86BC4"/>
    <w:rsid w:val="00E86E51"/>
    <w:rsid w:val="00E874E2"/>
    <w:rsid w:val="00E874E8"/>
    <w:rsid w:val="00E87FEB"/>
    <w:rsid w:val="00E904C2"/>
    <w:rsid w:val="00E90568"/>
    <w:rsid w:val="00E908B0"/>
    <w:rsid w:val="00E908D6"/>
    <w:rsid w:val="00E90C33"/>
    <w:rsid w:val="00E913A1"/>
    <w:rsid w:val="00E91BDD"/>
    <w:rsid w:val="00E920EB"/>
    <w:rsid w:val="00E92937"/>
    <w:rsid w:val="00E938EC"/>
    <w:rsid w:val="00E93A03"/>
    <w:rsid w:val="00E94402"/>
    <w:rsid w:val="00E9470D"/>
    <w:rsid w:val="00E94B22"/>
    <w:rsid w:val="00E94D6A"/>
    <w:rsid w:val="00E952EE"/>
    <w:rsid w:val="00E9572A"/>
    <w:rsid w:val="00E95A4A"/>
    <w:rsid w:val="00E960C7"/>
    <w:rsid w:val="00E9658F"/>
    <w:rsid w:val="00E9670B"/>
    <w:rsid w:val="00E96A53"/>
    <w:rsid w:val="00E96EE2"/>
    <w:rsid w:val="00E9732E"/>
    <w:rsid w:val="00E97499"/>
    <w:rsid w:val="00E97E10"/>
    <w:rsid w:val="00EA0BC2"/>
    <w:rsid w:val="00EA0F4B"/>
    <w:rsid w:val="00EA18CF"/>
    <w:rsid w:val="00EA1D16"/>
    <w:rsid w:val="00EA2048"/>
    <w:rsid w:val="00EA21A6"/>
    <w:rsid w:val="00EA23B9"/>
    <w:rsid w:val="00EA296E"/>
    <w:rsid w:val="00EA2A00"/>
    <w:rsid w:val="00EA32BD"/>
    <w:rsid w:val="00EA334B"/>
    <w:rsid w:val="00EA3371"/>
    <w:rsid w:val="00EA3627"/>
    <w:rsid w:val="00EA3C1D"/>
    <w:rsid w:val="00EA3C37"/>
    <w:rsid w:val="00EA4C40"/>
    <w:rsid w:val="00EA509D"/>
    <w:rsid w:val="00EA5308"/>
    <w:rsid w:val="00EA5ADF"/>
    <w:rsid w:val="00EA6706"/>
    <w:rsid w:val="00EA6E44"/>
    <w:rsid w:val="00EA6E80"/>
    <w:rsid w:val="00EA7962"/>
    <w:rsid w:val="00EA7A9B"/>
    <w:rsid w:val="00EB02D8"/>
    <w:rsid w:val="00EB02E2"/>
    <w:rsid w:val="00EB0965"/>
    <w:rsid w:val="00EB2086"/>
    <w:rsid w:val="00EB208F"/>
    <w:rsid w:val="00EB26CF"/>
    <w:rsid w:val="00EB2D7E"/>
    <w:rsid w:val="00EB3374"/>
    <w:rsid w:val="00EB3426"/>
    <w:rsid w:val="00EB37FE"/>
    <w:rsid w:val="00EB3D7C"/>
    <w:rsid w:val="00EB3E83"/>
    <w:rsid w:val="00EB4A71"/>
    <w:rsid w:val="00EB52EB"/>
    <w:rsid w:val="00EB561C"/>
    <w:rsid w:val="00EB5D0F"/>
    <w:rsid w:val="00EB5D14"/>
    <w:rsid w:val="00EB6DBE"/>
    <w:rsid w:val="00EB760F"/>
    <w:rsid w:val="00EC03F6"/>
    <w:rsid w:val="00EC0567"/>
    <w:rsid w:val="00EC07F3"/>
    <w:rsid w:val="00EC0D0C"/>
    <w:rsid w:val="00EC0E14"/>
    <w:rsid w:val="00EC150E"/>
    <w:rsid w:val="00EC1B67"/>
    <w:rsid w:val="00EC2A7F"/>
    <w:rsid w:val="00EC2FF7"/>
    <w:rsid w:val="00EC3DBB"/>
    <w:rsid w:val="00EC476D"/>
    <w:rsid w:val="00EC4A0C"/>
    <w:rsid w:val="00EC5154"/>
    <w:rsid w:val="00EC550F"/>
    <w:rsid w:val="00EC5DE1"/>
    <w:rsid w:val="00EC605F"/>
    <w:rsid w:val="00EC6F34"/>
    <w:rsid w:val="00EC76C5"/>
    <w:rsid w:val="00ED0708"/>
    <w:rsid w:val="00ED0C8E"/>
    <w:rsid w:val="00ED1518"/>
    <w:rsid w:val="00ED1620"/>
    <w:rsid w:val="00ED1D6E"/>
    <w:rsid w:val="00ED1F31"/>
    <w:rsid w:val="00ED1FA9"/>
    <w:rsid w:val="00ED2248"/>
    <w:rsid w:val="00ED2313"/>
    <w:rsid w:val="00ED26BB"/>
    <w:rsid w:val="00ED2FCF"/>
    <w:rsid w:val="00ED32DC"/>
    <w:rsid w:val="00ED33EF"/>
    <w:rsid w:val="00ED3852"/>
    <w:rsid w:val="00ED38C2"/>
    <w:rsid w:val="00ED3C3D"/>
    <w:rsid w:val="00ED3FE8"/>
    <w:rsid w:val="00ED41A1"/>
    <w:rsid w:val="00ED4A87"/>
    <w:rsid w:val="00ED4D16"/>
    <w:rsid w:val="00ED4DC3"/>
    <w:rsid w:val="00ED4F72"/>
    <w:rsid w:val="00ED50BA"/>
    <w:rsid w:val="00ED52E5"/>
    <w:rsid w:val="00ED5405"/>
    <w:rsid w:val="00ED547E"/>
    <w:rsid w:val="00ED54D7"/>
    <w:rsid w:val="00ED55D6"/>
    <w:rsid w:val="00ED5632"/>
    <w:rsid w:val="00ED5712"/>
    <w:rsid w:val="00ED65CA"/>
    <w:rsid w:val="00ED66DE"/>
    <w:rsid w:val="00ED6BEB"/>
    <w:rsid w:val="00ED6F89"/>
    <w:rsid w:val="00ED7136"/>
    <w:rsid w:val="00ED7162"/>
    <w:rsid w:val="00ED716E"/>
    <w:rsid w:val="00ED7255"/>
    <w:rsid w:val="00ED74C4"/>
    <w:rsid w:val="00ED7C25"/>
    <w:rsid w:val="00ED7D14"/>
    <w:rsid w:val="00ED7D1F"/>
    <w:rsid w:val="00EE0416"/>
    <w:rsid w:val="00EE04A9"/>
    <w:rsid w:val="00EE0D6A"/>
    <w:rsid w:val="00EE0F4F"/>
    <w:rsid w:val="00EE12B5"/>
    <w:rsid w:val="00EE15EC"/>
    <w:rsid w:val="00EE1D43"/>
    <w:rsid w:val="00EE1E30"/>
    <w:rsid w:val="00EE200D"/>
    <w:rsid w:val="00EE262D"/>
    <w:rsid w:val="00EE271C"/>
    <w:rsid w:val="00EE27DC"/>
    <w:rsid w:val="00EE29EC"/>
    <w:rsid w:val="00EE2D81"/>
    <w:rsid w:val="00EE2E4D"/>
    <w:rsid w:val="00EE379E"/>
    <w:rsid w:val="00EE392A"/>
    <w:rsid w:val="00EE3A5B"/>
    <w:rsid w:val="00EE42BA"/>
    <w:rsid w:val="00EE473A"/>
    <w:rsid w:val="00EE53C6"/>
    <w:rsid w:val="00EE56E3"/>
    <w:rsid w:val="00EE5898"/>
    <w:rsid w:val="00EE5D86"/>
    <w:rsid w:val="00EE64AC"/>
    <w:rsid w:val="00EE65A5"/>
    <w:rsid w:val="00EE671D"/>
    <w:rsid w:val="00EE698B"/>
    <w:rsid w:val="00EE743C"/>
    <w:rsid w:val="00EE74A6"/>
    <w:rsid w:val="00EE78B1"/>
    <w:rsid w:val="00EE7C8A"/>
    <w:rsid w:val="00EF0556"/>
    <w:rsid w:val="00EF08EC"/>
    <w:rsid w:val="00EF0999"/>
    <w:rsid w:val="00EF1180"/>
    <w:rsid w:val="00EF1E08"/>
    <w:rsid w:val="00EF259F"/>
    <w:rsid w:val="00EF2CB8"/>
    <w:rsid w:val="00EF2D60"/>
    <w:rsid w:val="00EF3073"/>
    <w:rsid w:val="00EF34B9"/>
    <w:rsid w:val="00EF38B5"/>
    <w:rsid w:val="00EF390E"/>
    <w:rsid w:val="00EF434B"/>
    <w:rsid w:val="00EF50B6"/>
    <w:rsid w:val="00EF5225"/>
    <w:rsid w:val="00EF5633"/>
    <w:rsid w:val="00EF5683"/>
    <w:rsid w:val="00EF5A7E"/>
    <w:rsid w:val="00EF5FBE"/>
    <w:rsid w:val="00EF5FC9"/>
    <w:rsid w:val="00EF6509"/>
    <w:rsid w:val="00EF69E3"/>
    <w:rsid w:val="00EF6E15"/>
    <w:rsid w:val="00EF7184"/>
    <w:rsid w:val="00EF71B8"/>
    <w:rsid w:val="00EF71CE"/>
    <w:rsid w:val="00EF7269"/>
    <w:rsid w:val="00F003A9"/>
    <w:rsid w:val="00F0117C"/>
    <w:rsid w:val="00F01668"/>
    <w:rsid w:val="00F01999"/>
    <w:rsid w:val="00F01C00"/>
    <w:rsid w:val="00F02B47"/>
    <w:rsid w:val="00F0319E"/>
    <w:rsid w:val="00F032D0"/>
    <w:rsid w:val="00F03BA3"/>
    <w:rsid w:val="00F03FDB"/>
    <w:rsid w:val="00F0403C"/>
    <w:rsid w:val="00F040EE"/>
    <w:rsid w:val="00F04276"/>
    <w:rsid w:val="00F043FC"/>
    <w:rsid w:val="00F04D86"/>
    <w:rsid w:val="00F0546E"/>
    <w:rsid w:val="00F05A13"/>
    <w:rsid w:val="00F05BB6"/>
    <w:rsid w:val="00F05DD7"/>
    <w:rsid w:val="00F06AE9"/>
    <w:rsid w:val="00F070F9"/>
    <w:rsid w:val="00F0758A"/>
    <w:rsid w:val="00F07DBB"/>
    <w:rsid w:val="00F1051A"/>
    <w:rsid w:val="00F10B1C"/>
    <w:rsid w:val="00F10E87"/>
    <w:rsid w:val="00F114A5"/>
    <w:rsid w:val="00F117B9"/>
    <w:rsid w:val="00F12368"/>
    <w:rsid w:val="00F12606"/>
    <w:rsid w:val="00F132A9"/>
    <w:rsid w:val="00F13B28"/>
    <w:rsid w:val="00F13B7F"/>
    <w:rsid w:val="00F14483"/>
    <w:rsid w:val="00F15502"/>
    <w:rsid w:val="00F1596D"/>
    <w:rsid w:val="00F161B4"/>
    <w:rsid w:val="00F1654D"/>
    <w:rsid w:val="00F16678"/>
    <w:rsid w:val="00F16897"/>
    <w:rsid w:val="00F168BC"/>
    <w:rsid w:val="00F172D1"/>
    <w:rsid w:val="00F17474"/>
    <w:rsid w:val="00F20832"/>
    <w:rsid w:val="00F20B95"/>
    <w:rsid w:val="00F20E5D"/>
    <w:rsid w:val="00F219A4"/>
    <w:rsid w:val="00F22004"/>
    <w:rsid w:val="00F2241E"/>
    <w:rsid w:val="00F22686"/>
    <w:rsid w:val="00F22840"/>
    <w:rsid w:val="00F228DF"/>
    <w:rsid w:val="00F22EDA"/>
    <w:rsid w:val="00F231D2"/>
    <w:rsid w:val="00F2362B"/>
    <w:rsid w:val="00F23F62"/>
    <w:rsid w:val="00F2423F"/>
    <w:rsid w:val="00F2439B"/>
    <w:rsid w:val="00F244C6"/>
    <w:rsid w:val="00F24C50"/>
    <w:rsid w:val="00F2520E"/>
    <w:rsid w:val="00F2596B"/>
    <w:rsid w:val="00F25A3F"/>
    <w:rsid w:val="00F25DA6"/>
    <w:rsid w:val="00F26112"/>
    <w:rsid w:val="00F263D7"/>
    <w:rsid w:val="00F26400"/>
    <w:rsid w:val="00F26E6D"/>
    <w:rsid w:val="00F26F83"/>
    <w:rsid w:val="00F279CF"/>
    <w:rsid w:val="00F27EFB"/>
    <w:rsid w:val="00F3020D"/>
    <w:rsid w:val="00F30AD4"/>
    <w:rsid w:val="00F30C91"/>
    <w:rsid w:val="00F30EF9"/>
    <w:rsid w:val="00F31043"/>
    <w:rsid w:val="00F31188"/>
    <w:rsid w:val="00F311BA"/>
    <w:rsid w:val="00F3145A"/>
    <w:rsid w:val="00F31505"/>
    <w:rsid w:val="00F31568"/>
    <w:rsid w:val="00F31687"/>
    <w:rsid w:val="00F3190F"/>
    <w:rsid w:val="00F31A2E"/>
    <w:rsid w:val="00F32123"/>
    <w:rsid w:val="00F321C4"/>
    <w:rsid w:val="00F3277D"/>
    <w:rsid w:val="00F32885"/>
    <w:rsid w:val="00F331E9"/>
    <w:rsid w:val="00F33234"/>
    <w:rsid w:val="00F33434"/>
    <w:rsid w:val="00F33F8D"/>
    <w:rsid w:val="00F3451E"/>
    <w:rsid w:val="00F345B9"/>
    <w:rsid w:val="00F345D1"/>
    <w:rsid w:val="00F352F9"/>
    <w:rsid w:val="00F359F8"/>
    <w:rsid w:val="00F35B49"/>
    <w:rsid w:val="00F35B54"/>
    <w:rsid w:val="00F35EB1"/>
    <w:rsid w:val="00F36500"/>
    <w:rsid w:val="00F36523"/>
    <w:rsid w:val="00F366E0"/>
    <w:rsid w:val="00F36979"/>
    <w:rsid w:val="00F36CD3"/>
    <w:rsid w:val="00F36F6D"/>
    <w:rsid w:val="00F370F9"/>
    <w:rsid w:val="00F37250"/>
    <w:rsid w:val="00F37D03"/>
    <w:rsid w:val="00F37DA2"/>
    <w:rsid w:val="00F37E87"/>
    <w:rsid w:val="00F409FD"/>
    <w:rsid w:val="00F40AFA"/>
    <w:rsid w:val="00F40DB1"/>
    <w:rsid w:val="00F41208"/>
    <w:rsid w:val="00F41B2C"/>
    <w:rsid w:val="00F42789"/>
    <w:rsid w:val="00F43984"/>
    <w:rsid w:val="00F43996"/>
    <w:rsid w:val="00F43C3B"/>
    <w:rsid w:val="00F44699"/>
    <w:rsid w:val="00F449ED"/>
    <w:rsid w:val="00F45039"/>
    <w:rsid w:val="00F45497"/>
    <w:rsid w:val="00F45A9E"/>
    <w:rsid w:val="00F4796A"/>
    <w:rsid w:val="00F47DBF"/>
    <w:rsid w:val="00F507B0"/>
    <w:rsid w:val="00F50B09"/>
    <w:rsid w:val="00F50D7D"/>
    <w:rsid w:val="00F50DCE"/>
    <w:rsid w:val="00F50E79"/>
    <w:rsid w:val="00F512D4"/>
    <w:rsid w:val="00F514FE"/>
    <w:rsid w:val="00F51564"/>
    <w:rsid w:val="00F5179A"/>
    <w:rsid w:val="00F52343"/>
    <w:rsid w:val="00F524E9"/>
    <w:rsid w:val="00F535EB"/>
    <w:rsid w:val="00F53A84"/>
    <w:rsid w:val="00F542C7"/>
    <w:rsid w:val="00F548B0"/>
    <w:rsid w:val="00F54A5D"/>
    <w:rsid w:val="00F54D78"/>
    <w:rsid w:val="00F54DF9"/>
    <w:rsid w:val="00F54F9B"/>
    <w:rsid w:val="00F55103"/>
    <w:rsid w:val="00F56853"/>
    <w:rsid w:val="00F568FB"/>
    <w:rsid w:val="00F5704C"/>
    <w:rsid w:val="00F5767B"/>
    <w:rsid w:val="00F5778A"/>
    <w:rsid w:val="00F60E23"/>
    <w:rsid w:val="00F61415"/>
    <w:rsid w:val="00F6168D"/>
    <w:rsid w:val="00F61AFA"/>
    <w:rsid w:val="00F62302"/>
    <w:rsid w:val="00F6266A"/>
    <w:rsid w:val="00F62759"/>
    <w:rsid w:val="00F63647"/>
    <w:rsid w:val="00F63662"/>
    <w:rsid w:val="00F6373F"/>
    <w:rsid w:val="00F63D15"/>
    <w:rsid w:val="00F643AD"/>
    <w:rsid w:val="00F643D2"/>
    <w:rsid w:val="00F6479F"/>
    <w:rsid w:val="00F64857"/>
    <w:rsid w:val="00F64A9B"/>
    <w:rsid w:val="00F65186"/>
    <w:rsid w:val="00F65AB7"/>
    <w:rsid w:val="00F66516"/>
    <w:rsid w:val="00F66949"/>
    <w:rsid w:val="00F66ED7"/>
    <w:rsid w:val="00F67181"/>
    <w:rsid w:val="00F67226"/>
    <w:rsid w:val="00F67767"/>
    <w:rsid w:val="00F70335"/>
    <w:rsid w:val="00F7040D"/>
    <w:rsid w:val="00F70578"/>
    <w:rsid w:val="00F712A3"/>
    <w:rsid w:val="00F715C9"/>
    <w:rsid w:val="00F716FD"/>
    <w:rsid w:val="00F72074"/>
    <w:rsid w:val="00F7284A"/>
    <w:rsid w:val="00F72C61"/>
    <w:rsid w:val="00F72F23"/>
    <w:rsid w:val="00F730EE"/>
    <w:rsid w:val="00F732FF"/>
    <w:rsid w:val="00F734CD"/>
    <w:rsid w:val="00F74475"/>
    <w:rsid w:val="00F74747"/>
    <w:rsid w:val="00F74BBD"/>
    <w:rsid w:val="00F75045"/>
    <w:rsid w:val="00F750E0"/>
    <w:rsid w:val="00F7517D"/>
    <w:rsid w:val="00F76285"/>
    <w:rsid w:val="00F7677A"/>
    <w:rsid w:val="00F76CA8"/>
    <w:rsid w:val="00F76DEA"/>
    <w:rsid w:val="00F7713E"/>
    <w:rsid w:val="00F77294"/>
    <w:rsid w:val="00F77366"/>
    <w:rsid w:val="00F77A09"/>
    <w:rsid w:val="00F77A8B"/>
    <w:rsid w:val="00F77F65"/>
    <w:rsid w:val="00F800A6"/>
    <w:rsid w:val="00F8023D"/>
    <w:rsid w:val="00F803B4"/>
    <w:rsid w:val="00F80618"/>
    <w:rsid w:val="00F80C6C"/>
    <w:rsid w:val="00F80CEA"/>
    <w:rsid w:val="00F817DD"/>
    <w:rsid w:val="00F8181C"/>
    <w:rsid w:val="00F81ED6"/>
    <w:rsid w:val="00F82097"/>
    <w:rsid w:val="00F820C2"/>
    <w:rsid w:val="00F82120"/>
    <w:rsid w:val="00F823DD"/>
    <w:rsid w:val="00F825B8"/>
    <w:rsid w:val="00F82727"/>
    <w:rsid w:val="00F82A2E"/>
    <w:rsid w:val="00F82A8D"/>
    <w:rsid w:val="00F83265"/>
    <w:rsid w:val="00F84396"/>
    <w:rsid w:val="00F8513F"/>
    <w:rsid w:val="00F8534F"/>
    <w:rsid w:val="00F859AC"/>
    <w:rsid w:val="00F86348"/>
    <w:rsid w:val="00F86A05"/>
    <w:rsid w:val="00F8715F"/>
    <w:rsid w:val="00F87CF8"/>
    <w:rsid w:val="00F90033"/>
    <w:rsid w:val="00F90A26"/>
    <w:rsid w:val="00F90E26"/>
    <w:rsid w:val="00F90F69"/>
    <w:rsid w:val="00F91623"/>
    <w:rsid w:val="00F92297"/>
    <w:rsid w:val="00F926BF"/>
    <w:rsid w:val="00F92F0F"/>
    <w:rsid w:val="00F9335C"/>
    <w:rsid w:val="00F93786"/>
    <w:rsid w:val="00F937AB"/>
    <w:rsid w:val="00F93881"/>
    <w:rsid w:val="00F93F31"/>
    <w:rsid w:val="00F9428D"/>
    <w:rsid w:val="00F943E1"/>
    <w:rsid w:val="00F9452F"/>
    <w:rsid w:val="00F949EE"/>
    <w:rsid w:val="00F94D70"/>
    <w:rsid w:val="00F95031"/>
    <w:rsid w:val="00F956E5"/>
    <w:rsid w:val="00F9682D"/>
    <w:rsid w:val="00F96E41"/>
    <w:rsid w:val="00F971A4"/>
    <w:rsid w:val="00F9761D"/>
    <w:rsid w:val="00F97E35"/>
    <w:rsid w:val="00FA0120"/>
    <w:rsid w:val="00FA02D0"/>
    <w:rsid w:val="00FA0491"/>
    <w:rsid w:val="00FA0739"/>
    <w:rsid w:val="00FA0757"/>
    <w:rsid w:val="00FA082C"/>
    <w:rsid w:val="00FA0F4C"/>
    <w:rsid w:val="00FA1243"/>
    <w:rsid w:val="00FA1580"/>
    <w:rsid w:val="00FA20C3"/>
    <w:rsid w:val="00FA2263"/>
    <w:rsid w:val="00FA229F"/>
    <w:rsid w:val="00FA23BC"/>
    <w:rsid w:val="00FA2715"/>
    <w:rsid w:val="00FA2F65"/>
    <w:rsid w:val="00FA32E7"/>
    <w:rsid w:val="00FA350D"/>
    <w:rsid w:val="00FA376D"/>
    <w:rsid w:val="00FA47B5"/>
    <w:rsid w:val="00FA4B11"/>
    <w:rsid w:val="00FA51B4"/>
    <w:rsid w:val="00FA57C6"/>
    <w:rsid w:val="00FA6331"/>
    <w:rsid w:val="00FA6847"/>
    <w:rsid w:val="00FA6C3B"/>
    <w:rsid w:val="00FA715A"/>
    <w:rsid w:val="00FA7489"/>
    <w:rsid w:val="00FA7B67"/>
    <w:rsid w:val="00FB02FA"/>
    <w:rsid w:val="00FB0C8B"/>
    <w:rsid w:val="00FB0EE7"/>
    <w:rsid w:val="00FB117E"/>
    <w:rsid w:val="00FB1358"/>
    <w:rsid w:val="00FB1473"/>
    <w:rsid w:val="00FB16A7"/>
    <w:rsid w:val="00FB1EC3"/>
    <w:rsid w:val="00FB212F"/>
    <w:rsid w:val="00FB2157"/>
    <w:rsid w:val="00FB2508"/>
    <w:rsid w:val="00FB2940"/>
    <w:rsid w:val="00FB3044"/>
    <w:rsid w:val="00FB30AC"/>
    <w:rsid w:val="00FB35BF"/>
    <w:rsid w:val="00FB3C53"/>
    <w:rsid w:val="00FB43D7"/>
    <w:rsid w:val="00FB4467"/>
    <w:rsid w:val="00FB47CF"/>
    <w:rsid w:val="00FB47D5"/>
    <w:rsid w:val="00FB4E27"/>
    <w:rsid w:val="00FB52CE"/>
    <w:rsid w:val="00FB53F7"/>
    <w:rsid w:val="00FB7316"/>
    <w:rsid w:val="00FB74B2"/>
    <w:rsid w:val="00FC03F9"/>
    <w:rsid w:val="00FC0E68"/>
    <w:rsid w:val="00FC0EFB"/>
    <w:rsid w:val="00FC17A5"/>
    <w:rsid w:val="00FC1C1A"/>
    <w:rsid w:val="00FC1D56"/>
    <w:rsid w:val="00FC1DD8"/>
    <w:rsid w:val="00FC2999"/>
    <w:rsid w:val="00FC2B81"/>
    <w:rsid w:val="00FC2EDE"/>
    <w:rsid w:val="00FC3378"/>
    <w:rsid w:val="00FC36C6"/>
    <w:rsid w:val="00FC391C"/>
    <w:rsid w:val="00FC451B"/>
    <w:rsid w:val="00FC476B"/>
    <w:rsid w:val="00FC4806"/>
    <w:rsid w:val="00FC5347"/>
    <w:rsid w:val="00FC5778"/>
    <w:rsid w:val="00FC57A4"/>
    <w:rsid w:val="00FC5915"/>
    <w:rsid w:val="00FC5DCA"/>
    <w:rsid w:val="00FC60BA"/>
    <w:rsid w:val="00FC66F0"/>
    <w:rsid w:val="00FC7228"/>
    <w:rsid w:val="00FC7818"/>
    <w:rsid w:val="00FC7B08"/>
    <w:rsid w:val="00FD01B4"/>
    <w:rsid w:val="00FD0E6B"/>
    <w:rsid w:val="00FD0F2D"/>
    <w:rsid w:val="00FD1006"/>
    <w:rsid w:val="00FD1329"/>
    <w:rsid w:val="00FD1538"/>
    <w:rsid w:val="00FD1782"/>
    <w:rsid w:val="00FD1B2F"/>
    <w:rsid w:val="00FD1B63"/>
    <w:rsid w:val="00FD1BC6"/>
    <w:rsid w:val="00FD297B"/>
    <w:rsid w:val="00FD2A77"/>
    <w:rsid w:val="00FD3621"/>
    <w:rsid w:val="00FD4847"/>
    <w:rsid w:val="00FD4A8D"/>
    <w:rsid w:val="00FD5106"/>
    <w:rsid w:val="00FD514A"/>
    <w:rsid w:val="00FD6399"/>
    <w:rsid w:val="00FD676C"/>
    <w:rsid w:val="00FD6BB8"/>
    <w:rsid w:val="00FD73F4"/>
    <w:rsid w:val="00FD748C"/>
    <w:rsid w:val="00FD78A9"/>
    <w:rsid w:val="00FD7CFA"/>
    <w:rsid w:val="00FE0387"/>
    <w:rsid w:val="00FE0502"/>
    <w:rsid w:val="00FE0588"/>
    <w:rsid w:val="00FE06C6"/>
    <w:rsid w:val="00FE1124"/>
    <w:rsid w:val="00FE234E"/>
    <w:rsid w:val="00FE2879"/>
    <w:rsid w:val="00FE29F3"/>
    <w:rsid w:val="00FE2A57"/>
    <w:rsid w:val="00FE2FED"/>
    <w:rsid w:val="00FE3E35"/>
    <w:rsid w:val="00FE445B"/>
    <w:rsid w:val="00FE44FC"/>
    <w:rsid w:val="00FE47C6"/>
    <w:rsid w:val="00FE5109"/>
    <w:rsid w:val="00FE52B8"/>
    <w:rsid w:val="00FE5935"/>
    <w:rsid w:val="00FE5AD1"/>
    <w:rsid w:val="00FE5BE5"/>
    <w:rsid w:val="00FE5D69"/>
    <w:rsid w:val="00FE5FA4"/>
    <w:rsid w:val="00FE611B"/>
    <w:rsid w:val="00FE62BA"/>
    <w:rsid w:val="00FE6435"/>
    <w:rsid w:val="00FE6D09"/>
    <w:rsid w:val="00FE6DF2"/>
    <w:rsid w:val="00FE701D"/>
    <w:rsid w:val="00FE7391"/>
    <w:rsid w:val="00FE7697"/>
    <w:rsid w:val="00FE79B1"/>
    <w:rsid w:val="00FF0316"/>
    <w:rsid w:val="00FF0D7A"/>
    <w:rsid w:val="00FF0E88"/>
    <w:rsid w:val="00FF0FD7"/>
    <w:rsid w:val="00FF145C"/>
    <w:rsid w:val="00FF1A6D"/>
    <w:rsid w:val="00FF1B30"/>
    <w:rsid w:val="00FF2134"/>
    <w:rsid w:val="00FF25C9"/>
    <w:rsid w:val="00FF2E4E"/>
    <w:rsid w:val="00FF32E9"/>
    <w:rsid w:val="00FF3D85"/>
    <w:rsid w:val="00FF3FC3"/>
    <w:rsid w:val="00FF4177"/>
    <w:rsid w:val="00FF41CD"/>
    <w:rsid w:val="00FF4281"/>
    <w:rsid w:val="00FF441F"/>
    <w:rsid w:val="00FF47CD"/>
    <w:rsid w:val="00FF4961"/>
    <w:rsid w:val="00FF4E47"/>
    <w:rsid w:val="00FF57A3"/>
    <w:rsid w:val="00FF596F"/>
    <w:rsid w:val="00FF59F4"/>
    <w:rsid w:val="00FF63DA"/>
    <w:rsid w:val="00FF68A8"/>
    <w:rsid w:val="00FF69D0"/>
    <w:rsid w:val="00FF744D"/>
    <w:rsid w:val="00FF7613"/>
    <w:rsid w:val="00FF781C"/>
    <w:rsid w:val="01087940"/>
    <w:rsid w:val="03C5653F"/>
    <w:rsid w:val="05D67E6B"/>
    <w:rsid w:val="0681426A"/>
    <w:rsid w:val="097304CB"/>
    <w:rsid w:val="0A733F0D"/>
    <w:rsid w:val="0ABB79A6"/>
    <w:rsid w:val="0CAE7DDC"/>
    <w:rsid w:val="0DF25BA0"/>
    <w:rsid w:val="0F2E209A"/>
    <w:rsid w:val="12A1631C"/>
    <w:rsid w:val="12B1333A"/>
    <w:rsid w:val="13103353"/>
    <w:rsid w:val="141D000D"/>
    <w:rsid w:val="1535149F"/>
    <w:rsid w:val="16403DD1"/>
    <w:rsid w:val="171E7268"/>
    <w:rsid w:val="185F7A82"/>
    <w:rsid w:val="18A75D26"/>
    <w:rsid w:val="1B846FCF"/>
    <w:rsid w:val="1CD91E64"/>
    <w:rsid w:val="1D103167"/>
    <w:rsid w:val="1D5C570F"/>
    <w:rsid w:val="1D8E540C"/>
    <w:rsid w:val="1DCF3C77"/>
    <w:rsid w:val="1DE06110"/>
    <w:rsid w:val="1E2F2A54"/>
    <w:rsid w:val="1E6A18F0"/>
    <w:rsid w:val="1EBF6E8D"/>
    <w:rsid w:val="1F6654C3"/>
    <w:rsid w:val="20387569"/>
    <w:rsid w:val="21243CEE"/>
    <w:rsid w:val="21C91885"/>
    <w:rsid w:val="21E53C4F"/>
    <w:rsid w:val="22564C40"/>
    <w:rsid w:val="24A25C40"/>
    <w:rsid w:val="250B0A90"/>
    <w:rsid w:val="27163329"/>
    <w:rsid w:val="28434366"/>
    <w:rsid w:val="287348EA"/>
    <w:rsid w:val="28C544F6"/>
    <w:rsid w:val="291B3DFF"/>
    <w:rsid w:val="2ADA5EAC"/>
    <w:rsid w:val="2B1D5710"/>
    <w:rsid w:val="2BF567CF"/>
    <w:rsid w:val="2C740167"/>
    <w:rsid w:val="2C9B053D"/>
    <w:rsid w:val="2D746231"/>
    <w:rsid w:val="2DC434A2"/>
    <w:rsid w:val="2DF55295"/>
    <w:rsid w:val="2F42060E"/>
    <w:rsid w:val="30665FF5"/>
    <w:rsid w:val="31FE567A"/>
    <w:rsid w:val="322900CB"/>
    <w:rsid w:val="3247650A"/>
    <w:rsid w:val="33156D2E"/>
    <w:rsid w:val="35476E77"/>
    <w:rsid w:val="391D4FDC"/>
    <w:rsid w:val="399473DF"/>
    <w:rsid w:val="39A53894"/>
    <w:rsid w:val="3D465D37"/>
    <w:rsid w:val="3D7B6A6D"/>
    <w:rsid w:val="3E243B47"/>
    <w:rsid w:val="3ED515DC"/>
    <w:rsid w:val="3EF82B20"/>
    <w:rsid w:val="416937DF"/>
    <w:rsid w:val="443A35FD"/>
    <w:rsid w:val="44AF3809"/>
    <w:rsid w:val="478C6AB2"/>
    <w:rsid w:val="47AA080E"/>
    <w:rsid w:val="47D91F1A"/>
    <w:rsid w:val="481E582C"/>
    <w:rsid w:val="48F658D8"/>
    <w:rsid w:val="494D4EE2"/>
    <w:rsid w:val="4A916A6B"/>
    <w:rsid w:val="4B1E297F"/>
    <w:rsid w:val="4D2B3A13"/>
    <w:rsid w:val="4D2E5BAF"/>
    <w:rsid w:val="4DD3690C"/>
    <w:rsid w:val="4E6301AA"/>
    <w:rsid w:val="504D2884"/>
    <w:rsid w:val="534A5134"/>
    <w:rsid w:val="57476A40"/>
    <w:rsid w:val="59724045"/>
    <w:rsid w:val="59977FFF"/>
    <w:rsid w:val="5AEC1F3C"/>
    <w:rsid w:val="5D5A3336"/>
    <w:rsid w:val="5E7250CA"/>
    <w:rsid w:val="60034481"/>
    <w:rsid w:val="62046496"/>
    <w:rsid w:val="638A735E"/>
    <w:rsid w:val="64223126"/>
    <w:rsid w:val="64AB0940"/>
    <w:rsid w:val="656E29F6"/>
    <w:rsid w:val="66011DD3"/>
    <w:rsid w:val="66BA4C17"/>
    <w:rsid w:val="6BB27218"/>
    <w:rsid w:val="6C8252C9"/>
    <w:rsid w:val="6DD06C05"/>
    <w:rsid w:val="6F5C2C41"/>
    <w:rsid w:val="704C4D9B"/>
    <w:rsid w:val="70BE146E"/>
    <w:rsid w:val="738B621F"/>
    <w:rsid w:val="73FE76F9"/>
    <w:rsid w:val="74D571F3"/>
    <w:rsid w:val="75344F56"/>
    <w:rsid w:val="76C70A87"/>
    <w:rsid w:val="76E9224C"/>
    <w:rsid w:val="77520258"/>
    <w:rsid w:val="79252C4D"/>
    <w:rsid w:val="79F20245"/>
    <w:rsid w:val="7BF675E2"/>
    <w:rsid w:val="7C5F249A"/>
    <w:rsid w:val="7C8A58EC"/>
    <w:rsid w:val="7DE87B5E"/>
    <w:rsid w:val="7F1C0653"/>
    <w:rsid w:val="7F5A30FD"/>
    <w:rsid w:val="7F8C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4A081"/>
  <w15:chartTrackingRefBased/>
  <w15:docId w15:val="{D7329369-FCD2-4CCB-B87C-AB52DFBC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unhideWhenUsed="1"/>
    <w:lsdException w:name="header" w:uiPriority="99"/>
    <w:lsdException w:name="footer" w:uiPriority="99"/>
    <w:lsdException w:name="caption" w:semiHidden="1" w:unhideWhenUsed="1" w:qFormat="1"/>
    <w:lsdException w:name="footnote reference" w:uiPriority="99"/>
    <w:lsdException w:name="annotation reference" w:uiPriority="99" w:unhideWhenUsed="1"/>
    <w:lsdException w:name="page number" w:uiPriority="99"/>
    <w:lsdException w:name="Title" w:qFormat="1"/>
    <w:lsdException w:name="Default Paragraph Font" w:semiHidden="1"/>
    <w:lsdException w:name="Body Text Indent" w:uiPriority="99"/>
    <w:lsdException w:name="Subtitle" w:qFormat="1"/>
    <w:lsdException w:name="Body Text Indent 2" w:uiPriority="99"/>
    <w:lsdException w:name="Hyperlink" w:uiPriority="99" w:unhideWhenUsed="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2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u-RU" w:eastAsia="ru-RU"/>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9"/>
    <w:qFormat/>
    <w:pPr>
      <w:keepNext/>
      <w:jc w:val="right"/>
      <w:outlineLvl w:val="1"/>
    </w:pPr>
    <w:rPr>
      <w:rFonts w:ascii="Arial LatArm" w:hAnsi="Arial LatArm"/>
      <w:b/>
      <w:bCs/>
      <w:sz w:val="32"/>
      <w:szCs w:val="32"/>
      <w:u w:val="single"/>
    </w:rPr>
  </w:style>
  <w:style w:type="paragraph" w:styleId="Heading3">
    <w:name w:val="heading 3"/>
    <w:basedOn w:val="Normal"/>
    <w:next w:val="Normal"/>
    <w:link w:val="Heading3Char"/>
    <w:uiPriority w:val="9"/>
    <w:qFormat/>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b/>
      <w:bCs/>
      <w:kern w:val="32"/>
      <w:sz w:val="32"/>
      <w:szCs w:val="32"/>
      <w:lang w:val="en-US" w:eastAsia="en-US"/>
    </w:rPr>
  </w:style>
  <w:style w:type="character" w:customStyle="1" w:styleId="Heading2Char">
    <w:name w:val="Heading 2 Char"/>
    <w:link w:val="Heading2"/>
    <w:uiPriority w:val="99"/>
    <w:rPr>
      <w:rFonts w:ascii="Arial LatArm" w:hAnsi="Arial LatArm"/>
      <w:b/>
      <w:bCs/>
      <w:sz w:val="32"/>
      <w:szCs w:val="32"/>
      <w:u w:val="single"/>
    </w:rPr>
  </w:style>
  <w:style w:type="character" w:customStyle="1" w:styleId="Heading3Char">
    <w:name w:val="Heading 3 Char"/>
    <w:link w:val="Heading3"/>
    <w:uiPriority w:val="9"/>
    <w:rPr>
      <w:rFonts w:ascii="Cambria" w:hAnsi="Cambria"/>
      <w:b/>
      <w:bCs/>
      <w:sz w:val="26"/>
      <w:szCs w:val="26"/>
    </w:rPr>
  </w:style>
  <w:style w:type="character" w:styleId="FollowedHyperlink">
    <w:name w:val="FollowedHyperlink"/>
    <w:uiPriority w:val="99"/>
    <w:unhideWhenUsed/>
    <w:rPr>
      <w:color w:val="800080"/>
      <w:u w:val="single"/>
    </w:rPr>
  </w:style>
  <w:style w:type="character" w:styleId="FootnoteReference">
    <w:name w:val="footnote reference"/>
    <w:uiPriority w:val="99"/>
    <w:rPr>
      <w:vertAlign w:val="superscript"/>
    </w:rPr>
  </w:style>
  <w:style w:type="character" w:styleId="CommentReference">
    <w:name w:val="annotation reference"/>
    <w:uiPriority w:val="99"/>
    <w:unhideWhenUsed/>
    <w:rPr>
      <w:sz w:val="16"/>
      <w:szCs w:val="16"/>
    </w:rPr>
  </w:style>
  <w:style w:type="character" w:styleId="Emphasis">
    <w:name w:val="Emphasis"/>
    <w:uiPriority w:val="20"/>
    <w:qFormat/>
    <w:rPr>
      <w:i/>
      <w:iCs/>
    </w:rPr>
  </w:style>
  <w:style w:type="character" w:styleId="Hyperlink">
    <w:name w:val="Hyperlink"/>
    <w:uiPriority w:val="99"/>
    <w:unhideWhenUsed/>
    <w:rPr>
      <w:rFonts w:ascii="Arial Unicode" w:hAnsi="Arial Unicode" w:hint="default"/>
      <w:color w:val="0000FF"/>
      <w:sz w:val="15"/>
      <w:szCs w:val="15"/>
      <w:u w:val="single"/>
    </w:rPr>
  </w:style>
  <w:style w:type="character" w:styleId="PageNumber">
    <w:name w:val="page number"/>
    <w:uiPriority w:val="99"/>
  </w:style>
  <w:style w:type="character" w:styleId="Strong">
    <w:name w:val="Strong"/>
    <w:uiPriority w:val="22"/>
    <w:qFormat/>
    <w:rPr>
      <w:b/>
      <w:bCs/>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CommentText">
    <w:name w:val="annotation text"/>
    <w:basedOn w:val="Normal"/>
    <w:link w:val="CommentTextChar"/>
    <w:uiPriority w:val="99"/>
    <w:unhideWhenUsed/>
    <w:pPr>
      <w:spacing w:after="200" w:line="276" w:lineRule="auto"/>
    </w:pPr>
    <w:rPr>
      <w:rFonts w:ascii="Calibri" w:hAnsi="Calibri"/>
      <w:sz w:val="20"/>
      <w:szCs w:val="20"/>
      <w:lang w:val="en-US" w:eastAsia="en-US"/>
    </w:rPr>
  </w:style>
  <w:style w:type="character" w:customStyle="1" w:styleId="CommentTextChar">
    <w:name w:val="Comment Text Char"/>
    <w:link w:val="CommentText"/>
    <w:uiPriority w:val="99"/>
    <w:rPr>
      <w:rFonts w:ascii="Calibri" w:hAnsi="Calibri"/>
      <w:lang w:val="en-US"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ascii="Calibri" w:hAnsi="Calibri"/>
      <w:b/>
      <w:bCs/>
    </w:rPr>
  </w:style>
  <w:style w:type="paragraph" w:styleId="FootnoteText">
    <w:name w:val="footnote text"/>
    <w:basedOn w:val="Normal"/>
    <w:link w:val="FootnoteTextChar"/>
    <w:uiPriority w:val="99"/>
    <w:rPr>
      <w:sz w:val="20"/>
      <w:szCs w:val="20"/>
      <w:lang w:val="en-US" w:eastAsia="en-US"/>
    </w:rPr>
  </w:style>
  <w:style w:type="character" w:customStyle="1" w:styleId="FootnoteTextChar">
    <w:name w:val="Footnote Text Char"/>
    <w:link w:val="FootnoteText"/>
    <w:uiPriority w:val="99"/>
  </w:style>
  <w:style w:type="paragraph" w:styleId="Header">
    <w:name w:val="header"/>
    <w:basedOn w:val="Normal"/>
    <w:link w:val="HeaderChar"/>
    <w:uiPriority w:val="99"/>
    <w:pPr>
      <w:tabs>
        <w:tab w:val="center" w:pos="4677"/>
        <w:tab w:val="right" w:pos="9355"/>
      </w:tabs>
    </w:pPr>
  </w:style>
  <w:style w:type="character" w:customStyle="1" w:styleId="HeaderChar">
    <w:name w:val="Header Char"/>
    <w:link w:val="Header"/>
    <w:uiPriority w:val="99"/>
    <w:rPr>
      <w:sz w:val="24"/>
      <w:szCs w:val="24"/>
    </w:rPr>
  </w:style>
  <w:style w:type="paragraph" w:styleId="BodyText">
    <w:name w:val="Body Text"/>
    <w:basedOn w:val="Normal"/>
    <w:link w:val="BodyTextChar"/>
    <w:pPr>
      <w:jc w:val="both"/>
    </w:pPr>
    <w:rPr>
      <w:rFonts w:ascii="Times LatArm" w:hAnsi="Times LatArm"/>
      <w:lang w:val="en-US" w:eastAsia="en-US"/>
    </w:rPr>
  </w:style>
  <w:style w:type="character" w:customStyle="1" w:styleId="BodyTextChar">
    <w:name w:val="Body Text Char"/>
    <w:link w:val="BodyText"/>
    <w:rPr>
      <w:rFonts w:ascii="Times LatArm" w:hAnsi="Times LatArm"/>
      <w:sz w:val="24"/>
      <w:szCs w:val="24"/>
      <w:lang w:val="en-US" w:eastAsia="en-US" w:bidi="ar-SA"/>
    </w:rPr>
  </w:style>
  <w:style w:type="paragraph" w:styleId="BodyTextIndent">
    <w:name w:val="Body Text Indent"/>
    <w:basedOn w:val="Normal"/>
    <w:link w:val="BodyTextIndentChar"/>
    <w:uiPriority w:val="99"/>
    <w:pPr>
      <w:ind w:firstLine="540"/>
      <w:jc w:val="both"/>
    </w:pPr>
    <w:rPr>
      <w:rFonts w:ascii="Times Armenian" w:hAnsi="Times Armenian"/>
    </w:rPr>
  </w:style>
  <w:style w:type="character" w:customStyle="1" w:styleId="BodyTextIndentChar">
    <w:name w:val="Body Text Indent Char"/>
    <w:link w:val="BodyTextIndent"/>
    <w:uiPriority w:val="99"/>
    <w:rPr>
      <w:rFonts w:ascii="Times Armenian" w:hAnsi="Times Armenian"/>
      <w:sz w:val="24"/>
      <w:szCs w:val="24"/>
      <w:lang w:eastAsia="ru-RU"/>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sz w:val="24"/>
      <w:szCs w:val="24"/>
    </w:rPr>
  </w:style>
  <w:style w:type="paragraph" w:styleId="NormalWeb">
    <w:name w:val="Normal (Web)"/>
    <w:basedOn w:val="Normal"/>
    <w:link w:val="NormalWebChar"/>
    <w:uiPriority w:val="99"/>
    <w:unhideWhenUsed/>
    <w:qFormat/>
    <w:pPr>
      <w:spacing w:before="100" w:beforeAutospacing="1" w:after="100" w:afterAutospacing="1"/>
    </w:pPr>
    <w:rPr>
      <w:lang w:val="en-US" w:eastAsia="en-US"/>
    </w:rPr>
  </w:style>
  <w:style w:type="character" w:customStyle="1" w:styleId="NormalWebChar">
    <w:name w:val="Normal (Web) Char"/>
    <w:link w:val="NormalWeb"/>
    <w:uiPriority w:val="99"/>
    <w:locked/>
    <w:rPr>
      <w:sz w:val="24"/>
      <w:szCs w:val="24"/>
      <w:lang w:val="en-US" w:eastAsia="en-US"/>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rPr>
      <w:sz w:val="24"/>
      <w:szCs w:val="24"/>
    </w:rPr>
  </w:style>
  <w:style w:type="table" w:styleId="TableGrid">
    <w:name w:val="Table Grid"/>
    <w:basedOn w:val="TableNormal"/>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rPr>
      <w:rFonts w:ascii="Sylfaen" w:eastAsia="Sylfaen" w:hAnsi="Sylfaen" w:cs="Sylfaen"/>
      <w:sz w:val="22"/>
      <w:szCs w:val="22"/>
      <w:shd w:val="clear" w:color="auto" w:fill="FFFFFF"/>
    </w:rPr>
  </w:style>
  <w:style w:type="paragraph" w:customStyle="1" w:styleId="1">
    <w:name w:val="Основной текст1"/>
    <w:basedOn w:val="Normal"/>
    <w:link w:val="a"/>
    <w:pPr>
      <w:shd w:val="clear" w:color="auto" w:fill="FFFFFF"/>
      <w:spacing w:line="298" w:lineRule="exact"/>
      <w:jc w:val="both"/>
    </w:pPr>
    <w:rPr>
      <w:rFonts w:ascii="Sylfaen" w:eastAsia="Sylfaen" w:hAnsi="Sylfaen"/>
      <w:sz w:val="22"/>
      <w:szCs w:val="22"/>
    </w:rPr>
  </w:style>
  <w:style w:type="character" w:customStyle="1" w:styleId="10">
    <w:name w:val="Заголовок №1_"/>
    <w:rPr>
      <w:rFonts w:ascii="Sylfaen" w:eastAsia="Sylfaen" w:hAnsi="Sylfaen" w:cs="Sylfaen"/>
      <w:b w:val="0"/>
      <w:bCs w:val="0"/>
      <w:i w:val="0"/>
      <w:iCs w:val="0"/>
      <w:smallCaps w:val="0"/>
      <w:strike w:val="0"/>
      <w:spacing w:val="0"/>
      <w:sz w:val="22"/>
      <w:szCs w:val="22"/>
    </w:rPr>
  </w:style>
  <w:style w:type="character" w:customStyle="1" w:styleId="11">
    <w:name w:val="Заголовок №1"/>
    <w:rPr>
      <w:rFonts w:ascii="Sylfaen" w:eastAsia="Sylfaen" w:hAnsi="Sylfaen" w:cs="Sylfaen"/>
      <w:b w:val="0"/>
      <w:bCs w:val="0"/>
      <w:i w:val="0"/>
      <w:iCs w:val="0"/>
      <w:smallCaps w:val="0"/>
      <w:strike w:val="0"/>
      <w:spacing w:val="0"/>
      <w:sz w:val="22"/>
      <w:szCs w:val="22"/>
      <w:u w:val="single"/>
    </w:rPr>
  </w:style>
  <w:style w:type="character" w:customStyle="1" w:styleId="11pt">
    <w:name w:val="Заголовок №1 + Интервал 1 pt"/>
    <w:rPr>
      <w:rFonts w:ascii="Sylfaen" w:eastAsia="Sylfaen" w:hAnsi="Sylfaen" w:cs="Sylfaen"/>
      <w:b w:val="0"/>
      <w:bCs w:val="0"/>
      <w:i w:val="0"/>
      <w:iCs w:val="0"/>
      <w:smallCaps w:val="0"/>
      <w:strike w:val="0"/>
      <w:spacing w:val="30"/>
      <w:sz w:val="22"/>
      <w:szCs w:val="22"/>
      <w:u w:val="single"/>
    </w:rPr>
  </w:style>
  <w:style w:type="character" w:customStyle="1" w:styleId="a0">
    <w:name w:val="Основной текст + Полужирный.Курсив"/>
    <w:rPr>
      <w:rFonts w:ascii="Sylfaen" w:eastAsia="Sylfaen" w:hAnsi="Sylfaen" w:cs="Sylfaen"/>
      <w:b/>
      <w:bCs/>
      <w:i/>
      <w:iCs/>
      <w:smallCaps w:val="0"/>
      <w:strike w:val="0"/>
      <w:spacing w:val="0"/>
      <w:sz w:val="21"/>
      <w:szCs w:val="21"/>
      <w:shd w:val="clear" w:color="auto" w:fill="FFFFFF"/>
    </w:rPr>
  </w:style>
  <w:style w:type="character" w:customStyle="1" w:styleId="2">
    <w:name w:val="Основной текст (2)_"/>
    <w:rPr>
      <w:rFonts w:ascii="Sylfaen" w:eastAsia="Sylfaen" w:hAnsi="Sylfaen" w:cs="Sylfaen"/>
      <w:b w:val="0"/>
      <w:bCs w:val="0"/>
      <w:i w:val="0"/>
      <w:iCs w:val="0"/>
      <w:smallCaps w:val="0"/>
      <w:strike w:val="0"/>
      <w:spacing w:val="0"/>
      <w:sz w:val="21"/>
      <w:szCs w:val="21"/>
    </w:rPr>
  </w:style>
  <w:style w:type="character" w:customStyle="1" w:styleId="20">
    <w:name w:val="Основной текст (2) + Не курсив"/>
    <w:rPr>
      <w:rFonts w:ascii="Sylfaen" w:eastAsia="Sylfaen" w:hAnsi="Sylfaen" w:cs="Sylfaen"/>
      <w:b w:val="0"/>
      <w:bCs w:val="0"/>
      <w:i/>
      <w:iCs/>
      <w:smallCaps w:val="0"/>
      <w:strike w:val="0"/>
      <w:spacing w:val="0"/>
      <w:sz w:val="21"/>
      <w:szCs w:val="21"/>
    </w:rPr>
  </w:style>
  <w:style w:type="character" w:customStyle="1" w:styleId="21">
    <w:name w:val="Основной текст (2)"/>
    <w:rPr>
      <w:rFonts w:ascii="Sylfaen" w:eastAsia="Sylfaen" w:hAnsi="Sylfaen" w:cs="Sylfaen"/>
      <w:b w:val="0"/>
      <w:bCs w:val="0"/>
      <w:i w:val="0"/>
      <w:iCs w:val="0"/>
      <w:smallCaps w:val="0"/>
      <w:strike w:val="0"/>
      <w:spacing w:val="0"/>
      <w:sz w:val="21"/>
      <w:szCs w:val="21"/>
      <w:u w:val="single"/>
    </w:rPr>
  </w:style>
  <w:style w:type="character" w:customStyle="1" w:styleId="3">
    <w:name w:val="Основной текст (3)_"/>
    <w:rPr>
      <w:rFonts w:ascii="Sylfaen" w:eastAsia="Sylfaen" w:hAnsi="Sylfaen" w:cs="Sylfaen"/>
      <w:b w:val="0"/>
      <w:bCs w:val="0"/>
      <w:i w:val="0"/>
      <w:iCs w:val="0"/>
      <w:smallCaps w:val="0"/>
      <w:strike w:val="0"/>
      <w:spacing w:val="0"/>
      <w:sz w:val="21"/>
      <w:szCs w:val="21"/>
    </w:rPr>
  </w:style>
  <w:style w:type="character" w:customStyle="1" w:styleId="a1">
    <w:name w:val="Основной текст + Полужирный"/>
    <w:aliases w:val="Курсив,Интервал -1 pt,Основной текст + 11.5 pt,Интервал 0 pt,Основной текст (7) + 9.5 pt,Не курсив"/>
    <w:rPr>
      <w:rFonts w:ascii="Sylfaen" w:eastAsia="Sylfaen" w:hAnsi="Sylfaen" w:cs="Sylfaen"/>
      <w:b/>
      <w:bCs/>
      <w:i w:val="0"/>
      <w:iCs w:val="0"/>
      <w:smallCaps w:val="0"/>
      <w:strike w:val="0"/>
      <w:spacing w:val="0"/>
      <w:sz w:val="21"/>
      <w:szCs w:val="21"/>
      <w:u w:val="single"/>
      <w:shd w:val="clear" w:color="auto" w:fill="FFFFFF"/>
    </w:rPr>
  </w:style>
  <w:style w:type="character" w:customStyle="1" w:styleId="4">
    <w:name w:val="Основной текст (4)_"/>
    <w:rPr>
      <w:rFonts w:ascii="Sylfaen" w:eastAsia="Sylfaen" w:hAnsi="Sylfaen" w:cs="Sylfaen"/>
      <w:b w:val="0"/>
      <w:bCs w:val="0"/>
      <w:i w:val="0"/>
      <w:iCs w:val="0"/>
      <w:smallCaps w:val="0"/>
      <w:strike w:val="0"/>
      <w:spacing w:val="0"/>
      <w:sz w:val="21"/>
      <w:szCs w:val="21"/>
    </w:rPr>
  </w:style>
  <w:style w:type="character" w:customStyle="1" w:styleId="40">
    <w:name w:val="Основной текст (4) + Не курсив"/>
    <w:rPr>
      <w:rFonts w:ascii="Sylfaen" w:eastAsia="Sylfaen" w:hAnsi="Sylfaen" w:cs="Sylfaen"/>
      <w:b w:val="0"/>
      <w:bCs w:val="0"/>
      <w:i/>
      <w:iCs/>
      <w:smallCaps w:val="0"/>
      <w:strike w:val="0"/>
      <w:spacing w:val="0"/>
      <w:sz w:val="21"/>
      <w:szCs w:val="21"/>
    </w:rPr>
  </w:style>
  <w:style w:type="character" w:customStyle="1" w:styleId="41">
    <w:name w:val="Основной текст (4)"/>
  </w:style>
  <w:style w:type="character" w:customStyle="1" w:styleId="495pt">
    <w:name w:val="Основной текст (4) + 9.5 pt.Полужирный"/>
    <w:rPr>
      <w:rFonts w:ascii="Sylfaen" w:eastAsia="Sylfaen" w:hAnsi="Sylfaen" w:cs="Sylfaen"/>
      <w:b/>
      <w:bCs/>
      <w:i w:val="0"/>
      <w:iCs w:val="0"/>
      <w:smallCaps w:val="0"/>
      <w:strike w:val="0"/>
      <w:spacing w:val="0"/>
      <w:sz w:val="19"/>
      <w:szCs w:val="19"/>
    </w:rPr>
  </w:style>
  <w:style w:type="character" w:customStyle="1" w:styleId="a2">
    <w:name w:val="Основной текст + Курсив"/>
    <w:rPr>
      <w:rFonts w:ascii="Sylfaen" w:eastAsia="Sylfaen" w:hAnsi="Sylfaen" w:cs="Sylfaen"/>
      <w:b w:val="0"/>
      <w:bCs w:val="0"/>
      <w:i/>
      <w:iCs/>
      <w:smallCaps w:val="0"/>
      <w:strike w:val="0"/>
      <w:spacing w:val="0"/>
      <w:sz w:val="21"/>
      <w:szCs w:val="21"/>
      <w:shd w:val="clear" w:color="auto" w:fill="FFFFFF"/>
    </w:rPr>
  </w:style>
  <w:style w:type="character" w:customStyle="1" w:styleId="30">
    <w:name w:val="Основной текст (3)"/>
    <w:rPr>
      <w:rFonts w:ascii="Sylfaen" w:eastAsia="Sylfaen" w:hAnsi="Sylfaen" w:cs="Sylfaen"/>
      <w:b w:val="0"/>
      <w:bCs w:val="0"/>
      <w:i w:val="0"/>
      <w:iCs w:val="0"/>
      <w:smallCaps w:val="0"/>
      <w:strike w:val="0"/>
      <w:spacing w:val="0"/>
      <w:sz w:val="21"/>
      <w:szCs w:val="21"/>
      <w:u w:val="single"/>
    </w:rPr>
  </w:style>
  <w:style w:type="character" w:customStyle="1" w:styleId="31">
    <w:name w:val="Основной текст (3) + Курсив"/>
    <w:rPr>
      <w:rFonts w:ascii="Sylfaen" w:eastAsia="Sylfaen" w:hAnsi="Sylfaen" w:cs="Sylfaen"/>
      <w:b w:val="0"/>
      <w:bCs w:val="0"/>
      <w:i/>
      <w:iCs/>
      <w:smallCaps w:val="0"/>
      <w:strike w:val="0"/>
      <w:spacing w:val="0"/>
      <w:sz w:val="21"/>
      <w:szCs w:val="21"/>
      <w:u w:val="single"/>
    </w:rPr>
  </w:style>
  <w:style w:type="character" w:customStyle="1" w:styleId="apple-converted-space">
    <w:name w:val="apple-converted-space"/>
  </w:style>
  <w:style w:type="character" w:customStyle="1" w:styleId="apple-style-span">
    <w:name w:val="apple-style-span"/>
  </w:style>
  <w:style w:type="character" w:styleId="SubtleEmphasis">
    <w:name w:val="Subtle Emphasis"/>
    <w:uiPriority w:val="19"/>
    <w:qFormat/>
    <w:rPr>
      <w:i/>
      <w:iCs/>
      <w:color w:val="808080"/>
    </w:rPr>
  </w:style>
  <w:style w:type="paragraph" w:styleId="Quote">
    <w:name w:val="Quote"/>
    <w:basedOn w:val="Normal"/>
    <w:next w:val="Normal"/>
    <w:link w:val="QuoteChar"/>
    <w:uiPriority w:val="29"/>
    <w:qFormat/>
    <w:pPr>
      <w:spacing w:after="200" w:line="276" w:lineRule="auto"/>
    </w:pPr>
    <w:rPr>
      <w:rFonts w:ascii="Calibri" w:hAnsi="Calibri"/>
      <w:i/>
      <w:iCs/>
      <w:color w:val="000000"/>
      <w:sz w:val="22"/>
      <w:szCs w:val="22"/>
      <w:lang w:val="en-US" w:eastAsia="en-US"/>
    </w:rPr>
  </w:style>
  <w:style w:type="character" w:customStyle="1" w:styleId="QuoteChar">
    <w:name w:val="Quote Char"/>
    <w:link w:val="Quote"/>
    <w:uiPriority w:val="29"/>
    <w:rPr>
      <w:rFonts w:ascii="Calibri" w:hAnsi="Calibri"/>
      <w:i/>
      <w:iCs/>
      <w:color w:val="000000"/>
      <w:sz w:val="22"/>
      <w:szCs w:val="22"/>
      <w:lang w:val="en-US" w:eastAsia="en-US"/>
    </w:rPr>
  </w:style>
  <w:style w:type="paragraph" w:customStyle="1" w:styleId="12">
    <w:name w:val="Без интервала1"/>
    <w:qFormat/>
    <w:rPr>
      <w:rFonts w:ascii="Calibri" w:hAnsi="Calibri"/>
      <w:sz w:val="22"/>
      <w:szCs w:val="22"/>
      <w:lang w:val="ru-RU" w:eastAsia="ru-RU"/>
    </w:rPr>
  </w:style>
  <w:style w:type="paragraph" w:styleId="ListParagraph">
    <w:name w:val="List Paragraph"/>
    <w:basedOn w:val="Normal"/>
    <w:uiPriority w:val="34"/>
    <w:qFormat/>
    <w:pPr>
      <w:ind w:left="720"/>
      <w:contextualSpacing/>
    </w:pPr>
    <w:rPr>
      <w:lang w:val="en-US" w:eastAsia="zh-CN"/>
    </w:rPr>
  </w:style>
  <w:style w:type="paragraph" w:styleId="NoSpacing">
    <w:name w:val="No Spacing"/>
    <w:uiPriority w:val="1"/>
    <w:qFormat/>
    <w:rPr>
      <w:rFonts w:ascii="Calibri" w:hAnsi="Calibri"/>
      <w:sz w:val="22"/>
      <w:szCs w:val="22"/>
    </w:rPr>
  </w:style>
  <w:style w:type="paragraph" w:customStyle="1" w:styleId="JuPara">
    <w:name w:val="Ju_Para"/>
    <w:basedOn w:val="Normal"/>
    <w:link w:val="JuParaChar"/>
    <w:pPr>
      <w:suppressAutoHyphens/>
      <w:ind w:firstLine="284"/>
      <w:jc w:val="both"/>
    </w:pPr>
    <w:rPr>
      <w:szCs w:val="20"/>
      <w:lang w:val="fr-FR" w:eastAsia="fr-FR"/>
    </w:rPr>
  </w:style>
  <w:style w:type="character" w:customStyle="1" w:styleId="JuParaChar">
    <w:name w:val="Ju_Para Char"/>
    <w:link w:val="JuPara"/>
    <w:rPr>
      <w:sz w:val="24"/>
      <w:lang w:val="fr-FR" w:eastAsia="fr-FR"/>
    </w:rPr>
  </w:style>
  <w:style w:type="paragraph" w:customStyle="1" w:styleId="32">
    <w:name w:val="Основной текст3"/>
    <w:basedOn w:val="Normal"/>
    <w:pPr>
      <w:widowControl w:val="0"/>
      <w:shd w:val="clear" w:color="auto" w:fill="FFFFFF"/>
      <w:spacing w:line="314" w:lineRule="exact"/>
    </w:pPr>
    <w:rPr>
      <w:rFonts w:ascii="Sylfaen" w:eastAsia="Sylfaen" w:hAnsi="Sylfaen" w:cs="Sylfaen"/>
      <w:sz w:val="25"/>
      <w:szCs w:val="25"/>
    </w:rPr>
  </w:style>
  <w:style w:type="character" w:customStyle="1" w:styleId="6">
    <w:name w:val="Основной текст (6)_"/>
    <w:link w:val="60"/>
    <w:rPr>
      <w:rFonts w:ascii="Sylfaen" w:eastAsia="Sylfaen" w:hAnsi="Sylfaen" w:cs="Sylfaen"/>
      <w:i/>
      <w:iCs/>
      <w:spacing w:val="-18"/>
      <w:sz w:val="23"/>
      <w:szCs w:val="23"/>
      <w:shd w:val="clear" w:color="auto" w:fill="FFFFFF"/>
    </w:rPr>
  </w:style>
  <w:style w:type="paragraph" w:customStyle="1" w:styleId="60">
    <w:name w:val="Основной текст (6)"/>
    <w:basedOn w:val="Normal"/>
    <w:link w:val="6"/>
    <w:pPr>
      <w:widowControl w:val="0"/>
      <w:shd w:val="clear" w:color="auto" w:fill="FFFFFF"/>
      <w:spacing w:line="302" w:lineRule="exact"/>
      <w:ind w:firstLine="680"/>
      <w:jc w:val="both"/>
    </w:pPr>
    <w:rPr>
      <w:rFonts w:ascii="Sylfaen" w:eastAsia="Sylfaen" w:hAnsi="Sylfaen"/>
      <w:i/>
      <w:iCs/>
      <w:spacing w:val="-18"/>
      <w:sz w:val="23"/>
      <w:szCs w:val="23"/>
    </w:rPr>
  </w:style>
  <w:style w:type="character" w:customStyle="1" w:styleId="60pt">
    <w:name w:val="Основной текст (6) + Интервал 0 pt"/>
    <w:rPr>
      <w:rFonts w:ascii="Sylfaen" w:eastAsia="Sylfaen" w:hAnsi="Sylfaen" w:cs="Sylfaen"/>
      <w:i/>
      <w:iCs/>
      <w:color w:val="000000"/>
      <w:spacing w:val="-16"/>
      <w:w w:val="100"/>
      <w:position w:val="0"/>
      <w:sz w:val="23"/>
      <w:szCs w:val="23"/>
      <w:shd w:val="clear" w:color="auto" w:fill="FFFFFF"/>
      <w:lang w:val="hy-AM"/>
    </w:rPr>
  </w:style>
  <w:style w:type="character" w:customStyle="1" w:styleId="0pt">
    <w:name w:val="Основной текст + Интервал 0 pt"/>
    <w:rPr>
      <w:rFonts w:ascii="Sylfaen" w:eastAsia="Sylfaen" w:hAnsi="Sylfaen" w:cs="Sylfaen"/>
      <w:b w:val="0"/>
      <w:bCs w:val="0"/>
      <w:i w:val="0"/>
      <w:iCs w:val="0"/>
      <w:smallCaps w:val="0"/>
      <w:strike w:val="0"/>
      <w:color w:val="000000"/>
      <w:spacing w:val="2"/>
      <w:w w:val="100"/>
      <w:position w:val="0"/>
      <w:sz w:val="19"/>
      <w:szCs w:val="19"/>
      <w:u w:val="none"/>
      <w:shd w:val="clear" w:color="auto" w:fill="FFFFFF"/>
      <w:lang w:val="hy-AM"/>
    </w:rPr>
  </w:style>
  <w:style w:type="paragraph" w:styleId="Revision">
    <w:name w:val="Revision"/>
    <w:uiPriority w:val="99"/>
    <w:semiHidden/>
    <w:rPr>
      <w:rFonts w:ascii="Calibri" w:hAnsi="Calibri"/>
      <w:sz w:val="22"/>
      <w:szCs w:val="22"/>
    </w:rPr>
  </w:style>
  <w:style w:type="paragraph" w:customStyle="1" w:styleId="NoSpacing1">
    <w:name w:val="No Spacing1"/>
    <w:qFormat/>
    <w:rPr>
      <w:sz w:val="24"/>
      <w:szCs w:val="24"/>
      <w:lang w:val="ru-RU" w:eastAsia="ru-RU"/>
    </w:rPr>
  </w:style>
  <w:style w:type="paragraph" w:customStyle="1" w:styleId="13">
    <w:name w:val="Абзац списка1"/>
    <w:basedOn w:val="Normal"/>
    <w:qFormat/>
    <w:pPr>
      <w:spacing w:after="200" w:line="276" w:lineRule="auto"/>
      <w:ind w:left="720"/>
      <w:contextualSpacing/>
    </w:pPr>
    <w:rPr>
      <w:rFonts w:ascii="Calibri" w:hAnsi="Calibri"/>
      <w:sz w:val="22"/>
      <w:szCs w:val="22"/>
    </w:rPr>
  </w:style>
  <w:style w:type="character" w:customStyle="1" w:styleId="Bodytext75ptItalicSpacing0pt">
    <w:name w:val="Body text + 7.5 pt.Italic.Spacing 0 pt"/>
    <w:rPr>
      <w:rFonts w:ascii="Sylfaen" w:eastAsia="Sylfaen" w:hAnsi="Sylfaen" w:cs="Sylfaen"/>
      <w:b/>
      <w:bCs w:val="0"/>
      <w:i/>
      <w:iCs/>
      <w:smallCaps w:val="0"/>
      <w:strike w:val="0"/>
      <w:color w:val="000000"/>
      <w:spacing w:val="-10"/>
      <w:w w:val="100"/>
      <w:position w:val="0"/>
      <w:sz w:val="15"/>
      <w:szCs w:val="15"/>
      <w:u w:val="none"/>
      <w:lang w:val="hy-AM"/>
    </w:rPr>
  </w:style>
  <w:style w:type="character" w:customStyle="1" w:styleId="BodytextItalicSpacing0pt">
    <w:name w:val="Body text + Italic.Spacing 0 pt"/>
    <w:rPr>
      <w:rFonts w:ascii="Sylfaen" w:eastAsia="Sylfaen" w:hAnsi="Sylfaen" w:cs="Sylfaen"/>
      <w:b/>
      <w:bCs w:val="0"/>
      <w:i/>
      <w:iCs/>
      <w:smallCaps w:val="0"/>
      <w:strike w:val="0"/>
      <w:color w:val="000000"/>
      <w:spacing w:val="-10"/>
      <w:w w:val="100"/>
      <w:position w:val="0"/>
      <w:sz w:val="14"/>
      <w:szCs w:val="14"/>
      <w:u w:val="none"/>
      <w:lang w:val="hy-AM"/>
    </w:rPr>
  </w:style>
  <w:style w:type="paragraph" w:customStyle="1" w:styleId="msonormalcxspmiddlecxspmiddle">
    <w:name w:val="msonormalcxspmiddlecxspmiddle"/>
    <w:basedOn w:val="Normal"/>
    <w:pPr>
      <w:spacing w:before="100" w:beforeAutospacing="1" w:after="100" w:afterAutospacing="1"/>
    </w:pPr>
  </w:style>
  <w:style w:type="paragraph" w:customStyle="1" w:styleId="14">
    <w:name w:val="Обычный1"/>
    <w:pPr>
      <w:suppressAutoHyphens/>
      <w:spacing w:after="200" w:line="276" w:lineRule="auto"/>
    </w:pPr>
    <w:rPr>
      <w:rFonts w:ascii="Calibri" w:hAnsi="Calibri"/>
      <w:sz w:val="22"/>
      <w:szCs w:val="22"/>
      <w:lang w:val="ru-RU" w:eastAsia="ar-SA"/>
    </w:rPr>
  </w:style>
  <w:style w:type="character" w:customStyle="1" w:styleId="15">
    <w:name w:val="Основной шрифт абзаца1"/>
  </w:style>
  <w:style w:type="paragraph" w:customStyle="1" w:styleId="ListParagraph1">
    <w:name w:val="List Paragraph1"/>
    <w:basedOn w:val="Normal"/>
    <w:uiPriority w:val="34"/>
    <w:qFormat/>
    <w:pPr>
      <w:ind w:left="720"/>
      <w:contextualSpacing/>
    </w:pPr>
    <w:rPr>
      <w:lang w:val="en-US" w:eastAsia="zh-CN"/>
    </w:rPr>
  </w:style>
  <w:style w:type="paragraph" w:customStyle="1" w:styleId="msonormalcxspmiddle">
    <w:name w:val="msonormalcxspmiddle"/>
    <w:basedOn w:val="Normal"/>
    <w:pPr>
      <w:spacing w:before="100" w:beforeAutospacing="1" w:after="100" w:afterAutospacing="1"/>
    </w:pPr>
  </w:style>
  <w:style w:type="character" w:customStyle="1" w:styleId="UnresolvedMention1">
    <w:name w:val="Unresolved Mention1"/>
    <w:uiPriority w:val="99"/>
    <w:unhideWhenUsed/>
    <w:rPr>
      <w:color w:val="605E5C"/>
      <w:shd w:val="clear" w:color="auto" w:fill="E1DFDD"/>
    </w:rPr>
  </w:style>
  <w:style w:type="character" w:customStyle="1" w:styleId="0pt0">
    <w:name w:val="Основной текст + Курсив.Интервал 0 pt"/>
    <w:rPr>
      <w:rFonts w:ascii="Sylfaen" w:eastAsia="Sylfaen" w:hAnsi="Sylfaen" w:cs="Sylfaen"/>
      <w:b w:val="0"/>
      <w:bCs w:val="0"/>
      <w:i/>
      <w:iCs/>
      <w:smallCaps w:val="0"/>
      <w:strike w:val="0"/>
      <w:spacing w:val="0"/>
      <w:sz w:val="20"/>
      <w:szCs w:val="20"/>
      <w:shd w:val="clear" w:color="auto" w:fill="FFFFFF"/>
    </w:rPr>
  </w:style>
  <w:style w:type="paragraph" w:customStyle="1" w:styleId="Default">
    <w:name w:val="Default"/>
    <w:pPr>
      <w:widowControl w:val="0"/>
      <w:autoSpaceDE w:val="0"/>
      <w:autoSpaceDN w:val="0"/>
      <w:adjustRightInd w:val="0"/>
    </w:pPr>
    <w:rPr>
      <w:rFonts w:ascii="GHEPC Mariam" w:eastAsia="MS Mincho" w:hAnsi="GHEPC Mariam" w:cs="GHEPC Maria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5426">
      <w:bodyDiv w:val="1"/>
      <w:marLeft w:val="0"/>
      <w:marRight w:val="0"/>
      <w:marTop w:val="0"/>
      <w:marBottom w:val="0"/>
      <w:divBdr>
        <w:top w:val="none" w:sz="0" w:space="0" w:color="auto"/>
        <w:left w:val="none" w:sz="0" w:space="0" w:color="auto"/>
        <w:bottom w:val="none" w:sz="0" w:space="0" w:color="auto"/>
        <w:right w:val="none" w:sz="0" w:space="0" w:color="auto"/>
      </w:divBdr>
    </w:div>
    <w:div w:id="601033605">
      <w:bodyDiv w:val="1"/>
      <w:marLeft w:val="0"/>
      <w:marRight w:val="0"/>
      <w:marTop w:val="0"/>
      <w:marBottom w:val="0"/>
      <w:divBdr>
        <w:top w:val="none" w:sz="0" w:space="0" w:color="auto"/>
        <w:left w:val="none" w:sz="0" w:space="0" w:color="auto"/>
        <w:bottom w:val="none" w:sz="0" w:space="0" w:color="auto"/>
        <w:right w:val="none" w:sz="0" w:space="0" w:color="auto"/>
      </w:divBdr>
    </w:div>
    <w:div w:id="1059128059">
      <w:bodyDiv w:val="1"/>
      <w:marLeft w:val="0"/>
      <w:marRight w:val="0"/>
      <w:marTop w:val="0"/>
      <w:marBottom w:val="0"/>
      <w:divBdr>
        <w:top w:val="none" w:sz="0" w:space="0" w:color="auto"/>
        <w:left w:val="none" w:sz="0" w:space="0" w:color="auto"/>
        <w:bottom w:val="none" w:sz="0" w:space="0" w:color="auto"/>
        <w:right w:val="none" w:sz="0" w:space="0" w:color="auto"/>
      </w:divBdr>
    </w:div>
    <w:div w:id="1144737097">
      <w:bodyDiv w:val="1"/>
      <w:marLeft w:val="0"/>
      <w:marRight w:val="0"/>
      <w:marTop w:val="0"/>
      <w:marBottom w:val="0"/>
      <w:divBdr>
        <w:top w:val="none" w:sz="0" w:space="0" w:color="auto"/>
        <w:left w:val="none" w:sz="0" w:space="0" w:color="auto"/>
        <w:bottom w:val="none" w:sz="0" w:space="0" w:color="auto"/>
        <w:right w:val="none" w:sz="0" w:space="0" w:color="auto"/>
      </w:divBdr>
    </w:div>
    <w:div w:id="1844584013">
      <w:bodyDiv w:val="1"/>
      <w:marLeft w:val="0"/>
      <w:marRight w:val="0"/>
      <w:marTop w:val="0"/>
      <w:marBottom w:val="0"/>
      <w:divBdr>
        <w:top w:val="none" w:sz="0" w:space="0" w:color="auto"/>
        <w:left w:val="none" w:sz="0" w:space="0" w:color="auto"/>
        <w:bottom w:val="none" w:sz="0" w:space="0" w:color="auto"/>
        <w:right w:val="none" w:sz="0" w:space="0" w:color="auto"/>
      </w:divBdr>
    </w:div>
    <w:div w:id="20919277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B9EDF-D9F7-4DC2-A676-D28084E55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7152</Words>
  <Characters>40772</Characters>
  <Application>Microsoft Office Word</Application>
  <DocSecurity>0</DocSecurity>
  <Lines>339</Lines>
  <Paragraphs>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Compass</Company>
  <LinksUpToDate>false</LinksUpToDate>
  <CharactersWithSpaces>47829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HP</cp:lastModifiedBy>
  <cp:revision>8</cp:revision>
  <cp:lastPrinted>2025-11-24T11:59:00Z</cp:lastPrinted>
  <dcterms:created xsi:type="dcterms:W3CDTF">2025-09-25T12:55:00Z</dcterms:created>
  <dcterms:modified xsi:type="dcterms:W3CDTF">2025-11-28T07:19:00Z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3F1292FC7BF7486482D04374B49D0034_12</vt:lpwstr>
  </property>
</Properties>
</file>