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5EC05" w14:textId="6B54A0FD" w:rsidR="0024720C" w:rsidRPr="00DD6F91" w:rsidRDefault="00E14660" w:rsidP="006E4655">
      <w:pPr>
        <w:jc w:val="center"/>
        <w:rPr>
          <w:rFonts w:ascii="GHEA Grapalat" w:hAnsi="GHEA Grapalat" w:cs="Sylfaen"/>
          <w:b/>
          <w:bCs/>
          <w:sz w:val="28"/>
          <w:szCs w:val="28"/>
          <w:lang w:val="hy-AM"/>
        </w:rPr>
      </w:pPr>
      <w:bookmarkStart w:id="0" w:name="_Hlk35964200"/>
      <w:r w:rsidRPr="00DD6F91">
        <w:rPr>
          <w:rFonts w:ascii="GHEA Grapalat" w:hAnsi="GHEA Grapalat" w:cs="Sylfaen"/>
          <w:b/>
          <w:bCs/>
          <w:noProof/>
          <w:sz w:val="28"/>
          <w:szCs w:val="28"/>
          <w:lang w:val="hy-AM"/>
        </w:rPr>
        <w:drawing>
          <wp:inline distT="0" distB="0" distL="0" distR="0" wp14:anchorId="798DE68B" wp14:editId="456725B7">
            <wp:extent cx="1228725"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190625"/>
                    </a:xfrm>
                    <a:prstGeom prst="rect">
                      <a:avLst/>
                    </a:prstGeom>
                    <a:noFill/>
                    <a:ln>
                      <a:noFill/>
                    </a:ln>
                  </pic:spPr>
                </pic:pic>
              </a:graphicData>
            </a:graphic>
          </wp:inline>
        </w:drawing>
      </w:r>
    </w:p>
    <w:p w14:paraId="2CEC3A02" w14:textId="77777777" w:rsidR="007415FD" w:rsidRPr="00DD6F91" w:rsidRDefault="00C91837" w:rsidP="006E4655">
      <w:pPr>
        <w:jc w:val="center"/>
        <w:rPr>
          <w:rFonts w:ascii="GHEA Grapalat" w:hAnsi="GHEA Grapalat"/>
          <w:b/>
          <w:bCs/>
          <w:sz w:val="28"/>
          <w:szCs w:val="28"/>
          <w:lang w:val="hy-AM"/>
        </w:rPr>
      </w:pPr>
      <w:r w:rsidRPr="00DD6F91">
        <w:rPr>
          <w:rFonts w:ascii="GHEA Grapalat" w:hAnsi="GHEA Grapalat" w:cs="Sylfaen"/>
          <w:b/>
          <w:bCs/>
          <w:sz w:val="28"/>
          <w:szCs w:val="28"/>
          <w:lang w:val="hy-AM"/>
        </w:rPr>
        <w:t>ՀԱՅԱՍՏԱՆԻ</w:t>
      </w:r>
      <w:r w:rsidR="007415FD" w:rsidRPr="00DD6F91">
        <w:rPr>
          <w:rFonts w:ascii="GHEA Grapalat" w:hAnsi="GHEA Grapalat"/>
          <w:b/>
          <w:bCs/>
          <w:sz w:val="28"/>
          <w:szCs w:val="28"/>
          <w:lang w:val="hy-AM"/>
        </w:rPr>
        <w:t xml:space="preserve"> </w:t>
      </w:r>
      <w:r w:rsidRPr="00DD6F91">
        <w:rPr>
          <w:rFonts w:ascii="GHEA Grapalat" w:hAnsi="GHEA Grapalat" w:cs="Sylfaen"/>
          <w:b/>
          <w:bCs/>
          <w:sz w:val="28"/>
          <w:szCs w:val="28"/>
          <w:lang w:val="hy-AM"/>
        </w:rPr>
        <w:t>ՀԱՆՐԱՊԵՏՈՒԹՅՈՒՆ</w:t>
      </w:r>
    </w:p>
    <w:p w14:paraId="7D7A2F6C" w14:textId="77777777" w:rsidR="0048598F" w:rsidRPr="00DD6F91" w:rsidRDefault="002E61B0" w:rsidP="006E4655">
      <w:pPr>
        <w:jc w:val="center"/>
        <w:rPr>
          <w:rFonts w:ascii="GHEA Grapalat" w:hAnsi="GHEA Grapalat" w:cs="Sylfaen"/>
          <w:b/>
          <w:bCs/>
          <w:sz w:val="28"/>
          <w:szCs w:val="28"/>
          <w:lang w:val="hy-AM"/>
        </w:rPr>
      </w:pPr>
      <w:r w:rsidRPr="00DD6F91">
        <w:rPr>
          <w:rFonts w:ascii="GHEA Grapalat" w:hAnsi="GHEA Grapalat" w:cs="Sylfaen"/>
          <w:b/>
          <w:bCs/>
          <w:sz w:val="28"/>
          <w:szCs w:val="28"/>
          <w:lang w:val="hy-AM"/>
        </w:rPr>
        <w:t xml:space="preserve"> </w:t>
      </w:r>
      <w:r w:rsidR="00C91837" w:rsidRPr="00DD6F91">
        <w:rPr>
          <w:rFonts w:ascii="GHEA Grapalat" w:hAnsi="GHEA Grapalat" w:cs="Sylfaen"/>
          <w:b/>
          <w:bCs/>
          <w:sz w:val="28"/>
          <w:szCs w:val="28"/>
          <w:lang w:val="hy-AM"/>
        </w:rPr>
        <w:t>ՎՃՌԱԲԵԿ</w:t>
      </w:r>
      <w:r w:rsidR="007415FD" w:rsidRPr="00DD6F91">
        <w:rPr>
          <w:rFonts w:ascii="GHEA Grapalat" w:hAnsi="GHEA Grapalat"/>
          <w:b/>
          <w:bCs/>
          <w:sz w:val="28"/>
          <w:szCs w:val="28"/>
          <w:lang w:val="hy-AM"/>
        </w:rPr>
        <w:t xml:space="preserve"> </w:t>
      </w:r>
      <w:r w:rsidR="00C91837" w:rsidRPr="00DD6F91">
        <w:rPr>
          <w:rFonts w:ascii="GHEA Grapalat" w:hAnsi="GHEA Grapalat" w:cs="Sylfaen"/>
          <w:b/>
          <w:bCs/>
          <w:sz w:val="28"/>
          <w:szCs w:val="28"/>
          <w:lang w:val="hy-AM"/>
        </w:rPr>
        <w:t>ԴԱՏԱՐԱՆ</w:t>
      </w:r>
    </w:p>
    <w:p w14:paraId="537A3420" w14:textId="77777777" w:rsidR="002E61B0" w:rsidRPr="00DD6F91" w:rsidRDefault="002E61B0" w:rsidP="006E4655">
      <w:pPr>
        <w:rPr>
          <w:rFonts w:ascii="GHEA Grapalat" w:hAnsi="GHEA Grapalat"/>
          <w:lang w:val="hy-AM"/>
        </w:rPr>
      </w:pPr>
    </w:p>
    <w:tbl>
      <w:tblPr>
        <w:tblW w:w="10162" w:type="dxa"/>
        <w:tblLook w:val="04A0" w:firstRow="1" w:lastRow="0" w:firstColumn="1" w:lastColumn="0" w:noHBand="0" w:noVBand="1"/>
      </w:tblPr>
      <w:tblGrid>
        <w:gridCol w:w="2977"/>
        <w:gridCol w:w="435"/>
        <w:gridCol w:w="1099"/>
        <w:gridCol w:w="1913"/>
        <w:gridCol w:w="284"/>
        <w:gridCol w:w="1101"/>
        <w:gridCol w:w="129"/>
        <w:gridCol w:w="1811"/>
        <w:gridCol w:w="284"/>
        <w:gridCol w:w="129"/>
      </w:tblGrid>
      <w:tr w:rsidR="0072274B" w:rsidRPr="00DD6F91" w14:paraId="0BDEECA9" w14:textId="77777777" w:rsidTr="006D6096">
        <w:tc>
          <w:tcPr>
            <w:tcW w:w="3412" w:type="dxa"/>
            <w:gridSpan w:val="2"/>
            <w:shd w:val="clear" w:color="auto" w:fill="auto"/>
          </w:tcPr>
          <w:p w14:paraId="122E8D10" w14:textId="77777777" w:rsidR="0024720C" w:rsidRPr="00DD6F91" w:rsidRDefault="0024720C" w:rsidP="006E4655">
            <w:pPr>
              <w:ind w:left="-107"/>
              <w:rPr>
                <w:rFonts w:ascii="GHEA Grapalat" w:hAnsi="GHEA Grapalat"/>
                <w:lang w:val="hy-AM"/>
              </w:rPr>
            </w:pPr>
            <w:r w:rsidRPr="00DD6F91">
              <w:rPr>
                <w:rFonts w:ascii="GHEA Grapalat" w:hAnsi="GHEA Grapalat"/>
                <w:lang w:val="hy-AM"/>
              </w:rPr>
              <w:t>ՀՀ վերաքննիչ վարչական</w:t>
            </w:r>
          </w:p>
        </w:tc>
        <w:tc>
          <w:tcPr>
            <w:tcW w:w="4526" w:type="dxa"/>
            <w:gridSpan w:val="5"/>
            <w:shd w:val="clear" w:color="auto" w:fill="auto"/>
          </w:tcPr>
          <w:p w14:paraId="1EE665B2" w14:textId="21E6E8C6" w:rsidR="0024720C" w:rsidRPr="00DD6F91" w:rsidRDefault="006D6096" w:rsidP="004A1666">
            <w:pPr>
              <w:tabs>
                <w:tab w:val="left" w:pos="142"/>
              </w:tabs>
              <w:ind w:right="-105"/>
              <w:jc w:val="right"/>
              <w:rPr>
                <w:rFonts w:ascii="GHEA Grapalat" w:hAnsi="GHEA Grapalat"/>
                <w:lang w:val="hy-AM"/>
              </w:rPr>
            </w:pPr>
            <w:r>
              <w:rPr>
                <w:rFonts w:ascii="GHEA Grapalat" w:hAnsi="GHEA Grapalat"/>
                <w:lang w:val="hy-AM"/>
              </w:rPr>
              <w:t xml:space="preserve">       </w:t>
            </w:r>
            <w:r w:rsidR="007246EF" w:rsidRPr="00DD6F91">
              <w:rPr>
                <w:rFonts w:ascii="GHEA Grapalat" w:hAnsi="GHEA Grapalat"/>
                <w:lang w:val="hy-AM"/>
              </w:rPr>
              <w:t>Վարչական գործ թիվ</w:t>
            </w:r>
          </w:p>
        </w:tc>
        <w:tc>
          <w:tcPr>
            <w:tcW w:w="2224" w:type="dxa"/>
            <w:gridSpan w:val="3"/>
            <w:shd w:val="clear" w:color="auto" w:fill="auto"/>
          </w:tcPr>
          <w:p w14:paraId="07D83110" w14:textId="2561522C" w:rsidR="0024720C" w:rsidRPr="00DD6F91" w:rsidRDefault="007246EF" w:rsidP="006D6096">
            <w:pPr>
              <w:tabs>
                <w:tab w:val="left" w:pos="142"/>
                <w:tab w:val="left" w:pos="1855"/>
              </w:tabs>
              <w:rPr>
                <w:rFonts w:ascii="GHEA Grapalat" w:hAnsi="GHEA Grapalat"/>
                <w:lang w:val="hy-AM"/>
              </w:rPr>
            </w:pPr>
            <w:r w:rsidRPr="00DD6F91">
              <w:rPr>
                <w:rFonts w:ascii="GHEA Grapalat" w:hAnsi="GHEA Grapalat"/>
                <w:b/>
                <w:u w:val="single"/>
                <w:lang w:val="hy-AM"/>
              </w:rPr>
              <w:t>ՎԴ/</w:t>
            </w:r>
            <w:r w:rsidR="00C20FCE">
              <w:rPr>
                <w:rFonts w:ascii="GHEA Grapalat" w:hAnsi="GHEA Grapalat"/>
                <w:b/>
                <w:u w:val="single"/>
                <w:lang w:val="hy-AM"/>
              </w:rPr>
              <w:t>9108</w:t>
            </w:r>
            <w:r w:rsidRPr="00DD6F91">
              <w:rPr>
                <w:rFonts w:ascii="GHEA Grapalat" w:hAnsi="GHEA Grapalat"/>
                <w:b/>
                <w:u w:val="single"/>
                <w:lang w:val="hy-AM"/>
              </w:rPr>
              <w:t>/05/</w:t>
            </w:r>
            <w:r w:rsidR="00C20FCE">
              <w:rPr>
                <w:rFonts w:ascii="GHEA Grapalat" w:hAnsi="GHEA Grapalat"/>
                <w:b/>
                <w:u w:val="single"/>
                <w:lang w:val="hy-AM"/>
              </w:rPr>
              <w:t>19</w:t>
            </w:r>
          </w:p>
        </w:tc>
      </w:tr>
      <w:tr w:rsidR="0072274B" w:rsidRPr="00DD6F91" w14:paraId="119DB07C" w14:textId="77777777" w:rsidTr="006D6096">
        <w:trPr>
          <w:gridAfter w:val="1"/>
          <w:wAfter w:w="129" w:type="dxa"/>
        </w:trPr>
        <w:tc>
          <w:tcPr>
            <w:tcW w:w="3412" w:type="dxa"/>
            <w:gridSpan w:val="2"/>
            <w:shd w:val="clear" w:color="auto" w:fill="auto"/>
          </w:tcPr>
          <w:p w14:paraId="0229CB91" w14:textId="77777777" w:rsidR="0024720C" w:rsidRPr="00DD6F91" w:rsidRDefault="007246EF" w:rsidP="006E4655">
            <w:pPr>
              <w:ind w:left="-107"/>
              <w:rPr>
                <w:rFonts w:ascii="GHEA Grapalat" w:hAnsi="GHEA Grapalat"/>
                <w:lang w:val="hy-AM"/>
              </w:rPr>
            </w:pPr>
            <w:r w:rsidRPr="00DD6F91">
              <w:rPr>
                <w:rFonts w:ascii="GHEA Grapalat" w:hAnsi="GHEA Grapalat"/>
                <w:lang w:val="hy-AM"/>
              </w:rPr>
              <w:t>դատարանի որոշում</w:t>
            </w:r>
          </w:p>
        </w:tc>
        <w:tc>
          <w:tcPr>
            <w:tcW w:w="4397" w:type="dxa"/>
            <w:gridSpan w:val="4"/>
            <w:shd w:val="clear" w:color="auto" w:fill="auto"/>
          </w:tcPr>
          <w:p w14:paraId="187327AF" w14:textId="77777777" w:rsidR="0024720C" w:rsidRPr="00DD6F91" w:rsidRDefault="0024720C" w:rsidP="006E4655">
            <w:pPr>
              <w:tabs>
                <w:tab w:val="left" w:pos="142"/>
              </w:tabs>
              <w:rPr>
                <w:rFonts w:ascii="GHEA Grapalat" w:hAnsi="GHEA Grapalat"/>
                <w:lang w:val="hy-AM"/>
              </w:rPr>
            </w:pPr>
          </w:p>
        </w:tc>
        <w:tc>
          <w:tcPr>
            <w:tcW w:w="2224" w:type="dxa"/>
            <w:gridSpan w:val="3"/>
            <w:shd w:val="clear" w:color="auto" w:fill="auto"/>
          </w:tcPr>
          <w:p w14:paraId="14C62C49" w14:textId="0DB51D3D" w:rsidR="0024720C" w:rsidRPr="00DD6F91" w:rsidRDefault="00787205" w:rsidP="006E4655">
            <w:pPr>
              <w:tabs>
                <w:tab w:val="left" w:pos="142"/>
              </w:tabs>
              <w:jc w:val="center"/>
              <w:rPr>
                <w:rFonts w:ascii="GHEA Grapalat" w:hAnsi="GHEA Grapalat"/>
                <w:lang w:val="hy-AM"/>
              </w:rPr>
            </w:pPr>
            <w:r>
              <w:rPr>
                <w:rFonts w:ascii="GHEA Grapalat" w:hAnsi="GHEA Grapalat"/>
                <w:b/>
                <w:bCs/>
                <w:lang w:val="hy-AM"/>
              </w:rPr>
              <w:t xml:space="preserve"> </w:t>
            </w:r>
            <w:r w:rsidR="003C073A" w:rsidRPr="00DD6F91">
              <w:rPr>
                <w:rFonts w:ascii="GHEA Grapalat" w:hAnsi="GHEA Grapalat"/>
                <w:b/>
                <w:bCs/>
                <w:lang w:val="hy-AM"/>
              </w:rPr>
              <w:t xml:space="preserve"> </w:t>
            </w:r>
            <w:r w:rsidR="007246EF" w:rsidRPr="00DD6F91">
              <w:rPr>
                <w:rFonts w:ascii="GHEA Grapalat" w:hAnsi="GHEA Grapalat"/>
                <w:b/>
                <w:bCs/>
                <w:lang w:val="hy-AM"/>
              </w:rPr>
              <w:t>202</w:t>
            </w:r>
            <w:r w:rsidR="00A20292" w:rsidRPr="00DD6F91">
              <w:rPr>
                <w:rFonts w:ascii="GHEA Grapalat" w:hAnsi="GHEA Grapalat"/>
                <w:b/>
                <w:bCs/>
                <w:lang w:val="hy-AM"/>
              </w:rPr>
              <w:t>5</w:t>
            </w:r>
            <w:r w:rsidR="007246EF" w:rsidRPr="00DD6F91">
              <w:rPr>
                <w:rFonts w:ascii="GHEA Grapalat" w:hAnsi="GHEA Grapalat"/>
                <w:b/>
                <w:bCs/>
                <w:lang w:val="hy-AM"/>
              </w:rPr>
              <w:t>թ.</w:t>
            </w:r>
          </w:p>
        </w:tc>
      </w:tr>
      <w:tr w:rsidR="0072274B" w:rsidRPr="00DD6F91" w14:paraId="06FC9C10" w14:textId="77777777" w:rsidTr="006D6096">
        <w:trPr>
          <w:gridAfter w:val="1"/>
          <w:wAfter w:w="129" w:type="dxa"/>
        </w:trPr>
        <w:tc>
          <w:tcPr>
            <w:tcW w:w="4511" w:type="dxa"/>
            <w:gridSpan w:val="3"/>
            <w:shd w:val="clear" w:color="auto" w:fill="auto"/>
          </w:tcPr>
          <w:p w14:paraId="69882EDB" w14:textId="744CC9F7" w:rsidR="0024720C" w:rsidRPr="00DD6F91" w:rsidRDefault="007246EF" w:rsidP="006E4655">
            <w:pPr>
              <w:ind w:left="-107"/>
              <w:rPr>
                <w:rFonts w:ascii="GHEA Grapalat" w:hAnsi="GHEA Grapalat"/>
                <w:lang w:val="hy-AM"/>
              </w:rPr>
            </w:pPr>
            <w:r w:rsidRPr="00DD6F91">
              <w:rPr>
                <w:rFonts w:ascii="GHEA Grapalat" w:hAnsi="GHEA Grapalat"/>
                <w:lang w:val="hy-AM"/>
              </w:rPr>
              <w:t>Վարչական գործ թիվ ՎԴ/</w:t>
            </w:r>
            <w:r w:rsidR="00C20FCE">
              <w:rPr>
                <w:rFonts w:ascii="GHEA Grapalat" w:hAnsi="GHEA Grapalat"/>
                <w:lang w:val="hy-AM"/>
              </w:rPr>
              <w:t>9108</w:t>
            </w:r>
            <w:r w:rsidRPr="00DD6F91">
              <w:rPr>
                <w:rFonts w:ascii="GHEA Grapalat" w:hAnsi="GHEA Grapalat"/>
                <w:lang w:val="hy-AM"/>
              </w:rPr>
              <w:t>/05/</w:t>
            </w:r>
            <w:r w:rsidR="00C20FCE">
              <w:rPr>
                <w:rFonts w:ascii="GHEA Grapalat" w:hAnsi="GHEA Grapalat"/>
                <w:lang w:val="hy-AM"/>
              </w:rPr>
              <w:t>19</w:t>
            </w:r>
          </w:p>
        </w:tc>
        <w:tc>
          <w:tcPr>
            <w:tcW w:w="2197" w:type="dxa"/>
            <w:gridSpan w:val="2"/>
            <w:shd w:val="clear" w:color="auto" w:fill="auto"/>
          </w:tcPr>
          <w:p w14:paraId="287A6F09" w14:textId="77777777" w:rsidR="0024720C" w:rsidRPr="00DD6F91" w:rsidRDefault="0024720C" w:rsidP="006E4655">
            <w:pPr>
              <w:tabs>
                <w:tab w:val="left" w:pos="142"/>
              </w:tabs>
              <w:rPr>
                <w:rFonts w:ascii="GHEA Grapalat" w:hAnsi="GHEA Grapalat"/>
                <w:lang w:val="hy-AM"/>
              </w:rPr>
            </w:pPr>
          </w:p>
        </w:tc>
        <w:tc>
          <w:tcPr>
            <w:tcW w:w="3325" w:type="dxa"/>
            <w:gridSpan w:val="4"/>
            <w:shd w:val="clear" w:color="auto" w:fill="auto"/>
          </w:tcPr>
          <w:p w14:paraId="7C028030" w14:textId="77777777" w:rsidR="0024720C" w:rsidRPr="00DD6F91" w:rsidRDefault="0024720C" w:rsidP="006E4655">
            <w:pPr>
              <w:tabs>
                <w:tab w:val="left" w:pos="142"/>
              </w:tabs>
              <w:rPr>
                <w:rFonts w:ascii="GHEA Grapalat" w:hAnsi="GHEA Grapalat"/>
                <w:lang w:val="hy-AM"/>
              </w:rPr>
            </w:pPr>
          </w:p>
        </w:tc>
      </w:tr>
      <w:tr w:rsidR="0072274B" w:rsidRPr="00DD6F91" w14:paraId="74F45784" w14:textId="77777777" w:rsidTr="006D6096">
        <w:trPr>
          <w:gridAfter w:val="2"/>
          <w:wAfter w:w="413" w:type="dxa"/>
        </w:trPr>
        <w:tc>
          <w:tcPr>
            <w:tcW w:w="2977" w:type="dxa"/>
            <w:shd w:val="clear" w:color="auto" w:fill="auto"/>
          </w:tcPr>
          <w:p w14:paraId="23FBD793" w14:textId="77777777" w:rsidR="0024720C" w:rsidRPr="00DD6F91" w:rsidRDefault="007246EF" w:rsidP="006E4655">
            <w:pPr>
              <w:ind w:left="-107"/>
              <w:rPr>
                <w:rFonts w:ascii="GHEA Grapalat" w:hAnsi="GHEA Grapalat"/>
                <w:lang w:val="hy-AM"/>
              </w:rPr>
            </w:pPr>
            <w:r w:rsidRPr="00DD6F91">
              <w:rPr>
                <w:rFonts w:ascii="GHEA Grapalat" w:hAnsi="GHEA Grapalat"/>
                <w:lang w:val="hy-AM"/>
              </w:rPr>
              <w:t>Նախագահող դատավոր՝</w:t>
            </w:r>
          </w:p>
        </w:tc>
        <w:tc>
          <w:tcPr>
            <w:tcW w:w="3447" w:type="dxa"/>
            <w:gridSpan w:val="3"/>
            <w:shd w:val="clear" w:color="auto" w:fill="auto"/>
          </w:tcPr>
          <w:p w14:paraId="0F89DA01" w14:textId="2CDA051E" w:rsidR="0024720C" w:rsidRPr="00DD6F91" w:rsidRDefault="00C20FCE" w:rsidP="006E4655">
            <w:pPr>
              <w:tabs>
                <w:tab w:val="left" w:pos="0"/>
                <w:tab w:val="left" w:pos="314"/>
              </w:tabs>
              <w:rPr>
                <w:rFonts w:ascii="GHEA Grapalat" w:hAnsi="GHEA Grapalat"/>
                <w:lang w:val="hy-AM"/>
              </w:rPr>
            </w:pPr>
            <w:r>
              <w:rPr>
                <w:rFonts w:ascii="GHEA Grapalat" w:hAnsi="GHEA Grapalat"/>
                <w:lang w:val="hy-AM"/>
              </w:rPr>
              <w:t>Մ</w:t>
            </w:r>
            <w:r w:rsidR="007246EF" w:rsidRPr="00DD6F91">
              <w:rPr>
                <w:rFonts w:ascii="GHEA Grapalat" w:hAnsi="GHEA Grapalat"/>
                <w:lang w:val="hy-AM"/>
              </w:rPr>
              <w:t>.</w:t>
            </w:r>
            <w:r w:rsidR="00C76AFC">
              <w:rPr>
                <w:rFonts w:ascii="GHEA Grapalat" w:hAnsi="GHEA Grapalat"/>
                <w:lang w:val="hy-AM"/>
              </w:rPr>
              <w:t xml:space="preserve"> </w:t>
            </w:r>
            <w:r>
              <w:rPr>
                <w:rFonts w:ascii="GHEA Grapalat" w:hAnsi="GHEA Grapalat"/>
                <w:lang w:val="hy-AM"/>
              </w:rPr>
              <w:t>Մելքումյան</w:t>
            </w:r>
          </w:p>
        </w:tc>
        <w:tc>
          <w:tcPr>
            <w:tcW w:w="3325" w:type="dxa"/>
            <w:gridSpan w:val="4"/>
            <w:shd w:val="clear" w:color="auto" w:fill="auto"/>
          </w:tcPr>
          <w:p w14:paraId="367D034C" w14:textId="77777777" w:rsidR="0024720C" w:rsidRPr="00DD6F91" w:rsidRDefault="0024720C" w:rsidP="006E4655">
            <w:pPr>
              <w:tabs>
                <w:tab w:val="left" w:pos="142"/>
              </w:tabs>
              <w:rPr>
                <w:rFonts w:ascii="GHEA Grapalat" w:hAnsi="GHEA Grapalat"/>
                <w:lang w:val="hy-AM"/>
              </w:rPr>
            </w:pPr>
          </w:p>
        </w:tc>
      </w:tr>
      <w:tr w:rsidR="0072274B" w:rsidRPr="00DD6F91" w14:paraId="77B06DC0" w14:textId="77777777" w:rsidTr="006D6096">
        <w:trPr>
          <w:gridAfter w:val="2"/>
          <w:wAfter w:w="413" w:type="dxa"/>
        </w:trPr>
        <w:tc>
          <w:tcPr>
            <w:tcW w:w="2977" w:type="dxa"/>
            <w:shd w:val="clear" w:color="auto" w:fill="auto"/>
          </w:tcPr>
          <w:p w14:paraId="5CCE6C25" w14:textId="77777777" w:rsidR="007246EF" w:rsidRPr="00DD6F91" w:rsidRDefault="007246EF" w:rsidP="006E4655">
            <w:pPr>
              <w:ind w:left="-107"/>
              <w:rPr>
                <w:rFonts w:ascii="GHEA Grapalat" w:hAnsi="GHEA Grapalat"/>
                <w:lang w:val="hy-AM"/>
              </w:rPr>
            </w:pPr>
            <w:r w:rsidRPr="00DD6F91">
              <w:rPr>
                <w:rFonts w:ascii="GHEA Grapalat" w:hAnsi="GHEA Grapalat"/>
                <w:lang w:val="hy-AM"/>
              </w:rPr>
              <w:t>Դատավորներ՝</w:t>
            </w:r>
          </w:p>
        </w:tc>
        <w:tc>
          <w:tcPr>
            <w:tcW w:w="3447" w:type="dxa"/>
            <w:gridSpan w:val="3"/>
            <w:shd w:val="clear" w:color="auto" w:fill="auto"/>
          </w:tcPr>
          <w:p w14:paraId="7617B7C2" w14:textId="4F7D6D98" w:rsidR="007246EF" w:rsidRPr="00DD6F91" w:rsidRDefault="00C20FCE" w:rsidP="006E4655">
            <w:pPr>
              <w:tabs>
                <w:tab w:val="left" w:pos="0"/>
              </w:tabs>
              <w:rPr>
                <w:rFonts w:ascii="GHEA Grapalat" w:hAnsi="GHEA Grapalat"/>
                <w:lang w:val="hy-AM"/>
              </w:rPr>
            </w:pPr>
            <w:r>
              <w:rPr>
                <w:rFonts w:ascii="GHEA Grapalat" w:hAnsi="GHEA Grapalat"/>
                <w:lang w:val="hy-AM"/>
              </w:rPr>
              <w:t>Ա</w:t>
            </w:r>
            <w:r w:rsidR="007246EF" w:rsidRPr="00DD6F91">
              <w:rPr>
                <w:rFonts w:ascii="GHEA Grapalat" w:hAnsi="GHEA Grapalat"/>
                <w:lang w:val="hy-AM"/>
              </w:rPr>
              <w:t>.</w:t>
            </w:r>
            <w:r w:rsidR="00C76AFC">
              <w:rPr>
                <w:rFonts w:ascii="GHEA Grapalat" w:hAnsi="GHEA Grapalat"/>
                <w:lang w:val="hy-AM"/>
              </w:rPr>
              <w:t xml:space="preserve"> </w:t>
            </w:r>
            <w:r>
              <w:rPr>
                <w:rFonts w:ascii="GHEA Grapalat" w:hAnsi="GHEA Grapalat"/>
                <w:lang w:val="hy-AM"/>
              </w:rPr>
              <w:t>Հարությունյան</w:t>
            </w:r>
          </w:p>
        </w:tc>
        <w:tc>
          <w:tcPr>
            <w:tcW w:w="3325" w:type="dxa"/>
            <w:gridSpan w:val="4"/>
            <w:shd w:val="clear" w:color="auto" w:fill="auto"/>
          </w:tcPr>
          <w:p w14:paraId="06F17209" w14:textId="77777777" w:rsidR="007246EF" w:rsidRPr="00DD6F91" w:rsidRDefault="007246EF" w:rsidP="006E4655">
            <w:pPr>
              <w:tabs>
                <w:tab w:val="left" w:pos="142"/>
              </w:tabs>
              <w:rPr>
                <w:rFonts w:ascii="GHEA Grapalat" w:hAnsi="GHEA Grapalat"/>
                <w:lang w:val="hy-AM"/>
              </w:rPr>
            </w:pPr>
          </w:p>
        </w:tc>
      </w:tr>
      <w:tr w:rsidR="0072274B" w:rsidRPr="00DD6F91" w14:paraId="37B3F922" w14:textId="77777777" w:rsidTr="006D6096">
        <w:trPr>
          <w:gridAfter w:val="2"/>
          <w:wAfter w:w="413" w:type="dxa"/>
        </w:trPr>
        <w:tc>
          <w:tcPr>
            <w:tcW w:w="2977" w:type="dxa"/>
            <w:shd w:val="clear" w:color="auto" w:fill="auto"/>
          </w:tcPr>
          <w:p w14:paraId="466F5E94" w14:textId="77777777" w:rsidR="0024720C" w:rsidRPr="00DD6F91" w:rsidRDefault="0024720C" w:rsidP="006E4655">
            <w:pPr>
              <w:tabs>
                <w:tab w:val="left" w:pos="142"/>
              </w:tabs>
              <w:rPr>
                <w:rFonts w:ascii="GHEA Grapalat" w:hAnsi="GHEA Grapalat"/>
                <w:lang w:val="hy-AM"/>
              </w:rPr>
            </w:pPr>
          </w:p>
        </w:tc>
        <w:tc>
          <w:tcPr>
            <w:tcW w:w="3447" w:type="dxa"/>
            <w:gridSpan w:val="3"/>
            <w:shd w:val="clear" w:color="auto" w:fill="auto"/>
          </w:tcPr>
          <w:p w14:paraId="398C291C" w14:textId="71640D89" w:rsidR="0024720C" w:rsidRPr="00DD6F91" w:rsidRDefault="00C20FCE" w:rsidP="006E4655">
            <w:pPr>
              <w:tabs>
                <w:tab w:val="left" w:pos="142"/>
              </w:tabs>
              <w:rPr>
                <w:rFonts w:ascii="GHEA Grapalat" w:hAnsi="GHEA Grapalat"/>
                <w:lang w:val="hy-AM"/>
              </w:rPr>
            </w:pPr>
            <w:r>
              <w:rPr>
                <w:rFonts w:ascii="GHEA Grapalat" w:hAnsi="GHEA Grapalat"/>
                <w:lang w:val="hy-AM"/>
              </w:rPr>
              <w:t>Հ</w:t>
            </w:r>
            <w:r w:rsidR="007246EF" w:rsidRPr="00DD6F91">
              <w:rPr>
                <w:rFonts w:ascii="GHEA Grapalat" w:hAnsi="GHEA Grapalat"/>
                <w:lang w:val="hy-AM"/>
              </w:rPr>
              <w:t>.</w:t>
            </w:r>
            <w:r w:rsidR="00C76AFC">
              <w:rPr>
                <w:rFonts w:ascii="GHEA Grapalat" w:hAnsi="GHEA Grapalat"/>
                <w:lang w:val="hy-AM"/>
              </w:rPr>
              <w:t xml:space="preserve"> </w:t>
            </w:r>
            <w:r>
              <w:rPr>
                <w:rFonts w:ascii="GHEA Grapalat" w:hAnsi="GHEA Grapalat"/>
                <w:lang w:val="hy-AM"/>
              </w:rPr>
              <w:t>Խաչատրյան</w:t>
            </w:r>
          </w:p>
        </w:tc>
        <w:tc>
          <w:tcPr>
            <w:tcW w:w="3325" w:type="dxa"/>
            <w:gridSpan w:val="4"/>
            <w:shd w:val="clear" w:color="auto" w:fill="auto"/>
          </w:tcPr>
          <w:p w14:paraId="5111ECBD" w14:textId="77777777" w:rsidR="0024720C" w:rsidRPr="00DD6F91" w:rsidRDefault="0024720C" w:rsidP="006E4655">
            <w:pPr>
              <w:tabs>
                <w:tab w:val="left" w:pos="142"/>
              </w:tabs>
              <w:rPr>
                <w:rFonts w:ascii="GHEA Grapalat" w:hAnsi="GHEA Grapalat"/>
                <w:lang w:val="hy-AM"/>
              </w:rPr>
            </w:pPr>
          </w:p>
        </w:tc>
      </w:tr>
    </w:tbl>
    <w:p w14:paraId="7D4C6D19" w14:textId="77777777" w:rsidR="00B2224A" w:rsidRPr="00DD6F91" w:rsidRDefault="00B2224A" w:rsidP="006E4655">
      <w:pPr>
        <w:rPr>
          <w:rFonts w:ascii="GHEA Grapalat" w:hAnsi="GHEA Grapalat" w:cs="Sylfaen"/>
          <w:b/>
          <w:sz w:val="28"/>
          <w:szCs w:val="28"/>
          <w:lang w:val="hy-AM"/>
        </w:rPr>
      </w:pPr>
    </w:p>
    <w:p w14:paraId="7802531C" w14:textId="77777777" w:rsidR="007415FD" w:rsidRPr="00DD6F91" w:rsidRDefault="00C91837" w:rsidP="006E4655">
      <w:pPr>
        <w:jc w:val="center"/>
        <w:rPr>
          <w:rFonts w:ascii="GHEA Grapalat" w:hAnsi="GHEA Grapalat"/>
          <w:b/>
          <w:sz w:val="28"/>
          <w:szCs w:val="28"/>
          <w:lang w:val="hy-AM"/>
        </w:rPr>
      </w:pPr>
      <w:r w:rsidRPr="00DD6F91">
        <w:rPr>
          <w:rFonts w:ascii="GHEA Grapalat" w:hAnsi="GHEA Grapalat" w:cs="Sylfaen"/>
          <w:b/>
          <w:sz w:val="28"/>
          <w:szCs w:val="28"/>
          <w:lang w:val="hy-AM"/>
        </w:rPr>
        <w:t>Ո</w:t>
      </w:r>
      <w:r w:rsidR="007415FD" w:rsidRPr="00DD6F91">
        <w:rPr>
          <w:rFonts w:ascii="GHEA Grapalat" w:hAnsi="GHEA Grapalat"/>
          <w:b/>
          <w:sz w:val="28"/>
          <w:szCs w:val="28"/>
          <w:lang w:val="hy-AM"/>
        </w:rPr>
        <w:t xml:space="preserve"> </w:t>
      </w:r>
      <w:r w:rsidRPr="00DD6F91">
        <w:rPr>
          <w:rFonts w:ascii="GHEA Grapalat" w:hAnsi="GHEA Grapalat" w:cs="Sylfaen"/>
          <w:b/>
          <w:sz w:val="28"/>
          <w:szCs w:val="28"/>
          <w:lang w:val="hy-AM"/>
        </w:rPr>
        <w:t>Ր</w:t>
      </w:r>
      <w:r w:rsidR="007415FD" w:rsidRPr="00DD6F91">
        <w:rPr>
          <w:rFonts w:ascii="GHEA Grapalat" w:hAnsi="GHEA Grapalat"/>
          <w:b/>
          <w:sz w:val="28"/>
          <w:szCs w:val="28"/>
          <w:lang w:val="hy-AM"/>
        </w:rPr>
        <w:t xml:space="preserve"> </w:t>
      </w:r>
      <w:r w:rsidRPr="00DD6F91">
        <w:rPr>
          <w:rFonts w:ascii="GHEA Grapalat" w:hAnsi="GHEA Grapalat" w:cs="Sylfaen"/>
          <w:b/>
          <w:sz w:val="28"/>
          <w:szCs w:val="28"/>
          <w:lang w:val="hy-AM"/>
        </w:rPr>
        <w:t>Ո</w:t>
      </w:r>
      <w:r w:rsidR="007415FD" w:rsidRPr="00DD6F91">
        <w:rPr>
          <w:rFonts w:ascii="GHEA Grapalat" w:hAnsi="GHEA Grapalat"/>
          <w:b/>
          <w:sz w:val="28"/>
          <w:szCs w:val="28"/>
          <w:lang w:val="hy-AM"/>
        </w:rPr>
        <w:t xml:space="preserve"> </w:t>
      </w:r>
      <w:r w:rsidRPr="00DD6F91">
        <w:rPr>
          <w:rFonts w:ascii="GHEA Grapalat" w:hAnsi="GHEA Grapalat" w:cs="Sylfaen"/>
          <w:b/>
          <w:sz w:val="28"/>
          <w:szCs w:val="28"/>
          <w:lang w:val="hy-AM"/>
        </w:rPr>
        <w:t>Շ</w:t>
      </w:r>
      <w:r w:rsidR="007415FD" w:rsidRPr="00DD6F91">
        <w:rPr>
          <w:rFonts w:ascii="GHEA Grapalat" w:hAnsi="GHEA Grapalat"/>
          <w:b/>
          <w:sz w:val="28"/>
          <w:szCs w:val="28"/>
          <w:lang w:val="hy-AM"/>
        </w:rPr>
        <w:t xml:space="preserve"> </w:t>
      </w:r>
      <w:r w:rsidRPr="00DD6F91">
        <w:rPr>
          <w:rFonts w:ascii="GHEA Grapalat" w:hAnsi="GHEA Grapalat" w:cs="Sylfaen"/>
          <w:b/>
          <w:sz w:val="28"/>
          <w:szCs w:val="28"/>
          <w:lang w:val="hy-AM"/>
        </w:rPr>
        <w:t>ՈՒ</w:t>
      </w:r>
      <w:r w:rsidR="007415FD" w:rsidRPr="00DD6F91">
        <w:rPr>
          <w:rFonts w:ascii="GHEA Grapalat" w:hAnsi="GHEA Grapalat"/>
          <w:b/>
          <w:sz w:val="28"/>
          <w:szCs w:val="28"/>
          <w:lang w:val="hy-AM"/>
        </w:rPr>
        <w:t xml:space="preserve"> </w:t>
      </w:r>
      <w:r w:rsidRPr="00DD6F91">
        <w:rPr>
          <w:rFonts w:ascii="GHEA Grapalat" w:hAnsi="GHEA Grapalat" w:cs="Sylfaen"/>
          <w:b/>
          <w:sz w:val="28"/>
          <w:szCs w:val="28"/>
          <w:lang w:val="hy-AM"/>
        </w:rPr>
        <w:t>Մ</w:t>
      </w:r>
    </w:p>
    <w:p w14:paraId="0C3B6345" w14:textId="77777777" w:rsidR="00476C08" w:rsidRPr="00DD6F91" w:rsidRDefault="00C91837" w:rsidP="006E4655">
      <w:pPr>
        <w:jc w:val="center"/>
        <w:rPr>
          <w:rFonts w:ascii="GHEA Grapalat" w:hAnsi="GHEA Grapalat"/>
          <w:b/>
          <w:sz w:val="28"/>
          <w:szCs w:val="28"/>
          <w:lang w:val="hy-AM"/>
        </w:rPr>
      </w:pPr>
      <w:r w:rsidRPr="00DD6F91">
        <w:rPr>
          <w:rFonts w:ascii="GHEA Grapalat" w:hAnsi="GHEA Grapalat" w:cs="Sylfaen"/>
          <w:b/>
          <w:sz w:val="28"/>
          <w:szCs w:val="28"/>
          <w:lang w:val="hy-AM"/>
        </w:rPr>
        <w:t>ՀԱՆՈՒՆ</w:t>
      </w:r>
      <w:r w:rsidR="007415FD" w:rsidRPr="00DD6F91">
        <w:rPr>
          <w:rFonts w:ascii="GHEA Grapalat" w:hAnsi="GHEA Grapalat"/>
          <w:b/>
          <w:sz w:val="28"/>
          <w:szCs w:val="28"/>
          <w:lang w:val="hy-AM"/>
        </w:rPr>
        <w:t xml:space="preserve"> </w:t>
      </w:r>
      <w:r w:rsidRPr="00DD6F91">
        <w:rPr>
          <w:rFonts w:ascii="GHEA Grapalat" w:hAnsi="GHEA Grapalat" w:cs="Sylfaen"/>
          <w:b/>
          <w:sz w:val="28"/>
          <w:szCs w:val="28"/>
          <w:lang w:val="hy-AM"/>
        </w:rPr>
        <w:t>ՀԱՅԱՍՏԱՆԻ</w:t>
      </w:r>
      <w:r w:rsidR="007415FD" w:rsidRPr="00DD6F91">
        <w:rPr>
          <w:rFonts w:ascii="GHEA Grapalat" w:hAnsi="GHEA Grapalat"/>
          <w:b/>
          <w:sz w:val="28"/>
          <w:szCs w:val="28"/>
          <w:lang w:val="hy-AM"/>
        </w:rPr>
        <w:t xml:space="preserve"> </w:t>
      </w:r>
      <w:r w:rsidRPr="00DD6F91">
        <w:rPr>
          <w:rFonts w:ascii="GHEA Grapalat" w:hAnsi="GHEA Grapalat" w:cs="Sylfaen"/>
          <w:b/>
          <w:sz w:val="28"/>
          <w:szCs w:val="28"/>
          <w:lang w:val="hy-AM"/>
        </w:rPr>
        <w:t>ՀԱՆՐԱՊԵՏՈՒԹՅԱՆ</w:t>
      </w:r>
    </w:p>
    <w:p w14:paraId="5D5BF88D" w14:textId="77777777" w:rsidR="004A4DB3" w:rsidRPr="00DD6F91" w:rsidRDefault="004A4DB3" w:rsidP="006E4655">
      <w:pPr>
        <w:jc w:val="center"/>
        <w:rPr>
          <w:rFonts w:ascii="GHEA Grapalat" w:hAnsi="GHEA Grapalat"/>
          <w:b/>
          <w:sz w:val="28"/>
          <w:szCs w:val="28"/>
          <w:lang w:val="hy-AM"/>
        </w:rPr>
      </w:pPr>
    </w:p>
    <w:p w14:paraId="2C5B12B0" w14:textId="77777777" w:rsidR="00DC56DD" w:rsidRPr="00DD6F91" w:rsidRDefault="008D04FC" w:rsidP="006E4655">
      <w:pPr>
        <w:pStyle w:val="BodyText"/>
        <w:spacing w:after="0"/>
        <w:jc w:val="center"/>
        <w:rPr>
          <w:rFonts w:ascii="GHEA Grapalat" w:hAnsi="GHEA Grapalat"/>
          <w:lang w:val="fr-FR"/>
        </w:rPr>
      </w:pPr>
      <w:r w:rsidRPr="00DD6F91">
        <w:rPr>
          <w:rFonts w:ascii="GHEA Grapalat" w:hAnsi="GHEA Grapalat"/>
          <w:bCs/>
          <w:lang w:val="hy-AM"/>
        </w:rPr>
        <w:t>Հայաստանի</w:t>
      </w:r>
      <w:r w:rsidRPr="00DD6F91">
        <w:rPr>
          <w:rFonts w:ascii="GHEA Grapalat" w:hAnsi="GHEA Grapalat"/>
          <w:bCs/>
          <w:lang w:val="fr-FR"/>
        </w:rPr>
        <w:t xml:space="preserve"> </w:t>
      </w:r>
      <w:r w:rsidRPr="00DD6F91">
        <w:rPr>
          <w:rFonts w:ascii="GHEA Grapalat" w:hAnsi="GHEA Grapalat"/>
          <w:bCs/>
          <w:lang w:val="hy-AM"/>
        </w:rPr>
        <w:t>Հանրապետության</w:t>
      </w:r>
      <w:r w:rsidRPr="00DD6F91">
        <w:rPr>
          <w:rFonts w:ascii="GHEA Grapalat" w:hAnsi="GHEA Grapalat"/>
          <w:bCs/>
          <w:lang w:val="fr-FR"/>
        </w:rPr>
        <w:t xml:space="preserve"> </w:t>
      </w:r>
      <w:r w:rsidRPr="00DD6F91">
        <w:rPr>
          <w:rFonts w:ascii="GHEA Grapalat" w:hAnsi="GHEA Grapalat"/>
          <w:bCs/>
          <w:lang w:val="hy-AM"/>
        </w:rPr>
        <w:t>վճռաբեկ</w:t>
      </w:r>
      <w:r w:rsidRPr="00DD6F91">
        <w:rPr>
          <w:rFonts w:ascii="GHEA Grapalat" w:hAnsi="GHEA Grapalat"/>
          <w:bCs/>
          <w:lang w:val="fr-FR"/>
        </w:rPr>
        <w:t xml:space="preserve"> </w:t>
      </w:r>
      <w:r w:rsidRPr="00DD6F91">
        <w:rPr>
          <w:rFonts w:ascii="GHEA Grapalat" w:hAnsi="GHEA Grapalat"/>
          <w:bCs/>
          <w:lang w:val="hy-AM"/>
        </w:rPr>
        <w:t>դատարանի</w:t>
      </w:r>
      <w:r w:rsidRPr="00DD6F91">
        <w:rPr>
          <w:rFonts w:ascii="GHEA Grapalat" w:hAnsi="GHEA Grapalat"/>
          <w:bCs/>
          <w:lang w:val="fr-FR"/>
        </w:rPr>
        <w:t xml:space="preserve"> </w:t>
      </w:r>
      <w:r w:rsidRPr="00DD6F91">
        <w:rPr>
          <w:rFonts w:ascii="GHEA Grapalat" w:hAnsi="GHEA Grapalat"/>
          <w:lang w:val="hy-AM"/>
        </w:rPr>
        <w:t>վարչական</w:t>
      </w:r>
      <w:r w:rsidRPr="00DD6F91">
        <w:rPr>
          <w:rFonts w:ascii="GHEA Grapalat" w:hAnsi="GHEA Grapalat"/>
          <w:lang w:val="fr-FR"/>
        </w:rPr>
        <w:t xml:space="preserve"> </w:t>
      </w:r>
      <w:r w:rsidRPr="00DD6F91">
        <w:rPr>
          <w:rFonts w:ascii="GHEA Grapalat" w:hAnsi="GHEA Grapalat"/>
          <w:lang w:val="hy-AM"/>
        </w:rPr>
        <w:t>պալատը</w:t>
      </w:r>
      <w:r w:rsidRPr="00DD6F91">
        <w:rPr>
          <w:rFonts w:ascii="GHEA Grapalat" w:hAnsi="GHEA Grapalat"/>
          <w:lang w:val="fr-FR"/>
        </w:rPr>
        <w:t xml:space="preserve"> </w:t>
      </w:r>
    </w:p>
    <w:p w14:paraId="408B89E6" w14:textId="3EA199BA" w:rsidR="00B2224A" w:rsidRPr="00DD6F91" w:rsidRDefault="008D04FC" w:rsidP="006E4655">
      <w:pPr>
        <w:pStyle w:val="BodyText"/>
        <w:spacing w:after="0"/>
        <w:jc w:val="center"/>
        <w:rPr>
          <w:rFonts w:ascii="GHEA Grapalat" w:hAnsi="GHEA Grapalat"/>
          <w:lang w:val="fr-FR"/>
        </w:rPr>
      </w:pPr>
      <w:r w:rsidRPr="00DD6F91">
        <w:rPr>
          <w:rFonts w:ascii="GHEA Grapalat" w:hAnsi="GHEA Grapalat"/>
          <w:lang w:val="fr-FR"/>
        </w:rPr>
        <w:t>(</w:t>
      </w:r>
      <w:r w:rsidRPr="00DD6F91">
        <w:rPr>
          <w:rFonts w:ascii="GHEA Grapalat" w:hAnsi="GHEA Grapalat"/>
        </w:rPr>
        <w:t>այսուհետ</w:t>
      </w:r>
      <w:r w:rsidRPr="00DD6F91">
        <w:rPr>
          <w:rFonts w:ascii="GHEA Grapalat" w:hAnsi="GHEA Grapalat"/>
          <w:lang w:val="fr-FR"/>
        </w:rPr>
        <w:t xml:space="preserve">` </w:t>
      </w:r>
      <w:r w:rsidRPr="00DD6F91">
        <w:rPr>
          <w:rFonts w:ascii="GHEA Grapalat" w:hAnsi="GHEA Grapalat"/>
        </w:rPr>
        <w:t>Վճռաբեկ</w:t>
      </w:r>
      <w:r w:rsidRPr="00DD6F91">
        <w:rPr>
          <w:rFonts w:ascii="GHEA Grapalat" w:hAnsi="GHEA Grapalat"/>
          <w:lang w:val="fr-FR"/>
        </w:rPr>
        <w:t xml:space="preserve"> </w:t>
      </w:r>
      <w:r w:rsidRPr="00DD6F91">
        <w:rPr>
          <w:rFonts w:ascii="GHEA Grapalat" w:hAnsi="GHEA Grapalat"/>
        </w:rPr>
        <w:t>դատարան</w:t>
      </w:r>
      <w:r w:rsidRPr="00DD6F91">
        <w:rPr>
          <w:rFonts w:ascii="GHEA Grapalat" w:hAnsi="GHEA Grapalat"/>
          <w:lang w:val="fr-FR"/>
        </w:rPr>
        <w:t>) հետևյալ կազմով`</w:t>
      </w:r>
    </w:p>
    <w:tbl>
      <w:tblPr>
        <w:tblpPr w:leftFromText="180" w:rightFromText="180" w:vertAnchor="text" w:horzAnchor="margin" w:tblpXSpec="center" w:tblpY="277"/>
        <w:tblW w:w="10456" w:type="dxa"/>
        <w:tblLook w:val="04A0" w:firstRow="1" w:lastRow="0" w:firstColumn="1" w:lastColumn="0" w:noHBand="0" w:noVBand="1"/>
      </w:tblPr>
      <w:tblGrid>
        <w:gridCol w:w="7054"/>
        <w:gridCol w:w="3402"/>
      </w:tblGrid>
      <w:tr w:rsidR="00A20292" w:rsidRPr="00DD6F91" w14:paraId="271BB8D5" w14:textId="77777777" w:rsidTr="005C2135">
        <w:trPr>
          <w:trHeight w:val="1056"/>
        </w:trPr>
        <w:tc>
          <w:tcPr>
            <w:tcW w:w="7054" w:type="dxa"/>
          </w:tcPr>
          <w:p w14:paraId="68BE557A" w14:textId="65281162" w:rsidR="00A20292" w:rsidRPr="00DD6F91" w:rsidRDefault="00A20292" w:rsidP="006E4655">
            <w:pPr>
              <w:tabs>
                <w:tab w:val="left" w:pos="5103"/>
              </w:tabs>
              <w:ind w:right="141" w:firstLine="3261"/>
              <w:contextualSpacing/>
              <w:jc w:val="both"/>
              <w:rPr>
                <w:rFonts w:ascii="GHEA Grapalat" w:eastAsia="Times New Roman" w:hAnsi="GHEA Grapalat"/>
                <w:bCs/>
                <w:i/>
                <w:iCs/>
                <w:noProof/>
                <w:lang w:val="hy-AM" w:eastAsia="ru-RU"/>
              </w:rPr>
            </w:pPr>
            <w:r w:rsidRPr="00DD6F91">
              <w:rPr>
                <w:rFonts w:ascii="GHEA Grapalat" w:hAnsi="GHEA Grapalat" w:cs="Sylfaen"/>
                <w:bCs/>
                <w:i/>
                <w:color w:val="0D0D0D"/>
                <w:lang w:val="fr-FR"/>
              </w:rPr>
              <w:t xml:space="preserve">          </w:t>
            </w:r>
            <w:r w:rsidRPr="00DD6F91">
              <w:rPr>
                <w:rFonts w:ascii="GHEA Grapalat" w:hAnsi="GHEA Grapalat" w:cs="Sylfaen"/>
                <w:bCs/>
                <w:i/>
                <w:color w:val="0D0D0D"/>
                <w:lang w:val="hy-AM"/>
              </w:rPr>
              <w:t xml:space="preserve">               </w:t>
            </w:r>
            <w:r w:rsidRPr="00DD6F91">
              <w:rPr>
                <w:rFonts w:ascii="GHEA Grapalat" w:eastAsia="Times New Roman" w:hAnsi="GHEA Grapalat"/>
                <w:bCs/>
                <w:i/>
                <w:iCs/>
                <w:noProof/>
                <w:lang w:val="hy-AM" w:eastAsia="ru-RU"/>
              </w:rPr>
              <w:t>նախագահող</w:t>
            </w:r>
          </w:p>
          <w:p w14:paraId="68E20BC6" w14:textId="77777777" w:rsidR="00A20292" w:rsidRPr="00DD6F91" w:rsidRDefault="00A20292" w:rsidP="006E4655">
            <w:pPr>
              <w:tabs>
                <w:tab w:val="left" w:pos="7200"/>
              </w:tabs>
              <w:ind w:right="141" w:firstLine="3261"/>
              <w:contextualSpacing/>
              <w:rPr>
                <w:rFonts w:ascii="GHEA Grapalat" w:hAnsi="GHEA Grapalat" w:cs="Sylfaen"/>
              </w:rPr>
            </w:pPr>
            <w:r w:rsidRPr="00DD6F91">
              <w:rPr>
                <w:rFonts w:ascii="GHEA Grapalat" w:eastAsia="Times New Roman" w:hAnsi="GHEA Grapalat"/>
                <w:bCs/>
                <w:i/>
                <w:iCs/>
                <w:noProof/>
                <w:lang w:val="hy-AM" w:eastAsia="ru-RU"/>
              </w:rPr>
              <w:t xml:space="preserve">                         զեկուցող</w:t>
            </w:r>
          </w:p>
        </w:tc>
        <w:tc>
          <w:tcPr>
            <w:tcW w:w="3402" w:type="dxa"/>
          </w:tcPr>
          <w:p w14:paraId="42EA9EB2" w14:textId="77777777" w:rsidR="00A20292" w:rsidRPr="00DD6F91" w:rsidRDefault="00A20292" w:rsidP="006E4655">
            <w:pPr>
              <w:tabs>
                <w:tab w:val="left" w:pos="7200"/>
              </w:tabs>
              <w:ind w:right="141" w:firstLine="36"/>
              <w:contextualSpacing/>
              <w:rPr>
                <w:rFonts w:ascii="GHEA Grapalat" w:eastAsia="Times New Roman" w:hAnsi="GHEA Grapalat" w:cs="Sylfaen"/>
                <w:lang w:val="fr-FR"/>
              </w:rPr>
            </w:pPr>
            <w:bookmarkStart w:id="1" w:name="_Hlk87002060"/>
            <w:r w:rsidRPr="00DD6F91">
              <w:rPr>
                <w:rFonts w:ascii="GHEA Grapalat" w:eastAsia="Times New Roman" w:hAnsi="GHEA Grapalat" w:cs="Sylfaen"/>
                <w:lang w:val="hy-AM"/>
              </w:rPr>
              <w:t>Հ</w:t>
            </w:r>
            <w:r w:rsidRPr="00DD6F91">
              <w:rPr>
                <w:rFonts w:ascii="GHEA Grapalat" w:eastAsia="Times New Roman" w:hAnsi="GHEA Grapalat" w:cs="Sylfaen"/>
                <w:lang w:val="fr-FR"/>
              </w:rPr>
              <w:t xml:space="preserve">. </w:t>
            </w:r>
            <w:r w:rsidRPr="00DD6F91">
              <w:rPr>
                <w:rFonts w:ascii="GHEA Grapalat" w:eastAsia="Times New Roman" w:hAnsi="GHEA Grapalat" w:cs="Sylfaen"/>
                <w:lang w:val="hy-AM"/>
              </w:rPr>
              <w:t>ԲԵԴԵՎ</w:t>
            </w:r>
            <w:r w:rsidRPr="00DD6F91">
              <w:rPr>
                <w:rFonts w:ascii="GHEA Grapalat" w:eastAsia="Times New Roman" w:hAnsi="GHEA Grapalat" w:cs="Sylfaen"/>
                <w:lang w:val="fr-FR"/>
              </w:rPr>
              <w:t>ՅԱՆ</w:t>
            </w:r>
          </w:p>
          <w:p w14:paraId="3DD6DE7E" w14:textId="77777777" w:rsidR="00A20292" w:rsidRPr="00DD6F91" w:rsidRDefault="00A20292" w:rsidP="006E4655">
            <w:pPr>
              <w:tabs>
                <w:tab w:val="left" w:pos="7200"/>
              </w:tabs>
              <w:ind w:right="141" w:firstLine="36"/>
              <w:contextualSpacing/>
              <w:rPr>
                <w:rFonts w:ascii="GHEA Grapalat" w:eastAsia="Times New Roman" w:hAnsi="GHEA Grapalat" w:cs="Sylfaen"/>
                <w:lang w:val="hy-AM"/>
              </w:rPr>
            </w:pPr>
            <w:r w:rsidRPr="00DD6F91">
              <w:rPr>
                <w:rFonts w:ascii="GHEA Grapalat" w:eastAsia="Times New Roman" w:hAnsi="GHEA Grapalat" w:cs="Sylfaen"/>
                <w:lang w:val="hy-AM"/>
              </w:rPr>
              <w:t>Ա</w:t>
            </w:r>
            <w:r w:rsidRPr="00DD6F91">
              <w:rPr>
                <w:rFonts w:ascii="GHEA Grapalat" w:eastAsia="Times New Roman" w:hAnsi="GHEA Grapalat" w:cs="Sylfaen"/>
                <w:lang w:val="fr-FR"/>
              </w:rPr>
              <w:t xml:space="preserve">. </w:t>
            </w:r>
            <w:r w:rsidRPr="00DD6F91">
              <w:rPr>
                <w:rFonts w:ascii="GHEA Grapalat" w:eastAsia="Times New Roman" w:hAnsi="GHEA Grapalat" w:cs="Sylfaen"/>
                <w:lang w:val="hy-AM"/>
              </w:rPr>
              <w:t>ԹՈՎՄԱՍՅԱՆ</w:t>
            </w:r>
          </w:p>
          <w:p w14:paraId="77225AB7" w14:textId="77777777" w:rsidR="00A20292" w:rsidRPr="00DD6F91" w:rsidRDefault="00A20292" w:rsidP="006E4655">
            <w:pPr>
              <w:tabs>
                <w:tab w:val="left" w:pos="7200"/>
              </w:tabs>
              <w:ind w:right="141" w:firstLine="36"/>
              <w:contextualSpacing/>
              <w:rPr>
                <w:rFonts w:ascii="GHEA Grapalat" w:eastAsia="Times New Roman" w:hAnsi="GHEA Grapalat" w:cs="Sylfaen"/>
                <w:lang w:val="fr-FR"/>
              </w:rPr>
            </w:pPr>
            <w:r w:rsidRPr="00DD6F91">
              <w:rPr>
                <w:rFonts w:ascii="GHEA Grapalat" w:eastAsia="Times New Roman" w:hAnsi="GHEA Grapalat" w:cs="Sylfaen"/>
                <w:lang w:val="hy-AM"/>
              </w:rPr>
              <w:t>Լ</w:t>
            </w:r>
            <w:r w:rsidRPr="00DD6F91">
              <w:rPr>
                <w:rFonts w:ascii="GHEA Grapalat" w:eastAsia="Times New Roman" w:hAnsi="GHEA Grapalat" w:cs="Sylfaen"/>
                <w:lang w:val="fr-FR"/>
              </w:rPr>
              <w:t xml:space="preserve">. </w:t>
            </w:r>
            <w:r w:rsidRPr="00DD6F91">
              <w:rPr>
                <w:rFonts w:ascii="GHEA Grapalat" w:eastAsia="Times New Roman" w:hAnsi="GHEA Grapalat" w:cs="Sylfaen"/>
                <w:lang w:val="hy-AM"/>
              </w:rPr>
              <w:t>ՀԱԿՈԲՅԱՆ</w:t>
            </w:r>
          </w:p>
          <w:p w14:paraId="1BDA1D9B" w14:textId="56B37BCF" w:rsidR="00A20292" w:rsidRPr="00DD6F91" w:rsidRDefault="00A20292" w:rsidP="006E4655">
            <w:pPr>
              <w:tabs>
                <w:tab w:val="left" w:pos="7200"/>
              </w:tabs>
              <w:ind w:right="141" w:firstLine="36"/>
              <w:contextualSpacing/>
              <w:rPr>
                <w:rFonts w:ascii="GHEA Grapalat" w:eastAsia="Times New Roman" w:hAnsi="GHEA Grapalat" w:cs="Sylfaen"/>
                <w:lang w:val="fr-FR"/>
              </w:rPr>
            </w:pPr>
            <w:bookmarkStart w:id="2" w:name="_Hlk87004536"/>
            <w:r w:rsidRPr="00DD6F91">
              <w:rPr>
                <w:rFonts w:ascii="GHEA Grapalat" w:eastAsia="Times New Roman" w:hAnsi="GHEA Grapalat" w:cs="Sylfaen"/>
                <w:lang w:val="hy-AM"/>
              </w:rPr>
              <w:t>Ռ</w:t>
            </w:r>
            <w:r w:rsidRPr="00DD6F91">
              <w:rPr>
                <w:rFonts w:ascii="GHEA Grapalat" w:eastAsia="Times New Roman" w:hAnsi="GHEA Grapalat" w:cs="Sylfaen"/>
                <w:lang w:val="fr-FR"/>
              </w:rPr>
              <w:t xml:space="preserve">. </w:t>
            </w:r>
            <w:r w:rsidRPr="00DD6F91">
              <w:rPr>
                <w:rFonts w:ascii="GHEA Grapalat" w:eastAsia="Times New Roman" w:hAnsi="GHEA Grapalat" w:cs="Sylfaen"/>
                <w:lang w:val="hy-AM"/>
              </w:rPr>
              <w:t>ՀԱԿՈԲՅԱՆ</w:t>
            </w:r>
          </w:p>
          <w:p w14:paraId="05B90C5B" w14:textId="1944D3B5" w:rsidR="00A20292" w:rsidRPr="00DD6F91" w:rsidRDefault="00A20292" w:rsidP="006E4655">
            <w:pPr>
              <w:tabs>
                <w:tab w:val="left" w:pos="7200"/>
              </w:tabs>
              <w:ind w:right="141" w:firstLine="36"/>
              <w:contextualSpacing/>
              <w:rPr>
                <w:rFonts w:ascii="GHEA Grapalat" w:eastAsia="Times New Roman" w:hAnsi="GHEA Grapalat" w:cs="Sylfaen"/>
                <w:lang w:val="hy-AM"/>
              </w:rPr>
            </w:pPr>
            <w:r w:rsidRPr="00DD6F91">
              <w:rPr>
                <w:rFonts w:ascii="GHEA Grapalat" w:eastAsia="Times New Roman" w:hAnsi="GHEA Grapalat" w:cs="Sylfaen"/>
                <w:lang w:val="hy-AM"/>
              </w:rPr>
              <w:t>Ք</w:t>
            </w:r>
            <w:r w:rsidRPr="00DD6F91">
              <w:rPr>
                <w:rFonts w:ascii="GHEA Grapalat" w:eastAsia="Times New Roman" w:hAnsi="GHEA Grapalat" w:cs="Sylfaen"/>
                <w:lang w:val="fr-FR"/>
              </w:rPr>
              <w:t xml:space="preserve">. </w:t>
            </w:r>
            <w:r w:rsidRPr="00DD6F91">
              <w:rPr>
                <w:rFonts w:ascii="GHEA Grapalat" w:eastAsia="Times New Roman" w:hAnsi="GHEA Grapalat" w:cs="Sylfaen"/>
                <w:lang w:val="hy-AM"/>
              </w:rPr>
              <w:t>ՄԿՈՅԱՆ</w:t>
            </w:r>
            <w:bookmarkEnd w:id="1"/>
            <w:bookmarkEnd w:id="2"/>
          </w:p>
        </w:tc>
      </w:tr>
    </w:tbl>
    <w:p w14:paraId="6AEB99C0" w14:textId="207716CE" w:rsidR="00BA1004" w:rsidRPr="00DD6F91" w:rsidRDefault="00CE74D6" w:rsidP="006E4655">
      <w:pPr>
        <w:ind w:firstLine="567"/>
        <w:jc w:val="both"/>
        <w:rPr>
          <w:rFonts w:ascii="GHEA Grapalat" w:hAnsi="GHEA Grapalat"/>
          <w:lang w:val="fr-FR"/>
        </w:rPr>
      </w:pPr>
      <w:r w:rsidRPr="00DD6F91">
        <w:rPr>
          <w:rFonts w:ascii="GHEA Grapalat" w:hAnsi="GHEA Grapalat"/>
          <w:lang w:val="de-DE"/>
        </w:rPr>
        <w:t>20</w:t>
      </w:r>
      <w:r w:rsidR="00A962B2" w:rsidRPr="00DD6F91">
        <w:rPr>
          <w:rFonts w:ascii="GHEA Grapalat" w:hAnsi="GHEA Grapalat"/>
          <w:lang w:val="de-DE"/>
        </w:rPr>
        <w:t>2</w:t>
      </w:r>
      <w:r w:rsidR="00A20292" w:rsidRPr="00DD6F91">
        <w:rPr>
          <w:rFonts w:ascii="GHEA Grapalat" w:hAnsi="GHEA Grapalat"/>
          <w:lang w:val="hy-AM"/>
        </w:rPr>
        <w:t>5</w:t>
      </w:r>
      <w:r w:rsidRPr="00DD6F91">
        <w:rPr>
          <w:rFonts w:ascii="GHEA Grapalat" w:hAnsi="GHEA Grapalat"/>
          <w:lang w:val="de-DE"/>
        </w:rPr>
        <w:t xml:space="preserve"> </w:t>
      </w:r>
      <w:r w:rsidR="00C91837" w:rsidRPr="00DD6F91">
        <w:rPr>
          <w:rFonts w:ascii="GHEA Grapalat" w:hAnsi="GHEA Grapalat" w:cs="Sylfaen"/>
          <w:lang w:val="de-DE"/>
        </w:rPr>
        <w:t>թվականի</w:t>
      </w:r>
      <w:r w:rsidR="007A7BBA" w:rsidRPr="00DD6F91">
        <w:rPr>
          <w:rFonts w:ascii="GHEA Grapalat" w:hAnsi="GHEA Grapalat" w:cs="Cambria Math"/>
          <w:lang w:val="fr-FR"/>
        </w:rPr>
        <w:t xml:space="preserve"> </w:t>
      </w:r>
      <w:r w:rsidR="003A5F33">
        <w:rPr>
          <w:rFonts w:ascii="GHEA Grapalat" w:hAnsi="GHEA Grapalat" w:cs="Cambria Math"/>
          <w:lang w:val="hy-AM"/>
        </w:rPr>
        <w:t>հոկտեմբերի 13-</w:t>
      </w:r>
      <w:r w:rsidR="00076651" w:rsidRPr="00DD6F91">
        <w:rPr>
          <w:rFonts w:ascii="GHEA Grapalat" w:hAnsi="GHEA Grapalat" w:cs="Cambria Math"/>
          <w:lang w:val="hy-AM"/>
        </w:rPr>
        <w:t>ին</w:t>
      </w:r>
    </w:p>
    <w:p w14:paraId="6B764D50" w14:textId="262FDEC2" w:rsidR="002343FF" w:rsidRPr="00153079" w:rsidRDefault="002D22C7" w:rsidP="00153079">
      <w:pPr>
        <w:ind w:firstLine="567"/>
        <w:jc w:val="both"/>
        <w:rPr>
          <w:rFonts w:ascii="GHEA Grapalat" w:hAnsi="GHEA Grapalat"/>
          <w:b/>
          <w:lang w:val="fr-FR"/>
        </w:rPr>
      </w:pPr>
      <w:proofErr w:type="spellStart"/>
      <w:r w:rsidRPr="00DD6F91">
        <w:rPr>
          <w:rFonts w:ascii="GHEA Grapalat" w:hAnsi="GHEA Grapalat"/>
        </w:rPr>
        <w:t>գրավոր</w:t>
      </w:r>
      <w:proofErr w:type="spellEnd"/>
      <w:r w:rsidRPr="00DD6F91">
        <w:rPr>
          <w:rFonts w:ascii="GHEA Grapalat" w:hAnsi="GHEA Grapalat"/>
          <w:lang w:val="fr-FR"/>
        </w:rPr>
        <w:t xml:space="preserve"> </w:t>
      </w:r>
      <w:proofErr w:type="spellStart"/>
      <w:r w:rsidRPr="00DD6F91">
        <w:rPr>
          <w:rFonts w:ascii="GHEA Grapalat" w:hAnsi="GHEA Grapalat"/>
        </w:rPr>
        <w:t>ընթացակարգով</w:t>
      </w:r>
      <w:proofErr w:type="spellEnd"/>
      <w:r w:rsidRPr="00DD6F91">
        <w:rPr>
          <w:rFonts w:ascii="GHEA Grapalat" w:hAnsi="GHEA Grapalat"/>
          <w:lang w:val="fr-FR"/>
        </w:rPr>
        <w:t xml:space="preserve"> </w:t>
      </w:r>
      <w:proofErr w:type="spellStart"/>
      <w:r w:rsidRPr="00DD6F91">
        <w:rPr>
          <w:rFonts w:ascii="GHEA Grapalat" w:hAnsi="GHEA Grapalat"/>
        </w:rPr>
        <w:t>քննելով</w:t>
      </w:r>
      <w:proofErr w:type="spellEnd"/>
      <w:r w:rsidR="00375E56">
        <w:rPr>
          <w:rFonts w:ascii="Calibri" w:hAnsi="Calibri" w:cs="Calibri"/>
          <w:color w:val="21346E"/>
          <w:sz w:val="18"/>
          <w:szCs w:val="18"/>
          <w:shd w:val="clear" w:color="auto" w:fill="FFFFFF"/>
          <w:lang w:val="hy-AM"/>
        </w:rPr>
        <w:t xml:space="preserve">  </w:t>
      </w:r>
      <w:proofErr w:type="spellStart"/>
      <w:r w:rsidR="00C20FCE" w:rsidRPr="00C20FCE">
        <w:rPr>
          <w:rFonts w:ascii="GHEA Grapalat" w:hAnsi="GHEA Grapalat"/>
        </w:rPr>
        <w:t>Հովհաննես</w:t>
      </w:r>
      <w:proofErr w:type="spellEnd"/>
      <w:r w:rsidR="00375E56">
        <w:rPr>
          <w:rFonts w:ascii="GHEA Grapalat" w:hAnsi="GHEA Grapalat"/>
          <w:lang w:val="hy-AM"/>
        </w:rPr>
        <w:t xml:space="preserve">  </w:t>
      </w:r>
      <w:proofErr w:type="spellStart"/>
      <w:r w:rsidR="00C20FCE" w:rsidRPr="00C20FCE">
        <w:rPr>
          <w:rFonts w:ascii="GHEA Grapalat" w:hAnsi="GHEA Grapalat"/>
        </w:rPr>
        <w:t>Ավետիսյանի</w:t>
      </w:r>
      <w:proofErr w:type="spellEnd"/>
      <w:r w:rsidR="00375E56">
        <w:rPr>
          <w:rFonts w:ascii="GHEA Grapalat" w:hAnsi="GHEA Grapalat"/>
          <w:lang w:val="hy-AM"/>
        </w:rPr>
        <w:t xml:space="preserve">  </w:t>
      </w:r>
      <w:proofErr w:type="spellStart"/>
      <w:r w:rsidR="00401A79" w:rsidRPr="00DD6F91">
        <w:rPr>
          <w:rFonts w:ascii="GHEA Grapalat" w:hAnsi="GHEA Grapalat"/>
        </w:rPr>
        <w:t>վճռաբեկ</w:t>
      </w:r>
      <w:proofErr w:type="spellEnd"/>
      <w:r w:rsidR="00401A79" w:rsidRPr="00DD6F91">
        <w:rPr>
          <w:rFonts w:ascii="GHEA Grapalat" w:hAnsi="GHEA Grapalat"/>
          <w:lang w:val="fr-FR"/>
        </w:rPr>
        <w:t xml:space="preserve"> </w:t>
      </w:r>
      <w:r w:rsidR="00375E56">
        <w:rPr>
          <w:rFonts w:ascii="GHEA Grapalat" w:hAnsi="GHEA Grapalat"/>
          <w:lang w:val="hy-AM"/>
        </w:rPr>
        <w:t xml:space="preserve"> </w:t>
      </w:r>
      <w:proofErr w:type="spellStart"/>
      <w:r w:rsidR="00401A79" w:rsidRPr="00DD6F91">
        <w:rPr>
          <w:rFonts w:ascii="GHEA Grapalat" w:hAnsi="GHEA Grapalat"/>
        </w:rPr>
        <w:t>բողոքը</w:t>
      </w:r>
      <w:proofErr w:type="spellEnd"/>
      <w:r w:rsidR="00375E56">
        <w:rPr>
          <w:rFonts w:ascii="GHEA Grapalat" w:hAnsi="GHEA Grapalat"/>
          <w:lang w:val="hy-AM"/>
        </w:rPr>
        <w:t xml:space="preserve"> </w:t>
      </w:r>
      <w:r w:rsidR="00401A79" w:rsidRPr="00DD6F91">
        <w:rPr>
          <w:rFonts w:ascii="GHEA Grapalat" w:hAnsi="GHEA Grapalat"/>
          <w:lang w:val="fr-FR"/>
        </w:rPr>
        <w:t xml:space="preserve"> </w:t>
      </w:r>
      <w:r w:rsidR="00401A79" w:rsidRPr="00DD6F91">
        <w:rPr>
          <w:rFonts w:ascii="GHEA Grapalat" w:hAnsi="GHEA Grapalat"/>
        </w:rPr>
        <w:t>ՀՀ</w:t>
      </w:r>
      <w:r w:rsidR="00401A79" w:rsidRPr="00DD6F91">
        <w:rPr>
          <w:rFonts w:ascii="GHEA Grapalat" w:hAnsi="GHEA Grapalat"/>
          <w:lang w:val="fr-FR"/>
        </w:rPr>
        <w:t xml:space="preserve"> </w:t>
      </w:r>
      <w:proofErr w:type="spellStart"/>
      <w:r w:rsidR="00401A79" w:rsidRPr="00DD6F91">
        <w:rPr>
          <w:rFonts w:ascii="GHEA Grapalat" w:hAnsi="GHEA Grapalat"/>
        </w:rPr>
        <w:t>վերաքննիչ</w:t>
      </w:r>
      <w:proofErr w:type="spellEnd"/>
      <w:r w:rsidR="00401A79" w:rsidRPr="00DD6F91">
        <w:rPr>
          <w:rFonts w:ascii="GHEA Grapalat" w:hAnsi="GHEA Grapalat"/>
          <w:lang w:val="fr-FR"/>
        </w:rPr>
        <w:t xml:space="preserve"> </w:t>
      </w:r>
      <w:proofErr w:type="spellStart"/>
      <w:r w:rsidR="00401A79" w:rsidRPr="00DD6F91">
        <w:rPr>
          <w:rFonts w:ascii="GHEA Grapalat" w:hAnsi="GHEA Grapalat"/>
        </w:rPr>
        <w:t>վարչական</w:t>
      </w:r>
      <w:proofErr w:type="spellEnd"/>
      <w:r w:rsidR="00401A79" w:rsidRPr="00DD6F91">
        <w:rPr>
          <w:rFonts w:ascii="GHEA Grapalat" w:hAnsi="GHEA Grapalat"/>
          <w:lang w:val="fr-FR"/>
        </w:rPr>
        <w:t xml:space="preserve"> </w:t>
      </w:r>
      <w:proofErr w:type="spellStart"/>
      <w:r w:rsidR="00401A79" w:rsidRPr="00DD6F91">
        <w:rPr>
          <w:rFonts w:ascii="GHEA Grapalat" w:hAnsi="GHEA Grapalat"/>
        </w:rPr>
        <w:t>դատարանի</w:t>
      </w:r>
      <w:proofErr w:type="spellEnd"/>
      <w:r w:rsidR="00401A79" w:rsidRPr="00DD6F91">
        <w:rPr>
          <w:rFonts w:ascii="GHEA Grapalat" w:hAnsi="GHEA Grapalat"/>
          <w:lang w:val="fr-FR"/>
        </w:rPr>
        <w:t xml:space="preserve"> </w:t>
      </w:r>
      <w:r w:rsidR="00C20FCE">
        <w:rPr>
          <w:rFonts w:ascii="GHEA Grapalat" w:hAnsi="GHEA Grapalat"/>
          <w:lang w:val="hy-AM"/>
        </w:rPr>
        <w:t>12</w:t>
      </w:r>
      <w:r w:rsidR="004305DB" w:rsidRPr="00DD6F91">
        <w:rPr>
          <w:rFonts w:ascii="GHEA Grapalat" w:hAnsi="GHEA Grapalat"/>
          <w:lang w:val="fr-FR"/>
        </w:rPr>
        <w:t>.</w:t>
      </w:r>
      <w:r w:rsidR="00C20FCE">
        <w:rPr>
          <w:rFonts w:ascii="GHEA Grapalat" w:hAnsi="GHEA Grapalat"/>
          <w:lang w:val="hy-AM"/>
        </w:rPr>
        <w:t>02</w:t>
      </w:r>
      <w:r w:rsidR="00401A79" w:rsidRPr="00DD6F91">
        <w:rPr>
          <w:rFonts w:ascii="GHEA Grapalat" w:hAnsi="GHEA Grapalat"/>
          <w:lang w:val="fr-FR"/>
        </w:rPr>
        <w:t>.202</w:t>
      </w:r>
      <w:r w:rsidR="00C20FCE">
        <w:rPr>
          <w:rFonts w:ascii="GHEA Grapalat" w:hAnsi="GHEA Grapalat"/>
          <w:lang w:val="hy-AM"/>
        </w:rPr>
        <w:t>5</w:t>
      </w:r>
      <w:r w:rsidR="00401A79" w:rsidRPr="00DD6F91">
        <w:rPr>
          <w:rFonts w:ascii="GHEA Grapalat" w:hAnsi="GHEA Grapalat"/>
          <w:lang w:val="fr-FR"/>
        </w:rPr>
        <w:t xml:space="preserve"> </w:t>
      </w:r>
      <w:proofErr w:type="spellStart"/>
      <w:r w:rsidR="00401A79" w:rsidRPr="00DD6F91">
        <w:rPr>
          <w:rFonts w:ascii="GHEA Grapalat" w:hAnsi="GHEA Grapalat"/>
        </w:rPr>
        <w:t>թվականի</w:t>
      </w:r>
      <w:proofErr w:type="spellEnd"/>
      <w:r w:rsidR="00401A79" w:rsidRPr="00DD6F91">
        <w:rPr>
          <w:rFonts w:ascii="GHEA Grapalat" w:hAnsi="GHEA Grapalat"/>
          <w:lang w:val="fr-FR"/>
        </w:rPr>
        <w:t xml:space="preserve"> </w:t>
      </w:r>
      <w:proofErr w:type="spellStart"/>
      <w:r w:rsidR="00401A79" w:rsidRPr="00DD6F91">
        <w:rPr>
          <w:rFonts w:ascii="GHEA Grapalat" w:hAnsi="GHEA Grapalat"/>
        </w:rPr>
        <w:t>որոշման</w:t>
      </w:r>
      <w:proofErr w:type="spellEnd"/>
      <w:r w:rsidR="00401A79" w:rsidRPr="00DD6F91">
        <w:rPr>
          <w:rFonts w:ascii="GHEA Grapalat" w:hAnsi="GHEA Grapalat"/>
          <w:lang w:val="fr-FR"/>
        </w:rPr>
        <w:t xml:space="preserve"> </w:t>
      </w:r>
      <w:proofErr w:type="spellStart"/>
      <w:r w:rsidR="00401A79" w:rsidRPr="00DD6F91">
        <w:rPr>
          <w:rFonts w:ascii="GHEA Grapalat" w:hAnsi="GHEA Grapalat"/>
        </w:rPr>
        <w:t>դեմ</w:t>
      </w:r>
      <w:proofErr w:type="spellEnd"/>
      <w:r w:rsidR="00401A79" w:rsidRPr="00DD6F91">
        <w:rPr>
          <w:rFonts w:ascii="GHEA Grapalat" w:hAnsi="GHEA Grapalat"/>
        </w:rPr>
        <w:t>՝</w:t>
      </w:r>
      <w:r w:rsidR="00156A5B" w:rsidRPr="00DD6F91">
        <w:rPr>
          <w:rFonts w:ascii="GHEA Grapalat" w:hAnsi="GHEA Grapalat"/>
          <w:lang w:val="fr-FR"/>
        </w:rPr>
        <w:t xml:space="preserve"> </w:t>
      </w:r>
      <w:proofErr w:type="spellStart"/>
      <w:r w:rsidR="00156A5B" w:rsidRPr="00DD6F91">
        <w:rPr>
          <w:rFonts w:ascii="GHEA Grapalat" w:hAnsi="GHEA Grapalat"/>
        </w:rPr>
        <w:t>վարչական</w:t>
      </w:r>
      <w:proofErr w:type="spellEnd"/>
      <w:r w:rsidR="00156A5B" w:rsidRPr="00DD6F91">
        <w:rPr>
          <w:rFonts w:ascii="GHEA Grapalat" w:hAnsi="GHEA Grapalat"/>
          <w:lang w:val="fr-FR"/>
        </w:rPr>
        <w:t xml:space="preserve"> </w:t>
      </w:r>
      <w:proofErr w:type="spellStart"/>
      <w:r w:rsidR="00156A5B" w:rsidRPr="00DD6F91">
        <w:rPr>
          <w:rFonts w:ascii="GHEA Grapalat" w:hAnsi="GHEA Grapalat"/>
        </w:rPr>
        <w:t>գործով</w:t>
      </w:r>
      <w:proofErr w:type="spellEnd"/>
      <w:r w:rsidR="00156A5B" w:rsidRPr="00DD6F91">
        <w:rPr>
          <w:rFonts w:ascii="GHEA Grapalat" w:hAnsi="GHEA Grapalat"/>
          <w:lang w:val="fr-FR"/>
        </w:rPr>
        <w:t xml:space="preserve"> </w:t>
      </w:r>
      <w:proofErr w:type="spellStart"/>
      <w:r w:rsidR="00156A5B" w:rsidRPr="00DD6F91">
        <w:rPr>
          <w:rFonts w:ascii="GHEA Grapalat" w:hAnsi="GHEA Grapalat"/>
        </w:rPr>
        <w:t>ըստ</w:t>
      </w:r>
      <w:proofErr w:type="spellEnd"/>
      <w:r w:rsidR="00156A5B" w:rsidRPr="00DD6F91">
        <w:rPr>
          <w:rFonts w:ascii="GHEA Grapalat" w:hAnsi="GHEA Grapalat"/>
          <w:lang w:val="fr-FR"/>
        </w:rPr>
        <w:t xml:space="preserve"> </w:t>
      </w:r>
      <w:proofErr w:type="spellStart"/>
      <w:r w:rsidR="00156A5B" w:rsidRPr="00DD6F91">
        <w:rPr>
          <w:rFonts w:ascii="GHEA Grapalat" w:hAnsi="GHEA Grapalat"/>
        </w:rPr>
        <w:t>հայցի</w:t>
      </w:r>
      <w:proofErr w:type="spellEnd"/>
      <w:r w:rsidR="004305DB" w:rsidRPr="00DD6F91">
        <w:rPr>
          <w:rFonts w:ascii="GHEA Grapalat" w:hAnsi="GHEA Grapalat"/>
          <w:lang w:val="fr-FR"/>
        </w:rPr>
        <w:t xml:space="preserve"> </w:t>
      </w:r>
      <w:proofErr w:type="spellStart"/>
      <w:r w:rsidR="00C20FCE" w:rsidRPr="00C20FCE">
        <w:rPr>
          <w:rFonts w:ascii="GHEA Grapalat" w:hAnsi="GHEA Grapalat"/>
        </w:rPr>
        <w:t>Ալբերտ</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Ամիրյանի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ընդդեմ</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Երևան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համայնքի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երրորդ</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անձ</w:t>
      </w:r>
      <w:proofErr w:type="spellEnd"/>
      <w:r w:rsidR="006D6096">
        <w:rPr>
          <w:rFonts w:ascii="GHEA Grapalat" w:hAnsi="GHEA Grapalat"/>
          <w:lang w:val="hy-AM"/>
        </w:rPr>
        <w:t>՝</w:t>
      </w:r>
      <w:r w:rsidR="00C20FCE" w:rsidRPr="00C20FCE">
        <w:rPr>
          <w:rFonts w:ascii="GHEA Grapalat" w:hAnsi="GHEA Grapalat"/>
          <w:lang w:val="fr-FR"/>
        </w:rPr>
        <w:t xml:space="preserve"> </w:t>
      </w:r>
      <w:proofErr w:type="spellStart"/>
      <w:r w:rsidR="00C20FCE" w:rsidRPr="00C20FCE">
        <w:rPr>
          <w:rFonts w:ascii="GHEA Grapalat" w:hAnsi="GHEA Grapalat"/>
        </w:rPr>
        <w:t>Հովհաննես</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Ավետիսյան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Երևանի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քաղաքապետի</w:t>
      </w:r>
      <w:proofErr w:type="spellEnd"/>
      <w:r w:rsidR="00C20FCE" w:rsidRPr="00C20FCE">
        <w:rPr>
          <w:rFonts w:ascii="GHEA Grapalat" w:hAnsi="GHEA Grapalat"/>
          <w:lang w:val="fr-FR"/>
        </w:rPr>
        <w:t xml:space="preserve"> 27.12.2017 </w:t>
      </w:r>
      <w:proofErr w:type="spellStart"/>
      <w:r w:rsidR="00C20FCE" w:rsidRPr="00C20FCE">
        <w:rPr>
          <w:rFonts w:ascii="GHEA Grapalat" w:hAnsi="GHEA Grapalat"/>
        </w:rPr>
        <w:t>թվականի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թիվ</w:t>
      </w:r>
      <w:proofErr w:type="spellEnd"/>
      <w:r w:rsidR="00C20FCE" w:rsidRPr="00C20FCE">
        <w:rPr>
          <w:rFonts w:ascii="GHEA Grapalat" w:hAnsi="GHEA Grapalat"/>
          <w:lang w:val="fr-FR"/>
        </w:rPr>
        <w:t xml:space="preserve"> 4822-</w:t>
      </w:r>
      <w:r w:rsidR="00C20FCE" w:rsidRPr="00C20FCE">
        <w:rPr>
          <w:rFonts w:ascii="GHEA Grapalat" w:hAnsi="GHEA Grapalat"/>
        </w:rPr>
        <w:t>Ա</w:t>
      </w:r>
      <w:r w:rsidR="00C20FCE" w:rsidRPr="00C20FCE">
        <w:rPr>
          <w:rFonts w:ascii="GHEA Grapalat" w:hAnsi="GHEA Grapalat"/>
          <w:lang w:val="fr-FR"/>
        </w:rPr>
        <w:t xml:space="preserve"> </w:t>
      </w:r>
      <w:r w:rsidR="00C20FCE" w:rsidRPr="00C20FCE">
        <w:rPr>
          <w:rFonts w:ascii="GHEA Grapalat" w:hAnsi="GHEA Grapalat"/>
        </w:rPr>
        <w:t>և</w:t>
      </w:r>
      <w:r w:rsidR="00C20FCE" w:rsidRPr="00C20FCE">
        <w:rPr>
          <w:rFonts w:ascii="GHEA Grapalat" w:hAnsi="GHEA Grapalat"/>
          <w:lang w:val="fr-FR"/>
        </w:rPr>
        <w:t xml:space="preserve"> 20.04.2018 </w:t>
      </w:r>
      <w:proofErr w:type="spellStart"/>
      <w:r w:rsidR="00C20FCE" w:rsidRPr="00C20FCE">
        <w:rPr>
          <w:rFonts w:ascii="GHEA Grapalat" w:hAnsi="GHEA Grapalat"/>
        </w:rPr>
        <w:t>թվականի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թիվ</w:t>
      </w:r>
      <w:proofErr w:type="spellEnd"/>
      <w:r w:rsidR="00C20FCE" w:rsidRPr="00C20FCE">
        <w:rPr>
          <w:rFonts w:ascii="GHEA Grapalat" w:hAnsi="GHEA Grapalat"/>
          <w:lang w:val="fr-FR"/>
        </w:rPr>
        <w:t xml:space="preserve"> 1493-</w:t>
      </w:r>
      <w:r w:rsidR="00C20FCE" w:rsidRPr="00C20FCE">
        <w:rPr>
          <w:rFonts w:ascii="GHEA Grapalat" w:hAnsi="GHEA Grapalat"/>
        </w:rPr>
        <w:t>Ա</w:t>
      </w:r>
      <w:r w:rsidR="00C20FCE" w:rsidRPr="00C20FCE">
        <w:rPr>
          <w:rFonts w:ascii="GHEA Grapalat" w:hAnsi="GHEA Grapalat"/>
          <w:lang w:val="fr-FR"/>
        </w:rPr>
        <w:t xml:space="preserve"> </w:t>
      </w:r>
      <w:proofErr w:type="spellStart"/>
      <w:r w:rsidR="00C20FCE" w:rsidRPr="00C20FCE">
        <w:rPr>
          <w:rFonts w:ascii="GHEA Grapalat" w:hAnsi="GHEA Grapalat"/>
        </w:rPr>
        <w:t>որոշումներն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անվավեր</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ճանաչելու</w:t>
      </w:r>
      <w:proofErr w:type="spellEnd"/>
      <w:r w:rsidR="00C20FCE" w:rsidRPr="00C20FCE">
        <w:rPr>
          <w:rFonts w:ascii="GHEA Grapalat" w:hAnsi="GHEA Grapalat"/>
          <w:lang w:val="fr-FR"/>
        </w:rPr>
        <w:t>,</w:t>
      </w:r>
      <w:r w:rsidR="00C20FCE">
        <w:rPr>
          <w:rFonts w:ascii="GHEA Grapalat" w:hAnsi="GHEA Grapalat"/>
          <w:lang w:val="hy-AM"/>
        </w:rPr>
        <w:t xml:space="preserve"> և</w:t>
      </w:r>
      <w:r w:rsidR="00C20FCE" w:rsidRPr="00C20FCE">
        <w:rPr>
          <w:rFonts w:ascii="GHEA Grapalat" w:hAnsi="GHEA Grapalat"/>
          <w:lang w:val="fr-FR"/>
        </w:rPr>
        <w:t xml:space="preserve"> </w:t>
      </w:r>
      <w:proofErr w:type="spellStart"/>
      <w:r w:rsidR="00C20FCE" w:rsidRPr="00C20FCE">
        <w:rPr>
          <w:rFonts w:ascii="GHEA Grapalat" w:hAnsi="GHEA Grapalat"/>
        </w:rPr>
        <w:t>որպես</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հետևանք</w:t>
      </w:r>
      <w:proofErr w:type="spellEnd"/>
      <w:r w:rsidR="00C20FCE" w:rsidRPr="00C20FCE">
        <w:rPr>
          <w:rFonts w:ascii="GHEA Grapalat" w:hAnsi="GHEA Grapalat"/>
        </w:rPr>
        <w:t>՝</w:t>
      </w:r>
      <w:r w:rsidR="00C20FCE" w:rsidRPr="00C20FCE">
        <w:rPr>
          <w:rFonts w:ascii="GHEA Grapalat" w:hAnsi="GHEA Grapalat"/>
          <w:lang w:val="fr-FR"/>
        </w:rPr>
        <w:t xml:space="preserve"> 23.02.2018 </w:t>
      </w:r>
      <w:proofErr w:type="spellStart"/>
      <w:r w:rsidR="00C20FCE" w:rsidRPr="00C20FCE">
        <w:rPr>
          <w:rFonts w:ascii="GHEA Grapalat" w:hAnsi="GHEA Grapalat"/>
        </w:rPr>
        <w:t>թվականի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թիվ</w:t>
      </w:r>
      <w:proofErr w:type="spellEnd"/>
      <w:r w:rsidR="00C20FCE" w:rsidRPr="00C20FCE">
        <w:rPr>
          <w:rFonts w:ascii="GHEA Grapalat" w:hAnsi="GHEA Grapalat"/>
          <w:lang w:val="fr-FR"/>
        </w:rPr>
        <w:t xml:space="preserve"> 1249 </w:t>
      </w:r>
      <w:proofErr w:type="spellStart"/>
      <w:r w:rsidR="00C20FCE" w:rsidRPr="00C20FCE">
        <w:rPr>
          <w:rFonts w:ascii="GHEA Grapalat" w:hAnsi="GHEA Grapalat"/>
        </w:rPr>
        <w:t>անշարժ</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գույքի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առուվաճառքի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պայմանագիրը</w:t>
      </w:r>
      <w:proofErr w:type="spellEnd"/>
      <w:r w:rsidR="00C20FCE" w:rsidRPr="00C20FCE">
        <w:rPr>
          <w:rFonts w:ascii="GHEA Grapalat" w:hAnsi="GHEA Grapalat"/>
          <w:lang w:val="fr-FR"/>
        </w:rPr>
        <w:t xml:space="preserve"> </w:t>
      </w:r>
      <w:r w:rsidR="00C20FCE" w:rsidRPr="00C20FCE">
        <w:rPr>
          <w:rFonts w:ascii="GHEA Grapalat" w:hAnsi="GHEA Grapalat"/>
        </w:rPr>
        <w:t>և</w:t>
      </w:r>
      <w:r w:rsidR="00C20FCE" w:rsidRPr="00C20FCE">
        <w:rPr>
          <w:rFonts w:ascii="GHEA Grapalat" w:hAnsi="GHEA Grapalat"/>
          <w:lang w:val="fr-FR"/>
        </w:rPr>
        <w:t xml:space="preserve"> 24.05.2018 </w:t>
      </w:r>
      <w:proofErr w:type="spellStart"/>
      <w:r w:rsidR="00C20FCE" w:rsidRPr="00C20FCE">
        <w:rPr>
          <w:rFonts w:ascii="GHEA Grapalat" w:hAnsi="GHEA Grapalat"/>
        </w:rPr>
        <w:t>թվականի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թիվ</w:t>
      </w:r>
      <w:proofErr w:type="spellEnd"/>
      <w:r w:rsidR="00C20FCE" w:rsidRPr="00C20FCE">
        <w:rPr>
          <w:rFonts w:ascii="GHEA Grapalat" w:hAnsi="GHEA Grapalat"/>
          <w:lang w:val="fr-FR"/>
        </w:rPr>
        <w:t xml:space="preserve"> 3116 </w:t>
      </w:r>
      <w:proofErr w:type="spellStart"/>
      <w:r w:rsidR="00C20FCE" w:rsidRPr="00C20FCE">
        <w:rPr>
          <w:rFonts w:ascii="GHEA Grapalat" w:hAnsi="GHEA Grapalat"/>
        </w:rPr>
        <w:t>համաձայնագիրը</w:t>
      </w:r>
      <w:proofErr w:type="spellEnd"/>
      <w:r w:rsidR="00C20FCE" w:rsidRPr="00C20FCE">
        <w:rPr>
          <w:rFonts w:ascii="GHEA Grapalat" w:hAnsi="GHEA Grapalat"/>
          <w:lang w:val="fr-FR"/>
        </w:rPr>
        <w:t xml:space="preserve">, </w:t>
      </w:r>
      <w:bookmarkStart w:id="3" w:name="_Hlk211008080"/>
      <w:r w:rsidR="00153079" w:rsidRPr="00153079">
        <w:rPr>
          <w:rFonts w:ascii="Courier New" w:hAnsi="Courier New" w:cs="Courier New"/>
          <w:b/>
          <w:lang w:val="fr-FR"/>
        </w:rPr>
        <w:t>■■■</w:t>
      </w:r>
      <w:r w:rsidR="00153079" w:rsidRPr="00153079">
        <w:rPr>
          <w:rFonts w:ascii="GHEA Grapalat" w:hAnsi="GHEA Grapalat"/>
          <w:b/>
          <w:vertAlign w:val="superscript"/>
          <w:lang w:val="fr-FR"/>
        </w:rPr>
        <w:footnoteReference w:id="1"/>
      </w:r>
      <w:bookmarkEnd w:id="3"/>
      <w:r w:rsidR="00C20FCE" w:rsidRPr="00C20FCE">
        <w:rPr>
          <w:rFonts w:ascii="GHEA Grapalat" w:hAnsi="GHEA Grapalat"/>
          <w:lang w:val="fr-FR"/>
        </w:rPr>
        <w:t xml:space="preserve"> </w:t>
      </w:r>
      <w:proofErr w:type="spellStart"/>
      <w:r w:rsidR="00C20FCE" w:rsidRPr="00C20FCE">
        <w:rPr>
          <w:rFonts w:ascii="GHEA Grapalat" w:hAnsi="GHEA Grapalat"/>
        </w:rPr>
        <w:t>հասցեի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ավտոտնակի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նկատմամբ</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Հովհաննես</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Ավետիսյանի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անվամբ</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կատարված</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սեփականության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իրավունքի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պետական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գրանցումն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անվավեր</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ճանաչելու</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պահանջների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մասին</w:t>
      </w:r>
      <w:proofErr w:type="spellEnd"/>
      <w:r w:rsidR="00C20FCE" w:rsidRPr="00C20FCE">
        <w:rPr>
          <w:rFonts w:ascii="GHEA Grapalat" w:hAnsi="GHEA Grapalat"/>
          <w:lang w:val="fr-FR"/>
        </w:rPr>
        <w:t xml:space="preserve">, </w:t>
      </w:r>
      <w:r w:rsidR="00C20FCE" w:rsidRPr="00C20FCE">
        <w:rPr>
          <w:rFonts w:ascii="GHEA Grapalat" w:hAnsi="GHEA Grapalat"/>
        </w:rPr>
        <w:t>և</w:t>
      </w:r>
      <w:r w:rsidR="00C20FCE" w:rsidRPr="00C20FCE">
        <w:rPr>
          <w:rFonts w:ascii="GHEA Grapalat" w:hAnsi="GHEA Grapalat"/>
          <w:lang w:val="fr-FR"/>
        </w:rPr>
        <w:t xml:space="preserve"> </w:t>
      </w:r>
      <w:proofErr w:type="spellStart"/>
      <w:r w:rsidR="00C20FCE" w:rsidRPr="00C20FCE">
        <w:rPr>
          <w:rFonts w:ascii="GHEA Grapalat" w:hAnsi="GHEA Grapalat"/>
        </w:rPr>
        <w:t>ըստ</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հայցի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Մարգարիտա</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Զաքարյանի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ընդդեմ</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Երևան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համայնքի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ղեկավարի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երրորդ</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անձինք</w:t>
      </w:r>
      <w:proofErr w:type="spellEnd"/>
      <w:r w:rsidR="006D6096">
        <w:rPr>
          <w:rFonts w:ascii="GHEA Grapalat" w:hAnsi="GHEA Grapalat"/>
          <w:lang w:val="hy-AM"/>
        </w:rPr>
        <w:t>՝</w:t>
      </w:r>
      <w:r w:rsidR="00C20FCE" w:rsidRPr="00C20FCE">
        <w:rPr>
          <w:rFonts w:ascii="GHEA Grapalat" w:hAnsi="GHEA Grapalat"/>
          <w:lang w:val="fr-FR"/>
        </w:rPr>
        <w:t xml:space="preserve"> </w:t>
      </w:r>
      <w:proofErr w:type="spellStart"/>
      <w:r w:rsidR="00C20FCE" w:rsidRPr="00C20FCE">
        <w:rPr>
          <w:rFonts w:ascii="GHEA Grapalat" w:hAnsi="GHEA Grapalat"/>
        </w:rPr>
        <w:t>Նարինե</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Խաչատրյան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Հովհաննես</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Ավետիսյան</w:t>
      </w:r>
      <w:proofErr w:type="spellEnd"/>
      <w:r w:rsidR="00C20FCE" w:rsidRPr="00C20FCE">
        <w:rPr>
          <w:rFonts w:ascii="GHEA Grapalat" w:hAnsi="GHEA Grapalat"/>
        </w:rPr>
        <w:t>՝</w:t>
      </w:r>
      <w:r w:rsidR="00C20FCE" w:rsidRPr="00C20FCE">
        <w:rPr>
          <w:rFonts w:ascii="GHEA Grapalat" w:hAnsi="GHEA Grapalat"/>
          <w:lang w:val="fr-FR"/>
        </w:rPr>
        <w:t xml:space="preserve"> </w:t>
      </w:r>
      <w:proofErr w:type="spellStart"/>
      <w:r w:rsidR="00C20FCE" w:rsidRPr="00C20FCE">
        <w:rPr>
          <w:rFonts w:ascii="GHEA Grapalat" w:hAnsi="GHEA Grapalat"/>
        </w:rPr>
        <w:t>Երևանի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քաղաքապետի</w:t>
      </w:r>
      <w:proofErr w:type="spellEnd"/>
      <w:r w:rsidR="00C20FCE" w:rsidRPr="00C20FCE">
        <w:rPr>
          <w:rFonts w:ascii="GHEA Grapalat" w:hAnsi="GHEA Grapalat"/>
          <w:lang w:val="fr-FR"/>
        </w:rPr>
        <w:t xml:space="preserve"> 27.12.2017 </w:t>
      </w:r>
      <w:proofErr w:type="spellStart"/>
      <w:r w:rsidR="00C20FCE" w:rsidRPr="00C20FCE">
        <w:rPr>
          <w:rFonts w:ascii="GHEA Grapalat" w:hAnsi="GHEA Grapalat"/>
        </w:rPr>
        <w:t>թվականի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թիվ</w:t>
      </w:r>
      <w:proofErr w:type="spellEnd"/>
      <w:r w:rsidR="00C20FCE" w:rsidRPr="00C20FCE">
        <w:rPr>
          <w:rFonts w:ascii="GHEA Grapalat" w:hAnsi="GHEA Grapalat"/>
          <w:lang w:val="fr-FR"/>
        </w:rPr>
        <w:t xml:space="preserve"> 4822-</w:t>
      </w:r>
      <w:r w:rsidR="00C20FCE" w:rsidRPr="00C20FCE">
        <w:rPr>
          <w:rFonts w:ascii="GHEA Grapalat" w:hAnsi="GHEA Grapalat"/>
        </w:rPr>
        <w:t>Ա</w:t>
      </w:r>
      <w:r w:rsidR="00C20FCE" w:rsidRPr="00C20FCE">
        <w:rPr>
          <w:rFonts w:ascii="GHEA Grapalat" w:hAnsi="GHEA Grapalat"/>
          <w:lang w:val="fr-FR"/>
        </w:rPr>
        <w:t xml:space="preserve"> </w:t>
      </w:r>
      <w:r w:rsidR="00C20FCE" w:rsidRPr="00C20FCE">
        <w:rPr>
          <w:rFonts w:ascii="GHEA Grapalat" w:hAnsi="GHEA Grapalat"/>
        </w:rPr>
        <w:t>և</w:t>
      </w:r>
      <w:r w:rsidR="00C20FCE" w:rsidRPr="00C20FCE">
        <w:rPr>
          <w:rFonts w:ascii="GHEA Grapalat" w:hAnsi="GHEA Grapalat"/>
          <w:lang w:val="fr-FR"/>
        </w:rPr>
        <w:t xml:space="preserve"> 20.04.2018 </w:t>
      </w:r>
      <w:proofErr w:type="spellStart"/>
      <w:r w:rsidR="00C20FCE" w:rsidRPr="00C20FCE">
        <w:rPr>
          <w:rFonts w:ascii="GHEA Grapalat" w:hAnsi="GHEA Grapalat"/>
        </w:rPr>
        <w:t>թվականի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թիվ</w:t>
      </w:r>
      <w:proofErr w:type="spellEnd"/>
      <w:r w:rsidR="00C20FCE" w:rsidRPr="00C20FCE">
        <w:rPr>
          <w:rFonts w:ascii="GHEA Grapalat" w:hAnsi="GHEA Grapalat"/>
          <w:lang w:val="fr-FR"/>
        </w:rPr>
        <w:t xml:space="preserve"> 1493-</w:t>
      </w:r>
      <w:r w:rsidR="00C20FCE" w:rsidRPr="00C20FCE">
        <w:rPr>
          <w:rFonts w:ascii="GHEA Grapalat" w:hAnsi="GHEA Grapalat"/>
        </w:rPr>
        <w:t>Ա</w:t>
      </w:r>
      <w:r w:rsidR="00C20FCE" w:rsidRPr="00C20FCE">
        <w:rPr>
          <w:rFonts w:ascii="GHEA Grapalat" w:hAnsi="GHEA Grapalat"/>
          <w:lang w:val="fr-FR"/>
        </w:rPr>
        <w:t xml:space="preserve"> </w:t>
      </w:r>
      <w:proofErr w:type="spellStart"/>
      <w:r w:rsidR="00C20FCE" w:rsidRPr="00C20FCE">
        <w:rPr>
          <w:rFonts w:ascii="GHEA Grapalat" w:hAnsi="GHEA Grapalat"/>
        </w:rPr>
        <w:t>որոշումների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առ</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ոչինչ</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լինելը</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ճանաչելու</w:t>
      </w:r>
      <w:proofErr w:type="spellEnd"/>
      <w:r w:rsidR="00C20FCE">
        <w:rPr>
          <w:rFonts w:ascii="GHEA Grapalat" w:hAnsi="GHEA Grapalat"/>
          <w:lang w:val="hy-AM"/>
        </w:rPr>
        <w:t>,</w:t>
      </w:r>
      <w:r w:rsidR="00C20FCE" w:rsidRPr="00C20FCE">
        <w:rPr>
          <w:rFonts w:ascii="GHEA Grapalat" w:hAnsi="GHEA Grapalat"/>
          <w:lang w:val="fr-FR"/>
        </w:rPr>
        <w:t xml:space="preserve"> </w:t>
      </w:r>
      <w:r w:rsidR="00C20FCE" w:rsidRPr="00C20FCE">
        <w:rPr>
          <w:rFonts w:ascii="GHEA Grapalat" w:hAnsi="GHEA Grapalat"/>
        </w:rPr>
        <w:t>և</w:t>
      </w:r>
      <w:r w:rsidR="00C20FCE" w:rsidRPr="00C20FCE">
        <w:rPr>
          <w:rFonts w:ascii="GHEA Grapalat" w:hAnsi="GHEA Grapalat"/>
          <w:lang w:val="fr-FR"/>
        </w:rPr>
        <w:t xml:space="preserve"> </w:t>
      </w:r>
      <w:proofErr w:type="spellStart"/>
      <w:r w:rsidR="00C20FCE" w:rsidRPr="00C20FCE">
        <w:rPr>
          <w:rFonts w:ascii="GHEA Grapalat" w:hAnsi="GHEA Grapalat"/>
        </w:rPr>
        <w:t>որպես</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հետևանք</w:t>
      </w:r>
      <w:proofErr w:type="spellEnd"/>
      <w:r w:rsidR="00C20FCE" w:rsidRPr="00C20FCE">
        <w:rPr>
          <w:rFonts w:ascii="GHEA Grapalat" w:hAnsi="GHEA Grapalat"/>
        </w:rPr>
        <w:t>՝</w:t>
      </w:r>
      <w:r w:rsidR="00C20FCE" w:rsidRPr="00C20FCE">
        <w:rPr>
          <w:rFonts w:ascii="GHEA Grapalat" w:hAnsi="GHEA Grapalat"/>
          <w:lang w:val="fr-FR"/>
        </w:rPr>
        <w:t xml:space="preserve"> 23.02.2018 </w:t>
      </w:r>
      <w:proofErr w:type="spellStart"/>
      <w:r w:rsidR="00C20FCE" w:rsidRPr="00C20FCE">
        <w:rPr>
          <w:rFonts w:ascii="GHEA Grapalat" w:hAnsi="GHEA Grapalat"/>
        </w:rPr>
        <w:t>թվականին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ստորագրված</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անշարժ</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գույքի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առուվաճառքի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թիվ</w:t>
      </w:r>
      <w:proofErr w:type="spellEnd"/>
      <w:r w:rsidR="00C20FCE" w:rsidRPr="00C20FCE">
        <w:rPr>
          <w:rFonts w:ascii="GHEA Grapalat" w:hAnsi="GHEA Grapalat"/>
          <w:lang w:val="fr-FR"/>
        </w:rPr>
        <w:t xml:space="preserve"> 1249 </w:t>
      </w:r>
      <w:proofErr w:type="spellStart"/>
      <w:r w:rsidR="00C20FCE" w:rsidRPr="00C20FCE">
        <w:rPr>
          <w:rFonts w:ascii="GHEA Grapalat" w:hAnsi="GHEA Grapalat"/>
        </w:rPr>
        <w:t>պայմանագիրը</w:t>
      </w:r>
      <w:proofErr w:type="spellEnd"/>
      <w:r w:rsidR="00C20FCE" w:rsidRPr="00C20FCE">
        <w:rPr>
          <w:rFonts w:ascii="GHEA Grapalat" w:hAnsi="GHEA Grapalat"/>
          <w:lang w:val="fr-FR"/>
        </w:rPr>
        <w:t xml:space="preserve">, 24.05.2018 </w:t>
      </w:r>
      <w:proofErr w:type="spellStart"/>
      <w:r w:rsidR="00C20FCE" w:rsidRPr="00C20FCE">
        <w:rPr>
          <w:rFonts w:ascii="GHEA Grapalat" w:hAnsi="GHEA Grapalat"/>
        </w:rPr>
        <w:t>թվականի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թիվ</w:t>
      </w:r>
      <w:proofErr w:type="spellEnd"/>
      <w:r w:rsidR="00C20FCE" w:rsidRPr="00C20FCE">
        <w:rPr>
          <w:rFonts w:ascii="GHEA Grapalat" w:hAnsi="GHEA Grapalat"/>
          <w:lang w:val="fr-FR"/>
        </w:rPr>
        <w:t xml:space="preserve"> 3116 </w:t>
      </w:r>
      <w:proofErr w:type="spellStart"/>
      <w:r w:rsidR="00C20FCE" w:rsidRPr="00C20FCE">
        <w:rPr>
          <w:rFonts w:ascii="GHEA Grapalat" w:hAnsi="GHEA Grapalat"/>
        </w:rPr>
        <w:t>համաձայնագիրը</w:t>
      </w:r>
      <w:proofErr w:type="spellEnd"/>
      <w:r w:rsidR="00C20FCE" w:rsidRPr="00C20FCE">
        <w:rPr>
          <w:rFonts w:ascii="GHEA Grapalat" w:hAnsi="GHEA Grapalat"/>
          <w:lang w:val="fr-FR"/>
        </w:rPr>
        <w:t xml:space="preserve">, </w:t>
      </w:r>
      <w:r w:rsidR="00C20FCE" w:rsidRPr="00C20FCE">
        <w:rPr>
          <w:rFonts w:ascii="GHEA Grapalat" w:hAnsi="GHEA Grapalat"/>
        </w:rPr>
        <w:t>ՀՀ</w:t>
      </w:r>
      <w:r w:rsidR="00C20FCE" w:rsidRPr="00C20FCE">
        <w:rPr>
          <w:rFonts w:ascii="GHEA Grapalat" w:hAnsi="GHEA Grapalat"/>
          <w:lang w:val="fr-FR"/>
        </w:rPr>
        <w:t xml:space="preserve"> </w:t>
      </w:r>
      <w:proofErr w:type="spellStart"/>
      <w:r w:rsidR="00C20FCE" w:rsidRPr="00C20FCE">
        <w:rPr>
          <w:rFonts w:ascii="GHEA Grapalat" w:hAnsi="GHEA Grapalat"/>
        </w:rPr>
        <w:t>կադաստրի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կոմիտեի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կողմից</w:t>
      </w:r>
      <w:proofErr w:type="spellEnd"/>
      <w:r w:rsidR="00C20FCE" w:rsidRPr="00C20FCE">
        <w:rPr>
          <w:rFonts w:ascii="GHEA Grapalat" w:hAnsi="GHEA Grapalat"/>
          <w:lang w:val="fr-FR"/>
        </w:rPr>
        <w:t xml:space="preserve"> </w:t>
      </w:r>
      <w:r w:rsidR="00153079" w:rsidRPr="00153079">
        <w:rPr>
          <w:rFonts w:ascii="Courier New" w:hAnsi="Courier New" w:cs="Courier New"/>
          <w:b/>
          <w:lang w:val="fr-FR"/>
        </w:rPr>
        <w:t>■■■</w:t>
      </w:r>
      <w:r w:rsidR="00153079" w:rsidRPr="00153079">
        <w:rPr>
          <w:rFonts w:ascii="GHEA Grapalat" w:hAnsi="GHEA Grapalat"/>
          <w:b/>
          <w:vertAlign w:val="superscript"/>
          <w:lang w:val="fr-FR"/>
        </w:rPr>
        <w:footnoteReference w:id="2"/>
      </w:r>
      <w:proofErr w:type="spellStart"/>
      <w:r w:rsidR="00C20FCE" w:rsidRPr="00C20FCE">
        <w:rPr>
          <w:rFonts w:ascii="GHEA Grapalat" w:hAnsi="GHEA Grapalat"/>
        </w:rPr>
        <w:t>հասցեի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անշարժ</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գույքի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նկատմամբ</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Հովհաննես</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Ավետիսյանի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lastRenderedPageBreak/>
        <w:t>անվամբ</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կատարված</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սեփականության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իրավունքի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պետական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գրանցումն</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անվավեր</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ճանաչելու</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պահանջների</w:t>
      </w:r>
      <w:proofErr w:type="spellEnd"/>
      <w:r w:rsidR="00C20FCE" w:rsidRPr="00C20FCE">
        <w:rPr>
          <w:rFonts w:ascii="GHEA Grapalat" w:hAnsi="GHEA Grapalat"/>
          <w:lang w:val="fr-FR"/>
        </w:rPr>
        <w:t xml:space="preserve"> </w:t>
      </w:r>
      <w:proofErr w:type="spellStart"/>
      <w:r w:rsidR="00C20FCE" w:rsidRPr="00C20FCE">
        <w:rPr>
          <w:rFonts w:ascii="GHEA Grapalat" w:hAnsi="GHEA Grapalat"/>
        </w:rPr>
        <w:t>մասին</w:t>
      </w:r>
      <w:proofErr w:type="spellEnd"/>
      <w:r w:rsidR="004305DB" w:rsidRPr="00DD6F91">
        <w:rPr>
          <w:rFonts w:ascii="GHEA Grapalat" w:hAnsi="GHEA Grapalat"/>
          <w:lang w:val="fr-FR"/>
        </w:rPr>
        <w:t>,</w:t>
      </w:r>
      <w:r w:rsidR="00DB6B00" w:rsidRPr="00DD6F91">
        <w:rPr>
          <w:rFonts w:ascii="GHEA Grapalat" w:hAnsi="GHEA Grapalat"/>
          <w:lang w:val="fr-FR"/>
        </w:rPr>
        <w:t xml:space="preserve"> </w:t>
      </w:r>
    </w:p>
    <w:p w14:paraId="3480EBED" w14:textId="77777777" w:rsidR="0074163B" w:rsidRPr="00DD6F91" w:rsidRDefault="0074163B" w:rsidP="006E4655">
      <w:pPr>
        <w:ind w:firstLine="567"/>
        <w:jc w:val="both"/>
        <w:rPr>
          <w:rFonts w:ascii="GHEA Grapalat" w:hAnsi="GHEA Grapalat"/>
          <w:sz w:val="20"/>
          <w:szCs w:val="20"/>
          <w:lang w:val="fr-FR"/>
        </w:rPr>
      </w:pPr>
    </w:p>
    <w:p w14:paraId="50E7B24C" w14:textId="77777777" w:rsidR="00C25AF4" w:rsidRPr="00DD6F91" w:rsidRDefault="00C25AF4" w:rsidP="006E4655">
      <w:pPr>
        <w:ind w:firstLine="567"/>
        <w:jc w:val="both"/>
        <w:rPr>
          <w:rFonts w:ascii="GHEA Grapalat" w:hAnsi="GHEA Grapalat" w:cs="Sylfaen"/>
          <w:b/>
          <w:sz w:val="2"/>
          <w:szCs w:val="2"/>
          <w:lang w:val="de-DE"/>
        </w:rPr>
      </w:pPr>
    </w:p>
    <w:p w14:paraId="63AFE739" w14:textId="77777777" w:rsidR="004A4DB3" w:rsidRPr="00DD6F91" w:rsidRDefault="00C91837" w:rsidP="006E4655">
      <w:pPr>
        <w:jc w:val="center"/>
        <w:rPr>
          <w:rFonts w:ascii="GHEA Grapalat" w:hAnsi="GHEA Grapalat" w:cs="Sylfaen"/>
          <w:b/>
          <w:sz w:val="28"/>
          <w:szCs w:val="28"/>
          <w:lang w:val="hy-AM"/>
        </w:rPr>
      </w:pPr>
      <w:r w:rsidRPr="00DD6F91">
        <w:rPr>
          <w:rFonts w:ascii="GHEA Grapalat" w:hAnsi="GHEA Grapalat" w:cs="Sylfaen"/>
          <w:b/>
          <w:sz w:val="28"/>
          <w:szCs w:val="28"/>
          <w:lang w:val="de-DE"/>
        </w:rPr>
        <w:t>Պ</w:t>
      </w:r>
      <w:r w:rsidR="007415FD" w:rsidRPr="00DD6F91">
        <w:rPr>
          <w:rFonts w:ascii="GHEA Grapalat" w:hAnsi="GHEA Grapalat"/>
          <w:b/>
          <w:sz w:val="28"/>
          <w:szCs w:val="28"/>
          <w:lang w:val="de-DE"/>
        </w:rPr>
        <w:t xml:space="preserve"> </w:t>
      </w:r>
      <w:r w:rsidRPr="00DD6F91">
        <w:rPr>
          <w:rFonts w:ascii="GHEA Grapalat" w:hAnsi="GHEA Grapalat" w:cs="Sylfaen"/>
          <w:b/>
          <w:sz w:val="28"/>
          <w:szCs w:val="28"/>
          <w:lang w:val="hy-AM"/>
        </w:rPr>
        <w:t>Ա</w:t>
      </w:r>
      <w:r w:rsidR="007415FD" w:rsidRPr="00DD6F91">
        <w:rPr>
          <w:rFonts w:ascii="GHEA Grapalat" w:hAnsi="GHEA Grapalat"/>
          <w:b/>
          <w:sz w:val="28"/>
          <w:szCs w:val="28"/>
          <w:lang w:val="de-DE"/>
        </w:rPr>
        <w:t xml:space="preserve"> </w:t>
      </w:r>
      <w:r w:rsidRPr="00DD6F91">
        <w:rPr>
          <w:rFonts w:ascii="GHEA Grapalat" w:hAnsi="GHEA Grapalat" w:cs="Sylfaen"/>
          <w:b/>
          <w:sz w:val="28"/>
          <w:szCs w:val="28"/>
          <w:lang w:val="hy-AM"/>
        </w:rPr>
        <w:t>Ր</w:t>
      </w:r>
      <w:r w:rsidR="007415FD" w:rsidRPr="00DD6F91">
        <w:rPr>
          <w:rFonts w:ascii="GHEA Grapalat" w:hAnsi="GHEA Grapalat"/>
          <w:b/>
          <w:sz w:val="28"/>
          <w:szCs w:val="28"/>
          <w:lang w:val="de-DE"/>
        </w:rPr>
        <w:t xml:space="preserve"> </w:t>
      </w:r>
      <w:r w:rsidRPr="00DD6F91">
        <w:rPr>
          <w:rFonts w:ascii="GHEA Grapalat" w:hAnsi="GHEA Grapalat" w:cs="Sylfaen"/>
          <w:b/>
          <w:sz w:val="28"/>
          <w:szCs w:val="28"/>
          <w:lang w:val="hy-AM"/>
        </w:rPr>
        <w:t>Զ</w:t>
      </w:r>
      <w:r w:rsidR="007415FD" w:rsidRPr="00DD6F91">
        <w:rPr>
          <w:rFonts w:ascii="GHEA Grapalat" w:hAnsi="GHEA Grapalat"/>
          <w:b/>
          <w:sz w:val="28"/>
          <w:szCs w:val="28"/>
          <w:lang w:val="de-DE"/>
        </w:rPr>
        <w:t xml:space="preserve"> </w:t>
      </w:r>
      <w:r w:rsidRPr="00DD6F91">
        <w:rPr>
          <w:rFonts w:ascii="GHEA Grapalat" w:hAnsi="GHEA Grapalat" w:cs="Sylfaen"/>
          <w:b/>
          <w:sz w:val="28"/>
          <w:szCs w:val="28"/>
          <w:lang w:val="hy-AM"/>
        </w:rPr>
        <w:t>Ե</w:t>
      </w:r>
      <w:r w:rsidR="007415FD" w:rsidRPr="00DD6F91">
        <w:rPr>
          <w:rFonts w:ascii="GHEA Grapalat" w:hAnsi="GHEA Grapalat"/>
          <w:b/>
          <w:sz w:val="28"/>
          <w:szCs w:val="28"/>
          <w:lang w:val="de-DE"/>
        </w:rPr>
        <w:t xml:space="preserve"> </w:t>
      </w:r>
      <w:r w:rsidRPr="00DD6F91">
        <w:rPr>
          <w:rFonts w:ascii="GHEA Grapalat" w:hAnsi="GHEA Grapalat" w:cs="Sylfaen"/>
          <w:b/>
          <w:sz w:val="28"/>
          <w:szCs w:val="28"/>
          <w:lang w:val="hy-AM"/>
        </w:rPr>
        <w:t>Ց</w:t>
      </w:r>
    </w:p>
    <w:p w14:paraId="6E4658D6" w14:textId="77777777" w:rsidR="00C91432" w:rsidRPr="00DD6F91" w:rsidRDefault="00C91432" w:rsidP="006E4655">
      <w:pPr>
        <w:pStyle w:val="Heading1"/>
        <w:spacing w:after="0"/>
        <w:ind w:left="567"/>
        <w:rPr>
          <w:rFonts w:ascii="GHEA Grapalat" w:hAnsi="GHEA Grapalat"/>
          <w:sz w:val="24"/>
          <w:szCs w:val="24"/>
          <w:u w:val="single"/>
          <w:lang w:val="de-DE"/>
        </w:rPr>
      </w:pPr>
      <w:r w:rsidRPr="00DD6F91">
        <w:rPr>
          <w:rFonts w:ascii="GHEA Grapalat" w:hAnsi="GHEA Grapalat"/>
          <w:sz w:val="24"/>
          <w:szCs w:val="24"/>
          <w:u w:val="single"/>
          <w:lang w:val="hy-AM"/>
        </w:rPr>
        <w:t xml:space="preserve">1. </w:t>
      </w:r>
      <w:r w:rsidR="00C91837" w:rsidRPr="00DD6F91">
        <w:rPr>
          <w:rFonts w:ascii="GHEA Grapalat" w:hAnsi="GHEA Grapalat"/>
          <w:sz w:val="24"/>
          <w:szCs w:val="24"/>
          <w:u w:val="single"/>
          <w:lang w:val="hy-AM"/>
        </w:rPr>
        <w:t>Գործի</w:t>
      </w:r>
      <w:r w:rsidR="007415FD" w:rsidRPr="00DD6F91">
        <w:rPr>
          <w:rFonts w:ascii="GHEA Grapalat" w:hAnsi="GHEA Grapalat"/>
          <w:sz w:val="24"/>
          <w:szCs w:val="24"/>
          <w:u w:val="single"/>
          <w:lang w:val="hy-AM"/>
        </w:rPr>
        <w:t xml:space="preserve"> </w:t>
      </w:r>
      <w:r w:rsidR="00C91837" w:rsidRPr="00DD6F91">
        <w:rPr>
          <w:rFonts w:ascii="GHEA Grapalat" w:hAnsi="GHEA Grapalat"/>
          <w:sz w:val="24"/>
          <w:szCs w:val="24"/>
          <w:u w:val="single"/>
          <w:lang w:val="hy-AM"/>
        </w:rPr>
        <w:t>դատավարական</w:t>
      </w:r>
      <w:r w:rsidR="007415FD" w:rsidRPr="00DD6F91">
        <w:rPr>
          <w:rFonts w:ascii="GHEA Grapalat" w:hAnsi="GHEA Grapalat"/>
          <w:sz w:val="24"/>
          <w:szCs w:val="24"/>
          <w:u w:val="single"/>
          <w:lang w:val="hy-AM"/>
        </w:rPr>
        <w:t xml:space="preserve"> </w:t>
      </w:r>
      <w:r w:rsidR="00C91837" w:rsidRPr="00DD6F91">
        <w:rPr>
          <w:rFonts w:ascii="GHEA Grapalat" w:hAnsi="GHEA Grapalat"/>
          <w:sz w:val="24"/>
          <w:szCs w:val="24"/>
          <w:u w:val="single"/>
          <w:lang w:val="hy-AM"/>
        </w:rPr>
        <w:t>նախապատմությունը</w:t>
      </w:r>
      <w:r w:rsidR="003A5B9A" w:rsidRPr="00DD6F91">
        <w:rPr>
          <w:rFonts w:ascii="GHEA Grapalat" w:hAnsi="GHEA Grapalat"/>
          <w:sz w:val="24"/>
          <w:szCs w:val="24"/>
          <w:u w:val="single"/>
          <w:lang w:val="de-DE"/>
        </w:rPr>
        <w:t>.</w:t>
      </w:r>
    </w:p>
    <w:p w14:paraId="1BCAEF7F" w14:textId="6FF8AEF0" w:rsidR="002F1D74" w:rsidRDefault="00156933" w:rsidP="006E4655">
      <w:pPr>
        <w:ind w:firstLine="567"/>
        <w:contextualSpacing/>
        <w:jc w:val="both"/>
        <w:rPr>
          <w:rFonts w:ascii="GHEA Grapalat" w:hAnsi="GHEA Grapalat" w:cs="Sylfaen"/>
          <w:lang w:val="hy-AM"/>
        </w:rPr>
      </w:pPr>
      <w:r w:rsidRPr="00DD6F91">
        <w:rPr>
          <w:rFonts w:ascii="GHEA Grapalat" w:hAnsi="GHEA Grapalat" w:cs="Sylfaen"/>
          <w:lang w:val="de-DE"/>
        </w:rPr>
        <w:t>Դիմելով դատարան</w:t>
      </w:r>
      <w:r w:rsidR="0024720C" w:rsidRPr="00DD6F91">
        <w:rPr>
          <w:rFonts w:ascii="GHEA Grapalat" w:hAnsi="GHEA Grapalat" w:cs="Sylfaen"/>
          <w:lang w:val="de-DE"/>
        </w:rPr>
        <w:t>`</w:t>
      </w:r>
      <w:r w:rsidR="0024720C" w:rsidRPr="00DD6F91">
        <w:rPr>
          <w:rFonts w:ascii="GHEA Grapalat" w:hAnsi="GHEA Grapalat" w:cs="Sylfaen"/>
          <w:lang w:val="hy-AM"/>
        </w:rPr>
        <w:t xml:space="preserve"> </w:t>
      </w:r>
      <w:proofErr w:type="spellStart"/>
      <w:r w:rsidR="00C20FCE" w:rsidRPr="00C20FCE">
        <w:rPr>
          <w:rFonts w:ascii="GHEA Grapalat" w:hAnsi="GHEA Grapalat" w:cs="Sylfaen"/>
        </w:rPr>
        <w:t>Ալբերտ</w:t>
      </w:r>
      <w:proofErr w:type="spellEnd"/>
      <w:r w:rsidR="00C20FCE" w:rsidRPr="00C20FCE">
        <w:rPr>
          <w:rFonts w:ascii="GHEA Grapalat" w:hAnsi="GHEA Grapalat" w:cs="Sylfaen"/>
          <w:lang w:val="fr-FR"/>
        </w:rPr>
        <w:t xml:space="preserve"> </w:t>
      </w:r>
      <w:proofErr w:type="spellStart"/>
      <w:r w:rsidR="00C20FCE" w:rsidRPr="00C20FCE">
        <w:rPr>
          <w:rFonts w:ascii="GHEA Grapalat" w:hAnsi="GHEA Grapalat" w:cs="Sylfaen"/>
        </w:rPr>
        <w:t>Ամիրյան</w:t>
      </w:r>
      <w:proofErr w:type="spellEnd"/>
      <w:r w:rsidR="0024720C" w:rsidRPr="00DD6F91">
        <w:rPr>
          <w:rFonts w:ascii="GHEA Grapalat" w:hAnsi="GHEA Grapalat" w:cs="Sylfaen"/>
          <w:lang w:val="hy-AM"/>
        </w:rPr>
        <w:t>ը</w:t>
      </w:r>
      <w:r w:rsidR="002F1D74" w:rsidRPr="00DD6F91">
        <w:rPr>
          <w:rFonts w:ascii="GHEA Grapalat" w:hAnsi="GHEA Grapalat" w:cs="Sylfaen"/>
          <w:lang w:val="hy-AM"/>
        </w:rPr>
        <w:t xml:space="preserve"> պահանջել է </w:t>
      </w:r>
      <w:proofErr w:type="spellStart"/>
      <w:r w:rsidR="00C20FCE" w:rsidRPr="00C20FCE">
        <w:rPr>
          <w:rFonts w:ascii="GHEA Grapalat" w:hAnsi="GHEA Grapalat" w:cs="Sylfaen"/>
        </w:rPr>
        <w:t>անվավեր</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ճանաչել</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Երևանի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քաղաքապետի</w:t>
      </w:r>
      <w:proofErr w:type="spellEnd"/>
      <w:r w:rsidR="00C20FCE" w:rsidRPr="00C20FCE">
        <w:rPr>
          <w:rFonts w:ascii="GHEA Grapalat" w:hAnsi="GHEA Grapalat" w:cs="Sylfaen"/>
          <w:lang w:val="de-DE"/>
        </w:rPr>
        <w:t xml:space="preserve"> 27.12.2017 </w:t>
      </w:r>
      <w:proofErr w:type="spellStart"/>
      <w:r w:rsidR="00C20FCE" w:rsidRPr="00C20FCE">
        <w:rPr>
          <w:rFonts w:ascii="GHEA Grapalat" w:hAnsi="GHEA Grapalat" w:cs="Sylfaen"/>
        </w:rPr>
        <w:t>թվականի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թիվ</w:t>
      </w:r>
      <w:proofErr w:type="spellEnd"/>
      <w:r w:rsidR="00C20FCE" w:rsidRPr="00C20FCE">
        <w:rPr>
          <w:rFonts w:ascii="GHEA Grapalat" w:hAnsi="GHEA Grapalat" w:cs="Sylfaen"/>
          <w:lang w:val="de-DE"/>
        </w:rPr>
        <w:t xml:space="preserve"> 4822-</w:t>
      </w:r>
      <w:r w:rsidR="00C20FCE" w:rsidRPr="00C20FCE">
        <w:rPr>
          <w:rFonts w:ascii="GHEA Grapalat" w:hAnsi="GHEA Grapalat" w:cs="Sylfaen"/>
        </w:rPr>
        <w:t>Ա</w:t>
      </w:r>
      <w:r w:rsidR="00C20FCE" w:rsidRPr="00C20FCE">
        <w:rPr>
          <w:rFonts w:ascii="GHEA Grapalat" w:hAnsi="GHEA Grapalat" w:cs="Sylfaen"/>
          <w:lang w:val="de-DE"/>
        </w:rPr>
        <w:t xml:space="preserve"> </w:t>
      </w:r>
      <w:r w:rsidR="00C20FCE" w:rsidRPr="00C20FCE">
        <w:rPr>
          <w:rFonts w:ascii="GHEA Grapalat" w:hAnsi="GHEA Grapalat" w:cs="Sylfaen"/>
        </w:rPr>
        <w:t>և</w:t>
      </w:r>
      <w:r w:rsidR="00C20FCE" w:rsidRPr="00C20FCE">
        <w:rPr>
          <w:rFonts w:ascii="GHEA Grapalat" w:hAnsi="GHEA Grapalat" w:cs="Sylfaen"/>
          <w:lang w:val="de-DE"/>
        </w:rPr>
        <w:t xml:space="preserve"> 20.04.2018 </w:t>
      </w:r>
      <w:proofErr w:type="spellStart"/>
      <w:r w:rsidR="00C20FCE" w:rsidRPr="00C20FCE">
        <w:rPr>
          <w:rFonts w:ascii="GHEA Grapalat" w:hAnsi="GHEA Grapalat" w:cs="Sylfaen"/>
        </w:rPr>
        <w:t>թվականի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թիվ</w:t>
      </w:r>
      <w:proofErr w:type="spellEnd"/>
      <w:r w:rsidR="00C20FCE" w:rsidRPr="00C20FCE">
        <w:rPr>
          <w:rFonts w:ascii="GHEA Grapalat" w:hAnsi="GHEA Grapalat" w:cs="Sylfaen"/>
          <w:lang w:val="de-DE"/>
        </w:rPr>
        <w:t xml:space="preserve"> 1493-</w:t>
      </w:r>
      <w:r w:rsidR="00C20FCE" w:rsidRPr="00C20FCE">
        <w:rPr>
          <w:rFonts w:ascii="GHEA Grapalat" w:hAnsi="GHEA Grapalat" w:cs="Sylfaen"/>
        </w:rPr>
        <w:t>Ա</w:t>
      </w:r>
      <w:r w:rsidR="00C20FCE" w:rsidRPr="00C20FCE">
        <w:rPr>
          <w:rFonts w:ascii="GHEA Grapalat" w:hAnsi="GHEA Grapalat" w:cs="Sylfaen"/>
          <w:lang w:val="de-DE"/>
        </w:rPr>
        <w:t xml:space="preserve"> </w:t>
      </w:r>
      <w:proofErr w:type="spellStart"/>
      <w:r w:rsidR="00C20FCE" w:rsidRPr="00C20FCE">
        <w:rPr>
          <w:rFonts w:ascii="GHEA Grapalat" w:hAnsi="GHEA Grapalat" w:cs="Sylfaen"/>
        </w:rPr>
        <w:t>որոշումները</w:t>
      </w:r>
      <w:proofErr w:type="spellEnd"/>
      <w:r w:rsidR="00C20FCE" w:rsidRPr="00C20FCE">
        <w:rPr>
          <w:rFonts w:ascii="GHEA Grapalat" w:hAnsi="GHEA Grapalat" w:cs="Sylfaen"/>
          <w:lang w:val="de-DE"/>
        </w:rPr>
        <w:t xml:space="preserve">, </w:t>
      </w:r>
      <w:r w:rsidR="00C20FCE" w:rsidRPr="00C20FCE">
        <w:rPr>
          <w:rFonts w:ascii="GHEA Grapalat" w:hAnsi="GHEA Grapalat" w:cs="Sylfaen"/>
        </w:rPr>
        <w:t>և</w:t>
      </w:r>
      <w:r w:rsidR="00C20FCE" w:rsidRPr="00C20FCE">
        <w:rPr>
          <w:rFonts w:ascii="GHEA Grapalat" w:hAnsi="GHEA Grapalat" w:cs="Sylfaen"/>
          <w:lang w:val="de-DE"/>
        </w:rPr>
        <w:t xml:space="preserve"> </w:t>
      </w:r>
      <w:proofErr w:type="spellStart"/>
      <w:r w:rsidR="00C20FCE" w:rsidRPr="00C20FCE">
        <w:rPr>
          <w:rFonts w:ascii="GHEA Grapalat" w:hAnsi="GHEA Grapalat" w:cs="Sylfaen"/>
        </w:rPr>
        <w:t>որպես</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հետևանք</w:t>
      </w:r>
      <w:proofErr w:type="spellEnd"/>
      <w:r w:rsidR="00C20FCE" w:rsidRPr="00C20FCE">
        <w:rPr>
          <w:rFonts w:ascii="GHEA Grapalat" w:hAnsi="GHEA Grapalat" w:cs="Sylfaen"/>
        </w:rPr>
        <w:t>՝</w:t>
      </w:r>
      <w:r w:rsidR="00C20FCE" w:rsidRPr="00C20FCE">
        <w:rPr>
          <w:rFonts w:ascii="GHEA Grapalat" w:hAnsi="GHEA Grapalat" w:cs="Sylfaen"/>
          <w:lang w:val="de-DE"/>
        </w:rPr>
        <w:t xml:space="preserve"> </w:t>
      </w:r>
      <w:proofErr w:type="spellStart"/>
      <w:r w:rsidR="00C20FCE" w:rsidRPr="00C20FCE">
        <w:rPr>
          <w:rFonts w:ascii="GHEA Grapalat" w:hAnsi="GHEA Grapalat" w:cs="Sylfaen"/>
        </w:rPr>
        <w:t>անվավեր</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ճանաչել</w:t>
      </w:r>
      <w:proofErr w:type="spellEnd"/>
      <w:r w:rsidR="00C20FCE" w:rsidRPr="00C20FCE">
        <w:rPr>
          <w:rFonts w:ascii="GHEA Grapalat" w:hAnsi="GHEA Grapalat" w:cs="Sylfaen"/>
          <w:lang w:val="de-DE"/>
        </w:rPr>
        <w:t xml:space="preserve"> 23.02.2018 </w:t>
      </w:r>
      <w:proofErr w:type="spellStart"/>
      <w:r w:rsidR="00C20FCE" w:rsidRPr="00C20FCE">
        <w:rPr>
          <w:rFonts w:ascii="GHEA Grapalat" w:hAnsi="GHEA Grapalat" w:cs="Sylfaen"/>
        </w:rPr>
        <w:t>թվականի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թիվ</w:t>
      </w:r>
      <w:proofErr w:type="spellEnd"/>
      <w:r w:rsidR="00C20FCE" w:rsidRPr="00C20FCE">
        <w:rPr>
          <w:rFonts w:ascii="GHEA Grapalat" w:hAnsi="GHEA Grapalat" w:cs="Sylfaen"/>
          <w:lang w:val="de-DE"/>
        </w:rPr>
        <w:t xml:space="preserve"> 1249 </w:t>
      </w:r>
      <w:proofErr w:type="spellStart"/>
      <w:r w:rsidR="00C20FCE" w:rsidRPr="00C20FCE">
        <w:rPr>
          <w:rFonts w:ascii="GHEA Grapalat" w:hAnsi="GHEA Grapalat" w:cs="Sylfaen"/>
        </w:rPr>
        <w:t>անշարժ</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գույքի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առուվաճառքի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պայմանագիրը</w:t>
      </w:r>
      <w:proofErr w:type="spellEnd"/>
      <w:r w:rsidR="00C20FCE" w:rsidRPr="00C20FCE">
        <w:rPr>
          <w:rFonts w:ascii="GHEA Grapalat" w:hAnsi="GHEA Grapalat" w:cs="Sylfaen"/>
          <w:lang w:val="de-DE"/>
        </w:rPr>
        <w:t xml:space="preserve"> </w:t>
      </w:r>
      <w:r w:rsidR="00C20FCE" w:rsidRPr="00C20FCE">
        <w:rPr>
          <w:rFonts w:ascii="GHEA Grapalat" w:hAnsi="GHEA Grapalat" w:cs="Sylfaen"/>
        </w:rPr>
        <w:t>և</w:t>
      </w:r>
      <w:r w:rsidR="00C20FCE" w:rsidRPr="00C20FCE">
        <w:rPr>
          <w:rFonts w:ascii="GHEA Grapalat" w:hAnsi="GHEA Grapalat" w:cs="Sylfaen"/>
          <w:lang w:val="de-DE"/>
        </w:rPr>
        <w:t xml:space="preserve"> 24.05.2018 </w:t>
      </w:r>
      <w:proofErr w:type="spellStart"/>
      <w:r w:rsidR="00C20FCE" w:rsidRPr="00C20FCE">
        <w:rPr>
          <w:rFonts w:ascii="GHEA Grapalat" w:hAnsi="GHEA Grapalat" w:cs="Sylfaen"/>
        </w:rPr>
        <w:t>թվականի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թիվ</w:t>
      </w:r>
      <w:proofErr w:type="spellEnd"/>
      <w:r w:rsidR="00C20FCE" w:rsidRPr="00C20FCE">
        <w:rPr>
          <w:rFonts w:ascii="GHEA Grapalat" w:hAnsi="GHEA Grapalat" w:cs="Sylfaen"/>
          <w:lang w:val="de-DE"/>
        </w:rPr>
        <w:t xml:space="preserve"> 3116 </w:t>
      </w:r>
      <w:proofErr w:type="spellStart"/>
      <w:r w:rsidR="00C20FCE" w:rsidRPr="00C20FCE">
        <w:rPr>
          <w:rFonts w:ascii="GHEA Grapalat" w:hAnsi="GHEA Grapalat" w:cs="Sylfaen"/>
        </w:rPr>
        <w:t>համաձայնագիրը</w:t>
      </w:r>
      <w:proofErr w:type="spellEnd"/>
      <w:r w:rsidR="00C20FCE" w:rsidRPr="00C20FCE">
        <w:rPr>
          <w:rFonts w:ascii="GHEA Grapalat" w:hAnsi="GHEA Grapalat" w:cs="Sylfaen"/>
          <w:lang w:val="de-DE"/>
        </w:rPr>
        <w:t xml:space="preserve">, </w:t>
      </w:r>
      <w:r w:rsidR="00153079" w:rsidRPr="00153079">
        <w:rPr>
          <w:rFonts w:ascii="Courier New" w:hAnsi="Courier New" w:cs="Courier New"/>
          <w:b/>
          <w:lang w:val="fr-FR"/>
        </w:rPr>
        <w:t>■■■</w:t>
      </w:r>
      <w:r w:rsidR="00153079" w:rsidRPr="00153079">
        <w:rPr>
          <w:rFonts w:ascii="GHEA Grapalat" w:hAnsi="GHEA Grapalat" w:cs="Sylfaen"/>
          <w:b/>
          <w:vertAlign w:val="superscript"/>
          <w:lang w:val="fr-FR"/>
        </w:rPr>
        <w:footnoteReference w:id="3"/>
      </w:r>
      <w:proofErr w:type="spellStart"/>
      <w:r w:rsidR="00C20FCE" w:rsidRPr="00C20FCE">
        <w:rPr>
          <w:rFonts w:ascii="GHEA Grapalat" w:hAnsi="GHEA Grapalat" w:cs="Sylfaen"/>
        </w:rPr>
        <w:t>նկատմամբ</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Հովհաննես</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Ավետիսյանի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անվամբ</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կատարված</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սեփականության</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իրավունքի</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պետական</w:t>
      </w:r>
      <w:proofErr w:type="spellEnd"/>
      <w:r w:rsidR="00C20FCE" w:rsidRPr="00C20FCE">
        <w:rPr>
          <w:rFonts w:ascii="GHEA Grapalat" w:hAnsi="GHEA Grapalat" w:cs="Sylfaen"/>
          <w:lang w:val="de-DE"/>
        </w:rPr>
        <w:t xml:space="preserve"> </w:t>
      </w:r>
      <w:proofErr w:type="spellStart"/>
      <w:r w:rsidR="00C20FCE" w:rsidRPr="00C20FCE">
        <w:rPr>
          <w:rFonts w:ascii="GHEA Grapalat" w:hAnsi="GHEA Grapalat" w:cs="Sylfaen"/>
        </w:rPr>
        <w:t>գրանցումը</w:t>
      </w:r>
      <w:proofErr w:type="spellEnd"/>
      <w:r w:rsidR="002F1D74" w:rsidRPr="00DD6F91">
        <w:rPr>
          <w:rFonts w:ascii="GHEA Grapalat" w:hAnsi="GHEA Grapalat" w:cs="Sylfaen"/>
          <w:lang w:val="hy-AM"/>
        </w:rPr>
        <w:t>։</w:t>
      </w:r>
    </w:p>
    <w:p w14:paraId="67FD4AE2" w14:textId="1BE0F8A8" w:rsidR="008B09F6" w:rsidRPr="008B09F6" w:rsidRDefault="008B09F6" w:rsidP="006E4655">
      <w:pPr>
        <w:ind w:firstLine="567"/>
        <w:contextualSpacing/>
        <w:jc w:val="both"/>
        <w:rPr>
          <w:rFonts w:ascii="GHEA Grapalat" w:hAnsi="GHEA Grapalat" w:cs="Sylfaen"/>
          <w:lang w:val="hy-AM"/>
        </w:rPr>
      </w:pPr>
      <w:r w:rsidRPr="008B09F6">
        <w:rPr>
          <w:rFonts w:ascii="GHEA Grapalat" w:hAnsi="GHEA Grapalat" w:cs="Sylfaen"/>
          <w:lang w:val="hy-AM"/>
        </w:rPr>
        <w:t>Տվյալ հայցադիմումի հիման վրա կազմված վարչական գործին տրվել է թիվ ՎԴ/</w:t>
      </w:r>
      <w:r>
        <w:rPr>
          <w:rFonts w:ascii="GHEA Grapalat" w:hAnsi="GHEA Grapalat" w:cs="Sylfaen"/>
          <w:lang w:val="hy-AM"/>
        </w:rPr>
        <w:t>9108</w:t>
      </w:r>
      <w:r w:rsidRPr="008B09F6">
        <w:rPr>
          <w:rFonts w:ascii="GHEA Grapalat" w:hAnsi="GHEA Grapalat" w:cs="Sylfaen"/>
          <w:lang w:val="hy-AM"/>
        </w:rPr>
        <w:t>/05/</w:t>
      </w:r>
      <w:r>
        <w:rPr>
          <w:rFonts w:ascii="GHEA Grapalat" w:hAnsi="GHEA Grapalat" w:cs="Sylfaen"/>
          <w:lang w:val="hy-AM"/>
        </w:rPr>
        <w:t>19</w:t>
      </w:r>
      <w:r w:rsidRPr="008B09F6">
        <w:rPr>
          <w:rFonts w:ascii="GHEA Grapalat" w:hAnsi="GHEA Grapalat" w:cs="Sylfaen"/>
          <w:lang w:val="hy-AM"/>
        </w:rPr>
        <w:t xml:space="preserve"> հերթական համարը:</w:t>
      </w:r>
    </w:p>
    <w:p w14:paraId="653AE3BE" w14:textId="477EEC7B" w:rsidR="00397E5D" w:rsidRDefault="00C20FCE" w:rsidP="006E4655">
      <w:pPr>
        <w:ind w:firstLine="567"/>
        <w:contextualSpacing/>
        <w:jc w:val="both"/>
        <w:rPr>
          <w:rFonts w:ascii="GHEA Grapalat" w:hAnsi="GHEA Grapalat" w:cs="Sylfaen"/>
          <w:lang w:val="hy-AM"/>
        </w:rPr>
      </w:pPr>
      <w:r>
        <w:rPr>
          <w:rFonts w:ascii="GHEA Grapalat" w:hAnsi="GHEA Grapalat" w:cs="Sylfaen"/>
          <w:lang w:val="hy-AM"/>
        </w:rPr>
        <w:t>Դիմելով դատարան՝ Մարգարիտա Զաքարյանը պահանջել է ճ</w:t>
      </w:r>
      <w:r w:rsidRPr="00C20FCE">
        <w:rPr>
          <w:rFonts w:ascii="GHEA Grapalat" w:hAnsi="GHEA Grapalat" w:cs="Sylfaen"/>
          <w:lang w:val="hy-AM"/>
        </w:rPr>
        <w:t xml:space="preserve">անաչել Երևանի քաղաքապետի 27.12.2017 թվականի թիվ 4822-Ա և 20.04.2018 թվականի թիվ 1493-Ա որոշումների առ ոչինչ լինելը, և որպես հետևանք՝ անվավեր ճանաչել 23.02.2018 թվականի ստորագրված անշարժ գույքի առուվաճառքի թիվ 1249 պայմանագիրը, 24.05.2018 թվականի թիվ 3116 համաձայնագիրը, </w:t>
      </w:r>
      <w:r w:rsidR="00390308">
        <w:rPr>
          <w:rFonts w:ascii="GHEA Grapalat" w:hAnsi="GHEA Grapalat" w:cs="Sylfaen"/>
          <w:lang w:val="hy-AM"/>
        </w:rPr>
        <w:t>ՀՀ կ</w:t>
      </w:r>
      <w:r w:rsidRPr="00C20FCE">
        <w:rPr>
          <w:rFonts w:ascii="GHEA Grapalat" w:hAnsi="GHEA Grapalat" w:cs="Sylfaen"/>
          <w:lang w:val="hy-AM"/>
        </w:rPr>
        <w:t xml:space="preserve">ադաստրի կոմիտեի կողմից </w:t>
      </w:r>
      <w:r w:rsidR="00153079" w:rsidRPr="00153079">
        <w:rPr>
          <w:rFonts w:ascii="Courier New" w:hAnsi="Courier New" w:cs="Courier New"/>
          <w:b/>
          <w:lang w:val="fr-FR"/>
        </w:rPr>
        <w:t>■■■</w:t>
      </w:r>
      <w:r w:rsidR="00153079" w:rsidRPr="00153079">
        <w:rPr>
          <w:rFonts w:ascii="GHEA Grapalat" w:hAnsi="GHEA Grapalat" w:cs="Sylfaen"/>
          <w:b/>
          <w:vertAlign w:val="superscript"/>
          <w:lang w:val="fr-FR"/>
        </w:rPr>
        <w:footnoteReference w:id="4"/>
      </w:r>
      <w:r w:rsidRPr="00C20FCE">
        <w:rPr>
          <w:rFonts w:ascii="GHEA Grapalat" w:hAnsi="GHEA Grapalat" w:cs="Sylfaen"/>
          <w:lang w:val="hy-AM"/>
        </w:rPr>
        <w:t>հասցեի անշարժ գույքի նկատմամբ Հովհաննես Ավետիսյանի անվամբ կատարված սեփականության իրավունքի պետական գրանցումը</w:t>
      </w:r>
      <w:r>
        <w:rPr>
          <w:rFonts w:ascii="GHEA Grapalat" w:hAnsi="GHEA Grapalat" w:cs="Sylfaen"/>
          <w:lang w:val="hy-AM"/>
        </w:rPr>
        <w:t>։</w:t>
      </w:r>
      <w:r w:rsidR="00397E5D">
        <w:rPr>
          <w:rFonts w:ascii="GHEA Grapalat" w:hAnsi="GHEA Grapalat" w:cs="Sylfaen"/>
          <w:lang w:val="hy-AM"/>
        </w:rPr>
        <w:t xml:space="preserve"> </w:t>
      </w:r>
    </w:p>
    <w:p w14:paraId="0E1B4871" w14:textId="3AA74EF9" w:rsidR="00C20FCE" w:rsidRDefault="00C20FCE" w:rsidP="006E4655">
      <w:pPr>
        <w:ind w:firstLine="567"/>
        <w:contextualSpacing/>
        <w:jc w:val="both"/>
        <w:rPr>
          <w:rFonts w:ascii="GHEA Grapalat" w:hAnsi="GHEA Grapalat" w:cs="Sylfaen"/>
          <w:lang w:val="hy-AM"/>
        </w:rPr>
      </w:pPr>
      <w:r w:rsidRPr="00C20FCE">
        <w:rPr>
          <w:rFonts w:ascii="GHEA Grapalat" w:hAnsi="GHEA Grapalat" w:cs="Sylfaen"/>
          <w:lang w:val="hy-AM"/>
        </w:rPr>
        <w:t xml:space="preserve">Տվյալ հայցադիմումի հիման վրա </w:t>
      </w:r>
      <w:r w:rsidR="00DE25CB">
        <w:rPr>
          <w:rFonts w:ascii="GHEA Grapalat" w:hAnsi="GHEA Grapalat" w:cs="Sylfaen"/>
          <w:lang w:val="hy-AM"/>
        </w:rPr>
        <w:t>հարուցված</w:t>
      </w:r>
      <w:r w:rsidRPr="00C20FCE">
        <w:rPr>
          <w:rFonts w:ascii="GHEA Grapalat" w:hAnsi="GHEA Grapalat" w:cs="Sylfaen"/>
          <w:lang w:val="hy-AM"/>
        </w:rPr>
        <w:t xml:space="preserve"> վարչական գործ</w:t>
      </w:r>
      <w:r>
        <w:rPr>
          <w:rFonts w:ascii="GHEA Grapalat" w:hAnsi="GHEA Grapalat" w:cs="Sylfaen"/>
          <w:lang w:val="hy-AM"/>
        </w:rPr>
        <w:t>ին</w:t>
      </w:r>
      <w:r w:rsidRPr="00C20FCE">
        <w:rPr>
          <w:rFonts w:ascii="GHEA Grapalat" w:hAnsi="GHEA Grapalat" w:cs="Sylfaen"/>
          <w:lang w:val="hy-AM"/>
        </w:rPr>
        <w:t xml:space="preserve"> </w:t>
      </w:r>
      <w:r>
        <w:rPr>
          <w:rFonts w:ascii="GHEA Grapalat" w:hAnsi="GHEA Grapalat" w:cs="Sylfaen"/>
          <w:lang w:val="hy-AM"/>
        </w:rPr>
        <w:t>տրվել</w:t>
      </w:r>
      <w:r w:rsidRPr="00C20FCE">
        <w:rPr>
          <w:rFonts w:ascii="GHEA Grapalat" w:hAnsi="GHEA Grapalat" w:cs="Sylfaen"/>
          <w:lang w:val="hy-AM"/>
        </w:rPr>
        <w:t xml:space="preserve"> է թիվ ՎԴ/5511/05/20 հերթական համարը:</w:t>
      </w:r>
    </w:p>
    <w:p w14:paraId="4135D396" w14:textId="2FDEF06D" w:rsidR="00C20FCE" w:rsidRPr="00C20FCE" w:rsidRDefault="00C20FCE" w:rsidP="006E4655">
      <w:pPr>
        <w:ind w:firstLine="567"/>
        <w:contextualSpacing/>
        <w:jc w:val="both"/>
        <w:rPr>
          <w:rFonts w:ascii="GHEA Grapalat" w:hAnsi="GHEA Grapalat" w:cs="Sylfaen"/>
          <w:lang w:val="hy-AM"/>
        </w:rPr>
      </w:pPr>
      <w:r>
        <w:rPr>
          <w:rFonts w:ascii="GHEA Grapalat" w:hAnsi="GHEA Grapalat" w:cs="Sylfaen"/>
          <w:lang w:val="hy-AM"/>
        </w:rPr>
        <w:t xml:space="preserve">ՀՀ վարչական դատարանի </w:t>
      </w:r>
      <w:r w:rsidRPr="00C20FCE">
        <w:rPr>
          <w:rFonts w:ascii="GHEA Grapalat" w:hAnsi="GHEA Grapalat" w:cs="Sylfaen"/>
          <w:lang w:val="hy-AM"/>
        </w:rPr>
        <w:t xml:space="preserve">(դատավոր` Ա. </w:t>
      </w:r>
      <w:r>
        <w:rPr>
          <w:rFonts w:ascii="GHEA Grapalat" w:hAnsi="GHEA Grapalat" w:cs="Sylfaen"/>
          <w:lang w:val="hy-AM"/>
        </w:rPr>
        <w:t>Ղազարյան</w:t>
      </w:r>
      <w:r w:rsidRPr="00C20FCE">
        <w:rPr>
          <w:rFonts w:ascii="GHEA Grapalat" w:hAnsi="GHEA Grapalat" w:cs="Sylfaen"/>
          <w:lang w:val="hy-AM"/>
        </w:rPr>
        <w:t>) 20.05.2021 թվականի որոշմամբ թիվ ՎԴ/9108/05/19 և թիվ ՎԴ/5511/05/20 վարչական գործերը միացվել են մեկ վարույթում՝ թիվ ՎԴ/9108/05/19 վարչական գործի ներքո քննելու նպատակով</w:t>
      </w:r>
      <w:r>
        <w:rPr>
          <w:rFonts w:ascii="GHEA Grapalat" w:hAnsi="GHEA Grapalat" w:cs="Sylfaen"/>
          <w:lang w:val="hy-AM"/>
        </w:rPr>
        <w:t>։</w:t>
      </w:r>
    </w:p>
    <w:p w14:paraId="704BBD1D" w14:textId="0E45ABA7" w:rsidR="00C20FCE" w:rsidRDefault="002F1D74" w:rsidP="006E4655">
      <w:pPr>
        <w:ind w:firstLine="567"/>
        <w:contextualSpacing/>
        <w:jc w:val="both"/>
        <w:rPr>
          <w:rFonts w:ascii="GHEA Grapalat" w:hAnsi="GHEA Grapalat" w:cs="Sylfaen"/>
          <w:lang w:val="hy-AM"/>
        </w:rPr>
      </w:pPr>
      <w:r w:rsidRPr="00DD6F91">
        <w:rPr>
          <w:rFonts w:ascii="GHEA Grapalat" w:hAnsi="GHEA Grapalat" w:cs="Sylfaen"/>
          <w:lang w:val="hy-AM"/>
        </w:rPr>
        <w:t xml:space="preserve">ՀՀ վարչական դատարանի (դատավոր` </w:t>
      </w:r>
      <w:r w:rsidR="00E94382" w:rsidRPr="00DD6F91">
        <w:rPr>
          <w:rFonts w:ascii="GHEA Grapalat" w:hAnsi="GHEA Grapalat" w:cs="Sylfaen"/>
          <w:lang w:val="hy-AM"/>
        </w:rPr>
        <w:t>Ա</w:t>
      </w:r>
      <w:r w:rsidR="00531AB9" w:rsidRPr="00DD6F91">
        <w:rPr>
          <w:rFonts w:ascii="GHEA Grapalat" w:hAnsi="GHEA Grapalat" w:cs="Sylfaen"/>
          <w:lang w:val="hy-AM"/>
        </w:rPr>
        <w:t>.</w:t>
      </w:r>
      <w:r w:rsidR="004055FC" w:rsidRPr="00DD6F91">
        <w:rPr>
          <w:rFonts w:ascii="GHEA Grapalat" w:hAnsi="GHEA Grapalat" w:cs="Sylfaen"/>
          <w:lang w:val="hy-AM"/>
        </w:rPr>
        <w:t xml:space="preserve"> </w:t>
      </w:r>
      <w:r w:rsidR="00C20FCE">
        <w:rPr>
          <w:rFonts w:ascii="GHEA Grapalat" w:hAnsi="GHEA Grapalat" w:cs="Sylfaen"/>
          <w:lang w:val="hy-AM"/>
        </w:rPr>
        <w:t>Ծատուրյան</w:t>
      </w:r>
      <w:r w:rsidRPr="00DD6F91">
        <w:rPr>
          <w:rFonts w:ascii="GHEA Grapalat" w:hAnsi="GHEA Grapalat" w:cs="Sylfaen"/>
          <w:lang w:val="hy-AM"/>
        </w:rPr>
        <w:t xml:space="preserve">) (այսուհետ` Դատարան) </w:t>
      </w:r>
      <w:r w:rsidR="00C20FCE">
        <w:rPr>
          <w:rFonts w:ascii="GHEA Grapalat" w:hAnsi="GHEA Grapalat" w:cs="Sylfaen"/>
          <w:lang w:val="hy-AM"/>
        </w:rPr>
        <w:t>16</w:t>
      </w:r>
      <w:r w:rsidR="004440B5" w:rsidRPr="00DD6F91">
        <w:rPr>
          <w:rFonts w:ascii="GHEA Grapalat" w:hAnsi="GHEA Grapalat" w:cs="Sylfaen"/>
          <w:lang w:val="hy-AM"/>
        </w:rPr>
        <w:t>.</w:t>
      </w:r>
      <w:r w:rsidR="00E94382" w:rsidRPr="00DD6F91">
        <w:rPr>
          <w:rFonts w:ascii="GHEA Grapalat" w:hAnsi="GHEA Grapalat" w:cs="Sylfaen"/>
          <w:lang w:val="hy-AM"/>
        </w:rPr>
        <w:t>02</w:t>
      </w:r>
      <w:r w:rsidR="004440B5" w:rsidRPr="00DD6F91">
        <w:rPr>
          <w:rFonts w:ascii="GHEA Grapalat" w:hAnsi="GHEA Grapalat" w:cs="Sylfaen"/>
          <w:lang w:val="hy-AM"/>
        </w:rPr>
        <w:t>.</w:t>
      </w:r>
      <w:r w:rsidRPr="00DD6F91">
        <w:rPr>
          <w:rFonts w:ascii="GHEA Grapalat" w:hAnsi="GHEA Grapalat" w:cs="Sylfaen"/>
          <w:lang w:val="hy-AM"/>
        </w:rPr>
        <w:t>202</w:t>
      </w:r>
      <w:r w:rsidR="00E94382" w:rsidRPr="00DD6F91">
        <w:rPr>
          <w:rFonts w:ascii="GHEA Grapalat" w:hAnsi="GHEA Grapalat" w:cs="Sylfaen"/>
          <w:lang w:val="hy-AM"/>
        </w:rPr>
        <w:t>4</w:t>
      </w:r>
      <w:r w:rsidRPr="00DD6F91">
        <w:rPr>
          <w:rFonts w:ascii="GHEA Grapalat" w:hAnsi="GHEA Grapalat" w:cs="Sylfaen"/>
          <w:lang w:val="hy-AM"/>
        </w:rPr>
        <w:t xml:space="preserve"> </w:t>
      </w:r>
      <w:r w:rsidRPr="00390308">
        <w:rPr>
          <w:rFonts w:ascii="GHEA Grapalat" w:hAnsi="GHEA Grapalat" w:cs="Sylfaen"/>
          <w:lang w:val="hy-AM"/>
        </w:rPr>
        <w:t xml:space="preserve">թվականի վճռով </w:t>
      </w:r>
      <w:r w:rsidR="00C20FCE" w:rsidRPr="00390308">
        <w:rPr>
          <w:rFonts w:ascii="GHEA Grapalat" w:hAnsi="GHEA Grapalat" w:cs="Sylfaen"/>
          <w:lang w:val="hy-AM"/>
        </w:rPr>
        <w:t xml:space="preserve">Ալբերտ Ամիրյանի և Մարգարիտա Զաքարյանի </w:t>
      </w:r>
      <w:r w:rsidRPr="00390308">
        <w:rPr>
          <w:rFonts w:ascii="GHEA Grapalat" w:hAnsi="GHEA Grapalat" w:cs="Sylfaen"/>
          <w:lang w:val="hy-AM"/>
        </w:rPr>
        <w:t>հայց</w:t>
      </w:r>
      <w:r w:rsidR="00C20FCE" w:rsidRPr="00390308">
        <w:rPr>
          <w:rFonts w:ascii="GHEA Grapalat" w:hAnsi="GHEA Grapalat" w:cs="Sylfaen"/>
          <w:lang w:val="hy-AM"/>
        </w:rPr>
        <w:t>եր</w:t>
      </w:r>
      <w:r w:rsidRPr="00390308">
        <w:rPr>
          <w:rFonts w:ascii="GHEA Grapalat" w:hAnsi="GHEA Grapalat" w:cs="Sylfaen"/>
          <w:lang w:val="hy-AM"/>
        </w:rPr>
        <w:t xml:space="preserve">ը </w:t>
      </w:r>
      <w:r w:rsidR="00C20FCE" w:rsidRPr="00390308">
        <w:rPr>
          <w:rFonts w:ascii="GHEA Grapalat" w:hAnsi="GHEA Grapalat" w:cs="Sylfaen"/>
          <w:lang w:val="hy-AM"/>
        </w:rPr>
        <w:t>մերժվել</w:t>
      </w:r>
      <w:r w:rsidRPr="00390308">
        <w:rPr>
          <w:rFonts w:ascii="GHEA Grapalat" w:hAnsi="GHEA Grapalat" w:cs="Sylfaen"/>
          <w:lang w:val="hy-AM"/>
        </w:rPr>
        <w:t xml:space="preserve"> </w:t>
      </w:r>
      <w:r w:rsidR="009C5C1E" w:rsidRPr="00390308">
        <w:rPr>
          <w:rFonts w:ascii="GHEA Grapalat" w:hAnsi="GHEA Grapalat" w:cs="Sylfaen"/>
          <w:lang w:val="hy-AM"/>
        </w:rPr>
        <w:t>են</w:t>
      </w:r>
      <w:r w:rsidRPr="00390308">
        <w:rPr>
          <w:rFonts w:ascii="GHEA Grapalat" w:hAnsi="GHEA Grapalat" w:cs="Sylfaen"/>
          <w:lang w:val="hy-AM"/>
        </w:rPr>
        <w:t>։</w:t>
      </w:r>
    </w:p>
    <w:p w14:paraId="2512C239" w14:textId="0E61096D" w:rsidR="002F1D74" w:rsidRPr="00DD6F91" w:rsidRDefault="002F1D74" w:rsidP="006E4655">
      <w:pPr>
        <w:ind w:firstLine="567"/>
        <w:contextualSpacing/>
        <w:jc w:val="both"/>
        <w:rPr>
          <w:rFonts w:ascii="GHEA Grapalat" w:hAnsi="GHEA Grapalat" w:cs="Sylfaen"/>
          <w:lang w:val="hy-AM"/>
        </w:rPr>
      </w:pPr>
      <w:r w:rsidRPr="00DD6F91">
        <w:rPr>
          <w:rFonts w:ascii="GHEA Grapalat" w:hAnsi="GHEA Grapalat" w:cs="Sylfaen"/>
          <w:lang w:val="hy-AM"/>
        </w:rPr>
        <w:t>ՀՀ վերաքննիչ վարչական դատարան</w:t>
      </w:r>
      <w:r w:rsidR="00076651" w:rsidRPr="00DD6F91">
        <w:rPr>
          <w:rFonts w:ascii="GHEA Grapalat" w:hAnsi="GHEA Grapalat" w:cs="Sylfaen"/>
          <w:lang w:val="hy-AM"/>
        </w:rPr>
        <w:t>ի</w:t>
      </w:r>
      <w:r w:rsidRPr="00DD6F91">
        <w:rPr>
          <w:rFonts w:ascii="GHEA Grapalat" w:hAnsi="GHEA Grapalat" w:cs="Sylfaen"/>
          <w:lang w:val="hy-AM"/>
        </w:rPr>
        <w:t xml:space="preserve"> (այսուհետ` Վերաքննիչ դատարան) </w:t>
      </w:r>
      <w:r w:rsidR="009C5C1E">
        <w:rPr>
          <w:rFonts w:ascii="GHEA Grapalat" w:hAnsi="GHEA Grapalat" w:cs="Sylfaen"/>
          <w:lang w:val="hy-AM"/>
        </w:rPr>
        <w:t>12</w:t>
      </w:r>
      <w:r w:rsidRPr="00DD6F91">
        <w:rPr>
          <w:rFonts w:ascii="GHEA Grapalat" w:hAnsi="GHEA Grapalat" w:cs="Sylfaen"/>
          <w:lang w:val="hy-AM"/>
        </w:rPr>
        <w:t>.</w:t>
      </w:r>
      <w:r w:rsidR="009C5C1E">
        <w:rPr>
          <w:rFonts w:ascii="GHEA Grapalat" w:hAnsi="GHEA Grapalat" w:cs="Sylfaen"/>
          <w:lang w:val="hy-AM"/>
        </w:rPr>
        <w:t>02</w:t>
      </w:r>
      <w:r w:rsidRPr="00DD6F91">
        <w:rPr>
          <w:rFonts w:ascii="GHEA Grapalat" w:hAnsi="GHEA Grapalat" w:cs="Sylfaen"/>
          <w:lang w:val="hy-AM"/>
        </w:rPr>
        <w:t>.202</w:t>
      </w:r>
      <w:r w:rsidR="009C5C1E">
        <w:rPr>
          <w:rFonts w:ascii="GHEA Grapalat" w:hAnsi="GHEA Grapalat" w:cs="Sylfaen"/>
          <w:lang w:val="hy-AM"/>
        </w:rPr>
        <w:t>5</w:t>
      </w:r>
      <w:r w:rsidRPr="00DD6F91">
        <w:rPr>
          <w:rFonts w:ascii="GHEA Grapalat" w:hAnsi="GHEA Grapalat" w:cs="Sylfaen"/>
          <w:lang w:val="hy-AM"/>
        </w:rPr>
        <w:t xml:space="preserve"> թվականի</w:t>
      </w:r>
      <w:r w:rsidR="00C41DB1" w:rsidRPr="00DD6F91">
        <w:rPr>
          <w:rFonts w:ascii="GHEA Grapalat" w:hAnsi="GHEA Grapalat" w:cs="Sylfaen"/>
          <w:lang w:val="hy-AM"/>
        </w:rPr>
        <w:t xml:space="preserve"> </w:t>
      </w:r>
      <w:r w:rsidRPr="00DD6F91">
        <w:rPr>
          <w:rFonts w:ascii="GHEA Grapalat" w:hAnsi="GHEA Grapalat" w:cs="Sylfaen"/>
          <w:lang w:val="hy-AM"/>
        </w:rPr>
        <w:t xml:space="preserve">որոշմամբ </w:t>
      </w:r>
      <w:r w:rsidR="009C5C1E" w:rsidRPr="009C5C1E">
        <w:rPr>
          <w:rFonts w:ascii="GHEA Grapalat" w:hAnsi="GHEA Grapalat" w:cs="Sylfaen"/>
          <w:lang w:val="hy-AM"/>
        </w:rPr>
        <w:t>Ալբերտ Ամիրյանի և Մարգարիտա Զաքարյանի կողմից ներկայացված վերաքննիչ բողոքները բավարար</w:t>
      </w:r>
      <w:r w:rsidR="009C5C1E">
        <w:rPr>
          <w:rFonts w:ascii="GHEA Grapalat" w:hAnsi="GHEA Grapalat" w:cs="Sylfaen"/>
          <w:lang w:val="hy-AM"/>
        </w:rPr>
        <w:t>վ</w:t>
      </w:r>
      <w:r w:rsidR="009C5C1E" w:rsidRPr="009C5C1E">
        <w:rPr>
          <w:rFonts w:ascii="GHEA Grapalat" w:hAnsi="GHEA Grapalat" w:cs="Sylfaen"/>
          <w:lang w:val="hy-AM"/>
        </w:rPr>
        <w:t>ել</w:t>
      </w:r>
      <w:r w:rsidR="009C5C1E">
        <w:rPr>
          <w:rFonts w:ascii="GHEA Grapalat" w:hAnsi="GHEA Grapalat" w:cs="Sylfaen"/>
          <w:lang w:val="hy-AM"/>
        </w:rPr>
        <w:t xml:space="preserve"> են</w:t>
      </w:r>
      <w:r w:rsidR="009C5C1E" w:rsidRPr="009C5C1E">
        <w:rPr>
          <w:rFonts w:ascii="GHEA Grapalat" w:hAnsi="GHEA Grapalat" w:cs="Sylfaen"/>
          <w:lang w:val="hy-AM"/>
        </w:rPr>
        <w:t xml:space="preserve">՝ թիվ ՎԴ/9108/05/19 վարչական գործով </w:t>
      </w:r>
      <w:r w:rsidR="009C5C1E">
        <w:rPr>
          <w:rFonts w:ascii="GHEA Grapalat" w:hAnsi="GHEA Grapalat" w:cs="Sylfaen"/>
          <w:lang w:val="hy-AM"/>
        </w:rPr>
        <w:t>Դ</w:t>
      </w:r>
      <w:r w:rsidR="009C5C1E" w:rsidRPr="009C5C1E">
        <w:rPr>
          <w:rFonts w:ascii="GHEA Grapalat" w:hAnsi="GHEA Grapalat" w:cs="Sylfaen"/>
          <w:lang w:val="hy-AM"/>
        </w:rPr>
        <w:t>ատարանի 16.02.2024 թվականի վճիռը բեկան</w:t>
      </w:r>
      <w:r w:rsidR="009C5C1E">
        <w:rPr>
          <w:rFonts w:ascii="GHEA Grapalat" w:hAnsi="GHEA Grapalat" w:cs="Sylfaen"/>
          <w:lang w:val="hy-AM"/>
        </w:rPr>
        <w:t>վ</w:t>
      </w:r>
      <w:r w:rsidR="009C5C1E" w:rsidRPr="009C5C1E">
        <w:rPr>
          <w:rFonts w:ascii="GHEA Grapalat" w:hAnsi="GHEA Grapalat" w:cs="Sylfaen"/>
          <w:lang w:val="hy-AM"/>
        </w:rPr>
        <w:t>ել</w:t>
      </w:r>
      <w:r w:rsidR="009C5C1E">
        <w:rPr>
          <w:rFonts w:ascii="GHEA Grapalat" w:hAnsi="GHEA Grapalat" w:cs="Sylfaen"/>
          <w:lang w:val="hy-AM"/>
        </w:rPr>
        <w:t xml:space="preserve"> է</w:t>
      </w:r>
      <w:r w:rsidR="006D6096">
        <w:rPr>
          <w:rFonts w:ascii="GHEA Grapalat" w:hAnsi="GHEA Grapalat" w:cs="Sylfaen"/>
          <w:lang w:val="hy-AM"/>
        </w:rPr>
        <w:t>,</w:t>
      </w:r>
      <w:r w:rsidR="009C5C1E" w:rsidRPr="009C5C1E">
        <w:rPr>
          <w:rFonts w:ascii="GHEA Grapalat" w:hAnsi="GHEA Grapalat" w:cs="Sylfaen"/>
          <w:lang w:val="hy-AM"/>
        </w:rPr>
        <w:t xml:space="preserve"> և գործն ուղարկ</w:t>
      </w:r>
      <w:r w:rsidR="009C5C1E">
        <w:rPr>
          <w:rFonts w:ascii="GHEA Grapalat" w:hAnsi="GHEA Grapalat" w:cs="Sylfaen"/>
          <w:lang w:val="hy-AM"/>
        </w:rPr>
        <w:t>վ</w:t>
      </w:r>
      <w:r w:rsidR="009C5C1E" w:rsidRPr="009C5C1E">
        <w:rPr>
          <w:rFonts w:ascii="GHEA Grapalat" w:hAnsi="GHEA Grapalat" w:cs="Sylfaen"/>
          <w:lang w:val="hy-AM"/>
        </w:rPr>
        <w:t>ել ՀՀ վարչական դատարան՝ ամբողջ ծավալով նոր քննության</w:t>
      </w:r>
      <w:r w:rsidRPr="00DD6F91">
        <w:rPr>
          <w:rFonts w:ascii="GHEA Grapalat" w:hAnsi="GHEA Grapalat" w:cs="Sylfaen"/>
          <w:lang w:val="hy-AM"/>
        </w:rPr>
        <w:t>։</w:t>
      </w:r>
      <w:r w:rsidR="009C5C1E">
        <w:rPr>
          <w:rFonts w:ascii="GHEA Grapalat" w:hAnsi="GHEA Grapalat" w:cs="Sylfaen"/>
          <w:lang w:val="hy-AM"/>
        </w:rPr>
        <w:t xml:space="preserve"> </w:t>
      </w:r>
    </w:p>
    <w:p w14:paraId="1F448385" w14:textId="729A2C91" w:rsidR="00FC69DC" w:rsidRPr="00DD6F91" w:rsidRDefault="002F1D74" w:rsidP="006E4655">
      <w:pPr>
        <w:ind w:firstLine="567"/>
        <w:contextualSpacing/>
        <w:jc w:val="both"/>
        <w:rPr>
          <w:rFonts w:ascii="GHEA Grapalat" w:hAnsi="GHEA Grapalat" w:cs="Sylfaen"/>
          <w:lang w:val="hy-AM"/>
        </w:rPr>
      </w:pPr>
      <w:r w:rsidRPr="00DD6F91">
        <w:rPr>
          <w:rFonts w:ascii="GHEA Grapalat" w:hAnsi="GHEA Grapalat" w:cs="Sylfaen"/>
          <w:lang w:val="hy-AM"/>
        </w:rPr>
        <w:t xml:space="preserve">Սույն գործով վճռաբեկ բողոք է ներկայացրել </w:t>
      </w:r>
      <w:r w:rsidR="009C5C1E">
        <w:rPr>
          <w:rFonts w:ascii="GHEA Grapalat" w:hAnsi="GHEA Grapalat" w:cs="Sylfaen"/>
          <w:lang w:val="hy-AM"/>
        </w:rPr>
        <w:t>Հովհաննես Ավետիսյանը</w:t>
      </w:r>
      <w:r w:rsidRPr="00DD6F91">
        <w:rPr>
          <w:rFonts w:ascii="GHEA Grapalat" w:hAnsi="GHEA Grapalat" w:cs="Sylfaen"/>
          <w:lang w:val="hy-AM"/>
        </w:rPr>
        <w:t>:</w:t>
      </w:r>
    </w:p>
    <w:p w14:paraId="0134A1CF" w14:textId="62F6C8DC" w:rsidR="00BE3982" w:rsidRPr="00BE3982" w:rsidRDefault="00E94382" w:rsidP="006E4655">
      <w:pPr>
        <w:ind w:firstLine="567"/>
        <w:contextualSpacing/>
        <w:jc w:val="both"/>
        <w:rPr>
          <w:rFonts w:ascii="GHEA Grapalat" w:hAnsi="GHEA Grapalat"/>
          <w:lang w:val="de-DE"/>
        </w:rPr>
      </w:pPr>
      <w:r w:rsidRPr="00DD6F91">
        <w:rPr>
          <w:rFonts w:ascii="GHEA Grapalat" w:hAnsi="GHEA Grapalat"/>
          <w:lang w:val="de-DE"/>
        </w:rPr>
        <w:t xml:space="preserve">Վճռաբեկ բողոքի պատասխան </w:t>
      </w:r>
      <w:r w:rsidR="00BE3982">
        <w:rPr>
          <w:rFonts w:ascii="GHEA Grapalat" w:hAnsi="GHEA Grapalat"/>
          <w:lang w:val="hy-AM"/>
        </w:rPr>
        <w:t>է</w:t>
      </w:r>
      <w:r w:rsidRPr="00DD6F91">
        <w:rPr>
          <w:rFonts w:ascii="GHEA Grapalat" w:hAnsi="GHEA Grapalat"/>
          <w:lang w:val="de-DE"/>
        </w:rPr>
        <w:t xml:space="preserve"> ներկայաց</w:t>
      </w:r>
      <w:r w:rsidR="00BE3982">
        <w:rPr>
          <w:rFonts w:ascii="GHEA Grapalat" w:hAnsi="GHEA Grapalat"/>
          <w:lang w:val="hy-AM"/>
        </w:rPr>
        <w:t>ր</w:t>
      </w:r>
      <w:r w:rsidRPr="00DD6F91">
        <w:rPr>
          <w:rFonts w:ascii="GHEA Grapalat" w:hAnsi="GHEA Grapalat"/>
          <w:lang w:val="de-DE"/>
        </w:rPr>
        <w:t>ել</w:t>
      </w:r>
      <w:r w:rsidR="00BE3982">
        <w:rPr>
          <w:rFonts w:ascii="GHEA Grapalat" w:hAnsi="GHEA Grapalat"/>
          <w:lang w:val="hy-AM"/>
        </w:rPr>
        <w:t xml:space="preserve"> Մարգարիտա Զաքարյանը </w:t>
      </w:r>
      <w:r w:rsidR="00BE3982" w:rsidRPr="00BE3982">
        <w:rPr>
          <w:rFonts w:ascii="GHEA Grapalat" w:hAnsi="GHEA Grapalat"/>
          <w:lang w:val="hy-AM"/>
        </w:rPr>
        <w:t>(</w:t>
      </w:r>
      <w:r w:rsidR="00BE3982">
        <w:rPr>
          <w:rFonts w:ascii="GHEA Grapalat" w:hAnsi="GHEA Grapalat"/>
          <w:lang w:val="hy-AM"/>
        </w:rPr>
        <w:t>ներկայացուցիչ</w:t>
      </w:r>
      <w:r w:rsidR="00BE3982" w:rsidRPr="00BE3982">
        <w:rPr>
          <w:rFonts w:ascii="GHEA Grapalat" w:hAnsi="GHEA Grapalat"/>
          <w:lang w:val="hy-AM"/>
        </w:rPr>
        <w:t xml:space="preserve">` </w:t>
      </w:r>
      <w:r w:rsidR="00BE3982">
        <w:rPr>
          <w:rFonts w:ascii="GHEA Grapalat" w:hAnsi="GHEA Grapalat"/>
          <w:lang w:val="hy-AM"/>
        </w:rPr>
        <w:t>Արմինե Հարությունյան</w:t>
      </w:r>
      <w:r w:rsidR="00BE3982" w:rsidRPr="00BE3982">
        <w:rPr>
          <w:rFonts w:ascii="GHEA Grapalat" w:hAnsi="GHEA Grapalat"/>
          <w:lang w:val="hy-AM"/>
        </w:rPr>
        <w:t>)</w:t>
      </w:r>
      <w:r w:rsidRPr="00DD6F91">
        <w:rPr>
          <w:rFonts w:ascii="GHEA Grapalat" w:hAnsi="GHEA Grapalat"/>
          <w:lang w:val="de-DE"/>
        </w:rPr>
        <w:t>:</w:t>
      </w:r>
    </w:p>
    <w:p w14:paraId="205D4ECF" w14:textId="77777777" w:rsidR="000C7B5D" w:rsidRPr="00DD6F91" w:rsidRDefault="000C7B5D" w:rsidP="006E4655">
      <w:pPr>
        <w:pStyle w:val="Heading1"/>
        <w:spacing w:after="0"/>
        <w:ind w:left="567"/>
        <w:rPr>
          <w:rFonts w:ascii="GHEA Grapalat" w:hAnsi="GHEA Grapalat"/>
          <w:sz w:val="24"/>
          <w:szCs w:val="24"/>
          <w:u w:val="single"/>
          <w:lang w:val="hy-AM"/>
        </w:rPr>
      </w:pPr>
      <w:r w:rsidRPr="00DD6F91">
        <w:rPr>
          <w:rFonts w:ascii="GHEA Grapalat" w:hAnsi="GHEA Grapalat"/>
          <w:sz w:val="24"/>
          <w:szCs w:val="24"/>
          <w:u w:val="single"/>
          <w:lang w:val="hy-AM"/>
        </w:rPr>
        <w:t>2. Վճռաբեկ բողոքի հիմք</w:t>
      </w:r>
      <w:r w:rsidR="000140A0" w:rsidRPr="00DD6F91">
        <w:rPr>
          <w:rFonts w:ascii="GHEA Grapalat" w:hAnsi="GHEA Grapalat"/>
          <w:sz w:val="24"/>
          <w:szCs w:val="24"/>
          <w:u w:val="single"/>
          <w:lang w:val="hy-AM"/>
        </w:rPr>
        <w:t>եր</w:t>
      </w:r>
      <w:r w:rsidRPr="00DD6F91">
        <w:rPr>
          <w:rFonts w:ascii="GHEA Grapalat" w:hAnsi="GHEA Grapalat"/>
          <w:sz w:val="24"/>
          <w:szCs w:val="24"/>
          <w:u w:val="single"/>
          <w:lang w:val="hy-AM"/>
        </w:rPr>
        <w:t>ը, հիմնավորումները և պահանջը</w:t>
      </w:r>
      <w:r w:rsidR="003A5B9A" w:rsidRPr="00DD6F91">
        <w:rPr>
          <w:rFonts w:ascii="GHEA Grapalat" w:hAnsi="GHEA Grapalat"/>
          <w:sz w:val="24"/>
          <w:szCs w:val="24"/>
          <w:u w:val="single"/>
          <w:lang w:val="hy-AM"/>
        </w:rPr>
        <w:t>.</w:t>
      </w:r>
    </w:p>
    <w:p w14:paraId="36A5302B" w14:textId="77777777" w:rsidR="0077457D" w:rsidRPr="00DD6F91" w:rsidRDefault="000C7B5D" w:rsidP="006E4655">
      <w:pPr>
        <w:ind w:firstLine="567"/>
        <w:jc w:val="both"/>
        <w:rPr>
          <w:rFonts w:ascii="GHEA Grapalat" w:hAnsi="GHEA Grapalat" w:cs="Sylfaen"/>
          <w:lang w:val="hy-AM"/>
        </w:rPr>
      </w:pPr>
      <w:bookmarkStart w:id="4" w:name="_Hlk35962388"/>
      <w:r w:rsidRPr="00DD6F91">
        <w:rPr>
          <w:rFonts w:ascii="GHEA Grapalat" w:hAnsi="GHEA Grapalat" w:cs="Sylfaen"/>
          <w:lang w:val="de-DE"/>
        </w:rPr>
        <w:t>Սույն</w:t>
      </w:r>
      <w:r w:rsidRPr="00DD6F91">
        <w:rPr>
          <w:rFonts w:ascii="GHEA Grapalat" w:hAnsi="GHEA Grapalat"/>
          <w:lang w:val="de-DE"/>
        </w:rPr>
        <w:t xml:space="preserve"> </w:t>
      </w:r>
      <w:r w:rsidRPr="00DD6F91">
        <w:rPr>
          <w:rFonts w:ascii="GHEA Grapalat" w:hAnsi="GHEA Grapalat" w:cs="Sylfaen"/>
          <w:lang w:val="de-DE"/>
        </w:rPr>
        <w:t>վճռաբեկ</w:t>
      </w:r>
      <w:r w:rsidRPr="00DD6F91">
        <w:rPr>
          <w:rFonts w:ascii="GHEA Grapalat" w:hAnsi="GHEA Grapalat"/>
          <w:lang w:val="de-DE"/>
        </w:rPr>
        <w:t xml:space="preserve"> </w:t>
      </w:r>
      <w:r w:rsidRPr="00DD6F91">
        <w:rPr>
          <w:rFonts w:ascii="GHEA Grapalat" w:hAnsi="GHEA Grapalat" w:cs="Sylfaen"/>
          <w:lang w:val="de-DE"/>
        </w:rPr>
        <w:t>բողոքը</w:t>
      </w:r>
      <w:r w:rsidRPr="00DD6F91">
        <w:rPr>
          <w:rFonts w:ascii="GHEA Grapalat" w:hAnsi="GHEA Grapalat"/>
          <w:lang w:val="de-DE"/>
        </w:rPr>
        <w:t xml:space="preserve"> </w:t>
      </w:r>
      <w:r w:rsidRPr="00DD6F91">
        <w:rPr>
          <w:rFonts w:ascii="GHEA Grapalat" w:hAnsi="GHEA Grapalat" w:cs="Sylfaen"/>
          <w:lang w:val="de-DE"/>
        </w:rPr>
        <w:t>քննվում</w:t>
      </w:r>
      <w:r w:rsidRPr="00DD6F91">
        <w:rPr>
          <w:rFonts w:ascii="GHEA Grapalat" w:hAnsi="GHEA Grapalat"/>
          <w:lang w:val="de-DE"/>
        </w:rPr>
        <w:t xml:space="preserve"> </w:t>
      </w:r>
      <w:r w:rsidRPr="00DD6F91">
        <w:rPr>
          <w:rFonts w:ascii="GHEA Grapalat" w:hAnsi="GHEA Grapalat" w:cs="Sylfaen"/>
          <w:lang w:val="de-DE"/>
        </w:rPr>
        <w:t>է</w:t>
      </w:r>
      <w:r w:rsidRPr="00DD6F91">
        <w:rPr>
          <w:rFonts w:ascii="GHEA Grapalat" w:hAnsi="GHEA Grapalat"/>
          <w:lang w:val="de-DE"/>
        </w:rPr>
        <w:t xml:space="preserve"> </w:t>
      </w:r>
      <w:r w:rsidRPr="00DD6F91">
        <w:rPr>
          <w:rFonts w:ascii="GHEA Grapalat" w:hAnsi="GHEA Grapalat" w:cs="Sylfaen"/>
          <w:lang w:val="de-DE"/>
        </w:rPr>
        <w:t>հետևյալ</w:t>
      </w:r>
      <w:r w:rsidRPr="00DD6F91">
        <w:rPr>
          <w:rFonts w:ascii="GHEA Grapalat" w:hAnsi="GHEA Grapalat"/>
          <w:lang w:val="de-DE"/>
        </w:rPr>
        <w:t xml:space="preserve"> </w:t>
      </w:r>
      <w:r w:rsidR="00933332" w:rsidRPr="00DD6F91">
        <w:rPr>
          <w:rFonts w:ascii="GHEA Grapalat" w:hAnsi="GHEA Grapalat" w:cs="Sylfaen"/>
          <w:lang w:val="de-DE"/>
        </w:rPr>
        <w:t>հիմք</w:t>
      </w:r>
      <w:r w:rsidR="000140A0" w:rsidRPr="00DD6F91">
        <w:rPr>
          <w:rFonts w:ascii="GHEA Grapalat" w:hAnsi="GHEA Grapalat" w:cs="Sylfaen"/>
          <w:lang w:val="hy-AM"/>
        </w:rPr>
        <w:t>եր</w:t>
      </w:r>
      <w:r w:rsidR="00933332" w:rsidRPr="00DD6F91">
        <w:rPr>
          <w:rFonts w:ascii="GHEA Grapalat" w:hAnsi="GHEA Grapalat" w:cs="Sylfaen"/>
          <w:lang w:val="de-DE"/>
        </w:rPr>
        <w:t>ի</w:t>
      </w:r>
      <w:r w:rsidR="00933332" w:rsidRPr="00DD6F91">
        <w:rPr>
          <w:rFonts w:ascii="GHEA Grapalat" w:hAnsi="GHEA Grapalat"/>
          <w:lang w:val="de-DE"/>
        </w:rPr>
        <w:t xml:space="preserve"> </w:t>
      </w:r>
      <w:r w:rsidR="00933332" w:rsidRPr="00DD6F91">
        <w:rPr>
          <w:rFonts w:ascii="GHEA Grapalat" w:hAnsi="GHEA Grapalat" w:cs="Sylfaen"/>
          <w:lang w:val="de-DE"/>
        </w:rPr>
        <w:t>սահմաններում</w:t>
      </w:r>
      <w:bookmarkEnd w:id="4"/>
      <w:r w:rsidR="00AF597A" w:rsidRPr="00DD6F91">
        <w:rPr>
          <w:rFonts w:ascii="GHEA Grapalat" w:hAnsi="GHEA Grapalat" w:cs="Sylfaen"/>
          <w:lang w:val="hy-AM"/>
        </w:rPr>
        <w:t>՝ ներքոհիշյալ հիմնավորումներով</w:t>
      </w:r>
      <w:r w:rsidR="00573849" w:rsidRPr="00DD6F91">
        <w:rPr>
          <w:rFonts w:ascii="GHEA Grapalat" w:hAnsi="GHEA Grapalat" w:cs="Cambria Math"/>
          <w:lang w:val="hy-AM"/>
        </w:rPr>
        <w:t>.</w:t>
      </w:r>
    </w:p>
    <w:p w14:paraId="7A35BAB5" w14:textId="79943D45" w:rsidR="008A1FCE" w:rsidRPr="00DD6F91" w:rsidRDefault="00F8518C" w:rsidP="006E4655">
      <w:pPr>
        <w:ind w:firstLine="567"/>
        <w:jc w:val="both"/>
        <w:rPr>
          <w:rFonts w:ascii="GHEA Grapalat" w:hAnsi="GHEA Grapalat" w:cs="Sylfaen"/>
          <w:i/>
          <w:color w:val="000000"/>
          <w:lang w:val="hy-AM"/>
        </w:rPr>
      </w:pPr>
      <w:r w:rsidRPr="00DD6F91">
        <w:rPr>
          <w:rFonts w:ascii="GHEA Grapalat" w:hAnsi="GHEA Grapalat" w:cs="Sylfaen"/>
          <w:i/>
          <w:color w:val="000000"/>
          <w:lang w:val="hy-AM"/>
        </w:rPr>
        <w:t xml:space="preserve">Վերաքննիչ դատարանը </w:t>
      </w:r>
      <w:bookmarkStart w:id="5" w:name="_Hlk35962406"/>
      <w:r w:rsidR="00F023AD" w:rsidRPr="00DD6F91">
        <w:rPr>
          <w:rFonts w:ascii="GHEA Grapalat" w:hAnsi="GHEA Grapalat" w:cs="Sylfaen"/>
          <w:i/>
          <w:color w:val="000000"/>
          <w:lang w:val="hy-AM"/>
        </w:rPr>
        <w:t>խախտել է</w:t>
      </w:r>
      <w:r w:rsidR="003E331B" w:rsidRPr="00DD6F91">
        <w:rPr>
          <w:rFonts w:ascii="GHEA Grapalat" w:hAnsi="GHEA Grapalat" w:cs="Sylfaen"/>
          <w:i/>
          <w:color w:val="000000"/>
          <w:lang w:val="hy-AM"/>
        </w:rPr>
        <w:t xml:space="preserve"> </w:t>
      </w:r>
      <w:r w:rsidR="009C5C1E">
        <w:rPr>
          <w:rFonts w:ascii="GHEA Grapalat" w:hAnsi="GHEA Grapalat" w:cs="Sylfaen"/>
          <w:i/>
          <w:color w:val="000000"/>
          <w:lang w:val="hy-AM"/>
        </w:rPr>
        <w:t>ՀՀ վ</w:t>
      </w:r>
      <w:r w:rsidR="009C5C1E" w:rsidRPr="009C5C1E">
        <w:rPr>
          <w:rFonts w:ascii="GHEA Grapalat" w:hAnsi="GHEA Grapalat" w:cs="Sylfaen"/>
          <w:i/>
          <w:color w:val="000000"/>
          <w:lang w:val="hy-AM"/>
        </w:rPr>
        <w:t xml:space="preserve">արչական դատավարության օրենսգրքի </w:t>
      </w:r>
      <w:r w:rsidR="009C5C1E">
        <w:rPr>
          <w:rFonts w:ascii="GHEA Grapalat" w:hAnsi="GHEA Grapalat" w:cs="Sylfaen"/>
          <w:i/>
          <w:color w:val="000000"/>
          <w:lang w:val="hy-AM"/>
        </w:rPr>
        <w:t xml:space="preserve">              </w:t>
      </w:r>
      <w:r w:rsidR="009C5C1E" w:rsidRPr="009C5C1E">
        <w:rPr>
          <w:rFonts w:ascii="GHEA Grapalat" w:hAnsi="GHEA Grapalat" w:cs="Sylfaen"/>
          <w:i/>
          <w:color w:val="000000"/>
          <w:lang w:val="hy-AM"/>
        </w:rPr>
        <w:t>3-րդ հոդվածի 1-ին մասը</w:t>
      </w:r>
      <w:r w:rsidR="009C5C1E">
        <w:rPr>
          <w:rFonts w:ascii="GHEA Grapalat" w:hAnsi="GHEA Grapalat" w:cs="Sylfaen"/>
          <w:i/>
          <w:color w:val="000000"/>
          <w:lang w:val="hy-AM"/>
        </w:rPr>
        <w:t xml:space="preserve">, </w:t>
      </w:r>
      <w:r w:rsidR="009C5C1E" w:rsidRPr="009C5C1E">
        <w:rPr>
          <w:rFonts w:ascii="GHEA Grapalat" w:hAnsi="GHEA Grapalat" w:cs="Sylfaen"/>
          <w:i/>
          <w:color w:val="000000"/>
          <w:lang w:val="hy-AM"/>
        </w:rPr>
        <w:t>5-րդ հոդվածի 1</w:t>
      </w:r>
      <w:r w:rsidR="009C5C1E">
        <w:rPr>
          <w:rFonts w:ascii="GHEA Grapalat" w:hAnsi="GHEA Grapalat" w:cs="Sylfaen"/>
          <w:i/>
          <w:color w:val="000000"/>
          <w:lang w:val="hy-AM"/>
        </w:rPr>
        <w:t xml:space="preserve">-ին և </w:t>
      </w:r>
      <w:r w:rsidR="009C5C1E" w:rsidRPr="009C5C1E">
        <w:rPr>
          <w:rFonts w:ascii="GHEA Grapalat" w:hAnsi="GHEA Grapalat" w:cs="Sylfaen"/>
          <w:i/>
          <w:color w:val="000000"/>
          <w:lang w:val="hy-AM"/>
        </w:rPr>
        <w:t>2-րդ մասերը</w:t>
      </w:r>
      <w:r w:rsidR="009C5C1E">
        <w:rPr>
          <w:rFonts w:ascii="GHEA Grapalat" w:hAnsi="GHEA Grapalat" w:cs="Sylfaen"/>
          <w:i/>
          <w:color w:val="000000"/>
          <w:lang w:val="hy-AM"/>
        </w:rPr>
        <w:t xml:space="preserve">, </w:t>
      </w:r>
      <w:r w:rsidR="009C5C1E" w:rsidRPr="009C5C1E">
        <w:rPr>
          <w:rFonts w:ascii="GHEA Grapalat" w:hAnsi="GHEA Grapalat" w:cs="Sylfaen"/>
          <w:i/>
          <w:color w:val="000000"/>
          <w:lang w:val="hy-AM"/>
        </w:rPr>
        <w:t>28-րդ հոդվածի 1-ին մասը</w:t>
      </w:r>
      <w:r w:rsidR="009C5C1E">
        <w:rPr>
          <w:rFonts w:ascii="GHEA Grapalat" w:hAnsi="GHEA Grapalat" w:cs="Sylfaen"/>
          <w:i/>
          <w:color w:val="000000"/>
          <w:lang w:val="hy-AM"/>
        </w:rPr>
        <w:t xml:space="preserve">, </w:t>
      </w:r>
      <w:r w:rsidR="009C5C1E" w:rsidRPr="009C5C1E">
        <w:rPr>
          <w:rFonts w:ascii="GHEA Grapalat" w:hAnsi="GHEA Grapalat" w:cs="Sylfaen"/>
          <w:i/>
          <w:color w:val="000000"/>
          <w:lang w:val="hy-AM"/>
        </w:rPr>
        <w:t xml:space="preserve">69-րդ հոդվածի 2-րդ մասը, «Վարչարարության հիմունքների և վարչական վարույթի մասին» </w:t>
      </w:r>
      <w:r w:rsidR="009C5C1E">
        <w:rPr>
          <w:rFonts w:ascii="GHEA Grapalat" w:hAnsi="GHEA Grapalat" w:cs="Sylfaen"/>
          <w:i/>
          <w:color w:val="000000"/>
          <w:lang w:val="hy-AM"/>
        </w:rPr>
        <w:t xml:space="preserve">ՀՀ </w:t>
      </w:r>
      <w:r w:rsidR="009C5C1E" w:rsidRPr="009C5C1E">
        <w:rPr>
          <w:rFonts w:ascii="GHEA Grapalat" w:hAnsi="GHEA Grapalat" w:cs="Sylfaen"/>
          <w:i/>
          <w:color w:val="000000"/>
          <w:lang w:val="hy-AM"/>
        </w:rPr>
        <w:t>օրենքի 62-րդ հոդվածի 1-ին մասը:</w:t>
      </w:r>
    </w:p>
    <w:p w14:paraId="7A48B0D4" w14:textId="77777777" w:rsidR="004C230E" w:rsidRPr="00DD6F91" w:rsidRDefault="00F8518C" w:rsidP="006E4655">
      <w:pPr>
        <w:ind w:firstLine="567"/>
        <w:jc w:val="both"/>
        <w:rPr>
          <w:rFonts w:ascii="GHEA Grapalat" w:hAnsi="GHEA Grapalat" w:cs="Cambria Math"/>
          <w:i/>
          <w:lang w:val="hy-AM"/>
        </w:rPr>
      </w:pPr>
      <w:r w:rsidRPr="00DD6F91">
        <w:rPr>
          <w:rFonts w:ascii="GHEA Grapalat" w:hAnsi="GHEA Grapalat" w:cs="Sylfaen"/>
          <w:i/>
          <w:lang w:val="hy-AM"/>
        </w:rPr>
        <w:lastRenderedPageBreak/>
        <w:t>Բողոք</w:t>
      </w:r>
      <w:r w:rsidRPr="00DD6F91">
        <w:rPr>
          <w:rFonts w:ascii="GHEA Grapalat" w:hAnsi="GHEA Grapalat"/>
          <w:i/>
          <w:lang w:val="hy-AM"/>
        </w:rPr>
        <w:t xml:space="preserve"> </w:t>
      </w:r>
      <w:r w:rsidRPr="00DD6F91">
        <w:rPr>
          <w:rFonts w:ascii="GHEA Grapalat" w:hAnsi="GHEA Grapalat" w:cs="Sylfaen"/>
          <w:i/>
          <w:lang w:val="hy-AM"/>
        </w:rPr>
        <w:t>բերած</w:t>
      </w:r>
      <w:r w:rsidRPr="00DD6F91">
        <w:rPr>
          <w:rFonts w:ascii="GHEA Grapalat" w:hAnsi="GHEA Grapalat"/>
          <w:i/>
          <w:lang w:val="hy-AM"/>
        </w:rPr>
        <w:t xml:space="preserve"> </w:t>
      </w:r>
      <w:r w:rsidRPr="00DD6F91">
        <w:rPr>
          <w:rFonts w:ascii="GHEA Grapalat" w:hAnsi="GHEA Grapalat" w:cs="Sylfaen"/>
          <w:i/>
          <w:lang w:val="hy-AM"/>
        </w:rPr>
        <w:t>անձը</w:t>
      </w:r>
      <w:r w:rsidRPr="00DD6F91">
        <w:rPr>
          <w:rFonts w:ascii="GHEA Grapalat" w:hAnsi="GHEA Grapalat"/>
          <w:i/>
          <w:lang w:val="hy-AM"/>
        </w:rPr>
        <w:t xml:space="preserve"> </w:t>
      </w:r>
      <w:r w:rsidRPr="00DD6F91">
        <w:rPr>
          <w:rFonts w:ascii="GHEA Grapalat" w:hAnsi="GHEA Grapalat" w:cs="Sylfaen"/>
          <w:i/>
          <w:lang w:val="hy-AM"/>
        </w:rPr>
        <w:t>նշված</w:t>
      </w:r>
      <w:r w:rsidRPr="00DD6F91">
        <w:rPr>
          <w:rFonts w:ascii="GHEA Grapalat" w:hAnsi="GHEA Grapalat"/>
          <w:i/>
          <w:lang w:val="hy-AM"/>
        </w:rPr>
        <w:t xml:space="preserve"> </w:t>
      </w:r>
      <w:r w:rsidR="00AF597A" w:rsidRPr="00DD6F91">
        <w:rPr>
          <w:rFonts w:ascii="GHEA Grapalat" w:hAnsi="GHEA Grapalat"/>
          <w:i/>
          <w:lang w:val="hy-AM"/>
        </w:rPr>
        <w:t xml:space="preserve">պնդումը </w:t>
      </w:r>
      <w:bookmarkStart w:id="6" w:name="_Hlk183776825"/>
      <w:r w:rsidR="00AF597A" w:rsidRPr="00DD6F91">
        <w:rPr>
          <w:rFonts w:ascii="GHEA Grapalat" w:hAnsi="GHEA Grapalat"/>
          <w:i/>
          <w:lang w:val="hy-AM"/>
        </w:rPr>
        <w:t xml:space="preserve">պատճառաբանել է հետևյալ </w:t>
      </w:r>
      <w:bookmarkEnd w:id="6"/>
      <w:r w:rsidR="00AF597A" w:rsidRPr="00DD6F91">
        <w:rPr>
          <w:rFonts w:ascii="GHEA Grapalat" w:hAnsi="GHEA Grapalat"/>
          <w:i/>
          <w:lang w:val="hy-AM"/>
        </w:rPr>
        <w:t>փաստարկներով</w:t>
      </w:r>
      <w:r w:rsidR="00BB7C2B" w:rsidRPr="00DD6F91">
        <w:rPr>
          <w:rFonts w:ascii="GHEA Grapalat" w:hAnsi="GHEA Grapalat" w:cs="Cambria Math"/>
          <w:i/>
          <w:lang w:val="hy-AM"/>
        </w:rPr>
        <w:t>.</w:t>
      </w:r>
    </w:p>
    <w:bookmarkEnd w:id="5"/>
    <w:p w14:paraId="07A3C22B" w14:textId="77777777" w:rsidR="006D6096" w:rsidRDefault="006D6096" w:rsidP="006E4655">
      <w:pPr>
        <w:ind w:firstLine="567"/>
        <w:jc w:val="both"/>
        <w:rPr>
          <w:rFonts w:ascii="GHEA Grapalat" w:hAnsi="GHEA Grapalat" w:cs="Tahoma"/>
          <w:bCs/>
          <w:color w:val="000000"/>
          <w:lang w:val="hy-AM"/>
        </w:rPr>
      </w:pPr>
    </w:p>
    <w:p w14:paraId="6CD45352" w14:textId="261D61F0" w:rsidR="00D923EB" w:rsidRPr="00170002" w:rsidRDefault="00B24A48" w:rsidP="006E4655">
      <w:pPr>
        <w:ind w:firstLine="567"/>
        <w:jc w:val="both"/>
        <w:rPr>
          <w:rFonts w:ascii="GHEA Grapalat" w:hAnsi="GHEA Grapalat" w:cs="Tahoma"/>
          <w:bCs/>
          <w:color w:val="000000"/>
          <w:lang w:val="hy-AM"/>
        </w:rPr>
      </w:pPr>
      <w:r w:rsidRPr="00C93B83">
        <w:rPr>
          <w:rFonts w:ascii="GHEA Grapalat" w:hAnsi="GHEA Grapalat" w:cs="Tahoma"/>
          <w:bCs/>
          <w:color w:val="000000"/>
          <w:lang w:val="hy-AM"/>
        </w:rPr>
        <w:t>Վերաքննիչ դատարան</w:t>
      </w:r>
      <w:r w:rsidR="00810BCB" w:rsidRPr="00C93B83">
        <w:rPr>
          <w:rFonts w:ascii="GHEA Grapalat" w:hAnsi="GHEA Grapalat" w:cs="Tahoma"/>
          <w:bCs/>
          <w:color w:val="000000"/>
          <w:lang w:val="hy-AM"/>
        </w:rPr>
        <w:t>ն անտեսել է այն հանգաման</w:t>
      </w:r>
      <w:r w:rsidR="00810BCB" w:rsidRPr="009C5C1E">
        <w:rPr>
          <w:rFonts w:ascii="GHEA Grapalat" w:hAnsi="GHEA Grapalat" w:cs="Tahoma"/>
          <w:bCs/>
          <w:color w:val="000000"/>
          <w:lang w:val="hy-AM"/>
        </w:rPr>
        <w:t xml:space="preserve">քը, որ </w:t>
      </w:r>
      <w:r w:rsidR="009C5C1E" w:rsidRPr="009C5C1E">
        <w:rPr>
          <w:rFonts w:ascii="GHEA Grapalat" w:hAnsi="GHEA Grapalat" w:cs="Tahoma"/>
          <w:bCs/>
          <w:color w:val="000000"/>
          <w:lang w:val="hy-AM"/>
        </w:rPr>
        <w:t>ՀՀ վարչական դատավարության օրենսգրքի 28-րդ հոդվածի</w:t>
      </w:r>
      <w:r w:rsidR="009C5C1E">
        <w:rPr>
          <w:rFonts w:ascii="GHEA Grapalat" w:hAnsi="GHEA Grapalat" w:cs="Tahoma"/>
          <w:bCs/>
          <w:color w:val="000000"/>
          <w:lang w:val="hy-AM"/>
        </w:rPr>
        <w:t xml:space="preserve"> </w:t>
      </w:r>
      <w:r w:rsidR="009C5C1E" w:rsidRPr="009C5C1E">
        <w:rPr>
          <w:rFonts w:ascii="GHEA Grapalat" w:hAnsi="GHEA Grapalat" w:cs="Tahoma"/>
          <w:bCs/>
          <w:color w:val="000000"/>
          <w:lang w:val="hy-AM"/>
        </w:rPr>
        <w:t>տառացի մեկնաբանությ</w:t>
      </w:r>
      <w:r w:rsidR="009C5C1E">
        <w:rPr>
          <w:rFonts w:ascii="GHEA Grapalat" w:hAnsi="GHEA Grapalat" w:cs="Tahoma"/>
          <w:bCs/>
          <w:color w:val="000000"/>
          <w:lang w:val="hy-AM"/>
        </w:rPr>
        <w:t>ունից հետևում է, որ</w:t>
      </w:r>
      <w:r w:rsidR="009C5C1E" w:rsidRPr="009C5C1E">
        <w:rPr>
          <w:rFonts w:ascii="GHEA Grapalat" w:hAnsi="GHEA Grapalat" w:cs="Tahoma"/>
          <w:bCs/>
          <w:color w:val="000000"/>
          <w:lang w:val="hy-AM"/>
        </w:rPr>
        <w:t xml:space="preserve"> </w:t>
      </w:r>
      <w:r w:rsidR="009C5C1E">
        <w:rPr>
          <w:rFonts w:ascii="GHEA Grapalat" w:hAnsi="GHEA Grapalat" w:cs="Tahoma"/>
          <w:bCs/>
          <w:color w:val="000000"/>
          <w:lang w:val="hy-AM"/>
        </w:rPr>
        <w:t xml:space="preserve">հենց Ալբերտ Ամիրյանն էր </w:t>
      </w:r>
      <w:r w:rsidR="009C5C1E" w:rsidRPr="009C5C1E">
        <w:rPr>
          <w:rFonts w:ascii="GHEA Grapalat" w:hAnsi="GHEA Grapalat" w:cs="Tahoma"/>
          <w:bCs/>
          <w:color w:val="000000"/>
          <w:lang w:val="hy-AM"/>
        </w:rPr>
        <w:t xml:space="preserve">պարտավոր ներկայացնել </w:t>
      </w:r>
      <w:r w:rsidR="009C5C1E">
        <w:rPr>
          <w:rFonts w:ascii="GHEA Grapalat" w:hAnsi="GHEA Grapalat" w:cs="Tahoma"/>
          <w:bCs/>
          <w:color w:val="000000"/>
          <w:lang w:val="hy-AM"/>
        </w:rPr>
        <w:t>իր</w:t>
      </w:r>
      <w:r w:rsidR="000E2F5C">
        <w:rPr>
          <w:rFonts w:ascii="GHEA Grapalat" w:hAnsi="GHEA Grapalat" w:cs="Tahoma"/>
          <w:bCs/>
          <w:color w:val="000000"/>
          <w:lang w:val="hy-AM"/>
        </w:rPr>
        <w:t>՝</w:t>
      </w:r>
      <w:r w:rsidR="009C5C1E">
        <w:rPr>
          <w:rFonts w:ascii="GHEA Grapalat" w:hAnsi="GHEA Grapalat" w:cs="Tahoma"/>
          <w:bCs/>
          <w:color w:val="000000"/>
          <w:lang w:val="hy-AM"/>
        </w:rPr>
        <w:t xml:space="preserve"> </w:t>
      </w:r>
      <w:r w:rsidR="00153079" w:rsidRPr="00153079">
        <w:rPr>
          <w:rFonts w:ascii="Courier New" w:hAnsi="Courier New" w:cs="Courier New"/>
          <w:b/>
          <w:bCs/>
          <w:color w:val="000000"/>
          <w:lang w:val="fr-FR"/>
        </w:rPr>
        <w:t>■■■</w:t>
      </w:r>
      <w:r w:rsidR="00153079" w:rsidRPr="00153079">
        <w:rPr>
          <w:rFonts w:ascii="GHEA Grapalat" w:hAnsi="GHEA Grapalat" w:cs="Tahoma"/>
          <w:b/>
          <w:bCs/>
          <w:color w:val="000000"/>
          <w:vertAlign w:val="superscript"/>
          <w:lang w:val="fr-FR"/>
        </w:rPr>
        <w:footnoteReference w:id="5"/>
      </w:r>
      <w:r w:rsidR="009C5C1E" w:rsidRPr="009C5C1E">
        <w:rPr>
          <w:rFonts w:ascii="GHEA Grapalat" w:hAnsi="GHEA Grapalat" w:cs="Tahoma"/>
          <w:bCs/>
          <w:color w:val="000000"/>
          <w:lang w:val="hy-AM"/>
        </w:rPr>
        <w:t xml:space="preserve"> սեփականատեր լինելու փաստը հիմնավորող ապացույց</w:t>
      </w:r>
      <w:r w:rsidR="00C93B83">
        <w:rPr>
          <w:rFonts w:ascii="GHEA Grapalat" w:hAnsi="GHEA Grapalat" w:cs="Tahoma"/>
          <w:bCs/>
          <w:color w:val="000000"/>
          <w:lang w:val="hy-AM"/>
        </w:rPr>
        <w:t>ը</w:t>
      </w:r>
      <w:r w:rsidR="009C5C1E" w:rsidRPr="009C5C1E">
        <w:rPr>
          <w:rFonts w:ascii="GHEA Grapalat" w:hAnsi="GHEA Grapalat" w:cs="Tahoma"/>
          <w:bCs/>
          <w:color w:val="000000"/>
          <w:lang w:val="hy-AM"/>
        </w:rPr>
        <w:t>։</w:t>
      </w:r>
      <w:r w:rsidR="009C5C1E">
        <w:rPr>
          <w:rFonts w:ascii="GHEA Grapalat" w:hAnsi="GHEA Grapalat" w:cs="Tahoma"/>
          <w:bCs/>
          <w:color w:val="000000"/>
          <w:lang w:val="hy-AM"/>
        </w:rPr>
        <w:t xml:space="preserve"> </w:t>
      </w:r>
      <w:r w:rsidR="00D923EB">
        <w:rPr>
          <w:rFonts w:ascii="GHEA Grapalat" w:hAnsi="GHEA Grapalat" w:cs="Tahoma"/>
          <w:bCs/>
          <w:color w:val="000000"/>
          <w:lang w:val="hy-AM"/>
        </w:rPr>
        <w:t>Ավելին</w:t>
      </w:r>
      <w:r w:rsidR="000E2F5C">
        <w:rPr>
          <w:rFonts w:ascii="GHEA Grapalat" w:hAnsi="GHEA Grapalat" w:cs="Tahoma"/>
          <w:bCs/>
          <w:color w:val="000000"/>
          <w:lang w:val="hy-AM"/>
        </w:rPr>
        <w:t>,</w:t>
      </w:r>
      <w:r w:rsidR="00D923EB">
        <w:rPr>
          <w:rFonts w:ascii="GHEA Grapalat" w:hAnsi="GHEA Grapalat" w:cs="Tahoma"/>
          <w:bCs/>
          <w:color w:val="000000"/>
          <w:lang w:val="hy-AM"/>
        </w:rPr>
        <w:t xml:space="preserve"> </w:t>
      </w:r>
      <w:r w:rsidR="00D923EB" w:rsidRPr="00D923EB">
        <w:rPr>
          <w:rFonts w:ascii="GHEA Grapalat" w:hAnsi="GHEA Grapalat" w:cs="Tahoma"/>
          <w:bCs/>
          <w:color w:val="000000"/>
          <w:lang w:val="hy-AM"/>
        </w:rPr>
        <w:t>եթե անգամ ներկայաց</w:t>
      </w:r>
      <w:r w:rsidR="00C93B83">
        <w:rPr>
          <w:rFonts w:ascii="GHEA Grapalat" w:hAnsi="GHEA Grapalat" w:cs="Tahoma"/>
          <w:bCs/>
          <w:color w:val="000000"/>
          <w:lang w:val="hy-AM"/>
        </w:rPr>
        <w:t xml:space="preserve">վեր </w:t>
      </w:r>
      <w:r w:rsidR="00D923EB" w:rsidRPr="00D923EB">
        <w:rPr>
          <w:rFonts w:ascii="GHEA Grapalat" w:hAnsi="GHEA Grapalat" w:cs="Tahoma"/>
          <w:bCs/>
          <w:color w:val="000000"/>
          <w:lang w:val="hy-AM"/>
        </w:rPr>
        <w:t xml:space="preserve">սեփականության վկայականը կամ </w:t>
      </w:r>
      <w:r w:rsidR="00C93B83">
        <w:rPr>
          <w:rFonts w:ascii="GHEA Grapalat" w:hAnsi="GHEA Grapalat" w:cs="Tahoma"/>
          <w:bCs/>
          <w:color w:val="000000"/>
          <w:lang w:val="hy-AM"/>
        </w:rPr>
        <w:t xml:space="preserve">հաստատվեր, որ </w:t>
      </w:r>
      <w:r w:rsidR="00D923EB" w:rsidRPr="00D923EB">
        <w:rPr>
          <w:rFonts w:ascii="GHEA Grapalat" w:hAnsi="GHEA Grapalat" w:cs="Tahoma"/>
          <w:bCs/>
          <w:color w:val="000000"/>
          <w:lang w:val="hy-AM"/>
        </w:rPr>
        <w:t>ավտոտնակ</w:t>
      </w:r>
      <w:r w:rsidR="00C93B83">
        <w:rPr>
          <w:rFonts w:ascii="GHEA Grapalat" w:hAnsi="GHEA Grapalat" w:cs="Tahoma"/>
          <w:bCs/>
          <w:color w:val="000000"/>
          <w:lang w:val="hy-AM"/>
        </w:rPr>
        <w:t>ն</w:t>
      </w:r>
      <w:r w:rsidR="00D923EB" w:rsidRPr="00D923EB">
        <w:rPr>
          <w:rFonts w:ascii="GHEA Grapalat" w:hAnsi="GHEA Grapalat" w:cs="Tahoma"/>
          <w:bCs/>
          <w:color w:val="000000"/>
          <w:lang w:val="hy-AM"/>
        </w:rPr>
        <w:t xml:space="preserve"> ինքնակամ կառույց է եղել, միևնույն է սույն վարչական գործի փաստերի ուսումնասիրությունից հ</w:t>
      </w:r>
      <w:r w:rsidR="00C93B83">
        <w:rPr>
          <w:rFonts w:ascii="GHEA Grapalat" w:hAnsi="GHEA Grapalat" w:cs="Tahoma"/>
          <w:bCs/>
          <w:color w:val="000000"/>
          <w:lang w:val="hy-AM"/>
        </w:rPr>
        <w:t>ետևում է</w:t>
      </w:r>
      <w:r w:rsidR="00D923EB" w:rsidRPr="00D923EB">
        <w:rPr>
          <w:rFonts w:ascii="GHEA Grapalat" w:hAnsi="GHEA Grapalat" w:cs="Tahoma"/>
          <w:bCs/>
          <w:color w:val="000000"/>
          <w:lang w:val="hy-AM"/>
        </w:rPr>
        <w:t xml:space="preserve">, որ </w:t>
      </w:r>
      <w:r w:rsidR="00C93B83" w:rsidRPr="00C93B83">
        <w:rPr>
          <w:rFonts w:ascii="GHEA Grapalat" w:hAnsi="GHEA Grapalat" w:cs="Tahoma"/>
          <w:bCs/>
          <w:color w:val="000000"/>
          <w:lang w:val="hy-AM"/>
        </w:rPr>
        <w:t>Ալբերտ Ամիրյան</w:t>
      </w:r>
      <w:r w:rsidR="00D923EB" w:rsidRPr="00D923EB">
        <w:rPr>
          <w:rFonts w:ascii="GHEA Grapalat" w:hAnsi="GHEA Grapalat" w:cs="Tahoma"/>
          <w:bCs/>
          <w:color w:val="000000"/>
          <w:lang w:val="hy-AM"/>
        </w:rPr>
        <w:t xml:space="preserve">ը </w:t>
      </w:r>
      <w:r w:rsidR="00D923EB" w:rsidRPr="00C93B83">
        <w:rPr>
          <w:rFonts w:ascii="GHEA Grapalat" w:hAnsi="GHEA Grapalat" w:cs="Tahoma"/>
          <w:bCs/>
          <w:color w:val="000000"/>
          <w:lang w:val="hy-AM"/>
        </w:rPr>
        <w:t>շահագրգիռ անձ</w:t>
      </w:r>
      <w:r w:rsidR="00D923EB" w:rsidRPr="00D923EB">
        <w:rPr>
          <w:rFonts w:ascii="GHEA Grapalat" w:hAnsi="GHEA Grapalat" w:cs="Tahoma"/>
          <w:bCs/>
          <w:color w:val="000000"/>
          <w:lang w:val="hy-AM"/>
        </w:rPr>
        <w:t xml:space="preserve"> չի </w:t>
      </w:r>
      <w:r w:rsidR="00C93B83">
        <w:rPr>
          <w:rFonts w:ascii="GHEA Grapalat" w:hAnsi="GHEA Grapalat" w:cs="Tahoma"/>
          <w:bCs/>
          <w:color w:val="000000"/>
          <w:lang w:val="hy-AM"/>
        </w:rPr>
        <w:t>հանդիսանում, քանի որ գ</w:t>
      </w:r>
      <w:r w:rsidR="00D923EB" w:rsidRPr="00D923EB">
        <w:rPr>
          <w:rFonts w:ascii="GHEA Grapalat" w:hAnsi="GHEA Grapalat" w:cs="Tahoma"/>
          <w:bCs/>
          <w:color w:val="000000"/>
          <w:lang w:val="hy-AM"/>
        </w:rPr>
        <w:t xml:space="preserve">ործի նյութերում առկա վիճարկվող վարչական ակտերից, իրադրության հատակագծերից, լուսանկարներից, կողմերի տված բացատրություններից և այլ ապացույցների հետազոտումից ակնհայտ է, որ </w:t>
      </w:r>
      <w:r w:rsidR="00153079" w:rsidRPr="00153079">
        <w:rPr>
          <w:rFonts w:ascii="Courier New" w:hAnsi="Courier New" w:cs="Courier New"/>
          <w:b/>
          <w:bCs/>
          <w:color w:val="000000"/>
          <w:lang w:val="fr-FR"/>
        </w:rPr>
        <w:t>■■■</w:t>
      </w:r>
      <w:r w:rsidR="00153079" w:rsidRPr="00153079">
        <w:rPr>
          <w:rFonts w:ascii="GHEA Grapalat" w:hAnsi="GHEA Grapalat" w:cs="Tahoma"/>
          <w:b/>
          <w:bCs/>
          <w:color w:val="000000"/>
          <w:vertAlign w:val="superscript"/>
          <w:lang w:val="fr-FR"/>
        </w:rPr>
        <w:footnoteReference w:id="6"/>
      </w:r>
      <w:r w:rsidR="00D923EB" w:rsidRPr="00D923EB">
        <w:rPr>
          <w:rFonts w:ascii="GHEA Grapalat" w:hAnsi="GHEA Grapalat" w:cs="Tahoma"/>
          <w:bCs/>
          <w:color w:val="000000"/>
          <w:lang w:val="hy-AM"/>
        </w:rPr>
        <w:t xml:space="preserve"> գտնվում է մոտ 14 մետր հեռավորության վրա </w:t>
      </w:r>
      <w:r w:rsidR="00153079" w:rsidRPr="00153079">
        <w:rPr>
          <w:rFonts w:ascii="Courier New" w:hAnsi="Courier New" w:cs="Courier New"/>
          <w:b/>
          <w:bCs/>
          <w:color w:val="000000"/>
          <w:lang w:val="fr-FR"/>
        </w:rPr>
        <w:t>■■■</w:t>
      </w:r>
      <w:r w:rsidR="00153079" w:rsidRPr="00153079">
        <w:rPr>
          <w:rFonts w:ascii="GHEA Grapalat" w:hAnsi="GHEA Grapalat" w:cs="Tahoma"/>
          <w:b/>
          <w:bCs/>
          <w:color w:val="000000"/>
          <w:vertAlign w:val="superscript"/>
          <w:lang w:val="fr-FR"/>
        </w:rPr>
        <w:footnoteReference w:id="7"/>
      </w:r>
      <w:r w:rsidR="00153079">
        <w:rPr>
          <w:rFonts w:ascii="GHEA Grapalat" w:hAnsi="GHEA Grapalat" w:cs="Tahoma"/>
          <w:b/>
          <w:bCs/>
          <w:color w:val="000000"/>
          <w:lang w:val="hy-AM"/>
        </w:rPr>
        <w:t>-</w:t>
      </w:r>
      <w:r w:rsidR="00D923EB" w:rsidRPr="00D923EB">
        <w:rPr>
          <w:rFonts w:ascii="GHEA Grapalat" w:hAnsi="GHEA Grapalat" w:cs="Tahoma"/>
          <w:bCs/>
          <w:color w:val="000000"/>
          <w:lang w:val="hy-AM"/>
        </w:rPr>
        <w:t>ից։</w:t>
      </w:r>
      <w:r w:rsidR="00C93B83">
        <w:rPr>
          <w:rFonts w:ascii="GHEA Grapalat" w:hAnsi="GHEA Grapalat" w:cs="Tahoma"/>
          <w:bCs/>
          <w:color w:val="000000"/>
          <w:lang w:val="hy-AM"/>
        </w:rPr>
        <w:t xml:space="preserve"> Այսինքն՝ Վերաքննիչ դատարանը հաշվի չի առել, որ </w:t>
      </w:r>
      <w:r w:rsidR="00153079" w:rsidRPr="00153079">
        <w:rPr>
          <w:rFonts w:ascii="Courier New" w:hAnsi="Courier New" w:cs="Courier New"/>
          <w:b/>
          <w:bCs/>
          <w:color w:val="000000"/>
          <w:lang w:val="fr-FR"/>
        </w:rPr>
        <w:t>■■■</w:t>
      </w:r>
      <w:r w:rsidR="00153079" w:rsidRPr="00153079">
        <w:rPr>
          <w:rFonts w:ascii="GHEA Grapalat" w:hAnsi="GHEA Grapalat" w:cs="Tahoma"/>
          <w:b/>
          <w:bCs/>
          <w:color w:val="000000"/>
          <w:vertAlign w:val="superscript"/>
          <w:lang w:val="fr-FR"/>
        </w:rPr>
        <w:footnoteReference w:id="8"/>
      </w:r>
      <w:r w:rsidR="00C93B83" w:rsidRPr="00C93B83">
        <w:rPr>
          <w:rFonts w:ascii="GHEA Grapalat" w:hAnsi="GHEA Grapalat" w:cs="Tahoma"/>
          <w:bCs/>
          <w:color w:val="000000"/>
          <w:lang w:val="hy-AM"/>
        </w:rPr>
        <w:t xml:space="preserve"> անգամ կից</w:t>
      </w:r>
      <w:r w:rsidR="00C93B83">
        <w:rPr>
          <w:rFonts w:ascii="GHEA Grapalat" w:hAnsi="GHEA Grapalat" w:cs="Tahoma"/>
          <w:bCs/>
          <w:color w:val="000000"/>
          <w:lang w:val="hy-AM"/>
        </w:rPr>
        <w:t xml:space="preserve"> չէ</w:t>
      </w:r>
      <w:r w:rsidR="00C93B83" w:rsidRPr="00C93B83">
        <w:rPr>
          <w:rFonts w:ascii="GHEA Grapalat" w:hAnsi="GHEA Grapalat" w:cs="Tahoma"/>
          <w:bCs/>
          <w:color w:val="000000"/>
          <w:lang w:val="hy-AM"/>
        </w:rPr>
        <w:t xml:space="preserve">, </w:t>
      </w:r>
      <w:r w:rsidR="00C93B83">
        <w:rPr>
          <w:rFonts w:ascii="GHEA Grapalat" w:hAnsi="GHEA Grapalat" w:cs="Tahoma"/>
          <w:bCs/>
          <w:color w:val="000000"/>
          <w:lang w:val="hy-AM"/>
        </w:rPr>
        <w:t xml:space="preserve">ուստի </w:t>
      </w:r>
      <w:r w:rsidR="00C93B83" w:rsidRPr="00C93B83">
        <w:rPr>
          <w:rFonts w:ascii="GHEA Grapalat" w:hAnsi="GHEA Grapalat" w:cs="Tahoma"/>
          <w:bCs/>
          <w:color w:val="000000"/>
          <w:lang w:val="hy-AM"/>
        </w:rPr>
        <w:t xml:space="preserve">սահմանակից չլինելու պարագայում, մոտ 14 մետր հեռավորության վրա իրարից տեղակայված լինելու տեղադիրքով, </w:t>
      </w:r>
      <w:r w:rsidR="00C93B83">
        <w:rPr>
          <w:rFonts w:ascii="GHEA Grapalat" w:hAnsi="GHEA Grapalat" w:cs="Tahoma"/>
          <w:bCs/>
          <w:color w:val="000000"/>
          <w:lang w:val="hy-AM"/>
        </w:rPr>
        <w:t>չէին</w:t>
      </w:r>
      <w:r w:rsidR="00C93B83" w:rsidRPr="00C93B83">
        <w:rPr>
          <w:rFonts w:ascii="GHEA Grapalat" w:hAnsi="GHEA Grapalat" w:cs="Tahoma"/>
          <w:bCs/>
          <w:color w:val="000000"/>
          <w:lang w:val="hy-AM"/>
        </w:rPr>
        <w:t xml:space="preserve"> </w:t>
      </w:r>
      <w:r w:rsidR="00C93B83">
        <w:rPr>
          <w:rFonts w:ascii="GHEA Grapalat" w:hAnsi="GHEA Grapalat" w:cs="Tahoma"/>
          <w:bCs/>
          <w:color w:val="000000"/>
          <w:lang w:val="hy-AM"/>
        </w:rPr>
        <w:t>կարող</w:t>
      </w:r>
      <w:r w:rsidR="00C93B83" w:rsidRPr="00C93B83">
        <w:rPr>
          <w:rFonts w:ascii="GHEA Grapalat" w:hAnsi="GHEA Grapalat" w:cs="Tahoma"/>
          <w:bCs/>
          <w:color w:val="000000"/>
          <w:lang w:val="hy-AM"/>
        </w:rPr>
        <w:t xml:space="preserve"> խախտվել </w:t>
      </w:r>
      <w:r w:rsidR="00C93B83" w:rsidRPr="00170002">
        <w:rPr>
          <w:rFonts w:ascii="GHEA Grapalat" w:hAnsi="GHEA Grapalat" w:cs="Tahoma"/>
          <w:bCs/>
          <w:color w:val="000000"/>
          <w:lang w:val="hy-AM"/>
        </w:rPr>
        <w:t>Ալբերտ Ամիրյանի իրավունքները։</w:t>
      </w:r>
    </w:p>
    <w:p w14:paraId="308701FC" w14:textId="00603B93" w:rsidR="000E2F5C" w:rsidRDefault="00C93B83" w:rsidP="006E4655">
      <w:pPr>
        <w:ind w:firstLine="567"/>
        <w:jc w:val="both"/>
        <w:rPr>
          <w:rFonts w:ascii="GHEA Grapalat" w:hAnsi="GHEA Grapalat" w:cs="Tahoma"/>
          <w:bCs/>
          <w:color w:val="000000"/>
          <w:lang w:val="hy-AM"/>
        </w:rPr>
      </w:pPr>
      <w:r w:rsidRPr="00170002">
        <w:rPr>
          <w:rFonts w:ascii="GHEA Grapalat" w:hAnsi="GHEA Grapalat" w:cs="Tahoma"/>
          <w:bCs/>
          <w:color w:val="000000"/>
          <w:lang w:val="hy-AM"/>
        </w:rPr>
        <w:t>Ինչ վերաբերում է Մարգարիտա Զաքարյանի ներկայացրած հայցապահանջին, ապա գործում առկա ապացույցների</w:t>
      </w:r>
      <w:r w:rsidR="00ED70A8" w:rsidRPr="00170002">
        <w:rPr>
          <w:rFonts w:ascii="GHEA Grapalat" w:hAnsi="GHEA Grapalat" w:cs="Tahoma"/>
          <w:bCs/>
          <w:color w:val="000000"/>
          <w:lang w:val="hy-AM"/>
        </w:rPr>
        <w:t>ց պարզ է դառնում</w:t>
      </w:r>
      <w:r w:rsidRPr="00170002">
        <w:rPr>
          <w:rFonts w:ascii="GHEA Grapalat" w:hAnsi="GHEA Grapalat" w:cs="Tahoma"/>
          <w:bCs/>
          <w:color w:val="000000"/>
          <w:lang w:val="hy-AM"/>
        </w:rPr>
        <w:t xml:space="preserve">, որ անգամ </w:t>
      </w:r>
      <w:r w:rsidR="00ED70A8" w:rsidRPr="00170002">
        <w:rPr>
          <w:rFonts w:ascii="GHEA Grapalat" w:hAnsi="GHEA Grapalat" w:cs="Tahoma"/>
          <w:bCs/>
          <w:color w:val="000000"/>
          <w:lang w:val="hy-AM"/>
        </w:rPr>
        <w:t>վերջինս</w:t>
      </w:r>
      <w:r w:rsidRPr="00170002">
        <w:rPr>
          <w:rFonts w:ascii="GHEA Grapalat" w:hAnsi="GHEA Grapalat" w:cs="Tahoma"/>
          <w:bCs/>
          <w:color w:val="000000"/>
          <w:lang w:val="hy-AM"/>
        </w:rPr>
        <w:t xml:space="preserve"> </w:t>
      </w:r>
      <w:r w:rsidR="000E2F5C" w:rsidRPr="00170002">
        <w:rPr>
          <w:rFonts w:ascii="GHEA Grapalat" w:hAnsi="GHEA Grapalat" w:cs="Tahoma"/>
          <w:bCs/>
          <w:color w:val="000000"/>
          <w:lang w:val="hy-AM"/>
        </w:rPr>
        <w:t xml:space="preserve">է </w:t>
      </w:r>
      <w:r w:rsidRPr="00170002">
        <w:rPr>
          <w:rFonts w:ascii="GHEA Grapalat" w:hAnsi="GHEA Grapalat" w:cs="Tahoma"/>
          <w:bCs/>
          <w:color w:val="000000"/>
          <w:lang w:val="hy-AM"/>
        </w:rPr>
        <w:t>գիտակցել, որ խնդրո առարկա վարչական ակտեր</w:t>
      </w:r>
      <w:r w:rsidR="00ED70A8" w:rsidRPr="00170002">
        <w:rPr>
          <w:rFonts w:ascii="GHEA Grapalat" w:hAnsi="GHEA Grapalat" w:cs="Tahoma"/>
          <w:bCs/>
          <w:color w:val="000000"/>
          <w:lang w:val="hy-AM"/>
        </w:rPr>
        <w:t>ն</w:t>
      </w:r>
      <w:r w:rsidRPr="00170002">
        <w:rPr>
          <w:rFonts w:ascii="GHEA Grapalat" w:hAnsi="GHEA Grapalat" w:cs="Tahoma"/>
          <w:bCs/>
          <w:color w:val="000000"/>
          <w:lang w:val="hy-AM"/>
        </w:rPr>
        <w:t xml:space="preserve"> ակնառու կոպիտ սխալներ չեն պարունակում, առոչինչ չեն, պարզապես ճարահատյալ</w:t>
      </w:r>
      <w:r w:rsidR="00ED70A8" w:rsidRPr="00170002">
        <w:rPr>
          <w:rFonts w:ascii="GHEA Grapalat" w:hAnsi="GHEA Grapalat" w:cs="Tahoma"/>
          <w:bCs/>
          <w:color w:val="000000"/>
          <w:lang w:val="hy-AM"/>
        </w:rPr>
        <w:t>՝</w:t>
      </w:r>
      <w:r w:rsidRPr="00170002">
        <w:rPr>
          <w:rFonts w:ascii="GHEA Grapalat" w:hAnsi="GHEA Grapalat" w:cs="Tahoma"/>
          <w:bCs/>
          <w:color w:val="000000"/>
          <w:lang w:val="hy-AM"/>
        </w:rPr>
        <w:t xml:space="preserve"> այլ դատավարական միջոց չունենալու պատճառով, ներկայացրել է արդեն թվով 3-րդ հայցադիմումը, ուստի Դատարանը, իրավացիորեն, հանգել է այն եզրակացության, որ ակնհայտ է, որ վեճի առարկա վարչական ակտեր</w:t>
      </w:r>
      <w:r w:rsidR="00ED70A8" w:rsidRPr="00170002">
        <w:rPr>
          <w:rFonts w:ascii="GHEA Grapalat" w:hAnsi="GHEA Grapalat" w:cs="Tahoma"/>
          <w:bCs/>
          <w:color w:val="000000"/>
          <w:lang w:val="hy-AM"/>
        </w:rPr>
        <w:t>ն</w:t>
      </w:r>
      <w:r w:rsidRPr="00170002">
        <w:rPr>
          <w:rFonts w:ascii="GHEA Grapalat" w:hAnsi="GHEA Grapalat" w:cs="Tahoma"/>
          <w:bCs/>
          <w:color w:val="000000"/>
          <w:lang w:val="hy-AM"/>
        </w:rPr>
        <w:t xml:space="preserve"> առոչինչ չեն, ուստի անկախ </w:t>
      </w:r>
      <w:r w:rsidR="00ED70A8" w:rsidRPr="00170002">
        <w:rPr>
          <w:rFonts w:ascii="GHEA Grapalat" w:hAnsi="GHEA Grapalat" w:cs="Tahoma"/>
          <w:bCs/>
          <w:color w:val="000000"/>
          <w:lang w:val="hy-AM"/>
        </w:rPr>
        <w:t>Մարգարիտա Զաքարյանի</w:t>
      </w:r>
      <w:r w:rsidRPr="00170002">
        <w:rPr>
          <w:rFonts w:ascii="GHEA Grapalat" w:hAnsi="GHEA Grapalat" w:cs="Tahoma"/>
          <w:bCs/>
          <w:color w:val="000000"/>
          <w:lang w:val="hy-AM"/>
        </w:rPr>
        <w:t xml:space="preserve"> կողմից հայցադիմումով ներկայացված հիմք</w:t>
      </w:r>
      <w:r w:rsidR="006D6096">
        <w:rPr>
          <w:rFonts w:ascii="GHEA Grapalat" w:hAnsi="GHEA Grapalat" w:cs="Tahoma"/>
          <w:bCs/>
          <w:color w:val="000000"/>
          <w:lang w:val="hy-AM"/>
        </w:rPr>
        <w:t xml:space="preserve"> </w:t>
      </w:r>
      <w:r w:rsidRPr="00170002">
        <w:rPr>
          <w:rFonts w:ascii="GHEA Grapalat" w:hAnsi="GHEA Grapalat" w:cs="Tahoma"/>
          <w:bCs/>
          <w:color w:val="000000"/>
          <w:lang w:val="hy-AM"/>
        </w:rPr>
        <w:t>հիմնավորումներից՝ հայցը ենթակա է մերժման</w:t>
      </w:r>
      <w:r w:rsidR="00ED70A8" w:rsidRPr="00170002">
        <w:rPr>
          <w:rFonts w:ascii="GHEA Grapalat" w:hAnsi="GHEA Grapalat" w:cs="Tahoma"/>
          <w:bCs/>
          <w:color w:val="000000"/>
          <w:lang w:val="hy-AM"/>
        </w:rPr>
        <w:t>, որպիսի հանգամանք</w:t>
      </w:r>
      <w:r w:rsidR="00DE25CB">
        <w:rPr>
          <w:rFonts w:ascii="GHEA Grapalat" w:hAnsi="GHEA Grapalat" w:cs="Tahoma"/>
          <w:bCs/>
          <w:color w:val="000000"/>
          <w:lang w:val="hy-AM"/>
        </w:rPr>
        <w:t>ը</w:t>
      </w:r>
      <w:r w:rsidR="00ED70A8" w:rsidRPr="00170002">
        <w:rPr>
          <w:rFonts w:ascii="GHEA Grapalat" w:hAnsi="GHEA Grapalat" w:cs="Tahoma"/>
          <w:bCs/>
          <w:color w:val="000000"/>
          <w:lang w:val="hy-AM"/>
        </w:rPr>
        <w:t>, սակայն, անտեսվել է</w:t>
      </w:r>
      <w:r w:rsidRPr="00170002">
        <w:rPr>
          <w:rFonts w:ascii="GHEA Grapalat" w:hAnsi="GHEA Grapalat" w:cs="Tahoma"/>
          <w:bCs/>
          <w:color w:val="000000"/>
          <w:lang w:val="hy-AM"/>
        </w:rPr>
        <w:t xml:space="preserve"> Վերաքննիչ դատարան</w:t>
      </w:r>
      <w:r w:rsidR="00ED70A8" w:rsidRPr="00170002">
        <w:rPr>
          <w:rFonts w:ascii="GHEA Grapalat" w:hAnsi="GHEA Grapalat" w:cs="Tahoma"/>
          <w:bCs/>
          <w:color w:val="000000"/>
          <w:lang w:val="hy-AM"/>
        </w:rPr>
        <w:t>ի</w:t>
      </w:r>
      <w:r w:rsidRPr="00170002">
        <w:rPr>
          <w:rFonts w:ascii="GHEA Grapalat" w:hAnsi="GHEA Grapalat" w:cs="Tahoma"/>
          <w:bCs/>
          <w:color w:val="000000"/>
          <w:lang w:val="hy-AM"/>
        </w:rPr>
        <w:t xml:space="preserve"> </w:t>
      </w:r>
      <w:r w:rsidR="00ED70A8" w:rsidRPr="00170002">
        <w:rPr>
          <w:rFonts w:ascii="GHEA Grapalat" w:hAnsi="GHEA Grapalat" w:cs="Tahoma"/>
          <w:bCs/>
          <w:color w:val="000000"/>
          <w:lang w:val="hy-AM"/>
        </w:rPr>
        <w:t>կողմից</w:t>
      </w:r>
      <w:r w:rsidRPr="00170002">
        <w:rPr>
          <w:rFonts w:ascii="GHEA Grapalat" w:hAnsi="GHEA Grapalat" w:cs="Tahoma"/>
          <w:bCs/>
          <w:color w:val="000000"/>
          <w:lang w:val="hy-AM"/>
        </w:rPr>
        <w:t>։</w:t>
      </w:r>
    </w:p>
    <w:p w14:paraId="6064D439" w14:textId="56C4F7B0" w:rsidR="00A55D54" w:rsidRPr="00390308" w:rsidRDefault="00A55D54" w:rsidP="006E4655">
      <w:pPr>
        <w:ind w:firstLine="567"/>
        <w:jc w:val="both"/>
        <w:rPr>
          <w:rFonts w:ascii="GHEA Grapalat" w:hAnsi="GHEA Grapalat" w:cs="Tahoma"/>
          <w:bCs/>
          <w:color w:val="000000"/>
          <w:lang w:val="hy-AM"/>
        </w:rPr>
      </w:pPr>
      <w:r w:rsidRPr="00390308">
        <w:rPr>
          <w:rFonts w:ascii="GHEA Grapalat" w:hAnsi="GHEA Grapalat" w:cs="Tahoma"/>
          <w:bCs/>
          <w:color w:val="000000"/>
          <w:lang w:val="hy-AM"/>
        </w:rPr>
        <w:t>Բացի այդ, Վերաքննիչ դատարանի կողմից ՀՀ վարչական դատավարության օրենսգրքի 3-րդ հոդվածի 1-ին մասին տրված մեկնաբանությունները հակասում են 08</w:t>
      </w:r>
      <w:r w:rsidRPr="00390308">
        <w:rPr>
          <w:rFonts w:ascii="Cambria Math" w:hAnsi="Cambria Math" w:cs="Cambria Math"/>
          <w:bCs/>
          <w:color w:val="000000"/>
          <w:lang w:val="hy-AM"/>
        </w:rPr>
        <w:t>․</w:t>
      </w:r>
      <w:r w:rsidRPr="00390308">
        <w:rPr>
          <w:rFonts w:ascii="GHEA Grapalat" w:hAnsi="GHEA Grapalat" w:cs="Tahoma"/>
          <w:bCs/>
          <w:color w:val="000000"/>
          <w:lang w:val="hy-AM"/>
        </w:rPr>
        <w:t>05</w:t>
      </w:r>
      <w:r w:rsidRPr="00390308">
        <w:rPr>
          <w:rFonts w:ascii="Cambria Math" w:hAnsi="Cambria Math" w:cs="Cambria Math"/>
          <w:bCs/>
          <w:color w:val="000000"/>
          <w:lang w:val="hy-AM"/>
        </w:rPr>
        <w:t>․</w:t>
      </w:r>
      <w:r w:rsidRPr="00390308">
        <w:rPr>
          <w:rFonts w:ascii="GHEA Grapalat" w:hAnsi="GHEA Grapalat" w:cs="Tahoma"/>
          <w:bCs/>
          <w:color w:val="000000"/>
          <w:lang w:val="hy-AM"/>
        </w:rPr>
        <w:t>2014 թվականի թիվ ՎԴ/6403/05/12 և 18</w:t>
      </w:r>
      <w:r w:rsidRPr="00390308">
        <w:rPr>
          <w:rFonts w:ascii="Cambria Math" w:hAnsi="Cambria Math" w:cs="Cambria Math"/>
          <w:bCs/>
          <w:color w:val="000000"/>
          <w:lang w:val="hy-AM"/>
        </w:rPr>
        <w:t>․</w:t>
      </w:r>
      <w:r w:rsidRPr="00390308">
        <w:rPr>
          <w:rFonts w:ascii="GHEA Grapalat" w:hAnsi="GHEA Grapalat" w:cs="Tahoma"/>
          <w:bCs/>
          <w:color w:val="000000"/>
          <w:lang w:val="hy-AM"/>
        </w:rPr>
        <w:t>03</w:t>
      </w:r>
      <w:r w:rsidRPr="00390308">
        <w:rPr>
          <w:rFonts w:ascii="Cambria Math" w:hAnsi="Cambria Math" w:cs="Cambria Math"/>
          <w:bCs/>
          <w:color w:val="000000"/>
          <w:lang w:val="hy-AM"/>
        </w:rPr>
        <w:t>․</w:t>
      </w:r>
      <w:r w:rsidRPr="00390308">
        <w:rPr>
          <w:rFonts w:ascii="GHEA Grapalat" w:hAnsi="GHEA Grapalat" w:cs="Tahoma"/>
          <w:bCs/>
          <w:color w:val="000000"/>
          <w:lang w:val="hy-AM"/>
        </w:rPr>
        <w:t>2015 թվականի թիվ ՎԴ/</w:t>
      </w:r>
      <w:r w:rsidR="0034225F" w:rsidRPr="00390308">
        <w:rPr>
          <w:rFonts w:ascii="GHEA Grapalat" w:hAnsi="GHEA Grapalat" w:cs="Tahoma"/>
          <w:bCs/>
          <w:color w:val="000000"/>
          <w:lang w:val="hy-AM"/>
        </w:rPr>
        <w:t>4009</w:t>
      </w:r>
      <w:r w:rsidRPr="00390308">
        <w:rPr>
          <w:rFonts w:ascii="GHEA Grapalat" w:hAnsi="GHEA Grapalat" w:cs="Tahoma"/>
          <w:bCs/>
          <w:color w:val="000000"/>
          <w:lang w:val="hy-AM"/>
        </w:rPr>
        <w:t>/05/</w:t>
      </w:r>
      <w:r w:rsidR="0034225F" w:rsidRPr="00390308">
        <w:rPr>
          <w:rFonts w:ascii="GHEA Grapalat" w:hAnsi="GHEA Grapalat" w:cs="Tahoma"/>
          <w:bCs/>
          <w:color w:val="000000"/>
          <w:lang w:val="hy-AM"/>
        </w:rPr>
        <w:t>14</w:t>
      </w:r>
      <w:r w:rsidRPr="00390308">
        <w:rPr>
          <w:rFonts w:ascii="GHEA Grapalat" w:hAnsi="GHEA Grapalat" w:cs="Tahoma"/>
          <w:bCs/>
          <w:color w:val="000000"/>
          <w:lang w:val="hy-AM"/>
        </w:rPr>
        <w:t xml:space="preserve"> վարչական գործերով ՀՀ վճռաբեկ դատարանի որոշումների մեջ տվյալ նորմին տրված մեկնաբանություններին։</w:t>
      </w:r>
    </w:p>
    <w:p w14:paraId="381C2B19" w14:textId="6CC1DF5B" w:rsidR="00A55D54" w:rsidRPr="00170002" w:rsidRDefault="00A55D54" w:rsidP="006E4655">
      <w:pPr>
        <w:ind w:firstLine="567"/>
        <w:jc w:val="both"/>
        <w:rPr>
          <w:rFonts w:ascii="GHEA Grapalat" w:hAnsi="GHEA Grapalat" w:cs="Tahoma"/>
          <w:bCs/>
          <w:color w:val="000000"/>
          <w:lang w:val="hy-AM"/>
        </w:rPr>
      </w:pPr>
      <w:r w:rsidRPr="00390308">
        <w:rPr>
          <w:rFonts w:ascii="GHEA Grapalat" w:hAnsi="GHEA Grapalat" w:cs="Tahoma"/>
          <w:bCs/>
          <w:color w:val="000000"/>
          <w:lang w:val="hy-AM"/>
        </w:rPr>
        <w:t>Մասնավորապես՝ ՀՀ վճռաբեկ դատարանը գտել է, որ անձը կարող է դիմել դատական պաշտպանության, եթե ունի «իրական (ռեալ)</w:t>
      </w:r>
      <w:r w:rsidR="00DE25CB">
        <w:rPr>
          <w:rFonts w:ascii="GHEA Grapalat" w:hAnsi="GHEA Grapalat" w:cs="Tahoma"/>
          <w:bCs/>
          <w:color w:val="000000"/>
          <w:lang w:val="hy-AM"/>
        </w:rPr>
        <w:t>»</w:t>
      </w:r>
      <w:r w:rsidRPr="00390308">
        <w:rPr>
          <w:rFonts w:ascii="GHEA Grapalat" w:hAnsi="GHEA Grapalat" w:cs="Tahoma"/>
          <w:bCs/>
          <w:color w:val="000000"/>
          <w:lang w:val="hy-AM"/>
        </w:rPr>
        <w:t xml:space="preserve"> իրավունքներ:</w:t>
      </w:r>
      <w:r>
        <w:rPr>
          <w:rFonts w:ascii="GHEA Grapalat" w:hAnsi="GHEA Grapalat" w:cs="Tahoma"/>
          <w:bCs/>
          <w:color w:val="000000"/>
          <w:lang w:val="hy-AM"/>
        </w:rPr>
        <w:t xml:space="preserve"> Ըստ այդմ՝ «շահագրգիռ անձ» հասկացությունը գնահատման ենթակա հասկացություն է, և գործը քննող դատարանն իրավասու է գնահատելու այս հասկացությունը յուրաքանչյուր գործով՝ հաշվի առնելով կոնկրետ գործի հանգամանքները և պարզելով, թե արդյոք տվյալ անձն ունի իրավական շահագրգռվածություն, թե՝ ոչ։</w:t>
      </w:r>
    </w:p>
    <w:p w14:paraId="01F17784" w14:textId="77777777" w:rsidR="000E2F5C" w:rsidRPr="00170002" w:rsidRDefault="000E2F5C" w:rsidP="006E4655">
      <w:pPr>
        <w:ind w:firstLine="567"/>
        <w:jc w:val="both"/>
        <w:rPr>
          <w:rFonts w:ascii="GHEA Grapalat" w:hAnsi="GHEA Grapalat" w:cs="Tahoma"/>
          <w:bCs/>
          <w:color w:val="000000"/>
          <w:lang w:val="hy-AM"/>
        </w:rPr>
      </w:pPr>
    </w:p>
    <w:p w14:paraId="6D39A04E" w14:textId="77DA7863" w:rsidR="004C230E" w:rsidRPr="00170002" w:rsidRDefault="000C7B5D" w:rsidP="006E4655">
      <w:pPr>
        <w:ind w:firstLine="567"/>
        <w:jc w:val="both"/>
        <w:rPr>
          <w:rFonts w:ascii="GHEA Grapalat" w:hAnsi="GHEA Grapalat" w:cs="Sylfaen"/>
          <w:color w:val="000000"/>
          <w:lang w:val="de-DE"/>
        </w:rPr>
      </w:pPr>
      <w:r w:rsidRPr="00170002">
        <w:rPr>
          <w:rFonts w:ascii="GHEA Grapalat" w:hAnsi="GHEA Grapalat" w:cs="Sylfaen"/>
          <w:lang w:val="de-DE"/>
        </w:rPr>
        <w:t>Վերոգրյալի</w:t>
      </w:r>
      <w:r w:rsidRPr="00170002">
        <w:rPr>
          <w:rFonts w:ascii="GHEA Grapalat" w:hAnsi="GHEA Grapalat"/>
          <w:lang w:val="de-DE"/>
        </w:rPr>
        <w:t xml:space="preserve"> </w:t>
      </w:r>
      <w:r w:rsidRPr="00170002">
        <w:rPr>
          <w:rFonts w:ascii="GHEA Grapalat" w:hAnsi="GHEA Grapalat" w:cs="Sylfaen"/>
          <w:lang w:val="de-DE"/>
        </w:rPr>
        <w:t>հիման</w:t>
      </w:r>
      <w:r w:rsidRPr="00170002">
        <w:rPr>
          <w:rFonts w:ascii="GHEA Grapalat" w:hAnsi="GHEA Grapalat"/>
          <w:lang w:val="de-DE"/>
        </w:rPr>
        <w:t xml:space="preserve"> </w:t>
      </w:r>
      <w:r w:rsidRPr="00170002">
        <w:rPr>
          <w:rFonts w:ascii="GHEA Grapalat" w:hAnsi="GHEA Grapalat" w:cs="Sylfaen"/>
          <w:lang w:val="de-DE"/>
        </w:rPr>
        <w:t>վրա</w:t>
      </w:r>
      <w:r w:rsidRPr="00170002">
        <w:rPr>
          <w:rFonts w:ascii="GHEA Grapalat" w:hAnsi="GHEA Grapalat"/>
          <w:lang w:val="de-DE"/>
        </w:rPr>
        <w:t xml:space="preserve"> բողոք բերած անձը </w:t>
      </w:r>
      <w:r w:rsidRPr="00170002">
        <w:rPr>
          <w:rFonts w:ascii="GHEA Grapalat" w:hAnsi="GHEA Grapalat" w:cs="Sylfaen"/>
          <w:lang w:val="de-DE"/>
        </w:rPr>
        <w:t>պահանջել</w:t>
      </w:r>
      <w:r w:rsidRPr="00170002">
        <w:rPr>
          <w:rFonts w:ascii="GHEA Grapalat" w:hAnsi="GHEA Grapalat"/>
          <w:lang w:val="de-DE"/>
        </w:rPr>
        <w:t xml:space="preserve"> </w:t>
      </w:r>
      <w:r w:rsidRPr="00170002">
        <w:rPr>
          <w:rFonts w:ascii="GHEA Grapalat" w:hAnsi="GHEA Grapalat" w:cs="Sylfaen"/>
          <w:lang w:val="de-DE"/>
        </w:rPr>
        <w:t>է</w:t>
      </w:r>
      <w:r w:rsidRPr="00170002">
        <w:rPr>
          <w:rFonts w:ascii="GHEA Grapalat" w:hAnsi="GHEA Grapalat"/>
          <w:lang w:val="de-DE"/>
        </w:rPr>
        <w:t xml:space="preserve"> </w:t>
      </w:r>
      <w:r w:rsidR="00AB6BFC" w:rsidRPr="00170002">
        <w:rPr>
          <w:rFonts w:ascii="GHEA Grapalat" w:hAnsi="GHEA Grapalat" w:cs="Sylfaen"/>
          <w:lang w:val="hy-AM"/>
        </w:rPr>
        <w:t>բեկանել</w:t>
      </w:r>
      <w:r w:rsidR="00AB6BFC" w:rsidRPr="00170002">
        <w:rPr>
          <w:rFonts w:ascii="GHEA Grapalat" w:hAnsi="GHEA Grapalat"/>
          <w:lang w:val="fr-FR"/>
        </w:rPr>
        <w:t xml:space="preserve"> </w:t>
      </w:r>
      <w:r w:rsidR="00AB6BFC" w:rsidRPr="00170002">
        <w:rPr>
          <w:rFonts w:ascii="GHEA Grapalat" w:hAnsi="GHEA Grapalat" w:cs="Sylfaen"/>
          <w:lang w:val="de-DE"/>
        </w:rPr>
        <w:t>Վերաքննիչ դատարան</w:t>
      </w:r>
      <w:r w:rsidR="00AB6BFC" w:rsidRPr="00170002">
        <w:rPr>
          <w:rFonts w:ascii="GHEA Grapalat" w:hAnsi="GHEA Grapalat"/>
          <w:color w:val="000000"/>
          <w:lang w:val="hy-AM"/>
        </w:rPr>
        <w:t>ի</w:t>
      </w:r>
      <w:r w:rsidR="0034528D" w:rsidRPr="00170002">
        <w:rPr>
          <w:rFonts w:ascii="GHEA Grapalat" w:hAnsi="GHEA Grapalat"/>
          <w:color w:val="000000"/>
          <w:lang w:val="hy-AM"/>
        </w:rPr>
        <w:t xml:space="preserve"> </w:t>
      </w:r>
      <w:r w:rsidR="000E2F5C" w:rsidRPr="00170002">
        <w:rPr>
          <w:rFonts w:ascii="GHEA Grapalat" w:hAnsi="GHEA Grapalat" w:cs="Sylfaen"/>
          <w:lang w:val="hy-AM"/>
        </w:rPr>
        <w:t>12</w:t>
      </w:r>
      <w:r w:rsidR="004C230E" w:rsidRPr="00170002">
        <w:rPr>
          <w:rFonts w:ascii="GHEA Grapalat" w:hAnsi="GHEA Grapalat" w:cs="Sylfaen"/>
          <w:lang w:val="hy-AM"/>
        </w:rPr>
        <w:t>.</w:t>
      </w:r>
      <w:r w:rsidR="000E2F5C" w:rsidRPr="00170002">
        <w:rPr>
          <w:rFonts w:ascii="GHEA Grapalat" w:hAnsi="GHEA Grapalat" w:cs="Sylfaen"/>
          <w:lang w:val="hy-AM"/>
        </w:rPr>
        <w:t>02</w:t>
      </w:r>
      <w:r w:rsidR="004C230E" w:rsidRPr="00170002">
        <w:rPr>
          <w:rFonts w:ascii="GHEA Grapalat" w:hAnsi="GHEA Grapalat" w:cs="Sylfaen"/>
          <w:lang w:val="hy-AM"/>
        </w:rPr>
        <w:t>.202</w:t>
      </w:r>
      <w:r w:rsidR="000E2F5C" w:rsidRPr="00170002">
        <w:rPr>
          <w:rFonts w:ascii="GHEA Grapalat" w:hAnsi="GHEA Grapalat" w:cs="Sylfaen"/>
          <w:lang w:val="hy-AM"/>
        </w:rPr>
        <w:t>5</w:t>
      </w:r>
      <w:r w:rsidR="004C230E" w:rsidRPr="00170002">
        <w:rPr>
          <w:rFonts w:ascii="GHEA Grapalat" w:hAnsi="GHEA Grapalat" w:cs="Sylfaen"/>
          <w:lang w:val="hy-AM"/>
        </w:rPr>
        <w:t xml:space="preserve"> </w:t>
      </w:r>
      <w:r w:rsidR="00AB6BFC" w:rsidRPr="00170002">
        <w:rPr>
          <w:rFonts w:ascii="GHEA Grapalat" w:hAnsi="GHEA Grapalat" w:cs="Sylfaen"/>
          <w:lang w:val="hy-AM"/>
        </w:rPr>
        <w:t>թվականի</w:t>
      </w:r>
      <w:r w:rsidR="00AB6BFC" w:rsidRPr="00170002">
        <w:rPr>
          <w:rFonts w:ascii="GHEA Grapalat" w:hAnsi="GHEA Grapalat"/>
          <w:lang w:val="fr-FR"/>
        </w:rPr>
        <w:t xml:space="preserve"> </w:t>
      </w:r>
      <w:r w:rsidR="00AB6BFC" w:rsidRPr="00170002">
        <w:rPr>
          <w:rFonts w:ascii="GHEA Grapalat" w:hAnsi="GHEA Grapalat"/>
          <w:color w:val="000000"/>
          <w:lang w:val="hy-AM"/>
        </w:rPr>
        <w:t>որոշումը</w:t>
      </w:r>
      <w:r w:rsidR="00AB6BFC" w:rsidRPr="00170002">
        <w:rPr>
          <w:rFonts w:ascii="GHEA Grapalat" w:hAnsi="GHEA Grapalat"/>
          <w:color w:val="000000"/>
          <w:lang w:val="de-DE"/>
        </w:rPr>
        <w:t xml:space="preserve"> </w:t>
      </w:r>
      <w:r w:rsidR="00AB6BFC" w:rsidRPr="00170002">
        <w:rPr>
          <w:rFonts w:ascii="GHEA Grapalat" w:hAnsi="GHEA Grapalat"/>
          <w:color w:val="000000"/>
          <w:lang w:val="hy-AM"/>
        </w:rPr>
        <w:t>և</w:t>
      </w:r>
      <w:r w:rsidR="00AB6BFC" w:rsidRPr="00170002">
        <w:rPr>
          <w:rFonts w:ascii="GHEA Grapalat" w:hAnsi="GHEA Grapalat"/>
          <w:color w:val="000000"/>
          <w:lang w:val="de-DE"/>
        </w:rPr>
        <w:t xml:space="preserve"> </w:t>
      </w:r>
      <w:r w:rsidR="007535EA" w:rsidRPr="00170002">
        <w:rPr>
          <w:rFonts w:ascii="GHEA Grapalat" w:hAnsi="GHEA Grapalat" w:cs="Sylfaen"/>
          <w:color w:val="000000"/>
          <w:lang w:val="hy-AM"/>
        </w:rPr>
        <w:t>օրինական ուժ տալ</w:t>
      </w:r>
      <w:r w:rsidR="006D7D1A" w:rsidRPr="00170002">
        <w:rPr>
          <w:rFonts w:ascii="GHEA Grapalat" w:hAnsi="GHEA Grapalat" w:cs="Sylfaen"/>
          <w:color w:val="000000"/>
          <w:lang w:val="hy-AM"/>
        </w:rPr>
        <w:t xml:space="preserve"> </w:t>
      </w:r>
      <w:r w:rsidR="007535EA" w:rsidRPr="00170002">
        <w:rPr>
          <w:rFonts w:ascii="GHEA Grapalat" w:hAnsi="GHEA Grapalat" w:cs="Sylfaen"/>
          <w:color w:val="000000"/>
          <w:lang w:val="hy-AM"/>
        </w:rPr>
        <w:t xml:space="preserve">Դատարանի </w:t>
      </w:r>
      <w:r w:rsidR="000E2F5C" w:rsidRPr="00170002">
        <w:rPr>
          <w:rFonts w:ascii="GHEA Grapalat" w:hAnsi="GHEA Grapalat" w:cs="Sylfaen"/>
          <w:lang w:val="hy-AM"/>
        </w:rPr>
        <w:t>16</w:t>
      </w:r>
      <w:r w:rsidR="007535EA" w:rsidRPr="00170002">
        <w:rPr>
          <w:rFonts w:ascii="GHEA Grapalat" w:hAnsi="GHEA Grapalat" w:cs="Sylfaen"/>
          <w:lang w:val="hy-AM"/>
        </w:rPr>
        <w:t>.02.2024 թվականի վճռին</w:t>
      </w:r>
      <w:r w:rsidR="00AB6BFC" w:rsidRPr="00170002">
        <w:rPr>
          <w:rFonts w:ascii="GHEA Grapalat" w:hAnsi="GHEA Grapalat" w:cs="Sylfaen"/>
          <w:color w:val="000000"/>
          <w:lang w:val="de-DE"/>
        </w:rPr>
        <w:t>:</w:t>
      </w:r>
    </w:p>
    <w:p w14:paraId="13497151" w14:textId="77777777" w:rsidR="00BE3982" w:rsidRPr="00170002" w:rsidRDefault="00BE3982" w:rsidP="006E4655">
      <w:pPr>
        <w:ind w:firstLine="567"/>
        <w:jc w:val="both"/>
        <w:rPr>
          <w:rFonts w:ascii="GHEA Grapalat" w:hAnsi="GHEA Grapalat" w:cs="Sylfaen"/>
          <w:color w:val="000000"/>
          <w:lang w:val="de-DE"/>
        </w:rPr>
      </w:pPr>
    </w:p>
    <w:p w14:paraId="33FFCBC7" w14:textId="69F16ED7" w:rsidR="00BE3982" w:rsidRPr="00170002" w:rsidRDefault="00BE3982" w:rsidP="006E4655">
      <w:pPr>
        <w:tabs>
          <w:tab w:val="left" w:pos="540"/>
        </w:tabs>
        <w:ind w:right="-5" w:firstLine="540"/>
        <w:jc w:val="both"/>
        <w:rPr>
          <w:rFonts w:ascii="GHEA Grapalat" w:hAnsi="GHEA Grapalat"/>
          <w:lang w:val="hy-AM"/>
        </w:rPr>
      </w:pPr>
      <w:r w:rsidRPr="00170002">
        <w:rPr>
          <w:rFonts w:ascii="GHEA Grapalat" w:hAnsi="GHEA Grapalat"/>
          <w:b/>
          <w:bCs/>
          <w:u w:val="single"/>
          <w:shd w:val="clear" w:color="auto" w:fill="FFFFFF"/>
          <w:lang w:val="de-DE"/>
        </w:rPr>
        <w:t>2.</w:t>
      </w:r>
      <w:r w:rsidRPr="00170002">
        <w:rPr>
          <w:rFonts w:ascii="GHEA Grapalat" w:hAnsi="GHEA Grapalat"/>
          <w:b/>
          <w:bCs/>
          <w:u w:val="single"/>
          <w:shd w:val="clear" w:color="auto" w:fill="FFFFFF"/>
          <w:lang w:val="hy-AM"/>
        </w:rPr>
        <w:t>1</w:t>
      </w:r>
      <w:r w:rsidRPr="00170002">
        <w:rPr>
          <w:rFonts w:ascii="Cambria Math" w:hAnsi="Cambria Math" w:cs="Cambria Math"/>
          <w:b/>
          <w:bCs/>
          <w:u w:val="single"/>
          <w:shd w:val="clear" w:color="auto" w:fill="FFFFFF"/>
          <w:lang w:val="hy-AM"/>
        </w:rPr>
        <w:t>․</w:t>
      </w:r>
      <w:r w:rsidRPr="00170002">
        <w:rPr>
          <w:rFonts w:ascii="GHEA Grapalat" w:hAnsi="GHEA Grapalat"/>
          <w:b/>
          <w:bCs/>
          <w:u w:val="single"/>
          <w:shd w:val="clear" w:color="auto" w:fill="FFFFFF"/>
          <w:lang w:val="de-DE"/>
        </w:rPr>
        <w:t xml:space="preserve"> </w:t>
      </w:r>
      <w:r w:rsidRPr="00170002">
        <w:rPr>
          <w:rFonts w:ascii="GHEA Grapalat" w:hAnsi="GHEA Grapalat" w:cs="Sylfaen"/>
          <w:b/>
          <w:bCs/>
          <w:u w:val="single"/>
          <w:shd w:val="clear" w:color="auto" w:fill="FFFFFF"/>
          <w:lang w:val="hy-AM"/>
        </w:rPr>
        <w:t>Վճռաբեկ բողոքի վերաբերյալ Մարգարիտա Զաքարյանի պատասխանի հիմնավորումները</w:t>
      </w:r>
      <w:r w:rsidRPr="00170002">
        <w:rPr>
          <w:rFonts w:ascii="GHEA Grapalat" w:hAnsi="GHEA Grapalat" w:cs="Sylfaen"/>
          <w:b/>
          <w:bCs/>
          <w:u w:val="single"/>
          <w:shd w:val="clear" w:color="auto" w:fill="FFFFFF"/>
          <w:lang w:val="de-DE"/>
        </w:rPr>
        <w:t>.</w:t>
      </w:r>
    </w:p>
    <w:p w14:paraId="3A7B92E9" w14:textId="1F222B83" w:rsidR="00D83996" w:rsidRPr="00170002" w:rsidRDefault="0044465B" w:rsidP="006E4655">
      <w:pPr>
        <w:pStyle w:val="ListParagraph"/>
        <w:tabs>
          <w:tab w:val="left" w:pos="540"/>
        </w:tabs>
        <w:spacing w:after="0" w:line="240" w:lineRule="auto"/>
        <w:ind w:left="0" w:firstLine="540"/>
        <w:jc w:val="both"/>
        <w:rPr>
          <w:rFonts w:ascii="GHEA Grapalat" w:hAnsi="GHEA Grapalat"/>
          <w:sz w:val="24"/>
          <w:szCs w:val="24"/>
          <w:lang w:val="hy-AM"/>
        </w:rPr>
      </w:pPr>
      <w:r w:rsidRPr="00170002">
        <w:rPr>
          <w:rFonts w:ascii="GHEA Grapalat" w:hAnsi="GHEA Grapalat"/>
          <w:sz w:val="24"/>
          <w:szCs w:val="24"/>
          <w:lang w:val="hy-AM"/>
        </w:rPr>
        <w:lastRenderedPageBreak/>
        <w:t>Երևանի  քաղաքապետի կողմից կայացված որոշումներով ակնհայտ ոչ իրավաչափ իրավունք է տրամադրվել երրորդ անձի, օտարվել է նաև ճանապարհ հանդիսացող հատվա</w:t>
      </w:r>
      <w:r w:rsidR="00390308">
        <w:rPr>
          <w:rFonts w:ascii="GHEA Grapalat" w:hAnsi="GHEA Grapalat"/>
          <w:sz w:val="24"/>
          <w:szCs w:val="24"/>
          <w:lang w:val="hy-AM"/>
        </w:rPr>
        <w:t>ծ</w:t>
      </w:r>
      <w:r w:rsidRPr="00170002">
        <w:rPr>
          <w:rFonts w:ascii="GHEA Grapalat" w:hAnsi="GHEA Grapalat"/>
          <w:sz w:val="24"/>
          <w:szCs w:val="24"/>
          <w:lang w:val="hy-AM"/>
        </w:rPr>
        <w:t>ը</w:t>
      </w:r>
      <w:r w:rsidR="00D83996" w:rsidRPr="00170002">
        <w:rPr>
          <w:rFonts w:ascii="GHEA Grapalat" w:hAnsi="GHEA Grapalat"/>
          <w:sz w:val="24"/>
          <w:szCs w:val="24"/>
          <w:lang w:val="hy-AM"/>
        </w:rPr>
        <w:t xml:space="preserve">՝ </w:t>
      </w:r>
      <w:r w:rsidRPr="00170002">
        <w:rPr>
          <w:rFonts w:ascii="GHEA Grapalat" w:hAnsi="GHEA Grapalat"/>
          <w:sz w:val="24"/>
          <w:szCs w:val="24"/>
          <w:lang w:val="hy-AM"/>
        </w:rPr>
        <w:t>խախտելով Մարգարիտա Զաքարյանի սեփականության իրավունքը</w:t>
      </w:r>
      <w:r w:rsidR="00D83996" w:rsidRPr="00170002">
        <w:rPr>
          <w:rFonts w:ascii="GHEA Grapalat" w:hAnsi="GHEA Grapalat"/>
          <w:sz w:val="24"/>
          <w:szCs w:val="24"/>
          <w:lang w:val="hy-AM"/>
        </w:rPr>
        <w:t xml:space="preserve"> և անհնարին դարձնելով նրան սեփականության իրավունքով պատկանող ավտոտնակի ըստ նպատակային նշանակության օգտագործման հնարավ</w:t>
      </w:r>
      <w:r w:rsidR="00390308">
        <w:rPr>
          <w:rFonts w:ascii="GHEA Grapalat" w:hAnsi="GHEA Grapalat"/>
          <w:sz w:val="24"/>
          <w:szCs w:val="24"/>
          <w:lang w:val="hy-AM"/>
        </w:rPr>
        <w:t>ո</w:t>
      </w:r>
      <w:r w:rsidR="00D83996" w:rsidRPr="00170002">
        <w:rPr>
          <w:rFonts w:ascii="GHEA Grapalat" w:hAnsi="GHEA Grapalat"/>
          <w:sz w:val="24"/>
          <w:szCs w:val="24"/>
          <w:lang w:val="hy-AM"/>
        </w:rPr>
        <w:t>րությունը</w:t>
      </w:r>
      <w:r w:rsidR="00390308">
        <w:rPr>
          <w:rFonts w:ascii="GHEA Grapalat" w:hAnsi="GHEA Grapalat"/>
          <w:sz w:val="24"/>
          <w:szCs w:val="24"/>
          <w:lang w:val="hy-AM"/>
        </w:rPr>
        <w:t>՝</w:t>
      </w:r>
      <w:r w:rsidR="00D83996" w:rsidRPr="00170002">
        <w:rPr>
          <w:rFonts w:ascii="GHEA Grapalat" w:hAnsi="GHEA Grapalat"/>
          <w:sz w:val="24"/>
          <w:szCs w:val="24"/>
          <w:lang w:val="hy-AM"/>
        </w:rPr>
        <w:t xml:space="preserve"> փակելով դեպի ավտոտնակ տանող միակ ճանապարհը, ինչպես նաև սահմանափակելով Մարգարիտա Զաքարյանի բնակելի տանը հրշեջ մեքենա մոտենալու հնարավորությունը։</w:t>
      </w:r>
    </w:p>
    <w:p w14:paraId="55EDDD60" w14:textId="16C519D6" w:rsidR="00BE3982" w:rsidRPr="00170002" w:rsidRDefault="00D83996" w:rsidP="006D6096">
      <w:pPr>
        <w:pStyle w:val="ListParagraph"/>
        <w:tabs>
          <w:tab w:val="left" w:pos="540"/>
        </w:tabs>
        <w:spacing w:after="0" w:line="240" w:lineRule="auto"/>
        <w:ind w:left="0" w:firstLine="540"/>
        <w:jc w:val="both"/>
        <w:rPr>
          <w:rFonts w:ascii="GHEA Grapalat" w:hAnsi="GHEA Grapalat"/>
          <w:sz w:val="24"/>
          <w:szCs w:val="24"/>
          <w:lang w:val="hy-AM"/>
        </w:rPr>
      </w:pPr>
      <w:r w:rsidRPr="00170002">
        <w:rPr>
          <w:rFonts w:ascii="GHEA Grapalat" w:hAnsi="GHEA Grapalat"/>
          <w:sz w:val="24"/>
          <w:szCs w:val="24"/>
          <w:lang w:val="hy-AM"/>
        </w:rPr>
        <w:t>Վերաքննիչ դատարանն իրական</w:t>
      </w:r>
      <w:r w:rsidR="00390308">
        <w:rPr>
          <w:rFonts w:ascii="GHEA Grapalat" w:hAnsi="GHEA Grapalat"/>
          <w:sz w:val="24"/>
          <w:szCs w:val="24"/>
          <w:lang w:val="hy-AM"/>
        </w:rPr>
        <w:t>ա</w:t>
      </w:r>
      <w:r w:rsidRPr="00170002">
        <w:rPr>
          <w:rFonts w:ascii="GHEA Grapalat" w:hAnsi="GHEA Grapalat"/>
          <w:sz w:val="24"/>
          <w:szCs w:val="24"/>
          <w:lang w:val="hy-AM"/>
        </w:rPr>
        <w:t>ցրել է ընդարձակ վերլուծություն և հանգել այն իրավացի հետևության, որ Ալբերտ Ամիրյանի՝ սույն գործով շահագրգիռ անձ հանդիսանալու հան</w:t>
      </w:r>
      <w:r w:rsidR="00DE25CB">
        <w:rPr>
          <w:rFonts w:ascii="GHEA Grapalat" w:hAnsi="GHEA Grapalat"/>
          <w:sz w:val="24"/>
          <w:szCs w:val="24"/>
          <w:lang w:val="hy-AM"/>
        </w:rPr>
        <w:t>գ</w:t>
      </w:r>
      <w:r w:rsidRPr="00170002">
        <w:rPr>
          <w:rFonts w:ascii="GHEA Grapalat" w:hAnsi="GHEA Grapalat"/>
          <w:sz w:val="24"/>
          <w:szCs w:val="24"/>
          <w:lang w:val="hy-AM"/>
        </w:rPr>
        <w:t xml:space="preserve">ամանքը Դատարանը պետք է ստուգեր գործի փաստական հանգամանքներն ի պաշտոնե պարզելու սկզբունքի իրագործման ճանապարհով, որը չի կատարել, ինչով պայմանավորված կայացրել է գործի նյութերից </w:t>
      </w:r>
      <w:r w:rsidR="00FB52A5" w:rsidRPr="00170002">
        <w:rPr>
          <w:rFonts w:ascii="GHEA Grapalat" w:hAnsi="GHEA Grapalat"/>
          <w:sz w:val="24"/>
          <w:szCs w:val="24"/>
          <w:lang w:val="hy-AM"/>
        </w:rPr>
        <w:t>ըստ էության չբխող դատական ակտ, որը ենթակա է բեկանման։</w:t>
      </w:r>
    </w:p>
    <w:p w14:paraId="527E82BC" w14:textId="77777777" w:rsidR="00491FE9" w:rsidRDefault="00491FE9" w:rsidP="006E4655">
      <w:pPr>
        <w:pStyle w:val="ListParagraph"/>
        <w:tabs>
          <w:tab w:val="left" w:pos="540"/>
        </w:tabs>
        <w:spacing w:after="0" w:line="240" w:lineRule="auto"/>
        <w:ind w:left="0" w:firstLine="540"/>
        <w:jc w:val="both"/>
        <w:rPr>
          <w:rFonts w:ascii="GHEA Grapalat" w:hAnsi="GHEA Grapalat"/>
          <w:sz w:val="24"/>
          <w:szCs w:val="24"/>
          <w:lang w:val="hy-AM"/>
        </w:rPr>
      </w:pPr>
    </w:p>
    <w:p w14:paraId="4E948D5B" w14:textId="16CD067C" w:rsidR="00BE3982" w:rsidRPr="00170002" w:rsidRDefault="00BE3982" w:rsidP="006E4655">
      <w:pPr>
        <w:pStyle w:val="ListParagraph"/>
        <w:tabs>
          <w:tab w:val="left" w:pos="540"/>
        </w:tabs>
        <w:spacing w:after="0" w:line="240" w:lineRule="auto"/>
        <w:ind w:left="0" w:firstLine="540"/>
        <w:jc w:val="both"/>
        <w:rPr>
          <w:rFonts w:ascii="GHEA Grapalat" w:hAnsi="GHEA Grapalat"/>
          <w:sz w:val="24"/>
          <w:szCs w:val="24"/>
          <w:lang w:val="hy-AM"/>
        </w:rPr>
      </w:pPr>
      <w:r w:rsidRPr="00170002">
        <w:rPr>
          <w:rFonts w:ascii="GHEA Grapalat" w:hAnsi="GHEA Grapalat"/>
          <w:sz w:val="24"/>
          <w:szCs w:val="24"/>
          <w:lang w:val="hy-AM"/>
        </w:rPr>
        <w:t xml:space="preserve">Վերոգրյալի հիման վրա բողոքի պատասխան բերած անձը պահանջել է սույն գործով ներկայացված վճռաբեկ բողոքն ամբողջությամբ մերժել՝ անփոփոխ թողնելով Վերաքննիչ դատարանի </w:t>
      </w:r>
      <w:r w:rsidR="00FB52A5" w:rsidRPr="00170002">
        <w:rPr>
          <w:rFonts w:ascii="GHEA Grapalat" w:hAnsi="GHEA Grapalat"/>
          <w:sz w:val="24"/>
          <w:szCs w:val="24"/>
          <w:lang w:val="hy-AM"/>
        </w:rPr>
        <w:t>12</w:t>
      </w:r>
      <w:r w:rsidRPr="00170002">
        <w:rPr>
          <w:rFonts w:ascii="GHEA Grapalat" w:hAnsi="GHEA Grapalat"/>
          <w:sz w:val="24"/>
          <w:szCs w:val="24"/>
          <w:lang w:val="hy-AM"/>
        </w:rPr>
        <w:t>.0</w:t>
      </w:r>
      <w:r w:rsidR="00FB52A5" w:rsidRPr="00170002">
        <w:rPr>
          <w:rFonts w:ascii="GHEA Grapalat" w:hAnsi="GHEA Grapalat"/>
          <w:sz w:val="24"/>
          <w:szCs w:val="24"/>
          <w:lang w:val="hy-AM"/>
        </w:rPr>
        <w:t>2</w:t>
      </w:r>
      <w:r w:rsidRPr="00170002">
        <w:rPr>
          <w:rFonts w:ascii="GHEA Grapalat" w:hAnsi="GHEA Grapalat"/>
          <w:sz w:val="24"/>
          <w:szCs w:val="24"/>
          <w:lang w:val="hy-AM"/>
        </w:rPr>
        <w:t>.202</w:t>
      </w:r>
      <w:r w:rsidR="00FB52A5" w:rsidRPr="00170002">
        <w:rPr>
          <w:rFonts w:ascii="GHEA Grapalat" w:hAnsi="GHEA Grapalat"/>
          <w:sz w:val="24"/>
          <w:szCs w:val="24"/>
          <w:lang w:val="hy-AM"/>
        </w:rPr>
        <w:t>5</w:t>
      </w:r>
      <w:r w:rsidRPr="00170002">
        <w:rPr>
          <w:rFonts w:ascii="GHEA Grapalat" w:hAnsi="GHEA Grapalat"/>
          <w:sz w:val="24"/>
          <w:szCs w:val="24"/>
          <w:lang w:val="hy-AM"/>
        </w:rPr>
        <w:t xml:space="preserve"> թվականի որոշումը։ </w:t>
      </w:r>
    </w:p>
    <w:p w14:paraId="777B5019" w14:textId="442540E5" w:rsidR="000C7B5D" w:rsidRPr="00DD6F91" w:rsidRDefault="000C7B5D" w:rsidP="006E4655">
      <w:pPr>
        <w:pStyle w:val="Heading1"/>
        <w:spacing w:after="0"/>
        <w:ind w:firstLine="567"/>
        <w:jc w:val="both"/>
        <w:rPr>
          <w:rFonts w:ascii="GHEA Grapalat" w:hAnsi="GHEA Grapalat"/>
          <w:sz w:val="24"/>
          <w:szCs w:val="24"/>
          <w:u w:val="single"/>
          <w:lang w:val="hy-AM"/>
        </w:rPr>
      </w:pPr>
      <w:r w:rsidRPr="00DD6F91">
        <w:rPr>
          <w:rFonts w:ascii="GHEA Grapalat" w:hAnsi="GHEA Grapalat"/>
          <w:sz w:val="24"/>
          <w:szCs w:val="24"/>
          <w:u w:val="single"/>
          <w:lang w:val="hy-AM"/>
        </w:rPr>
        <w:t xml:space="preserve">3. Վճռաբեկ բողոքի քննության համար նշանակություն ունեցող փաստերը </w:t>
      </w:r>
    </w:p>
    <w:p w14:paraId="2B2DA89B" w14:textId="11AA1E19" w:rsidR="005041E3" w:rsidRPr="00DD6F91" w:rsidRDefault="000C7B5D" w:rsidP="006E4655">
      <w:pPr>
        <w:tabs>
          <w:tab w:val="left" w:pos="540"/>
        </w:tabs>
        <w:ind w:firstLine="567"/>
        <w:jc w:val="both"/>
        <w:rPr>
          <w:rFonts w:ascii="GHEA Grapalat" w:hAnsi="GHEA Grapalat"/>
          <w:lang w:val="hy-AM"/>
        </w:rPr>
      </w:pPr>
      <w:r w:rsidRPr="00DD6F91">
        <w:rPr>
          <w:rFonts w:ascii="GHEA Grapalat" w:hAnsi="GHEA Grapalat"/>
          <w:lang w:val="hy-AM"/>
        </w:rPr>
        <w:t>Վճռաբեկ բողոքի քննության համար էական նշանակություն ունեն հետևյալ փաստերը.</w:t>
      </w:r>
    </w:p>
    <w:p w14:paraId="3FFB86E9" w14:textId="24F76A0B" w:rsidR="004B429C" w:rsidRDefault="004B429C" w:rsidP="006E4655">
      <w:pPr>
        <w:pStyle w:val="ListParagraph"/>
        <w:numPr>
          <w:ilvl w:val="0"/>
          <w:numId w:val="7"/>
        </w:numPr>
        <w:tabs>
          <w:tab w:val="left" w:pos="851"/>
        </w:tabs>
        <w:spacing w:line="240" w:lineRule="auto"/>
        <w:ind w:left="0" w:firstLine="567"/>
        <w:jc w:val="both"/>
        <w:rPr>
          <w:rFonts w:ascii="GHEA Grapalat" w:hAnsi="GHEA Grapalat"/>
          <w:sz w:val="24"/>
          <w:szCs w:val="24"/>
          <w:lang w:val="hy-AM"/>
        </w:rPr>
      </w:pPr>
      <w:r w:rsidRPr="004B429C">
        <w:rPr>
          <w:rFonts w:ascii="GHEA Grapalat" w:hAnsi="GHEA Grapalat"/>
          <w:sz w:val="24"/>
          <w:szCs w:val="24"/>
          <w:lang w:val="hy-AM"/>
        </w:rPr>
        <w:t xml:space="preserve">Անշարժ գույքի նկատմամբ իրավունքների պետական գրանցման </w:t>
      </w:r>
      <w:r w:rsidR="00153079" w:rsidRPr="00153079">
        <w:rPr>
          <w:rFonts w:ascii="Courier New" w:hAnsi="Courier New" w:cs="Courier New"/>
          <w:b/>
          <w:sz w:val="24"/>
          <w:szCs w:val="24"/>
          <w:lang w:val="fr-FR"/>
        </w:rPr>
        <w:t>■■■</w:t>
      </w:r>
      <w:r w:rsidR="00153079" w:rsidRPr="00153079">
        <w:rPr>
          <w:rFonts w:ascii="GHEA Grapalat" w:hAnsi="GHEA Grapalat"/>
          <w:b/>
          <w:sz w:val="24"/>
          <w:szCs w:val="24"/>
          <w:vertAlign w:val="superscript"/>
          <w:lang w:val="fr-FR"/>
        </w:rPr>
        <w:footnoteReference w:id="9"/>
      </w:r>
      <w:r w:rsidRPr="004B429C">
        <w:rPr>
          <w:rFonts w:ascii="GHEA Grapalat" w:hAnsi="GHEA Grapalat"/>
          <w:sz w:val="24"/>
          <w:szCs w:val="24"/>
          <w:lang w:val="hy-AM"/>
        </w:rPr>
        <w:t xml:space="preserve"> վկայականի համաձայն՝ </w:t>
      </w:r>
      <w:r w:rsidR="00153079" w:rsidRPr="00153079">
        <w:rPr>
          <w:rFonts w:ascii="Courier New" w:hAnsi="Courier New" w:cs="Courier New"/>
          <w:b/>
          <w:sz w:val="24"/>
          <w:szCs w:val="24"/>
          <w:lang w:val="fr-FR"/>
        </w:rPr>
        <w:t>■■■</w:t>
      </w:r>
      <w:r w:rsidR="00153079" w:rsidRPr="00153079">
        <w:rPr>
          <w:rFonts w:ascii="GHEA Grapalat" w:hAnsi="GHEA Grapalat"/>
          <w:b/>
          <w:sz w:val="24"/>
          <w:szCs w:val="24"/>
          <w:vertAlign w:val="superscript"/>
          <w:lang w:val="fr-FR"/>
        </w:rPr>
        <w:footnoteReference w:id="10"/>
      </w:r>
      <w:r w:rsidRPr="004B429C">
        <w:rPr>
          <w:rFonts w:ascii="GHEA Grapalat" w:hAnsi="GHEA Grapalat"/>
          <w:sz w:val="24"/>
          <w:szCs w:val="24"/>
          <w:lang w:val="hy-AM"/>
        </w:rPr>
        <w:t xml:space="preserve"> նկատմամբ գրանցվել է Զանակ Մարգարյանի սեփականության իրավունքը, իսկ 0,00265հա մակերեսով հողամասի նկատմա</w:t>
      </w:r>
      <w:r>
        <w:rPr>
          <w:rFonts w:ascii="GHEA Grapalat" w:hAnsi="GHEA Grapalat"/>
          <w:sz w:val="24"/>
          <w:szCs w:val="24"/>
          <w:lang w:val="hy-AM"/>
        </w:rPr>
        <w:t>մ</w:t>
      </w:r>
      <w:r w:rsidRPr="004B429C">
        <w:rPr>
          <w:rFonts w:ascii="GHEA Grapalat" w:hAnsi="GHEA Grapalat"/>
          <w:sz w:val="24"/>
          <w:szCs w:val="24"/>
          <w:lang w:val="hy-AM"/>
        </w:rPr>
        <w:t xml:space="preserve">բ՝ վարձակալության իրավունքը մինչև 27.09.2014 թվականը </w:t>
      </w:r>
      <w:r w:rsidRPr="004B429C">
        <w:rPr>
          <w:rFonts w:ascii="GHEA Grapalat" w:hAnsi="GHEA Grapalat"/>
          <w:b/>
          <w:bCs/>
          <w:sz w:val="24"/>
          <w:szCs w:val="24"/>
          <w:lang w:val="hy-AM"/>
        </w:rPr>
        <w:t>(հատոր 2-րդ, գ.թ. 48-51)</w:t>
      </w:r>
      <w:r>
        <w:rPr>
          <w:rFonts w:ascii="GHEA Grapalat" w:hAnsi="GHEA Grapalat"/>
          <w:sz w:val="24"/>
          <w:szCs w:val="24"/>
          <w:lang w:val="hy-AM"/>
        </w:rPr>
        <w:t>,</w:t>
      </w:r>
    </w:p>
    <w:p w14:paraId="2E7BA1F1" w14:textId="60118E63" w:rsidR="00290878" w:rsidRDefault="00290878" w:rsidP="006E4655">
      <w:pPr>
        <w:pStyle w:val="ListParagraph"/>
        <w:numPr>
          <w:ilvl w:val="0"/>
          <w:numId w:val="7"/>
        </w:numPr>
        <w:tabs>
          <w:tab w:val="left" w:pos="851"/>
        </w:tabs>
        <w:spacing w:line="240" w:lineRule="auto"/>
        <w:ind w:left="0" w:firstLine="567"/>
        <w:jc w:val="both"/>
        <w:rPr>
          <w:rFonts w:ascii="GHEA Grapalat" w:hAnsi="GHEA Grapalat"/>
          <w:sz w:val="24"/>
          <w:szCs w:val="24"/>
          <w:lang w:val="hy-AM"/>
        </w:rPr>
      </w:pPr>
      <w:r w:rsidRPr="00290878">
        <w:rPr>
          <w:rFonts w:ascii="GHEA Grapalat" w:hAnsi="GHEA Grapalat"/>
          <w:sz w:val="24"/>
          <w:szCs w:val="24"/>
          <w:lang w:val="hy-AM"/>
        </w:rPr>
        <w:t>13.12.2017 թվականի ըստ օրենքի ժառանգության իրավունքի վկայագրի համաձայն՝ Զանակ Մարգարյանի մահից հետո գույքի նկատմամբ ժառանգ է հանդիսանում Նարինե Խաչատրյանը։ Ժառանգական գույքը, որի համար տրված է վկայագիրը</w:t>
      </w:r>
      <w:r w:rsidR="00DE25CB">
        <w:rPr>
          <w:rFonts w:ascii="GHEA Grapalat" w:hAnsi="GHEA Grapalat"/>
          <w:sz w:val="24"/>
          <w:szCs w:val="24"/>
          <w:lang w:val="hy-AM"/>
        </w:rPr>
        <w:t>,</w:t>
      </w:r>
      <w:r w:rsidRPr="00290878">
        <w:rPr>
          <w:rFonts w:ascii="GHEA Grapalat" w:hAnsi="GHEA Grapalat"/>
          <w:sz w:val="24"/>
          <w:szCs w:val="24"/>
          <w:lang w:val="hy-AM"/>
        </w:rPr>
        <w:t xml:space="preserve"> բաղկացած է՝ </w:t>
      </w:r>
      <w:r w:rsidR="00153079" w:rsidRPr="00153079">
        <w:rPr>
          <w:rFonts w:ascii="Courier New" w:hAnsi="Courier New" w:cs="Courier New"/>
          <w:b/>
          <w:sz w:val="24"/>
          <w:szCs w:val="24"/>
          <w:lang w:val="fr-FR"/>
        </w:rPr>
        <w:t>■■■</w:t>
      </w:r>
      <w:r w:rsidR="00153079" w:rsidRPr="00153079">
        <w:rPr>
          <w:rFonts w:ascii="GHEA Grapalat" w:hAnsi="GHEA Grapalat"/>
          <w:b/>
          <w:sz w:val="24"/>
          <w:szCs w:val="24"/>
          <w:vertAlign w:val="superscript"/>
          <w:lang w:val="fr-FR"/>
        </w:rPr>
        <w:footnoteReference w:id="11"/>
      </w:r>
      <w:r w:rsidRPr="00290878">
        <w:rPr>
          <w:rFonts w:ascii="GHEA Grapalat" w:hAnsi="GHEA Grapalat"/>
          <w:sz w:val="24"/>
          <w:szCs w:val="24"/>
          <w:lang w:val="hy-AM"/>
        </w:rPr>
        <w:t xml:space="preserve">, որի պատկանելիությունը ժառանգատուին հաստատված է համաձայն </w:t>
      </w:r>
      <w:r w:rsidR="00390308">
        <w:rPr>
          <w:rFonts w:ascii="GHEA Grapalat" w:hAnsi="GHEA Grapalat"/>
          <w:sz w:val="24"/>
          <w:szCs w:val="24"/>
          <w:lang w:val="hy-AM"/>
        </w:rPr>
        <w:t>ՀՀ</w:t>
      </w:r>
      <w:r w:rsidRPr="00290878">
        <w:rPr>
          <w:rFonts w:ascii="GHEA Grapalat" w:hAnsi="GHEA Grapalat"/>
          <w:sz w:val="24"/>
          <w:szCs w:val="24"/>
          <w:lang w:val="hy-AM"/>
        </w:rPr>
        <w:t xml:space="preserve"> </w:t>
      </w:r>
      <w:r w:rsidR="00390308">
        <w:rPr>
          <w:rFonts w:ascii="GHEA Grapalat" w:hAnsi="GHEA Grapalat"/>
          <w:sz w:val="24"/>
          <w:szCs w:val="24"/>
          <w:lang w:val="hy-AM"/>
        </w:rPr>
        <w:t xml:space="preserve">կառավարությանն </w:t>
      </w:r>
      <w:r w:rsidRPr="00290878">
        <w:rPr>
          <w:rFonts w:ascii="GHEA Grapalat" w:hAnsi="GHEA Grapalat"/>
          <w:sz w:val="24"/>
          <w:szCs w:val="24"/>
          <w:lang w:val="hy-AM"/>
        </w:rPr>
        <w:t xml:space="preserve">առընթեր </w:t>
      </w:r>
      <w:r w:rsidR="00390308">
        <w:rPr>
          <w:rFonts w:ascii="GHEA Grapalat" w:hAnsi="GHEA Grapalat"/>
          <w:sz w:val="24"/>
          <w:szCs w:val="24"/>
          <w:lang w:val="hy-AM"/>
        </w:rPr>
        <w:t>ա</w:t>
      </w:r>
      <w:r w:rsidRPr="00290878">
        <w:rPr>
          <w:rFonts w:ascii="GHEA Grapalat" w:hAnsi="GHEA Grapalat"/>
          <w:sz w:val="24"/>
          <w:szCs w:val="24"/>
          <w:lang w:val="hy-AM"/>
        </w:rPr>
        <w:t xml:space="preserve">նշարժ գույքի կադաստրի պետական կոմիտեի Կենտրոն տարածքային ստորաբաժանման կողմից տրված 04.12.2017 թվականի թիվ </w:t>
      </w:r>
      <w:r w:rsidR="00153079" w:rsidRPr="00153079">
        <w:rPr>
          <w:rFonts w:ascii="Courier New" w:hAnsi="Courier New" w:cs="Courier New"/>
          <w:b/>
          <w:sz w:val="24"/>
          <w:szCs w:val="24"/>
          <w:lang w:val="fr-FR"/>
        </w:rPr>
        <w:t>■■■</w:t>
      </w:r>
      <w:r w:rsidR="00153079" w:rsidRPr="00153079">
        <w:rPr>
          <w:rFonts w:ascii="GHEA Grapalat" w:hAnsi="GHEA Grapalat"/>
          <w:b/>
          <w:sz w:val="24"/>
          <w:szCs w:val="24"/>
          <w:vertAlign w:val="superscript"/>
          <w:lang w:val="fr-FR"/>
        </w:rPr>
        <w:footnoteReference w:id="12"/>
      </w:r>
      <w:r w:rsidR="00153079" w:rsidRPr="00153079">
        <w:rPr>
          <w:rFonts w:ascii="GHEA Grapalat" w:hAnsi="GHEA Grapalat"/>
          <w:b/>
          <w:bCs/>
          <w:sz w:val="24"/>
          <w:szCs w:val="24"/>
          <w:lang w:val="hy-AM"/>
        </w:rPr>
        <w:t xml:space="preserve"> </w:t>
      </w:r>
      <w:r w:rsidRPr="00290878">
        <w:rPr>
          <w:rFonts w:ascii="GHEA Grapalat" w:hAnsi="GHEA Grapalat"/>
          <w:b/>
          <w:bCs/>
          <w:sz w:val="24"/>
          <w:szCs w:val="24"/>
          <w:lang w:val="hy-AM"/>
        </w:rPr>
        <w:t>(հատոր 2-րդ, գ.թ. 57)</w:t>
      </w:r>
      <w:r>
        <w:rPr>
          <w:rFonts w:ascii="GHEA Grapalat" w:hAnsi="GHEA Grapalat"/>
          <w:sz w:val="24"/>
          <w:szCs w:val="24"/>
          <w:lang w:val="hy-AM"/>
        </w:rPr>
        <w:t>,</w:t>
      </w:r>
    </w:p>
    <w:p w14:paraId="2AE8F1CA" w14:textId="0A5393B1" w:rsidR="006D6096" w:rsidRPr="00153079" w:rsidRDefault="00DD60A4" w:rsidP="006D6096">
      <w:pPr>
        <w:pStyle w:val="ListParagraph"/>
        <w:numPr>
          <w:ilvl w:val="0"/>
          <w:numId w:val="7"/>
        </w:numPr>
        <w:tabs>
          <w:tab w:val="left" w:pos="851"/>
        </w:tabs>
        <w:spacing w:line="240" w:lineRule="auto"/>
        <w:ind w:left="0" w:firstLine="567"/>
        <w:jc w:val="both"/>
        <w:rPr>
          <w:rFonts w:ascii="GHEA Grapalat" w:hAnsi="GHEA Grapalat"/>
          <w:sz w:val="24"/>
          <w:szCs w:val="24"/>
          <w:lang w:val="hy-AM"/>
        </w:rPr>
      </w:pPr>
      <w:r w:rsidRPr="00DD60A4">
        <w:rPr>
          <w:rFonts w:ascii="GHEA Grapalat" w:hAnsi="GHEA Grapalat"/>
          <w:sz w:val="24"/>
          <w:szCs w:val="24"/>
          <w:lang w:val="hy-AM"/>
        </w:rPr>
        <w:t>Երևանի քաղաքապետարանի «Քաղաքաշինություն» ՓԲ</w:t>
      </w:r>
      <w:r>
        <w:rPr>
          <w:rFonts w:ascii="GHEA Grapalat" w:hAnsi="GHEA Grapalat"/>
          <w:sz w:val="24"/>
          <w:szCs w:val="24"/>
          <w:lang w:val="hy-AM"/>
        </w:rPr>
        <w:t xml:space="preserve">Ը </w:t>
      </w:r>
      <w:r w:rsidRPr="00DD60A4">
        <w:rPr>
          <w:rFonts w:ascii="GHEA Grapalat" w:hAnsi="GHEA Grapalat"/>
          <w:sz w:val="24"/>
          <w:szCs w:val="24"/>
          <w:lang w:val="hy-AM"/>
        </w:rPr>
        <w:t xml:space="preserve">տնօրենի առաջին տեղակալի կողմից 20.12.2017 թվականին կազմված «Երևան քաղաքի սեփականություն հանդիսացող հողամասերում գտնվող ինքնակամ կառույցի մասին» թիվ 18-06/Ա-199 մասնագիտական եզրակացության համաձայն՝ </w:t>
      </w:r>
      <w:r w:rsidR="00153079" w:rsidRPr="00153079">
        <w:rPr>
          <w:rFonts w:ascii="Courier New" w:hAnsi="Courier New" w:cs="Courier New"/>
          <w:b/>
          <w:sz w:val="24"/>
          <w:szCs w:val="24"/>
          <w:lang w:val="fr-FR"/>
        </w:rPr>
        <w:t>■■■</w:t>
      </w:r>
      <w:r w:rsidR="00153079" w:rsidRPr="00153079">
        <w:rPr>
          <w:rFonts w:ascii="GHEA Grapalat" w:hAnsi="GHEA Grapalat"/>
          <w:b/>
          <w:sz w:val="24"/>
          <w:szCs w:val="24"/>
          <w:vertAlign w:val="superscript"/>
          <w:lang w:val="fr-FR"/>
        </w:rPr>
        <w:footnoteReference w:id="13"/>
      </w:r>
      <w:r w:rsidRPr="005A6383">
        <w:rPr>
          <w:rFonts w:ascii="GHEA Grapalat" w:hAnsi="GHEA Grapalat"/>
          <w:sz w:val="24"/>
          <w:szCs w:val="24"/>
          <w:lang w:val="hy-AM"/>
        </w:rPr>
        <w:t xml:space="preserve"> ընդգրկված չէ ՀՀ հողային օրենսգրքի 60-րդ հոդվածի սահմանափակումներում և ենթակա է օտարման։ Կառույցը համապատասխանում է ՀՀ քաղաքացիական օրենսգրքի 188-րդ հոդվածի 5-րդ կետով սահմանված օրինականացման պայմաններին։ Կառույցը չի գտնվում հաստատված պետական նշանակության քաղաքաշինական համալիր ծրագրերի նախատեսված գոտում։ Նույն եզրակացությամբ առաջարկվել է չեղյալ համարել Երևանի քաղաքապետի 29.05.2004 թվականի թիվ 1161-Ա, 27.09.2004 թվականի թիվ 1870-Ա որոշումները, դրանց հիման վրա տրված գլխավոր հատակագիծը, սահմանված կարգով լուծել հողամասի </w:t>
      </w:r>
      <w:r w:rsidRPr="005A6383">
        <w:rPr>
          <w:rFonts w:ascii="GHEA Grapalat" w:hAnsi="GHEA Grapalat"/>
          <w:sz w:val="24"/>
          <w:szCs w:val="24"/>
          <w:lang w:val="hy-AM"/>
        </w:rPr>
        <w:lastRenderedPageBreak/>
        <w:t>վարձակալության 27.10.2004 թվականի թիվ 25/35-819 պայմանագիրը և ճանաչել շինության նկատմամբ Երևան քաղաքի սեփականության իրավունքը հետագայում օրինական ճանաչելու և կառուցապատողին օտարելու հնարավորությամբ</w:t>
      </w:r>
      <w:r w:rsidRPr="00DD60A4">
        <w:rPr>
          <w:rFonts w:ascii="GHEA Grapalat" w:hAnsi="GHEA Grapalat"/>
          <w:sz w:val="24"/>
          <w:szCs w:val="24"/>
          <w:lang w:val="hy-AM"/>
        </w:rPr>
        <w:t xml:space="preserve"> </w:t>
      </w:r>
      <w:r w:rsidRPr="005A6383">
        <w:rPr>
          <w:rFonts w:ascii="GHEA Grapalat" w:hAnsi="GHEA Grapalat"/>
          <w:b/>
          <w:bCs/>
          <w:sz w:val="24"/>
          <w:szCs w:val="24"/>
          <w:lang w:val="hy-AM"/>
        </w:rPr>
        <w:t xml:space="preserve">(հատոր </w:t>
      </w:r>
      <w:r w:rsidR="005A6383" w:rsidRPr="005A6383">
        <w:rPr>
          <w:rFonts w:ascii="GHEA Grapalat" w:hAnsi="GHEA Grapalat"/>
          <w:b/>
          <w:bCs/>
          <w:sz w:val="24"/>
          <w:szCs w:val="24"/>
          <w:lang w:val="hy-AM"/>
        </w:rPr>
        <w:t>2-րդ</w:t>
      </w:r>
      <w:r w:rsidRPr="005A6383">
        <w:rPr>
          <w:rFonts w:ascii="GHEA Grapalat" w:hAnsi="GHEA Grapalat"/>
          <w:b/>
          <w:bCs/>
          <w:sz w:val="24"/>
          <w:szCs w:val="24"/>
          <w:lang w:val="hy-AM"/>
        </w:rPr>
        <w:t xml:space="preserve">, գ.թ. </w:t>
      </w:r>
      <w:r w:rsidR="005A6383">
        <w:rPr>
          <w:rFonts w:ascii="GHEA Grapalat" w:hAnsi="GHEA Grapalat"/>
          <w:b/>
          <w:bCs/>
          <w:sz w:val="24"/>
          <w:szCs w:val="24"/>
          <w:lang w:val="hy-AM"/>
        </w:rPr>
        <w:t>32</w:t>
      </w:r>
      <w:r w:rsidRPr="005A6383">
        <w:rPr>
          <w:rFonts w:ascii="GHEA Grapalat" w:hAnsi="GHEA Grapalat"/>
          <w:b/>
          <w:bCs/>
          <w:sz w:val="24"/>
          <w:szCs w:val="24"/>
          <w:lang w:val="hy-AM"/>
        </w:rPr>
        <w:t>)</w:t>
      </w:r>
      <w:r w:rsidR="005A6383" w:rsidRPr="005A6383">
        <w:rPr>
          <w:rFonts w:ascii="GHEA Grapalat" w:hAnsi="GHEA Grapalat"/>
          <w:sz w:val="24"/>
          <w:szCs w:val="24"/>
          <w:lang w:val="hy-AM"/>
        </w:rPr>
        <w:t>,</w:t>
      </w:r>
    </w:p>
    <w:p w14:paraId="0474ACCF" w14:textId="6624416B" w:rsidR="005041E3" w:rsidRPr="00E73051" w:rsidRDefault="005041E3" w:rsidP="006E4655">
      <w:pPr>
        <w:pStyle w:val="ListParagraph"/>
        <w:numPr>
          <w:ilvl w:val="0"/>
          <w:numId w:val="7"/>
        </w:numPr>
        <w:tabs>
          <w:tab w:val="left" w:pos="540"/>
          <w:tab w:val="left" w:pos="709"/>
          <w:tab w:val="left" w:pos="851"/>
        </w:tabs>
        <w:spacing w:after="0" w:line="240" w:lineRule="auto"/>
        <w:ind w:left="0" w:firstLine="567"/>
        <w:jc w:val="both"/>
        <w:rPr>
          <w:rFonts w:ascii="GHEA Grapalat" w:hAnsi="GHEA Grapalat"/>
          <w:i/>
          <w:iCs/>
          <w:sz w:val="24"/>
          <w:szCs w:val="24"/>
          <w:lang w:val="hy-AM"/>
        </w:rPr>
      </w:pPr>
      <w:r w:rsidRPr="005041E3">
        <w:rPr>
          <w:rFonts w:ascii="GHEA Grapalat" w:hAnsi="GHEA Grapalat"/>
          <w:sz w:val="24"/>
          <w:szCs w:val="24"/>
          <w:lang w:val="hy-AM"/>
        </w:rPr>
        <w:t>Երևանի քաղաքապետի 27.12.2017 թվականի «Ինքնակամ կառույցի օրինականացման մասին» թիվ 4822-Ա որոշման հա</w:t>
      </w:r>
      <w:r w:rsidR="009D32F8">
        <w:rPr>
          <w:rFonts w:ascii="GHEA Grapalat" w:hAnsi="GHEA Grapalat"/>
          <w:sz w:val="24"/>
          <w:szCs w:val="24"/>
          <w:lang w:val="hy-AM"/>
        </w:rPr>
        <w:t>մ</w:t>
      </w:r>
      <w:r w:rsidRPr="005041E3">
        <w:rPr>
          <w:rFonts w:ascii="GHEA Grapalat" w:hAnsi="GHEA Grapalat"/>
          <w:sz w:val="24"/>
          <w:szCs w:val="24"/>
          <w:lang w:val="hy-AM"/>
        </w:rPr>
        <w:t xml:space="preserve">աձայն՝ </w:t>
      </w:r>
      <w:r w:rsidRPr="00E73051">
        <w:rPr>
          <w:rFonts w:ascii="GHEA Grapalat" w:hAnsi="GHEA Grapalat"/>
          <w:i/>
          <w:iCs/>
          <w:sz w:val="24"/>
          <w:szCs w:val="24"/>
          <w:lang w:val="hy-AM"/>
        </w:rPr>
        <w:t xml:space="preserve">«Հաշվի առնելով Զանակ Մարգարյանի իրավահաջորդ Նարինե Խաչատրյանի համաձայնությունը, տրված </w:t>
      </w:r>
      <w:r w:rsidR="00153079" w:rsidRPr="00153079">
        <w:rPr>
          <w:rFonts w:ascii="Courier New" w:hAnsi="Courier New" w:cs="Courier New"/>
          <w:b/>
          <w:i/>
          <w:iCs/>
          <w:sz w:val="24"/>
          <w:szCs w:val="24"/>
          <w:lang w:val="fr-FR"/>
        </w:rPr>
        <w:t>■■■</w:t>
      </w:r>
      <w:r w:rsidR="00153079" w:rsidRPr="00153079">
        <w:rPr>
          <w:rFonts w:ascii="GHEA Grapalat" w:hAnsi="GHEA Grapalat"/>
          <w:b/>
          <w:i/>
          <w:iCs/>
          <w:sz w:val="24"/>
          <w:szCs w:val="24"/>
          <w:vertAlign w:val="superscript"/>
          <w:lang w:val="fr-FR"/>
        </w:rPr>
        <w:footnoteReference w:id="14"/>
      </w:r>
      <w:r w:rsidRPr="00E73051">
        <w:rPr>
          <w:rFonts w:ascii="GHEA Grapalat" w:hAnsi="GHEA Grapalat"/>
          <w:i/>
          <w:iCs/>
          <w:sz w:val="24"/>
          <w:szCs w:val="24"/>
          <w:lang w:val="hy-AM"/>
        </w:rPr>
        <w:t xml:space="preserve"> կից Երևանի քաղաքապետի 2004 թվականի մայիսի 29-ի հ.1161-Ա, սեպտեմբերի 27-ի հ.1870-Ա որոշումներով վարձակալության իրավունքով տրամադրված 26.5քմ մակերեսով հողամասի նկատմամբ ինքնակամ կառույց կառուցելու հիմքով 2004թ. հոկտեմբերի 27-ին կնքված հ.23/35-819 հողամասի վարձակալության իրավունքի տրամադրման պայմանագիրը լուծելու մասին և, որ Երևան քաղաքի սեփականություն հանդիսացող </w:t>
      </w:r>
      <w:r w:rsidR="009A551B" w:rsidRPr="009A551B">
        <w:rPr>
          <w:rFonts w:ascii="Courier New" w:hAnsi="Courier New" w:cs="Courier New"/>
          <w:b/>
          <w:i/>
          <w:iCs/>
          <w:sz w:val="24"/>
          <w:szCs w:val="24"/>
          <w:lang w:val="fr-FR"/>
        </w:rPr>
        <w:t>■■■</w:t>
      </w:r>
      <w:r w:rsidR="009A551B" w:rsidRPr="009A551B">
        <w:rPr>
          <w:rFonts w:ascii="GHEA Grapalat" w:hAnsi="GHEA Grapalat"/>
          <w:b/>
          <w:i/>
          <w:iCs/>
          <w:sz w:val="24"/>
          <w:szCs w:val="24"/>
          <w:vertAlign w:val="superscript"/>
          <w:lang w:val="fr-FR"/>
        </w:rPr>
        <w:footnoteReference w:id="15"/>
      </w:r>
      <w:r w:rsidRPr="00E73051">
        <w:rPr>
          <w:rFonts w:ascii="GHEA Grapalat" w:hAnsi="GHEA Grapalat"/>
          <w:i/>
          <w:iCs/>
          <w:sz w:val="24"/>
          <w:szCs w:val="24"/>
          <w:lang w:val="hy-AM"/>
        </w:rPr>
        <w:t>հասցեում</w:t>
      </w:r>
      <w:r w:rsidR="00153079">
        <w:rPr>
          <w:rFonts w:ascii="GHEA Grapalat" w:hAnsi="GHEA Grapalat"/>
          <w:i/>
          <w:iCs/>
          <w:sz w:val="24"/>
          <w:szCs w:val="24"/>
          <w:lang w:val="hy-AM"/>
        </w:rPr>
        <w:t xml:space="preserve"> </w:t>
      </w:r>
      <w:r w:rsidRPr="00E73051">
        <w:rPr>
          <w:rFonts w:ascii="GHEA Grapalat" w:hAnsi="GHEA Grapalat"/>
          <w:i/>
          <w:iCs/>
          <w:sz w:val="24"/>
          <w:szCs w:val="24"/>
          <w:lang w:val="hy-AM"/>
        </w:rPr>
        <w:t>գտնվող հողամասում կառուցված ինքնակամ կառույցի պահպանումը չի խախտում այլ անձանց իրավունքները և օրենքով պահպանվող շահերը, վտանգ չի սպառնում քաղաքացիների կյանքին ու առողջությանը, այն կառուցված չէ Հայաստանի Հանրապետության հողային օրենսգրքի 60-րդ հոդվածով նախատեսված հողամասերի վրա, ինժեներատրանսպորտային օբյեկտների օտարման ու անվտանգության գոտիներում և քաղաքաշինական նորմերի ու կանոնների էական խախտումներով, չի առաջացնում հարկադիր սերվիտուտ պահանջելու իրավունք, ինչպես նաև ելնելով այն հանգամանքից, որ ինքնակամ կառույցի և դրանով զբաղեցված ու սպասարկման և պահպանման</w:t>
      </w:r>
      <w:r w:rsidR="009D32F8">
        <w:rPr>
          <w:rFonts w:ascii="GHEA Grapalat" w:hAnsi="GHEA Grapalat"/>
          <w:i/>
          <w:iCs/>
          <w:sz w:val="24"/>
          <w:szCs w:val="24"/>
          <w:lang w:val="hy-AM"/>
        </w:rPr>
        <w:t xml:space="preserve"> </w:t>
      </w:r>
      <w:r w:rsidRPr="00E73051">
        <w:rPr>
          <w:rFonts w:ascii="GHEA Grapalat" w:hAnsi="GHEA Grapalat"/>
          <w:i/>
          <w:iCs/>
          <w:sz w:val="24"/>
          <w:szCs w:val="24"/>
          <w:lang w:val="hy-AM"/>
        </w:rPr>
        <w:t>համար անհրաժեշտ համապատասխան հողամասի՝ սեփականության իրավունքով տրամադրումը չի հակասում սահմանված կարգով հաստատված գլխավոր հատակագծերի, քաղաքաշինական գոտիավորման նախագծերի, հողերի օգտագործման սխեմաների և քաղաքաշինական ծրագրերի պահանջներին, ղեկավարվելով Հայաստանի Հանրապետության քաղաքացիական օրենսգրքի 188-րդ հոդվածի 2-րդ և 5-րդ մասերով, Հայաստանի Հանրապետության կառավարության 2006թ. մայիսի 18-ի N731-Ն որոշմամբ հաստատված կարգի 2-րդ կետով, Հայաստանի Հանրապետության կառավարության 2006 թվականի մայիսի 18-ի N912-Ն որոշմամբ հաստատված կարգի 33-րդ կետով, ինչպես նաև հաշվի առնելով այն փաստը, որ վարձակալված հողամասում առկա շինությունները քանդված են.</w:t>
      </w:r>
    </w:p>
    <w:p w14:paraId="0B162505" w14:textId="0E553566" w:rsidR="005041E3" w:rsidRPr="00E73051" w:rsidRDefault="005041E3" w:rsidP="006E4655">
      <w:pPr>
        <w:tabs>
          <w:tab w:val="left" w:pos="540"/>
          <w:tab w:val="left" w:pos="709"/>
          <w:tab w:val="left" w:pos="851"/>
        </w:tabs>
        <w:jc w:val="both"/>
        <w:rPr>
          <w:rFonts w:ascii="GHEA Grapalat" w:hAnsi="GHEA Grapalat"/>
          <w:i/>
          <w:iCs/>
          <w:lang w:val="hy-AM"/>
        </w:rPr>
      </w:pPr>
      <w:r w:rsidRPr="00E73051">
        <w:rPr>
          <w:rFonts w:ascii="GHEA Grapalat" w:hAnsi="GHEA Grapalat"/>
          <w:i/>
          <w:iCs/>
          <w:lang w:val="hy-AM"/>
        </w:rPr>
        <w:t xml:space="preserve">1.Երևան քաղաքի սեփականություն հանդիսացող, </w:t>
      </w:r>
      <w:r w:rsidR="009A551B" w:rsidRPr="009A551B">
        <w:rPr>
          <w:rFonts w:ascii="Courier New" w:hAnsi="Courier New" w:cs="Courier New"/>
          <w:b/>
          <w:i/>
          <w:iCs/>
          <w:lang w:val="fr-FR"/>
        </w:rPr>
        <w:t>■■■</w:t>
      </w:r>
      <w:r w:rsidR="009A551B" w:rsidRPr="009A551B">
        <w:rPr>
          <w:rFonts w:ascii="GHEA Grapalat" w:hAnsi="GHEA Grapalat"/>
          <w:b/>
          <w:i/>
          <w:iCs/>
          <w:vertAlign w:val="superscript"/>
          <w:lang w:val="fr-FR"/>
        </w:rPr>
        <w:footnoteReference w:id="16"/>
      </w:r>
      <w:r w:rsidRPr="00E73051">
        <w:rPr>
          <w:rFonts w:ascii="GHEA Grapalat" w:hAnsi="GHEA Grapalat"/>
          <w:i/>
          <w:iCs/>
          <w:lang w:val="hy-AM"/>
        </w:rPr>
        <w:t>հողամասում կառուցված՝ ավտոտնակ, գործառական նշանակությամբ ինքնակամ կառույցը համարել Երևան քաղաքի սեփականությունը և այն ճանաչել օրինական (կցվում է հողամասի և շինությունների հատակագծերը)։</w:t>
      </w:r>
    </w:p>
    <w:p w14:paraId="6B96DD8C" w14:textId="77777777" w:rsidR="005041E3" w:rsidRPr="00E73051" w:rsidRDefault="005041E3" w:rsidP="006E4655">
      <w:pPr>
        <w:tabs>
          <w:tab w:val="left" w:pos="540"/>
          <w:tab w:val="left" w:pos="709"/>
          <w:tab w:val="left" w:pos="851"/>
        </w:tabs>
        <w:jc w:val="both"/>
        <w:rPr>
          <w:rFonts w:ascii="GHEA Grapalat" w:hAnsi="GHEA Grapalat"/>
          <w:i/>
          <w:iCs/>
          <w:lang w:val="hy-AM"/>
        </w:rPr>
      </w:pPr>
      <w:r w:rsidRPr="00E73051">
        <w:rPr>
          <w:rFonts w:ascii="GHEA Grapalat" w:hAnsi="GHEA Grapalat"/>
          <w:i/>
          <w:iCs/>
          <w:lang w:val="hy-AM"/>
        </w:rPr>
        <w:t>2. Հիմք ընդունելով ՀՀ կառավարության 15.12.2005թ. հ.2330-Ն որոշումով հաստատված Երևան քաղաքի գլխավոր հատակագծի դրույթները՝ հողամասի գործառական նշանակությունը սահմանել բնակելի կառուցապատման։</w:t>
      </w:r>
    </w:p>
    <w:p w14:paraId="15BE2E8F" w14:textId="723A52F5" w:rsidR="005041E3" w:rsidRPr="00E73051" w:rsidRDefault="005041E3" w:rsidP="006E4655">
      <w:pPr>
        <w:tabs>
          <w:tab w:val="left" w:pos="540"/>
          <w:tab w:val="left" w:pos="709"/>
          <w:tab w:val="left" w:pos="851"/>
        </w:tabs>
        <w:jc w:val="both"/>
        <w:rPr>
          <w:rFonts w:ascii="GHEA Grapalat" w:hAnsi="GHEA Grapalat"/>
          <w:i/>
          <w:iCs/>
          <w:lang w:val="hy-AM"/>
        </w:rPr>
      </w:pPr>
      <w:r w:rsidRPr="00E73051">
        <w:rPr>
          <w:rFonts w:ascii="GHEA Grapalat" w:hAnsi="GHEA Grapalat"/>
          <w:i/>
          <w:iCs/>
          <w:lang w:val="hy-AM"/>
        </w:rPr>
        <w:t>3.Սույն որոշման 1-ին կետում նշված օրինականացված կառույցը և հողամասը գնման նախապատվության իրավունքով ուղղակի վաճառքի ձևով ձեռք բերելու առաջարկ կատարել կառույցն իրականացրած անձ՝ Նարինե Հարությունի Խաչատրյանին /</w:t>
      </w:r>
      <w:r w:rsidR="009A551B" w:rsidRPr="009A551B">
        <w:rPr>
          <w:rFonts w:ascii="Courier New" w:hAnsi="Courier New" w:cs="Courier New"/>
          <w:b/>
          <w:i/>
          <w:iCs/>
          <w:lang w:val="fr-FR"/>
        </w:rPr>
        <w:t>■■■</w:t>
      </w:r>
      <w:r w:rsidR="009A551B" w:rsidRPr="009A551B">
        <w:rPr>
          <w:rFonts w:ascii="GHEA Grapalat" w:hAnsi="GHEA Grapalat"/>
          <w:b/>
          <w:i/>
          <w:iCs/>
          <w:vertAlign w:val="superscript"/>
          <w:lang w:val="fr-FR"/>
        </w:rPr>
        <w:footnoteReference w:id="17"/>
      </w:r>
      <w:r w:rsidRPr="00E73051">
        <w:rPr>
          <w:rFonts w:ascii="GHEA Grapalat" w:hAnsi="GHEA Grapalat"/>
          <w:i/>
          <w:iCs/>
          <w:lang w:val="hy-AM"/>
        </w:rPr>
        <w:t>./։</w:t>
      </w:r>
    </w:p>
    <w:p w14:paraId="3C0CF09A" w14:textId="77777777" w:rsidR="005041E3" w:rsidRPr="00E73051" w:rsidRDefault="005041E3" w:rsidP="006E4655">
      <w:pPr>
        <w:tabs>
          <w:tab w:val="left" w:pos="540"/>
          <w:tab w:val="left" w:pos="709"/>
          <w:tab w:val="left" w:pos="851"/>
        </w:tabs>
        <w:jc w:val="both"/>
        <w:rPr>
          <w:rFonts w:ascii="GHEA Grapalat" w:hAnsi="GHEA Grapalat"/>
          <w:i/>
          <w:iCs/>
          <w:lang w:val="hy-AM"/>
        </w:rPr>
      </w:pPr>
      <w:r w:rsidRPr="00E73051">
        <w:rPr>
          <w:rFonts w:ascii="GHEA Grapalat" w:hAnsi="GHEA Grapalat"/>
          <w:i/>
          <w:iCs/>
          <w:lang w:val="hy-AM"/>
        </w:rPr>
        <w:t xml:space="preserve">4.Լիազորել Երևանի քաղաքապետի խորհրդական Հրաչյա Մուրադյանին` ինքնակամ կառույցն իրականացրած անձի կողմից սույն որոշման 1-ին կետում նշված կառույցի և դրա համար առանձնացված հողամասի օրինականացման համար սահմանված չափով և </w:t>
      </w:r>
      <w:r w:rsidRPr="00E73051">
        <w:rPr>
          <w:rFonts w:ascii="GHEA Grapalat" w:hAnsi="GHEA Grapalat"/>
          <w:i/>
          <w:iCs/>
          <w:lang w:val="hy-AM"/>
        </w:rPr>
        <w:lastRenderedPageBreak/>
        <w:t>կարգով գումարների վճարումից և այդ մասին Երևան համայնքի բյուջեի համապատասխան հաշվին մուտքագրված լինելու փաստը հավաստող աշխատակազմի ֆինանսական վարչության կողմից տրամադրված գրավոր տեղեկանք-քաղվածքը ստանալուց հետո, 10-օրյա ժամկետում Երևանի քաղաքապետի անունից Գնորդի հետ կնքել անշարժ գույքի առուվաճառքի պայմանագիր:</w:t>
      </w:r>
    </w:p>
    <w:p w14:paraId="04CB01D7" w14:textId="01F9FE90" w:rsidR="00E73051" w:rsidRPr="00E73051" w:rsidRDefault="005041E3" w:rsidP="006E4655">
      <w:pPr>
        <w:tabs>
          <w:tab w:val="left" w:pos="540"/>
          <w:tab w:val="left" w:pos="709"/>
          <w:tab w:val="left" w:pos="851"/>
        </w:tabs>
        <w:jc w:val="both"/>
        <w:rPr>
          <w:rFonts w:ascii="GHEA Grapalat" w:hAnsi="GHEA Grapalat"/>
          <w:lang w:val="hy-AM"/>
        </w:rPr>
      </w:pPr>
      <w:r w:rsidRPr="00E73051">
        <w:rPr>
          <w:rFonts w:ascii="GHEA Grapalat" w:hAnsi="GHEA Grapalat"/>
          <w:i/>
          <w:iCs/>
          <w:lang w:val="hy-AM"/>
        </w:rPr>
        <w:t>5.Լիազորել Երևանի քաղաքապետի խորհրդական Հրաչյա Մուրադյանին՝ Նարինե Խաչատրյանի հետ կնքել 2004թ. հոկտեմբերի 27-ին կնքված հ.23/35-819 հողամասի վարձակալության պայմանագիրը լուծելու մասին համաձայնագիր</w:t>
      </w:r>
      <w:r w:rsidR="005A6383">
        <w:rPr>
          <w:rFonts w:ascii="GHEA Grapalat" w:hAnsi="GHEA Grapalat"/>
          <w:i/>
          <w:iCs/>
          <w:lang w:val="hy-AM"/>
        </w:rPr>
        <w:t>»</w:t>
      </w:r>
      <w:r w:rsidRPr="00E73051">
        <w:rPr>
          <w:rFonts w:ascii="GHEA Grapalat" w:hAnsi="GHEA Grapalat"/>
          <w:b/>
          <w:lang w:val="hy-AM"/>
        </w:rPr>
        <w:t xml:space="preserve"> </w:t>
      </w:r>
      <w:r w:rsidR="002B66B9" w:rsidRPr="00E73051">
        <w:rPr>
          <w:rFonts w:ascii="GHEA Grapalat" w:hAnsi="GHEA Grapalat"/>
          <w:b/>
          <w:lang w:val="hy-AM"/>
        </w:rPr>
        <w:t xml:space="preserve">(հատոր </w:t>
      </w:r>
      <w:r w:rsidR="00E73051" w:rsidRPr="00E73051">
        <w:rPr>
          <w:rFonts w:ascii="GHEA Grapalat" w:hAnsi="GHEA Grapalat"/>
          <w:b/>
          <w:lang w:val="hy-AM"/>
        </w:rPr>
        <w:t>2-</w:t>
      </w:r>
      <w:r w:rsidR="00E73051">
        <w:rPr>
          <w:rFonts w:ascii="GHEA Grapalat" w:hAnsi="GHEA Grapalat"/>
          <w:b/>
          <w:lang w:val="hy-AM"/>
        </w:rPr>
        <w:t>րդ</w:t>
      </w:r>
      <w:r w:rsidR="002B66B9" w:rsidRPr="00E73051">
        <w:rPr>
          <w:rFonts w:ascii="GHEA Grapalat" w:hAnsi="GHEA Grapalat"/>
          <w:b/>
          <w:lang w:val="hy-AM"/>
        </w:rPr>
        <w:t xml:space="preserve">, գ.թ. </w:t>
      </w:r>
      <w:r w:rsidR="009D32F8">
        <w:rPr>
          <w:rFonts w:ascii="GHEA Grapalat" w:hAnsi="GHEA Grapalat"/>
          <w:b/>
          <w:lang w:val="hy-AM"/>
        </w:rPr>
        <w:t xml:space="preserve">                </w:t>
      </w:r>
      <w:r w:rsidR="00E73051">
        <w:rPr>
          <w:rFonts w:ascii="GHEA Grapalat" w:hAnsi="GHEA Grapalat"/>
          <w:b/>
          <w:lang w:val="hy-AM"/>
        </w:rPr>
        <w:t>26-27</w:t>
      </w:r>
      <w:r w:rsidR="002B66B9" w:rsidRPr="00E73051">
        <w:rPr>
          <w:rFonts w:ascii="GHEA Grapalat" w:hAnsi="GHEA Grapalat"/>
          <w:b/>
          <w:lang w:val="hy-AM"/>
        </w:rPr>
        <w:t>)</w:t>
      </w:r>
      <w:r w:rsidR="00E73051">
        <w:rPr>
          <w:rFonts w:ascii="GHEA Grapalat" w:hAnsi="GHEA Grapalat"/>
          <w:lang w:val="hy-AM"/>
        </w:rPr>
        <w:t>,</w:t>
      </w:r>
    </w:p>
    <w:p w14:paraId="3D460986" w14:textId="1584BFB6" w:rsidR="00D7313A" w:rsidRPr="00F010F9" w:rsidRDefault="00D7313A" w:rsidP="006E4655">
      <w:pPr>
        <w:pStyle w:val="ListParagraph"/>
        <w:numPr>
          <w:ilvl w:val="0"/>
          <w:numId w:val="7"/>
        </w:numPr>
        <w:tabs>
          <w:tab w:val="left" w:pos="851"/>
        </w:tabs>
        <w:spacing w:line="240" w:lineRule="auto"/>
        <w:ind w:left="0" w:firstLine="567"/>
        <w:jc w:val="both"/>
        <w:rPr>
          <w:rFonts w:ascii="GHEA Grapalat" w:eastAsia="SimSun" w:hAnsi="GHEA Grapalat"/>
          <w:sz w:val="24"/>
          <w:szCs w:val="24"/>
          <w:lang w:val="hy-AM" w:eastAsia="zh-CN"/>
        </w:rPr>
      </w:pPr>
      <w:r w:rsidRPr="00F010F9">
        <w:rPr>
          <w:rFonts w:ascii="GHEA Grapalat" w:eastAsia="SimSun" w:hAnsi="GHEA Grapalat"/>
          <w:sz w:val="24"/>
          <w:szCs w:val="24"/>
          <w:lang w:val="hy-AM" w:eastAsia="zh-CN"/>
        </w:rPr>
        <w:t xml:space="preserve">Անշարժ գույքի նկատմամբ իրավունքների պետական գրանցման թիվ                   </w:t>
      </w:r>
      <w:r w:rsidR="009A551B" w:rsidRPr="009A551B">
        <w:rPr>
          <w:rFonts w:ascii="Courier New" w:eastAsia="SimSun" w:hAnsi="Courier New" w:cs="Courier New"/>
          <w:b/>
          <w:sz w:val="24"/>
          <w:szCs w:val="24"/>
          <w:lang w:val="fr-FR" w:eastAsia="zh-CN"/>
        </w:rPr>
        <w:t>■■■</w:t>
      </w:r>
      <w:r w:rsidR="009A551B" w:rsidRPr="009A551B">
        <w:rPr>
          <w:rFonts w:ascii="GHEA Grapalat" w:eastAsia="SimSun" w:hAnsi="GHEA Grapalat"/>
          <w:b/>
          <w:sz w:val="24"/>
          <w:szCs w:val="24"/>
          <w:vertAlign w:val="superscript"/>
          <w:lang w:val="fr-FR" w:eastAsia="zh-CN"/>
        </w:rPr>
        <w:footnoteReference w:id="18"/>
      </w:r>
      <w:r w:rsidRPr="00F010F9">
        <w:rPr>
          <w:rFonts w:ascii="GHEA Grapalat" w:eastAsia="SimSun" w:hAnsi="GHEA Grapalat"/>
          <w:sz w:val="24"/>
          <w:szCs w:val="24"/>
          <w:lang w:val="hy-AM" w:eastAsia="zh-CN"/>
        </w:rPr>
        <w:t xml:space="preserve">վկայականի համաձայն՝ 28.02.2018 թվականին անշարժ գույքի 23.02.2018 թվականի առուվաճառքի թիվ 1249 պայմանագրի հիման վրա </w:t>
      </w:r>
      <w:r w:rsidR="009A551B" w:rsidRPr="009A551B">
        <w:rPr>
          <w:rFonts w:ascii="Courier New" w:eastAsia="SimSun" w:hAnsi="Courier New" w:cs="Courier New"/>
          <w:b/>
          <w:sz w:val="24"/>
          <w:szCs w:val="24"/>
          <w:lang w:val="fr-FR" w:eastAsia="zh-CN"/>
        </w:rPr>
        <w:t>■■■</w:t>
      </w:r>
      <w:r w:rsidR="009A551B" w:rsidRPr="009A551B">
        <w:rPr>
          <w:rFonts w:ascii="GHEA Grapalat" w:eastAsia="SimSun" w:hAnsi="GHEA Grapalat"/>
          <w:b/>
          <w:sz w:val="24"/>
          <w:szCs w:val="24"/>
          <w:vertAlign w:val="superscript"/>
          <w:lang w:val="fr-FR" w:eastAsia="zh-CN"/>
        </w:rPr>
        <w:footnoteReference w:id="19"/>
      </w:r>
      <w:r w:rsidRPr="00F010F9">
        <w:rPr>
          <w:rFonts w:ascii="GHEA Grapalat" w:eastAsia="SimSun" w:hAnsi="GHEA Grapalat"/>
          <w:sz w:val="24"/>
          <w:szCs w:val="24"/>
          <w:lang w:val="hy-AM" w:eastAsia="zh-CN"/>
        </w:rPr>
        <w:t xml:space="preserve"> նկատմամբ գրանցվել է Հովհաննես Ավետիսյանի սեփականության իրավունքը. «Հողամասի բնութագրերը» բաժնում նշված է` «Մակերեսի չափը՝ 0.00460 հա», «Գործառնական նշանակությունը կամ հողատեսքը՝ բնակելի կառուցապատման» </w:t>
      </w:r>
      <w:r w:rsidRPr="00F010F9">
        <w:rPr>
          <w:rFonts w:ascii="GHEA Grapalat" w:eastAsia="SimSun" w:hAnsi="GHEA Grapalat"/>
          <w:b/>
          <w:bCs/>
          <w:sz w:val="24"/>
          <w:szCs w:val="24"/>
          <w:lang w:val="hy-AM" w:eastAsia="zh-CN"/>
        </w:rPr>
        <w:t>(հատոր 1-ին, գ.թ. 103-104)</w:t>
      </w:r>
      <w:r w:rsidRPr="00F010F9">
        <w:rPr>
          <w:rFonts w:ascii="GHEA Grapalat" w:eastAsia="SimSun" w:hAnsi="GHEA Grapalat"/>
          <w:sz w:val="24"/>
          <w:szCs w:val="24"/>
          <w:lang w:val="hy-AM" w:eastAsia="zh-CN"/>
        </w:rPr>
        <w:t>,</w:t>
      </w:r>
    </w:p>
    <w:p w14:paraId="11F16C5F" w14:textId="107395C9" w:rsidR="00F02187" w:rsidRPr="00E73051" w:rsidRDefault="00E73051" w:rsidP="006E4655">
      <w:pPr>
        <w:pStyle w:val="ListParagraph"/>
        <w:numPr>
          <w:ilvl w:val="0"/>
          <w:numId w:val="7"/>
        </w:numPr>
        <w:tabs>
          <w:tab w:val="left" w:pos="540"/>
          <w:tab w:val="left" w:pos="709"/>
          <w:tab w:val="left" w:pos="851"/>
        </w:tabs>
        <w:spacing w:line="240" w:lineRule="auto"/>
        <w:ind w:left="0" w:firstLine="567"/>
        <w:jc w:val="both"/>
        <w:rPr>
          <w:rFonts w:ascii="GHEA Grapalat" w:eastAsia="SimSun" w:hAnsi="GHEA Grapalat"/>
          <w:i/>
          <w:iCs/>
          <w:sz w:val="24"/>
          <w:szCs w:val="24"/>
          <w:lang w:val="hy-AM" w:eastAsia="zh-CN"/>
        </w:rPr>
      </w:pPr>
      <w:r w:rsidRPr="00E73051">
        <w:rPr>
          <w:rFonts w:ascii="GHEA Grapalat" w:eastAsia="SimSun" w:hAnsi="GHEA Grapalat"/>
          <w:sz w:val="24"/>
          <w:szCs w:val="24"/>
          <w:lang w:val="hy-AM" w:eastAsia="zh-CN"/>
        </w:rPr>
        <w:t xml:space="preserve">Երևանի քաղաքապետի 20.04.2018 թվականի թիվ 1493-Ա որոշման համաձայն՝ </w:t>
      </w:r>
      <w:r w:rsidRPr="00E73051">
        <w:rPr>
          <w:rFonts w:ascii="GHEA Grapalat" w:eastAsia="SimSun" w:hAnsi="GHEA Grapalat"/>
          <w:i/>
          <w:iCs/>
          <w:sz w:val="24"/>
          <w:szCs w:val="24"/>
          <w:lang w:val="hy-AM" w:eastAsia="zh-CN"/>
        </w:rPr>
        <w:t xml:space="preserve">«Ղեկավարվելով «Նորմատիվ իրավական ակտերի մասին» օրենքի 33-րդ հոդվածով, հաշվի առնելով Երևանի քաղաքապետարանի աշխատակազմի ճարտարապետության և քաղաքաշինության վարչության 13.04.2018թ. հ.18-06/Օ-133 գրությունով տրված եզրակացությունը. </w:t>
      </w:r>
      <w:r w:rsidRPr="00E73051">
        <w:rPr>
          <w:rFonts w:ascii="GHEA Grapalat" w:hAnsi="GHEA Grapalat"/>
          <w:i/>
          <w:iCs/>
          <w:sz w:val="24"/>
          <w:szCs w:val="24"/>
          <w:lang w:val="hy-AM"/>
        </w:rPr>
        <w:t>1.Երևանի քաղաքապետի 2017թ. դեկտեմբերի 27-ի «Ինքնակամ կառույցի օրինականացման մասին» հ.4822-Ա որոշման 1-ին կետում «46.06քմ» բառերը փոխարինել «58.8քմ» բառերով»</w:t>
      </w:r>
      <w:r>
        <w:rPr>
          <w:rFonts w:ascii="GHEA Grapalat" w:hAnsi="GHEA Grapalat"/>
          <w:i/>
          <w:iCs/>
          <w:sz w:val="24"/>
          <w:szCs w:val="24"/>
          <w:lang w:val="hy-AM"/>
        </w:rPr>
        <w:t xml:space="preserve"> </w:t>
      </w:r>
      <w:r w:rsidR="0025437F" w:rsidRPr="00E73051">
        <w:rPr>
          <w:rFonts w:ascii="GHEA Grapalat" w:hAnsi="GHEA Grapalat"/>
          <w:b/>
          <w:sz w:val="24"/>
          <w:szCs w:val="24"/>
          <w:lang w:val="hy-AM"/>
        </w:rPr>
        <w:t xml:space="preserve">(հատոր </w:t>
      </w:r>
      <w:r w:rsidR="00EE70D7">
        <w:rPr>
          <w:rFonts w:ascii="GHEA Grapalat" w:hAnsi="GHEA Grapalat"/>
          <w:b/>
          <w:sz w:val="24"/>
          <w:szCs w:val="24"/>
          <w:lang w:val="hy-AM"/>
        </w:rPr>
        <w:t>2-րդ</w:t>
      </w:r>
      <w:r w:rsidR="0025437F" w:rsidRPr="00E73051">
        <w:rPr>
          <w:rFonts w:ascii="GHEA Grapalat" w:hAnsi="GHEA Grapalat"/>
          <w:b/>
          <w:sz w:val="24"/>
          <w:szCs w:val="24"/>
          <w:lang w:val="hy-AM"/>
        </w:rPr>
        <w:t xml:space="preserve">, գ.թ. </w:t>
      </w:r>
      <w:r>
        <w:rPr>
          <w:rFonts w:ascii="GHEA Grapalat" w:hAnsi="GHEA Grapalat"/>
          <w:b/>
          <w:sz w:val="24"/>
          <w:szCs w:val="24"/>
          <w:lang w:val="hy-AM"/>
        </w:rPr>
        <w:t>30</w:t>
      </w:r>
      <w:r w:rsidR="0025437F" w:rsidRPr="00E73051">
        <w:rPr>
          <w:rFonts w:ascii="GHEA Grapalat" w:hAnsi="GHEA Grapalat"/>
          <w:b/>
          <w:sz w:val="24"/>
          <w:szCs w:val="24"/>
          <w:lang w:val="hy-AM"/>
        </w:rPr>
        <w:t>)</w:t>
      </w:r>
      <w:r w:rsidR="009D32F8" w:rsidRPr="00D7313A">
        <w:rPr>
          <w:rFonts w:ascii="GHEA Grapalat" w:hAnsi="GHEA Grapalat"/>
          <w:sz w:val="24"/>
          <w:szCs w:val="24"/>
          <w:lang w:val="hy-AM"/>
        </w:rPr>
        <w:t>,</w:t>
      </w:r>
      <w:r w:rsidR="009D32F8">
        <w:rPr>
          <w:rFonts w:ascii="GHEA Grapalat" w:hAnsi="GHEA Grapalat"/>
          <w:sz w:val="24"/>
          <w:szCs w:val="24"/>
          <w:lang w:val="hy-AM"/>
        </w:rPr>
        <w:t xml:space="preserve"> </w:t>
      </w:r>
    </w:p>
    <w:p w14:paraId="320E856F" w14:textId="6E97FB32" w:rsidR="0071111F" w:rsidRPr="0018394A" w:rsidRDefault="0071111F" w:rsidP="006E4655">
      <w:pPr>
        <w:pStyle w:val="ListParagraph"/>
        <w:numPr>
          <w:ilvl w:val="0"/>
          <w:numId w:val="7"/>
        </w:numPr>
        <w:tabs>
          <w:tab w:val="left" w:pos="540"/>
          <w:tab w:val="left" w:pos="709"/>
          <w:tab w:val="left" w:pos="851"/>
        </w:tabs>
        <w:spacing w:line="240" w:lineRule="auto"/>
        <w:ind w:left="0" w:firstLine="567"/>
        <w:jc w:val="both"/>
        <w:rPr>
          <w:rFonts w:ascii="GHEA Grapalat" w:hAnsi="GHEA Grapalat"/>
          <w:sz w:val="24"/>
          <w:szCs w:val="24"/>
          <w:lang w:val="hy-AM"/>
        </w:rPr>
      </w:pPr>
      <w:r w:rsidRPr="0018394A">
        <w:rPr>
          <w:rFonts w:ascii="GHEA Grapalat" w:hAnsi="GHEA Grapalat"/>
          <w:sz w:val="24"/>
          <w:szCs w:val="24"/>
          <w:lang w:val="hy-AM"/>
        </w:rPr>
        <w:t xml:space="preserve">Սեփականության թիվ </w:t>
      </w:r>
      <w:r w:rsidR="009A551B" w:rsidRPr="009A551B">
        <w:rPr>
          <w:rFonts w:ascii="Courier New" w:hAnsi="Courier New" w:cs="Courier New"/>
          <w:b/>
          <w:sz w:val="24"/>
          <w:szCs w:val="24"/>
          <w:lang w:val="fr-FR"/>
        </w:rPr>
        <w:t>■■■</w:t>
      </w:r>
      <w:r w:rsidR="009A551B" w:rsidRPr="009A551B">
        <w:rPr>
          <w:rFonts w:ascii="GHEA Grapalat" w:hAnsi="GHEA Grapalat"/>
          <w:b/>
          <w:sz w:val="24"/>
          <w:szCs w:val="24"/>
          <w:vertAlign w:val="superscript"/>
          <w:lang w:val="fr-FR"/>
        </w:rPr>
        <w:footnoteReference w:id="20"/>
      </w:r>
      <w:r w:rsidRPr="0018394A">
        <w:rPr>
          <w:rFonts w:ascii="GHEA Grapalat" w:hAnsi="GHEA Grapalat"/>
          <w:sz w:val="24"/>
          <w:szCs w:val="24"/>
          <w:lang w:val="hy-AM"/>
        </w:rPr>
        <w:t xml:space="preserve">վկայագրի համաձայն՝ </w:t>
      </w:r>
      <w:r w:rsidR="009A551B" w:rsidRPr="009A551B">
        <w:rPr>
          <w:rFonts w:ascii="Courier New" w:hAnsi="Courier New" w:cs="Courier New"/>
          <w:b/>
          <w:sz w:val="24"/>
          <w:szCs w:val="24"/>
          <w:lang w:val="fr-FR"/>
        </w:rPr>
        <w:t>■■■</w:t>
      </w:r>
      <w:r w:rsidR="009A551B" w:rsidRPr="009A551B">
        <w:rPr>
          <w:rFonts w:ascii="GHEA Grapalat" w:hAnsi="GHEA Grapalat"/>
          <w:b/>
          <w:sz w:val="24"/>
          <w:szCs w:val="24"/>
          <w:vertAlign w:val="superscript"/>
          <w:lang w:val="fr-FR"/>
        </w:rPr>
        <w:footnoteReference w:id="21"/>
      </w:r>
      <w:r w:rsidRPr="0018394A">
        <w:rPr>
          <w:rFonts w:ascii="GHEA Grapalat" w:hAnsi="GHEA Grapalat"/>
          <w:sz w:val="24"/>
          <w:szCs w:val="24"/>
          <w:lang w:val="hy-AM"/>
        </w:rPr>
        <w:t>հասցեում գտնվող գույքը սեփականության իրավունքով պատկանում է Վարդան Զաքարյանին</w:t>
      </w:r>
      <w:r w:rsidR="0018394A" w:rsidRPr="0018394A">
        <w:rPr>
          <w:rFonts w:ascii="GHEA Grapalat" w:hAnsi="GHEA Grapalat"/>
          <w:sz w:val="24"/>
          <w:szCs w:val="24"/>
          <w:lang w:val="hy-AM"/>
        </w:rPr>
        <w:t xml:space="preserve"> </w:t>
      </w:r>
      <w:r w:rsidR="0018394A" w:rsidRPr="0018394A">
        <w:rPr>
          <w:rFonts w:ascii="GHEA Grapalat" w:hAnsi="GHEA Grapalat"/>
          <w:b/>
          <w:sz w:val="24"/>
          <w:szCs w:val="24"/>
          <w:lang w:val="hy-AM"/>
        </w:rPr>
        <w:t>(գ.թ. 13-14)</w:t>
      </w:r>
      <w:r w:rsidR="0018394A" w:rsidRPr="0018394A">
        <w:rPr>
          <w:rFonts w:ascii="GHEA Grapalat" w:hAnsi="GHEA Grapalat"/>
          <w:sz w:val="24"/>
          <w:szCs w:val="24"/>
          <w:lang w:val="hy-AM"/>
        </w:rPr>
        <w:t>,</w:t>
      </w:r>
    </w:p>
    <w:p w14:paraId="636FD56A" w14:textId="57C9595B" w:rsidR="00DA0BA8" w:rsidRPr="00DA0BA8" w:rsidRDefault="005271D4" w:rsidP="00DA0BA8">
      <w:pPr>
        <w:pStyle w:val="ListParagraph"/>
        <w:numPr>
          <w:ilvl w:val="0"/>
          <w:numId w:val="7"/>
        </w:numPr>
        <w:tabs>
          <w:tab w:val="left" w:pos="540"/>
          <w:tab w:val="left" w:pos="709"/>
          <w:tab w:val="left" w:pos="851"/>
        </w:tabs>
        <w:spacing w:line="240" w:lineRule="auto"/>
        <w:ind w:left="0" w:firstLine="567"/>
        <w:jc w:val="both"/>
        <w:rPr>
          <w:rFonts w:ascii="GHEA Grapalat" w:hAnsi="GHEA Grapalat"/>
          <w:sz w:val="24"/>
          <w:szCs w:val="24"/>
          <w:lang w:val="hy-AM"/>
        </w:rPr>
      </w:pPr>
      <w:r w:rsidRPr="005271D4">
        <w:rPr>
          <w:rFonts w:ascii="GHEA Grapalat" w:hAnsi="GHEA Grapalat"/>
          <w:sz w:val="24"/>
          <w:szCs w:val="24"/>
          <w:lang w:val="hy-AM"/>
        </w:rPr>
        <w:t>05</w:t>
      </w:r>
      <w:r>
        <w:rPr>
          <w:rFonts w:ascii="Cambria Math" w:hAnsi="Cambria Math"/>
          <w:sz w:val="24"/>
          <w:szCs w:val="24"/>
          <w:lang w:val="hy-AM"/>
        </w:rPr>
        <w:t>․</w:t>
      </w:r>
      <w:r w:rsidRPr="005271D4">
        <w:rPr>
          <w:rFonts w:ascii="GHEA Grapalat" w:hAnsi="GHEA Grapalat"/>
          <w:sz w:val="24"/>
          <w:szCs w:val="24"/>
          <w:lang w:val="hy-AM"/>
        </w:rPr>
        <w:t>08</w:t>
      </w:r>
      <w:r>
        <w:rPr>
          <w:rFonts w:ascii="Cambria Math" w:hAnsi="Cambria Math"/>
          <w:sz w:val="24"/>
          <w:szCs w:val="24"/>
          <w:lang w:val="hy-AM"/>
        </w:rPr>
        <w:t>․</w:t>
      </w:r>
      <w:r w:rsidRPr="005271D4">
        <w:rPr>
          <w:rFonts w:ascii="GHEA Grapalat" w:hAnsi="GHEA Grapalat"/>
          <w:sz w:val="24"/>
          <w:szCs w:val="24"/>
          <w:lang w:val="hy-AM"/>
        </w:rPr>
        <w:t xml:space="preserve">2005 </w:t>
      </w:r>
      <w:r>
        <w:rPr>
          <w:rFonts w:ascii="GHEA Grapalat" w:hAnsi="GHEA Grapalat"/>
          <w:sz w:val="24"/>
          <w:szCs w:val="24"/>
          <w:lang w:val="hy-AM"/>
        </w:rPr>
        <w:t>թվականին տրված ը</w:t>
      </w:r>
      <w:r w:rsidR="0071111F" w:rsidRPr="0018394A">
        <w:rPr>
          <w:rFonts w:ascii="GHEA Grapalat" w:hAnsi="GHEA Grapalat"/>
          <w:sz w:val="24"/>
          <w:szCs w:val="24"/>
          <w:lang w:val="hy-AM"/>
        </w:rPr>
        <w:t xml:space="preserve">ստ օրենքի ժառանգության իրավունքի </w:t>
      </w:r>
      <w:bookmarkStart w:id="7" w:name="_GoBack"/>
      <w:r w:rsidR="0071111F" w:rsidRPr="0018394A">
        <w:rPr>
          <w:rFonts w:ascii="GHEA Grapalat" w:hAnsi="GHEA Grapalat"/>
          <w:sz w:val="24"/>
          <w:szCs w:val="24"/>
          <w:lang w:val="hy-AM"/>
        </w:rPr>
        <w:t>վկայական</w:t>
      </w:r>
      <w:bookmarkEnd w:id="7"/>
      <w:r w:rsidR="0071111F" w:rsidRPr="0018394A">
        <w:rPr>
          <w:rFonts w:ascii="GHEA Grapalat" w:hAnsi="GHEA Grapalat"/>
          <w:sz w:val="24"/>
          <w:szCs w:val="24"/>
          <w:lang w:val="hy-AM"/>
        </w:rPr>
        <w:t>ի համաձայն՝ Վարդան Զաքարյանի գույքի ժառանգ է հանդիսանում Մարգարիտա Զաքարյանը</w:t>
      </w:r>
      <w:r w:rsidR="0018394A" w:rsidRPr="0018394A">
        <w:rPr>
          <w:rFonts w:ascii="GHEA Grapalat" w:hAnsi="GHEA Grapalat"/>
          <w:sz w:val="24"/>
          <w:szCs w:val="24"/>
          <w:lang w:val="hy-AM"/>
        </w:rPr>
        <w:t xml:space="preserve"> </w:t>
      </w:r>
      <w:r w:rsidR="0018394A" w:rsidRPr="0018394A">
        <w:rPr>
          <w:rFonts w:ascii="GHEA Grapalat" w:hAnsi="GHEA Grapalat"/>
          <w:b/>
          <w:sz w:val="24"/>
          <w:szCs w:val="24"/>
          <w:lang w:val="hy-AM"/>
        </w:rPr>
        <w:t>(գ.թ. 15)</w:t>
      </w:r>
      <w:r w:rsidR="00FD3988" w:rsidRPr="0018394A">
        <w:rPr>
          <w:rFonts w:ascii="GHEA Grapalat" w:hAnsi="GHEA Grapalat"/>
          <w:sz w:val="24"/>
          <w:szCs w:val="24"/>
          <w:lang w:val="hy-AM"/>
        </w:rPr>
        <w:t>:</w:t>
      </w:r>
    </w:p>
    <w:p w14:paraId="72455AA9" w14:textId="77777777" w:rsidR="009901F0" w:rsidRPr="00DD6F91" w:rsidRDefault="000C7B5D" w:rsidP="006E4655">
      <w:pPr>
        <w:pStyle w:val="Heading1"/>
        <w:spacing w:after="0"/>
        <w:ind w:left="567"/>
        <w:jc w:val="both"/>
        <w:rPr>
          <w:rFonts w:ascii="GHEA Grapalat" w:hAnsi="GHEA Grapalat"/>
          <w:sz w:val="24"/>
          <w:szCs w:val="24"/>
          <w:u w:val="single"/>
          <w:lang w:val="hy-AM"/>
        </w:rPr>
      </w:pPr>
      <w:r w:rsidRPr="00DD6F91">
        <w:rPr>
          <w:rFonts w:ascii="GHEA Grapalat" w:hAnsi="GHEA Grapalat"/>
          <w:sz w:val="24"/>
          <w:szCs w:val="24"/>
          <w:u w:val="single"/>
          <w:lang w:val="hy-AM"/>
        </w:rPr>
        <w:t>4. Վճռաբեկ դատարանի պատճառաբանությունները և եզրահանգումները</w:t>
      </w:r>
      <w:r w:rsidR="003A5B9A" w:rsidRPr="00DD6F91">
        <w:rPr>
          <w:rFonts w:ascii="GHEA Grapalat" w:hAnsi="GHEA Grapalat"/>
          <w:sz w:val="24"/>
          <w:szCs w:val="24"/>
          <w:u w:val="single"/>
          <w:lang w:val="hy-AM"/>
        </w:rPr>
        <w:t>.</w:t>
      </w:r>
    </w:p>
    <w:p w14:paraId="558F7FAB" w14:textId="2ACF47E3" w:rsidR="00460434" w:rsidRPr="00460434" w:rsidRDefault="0034225F" w:rsidP="00460434">
      <w:pPr>
        <w:ind w:right="-2" w:firstLine="567"/>
        <w:contextualSpacing/>
        <w:jc w:val="both"/>
        <w:rPr>
          <w:rFonts w:ascii="GHEA Grapalat" w:hAnsi="GHEA Grapalat"/>
          <w:lang w:val="de-DE"/>
        </w:rPr>
      </w:pPr>
      <w:r w:rsidRPr="0034225F">
        <w:rPr>
          <w:rFonts w:ascii="GHEA Grapalat" w:hAnsi="GHEA Grapalat"/>
          <w:lang w:val="de-DE"/>
        </w:rPr>
        <w:t>Վճռաբեկ դատարանն արձանագրում է, որ սույն գործով վճռաբեկ բողոքը վարույթ ընդունելը պայմանավորված է Հ</w:t>
      </w:r>
      <w:r w:rsidRPr="0034225F">
        <w:rPr>
          <w:rFonts w:ascii="GHEA Grapalat" w:hAnsi="GHEA Grapalat"/>
          <w:lang w:val="hy-AM"/>
        </w:rPr>
        <w:t>Հ</w:t>
      </w:r>
      <w:r w:rsidRPr="0034225F">
        <w:rPr>
          <w:rFonts w:ascii="GHEA Grapalat" w:hAnsi="GHEA Grapalat"/>
          <w:lang w:val="de-DE"/>
        </w:rPr>
        <w:t xml:space="preserve"> վարչական դատավարության օրենսգրքի 161-րդ հոդվածի 1-ին մասի </w:t>
      </w:r>
      <w:r w:rsidRPr="0034225F">
        <w:rPr>
          <w:rFonts w:ascii="GHEA Grapalat" w:hAnsi="GHEA Grapalat"/>
          <w:lang w:val="hy-AM"/>
        </w:rPr>
        <w:t>1-ին</w:t>
      </w:r>
      <w:r w:rsidRPr="0034225F">
        <w:rPr>
          <w:rFonts w:ascii="GHEA Grapalat" w:hAnsi="GHEA Grapalat"/>
          <w:lang w:val="de-DE"/>
        </w:rPr>
        <w:t xml:space="preserve"> կետով նախատեսված հիմքի առկայությամբ</w:t>
      </w:r>
      <w:r w:rsidR="006D6096">
        <w:rPr>
          <w:rFonts w:ascii="GHEA Grapalat" w:hAnsi="GHEA Grapalat"/>
          <w:lang w:val="hy-AM"/>
        </w:rPr>
        <w:t>՝</w:t>
      </w:r>
      <w:r w:rsidRPr="0034225F">
        <w:rPr>
          <w:rFonts w:ascii="GHEA Grapalat" w:hAnsi="GHEA Grapalat"/>
          <w:lang w:val="de-DE"/>
        </w:rPr>
        <w:t xml:space="preserve"> </w:t>
      </w:r>
      <w:r w:rsidRPr="0034225F">
        <w:rPr>
          <w:rFonts w:ascii="GHEA Grapalat" w:hAnsi="GHEA Grapalat"/>
          <w:lang w:val="hy-AM"/>
        </w:rPr>
        <w:t xml:space="preserve">նույն հոդվածի 2-րդ մասի 2-րդ կետի իմաստով, այն է՝ </w:t>
      </w:r>
      <w:r w:rsidRPr="0034225F">
        <w:rPr>
          <w:rFonts w:ascii="GHEA Grapalat" w:hAnsi="GHEA Grapalat"/>
          <w:lang w:val="de-DE"/>
        </w:rPr>
        <w:t xml:space="preserve">բողոքում բարձրացված հարցի վերաբերյալ վճռաբեկ դատարանի որոշումը կարող է </w:t>
      </w:r>
      <w:r w:rsidRPr="00460434">
        <w:rPr>
          <w:rFonts w:ascii="GHEA Grapalat" w:hAnsi="GHEA Grapalat"/>
          <w:lang w:val="hy-AM"/>
        </w:rPr>
        <w:t>էական նշանակություն ունենալ օրենքի և այլ նորմատիվ իրավական ակտերի միատեսակ կիրառության համար, քանի որ</w:t>
      </w:r>
      <w:bookmarkStart w:id="8" w:name="_Hlk53482647"/>
      <w:r w:rsidR="00460434">
        <w:rPr>
          <w:rFonts w:ascii="GHEA Grapalat" w:hAnsi="GHEA Grapalat"/>
          <w:lang w:val="hy-AM"/>
        </w:rPr>
        <w:t xml:space="preserve"> </w:t>
      </w:r>
      <w:r w:rsidR="00460434" w:rsidRPr="00460434">
        <w:rPr>
          <w:rFonts w:ascii="GHEA Grapalat" w:hAnsi="GHEA Grapalat"/>
          <w:lang w:val="hy-AM"/>
        </w:rPr>
        <w:t>բողոքարկվող դատական ակտում ՀՀ վարչական դատավարության օրենսգրքի 3-րդ հոդվածի մեկնաբանությունը հակասում է թիվ ՎԴ/6403/05/12 ու թիվ ՎԴ/4009/05/14 վարչական գործերով ՀՀ վճռաբեկ դատարանի՝ համապատասխանաբար 08.05.2014 թվականի և 18.03.2015 թվականի որոշումների մեջ տվյալ նորմին տրված մեկնաբանությանը</w:t>
      </w:r>
      <w:r w:rsidR="005271D4">
        <w:rPr>
          <w:rFonts w:ascii="GHEA Grapalat" w:hAnsi="GHEA Grapalat"/>
          <w:lang w:val="hy-AM"/>
        </w:rPr>
        <w:t xml:space="preserve">, և գտնում է, որ </w:t>
      </w:r>
      <w:r w:rsidR="005271D4">
        <w:rPr>
          <w:rFonts w:ascii="GHEA Grapalat" w:hAnsi="GHEA Grapalat"/>
          <w:lang w:val="de-DE"/>
        </w:rPr>
        <w:t>տվյալ դեպքում Վճռաբեկ դատարանի արտահայտած իրավական դիրքորոշում</w:t>
      </w:r>
      <w:r w:rsidR="005271D4">
        <w:rPr>
          <w:rFonts w:ascii="GHEA Grapalat" w:hAnsi="GHEA Grapalat"/>
          <w:lang w:val="hy-AM"/>
        </w:rPr>
        <w:t>ներ</w:t>
      </w:r>
      <w:r w:rsidR="005271D4">
        <w:rPr>
          <w:rFonts w:ascii="GHEA Grapalat" w:hAnsi="GHEA Grapalat"/>
          <w:lang w:val="de-DE"/>
        </w:rPr>
        <w:t>ը՝</w:t>
      </w:r>
      <w:r w:rsidR="005271D4">
        <w:rPr>
          <w:rFonts w:ascii="GHEA Grapalat" w:hAnsi="GHEA Grapalat"/>
          <w:lang w:val="hy-AM"/>
        </w:rPr>
        <w:t xml:space="preserve"> </w:t>
      </w:r>
      <w:r w:rsidR="005271D4">
        <w:rPr>
          <w:rFonts w:ascii="GHEA Grapalat" w:hAnsi="GHEA Grapalat"/>
          <w:iCs/>
          <w:lang w:val="hy-AM"/>
        </w:rPr>
        <w:t>դատական պաշտպանության դիմած անձի իրավական շահագրգռվածությունը գնահատելու</w:t>
      </w:r>
      <w:r w:rsidR="005271D4">
        <w:rPr>
          <w:rFonts w:ascii="GHEA Grapalat" w:hAnsi="GHEA Grapalat"/>
          <w:i/>
          <w:lang w:val="hy-AM"/>
        </w:rPr>
        <w:t xml:space="preserve"> </w:t>
      </w:r>
      <w:r w:rsidR="005271D4">
        <w:rPr>
          <w:rFonts w:ascii="GHEA Grapalat" w:hAnsi="GHEA Grapalat"/>
          <w:lang w:val="hy-AM"/>
        </w:rPr>
        <w:t>վերաբերյալ, կարող են</w:t>
      </w:r>
      <w:r w:rsidR="005271D4">
        <w:rPr>
          <w:rFonts w:ascii="GHEA Grapalat" w:hAnsi="GHEA Grapalat"/>
          <w:lang w:val="de-DE"/>
        </w:rPr>
        <w:t xml:space="preserve"> </w:t>
      </w:r>
      <w:r w:rsidR="005271D4">
        <w:rPr>
          <w:rFonts w:ascii="GHEA Grapalat" w:hAnsi="GHEA Grapalat"/>
          <w:lang w:val="hy-AM"/>
        </w:rPr>
        <w:t xml:space="preserve">էական </w:t>
      </w:r>
      <w:r w:rsidR="005271D4">
        <w:rPr>
          <w:rFonts w:ascii="GHEA Grapalat" w:hAnsi="GHEA Grapalat"/>
          <w:lang w:val="de-DE"/>
        </w:rPr>
        <w:t>նշանակություն ունենալ նմանատիպ գործերով միասնական և կանխատեսելի դատական պրակտիկա ձևավորելու համար</w:t>
      </w:r>
      <w:r w:rsidR="00460434">
        <w:rPr>
          <w:rFonts w:ascii="GHEA Grapalat" w:hAnsi="GHEA Grapalat"/>
          <w:lang w:val="hy-AM"/>
        </w:rPr>
        <w:t>։</w:t>
      </w:r>
    </w:p>
    <w:p w14:paraId="1188ED43" w14:textId="77777777" w:rsidR="00460434" w:rsidRDefault="00460434" w:rsidP="004D03B9">
      <w:pPr>
        <w:ind w:right="-2"/>
        <w:contextualSpacing/>
        <w:jc w:val="both"/>
        <w:rPr>
          <w:rFonts w:ascii="GHEA Grapalat" w:hAnsi="GHEA Grapalat"/>
          <w:i/>
          <w:lang w:val="hy-AM"/>
        </w:rPr>
      </w:pPr>
    </w:p>
    <w:p w14:paraId="08426094" w14:textId="6CF48BFA" w:rsidR="00DE0062" w:rsidRDefault="001F2D6F" w:rsidP="006E4655">
      <w:pPr>
        <w:ind w:right="-2" w:firstLine="567"/>
        <w:contextualSpacing/>
        <w:jc w:val="both"/>
        <w:rPr>
          <w:rFonts w:ascii="GHEA Grapalat" w:hAnsi="GHEA Grapalat"/>
          <w:i/>
          <w:lang w:val="hy-AM"/>
        </w:rPr>
      </w:pPr>
      <w:r w:rsidRPr="004D03B9">
        <w:rPr>
          <w:rFonts w:ascii="GHEA Grapalat" w:hAnsi="GHEA Grapalat"/>
          <w:i/>
          <w:lang w:val="hy-AM"/>
        </w:rPr>
        <w:t>Վերոգրյալով պայմանավորված՝ ս</w:t>
      </w:r>
      <w:r w:rsidR="00DE0062" w:rsidRPr="004D03B9">
        <w:rPr>
          <w:rFonts w:ascii="GHEA Grapalat" w:hAnsi="GHEA Grapalat"/>
          <w:i/>
          <w:lang w:val="hy-AM"/>
        </w:rPr>
        <w:t xml:space="preserve">ույն վճռաբեկ բողոքի քննության շրջանակներում Վճռաբեկ դատարանն անհրաժեշտ է համարում </w:t>
      </w:r>
      <w:r w:rsidRPr="004D03B9">
        <w:rPr>
          <w:rFonts w:ascii="GHEA Grapalat" w:hAnsi="GHEA Grapalat"/>
          <w:i/>
          <w:lang w:val="hy-AM"/>
        </w:rPr>
        <w:t xml:space="preserve">կրկին </w:t>
      </w:r>
      <w:r w:rsidR="00DE0062" w:rsidRPr="004D03B9">
        <w:rPr>
          <w:rFonts w:ascii="GHEA Grapalat" w:hAnsi="GHEA Grapalat"/>
          <w:i/>
          <w:lang w:val="hy-AM"/>
        </w:rPr>
        <w:t>անդրադառնալ «շահագրգիռ անձ» հասկացության բովանդակությանը</w:t>
      </w:r>
      <w:r w:rsidR="00B42C89" w:rsidRPr="004D03B9">
        <w:rPr>
          <w:rFonts w:ascii="GHEA Grapalat" w:hAnsi="GHEA Grapalat"/>
          <w:i/>
          <w:lang w:val="hy-AM"/>
        </w:rPr>
        <w:t>՝</w:t>
      </w:r>
      <w:r w:rsidRPr="004D03B9">
        <w:rPr>
          <w:rFonts w:ascii="GHEA Grapalat" w:hAnsi="GHEA Grapalat"/>
          <w:i/>
          <w:lang w:val="hy-AM"/>
        </w:rPr>
        <w:t xml:space="preserve"> </w:t>
      </w:r>
      <w:r w:rsidR="00B42C89" w:rsidRPr="004D03B9">
        <w:rPr>
          <w:rFonts w:ascii="GHEA Grapalat" w:hAnsi="GHEA Grapalat"/>
          <w:i/>
          <w:lang w:val="hy-AM"/>
        </w:rPr>
        <w:t>վերահաստատելով նախկինում արտահա</w:t>
      </w:r>
      <w:r w:rsidR="001E41DD" w:rsidRPr="004D03B9">
        <w:rPr>
          <w:rFonts w:ascii="GHEA Grapalat" w:hAnsi="GHEA Grapalat"/>
          <w:i/>
          <w:lang w:val="hy-AM"/>
        </w:rPr>
        <w:t>յ</w:t>
      </w:r>
      <w:r w:rsidR="00B42C89" w:rsidRPr="004D03B9">
        <w:rPr>
          <w:rFonts w:ascii="GHEA Grapalat" w:hAnsi="GHEA Grapalat"/>
          <w:i/>
          <w:lang w:val="hy-AM"/>
        </w:rPr>
        <w:t>տած իրավական դիրքորոշումները</w:t>
      </w:r>
      <w:r w:rsidR="00DE0062" w:rsidRPr="004D03B9">
        <w:rPr>
          <w:rFonts w:ascii="GHEA Grapalat" w:hAnsi="GHEA Grapalat"/>
          <w:i/>
          <w:lang w:val="hy-AM"/>
        </w:rPr>
        <w:t>։</w:t>
      </w:r>
    </w:p>
    <w:p w14:paraId="7CAAE71C" w14:textId="77777777" w:rsidR="00DA0BA8" w:rsidRPr="00DA0BA8" w:rsidRDefault="00DA0BA8" w:rsidP="006E4655">
      <w:pPr>
        <w:ind w:right="-2" w:firstLine="567"/>
        <w:contextualSpacing/>
        <w:jc w:val="both"/>
        <w:rPr>
          <w:rFonts w:ascii="GHEA Grapalat" w:hAnsi="GHEA Grapalat"/>
          <w:i/>
          <w:sz w:val="20"/>
          <w:szCs w:val="20"/>
          <w:lang w:val="hy-AM" w:eastAsia="en-US"/>
        </w:rPr>
      </w:pPr>
    </w:p>
    <w:p w14:paraId="03E6A72A" w14:textId="77777777" w:rsidR="00874E3F" w:rsidRPr="00DD6F91" w:rsidRDefault="00874E3F" w:rsidP="00DA0BA8">
      <w:pPr>
        <w:pStyle w:val="NoSpacing"/>
        <w:ind w:firstLine="567"/>
        <w:jc w:val="both"/>
        <w:rPr>
          <w:rFonts w:ascii="GHEA Grapalat" w:hAnsi="GHEA Grapalat"/>
          <w:color w:val="FF0000"/>
          <w:sz w:val="24"/>
          <w:szCs w:val="24"/>
          <w:shd w:val="clear" w:color="auto" w:fill="FFFFFF"/>
          <w:lang w:val="hy-AM"/>
        </w:rPr>
      </w:pPr>
      <w:r w:rsidRPr="00DD6F91">
        <w:rPr>
          <w:rFonts w:ascii="GHEA Grapalat" w:hAnsi="GHEA Grapalat"/>
          <w:sz w:val="24"/>
          <w:szCs w:val="24"/>
          <w:lang w:val="hy-AM"/>
        </w:rPr>
        <w:t>ՀՀ Սահմանադրության 61-րդ հոդվածի 1-ին մասի համաձայն` յուրաքանչյուր ոք ունի իր իրավունքների և ազատությունների արդյունավետ դատական պաշտպանության իրավունք:</w:t>
      </w:r>
    </w:p>
    <w:p w14:paraId="42A7B3ED" w14:textId="77777777" w:rsidR="00874E3F" w:rsidRPr="00DD6F91" w:rsidRDefault="00874E3F" w:rsidP="006E4655">
      <w:pPr>
        <w:ind w:firstLine="567"/>
        <w:jc w:val="both"/>
        <w:rPr>
          <w:rFonts w:ascii="GHEA Grapalat" w:hAnsi="GHEA Grapalat"/>
          <w:lang w:val="hy-AM"/>
        </w:rPr>
      </w:pPr>
      <w:r w:rsidRPr="00DD6F91">
        <w:rPr>
          <w:rFonts w:ascii="GHEA Grapalat" w:hAnsi="GHEA Grapalat"/>
          <w:lang w:val="hy-AM"/>
        </w:rPr>
        <w:t>ՀՀ 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05568504" w14:textId="7A31FFCF" w:rsidR="001E0A0B" w:rsidRPr="00DD6F91" w:rsidRDefault="004A2090" w:rsidP="006E4655">
      <w:pPr>
        <w:ind w:firstLine="567"/>
        <w:jc w:val="both"/>
        <w:rPr>
          <w:rFonts w:ascii="GHEA Grapalat" w:hAnsi="GHEA Grapalat"/>
          <w:lang w:val="hy-AM"/>
        </w:rPr>
      </w:pPr>
      <w:r w:rsidRPr="00DD6F91">
        <w:rPr>
          <w:rFonts w:ascii="GHEA Grapalat" w:eastAsia="Calibri" w:hAnsi="GHEA Grapalat" w:cs="Sylfaen"/>
          <w:iCs/>
          <w:lang w:val="hy-AM" w:eastAsia="en-US"/>
        </w:rPr>
        <w:t>«Մարդու իրավունքների և հիմնարար ազատությունների պաշտպանության մասին» 1950 թվականի եվրոպական կոնվենցիայի</w:t>
      </w:r>
      <w:r w:rsidR="005148DE" w:rsidRPr="00DD6F91">
        <w:rPr>
          <w:rFonts w:ascii="GHEA Grapalat" w:hAnsi="GHEA Grapalat"/>
          <w:lang w:val="hy-AM"/>
        </w:rPr>
        <w:t xml:space="preserve"> </w:t>
      </w:r>
      <w:r w:rsidR="00874E3F" w:rsidRPr="00DD6F91">
        <w:rPr>
          <w:rFonts w:ascii="GHEA Grapalat" w:hAnsi="GHEA Grapalat"/>
          <w:lang w:val="hy-AM"/>
        </w:rPr>
        <w:t>6-րդ հոդվածի 1-ին կետի համաձայն` յուրաքանչյուր ոք, երբ որոշվում են նրա քաղաքացիական իրավունքներն ու պարտականությունները, (...) ունի օրենքի հիման վրա ստեղծված անկախ և անաչառ դատարանի կողմից ողջամիտ ժամկետում արդարացի և հրապարակային դատաքննության իրավունք:</w:t>
      </w:r>
    </w:p>
    <w:p w14:paraId="0CB22919" w14:textId="6162D10E" w:rsidR="001E0A0B" w:rsidRPr="00DD6F91" w:rsidRDefault="001E0A0B" w:rsidP="006E4655">
      <w:pPr>
        <w:ind w:firstLine="567"/>
        <w:jc w:val="both"/>
        <w:rPr>
          <w:rFonts w:ascii="GHEA Grapalat" w:hAnsi="GHEA Grapalat"/>
          <w:lang w:val="hy-AM"/>
        </w:rPr>
      </w:pPr>
      <w:r w:rsidRPr="00DD6F91">
        <w:rPr>
          <w:rFonts w:ascii="GHEA Grapalat" w:hAnsi="GHEA Grapalat"/>
          <w:color w:val="000000" w:themeColor="text1"/>
          <w:lang w:val="hy-AM"/>
        </w:rPr>
        <w:t>ՀՀ վարչական դատավարության օրենսգրքի 3-րդ հոդված</w:t>
      </w:r>
      <w:r w:rsidR="003E7318">
        <w:rPr>
          <w:rFonts w:ascii="GHEA Grapalat" w:hAnsi="GHEA Grapalat"/>
          <w:color w:val="000000" w:themeColor="text1"/>
          <w:lang w:val="hy-AM"/>
        </w:rPr>
        <w:t xml:space="preserve">ի </w:t>
      </w:r>
      <w:r w:rsidRPr="00DD6F91">
        <w:rPr>
          <w:rFonts w:ascii="GHEA Grapalat" w:hAnsi="GHEA Grapalat"/>
          <w:color w:val="000000" w:themeColor="text1"/>
          <w:lang w:val="hy-AM"/>
        </w:rPr>
        <w:t>1-ին մասի 1-ին կետի համաձայն՝ յուրաքանչյուր ֆիզիկական կամ իրավաբանական անձ նույն օրենսգրքով սահմանված կարգով իրավունք ունի դիմելու վարչական դատարան, եթե համարում է, որ պետական կամ տեղական ինքնակառավարման մարմնի կամ դրա պաշտոնատար անձի վարչական ակտով, գործողությամբ կամ անգործությամբ`</w:t>
      </w:r>
    </w:p>
    <w:p w14:paraId="4E89B1D1" w14:textId="77777777" w:rsidR="001E0A0B" w:rsidRPr="00DD6F91" w:rsidRDefault="001E0A0B" w:rsidP="006E4655">
      <w:pPr>
        <w:ind w:firstLine="567"/>
        <w:jc w:val="both"/>
        <w:rPr>
          <w:rFonts w:ascii="GHEA Grapalat" w:hAnsi="GHEA Grapalat"/>
          <w:lang w:val="hy-AM"/>
        </w:rPr>
      </w:pPr>
      <w:r w:rsidRPr="00DD6F91">
        <w:rPr>
          <w:rFonts w:ascii="GHEA Grapalat" w:hAnsi="GHEA Grapalat"/>
          <w:color w:val="000000" w:themeColor="text1"/>
          <w:lang w:val="hy-AM"/>
        </w:rPr>
        <w:t>1) խախտվել են կամ անմիջականորեն կարող են խախտվել նրա` Հայաստանի Հանրապետության Սահմանադրությամբ, միջազգային պայմանագրերով, օրենքներով կամ այլ իրավական ակտերով ամրագրված իրավունքները և ազատությունները, ներառյալ, եթե`</w:t>
      </w:r>
    </w:p>
    <w:p w14:paraId="041FA314" w14:textId="3E8C4B17" w:rsidR="001E0A0B" w:rsidRPr="00DD6F91" w:rsidRDefault="001E0A0B" w:rsidP="006E4655">
      <w:pPr>
        <w:tabs>
          <w:tab w:val="left" w:pos="993"/>
        </w:tabs>
        <w:ind w:firstLine="567"/>
        <w:jc w:val="both"/>
        <w:rPr>
          <w:rFonts w:ascii="GHEA Grapalat" w:hAnsi="GHEA Grapalat"/>
          <w:lang w:val="hy-AM"/>
        </w:rPr>
      </w:pPr>
      <w:r w:rsidRPr="00DD6F91">
        <w:rPr>
          <w:rFonts w:ascii="GHEA Grapalat" w:hAnsi="GHEA Grapalat"/>
          <w:color w:val="000000" w:themeColor="text1"/>
          <w:lang w:val="hy-AM"/>
        </w:rPr>
        <w:t>ա.</w:t>
      </w:r>
      <w:r w:rsidR="00C00615" w:rsidRPr="00DD6F91">
        <w:rPr>
          <w:rFonts w:ascii="GHEA Grapalat" w:hAnsi="GHEA Grapalat"/>
          <w:color w:val="000000" w:themeColor="text1"/>
          <w:lang w:val="hy-AM"/>
        </w:rPr>
        <w:t xml:space="preserve"> </w:t>
      </w:r>
      <w:r w:rsidRPr="00DD6F91">
        <w:rPr>
          <w:rFonts w:ascii="GHEA Grapalat" w:hAnsi="GHEA Grapalat"/>
          <w:color w:val="000000" w:themeColor="text1"/>
          <w:lang w:val="hy-AM"/>
        </w:rPr>
        <w:t>խոչընդոտներ են հարուցվել այդ իրավունքների և ազատությունների իրականացման համար,</w:t>
      </w:r>
    </w:p>
    <w:p w14:paraId="7A82D591" w14:textId="27298E58" w:rsidR="001E0A0B" w:rsidRPr="00DD6F91" w:rsidRDefault="001E0A0B" w:rsidP="006E4655">
      <w:pPr>
        <w:ind w:firstLine="567"/>
        <w:jc w:val="both"/>
        <w:rPr>
          <w:rFonts w:ascii="GHEA Grapalat" w:hAnsi="GHEA Grapalat"/>
          <w:lang w:val="hy-AM"/>
        </w:rPr>
      </w:pPr>
      <w:r w:rsidRPr="00DD6F91">
        <w:rPr>
          <w:rFonts w:ascii="GHEA Grapalat" w:hAnsi="GHEA Grapalat"/>
          <w:color w:val="000000" w:themeColor="text1"/>
          <w:lang w:val="hy-AM"/>
        </w:rPr>
        <w:t xml:space="preserve">բ. </w:t>
      </w:r>
      <w:r w:rsidR="00C00615" w:rsidRPr="00DD6F91">
        <w:rPr>
          <w:rFonts w:ascii="GHEA Grapalat" w:hAnsi="GHEA Grapalat"/>
          <w:color w:val="000000" w:themeColor="text1"/>
          <w:lang w:val="hy-AM"/>
        </w:rPr>
        <w:t xml:space="preserve"> </w:t>
      </w:r>
      <w:r w:rsidRPr="00DD6F91">
        <w:rPr>
          <w:rFonts w:ascii="GHEA Grapalat" w:hAnsi="GHEA Grapalat"/>
          <w:color w:val="000000" w:themeColor="text1"/>
          <w:lang w:val="hy-AM"/>
        </w:rPr>
        <w:t>չեն ապահովվել անհրաժեշտ պայմաններ այդ իրավունքների իրականացման համար, սակայն դրանք պետք է ապահովվեին Սահմանադրության, միջազգային պայմանագրի, օրենքի կամ այլ իրավական ակտի ուժով.</w:t>
      </w:r>
    </w:p>
    <w:p w14:paraId="533292B5" w14:textId="2B772C19" w:rsidR="001E0A0B" w:rsidRPr="00DD6F91" w:rsidRDefault="001E0A0B" w:rsidP="006E4655">
      <w:pPr>
        <w:ind w:firstLine="567"/>
        <w:jc w:val="both"/>
        <w:rPr>
          <w:rFonts w:ascii="GHEA Grapalat" w:hAnsi="GHEA Grapalat"/>
          <w:lang w:val="hy-AM"/>
        </w:rPr>
      </w:pPr>
      <w:r w:rsidRPr="00DD6F91">
        <w:rPr>
          <w:rFonts w:ascii="GHEA Grapalat" w:hAnsi="GHEA Grapalat"/>
          <w:color w:val="000000" w:themeColor="text1"/>
          <w:lang w:val="hy-AM"/>
        </w:rPr>
        <w:t xml:space="preserve">2) </w:t>
      </w:r>
      <w:r w:rsidR="00C00615" w:rsidRPr="00DD6F91">
        <w:rPr>
          <w:rFonts w:ascii="GHEA Grapalat" w:hAnsi="GHEA Grapalat"/>
          <w:color w:val="000000" w:themeColor="text1"/>
          <w:lang w:val="hy-AM"/>
        </w:rPr>
        <w:t xml:space="preserve">   </w:t>
      </w:r>
      <w:r w:rsidRPr="00DD6F91">
        <w:rPr>
          <w:rFonts w:ascii="GHEA Grapalat" w:hAnsi="GHEA Grapalat"/>
          <w:color w:val="000000" w:themeColor="text1"/>
          <w:lang w:val="hy-AM"/>
        </w:rPr>
        <w:t>նրա վրա ոչ իրավաչափորեն դրվել է որևէ պարտականություն.</w:t>
      </w:r>
    </w:p>
    <w:p w14:paraId="6A3B9EEB" w14:textId="77777777" w:rsidR="001E41DD" w:rsidRPr="00DD6F91" w:rsidRDefault="001E0A0B" w:rsidP="006E4655">
      <w:pPr>
        <w:ind w:firstLine="567"/>
        <w:jc w:val="both"/>
        <w:rPr>
          <w:rFonts w:ascii="GHEA Grapalat" w:hAnsi="GHEA Grapalat"/>
          <w:color w:val="000000" w:themeColor="text1"/>
          <w:lang w:val="hy-AM"/>
        </w:rPr>
      </w:pPr>
      <w:r w:rsidRPr="00DD6F91">
        <w:rPr>
          <w:rFonts w:ascii="GHEA Grapalat" w:hAnsi="GHEA Grapalat"/>
          <w:color w:val="000000" w:themeColor="text1"/>
          <w:lang w:val="hy-AM"/>
        </w:rPr>
        <w:t>3) նա վարչական կարգով ոչ իրավաչափորեն ենթարկվել է վարչական պատասխանատվության։</w:t>
      </w:r>
    </w:p>
    <w:p w14:paraId="2DB51CA5" w14:textId="77777777" w:rsidR="001E41DD" w:rsidRPr="00DD6F91" w:rsidRDefault="001E41DD" w:rsidP="006E4655">
      <w:pPr>
        <w:ind w:firstLine="567"/>
        <w:jc w:val="both"/>
        <w:rPr>
          <w:rFonts w:ascii="GHEA Grapalat" w:hAnsi="GHEA Grapalat"/>
          <w:color w:val="000000" w:themeColor="text1"/>
          <w:lang w:val="hy-AM"/>
        </w:rPr>
      </w:pPr>
      <w:r w:rsidRPr="00DD6F91">
        <w:rPr>
          <w:rFonts w:ascii="GHEA Grapalat" w:hAnsi="GHEA Grapalat"/>
          <w:color w:val="000000" w:themeColor="text1"/>
          <w:lang w:val="hy-AM"/>
        </w:rPr>
        <w:t>ՀՀ վարչական դատավարության օրենսգրքի 65-րդ հոդվածի համաձայն` վարչական դատարանում գործը հարուցվում է հայցի հիման վրա:</w:t>
      </w:r>
    </w:p>
    <w:p w14:paraId="19123699" w14:textId="28933963" w:rsidR="00CA342F" w:rsidRPr="00DD6F91" w:rsidRDefault="00417C4C" w:rsidP="006E4655">
      <w:pPr>
        <w:ind w:firstLine="567"/>
        <w:jc w:val="both"/>
        <w:rPr>
          <w:rFonts w:ascii="GHEA Grapalat" w:hAnsi="GHEA Grapalat" w:cs="Arial"/>
          <w:lang w:val="hy-AM"/>
        </w:rPr>
      </w:pPr>
      <w:r w:rsidRPr="00DD6F91">
        <w:rPr>
          <w:rFonts w:ascii="GHEA Grapalat" w:hAnsi="GHEA Grapalat" w:cs="Arial"/>
          <w:lang w:val="hy-AM"/>
        </w:rPr>
        <w:t>ՀՀ վճռաբեկ դատարան</w:t>
      </w:r>
      <w:r w:rsidR="001F2D6F">
        <w:rPr>
          <w:rFonts w:ascii="GHEA Grapalat" w:hAnsi="GHEA Grapalat" w:cs="Arial"/>
          <w:lang w:val="hy-AM"/>
        </w:rPr>
        <w:t>ը</w:t>
      </w:r>
      <w:r w:rsidRPr="00DD6F91">
        <w:rPr>
          <w:rFonts w:ascii="GHEA Grapalat" w:hAnsi="GHEA Grapalat" w:cs="Arial"/>
          <w:lang w:val="hy-AM"/>
        </w:rPr>
        <w:t xml:space="preserve"> </w:t>
      </w:r>
      <w:r w:rsidR="001F2D6F">
        <w:rPr>
          <w:rFonts w:ascii="GHEA Grapalat" w:hAnsi="GHEA Grapalat" w:cs="Arial"/>
          <w:lang w:val="hy-AM"/>
        </w:rPr>
        <w:t>նախկինում բազմիցս</w:t>
      </w:r>
      <w:r w:rsidR="00B42C89" w:rsidRPr="00DD6F91">
        <w:rPr>
          <w:rFonts w:ascii="GHEA Grapalat" w:hAnsi="GHEA Grapalat" w:cs="Arial"/>
          <w:lang w:val="hy-AM"/>
        </w:rPr>
        <w:t xml:space="preserve"> անդրադարձել է ՀՀ վարչական դատավարության օրենսգրքի 3-րդ հոդվածին՝ այդ համատեքստում </w:t>
      </w:r>
      <w:r w:rsidR="006A6547" w:rsidRPr="00DD6F91">
        <w:rPr>
          <w:rFonts w:ascii="GHEA Grapalat" w:hAnsi="GHEA Grapalat" w:cs="Arial"/>
          <w:lang w:val="hy-AM"/>
        </w:rPr>
        <w:t>բացահայտելով</w:t>
      </w:r>
      <w:r w:rsidR="00B42C89" w:rsidRPr="00DD6F91">
        <w:rPr>
          <w:rFonts w:ascii="GHEA Grapalat" w:hAnsi="GHEA Grapalat" w:cs="Arial"/>
          <w:lang w:val="hy-AM"/>
        </w:rPr>
        <w:t xml:space="preserve"> վարչական հայց հարուցելու համար անհրաժեշտ իրավական շահագրգռվածության չափանիշները։ </w:t>
      </w:r>
      <w:r w:rsidR="00CA342F" w:rsidRPr="00DD6F91">
        <w:rPr>
          <w:rFonts w:ascii="GHEA Grapalat" w:hAnsi="GHEA Grapalat" w:cs="Arial"/>
          <w:lang w:val="hy-AM"/>
        </w:rPr>
        <w:t>Մասնավորապես</w:t>
      </w:r>
      <w:r w:rsidR="00CA342F" w:rsidRPr="00DD6F91">
        <w:rPr>
          <w:rFonts w:ascii="Cambria Math" w:hAnsi="Cambria Math" w:cs="Cambria Math"/>
          <w:lang w:val="hy-AM"/>
        </w:rPr>
        <w:t>․</w:t>
      </w:r>
    </w:p>
    <w:p w14:paraId="764E4B94" w14:textId="788658D8" w:rsidR="0046778B" w:rsidRPr="00DD6F91" w:rsidRDefault="00CA342F" w:rsidP="006E4655">
      <w:pPr>
        <w:ind w:firstLine="567"/>
        <w:jc w:val="both"/>
        <w:rPr>
          <w:rFonts w:ascii="GHEA Grapalat" w:hAnsi="GHEA Grapalat" w:cs="Arial"/>
          <w:lang w:val="hy-AM"/>
        </w:rPr>
      </w:pPr>
      <w:r w:rsidRPr="00DD6F91">
        <w:rPr>
          <w:rFonts w:ascii="GHEA Grapalat" w:hAnsi="GHEA Grapalat"/>
          <w:szCs w:val="21"/>
          <w:lang w:val="hy-AM"/>
        </w:rPr>
        <w:t>ՀՀ վ</w:t>
      </w:r>
      <w:r w:rsidRPr="00DD6F91">
        <w:rPr>
          <w:rFonts w:ascii="GHEA Grapalat" w:hAnsi="GHEA Grapalat"/>
          <w:szCs w:val="21"/>
          <w:lang w:val="de-DE"/>
        </w:rPr>
        <w:t xml:space="preserve">ճռաբեկ դատարանի </w:t>
      </w:r>
      <w:r w:rsidRPr="00DD6F91">
        <w:rPr>
          <w:rFonts w:ascii="GHEA Grapalat" w:hAnsi="GHEA Grapalat"/>
          <w:szCs w:val="21"/>
          <w:lang w:val="hy-AM"/>
        </w:rPr>
        <w:t>բնութագրմամբ</w:t>
      </w:r>
      <w:r w:rsidRPr="00DD6F91">
        <w:rPr>
          <w:rFonts w:ascii="Cambria Math" w:hAnsi="Cambria Math" w:cs="Cambria Math"/>
          <w:szCs w:val="21"/>
          <w:lang w:val="hy-AM"/>
        </w:rPr>
        <w:t>․</w:t>
      </w:r>
      <w:r w:rsidRPr="00DD6F91">
        <w:rPr>
          <w:rFonts w:ascii="GHEA Grapalat" w:hAnsi="GHEA Grapalat"/>
          <w:i/>
          <w:iCs/>
          <w:color w:val="000000"/>
          <w:lang w:val="hy-AM"/>
        </w:rPr>
        <w:t xml:space="preserve"> «(…)</w:t>
      </w:r>
      <w:r w:rsidRPr="00DD6F91">
        <w:rPr>
          <w:rFonts w:ascii="GHEA Grapalat" w:hAnsi="GHEA Grapalat" w:cs="Arial"/>
          <w:lang w:val="hy-AM"/>
        </w:rPr>
        <w:t xml:space="preserve"> </w:t>
      </w:r>
      <w:r w:rsidRPr="00DD6F91">
        <w:rPr>
          <w:rFonts w:ascii="GHEA Grapalat" w:hAnsi="GHEA Grapalat"/>
          <w:i/>
          <w:iCs/>
          <w:color w:val="000000" w:themeColor="text1"/>
          <w:lang w:val="hy-AM"/>
        </w:rPr>
        <w:t xml:space="preserve">ՀՀ վարչական դատավարության օրենսգրքի իրավակարգավորման առարկայի իմաստով դատարան դիմելու իրավունքի առկայության համար բավարար չէ միայն սուբյեկտների անհրաժեշտ կազմի վերաբերյալ պահանջի բավարարումը: Այն, ի թիվս այլ պայմանների, պետք է դիտարկվի նաև համապատասխան սուբյեկտի մոտ դատարան դիմելու իրավական շահի առկայության համատեքստում` ելակետ ընդունելով օրենսդրորեն սահմանված իրավական </w:t>
      </w:r>
      <w:r w:rsidRPr="00DD6F91">
        <w:rPr>
          <w:rFonts w:ascii="GHEA Grapalat" w:hAnsi="GHEA Grapalat"/>
          <w:i/>
          <w:iCs/>
          <w:color w:val="000000" w:themeColor="text1"/>
          <w:lang w:val="hy-AM"/>
        </w:rPr>
        <w:lastRenderedPageBreak/>
        <w:t>նախադրյալները: Այսինքն` «շահագրգիռ անձ» հասկացությունը գնահատման ենթակա հասկացություն է, և գործը քննող դատարանն իրավասու է գնահատելու այս հասկացությունը յուրաքանչյուր գործով` հաշվի առնելով կոնկրետ գործի հանգամանքները և պարզելով, թե արդյոք տվյալ անձն ունի իրավական շահագրգռվածություն, թե ոչ</w:t>
      </w:r>
      <w:r w:rsidRPr="00DD6F91">
        <w:rPr>
          <w:rFonts w:ascii="GHEA Grapalat" w:hAnsi="GHEA Grapalat"/>
          <w:i/>
          <w:iCs/>
          <w:lang w:val="hy-AM"/>
        </w:rPr>
        <w:t>»</w:t>
      </w:r>
      <w:r w:rsidRPr="00DD6F91">
        <w:rPr>
          <w:rFonts w:ascii="GHEA Grapalat" w:hAnsi="GHEA Grapalat"/>
          <w:i/>
          <w:iCs/>
          <w:color w:val="000000" w:themeColor="text1"/>
          <w:lang w:val="hy-AM"/>
        </w:rPr>
        <w:t xml:space="preserve"> (տե´ս, Տիգրան Սանասարյանն ընդդեմ Երևանի քաղաքապետարանի թիվ ՎԴ/3477/05/13 վարչական գործով ՀՀ վճռաբեկ դատարանի 26.12.2014 թվականի որոշումը, «Լուվի» </w:t>
      </w:r>
      <w:r w:rsidR="00B241BF" w:rsidRPr="00DD6F91">
        <w:rPr>
          <w:rFonts w:ascii="GHEA Grapalat" w:hAnsi="GHEA Grapalat"/>
          <w:i/>
          <w:iCs/>
          <w:color w:val="000000" w:themeColor="text1"/>
          <w:lang w:val="hy-AM"/>
        </w:rPr>
        <w:t xml:space="preserve"> </w:t>
      </w:r>
      <w:r w:rsidRPr="00DD6F91">
        <w:rPr>
          <w:rFonts w:ascii="GHEA Grapalat" w:hAnsi="GHEA Grapalat"/>
          <w:i/>
          <w:iCs/>
          <w:color w:val="000000" w:themeColor="text1"/>
          <w:lang w:val="hy-AM"/>
        </w:rPr>
        <w:t>ՍՊԸ-ի տնօրեն Հասմիկ Հովհաննիսյանն ընդդեմ ՀՀ ֆինանսների նախարարության թիվ ՎԴ/4009/05/14 վարչական գործով ՀՀ վճռաբեկ դատարանի 18.03.2015 թվականի որոշումը):</w:t>
      </w:r>
    </w:p>
    <w:p w14:paraId="4CC810AC" w14:textId="3F6806AD" w:rsidR="00417C4C" w:rsidRPr="00DD6F91" w:rsidRDefault="0046778B" w:rsidP="006E4655">
      <w:pPr>
        <w:ind w:firstLine="567"/>
        <w:jc w:val="both"/>
        <w:rPr>
          <w:rFonts w:ascii="GHEA Grapalat" w:hAnsi="GHEA Grapalat" w:cs="Arial"/>
          <w:i/>
          <w:iCs/>
          <w:lang w:val="hy-AM"/>
        </w:rPr>
      </w:pPr>
      <w:r w:rsidRPr="00DD6F91">
        <w:rPr>
          <w:rFonts w:ascii="GHEA Grapalat" w:hAnsi="GHEA Grapalat"/>
          <w:lang w:val="hy-AM"/>
        </w:rPr>
        <w:t xml:space="preserve">ՀՀ </w:t>
      </w:r>
      <w:r w:rsidR="00033E99">
        <w:rPr>
          <w:rFonts w:ascii="GHEA Grapalat" w:hAnsi="GHEA Grapalat"/>
          <w:lang w:val="hy-AM"/>
        </w:rPr>
        <w:t>վ</w:t>
      </w:r>
      <w:r w:rsidRPr="00DD6F91">
        <w:rPr>
          <w:rFonts w:ascii="GHEA Grapalat" w:hAnsi="GHEA Grapalat"/>
          <w:lang w:val="hy-AM"/>
        </w:rPr>
        <w:t>ճռաբեկ դատարանը մեկ այլ որոշմամբ արձանագրել է նաև, որ</w:t>
      </w:r>
      <w:r w:rsidR="0025006A" w:rsidRPr="00DD6F91">
        <w:rPr>
          <w:rFonts w:ascii="Cambria Math" w:hAnsi="Cambria Math" w:cs="Cambria Math"/>
          <w:lang w:val="hy-AM"/>
        </w:rPr>
        <w:t>․</w:t>
      </w:r>
      <w:r w:rsidRPr="00DD6F91">
        <w:rPr>
          <w:rFonts w:ascii="GHEA Grapalat" w:hAnsi="GHEA Grapalat"/>
          <w:lang w:val="hy-AM"/>
        </w:rPr>
        <w:t xml:space="preserve"> </w:t>
      </w:r>
      <w:r w:rsidRPr="00DD6F91">
        <w:rPr>
          <w:rFonts w:ascii="GHEA Grapalat" w:hAnsi="GHEA Grapalat"/>
          <w:i/>
          <w:iCs/>
          <w:lang w:val="hy-AM"/>
        </w:rPr>
        <w:t>«</w:t>
      </w:r>
      <w:r w:rsidRPr="00DD6F91">
        <w:rPr>
          <w:rFonts w:ascii="GHEA Grapalat" w:hAnsi="GHEA Grapalat" w:cs="Sylfaen"/>
          <w:i/>
          <w:iCs/>
          <w:lang w:val="hy-AM"/>
        </w:rPr>
        <w:t>(…)</w:t>
      </w:r>
      <w:r w:rsidRPr="00DD6F91">
        <w:rPr>
          <w:rFonts w:ascii="GHEA Grapalat" w:hAnsi="GHEA Grapalat" w:cs="Arial"/>
          <w:i/>
          <w:iCs/>
          <w:lang w:val="hy-AM"/>
        </w:rPr>
        <w:t xml:space="preserve"> </w:t>
      </w:r>
      <w:r w:rsidR="00417C4C" w:rsidRPr="00DD6F91">
        <w:rPr>
          <w:rFonts w:ascii="GHEA Grapalat" w:hAnsi="GHEA Grapalat" w:cs="Arial"/>
          <w:i/>
          <w:iCs/>
          <w:lang w:val="hy-AM"/>
        </w:rPr>
        <w:t>դատական պաշտպանություն անձն ստանում է վերջինիս` ՀՀ Սահմանադրությամբ, միջազգային պայմանագրերով, օրենքներով և այլ իրավական ակտերով ամրագրված իրավունքների և (կամ) ազատությունների խախտման դեպքում: Դատական պաշտպանությունը չի կարող լինել ինքնանպատակ, այն ունի հստակ առաքելություն, հստակ սուբյեկտներ ու հասցեատեր և կոչված է ապահովելու անձի խախտված իրավունքների արդյունավետ վերականգնումը: ՀՀ Սահմանադրությամբ և Կոնվենցիայով նախատեսված է ընդհանուր կանոն, որ դատարան դիմելու իրավունքը վերապահված է կոնկրետ այն անձին, ում իրավունքները խախտվել են կամ առկա է նրա իրավունքների խախտման վտանգ: Օրենսդիրը, նույնպես առաջնորդվելով այս ընդհանուր կանոնով, ՀՀ վարչական դատավարության օրենսգրքում ամրագրել է յուրաքանչյուրի` իր խախտված իրավունքների պաշտպանության համար վարչական դատարան դիմելու իրավունքը: Անձը կարող է դիմել դատական պաշտպանության, եթե ունի «իրական (ռեալ)» իրավունքներ</w:t>
      </w:r>
      <w:r w:rsidRPr="00DD6F91">
        <w:rPr>
          <w:rFonts w:ascii="GHEA Grapalat" w:hAnsi="GHEA Grapalat" w:cs="Arial"/>
          <w:i/>
          <w:iCs/>
          <w:lang w:val="hy-AM"/>
        </w:rPr>
        <w:t>»</w:t>
      </w:r>
      <w:r w:rsidR="00417C4C" w:rsidRPr="00DD6F91">
        <w:rPr>
          <w:rFonts w:ascii="GHEA Grapalat" w:hAnsi="GHEA Grapalat" w:cs="Arial"/>
          <w:lang w:val="hy-AM"/>
        </w:rPr>
        <w:t xml:space="preserve"> </w:t>
      </w:r>
      <w:r w:rsidR="00417C4C" w:rsidRPr="00DD6F91">
        <w:rPr>
          <w:rFonts w:ascii="GHEA Grapalat" w:hAnsi="GHEA Grapalat" w:cs="Arial"/>
          <w:i/>
          <w:iCs/>
          <w:lang w:val="hy-AM"/>
        </w:rPr>
        <w:t>(տե՛ս, Կարինե Ջիլավյանն ընդդեմ ՀՀ կառավարությանն առընթեր անշարժ գույքի կադաստրի պետական կոմիտեի թիվ ՎԴ/6403/05/12 վարչական գործով ՀՀ վճռաբեկ դատարանի 08.05.2014 թվականի որոշումը):</w:t>
      </w:r>
    </w:p>
    <w:p w14:paraId="323477D1" w14:textId="3F202BFF" w:rsidR="00417C4C" w:rsidRPr="00DD6F91" w:rsidRDefault="007B3954" w:rsidP="006E4655">
      <w:pPr>
        <w:ind w:firstLine="567"/>
        <w:jc w:val="both"/>
        <w:rPr>
          <w:rFonts w:ascii="GHEA Grapalat" w:hAnsi="GHEA Grapalat" w:cs="Arial"/>
          <w:lang w:val="hy-AM"/>
        </w:rPr>
      </w:pPr>
      <w:r w:rsidRPr="00DD6F91">
        <w:rPr>
          <w:rFonts w:ascii="GHEA Grapalat" w:hAnsi="GHEA Grapalat" w:cs="Arial"/>
          <w:lang w:val="hy-AM"/>
        </w:rPr>
        <w:t xml:space="preserve">Միաժամանակ </w:t>
      </w:r>
      <w:r w:rsidR="00417C4C" w:rsidRPr="00DD6F91">
        <w:rPr>
          <w:rFonts w:ascii="GHEA Grapalat" w:hAnsi="GHEA Grapalat" w:cs="Arial"/>
          <w:lang w:val="hy-AM"/>
        </w:rPr>
        <w:t xml:space="preserve">ՀՀ վճռաբեկ դատարանը </w:t>
      </w:r>
      <w:r w:rsidRPr="00DD6F91">
        <w:rPr>
          <w:rFonts w:ascii="GHEA Grapalat" w:hAnsi="GHEA Grapalat" w:cs="Arial"/>
          <w:lang w:val="hy-AM"/>
        </w:rPr>
        <w:t>գտել</w:t>
      </w:r>
      <w:r w:rsidR="00417C4C" w:rsidRPr="00DD6F91">
        <w:rPr>
          <w:rFonts w:ascii="GHEA Grapalat" w:hAnsi="GHEA Grapalat" w:cs="Arial"/>
          <w:lang w:val="hy-AM"/>
        </w:rPr>
        <w:t xml:space="preserve"> է, որ</w:t>
      </w:r>
      <w:r w:rsidR="0025006A" w:rsidRPr="00DD6F91">
        <w:rPr>
          <w:rFonts w:ascii="Cambria Math" w:hAnsi="Cambria Math" w:cs="Cambria Math"/>
          <w:lang w:val="hy-AM"/>
        </w:rPr>
        <w:t>․</w:t>
      </w:r>
      <w:r w:rsidRPr="00DD6F91">
        <w:rPr>
          <w:rFonts w:ascii="GHEA Grapalat" w:hAnsi="GHEA Grapalat" w:cs="Arial"/>
          <w:lang w:val="hy-AM"/>
        </w:rPr>
        <w:t xml:space="preserve"> </w:t>
      </w:r>
      <w:r w:rsidRPr="00DD6F91">
        <w:rPr>
          <w:rFonts w:ascii="GHEA Grapalat" w:hAnsi="GHEA Grapalat"/>
          <w:i/>
          <w:iCs/>
          <w:lang w:val="hy-AM"/>
        </w:rPr>
        <w:t>«</w:t>
      </w:r>
      <w:r w:rsidRPr="00DD6F91">
        <w:rPr>
          <w:rFonts w:ascii="GHEA Grapalat" w:hAnsi="GHEA Grapalat" w:cs="Sylfaen"/>
          <w:i/>
          <w:iCs/>
          <w:lang w:val="hy-AM"/>
        </w:rPr>
        <w:t>(…)</w:t>
      </w:r>
      <w:r w:rsidR="00417C4C" w:rsidRPr="00DD6F91">
        <w:rPr>
          <w:rFonts w:ascii="GHEA Grapalat" w:hAnsi="GHEA Grapalat" w:cs="Arial"/>
          <w:lang w:val="hy-AM"/>
        </w:rPr>
        <w:t xml:space="preserve"> </w:t>
      </w:r>
      <w:r w:rsidR="00417C4C" w:rsidRPr="00DD6F91">
        <w:rPr>
          <w:rFonts w:ascii="GHEA Grapalat" w:hAnsi="GHEA Grapalat" w:cs="Arial"/>
          <w:i/>
          <w:iCs/>
          <w:lang w:val="hy-AM"/>
        </w:rPr>
        <w:t>դիմելով վարչական դատարան` անձը ոչ միայն պետք է հիմնավորի, որ պետական և տեղական ինքնակառավարման մարմինների և դրանց պաշտոնատար անձանց վարչական ակտերն ընդունվել, գործողությունները կամ անգործությունը կատարվել են օրենքի խախտմամբ, այլ նաև պետք է մատնանշի իր այն իրավունքներն ու ազատությունները, որոնք խախտվել են</w:t>
      </w:r>
      <w:r w:rsidRPr="00DD6F91">
        <w:rPr>
          <w:rFonts w:ascii="GHEA Grapalat" w:hAnsi="GHEA Grapalat" w:cs="Arial"/>
          <w:i/>
          <w:iCs/>
          <w:lang w:val="hy-AM"/>
        </w:rPr>
        <w:t>»</w:t>
      </w:r>
      <w:r w:rsidR="00417C4C" w:rsidRPr="00DD6F91">
        <w:rPr>
          <w:rFonts w:ascii="GHEA Grapalat" w:hAnsi="GHEA Grapalat" w:cs="Arial"/>
          <w:lang w:val="hy-AM"/>
        </w:rPr>
        <w:t xml:space="preserve"> (</w:t>
      </w:r>
      <w:r w:rsidR="00417C4C" w:rsidRPr="00DD6F91">
        <w:rPr>
          <w:rFonts w:ascii="GHEA Grapalat" w:hAnsi="GHEA Grapalat" w:cs="Arial"/>
          <w:i/>
          <w:iCs/>
          <w:lang w:val="hy-AM"/>
        </w:rPr>
        <w:t>տե՛ս, Սվետլանա Օհանյանն ընդդեմ Երևանի քաղաքապետարանի թիվ ՎԴ/0909/05/10 վարչական գործով ՀՀ վճռաբեկ դատարանի 05.04.2013 թվականի որոշումը</w:t>
      </w:r>
      <w:r w:rsidR="00417C4C" w:rsidRPr="00DD6F91">
        <w:rPr>
          <w:rFonts w:ascii="GHEA Grapalat" w:hAnsi="GHEA Grapalat" w:cs="Arial"/>
          <w:lang w:val="hy-AM"/>
        </w:rPr>
        <w:t>):</w:t>
      </w:r>
    </w:p>
    <w:p w14:paraId="38AAC6DA" w14:textId="0B3DD335" w:rsidR="006C5E11" w:rsidRDefault="00C3243F" w:rsidP="006E4655">
      <w:pPr>
        <w:ind w:firstLine="567"/>
        <w:jc w:val="both"/>
        <w:rPr>
          <w:rFonts w:ascii="GHEA Grapalat" w:hAnsi="GHEA Grapalat" w:cs="Arial"/>
          <w:i/>
          <w:iCs/>
          <w:lang w:val="hy-AM"/>
        </w:rPr>
      </w:pPr>
      <w:r w:rsidRPr="00DD6F91">
        <w:rPr>
          <w:rFonts w:ascii="GHEA Grapalat" w:hAnsi="GHEA Grapalat" w:cs="Arial"/>
          <w:lang w:val="hy-AM"/>
        </w:rPr>
        <w:t>Մեկ այլ որոշմամբ ՀՀ վճռաբեկ դատարան</w:t>
      </w:r>
      <w:r w:rsidR="00E54CF5" w:rsidRPr="00DD6F91">
        <w:rPr>
          <w:rFonts w:ascii="GHEA Grapalat" w:hAnsi="GHEA Grapalat" w:cs="Arial"/>
          <w:lang w:val="hy-AM"/>
        </w:rPr>
        <w:t xml:space="preserve">ը </w:t>
      </w:r>
      <w:r w:rsidR="00311893">
        <w:rPr>
          <w:rFonts w:ascii="GHEA Grapalat" w:hAnsi="GHEA Grapalat" w:cs="Arial"/>
          <w:lang w:val="hy-AM"/>
        </w:rPr>
        <w:t>փաստել</w:t>
      </w:r>
      <w:r w:rsidR="00E54CF5" w:rsidRPr="00DD6F91">
        <w:rPr>
          <w:rFonts w:ascii="GHEA Grapalat" w:hAnsi="GHEA Grapalat" w:cs="Arial"/>
          <w:lang w:val="hy-AM"/>
        </w:rPr>
        <w:t xml:space="preserve"> </w:t>
      </w:r>
      <w:r w:rsidRPr="00DD6F91">
        <w:rPr>
          <w:rFonts w:ascii="GHEA Grapalat" w:hAnsi="GHEA Grapalat" w:cs="Arial"/>
          <w:lang w:val="hy-AM"/>
        </w:rPr>
        <w:t>է</w:t>
      </w:r>
      <w:r w:rsidR="0025006A" w:rsidRPr="00DD6F91">
        <w:rPr>
          <w:rFonts w:ascii="Cambria Math" w:hAnsi="Cambria Math" w:cs="Cambria Math"/>
          <w:lang w:val="hy-AM"/>
        </w:rPr>
        <w:t>․</w:t>
      </w:r>
      <w:r w:rsidRPr="00DD6F91">
        <w:rPr>
          <w:rFonts w:ascii="GHEA Grapalat" w:hAnsi="GHEA Grapalat" w:cs="Arial"/>
          <w:lang w:val="hy-AM"/>
        </w:rPr>
        <w:t xml:space="preserve"> </w:t>
      </w:r>
      <w:r w:rsidRPr="00DD6F91">
        <w:rPr>
          <w:rFonts w:ascii="GHEA Grapalat" w:hAnsi="GHEA Grapalat"/>
          <w:i/>
          <w:iCs/>
          <w:lang w:val="hy-AM"/>
        </w:rPr>
        <w:t>«</w:t>
      </w:r>
      <w:r w:rsidRPr="00DD6F91">
        <w:rPr>
          <w:rFonts w:ascii="GHEA Grapalat" w:hAnsi="GHEA Grapalat" w:cs="Sylfaen"/>
          <w:i/>
          <w:iCs/>
          <w:lang w:val="hy-AM"/>
        </w:rPr>
        <w:t>(…)</w:t>
      </w:r>
      <w:r w:rsidRPr="00DD6F91">
        <w:rPr>
          <w:rFonts w:ascii="GHEA Grapalat" w:hAnsi="GHEA Grapalat" w:cs="Arial"/>
          <w:lang w:val="hy-AM"/>
        </w:rPr>
        <w:t xml:space="preserve"> </w:t>
      </w:r>
      <w:r w:rsidRPr="00DD6F91">
        <w:rPr>
          <w:rFonts w:ascii="GHEA Grapalat" w:hAnsi="GHEA Grapalat" w:cs="Arial"/>
          <w:i/>
          <w:iCs/>
          <w:lang w:val="hy-AM"/>
        </w:rPr>
        <w:t xml:space="preserve">վարչական արդարադատություն հայցող անձանց կողմից ներկայացված հայցադիմումների հիման վրա հարուցված վարչական գործերից յուրաքանչյուրով պետք է պարզվի` արդյոք հայցվորը հանդիսանում է դատարան դիմելու իրավունքը կրող սուբյեկտ, այսինքն՝ «շահագրգիռ անձ», քանի որ միայն իրավական շահագրգռվածության առկայության պարագայում անձը կարող է ակնկալել իր խախտված իրավունքների դատական պաշտպանություն: Ընդ որում, իրավունքների խախտման, կամ այլ կերպ ասած՝ </w:t>
      </w:r>
      <w:bookmarkStart w:id="9" w:name="_Hlk202775509"/>
      <w:r w:rsidRPr="00DD6F91">
        <w:rPr>
          <w:rFonts w:ascii="GHEA Grapalat" w:hAnsi="GHEA Grapalat" w:cs="Arial"/>
          <w:i/>
          <w:iCs/>
          <w:lang w:val="hy-AM"/>
        </w:rPr>
        <w:t>դատարան դիմելու իրավունքը կրող սուբյեկտ լինելու վերաբերյալ ապացույցներ ներկայացնելու պարտականությունը կրում է հենց հայցվորը</w:t>
      </w:r>
      <w:bookmarkEnd w:id="9"/>
      <w:r w:rsidR="009F72F9" w:rsidRPr="00DD6F91">
        <w:rPr>
          <w:rFonts w:ascii="GHEA Grapalat" w:hAnsi="GHEA Grapalat" w:cs="Arial"/>
          <w:i/>
          <w:iCs/>
          <w:lang w:val="hy-AM"/>
        </w:rPr>
        <w:t>»</w:t>
      </w:r>
      <w:r w:rsidR="009F72F9" w:rsidRPr="00DD6F91">
        <w:rPr>
          <w:rFonts w:ascii="GHEA Grapalat" w:hAnsi="GHEA Grapalat" w:cs="Arial"/>
          <w:lang w:val="hy-AM"/>
        </w:rPr>
        <w:t xml:space="preserve"> </w:t>
      </w:r>
      <w:r w:rsidRPr="00DD6F91">
        <w:rPr>
          <w:rFonts w:ascii="GHEA Grapalat" w:hAnsi="GHEA Grapalat" w:cs="Arial"/>
          <w:i/>
          <w:iCs/>
          <w:lang w:val="hy-AM"/>
        </w:rPr>
        <w:t>(տե´ս, Ջորջիո ԱՐՄԱՆԻ Ս.Պ.Ա. Միլան, Սվիս Բրենչ Մենդրիսիո ընկերությունն ընդդեմ ՀՀ էկոնոմիկայի նախարարության` ի դեմս Մտավոր սեփականության գործակալության</w:t>
      </w:r>
      <w:r w:rsidR="00D343BB" w:rsidRPr="00DD6F91">
        <w:rPr>
          <w:rFonts w:ascii="GHEA Grapalat" w:hAnsi="GHEA Grapalat" w:cs="Arial"/>
          <w:i/>
          <w:iCs/>
          <w:lang w:val="hy-AM"/>
        </w:rPr>
        <w:t xml:space="preserve"> </w:t>
      </w:r>
      <w:r w:rsidRPr="00DD6F91">
        <w:rPr>
          <w:rFonts w:ascii="GHEA Grapalat" w:hAnsi="GHEA Grapalat" w:cs="Arial"/>
          <w:i/>
          <w:iCs/>
          <w:lang w:val="hy-AM"/>
        </w:rPr>
        <w:t>թիվ ՎԴ/9190/05/13 վարչական գործով ՀՀ վճռաբեկ դատարանի 27.11.2015 թվականի որոշումը):</w:t>
      </w:r>
      <w:bookmarkStart w:id="10" w:name="_Hlk192079488"/>
    </w:p>
    <w:p w14:paraId="18EDA76A" w14:textId="169E6FF8" w:rsidR="003B5D3D" w:rsidRPr="006D0536" w:rsidRDefault="003D3823" w:rsidP="006E4655">
      <w:pPr>
        <w:ind w:firstLine="567"/>
        <w:jc w:val="both"/>
        <w:rPr>
          <w:rFonts w:ascii="GHEA Grapalat" w:hAnsi="GHEA Grapalat" w:cs="Arial"/>
          <w:i/>
          <w:iCs/>
          <w:lang w:val="hy-AM"/>
        </w:rPr>
      </w:pPr>
      <w:r>
        <w:rPr>
          <w:rFonts w:ascii="GHEA Grapalat" w:hAnsi="GHEA Grapalat" w:cs="Arial"/>
          <w:lang w:val="hy-AM"/>
        </w:rPr>
        <w:t>Վ</w:t>
      </w:r>
      <w:r w:rsidRPr="001F2D6F">
        <w:rPr>
          <w:rFonts w:ascii="GHEA Grapalat" w:hAnsi="GHEA Grapalat" w:cs="Arial"/>
          <w:lang w:val="hy-AM"/>
        </w:rPr>
        <w:t>երահաստատել</w:t>
      </w:r>
      <w:r>
        <w:rPr>
          <w:rFonts w:ascii="GHEA Grapalat" w:hAnsi="GHEA Grapalat" w:cs="Arial"/>
          <w:lang w:val="hy-AM"/>
        </w:rPr>
        <w:t>ով</w:t>
      </w:r>
      <w:r w:rsidRPr="001F2D6F">
        <w:rPr>
          <w:rFonts w:ascii="GHEA Grapalat" w:hAnsi="GHEA Grapalat" w:cs="Arial"/>
          <w:lang w:val="hy-AM"/>
        </w:rPr>
        <w:t xml:space="preserve"> վերոգրյալ իրավական դիրքորոշումները</w:t>
      </w:r>
      <w:r>
        <w:rPr>
          <w:rFonts w:ascii="GHEA Grapalat" w:hAnsi="GHEA Grapalat" w:cs="Arial"/>
          <w:lang w:val="hy-AM"/>
        </w:rPr>
        <w:t xml:space="preserve">՝ </w:t>
      </w:r>
      <w:r w:rsidR="001F2D6F" w:rsidRPr="001F2D6F">
        <w:rPr>
          <w:rFonts w:ascii="GHEA Grapalat" w:hAnsi="GHEA Grapalat" w:cs="Arial"/>
          <w:lang w:val="hy-AM"/>
        </w:rPr>
        <w:t>ՀՀ վճռաբեկ դատարան</w:t>
      </w:r>
      <w:r>
        <w:rPr>
          <w:rFonts w:ascii="GHEA Grapalat" w:hAnsi="GHEA Grapalat" w:cs="Arial"/>
          <w:lang w:val="hy-AM"/>
        </w:rPr>
        <w:t>ն</w:t>
      </w:r>
      <w:r w:rsidR="001F2D6F" w:rsidRPr="001F2D6F">
        <w:rPr>
          <w:rFonts w:ascii="GHEA Grapalat" w:hAnsi="GHEA Grapalat" w:cs="Arial"/>
          <w:lang w:val="hy-AM"/>
        </w:rPr>
        <w:t xml:space="preserve"> արձանագրե</w:t>
      </w:r>
      <w:r>
        <w:rPr>
          <w:rFonts w:ascii="GHEA Grapalat" w:hAnsi="GHEA Grapalat" w:cs="Arial"/>
          <w:lang w:val="hy-AM"/>
        </w:rPr>
        <w:t>լ է նաև</w:t>
      </w:r>
      <w:r w:rsidR="003B5D3D" w:rsidRPr="006D0536">
        <w:rPr>
          <w:rFonts w:ascii="GHEA Grapalat" w:hAnsi="GHEA Grapalat" w:cs="Arial"/>
          <w:lang w:val="hy-AM"/>
        </w:rPr>
        <w:t>, որ</w:t>
      </w:r>
      <w:r w:rsidR="003B5D3D" w:rsidRPr="006D0536">
        <w:rPr>
          <w:rFonts w:ascii="Cambria Math" w:hAnsi="Cambria Math" w:cs="Cambria Math"/>
          <w:lang w:val="hy-AM"/>
        </w:rPr>
        <w:t>․</w:t>
      </w:r>
      <w:r w:rsidR="003B5D3D" w:rsidRPr="006D0536">
        <w:rPr>
          <w:rFonts w:ascii="GHEA Grapalat" w:hAnsi="GHEA Grapalat" w:cs="Arial"/>
          <w:lang w:val="hy-AM"/>
        </w:rPr>
        <w:t xml:space="preserve"> </w:t>
      </w:r>
      <w:r w:rsidR="003B5D3D" w:rsidRPr="006D0536">
        <w:rPr>
          <w:rFonts w:ascii="GHEA Grapalat" w:hAnsi="GHEA Grapalat" w:cs="Arial"/>
          <w:i/>
          <w:iCs/>
          <w:lang w:val="hy-AM"/>
        </w:rPr>
        <w:t xml:space="preserve">«(…) իրավական շահագրգռվածությունը ենթադրում </w:t>
      </w:r>
      <w:r w:rsidR="003B5D3D" w:rsidRPr="006D0536">
        <w:rPr>
          <w:rFonts w:ascii="GHEA Grapalat" w:hAnsi="GHEA Grapalat" w:cs="Arial"/>
          <w:i/>
          <w:iCs/>
          <w:lang w:val="hy-AM"/>
        </w:rPr>
        <w:lastRenderedPageBreak/>
        <w:t xml:space="preserve">է, որ դատական պաշտպանության պետք է դիմեն միայն նրանք, ովքեր ունեն օբյեկտիվորեն հիմնավորված շահ: Այլ կերպ ասած՝ վարչական դատավարությունում «շահագրգրվածություն» եզրույթը կարելի է բնորոշել իբրև անձի իրական և փաստացի հետաքրքրվածություն՝ իր իրավունքների և օրինական շահերի պաշտպանության ու վերականգնման ուղղությամբ։   </w:t>
      </w:r>
    </w:p>
    <w:p w14:paraId="703C5177" w14:textId="2574E8B6" w:rsidR="003B5D3D" w:rsidRPr="006D0536" w:rsidRDefault="006D0536" w:rsidP="006E4655">
      <w:pPr>
        <w:ind w:firstLine="567"/>
        <w:jc w:val="both"/>
        <w:rPr>
          <w:rFonts w:ascii="GHEA Grapalat" w:hAnsi="GHEA Grapalat" w:cs="Arial"/>
          <w:i/>
          <w:iCs/>
          <w:lang w:val="hy-AM"/>
        </w:rPr>
      </w:pPr>
      <w:r w:rsidRPr="006D0536">
        <w:rPr>
          <w:rFonts w:ascii="GHEA Grapalat" w:hAnsi="GHEA Grapalat" w:cs="Arial"/>
          <w:i/>
          <w:iCs/>
          <w:lang w:val="hy-AM"/>
        </w:rPr>
        <w:t xml:space="preserve">(…) </w:t>
      </w:r>
      <w:r w:rsidR="003B5D3D" w:rsidRPr="006D0536">
        <w:rPr>
          <w:rFonts w:ascii="GHEA Grapalat" w:hAnsi="GHEA Grapalat" w:cs="Arial"/>
          <w:i/>
          <w:iCs/>
          <w:lang w:val="hy-AM"/>
        </w:rPr>
        <w:t xml:space="preserve">«շահագրգիռ անձ» հասկացությունը գնահատման ենթակա հասկացություն է, և գործը քննող դատարանն իրավասու է գնահատելու այս հասկացությունը յուրաքանչյուր գործով` հաշվի առնելով կոնկրետ գործի հանգամանքները և պարզելու, թե արդյոք տվյալ անձն ունի իրավական շահագրգռվածություն, թե՝ ոչ։ </w:t>
      </w:r>
    </w:p>
    <w:p w14:paraId="271D71EB" w14:textId="5E060C8B" w:rsidR="00BF1D5D" w:rsidRPr="006D0536" w:rsidRDefault="006D0536" w:rsidP="006E4655">
      <w:pPr>
        <w:ind w:firstLine="567"/>
        <w:jc w:val="both"/>
        <w:rPr>
          <w:rFonts w:ascii="GHEA Grapalat" w:hAnsi="GHEA Grapalat" w:cs="Arial"/>
          <w:i/>
          <w:iCs/>
          <w:lang w:val="hy-AM"/>
        </w:rPr>
      </w:pPr>
      <w:r w:rsidRPr="006D0536">
        <w:rPr>
          <w:rFonts w:ascii="GHEA Grapalat" w:hAnsi="GHEA Grapalat" w:cs="Arial"/>
          <w:i/>
          <w:iCs/>
          <w:lang w:val="hy-AM"/>
        </w:rPr>
        <w:t>(…)</w:t>
      </w:r>
      <w:r w:rsidR="003B5D3D" w:rsidRPr="006D0536">
        <w:rPr>
          <w:rFonts w:ascii="GHEA Grapalat" w:hAnsi="GHEA Grapalat" w:cs="Arial"/>
          <w:i/>
          <w:iCs/>
          <w:lang w:val="hy-AM"/>
        </w:rPr>
        <w:t xml:space="preserve"> յուրաքանչյուր դեպքում դատական պաշտապանություն հայցած սուբյեկտի՝ «շահագրգիռ անձ» լինելը քննարկելիս դատարանը պետք է հանգամանալից անդրադառնա ոչ միայն սուբյեկտային կազմի առկայությանը, այլև այդ սուբյեկտի՝ </w:t>
      </w:r>
      <w:bookmarkStart w:id="11" w:name="_Hlk202792144"/>
      <w:r w:rsidR="003B5D3D" w:rsidRPr="006D0536">
        <w:rPr>
          <w:rFonts w:ascii="GHEA Grapalat" w:hAnsi="GHEA Grapalat" w:cs="Arial"/>
          <w:i/>
          <w:iCs/>
          <w:lang w:val="hy-AM"/>
        </w:rPr>
        <w:t>Հայաստանի Հանրապետության Սահմանադրությամբ, միջազգային պայմանագրերով, օրենքներով կամ այլ իրավական ակտերով ամրագրված իրավունքներ և ազատություններ ունենալուն և այն «ռեալ/իրական» շահի առկայությանը, որը ենթակա է պաշտպանության կամ վերականգնման</w:t>
      </w:r>
      <w:bookmarkEnd w:id="11"/>
      <w:r w:rsidR="003B5D3D" w:rsidRPr="006D0536">
        <w:rPr>
          <w:rFonts w:ascii="GHEA Grapalat" w:hAnsi="GHEA Grapalat" w:cs="Arial"/>
          <w:i/>
          <w:iCs/>
          <w:lang w:val="hy-AM"/>
        </w:rPr>
        <w:t xml:space="preserve"> (…)»</w:t>
      </w:r>
      <w:r w:rsidR="00CC597F" w:rsidRPr="00CC597F">
        <w:rPr>
          <w:rFonts w:ascii="GHEA Grapalat" w:hAnsi="GHEA Grapalat" w:cs="Arial"/>
          <w:i/>
          <w:iCs/>
          <w:lang w:val="hy-AM"/>
        </w:rPr>
        <w:t xml:space="preserve"> (տե՛ս, «ԵՐԵՎԱՆ</w:t>
      </w:r>
      <w:r w:rsidR="00CC597F" w:rsidRPr="00CC597F">
        <w:rPr>
          <w:rFonts w:ascii="GHEA Grapalat" w:hAnsi="GHEA Grapalat" w:cs="Arial"/>
          <w:i/>
          <w:iCs/>
          <w:lang w:val="fr-FR"/>
        </w:rPr>
        <w:t xml:space="preserve"> </w:t>
      </w:r>
      <w:r w:rsidR="00CC597F" w:rsidRPr="00CC597F">
        <w:rPr>
          <w:rFonts w:ascii="GHEA Grapalat" w:hAnsi="GHEA Grapalat" w:cs="Arial"/>
          <w:i/>
          <w:iCs/>
          <w:lang w:val="hy-AM"/>
        </w:rPr>
        <w:t>ՄԱՐՄԸԼԵՅԴ</w:t>
      </w:r>
      <w:r w:rsidR="00CC597F" w:rsidRPr="00CC597F">
        <w:rPr>
          <w:rFonts w:ascii="GHEA Grapalat" w:hAnsi="GHEA Grapalat" w:cs="Arial"/>
          <w:i/>
          <w:iCs/>
          <w:lang w:val="fr-FR"/>
        </w:rPr>
        <w:t xml:space="preserve"> </w:t>
      </w:r>
      <w:r w:rsidR="00CC597F" w:rsidRPr="00CC597F">
        <w:rPr>
          <w:rFonts w:ascii="GHEA Grapalat" w:hAnsi="GHEA Grapalat" w:cs="Arial"/>
          <w:i/>
          <w:iCs/>
          <w:lang w:val="hy-AM"/>
        </w:rPr>
        <w:t>ԻՆԴԸՍԹՐԻՍ»</w:t>
      </w:r>
      <w:r w:rsidR="00CC597F">
        <w:rPr>
          <w:rFonts w:ascii="GHEA Grapalat" w:hAnsi="GHEA Grapalat" w:cs="Arial"/>
          <w:i/>
          <w:iCs/>
          <w:lang w:val="hy-AM"/>
        </w:rPr>
        <w:t xml:space="preserve"> ՍՊԸ-ի</w:t>
      </w:r>
      <w:r w:rsidR="00CC597F" w:rsidRPr="00CC597F">
        <w:rPr>
          <w:rFonts w:ascii="GHEA Grapalat" w:hAnsi="GHEA Grapalat" w:cs="Arial"/>
          <w:i/>
          <w:iCs/>
          <w:lang w:val="hy-AM"/>
        </w:rPr>
        <w:t xml:space="preserve"> ընդդեմ </w:t>
      </w:r>
      <w:r w:rsidR="00CC597F" w:rsidRPr="003D77C3">
        <w:rPr>
          <w:rFonts w:ascii="GHEA Grapalat" w:hAnsi="GHEA Grapalat" w:cs="Arial"/>
          <w:i/>
          <w:iCs/>
          <w:lang w:val="hy-AM"/>
        </w:rPr>
        <w:t>ՀՀ</w:t>
      </w:r>
      <w:r w:rsidR="00CC597F" w:rsidRPr="00CC597F">
        <w:rPr>
          <w:rFonts w:ascii="GHEA Grapalat" w:hAnsi="GHEA Grapalat" w:cs="Arial"/>
          <w:i/>
          <w:iCs/>
          <w:lang w:val="fr-FR"/>
        </w:rPr>
        <w:t xml:space="preserve"> </w:t>
      </w:r>
      <w:r w:rsidR="00CC597F" w:rsidRPr="003D77C3">
        <w:rPr>
          <w:rFonts w:ascii="GHEA Grapalat" w:hAnsi="GHEA Grapalat" w:cs="Arial"/>
          <w:i/>
          <w:iCs/>
          <w:lang w:val="hy-AM"/>
        </w:rPr>
        <w:t>կադաստրի</w:t>
      </w:r>
      <w:r w:rsidR="00CC597F" w:rsidRPr="00CC597F">
        <w:rPr>
          <w:rFonts w:ascii="GHEA Grapalat" w:hAnsi="GHEA Grapalat" w:cs="Arial"/>
          <w:i/>
          <w:iCs/>
          <w:lang w:val="fr-FR"/>
        </w:rPr>
        <w:t xml:space="preserve"> </w:t>
      </w:r>
      <w:r w:rsidR="00CC597F" w:rsidRPr="003D77C3">
        <w:rPr>
          <w:rFonts w:ascii="GHEA Grapalat" w:hAnsi="GHEA Grapalat" w:cs="Arial"/>
          <w:i/>
          <w:iCs/>
          <w:lang w:val="hy-AM"/>
        </w:rPr>
        <w:t>կոմիտեի</w:t>
      </w:r>
      <w:r w:rsidR="00CC597F" w:rsidRPr="00CC597F">
        <w:rPr>
          <w:rFonts w:ascii="GHEA Grapalat" w:hAnsi="GHEA Grapalat" w:cs="Arial"/>
          <w:i/>
          <w:iCs/>
          <w:lang w:val="hy-AM"/>
        </w:rPr>
        <w:t xml:space="preserve"> թիվ ՎԴ/</w:t>
      </w:r>
      <w:r w:rsidR="00CC597F">
        <w:rPr>
          <w:rFonts w:ascii="GHEA Grapalat" w:hAnsi="GHEA Grapalat" w:cs="Arial"/>
          <w:i/>
          <w:iCs/>
          <w:lang w:val="hy-AM"/>
        </w:rPr>
        <w:t>2769</w:t>
      </w:r>
      <w:r w:rsidR="00CC597F" w:rsidRPr="00CC597F">
        <w:rPr>
          <w:rFonts w:ascii="GHEA Grapalat" w:hAnsi="GHEA Grapalat" w:cs="Arial"/>
          <w:i/>
          <w:iCs/>
          <w:lang w:val="hy-AM"/>
        </w:rPr>
        <w:t>/05/</w:t>
      </w:r>
      <w:r w:rsidR="00CC597F">
        <w:rPr>
          <w:rFonts w:ascii="GHEA Grapalat" w:hAnsi="GHEA Grapalat" w:cs="Arial"/>
          <w:i/>
          <w:iCs/>
          <w:lang w:val="hy-AM"/>
        </w:rPr>
        <w:t>2</w:t>
      </w:r>
      <w:r w:rsidR="00CC597F" w:rsidRPr="00CC597F">
        <w:rPr>
          <w:rFonts w:ascii="GHEA Grapalat" w:hAnsi="GHEA Grapalat" w:cs="Arial"/>
          <w:i/>
          <w:iCs/>
          <w:lang w:val="hy-AM"/>
        </w:rPr>
        <w:t xml:space="preserve">2 վարչական գործով ՀՀ վճռաբեկ դատարանի </w:t>
      </w:r>
      <w:r w:rsidR="00CC597F">
        <w:rPr>
          <w:rFonts w:ascii="GHEA Grapalat" w:hAnsi="GHEA Grapalat" w:cs="Arial"/>
          <w:i/>
          <w:iCs/>
          <w:lang w:val="hy-AM"/>
        </w:rPr>
        <w:t>10</w:t>
      </w:r>
      <w:r w:rsidR="00CC597F" w:rsidRPr="00CC597F">
        <w:rPr>
          <w:rFonts w:ascii="GHEA Grapalat" w:hAnsi="GHEA Grapalat" w:cs="Arial"/>
          <w:i/>
          <w:iCs/>
          <w:lang w:val="hy-AM"/>
        </w:rPr>
        <w:t>.0</w:t>
      </w:r>
      <w:r w:rsidR="00CC597F">
        <w:rPr>
          <w:rFonts w:ascii="GHEA Grapalat" w:hAnsi="GHEA Grapalat" w:cs="Arial"/>
          <w:i/>
          <w:iCs/>
          <w:lang w:val="hy-AM"/>
        </w:rPr>
        <w:t>4</w:t>
      </w:r>
      <w:r w:rsidR="00CC597F">
        <w:rPr>
          <w:rFonts w:ascii="Cambria Math" w:hAnsi="Cambria Math" w:cs="Arial"/>
          <w:i/>
          <w:iCs/>
          <w:lang w:val="hy-AM"/>
        </w:rPr>
        <w:t>․</w:t>
      </w:r>
      <w:r w:rsidR="00CC597F">
        <w:rPr>
          <w:rFonts w:ascii="GHEA Grapalat" w:hAnsi="GHEA Grapalat" w:cs="Arial"/>
          <w:i/>
          <w:iCs/>
          <w:lang w:val="hy-AM"/>
        </w:rPr>
        <w:t xml:space="preserve">2025 </w:t>
      </w:r>
      <w:r w:rsidR="00CC597F" w:rsidRPr="00CC597F">
        <w:rPr>
          <w:rFonts w:ascii="GHEA Grapalat" w:hAnsi="GHEA Grapalat" w:cs="Arial"/>
          <w:i/>
          <w:iCs/>
          <w:lang w:val="hy-AM"/>
        </w:rPr>
        <w:t>թվականի որոշումը):</w:t>
      </w:r>
    </w:p>
    <w:bookmarkEnd w:id="10"/>
    <w:p w14:paraId="00BE2DE7" w14:textId="17E1038E" w:rsidR="00311893" w:rsidRPr="00311893" w:rsidRDefault="003D3823" w:rsidP="006E4655">
      <w:pPr>
        <w:ind w:firstLine="567"/>
        <w:jc w:val="both"/>
        <w:rPr>
          <w:rFonts w:ascii="GHEA Grapalat" w:hAnsi="GHEA Grapalat" w:cs="Arial"/>
          <w:lang w:val="hy-AM"/>
        </w:rPr>
      </w:pPr>
      <w:r>
        <w:rPr>
          <w:rFonts w:ascii="GHEA Grapalat" w:hAnsi="GHEA Grapalat" w:cs="Arial"/>
          <w:lang w:val="hy-AM"/>
        </w:rPr>
        <w:t>Այսպիսով</w:t>
      </w:r>
      <w:r w:rsidRPr="003D3823">
        <w:rPr>
          <w:rFonts w:ascii="GHEA Grapalat" w:hAnsi="GHEA Grapalat" w:cs="Arial"/>
          <w:lang w:val="hy-AM"/>
        </w:rPr>
        <w:t>, ա</w:t>
      </w:r>
      <w:r w:rsidR="006C5E11" w:rsidRPr="006C5E11">
        <w:rPr>
          <w:rFonts w:ascii="GHEA Grapalat" w:hAnsi="GHEA Grapalat" w:cs="Arial"/>
          <w:lang w:val="hy-AM"/>
        </w:rPr>
        <w:t>մբողջ վերոգրյալի հաշվառմամբ</w:t>
      </w:r>
      <w:r>
        <w:rPr>
          <w:rFonts w:ascii="GHEA Grapalat" w:hAnsi="GHEA Grapalat" w:cs="Arial"/>
          <w:lang w:val="hy-AM"/>
        </w:rPr>
        <w:t>՝</w:t>
      </w:r>
      <w:r w:rsidR="006C5E11" w:rsidRPr="006C5E11">
        <w:rPr>
          <w:rFonts w:ascii="GHEA Grapalat" w:hAnsi="GHEA Grapalat" w:cs="Arial"/>
          <w:lang w:val="hy-AM"/>
        </w:rPr>
        <w:t xml:space="preserve"> </w:t>
      </w:r>
      <w:r>
        <w:rPr>
          <w:rFonts w:ascii="GHEA Grapalat" w:hAnsi="GHEA Grapalat" w:cs="Arial"/>
          <w:lang w:val="hy-AM"/>
        </w:rPr>
        <w:t>Վ</w:t>
      </w:r>
      <w:r w:rsidR="006C5E11" w:rsidRPr="006C5E11">
        <w:rPr>
          <w:rFonts w:ascii="GHEA Grapalat" w:hAnsi="GHEA Grapalat" w:cs="Arial"/>
          <w:lang w:val="hy-AM"/>
        </w:rPr>
        <w:t>ճռաբեկ դատարան</w:t>
      </w:r>
      <w:r w:rsidR="006337EB">
        <w:rPr>
          <w:rFonts w:ascii="GHEA Grapalat" w:hAnsi="GHEA Grapalat" w:cs="Arial"/>
          <w:lang w:val="hy-AM"/>
        </w:rPr>
        <w:t xml:space="preserve">ն ընդգծում </w:t>
      </w:r>
      <w:r w:rsidR="006C5E11" w:rsidRPr="006C5E11">
        <w:rPr>
          <w:rFonts w:ascii="GHEA Grapalat" w:hAnsi="GHEA Grapalat" w:cs="Arial"/>
          <w:lang w:val="hy-AM"/>
        </w:rPr>
        <w:t>է</w:t>
      </w:r>
      <w:r w:rsidR="006337EB">
        <w:rPr>
          <w:rFonts w:ascii="GHEA Grapalat" w:hAnsi="GHEA Grapalat" w:cs="Arial"/>
          <w:lang w:val="hy-AM"/>
        </w:rPr>
        <w:t xml:space="preserve">, որ </w:t>
      </w:r>
      <w:r w:rsidR="00C54640">
        <w:rPr>
          <w:rFonts w:ascii="GHEA Grapalat" w:hAnsi="GHEA Grapalat" w:cs="Arial"/>
          <w:lang w:val="hy-AM"/>
        </w:rPr>
        <w:t xml:space="preserve">իրավական </w:t>
      </w:r>
      <w:r w:rsidR="00311893" w:rsidRPr="00311893">
        <w:rPr>
          <w:rFonts w:ascii="GHEA Grapalat" w:hAnsi="GHEA Grapalat" w:cs="Arial"/>
          <w:lang w:val="hy-AM"/>
        </w:rPr>
        <w:t xml:space="preserve">շահագրգռվածությունը դատարան ներկայացված որևէ պահանջի քննության նախապայման է, ուստի </w:t>
      </w:r>
      <w:r w:rsidR="00311893" w:rsidRPr="00514179">
        <w:rPr>
          <w:rFonts w:ascii="GHEA Grapalat" w:hAnsi="GHEA Grapalat" w:cs="Arial"/>
          <w:lang w:val="hy-AM"/>
        </w:rPr>
        <w:t xml:space="preserve">դրա </w:t>
      </w:r>
      <w:r w:rsidR="00311893" w:rsidRPr="00311893">
        <w:rPr>
          <w:rFonts w:ascii="GHEA Grapalat" w:hAnsi="GHEA Grapalat" w:cs="Arial"/>
          <w:lang w:val="hy-AM"/>
        </w:rPr>
        <w:t>հաստատման</w:t>
      </w:r>
      <w:r w:rsidR="00311893" w:rsidRPr="00514179">
        <w:rPr>
          <w:rFonts w:ascii="GHEA Grapalat" w:hAnsi="GHEA Grapalat" w:cs="Arial"/>
          <w:lang w:val="hy-AM"/>
        </w:rPr>
        <w:t xml:space="preserve"> համար բավարար չէ միայն հայցվորի սուբյեկտիվ պնդումը</w:t>
      </w:r>
      <w:r w:rsidR="00311893" w:rsidRPr="00311893">
        <w:rPr>
          <w:rFonts w:ascii="Cambria Math" w:hAnsi="Cambria Math" w:cs="Cambria Math"/>
          <w:lang w:val="hy-AM"/>
        </w:rPr>
        <w:t>․</w:t>
      </w:r>
      <w:r w:rsidR="00311893" w:rsidRPr="00311893">
        <w:rPr>
          <w:rFonts w:ascii="GHEA Grapalat" w:hAnsi="GHEA Grapalat" w:cs="Arial"/>
          <w:lang w:val="hy-AM"/>
        </w:rPr>
        <w:t xml:space="preserve"> ա</w:t>
      </w:r>
      <w:r w:rsidR="00311893" w:rsidRPr="00514179">
        <w:rPr>
          <w:rFonts w:ascii="GHEA Grapalat" w:hAnsi="GHEA Grapalat" w:cs="Arial"/>
          <w:lang w:val="hy-AM"/>
        </w:rPr>
        <w:t xml:space="preserve">նհրաժեշտ է, որ </w:t>
      </w:r>
      <w:r w:rsidR="00EA77DA">
        <w:rPr>
          <w:rFonts w:ascii="GHEA Grapalat" w:hAnsi="GHEA Grapalat" w:cs="Arial"/>
          <w:lang w:val="hy-AM"/>
        </w:rPr>
        <w:t>այն</w:t>
      </w:r>
      <w:r w:rsidR="00311893" w:rsidRPr="00514179">
        <w:rPr>
          <w:rFonts w:ascii="GHEA Grapalat" w:hAnsi="GHEA Grapalat" w:cs="Arial"/>
          <w:lang w:val="hy-AM"/>
        </w:rPr>
        <w:t xml:space="preserve"> հաստատվի օբյեկտիվ տվյալներով</w:t>
      </w:r>
      <w:r w:rsidR="00311893" w:rsidRPr="00311893">
        <w:rPr>
          <w:rFonts w:ascii="GHEA Grapalat" w:hAnsi="GHEA Grapalat" w:cs="Arial"/>
          <w:lang w:val="hy-AM"/>
        </w:rPr>
        <w:t xml:space="preserve">։ </w:t>
      </w:r>
      <w:r w:rsidR="00EA77DA" w:rsidRPr="00E62BD3">
        <w:rPr>
          <w:rFonts w:ascii="GHEA Grapalat" w:hAnsi="GHEA Grapalat" w:cs="Arial"/>
          <w:lang w:val="hy-AM"/>
        </w:rPr>
        <w:t>Այլ կերպ ասած,</w:t>
      </w:r>
      <w:r w:rsidR="00311893" w:rsidRPr="00311893">
        <w:rPr>
          <w:rFonts w:ascii="GHEA Grapalat" w:hAnsi="GHEA Grapalat" w:cs="Arial"/>
          <w:lang w:val="hy-AM"/>
        </w:rPr>
        <w:t xml:space="preserve"> դ</w:t>
      </w:r>
      <w:r w:rsidR="00311893" w:rsidRPr="00054AF2">
        <w:rPr>
          <w:rFonts w:ascii="GHEA Grapalat" w:hAnsi="GHEA Grapalat" w:cs="Arial"/>
          <w:lang w:val="hy-AM"/>
        </w:rPr>
        <w:t xml:space="preserve">ատարան դիմելով` հայցվորը պետք է </w:t>
      </w:r>
      <w:r w:rsidR="00311893" w:rsidRPr="00311893">
        <w:rPr>
          <w:rFonts w:ascii="GHEA Grapalat" w:hAnsi="GHEA Grapalat" w:cs="Arial"/>
          <w:lang w:val="hy-AM"/>
        </w:rPr>
        <w:t xml:space="preserve">մատնանշի և հիմնավորի իր որևէ իրավունքի և/կամ ազատության խախտման փաստը կամ դրա խախտման վտանգը, իսկ </w:t>
      </w:r>
      <w:r w:rsidR="00311893" w:rsidRPr="00054AF2">
        <w:rPr>
          <w:rFonts w:ascii="GHEA Grapalat" w:hAnsi="GHEA Grapalat" w:cs="Arial"/>
          <w:lang w:val="hy-AM"/>
        </w:rPr>
        <w:t>դատարանը</w:t>
      </w:r>
      <w:r w:rsidR="00311893" w:rsidRPr="00311893">
        <w:rPr>
          <w:rFonts w:ascii="GHEA Grapalat" w:hAnsi="GHEA Grapalat" w:cs="Arial"/>
          <w:lang w:val="hy-AM"/>
        </w:rPr>
        <w:t xml:space="preserve"> պետք է</w:t>
      </w:r>
      <w:r w:rsidR="00311893" w:rsidRPr="00054AF2">
        <w:rPr>
          <w:rFonts w:ascii="GHEA Grapalat" w:hAnsi="GHEA Grapalat" w:cs="Arial"/>
          <w:lang w:val="hy-AM"/>
        </w:rPr>
        <w:t xml:space="preserve"> </w:t>
      </w:r>
      <w:r w:rsidR="00311893" w:rsidRPr="00311893">
        <w:rPr>
          <w:rFonts w:ascii="GHEA Grapalat" w:hAnsi="GHEA Grapalat" w:cs="Arial"/>
          <w:lang w:val="hy-AM"/>
        </w:rPr>
        <w:t xml:space="preserve">գնահատի </w:t>
      </w:r>
      <w:r w:rsidR="00311893">
        <w:rPr>
          <w:rFonts w:ascii="GHEA Grapalat" w:hAnsi="GHEA Grapalat" w:cs="Arial"/>
          <w:lang w:val="hy-AM"/>
        </w:rPr>
        <w:t xml:space="preserve">այդ </w:t>
      </w:r>
      <w:r w:rsidR="00311893" w:rsidRPr="00311893">
        <w:rPr>
          <w:rFonts w:ascii="GHEA Grapalat" w:hAnsi="GHEA Grapalat" w:cs="Arial"/>
          <w:lang w:val="hy-AM"/>
        </w:rPr>
        <w:t xml:space="preserve">իրավունքի և/կամ ազատության </w:t>
      </w:r>
      <w:r w:rsidR="00311893">
        <w:rPr>
          <w:rFonts w:ascii="GHEA Grapalat" w:hAnsi="GHEA Grapalat" w:cs="Arial"/>
          <w:lang w:val="hy-AM"/>
        </w:rPr>
        <w:t xml:space="preserve">պաշտպանության համատեքստում հայցվորի իրավական </w:t>
      </w:r>
      <w:r w:rsidR="00311893" w:rsidRPr="00311893">
        <w:rPr>
          <w:rFonts w:ascii="GHEA Grapalat" w:hAnsi="GHEA Grapalat" w:cs="Arial"/>
          <w:lang w:val="hy-AM"/>
        </w:rPr>
        <w:t>շահագրգռվածության առկայությ</w:t>
      </w:r>
      <w:r w:rsidR="00311893">
        <w:rPr>
          <w:rFonts w:ascii="GHEA Grapalat" w:hAnsi="GHEA Grapalat" w:cs="Arial"/>
          <w:lang w:val="hy-AM"/>
        </w:rPr>
        <w:t>ունը</w:t>
      </w:r>
      <w:r w:rsidR="00311893" w:rsidRPr="00311893">
        <w:rPr>
          <w:rFonts w:ascii="GHEA Grapalat" w:hAnsi="GHEA Grapalat" w:cs="Arial"/>
          <w:lang w:val="hy-AM"/>
        </w:rPr>
        <w:t>։</w:t>
      </w:r>
      <w:r w:rsidR="00A6563D">
        <w:rPr>
          <w:rFonts w:ascii="GHEA Grapalat" w:hAnsi="GHEA Grapalat" w:cs="Arial"/>
          <w:lang w:val="hy-AM"/>
        </w:rPr>
        <w:t xml:space="preserve"> </w:t>
      </w:r>
      <w:bookmarkStart w:id="12" w:name="_Hlk202801910"/>
    </w:p>
    <w:bookmarkEnd w:id="12"/>
    <w:p w14:paraId="2CFE2389" w14:textId="77777777" w:rsidR="00D761A8" w:rsidRPr="00DD6F91" w:rsidRDefault="00D761A8" w:rsidP="006E4655">
      <w:pPr>
        <w:jc w:val="both"/>
        <w:rPr>
          <w:rFonts w:ascii="GHEA Grapalat" w:hAnsi="GHEA Grapalat" w:cs="Arial"/>
          <w:lang w:val="hy-AM"/>
        </w:rPr>
      </w:pPr>
    </w:p>
    <w:p w14:paraId="6D868D86" w14:textId="71CAC52C" w:rsidR="009219B6" w:rsidRPr="00DD6F91" w:rsidRDefault="009219B6" w:rsidP="006E4655">
      <w:pPr>
        <w:ind w:firstLine="567"/>
        <w:jc w:val="both"/>
        <w:rPr>
          <w:rFonts w:ascii="GHEA Grapalat" w:hAnsi="GHEA Grapalat"/>
          <w:b/>
          <w:bCs/>
          <w:i/>
          <w:color w:val="000000"/>
          <w:shd w:val="clear" w:color="auto" w:fill="FFFFFF"/>
          <w:lang w:val="hy-AM"/>
        </w:rPr>
      </w:pPr>
      <w:r w:rsidRPr="00DD6F91">
        <w:rPr>
          <w:rFonts w:ascii="GHEA Grapalat" w:hAnsi="GHEA Grapalat"/>
          <w:b/>
          <w:bCs/>
          <w:i/>
          <w:color w:val="000000"/>
          <w:shd w:val="clear" w:color="auto" w:fill="FFFFFF"/>
          <w:lang w:val="hy-AM"/>
        </w:rPr>
        <w:t>Վերոգրյալ իրավական դիրքորոշումների կիրառումը սույն գործի փաստերի նկատմամբ.</w:t>
      </w:r>
      <w:bookmarkStart w:id="13" w:name="_Hlk203475316"/>
    </w:p>
    <w:bookmarkEnd w:id="13"/>
    <w:p w14:paraId="2DB9F940" w14:textId="11579273" w:rsidR="000B0150" w:rsidRPr="000B0150" w:rsidRDefault="000D23CA" w:rsidP="006E4655">
      <w:pPr>
        <w:ind w:firstLine="567"/>
        <w:jc w:val="both"/>
        <w:rPr>
          <w:rFonts w:ascii="GHEA Grapalat" w:hAnsi="GHEA Grapalat"/>
          <w:iCs/>
          <w:color w:val="000000" w:themeColor="text1"/>
          <w:shd w:val="clear" w:color="auto" w:fill="FFFFFF"/>
          <w:lang w:val="hy-AM"/>
        </w:rPr>
      </w:pPr>
      <w:r w:rsidRPr="000B0150">
        <w:rPr>
          <w:rFonts w:ascii="GHEA Grapalat" w:hAnsi="GHEA Grapalat"/>
          <w:iCs/>
          <w:color w:val="000000" w:themeColor="text1"/>
          <w:shd w:val="clear" w:color="auto" w:fill="FFFFFF"/>
          <w:lang w:val="hy-AM"/>
        </w:rPr>
        <w:t>Սույն գործով Ալբերտ</w:t>
      </w:r>
      <w:r w:rsidRPr="000B0150">
        <w:rPr>
          <w:rFonts w:ascii="GHEA Grapalat" w:hAnsi="GHEA Grapalat"/>
          <w:iCs/>
          <w:color w:val="000000" w:themeColor="text1"/>
          <w:shd w:val="clear" w:color="auto" w:fill="FFFFFF"/>
          <w:lang w:val="fr-FR"/>
        </w:rPr>
        <w:t xml:space="preserve"> </w:t>
      </w:r>
      <w:r w:rsidRPr="000B0150">
        <w:rPr>
          <w:rFonts w:ascii="GHEA Grapalat" w:hAnsi="GHEA Grapalat"/>
          <w:iCs/>
          <w:color w:val="000000" w:themeColor="text1"/>
          <w:shd w:val="clear" w:color="auto" w:fill="FFFFFF"/>
          <w:lang w:val="hy-AM"/>
        </w:rPr>
        <w:t xml:space="preserve">Ամիրյանը </w:t>
      </w:r>
      <w:r w:rsidRPr="000B0150">
        <w:rPr>
          <w:rFonts w:ascii="GHEA Grapalat" w:hAnsi="GHEA Grapalat"/>
          <w:color w:val="000000" w:themeColor="text1"/>
          <w:shd w:val="clear" w:color="auto" w:fill="FFFFFF"/>
          <w:lang w:val="hy-AM"/>
        </w:rPr>
        <w:t xml:space="preserve">դիմելով Դատարան՝ </w:t>
      </w:r>
      <w:r w:rsidRPr="000B0150">
        <w:rPr>
          <w:rFonts w:ascii="GHEA Grapalat" w:hAnsi="GHEA Grapalat"/>
          <w:iCs/>
          <w:color w:val="000000" w:themeColor="text1"/>
          <w:shd w:val="clear" w:color="auto" w:fill="FFFFFF"/>
          <w:lang w:val="hy-AM"/>
        </w:rPr>
        <w:t>պահանջել է անվավեր</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ճանաչել</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Երևանի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քաղաքապետի</w:t>
      </w:r>
      <w:r w:rsidRPr="000B0150">
        <w:rPr>
          <w:rFonts w:ascii="GHEA Grapalat" w:hAnsi="GHEA Grapalat"/>
          <w:iCs/>
          <w:color w:val="000000" w:themeColor="text1"/>
          <w:shd w:val="clear" w:color="auto" w:fill="FFFFFF"/>
          <w:lang w:val="de-DE"/>
        </w:rPr>
        <w:t xml:space="preserve"> 27.12.2017 </w:t>
      </w:r>
      <w:r w:rsidRPr="000B0150">
        <w:rPr>
          <w:rFonts w:ascii="GHEA Grapalat" w:hAnsi="GHEA Grapalat"/>
          <w:iCs/>
          <w:color w:val="000000" w:themeColor="text1"/>
          <w:shd w:val="clear" w:color="auto" w:fill="FFFFFF"/>
          <w:lang w:val="hy-AM"/>
        </w:rPr>
        <w:t>թվականի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թիվ</w:t>
      </w:r>
      <w:r w:rsidRPr="000B0150">
        <w:rPr>
          <w:rFonts w:ascii="GHEA Grapalat" w:hAnsi="GHEA Grapalat"/>
          <w:iCs/>
          <w:color w:val="000000" w:themeColor="text1"/>
          <w:shd w:val="clear" w:color="auto" w:fill="FFFFFF"/>
          <w:lang w:val="de-DE"/>
        </w:rPr>
        <w:t xml:space="preserve"> 4822-</w:t>
      </w:r>
      <w:r w:rsidRPr="000B0150">
        <w:rPr>
          <w:rFonts w:ascii="GHEA Grapalat" w:hAnsi="GHEA Grapalat"/>
          <w:iCs/>
          <w:color w:val="000000" w:themeColor="text1"/>
          <w:shd w:val="clear" w:color="auto" w:fill="FFFFFF"/>
          <w:lang w:val="hy-AM"/>
        </w:rPr>
        <w:t>Ա</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և</w:t>
      </w:r>
      <w:r w:rsidRPr="000B0150">
        <w:rPr>
          <w:rFonts w:ascii="GHEA Grapalat" w:hAnsi="GHEA Grapalat"/>
          <w:iCs/>
          <w:color w:val="000000" w:themeColor="text1"/>
          <w:shd w:val="clear" w:color="auto" w:fill="FFFFFF"/>
          <w:lang w:val="de-DE"/>
        </w:rPr>
        <w:t xml:space="preserve"> 20.04.2018 </w:t>
      </w:r>
      <w:r w:rsidRPr="000B0150">
        <w:rPr>
          <w:rFonts w:ascii="GHEA Grapalat" w:hAnsi="GHEA Grapalat"/>
          <w:iCs/>
          <w:color w:val="000000" w:themeColor="text1"/>
          <w:shd w:val="clear" w:color="auto" w:fill="FFFFFF"/>
          <w:lang w:val="hy-AM"/>
        </w:rPr>
        <w:t>թվականի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թիվ</w:t>
      </w:r>
      <w:r w:rsidRPr="000B0150">
        <w:rPr>
          <w:rFonts w:ascii="GHEA Grapalat" w:hAnsi="GHEA Grapalat"/>
          <w:iCs/>
          <w:color w:val="000000" w:themeColor="text1"/>
          <w:shd w:val="clear" w:color="auto" w:fill="FFFFFF"/>
          <w:lang w:val="de-DE"/>
        </w:rPr>
        <w:t xml:space="preserve"> 1493-</w:t>
      </w:r>
      <w:r w:rsidRPr="000B0150">
        <w:rPr>
          <w:rFonts w:ascii="GHEA Grapalat" w:hAnsi="GHEA Grapalat"/>
          <w:iCs/>
          <w:color w:val="000000" w:themeColor="text1"/>
          <w:shd w:val="clear" w:color="auto" w:fill="FFFFFF"/>
          <w:lang w:val="hy-AM"/>
        </w:rPr>
        <w:t>Ա</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որոշումները</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և</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որպես</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հետևանք՝</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անվավեր</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ճանաչել</w:t>
      </w:r>
      <w:r w:rsidRPr="000B0150">
        <w:rPr>
          <w:rFonts w:ascii="GHEA Grapalat" w:hAnsi="GHEA Grapalat"/>
          <w:iCs/>
          <w:color w:val="000000" w:themeColor="text1"/>
          <w:shd w:val="clear" w:color="auto" w:fill="FFFFFF"/>
          <w:lang w:val="de-DE"/>
        </w:rPr>
        <w:t xml:space="preserve"> 23.02.2018 </w:t>
      </w:r>
      <w:r w:rsidRPr="000B0150">
        <w:rPr>
          <w:rFonts w:ascii="GHEA Grapalat" w:hAnsi="GHEA Grapalat"/>
          <w:iCs/>
          <w:color w:val="000000" w:themeColor="text1"/>
          <w:shd w:val="clear" w:color="auto" w:fill="FFFFFF"/>
          <w:lang w:val="hy-AM"/>
        </w:rPr>
        <w:t>թվականի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թիվ</w:t>
      </w:r>
      <w:r w:rsidRPr="000B0150">
        <w:rPr>
          <w:rFonts w:ascii="GHEA Grapalat" w:hAnsi="GHEA Grapalat"/>
          <w:iCs/>
          <w:color w:val="000000" w:themeColor="text1"/>
          <w:shd w:val="clear" w:color="auto" w:fill="FFFFFF"/>
          <w:lang w:val="de-DE"/>
        </w:rPr>
        <w:t xml:space="preserve"> 1249 </w:t>
      </w:r>
      <w:r w:rsidRPr="000B0150">
        <w:rPr>
          <w:rFonts w:ascii="GHEA Grapalat" w:hAnsi="GHEA Grapalat"/>
          <w:iCs/>
          <w:color w:val="000000" w:themeColor="text1"/>
          <w:shd w:val="clear" w:color="auto" w:fill="FFFFFF"/>
          <w:lang w:val="hy-AM"/>
        </w:rPr>
        <w:t>անշարժ</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գույքի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առուվաճառքի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պայմանագիրը</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և</w:t>
      </w:r>
      <w:r w:rsidRPr="000B0150">
        <w:rPr>
          <w:rFonts w:ascii="GHEA Grapalat" w:hAnsi="GHEA Grapalat"/>
          <w:iCs/>
          <w:color w:val="000000" w:themeColor="text1"/>
          <w:shd w:val="clear" w:color="auto" w:fill="FFFFFF"/>
          <w:lang w:val="de-DE"/>
        </w:rPr>
        <w:t xml:space="preserve"> 24.05.2018 </w:t>
      </w:r>
      <w:r w:rsidRPr="000B0150">
        <w:rPr>
          <w:rFonts w:ascii="GHEA Grapalat" w:hAnsi="GHEA Grapalat"/>
          <w:iCs/>
          <w:color w:val="000000" w:themeColor="text1"/>
          <w:shd w:val="clear" w:color="auto" w:fill="FFFFFF"/>
          <w:lang w:val="hy-AM"/>
        </w:rPr>
        <w:t>թվականի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թիվ</w:t>
      </w:r>
      <w:r w:rsidRPr="000B0150">
        <w:rPr>
          <w:rFonts w:ascii="GHEA Grapalat" w:hAnsi="GHEA Grapalat"/>
          <w:iCs/>
          <w:color w:val="000000" w:themeColor="text1"/>
          <w:shd w:val="clear" w:color="auto" w:fill="FFFFFF"/>
          <w:lang w:val="de-DE"/>
        </w:rPr>
        <w:t xml:space="preserve"> 3116 </w:t>
      </w:r>
      <w:r w:rsidRPr="000B0150">
        <w:rPr>
          <w:rFonts w:ascii="GHEA Grapalat" w:hAnsi="GHEA Grapalat"/>
          <w:iCs/>
          <w:color w:val="000000" w:themeColor="text1"/>
          <w:shd w:val="clear" w:color="auto" w:fill="FFFFFF"/>
          <w:lang w:val="hy-AM"/>
        </w:rPr>
        <w:t>համաձայնագիրը</w:t>
      </w:r>
      <w:r w:rsidRPr="000B0150">
        <w:rPr>
          <w:rFonts w:ascii="GHEA Grapalat" w:hAnsi="GHEA Grapalat"/>
          <w:iCs/>
          <w:color w:val="000000" w:themeColor="text1"/>
          <w:shd w:val="clear" w:color="auto" w:fill="FFFFFF"/>
          <w:lang w:val="de-DE"/>
        </w:rPr>
        <w:t xml:space="preserve">, </w:t>
      </w:r>
      <w:r w:rsidR="009A551B" w:rsidRPr="009A551B">
        <w:rPr>
          <w:rFonts w:ascii="Courier New" w:hAnsi="Courier New" w:cs="Courier New"/>
          <w:b/>
          <w:iCs/>
          <w:color w:val="000000" w:themeColor="text1"/>
          <w:shd w:val="clear" w:color="auto" w:fill="FFFFFF"/>
          <w:lang w:val="fr-FR"/>
        </w:rPr>
        <w:t>■■■</w:t>
      </w:r>
      <w:r w:rsidR="009A551B" w:rsidRPr="009A551B">
        <w:rPr>
          <w:rFonts w:ascii="GHEA Grapalat" w:hAnsi="GHEA Grapalat"/>
          <w:b/>
          <w:iCs/>
          <w:color w:val="000000" w:themeColor="text1"/>
          <w:shd w:val="clear" w:color="auto" w:fill="FFFFFF"/>
          <w:vertAlign w:val="superscript"/>
          <w:lang w:val="fr-FR"/>
        </w:rPr>
        <w:footnoteReference w:id="22"/>
      </w:r>
      <w:r w:rsidRPr="000B0150">
        <w:rPr>
          <w:rFonts w:ascii="GHEA Grapalat" w:hAnsi="GHEA Grapalat"/>
          <w:iCs/>
          <w:color w:val="000000" w:themeColor="text1"/>
          <w:shd w:val="clear" w:color="auto" w:fill="FFFFFF"/>
          <w:lang w:val="hy-AM"/>
        </w:rPr>
        <w:t>նկատմամբ</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Հովհաննես</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Ավետիսյանի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անվամբ</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կատարված</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սեփականության</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իրավունքի</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պետական</w:t>
      </w:r>
      <w:r w:rsidRPr="000B0150">
        <w:rPr>
          <w:rFonts w:ascii="GHEA Grapalat" w:hAnsi="GHEA Grapalat"/>
          <w:iCs/>
          <w:color w:val="000000" w:themeColor="text1"/>
          <w:shd w:val="clear" w:color="auto" w:fill="FFFFFF"/>
          <w:lang w:val="de-DE"/>
        </w:rPr>
        <w:t xml:space="preserve"> </w:t>
      </w:r>
      <w:r w:rsidRPr="000B0150">
        <w:rPr>
          <w:rFonts w:ascii="GHEA Grapalat" w:hAnsi="GHEA Grapalat"/>
          <w:iCs/>
          <w:color w:val="000000" w:themeColor="text1"/>
          <w:shd w:val="clear" w:color="auto" w:fill="FFFFFF"/>
          <w:lang w:val="hy-AM"/>
        </w:rPr>
        <w:t>գրանցումը</w:t>
      </w:r>
      <w:r w:rsidR="00DA0BA8">
        <w:rPr>
          <w:rFonts w:ascii="GHEA Grapalat" w:hAnsi="GHEA Grapalat"/>
          <w:iCs/>
          <w:color w:val="000000" w:themeColor="text1"/>
          <w:shd w:val="clear" w:color="auto" w:fill="FFFFFF"/>
          <w:lang w:val="hy-AM"/>
        </w:rPr>
        <w:t xml:space="preserve"> </w:t>
      </w:r>
      <w:r w:rsidR="00DA0BA8" w:rsidRPr="00DA0BA8">
        <w:rPr>
          <w:rFonts w:ascii="GHEA Grapalat" w:hAnsi="GHEA Grapalat"/>
          <w:iCs/>
          <w:color w:val="000000" w:themeColor="text1"/>
          <w:shd w:val="clear" w:color="auto" w:fill="FFFFFF"/>
          <w:lang w:val="hy-AM"/>
        </w:rPr>
        <w:t>(վարչական գործ թիվ ՎԴ/9108/05/19)</w:t>
      </w:r>
      <w:r w:rsidRPr="000B0150">
        <w:rPr>
          <w:rFonts w:ascii="GHEA Grapalat" w:hAnsi="GHEA Grapalat"/>
          <w:iCs/>
          <w:color w:val="000000" w:themeColor="text1"/>
          <w:shd w:val="clear" w:color="auto" w:fill="FFFFFF"/>
          <w:lang w:val="hy-AM"/>
        </w:rPr>
        <w:t>։</w:t>
      </w:r>
    </w:p>
    <w:p w14:paraId="5DCECE63" w14:textId="51D14006" w:rsidR="00DA0BA8" w:rsidRDefault="000B0150" w:rsidP="00DA0BA8">
      <w:pPr>
        <w:ind w:firstLine="567"/>
        <w:jc w:val="both"/>
        <w:rPr>
          <w:rFonts w:ascii="GHEA Grapalat" w:hAnsi="GHEA Grapalat"/>
          <w:color w:val="000000" w:themeColor="text1"/>
          <w:shd w:val="clear" w:color="auto" w:fill="FFFFFF"/>
          <w:lang w:val="hy-AM"/>
        </w:rPr>
      </w:pPr>
      <w:r w:rsidRPr="000B0150">
        <w:rPr>
          <w:rFonts w:ascii="GHEA Grapalat" w:hAnsi="GHEA Grapalat"/>
          <w:iCs/>
          <w:color w:val="000000" w:themeColor="text1"/>
          <w:shd w:val="clear" w:color="auto" w:fill="FFFFFF"/>
          <w:lang w:val="hy-AM"/>
        </w:rPr>
        <w:t>Զու</w:t>
      </w:r>
      <w:r w:rsidR="00EA77DA">
        <w:rPr>
          <w:rFonts w:ascii="GHEA Grapalat" w:hAnsi="GHEA Grapalat"/>
          <w:iCs/>
          <w:color w:val="000000" w:themeColor="text1"/>
          <w:shd w:val="clear" w:color="auto" w:fill="FFFFFF"/>
          <w:lang w:val="hy-AM"/>
        </w:rPr>
        <w:t>գ</w:t>
      </w:r>
      <w:r w:rsidRPr="000B0150">
        <w:rPr>
          <w:rFonts w:ascii="GHEA Grapalat" w:hAnsi="GHEA Grapalat"/>
          <w:iCs/>
          <w:color w:val="000000" w:themeColor="text1"/>
          <w:shd w:val="clear" w:color="auto" w:fill="FFFFFF"/>
          <w:lang w:val="hy-AM"/>
        </w:rPr>
        <w:t xml:space="preserve">ահեռաբար, Մարգարիտա Զաքարյանը Դատարան ներկայացված հայցադիմումով պահանջել է ճանաչել Երևանի քաղաքապետի 27.12.2017 թվականի թիվ 4822-Ա և 20.04.2018 թվականի թիվ 1493-Ա որոշումների առ ոչինչ լինելը, և որպես հետևանք՝ անվավեր ճանաչել 23.02.2018 թվականի ստորագրված անշարժ գույքի առուվաճառքի թիվ 1249 պայմանագիրը, 24.05.2018 թվականի թիվ 3116 համաձայնագիրը, </w:t>
      </w:r>
      <w:r w:rsidR="00656C84">
        <w:rPr>
          <w:rFonts w:ascii="GHEA Grapalat" w:hAnsi="GHEA Grapalat"/>
          <w:iCs/>
          <w:color w:val="000000" w:themeColor="text1"/>
          <w:shd w:val="clear" w:color="auto" w:fill="FFFFFF"/>
          <w:lang w:val="hy-AM"/>
        </w:rPr>
        <w:t>ՀՀ կ</w:t>
      </w:r>
      <w:r w:rsidRPr="000B0150">
        <w:rPr>
          <w:rFonts w:ascii="GHEA Grapalat" w:hAnsi="GHEA Grapalat"/>
          <w:iCs/>
          <w:color w:val="000000" w:themeColor="text1"/>
          <w:shd w:val="clear" w:color="auto" w:fill="FFFFFF"/>
          <w:lang w:val="hy-AM"/>
        </w:rPr>
        <w:t xml:space="preserve">ադաստրի կոմիտեի կողմից </w:t>
      </w:r>
      <w:r w:rsidR="009A551B" w:rsidRPr="009A551B">
        <w:rPr>
          <w:rFonts w:ascii="Courier New" w:hAnsi="Courier New" w:cs="Courier New"/>
          <w:b/>
          <w:iCs/>
          <w:color w:val="000000" w:themeColor="text1"/>
          <w:shd w:val="clear" w:color="auto" w:fill="FFFFFF"/>
          <w:lang w:val="fr-FR"/>
        </w:rPr>
        <w:t>■■■</w:t>
      </w:r>
      <w:r w:rsidR="009A551B" w:rsidRPr="009A551B">
        <w:rPr>
          <w:rFonts w:ascii="GHEA Grapalat" w:hAnsi="GHEA Grapalat"/>
          <w:b/>
          <w:iCs/>
          <w:color w:val="000000" w:themeColor="text1"/>
          <w:shd w:val="clear" w:color="auto" w:fill="FFFFFF"/>
          <w:vertAlign w:val="superscript"/>
          <w:lang w:val="fr-FR"/>
        </w:rPr>
        <w:footnoteReference w:id="23"/>
      </w:r>
      <w:r w:rsidRPr="000B0150">
        <w:rPr>
          <w:rFonts w:ascii="GHEA Grapalat" w:hAnsi="GHEA Grapalat"/>
          <w:iCs/>
          <w:color w:val="000000" w:themeColor="text1"/>
          <w:shd w:val="clear" w:color="auto" w:fill="FFFFFF"/>
          <w:lang w:val="hy-AM"/>
        </w:rPr>
        <w:t>հասցեի անշարժ գույքի նկատմամբ Հովհաննես Ավետիսյանի անվամբ կատարված սեփականության իրավունքի պետական գրանցումը</w:t>
      </w:r>
      <w:r w:rsidR="00DA0BA8">
        <w:rPr>
          <w:rFonts w:ascii="GHEA Grapalat" w:hAnsi="GHEA Grapalat"/>
          <w:iCs/>
          <w:color w:val="000000" w:themeColor="text1"/>
          <w:shd w:val="clear" w:color="auto" w:fill="FFFFFF"/>
          <w:lang w:val="hy-AM"/>
        </w:rPr>
        <w:t xml:space="preserve"> </w:t>
      </w:r>
      <w:r w:rsidR="00DA0BA8" w:rsidRPr="00DA0BA8">
        <w:rPr>
          <w:rFonts w:ascii="GHEA Grapalat" w:hAnsi="GHEA Grapalat"/>
          <w:color w:val="000000" w:themeColor="text1"/>
          <w:shd w:val="clear" w:color="auto" w:fill="FFFFFF"/>
          <w:lang w:val="hy-AM"/>
        </w:rPr>
        <w:t>(վարչական գործ թիվ ՎԴ/</w:t>
      </w:r>
      <w:r w:rsidR="00DA0BA8">
        <w:rPr>
          <w:rFonts w:ascii="GHEA Grapalat" w:hAnsi="GHEA Grapalat"/>
          <w:color w:val="000000" w:themeColor="text1"/>
          <w:shd w:val="clear" w:color="auto" w:fill="FFFFFF"/>
          <w:lang w:val="hy-AM"/>
        </w:rPr>
        <w:t>5511</w:t>
      </w:r>
      <w:r w:rsidR="00DA0BA8" w:rsidRPr="00DA0BA8">
        <w:rPr>
          <w:rFonts w:ascii="GHEA Grapalat" w:hAnsi="GHEA Grapalat"/>
          <w:color w:val="000000" w:themeColor="text1"/>
          <w:shd w:val="clear" w:color="auto" w:fill="FFFFFF"/>
          <w:lang w:val="hy-AM"/>
        </w:rPr>
        <w:t>/05/</w:t>
      </w:r>
      <w:r w:rsidR="00DA0BA8">
        <w:rPr>
          <w:rFonts w:ascii="GHEA Grapalat" w:hAnsi="GHEA Grapalat"/>
          <w:color w:val="000000" w:themeColor="text1"/>
          <w:shd w:val="clear" w:color="auto" w:fill="FFFFFF"/>
          <w:lang w:val="hy-AM"/>
        </w:rPr>
        <w:t>20</w:t>
      </w:r>
      <w:r w:rsidR="00DA0BA8" w:rsidRPr="00DA0BA8">
        <w:rPr>
          <w:rFonts w:ascii="GHEA Grapalat" w:hAnsi="GHEA Grapalat"/>
          <w:color w:val="000000" w:themeColor="text1"/>
          <w:shd w:val="clear" w:color="auto" w:fill="FFFFFF"/>
          <w:lang w:val="hy-AM"/>
        </w:rPr>
        <w:t>)</w:t>
      </w:r>
      <w:r w:rsidRPr="00DA0BA8">
        <w:rPr>
          <w:rFonts w:ascii="GHEA Grapalat" w:hAnsi="GHEA Grapalat"/>
          <w:color w:val="000000" w:themeColor="text1"/>
          <w:shd w:val="clear" w:color="auto" w:fill="FFFFFF"/>
          <w:lang w:val="hy-AM"/>
        </w:rPr>
        <w:t xml:space="preserve">։ </w:t>
      </w:r>
    </w:p>
    <w:p w14:paraId="529BE856" w14:textId="61D0879A" w:rsidR="00CE0CD8" w:rsidRPr="00DA0BA8" w:rsidRDefault="00DA0BA8" w:rsidP="00DA0BA8">
      <w:pPr>
        <w:ind w:firstLine="567"/>
        <w:jc w:val="both"/>
        <w:rPr>
          <w:rFonts w:ascii="GHEA Grapalat" w:hAnsi="GHEA Grapalat"/>
          <w:color w:val="000000" w:themeColor="text1"/>
          <w:shd w:val="clear" w:color="auto" w:fill="FFFFFF"/>
          <w:lang w:val="hy-AM"/>
        </w:rPr>
      </w:pPr>
      <w:r w:rsidRPr="00DA0BA8">
        <w:rPr>
          <w:rFonts w:ascii="GHEA Grapalat" w:hAnsi="GHEA Grapalat"/>
          <w:color w:val="000000" w:themeColor="text1"/>
          <w:shd w:val="clear" w:color="auto" w:fill="FFFFFF"/>
          <w:lang w:val="hy-AM"/>
        </w:rPr>
        <w:lastRenderedPageBreak/>
        <w:t>ՀՀ վարչական դատարանի (դատավոր` Ա. Ղազարյան) 20.05.2021 թվականի որոշմամբ թիվ ՎԴ/9108/05/19 և թիվ ՎԴ/5511/05/20 վարչական գործերը միացվել են մեկ վարույթում՝ թիվ ՎԴ/9108/05/19 վարչական գործի ներքո քննելու նպատակով։</w:t>
      </w:r>
    </w:p>
    <w:p w14:paraId="422D0E26" w14:textId="359BBA26" w:rsidR="000B0150" w:rsidRPr="000B0150" w:rsidRDefault="000B0150" w:rsidP="006E4655">
      <w:pPr>
        <w:ind w:firstLine="567"/>
        <w:jc w:val="both"/>
        <w:rPr>
          <w:rFonts w:ascii="GHEA Grapalat" w:hAnsi="GHEA Grapalat"/>
          <w:i/>
          <w:iCs/>
          <w:color w:val="000000" w:themeColor="text1"/>
          <w:shd w:val="clear" w:color="auto" w:fill="FFFFFF"/>
          <w:lang w:val="hy-AM"/>
        </w:rPr>
      </w:pPr>
      <w:r w:rsidRPr="000B0150">
        <w:rPr>
          <w:rFonts w:ascii="GHEA Grapalat" w:hAnsi="GHEA Grapalat"/>
          <w:b/>
          <w:iCs/>
          <w:color w:val="000000" w:themeColor="text1"/>
          <w:shd w:val="clear" w:color="auto" w:fill="FFFFFF"/>
          <w:lang w:val="hy-AM"/>
        </w:rPr>
        <w:t>Դատարանը</w:t>
      </w:r>
      <w:r w:rsidRPr="000B0150">
        <w:rPr>
          <w:rFonts w:ascii="GHEA Grapalat" w:hAnsi="GHEA Grapalat"/>
          <w:iCs/>
          <w:color w:val="000000" w:themeColor="text1"/>
          <w:shd w:val="clear" w:color="auto" w:fill="FFFFFF"/>
          <w:lang w:val="hy-AM"/>
        </w:rPr>
        <w:t xml:space="preserve"> </w:t>
      </w:r>
      <w:r w:rsidRPr="000B0150">
        <w:rPr>
          <w:rFonts w:ascii="GHEA Grapalat" w:hAnsi="GHEA Grapalat"/>
          <w:color w:val="000000" w:themeColor="text1"/>
          <w:shd w:val="clear" w:color="auto" w:fill="FFFFFF"/>
          <w:lang w:val="hy-AM"/>
        </w:rPr>
        <w:t xml:space="preserve">16.02.2024 թվականի վճռով </w:t>
      </w:r>
      <w:r w:rsidRPr="000B0150">
        <w:rPr>
          <w:rFonts w:ascii="GHEA Grapalat" w:hAnsi="GHEA Grapalat"/>
          <w:iCs/>
          <w:color w:val="000000" w:themeColor="text1"/>
          <w:shd w:val="clear" w:color="auto" w:fill="FFFFFF"/>
          <w:lang w:val="hy-AM"/>
        </w:rPr>
        <w:t>Ալբերտ</w:t>
      </w:r>
      <w:r w:rsidRPr="000B0150">
        <w:rPr>
          <w:rFonts w:ascii="GHEA Grapalat" w:hAnsi="GHEA Grapalat"/>
          <w:iCs/>
          <w:color w:val="000000" w:themeColor="text1"/>
          <w:shd w:val="clear" w:color="auto" w:fill="FFFFFF"/>
          <w:lang w:val="fr-FR"/>
        </w:rPr>
        <w:t xml:space="preserve"> </w:t>
      </w:r>
      <w:r w:rsidRPr="000B0150">
        <w:rPr>
          <w:rFonts w:ascii="GHEA Grapalat" w:hAnsi="GHEA Grapalat"/>
          <w:iCs/>
          <w:color w:val="000000" w:themeColor="text1"/>
          <w:shd w:val="clear" w:color="auto" w:fill="FFFFFF"/>
          <w:lang w:val="hy-AM"/>
        </w:rPr>
        <w:t>Ամիրյանի ներկայացրած հայցը մերժել է՝ արձանագրելով, որ</w:t>
      </w:r>
      <w:r w:rsidRPr="000B0150">
        <w:rPr>
          <w:rFonts w:ascii="Cambria Math" w:hAnsi="Cambria Math" w:cs="Cambria Math"/>
          <w:iCs/>
          <w:color w:val="000000" w:themeColor="text1"/>
          <w:shd w:val="clear" w:color="auto" w:fill="FFFFFF"/>
          <w:lang w:val="hy-AM"/>
        </w:rPr>
        <w:t>․</w:t>
      </w:r>
      <w:r w:rsidRPr="000B0150">
        <w:rPr>
          <w:rFonts w:ascii="GHEA Grapalat" w:hAnsi="GHEA Grapalat"/>
          <w:iCs/>
          <w:color w:val="000000" w:themeColor="text1"/>
          <w:shd w:val="clear" w:color="auto" w:fill="FFFFFF"/>
          <w:lang w:val="hy-AM"/>
        </w:rPr>
        <w:t xml:space="preserve"> </w:t>
      </w:r>
      <w:r w:rsidRPr="000B0150">
        <w:rPr>
          <w:rFonts w:ascii="GHEA Grapalat" w:hAnsi="GHEA Grapalat"/>
          <w:i/>
          <w:color w:val="000000" w:themeColor="text1"/>
          <w:shd w:val="clear" w:color="auto" w:fill="FFFFFF"/>
          <w:lang w:val="hy-AM"/>
        </w:rPr>
        <w:t>«</w:t>
      </w:r>
      <w:bookmarkStart w:id="14" w:name="_Hlk203567774"/>
      <w:r w:rsidRPr="000B0150">
        <w:rPr>
          <w:rFonts w:ascii="GHEA Grapalat" w:hAnsi="GHEA Grapalat"/>
          <w:i/>
          <w:color w:val="000000" w:themeColor="text1"/>
          <w:shd w:val="clear" w:color="auto" w:fill="FFFFFF"/>
          <w:lang w:val="hy-AM"/>
        </w:rPr>
        <w:t xml:space="preserve">(…) </w:t>
      </w:r>
      <w:bookmarkEnd w:id="14"/>
      <w:r w:rsidRPr="000B0150">
        <w:rPr>
          <w:rFonts w:ascii="GHEA Grapalat" w:hAnsi="GHEA Grapalat"/>
          <w:i/>
          <w:iCs/>
          <w:color w:val="000000" w:themeColor="text1"/>
          <w:shd w:val="clear" w:color="auto" w:fill="FFFFFF"/>
          <w:lang w:val="hy-AM"/>
        </w:rPr>
        <w:t xml:space="preserve">Հայցվոր Ալբերտ Ամիրյանը պահանջելով անվավեր ճանաչել Երևանի քաղաքապետի վերոնշալ որոշումները, հայցադիմումին կից, ինչպես նաև սույն գործի քննության ընթաքում Դատարան չի ներկայացրել որևէ ապացույց այն մասին, որ սույն գործով երրորդ անձ Նարինե Հարությունի Խաչատրյանի կողմից Երևանի </w:t>
      </w:r>
      <w:r w:rsidR="009A551B" w:rsidRPr="009A551B">
        <w:rPr>
          <w:rFonts w:ascii="Courier New" w:hAnsi="Courier New" w:cs="Courier New"/>
          <w:b/>
          <w:i/>
          <w:iCs/>
          <w:color w:val="000000" w:themeColor="text1"/>
          <w:shd w:val="clear" w:color="auto" w:fill="FFFFFF"/>
          <w:lang w:val="fr-FR"/>
        </w:rPr>
        <w:t>■■■</w:t>
      </w:r>
      <w:r w:rsidR="009A551B" w:rsidRPr="009A551B">
        <w:rPr>
          <w:rFonts w:ascii="GHEA Grapalat" w:hAnsi="GHEA Grapalat"/>
          <w:b/>
          <w:i/>
          <w:iCs/>
          <w:color w:val="000000" w:themeColor="text1"/>
          <w:shd w:val="clear" w:color="auto" w:fill="FFFFFF"/>
          <w:vertAlign w:val="superscript"/>
          <w:lang w:val="fr-FR"/>
        </w:rPr>
        <w:footnoteReference w:id="24"/>
      </w:r>
      <w:r w:rsidRPr="000B0150">
        <w:rPr>
          <w:rFonts w:ascii="GHEA Grapalat" w:hAnsi="GHEA Grapalat"/>
          <w:i/>
          <w:iCs/>
          <w:color w:val="000000" w:themeColor="text1"/>
          <w:shd w:val="clear" w:color="auto" w:fill="FFFFFF"/>
          <w:lang w:val="hy-AM"/>
        </w:rPr>
        <w:t xml:space="preserve">հասցեում իրականացված ինքնակամ կառույցը (ավտոտնակը) անհնարին է դարձնում իրեն սեփականության իրավունքով պատկանող </w:t>
      </w:r>
      <w:r w:rsidR="009A551B" w:rsidRPr="009A551B">
        <w:rPr>
          <w:rFonts w:ascii="Courier New" w:hAnsi="Courier New" w:cs="Courier New"/>
          <w:b/>
          <w:i/>
          <w:iCs/>
          <w:color w:val="000000" w:themeColor="text1"/>
          <w:shd w:val="clear" w:color="auto" w:fill="FFFFFF"/>
          <w:lang w:val="fr-FR"/>
        </w:rPr>
        <w:t>■■■</w:t>
      </w:r>
      <w:r w:rsidR="009A551B" w:rsidRPr="009A551B">
        <w:rPr>
          <w:rFonts w:ascii="GHEA Grapalat" w:hAnsi="GHEA Grapalat"/>
          <w:b/>
          <w:i/>
          <w:iCs/>
          <w:color w:val="000000" w:themeColor="text1"/>
          <w:shd w:val="clear" w:color="auto" w:fill="FFFFFF"/>
          <w:vertAlign w:val="superscript"/>
          <w:lang w:val="fr-FR"/>
        </w:rPr>
        <w:footnoteReference w:id="25"/>
      </w:r>
      <w:r w:rsidRPr="000B0150">
        <w:rPr>
          <w:rFonts w:ascii="GHEA Grapalat" w:hAnsi="GHEA Grapalat"/>
          <w:i/>
          <w:iCs/>
          <w:color w:val="000000" w:themeColor="text1"/>
          <w:shd w:val="clear" w:color="auto" w:fill="FFFFFF"/>
          <w:lang w:val="hy-AM"/>
        </w:rPr>
        <w:t xml:space="preserve">շահագործումը, սահմանափակում և դժվարանցանելի է դարձնում դեպի իրեն սեփականության իրավունքով պատկանող շինության մուտքը, ստեղծելով ուղղակի ռիսկեր հրդեհային անվտանգություն և այլնի մասով։ </w:t>
      </w:r>
      <w:r w:rsidR="00656C84" w:rsidRPr="00656C84">
        <w:rPr>
          <w:rFonts w:ascii="GHEA Grapalat" w:hAnsi="GHEA Grapalat"/>
          <w:i/>
          <w:iCs/>
          <w:color w:val="000000" w:themeColor="text1"/>
          <w:shd w:val="clear" w:color="auto" w:fill="FFFFFF"/>
          <w:lang w:val="hy-AM"/>
        </w:rPr>
        <w:t xml:space="preserve">(…) </w:t>
      </w:r>
      <w:r w:rsidRPr="000B0150">
        <w:rPr>
          <w:rFonts w:ascii="GHEA Grapalat" w:hAnsi="GHEA Grapalat"/>
          <w:i/>
          <w:iCs/>
          <w:color w:val="000000" w:themeColor="text1"/>
          <w:shd w:val="clear" w:color="auto" w:fill="FFFFFF"/>
          <w:lang w:val="hy-AM"/>
        </w:rPr>
        <w:t xml:space="preserve">հայցվոր Ալբերտ Ամիրյանի կողմից ներկայացված ապացույցներով չի հաստատվում նրա՝ սույն գործով «շահագրգիռ» անձ հանդիսանալու հանգամանքը։ </w:t>
      </w:r>
      <w:r w:rsidR="00656C84" w:rsidRPr="00656C84">
        <w:rPr>
          <w:rFonts w:ascii="GHEA Grapalat" w:hAnsi="GHEA Grapalat"/>
          <w:i/>
          <w:iCs/>
          <w:color w:val="000000" w:themeColor="text1"/>
          <w:shd w:val="clear" w:color="auto" w:fill="FFFFFF"/>
          <w:lang w:val="hy-AM"/>
        </w:rPr>
        <w:t xml:space="preserve">(…) </w:t>
      </w:r>
      <w:r w:rsidRPr="000B0150">
        <w:rPr>
          <w:rFonts w:ascii="GHEA Grapalat" w:hAnsi="GHEA Grapalat"/>
          <w:i/>
          <w:iCs/>
          <w:color w:val="000000" w:themeColor="text1"/>
          <w:shd w:val="clear" w:color="auto" w:fill="FFFFFF"/>
          <w:lang w:val="hy-AM"/>
        </w:rPr>
        <w:t xml:space="preserve">հիմք ընդունելով ՀՀ վճռաբեկ դատարանի՝ թիվ ՎԴ/0909/05/10 վարչական գործով 05.04.2013 թվականի որոշմամբ արտահայտած այն իրավական դիրքորոշումը, որ չի կարող անվավեր ճանաչվել այն ոչ իրավաչափ վարչական ակտը, որը չի կարող խախտել որևէ անձի, Հայաստանի Հանրապետության կամ որևէ համայնքի իրավունք, </w:t>
      </w:r>
      <w:r w:rsidR="00656C84" w:rsidRPr="00656C84">
        <w:rPr>
          <w:rFonts w:ascii="GHEA Grapalat" w:hAnsi="GHEA Grapalat"/>
          <w:i/>
          <w:iCs/>
          <w:color w:val="000000" w:themeColor="text1"/>
          <w:shd w:val="clear" w:color="auto" w:fill="FFFFFF"/>
          <w:lang w:val="hy-AM"/>
        </w:rPr>
        <w:t xml:space="preserve">(…) </w:t>
      </w:r>
      <w:r w:rsidRPr="000B0150">
        <w:rPr>
          <w:rFonts w:ascii="GHEA Grapalat" w:hAnsi="GHEA Grapalat"/>
          <w:i/>
          <w:iCs/>
          <w:color w:val="000000" w:themeColor="text1"/>
          <w:shd w:val="clear" w:color="auto" w:fill="FFFFFF"/>
          <w:lang w:val="hy-AM"/>
        </w:rPr>
        <w:t xml:space="preserve">սույն գործով վիճարկվող՝ Երևանի քաղաքապետի 27.12.2017 թիվ 4822-Ա և 20.04.2018 թվականի թիվ 1493-Ա որոշումների իրավաչափության հարցին չի անդրադառնում: Այսպիսով, ամբողջ վերոգրյալի հիման վրա Դատարանը եզրահանգում է, որ հայցվոր Ալբերտ Ամիրյանի հայցը՝ Երևանի քաղաքապետի 27.12.2017 թիվ 4822-Ա և 20.04.2018 թվականի թիվ 1493-Ա որոշումներն անվավեր ճանաչելու պահանջի մասին, անհիմն է և ենթակա է մերժման </w:t>
      </w:r>
      <w:r w:rsidRPr="000B0150">
        <w:rPr>
          <w:rFonts w:ascii="GHEA Grapalat" w:hAnsi="GHEA Grapalat"/>
          <w:i/>
          <w:color w:val="000000" w:themeColor="text1"/>
          <w:shd w:val="clear" w:color="auto" w:fill="FFFFFF"/>
          <w:lang w:val="hy-AM"/>
        </w:rPr>
        <w:t>(…)</w:t>
      </w:r>
      <w:r w:rsidRPr="000B0150">
        <w:rPr>
          <w:rFonts w:ascii="GHEA Grapalat" w:hAnsi="GHEA Grapalat"/>
          <w:i/>
          <w:iCs/>
          <w:color w:val="000000" w:themeColor="text1"/>
          <w:shd w:val="clear" w:color="auto" w:fill="FFFFFF"/>
          <w:lang w:val="hy-AM"/>
        </w:rPr>
        <w:t>»:</w:t>
      </w:r>
    </w:p>
    <w:p w14:paraId="558498A7" w14:textId="77777777" w:rsidR="000B0150" w:rsidRPr="000B0150" w:rsidRDefault="000B0150" w:rsidP="006E4655">
      <w:pPr>
        <w:ind w:firstLine="567"/>
        <w:jc w:val="both"/>
        <w:rPr>
          <w:rFonts w:ascii="GHEA Grapalat" w:hAnsi="GHEA Grapalat"/>
          <w:i/>
          <w:iCs/>
          <w:color w:val="000000" w:themeColor="text1"/>
          <w:shd w:val="clear" w:color="auto" w:fill="FFFFFF"/>
          <w:lang w:val="hy-AM"/>
        </w:rPr>
      </w:pPr>
      <w:r w:rsidRPr="000B0150">
        <w:rPr>
          <w:rFonts w:ascii="GHEA Grapalat" w:hAnsi="GHEA Grapalat"/>
          <w:color w:val="000000" w:themeColor="text1"/>
          <w:shd w:val="clear" w:color="auto" w:fill="FFFFFF"/>
          <w:lang w:val="hy-AM"/>
        </w:rPr>
        <w:t xml:space="preserve">Միաժամանակ </w:t>
      </w:r>
      <w:r w:rsidRPr="000B0150">
        <w:rPr>
          <w:rFonts w:ascii="GHEA Grapalat" w:hAnsi="GHEA Grapalat"/>
          <w:b/>
          <w:bCs/>
          <w:color w:val="000000" w:themeColor="text1"/>
          <w:shd w:val="clear" w:color="auto" w:fill="FFFFFF"/>
          <w:lang w:val="hy-AM"/>
        </w:rPr>
        <w:t>Դատարանը</w:t>
      </w:r>
      <w:r w:rsidRPr="000B0150">
        <w:rPr>
          <w:rFonts w:ascii="GHEA Grapalat" w:hAnsi="GHEA Grapalat"/>
          <w:color w:val="000000" w:themeColor="text1"/>
          <w:shd w:val="clear" w:color="auto" w:fill="FFFFFF"/>
          <w:lang w:val="hy-AM"/>
        </w:rPr>
        <w:t xml:space="preserve"> 16.02.2024 թվականի վճռով Մարգարիտա Զաքարյանի ներկայացրած հայցը մերժել է՝ նշելով, որ</w:t>
      </w:r>
      <w:r w:rsidRPr="000B0150">
        <w:rPr>
          <w:rFonts w:ascii="Cambria Math" w:hAnsi="Cambria Math" w:cs="Cambria Math"/>
          <w:i/>
          <w:iCs/>
          <w:color w:val="000000" w:themeColor="text1"/>
          <w:shd w:val="clear" w:color="auto" w:fill="FFFFFF"/>
          <w:lang w:val="hy-AM"/>
        </w:rPr>
        <w:t>․</w:t>
      </w:r>
      <w:r w:rsidRPr="000B0150">
        <w:rPr>
          <w:rFonts w:ascii="GHEA Grapalat" w:hAnsi="GHEA Grapalat"/>
          <w:i/>
          <w:iCs/>
          <w:color w:val="000000" w:themeColor="text1"/>
          <w:shd w:val="clear" w:color="auto" w:fill="FFFFFF"/>
          <w:lang w:val="hy-AM"/>
        </w:rPr>
        <w:t xml:space="preserve"> «(…)  «Վարչարարության հիմունքների և վարչական վարույթի մասին» ՀՀ օրենքի 63-րդ հոդվածի 1-ին մասի համաձայն՝ վարչական ակտ անվավեր կարող է լինել բացառապես առ ոչինչ չլինելու պարագայում, հետևաբար հայցը՝ Երևանի քաղաքապետի վերոնշյալ որոշումներն առ ոչինչ ճանաչելու պահանջի մասին, ենթակա է մերժման՝ անկախ հայցվոր Մարգարիտա Վարդանի Զաքարյանի հայցադիմումով ներկայացված հիմք-հիմնավորումներից: Հետևաբար հայցը՝ Երևանի քաղաքապետի 27.12.2017 թվականի թիվ 4822-Ա և 20.04.2018 թվականի թիվ 1493-Ա որոշումներն առ ոչինչ ճանաչելու պահանջի հետևանք ներկայացված պահանջների մասով, նույնպես ենթակա է մերժման (…)»:</w:t>
      </w:r>
    </w:p>
    <w:p w14:paraId="0867A58C" w14:textId="4B7C4470" w:rsidR="000B0150" w:rsidRPr="000B0150" w:rsidRDefault="000B0150" w:rsidP="006E4655">
      <w:pPr>
        <w:ind w:firstLine="567"/>
        <w:jc w:val="both"/>
        <w:rPr>
          <w:rFonts w:ascii="GHEA Grapalat" w:hAnsi="GHEA Grapalat"/>
          <w:i/>
          <w:color w:val="000000" w:themeColor="text1"/>
          <w:shd w:val="clear" w:color="auto" w:fill="FFFFFF"/>
          <w:lang w:val="hy-AM"/>
        </w:rPr>
      </w:pPr>
      <w:r w:rsidRPr="000B0150">
        <w:rPr>
          <w:rFonts w:ascii="GHEA Grapalat" w:hAnsi="GHEA Grapalat"/>
          <w:b/>
          <w:bCs/>
          <w:color w:val="000000" w:themeColor="text1"/>
          <w:shd w:val="clear" w:color="auto" w:fill="FFFFFF"/>
          <w:lang w:val="hy-AM"/>
        </w:rPr>
        <w:t>Վերաքննիչ դատարանը</w:t>
      </w:r>
      <w:r w:rsidRPr="000B0150">
        <w:rPr>
          <w:rFonts w:ascii="GHEA Grapalat" w:hAnsi="GHEA Grapalat"/>
          <w:color w:val="000000" w:themeColor="text1"/>
          <w:shd w:val="clear" w:color="auto" w:fill="FFFFFF"/>
          <w:lang w:val="hy-AM"/>
        </w:rPr>
        <w:t xml:space="preserve"> 12.02.2025 թվականի որոշմամբ </w:t>
      </w:r>
      <w:r w:rsidRPr="000B0150">
        <w:rPr>
          <w:rFonts w:ascii="Calibri" w:hAnsi="Calibri" w:cs="Calibri"/>
          <w:color w:val="000000" w:themeColor="text1"/>
          <w:shd w:val="clear" w:color="auto" w:fill="FFFFFF"/>
          <w:lang w:val="hy-AM"/>
        </w:rPr>
        <w:t> </w:t>
      </w:r>
      <w:r w:rsidRPr="000B0150">
        <w:rPr>
          <w:rFonts w:ascii="GHEA Grapalat" w:hAnsi="GHEA Grapalat"/>
          <w:color w:val="000000" w:themeColor="text1"/>
          <w:shd w:val="clear" w:color="auto" w:fill="FFFFFF"/>
          <w:lang w:val="hy-AM"/>
        </w:rPr>
        <w:t>Ալբերտ Ամիրյանի և Մարգարիտա Զաքարյանի վերաքննիչ բողոքները բավարարել է</w:t>
      </w:r>
      <w:r w:rsidRPr="000B0150">
        <w:rPr>
          <w:rFonts w:ascii="GHEA Grapalat" w:hAnsi="GHEA Grapalat"/>
          <w:iCs/>
          <w:color w:val="000000" w:themeColor="text1"/>
          <w:shd w:val="clear" w:color="auto" w:fill="FFFFFF"/>
          <w:lang w:val="hy-AM"/>
        </w:rPr>
        <w:t xml:space="preserve">՝ Դատարանի </w:t>
      </w:r>
      <w:r w:rsidRPr="000B0150">
        <w:rPr>
          <w:rFonts w:ascii="GHEA Grapalat" w:hAnsi="GHEA Grapalat"/>
          <w:color w:val="000000" w:themeColor="text1"/>
          <w:shd w:val="clear" w:color="auto" w:fill="FFFFFF"/>
          <w:lang w:val="hy-AM"/>
        </w:rPr>
        <w:t>16.02.2024 թվականի վճիռը բեկանել և գործն ուղարկել է ՀՀ վաչական դատարան ամբողջ ծավալով նոր քննության՝ հետևյալ հիմնավորմամբ</w:t>
      </w:r>
      <w:r w:rsidRPr="000B0150">
        <w:rPr>
          <w:rFonts w:ascii="Cambria Math" w:hAnsi="Cambria Math" w:cs="Cambria Math"/>
          <w:color w:val="000000" w:themeColor="text1"/>
          <w:shd w:val="clear" w:color="auto" w:fill="FFFFFF"/>
          <w:lang w:val="hy-AM"/>
        </w:rPr>
        <w:t>․</w:t>
      </w:r>
      <w:r w:rsidRPr="000B0150">
        <w:rPr>
          <w:rFonts w:ascii="GHEA Grapalat" w:hAnsi="GHEA Grapalat"/>
          <w:color w:val="000000" w:themeColor="text1"/>
          <w:shd w:val="clear" w:color="auto" w:fill="FFFFFF"/>
          <w:lang w:val="hy-AM"/>
        </w:rPr>
        <w:t xml:space="preserve"> </w:t>
      </w:r>
      <w:r w:rsidRPr="000B0150">
        <w:rPr>
          <w:rFonts w:ascii="GHEA Grapalat" w:hAnsi="GHEA Grapalat"/>
          <w:i/>
          <w:color w:val="000000" w:themeColor="text1"/>
          <w:shd w:val="clear" w:color="auto" w:fill="FFFFFF"/>
          <w:lang w:val="hy-AM"/>
        </w:rPr>
        <w:t xml:space="preserve">«(…) հայցադիմումով Հայցվոր Ալբերտ Ամիրյանը պնդել է, որ հանդիսանում է </w:t>
      </w:r>
      <w:r w:rsidR="009A551B" w:rsidRPr="009A551B">
        <w:rPr>
          <w:rFonts w:ascii="Courier New" w:hAnsi="Courier New" w:cs="Courier New"/>
          <w:b/>
          <w:i/>
          <w:color w:val="000000" w:themeColor="text1"/>
          <w:shd w:val="clear" w:color="auto" w:fill="FFFFFF"/>
          <w:lang w:val="fr-FR"/>
        </w:rPr>
        <w:t>■■■</w:t>
      </w:r>
      <w:r w:rsidR="009A551B" w:rsidRPr="009A551B">
        <w:rPr>
          <w:rFonts w:ascii="GHEA Grapalat" w:hAnsi="GHEA Grapalat"/>
          <w:b/>
          <w:i/>
          <w:color w:val="000000" w:themeColor="text1"/>
          <w:shd w:val="clear" w:color="auto" w:fill="FFFFFF"/>
          <w:vertAlign w:val="superscript"/>
          <w:lang w:val="fr-FR"/>
        </w:rPr>
        <w:footnoteReference w:id="26"/>
      </w:r>
      <w:r w:rsidRPr="000B0150">
        <w:rPr>
          <w:rFonts w:ascii="GHEA Grapalat" w:hAnsi="GHEA Grapalat"/>
          <w:i/>
          <w:color w:val="000000" w:themeColor="text1"/>
          <w:shd w:val="clear" w:color="auto" w:fill="FFFFFF"/>
          <w:lang w:val="hy-AM"/>
        </w:rPr>
        <w:t xml:space="preserve">սեփականատեր, մինչդեռ գործում բացակայում է նշված գույքի նկատմամբ Ալբերտ Ամիրյանի իրավունքների առկայությունը կամ բացակայությունը հաստատող որևէ ապացույց: (…) Դատարանը, վեճի լուծման համար իրավաչափորեն կարևորելով Հայցվոր Ալբերտ Ամիրյանի իրավական շահի առկայությունը, միջոցներ չի ձեռնարկել վերը նշված գույքի նկատմամբ Ալբերտ Ամիրյանի իրավունքների առկայության </w:t>
      </w:r>
      <w:r w:rsidRPr="000B0150">
        <w:rPr>
          <w:rFonts w:ascii="GHEA Grapalat" w:hAnsi="GHEA Grapalat"/>
          <w:i/>
          <w:color w:val="000000" w:themeColor="text1"/>
          <w:shd w:val="clear" w:color="auto" w:fill="FFFFFF"/>
          <w:lang w:val="hy-AM"/>
        </w:rPr>
        <w:lastRenderedPageBreak/>
        <w:t xml:space="preserve">կամ բացակայության վերաբերյալ ապացույցներ ձեռք բերելու ուղղությամբ: (…) Դատարանը պետք է միջոցներ ձեռնարկեր </w:t>
      </w:r>
      <w:r w:rsidR="009A551B" w:rsidRPr="009A551B">
        <w:rPr>
          <w:rFonts w:ascii="Courier New" w:hAnsi="Courier New" w:cs="Courier New"/>
          <w:b/>
          <w:i/>
          <w:color w:val="000000" w:themeColor="text1"/>
          <w:shd w:val="clear" w:color="auto" w:fill="FFFFFF"/>
          <w:lang w:val="fr-FR"/>
        </w:rPr>
        <w:t>■■■</w:t>
      </w:r>
      <w:r w:rsidR="009A551B" w:rsidRPr="009A551B">
        <w:rPr>
          <w:rFonts w:ascii="GHEA Grapalat" w:hAnsi="GHEA Grapalat"/>
          <w:b/>
          <w:i/>
          <w:color w:val="000000" w:themeColor="text1"/>
          <w:shd w:val="clear" w:color="auto" w:fill="FFFFFF"/>
          <w:vertAlign w:val="superscript"/>
          <w:lang w:val="fr-FR"/>
        </w:rPr>
        <w:footnoteReference w:id="27"/>
      </w:r>
      <w:r w:rsidRPr="000B0150">
        <w:rPr>
          <w:rFonts w:ascii="GHEA Grapalat" w:hAnsi="GHEA Grapalat"/>
          <w:i/>
          <w:color w:val="000000" w:themeColor="text1"/>
          <w:shd w:val="clear" w:color="auto" w:fill="FFFFFF"/>
          <w:lang w:val="hy-AM"/>
        </w:rPr>
        <w:t xml:space="preserve"> նկատմամբ Հայցվոր Ալբերտ Ամիրյանի իրավունքների առկայությունը կամ բացակայությունը պարզելու, իսկ համապատասխան իրավունքների առկայության դեպքում՝ միջոցներ ձեռնարկեր վարչական ակտի իրավաչափության վրա ազդեցություն ունեցող մյուս փաստարկները գնահատելու համար անհրաժեշտ և բավարար ապացույցներ ձեռք բերելու ուղղությամբ, և ՀՀ վարչական դատավարության օրենսգրքով նախատեսված գործիքակազմը սպառելուց հետո միայն ձեռք բերված ապացույցների հիման վրա ապացուցման բեռի բաշխման կանոններով հաստատեր կամ հերքեր գործի լուծման համար էական նշանակություն ունեցող փաստերը: (…) Դատարանի կողմից ապացուցման բեռի բաշխման կանոնները և դրանց բացասական հետևանքները կիրառվել են առանց գործի փաստական հանգամանքներն ի պաշտոնե պարզելու (ex օfficiօ) սկզբունքի իրագործման (…)</w:t>
      </w:r>
      <w:r w:rsidRPr="000B0150">
        <w:rPr>
          <w:rFonts w:ascii="GHEA Grapalat" w:hAnsi="GHEA Grapalat"/>
          <w:i/>
          <w:iCs/>
          <w:color w:val="000000" w:themeColor="text1"/>
          <w:shd w:val="clear" w:color="auto" w:fill="FFFFFF"/>
          <w:lang w:val="hy-AM"/>
        </w:rPr>
        <w:t>»</w:t>
      </w:r>
      <w:r w:rsidRPr="000B0150">
        <w:rPr>
          <w:rFonts w:ascii="GHEA Grapalat" w:hAnsi="GHEA Grapalat"/>
          <w:i/>
          <w:color w:val="000000" w:themeColor="text1"/>
          <w:shd w:val="clear" w:color="auto" w:fill="FFFFFF"/>
          <w:lang w:val="hy-AM"/>
        </w:rPr>
        <w:t xml:space="preserve">։ </w:t>
      </w:r>
    </w:p>
    <w:p w14:paraId="0B46B37F" w14:textId="54E020ED" w:rsidR="000B0150" w:rsidRPr="000B0150" w:rsidRDefault="000B0150" w:rsidP="006E4655">
      <w:pPr>
        <w:ind w:firstLine="567"/>
        <w:jc w:val="both"/>
        <w:rPr>
          <w:rFonts w:ascii="GHEA Grapalat" w:hAnsi="GHEA Grapalat"/>
          <w:i/>
          <w:color w:val="000000" w:themeColor="text1"/>
          <w:shd w:val="clear" w:color="auto" w:fill="FFFFFF"/>
          <w:lang w:val="hy-AM"/>
        </w:rPr>
      </w:pPr>
      <w:bookmarkStart w:id="15" w:name="_Hlk202859668"/>
      <w:r w:rsidRPr="000B0150">
        <w:rPr>
          <w:rFonts w:ascii="GHEA Grapalat" w:hAnsi="GHEA Grapalat"/>
          <w:i/>
          <w:color w:val="000000" w:themeColor="text1"/>
          <w:shd w:val="clear" w:color="auto" w:fill="FFFFFF"/>
          <w:lang w:val="hy-AM"/>
        </w:rPr>
        <w:t xml:space="preserve">(…) </w:t>
      </w:r>
      <w:bookmarkEnd w:id="15"/>
      <w:r w:rsidRPr="000B0150">
        <w:rPr>
          <w:rFonts w:ascii="GHEA Grapalat" w:hAnsi="GHEA Grapalat"/>
          <w:i/>
          <w:color w:val="000000" w:themeColor="text1"/>
          <w:shd w:val="clear" w:color="auto" w:fill="FFFFFF"/>
          <w:lang w:val="hy-AM"/>
        </w:rPr>
        <w:t xml:space="preserve">բողոքարկված դատական ակտով Դատարանը չի անդրադարձել «Վարչարարության հիմունքների և վարչական վարույթի մասին» ՀՀ օրենքի 62-րդ հոդվածի 1-ին մասի «ա», «բ», «գ», «դ» կետերով նախատեսված՝ ակնառու կոպիտ սխալներից որևէ մեկի առկայության կամ բացակայության հարցին: Ընդ որում, Դատարանի նման դատողությունը հիմնված է «Վարչարարության հիմունքների և վարչական վարույթի մասին» ՀՀ օրենքի 63-րդ հոդվածի 1-ին մասով նախատեսված կարգավորումների վրա, մինչդեռ տվյալ կարգավորումներից և դրանց վերաբերյալ ՀՀ վճռաբեկ դատարանի արտահայտած իրավական դիրքորոշումներից հետևում է, որ Դատարանը պարտավոր էր նախ անդրադառնալ վարչական ակտի առոչնչության հիմքերի առկայությանը կամ բացակայությանը, քանի որ անվավեր կարող է ճանաչվել միայն առ ոչինչ չհանդիսացող վարչական ակտը: Բացի այդ, </w:t>
      </w:r>
      <w:r w:rsidR="00656C84" w:rsidRPr="00656C84">
        <w:rPr>
          <w:rFonts w:ascii="GHEA Grapalat" w:hAnsi="GHEA Grapalat"/>
          <w:i/>
          <w:color w:val="000000" w:themeColor="text1"/>
          <w:shd w:val="clear" w:color="auto" w:fill="FFFFFF"/>
          <w:lang w:val="hy-AM"/>
        </w:rPr>
        <w:t xml:space="preserve">(…) </w:t>
      </w:r>
      <w:r w:rsidRPr="000B0150">
        <w:rPr>
          <w:rFonts w:ascii="GHEA Grapalat" w:hAnsi="GHEA Grapalat"/>
          <w:i/>
          <w:color w:val="000000" w:themeColor="text1"/>
          <w:shd w:val="clear" w:color="auto" w:fill="FFFFFF"/>
          <w:lang w:val="hy-AM"/>
        </w:rPr>
        <w:t>հիմնավոր չի Դատարանի դատողությունն առ այն, որ վիճարկման հայցի մերժման պայմաններում Մարգարիտա Վարդանի Զաքարյանի հայցը ենթակա է մերժման՝ անկախ հայցադիմումով ներկայացված հիմք-հիմնավորումներից, քանի որ նույն դատական ակտով մյուս հայցվորի կողմից ներկայացված վիճարկման հայցը մերժվել է՝ առանց վիճարկվող վարչական ակտերի իրավաչափության հարցերին անդրադառնալու:</w:t>
      </w:r>
      <w:r w:rsidR="00656C84">
        <w:rPr>
          <w:rFonts w:ascii="GHEA Grapalat" w:hAnsi="GHEA Grapalat"/>
          <w:i/>
          <w:color w:val="000000" w:themeColor="text1"/>
          <w:shd w:val="clear" w:color="auto" w:fill="FFFFFF"/>
          <w:lang w:val="hy-AM"/>
        </w:rPr>
        <w:t xml:space="preserve"> </w:t>
      </w:r>
      <w:r w:rsidRPr="000B0150">
        <w:rPr>
          <w:rFonts w:ascii="GHEA Grapalat" w:hAnsi="GHEA Grapalat"/>
          <w:i/>
          <w:color w:val="000000" w:themeColor="text1"/>
          <w:shd w:val="clear" w:color="auto" w:fill="FFFFFF"/>
          <w:lang w:val="hy-AM"/>
        </w:rPr>
        <w:t>(…) բողոքարկված դատական ակտը չի համապատասխանում նաև դատական ակտին ներկայացվող՝ հիմնավորվածության և պատճառաբանվածության օրենսդրական պահանջին:»։</w:t>
      </w:r>
    </w:p>
    <w:p w14:paraId="38276F83" w14:textId="77777777" w:rsidR="0042686A" w:rsidRPr="00F96CE2" w:rsidRDefault="003D78AD" w:rsidP="006E4655">
      <w:pPr>
        <w:ind w:firstLine="567"/>
        <w:jc w:val="both"/>
        <w:rPr>
          <w:rFonts w:ascii="GHEA Grapalat" w:hAnsi="GHEA Grapalat"/>
          <w:lang w:val="hy-AM"/>
        </w:rPr>
      </w:pPr>
      <w:r w:rsidRPr="00DD6F91">
        <w:rPr>
          <w:rFonts w:ascii="GHEA Grapalat" w:hAnsi="GHEA Grapalat"/>
          <w:lang w:val="hy-AM"/>
        </w:rPr>
        <w:t xml:space="preserve">Վերոնշյալ իրավական դիրքորոշումների լույսի ներքո գնահատելով Վերաքննիչ դատարանի վերլուծությունները և դրանք համադրելով սույն գործի փաստերի հետ՝ </w:t>
      </w:r>
      <w:r w:rsidRPr="00F96CE2">
        <w:rPr>
          <w:rFonts w:ascii="GHEA Grapalat" w:hAnsi="GHEA Grapalat"/>
          <w:lang w:val="hy-AM"/>
        </w:rPr>
        <w:t>Վճռաբեկ դատարանը հարկ է համարում արձանագրել հետևյալը.</w:t>
      </w:r>
    </w:p>
    <w:p w14:paraId="64CB1CFF" w14:textId="61363872" w:rsidR="00794159" w:rsidRPr="00F96CE2" w:rsidRDefault="00A10593" w:rsidP="006E4655">
      <w:pPr>
        <w:pStyle w:val="ListParagraph"/>
        <w:numPr>
          <w:ilvl w:val="0"/>
          <w:numId w:val="9"/>
        </w:numPr>
        <w:tabs>
          <w:tab w:val="left" w:pos="851"/>
        </w:tabs>
        <w:spacing w:after="0" w:line="240" w:lineRule="auto"/>
        <w:ind w:left="0" w:firstLine="567"/>
        <w:jc w:val="both"/>
        <w:rPr>
          <w:rFonts w:ascii="GHEA Grapalat" w:hAnsi="GHEA Grapalat"/>
          <w:color w:val="000000"/>
          <w:sz w:val="24"/>
          <w:szCs w:val="24"/>
          <w:shd w:val="clear" w:color="auto" w:fill="FFFFFF"/>
          <w:lang w:val="hy-AM"/>
        </w:rPr>
      </w:pPr>
      <w:r w:rsidRPr="00F96CE2">
        <w:rPr>
          <w:rFonts w:ascii="GHEA Grapalat" w:hAnsi="GHEA Grapalat"/>
          <w:color w:val="000000"/>
          <w:sz w:val="24"/>
          <w:szCs w:val="24"/>
          <w:shd w:val="clear" w:color="auto" w:fill="FFFFFF"/>
          <w:lang w:val="hy-AM"/>
        </w:rPr>
        <w:t>Սույն գործով Ալբերտ Ամիրյանի կողմից վիճարկվում են</w:t>
      </w:r>
      <w:r w:rsidR="00444FDC" w:rsidRPr="00F96CE2">
        <w:rPr>
          <w:rFonts w:ascii="GHEA Grapalat" w:hAnsi="GHEA Grapalat"/>
          <w:color w:val="000000"/>
          <w:sz w:val="24"/>
          <w:szCs w:val="24"/>
          <w:shd w:val="clear" w:color="auto" w:fill="FFFFFF"/>
          <w:lang w:val="hy-AM"/>
        </w:rPr>
        <w:t xml:space="preserve"> Երևանի քաղաքապետի 27.12.2017 թվականի «Ինքնակամ կառույցի օրինականացման մասին» թիվ 4822-Ա և 20.04.2018 թվականի թիվ 1493-Ա որոշումները, որոնցից թիվ 4822-Ա որոշմամբ </w:t>
      </w:r>
      <w:r w:rsidR="00794159" w:rsidRPr="00F96CE2">
        <w:rPr>
          <w:rFonts w:ascii="GHEA Grapalat" w:hAnsi="GHEA Grapalat"/>
          <w:color w:val="000000"/>
          <w:sz w:val="24"/>
          <w:szCs w:val="24"/>
          <w:shd w:val="clear" w:color="auto" w:fill="FFFFFF"/>
          <w:lang w:val="hy-AM"/>
        </w:rPr>
        <w:t xml:space="preserve">Երևան քաղաքի սեփականություն հանդիսացող, </w:t>
      </w:r>
      <w:r w:rsidR="009A551B" w:rsidRPr="009A551B">
        <w:rPr>
          <w:rFonts w:ascii="Courier New" w:hAnsi="Courier New" w:cs="Courier New"/>
          <w:b/>
          <w:color w:val="000000"/>
          <w:sz w:val="24"/>
          <w:szCs w:val="24"/>
          <w:shd w:val="clear" w:color="auto" w:fill="FFFFFF"/>
          <w:lang w:val="fr-FR"/>
        </w:rPr>
        <w:t>■■■</w:t>
      </w:r>
      <w:r w:rsidR="009A551B" w:rsidRPr="009A551B">
        <w:rPr>
          <w:rFonts w:ascii="GHEA Grapalat" w:hAnsi="GHEA Grapalat"/>
          <w:b/>
          <w:color w:val="000000"/>
          <w:sz w:val="24"/>
          <w:szCs w:val="24"/>
          <w:shd w:val="clear" w:color="auto" w:fill="FFFFFF"/>
          <w:vertAlign w:val="superscript"/>
          <w:lang w:val="fr-FR"/>
        </w:rPr>
        <w:footnoteReference w:id="28"/>
      </w:r>
      <w:r w:rsidR="00794159" w:rsidRPr="00F96CE2">
        <w:rPr>
          <w:rFonts w:ascii="GHEA Grapalat" w:hAnsi="GHEA Grapalat"/>
          <w:color w:val="000000"/>
          <w:sz w:val="24"/>
          <w:szCs w:val="24"/>
          <w:shd w:val="clear" w:color="auto" w:fill="FFFFFF"/>
          <w:lang w:val="hy-AM"/>
        </w:rPr>
        <w:t>հողամասում կառուցված՝ ավտոտնակ, գործառ</w:t>
      </w:r>
      <w:r w:rsidR="00EA77DA">
        <w:rPr>
          <w:rFonts w:ascii="GHEA Grapalat" w:hAnsi="GHEA Grapalat"/>
          <w:color w:val="000000"/>
          <w:sz w:val="24"/>
          <w:szCs w:val="24"/>
          <w:shd w:val="clear" w:color="auto" w:fill="FFFFFF"/>
          <w:lang w:val="hy-AM"/>
        </w:rPr>
        <w:t>ն</w:t>
      </w:r>
      <w:r w:rsidR="00794159" w:rsidRPr="00F96CE2">
        <w:rPr>
          <w:rFonts w:ascii="GHEA Grapalat" w:hAnsi="GHEA Grapalat"/>
          <w:color w:val="000000"/>
          <w:sz w:val="24"/>
          <w:szCs w:val="24"/>
          <w:shd w:val="clear" w:color="auto" w:fill="FFFFFF"/>
          <w:lang w:val="hy-AM"/>
        </w:rPr>
        <w:t>ական նշանակությամբ ինքնակամ կառույցը համարվել է Երևան քաղաքի սեփականությունը և ճանաչվել է օրինական: Նույն որոշմամբ այդ հողամասի գործառ</w:t>
      </w:r>
      <w:r w:rsidR="00EA77DA">
        <w:rPr>
          <w:rFonts w:ascii="GHEA Grapalat" w:hAnsi="GHEA Grapalat"/>
          <w:color w:val="000000"/>
          <w:sz w:val="24"/>
          <w:szCs w:val="24"/>
          <w:shd w:val="clear" w:color="auto" w:fill="FFFFFF"/>
          <w:lang w:val="hy-AM"/>
        </w:rPr>
        <w:t>ն</w:t>
      </w:r>
      <w:r w:rsidR="00794159" w:rsidRPr="00F96CE2">
        <w:rPr>
          <w:rFonts w:ascii="GHEA Grapalat" w:hAnsi="GHEA Grapalat"/>
          <w:color w:val="000000"/>
          <w:sz w:val="24"/>
          <w:szCs w:val="24"/>
          <w:shd w:val="clear" w:color="auto" w:fill="FFFFFF"/>
          <w:lang w:val="hy-AM"/>
        </w:rPr>
        <w:t>ական նշանակությունը սահմանվել է բնակելի կառուցապատման, և օրինականացված կառույցը և հողամասը գնման նախապատվության իրավունքով ուղղակի վաճառքի ձևով ձեռք բերելու առաջարկ է կատարվել կառույցն իրականացրած անձ Նարինե Խաչատրյանին</w:t>
      </w:r>
      <w:r w:rsidR="006717D6" w:rsidRPr="00F96CE2">
        <w:rPr>
          <w:rFonts w:ascii="GHEA Grapalat" w:hAnsi="GHEA Grapalat"/>
          <w:color w:val="000000"/>
          <w:sz w:val="24"/>
          <w:szCs w:val="24"/>
          <w:shd w:val="clear" w:color="auto" w:fill="FFFFFF"/>
          <w:lang w:val="hy-AM"/>
        </w:rPr>
        <w:t>, ի</w:t>
      </w:r>
      <w:r w:rsidR="00794159" w:rsidRPr="00F96CE2">
        <w:rPr>
          <w:rFonts w:ascii="GHEA Grapalat" w:hAnsi="GHEA Grapalat"/>
          <w:color w:val="000000"/>
          <w:sz w:val="24"/>
          <w:szCs w:val="24"/>
          <w:shd w:val="clear" w:color="auto" w:fill="FFFFFF"/>
          <w:lang w:val="hy-AM"/>
        </w:rPr>
        <w:t xml:space="preserve">սկ թիվ 1493-Ա որոշմամբ </w:t>
      </w:r>
      <w:r w:rsidR="004C3E06" w:rsidRPr="00F96CE2">
        <w:rPr>
          <w:rFonts w:ascii="GHEA Grapalat" w:hAnsi="GHEA Grapalat"/>
          <w:color w:val="000000"/>
          <w:sz w:val="24"/>
          <w:szCs w:val="24"/>
          <w:shd w:val="clear" w:color="auto" w:fill="FFFFFF"/>
          <w:lang w:val="hy-AM"/>
        </w:rPr>
        <w:t xml:space="preserve">թիվ 4822-Ա որոշման մեջ կատարվել է </w:t>
      </w:r>
      <w:r w:rsidR="002F4275" w:rsidRPr="00F96CE2">
        <w:rPr>
          <w:rFonts w:ascii="GHEA Grapalat" w:hAnsi="GHEA Grapalat"/>
          <w:color w:val="000000"/>
          <w:sz w:val="24"/>
          <w:szCs w:val="24"/>
          <w:shd w:val="clear" w:color="auto" w:fill="FFFFFF"/>
          <w:lang w:val="hy-AM"/>
        </w:rPr>
        <w:t>տեխնիկական ուղղում</w:t>
      </w:r>
      <w:r w:rsidR="004C3E06" w:rsidRPr="00F96CE2">
        <w:rPr>
          <w:rFonts w:ascii="GHEA Grapalat" w:hAnsi="GHEA Grapalat"/>
          <w:color w:val="000000"/>
          <w:sz w:val="24"/>
          <w:szCs w:val="24"/>
          <w:shd w:val="clear" w:color="auto" w:fill="FFFFFF"/>
          <w:lang w:val="hy-AM"/>
        </w:rPr>
        <w:t xml:space="preserve">, </w:t>
      </w:r>
      <w:r w:rsidR="00794159" w:rsidRPr="00F96CE2">
        <w:rPr>
          <w:rFonts w:ascii="GHEA Grapalat" w:hAnsi="GHEA Grapalat"/>
          <w:color w:val="000000"/>
          <w:sz w:val="24"/>
          <w:szCs w:val="24"/>
          <w:shd w:val="clear" w:color="auto" w:fill="FFFFFF"/>
          <w:lang w:val="hy-AM"/>
        </w:rPr>
        <w:t xml:space="preserve">այն է՝ Երևանի քաղաքապետի 27.12.2017 թվականի </w:t>
      </w:r>
      <w:r w:rsidR="00794159" w:rsidRPr="00F96CE2">
        <w:rPr>
          <w:rFonts w:ascii="GHEA Grapalat" w:hAnsi="GHEA Grapalat"/>
          <w:color w:val="000000"/>
          <w:sz w:val="24"/>
          <w:szCs w:val="24"/>
          <w:shd w:val="clear" w:color="auto" w:fill="FFFFFF"/>
          <w:lang w:val="hy-AM"/>
        </w:rPr>
        <w:lastRenderedPageBreak/>
        <w:t xml:space="preserve">«Ինքնակամ կառույցի օրինականացման մասին» թիվ 4822-Ա </w:t>
      </w:r>
      <w:r w:rsidR="008A62E0" w:rsidRPr="00F96CE2">
        <w:rPr>
          <w:rFonts w:ascii="GHEA Grapalat" w:hAnsi="GHEA Grapalat"/>
          <w:color w:val="000000"/>
          <w:sz w:val="24"/>
          <w:szCs w:val="24"/>
          <w:shd w:val="clear" w:color="auto" w:fill="FFFFFF"/>
          <w:lang w:val="hy-AM"/>
        </w:rPr>
        <w:t xml:space="preserve">որոշման </w:t>
      </w:r>
      <w:r w:rsidR="00794159" w:rsidRPr="00F96CE2">
        <w:rPr>
          <w:rFonts w:ascii="GHEA Grapalat" w:hAnsi="GHEA Grapalat"/>
          <w:color w:val="000000"/>
          <w:sz w:val="24"/>
          <w:szCs w:val="24"/>
          <w:shd w:val="clear" w:color="auto" w:fill="FFFFFF"/>
          <w:lang w:val="hy-AM"/>
        </w:rPr>
        <w:t xml:space="preserve">1-ին կետում </w:t>
      </w:r>
      <w:r w:rsidR="00656C84">
        <w:rPr>
          <w:rFonts w:ascii="GHEA Grapalat" w:hAnsi="GHEA Grapalat"/>
          <w:color w:val="000000"/>
          <w:sz w:val="24"/>
          <w:szCs w:val="24"/>
          <w:shd w:val="clear" w:color="auto" w:fill="FFFFFF"/>
          <w:lang w:val="hy-AM"/>
        </w:rPr>
        <w:t xml:space="preserve">նշված </w:t>
      </w:r>
      <w:r w:rsidR="00794159" w:rsidRPr="00F96CE2">
        <w:rPr>
          <w:rFonts w:ascii="GHEA Grapalat" w:hAnsi="GHEA Grapalat"/>
          <w:color w:val="000000"/>
          <w:sz w:val="24"/>
          <w:szCs w:val="24"/>
          <w:shd w:val="clear" w:color="auto" w:fill="FFFFFF"/>
          <w:lang w:val="hy-AM"/>
        </w:rPr>
        <w:t xml:space="preserve">«46.06քմ» բառերը փոխարինվել են «58.8քմ» բառերով»: </w:t>
      </w:r>
    </w:p>
    <w:p w14:paraId="01B81FC5" w14:textId="67ABB202" w:rsidR="00DB5622" w:rsidRPr="00F52D0E" w:rsidRDefault="009B57C9" w:rsidP="006E4655">
      <w:pPr>
        <w:ind w:firstLine="567"/>
        <w:jc w:val="both"/>
        <w:rPr>
          <w:rFonts w:ascii="GHEA Grapalat" w:hAnsi="GHEA Grapalat"/>
          <w:i/>
          <w:iCs/>
          <w:color w:val="000000"/>
          <w:shd w:val="clear" w:color="auto" w:fill="FFFFFF"/>
          <w:lang w:val="hy-AM"/>
        </w:rPr>
      </w:pPr>
      <w:r w:rsidRPr="00F52D0E">
        <w:rPr>
          <w:rFonts w:ascii="GHEA Grapalat" w:hAnsi="GHEA Grapalat"/>
          <w:iCs/>
          <w:color w:val="000000"/>
          <w:shd w:val="clear" w:color="auto" w:fill="FFFFFF"/>
          <w:lang w:val="hy-AM"/>
        </w:rPr>
        <w:t>Միաժամանակ, հ</w:t>
      </w:r>
      <w:r w:rsidR="00DB5622" w:rsidRPr="00F52D0E">
        <w:rPr>
          <w:rFonts w:ascii="GHEA Grapalat" w:hAnsi="GHEA Grapalat"/>
          <w:iCs/>
          <w:color w:val="000000"/>
          <w:shd w:val="clear" w:color="auto" w:fill="FFFFFF"/>
          <w:lang w:val="hy-AM"/>
        </w:rPr>
        <w:t>այցվոր Ալբերտ Ամիրյանը ներկայացված հայցադիմումով հայտնել է</w:t>
      </w:r>
      <w:r w:rsidR="00DB5622" w:rsidRPr="00F52D0E">
        <w:rPr>
          <w:rFonts w:ascii="Cambria Math" w:hAnsi="Cambria Math" w:cs="Cambria Math"/>
          <w:iCs/>
          <w:color w:val="000000"/>
          <w:shd w:val="clear" w:color="auto" w:fill="FFFFFF"/>
          <w:lang w:val="hy-AM"/>
        </w:rPr>
        <w:t>․</w:t>
      </w:r>
      <w:r w:rsidR="00DB5622" w:rsidRPr="00F52D0E">
        <w:rPr>
          <w:rFonts w:ascii="GHEA Grapalat" w:hAnsi="GHEA Grapalat"/>
          <w:iCs/>
          <w:color w:val="000000"/>
          <w:shd w:val="clear" w:color="auto" w:fill="FFFFFF"/>
          <w:lang w:val="hy-AM"/>
        </w:rPr>
        <w:t xml:space="preserve"> «</w:t>
      </w:r>
      <w:r w:rsidR="00DB5622" w:rsidRPr="00F52D0E">
        <w:rPr>
          <w:rFonts w:ascii="GHEA Grapalat" w:hAnsi="GHEA Grapalat"/>
          <w:i/>
          <w:iCs/>
          <w:color w:val="000000"/>
          <w:shd w:val="clear" w:color="auto" w:fill="FFFFFF"/>
          <w:lang w:val="hy-AM"/>
        </w:rPr>
        <w:t xml:space="preserve">(…) Երևանի քաղաքապետի կողմից կայացված որոշումներով խախտվում է Հայցվորի սեփականության իրավունքը, մասնավորապես՝ անհնարին է դառնում Հայցվորին սեփականության իրավունքով պատկանող </w:t>
      </w:r>
      <w:r w:rsidR="009A551B" w:rsidRPr="009A551B">
        <w:rPr>
          <w:rFonts w:ascii="Courier New" w:hAnsi="Courier New" w:cs="Courier New"/>
          <w:b/>
          <w:i/>
          <w:iCs/>
          <w:color w:val="000000"/>
          <w:shd w:val="clear" w:color="auto" w:fill="FFFFFF"/>
          <w:lang w:val="fr-FR"/>
        </w:rPr>
        <w:t>■■■</w:t>
      </w:r>
      <w:r w:rsidR="009A551B" w:rsidRPr="009A551B">
        <w:rPr>
          <w:rFonts w:ascii="GHEA Grapalat" w:hAnsi="GHEA Grapalat"/>
          <w:b/>
          <w:i/>
          <w:iCs/>
          <w:color w:val="000000"/>
          <w:shd w:val="clear" w:color="auto" w:fill="FFFFFF"/>
          <w:vertAlign w:val="superscript"/>
          <w:lang w:val="fr-FR"/>
        </w:rPr>
        <w:footnoteReference w:id="29"/>
      </w:r>
      <w:r w:rsidR="00DB5622" w:rsidRPr="00F52D0E">
        <w:rPr>
          <w:rFonts w:ascii="GHEA Grapalat" w:hAnsi="GHEA Grapalat"/>
          <w:i/>
          <w:iCs/>
          <w:color w:val="000000"/>
          <w:shd w:val="clear" w:color="auto" w:fill="FFFFFF"/>
          <w:lang w:val="hy-AM"/>
        </w:rPr>
        <w:t>շահագործումը, սահմանափակվել և դժվարանցանելի է դարձել դեպի Հայցվորի սեփականության իրավունքով պատկանող շինության մուտքը՝ ստեղծելով ուղղակի ռիսկեր հրդեհային անվտանգությ</w:t>
      </w:r>
      <w:r w:rsidR="00A2623E" w:rsidRPr="00F52D0E">
        <w:rPr>
          <w:rFonts w:ascii="GHEA Grapalat" w:hAnsi="GHEA Grapalat"/>
          <w:i/>
          <w:iCs/>
          <w:color w:val="000000"/>
          <w:shd w:val="clear" w:color="auto" w:fill="FFFFFF"/>
          <w:lang w:val="hy-AM"/>
        </w:rPr>
        <w:t>ա</w:t>
      </w:r>
      <w:r w:rsidR="00DB5622" w:rsidRPr="00F52D0E">
        <w:rPr>
          <w:rFonts w:ascii="GHEA Grapalat" w:hAnsi="GHEA Grapalat"/>
          <w:i/>
          <w:iCs/>
          <w:color w:val="000000"/>
          <w:shd w:val="clear" w:color="auto" w:fill="FFFFFF"/>
          <w:lang w:val="hy-AM"/>
        </w:rPr>
        <w:t>ն և այլնի մասով։</w:t>
      </w:r>
      <w:r w:rsidR="00DB5622" w:rsidRPr="00F52D0E">
        <w:rPr>
          <w:rFonts w:ascii="GHEA Grapalat" w:hAnsi="GHEA Grapalat"/>
          <w:iCs/>
          <w:color w:val="000000"/>
          <w:shd w:val="clear" w:color="auto" w:fill="FFFFFF"/>
          <w:lang w:val="hy-AM"/>
        </w:rPr>
        <w:t>» (</w:t>
      </w:r>
      <w:r w:rsidR="00DB5622" w:rsidRPr="00F52D0E">
        <w:rPr>
          <w:rFonts w:ascii="GHEA Grapalat" w:hAnsi="GHEA Grapalat"/>
          <w:b/>
          <w:bCs/>
          <w:iCs/>
          <w:color w:val="000000"/>
          <w:shd w:val="clear" w:color="auto" w:fill="FFFFFF"/>
          <w:lang w:val="hy-AM"/>
        </w:rPr>
        <w:t>հատոր 1-ին, գ</w:t>
      </w:r>
      <w:r w:rsidR="00DB5622" w:rsidRPr="00F52D0E">
        <w:rPr>
          <w:rFonts w:ascii="Cambria Math" w:hAnsi="Cambria Math" w:cs="Cambria Math"/>
          <w:b/>
          <w:bCs/>
          <w:iCs/>
          <w:color w:val="000000"/>
          <w:shd w:val="clear" w:color="auto" w:fill="FFFFFF"/>
          <w:lang w:val="hy-AM"/>
        </w:rPr>
        <w:t>․</w:t>
      </w:r>
      <w:r w:rsidR="00DB5622" w:rsidRPr="00F52D0E">
        <w:rPr>
          <w:rFonts w:ascii="GHEA Grapalat" w:hAnsi="GHEA Grapalat"/>
          <w:b/>
          <w:bCs/>
          <w:iCs/>
          <w:color w:val="000000"/>
          <w:shd w:val="clear" w:color="auto" w:fill="FFFFFF"/>
          <w:lang w:val="hy-AM"/>
        </w:rPr>
        <w:t>թ</w:t>
      </w:r>
      <w:r w:rsidR="00DB5622" w:rsidRPr="00F52D0E">
        <w:rPr>
          <w:rFonts w:ascii="Cambria Math" w:hAnsi="Cambria Math" w:cs="Cambria Math"/>
          <w:b/>
          <w:bCs/>
          <w:iCs/>
          <w:color w:val="000000"/>
          <w:shd w:val="clear" w:color="auto" w:fill="FFFFFF"/>
          <w:lang w:val="hy-AM"/>
        </w:rPr>
        <w:t>․</w:t>
      </w:r>
      <w:r w:rsidR="00DB5622" w:rsidRPr="00F52D0E">
        <w:rPr>
          <w:rFonts w:ascii="GHEA Grapalat" w:hAnsi="GHEA Grapalat"/>
          <w:b/>
          <w:bCs/>
          <w:iCs/>
          <w:color w:val="000000"/>
          <w:shd w:val="clear" w:color="auto" w:fill="FFFFFF"/>
          <w:lang w:val="hy-AM"/>
        </w:rPr>
        <w:t xml:space="preserve"> 6</w:t>
      </w:r>
      <w:r w:rsidR="00DB5622" w:rsidRPr="00F52D0E">
        <w:rPr>
          <w:rFonts w:ascii="GHEA Grapalat" w:hAnsi="GHEA Grapalat"/>
          <w:iCs/>
          <w:color w:val="000000"/>
          <w:shd w:val="clear" w:color="auto" w:fill="FFFFFF"/>
          <w:lang w:val="hy-AM"/>
        </w:rPr>
        <w:t>)։</w:t>
      </w:r>
    </w:p>
    <w:p w14:paraId="0A3056F4" w14:textId="7AD24606" w:rsidR="00476C67" w:rsidRDefault="00794159" w:rsidP="00656C84">
      <w:pPr>
        <w:ind w:firstLine="567"/>
        <w:jc w:val="both"/>
        <w:rPr>
          <w:rFonts w:ascii="GHEA Grapalat" w:hAnsi="GHEA Grapalat"/>
          <w:color w:val="000000"/>
          <w:shd w:val="clear" w:color="auto" w:fill="FFFFFF"/>
          <w:lang w:val="hy-AM"/>
        </w:rPr>
      </w:pPr>
      <w:r w:rsidRPr="00F52D0E">
        <w:rPr>
          <w:rFonts w:ascii="GHEA Grapalat" w:hAnsi="GHEA Grapalat"/>
          <w:iCs/>
          <w:color w:val="000000"/>
          <w:shd w:val="clear" w:color="auto" w:fill="FFFFFF"/>
          <w:lang w:val="hy-AM"/>
        </w:rPr>
        <w:t xml:space="preserve">Նշվածի համատեքստում՝ </w:t>
      </w:r>
      <w:r w:rsidRPr="00F52D0E">
        <w:rPr>
          <w:rFonts w:ascii="GHEA Grapalat" w:hAnsi="GHEA Grapalat"/>
          <w:color w:val="000000"/>
          <w:shd w:val="clear" w:color="auto" w:fill="FFFFFF"/>
          <w:lang w:val="hy-AM"/>
        </w:rPr>
        <w:t>Վճռաբեկ դատարան</w:t>
      </w:r>
      <w:r w:rsidR="001454B6" w:rsidRPr="00F52D0E">
        <w:rPr>
          <w:rFonts w:ascii="GHEA Grapalat" w:hAnsi="GHEA Grapalat"/>
          <w:color w:val="000000"/>
          <w:shd w:val="clear" w:color="auto" w:fill="FFFFFF"/>
          <w:lang w:val="hy-AM"/>
        </w:rPr>
        <w:t>ը</w:t>
      </w:r>
      <w:r w:rsidRPr="00F52D0E">
        <w:rPr>
          <w:rFonts w:ascii="GHEA Grapalat" w:hAnsi="GHEA Grapalat"/>
          <w:color w:val="000000"/>
          <w:shd w:val="clear" w:color="auto" w:fill="FFFFFF"/>
          <w:lang w:val="hy-AM"/>
        </w:rPr>
        <w:t xml:space="preserve"> կարևոր է համարում </w:t>
      </w:r>
      <w:r w:rsidR="009B57C9" w:rsidRPr="00F52D0E">
        <w:rPr>
          <w:rFonts w:ascii="GHEA Grapalat" w:hAnsi="GHEA Grapalat"/>
          <w:color w:val="000000"/>
          <w:shd w:val="clear" w:color="auto" w:fill="FFFFFF"/>
          <w:lang w:val="hy-AM"/>
        </w:rPr>
        <w:t xml:space="preserve">նկատել, որ </w:t>
      </w:r>
      <w:r w:rsidR="000F1C34" w:rsidRPr="000F1C34">
        <w:rPr>
          <w:rFonts w:ascii="GHEA Grapalat" w:hAnsi="GHEA Grapalat"/>
          <w:color w:val="000000"/>
          <w:shd w:val="clear" w:color="auto" w:fill="FFFFFF"/>
          <w:lang w:val="hy-AM"/>
        </w:rPr>
        <w:t>Վերաքննիչ դատարանն Ալբերտ Ամիրյանի վերաքննիչ բողոքի բավարարման հիմքում դրել է այն պատճառաբանությունը, որ Դատարանը, վեճի լուծման համար իրավաչափորեն կարևորելով</w:t>
      </w:r>
      <w:r w:rsidR="006E7DC9">
        <w:rPr>
          <w:rFonts w:ascii="GHEA Grapalat" w:hAnsi="GHEA Grapalat"/>
          <w:color w:val="000000"/>
          <w:shd w:val="clear" w:color="auto" w:fill="FFFFFF"/>
          <w:lang w:val="hy-AM"/>
        </w:rPr>
        <w:t xml:space="preserve"> հայցվոր</w:t>
      </w:r>
      <w:r w:rsidR="000F1C34" w:rsidRPr="000F1C34">
        <w:rPr>
          <w:rFonts w:ascii="GHEA Grapalat" w:hAnsi="GHEA Grapalat"/>
          <w:color w:val="000000"/>
          <w:shd w:val="clear" w:color="auto" w:fill="FFFFFF"/>
          <w:lang w:val="hy-AM"/>
        </w:rPr>
        <w:t xml:space="preserve"> Ալբերտ Ամիրյանի իրավական շահի առկայությունը, միջոցներ չի ձեռնարկել վերը նշված գույքի նկատմամբ Ալբերտ Ամիրյանի իրավունքների առկայության կամ բացակայության վերաբերյալ ապացույցներ ձեռք բերելու ուղղությամբ:</w:t>
      </w:r>
      <w:r w:rsidR="00721A6D">
        <w:rPr>
          <w:rFonts w:ascii="GHEA Grapalat" w:hAnsi="GHEA Grapalat"/>
          <w:color w:val="000000"/>
          <w:shd w:val="clear" w:color="auto" w:fill="FFFFFF"/>
          <w:lang w:val="hy-AM"/>
        </w:rPr>
        <w:t xml:space="preserve"> </w:t>
      </w:r>
      <w:r w:rsidR="00656C84">
        <w:rPr>
          <w:rFonts w:ascii="GHEA Grapalat" w:hAnsi="GHEA Grapalat"/>
          <w:color w:val="000000"/>
          <w:shd w:val="clear" w:color="auto" w:fill="FFFFFF"/>
          <w:lang w:val="hy-AM"/>
        </w:rPr>
        <w:t xml:space="preserve"> </w:t>
      </w:r>
      <w:r w:rsidR="009B57C9">
        <w:rPr>
          <w:rFonts w:ascii="GHEA Grapalat" w:hAnsi="GHEA Grapalat"/>
          <w:color w:val="000000"/>
          <w:shd w:val="clear" w:color="auto" w:fill="FFFFFF"/>
          <w:lang w:val="hy-AM"/>
        </w:rPr>
        <w:t xml:space="preserve">Մինչդեռ </w:t>
      </w:r>
      <w:r w:rsidR="00742DC2">
        <w:rPr>
          <w:rFonts w:ascii="GHEA Grapalat" w:hAnsi="GHEA Grapalat"/>
          <w:iCs/>
          <w:color w:val="000000"/>
          <w:shd w:val="clear" w:color="auto" w:fill="FFFFFF"/>
          <w:lang w:val="hy-AM"/>
        </w:rPr>
        <w:t>վ</w:t>
      </w:r>
      <w:r w:rsidR="00742DC2" w:rsidRPr="00742DC2">
        <w:rPr>
          <w:rFonts w:ascii="GHEA Grapalat" w:hAnsi="GHEA Grapalat"/>
          <w:iCs/>
          <w:color w:val="000000"/>
          <w:shd w:val="clear" w:color="auto" w:fill="FFFFFF"/>
          <w:lang w:val="hy-AM"/>
        </w:rPr>
        <w:t xml:space="preserve">երը վկայակոչված իրավանորմերին ու ՀՀ վճռաբեկ դատարանի իրավական դիրքորոշումներին համապատասխան հետազոտելով և գնահատելով գործում առկա նյութերը՝ Վճռաբեկ դատարանը գտնում է, </w:t>
      </w:r>
      <w:r w:rsidR="00B669AB">
        <w:rPr>
          <w:rFonts w:ascii="GHEA Grapalat" w:hAnsi="GHEA Grapalat"/>
          <w:iCs/>
          <w:color w:val="000000"/>
          <w:shd w:val="clear" w:color="auto" w:fill="FFFFFF"/>
          <w:lang w:val="hy-AM"/>
        </w:rPr>
        <w:t xml:space="preserve">որ </w:t>
      </w:r>
      <w:r w:rsidR="000F1C34" w:rsidRPr="000F1C34">
        <w:rPr>
          <w:rFonts w:ascii="GHEA Grapalat" w:hAnsi="GHEA Grapalat"/>
          <w:color w:val="000000"/>
          <w:shd w:val="clear" w:color="auto" w:fill="FFFFFF"/>
          <w:lang w:val="hy-AM"/>
        </w:rPr>
        <w:t xml:space="preserve">Վերաքննիչ դատարանը հաշվի չի առել այն հանգամանքը, </w:t>
      </w:r>
      <w:r w:rsidR="000F1C34" w:rsidRPr="00107862">
        <w:rPr>
          <w:rFonts w:ascii="GHEA Grapalat" w:hAnsi="GHEA Grapalat"/>
          <w:color w:val="000000"/>
          <w:shd w:val="clear" w:color="auto" w:fill="FFFFFF"/>
          <w:lang w:val="hy-AM"/>
        </w:rPr>
        <w:t xml:space="preserve">որ </w:t>
      </w:r>
      <w:r w:rsidR="00705208" w:rsidRPr="00107862">
        <w:rPr>
          <w:rFonts w:ascii="GHEA Grapalat" w:hAnsi="GHEA Grapalat"/>
          <w:color w:val="000000"/>
          <w:shd w:val="clear" w:color="auto" w:fill="FFFFFF"/>
          <w:lang w:val="hy-AM"/>
        </w:rPr>
        <w:t>Ա</w:t>
      </w:r>
      <w:r w:rsidR="00705208" w:rsidRPr="00705208">
        <w:rPr>
          <w:rFonts w:ascii="GHEA Grapalat" w:hAnsi="GHEA Grapalat"/>
          <w:color w:val="000000"/>
          <w:shd w:val="clear" w:color="auto" w:fill="FFFFFF"/>
          <w:lang w:val="hy-AM"/>
        </w:rPr>
        <w:t xml:space="preserve">լբերտ Ամիրյանի </w:t>
      </w:r>
      <w:r w:rsidR="009A551B" w:rsidRPr="009A551B">
        <w:rPr>
          <w:rFonts w:ascii="Courier New" w:hAnsi="Courier New" w:cs="Courier New"/>
          <w:b/>
          <w:color w:val="000000"/>
          <w:shd w:val="clear" w:color="auto" w:fill="FFFFFF"/>
          <w:lang w:val="fr-FR"/>
        </w:rPr>
        <w:t>■■■</w:t>
      </w:r>
      <w:r w:rsidR="009A551B" w:rsidRPr="009A551B">
        <w:rPr>
          <w:rFonts w:ascii="GHEA Grapalat" w:hAnsi="GHEA Grapalat"/>
          <w:b/>
          <w:color w:val="000000"/>
          <w:shd w:val="clear" w:color="auto" w:fill="FFFFFF"/>
          <w:vertAlign w:val="superscript"/>
          <w:lang w:val="fr-FR"/>
        </w:rPr>
        <w:footnoteReference w:id="30"/>
      </w:r>
      <w:r w:rsidR="00705208" w:rsidRPr="00705208">
        <w:rPr>
          <w:rFonts w:ascii="GHEA Grapalat" w:hAnsi="GHEA Grapalat"/>
          <w:color w:val="000000"/>
          <w:shd w:val="clear" w:color="auto" w:fill="FFFFFF"/>
          <w:lang w:val="hy-AM"/>
        </w:rPr>
        <w:t>նկատմամբ իրավունքների առկայությունը կամ բացակայությունը հաստատող որևէ ապացույցի ձե</w:t>
      </w:r>
      <w:r w:rsidR="00721A6D">
        <w:rPr>
          <w:rFonts w:ascii="GHEA Grapalat" w:hAnsi="GHEA Grapalat"/>
          <w:color w:val="000000"/>
          <w:shd w:val="clear" w:color="auto" w:fill="FFFFFF"/>
          <w:lang w:val="hy-AM"/>
        </w:rPr>
        <w:t>ռ</w:t>
      </w:r>
      <w:r w:rsidR="00705208" w:rsidRPr="00705208">
        <w:rPr>
          <w:rFonts w:ascii="GHEA Grapalat" w:hAnsi="GHEA Grapalat"/>
          <w:color w:val="000000"/>
          <w:shd w:val="clear" w:color="auto" w:fill="FFFFFF"/>
          <w:lang w:val="hy-AM"/>
        </w:rPr>
        <w:t>քբերումն ինք</w:t>
      </w:r>
      <w:r w:rsidR="00B669AB">
        <w:rPr>
          <w:rFonts w:ascii="GHEA Grapalat" w:hAnsi="GHEA Grapalat"/>
          <w:color w:val="000000"/>
          <w:shd w:val="clear" w:color="auto" w:fill="FFFFFF"/>
          <w:lang w:val="hy-AM"/>
        </w:rPr>
        <w:t>ն</w:t>
      </w:r>
      <w:r w:rsidR="00705208" w:rsidRPr="00705208">
        <w:rPr>
          <w:rFonts w:ascii="GHEA Grapalat" w:hAnsi="GHEA Grapalat"/>
          <w:color w:val="000000"/>
          <w:shd w:val="clear" w:color="auto" w:fill="FFFFFF"/>
          <w:lang w:val="hy-AM"/>
        </w:rPr>
        <w:t xml:space="preserve">ին սույն գործի քննության շրջանակում չէր կարող ունենալ </w:t>
      </w:r>
      <w:r w:rsidR="009B57C9">
        <w:rPr>
          <w:rFonts w:ascii="GHEA Grapalat" w:hAnsi="GHEA Grapalat"/>
          <w:color w:val="000000"/>
          <w:shd w:val="clear" w:color="auto" w:fill="FFFFFF"/>
          <w:lang w:val="hy-AM"/>
        </w:rPr>
        <w:t>վերջինիս</w:t>
      </w:r>
      <w:r w:rsidR="00705208" w:rsidRPr="00705208">
        <w:rPr>
          <w:rFonts w:ascii="GHEA Grapalat" w:hAnsi="GHEA Grapalat"/>
          <w:color w:val="000000"/>
          <w:shd w:val="clear" w:color="auto" w:fill="FFFFFF"/>
          <w:lang w:val="hy-AM"/>
        </w:rPr>
        <w:t xml:space="preserve"> իրավական շահագրգռվածության գնահատման հարցում որոշիչ նշանակություն</w:t>
      </w:r>
      <w:r w:rsidR="000401F8">
        <w:rPr>
          <w:rFonts w:ascii="GHEA Grapalat" w:hAnsi="GHEA Grapalat"/>
          <w:color w:val="000000"/>
          <w:shd w:val="clear" w:color="auto" w:fill="FFFFFF"/>
          <w:lang w:val="hy-AM"/>
        </w:rPr>
        <w:t xml:space="preserve">, քանի որ </w:t>
      </w:r>
      <w:r w:rsidR="00B715B5">
        <w:rPr>
          <w:rFonts w:ascii="GHEA Grapalat" w:hAnsi="GHEA Grapalat"/>
          <w:color w:val="000000"/>
          <w:shd w:val="clear" w:color="auto" w:fill="FFFFFF"/>
          <w:lang w:val="hy-AM"/>
        </w:rPr>
        <w:t>նախ</w:t>
      </w:r>
      <w:r w:rsidR="00B715B5" w:rsidRPr="00B715B5">
        <w:rPr>
          <w:rFonts w:ascii="GHEA Grapalat" w:hAnsi="GHEA Grapalat"/>
          <w:color w:val="000000"/>
          <w:shd w:val="clear" w:color="auto" w:fill="FFFFFF"/>
          <w:lang w:val="hy-AM"/>
        </w:rPr>
        <w:t xml:space="preserve"> Ալբերտ Ամիրյանի կողմից ներկայացված </w:t>
      </w:r>
      <w:r w:rsidR="00476C67">
        <w:rPr>
          <w:rFonts w:ascii="GHEA Grapalat" w:hAnsi="GHEA Grapalat"/>
          <w:color w:val="000000"/>
          <w:shd w:val="clear" w:color="auto" w:fill="FFFFFF"/>
          <w:lang w:val="hy-AM"/>
        </w:rPr>
        <w:t xml:space="preserve">ենթադրյալ </w:t>
      </w:r>
      <w:r w:rsidR="00B715B5">
        <w:rPr>
          <w:rFonts w:ascii="GHEA Grapalat" w:hAnsi="GHEA Grapalat"/>
          <w:color w:val="000000"/>
          <w:shd w:val="clear" w:color="auto" w:fill="FFFFFF"/>
          <w:lang w:val="hy-AM"/>
        </w:rPr>
        <w:t xml:space="preserve">իրավունքի խախտման վերաբերյալ </w:t>
      </w:r>
      <w:r w:rsidR="00B715B5" w:rsidRPr="00B715B5">
        <w:rPr>
          <w:rFonts w:ascii="GHEA Grapalat" w:hAnsi="GHEA Grapalat"/>
          <w:color w:val="000000"/>
          <w:shd w:val="clear" w:color="auto" w:fill="FFFFFF"/>
          <w:lang w:val="hy-AM"/>
        </w:rPr>
        <w:t xml:space="preserve">փաստարկները հիմնված են </w:t>
      </w:r>
      <w:r w:rsidR="00B715B5" w:rsidRPr="006124B5">
        <w:rPr>
          <w:rFonts w:ascii="GHEA Grapalat" w:hAnsi="GHEA Grapalat"/>
          <w:color w:val="000000"/>
          <w:shd w:val="clear" w:color="auto" w:fill="FFFFFF"/>
          <w:lang w:val="hy-AM"/>
        </w:rPr>
        <w:t xml:space="preserve">բացառապես </w:t>
      </w:r>
      <w:r w:rsidR="00B715B5" w:rsidRPr="00B715B5">
        <w:rPr>
          <w:rFonts w:ascii="GHEA Grapalat" w:hAnsi="GHEA Grapalat"/>
          <w:color w:val="000000"/>
          <w:shd w:val="clear" w:color="auto" w:fill="FFFFFF"/>
          <w:lang w:val="hy-AM"/>
        </w:rPr>
        <w:t>վերջինիս</w:t>
      </w:r>
      <w:r w:rsidR="00B715B5" w:rsidRPr="006124B5">
        <w:rPr>
          <w:rFonts w:ascii="GHEA Grapalat" w:hAnsi="GHEA Grapalat"/>
          <w:color w:val="000000"/>
          <w:shd w:val="clear" w:color="auto" w:fill="FFFFFF"/>
          <w:lang w:val="hy-AM"/>
        </w:rPr>
        <w:t xml:space="preserve"> դատողությունների վրա</w:t>
      </w:r>
      <w:r w:rsidR="00B715B5" w:rsidRPr="00B715B5">
        <w:rPr>
          <w:rFonts w:ascii="GHEA Grapalat" w:hAnsi="GHEA Grapalat"/>
          <w:color w:val="000000"/>
          <w:shd w:val="clear" w:color="auto" w:fill="FFFFFF"/>
          <w:lang w:val="hy-AM"/>
        </w:rPr>
        <w:t xml:space="preserve"> և </w:t>
      </w:r>
      <w:r w:rsidR="00B715B5" w:rsidRPr="006124B5">
        <w:rPr>
          <w:rFonts w:ascii="GHEA Grapalat" w:hAnsi="GHEA Grapalat"/>
          <w:color w:val="000000"/>
          <w:shd w:val="clear" w:color="auto" w:fill="FFFFFF"/>
          <w:lang w:val="hy-AM"/>
        </w:rPr>
        <w:t>չ</w:t>
      </w:r>
      <w:r w:rsidR="00B715B5" w:rsidRPr="00B715B5">
        <w:rPr>
          <w:rFonts w:ascii="GHEA Grapalat" w:hAnsi="GHEA Grapalat"/>
          <w:color w:val="000000"/>
          <w:shd w:val="clear" w:color="auto" w:fill="FFFFFF"/>
          <w:lang w:val="hy-AM"/>
        </w:rPr>
        <w:t>են</w:t>
      </w:r>
      <w:r w:rsidR="00B715B5" w:rsidRPr="006124B5">
        <w:rPr>
          <w:rFonts w:ascii="GHEA Grapalat" w:hAnsi="GHEA Grapalat"/>
          <w:color w:val="000000"/>
          <w:shd w:val="clear" w:color="auto" w:fill="FFFFFF"/>
          <w:lang w:val="hy-AM"/>
        </w:rPr>
        <w:t xml:space="preserve"> կրում առարկայական բնույթ</w:t>
      </w:r>
      <w:r w:rsidR="00B715B5">
        <w:rPr>
          <w:rFonts w:ascii="GHEA Grapalat" w:hAnsi="GHEA Grapalat"/>
          <w:color w:val="000000"/>
          <w:shd w:val="clear" w:color="auto" w:fill="FFFFFF"/>
          <w:lang w:val="hy-AM"/>
        </w:rPr>
        <w:t>, բացի այդ</w:t>
      </w:r>
      <w:r w:rsidR="00B715B5" w:rsidRPr="00B715B5">
        <w:rPr>
          <w:rFonts w:ascii="GHEA Grapalat" w:hAnsi="GHEA Grapalat"/>
          <w:color w:val="000000"/>
          <w:shd w:val="clear" w:color="auto" w:fill="FFFFFF"/>
          <w:lang w:val="hy-AM"/>
        </w:rPr>
        <w:t xml:space="preserve"> </w:t>
      </w:r>
      <w:r w:rsidR="000401F8" w:rsidRPr="000401F8">
        <w:rPr>
          <w:rFonts w:ascii="GHEA Grapalat" w:hAnsi="GHEA Grapalat"/>
          <w:color w:val="000000"/>
          <w:shd w:val="clear" w:color="auto" w:fill="FFFFFF"/>
          <w:lang w:val="hy-AM"/>
        </w:rPr>
        <w:t xml:space="preserve">թե՛ </w:t>
      </w:r>
      <w:r w:rsidR="000401F8">
        <w:rPr>
          <w:rFonts w:ascii="GHEA Grapalat" w:hAnsi="GHEA Grapalat"/>
          <w:color w:val="000000"/>
          <w:shd w:val="clear" w:color="auto" w:fill="FFFFFF"/>
          <w:lang w:val="hy-AM"/>
        </w:rPr>
        <w:t>գործում առկա լուսանկարներից</w:t>
      </w:r>
      <w:r w:rsidR="00721A6D">
        <w:rPr>
          <w:rFonts w:ascii="GHEA Grapalat" w:hAnsi="GHEA Grapalat"/>
          <w:color w:val="000000"/>
          <w:shd w:val="clear" w:color="auto" w:fill="FFFFFF"/>
          <w:lang w:val="hy-AM"/>
        </w:rPr>
        <w:t>, թե՛</w:t>
      </w:r>
      <w:r w:rsidR="000401F8">
        <w:rPr>
          <w:rFonts w:ascii="GHEA Grapalat" w:hAnsi="GHEA Grapalat"/>
          <w:color w:val="000000"/>
          <w:shd w:val="clear" w:color="auto" w:fill="FFFFFF"/>
          <w:lang w:val="hy-AM"/>
        </w:rPr>
        <w:t xml:space="preserve"> հատ</w:t>
      </w:r>
      <w:r w:rsidR="00B669AB">
        <w:rPr>
          <w:rFonts w:ascii="GHEA Grapalat" w:hAnsi="GHEA Grapalat"/>
          <w:color w:val="000000"/>
          <w:shd w:val="clear" w:color="auto" w:fill="FFFFFF"/>
          <w:lang w:val="hy-AM"/>
        </w:rPr>
        <w:t>ա</w:t>
      </w:r>
      <w:r w:rsidR="000401F8">
        <w:rPr>
          <w:rFonts w:ascii="GHEA Grapalat" w:hAnsi="GHEA Grapalat"/>
          <w:color w:val="000000"/>
          <w:shd w:val="clear" w:color="auto" w:fill="FFFFFF"/>
          <w:lang w:val="hy-AM"/>
        </w:rPr>
        <w:t>կագծերի</w:t>
      </w:r>
      <w:r w:rsidR="000401F8" w:rsidRPr="000401F8">
        <w:rPr>
          <w:rFonts w:ascii="GHEA Grapalat" w:hAnsi="GHEA Grapalat"/>
          <w:color w:val="000000"/>
          <w:shd w:val="clear" w:color="auto" w:fill="FFFFFF"/>
          <w:lang w:val="hy-AM"/>
        </w:rPr>
        <w:t>ց</w:t>
      </w:r>
      <w:r w:rsidR="00721A6D">
        <w:rPr>
          <w:rFonts w:ascii="GHEA Grapalat" w:hAnsi="GHEA Grapalat"/>
          <w:color w:val="000000"/>
          <w:shd w:val="clear" w:color="auto" w:fill="FFFFFF"/>
          <w:lang w:val="hy-AM"/>
        </w:rPr>
        <w:t xml:space="preserve"> </w:t>
      </w:r>
      <w:r w:rsidR="000401F8" w:rsidRPr="000401F8">
        <w:rPr>
          <w:rFonts w:ascii="GHEA Grapalat" w:hAnsi="GHEA Grapalat"/>
          <w:color w:val="000000"/>
          <w:shd w:val="clear" w:color="auto" w:fill="FFFFFF"/>
          <w:lang w:val="hy-AM"/>
        </w:rPr>
        <w:t xml:space="preserve">ակնհայտ </w:t>
      </w:r>
      <w:r w:rsidR="000401F8" w:rsidRPr="0004195B">
        <w:rPr>
          <w:rFonts w:ascii="GHEA Grapalat" w:hAnsi="GHEA Grapalat"/>
          <w:color w:val="000000"/>
          <w:shd w:val="clear" w:color="auto" w:fill="FFFFFF"/>
          <w:lang w:val="hy-AM"/>
        </w:rPr>
        <w:t xml:space="preserve">է, որ </w:t>
      </w:r>
      <w:r w:rsidR="009A551B" w:rsidRPr="009A551B">
        <w:rPr>
          <w:rFonts w:ascii="Courier New" w:hAnsi="Courier New" w:cs="Courier New"/>
          <w:b/>
          <w:color w:val="000000"/>
          <w:shd w:val="clear" w:color="auto" w:fill="FFFFFF"/>
          <w:lang w:val="fr-FR"/>
        </w:rPr>
        <w:t>■■■</w:t>
      </w:r>
      <w:r w:rsidR="009A551B" w:rsidRPr="009A551B">
        <w:rPr>
          <w:rFonts w:ascii="GHEA Grapalat" w:hAnsi="GHEA Grapalat"/>
          <w:b/>
          <w:color w:val="000000"/>
          <w:shd w:val="clear" w:color="auto" w:fill="FFFFFF"/>
          <w:vertAlign w:val="superscript"/>
          <w:lang w:val="fr-FR"/>
        </w:rPr>
        <w:footnoteReference w:id="31"/>
      </w:r>
      <w:r w:rsidR="006B77F6" w:rsidRPr="0004195B">
        <w:rPr>
          <w:rFonts w:ascii="GHEA Grapalat" w:hAnsi="GHEA Grapalat"/>
          <w:color w:val="000000"/>
          <w:shd w:val="clear" w:color="auto" w:fill="FFFFFF"/>
          <w:lang w:val="hy-AM"/>
        </w:rPr>
        <w:t>հասցեում գտնվող ավտոտնակն իր տեղակայվածությամբ</w:t>
      </w:r>
      <w:r w:rsidR="00656C84">
        <w:rPr>
          <w:rFonts w:ascii="GHEA Grapalat" w:hAnsi="GHEA Grapalat"/>
          <w:color w:val="000000"/>
          <w:shd w:val="clear" w:color="auto" w:fill="FFFFFF"/>
          <w:lang w:val="hy-AM"/>
        </w:rPr>
        <w:t>, դիրքով</w:t>
      </w:r>
      <w:r w:rsidR="00B715B5" w:rsidRPr="0004195B">
        <w:rPr>
          <w:rFonts w:ascii="GHEA Grapalat" w:hAnsi="GHEA Grapalat"/>
          <w:color w:val="000000"/>
          <w:shd w:val="clear" w:color="auto" w:fill="FFFFFF"/>
          <w:lang w:val="hy-AM"/>
        </w:rPr>
        <w:t xml:space="preserve"> </w:t>
      </w:r>
      <w:r w:rsidR="00721A6D" w:rsidRPr="0004195B">
        <w:rPr>
          <w:rFonts w:ascii="GHEA Grapalat" w:hAnsi="GHEA Grapalat"/>
          <w:color w:val="000000"/>
          <w:shd w:val="clear" w:color="auto" w:fill="FFFFFF"/>
          <w:lang w:val="hy-AM"/>
        </w:rPr>
        <w:t>չ</w:t>
      </w:r>
      <w:r w:rsidR="00FF478B" w:rsidRPr="0004195B">
        <w:rPr>
          <w:rFonts w:ascii="GHEA Grapalat" w:hAnsi="GHEA Grapalat"/>
          <w:color w:val="000000"/>
          <w:shd w:val="clear" w:color="auto" w:fill="FFFFFF"/>
          <w:lang w:val="hy-AM"/>
        </w:rPr>
        <w:t>ի</w:t>
      </w:r>
      <w:r w:rsidR="00343392" w:rsidRPr="0004195B">
        <w:rPr>
          <w:rFonts w:ascii="GHEA Grapalat" w:hAnsi="GHEA Grapalat"/>
          <w:color w:val="000000"/>
          <w:shd w:val="clear" w:color="auto" w:fill="FFFFFF"/>
          <w:lang w:val="hy-AM"/>
        </w:rPr>
        <w:t xml:space="preserve"> կարող</w:t>
      </w:r>
      <w:r w:rsidR="00476C67" w:rsidRPr="0004195B">
        <w:rPr>
          <w:rFonts w:ascii="GHEA Grapalat" w:hAnsi="GHEA Grapalat"/>
          <w:color w:val="000000"/>
          <w:shd w:val="clear" w:color="auto" w:fill="FFFFFF"/>
          <w:lang w:val="hy-AM"/>
        </w:rPr>
        <w:t xml:space="preserve"> սեփականության իրավունքը խախտելու աստիճան</w:t>
      </w:r>
      <w:r w:rsidR="00A2623E" w:rsidRPr="0004195B">
        <w:rPr>
          <w:rFonts w:ascii="GHEA Grapalat" w:hAnsi="GHEA Grapalat"/>
          <w:color w:val="000000"/>
          <w:shd w:val="clear" w:color="auto" w:fill="FFFFFF"/>
          <w:lang w:val="hy-AM"/>
        </w:rPr>
        <w:t>ի</w:t>
      </w:r>
      <w:r w:rsidR="00476C67" w:rsidRPr="0004195B">
        <w:rPr>
          <w:rFonts w:ascii="GHEA Grapalat" w:hAnsi="GHEA Grapalat"/>
          <w:color w:val="000000"/>
          <w:shd w:val="clear" w:color="auto" w:fill="FFFFFF"/>
          <w:lang w:val="hy-AM"/>
        </w:rPr>
        <w:t xml:space="preserve"> խոչընդոտել հարակից որևէ շինության շահագործ</w:t>
      </w:r>
      <w:r w:rsidR="00A2623E" w:rsidRPr="0004195B">
        <w:rPr>
          <w:rFonts w:ascii="GHEA Grapalat" w:hAnsi="GHEA Grapalat"/>
          <w:color w:val="000000"/>
          <w:shd w:val="clear" w:color="auto" w:fill="FFFFFF"/>
          <w:lang w:val="hy-AM"/>
        </w:rPr>
        <w:t>ում</w:t>
      </w:r>
      <w:r w:rsidR="00476C67" w:rsidRPr="0004195B">
        <w:rPr>
          <w:rFonts w:ascii="GHEA Grapalat" w:hAnsi="GHEA Grapalat"/>
          <w:color w:val="000000"/>
          <w:shd w:val="clear" w:color="auto" w:fill="FFFFFF"/>
          <w:lang w:val="hy-AM"/>
        </w:rPr>
        <w:t>ը։</w:t>
      </w:r>
    </w:p>
    <w:p w14:paraId="1FDA3FC7" w14:textId="75634A92" w:rsidR="00C571C8" w:rsidRPr="00C571C8" w:rsidRDefault="003E74B0" w:rsidP="006E4655">
      <w:pPr>
        <w:ind w:firstLine="567"/>
        <w:jc w:val="both"/>
        <w:rPr>
          <w:rFonts w:ascii="GHEA Grapalat" w:hAnsi="GHEA Grapalat"/>
          <w:color w:val="000000"/>
          <w:shd w:val="clear" w:color="auto" w:fill="FFFFFF"/>
          <w:lang w:val="hy-AM"/>
        </w:rPr>
      </w:pPr>
      <w:r w:rsidRPr="003E74B0">
        <w:rPr>
          <w:rFonts w:ascii="GHEA Grapalat" w:hAnsi="GHEA Grapalat"/>
          <w:color w:val="000000"/>
          <w:shd w:val="clear" w:color="auto" w:fill="FFFFFF"/>
          <w:lang w:val="hy-AM"/>
        </w:rPr>
        <w:t xml:space="preserve">Այլ կերպ ասած՝ Վերաքննիչ դատարանն անտեսել է այն, որ </w:t>
      </w:r>
      <w:r w:rsidR="009A551B" w:rsidRPr="009A551B">
        <w:rPr>
          <w:rFonts w:ascii="Courier New" w:hAnsi="Courier New" w:cs="Courier New"/>
          <w:b/>
          <w:color w:val="000000"/>
          <w:shd w:val="clear" w:color="auto" w:fill="FFFFFF"/>
          <w:lang w:val="fr-FR"/>
        </w:rPr>
        <w:t>■■■</w:t>
      </w:r>
      <w:r w:rsidR="009A551B" w:rsidRPr="009A551B">
        <w:rPr>
          <w:rFonts w:ascii="GHEA Grapalat" w:hAnsi="GHEA Grapalat"/>
          <w:b/>
          <w:color w:val="000000"/>
          <w:shd w:val="clear" w:color="auto" w:fill="FFFFFF"/>
          <w:vertAlign w:val="superscript"/>
          <w:lang w:val="fr-FR"/>
        </w:rPr>
        <w:footnoteReference w:id="32"/>
      </w:r>
      <w:r w:rsidR="0037619A" w:rsidRPr="0037619A">
        <w:rPr>
          <w:rFonts w:ascii="GHEA Grapalat" w:hAnsi="GHEA Grapalat"/>
          <w:color w:val="000000"/>
          <w:shd w:val="clear" w:color="auto" w:fill="FFFFFF"/>
          <w:lang w:val="hy-AM"/>
        </w:rPr>
        <w:t>նկատմամբ</w:t>
      </w:r>
      <w:r w:rsidR="0037619A">
        <w:rPr>
          <w:rFonts w:ascii="GHEA Grapalat" w:hAnsi="GHEA Grapalat"/>
          <w:color w:val="000000"/>
          <w:shd w:val="clear" w:color="auto" w:fill="FFFFFF"/>
          <w:lang w:val="hy-AM"/>
        </w:rPr>
        <w:t xml:space="preserve"> որևէ անձի, </w:t>
      </w:r>
      <w:r w:rsidR="00A2623E">
        <w:rPr>
          <w:rFonts w:ascii="GHEA Grapalat" w:hAnsi="GHEA Grapalat"/>
          <w:color w:val="000000"/>
          <w:shd w:val="clear" w:color="auto" w:fill="FFFFFF"/>
          <w:lang w:val="hy-AM"/>
        </w:rPr>
        <w:t xml:space="preserve">իսկ </w:t>
      </w:r>
      <w:r w:rsidR="00476C67">
        <w:rPr>
          <w:rFonts w:ascii="GHEA Grapalat" w:hAnsi="GHEA Grapalat"/>
          <w:color w:val="000000"/>
          <w:shd w:val="clear" w:color="auto" w:fill="FFFFFF"/>
          <w:lang w:val="hy-AM"/>
        </w:rPr>
        <w:t>կոնկրետ</w:t>
      </w:r>
      <w:r w:rsidR="0037619A">
        <w:rPr>
          <w:rFonts w:ascii="GHEA Grapalat" w:hAnsi="GHEA Grapalat"/>
          <w:color w:val="000000"/>
          <w:shd w:val="clear" w:color="auto" w:fill="FFFFFF"/>
          <w:lang w:val="hy-AM"/>
        </w:rPr>
        <w:t xml:space="preserve"> դեպքում՝ Ալբերտ Ամիրյանի, սեփականության իրավունքը հաստատող փաստաթղթի</w:t>
      </w:r>
      <w:r w:rsidR="006A6CF9">
        <w:rPr>
          <w:rFonts w:ascii="GHEA Grapalat" w:hAnsi="GHEA Grapalat"/>
          <w:color w:val="000000"/>
          <w:shd w:val="clear" w:color="auto" w:fill="FFFFFF"/>
          <w:lang w:val="hy-AM"/>
        </w:rPr>
        <w:t xml:space="preserve"> ձեռքբերումը չէր կարող հիմնավորել Երևանի քաղաքապետի </w:t>
      </w:r>
      <w:r w:rsidR="006A6CF9" w:rsidRPr="006A6CF9">
        <w:rPr>
          <w:rFonts w:ascii="GHEA Grapalat" w:hAnsi="GHEA Grapalat"/>
          <w:color w:val="000000"/>
          <w:shd w:val="clear" w:color="auto" w:fill="FFFFFF"/>
          <w:lang w:val="hy-AM"/>
        </w:rPr>
        <w:t>27.12.2017 թվականի «Ինքնակամ կառույցի օրինականացման մասին» թիվ 4822-Ա և 20.04.2018 թվականի թիվ 1493-Ա որոշումները</w:t>
      </w:r>
      <w:r w:rsidR="006A6CF9">
        <w:rPr>
          <w:rFonts w:ascii="GHEA Grapalat" w:hAnsi="GHEA Grapalat"/>
          <w:color w:val="000000"/>
          <w:shd w:val="clear" w:color="auto" w:fill="FFFFFF"/>
          <w:lang w:val="hy-AM"/>
        </w:rPr>
        <w:t xml:space="preserve"> վ</w:t>
      </w:r>
      <w:r w:rsidR="00B669AB">
        <w:rPr>
          <w:rFonts w:ascii="GHEA Grapalat" w:hAnsi="GHEA Grapalat"/>
          <w:color w:val="000000"/>
          <w:shd w:val="clear" w:color="auto" w:fill="FFFFFF"/>
          <w:lang w:val="hy-AM"/>
        </w:rPr>
        <w:t>ի</w:t>
      </w:r>
      <w:r w:rsidR="006A6CF9">
        <w:rPr>
          <w:rFonts w:ascii="GHEA Grapalat" w:hAnsi="GHEA Grapalat"/>
          <w:color w:val="000000"/>
          <w:shd w:val="clear" w:color="auto" w:fill="FFFFFF"/>
          <w:lang w:val="hy-AM"/>
        </w:rPr>
        <w:t>ճարկելու հարցում տվյալ անձի իրավական շահ</w:t>
      </w:r>
      <w:r w:rsidR="00FF478B">
        <w:rPr>
          <w:rFonts w:ascii="GHEA Grapalat" w:hAnsi="GHEA Grapalat"/>
          <w:color w:val="000000"/>
          <w:shd w:val="clear" w:color="auto" w:fill="FFFFFF"/>
          <w:lang w:val="hy-AM"/>
        </w:rPr>
        <w:t>ա</w:t>
      </w:r>
      <w:r w:rsidR="006A6CF9">
        <w:rPr>
          <w:rFonts w:ascii="GHEA Grapalat" w:hAnsi="GHEA Grapalat"/>
          <w:color w:val="000000"/>
          <w:shd w:val="clear" w:color="auto" w:fill="FFFFFF"/>
          <w:lang w:val="hy-AM"/>
        </w:rPr>
        <w:t>գրգռվածության առկայությունը։ Ավելին, Վճռաբեկ դատարա</w:t>
      </w:r>
      <w:r w:rsidR="00A2623E">
        <w:rPr>
          <w:rFonts w:ascii="GHEA Grapalat" w:hAnsi="GHEA Grapalat"/>
          <w:color w:val="000000"/>
          <w:shd w:val="clear" w:color="auto" w:fill="FFFFFF"/>
          <w:lang w:val="hy-AM"/>
        </w:rPr>
        <w:t>ն</w:t>
      </w:r>
      <w:r w:rsidR="006A6CF9">
        <w:rPr>
          <w:rFonts w:ascii="GHEA Grapalat" w:hAnsi="GHEA Grapalat"/>
          <w:color w:val="000000"/>
          <w:shd w:val="clear" w:color="auto" w:fill="FFFFFF"/>
          <w:lang w:val="hy-AM"/>
        </w:rPr>
        <w:t>ն արձանագրում է, որ</w:t>
      </w:r>
      <w:r w:rsidR="00476C67" w:rsidRPr="00A2623E">
        <w:rPr>
          <w:rFonts w:ascii="GHEA Grapalat" w:hAnsi="GHEA Grapalat"/>
          <w:color w:val="000000"/>
          <w:shd w:val="clear" w:color="auto" w:fill="FFFFFF"/>
          <w:lang w:val="hy-AM"/>
        </w:rPr>
        <w:t xml:space="preserve"> </w:t>
      </w:r>
      <w:r w:rsidR="006A6CF9" w:rsidRPr="006A6CF9">
        <w:rPr>
          <w:rFonts w:ascii="GHEA Grapalat" w:hAnsi="GHEA Grapalat"/>
          <w:color w:val="000000"/>
          <w:shd w:val="clear" w:color="auto" w:fill="FFFFFF"/>
          <w:lang w:val="hy-AM"/>
        </w:rPr>
        <w:t xml:space="preserve">ներկայացված չէ անգամ որևէ ապացույց, որը կհավաստեր, որ </w:t>
      </w:r>
      <w:r w:rsidR="00A2623E" w:rsidRPr="00A2623E">
        <w:rPr>
          <w:rFonts w:ascii="GHEA Grapalat" w:hAnsi="GHEA Grapalat"/>
          <w:color w:val="000000"/>
          <w:shd w:val="clear" w:color="auto" w:fill="FFFFFF"/>
          <w:lang w:val="hy-AM"/>
        </w:rPr>
        <w:t xml:space="preserve">ավտոտնակի կառուցումը </w:t>
      </w:r>
      <w:r w:rsidR="00476C67" w:rsidRPr="00A2623E">
        <w:rPr>
          <w:rFonts w:ascii="GHEA Grapalat" w:hAnsi="GHEA Grapalat"/>
          <w:color w:val="000000"/>
          <w:shd w:val="clear" w:color="auto" w:fill="FFFFFF"/>
          <w:lang w:val="hy-AM"/>
        </w:rPr>
        <w:t>դժվարանցանելի է դարձ</w:t>
      </w:r>
      <w:r w:rsidR="00A2623E" w:rsidRPr="00A2623E">
        <w:rPr>
          <w:rFonts w:ascii="GHEA Grapalat" w:hAnsi="GHEA Grapalat"/>
          <w:color w:val="000000"/>
          <w:shd w:val="clear" w:color="auto" w:fill="FFFFFF"/>
          <w:lang w:val="hy-AM"/>
        </w:rPr>
        <w:t>ր</w:t>
      </w:r>
      <w:r w:rsidR="00476C67" w:rsidRPr="00A2623E">
        <w:rPr>
          <w:rFonts w:ascii="GHEA Grapalat" w:hAnsi="GHEA Grapalat"/>
          <w:color w:val="000000"/>
          <w:shd w:val="clear" w:color="auto" w:fill="FFFFFF"/>
          <w:lang w:val="hy-AM"/>
        </w:rPr>
        <w:t xml:space="preserve">ել </w:t>
      </w:r>
      <w:r w:rsidR="0047001B">
        <w:rPr>
          <w:rFonts w:ascii="GHEA Grapalat" w:hAnsi="GHEA Grapalat"/>
          <w:color w:val="000000"/>
          <w:shd w:val="clear" w:color="auto" w:fill="FFFFFF"/>
          <w:lang w:val="hy-AM"/>
        </w:rPr>
        <w:t xml:space="preserve">դեպի </w:t>
      </w:r>
      <w:r w:rsidR="009A551B" w:rsidRPr="009A551B">
        <w:rPr>
          <w:rFonts w:ascii="Courier New" w:hAnsi="Courier New" w:cs="Courier New"/>
          <w:b/>
          <w:color w:val="000000"/>
          <w:shd w:val="clear" w:color="auto" w:fill="FFFFFF"/>
          <w:lang w:val="fr-FR"/>
        </w:rPr>
        <w:t>■■■</w:t>
      </w:r>
      <w:r w:rsidR="009A551B" w:rsidRPr="009A551B">
        <w:rPr>
          <w:rFonts w:ascii="GHEA Grapalat" w:hAnsi="GHEA Grapalat"/>
          <w:b/>
          <w:color w:val="000000"/>
          <w:shd w:val="clear" w:color="auto" w:fill="FFFFFF"/>
          <w:vertAlign w:val="superscript"/>
          <w:lang w:val="fr-FR"/>
        </w:rPr>
        <w:footnoteReference w:id="33"/>
      </w:r>
      <w:r w:rsidR="00CF5A4B" w:rsidRPr="00CF5A4B">
        <w:rPr>
          <w:rFonts w:ascii="GHEA Grapalat" w:hAnsi="GHEA Grapalat"/>
          <w:color w:val="000000"/>
          <w:shd w:val="clear" w:color="auto" w:fill="FFFFFF"/>
          <w:lang w:val="hy-AM"/>
        </w:rPr>
        <w:t xml:space="preserve">հասցեում գտվող </w:t>
      </w:r>
      <w:r w:rsidR="00476C67" w:rsidRPr="00A2623E">
        <w:rPr>
          <w:rFonts w:ascii="GHEA Grapalat" w:hAnsi="GHEA Grapalat"/>
          <w:color w:val="000000"/>
          <w:shd w:val="clear" w:color="auto" w:fill="FFFFFF"/>
          <w:lang w:val="hy-AM"/>
        </w:rPr>
        <w:t>շինությ</w:t>
      </w:r>
      <w:r w:rsidR="0047001B">
        <w:rPr>
          <w:rFonts w:ascii="GHEA Grapalat" w:hAnsi="GHEA Grapalat"/>
          <w:color w:val="000000"/>
          <w:shd w:val="clear" w:color="auto" w:fill="FFFFFF"/>
          <w:lang w:val="hy-AM"/>
        </w:rPr>
        <w:t xml:space="preserve">ուն տանող </w:t>
      </w:r>
      <w:r w:rsidR="00476C67" w:rsidRPr="00A2623E">
        <w:rPr>
          <w:rFonts w:ascii="GHEA Grapalat" w:hAnsi="GHEA Grapalat"/>
          <w:color w:val="000000"/>
          <w:shd w:val="clear" w:color="auto" w:fill="FFFFFF"/>
          <w:lang w:val="hy-AM"/>
        </w:rPr>
        <w:t>մուտք</w:t>
      </w:r>
      <w:r w:rsidR="00A2623E">
        <w:rPr>
          <w:rFonts w:ascii="GHEA Grapalat" w:hAnsi="GHEA Grapalat"/>
          <w:color w:val="000000"/>
          <w:shd w:val="clear" w:color="auto" w:fill="FFFFFF"/>
          <w:lang w:val="hy-AM"/>
        </w:rPr>
        <w:t>ը</w:t>
      </w:r>
      <w:r w:rsidR="0047001B">
        <w:rPr>
          <w:rFonts w:ascii="GHEA Grapalat" w:hAnsi="GHEA Grapalat"/>
          <w:color w:val="000000"/>
          <w:shd w:val="clear" w:color="auto" w:fill="FFFFFF"/>
          <w:lang w:val="hy-AM"/>
        </w:rPr>
        <w:t xml:space="preserve">, </w:t>
      </w:r>
      <w:r w:rsidR="006A6CF9" w:rsidRPr="006A6CF9">
        <w:rPr>
          <w:rFonts w:ascii="GHEA Grapalat" w:hAnsi="GHEA Grapalat"/>
          <w:color w:val="000000"/>
          <w:shd w:val="clear" w:color="auto" w:fill="FFFFFF"/>
          <w:lang w:val="hy-AM"/>
        </w:rPr>
        <w:t xml:space="preserve">որով պայմանավորված </w:t>
      </w:r>
      <w:r w:rsidR="00E22D69" w:rsidRPr="006A6CF9">
        <w:rPr>
          <w:rFonts w:ascii="GHEA Grapalat" w:hAnsi="GHEA Grapalat"/>
          <w:color w:val="000000"/>
          <w:shd w:val="clear" w:color="auto" w:fill="FFFFFF"/>
          <w:lang w:val="hy-AM"/>
        </w:rPr>
        <w:t>առնվազն</w:t>
      </w:r>
      <w:r w:rsidR="00E22D69">
        <w:rPr>
          <w:rFonts w:ascii="GHEA Grapalat" w:hAnsi="GHEA Grapalat"/>
          <w:color w:val="000000"/>
          <w:shd w:val="clear" w:color="auto" w:fill="FFFFFF"/>
          <w:lang w:val="hy-AM"/>
        </w:rPr>
        <w:t xml:space="preserve"> </w:t>
      </w:r>
      <w:r w:rsidR="00866767">
        <w:rPr>
          <w:rFonts w:ascii="GHEA Grapalat" w:hAnsi="GHEA Grapalat"/>
          <w:color w:val="000000"/>
          <w:shd w:val="clear" w:color="auto" w:fill="FFFFFF"/>
          <w:lang w:val="hy-AM"/>
        </w:rPr>
        <w:t>կարող էր</w:t>
      </w:r>
      <w:r w:rsidR="00E22D69" w:rsidRPr="00E22D69">
        <w:rPr>
          <w:rFonts w:ascii="GHEA Grapalat" w:hAnsi="GHEA Grapalat"/>
          <w:color w:val="000000"/>
          <w:shd w:val="clear" w:color="auto" w:fill="FFFFFF"/>
          <w:lang w:val="hy-AM"/>
        </w:rPr>
        <w:t xml:space="preserve"> </w:t>
      </w:r>
      <w:r w:rsidR="00656C84">
        <w:rPr>
          <w:rFonts w:ascii="GHEA Grapalat" w:hAnsi="GHEA Grapalat"/>
          <w:color w:val="000000"/>
          <w:shd w:val="clear" w:color="auto" w:fill="FFFFFF"/>
          <w:lang w:val="hy-AM"/>
        </w:rPr>
        <w:t>քննարկվել</w:t>
      </w:r>
      <w:r w:rsidR="00866767">
        <w:rPr>
          <w:rFonts w:ascii="GHEA Grapalat" w:hAnsi="GHEA Grapalat"/>
          <w:color w:val="000000"/>
          <w:shd w:val="clear" w:color="auto" w:fill="FFFFFF"/>
          <w:lang w:val="hy-AM"/>
        </w:rPr>
        <w:t xml:space="preserve"> </w:t>
      </w:r>
      <w:r w:rsidR="006A6CF9" w:rsidRPr="006A6CF9">
        <w:rPr>
          <w:rFonts w:ascii="GHEA Grapalat" w:hAnsi="GHEA Grapalat"/>
          <w:color w:val="000000"/>
          <w:shd w:val="clear" w:color="auto" w:fill="FFFFFF"/>
          <w:lang w:val="hy-AM"/>
        </w:rPr>
        <w:t>հայցվորի սեփականության իրավունքի խախտման հավանականությունը</w:t>
      </w:r>
      <w:r w:rsidR="00A2623E" w:rsidRPr="00A2623E">
        <w:rPr>
          <w:rFonts w:ascii="GHEA Grapalat" w:hAnsi="GHEA Grapalat"/>
          <w:color w:val="000000"/>
          <w:shd w:val="clear" w:color="auto" w:fill="FFFFFF"/>
          <w:lang w:val="hy-AM"/>
        </w:rPr>
        <w:t>։</w:t>
      </w:r>
      <w:r w:rsidR="00C571C8">
        <w:rPr>
          <w:rFonts w:ascii="GHEA Grapalat" w:hAnsi="GHEA Grapalat"/>
          <w:color w:val="000000"/>
          <w:shd w:val="clear" w:color="auto" w:fill="FFFFFF"/>
          <w:lang w:val="hy-AM"/>
        </w:rPr>
        <w:t xml:space="preserve"> </w:t>
      </w:r>
    </w:p>
    <w:p w14:paraId="0716E4A3" w14:textId="4E6F5580" w:rsidR="000D4F75" w:rsidRDefault="00866767" w:rsidP="006E4655">
      <w:pPr>
        <w:ind w:firstLine="567"/>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Այսպիսով, Վճռաբեկ դատարանն</w:t>
      </w:r>
      <w:r w:rsidR="00C571C8">
        <w:rPr>
          <w:rFonts w:ascii="GHEA Grapalat" w:hAnsi="GHEA Grapalat"/>
          <w:color w:val="000000"/>
          <w:shd w:val="clear" w:color="auto" w:fill="FFFFFF"/>
          <w:lang w:val="hy-AM"/>
        </w:rPr>
        <w:t xml:space="preserve"> արձանագրում է, որ</w:t>
      </w:r>
      <w:r w:rsidR="00F017BE" w:rsidRPr="00F017BE">
        <w:rPr>
          <w:rFonts w:ascii="GHEA Grapalat" w:hAnsi="GHEA Grapalat"/>
          <w:color w:val="000000"/>
          <w:shd w:val="clear" w:color="auto" w:fill="FFFFFF"/>
          <w:lang w:val="hy-AM"/>
        </w:rPr>
        <w:t xml:space="preserve"> </w:t>
      </w:r>
      <w:r w:rsidR="00C571C8" w:rsidRPr="00C571C8">
        <w:rPr>
          <w:rFonts w:ascii="GHEA Grapalat" w:hAnsi="GHEA Grapalat"/>
          <w:color w:val="000000"/>
          <w:shd w:val="clear" w:color="auto" w:fill="FFFFFF"/>
          <w:lang w:val="hy-AM"/>
        </w:rPr>
        <w:t>դատական պաշտպանությունը չի կարող լինել ինքնանպատակ</w:t>
      </w:r>
      <w:r w:rsidR="00C571C8">
        <w:rPr>
          <w:rFonts w:ascii="GHEA Grapalat" w:hAnsi="GHEA Grapalat"/>
          <w:color w:val="000000"/>
          <w:shd w:val="clear" w:color="auto" w:fill="FFFFFF"/>
          <w:lang w:val="hy-AM"/>
        </w:rPr>
        <w:t>,</w:t>
      </w:r>
      <w:r w:rsidR="009D755F">
        <w:rPr>
          <w:rFonts w:ascii="GHEA Grapalat" w:hAnsi="GHEA Grapalat"/>
          <w:color w:val="000000"/>
          <w:shd w:val="clear" w:color="auto" w:fill="FFFFFF"/>
          <w:lang w:val="hy-AM"/>
        </w:rPr>
        <w:t xml:space="preserve"> և ընդհակառակը՝</w:t>
      </w:r>
      <w:r w:rsidR="00C571C8">
        <w:rPr>
          <w:rFonts w:ascii="GHEA Grapalat" w:hAnsi="GHEA Grapalat"/>
          <w:color w:val="000000"/>
          <w:shd w:val="clear" w:color="auto" w:fill="FFFFFF"/>
          <w:lang w:val="hy-AM"/>
        </w:rPr>
        <w:t xml:space="preserve"> յուրաքանչյուր հայցապահանջ</w:t>
      </w:r>
      <w:r w:rsidR="00C571C8" w:rsidRPr="00064A98">
        <w:rPr>
          <w:rFonts w:ascii="GHEA Grapalat" w:hAnsi="GHEA Grapalat"/>
          <w:color w:val="000000"/>
          <w:shd w:val="clear" w:color="auto" w:fill="FFFFFF"/>
          <w:lang w:val="hy-AM"/>
        </w:rPr>
        <w:t xml:space="preserve"> իր բովանդակությամբ և նպատակային ուղղվածությամբ ակնհայտորեն </w:t>
      </w:r>
      <w:r w:rsidR="009D755F">
        <w:rPr>
          <w:rFonts w:ascii="GHEA Grapalat" w:hAnsi="GHEA Grapalat"/>
          <w:color w:val="000000"/>
          <w:shd w:val="clear" w:color="auto" w:fill="FFFFFF"/>
          <w:lang w:val="hy-AM"/>
        </w:rPr>
        <w:t xml:space="preserve">պետք է </w:t>
      </w:r>
      <w:r w:rsidR="00C571C8" w:rsidRPr="00064A98">
        <w:rPr>
          <w:rFonts w:ascii="GHEA Grapalat" w:hAnsi="GHEA Grapalat"/>
          <w:color w:val="000000"/>
          <w:shd w:val="clear" w:color="auto" w:fill="FFFFFF"/>
          <w:lang w:val="hy-AM"/>
        </w:rPr>
        <w:t xml:space="preserve">միտված </w:t>
      </w:r>
      <w:r w:rsidR="009D755F">
        <w:rPr>
          <w:rFonts w:ascii="GHEA Grapalat" w:hAnsi="GHEA Grapalat"/>
          <w:color w:val="000000"/>
          <w:shd w:val="clear" w:color="auto" w:fill="FFFFFF"/>
          <w:lang w:val="hy-AM"/>
        </w:rPr>
        <w:t xml:space="preserve">լինի </w:t>
      </w:r>
      <w:r w:rsidR="00C571C8" w:rsidRPr="00064A98">
        <w:rPr>
          <w:rFonts w:ascii="GHEA Grapalat" w:hAnsi="GHEA Grapalat"/>
          <w:color w:val="000000"/>
          <w:shd w:val="clear" w:color="auto" w:fill="FFFFFF"/>
          <w:lang w:val="hy-AM"/>
        </w:rPr>
        <w:t xml:space="preserve">հայցվորի կողմից մատնանշված </w:t>
      </w:r>
      <w:r w:rsidR="003938E2">
        <w:rPr>
          <w:rFonts w:ascii="GHEA Grapalat" w:hAnsi="GHEA Grapalat"/>
          <w:color w:val="000000"/>
          <w:shd w:val="clear" w:color="auto" w:fill="FFFFFF"/>
          <w:lang w:val="hy-AM"/>
        </w:rPr>
        <w:t xml:space="preserve">և </w:t>
      </w:r>
      <w:r w:rsidR="000D4F75">
        <w:rPr>
          <w:rFonts w:ascii="GHEA Grapalat" w:hAnsi="GHEA Grapalat"/>
          <w:color w:val="000000"/>
          <w:shd w:val="clear" w:color="auto" w:fill="FFFFFF"/>
          <w:lang w:val="hy-AM"/>
        </w:rPr>
        <w:t>իրականում գոյություն ունեցող</w:t>
      </w:r>
      <w:r w:rsidR="00E02F89">
        <w:rPr>
          <w:rFonts w:ascii="GHEA Grapalat" w:hAnsi="GHEA Grapalat"/>
          <w:color w:val="000000"/>
          <w:shd w:val="clear" w:color="auto" w:fill="FFFFFF"/>
          <w:lang w:val="hy-AM"/>
        </w:rPr>
        <w:t xml:space="preserve"> </w:t>
      </w:r>
      <w:r w:rsidR="00C571C8" w:rsidRPr="00064A98">
        <w:rPr>
          <w:rFonts w:ascii="GHEA Grapalat" w:hAnsi="GHEA Grapalat"/>
          <w:color w:val="000000"/>
          <w:shd w:val="clear" w:color="auto" w:fill="FFFFFF"/>
          <w:lang w:val="hy-AM"/>
        </w:rPr>
        <w:t xml:space="preserve">իրավունքի և/կամ </w:t>
      </w:r>
      <w:r w:rsidR="00C571C8" w:rsidRPr="00064A98">
        <w:rPr>
          <w:rFonts w:ascii="GHEA Grapalat" w:hAnsi="GHEA Grapalat"/>
          <w:color w:val="000000"/>
          <w:shd w:val="clear" w:color="auto" w:fill="FFFFFF"/>
          <w:lang w:val="hy-AM"/>
        </w:rPr>
        <w:lastRenderedPageBreak/>
        <w:t>ազատության պաշտպանությանը կամ վերականգնմանը</w:t>
      </w:r>
      <w:r w:rsidR="009D755F">
        <w:rPr>
          <w:rFonts w:ascii="GHEA Grapalat" w:hAnsi="GHEA Grapalat"/>
          <w:color w:val="000000"/>
          <w:shd w:val="clear" w:color="auto" w:fill="FFFFFF"/>
          <w:lang w:val="hy-AM"/>
        </w:rPr>
        <w:t xml:space="preserve">։ Այնինչ, </w:t>
      </w:r>
      <w:r w:rsidR="00064A98">
        <w:rPr>
          <w:rFonts w:ascii="GHEA Grapalat" w:hAnsi="GHEA Grapalat"/>
          <w:color w:val="000000"/>
          <w:shd w:val="clear" w:color="auto" w:fill="FFFFFF"/>
          <w:lang w:val="hy-AM"/>
        </w:rPr>
        <w:t xml:space="preserve">տվյալ դեպքում Ալբերտ Ամիրյանը </w:t>
      </w:r>
      <w:r w:rsidR="001D3845" w:rsidRPr="001D3845">
        <w:rPr>
          <w:rFonts w:ascii="GHEA Grapalat" w:hAnsi="GHEA Grapalat"/>
          <w:color w:val="000000"/>
          <w:shd w:val="clear" w:color="auto" w:fill="FFFFFF"/>
          <w:lang w:val="hy-AM"/>
        </w:rPr>
        <w:t>դիմել</w:t>
      </w:r>
      <w:r w:rsidR="00064A98">
        <w:rPr>
          <w:rFonts w:ascii="GHEA Grapalat" w:hAnsi="GHEA Grapalat"/>
          <w:color w:val="000000"/>
          <w:shd w:val="clear" w:color="auto" w:fill="FFFFFF"/>
          <w:lang w:val="hy-AM"/>
        </w:rPr>
        <w:t>ով</w:t>
      </w:r>
      <w:r w:rsidR="001D3845" w:rsidRPr="001D3845">
        <w:rPr>
          <w:rFonts w:ascii="GHEA Grapalat" w:hAnsi="GHEA Grapalat"/>
          <w:color w:val="000000"/>
          <w:shd w:val="clear" w:color="auto" w:fill="FFFFFF"/>
          <w:lang w:val="hy-AM"/>
        </w:rPr>
        <w:t xml:space="preserve"> դատական պաշտպանության</w:t>
      </w:r>
      <w:r w:rsidR="00064A98">
        <w:rPr>
          <w:rFonts w:ascii="GHEA Grapalat" w:hAnsi="GHEA Grapalat"/>
          <w:color w:val="000000"/>
          <w:shd w:val="clear" w:color="auto" w:fill="FFFFFF"/>
          <w:lang w:val="hy-AM"/>
        </w:rPr>
        <w:t>՝ չի</w:t>
      </w:r>
      <w:r w:rsidR="001D3845" w:rsidRPr="001D3845">
        <w:rPr>
          <w:rFonts w:ascii="GHEA Grapalat" w:hAnsi="GHEA Grapalat"/>
          <w:color w:val="000000"/>
          <w:shd w:val="clear" w:color="auto" w:fill="FFFFFF"/>
          <w:lang w:val="hy-AM"/>
        </w:rPr>
        <w:t xml:space="preserve"> </w:t>
      </w:r>
      <w:r w:rsidR="00064A98">
        <w:rPr>
          <w:rFonts w:ascii="GHEA Grapalat" w:hAnsi="GHEA Grapalat"/>
          <w:color w:val="000000"/>
          <w:shd w:val="clear" w:color="auto" w:fill="FFFFFF"/>
          <w:lang w:val="hy-AM"/>
        </w:rPr>
        <w:t>ունեցել</w:t>
      </w:r>
      <w:r w:rsidR="001D3845" w:rsidRPr="001D3845">
        <w:rPr>
          <w:rFonts w:ascii="GHEA Grapalat" w:hAnsi="GHEA Grapalat"/>
          <w:color w:val="000000"/>
          <w:shd w:val="clear" w:color="auto" w:fill="FFFFFF"/>
          <w:lang w:val="hy-AM"/>
        </w:rPr>
        <w:t xml:space="preserve"> «իրական (ռեալ)</w:t>
      </w:r>
      <w:bookmarkStart w:id="16" w:name="_Hlk203401799"/>
      <w:r w:rsidR="001D3845" w:rsidRPr="001D3845">
        <w:rPr>
          <w:rFonts w:ascii="GHEA Grapalat" w:hAnsi="GHEA Grapalat"/>
          <w:color w:val="000000"/>
          <w:shd w:val="clear" w:color="auto" w:fill="FFFFFF"/>
          <w:lang w:val="hy-AM"/>
        </w:rPr>
        <w:t>»</w:t>
      </w:r>
      <w:bookmarkEnd w:id="16"/>
      <w:r w:rsidR="001D3845" w:rsidRPr="001D3845">
        <w:rPr>
          <w:rFonts w:ascii="GHEA Grapalat" w:hAnsi="GHEA Grapalat"/>
          <w:color w:val="000000"/>
          <w:shd w:val="clear" w:color="auto" w:fill="FFFFFF"/>
          <w:lang w:val="hy-AM"/>
        </w:rPr>
        <w:t xml:space="preserve"> իրավունքներ</w:t>
      </w:r>
      <w:r w:rsidR="00F017BE">
        <w:rPr>
          <w:rFonts w:ascii="GHEA Grapalat" w:hAnsi="GHEA Grapalat"/>
          <w:color w:val="000000"/>
          <w:shd w:val="clear" w:color="auto" w:fill="FFFFFF"/>
          <w:lang w:val="hy-AM"/>
        </w:rPr>
        <w:t xml:space="preserve">։ Ինչ վերաբերում է </w:t>
      </w:r>
      <w:r w:rsidR="00F52D0E">
        <w:rPr>
          <w:rFonts w:ascii="GHEA Grapalat" w:hAnsi="GHEA Grapalat"/>
          <w:color w:val="000000"/>
          <w:shd w:val="clear" w:color="auto" w:fill="FFFFFF"/>
          <w:lang w:val="hy-AM"/>
        </w:rPr>
        <w:t>Վերաքննիչ դատարանի դատողությա</w:t>
      </w:r>
      <w:r w:rsidR="004A2C57">
        <w:rPr>
          <w:rFonts w:ascii="GHEA Grapalat" w:hAnsi="GHEA Grapalat"/>
          <w:color w:val="000000"/>
          <w:shd w:val="clear" w:color="auto" w:fill="FFFFFF"/>
          <w:lang w:val="hy-AM"/>
        </w:rPr>
        <w:t>ն</w:t>
      </w:r>
      <w:r w:rsidR="00F52D0E">
        <w:rPr>
          <w:rFonts w:ascii="GHEA Grapalat" w:hAnsi="GHEA Grapalat"/>
          <w:color w:val="000000"/>
          <w:shd w:val="clear" w:color="auto" w:fill="FFFFFF"/>
          <w:lang w:val="hy-AM"/>
        </w:rPr>
        <w:t xml:space="preserve">ն առ այն, որ </w:t>
      </w:r>
      <w:r w:rsidR="00F52D0E" w:rsidRPr="004A2C57">
        <w:rPr>
          <w:rFonts w:ascii="GHEA Grapalat" w:hAnsi="GHEA Grapalat"/>
          <w:i/>
          <w:iCs/>
          <w:color w:val="000000"/>
          <w:shd w:val="clear" w:color="auto" w:fill="FFFFFF"/>
          <w:lang w:val="hy-AM"/>
        </w:rPr>
        <w:t>«</w:t>
      </w:r>
      <w:r w:rsidR="00B3464E" w:rsidRPr="00B3464E">
        <w:rPr>
          <w:rFonts w:ascii="GHEA Grapalat" w:hAnsi="GHEA Grapalat" w:cs="Cambria Math"/>
          <w:i/>
          <w:iCs/>
          <w:color w:val="000000"/>
          <w:shd w:val="clear" w:color="auto" w:fill="FFFFFF"/>
          <w:lang w:val="hy-AM"/>
        </w:rPr>
        <w:t xml:space="preserve">Դատարանը պետք է միջոցներ ձեռնարկեր </w:t>
      </w:r>
      <w:r w:rsidR="00E149C4" w:rsidRPr="00E149C4">
        <w:rPr>
          <w:rFonts w:ascii="Courier New" w:hAnsi="Courier New" w:cs="Courier New"/>
          <w:b/>
          <w:i/>
          <w:iCs/>
          <w:color w:val="000000"/>
          <w:shd w:val="clear" w:color="auto" w:fill="FFFFFF"/>
          <w:lang w:val="fr-FR"/>
        </w:rPr>
        <w:t>■■■</w:t>
      </w:r>
      <w:r w:rsidR="00E149C4" w:rsidRPr="00E149C4">
        <w:rPr>
          <w:rFonts w:ascii="GHEA Grapalat" w:hAnsi="GHEA Grapalat" w:cs="Cambria Math"/>
          <w:b/>
          <w:i/>
          <w:iCs/>
          <w:color w:val="000000"/>
          <w:shd w:val="clear" w:color="auto" w:fill="FFFFFF"/>
          <w:vertAlign w:val="superscript"/>
          <w:lang w:val="fr-FR"/>
        </w:rPr>
        <w:footnoteReference w:id="34"/>
      </w:r>
      <w:r w:rsidR="00E149C4">
        <w:rPr>
          <w:rFonts w:ascii="GHEA Grapalat" w:hAnsi="GHEA Grapalat" w:cs="Cambria Math"/>
          <w:b/>
          <w:i/>
          <w:iCs/>
          <w:color w:val="000000"/>
          <w:shd w:val="clear" w:color="auto" w:fill="FFFFFF"/>
          <w:lang w:val="hy-AM"/>
        </w:rPr>
        <w:t xml:space="preserve"> </w:t>
      </w:r>
      <w:r w:rsidR="00B3464E" w:rsidRPr="00B3464E">
        <w:rPr>
          <w:rFonts w:ascii="GHEA Grapalat" w:hAnsi="GHEA Grapalat" w:cs="Cambria Math"/>
          <w:i/>
          <w:iCs/>
          <w:color w:val="000000"/>
          <w:shd w:val="clear" w:color="auto" w:fill="FFFFFF"/>
          <w:lang w:val="hy-AM"/>
        </w:rPr>
        <w:t>նկատմամբ Հայցվոր Ալբերտ Ամիրյանի իրավունքների առկայությունը կամ բացակայությունը պարզելու, իսկ համապատասխան իրավունքների առկայության դեպքում՝ միջոցներ ձեռնարկեր վարչական ակտի իրավաչափության վրա ազդեցություն ունեցող մյուս փաստարկները գնահատելու համար անհրաժեշտ և բավարար ապացույցներ ձեռք բերելու ուղղությամբ</w:t>
      </w:r>
      <w:r w:rsidR="00F52D0E" w:rsidRPr="004A2C57">
        <w:rPr>
          <w:rFonts w:ascii="GHEA Grapalat" w:hAnsi="GHEA Grapalat"/>
          <w:i/>
          <w:iCs/>
          <w:color w:val="000000"/>
          <w:shd w:val="clear" w:color="auto" w:fill="FFFFFF"/>
          <w:lang w:val="hy-AM"/>
        </w:rPr>
        <w:t>»</w:t>
      </w:r>
      <w:r w:rsidR="004A2C57" w:rsidRPr="004A2C57">
        <w:rPr>
          <w:rFonts w:ascii="GHEA Grapalat" w:hAnsi="GHEA Grapalat"/>
          <w:color w:val="000000"/>
          <w:shd w:val="clear" w:color="auto" w:fill="FFFFFF"/>
          <w:lang w:val="hy-AM"/>
        </w:rPr>
        <w:t>,</w:t>
      </w:r>
      <w:r w:rsidR="004A2C57">
        <w:rPr>
          <w:rFonts w:ascii="GHEA Grapalat" w:hAnsi="GHEA Grapalat"/>
          <w:color w:val="000000"/>
          <w:shd w:val="clear" w:color="auto" w:fill="FFFFFF"/>
          <w:lang w:val="hy-AM"/>
        </w:rPr>
        <w:t xml:space="preserve"> ապա Վճռաբեկ դատարան</w:t>
      </w:r>
      <w:r w:rsidR="00656C84">
        <w:rPr>
          <w:rFonts w:ascii="GHEA Grapalat" w:hAnsi="GHEA Grapalat"/>
          <w:color w:val="000000"/>
          <w:shd w:val="clear" w:color="auto" w:fill="FFFFFF"/>
          <w:lang w:val="hy-AM"/>
        </w:rPr>
        <w:t xml:space="preserve">ն ընդգծում </w:t>
      </w:r>
      <w:r w:rsidR="004A2C57">
        <w:rPr>
          <w:rFonts w:ascii="GHEA Grapalat" w:hAnsi="GHEA Grapalat"/>
          <w:color w:val="000000"/>
          <w:shd w:val="clear" w:color="auto" w:fill="FFFFFF"/>
          <w:lang w:val="hy-AM"/>
        </w:rPr>
        <w:t xml:space="preserve">է, որ այն անհիմն է, քանի որ </w:t>
      </w:r>
      <w:r w:rsidR="00064A98" w:rsidRPr="004A2C57">
        <w:rPr>
          <w:rFonts w:ascii="GHEA Grapalat" w:hAnsi="GHEA Grapalat"/>
          <w:color w:val="000000"/>
          <w:shd w:val="clear" w:color="auto" w:fill="FFFFFF"/>
          <w:lang w:val="hy-AM"/>
        </w:rPr>
        <w:t>իրավունքների խախտման, կամ այլ կերպ ասած՝ դատարան դիմելու իրավունքը կրող սուբյեկտ լինելու վերաբերյալ ապացույցներ ներկայացնելու պարտականությունը կրում է հենց հայցվորը</w:t>
      </w:r>
      <w:r w:rsidR="000D4F75">
        <w:rPr>
          <w:rFonts w:ascii="GHEA Grapalat" w:hAnsi="GHEA Grapalat"/>
          <w:color w:val="000000"/>
          <w:shd w:val="clear" w:color="auto" w:fill="FFFFFF"/>
          <w:lang w:val="hy-AM"/>
        </w:rPr>
        <w:t xml:space="preserve">, </w:t>
      </w:r>
      <w:r w:rsidR="00E51543">
        <w:rPr>
          <w:rFonts w:ascii="GHEA Grapalat" w:hAnsi="GHEA Grapalat"/>
          <w:color w:val="000000"/>
          <w:shd w:val="clear" w:color="auto" w:fill="FFFFFF"/>
          <w:lang w:val="hy-AM"/>
        </w:rPr>
        <w:t>բաց</w:t>
      </w:r>
      <w:r w:rsidR="000D4F75">
        <w:rPr>
          <w:rFonts w:ascii="GHEA Grapalat" w:hAnsi="GHEA Grapalat"/>
          <w:color w:val="000000"/>
          <w:shd w:val="clear" w:color="auto" w:fill="FFFFFF"/>
          <w:lang w:val="hy-AM"/>
        </w:rPr>
        <w:t>ի</w:t>
      </w:r>
      <w:r w:rsidR="00E51543">
        <w:rPr>
          <w:rFonts w:ascii="GHEA Grapalat" w:hAnsi="GHEA Grapalat"/>
          <w:color w:val="000000"/>
          <w:shd w:val="clear" w:color="auto" w:fill="FFFFFF"/>
          <w:lang w:val="hy-AM"/>
        </w:rPr>
        <w:t xml:space="preserve"> այդ ինչպես արդեն իսկ նշվեց՝ </w:t>
      </w:r>
      <w:r w:rsidR="00E51543" w:rsidRPr="00E51543">
        <w:rPr>
          <w:rFonts w:ascii="GHEA Grapalat" w:hAnsi="GHEA Grapalat"/>
          <w:color w:val="000000"/>
          <w:shd w:val="clear" w:color="auto" w:fill="FFFFFF"/>
          <w:lang w:val="hy-AM"/>
        </w:rPr>
        <w:t xml:space="preserve">Ալբերտ Ամիրյանի </w:t>
      </w:r>
      <w:r w:rsidR="009A551B" w:rsidRPr="009A551B">
        <w:rPr>
          <w:rFonts w:ascii="Courier New" w:hAnsi="Courier New" w:cs="Courier New"/>
          <w:b/>
          <w:color w:val="000000"/>
          <w:shd w:val="clear" w:color="auto" w:fill="FFFFFF"/>
          <w:lang w:val="fr-FR"/>
        </w:rPr>
        <w:t>■■■</w:t>
      </w:r>
      <w:r w:rsidR="009A551B" w:rsidRPr="009A551B">
        <w:rPr>
          <w:rFonts w:ascii="GHEA Grapalat" w:hAnsi="GHEA Grapalat"/>
          <w:b/>
          <w:color w:val="000000"/>
          <w:shd w:val="clear" w:color="auto" w:fill="FFFFFF"/>
          <w:vertAlign w:val="superscript"/>
          <w:lang w:val="fr-FR"/>
        </w:rPr>
        <w:footnoteReference w:id="35"/>
      </w:r>
      <w:r w:rsidR="00E51543" w:rsidRPr="00E51543">
        <w:rPr>
          <w:rFonts w:ascii="GHEA Grapalat" w:hAnsi="GHEA Grapalat"/>
          <w:color w:val="000000"/>
          <w:shd w:val="clear" w:color="auto" w:fill="FFFFFF"/>
          <w:lang w:val="hy-AM"/>
        </w:rPr>
        <w:t xml:space="preserve"> նկատմամբ իրավունքների առկայությունը հաստատող որևէ ապացույցի ձեռքբերում</w:t>
      </w:r>
      <w:r w:rsidR="00B669AB">
        <w:rPr>
          <w:rFonts w:ascii="GHEA Grapalat" w:hAnsi="GHEA Grapalat"/>
          <w:color w:val="000000"/>
          <w:shd w:val="clear" w:color="auto" w:fill="FFFFFF"/>
          <w:lang w:val="hy-AM"/>
        </w:rPr>
        <w:t>ը</w:t>
      </w:r>
      <w:r w:rsidR="00E51543" w:rsidRPr="00E51543">
        <w:rPr>
          <w:rFonts w:ascii="GHEA Grapalat" w:hAnsi="GHEA Grapalat"/>
          <w:color w:val="000000"/>
          <w:shd w:val="clear" w:color="auto" w:fill="FFFFFF"/>
          <w:lang w:val="hy-AM"/>
        </w:rPr>
        <w:t xml:space="preserve"> սույն գործի քննության շրջանակում </w:t>
      </w:r>
      <w:r w:rsidR="000D4F75">
        <w:rPr>
          <w:rFonts w:ascii="GHEA Grapalat" w:hAnsi="GHEA Grapalat"/>
          <w:color w:val="000000"/>
          <w:shd w:val="clear" w:color="auto" w:fill="FFFFFF"/>
          <w:lang w:val="hy-AM"/>
        </w:rPr>
        <w:t>չէր կարող հանդիսանալ վերջինիս</w:t>
      </w:r>
      <w:r w:rsidR="000D4F75" w:rsidRPr="00E51543">
        <w:rPr>
          <w:rFonts w:ascii="GHEA Grapalat" w:hAnsi="GHEA Grapalat"/>
          <w:color w:val="000000"/>
          <w:shd w:val="clear" w:color="auto" w:fill="FFFFFF"/>
          <w:lang w:val="hy-AM"/>
        </w:rPr>
        <w:t xml:space="preserve"> իրավական շահագրգռվածությ</w:t>
      </w:r>
      <w:r w:rsidR="00872388">
        <w:rPr>
          <w:rFonts w:ascii="GHEA Grapalat" w:hAnsi="GHEA Grapalat"/>
          <w:color w:val="000000"/>
          <w:shd w:val="clear" w:color="auto" w:fill="FFFFFF"/>
          <w:lang w:val="hy-AM"/>
        </w:rPr>
        <w:t>ու</w:t>
      </w:r>
      <w:r w:rsidR="000D4F75" w:rsidRPr="00E51543">
        <w:rPr>
          <w:rFonts w:ascii="GHEA Grapalat" w:hAnsi="GHEA Grapalat"/>
          <w:color w:val="000000"/>
          <w:shd w:val="clear" w:color="auto" w:fill="FFFFFF"/>
          <w:lang w:val="hy-AM"/>
        </w:rPr>
        <w:t>ն</w:t>
      </w:r>
      <w:r w:rsidR="00872388">
        <w:rPr>
          <w:rFonts w:ascii="GHEA Grapalat" w:hAnsi="GHEA Grapalat"/>
          <w:color w:val="000000"/>
          <w:shd w:val="clear" w:color="auto" w:fill="FFFFFF"/>
          <w:lang w:val="hy-AM"/>
        </w:rPr>
        <w:t>ը</w:t>
      </w:r>
      <w:r w:rsidR="000D4F75" w:rsidRPr="00E51543">
        <w:rPr>
          <w:rFonts w:ascii="GHEA Grapalat" w:hAnsi="GHEA Grapalat"/>
          <w:color w:val="000000"/>
          <w:shd w:val="clear" w:color="auto" w:fill="FFFFFF"/>
          <w:lang w:val="hy-AM"/>
        </w:rPr>
        <w:t xml:space="preserve"> </w:t>
      </w:r>
      <w:r w:rsidR="000D4F75" w:rsidRPr="000D4F75">
        <w:rPr>
          <w:rFonts w:ascii="GHEA Grapalat" w:hAnsi="GHEA Grapalat"/>
          <w:color w:val="000000"/>
          <w:shd w:val="clear" w:color="auto" w:fill="FFFFFF"/>
          <w:lang w:val="hy-AM"/>
        </w:rPr>
        <w:t xml:space="preserve">հիմնավորող կամ հերքող </w:t>
      </w:r>
      <w:r w:rsidR="000D4F75" w:rsidRPr="00E3765B">
        <w:rPr>
          <w:rFonts w:ascii="GHEA Grapalat" w:hAnsi="GHEA Grapalat"/>
          <w:color w:val="000000"/>
          <w:shd w:val="clear" w:color="auto" w:fill="FFFFFF"/>
          <w:lang w:val="hy-AM"/>
        </w:rPr>
        <w:t>հանգամանք։</w:t>
      </w:r>
    </w:p>
    <w:p w14:paraId="48C71720" w14:textId="77777777" w:rsidR="00537E5D" w:rsidRDefault="00537E5D" w:rsidP="006E4655">
      <w:pPr>
        <w:ind w:firstLine="567"/>
        <w:jc w:val="both"/>
        <w:rPr>
          <w:rFonts w:ascii="GHEA Grapalat" w:hAnsi="GHEA Grapalat"/>
          <w:color w:val="000000"/>
          <w:shd w:val="clear" w:color="auto" w:fill="FFFFFF"/>
          <w:lang w:val="hy-AM"/>
        </w:rPr>
      </w:pPr>
    </w:p>
    <w:p w14:paraId="377FCF19" w14:textId="092A1CCF" w:rsidR="00070AC7" w:rsidRPr="001E2A0D" w:rsidRDefault="005835BD" w:rsidP="006E4655">
      <w:pPr>
        <w:pStyle w:val="ListParagraph"/>
        <w:numPr>
          <w:ilvl w:val="0"/>
          <w:numId w:val="9"/>
        </w:numPr>
        <w:tabs>
          <w:tab w:val="left" w:pos="851"/>
        </w:tabs>
        <w:spacing w:after="0" w:line="240" w:lineRule="auto"/>
        <w:ind w:left="0" w:firstLine="567"/>
        <w:jc w:val="both"/>
        <w:rPr>
          <w:rFonts w:ascii="GHEA Grapalat" w:eastAsia="SimSun" w:hAnsi="GHEA Grapalat"/>
          <w:color w:val="000000"/>
          <w:sz w:val="24"/>
          <w:szCs w:val="24"/>
          <w:shd w:val="clear" w:color="auto" w:fill="FFFFFF"/>
          <w:lang w:val="hy-AM" w:eastAsia="zh-CN"/>
        </w:rPr>
      </w:pPr>
      <w:r w:rsidRPr="001E2A0D">
        <w:rPr>
          <w:rFonts w:ascii="GHEA Grapalat" w:hAnsi="GHEA Grapalat"/>
          <w:color w:val="000000"/>
          <w:sz w:val="24"/>
          <w:szCs w:val="24"/>
          <w:shd w:val="clear" w:color="auto" w:fill="FFFFFF"/>
          <w:lang w:val="hy-AM"/>
        </w:rPr>
        <w:t>Մարգար</w:t>
      </w:r>
      <w:r w:rsidR="0021249C" w:rsidRPr="001E2A0D">
        <w:rPr>
          <w:rFonts w:ascii="GHEA Grapalat" w:hAnsi="GHEA Grapalat"/>
          <w:color w:val="000000"/>
          <w:sz w:val="24"/>
          <w:szCs w:val="24"/>
          <w:shd w:val="clear" w:color="auto" w:fill="FFFFFF"/>
          <w:lang w:val="hy-AM"/>
        </w:rPr>
        <w:t>ի</w:t>
      </w:r>
      <w:r w:rsidRPr="001E2A0D">
        <w:rPr>
          <w:rFonts w:ascii="GHEA Grapalat" w:hAnsi="GHEA Grapalat"/>
          <w:color w:val="000000"/>
          <w:sz w:val="24"/>
          <w:szCs w:val="24"/>
          <w:shd w:val="clear" w:color="auto" w:fill="FFFFFF"/>
          <w:lang w:val="hy-AM"/>
        </w:rPr>
        <w:t xml:space="preserve">տա Զաքարյանը ներկայացված հայցի հիմնական պահանջով խնդրել է ճանաչել </w:t>
      </w:r>
      <w:r w:rsidR="00070AC7" w:rsidRPr="001E2A0D">
        <w:rPr>
          <w:rFonts w:ascii="GHEA Grapalat" w:hAnsi="GHEA Grapalat"/>
          <w:color w:val="000000"/>
          <w:sz w:val="24"/>
          <w:szCs w:val="24"/>
          <w:shd w:val="clear" w:color="auto" w:fill="FFFFFF"/>
          <w:lang w:val="hy-AM"/>
        </w:rPr>
        <w:t>Երևանի</w:t>
      </w:r>
      <w:r w:rsidR="00070AC7" w:rsidRPr="001E2A0D">
        <w:rPr>
          <w:rFonts w:ascii="GHEA Grapalat" w:hAnsi="GHEA Grapalat"/>
          <w:color w:val="000000"/>
          <w:sz w:val="24"/>
          <w:szCs w:val="24"/>
          <w:shd w:val="clear" w:color="auto" w:fill="FFFFFF"/>
          <w:lang w:val="fr-FR"/>
        </w:rPr>
        <w:t xml:space="preserve"> </w:t>
      </w:r>
      <w:r w:rsidR="00070AC7" w:rsidRPr="001E2A0D">
        <w:rPr>
          <w:rFonts w:ascii="GHEA Grapalat" w:hAnsi="GHEA Grapalat"/>
          <w:color w:val="000000"/>
          <w:sz w:val="24"/>
          <w:szCs w:val="24"/>
          <w:shd w:val="clear" w:color="auto" w:fill="FFFFFF"/>
          <w:lang w:val="hy-AM"/>
        </w:rPr>
        <w:t>քաղաքապետի</w:t>
      </w:r>
      <w:r w:rsidR="00070AC7" w:rsidRPr="001E2A0D">
        <w:rPr>
          <w:rFonts w:ascii="GHEA Grapalat" w:hAnsi="GHEA Grapalat"/>
          <w:color w:val="000000"/>
          <w:sz w:val="24"/>
          <w:szCs w:val="24"/>
          <w:shd w:val="clear" w:color="auto" w:fill="FFFFFF"/>
          <w:lang w:val="fr-FR"/>
        </w:rPr>
        <w:t xml:space="preserve"> 27.12.2017 </w:t>
      </w:r>
      <w:r w:rsidR="00070AC7" w:rsidRPr="001E2A0D">
        <w:rPr>
          <w:rFonts w:ascii="GHEA Grapalat" w:hAnsi="GHEA Grapalat"/>
          <w:color w:val="000000"/>
          <w:sz w:val="24"/>
          <w:szCs w:val="24"/>
          <w:shd w:val="clear" w:color="auto" w:fill="FFFFFF"/>
          <w:lang w:val="hy-AM"/>
        </w:rPr>
        <w:t>թվականի</w:t>
      </w:r>
      <w:r w:rsidR="00070AC7" w:rsidRPr="001E2A0D">
        <w:rPr>
          <w:rFonts w:ascii="GHEA Grapalat" w:hAnsi="GHEA Grapalat"/>
          <w:color w:val="000000"/>
          <w:sz w:val="24"/>
          <w:szCs w:val="24"/>
          <w:shd w:val="clear" w:color="auto" w:fill="FFFFFF"/>
          <w:lang w:val="fr-FR"/>
        </w:rPr>
        <w:t xml:space="preserve"> </w:t>
      </w:r>
      <w:r w:rsidR="00070AC7" w:rsidRPr="001E2A0D">
        <w:rPr>
          <w:rFonts w:ascii="GHEA Grapalat" w:hAnsi="GHEA Grapalat"/>
          <w:color w:val="000000"/>
          <w:sz w:val="24"/>
          <w:szCs w:val="24"/>
          <w:shd w:val="clear" w:color="auto" w:fill="FFFFFF"/>
          <w:lang w:val="hy-AM"/>
        </w:rPr>
        <w:t>թիվ</w:t>
      </w:r>
      <w:r w:rsidR="00070AC7" w:rsidRPr="001E2A0D">
        <w:rPr>
          <w:rFonts w:ascii="GHEA Grapalat" w:hAnsi="GHEA Grapalat"/>
          <w:color w:val="000000"/>
          <w:sz w:val="24"/>
          <w:szCs w:val="24"/>
          <w:shd w:val="clear" w:color="auto" w:fill="FFFFFF"/>
          <w:lang w:val="fr-FR"/>
        </w:rPr>
        <w:t xml:space="preserve"> 4822-</w:t>
      </w:r>
      <w:r w:rsidR="00070AC7" w:rsidRPr="001E2A0D">
        <w:rPr>
          <w:rFonts w:ascii="GHEA Grapalat" w:hAnsi="GHEA Grapalat"/>
          <w:color w:val="000000"/>
          <w:sz w:val="24"/>
          <w:szCs w:val="24"/>
          <w:shd w:val="clear" w:color="auto" w:fill="FFFFFF"/>
          <w:lang w:val="hy-AM"/>
        </w:rPr>
        <w:t>Ա</w:t>
      </w:r>
      <w:r w:rsidR="00070AC7" w:rsidRPr="001E2A0D">
        <w:rPr>
          <w:rFonts w:ascii="GHEA Grapalat" w:hAnsi="GHEA Grapalat"/>
          <w:color w:val="000000"/>
          <w:sz w:val="24"/>
          <w:szCs w:val="24"/>
          <w:shd w:val="clear" w:color="auto" w:fill="FFFFFF"/>
          <w:lang w:val="fr-FR"/>
        </w:rPr>
        <w:t xml:space="preserve"> </w:t>
      </w:r>
      <w:r w:rsidR="00070AC7" w:rsidRPr="001E2A0D">
        <w:rPr>
          <w:rFonts w:ascii="GHEA Grapalat" w:hAnsi="GHEA Grapalat"/>
          <w:color w:val="000000"/>
          <w:sz w:val="24"/>
          <w:szCs w:val="24"/>
          <w:shd w:val="clear" w:color="auto" w:fill="FFFFFF"/>
          <w:lang w:val="hy-AM"/>
        </w:rPr>
        <w:t>և</w:t>
      </w:r>
      <w:r w:rsidR="00070AC7" w:rsidRPr="001E2A0D">
        <w:rPr>
          <w:rFonts w:ascii="GHEA Grapalat" w:hAnsi="GHEA Grapalat"/>
          <w:color w:val="000000"/>
          <w:sz w:val="24"/>
          <w:szCs w:val="24"/>
          <w:shd w:val="clear" w:color="auto" w:fill="FFFFFF"/>
          <w:lang w:val="fr-FR"/>
        </w:rPr>
        <w:t xml:space="preserve"> 20.04.2018 </w:t>
      </w:r>
      <w:r w:rsidR="00070AC7" w:rsidRPr="001E2A0D">
        <w:rPr>
          <w:rFonts w:ascii="GHEA Grapalat" w:hAnsi="GHEA Grapalat"/>
          <w:color w:val="000000"/>
          <w:sz w:val="24"/>
          <w:szCs w:val="24"/>
          <w:shd w:val="clear" w:color="auto" w:fill="FFFFFF"/>
          <w:lang w:val="hy-AM"/>
        </w:rPr>
        <w:t>թվականի</w:t>
      </w:r>
      <w:r w:rsidR="00070AC7" w:rsidRPr="001E2A0D">
        <w:rPr>
          <w:rFonts w:ascii="GHEA Grapalat" w:hAnsi="GHEA Grapalat"/>
          <w:color w:val="000000"/>
          <w:sz w:val="24"/>
          <w:szCs w:val="24"/>
          <w:shd w:val="clear" w:color="auto" w:fill="FFFFFF"/>
          <w:lang w:val="fr-FR"/>
        </w:rPr>
        <w:t xml:space="preserve"> </w:t>
      </w:r>
      <w:r w:rsidR="00070AC7" w:rsidRPr="001E2A0D">
        <w:rPr>
          <w:rFonts w:ascii="GHEA Grapalat" w:hAnsi="GHEA Grapalat"/>
          <w:color w:val="000000"/>
          <w:sz w:val="24"/>
          <w:szCs w:val="24"/>
          <w:shd w:val="clear" w:color="auto" w:fill="FFFFFF"/>
          <w:lang w:val="hy-AM"/>
        </w:rPr>
        <w:t>թիվ</w:t>
      </w:r>
      <w:r w:rsidR="00070AC7" w:rsidRPr="001E2A0D">
        <w:rPr>
          <w:rFonts w:ascii="GHEA Grapalat" w:hAnsi="GHEA Grapalat"/>
          <w:color w:val="000000"/>
          <w:sz w:val="24"/>
          <w:szCs w:val="24"/>
          <w:shd w:val="clear" w:color="auto" w:fill="FFFFFF"/>
          <w:lang w:val="fr-FR"/>
        </w:rPr>
        <w:t xml:space="preserve"> 1493-</w:t>
      </w:r>
      <w:r w:rsidR="00070AC7" w:rsidRPr="001E2A0D">
        <w:rPr>
          <w:rFonts w:ascii="GHEA Grapalat" w:hAnsi="GHEA Grapalat"/>
          <w:color w:val="000000"/>
          <w:sz w:val="24"/>
          <w:szCs w:val="24"/>
          <w:shd w:val="clear" w:color="auto" w:fill="FFFFFF"/>
          <w:lang w:val="hy-AM"/>
        </w:rPr>
        <w:t>Ա</w:t>
      </w:r>
      <w:r w:rsidR="00070AC7" w:rsidRPr="001E2A0D">
        <w:rPr>
          <w:rFonts w:ascii="GHEA Grapalat" w:hAnsi="GHEA Grapalat"/>
          <w:color w:val="000000"/>
          <w:sz w:val="24"/>
          <w:szCs w:val="24"/>
          <w:shd w:val="clear" w:color="auto" w:fill="FFFFFF"/>
          <w:lang w:val="fr-FR"/>
        </w:rPr>
        <w:t xml:space="preserve"> </w:t>
      </w:r>
      <w:r w:rsidR="00070AC7" w:rsidRPr="001E2A0D">
        <w:rPr>
          <w:rFonts w:ascii="GHEA Grapalat" w:hAnsi="GHEA Grapalat"/>
          <w:color w:val="000000"/>
          <w:sz w:val="24"/>
          <w:szCs w:val="24"/>
          <w:shd w:val="clear" w:color="auto" w:fill="FFFFFF"/>
          <w:lang w:val="hy-AM"/>
        </w:rPr>
        <w:t>որոշումների</w:t>
      </w:r>
      <w:r w:rsidR="00070AC7" w:rsidRPr="001E2A0D">
        <w:rPr>
          <w:rFonts w:ascii="GHEA Grapalat" w:hAnsi="GHEA Grapalat"/>
          <w:color w:val="000000"/>
          <w:sz w:val="24"/>
          <w:szCs w:val="24"/>
          <w:shd w:val="clear" w:color="auto" w:fill="FFFFFF"/>
          <w:lang w:val="fr-FR"/>
        </w:rPr>
        <w:t xml:space="preserve"> </w:t>
      </w:r>
      <w:r w:rsidR="00070AC7" w:rsidRPr="001E2A0D">
        <w:rPr>
          <w:rFonts w:ascii="GHEA Grapalat" w:hAnsi="GHEA Grapalat"/>
          <w:color w:val="000000"/>
          <w:sz w:val="24"/>
          <w:szCs w:val="24"/>
          <w:shd w:val="clear" w:color="auto" w:fill="FFFFFF"/>
          <w:lang w:val="hy-AM"/>
        </w:rPr>
        <w:t>առ</w:t>
      </w:r>
      <w:r w:rsidR="00070AC7" w:rsidRPr="001E2A0D">
        <w:rPr>
          <w:rFonts w:ascii="GHEA Grapalat" w:hAnsi="GHEA Grapalat"/>
          <w:color w:val="000000"/>
          <w:sz w:val="24"/>
          <w:szCs w:val="24"/>
          <w:shd w:val="clear" w:color="auto" w:fill="FFFFFF"/>
          <w:lang w:val="fr-FR"/>
        </w:rPr>
        <w:t xml:space="preserve"> </w:t>
      </w:r>
      <w:r w:rsidR="00070AC7" w:rsidRPr="001E2A0D">
        <w:rPr>
          <w:rFonts w:ascii="GHEA Grapalat" w:hAnsi="GHEA Grapalat"/>
          <w:color w:val="000000"/>
          <w:sz w:val="24"/>
          <w:szCs w:val="24"/>
          <w:shd w:val="clear" w:color="auto" w:fill="FFFFFF"/>
          <w:lang w:val="hy-AM"/>
        </w:rPr>
        <w:t>ոչինչ</w:t>
      </w:r>
      <w:r w:rsidR="00070AC7" w:rsidRPr="001E2A0D">
        <w:rPr>
          <w:rFonts w:ascii="GHEA Grapalat" w:hAnsi="GHEA Grapalat"/>
          <w:color w:val="000000"/>
          <w:sz w:val="24"/>
          <w:szCs w:val="24"/>
          <w:shd w:val="clear" w:color="auto" w:fill="FFFFFF"/>
          <w:lang w:val="fr-FR"/>
        </w:rPr>
        <w:t xml:space="preserve"> </w:t>
      </w:r>
      <w:r w:rsidR="00070AC7" w:rsidRPr="001E2A0D">
        <w:rPr>
          <w:rFonts w:ascii="GHEA Grapalat" w:hAnsi="GHEA Grapalat"/>
          <w:color w:val="000000"/>
          <w:sz w:val="24"/>
          <w:szCs w:val="24"/>
          <w:shd w:val="clear" w:color="auto" w:fill="FFFFFF"/>
          <w:lang w:val="hy-AM"/>
        </w:rPr>
        <w:t>լինելը</w:t>
      </w:r>
      <w:r w:rsidRPr="001E2A0D">
        <w:rPr>
          <w:rFonts w:ascii="GHEA Grapalat" w:hAnsi="GHEA Grapalat"/>
          <w:color w:val="000000"/>
          <w:sz w:val="24"/>
          <w:szCs w:val="24"/>
          <w:shd w:val="clear" w:color="auto" w:fill="FFFFFF"/>
          <w:lang w:val="hy-AM"/>
        </w:rPr>
        <w:t>։</w:t>
      </w:r>
    </w:p>
    <w:p w14:paraId="2E39B182" w14:textId="00E1F858" w:rsidR="000D51F1" w:rsidRPr="000D51F1" w:rsidRDefault="0004195B" w:rsidP="006E4655">
      <w:pPr>
        <w:ind w:firstLine="567"/>
        <w:jc w:val="both"/>
        <w:rPr>
          <w:rFonts w:ascii="GHEA Grapalat" w:hAnsi="GHEA Grapalat"/>
          <w:color w:val="000000"/>
          <w:shd w:val="clear" w:color="auto" w:fill="FFFFFF"/>
          <w:lang w:val="hy-AM"/>
        </w:rPr>
      </w:pPr>
      <w:r w:rsidRPr="0004195B">
        <w:rPr>
          <w:rFonts w:ascii="GHEA Grapalat" w:hAnsi="GHEA Grapalat"/>
          <w:color w:val="000000"/>
          <w:shd w:val="clear" w:color="auto" w:fill="FFFFFF"/>
          <w:lang w:val="hy-AM"/>
        </w:rPr>
        <w:t xml:space="preserve">ՀՀ սահմանադրական դատարանը, անդրադառնալով վարչական ակտի առոչնչության հիմքերին, իր 04.02.2014 թվականի թիվ ՍԴՈ-1137 որոշմամբ, մասնավորապես, արտահայտել է այն իրավական դիրքորոշումը, որ վարչական ակտի առ ոչինչ լինելու հանգամանքը պայմանավորված է </w:t>
      </w:r>
      <w:r w:rsidRPr="0004195B">
        <w:rPr>
          <w:rFonts w:ascii="GHEA Grapalat" w:hAnsi="GHEA Grapalat"/>
          <w:b/>
          <w:bCs/>
          <w:color w:val="000000"/>
          <w:shd w:val="clear" w:color="auto" w:fill="FFFFFF"/>
          <w:lang w:val="hy-AM"/>
        </w:rPr>
        <w:t>ակնառու կոպիտ սխալներով, որոնք ի հայտ են գալիս առանց տվյալ վարչական ակտի իրավաչափությունը հատուկ ընթացակարգով ստուգելու և գնահատելու անհրաժեշտության և բացառում են տվյալ ակտի առ ոչինչ լինելու վերաբերյալ հնարավոր վեճերը</w:t>
      </w:r>
      <w:r w:rsidRPr="0004195B">
        <w:rPr>
          <w:rFonts w:ascii="GHEA Grapalat" w:hAnsi="GHEA Grapalat"/>
          <w:color w:val="000000"/>
          <w:shd w:val="clear" w:color="auto" w:fill="FFFFFF"/>
          <w:lang w:val="hy-AM"/>
        </w:rPr>
        <w:t>:</w:t>
      </w:r>
    </w:p>
    <w:p w14:paraId="2AE6F011" w14:textId="3128403F" w:rsidR="009945D2" w:rsidRDefault="000D51F1" w:rsidP="006E4655">
      <w:pPr>
        <w:ind w:firstLine="567"/>
        <w:jc w:val="both"/>
        <w:rPr>
          <w:rFonts w:ascii="GHEA Grapalat" w:hAnsi="GHEA Grapalat"/>
          <w:color w:val="000000"/>
          <w:shd w:val="clear" w:color="auto" w:fill="FFFFFF"/>
          <w:lang w:val="hy-AM"/>
        </w:rPr>
      </w:pPr>
      <w:r w:rsidRPr="000D51F1">
        <w:rPr>
          <w:rFonts w:ascii="GHEA Grapalat" w:hAnsi="GHEA Grapalat"/>
          <w:color w:val="000000"/>
          <w:shd w:val="clear" w:color="auto" w:fill="FFFFFF"/>
          <w:lang w:val="hy-AM"/>
        </w:rPr>
        <w:t>ՀՀ վճռաբեկ դատարան</w:t>
      </w:r>
      <w:r w:rsidR="0004195B">
        <w:rPr>
          <w:rFonts w:ascii="GHEA Grapalat" w:hAnsi="GHEA Grapalat"/>
          <w:color w:val="000000"/>
          <w:shd w:val="clear" w:color="auto" w:fill="FFFFFF"/>
          <w:lang w:val="hy-AM"/>
        </w:rPr>
        <w:t>ը</w:t>
      </w:r>
      <w:r w:rsidRPr="000D51F1">
        <w:rPr>
          <w:rFonts w:ascii="GHEA Grapalat" w:hAnsi="GHEA Grapalat"/>
          <w:color w:val="000000"/>
          <w:shd w:val="clear" w:color="auto" w:fill="FFFFFF"/>
          <w:lang w:val="hy-AM"/>
        </w:rPr>
        <w:t xml:space="preserve"> </w:t>
      </w:r>
      <w:r w:rsidR="0004195B" w:rsidRPr="0004195B">
        <w:rPr>
          <w:rFonts w:ascii="GHEA Grapalat" w:hAnsi="GHEA Grapalat"/>
          <w:color w:val="000000"/>
          <w:shd w:val="clear" w:color="auto" w:fill="FFFFFF"/>
          <w:lang w:val="hy-AM"/>
        </w:rPr>
        <w:t>նախկինում կայացրած իր որոշումներ</w:t>
      </w:r>
      <w:r w:rsidR="0004195B">
        <w:rPr>
          <w:rFonts w:ascii="GHEA Grapalat" w:hAnsi="GHEA Grapalat"/>
          <w:color w:val="000000"/>
          <w:shd w:val="clear" w:color="auto" w:fill="FFFFFF"/>
          <w:lang w:val="hy-AM"/>
        </w:rPr>
        <w:t xml:space="preserve">ում </w:t>
      </w:r>
      <w:r w:rsidRPr="000D51F1">
        <w:rPr>
          <w:rFonts w:ascii="GHEA Grapalat" w:hAnsi="GHEA Grapalat"/>
          <w:color w:val="000000"/>
          <w:shd w:val="clear" w:color="auto" w:fill="FFFFFF"/>
          <w:lang w:val="hy-AM"/>
        </w:rPr>
        <w:t xml:space="preserve">արձանագրել է, որ վարչական ակտի առոչինչ լինելու համար էական և անհրաժեշտ պայման է անձի վրա ակնհայտ ոչ իրավաչափ պարտականություն դնելը, կամ անձին ակնհայտ ոչ իրավաչափ իրավունք տրամադրելը: Այսինքն` անձի վրա դրվող պարտականությունը կամ անձին տրամադրվող իրավունքը պարտադիր կերպով պետք է լինի ակնհայտ ոչ իրավաչափ: Հետևաբար վարչական ակտով անձի վրա նույնիսկ «ոչ իրավաչափ» պարտականություն դնելը կամ անձին «ոչ իրավաչափ» իրավունք տրամադրելը, որը կարող է պարզվել այդ վարչական ակտի վիճարկման վարույթում, դեռևս բավարար չէ վարչական ակտն առոչինչ դիտելու համար: Այսինքն` վարչական ակտի առոչինչ լինելը հաստատված համարելու համար անհրաժեշտ է, որ դրանով տրամադրված իրավունքը կամ դրված պարտականությունը առերևույթ ոչ իրավաչափ լինի, իսկ բոլոր այն դեպքերում, երբ վիճարկվում է վարչական ակտի հիմքում դրված հանգամանքների հավաստիությունը կամ կիրառված նորմերի սխալ կիրառելիությունը կամ մեկնաբանությունը, ապա նման վարչական ակտը չի կարող դիտվել առոչինչ, այլ այն կարող է ճանաչվել անվավեր </w:t>
      </w:r>
      <w:r w:rsidRPr="0004195B">
        <w:rPr>
          <w:rFonts w:ascii="GHEA Grapalat" w:hAnsi="GHEA Grapalat"/>
          <w:i/>
          <w:iCs/>
          <w:color w:val="000000"/>
          <w:shd w:val="clear" w:color="auto" w:fill="FFFFFF"/>
          <w:lang w:val="hy-AM"/>
        </w:rPr>
        <w:t xml:space="preserve">(տե՛ս, ՀՀ կառավարությանն առընթեր պետական եկամուտների կոմիտեի Սպանդարյանի 1 հարկային տեսչությունն ընդդեմ «Նովռոսինվեստ» ՍՊԸ-ի` թիվ ՎԴ/0562/05/09 վարչական գործով ՀՀ վճռաբեկ դատարանի 12.03.2010 թվականի որոշումը, «Տավրոս-66» ֆիրմա ՍՊԸ-ն ընդդեմ ՀՀ կառավարությանն առընթեր պետական եկամուտների կոմիտեի </w:t>
      </w:r>
      <w:r w:rsidRPr="0004195B">
        <w:rPr>
          <w:rFonts w:ascii="GHEA Grapalat" w:hAnsi="GHEA Grapalat"/>
          <w:i/>
          <w:iCs/>
          <w:color w:val="000000"/>
          <w:shd w:val="clear" w:color="auto" w:fill="FFFFFF"/>
          <w:lang w:val="hy-AM"/>
        </w:rPr>
        <w:lastRenderedPageBreak/>
        <w:t>Մաշտոցի հարկային տեսչության և ՀՀ ֆինանսների նախարարության թիվ ՎԴ/7157/05/08 վարչական գործով ՀՀ վճռաբեկ դատարանի 12.03.2010 թվականի որոշումը, Ժիրայր Զոհրաբյանն ընդդեմ ՀՀ կառավարությանն առընթեր անշարժ գույքի կադաստրի պետական կոմիտեի աշխատակազմի Արարատի մարզային ստորաբաժանման, Աննա Զոհրաբյանի, երրորդ անձ ՀՀ Արարատի մարզի Գոռավանի գյուղական համայնքի թիվ ՎԴ3/0233/05/12 վարչական գործով ՀՀ վճռաբեկ դատարանի 27.12.2017 թվականի որոշումը):</w:t>
      </w:r>
    </w:p>
    <w:p w14:paraId="4942D9A1" w14:textId="43181DCE" w:rsidR="00F27962" w:rsidRDefault="002A5EB2" w:rsidP="00F27962">
      <w:pPr>
        <w:ind w:firstLine="567"/>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Վերոգրյալ իրավակ</w:t>
      </w:r>
      <w:r w:rsidR="009945D2">
        <w:rPr>
          <w:rFonts w:ascii="GHEA Grapalat" w:hAnsi="GHEA Grapalat"/>
          <w:color w:val="000000"/>
          <w:shd w:val="clear" w:color="auto" w:fill="FFFFFF"/>
          <w:lang w:val="hy-AM"/>
        </w:rPr>
        <w:t>ա</w:t>
      </w:r>
      <w:r>
        <w:rPr>
          <w:rFonts w:ascii="GHEA Grapalat" w:hAnsi="GHEA Grapalat"/>
          <w:color w:val="000000"/>
          <w:shd w:val="clear" w:color="auto" w:fill="FFFFFF"/>
          <w:lang w:val="hy-AM"/>
        </w:rPr>
        <w:t xml:space="preserve">ն դիրքորոշումների հաշվառմամբ՝ </w:t>
      </w:r>
      <w:r w:rsidRPr="002A5EB2">
        <w:rPr>
          <w:rFonts w:ascii="GHEA Grapalat" w:hAnsi="GHEA Grapalat"/>
          <w:color w:val="000000"/>
          <w:shd w:val="clear" w:color="auto" w:fill="FFFFFF"/>
          <w:lang w:val="hy-AM"/>
        </w:rPr>
        <w:t>Վճռաբեկ դատարան</w:t>
      </w:r>
      <w:r>
        <w:rPr>
          <w:rFonts w:ascii="GHEA Grapalat" w:hAnsi="GHEA Grapalat"/>
          <w:color w:val="000000"/>
          <w:shd w:val="clear" w:color="auto" w:fill="FFFFFF"/>
          <w:lang w:val="hy-AM"/>
        </w:rPr>
        <w:t>ը հարկ է համարում նշել, որ</w:t>
      </w:r>
      <w:r w:rsidRPr="002A5EB2">
        <w:rPr>
          <w:rFonts w:ascii="GHEA Grapalat" w:hAnsi="GHEA Grapalat"/>
          <w:color w:val="000000"/>
          <w:shd w:val="clear" w:color="auto" w:fill="FFFFFF"/>
          <w:lang w:val="hy-AM"/>
        </w:rPr>
        <w:t xml:space="preserve"> </w:t>
      </w:r>
      <w:r w:rsidR="004701A1">
        <w:rPr>
          <w:rFonts w:ascii="GHEA Grapalat" w:hAnsi="GHEA Grapalat"/>
          <w:color w:val="000000"/>
          <w:shd w:val="clear" w:color="auto" w:fill="FFFFFF"/>
          <w:lang w:val="hy-AM"/>
        </w:rPr>
        <w:t xml:space="preserve">չնայած Վերաքննիչ դատարանն իրավաչափորեն նշել է, որ </w:t>
      </w:r>
      <w:r w:rsidR="004701A1" w:rsidRPr="000D51F1">
        <w:rPr>
          <w:rFonts w:ascii="GHEA Grapalat" w:hAnsi="GHEA Grapalat"/>
          <w:i/>
          <w:iCs/>
          <w:color w:val="000000"/>
          <w:shd w:val="clear" w:color="auto" w:fill="FFFFFF"/>
          <w:lang w:val="hy-AM"/>
        </w:rPr>
        <w:t>«Դատարանը պարտավոր էր նախ անդրադառնալ վարչական ակտի առոչնչության հիմքերի առկայությանը կամ բացակայությանը, քանի որ անվավեր կարող է ճանաչվել միայն առ ոչինչ չհանդիսացող վարչական ակտը</w:t>
      </w:r>
      <w:r w:rsidR="004701A1" w:rsidRPr="006648C7">
        <w:rPr>
          <w:rFonts w:ascii="GHEA Grapalat" w:hAnsi="GHEA Grapalat"/>
          <w:i/>
          <w:iCs/>
          <w:color w:val="000000"/>
          <w:shd w:val="clear" w:color="auto" w:fill="FFFFFF"/>
          <w:lang w:val="hy-AM"/>
        </w:rPr>
        <w:t>»</w:t>
      </w:r>
      <w:r w:rsidR="004701A1">
        <w:rPr>
          <w:rFonts w:ascii="GHEA Grapalat" w:hAnsi="GHEA Grapalat"/>
          <w:color w:val="000000"/>
          <w:shd w:val="clear" w:color="auto" w:fill="FFFFFF"/>
          <w:lang w:val="hy-AM"/>
        </w:rPr>
        <w:t xml:space="preserve">, այդուհանդերձ հաշվի չի առել, որ </w:t>
      </w:r>
      <w:r w:rsidR="00883424" w:rsidRPr="006648C7">
        <w:rPr>
          <w:rFonts w:ascii="GHEA Grapalat" w:hAnsi="GHEA Grapalat"/>
          <w:color w:val="000000"/>
          <w:shd w:val="clear" w:color="auto" w:fill="FFFFFF"/>
          <w:lang w:val="hy-AM"/>
        </w:rPr>
        <w:t xml:space="preserve">վարչական ակտի առ ոչինչ լինելու հանգամանքը </w:t>
      </w:r>
      <w:r w:rsidR="00883424" w:rsidRPr="00883424">
        <w:rPr>
          <w:rFonts w:ascii="GHEA Grapalat" w:hAnsi="GHEA Grapalat"/>
          <w:color w:val="000000"/>
          <w:shd w:val="clear" w:color="auto" w:fill="FFFFFF"/>
          <w:lang w:val="hy-AM"/>
        </w:rPr>
        <w:t xml:space="preserve">հայցվոր </w:t>
      </w:r>
      <w:r w:rsidR="00EE3606" w:rsidRPr="002A5EB2">
        <w:rPr>
          <w:rFonts w:ascii="GHEA Grapalat" w:hAnsi="GHEA Grapalat"/>
          <w:color w:val="000000"/>
          <w:shd w:val="clear" w:color="auto" w:fill="FFFFFF"/>
          <w:lang w:val="hy-AM"/>
        </w:rPr>
        <w:t>Մարգարիտա Զաքարյան</w:t>
      </w:r>
      <w:r w:rsidR="00883424" w:rsidRPr="00883424">
        <w:rPr>
          <w:rFonts w:ascii="GHEA Grapalat" w:hAnsi="GHEA Grapalat"/>
          <w:color w:val="000000"/>
          <w:shd w:val="clear" w:color="auto" w:fill="FFFFFF"/>
          <w:lang w:val="hy-AM"/>
        </w:rPr>
        <w:t>ը</w:t>
      </w:r>
      <w:r w:rsidR="00883424" w:rsidRPr="002A5EB2">
        <w:rPr>
          <w:rFonts w:ascii="GHEA Grapalat" w:hAnsi="GHEA Grapalat"/>
          <w:color w:val="000000"/>
          <w:shd w:val="clear" w:color="auto" w:fill="FFFFFF"/>
          <w:lang w:val="hy-AM"/>
        </w:rPr>
        <w:t xml:space="preserve"> </w:t>
      </w:r>
      <w:r w:rsidR="00883424" w:rsidRPr="006648C7">
        <w:rPr>
          <w:rFonts w:ascii="GHEA Grapalat" w:hAnsi="GHEA Grapalat"/>
          <w:color w:val="000000"/>
          <w:shd w:val="clear" w:color="auto" w:fill="FFFFFF"/>
          <w:lang w:val="hy-AM"/>
        </w:rPr>
        <w:t xml:space="preserve">պայմանավորել </w:t>
      </w:r>
      <w:r w:rsidR="00883424" w:rsidRPr="00883424">
        <w:rPr>
          <w:rFonts w:ascii="GHEA Grapalat" w:hAnsi="GHEA Grapalat"/>
          <w:color w:val="000000"/>
          <w:shd w:val="clear" w:color="auto" w:fill="FFFFFF"/>
          <w:lang w:val="hy-AM"/>
        </w:rPr>
        <w:t>է</w:t>
      </w:r>
      <w:r w:rsidR="00883424" w:rsidRPr="006648C7">
        <w:rPr>
          <w:rFonts w:ascii="GHEA Grapalat" w:hAnsi="GHEA Grapalat"/>
          <w:color w:val="000000"/>
          <w:shd w:val="clear" w:color="auto" w:fill="FFFFFF"/>
          <w:lang w:val="hy-AM"/>
        </w:rPr>
        <w:t xml:space="preserve"> ոչ թե ակնառու կոպիտ սխալներով, այլ այնպիսի հանգամանքներով, որոնց ազդեցությունը վարչական ակտի իրավաչափության վրա ենթակա է ստուգման և գնահատման հատուկ ընթացակարգով</w:t>
      </w:r>
      <w:r w:rsidR="00CF5A4B">
        <w:rPr>
          <w:rFonts w:ascii="GHEA Grapalat" w:hAnsi="GHEA Grapalat"/>
          <w:color w:val="000000"/>
          <w:shd w:val="clear" w:color="auto" w:fill="FFFFFF"/>
          <w:lang w:val="hy-AM"/>
        </w:rPr>
        <w:t xml:space="preserve">, </w:t>
      </w:r>
      <w:r w:rsidR="00883424" w:rsidRPr="006648C7">
        <w:rPr>
          <w:rFonts w:ascii="GHEA Grapalat" w:hAnsi="GHEA Grapalat"/>
          <w:color w:val="000000"/>
          <w:shd w:val="clear" w:color="auto" w:fill="FFFFFF"/>
          <w:lang w:val="hy-AM"/>
        </w:rPr>
        <w:t>ուստի ՀՀ սահմանադրական դատարանի 04.02.2014 թիվ ՍԴՈ-1137 որոշմամբ, ՀՀ վճռաբեկ դատարանի նախկինում կայացված որոշումներում արտահայտած իրավական դիրքորոշումների հաշվառմամբ այդ վարչական ակտը չի կարող դիտվել առոչինչ</w:t>
      </w:r>
      <w:r w:rsidR="00883424" w:rsidRPr="00883424">
        <w:rPr>
          <w:rFonts w:ascii="GHEA Grapalat" w:hAnsi="GHEA Grapalat"/>
          <w:color w:val="000000"/>
          <w:shd w:val="clear" w:color="auto" w:fill="FFFFFF"/>
          <w:lang w:val="hy-AM"/>
        </w:rPr>
        <w:t>։</w:t>
      </w:r>
      <w:r w:rsidR="00F27962">
        <w:rPr>
          <w:rFonts w:ascii="GHEA Grapalat" w:hAnsi="GHEA Grapalat"/>
          <w:color w:val="000000"/>
          <w:shd w:val="clear" w:color="auto" w:fill="FFFFFF"/>
          <w:lang w:val="hy-AM"/>
        </w:rPr>
        <w:t xml:space="preserve"> Այլ կերպ ասած՝ հայցվոր </w:t>
      </w:r>
      <w:r w:rsidR="00F27962" w:rsidRPr="002A5EB2">
        <w:rPr>
          <w:rFonts w:ascii="GHEA Grapalat" w:hAnsi="GHEA Grapalat"/>
          <w:color w:val="000000"/>
          <w:shd w:val="clear" w:color="auto" w:fill="FFFFFF"/>
          <w:lang w:val="hy-AM"/>
        </w:rPr>
        <w:t>Մարգարիտա Զաքարյան</w:t>
      </w:r>
      <w:r w:rsidR="00F27962">
        <w:rPr>
          <w:rFonts w:ascii="GHEA Grapalat" w:hAnsi="GHEA Grapalat"/>
          <w:color w:val="000000"/>
          <w:shd w:val="clear" w:color="auto" w:fill="FFFFFF"/>
          <w:lang w:val="hy-AM"/>
        </w:rPr>
        <w:t>ի</w:t>
      </w:r>
      <w:r w:rsidR="00F27962" w:rsidRPr="002A5EB2">
        <w:rPr>
          <w:rFonts w:ascii="GHEA Grapalat" w:hAnsi="GHEA Grapalat"/>
          <w:color w:val="000000"/>
          <w:shd w:val="clear" w:color="auto" w:fill="FFFFFF"/>
          <w:lang w:val="hy-AM"/>
        </w:rPr>
        <w:t xml:space="preserve"> կողմից վարչական ակտն առ ոչինչ ճանաչելու պահանջի հիմքում դրված հիմնավորումները վերաբերում են ոչ թե վարչական ակտն առ ոչինչ ճանաչելուն, այլ՝ դրա ենթադրյալ անվավերությանը, </w:t>
      </w:r>
      <w:r w:rsidR="00F27962">
        <w:rPr>
          <w:rFonts w:ascii="GHEA Grapalat" w:hAnsi="GHEA Grapalat"/>
          <w:color w:val="000000"/>
          <w:shd w:val="clear" w:color="auto" w:fill="FFFFFF"/>
          <w:lang w:val="hy-AM"/>
        </w:rPr>
        <w:t xml:space="preserve">հետևաբար </w:t>
      </w:r>
      <w:r w:rsidR="00F27962" w:rsidRPr="002A5EB2">
        <w:rPr>
          <w:rFonts w:ascii="GHEA Grapalat" w:hAnsi="GHEA Grapalat"/>
          <w:color w:val="000000"/>
          <w:shd w:val="clear" w:color="auto" w:fill="FFFFFF"/>
          <w:lang w:val="hy-AM"/>
        </w:rPr>
        <w:t>վարչական ակտով անձի վրա նույնիսկ «ոչ իրավաչափ» պարտականություն դնելը կամ անձին «ոչ իրավաչափ» իրավունք տրամադրելը կարող է պարզվել այդ վարչական ակտի վիճարկման վարույթում</w:t>
      </w:r>
      <w:r w:rsidR="00F27962">
        <w:rPr>
          <w:rFonts w:ascii="GHEA Grapalat" w:hAnsi="GHEA Grapalat"/>
          <w:color w:val="000000"/>
          <w:shd w:val="clear" w:color="auto" w:fill="FFFFFF"/>
          <w:lang w:val="hy-AM"/>
        </w:rPr>
        <w:t>, որի առնչությամբ Վճռաբեկ դատարանն անհրաժեշտ է համարում արձանագր</w:t>
      </w:r>
      <w:r w:rsidR="00475B10">
        <w:rPr>
          <w:rFonts w:ascii="GHEA Grapalat" w:hAnsi="GHEA Grapalat"/>
          <w:color w:val="000000"/>
          <w:shd w:val="clear" w:color="auto" w:fill="FFFFFF"/>
          <w:lang w:val="hy-AM"/>
        </w:rPr>
        <w:t>ել</w:t>
      </w:r>
      <w:r w:rsidR="00F27962">
        <w:rPr>
          <w:rFonts w:ascii="GHEA Grapalat" w:hAnsi="GHEA Grapalat"/>
          <w:color w:val="000000"/>
          <w:shd w:val="clear" w:color="auto" w:fill="FFFFFF"/>
          <w:lang w:val="hy-AM"/>
        </w:rPr>
        <w:t xml:space="preserve">, որ ըստ հայցի </w:t>
      </w:r>
      <w:r w:rsidR="00F27962" w:rsidRPr="00F27962">
        <w:rPr>
          <w:rFonts w:ascii="GHEA Grapalat" w:hAnsi="GHEA Grapalat"/>
          <w:iCs/>
          <w:color w:val="000000"/>
          <w:shd w:val="clear" w:color="auto" w:fill="FFFFFF"/>
          <w:lang w:val="hy-AM"/>
        </w:rPr>
        <w:t xml:space="preserve">Մարգարիտա Զաքարյանի ընդդեմ Երևան համայնքի, երրորդ անձինք՝ Նարինե Խաչատրյան, Հովհաննես Ավետիսյան, ՀՀ կառավարությանն առընթեր անշարժ գույքի կադաստրի կոմիտե՝ Երևանի քաղաքապետի կողմից 27.12.2017 թվականին ընդունված թիվ 4822-Ա որոշումը, Երևանի քաղաքապետի կողմից 20.04.2018 թվականին ընդունված թիվ 1496-Ա որոշումը, 23.02.2018 թվականին ստորագրված անշարժ գույքի առուվաճառքի թիվ 1249 պայմանագիրը և 24.05.2018 թվականի թիվ 3116 համաձայնագիրը, ինչպես նաև ՀՀ կառավարությանն առընթեր անշարժ գույքի կադաստրի կոմիտեի կողմից </w:t>
      </w:r>
      <w:r w:rsidR="009A551B" w:rsidRPr="009A551B">
        <w:rPr>
          <w:rFonts w:ascii="Courier New" w:hAnsi="Courier New" w:cs="Courier New"/>
          <w:b/>
          <w:iCs/>
          <w:color w:val="000000"/>
          <w:shd w:val="clear" w:color="auto" w:fill="FFFFFF"/>
          <w:lang w:val="fr-FR"/>
        </w:rPr>
        <w:t>■■■</w:t>
      </w:r>
      <w:r w:rsidR="009A551B" w:rsidRPr="009A551B">
        <w:rPr>
          <w:rFonts w:ascii="GHEA Grapalat" w:hAnsi="GHEA Grapalat"/>
          <w:b/>
          <w:iCs/>
          <w:color w:val="000000"/>
          <w:shd w:val="clear" w:color="auto" w:fill="FFFFFF"/>
          <w:vertAlign w:val="superscript"/>
          <w:lang w:val="fr-FR"/>
        </w:rPr>
        <w:footnoteReference w:id="36"/>
      </w:r>
      <w:r w:rsidR="00F27962" w:rsidRPr="00F27962">
        <w:rPr>
          <w:rFonts w:ascii="GHEA Grapalat" w:hAnsi="GHEA Grapalat"/>
          <w:iCs/>
          <w:color w:val="000000"/>
          <w:shd w:val="clear" w:color="auto" w:fill="FFFFFF"/>
          <w:lang w:val="hy-AM"/>
        </w:rPr>
        <w:t>հասցեի անշարժ գույքի նկատմամբ Հովհաննես Ավետիսյանի անվամբ կատարված սեփականության իրավունքի պետական գրանցումն անվավեր ճանաչելու պահանջի մասին</w:t>
      </w:r>
      <w:r w:rsidR="00F27962">
        <w:rPr>
          <w:rFonts w:ascii="GHEA Grapalat" w:hAnsi="GHEA Grapalat"/>
          <w:i/>
          <w:color w:val="000000"/>
          <w:shd w:val="clear" w:color="auto" w:fill="FFFFFF"/>
          <w:lang w:val="hy-AM"/>
        </w:rPr>
        <w:t xml:space="preserve">, </w:t>
      </w:r>
      <w:r w:rsidR="00F27962" w:rsidRPr="00E9256D">
        <w:rPr>
          <w:rFonts w:ascii="GHEA Grapalat" w:hAnsi="GHEA Grapalat"/>
          <w:color w:val="000000"/>
          <w:shd w:val="clear" w:color="auto" w:fill="FFFFFF"/>
          <w:lang w:val="hy-AM"/>
        </w:rPr>
        <w:t>թիվ ՎԴ/2427/05/19 վարչական գործով Մարգարիտա Զաքարյանի կողմից ներկայացած է եղել սույն դատական վերահսկողության առարկա վարչական ակտերի անվավերության պահանջ</w:t>
      </w:r>
      <w:r w:rsidR="00475B10">
        <w:rPr>
          <w:rFonts w:ascii="GHEA Grapalat" w:hAnsi="GHEA Grapalat"/>
          <w:color w:val="000000"/>
          <w:shd w:val="clear" w:color="auto" w:fill="FFFFFF"/>
          <w:lang w:val="hy-AM"/>
        </w:rPr>
        <w:t>։</w:t>
      </w:r>
    </w:p>
    <w:p w14:paraId="71EDC9AB" w14:textId="63C38C2E" w:rsidR="00E9256D" w:rsidRPr="00475B10" w:rsidRDefault="00E9256D" w:rsidP="00475B10">
      <w:pPr>
        <w:jc w:val="both"/>
        <w:rPr>
          <w:rFonts w:ascii="GHEA Grapalat" w:hAnsi="GHEA Grapalat"/>
          <w:color w:val="000000"/>
          <w:shd w:val="clear" w:color="auto" w:fill="FFFFFF"/>
          <w:lang w:val="hy-AM"/>
        </w:rPr>
      </w:pPr>
    </w:p>
    <w:p w14:paraId="63AA83B5" w14:textId="581A7FD7" w:rsidR="00020EF6" w:rsidRPr="00020EF6" w:rsidRDefault="00020EF6" w:rsidP="006E4655">
      <w:pPr>
        <w:ind w:firstLine="567"/>
        <w:jc w:val="both"/>
        <w:rPr>
          <w:rFonts w:ascii="GHEA Grapalat" w:hAnsi="GHEA Grapalat"/>
          <w:i/>
          <w:color w:val="000000"/>
          <w:shd w:val="clear" w:color="auto" w:fill="FFFFFF"/>
          <w:lang w:val="de-DE"/>
        </w:rPr>
      </w:pPr>
      <w:r w:rsidRPr="00020EF6">
        <w:rPr>
          <w:rFonts w:ascii="GHEA Grapalat" w:hAnsi="GHEA Grapalat"/>
          <w:i/>
          <w:color w:val="000000"/>
          <w:shd w:val="clear" w:color="auto" w:fill="FFFFFF"/>
          <w:lang w:val="hy-AM"/>
        </w:rPr>
        <w:t>Նշված</w:t>
      </w:r>
      <w:r w:rsidRPr="00020EF6">
        <w:rPr>
          <w:rFonts w:ascii="GHEA Grapalat" w:hAnsi="GHEA Grapalat"/>
          <w:i/>
          <w:color w:val="000000"/>
          <w:shd w:val="clear" w:color="auto" w:fill="FFFFFF"/>
          <w:lang w:val="de-DE"/>
        </w:rPr>
        <w:t xml:space="preserve"> </w:t>
      </w:r>
      <w:r w:rsidRPr="00020EF6">
        <w:rPr>
          <w:rFonts w:ascii="GHEA Grapalat" w:hAnsi="GHEA Grapalat"/>
          <w:i/>
          <w:color w:val="000000"/>
          <w:shd w:val="clear" w:color="auto" w:fill="FFFFFF"/>
          <w:lang w:val="hy-AM"/>
        </w:rPr>
        <w:t>պատճառաբանություններով</w:t>
      </w:r>
      <w:r w:rsidRPr="00020EF6">
        <w:rPr>
          <w:rFonts w:ascii="GHEA Grapalat" w:hAnsi="GHEA Grapalat"/>
          <w:i/>
          <w:color w:val="000000"/>
          <w:shd w:val="clear" w:color="auto" w:fill="FFFFFF"/>
          <w:lang w:val="de-DE"/>
        </w:rPr>
        <w:t xml:space="preserve"> </w:t>
      </w:r>
      <w:r w:rsidRPr="00020EF6">
        <w:rPr>
          <w:rFonts w:ascii="GHEA Grapalat" w:hAnsi="GHEA Grapalat"/>
          <w:i/>
          <w:color w:val="000000"/>
          <w:shd w:val="clear" w:color="auto" w:fill="FFFFFF"/>
          <w:lang w:val="hy-AM"/>
        </w:rPr>
        <w:t>հերքվում</w:t>
      </w:r>
      <w:r w:rsidRPr="00020EF6">
        <w:rPr>
          <w:rFonts w:ascii="GHEA Grapalat" w:hAnsi="GHEA Grapalat"/>
          <w:i/>
          <w:color w:val="000000"/>
          <w:shd w:val="clear" w:color="auto" w:fill="FFFFFF"/>
          <w:lang w:val="de-DE"/>
        </w:rPr>
        <w:t xml:space="preserve"> </w:t>
      </w:r>
      <w:r w:rsidRPr="00020EF6">
        <w:rPr>
          <w:rFonts w:ascii="GHEA Grapalat" w:hAnsi="GHEA Grapalat"/>
          <w:i/>
          <w:color w:val="000000"/>
          <w:shd w:val="clear" w:color="auto" w:fill="FFFFFF"/>
          <w:lang w:val="hy-AM"/>
        </w:rPr>
        <w:t>են</w:t>
      </w:r>
      <w:r w:rsidRPr="00020EF6">
        <w:rPr>
          <w:rFonts w:ascii="GHEA Grapalat" w:hAnsi="GHEA Grapalat"/>
          <w:i/>
          <w:color w:val="000000"/>
          <w:shd w:val="clear" w:color="auto" w:fill="FFFFFF"/>
          <w:lang w:val="de-DE"/>
        </w:rPr>
        <w:t xml:space="preserve"> </w:t>
      </w:r>
      <w:r w:rsidRPr="00020EF6">
        <w:rPr>
          <w:rFonts w:ascii="GHEA Grapalat" w:hAnsi="GHEA Grapalat"/>
          <w:i/>
          <w:color w:val="000000"/>
          <w:shd w:val="clear" w:color="auto" w:fill="FFFFFF"/>
          <w:lang w:val="hy-AM"/>
        </w:rPr>
        <w:t>վճռաբեկ</w:t>
      </w:r>
      <w:r w:rsidRPr="00020EF6">
        <w:rPr>
          <w:rFonts w:ascii="GHEA Grapalat" w:hAnsi="GHEA Grapalat"/>
          <w:i/>
          <w:color w:val="000000"/>
          <w:shd w:val="clear" w:color="auto" w:fill="FFFFFF"/>
          <w:lang w:val="de-DE"/>
        </w:rPr>
        <w:t xml:space="preserve"> </w:t>
      </w:r>
      <w:r w:rsidRPr="00020EF6">
        <w:rPr>
          <w:rFonts w:ascii="GHEA Grapalat" w:hAnsi="GHEA Grapalat"/>
          <w:i/>
          <w:color w:val="000000"/>
          <w:shd w:val="clear" w:color="auto" w:fill="FFFFFF"/>
          <w:lang w:val="hy-AM"/>
        </w:rPr>
        <w:t>բողոքի</w:t>
      </w:r>
      <w:r w:rsidRPr="00020EF6">
        <w:rPr>
          <w:rFonts w:ascii="GHEA Grapalat" w:hAnsi="GHEA Grapalat"/>
          <w:i/>
          <w:color w:val="000000"/>
          <w:shd w:val="clear" w:color="auto" w:fill="FFFFFF"/>
          <w:lang w:val="de-DE"/>
        </w:rPr>
        <w:t xml:space="preserve"> </w:t>
      </w:r>
      <w:r w:rsidRPr="00020EF6">
        <w:rPr>
          <w:rFonts w:ascii="GHEA Grapalat" w:hAnsi="GHEA Grapalat"/>
          <w:i/>
          <w:color w:val="000000"/>
          <w:shd w:val="clear" w:color="auto" w:fill="FFFFFF"/>
          <w:lang w:val="hy-AM"/>
        </w:rPr>
        <w:t>պատասխանում</w:t>
      </w:r>
      <w:r w:rsidRPr="00020EF6">
        <w:rPr>
          <w:rFonts w:ascii="GHEA Grapalat" w:hAnsi="GHEA Grapalat"/>
          <w:i/>
          <w:color w:val="000000"/>
          <w:shd w:val="clear" w:color="auto" w:fill="FFFFFF"/>
          <w:lang w:val="de-DE"/>
        </w:rPr>
        <w:t xml:space="preserve"> </w:t>
      </w:r>
      <w:r w:rsidRPr="00020EF6">
        <w:rPr>
          <w:rFonts w:ascii="GHEA Grapalat" w:hAnsi="GHEA Grapalat"/>
          <w:i/>
          <w:color w:val="000000"/>
          <w:shd w:val="clear" w:color="auto" w:fill="FFFFFF"/>
          <w:lang w:val="hy-AM"/>
        </w:rPr>
        <w:t>բերված</w:t>
      </w:r>
      <w:r w:rsidRPr="00020EF6">
        <w:rPr>
          <w:rFonts w:ascii="GHEA Grapalat" w:hAnsi="GHEA Grapalat"/>
          <w:i/>
          <w:color w:val="000000"/>
          <w:shd w:val="clear" w:color="auto" w:fill="FFFFFF"/>
          <w:lang w:val="de-DE"/>
        </w:rPr>
        <w:t xml:space="preserve"> </w:t>
      </w:r>
      <w:r w:rsidRPr="00020EF6">
        <w:rPr>
          <w:rFonts w:ascii="GHEA Grapalat" w:hAnsi="GHEA Grapalat"/>
          <w:i/>
          <w:color w:val="000000"/>
          <w:shd w:val="clear" w:color="auto" w:fill="FFFFFF"/>
          <w:lang w:val="hy-AM"/>
        </w:rPr>
        <w:t>փաստարկները</w:t>
      </w:r>
      <w:r w:rsidRPr="00020EF6">
        <w:rPr>
          <w:rFonts w:ascii="GHEA Grapalat" w:hAnsi="GHEA Grapalat"/>
          <w:i/>
          <w:color w:val="000000"/>
          <w:shd w:val="clear" w:color="auto" w:fill="FFFFFF"/>
          <w:lang w:val="de-DE"/>
        </w:rPr>
        <w:t>:</w:t>
      </w:r>
    </w:p>
    <w:p w14:paraId="680EDB3C" w14:textId="1F8BA55A" w:rsidR="00EE1F2E" w:rsidRPr="00EE1F2E" w:rsidRDefault="00020EF6" w:rsidP="006E4655">
      <w:pPr>
        <w:ind w:firstLine="567"/>
        <w:jc w:val="both"/>
        <w:rPr>
          <w:rFonts w:ascii="GHEA Grapalat" w:hAnsi="GHEA Grapalat"/>
          <w:color w:val="000000"/>
          <w:shd w:val="clear" w:color="auto" w:fill="FFFFFF"/>
          <w:lang w:val="hy-AM"/>
        </w:rPr>
      </w:pPr>
      <w:r w:rsidRPr="00020EF6">
        <w:rPr>
          <w:rFonts w:ascii="GHEA Grapalat" w:hAnsi="GHEA Grapalat"/>
          <w:color w:val="000000"/>
          <w:shd w:val="clear" w:color="auto" w:fill="FFFFFF"/>
          <w:lang w:val="de-DE"/>
        </w:rPr>
        <w:t xml:space="preserve"> </w:t>
      </w:r>
      <w:r w:rsidR="00EE1F2E" w:rsidRPr="00EE1F2E">
        <w:rPr>
          <w:rFonts w:ascii="GHEA Grapalat" w:hAnsi="GHEA Grapalat"/>
          <w:color w:val="000000"/>
          <w:shd w:val="clear" w:color="auto" w:fill="FFFFFF"/>
          <w:lang w:val="de-DE"/>
        </w:rPr>
        <w:t xml:space="preserve">Նման պայմաններում Վճռաբեկ դատարանը գտնում է, որ </w:t>
      </w:r>
      <w:r w:rsidR="00EE1F2E" w:rsidRPr="00EE1F2E">
        <w:rPr>
          <w:rFonts w:ascii="GHEA Grapalat" w:hAnsi="GHEA Grapalat"/>
          <w:color w:val="000000"/>
          <w:shd w:val="clear" w:color="auto" w:fill="FFFFFF"/>
          <w:lang w:val="hy-AM"/>
        </w:rPr>
        <w:t>Վերաքննիչ դ</w:t>
      </w:r>
      <w:r w:rsidR="00EE1F2E" w:rsidRPr="00EE1F2E">
        <w:rPr>
          <w:rFonts w:ascii="GHEA Grapalat" w:hAnsi="GHEA Grapalat"/>
          <w:color w:val="000000"/>
          <w:shd w:val="clear" w:color="auto" w:fill="FFFFFF"/>
          <w:lang w:val="de-DE"/>
        </w:rPr>
        <w:t xml:space="preserve">ատարանը, բեկանելով Դատարանի վճիռը և </w:t>
      </w:r>
      <w:r w:rsidR="00EE1F2E">
        <w:rPr>
          <w:rFonts w:ascii="GHEA Grapalat" w:hAnsi="GHEA Grapalat"/>
          <w:color w:val="000000"/>
          <w:shd w:val="clear" w:color="auto" w:fill="FFFFFF"/>
          <w:lang w:val="hy-AM"/>
        </w:rPr>
        <w:t>գործն ուղարկելով նոր քննության</w:t>
      </w:r>
      <w:r w:rsidR="00EE1F2E" w:rsidRPr="00EE1F2E">
        <w:rPr>
          <w:rFonts w:ascii="GHEA Grapalat" w:hAnsi="GHEA Grapalat"/>
          <w:color w:val="000000"/>
          <w:shd w:val="clear" w:color="auto" w:fill="FFFFFF"/>
          <w:lang w:val="de-DE"/>
        </w:rPr>
        <w:t>, կայացրել է ոչ իրավաչափ դատական ակտ</w:t>
      </w:r>
      <w:r w:rsidR="00EE1F2E" w:rsidRPr="00EE1F2E">
        <w:rPr>
          <w:rFonts w:ascii="GHEA Grapalat" w:hAnsi="GHEA Grapalat"/>
          <w:color w:val="000000"/>
          <w:shd w:val="clear" w:color="auto" w:fill="FFFFFF"/>
          <w:lang w:val="hy-AM"/>
        </w:rPr>
        <w:t>։</w:t>
      </w:r>
    </w:p>
    <w:p w14:paraId="570817CF" w14:textId="77777777" w:rsidR="00883424" w:rsidRDefault="00883424" w:rsidP="006E4655">
      <w:pPr>
        <w:ind w:firstLine="567"/>
        <w:jc w:val="both"/>
        <w:rPr>
          <w:rFonts w:ascii="GHEA Grapalat" w:hAnsi="GHEA Grapalat"/>
          <w:color w:val="000000"/>
          <w:shd w:val="clear" w:color="auto" w:fill="FFFFFF"/>
          <w:lang w:val="hy-AM"/>
        </w:rPr>
      </w:pPr>
    </w:p>
    <w:p w14:paraId="2FE0D283" w14:textId="47064815" w:rsidR="00537E5D" w:rsidRPr="00537E5D" w:rsidRDefault="00537E5D" w:rsidP="006E4655">
      <w:pPr>
        <w:ind w:firstLine="567"/>
        <w:jc w:val="both"/>
        <w:rPr>
          <w:rFonts w:ascii="GHEA Grapalat" w:hAnsi="GHEA Grapalat"/>
          <w:color w:val="000000"/>
          <w:shd w:val="clear" w:color="auto" w:fill="FFFFFF"/>
          <w:lang w:val="hy-AM"/>
        </w:rPr>
      </w:pPr>
      <w:r w:rsidRPr="00537E5D">
        <w:rPr>
          <w:rFonts w:ascii="GHEA Grapalat" w:hAnsi="GHEA Grapalat" w:cs="Sylfaen"/>
          <w:lang w:val="hy-AM"/>
        </w:rPr>
        <w:lastRenderedPageBreak/>
        <w:t>Միաժամանակ, Վճռաբեկ դատարանը հարկ է համարում արձանագրել նաև հետևյալը.</w:t>
      </w:r>
    </w:p>
    <w:p w14:paraId="18C5E05B" w14:textId="77777777" w:rsidR="00EE1F2E" w:rsidRDefault="00EE1F2E" w:rsidP="006E4655">
      <w:pPr>
        <w:ind w:firstLine="540"/>
        <w:jc w:val="both"/>
        <w:rPr>
          <w:rFonts w:ascii="GHEA Grapalat" w:hAnsi="GHEA Grapalat" w:cs="Sylfaen"/>
          <w:lang w:val="hy-AM"/>
        </w:rPr>
      </w:pPr>
      <w:r>
        <w:rPr>
          <w:rFonts w:ascii="GHEA Grapalat" w:hAnsi="GHEA Grapalat"/>
          <w:lang w:val="hy-AM"/>
        </w:rPr>
        <w:t>ՀՀ Սահմանադրության 171-րդ հոդվածի 2-րդ մասի 1-ին կետի համաձայն՝ Վճռաբեկ դատարանը դատական ակտերն օրենքով սահմանված լիազորությունների շրջանակներում վերանայելու միջոցով ապահովում է օրենքների և այլ նորմատիվ իրավական ակտերի միատեսակ կիրառությունը։</w:t>
      </w:r>
    </w:p>
    <w:p w14:paraId="7A3CCF55" w14:textId="77777777" w:rsidR="00EE1F2E" w:rsidRDefault="00EE1F2E" w:rsidP="006E4655">
      <w:pPr>
        <w:ind w:firstLine="540"/>
        <w:jc w:val="both"/>
        <w:rPr>
          <w:rFonts w:ascii="GHEA Grapalat" w:hAnsi="GHEA Grapalat" w:cs="Sylfaen"/>
          <w:lang w:val="hy-AM"/>
        </w:rPr>
      </w:pPr>
      <w:r>
        <w:rPr>
          <w:rFonts w:ascii="GHEA Grapalat" w:hAnsi="GHEA Grapalat"/>
          <w:lang w:val="hy-AM"/>
        </w:rPr>
        <w:t>«Հայաստանի Հանրապետության դատական օրենսգիրք» ՀՀ սահմանադրական օրենքի 29-րդ հոդվածի 2-րդ մասի 1-ին կետի համաձայն՝ Վճռաբեկ դատարանը դատական ակտերն օրենքով սահմանված լիազորությունների շրջանակում վերանայելու միջոցով ապահովում է օրենքների և այլ նորմատիվ իրավական ակտերի միատեսակ կիրառությունը։</w:t>
      </w:r>
    </w:p>
    <w:p w14:paraId="09EAECA3" w14:textId="77777777" w:rsidR="00EE1F2E" w:rsidRDefault="00EE1F2E" w:rsidP="006E4655">
      <w:pPr>
        <w:ind w:firstLine="540"/>
        <w:jc w:val="both"/>
        <w:rPr>
          <w:rFonts w:ascii="GHEA Grapalat" w:hAnsi="GHEA Grapalat" w:cs="Sylfaen"/>
          <w:lang w:val="hy-AM"/>
        </w:rPr>
      </w:pPr>
      <w:r>
        <w:rPr>
          <w:rFonts w:ascii="GHEA Grapalat" w:hAnsi="GHEA Grapalat"/>
          <w:lang w:val="hy-AM"/>
        </w:rPr>
        <w:t>Նույն հոդվածի 3-րդ մասի համաձայն՝ օրենքների և այլ նորմատիվ իրավական ակտերի միատեսակ կիրառությունը Վճռաբեկ դատարանն ապահովում է, եթե առկա է իրավունքի զարգացման խնդիր, կամ տարբեր գործերով դատարանների կողմից նորմատիվ իրավական ակտը տարաբնույթ է կիրառվել կամ չի կիրառվել տարաբնույթ իրավաընկալման հետևանքով:</w:t>
      </w:r>
    </w:p>
    <w:p w14:paraId="1484ED54" w14:textId="77777777" w:rsidR="00EE1F2E" w:rsidRDefault="00EE1F2E" w:rsidP="006E4655">
      <w:pPr>
        <w:ind w:firstLine="540"/>
        <w:jc w:val="both"/>
        <w:rPr>
          <w:rFonts w:ascii="GHEA Grapalat" w:hAnsi="GHEA Grapalat" w:cs="Sylfaen"/>
          <w:lang w:val="hy-AM"/>
        </w:rPr>
      </w:pPr>
      <w:r>
        <w:rPr>
          <w:rFonts w:ascii="GHEA Grapalat" w:hAnsi="GHEA Grapalat"/>
          <w:lang w:val="hy-AM"/>
        </w:rPr>
        <w:t xml:space="preserve">«Հայաստանի Հանրապետության դատական օրենսգիրք» ՀՀ սահմանադրական օրենքի 10-րդ հոդվածի 3-րդ մասի համաձայն՝ յուրաքանչյուր ոք իր գործի քննության ժամանակ որպես իրավական փաստարկ իրավունք ունի վկայակոչելու նույնանման փաստերով այլ գործով Հայաստանի Հանրապետության դատարանի` օրինական ուժի մեջ մտած դատական ակտում առկա օրենքի և այլ նորմատիվ իրավական ակտի </w:t>
      </w:r>
      <w:r>
        <w:rPr>
          <w:rFonts w:ascii="GHEA Grapalat" w:hAnsi="GHEA Grapalat"/>
          <w:color w:val="000000"/>
          <w:lang w:val="hy-AM"/>
        </w:rPr>
        <w:t>մեկնաբանությունները: Դատարանն անդրադառնում է նման իրավական փաստարկներին:</w:t>
      </w:r>
    </w:p>
    <w:p w14:paraId="5D920072" w14:textId="07784914" w:rsidR="00EE1F2E" w:rsidRPr="00EE1F2E" w:rsidRDefault="00EE1F2E" w:rsidP="006E4655">
      <w:pPr>
        <w:ind w:firstLine="540"/>
        <w:jc w:val="both"/>
        <w:rPr>
          <w:rFonts w:ascii="GHEA Grapalat" w:eastAsia="Sylfaen" w:hAnsi="GHEA Grapalat" w:cs="Sylfaen"/>
          <w:bCs/>
          <w:iCs/>
          <w:color w:val="000000"/>
          <w:lang w:val="hy-AM"/>
        </w:rPr>
      </w:pPr>
      <w:r>
        <w:rPr>
          <w:rFonts w:ascii="GHEA Grapalat" w:hAnsi="GHEA Grapalat"/>
          <w:color w:val="000000"/>
          <w:lang w:val="hy-AM"/>
        </w:rPr>
        <w:t xml:space="preserve">Տվյալ դեպքում բողոք բերած անձի կողմից, որպես իրավական փաստարկներ, վկայակոչվել են թիվ </w:t>
      </w:r>
      <w:r w:rsidRPr="00EE1F2E">
        <w:rPr>
          <w:rFonts w:ascii="GHEA Grapalat" w:hAnsi="GHEA Grapalat" w:cs="GHEA Grapalat"/>
          <w:bCs/>
          <w:iCs/>
          <w:lang w:val="hy-AM"/>
        </w:rPr>
        <w:t xml:space="preserve">ՎԴ/6403/05/12 </w:t>
      </w:r>
      <w:r>
        <w:rPr>
          <w:rFonts w:ascii="GHEA Grapalat" w:hAnsi="GHEA Grapalat" w:cs="GHEA Grapalat"/>
          <w:lang w:val="hy-AM"/>
        </w:rPr>
        <w:t xml:space="preserve">և թիվ </w:t>
      </w:r>
      <w:r w:rsidRPr="00EE1F2E">
        <w:rPr>
          <w:rFonts w:ascii="GHEA Grapalat" w:hAnsi="GHEA Grapalat" w:cs="GHEA Grapalat"/>
          <w:bCs/>
          <w:iCs/>
          <w:lang w:val="hy-AM"/>
        </w:rPr>
        <w:t xml:space="preserve">ՎԴ/4009/05/14 </w:t>
      </w:r>
      <w:r>
        <w:rPr>
          <w:rFonts w:ascii="GHEA Grapalat" w:hAnsi="GHEA Grapalat"/>
          <w:color w:val="000000"/>
          <w:lang w:val="hy-AM"/>
        </w:rPr>
        <w:t xml:space="preserve">վարչական գործերով ՀՀ վճռաբեկ դատարանի կողմից համապատասխանաբար՝ </w:t>
      </w:r>
      <w:r w:rsidRPr="00EE1F2E">
        <w:rPr>
          <w:rFonts w:ascii="GHEA Grapalat" w:hAnsi="GHEA Grapalat"/>
          <w:bCs/>
          <w:iCs/>
          <w:color w:val="000000"/>
          <w:lang w:val="hy-AM"/>
        </w:rPr>
        <w:t>08</w:t>
      </w:r>
      <w:r w:rsidRPr="00EE1F2E">
        <w:rPr>
          <w:rFonts w:ascii="Cambria Math" w:hAnsi="Cambria Math" w:cs="Cambria Math"/>
          <w:bCs/>
          <w:iCs/>
          <w:color w:val="000000"/>
          <w:lang w:val="hy-AM"/>
        </w:rPr>
        <w:t>․</w:t>
      </w:r>
      <w:r w:rsidRPr="00EE1F2E">
        <w:rPr>
          <w:rFonts w:ascii="GHEA Grapalat" w:hAnsi="GHEA Grapalat"/>
          <w:bCs/>
          <w:iCs/>
          <w:color w:val="000000"/>
          <w:lang w:val="hy-AM"/>
        </w:rPr>
        <w:t>05</w:t>
      </w:r>
      <w:r w:rsidRPr="00EE1F2E">
        <w:rPr>
          <w:rFonts w:ascii="Cambria Math" w:hAnsi="Cambria Math" w:cs="Cambria Math"/>
          <w:bCs/>
          <w:iCs/>
          <w:color w:val="000000"/>
          <w:lang w:val="hy-AM"/>
        </w:rPr>
        <w:t>․</w:t>
      </w:r>
      <w:r w:rsidRPr="00EE1F2E">
        <w:rPr>
          <w:rFonts w:ascii="GHEA Grapalat" w:hAnsi="GHEA Grapalat"/>
          <w:bCs/>
          <w:iCs/>
          <w:color w:val="000000"/>
          <w:lang w:val="hy-AM"/>
        </w:rPr>
        <w:t>2014 թվականի</w:t>
      </w:r>
      <w:r>
        <w:rPr>
          <w:rFonts w:ascii="GHEA Grapalat" w:hAnsi="GHEA Grapalat"/>
          <w:bCs/>
          <w:iCs/>
          <w:color w:val="000000"/>
          <w:lang w:val="hy-AM"/>
        </w:rPr>
        <w:t xml:space="preserve">ն և </w:t>
      </w:r>
      <w:r w:rsidRPr="00EE1F2E">
        <w:rPr>
          <w:rFonts w:ascii="GHEA Grapalat" w:hAnsi="GHEA Grapalat"/>
          <w:bCs/>
          <w:iCs/>
          <w:color w:val="000000"/>
          <w:lang w:val="hy-AM"/>
        </w:rPr>
        <w:t xml:space="preserve"> 18</w:t>
      </w:r>
      <w:r w:rsidRPr="00EE1F2E">
        <w:rPr>
          <w:rFonts w:ascii="Cambria Math" w:hAnsi="Cambria Math" w:cs="Cambria Math"/>
          <w:bCs/>
          <w:iCs/>
          <w:color w:val="000000"/>
          <w:lang w:val="hy-AM"/>
        </w:rPr>
        <w:t>․</w:t>
      </w:r>
      <w:r w:rsidRPr="00EE1F2E">
        <w:rPr>
          <w:rFonts w:ascii="GHEA Grapalat" w:hAnsi="GHEA Grapalat"/>
          <w:bCs/>
          <w:iCs/>
          <w:color w:val="000000"/>
          <w:lang w:val="hy-AM"/>
        </w:rPr>
        <w:t>03</w:t>
      </w:r>
      <w:r w:rsidRPr="00EE1F2E">
        <w:rPr>
          <w:rFonts w:ascii="Cambria Math" w:hAnsi="Cambria Math" w:cs="Cambria Math"/>
          <w:bCs/>
          <w:iCs/>
          <w:color w:val="000000"/>
          <w:lang w:val="hy-AM"/>
        </w:rPr>
        <w:t>․</w:t>
      </w:r>
      <w:r w:rsidRPr="00EE1F2E">
        <w:rPr>
          <w:rFonts w:ascii="GHEA Grapalat" w:hAnsi="GHEA Grapalat"/>
          <w:bCs/>
          <w:iCs/>
          <w:color w:val="000000"/>
          <w:lang w:val="hy-AM"/>
        </w:rPr>
        <w:t>2015 թվականի</w:t>
      </w:r>
      <w:r>
        <w:rPr>
          <w:rFonts w:ascii="GHEA Grapalat" w:hAnsi="GHEA Grapalat"/>
          <w:bCs/>
          <w:iCs/>
          <w:color w:val="000000"/>
          <w:lang w:val="hy-AM"/>
        </w:rPr>
        <w:t>ն</w:t>
      </w:r>
      <w:r w:rsidRPr="00EE1F2E">
        <w:rPr>
          <w:rFonts w:ascii="GHEA Grapalat" w:hAnsi="GHEA Grapalat"/>
          <w:bCs/>
          <w:iCs/>
          <w:color w:val="000000"/>
          <w:lang w:val="hy-AM"/>
        </w:rPr>
        <w:t xml:space="preserve"> </w:t>
      </w:r>
      <w:r>
        <w:rPr>
          <w:rFonts w:ascii="GHEA Grapalat" w:hAnsi="GHEA Grapalat"/>
          <w:color w:val="000000"/>
          <w:lang w:val="hy-AM"/>
        </w:rPr>
        <w:t xml:space="preserve">կայացված դատական ակտերը, որոնցով </w:t>
      </w:r>
      <w:r>
        <w:rPr>
          <w:rFonts w:ascii="GHEA Grapalat" w:eastAsia="Sylfaen" w:hAnsi="GHEA Grapalat" w:cs="Sylfaen"/>
          <w:iCs/>
          <w:color w:val="000000"/>
          <w:lang w:val="hy-AM"/>
        </w:rPr>
        <w:t xml:space="preserve">ՀՀ </w:t>
      </w:r>
      <w:r>
        <w:rPr>
          <w:rFonts w:ascii="GHEA Grapalat" w:hAnsi="GHEA Grapalat"/>
          <w:color w:val="000000"/>
          <w:lang w:val="hy-AM"/>
        </w:rPr>
        <w:t>վճռաբեկ</w:t>
      </w:r>
      <w:r>
        <w:rPr>
          <w:rFonts w:ascii="GHEA Grapalat" w:eastAsia="Sylfaen" w:hAnsi="GHEA Grapalat" w:cs="Sylfaen"/>
          <w:iCs/>
          <w:color w:val="000000"/>
          <w:lang w:val="hy-AM"/>
        </w:rPr>
        <w:t xml:space="preserve"> դատարանը, վերլուծության ենթարկելով </w:t>
      </w:r>
      <w:bookmarkStart w:id="17" w:name="_Hlk144413718"/>
      <w:r>
        <w:rPr>
          <w:rFonts w:ascii="GHEA Grapalat" w:eastAsia="Sylfaen" w:hAnsi="GHEA Grapalat" w:cs="Sylfaen"/>
          <w:iCs/>
          <w:color w:val="000000"/>
          <w:lang w:val="hy-AM"/>
        </w:rPr>
        <w:t xml:space="preserve">ՀՀ վարչական դատավարության օրենսգրքի 3-րդ </w:t>
      </w:r>
      <w:r>
        <w:rPr>
          <w:rFonts w:ascii="GHEA Grapalat" w:hAnsi="GHEA Grapalat"/>
          <w:lang w:val="hy-AM"/>
        </w:rPr>
        <w:t>հոդվածը,</w:t>
      </w:r>
      <w:r>
        <w:rPr>
          <w:rFonts w:ascii="GHEA Grapalat" w:hAnsi="GHEA Grapalat"/>
          <w:lang w:val="fr-FR"/>
        </w:rPr>
        <w:t xml:space="preserve"> </w:t>
      </w:r>
      <w:bookmarkEnd w:id="17"/>
      <w:r>
        <w:rPr>
          <w:rFonts w:ascii="GHEA Grapalat" w:eastAsia="Sylfaen" w:hAnsi="GHEA Grapalat" w:cs="Sylfaen"/>
          <w:iCs/>
          <w:color w:val="000000"/>
          <w:lang w:val="hy-AM"/>
        </w:rPr>
        <w:t xml:space="preserve">եզրահանգում է արել այն մասին, որ </w:t>
      </w:r>
      <w:r w:rsidRPr="00EE1F2E">
        <w:rPr>
          <w:rFonts w:ascii="GHEA Grapalat" w:eastAsia="Sylfaen" w:hAnsi="GHEA Grapalat" w:cs="Sylfaen"/>
          <w:bCs/>
          <w:iCs/>
          <w:color w:val="000000"/>
          <w:lang w:val="hy-AM"/>
        </w:rPr>
        <w:t>անձը կարող է դիմել դատական պաշտպանության, եթե ունի «իրական (ռեալ) իրավունքներ»</w:t>
      </w:r>
      <w:r w:rsidR="00656C84">
        <w:rPr>
          <w:rFonts w:ascii="GHEA Grapalat" w:eastAsia="Sylfaen" w:hAnsi="GHEA Grapalat" w:cs="Sylfaen"/>
          <w:bCs/>
          <w:iCs/>
          <w:color w:val="000000"/>
          <w:lang w:val="hy-AM"/>
        </w:rPr>
        <w:t xml:space="preserve">՝ նշելով, որ </w:t>
      </w:r>
      <w:r w:rsidRPr="00EE1F2E">
        <w:rPr>
          <w:rFonts w:ascii="GHEA Grapalat" w:eastAsia="Sylfaen" w:hAnsi="GHEA Grapalat" w:cs="Sylfaen"/>
          <w:bCs/>
          <w:iCs/>
          <w:color w:val="000000"/>
          <w:lang w:val="hy-AM"/>
        </w:rPr>
        <w:t xml:space="preserve">«շահագրգիրռ անձ» հասկացությունը գնահատման ենթակա հասկացություն է, և գործը քննող դատարանն իրավասու է գնահատելու այս հասկացությունը յուրաքանչյուր գործով՝ հաշվի առնելով կոնկրետ գործի հանգամանքները և պարզելով, թե արդյոք տվյալ անձն ունի իրավական շահագրգռվածություն, թե՝ ոչ։ </w:t>
      </w:r>
    </w:p>
    <w:p w14:paraId="40749A78" w14:textId="1C94CC92" w:rsidR="00EE1F2E" w:rsidRPr="00EE1F2E" w:rsidRDefault="00EE1F2E" w:rsidP="006E4655">
      <w:pPr>
        <w:tabs>
          <w:tab w:val="left" w:pos="3686"/>
        </w:tabs>
        <w:ind w:right="-5" w:firstLine="630"/>
        <w:jc w:val="both"/>
        <w:rPr>
          <w:rFonts w:ascii="GHEA Grapalat" w:hAnsi="GHEA Grapalat"/>
          <w:lang w:val="hy-AM"/>
        </w:rPr>
      </w:pPr>
      <w:r w:rsidRPr="00EE1F2E">
        <w:rPr>
          <w:rFonts w:ascii="GHEA Grapalat" w:hAnsi="GHEA Grapalat"/>
          <w:lang w:val="hy-AM"/>
        </w:rPr>
        <w:t xml:space="preserve">Վճռաբեկ դատարանը, արժևորելով օրենքի և այլ նորմատիվ իրավական ակտերի միատեսակ կիրառությունն ապահովելու իր սահմանադրական առաքելությունը, անհրաժեշտ է համարում նշել, որ </w:t>
      </w:r>
      <w:r w:rsidRPr="00EE1F2E">
        <w:rPr>
          <w:rFonts w:ascii="GHEA Grapalat" w:hAnsi="GHEA Grapalat"/>
          <w:iCs/>
          <w:lang w:val="hy-AM"/>
        </w:rPr>
        <w:t xml:space="preserve">ՀՀ վարչական դատավարության օրենսգրքի 3-րդ </w:t>
      </w:r>
      <w:r w:rsidRPr="00EE1F2E">
        <w:rPr>
          <w:rFonts w:ascii="GHEA Grapalat" w:hAnsi="GHEA Grapalat"/>
          <w:lang w:val="hy-AM"/>
        </w:rPr>
        <w:t xml:space="preserve">հոդվածը ենթակա է կիրառման թիվ </w:t>
      </w:r>
      <w:r w:rsidRPr="00EE1F2E">
        <w:rPr>
          <w:rFonts w:ascii="GHEA Grapalat" w:hAnsi="GHEA Grapalat"/>
          <w:bCs/>
          <w:iCs/>
          <w:lang w:val="hy-AM"/>
        </w:rPr>
        <w:t xml:space="preserve">ՎԴ/6403/05/12 </w:t>
      </w:r>
      <w:r w:rsidRPr="00EE1F2E">
        <w:rPr>
          <w:rFonts w:ascii="GHEA Grapalat" w:hAnsi="GHEA Grapalat"/>
          <w:lang w:val="hy-AM"/>
        </w:rPr>
        <w:t xml:space="preserve">վարչական գործով և թիվ </w:t>
      </w:r>
      <w:r w:rsidRPr="00EE1F2E">
        <w:rPr>
          <w:rFonts w:ascii="GHEA Grapalat" w:hAnsi="GHEA Grapalat"/>
          <w:bCs/>
          <w:iCs/>
          <w:lang w:val="hy-AM"/>
        </w:rPr>
        <w:t xml:space="preserve">ՎԴ/4009/05/14 </w:t>
      </w:r>
      <w:r w:rsidRPr="00EE1F2E">
        <w:rPr>
          <w:rFonts w:ascii="GHEA Grapalat" w:hAnsi="GHEA Grapalat"/>
          <w:lang w:val="hy-AM"/>
        </w:rPr>
        <w:t xml:space="preserve">վարչական գործով ՀՀ վճռաբեկ դատարանի կողմից համապատասխանաբար </w:t>
      </w:r>
      <w:r w:rsidRPr="00EE1F2E">
        <w:rPr>
          <w:rFonts w:ascii="GHEA Grapalat" w:hAnsi="GHEA Grapalat"/>
          <w:bCs/>
          <w:iCs/>
          <w:lang w:val="hy-AM"/>
        </w:rPr>
        <w:t>08</w:t>
      </w:r>
      <w:r w:rsidRPr="00EE1F2E">
        <w:rPr>
          <w:rFonts w:ascii="Cambria Math" w:hAnsi="Cambria Math" w:cs="Cambria Math"/>
          <w:bCs/>
          <w:iCs/>
          <w:lang w:val="hy-AM"/>
        </w:rPr>
        <w:t>․</w:t>
      </w:r>
      <w:r w:rsidRPr="00EE1F2E">
        <w:rPr>
          <w:rFonts w:ascii="GHEA Grapalat" w:hAnsi="GHEA Grapalat"/>
          <w:bCs/>
          <w:iCs/>
          <w:lang w:val="hy-AM"/>
        </w:rPr>
        <w:t>05</w:t>
      </w:r>
      <w:r w:rsidRPr="00EE1F2E">
        <w:rPr>
          <w:rFonts w:ascii="Cambria Math" w:hAnsi="Cambria Math" w:cs="Cambria Math"/>
          <w:bCs/>
          <w:iCs/>
          <w:lang w:val="hy-AM"/>
        </w:rPr>
        <w:t>․</w:t>
      </w:r>
      <w:r w:rsidRPr="00EE1F2E">
        <w:rPr>
          <w:rFonts w:ascii="GHEA Grapalat" w:hAnsi="GHEA Grapalat"/>
          <w:bCs/>
          <w:iCs/>
          <w:lang w:val="hy-AM"/>
        </w:rPr>
        <w:t>2014 թվականին և  18</w:t>
      </w:r>
      <w:r w:rsidRPr="00EE1F2E">
        <w:rPr>
          <w:rFonts w:ascii="Cambria Math" w:hAnsi="Cambria Math" w:cs="Cambria Math"/>
          <w:bCs/>
          <w:iCs/>
          <w:lang w:val="hy-AM"/>
        </w:rPr>
        <w:t>․</w:t>
      </w:r>
      <w:r w:rsidRPr="00EE1F2E">
        <w:rPr>
          <w:rFonts w:ascii="GHEA Grapalat" w:hAnsi="GHEA Grapalat"/>
          <w:bCs/>
          <w:iCs/>
          <w:lang w:val="hy-AM"/>
        </w:rPr>
        <w:t>03</w:t>
      </w:r>
      <w:r w:rsidRPr="00EE1F2E">
        <w:rPr>
          <w:rFonts w:ascii="Cambria Math" w:hAnsi="Cambria Math" w:cs="Cambria Math"/>
          <w:bCs/>
          <w:iCs/>
          <w:lang w:val="hy-AM"/>
        </w:rPr>
        <w:t>․</w:t>
      </w:r>
      <w:r w:rsidRPr="00EE1F2E">
        <w:rPr>
          <w:rFonts w:ascii="GHEA Grapalat" w:hAnsi="GHEA Grapalat"/>
          <w:bCs/>
          <w:iCs/>
          <w:lang w:val="hy-AM"/>
        </w:rPr>
        <w:t>2015 թվականին</w:t>
      </w:r>
      <w:r w:rsidRPr="00EE1F2E">
        <w:rPr>
          <w:rFonts w:ascii="GHEA Grapalat" w:hAnsi="GHEA Grapalat"/>
          <w:lang w:val="hy-AM"/>
        </w:rPr>
        <w:t xml:space="preserve"> կայացված որոշումներով արտահայտված ու սույն որոշմամբ Վճռաբեկ դատարանի կողմից վերահաստատված իրավական դիրքորոշումների հաշվառմամբ, ինչն էական նշանակություն կունենա </w:t>
      </w:r>
      <w:r w:rsidR="00312CA8" w:rsidRPr="00312CA8">
        <w:rPr>
          <w:rFonts w:ascii="GHEA Grapalat" w:hAnsi="GHEA Grapalat"/>
          <w:iCs/>
          <w:lang w:val="hy-AM"/>
        </w:rPr>
        <w:t>դատական պաշտպանության դիմած անձի իրավական շահագրգռվածությունը գնահատելու</w:t>
      </w:r>
      <w:r w:rsidR="00312CA8" w:rsidRPr="00312CA8">
        <w:rPr>
          <w:rFonts w:ascii="GHEA Grapalat" w:hAnsi="GHEA Grapalat"/>
          <w:i/>
          <w:lang w:val="hy-AM"/>
        </w:rPr>
        <w:t xml:space="preserve"> </w:t>
      </w:r>
      <w:r w:rsidRPr="00EE1F2E">
        <w:rPr>
          <w:rFonts w:ascii="GHEA Grapalat" w:hAnsi="GHEA Grapalat"/>
          <w:lang w:val="hy-AM"/>
        </w:rPr>
        <w:t xml:space="preserve">վերաբերյալ միասնական և կանխատեսելի դատական պրակտիկա ձևավորելու համար:  </w:t>
      </w:r>
    </w:p>
    <w:p w14:paraId="3F6A91C8" w14:textId="77777777" w:rsidR="00537E5D" w:rsidRPr="00537E5D" w:rsidRDefault="00537E5D" w:rsidP="006E4655">
      <w:pPr>
        <w:tabs>
          <w:tab w:val="left" w:pos="3686"/>
        </w:tabs>
        <w:ind w:right="-5"/>
        <w:jc w:val="both"/>
        <w:rPr>
          <w:rFonts w:ascii="GHEA Grapalat" w:hAnsi="GHEA Grapalat"/>
          <w:lang w:val="hy-AM"/>
        </w:rPr>
      </w:pPr>
    </w:p>
    <w:p w14:paraId="76678E07" w14:textId="77777777" w:rsidR="00537E5D" w:rsidRPr="00537E5D" w:rsidRDefault="00537E5D" w:rsidP="006E4655">
      <w:pPr>
        <w:ind w:firstLine="630"/>
        <w:jc w:val="both"/>
        <w:rPr>
          <w:rFonts w:ascii="GHEA Grapalat" w:hAnsi="GHEA Grapalat" w:cs="Sylfaen"/>
          <w:noProof/>
          <w:lang w:val="hy-AM"/>
        </w:rPr>
      </w:pPr>
      <w:r w:rsidRPr="00537E5D">
        <w:rPr>
          <w:rFonts w:ascii="GHEA Grapalat" w:hAnsi="GHEA Grapalat" w:cs="Sylfaen"/>
          <w:noProof/>
          <w:lang w:val="hy-AM"/>
        </w:rPr>
        <w:lastRenderedPageBreak/>
        <w:t>Ամփոփելով վերոգրյալ իրավական և փաստական վերլուծությունները՝ Վճռաբեկ դատարանը գտնում է, որ վճռաբեկ բողոքի հիմքերի առկայությունը բավարար է Վերաքննիչ դատարանի դատական ակտը բեկանելու համար։</w:t>
      </w:r>
    </w:p>
    <w:p w14:paraId="7DC0A3B7" w14:textId="77777777" w:rsidR="00537E5D" w:rsidRPr="00537E5D" w:rsidRDefault="00537E5D" w:rsidP="006E4655">
      <w:pPr>
        <w:tabs>
          <w:tab w:val="left" w:pos="142"/>
          <w:tab w:val="left" w:pos="7605"/>
        </w:tabs>
        <w:ind w:firstLine="630"/>
        <w:jc w:val="both"/>
        <w:rPr>
          <w:rFonts w:ascii="GHEA Grapalat" w:hAnsi="GHEA Grapalat" w:cs="Arial"/>
          <w:lang w:val="hy-AM"/>
        </w:rPr>
      </w:pPr>
      <w:r w:rsidRPr="00537E5D">
        <w:rPr>
          <w:rFonts w:ascii="GHEA Grapalat" w:hAnsi="GHEA Grapalat" w:cs="Arial"/>
          <w:lang w:val="hy-AM"/>
        </w:rPr>
        <w:t>Վճռաբեկ դատարանը գտնում է, որ սույն գործով անհրաժեշտ է կիրառել ՀՀ վարչական դատավարության օրենսգրքի 169-րդ հոդվածի 1-ին մասի 5-րդ կետով սահմանված` ստորադաս դատարանի դատական ակտին օրինական ուժ տալու Վճռաբեկ դատարանի լիազորությունը հետևյալ հիմնավորմամբ.</w:t>
      </w:r>
    </w:p>
    <w:p w14:paraId="6255A960" w14:textId="77777777" w:rsidR="00537E5D" w:rsidRPr="00537E5D" w:rsidRDefault="00537E5D" w:rsidP="006E4655">
      <w:pPr>
        <w:tabs>
          <w:tab w:val="left" w:pos="142"/>
          <w:tab w:val="left" w:pos="7605"/>
        </w:tabs>
        <w:ind w:firstLine="630"/>
        <w:jc w:val="both"/>
        <w:rPr>
          <w:rFonts w:ascii="GHEA Grapalat" w:hAnsi="GHEA Grapalat" w:cs="Arial"/>
          <w:lang w:val="hy-AM"/>
        </w:rPr>
      </w:pPr>
      <w:r w:rsidRPr="00537E5D">
        <w:rPr>
          <w:rFonts w:ascii="GHEA Grapalat" w:hAnsi="GHEA Grapalat" w:cs="Arial"/>
          <w:lang w:val="hy-AM"/>
        </w:rPr>
        <w:t>«Մարդու իրավունքների և հիմնարար ազատությունների պաշտպանության մասին» եվրոպական կ</w:t>
      </w:r>
      <w:r w:rsidRPr="00537E5D">
        <w:rPr>
          <w:rFonts w:ascii="GHEA Grapalat" w:hAnsi="GHEA Grapalat" w:cs="Arial"/>
          <w:lang w:val="de-DE"/>
        </w:rPr>
        <w:t>ոնվենցիայի</w:t>
      </w:r>
      <w:r w:rsidRPr="00537E5D">
        <w:rPr>
          <w:rFonts w:ascii="GHEA Grapalat" w:hAnsi="GHEA Grapalat" w:cs="Arial"/>
          <w:lang w:val="hy-AM"/>
        </w:rPr>
        <w:t xml:space="preserve"> (այսուհետ՝ Կոնվենցիա) 6-րդ հոդվածի համաձայն` յուրաքանչյուր ոք ունի ողջամիտ ժամկետում իր գործի քննության իրավունք: Սույն գործով վեճի լուծումն էական նշանակություն ունի գործին մասնակցող անձանց համար: Վճռաբեկ դատարանը գտնում է, որ գործը ողջամիտ ժամկետում քննելը հանդիսանում է Կոնվենցիայի նույն հոդվածով ամրագրված անձի արդար դատաքննության իրավունքի տարր, հետևաբար գործի անհարկի ձգձգումները վտանգ են պարունակում նշված իրավունքի խախտման տեսանկյունից: Տվյալ դեպքում Վճռաբեկ դատարանի կողմից ստորադաս դատարանի դատական ակտին օրինական ուժ տալը բխում է արդարադատության արդյունավետության շահերից, քանի որ սույն գործով վերջնական դատական ակտ կայացնելու համար նոր հանգամանք հաստատելու անհրաժեշտությունը բացակայում է:</w:t>
      </w:r>
    </w:p>
    <w:p w14:paraId="0B4FB87F" w14:textId="7A113B89" w:rsidR="00537E5D" w:rsidRDefault="00537E5D" w:rsidP="006E4655">
      <w:pPr>
        <w:tabs>
          <w:tab w:val="left" w:pos="142"/>
          <w:tab w:val="left" w:pos="7605"/>
        </w:tabs>
        <w:ind w:firstLine="630"/>
        <w:jc w:val="both"/>
        <w:rPr>
          <w:rFonts w:ascii="GHEA Grapalat" w:hAnsi="GHEA Grapalat" w:cs="Arial"/>
          <w:lang w:val="hy-AM"/>
        </w:rPr>
      </w:pPr>
      <w:r w:rsidRPr="00537E5D">
        <w:rPr>
          <w:rFonts w:ascii="GHEA Grapalat" w:hAnsi="GHEA Grapalat" w:cs="Arial"/>
          <w:lang w:val="hy-AM"/>
        </w:rPr>
        <w:t>Դատական ակտին օրինական ուժ տալիս Վճռաբեկ դատարանը հիմք է ընդունում սույն որոշման պատճառաբանությունները, ինչպես նաև գործի նոր քննության անհրաժեշտության բացակայությունը:</w:t>
      </w:r>
    </w:p>
    <w:p w14:paraId="4DAC3DA0" w14:textId="77777777" w:rsidR="006D6096" w:rsidRDefault="006D6096" w:rsidP="006D6096">
      <w:pPr>
        <w:jc w:val="both"/>
        <w:rPr>
          <w:rFonts w:ascii="GHEA Grapalat" w:hAnsi="GHEA Grapalat" w:cs="Tahoma"/>
          <w:b/>
          <w:bCs/>
          <w:szCs w:val="18"/>
          <w:u w:val="single"/>
          <w:shd w:val="clear" w:color="auto" w:fill="FFFFFF"/>
          <w:lang w:val="hy-AM"/>
        </w:rPr>
      </w:pPr>
    </w:p>
    <w:p w14:paraId="09DF6592" w14:textId="2DAFD5DD" w:rsidR="00537E5D" w:rsidRPr="00537E5D" w:rsidRDefault="00537E5D" w:rsidP="006E4655">
      <w:pPr>
        <w:ind w:firstLine="567"/>
        <w:jc w:val="both"/>
        <w:rPr>
          <w:rFonts w:ascii="GHEA Grapalat" w:hAnsi="GHEA Grapalat" w:cs="Tahoma"/>
          <w:b/>
          <w:bCs/>
          <w:szCs w:val="18"/>
          <w:u w:val="single"/>
          <w:shd w:val="clear" w:color="auto" w:fill="FFFFFF"/>
          <w:lang w:val="hy-AM"/>
        </w:rPr>
      </w:pPr>
      <w:r w:rsidRPr="00537E5D">
        <w:rPr>
          <w:rFonts w:ascii="GHEA Grapalat" w:hAnsi="GHEA Grapalat" w:cs="Tahoma"/>
          <w:b/>
          <w:bCs/>
          <w:szCs w:val="18"/>
          <w:u w:val="single"/>
          <w:shd w:val="clear" w:color="auto" w:fill="FFFFFF"/>
          <w:lang w:val="hy-AM"/>
        </w:rPr>
        <w:t>5. Վճռաբեկ  դատարանի  պատճառաբանությունները  և  եզրահանգումները  դատական ծախսերի բաշխման վերաբերյալ.</w:t>
      </w:r>
    </w:p>
    <w:p w14:paraId="5A484510" w14:textId="77777777" w:rsidR="00537E5D" w:rsidRPr="00537E5D" w:rsidRDefault="00537E5D" w:rsidP="006E4655">
      <w:pPr>
        <w:ind w:firstLine="567"/>
        <w:jc w:val="both"/>
        <w:rPr>
          <w:rFonts w:ascii="GHEA Grapalat" w:hAnsi="GHEA Grapalat" w:cs="Tahoma"/>
          <w:szCs w:val="18"/>
          <w:shd w:val="clear" w:color="auto" w:fill="FFFFFF"/>
          <w:lang w:val="hy-AM"/>
        </w:rPr>
      </w:pPr>
      <w:r w:rsidRPr="00537E5D">
        <w:rPr>
          <w:rFonts w:ascii="GHEA Grapalat" w:hAnsi="GHEA Grapalat" w:cs="Tahoma"/>
          <w:szCs w:val="18"/>
          <w:shd w:val="clear" w:color="auto" w:fill="FFFFFF"/>
          <w:lang w:val="hy-AM"/>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218E6B67" w14:textId="77777777" w:rsidR="00537E5D" w:rsidRPr="00537E5D" w:rsidRDefault="00537E5D" w:rsidP="006E4655">
      <w:pPr>
        <w:ind w:firstLine="567"/>
        <w:jc w:val="both"/>
        <w:rPr>
          <w:rFonts w:ascii="GHEA Grapalat" w:hAnsi="GHEA Grapalat" w:cs="Tahoma"/>
          <w:szCs w:val="18"/>
          <w:shd w:val="clear" w:color="auto" w:fill="FFFFFF"/>
          <w:lang w:val="hy-AM"/>
        </w:rPr>
      </w:pPr>
      <w:r w:rsidRPr="00537E5D">
        <w:rPr>
          <w:rFonts w:ascii="GHEA Grapalat" w:hAnsi="GHEA Grapalat" w:cs="Tahoma"/>
          <w:szCs w:val="18"/>
          <w:shd w:val="clear" w:color="auto" w:fill="FFFFFF"/>
          <w:lang w:val="hy-AM"/>
        </w:rPr>
        <w:t>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 իր նպատակին չի ծառայել, դրվում են այդ միջոցն օգտագործած կողմի վրա, անգամ եթե վճիռը կայացվել է այդ կողմի օգտին։</w:t>
      </w:r>
    </w:p>
    <w:p w14:paraId="6616E4AD" w14:textId="77777777" w:rsidR="00B669AB" w:rsidRDefault="00B669AB" w:rsidP="006E4655">
      <w:pPr>
        <w:ind w:firstLine="567"/>
        <w:jc w:val="both"/>
        <w:rPr>
          <w:rFonts w:ascii="GHEA Grapalat" w:hAnsi="GHEA Grapalat" w:cs="Tahoma"/>
          <w:szCs w:val="18"/>
          <w:shd w:val="clear" w:color="auto" w:fill="FFFFFF"/>
          <w:lang w:val="hy-AM"/>
        </w:rPr>
      </w:pPr>
      <w:r w:rsidRPr="006F2BFD">
        <w:rPr>
          <w:rFonts w:ascii="GHEA Grapalat" w:hAnsi="GHEA Grapalat" w:cs="Tahoma"/>
          <w:szCs w:val="18"/>
          <w:shd w:val="clear" w:color="auto" w:fill="FFFFFF"/>
          <w:lang w:val="hy-AM"/>
        </w:rPr>
        <w:t>«Պետական տուրքի մասին» ՀՀ օրենքի 38-րդ հոդվածի 1-ին մասի «ա» կետի համաձայն՝ պետական տուրքը ենթակա է վերադարձման մասնակի կամ լրիվ, եթե պետական տուրքը վճարվել է ավելի, քան պահանջվում է գործող օրենսդրությամբ:</w:t>
      </w:r>
      <w:r w:rsidRPr="006F2BFD">
        <w:rPr>
          <w:rFonts w:ascii="GHEA Grapalat" w:hAnsi="GHEA Grapalat" w:cs="Tahoma"/>
          <w:szCs w:val="18"/>
          <w:shd w:val="clear" w:color="auto" w:fill="FFFFFF"/>
          <w:lang w:val="hy-AM"/>
        </w:rPr>
        <w:br/>
        <w:t>Նկատի ունենալով, որ Հովհաննես Ավետիսյան</w:t>
      </w:r>
      <w:r>
        <w:rPr>
          <w:rFonts w:ascii="GHEA Grapalat" w:hAnsi="GHEA Grapalat" w:cs="Tahoma"/>
          <w:szCs w:val="18"/>
          <w:shd w:val="clear" w:color="auto" w:fill="FFFFFF"/>
          <w:lang w:val="hy-AM"/>
        </w:rPr>
        <w:t>ի</w:t>
      </w:r>
      <w:r w:rsidRPr="00537E5D">
        <w:rPr>
          <w:rFonts w:ascii="GHEA Grapalat" w:hAnsi="GHEA Grapalat" w:cs="Tahoma"/>
          <w:szCs w:val="18"/>
          <w:shd w:val="clear" w:color="auto" w:fill="FFFFFF"/>
          <w:lang w:val="hy-AM"/>
        </w:rPr>
        <w:t xml:space="preserve"> </w:t>
      </w:r>
      <w:r w:rsidRPr="006F2BFD">
        <w:rPr>
          <w:rFonts w:ascii="GHEA Grapalat" w:hAnsi="GHEA Grapalat" w:cs="Tahoma"/>
          <w:szCs w:val="18"/>
          <w:shd w:val="clear" w:color="auto" w:fill="FFFFFF"/>
          <w:lang w:val="hy-AM"/>
        </w:rPr>
        <w:t xml:space="preserve">կողմից վճռաբեկ բողոք ներկայացնելու համար նախապես վճարվել է </w:t>
      </w:r>
      <w:r>
        <w:rPr>
          <w:rFonts w:ascii="GHEA Grapalat" w:hAnsi="GHEA Grapalat" w:cs="Tahoma"/>
          <w:szCs w:val="18"/>
          <w:shd w:val="clear" w:color="auto" w:fill="FFFFFF"/>
          <w:lang w:val="hy-AM"/>
        </w:rPr>
        <w:t>6</w:t>
      </w:r>
      <w:r w:rsidRPr="006F2BFD">
        <w:rPr>
          <w:rFonts w:ascii="GHEA Grapalat" w:hAnsi="GHEA Grapalat" w:cs="Tahoma"/>
          <w:szCs w:val="18"/>
          <w:shd w:val="clear" w:color="auto" w:fill="FFFFFF"/>
          <w:lang w:val="hy-AM"/>
        </w:rPr>
        <w:t>0</w:t>
      </w:r>
      <w:r w:rsidRPr="006F2BFD">
        <w:rPr>
          <w:rFonts w:ascii="Cambria Math" w:hAnsi="Cambria Math" w:cs="Cambria Math"/>
          <w:szCs w:val="18"/>
          <w:shd w:val="clear" w:color="auto" w:fill="FFFFFF"/>
          <w:lang w:val="hy-AM"/>
        </w:rPr>
        <w:t>․</w:t>
      </w:r>
      <w:r w:rsidRPr="006F2BFD">
        <w:rPr>
          <w:rFonts w:ascii="GHEA Grapalat" w:hAnsi="GHEA Grapalat" w:cs="Tahoma"/>
          <w:szCs w:val="18"/>
          <w:shd w:val="clear" w:color="auto" w:fill="FFFFFF"/>
          <w:lang w:val="hy-AM"/>
        </w:rPr>
        <w:t xml:space="preserve">000 ՀՀ դրամ, մինչդեռ, վճարման էր ենթակա </w:t>
      </w:r>
      <w:r>
        <w:rPr>
          <w:rFonts w:ascii="GHEA Grapalat" w:hAnsi="GHEA Grapalat" w:cs="Tahoma"/>
          <w:szCs w:val="18"/>
          <w:shd w:val="clear" w:color="auto" w:fill="FFFFFF"/>
          <w:lang w:val="hy-AM"/>
        </w:rPr>
        <w:t>4</w:t>
      </w:r>
      <w:r w:rsidRPr="006F2BFD">
        <w:rPr>
          <w:rFonts w:ascii="GHEA Grapalat" w:hAnsi="GHEA Grapalat" w:cs="Tahoma"/>
          <w:szCs w:val="18"/>
          <w:shd w:val="clear" w:color="auto" w:fill="FFFFFF"/>
          <w:lang w:val="hy-AM"/>
        </w:rPr>
        <w:t xml:space="preserve">0.000 ՀՀ դրամ` որպես </w:t>
      </w:r>
      <w:r>
        <w:rPr>
          <w:rFonts w:ascii="GHEA Grapalat" w:hAnsi="GHEA Grapalat" w:cs="Tahoma"/>
          <w:szCs w:val="18"/>
          <w:shd w:val="clear" w:color="auto" w:fill="FFFFFF"/>
          <w:lang w:val="hy-AM"/>
        </w:rPr>
        <w:t>երկու</w:t>
      </w:r>
      <w:r w:rsidRPr="006F2BFD">
        <w:rPr>
          <w:rFonts w:ascii="GHEA Grapalat" w:hAnsi="GHEA Grapalat" w:cs="Tahoma"/>
          <w:szCs w:val="18"/>
          <w:shd w:val="clear" w:color="auto" w:fill="FFFFFF"/>
          <w:lang w:val="hy-AM"/>
        </w:rPr>
        <w:t xml:space="preserve"> ոչ դրամական պահանջի գործով վճռաբեկ բողոքի համար օրենքով սահմանված պետական տուրքի գումար, Վճռաբեկ դատարանը գտնում է, որ «Պետական տուրքի մասին» ՀՀ օրենքի 38-րդ հոդվածի 1-ին մասի «ա» կետի հիմքով ավել վճարված պետական տուրքը՝ </w:t>
      </w:r>
      <w:r>
        <w:rPr>
          <w:rFonts w:ascii="GHEA Grapalat" w:hAnsi="GHEA Grapalat" w:cs="Tahoma"/>
          <w:szCs w:val="18"/>
          <w:shd w:val="clear" w:color="auto" w:fill="FFFFFF"/>
          <w:lang w:val="hy-AM"/>
        </w:rPr>
        <w:t>20</w:t>
      </w:r>
      <w:r w:rsidRPr="006F2BFD">
        <w:rPr>
          <w:rFonts w:ascii="Cambria Math" w:hAnsi="Cambria Math" w:cs="Cambria Math"/>
          <w:szCs w:val="18"/>
          <w:shd w:val="clear" w:color="auto" w:fill="FFFFFF"/>
          <w:lang w:val="hy-AM"/>
        </w:rPr>
        <w:t>․</w:t>
      </w:r>
      <w:r w:rsidRPr="006F2BFD">
        <w:rPr>
          <w:rFonts w:ascii="GHEA Grapalat" w:hAnsi="GHEA Grapalat" w:cs="Tahoma"/>
          <w:szCs w:val="18"/>
          <w:shd w:val="clear" w:color="auto" w:fill="FFFFFF"/>
          <w:lang w:val="hy-AM"/>
        </w:rPr>
        <w:t>000 ՀՀ դրամը, ենթակա է վերադարձման Հովհաննես Ավետիսյանի</w:t>
      </w:r>
      <w:r>
        <w:rPr>
          <w:rFonts w:ascii="GHEA Grapalat" w:hAnsi="GHEA Grapalat" w:cs="Tahoma"/>
          <w:szCs w:val="18"/>
          <w:shd w:val="clear" w:color="auto" w:fill="FFFFFF"/>
          <w:lang w:val="hy-AM"/>
        </w:rPr>
        <w:t>ն</w:t>
      </w:r>
      <w:r w:rsidRPr="006F2BFD">
        <w:rPr>
          <w:rFonts w:ascii="GHEA Grapalat" w:hAnsi="GHEA Grapalat" w:cs="Tahoma"/>
          <w:szCs w:val="18"/>
          <w:shd w:val="clear" w:color="auto" w:fill="FFFFFF"/>
          <w:lang w:val="hy-AM"/>
        </w:rPr>
        <w:t>։</w:t>
      </w:r>
    </w:p>
    <w:p w14:paraId="6D972E4A" w14:textId="1F76CED9" w:rsidR="006F2BFD" w:rsidRPr="006F2BFD" w:rsidRDefault="00537E5D" w:rsidP="00B669AB">
      <w:pPr>
        <w:ind w:firstLine="567"/>
        <w:jc w:val="both"/>
        <w:rPr>
          <w:rFonts w:ascii="GHEA Grapalat" w:hAnsi="GHEA Grapalat" w:cs="Tahoma"/>
          <w:szCs w:val="18"/>
          <w:shd w:val="clear" w:color="auto" w:fill="FFFFFF"/>
          <w:lang w:val="hy-AM"/>
        </w:rPr>
      </w:pPr>
      <w:r w:rsidRPr="00537E5D">
        <w:rPr>
          <w:rFonts w:ascii="GHEA Grapalat" w:hAnsi="GHEA Grapalat" w:cs="Tahoma"/>
          <w:szCs w:val="18"/>
          <w:shd w:val="clear" w:color="auto" w:fill="FFFFFF"/>
          <w:lang w:val="hy-AM"/>
        </w:rPr>
        <w:lastRenderedPageBreak/>
        <w:t xml:space="preserve">Վճռաբեկ դատարանն արձանագրում է, որ սույն գործով </w:t>
      </w:r>
      <w:r w:rsidR="00020EF6">
        <w:rPr>
          <w:rFonts w:ascii="GHEA Grapalat" w:hAnsi="GHEA Grapalat" w:cs="Tahoma"/>
          <w:szCs w:val="18"/>
          <w:shd w:val="clear" w:color="auto" w:fill="FFFFFF"/>
          <w:lang w:val="hy-AM"/>
        </w:rPr>
        <w:t>Հովհաննես Ավետիսյանը</w:t>
      </w:r>
      <w:r w:rsidRPr="00537E5D">
        <w:rPr>
          <w:rFonts w:ascii="GHEA Grapalat" w:hAnsi="GHEA Grapalat" w:cs="Tahoma"/>
          <w:szCs w:val="18"/>
          <w:shd w:val="clear" w:color="auto" w:fill="FFFFFF"/>
          <w:lang w:val="hy-AM"/>
        </w:rPr>
        <w:t xml:space="preserve"> վճռաբեկ բողոքի համար վճարել է </w:t>
      </w:r>
      <w:r w:rsidR="00B669AB">
        <w:rPr>
          <w:rFonts w:ascii="GHEA Grapalat" w:hAnsi="GHEA Grapalat" w:cs="Tahoma"/>
          <w:szCs w:val="18"/>
          <w:shd w:val="clear" w:color="auto" w:fill="FFFFFF"/>
          <w:lang w:val="hy-AM"/>
        </w:rPr>
        <w:t>4</w:t>
      </w:r>
      <w:r w:rsidR="00667A19">
        <w:rPr>
          <w:rFonts w:ascii="GHEA Grapalat" w:hAnsi="GHEA Grapalat" w:cs="Tahoma"/>
          <w:szCs w:val="18"/>
          <w:shd w:val="clear" w:color="auto" w:fill="FFFFFF"/>
          <w:lang w:val="hy-AM"/>
        </w:rPr>
        <w:t>0</w:t>
      </w:r>
      <w:r w:rsidRPr="00537E5D">
        <w:rPr>
          <w:rFonts w:ascii="GHEA Grapalat" w:hAnsi="GHEA Grapalat" w:cs="Tahoma"/>
          <w:szCs w:val="18"/>
          <w:shd w:val="clear" w:color="auto" w:fill="FFFFFF"/>
          <w:lang w:val="hy-AM"/>
        </w:rPr>
        <w:t xml:space="preserve">.000 ՀՀ դրամ պետական տուրք, իսկ վճռաբեկ բողոքը ենթակա է բավարարման, ուստի Վճռաբեկ դատարանը գտնում է, որ </w:t>
      </w:r>
      <w:r w:rsidR="006F2BFD" w:rsidRPr="006F2BFD">
        <w:rPr>
          <w:rFonts w:ascii="GHEA Grapalat" w:hAnsi="GHEA Grapalat" w:cs="Tahoma"/>
          <w:szCs w:val="18"/>
          <w:shd w:val="clear" w:color="auto" w:fill="FFFFFF"/>
          <w:lang w:val="hy-AM"/>
        </w:rPr>
        <w:t>Հովհաննես Ավետիսյան</w:t>
      </w:r>
      <w:r w:rsidR="006F2BFD">
        <w:rPr>
          <w:rFonts w:ascii="GHEA Grapalat" w:hAnsi="GHEA Grapalat" w:cs="Tahoma"/>
          <w:szCs w:val="18"/>
          <w:shd w:val="clear" w:color="auto" w:fill="FFFFFF"/>
          <w:lang w:val="hy-AM"/>
        </w:rPr>
        <w:t>ի</w:t>
      </w:r>
      <w:r w:rsidR="006F2BFD" w:rsidRPr="00537E5D">
        <w:rPr>
          <w:rFonts w:ascii="GHEA Grapalat" w:hAnsi="GHEA Grapalat" w:cs="Tahoma"/>
          <w:szCs w:val="18"/>
          <w:shd w:val="clear" w:color="auto" w:fill="FFFFFF"/>
          <w:lang w:val="hy-AM"/>
        </w:rPr>
        <w:t xml:space="preserve"> </w:t>
      </w:r>
      <w:r w:rsidRPr="00537E5D">
        <w:rPr>
          <w:rFonts w:ascii="GHEA Grapalat" w:hAnsi="GHEA Grapalat" w:cs="Tahoma"/>
          <w:szCs w:val="18"/>
          <w:shd w:val="clear" w:color="auto" w:fill="FFFFFF"/>
          <w:lang w:val="hy-AM"/>
        </w:rPr>
        <w:t xml:space="preserve">կողմից նախապես վճարված պետական տուրքի գումարը, ՀՀ վարչական դատավարության օրենսգրքի 60-րդ հոդվածի հիման վրա, ենթակա է հատուցման </w:t>
      </w:r>
      <w:r w:rsidR="006F2BFD">
        <w:rPr>
          <w:rFonts w:ascii="GHEA Grapalat" w:hAnsi="GHEA Grapalat" w:cs="Tahoma"/>
          <w:szCs w:val="18"/>
          <w:shd w:val="clear" w:color="auto" w:fill="FFFFFF"/>
          <w:lang w:val="hy-AM"/>
        </w:rPr>
        <w:t>Ալբերտ Ամիրյանի և Մարգարիտա Զաքարյանի կողմից</w:t>
      </w:r>
      <w:r w:rsidRPr="00537E5D">
        <w:rPr>
          <w:rFonts w:ascii="GHEA Grapalat" w:hAnsi="GHEA Grapalat" w:cs="Tahoma"/>
          <w:szCs w:val="18"/>
          <w:shd w:val="clear" w:color="auto" w:fill="FFFFFF"/>
          <w:lang w:val="hy-AM"/>
        </w:rPr>
        <w:t>:</w:t>
      </w:r>
    </w:p>
    <w:p w14:paraId="4B721024" w14:textId="3B3CFCD5" w:rsidR="00FC6F71" w:rsidRPr="00FC6F71" w:rsidRDefault="006F2BFD" w:rsidP="00FC6F71">
      <w:pPr>
        <w:ind w:firstLine="567"/>
        <w:jc w:val="both"/>
        <w:rPr>
          <w:rFonts w:ascii="GHEA Grapalat" w:hAnsi="GHEA Grapalat" w:cs="Tahoma"/>
          <w:szCs w:val="18"/>
          <w:shd w:val="clear" w:color="auto" w:fill="FFFFFF"/>
          <w:lang w:val="hy-AM"/>
        </w:rPr>
      </w:pPr>
      <w:r w:rsidRPr="006F2BFD">
        <w:rPr>
          <w:rFonts w:ascii="GHEA Grapalat" w:hAnsi="GHEA Grapalat" w:cs="Tahoma"/>
          <w:szCs w:val="18"/>
          <w:shd w:val="clear" w:color="auto" w:fill="FFFFFF"/>
          <w:lang w:val="hy-AM"/>
        </w:rPr>
        <w:t>Անդրադառնալով Հովհաննես Ավետիսյանի</w:t>
      </w:r>
      <w:r w:rsidRPr="00537E5D">
        <w:rPr>
          <w:rFonts w:ascii="GHEA Grapalat" w:hAnsi="GHEA Grapalat" w:cs="Tahoma"/>
          <w:szCs w:val="18"/>
          <w:shd w:val="clear" w:color="auto" w:fill="FFFFFF"/>
          <w:lang w:val="hy-AM"/>
        </w:rPr>
        <w:t xml:space="preserve"> </w:t>
      </w:r>
      <w:r w:rsidRPr="006F2BFD">
        <w:rPr>
          <w:rFonts w:ascii="GHEA Grapalat" w:hAnsi="GHEA Grapalat" w:cs="Tahoma"/>
          <w:szCs w:val="18"/>
          <w:shd w:val="clear" w:color="auto" w:fill="FFFFFF"/>
          <w:lang w:val="hy-AM"/>
        </w:rPr>
        <w:t>ներկայացուցչի վճարների հատուցման հարցին՝ Վճռաբեկ դատարանն արձանագրում է</w:t>
      </w:r>
      <w:r>
        <w:rPr>
          <w:rFonts w:ascii="GHEA Grapalat" w:hAnsi="GHEA Grapalat" w:cs="Tahoma"/>
          <w:szCs w:val="18"/>
          <w:shd w:val="clear" w:color="auto" w:fill="FFFFFF"/>
          <w:lang w:val="hy-AM"/>
        </w:rPr>
        <w:t xml:space="preserve">, որ </w:t>
      </w:r>
      <w:r w:rsidRPr="006F2BFD">
        <w:rPr>
          <w:rFonts w:ascii="GHEA Grapalat" w:hAnsi="GHEA Grapalat" w:cs="Tahoma"/>
          <w:szCs w:val="18"/>
          <w:shd w:val="clear" w:color="auto" w:fill="FFFFFF"/>
          <w:lang w:val="af-ZA"/>
        </w:rPr>
        <w:t xml:space="preserve">դրան անդրադառնալու անհրաժեշտությունը բացակայում է, հաշվի առնելով այն հանգամանքը, որ </w:t>
      </w:r>
      <w:r w:rsidR="008C57F2" w:rsidRPr="006F2BFD">
        <w:rPr>
          <w:rFonts w:ascii="GHEA Grapalat" w:hAnsi="GHEA Grapalat" w:cs="Tahoma"/>
          <w:szCs w:val="18"/>
          <w:shd w:val="clear" w:color="auto" w:fill="FFFFFF"/>
          <w:lang w:val="af-ZA"/>
        </w:rPr>
        <w:t xml:space="preserve">օրինական ուժ է տրվում Դատարանի վճռին, որով լուծվել է նաև </w:t>
      </w:r>
      <w:r w:rsidR="008C57F2">
        <w:rPr>
          <w:rFonts w:ascii="GHEA Grapalat" w:hAnsi="GHEA Grapalat" w:cs="Tahoma"/>
          <w:szCs w:val="18"/>
          <w:shd w:val="clear" w:color="auto" w:fill="FFFFFF"/>
          <w:lang w:val="hy-AM"/>
        </w:rPr>
        <w:t>ն</w:t>
      </w:r>
      <w:r w:rsidR="008C57F2" w:rsidRPr="006F2BFD">
        <w:rPr>
          <w:rFonts w:ascii="GHEA Grapalat" w:hAnsi="GHEA Grapalat" w:cs="Tahoma"/>
          <w:szCs w:val="18"/>
          <w:shd w:val="clear" w:color="auto" w:fill="FFFFFF"/>
          <w:lang w:val="hy-AM"/>
        </w:rPr>
        <w:t>երկայացուցչի վճարի գծով դատական ծախսի հատուց</w:t>
      </w:r>
      <w:r w:rsidR="008C57F2">
        <w:rPr>
          <w:rFonts w:ascii="GHEA Grapalat" w:hAnsi="GHEA Grapalat" w:cs="Tahoma"/>
          <w:szCs w:val="18"/>
          <w:shd w:val="clear" w:color="auto" w:fill="FFFFFF"/>
          <w:lang w:val="hy-AM"/>
        </w:rPr>
        <w:t>ման</w:t>
      </w:r>
      <w:r w:rsidR="008C57F2" w:rsidRPr="006F2BFD">
        <w:rPr>
          <w:rFonts w:ascii="GHEA Grapalat" w:hAnsi="GHEA Grapalat" w:cs="Tahoma"/>
          <w:szCs w:val="18"/>
          <w:shd w:val="clear" w:color="auto" w:fill="FFFFFF"/>
          <w:lang w:val="af-ZA"/>
        </w:rPr>
        <w:t xml:space="preserve"> հարցն ու </w:t>
      </w:r>
      <w:r w:rsidR="008C57F2">
        <w:rPr>
          <w:rFonts w:ascii="GHEA Grapalat" w:hAnsi="GHEA Grapalat" w:cs="Tahoma"/>
          <w:szCs w:val="18"/>
          <w:shd w:val="clear" w:color="auto" w:fill="FFFFFF"/>
          <w:lang w:val="hy-AM"/>
        </w:rPr>
        <w:t>հայցվորներից</w:t>
      </w:r>
      <w:r w:rsidR="008C57F2" w:rsidRPr="006F2BFD">
        <w:rPr>
          <w:rFonts w:ascii="GHEA Grapalat" w:hAnsi="GHEA Grapalat" w:cs="Tahoma"/>
          <w:szCs w:val="18"/>
          <w:shd w:val="clear" w:color="auto" w:fill="FFFFFF"/>
          <w:lang w:val="af-ZA"/>
        </w:rPr>
        <w:t xml:space="preserve"> հօգուտ </w:t>
      </w:r>
      <w:r w:rsidR="008C57F2">
        <w:rPr>
          <w:rFonts w:ascii="GHEA Grapalat" w:hAnsi="GHEA Grapalat" w:cs="Tahoma"/>
          <w:szCs w:val="18"/>
          <w:shd w:val="clear" w:color="auto" w:fill="FFFFFF"/>
          <w:lang w:val="hy-AM"/>
        </w:rPr>
        <w:t>երրորդ անձ</w:t>
      </w:r>
      <w:r w:rsidR="008C57F2" w:rsidRPr="006F2BFD">
        <w:rPr>
          <w:rFonts w:ascii="GHEA Grapalat" w:hAnsi="GHEA Grapalat" w:cs="Tahoma"/>
          <w:szCs w:val="18"/>
          <w:shd w:val="clear" w:color="auto" w:fill="FFFFFF"/>
          <w:lang w:val="af-ZA"/>
        </w:rPr>
        <w:t xml:space="preserve"> </w:t>
      </w:r>
      <w:r w:rsidR="008C57F2" w:rsidRPr="006F2BFD">
        <w:rPr>
          <w:rFonts w:ascii="GHEA Grapalat" w:hAnsi="GHEA Grapalat" w:cs="Tahoma"/>
          <w:szCs w:val="18"/>
          <w:shd w:val="clear" w:color="auto" w:fill="FFFFFF"/>
          <w:lang w:val="hy-AM"/>
        </w:rPr>
        <w:t>Հովհաննես Ավետիսյանի համապարտության կարգով</w:t>
      </w:r>
      <w:r w:rsidR="008C57F2" w:rsidRPr="006F2BFD">
        <w:rPr>
          <w:rFonts w:ascii="Calibri" w:hAnsi="Calibri" w:cs="Calibri"/>
          <w:szCs w:val="18"/>
          <w:shd w:val="clear" w:color="auto" w:fill="FFFFFF"/>
          <w:lang w:val="hy-AM"/>
        </w:rPr>
        <w:t> </w:t>
      </w:r>
      <w:r w:rsidR="008C57F2" w:rsidRPr="006F2BFD">
        <w:rPr>
          <w:rFonts w:ascii="GHEA Grapalat" w:hAnsi="GHEA Grapalat" w:cs="Tahoma"/>
          <w:szCs w:val="18"/>
          <w:shd w:val="clear" w:color="auto" w:fill="FFFFFF"/>
          <w:lang w:val="af-ZA"/>
        </w:rPr>
        <w:t xml:space="preserve"> բռնագանձվել է </w:t>
      </w:r>
      <w:r w:rsidR="008C57F2">
        <w:rPr>
          <w:rFonts w:ascii="GHEA Grapalat" w:hAnsi="GHEA Grapalat" w:cs="Tahoma"/>
          <w:szCs w:val="18"/>
          <w:shd w:val="clear" w:color="auto" w:fill="FFFFFF"/>
          <w:lang w:val="hy-AM"/>
        </w:rPr>
        <w:t>8</w:t>
      </w:r>
      <w:r w:rsidR="008C57F2" w:rsidRPr="006F2BFD">
        <w:rPr>
          <w:rFonts w:ascii="GHEA Grapalat" w:hAnsi="GHEA Grapalat" w:cs="Tahoma"/>
          <w:szCs w:val="18"/>
          <w:shd w:val="clear" w:color="auto" w:fill="FFFFFF"/>
          <w:lang w:val="hy-AM"/>
        </w:rPr>
        <w:t>0</w:t>
      </w:r>
      <w:r w:rsidR="008C57F2" w:rsidRPr="006F2BFD">
        <w:rPr>
          <w:rFonts w:ascii="Cambria Math" w:hAnsi="Cambria Math" w:cs="Cambria Math"/>
          <w:szCs w:val="18"/>
          <w:shd w:val="clear" w:color="auto" w:fill="FFFFFF"/>
          <w:lang w:val="af-ZA"/>
        </w:rPr>
        <w:t>․</w:t>
      </w:r>
      <w:r w:rsidR="008C57F2" w:rsidRPr="006F2BFD">
        <w:rPr>
          <w:rFonts w:ascii="GHEA Grapalat" w:hAnsi="GHEA Grapalat" w:cs="Tahoma"/>
          <w:szCs w:val="18"/>
          <w:shd w:val="clear" w:color="auto" w:fill="FFFFFF"/>
          <w:lang w:val="af-ZA"/>
        </w:rPr>
        <w:t>000 ՀՀ դրամ</w:t>
      </w:r>
      <w:r w:rsidR="00656C84">
        <w:rPr>
          <w:rFonts w:ascii="GHEA Grapalat" w:hAnsi="GHEA Grapalat" w:cs="Tahoma"/>
          <w:szCs w:val="18"/>
          <w:shd w:val="clear" w:color="auto" w:fill="FFFFFF"/>
          <w:lang w:val="hy-AM"/>
        </w:rPr>
        <w:t>։</w:t>
      </w:r>
    </w:p>
    <w:p w14:paraId="0A9C9AA6" w14:textId="615604CC" w:rsidR="008C57F2" w:rsidRPr="008C57F2" w:rsidRDefault="008C57F2" w:rsidP="006D6096">
      <w:pPr>
        <w:ind w:firstLine="567"/>
        <w:jc w:val="both"/>
        <w:rPr>
          <w:rFonts w:ascii="GHEA Grapalat" w:hAnsi="GHEA Grapalat" w:cs="Tahoma"/>
          <w:iCs/>
          <w:szCs w:val="18"/>
          <w:shd w:val="clear" w:color="auto" w:fill="FFFFFF"/>
          <w:lang w:val="hy-AM"/>
        </w:rPr>
      </w:pPr>
      <w:r w:rsidRPr="00712021">
        <w:rPr>
          <w:rFonts w:ascii="GHEA Grapalat" w:hAnsi="GHEA Grapalat" w:cs="Tahoma"/>
          <w:iCs/>
          <w:szCs w:val="18"/>
          <w:shd w:val="clear" w:color="auto" w:fill="FFFFFF"/>
          <w:lang w:val="af-ZA"/>
        </w:rPr>
        <w:t>Ինչ վերաբերում է</w:t>
      </w:r>
      <w:r w:rsidRPr="00712021">
        <w:rPr>
          <w:rFonts w:ascii="GHEA Grapalat" w:hAnsi="GHEA Grapalat" w:cs="Tahoma"/>
          <w:iCs/>
          <w:szCs w:val="18"/>
          <w:shd w:val="clear" w:color="auto" w:fill="FFFFFF"/>
          <w:lang w:val="hy-AM"/>
        </w:rPr>
        <w:t xml:space="preserve"> Հովհաննես Ավետիսյանի՝ «Հանձնարարող»</w:t>
      </w:r>
      <w:r w:rsidRPr="00712021">
        <w:rPr>
          <w:rFonts w:ascii="GHEA Grapalat" w:hAnsi="GHEA Grapalat" w:cs="Tahoma"/>
          <w:iCs/>
          <w:szCs w:val="18"/>
          <w:shd w:val="clear" w:color="auto" w:fill="FFFFFF"/>
          <w:lang w:val="af-ZA"/>
        </w:rPr>
        <w:t xml:space="preserve"> և </w:t>
      </w:r>
      <w:r w:rsidRPr="00712021">
        <w:rPr>
          <w:rFonts w:ascii="GHEA Grapalat" w:hAnsi="GHEA Grapalat" w:cs="Tahoma"/>
          <w:iCs/>
          <w:szCs w:val="18"/>
          <w:shd w:val="clear" w:color="auto" w:fill="FFFFFF"/>
          <w:lang w:val="hy-AM"/>
        </w:rPr>
        <w:t xml:space="preserve">«Արմեն Գրիգորյան» ԱՁ-ի՝ «Հանձնակատար», </w:t>
      </w:r>
      <w:r w:rsidRPr="00712021">
        <w:rPr>
          <w:rFonts w:ascii="GHEA Grapalat" w:hAnsi="GHEA Grapalat" w:cs="Tahoma"/>
          <w:iCs/>
          <w:szCs w:val="18"/>
          <w:shd w:val="clear" w:color="auto" w:fill="FFFFFF"/>
          <w:lang w:val="af-ZA"/>
        </w:rPr>
        <w:t xml:space="preserve">միջև </w:t>
      </w:r>
      <w:r w:rsidRPr="00712021">
        <w:rPr>
          <w:rFonts w:ascii="GHEA Grapalat" w:hAnsi="GHEA Grapalat" w:cs="Tahoma"/>
          <w:iCs/>
          <w:szCs w:val="18"/>
          <w:shd w:val="clear" w:color="auto" w:fill="FFFFFF"/>
          <w:lang w:val="hy-AM"/>
        </w:rPr>
        <w:t>05</w:t>
      </w:r>
      <w:r w:rsidRPr="00712021">
        <w:rPr>
          <w:rFonts w:ascii="Cambria Math" w:hAnsi="Cambria Math" w:cs="Cambria Math"/>
          <w:iCs/>
          <w:szCs w:val="18"/>
          <w:shd w:val="clear" w:color="auto" w:fill="FFFFFF"/>
          <w:lang w:val="hy-AM"/>
        </w:rPr>
        <w:t>․</w:t>
      </w:r>
      <w:r w:rsidRPr="00712021">
        <w:rPr>
          <w:rFonts w:ascii="GHEA Grapalat" w:hAnsi="GHEA Grapalat" w:cs="Tahoma"/>
          <w:iCs/>
          <w:szCs w:val="18"/>
          <w:shd w:val="clear" w:color="auto" w:fill="FFFFFF"/>
          <w:lang w:val="hy-AM"/>
        </w:rPr>
        <w:t>02</w:t>
      </w:r>
      <w:r w:rsidRPr="00712021">
        <w:rPr>
          <w:rFonts w:ascii="Cambria Math" w:hAnsi="Cambria Math" w:cs="Cambria Math"/>
          <w:iCs/>
          <w:szCs w:val="18"/>
          <w:shd w:val="clear" w:color="auto" w:fill="FFFFFF"/>
          <w:lang w:val="hy-AM"/>
        </w:rPr>
        <w:t>․</w:t>
      </w:r>
      <w:r w:rsidRPr="00712021">
        <w:rPr>
          <w:rFonts w:ascii="GHEA Grapalat" w:hAnsi="GHEA Grapalat" w:cs="Tahoma"/>
          <w:iCs/>
          <w:szCs w:val="18"/>
          <w:shd w:val="clear" w:color="auto" w:fill="FFFFFF"/>
          <w:lang w:val="hy-AM"/>
        </w:rPr>
        <w:t>2020</w:t>
      </w:r>
      <w:r w:rsidRPr="00712021">
        <w:rPr>
          <w:rFonts w:ascii="GHEA Grapalat" w:hAnsi="GHEA Grapalat" w:cs="Tahoma"/>
          <w:iCs/>
          <w:szCs w:val="18"/>
          <w:shd w:val="clear" w:color="auto" w:fill="FFFFFF"/>
          <w:lang w:val="af-ZA"/>
        </w:rPr>
        <w:t xml:space="preserve"> թվականին կնքված «</w:t>
      </w:r>
      <w:r w:rsidRPr="00712021">
        <w:rPr>
          <w:rFonts w:ascii="GHEA Grapalat" w:hAnsi="GHEA Grapalat" w:cs="Tahoma"/>
          <w:iCs/>
          <w:szCs w:val="18"/>
          <w:shd w:val="clear" w:color="auto" w:fill="FFFFFF"/>
          <w:lang w:val="hy-AM"/>
        </w:rPr>
        <w:t>Հաձնարարության</w:t>
      </w:r>
      <w:r w:rsidRPr="00712021">
        <w:rPr>
          <w:rFonts w:ascii="GHEA Grapalat" w:hAnsi="GHEA Grapalat" w:cs="Tahoma"/>
          <w:iCs/>
          <w:szCs w:val="18"/>
          <w:shd w:val="clear" w:color="auto" w:fill="FFFFFF"/>
          <w:lang w:val="af-ZA"/>
        </w:rPr>
        <w:t xml:space="preserve">» թիվ </w:t>
      </w:r>
      <w:r w:rsidRPr="00712021">
        <w:rPr>
          <w:rFonts w:ascii="GHEA Grapalat" w:hAnsi="GHEA Grapalat" w:cs="Tahoma"/>
          <w:iCs/>
          <w:szCs w:val="18"/>
          <w:shd w:val="clear" w:color="auto" w:fill="FFFFFF"/>
          <w:lang w:val="hy-AM"/>
        </w:rPr>
        <w:t xml:space="preserve">Հ/Ա-20 </w:t>
      </w:r>
      <w:r w:rsidRPr="00712021">
        <w:rPr>
          <w:rFonts w:ascii="GHEA Grapalat" w:hAnsi="GHEA Grapalat" w:cs="Tahoma"/>
          <w:iCs/>
          <w:szCs w:val="18"/>
          <w:shd w:val="clear" w:color="auto" w:fill="FFFFFF"/>
          <w:lang w:val="af-ZA"/>
        </w:rPr>
        <w:t xml:space="preserve">պայմանագրին </w:t>
      </w:r>
      <w:r w:rsidRPr="00712021">
        <w:rPr>
          <w:rFonts w:ascii="GHEA Grapalat" w:hAnsi="GHEA Grapalat" w:cs="Tahoma"/>
          <w:b/>
          <w:bCs/>
          <w:iCs/>
          <w:szCs w:val="18"/>
          <w:shd w:val="clear" w:color="auto" w:fill="FFFFFF"/>
          <w:lang w:val="af-ZA"/>
        </w:rPr>
        <w:t xml:space="preserve">(հատոր </w:t>
      </w:r>
      <w:r w:rsidRPr="00712021">
        <w:rPr>
          <w:rFonts w:ascii="GHEA Grapalat" w:hAnsi="GHEA Grapalat" w:cs="Tahoma"/>
          <w:b/>
          <w:bCs/>
          <w:iCs/>
          <w:szCs w:val="18"/>
          <w:shd w:val="clear" w:color="auto" w:fill="FFFFFF"/>
          <w:lang w:val="hy-AM"/>
        </w:rPr>
        <w:t>1-ին</w:t>
      </w:r>
      <w:r w:rsidRPr="00712021">
        <w:rPr>
          <w:rFonts w:ascii="GHEA Grapalat" w:hAnsi="GHEA Grapalat" w:cs="Tahoma"/>
          <w:b/>
          <w:bCs/>
          <w:iCs/>
          <w:szCs w:val="18"/>
          <w:shd w:val="clear" w:color="auto" w:fill="FFFFFF"/>
          <w:lang w:val="af-ZA"/>
        </w:rPr>
        <w:t>, գ</w:t>
      </w:r>
      <w:r w:rsidRPr="00712021">
        <w:rPr>
          <w:rFonts w:ascii="Cambria Math" w:hAnsi="Cambria Math" w:cs="Cambria Math"/>
          <w:b/>
          <w:bCs/>
          <w:iCs/>
          <w:szCs w:val="18"/>
          <w:shd w:val="clear" w:color="auto" w:fill="FFFFFF"/>
          <w:lang w:val="af-ZA"/>
        </w:rPr>
        <w:t>․</w:t>
      </w:r>
      <w:r w:rsidRPr="00712021">
        <w:rPr>
          <w:rFonts w:ascii="GHEA Grapalat" w:hAnsi="GHEA Grapalat" w:cs="Tahoma"/>
          <w:b/>
          <w:bCs/>
          <w:iCs/>
          <w:szCs w:val="18"/>
          <w:shd w:val="clear" w:color="auto" w:fill="FFFFFF"/>
          <w:lang w:val="af-ZA"/>
        </w:rPr>
        <w:t xml:space="preserve"> թ</w:t>
      </w:r>
      <w:r w:rsidRPr="00712021">
        <w:rPr>
          <w:rFonts w:ascii="Cambria Math" w:hAnsi="Cambria Math" w:cs="Cambria Math"/>
          <w:b/>
          <w:bCs/>
          <w:iCs/>
          <w:szCs w:val="18"/>
          <w:shd w:val="clear" w:color="auto" w:fill="FFFFFF"/>
          <w:lang w:val="af-ZA"/>
        </w:rPr>
        <w:t>․</w:t>
      </w:r>
      <w:r w:rsidRPr="00712021">
        <w:rPr>
          <w:rFonts w:ascii="GHEA Grapalat" w:hAnsi="GHEA Grapalat" w:cs="Tahoma"/>
          <w:b/>
          <w:bCs/>
          <w:iCs/>
          <w:szCs w:val="18"/>
          <w:shd w:val="clear" w:color="auto" w:fill="FFFFFF"/>
          <w:lang w:val="af-ZA"/>
        </w:rPr>
        <w:t xml:space="preserve"> </w:t>
      </w:r>
      <w:r w:rsidRPr="00712021">
        <w:rPr>
          <w:rFonts w:ascii="GHEA Grapalat" w:hAnsi="GHEA Grapalat" w:cs="Tahoma"/>
          <w:b/>
          <w:bCs/>
          <w:iCs/>
          <w:szCs w:val="18"/>
          <w:shd w:val="clear" w:color="auto" w:fill="FFFFFF"/>
          <w:lang w:val="hy-AM"/>
        </w:rPr>
        <w:t>7</w:t>
      </w:r>
      <w:r w:rsidRPr="00712021">
        <w:rPr>
          <w:rFonts w:ascii="GHEA Grapalat" w:hAnsi="GHEA Grapalat" w:cs="Tahoma"/>
          <w:b/>
          <w:bCs/>
          <w:iCs/>
          <w:szCs w:val="18"/>
          <w:shd w:val="clear" w:color="auto" w:fill="FFFFFF"/>
          <w:lang w:val="af-ZA"/>
        </w:rPr>
        <w:t>)</w:t>
      </w:r>
      <w:r w:rsidRPr="009C199E">
        <w:rPr>
          <w:rFonts w:ascii="GHEA Grapalat" w:hAnsi="GHEA Grapalat" w:cs="Tahoma"/>
          <w:iCs/>
          <w:szCs w:val="18"/>
          <w:shd w:val="clear" w:color="auto" w:fill="FFFFFF"/>
          <w:lang w:val="af-ZA"/>
        </w:rPr>
        <w:t>,</w:t>
      </w:r>
      <w:r w:rsidRPr="00712021">
        <w:rPr>
          <w:rFonts w:ascii="GHEA Grapalat" w:hAnsi="GHEA Grapalat" w:cs="Tahoma"/>
          <w:iCs/>
          <w:szCs w:val="18"/>
          <w:shd w:val="clear" w:color="auto" w:fill="FFFFFF"/>
          <w:lang w:val="af-ZA"/>
        </w:rPr>
        <w:t xml:space="preserve"> </w:t>
      </w:r>
      <w:r w:rsidRPr="00712021">
        <w:rPr>
          <w:rFonts w:ascii="GHEA Grapalat" w:hAnsi="GHEA Grapalat" w:cs="Tahoma"/>
          <w:iCs/>
          <w:szCs w:val="18"/>
          <w:shd w:val="clear" w:color="auto" w:fill="FFFFFF"/>
          <w:lang w:val="hy-AM"/>
        </w:rPr>
        <w:t xml:space="preserve">ապա Վճռաբեկ դատարանն արձանագրում է, </w:t>
      </w:r>
      <w:r w:rsidR="00712021" w:rsidRPr="00712021">
        <w:rPr>
          <w:rFonts w:ascii="GHEA Grapalat" w:hAnsi="GHEA Grapalat" w:cs="Tahoma"/>
          <w:iCs/>
          <w:szCs w:val="18"/>
          <w:shd w:val="clear" w:color="auto" w:fill="FFFFFF"/>
          <w:lang w:val="hy-AM"/>
        </w:rPr>
        <w:t xml:space="preserve">որ </w:t>
      </w:r>
      <w:r w:rsidRPr="00712021">
        <w:rPr>
          <w:rFonts w:ascii="GHEA Grapalat" w:hAnsi="GHEA Grapalat" w:cs="Tahoma"/>
          <w:iCs/>
          <w:szCs w:val="18"/>
          <w:shd w:val="clear" w:color="auto" w:fill="FFFFFF"/>
          <w:lang w:val="hy-AM"/>
        </w:rPr>
        <w:t xml:space="preserve">նշված պայմանագրով հանձնակատարը ստանձնել է պաշտպանել Հովհաննես Ավետիսյանի շահերը միայն ՀՀ վարչական դատարանում, ուստի Վճռաբեկ դատարանը գտնում է, որ </w:t>
      </w:r>
      <w:r w:rsidRPr="00712021">
        <w:rPr>
          <w:rFonts w:ascii="GHEA Grapalat" w:hAnsi="GHEA Grapalat" w:cs="Tahoma"/>
          <w:iCs/>
          <w:szCs w:val="18"/>
          <w:shd w:val="clear" w:color="auto" w:fill="FFFFFF"/>
          <w:lang w:val="af-ZA"/>
        </w:rPr>
        <w:t>«</w:t>
      </w:r>
      <w:r w:rsidRPr="00712021">
        <w:rPr>
          <w:rFonts w:ascii="GHEA Grapalat" w:hAnsi="GHEA Grapalat" w:cs="Tahoma"/>
          <w:iCs/>
          <w:szCs w:val="18"/>
          <w:shd w:val="clear" w:color="auto" w:fill="FFFFFF"/>
          <w:lang w:val="hy-AM"/>
        </w:rPr>
        <w:t>Հաձնարարության</w:t>
      </w:r>
      <w:r w:rsidRPr="00712021">
        <w:rPr>
          <w:rFonts w:ascii="GHEA Grapalat" w:hAnsi="GHEA Grapalat" w:cs="Tahoma"/>
          <w:iCs/>
          <w:szCs w:val="18"/>
          <w:shd w:val="clear" w:color="auto" w:fill="FFFFFF"/>
          <w:lang w:val="af-ZA"/>
        </w:rPr>
        <w:t xml:space="preserve">» թիվ </w:t>
      </w:r>
      <w:r w:rsidRPr="00712021">
        <w:rPr>
          <w:rFonts w:ascii="GHEA Grapalat" w:hAnsi="GHEA Grapalat" w:cs="Tahoma"/>
          <w:iCs/>
          <w:szCs w:val="18"/>
          <w:shd w:val="clear" w:color="auto" w:fill="FFFFFF"/>
          <w:lang w:val="hy-AM"/>
        </w:rPr>
        <w:t xml:space="preserve">Հ/Ա-20 </w:t>
      </w:r>
      <w:r w:rsidRPr="00712021">
        <w:rPr>
          <w:rFonts w:ascii="GHEA Grapalat" w:hAnsi="GHEA Grapalat" w:cs="Tahoma"/>
          <w:iCs/>
          <w:szCs w:val="18"/>
          <w:shd w:val="clear" w:color="auto" w:fill="FFFFFF"/>
          <w:lang w:val="af-ZA"/>
        </w:rPr>
        <w:t>պայմանագր</w:t>
      </w:r>
      <w:r w:rsidRPr="00712021">
        <w:rPr>
          <w:rFonts w:ascii="GHEA Grapalat" w:hAnsi="GHEA Grapalat" w:cs="Tahoma"/>
          <w:iCs/>
          <w:szCs w:val="18"/>
          <w:shd w:val="clear" w:color="auto" w:fill="FFFFFF"/>
          <w:lang w:val="hy-AM"/>
        </w:rPr>
        <w:t>ում բացակայում է նշում այն մասին, որ Արմեն Գրիգորյանը պարտավորվում է կատարել դատավարական ու իրավաբանական բնույթի գործողություններ նաև ՀՀ վճռաբեկ դատարանում</w:t>
      </w:r>
      <w:r w:rsidR="00646D7E">
        <w:rPr>
          <w:rFonts w:ascii="GHEA Grapalat" w:hAnsi="GHEA Grapalat" w:cs="Tahoma"/>
          <w:iCs/>
          <w:szCs w:val="18"/>
          <w:shd w:val="clear" w:color="auto" w:fill="FFFFFF"/>
          <w:lang w:val="hy-AM"/>
        </w:rPr>
        <w:t>։</w:t>
      </w:r>
    </w:p>
    <w:p w14:paraId="14081F67" w14:textId="77777777" w:rsidR="00537E5D" w:rsidRPr="00537E5D" w:rsidRDefault="00537E5D" w:rsidP="006E4655">
      <w:pPr>
        <w:jc w:val="both"/>
        <w:rPr>
          <w:rFonts w:ascii="GHEA Grapalat" w:hAnsi="GHEA Grapalat" w:cs="Tahoma"/>
          <w:szCs w:val="18"/>
          <w:shd w:val="clear" w:color="auto" w:fill="FFFFFF"/>
          <w:lang w:val="hy-AM"/>
        </w:rPr>
      </w:pPr>
    </w:p>
    <w:p w14:paraId="6795EAAB" w14:textId="0F357655" w:rsidR="00E766FC" w:rsidRDefault="00537E5D" w:rsidP="006E4655">
      <w:pPr>
        <w:ind w:firstLine="567"/>
        <w:jc w:val="both"/>
        <w:rPr>
          <w:rFonts w:ascii="GHEA Grapalat" w:hAnsi="GHEA Grapalat" w:cs="Tahoma"/>
          <w:szCs w:val="18"/>
          <w:shd w:val="clear" w:color="auto" w:fill="FFFFFF"/>
          <w:lang w:val="hy-AM"/>
        </w:rPr>
      </w:pPr>
      <w:r w:rsidRPr="00537E5D">
        <w:rPr>
          <w:rFonts w:ascii="GHEA Grapalat" w:hAnsi="GHEA Grapalat" w:cs="Tahoma"/>
          <w:szCs w:val="18"/>
          <w:shd w:val="clear" w:color="auto" w:fill="FFFFFF"/>
          <w:lang w:val="de-DE"/>
        </w:rPr>
        <w:t xml:space="preserve">Հաշվի առնելով վերը շարադրված հիմնավորումները և </w:t>
      </w:r>
      <w:r w:rsidRPr="00537E5D">
        <w:rPr>
          <w:rFonts w:ascii="GHEA Grapalat" w:hAnsi="GHEA Grapalat" w:cs="Tahoma"/>
          <w:szCs w:val="18"/>
          <w:shd w:val="clear" w:color="auto" w:fill="FFFFFF"/>
          <w:lang w:val="hy-AM"/>
        </w:rPr>
        <w:t>ղեկավարվելով</w:t>
      </w:r>
      <w:r w:rsidRPr="00537E5D">
        <w:rPr>
          <w:rFonts w:ascii="GHEA Grapalat" w:hAnsi="GHEA Grapalat" w:cs="Tahoma"/>
          <w:szCs w:val="18"/>
          <w:shd w:val="clear" w:color="auto" w:fill="FFFFFF"/>
          <w:lang w:val="de-DE"/>
        </w:rPr>
        <w:t xml:space="preserve"> </w:t>
      </w:r>
      <w:r w:rsidRPr="00537E5D">
        <w:rPr>
          <w:rFonts w:ascii="GHEA Grapalat" w:hAnsi="GHEA Grapalat" w:cs="Tahoma"/>
          <w:szCs w:val="18"/>
          <w:shd w:val="clear" w:color="auto" w:fill="FFFFFF"/>
          <w:lang w:val="hy-AM"/>
        </w:rPr>
        <w:t>ՀՀ</w:t>
      </w:r>
      <w:r w:rsidRPr="00537E5D">
        <w:rPr>
          <w:rFonts w:ascii="GHEA Grapalat" w:hAnsi="GHEA Grapalat" w:cs="Tahoma"/>
          <w:szCs w:val="18"/>
          <w:shd w:val="clear" w:color="auto" w:fill="FFFFFF"/>
          <w:lang w:val="de-DE"/>
        </w:rPr>
        <w:t xml:space="preserve"> </w:t>
      </w:r>
      <w:r w:rsidRPr="00537E5D">
        <w:rPr>
          <w:rFonts w:ascii="GHEA Grapalat" w:hAnsi="GHEA Grapalat" w:cs="Tahoma"/>
          <w:szCs w:val="18"/>
          <w:shd w:val="clear" w:color="auto" w:fill="FFFFFF"/>
          <w:lang w:val="hy-AM"/>
        </w:rPr>
        <w:t>վարչական</w:t>
      </w:r>
      <w:r w:rsidRPr="00537E5D">
        <w:rPr>
          <w:rFonts w:ascii="GHEA Grapalat" w:hAnsi="GHEA Grapalat" w:cs="Tahoma"/>
          <w:szCs w:val="18"/>
          <w:shd w:val="clear" w:color="auto" w:fill="FFFFFF"/>
          <w:lang w:val="de-DE"/>
        </w:rPr>
        <w:t xml:space="preserve"> </w:t>
      </w:r>
      <w:r w:rsidRPr="00537E5D">
        <w:rPr>
          <w:rFonts w:ascii="GHEA Grapalat" w:hAnsi="GHEA Grapalat" w:cs="Tahoma"/>
          <w:szCs w:val="18"/>
          <w:shd w:val="clear" w:color="auto" w:fill="FFFFFF"/>
          <w:lang w:val="hy-AM"/>
        </w:rPr>
        <w:t>դատավարության</w:t>
      </w:r>
      <w:r w:rsidRPr="00537E5D">
        <w:rPr>
          <w:rFonts w:ascii="GHEA Grapalat" w:hAnsi="GHEA Grapalat" w:cs="Tahoma"/>
          <w:szCs w:val="18"/>
          <w:shd w:val="clear" w:color="auto" w:fill="FFFFFF"/>
          <w:lang w:val="de-DE"/>
        </w:rPr>
        <w:t xml:space="preserve"> </w:t>
      </w:r>
      <w:r w:rsidRPr="00537E5D">
        <w:rPr>
          <w:rFonts w:ascii="GHEA Grapalat" w:hAnsi="GHEA Grapalat" w:cs="Tahoma"/>
          <w:szCs w:val="18"/>
          <w:shd w:val="clear" w:color="auto" w:fill="FFFFFF"/>
          <w:lang w:val="hy-AM"/>
        </w:rPr>
        <w:t>օրենսգրքի</w:t>
      </w:r>
      <w:r w:rsidRPr="00537E5D">
        <w:rPr>
          <w:rFonts w:ascii="GHEA Grapalat" w:hAnsi="GHEA Grapalat" w:cs="Tahoma"/>
          <w:szCs w:val="18"/>
          <w:shd w:val="clear" w:color="auto" w:fill="FFFFFF"/>
          <w:lang w:val="de-DE"/>
        </w:rPr>
        <w:t xml:space="preserve"> 153-</w:t>
      </w:r>
      <w:r w:rsidRPr="00537E5D">
        <w:rPr>
          <w:rFonts w:ascii="GHEA Grapalat" w:hAnsi="GHEA Grapalat" w:cs="Tahoma"/>
          <w:szCs w:val="18"/>
          <w:shd w:val="clear" w:color="auto" w:fill="FFFFFF"/>
          <w:lang w:val="hy-AM"/>
        </w:rPr>
        <w:t>րդ</w:t>
      </w:r>
      <w:r w:rsidRPr="00537E5D">
        <w:rPr>
          <w:rFonts w:ascii="GHEA Grapalat" w:hAnsi="GHEA Grapalat" w:cs="Tahoma"/>
          <w:szCs w:val="18"/>
          <w:shd w:val="clear" w:color="auto" w:fill="FFFFFF"/>
          <w:lang w:val="de-DE"/>
        </w:rPr>
        <w:t>, 163</w:t>
      </w:r>
      <w:r w:rsidRPr="00537E5D">
        <w:rPr>
          <w:rFonts w:ascii="GHEA Grapalat" w:hAnsi="GHEA Grapalat" w:cs="Tahoma"/>
          <w:szCs w:val="18"/>
          <w:shd w:val="clear" w:color="auto" w:fill="FFFFFF"/>
          <w:lang w:val="hy-AM"/>
        </w:rPr>
        <w:t>-րդ</w:t>
      </w:r>
      <w:r w:rsidRPr="00537E5D">
        <w:rPr>
          <w:rFonts w:ascii="GHEA Grapalat" w:hAnsi="GHEA Grapalat" w:cs="Tahoma"/>
          <w:szCs w:val="18"/>
          <w:shd w:val="clear" w:color="auto" w:fill="FFFFFF"/>
          <w:lang w:val="de-DE"/>
        </w:rPr>
        <w:t xml:space="preserve">, 169-րդ և 171-րդ </w:t>
      </w:r>
      <w:r w:rsidRPr="00537E5D">
        <w:rPr>
          <w:rFonts w:ascii="GHEA Grapalat" w:hAnsi="GHEA Grapalat" w:cs="Tahoma"/>
          <w:szCs w:val="18"/>
          <w:shd w:val="clear" w:color="auto" w:fill="FFFFFF"/>
          <w:lang w:val="hy-AM"/>
        </w:rPr>
        <w:t>հոդվածներով</w:t>
      </w:r>
      <w:r w:rsidRPr="00537E5D">
        <w:rPr>
          <w:rFonts w:ascii="GHEA Grapalat" w:hAnsi="GHEA Grapalat" w:cs="Tahoma"/>
          <w:szCs w:val="18"/>
          <w:shd w:val="clear" w:color="auto" w:fill="FFFFFF"/>
          <w:lang w:val="af-ZA"/>
        </w:rPr>
        <w:t>`</w:t>
      </w:r>
      <w:r w:rsidRPr="00537E5D">
        <w:rPr>
          <w:rFonts w:ascii="GHEA Grapalat" w:hAnsi="GHEA Grapalat" w:cs="Tahoma"/>
          <w:szCs w:val="18"/>
          <w:shd w:val="clear" w:color="auto" w:fill="FFFFFF"/>
          <w:lang w:val="hy-AM"/>
        </w:rPr>
        <w:t xml:space="preserve"> Վճռաբեկ դատարանը</w:t>
      </w:r>
      <w:bookmarkEnd w:id="8"/>
    </w:p>
    <w:p w14:paraId="11095673" w14:textId="77777777" w:rsidR="00537E5D" w:rsidRPr="00537E5D" w:rsidRDefault="00537E5D" w:rsidP="006E4655">
      <w:pPr>
        <w:ind w:firstLine="567"/>
        <w:jc w:val="both"/>
        <w:rPr>
          <w:rFonts w:ascii="GHEA Grapalat" w:hAnsi="GHEA Grapalat" w:cs="Tahoma"/>
          <w:szCs w:val="18"/>
          <w:shd w:val="clear" w:color="auto" w:fill="FFFFFF"/>
          <w:lang w:val="hy-AM"/>
        </w:rPr>
      </w:pPr>
    </w:p>
    <w:p w14:paraId="38DDFC9F" w14:textId="53F7E195" w:rsidR="00066F57" w:rsidRPr="00DD6F91" w:rsidRDefault="00847DE9" w:rsidP="006E4655">
      <w:pPr>
        <w:pStyle w:val="NormalWeb"/>
        <w:shd w:val="clear" w:color="auto" w:fill="FFFFFF"/>
        <w:tabs>
          <w:tab w:val="left" w:pos="360"/>
          <w:tab w:val="left" w:pos="540"/>
        </w:tabs>
        <w:spacing w:before="0" w:beforeAutospacing="0" w:after="0" w:afterAutospacing="0"/>
        <w:ind w:firstLine="567"/>
        <w:jc w:val="center"/>
        <w:rPr>
          <w:rFonts w:ascii="GHEA Grapalat" w:eastAsia="SimSun" w:hAnsi="GHEA Grapalat"/>
          <w:b/>
          <w:sz w:val="28"/>
          <w:szCs w:val="28"/>
          <w:lang w:val="de-DE" w:eastAsia="zh-CN"/>
        </w:rPr>
      </w:pPr>
      <w:r w:rsidRPr="00DD6F91">
        <w:rPr>
          <w:rFonts w:ascii="GHEA Grapalat" w:eastAsia="SimSun" w:hAnsi="GHEA Grapalat"/>
          <w:b/>
          <w:sz w:val="28"/>
          <w:szCs w:val="28"/>
          <w:lang w:val="hy-AM" w:eastAsia="zh-CN"/>
        </w:rPr>
        <w:t>Ո Ր Ո Շ Ե Ց</w:t>
      </w:r>
    </w:p>
    <w:p w14:paraId="735F5E70" w14:textId="77777777" w:rsidR="00C9742B" w:rsidRPr="00DD6F91" w:rsidRDefault="00C9742B" w:rsidP="006E4655">
      <w:pPr>
        <w:pStyle w:val="NormalWeb"/>
        <w:shd w:val="clear" w:color="auto" w:fill="FFFFFF"/>
        <w:tabs>
          <w:tab w:val="left" w:pos="360"/>
          <w:tab w:val="left" w:pos="540"/>
        </w:tabs>
        <w:spacing w:before="0" w:beforeAutospacing="0" w:after="0" w:afterAutospacing="0"/>
        <w:ind w:firstLine="567"/>
        <w:jc w:val="center"/>
        <w:rPr>
          <w:rFonts w:ascii="GHEA Grapalat" w:eastAsia="SimSun" w:hAnsi="GHEA Grapalat"/>
          <w:b/>
          <w:sz w:val="16"/>
          <w:szCs w:val="16"/>
          <w:lang w:val="de-DE" w:eastAsia="zh-CN"/>
        </w:rPr>
      </w:pPr>
    </w:p>
    <w:bookmarkEnd w:id="0"/>
    <w:p w14:paraId="069043BC" w14:textId="5C418901" w:rsidR="00537E5D" w:rsidRPr="00537E5D" w:rsidRDefault="00537E5D" w:rsidP="006E4655">
      <w:pPr>
        <w:pStyle w:val="NormalWeb"/>
        <w:shd w:val="clear" w:color="auto" w:fill="FFFFFF"/>
        <w:tabs>
          <w:tab w:val="left" w:pos="360"/>
          <w:tab w:val="left" w:pos="540"/>
        </w:tabs>
        <w:spacing w:before="0" w:beforeAutospacing="0" w:after="0" w:afterAutospacing="0"/>
        <w:ind w:firstLine="567"/>
        <w:jc w:val="both"/>
        <w:rPr>
          <w:rFonts w:ascii="GHEA Grapalat" w:hAnsi="GHEA Grapalat" w:cs="Sylfaen"/>
          <w:lang w:val="hy-AM"/>
        </w:rPr>
      </w:pPr>
      <w:r w:rsidRPr="00537E5D">
        <w:rPr>
          <w:rFonts w:ascii="GHEA Grapalat" w:hAnsi="GHEA Grapalat" w:cs="Sylfaen"/>
          <w:lang w:val="hy-AM"/>
        </w:rPr>
        <w:t xml:space="preserve">1. </w:t>
      </w:r>
      <w:r w:rsidRPr="00537E5D">
        <w:rPr>
          <w:rFonts w:ascii="GHEA Grapalat" w:hAnsi="GHEA Grapalat" w:cs="Sylfaen"/>
          <w:iCs/>
          <w:lang w:val="hy-AM"/>
        </w:rPr>
        <w:t xml:space="preserve">Վճռաբեկ բողոքը բավարարել: Բեկանել ՀՀ վերաքննիչ վարչական դատարանի </w:t>
      </w:r>
      <w:r w:rsidR="00201B35">
        <w:rPr>
          <w:rFonts w:ascii="GHEA Grapalat" w:hAnsi="GHEA Grapalat" w:cs="Sylfaen"/>
          <w:lang w:val="hy-AM"/>
        </w:rPr>
        <w:t>12</w:t>
      </w:r>
      <w:r w:rsidRPr="00537E5D">
        <w:rPr>
          <w:rFonts w:ascii="GHEA Grapalat" w:hAnsi="GHEA Grapalat" w:cs="Sylfaen"/>
          <w:lang w:val="hy-AM"/>
        </w:rPr>
        <w:t>.</w:t>
      </w:r>
      <w:r w:rsidR="00201B35">
        <w:rPr>
          <w:rFonts w:ascii="GHEA Grapalat" w:hAnsi="GHEA Grapalat" w:cs="Sylfaen"/>
          <w:lang w:val="hy-AM"/>
        </w:rPr>
        <w:t>02</w:t>
      </w:r>
      <w:r w:rsidRPr="00537E5D">
        <w:rPr>
          <w:rFonts w:ascii="GHEA Grapalat" w:hAnsi="GHEA Grapalat" w:cs="Sylfaen"/>
          <w:lang w:val="hy-AM"/>
        </w:rPr>
        <w:t>.202</w:t>
      </w:r>
      <w:r w:rsidR="00201B35">
        <w:rPr>
          <w:rFonts w:ascii="GHEA Grapalat" w:hAnsi="GHEA Grapalat" w:cs="Sylfaen"/>
          <w:lang w:val="hy-AM"/>
        </w:rPr>
        <w:t>5</w:t>
      </w:r>
      <w:r w:rsidRPr="00537E5D">
        <w:rPr>
          <w:rFonts w:ascii="GHEA Grapalat" w:hAnsi="GHEA Grapalat" w:cs="Sylfaen"/>
          <w:lang w:val="hy-AM"/>
        </w:rPr>
        <w:t xml:space="preserve"> թվականի </w:t>
      </w:r>
      <w:r w:rsidRPr="00537E5D">
        <w:rPr>
          <w:rFonts w:ascii="GHEA Grapalat" w:hAnsi="GHEA Grapalat" w:cs="Sylfaen"/>
          <w:iCs/>
          <w:lang w:val="hy-AM"/>
        </w:rPr>
        <w:t>որոշումը և</w:t>
      </w:r>
      <w:r w:rsidRPr="00537E5D">
        <w:rPr>
          <w:rFonts w:ascii="GHEA Grapalat" w:hAnsi="GHEA Grapalat" w:cs="Sylfaen"/>
          <w:lang w:val="hy-AM"/>
        </w:rPr>
        <w:t xml:space="preserve"> օրինական ուժ տալ ՀՀ վարչական դատարանի </w:t>
      </w:r>
      <w:r w:rsidR="00201B35">
        <w:rPr>
          <w:rFonts w:ascii="GHEA Grapalat" w:hAnsi="GHEA Grapalat" w:cs="Sylfaen"/>
          <w:lang w:val="hy-AM"/>
        </w:rPr>
        <w:t>16</w:t>
      </w:r>
      <w:r w:rsidRPr="00537E5D">
        <w:rPr>
          <w:rFonts w:ascii="GHEA Grapalat" w:hAnsi="GHEA Grapalat" w:cs="Sylfaen"/>
          <w:lang w:val="hy-AM"/>
        </w:rPr>
        <w:t>.0</w:t>
      </w:r>
      <w:r w:rsidR="00201B35">
        <w:rPr>
          <w:rFonts w:ascii="GHEA Grapalat" w:hAnsi="GHEA Grapalat" w:cs="Sylfaen"/>
          <w:lang w:val="hy-AM"/>
        </w:rPr>
        <w:t>2</w:t>
      </w:r>
      <w:r w:rsidRPr="00537E5D">
        <w:rPr>
          <w:rFonts w:ascii="GHEA Grapalat" w:hAnsi="GHEA Grapalat" w:cs="Sylfaen"/>
          <w:lang w:val="hy-AM"/>
        </w:rPr>
        <w:t>.202</w:t>
      </w:r>
      <w:r w:rsidR="00201B35">
        <w:rPr>
          <w:rFonts w:ascii="GHEA Grapalat" w:hAnsi="GHEA Grapalat" w:cs="Sylfaen"/>
          <w:lang w:val="hy-AM"/>
        </w:rPr>
        <w:t>4</w:t>
      </w:r>
      <w:r w:rsidRPr="00537E5D">
        <w:rPr>
          <w:rFonts w:ascii="GHEA Grapalat" w:hAnsi="GHEA Grapalat" w:cs="Sylfaen"/>
          <w:lang w:val="hy-AM"/>
        </w:rPr>
        <w:t xml:space="preserve"> թվականի վճռին՝ սույն որոշման պատճառաբանություններով։</w:t>
      </w:r>
    </w:p>
    <w:p w14:paraId="19057FA6" w14:textId="3AC6C3A7" w:rsidR="00004946" w:rsidRDefault="00537E5D" w:rsidP="00004946">
      <w:pPr>
        <w:pStyle w:val="NormalWeb"/>
        <w:shd w:val="clear" w:color="auto" w:fill="FFFFFF"/>
        <w:tabs>
          <w:tab w:val="left" w:pos="360"/>
          <w:tab w:val="left" w:pos="540"/>
        </w:tabs>
        <w:spacing w:before="0" w:beforeAutospacing="0" w:after="0" w:afterAutospacing="0"/>
        <w:ind w:firstLine="567"/>
        <w:jc w:val="both"/>
        <w:rPr>
          <w:rFonts w:ascii="GHEA Grapalat" w:hAnsi="GHEA Grapalat"/>
          <w:lang w:val="hy-AM"/>
        </w:rPr>
      </w:pPr>
      <w:r w:rsidRPr="00537E5D">
        <w:rPr>
          <w:rFonts w:ascii="GHEA Grapalat" w:hAnsi="GHEA Grapalat" w:cs="Sylfaen"/>
          <w:lang w:val="hy-AM"/>
        </w:rPr>
        <w:t xml:space="preserve">2. </w:t>
      </w:r>
      <w:r w:rsidR="00F0629C">
        <w:rPr>
          <w:rFonts w:ascii="GHEA Grapalat" w:hAnsi="GHEA Grapalat" w:cs="Sylfaen"/>
          <w:lang w:val="hy-AM"/>
        </w:rPr>
        <w:t>Ալբերտ Ամիրյա</w:t>
      </w:r>
      <w:r w:rsidR="00004946">
        <w:rPr>
          <w:rFonts w:ascii="GHEA Grapalat" w:hAnsi="GHEA Grapalat" w:cs="Sylfaen"/>
          <w:lang w:val="hy-AM"/>
        </w:rPr>
        <w:t>ն</w:t>
      </w:r>
      <w:r w:rsidR="00F0629C">
        <w:rPr>
          <w:rFonts w:ascii="GHEA Grapalat" w:hAnsi="GHEA Grapalat" w:cs="Sylfaen"/>
          <w:lang w:val="hy-AM"/>
        </w:rPr>
        <w:t xml:space="preserve">ից </w:t>
      </w:r>
      <w:r w:rsidR="00712021">
        <w:rPr>
          <w:rFonts w:ascii="GHEA Grapalat" w:hAnsi="GHEA Grapalat" w:cs="Sylfaen"/>
          <w:lang w:val="hy-AM"/>
        </w:rPr>
        <w:t>և Մարգարիտա Զաքարյանից համապարտության կարգով</w:t>
      </w:r>
      <w:r w:rsidR="00712021" w:rsidRPr="00004946">
        <w:rPr>
          <w:rFonts w:ascii="GHEA Grapalat" w:hAnsi="GHEA Grapalat" w:cs="Sylfaen"/>
          <w:lang w:val="hy-AM"/>
        </w:rPr>
        <w:t xml:space="preserve"> </w:t>
      </w:r>
      <w:r w:rsidRPr="00537E5D">
        <w:rPr>
          <w:rFonts w:ascii="GHEA Grapalat" w:hAnsi="GHEA Grapalat" w:cs="Sylfaen"/>
          <w:lang w:val="hy-AM"/>
        </w:rPr>
        <w:t xml:space="preserve">հօգուտ </w:t>
      </w:r>
      <w:r w:rsidR="00F0629C">
        <w:rPr>
          <w:rFonts w:ascii="GHEA Grapalat" w:hAnsi="GHEA Grapalat" w:cs="Sylfaen"/>
          <w:lang w:val="hy-AM"/>
        </w:rPr>
        <w:t>Հովհաննես Ավետիսյանի</w:t>
      </w:r>
      <w:r w:rsidRPr="00537E5D">
        <w:rPr>
          <w:rFonts w:ascii="GHEA Grapalat" w:hAnsi="GHEA Grapalat" w:cs="Sylfaen"/>
          <w:lang w:val="hy-AM"/>
        </w:rPr>
        <w:t xml:space="preserve"> բռնագանձել </w:t>
      </w:r>
      <w:r w:rsidR="00712021">
        <w:rPr>
          <w:rFonts w:ascii="GHEA Grapalat" w:hAnsi="GHEA Grapalat" w:cs="Sylfaen"/>
          <w:lang w:val="hy-AM"/>
        </w:rPr>
        <w:t>4</w:t>
      </w:r>
      <w:r w:rsidR="00F0629C">
        <w:rPr>
          <w:rFonts w:ascii="GHEA Grapalat" w:hAnsi="GHEA Grapalat" w:cs="Sylfaen"/>
          <w:lang w:val="hy-AM"/>
        </w:rPr>
        <w:t>0</w:t>
      </w:r>
      <w:r w:rsidRPr="00537E5D">
        <w:rPr>
          <w:rFonts w:ascii="Cambria Math" w:hAnsi="Cambria Math" w:cs="Cambria Math"/>
          <w:lang w:val="hy-AM"/>
        </w:rPr>
        <w:t>․</w:t>
      </w:r>
      <w:r w:rsidRPr="00537E5D">
        <w:rPr>
          <w:rFonts w:ascii="GHEA Grapalat" w:hAnsi="GHEA Grapalat" w:cs="Sylfaen"/>
          <w:lang w:val="hy-AM"/>
        </w:rPr>
        <w:t>000 ՀՀ դրամ` որպես վճռաբեկ բողոքի համար նախապես վճարված պետական տուրքի գումար</w:t>
      </w:r>
      <w:r w:rsidR="00004946">
        <w:rPr>
          <w:rFonts w:ascii="GHEA Grapalat" w:hAnsi="GHEA Grapalat" w:cs="Sylfaen"/>
          <w:lang w:val="hy-AM"/>
        </w:rPr>
        <w:t>։</w:t>
      </w:r>
    </w:p>
    <w:p w14:paraId="678341DC" w14:textId="738D9120" w:rsidR="00537E5D" w:rsidRPr="00FC6F71" w:rsidRDefault="00FC6F71" w:rsidP="00FC6F71">
      <w:pPr>
        <w:pStyle w:val="NormalWeb"/>
        <w:shd w:val="clear" w:color="auto" w:fill="FFFFFF"/>
        <w:tabs>
          <w:tab w:val="left" w:pos="360"/>
          <w:tab w:val="left" w:pos="540"/>
        </w:tabs>
        <w:spacing w:before="0" w:beforeAutospacing="0" w:after="0" w:afterAutospacing="0"/>
        <w:ind w:firstLine="567"/>
        <w:jc w:val="both"/>
        <w:rPr>
          <w:rFonts w:ascii="GHEA Grapalat" w:hAnsi="GHEA Grapalat" w:cs="Sylfaen"/>
          <w:lang w:val="de-DE"/>
        </w:rPr>
      </w:pPr>
      <w:r w:rsidRPr="00FC6F71">
        <w:rPr>
          <w:rFonts w:ascii="GHEA Grapalat" w:hAnsi="GHEA Grapalat" w:cs="Sylfaen"/>
          <w:lang w:val="hy-AM"/>
        </w:rPr>
        <w:t>Մնացած մասով դատական ծախսերի հարցը համարել լուծված։</w:t>
      </w:r>
    </w:p>
    <w:p w14:paraId="31828876" w14:textId="77777777" w:rsidR="00537E5D" w:rsidRPr="00537E5D" w:rsidRDefault="00537E5D" w:rsidP="006E4655">
      <w:pPr>
        <w:pStyle w:val="NormalWeb"/>
        <w:shd w:val="clear" w:color="auto" w:fill="FFFFFF"/>
        <w:tabs>
          <w:tab w:val="left" w:pos="360"/>
          <w:tab w:val="left" w:pos="540"/>
        </w:tabs>
        <w:spacing w:before="0" w:beforeAutospacing="0" w:after="0" w:afterAutospacing="0"/>
        <w:ind w:firstLine="567"/>
        <w:jc w:val="both"/>
        <w:rPr>
          <w:rFonts w:ascii="GHEA Grapalat" w:hAnsi="GHEA Grapalat" w:cs="Sylfaen"/>
          <w:lang w:val="hy-AM"/>
        </w:rPr>
      </w:pPr>
      <w:r w:rsidRPr="00537E5D">
        <w:rPr>
          <w:rFonts w:ascii="GHEA Grapalat" w:hAnsi="GHEA Grapalat" w:cs="Sylfaen"/>
          <w:lang w:val="hy-AM"/>
        </w:rPr>
        <w:t>3. Որոշումն օրինական ուժի մեջ է մտնում կայացման պահից, վերջնական է և բողոքարկման ենթակա չէ</w:t>
      </w:r>
      <w:r w:rsidRPr="00537E5D">
        <w:rPr>
          <w:rFonts w:ascii="GHEA Grapalat" w:hAnsi="GHEA Grapalat" w:cs="Sylfaen"/>
          <w:lang w:val="de-DE"/>
        </w:rPr>
        <w:t>:</w:t>
      </w:r>
    </w:p>
    <w:tbl>
      <w:tblPr>
        <w:tblW w:w="10709" w:type="dxa"/>
        <w:tblInd w:w="-522" w:type="dxa"/>
        <w:tblLook w:val="04A0" w:firstRow="1" w:lastRow="0" w:firstColumn="1" w:lastColumn="0" w:noHBand="0" w:noVBand="1"/>
      </w:tblPr>
      <w:tblGrid>
        <w:gridCol w:w="3870"/>
        <w:gridCol w:w="6839"/>
      </w:tblGrid>
      <w:tr w:rsidR="008D1990" w:rsidRPr="00393EAC" w14:paraId="41E3EDA7" w14:textId="77777777" w:rsidTr="005041E3">
        <w:trPr>
          <w:trHeight w:val="1706"/>
        </w:trPr>
        <w:tc>
          <w:tcPr>
            <w:tcW w:w="3870" w:type="dxa"/>
          </w:tcPr>
          <w:p w14:paraId="0CB8D0FE" w14:textId="5D6F816D" w:rsidR="008D1990" w:rsidRPr="00DD6F91" w:rsidRDefault="008D1990" w:rsidP="006E4655">
            <w:pPr>
              <w:tabs>
                <w:tab w:val="left" w:pos="7560"/>
                <w:tab w:val="left" w:pos="7920"/>
              </w:tabs>
              <w:rPr>
                <w:rFonts w:ascii="GHEA Grapalat" w:hAnsi="GHEA Grapalat"/>
                <w:spacing w:val="40"/>
                <w:lang w:val="de-DE"/>
              </w:rPr>
            </w:pPr>
            <w:r w:rsidRPr="00DD6F91">
              <w:rPr>
                <w:rFonts w:ascii="GHEA Grapalat" w:hAnsi="GHEA Grapalat"/>
                <w:spacing w:val="40"/>
                <w:lang w:val="de-DE"/>
              </w:rPr>
              <w:t xml:space="preserve">   </w:t>
            </w:r>
          </w:p>
          <w:p w14:paraId="29365ED7" w14:textId="77777777" w:rsidR="008D1990" w:rsidRPr="00DD6F91" w:rsidRDefault="008D1990" w:rsidP="006E4655">
            <w:pPr>
              <w:tabs>
                <w:tab w:val="left" w:pos="7560"/>
                <w:tab w:val="left" w:pos="7920"/>
              </w:tabs>
              <w:rPr>
                <w:rFonts w:ascii="GHEA Grapalat" w:hAnsi="GHEA Grapalat"/>
                <w:spacing w:val="40"/>
                <w:lang w:val="de-DE"/>
              </w:rPr>
            </w:pPr>
            <w:r w:rsidRPr="00DD6F91">
              <w:rPr>
                <w:rFonts w:ascii="GHEA Grapalat" w:hAnsi="GHEA Grapalat"/>
                <w:spacing w:val="40"/>
                <w:lang w:val="de-DE"/>
              </w:rPr>
              <w:t xml:space="preserve">               </w:t>
            </w:r>
            <w:r w:rsidRPr="00DD6F91">
              <w:rPr>
                <w:rFonts w:ascii="GHEA Grapalat" w:hAnsi="GHEA Grapalat" w:cs="Sylfaen"/>
                <w:i/>
                <w:spacing w:val="40"/>
                <w:lang w:val="hy-AM"/>
              </w:rPr>
              <w:t>Նախագահող</w:t>
            </w:r>
          </w:p>
          <w:p w14:paraId="25E12B49" w14:textId="77777777" w:rsidR="008D1990" w:rsidRPr="00DD6F91" w:rsidRDefault="008D1990" w:rsidP="006E4655">
            <w:pPr>
              <w:tabs>
                <w:tab w:val="left" w:pos="7560"/>
                <w:tab w:val="left" w:pos="7920"/>
              </w:tabs>
              <w:rPr>
                <w:rFonts w:ascii="GHEA Grapalat" w:hAnsi="GHEA Grapalat"/>
                <w:i/>
                <w:spacing w:val="40"/>
                <w:lang w:val="hy-AM"/>
              </w:rPr>
            </w:pPr>
            <w:r w:rsidRPr="00DD6F91">
              <w:rPr>
                <w:rFonts w:ascii="GHEA Grapalat" w:hAnsi="GHEA Grapalat"/>
                <w:i/>
                <w:spacing w:val="40"/>
                <w:lang w:val="hy-AM"/>
              </w:rPr>
              <w:t xml:space="preserve">                                                         </w:t>
            </w:r>
          </w:p>
          <w:p w14:paraId="4A464671" w14:textId="77777777" w:rsidR="008D1990" w:rsidRPr="00DD6F91" w:rsidRDefault="008D1990" w:rsidP="006E4655">
            <w:pPr>
              <w:tabs>
                <w:tab w:val="left" w:pos="7560"/>
                <w:tab w:val="left" w:pos="7920"/>
              </w:tabs>
              <w:rPr>
                <w:rFonts w:ascii="GHEA Grapalat" w:hAnsi="GHEA Grapalat"/>
                <w:spacing w:val="40"/>
              </w:rPr>
            </w:pPr>
            <w:r w:rsidRPr="00DD6F91">
              <w:rPr>
                <w:rFonts w:ascii="GHEA Grapalat" w:hAnsi="GHEA Grapalat"/>
                <w:i/>
                <w:spacing w:val="40"/>
                <w:lang w:val="de-DE"/>
              </w:rPr>
              <w:t xml:space="preserve">  </w:t>
            </w:r>
            <w:r w:rsidRPr="00DD6F91">
              <w:rPr>
                <w:rFonts w:ascii="GHEA Grapalat" w:hAnsi="GHEA Grapalat"/>
                <w:i/>
                <w:spacing w:val="40"/>
                <w:lang w:val="hy-AM"/>
              </w:rPr>
              <w:t xml:space="preserve">           </w:t>
            </w:r>
            <w:r w:rsidRPr="00DD6F91">
              <w:rPr>
                <w:rFonts w:ascii="GHEA Grapalat" w:hAnsi="GHEA Grapalat"/>
                <w:i/>
                <w:spacing w:val="40"/>
                <w:lang w:val="de-DE"/>
              </w:rPr>
              <w:t xml:space="preserve">  Զեկուցող</w:t>
            </w:r>
          </w:p>
        </w:tc>
        <w:tc>
          <w:tcPr>
            <w:tcW w:w="6839" w:type="dxa"/>
          </w:tcPr>
          <w:p w14:paraId="05093C5D" w14:textId="77777777" w:rsidR="008D1990" w:rsidRPr="00393EAC" w:rsidRDefault="008D1990" w:rsidP="006E4655">
            <w:pPr>
              <w:tabs>
                <w:tab w:val="left" w:pos="7560"/>
                <w:tab w:val="left" w:pos="7920"/>
              </w:tabs>
              <w:rPr>
                <w:rFonts w:ascii="GHEA Grapalat" w:hAnsi="GHEA Grapalat" w:cs="Sylfaen"/>
                <w:b/>
                <w:i/>
                <w:u w:val="single"/>
                <w:lang w:val="hy-AM"/>
              </w:rPr>
            </w:pPr>
          </w:p>
          <w:p w14:paraId="4E5D710F" w14:textId="263703C1" w:rsidR="008D1990" w:rsidRPr="00393EAC" w:rsidRDefault="008D1990" w:rsidP="006E4655">
            <w:pPr>
              <w:tabs>
                <w:tab w:val="left" w:pos="4341"/>
                <w:tab w:val="left" w:pos="7560"/>
                <w:tab w:val="left" w:pos="7920"/>
              </w:tabs>
              <w:rPr>
                <w:rFonts w:ascii="GHEA Grapalat" w:hAnsi="GHEA Grapalat"/>
                <w:b/>
                <w:i/>
                <w:u w:val="single"/>
                <w:lang w:val="hy-AM"/>
              </w:rPr>
            </w:pPr>
            <w:r w:rsidRPr="00393EAC">
              <w:rPr>
                <w:rFonts w:ascii="GHEA Grapalat" w:hAnsi="GHEA Grapalat"/>
                <w:b/>
                <w:i/>
                <w:u w:val="single"/>
                <w:lang w:val="hy-AM"/>
              </w:rPr>
              <w:t xml:space="preserve">                                                           Հ. ԲԵԴԵՎՅԱՆ</w:t>
            </w:r>
          </w:p>
          <w:p w14:paraId="71C72BE8" w14:textId="77777777" w:rsidR="008D1990" w:rsidRPr="00393EAC" w:rsidRDefault="008D1990" w:rsidP="006E4655">
            <w:pPr>
              <w:tabs>
                <w:tab w:val="left" w:pos="7560"/>
                <w:tab w:val="left" w:pos="7920"/>
              </w:tabs>
              <w:rPr>
                <w:rFonts w:ascii="GHEA Grapalat" w:hAnsi="GHEA Grapalat"/>
                <w:b/>
                <w:i/>
                <w:u w:val="single"/>
                <w:lang w:val="hy-AM"/>
              </w:rPr>
            </w:pPr>
          </w:p>
          <w:p w14:paraId="00EC4CDC" w14:textId="2797C726" w:rsidR="008D1990" w:rsidRPr="00393EAC" w:rsidRDefault="008D1990" w:rsidP="006E4655">
            <w:pPr>
              <w:tabs>
                <w:tab w:val="left" w:pos="7560"/>
                <w:tab w:val="left" w:pos="7920"/>
              </w:tabs>
              <w:rPr>
                <w:rFonts w:ascii="GHEA Grapalat" w:hAnsi="GHEA Grapalat"/>
                <w:b/>
                <w:i/>
                <w:u w:val="single"/>
                <w:lang w:val="hy-AM"/>
              </w:rPr>
            </w:pPr>
            <w:r w:rsidRPr="00393EAC">
              <w:rPr>
                <w:rFonts w:ascii="GHEA Grapalat" w:hAnsi="GHEA Grapalat"/>
                <w:b/>
                <w:i/>
                <w:u w:val="single"/>
                <w:lang w:val="hy-AM"/>
              </w:rPr>
              <w:t xml:space="preserve">                                                           Ա</w:t>
            </w:r>
            <w:r w:rsidRPr="00393EAC">
              <w:rPr>
                <w:rFonts w:ascii="Cambria Math" w:hAnsi="Cambria Math" w:cs="Cambria Math"/>
                <w:b/>
                <w:i/>
                <w:u w:val="single"/>
                <w:lang w:val="hy-AM"/>
              </w:rPr>
              <w:t>․</w:t>
            </w:r>
            <w:r w:rsidRPr="00393EAC">
              <w:rPr>
                <w:rFonts w:ascii="GHEA Grapalat" w:hAnsi="GHEA Grapalat"/>
                <w:b/>
                <w:i/>
                <w:u w:val="single"/>
                <w:lang w:val="hy-AM"/>
              </w:rPr>
              <w:t xml:space="preserve"> ԹՈՎՄԱՍՅԱՆ</w:t>
            </w:r>
          </w:p>
          <w:p w14:paraId="044D44DB" w14:textId="77777777" w:rsidR="008D1990" w:rsidRPr="00393EAC" w:rsidRDefault="008D1990" w:rsidP="006E4655">
            <w:pPr>
              <w:tabs>
                <w:tab w:val="left" w:pos="7560"/>
                <w:tab w:val="left" w:pos="7920"/>
              </w:tabs>
              <w:rPr>
                <w:rFonts w:ascii="GHEA Grapalat" w:hAnsi="GHEA Grapalat"/>
                <w:b/>
                <w:i/>
                <w:u w:val="single"/>
                <w:lang w:val="hy-AM"/>
              </w:rPr>
            </w:pPr>
          </w:p>
          <w:p w14:paraId="23572A20" w14:textId="04BFD3F3" w:rsidR="008D1990" w:rsidRPr="00393EAC" w:rsidRDefault="008D1990" w:rsidP="006E4655">
            <w:pPr>
              <w:tabs>
                <w:tab w:val="left" w:pos="7560"/>
                <w:tab w:val="left" w:pos="7920"/>
              </w:tabs>
              <w:rPr>
                <w:rFonts w:ascii="GHEA Grapalat" w:hAnsi="GHEA Grapalat"/>
                <w:b/>
                <w:i/>
                <w:u w:val="single"/>
                <w:lang w:val="hy-AM"/>
              </w:rPr>
            </w:pPr>
            <w:r w:rsidRPr="00393EAC">
              <w:rPr>
                <w:rFonts w:ascii="GHEA Grapalat" w:hAnsi="GHEA Grapalat"/>
                <w:b/>
                <w:i/>
                <w:u w:val="single"/>
                <w:lang w:val="hy-AM"/>
              </w:rPr>
              <w:t xml:space="preserve">                                                           Լ. ՀԱԿՈԲՅԱՆ</w:t>
            </w:r>
          </w:p>
          <w:p w14:paraId="61F7E52C" w14:textId="77777777" w:rsidR="008D1990" w:rsidRPr="00393EAC" w:rsidRDefault="008D1990" w:rsidP="006E4655">
            <w:pPr>
              <w:tabs>
                <w:tab w:val="left" w:pos="7560"/>
                <w:tab w:val="left" w:pos="7920"/>
              </w:tabs>
              <w:rPr>
                <w:rFonts w:ascii="GHEA Grapalat" w:hAnsi="GHEA Grapalat"/>
                <w:b/>
                <w:i/>
                <w:u w:val="single"/>
                <w:lang w:val="hy-AM"/>
              </w:rPr>
            </w:pPr>
          </w:p>
          <w:p w14:paraId="7E1FB7D6" w14:textId="4285F8D9" w:rsidR="008D1990" w:rsidRPr="00393EAC" w:rsidRDefault="008D1990" w:rsidP="006E4655">
            <w:pPr>
              <w:tabs>
                <w:tab w:val="left" w:pos="7560"/>
                <w:tab w:val="left" w:pos="7920"/>
              </w:tabs>
              <w:rPr>
                <w:rFonts w:ascii="GHEA Grapalat" w:hAnsi="GHEA Grapalat"/>
                <w:b/>
                <w:i/>
                <w:u w:val="single"/>
                <w:lang w:val="hy-AM"/>
              </w:rPr>
            </w:pPr>
            <w:r w:rsidRPr="00393EAC">
              <w:rPr>
                <w:rFonts w:ascii="GHEA Grapalat" w:hAnsi="GHEA Grapalat"/>
                <w:b/>
                <w:i/>
                <w:u w:val="single"/>
                <w:lang w:val="hy-AM"/>
              </w:rPr>
              <w:t xml:space="preserve">                                                          Ռ. ՀԱԿՈԲՅԱՆ</w:t>
            </w:r>
          </w:p>
          <w:p w14:paraId="21DC9603" w14:textId="77777777" w:rsidR="008D1990" w:rsidRPr="00393EAC" w:rsidRDefault="008D1990" w:rsidP="006E4655">
            <w:pPr>
              <w:tabs>
                <w:tab w:val="left" w:pos="7560"/>
                <w:tab w:val="left" w:pos="7920"/>
              </w:tabs>
              <w:rPr>
                <w:rFonts w:ascii="GHEA Grapalat" w:hAnsi="GHEA Grapalat"/>
                <w:b/>
                <w:i/>
                <w:u w:val="single"/>
                <w:lang w:val="hy-AM"/>
              </w:rPr>
            </w:pPr>
          </w:p>
          <w:p w14:paraId="2673C1F0" w14:textId="1466B04B" w:rsidR="008D1990" w:rsidRPr="00393EAC" w:rsidRDefault="008D1990" w:rsidP="006E4655">
            <w:pPr>
              <w:tabs>
                <w:tab w:val="left" w:pos="4305"/>
                <w:tab w:val="left" w:pos="7560"/>
                <w:tab w:val="left" w:pos="7920"/>
              </w:tabs>
              <w:rPr>
                <w:rFonts w:ascii="GHEA Grapalat" w:hAnsi="GHEA Grapalat"/>
                <w:b/>
                <w:i/>
                <w:u w:val="single"/>
                <w:lang w:val="hy-AM"/>
              </w:rPr>
            </w:pPr>
            <w:r w:rsidRPr="00393EAC">
              <w:rPr>
                <w:rFonts w:ascii="GHEA Grapalat" w:hAnsi="GHEA Grapalat"/>
                <w:b/>
                <w:i/>
                <w:u w:val="single"/>
                <w:lang w:val="hy-AM"/>
              </w:rPr>
              <w:t xml:space="preserve">                                                         </w:t>
            </w:r>
            <w:r w:rsidR="00393EAC" w:rsidRPr="00393EAC">
              <w:rPr>
                <w:rFonts w:ascii="GHEA Grapalat" w:hAnsi="GHEA Grapalat"/>
                <w:b/>
                <w:i/>
                <w:u w:val="single"/>
                <w:lang w:val="hy-AM"/>
              </w:rPr>
              <w:t xml:space="preserve"> </w:t>
            </w:r>
            <w:r w:rsidRPr="00393EAC">
              <w:rPr>
                <w:rFonts w:ascii="GHEA Grapalat" w:hAnsi="GHEA Grapalat"/>
                <w:b/>
                <w:i/>
                <w:u w:val="single"/>
                <w:lang w:val="hy-AM"/>
              </w:rPr>
              <w:t>Ք. ՄԿՈՅԱՆ</w:t>
            </w:r>
          </w:p>
        </w:tc>
      </w:tr>
    </w:tbl>
    <w:p w14:paraId="0DFCA973" w14:textId="77777777" w:rsidR="00835A56" w:rsidRPr="00DD6F91" w:rsidRDefault="00835A56" w:rsidP="008D1990">
      <w:pPr>
        <w:spacing w:line="276" w:lineRule="auto"/>
        <w:ind w:firstLine="540"/>
        <w:jc w:val="both"/>
        <w:rPr>
          <w:rFonts w:ascii="GHEA Grapalat" w:hAnsi="GHEA Grapalat" w:cs="Sylfaen"/>
          <w:iCs/>
          <w:lang w:val="fr-FR"/>
        </w:rPr>
      </w:pPr>
    </w:p>
    <w:tbl>
      <w:tblPr>
        <w:tblpPr w:leftFromText="180" w:rightFromText="180" w:vertAnchor="text" w:horzAnchor="margin" w:tblpX="-1062" w:tblpY="275"/>
        <w:tblOverlap w:val="never"/>
        <w:tblW w:w="21060" w:type="dxa"/>
        <w:tblLook w:val="04A0" w:firstRow="1" w:lastRow="0" w:firstColumn="1" w:lastColumn="0" w:noHBand="0" w:noVBand="1"/>
      </w:tblPr>
      <w:tblGrid>
        <w:gridCol w:w="3960"/>
        <w:gridCol w:w="3960"/>
        <w:gridCol w:w="3960"/>
        <w:gridCol w:w="9180"/>
      </w:tblGrid>
      <w:tr w:rsidR="00835A56" w:rsidRPr="00DD6F91" w14:paraId="0C2702AF" w14:textId="77777777" w:rsidTr="005C2135">
        <w:trPr>
          <w:trHeight w:val="1560"/>
        </w:trPr>
        <w:tc>
          <w:tcPr>
            <w:tcW w:w="3960" w:type="dxa"/>
          </w:tcPr>
          <w:p w14:paraId="30FD64E3" w14:textId="77777777" w:rsidR="00835A56" w:rsidRPr="00DD6F91" w:rsidRDefault="00835A56" w:rsidP="008D1990">
            <w:pPr>
              <w:tabs>
                <w:tab w:val="left" w:pos="426"/>
              </w:tabs>
              <w:spacing w:line="276" w:lineRule="auto"/>
              <w:ind w:right="-567"/>
              <w:rPr>
                <w:rFonts w:ascii="GHEA Grapalat" w:hAnsi="GHEA Grapalat"/>
                <w:spacing w:val="40"/>
              </w:rPr>
            </w:pPr>
            <w:r w:rsidRPr="00DD6F91">
              <w:rPr>
                <w:rFonts w:ascii="GHEA Grapalat" w:hAnsi="GHEA Grapalat"/>
                <w:spacing w:val="40"/>
              </w:rPr>
              <w:lastRenderedPageBreak/>
              <w:t xml:space="preserve">                                               </w:t>
            </w:r>
          </w:p>
        </w:tc>
        <w:tc>
          <w:tcPr>
            <w:tcW w:w="3960" w:type="dxa"/>
          </w:tcPr>
          <w:p w14:paraId="04143694" w14:textId="77777777" w:rsidR="00835A56" w:rsidRPr="00DD6F91" w:rsidRDefault="00835A56" w:rsidP="008D1990">
            <w:pPr>
              <w:tabs>
                <w:tab w:val="left" w:pos="426"/>
              </w:tabs>
              <w:spacing w:line="276" w:lineRule="auto"/>
              <w:ind w:right="-567"/>
              <w:rPr>
                <w:rFonts w:ascii="GHEA Grapalat" w:hAnsi="GHEA Grapalat"/>
                <w:spacing w:val="40"/>
              </w:rPr>
            </w:pPr>
          </w:p>
        </w:tc>
        <w:tc>
          <w:tcPr>
            <w:tcW w:w="3960" w:type="dxa"/>
          </w:tcPr>
          <w:p w14:paraId="167E84A4" w14:textId="77777777" w:rsidR="00835A56" w:rsidRPr="00DD6F91" w:rsidRDefault="00835A56" w:rsidP="008D1990">
            <w:pPr>
              <w:tabs>
                <w:tab w:val="left" w:pos="426"/>
              </w:tabs>
              <w:spacing w:line="276" w:lineRule="auto"/>
              <w:ind w:right="-567"/>
              <w:rPr>
                <w:rFonts w:ascii="GHEA Grapalat" w:hAnsi="GHEA Grapalat"/>
                <w:spacing w:val="40"/>
              </w:rPr>
            </w:pPr>
          </w:p>
        </w:tc>
        <w:tc>
          <w:tcPr>
            <w:tcW w:w="9180" w:type="dxa"/>
          </w:tcPr>
          <w:p w14:paraId="0EB335E3" w14:textId="77777777" w:rsidR="00835A56" w:rsidRPr="00DD6F91" w:rsidRDefault="00835A56" w:rsidP="008D1990">
            <w:pPr>
              <w:tabs>
                <w:tab w:val="left" w:pos="426"/>
              </w:tabs>
              <w:spacing w:line="276" w:lineRule="auto"/>
              <w:ind w:right="-567"/>
              <w:rPr>
                <w:rFonts w:ascii="GHEA Grapalat" w:hAnsi="GHEA Grapalat"/>
                <w:spacing w:val="40"/>
                <w:u w:val="single"/>
                <w:lang w:val="hy-AM"/>
              </w:rPr>
            </w:pPr>
          </w:p>
        </w:tc>
      </w:tr>
    </w:tbl>
    <w:p w14:paraId="1BB030C9" w14:textId="77777777" w:rsidR="00FC4450" w:rsidRPr="00DD6F91" w:rsidRDefault="00FC4450" w:rsidP="005251CB">
      <w:pPr>
        <w:spacing w:line="276" w:lineRule="auto"/>
        <w:jc w:val="both"/>
        <w:rPr>
          <w:rFonts w:ascii="GHEA Grapalat" w:hAnsi="GHEA Grapalat" w:cs="Tahoma"/>
          <w:szCs w:val="18"/>
          <w:shd w:val="clear" w:color="auto" w:fill="FFFFFF"/>
          <w:lang w:val="hy-AM"/>
        </w:rPr>
      </w:pPr>
    </w:p>
    <w:p w14:paraId="514C5CB8" w14:textId="77777777" w:rsidR="007F79E7" w:rsidRPr="00DD6F91" w:rsidRDefault="007F79E7" w:rsidP="008D1990">
      <w:pPr>
        <w:spacing w:line="276" w:lineRule="auto"/>
        <w:ind w:firstLine="567"/>
        <w:rPr>
          <w:rFonts w:ascii="GHEA Grapalat" w:hAnsi="GHEA Grapalat"/>
          <w:lang w:val="de-DE"/>
        </w:rPr>
      </w:pPr>
    </w:p>
    <w:sectPr w:rsidR="007F79E7" w:rsidRPr="00DD6F91" w:rsidSect="00787205">
      <w:headerReference w:type="even" r:id="rId9"/>
      <w:headerReference w:type="default" r:id="rId10"/>
      <w:pgSz w:w="11906" w:h="16838" w:code="9"/>
      <w:pgMar w:top="737" w:right="567" w:bottom="709"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A0F0C" w14:textId="77777777" w:rsidR="00FC35C3" w:rsidRDefault="00FC35C3">
      <w:r>
        <w:separator/>
      </w:r>
    </w:p>
  </w:endnote>
  <w:endnote w:type="continuationSeparator" w:id="0">
    <w:p w14:paraId="023CA732" w14:textId="77777777" w:rsidR="00FC35C3" w:rsidRDefault="00FC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CIT">
    <w:altName w:val="Arial"/>
    <w:charset w:val="CC"/>
    <w:family w:val="swiss"/>
    <w:pitch w:val="variable"/>
    <w:sig w:usb0="A0002E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w:panose1 w:val="020B0604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E604A" w14:textId="77777777" w:rsidR="00FC35C3" w:rsidRDefault="00FC35C3">
      <w:r>
        <w:separator/>
      </w:r>
    </w:p>
  </w:footnote>
  <w:footnote w:type="continuationSeparator" w:id="0">
    <w:p w14:paraId="05F7DEB5" w14:textId="77777777" w:rsidR="00FC35C3" w:rsidRDefault="00FC35C3">
      <w:r>
        <w:continuationSeparator/>
      </w:r>
    </w:p>
  </w:footnote>
  <w:footnote w:id="1">
    <w:p w14:paraId="278C1FB1"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
    <w:p w14:paraId="15817014"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3">
    <w:p w14:paraId="325C3050"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4">
    <w:p w14:paraId="6B42F370"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5">
    <w:p w14:paraId="6756957C"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6">
    <w:p w14:paraId="1AB496E8"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7">
    <w:p w14:paraId="0D71FAF7"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8">
    <w:p w14:paraId="50430B8E"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9">
    <w:p w14:paraId="42ABFA58" w14:textId="77777777" w:rsidR="00153079" w:rsidRPr="00503CA5" w:rsidRDefault="00153079" w:rsidP="00153079">
      <w:pPr>
        <w:pStyle w:val="FootnoteText"/>
        <w:rPr>
          <w:rFonts w:ascii="GHEA Grapalat" w:hAnsi="GHEA Grapalat"/>
          <w:lang w:val="hy-AM"/>
        </w:rPr>
      </w:pPr>
      <w:r>
        <w:rPr>
          <w:rStyle w:val="FootnoteReference"/>
        </w:rPr>
        <w:footnoteRef/>
      </w:r>
      <w:r w:rsidRPr="00153079">
        <w:rPr>
          <w:lang w:val="hy-AM"/>
        </w:rPr>
        <w:t xml:space="preserve"> </w:t>
      </w:r>
      <w:r w:rsidRPr="00503CA5">
        <w:rPr>
          <w:rFonts w:ascii="GHEA Grapalat" w:hAnsi="GHEA Grapalat"/>
          <w:lang w:val="hy-AM"/>
        </w:rPr>
        <w:t>Հանդիսանում է անձնական տվյալ</w:t>
      </w:r>
    </w:p>
  </w:footnote>
  <w:footnote w:id="10">
    <w:p w14:paraId="49231F63" w14:textId="77777777" w:rsidR="00153079" w:rsidRPr="00503CA5" w:rsidRDefault="00153079" w:rsidP="00153079">
      <w:pPr>
        <w:pStyle w:val="FootnoteText"/>
        <w:rPr>
          <w:rFonts w:ascii="GHEA Grapalat" w:hAnsi="GHEA Grapalat"/>
          <w:lang w:val="hy-AM"/>
        </w:rPr>
      </w:pPr>
      <w:r>
        <w:rPr>
          <w:rStyle w:val="FootnoteReference"/>
        </w:rPr>
        <w:footnoteRef/>
      </w:r>
      <w:r w:rsidRPr="00153079">
        <w:rPr>
          <w:lang w:val="hy-AM"/>
        </w:rPr>
        <w:t xml:space="preserve"> </w:t>
      </w:r>
      <w:r w:rsidRPr="00503CA5">
        <w:rPr>
          <w:rFonts w:ascii="GHEA Grapalat" w:hAnsi="GHEA Grapalat"/>
          <w:lang w:val="hy-AM"/>
        </w:rPr>
        <w:t xml:space="preserve">Հանդիսանում </w:t>
      </w:r>
      <w:r w:rsidRPr="00503CA5">
        <w:rPr>
          <w:rFonts w:ascii="GHEA Grapalat" w:hAnsi="GHEA Grapalat"/>
          <w:lang w:val="hy-AM"/>
        </w:rPr>
        <w:t>է անձնական տվյալ</w:t>
      </w:r>
    </w:p>
  </w:footnote>
  <w:footnote w:id="11">
    <w:p w14:paraId="6FA1C942"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2">
    <w:p w14:paraId="6F245659"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3">
    <w:p w14:paraId="1D16A95A"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4">
    <w:p w14:paraId="18D2AF6B" w14:textId="77777777" w:rsidR="00153079" w:rsidRPr="00503CA5" w:rsidRDefault="00153079" w:rsidP="00153079">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5">
    <w:p w14:paraId="17EEA2B4"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6">
    <w:p w14:paraId="75EE4F36"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7">
    <w:p w14:paraId="428D76F1"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8">
    <w:p w14:paraId="270C8A12"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19">
    <w:p w14:paraId="20BB7146"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0">
    <w:p w14:paraId="0DF717B0"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1">
    <w:p w14:paraId="578CA400"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2">
    <w:p w14:paraId="6799F162"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3">
    <w:p w14:paraId="6391F66D"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4">
    <w:p w14:paraId="0AE9CDD2"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5">
    <w:p w14:paraId="32410E36"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6">
    <w:p w14:paraId="50A23F85"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7">
    <w:p w14:paraId="795A6702"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8">
    <w:p w14:paraId="78205D47"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29">
    <w:p w14:paraId="40D8DCB4"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30">
    <w:p w14:paraId="2B1E0C7B"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31">
    <w:p w14:paraId="6FD5489E"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32">
    <w:p w14:paraId="39145FE0"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33">
    <w:p w14:paraId="7D30B693"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 w:id="34">
    <w:p w14:paraId="7F7C2A68" w14:textId="77777777" w:rsidR="00E149C4" w:rsidRPr="00503CA5" w:rsidRDefault="00E149C4" w:rsidP="00E149C4">
      <w:pPr>
        <w:pStyle w:val="FootnoteText"/>
        <w:rPr>
          <w:rFonts w:ascii="GHEA Grapalat" w:hAnsi="GHEA Grapalat"/>
          <w:lang w:val="hy-AM"/>
        </w:rPr>
      </w:pPr>
      <w:r>
        <w:rPr>
          <w:rStyle w:val="FootnoteReference"/>
        </w:rPr>
        <w:footnoteRef/>
      </w:r>
      <w:r w:rsidRPr="00E149C4">
        <w:rPr>
          <w:lang w:val="hy-AM"/>
        </w:rPr>
        <w:t xml:space="preserve"> </w:t>
      </w:r>
      <w:r w:rsidRPr="00503CA5">
        <w:rPr>
          <w:rFonts w:ascii="GHEA Grapalat" w:hAnsi="GHEA Grapalat"/>
          <w:lang w:val="hy-AM"/>
        </w:rPr>
        <w:t>Հանդիսանում է անձնական տվյալ</w:t>
      </w:r>
    </w:p>
  </w:footnote>
  <w:footnote w:id="35">
    <w:p w14:paraId="57FB4044" w14:textId="77777777" w:rsidR="009A551B" w:rsidRPr="00503CA5" w:rsidRDefault="009A551B" w:rsidP="009A551B">
      <w:pPr>
        <w:pStyle w:val="FootnoteText"/>
        <w:rPr>
          <w:rFonts w:ascii="GHEA Grapalat" w:hAnsi="GHEA Grapalat"/>
          <w:lang w:val="hy-AM"/>
        </w:rPr>
      </w:pPr>
      <w:r>
        <w:rPr>
          <w:rStyle w:val="FootnoteReference"/>
        </w:rPr>
        <w:footnoteRef/>
      </w:r>
      <w:r w:rsidRPr="00E149C4">
        <w:rPr>
          <w:lang w:val="hy-AM"/>
        </w:rPr>
        <w:t xml:space="preserve"> </w:t>
      </w:r>
      <w:r w:rsidRPr="00503CA5">
        <w:rPr>
          <w:rFonts w:ascii="GHEA Grapalat" w:hAnsi="GHEA Grapalat"/>
          <w:lang w:val="hy-AM"/>
        </w:rPr>
        <w:t xml:space="preserve">Հանդիսանում </w:t>
      </w:r>
      <w:r w:rsidRPr="00503CA5">
        <w:rPr>
          <w:rFonts w:ascii="GHEA Grapalat" w:hAnsi="GHEA Grapalat"/>
          <w:lang w:val="hy-AM"/>
        </w:rPr>
        <w:t>է անձնական տվյալ</w:t>
      </w:r>
    </w:p>
  </w:footnote>
  <w:footnote w:id="36">
    <w:p w14:paraId="0F3C4427" w14:textId="77777777" w:rsidR="009A551B" w:rsidRPr="00503CA5" w:rsidRDefault="009A551B" w:rsidP="009A551B">
      <w:pPr>
        <w:pStyle w:val="FootnoteText"/>
        <w:rPr>
          <w:rFonts w:ascii="GHEA Grapalat" w:hAnsi="GHEA Grapalat"/>
          <w:lang w:val="hy-AM"/>
        </w:rPr>
      </w:pPr>
      <w:r>
        <w:rPr>
          <w:rStyle w:val="FootnoteReference"/>
        </w:rPr>
        <w:footnoteRef/>
      </w:r>
      <w:r>
        <w:t xml:space="preserve"> </w:t>
      </w:r>
      <w:r w:rsidRPr="00503CA5">
        <w:rPr>
          <w:rFonts w:ascii="GHEA Grapalat" w:hAnsi="GHEA Grapalat"/>
          <w:lang w:val="hy-AM"/>
        </w:rPr>
        <w:t>Հանդիսանում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47B13" w14:textId="77777777" w:rsidR="003938E2" w:rsidRDefault="003938E2" w:rsidP="007415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25F6C" w14:textId="77777777" w:rsidR="003938E2" w:rsidRDefault="003938E2" w:rsidP="007415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7BE72" w14:textId="77777777" w:rsidR="003938E2" w:rsidRPr="00086410" w:rsidRDefault="003938E2" w:rsidP="00086410">
    <w:pPr>
      <w:pStyle w:val="Header"/>
      <w:spacing w:after="120"/>
      <w:jc w:val="right"/>
      <w:rPr>
        <w:rFonts w:ascii="GHEA Grapalat" w:hAnsi="GHEA Grapalat"/>
      </w:rPr>
    </w:pPr>
    <w:r w:rsidRPr="00086410">
      <w:rPr>
        <w:rFonts w:ascii="GHEA Grapalat" w:hAnsi="GHEA Grapalat"/>
        <w:noProof w:val="0"/>
      </w:rPr>
      <w:fldChar w:fldCharType="begin"/>
    </w:r>
    <w:r w:rsidRPr="00086410">
      <w:rPr>
        <w:rFonts w:ascii="GHEA Grapalat" w:hAnsi="GHEA Grapalat"/>
      </w:rPr>
      <w:instrText xml:space="preserve"> PAGE   \* MERGEFORMAT </w:instrText>
    </w:r>
    <w:r w:rsidRPr="00086410">
      <w:rPr>
        <w:rFonts w:ascii="GHEA Grapalat" w:hAnsi="GHEA Grapalat"/>
        <w:noProof w:val="0"/>
      </w:rPr>
      <w:fldChar w:fldCharType="separate"/>
    </w:r>
    <w:r w:rsidRPr="00086410">
      <w:rPr>
        <w:rFonts w:ascii="GHEA Grapalat" w:hAnsi="GHEA Grapalat"/>
      </w:rPr>
      <w:t>2</w:t>
    </w:r>
    <w:r w:rsidRPr="00086410">
      <w:rPr>
        <w:rFonts w:ascii="GHEA Grapalat" w:hAnsi="GHEA Grapala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27F27"/>
    <w:multiLevelType w:val="hybridMultilevel"/>
    <w:tmpl w:val="9A10F7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6427D9C"/>
    <w:multiLevelType w:val="hybridMultilevel"/>
    <w:tmpl w:val="1C786C7C"/>
    <w:lvl w:ilvl="0" w:tplc="F79A8894">
      <w:start w:val="1"/>
      <w:numFmt w:val="decimal"/>
      <w:lvlText w:val="%1)"/>
      <w:lvlJc w:val="left"/>
      <w:pPr>
        <w:ind w:left="880" w:hanging="430"/>
      </w:pPr>
      <w:rPr>
        <w:rFonts w:ascii="GHEA Grapalat" w:hAnsi="GHEA Grapalat"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5287FFA"/>
    <w:multiLevelType w:val="hybridMultilevel"/>
    <w:tmpl w:val="BCD010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CD216AC"/>
    <w:multiLevelType w:val="hybridMultilevel"/>
    <w:tmpl w:val="773A743A"/>
    <w:lvl w:ilvl="0" w:tplc="5F8ABA8E">
      <w:start w:val="1"/>
      <w:numFmt w:val="decimal"/>
      <w:lvlText w:val="%1)"/>
      <w:lvlJc w:val="left"/>
      <w:pPr>
        <w:ind w:left="988" w:hanging="420"/>
      </w:pPr>
      <w:rPr>
        <w:rFonts w:hint="default"/>
        <w:b/>
        <w:i w:val="0"/>
        <w:iCs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3D9F2B09"/>
    <w:multiLevelType w:val="hybridMultilevel"/>
    <w:tmpl w:val="27146F8C"/>
    <w:lvl w:ilvl="0" w:tplc="A5D66C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3223EF7"/>
    <w:multiLevelType w:val="hybridMultilevel"/>
    <w:tmpl w:val="85E88F74"/>
    <w:lvl w:ilvl="0" w:tplc="04090011">
      <w:start w:val="1"/>
      <w:numFmt w:val="decimal"/>
      <w:lvlText w:val="%1)"/>
      <w:lvlJc w:val="left"/>
      <w:pPr>
        <w:ind w:left="810" w:hanging="360"/>
      </w:pPr>
      <w:rPr>
        <w:rFonts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22762BF"/>
    <w:multiLevelType w:val="hybridMultilevel"/>
    <w:tmpl w:val="FBA0EC74"/>
    <w:lvl w:ilvl="0" w:tplc="0419000B">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7" w15:restartNumberingAfterBreak="0">
    <w:nsid w:val="6A8D7A45"/>
    <w:multiLevelType w:val="hybridMultilevel"/>
    <w:tmpl w:val="C85888BE"/>
    <w:lvl w:ilvl="0" w:tplc="52BEB7E4">
      <w:start w:val="1"/>
      <w:numFmt w:val="decimal"/>
      <w:lvlText w:val="%1)"/>
      <w:lvlJc w:val="left"/>
      <w:pPr>
        <w:ind w:left="1211"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7F925614"/>
    <w:multiLevelType w:val="hybridMultilevel"/>
    <w:tmpl w:val="AA3A004A"/>
    <w:lvl w:ilvl="0" w:tplc="EC700A0C">
      <w:start w:val="1"/>
      <w:numFmt w:val="decimal"/>
      <w:lvlText w:val="%1."/>
      <w:lvlJc w:val="left"/>
      <w:pPr>
        <w:ind w:left="1437" w:hanging="870"/>
      </w:pPr>
      <w:rPr>
        <w:rFonts w:ascii="GHEA Grapalat" w:hAnsi="GHEA Grapalat"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1"/>
  </w:num>
  <w:num w:numId="5">
    <w:abstractNumId w:val="8"/>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FD"/>
    <w:rsid w:val="000002D3"/>
    <w:rsid w:val="00000905"/>
    <w:rsid w:val="00000D40"/>
    <w:rsid w:val="000014E5"/>
    <w:rsid w:val="000017D5"/>
    <w:rsid w:val="000019EA"/>
    <w:rsid w:val="00001F7C"/>
    <w:rsid w:val="000020E9"/>
    <w:rsid w:val="00002B4C"/>
    <w:rsid w:val="00002D30"/>
    <w:rsid w:val="00003C97"/>
    <w:rsid w:val="00003F61"/>
    <w:rsid w:val="000041D9"/>
    <w:rsid w:val="00004946"/>
    <w:rsid w:val="000049ED"/>
    <w:rsid w:val="000050BF"/>
    <w:rsid w:val="00005C34"/>
    <w:rsid w:val="00005DD0"/>
    <w:rsid w:val="000068D8"/>
    <w:rsid w:val="00006BD2"/>
    <w:rsid w:val="00006EA3"/>
    <w:rsid w:val="00007F5D"/>
    <w:rsid w:val="0001016B"/>
    <w:rsid w:val="00010CB9"/>
    <w:rsid w:val="00011071"/>
    <w:rsid w:val="0001126E"/>
    <w:rsid w:val="000114DB"/>
    <w:rsid w:val="00011EB4"/>
    <w:rsid w:val="00012023"/>
    <w:rsid w:val="00012BE5"/>
    <w:rsid w:val="00013098"/>
    <w:rsid w:val="00013199"/>
    <w:rsid w:val="000132F9"/>
    <w:rsid w:val="00013336"/>
    <w:rsid w:val="00013861"/>
    <w:rsid w:val="00013C4D"/>
    <w:rsid w:val="000140A0"/>
    <w:rsid w:val="0001421C"/>
    <w:rsid w:val="00014236"/>
    <w:rsid w:val="000152FD"/>
    <w:rsid w:val="00015DAA"/>
    <w:rsid w:val="00015E4B"/>
    <w:rsid w:val="00016276"/>
    <w:rsid w:val="0001674D"/>
    <w:rsid w:val="00017B32"/>
    <w:rsid w:val="00017F55"/>
    <w:rsid w:val="00017F8C"/>
    <w:rsid w:val="00017FD9"/>
    <w:rsid w:val="00020133"/>
    <w:rsid w:val="00020165"/>
    <w:rsid w:val="00020618"/>
    <w:rsid w:val="000207A0"/>
    <w:rsid w:val="00020BAB"/>
    <w:rsid w:val="00020BB8"/>
    <w:rsid w:val="00020EF6"/>
    <w:rsid w:val="00021163"/>
    <w:rsid w:val="00021A9C"/>
    <w:rsid w:val="00022491"/>
    <w:rsid w:val="0002283B"/>
    <w:rsid w:val="00022C73"/>
    <w:rsid w:val="0002390A"/>
    <w:rsid w:val="00023A32"/>
    <w:rsid w:val="00023EA9"/>
    <w:rsid w:val="00023FF6"/>
    <w:rsid w:val="00024AF9"/>
    <w:rsid w:val="00024DA5"/>
    <w:rsid w:val="00026458"/>
    <w:rsid w:val="000268AF"/>
    <w:rsid w:val="000268E2"/>
    <w:rsid w:val="00026914"/>
    <w:rsid w:val="00027445"/>
    <w:rsid w:val="000274E5"/>
    <w:rsid w:val="0002759B"/>
    <w:rsid w:val="00027F74"/>
    <w:rsid w:val="00030524"/>
    <w:rsid w:val="00030ED9"/>
    <w:rsid w:val="00030FAA"/>
    <w:rsid w:val="000313ED"/>
    <w:rsid w:val="00031936"/>
    <w:rsid w:val="000325AC"/>
    <w:rsid w:val="00032A53"/>
    <w:rsid w:val="00032AF3"/>
    <w:rsid w:val="00032DBE"/>
    <w:rsid w:val="0003323F"/>
    <w:rsid w:val="000332BA"/>
    <w:rsid w:val="00033E99"/>
    <w:rsid w:val="00034B51"/>
    <w:rsid w:val="0003601F"/>
    <w:rsid w:val="000367EE"/>
    <w:rsid w:val="00036EAD"/>
    <w:rsid w:val="00037166"/>
    <w:rsid w:val="00037207"/>
    <w:rsid w:val="00037B66"/>
    <w:rsid w:val="00037CD7"/>
    <w:rsid w:val="000400A4"/>
    <w:rsid w:val="000401F8"/>
    <w:rsid w:val="000402EF"/>
    <w:rsid w:val="00040D23"/>
    <w:rsid w:val="00040E22"/>
    <w:rsid w:val="00040ECA"/>
    <w:rsid w:val="0004147A"/>
    <w:rsid w:val="0004195B"/>
    <w:rsid w:val="00041B87"/>
    <w:rsid w:val="00041C3C"/>
    <w:rsid w:val="000426C8"/>
    <w:rsid w:val="00042C97"/>
    <w:rsid w:val="00042D31"/>
    <w:rsid w:val="0004304D"/>
    <w:rsid w:val="0004374F"/>
    <w:rsid w:val="0004478F"/>
    <w:rsid w:val="000450AB"/>
    <w:rsid w:val="00045B1E"/>
    <w:rsid w:val="00046589"/>
    <w:rsid w:val="00047039"/>
    <w:rsid w:val="000474CE"/>
    <w:rsid w:val="00050506"/>
    <w:rsid w:val="00050EAD"/>
    <w:rsid w:val="00050F21"/>
    <w:rsid w:val="00050FF0"/>
    <w:rsid w:val="0005114F"/>
    <w:rsid w:val="0005120E"/>
    <w:rsid w:val="00051F28"/>
    <w:rsid w:val="0005201E"/>
    <w:rsid w:val="00052917"/>
    <w:rsid w:val="00053531"/>
    <w:rsid w:val="0005370D"/>
    <w:rsid w:val="000539B6"/>
    <w:rsid w:val="00053DAD"/>
    <w:rsid w:val="00054313"/>
    <w:rsid w:val="00054933"/>
    <w:rsid w:val="00054E67"/>
    <w:rsid w:val="000550CC"/>
    <w:rsid w:val="000551C2"/>
    <w:rsid w:val="00055972"/>
    <w:rsid w:val="000561E0"/>
    <w:rsid w:val="00056536"/>
    <w:rsid w:val="00056EA6"/>
    <w:rsid w:val="0005769B"/>
    <w:rsid w:val="00057A77"/>
    <w:rsid w:val="00057F7C"/>
    <w:rsid w:val="000602C2"/>
    <w:rsid w:val="0006102F"/>
    <w:rsid w:val="00061039"/>
    <w:rsid w:val="00061259"/>
    <w:rsid w:val="000615F1"/>
    <w:rsid w:val="0006161A"/>
    <w:rsid w:val="000616DC"/>
    <w:rsid w:val="000617D3"/>
    <w:rsid w:val="00061AD8"/>
    <w:rsid w:val="00061B53"/>
    <w:rsid w:val="0006205A"/>
    <w:rsid w:val="00062063"/>
    <w:rsid w:val="000620A4"/>
    <w:rsid w:val="000623A7"/>
    <w:rsid w:val="00062B1B"/>
    <w:rsid w:val="0006330C"/>
    <w:rsid w:val="00063884"/>
    <w:rsid w:val="000638CE"/>
    <w:rsid w:val="00063D36"/>
    <w:rsid w:val="0006416A"/>
    <w:rsid w:val="00064A98"/>
    <w:rsid w:val="00064FD9"/>
    <w:rsid w:val="00065216"/>
    <w:rsid w:val="000658CE"/>
    <w:rsid w:val="00065BFD"/>
    <w:rsid w:val="00066F57"/>
    <w:rsid w:val="00066F59"/>
    <w:rsid w:val="00067072"/>
    <w:rsid w:val="000670E1"/>
    <w:rsid w:val="0007058E"/>
    <w:rsid w:val="00070625"/>
    <w:rsid w:val="000706A6"/>
    <w:rsid w:val="000708C4"/>
    <w:rsid w:val="00070AC7"/>
    <w:rsid w:val="00070B3D"/>
    <w:rsid w:val="00070F1A"/>
    <w:rsid w:val="00071218"/>
    <w:rsid w:val="00071B0C"/>
    <w:rsid w:val="00071B18"/>
    <w:rsid w:val="00071F59"/>
    <w:rsid w:val="000726D6"/>
    <w:rsid w:val="00072D4C"/>
    <w:rsid w:val="0007307B"/>
    <w:rsid w:val="00073E19"/>
    <w:rsid w:val="00073F30"/>
    <w:rsid w:val="000741EC"/>
    <w:rsid w:val="00074A72"/>
    <w:rsid w:val="000753FA"/>
    <w:rsid w:val="0007557B"/>
    <w:rsid w:val="000757D6"/>
    <w:rsid w:val="00075E14"/>
    <w:rsid w:val="00075E92"/>
    <w:rsid w:val="000761EC"/>
    <w:rsid w:val="0007646E"/>
    <w:rsid w:val="00076651"/>
    <w:rsid w:val="0007692B"/>
    <w:rsid w:val="00076ABE"/>
    <w:rsid w:val="0007791B"/>
    <w:rsid w:val="00077CCA"/>
    <w:rsid w:val="00077DFD"/>
    <w:rsid w:val="00077E4F"/>
    <w:rsid w:val="000803B2"/>
    <w:rsid w:val="00080B69"/>
    <w:rsid w:val="0008164D"/>
    <w:rsid w:val="000818EA"/>
    <w:rsid w:val="00081D1E"/>
    <w:rsid w:val="0008260C"/>
    <w:rsid w:val="00082BCF"/>
    <w:rsid w:val="00082E94"/>
    <w:rsid w:val="000830F2"/>
    <w:rsid w:val="00083248"/>
    <w:rsid w:val="00083267"/>
    <w:rsid w:val="000835E4"/>
    <w:rsid w:val="0008364E"/>
    <w:rsid w:val="00083A5B"/>
    <w:rsid w:val="00083C2F"/>
    <w:rsid w:val="00083FFD"/>
    <w:rsid w:val="00084870"/>
    <w:rsid w:val="00084B2B"/>
    <w:rsid w:val="00085765"/>
    <w:rsid w:val="000857D6"/>
    <w:rsid w:val="000863F8"/>
    <w:rsid w:val="00086410"/>
    <w:rsid w:val="000866AB"/>
    <w:rsid w:val="0008674B"/>
    <w:rsid w:val="00086F2A"/>
    <w:rsid w:val="000873FD"/>
    <w:rsid w:val="0009005F"/>
    <w:rsid w:val="00090D88"/>
    <w:rsid w:val="00090E0E"/>
    <w:rsid w:val="0009133D"/>
    <w:rsid w:val="0009172F"/>
    <w:rsid w:val="000919DF"/>
    <w:rsid w:val="00092624"/>
    <w:rsid w:val="000926D7"/>
    <w:rsid w:val="000928BF"/>
    <w:rsid w:val="00092DFB"/>
    <w:rsid w:val="00092E09"/>
    <w:rsid w:val="00092F31"/>
    <w:rsid w:val="0009307D"/>
    <w:rsid w:val="000932B0"/>
    <w:rsid w:val="00093498"/>
    <w:rsid w:val="00093593"/>
    <w:rsid w:val="000939E4"/>
    <w:rsid w:val="00093D46"/>
    <w:rsid w:val="00093EE0"/>
    <w:rsid w:val="0009446B"/>
    <w:rsid w:val="000944EE"/>
    <w:rsid w:val="00094602"/>
    <w:rsid w:val="000949ED"/>
    <w:rsid w:val="00094B55"/>
    <w:rsid w:val="00094E6A"/>
    <w:rsid w:val="00095BD9"/>
    <w:rsid w:val="000961D4"/>
    <w:rsid w:val="000962A2"/>
    <w:rsid w:val="000968BB"/>
    <w:rsid w:val="000969AA"/>
    <w:rsid w:val="000A0802"/>
    <w:rsid w:val="000A0D63"/>
    <w:rsid w:val="000A0FBB"/>
    <w:rsid w:val="000A19DC"/>
    <w:rsid w:val="000A2185"/>
    <w:rsid w:val="000A21F9"/>
    <w:rsid w:val="000A276B"/>
    <w:rsid w:val="000A2D0D"/>
    <w:rsid w:val="000A2E45"/>
    <w:rsid w:val="000A2F52"/>
    <w:rsid w:val="000A31C5"/>
    <w:rsid w:val="000A367A"/>
    <w:rsid w:val="000A399F"/>
    <w:rsid w:val="000A3B4C"/>
    <w:rsid w:val="000A4358"/>
    <w:rsid w:val="000A4FE1"/>
    <w:rsid w:val="000A5071"/>
    <w:rsid w:val="000A56DB"/>
    <w:rsid w:val="000A5989"/>
    <w:rsid w:val="000A5C4B"/>
    <w:rsid w:val="000A5F9C"/>
    <w:rsid w:val="000A60C2"/>
    <w:rsid w:val="000A641C"/>
    <w:rsid w:val="000A6D37"/>
    <w:rsid w:val="000A73BA"/>
    <w:rsid w:val="000A7424"/>
    <w:rsid w:val="000A7A58"/>
    <w:rsid w:val="000A7BA3"/>
    <w:rsid w:val="000B0150"/>
    <w:rsid w:val="000B04C3"/>
    <w:rsid w:val="000B0663"/>
    <w:rsid w:val="000B0C5B"/>
    <w:rsid w:val="000B0DC0"/>
    <w:rsid w:val="000B1074"/>
    <w:rsid w:val="000B12C4"/>
    <w:rsid w:val="000B15FE"/>
    <w:rsid w:val="000B1B1B"/>
    <w:rsid w:val="000B1BAE"/>
    <w:rsid w:val="000B262D"/>
    <w:rsid w:val="000B2792"/>
    <w:rsid w:val="000B2E34"/>
    <w:rsid w:val="000B2F2F"/>
    <w:rsid w:val="000B3AE0"/>
    <w:rsid w:val="000B3E14"/>
    <w:rsid w:val="000B47EE"/>
    <w:rsid w:val="000B4D35"/>
    <w:rsid w:val="000B50B4"/>
    <w:rsid w:val="000B51B8"/>
    <w:rsid w:val="000B5B2A"/>
    <w:rsid w:val="000B64E3"/>
    <w:rsid w:val="000B6FCE"/>
    <w:rsid w:val="000B784E"/>
    <w:rsid w:val="000B7D7E"/>
    <w:rsid w:val="000C0077"/>
    <w:rsid w:val="000C1394"/>
    <w:rsid w:val="000C14A3"/>
    <w:rsid w:val="000C1D3F"/>
    <w:rsid w:val="000C2DA0"/>
    <w:rsid w:val="000C32CF"/>
    <w:rsid w:val="000C36E8"/>
    <w:rsid w:val="000C42D5"/>
    <w:rsid w:val="000C42FD"/>
    <w:rsid w:val="000C453D"/>
    <w:rsid w:val="000C4D0F"/>
    <w:rsid w:val="000C4DFA"/>
    <w:rsid w:val="000C51AD"/>
    <w:rsid w:val="000C53BB"/>
    <w:rsid w:val="000C53FD"/>
    <w:rsid w:val="000C580E"/>
    <w:rsid w:val="000C5E43"/>
    <w:rsid w:val="000C6173"/>
    <w:rsid w:val="000C69B6"/>
    <w:rsid w:val="000C7003"/>
    <w:rsid w:val="000C7181"/>
    <w:rsid w:val="000C74BB"/>
    <w:rsid w:val="000C78E0"/>
    <w:rsid w:val="000C7B5D"/>
    <w:rsid w:val="000C7ECF"/>
    <w:rsid w:val="000C7EE2"/>
    <w:rsid w:val="000C7FA1"/>
    <w:rsid w:val="000D0519"/>
    <w:rsid w:val="000D063D"/>
    <w:rsid w:val="000D08F7"/>
    <w:rsid w:val="000D0E7C"/>
    <w:rsid w:val="000D12A4"/>
    <w:rsid w:val="000D1437"/>
    <w:rsid w:val="000D160C"/>
    <w:rsid w:val="000D1B5C"/>
    <w:rsid w:val="000D1CC7"/>
    <w:rsid w:val="000D23CA"/>
    <w:rsid w:val="000D2466"/>
    <w:rsid w:val="000D27F7"/>
    <w:rsid w:val="000D2A31"/>
    <w:rsid w:val="000D2F7F"/>
    <w:rsid w:val="000D310E"/>
    <w:rsid w:val="000D3952"/>
    <w:rsid w:val="000D415E"/>
    <w:rsid w:val="000D427D"/>
    <w:rsid w:val="000D435F"/>
    <w:rsid w:val="000D445C"/>
    <w:rsid w:val="000D47E4"/>
    <w:rsid w:val="000D4893"/>
    <w:rsid w:val="000D4ADD"/>
    <w:rsid w:val="000D4D58"/>
    <w:rsid w:val="000D4F75"/>
    <w:rsid w:val="000D502C"/>
    <w:rsid w:val="000D51F1"/>
    <w:rsid w:val="000D5B77"/>
    <w:rsid w:val="000D5F26"/>
    <w:rsid w:val="000D6282"/>
    <w:rsid w:val="000D680A"/>
    <w:rsid w:val="000D691A"/>
    <w:rsid w:val="000D7317"/>
    <w:rsid w:val="000D759E"/>
    <w:rsid w:val="000E0C50"/>
    <w:rsid w:val="000E0E20"/>
    <w:rsid w:val="000E0E69"/>
    <w:rsid w:val="000E131E"/>
    <w:rsid w:val="000E1533"/>
    <w:rsid w:val="000E1687"/>
    <w:rsid w:val="000E1AB4"/>
    <w:rsid w:val="000E1C2D"/>
    <w:rsid w:val="000E1C63"/>
    <w:rsid w:val="000E222D"/>
    <w:rsid w:val="000E248F"/>
    <w:rsid w:val="000E2F5C"/>
    <w:rsid w:val="000E3125"/>
    <w:rsid w:val="000E317A"/>
    <w:rsid w:val="000E3BA3"/>
    <w:rsid w:val="000E40EB"/>
    <w:rsid w:val="000E4153"/>
    <w:rsid w:val="000E424E"/>
    <w:rsid w:val="000E43F1"/>
    <w:rsid w:val="000E512E"/>
    <w:rsid w:val="000E5573"/>
    <w:rsid w:val="000E6AD2"/>
    <w:rsid w:val="000E78EA"/>
    <w:rsid w:val="000E7B39"/>
    <w:rsid w:val="000E7EC9"/>
    <w:rsid w:val="000F0BF7"/>
    <w:rsid w:val="000F0CFF"/>
    <w:rsid w:val="000F0D40"/>
    <w:rsid w:val="000F0F15"/>
    <w:rsid w:val="000F1A28"/>
    <w:rsid w:val="000F1C34"/>
    <w:rsid w:val="000F2705"/>
    <w:rsid w:val="000F278F"/>
    <w:rsid w:val="000F3442"/>
    <w:rsid w:val="000F3C6D"/>
    <w:rsid w:val="000F3DFB"/>
    <w:rsid w:val="000F46BE"/>
    <w:rsid w:val="000F4ED5"/>
    <w:rsid w:val="000F5094"/>
    <w:rsid w:val="000F58DB"/>
    <w:rsid w:val="000F5BF3"/>
    <w:rsid w:val="000F66E7"/>
    <w:rsid w:val="000F6AB6"/>
    <w:rsid w:val="000F7335"/>
    <w:rsid w:val="000F7456"/>
    <w:rsid w:val="000F7B7E"/>
    <w:rsid w:val="000F7F62"/>
    <w:rsid w:val="00100139"/>
    <w:rsid w:val="00100186"/>
    <w:rsid w:val="00100265"/>
    <w:rsid w:val="001002EE"/>
    <w:rsid w:val="00100399"/>
    <w:rsid w:val="0010043C"/>
    <w:rsid w:val="00101311"/>
    <w:rsid w:val="00101501"/>
    <w:rsid w:val="00101999"/>
    <w:rsid w:val="00102ACD"/>
    <w:rsid w:val="00102C1B"/>
    <w:rsid w:val="00103685"/>
    <w:rsid w:val="00103949"/>
    <w:rsid w:val="001040EC"/>
    <w:rsid w:val="001062ED"/>
    <w:rsid w:val="00106D06"/>
    <w:rsid w:val="00106F3E"/>
    <w:rsid w:val="0010730A"/>
    <w:rsid w:val="001074B7"/>
    <w:rsid w:val="00107862"/>
    <w:rsid w:val="00107DCA"/>
    <w:rsid w:val="001101E8"/>
    <w:rsid w:val="00110268"/>
    <w:rsid w:val="00110602"/>
    <w:rsid w:val="00110673"/>
    <w:rsid w:val="00110A93"/>
    <w:rsid w:val="001116C3"/>
    <w:rsid w:val="00111B07"/>
    <w:rsid w:val="00111E0E"/>
    <w:rsid w:val="001126C9"/>
    <w:rsid w:val="001127B1"/>
    <w:rsid w:val="00112C51"/>
    <w:rsid w:val="00112E45"/>
    <w:rsid w:val="00112FCF"/>
    <w:rsid w:val="00113118"/>
    <w:rsid w:val="0011408B"/>
    <w:rsid w:val="00114193"/>
    <w:rsid w:val="001143FD"/>
    <w:rsid w:val="00114A6A"/>
    <w:rsid w:val="00114F51"/>
    <w:rsid w:val="00114F6E"/>
    <w:rsid w:val="00115005"/>
    <w:rsid w:val="00115182"/>
    <w:rsid w:val="00115B55"/>
    <w:rsid w:val="001164AD"/>
    <w:rsid w:val="00116648"/>
    <w:rsid w:val="00116AAF"/>
    <w:rsid w:val="00116C21"/>
    <w:rsid w:val="00116E88"/>
    <w:rsid w:val="001172B8"/>
    <w:rsid w:val="0011742D"/>
    <w:rsid w:val="0011787A"/>
    <w:rsid w:val="00117F7E"/>
    <w:rsid w:val="001204E7"/>
    <w:rsid w:val="001219ED"/>
    <w:rsid w:val="00121B0E"/>
    <w:rsid w:val="00121E37"/>
    <w:rsid w:val="00121E62"/>
    <w:rsid w:val="00121EED"/>
    <w:rsid w:val="00122854"/>
    <w:rsid w:val="001229C5"/>
    <w:rsid w:val="001232A2"/>
    <w:rsid w:val="0012399D"/>
    <w:rsid w:val="0012399F"/>
    <w:rsid w:val="00123AA8"/>
    <w:rsid w:val="00124285"/>
    <w:rsid w:val="001243AF"/>
    <w:rsid w:val="001247D4"/>
    <w:rsid w:val="001256D9"/>
    <w:rsid w:val="00126062"/>
    <w:rsid w:val="00126460"/>
    <w:rsid w:val="0012671F"/>
    <w:rsid w:val="00126AC0"/>
    <w:rsid w:val="00126BCF"/>
    <w:rsid w:val="00127454"/>
    <w:rsid w:val="0012796C"/>
    <w:rsid w:val="00127AF7"/>
    <w:rsid w:val="00127B5D"/>
    <w:rsid w:val="00127C74"/>
    <w:rsid w:val="00127EA0"/>
    <w:rsid w:val="00130EE1"/>
    <w:rsid w:val="00131AB0"/>
    <w:rsid w:val="00131AB2"/>
    <w:rsid w:val="00131B9D"/>
    <w:rsid w:val="00131D08"/>
    <w:rsid w:val="00131F4B"/>
    <w:rsid w:val="00132275"/>
    <w:rsid w:val="00132CF8"/>
    <w:rsid w:val="00132D72"/>
    <w:rsid w:val="00133097"/>
    <w:rsid w:val="00133C21"/>
    <w:rsid w:val="001344A5"/>
    <w:rsid w:val="00134BB7"/>
    <w:rsid w:val="00135C6D"/>
    <w:rsid w:val="00136D0E"/>
    <w:rsid w:val="0013719D"/>
    <w:rsid w:val="001371FF"/>
    <w:rsid w:val="001372BB"/>
    <w:rsid w:val="001374D6"/>
    <w:rsid w:val="00137B83"/>
    <w:rsid w:val="001402C4"/>
    <w:rsid w:val="001402D9"/>
    <w:rsid w:val="001404E6"/>
    <w:rsid w:val="0014072D"/>
    <w:rsid w:val="00141282"/>
    <w:rsid w:val="0014138C"/>
    <w:rsid w:val="001414BF"/>
    <w:rsid w:val="001417D3"/>
    <w:rsid w:val="00141A5E"/>
    <w:rsid w:val="00141F4C"/>
    <w:rsid w:val="001426D6"/>
    <w:rsid w:val="00143026"/>
    <w:rsid w:val="00143053"/>
    <w:rsid w:val="00143060"/>
    <w:rsid w:val="00143321"/>
    <w:rsid w:val="00143442"/>
    <w:rsid w:val="00143852"/>
    <w:rsid w:val="00144D20"/>
    <w:rsid w:val="001453B4"/>
    <w:rsid w:val="00145495"/>
    <w:rsid w:val="001454B6"/>
    <w:rsid w:val="0014619B"/>
    <w:rsid w:val="00146370"/>
    <w:rsid w:val="001468AB"/>
    <w:rsid w:val="001470CB"/>
    <w:rsid w:val="0014712F"/>
    <w:rsid w:val="00147188"/>
    <w:rsid w:val="0014746E"/>
    <w:rsid w:val="0014767F"/>
    <w:rsid w:val="00147F6C"/>
    <w:rsid w:val="00147FEE"/>
    <w:rsid w:val="0015047C"/>
    <w:rsid w:val="00150B8F"/>
    <w:rsid w:val="00150E71"/>
    <w:rsid w:val="0015142B"/>
    <w:rsid w:val="0015159C"/>
    <w:rsid w:val="00151A5F"/>
    <w:rsid w:val="00151B64"/>
    <w:rsid w:val="00152206"/>
    <w:rsid w:val="001522A3"/>
    <w:rsid w:val="0015276B"/>
    <w:rsid w:val="00153077"/>
    <w:rsid w:val="00153079"/>
    <w:rsid w:val="00153153"/>
    <w:rsid w:val="00153514"/>
    <w:rsid w:val="0015362F"/>
    <w:rsid w:val="00153BE0"/>
    <w:rsid w:val="00153F89"/>
    <w:rsid w:val="001549D6"/>
    <w:rsid w:val="00154D76"/>
    <w:rsid w:val="00154E95"/>
    <w:rsid w:val="00155359"/>
    <w:rsid w:val="0015563B"/>
    <w:rsid w:val="00155B1A"/>
    <w:rsid w:val="00155B1E"/>
    <w:rsid w:val="00155D9D"/>
    <w:rsid w:val="00156933"/>
    <w:rsid w:val="00156A5B"/>
    <w:rsid w:val="00157F6A"/>
    <w:rsid w:val="001613AA"/>
    <w:rsid w:val="00161440"/>
    <w:rsid w:val="001617AA"/>
    <w:rsid w:val="00161A52"/>
    <w:rsid w:val="0016218D"/>
    <w:rsid w:val="00162266"/>
    <w:rsid w:val="001626AE"/>
    <w:rsid w:val="00162944"/>
    <w:rsid w:val="001639BD"/>
    <w:rsid w:val="00163DC5"/>
    <w:rsid w:val="001642BA"/>
    <w:rsid w:val="00164476"/>
    <w:rsid w:val="00164E1C"/>
    <w:rsid w:val="001651F4"/>
    <w:rsid w:val="001659E3"/>
    <w:rsid w:val="00165A10"/>
    <w:rsid w:val="00165B05"/>
    <w:rsid w:val="00165D37"/>
    <w:rsid w:val="001663D8"/>
    <w:rsid w:val="001665C1"/>
    <w:rsid w:val="001670EF"/>
    <w:rsid w:val="001675A0"/>
    <w:rsid w:val="00170002"/>
    <w:rsid w:val="001703DB"/>
    <w:rsid w:val="00170779"/>
    <w:rsid w:val="001719DC"/>
    <w:rsid w:val="001724FD"/>
    <w:rsid w:val="001726CB"/>
    <w:rsid w:val="00172CF3"/>
    <w:rsid w:val="001734A8"/>
    <w:rsid w:val="00173718"/>
    <w:rsid w:val="00173C2A"/>
    <w:rsid w:val="001749AC"/>
    <w:rsid w:val="00174AF6"/>
    <w:rsid w:val="001759ED"/>
    <w:rsid w:val="00175A8F"/>
    <w:rsid w:val="00175ED0"/>
    <w:rsid w:val="00176111"/>
    <w:rsid w:val="001761B3"/>
    <w:rsid w:val="00176239"/>
    <w:rsid w:val="00176C56"/>
    <w:rsid w:val="00176D46"/>
    <w:rsid w:val="00176D69"/>
    <w:rsid w:val="00177317"/>
    <w:rsid w:val="0017748F"/>
    <w:rsid w:val="001775CD"/>
    <w:rsid w:val="00177E26"/>
    <w:rsid w:val="0018023C"/>
    <w:rsid w:val="001802AB"/>
    <w:rsid w:val="001805B1"/>
    <w:rsid w:val="001810A3"/>
    <w:rsid w:val="00181819"/>
    <w:rsid w:val="00181F4D"/>
    <w:rsid w:val="00182325"/>
    <w:rsid w:val="0018234C"/>
    <w:rsid w:val="0018235A"/>
    <w:rsid w:val="00182BC8"/>
    <w:rsid w:val="0018309F"/>
    <w:rsid w:val="001837D3"/>
    <w:rsid w:val="0018394A"/>
    <w:rsid w:val="00184546"/>
    <w:rsid w:val="001846EA"/>
    <w:rsid w:val="00184CE2"/>
    <w:rsid w:val="00185915"/>
    <w:rsid w:val="001859FF"/>
    <w:rsid w:val="00185B2D"/>
    <w:rsid w:val="001863D2"/>
    <w:rsid w:val="001863E1"/>
    <w:rsid w:val="00186938"/>
    <w:rsid w:val="00186BD4"/>
    <w:rsid w:val="00186E74"/>
    <w:rsid w:val="001870EC"/>
    <w:rsid w:val="00187123"/>
    <w:rsid w:val="00187148"/>
    <w:rsid w:val="001901AF"/>
    <w:rsid w:val="00190264"/>
    <w:rsid w:val="00190C48"/>
    <w:rsid w:val="00191509"/>
    <w:rsid w:val="00191A3A"/>
    <w:rsid w:val="00191F72"/>
    <w:rsid w:val="001924C6"/>
    <w:rsid w:val="00192665"/>
    <w:rsid w:val="00193350"/>
    <w:rsid w:val="0019379D"/>
    <w:rsid w:val="00194205"/>
    <w:rsid w:val="00194EB7"/>
    <w:rsid w:val="00194FE5"/>
    <w:rsid w:val="001956BB"/>
    <w:rsid w:val="00195966"/>
    <w:rsid w:val="00195D46"/>
    <w:rsid w:val="00195E41"/>
    <w:rsid w:val="00196CC2"/>
    <w:rsid w:val="00196CFE"/>
    <w:rsid w:val="00197C58"/>
    <w:rsid w:val="00197F72"/>
    <w:rsid w:val="001A0399"/>
    <w:rsid w:val="001A047F"/>
    <w:rsid w:val="001A07AB"/>
    <w:rsid w:val="001A0878"/>
    <w:rsid w:val="001A1442"/>
    <w:rsid w:val="001A194E"/>
    <w:rsid w:val="001A1A45"/>
    <w:rsid w:val="001A221C"/>
    <w:rsid w:val="001A25CF"/>
    <w:rsid w:val="001A271C"/>
    <w:rsid w:val="001A2BC2"/>
    <w:rsid w:val="001A33DC"/>
    <w:rsid w:val="001A380B"/>
    <w:rsid w:val="001A40DF"/>
    <w:rsid w:val="001A4D10"/>
    <w:rsid w:val="001A51C8"/>
    <w:rsid w:val="001A5FF4"/>
    <w:rsid w:val="001A6170"/>
    <w:rsid w:val="001A66DE"/>
    <w:rsid w:val="001A6CAE"/>
    <w:rsid w:val="001A7327"/>
    <w:rsid w:val="001A7B13"/>
    <w:rsid w:val="001A7F17"/>
    <w:rsid w:val="001B0098"/>
    <w:rsid w:val="001B00EF"/>
    <w:rsid w:val="001B068B"/>
    <w:rsid w:val="001B10E1"/>
    <w:rsid w:val="001B1220"/>
    <w:rsid w:val="001B274E"/>
    <w:rsid w:val="001B285C"/>
    <w:rsid w:val="001B2DD7"/>
    <w:rsid w:val="001B32EC"/>
    <w:rsid w:val="001B470B"/>
    <w:rsid w:val="001B4C7B"/>
    <w:rsid w:val="001B4F46"/>
    <w:rsid w:val="001B598C"/>
    <w:rsid w:val="001B5BC5"/>
    <w:rsid w:val="001B6135"/>
    <w:rsid w:val="001B6528"/>
    <w:rsid w:val="001B673F"/>
    <w:rsid w:val="001B6900"/>
    <w:rsid w:val="001B6C68"/>
    <w:rsid w:val="001B6DE6"/>
    <w:rsid w:val="001B715F"/>
    <w:rsid w:val="001B73AE"/>
    <w:rsid w:val="001B784C"/>
    <w:rsid w:val="001B7D16"/>
    <w:rsid w:val="001C0123"/>
    <w:rsid w:val="001C0353"/>
    <w:rsid w:val="001C0C10"/>
    <w:rsid w:val="001C12D9"/>
    <w:rsid w:val="001C1944"/>
    <w:rsid w:val="001C1C9C"/>
    <w:rsid w:val="001C1F9A"/>
    <w:rsid w:val="001C260B"/>
    <w:rsid w:val="001C27BD"/>
    <w:rsid w:val="001C2C29"/>
    <w:rsid w:val="001C33E5"/>
    <w:rsid w:val="001C34D6"/>
    <w:rsid w:val="001C3AA6"/>
    <w:rsid w:val="001C48F0"/>
    <w:rsid w:val="001C5838"/>
    <w:rsid w:val="001C5B98"/>
    <w:rsid w:val="001C5E3B"/>
    <w:rsid w:val="001C6B6C"/>
    <w:rsid w:val="001C6BC2"/>
    <w:rsid w:val="001D00BF"/>
    <w:rsid w:val="001D0130"/>
    <w:rsid w:val="001D0A6F"/>
    <w:rsid w:val="001D0B19"/>
    <w:rsid w:val="001D1534"/>
    <w:rsid w:val="001D1840"/>
    <w:rsid w:val="001D18F5"/>
    <w:rsid w:val="001D23DE"/>
    <w:rsid w:val="001D2C2D"/>
    <w:rsid w:val="001D36AD"/>
    <w:rsid w:val="001D3845"/>
    <w:rsid w:val="001D39E2"/>
    <w:rsid w:val="001D41A8"/>
    <w:rsid w:val="001D4312"/>
    <w:rsid w:val="001D43B8"/>
    <w:rsid w:val="001D46EB"/>
    <w:rsid w:val="001D5585"/>
    <w:rsid w:val="001D5BD0"/>
    <w:rsid w:val="001D61A7"/>
    <w:rsid w:val="001D66F1"/>
    <w:rsid w:val="001D6AF3"/>
    <w:rsid w:val="001D71A9"/>
    <w:rsid w:val="001D7339"/>
    <w:rsid w:val="001D7753"/>
    <w:rsid w:val="001E061F"/>
    <w:rsid w:val="001E0A0B"/>
    <w:rsid w:val="001E0B52"/>
    <w:rsid w:val="001E1151"/>
    <w:rsid w:val="001E1212"/>
    <w:rsid w:val="001E1607"/>
    <w:rsid w:val="001E1F23"/>
    <w:rsid w:val="001E2237"/>
    <w:rsid w:val="001E26B3"/>
    <w:rsid w:val="001E2995"/>
    <w:rsid w:val="001E29C6"/>
    <w:rsid w:val="001E2A0D"/>
    <w:rsid w:val="001E3040"/>
    <w:rsid w:val="001E30D0"/>
    <w:rsid w:val="001E3A0E"/>
    <w:rsid w:val="001E3A5D"/>
    <w:rsid w:val="001E41DD"/>
    <w:rsid w:val="001E4972"/>
    <w:rsid w:val="001E4B96"/>
    <w:rsid w:val="001E5411"/>
    <w:rsid w:val="001E5504"/>
    <w:rsid w:val="001E62A3"/>
    <w:rsid w:val="001E6E27"/>
    <w:rsid w:val="001F023C"/>
    <w:rsid w:val="001F02AD"/>
    <w:rsid w:val="001F0788"/>
    <w:rsid w:val="001F0B39"/>
    <w:rsid w:val="001F115E"/>
    <w:rsid w:val="001F1324"/>
    <w:rsid w:val="001F1BE0"/>
    <w:rsid w:val="001F22EC"/>
    <w:rsid w:val="001F25A6"/>
    <w:rsid w:val="001F26F2"/>
    <w:rsid w:val="001F2918"/>
    <w:rsid w:val="001F2B87"/>
    <w:rsid w:val="001F2D6F"/>
    <w:rsid w:val="001F3751"/>
    <w:rsid w:val="001F3E18"/>
    <w:rsid w:val="001F41F3"/>
    <w:rsid w:val="001F46A1"/>
    <w:rsid w:val="001F498E"/>
    <w:rsid w:val="001F4A59"/>
    <w:rsid w:val="001F4B13"/>
    <w:rsid w:val="001F4D9F"/>
    <w:rsid w:val="001F5189"/>
    <w:rsid w:val="001F5472"/>
    <w:rsid w:val="001F576C"/>
    <w:rsid w:val="001F5C87"/>
    <w:rsid w:val="001F5D7B"/>
    <w:rsid w:val="001F6443"/>
    <w:rsid w:val="001F6BD6"/>
    <w:rsid w:val="001F7756"/>
    <w:rsid w:val="001F77C9"/>
    <w:rsid w:val="001F7B66"/>
    <w:rsid w:val="001F7D54"/>
    <w:rsid w:val="002006C4"/>
    <w:rsid w:val="00200A7A"/>
    <w:rsid w:val="00201277"/>
    <w:rsid w:val="00201427"/>
    <w:rsid w:val="0020194C"/>
    <w:rsid w:val="0020198F"/>
    <w:rsid w:val="00201B04"/>
    <w:rsid w:val="00201B17"/>
    <w:rsid w:val="00201B35"/>
    <w:rsid w:val="00201E8B"/>
    <w:rsid w:val="00202087"/>
    <w:rsid w:val="002021DF"/>
    <w:rsid w:val="00202239"/>
    <w:rsid w:val="002038C8"/>
    <w:rsid w:val="0020420A"/>
    <w:rsid w:val="00204D03"/>
    <w:rsid w:val="00204D86"/>
    <w:rsid w:val="00205169"/>
    <w:rsid w:val="0020677E"/>
    <w:rsid w:val="00207072"/>
    <w:rsid w:val="00207079"/>
    <w:rsid w:val="00207831"/>
    <w:rsid w:val="00207BBD"/>
    <w:rsid w:val="00207D25"/>
    <w:rsid w:val="00210005"/>
    <w:rsid w:val="00210584"/>
    <w:rsid w:val="002113EA"/>
    <w:rsid w:val="00211BF1"/>
    <w:rsid w:val="00211E0F"/>
    <w:rsid w:val="0021249C"/>
    <w:rsid w:val="00212C6D"/>
    <w:rsid w:val="00213072"/>
    <w:rsid w:val="00214570"/>
    <w:rsid w:val="002145F2"/>
    <w:rsid w:val="002149DF"/>
    <w:rsid w:val="00214FCC"/>
    <w:rsid w:val="00215A26"/>
    <w:rsid w:val="00215BAD"/>
    <w:rsid w:val="00215F75"/>
    <w:rsid w:val="0021621F"/>
    <w:rsid w:val="00216409"/>
    <w:rsid w:val="00216A9F"/>
    <w:rsid w:val="00216F55"/>
    <w:rsid w:val="002178DB"/>
    <w:rsid w:val="002200CB"/>
    <w:rsid w:val="002203F9"/>
    <w:rsid w:val="002204B8"/>
    <w:rsid w:val="0022058D"/>
    <w:rsid w:val="00220856"/>
    <w:rsid w:val="00220ADC"/>
    <w:rsid w:val="00220DD5"/>
    <w:rsid w:val="00220E1C"/>
    <w:rsid w:val="002211B1"/>
    <w:rsid w:val="00221955"/>
    <w:rsid w:val="002219B3"/>
    <w:rsid w:val="00221B50"/>
    <w:rsid w:val="00222484"/>
    <w:rsid w:val="0022272D"/>
    <w:rsid w:val="00222C26"/>
    <w:rsid w:val="00222EC6"/>
    <w:rsid w:val="002232EE"/>
    <w:rsid w:val="00223381"/>
    <w:rsid w:val="002238F1"/>
    <w:rsid w:val="00223D06"/>
    <w:rsid w:val="00223FF9"/>
    <w:rsid w:val="00224799"/>
    <w:rsid w:val="00224B3E"/>
    <w:rsid w:val="00224BF6"/>
    <w:rsid w:val="00224C7D"/>
    <w:rsid w:val="00224DF5"/>
    <w:rsid w:val="00225146"/>
    <w:rsid w:val="00225BAE"/>
    <w:rsid w:val="0022618B"/>
    <w:rsid w:val="00226559"/>
    <w:rsid w:val="002265DE"/>
    <w:rsid w:val="00226D3C"/>
    <w:rsid w:val="00226EBB"/>
    <w:rsid w:val="0022763E"/>
    <w:rsid w:val="0022774D"/>
    <w:rsid w:val="002302CD"/>
    <w:rsid w:val="002302D0"/>
    <w:rsid w:val="00231170"/>
    <w:rsid w:val="00231CD4"/>
    <w:rsid w:val="00231D01"/>
    <w:rsid w:val="00231D1B"/>
    <w:rsid w:val="0023284E"/>
    <w:rsid w:val="00232B95"/>
    <w:rsid w:val="002333A0"/>
    <w:rsid w:val="0023361A"/>
    <w:rsid w:val="00233A61"/>
    <w:rsid w:val="00233B13"/>
    <w:rsid w:val="00233BBF"/>
    <w:rsid w:val="00233D0A"/>
    <w:rsid w:val="002343FF"/>
    <w:rsid w:val="00234626"/>
    <w:rsid w:val="002346AC"/>
    <w:rsid w:val="00234B9C"/>
    <w:rsid w:val="002356A9"/>
    <w:rsid w:val="00235AEB"/>
    <w:rsid w:val="002360D1"/>
    <w:rsid w:val="0023620C"/>
    <w:rsid w:val="00236414"/>
    <w:rsid w:val="002364DD"/>
    <w:rsid w:val="00236A1E"/>
    <w:rsid w:val="00236D48"/>
    <w:rsid w:val="002373CF"/>
    <w:rsid w:val="00237BBB"/>
    <w:rsid w:val="00237BDC"/>
    <w:rsid w:val="00240226"/>
    <w:rsid w:val="0024055F"/>
    <w:rsid w:val="00241521"/>
    <w:rsid w:val="002419DE"/>
    <w:rsid w:val="00241C94"/>
    <w:rsid w:val="00241FFF"/>
    <w:rsid w:val="0024223C"/>
    <w:rsid w:val="00242FDC"/>
    <w:rsid w:val="00243662"/>
    <w:rsid w:val="00243710"/>
    <w:rsid w:val="00243940"/>
    <w:rsid w:val="00244465"/>
    <w:rsid w:val="00244B92"/>
    <w:rsid w:val="00244CED"/>
    <w:rsid w:val="00245019"/>
    <w:rsid w:val="00245233"/>
    <w:rsid w:val="00246716"/>
    <w:rsid w:val="00246737"/>
    <w:rsid w:val="00246CB9"/>
    <w:rsid w:val="002471B6"/>
    <w:rsid w:val="0024720C"/>
    <w:rsid w:val="00247302"/>
    <w:rsid w:val="002475FB"/>
    <w:rsid w:val="00247FC2"/>
    <w:rsid w:val="0025006A"/>
    <w:rsid w:val="0025024E"/>
    <w:rsid w:val="00250931"/>
    <w:rsid w:val="00250A58"/>
    <w:rsid w:val="00250ED3"/>
    <w:rsid w:val="00251129"/>
    <w:rsid w:val="00251E57"/>
    <w:rsid w:val="0025211B"/>
    <w:rsid w:val="00252938"/>
    <w:rsid w:val="00252FCD"/>
    <w:rsid w:val="0025368E"/>
    <w:rsid w:val="00253A58"/>
    <w:rsid w:val="00253A6D"/>
    <w:rsid w:val="00254034"/>
    <w:rsid w:val="0025437F"/>
    <w:rsid w:val="00254A37"/>
    <w:rsid w:val="00254CE0"/>
    <w:rsid w:val="00255950"/>
    <w:rsid w:val="00255D7A"/>
    <w:rsid w:val="002560FB"/>
    <w:rsid w:val="0025610F"/>
    <w:rsid w:val="00256B82"/>
    <w:rsid w:val="00257801"/>
    <w:rsid w:val="00257F50"/>
    <w:rsid w:val="0026023B"/>
    <w:rsid w:val="00260565"/>
    <w:rsid w:val="0026083D"/>
    <w:rsid w:val="002608B8"/>
    <w:rsid w:val="00260B8C"/>
    <w:rsid w:val="00260EB7"/>
    <w:rsid w:val="0026116E"/>
    <w:rsid w:val="002613F8"/>
    <w:rsid w:val="002618DA"/>
    <w:rsid w:val="00261C0C"/>
    <w:rsid w:val="00261DA7"/>
    <w:rsid w:val="00261E1B"/>
    <w:rsid w:val="002622A5"/>
    <w:rsid w:val="00262772"/>
    <w:rsid w:val="00262A79"/>
    <w:rsid w:val="00262C2A"/>
    <w:rsid w:val="00262D80"/>
    <w:rsid w:val="00262E38"/>
    <w:rsid w:val="00262E3B"/>
    <w:rsid w:val="00262FC5"/>
    <w:rsid w:val="002631B4"/>
    <w:rsid w:val="002632E0"/>
    <w:rsid w:val="00263329"/>
    <w:rsid w:val="002636E6"/>
    <w:rsid w:val="00263DFC"/>
    <w:rsid w:val="00264305"/>
    <w:rsid w:val="002643C6"/>
    <w:rsid w:val="0026498D"/>
    <w:rsid w:val="0026553C"/>
    <w:rsid w:val="0026560A"/>
    <w:rsid w:val="002659F1"/>
    <w:rsid w:val="00265C17"/>
    <w:rsid w:val="002660BE"/>
    <w:rsid w:val="002662A3"/>
    <w:rsid w:val="00266469"/>
    <w:rsid w:val="002668D5"/>
    <w:rsid w:val="00266BDA"/>
    <w:rsid w:val="00266C6E"/>
    <w:rsid w:val="002671BE"/>
    <w:rsid w:val="0026726D"/>
    <w:rsid w:val="00267454"/>
    <w:rsid w:val="0026760E"/>
    <w:rsid w:val="00267A32"/>
    <w:rsid w:val="00267D03"/>
    <w:rsid w:val="00267F54"/>
    <w:rsid w:val="00267FC0"/>
    <w:rsid w:val="00270085"/>
    <w:rsid w:val="0027083D"/>
    <w:rsid w:val="00272403"/>
    <w:rsid w:val="0027418D"/>
    <w:rsid w:val="0027473B"/>
    <w:rsid w:val="00274B30"/>
    <w:rsid w:val="00274B4B"/>
    <w:rsid w:val="00274C7C"/>
    <w:rsid w:val="00275109"/>
    <w:rsid w:val="00275ABA"/>
    <w:rsid w:val="00276304"/>
    <w:rsid w:val="00276539"/>
    <w:rsid w:val="0027673B"/>
    <w:rsid w:val="00276CFB"/>
    <w:rsid w:val="00277457"/>
    <w:rsid w:val="002775EE"/>
    <w:rsid w:val="0027780E"/>
    <w:rsid w:val="00280162"/>
    <w:rsid w:val="002806A9"/>
    <w:rsid w:val="0028077B"/>
    <w:rsid w:val="00281450"/>
    <w:rsid w:val="002814D8"/>
    <w:rsid w:val="00281ACB"/>
    <w:rsid w:val="00281EEE"/>
    <w:rsid w:val="00282F64"/>
    <w:rsid w:val="002837DE"/>
    <w:rsid w:val="002838A8"/>
    <w:rsid w:val="00283EA3"/>
    <w:rsid w:val="002842E5"/>
    <w:rsid w:val="00284789"/>
    <w:rsid w:val="00284860"/>
    <w:rsid w:val="0028492B"/>
    <w:rsid w:val="00284A94"/>
    <w:rsid w:val="00284E41"/>
    <w:rsid w:val="00284F7F"/>
    <w:rsid w:val="00285463"/>
    <w:rsid w:val="00285D0D"/>
    <w:rsid w:val="002862B3"/>
    <w:rsid w:val="002865D8"/>
    <w:rsid w:val="002867F7"/>
    <w:rsid w:val="002868D6"/>
    <w:rsid w:val="00286C38"/>
    <w:rsid w:val="00286DA0"/>
    <w:rsid w:val="00287260"/>
    <w:rsid w:val="00287537"/>
    <w:rsid w:val="00287D60"/>
    <w:rsid w:val="002902A7"/>
    <w:rsid w:val="0029083A"/>
    <w:rsid w:val="00290878"/>
    <w:rsid w:val="00290EEE"/>
    <w:rsid w:val="00291746"/>
    <w:rsid w:val="00291AAA"/>
    <w:rsid w:val="00291FDD"/>
    <w:rsid w:val="002927CD"/>
    <w:rsid w:val="00292955"/>
    <w:rsid w:val="00292980"/>
    <w:rsid w:val="00292A7C"/>
    <w:rsid w:val="00292CFC"/>
    <w:rsid w:val="00292D9E"/>
    <w:rsid w:val="00292E54"/>
    <w:rsid w:val="002932D1"/>
    <w:rsid w:val="00293477"/>
    <w:rsid w:val="00293B44"/>
    <w:rsid w:val="00293FC5"/>
    <w:rsid w:val="0029449E"/>
    <w:rsid w:val="00295233"/>
    <w:rsid w:val="00295424"/>
    <w:rsid w:val="002958DC"/>
    <w:rsid w:val="0029595C"/>
    <w:rsid w:val="00295EDC"/>
    <w:rsid w:val="00296501"/>
    <w:rsid w:val="002967B3"/>
    <w:rsid w:val="00297101"/>
    <w:rsid w:val="00297447"/>
    <w:rsid w:val="00297681"/>
    <w:rsid w:val="00297794"/>
    <w:rsid w:val="002A0291"/>
    <w:rsid w:val="002A06EB"/>
    <w:rsid w:val="002A07E2"/>
    <w:rsid w:val="002A0FA5"/>
    <w:rsid w:val="002A10F3"/>
    <w:rsid w:val="002A2096"/>
    <w:rsid w:val="002A2989"/>
    <w:rsid w:val="002A3061"/>
    <w:rsid w:val="002A37AB"/>
    <w:rsid w:val="002A3802"/>
    <w:rsid w:val="002A3885"/>
    <w:rsid w:val="002A38E7"/>
    <w:rsid w:val="002A3968"/>
    <w:rsid w:val="002A39D3"/>
    <w:rsid w:val="002A3C3A"/>
    <w:rsid w:val="002A40BE"/>
    <w:rsid w:val="002A42C1"/>
    <w:rsid w:val="002A44C8"/>
    <w:rsid w:val="002A4783"/>
    <w:rsid w:val="002A4A16"/>
    <w:rsid w:val="002A4B3D"/>
    <w:rsid w:val="002A4FA1"/>
    <w:rsid w:val="002A5219"/>
    <w:rsid w:val="002A561A"/>
    <w:rsid w:val="002A5689"/>
    <w:rsid w:val="002A5C05"/>
    <w:rsid w:val="002A5EB2"/>
    <w:rsid w:val="002A6036"/>
    <w:rsid w:val="002A66F6"/>
    <w:rsid w:val="002A725B"/>
    <w:rsid w:val="002A7CB7"/>
    <w:rsid w:val="002A7CE2"/>
    <w:rsid w:val="002B0935"/>
    <w:rsid w:val="002B0C64"/>
    <w:rsid w:val="002B136A"/>
    <w:rsid w:val="002B146B"/>
    <w:rsid w:val="002B156C"/>
    <w:rsid w:val="002B1DE2"/>
    <w:rsid w:val="002B24B7"/>
    <w:rsid w:val="002B26C4"/>
    <w:rsid w:val="002B28D2"/>
    <w:rsid w:val="002B3585"/>
    <w:rsid w:val="002B36E9"/>
    <w:rsid w:val="002B3D25"/>
    <w:rsid w:val="002B443E"/>
    <w:rsid w:val="002B5196"/>
    <w:rsid w:val="002B66B9"/>
    <w:rsid w:val="002B67D7"/>
    <w:rsid w:val="002B7CC5"/>
    <w:rsid w:val="002C05E9"/>
    <w:rsid w:val="002C14F7"/>
    <w:rsid w:val="002C191D"/>
    <w:rsid w:val="002C1E1F"/>
    <w:rsid w:val="002C2555"/>
    <w:rsid w:val="002C25BE"/>
    <w:rsid w:val="002C2BA3"/>
    <w:rsid w:val="002C2D1F"/>
    <w:rsid w:val="002C2E32"/>
    <w:rsid w:val="002C2E56"/>
    <w:rsid w:val="002C3275"/>
    <w:rsid w:val="002C32F1"/>
    <w:rsid w:val="002C35EC"/>
    <w:rsid w:val="002C46C0"/>
    <w:rsid w:val="002C5219"/>
    <w:rsid w:val="002C53A0"/>
    <w:rsid w:val="002C5484"/>
    <w:rsid w:val="002C5772"/>
    <w:rsid w:val="002C58EB"/>
    <w:rsid w:val="002C63B0"/>
    <w:rsid w:val="002C63D6"/>
    <w:rsid w:val="002C656E"/>
    <w:rsid w:val="002C6C80"/>
    <w:rsid w:val="002C776F"/>
    <w:rsid w:val="002C77ED"/>
    <w:rsid w:val="002C7FE7"/>
    <w:rsid w:val="002D05AA"/>
    <w:rsid w:val="002D074B"/>
    <w:rsid w:val="002D0AAB"/>
    <w:rsid w:val="002D0D51"/>
    <w:rsid w:val="002D0E17"/>
    <w:rsid w:val="002D0FD8"/>
    <w:rsid w:val="002D1756"/>
    <w:rsid w:val="002D18E0"/>
    <w:rsid w:val="002D18FC"/>
    <w:rsid w:val="002D22C0"/>
    <w:rsid w:val="002D22C7"/>
    <w:rsid w:val="002D2DFF"/>
    <w:rsid w:val="002D31A1"/>
    <w:rsid w:val="002D34DD"/>
    <w:rsid w:val="002D37F7"/>
    <w:rsid w:val="002D3A44"/>
    <w:rsid w:val="002D3F0E"/>
    <w:rsid w:val="002D4D2F"/>
    <w:rsid w:val="002D51F7"/>
    <w:rsid w:val="002D5F2C"/>
    <w:rsid w:val="002D6926"/>
    <w:rsid w:val="002D6990"/>
    <w:rsid w:val="002D7544"/>
    <w:rsid w:val="002D790A"/>
    <w:rsid w:val="002D797C"/>
    <w:rsid w:val="002D7AA9"/>
    <w:rsid w:val="002D7D4D"/>
    <w:rsid w:val="002E004A"/>
    <w:rsid w:val="002E12E8"/>
    <w:rsid w:val="002E1D66"/>
    <w:rsid w:val="002E2137"/>
    <w:rsid w:val="002E28A4"/>
    <w:rsid w:val="002E32CF"/>
    <w:rsid w:val="002E4CA6"/>
    <w:rsid w:val="002E4EDB"/>
    <w:rsid w:val="002E4F1A"/>
    <w:rsid w:val="002E4FEE"/>
    <w:rsid w:val="002E5254"/>
    <w:rsid w:val="002E5473"/>
    <w:rsid w:val="002E58D7"/>
    <w:rsid w:val="002E5BAE"/>
    <w:rsid w:val="002E5BD7"/>
    <w:rsid w:val="002E61B0"/>
    <w:rsid w:val="002E6781"/>
    <w:rsid w:val="002E6BDC"/>
    <w:rsid w:val="002E7643"/>
    <w:rsid w:val="002E7746"/>
    <w:rsid w:val="002E778B"/>
    <w:rsid w:val="002E7E60"/>
    <w:rsid w:val="002E7EA0"/>
    <w:rsid w:val="002E7F32"/>
    <w:rsid w:val="002E7F4D"/>
    <w:rsid w:val="002E7FE3"/>
    <w:rsid w:val="002F079C"/>
    <w:rsid w:val="002F0BFC"/>
    <w:rsid w:val="002F0D6E"/>
    <w:rsid w:val="002F1A77"/>
    <w:rsid w:val="002F1B00"/>
    <w:rsid w:val="002F1D74"/>
    <w:rsid w:val="002F2014"/>
    <w:rsid w:val="002F2087"/>
    <w:rsid w:val="002F25B7"/>
    <w:rsid w:val="002F2D4F"/>
    <w:rsid w:val="002F4275"/>
    <w:rsid w:val="002F4F7F"/>
    <w:rsid w:val="002F501F"/>
    <w:rsid w:val="002F50C9"/>
    <w:rsid w:val="002F5381"/>
    <w:rsid w:val="002F58E1"/>
    <w:rsid w:val="002F6710"/>
    <w:rsid w:val="002F78A2"/>
    <w:rsid w:val="003002A6"/>
    <w:rsid w:val="00300800"/>
    <w:rsid w:val="00300A82"/>
    <w:rsid w:val="0030134E"/>
    <w:rsid w:val="00301453"/>
    <w:rsid w:val="00301B40"/>
    <w:rsid w:val="00301C25"/>
    <w:rsid w:val="00301EAE"/>
    <w:rsid w:val="00301ED6"/>
    <w:rsid w:val="00301F16"/>
    <w:rsid w:val="003020AE"/>
    <w:rsid w:val="0030212E"/>
    <w:rsid w:val="003025DB"/>
    <w:rsid w:val="003039F9"/>
    <w:rsid w:val="00303D8E"/>
    <w:rsid w:val="00304079"/>
    <w:rsid w:val="00304AEF"/>
    <w:rsid w:val="00304F20"/>
    <w:rsid w:val="003052AD"/>
    <w:rsid w:val="00305AF2"/>
    <w:rsid w:val="00305BB4"/>
    <w:rsid w:val="00306D9B"/>
    <w:rsid w:val="00306F9C"/>
    <w:rsid w:val="00307DE9"/>
    <w:rsid w:val="00307E77"/>
    <w:rsid w:val="00310688"/>
    <w:rsid w:val="0031092A"/>
    <w:rsid w:val="0031094E"/>
    <w:rsid w:val="0031096A"/>
    <w:rsid w:val="00310C32"/>
    <w:rsid w:val="00311893"/>
    <w:rsid w:val="00311BC6"/>
    <w:rsid w:val="00311D5C"/>
    <w:rsid w:val="00311E2A"/>
    <w:rsid w:val="00312191"/>
    <w:rsid w:val="003126B9"/>
    <w:rsid w:val="00312CA8"/>
    <w:rsid w:val="0031310E"/>
    <w:rsid w:val="0031317F"/>
    <w:rsid w:val="003139AE"/>
    <w:rsid w:val="00313A53"/>
    <w:rsid w:val="00313DFD"/>
    <w:rsid w:val="00314029"/>
    <w:rsid w:val="00314664"/>
    <w:rsid w:val="003146A3"/>
    <w:rsid w:val="0031483C"/>
    <w:rsid w:val="00314BA4"/>
    <w:rsid w:val="00315824"/>
    <w:rsid w:val="00315920"/>
    <w:rsid w:val="003159EA"/>
    <w:rsid w:val="00315DEB"/>
    <w:rsid w:val="0031635B"/>
    <w:rsid w:val="0031779D"/>
    <w:rsid w:val="00317E88"/>
    <w:rsid w:val="003208A2"/>
    <w:rsid w:val="00320FFD"/>
    <w:rsid w:val="00321341"/>
    <w:rsid w:val="0032136F"/>
    <w:rsid w:val="00321DBB"/>
    <w:rsid w:val="00322276"/>
    <w:rsid w:val="00322764"/>
    <w:rsid w:val="003229BA"/>
    <w:rsid w:val="00322A40"/>
    <w:rsid w:val="00322AF0"/>
    <w:rsid w:val="00322B15"/>
    <w:rsid w:val="0032340B"/>
    <w:rsid w:val="0032354B"/>
    <w:rsid w:val="00323976"/>
    <w:rsid w:val="00323CE6"/>
    <w:rsid w:val="00323E9D"/>
    <w:rsid w:val="00324660"/>
    <w:rsid w:val="00324F38"/>
    <w:rsid w:val="00325029"/>
    <w:rsid w:val="003252CA"/>
    <w:rsid w:val="003253A4"/>
    <w:rsid w:val="00325A1B"/>
    <w:rsid w:val="00326099"/>
    <w:rsid w:val="00326143"/>
    <w:rsid w:val="00326B56"/>
    <w:rsid w:val="003270B7"/>
    <w:rsid w:val="00327358"/>
    <w:rsid w:val="00327525"/>
    <w:rsid w:val="003275EB"/>
    <w:rsid w:val="003279B4"/>
    <w:rsid w:val="00327B60"/>
    <w:rsid w:val="00327B6B"/>
    <w:rsid w:val="00327EC6"/>
    <w:rsid w:val="0033088F"/>
    <w:rsid w:val="00330C54"/>
    <w:rsid w:val="003310C4"/>
    <w:rsid w:val="0033160F"/>
    <w:rsid w:val="00331CCC"/>
    <w:rsid w:val="00331CDE"/>
    <w:rsid w:val="003327CD"/>
    <w:rsid w:val="00332E0B"/>
    <w:rsid w:val="0033322D"/>
    <w:rsid w:val="00333815"/>
    <w:rsid w:val="00333A5E"/>
    <w:rsid w:val="00333BA8"/>
    <w:rsid w:val="003341C2"/>
    <w:rsid w:val="00334A71"/>
    <w:rsid w:val="00334BFA"/>
    <w:rsid w:val="003360DD"/>
    <w:rsid w:val="00336372"/>
    <w:rsid w:val="00336624"/>
    <w:rsid w:val="00336D63"/>
    <w:rsid w:val="00337188"/>
    <w:rsid w:val="00337999"/>
    <w:rsid w:val="00337D48"/>
    <w:rsid w:val="00337E09"/>
    <w:rsid w:val="00340895"/>
    <w:rsid w:val="003413EF"/>
    <w:rsid w:val="00341D19"/>
    <w:rsid w:val="00341EE9"/>
    <w:rsid w:val="003420F1"/>
    <w:rsid w:val="0034225F"/>
    <w:rsid w:val="003428CC"/>
    <w:rsid w:val="00343392"/>
    <w:rsid w:val="003436EB"/>
    <w:rsid w:val="00343B14"/>
    <w:rsid w:val="003442A0"/>
    <w:rsid w:val="00344B4B"/>
    <w:rsid w:val="00344E98"/>
    <w:rsid w:val="0034528D"/>
    <w:rsid w:val="0034555C"/>
    <w:rsid w:val="003460BB"/>
    <w:rsid w:val="003463B2"/>
    <w:rsid w:val="003463DC"/>
    <w:rsid w:val="00347440"/>
    <w:rsid w:val="003477D3"/>
    <w:rsid w:val="00347C95"/>
    <w:rsid w:val="00347CEA"/>
    <w:rsid w:val="0035069F"/>
    <w:rsid w:val="00351F68"/>
    <w:rsid w:val="0035217A"/>
    <w:rsid w:val="00352E93"/>
    <w:rsid w:val="0035364F"/>
    <w:rsid w:val="00353939"/>
    <w:rsid w:val="00353E17"/>
    <w:rsid w:val="00353F71"/>
    <w:rsid w:val="00353FE3"/>
    <w:rsid w:val="00354A8F"/>
    <w:rsid w:val="00355284"/>
    <w:rsid w:val="00355353"/>
    <w:rsid w:val="003553C7"/>
    <w:rsid w:val="00355A02"/>
    <w:rsid w:val="00355B16"/>
    <w:rsid w:val="0035601F"/>
    <w:rsid w:val="00356152"/>
    <w:rsid w:val="0035632B"/>
    <w:rsid w:val="00357210"/>
    <w:rsid w:val="00357466"/>
    <w:rsid w:val="0035773D"/>
    <w:rsid w:val="0036093D"/>
    <w:rsid w:val="00360E9B"/>
    <w:rsid w:val="00360EAF"/>
    <w:rsid w:val="00361666"/>
    <w:rsid w:val="003616B8"/>
    <w:rsid w:val="0036210B"/>
    <w:rsid w:val="0036238A"/>
    <w:rsid w:val="003623FF"/>
    <w:rsid w:val="00362463"/>
    <w:rsid w:val="00362A56"/>
    <w:rsid w:val="00362A87"/>
    <w:rsid w:val="00362B32"/>
    <w:rsid w:val="00362B88"/>
    <w:rsid w:val="003630BD"/>
    <w:rsid w:val="003630CB"/>
    <w:rsid w:val="003632F6"/>
    <w:rsid w:val="003642EB"/>
    <w:rsid w:val="003644F0"/>
    <w:rsid w:val="00364B3A"/>
    <w:rsid w:val="0036504D"/>
    <w:rsid w:val="00365765"/>
    <w:rsid w:val="003659AB"/>
    <w:rsid w:val="00366037"/>
    <w:rsid w:val="0036608A"/>
    <w:rsid w:val="003661E4"/>
    <w:rsid w:val="0036653D"/>
    <w:rsid w:val="00366998"/>
    <w:rsid w:val="00366ABC"/>
    <w:rsid w:val="00366AD8"/>
    <w:rsid w:val="00366D60"/>
    <w:rsid w:val="00366F0E"/>
    <w:rsid w:val="003701EB"/>
    <w:rsid w:val="00370573"/>
    <w:rsid w:val="003710E3"/>
    <w:rsid w:val="0037156E"/>
    <w:rsid w:val="00371B0C"/>
    <w:rsid w:val="003726A9"/>
    <w:rsid w:val="00372EF5"/>
    <w:rsid w:val="003732F6"/>
    <w:rsid w:val="00373674"/>
    <w:rsid w:val="0037371E"/>
    <w:rsid w:val="00374082"/>
    <w:rsid w:val="003755F0"/>
    <w:rsid w:val="00375E56"/>
    <w:rsid w:val="00375FA2"/>
    <w:rsid w:val="00376191"/>
    <w:rsid w:val="0037619A"/>
    <w:rsid w:val="0037684F"/>
    <w:rsid w:val="00376DCA"/>
    <w:rsid w:val="00377597"/>
    <w:rsid w:val="00377A98"/>
    <w:rsid w:val="00380257"/>
    <w:rsid w:val="00380E6A"/>
    <w:rsid w:val="00380F04"/>
    <w:rsid w:val="00380F19"/>
    <w:rsid w:val="003817A3"/>
    <w:rsid w:val="003819B5"/>
    <w:rsid w:val="00381FDD"/>
    <w:rsid w:val="00382D9A"/>
    <w:rsid w:val="00383737"/>
    <w:rsid w:val="00383B90"/>
    <w:rsid w:val="00383FE1"/>
    <w:rsid w:val="003847F7"/>
    <w:rsid w:val="003848EE"/>
    <w:rsid w:val="003849FB"/>
    <w:rsid w:val="00384D48"/>
    <w:rsid w:val="00384F94"/>
    <w:rsid w:val="003859BF"/>
    <w:rsid w:val="00385A54"/>
    <w:rsid w:val="00386301"/>
    <w:rsid w:val="00386995"/>
    <w:rsid w:val="00387017"/>
    <w:rsid w:val="003876D7"/>
    <w:rsid w:val="00387F80"/>
    <w:rsid w:val="00390273"/>
    <w:rsid w:val="00390308"/>
    <w:rsid w:val="00390BCC"/>
    <w:rsid w:val="00390CDF"/>
    <w:rsid w:val="00392011"/>
    <w:rsid w:val="00392C27"/>
    <w:rsid w:val="00393701"/>
    <w:rsid w:val="003938E2"/>
    <w:rsid w:val="00393B05"/>
    <w:rsid w:val="00393C89"/>
    <w:rsid w:val="00393E09"/>
    <w:rsid w:val="00393EAC"/>
    <w:rsid w:val="003943B4"/>
    <w:rsid w:val="003943DA"/>
    <w:rsid w:val="0039443C"/>
    <w:rsid w:val="00394D70"/>
    <w:rsid w:val="00394E91"/>
    <w:rsid w:val="003950B9"/>
    <w:rsid w:val="00395450"/>
    <w:rsid w:val="0039545C"/>
    <w:rsid w:val="00395DAC"/>
    <w:rsid w:val="00396200"/>
    <w:rsid w:val="00396CB1"/>
    <w:rsid w:val="00396CFC"/>
    <w:rsid w:val="00396FC9"/>
    <w:rsid w:val="003975C7"/>
    <w:rsid w:val="00397BBD"/>
    <w:rsid w:val="00397E5D"/>
    <w:rsid w:val="00397FA9"/>
    <w:rsid w:val="003A0033"/>
    <w:rsid w:val="003A08FA"/>
    <w:rsid w:val="003A0C1F"/>
    <w:rsid w:val="003A0DD3"/>
    <w:rsid w:val="003A153C"/>
    <w:rsid w:val="003A156B"/>
    <w:rsid w:val="003A1B3D"/>
    <w:rsid w:val="003A1FD0"/>
    <w:rsid w:val="003A34DC"/>
    <w:rsid w:val="003A3E91"/>
    <w:rsid w:val="003A4033"/>
    <w:rsid w:val="003A42DD"/>
    <w:rsid w:val="003A4591"/>
    <w:rsid w:val="003A47A0"/>
    <w:rsid w:val="003A493A"/>
    <w:rsid w:val="003A5013"/>
    <w:rsid w:val="003A508D"/>
    <w:rsid w:val="003A551E"/>
    <w:rsid w:val="003A5B9A"/>
    <w:rsid w:val="003A5CCA"/>
    <w:rsid w:val="003A5F33"/>
    <w:rsid w:val="003A6016"/>
    <w:rsid w:val="003A6541"/>
    <w:rsid w:val="003A759E"/>
    <w:rsid w:val="003A7B32"/>
    <w:rsid w:val="003B0681"/>
    <w:rsid w:val="003B0D08"/>
    <w:rsid w:val="003B120E"/>
    <w:rsid w:val="003B1AE8"/>
    <w:rsid w:val="003B213D"/>
    <w:rsid w:val="003B236F"/>
    <w:rsid w:val="003B26A4"/>
    <w:rsid w:val="003B36F3"/>
    <w:rsid w:val="003B39D1"/>
    <w:rsid w:val="003B44B2"/>
    <w:rsid w:val="003B47D1"/>
    <w:rsid w:val="003B4B8B"/>
    <w:rsid w:val="003B4BC3"/>
    <w:rsid w:val="003B4F5B"/>
    <w:rsid w:val="003B5BD5"/>
    <w:rsid w:val="003B5D3D"/>
    <w:rsid w:val="003B5E86"/>
    <w:rsid w:val="003B5FC4"/>
    <w:rsid w:val="003B6655"/>
    <w:rsid w:val="003B6C7C"/>
    <w:rsid w:val="003B73B8"/>
    <w:rsid w:val="003B7F51"/>
    <w:rsid w:val="003C020B"/>
    <w:rsid w:val="003C073A"/>
    <w:rsid w:val="003C0C7F"/>
    <w:rsid w:val="003C0EC4"/>
    <w:rsid w:val="003C173F"/>
    <w:rsid w:val="003C2210"/>
    <w:rsid w:val="003C2301"/>
    <w:rsid w:val="003C2B28"/>
    <w:rsid w:val="003C2C35"/>
    <w:rsid w:val="003C2C44"/>
    <w:rsid w:val="003C3001"/>
    <w:rsid w:val="003C310B"/>
    <w:rsid w:val="003C3307"/>
    <w:rsid w:val="003C3753"/>
    <w:rsid w:val="003C3DAF"/>
    <w:rsid w:val="003C41FF"/>
    <w:rsid w:val="003C4A82"/>
    <w:rsid w:val="003C4B44"/>
    <w:rsid w:val="003C4C31"/>
    <w:rsid w:val="003C4DDC"/>
    <w:rsid w:val="003C50D9"/>
    <w:rsid w:val="003C5150"/>
    <w:rsid w:val="003C5FC6"/>
    <w:rsid w:val="003C663C"/>
    <w:rsid w:val="003C7051"/>
    <w:rsid w:val="003C7BAD"/>
    <w:rsid w:val="003D00DC"/>
    <w:rsid w:val="003D1172"/>
    <w:rsid w:val="003D11A7"/>
    <w:rsid w:val="003D1214"/>
    <w:rsid w:val="003D134A"/>
    <w:rsid w:val="003D137F"/>
    <w:rsid w:val="003D1491"/>
    <w:rsid w:val="003D14A7"/>
    <w:rsid w:val="003D1BD1"/>
    <w:rsid w:val="003D1E0D"/>
    <w:rsid w:val="003D2553"/>
    <w:rsid w:val="003D2B04"/>
    <w:rsid w:val="003D34C2"/>
    <w:rsid w:val="003D3823"/>
    <w:rsid w:val="003D3B2B"/>
    <w:rsid w:val="003D3E1C"/>
    <w:rsid w:val="003D4805"/>
    <w:rsid w:val="003D4B89"/>
    <w:rsid w:val="003D4D15"/>
    <w:rsid w:val="003D4E35"/>
    <w:rsid w:val="003D5115"/>
    <w:rsid w:val="003D54D8"/>
    <w:rsid w:val="003D5708"/>
    <w:rsid w:val="003D6272"/>
    <w:rsid w:val="003D6E4E"/>
    <w:rsid w:val="003D6F60"/>
    <w:rsid w:val="003D6F7D"/>
    <w:rsid w:val="003D723B"/>
    <w:rsid w:val="003D72B7"/>
    <w:rsid w:val="003D77C3"/>
    <w:rsid w:val="003D78AD"/>
    <w:rsid w:val="003E04B9"/>
    <w:rsid w:val="003E0E92"/>
    <w:rsid w:val="003E0FEA"/>
    <w:rsid w:val="003E15C2"/>
    <w:rsid w:val="003E1893"/>
    <w:rsid w:val="003E18EA"/>
    <w:rsid w:val="003E1C42"/>
    <w:rsid w:val="003E1D95"/>
    <w:rsid w:val="003E209A"/>
    <w:rsid w:val="003E22D6"/>
    <w:rsid w:val="003E2AD8"/>
    <w:rsid w:val="003E2BF5"/>
    <w:rsid w:val="003E2D0B"/>
    <w:rsid w:val="003E3251"/>
    <w:rsid w:val="003E331B"/>
    <w:rsid w:val="003E38DA"/>
    <w:rsid w:val="003E3C4D"/>
    <w:rsid w:val="003E45B5"/>
    <w:rsid w:val="003E4BFB"/>
    <w:rsid w:val="003E4C03"/>
    <w:rsid w:val="003E4F35"/>
    <w:rsid w:val="003E5709"/>
    <w:rsid w:val="003E6AF6"/>
    <w:rsid w:val="003E7318"/>
    <w:rsid w:val="003E7407"/>
    <w:rsid w:val="003E74B0"/>
    <w:rsid w:val="003E76FB"/>
    <w:rsid w:val="003E77FF"/>
    <w:rsid w:val="003E7AEC"/>
    <w:rsid w:val="003F042C"/>
    <w:rsid w:val="003F068C"/>
    <w:rsid w:val="003F1508"/>
    <w:rsid w:val="003F1601"/>
    <w:rsid w:val="003F1A6B"/>
    <w:rsid w:val="003F1EAF"/>
    <w:rsid w:val="003F21A7"/>
    <w:rsid w:val="003F239D"/>
    <w:rsid w:val="003F2874"/>
    <w:rsid w:val="003F2E53"/>
    <w:rsid w:val="003F2E65"/>
    <w:rsid w:val="003F3B84"/>
    <w:rsid w:val="003F4C7A"/>
    <w:rsid w:val="003F506D"/>
    <w:rsid w:val="003F5149"/>
    <w:rsid w:val="003F59F7"/>
    <w:rsid w:val="003F5A0A"/>
    <w:rsid w:val="003F5EC5"/>
    <w:rsid w:val="003F6590"/>
    <w:rsid w:val="003F68E5"/>
    <w:rsid w:val="003F6C43"/>
    <w:rsid w:val="003F6F71"/>
    <w:rsid w:val="003F6F7F"/>
    <w:rsid w:val="003F71C6"/>
    <w:rsid w:val="003F757D"/>
    <w:rsid w:val="004001EB"/>
    <w:rsid w:val="0040044D"/>
    <w:rsid w:val="0040097A"/>
    <w:rsid w:val="0040182A"/>
    <w:rsid w:val="004019A7"/>
    <w:rsid w:val="00401A79"/>
    <w:rsid w:val="00402300"/>
    <w:rsid w:val="004026CB"/>
    <w:rsid w:val="00402719"/>
    <w:rsid w:val="00402BCF"/>
    <w:rsid w:val="00403277"/>
    <w:rsid w:val="0040414D"/>
    <w:rsid w:val="00404166"/>
    <w:rsid w:val="004049B8"/>
    <w:rsid w:val="00404D6E"/>
    <w:rsid w:val="00404E4B"/>
    <w:rsid w:val="004055FC"/>
    <w:rsid w:val="00405BF7"/>
    <w:rsid w:val="00406447"/>
    <w:rsid w:val="004068CF"/>
    <w:rsid w:val="00406E5B"/>
    <w:rsid w:val="00407817"/>
    <w:rsid w:val="00407B3C"/>
    <w:rsid w:val="00410A76"/>
    <w:rsid w:val="0041109B"/>
    <w:rsid w:val="00412390"/>
    <w:rsid w:val="004124A8"/>
    <w:rsid w:val="0041266C"/>
    <w:rsid w:val="004129CF"/>
    <w:rsid w:val="00413469"/>
    <w:rsid w:val="0041351F"/>
    <w:rsid w:val="00413D0A"/>
    <w:rsid w:val="00413D75"/>
    <w:rsid w:val="00413EE9"/>
    <w:rsid w:val="004142BE"/>
    <w:rsid w:val="004143ED"/>
    <w:rsid w:val="00414536"/>
    <w:rsid w:val="00414BBB"/>
    <w:rsid w:val="00414FBB"/>
    <w:rsid w:val="00415593"/>
    <w:rsid w:val="0041643C"/>
    <w:rsid w:val="0041678E"/>
    <w:rsid w:val="00416BEB"/>
    <w:rsid w:val="00417900"/>
    <w:rsid w:val="00417C4C"/>
    <w:rsid w:val="00420136"/>
    <w:rsid w:val="0042060E"/>
    <w:rsid w:val="0042072F"/>
    <w:rsid w:val="0042108B"/>
    <w:rsid w:val="004213B0"/>
    <w:rsid w:val="00421B1D"/>
    <w:rsid w:val="00421B4F"/>
    <w:rsid w:val="00421C04"/>
    <w:rsid w:val="0042249A"/>
    <w:rsid w:val="004226CB"/>
    <w:rsid w:val="004231AA"/>
    <w:rsid w:val="00423406"/>
    <w:rsid w:val="00423998"/>
    <w:rsid w:val="00423B23"/>
    <w:rsid w:val="00423F6E"/>
    <w:rsid w:val="0042433C"/>
    <w:rsid w:val="00424761"/>
    <w:rsid w:val="004253EC"/>
    <w:rsid w:val="0042540B"/>
    <w:rsid w:val="00425715"/>
    <w:rsid w:val="00425DAB"/>
    <w:rsid w:val="0042633E"/>
    <w:rsid w:val="004266B3"/>
    <w:rsid w:val="0042686A"/>
    <w:rsid w:val="004269F4"/>
    <w:rsid w:val="00426AC6"/>
    <w:rsid w:val="0042743A"/>
    <w:rsid w:val="00427637"/>
    <w:rsid w:val="00427887"/>
    <w:rsid w:val="004305DB"/>
    <w:rsid w:val="00430911"/>
    <w:rsid w:val="004310BE"/>
    <w:rsid w:val="00431109"/>
    <w:rsid w:val="00432050"/>
    <w:rsid w:val="00432248"/>
    <w:rsid w:val="00432299"/>
    <w:rsid w:val="00432C20"/>
    <w:rsid w:val="00432DD2"/>
    <w:rsid w:val="00432DDB"/>
    <w:rsid w:val="00433893"/>
    <w:rsid w:val="00433F74"/>
    <w:rsid w:val="00434198"/>
    <w:rsid w:val="00434AAC"/>
    <w:rsid w:val="00434C4E"/>
    <w:rsid w:val="00435F64"/>
    <w:rsid w:val="004371AA"/>
    <w:rsid w:val="0043741D"/>
    <w:rsid w:val="00437BE0"/>
    <w:rsid w:val="00437E6F"/>
    <w:rsid w:val="00440256"/>
    <w:rsid w:val="00440914"/>
    <w:rsid w:val="00440ED0"/>
    <w:rsid w:val="00441473"/>
    <w:rsid w:val="004416FA"/>
    <w:rsid w:val="00441778"/>
    <w:rsid w:val="00441A82"/>
    <w:rsid w:val="00441A9E"/>
    <w:rsid w:val="00441CF8"/>
    <w:rsid w:val="00441D34"/>
    <w:rsid w:val="00441E60"/>
    <w:rsid w:val="0044291B"/>
    <w:rsid w:val="00442CCC"/>
    <w:rsid w:val="00442D7F"/>
    <w:rsid w:val="00443030"/>
    <w:rsid w:val="00443D36"/>
    <w:rsid w:val="00443E89"/>
    <w:rsid w:val="004440B5"/>
    <w:rsid w:val="00444234"/>
    <w:rsid w:val="0044465B"/>
    <w:rsid w:val="0044476E"/>
    <w:rsid w:val="004447B9"/>
    <w:rsid w:val="00444DAB"/>
    <w:rsid w:val="00444FDC"/>
    <w:rsid w:val="00445008"/>
    <w:rsid w:val="004455EC"/>
    <w:rsid w:val="00446016"/>
    <w:rsid w:val="00446AD5"/>
    <w:rsid w:val="00446B15"/>
    <w:rsid w:val="00447B5A"/>
    <w:rsid w:val="00450350"/>
    <w:rsid w:val="00450A7F"/>
    <w:rsid w:val="00450C9E"/>
    <w:rsid w:val="00450D5B"/>
    <w:rsid w:val="00450D70"/>
    <w:rsid w:val="00451511"/>
    <w:rsid w:val="004515B2"/>
    <w:rsid w:val="00451789"/>
    <w:rsid w:val="00451A70"/>
    <w:rsid w:val="00451CB4"/>
    <w:rsid w:val="00451D99"/>
    <w:rsid w:val="00452000"/>
    <w:rsid w:val="00452153"/>
    <w:rsid w:val="004521F0"/>
    <w:rsid w:val="00452A8F"/>
    <w:rsid w:val="00452BAA"/>
    <w:rsid w:val="004531B3"/>
    <w:rsid w:val="0045328F"/>
    <w:rsid w:val="004532DE"/>
    <w:rsid w:val="004534AB"/>
    <w:rsid w:val="004539E1"/>
    <w:rsid w:val="00453FAF"/>
    <w:rsid w:val="004540BA"/>
    <w:rsid w:val="00454324"/>
    <w:rsid w:val="00454598"/>
    <w:rsid w:val="00454860"/>
    <w:rsid w:val="004551D1"/>
    <w:rsid w:val="0045535D"/>
    <w:rsid w:val="004556E9"/>
    <w:rsid w:val="00455E4F"/>
    <w:rsid w:val="00455F67"/>
    <w:rsid w:val="00455FC1"/>
    <w:rsid w:val="004561F0"/>
    <w:rsid w:val="004576A2"/>
    <w:rsid w:val="004576A7"/>
    <w:rsid w:val="004579F7"/>
    <w:rsid w:val="00457F06"/>
    <w:rsid w:val="004602F3"/>
    <w:rsid w:val="0046041B"/>
    <w:rsid w:val="00460434"/>
    <w:rsid w:val="0046051B"/>
    <w:rsid w:val="00460897"/>
    <w:rsid w:val="004609C4"/>
    <w:rsid w:val="00460EB1"/>
    <w:rsid w:val="00460FD4"/>
    <w:rsid w:val="0046133B"/>
    <w:rsid w:val="00461913"/>
    <w:rsid w:val="00461D7D"/>
    <w:rsid w:val="00462569"/>
    <w:rsid w:val="004625F8"/>
    <w:rsid w:val="00462D8E"/>
    <w:rsid w:val="0046326C"/>
    <w:rsid w:val="004637ED"/>
    <w:rsid w:val="00463A71"/>
    <w:rsid w:val="004640D7"/>
    <w:rsid w:val="00464491"/>
    <w:rsid w:val="0046454E"/>
    <w:rsid w:val="0046466B"/>
    <w:rsid w:val="00464961"/>
    <w:rsid w:val="00464DAE"/>
    <w:rsid w:val="00465188"/>
    <w:rsid w:val="00465F57"/>
    <w:rsid w:val="004664E2"/>
    <w:rsid w:val="00466B6E"/>
    <w:rsid w:val="0046778B"/>
    <w:rsid w:val="004679EF"/>
    <w:rsid w:val="0047001B"/>
    <w:rsid w:val="004701A1"/>
    <w:rsid w:val="004707D9"/>
    <w:rsid w:val="00470987"/>
    <w:rsid w:val="00470A7C"/>
    <w:rsid w:val="00470CA8"/>
    <w:rsid w:val="00470EBB"/>
    <w:rsid w:val="00470EF8"/>
    <w:rsid w:val="00470F41"/>
    <w:rsid w:val="0047153A"/>
    <w:rsid w:val="00471D86"/>
    <w:rsid w:val="00471EEC"/>
    <w:rsid w:val="004726D5"/>
    <w:rsid w:val="00472859"/>
    <w:rsid w:val="004729EA"/>
    <w:rsid w:val="004740CA"/>
    <w:rsid w:val="0047436B"/>
    <w:rsid w:val="004746C8"/>
    <w:rsid w:val="00474716"/>
    <w:rsid w:val="004747C8"/>
    <w:rsid w:val="004749C0"/>
    <w:rsid w:val="00474E2A"/>
    <w:rsid w:val="00474F71"/>
    <w:rsid w:val="004753BE"/>
    <w:rsid w:val="00475402"/>
    <w:rsid w:val="004756FE"/>
    <w:rsid w:val="004759FE"/>
    <w:rsid w:val="00475B10"/>
    <w:rsid w:val="00476C08"/>
    <w:rsid w:val="00476C67"/>
    <w:rsid w:val="004774CD"/>
    <w:rsid w:val="0047754D"/>
    <w:rsid w:val="00477793"/>
    <w:rsid w:val="00477D20"/>
    <w:rsid w:val="0048064C"/>
    <w:rsid w:val="00481137"/>
    <w:rsid w:val="00481E5D"/>
    <w:rsid w:val="00482480"/>
    <w:rsid w:val="004824E4"/>
    <w:rsid w:val="004830B6"/>
    <w:rsid w:val="00483290"/>
    <w:rsid w:val="0048447D"/>
    <w:rsid w:val="0048460C"/>
    <w:rsid w:val="004848F0"/>
    <w:rsid w:val="00484989"/>
    <w:rsid w:val="00484DED"/>
    <w:rsid w:val="00485409"/>
    <w:rsid w:val="0048598F"/>
    <w:rsid w:val="00485FEF"/>
    <w:rsid w:val="00487AB4"/>
    <w:rsid w:val="00487BE0"/>
    <w:rsid w:val="00490272"/>
    <w:rsid w:val="004904D8"/>
    <w:rsid w:val="004915F5"/>
    <w:rsid w:val="004916CE"/>
    <w:rsid w:val="00491FE9"/>
    <w:rsid w:val="004929BF"/>
    <w:rsid w:val="00492A23"/>
    <w:rsid w:val="00492AC3"/>
    <w:rsid w:val="004935D7"/>
    <w:rsid w:val="00493D2E"/>
    <w:rsid w:val="00493EFA"/>
    <w:rsid w:val="00494085"/>
    <w:rsid w:val="004945E3"/>
    <w:rsid w:val="004954D8"/>
    <w:rsid w:val="00495CFC"/>
    <w:rsid w:val="0049660F"/>
    <w:rsid w:val="00496A41"/>
    <w:rsid w:val="00497326"/>
    <w:rsid w:val="004979AE"/>
    <w:rsid w:val="00497F50"/>
    <w:rsid w:val="004A022F"/>
    <w:rsid w:val="004A0BB9"/>
    <w:rsid w:val="004A0CDB"/>
    <w:rsid w:val="004A1666"/>
    <w:rsid w:val="004A1916"/>
    <w:rsid w:val="004A1961"/>
    <w:rsid w:val="004A2090"/>
    <w:rsid w:val="004A2185"/>
    <w:rsid w:val="004A221F"/>
    <w:rsid w:val="004A2793"/>
    <w:rsid w:val="004A2C57"/>
    <w:rsid w:val="004A3450"/>
    <w:rsid w:val="004A442D"/>
    <w:rsid w:val="004A4865"/>
    <w:rsid w:val="004A4DB3"/>
    <w:rsid w:val="004A50FB"/>
    <w:rsid w:val="004A643F"/>
    <w:rsid w:val="004A6525"/>
    <w:rsid w:val="004B04AD"/>
    <w:rsid w:val="004B0705"/>
    <w:rsid w:val="004B0C9B"/>
    <w:rsid w:val="004B1461"/>
    <w:rsid w:val="004B17E3"/>
    <w:rsid w:val="004B1855"/>
    <w:rsid w:val="004B2240"/>
    <w:rsid w:val="004B27B2"/>
    <w:rsid w:val="004B2A67"/>
    <w:rsid w:val="004B2B10"/>
    <w:rsid w:val="004B429C"/>
    <w:rsid w:val="004B4359"/>
    <w:rsid w:val="004B48E1"/>
    <w:rsid w:val="004B4987"/>
    <w:rsid w:val="004B4988"/>
    <w:rsid w:val="004B4C5C"/>
    <w:rsid w:val="004B5AD1"/>
    <w:rsid w:val="004B608D"/>
    <w:rsid w:val="004B6357"/>
    <w:rsid w:val="004B694C"/>
    <w:rsid w:val="004B729D"/>
    <w:rsid w:val="004B72C8"/>
    <w:rsid w:val="004B73B6"/>
    <w:rsid w:val="004B751B"/>
    <w:rsid w:val="004B7A15"/>
    <w:rsid w:val="004B7C2A"/>
    <w:rsid w:val="004C0727"/>
    <w:rsid w:val="004C0D91"/>
    <w:rsid w:val="004C1150"/>
    <w:rsid w:val="004C1572"/>
    <w:rsid w:val="004C1723"/>
    <w:rsid w:val="004C19EE"/>
    <w:rsid w:val="004C1C88"/>
    <w:rsid w:val="004C230E"/>
    <w:rsid w:val="004C2AAA"/>
    <w:rsid w:val="004C2F71"/>
    <w:rsid w:val="004C34FA"/>
    <w:rsid w:val="004C3524"/>
    <w:rsid w:val="004C381F"/>
    <w:rsid w:val="004C3865"/>
    <w:rsid w:val="004C3B4A"/>
    <w:rsid w:val="004C3D47"/>
    <w:rsid w:val="004C3E06"/>
    <w:rsid w:val="004C4C89"/>
    <w:rsid w:val="004C5017"/>
    <w:rsid w:val="004C52A6"/>
    <w:rsid w:val="004C55C6"/>
    <w:rsid w:val="004C5B82"/>
    <w:rsid w:val="004C6A31"/>
    <w:rsid w:val="004C71AA"/>
    <w:rsid w:val="004C7234"/>
    <w:rsid w:val="004C7D67"/>
    <w:rsid w:val="004C7E4C"/>
    <w:rsid w:val="004D03B9"/>
    <w:rsid w:val="004D0B19"/>
    <w:rsid w:val="004D14DF"/>
    <w:rsid w:val="004D249C"/>
    <w:rsid w:val="004D2986"/>
    <w:rsid w:val="004D2B2F"/>
    <w:rsid w:val="004D2B7A"/>
    <w:rsid w:val="004D32A6"/>
    <w:rsid w:val="004D344D"/>
    <w:rsid w:val="004D395D"/>
    <w:rsid w:val="004D41EE"/>
    <w:rsid w:val="004D4737"/>
    <w:rsid w:val="004D4C11"/>
    <w:rsid w:val="004D4E58"/>
    <w:rsid w:val="004D5073"/>
    <w:rsid w:val="004D5320"/>
    <w:rsid w:val="004D5609"/>
    <w:rsid w:val="004D5886"/>
    <w:rsid w:val="004D593C"/>
    <w:rsid w:val="004D5C42"/>
    <w:rsid w:val="004D5CFD"/>
    <w:rsid w:val="004D7B25"/>
    <w:rsid w:val="004D7D45"/>
    <w:rsid w:val="004E01D8"/>
    <w:rsid w:val="004E0488"/>
    <w:rsid w:val="004E05FD"/>
    <w:rsid w:val="004E1297"/>
    <w:rsid w:val="004E132C"/>
    <w:rsid w:val="004E1C28"/>
    <w:rsid w:val="004E27B8"/>
    <w:rsid w:val="004E27EB"/>
    <w:rsid w:val="004E29D6"/>
    <w:rsid w:val="004E2B94"/>
    <w:rsid w:val="004E2CD1"/>
    <w:rsid w:val="004E309F"/>
    <w:rsid w:val="004E31BF"/>
    <w:rsid w:val="004E333F"/>
    <w:rsid w:val="004E3C30"/>
    <w:rsid w:val="004E469B"/>
    <w:rsid w:val="004E486B"/>
    <w:rsid w:val="004E4B58"/>
    <w:rsid w:val="004E4D14"/>
    <w:rsid w:val="004E512E"/>
    <w:rsid w:val="004E52AF"/>
    <w:rsid w:val="004E5790"/>
    <w:rsid w:val="004E57A7"/>
    <w:rsid w:val="004E620E"/>
    <w:rsid w:val="004E756C"/>
    <w:rsid w:val="004E765A"/>
    <w:rsid w:val="004E7AB8"/>
    <w:rsid w:val="004E7ADA"/>
    <w:rsid w:val="004F020A"/>
    <w:rsid w:val="004F06F3"/>
    <w:rsid w:val="004F09CB"/>
    <w:rsid w:val="004F0BF8"/>
    <w:rsid w:val="004F1BA4"/>
    <w:rsid w:val="004F1E99"/>
    <w:rsid w:val="004F2479"/>
    <w:rsid w:val="004F2F9F"/>
    <w:rsid w:val="004F30C2"/>
    <w:rsid w:val="004F35C3"/>
    <w:rsid w:val="004F3823"/>
    <w:rsid w:val="004F38E5"/>
    <w:rsid w:val="004F41BD"/>
    <w:rsid w:val="004F4625"/>
    <w:rsid w:val="004F4B37"/>
    <w:rsid w:val="004F4C50"/>
    <w:rsid w:val="004F54BD"/>
    <w:rsid w:val="004F59BC"/>
    <w:rsid w:val="004F5FF4"/>
    <w:rsid w:val="004F604F"/>
    <w:rsid w:val="004F62B0"/>
    <w:rsid w:val="004F6627"/>
    <w:rsid w:val="004F668B"/>
    <w:rsid w:val="004F70A3"/>
    <w:rsid w:val="004F70CB"/>
    <w:rsid w:val="004F71CF"/>
    <w:rsid w:val="004F7562"/>
    <w:rsid w:val="00500095"/>
    <w:rsid w:val="0050014B"/>
    <w:rsid w:val="00500C55"/>
    <w:rsid w:val="00500D1E"/>
    <w:rsid w:val="00500D7E"/>
    <w:rsid w:val="00501377"/>
    <w:rsid w:val="005016EC"/>
    <w:rsid w:val="005023F0"/>
    <w:rsid w:val="00502436"/>
    <w:rsid w:val="005026C0"/>
    <w:rsid w:val="0050274A"/>
    <w:rsid w:val="005029AF"/>
    <w:rsid w:val="00502CC5"/>
    <w:rsid w:val="00502D88"/>
    <w:rsid w:val="00502E55"/>
    <w:rsid w:val="00502EB6"/>
    <w:rsid w:val="0050381C"/>
    <w:rsid w:val="00503AAE"/>
    <w:rsid w:val="00503FEF"/>
    <w:rsid w:val="005040DC"/>
    <w:rsid w:val="005041E3"/>
    <w:rsid w:val="0050427C"/>
    <w:rsid w:val="005042D2"/>
    <w:rsid w:val="005043BA"/>
    <w:rsid w:val="00504634"/>
    <w:rsid w:val="00505390"/>
    <w:rsid w:val="00505C5F"/>
    <w:rsid w:val="00506C16"/>
    <w:rsid w:val="00507058"/>
    <w:rsid w:val="0050734C"/>
    <w:rsid w:val="0050758F"/>
    <w:rsid w:val="005078D0"/>
    <w:rsid w:val="005103FF"/>
    <w:rsid w:val="00511044"/>
    <w:rsid w:val="00511EF0"/>
    <w:rsid w:val="0051217C"/>
    <w:rsid w:val="00512C47"/>
    <w:rsid w:val="00513274"/>
    <w:rsid w:val="00513AF7"/>
    <w:rsid w:val="00513F88"/>
    <w:rsid w:val="0051404A"/>
    <w:rsid w:val="00514291"/>
    <w:rsid w:val="00514817"/>
    <w:rsid w:val="0051485D"/>
    <w:rsid w:val="005148DE"/>
    <w:rsid w:val="00514B7D"/>
    <w:rsid w:val="005150B5"/>
    <w:rsid w:val="00515224"/>
    <w:rsid w:val="0051525E"/>
    <w:rsid w:val="00515360"/>
    <w:rsid w:val="005155CA"/>
    <w:rsid w:val="0051602F"/>
    <w:rsid w:val="0051630C"/>
    <w:rsid w:val="005167B1"/>
    <w:rsid w:val="005167BE"/>
    <w:rsid w:val="005169BA"/>
    <w:rsid w:val="005170D2"/>
    <w:rsid w:val="005201C3"/>
    <w:rsid w:val="00520397"/>
    <w:rsid w:val="00520A97"/>
    <w:rsid w:val="00520DBF"/>
    <w:rsid w:val="005213C7"/>
    <w:rsid w:val="0052270F"/>
    <w:rsid w:val="00522791"/>
    <w:rsid w:val="00522B37"/>
    <w:rsid w:val="005235CA"/>
    <w:rsid w:val="00523794"/>
    <w:rsid w:val="005239EC"/>
    <w:rsid w:val="005246F0"/>
    <w:rsid w:val="00524E85"/>
    <w:rsid w:val="005251CB"/>
    <w:rsid w:val="0052546F"/>
    <w:rsid w:val="0052596D"/>
    <w:rsid w:val="00526C5A"/>
    <w:rsid w:val="005271D4"/>
    <w:rsid w:val="005272F7"/>
    <w:rsid w:val="005304FF"/>
    <w:rsid w:val="00530D6D"/>
    <w:rsid w:val="0053119D"/>
    <w:rsid w:val="005313CF"/>
    <w:rsid w:val="00531AB9"/>
    <w:rsid w:val="00531EB3"/>
    <w:rsid w:val="005320D2"/>
    <w:rsid w:val="005327ED"/>
    <w:rsid w:val="005329BA"/>
    <w:rsid w:val="005332A8"/>
    <w:rsid w:val="0053431F"/>
    <w:rsid w:val="0053466E"/>
    <w:rsid w:val="00534738"/>
    <w:rsid w:val="0053474A"/>
    <w:rsid w:val="00534D2D"/>
    <w:rsid w:val="00534DC9"/>
    <w:rsid w:val="005352BB"/>
    <w:rsid w:val="00535539"/>
    <w:rsid w:val="00535540"/>
    <w:rsid w:val="00535705"/>
    <w:rsid w:val="0053571E"/>
    <w:rsid w:val="00535E37"/>
    <w:rsid w:val="0053621B"/>
    <w:rsid w:val="005366A4"/>
    <w:rsid w:val="00536F62"/>
    <w:rsid w:val="00536F9A"/>
    <w:rsid w:val="005378D5"/>
    <w:rsid w:val="00537981"/>
    <w:rsid w:val="00537A10"/>
    <w:rsid w:val="00537E5D"/>
    <w:rsid w:val="00537F03"/>
    <w:rsid w:val="00537F29"/>
    <w:rsid w:val="00541D9C"/>
    <w:rsid w:val="00542678"/>
    <w:rsid w:val="005426BD"/>
    <w:rsid w:val="00542B10"/>
    <w:rsid w:val="00542C04"/>
    <w:rsid w:val="00543017"/>
    <w:rsid w:val="0054313B"/>
    <w:rsid w:val="005431AB"/>
    <w:rsid w:val="005435A1"/>
    <w:rsid w:val="00543B1E"/>
    <w:rsid w:val="00543D76"/>
    <w:rsid w:val="00543F57"/>
    <w:rsid w:val="005441FE"/>
    <w:rsid w:val="00544580"/>
    <w:rsid w:val="0054492B"/>
    <w:rsid w:val="00544962"/>
    <w:rsid w:val="00545358"/>
    <w:rsid w:val="00545C8F"/>
    <w:rsid w:val="0054639B"/>
    <w:rsid w:val="005463B9"/>
    <w:rsid w:val="00546634"/>
    <w:rsid w:val="0054721B"/>
    <w:rsid w:val="00547315"/>
    <w:rsid w:val="00547CED"/>
    <w:rsid w:val="005503FD"/>
    <w:rsid w:val="0055048D"/>
    <w:rsid w:val="00550798"/>
    <w:rsid w:val="00550865"/>
    <w:rsid w:val="005508F2"/>
    <w:rsid w:val="00550AD3"/>
    <w:rsid w:val="00551443"/>
    <w:rsid w:val="00551CAF"/>
    <w:rsid w:val="00552726"/>
    <w:rsid w:val="0055336F"/>
    <w:rsid w:val="00553798"/>
    <w:rsid w:val="005538EF"/>
    <w:rsid w:val="00554BEE"/>
    <w:rsid w:val="00555956"/>
    <w:rsid w:val="00556A22"/>
    <w:rsid w:val="00556A6A"/>
    <w:rsid w:val="00556C9D"/>
    <w:rsid w:val="00556E74"/>
    <w:rsid w:val="00557393"/>
    <w:rsid w:val="00557504"/>
    <w:rsid w:val="00560197"/>
    <w:rsid w:val="00560CAB"/>
    <w:rsid w:val="00560D26"/>
    <w:rsid w:val="00561460"/>
    <w:rsid w:val="00561F0D"/>
    <w:rsid w:val="00562430"/>
    <w:rsid w:val="005624AA"/>
    <w:rsid w:val="00562CD7"/>
    <w:rsid w:val="00562F9A"/>
    <w:rsid w:val="0056315F"/>
    <w:rsid w:val="005631C0"/>
    <w:rsid w:val="0056356D"/>
    <w:rsid w:val="005635CF"/>
    <w:rsid w:val="0056373D"/>
    <w:rsid w:val="00563949"/>
    <w:rsid w:val="0056469A"/>
    <w:rsid w:val="005646B3"/>
    <w:rsid w:val="005654A2"/>
    <w:rsid w:val="00566294"/>
    <w:rsid w:val="00566415"/>
    <w:rsid w:val="00566A79"/>
    <w:rsid w:val="00566ABC"/>
    <w:rsid w:val="00566CB4"/>
    <w:rsid w:val="00566EBB"/>
    <w:rsid w:val="00566EF2"/>
    <w:rsid w:val="00567156"/>
    <w:rsid w:val="005671E9"/>
    <w:rsid w:val="005674B8"/>
    <w:rsid w:val="00567664"/>
    <w:rsid w:val="005677E4"/>
    <w:rsid w:val="00567D55"/>
    <w:rsid w:val="00567E1D"/>
    <w:rsid w:val="00567E4E"/>
    <w:rsid w:val="00567EE0"/>
    <w:rsid w:val="005715AB"/>
    <w:rsid w:val="005719C0"/>
    <w:rsid w:val="00571A16"/>
    <w:rsid w:val="00571D54"/>
    <w:rsid w:val="00573091"/>
    <w:rsid w:val="005731F9"/>
    <w:rsid w:val="005734EC"/>
    <w:rsid w:val="00573849"/>
    <w:rsid w:val="005739A6"/>
    <w:rsid w:val="00573DB9"/>
    <w:rsid w:val="00573ED3"/>
    <w:rsid w:val="00574611"/>
    <w:rsid w:val="0057487E"/>
    <w:rsid w:val="00574A96"/>
    <w:rsid w:val="00574B4A"/>
    <w:rsid w:val="00574E97"/>
    <w:rsid w:val="005750C0"/>
    <w:rsid w:val="00575343"/>
    <w:rsid w:val="00575D33"/>
    <w:rsid w:val="005760F5"/>
    <w:rsid w:val="00576599"/>
    <w:rsid w:val="00576CF0"/>
    <w:rsid w:val="00577867"/>
    <w:rsid w:val="00580683"/>
    <w:rsid w:val="00581641"/>
    <w:rsid w:val="0058180C"/>
    <w:rsid w:val="00581AD4"/>
    <w:rsid w:val="0058238E"/>
    <w:rsid w:val="00582BB5"/>
    <w:rsid w:val="005831E9"/>
    <w:rsid w:val="0058350F"/>
    <w:rsid w:val="005835BD"/>
    <w:rsid w:val="00583C78"/>
    <w:rsid w:val="00583F25"/>
    <w:rsid w:val="00583FCA"/>
    <w:rsid w:val="00584AB3"/>
    <w:rsid w:val="00585980"/>
    <w:rsid w:val="00585C1E"/>
    <w:rsid w:val="00585FDA"/>
    <w:rsid w:val="00586279"/>
    <w:rsid w:val="005865F8"/>
    <w:rsid w:val="005868F0"/>
    <w:rsid w:val="00586E84"/>
    <w:rsid w:val="005875F0"/>
    <w:rsid w:val="00587FF2"/>
    <w:rsid w:val="0059026E"/>
    <w:rsid w:val="00590406"/>
    <w:rsid w:val="00590B1A"/>
    <w:rsid w:val="00590DF7"/>
    <w:rsid w:val="00590EAC"/>
    <w:rsid w:val="0059100D"/>
    <w:rsid w:val="005913CB"/>
    <w:rsid w:val="00591910"/>
    <w:rsid w:val="0059220D"/>
    <w:rsid w:val="00592B81"/>
    <w:rsid w:val="00592C01"/>
    <w:rsid w:val="00592D8D"/>
    <w:rsid w:val="005932B2"/>
    <w:rsid w:val="00593EF4"/>
    <w:rsid w:val="00593FBC"/>
    <w:rsid w:val="00595B68"/>
    <w:rsid w:val="00595F68"/>
    <w:rsid w:val="0059613D"/>
    <w:rsid w:val="0059624C"/>
    <w:rsid w:val="00596750"/>
    <w:rsid w:val="00596920"/>
    <w:rsid w:val="00596C23"/>
    <w:rsid w:val="00596D8C"/>
    <w:rsid w:val="005972F9"/>
    <w:rsid w:val="005973F5"/>
    <w:rsid w:val="00597643"/>
    <w:rsid w:val="00597708"/>
    <w:rsid w:val="00597A03"/>
    <w:rsid w:val="00597DD0"/>
    <w:rsid w:val="005A009B"/>
    <w:rsid w:val="005A0768"/>
    <w:rsid w:val="005A0E56"/>
    <w:rsid w:val="005A0E7D"/>
    <w:rsid w:val="005A1DAD"/>
    <w:rsid w:val="005A2750"/>
    <w:rsid w:val="005A2B0F"/>
    <w:rsid w:val="005A2BE1"/>
    <w:rsid w:val="005A2DAA"/>
    <w:rsid w:val="005A306E"/>
    <w:rsid w:val="005A3522"/>
    <w:rsid w:val="005A3671"/>
    <w:rsid w:val="005A3A94"/>
    <w:rsid w:val="005A492A"/>
    <w:rsid w:val="005A49C8"/>
    <w:rsid w:val="005A55EE"/>
    <w:rsid w:val="005A58DA"/>
    <w:rsid w:val="005A5901"/>
    <w:rsid w:val="005A5AAA"/>
    <w:rsid w:val="005A5BF0"/>
    <w:rsid w:val="005A6383"/>
    <w:rsid w:val="005A7722"/>
    <w:rsid w:val="005A7E7F"/>
    <w:rsid w:val="005B09A0"/>
    <w:rsid w:val="005B0C38"/>
    <w:rsid w:val="005B12E3"/>
    <w:rsid w:val="005B1957"/>
    <w:rsid w:val="005B1DD3"/>
    <w:rsid w:val="005B208E"/>
    <w:rsid w:val="005B2629"/>
    <w:rsid w:val="005B4EF9"/>
    <w:rsid w:val="005B54D5"/>
    <w:rsid w:val="005B5A71"/>
    <w:rsid w:val="005B650C"/>
    <w:rsid w:val="005B67E9"/>
    <w:rsid w:val="005B6E0B"/>
    <w:rsid w:val="005B75B5"/>
    <w:rsid w:val="005C04C5"/>
    <w:rsid w:val="005C0B45"/>
    <w:rsid w:val="005C0CE0"/>
    <w:rsid w:val="005C14B6"/>
    <w:rsid w:val="005C1580"/>
    <w:rsid w:val="005C1C79"/>
    <w:rsid w:val="005C1DAE"/>
    <w:rsid w:val="005C2135"/>
    <w:rsid w:val="005C233B"/>
    <w:rsid w:val="005C36BE"/>
    <w:rsid w:val="005C4B5B"/>
    <w:rsid w:val="005C4B79"/>
    <w:rsid w:val="005C5138"/>
    <w:rsid w:val="005C5AE6"/>
    <w:rsid w:val="005C63B9"/>
    <w:rsid w:val="005C68D6"/>
    <w:rsid w:val="005C6B4A"/>
    <w:rsid w:val="005C6C68"/>
    <w:rsid w:val="005C6F1B"/>
    <w:rsid w:val="005C7354"/>
    <w:rsid w:val="005C7DF5"/>
    <w:rsid w:val="005D020F"/>
    <w:rsid w:val="005D06BB"/>
    <w:rsid w:val="005D09E4"/>
    <w:rsid w:val="005D13FF"/>
    <w:rsid w:val="005D1CB1"/>
    <w:rsid w:val="005D1D10"/>
    <w:rsid w:val="005D3024"/>
    <w:rsid w:val="005D3092"/>
    <w:rsid w:val="005D35FA"/>
    <w:rsid w:val="005D37FA"/>
    <w:rsid w:val="005D38B6"/>
    <w:rsid w:val="005D3EDB"/>
    <w:rsid w:val="005D407A"/>
    <w:rsid w:val="005D48F5"/>
    <w:rsid w:val="005D4940"/>
    <w:rsid w:val="005D4B97"/>
    <w:rsid w:val="005D4D7C"/>
    <w:rsid w:val="005D5028"/>
    <w:rsid w:val="005D5353"/>
    <w:rsid w:val="005D573C"/>
    <w:rsid w:val="005D5A65"/>
    <w:rsid w:val="005D5C3F"/>
    <w:rsid w:val="005D5C69"/>
    <w:rsid w:val="005D5E9A"/>
    <w:rsid w:val="005D623C"/>
    <w:rsid w:val="005D713A"/>
    <w:rsid w:val="005D723D"/>
    <w:rsid w:val="005D7333"/>
    <w:rsid w:val="005D74E6"/>
    <w:rsid w:val="005D7CC7"/>
    <w:rsid w:val="005D7EC5"/>
    <w:rsid w:val="005E07CA"/>
    <w:rsid w:val="005E0A20"/>
    <w:rsid w:val="005E0C9C"/>
    <w:rsid w:val="005E13FF"/>
    <w:rsid w:val="005E1C9A"/>
    <w:rsid w:val="005E1F9E"/>
    <w:rsid w:val="005E29BF"/>
    <w:rsid w:val="005E2A05"/>
    <w:rsid w:val="005E2A79"/>
    <w:rsid w:val="005E3232"/>
    <w:rsid w:val="005E3FB6"/>
    <w:rsid w:val="005E4085"/>
    <w:rsid w:val="005E428D"/>
    <w:rsid w:val="005E4524"/>
    <w:rsid w:val="005E5229"/>
    <w:rsid w:val="005E53BB"/>
    <w:rsid w:val="005E5A14"/>
    <w:rsid w:val="005E5D4B"/>
    <w:rsid w:val="005E696D"/>
    <w:rsid w:val="005E6FC9"/>
    <w:rsid w:val="005E761D"/>
    <w:rsid w:val="005E7891"/>
    <w:rsid w:val="005F0487"/>
    <w:rsid w:val="005F0524"/>
    <w:rsid w:val="005F0635"/>
    <w:rsid w:val="005F12DC"/>
    <w:rsid w:val="005F1425"/>
    <w:rsid w:val="005F1656"/>
    <w:rsid w:val="005F1699"/>
    <w:rsid w:val="005F1C1D"/>
    <w:rsid w:val="005F1F25"/>
    <w:rsid w:val="005F2111"/>
    <w:rsid w:val="005F22E2"/>
    <w:rsid w:val="005F351F"/>
    <w:rsid w:val="005F3B19"/>
    <w:rsid w:val="005F4629"/>
    <w:rsid w:val="005F4A86"/>
    <w:rsid w:val="005F4AAB"/>
    <w:rsid w:val="005F54A6"/>
    <w:rsid w:val="005F5A0A"/>
    <w:rsid w:val="005F5F23"/>
    <w:rsid w:val="005F60F3"/>
    <w:rsid w:val="005F629E"/>
    <w:rsid w:val="005F6B02"/>
    <w:rsid w:val="005F7020"/>
    <w:rsid w:val="005F7301"/>
    <w:rsid w:val="005F7357"/>
    <w:rsid w:val="005F7744"/>
    <w:rsid w:val="005F7C93"/>
    <w:rsid w:val="00600436"/>
    <w:rsid w:val="0060047B"/>
    <w:rsid w:val="00600E0E"/>
    <w:rsid w:val="006012C3"/>
    <w:rsid w:val="0060187D"/>
    <w:rsid w:val="006018EE"/>
    <w:rsid w:val="00601B59"/>
    <w:rsid w:val="00601C01"/>
    <w:rsid w:val="00601D9A"/>
    <w:rsid w:val="00601F99"/>
    <w:rsid w:val="006022D8"/>
    <w:rsid w:val="00602ABF"/>
    <w:rsid w:val="00602E2C"/>
    <w:rsid w:val="00602EB7"/>
    <w:rsid w:val="0060309E"/>
    <w:rsid w:val="006031FF"/>
    <w:rsid w:val="0060330A"/>
    <w:rsid w:val="00603507"/>
    <w:rsid w:val="00603E7F"/>
    <w:rsid w:val="0060461F"/>
    <w:rsid w:val="00604B0B"/>
    <w:rsid w:val="00605900"/>
    <w:rsid w:val="00605B4A"/>
    <w:rsid w:val="00605FF1"/>
    <w:rsid w:val="006061DF"/>
    <w:rsid w:val="00606BD9"/>
    <w:rsid w:val="00606E6F"/>
    <w:rsid w:val="0060766F"/>
    <w:rsid w:val="00607DCD"/>
    <w:rsid w:val="00610311"/>
    <w:rsid w:val="00610DEB"/>
    <w:rsid w:val="00611C1C"/>
    <w:rsid w:val="00611D84"/>
    <w:rsid w:val="00612094"/>
    <w:rsid w:val="00612320"/>
    <w:rsid w:val="00612502"/>
    <w:rsid w:val="00612CEC"/>
    <w:rsid w:val="00612F12"/>
    <w:rsid w:val="006131F1"/>
    <w:rsid w:val="00613348"/>
    <w:rsid w:val="0061372D"/>
    <w:rsid w:val="0061395A"/>
    <w:rsid w:val="00614236"/>
    <w:rsid w:val="00614459"/>
    <w:rsid w:val="00614C07"/>
    <w:rsid w:val="00614EB0"/>
    <w:rsid w:val="006157CA"/>
    <w:rsid w:val="006159C6"/>
    <w:rsid w:val="00615C26"/>
    <w:rsid w:val="00615E72"/>
    <w:rsid w:val="00615FD0"/>
    <w:rsid w:val="00616023"/>
    <w:rsid w:val="00616360"/>
    <w:rsid w:val="00616435"/>
    <w:rsid w:val="00616925"/>
    <w:rsid w:val="00616DD6"/>
    <w:rsid w:val="00620203"/>
    <w:rsid w:val="00620483"/>
    <w:rsid w:val="00620687"/>
    <w:rsid w:val="00620749"/>
    <w:rsid w:val="00620FC5"/>
    <w:rsid w:val="00621104"/>
    <w:rsid w:val="006215A7"/>
    <w:rsid w:val="00621F1C"/>
    <w:rsid w:val="006220D2"/>
    <w:rsid w:val="006228AC"/>
    <w:rsid w:val="00622EBA"/>
    <w:rsid w:val="00623625"/>
    <w:rsid w:val="00623B8F"/>
    <w:rsid w:val="00623C49"/>
    <w:rsid w:val="006241F6"/>
    <w:rsid w:val="0062466E"/>
    <w:rsid w:val="00624CEE"/>
    <w:rsid w:val="00624E33"/>
    <w:rsid w:val="00627384"/>
    <w:rsid w:val="0062753D"/>
    <w:rsid w:val="006275D0"/>
    <w:rsid w:val="00630162"/>
    <w:rsid w:val="0063050F"/>
    <w:rsid w:val="0063069D"/>
    <w:rsid w:val="00630734"/>
    <w:rsid w:val="0063083E"/>
    <w:rsid w:val="006308F8"/>
    <w:rsid w:val="00630944"/>
    <w:rsid w:val="00630A23"/>
    <w:rsid w:val="00630BAF"/>
    <w:rsid w:val="006317BE"/>
    <w:rsid w:val="00631AFC"/>
    <w:rsid w:val="00631D67"/>
    <w:rsid w:val="006326E3"/>
    <w:rsid w:val="00632E9A"/>
    <w:rsid w:val="006337EB"/>
    <w:rsid w:val="00633C78"/>
    <w:rsid w:val="00634018"/>
    <w:rsid w:val="0063450A"/>
    <w:rsid w:val="0063480B"/>
    <w:rsid w:val="00634A8B"/>
    <w:rsid w:val="0063509F"/>
    <w:rsid w:val="0063529B"/>
    <w:rsid w:val="00635571"/>
    <w:rsid w:val="006359B3"/>
    <w:rsid w:val="00635EDF"/>
    <w:rsid w:val="00636A24"/>
    <w:rsid w:val="00636E8C"/>
    <w:rsid w:val="0063712B"/>
    <w:rsid w:val="00637755"/>
    <w:rsid w:val="006377BB"/>
    <w:rsid w:val="00637DB3"/>
    <w:rsid w:val="00637FD0"/>
    <w:rsid w:val="00640052"/>
    <w:rsid w:val="00640071"/>
    <w:rsid w:val="006407AC"/>
    <w:rsid w:val="006407E8"/>
    <w:rsid w:val="0064261C"/>
    <w:rsid w:val="00642FFF"/>
    <w:rsid w:val="00643159"/>
    <w:rsid w:val="0064380A"/>
    <w:rsid w:val="006441C7"/>
    <w:rsid w:val="006441EA"/>
    <w:rsid w:val="00644991"/>
    <w:rsid w:val="00644D9A"/>
    <w:rsid w:val="00645050"/>
    <w:rsid w:val="006451C7"/>
    <w:rsid w:val="006452F7"/>
    <w:rsid w:val="00645374"/>
    <w:rsid w:val="00645692"/>
    <w:rsid w:val="006464D0"/>
    <w:rsid w:val="00646D7E"/>
    <w:rsid w:val="00646DB4"/>
    <w:rsid w:val="00647614"/>
    <w:rsid w:val="00647646"/>
    <w:rsid w:val="00647A6E"/>
    <w:rsid w:val="00647F8D"/>
    <w:rsid w:val="0065062B"/>
    <w:rsid w:val="006508F7"/>
    <w:rsid w:val="006509D6"/>
    <w:rsid w:val="00650BCC"/>
    <w:rsid w:val="006510DE"/>
    <w:rsid w:val="0065126A"/>
    <w:rsid w:val="00651C1C"/>
    <w:rsid w:val="00651D4A"/>
    <w:rsid w:val="00652BB0"/>
    <w:rsid w:val="00653E7C"/>
    <w:rsid w:val="00653FBD"/>
    <w:rsid w:val="0065437C"/>
    <w:rsid w:val="0065441B"/>
    <w:rsid w:val="00654B22"/>
    <w:rsid w:val="006550DA"/>
    <w:rsid w:val="0065512F"/>
    <w:rsid w:val="00655312"/>
    <w:rsid w:val="0065551B"/>
    <w:rsid w:val="006558CD"/>
    <w:rsid w:val="00655B6D"/>
    <w:rsid w:val="00655C6F"/>
    <w:rsid w:val="006560D4"/>
    <w:rsid w:val="0065630A"/>
    <w:rsid w:val="006563D3"/>
    <w:rsid w:val="00656657"/>
    <w:rsid w:val="006567CE"/>
    <w:rsid w:val="006569BF"/>
    <w:rsid w:val="00656C84"/>
    <w:rsid w:val="00656D7A"/>
    <w:rsid w:val="00657238"/>
    <w:rsid w:val="0065731A"/>
    <w:rsid w:val="00657324"/>
    <w:rsid w:val="00657C17"/>
    <w:rsid w:val="00657DD2"/>
    <w:rsid w:val="00657EFE"/>
    <w:rsid w:val="00660412"/>
    <w:rsid w:val="0066125C"/>
    <w:rsid w:val="0066129B"/>
    <w:rsid w:val="006620B4"/>
    <w:rsid w:val="0066338B"/>
    <w:rsid w:val="006639D5"/>
    <w:rsid w:val="006641B0"/>
    <w:rsid w:val="00664247"/>
    <w:rsid w:val="00664304"/>
    <w:rsid w:val="006648C7"/>
    <w:rsid w:val="00664C22"/>
    <w:rsid w:val="00664C75"/>
    <w:rsid w:val="00664C9B"/>
    <w:rsid w:val="00664FBF"/>
    <w:rsid w:val="00665004"/>
    <w:rsid w:val="00665013"/>
    <w:rsid w:val="006657DA"/>
    <w:rsid w:val="00665B3E"/>
    <w:rsid w:val="00665C32"/>
    <w:rsid w:val="00666166"/>
    <w:rsid w:val="00666325"/>
    <w:rsid w:val="00666D5B"/>
    <w:rsid w:val="00667A19"/>
    <w:rsid w:val="00667C6B"/>
    <w:rsid w:val="00670FCB"/>
    <w:rsid w:val="006710A0"/>
    <w:rsid w:val="006716CD"/>
    <w:rsid w:val="006717D6"/>
    <w:rsid w:val="00671BAE"/>
    <w:rsid w:val="00672994"/>
    <w:rsid w:val="00672F96"/>
    <w:rsid w:val="00673231"/>
    <w:rsid w:val="00673533"/>
    <w:rsid w:val="006737A7"/>
    <w:rsid w:val="00673F68"/>
    <w:rsid w:val="00674382"/>
    <w:rsid w:val="00674740"/>
    <w:rsid w:val="0067482A"/>
    <w:rsid w:val="00674AA0"/>
    <w:rsid w:val="00674AA9"/>
    <w:rsid w:val="0067518A"/>
    <w:rsid w:val="0067526D"/>
    <w:rsid w:val="00675AD8"/>
    <w:rsid w:val="00675C27"/>
    <w:rsid w:val="006764F2"/>
    <w:rsid w:val="00676672"/>
    <w:rsid w:val="00676940"/>
    <w:rsid w:val="006769C5"/>
    <w:rsid w:val="00676BBD"/>
    <w:rsid w:val="00676C1B"/>
    <w:rsid w:val="00677236"/>
    <w:rsid w:val="006774BE"/>
    <w:rsid w:val="00677B19"/>
    <w:rsid w:val="00680CC7"/>
    <w:rsid w:val="006813E4"/>
    <w:rsid w:val="0068176F"/>
    <w:rsid w:val="00682853"/>
    <w:rsid w:val="00682986"/>
    <w:rsid w:val="0068298C"/>
    <w:rsid w:val="00682D8A"/>
    <w:rsid w:val="00683495"/>
    <w:rsid w:val="00683EED"/>
    <w:rsid w:val="00684007"/>
    <w:rsid w:val="006841FB"/>
    <w:rsid w:val="00684388"/>
    <w:rsid w:val="006845B8"/>
    <w:rsid w:val="00684B29"/>
    <w:rsid w:val="0068584D"/>
    <w:rsid w:val="00686434"/>
    <w:rsid w:val="00686927"/>
    <w:rsid w:val="0068761B"/>
    <w:rsid w:val="0069068B"/>
    <w:rsid w:val="00690BD2"/>
    <w:rsid w:val="00690F77"/>
    <w:rsid w:val="0069141E"/>
    <w:rsid w:val="00691E56"/>
    <w:rsid w:val="00692063"/>
    <w:rsid w:val="0069227C"/>
    <w:rsid w:val="00692294"/>
    <w:rsid w:val="006927B8"/>
    <w:rsid w:val="00693418"/>
    <w:rsid w:val="00693FBC"/>
    <w:rsid w:val="00694075"/>
    <w:rsid w:val="0069444C"/>
    <w:rsid w:val="006954F4"/>
    <w:rsid w:val="006955D1"/>
    <w:rsid w:val="006957F0"/>
    <w:rsid w:val="00695CB8"/>
    <w:rsid w:val="00695F12"/>
    <w:rsid w:val="00696258"/>
    <w:rsid w:val="006962A2"/>
    <w:rsid w:val="006964B7"/>
    <w:rsid w:val="0069657B"/>
    <w:rsid w:val="00696663"/>
    <w:rsid w:val="006969B1"/>
    <w:rsid w:val="00696C34"/>
    <w:rsid w:val="00696C45"/>
    <w:rsid w:val="00697300"/>
    <w:rsid w:val="00697327"/>
    <w:rsid w:val="00697551"/>
    <w:rsid w:val="006A0FE4"/>
    <w:rsid w:val="006A1235"/>
    <w:rsid w:val="006A19BB"/>
    <w:rsid w:val="006A1B20"/>
    <w:rsid w:val="006A213E"/>
    <w:rsid w:val="006A3286"/>
    <w:rsid w:val="006A3389"/>
    <w:rsid w:val="006A34A4"/>
    <w:rsid w:val="006A3B4B"/>
    <w:rsid w:val="006A5293"/>
    <w:rsid w:val="006A5B39"/>
    <w:rsid w:val="006A6547"/>
    <w:rsid w:val="006A6C99"/>
    <w:rsid w:val="006A6CF9"/>
    <w:rsid w:val="006A6EBE"/>
    <w:rsid w:val="006A6EE5"/>
    <w:rsid w:val="006A7072"/>
    <w:rsid w:val="006A739E"/>
    <w:rsid w:val="006A7860"/>
    <w:rsid w:val="006A7BF9"/>
    <w:rsid w:val="006B01C0"/>
    <w:rsid w:val="006B0ABC"/>
    <w:rsid w:val="006B1608"/>
    <w:rsid w:val="006B171D"/>
    <w:rsid w:val="006B1E3E"/>
    <w:rsid w:val="006B23E8"/>
    <w:rsid w:val="006B25B3"/>
    <w:rsid w:val="006B2B5D"/>
    <w:rsid w:val="006B2E99"/>
    <w:rsid w:val="006B3657"/>
    <w:rsid w:val="006B4093"/>
    <w:rsid w:val="006B43A0"/>
    <w:rsid w:val="006B46C7"/>
    <w:rsid w:val="006B4782"/>
    <w:rsid w:val="006B488F"/>
    <w:rsid w:val="006B5053"/>
    <w:rsid w:val="006B51E2"/>
    <w:rsid w:val="006B6262"/>
    <w:rsid w:val="006B74BF"/>
    <w:rsid w:val="006B77F6"/>
    <w:rsid w:val="006B7E7C"/>
    <w:rsid w:val="006C046C"/>
    <w:rsid w:val="006C08A7"/>
    <w:rsid w:val="006C0C8F"/>
    <w:rsid w:val="006C0DFF"/>
    <w:rsid w:val="006C1D0C"/>
    <w:rsid w:val="006C1E9E"/>
    <w:rsid w:val="006C1EFB"/>
    <w:rsid w:val="006C3046"/>
    <w:rsid w:val="006C3A50"/>
    <w:rsid w:val="006C3A6A"/>
    <w:rsid w:val="006C3D52"/>
    <w:rsid w:val="006C4002"/>
    <w:rsid w:val="006C43A7"/>
    <w:rsid w:val="006C44F5"/>
    <w:rsid w:val="006C4553"/>
    <w:rsid w:val="006C5546"/>
    <w:rsid w:val="006C5A4E"/>
    <w:rsid w:val="006C5E11"/>
    <w:rsid w:val="006C5F40"/>
    <w:rsid w:val="006C604D"/>
    <w:rsid w:val="006C684D"/>
    <w:rsid w:val="006C6B11"/>
    <w:rsid w:val="006C6B95"/>
    <w:rsid w:val="006C6BAB"/>
    <w:rsid w:val="006C731B"/>
    <w:rsid w:val="006C7572"/>
    <w:rsid w:val="006D051B"/>
    <w:rsid w:val="006D0536"/>
    <w:rsid w:val="006D110F"/>
    <w:rsid w:val="006D12F8"/>
    <w:rsid w:val="006D3205"/>
    <w:rsid w:val="006D3E66"/>
    <w:rsid w:val="006D4E97"/>
    <w:rsid w:val="006D4F04"/>
    <w:rsid w:val="006D4FD3"/>
    <w:rsid w:val="006D4FE3"/>
    <w:rsid w:val="006D5376"/>
    <w:rsid w:val="006D5AEC"/>
    <w:rsid w:val="006D6096"/>
    <w:rsid w:val="006D648F"/>
    <w:rsid w:val="006D6586"/>
    <w:rsid w:val="006D761C"/>
    <w:rsid w:val="006D7D1A"/>
    <w:rsid w:val="006E045D"/>
    <w:rsid w:val="006E11E2"/>
    <w:rsid w:val="006E122B"/>
    <w:rsid w:val="006E12E2"/>
    <w:rsid w:val="006E21AE"/>
    <w:rsid w:val="006E2D39"/>
    <w:rsid w:val="006E3272"/>
    <w:rsid w:val="006E35F6"/>
    <w:rsid w:val="006E3B1E"/>
    <w:rsid w:val="006E3E44"/>
    <w:rsid w:val="006E405E"/>
    <w:rsid w:val="006E4639"/>
    <w:rsid w:val="006E4655"/>
    <w:rsid w:val="006E50F0"/>
    <w:rsid w:val="006E5B2B"/>
    <w:rsid w:val="006E5C4B"/>
    <w:rsid w:val="006E5D9F"/>
    <w:rsid w:val="006E662E"/>
    <w:rsid w:val="006E6950"/>
    <w:rsid w:val="006E6C79"/>
    <w:rsid w:val="006E6F27"/>
    <w:rsid w:val="006E7036"/>
    <w:rsid w:val="006E7DC9"/>
    <w:rsid w:val="006F04E4"/>
    <w:rsid w:val="006F0B1B"/>
    <w:rsid w:val="006F1577"/>
    <w:rsid w:val="006F15F8"/>
    <w:rsid w:val="006F1943"/>
    <w:rsid w:val="006F1E0E"/>
    <w:rsid w:val="006F2193"/>
    <w:rsid w:val="006F2536"/>
    <w:rsid w:val="006F2672"/>
    <w:rsid w:val="006F2710"/>
    <w:rsid w:val="006F286E"/>
    <w:rsid w:val="006F2BFD"/>
    <w:rsid w:val="006F2D44"/>
    <w:rsid w:val="006F2E6C"/>
    <w:rsid w:val="006F2EF0"/>
    <w:rsid w:val="006F2F71"/>
    <w:rsid w:val="006F338A"/>
    <w:rsid w:val="006F3649"/>
    <w:rsid w:val="006F3688"/>
    <w:rsid w:val="006F3A37"/>
    <w:rsid w:val="006F465E"/>
    <w:rsid w:val="006F507A"/>
    <w:rsid w:val="006F555C"/>
    <w:rsid w:val="006F5921"/>
    <w:rsid w:val="006F60B9"/>
    <w:rsid w:val="006F6E10"/>
    <w:rsid w:val="006F6F3C"/>
    <w:rsid w:val="006F71C7"/>
    <w:rsid w:val="006F763E"/>
    <w:rsid w:val="006F7A24"/>
    <w:rsid w:val="00700292"/>
    <w:rsid w:val="007002C0"/>
    <w:rsid w:val="007003B5"/>
    <w:rsid w:val="0070045A"/>
    <w:rsid w:val="007004DA"/>
    <w:rsid w:val="0070073B"/>
    <w:rsid w:val="00700B7C"/>
    <w:rsid w:val="00700C9A"/>
    <w:rsid w:val="00700CF6"/>
    <w:rsid w:val="00701069"/>
    <w:rsid w:val="007010EA"/>
    <w:rsid w:val="00701532"/>
    <w:rsid w:val="00701BA4"/>
    <w:rsid w:val="00701D8C"/>
    <w:rsid w:val="007020A4"/>
    <w:rsid w:val="00702B82"/>
    <w:rsid w:val="00702C95"/>
    <w:rsid w:val="007031A2"/>
    <w:rsid w:val="0070383D"/>
    <w:rsid w:val="00703C50"/>
    <w:rsid w:val="00703CD1"/>
    <w:rsid w:val="0070433B"/>
    <w:rsid w:val="007044D6"/>
    <w:rsid w:val="00704720"/>
    <w:rsid w:val="00704846"/>
    <w:rsid w:val="007051FA"/>
    <w:rsid w:val="00705208"/>
    <w:rsid w:val="0070550C"/>
    <w:rsid w:val="00706127"/>
    <w:rsid w:val="0070667B"/>
    <w:rsid w:val="00706B6B"/>
    <w:rsid w:val="00706BFC"/>
    <w:rsid w:val="00706F7B"/>
    <w:rsid w:val="0070755F"/>
    <w:rsid w:val="00707A0C"/>
    <w:rsid w:val="00710960"/>
    <w:rsid w:val="00710EFF"/>
    <w:rsid w:val="0071111F"/>
    <w:rsid w:val="007112EA"/>
    <w:rsid w:val="007113E6"/>
    <w:rsid w:val="00712004"/>
    <w:rsid w:val="00712021"/>
    <w:rsid w:val="0071221E"/>
    <w:rsid w:val="007128FF"/>
    <w:rsid w:val="00712B22"/>
    <w:rsid w:val="00712C7F"/>
    <w:rsid w:val="00712E24"/>
    <w:rsid w:val="007139F2"/>
    <w:rsid w:val="00713FCD"/>
    <w:rsid w:val="007141AE"/>
    <w:rsid w:val="00715198"/>
    <w:rsid w:val="00715446"/>
    <w:rsid w:val="007154D0"/>
    <w:rsid w:val="0071602F"/>
    <w:rsid w:val="00716367"/>
    <w:rsid w:val="007169ED"/>
    <w:rsid w:val="00716B06"/>
    <w:rsid w:val="007173F9"/>
    <w:rsid w:val="00717550"/>
    <w:rsid w:val="00717BAF"/>
    <w:rsid w:val="00717FCE"/>
    <w:rsid w:val="0072119E"/>
    <w:rsid w:val="007211C7"/>
    <w:rsid w:val="007212F5"/>
    <w:rsid w:val="0072163D"/>
    <w:rsid w:val="00721A6D"/>
    <w:rsid w:val="00721CDE"/>
    <w:rsid w:val="00721D14"/>
    <w:rsid w:val="00721ECD"/>
    <w:rsid w:val="00721EFB"/>
    <w:rsid w:val="0072274B"/>
    <w:rsid w:val="00722AC8"/>
    <w:rsid w:val="0072315C"/>
    <w:rsid w:val="00723632"/>
    <w:rsid w:val="007236EA"/>
    <w:rsid w:val="007237F5"/>
    <w:rsid w:val="00723DE8"/>
    <w:rsid w:val="00723EC5"/>
    <w:rsid w:val="00724165"/>
    <w:rsid w:val="007241AB"/>
    <w:rsid w:val="007246EF"/>
    <w:rsid w:val="00724A3A"/>
    <w:rsid w:val="00724A58"/>
    <w:rsid w:val="00724C27"/>
    <w:rsid w:val="007256DD"/>
    <w:rsid w:val="007256F7"/>
    <w:rsid w:val="00725C2C"/>
    <w:rsid w:val="00727432"/>
    <w:rsid w:val="00727720"/>
    <w:rsid w:val="00727C2A"/>
    <w:rsid w:val="00730D96"/>
    <w:rsid w:val="00730E0C"/>
    <w:rsid w:val="0073138E"/>
    <w:rsid w:val="00731956"/>
    <w:rsid w:val="00731B97"/>
    <w:rsid w:val="00731E6A"/>
    <w:rsid w:val="007329A4"/>
    <w:rsid w:val="0073346D"/>
    <w:rsid w:val="00733662"/>
    <w:rsid w:val="0073384B"/>
    <w:rsid w:val="00733C0F"/>
    <w:rsid w:val="00733DAA"/>
    <w:rsid w:val="007343AF"/>
    <w:rsid w:val="0073466C"/>
    <w:rsid w:val="00734949"/>
    <w:rsid w:val="00734C4B"/>
    <w:rsid w:val="00734D72"/>
    <w:rsid w:val="00735DBA"/>
    <w:rsid w:val="007360A8"/>
    <w:rsid w:val="007376DF"/>
    <w:rsid w:val="00737BEC"/>
    <w:rsid w:val="00737BF2"/>
    <w:rsid w:val="00737F14"/>
    <w:rsid w:val="00737F4F"/>
    <w:rsid w:val="00740430"/>
    <w:rsid w:val="0074056A"/>
    <w:rsid w:val="00740CC4"/>
    <w:rsid w:val="0074106B"/>
    <w:rsid w:val="007411CD"/>
    <w:rsid w:val="007415FD"/>
    <w:rsid w:val="0074163B"/>
    <w:rsid w:val="00741D65"/>
    <w:rsid w:val="0074219B"/>
    <w:rsid w:val="0074261D"/>
    <w:rsid w:val="007429C1"/>
    <w:rsid w:val="00742B9C"/>
    <w:rsid w:val="00742DB6"/>
    <w:rsid w:val="00742DC2"/>
    <w:rsid w:val="0074324B"/>
    <w:rsid w:val="00743535"/>
    <w:rsid w:val="00743947"/>
    <w:rsid w:val="007439B5"/>
    <w:rsid w:val="00743C36"/>
    <w:rsid w:val="00744B1F"/>
    <w:rsid w:val="00744CE7"/>
    <w:rsid w:val="0074516C"/>
    <w:rsid w:val="007459DE"/>
    <w:rsid w:val="00745E60"/>
    <w:rsid w:val="0074601D"/>
    <w:rsid w:val="007463EE"/>
    <w:rsid w:val="007467AE"/>
    <w:rsid w:val="007467C2"/>
    <w:rsid w:val="00746930"/>
    <w:rsid w:val="00746987"/>
    <w:rsid w:val="00746E5E"/>
    <w:rsid w:val="00746FAF"/>
    <w:rsid w:val="007470EF"/>
    <w:rsid w:val="007472DD"/>
    <w:rsid w:val="0074735A"/>
    <w:rsid w:val="0074770E"/>
    <w:rsid w:val="00747AA2"/>
    <w:rsid w:val="00747C15"/>
    <w:rsid w:val="00747CFF"/>
    <w:rsid w:val="0075035F"/>
    <w:rsid w:val="00750422"/>
    <w:rsid w:val="0075058C"/>
    <w:rsid w:val="007515F2"/>
    <w:rsid w:val="00751828"/>
    <w:rsid w:val="007525BE"/>
    <w:rsid w:val="00752EEA"/>
    <w:rsid w:val="0075307E"/>
    <w:rsid w:val="007530C5"/>
    <w:rsid w:val="007535EA"/>
    <w:rsid w:val="00753AD4"/>
    <w:rsid w:val="0075413C"/>
    <w:rsid w:val="007554E1"/>
    <w:rsid w:val="007559EB"/>
    <w:rsid w:val="00755C5F"/>
    <w:rsid w:val="00756294"/>
    <w:rsid w:val="00756550"/>
    <w:rsid w:val="00756956"/>
    <w:rsid w:val="0075696D"/>
    <w:rsid w:val="00756F5C"/>
    <w:rsid w:val="00757125"/>
    <w:rsid w:val="0075759D"/>
    <w:rsid w:val="007577C9"/>
    <w:rsid w:val="007578EF"/>
    <w:rsid w:val="00757B32"/>
    <w:rsid w:val="00757E26"/>
    <w:rsid w:val="0076046F"/>
    <w:rsid w:val="00760AC1"/>
    <w:rsid w:val="00760E5D"/>
    <w:rsid w:val="0076102B"/>
    <w:rsid w:val="007613BD"/>
    <w:rsid w:val="007619DB"/>
    <w:rsid w:val="00761E5D"/>
    <w:rsid w:val="00762252"/>
    <w:rsid w:val="00762333"/>
    <w:rsid w:val="00762EA6"/>
    <w:rsid w:val="0076339D"/>
    <w:rsid w:val="00763722"/>
    <w:rsid w:val="00763AF2"/>
    <w:rsid w:val="00763F8B"/>
    <w:rsid w:val="0076451F"/>
    <w:rsid w:val="00765A52"/>
    <w:rsid w:val="00765DBC"/>
    <w:rsid w:val="007669B1"/>
    <w:rsid w:val="00766AE6"/>
    <w:rsid w:val="00766BCB"/>
    <w:rsid w:val="00766D44"/>
    <w:rsid w:val="00767B52"/>
    <w:rsid w:val="00770852"/>
    <w:rsid w:val="007710D5"/>
    <w:rsid w:val="007715F8"/>
    <w:rsid w:val="00771A02"/>
    <w:rsid w:val="00771D9C"/>
    <w:rsid w:val="00772738"/>
    <w:rsid w:val="0077288A"/>
    <w:rsid w:val="00772988"/>
    <w:rsid w:val="00772B38"/>
    <w:rsid w:val="0077341C"/>
    <w:rsid w:val="00773B50"/>
    <w:rsid w:val="00774497"/>
    <w:rsid w:val="00774512"/>
    <w:rsid w:val="0077457D"/>
    <w:rsid w:val="007750CB"/>
    <w:rsid w:val="007752CB"/>
    <w:rsid w:val="007756C7"/>
    <w:rsid w:val="00776340"/>
    <w:rsid w:val="00776A63"/>
    <w:rsid w:val="007770AB"/>
    <w:rsid w:val="007772F0"/>
    <w:rsid w:val="00777BB7"/>
    <w:rsid w:val="0078006C"/>
    <w:rsid w:val="007803A7"/>
    <w:rsid w:val="00780911"/>
    <w:rsid w:val="00780BDA"/>
    <w:rsid w:val="00780DE7"/>
    <w:rsid w:val="00780E16"/>
    <w:rsid w:val="007811BA"/>
    <w:rsid w:val="007812B2"/>
    <w:rsid w:val="00781391"/>
    <w:rsid w:val="007814C9"/>
    <w:rsid w:val="00782929"/>
    <w:rsid w:val="007829D5"/>
    <w:rsid w:val="00782FAC"/>
    <w:rsid w:val="007831D0"/>
    <w:rsid w:val="00783F7F"/>
    <w:rsid w:val="0078412F"/>
    <w:rsid w:val="007847DF"/>
    <w:rsid w:val="00784AC3"/>
    <w:rsid w:val="00784F14"/>
    <w:rsid w:val="00784FFD"/>
    <w:rsid w:val="0078560E"/>
    <w:rsid w:val="0078571F"/>
    <w:rsid w:val="00785AA9"/>
    <w:rsid w:val="00785D14"/>
    <w:rsid w:val="00785D4D"/>
    <w:rsid w:val="00786321"/>
    <w:rsid w:val="007865E6"/>
    <w:rsid w:val="00786703"/>
    <w:rsid w:val="00787205"/>
    <w:rsid w:val="007872BE"/>
    <w:rsid w:val="0078738D"/>
    <w:rsid w:val="00787F36"/>
    <w:rsid w:val="00790125"/>
    <w:rsid w:val="00790DE0"/>
    <w:rsid w:val="00791378"/>
    <w:rsid w:val="007918E1"/>
    <w:rsid w:val="0079231A"/>
    <w:rsid w:val="0079269A"/>
    <w:rsid w:val="00792883"/>
    <w:rsid w:val="00792A0E"/>
    <w:rsid w:val="0079322B"/>
    <w:rsid w:val="00793B20"/>
    <w:rsid w:val="00794159"/>
    <w:rsid w:val="00794242"/>
    <w:rsid w:val="007942DB"/>
    <w:rsid w:val="00794664"/>
    <w:rsid w:val="00794E56"/>
    <w:rsid w:val="00794F18"/>
    <w:rsid w:val="00795177"/>
    <w:rsid w:val="00795B1E"/>
    <w:rsid w:val="00795CA2"/>
    <w:rsid w:val="0079691D"/>
    <w:rsid w:val="007969CC"/>
    <w:rsid w:val="007970AD"/>
    <w:rsid w:val="00797374"/>
    <w:rsid w:val="00797566"/>
    <w:rsid w:val="007975C2"/>
    <w:rsid w:val="007978AF"/>
    <w:rsid w:val="00797D54"/>
    <w:rsid w:val="00797E87"/>
    <w:rsid w:val="007A029F"/>
    <w:rsid w:val="007A0379"/>
    <w:rsid w:val="007A0774"/>
    <w:rsid w:val="007A138D"/>
    <w:rsid w:val="007A2681"/>
    <w:rsid w:val="007A2D74"/>
    <w:rsid w:val="007A2FA7"/>
    <w:rsid w:val="007A343F"/>
    <w:rsid w:val="007A3904"/>
    <w:rsid w:val="007A3C09"/>
    <w:rsid w:val="007A3CCF"/>
    <w:rsid w:val="007A40E1"/>
    <w:rsid w:val="007A448A"/>
    <w:rsid w:val="007A45D9"/>
    <w:rsid w:val="007A47B8"/>
    <w:rsid w:val="007A4E2F"/>
    <w:rsid w:val="007A4FA1"/>
    <w:rsid w:val="007A554F"/>
    <w:rsid w:val="007A5B05"/>
    <w:rsid w:val="007A5B52"/>
    <w:rsid w:val="007A5BF7"/>
    <w:rsid w:val="007A7BBA"/>
    <w:rsid w:val="007B045D"/>
    <w:rsid w:val="007B075E"/>
    <w:rsid w:val="007B0902"/>
    <w:rsid w:val="007B09F5"/>
    <w:rsid w:val="007B14FF"/>
    <w:rsid w:val="007B179D"/>
    <w:rsid w:val="007B1A66"/>
    <w:rsid w:val="007B1AC9"/>
    <w:rsid w:val="007B1B2A"/>
    <w:rsid w:val="007B1B6C"/>
    <w:rsid w:val="007B1B9F"/>
    <w:rsid w:val="007B2156"/>
    <w:rsid w:val="007B2B57"/>
    <w:rsid w:val="007B377B"/>
    <w:rsid w:val="007B38C2"/>
    <w:rsid w:val="007B3954"/>
    <w:rsid w:val="007B39C8"/>
    <w:rsid w:val="007B3C7E"/>
    <w:rsid w:val="007B3CDC"/>
    <w:rsid w:val="007B3F7E"/>
    <w:rsid w:val="007B3FDF"/>
    <w:rsid w:val="007B56E9"/>
    <w:rsid w:val="007B58CB"/>
    <w:rsid w:val="007B5FB4"/>
    <w:rsid w:val="007B624F"/>
    <w:rsid w:val="007B680D"/>
    <w:rsid w:val="007B68F8"/>
    <w:rsid w:val="007B6A84"/>
    <w:rsid w:val="007B7294"/>
    <w:rsid w:val="007B741C"/>
    <w:rsid w:val="007B7786"/>
    <w:rsid w:val="007C00DD"/>
    <w:rsid w:val="007C0207"/>
    <w:rsid w:val="007C04A5"/>
    <w:rsid w:val="007C06EA"/>
    <w:rsid w:val="007C0A52"/>
    <w:rsid w:val="007C0ED7"/>
    <w:rsid w:val="007C105E"/>
    <w:rsid w:val="007C12D4"/>
    <w:rsid w:val="007C1579"/>
    <w:rsid w:val="007C18E9"/>
    <w:rsid w:val="007C1D78"/>
    <w:rsid w:val="007C1FE4"/>
    <w:rsid w:val="007C222A"/>
    <w:rsid w:val="007C2FCF"/>
    <w:rsid w:val="007C328B"/>
    <w:rsid w:val="007C43EC"/>
    <w:rsid w:val="007C4638"/>
    <w:rsid w:val="007C4908"/>
    <w:rsid w:val="007C4925"/>
    <w:rsid w:val="007C4E53"/>
    <w:rsid w:val="007C4EF3"/>
    <w:rsid w:val="007C59FC"/>
    <w:rsid w:val="007C5E70"/>
    <w:rsid w:val="007C63A1"/>
    <w:rsid w:val="007C6A48"/>
    <w:rsid w:val="007C77A6"/>
    <w:rsid w:val="007C78C2"/>
    <w:rsid w:val="007C7C82"/>
    <w:rsid w:val="007D02F5"/>
    <w:rsid w:val="007D059D"/>
    <w:rsid w:val="007D0691"/>
    <w:rsid w:val="007D0AB7"/>
    <w:rsid w:val="007D0EF1"/>
    <w:rsid w:val="007D0F75"/>
    <w:rsid w:val="007D0F95"/>
    <w:rsid w:val="007D1352"/>
    <w:rsid w:val="007D1A74"/>
    <w:rsid w:val="007D208D"/>
    <w:rsid w:val="007D2276"/>
    <w:rsid w:val="007D26B4"/>
    <w:rsid w:val="007D2CE0"/>
    <w:rsid w:val="007D2EFA"/>
    <w:rsid w:val="007D3811"/>
    <w:rsid w:val="007D3ACE"/>
    <w:rsid w:val="007D40A0"/>
    <w:rsid w:val="007D4160"/>
    <w:rsid w:val="007D42FC"/>
    <w:rsid w:val="007D4952"/>
    <w:rsid w:val="007D512F"/>
    <w:rsid w:val="007D56EA"/>
    <w:rsid w:val="007D583D"/>
    <w:rsid w:val="007D6347"/>
    <w:rsid w:val="007D698F"/>
    <w:rsid w:val="007D72FC"/>
    <w:rsid w:val="007E0459"/>
    <w:rsid w:val="007E0576"/>
    <w:rsid w:val="007E14C9"/>
    <w:rsid w:val="007E189E"/>
    <w:rsid w:val="007E1998"/>
    <w:rsid w:val="007E1C63"/>
    <w:rsid w:val="007E1F1E"/>
    <w:rsid w:val="007E3094"/>
    <w:rsid w:val="007E317D"/>
    <w:rsid w:val="007E343B"/>
    <w:rsid w:val="007E3647"/>
    <w:rsid w:val="007E3DE9"/>
    <w:rsid w:val="007E3E76"/>
    <w:rsid w:val="007E4663"/>
    <w:rsid w:val="007E5477"/>
    <w:rsid w:val="007E585A"/>
    <w:rsid w:val="007E5EC6"/>
    <w:rsid w:val="007E6365"/>
    <w:rsid w:val="007E6550"/>
    <w:rsid w:val="007E67E4"/>
    <w:rsid w:val="007E6F28"/>
    <w:rsid w:val="007E7047"/>
    <w:rsid w:val="007E7581"/>
    <w:rsid w:val="007E79F5"/>
    <w:rsid w:val="007E7AB8"/>
    <w:rsid w:val="007E7FA8"/>
    <w:rsid w:val="007F0043"/>
    <w:rsid w:val="007F0294"/>
    <w:rsid w:val="007F0687"/>
    <w:rsid w:val="007F06C1"/>
    <w:rsid w:val="007F0AA3"/>
    <w:rsid w:val="007F0BF2"/>
    <w:rsid w:val="007F1D1B"/>
    <w:rsid w:val="007F2264"/>
    <w:rsid w:val="007F27FA"/>
    <w:rsid w:val="007F2A75"/>
    <w:rsid w:val="007F2C17"/>
    <w:rsid w:val="007F45FA"/>
    <w:rsid w:val="007F4717"/>
    <w:rsid w:val="007F4BC7"/>
    <w:rsid w:val="007F4D12"/>
    <w:rsid w:val="007F4E52"/>
    <w:rsid w:val="007F4F70"/>
    <w:rsid w:val="007F5301"/>
    <w:rsid w:val="007F6B1E"/>
    <w:rsid w:val="007F70B1"/>
    <w:rsid w:val="007F7875"/>
    <w:rsid w:val="007F79E7"/>
    <w:rsid w:val="007F7FB7"/>
    <w:rsid w:val="00800312"/>
    <w:rsid w:val="00800D03"/>
    <w:rsid w:val="00801388"/>
    <w:rsid w:val="00801B60"/>
    <w:rsid w:val="00801FA4"/>
    <w:rsid w:val="008021BC"/>
    <w:rsid w:val="00802308"/>
    <w:rsid w:val="008028CB"/>
    <w:rsid w:val="0080292C"/>
    <w:rsid w:val="008029D9"/>
    <w:rsid w:val="00802C12"/>
    <w:rsid w:val="008036B2"/>
    <w:rsid w:val="00804178"/>
    <w:rsid w:val="00804967"/>
    <w:rsid w:val="0080546B"/>
    <w:rsid w:val="00805EDD"/>
    <w:rsid w:val="008070BD"/>
    <w:rsid w:val="00807912"/>
    <w:rsid w:val="00810379"/>
    <w:rsid w:val="008103DA"/>
    <w:rsid w:val="0081061E"/>
    <w:rsid w:val="0081063A"/>
    <w:rsid w:val="008108AA"/>
    <w:rsid w:val="00810BCB"/>
    <w:rsid w:val="0081123C"/>
    <w:rsid w:val="008115C5"/>
    <w:rsid w:val="00811EDF"/>
    <w:rsid w:val="008120FE"/>
    <w:rsid w:val="0081218D"/>
    <w:rsid w:val="00812323"/>
    <w:rsid w:val="00812354"/>
    <w:rsid w:val="00812608"/>
    <w:rsid w:val="00812AD4"/>
    <w:rsid w:val="00813339"/>
    <w:rsid w:val="008137EE"/>
    <w:rsid w:val="008137FA"/>
    <w:rsid w:val="00813A29"/>
    <w:rsid w:val="00813AC8"/>
    <w:rsid w:val="00813D9A"/>
    <w:rsid w:val="00813E0F"/>
    <w:rsid w:val="008144ED"/>
    <w:rsid w:val="00814DDA"/>
    <w:rsid w:val="008159BD"/>
    <w:rsid w:val="00815A8A"/>
    <w:rsid w:val="0081603E"/>
    <w:rsid w:val="008163C7"/>
    <w:rsid w:val="008165C5"/>
    <w:rsid w:val="00816BD8"/>
    <w:rsid w:val="00816E83"/>
    <w:rsid w:val="008173EA"/>
    <w:rsid w:val="0081756D"/>
    <w:rsid w:val="00817C82"/>
    <w:rsid w:val="00820129"/>
    <w:rsid w:val="00820934"/>
    <w:rsid w:val="00821130"/>
    <w:rsid w:val="008217F2"/>
    <w:rsid w:val="00821E1A"/>
    <w:rsid w:val="008220D5"/>
    <w:rsid w:val="00822790"/>
    <w:rsid w:val="00822DA1"/>
    <w:rsid w:val="00823AF6"/>
    <w:rsid w:val="00823BB4"/>
    <w:rsid w:val="00823D5B"/>
    <w:rsid w:val="0082403F"/>
    <w:rsid w:val="008248DF"/>
    <w:rsid w:val="00824A58"/>
    <w:rsid w:val="008251F0"/>
    <w:rsid w:val="0082542C"/>
    <w:rsid w:val="0082562E"/>
    <w:rsid w:val="00825714"/>
    <w:rsid w:val="00825A11"/>
    <w:rsid w:val="00825B2E"/>
    <w:rsid w:val="00825E3C"/>
    <w:rsid w:val="00826A31"/>
    <w:rsid w:val="00826C20"/>
    <w:rsid w:val="00826D39"/>
    <w:rsid w:val="0082779B"/>
    <w:rsid w:val="008277EF"/>
    <w:rsid w:val="008308BD"/>
    <w:rsid w:val="00830D31"/>
    <w:rsid w:val="008314AA"/>
    <w:rsid w:val="00831AC4"/>
    <w:rsid w:val="00831C1F"/>
    <w:rsid w:val="0083200C"/>
    <w:rsid w:val="00832CF4"/>
    <w:rsid w:val="00833065"/>
    <w:rsid w:val="00833C92"/>
    <w:rsid w:val="00834A56"/>
    <w:rsid w:val="00834C9D"/>
    <w:rsid w:val="00834DE4"/>
    <w:rsid w:val="00834FBA"/>
    <w:rsid w:val="00835208"/>
    <w:rsid w:val="008359B6"/>
    <w:rsid w:val="00835A33"/>
    <w:rsid w:val="00835A56"/>
    <w:rsid w:val="0083660C"/>
    <w:rsid w:val="0083670A"/>
    <w:rsid w:val="0083692E"/>
    <w:rsid w:val="00837369"/>
    <w:rsid w:val="00840104"/>
    <w:rsid w:val="00841130"/>
    <w:rsid w:val="00841167"/>
    <w:rsid w:val="0084293B"/>
    <w:rsid w:val="00842B69"/>
    <w:rsid w:val="008431C2"/>
    <w:rsid w:val="008435E6"/>
    <w:rsid w:val="00844214"/>
    <w:rsid w:val="0084421F"/>
    <w:rsid w:val="0084425F"/>
    <w:rsid w:val="00845078"/>
    <w:rsid w:val="008452D8"/>
    <w:rsid w:val="0084557D"/>
    <w:rsid w:val="00845655"/>
    <w:rsid w:val="008464B5"/>
    <w:rsid w:val="0084688B"/>
    <w:rsid w:val="00846A0A"/>
    <w:rsid w:val="00846F66"/>
    <w:rsid w:val="008476C9"/>
    <w:rsid w:val="00847DE9"/>
    <w:rsid w:val="00847E36"/>
    <w:rsid w:val="008502DD"/>
    <w:rsid w:val="00850478"/>
    <w:rsid w:val="00850A02"/>
    <w:rsid w:val="00850B55"/>
    <w:rsid w:val="0085105A"/>
    <w:rsid w:val="008511DF"/>
    <w:rsid w:val="0085129C"/>
    <w:rsid w:val="00851700"/>
    <w:rsid w:val="008517F2"/>
    <w:rsid w:val="008523D4"/>
    <w:rsid w:val="008523EF"/>
    <w:rsid w:val="00852430"/>
    <w:rsid w:val="00852E1D"/>
    <w:rsid w:val="008535F9"/>
    <w:rsid w:val="00853B7E"/>
    <w:rsid w:val="00853C79"/>
    <w:rsid w:val="00853D66"/>
    <w:rsid w:val="008541F2"/>
    <w:rsid w:val="00854967"/>
    <w:rsid w:val="00854A38"/>
    <w:rsid w:val="00854EF4"/>
    <w:rsid w:val="008551F2"/>
    <w:rsid w:val="008552D4"/>
    <w:rsid w:val="00855A7C"/>
    <w:rsid w:val="00855C51"/>
    <w:rsid w:val="008563D5"/>
    <w:rsid w:val="00856946"/>
    <w:rsid w:val="00857403"/>
    <w:rsid w:val="0085785D"/>
    <w:rsid w:val="008579C3"/>
    <w:rsid w:val="00857B0A"/>
    <w:rsid w:val="00860427"/>
    <w:rsid w:val="00860A12"/>
    <w:rsid w:val="00860F24"/>
    <w:rsid w:val="0086105D"/>
    <w:rsid w:val="008610CD"/>
    <w:rsid w:val="00862277"/>
    <w:rsid w:val="00862729"/>
    <w:rsid w:val="0086324F"/>
    <w:rsid w:val="00863361"/>
    <w:rsid w:val="00863DDE"/>
    <w:rsid w:val="0086498B"/>
    <w:rsid w:val="00864A4A"/>
    <w:rsid w:val="008660D1"/>
    <w:rsid w:val="00866767"/>
    <w:rsid w:val="00867303"/>
    <w:rsid w:val="008678CC"/>
    <w:rsid w:val="00867A49"/>
    <w:rsid w:val="00867FDB"/>
    <w:rsid w:val="008701FA"/>
    <w:rsid w:val="00870365"/>
    <w:rsid w:val="00870550"/>
    <w:rsid w:val="00870897"/>
    <w:rsid w:val="00870B53"/>
    <w:rsid w:val="00870D51"/>
    <w:rsid w:val="00870DE2"/>
    <w:rsid w:val="0087123A"/>
    <w:rsid w:val="00871528"/>
    <w:rsid w:val="00871A34"/>
    <w:rsid w:val="00871F14"/>
    <w:rsid w:val="0087204F"/>
    <w:rsid w:val="00872062"/>
    <w:rsid w:val="00872388"/>
    <w:rsid w:val="0087240E"/>
    <w:rsid w:val="00872A2B"/>
    <w:rsid w:val="00872C54"/>
    <w:rsid w:val="00872CDB"/>
    <w:rsid w:val="008736F9"/>
    <w:rsid w:val="00873C26"/>
    <w:rsid w:val="00873C65"/>
    <w:rsid w:val="00873D59"/>
    <w:rsid w:val="0087412B"/>
    <w:rsid w:val="00874E3F"/>
    <w:rsid w:val="00875518"/>
    <w:rsid w:val="008756DA"/>
    <w:rsid w:val="008757F7"/>
    <w:rsid w:val="00875C34"/>
    <w:rsid w:val="00875EB3"/>
    <w:rsid w:val="0087611F"/>
    <w:rsid w:val="0087654D"/>
    <w:rsid w:val="0087670E"/>
    <w:rsid w:val="008768E0"/>
    <w:rsid w:val="00876A3C"/>
    <w:rsid w:val="00876A45"/>
    <w:rsid w:val="00876FCE"/>
    <w:rsid w:val="00877333"/>
    <w:rsid w:val="00880E06"/>
    <w:rsid w:val="00881AAA"/>
    <w:rsid w:val="00881E8C"/>
    <w:rsid w:val="00882168"/>
    <w:rsid w:val="0088241D"/>
    <w:rsid w:val="008825ED"/>
    <w:rsid w:val="008825FB"/>
    <w:rsid w:val="00882E40"/>
    <w:rsid w:val="00883419"/>
    <w:rsid w:val="00883424"/>
    <w:rsid w:val="00883861"/>
    <w:rsid w:val="00883B1F"/>
    <w:rsid w:val="00884188"/>
    <w:rsid w:val="00884DCC"/>
    <w:rsid w:val="00884F8C"/>
    <w:rsid w:val="008852BF"/>
    <w:rsid w:val="00885539"/>
    <w:rsid w:val="008855BA"/>
    <w:rsid w:val="00885716"/>
    <w:rsid w:val="008859C0"/>
    <w:rsid w:val="00885BE4"/>
    <w:rsid w:val="00885DE0"/>
    <w:rsid w:val="0088650A"/>
    <w:rsid w:val="0088660B"/>
    <w:rsid w:val="008872B3"/>
    <w:rsid w:val="00887AA6"/>
    <w:rsid w:val="008901E8"/>
    <w:rsid w:val="0089069B"/>
    <w:rsid w:val="00890728"/>
    <w:rsid w:val="008927E1"/>
    <w:rsid w:val="00892B13"/>
    <w:rsid w:val="00892CDE"/>
    <w:rsid w:val="008932AF"/>
    <w:rsid w:val="008939E9"/>
    <w:rsid w:val="008942FA"/>
    <w:rsid w:val="008944DF"/>
    <w:rsid w:val="008959DA"/>
    <w:rsid w:val="00895C6D"/>
    <w:rsid w:val="00896CF3"/>
    <w:rsid w:val="008974C5"/>
    <w:rsid w:val="0089761D"/>
    <w:rsid w:val="008976F3"/>
    <w:rsid w:val="008A0029"/>
    <w:rsid w:val="008A02E0"/>
    <w:rsid w:val="008A03E1"/>
    <w:rsid w:val="008A04B6"/>
    <w:rsid w:val="008A075B"/>
    <w:rsid w:val="008A07DE"/>
    <w:rsid w:val="008A0B4D"/>
    <w:rsid w:val="008A105A"/>
    <w:rsid w:val="008A1161"/>
    <w:rsid w:val="008A16D1"/>
    <w:rsid w:val="008A1734"/>
    <w:rsid w:val="008A1C44"/>
    <w:rsid w:val="008A1FCE"/>
    <w:rsid w:val="008A223E"/>
    <w:rsid w:val="008A24A1"/>
    <w:rsid w:val="008A2EB2"/>
    <w:rsid w:val="008A2EE2"/>
    <w:rsid w:val="008A3383"/>
    <w:rsid w:val="008A3875"/>
    <w:rsid w:val="008A3A0F"/>
    <w:rsid w:val="008A4976"/>
    <w:rsid w:val="008A4DF9"/>
    <w:rsid w:val="008A5D63"/>
    <w:rsid w:val="008A5EB6"/>
    <w:rsid w:val="008A5EFD"/>
    <w:rsid w:val="008A5FD5"/>
    <w:rsid w:val="008A62BB"/>
    <w:rsid w:val="008A62E0"/>
    <w:rsid w:val="008A6C94"/>
    <w:rsid w:val="008A6D48"/>
    <w:rsid w:val="008A6FFB"/>
    <w:rsid w:val="008A70D0"/>
    <w:rsid w:val="008A7702"/>
    <w:rsid w:val="008A7A06"/>
    <w:rsid w:val="008B0765"/>
    <w:rsid w:val="008B09F6"/>
    <w:rsid w:val="008B0C7D"/>
    <w:rsid w:val="008B1A70"/>
    <w:rsid w:val="008B20F2"/>
    <w:rsid w:val="008B2290"/>
    <w:rsid w:val="008B2485"/>
    <w:rsid w:val="008B2961"/>
    <w:rsid w:val="008B2BFB"/>
    <w:rsid w:val="008B2FE8"/>
    <w:rsid w:val="008B34EA"/>
    <w:rsid w:val="008B37AA"/>
    <w:rsid w:val="008B3C44"/>
    <w:rsid w:val="008B3E50"/>
    <w:rsid w:val="008B3FDE"/>
    <w:rsid w:val="008B4179"/>
    <w:rsid w:val="008B4390"/>
    <w:rsid w:val="008B443A"/>
    <w:rsid w:val="008B48D0"/>
    <w:rsid w:val="008B4956"/>
    <w:rsid w:val="008B4A09"/>
    <w:rsid w:val="008B5EE1"/>
    <w:rsid w:val="008B615B"/>
    <w:rsid w:val="008B6558"/>
    <w:rsid w:val="008B668B"/>
    <w:rsid w:val="008B6CDF"/>
    <w:rsid w:val="008B7437"/>
    <w:rsid w:val="008B7812"/>
    <w:rsid w:val="008B794A"/>
    <w:rsid w:val="008B7E0C"/>
    <w:rsid w:val="008C0C07"/>
    <w:rsid w:val="008C0E47"/>
    <w:rsid w:val="008C11E6"/>
    <w:rsid w:val="008C135B"/>
    <w:rsid w:val="008C21A8"/>
    <w:rsid w:val="008C2291"/>
    <w:rsid w:val="008C3457"/>
    <w:rsid w:val="008C369F"/>
    <w:rsid w:val="008C3E5C"/>
    <w:rsid w:val="008C3EE6"/>
    <w:rsid w:val="008C4B5F"/>
    <w:rsid w:val="008C4CAA"/>
    <w:rsid w:val="008C55A1"/>
    <w:rsid w:val="008C57F2"/>
    <w:rsid w:val="008C5F5B"/>
    <w:rsid w:val="008C6C7A"/>
    <w:rsid w:val="008C6DD1"/>
    <w:rsid w:val="008C6EE2"/>
    <w:rsid w:val="008C7175"/>
    <w:rsid w:val="008C7D27"/>
    <w:rsid w:val="008D00B6"/>
    <w:rsid w:val="008D0112"/>
    <w:rsid w:val="008D0191"/>
    <w:rsid w:val="008D04FC"/>
    <w:rsid w:val="008D05A9"/>
    <w:rsid w:val="008D09E4"/>
    <w:rsid w:val="008D1042"/>
    <w:rsid w:val="008D10BF"/>
    <w:rsid w:val="008D180B"/>
    <w:rsid w:val="008D1990"/>
    <w:rsid w:val="008D1F0C"/>
    <w:rsid w:val="008D1F5F"/>
    <w:rsid w:val="008D2083"/>
    <w:rsid w:val="008D2661"/>
    <w:rsid w:val="008D2D68"/>
    <w:rsid w:val="008D3FEE"/>
    <w:rsid w:val="008D4411"/>
    <w:rsid w:val="008D4517"/>
    <w:rsid w:val="008D4B48"/>
    <w:rsid w:val="008D4DDF"/>
    <w:rsid w:val="008D5473"/>
    <w:rsid w:val="008D5CFD"/>
    <w:rsid w:val="008D5D3B"/>
    <w:rsid w:val="008D6041"/>
    <w:rsid w:val="008D6645"/>
    <w:rsid w:val="008D67EC"/>
    <w:rsid w:val="008D6AD0"/>
    <w:rsid w:val="008D6F82"/>
    <w:rsid w:val="008D700F"/>
    <w:rsid w:val="008E008D"/>
    <w:rsid w:val="008E0A42"/>
    <w:rsid w:val="008E0D4B"/>
    <w:rsid w:val="008E14AF"/>
    <w:rsid w:val="008E189E"/>
    <w:rsid w:val="008E268F"/>
    <w:rsid w:val="008E3900"/>
    <w:rsid w:val="008E4001"/>
    <w:rsid w:val="008E41D7"/>
    <w:rsid w:val="008E4693"/>
    <w:rsid w:val="008E46C1"/>
    <w:rsid w:val="008E47F0"/>
    <w:rsid w:val="008E4DAA"/>
    <w:rsid w:val="008E582E"/>
    <w:rsid w:val="008E6335"/>
    <w:rsid w:val="008E6620"/>
    <w:rsid w:val="008E6689"/>
    <w:rsid w:val="008E7266"/>
    <w:rsid w:val="008E7435"/>
    <w:rsid w:val="008E787D"/>
    <w:rsid w:val="008F071C"/>
    <w:rsid w:val="008F0C05"/>
    <w:rsid w:val="008F118E"/>
    <w:rsid w:val="008F18F7"/>
    <w:rsid w:val="008F19B9"/>
    <w:rsid w:val="008F20B6"/>
    <w:rsid w:val="008F27EB"/>
    <w:rsid w:val="008F28AE"/>
    <w:rsid w:val="008F34EF"/>
    <w:rsid w:val="008F3C98"/>
    <w:rsid w:val="008F3F0C"/>
    <w:rsid w:val="008F50C9"/>
    <w:rsid w:val="008F555C"/>
    <w:rsid w:val="008F5830"/>
    <w:rsid w:val="008F58EC"/>
    <w:rsid w:val="008F58F1"/>
    <w:rsid w:val="008F6071"/>
    <w:rsid w:val="008F60C3"/>
    <w:rsid w:val="008F6B3F"/>
    <w:rsid w:val="008F6CD4"/>
    <w:rsid w:val="008F6E43"/>
    <w:rsid w:val="008F7015"/>
    <w:rsid w:val="008F78D4"/>
    <w:rsid w:val="0090001C"/>
    <w:rsid w:val="00900174"/>
    <w:rsid w:val="00900395"/>
    <w:rsid w:val="00900B63"/>
    <w:rsid w:val="009010AB"/>
    <w:rsid w:val="00901CE8"/>
    <w:rsid w:val="0090238C"/>
    <w:rsid w:val="009026F4"/>
    <w:rsid w:val="009031DE"/>
    <w:rsid w:val="00903684"/>
    <w:rsid w:val="009036DC"/>
    <w:rsid w:val="009038A9"/>
    <w:rsid w:val="009039E0"/>
    <w:rsid w:val="00903BAA"/>
    <w:rsid w:val="00903E9F"/>
    <w:rsid w:val="0090420B"/>
    <w:rsid w:val="009049C1"/>
    <w:rsid w:val="00904BBA"/>
    <w:rsid w:val="0090529A"/>
    <w:rsid w:val="009058CF"/>
    <w:rsid w:val="009059FA"/>
    <w:rsid w:val="00905AFC"/>
    <w:rsid w:val="0090625A"/>
    <w:rsid w:val="0090655D"/>
    <w:rsid w:val="00906766"/>
    <w:rsid w:val="009067B9"/>
    <w:rsid w:val="00906EBF"/>
    <w:rsid w:val="00907065"/>
    <w:rsid w:val="00907136"/>
    <w:rsid w:val="009072B0"/>
    <w:rsid w:val="0090730D"/>
    <w:rsid w:val="00910433"/>
    <w:rsid w:val="009119CB"/>
    <w:rsid w:val="00912152"/>
    <w:rsid w:val="00912ADB"/>
    <w:rsid w:val="0091317A"/>
    <w:rsid w:val="00913432"/>
    <w:rsid w:val="0091432B"/>
    <w:rsid w:val="0091459B"/>
    <w:rsid w:val="009145FD"/>
    <w:rsid w:val="0091480C"/>
    <w:rsid w:val="009148DA"/>
    <w:rsid w:val="00914F7D"/>
    <w:rsid w:val="009152CB"/>
    <w:rsid w:val="009155B6"/>
    <w:rsid w:val="00915D94"/>
    <w:rsid w:val="00916359"/>
    <w:rsid w:val="009163C5"/>
    <w:rsid w:val="00916719"/>
    <w:rsid w:val="009170A8"/>
    <w:rsid w:val="00917168"/>
    <w:rsid w:val="00917462"/>
    <w:rsid w:val="00917AAB"/>
    <w:rsid w:val="0092005F"/>
    <w:rsid w:val="0092048D"/>
    <w:rsid w:val="00920768"/>
    <w:rsid w:val="009209D1"/>
    <w:rsid w:val="00920C4B"/>
    <w:rsid w:val="00920CEE"/>
    <w:rsid w:val="00920E44"/>
    <w:rsid w:val="00921937"/>
    <w:rsid w:val="009219B6"/>
    <w:rsid w:val="00921A20"/>
    <w:rsid w:val="00921EED"/>
    <w:rsid w:val="0092207C"/>
    <w:rsid w:val="0092247E"/>
    <w:rsid w:val="009226A1"/>
    <w:rsid w:val="00922AB9"/>
    <w:rsid w:val="00922BC0"/>
    <w:rsid w:val="00924D42"/>
    <w:rsid w:val="00925196"/>
    <w:rsid w:val="009252D9"/>
    <w:rsid w:val="00925886"/>
    <w:rsid w:val="0092604A"/>
    <w:rsid w:val="00926497"/>
    <w:rsid w:val="00926BE4"/>
    <w:rsid w:val="0092739E"/>
    <w:rsid w:val="00927B0D"/>
    <w:rsid w:val="00927E22"/>
    <w:rsid w:val="00930475"/>
    <w:rsid w:val="009305AC"/>
    <w:rsid w:val="00930AB6"/>
    <w:rsid w:val="00930E9D"/>
    <w:rsid w:val="009311CE"/>
    <w:rsid w:val="00931A8F"/>
    <w:rsid w:val="00931AAF"/>
    <w:rsid w:val="00931B88"/>
    <w:rsid w:val="00932723"/>
    <w:rsid w:val="00932D79"/>
    <w:rsid w:val="00932EB2"/>
    <w:rsid w:val="00933332"/>
    <w:rsid w:val="00933C02"/>
    <w:rsid w:val="00933FE9"/>
    <w:rsid w:val="00934062"/>
    <w:rsid w:val="00935528"/>
    <w:rsid w:val="00935A01"/>
    <w:rsid w:val="009364E6"/>
    <w:rsid w:val="009366D7"/>
    <w:rsid w:val="00936821"/>
    <w:rsid w:val="00936CF4"/>
    <w:rsid w:val="00936FA1"/>
    <w:rsid w:val="00936FCF"/>
    <w:rsid w:val="00936FFC"/>
    <w:rsid w:val="009405A4"/>
    <w:rsid w:val="00940936"/>
    <w:rsid w:val="00940B6F"/>
    <w:rsid w:val="00941DF4"/>
    <w:rsid w:val="00941E48"/>
    <w:rsid w:val="009422D1"/>
    <w:rsid w:val="009425AC"/>
    <w:rsid w:val="009426E6"/>
    <w:rsid w:val="0094298B"/>
    <w:rsid w:val="00942BA0"/>
    <w:rsid w:val="00942C3C"/>
    <w:rsid w:val="00943391"/>
    <w:rsid w:val="00943456"/>
    <w:rsid w:val="0094355C"/>
    <w:rsid w:val="0094397F"/>
    <w:rsid w:val="009439E6"/>
    <w:rsid w:val="00943B63"/>
    <w:rsid w:val="00943F53"/>
    <w:rsid w:val="00945A22"/>
    <w:rsid w:val="00946152"/>
    <w:rsid w:val="0094645C"/>
    <w:rsid w:val="00946A16"/>
    <w:rsid w:val="00946AFC"/>
    <w:rsid w:val="009472FB"/>
    <w:rsid w:val="00947A08"/>
    <w:rsid w:val="00947B53"/>
    <w:rsid w:val="009503B2"/>
    <w:rsid w:val="009506D9"/>
    <w:rsid w:val="00950A2B"/>
    <w:rsid w:val="00950C57"/>
    <w:rsid w:val="0095209A"/>
    <w:rsid w:val="00952F95"/>
    <w:rsid w:val="009534B0"/>
    <w:rsid w:val="0095379F"/>
    <w:rsid w:val="009547E8"/>
    <w:rsid w:val="009549BD"/>
    <w:rsid w:val="00955072"/>
    <w:rsid w:val="009552C4"/>
    <w:rsid w:val="0095555F"/>
    <w:rsid w:val="00955595"/>
    <w:rsid w:val="00955F88"/>
    <w:rsid w:val="00956086"/>
    <w:rsid w:val="009560B4"/>
    <w:rsid w:val="00956277"/>
    <w:rsid w:val="0095635A"/>
    <w:rsid w:val="0095695C"/>
    <w:rsid w:val="0095767E"/>
    <w:rsid w:val="00957824"/>
    <w:rsid w:val="0096018C"/>
    <w:rsid w:val="00960778"/>
    <w:rsid w:val="0096101A"/>
    <w:rsid w:val="00961F88"/>
    <w:rsid w:val="00962140"/>
    <w:rsid w:val="00962805"/>
    <w:rsid w:val="0096282A"/>
    <w:rsid w:val="00962BFE"/>
    <w:rsid w:val="00963C79"/>
    <w:rsid w:val="009642C5"/>
    <w:rsid w:val="00964387"/>
    <w:rsid w:val="009649E5"/>
    <w:rsid w:val="0096532F"/>
    <w:rsid w:val="00965839"/>
    <w:rsid w:val="00965CC1"/>
    <w:rsid w:val="00965D90"/>
    <w:rsid w:val="00965DE1"/>
    <w:rsid w:val="00966963"/>
    <w:rsid w:val="00966A2E"/>
    <w:rsid w:val="00966CBA"/>
    <w:rsid w:val="0096712B"/>
    <w:rsid w:val="0097015A"/>
    <w:rsid w:val="00970BC8"/>
    <w:rsid w:val="00970E33"/>
    <w:rsid w:val="009710BA"/>
    <w:rsid w:val="00971C83"/>
    <w:rsid w:val="00972F90"/>
    <w:rsid w:val="009737AE"/>
    <w:rsid w:val="00973956"/>
    <w:rsid w:val="009739EA"/>
    <w:rsid w:val="00974267"/>
    <w:rsid w:val="009743F1"/>
    <w:rsid w:val="00974EDD"/>
    <w:rsid w:val="009750B4"/>
    <w:rsid w:val="00976292"/>
    <w:rsid w:val="00977105"/>
    <w:rsid w:val="00977546"/>
    <w:rsid w:val="0097766D"/>
    <w:rsid w:val="00977880"/>
    <w:rsid w:val="00977BBB"/>
    <w:rsid w:val="00977F0E"/>
    <w:rsid w:val="00980253"/>
    <w:rsid w:val="009804C4"/>
    <w:rsid w:val="009817A5"/>
    <w:rsid w:val="00981C86"/>
    <w:rsid w:val="00982041"/>
    <w:rsid w:val="009822D0"/>
    <w:rsid w:val="009824B9"/>
    <w:rsid w:val="009826E1"/>
    <w:rsid w:val="00982A9D"/>
    <w:rsid w:val="00982C4C"/>
    <w:rsid w:val="00983632"/>
    <w:rsid w:val="00983AAA"/>
    <w:rsid w:val="00983FFB"/>
    <w:rsid w:val="009844C7"/>
    <w:rsid w:val="0098460D"/>
    <w:rsid w:val="0098469E"/>
    <w:rsid w:val="00984F4A"/>
    <w:rsid w:val="00985479"/>
    <w:rsid w:val="00985E0B"/>
    <w:rsid w:val="00985E61"/>
    <w:rsid w:val="009863F1"/>
    <w:rsid w:val="009869D7"/>
    <w:rsid w:val="00986C4C"/>
    <w:rsid w:val="00987033"/>
    <w:rsid w:val="00987619"/>
    <w:rsid w:val="00987722"/>
    <w:rsid w:val="00987C81"/>
    <w:rsid w:val="00987C92"/>
    <w:rsid w:val="00987D06"/>
    <w:rsid w:val="009901F0"/>
    <w:rsid w:val="009903AC"/>
    <w:rsid w:val="00990C01"/>
    <w:rsid w:val="009916E5"/>
    <w:rsid w:val="009917B8"/>
    <w:rsid w:val="00991B04"/>
    <w:rsid w:val="00991E3D"/>
    <w:rsid w:val="00992707"/>
    <w:rsid w:val="009928F6"/>
    <w:rsid w:val="00992F8A"/>
    <w:rsid w:val="00993117"/>
    <w:rsid w:val="009935F0"/>
    <w:rsid w:val="00993DE4"/>
    <w:rsid w:val="00993E5B"/>
    <w:rsid w:val="00994074"/>
    <w:rsid w:val="009945D2"/>
    <w:rsid w:val="009949C1"/>
    <w:rsid w:val="00994BB3"/>
    <w:rsid w:val="00994BF8"/>
    <w:rsid w:val="00994CA6"/>
    <w:rsid w:val="00994CC0"/>
    <w:rsid w:val="00994D97"/>
    <w:rsid w:val="00995B84"/>
    <w:rsid w:val="00995BC5"/>
    <w:rsid w:val="00995F20"/>
    <w:rsid w:val="00996C28"/>
    <w:rsid w:val="00996F3F"/>
    <w:rsid w:val="00997B57"/>
    <w:rsid w:val="00997F3C"/>
    <w:rsid w:val="00997F57"/>
    <w:rsid w:val="009A06FB"/>
    <w:rsid w:val="009A076F"/>
    <w:rsid w:val="009A097C"/>
    <w:rsid w:val="009A0D85"/>
    <w:rsid w:val="009A1580"/>
    <w:rsid w:val="009A176A"/>
    <w:rsid w:val="009A1791"/>
    <w:rsid w:val="009A24D1"/>
    <w:rsid w:val="009A25BB"/>
    <w:rsid w:val="009A2639"/>
    <w:rsid w:val="009A283B"/>
    <w:rsid w:val="009A29D3"/>
    <w:rsid w:val="009A2A35"/>
    <w:rsid w:val="009A3248"/>
    <w:rsid w:val="009A367B"/>
    <w:rsid w:val="009A37B7"/>
    <w:rsid w:val="009A393A"/>
    <w:rsid w:val="009A42E3"/>
    <w:rsid w:val="009A4D36"/>
    <w:rsid w:val="009A4EDD"/>
    <w:rsid w:val="009A4F6C"/>
    <w:rsid w:val="009A551B"/>
    <w:rsid w:val="009A5FC6"/>
    <w:rsid w:val="009A6099"/>
    <w:rsid w:val="009A61A3"/>
    <w:rsid w:val="009A6392"/>
    <w:rsid w:val="009A6860"/>
    <w:rsid w:val="009A6AAE"/>
    <w:rsid w:val="009A6AD1"/>
    <w:rsid w:val="009A6B52"/>
    <w:rsid w:val="009A7AED"/>
    <w:rsid w:val="009A7B95"/>
    <w:rsid w:val="009A7CA2"/>
    <w:rsid w:val="009A7DD6"/>
    <w:rsid w:val="009B005D"/>
    <w:rsid w:val="009B02FF"/>
    <w:rsid w:val="009B054B"/>
    <w:rsid w:val="009B0899"/>
    <w:rsid w:val="009B0C50"/>
    <w:rsid w:val="009B0E12"/>
    <w:rsid w:val="009B1182"/>
    <w:rsid w:val="009B14CD"/>
    <w:rsid w:val="009B153C"/>
    <w:rsid w:val="009B19E2"/>
    <w:rsid w:val="009B3493"/>
    <w:rsid w:val="009B3F2F"/>
    <w:rsid w:val="009B44D0"/>
    <w:rsid w:val="009B4592"/>
    <w:rsid w:val="009B56BF"/>
    <w:rsid w:val="009B57C9"/>
    <w:rsid w:val="009B6B29"/>
    <w:rsid w:val="009B72BF"/>
    <w:rsid w:val="009B730E"/>
    <w:rsid w:val="009B75C2"/>
    <w:rsid w:val="009B7A2D"/>
    <w:rsid w:val="009B7F77"/>
    <w:rsid w:val="009C0577"/>
    <w:rsid w:val="009C0847"/>
    <w:rsid w:val="009C085E"/>
    <w:rsid w:val="009C089C"/>
    <w:rsid w:val="009C0BFA"/>
    <w:rsid w:val="009C0C05"/>
    <w:rsid w:val="009C0D48"/>
    <w:rsid w:val="009C0F9F"/>
    <w:rsid w:val="009C12C2"/>
    <w:rsid w:val="009C13AE"/>
    <w:rsid w:val="009C14FA"/>
    <w:rsid w:val="009C1532"/>
    <w:rsid w:val="009C1685"/>
    <w:rsid w:val="009C197C"/>
    <w:rsid w:val="009C199E"/>
    <w:rsid w:val="009C1A3D"/>
    <w:rsid w:val="009C2015"/>
    <w:rsid w:val="009C2067"/>
    <w:rsid w:val="009C214B"/>
    <w:rsid w:val="009C229D"/>
    <w:rsid w:val="009C22AF"/>
    <w:rsid w:val="009C3228"/>
    <w:rsid w:val="009C36EB"/>
    <w:rsid w:val="009C3B25"/>
    <w:rsid w:val="009C3B73"/>
    <w:rsid w:val="009C3D73"/>
    <w:rsid w:val="009C415B"/>
    <w:rsid w:val="009C46F1"/>
    <w:rsid w:val="009C50B7"/>
    <w:rsid w:val="009C5501"/>
    <w:rsid w:val="009C5C1E"/>
    <w:rsid w:val="009C5F30"/>
    <w:rsid w:val="009C6D1D"/>
    <w:rsid w:val="009C6DC3"/>
    <w:rsid w:val="009C70A9"/>
    <w:rsid w:val="009D0D10"/>
    <w:rsid w:val="009D0D3B"/>
    <w:rsid w:val="009D15B2"/>
    <w:rsid w:val="009D1BB0"/>
    <w:rsid w:val="009D202C"/>
    <w:rsid w:val="009D2565"/>
    <w:rsid w:val="009D279F"/>
    <w:rsid w:val="009D2A88"/>
    <w:rsid w:val="009D2B86"/>
    <w:rsid w:val="009D32F8"/>
    <w:rsid w:val="009D3535"/>
    <w:rsid w:val="009D3948"/>
    <w:rsid w:val="009D39D2"/>
    <w:rsid w:val="009D4106"/>
    <w:rsid w:val="009D446F"/>
    <w:rsid w:val="009D45B6"/>
    <w:rsid w:val="009D480E"/>
    <w:rsid w:val="009D4929"/>
    <w:rsid w:val="009D50C6"/>
    <w:rsid w:val="009D5D25"/>
    <w:rsid w:val="009D5E88"/>
    <w:rsid w:val="009D6888"/>
    <w:rsid w:val="009D70F7"/>
    <w:rsid w:val="009D736B"/>
    <w:rsid w:val="009D755F"/>
    <w:rsid w:val="009D7580"/>
    <w:rsid w:val="009D77EB"/>
    <w:rsid w:val="009E082F"/>
    <w:rsid w:val="009E0D39"/>
    <w:rsid w:val="009E1571"/>
    <w:rsid w:val="009E17B7"/>
    <w:rsid w:val="009E17F6"/>
    <w:rsid w:val="009E1917"/>
    <w:rsid w:val="009E1EFD"/>
    <w:rsid w:val="009E2099"/>
    <w:rsid w:val="009E2AD1"/>
    <w:rsid w:val="009E3316"/>
    <w:rsid w:val="009E389E"/>
    <w:rsid w:val="009E396E"/>
    <w:rsid w:val="009E46F6"/>
    <w:rsid w:val="009E4808"/>
    <w:rsid w:val="009E503A"/>
    <w:rsid w:val="009E5203"/>
    <w:rsid w:val="009E544A"/>
    <w:rsid w:val="009E6418"/>
    <w:rsid w:val="009E6673"/>
    <w:rsid w:val="009E6F2D"/>
    <w:rsid w:val="009E7CFC"/>
    <w:rsid w:val="009F02C9"/>
    <w:rsid w:val="009F03F6"/>
    <w:rsid w:val="009F0409"/>
    <w:rsid w:val="009F0757"/>
    <w:rsid w:val="009F0F1F"/>
    <w:rsid w:val="009F1677"/>
    <w:rsid w:val="009F18CF"/>
    <w:rsid w:val="009F2886"/>
    <w:rsid w:val="009F30C7"/>
    <w:rsid w:val="009F32FA"/>
    <w:rsid w:val="009F3DEE"/>
    <w:rsid w:val="009F3EE0"/>
    <w:rsid w:val="009F4008"/>
    <w:rsid w:val="009F43B4"/>
    <w:rsid w:val="009F4E1C"/>
    <w:rsid w:val="009F5152"/>
    <w:rsid w:val="009F543B"/>
    <w:rsid w:val="009F561F"/>
    <w:rsid w:val="009F5A26"/>
    <w:rsid w:val="009F6431"/>
    <w:rsid w:val="009F6878"/>
    <w:rsid w:val="009F6B92"/>
    <w:rsid w:val="009F6E43"/>
    <w:rsid w:val="009F72F9"/>
    <w:rsid w:val="009F73B0"/>
    <w:rsid w:val="009F7608"/>
    <w:rsid w:val="00A00876"/>
    <w:rsid w:val="00A0125A"/>
    <w:rsid w:val="00A01D7E"/>
    <w:rsid w:val="00A0203A"/>
    <w:rsid w:val="00A02089"/>
    <w:rsid w:val="00A0209C"/>
    <w:rsid w:val="00A026FC"/>
    <w:rsid w:val="00A02E43"/>
    <w:rsid w:val="00A03187"/>
    <w:rsid w:val="00A036A5"/>
    <w:rsid w:val="00A036BA"/>
    <w:rsid w:val="00A03F6C"/>
    <w:rsid w:val="00A040F7"/>
    <w:rsid w:val="00A04383"/>
    <w:rsid w:val="00A04A84"/>
    <w:rsid w:val="00A04E9D"/>
    <w:rsid w:val="00A04F20"/>
    <w:rsid w:val="00A05296"/>
    <w:rsid w:val="00A0529A"/>
    <w:rsid w:val="00A05909"/>
    <w:rsid w:val="00A0623C"/>
    <w:rsid w:val="00A07202"/>
    <w:rsid w:val="00A07518"/>
    <w:rsid w:val="00A076A3"/>
    <w:rsid w:val="00A10024"/>
    <w:rsid w:val="00A10228"/>
    <w:rsid w:val="00A10256"/>
    <w:rsid w:val="00A10593"/>
    <w:rsid w:val="00A1069A"/>
    <w:rsid w:val="00A1142D"/>
    <w:rsid w:val="00A11563"/>
    <w:rsid w:val="00A1180A"/>
    <w:rsid w:val="00A119B5"/>
    <w:rsid w:val="00A11A6E"/>
    <w:rsid w:val="00A1200E"/>
    <w:rsid w:val="00A1235F"/>
    <w:rsid w:val="00A1249F"/>
    <w:rsid w:val="00A13B53"/>
    <w:rsid w:val="00A13CBE"/>
    <w:rsid w:val="00A13D9C"/>
    <w:rsid w:val="00A14148"/>
    <w:rsid w:val="00A14408"/>
    <w:rsid w:val="00A14F87"/>
    <w:rsid w:val="00A15138"/>
    <w:rsid w:val="00A15282"/>
    <w:rsid w:val="00A15AC4"/>
    <w:rsid w:val="00A16170"/>
    <w:rsid w:val="00A161F7"/>
    <w:rsid w:val="00A16739"/>
    <w:rsid w:val="00A16B13"/>
    <w:rsid w:val="00A17088"/>
    <w:rsid w:val="00A17D02"/>
    <w:rsid w:val="00A17E54"/>
    <w:rsid w:val="00A200B2"/>
    <w:rsid w:val="00A20139"/>
    <w:rsid w:val="00A20292"/>
    <w:rsid w:val="00A20766"/>
    <w:rsid w:val="00A20A1F"/>
    <w:rsid w:val="00A20D8C"/>
    <w:rsid w:val="00A21C4A"/>
    <w:rsid w:val="00A22036"/>
    <w:rsid w:val="00A221DB"/>
    <w:rsid w:val="00A2292F"/>
    <w:rsid w:val="00A22E5E"/>
    <w:rsid w:val="00A23A2C"/>
    <w:rsid w:val="00A23B41"/>
    <w:rsid w:val="00A24055"/>
    <w:rsid w:val="00A24076"/>
    <w:rsid w:val="00A2623E"/>
    <w:rsid w:val="00A262E6"/>
    <w:rsid w:val="00A263D0"/>
    <w:rsid w:val="00A263F6"/>
    <w:rsid w:val="00A26420"/>
    <w:rsid w:val="00A26C56"/>
    <w:rsid w:val="00A271E9"/>
    <w:rsid w:val="00A27268"/>
    <w:rsid w:val="00A2731A"/>
    <w:rsid w:val="00A27591"/>
    <w:rsid w:val="00A30281"/>
    <w:rsid w:val="00A30FE6"/>
    <w:rsid w:val="00A31043"/>
    <w:rsid w:val="00A31458"/>
    <w:rsid w:val="00A319B7"/>
    <w:rsid w:val="00A31EA5"/>
    <w:rsid w:val="00A32066"/>
    <w:rsid w:val="00A32070"/>
    <w:rsid w:val="00A3255E"/>
    <w:rsid w:val="00A33182"/>
    <w:rsid w:val="00A333BE"/>
    <w:rsid w:val="00A337EA"/>
    <w:rsid w:val="00A33D08"/>
    <w:rsid w:val="00A34519"/>
    <w:rsid w:val="00A34A47"/>
    <w:rsid w:val="00A34DF8"/>
    <w:rsid w:val="00A35218"/>
    <w:rsid w:val="00A353C4"/>
    <w:rsid w:val="00A35A99"/>
    <w:rsid w:val="00A35D24"/>
    <w:rsid w:val="00A3600E"/>
    <w:rsid w:val="00A369F8"/>
    <w:rsid w:val="00A36D50"/>
    <w:rsid w:val="00A3709A"/>
    <w:rsid w:val="00A37701"/>
    <w:rsid w:val="00A37B06"/>
    <w:rsid w:val="00A4001E"/>
    <w:rsid w:val="00A402BA"/>
    <w:rsid w:val="00A40435"/>
    <w:rsid w:val="00A407DC"/>
    <w:rsid w:val="00A40CAF"/>
    <w:rsid w:val="00A4122E"/>
    <w:rsid w:val="00A414DD"/>
    <w:rsid w:val="00A416AA"/>
    <w:rsid w:val="00A4175C"/>
    <w:rsid w:val="00A41BE2"/>
    <w:rsid w:val="00A421E4"/>
    <w:rsid w:val="00A42714"/>
    <w:rsid w:val="00A427C8"/>
    <w:rsid w:val="00A42A72"/>
    <w:rsid w:val="00A43786"/>
    <w:rsid w:val="00A438A6"/>
    <w:rsid w:val="00A43D43"/>
    <w:rsid w:val="00A4401A"/>
    <w:rsid w:val="00A440E2"/>
    <w:rsid w:val="00A44215"/>
    <w:rsid w:val="00A444CE"/>
    <w:rsid w:val="00A45373"/>
    <w:rsid w:val="00A45C80"/>
    <w:rsid w:val="00A45CBA"/>
    <w:rsid w:val="00A46937"/>
    <w:rsid w:val="00A47D39"/>
    <w:rsid w:val="00A503E5"/>
    <w:rsid w:val="00A5099B"/>
    <w:rsid w:val="00A50A9D"/>
    <w:rsid w:val="00A50B5D"/>
    <w:rsid w:val="00A51038"/>
    <w:rsid w:val="00A523BB"/>
    <w:rsid w:val="00A52B0E"/>
    <w:rsid w:val="00A52D0A"/>
    <w:rsid w:val="00A53038"/>
    <w:rsid w:val="00A53713"/>
    <w:rsid w:val="00A53DDF"/>
    <w:rsid w:val="00A54E48"/>
    <w:rsid w:val="00A54FE4"/>
    <w:rsid w:val="00A54FFB"/>
    <w:rsid w:val="00A552A4"/>
    <w:rsid w:val="00A55430"/>
    <w:rsid w:val="00A5545A"/>
    <w:rsid w:val="00A55621"/>
    <w:rsid w:val="00A55AF1"/>
    <w:rsid w:val="00A55D54"/>
    <w:rsid w:val="00A55F38"/>
    <w:rsid w:val="00A5642B"/>
    <w:rsid w:val="00A5689B"/>
    <w:rsid w:val="00A56AA3"/>
    <w:rsid w:val="00A56D6C"/>
    <w:rsid w:val="00A56D74"/>
    <w:rsid w:val="00A56EEF"/>
    <w:rsid w:val="00A57045"/>
    <w:rsid w:val="00A57EFF"/>
    <w:rsid w:val="00A60B9C"/>
    <w:rsid w:val="00A61346"/>
    <w:rsid w:val="00A6185E"/>
    <w:rsid w:val="00A6206E"/>
    <w:rsid w:val="00A623E5"/>
    <w:rsid w:val="00A62619"/>
    <w:rsid w:val="00A62673"/>
    <w:rsid w:val="00A62787"/>
    <w:rsid w:val="00A63CE9"/>
    <w:rsid w:val="00A63CFE"/>
    <w:rsid w:val="00A63D8A"/>
    <w:rsid w:val="00A63DA4"/>
    <w:rsid w:val="00A64336"/>
    <w:rsid w:val="00A644B7"/>
    <w:rsid w:val="00A64975"/>
    <w:rsid w:val="00A649C4"/>
    <w:rsid w:val="00A64B75"/>
    <w:rsid w:val="00A64C53"/>
    <w:rsid w:val="00A64CD2"/>
    <w:rsid w:val="00A64DDF"/>
    <w:rsid w:val="00A64EB6"/>
    <w:rsid w:val="00A6501E"/>
    <w:rsid w:val="00A6563D"/>
    <w:rsid w:val="00A65AD2"/>
    <w:rsid w:val="00A65F04"/>
    <w:rsid w:val="00A670B4"/>
    <w:rsid w:val="00A674F8"/>
    <w:rsid w:val="00A67998"/>
    <w:rsid w:val="00A7010D"/>
    <w:rsid w:val="00A71075"/>
    <w:rsid w:val="00A71254"/>
    <w:rsid w:val="00A71A09"/>
    <w:rsid w:val="00A71A1C"/>
    <w:rsid w:val="00A71A67"/>
    <w:rsid w:val="00A71B54"/>
    <w:rsid w:val="00A71EFF"/>
    <w:rsid w:val="00A72B8D"/>
    <w:rsid w:val="00A72BB4"/>
    <w:rsid w:val="00A72CF3"/>
    <w:rsid w:val="00A72E84"/>
    <w:rsid w:val="00A7341F"/>
    <w:rsid w:val="00A73A15"/>
    <w:rsid w:val="00A73A68"/>
    <w:rsid w:val="00A7404B"/>
    <w:rsid w:val="00A7494E"/>
    <w:rsid w:val="00A74A4F"/>
    <w:rsid w:val="00A759A9"/>
    <w:rsid w:val="00A761A5"/>
    <w:rsid w:val="00A77191"/>
    <w:rsid w:val="00A7777F"/>
    <w:rsid w:val="00A77926"/>
    <w:rsid w:val="00A779A4"/>
    <w:rsid w:val="00A77C80"/>
    <w:rsid w:val="00A77CDA"/>
    <w:rsid w:val="00A8016D"/>
    <w:rsid w:val="00A80412"/>
    <w:rsid w:val="00A80448"/>
    <w:rsid w:val="00A80629"/>
    <w:rsid w:val="00A80A43"/>
    <w:rsid w:val="00A80B1C"/>
    <w:rsid w:val="00A80FD9"/>
    <w:rsid w:val="00A812F9"/>
    <w:rsid w:val="00A826FE"/>
    <w:rsid w:val="00A82C83"/>
    <w:rsid w:val="00A83119"/>
    <w:rsid w:val="00A83220"/>
    <w:rsid w:val="00A832E1"/>
    <w:rsid w:val="00A839E4"/>
    <w:rsid w:val="00A83A3B"/>
    <w:rsid w:val="00A83EF6"/>
    <w:rsid w:val="00A8422A"/>
    <w:rsid w:val="00A84302"/>
    <w:rsid w:val="00A85A1E"/>
    <w:rsid w:val="00A86793"/>
    <w:rsid w:val="00A86CDD"/>
    <w:rsid w:val="00A87B5A"/>
    <w:rsid w:val="00A9018E"/>
    <w:rsid w:val="00A904A1"/>
    <w:rsid w:val="00A90ACD"/>
    <w:rsid w:val="00A90E3D"/>
    <w:rsid w:val="00A91228"/>
    <w:rsid w:val="00A91313"/>
    <w:rsid w:val="00A91521"/>
    <w:rsid w:val="00A91585"/>
    <w:rsid w:val="00A91852"/>
    <w:rsid w:val="00A9259A"/>
    <w:rsid w:val="00A931F9"/>
    <w:rsid w:val="00A93439"/>
    <w:rsid w:val="00A9386F"/>
    <w:rsid w:val="00A93CE0"/>
    <w:rsid w:val="00A93EA1"/>
    <w:rsid w:val="00A94518"/>
    <w:rsid w:val="00A94A5C"/>
    <w:rsid w:val="00A950FA"/>
    <w:rsid w:val="00A95675"/>
    <w:rsid w:val="00A95DAA"/>
    <w:rsid w:val="00A962B2"/>
    <w:rsid w:val="00A9654F"/>
    <w:rsid w:val="00A9692D"/>
    <w:rsid w:val="00A96C6A"/>
    <w:rsid w:val="00A9721E"/>
    <w:rsid w:val="00A976EA"/>
    <w:rsid w:val="00A97D1C"/>
    <w:rsid w:val="00A97F27"/>
    <w:rsid w:val="00A97F8C"/>
    <w:rsid w:val="00A97FDA"/>
    <w:rsid w:val="00AA02AD"/>
    <w:rsid w:val="00AA02E5"/>
    <w:rsid w:val="00AA0E37"/>
    <w:rsid w:val="00AA1B20"/>
    <w:rsid w:val="00AA1DB3"/>
    <w:rsid w:val="00AA23EF"/>
    <w:rsid w:val="00AA43B8"/>
    <w:rsid w:val="00AA4C34"/>
    <w:rsid w:val="00AA527A"/>
    <w:rsid w:val="00AA5A19"/>
    <w:rsid w:val="00AA5B55"/>
    <w:rsid w:val="00AA5F64"/>
    <w:rsid w:val="00AA6022"/>
    <w:rsid w:val="00AA669A"/>
    <w:rsid w:val="00AA6716"/>
    <w:rsid w:val="00AA6A81"/>
    <w:rsid w:val="00AA70C3"/>
    <w:rsid w:val="00AA7228"/>
    <w:rsid w:val="00AA7621"/>
    <w:rsid w:val="00AB0543"/>
    <w:rsid w:val="00AB07D6"/>
    <w:rsid w:val="00AB0804"/>
    <w:rsid w:val="00AB0AA0"/>
    <w:rsid w:val="00AB0CE4"/>
    <w:rsid w:val="00AB1221"/>
    <w:rsid w:val="00AB141E"/>
    <w:rsid w:val="00AB1A65"/>
    <w:rsid w:val="00AB1AD8"/>
    <w:rsid w:val="00AB289B"/>
    <w:rsid w:val="00AB2B06"/>
    <w:rsid w:val="00AB2F06"/>
    <w:rsid w:val="00AB3290"/>
    <w:rsid w:val="00AB34A6"/>
    <w:rsid w:val="00AB3D02"/>
    <w:rsid w:val="00AB4161"/>
    <w:rsid w:val="00AB42C7"/>
    <w:rsid w:val="00AB4A56"/>
    <w:rsid w:val="00AB5930"/>
    <w:rsid w:val="00AB5B43"/>
    <w:rsid w:val="00AB5E4B"/>
    <w:rsid w:val="00AB6402"/>
    <w:rsid w:val="00AB65E3"/>
    <w:rsid w:val="00AB69FC"/>
    <w:rsid w:val="00AB6A74"/>
    <w:rsid w:val="00AB6BFC"/>
    <w:rsid w:val="00AB76F6"/>
    <w:rsid w:val="00AB7A2C"/>
    <w:rsid w:val="00AB7D47"/>
    <w:rsid w:val="00AB7F7F"/>
    <w:rsid w:val="00AC11EA"/>
    <w:rsid w:val="00AC120C"/>
    <w:rsid w:val="00AC2061"/>
    <w:rsid w:val="00AC26C0"/>
    <w:rsid w:val="00AC2936"/>
    <w:rsid w:val="00AC2A73"/>
    <w:rsid w:val="00AC2BBB"/>
    <w:rsid w:val="00AC2D33"/>
    <w:rsid w:val="00AC305F"/>
    <w:rsid w:val="00AC377D"/>
    <w:rsid w:val="00AC37AE"/>
    <w:rsid w:val="00AC380B"/>
    <w:rsid w:val="00AC392C"/>
    <w:rsid w:val="00AC420A"/>
    <w:rsid w:val="00AC4572"/>
    <w:rsid w:val="00AC4B9F"/>
    <w:rsid w:val="00AC54D8"/>
    <w:rsid w:val="00AC62DC"/>
    <w:rsid w:val="00AC637B"/>
    <w:rsid w:val="00AC638D"/>
    <w:rsid w:val="00AC6E94"/>
    <w:rsid w:val="00AC74D2"/>
    <w:rsid w:val="00AC7B4A"/>
    <w:rsid w:val="00AD0143"/>
    <w:rsid w:val="00AD0760"/>
    <w:rsid w:val="00AD07FB"/>
    <w:rsid w:val="00AD0FE0"/>
    <w:rsid w:val="00AD138C"/>
    <w:rsid w:val="00AD163C"/>
    <w:rsid w:val="00AD1D29"/>
    <w:rsid w:val="00AD3173"/>
    <w:rsid w:val="00AD331A"/>
    <w:rsid w:val="00AD37B0"/>
    <w:rsid w:val="00AD3A08"/>
    <w:rsid w:val="00AD4183"/>
    <w:rsid w:val="00AD467C"/>
    <w:rsid w:val="00AD4CAB"/>
    <w:rsid w:val="00AD4D0D"/>
    <w:rsid w:val="00AD4D22"/>
    <w:rsid w:val="00AD54FA"/>
    <w:rsid w:val="00AD5637"/>
    <w:rsid w:val="00AD5642"/>
    <w:rsid w:val="00AD570A"/>
    <w:rsid w:val="00AD5A39"/>
    <w:rsid w:val="00AD5A8A"/>
    <w:rsid w:val="00AD5AAB"/>
    <w:rsid w:val="00AD75C4"/>
    <w:rsid w:val="00AD7AB9"/>
    <w:rsid w:val="00AE044E"/>
    <w:rsid w:val="00AE0FC3"/>
    <w:rsid w:val="00AE11DE"/>
    <w:rsid w:val="00AE1293"/>
    <w:rsid w:val="00AE157D"/>
    <w:rsid w:val="00AE17C8"/>
    <w:rsid w:val="00AE1818"/>
    <w:rsid w:val="00AE1C0E"/>
    <w:rsid w:val="00AE2C19"/>
    <w:rsid w:val="00AE2EA1"/>
    <w:rsid w:val="00AE35D6"/>
    <w:rsid w:val="00AE37F5"/>
    <w:rsid w:val="00AE3E74"/>
    <w:rsid w:val="00AE41DC"/>
    <w:rsid w:val="00AE4423"/>
    <w:rsid w:val="00AE4A61"/>
    <w:rsid w:val="00AE5176"/>
    <w:rsid w:val="00AE5BE9"/>
    <w:rsid w:val="00AE5BF3"/>
    <w:rsid w:val="00AE60CF"/>
    <w:rsid w:val="00AE64EB"/>
    <w:rsid w:val="00AE6C80"/>
    <w:rsid w:val="00AE6CFB"/>
    <w:rsid w:val="00AE7D09"/>
    <w:rsid w:val="00AF0790"/>
    <w:rsid w:val="00AF0D71"/>
    <w:rsid w:val="00AF0FEE"/>
    <w:rsid w:val="00AF101B"/>
    <w:rsid w:val="00AF1242"/>
    <w:rsid w:val="00AF161E"/>
    <w:rsid w:val="00AF20E1"/>
    <w:rsid w:val="00AF2798"/>
    <w:rsid w:val="00AF2E21"/>
    <w:rsid w:val="00AF2E95"/>
    <w:rsid w:val="00AF3440"/>
    <w:rsid w:val="00AF36CE"/>
    <w:rsid w:val="00AF3CE3"/>
    <w:rsid w:val="00AF3D92"/>
    <w:rsid w:val="00AF3EF7"/>
    <w:rsid w:val="00AF45F3"/>
    <w:rsid w:val="00AF4954"/>
    <w:rsid w:val="00AF547C"/>
    <w:rsid w:val="00AF5697"/>
    <w:rsid w:val="00AF597A"/>
    <w:rsid w:val="00AF5EDF"/>
    <w:rsid w:val="00AF5EE2"/>
    <w:rsid w:val="00AF6A9D"/>
    <w:rsid w:val="00AF6EA3"/>
    <w:rsid w:val="00AF6F90"/>
    <w:rsid w:val="00AF72AF"/>
    <w:rsid w:val="00AF7386"/>
    <w:rsid w:val="00AF73C8"/>
    <w:rsid w:val="00AF7A78"/>
    <w:rsid w:val="00B00303"/>
    <w:rsid w:val="00B0076D"/>
    <w:rsid w:val="00B008AE"/>
    <w:rsid w:val="00B00AAE"/>
    <w:rsid w:val="00B01208"/>
    <w:rsid w:val="00B01ADF"/>
    <w:rsid w:val="00B01C07"/>
    <w:rsid w:val="00B020C6"/>
    <w:rsid w:val="00B03043"/>
    <w:rsid w:val="00B03389"/>
    <w:rsid w:val="00B03527"/>
    <w:rsid w:val="00B03689"/>
    <w:rsid w:val="00B036D5"/>
    <w:rsid w:val="00B03838"/>
    <w:rsid w:val="00B03854"/>
    <w:rsid w:val="00B03F01"/>
    <w:rsid w:val="00B0413D"/>
    <w:rsid w:val="00B04320"/>
    <w:rsid w:val="00B0476D"/>
    <w:rsid w:val="00B055EB"/>
    <w:rsid w:val="00B0576D"/>
    <w:rsid w:val="00B05C41"/>
    <w:rsid w:val="00B05C79"/>
    <w:rsid w:val="00B05DAA"/>
    <w:rsid w:val="00B05FB2"/>
    <w:rsid w:val="00B06713"/>
    <w:rsid w:val="00B067DC"/>
    <w:rsid w:val="00B0695D"/>
    <w:rsid w:val="00B07F6A"/>
    <w:rsid w:val="00B110EE"/>
    <w:rsid w:val="00B119C5"/>
    <w:rsid w:val="00B11EFE"/>
    <w:rsid w:val="00B12256"/>
    <w:rsid w:val="00B12560"/>
    <w:rsid w:val="00B12E9E"/>
    <w:rsid w:val="00B13436"/>
    <w:rsid w:val="00B13671"/>
    <w:rsid w:val="00B1379E"/>
    <w:rsid w:val="00B13D57"/>
    <w:rsid w:val="00B14D0D"/>
    <w:rsid w:val="00B151A3"/>
    <w:rsid w:val="00B152A4"/>
    <w:rsid w:val="00B15778"/>
    <w:rsid w:val="00B15D9C"/>
    <w:rsid w:val="00B15DA6"/>
    <w:rsid w:val="00B15E27"/>
    <w:rsid w:val="00B16C0A"/>
    <w:rsid w:val="00B16DC1"/>
    <w:rsid w:val="00B17420"/>
    <w:rsid w:val="00B2004E"/>
    <w:rsid w:val="00B2060F"/>
    <w:rsid w:val="00B20C09"/>
    <w:rsid w:val="00B21429"/>
    <w:rsid w:val="00B21B6B"/>
    <w:rsid w:val="00B21CE4"/>
    <w:rsid w:val="00B21DA0"/>
    <w:rsid w:val="00B21E59"/>
    <w:rsid w:val="00B2203A"/>
    <w:rsid w:val="00B2224A"/>
    <w:rsid w:val="00B2270F"/>
    <w:rsid w:val="00B23831"/>
    <w:rsid w:val="00B241BF"/>
    <w:rsid w:val="00B24331"/>
    <w:rsid w:val="00B24730"/>
    <w:rsid w:val="00B2489E"/>
    <w:rsid w:val="00B24A48"/>
    <w:rsid w:val="00B24B30"/>
    <w:rsid w:val="00B24CC7"/>
    <w:rsid w:val="00B25285"/>
    <w:rsid w:val="00B257F6"/>
    <w:rsid w:val="00B26FAC"/>
    <w:rsid w:val="00B26FFC"/>
    <w:rsid w:val="00B2717E"/>
    <w:rsid w:val="00B27E6A"/>
    <w:rsid w:val="00B27EDC"/>
    <w:rsid w:val="00B31374"/>
    <w:rsid w:val="00B31575"/>
    <w:rsid w:val="00B315E8"/>
    <w:rsid w:val="00B319B6"/>
    <w:rsid w:val="00B32289"/>
    <w:rsid w:val="00B322C9"/>
    <w:rsid w:val="00B33409"/>
    <w:rsid w:val="00B33890"/>
    <w:rsid w:val="00B33AA3"/>
    <w:rsid w:val="00B34642"/>
    <w:rsid w:val="00B3464E"/>
    <w:rsid w:val="00B34BB1"/>
    <w:rsid w:val="00B35417"/>
    <w:rsid w:val="00B36065"/>
    <w:rsid w:val="00B364A7"/>
    <w:rsid w:val="00B36C66"/>
    <w:rsid w:val="00B3768B"/>
    <w:rsid w:val="00B37A00"/>
    <w:rsid w:val="00B37C05"/>
    <w:rsid w:val="00B37DAB"/>
    <w:rsid w:val="00B402D0"/>
    <w:rsid w:val="00B4065A"/>
    <w:rsid w:val="00B40D8F"/>
    <w:rsid w:val="00B41791"/>
    <w:rsid w:val="00B4242B"/>
    <w:rsid w:val="00B42A06"/>
    <w:rsid w:val="00B42AC8"/>
    <w:rsid w:val="00B42C89"/>
    <w:rsid w:val="00B43219"/>
    <w:rsid w:val="00B432D4"/>
    <w:rsid w:val="00B43C41"/>
    <w:rsid w:val="00B43E9A"/>
    <w:rsid w:val="00B44BEE"/>
    <w:rsid w:val="00B44CDA"/>
    <w:rsid w:val="00B44EF4"/>
    <w:rsid w:val="00B45375"/>
    <w:rsid w:val="00B45764"/>
    <w:rsid w:val="00B45863"/>
    <w:rsid w:val="00B45AF4"/>
    <w:rsid w:val="00B4609B"/>
    <w:rsid w:val="00B466F6"/>
    <w:rsid w:val="00B46C67"/>
    <w:rsid w:val="00B46F2D"/>
    <w:rsid w:val="00B47509"/>
    <w:rsid w:val="00B4780E"/>
    <w:rsid w:val="00B4791B"/>
    <w:rsid w:val="00B47938"/>
    <w:rsid w:val="00B47C2D"/>
    <w:rsid w:val="00B47E17"/>
    <w:rsid w:val="00B47E8B"/>
    <w:rsid w:val="00B50F03"/>
    <w:rsid w:val="00B51216"/>
    <w:rsid w:val="00B5137C"/>
    <w:rsid w:val="00B51F5B"/>
    <w:rsid w:val="00B5217A"/>
    <w:rsid w:val="00B53BAA"/>
    <w:rsid w:val="00B5423B"/>
    <w:rsid w:val="00B54AA0"/>
    <w:rsid w:val="00B54AB3"/>
    <w:rsid w:val="00B553B6"/>
    <w:rsid w:val="00B55A9C"/>
    <w:rsid w:val="00B55BEF"/>
    <w:rsid w:val="00B55CE6"/>
    <w:rsid w:val="00B56267"/>
    <w:rsid w:val="00B56554"/>
    <w:rsid w:val="00B56667"/>
    <w:rsid w:val="00B567A2"/>
    <w:rsid w:val="00B56979"/>
    <w:rsid w:val="00B569C3"/>
    <w:rsid w:val="00B56EF4"/>
    <w:rsid w:val="00B57915"/>
    <w:rsid w:val="00B57A3D"/>
    <w:rsid w:val="00B6003A"/>
    <w:rsid w:val="00B600F9"/>
    <w:rsid w:val="00B60FB6"/>
    <w:rsid w:val="00B616A2"/>
    <w:rsid w:val="00B61FB9"/>
    <w:rsid w:val="00B62089"/>
    <w:rsid w:val="00B62388"/>
    <w:rsid w:val="00B62449"/>
    <w:rsid w:val="00B62EC6"/>
    <w:rsid w:val="00B62F6E"/>
    <w:rsid w:val="00B63BC2"/>
    <w:rsid w:val="00B63D52"/>
    <w:rsid w:val="00B6419E"/>
    <w:rsid w:val="00B644B5"/>
    <w:rsid w:val="00B64A12"/>
    <w:rsid w:val="00B64CAF"/>
    <w:rsid w:val="00B64E0C"/>
    <w:rsid w:val="00B64EA3"/>
    <w:rsid w:val="00B65615"/>
    <w:rsid w:val="00B65B04"/>
    <w:rsid w:val="00B65C60"/>
    <w:rsid w:val="00B662E3"/>
    <w:rsid w:val="00B662E5"/>
    <w:rsid w:val="00B6672F"/>
    <w:rsid w:val="00B669AB"/>
    <w:rsid w:val="00B66D24"/>
    <w:rsid w:val="00B66D49"/>
    <w:rsid w:val="00B674AF"/>
    <w:rsid w:val="00B674D8"/>
    <w:rsid w:val="00B67B01"/>
    <w:rsid w:val="00B67C79"/>
    <w:rsid w:val="00B70086"/>
    <w:rsid w:val="00B70802"/>
    <w:rsid w:val="00B71053"/>
    <w:rsid w:val="00B7124E"/>
    <w:rsid w:val="00B7141E"/>
    <w:rsid w:val="00B715B5"/>
    <w:rsid w:val="00B715FD"/>
    <w:rsid w:val="00B71634"/>
    <w:rsid w:val="00B731DD"/>
    <w:rsid w:val="00B734DB"/>
    <w:rsid w:val="00B73540"/>
    <w:rsid w:val="00B73548"/>
    <w:rsid w:val="00B74090"/>
    <w:rsid w:val="00B74396"/>
    <w:rsid w:val="00B745C5"/>
    <w:rsid w:val="00B745C7"/>
    <w:rsid w:val="00B74978"/>
    <w:rsid w:val="00B74ADE"/>
    <w:rsid w:val="00B75187"/>
    <w:rsid w:val="00B7615F"/>
    <w:rsid w:val="00B76B74"/>
    <w:rsid w:val="00B7741A"/>
    <w:rsid w:val="00B77A92"/>
    <w:rsid w:val="00B77DC1"/>
    <w:rsid w:val="00B77E52"/>
    <w:rsid w:val="00B8014E"/>
    <w:rsid w:val="00B80A47"/>
    <w:rsid w:val="00B80D8C"/>
    <w:rsid w:val="00B81898"/>
    <w:rsid w:val="00B81E02"/>
    <w:rsid w:val="00B820AD"/>
    <w:rsid w:val="00B8246E"/>
    <w:rsid w:val="00B82B73"/>
    <w:rsid w:val="00B830BC"/>
    <w:rsid w:val="00B839DA"/>
    <w:rsid w:val="00B83C7B"/>
    <w:rsid w:val="00B843A1"/>
    <w:rsid w:val="00B844AE"/>
    <w:rsid w:val="00B846F9"/>
    <w:rsid w:val="00B85880"/>
    <w:rsid w:val="00B85D5A"/>
    <w:rsid w:val="00B8612B"/>
    <w:rsid w:val="00B86189"/>
    <w:rsid w:val="00B86A7A"/>
    <w:rsid w:val="00B8792A"/>
    <w:rsid w:val="00B879CD"/>
    <w:rsid w:val="00B87FF3"/>
    <w:rsid w:val="00B903D8"/>
    <w:rsid w:val="00B909D3"/>
    <w:rsid w:val="00B90C6C"/>
    <w:rsid w:val="00B91136"/>
    <w:rsid w:val="00B91323"/>
    <w:rsid w:val="00B91379"/>
    <w:rsid w:val="00B9170A"/>
    <w:rsid w:val="00B91B89"/>
    <w:rsid w:val="00B92561"/>
    <w:rsid w:val="00B925C3"/>
    <w:rsid w:val="00B92E77"/>
    <w:rsid w:val="00B9317D"/>
    <w:rsid w:val="00B931AD"/>
    <w:rsid w:val="00B9371A"/>
    <w:rsid w:val="00B93AB3"/>
    <w:rsid w:val="00B93F34"/>
    <w:rsid w:val="00B940AF"/>
    <w:rsid w:val="00B9442E"/>
    <w:rsid w:val="00B9459D"/>
    <w:rsid w:val="00B946BB"/>
    <w:rsid w:val="00B948E4"/>
    <w:rsid w:val="00B94C3B"/>
    <w:rsid w:val="00B94D10"/>
    <w:rsid w:val="00B94F66"/>
    <w:rsid w:val="00B95177"/>
    <w:rsid w:val="00B9526C"/>
    <w:rsid w:val="00B95967"/>
    <w:rsid w:val="00B95AED"/>
    <w:rsid w:val="00B96E60"/>
    <w:rsid w:val="00B97CF2"/>
    <w:rsid w:val="00BA013C"/>
    <w:rsid w:val="00BA08BF"/>
    <w:rsid w:val="00BA0ECD"/>
    <w:rsid w:val="00BA1004"/>
    <w:rsid w:val="00BA1461"/>
    <w:rsid w:val="00BA171A"/>
    <w:rsid w:val="00BA1C2B"/>
    <w:rsid w:val="00BA21F1"/>
    <w:rsid w:val="00BA2377"/>
    <w:rsid w:val="00BA3308"/>
    <w:rsid w:val="00BA37BB"/>
    <w:rsid w:val="00BA3FCC"/>
    <w:rsid w:val="00BA4046"/>
    <w:rsid w:val="00BA40B2"/>
    <w:rsid w:val="00BA40CE"/>
    <w:rsid w:val="00BA4135"/>
    <w:rsid w:val="00BA46AF"/>
    <w:rsid w:val="00BA4730"/>
    <w:rsid w:val="00BA4E47"/>
    <w:rsid w:val="00BA6085"/>
    <w:rsid w:val="00BA6151"/>
    <w:rsid w:val="00BA6F34"/>
    <w:rsid w:val="00BA72C9"/>
    <w:rsid w:val="00BB0059"/>
    <w:rsid w:val="00BB0BB4"/>
    <w:rsid w:val="00BB0D18"/>
    <w:rsid w:val="00BB130D"/>
    <w:rsid w:val="00BB1315"/>
    <w:rsid w:val="00BB1609"/>
    <w:rsid w:val="00BB1CF6"/>
    <w:rsid w:val="00BB1E88"/>
    <w:rsid w:val="00BB2001"/>
    <w:rsid w:val="00BB29C4"/>
    <w:rsid w:val="00BB2F87"/>
    <w:rsid w:val="00BB31C9"/>
    <w:rsid w:val="00BB3478"/>
    <w:rsid w:val="00BB3612"/>
    <w:rsid w:val="00BB3A18"/>
    <w:rsid w:val="00BB3C33"/>
    <w:rsid w:val="00BB3FAA"/>
    <w:rsid w:val="00BB4C0B"/>
    <w:rsid w:val="00BB5937"/>
    <w:rsid w:val="00BB5DA0"/>
    <w:rsid w:val="00BB69D3"/>
    <w:rsid w:val="00BB7C2B"/>
    <w:rsid w:val="00BC053D"/>
    <w:rsid w:val="00BC0590"/>
    <w:rsid w:val="00BC06F1"/>
    <w:rsid w:val="00BC197C"/>
    <w:rsid w:val="00BC203A"/>
    <w:rsid w:val="00BC2536"/>
    <w:rsid w:val="00BC2CC6"/>
    <w:rsid w:val="00BC2E31"/>
    <w:rsid w:val="00BC2EC2"/>
    <w:rsid w:val="00BC3132"/>
    <w:rsid w:val="00BC3717"/>
    <w:rsid w:val="00BC372E"/>
    <w:rsid w:val="00BC3781"/>
    <w:rsid w:val="00BC4486"/>
    <w:rsid w:val="00BC493C"/>
    <w:rsid w:val="00BC5727"/>
    <w:rsid w:val="00BC57CB"/>
    <w:rsid w:val="00BC6302"/>
    <w:rsid w:val="00BC63A7"/>
    <w:rsid w:val="00BC68F5"/>
    <w:rsid w:val="00BC78BA"/>
    <w:rsid w:val="00BD043C"/>
    <w:rsid w:val="00BD068F"/>
    <w:rsid w:val="00BD0A1B"/>
    <w:rsid w:val="00BD0CE4"/>
    <w:rsid w:val="00BD0CF1"/>
    <w:rsid w:val="00BD14CA"/>
    <w:rsid w:val="00BD1922"/>
    <w:rsid w:val="00BD1D8B"/>
    <w:rsid w:val="00BD2730"/>
    <w:rsid w:val="00BD2CDA"/>
    <w:rsid w:val="00BD3127"/>
    <w:rsid w:val="00BD31D2"/>
    <w:rsid w:val="00BD3238"/>
    <w:rsid w:val="00BD331A"/>
    <w:rsid w:val="00BD3464"/>
    <w:rsid w:val="00BD3E0D"/>
    <w:rsid w:val="00BD4515"/>
    <w:rsid w:val="00BD46B1"/>
    <w:rsid w:val="00BD4A40"/>
    <w:rsid w:val="00BD4B7F"/>
    <w:rsid w:val="00BD4BF6"/>
    <w:rsid w:val="00BD5589"/>
    <w:rsid w:val="00BD6326"/>
    <w:rsid w:val="00BD63D0"/>
    <w:rsid w:val="00BD6C7E"/>
    <w:rsid w:val="00BD6E8C"/>
    <w:rsid w:val="00BD747A"/>
    <w:rsid w:val="00BD786E"/>
    <w:rsid w:val="00BD7A13"/>
    <w:rsid w:val="00BD7CC1"/>
    <w:rsid w:val="00BD7DE5"/>
    <w:rsid w:val="00BE08EE"/>
    <w:rsid w:val="00BE16DF"/>
    <w:rsid w:val="00BE1DA0"/>
    <w:rsid w:val="00BE2234"/>
    <w:rsid w:val="00BE24E2"/>
    <w:rsid w:val="00BE2509"/>
    <w:rsid w:val="00BE288C"/>
    <w:rsid w:val="00BE2CD7"/>
    <w:rsid w:val="00BE31DC"/>
    <w:rsid w:val="00BE347F"/>
    <w:rsid w:val="00BE38EC"/>
    <w:rsid w:val="00BE3982"/>
    <w:rsid w:val="00BE3BBB"/>
    <w:rsid w:val="00BE3DF6"/>
    <w:rsid w:val="00BE419D"/>
    <w:rsid w:val="00BE458F"/>
    <w:rsid w:val="00BE45DE"/>
    <w:rsid w:val="00BE4EAC"/>
    <w:rsid w:val="00BE5331"/>
    <w:rsid w:val="00BE5678"/>
    <w:rsid w:val="00BE5AD6"/>
    <w:rsid w:val="00BE5B00"/>
    <w:rsid w:val="00BE6413"/>
    <w:rsid w:val="00BE685A"/>
    <w:rsid w:val="00BE687D"/>
    <w:rsid w:val="00BE7068"/>
    <w:rsid w:val="00BF05B6"/>
    <w:rsid w:val="00BF144D"/>
    <w:rsid w:val="00BF1D5D"/>
    <w:rsid w:val="00BF2468"/>
    <w:rsid w:val="00BF2A79"/>
    <w:rsid w:val="00BF3294"/>
    <w:rsid w:val="00BF376C"/>
    <w:rsid w:val="00BF3C1A"/>
    <w:rsid w:val="00BF479B"/>
    <w:rsid w:val="00BF5188"/>
    <w:rsid w:val="00BF5451"/>
    <w:rsid w:val="00BF675D"/>
    <w:rsid w:val="00BF68ED"/>
    <w:rsid w:val="00BF6B8C"/>
    <w:rsid w:val="00BF7DFB"/>
    <w:rsid w:val="00BF7E16"/>
    <w:rsid w:val="00C000D9"/>
    <w:rsid w:val="00C003EF"/>
    <w:rsid w:val="00C00615"/>
    <w:rsid w:val="00C00B62"/>
    <w:rsid w:val="00C00C59"/>
    <w:rsid w:val="00C0155C"/>
    <w:rsid w:val="00C016CF"/>
    <w:rsid w:val="00C0177A"/>
    <w:rsid w:val="00C01790"/>
    <w:rsid w:val="00C017AB"/>
    <w:rsid w:val="00C01D94"/>
    <w:rsid w:val="00C01F40"/>
    <w:rsid w:val="00C01F6C"/>
    <w:rsid w:val="00C02216"/>
    <w:rsid w:val="00C023E4"/>
    <w:rsid w:val="00C0292F"/>
    <w:rsid w:val="00C02AE6"/>
    <w:rsid w:val="00C034BA"/>
    <w:rsid w:val="00C03645"/>
    <w:rsid w:val="00C03A09"/>
    <w:rsid w:val="00C03F31"/>
    <w:rsid w:val="00C04BC9"/>
    <w:rsid w:val="00C04DCA"/>
    <w:rsid w:val="00C04F4E"/>
    <w:rsid w:val="00C053BE"/>
    <w:rsid w:val="00C053FF"/>
    <w:rsid w:val="00C055B9"/>
    <w:rsid w:val="00C056CD"/>
    <w:rsid w:val="00C0572F"/>
    <w:rsid w:val="00C058C5"/>
    <w:rsid w:val="00C059FE"/>
    <w:rsid w:val="00C05A4B"/>
    <w:rsid w:val="00C05D08"/>
    <w:rsid w:val="00C061B0"/>
    <w:rsid w:val="00C06489"/>
    <w:rsid w:val="00C069C6"/>
    <w:rsid w:val="00C06A23"/>
    <w:rsid w:val="00C06A4B"/>
    <w:rsid w:val="00C0777F"/>
    <w:rsid w:val="00C077C5"/>
    <w:rsid w:val="00C078C8"/>
    <w:rsid w:val="00C100B1"/>
    <w:rsid w:val="00C10801"/>
    <w:rsid w:val="00C114C5"/>
    <w:rsid w:val="00C11612"/>
    <w:rsid w:val="00C11D3F"/>
    <w:rsid w:val="00C125F1"/>
    <w:rsid w:val="00C1282E"/>
    <w:rsid w:val="00C13273"/>
    <w:rsid w:val="00C13639"/>
    <w:rsid w:val="00C136D9"/>
    <w:rsid w:val="00C136FA"/>
    <w:rsid w:val="00C13899"/>
    <w:rsid w:val="00C14404"/>
    <w:rsid w:val="00C14A19"/>
    <w:rsid w:val="00C14A56"/>
    <w:rsid w:val="00C14C1F"/>
    <w:rsid w:val="00C14E90"/>
    <w:rsid w:val="00C14EE5"/>
    <w:rsid w:val="00C15073"/>
    <w:rsid w:val="00C15583"/>
    <w:rsid w:val="00C156F8"/>
    <w:rsid w:val="00C15C69"/>
    <w:rsid w:val="00C15CCA"/>
    <w:rsid w:val="00C15F08"/>
    <w:rsid w:val="00C160D0"/>
    <w:rsid w:val="00C169CC"/>
    <w:rsid w:val="00C17404"/>
    <w:rsid w:val="00C174A5"/>
    <w:rsid w:val="00C17556"/>
    <w:rsid w:val="00C17852"/>
    <w:rsid w:val="00C205EB"/>
    <w:rsid w:val="00C20FCE"/>
    <w:rsid w:val="00C2184D"/>
    <w:rsid w:val="00C21ACD"/>
    <w:rsid w:val="00C22185"/>
    <w:rsid w:val="00C2245C"/>
    <w:rsid w:val="00C226FF"/>
    <w:rsid w:val="00C22B24"/>
    <w:rsid w:val="00C22C4F"/>
    <w:rsid w:val="00C22C60"/>
    <w:rsid w:val="00C22E9E"/>
    <w:rsid w:val="00C23030"/>
    <w:rsid w:val="00C230A1"/>
    <w:rsid w:val="00C24107"/>
    <w:rsid w:val="00C241FB"/>
    <w:rsid w:val="00C24EE6"/>
    <w:rsid w:val="00C25305"/>
    <w:rsid w:val="00C2550D"/>
    <w:rsid w:val="00C25953"/>
    <w:rsid w:val="00C25AF4"/>
    <w:rsid w:val="00C26FE2"/>
    <w:rsid w:val="00C272DF"/>
    <w:rsid w:val="00C27CE6"/>
    <w:rsid w:val="00C3014C"/>
    <w:rsid w:val="00C302F5"/>
    <w:rsid w:val="00C3049E"/>
    <w:rsid w:val="00C30A3A"/>
    <w:rsid w:val="00C30C04"/>
    <w:rsid w:val="00C3146C"/>
    <w:rsid w:val="00C3243F"/>
    <w:rsid w:val="00C32593"/>
    <w:rsid w:val="00C3278F"/>
    <w:rsid w:val="00C32E28"/>
    <w:rsid w:val="00C32F4E"/>
    <w:rsid w:val="00C32FFE"/>
    <w:rsid w:val="00C3339F"/>
    <w:rsid w:val="00C33506"/>
    <w:rsid w:val="00C3387D"/>
    <w:rsid w:val="00C33A8E"/>
    <w:rsid w:val="00C34012"/>
    <w:rsid w:val="00C34413"/>
    <w:rsid w:val="00C34640"/>
    <w:rsid w:val="00C3567D"/>
    <w:rsid w:val="00C35A14"/>
    <w:rsid w:val="00C35AAF"/>
    <w:rsid w:val="00C36332"/>
    <w:rsid w:val="00C36742"/>
    <w:rsid w:val="00C36AD7"/>
    <w:rsid w:val="00C372AF"/>
    <w:rsid w:val="00C3789C"/>
    <w:rsid w:val="00C37CB5"/>
    <w:rsid w:val="00C4062F"/>
    <w:rsid w:val="00C40F7C"/>
    <w:rsid w:val="00C413C1"/>
    <w:rsid w:val="00C41780"/>
    <w:rsid w:val="00C41DB1"/>
    <w:rsid w:val="00C42266"/>
    <w:rsid w:val="00C422D8"/>
    <w:rsid w:val="00C42553"/>
    <w:rsid w:val="00C42E5B"/>
    <w:rsid w:val="00C4343A"/>
    <w:rsid w:val="00C43826"/>
    <w:rsid w:val="00C44AD4"/>
    <w:rsid w:val="00C44F89"/>
    <w:rsid w:val="00C45096"/>
    <w:rsid w:val="00C458D9"/>
    <w:rsid w:val="00C45992"/>
    <w:rsid w:val="00C460A5"/>
    <w:rsid w:val="00C464D5"/>
    <w:rsid w:val="00C46C04"/>
    <w:rsid w:val="00C4789E"/>
    <w:rsid w:val="00C51991"/>
    <w:rsid w:val="00C527C5"/>
    <w:rsid w:val="00C52A23"/>
    <w:rsid w:val="00C5335D"/>
    <w:rsid w:val="00C54640"/>
    <w:rsid w:val="00C546B0"/>
    <w:rsid w:val="00C54B88"/>
    <w:rsid w:val="00C55271"/>
    <w:rsid w:val="00C55353"/>
    <w:rsid w:val="00C55BD4"/>
    <w:rsid w:val="00C55C73"/>
    <w:rsid w:val="00C55E0B"/>
    <w:rsid w:val="00C55E6F"/>
    <w:rsid w:val="00C56996"/>
    <w:rsid w:val="00C57176"/>
    <w:rsid w:val="00C571C8"/>
    <w:rsid w:val="00C5762C"/>
    <w:rsid w:val="00C57B0B"/>
    <w:rsid w:val="00C603C6"/>
    <w:rsid w:val="00C6054A"/>
    <w:rsid w:val="00C60DB5"/>
    <w:rsid w:val="00C60E7B"/>
    <w:rsid w:val="00C61000"/>
    <w:rsid w:val="00C61069"/>
    <w:rsid w:val="00C611AE"/>
    <w:rsid w:val="00C6138B"/>
    <w:rsid w:val="00C6145C"/>
    <w:rsid w:val="00C61512"/>
    <w:rsid w:val="00C618B6"/>
    <w:rsid w:val="00C618C2"/>
    <w:rsid w:val="00C61DC1"/>
    <w:rsid w:val="00C61F51"/>
    <w:rsid w:val="00C62638"/>
    <w:rsid w:val="00C62827"/>
    <w:rsid w:val="00C629FD"/>
    <w:rsid w:val="00C630A2"/>
    <w:rsid w:val="00C638E2"/>
    <w:rsid w:val="00C6398B"/>
    <w:rsid w:val="00C63B50"/>
    <w:rsid w:val="00C641BF"/>
    <w:rsid w:val="00C64431"/>
    <w:rsid w:val="00C64833"/>
    <w:rsid w:val="00C6483B"/>
    <w:rsid w:val="00C660C1"/>
    <w:rsid w:val="00C660EC"/>
    <w:rsid w:val="00C66145"/>
    <w:rsid w:val="00C667B3"/>
    <w:rsid w:val="00C6791A"/>
    <w:rsid w:val="00C67963"/>
    <w:rsid w:val="00C67CBE"/>
    <w:rsid w:val="00C706CF"/>
    <w:rsid w:val="00C70997"/>
    <w:rsid w:val="00C70B41"/>
    <w:rsid w:val="00C70F31"/>
    <w:rsid w:val="00C71AFD"/>
    <w:rsid w:val="00C71B4E"/>
    <w:rsid w:val="00C71FC2"/>
    <w:rsid w:val="00C72B04"/>
    <w:rsid w:val="00C72C1D"/>
    <w:rsid w:val="00C7343B"/>
    <w:rsid w:val="00C73536"/>
    <w:rsid w:val="00C73767"/>
    <w:rsid w:val="00C73B27"/>
    <w:rsid w:val="00C73EE1"/>
    <w:rsid w:val="00C74305"/>
    <w:rsid w:val="00C7449F"/>
    <w:rsid w:val="00C746A7"/>
    <w:rsid w:val="00C74F8A"/>
    <w:rsid w:val="00C75BE0"/>
    <w:rsid w:val="00C75C8A"/>
    <w:rsid w:val="00C75CC0"/>
    <w:rsid w:val="00C75F33"/>
    <w:rsid w:val="00C76AFC"/>
    <w:rsid w:val="00C76B70"/>
    <w:rsid w:val="00C76E70"/>
    <w:rsid w:val="00C76E76"/>
    <w:rsid w:val="00C76FFE"/>
    <w:rsid w:val="00C77BFA"/>
    <w:rsid w:val="00C80064"/>
    <w:rsid w:val="00C801BF"/>
    <w:rsid w:val="00C80E35"/>
    <w:rsid w:val="00C811EB"/>
    <w:rsid w:val="00C818A3"/>
    <w:rsid w:val="00C82256"/>
    <w:rsid w:val="00C825FE"/>
    <w:rsid w:val="00C82758"/>
    <w:rsid w:val="00C82BEE"/>
    <w:rsid w:val="00C83779"/>
    <w:rsid w:val="00C83B3D"/>
    <w:rsid w:val="00C83F2F"/>
    <w:rsid w:val="00C84008"/>
    <w:rsid w:val="00C84066"/>
    <w:rsid w:val="00C84404"/>
    <w:rsid w:val="00C84438"/>
    <w:rsid w:val="00C845E6"/>
    <w:rsid w:val="00C845EE"/>
    <w:rsid w:val="00C84712"/>
    <w:rsid w:val="00C84D9E"/>
    <w:rsid w:val="00C84F1F"/>
    <w:rsid w:val="00C86A7C"/>
    <w:rsid w:val="00C86FD7"/>
    <w:rsid w:val="00C87733"/>
    <w:rsid w:val="00C87C90"/>
    <w:rsid w:val="00C87F20"/>
    <w:rsid w:val="00C90768"/>
    <w:rsid w:val="00C91432"/>
    <w:rsid w:val="00C9170E"/>
    <w:rsid w:val="00C91837"/>
    <w:rsid w:val="00C92A67"/>
    <w:rsid w:val="00C92A9B"/>
    <w:rsid w:val="00C92F67"/>
    <w:rsid w:val="00C92FBC"/>
    <w:rsid w:val="00C93947"/>
    <w:rsid w:val="00C93B83"/>
    <w:rsid w:val="00C93D0E"/>
    <w:rsid w:val="00C93D94"/>
    <w:rsid w:val="00C93E17"/>
    <w:rsid w:val="00C944AF"/>
    <w:rsid w:val="00C94876"/>
    <w:rsid w:val="00C94A25"/>
    <w:rsid w:val="00C94AA5"/>
    <w:rsid w:val="00C95792"/>
    <w:rsid w:val="00C95F87"/>
    <w:rsid w:val="00C96C60"/>
    <w:rsid w:val="00C97278"/>
    <w:rsid w:val="00C9742B"/>
    <w:rsid w:val="00C976AC"/>
    <w:rsid w:val="00C97905"/>
    <w:rsid w:val="00C9790D"/>
    <w:rsid w:val="00C97D88"/>
    <w:rsid w:val="00CA01D9"/>
    <w:rsid w:val="00CA0A93"/>
    <w:rsid w:val="00CA0E11"/>
    <w:rsid w:val="00CA0F08"/>
    <w:rsid w:val="00CA135F"/>
    <w:rsid w:val="00CA1C40"/>
    <w:rsid w:val="00CA23CE"/>
    <w:rsid w:val="00CA269B"/>
    <w:rsid w:val="00CA28CE"/>
    <w:rsid w:val="00CA2ACC"/>
    <w:rsid w:val="00CA2F92"/>
    <w:rsid w:val="00CA342F"/>
    <w:rsid w:val="00CA3D89"/>
    <w:rsid w:val="00CA43A5"/>
    <w:rsid w:val="00CA45F6"/>
    <w:rsid w:val="00CA4AE5"/>
    <w:rsid w:val="00CA4C21"/>
    <w:rsid w:val="00CA4DDB"/>
    <w:rsid w:val="00CA504B"/>
    <w:rsid w:val="00CA574B"/>
    <w:rsid w:val="00CA5C49"/>
    <w:rsid w:val="00CA5C4B"/>
    <w:rsid w:val="00CA6120"/>
    <w:rsid w:val="00CA617C"/>
    <w:rsid w:val="00CA70E1"/>
    <w:rsid w:val="00CA768E"/>
    <w:rsid w:val="00CA78C3"/>
    <w:rsid w:val="00CA7D1E"/>
    <w:rsid w:val="00CA7E56"/>
    <w:rsid w:val="00CA7FDF"/>
    <w:rsid w:val="00CB074D"/>
    <w:rsid w:val="00CB104A"/>
    <w:rsid w:val="00CB1274"/>
    <w:rsid w:val="00CB1572"/>
    <w:rsid w:val="00CB1877"/>
    <w:rsid w:val="00CB1C10"/>
    <w:rsid w:val="00CB26D1"/>
    <w:rsid w:val="00CB298C"/>
    <w:rsid w:val="00CB2B7A"/>
    <w:rsid w:val="00CB2DA0"/>
    <w:rsid w:val="00CB2E33"/>
    <w:rsid w:val="00CB2FC2"/>
    <w:rsid w:val="00CB3102"/>
    <w:rsid w:val="00CB31EA"/>
    <w:rsid w:val="00CB4CC8"/>
    <w:rsid w:val="00CB559A"/>
    <w:rsid w:val="00CB56C2"/>
    <w:rsid w:val="00CB5A1F"/>
    <w:rsid w:val="00CB5E0E"/>
    <w:rsid w:val="00CB64E2"/>
    <w:rsid w:val="00CB7462"/>
    <w:rsid w:val="00CB7A1C"/>
    <w:rsid w:val="00CB7ECC"/>
    <w:rsid w:val="00CB7F0F"/>
    <w:rsid w:val="00CC08AF"/>
    <w:rsid w:val="00CC0955"/>
    <w:rsid w:val="00CC0F9E"/>
    <w:rsid w:val="00CC17DB"/>
    <w:rsid w:val="00CC30F1"/>
    <w:rsid w:val="00CC3569"/>
    <w:rsid w:val="00CC3A34"/>
    <w:rsid w:val="00CC3C91"/>
    <w:rsid w:val="00CC3EC9"/>
    <w:rsid w:val="00CC42A3"/>
    <w:rsid w:val="00CC50A5"/>
    <w:rsid w:val="00CC50AD"/>
    <w:rsid w:val="00CC50E2"/>
    <w:rsid w:val="00CC5716"/>
    <w:rsid w:val="00CC597F"/>
    <w:rsid w:val="00CC5BAB"/>
    <w:rsid w:val="00CC6208"/>
    <w:rsid w:val="00CC643B"/>
    <w:rsid w:val="00CC660F"/>
    <w:rsid w:val="00CC6A9F"/>
    <w:rsid w:val="00CC6BA3"/>
    <w:rsid w:val="00CC6BBE"/>
    <w:rsid w:val="00CC6D57"/>
    <w:rsid w:val="00CC6FB7"/>
    <w:rsid w:val="00CC7034"/>
    <w:rsid w:val="00CC7225"/>
    <w:rsid w:val="00CC7791"/>
    <w:rsid w:val="00CC7B7C"/>
    <w:rsid w:val="00CC7E3B"/>
    <w:rsid w:val="00CD0078"/>
    <w:rsid w:val="00CD1325"/>
    <w:rsid w:val="00CD14AB"/>
    <w:rsid w:val="00CD1503"/>
    <w:rsid w:val="00CD154D"/>
    <w:rsid w:val="00CD1B00"/>
    <w:rsid w:val="00CD20D1"/>
    <w:rsid w:val="00CD3440"/>
    <w:rsid w:val="00CD3903"/>
    <w:rsid w:val="00CD39AC"/>
    <w:rsid w:val="00CD4249"/>
    <w:rsid w:val="00CD4271"/>
    <w:rsid w:val="00CD4378"/>
    <w:rsid w:val="00CD6268"/>
    <w:rsid w:val="00CD640C"/>
    <w:rsid w:val="00CD64BB"/>
    <w:rsid w:val="00CD6AE7"/>
    <w:rsid w:val="00CD6C34"/>
    <w:rsid w:val="00CD7048"/>
    <w:rsid w:val="00CD78AA"/>
    <w:rsid w:val="00CD7A5A"/>
    <w:rsid w:val="00CD7CBF"/>
    <w:rsid w:val="00CE0083"/>
    <w:rsid w:val="00CE087F"/>
    <w:rsid w:val="00CE0AC4"/>
    <w:rsid w:val="00CE0E40"/>
    <w:rsid w:val="00CE1B79"/>
    <w:rsid w:val="00CE1E85"/>
    <w:rsid w:val="00CE1FF5"/>
    <w:rsid w:val="00CE27CD"/>
    <w:rsid w:val="00CE2963"/>
    <w:rsid w:val="00CE3189"/>
    <w:rsid w:val="00CE3830"/>
    <w:rsid w:val="00CE38AB"/>
    <w:rsid w:val="00CE40DF"/>
    <w:rsid w:val="00CE494E"/>
    <w:rsid w:val="00CE59EA"/>
    <w:rsid w:val="00CE5D9D"/>
    <w:rsid w:val="00CE5E8B"/>
    <w:rsid w:val="00CE5E99"/>
    <w:rsid w:val="00CE632A"/>
    <w:rsid w:val="00CE6368"/>
    <w:rsid w:val="00CE6B9C"/>
    <w:rsid w:val="00CE6EB7"/>
    <w:rsid w:val="00CE74D6"/>
    <w:rsid w:val="00CE76FF"/>
    <w:rsid w:val="00CF0018"/>
    <w:rsid w:val="00CF03A8"/>
    <w:rsid w:val="00CF0A99"/>
    <w:rsid w:val="00CF0B74"/>
    <w:rsid w:val="00CF16E5"/>
    <w:rsid w:val="00CF2195"/>
    <w:rsid w:val="00CF2230"/>
    <w:rsid w:val="00CF24C9"/>
    <w:rsid w:val="00CF2575"/>
    <w:rsid w:val="00CF2733"/>
    <w:rsid w:val="00CF2C9E"/>
    <w:rsid w:val="00CF2D7F"/>
    <w:rsid w:val="00CF3560"/>
    <w:rsid w:val="00CF3E75"/>
    <w:rsid w:val="00CF3F3C"/>
    <w:rsid w:val="00CF4115"/>
    <w:rsid w:val="00CF4E56"/>
    <w:rsid w:val="00CF5139"/>
    <w:rsid w:val="00CF538C"/>
    <w:rsid w:val="00CF5A0E"/>
    <w:rsid w:val="00CF5A4B"/>
    <w:rsid w:val="00CF5DD9"/>
    <w:rsid w:val="00CF6146"/>
    <w:rsid w:val="00CF64CB"/>
    <w:rsid w:val="00CF65C8"/>
    <w:rsid w:val="00CF6820"/>
    <w:rsid w:val="00CF6D97"/>
    <w:rsid w:val="00CF7B84"/>
    <w:rsid w:val="00D00A76"/>
    <w:rsid w:val="00D00D2B"/>
    <w:rsid w:val="00D00EC9"/>
    <w:rsid w:val="00D01398"/>
    <w:rsid w:val="00D016AA"/>
    <w:rsid w:val="00D0192B"/>
    <w:rsid w:val="00D028E1"/>
    <w:rsid w:val="00D02F15"/>
    <w:rsid w:val="00D03567"/>
    <w:rsid w:val="00D0360D"/>
    <w:rsid w:val="00D03632"/>
    <w:rsid w:val="00D03F3D"/>
    <w:rsid w:val="00D03F41"/>
    <w:rsid w:val="00D04331"/>
    <w:rsid w:val="00D04812"/>
    <w:rsid w:val="00D0492C"/>
    <w:rsid w:val="00D05441"/>
    <w:rsid w:val="00D05475"/>
    <w:rsid w:val="00D054E8"/>
    <w:rsid w:val="00D055E8"/>
    <w:rsid w:val="00D06402"/>
    <w:rsid w:val="00D06A77"/>
    <w:rsid w:val="00D06CC7"/>
    <w:rsid w:val="00D070E7"/>
    <w:rsid w:val="00D101B3"/>
    <w:rsid w:val="00D1129C"/>
    <w:rsid w:val="00D11468"/>
    <w:rsid w:val="00D11531"/>
    <w:rsid w:val="00D11677"/>
    <w:rsid w:val="00D11B23"/>
    <w:rsid w:val="00D11CD1"/>
    <w:rsid w:val="00D12144"/>
    <w:rsid w:val="00D12257"/>
    <w:rsid w:val="00D1275F"/>
    <w:rsid w:val="00D12B74"/>
    <w:rsid w:val="00D12D1A"/>
    <w:rsid w:val="00D144BC"/>
    <w:rsid w:val="00D14830"/>
    <w:rsid w:val="00D149FF"/>
    <w:rsid w:val="00D14A45"/>
    <w:rsid w:val="00D153EE"/>
    <w:rsid w:val="00D155A2"/>
    <w:rsid w:val="00D157FC"/>
    <w:rsid w:val="00D166A4"/>
    <w:rsid w:val="00D2008E"/>
    <w:rsid w:val="00D2020B"/>
    <w:rsid w:val="00D20461"/>
    <w:rsid w:val="00D204C5"/>
    <w:rsid w:val="00D2068C"/>
    <w:rsid w:val="00D2087E"/>
    <w:rsid w:val="00D20D86"/>
    <w:rsid w:val="00D20F1E"/>
    <w:rsid w:val="00D21475"/>
    <w:rsid w:val="00D21808"/>
    <w:rsid w:val="00D21951"/>
    <w:rsid w:val="00D21CE4"/>
    <w:rsid w:val="00D21ED7"/>
    <w:rsid w:val="00D21F73"/>
    <w:rsid w:val="00D222F9"/>
    <w:rsid w:val="00D229BF"/>
    <w:rsid w:val="00D22B13"/>
    <w:rsid w:val="00D22F72"/>
    <w:rsid w:val="00D24697"/>
    <w:rsid w:val="00D24986"/>
    <w:rsid w:val="00D24A9F"/>
    <w:rsid w:val="00D24FCC"/>
    <w:rsid w:val="00D25225"/>
    <w:rsid w:val="00D25267"/>
    <w:rsid w:val="00D252DC"/>
    <w:rsid w:val="00D253C6"/>
    <w:rsid w:val="00D253F7"/>
    <w:rsid w:val="00D25E9E"/>
    <w:rsid w:val="00D261A8"/>
    <w:rsid w:val="00D261A9"/>
    <w:rsid w:val="00D26347"/>
    <w:rsid w:val="00D263A5"/>
    <w:rsid w:val="00D2704A"/>
    <w:rsid w:val="00D275B9"/>
    <w:rsid w:val="00D279F6"/>
    <w:rsid w:val="00D27A6F"/>
    <w:rsid w:val="00D27AAA"/>
    <w:rsid w:val="00D27FB6"/>
    <w:rsid w:val="00D303E9"/>
    <w:rsid w:val="00D306A5"/>
    <w:rsid w:val="00D3098B"/>
    <w:rsid w:val="00D30BAD"/>
    <w:rsid w:val="00D31466"/>
    <w:rsid w:val="00D31609"/>
    <w:rsid w:val="00D31B3E"/>
    <w:rsid w:val="00D31FEF"/>
    <w:rsid w:val="00D33E91"/>
    <w:rsid w:val="00D343BB"/>
    <w:rsid w:val="00D34460"/>
    <w:rsid w:val="00D34515"/>
    <w:rsid w:val="00D345D2"/>
    <w:rsid w:val="00D3472D"/>
    <w:rsid w:val="00D34C79"/>
    <w:rsid w:val="00D3533D"/>
    <w:rsid w:val="00D35870"/>
    <w:rsid w:val="00D35873"/>
    <w:rsid w:val="00D36C9C"/>
    <w:rsid w:val="00D3728A"/>
    <w:rsid w:val="00D403D7"/>
    <w:rsid w:val="00D4063A"/>
    <w:rsid w:val="00D406CD"/>
    <w:rsid w:val="00D41682"/>
    <w:rsid w:val="00D419BE"/>
    <w:rsid w:val="00D41ED6"/>
    <w:rsid w:val="00D4223E"/>
    <w:rsid w:val="00D42343"/>
    <w:rsid w:val="00D42597"/>
    <w:rsid w:val="00D42BD1"/>
    <w:rsid w:val="00D4386C"/>
    <w:rsid w:val="00D44E09"/>
    <w:rsid w:val="00D45064"/>
    <w:rsid w:val="00D45878"/>
    <w:rsid w:val="00D45903"/>
    <w:rsid w:val="00D45C69"/>
    <w:rsid w:val="00D45D06"/>
    <w:rsid w:val="00D45E35"/>
    <w:rsid w:val="00D463E2"/>
    <w:rsid w:val="00D4655C"/>
    <w:rsid w:val="00D46651"/>
    <w:rsid w:val="00D46951"/>
    <w:rsid w:val="00D4695E"/>
    <w:rsid w:val="00D46B97"/>
    <w:rsid w:val="00D47468"/>
    <w:rsid w:val="00D475E3"/>
    <w:rsid w:val="00D476E6"/>
    <w:rsid w:val="00D4777A"/>
    <w:rsid w:val="00D47E40"/>
    <w:rsid w:val="00D50BB9"/>
    <w:rsid w:val="00D50C17"/>
    <w:rsid w:val="00D51528"/>
    <w:rsid w:val="00D51F7E"/>
    <w:rsid w:val="00D51FF5"/>
    <w:rsid w:val="00D525A1"/>
    <w:rsid w:val="00D533EB"/>
    <w:rsid w:val="00D53824"/>
    <w:rsid w:val="00D539DF"/>
    <w:rsid w:val="00D53A1A"/>
    <w:rsid w:val="00D53B3F"/>
    <w:rsid w:val="00D53F0C"/>
    <w:rsid w:val="00D544F2"/>
    <w:rsid w:val="00D54639"/>
    <w:rsid w:val="00D54AE8"/>
    <w:rsid w:val="00D54D5A"/>
    <w:rsid w:val="00D553CD"/>
    <w:rsid w:val="00D559A6"/>
    <w:rsid w:val="00D55C8C"/>
    <w:rsid w:val="00D55E9C"/>
    <w:rsid w:val="00D561E6"/>
    <w:rsid w:val="00D56CC6"/>
    <w:rsid w:val="00D57DB0"/>
    <w:rsid w:val="00D601BF"/>
    <w:rsid w:val="00D6056E"/>
    <w:rsid w:val="00D608CD"/>
    <w:rsid w:val="00D60ED7"/>
    <w:rsid w:val="00D61CB4"/>
    <w:rsid w:val="00D62B51"/>
    <w:rsid w:val="00D62DF2"/>
    <w:rsid w:val="00D631A9"/>
    <w:rsid w:val="00D63248"/>
    <w:rsid w:val="00D64171"/>
    <w:rsid w:val="00D65293"/>
    <w:rsid w:val="00D65378"/>
    <w:rsid w:val="00D659E6"/>
    <w:rsid w:val="00D65EC9"/>
    <w:rsid w:val="00D66273"/>
    <w:rsid w:val="00D663FC"/>
    <w:rsid w:val="00D6791C"/>
    <w:rsid w:val="00D67B64"/>
    <w:rsid w:val="00D67ED0"/>
    <w:rsid w:val="00D70E08"/>
    <w:rsid w:val="00D7127C"/>
    <w:rsid w:val="00D71F23"/>
    <w:rsid w:val="00D7207D"/>
    <w:rsid w:val="00D720B8"/>
    <w:rsid w:val="00D72508"/>
    <w:rsid w:val="00D7277C"/>
    <w:rsid w:val="00D7313A"/>
    <w:rsid w:val="00D7346C"/>
    <w:rsid w:val="00D74037"/>
    <w:rsid w:val="00D74BCD"/>
    <w:rsid w:val="00D75CC6"/>
    <w:rsid w:val="00D761A8"/>
    <w:rsid w:val="00D76203"/>
    <w:rsid w:val="00D762BC"/>
    <w:rsid w:val="00D76D83"/>
    <w:rsid w:val="00D7719B"/>
    <w:rsid w:val="00D77C19"/>
    <w:rsid w:val="00D77FCD"/>
    <w:rsid w:val="00D8036F"/>
    <w:rsid w:val="00D806DE"/>
    <w:rsid w:val="00D8086B"/>
    <w:rsid w:val="00D80A43"/>
    <w:rsid w:val="00D80B17"/>
    <w:rsid w:val="00D80C21"/>
    <w:rsid w:val="00D81A77"/>
    <w:rsid w:val="00D81C6A"/>
    <w:rsid w:val="00D81DF9"/>
    <w:rsid w:val="00D82DDC"/>
    <w:rsid w:val="00D83373"/>
    <w:rsid w:val="00D8368C"/>
    <w:rsid w:val="00D83996"/>
    <w:rsid w:val="00D83AC4"/>
    <w:rsid w:val="00D840FF"/>
    <w:rsid w:val="00D84267"/>
    <w:rsid w:val="00D84505"/>
    <w:rsid w:val="00D84785"/>
    <w:rsid w:val="00D84966"/>
    <w:rsid w:val="00D84ECE"/>
    <w:rsid w:val="00D84FE8"/>
    <w:rsid w:val="00D85242"/>
    <w:rsid w:val="00D85A1E"/>
    <w:rsid w:val="00D85ADB"/>
    <w:rsid w:val="00D85B05"/>
    <w:rsid w:val="00D85D61"/>
    <w:rsid w:val="00D86D9B"/>
    <w:rsid w:val="00D86FA9"/>
    <w:rsid w:val="00D86FF2"/>
    <w:rsid w:val="00D8723F"/>
    <w:rsid w:val="00D87319"/>
    <w:rsid w:val="00D8743C"/>
    <w:rsid w:val="00D874F7"/>
    <w:rsid w:val="00D90A52"/>
    <w:rsid w:val="00D90DD5"/>
    <w:rsid w:val="00D90DF1"/>
    <w:rsid w:val="00D9193B"/>
    <w:rsid w:val="00D92040"/>
    <w:rsid w:val="00D92337"/>
    <w:rsid w:val="00D923EB"/>
    <w:rsid w:val="00D94189"/>
    <w:rsid w:val="00D9499A"/>
    <w:rsid w:val="00D94F5E"/>
    <w:rsid w:val="00D950D6"/>
    <w:rsid w:val="00D95890"/>
    <w:rsid w:val="00D96322"/>
    <w:rsid w:val="00D96623"/>
    <w:rsid w:val="00D96B19"/>
    <w:rsid w:val="00D976B5"/>
    <w:rsid w:val="00D97754"/>
    <w:rsid w:val="00D97DE5"/>
    <w:rsid w:val="00DA00AE"/>
    <w:rsid w:val="00DA0469"/>
    <w:rsid w:val="00DA0BA8"/>
    <w:rsid w:val="00DA0F57"/>
    <w:rsid w:val="00DA20D9"/>
    <w:rsid w:val="00DA2CD6"/>
    <w:rsid w:val="00DA2ECD"/>
    <w:rsid w:val="00DA305A"/>
    <w:rsid w:val="00DA30C0"/>
    <w:rsid w:val="00DA3F7A"/>
    <w:rsid w:val="00DA412F"/>
    <w:rsid w:val="00DA4763"/>
    <w:rsid w:val="00DA4800"/>
    <w:rsid w:val="00DA5062"/>
    <w:rsid w:val="00DA5E79"/>
    <w:rsid w:val="00DA6684"/>
    <w:rsid w:val="00DA673F"/>
    <w:rsid w:val="00DA6D85"/>
    <w:rsid w:val="00DA7642"/>
    <w:rsid w:val="00DA7B6C"/>
    <w:rsid w:val="00DB0139"/>
    <w:rsid w:val="00DB25DA"/>
    <w:rsid w:val="00DB27DB"/>
    <w:rsid w:val="00DB304F"/>
    <w:rsid w:val="00DB322E"/>
    <w:rsid w:val="00DB3618"/>
    <w:rsid w:val="00DB37C8"/>
    <w:rsid w:val="00DB48C2"/>
    <w:rsid w:val="00DB4A5F"/>
    <w:rsid w:val="00DB5326"/>
    <w:rsid w:val="00DB54D5"/>
    <w:rsid w:val="00DB5622"/>
    <w:rsid w:val="00DB581C"/>
    <w:rsid w:val="00DB5B92"/>
    <w:rsid w:val="00DB5E8A"/>
    <w:rsid w:val="00DB61B2"/>
    <w:rsid w:val="00DB6B00"/>
    <w:rsid w:val="00DB6D0F"/>
    <w:rsid w:val="00DB72BF"/>
    <w:rsid w:val="00DB72D8"/>
    <w:rsid w:val="00DB7647"/>
    <w:rsid w:val="00DB77B6"/>
    <w:rsid w:val="00DB77CA"/>
    <w:rsid w:val="00DB7F6B"/>
    <w:rsid w:val="00DB7F86"/>
    <w:rsid w:val="00DB7FEF"/>
    <w:rsid w:val="00DC0BE2"/>
    <w:rsid w:val="00DC1086"/>
    <w:rsid w:val="00DC10F6"/>
    <w:rsid w:val="00DC1900"/>
    <w:rsid w:val="00DC1D82"/>
    <w:rsid w:val="00DC1D84"/>
    <w:rsid w:val="00DC1EB8"/>
    <w:rsid w:val="00DC1F5B"/>
    <w:rsid w:val="00DC2545"/>
    <w:rsid w:val="00DC28E9"/>
    <w:rsid w:val="00DC2A64"/>
    <w:rsid w:val="00DC2E19"/>
    <w:rsid w:val="00DC2E5B"/>
    <w:rsid w:val="00DC3040"/>
    <w:rsid w:val="00DC42D6"/>
    <w:rsid w:val="00DC45FF"/>
    <w:rsid w:val="00DC4812"/>
    <w:rsid w:val="00DC4E13"/>
    <w:rsid w:val="00DC4ED5"/>
    <w:rsid w:val="00DC5113"/>
    <w:rsid w:val="00DC5147"/>
    <w:rsid w:val="00DC56DD"/>
    <w:rsid w:val="00DC5C38"/>
    <w:rsid w:val="00DC69AB"/>
    <w:rsid w:val="00DC6D7D"/>
    <w:rsid w:val="00DC7A12"/>
    <w:rsid w:val="00DC7C2D"/>
    <w:rsid w:val="00DD0B7C"/>
    <w:rsid w:val="00DD1ACF"/>
    <w:rsid w:val="00DD1CDB"/>
    <w:rsid w:val="00DD231C"/>
    <w:rsid w:val="00DD25E5"/>
    <w:rsid w:val="00DD2719"/>
    <w:rsid w:val="00DD2C37"/>
    <w:rsid w:val="00DD2E00"/>
    <w:rsid w:val="00DD2E35"/>
    <w:rsid w:val="00DD2FF5"/>
    <w:rsid w:val="00DD33C3"/>
    <w:rsid w:val="00DD4BF1"/>
    <w:rsid w:val="00DD510F"/>
    <w:rsid w:val="00DD5525"/>
    <w:rsid w:val="00DD56FF"/>
    <w:rsid w:val="00DD5D74"/>
    <w:rsid w:val="00DD5DC2"/>
    <w:rsid w:val="00DD60A4"/>
    <w:rsid w:val="00DD6271"/>
    <w:rsid w:val="00DD65A5"/>
    <w:rsid w:val="00DD67F8"/>
    <w:rsid w:val="00DD6849"/>
    <w:rsid w:val="00DD6F91"/>
    <w:rsid w:val="00DD6FD4"/>
    <w:rsid w:val="00DD785D"/>
    <w:rsid w:val="00DE0062"/>
    <w:rsid w:val="00DE041B"/>
    <w:rsid w:val="00DE04E4"/>
    <w:rsid w:val="00DE0800"/>
    <w:rsid w:val="00DE0BCF"/>
    <w:rsid w:val="00DE0CB0"/>
    <w:rsid w:val="00DE126C"/>
    <w:rsid w:val="00DE1277"/>
    <w:rsid w:val="00DE1643"/>
    <w:rsid w:val="00DE1675"/>
    <w:rsid w:val="00DE19DE"/>
    <w:rsid w:val="00DE1C57"/>
    <w:rsid w:val="00DE2366"/>
    <w:rsid w:val="00DE25CB"/>
    <w:rsid w:val="00DE25F8"/>
    <w:rsid w:val="00DE2E1F"/>
    <w:rsid w:val="00DE3924"/>
    <w:rsid w:val="00DE3956"/>
    <w:rsid w:val="00DE4966"/>
    <w:rsid w:val="00DE59D0"/>
    <w:rsid w:val="00DE60A3"/>
    <w:rsid w:val="00DE6306"/>
    <w:rsid w:val="00DE684E"/>
    <w:rsid w:val="00DE6D2D"/>
    <w:rsid w:val="00DE6D5D"/>
    <w:rsid w:val="00DE6E2F"/>
    <w:rsid w:val="00DE70C7"/>
    <w:rsid w:val="00DE7C9E"/>
    <w:rsid w:val="00DE7E91"/>
    <w:rsid w:val="00DF011F"/>
    <w:rsid w:val="00DF050F"/>
    <w:rsid w:val="00DF1131"/>
    <w:rsid w:val="00DF181E"/>
    <w:rsid w:val="00DF1C52"/>
    <w:rsid w:val="00DF254C"/>
    <w:rsid w:val="00DF3567"/>
    <w:rsid w:val="00DF366C"/>
    <w:rsid w:val="00DF3C23"/>
    <w:rsid w:val="00DF3F4C"/>
    <w:rsid w:val="00DF41D8"/>
    <w:rsid w:val="00DF4282"/>
    <w:rsid w:val="00DF42E2"/>
    <w:rsid w:val="00DF487A"/>
    <w:rsid w:val="00DF4D7F"/>
    <w:rsid w:val="00DF59E2"/>
    <w:rsid w:val="00DF6100"/>
    <w:rsid w:val="00DF619D"/>
    <w:rsid w:val="00DF68BE"/>
    <w:rsid w:val="00DF6952"/>
    <w:rsid w:val="00DF777B"/>
    <w:rsid w:val="00DF7DF5"/>
    <w:rsid w:val="00DF7E64"/>
    <w:rsid w:val="00E003EF"/>
    <w:rsid w:val="00E006B8"/>
    <w:rsid w:val="00E01023"/>
    <w:rsid w:val="00E0130C"/>
    <w:rsid w:val="00E015FD"/>
    <w:rsid w:val="00E01808"/>
    <w:rsid w:val="00E02306"/>
    <w:rsid w:val="00E024EF"/>
    <w:rsid w:val="00E02D81"/>
    <w:rsid w:val="00E02F89"/>
    <w:rsid w:val="00E03B43"/>
    <w:rsid w:val="00E0445B"/>
    <w:rsid w:val="00E053B7"/>
    <w:rsid w:val="00E06536"/>
    <w:rsid w:val="00E06594"/>
    <w:rsid w:val="00E06B51"/>
    <w:rsid w:val="00E073EA"/>
    <w:rsid w:val="00E07626"/>
    <w:rsid w:val="00E1027F"/>
    <w:rsid w:val="00E10666"/>
    <w:rsid w:val="00E116E4"/>
    <w:rsid w:val="00E11C52"/>
    <w:rsid w:val="00E11C86"/>
    <w:rsid w:val="00E11EF3"/>
    <w:rsid w:val="00E1242F"/>
    <w:rsid w:val="00E1257A"/>
    <w:rsid w:val="00E12D39"/>
    <w:rsid w:val="00E13594"/>
    <w:rsid w:val="00E1380A"/>
    <w:rsid w:val="00E13AF7"/>
    <w:rsid w:val="00E13BBA"/>
    <w:rsid w:val="00E14269"/>
    <w:rsid w:val="00E142BE"/>
    <w:rsid w:val="00E143A4"/>
    <w:rsid w:val="00E14660"/>
    <w:rsid w:val="00E146BA"/>
    <w:rsid w:val="00E148D8"/>
    <w:rsid w:val="00E149C4"/>
    <w:rsid w:val="00E1695C"/>
    <w:rsid w:val="00E1695E"/>
    <w:rsid w:val="00E1739C"/>
    <w:rsid w:val="00E17493"/>
    <w:rsid w:val="00E179F1"/>
    <w:rsid w:val="00E17D05"/>
    <w:rsid w:val="00E202CD"/>
    <w:rsid w:val="00E2044D"/>
    <w:rsid w:val="00E20754"/>
    <w:rsid w:val="00E209B0"/>
    <w:rsid w:val="00E20A53"/>
    <w:rsid w:val="00E20CB1"/>
    <w:rsid w:val="00E21678"/>
    <w:rsid w:val="00E21718"/>
    <w:rsid w:val="00E21A61"/>
    <w:rsid w:val="00E21AD1"/>
    <w:rsid w:val="00E221C6"/>
    <w:rsid w:val="00E22B1E"/>
    <w:rsid w:val="00E22D2C"/>
    <w:rsid w:val="00E22D69"/>
    <w:rsid w:val="00E2314E"/>
    <w:rsid w:val="00E231A8"/>
    <w:rsid w:val="00E23327"/>
    <w:rsid w:val="00E23A5F"/>
    <w:rsid w:val="00E24151"/>
    <w:rsid w:val="00E24157"/>
    <w:rsid w:val="00E24385"/>
    <w:rsid w:val="00E24D18"/>
    <w:rsid w:val="00E24D8B"/>
    <w:rsid w:val="00E24F38"/>
    <w:rsid w:val="00E2540A"/>
    <w:rsid w:val="00E2559B"/>
    <w:rsid w:val="00E256F5"/>
    <w:rsid w:val="00E25B08"/>
    <w:rsid w:val="00E26331"/>
    <w:rsid w:val="00E26D5C"/>
    <w:rsid w:val="00E26D6A"/>
    <w:rsid w:val="00E27008"/>
    <w:rsid w:val="00E27141"/>
    <w:rsid w:val="00E27292"/>
    <w:rsid w:val="00E27FFA"/>
    <w:rsid w:val="00E3071C"/>
    <w:rsid w:val="00E30A40"/>
    <w:rsid w:val="00E30AEF"/>
    <w:rsid w:val="00E30FDA"/>
    <w:rsid w:val="00E318C1"/>
    <w:rsid w:val="00E321B5"/>
    <w:rsid w:val="00E324D5"/>
    <w:rsid w:val="00E326E6"/>
    <w:rsid w:val="00E34087"/>
    <w:rsid w:val="00E34329"/>
    <w:rsid w:val="00E34892"/>
    <w:rsid w:val="00E34CCD"/>
    <w:rsid w:val="00E35D1A"/>
    <w:rsid w:val="00E35E27"/>
    <w:rsid w:val="00E36072"/>
    <w:rsid w:val="00E36085"/>
    <w:rsid w:val="00E3623A"/>
    <w:rsid w:val="00E3648F"/>
    <w:rsid w:val="00E36E28"/>
    <w:rsid w:val="00E3750B"/>
    <w:rsid w:val="00E3765B"/>
    <w:rsid w:val="00E378B3"/>
    <w:rsid w:val="00E37948"/>
    <w:rsid w:val="00E37F87"/>
    <w:rsid w:val="00E40069"/>
    <w:rsid w:val="00E416EF"/>
    <w:rsid w:val="00E41A69"/>
    <w:rsid w:val="00E42A26"/>
    <w:rsid w:val="00E42F38"/>
    <w:rsid w:val="00E42FD4"/>
    <w:rsid w:val="00E43356"/>
    <w:rsid w:val="00E4344F"/>
    <w:rsid w:val="00E43DC5"/>
    <w:rsid w:val="00E43EF4"/>
    <w:rsid w:val="00E44419"/>
    <w:rsid w:val="00E44634"/>
    <w:rsid w:val="00E4489C"/>
    <w:rsid w:val="00E448AB"/>
    <w:rsid w:val="00E450A9"/>
    <w:rsid w:val="00E4531D"/>
    <w:rsid w:val="00E454A3"/>
    <w:rsid w:val="00E45669"/>
    <w:rsid w:val="00E45851"/>
    <w:rsid w:val="00E46539"/>
    <w:rsid w:val="00E46E39"/>
    <w:rsid w:val="00E47895"/>
    <w:rsid w:val="00E50055"/>
    <w:rsid w:val="00E50254"/>
    <w:rsid w:val="00E50A68"/>
    <w:rsid w:val="00E51543"/>
    <w:rsid w:val="00E51AA6"/>
    <w:rsid w:val="00E52306"/>
    <w:rsid w:val="00E524B3"/>
    <w:rsid w:val="00E527F9"/>
    <w:rsid w:val="00E52D20"/>
    <w:rsid w:val="00E53034"/>
    <w:rsid w:val="00E53087"/>
    <w:rsid w:val="00E53160"/>
    <w:rsid w:val="00E532BB"/>
    <w:rsid w:val="00E537DF"/>
    <w:rsid w:val="00E539FA"/>
    <w:rsid w:val="00E53A47"/>
    <w:rsid w:val="00E53B88"/>
    <w:rsid w:val="00E54505"/>
    <w:rsid w:val="00E54609"/>
    <w:rsid w:val="00E547A5"/>
    <w:rsid w:val="00E548DA"/>
    <w:rsid w:val="00E54988"/>
    <w:rsid w:val="00E5498D"/>
    <w:rsid w:val="00E549BA"/>
    <w:rsid w:val="00E54CF5"/>
    <w:rsid w:val="00E551C7"/>
    <w:rsid w:val="00E55CF0"/>
    <w:rsid w:val="00E55F88"/>
    <w:rsid w:val="00E56046"/>
    <w:rsid w:val="00E562B3"/>
    <w:rsid w:val="00E56486"/>
    <w:rsid w:val="00E56639"/>
    <w:rsid w:val="00E570A0"/>
    <w:rsid w:val="00E57C89"/>
    <w:rsid w:val="00E57F2F"/>
    <w:rsid w:val="00E60500"/>
    <w:rsid w:val="00E60C2F"/>
    <w:rsid w:val="00E61551"/>
    <w:rsid w:val="00E61669"/>
    <w:rsid w:val="00E61677"/>
    <w:rsid w:val="00E619D4"/>
    <w:rsid w:val="00E619DC"/>
    <w:rsid w:val="00E61DD4"/>
    <w:rsid w:val="00E6252B"/>
    <w:rsid w:val="00E62BD3"/>
    <w:rsid w:val="00E633DE"/>
    <w:rsid w:val="00E658DA"/>
    <w:rsid w:val="00E65990"/>
    <w:rsid w:val="00E65E83"/>
    <w:rsid w:val="00E661C4"/>
    <w:rsid w:val="00E66A14"/>
    <w:rsid w:val="00E66D7A"/>
    <w:rsid w:val="00E67CFD"/>
    <w:rsid w:val="00E67F8C"/>
    <w:rsid w:val="00E7008F"/>
    <w:rsid w:val="00E702FB"/>
    <w:rsid w:val="00E705B6"/>
    <w:rsid w:val="00E7098F"/>
    <w:rsid w:val="00E70B41"/>
    <w:rsid w:val="00E7103D"/>
    <w:rsid w:val="00E726BB"/>
    <w:rsid w:val="00E73051"/>
    <w:rsid w:val="00E739B0"/>
    <w:rsid w:val="00E739C5"/>
    <w:rsid w:val="00E73A02"/>
    <w:rsid w:val="00E73CAF"/>
    <w:rsid w:val="00E73ECD"/>
    <w:rsid w:val="00E74136"/>
    <w:rsid w:val="00E741D0"/>
    <w:rsid w:val="00E744FD"/>
    <w:rsid w:val="00E7454F"/>
    <w:rsid w:val="00E74E15"/>
    <w:rsid w:val="00E74F38"/>
    <w:rsid w:val="00E75CB8"/>
    <w:rsid w:val="00E75F1A"/>
    <w:rsid w:val="00E766FC"/>
    <w:rsid w:val="00E767C4"/>
    <w:rsid w:val="00E76ADA"/>
    <w:rsid w:val="00E76DBD"/>
    <w:rsid w:val="00E76FC6"/>
    <w:rsid w:val="00E77148"/>
    <w:rsid w:val="00E776E0"/>
    <w:rsid w:val="00E77E98"/>
    <w:rsid w:val="00E80E48"/>
    <w:rsid w:val="00E8100C"/>
    <w:rsid w:val="00E8137A"/>
    <w:rsid w:val="00E81585"/>
    <w:rsid w:val="00E81C99"/>
    <w:rsid w:val="00E821CC"/>
    <w:rsid w:val="00E82FA9"/>
    <w:rsid w:val="00E82FD1"/>
    <w:rsid w:val="00E83228"/>
    <w:rsid w:val="00E83237"/>
    <w:rsid w:val="00E83AA2"/>
    <w:rsid w:val="00E84098"/>
    <w:rsid w:val="00E842BA"/>
    <w:rsid w:val="00E85336"/>
    <w:rsid w:val="00E85702"/>
    <w:rsid w:val="00E859A4"/>
    <w:rsid w:val="00E85D4C"/>
    <w:rsid w:val="00E85DC5"/>
    <w:rsid w:val="00E86071"/>
    <w:rsid w:val="00E86365"/>
    <w:rsid w:val="00E86853"/>
    <w:rsid w:val="00E86A65"/>
    <w:rsid w:val="00E86B32"/>
    <w:rsid w:val="00E8702C"/>
    <w:rsid w:val="00E8716D"/>
    <w:rsid w:val="00E872EA"/>
    <w:rsid w:val="00E874AC"/>
    <w:rsid w:val="00E8750F"/>
    <w:rsid w:val="00E90B1E"/>
    <w:rsid w:val="00E90F8E"/>
    <w:rsid w:val="00E910A8"/>
    <w:rsid w:val="00E91455"/>
    <w:rsid w:val="00E91792"/>
    <w:rsid w:val="00E917F4"/>
    <w:rsid w:val="00E91E24"/>
    <w:rsid w:val="00E923BE"/>
    <w:rsid w:val="00E9256D"/>
    <w:rsid w:val="00E925FC"/>
    <w:rsid w:val="00E92C53"/>
    <w:rsid w:val="00E92CE6"/>
    <w:rsid w:val="00E92EEE"/>
    <w:rsid w:val="00E94382"/>
    <w:rsid w:val="00E9456F"/>
    <w:rsid w:val="00E9459D"/>
    <w:rsid w:val="00E9478D"/>
    <w:rsid w:val="00E94C3F"/>
    <w:rsid w:val="00E94E8D"/>
    <w:rsid w:val="00E95902"/>
    <w:rsid w:val="00E95AA0"/>
    <w:rsid w:val="00E963BE"/>
    <w:rsid w:val="00E96697"/>
    <w:rsid w:val="00E9683C"/>
    <w:rsid w:val="00E96DC3"/>
    <w:rsid w:val="00E96F36"/>
    <w:rsid w:val="00E97201"/>
    <w:rsid w:val="00E9727C"/>
    <w:rsid w:val="00E9787B"/>
    <w:rsid w:val="00EA07ED"/>
    <w:rsid w:val="00EA0A66"/>
    <w:rsid w:val="00EA0CCF"/>
    <w:rsid w:val="00EA1C52"/>
    <w:rsid w:val="00EA1EE6"/>
    <w:rsid w:val="00EA2491"/>
    <w:rsid w:val="00EA266C"/>
    <w:rsid w:val="00EA2826"/>
    <w:rsid w:val="00EA32C0"/>
    <w:rsid w:val="00EA3307"/>
    <w:rsid w:val="00EA3821"/>
    <w:rsid w:val="00EA3B8F"/>
    <w:rsid w:val="00EA3BE8"/>
    <w:rsid w:val="00EA4A45"/>
    <w:rsid w:val="00EA5022"/>
    <w:rsid w:val="00EA5356"/>
    <w:rsid w:val="00EA58E8"/>
    <w:rsid w:val="00EA69DF"/>
    <w:rsid w:val="00EA6F59"/>
    <w:rsid w:val="00EA6FFB"/>
    <w:rsid w:val="00EA77DA"/>
    <w:rsid w:val="00EA782F"/>
    <w:rsid w:val="00EA79C0"/>
    <w:rsid w:val="00EB04FD"/>
    <w:rsid w:val="00EB0AFE"/>
    <w:rsid w:val="00EB0BF7"/>
    <w:rsid w:val="00EB0DFC"/>
    <w:rsid w:val="00EB1330"/>
    <w:rsid w:val="00EB1B49"/>
    <w:rsid w:val="00EB1BF6"/>
    <w:rsid w:val="00EB1CBD"/>
    <w:rsid w:val="00EB1ED3"/>
    <w:rsid w:val="00EB26A0"/>
    <w:rsid w:val="00EB2732"/>
    <w:rsid w:val="00EB33A7"/>
    <w:rsid w:val="00EB3C2D"/>
    <w:rsid w:val="00EB3E42"/>
    <w:rsid w:val="00EB69F3"/>
    <w:rsid w:val="00EB7994"/>
    <w:rsid w:val="00EB7ED5"/>
    <w:rsid w:val="00EB7F85"/>
    <w:rsid w:val="00EB7FE1"/>
    <w:rsid w:val="00EC05AC"/>
    <w:rsid w:val="00EC072D"/>
    <w:rsid w:val="00EC08F0"/>
    <w:rsid w:val="00EC0AC6"/>
    <w:rsid w:val="00EC0B63"/>
    <w:rsid w:val="00EC11C4"/>
    <w:rsid w:val="00EC1476"/>
    <w:rsid w:val="00EC1675"/>
    <w:rsid w:val="00EC1E58"/>
    <w:rsid w:val="00EC1FE8"/>
    <w:rsid w:val="00EC3759"/>
    <w:rsid w:val="00EC3B96"/>
    <w:rsid w:val="00EC402E"/>
    <w:rsid w:val="00EC4094"/>
    <w:rsid w:val="00EC47E7"/>
    <w:rsid w:val="00EC65B5"/>
    <w:rsid w:val="00EC6D66"/>
    <w:rsid w:val="00EC72EC"/>
    <w:rsid w:val="00EC7534"/>
    <w:rsid w:val="00EC76A7"/>
    <w:rsid w:val="00EC7BAF"/>
    <w:rsid w:val="00ED02A4"/>
    <w:rsid w:val="00ED08E1"/>
    <w:rsid w:val="00ED09FD"/>
    <w:rsid w:val="00ED1168"/>
    <w:rsid w:val="00ED1337"/>
    <w:rsid w:val="00ED13CD"/>
    <w:rsid w:val="00ED13DD"/>
    <w:rsid w:val="00ED18C7"/>
    <w:rsid w:val="00ED215E"/>
    <w:rsid w:val="00ED2404"/>
    <w:rsid w:val="00ED2671"/>
    <w:rsid w:val="00ED2AF9"/>
    <w:rsid w:val="00ED2E1C"/>
    <w:rsid w:val="00ED3360"/>
    <w:rsid w:val="00ED3453"/>
    <w:rsid w:val="00ED357A"/>
    <w:rsid w:val="00ED374E"/>
    <w:rsid w:val="00ED3B83"/>
    <w:rsid w:val="00ED3EFC"/>
    <w:rsid w:val="00ED4166"/>
    <w:rsid w:val="00ED43A4"/>
    <w:rsid w:val="00ED5DAB"/>
    <w:rsid w:val="00ED689D"/>
    <w:rsid w:val="00ED70A8"/>
    <w:rsid w:val="00ED726C"/>
    <w:rsid w:val="00ED77F9"/>
    <w:rsid w:val="00EE02F4"/>
    <w:rsid w:val="00EE070E"/>
    <w:rsid w:val="00EE089A"/>
    <w:rsid w:val="00EE091E"/>
    <w:rsid w:val="00EE09CF"/>
    <w:rsid w:val="00EE0D57"/>
    <w:rsid w:val="00EE0E06"/>
    <w:rsid w:val="00EE13C6"/>
    <w:rsid w:val="00EE1F2E"/>
    <w:rsid w:val="00EE2584"/>
    <w:rsid w:val="00EE2699"/>
    <w:rsid w:val="00EE26FB"/>
    <w:rsid w:val="00EE2A53"/>
    <w:rsid w:val="00EE2B24"/>
    <w:rsid w:val="00EE324B"/>
    <w:rsid w:val="00EE35DC"/>
    <w:rsid w:val="00EE3606"/>
    <w:rsid w:val="00EE3BCC"/>
    <w:rsid w:val="00EE3DFF"/>
    <w:rsid w:val="00EE40AC"/>
    <w:rsid w:val="00EE4A9D"/>
    <w:rsid w:val="00EE512B"/>
    <w:rsid w:val="00EE587D"/>
    <w:rsid w:val="00EE597B"/>
    <w:rsid w:val="00EE6029"/>
    <w:rsid w:val="00EE66A5"/>
    <w:rsid w:val="00EE70D7"/>
    <w:rsid w:val="00EE7F0E"/>
    <w:rsid w:val="00EF04BB"/>
    <w:rsid w:val="00EF0F2C"/>
    <w:rsid w:val="00EF1538"/>
    <w:rsid w:val="00EF15E6"/>
    <w:rsid w:val="00EF163D"/>
    <w:rsid w:val="00EF16A7"/>
    <w:rsid w:val="00EF2053"/>
    <w:rsid w:val="00EF27B4"/>
    <w:rsid w:val="00EF2FCE"/>
    <w:rsid w:val="00EF30C3"/>
    <w:rsid w:val="00EF3759"/>
    <w:rsid w:val="00EF3AF2"/>
    <w:rsid w:val="00EF3FF3"/>
    <w:rsid w:val="00EF4107"/>
    <w:rsid w:val="00EF42F9"/>
    <w:rsid w:val="00EF45E3"/>
    <w:rsid w:val="00EF4615"/>
    <w:rsid w:val="00EF4B97"/>
    <w:rsid w:val="00EF4BAD"/>
    <w:rsid w:val="00EF4CDF"/>
    <w:rsid w:val="00EF4E18"/>
    <w:rsid w:val="00EF51DE"/>
    <w:rsid w:val="00EF5A45"/>
    <w:rsid w:val="00EF5A5E"/>
    <w:rsid w:val="00EF5C86"/>
    <w:rsid w:val="00EF5D72"/>
    <w:rsid w:val="00EF5EBD"/>
    <w:rsid w:val="00EF5EEA"/>
    <w:rsid w:val="00EF63C0"/>
    <w:rsid w:val="00EF7349"/>
    <w:rsid w:val="00EF75D3"/>
    <w:rsid w:val="00EF7764"/>
    <w:rsid w:val="00F00485"/>
    <w:rsid w:val="00F0063E"/>
    <w:rsid w:val="00F007A7"/>
    <w:rsid w:val="00F00E1A"/>
    <w:rsid w:val="00F010F9"/>
    <w:rsid w:val="00F01521"/>
    <w:rsid w:val="00F017BE"/>
    <w:rsid w:val="00F017E4"/>
    <w:rsid w:val="00F01F39"/>
    <w:rsid w:val="00F02187"/>
    <w:rsid w:val="00F023AD"/>
    <w:rsid w:val="00F02538"/>
    <w:rsid w:val="00F0296D"/>
    <w:rsid w:val="00F02C22"/>
    <w:rsid w:val="00F02FE8"/>
    <w:rsid w:val="00F0392A"/>
    <w:rsid w:val="00F04482"/>
    <w:rsid w:val="00F0453C"/>
    <w:rsid w:val="00F04B81"/>
    <w:rsid w:val="00F04CB0"/>
    <w:rsid w:val="00F04CD6"/>
    <w:rsid w:val="00F04CF6"/>
    <w:rsid w:val="00F0570D"/>
    <w:rsid w:val="00F057E0"/>
    <w:rsid w:val="00F059D8"/>
    <w:rsid w:val="00F05D82"/>
    <w:rsid w:val="00F05F35"/>
    <w:rsid w:val="00F060C9"/>
    <w:rsid w:val="00F06134"/>
    <w:rsid w:val="00F0629C"/>
    <w:rsid w:val="00F065E0"/>
    <w:rsid w:val="00F06852"/>
    <w:rsid w:val="00F06999"/>
    <w:rsid w:val="00F06A5C"/>
    <w:rsid w:val="00F072D6"/>
    <w:rsid w:val="00F07D7B"/>
    <w:rsid w:val="00F1039C"/>
    <w:rsid w:val="00F10AC8"/>
    <w:rsid w:val="00F10F5A"/>
    <w:rsid w:val="00F111B1"/>
    <w:rsid w:val="00F114B7"/>
    <w:rsid w:val="00F1180C"/>
    <w:rsid w:val="00F11F1E"/>
    <w:rsid w:val="00F121B8"/>
    <w:rsid w:val="00F12298"/>
    <w:rsid w:val="00F127DE"/>
    <w:rsid w:val="00F127F8"/>
    <w:rsid w:val="00F12C3D"/>
    <w:rsid w:val="00F12DCD"/>
    <w:rsid w:val="00F12DD3"/>
    <w:rsid w:val="00F1328C"/>
    <w:rsid w:val="00F13714"/>
    <w:rsid w:val="00F1463A"/>
    <w:rsid w:val="00F14CEF"/>
    <w:rsid w:val="00F15755"/>
    <w:rsid w:val="00F157F7"/>
    <w:rsid w:val="00F15895"/>
    <w:rsid w:val="00F15A01"/>
    <w:rsid w:val="00F15AB9"/>
    <w:rsid w:val="00F15ED7"/>
    <w:rsid w:val="00F165C2"/>
    <w:rsid w:val="00F16F4E"/>
    <w:rsid w:val="00F17147"/>
    <w:rsid w:val="00F17569"/>
    <w:rsid w:val="00F17B4B"/>
    <w:rsid w:val="00F203AC"/>
    <w:rsid w:val="00F20415"/>
    <w:rsid w:val="00F20BE6"/>
    <w:rsid w:val="00F20DF4"/>
    <w:rsid w:val="00F2191B"/>
    <w:rsid w:val="00F227BD"/>
    <w:rsid w:val="00F23DAB"/>
    <w:rsid w:val="00F24134"/>
    <w:rsid w:val="00F24234"/>
    <w:rsid w:val="00F243C5"/>
    <w:rsid w:val="00F2512F"/>
    <w:rsid w:val="00F26520"/>
    <w:rsid w:val="00F26DB2"/>
    <w:rsid w:val="00F27227"/>
    <w:rsid w:val="00F27449"/>
    <w:rsid w:val="00F276EE"/>
    <w:rsid w:val="00F27962"/>
    <w:rsid w:val="00F279E5"/>
    <w:rsid w:val="00F27AC3"/>
    <w:rsid w:val="00F27DFD"/>
    <w:rsid w:val="00F305C9"/>
    <w:rsid w:val="00F3096C"/>
    <w:rsid w:val="00F30C46"/>
    <w:rsid w:val="00F30EBE"/>
    <w:rsid w:val="00F318BB"/>
    <w:rsid w:val="00F320D9"/>
    <w:rsid w:val="00F32236"/>
    <w:rsid w:val="00F3271E"/>
    <w:rsid w:val="00F32754"/>
    <w:rsid w:val="00F332FD"/>
    <w:rsid w:val="00F336B9"/>
    <w:rsid w:val="00F33BCF"/>
    <w:rsid w:val="00F33D13"/>
    <w:rsid w:val="00F33D75"/>
    <w:rsid w:val="00F33FBB"/>
    <w:rsid w:val="00F340AD"/>
    <w:rsid w:val="00F341AE"/>
    <w:rsid w:val="00F34577"/>
    <w:rsid w:val="00F35122"/>
    <w:rsid w:val="00F351F9"/>
    <w:rsid w:val="00F35232"/>
    <w:rsid w:val="00F35F4A"/>
    <w:rsid w:val="00F35FA0"/>
    <w:rsid w:val="00F364F8"/>
    <w:rsid w:val="00F36D28"/>
    <w:rsid w:val="00F36E9A"/>
    <w:rsid w:val="00F37D93"/>
    <w:rsid w:val="00F40F2B"/>
    <w:rsid w:val="00F40FF2"/>
    <w:rsid w:val="00F4114D"/>
    <w:rsid w:val="00F41806"/>
    <w:rsid w:val="00F41E58"/>
    <w:rsid w:val="00F41E5D"/>
    <w:rsid w:val="00F41F3F"/>
    <w:rsid w:val="00F421B9"/>
    <w:rsid w:val="00F42A40"/>
    <w:rsid w:val="00F42CAF"/>
    <w:rsid w:val="00F42D79"/>
    <w:rsid w:val="00F430EC"/>
    <w:rsid w:val="00F4395B"/>
    <w:rsid w:val="00F43A87"/>
    <w:rsid w:val="00F44634"/>
    <w:rsid w:val="00F45029"/>
    <w:rsid w:val="00F456E2"/>
    <w:rsid w:val="00F45726"/>
    <w:rsid w:val="00F45AB9"/>
    <w:rsid w:val="00F46120"/>
    <w:rsid w:val="00F46212"/>
    <w:rsid w:val="00F46B59"/>
    <w:rsid w:val="00F46B91"/>
    <w:rsid w:val="00F47023"/>
    <w:rsid w:val="00F511DD"/>
    <w:rsid w:val="00F51892"/>
    <w:rsid w:val="00F52D0E"/>
    <w:rsid w:val="00F52D52"/>
    <w:rsid w:val="00F53190"/>
    <w:rsid w:val="00F53579"/>
    <w:rsid w:val="00F5365F"/>
    <w:rsid w:val="00F53710"/>
    <w:rsid w:val="00F538E7"/>
    <w:rsid w:val="00F53B0C"/>
    <w:rsid w:val="00F53D78"/>
    <w:rsid w:val="00F54786"/>
    <w:rsid w:val="00F5489C"/>
    <w:rsid w:val="00F54BFD"/>
    <w:rsid w:val="00F55604"/>
    <w:rsid w:val="00F55893"/>
    <w:rsid w:val="00F55B59"/>
    <w:rsid w:val="00F55DC2"/>
    <w:rsid w:val="00F55FB4"/>
    <w:rsid w:val="00F5603C"/>
    <w:rsid w:val="00F56396"/>
    <w:rsid w:val="00F56605"/>
    <w:rsid w:val="00F569B7"/>
    <w:rsid w:val="00F569FF"/>
    <w:rsid w:val="00F56AC7"/>
    <w:rsid w:val="00F56FF8"/>
    <w:rsid w:val="00F57560"/>
    <w:rsid w:val="00F575BA"/>
    <w:rsid w:val="00F57F30"/>
    <w:rsid w:val="00F57FDC"/>
    <w:rsid w:val="00F602D2"/>
    <w:rsid w:val="00F603AC"/>
    <w:rsid w:val="00F609A4"/>
    <w:rsid w:val="00F615CF"/>
    <w:rsid w:val="00F619E1"/>
    <w:rsid w:val="00F61A8A"/>
    <w:rsid w:val="00F61D94"/>
    <w:rsid w:val="00F620E6"/>
    <w:rsid w:val="00F623C5"/>
    <w:rsid w:val="00F6307F"/>
    <w:rsid w:val="00F63305"/>
    <w:rsid w:val="00F634E1"/>
    <w:rsid w:val="00F63F53"/>
    <w:rsid w:val="00F6415F"/>
    <w:rsid w:val="00F64174"/>
    <w:rsid w:val="00F6468C"/>
    <w:rsid w:val="00F652FB"/>
    <w:rsid w:val="00F65B94"/>
    <w:rsid w:val="00F66065"/>
    <w:rsid w:val="00F662C1"/>
    <w:rsid w:val="00F66420"/>
    <w:rsid w:val="00F666F0"/>
    <w:rsid w:val="00F66C30"/>
    <w:rsid w:val="00F66D4C"/>
    <w:rsid w:val="00F671EB"/>
    <w:rsid w:val="00F6730F"/>
    <w:rsid w:val="00F6734C"/>
    <w:rsid w:val="00F67828"/>
    <w:rsid w:val="00F67AD2"/>
    <w:rsid w:val="00F709D4"/>
    <w:rsid w:val="00F719EA"/>
    <w:rsid w:val="00F71AD0"/>
    <w:rsid w:val="00F7203A"/>
    <w:rsid w:val="00F721B4"/>
    <w:rsid w:val="00F72E54"/>
    <w:rsid w:val="00F72E66"/>
    <w:rsid w:val="00F732F4"/>
    <w:rsid w:val="00F734C0"/>
    <w:rsid w:val="00F7354E"/>
    <w:rsid w:val="00F737AE"/>
    <w:rsid w:val="00F73E7A"/>
    <w:rsid w:val="00F7447D"/>
    <w:rsid w:val="00F749C6"/>
    <w:rsid w:val="00F74A23"/>
    <w:rsid w:val="00F74B55"/>
    <w:rsid w:val="00F74C73"/>
    <w:rsid w:val="00F74FF3"/>
    <w:rsid w:val="00F7509E"/>
    <w:rsid w:val="00F752C4"/>
    <w:rsid w:val="00F757E6"/>
    <w:rsid w:val="00F758BE"/>
    <w:rsid w:val="00F75931"/>
    <w:rsid w:val="00F75AAC"/>
    <w:rsid w:val="00F76246"/>
    <w:rsid w:val="00F76309"/>
    <w:rsid w:val="00F767E8"/>
    <w:rsid w:val="00F76D3A"/>
    <w:rsid w:val="00F76F35"/>
    <w:rsid w:val="00F76FA3"/>
    <w:rsid w:val="00F778BA"/>
    <w:rsid w:val="00F77FFB"/>
    <w:rsid w:val="00F815ED"/>
    <w:rsid w:val="00F81756"/>
    <w:rsid w:val="00F81B4D"/>
    <w:rsid w:val="00F82097"/>
    <w:rsid w:val="00F82CC2"/>
    <w:rsid w:val="00F830B5"/>
    <w:rsid w:val="00F83DD8"/>
    <w:rsid w:val="00F845D7"/>
    <w:rsid w:val="00F8518C"/>
    <w:rsid w:val="00F85198"/>
    <w:rsid w:val="00F85604"/>
    <w:rsid w:val="00F85757"/>
    <w:rsid w:val="00F8596A"/>
    <w:rsid w:val="00F85DF6"/>
    <w:rsid w:val="00F864B8"/>
    <w:rsid w:val="00F86838"/>
    <w:rsid w:val="00F87331"/>
    <w:rsid w:val="00F8792B"/>
    <w:rsid w:val="00F879C5"/>
    <w:rsid w:val="00F87B75"/>
    <w:rsid w:val="00F90641"/>
    <w:rsid w:val="00F90662"/>
    <w:rsid w:val="00F9080E"/>
    <w:rsid w:val="00F90FD5"/>
    <w:rsid w:val="00F9114F"/>
    <w:rsid w:val="00F917AA"/>
    <w:rsid w:val="00F91B8C"/>
    <w:rsid w:val="00F91E9E"/>
    <w:rsid w:val="00F92C07"/>
    <w:rsid w:val="00F93ECE"/>
    <w:rsid w:val="00F93EE8"/>
    <w:rsid w:val="00F945EB"/>
    <w:rsid w:val="00F94B15"/>
    <w:rsid w:val="00F94CB9"/>
    <w:rsid w:val="00F952A2"/>
    <w:rsid w:val="00F95B58"/>
    <w:rsid w:val="00F95D09"/>
    <w:rsid w:val="00F95D53"/>
    <w:rsid w:val="00F96467"/>
    <w:rsid w:val="00F96836"/>
    <w:rsid w:val="00F96A71"/>
    <w:rsid w:val="00F96CE2"/>
    <w:rsid w:val="00F96FEC"/>
    <w:rsid w:val="00F97CB0"/>
    <w:rsid w:val="00F97EE1"/>
    <w:rsid w:val="00FA00C7"/>
    <w:rsid w:val="00FA04D8"/>
    <w:rsid w:val="00FA09B3"/>
    <w:rsid w:val="00FA0E79"/>
    <w:rsid w:val="00FA1234"/>
    <w:rsid w:val="00FA1253"/>
    <w:rsid w:val="00FA12EF"/>
    <w:rsid w:val="00FA1316"/>
    <w:rsid w:val="00FA1372"/>
    <w:rsid w:val="00FA14B9"/>
    <w:rsid w:val="00FA155E"/>
    <w:rsid w:val="00FA1EB8"/>
    <w:rsid w:val="00FA1F5B"/>
    <w:rsid w:val="00FA2130"/>
    <w:rsid w:val="00FA24D6"/>
    <w:rsid w:val="00FA2596"/>
    <w:rsid w:val="00FA3728"/>
    <w:rsid w:val="00FA3B45"/>
    <w:rsid w:val="00FA3BAE"/>
    <w:rsid w:val="00FA4143"/>
    <w:rsid w:val="00FA477C"/>
    <w:rsid w:val="00FA4828"/>
    <w:rsid w:val="00FA48DC"/>
    <w:rsid w:val="00FA4A1A"/>
    <w:rsid w:val="00FA4AEA"/>
    <w:rsid w:val="00FA4C03"/>
    <w:rsid w:val="00FA5381"/>
    <w:rsid w:val="00FA56EB"/>
    <w:rsid w:val="00FA5D5C"/>
    <w:rsid w:val="00FA5FE7"/>
    <w:rsid w:val="00FA6165"/>
    <w:rsid w:val="00FA61BC"/>
    <w:rsid w:val="00FA64EC"/>
    <w:rsid w:val="00FA68A5"/>
    <w:rsid w:val="00FA68F6"/>
    <w:rsid w:val="00FA70E3"/>
    <w:rsid w:val="00FA741C"/>
    <w:rsid w:val="00FA7609"/>
    <w:rsid w:val="00FA7BAC"/>
    <w:rsid w:val="00FA7CF7"/>
    <w:rsid w:val="00FB07F5"/>
    <w:rsid w:val="00FB07FA"/>
    <w:rsid w:val="00FB0BEE"/>
    <w:rsid w:val="00FB0CC0"/>
    <w:rsid w:val="00FB0DFE"/>
    <w:rsid w:val="00FB0E14"/>
    <w:rsid w:val="00FB12F8"/>
    <w:rsid w:val="00FB1911"/>
    <w:rsid w:val="00FB1E4A"/>
    <w:rsid w:val="00FB1FA3"/>
    <w:rsid w:val="00FB2183"/>
    <w:rsid w:val="00FB267F"/>
    <w:rsid w:val="00FB268A"/>
    <w:rsid w:val="00FB2906"/>
    <w:rsid w:val="00FB3080"/>
    <w:rsid w:val="00FB3121"/>
    <w:rsid w:val="00FB3178"/>
    <w:rsid w:val="00FB3F1D"/>
    <w:rsid w:val="00FB4034"/>
    <w:rsid w:val="00FB458C"/>
    <w:rsid w:val="00FB4DBF"/>
    <w:rsid w:val="00FB52A5"/>
    <w:rsid w:val="00FB5321"/>
    <w:rsid w:val="00FB53AC"/>
    <w:rsid w:val="00FB5C8E"/>
    <w:rsid w:val="00FB6291"/>
    <w:rsid w:val="00FB62D8"/>
    <w:rsid w:val="00FB67BA"/>
    <w:rsid w:val="00FB6A72"/>
    <w:rsid w:val="00FB6F82"/>
    <w:rsid w:val="00FB7290"/>
    <w:rsid w:val="00FB7669"/>
    <w:rsid w:val="00FC0FE8"/>
    <w:rsid w:val="00FC1D64"/>
    <w:rsid w:val="00FC20CD"/>
    <w:rsid w:val="00FC262A"/>
    <w:rsid w:val="00FC2B3B"/>
    <w:rsid w:val="00FC35C3"/>
    <w:rsid w:val="00FC4450"/>
    <w:rsid w:val="00FC4802"/>
    <w:rsid w:val="00FC4BAC"/>
    <w:rsid w:val="00FC51BA"/>
    <w:rsid w:val="00FC645E"/>
    <w:rsid w:val="00FC693E"/>
    <w:rsid w:val="00FC69DC"/>
    <w:rsid w:val="00FC6C1C"/>
    <w:rsid w:val="00FC6C9D"/>
    <w:rsid w:val="00FC6D33"/>
    <w:rsid w:val="00FC6F71"/>
    <w:rsid w:val="00FC7496"/>
    <w:rsid w:val="00FD0AEA"/>
    <w:rsid w:val="00FD0C03"/>
    <w:rsid w:val="00FD0D2E"/>
    <w:rsid w:val="00FD1389"/>
    <w:rsid w:val="00FD15C9"/>
    <w:rsid w:val="00FD1AD7"/>
    <w:rsid w:val="00FD1C68"/>
    <w:rsid w:val="00FD27B2"/>
    <w:rsid w:val="00FD2C42"/>
    <w:rsid w:val="00FD3382"/>
    <w:rsid w:val="00FD3988"/>
    <w:rsid w:val="00FD51DB"/>
    <w:rsid w:val="00FD53C1"/>
    <w:rsid w:val="00FD5806"/>
    <w:rsid w:val="00FD5E9B"/>
    <w:rsid w:val="00FD64D2"/>
    <w:rsid w:val="00FD6588"/>
    <w:rsid w:val="00FD66A2"/>
    <w:rsid w:val="00FD66FD"/>
    <w:rsid w:val="00FD6F0A"/>
    <w:rsid w:val="00FD7010"/>
    <w:rsid w:val="00FD783B"/>
    <w:rsid w:val="00FD7EC1"/>
    <w:rsid w:val="00FD7FDD"/>
    <w:rsid w:val="00FE046C"/>
    <w:rsid w:val="00FE09E2"/>
    <w:rsid w:val="00FE0A63"/>
    <w:rsid w:val="00FE0BEE"/>
    <w:rsid w:val="00FE0CB7"/>
    <w:rsid w:val="00FE0ED2"/>
    <w:rsid w:val="00FE17AA"/>
    <w:rsid w:val="00FE1984"/>
    <w:rsid w:val="00FE1AA1"/>
    <w:rsid w:val="00FE1C1A"/>
    <w:rsid w:val="00FE2122"/>
    <w:rsid w:val="00FE22D7"/>
    <w:rsid w:val="00FE275D"/>
    <w:rsid w:val="00FE31CE"/>
    <w:rsid w:val="00FE3A01"/>
    <w:rsid w:val="00FE3C34"/>
    <w:rsid w:val="00FE4337"/>
    <w:rsid w:val="00FE4AF5"/>
    <w:rsid w:val="00FE4F5B"/>
    <w:rsid w:val="00FE4FA3"/>
    <w:rsid w:val="00FE5104"/>
    <w:rsid w:val="00FE5B31"/>
    <w:rsid w:val="00FE5E8F"/>
    <w:rsid w:val="00FE6558"/>
    <w:rsid w:val="00FE65A9"/>
    <w:rsid w:val="00FE6632"/>
    <w:rsid w:val="00FE6680"/>
    <w:rsid w:val="00FE6AE4"/>
    <w:rsid w:val="00FE6F11"/>
    <w:rsid w:val="00FE79FA"/>
    <w:rsid w:val="00FE7B93"/>
    <w:rsid w:val="00FE7F82"/>
    <w:rsid w:val="00FF0029"/>
    <w:rsid w:val="00FF011F"/>
    <w:rsid w:val="00FF014A"/>
    <w:rsid w:val="00FF025C"/>
    <w:rsid w:val="00FF02EB"/>
    <w:rsid w:val="00FF0480"/>
    <w:rsid w:val="00FF158F"/>
    <w:rsid w:val="00FF1A9E"/>
    <w:rsid w:val="00FF1F81"/>
    <w:rsid w:val="00FF2368"/>
    <w:rsid w:val="00FF3043"/>
    <w:rsid w:val="00FF36B3"/>
    <w:rsid w:val="00FF3879"/>
    <w:rsid w:val="00FF4450"/>
    <w:rsid w:val="00FF478B"/>
    <w:rsid w:val="00FF51B5"/>
    <w:rsid w:val="00FF582C"/>
    <w:rsid w:val="00FF60C9"/>
    <w:rsid w:val="00FF629B"/>
    <w:rsid w:val="00FF67F0"/>
    <w:rsid w:val="00FF6B18"/>
    <w:rsid w:val="00FF75B9"/>
    <w:rsid w:val="00FF7C56"/>
    <w:rsid w:val="00FF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1072E"/>
  <w15:docId w15:val="{F190A8BB-FAF9-4303-A5CF-B66653F0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page number" w:uiPriority="99"/>
    <w:lsdException w:name="Title" w:uiPriority="99" w:qFormat="1"/>
    <w:lsdException w:name="Subtitle" w:qFormat="1"/>
    <w:lsdException w:name="Body Text 3" w:uiPriority="99"/>
    <w:lsdException w:name="Hyperlink" w:uiPriority="99"/>
    <w:lsdException w:name="FollowedHyperlink" w:uiPriority="99"/>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5FD"/>
    <w:rPr>
      <w:sz w:val="24"/>
      <w:szCs w:val="24"/>
      <w:lang w:val="en-US" w:eastAsia="zh-CN"/>
    </w:rPr>
  </w:style>
  <w:style w:type="paragraph" w:styleId="Heading1">
    <w:name w:val="heading 1"/>
    <w:aliases w:val="1. Überschrift,1. Überschrift Char"/>
    <w:basedOn w:val="Normal"/>
    <w:next w:val="Normal"/>
    <w:link w:val="Heading1Char"/>
    <w:qFormat/>
    <w:rsid w:val="007415FD"/>
    <w:pPr>
      <w:keepNext/>
      <w:spacing w:before="240" w:after="60"/>
      <w:outlineLvl w:val="0"/>
    </w:pPr>
    <w:rPr>
      <w:rFonts w:ascii="Cambria" w:eastAsia="Times New Roman" w:hAnsi="Cambria"/>
      <w:b/>
      <w:bCs/>
      <w:noProof/>
      <w:kern w:val="32"/>
      <w:sz w:val="32"/>
      <w:szCs w:val="32"/>
      <w:lang w:eastAsia="ru-RU"/>
    </w:rPr>
  </w:style>
  <w:style w:type="paragraph" w:styleId="Heading2">
    <w:name w:val="heading 2"/>
    <w:aliases w:val="2. Überschrift,2. Überschrift Char"/>
    <w:basedOn w:val="Normal"/>
    <w:next w:val="Normal"/>
    <w:link w:val="Heading2Char"/>
    <w:qFormat/>
    <w:rsid w:val="000C7B5D"/>
    <w:pPr>
      <w:keepNext/>
      <w:spacing w:before="240" w:after="60"/>
      <w:outlineLvl w:val="1"/>
    </w:pPr>
    <w:rPr>
      <w:rFonts w:ascii="Cambria" w:eastAsia="Times New Roman" w:hAnsi="Cambria"/>
      <w:b/>
      <w:bCs/>
      <w:i/>
      <w:iCs/>
      <w:sz w:val="28"/>
      <w:szCs w:val="28"/>
      <w:lang w:val="x-none"/>
    </w:rPr>
  </w:style>
  <w:style w:type="paragraph" w:styleId="Heading3">
    <w:name w:val="heading 3"/>
    <w:aliases w:val="3. Überschrift,3. Überschrift Char"/>
    <w:basedOn w:val="Normal"/>
    <w:next w:val="Normal"/>
    <w:link w:val="Heading3Char"/>
    <w:qFormat/>
    <w:rsid w:val="000C7B5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9"/>
    <w:qFormat/>
    <w:rsid w:val="000C7B5D"/>
    <w:pPr>
      <w:keepNext/>
      <w:keepLines/>
      <w:spacing w:before="240"/>
      <w:outlineLvl w:val="3"/>
    </w:pPr>
    <w:rPr>
      <w:rFonts w:ascii="Arial" w:hAnsi="Arial"/>
      <w:color w:val="4F81BD"/>
      <w:sz w:val="22"/>
      <w:szCs w:val="22"/>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Char1,1. Überschrift Char Char"/>
    <w:link w:val="Heading1"/>
    <w:rsid w:val="007415FD"/>
    <w:rPr>
      <w:rFonts w:ascii="Cambria" w:hAnsi="Cambria"/>
      <w:b/>
      <w:bCs/>
      <w:noProof/>
      <w:kern w:val="32"/>
      <w:sz w:val="32"/>
      <w:szCs w:val="32"/>
      <w:lang w:val="en-US" w:eastAsia="ru-RU" w:bidi="ar-SA"/>
    </w:rPr>
  </w:style>
  <w:style w:type="character" w:customStyle="1" w:styleId="Heading2Char">
    <w:name w:val="Heading 2 Char"/>
    <w:aliases w:val="2. Überschrift Char1,2. Überschrift Char Char"/>
    <w:link w:val="Heading2"/>
    <w:rsid w:val="000C7B5D"/>
    <w:rPr>
      <w:rFonts w:ascii="Cambria" w:hAnsi="Cambria"/>
      <w:b/>
      <w:bCs/>
      <w:i/>
      <w:iCs/>
      <w:sz w:val="28"/>
      <w:szCs w:val="28"/>
      <w:lang w:val="x-none" w:eastAsia="zh-CN"/>
    </w:rPr>
  </w:style>
  <w:style w:type="character" w:customStyle="1" w:styleId="Heading3Char">
    <w:name w:val="Heading 3 Char"/>
    <w:aliases w:val="3. Überschrift Char1,3. Überschrift Char Char"/>
    <w:link w:val="Heading3"/>
    <w:rsid w:val="000C7B5D"/>
    <w:rPr>
      <w:rFonts w:ascii="Cambria" w:hAnsi="Cambria"/>
      <w:b/>
      <w:bCs/>
      <w:sz w:val="26"/>
      <w:szCs w:val="26"/>
      <w:lang w:val="x-none" w:eastAsia="zh-CN"/>
    </w:rPr>
  </w:style>
  <w:style w:type="character" w:customStyle="1" w:styleId="Heading4Char">
    <w:name w:val="Heading 4 Char"/>
    <w:link w:val="Heading4"/>
    <w:uiPriority w:val="99"/>
    <w:rsid w:val="000C7B5D"/>
    <w:rPr>
      <w:rFonts w:ascii="Arial" w:eastAsia="SimSun" w:hAnsi="Arial"/>
      <w:color w:val="4F81BD"/>
      <w:sz w:val="22"/>
      <w:szCs w:val="22"/>
      <w:lang w:val="de-DE" w:eastAsia="zh-CN"/>
    </w:rPr>
  </w:style>
  <w:style w:type="paragraph" w:styleId="Header">
    <w:name w:val="header"/>
    <w:basedOn w:val="Normal"/>
    <w:link w:val="HeaderChar"/>
    <w:uiPriority w:val="99"/>
    <w:rsid w:val="007415FD"/>
    <w:pPr>
      <w:tabs>
        <w:tab w:val="center" w:pos="4677"/>
        <w:tab w:val="right" w:pos="9355"/>
      </w:tabs>
    </w:pPr>
    <w:rPr>
      <w:rFonts w:eastAsia="Times New Roman"/>
      <w:noProof/>
      <w:lang w:eastAsia="ru-RU"/>
    </w:rPr>
  </w:style>
  <w:style w:type="character" w:customStyle="1" w:styleId="HeaderChar">
    <w:name w:val="Header Char"/>
    <w:link w:val="Header"/>
    <w:uiPriority w:val="99"/>
    <w:rsid w:val="007415FD"/>
    <w:rPr>
      <w:noProof/>
      <w:sz w:val="24"/>
      <w:szCs w:val="24"/>
      <w:lang w:val="en-US" w:eastAsia="ru-RU" w:bidi="ar-SA"/>
    </w:rPr>
  </w:style>
  <w:style w:type="character" w:styleId="PageNumber">
    <w:name w:val="page number"/>
    <w:basedOn w:val="DefaultParagraphFont"/>
    <w:uiPriority w:val="99"/>
    <w:rsid w:val="007415FD"/>
  </w:style>
  <w:style w:type="paragraph" w:styleId="BodyText">
    <w:name w:val="Body Text"/>
    <w:aliases w:val="Char Char,Char, Char Char, Char"/>
    <w:basedOn w:val="Normal"/>
    <w:link w:val="BodyTextChar"/>
    <w:rsid w:val="007415FD"/>
    <w:pPr>
      <w:spacing w:after="120"/>
    </w:pPr>
    <w:rPr>
      <w:rFonts w:eastAsia="Times New Roman"/>
      <w:noProof/>
      <w:lang w:eastAsia="ru-RU"/>
    </w:rPr>
  </w:style>
  <w:style w:type="character" w:customStyle="1" w:styleId="BodyTextChar">
    <w:name w:val="Body Text Char"/>
    <w:aliases w:val="Char Char Char,Char Char1, Char Char Char, Char Char1"/>
    <w:link w:val="BodyText"/>
    <w:rsid w:val="007415FD"/>
    <w:rPr>
      <w:noProof/>
      <w:sz w:val="24"/>
      <w:szCs w:val="24"/>
      <w:lang w:val="en-US" w:eastAsia="ru-RU" w:bidi="ar-SA"/>
    </w:rPr>
  </w:style>
  <w:style w:type="paragraph" w:customStyle="1" w:styleId="NoSpacing2">
    <w:name w:val="No Spacing2"/>
    <w:qFormat/>
    <w:rsid w:val="007415FD"/>
    <w:rPr>
      <w:rFonts w:ascii="Calibri" w:hAnsi="Calibri"/>
      <w:sz w:val="22"/>
      <w:szCs w:val="22"/>
    </w:rPr>
  </w:style>
  <w:style w:type="paragraph" w:styleId="BalloonText">
    <w:name w:val="Balloon Text"/>
    <w:basedOn w:val="Normal"/>
    <w:link w:val="BalloonTextChar"/>
    <w:rsid w:val="002A3885"/>
    <w:rPr>
      <w:rFonts w:ascii="Tahoma" w:hAnsi="Tahoma"/>
      <w:sz w:val="16"/>
      <w:szCs w:val="16"/>
    </w:rPr>
  </w:style>
  <w:style w:type="character" w:customStyle="1" w:styleId="BalloonTextChar">
    <w:name w:val="Balloon Text Char"/>
    <w:link w:val="BalloonText"/>
    <w:rsid w:val="002A3885"/>
    <w:rPr>
      <w:rFonts w:ascii="Tahoma" w:eastAsia="SimSun" w:hAnsi="Tahoma" w:cs="Tahoma"/>
      <w:sz w:val="16"/>
      <w:szCs w:val="16"/>
      <w:lang w:val="en-US" w:eastAsia="zh-CN"/>
    </w:rPr>
  </w:style>
  <w:style w:type="paragraph" w:styleId="NormalWeb">
    <w:name w:val="Normal (Web)"/>
    <w:aliases w:val="Normal (Web) Char,Char11,Normal (Web) Char Char1,Char11 Char1,Char Char Char1,Char11 Char1 Char1,webb,Обычный (веб) Знак Знак,Знак Знак Знак Знак,Обычный (веб) Знак Знак Знак,Знак Знак Знак1 Знак Знак Знак Знак Знак,Знак1, webb,Знак Знак"/>
    <w:basedOn w:val="Normal"/>
    <w:link w:val="NormalWebChar1"/>
    <w:uiPriority w:val="99"/>
    <w:qFormat/>
    <w:rsid w:val="006E5D9F"/>
    <w:pPr>
      <w:spacing w:before="100" w:beforeAutospacing="1" w:after="100" w:afterAutospacing="1"/>
    </w:pPr>
    <w:rPr>
      <w:rFonts w:eastAsia="Times New Roman"/>
      <w:lang w:val="ru-RU" w:eastAsia="ru-RU"/>
    </w:rPr>
  </w:style>
  <w:style w:type="character" w:customStyle="1" w:styleId="NormalWebChar1">
    <w:name w:val="Normal (Web) Char1"/>
    <w:aliases w:val="Normal (Web) Char Char,Char11 Char2,Normal (Web) Char Char1 Char1,Char11 Char1 Char2,Char Char Char1 Char1,Char11 Char1 Char1 Char1,webb Char,Обычный (веб) Знак Знак Char,Знак Знак Знак Знак Char,Обычный (веб) Знак Знак Знак Char"/>
    <w:link w:val="NormalWeb"/>
    <w:uiPriority w:val="99"/>
    <w:rsid w:val="008B4179"/>
    <w:rPr>
      <w:sz w:val="24"/>
      <w:szCs w:val="24"/>
      <w:lang w:val="ru-RU" w:eastAsia="ru-RU"/>
    </w:rPr>
  </w:style>
  <w:style w:type="paragraph" w:styleId="HTMLPreformatted">
    <w:name w:val="HTML Preformatted"/>
    <w:basedOn w:val="Normal"/>
    <w:link w:val="HTMLPreformattedChar"/>
    <w:uiPriority w:val="99"/>
    <w:rsid w:val="006E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eastAsia="Times New Roman" w:hAnsi="Arial CIT"/>
      <w:sz w:val="20"/>
      <w:szCs w:val="20"/>
      <w:lang w:val="x-none" w:eastAsia="x-none"/>
    </w:rPr>
  </w:style>
  <w:style w:type="character" w:customStyle="1" w:styleId="HTMLPreformattedChar">
    <w:name w:val="HTML Preformatted Char"/>
    <w:link w:val="HTMLPreformatted"/>
    <w:uiPriority w:val="99"/>
    <w:rsid w:val="006E5D9F"/>
    <w:rPr>
      <w:rFonts w:ascii="Arial CIT" w:hAnsi="Arial CIT" w:cs="Arial CIT"/>
    </w:rPr>
  </w:style>
  <w:style w:type="paragraph" w:customStyle="1" w:styleId="NoSpacing1">
    <w:name w:val="No Spacing1"/>
    <w:uiPriority w:val="1"/>
    <w:qFormat/>
    <w:rsid w:val="00C97D88"/>
    <w:rPr>
      <w:rFonts w:ascii="Calibri" w:hAnsi="Calibri"/>
      <w:sz w:val="22"/>
      <w:szCs w:val="22"/>
    </w:rPr>
  </w:style>
  <w:style w:type="paragraph" w:styleId="NoSpacing">
    <w:name w:val="No Spacing"/>
    <w:link w:val="NoSpacingChar"/>
    <w:uiPriority w:val="1"/>
    <w:qFormat/>
    <w:rsid w:val="00AF3EF7"/>
    <w:rPr>
      <w:rFonts w:ascii="Calibri" w:hAnsi="Calibri"/>
      <w:sz w:val="22"/>
      <w:szCs w:val="22"/>
    </w:rPr>
  </w:style>
  <w:style w:type="character" w:styleId="Strong">
    <w:name w:val="Strong"/>
    <w:uiPriority w:val="22"/>
    <w:qFormat/>
    <w:rsid w:val="00A62673"/>
    <w:rPr>
      <w:b/>
      <w:bCs/>
    </w:rPr>
  </w:style>
  <w:style w:type="paragraph" w:styleId="BodyTextIndent">
    <w:name w:val="Body Text Indent"/>
    <w:basedOn w:val="Normal"/>
    <w:link w:val="BodyTextIndentChar"/>
    <w:rsid w:val="000741EC"/>
    <w:pPr>
      <w:spacing w:after="120"/>
      <w:ind w:left="283"/>
    </w:pPr>
  </w:style>
  <w:style w:type="character" w:customStyle="1" w:styleId="BodyTextIndentChar">
    <w:name w:val="Body Text Indent Char"/>
    <w:link w:val="BodyTextIndent"/>
    <w:rsid w:val="000741EC"/>
    <w:rPr>
      <w:rFonts w:eastAsia="SimSun"/>
      <w:sz w:val="24"/>
      <w:szCs w:val="24"/>
      <w:lang w:val="en-US" w:eastAsia="zh-CN"/>
    </w:rPr>
  </w:style>
  <w:style w:type="character" w:customStyle="1" w:styleId="apple-converted-space">
    <w:name w:val="apple-converted-space"/>
    <w:basedOn w:val="DefaultParagraphFont"/>
    <w:rsid w:val="00AE1818"/>
  </w:style>
  <w:style w:type="character" w:styleId="Hyperlink">
    <w:name w:val="Hyperlink"/>
    <w:uiPriority w:val="99"/>
    <w:unhideWhenUsed/>
    <w:rsid w:val="00AE1818"/>
    <w:rPr>
      <w:color w:val="0000FF"/>
      <w:u w:val="single"/>
    </w:rPr>
  </w:style>
  <w:style w:type="paragraph" w:styleId="Revision">
    <w:name w:val="Revision"/>
    <w:hidden/>
    <w:uiPriority w:val="99"/>
    <w:semiHidden/>
    <w:rsid w:val="00A32070"/>
    <w:rPr>
      <w:sz w:val="24"/>
      <w:szCs w:val="24"/>
      <w:lang w:val="en-US" w:eastAsia="zh-CN"/>
    </w:rPr>
  </w:style>
  <w:style w:type="character" w:styleId="CommentReference">
    <w:name w:val="annotation reference"/>
    <w:rsid w:val="00A32070"/>
    <w:rPr>
      <w:sz w:val="16"/>
      <w:szCs w:val="16"/>
    </w:rPr>
  </w:style>
  <w:style w:type="paragraph" w:styleId="CommentText">
    <w:name w:val="annotation text"/>
    <w:aliases w:val="Comment Text Char1"/>
    <w:basedOn w:val="Normal"/>
    <w:link w:val="CommentTextChar"/>
    <w:rsid w:val="00A32070"/>
    <w:rPr>
      <w:sz w:val="20"/>
      <w:szCs w:val="20"/>
      <w:lang w:val="x-none"/>
    </w:rPr>
  </w:style>
  <w:style w:type="character" w:customStyle="1" w:styleId="CommentTextChar">
    <w:name w:val="Comment Text Char"/>
    <w:aliases w:val="Comment Text Char1 Char"/>
    <w:link w:val="CommentText"/>
    <w:rsid w:val="00A32070"/>
    <w:rPr>
      <w:rFonts w:eastAsia="SimSun"/>
      <w:lang w:eastAsia="zh-CN"/>
    </w:rPr>
  </w:style>
  <w:style w:type="paragraph" w:styleId="CommentSubject">
    <w:name w:val="annotation subject"/>
    <w:basedOn w:val="CommentText"/>
    <w:next w:val="CommentText"/>
    <w:link w:val="CommentSubjectChar"/>
    <w:rsid w:val="00A32070"/>
    <w:rPr>
      <w:b/>
      <w:bCs/>
    </w:rPr>
  </w:style>
  <w:style w:type="character" w:customStyle="1" w:styleId="CommentSubjectChar">
    <w:name w:val="Comment Subject Char"/>
    <w:link w:val="CommentSubject"/>
    <w:rsid w:val="00A32070"/>
    <w:rPr>
      <w:rFonts w:eastAsia="SimSun"/>
      <w:b/>
      <w:bCs/>
      <w:lang w:eastAsia="zh-CN"/>
    </w:rPr>
  </w:style>
  <w:style w:type="paragraph" w:styleId="FootnoteText">
    <w:name w:val="footnote text"/>
    <w:basedOn w:val="Normal"/>
    <w:link w:val="FootnoteTextChar"/>
    <w:uiPriority w:val="99"/>
    <w:rsid w:val="00287260"/>
    <w:rPr>
      <w:sz w:val="20"/>
      <w:szCs w:val="20"/>
    </w:rPr>
  </w:style>
  <w:style w:type="character" w:customStyle="1" w:styleId="FootnoteTextChar">
    <w:name w:val="Footnote Text Char"/>
    <w:link w:val="FootnoteText"/>
    <w:uiPriority w:val="99"/>
    <w:rsid w:val="00287260"/>
    <w:rPr>
      <w:rFonts w:eastAsia="SimSun"/>
      <w:lang w:val="en-US" w:eastAsia="zh-CN"/>
    </w:rPr>
  </w:style>
  <w:style w:type="character" w:styleId="FootnoteReference">
    <w:name w:val="footnote reference"/>
    <w:rsid w:val="00287260"/>
    <w:rPr>
      <w:vertAlign w:val="superscript"/>
    </w:rPr>
  </w:style>
  <w:style w:type="character" w:styleId="Emphasis">
    <w:name w:val="Emphasis"/>
    <w:qFormat/>
    <w:rsid w:val="00522B37"/>
    <w:rPr>
      <w:i/>
      <w:iCs/>
    </w:rPr>
  </w:style>
  <w:style w:type="paragraph" w:styleId="ListParagraph">
    <w:name w:val="List Paragraph"/>
    <w:basedOn w:val="Normal"/>
    <w:uiPriority w:val="34"/>
    <w:qFormat/>
    <w:rsid w:val="008C7175"/>
    <w:pPr>
      <w:spacing w:after="200" w:line="276" w:lineRule="auto"/>
      <w:ind w:left="720"/>
      <w:contextualSpacing/>
    </w:pPr>
    <w:rPr>
      <w:rFonts w:ascii="Calibri" w:eastAsia="Calibri" w:hAnsi="Calibri"/>
      <w:sz w:val="22"/>
      <w:szCs w:val="22"/>
      <w:lang w:val="ru-RU" w:eastAsia="en-US"/>
    </w:rPr>
  </w:style>
  <w:style w:type="character" w:customStyle="1" w:styleId="column">
    <w:name w:val="column"/>
    <w:rsid w:val="009817A5"/>
  </w:style>
  <w:style w:type="paragraph" w:styleId="Footer">
    <w:name w:val="footer"/>
    <w:basedOn w:val="Normal"/>
    <w:link w:val="FooterChar"/>
    <w:rsid w:val="007031A2"/>
    <w:pPr>
      <w:tabs>
        <w:tab w:val="center" w:pos="4680"/>
        <w:tab w:val="right" w:pos="9360"/>
      </w:tabs>
    </w:pPr>
    <w:rPr>
      <w:lang w:val="x-none"/>
    </w:rPr>
  </w:style>
  <w:style w:type="character" w:customStyle="1" w:styleId="FooterChar">
    <w:name w:val="Footer Char"/>
    <w:link w:val="Footer"/>
    <w:rsid w:val="007031A2"/>
    <w:rPr>
      <w:rFonts w:eastAsia="SimSun"/>
      <w:sz w:val="24"/>
      <w:szCs w:val="24"/>
      <w:lang w:eastAsia="zh-CN"/>
    </w:rPr>
  </w:style>
  <w:style w:type="paragraph" w:customStyle="1" w:styleId="msonormalcxspmiddle">
    <w:name w:val="msonormalcxspmiddle"/>
    <w:basedOn w:val="Normal"/>
    <w:rsid w:val="004F4625"/>
    <w:pPr>
      <w:spacing w:before="100" w:beforeAutospacing="1" w:after="100" w:afterAutospacing="1"/>
    </w:pPr>
    <w:rPr>
      <w:rFonts w:eastAsia="Times New Roman"/>
      <w:lang w:val="ru-RU" w:eastAsia="ru-RU"/>
    </w:rPr>
  </w:style>
  <w:style w:type="character" w:customStyle="1" w:styleId="Char11Char">
    <w:name w:val="Char11 Char"/>
    <w:aliases w:val="Normal (Web) Char Char1 Char,Char11 Char1 Char,Char Char Char1 Char,Char11 Char1 Char1 Char"/>
    <w:uiPriority w:val="99"/>
    <w:rsid w:val="00737BEC"/>
    <w:rPr>
      <w:sz w:val="24"/>
      <w:szCs w:val="24"/>
      <w:lang w:val="ru-RU" w:eastAsia="ru-RU"/>
    </w:rPr>
  </w:style>
  <w:style w:type="paragraph" w:customStyle="1" w:styleId="2">
    <w:name w:val="Без интервала2"/>
    <w:uiPriority w:val="1"/>
    <w:qFormat/>
    <w:rsid w:val="000C7B5D"/>
    <w:rPr>
      <w:rFonts w:ascii="Calibri" w:hAnsi="Calibri"/>
      <w:sz w:val="22"/>
      <w:szCs w:val="22"/>
    </w:rPr>
  </w:style>
  <w:style w:type="paragraph" w:customStyle="1" w:styleId="DefaultParagraphFontParaChar">
    <w:name w:val="Default Paragraph Font Para Char"/>
    <w:basedOn w:val="Normal"/>
    <w:locked/>
    <w:rsid w:val="000C7B5D"/>
    <w:pPr>
      <w:spacing w:after="160"/>
    </w:pPr>
    <w:rPr>
      <w:rFonts w:ascii="Verdana" w:eastAsia="Batang" w:hAnsi="Verdana" w:cs="Verdana"/>
      <w:lang w:eastAsia="en-US"/>
    </w:rPr>
  </w:style>
  <w:style w:type="paragraph" w:customStyle="1" w:styleId="CharChar2">
    <w:name w:val="Char Char2"/>
    <w:basedOn w:val="Normal"/>
    <w:locked/>
    <w:rsid w:val="000C7B5D"/>
    <w:pPr>
      <w:spacing w:after="160"/>
    </w:pPr>
    <w:rPr>
      <w:rFonts w:ascii="Verdana" w:eastAsia="Batang" w:hAnsi="Verdana" w:cs="Verdana"/>
      <w:lang w:eastAsia="en-US"/>
    </w:rPr>
  </w:style>
  <w:style w:type="paragraph" w:customStyle="1" w:styleId="1">
    <w:name w:val="Без интервала1"/>
    <w:qFormat/>
    <w:rsid w:val="000C7B5D"/>
    <w:rPr>
      <w:rFonts w:ascii="Calibri" w:hAnsi="Calibri"/>
      <w:sz w:val="22"/>
      <w:szCs w:val="22"/>
    </w:rPr>
  </w:style>
  <w:style w:type="paragraph" w:customStyle="1" w:styleId="ListParagraph1">
    <w:name w:val="List Paragraph1"/>
    <w:basedOn w:val="Normal"/>
    <w:uiPriority w:val="34"/>
    <w:qFormat/>
    <w:rsid w:val="000C7B5D"/>
    <w:pPr>
      <w:spacing w:after="200" w:line="276" w:lineRule="auto"/>
      <w:ind w:left="720"/>
      <w:contextualSpacing/>
    </w:pPr>
    <w:rPr>
      <w:rFonts w:ascii="Calibri" w:eastAsia="Times New Roman" w:hAnsi="Calibri"/>
      <w:sz w:val="22"/>
      <w:szCs w:val="22"/>
      <w:lang w:val="ru-RU" w:eastAsia="ru-RU"/>
    </w:rPr>
  </w:style>
  <w:style w:type="paragraph" w:customStyle="1" w:styleId="Default">
    <w:name w:val="Default"/>
    <w:rsid w:val="000C7B5D"/>
    <w:pPr>
      <w:autoSpaceDE w:val="0"/>
      <w:autoSpaceDN w:val="0"/>
      <w:adjustRightInd w:val="0"/>
    </w:pPr>
    <w:rPr>
      <w:rFonts w:ascii="Arial Unicode" w:hAnsi="Arial Unicode" w:cs="Arial Unicode"/>
      <w:color w:val="000000"/>
      <w:sz w:val="24"/>
      <w:szCs w:val="24"/>
      <w:lang w:val="en-US" w:eastAsia="en-US"/>
    </w:rPr>
  </w:style>
  <w:style w:type="paragraph" w:customStyle="1" w:styleId="2Einrckung">
    <w:name w:val="2. Einrückung"/>
    <w:basedOn w:val="Normal"/>
    <w:uiPriority w:val="99"/>
    <w:rsid w:val="000C7B5D"/>
    <w:pPr>
      <w:tabs>
        <w:tab w:val="left" w:pos="567"/>
        <w:tab w:val="left" w:pos="1134"/>
      </w:tabs>
      <w:ind w:left="1134" w:hanging="567"/>
    </w:pPr>
    <w:rPr>
      <w:rFonts w:ascii="Arial" w:hAnsi="Arial" w:cs="Arial"/>
      <w:sz w:val="22"/>
      <w:szCs w:val="22"/>
      <w:lang w:val="de-DE"/>
    </w:rPr>
  </w:style>
  <w:style w:type="paragraph" w:customStyle="1" w:styleId="1Einrckung">
    <w:name w:val="1. Einrückung"/>
    <w:basedOn w:val="Normal"/>
    <w:uiPriority w:val="99"/>
    <w:rsid w:val="000C7B5D"/>
    <w:pPr>
      <w:tabs>
        <w:tab w:val="left" w:pos="567"/>
      </w:tabs>
      <w:ind w:left="567" w:hanging="567"/>
    </w:pPr>
    <w:rPr>
      <w:rFonts w:ascii="Arial" w:hAnsi="Arial" w:cs="Arial"/>
      <w:sz w:val="22"/>
      <w:szCs w:val="22"/>
      <w:lang w:val="de-DE"/>
    </w:rPr>
  </w:style>
  <w:style w:type="paragraph" w:customStyle="1" w:styleId="3Einrckung">
    <w:name w:val="3. Einrückung"/>
    <w:basedOn w:val="Normal"/>
    <w:uiPriority w:val="99"/>
    <w:rsid w:val="000C7B5D"/>
    <w:pPr>
      <w:tabs>
        <w:tab w:val="left" w:pos="567"/>
        <w:tab w:val="left" w:pos="1134"/>
        <w:tab w:val="left" w:pos="1701"/>
      </w:tabs>
      <w:ind w:left="1701" w:hanging="567"/>
    </w:pPr>
    <w:rPr>
      <w:rFonts w:ascii="Arial" w:hAnsi="Arial" w:cs="Arial"/>
      <w:sz w:val="22"/>
      <w:szCs w:val="22"/>
      <w:lang w:val="de-DE"/>
    </w:rPr>
  </w:style>
  <w:style w:type="paragraph" w:customStyle="1" w:styleId="auth">
    <w:name w:val="auth"/>
    <w:basedOn w:val="Normal"/>
    <w:uiPriority w:val="99"/>
    <w:rsid w:val="000C7B5D"/>
    <w:pPr>
      <w:spacing w:before="100" w:beforeAutospacing="1" w:after="100" w:afterAutospacing="1"/>
    </w:pPr>
    <w:rPr>
      <w:lang w:val="de-DE" w:eastAsia="de-DE"/>
    </w:rPr>
  </w:style>
  <w:style w:type="paragraph" w:customStyle="1" w:styleId="Kopfzeile1">
    <w:name w:val="Kopfzeile1"/>
    <w:basedOn w:val="Normal"/>
    <w:uiPriority w:val="99"/>
    <w:rsid w:val="000C7B5D"/>
    <w:pPr>
      <w:spacing w:before="100" w:beforeAutospacing="1" w:after="100" w:afterAutospacing="1"/>
    </w:pPr>
    <w:rPr>
      <w:lang w:val="de-DE" w:eastAsia="de-DE"/>
    </w:rPr>
  </w:style>
  <w:style w:type="character" w:customStyle="1" w:styleId="comments">
    <w:name w:val="comments"/>
    <w:basedOn w:val="DefaultParagraphFont"/>
    <w:uiPriority w:val="99"/>
    <w:rsid w:val="000C7B5D"/>
  </w:style>
  <w:style w:type="character" w:customStyle="1" w:styleId="bold">
    <w:name w:val="bold"/>
    <w:basedOn w:val="DefaultParagraphFont"/>
    <w:uiPriority w:val="99"/>
    <w:rsid w:val="000C7B5D"/>
  </w:style>
  <w:style w:type="character" w:customStyle="1" w:styleId="value">
    <w:name w:val="value"/>
    <w:basedOn w:val="DefaultParagraphFont"/>
    <w:uiPriority w:val="99"/>
    <w:rsid w:val="000C7B5D"/>
  </w:style>
  <w:style w:type="character" w:customStyle="1" w:styleId="closed">
    <w:name w:val="closed"/>
    <w:basedOn w:val="DefaultParagraphFont"/>
    <w:uiPriority w:val="99"/>
    <w:rsid w:val="000C7B5D"/>
  </w:style>
  <w:style w:type="paragraph" w:styleId="z-TopofForm">
    <w:name w:val="HTML Top of Form"/>
    <w:basedOn w:val="Normal"/>
    <w:next w:val="Normal"/>
    <w:link w:val="z-TopofFormChar"/>
    <w:hidden/>
    <w:uiPriority w:val="99"/>
    <w:rsid w:val="000C7B5D"/>
    <w:pPr>
      <w:pBdr>
        <w:bottom w:val="single" w:sz="6" w:space="1" w:color="auto"/>
      </w:pBdr>
      <w:jc w:val="center"/>
    </w:pPr>
    <w:rPr>
      <w:rFonts w:ascii="Arial" w:hAnsi="Arial"/>
      <w:vanish/>
      <w:sz w:val="16"/>
      <w:szCs w:val="16"/>
      <w:lang w:val="de-DE" w:eastAsia="de-DE"/>
    </w:rPr>
  </w:style>
  <w:style w:type="character" w:customStyle="1" w:styleId="z-TopofFormChar">
    <w:name w:val="z-Top of Form Char"/>
    <w:link w:val="z-TopofForm"/>
    <w:uiPriority w:val="99"/>
    <w:rsid w:val="000C7B5D"/>
    <w:rPr>
      <w:rFonts w:ascii="Arial" w:eastAsia="SimSun" w:hAnsi="Arial"/>
      <w:vanish/>
      <w:sz w:val="16"/>
      <w:szCs w:val="16"/>
      <w:lang w:val="de-DE" w:eastAsia="de-DE"/>
    </w:rPr>
  </w:style>
  <w:style w:type="paragraph" w:styleId="z-BottomofForm">
    <w:name w:val="HTML Bottom of Form"/>
    <w:basedOn w:val="Normal"/>
    <w:next w:val="Normal"/>
    <w:link w:val="z-BottomofFormChar"/>
    <w:hidden/>
    <w:uiPriority w:val="99"/>
    <w:rsid w:val="000C7B5D"/>
    <w:pPr>
      <w:pBdr>
        <w:top w:val="single" w:sz="6" w:space="1" w:color="auto"/>
      </w:pBdr>
      <w:jc w:val="center"/>
    </w:pPr>
    <w:rPr>
      <w:rFonts w:ascii="Arial" w:hAnsi="Arial"/>
      <w:vanish/>
      <w:sz w:val="16"/>
      <w:szCs w:val="16"/>
      <w:lang w:val="de-DE" w:eastAsia="de-DE"/>
    </w:rPr>
  </w:style>
  <w:style w:type="character" w:customStyle="1" w:styleId="z-BottomofFormChar">
    <w:name w:val="z-Bottom of Form Char"/>
    <w:link w:val="z-BottomofForm"/>
    <w:uiPriority w:val="99"/>
    <w:rsid w:val="000C7B5D"/>
    <w:rPr>
      <w:rFonts w:ascii="Arial" w:eastAsia="SimSun" w:hAnsi="Arial"/>
      <w:vanish/>
      <w:sz w:val="16"/>
      <w:szCs w:val="16"/>
      <w:lang w:val="de-DE" w:eastAsia="de-DE"/>
    </w:rPr>
  </w:style>
  <w:style w:type="character" w:customStyle="1" w:styleId="etyp">
    <w:name w:val="etyp"/>
    <w:uiPriority w:val="99"/>
    <w:rsid w:val="000C7B5D"/>
    <w:rPr>
      <w:i/>
      <w:iCs/>
    </w:rPr>
  </w:style>
  <w:style w:type="character" w:customStyle="1" w:styleId="citation1">
    <w:name w:val="citation1"/>
    <w:basedOn w:val="DefaultParagraphFont"/>
    <w:uiPriority w:val="99"/>
    <w:rsid w:val="000C7B5D"/>
  </w:style>
  <w:style w:type="character" w:customStyle="1" w:styleId="titel">
    <w:name w:val="titel"/>
    <w:basedOn w:val="DefaultParagraphFont"/>
    <w:uiPriority w:val="99"/>
    <w:rsid w:val="000C7B5D"/>
  </w:style>
  <w:style w:type="character" w:customStyle="1" w:styleId="zit">
    <w:name w:val="zit"/>
    <w:basedOn w:val="DefaultParagraphFont"/>
    <w:uiPriority w:val="99"/>
    <w:rsid w:val="000C7B5D"/>
  </w:style>
  <w:style w:type="character" w:customStyle="1" w:styleId="unsichtbar1">
    <w:name w:val="unsichtbar1"/>
    <w:basedOn w:val="DefaultParagraphFont"/>
    <w:uiPriority w:val="99"/>
    <w:rsid w:val="000C7B5D"/>
  </w:style>
  <w:style w:type="character" w:customStyle="1" w:styleId="gericht">
    <w:name w:val="gericht"/>
    <w:basedOn w:val="DefaultParagraphFont"/>
    <w:uiPriority w:val="99"/>
    <w:rsid w:val="000C7B5D"/>
  </w:style>
  <w:style w:type="character" w:customStyle="1" w:styleId="edat">
    <w:name w:val="edat"/>
    <w:basedOn w:val="DefaultParagraphFont"/>
    <w:uiPriority w:val="99"/>
    <w:rsid w:val="000C7B5D"/>
  </w:style>
  <w:style w:type="character" w:customStyle="1" w:styleId="az">
    <w:name w:val="az"/>
    <w:basedOn w:val="DefaultParagraphFont"/>
    <w:uiPriority w:val="99"/>
    <w:rsid w:val="000C7B5D"/>
  </w:style>
  <w:style w:type="character" w:customStyle="1" w:styleId="aufz">
    <w:name w:val="aufz"/>
    <w:basedOn w:val="DefaultParagraphFont"/>
    <w:uiPriority w:val="99"/>
    <w:rsid w:val="000C7B5D"/>
  </w:style>
  <w:style w:type="character" w:customStyle="1" w:styleId="pg1">
    <w:name w:val="pg1"/>
    <w:basedOn w:val="DefaultParagraphFont"/>
    <w:uiPriority w:val="99"/>
    <w:rsid w:val="000C7B5D"/>
  </w:style>
  <w:style w:type="character" w:customStyle="1" w:styleId="titel1">
    <w:name w:val="titel1"/>
    <w:uiPriority w:val="99"/>
    <w:rsid w:val="000C7B5D"/>
    <w:rPr>
      <w:shd w:val="clear" w:color="auto" w:fill="auto"/>
    </w:rPr>
  </w:style>
  <w:style w:type="paragraph" w:customStyle="1" w:styleId="pgact2">
    <w:name w:val="pgact2"/>
    <w:basedOn w:val="Normal"/>
    <w:uiPriority w:val="99"/>
    <w:rsid w:val="000C7B5D"/>
    <w:pPr>
      <w:spacing w:before="38" w:after="38"/>
      <w:jc w:val="right"/>
    </w:pPr>
    <w:rPr>
      <w:lang w:val="de-DE" w:eastAsia="de-DE"/>
    </w:rPr>
  </w:style>
  <w:style w:type="paragraph" w:styleId="Title">
    <w:name w:val="Title"/>
    <w:basedOn w:val="Normal"/>
    <w:next w:val="Normal"/>
    <w:link w:val="TitleChar"/>
    <w:uiPriority w:val="99"/>
    <w:qFormat/>
    <w:rsid w:val="000C7B5D"/>
    <w:pPr>
      <w:pBdr>
        <w:bottom w:val="single" w:sz="8" w:space="4" w:color="4F81BD"/>
      </w:pBdr>
      <w:spacing w:after="300"/>
    </w:pPr>
    <w:rPr>
      <w:rFonts w:ascii="Cambria" w:hAnsi="Cambria"/>
      <w:color w:val="17365D"/>
      <w:spacing w:val="5"/>
      <w:kern w:val="28"/>
      <w:sz w:val="52"/>
      <w:szCs w:val="52"/>
      <w:lang w:val="de-DE" w:eastAsia="de-DE"/>
    </w:rPr>
  </w:style>
  <w:style w:type="character" w:customStyle="1" w:styleId="TitleChar">
    <w:name w:val="Title Char"/>
    <w:link w:val="Title"/>
    <w:uiPriority w:val="99"/>
    <w:rsid w:val="000C7B5D"/>
    <w:rPr>
      <w:rFonts w:ascii="Cambria" w:eastAsia="SimSun" w:hAnsi="Cambria"/>
      <w:color w:val="17365D"/>
      <w:spacing w:val="5"/>
      <w:kern w:val="28"/>
      <w:sz w:val="52"/>
      <w:szCs w:val="52"/>
      <w:lang w:val="de-DE" w:eastAsia="de-DE"/>
    </w:rPr>
  </w:style>
  <w:style w:type="paragraph" w:customStyle="1" w:styleId="ListParagraph3">
    <w:name w:val="List Paragraph3"/>
    <w:basedOn w:val="Normal"/>
    <w:uiPriority w:val="99"/>
    <w:qFormat/>
    <w:rsid w:val="000C7B5D"/>
    <w:pPr>
      <w:ind w:left="720"/>
    </w:pPr>
    <w:rPr>
      <w:rFonts w:ascii="Arial" w:hAnsi="Arial" w:cs="Arial"/>
      <w:sz w:val="22"/>
      <w:szCs w:val="22"/>
      <w:lang w:val="de-DE"/>
    </w:rPr>
  </w:style>
  <w:style w:type="character" w:customStyle="1" w:styleId="label2">
    <w:name w:val="label2"/>
    <w:uiPriority w:val="99"/>
    <w:rsid w:val="000C7B5D"/>
    <w:rPr>
      <w:b/>
      <w:bCs/>
      <w:caps/>
      <w:color w:val="000000"/>
      <w:sz w:val="10"/>
      <w:szCs w:val="10"/>
      <w:shd w:val="clear" w:color="auto" w:fill="auto"/>
    </w:rPr>
  </w:style>
  <w:style w:type="paragraph" w:customStyle="1" w:styleId="doi1">
    <w:name w:val="doi1"/>
    <w:basedOn w:val="Normal"/>
    <w:uiPriority w:val="99"/>
    <w:rsid w:val="000C7B5D"/>
    <w:pPr>
      <w:spacing w:before="20" w:after="60"/>
    </w:pPr>
    <w:rPr>
      <w:color w:val="000000"/>
      <w:sz w:val="22"/>
      <w:szCs w:val="22"/>
      <w:lang w:val="de-DE" w:eastAsia="de-DE"/>
    </w:rPr>
  </w:style>
  <w:style w:type="paragraph" w:customStyle="1" w:styleId="authors">
    <w:name w:val="authors"/>
    <w:basedOn w:val="Normal"/>
    <w:uiPriority w:val="99"/>
    <w:rsid w:val="000C7B5D"/>
    <w:pPr>
      <w:spacing w:before="100" w:beforeAutospacing="1" w:after="100" w:afterAutospacing="1"/>
    </w:pPr>
    <w:rPr>
      <w:lang w:val="de-DE" w:eastAsia="de-DE"/>
    </w:rPr>
  </w:style>
  <w:style w:type="paragraph" w:customStyle="1" w:styleId="articlecategory1">
    <w:name w:val="articlecategory1"/>
    <w:basedOn w:val="Normal"/>
    <w:uiPriority w:val="99"/>
    <w:rsid w:val="000C7B5D"/>
    <w:pPr>
      <w:spacing w:before="100" w:beforeAutospacing="1" w:after="100" w:afterAutospacing="1"/>
    </w:pPr>
    <w:rPr>
      <w:caps/>
      <w:lang w:val="de-DE" w:eastAsia="de-DE"/>
    </w:rPr>
  </w:style>
  <w:style w:type="character" w:styleId="FollowedHyperlink">
    <w:name w:val="FollowedHyperlink"/>
    <w:uiPriority w:val="99"/>
    <w:rsid w:val="000C7B5D"/>
    <w:rPr>
      <w:color w:val="auto"/>
      <w:u w:val="none"/>
      <w:effect w:val="none"/>
    </w:rPr>
  </w:style>
  <w:style w:type="paragraph" w:customStyle="1" w:styleId="at15dn">
    <w:name w:val="at15dn"/>
    <w:basedOn w:val="Normal"/>
    <w:uiPriority w:val="99"/>
    <w:rsid w:val="000C7B5D"/>
    <w:pPr>
      <w:spacing w:before="100" w:beforeAutospacing="1" w:after="100" w:afterAutospacing="1"/>
    </w:pPr>
    <w:rPr>
      <w:rFonts w:ascii="Verdana" w:hAnsi="Verdana" w:cs="Verdana"/>
      <w:vanish/>
      <w:sz w:val="14"/>
      <w:szCs w:val="14"/>
      <w:lang w:val="de-DE" w:eastAsia="de-DE"/>
    </w:rPr>
  </w:style>
  <w:style w:type="paragraph" w:customStyle="1" w:styleId="at15a">
    <w:name w:val="at15a"/>
    <w:basedOn w:val="Normal"/>
    <w:uiPriority w:val="99"/>
    <w:rsid w:val="000C7B5D"/>
    <w:rPr>
      <w:rFonts w:ascii="Verdana" w:hAnsi="Verdana" w:cs="Verdana"/>
      <w:sz w:val="14"/>
      <w:szCs w:val="14"/>
      <w:lang w:val="de-DE" w:eastAsia="de-DE"/>
    </w:rPr>
  </w:style>
  <w:style w:type="paragraph" w:customStyle="1" w:styleId="at15erow">
    <w:name w:val="at15e_row"/>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15t">
    <w:name w:val="at15t"/>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300bs">
    <w:name w:val="at300bs"/>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baa">
    <w:name w:val="at_baa"/>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ffx">
    <w:name w:val="at-promo-ffx"/>
    <w:basedOn w:val="Normal"/>
    <w:uiPriority w:val="99"/>
    <w:rsid w:val="000C7B5D"/>
    <w:pPr>
      <w:ind w:left="50" w:right="50"/>
    </w:pPr>
    <w:rPr>
      <w:rFonts w:ascii="Verdana" w:hAnsi="Verdana" w:cs="Verdana"/>
      <w:sz w:val="14"/>
      <w:szCs w:val="14"/>
      <w:lang w:val="de-DE" w:eastAsia="de-DE"/>
    </w:rPr>
  </w:style>
  <w:style w:type="paragraph" w:customStyle="1" w:styleId="at-promo-ie">
    <w:name w:val="at-promo-ie"/>
    <w:basedOn w:val="Normal"/>
    <w:uiPriority w:val="99"/>
    <w:rsid w:val="000C7B5D"/>
    <w:pPr>
      <w:ind w:left="50" w:right="50"/>
    </w:pPr>
    <w:rPr>
      <w:rFonts w:ascii="Verdana" w:hAnsi="Verdana" w:cs="Verdana"/>
      <w:sz w:val="14"/>
      <w:szCs w:val="14"/>
      <w:lang w:val="de-DE" w:eastAsia="de-DE"/>
    </w:rPr>
  </w:style>
  <w:style w:type="paragraph" w:customStyle="1" w:styleId="at-promo-button">
    <w:name w:val="at-promo-button"/>
    <w:basedOn w:val="Normal"/>
    <w:uiPriority w:val="99"/>
    <w:rsid w:val="000C7B5D"/>
    <w:pPr>
      <w:spacing w:before="100" w:beforeAutospacing="1" w:after="100" w:afterAutospacing="1"/>
      <w:jc w:val="center"/>
    </w:pPr>
    <w:rPr>
      <w:rFonts w:ascii="Verdana" w:hAnsi="Verdana" w:cs="Verdana"/>
      <w:sz w:val="14"/>
      <w:szCs w:val="14"/>
      <w:lang w:val="de-DE" w:eastAsia="de-DE"/>
    </w:rPr>
  </w:style>
  <w:style w:type="paragraph" w:customStyle="1" w:styleId="at-promo-single">
    <w:name w:val="at-promo-single"/>
    <w:basedOn w:val="Normal"/>
    <w:uiPriority w:val="99"/>
    <w:rsid w:val="000C7B5D"/>
    <w:pPr>
      <w:spacing w:before="100" w:beforeAutospacing="1" w:after="100" w:afterAutospacing="1" w:line="360" w:lineRule="atLeast"/>
    </w:pPr>
    <w:rPr>
      <w:rFonts w:ascii="Verdana" w:hAnsi="Verdana" w:cs="Verdana"/>
      <w:sz w:val="14"/>
      <w:szCs w:val="14"/>
      <w:lang w:val="de-DE" w:eastAsia="de-DE"/>
    </w:rPr>
  </w:style>
  <w:style w:type="paragraph" w:customStyle="1" w:styleId="textbold">
    <w:name w:val="textbold"/>
    <w:basedOn w:val="Normal"/>
    <w:uiPriority w:val="99"/>
    <w:rsid w:val="000C7B5D"/>
    <w:pPr>
      <w:spacing w:before="100" w:beforeAutospacing="1" w:after="100" w:afterAutospacing="1"/>
    </w:pPr>
    <w:rPr>
      <w:rFonts w:ascii="Verdana" w:hAnsi="Verdana" w:cs="Verdana"/>
      <w:b/>
      <w:bCs/>
      <w:sz w:val="14"/>
      <w:szCs w:val="14"/>
      <w:lang w:val="de-DE" w:eastAsia="de-DE"/>
    </w:rPr>
  </w:style>
  <w:style w:type="paragraph" w:customStyle="1" w:styleId="texterror">
    <w:name w:val="texterror"/>
    <w:basedOn w:val="Normal"/>
    <w:uiPriority w:val="99"/>
    <w:rsid w:val="000C7B5D"/>
    <w:pPr>
      <w:spacing w:before="100" w:beforeAutospacing="1" w:after="100" w:afterAutospacing="1"/>
    </w:pPr>
    <w:rPr>
      <w:rFonts w:ascii="Verdana" w:hAnsi="Verdana" w:cs="Verdana"/>
      <w:b/>
      <w:bCs/>
      <w:color w:val="FF0000"/>
      <w:sz w:val="36"/>
      <w:szCs w:val="36"/>
      <w:lang w:val="de-DE" w:eastAsia="de-DE"/>
    </w:rPr>
  </w:style>
  <w:style w:type="paragraph" w:customStyle="1" w:styleId="texterrorcenter">
    <w:name w:val="texterrorcenter"/>
    <w:basedOn w:val="Normal"/>
    <w:uiPriority w:val="99"/>
    <w:rsid w:val="000C7B5D"/>
    <w:pPr>
      <w:spacing w:before="100" w:beforeAutospacing="1" w:after="100" w:afterAutospacing="1"/>
      <w:jc w:val="center"/>
    </w:pPr>
    <w:rPr>
      <w:rFonts w:ascii="Verdana" w:hAnsi="Verdana" w:cs="Verdana"/>
      <w:b/>
      <w:bCs/>
      <w:color w:val="FF0000"/>
      <w:sz w:val="36"/>
      <w:szCs w:val="36"/>
      <w:lang w:val="de-DE" w:eastAsia="de-DE"/>
    </w:rPr>
  </w:style>
  <w:style w:type="paragraph" w:customStyle="1" w:styleId="nuketitle">
    <w:name w:val="nuketitle"/>
    <w:basedOn w:val="Normal"/>
    <w:uiPriority w:val="99"/>
    <w:rsid w:val="000C7B5D"/>
    <w:pPr>
      <w:spacing w:before="100" w:beforeAutospacing="1" w:after="100" w:afterAutospacing="1"/>
      <w:jc w:val="center"/>
    </w:pPr>
    <w:rPr>
      <w:rFonts w:ascii="Verdana" w:hAnsi="Verdana" w:cs="Verdana"/>
      <w:b/>
      <w:bCs/>
      <w:sz w:val="48"/>
      <w:szCs w:val="48"/>
      <w:lang w:val="de-DE" w:eastAsia="de-DE"/>
    </w:rPr>
  </w:style>
  <w:style w:type="paragraph" w:customStyle="1" w:styleId="switchcontent">
    <w:name w:val="switchcontent"/>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switchclosecontent">
    <w:name w:val="switchclosecontent"/>
    <w:basedOn w:val="Normal"/>
    <w:uiPriority w:val="99"/>
    <w:rsid w:val="000C7B5D"/>
    <w:pPr>
      <w:spacing w:before="100" w:beforeAutospacing="1" w:after="100" w:afterAutospacing="1"/>
    </w:pPr>
    <w:rPr>
      <w:rFonts w:ascii="Verdana" w:hAnsi="Verdana" w:cs="Verdana"/>
      <w:vanish/>
      <w:sz w:val="14"/>
      <w:szCs w:val="14"/>
      <w:lang w:val="de-DE" w:eastAsia="de-DE"/>
    </w:rPr>
  </w:style>
  <w:style w:type="paragraph" w:customStyle="1" w:styleId="helpline">
    <w:name w:val="helpline"/>
    <w:basedOn w:val="Normal"/>
    <w:uiPriority w:val="99"/>
    <w:rsid w:val="000C7B5D"/>
    <w:pPr>
      <w:shd w:val="clear" w:color="auto" w:fill="E1E9F2"/>
      <w:spacing w:before="100" w:beforeAutospacing="1" w:after="100" w:afterAutospacing="1"/>
    </w:pPr>
    <w:rPr>
      <w:rFonts w:ascii="Verdana" w:hAnsi="Verdana" w:cs="Verdana"/>
      <w:color w:val="000000"/>
      <w:sz w:val="14"/>
      <w:szCs w:val="14"/>
      <w:lang w:val="de-DE" w:eastAsia="de-DE"/>
    </w:rPr>
  </w:style>
  <w:style w:type="paragraph" w:customStyle="1" w:styleId="code">
    <w:name w:val="code"/>
    <w:basedOn w:val="Normal"/>
    <w:uiPriority w:val="99"/>
    <w:rsid w:val="000C7B5D"/>
    <w:pPr>
      <w:pBdr>
        <w:top w:val="single" w:sz="4" w:space="3" w:color="D1D7DC"/>
        <w:left w:val="single" w:sz="4" w:space="3" w:color="D1D7DC"/>
        <w:bottom w:val="single" w:sz="4" w:space="3" w:color="D1D7DC"/>
        <w:right w:val="single" w:sz="4" w:space="3" w:color="D1D7DC"/>
      </w:pBdr>
      <w:shd w:val="clear" w:color="auto" w:fill="FAFAFA"/>
      <w:spacing w:before="100" w:beforeAutospacing="1" w:after="100" w:afterAutospacing="1"/>
    </w:pPr>
    <w:rPr>
      <w:rFonts w:ascii="Courier" w:hAnsi="Courier" w:cs="Courier"/>
      <w:color w:val="006600"/>
      <w:sz w:val="11"/>
      <w:szCs w:val="11"/>
      <w:lang w:val="de-DE" w:eastAsia="de-DE"/>
    </w:rPr>
  </w:style>
  <w:style w:type="paragraph" w:customStyle="1" w:styleId="Quote1">
    <w:name w:val="Quote1"/>
    <w:basedOn w:val="Normal"/>
    <w:uiPriority w:val="99"/>
    <w:rsid w:val="000C7B5D"/>
    <w:pPr>
      <w:pBdr>
        <w:top w:val="single" w:sz="4" w:space="0" w:color="D1D7DC"/>
        <w:left w:val="single" w:sz="4" w:space="0" w:color="D1D7DC"/>
        <w:bottom w:val="single" w:sz="4" w:space="0" w:color="D1D7DC"/>
        <w:right w:val="single" w:sz="4" w:space="0" w:color="D1D7DC"/>
      </w:pBdr>
      <w:shd w:val="clear" w:color="auto" w:fill="FAFAFA"/>
      <w:spacing w:before="100" w:beforeAutospacing="1" w:after="100" w:afterAutospacing="1" w:line="300" w:lineRule="auto"/>
    </w:pPr>
    <w:rPr>
      <w:rFonts w:ascii="Verdana" w:hAnsi="Verdana" w:cs="Verdana"/>
      <w:color w:val="444444"/>
      <w:sz w:val="11"/>
      <w:szCs w:val="11"/>
      <w:lang w:val="de-DE" w:eastAsia="de-DE"/>
    </w:rPr>
  </w:style>
  <w:style w:type="paragraph" w:customStyle="1" w:styleId="bodyline">
    <w:name w:val="bodyline"/>
    <w:basedOn w:val="Normal"/>
    <w:uiPriority w:val="99"/>
    <w:rsid w:val="000C7B5D"/>
    <w:pPr>
      <w:shd w:val="clear" w:color="auto" w:fill="FFFFFF"/>
      <w:spacing w:before="100" w:beforeAutospacing="1" w:after="100" w:afterAutospacing="1"/>
    </w:pPr>
    <w:rPr>
      <w:rFonts w:ascii="Verdana" w:hAnsi="Verdana" w:cs="Verdana"/>
      <w:color w:val="000000"/>
      <w:sz w:val="14"/>
      <w:szCs w:val="14"/>
      <w:lang w:val="de-DE" w:eastAsia="de-DE"/>
    </w:rPr>
  </w:style>
  <w:style w:type="paragraph" w:customStyle="1" w:styleId="Title1">
    <w:name w:val="Title1"/>
    <w:basedOn w:val="Normal"/>
    <w:uiPriority w:val="99"/>
    <w:rsid w:val="000C7B5D"/>
    <w:pPr>
      <w:spacing w:before="100" w:beforeAutospacing="1" w:after="100" w:afterAutospacing="1"/>
    </w:pPr>
    <w:rPr>
      <w:rFonts w:ascii="Verdana" w:hAnsi="Verdana" w:cs="Verdana"/>
      <w:b/>
      <w:bCs/>
      <w:color w:val="000000"/>
      <w:sz w:val="14"/>
      <w:szCs w:val="14"/>
      <w:lang w:val="de-DE" w:eastAsia="de-DE"/>
    </w:rPr>
  </w:style>
  <w:style w:type="paragraph" w:customStyle="1" w:styleId="content">
    <w:name w:val="content"/>
    <w:basedOn w:val="Normal"/>
    <w:uiPriority w:val="99"/>
    <w:rsid w:val="000C7B5D"/>
    <w:pPr>
      <w:spacing w:before="100" w:beforeAutospacing="1" w:after="100" w:afterAutospacing="1"/>
    </w:pPr>
    <w:rPr>
      <w:rFonts w:ascii="Verdana" w:hAnsi="Verdana" w:cs="Verdana"/>
      <w:color w:val="000000"/>
      <w:sz w:val="10"/>
      <w:szCs w:val="10"/>
      <w:lang w:val="de-DE" w:eastAsia="de-DE"/>
    </w:rPr>
  </w:style>
  <w:style w:type="paragraph" w:customStyle="1" w:styleId="block-title">
    <w:name w:val="block-title"/>
    <w:basedOn w:val="Normal"/>
    <w:uiPriority w:val="99"/>
    <w:rsid w:val="000C7B5D"/>
    <w:pPr>
      <w:spacing w:before="100" w:beforeAutospacing="1" w:after="100" w:afterAutospacing="1"/>
    </w:pPr>
    <w:rPr>
      <w:rFonts w:ascii="Verdana" w:hAnsi="Verdana" w:cs="Verdana"/>
      <w:color w:val="516A88"/>
      <w:sz w:val="10"/>
      <w:szCs w:val="10"/>
      <w:lang w:val="de-DE" w:eastAsia="de-DE"/>
    </w:rPr>
  </w:style>
  <w:style w:type="paragraph" w:customStyle="1" w:styleId="storytitle">
    <w:name w:val="storytitle"/>
    <w:basedOn w:val="Normal"/>
    <w:uiPriority w:val="99"/>
    <w:rsid w:val="000C7B5D"/>
    <w:pPr>
      <w:spacing w:before="100" w:beforeAutospacing="1" w:after="100" w:afterAutospacing="1"/>
    </w:pPr>
    <w:rPr>
      <w:rFonts w:ascii="Verdana" w:hAnsi="Verdana" w:cs="Verdana"/>
      <w:b/>
      <w:bCs/>
      <w:color w:val="516A88"/>
      <w:sz w:val="12"/>
      <w:szCs w:val="12"/>
      <w:lang w:val="de-DE" w:eastAsia="de-DE"/>
    </w:rPr>
  </w:style>
  <w:style w:type="paragraph" w:customStyle="1" w:styleId="storycat">
    <w:name w:val="storycat"/>
    <w:basedOn w:val="Normal"/>
    <w:uiPriority w:val="99"/>
    <w:rsid w:val="000C7B5D"/>
    <w:pPr>
      <w:spacing w:before="100" w:beforeAutospacing="1" w:after="100" w:afterAutospacing="1"/>
    </w:pPr>
    <w:rPr>
      <w:rFonts w:ascii="Verdana" w:hAnsi="Verdana" w:cs="Verdana"/>
      <w:b/>
      <w:bCs/>
      <w:color w:val="000000"/>
      <w:sz w:val="12"/>
      <w:szCs w:val="12"/>
      <w:u w:val="single"/>
      <w:lang w:val="de-DE" w:eastAsia="de-DE"/>
    </w:rPr>
  </w:style>
  <w:style w:type="paragraph" w:customStyle="1" w:styleId="boxtitle">
    <w:name w:val="boxtitle"/>
    <w:basedOn w:val="Normal"/>
    <w:uiPriority w:val="99"/>
    <w:rsid w:val="000C7B5D"/>
    <w:pPr>
      <w:spacing w:before="100" w:beforeAutospacing="1" w:after="100" w:afterAutospacing="1"/>
    </w:pPr>
    <w:rPr>
      <w:rFonts w:ascii="Verdana" w:hAnsi="Verdana" w:cs="Verdana"/>
      <w:b/>
      <w:bCs/>
      <w:color w:val="000000"/>
      <w:sz w:val="10"/>
      <w:szCs w:val="10"/>
      <w:lang w:val="de-DE" w:eastAsia="de-DE"/>
    </w:rPr>
  </w:style>
  <w:style w:type="paragraph" w:customStyle="1" w:styleId="boxcontent">
    <w:name w:val="boxcontent"/>
    <w:basedOn w:val="Normal"/>
    <w:uiPriority w:val="99"/>
    <w:rsid w:val="000C7B5D"/>
    <w:pPr>
      <w:spacing w:before="100" w:beforeAutospacing="1" w:after="100" w:afterAutospacing="1"/>
    </w:pPr>
    <w:rPr>
      <w:rFonts w:ascii="Verdana" w:hAnsi="Verdana" w:cs="Verdana"/>
      <w:color w:val="000000"/>
      <w:sz w:val="10"/>
      <w:szCs w:val="10"/>
      <w:lang w:val="de-DE" w:eastAsia="de-DE"/>
    </w:rPr>
  </w:style>
  <w:style w:type="paragraph" w:customStyle="1" w:styleId="option">
    <w:name w:val="option"/>
    <w:basedOn w:val="Normal"/>
    <w:uiPriority w:val="99"/>
    <w:rsid w:val="000C7B5D"/>
    <w:pPr>
      <w:spacing w:before="100" w:beforeAutospacing="1" w:after="100" w:afterAutospacing="1"/>
    </w:pPr>
    <w:rPr>
      <w:rFonts w:ascii="Verdana" w:hAnsi="Verdana" w:cs="Verdana"/>
      <w:b/>
      <w:bCs/>
      <w:color w:val="000000"/>
      <w:sz w:val="10"/>
      <w:szCs w:val="10"/>
      <w:lang w:val="de-DE" w:eastAsia="de-DE"/>
    </w:rPr>
  </w:style>
  <w:style w:type="paragraph" w:customStyle="1" w:styleId="tiny">
    <w:name w:val="tiny"/>
    <w:basedOn w:val="Normal"/>
    <w:uiPriority w:val="99"/>
    <w:rsid w:val="000C7B5D"/>
    <w:pPr>
      <w:spacing w:before="100" w:beforeAutospacing="1" w:after="100" w:afterAutospacing="1"/>
    </w:pPr>
    <w:rPr>
      <w:rFonts w:ascii="Verdana" w:hAnsi="Verdana" w:cs="Verdana"/>
      <w:color w:val="000000"/>
      <w:sz w:val="10"/>
      <w:szCs w:val="10"/>
      <w:lang w:val="de-DE" w:eastAsia="de-DE"/>
    </w:rPr>
  </w:style>
  <w:style w:type="paragraph" w:customStyle="1" w:styleId="small">
    <w:name w:val="small"/>
    <w:basedOn w:val="Normal"/>
    <w:uiPriority w:val="99"/>
    <w:rsid w:val="000C7B5D"/>
    <w:pPr>
      <w:spacing w:before="100" w:beforeAutospacing="1" w:after="100" w:afterAutospacing="1"/>
    </w:pPr>
    <w:rPr>
      <w:rFonts w:ascii="Verdana" w:hAnsi="Verdana" w:cs="Verdana"/>
      <w:color w:val="000000"/>
      <w:sz w:val="9"/>
      <w:szCs w:val="9"/>
      <w:lang w:val="de-DE" w:eastAsia="de-DE"/>
    </w:rPr>
  </w:style>
  <w:style w:type="paragraph" w:customStyle="1" w:styleId="navigationtable">
    <w:name w:val="navigation_table"/>
    <w:basedOn w:val="Normal"/>
    <w:uiPriority w:val="99"/>
    <w:rsid w:val="000C7B5D"/>
    <w:pPr>
      <w:spacing w:before="100" w:beforeAutospacing="1" w:after="100" w:afterAutospacing="1"/>
    </w:pPr>
    <w:rPr>
      <w:rFonts w:ascii="Verdana" w:hAnsi="Verdana" w:cs="Verdana"/>
      <w:color w:val="666666"/>
      <w:sz w:val="28"/>
      <w:szCs w:val="28"/>
      <w:lang w:val="de-DE" w:eastAsia="de-DE"/>
    </w:rPr>
  </w:style>
  <w:style w:type="paragraph" w:customStyle="1" w:styleId="n1">
    <w:name w:val="n1"/>
    <w:basedOn w:val="Normal"/>
    <w:uiPriority w:val="99"/>
    <w:rsid w:val="000C7B5D"/>
    <w:pPr>
      <w:shd w:val="clear" w:color="auto" w:fill="DDDDDD"/>
      <w:spacing w:before="100" w:beforeAutospacing="1" w:after="100" w:afterAutospacing="1"/>
    </w:pPr>
    <w:rPr>
      <w:rFonts w:ascii="Verdana" w:hAnsi="Verdana" w:cs="Verdana"/>
      <w:b/>
      <w:bCs/>
      <w:caps/>
      <w:color w:val="DDDDDD"/>
      <w:sz w:val="14"/>
      <w:szCs w:val="14"/>
      <w:lang w:val="de-DE" w:eastAsia="de-DE"/>
    </w:rPr>
  </w:style>
  <w:style w:type="paragraph" w:customStyle="1" w:styleId="n2">
    <w:name w:val="n2"/>
    <w:basedOn w:val="Normal"/>
    <w:uiPriority w:val="99"/>
    <w:rsid w:val="000C7B5D"/>
    <w:pPr>
      <w:shd w:val="clear" w:color="auto" w:fill="D5D5F4"/>
      <w:spacing w:before="100" w:beforeAutospacing="1" w:after="100" w:afterAutospacing="1"/>
    </w:pPr>
    <w:rPr>
      <w:rFonts w:ascii="Verdana" w:hAnsi="Verdana" w:cs="Verdana"/>
      <w:sz w:val="14"/>
      <w:szCs w:val="14"/>
      <w:lang w:val="de-DE" w:eastAsia="de-DE"/>
    </w:rPr>
  </w:style>
  <w:style w:type="paragraph" w:customStyle="1" w:styleId="an">
    <w:name w:val="an"/>
    <w:basedOn w:val="Normal"/>
    <w:uiPriority w:val="99"/>
    <w:rsid w:val="000C7B5D"/>
    <w:pPr>
      <w:spacing w:before="100" w:beforeAutospacing="1" w:after="100" w:afterAutospacing="1"/>
    </w:pPr>
    <w:rPr>
      <w:rFonts w:ascii="Verdana" w:hAnsi="Verdana" w:cs="Verdana"/>
      <w:color w:val="666666"/>
      <w:sz w:val="14"/>
      <w:szCs w:val="14"/>
      <w:lang w:val="de-DE" w:eastAsia="de-DE"/>
    </w:rPr>
  </w:style>
  <w:style w:type="paragraph" w:customStyle="1" w:styleId="addthisseparator">
    <w:name w:val="addthis_separator"/>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300b">
    <w:name w:val="at300b"/>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300m">
    <w:name w:val="at300m"/>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item">
    <w:name w:val="at_item"/>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btn">
    <w:name w:val="atbtn"/>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rse">
    <w:name w:val="atrse"/>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tmsg">
    <w:name w:val="tmsg"/>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error">
    <w:name w:val="at_error"/>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inp">
    <w:name w:val="atinp"/>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content">
    <w:name w:val="at-promo-content"/>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btn">
    <w:name w:val="at-promo-btn"/>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btm-ffx">
    <w:name w:val="at-promo-btm-ffx"/>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btm-ie">
    <w:name w:val="at-promo-btm-ie"/>
    <w:basedOn w:val="Normal"/>
    <w:uiPriority w:val="99"/>
    <w:rsid w:val="000C7B5D"/>
    <w:pPr>
      <w:spacing w:before="100" w:beforeAutospacing="1" w:after="100" w:afterAutospacing="1"/>
    </w:pPr>
    <w:rPr>
      <w:rFonts w:ascii="Verdana" w:hAnsi="Verdana" w:cs="Verdana"/>
      <w:sz w:val="14"/>
      <w:szCs w:val="14"/>
      <w:lang w:val="de-DE" w:eastAsia="de-DE"/>
    </w:rPr>
  </w:style>
  <w:style w:type="character" w:customStyle="1" w:styleId="addthisfollowlabel">
    <w:name w:val="addthis_follow_label"/>
    <w:basedOn w:val="DefaultParagraphFont"/>
    <w:uiPriority w:val="99"/>
    <w:rsid w:val="000C7B5D"/>
  </w:style>
  <w:style w:type="paragraph" w:customStyle="1" w:styleId="atitem1">
    <w:name w:val="at_item1"/>
    <w:basedOn w:val="Normal"/>
    <w:uiPriority w:val="99"/>
    <w:rsid w:val="000C7B5D"/>
    <w:pPr>
      <w:pBdr>
        <w:top w:val="single" w:sz="4" w:space="2" w:color="FFFFFF"/>
        <w:left w:val="single" w:sz="4" w:space="2" w:color="FFFFFF"/>
        <w:bottom w:val="single" w:sz="4" w:space="2" w:color="FFFFFF"/>
        <w:right w:val="single" w:sz="4" w:space="2" w:color="FFFFFF"/>
      </w:pBdr>
      <w:spacing w:before="100" w:beforeAutospacing="1" w:after="100" w:afterAutospacing="1" w:line="240" w:lineRule="atLeast"/>
      <w:ind w:right="20"/>
    </w:pPr>
    <w:rPr>
      <w:rFonts w:ascii="Arial" w:hAnsi="Arial" w:cs="Arial"/>
      <w:sz w:val="14"/>
      <w:szCs w:val="14"/>
      <w:lang w:val="de-DE" w:eastAsia="de-DE"/>
    </w:rPr>
  </w:style>
  <w:style w:type="paragraph" w:customStyle="1" w:styleId="atitem2">
    <w:name w:val="at_item2"/>
    <w:basedOn w:val="Normal"/>
    <w:uiPriority w:val="99"/>
    <w:rsid w:val="000C7B5D"/>
    <w:pPr>
      <w:spacing w:before="10" w:after="10"/>
      <w:ind w:left="10" w:right="10"/>
    </w:pPr>
    <w:rPr>
      <w:rFonts w:ascii="Verdana" w:hAnsi="Verdana" w:cs="Verdana"/>
      <w:sz w:val="14"/>
      <w:szCs w:val="14"/>
      <w:lang w:val="de-DE" w:eastAsia="de-DE"/>
    </w:rPr>
  </w:style>
  <w:style w:type="character" w:customStyle="1" w:styleId="addthisfollowlabel1">
    <w:name w:val="addthis_follow_label1"/>
    <w:uiPriority w:val="99"/>
    <w:rsid w:val="000C7B5D"/>
    <w:rPr>
      <w:vanish/>
    </w:rPr>
  </w:style>
  <w:style w:type="paragraph" w:customStyle="1" w:styleId="addthisseparator1">
    <w:name w:val="addthis_separator1"/>
    <w:basedOn w:val="Normal"/>
    <w:uiPriority w:val="99"/>
    <w:rsid w:val="000C7B5D"/>
    <w:pPr>
      <w:ind w:left="50" w:right="50"/>
    </w:pPr>
    <w:rPr>
      <w:rFonts w:ascii="Verdana" w:hAnsi="Verdana" w:cs="Verdana"/>
      <w:sz w:val="14"/>
      <w:szCs w:val="14"/>
      <w:lang w:val="de-DE" w:eastAsia="de-DE"/>
    </w:rPr>
  </w:style>
  <w:style w:type="paragraph" w:customStyle="1" w:styleId="at300b1">
    <w:name w:val="at300b1"/>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300m1">
    <w:name w:val="at300m1"/>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300bs1">
    <w:name w:val="at300bs1"/>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btn1">
    <w:name w:val="atbtn1"/>
    <w:basedOn w:val="Normal"/>
    <w:uiPriority w:val="99"/>
    <w:rsid w:val="000C7B5D"/>
    <w:pPr>
      <w:pBdr>
        <w:top w:val="single" w:sz="4" w:space="1" w:color="B5B5B5"/>
        <w:left w:val="single" w:sz="4" w:space="2" w:color="B5B5B5"/>
        <w:bottom w:val="single" w:sz="4" w:space="1" w:color="B5B5B5"/>
        <w:right w:val="single" w:sz="4" w:space="2" w:color="B5B5B5"/>
      </w:pBdr>
      <w:shd w:val="clear" w:color="auto" w:fill="FFFFFF"/>
    </w:pPr>
    <w:rPr>
      <w:rFonts w:ascii="Verdana" w:hAnsi="Verdana" w:cs="Verdana"/>
      <w:b/>
      <w:bCs/>
      <w:color w:val="333333"/>
      <w:sz w:val="14"/>
      <w:szCs w:val="14"/>
      <w:lang w:val="de-DE" w:eastAsia="de-DE"/>
    </w:rPr>
  </w:style>
  <w:style w:type="paragraph" w:customStyle="1" w:styleId="atbtn2">
    <w:name w:val="atbtn2"/>
    <w:basedOn w:val="Normal"/>
    <w:uiPriority w:val="99"/>
    <w:rsid w:val="000C7B5D"/>
    <w:pPr>
      <w:pBdr>
        <w:top w:val="single" w:sz="4" w:space="1" w:color="444444"/>
        <w:left w:val="single" w:sz="4" w:space="2" w:color="444444"/>
        <w:bottom w:val="single" w:sz="4" w:space="1" w:color="444444"/>
        <w:right w:val="single" w:sz="4" w:space="2" w:color="444444"/>
      </w:pBdr>
      <w:shd w:val="clear" w:color="auto" w:fill="FFFFFF"/>
    </w:pPr>
    <w:rPr>
      <w:rFonts w:ascii="Verdana" w:hAnsi="Verdana" w:cs="Verdana"/>
      <w:b/>
      <w:bCs/>
      <w:color w:val="0066CC"/>
      <w:sz w:val="14"/>
      <w:szCs w:val="14"/>
      <w:lang w:val="de-DE" w:eastAsia="de-DE"/>
    </w:rPr>
  </w:style>
  <w:style w:type="paragraph" w:customStyle="1" w:styleId="atrse1">
    <w:name w:val="atrse1"/>
    <w:basedOn w:val="Normal"/>
    <w:uiPriority w:val="99"/>
    <w:rsid w:val="000C7B5D"/>
    <w:pPr>
      <w:spacing w:before="100" w:beforeAutospacing="1" w:after="100" w:afterAutospacing="1"/>
    </w:pPr>
    <w:rPr>
      <w:rFonts w:ascii="Verdana" w:hAnsi="Verdana" w:cs="Verdana"/>
      <w:color w:val="666666"/>
      <w:sz w:val="14"/>
      <w:szCs w:val="14"/>
      <w:lang w:val="de-DE" w:eastAsia="de-DE"/>
    </w:rPr>
  </w:style>
  <w:style w:type="paragraph" w:customStyle="1" w:styleId="tmsg1">
    <w:name w:val="tmsg1"/>
    <w:basedOn w:val="Normal"/>
    <w:uiPriority w:val="99"/>
    <w:rsid w:val="000C7B5D"/>
    <w:pPr>
      <w:spacing w:before="100" w:beforeAutospacing="1" w:after="100" w:afterAutospacing="1"/>
      <w:jc w:val="right"/>
    </w:pPr>
    <w:rPr>
      <w:rFonts w:ascii="Verdana" w:hAnsi="Verdana" w:cs="Verdana"/>
      <w:sz w:val="14"/>
      <w:szCs w:val="14"/>
      <w:lang w:val="de-DE" w:eastAsia="de-DE"/>
    </w:rPr>
  </w:style>
  <w:style w:type="paragraph" w:customStyle="1" w:styleId="aterror1">
    <w:name w:val="at_error1"/>
    <w:basedOn w:val="Normal"/>
    <w:uiPriority w:val="99"/>
    <w:rsid w:val="000C7B5D"/>
    <w:pPr>
      <w:pBdr>
        <w:bottom w:val="single" w:sz="4" w:space="3" w:color="DF5666"/>
      </w:pBdr>
      <w:shd w:val="clear" w:color="auto" w:fill="F26D7D"/>
      <w:spacing w:before="100" w:beforeAutospacing="1" w:after="100" w:afterAutospacing="1"/>
    </w:pPr>
    <w:rPr>
      <w:rFonts w:ascii="Verdana" w:hAnsi="Verdana" w:cs="Verdana"/>
      <w:color w:val="FFFFFF"/>
      <w:sz w:val="14"/>
      <w:szCs w:val="14"/>
      <w:lang w:val="de-DE" w:eastAsia="de-DE"/>
    </w:rPr>
  </w:style>
  <w:style w:type="paragraph" w:customStyle="1" w:styleId="atinp1">
    <w:name w:val="atinp1"/>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content1">
    <w:name w:val="at-promo-content1"/>
    <w:basedOn w:val="Normal"/>
    <w:uiPriority w:val="99"/>
    <w:rsid w:val="000C7B5D"/>
    <w:pPr>
      <w:spacing w:before="120" w:after="100" w:afterAutospacing="1"/>
    </w:pPr>
    <w:rPr>
      <w:rFonts w:ascii="Verdana" w:hAnsi="Verdana" w:cs="Verdana"/>
      <w:sz w:val="14"/>
      <w:szCs w:val="14"/>
      <w:lang w:val="de-DE" w:eastAsia="de-DE"/>
    </w:rPr>
  </w:style>
  <w:style w:type="paragraph" w:customStyle="1" w:styleId="at-promo-content2">
    <w:name w:val="at-promo-content2"/>
    <w:basedOn w:val="Normal"/>
    <w:uiPriority w:val="99"/>
    <w:rsid w:val="000C7B5D"/>
    <w:pPr>
      <w:spacing w:before="120" w:after="100" w:afterAutospacing="1"/>
    </w:pPr>
    <w:rPr>
      <w:rFonts w:ascii="Verdana" w:hAnsi="Verdana" w:cs="Verdana"/>
      <w:sz w:val="14"/>
      <w:szCs w:val="14"/>
      <w:lang w:val="de-DE" w:eastAsia="de-DE"/>
    </w:rPr>
  </w:style>
  <w:style w:type="paragraph" w:customStyle="1" w:styleId="at-promo-btn1">
    <w:name w:val="at-promo-btn1"/>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btn2">
    <w:name w:val="at-promo-btn2"/>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btm-ffx1">
    <w:name w:val="at-promo-btm-ffx1"/>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btm-ffx2">
    <w:name w:val="at-promo-btm-ffx2"/>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btm-ie1">
    <w:name w:val="at-promo-btm-ie1"/>
    <w:basedOn w:val="Normal"/>
    <w:uiPriority w:val="99"/>
    <w:rsid w:val="000C7B5D"/>
    <w:pPr>
      <w:spacing w:before="100" w:beforeAutospacing="1" w:after="100" w:afterAutospacing="1"/>
    </w:pPr>
    <w:rPr>
      <w:rFonts w:ascii="Verdana" w:hAnsi="Verdana" w:cs="Verdana"/>
      <w:sz w:val="14"/>
      <w:szCs w:val="14"/>
      <w:lang w:val="de-DE" w:eastAsia="de-DE"/>
    </w:rPr>
  </w:style>
  <w:style w:type="paragraph" w:customStyle="1" w:styleId="at-promo-btm-ie2">
    <w:name w:val="at-promo-btm-ie2"/>
    <w:basedOn w:val="Normal"/>
    <w:uiPriority w:val="99"/>
    <w:rsid w:val="000C7B5D"/>
    <w:pPr>
      <w:ind w:left="50" w:right="50"/>
    </w:pPr>
    <w:rPr>
      <w:rFonts w:ascii="Verdana" w:hAnsi="Verdana" w:cs="Verdana"/>
      <w:sz w:val="14"/>
      <w:szCs w:val="14"/>
      <w:lang w:val="de-DE" w:eastAsia="de-DE"/>
    </w:rPr>
  </w:style>
  <w:style w:type="character" w:customStyle="1" w:styleId="at300bs2">
    <w:name w:val="at300bs2"/>
    <w:basedOn w:val="DefaultParagraphFont"/>
    <w:uiPriority w:val="99"/>
    <w:rsid w:val="000C7B5D"/>
  </w:style>
  <w:style w:type="character" w:customStyle="1" w:styleId="addthisseparator2">
    <w:name w:val="addthis_separator2"/>
    <w:basedOn w:val="DefaultParagraphFont"/>
    <w:uiPriority w:val="99"/>
    <w:rsid w:val="000C7B5D"/>
  </w:style>
  <w:style w:type="paragraph" w:styleId="BodyText3">
    <w:name w:val="Body Text 3"/>
    <w:basedOn w:val="Normal"/>
    <w:link w:val="BodyText3Char"/>
    <w:uiPriority w:val="99"/>
    <w:rsid w:val="000C7B5D"/>
    <w:pPr>
      <w:spacing w:before="100" w:beforeAutospacing="1" w:after="100" w:afterAutospacing="1"/>
    </w:pPr>
    <w:rPr>
      <w:rFonts w:ascii="Verdana" w:hAnsi="Verdana"/>
      <w:sz w:val="14"/>
      <w:szCs w:val="14"/>
      <w:lang w:val="de-DE" w:eastAsia="de-DE"/>
    </w:rPr>
  </w:style>
  <w:style w:type="character" w:customStyle="1" w:styleId="BodyText3Char">
    <w:name w:val="Body Text 3 Char"/>
    <w:link w:val="BodyText3"/>
    <w:uiPriority w:val="99"/>
    <w:rsid w:val="000C7B5D"/>
    <w:rPr>
      <w:rFonts w:ascii="Verdana" w:eastAsia="SimSun" w:hAnsi="Verdana"/>
      <w:sz w:val="14"/>
      <w:szCs w:val="14"/>
      <w:lang w:val="de-DE" w:eastAsia="de-DE"/>
    </w:rPr>
  </w:style>
  <w:style w:type="character" w:customStyle="1" w:styleId="yshortcuts">
    <w:name w:val="yshortcuts"/>
    <w:basedOn w:val="DefaultParagraphFont"/>
    <w:uiPriority w:val="99"/>
    <w:rsid w:val="000C7B5D"/>
  </w:style>
  <w:style w:type="paragraph" w:customStyle="1" w:styleId="Listenabsatz1">
    <w:name w:val="Listenabsatz1"/>
    <w:basedOn w:val="Normal"/>
    <w:uiPriority w:val="99"/>
    <w:rsid w:val="000C7B5D"/>
    <w:pPr>
      <w:ind w:left="720"/>
    </w:pPr>
    <w:rPr>
      <w:rFonts w:ascii="Arial" w:hAnsi="Arial" w:cs="Arial"/>
      <w:lang w:eastAsia="en-US"/>
    </w:rPr>
  </w:style>
  <w:style w:type="paragraph" w:styleId="PlainText">
    <w:name w:val="Plain Text"/>
    <w:aliases w:val="Char1"/>
    <w:basedOn w:val="Normal"/>
    <w:link w:val="PlainTextChar1"/>
    <w:uiPriority w:val="99"/>
    <w:rsid w:val="000C7B5D"/>
    <w:rPr>
      <w:rFonts w:ascii="Consolas" w:hAnsi="Consolas"/>
      <w:sz w:val="21"/>
      <w:szCs w:val="21"/>
      <w:lang w:val="de-DE" w:eastAsia="x-none"/>
    </w:rPr>
  </w:style>
  <w:style w:type="character" w:customStyle="1" w:styleId="PlainTextChar1">
    <w:name w:val="Plain Text Char1"/>
    <w:aliases w:val="Char1 Char1"/>
    <w:link w:val="PlainText"/>
    <w:uiPriority w:val="99"/>
    <w:locked/>
    <w:rsid w:val="000C7B5D"/>
    <w:rPr>
      <w:rFonts w:ascii="Consolas" w:eastAsia="SimSun" w:hAnsi="Consolas"/>
      <w:sz w:val="21"/>
      <w:szCs w:val="21"/>
      <w:lang w:val="de-DE" w:eastAsia="x-none"/>
    </w:rPr>
  </w:style>
  <w:style w:type="character" w:customStyle="1" w:styleId="PlainTextChar">
    <w:name w:val="Plain Text Char"/>
    <w:aliases w:val="Char1 Char"/>
    <w:uiPriority w:val="99"/>
    <w:rsid w:val="000C7B5D"/>
    <w:rPr>
      <w:rFonts w:ascii="Courier New" w:eastAsia="SimSun" w:hAnsi="Courier New" w:cs="Courier New"/>
      <w:lang w:val="en-US" w:eastAsia="zh-CN"/>
    </w:rPr>
  </w:style>
  <w:style w:type="paragraph" w:customStyle="1" w:styleId="KeinLeerraum1">
    <w:name w:val="Kein Leerraum1"/>
    <w:basedOn w:val="Normal"/>
    <w:uiPriority w:val="99"/>
    <w:rsid w:val="000C7B5D"/>
    <w:rPr>
      <w:rFonts w:ascii="Arial" w:hAnsi="Arial" w:cs="Arial"/>
      <w:lang w:eastAsia="en-US"/>
    </w:rPr>
  </w:style>
  <w:style w:type="paragraph" w:customStyle="1" w:styleId="Listenabsatz2">
    <w:name w:val="Listenabsatz2"/>
    <w:basedOn w:val="Normal"/>
    <w:uiPriority w:val="99"/>
    <w:rsid w:val="000C7B5D"/>
    <w:pPr>
      <w:ind w:left="720"/>
    </w:pPr>
    <w:rPr>
      <w:rFonts w:ascii="Arial" w:hAnsi="Arial" w:cs="Arial"/>
      <w:lang w:eastAsia="en-US"/>
    </w:rPr>
  </w:style>
  <w:style w:type="paragraph" w:customStyle="1" w:styleId="Anfhrungszeichen1">
    <w:name w:val="Anführungszeichen1"/>
    <w:basedOn w:val="Normal"/>
    <w:next w:val="Normal"/>
    <w:link w:val="Anfhrungszeichen1Char"/>
    <w:uiPriority w:val="99"/>
    <w:rsid w:val="000C7B5D"/>
    <w:rPr>
      <w:rFonts w:ascii="Arial" w:hAnsi="Arial"/>
      <w:i/>
      <w:iCs/>
      <w:color w:val="000000"/>
      <w:lang w:val="de-DE" w:eastAsia="de-DE"/>
    </w:rPr>
  </w:style>
  <w:style w:type="character" w:customStyle="1" w:styleId="Anfhrungszeichen1Char">
    <w:name w:val="Anführungszeichen1 Char"/>
    <w:link w:val="Anfhrungszeichen1"/>
    <w:uiPriority w:val="99"/>
    <w:locked/>
    <w:rsid w:val="000C7B5D"/>
    <w:rPr>
      <w:rFonts w:ascii="Arial" w:eastAsia="SimSun" w:hAnsi="Arial"/>
      <w:i/>
      <w:iCs/>
      <w:color w:val="000000"/>
      <w:sz w:val="24"/>
      <w:szCs w:val="24"/>
      <w:lang w:val="de-DE" w:eastAsia="de-DE"/>
    </w:rPr>
  </w:style>
  <w:style w:type="character" w:customStyle="1" w:styleId="CommentSubjectChar1">
    <w:name w:val="Comment Subject Char1"/>
    <w:rsid w:val="000C7B5D"/>
    <w:rPr>
      <w:rFonts w:eastAsia="SimSun"/>
      <w:b/>
      <w:bCs/>
      <w:lang w:eastAsia="zh-CN"/>
    </w:rPr>
  </w:style>
  <w:style w:type="paragraph" w:customStyle="1" w:styleId="ListParagraph2">
    <w:name w:val="List Paragraph2"/>
    <w:basedOn w:val="Normal"/>
    <w:uiPriority w:val="34"/>
    <w:qFormat/>
    <w:rsid w:val="000C7B5D"/>
    <w:pPr>
      <w:ind w:left="720"/>
    </w:pPr>
    <w:rPr>
      <w:rFonts w:ascii="Arial" w:hAnsi="Arial" w:cs="Arial"/>
      <w:lang w:eastAsia="en-US"/>
    </w:rPr>
  </w:style>
  <w:style w:type="character" w:customStyle="1" w:styleId="QuoteChar">
    <w:name w:val="Quote Char"/>
    <w:uiPriority w:val="99"/>
    <w:rsid w:val="000C7B5D"/>
    <w:rPr>
      <w:rFonts w:ascii="Times New Roman" w:eastAsia="Times New Roman" w:hAnsi="Times New Roman" w:cs="Times New Roman"/>
      <w:i/>
      <w:iCs/>
      <w:color w:val="000000"/>
      <w:sz w:val="24"/>
      <w:szCs w:val="24"/>
      <w:lang w:val="x-none" w:eastAsia="de-DE"/>
    </w:rPr>
  </w:style>
  <w:style w:type="paragraph" w:customStyle="1" w:styleId="titre">
    <w:name w:val="titre"/>
    <w:basedOn w:val="Normal"/>
    <w:uiPriority w:val="99"/>
    <w:rsid w:val="000C7B5D"/>
    <w:pPr>
      <w:spacing w:before="100" w:beforeAutospacing="1" w:after="100" w:afterAutospacing="1"/>
    </w:pPr>
    <w:rPr>
      <w:lang w:val="de-DE" w:eastAsia="de-DE"/>
    </w:rPr>
  </w:style>
  <w:style w:type="paragraph" w:customStyle="1" w:styleId="Revision1">
    <w:name w:val="Revision1"/>
    <w:hidden/>
    <w:uiPriority w:val="99"/>
    <w:semiHidden/>
    <w:rsid w:val="000C7B5D"/>
    <w:rPr>
      <w:rFonts w:ascii="Arial" w:hAnsi="Arial" w:cs="Arial"/>
      <w:sz w:val="22"/>
      <w:szCs w:val="22"/>
      <w:lang w:val="de-DE" w:eastAsia="zh-CN"/>
    </w:rPr>
  </w:style>
  <w:style w:type="paragraph" w:styleId="Caption">
    <w:name w:val="caption"/>
    <w:basedOn w:val="Normal"/>
    <w:next w:val="Normal"/>
    <w:qFormat/>
    <w:rsid w:val="000C7B5D"/>
    <w:pPr>
      <w:spacing w:after="200" w:line="276" w:lineRule="auto"/>
    </w:pPr>
    <w:rPr>
      <w:rFonts w:ascii="Calibri" w:eastAsia="Calibri" w:hAnsi="Calibri"/>
      <w:b/>
      <w:bCs/>
      <w:sz w:val="20"/>
      <w:szCs w:val="20"/>
      <w:lang w:val="de-DE" w:eastAsia="en-US"/>
    </w:rPr>
  </w:style>
  <w:style w:type="paragraph" w:customStyle="1" w:styleId="full">
    <w:name w:val="full"/>
    <w:basedOn w:val="Normal"/>
    <w:rsid w:val="000C7B5D"/>
    <w:pPr>
      <w:spacing w:before="100" w:beforeAutospacing="1" w:after="100" w:afterAutospacing="1"/>
    </w:pPr>
    <w:rPr>
      <w:rFonts w:eastAsia="Times New Roman"/>
      <w:lang w:eastAsia="en-US"/>
    </w:rPr>
  </w:style>
  <w:style w:type="character" w:customStyle="1" w:styleId="highlight-class">
    <w:name w:val="highlight-class"/>
    <w:basedOn w:val="DefaultParagraphFont"/>
    <w:rsid w:val="000C7B5D"/>
  </w:style>
  <w:style w:type="character" w:customStyle="1" w:styleId="apple-style-span">
    <w:name w:val="apple-style-span"/>
    <w:basedOn w:val="DefaultParagraphFont"/>
    <w:rsid w:val="00CB5A1F"/>
  </w:style>
  <w:style w:type="paragraph" w:customStyle="1" w:styleId="Carattere">
    <w:name w:val="Carattere"/>
    <w:basedOn w:val="Normal"/>
    <w:next w:val="Normal"/>
    <w:rsid w:val="00835208"/>
    <w:pPr>
      <w:spacing w:after="160" w:line="240" w:lineRule="exact"/>
    </w:pPr>
    <w:rPr>
      <w:rFonts w:ascii="Tahoma" w:eastAsia="Times New Roman" w:hAnsi="Tahoma"/>
      <w:szCs w:val="20"/>
      <w:lang w:eastAsia="en-US"/>
    </w:rPr>
  </w:style>
  <w:style w:type="character" w:customStyle="1" w:styleId="sb8d990e2">
    <w:name w:val="sb8d990e2"/>
    <w:rsid w:val="00835208"/>
  </w:style>
  <w:style w:type="character" w:customStyle="1" w:styleId="s6b621b36">
    <w:name w:val="s6b621b36"/>
    <w:rsid w:val="00835208"/>
  </w:style>
  <w:style w:type="paragraph" w:customStyle="1" w:styleId="s32b251d">
    <w:name w:val="s32b251d"/>
    <w:basedOn w:val="Normal"/>
    <w:rsid w:val="00835208"/>
    <w:pPr>
      <w:spacing w:before="100" w:beforeAutospacing="1" w:after="100" w:afterAutospacing="1"/>
    </w:pPr>
    <w:rPr>
      <w:rFonts w:eastAsia="Times New Roman"/>
      <w:lang w:eastAsia="en-US"/>
    </w:rPr>
  </w:style>
  <w:style w:type="character" w:customStyle="1" w:styleId="s7d2086b4">
    <w:name w:val="s7d2086b4"/>
    <w:rsid w:val="00835208"/>
  </w:style>
  <w:style w:type="paragraph" w:customStyle="1" w:styleId="Carattere0">
    <w:name w:val="Carattere"/>
    <w:basedOn w:val="Normal"/>
    <w:next w:val="Normal"/>
    <w:rsid w:val="00835208"/>
    <w:pPr>
      <w:spacing w:after="160" w:line="240" w:lineRule="exact"/>
    </w:pPr>
    <w:rPr>
      <w:rFonts w:ascii="Tahoma" w:eastAsia="Times New Roman" w:hAnsi="Tahoma"/>
      <w:szCs w:val="20"/>
      <w:lang w:eastAsia="en-US"/>
    </w:rPr>
  </w:style>
  <w:style w:type="paragraph" w:styleId="Subtitle">
    <w:name w:val="Subtitle"/>
    <w:basedOn w:val="Normal"/>
    <w:next w:val="Normal"/>
    <w:link w:val="SubtitleChar"/>
    <w:qFormat/>
    <w:rsid w:val="00835208"/>
    <w:pPr>
      <w:spacing w:after="60"/>
      <w:jc w:val="center"/>
      <w:outlineLvl w:val="1"/>
    </w:pPr>
    <w:rPr>
      <w:rFonts w:ascii="Cambria" w:eastAsia="Times New Roman" w:hAnsi="Cambria"/>
      <w:lang w:val="x-none"/>
    </w:rPr>
  </w:style>
  <w:style w:type="character" w:customStyle="1" w:styleId="SubtitleChar">
    <w:name w:val="Subtitle Char"/>
    <w:link w:val="Subtitle"/>
    <w:rsid w:val="00835208"/>
    <w:rPr>
      <w:rFonts w:ascii="Cambria" w:hAnsi="Cambria"/>
      <w:sz w:val="24"/>
      <w:szCs w:val="24"/>
      <w:lang w:val="x-none" w:eastAsia="zh-CN"/>
    </w:rPr>
  </w:style>
  <w:style w:type="paragraph" w:customStyle="1" w:styleId="NoSpacing3">
    <w:name w:val="No Spacing3"/>
    <w:uiPriority w:val="1"/>
    <w:qFormat/>
    <w:rsid w:val="00284860"/>
    <w:rPr>
      <w:sz w:val="24"/>
      <w:szCs w:val="24"/>
      <w:lang w:val="en-US" w:eastAsia="zh-CN"/>
    </w:rPr>
  </w:style>
  <w:style w:type="paragraph" w:customStyle="1" w:styleId="ListParagraph4">
    <w:name w:val="List Paragraph4"/>
    <w:basedOn w:val="Normal"/>
    <w:uiPriority w:val="34"/>
    <w:qFormat/>
    <w:rsid w:val="009B75C2"/>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9B75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Знак Знак1"/>
    <w:basedOn w:val="Normal"/>
    <w:locked/>
    <w:rsid w:val="009B75C2"/>
    <w:pPr>
      <w:spacing w:after="160"/>
    </w:pPr>
    <w:rPr>
      <w:rFonts w:ascii="Verdana" w:eastAsia="Batang" w:hAnsi="Verdana" w:cs="Verdana"/>
      <w:lang w:val="en-GB" w:eastAsia="en-US"/>
    </w:rPr>
  </w:style>
  <w:style w:type="paragraph" w:customStyle="1" w:styleId="Revision2">
    <w:name w:val="Revision2"/>
    <w:hidden/>
    <w:uiPriority w:val="99"/>
    <w:semiHidden/>
    <w:rsid w:val="009B75C2"/>
    <w:rPr>
      <w:sz w:val="24"/>
      <w:szCs w:val="24"/>
      <w:lang w:val="en-US" w:eastAsia="zh-CN"/>
    </w:rPr>
  </w:style>
  <w:style w:type="character" w:customStyle="1" w:styleId="NoSpacingChar">
    <w:name w:val="No Spacing Char"/>
    <w:link w:val="NoSpacing"/>
    <w:uiPriority w:val="1"/>
    <w:rsid w:val="006F2F71"/>
    <w:rPr>
      <w:rFonts w:ascii="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3130">
      <w:bodyDiv w:val="1"/>
      <w:marLeft w:val="0"/>
      <w:marRight w:val="0"/>
      <w:marTop w:val="0"/>
      <w:marBottom w:val="0"/>
      <w:divBdr>
        <w:top w:val="none" w:sz="0" w:space="0" w:color="auto"/>
        <w:left w:val="none" w:sz="0" w:space="0" w:color="auto"/>
        <w:bottom w:val="none" w:sz="0" w:space="0" w:color="auto"/>
        <w:right w:val="none" w:sz="0" w:space="0" w:color="auto"/>
      </w:divBdr>
    </w:div>
    <w:div w:id="22555293">
      <w:bodyDiv w:val="1"/>
      <w:marLeft w:val="0"/>
      <w:marRight w:val="0"/>
      <w:marTop w:val="0"/>
      <w:marBottom w:val="0"/>
      <w:divBdr>
        <w:top w:val="none" w:sz="0" w:space="0" w:color="auto"/>
        <w:left w:val="none" w:sz="0" w:space="0" w:color="auto"/>
        <w:bottom w:val="none" w:sz="0" w:space="0" w:color="auto"/>
        <w:right w:val="none" w:sz="0" w:space="0" w:color="auto"/>
      </w:divBdr>
    </w:div>
    <w:div w:id="36204050">
      <w:bodyDiv w:val="1"/>
      <w:marLeft w:val="0"/>
      <w:marRight w:val="0"/>
      <w:marTop w:val="0"/>
      <w:marBottom w:val="0"/>
      <w:divBdr>
        <w:top w:val="none" w:sz="0" w:space="0" w:color="auto"/>
        <w:left w:val="none" w:sz="0" w:space="0" w:color="auto"/>
        <w:bottom w:val="none" w:sz="0" w:space="0" w:color="auto"/>
        <w:right w:val="none" w:sz="0" w:space="0" w:color="auto"/>
      </w:divBdr>
      <w:divsChild>
        <w:div w:id="267394480">
          <w:marLeft w:val="0"/>
          <w:marRight w:val="0"/>
          <w:marTop w:val="0"/>
          <w:marBottom w:val="0"/>
          <w:divBdr>
            <w:top w:val="none" w:sz="0" w:space="0" w:color="auto"/>
            <w:left w:val="none" w:sz="0" w:space="0" w:color="auto"/>
            <w:bottom w:val="none" w:sz="0" w:space="0" w:color="auto"/>
            <w:right w:val="none" w:sz="0" w:space="0" w:color="auto"/>
          </w:divBdr>
        </w:div>
      </w:divsChild>
    </w:div>
    <w:div w:id="192235531">
      <w:bodyDiv w:val="1"/>
      <w:marLeft w:val="0"/>
      <w:marRight w:val="0"/>
      <w:marTop w:val="0"/>
      <w:marBottom w:val="0"/>
      <w:divBdr>
        <w:top w:val="none" w:sz="0" w:space="0" w:color="auto"/>
        <w:left w:val="none" w:sz="0" w:space="0" w:color="auto"/>
        <w:bottom w:val="none" w:sz="0" w:space="0" w:color="auto"/>
        <w:right w:val="none" w:sz="0" w:space="0" w:color="auto"/>
      </w:divBdr>
    </w:div>
    <w:div w:id="226689903">
      <w:bodyDiv w:val="1"/>
      <w:marLeft w:val="0"/>
      <w:marRight w:val="0"/>
      <w:marTop w:val="0"/>
      <w:marBottom w:val="0"/>
      <w:divBdr>
        <w:top w:val="none" w:sz="0" w:space="0" w:color="auto"/>
        <w:left w:val="none" w:sz="0" w:space="0" w:color="auto"/>
        <w:bottom w:val="none" w:sz="0" w:space="0" w:color="auto"/>
        <w:right w:val="none" w:sz="0" w:space="0" w:color="auto"/>
      </w:divBdr>
    </w:div>
    <w:div w:id="247807746">
      <w:bodyDiv w:val="1"/>
      <w:marLeft w:val="0"/>
      <w:marRight w:val="0"/>
      <w:marTop w:val="0"/>
      <w:marBottom w:val="0"/>
      <w:divBdr>
        <w:top w:val="none" w:sz="0" w:space="0" w:color="auto"/>
        <w:left w:val="none" w:sz="0" w:space="0" w:color="auto"/>
        <w:bottom w:val="none" w:sz="0" w:space="0" w:color="auto"/>
        <w:right w:val="none" w:sz="0" w:space="0" w:color="auto"/>
      </w:divBdr>
    </w:div>
    <w:div w:id="293562592">
      <w:bodyDiv w:val="1"/>
      <w:marLeft w:val="0"/>
      <w:marRight w:val="0"/>
      <w:marTop w:val="0"/>
      <w:marBottom w:val="0"/>
      <w:divBdr>
        <w:top w:val="none" w:sz="0" w:space="0" w:color="auto"/>
        <w:left w:val="none" w:sz="0" w:space="0" w:color="auto"/>
        <w:bottom w:val="none" w:sz="0" w:space="0" w:color="auto"/>
        <w:right w:val="none" w:sz="0" w:space="0" w:color="auto"/>
      </w:divBdr>
    </w:div>
    <w:div w:id="304161401">
      <w:bodyDiv w:val="1"/>
      <w:marLeft w:val="0"/>
      <w:marRight w:val="0"/>
      <w:marTop w:val="0"/>
      <w:marBottom w:val="0"/>
      <w:divBdr>
        <w:top w:val="none" w:sz="0" w:space="0" w:color="auto"/>
        <w:left w:val="none" w:sz="0" w:space="0" w:color="auto"/>
        <w:bottom w:val="none" w:sz="0" w:space="0" w:color="auto"/>
        <w:right w:val="none" w:sz="0" w:space="0" w:color="auto"/>
      </w:divBdr>
    </w:div>
    <w:div w:id="352852425">
      <w:bodyDiv w:val="1"/>
      <w:marLeft w:val="0"/>
      <w:marRight w:val="0"/>
      <w:marTop w:val="0"/>
      <w:marBottom w:val="0"/>
      <w:divBdr>
        <w:top w:val="none" w:sz="0" w:space="0" w:color="auto"/>
        <w:left w:val="none" w:sz="0" w:space="0" w:color="auto"/>
        <w:bottom w:val="none" w:sz="0" w:space="0" w:color="auto"/>
        <w:right w:val="none" w:sz="0" w:space="0" w:color="auto"/>
      </w:divBdr>
    </w:div>
    <w:div w:id="354425580">
      <w:bodyDiv w:val="1"/>
      <w:marLeft w:val="0"/>
      <w:marRight w:val="0"/>
      <w:marTop w:val="0"/>
      <w:marBottom w:val="0"/>
      <w:divBdr>
        <w:top w:val="none" w:sz="0" w:space="0" w:color="auto"/>
        <w:left w:val="none" w:sz="0" w:space="0" w:color="auto"/>
        <w:bottom w:val="none" w:sz="0" w:space="0" w:color="auto"/>
        <w:right w:val="none" w:sz="0" w:space="0" w:color="auto"/>
      </w:divBdr>
      <w:divsChild>
        <w:div w:id="285354027">
          <w:marLeft w:val="0"/>
          <w:marRight w:val="0"/>
          <w:marTop w:val="0"/>
          <w:marBottom w:val="0"/>
          <w:divBdr>
            <w:top w:val="none" w:sz="0" w:space="0" w:color="auto"/>
            <w:left w:val="none" w:sz="0" w:space="0" w:color="auto"/>
            <w:bottom w:val="none" w:sz="0" w:space="0" w:color="auto"/>
            <w:right w:val="none" w:sz="0" w:space="0" w:color="auto"/>
          </w:divBdr>
        </w:div>
      </w:divsChild>
    </w:div>
    <w:div w:id="394471703">
      <w:bodyDiv w:val="1"/>
      <w:marLeft w:val="0"/>
      <w:marRight w:val="0"/>
      <w:marTop w:val="0"/>
      <w:marBottom w:val="0"/>
      <w:divBdr>
        <w:top w:val="none" w:sz="0" w:space="0" w:color="auto"/>
        <w:left w:val="none" w:sz="0" w:space="0" w:color="auto"/>
        <w:bottom w:val="none" w:sz="0" w:space="0" w:color="auto"/>
        <w:right w:val="none" w:sz="0" w:space="0" w:color="auto"/>
      </w:divBdr>
    </w:div>
    <w:div w:id="423065908">
      <w:bodyDiv w:val="1"/>
      <w:marLeft w:val="0"/>
      <w:marRight w:val="0"/>
      <w:marTop w:val="0"/>
      <w:marBottom w:val="0"/>
      <w:divBdr>
        <w:top w:val="none" w:sz="0" w:space="0" w:color="auto"/>
        <w:left w:val="none" w:sz="0" w:space="0" w:color="auto"/>
        <w:bottom w:val="none" w:sz="0" w:space="0" w:color="auto"/>
        <w:right w:val="none" w:sz="0" w:space="0" w:color="auto"/>
      </w:divBdr>
    </w:div>
    <w:div w:id="465587142">
      <w:bodyDiv w:val="1"/>
      <w:marLeft w:val="0"/>
      <w:marRight w:val="0"/>
      <w:marTop w:val="0"/>
      <w:marBottom w:val="0"/>
      <w:divBdr>
        <w:top w:val="none" w:sz="0" w:space="0" w:color="auto"/>
        <w:left w:val="none" w:sz="0" w:space="0" w:color="auto"/>
        <w:bottom w:val="none" w:sz="0" w:space="0" w:color="auto"/>
        <w:right w:val="none" w:sz="0" w:space="0" w:color="auto"/>
      </w:divBdr>
    </w:div>
    <w:div w:id="483544252">
      <w:bodyDiv w:val="1"/>
      <w:marLeft w:val="0"/>
      <w:marRight w:val="0"/>
      <w:marTop w:val="0"/>
      <w:marBottom w:val="0"/>
      <w:divBdr>
        <w:top w:val="none" w:sz="0" w:space="0" w:color="auto"/>
        <w:left w:val="none" w:sz="0" w:space="0" w:color="auto"/>
        <w:bottom w:val="none" w:sz="0" w:space="0" w:color="auto"/>
        <w:right w:val="none" w:sz="0" w:space="0" w:color="auto"/>
      </w:divBdr>
    </w:div>
    <w:div w:id="548807480">
      <w:bodyDiv w:val="1"/>
      <w:marLeft w:val="0"/>
      <w:marRight w:val="0"/>
      <w:marTop w:val="0"/>
      <w:marBottom w:val="0"/>
      <w:divBdr>
        <w:top w:val="none" w:sz="0" w:space="0" w:color="auto"/>
        <w:left w:val="none" w:sz="0" w:space="0" w:color="auto"/>
        <w:bottom w:val="none" w:sz="0" w:space="0" w:color="auto"/>
        <w:right w:val="none" w:sz="0" w:space="0" w:color="auto"/>
      </w:divBdr>
    </w:div>
    <w:div w:id="572546410">
      <w:bodyDiv w:val="1"/>
      <w:marLeft w:val="0"/>
      <w:marRight w:val="0"/>
      <w:marTop w:val="0"/>
      <w:marBottom w:val="0"/>
      <w:divBdr>
        <w:top w:val="none" w:sz="0" w:space="0" w:color="auto"/>
        <w:left w:val="none" w:sz="0" w:space="0" w:color="auto"/>
        <w:bottom w:val="none" w:sz="0" w:space="0" w:color="auto"/>
        <w:right w:val="none" w:sz="0" w:space="0" w:color="auto"/>
      </w:divBdr>
    </w:div>
    <w:div w:id="583339417">
      <w:bodyDiv w:val="1"/>
      <w:marLeft w:val="0"/>
      <w:marRight w:val="0"/>
      <w:marTop w:val="0"/>
      <w:marBottom w:val="0"/>
      <w:divBdr>
        <w:top w:val="none" w:sz="0" w:space="0" w:color="auto"/>
        <w:left w:val="none" w:sz="0" w:space="0" w:color="auto"/>
        <w:bottom w:val="none" w:sz="0" w:space="0" w:color="auto"/>
        <w:right w:val="none" w:sz="0" w:space="0" w:color="auto"/>
      </w:divBdr>
    </w:div>
    <w:div w:id="595215355">
      <w:bodyDiv w:val="1"/>
      <w:marLeft w:val="0"/>
      <w:marRight w:val="0"/>
      <w:marTop w:val="0"/>
      <w:marBottom w:val="0"/>
      <w:divBdr>
        <w:top w:val="none" w:sz="0" w:space="0" w:color="auto"/>
        <w:left w:val="none" w:sz="0" w:space="0" w:color="auto"/>
        <w:bottom w:val="none" w:sz="0" w:space="0" w:color="auto"/>
        <w:right w:val="none" w:sz="0" w:space="0" w:color="auto"/>
      </w:divBdr>
    </w:div>
    <w:div w:id="602222403">
      <w:bodyDiv w:val="1"/>
      <w:marLeft w:val="0"/>
      <w:marRight w:val="0"/>
      <w:marTop w:val="0"/>
      <w:marBottom w:val="0"/>
      <w:divBdr>
        <w:top w:val="none" w:sz="0" w:space="0" w:color="auto"/>
        <w:left w:val="none" w:sz="0" w:space="0" w:color="auto"/>
        <w:bottom w:val="none" w:sz="0" w:space="0" w:color="auto"/>
        <w:right w:val="none" w:sz="0" w:space="0" w:color="auto"/>
      </w:divBdr>
    </w:div>
    <w:div w:id="667363931">
      <w:bodyDiv w:val="1"/>
      <w:marLeft w:val="0"/>
      <w:marRight w:val="0"/>
      <w:marTop w:val="0"/>
      <w:marBottom w:val="0"/>
      <w:divBdr>
        <w:top w:val="none" w:sz="0" w:space="0" w:color="auto"/>
        <w:left w:val="none" w:sz="0" w:space="0" w:color="auto"/>
        <w:bottom w:val="none" w:sz="0" w:space="0" w:color="auto"/>
        <w:right w:val="none" w:sz="0" w:space="0" w:color="auto"/>
      </w:divBdr>
    </w:div>
    <w:div w:id="726538742">
      <w:bodyDiv w:val="1"/>
      <w:marLeft w:val="0"/>
      <w:marRight w:val="0"/>
      <w:marTop w:val="0"/>
      <w:marBottom w:val="0"/>
      <w:divBdr>
        <w:top w:val="none" w:sz="0" w:space="0" w:color="auto"/>
        <w:left w:val="none" w:sz="0" w:space="0" w:color="auto"/>
        <w:bottom w:val="none" w:sz="0" w:space="0" w:color="auto"/>
        <w:right w:val="none" w:sz="0" w:space="0" w:color="auto"/>
      </w:divBdr>
    </w:div>
    <w:div w:id="733821947">
      <w:bodyDiv w:val="1"/>
      <w:marLeft w:val="0"/>
      <w:marRight w:val="0"/>
      <w:marTop w:val="0"/>
      <w:marBottom w:val="0"/>
      <w:divBdr>
        <w:top w:val="none" w:sz="0" w:space="0" w:color="auto"/>
        <w:left w:val="none" w:sz="0" w:space="0" w:color="auto"/>
        <w:bottom w:val="none" w:sz="0" w:space="0" w:color="auto"/>
        <w:right w:val="none" w:sz="0" w:space="0" w:color="auto"/>
      </w:divBdr>
    </w:div>
    <w:div w:id="744110756">
      <w:bodyDiv w:val="1"/>
      <w:marLeft w:val="0"/>
      <w:marRight w:val="0"/>
      <w:marTop w:val="0"/>
      <w:marBottom w:val="0"/>
      <w:divBdr>
        <w:top w:val="none" w:sz="0" w:space="0" w:color="auto"/>
        <w:left w:val="none" w:sz="0" w:space="0" w:color="auto"/>
        <w:bottom w:val="none" w:sz="0" w:space="0" w:color="auto"/>
        <w:right w:val="none" w:sz="0" w:space="0" w:color="auto"/>
      </w:divBdr>
    </w:div>
    <w:div w:id="750584919">
      <w:bodyDiv w:val="1"/>
      <w:marLeft w:val="0"/>
      <w:marRight w:val="0"/>
      <w:marTop w:val="0"/>
      <w:marBottom w:val="0"/>
      <w:divBdr>
        <w:top w:val="none" w:sz="0" w:space="0" w:color="auto"/>
        <w:left w:val="none" w:sz="0" w:space="0" w:color="auto"/>
        <w:bottom w:val="none" w:sz="0" w:space="0" w:color="auto"/>
        <w:right w:val="none" w:sz="0" w:space="0" w:color="auto"/>
      </w:divBdr>
    </w:div>
    <w:div w:id="778992924">
      <w:bodyDiv w:val="1"/>
      <w:marLeft w:val="0"/>
      <w:marRight w:val="0"/>
      <w:marTop w:val="0"/>
      <w:marBottom w:val="0"/>
      <w:divBdr>
        <w:top w:val="none" w:sz="0" w:space="0" w:color="auto"/>
        <w:left w:val="none" w:sz="0" w:space="0" w:color="auto"/>
        <w:bottom w:val="none" w:sz="0" w:space="0" w:color="auto"/>
        <w:right w:val="none" w:sz="0" w:space="0" w:color="auto"/>
      </w:divBdr>
    </w:div>
    <w:div w:id="800881717">
      <w:bodyDiv w:val="1"/>
      <w:marLeft w:val="0"/>
      <w:marRight w:val="0"/>
      <w:marTop w:val="0"/>
      <w:marBottom w:val="0"/>
      <w:divBdr>
        <w:top w:val="none" w:sz="0" w:space="0" w:color="auto"/>
        <w:left w:val="none" w:sz="0" w:space="0" w:color="auto"/>
        <w:bottom w:val="none" w:sz="0" w:space="0" w:color="auto"/>
        <w:right w:val="none" w:sz="0" w:space="0" w:color="auto"/>
      </w:divBdr>
    </w:div>
    <w:div w:id="819689911">
      <w:bodyDiv w:val="1"/>
      <w:marLeft w:val="0"/>
      <w:marRight w:val="0"/>
      <w:marTop w:val="0"/>
      <w:marBottom w:val="0"/>
      <w:divBdr>
        <w:top w:val="none" w:sz="0" w:space="0" w:color="auto"/>
        <w:left w:val="none" w:sz="0" w:space="0" w:color="auto"/>
        <w:bottom w:val="none" w:sz="0" w:space="0" w:color="auto"/>
        <w:right w:val="none" w:sz="0" w:space="0" w:color="auto"/>
      </w:divBdr>
    </w:div>
    <w:div w:id="850490544">
      <w:bodyDiv w:val="1"/>
      <w:marLeft w:val="0"/>
      <w:marRight w:val="0"/>
      <w:marTop w:val="0"/>
      <w:marBottom w:val="0"/>
      <w:divBdr>
        <w:top w:val="none" w:sz="0" w:space="0" w:color="auto"/>
        <w:left w:val="none" w:sz="0" w:space="0" w:color="auto"/>
        <w:bottom w:val="none" w:sz="0" w:space="0" w:color="auto"/>
        <w:right w:val="none" w:sz="0" w:space="0" w:color="auto"/>
      </w:divBdr>
    </w:div>
    <w:div w:id="853422339">
      <w:bodyDiv w:val="1"/>
      <w:marLeft w:val="0"/>
      <w:marRight w:val="0"/>
      <w:marTop w:val="0"/>
      <w:marBottom w:val="0"/>
      <w:divBdr>
        <w:top w:val="none" w:sz="0" w:space="0" w:color="auto"/>
        <w:left w:val="none" w:sz="0" w:space="0" w:color="auto"/>
        <w:bottom w:val="none" w:sz="0" w:space="0" w:color="auto"/>
        <w:right w:val="none" w:sz="0" w:space="0" w:color="auto"/>
      </w:divBdr>
    </w:div>
    <w:div w:id="927468480">
      <w:bodyDiv w:val="1"/>
      <w:marLeft w:val="0"/>
      <w:marRight w:val="0"/>
      <w:marTop w:val="0"/>
      <w:marBottom w:val="0"/>
      <w:divBdr>
        <w:top w:val="none" w:sz="0" w:space="0" w:color="auto"/>
        <w:left w:val="none" w:sz="0" w:space="0" w:color="auto"/>
        <w:bottom w:val="none" w:sz="0" w:space="0" w:color="auto"/>
        <w:right w:val="none" w:sz="0" w:space="0" w:color="auto"/>
      </w:divBdr>
    </w:div>
    <w:div w:id="928735179">
      <w:bodyDiv w:val="1"/>
      <w:marLeft w:val="0"/>
      <w:marRight w:val="0"/>
      <w:marTop w:val="0"/>
      <w:marBottom w:val="0"/>
      <w:divBdr>
        <w:top w:val="none" w:sz="0" w:space="0" w:color="auto"/>
        <w:left w:val="none" w:sz="0" w:space="0" w:color="auto"/>
        <w:bottom w:val="none" w:sz="0" w:space="0" w:color="auto"/>
        <w:right w:val="none" w:sz="0" w:space="0" w:color="auto"/>
      </w:divBdr>
    </w:div>
    <w:div w:id="935135747">
      <w:bodyDiv w:val="1"/>
      <w:marLeft w:val="0"/>
      <w:marRight w:val="0"/>
      <w:marTop w:val="0"/>
      <w:marBottom w:val="0"/>
      <w:divBdr>
        <w:top w:val="none" w:sz="0" w:space="0" w:color="auto"/>
        <w:left w:val="none" w:sz="0" w:space="0" w:color="auto"/>
        <w:bottom w:val="none" w:sz="0" w:space="0" w:color="auto"/>
        <w:right w:val="none" w:sz="0" w:space="0" w:color="auto"/>
      </w:divBdr>
    </w:div>
    <w:div w:id="938412546">
      <w:bodyDiv w:val="1"/>
      <w:marLeft w:val="0"/>
      <w:marRight w:val="0"/>
      <w:marTop w:val="0"/>
      <w:marBottom w:val="0"/>
      <w:divBdr>
        <w:top w:val="none" w:sz="0" w:space="0" w:color="auto"/>
        <w:left w:val="none" w:sz="0" w:space="0" w:color="auto"/>
        <w:bottom w:val="none" w:sz="0" w:space="0" w:color="auto"/>
        <w:right w:val="none" w:sz="0" w:space="0" w:color="auto"/>
      </w:divBdr>
    </w:div>
    <w:div w:id="1004160866">
      <w:bodyDiv w:val="1"/>
      <w:marLeft w:val="0"/>
      <w:marRight w:val="0"/>
      <w:marTop w:val="0"/>
      <w:marBottom w:val="0"/>
      <w:divBdr>
        <w:top w:val="none" w:sz="0" w:space="0" w:color="auto"/>
        <w:left w:val="none" w:sz="0" w:space="0" w:color="auto"/>
        <w:bottom w:val="none" w:sz="0" w:space="0" w:color="auto"/>
        <w:right w:val="none" w:sz="0" w:space="0" w:color="auto"/>
      </w:divBdr>
    </w:div>
    <w:div w:id="1009679545">
      <w:bodyDiv w:val="1"/>
      <w:marLeft w:val="0"/>
      <w:marRight w:val="0"/>
      <w:marTop w:val="0"/>
      <w:marBottom w:val="0"/>
      <w:divBdr>
        <w:top w:val="none" w:sz="0" w:space="0" w:color="auto"/>
        <w:left w:val="none" w:sz="0" w:space="0" w:color="auto"/>
        <w:bottom w:val="none" w:sz="0" w:space="0" w:color="auto"/>
        <w:right w:val="none" w:sz="0" w:space="0" w:color="auto"/>
      </w:divBdr>
      <w:divsChild>
        <w:div w:id="109206709">
          <w:marLeft w:val="0"/>
          <w:marRight w:val="0"/>
          <w:marTop w:val="0"/>
          <w:marBottom w:val="0"/>
          <w:divBdr>
            <w:top w:val="none" w:sz="0" w:space="0" w:color="auto"/>
            <w:left w:val="none" w:sz="0" w:space="0" w:color="auto"/>
            <w:bottom w:val="none" w:sz="0" w:space="0" w:color="auto"/>
            <w:right w:val="none" w:sz="0" w:space="0" w:color="auto"/>
          </w:divBdr>
          <w:divsChild>
            <w:div w:id="12001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0924">
      <w:bodyDiv w:val="1"/>
      <w:marLeft w:val="0"/>
      <w:marRight w:val="0"/>
      <w:marTop w:val="0"/>
      <w:marBottom w:val="0"/>
      <w:divBdr>
        <w:top w:val="none" w:sz="0" w:space="0" w:color="auto"/>
        <w:left w:val="none" w:sz="0" w:space="0" w:color="auto"/>
        <w:bottom w:val="none" w:sz="0" w:space="0" w:color="auto"/>
        <w:right w:val="none" w:sz="0" w:space="0" w:color="auto"/>
      </w:divBdr>
    </w:div>
    <w:div w:id="1086611684">
      <w:bodyDiv w:val="1"/>
      <w:marLeft w:val="0"/>
      <w:marRight w:val="0"/>
      <w:marTop w:val="0"/>
      <w:marBottom w:val="0"/>
      <w:divBdr>
        <w:top w:val="none" w:sz="0" w:space="0" w:color="auto"/>
        <w:left w:val="none" w:sz="0" w:space="0" w:color="auto"/>
        <w:bottom w:val="none" w:sz="0" w:space="0" w:color="auto"/>
        <w:right w:val="none" w:sz="0" w:space="0" w:color="auto"/>
      </w:divBdr>
    </w:div>
    <w:div w:id="1089886464">
      <w:bodyDiv w:val="1"/>
      <w:marLeft w:val="0"/>
      <w:marRight w:val="0"/>
      <w:marTop w:val="0"/>
      <w:marBottom w:val="0"/>
      <w:divBdr>
        <w:top w:val="none" w:sz="0" w:space="0" w:color="auto"/>
        <w:left w:val="none" w:sz="0" w:space="0" w:color="auto"/>
        <w:bottom w:val="none" w:sz="0" w:space="0" w:color="auto"/>
        <w:right w:val="none" w:sz="0" w:space="0" w:color="auto"/>
      </w:divBdr>
    </w:div>
    <w:div w:id="1091127325">
      <w:bodyDiv w:val="1"/>
      <w:marLeft w:val="0"/>
      <w:marRight w:val="0"/>
      <w:marTop w:val="0"/>
      <w:marBottom w:val="0"/>
      <w:divBdr>
        <w:top w:val="none" w:sz="0" w:space="0" w:color="auto"/>
        <w:left w:val="none" w:sz="0" w:space="0" w:color="auto"/>
        <w:bottom w:val="none" w:sz="0" w:space="0" w:color="auto"/>
        <w:right w:val="none" w:sz="0" w:space="0" w:color="auto"/>
      </w:divBdr>
    </w:div>
    <w:div w:id="1094741597">
      <w:bodyDiv w:val="1"/>
      <w:marLeft w:val="0"/>
      <w:marRight w:val="0"/>
      <w:marTop w:val="0"/>
      <w:marBottom w:val="0"/>
      <w:divBdr>
        <w:top w:val="none" w:sz="0" w:space="0" w:color="auto"/>
        <w:left w:val="none" w:sz="0" w:space="0" w:color="auto"/>
        <w:bottom w:val="none" w:sz="0" w:space="0" w:color="auto"/>
        <w:right w:val="none" w:sz="0" w:space="0" w:color="auto"/>
      </w:divBdr>
    </w:div>
    <w:div w:id="1095593075">
      <w:bodyDiv w:val="1"/>
      <w:marLeft w:val="0"/>
      <w:marRight w:val="0"/>
      <w:marTop w:val="0"/>
      <w:marBottom w:val="0"/>
      <w:divBdr>
        <w:top w:val="none" w:sz="0" w:space="0" w:color="auto"/>
        <w:left w:val="none" w:sz="0" w:space="0" w:color="auto"/>
        <w:bottom w:val="none" w:sz="0" w:space="0" w:color="auto"/>
        <w:right w:val="none" w:sz="0" w:space="0" w:color="auto"/>
      </w:divBdr>
      <w:divsChild>
        <w:div w:id="2109765308">
          <w:marLeft w:val="0"/>
          <w:marRight w:val="0"/>
          <w:marTop w:val="0"/>
          <w:marBottom w:val="0"/>
          <w:divBdr>
            <w:top w:val="none" w:sz="0" w:space="0" w:color="auto"/>
            <w:left w:val="none" w:sz="0" w:space="0" w:color="auto"/>
            <w:bottom w:val="none" w:sz="0" w:space="0" w:color="auto"/>
            <w:right w:val="none" w:sz="0" w:space="0" w:color="auto"/>
          </w:divBdr>
        </w:div>
      </w:divsChild>
    </w:div>
    <w:div w:id="1146044585">
      <w:bodyDiv w:val="1"/>
      <w:marLeft w:val="0"/>
      <w:marRight w:val="0"/>
      <w:marTop w:val="0"/>
      <w:marBottom w:val="0"/>
      <w:divBdr>
        <w:top w:val="none" w:sz="0" w:space="0" w:color="auto"/>
        <w:left w:val="none" w:sz="0" w:space="0" w:color="auto"/>
        <w:bottom w:val="none" w:sz="0" w:space="0" w:color="auto"/>
        <w:right w:val="none" w:sz="0" w:space="0" w:color="auto"/>
      </w:divBdr>
      <w:divsChild>
        <w:div w:id="1162427104">
          <w:marLeft w:val="0"/>
          <w:marRight w:val="0"/>
          <w:marTop w:val="0"/>
          <w:marBottom w:val="0"/>
          <w:divBdr>
            <w:top w:val="none" w:sz="0" w:space="0" w:color="auto"/>
            <w:left w:val="none" w:sz="0" w:space="0" w:color="auto"/>
            <w:bottom w:val="none" w:sz="0" w:space="0" w:color="auto"/>
            <w:right w:val="none" w:sz="0" w:space="0" w:color="auto"/>
          </w:divBdr>
        </w:div>
      </w:divsChild>
    </w:div>
    <w:div w:id="1151407541">
      <w:bodyDiv w:val="1"/>
      <w:marLeft w:val="0"/>
      <w:marRight w:val="0"/>
      <w:marTop w:val="0"/>
      <w:marBottom w:val="0"/>
      <w:divBdr>
        <w:top w:val="none" w:sz="0" w:space="0" w:color="auto"/>
        <w:left w:val="none" w:sz="0" w:space="0" w:color="auto"/>
        <w:bottom w:val="none" w:sz="0" w:space="0" w:color="auto"/>
        <w:right w:val="none" w:sz="0" w:space="0" w:color="auto"/>
      </w:divBdr>
    </w:div>
    <w:div w:id="1190070260">
      <w:bodyDiv w:val="1"/>
      <w:marLeft w:val="0"/>
      <w:marRight w:val="0"/>
      <w:marTop w:val="0"/>
      <w:marBottom w:val="0"/>
      <w:divBdr>
        <w:top w:val="none" w:sz="0" w:space="0" w:color="auto"/>
        <w:left w:val="none" w:sz="0" w:space="0" w:color="auto"/>
        <w:bottom w:val="none" w:sz="0" w:space="0" w:color="auto"/>
        <w:right w:val="none" w:sz="0" w:space="0" w:color="auto"/>
      </w:divBdr>
    </w:div>
    <w:div w:id="1203403737">
      <w:bodyDiv w:val="1"/>
      <w:marLeft w:val="0"/>
      <w:marRight w:val="0"/>
      <w:marTop w:val="0"/>
      <w:marBottom w:val="0"/>
      <w:divBdr>
        <w:top w:val="none" w:sz="0" w:space="0" w:color="auto"/>
        <w:left w:val="none" w:sz="0" w:space="0" w:color="auto"/>
        <w:bottom w:val="none" w:sz="0" w:space="0" w:color="auto"/>
        <w:right w:val="none" w:sz="0" w:space="0" w:color="auto"/>
      </w:divBdr>
    </w:div>
    <w:div w:id="1219392557">
      <w:bodyDiv w:val="1"/>
      <w:marLeft w:val="0"/>
      <w:marRight w:val="0"/>
      <w:marTop w:val="0"/>
      <w:marBottom w:val="0"/>
      <w:divBdr>
        <w:top w:val="none" w:sz="0" w:space="0" w:color="auto"/>
        <w:left w:val="none" w:sz="0" w:space="0" w:color="auto"/>
        <w:bottom w:val="none" w:sz="0" w:space="0" w:color="auto"/>
        <w:right w:val="none" w:sz="0" w:space="0" w:color="auto"/>
      </w:divBdr>
      <w:divsChild>
        <w:div w:id="175729737">
          <w:marLeft w:val="0"/>
          <w:marRight w:val="0"/>
          <w:marTop w:val="0"/>
          <w:marBottom w:val="0"/>
          <w:divBdr>
            <w:top w:val="none" w:sz="0" w:space="0" w:color="auto"/>
            <w:left w:val="none" w:sz="0" w:space="0" w:color="auto"/>
            <w:bottom w:val="none" w:sz="0" w:space="0" w:color="auto"/>
            <w:right w:val="none" w:sz="0" w:space="0" w:color="auto"/>
          </w:divBdr>
          <w:divsChild>
            <w:div w:id="5280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94874">
      <w:bodyDiv w:val="1"/>
      <w:marLeft w:val="0"/>
      <w:marRight w:val="0"/>
      <w:marTop w:val="0"/>
      <w:marBottom w:val="0"/>
      <w:divBdr>
        <w:top w:val="none" w:sz="0" w:space="0" w:color="auto"/>
        <w:left w:val="none" w:sz="0" w:space="0" w:color="auto"/>
        <w:bottom w:val="none" w:sz="0" w:space="0" w:color="auto"/>
        <w:right w:val="none" w:sz="0" w:space="0" w:color="auto"/>
      </w:divBdr>
    </w:div>
    <w:div w:id="1230455585">
      <w:bodyDiv w:val="1"/>
      <w:marLeft w:val="0"/>
      <w:marRight w:val="0"/>
      <w:marTop w:val="0"/>
      <w:marBottom w:val="0"/>
      <w:divBdr>
        <w:top w:val="none" w:sz="0" w:space="0" w:color="auto"/>
        <w:left w:val="none" w:sz="0" w:space="0" w:color="auto"/>
        <w:bottom w:val="none" w:sz="0" w:space="0" w:color="auto"/>
        <w:right w:val="none" w:sz="0" w:space="0" w:color="auto"/>
      </w:divBdr>
    </w:div>
    <w:div w:id="1243104295">
      <w:bodyDiv w:val="1"/>
      <w:marLeft w:val="0"/>
      <w:marRight w:val="0"/>
      <w:marTop w:val="0"/>
      <w:marBottom w:val="0"/>
      <w:divBdr>
        <w:top w:val="none" w:sz="0" w:space="0" w:color="auto"/>
        <w:left w:val="none" w:sz="0" w:space="0" w:color="auto"/>
        <w:bottom w:val="none" w:sz="0" w:space="0" w:color="auto"/>
        <w:right w:val="none" w:sz="0" w:space="0" w:color="auto"/>
      </w:divBdr>
      <w:divsChild>
        <w:div w:id="1079249065">
          <w:marLeft w:val="0"/>
          <w:marRight w:val="0"/>
          <w:marTop w:val="0"/>
          <w:marBottom w:val="0"/>
          <w:divBdr>
            <w:top w:val="none" w:sz="0" w:space="0" w:color="auto"/>
            <w:left w:val="none" w:sz="0" w:space="0" w:color="auto"/>
            <w:bottom w:val="none" w:sz="0" w:space="0" w:color="auto"/>
            <w:right w:val="none" w:sz="0" w:space="0" w:color="auto"/>
          </w:divBdr>
        </w:div>
      </w:divsChild>
    </w:div>
    <w:div w:id="1276909583">
      <w:bodyDiv w:val="1"/>
      <w:marLeft w:val="0"/>
      <w:marRight w:val="0"/>
      <w:marTop w:val="0"/>
      <w:marBottom w:val="0"/>
      <w:divBdr>
        <w:top w:val="none" w:sz="0" w:space="0" w:color="auto"/>
        <w:left w:val="none" w:sz="0" w:space="0" w:color="auto"/>
        <w:bottom w:val="none" w:sz="0" w:space="0" w:color="auto"/>
        <w:right w:val="none" w:sz="0" w:space="0" w:color="auto"/>
      </w:divBdr>
    </w:div>
    <w:div w:id="1348173007">
      <w:bodyDiv w:val="1"/>
      <w:marLeft w:val="0"/>
      <w:marRight w:val="0"/>
      <w:marTop w:val="0"/>
      <w:marBottom w:val="0"/>
      <w:divBdr>
        <w:top w:val="none" w:sz="0" w:space="0" w:color="auto"/>
        <w:left w:val="none" w:sz="0" w:space="0" w:color="auto"/>
        <w:bottom w:val="none" w:sz="0" w:space="0" w:color="auto"/>
        <w:right w:val="none" w:sz="0" w:space="0" w:color="auto"/>
      </w:divBdr>
    </w:div>
    <w:div w:id="1365132594">
      <w:bodyDiv w:val="1"/>
      <w:marLeft w:val="0"/>
      <w:marRight w:val="0"/>
      <w:marTop w:val="0"/>
      <w:marBottom w:val="0"/>
      <w:divBdr>
        <w:top w:val="none" w:sz="0" w:space="0" w:color="auto"/>
        <w:left w:val="none" w:sz="0" w:space="0" w:color="auto"/>
        <w:bottom w:val="none" w:sz="0" w:space="0" w:color="auto"/>
        <w:right w:val="none" w:sz="0" w:space="0" w:color="auto"/>
      </w:divBdr>
    </w:div>
    <w:div w:id="1388065036">
      <w:bodyDiv w:val="1"/>
      <w:marLeft w:val="0"/>
      <w:marRight w:val="0"/>
      <w:marTop w:val="0"/>
      <w:marBottom w:val="0"/>
      <w:divBdr>
        <w:top w:val="none" w:sz="0" w:space="0" w:color="auto"/>
        <w:left w:val="none" w:sz="0" w:space="0" w:color="auto"/>
        <w:bottom w:val="none" w:sz="0" w:space="0" w:color="auto"/>
        <w:right w:val="none" w:sz="0" w:space="0" w:color="auto"/>
      </w:divBdr>
    </w:div>
    <w:div w:id="1413546177">
      <w:bodyDiv w:val="1"/>
      <w:marLeft w:val="0"/>
      <w:marRight w:val="0"/>
      <w:marTop w:val="0"/>
      <w:marBottom w:val="0"/>
      <w:divBdr>
        <w:top w:val="none" w:sz="0" w:space="0" w:color="auto"/>
        <w:left w:val="none" w:sz="0" w:space="0" w:color="auto"/>
        <w:bottom w:val="none" w:sz="0" w:space="0" w:color="auto"/>
        <w:right w:val="none" w:sz="0" w:space="0" w:color="auto"/>
      </w:divBdr>
    </w:div>
    <w:div w:id="1498886607">
      <w:bodyDiv w:val="1"/>
      <w:marLeft w:val="0"/>
      <w:marRight w:val="0"/>
      <w:marTop w:val="0"/>
      <w:marBottom w:val="0"/>
      <w:divBdr>
        <w:top w:val="none" w:sz="0" w:space="0" w:color="auto"/>
        <w:left w:val="none" w:sz="0" w:space="0" w:color="auto"/>
        <w:bottom w:val="none" w:sz="0" w:space="0" w:color="auto"/>
        <w:right w:val="none" w:sz="0" w:space="0" w:color="auto"/>
      </w:divBdr>
    </w:div>
    <w:div w:id="1507550512">
      <w:bodyDiv w:val="1"/>
      <w:marLeft w:val="0"/>
      <w:marRight w:val="0"/>
      <w:marTop w:val="0"/>
      <w:marBottom w:val="0"/>
      <w:divBdr>
        <w:top w:val="none" w:sz="0" w:space="0" w:color="auto"/>
        <w:left w:val="none" w:sz="0" w:space="0" w:color="auto"/>
        <w:bottom w:val="none" w:sz="0" w:space="0" w:color="auto"/>
        <w:right w:val="none" w:sz="0" w:space="0" w:color="auto"/>
      </w:divBdr>
    </w:div>
    <w:div w:id="1529365947">
      <w:bodyDiv w:val="1"/>
      <w:marLeft w:val="0"/>
      <w:marRight w:val="0"/>
      <w:marTop w:val="0"/>
      <w:marBottom w:val="0"/>
      <w:divBdr>
        <w:top w:val="none" w:sz="0" w:space="0" w:color="auto"/>
        <w:left w:val="none" w:sz="0" w:space="0" w:color="auto"/>
        <w:bottom w:val="none" w:sz="0" w:space="0" w:color="auto"/>
        <w:right w:val="none" w:sz="0" w:space="0" w:color="auto"/>
      </w:divBdr>
    </w:div>
    <w:div w:id="1586836672">
      <w:bodyDiv w:val="1"/>
      <w:marLeft w:val="0"/>
      <w:marRight w:val="0"/>
      <w:marTop w:val="0"/>
      <w:marBottom w:val="0"/>
      <w:divBdr>
        <w:top w:val="none" w:sz="0" w:space="0" w:color="auto"/>
        <w:left w:val="none" w:sz="0" w:space="0" w:color="auto"/>
        <w:bottom w:val="none" w:sz="0" w:space="0" w:color="auto"/>
        <w:right w:val="none" w:sz="0" w:space="0" w:color="auto"/>
      </w:divBdr>
    </w:div>
    <w:div w:id="1619489572">
      <w:bodyDiv w:val="1"/>
      <w:marLeft w:val="0"/>
      <w:marRight w:val="0"/>
      <w:marTop w:val="0"/>
      <w:marBottom w:val="0"/>
      <w:divBdr>
        <w:top w:val="none" w:sz="0" w:space="0" w:color="auto"/>
        <w:left w:val="none" w:sz="0" w:space="0" w:color="auto"/>
        <w:bottom w:val="none" w:sz="0" w:space="0" w:color="auto"/>
        <w:right w:val="none" w:sz="0" w:space="0" w:color="auto"/>
      </w:divBdr>
    </w:div>
    <w:div w:id="1642346868">
      <w:bodyDiv w:val="1"/>
      <w:marLeft w:val="0"/>
      <w:marRight w:val="0"/>
      <w:marTop w:val="0"/>
      <w:marBottom w:val="0"/>
      <w:divBdr>
        <w:top w:val="none" w:sz="0" w:space="0" w:color="auto"/>
        <w:left w:val="none" w:sz="0" w:space="0" w:color="auto"/>
        <w:bottom w:val="none" w:sz="0" w:space="0" w:color="auto"/>
        <w:right w:val="none" w:sz="0" w:space="0" w:color="auto"/>
      </w:divBdr>
      <w:divsChild>
        <w:div w:id="1432159785">
          <w:marLeft w:val="0"/>
          <w:marRight w:val="0"/>
          <w:marTop w:val="0"/>
          <w:marBottom w:val="0"/>
          <w:divBdr>
            <w:top w:val="none" w:sz="0" w:space="0" w:color="auto"/>
            <w:left w:val="none" w:sz="0" w:space="0" w:color="auto"/>
            <w:bottom w:val="none" w:sz="0" w:space="0" w:color="auto"/>
            <w:right w:val="none" w:sz="0" w:space="0" w:color="auto"/>
          </w:divBdr>
        </w:div>
      </w:divsChild>
    </w:div>
    <w:div w:id="1645309831">
      <w:bodyDiv w:val="1"/>
      <w:marLeft w:val="0"/>
      <w:marRight w:val="0"/>
      <w:marTop w:val="0"/>
      <w:marBottom w:val="0"/>
      <w:divBdr>
        <w:top w:val="none" w:sz="0" w:space="0" w:color="auto"/>
        <w:left w:val="none" w:sz="0" w:space="0" w:color="auto"/>
        <w:bottom w:val="none" w:sz="0" w:space="0" w:color="auto"/>
        <w:right w:val="none" w:sz="0" w:space="0" w:color="auto"/>
      </w:divBdr>
    </w:div>
    <w:div w:id="1651398210">
      <w:bodyDiv w:val="1"/>
      <w:marLeft w:val="0"/>
      <w:marRight w:val="0"/>
      <w:marTop w:val="0"/>
      <w:marBottom w:val="0"/>
      <w:divBdr>
        <w:top w:val="none" w:sz="0" w:space="0" w:color="auto"/>
        <w:left w:val="none" w:sz="0" w:space="0" w:color="auto"/>
        <w:bottom w:val="none" w:sz="0" w:space="0" w:color="auto"/>
        <w:right w:val="none" w:sz="0" w:space="0" w:color="auto"/>
      </w:divBdr>
    </w:div>
    <w:div w:id="1660571533">
      <w:bodyDiv w:val="1"/>
      <w:marLeft w:val="0"/>
      <w:marRight w:val="0"/>
      <w:marTop w:val="0"/>
      <w:marBottom w:val="0"/>
      <w:divBdr>
        <w:top w:val="none" w:sz="0" w:space="0" w:color="auto"/>
        <w:left w:val="none" w:sz="0" w:space="0" w:color="auto"/>
        <w:bottom w:val="none" w:sz="0" w:space="0" w:color="auto"/>
        <w:right w:val="none" w:sz="0" w:space="0" w:color="auto"/>
      </w:divBdr>
    </w:div>
    <w:div w:id="1682704569">
      <w:bodyDiv w:val="1"/>
      <w:marLeft w:val="0"/>
      <w:marRight w:val="0"/>
      <w:marTop w:val="0"/>
      <w:marBottom w:val="0"/>
      <w:divBdr>
        <w:top w:val="none" w:sz="0" w:space="0" w:color="auto"/>
        <w:left w:val="none" w:sz="0" w:space="0" w:color="auto"/>
        <w:bottom w:val="none" w:sz="0" w:space="0" w:color="auto"/>
        <w:right w:val="none" w:sz="0" w:space="0" w:color="auto"/>
      </w:divBdr>
      <w:divsChild>
        <w:div w:id="1135417705">
          <w:marLeft w:val="0"/>
          <w:marRight w:val="0"/>
          <w:marTop w:val="0"/>
          <w:marBottom w:val="0"/>
          <w:divBdr>
            <w:top w:val="none" w:sz="0" w:space="0" w:color="auto"/>
            <w:left w:val="none" w:sz="0" w:space="0" w:color="auto"/>
            <w:bottom w:val="none" w:sz="0" w:space="0" w:color="auto"/>
            <w:right w:val="none" w:sz="0" w:space="0" w:color="auto"/>
          </w:divBdr>
        </w:div>
      </w:divsChild>
    </w:div>
    <w:div w:id="1689334081">
      <w:bodyDiv w:val="1"/>
      <w:marLeft w:val="0"/>
      <w:marRight w:val="0"/>
      <w:marTop w:val="0"/>
      <w:marBottom w:val="0"/>
      <w:divBdr>
        <w:top w:val="none" w:sz="0" w:space="0" w:color="auto"/>
        <w:left w:val="none" w:sz="0" w:space="0" w:color="auto"/>
        <w:bottom w:val="none" w:sz="0" w:space="0" w:color="auto"/>
        <w:right w:val="none" w:sz="0" w:space="0" w:color="auto"/>
      </w:divBdr>
    </w:div>
    <w:div w:id="1702703106">
      <w:bodyDiv w:val="1"/>
      <w:marLeft w:val="0"/>
      <w:marRight w:val="0"/>
      <w:marTop w:val="0"/>
      <w:marBottom w:val="0"/>
      <w:divBdr>
        <w:top w:val="none" w:sz="0" w:space="0" w:color="auto"/>
        <w:left w:val="none" w:sz="0" w:space="0" w:color="auto"/>
        <w:bottom w:val="none" w:sz="0" w:space="0" w:color="auto"/>
        <w:right w:val="none" w:sz="0" w:space="0" w:color="auto"/>
      </w:divBdr>
    </w:div>
    <w:div w:id="1702899021">
      <w:bodyDiv w:val="1"/>
      <w:marLeft w:val="0"/>
      <w:marRight w:val="0"/>
      <w:marTop w:val="0"/>
      <w:marBottom w:val="0"/>
      <w:divBdr>
        <w:top w:val="none" w:sz="0" w:space="0" w:color="auto"/>
        <w:left w:val="none" w:sz="0" w:space="0" w:color="auto"/>
        <w:bottom w:val="none" w:sz="0" w:space="0" w:color="auto"/>
        <w:right w:val="none" w:sz="0" w:space="0" w:color="auto"/>
      </w:divBdr>
    </w:div>
    <w:div w:id="1713268915">
      <w:bodyDiv w:val="1"/>
      <w:marLeft w:val="0"/>
      <w:marRight w:val="0"/>
      <w:marTop w:val="0"/>
      <w:marBottom w:val="0"/>
      <w:divBdr>
        <w:top w:val="none" w:sz="0" w:space="0" w:color="auto"/>
        <w:left w:val="none" w:sz="0" w:space="0" w:color="auto"/>
        <w:bottom w:val="none" w:sz="0" w:space="0" w:color="auto"/>
        <w:right w:val="none" w:sz="0" w:space="0" w:color="auto"/>
      </w:divBdr>
    </w:div>
    <w:div w:id="1805076873">
      <w:bodyDiv w:val="1"/>
      <w:marLeft w:val="0"/>
      <w:marRight w:val="0"/>
      <w:marTop w:val="0"/>
      <w:marBottom w:val="0"/>
      <w:divBdr>
        <w:top w:val="none" w:sz="0" w:space="0" w:color="auto"/>
        <w:left w:val="none" w:sz="0" w:space="0" w:color="auto"/>
        <w:bottom w:val="none" w:sz="0" w:space="0" w:color="auto"/>
        <w:right w:val="none" w:sz="0" w:space="0" w:color="auto"/>
      </w:divBdr>
    </w:div>
    <w:div w:id="1855656592">
      <w:bodyDiv w:val="1"/>
      <w:marLeft w:val="0"/>
      <w:marRight w:val="0"/>
      <w:marTop w:val="0"/>
      <w:marBottom w:val="0"/>
      <w:divBdr>
        <w:top w:val="none" w:sz="0" w:space="0" w:color="auto"/>
        <w:left w:val="none" w:sz="0" w:space="0" w:color="auto"/>
        <w:bottom w:val="none" w:sz="0" w:space="0" w:color="auto"/>
        <w:right w:val="none" w:sz="0" w:space="0" w:color="auto"/>
      </w:divBdr>
    </w:div>
    <w:div w:id="1873036269">
      <w:bodyDiv w:val="1"/>
      <w:marLeft w:val="0"/>
      <w:marRight w:val="0"/>
      <w:marTop w:val="0"/>
      <w:marBottom w:val="0"/>
      <w:divBdr>
        <w:top w:val="none" w:sz="0" w:space="0" w:color="auto"/>
        <w:left w:val="none" w:sz="0" w:space="0" w:color="auto"/>
        <w:bottom w:val="none" w:sz="0" w:space="0" w:color="auto"/>
        <w:right w:val="none" w:sz="0" w:space="0" w:color="auto"/>
      </w:divBdr>
    </w:div>
    <w:div w:id="1894002292">
      <w:bodyDiv w:val="1"/>
      <w:marLeft w:val="0"/>
      <w:marRight w:val="0"/>
      <w:marTop w:val="0"/>
      <w:marBottom w:val="0"/>
      <w:divBdr>
        <w:top w:val="none" w:sz="0" w:space="0" w:color="auto"/>
        <w:left w:val="none" w:sz="0" w:space="0" w:color="auto"/>
        <w:bottom w:val="none" w:sz="0" w:space="0" w:color="auto"/>
        <w:right w:val="none" w:sz="0" w:space="0" w:color="auto"/>
      </w:divBdr>
    </w:div>
    <w:div w:id="1960335606">
      <w:bodyDiv w:val="1"/>
      <w:marLeft w:val="0"/>
      <w:marRight w:val="0"/>
      <w:marTop w:val="0"/>
      <w:marBottom w:val="0"/>
      <w:divBdr>
        <w:top w:val="none" w:sz="0" w:space="0" w:color="auto"/>
        <w:left w:val="none" w:sz="0" w:space="0" w:color="auto"/>
        <w:bottom w:val="none" w:sz="0" w:space="0" w:color="auto"/>
        <w:right w:val="none" w:sz="0" w:space="0" w:color="auto"/>
      </w:divBdr>
    </w:div>
    <w:div w:id="1976178325">
      <w:bodyDiv w:val="1"/>
      <w:marLeft w:val="0"/>
      <w:marRight w:val="0"/>
      <w:marTop w:val="0"/>
      <w:marBottom w:val="0"/>
      <w:divBdr>
        <w:top w:val="none" w:sz="0" w:space="0" w:color="auto"/>
        <w:left w:val="none" w:sz="0" w:space="0" w:color="auto"/>
        <w:bottom w:val="none" w:sz="0" w:space="0" w:color="auto"/>
        <w:right w:val="none" w:sz="0" w:space="0" w:color="auto"/>
      </w:divBdr>
    </w:div>
    <w:div w:id="2005010744">
      <w:bodyDiv w:val="1"/>
      <w:marLeft w:val="0"/>
      <w:marRight w:val="0"/>
      <w:marTop w:val="0"/>
      <w:marBottom w:val="0"/>
      <w:divBdr>
        <w:top w:val="none" w:sz="0" w:space="0" w:color="auto"/>
        <w:left w:val="none" w:sz="0" w:space="0" w:color="auto"/>
        <w:bottom w:val="none" w:sz="0" w:space="0" w:color="auto"/>
        <w:right w:val="none" w:sz="0" w:space="0" w:color="auto"/>
      </w:divBdr>
    </w:div>
    <w:div w:id="2055536823">
      <w:bodyDiv w:val="1"/>
      <w:marLeft w:val="0"/>
      <w:marRight w:val="0"/>
      <w:marTop w:val="0"/>
      <w:marBottom w:val="0"/>
      <w:divBdr>
        <w:top w:val="none" w:sz="0" w:space="0" w:color="auto"/>
        <w:left w:val="none" w:sz="0" w:space="0" w:color="auto"/>
        <w:bottom w:val="none" w:sz="0" w:space="0" w:color="auto"/>
        <w:right w:val="none" w:sz="0" w:space="0" w:color="auto"/>
      </w:divBdr>
    </w:div>
    <w:div w:id="2057194558">
      <w:bodyDiv w:val="1"/>
      <w:marLeft w:val="0"/>
      <w:marRight w:val="0"/>
      <w:marTop w:val="0"/>
      <w:marBottom w:val="0"/>
      <w:divBdr>
        <w:top w:val="none" w:sz="0" w:space="0" w:color="auto"/>
        <w:left w:val="none" w:sz="0" w:space="0" w:color="auto"/>
        <w:bottom w:val="none" w:sz="0" w:space="0" w:color="auto"/>
        <w:right w:val="none" w:sz="0" w:space="0" w:color="auto"/>
      </w:divBdr>
    </w:div>
    <w:div w:id="2144879389">
      <w:bodyDiv w:val="1"/>
      <w:marLeft w:val="0"/>
      <w:marRight w:val="0"/>
      <w:marTop w:val="0"/>
      <w:marBottom w:val="0"/>
      <w:divBdr>
        <w:top w:val="none" w:sz="0" w:space="0" w:color="auto"/>
        <w:left w:val="none" w:sz="0" w:space="0" w:color="auto"/>
        <w:bottom w:val="none" w:sz="0" w:space="0" w:color="auto"/>
        <w:right w:val="none" w:sz="0" w:space="0" w:color="auto"/>
      </w:divBdr>
      <w:divsChild>
        <w:div w:id="184903410">
          <w:marLeft w:val="0"/>
          <w:marRight w:val="0"/>
          <w:marTop w:val="0"/>
          <w:marBottom w:val="0"/>
          <w:divBdr>
            <w:top w:val="none" w:sz="0" w:space="0" w:color="auto"/>
            <w:left w:val="none" w:sz="0" w:space="0" w:color="auto"/>
            <w:bottom w:val="none" w:sz="0" w:space="0" w:color="auto"/>
            <w:right w:val="none" w:sz="0" w:space="0" w:color="auto"/>
          </w:divBdr>
          <w:divsChild>
            <w:div w:id="17538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1"/>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A5C7-D2FE-4C81-AD72-5F157DC5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4145</TotalTime>
  <Pages>18</Pages>
  <Words>6948</Words>
  <Characters>39604</Characters>
  <Application>Microsoft Office Word</Application>
  <DocSecurity>0</DocSecurity>
  <Lines>330</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Varchdat</Company>
  <LinksUpToDate>false</LinksUpToDate>
  <CharactersWithSpaces>46460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Gevorg</dc:creator>
  <cp:keywords/>
  <dc:description/>
  <cp:lastModifiedBy>User</cp:lastModifiedBy>
  <cp:revision>256</cp:revision>
  <cp:lastPrinted>2025-10-10T06:34:00Z</cp:lastPrinted>
  <dcterms:created xsi:type="dcterms:W3CDTF">2024-12-06T11:28:00Z</dcterms:created>
  <dcterms:modified xsi:type="dcterms:W3CDTF">2025-10-10T13:13:00Z</dcterms:modified>
</cp:coreProperties>
</file>