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3D12" w14:textId="25C80F88" w:rsidR="00D5549C" w:rsidRPr="00E21C40" w:rsidRDefault="00D5549C" w:rsidP="006B1EC1">
      <w:pPr>
        <w:widowControl w:val="0"/>
        <w:spacing w:line="276" w:lineRule="auto"/>
        <w:jc w:val="center"/>
        <w:rPr>
          <w:rFonts w:ascii="GHEA Grapalat" w:hAnsi="GHEA Grapalat"/>
          <w:b/>
          <w:sz w:val="32"/>
          <w:szCs w:val="32"/>
          <w:u w:val="single"/>
        </w:rPr>
      </w:pPr>
      <w:r w:rsidRPr="00E21C40">
        <w:rPr>
          <w:rFonts w:ascii="GHEA Grapalat" w:hAnsi="GHEA Grapalat"/>
          <w:noProof/>
          <w:lang w:val="ru-RU" w:eastAsia="ru-RU"/>
        </w:rPr>
        <w:drawing>
          <wp:anchor distT="0" distB="0" distL="114300" distR="114300" simplePos="0" relativeHeight="251658240" behindDoc="0" locked="0" layoutInCell="1" allowOverlap="1" wp14:anchorId="0E3F1F6D" wp14:editId="35AD66AE">
            <wp:simplePos x="0" y="0"/>
            <wp:positionH relativeFrom="margin">
              <wp:align>center</wp:align>
            </wp:positionH>
            <wp:positionV relativeFrom="paragraph">
              <wp:posOffset>-14955</wp:posOffset>
            </wp:positionV>
            <wp:extent cx="1302707" cy="1155700"/>
            <wp:effectExtent l="0" t="0" r="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302707" cy="1155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10CC" w:rsidRPr="00E21C40">
        <w:rPr>
          <w:rFonts w:ascii="GHEA Grapalat" w:hAnsi="GHEA Grapalat"/>
        </w:rPr>
        <w:t xml:space="preserve"> </w:t>
      </w:r>
      <w:r w:rsidR="008C08C6" w:rsidRPr="00E21C40">
        <w:rPr>
          <w:rFonts w:ascii="GHEA Grapalat" w:hAnsi="GHEA Grapalat"/>
          <w:lang w:val="hy-AM"/>
        </w:rPr>
        <w:t xml:space="preserve"> </w:t>
      </w:r>
      <w:r w:rsidRPr="00E21C40">
        <w:rPr>
          <w:rFonts w:ascii="GHEA Grapalat" w:hAnsi="GHEA Grapalat"/>
        </w:rPr>
        <w:tab/>
      </w:r>
      <w:r w:rsidRPr="00E21C40">
        <w:rPr>
          <w:rFonts w:ascii="GHEA Grapalat" w:hAnsi="GHEA Grapalat"/>
        </w:rPr>
        <w:tab/>
      </w:r>
      <w:r w:rsidRPr="00E21C40">
        <w:rPr>
          <w:rFonts w:ascii="GHEA Grapalat" w:hAnsi="GHEA Grapalat"/>
        </w:rPr>
        <w:tab/>
      </w:r>
      <w:r w:rsidRPr="00E21C40">
        <w:rPr>
          <w:rFonts w:ascii="GHEA Grapalat" w:hAnsi="GHEA Grapalat"/>
        </w:rPr>
        <w:tab/>
      </w:r>
      <w:r w:rsidRPr="00E21C40">
        <w:rPr>
          <w:rFonts w:ascii="GHEA Grapalat" w:hAnsi="GHEA Grapalat"/>
        </w:rPr>
        <w:tab/>
      </w:r>
      <w:r w:rsidRPr="00E21C40">
        <w:rPr>
          <w:rFonts w:ascii="GHEA Grapalat" w:hAnsi="GHEA Grapalat"/>
        </w:rPr>
        <w:tab/>
        <w:t xml:space="preserve">                  </w:t>
      </w:r>
    </w:p>
    <w:p w14:paraId="2B9CAC3D" w14:textId="77777777" w:rsidR="00D5549C" w:rsidRPr="00E21C40" w:rsidRDefault="00D5549C" w:rsidP="006B1EC1">
      <w:pPr>
        <w:widowControl w:val="0"/>
        <w:spacing w:line="276" w:lineRule="auto"/>
        <w:jc w:val="center"/>
        <w:rPr>
          <w:rFonts w:ascii="GHEA Grapalat" w:hAnsi="GHEA Grapalat"/>
        </w:rPr>
      </w:pPr>
      <w:r w:rsidRPr="00E21C40">
        <w:rPr>
          <w:rFonts w:ascii="GHEA Grapalat" w:hAnsi="GHEA Grapalat"/>
        </w:rPr>
        <w:tab/>
      </w:r>
      <w:r w:rsidRPr="00E21C40">
        <w:rPr>
          <w:rFonts w:ascii="GHEA Grapalat" w:hAnsi="GHEA Grapalat"/>
        </w:rPr>
        <w:tab/>
      </w:r>
      <w:r w:rsidRPr="00E21C40">
        <w:rPr>
          <w:rFonts w:ascii="GHEA Grapalat" w:hAnsi="GHEA Grapalat"/>
        </w:rPr>
        <w:tab/>
      </w:r>
      <w:r w:rsidRPr="00E21C40">
        <w:rPr>
          <w:rFonts w:ascii="GHEA Grapalat" w:hAnsi="GHEA Grapalat"/>
        </w:rPr>
        <w:tab/>
      </w:r>
      <w:r w:rsidRPr="00E21C40">
        <w:rPr>
          <w:rFonts w:ascii="GHEA Grapalat" w:hAnsi="GHEA Grapalat"/>
        </w:rPr>
        <w:tab/>
      </w:r>
      <w:r w:rsidRPr="00E21C40">
        <w:rPr>
          <w:rFonts w:ascii="GHEA Grapalat" w:hAnsi="GHEA Grapalat"/>
        </w:rPr>
        <w:tab/>
      </w:r>
    </w:p>
    <w:p w14:paraId="70981C5F" w14:textId="77777777" w:rsidR="00D5549C" w:rsidRPr="00E21C40" w:rsidRDefault="00D5549C" w:rsidP="006B1EC1">
      <w:pPr>
        <w:widowControl w:val="0"/>
        <w:spacing w:line="276" w:lineRule="auto"/>
        <w:rPr>
          <w:rFonts w:ascii="GHEA Grapalat" w:hAnsi="GHEA Grapalat" w:cs="Sylfaen"/>
          <w:b/>
          <w:bCs/>
          <w:sz w:val="32"/>
        </w:rPr>
      </w:pPr>
    </w:p>
    <w:p w14:paraId="5531AAD5" w14:textId="77777777" w:rsidR="00003DD4" w:rsidRPr="00E21C40" w:rsidRDefault="00003DD4" w:rsidP="006B1EC1">
      <w:pPr>
        <w:widowControl w:val="0"/>
        <w:spacing w:line="276" w:lineRule="auto"/>
        <w:jc w:val="center"/>
        <w:rPr>
          <w:rFonts w:ascii="GHEA Grapalat" w:hAnsi="GHEA Grapalat" w:cs="Sylfaen"/>
          <w:b/>
          <w:bCs/>
          <w:sz w:val="32"/>
        </w:rPr>
      </w:pPr>
    </w:p>
    <w:p w14:paraId="1437C706" w14:textId="23A39256" w:rsidR="00633CCF" w:rsidRPr="00E21C40" w:rsidRDefault="00D5549C" w:rsidP="006B1EC1">
      <w:pPr>
        <w:widowControl w:val="0"/>
        <w:spacing w:line="276" w:lineRule="auto"/>
        <w:jc w:val="center"/>
        <w:rPr>
          <w:rFonts w:ascii="GHEA Grapalat" w:hAnsi="GHEA Grapalat"/>
          <w:b/>
          <w:bCs/>
          <w:sz w:val="32"/>
        </w:rPr>
      </w:pPr>
      <w:r w:rsidRPr="00E21C40">
        <w:rPr>
          <w:rFonts w:ascii="GHEA Grapalat" w:hAnsi="GHEA Grapalat" w:cs="Sylfaen"/>
          <w:b/>
          <w:bCs/>
          <w:sz w:val="32"/>
        </w:rPr>
        <w:t>ՀԱՅԱՍՏԱՆԻ</w:t>
      </w:r>
      <w:r w:rsidRPr="00E21C40">
        <w:rPr>
          <w:rFonts w:ascii="GHEA Grapalat" w:hAnsi="GHEA Grapalat"/>
          <w:b/>
          <w:bCs/>
          <w:sz w:val="32"/>
        </w:rPr>
        <w:t xml:space="preserve"> </w:t>
      </w:r>
      <w:r w:rsidRPr="00E21C40">
        <w:rPr>
          <w:rFonts w:ascii="GHEA Grapalat" w:hAnsi="GHEA Grapalat" w:cs="Sylfaen"/>
          <w:b/>
          <w:bCs/>
          <w:sz w:val="32"/>
        </w:rPr>
        <w:t>ՀԱՆՐԱՊԵՏՈՒԹՅՈՒՆ</w:t>
      </w:r>
    </w:p>
    <w:p w14:paraId="3ADAF8F6" w14:textId="77777777" w:rsidR="00D5549C" w:rsidRPr="00E21C40" w:rsidRDefault="00D5549C" w:rsidP="006B1EC1">
      <w:pPr>
        <w:widowControl w:val="0"/>
        <w:spacing w:line="276" w:lineRule="auto"/>
        <w:jc w:val="center"/>
        <w:rPr>
          <w:rFonts w:ascii="GHEA Grapalat" w:hAnsi="GHEA Grapalat"/>
          <w:b/>
          <w:bCs/>
          <w:sz w:val="32"/>
        </w:rPr>
      </w:pPr>
      <w:r w:rsidRPr="00E21C40">
        <w:rPr>
          <w:rFonts w:ascii="GHEA Grapalat" w:hAnsi="GHEA Grapalat" w:cs="Sylfaen"/>
          <w:b/>
          <w:bCs/>
          <w:sz w:val="32"/>
        </w:rPr>
        <w:t>ՎՃՌԱԲԵԿ</w:t>
      </w:r>
      <w:r w:rsidRPr="00E21C40">
        <w:rPr>
          <w:rFonts w:ascii="GHEA Grapalat" w:hAnsi="GHEA Grapalat"/>
          <w:b/>
          <w:bCs/>
          <w:sz w:val="32"/>
        </w:rPr>
        <w:t xml:space="preserve"> </w:t>
      </w:r>
      <w:r w:rsidRPr="00E21C40">
        <w:rPr>
          <w:rFonts w:ascii="GHEA Grapalat" w:hAnsi="GHEA Grapalat" w:cs="Sylfaen"/>
          <w:b/>
          <w:bCs/>
          <w:sz w:val="32"/>
        </w:rPr>
        <w:t>ԴԱՏԱՐԱՆ</w:t>
      </w:r>
    </w:p>
    <w:p w14:paraId="7D8DCFA7" w14:textId="77777777" w:rsidR="00D5549C" w:rsidRPr="00E21C40" w:rsidRDefault="00D5549C" w:rsidP="006B1EC1">
      <w:pPr>
        <w:widowControl w:val="0"/>
        <w:spacing w:line="276" w:lineRule="auto"/>
        <w:jc w:val="center"/>
        <w:rPr>
          <w:rFonts w:ascii="GHEA Grapalat" w:hAnsi="GHEA Grapalat" w:cs="Sylfaen"/>
          <w:b/>
          <w:bCs/>
          <w:sz w:val="32"/>
        </w:rPr>
      </w:pPr>
    </w:p>
    <w:p w14:paraId="5357D9D5" w14:textId="5F1D9D58" w:rsidR="00D5549C" w:rsidRPr="00E21C40" w:rsidRDefault="00D5549C" w:rsidP="006B1EC1">
      <w:pPr>
        <w:widowControl w:val="0"/>
        <w:spacing w:line="276" w:lineRule="auto"/>
        <w:rPr>
          <w:rFonts w:ascii="GHEA Grapalat" w:hAnsi="GHEA Grapalat"/>
          <w:lang w:val="hy-AM"/>
        </w:rPr>
      </w:pPr>
      <w:r w:rsidRPr="00E21C40">
        <w:rPr>
          <w:rFonts w:ascii="GHEA Grapalat" w:hAnsi="GHEA Grapalat" w:cs="Sylfaen"/>
        </w:rPr>
        <w:t>ՀՀ</w:t>
      </w:r>
      <w:r w:rsidRPr="00E21C40">
        <w:rPr>
          <w:rFonts w:ascii="GHEA Grapalat" w:hAnsi="GHEA Grapalat"/>
        </w:rPr>
        <w:t xml:space="preserve"> </w:t>
      </w:r>
      <w:proofErr w:type="spellStart"/>
      <w:r w:rsidRPr="00E21C40">
        <w:rPr>
          <w:rFonts w:ascii="GHEA Grapalat" w:hAnsi="GHEA Grapalat" w:cs="Sylfaen"/>
        </w:rPr>
        <w:t>վերաքննիչ</w:t>
      </w:r>
      <w:proofErr w:type="spellEnd"/>
      <w:r w:rsidRPr="00E21C40">
        <w:rPr>
          <w:rFonts w:ascii="GHEA Grapalat" w:hAnsi="GHEA Grapalat"/>
        </w:rPr>
        <w:t xml:space="preserve"> </w:t>
      </w:r>
      <w:proofErr w:type="spellStart"/>
      <w:r w:rsidRPr="00E21C40">
        <w:rPr>
          <w:rFonts w:ascii="GHEA Grapalat" w:hAnsi="GHEA Grapalat" w:cs="Sylfaen"/>
        </w:rPr>
        <w:t>քաղաքացիական</w:t>
      </w:r>
      <w:proofErr w:type="spellEnd"/>
      <w:r w:rsidRPr="00E21C40">
        <w:rPr>
          <w:rFonts w:ascii="GHEA Grapalat" w:hAnsi="GHEA Grapalat"/>
        </w:rPr>
        <w:t xml:space="preserve"> </w:t>
      </w:r>
      <w:r w:rsidRPr="00E21C40">
        <w:rPr>
          <w:rFonts w:ascii="GHEA Grapalat" w:hAnsi="GHEA Grapalat"/>
        </w:rPr>
        <w:tab/>
      </w:r>
      <w:r w:rsidRPr="00E21C40">
        <w:rPr>
          <w:rFonts w:ascii="GHEA Grapalat" w:hAnsi="GHEA Grapalat"/>
        </w:rPr>
        <w:tab/>
      </w:r>
      <w:proofErr w:type="spellStart"/>
      <w:r w:rsidRPr="00E21C40">
        <w:rPr>
          <w:rFonts w:ascii="GHEA Grapalat" w:hAnsi="GHEA Grapalat" w:cs="Sylfaen"/>
        </w:rPr>
        <w:t>Քաղաքացիական</w:t>
      </w:r>
      <w:proofErr w:type="spellEnd"/>
      <w:r w:rsidRPr="00E21C40">
        <w:rPr>
          <w:rFonts w:ascii="GHEA Grapalat" w:hAnsi="GHEA Grapalat"/>
        </w:rPr>
        <w:t xml:space="preserve"> </w:t>
      </w:r>
      <w:proofErr w:type="spellStart"/>
      <w:r w:rsidRPr="00E21C40">
        <w:rPr>
          <w:rFonts w:ascii="GHEA Grapalat" w:hAnsi="GHEA Grapalat" w:cs="Sylfaen"/>
        </w:rPr>
        <w:t>գործ</w:t>
      </w:r>
      <w:proofErr w:type="spellEnd"/>
      <w:r w:rsidRPr="00E21C40">
        <w:rPr>
          <w:rFonts w:ascii="GHEA Grapalat" w:hAnsi="GHEA Grapalat"/>
        </w:rPr>
        <w:t xml:space="preserve"> </w:t>
      </w:r>
      <w:proofErr w:type="spellStart"/>
      <w:r w:rsidRPr="00E21C40">
        <w:rPr>
          <w:rFonts w:ascii="GHEA Grapalat" w:hAnsi="GHEA Grapalat" w:cs="Sylfaen"/>
        </w:rPr>
        <w:t>թիվ</w:t>
      </w:r>
      <w:proofErr w:type="spellEnd"/>
      <w:r w:rsidRPr="00E21C40">
        <w:rPr>
          <w:rFonts w:ascii="GHEA Grapalat" w:hAnsi="GHEA Grapalat"/>
        </w:rPr>
        <w:t xml:space="preserve"> </w:t>
      </w:r>
      <w:r w:rsidR="00FD64FC" w:rsidRPr="00E21C40">
        <w:rPr>
          <w:rFonts w:ascii="GHEA Grapalat" w:hAnsi="GHEA Grapalat" w:cs="Sylfaen"/>
          <w:b/>
          <w:u w:val="single"/>
          <w:lang w:val="hy-AM"/>
        </w:rPr>
        <w:t>Ե</w:t>
      </w:r>
      <w:r w:rsidR="00EC2009" w:rsidRPr="00E21C40">
        <w:rPr>
          <w:rFonts w:ascii="GHEA Grapalat" w:hAnsi="GHEA Grapalat" w:cs="Sylfaen"/>
          <w:b/>
          <w:u w:val="single"/>
        </w:rPr>
        <w:t>Դ/</w:t>
      </w:r>
      <w:r w:rsidR="00BE6F82" w:rsidRPr="00E21C40">
        <w:rPr>
          <w:rFonts w:ascii="GHEA Grapalat" w:hAnsi="GHEA Grapalat" w:cs="Sylfaen"/>
          <w:b/>
          <w:u w:val="single"/>
          <w:lang w:val="hy-AM"/>
        </w:rPr>
        <w:t>66351</w:t>
      </w:r>
      <w:r w:rsidR="00EC2009" w:rsidRPr="00E21C40">
        <w:rPr>
          <w:rFonts w:ascii="GHEA Grapalat" w:hAnsi="GHEA Grapalat" w:cs="Sylfaen"/>
          <w:b/>
          <w:u w:val="single"/>
        </w:rPr>
        <w:t>/02/2</w:t>
      </w:r>
      <w:r w:rsidR="00BE6F82" w:rsidRPr="00E21C40">
        <w:rPr>
          <w:rFonts w:ascii="GHEA Grapalat" w:hAnsi="GHEA Grapalat" w:cs="Sylfaen"/>
          <w:b/>
          <w:u w:val="single"/>
          <w:lang w:val="hy-AM"/>
        </w:rPr>
        <w:t>2</w:t>
      </w:r>
    </w:p>
    <w:p w14:paraId="6C4C90D9" w14:textId="12BDDD63" w:rsidR="00D5549C" w:rsidRPr="00E21C40" w:rsidRDefault="00D5549C" w:rsidP="006B1EC1">
      <w:pPr>
        <w:widowControl w:val="0"/>
        <w:spacing w:line="276" w:lineRule="auto"/>
        <w:rPr>
          <w:rFonts w:ascii="GHEA Grapalat" w:hAnsi="GHEA Grapalat"/>
          <w:b/>
          <w:lang w:val="hy-AM"/>
        </w:rPr>
      </w:pPr>
      <w:r w:rsidRPr="00E21C40">
        <w:rPr>
          <w:rFonts w:ascii="GHEA Grapalat" w:hAnsi="GHEA Grapalat" w:cs="Sylfaen"/>
          <w:lang w:val="hy-AM"/>
        </w:rPr>
        <w:t>դատարանի</w:t>
      </w:r>
      <w:r w:rsidRPr="00E21C40">
        <w:rPr>
          <w:rFonts w:ascii="GHEA Grapalat" w:hAnsi="GHEA Grapalat"/>
          <w:lang w:val="hy-AM"/>
        </w:rPr>
        <w:t xml:space="preserve"> </w:t>
      </w:r>
      <w:r w:rsidRPr="00E21C40">
        <w:rPr>
          <w:rFonts w:ascii="GHEA Grapalat" w:hAnsi="GHEA Grapalat" w:cs="Sylfaen"/>
          <w:lang w:val="hy-AM"/>
        </w:rPr>
        <w:t>որոշում</w:t>
      </w:r>
      <w:r w:rsidRPr="00E21C40">
        <w:rPr>
          <w:rFonts w:ascii="GHEA Grapalat" w:hAnsi="GHEA Grapalat"/>
          <w:b/>
          <w:lang w:val="hy-AM"/>
        </w:rPr>
        <w:tab/>
      </w:r>
      <w:r w:rsidRPr="00E21C40">
        <w:rPr>
          <w:rFonts w:ascii="GHEA Grapalat" w:hAnsi="GHEA Grapalat"/>
          <w:b/>
          <w:lang w:val="hy-AM"/>
        </w:rPr>
        <w:tab/>
      </w:r>
      <w:r w:rsidRPr="00E21C40">
        <w:rPr>
          <w:rFonts w:ascii="GHEA Grapalat" w:hAnsi="GHEA Grapalat"/>
          <w:b/>
          <w:lang w:val="hy-AM"/>
        </w:rPr>
        <w:tab/>
      </w:r>
      <w:r w:rsidRPr="00E21C40">
        <w:rPr>
          <w:rFonts w:ascii="GHEA Grapalat" w:hAnsi="GHEA Grapalat"/>
          <w:b/>
          <w:lang w:val="hy-AM"/>
        </w:rPr>
        <w:tab/>
      </w:r>
      <w:r w:rsidRPr="00E21C40">
        <w:rPr>
          <w:rFonts w:ascii="GHEA Grapalat" w:hAnsi="GHEA Grapalat"/>
          <w:b/>
          <w:lang w:val="hy-AM"/>
        </w:rPr>
        <w:tab/>
      </w:r>
      <w:r w:rsidRPr="00E21C40">
        <w:rPr>
          <w:rFonts w:ascii="GHEA Grapalat" w:hAnsi="GHEA Grapalat"/>
          <w:b/>
          <w:lang w:val="hy-AM"/>
        </w:rPr>
        <w:tab/>
      </w:r>
      <w:r w:rsidRPr="00E21C40">
        <w:rPr>
          <w:rFonts w:ascii="GHEA Grapalat" w:hAnsi="GHEA Grapalat"/>
          <w:b/>
          <w:lang w:val="hy-AM"/>
        </w:rPr>
        <w:tab/>
        <w:t xml:space="preserve">                   </w:t>
      </w:r>
      <w:r w:rsidR="00CE517E" w:rsidRPr="00E21C40">
        <w:rPr>
          <w:rFonts w:ascii="GHEA Grapalat" w:hAnsi="GHEA Grapalat"/>
          <w:b/>
          <w:lang w:val="hy-AM"/>
        </w:rPr>
        <w:t xml:space="preserve">  </w:t>
      </w:r>
      <w:r w:rsidR="009E24AC" w:rsidRPr="00E21C40">
        <w:rPr>
          <w:rFonts w:ascii="GHEA Grapalat" w:hAnsi="GHEA Grapalat"/>
          <w:b/>
          <w:lang w:val="hy-AM"/>
        </w:rPr>
        <w:t>202</w:t>
      </w:r>
      <w:r w:rsidR="00096715" w:rsidRPr="00E21C40">
        <w:rPr>
          <w:rFonts w:ascii="GHEA Grapalat" w:hAnsi="GHEA Grapalat"/>
          <w:b/>
          <w:lang w:val="hy-AM"/>
        </w:rPr>
        <w:t>5</w:t>
      </w:r>
      <w:r w:rsidRPr="00E21C40">
        <w:rPr>
          <w:rFonts w:ascii="GHEA Grapalat" w:hAnsi="GHEA Grapalat" w:cs="Sylfaen"/>
          <w:b/>
          <w:lang w:val="hy-AM"/>
        </w:rPr>
        <w:t>թ</w:t>
      </w:r>
      <w:r w:rsidRPr="00E21C40">
        <w:rPr>
          <w:rFonts w:ascii="GHEA Grapalat" w:hAnsi="GHEA Grapalat"/>
          <w:b/>
          <w:lang w:val="hy-AM"/>
        </w:rPr>
        <w:t>.</w:t>
      </w:r>
    </w:p>
    <w:p w14:paraId="505DD82E" w14:textId="75D19342" w:rsidR="00D5549C" w:rsidRPr="00E21C40" w:rsidRDefault="00D5549C" w:rsidP="006B1EC1">
      <w:pPr>
        <w:widowControl w:val="0"/>
        <w:spacing w:line="276" w:lineRule="auto"/>
        <w:rPr>
          <w:rFonts w:ascii="GHEA Grapalat" w:hAnsi="GHEA Grapalat"/>
          <w:lang w:val="hy-AM"/>
        </w:rPr>
      </w:pPr>
      <w:r w:rsidRPr="00E21C40">
        <w:rPr>
          <w:rFonts w:ascii="GHEA Grapalat" w:hAnsi="GHEA Grapalat" w:cs="Sylfaen"/>
          <w:lang w:val="hy-AM"/>
        </w:rPr>
        <w:t>Քաղաքացիական</w:t>
      </w:r>
      <w:r w:rsidRPr="00E21C40">
        <w:rPr>
          <w:rFonts w:ascii="GHEA Grapalat" w:hAnsi="GHEA Grapalat"/>
          <w:lang w:val="hy-AM"/>
        </w:rPr>
        <w:t xml:space="preserve"> </w:t>
      </w:r>
      <w:r w:rsidRPr="00E21C40">
        <w:rPr>
          <w:rFonts w:ascii="GHEA Grapalat" w:hAnsi="GHEA Grapalat" w:cs="Sylfaen"/>
          <w:lang w:val="hy-AM"/>
        </w:rPr>
        <w:t>գործ</w:t>
      </w:r>
      <w:r w:rsidRPr="00E21C40">
        <w:rPr>
          <w:rFonts w:ascii="GHEA Grapalat" w:hAnsi="GHEA Grapalat"/>
          <w:lang w:val="hy-AM"/>
        </w:rPr>
        <w:t xml:space="preserve"> </w:t>
      </w:r>
      <w:r w:rsidRPr="00E21C40">
        <w:rPr>
          <w:rFonts w:ascii="GHEA Grapalat" w:hAnsi="GHEA Grapalat" w:cs="Sylfaen"/>
          <w:lang w:val="hy-AM"/>
        </w:rPr>
        <w:t>թիվ</w:t>
      </w:r>
      <w:r w:rsidR="00EC2009" w:rsidRPr="00E21C40">
        <w:rPr>
          <w:rFonts w:ascii="GHEA Grapalat" w:hAnsi="GHEA Grapalat"/>
          <w:lang w:val="hy-AM"/>
        </w:rPr>
        <w:t xml:space="preserve"> </w:t>
      </w:r>
      <w:r w:rsidR="00FD64FC" w:rsidRPr="00E21C40">
        <w:rPr>
          <w:rFonts w:ascii="GHEA Grapalat" w:hAnsi="GHEA Grapalat"/>
          <w:lang w:val="hy-AM"/>
        </w:rPr>
        <w:t>Ե</w:t>
      </w:r>
      <w:r w:rsidR="00EC2009" w:rsidRPr="00E21C40">
        <w:rPr>
          <w:rFonts w:ascii="GHEA Grapalat" w:hAnsi="GHEA Grapalat"/>
          <w:lang w:val="hy-AM"/>
        </w:rPr>
        <w:t>Դ/</w:t>
      </w:r>
      <w:r w:rsidR="00BE6F82" w:rsidRPr="00E21C40">
        <w:rPr>
          <w:rFonts w:ascii="GHEA Grapalat" w:hAnsi="GHEA Grapalat"/>
          <w:lang w:val="hy-AM"/>
        </w:rPr>
        <w:t>66351</w:t>
      </w:r>
      <w:r w:rsidR="00EC2009" w:rsidRPr="00E21C40">
        <w:rPr>
          <w:rFonts w:ascii="GHEA Grapalat" w:hAnsi="GHEA Grapalat"/>
          <w:lang w:val="hy-AM"/>
        </w:rPr>
        <w:t>/02/2</w:t>
      </w:r>
      <w:r w:rsidR="00BE6F82" w:rsidRPr="00E21C40">
        <w:rPr>
          <w:rFonts w:ascii="GHEA Grapalat" w:hAnsi="GHEA Grapalat"/>
          <w:lang w:val="hy-AM"/>
        </w:rPr>
        <w:t>2</w:t>
      </w:r>
    </w:p>
    <w:p w14:paraId="3B3B4696" w14:textId="1B61A157" w:rsidR="00D5549C" w:rsidRPr="00E21C40" w:rsidRDefault="00D5549C" w:rsidP="006B1EC1">
      <w:pPr>
        <w:widowControl w:val="0"/>
        <w:spacing w:line="276" w:lineRule="auto"/>
        <w:rPr>
          <w:rFonts w:ascii="GHEA Grapalat" w:hAnsi="GHEA Grapalat"/>
          <w:lang w:val="hy-AM"/>
        </w:rPr>
      </w:pPr>
      <w:r w:rsidRPr="00E21C40">
        <w:rPr>
          <w:rFonts w:ascii="GHEA Grapalat" w:hAnsi="GHEA Grapalat" w:cs="Sylfaen"/>
          <w:lang w:val="hy-AM"/>
        </w:rPr>
        <w:t>Նախագահող</w:t>
      </w:r>
      <w:r w:rsidRPr="00E21C40">
        <w:rPr>
          <w:rFonts w:ascii="GHEA Grapalat" w:hAnsi="GHEA Grapalat"/>
          <w:lang w:val="hy-AM"/>
        </w:rPr>
        <w:t xml:space="preserve"> </w:t>
      </w:r>
      <w:r w:rsidRPr="00E21C40">
        <w:rPr>
          <w:rFonts w:ascii="GHEA Grapalat" w:hAnsi="GHEA Grapalat" w:cs="Sylfaen"/>
          <w:lang w:val="hy-AM"/>
        </w:rPr>
        <w:t>դատավոր՝</w:t>
      </w:r>
      <w:r w:rsidRPr="00E21C40">
        <w:rPr>
          <w:rFonts w:ascii="GHEA Grapalat" w:hAnsi="GHEA Grapalat"/>
          <w:lang w:val="hy-AM"/>
        </w:rPr>
        <w:t xml:space="preserve">   </w:t>
      </w:r>
      <w:r w:rsidR="00E74E4B" w:rsidRPr="00E21C40">
        <w:rPr>
          <w:rFonts w:ascii="Calibri" w:hAnsi="Calibri" w:cs="Calibri"/>
          <w:lang w:val="hy-AM"/>
        </w:rPr>
        <w:t> </w:t>
      </w:r>
      <w:r w:rsidR="00BE6F82" w:rsidRPr="00E21C40">
        <w:rPr>
          <w:rFonts w:ascii="GHEA Grapalat" w:hAnsi="GHEA Grapalat" w:cs="Sylfaen"/>
          <w:lang w:val="hy-AM"/>
        </w:rPr>
        <w:t>Ս</w:t>
      </w:r>
      <w:r w:rsidR="00BE6F82" w:rsidRPr="00E21C40">
        <w:rPr>
          <w:rFonts w:ascii="Cambria Math" w:eastAsia="MS Mincho" w:hAnsi="Cambria Math" w:cs="Cambria Math"/>
          <w:lang w:val="hy-AM"/>
        </w:rPr>
        <w:t>․</w:t>
      </w:r>
      <w:r w:rsidR="00BE6F82" w:rsidRPr="00E21C40">
        <w:rPr>
          <w:rFonts w:ascii="GHEA Grapalat" w:hAnsi="GHEA Grapalat" w:cs="Sylfaen"/>
          <w:lang w:val="hy-AM"/>
        </w:rPr>
        <w:t xml:space="preserve"> Մատինյան</w:t>
      </w:r>
    </w:p>
    <w:p w14:paraId="6C0FB537" w14:textId="3D135DB4" w:rsidR="00D5549C" w:rsidRPr="00E21C40" w:rsidRDefault="00D5549C" w:rsidP="006B1EC1">
      <w:pPr>
        <w:widowControl w:val="0"/>
        <w:spacing w:line="276" w:lineRule="auto"/>
        <w:rPr>
          <w:rFonts w:ascii="GHEA Grapalat" w:hAnsi="GHEA Grapalat"/>
          <w:lang w:val="hy-AM"/>
        </w:rPr>
      </w:pPr>
      <w:r w:rsidRPr="00E21C40">
        <w:rPr>
          <w:rFonts w:ascii="GHEA Grapalat" w:hAnsi="GHEA Grapalat" w:cs="Sylfaen"/>
          <w:lang w:val="hy-AM"/>
        </w:rPr>
        <w:t>Դատավորներ՝</w:t>
      </w:r>
      <w:r w:rsidRPr="00E21C40">
        <w:rPr>
          <w:rFonts w:ascii="GHEA Grapalat" w:hAnsi="GHEA Grapalat"/>
          <w:lang w:val="hy-AM"/>
        </w:rPr>
        <w:t xml:space="preserve">                   </w:t>
      </w:r>
      <w:r w:rsidR="00E74E4B" w:rsidRPr="00E21C40">
        <w:rPr>
          <w:rFonts w:ascii="Calibri" w:hAnsi="Calibri" w:cs="Calibri"/>
          <w:lang w:val="hy-AM"/>
        </w:rPr>
        <w:t> </w:t>
      </w:r>
      <w:r w:rsidR="00FD64FC" w:rsidRPr="00E21C40">
        <w:rPr>
          <w:rFonts w:ascii="GHEA Grapalat" w:hAnsi="GHEA Grapalat"/>
          <w:lang w:val="hy-AM"/>
        </w:rPr>
        <w:t>Ն</w:t>
      </w:r>
      <w:r w:rsidR="00C9754D" w:rsidRPr="00E21C40">
        <w:rPr>
          <w:rFonts w:ascii="GHEA Grapalat" w:hAnsi="GHEA Grapalat"/>
          <w:lang w:val="hy-AM"/>
        </w:rPr>
        <w:t xml:space="preserve">. </w:t>
      </w:r>
      <w:r w:rsidR="00BE6F82" w:rsidRPr="00E21C40">
        <w:rPr>
          <w:rFonts w:ascii="GHEA Grapalat" w:hAnsi="GHEA Grapalat"/>
          <w:lang w:val="hy-AM"/>
        </w:rPr>
        <w:t>Կարապետյան</w:t>
      </w:r>
    </w:p>
    <w:p w14:paraId="14F57FD3" w14:textId="4EC70BBD" w:rsidR="00D5549C" w:rsidRPr="00E21C40" w:rsidRDefault="00EC2009" w:rsidP="006B1EC1">
      <w:pPr>
        <w:widowControl w:val="0"/>
        <w:spacing w:line="276" w:lineRule="auto"/>
        <w:ind w:left="2154"/>
        <w:rPr>
          <w:rFonts w:ascii="GHEA Grapalat" w:hAnsi="GHEA Grapalat"/>
          <w:lang w:val="hy-AM"/>
        </w:rPr>
      </w:pPr>
      <w:r w:rsidRPr="00E21C40">
        <w:rPr>
          <w:rFonts w:ascii="GHEA Grapalat" w:hAnsi="GHEA Grapalat"/>
          <w:lang w:val="hy-AM"/>
        </w:rPr>
        <w:t xml:space="preserve">           </w:t>
      </w:r>
      <w:r w:rsidR="00BE6F82" w:rsidRPr="00E21C40">
        <w:rPr>
          <w:rFonts w:ascii="Calibri" w:hAnsi="Calibri" w:cs="Calibri"/>
          <w:lang w:val="hy-AM"/>
        </w:rPr>
        <w:t> </w:t>
      </w:r>
      <w:r w:rsidR="00E74E4B" w:rsidRPr="00E21C40">
        <w:rPr>
          <w:rFonts w:ascii="GHEA Grapalat" w:hAnsi="GHEA Grapalat" w:cs="Calibri"/>
          <w:lang w:val="hy-AM"/>
        </w:rPr>
        <w:t xml:space="preserve"> </w:t>
      </w:r>
      <w:r w:rsidR="00BE6F82" w:rsidRPr="00E21C40">
        <w:rPr>
          <w:rFonts w:ascii="GHEA Grapalat" w:hAnsi="GHEA Grapalat"/>
          <w:lang w:val="hy-AM"/>
        </w:rPr>
        <w:t>Տ</w:t>
      </w:r>
      <w:r w:rsidR="00BE6F82" w:rsidRPr="00E21C40">
        <w:rPr>
          <w:rFonts w:ascii="Cambria Math" w:eastAsia="MS Mincho" w:hAnsi="Cambria Math" w:cs="Cambria Math"/>
          <w:lang w:val="hy-AM"/>
        </w:rPr>
        <w:t>․</w:t>
      </w:r>
      <w:r w:rsidR="00BE6F82" w:rsidRPr="00E21C40">
        <w:rPr>
          <w:rFonts w:ascii="GHEA Grapalat" w:hAnsi="GHEA Grapalat"/>
          <w:lang w:val="hy-AM"/>
        </w:rPr>
        <w:t xml:space="preserve"> Նազարյան</w:t>
      </w:r>
    </w:p>
    <w:p w14:paraId="6EBA25AA" w14:textId="77777777" w:rsidR="00541F21" w:rsidRPr="00E21C40" w:rsidRDefault="00541F21" w:rsidP="006B1EC1">
      <w:pPr>
        <w:widowControl w:val="0"/>
        <w:spacing w:line="276" w:lineRule="auto"/>
        <w:ind w:left="2124"/>
        <w:rPr>
          <w:rFonts w:ascii="GHEA Grapalat" w:hAnsi="GHEA Grapalat"/>
          <w:lang w:val="hy-AM"/>
        </w:rPr>
      </w:pPr>
    </w:p>
    <w:p w14:paraId="03D5596A" w14:textId="0001305F" w:rsidR="00D5549C" w:rsidRPr="00E21C40" w:rsidRDefault="00D5549C" w:rsidP="006B1EC1">
      <w:pPr>
        <w:widowControl w:val="0"/>
        <w:spacing w:line="276" w:lineRule="auto"/>
        <w:jc w:val="center"/>
        <w:rPr>
          <w:rFonts w:ascii="GHEA Grapalat" w:hAnsi="GHEA Grapalat" w:cs="Sylfaen"/>
          <w:b/>
          <w:sz w:val="28"/>
          <w:szCs w:val="28"/>
          <w:lang w:val="hy-AM"/>
        </w:rPr>
      </w:pPr>
      <w:r w:rsidRPr="00E21C40">
        <w:rPr>
          <w:rFonts w:ascii="GHEA Grapalat" w:hAnsi="GHEA Grapalat" w:cs="Sylfaen"/>
          <w:b/>
          <w:sz w:val="28"/>
          <w:szCs w:val="28"/>
          <w:lang w:val="hy-AM"/>
        </w:rPr>
        <w:t>Ո</w:t>
      </w:r>
      <w:r w:rsidR="00F70A66" w:rsidRPr="00E21C40">
        <w:rPr>
          <w:rFonts w:ascii="GHEA Grapalat" w:hAnsi="GHEA Grapalat" w:cs="Sylfaen"/>
          <w:b/>
          <w:sz w:val="28"/>
          <w:szCs w:val="28"/>
          <w:lang w:val="hy-AM"/>
        </w:rPr>
        <w:t xml:space="preserve"> </w:t>
      </w:r>
      <w:r w:rsidRPr="00E21C40">
        <w:rPr>
          <w:rFonts w:ascii="GHEA Grapalat" w:hAnsi="GHEA Grapalat" w:cs="Sylfaen"/>
          <w:b/>
          <w:sz w:val="28"/>
          <w:szCs w:val="28"/>
          <w:lang w:val="hy-AM"/>
        </w:rPr>
        <w:t>Ր</w:t>
      </w:r>
      <w:r w:rsidR="00F70A66" w:rsidRPr="00E21C40">
        <w:rPr>
          <w:rFonts w:ascii="GHEA Grapalat" w:hAnsi="GHEA Grapalat" w:cs="Sylfaen"/>
          <w:b/>
          <w:sz w:val="28"/>
          <w:szCs w:val="28"/>
          <w:lang w:val="hy-AM"/>
        </w:rPr>
        <w:t xml:space="preserve"> </w:t>
      </w:r>
      <w:r w:rsidRPr="00E21C40">
        <w:rPr>
          <w:rFonts w:ascii="GHEA Grapalat" w:hAnsi="GHEA Grapalat" w:cs="Sylfaen"/>
          <w:b/>
          <w:sz w:val="28"/>
          <w:szCs w:val="28"/>
          <w:lang w:val="hy-AM"/>
        </w:rPr>
        <w:t>Ո</w:t>
      </w:r>
      <w:r w:rsidR="00F70A66" w:rsidRPr="00E21C40">
        <w:rPr>
          <w:rFonts w:ascii="GHEA Grapalat" w:hAnsi="GHEA Grapalat" w:cs="Sylfaen"/>
          <w:b/>
          <w:sz w:val="28"/>
          <w:szCs w:val="28"/>
          <w:lang w:val="hy-AM"/>
        </w:rPr>
        <w:t xml:space="preserve"> </w:t>
      </w:r>
      <w:r w:rsidRPr="00E21C40">
        <w:rPr>
          <w:rFonts w:ascii="GHEA Grapalat" w:hAnsi="GHEA Grapalat" w:cs="Sylfaen"/>
          <w:b/>
          <w:sz w:val="28"/>
          <w:szCs w:val="28"/>
          <w:lang w:val="hy-AM"/>
        </w:rPr>
        <w:t>Շ</w:t>
      </w:r>
      <w:r w:rsidR="00F70A66" w:rsidRPr="00E21C40">
        <w:rPr>
          <w:rFonts w:ascii="GHEA Grapalat" w:hAnsi="GHEA Grapalat" w:cs="Sylfaen"/>
          <w:b/>
          <w:sz w:val="28"/>
          <w:szCs w:val="28"/>
          <w:lang w:val="hy-AM"/>
        </w:rPr>
        <w:t xml:space="preserve"> </w:t>
      </w:r>
      <w:r w:rsidRPr="00E21C40">
        <w:rPr>
          <w:rFonts w:ascii="GHEA Grapalat" w:hAnsi="GHEA Grapalat" w:cs="Sylfaen"/>
          <w:b/>
          <w:sz w:val="28"/>
          <w:szCs w:val="28"/>
          <w:lang w:val="hy-AM"/>
        </w:rPr>
        <w:t>ՈՒ</w:t>
      </w:r>
      <w:r w:rsidR="00F70A66" w:rsidRPr="00E21C40">
        <w:rPr>
          <w:rFonts w:ascii="GHEA Grapalat" w:hAnsi="GHEA Grapalat" w:cs="Sylfaen"/>
          <w:b/>
          <w:sz w:val="28"/>
          <w:szCs w:val="28"/>
          <w:lang w:val="hy-AM"/>
        </w:rPr>
        <w:t xml:space="preserve"> </w:t>
      </w:r>
      <w:r w:rsidRPr="00E21C40">
        <w:rPr>
          <w:rFonts w:ascii="GHEA Grapalat" w:hAnsi="GHEA Grapalat" w:cs="Sylfaen"/>
          <w:b/>
          <w:sz w:val="28"/>
          <w:szCs w:val="28"/>
          <w:lang w:val="hy-AM"/>
        </w:rPr>
        <w:t>Մ</w:t>
      </w:r>
    </w:p>
    <w:p w14:paraId="1CDC8EE3" w14:textId="0CC97DB1" w:rsidR="00D5549C" w:rsidRPr="00E21C40" w:rsidRDefault="00D5549C" w:rsidP="006B1EC1">
      <w:pPr>
        <w:widowControl w:val="0"/>
        <w:spacing w:line="276" w:lineRule="auto"/>
        <w:jc w:val="center"/>
        <w:rPr>
          <w:rFonts w:ascii="GHEA Grapalat" w:hAnsi="GHEA Grapalat" w:cs="Sylfaen"/>
          <w:b/>
          <w:sz w:val="28"/>
          <w:szCs w:val="28"/>
          <w:lang w:val="hy-AM"/>
        </w:rPr>
      </w:pPr>
      <w:r w:rsidRPr="00E21C40">
        <w:rPr>
          <w:rFonts w:ascii="GHEA Grapalat" w:hAnsi="GHEA Grapalat" w:cs="Sylfaen"/>
          <w:b/>
          <w:sz w:val="28"/>
          <w:szCs w:val="28"/>
          <w:lang w:val="hy-AM"/>
        </w:rPr>
        <w:t>ՀԱՅԱՍՏԱՆԻ</w:t>
      </w:r>
      <w:r w:rsidRPr="00E21C40">
        <w:rPr>
          <w:rFonts w:ascii="GHEA Grapalat" w:hAnsi="GHEA Grapalat"/>
          <w:b/>
          <w:sz w:val="28"/>
          <w:szCs w:val="28"/>
          <w:lang w:val="hy-AM"/>
        </w:rPr>
        <w:t xml:space="preserve"> </w:t>
      </w:r>
      <w:r w:rsidRPr="00E21C40">
        <w:rPr>
          <w:rFonts w:ascii="GHEA Grapalat" w:hAnsi="GHEA Grapalat" w:cs="Sylfaen"/>
          <w:b/>
          <w:sz w:val="28"/>
          <w:szCs w:val="28"/>
          <w:lang w:val="hy-AM"/>
        </w:rPr>
        <w:t>ՀԱՆՐԱՊԵՏՈՒԹՅԱՆ</w:t>
      </w:r>
      <w:r w:rsidR="00F93FBF" w:rsidRPr="00E21C40">
        <w:rPr>
          <w:rFonts w:ascii="GHEA Grapalat" w:hAnsi="GHEA Grapalat" w:cs="Sylfaen"/>
          <w:b/>
          <w:sz w:val="28"/>
          <w:szCs w:val="28"/>
          <w:lang w:val="hy-AM"/>
        </w:rPr>
        <w:t xml:space="preserve"> ԱՆՈՒՆԻՑ</w:t>
      </w:r>
    </w:p>
    <w:p w14:paraId="546266BE" w14:textId="77777777" w:rsidR="00D5549C" w:rsidRPr="00E21C40" w:rsidRDefault="00D5549C" w:rsidP="006B1EC1">
      <w:pPr>
        <w:widowControl w:val="0"/>
        <w:spacing w:line="276" w:lineRule="auto"/>
        <w:rPr>
          <w:rFonts w:ascii="GHEA Grapalat" w:hAnsi="GHEA Grapalat" w:cs="Sylfaen"/>
          <w:sz w:val="16"/>
          <w:szCs w:val="16"/>
          <w:lang w:val="hy-AM"/>
        </w:rPr>
      </w:pPr>
    </w:p>
    <w:p w14:paraId="5E0C5D6A" w14:textId="77777777" w:rsidR="008C1377" w:rsidRPr="00E21C40" w:rsidRDefault="008C1377" w:rsidP="006B1EC1">
      <w:pPr>
        <w:widowControl w:val="0"/>
        <w:spacing w:line="276" w:lineRule="auto"/>
        <w:ind w:left="180" w:right="360" w:firstLine="270"/>
        <w:jc w:val="center"/>
        <w:rPr>
          <w:rFonts w:ascii="GHEA Grapalat" w:eastAsia="Times New Roman" w:hAnsi="GHEA Grapalat"/>
          <w:lang w:val="hy-AM" w:eastAsia="en-US"/>
        </w:rPr>
      </w:pPr>
      <w:r w:rsidRPr="00E21C40">
        <w:rPr>
          <w:rFonts w:ascii="GHEA Grapalat" w:hAnsi="GHEA Grapalat" w:cs="Sylfaen"/>
          <w:lang w:val="hy-AM"/>
        </w:rPr>
        <w:t>Հայաստանի</w:t>
      </w:r>
      <w:r w:rsidRPr="00E21C40">
        <w:rPr>
          <w:rFonts w:ascii="GHEA Grapalat" w:hAnsi="GHEA Grapalat"/>
          <w:lang w:val="hy-AM"/>
        </w:rPr>
        <w:t xml:space="preserve"> </w:t>
      </w:r>
      <w:r w:rsidRPr="00E21C40">
        <w:rPr>
          <w:rFonts w:ascii="GHEA Grapalat" w:hAnsi="GHEA Grapalat" w:cs="Sylfaen"/>
          <w:lang w:val="hy-AM"/>
        </w:rPr>
        <w:t>Հանրապետության</w:t>
      </w:r>
      <w:r w:rsidRPr="00E21C40">
        <w:rPr>
          <w:rFonts w:ascii="GHEA Grapalat" w:hAnsi="GHEA Grapalat"/>
          <w:lang w:val="hy-AM"/>
        </w:rPr>
        <w:t xml:space="preserve"> </w:t>
      </w:r>
      <w:r w:rsidRPr="00E21C40">
        <w:rPr>
          <w:rFonts w:ascii="GHEA Grapalat" w:hAnsi="GHEA Grapalat" w:cs="Sylfaen"/>
          <w:lang w:val="hy-AM"/>
        </w:rPr>
        <w:t>վճռաբեկ</w:t>
      </w:r>
      <w:r w:rsidRPr="00E21C40">
        <w:rPr>
          <w:rFonts w:ascii="GHEA Grapalat" w:hAnsi="GHEA Grapalat"/>
          <w:lang w:val="hy-AM"/>
        </w:rPr>
        <w:t xml:space="preserve"> </w:t>
      </w:r>
      <w:r w:rsidRPr="00E21C40">
        <w:rPr>
          <w:rFonts w:ascii="GHEA Grapalat" w:hAnsi="GHEA Grapalat" w:cs="Sylfaen"/>
          <w:lang w:val="hy-AM"/>
        </w:rPr>
        <w:t>դատարանի</w:t>
      </w:r>
      <w:r w:rsidRPr="00E21C40">
        <w:rPr>
          <w:rFonts w:ascii="GHEA Grapalat" w:hAnsi="GHEA Grapalat"/>
          <w:lang w:val="hy-AM"/>
        </w:rPr>
        <w:t xml:space="preserve"> </w:t>
      </w:r>
      <w:r w:rsidRPr="00E21C40">
        <w:rPr>
          <w:rFonts w:ascii="GHEA Grapalat" w:hAnsi="GHEA Grapalat" w:cs="Sylfaen"/>
          <w:lang w:val="hy-AM"/>
        </w:rPr>
        <w:t>քաղաքացիական</w:t>
      </w:r>
      <w:r w:rsidRPr="00E21C40">
        <w:rPr>
          <w:rFonts w:ascii="GHEA Grapalat" w:hAnsi="GHEA Grapalat"/>
          <w:lang w:val="hy-AM"/>
        </w:rPr>
        <w:t xml:space="preserve"> </w:t>
      </w:r>
    </w:p>
    <w:p w14:paraId="1B6895E9" w14:textId="2976A9A8" w:rsidR="008C1377" w:rsidRPr="00E21C40" w:rsidRDefault="008C1377" w:rsidP="006B1EC1">
      <w:pPr>
        <w:widowControl w:val="0"/>
        <w:spacing w:line="276" w:lineRule="auto"/>
        <w:ind w:left="180" w:right="360" w:firstLine="270"/>
        <w:jc w:val="center"/>
        <w:rPr>
          <w:rFonts w:ascii="GHEA Grapalat" w:hAnsi="GHEA Grapalat"/>
          <w:lang w:val="hy-AM"/>
        </w:rPr>
      </w:pPr>
      <w:r w:rsidRPr="00E21C40">
        <w:rPr>
          <w:rFonts w:ascii="GHEA Grapalat" w:hAnsi="GHEA Grapalat" w:cs="Sylfaen"/>
          <w:lang w:val="hy-AM"/>
        </w:rPr>
        <w:t>պալատը</w:t>
      </w:r>
      <w:r w:rsidRPr="00E21C40">
        <w:rPr>
          <w:rFonts w:ascii="GHEA Grapalat" w:hAnsi="GHEA Grapalat"/>
          <w:lang w:val="hy-AM"/>
        </w:rPr>
        <w:t xml:space="preserve"> (</w:t>
      </w:r>
      <w:r w:rsidRPr="00E21C40">
        <w:rPr>
          <w:rFonts w:ascii="GHEA Grapalat" w:hAnsi="GHEA Grapalat" w:cs="Sylfaen"/>
          <w:lang w:val="hy-AM"/>
        </w:rPr>
        <w:t>այսուհետ՝</w:t>
      </w:r>
      <w:r w:rsidRPr="00E21C40">
        <w:rPr>
          <w:rFonts w:ascii="GHEA Grapalat" w:hAnsi="GHEA Grapalat"/>
          <w:lang w:val="hy-AM"/>
        </w:rPr>
        <w:t xml:space="preserve"> </w:t>
      </w:r>
      <w:r w:rsidRPr="00E21C40">
        <w:rPr>
          <w:rFonts w:ascii="GHEA Grapalat" w:hAnsi="GHEA Grapalat" w:cs="Sylfaen"/>
          <w:lang w:val="hy-AM"/>
        </w:rPr>
        <w:t>Վճռաբեկ</w:t>
      </w:r>
      <w:r w:rsidRPr="00E21C40">
        <w:rPr>
          <w:rFonts w:ascii="GHEA Grapalat" w:hAnsi="GHEA Grapalat"/>
          <w:lang w:val="hy-AM"/>
        </w:rPr>
        <w:t xml:space="preserve"> </w:t>
      </w:r>
      <w:r w:rsidRPr="00E21C40">
        <w:rPr>
          <w:rFonts w:ascii="GHEA Grapalat" w:hAnsi="GHEA Grapalat" w:cs="Sylfaen"/>
          <w:lang w:val="hy-AM"/>
        </w:rPr>
        <w:t>դատարան</w:t>
      </w:r>
      <w:r w:rsidRPr="00E21C40">
        <w:rPr>
          <w:rFonts w:ascii="GHEA Grapalat" w:hAnsi="GHEA Grapalat"/>
          <w:lang w:val="hy-AM"/>
        </w:rPr>
        <w:t>) հետևյալ կազմով`</w:t>
      </w:r>
    </w:p>
    <w:p w14:paraId="164BBC6D" w14:textId="77777777" w:rsidR="008C1377" w:rsidRPr="00E21C40" w:rsidRDefault="008C1377" w:rsidP="006B1EC1">
      <w:pPr>
        <w:widowControl w:val="0"/>
        <w:spacing w:line="276" w:lineRule="auto"/>
        <w:ind w:left="360"/>
        <w:jc w:val="center"/>
        <w:rPr>
          <w:rFonts w:ascii="GHEA Grapalat" w:hAnsi="GHEA Grapalat"/>
          <w:lang w:val="hy-AM"/>
        </w:rPr>
      </w:pPr>
    </w:p>
    <w:tbl>
      <w:tblPr>
        <w:tblW w:w="7631" w:type="dxa"/>
        <w:tblInd w:w="2660" w:type="dxa"/>
        <w:tblLook w:val="04A0" w:firstRow="1" w:lastRow="0" w:firstColumn="1" w:lastColumn="0" w:noHBand="0" w:noVBand="1"/>
      </w:tblPr>
      <w:tblGrid>
        <w:gridCol w:w="4631"/>
        <w:gridCol w:w="3000"/>
      </w:tblGrid>
      <w:tr w:rsidR="008C1377" w:rsidRPr="00E21C40" w14:paraId="3EF73828" w14:textId="77777777" w:rsidTr="008C1377">
        <w:trPr>
          <w:trHeight w:val="46"/>
        </w:trPr>
        <w:tc>
          <w:tcPr>
            <w:tcW w:w="4631" w:type="dxa"/>
            <w:hideMark/>
          </w:tcPr>
          <w:p w14:paraId="72885E96" w14:textId="77777777" w:rsidR="008C1377" w:rsidRPr="00E21C40" w:rsidRDefault="008C1377" w:rsidP="006B1EC1">
            <w:pPr>
              <w:widowControl w:val="0"/>
              <w:spacing w:line="276" w:lineRule="auto"/>
              <w:rPr>
                <w:rFonts w:ascii="GHEA Grapalat" w:eastAsia="Times New Roman" w:hAnsi="GHEA Grapalat"/>
                <w:bCs/>
                <w:i/>
                <w:lang w:val="ru-RU" w:eastAsia="en-US"/>
              </w:rPr>
            </w:pPr>
            <w:r w:rsidRPr="00E21C40">
              <w:rPr>
                <w:rFonts w:ascii="GHEA Grapalat" w:hAnsi="GHEA Grapalat"/>
                <w:bCs/>
                <w:i/>
                <w:lang w:val="hy-AM"/>
              </w:rPr>
              <w:t xml:space="preserve">          </w:t>
            </w:r>
            <w:r w:rsidRPr="00E21C40">
              <w:rPr>
                <w:rFonts w:ascii="GHEA Grapalat" w:hAnsi="GHEA Grapalat"/>
                <w:bCs/>
                <w:i/>
                <w:lang w:val="fr-FR"/>
              </w:rPr>
              <w:t xml:space="preserve">              </w:t>
            </w:r>
            <w:r w:rsidRPr="00E21C40">
              <w:rPr>
                <w:rFonts w:ascii="GHEA Grapalat" w:hAnsi="GHEA Grapalat"/>
                <w:bCs/>
                <w:i/>
                <w:lang w:val="hy-AM"/>
              </w:rPr>
              <w:t xml:space="preserve">            նախագահ</w:t>
            </w:r>
            <w:proofErr w:type="spellStart"/>
            <w:r w:rsidRPr="00E21C40">
              <w:rPr>
                <w:rFonts w:ascii="GHEA Grapalat" w:hAnsi="GHEA Grapalat"/>
                <w:bCs/>
                <w:i/>
                <w:lang w:val="ru-RU"/>
              </w:rPr>
              <w:t>ող</w:t>
            </w:r>
            <w:proofErr w:type="spellEnd"/>
          </w:p>
          <w:p w14:paraId="74A19B26" w14:textId="77777777" w:rsidR="008C1377" w:rsidRPr="00E21C40" w:rsidRDefault="008C1377" w:rsidP="006B1EC1">
            <w:pPr>
              <w:widowControl w:val="0"/>
              <w:spacing w:line="276" w:lineRule="auto"/>
              <w:rPr>
                <w:rFonts w:ascii="GHEA Grapalat" w:hAnsi="GHEA Grapalat"/>
                <w:bCs/>
                <w:i/>
                <w:lang w:val="hy-AM"/>
              </w:rPr>
            </w:pPr>
            <w:r w:rsidRPr="00E21C40">
              <w:rPr>
                <w:rFonts w:ascii="GHEA Grapalat" w:hAnsi="GHEA Grapalat"/>
                <w:bCs/>
                <w:i/>
                <w:lang w:val="fr-FR"/>
              </w:rPr>
              <w:t xml:space="preserve">                        </w:t>
            </w:r>
            <w:r w:rsidRPr="00E21C40">
              <w:rPr>
                <w:rFonts w:ascii="GHEA Grapalat" w:hAnsi="GHEA Grapalat"/>
                <w:bCs/>
                <w:i/>
                <w:lang w:val="hy-AM"/>
              </w:rPr>
              <w:t xml:space="preserve">            </w:t>
            </w:r>
            <w:proofErr w:type="spellStart"/>
            <w:r w:rsidRPr="00E21C40">
              <w:rPr>
                <w:rFonts w:ascii="GHEA Grapalat" w:hAnsi="GHEA Grapalat"/>
                <w:bCs/>
                <w:i/>
                <w:lang w:val="ru-RU"/>
              </w:rPr>
              <w:t>զեկուցող</w:t>
            </w:r>
            <w:proofErr w:type="spellEnd"/>
            <w:r w:rsidRPr="00E21C40">
              <w:rPr>
                <w:rFonts w:ascii="GHEA Grapalat" w:hAnsi="GHEA Grapalat"/>
                <w:bCs/>
                <w:i/>
                <w:lang w:val="ru-RU"/>
              </w:rPr>
              <w:tab/>
            </w:r>
          </w:p>
        </w:tc>
        <w:tc>
          <w:tcPr>
            <w:tcW w:w="3000" w:type="dxa"/>
          </w:tcPr>
          <w:p w14:paraId="68A2F49F" w14:textId="17D6805B" w:rsidR="009A3787" w:rsidRPr="00E21C40" w:rsidRDefault="00FD64FC" w:rsidP="006B1EC1">
            <w:pPr>
              <w:widowControl w:val="0"/>
              <w:spacing w:line="276" w:lineRule="auto"/>
              <w:rPr>
                <w:rFonts w:ascii="GHEA Grapalat" w:hAnsi="GHEA Grapalat"/>
                <w:lang w:val="hy-AM"/>
              </w:rPr>
            </w:pPr>
            <w:r w:rsidRPr="00E21C40">
              <w:rPr>
                <w:rFonts w:ascii="GHEA Grapalat" w:hAnsi="GHEA Grapalat"/>
                <w:lang w:val="hy-AM"/>
              </w:rPr>
              <w:t>Գ</w:t>
            </w:r>
            <w:r w:rsidR="00BF27A1" w:rsidRPr="00E21C40">
              <w:rPr>
                <w:rFonts w:ascii="GHEA Grapalat" w:hAnsi="GHEA Grapalat" w:cs="Cambria Math"/>
                <w:lang w:val="fr-FR"/>
              </w:rPr>
              <w:t xml:space="preserve">. </w:t>
            </w:r>
            <w:r w:rsidRPr="00E21C40">
              <w:rPr>
                <w:rFonts w:ascii="GHEA Grapalat" w:hAnsi="GHEA Grapalat"/>
                <w:lang w:val="hy-AM"/>
              </w:rPr>
              <w:t>ՀԱԿՈԲՅԱՆ</w:t>
            </w:r>
          </w:p>
          <w:p w14:paraId="5E1CE2B7" w14:textId="77777777" w:rsidR="00B6487E" w:rsidRPr="00E21C40" w:rsidRDefault="00B6487E" w:rsidP="006B1EC1">
            <w:pPr>
              <w:widowControl w:val="0"/>
              <w:spacing w:line="276" w:lineRule="auto"/>
              <w:rPr>
                <w:rFonts w:ascii="GHEA Grapalat" w:hAnsi="GHEA Grapalat"/>
                <w:lang w:val="hy-AM"/>
              </w:rPr>
            </w:pPr>
            <w:r w:rsidRPr="00E21C40">
              <w:rPr>
                <w:rFonts w:ascii="GHEA Grapalat" w:hAnsi="GHEA Grapalat"/>
                <w:lang w:val="hy-AM"/>
              </w:rPr>
              <w:t>Ն</w:t>
            </w:r>
            <w:r w:rsidRPr="00E21C40">
              <w:rPr>
                <w:rFonts w:ascii="Cambria Math" w:eastAsia="MS Mincho" w:hAnsi="Cambria Math" w:cs="Cambria Math"/>
                <w:lang w:val="hy-AM"/>
              </w:rPr>
              <w:t>․</w:t>
            </w:r>
            <w:r w:rsidRPr="00E21C40">
              <w:rPr>
                <w:rFonts w:ascii="GHEA Grapalat" w:hAnsi="GHEA Grapalat"/>
                <w:lang w:val="hy-AM"/>
              </w:rPr>
              <w:t xml:space="preserve"> ՀՈՎՍԵՓՅԱՆ</w:t>
            </w:r>
          </w:p>
          <w:p w14:paraId="5D2D3B7C" w14:textId="77777777" w:rsidR="00E92343" w:rsidRPr="00E21C40" w:rsidRDefault="00E92343" w:rsidP="006B1EC1">
            <w:pPr>
              <w:widowControl w:val="0"/>
              <w:spacing w:line="276" w:lineRule="auto"/>
              <w:rPr>
                <w:rFonts w:ascii="GHEA Grapalat" w:hAnsi="GHEA Grapalat"/>
                <w:lang w:val="hy-AM"/>
              </w:rPr>
            </w:pPr>
            <w:r w:rsidRPr="00E21C40">
              <w:rPr>
                <w:rFonts w:ascii="GHEA Grapalat" w:hAnsi="GHEA Grapalat"/>
                <w:lang w:val="hy-AM"/>
              </w:rPr>
              <w:t>Ա</w:t>
            </w:r>
            <w:r w:rsidRPr="00E21C40">
              <w:rPr>
                <w:rFonts w:ascii="Cambria Math" w:eastAsia="MS Mincho" w:hAnsi="Cambria Math" w:cs="Cambria Math"/>
                <w:lang w:val="hy-AM"/>
              </w:rPr>
              <w:t>․</w:t>
            </w:r>
            <w:r w:rsidRPr="00E21C40">
              <w:rPr>
                <w:rFonts w:ascii="GHEA Grapalat" w:hAnsi="GHEA Grapalat"/>
                <w:lang w:val="hy-AM"/>
              </w:rPr>
              <w:t xml:space="preserve"> ԱԹԱԲԵԿՅԱՆ</w:t>
            </w:r>
          </w:p>
          <w:p w14:paraId="74FA38AD" w14:textId="100119B3" w:rsidR="008C1377" w:rsidRPr="00E21C40" w:rsidRDefault="00FD64FC" w:rsidP="006B1EC1">
            <w:pPr>
              <w:widowControl w:val="0"/>
              <w:spacing w:line="276" w:lineRule="auto"/>
              <w:rPr>
                <w:rFonts w:ascii="GHEA Grapalat" w:hAnsi="GHEA Grapalat"/>
                <w:lang w:val="fr-FR"/>
              </w:rPr>
            </w:pPr>
            <w:r w:rsidRPr="00E21C40">
              <w:rPr>
                <w:rFonts w:ascii="GHEA Grapalat" w:hAnsi="GHEA Grapalat"/>
                <w:lang w:val="hy-AM"/>
              </w:rPr>
              <w:t>Ս</w:t>
            </w:r>
            <w:r w:rsidR="00BF27A1" w:rsidRPr="00E21C40">
              <w:rPr>
                <w:rFonts w:ascii="GHEA Grapalat" w:hAnsi="GHEA Grapalat" w:cs="Cambria Math"/>
                <w:lang w:val="fr-FR"/>
              </w:rPr>
              <w:t xml:space="preserve">. </w:t>
            </w:r>
            <w:r w:rsidRPr="00E21C40">
              <w:rPr>
                <w:rFonts w:ascii="GHEA Grapalat" w:hAnsi="GHEA Grapalat"/>
                <w:lang w:val="hy-AM"/>
              </w:rPr>
              <w:t>ՄԵՂՐՅԱՆ</w:t>
            </w:r>
          </w:p>
          <w:p w14:paraId="16DF0722" w14:textId="20664A28" w:rsidR="008C1377" w:rsidRPr="00E21C40" w:rsidRDefault="008C1377" w:rsidP="006B1EC1">
            <w:pPr>
              <w:widowControl w:val="0"/>
              <w:spacing w:line="276" w:lineRule="auto"/>
              <w:rPr>
                <w:rFonts w:ascii="GHEA Grapalat" w:hAnsi="GHEA Grapalat"/>
                <w:lang w:val="hy-AM"/>
              </w:rPr>
            </w:pPr>
            <w:r w:rsidRPr="00E21C40">
              <w:rPr>
                <w:rFonts w:ascii="GHEA Grapalat" w:hAnsi="GHEA Grapalat"/>
                <w:lang w:val="hy-AM"/>
              </w:rPr>
              <w:t>Ա</w:t>
            </w:r>
            <w:r w:rsidR="00BF27A1" w:rsidRPr="00E21C40">
              <w:rPr>
                <w:rFonts w:ascii="GHEA Grapalat" w:hAnsi="GHEA Grapalat"/>
                <w:lang w:val="hy-AM"/>
              </w:rPr>
              <w:t xml:space="preserve">. </w:t>
            </w:r>
            <w:r w:rsidRPr="00E21C40">
              <w:rPr>
                <w:rFonts w:ascii="GHEA Grapalat" w:hAnsi="GHEA Grapalat"/>
                <w:lang w:val="hy-AM"/>
              </w:rPr>
              <w:t>ՄԿՐՏՉՅԱՆ</w:t>
            </w:r>
          </w:p>
          <w:p w14:paraId="70105E1B" w14:textId="246D65E2" w:rsidR="00003DD4" w:rsidRPr="00E21C40" w:rsidRDefault="00003DD4" w:rsidP="006B1EC1">
            <w:pPr>
              <w:widowControl w:val="0"/>
              <w:spacing w:line="276" w:lineRule="auto"/>
              <w:rPr>
                <w:rFonts w:ascii="GHEA Grapalat" w:hAnsi="GHEA Grapalat"/>
                <w:lang w:val="hy-AM"/>
              </w:rPr>
            </w:pPr>
            <w:r w:rsidRPr="00E21C40">
              <w:rPr>
                <w:rFonts w:ascii="GHEA Grapalat" w:hAnsi="GHEA Grapalat"/>
                <w:lang w:val="hy-AM"/>
              </w:rPr>
              <w:t>Վ</w:t>
            </w:r>
            <w:r w:rsidRPr="00E21C40">
              <w:rPr>
                <w:rFonts w:ascii="Cambria Math" w:eastAsia="MS Mincho" w:hAnsi="Cambria Math" w:cs="Cambria Math"/>
                <w:lang w:val="hy-AM"/>
              </w:rPr>
              <w:t>․</w:t>
            </w:r>
            <w:r w:rsidRPr="00E21C40">
              <w:rPr>
                <w:rFonts w:ascii="GHEA Grapalat" w:hAnsi="GHEA Grapalat"/>
                <w:lang w:val="hy-AM"/>
              </w:rPr>
              <w:t xml:space="preserve"> ՔՈՉԱՐՅԱՆ</w:t>
            </w:r>
          </w:p>
        </w:tc>
      </w:tr>
    </w:tbl>
    <w:p w14:paraId="77A4D322" w14:textId="3C82A256" w:rsidR="00D5549C" w:rsidRPr="00E21C40" w:rsidRDefault="008C1377" w:rsidP="004139AA">
      <w:pPr>
        <w:widowControl w:val="0"/>
        <w:spacing w:line="271" w:lineRule="auto"/>
        <w:ind w:right="27" w:firstLine="567"/>
        <w:jc w:val="both"/>
        <w:rPr>
          <w:rFonts w:ascii="GHEA Grapalat" w:hAnsi="GHEA Grapalat"/>
          <w:lang w:val="hy-AM"/>
        </w:rPr>
      </w:pPr>
      <w:r w:rsidRPr="00E21C40">
        <w:rPr>
          <w:rFonts w:ascii="GHEA Grapalat" w:hAnsi="GHEA Grapalat"/>
          <w:lang w:val="hy-AM"/>
        </w:rPr>
        <w:t>202</w:t>
      </w:r>
      <w:r w:rsidR="00096715" w:rsidRPr="00E21C40">
        <w:rPr>
          <w:rFonts w:ascii="GHEA Grapalat" w:hAnsi="GHEA Grapalat"/>
          <w:lang w:val="hy-AM"/>
        </w:rPr>
        <w:t>5</w:t>
      </w:r>
      <w:r w:rsidRPr="00E21C40">
        <w:rPr>
          <w:rFonts w:ascii="GHEA Grapalat" w:hAnsi="GHEA Grapalat"/>
          <w:lang w:val="hy-AM"/>
        </w:rPr>
        <w:t xml:space="preserve"> թվականի</w:t>
      </w:r>
      <w:r w:rsidR="00E21C40" w:rsidRPr="00E21C40">
        <w:rPr>
          <w:rFonts w:ascii="GHEA Grapalat" w:hAnsi="GHEA Grapalat"/>
          <w:lang w:val="hy-AM"/>
        </w:rPr>
        <w:t xml:space="preserve"> հունիսի 19-</w:t>
      </w:r>
      <w:r w:rsidRPr="00E21C40">
        <w:rPr>
          <w:rFonts w:ascii="GHEA Grapalat" w:hAnsi="GHEA Grapalat"/>
          <w:lang w:val="hy-AM"/>
        </w:rPr>
        <w:t>ին</w:t>
      </w:r>
    </w:p>
    <w:p w14:paraId="5CF020D1" w14:textId="1D5DB886" w:rsidR="00F43E97" w:rsidRPr="00E21C40" w:rsidRDefault="002263FC" w:rsidP="00CB71ED">
      <w:pPr>
        <w:widowControl w:val="0"/>
        <w:tabs>
          <w:tab w:val="left" w:pos="9923"/>
        </w:tabs>
        <w:spacing w:line="274" w:lineRule="auto"/>
        <w:ind w:right="28" w:firstLine="567"/>
        <w:contextualSpacing/>
        <w:jc w:val="both"/>
        <w:rPr>
          <w:rFonts w:ascii="GHEA Grapalat" w:hAnsi="GHEA Grapalat"/>
          <w:shd w:val="clear" w:color="auto" w:fill="FFFFFF"/>
          <w:lang w:val="hy-AM"/>
        </w:rPr>
      </w:pPr>
      <w:r w:rsidRPr="00E21C40">
        <w:rPr>
          <w:rFonts w:ascii="GHEA Grapalat" w:hAnsi="GHEA Grapalat" w:cs="Sylfaen"/>
          <w:lang w:val="hy-AM"/>
        </w:rPr>
        <w:t>գ</w:t>
      </w:r>
      <w:r w:rsidR="004F3F53" w:rsidRPr="00E21C40">
        <w:rPr>
          <w:rFonts w:ascii="GHEA Grapalat" w:hAnsi="GHEA Grapalat" w:cs="Sylfaen"/>
          <w:lang w:val="hy-AM"/>
        </w:rPr>
        <w:t>րավոր</w:t>
      </w:r>
      <w:r w:rsidR="00170AAF" w:rsidRPr="00E21C40">
        <w:rPr>
          <w:rFonts w:ascii="GHEA Grapalat" w:hAnsi="GHEA Grapalat" w:cs="Sylfaen"/>
          <w:lang w:val="hy-AM"/>
        </w:rPr>
        <w:t xml:space="preserve"> </w:t>
      </w:r>
      <w:r w:rsidR="004F3F53" w:rsidRPr="00E21C40">
        <w:rPr>
          <w:rFonts w:ascii="GHEA Grapalat" w:hAnsi="GHEA Grapalat" w:cs="Sylfaen"/>
          <w:lang w:val="hy-AM"/>
        </w:rPr>
        <w:t>ընթացակարգով</w:t>
      </w:r>
      <w:r w:rsidR="00170AAF" w:rsidRPr="00E21C40">
        <w:rPr>
          <w:rFonts w:ascii="GHEA Grapalat" w:hAnsi="GHEA Grapalat" w:cs="Sylfaen"/>
          <w:lang w:val="hy-AM"/>
        </w:rPr>
        <w:t xml:space="preserve"> </w:t>
      </w:r>
      <w:r w:rsidR="008C1377" w:rsidRPr="00E21C40">
        <w:rPr>
          <w:rFonts w:ascii="GHEA Grapalat" w:hAnsi="GHEA Grapalat" w:cs="Sylfaen"/>
          <w:lang w:val="hy-AM"/>
        </w:rPr>
        <w:t>քննելով</w:t>
      </w:r>
      <w:r w:rsidR="00170AAF" w:rsidRPr="00E21C40">
        <w:rPr>
          <w:rFonts w:ascii="GHEA Grapalat" w:hAnsi="GHEA Grapalat" w:cs="Sylfaen"/>
          <w:lang w:val="hy-AM"/>
        </w:rPr>
        <w:t xml:space="preserve"> </w:t>
      </w:r>
      <w:r w:rsidR="001B237C" w:rsidRPr="00E21C40">
        <w:rPr>
          <w:rFonts w:ascii="GHEA Grapalat" w:hAnsi="GHEA Grapalat"/>
          <w:shd w:val="clear" w:color="auto" w:fill="FFFFFF"/>
          <w:lang w:val="hy-AM"/>
        </w:rPr>
        <w:t>ըստ</w:t>
      </w:r>
      <w:r w:rsidR="00F756EA" w:rsidRPr="00E21C40">
        <w:rPr>
          <w:rFonts w:ascii="GHEA Grapalat" w:hAnsi="GHEA Grapalat"/>
          <w:shd w:val="clear" w:color="auto" w:fill="FFFFFF"/>
          <w:lang w:val="hy-AM"/>
        </w:rPr>
        <w:t xml:space="preserve"> Հայաստանի Հանրապետության ա</w:t>
      </w:r>
      <w:r w:rsidR="001B237C" w:rsidRPr="00E21C40">
        <w:rPr>
          <w:rFonts w:ascii="GHEA Grapalat" w:hAnsi="GHEA Grapalat"/>
          <w:shd w:val="clear" w:color="auto" w:fill="FFFFFF"/>
          <w:lang w:val="hy-AM"/>
        </w:rPr>
        <w:t>րդարադատության նախարարության</w:t>
      </w:r>
      <w:r w:rsidR="00EE2528" w:rsidRPr="00E21C40">
        <w:rPr>
          <w:rFonts w:ascii="GHEA Grapalat" w:hAnsi="GHEA Grapalat"/>
          <w:shd w:val="clear" w:color="auto" w:fill="FFFFFF"/>
          <w:lang w:val="hy-AM"/>
        </w:rPr>
        <w:t xml:space="preserve"> (այսուհետ՝ Նախարարություն)</w:t>
      </w:r>
      <w:r w:rsidR="001B237C" w:rsidRPr="00E21C40">
        <w:rPr>
          <w:rFonts w:ascii="GHEA Grapalat" w:hAnsi="GHEA Grapalat"/>
          <w:shd w:val="clear" w:color="auto" w:fill="FFFFFF"/>
          <w:lang w:val="hy-AM"/>
        </w:rPr>
        <w:t xml:space="preserve"> հայցի ընդդեմ Անի Քոչարյանի, երրորդ անձ Արման Մուշեղյանի՝ Հայաստանի Հանրապետությունում ապօրինի պահվող երեխայի վերադարձի մասին եզրակացությունը հաստատելու պահանջի մասին,</w:t>
      </w:r>
      <w:r w:rsidRPr="00E21C40">
        <w:rPr>
          <w:rFonts w:ascii="GHEA Grapalat" w:hAnsi="GHEA Grapalat"/>
          <w:shd w:val="clear" w:color="auto" w:fill="FFFFFF"/>
          <w:lang w:val="hy-AM"/>
        </w:rPr>
        <w:t xml:space="preserve"> </w:t>
      </w:r>
      <w:r w:rsidR="00F43E97" w:rsidRPr="00E21C40">
        <w:rPr>
          <w:rFonts w:ascii="GHEA Grapalat" w:hAnsi="GHEA Grapalat"/>
          <w:shd w:val="clear" w:color="auto" w:fill="FFFFFF"/>
          <w:lang w:val="hy-AM"/>
        </w:rPr>
        <w:t xml:space="preserve">քաղաքացիական գործով ՀՀ վերաքննիչ քաղաքացիական դատարանի 20.10.2023 թվականի որոշման դեմ Արման Մուշեղյանի </w:t>
      </w:r>
      <w:proofErr w:type="spellStart"/>
      <w:r w:rsidR="00F43E97" w:rsidRPr="00E21C40">
        <w:rPr>
          <w:rFonts w:ascii="GHEA Grapalat" w:hAnsi="GHEA Grapalat"/>
          <w:lang w:val="fr-FR"/>
        </w:rPr>
        <w:t>բերած</w:t>
      </w:r>
      <w:proofErr w:type="spellEnd"/>
      <w:r w:rsidR="00F43E97" w:rsidRPr="00E21C40">
        <w:rPr>
          <w:rFonts w:ascii="GHEA Grapalat" w:hAnsi="GHEA Grapalat"/>
          <w:lang w:val="fr-FR"/>
        </w:rPr>
        <w:t xml:space="preserve"> </w:t>
      </w:r>
      <w:r w:rsidR="00F43E97" w:rsidRPr="00E21C40">
        <w:rPr>
          <w:rFonts w:ascii="GHEA Grapalat" w:hAnsi="GHEA Grapalat"/>
          <w:lang w:val="hy-AM"/>
        </w:rPr>
        <w:t>վճռաբեկ</w:t>
      </w:r>
      <w:r w:rsidR="00F43E97" w:rsidRPr="00E21C40">
        <w:rPr>
          <w:rFonts w:ascii="GHEA Grapalat" w:hAnsi="GHEA Grapalat"/>
          <w:lang w:val="fr-FR"/>
        </w:rPr>
        <w:t xml:space="preserve"> </w:t>
      </w:r>
      <w:r w:rsidR="00F43E97" w:rsidRPr="00E21C40">
        <w:rPr>
          <w:rFonts w:ascii="GHEA Grapalat" w:hAnsi="GHEA Grapalat"/>
          <w:lang w:val="hy-AM"/>
        </w:rPr>
        <w:t>բողոքը</w:t>
      </w:r>
      <w:r w:rsidR="00F43E97" w:rsidRPr="00E21C40">
        <w:rPr>
          <w:rFonts w:ascii="GHEA Grapalat" w:hAnsi="GHEA Grapalat"/>
          <w:shd w:val="clear" w:color="auto" w:fill="FFFFFF"/>
          <w:lang w:val="hy-AM"/>
        </w:rPr>
        <w:t>,</w:t>
      </w:r>
    </w:p>
    <w:p w14:paraId="7CB9338F" w14:textId="77777777" w:rsidR="00A03051" w:rsidRPr="00E21C40" w:rsidRDefault="00A03051" w:rsidP="00CB71ED">
      <w:pPr>
        <w:widowControl w:val="0"/>
        <w:spacing w:line="274" w:lineRule="auto"/>
        <w:ind w:right="28"/>
        <w:jc w:val="center"/>
        <w:rPr>
          <w:rFonts w:ascii="GHEA Grapalat" w:hAnsi="GHEA Grapalat" w:cs="Sylfaen"/>
          <w:b/>
          <w:sz w:val="28"/>
          <w:szCs w:val="28"/>
          <w:lang w:val="hy-AM"/>
        </w:rPr>
      </w:pPr>
    </w:p>
    <w:p w14:paraId="2D7A9401" w14:textId="0900BF57" w:rsidR="00D5549C" w:rsidRPr="00E21C40" w:rsidRDefault="00D5549C" w:rsidP="00CB71ED">
      <w:pPr>
        <w:widowControl w:val="0"/>
        <w:spacing w:line="274" w:lineRule="auto"/>
        <w:ind w:right="28"/>
        <w:jc w:val="center"/>
        <w:rPr>
          <w:rFonts w:ascii="GHEA Grapalat" w:hAnsi="GHEA Grapalat" w:cs="Sylfaen"/>
          <w:b/>
          <w:sz w:val="28"/>
          <w:szCs w:val="28"/>
          <w:lang w:val="hy-AM"/>
        </w:rPr>
      </w:pPr>
      <w:r w:rsidRPr="00E21C40">
        <w:rPr>
          <w:rFonts w:ascii="GHEA Grapalat" w:hAnsi="GHEA Grapalat" w:cs="Sylfaen"/>
          <w:b/>
          <w:sz w:val="28"/>
          <w:szCs w:val="28"/>
          <w:lang w:val="hy-AM"/>
        </w:rPr>
        <w:t>Պ Ա Ր Զ Ե Ց</w:t>
      </w:r>
    </w:p>
    <w:p w14:paraId="27240F7E" w14:textId="77777777" w:rsidR="00E1075B" w:rsidRPr="00E21C40" w:rsidRDefault="00E1075B" w:rsidP="00CB71ED">
      <w:pPr>
        <w:widowControl w:val="0"/>
        <w:spacing w:line="274" w:lineRule="auto"/>
        <w:ind w:right="28"/>
        <w:jc w:val="center"/>
        <w:rPr>
          <w:rFonts w:ascii="GHEA Grapalat" w:hAnsi="GHEA Grapalat" w:cs="Sylfaen"/>
          <w:b/>
          <w:sz w:val="14"/>
          <w:szCs w:val="14"/>
          <w:lang w:val="hy-AM"/>
        </w:rPr>
      </w:pPr>
    </w:p>
    <w:p w14:paraId="528CA8B4" w14:textId="77777777" w:rsidR="00D5549C" w:rsidRPr="00E21C40" w:rsidRDefault="00D5549C" w:rsidP="00CB71ED">
      <w:pPr>
        <w:pStyle w:val="Heading1"/>
        <w:spacing w:before="0" w:after="0" w:line="274" w:lineRule="auto"/>
        <w:ind w:right="28" w:firstLine="567"/>
        <w:jc w:val="both"/>
        <w:rPr>
          <w:rFonts w:ascii="GHEA Grapalat" w:hAnsi="GHEA Grapalat"/>
          <w:sz w:val="24"/>
          <w:szCs w:val="24"/>
          <w:u w:val="single"/>
          <w:lang w:val="hy-AM"/>
        </w:rPr>
      </w:pPr>
      <w:r w:rsidRPr="00E21C40">
        <w:rPr>
          <w:rFonts w:ascii="GHEA Grapalat" w:hAnsi="GHEA Grapalat"/>
          <w:sz w:val="24"/>
          <w:szCs w:val="24"/>
          <w:u w:val="single"/>
          <w:lang w:val="hy-AM"/>
        </w:rPr>
        <w:t xml:space="preserve">1. Գործի դատավարական նախապատմությունը </w:t>
      </w:r>
    </w:p>
    <w:p w14:paraId="40292351" w14:textId="1AEB42BE" w:rsidR="00FD64FC" w:rsidRPr="00E21C40" w:rsidRDefault="004417E4" w:rsidP="00CB71ED">
      <w:pPr>
        <w:widowControl w:val="0"/>
        <w:tabs>
          <w:tab w:val="left" w:pos="9923"/>
        </w:tabs>
        <w:spacing w:line="274" w:lineRule="auto"/>
        <w:ind w:right="28" w:firstLine="567"/>
        <w:contextualSpacing/>
        <w:jc w:val="both"/>
        <w:rPr>
          <w:rFonts w:ascii="GHEA Grapalat" w:hAnsi="GHEA Grapalat" w:cs="Sylfaen"/>
          <w:lang w:val="hy-AM"/>
        </w:rPr>
      </w:pPr>
      <w:proofErr w:type="spellStart"/>
      <w:r w:rsidRPr="00E21C40">
        <w:rPr>
          <w:rFonts w:ascii="GHEA Grapalat" w:hAnsi="GHEA Grapalat"/>
          <w:lang w:val="fr-FR"/>
        </w:rPr>
        <w:t>Դիմելով</w:t>
      </w:r>
      <w:proofErr w:type="spellEnd"/>
      <w:r w:rsidRPr="00E21C40">
        <w:rPr>
          <w:rFonts w:ascii="GHEA Grapalat" w:hAnsi="GHEA Grapalat"/>
          <w:lang w:val="fr-FR"/>
        </w:rPr>
        <w:t xml:space="preserve"> </w:t>
      </w:r>
      <w:proofErr w:type="spellStart"/>
      <w:r w:rsidRPr="00E21C40">
        <w:rPr>
          <w:rFonts w:ascii="GHEA Grapalat" w:hAnsi="GHEA Grapalat"/>
          <w:lang w:val="fr-FR"/>
        </w:rPr>
        <w:t>դատարան</w:t>
      </w:r>
      <w:proofErr w:type="spellEnd"/>
      <w:r w:rsidRPr="00E21C40">
        <w:rPr>
          <w:rFonts w:ascii="GHEA Grapalat" w:hAnsi="GHEA Grapalat"/>
          <w:lang w:val="fr-FR"/>
        </w:rPr>
        <w:t xml:space="preserve">` </w:t>
      </w:r>
      <w:r w:rsidR="0003177D" w:rsidRPr="00E21C40">
        <w:rPr>
          <w:rFonts w:ascii="GHEA Grapalat" w:hAnsi="GHEA Grapalat"/>
          <w:shd w:val="clear" w:color="auto" w:fill="FFFFFF"/>
          <w:lang w:val="hy-AM"/>
        </w:rPr>
        <w:t>Ն</w:t>
      </w:r>
      <w:r w:rsidR="0098798C" w:rsidRPr="00E21C40">
        <w:rPr>
          <w:rFonts w:ascii="GHEA Grapalat" w:hAnsi="GHEA Grapalat"/>
          <w:shd w:val="clear" w:color="auto" w:fill="FFFFFF"/>
          <w:lang w:val="hy-AM"/>
        </w:rPr>
        <w:t>ախարարություն</w:t>
      </w:r>
      <w:r w:rsidR="00FD64FC" w:rsidRPr="00E21C40">
        <w:rPr>
          <w:rFonts w:ascii="GHEA Grapalat" w:hAnsi="GHEA Grapalat" w:cs="Sylfaen"/>
          <w:lang w:val="hy-AM"/>
        </w:rPr>
        <w:t>ը</w:t>
      </w:r>
      <w:r w:rsidR="0098798C" w:rsidRPr="00E21C40">
        <w:rPr>
          <w:rFonts w:ascii="GHEA Grapalat" w:hAnsi="GHEA Grapalat" w:cs="Sylfaen"/>
          <w:lang w:val="hy-AM"/>
        </w:rPr>
        <w:t xml:space="preserve"> </w:t>
      </w:r>
      <w:r w:rsidR="00FD64FC" w:rsidRPr="00E21C40">
        <w:rPr>
          <w:rFonts w:ascii="GHEA Grapalat" w:hAnsi="GHEA Grapalat" w:cs="Sylfaen"/>
          <w:lang w:val="hy-AM"/>
        </w:rPr>
        <w:t xml:space="preserve">պահանջել </w:t>
      </w:r>
      <w:r w:rsidR="00620CE4" w:rsidRPr="00E21C40">
        <w:rPr>
          <w:rFonts w:ascii="GHEA Grapalat" w:hAnsi="GHEA Grapalat" w:cs="Sylfaen"/>
          <w:lang w:val="hy-AM"/>
        </w:rPr>
        <w:t>է</w:t>
      </w:r>
      <w:r w:rsidR="00620CE4" w:rsidRPr="00E21C40">
        <w:rPr>
          <w:rFonts w:ascii="GHEA Grapalat" w:hAnsi="GHEA Grapalat"/>
          <w:shd w:val="clear" w:color="auto" w:fill="FFFFFF"/>
          <w:lang w:val="hy-AM"/>
        </w:rPr>
        <w:t xml:space="preserve"> </w:t>
      </w:r>
      <w:r w:rsidR="00F756EA" w:rsidRPr="00E21C40">
        <w:rPr>
          <w:rFonts w:ascii="GHEA Grapalat" w:hAnsi="GHEA Grapalat"/>
          <w:shd w:val="clear" w:color="auto" w:fill="FFFFFF"/>
          <w:lang w:val="hy-AM"/>
        </w:rPr>
        <w:t xml:space="preserve">հաստատել </w:t>
      </w:r>
      <w:r w:rsidR="00620CE4" w:rsidRPr="00E21C40">
        <w:rPr>
          <w:rFonts w:ascii="GHEA Grapalat" w:hAnsi="GHEA Grapalat"/>
          <w:shd w:val="clear" w:color="auto" w:fill="FFFFFF"/>
          <w:lang w:val="hy-AM"/>
        </w:rPr>
        <w:t>25.10.1980 թվականի</w:t>
      </w:r>
      <w:proofErr w:type="gramStart"/>
      <w:r w:rsidR="004139AA" w:rsidRPr="00E21C40">
        <w:rPr>
          <w:rFonts w:ascii="GHEA Grapalat" w:hAnsi="GHEA Grapalat"/>
          <w:shd w:val="clear" w:color="auto" w:fill="FFFFFF"/>
          <w:lang w:val="hy-AM"/>
        </w:rPr>
        <w:t xml:space="preserve"> </w:t>
      </w:r>
      <w:r w:rsidR="00620CE4" w:rsidRPr="00E21C40">
        <w:rPr>
          <w:rFonts w:ascii="GHEA Grapalat" w:hAnsi="GHEA Grapalat"/>
          <w:shd w:val="clear" w:color="auto" w:fill="FFFFFF"/>
          <w:lang w:val="hy-AM"/>
        </w:rPr>
        <w:t>«Երեխայի</w:t>
      </w:r>
      <w:proofErr w:type="gramEnd"/>
      <w:r w:rsidR="004139AA" w:rsidRPr="00E21C40">
        <w:rPr>
          <w:rFonts w:ascii="GHEA Grapalat" w:hAnsi="GHEA Grapalat"/>
          <w:shd w:val="clear" w:color="auto" w:fill="FFFFFF"/>
          <w:lang w:val="hy-AM"/>
        </w:rPr>
        <w:t xml:space="preserve"> </w:t>
      </w:r>
      <w:r w:rsidR="00620CE4" w:rsidRPr="00E21C40">
        <w:rPr>
          <w:rFonts w:ascii="GHEA Grapalat" w:hAnsi="GHEA Grapalat"/>
          <w:shd w:val="clear" w:color="auto" w:fill="FFFFFF"/>
          <w:lang w:val="hy-AM"/>
        </w:rPr>
        <w:t xml:space="preserve">միջազգային առևանգման քաղաքացիական մոտեցումների մասին» Հաագայի կոնվենցիայի շրջանակներում գործող Կենտրոնական մարմնի (այսուհետ՝ </w:t>
      </w:r>
      <w:r w:rsidR="00620CE4" w:rsidRPr="00E21C40">
        <w:rPr>
          <w:rFonts w:ascii="GHEA Grapalat" w:hAnsi="GHEA Grapalat"/>
          <w:shd w:val="clear" w:color="auto" w:fill="FFFFFF"/>
          <w:lang w:val="hy-AM"/>
        </w:rPr>
        <w:lastRenderedPageBreak/>
        <w:t xml:space="preserve">Կենտրոնական մարմին) կողմից տրված </w:t>
      </w:r>
      <w:r w:rsidR="00F756EA" w:rsidRPr="00E21C40">
        <w:rPr>
          <w:rFonts w:ascii="GHEA Grapalat" w:hAnsi="GHEA Grapalat"/>
          <w:shd w:val="clear" w:color="auto" w:fill="FFFFFF"/>
          <w:lang w:val="hy-AM"/>
        </w:rPr>
        <w:t xml:space="preserve">Հայաստանի Հանրապետությունում </w:t>
      </w:r>
      <w:r w:rsidR="001913E6" w:rsidRPr="00E21C40">
        <w:rPr>
          <w:rFonts w:ascii="GHEA Grapalat" w:hAnsi="GHEA Grapalat"/>
          <w:shd w:val="clear" w:color="auto" w:fill="FFFFFF"/>
          <w:lang w:val="hy-AM"/>
        </w:rPr>
        <w:t>ապօրինի պահվող երեխայի վերադարձի մասին</w:t>
      </w:r>
      <w:r w:rsidR="00F756EA" w:rsidRPr="00E21C40">
        <w:rPr>
          <w:rFonts w:ascii="GHEA Grapalat" w:hAnsi="GHEA Grapalat"/>
          <w:shd w:val="clear" w:color="auto" w:fill="FFFFFF"/>
          <w:lang w:val="hy-AM"/>
        </w:rPr>
        <w:t xml:space="preserve"> </w:t>
      </w:r>
      <w:r w:rsidR="001913E6" w:rsidRPr="00E21C40">
        <w:rPr>
          <w:rFonts w:ascii="GHEA Grapalat" w:hAnsi="GHEA Grapalat"/>
          <w:shd w:val="clear" w:color="auto" w:fill="FFFFFF"/>
          <w:lang w:val="hy-AM"/>
        </w:rPr>
        <w:t>եզրակացությունը:</w:t>
      </w:r>
    </w:p>
    <w:p w14:paraId="053CB9D0" w14:textId="13DA6DAF" w:rsidR="00FD64FC" w:rsidRPr="00E21C40" w:rsidRDefault="00FD64FC" w:rsidP="00CB71ED">
      <w:pPr>
        <w:widowControl w:val="0"/>
        <w:tabs>
          <w:tab w:val="left" w:pos="9923"/>
        </w:tabs>
        <w:spacing w:line="274" w:lineRule="auto"/>
        <w:ind w:right="28" w:firstLine="567"/>
        <w:contextualSpacing/>
        <w:jc w:val="both"/>
        <w:rPr>
          <w:rFonts w:ascii="GHEA Grapalat" w:hAnsi="GHEA Grapalat" w:cs="Sylfaen"/>
          <w:lang w:val="hy-AM"/>
        </w:rPr>
      </w:pPr>
      <w:r w:rsidRPr="00E21C40">
        <w:rPr>
          <w:rFonts w:ascii="GHEA Grapalat" w:hAnsi="GHEA Grapalat" w:cs="Sylfaen"/>
          <w:lang w:val="hy-AM"/>
        </w:rPr>
        <w:t xml:space="preserve">Երևան քաղաքի </w:t>
      </w:r>
      <w:r w:rsidR="00192775" w:rsidRPr="00E21C40">
        <w:rPr>
          <w:rFonts w:ascii="GHEA Grapalat" w:hAnsi="GHEA Grapalat" w:cs="Sylfaen"/>
          <w:lang w:val="hy-AM"/>
        </w:rPr>
        <w:t xml:space="preserve">առաջին ատյանի </w:t>
      </w:r>
      <w:r w:rsidRPr="00E21C40">
        <w:rPr>
          <w:rFonts w:ascii="GHEA Grapalat" w:hAnsi="GHEA Grapalat" w:cs="Sylfaen"/>
          <w:lang w:val="hy-AM"/>
        </w:rPr>
        <w:t>ընդհանուր իրավասության</w:t>
      </w:r>
      <w:r w:rsidR="004F3F53" w:rsidRPr="00E21C40">
        <w:rPr>
          <w:rFonts w:ascii="GHEA Grapalat" w:hAnsi="GHEA Grapalat" w:cs="Sylfaen"/>
          <w:lang w:val="hy-AM"/>
        </w:rPr>
        <w:t xml:space="preserve"> քաղաքացիական</w:t>
      </w:r>
      <w:r w:rsidRPr="00E21C40">
        <w:rPr>
          <w:rFonts w:ascii="GHEA Grapalat" w:hAnsi="GHEA Grapalat" w:cs="Sylfaen"/>
          <w:lang w:val="hy-AM"/>
        </w:rPr>
        <w:t xml:space="preserve"> դատարանի (այսուհետ` Դատարան) </w:t>
      </w:r>
      <w:r w:rsidR="001913E6" w:rsidRPr="00E21C40">
        <w:rPr>
          <w:rFonts w:ascii="GHEA Grapalat" w:hAnsi="GHEA Grapalat"/>
          <w:shd w:val="clear" w:color="auto" w:fill="FFFFFF"/>
          <w:lang w:val="hy-AM"/>
        </w:rPr>
        <w:t>07.02</w:t>
      </w:r>
      <w:r w:rsidR="001913E6" w:rsidRPr="00E21C40">
        <w:rPr>
          <w:rFonts w:ascii="Cambria Math" w:eastAsia="MS Mincho" w:hAnsi="Cambria Math" w:cs="Cambria Math"/>
          <w:shd w:val="clear" w:color="auto" w:fill="FFFFFF"/>
          <w:lang w:val="hy-AM"/>
        </w:rPr>
        <w:t>․</w:t>
      </w:r>
      <w:r w:rsidR="001913E6" w:rsidRPr="00E21C40">
        <w:rPr>
          <w:rFonts w:ascii="GHEA Grapalat" w:hAnsi="GHEA Grapalat"/>
          <w:shd w:val="clear" w:color="auto" w:fill="FFFFFF"/>
          <w:lang w:val="hy-AM"/>
        </w:rPr>
        <w:t>2023 թվականի վճռով հայցը մերժվել է</w:t>
      </w:r>
      <w:r w:rsidRPr="00E21C40">
        <w:rPr>
          <w:rFonts w:ascii="GHEA Grapalat" w:hAnsi="GHEA Grapalat" w:cs="Sylfaen"/>
          <w:lang w:val="hy-AM"/>
        </w:rPr>
        <w:t>:</w:t>
      </w:r>
    </w:p>
    <w:p w14:paraId="7035A8E8" w14:textId="2217343B" w:rsidR="00DC1F92" w:rsidRPr="00E21C40" w:rsidRDefault="004F3F53" w:rsidP="00CB71ED">
      <w:pPr>
        <w:widowControl w:val="0"/>
        <w:tabs>
          <w:tab w:val="left" w:pos="9923"/>
        </w:tabs>
        <w:spacing w:line="274" w:lineRule="auto"/>
        <w:ind w:right="28" w:firstLine="567"/>
        <w:contextualSpacing/>
        <w:jc w:val="both"/>
        <w:rPr>
          <w:rFonts w:ascii="GHEA Grapalat" w:hAnsi="GHEA Grapalat"/>
          <w:shd w:val="clear" w:color="auto" w:fill="FFFFFF"/>
          <w:lang w:val="hy-AM"/>
        </w:rPr>
      </w:pPr>
      <w:r w:rsidRPr="00E21C40">
        <w:rPr>
          <w:rFonts w:ascii="GHEA Grapalat" w:hAnsi="GHEA Grapalat" w:cs="Sylfaen"/>
          <w:lang w:val="hy-AM"/>
        </w:rPr>
        <w:t>ՀՀ վ</w:t>
      </w:r>
      <w:r w:rsidR="00FD64FC" w:rsidRPr="00E21C40">
        <w:rPr>
          <w:rFonts w:ascii="GHEA Grapalat" w:hAnsi="GHEA Grapalat" w:cs="Sylfaen"/>
          <w:lang w:val="hy-AM"/>
        </w:rPr>
        <w:t>երաքննիչ քաղաքացիական դատարան</w:t>
      </w:r>
      <w:r w:rsidR="001913E6" w:rsidRPr="00E21C40">
        <w:rPr>
          <w:rFonts w:ascii="GHEA Grapalat" w:hAnsi="GHEA Grapalat" w:cs="Sylfaen"/>
          <w:lang w:val="hy-AM"/>
        </w:rPr>
        <w:t>ի</w:t>
      </w:r>
      <w:r w:rsidR="00FD64FC" w:rsidRPr="00E21C40">
        <w:rPr>
          <w:rFonts w:ascii="GHEA Grapalat" w:hAnsi="GHEA Grapalat" w:cs="Sylfaen"/>
          <w:lang w:val="hy-AM"/>
        </w:rPr>
        <w:t xml:space="preserve"> (այսուհետ` Վերաքննիչ դատարան) </w:t>
      </w:r>
      <w:r w:rsidR="001913E6" w:rsidRPr="00E21C40">
        <w:rPr>
          <w:rFonts w:ascii="GHEA Grapalat" w:hAnsi="GHEA Grapalat"/>
          <w:shd w:val="clear" w:color="auto" w:fill="FFFFFF"/>
          <w:lang w:val="hy-AM"/>
        </w:rPr>
        <w:t xml:space="preserve">20.10.2023 </w:t>
      </w:r>
      <w:r w:rsidR="00FD64FC" w:rsidRPr="00E21C40">
        <w:rPr>
          <w:rFonts w:ascii="GHEA Grapalat" w:hAnsi="GHEA Grapalat" w:cs="Sylfaen"/>
          <w:lang w:val="hy-AM"/>
        </w:rPr>
        <w:t xml:space="preserve">թվականի որոշմամբ </w:t>
      </w:r>
      <w:r w:rsidR="001913E6" w:rsidRPr="00E21C40">
        <w:rPr>
          <w:rFonts w:ascii="GHEA Grapalat" w:hAnsi="GHEA Grapalat"/>
          <w:shd w:val="clear" w:color="auto" w:fill="FFFFFF"/>
          <w:lang w:val="hy-AM"/>
        </w:rPr>
        <w:t>Արման Մուշեղյանի վերաքննիչ բողոքը մերժ</w:t>
      </w:r>
      <w:r w:rsidR="0003177D" w:rsidRPr="00E21C40">
        <w:rPr>
          <w:rFonts w:ascii="GHEA Grapalat" w:hAnsi="GHEA Grapalat"/>
          <w:shd w:val="clear" w:color="auto" w:fill="FFFFFF"/>
          <w:lang w:val="hy-AM"/>
        </w:rPr>
        <w:t>վ</w:t>
      </w:r>
      <w:r w:rsidR="001913E6" w:rsidRPr="00E21C40">
        <w:rPr>
          <w:rFonts w:ascii="GHEA Grapalat" w:hAnsi="GHEA Grapalat"/>
          <w:shd w:val="clear" w:color="auto" w:fill="FFFFFF"/>
          <w:lang w:val="hy-AM"/>
        </w:rPr>
        <w:t>ել</w:t>
      </w:r>
      <w:r w:rsidR="0003177D" w:rsidRPr="00E21C40">
        <w:rPr>
          <w:rFonts w:ascii="GHEA Grapalat" w:hAnsi="GHEA Grapalat"/>
          <w:shd w:val="clear" w:color="auto" w:fill="FFFFFF"/>
          <w:lang w:val="hy-AM"/>
        </w:rPr>
        <w:t xml:space="preserve"> է,</w:t>
      </w:r>
      <w:r w:rsidR="001913E6" w:rsidRPr="00E21C40">
        <w:rPr>
          <w:rFonts w:ascii="GHEA Grapalat" w:hAnsi="GHEA Grapalat"/>
          <w:shd w:val="clear" w:color="auto" w:fill="FFFFFF"/>
          <w:lang w:val="hy-AM"/>
        </w:rPr>
        <w:t xml:space="preserve"> </w:t>
      </w:r>
      <w:r w:rsidR="003F6E3D" w:rsidRPr="00E21C40">
        <w:rPr>
          <w:rFonts w:ascii="GHEA Grapalat" w:hAnsi="GHEA Grapalat"/>
          <w:shd w:val="clear" w:color="auto" w:fill="FFFFFF"/>
          <w:lang w:val="hy-AM"/>
        </w:rPr>
        <w:t xml:space="preserve">և </w:t>
      </w:r>
      <w:r w:rsidRPr="00E21C40">
        <w:rPr>
          <w:rFonts w:ascii="GHEA Grapalat" w:hAnsi="GHEA Grapalat"/>
          <w:shd w:val="clear" w:color="auto" w:fill="FFFFFF"/>
          <w:lang w:val="hy-AM"/>
        </w:rPr>
        <w:t>Դ</w:t>
      </w:r>
      <w:r w:rsidR="001913E6" w:rsidRPr="00E21C40">
        <w:rPr>
          <w:rFonts w:ascii="GHEA Grapalat" w:hAnsi="GHEA Grapalat"/>
          <w:shd w:val="clear" w:color="auto" w:fill="FFFFFF"/>
          <w:lang w:val="hy-AM"/>
        </w:rPr>
        <w:t>ատարանի 07.02.2023 թվականի վճիռը թողն</w:t>
      </w:r>
      <w:r w:rsidR="0003177D" w:rsidRPr="00E21C40">
        <w:rPr>
          <w:rFonts w:ascii="GHEA Grapalat" w:hAnsi="GHEA Grapalat"/>
          <w:shd w:val="clear" w:color="auto" w:fill="FFFFFF"/>
          <w:lang w:val="hy-AM"/>
        </w:rPr>
        <w:t>վ</w:t>
      </w:r>
      <w:r w:rsidR="001913E6" w:rsidRPr="00E21C40">
        <w:rPr>
          <w:rFonts w:ascii="GHEA Grapalat" w:hAnsi="GHEA Grapalat"/>
          <w:shd w:val="clear" w:color="auto" w:fill="FFFFFF"/>
          <w:lang w:val="hy-AM"/>
        </w:rPr>
        <w:t>ել է անփոփոխ</w:t>
      </w:r>
      <w:r w:rsidR="00DC1F92" w:rsidRPr="00E21C40">
        <w:rPr>
          <w:rFonts w:ascii="GHEA Grapalat" w:hAnsi="GHEA Grapalat"/>
          <w:shd w:val="clear" w:color="auto" w:fill="FFFFFF"/>
          <w:lang w:val="hy-AM"/>
        </w:rPr>
        <w:t>։</w:t>
      </w:r>
    </w:p>
    <w:p w14:paraId="6FD119A1" w14:textId="5A3F6298" w:rsidR="004417E4" w:rsidRPr="00E21C40" w:rsidRDefault="004417E4" w:rsidP="00CB71ED">
      <w:pPr>
        <w:widowControl w:val="0"/>
        <w:tabs>
          <w:tab w:val="left" w:pos="9923"/>
        </w:tabs>
        <w:spacing w:line="274" w:lineRule="auto"/>
        <w:ind w:right="28" w:firstLine="567"/>
        <w:contextualSpacing/>
        <w:jc w:val="both"/>
        <w:rPr>
          <w:rFonts w:ascii="GHEA Grapalat" w:hAnsi="GHEA Grapalat"/>
          <w:lang w:val="hy-AM"/>
        </w:rPr>
      </w:pPr>
      <w:r w:rsidRPr="00E21C40">
        <w:rPr>
          <w:rFonts w:ascii="GHEA Grapalat" w:hAnsi="GHEA Grapalat"/>
          <w:lang w:val="hy-AM"/>
        </w:rPr>
        <w:t>Սույն գործով վճռաբեկ բողոք է ներկայացրել</w:t>
      </w:r>
      <w:r w:rsidR="00DC1F92" w:rsidRPr="00E21C40">
        <w:rPr>
          <w:rFonts w:ascii="GHEA Grapalat" w:hAnsi="GHEA Grapalat"/>
          <w:lang w:val="hy-AM"/>
        </w:rPr>
        <w:t xml:space="preserve"> </w:t>
      </w:r>
      <w:r w:rsidR="001913E6" w:rsidRPr="00E21C40">
        <w:rPr>
          <w:rFonts w:ascii="GHEA Grapalat" w:hAnsi="GHEA Grapalat"/>
          <w:shd w:val="clear" w:color="auto" w:fill="FFFFFF"/>
          <w:lang w:val="hy-AM"/>
        </w:rPr>
        <w:t>Արման Մուշեղյան</w:t>
      </w:r>
      <w:r w:rsidR="00DC1F92" w:rsidRPr="00E21C40">
        <w:rPr>
          <w:rFonts w:ascii="GHEA Grapalat" w:hAnsi="GHEA Grapalat"/>
          <w:lang w:val="hy-AM"/>
        </w:rPr>
        <w:t>ը</w:t>
      </w:r>
      <w:r w:rsidR="0003177D" w:rsidRPr="00E21C40">
        <w:rPr>
          <w:rFonts w:ascii="GHEA Grapalat" w:hAnsi="GHEA Grapalat"/>
          <w:lang w:val="hy-AM"/>
        </w:rPr>
        <w:t xml:space="preserve"> (ներկայացուցիչներ Աշխեն Դաշյան</w:t>
      </w:r>
      <w:r w:rsidR="004F3F53" w:rsidRPr="00E21C40">
        <w:rPr>
          <w:rFonts w:ascii="GHEA Grapalat" w:hAnsi="GHEA Grapalat"/>
          <w:lang w:val="hy-AM"/>
        </w:rPr>
        <w:t xml:space="preserve"> և</w:t>
      </w:r>
      <w:r w:rsidR="0003177D" w:rsidRPr="00E21C40">
        <w:rPr>
          <w:rFonts w:ascii="GHEA Grapalat" w:hAnsi="GHEA Grapalat"/>
          <w:lang w:val="hy-AM"/>
        </w:rPr>
        <w:t xml:space="preserve"> Արայիկ Ղազարյան)</w:t>
      </w:r>
      <w:r w:rsidRPr="00E21C40">
        <w:rPr>
          <w:rFonts w:ascii="GHEA Grapalat" w:hAnsi="GHEA Grapalat"/>
          <w:lang w:val="hy-AM"/>
        </w:rPr>
        <w:t>:</w:t>
      </w:r>
    </w:p>
    <w:p w14:paraId="43D11F23" w14:textId="7121294E" w:rsidR="004417E4" w:rsidRPr="00E21C40" w:rsidRDefault="004417E4" w:rsidP="00CB71ED">
      <w:pPr>
        <w:widowControl w:val="0"/>
        <w:tabs>
          <w:tab w:val="left" w:pos="9923"/>
        </w:tabs>
        <w:spacing w:line="274" w:lineRule="auto"/>
        <w:ind w:right="28" w:firstLine="567"/>
        <w:contextualSpacing/>
        <w:jc w:val="both"/>
        <w:rPr>
          <w:rFonts w:ascii="GHEA Grapalat" w:hAnsi="GHEA Grapalat" w:cs="Times Armenian"/>
          <w:lang w:val="hy-AM"/>
        </w:rPr>
      </w:pPr>
      <w:r w:rsidRPr="00E21C40">
        <w:rPr>
          <w:rFonts w:ascii="GHEA Grapalat" w:hAnsi="GHEA Grapalat" w:cs="Sylfaen"/>
          <w:lang w:val="hy-AM"/>
        </w:rPr>
        <w:t>Վճռաբեկ</w:t>
      </w:r>
      <w:r w:rsidRPr="00E21C40">
        <w:rPr>
          <w:rFonts w:ascii="GHEA Grapalat" w:hAnsi="GHEA Grapalat"/>
          <w:lang w:val="hy-AM"/>
        </w:rPr>
        <w:t xml:space="preserve"> </w:t>
      </w:r>
      <w:r w:rsidRPr="00E21C40">
        <w:rPr>
          <w:rFonts w:ascii="GHEA Grapalat" w:hAnsi="GHEA Grapalat" w:cs="Sylfaen"/>
          <w:lang w:val="hy-AM"/>
        </w:rPr>
        <w:t>բողոքի</w:t>
      </w:r>
      <w:r w:rsidRPr="00E21C40">
        <w:rPr>
          <w:rFonts w:ascii="GHEA Grapalat" w:hAnsi="GHEA Grapalat"/>
          <w:lang w:val="hy-AM"/>
        </w:rPr>
        <w:t xml:space="preserve"> </w:t>
      </w:r>
      <w:r w:rsidRPr="00E21C40">
        <w:rPr>
          <w:rFonts w:ascii="GHEA Grapalat" w:hAnsi="GHEA Grapalat" w:cs="Sylfaen"/>
          <w:lang w:val="hy-AM"/>
        </w:rPr>
        <w:t>պատասխան</w:t>
      </w:r>
      <w:r w:rsidRPr="00E21C40">
        <w:rPr>
          <w:rFonts w:ascii="GHEA Grapalat" w:hAnsi="GHEA Grapalat"/>
          <w:lang w:val="hy-AM"/>
        </w:rPr>
        <w:t xml:space="preserve"> </w:t>
      </w:r>
      <w:r w:rsidR="000C018E" w:rsidRPr="00E21C40">
        <w:rPr>
          <w:rFonts w:ascii="GHEA Grapalat" w:hAnsi="GHEA Grapalat"/>
          <w:lang w:val="hy-AM"/>
        </w:rPr>
        <w:t xml:space="preserve">է </w:t>
      </w:r>
      <w:r w:rsidRPr="00E21C40">
        <w:rPr>
          <w:rFonts w:ascii="GHEA Grapalat" w:hAnsi="GHEA Grapalat" w:cs="Sylfaen"/>
          <w:lang w:val="hy-AM"/>
        </w:rPr>
        <w:t>ներկայաց</w:t>
      </w:r>
      <w:r w:rsidR="000C018E" w:rsidRPr="00E21C40">
        <w:rPr>
          <w:rFonts w:ascii="GHEA Grapalat" w:hAnsi="GHEA Grapalat" w:cs="Sylfaen"/>
          <w:lang w:val="hy-AM"/>
        </w:rPr>
        <w:t>ր</w:t>
      </w:r>
      <w:r w:rsidRPr="00E21C40">
        <w:rPr>
          <w:rFonts w:ascii="GHEA Grapalat" w:hAnsi="GHEA Grapalat" w:cs="Sylfaen"/>
          <w:lang w:val="hy-AM"/>
        </w:rPr>
        <w:t>ել</w:t>
      </w:r>
      <w:r w:rsidR="00A417AD" w:rsidRPr="00E21C40">
        <w:rPr>
          <w:rFonts w:ascii="GHEA Grapalat" w:hAnsi="GHEA Grapalat" w:cs="Sylfaen"/>
          <w:lang w:val="hy-AM"/>
        </w:rPr>
        <w:t xml:space="preserve"> </w:t>
      </w:r>
      <w:r w:rsidR="000C018E" w:rsidRPr="00E21C40">
        <w:rPr>
          <w:rFonts w:ascii="GHEA Grapalat" w:hAnsi="GHEA Grapalat" w:cs="Sylfaen"/>
          <w:lang w:val="hy-AM"/>
        </w:rPr>
        <w:t xml:space="preserve">Անի Քոչարյանը </w:t>
      </w:r>
      <w:r w:rsidR="000C018E" w:rsidRPr="00E21C40">
        <w:rPr>
          <w:rFonts w:ascii="GHEA Grapalat" w:hAnsi="GHEA Grapalat" w:cs="Times Armenian"/>
          <w:lang w:val="hy-AM"/>
        </w:rPr>
        <w:t>(ներկայացուցիչ Ռաֆայել Կրոյան):</w:t>
      </w:r>
    </w:p>
    <w:p w14:paraId="6505A07F" w14:textId="7B9FE38C" w:rsidR="00D5549C" w:rsidRPr="00E21C40" w:rsidRDefault="00D5549C" w:rsidP="00CB71ED">
      <w:pPr>
        <w:pStyle w:val="Heading1"/>
        <w:spacing w:line="274" w:lineRule="auto"/>
        <w:ind w:right="28" w:firstLine="567"/>
        <w:jc w:val="both"/>
        <w:rPr>
          <w:rFonts w:ascii="GHEA Grapalat" w:hAnsi="GHEA Grapalat"/>
          <w:sz w:val="24"/>
          <w:szCs w:val="24"/>
          <w:u w:val="single"/>
          <w:lang w:val="hy-AM"/>
        </w:rPr>
      </w:pPr>
      <w:r w:rsidRPr="00E21C40">
        <w:rPr>
          <w:rFonts w:ascii="GHEA Grapalat" w:hAnsi="GHEA Grapalat"/>
          <w:sz w:val="24"/>
          <w:szCs w:val="24"/>
          <w:u w:val="single"/>
          <w:lang w:val="hy-AM"/>
        </w:rPr>
        <w:t>2. Վճռաբեկ բողոքի հիմքերը, հիմնավորումները և պահանջը</w:t>
      </w:r>
    </w:p>
    <w:p w14:paraId="23EB16CF" w14:textId="46CB7213" w:rsidR="00D5549C" w:rsidRPr="00E21C40" w:rsidRDefault="00D5549C" w:rsidP="00CB71ED">
      <w:pPr>
        <w:widowControl w:val="0"/>
        <w:spacing w:line="274" w:lineRule="auto"/>
        <w:ind w:right="28" w:firstLine="567"/>
        <w:jc w:val="both"/>
        <w:rPr>
          <w:rFonts w:ascii="GHEA Grapalat" w:hAnsi="GHEA Grapalat" w:cs="Sylfaen"/>
          <w:lang w:val="hy-AM"/>
        </w:rPr>
      </w:pPr>
      <w:r w:rsidRPr="00E21C40">
        <w:rPr>
          <w:rFonts w:ascii="GHEA Grapalat" w:hAnsi="GHEA Grapalat" w:cs="Sylfaen"/>
          <w:lang w:val="hy-AM"/>
        </w:rPr>
        <w:t>Սույն վճռաբեկ բողոքը քննվում է հետևյալ հիմք</w:t>
      </w:r>
      <w:r w:rsidR="00EE1149" w:rsidRPr="00E21C40">
        <w:rPr>
          <w:rFonts w:ascii="GHEA Grapalat" w:hAnsi="GHEA Grapalat" w:cs="Sylfaen"/>
          <w:lang w:val="hy-AM"/>
        </w:rPr>
        <w:t>եր</w:t>
      </w:r>
      <w:r w:rsidRPr="00E21C40">
        <w:rPr>
          <w:rFonts w:ascii="GHEA Grapalat" w:hAnsi="GHEA Grapalat" w:cs="Sylfaen"/>
          <w:lang w:val="hy-AM"/>
        </w:rPr>
        <w:t>ի սահմաններում ներքոհիշյալ հիմնավորումներով.</w:t>
      </w:r>
    </w:p>
    <w:p w14:paraId="0CD6C18B" w14:textId="526798D0" w:rsidR="00D5549C" w:rsidRPr="00E21C40" w:rsidRDefault="00D5549C" w:rsidP="00CB71ED">
      <w:pPr>
        <w:widowControl w:val="0"/>
        <w:autoSpaceDE w:val="0"/>
        <w:autoSpaceDN w:val="0"/>
        <w:adjustRightInd w:val="0"/>
        <w:spacing w:line="274" w:lineRule="auto"/>
        <w:ind w:right="28" w:firstLine="567"/>
        <w:jc w:val="both"/>
        <w:rPr>
          <w:rFonts w:ascii="GHEA Grapalat" w:hAnsi="GHEA Grapalat" w:cs="Sylfaen"/>
          <w:i/>
          <w:lang w:val="hy-AM"/>
        </w:rPr>
      </w:pPr>
      <w:r w:rsidRPr="00E21C40">
        <w:rPr>
          <w:rFonts w:ascii="GHEA Grapalat" w:hAnsi="GHEA Grapalat" w:cs="Sylfaen"/>
          <w:i/>
          <w:lang w:val="hy-AM"/>
        </w:rPr>
        <w:t>Վերաքննիչ դատարանը խախտել է</w:t>
      </w:r>
      <w:r w:rsidR="00F4788B" w:rsidRPr="00E21C40">
        <w:rPr>
          <w:rFonts w:ascii="GHEA Grapalat" w:hAnsi="GHEA Grapalat" w:cs="Sylfaen"/>
          <w:i/>
          <w:lang w:val="hy-AM"/>
        </w:rPr>
        <w:t xml:space="preserve"> </w:t>
      </w:r>
      <w:r w:rsidR="00EE4CD2" w:rsidRPr="00E21C40">
        <w:rPr>
          <w:rFonts w:ascii="GHEA Grapalat" w:hAnsi="GHEA Grapalat" w:cs="Sylfaen"/>
          <w:i/>
          <w:lang w:val="hy-AM"/>
        </w:rPr>
        <w:t xml:space="preserve">«Երեխայի միջազգային առևանգման քաղաքացիական մոտեցումների մասին» </w:t>
      </w:r>
      <w:r w:rsidR="00C26D1D" w:rsidRPr="00E21C40">
        <w:rPr>
          <w:rFonts w:ascii="GHEA Grapalat" w:hAnsi="GHEA Grapalat" w:cs="Sylfaen"/>
          <w:i/>
          <w:lang w:val="hy-AM"/>
        </w:rPr>
        <w:t xml:space="preserve">Հաագայի </w:t>
      </w:r>
      <w:r w:rsidR="00EE4CD2" w:rsidRPr="00E21C40">
        <w:rPr>
          <w:rFonts w:ascii="GHEA Grapalat" w:hAnsi="GHEA Grapalat" w:cs="Sylfaen"/>
          <w:i/>
          <w:lang w:val="hy-AM"/>
        </w:rPr>
        <w:t>կ</w:t>
      </w:r>
      <w:r w:rsidR="00C26D1D" w:rsidRPr="00E21C40">
        <w:rPr>
          <w:rFonts w:ascii="GHEA Grapalat" w:hAnsi="GHEA Grapalat" w:cs="Sylfaen"/>
          <w:i/>
          <w:lang w:val="hy-AM"/>
        </w:rPr>
        <w:t>ոնվենցիայի</w:t>
      </w:r>
      <w:r w:rsidR="00F4788B" w:rsidRPr="00E21C40">
        <w:rPr>
          <w:rFonts w:ascii="GHEA Grapalat" w:hAnsi="GHEA Grapalat" w:cs="Sylfaen"/>
          <w:i/>
          <w:lang w:val="hy-AM"/>
        </w:rPr>
        <w:t xml:space="preserve"> </w:t>
      </w:r>
      <w:r w:rsidR="00EE4CD2" w:rsidRPr="00E21C40">
        <w:rPr>
          <w:rFonts w:ascii="GHEA Grapalat" w:hAnsi="GHEA Grapalat" w:cs="Sylfaen"/>
          <w:i/>
          <w:lang w:val="hy-AM"/>
        </w:rPr>
        <w:t xml:space="preserve">(այսուհետ՝ Հաագայի կոնվենցիա) </w:t>
      </w:r>
      <w:r w:rsidR="00C26D1D" w:rsidRPr="00E21C40">
        <w:rPr>
          <w:rFonts w:ascii="GHEA Grapalat" w:hAnsi="GHEA Grapalat" w:cs="Sylfaen"/>
          <w:i/>
          <w:lang w:val="hy-AM"/>
        </w:rPr>
        <w:t>1-ին</w:t>
      </w:r>
      <w:r w:rsidR="00F4788B" w:rsidRPr="00E21C40">
        <w:rPr>
          <w:rFonts w:ascii="GHEA Grapalat" w:hAnsi="GHEA Grapalat" w:cs="Sylfaen"/>
          <w:i/>
          <w:lang w:val="hy-AM"/>
        </w:rPr>
        <w:t xml:space="preserve">, </w:t>
      </w:r>
      <w:r w:rsidR="00C26D1D" w:rsidRPr="00E21C40">
        <w:rPr>
          <w:rFonts w:ascii="GHEA Grapalat" w:hAnsi="GHEA Grapalat" w:cs="Sylfaen"/>
          <w:i/>
          <w:lang w:val="hy-AM"/>
        </w:rPr>
        <w:t>2</w:t>
      </w:r>
      <w:r w:rsidR="00F4788B" w:rsidRPr="00E21C40">
        <w:rPr>
          <w:rFonts w:ascii="GHEA Grapalat" w:hAnsi="GHEA Grapalat" w:cs="Sylfaen"/>
          <w:i/>
          <w:lang w:val="hy-AM"/>
        </w:rPr>
        <w:t xml:space="preserve">-րդ, </w:t>
      </w:r>
      <w:r w:rsidR="00C26D1D" w:rsidRPr="00E21C40">
        <w:rPr>
          <w:rFonts w:ascii="GHEA Grapalat" w:hAnsi="GHEA Grapalat" w:cs="Sylfaen"/>
          <w:i/>
          <w:lang w:val="hy-AM"/>
        </w:rPr>
        <w:t>3</w:t>
      </w:r>
      <w:r w:rsidR="00F4788B" w:rsidRPr="00E21C40">
        <w:rPr>
          <w:rFonts w:ascii="GHEA Grapalat" w:hAnsi="GHEA Grapalat" w:cs="Sylfaen"/>
          <w:i/>
          <w:lang w:val="hy-AM"/>
        </w:rPr>
        <w:t>-րդ</w:t>
      </w:r>
      <w:r w:rsidR="00EE4CD2" w:rsidRPr="00E21C40">
        <w:rPr>
          <w:rFonts w:ascii="GHEA Grapalat" w:hAnsi="GHEA Grapalat" w:cs="Sylfaen"/>
          <w:i/>
          <w:lang w:val="hy-AM"/>
        </w:rPr>
        <w:t xml:space="preserve"> և</w:t>
      </w:r>
      <w:r w:rsidR="00B64017" w:rsidRPr="00E21C40">
        <w:rPr>
          <w:rFonts w:ascii="GHEA Grapalat" w:hAnsi="GHEA Grapalat" w:cs="Sylfaen"/>
          <w:i/>
          <w:lang w:val="hy-AM"/>
        </w:rPr>
        <w:t xml:space="preserve"> </w:t>
      </w:r>
      <w:r w:rsidR="00C26D1D" w:rsidRPr="00E21C40">
        <w:rPr>
          <w:rFonts w:ascii="GHEA Grapalat" w:hAnsi="GHEA Grapalat" w:cs="Sylfaen"/>
          <w:i/>
          <w:lang w:val="hy-AM"/>
        </w:rPr>
        <w:t>1</w:t>
      </w:r>
      <w:r w:rsidR="00EE4CD2" w:rsidRPr="00E21C40">
        <w:rPr>
          <w:rFonts w:ascii="GHEA Grapalat" w:hAnsi="GHEA Grapalat" w:cs="Sylfaen"/>
          <w:i/>
          <w:lang w:val="hy-AM"/>
        </w:rPr>
        <w:t>2</w:t>
      </w:r>
      <w:r w:rsidR="00B64017" w:rsidRPr="00E21C40">
        <w:rPr>
          <w:rFonts w:ascii="GHEA Grapalat" w:hAnsi="GHEA Grapalat" w:cs="Sylfaen"/>
          <w:i/>
          <w:lang w:val="hy-AM"/>
        </w:rPr>
        <w:t>-</w:t>
      </w:r>
      <w:r w:rsidR="00C26D1D" w:rsidRPr="00E21C40">
        <w:rPr>
          <w:rFonts w:ascii="GHEA Grapalat" w:hAnsi="GHEA Grapalat" w:cs="Sylfaen"/>
          <w:i/>
          <w:lang w:val="hy-AM"/>
        </w:rPr>
        <w:t>16</w:t>
      </w:r>
      <w:r w:rsidR="00F4788B" w:rsidRPr="00E21C40">
        <w:rPr>
          <w:rFonts w:ascii="GHEA Grapalat" w:hAnsi="GHEA Grapalat" w:cs="Sylfaen"/>
          <w:i/>
          <w:lang w:val="hy-AM"/>
        </w:rPr>
        <w:t>-րդ հոդվածներ</w:t>
      </w:r>
      <w:r w:rsidR="00B64017" w:rsidRPr="00E21C40">
        <w:rPr>
          <w:rFonts w:ascii="GHEA Grapalat" w:hAnsi="GHEA Grapalat" w:cs="Sylfaen"/>
          <w:i/>
          <w:lang w:val="hy-AM"/>
        </w:rPr>
        <w:t>ը</w:t>
      </w:r>
      <w:r w:rsidR="00F4788B" w:rsidRPr="00E21C40">
        <w:rPr>
          <w:rFonts w:ascii="GHEA Grapalat" w:hAnsi="GHEA Grapalat" w:cs="Sylfaen"/>
          <w:i/>
          <w:lang w:val="hy-AM"/>
        </w:rPr>
        <w:t xml:space="preserve">, ՀՀ </w:t>
      </w:r>
      <w:r w:rsidR="00C26D1D" w:rsidRPr="00E21C40">
        <w:rPr>
          <w:rFonts w:ascii="GHEA Grapalat" w:hAnsi="GHEA Grapalat" w:cs="Sylfaen"/>
          <w:i/>
          <w:lang w:val="hy-AM"/>
        </w:rPr>
        <w:t>քաղաքացիական դատավարության</w:t>
      </w:r>
      <w:r w:rsidR="00F4788B" w:rsidRPr="00E21C40">
        <w:rPr>
          <w:rFonts w:ascii="GHEA Grapalat" w:hAnsi="GHEA Grapalat" w:cs="Sylfaen"/>
          <w:i/>
          <w:lang w:val="hy-AM"/>
        </w:rPr>
        <w:t xml:space="preserve"> օրենսգրքի </w:t>
      </w:r>
      <w:r w:rsidR="00EE4CD2" w:rsidRPr="00E21C40">
        <w:rPr>
          <w:rFonts w:ascii="GHEA Grapalat" w:hAnsi="GHEA Grapalat" w:cs="Sylfaen"/>
          <w:i/>
          <w:lang w:val="hy-AM"/>
        </w:rPr>
        <w:t xml:space="preserve">7-9-րդ, </w:t>
      </w:r>
      <w:r w:rsidR="00F4788B" w:rsidRPr="00E21C40">
        <w:rPr>
          <w:rFonts w:ascii="GHEA Grapalat" w:hAnsi="GHEA Grapalat" w:cs="Sylfaen"/>
          <w:i/>
          <w:lang w:val="hy-AM"/>
        </w:rPr>
        <w:t>1</w:t>
      </w:r>
      <w:r w:rsidR="00EE4CD2" w:rsidRPr="00E21C40">
        <w:rPr>
          <w:rFonts w:ascii="GHEA Grapalat" w:hAnsi="GHEA Grapalat" w:cs="Sylfaen"/>
          <w:i/>
          <w:lang w:val="hy-AM"/>
        </w:rPr>
        <w:t>3</w:t>
      </w:r>
      <w:r w:rsidR="00F4788B" w:rsidRPr="00E21C40">
        <w:rPr>
          <w:rFonts w:ascii="GHEA Grapalat" w:hAnsi="GHEA Grapalat" w:cs="Sylfaen"/>
          <w:i/>
          <w:lang w:val="hy-AM"/>
        </w:rPr>
        <w:t>-րդ</w:t>
      </w:r>
      <w:r w:rsidR="00EE4CD2" w:rsidRPr="00E21C40">
        <w:rPr>
          <w:rFonts w:ascii="GHEA Grapalat" w:hAnsi="GHEA Grapalat" w:cs="Sylfaen"/>
          <w:i/>
          <w:lang w:val="hy-AM"/>
        </w:rPr>
        <w:t>,</w:t>
      </w:r>
      <w:r w:rsidR="00F4788B" w:rsidRPr="00E21C40">
        <w:rPr>
          <w:rFonts w:ascii="GHEA Grapalat" w:hAnsi="GHEA Grapalat" w:cs="Sylfaen"/>
          <w:i/>
          <w:lang w:val="hy-AM"/>
        </w:rPr>
        <w:t xml:space="preserve"> </w:t>
      </w:r>
      <w:r w:rsidR="00C26D1D" w:rsidRPr="00E21C40">
        <w:rPr>
          <w:rFonts w:ascii="GHEA Grapalat" w:hAnsi="GHEA Grapalat" w:cs="Sylfaen"/>
          <w:i/>
          <w:lang w:val="hy-AM"/>
        </w:rPr>
        <w:t>58</w:t>
      </w:r>
      <w:r w:rsidR="00044DA9" w:rsidRPr="00E21C40">
        <w:rPr>
          <w:rFonts w:ascii="GHEA Grapalat" w:hAnsi="GHEA Grapalat" w:cs="Sylfaen"/>
          <w:i/>
          <w:lang w:val="hy-AM"/>
        </w:rPr>
        <w:t>-րդ</w:t>
      </w:r>
      <w:r w:rsidR="00C26D1D" w:rsidRPr="00E21C40">
        <w:rPr>
          <w:rFonts w:ascii="GHEA Grapalat" w:hAnsi="GHEA Grapalat" w:cs="Sylfaen"/>
          <w:i/>
          <w:lang w:val="hy-AM"/>
        </w:rPr>
        <w:t>, 59-րդ, 66-րդ</w:t>
      </w:r>
      <w:r w:rsidR="00EE4CD2" w:rsidRPr="00E21C40">
        <w:rPr>
          <w:rFonts w:ascii="GHEA Grapalat" w:hAnsi="GHEA Grapalat" w:cs="Sylfaen"/>
          <w:i/>
          <w:lang w:val="hy-AM"/>
        </w:rPr>
        <w:t>, 203-րդ, 206 ու 208-րդ</w:t>
      </w:r>
      <w:r w:rsidR="00376E93" w:rsidRPr="00E21C40">
        <w:rPr>
          <w:rFonts w:ascii="GHEA Grapalat" w:hAnsi="GHEA Grapalat" w:cs="Sylfaen"/>
          <w:i/>
          <w:lang w:val="hy-AM"/>
        </w:rPr>
        <w:t xml:space="preserve"> </w:t>
      </w:r>
      <w:r w:rsidR="00044DA9" w:rsidRPr="00E21C40">
        <w:rPr>
          <w:rFonts w:ascii="GHEA Grapalat" w:hAnsi="GHEA Grapalat" w:cs="Sylfaen"/>
          <w:i/>
          <w:lang w:val="hy-AM"/>
        </w:rPr>
        <w:t>հոդվածները</w:t>
      </w:r>
      <w:r w:rsidR="00A71E94" w:rsidRPr="00E21C40">
        <w:rPr>
          <w:rFonts w:ascii="GHEA Grapalat" w:hAnsi="GHEA Grapalat" w:cs="Sylfaen"/>
          <w:i/>
          <w:lang w:val="hy-AM"/>
        </w:rPr>
        <w:t>:</w:t>
      </w:r>
    </w:p>
    <w:p w14:paraId="25CBA9C5" w14:textId="1B59F50A" w:rsidR="00D5549C" w:rsidRPr="00E21C40" w:rsidRDefault="00D5549C" w:rsidP="00CB71ED">
      <w:pPr>
        <w:widowControl w:val="0"/>
        <w:spacing w:line="274" w:lineRule="auto"/>
        <w:ind w:right="28" w:firstLine="567"/>
        <w:jc w:val="both"/>
        <w:rPr>
          <w:rFonts w:ascii="GHEA Grapalat" w:hAnsi="GHEA Grapalat" w:cs="Sylfaen"/>
          <w:i/>
          <w:lang w:val="hy-AM"/>
        </w:rPr>
      </w:pPr>
      <w:r w:rsidRPr="00E21C40">
        <w:rPr>
          <w:rFonts w:ascii="GHEA Grapalat" w:hAnsi="GHEA Grapalat" w:cs="Sylfaen"/>
          <w:i/>
          <w:lang w:val="hy-AM"/>
        </w:rPr>
        <w:t xml:space="preserve">Բողոք բերած անձը նշված </w:t>
      </w:r>
      <w:r w:rsidR="0003177D" w:rsidRPr="00E21C40">
        <w:rPr>
          <w:rFonts w:ascii="GHEA Grapalat" w:hAnsi="GHEA Grapalat" w:cs="Sylfaen"/>
          <w:i/>
          <w:lang w:val="hy-AM"/>
        </w:rPr>
        <w:t>հիմքերի առկայությունը</w:t>
      </w:r>
      <w:r w:rsidRPr="00E21C40">
        <w:rPr>
          <w:rFonts w:ascii="GHEA Grapalat" w:hAnsi="GHEA Grapalat" w:cs="Sylfaen"/>
          <w:i/>
          <w:lang w:val="hy-AM"/>
        </w:rPr>
        <w:t xml:space="preserve"> պատճառաբանել է հետևյալ </w:t>
      </w:r>
      <w:r w:rsidR="0003177D" w:rsidRPr="00E21C40">
        <w:rPr>
          <w:rFonts w:ascii="GHEA Grapalat" w:hAnsi="GHEA Grapalat" w:cs="Sylfaen"/>
          <w:i/>
          <w:lang w:val="hy-AM"/>
        </w:rPr>
        <w:t>հիմնավորում</w:t>
      </w:r>
      <w:r w:rsidRPr="00E21C40">
        <w:rPr>
          <w:rFonts w:ascii="GHEA Grapalat" w:hAnsi="GHEA Grapalat" w:cs="Sylfaen"/>
          <w:i/>
          <w:lang w:val="hy-AM"/>
        </w:rPr>
        <w:t>ներով.</w:t>
      </w:r>
    </w:p>
    <w:p w14:paraId="7BC05E87" w14:textId="0616F8B9" w:rsidR="00497554" w:rsidRPr="00E21C40" w:rsidRDefault="004F3F53" w:rsidP="00CB71ED">
      <w:pPr>
        <w:widowControl w:val="0"/>
        <w:spacing w:line="274" w:lineRule="auto"/>
        <w:ind w:right="28" w:firstLine="567"/>
        <w:jc w:val="both"/>
        <w:rPr>
          <w:rFonts w:ascii="GHEA Grapalat" w:hAnsi="GHEA Grapalat" w:cs="Times New Roman (Основной текст"/>
          <w:bCs/>
          <w:lang w:val="hy-AM"/>
        </w:rPr>
      </w:pPr>
      <w:r w:rsidRPr="00E21C40">
        <w:rPr>
          <w:rFonts w:ascii="GHEA Grapalat" w:hAnsi="GHEA Grapalat" w:cs="Times New Roman (Основной текст"/>
          <w:bCs/>
          <w:lang w:val="hy-AM"/>
        </w:rPr>
        <w:t>Վ</w:t>
      </w:r>
      <w:r w:rsidR="0003177D" w:rsidRPr="00E21C40">
        <w:rPr>
          <w:rFonts w:ascii="GHEA Grapalat" w:hAnsi="GHEA Grapalat" w:cs="Times New Roman (Основной текст"/>
          <w:bCs/>
          <w:lang w:val="hy-AM"/>
        </w:rPr>
        <w:t>երաքննիչ դատարան</w:t>
      </w:r>
      <w:r w:rsidRPr="00E21C40">
        <w:rPr>
          <w:rFonts w:ascii="GHEA Grapalat" w:hAnsi="GHEA Grapalat" w:cs="Times New Roman (Основной текст"/>
          <w:bCs/>
          <w:lang w:val="hy-AM"/>
        </w:rPr>
        <w:t xml:space="preserve">ը </w:t>
      </w:r>
      <w:r w:rsidR="008E051F" w:rsidRPr="00E21C40">
        <w:rPr>
          <w:rFonts w:ascii="GHEA Grapalat" w:hAnsi="GHEA Grapalat" w:cs="Times New Roman (Основной текст"/>
          <w:bCs/>
          <w:lang w:val="hy-AM"/>
        </w:rPr>
        <w:t>չի անդրադարձել վերա</w:t>
      </w:r>
      <w:r w:rsidR="001F2809" w:rsidRPr="00E21C40">
        <w:rPr>
          <w:rFonts w:ascii="GHEA Grapalat" w:hAnsi="GHEA Grapalat" w:cs="Times New Roman (Основной текст"/>
          <w:bCs/>
          <w:lang w:val="hy-AM"/>
        </w:rPr>
        <w:t>ք</w:t>
      </w:r>
      <w:r w:rsidR="008E051F" w:rsidRPr="00E21C40">
        <w:rPr>
          <w:rFonts w:ascii="GHEA Grapalat" w:hAnsi="GHEA Grapalat" w:cs="Times New Roman (Основной текст"/>
          <w:bCs/>
          <w:lang w:val="hy-AM"/>
        </w:rPr>
        <w:t xml:space="preserve">ննիչ բողոքի բոլոր </w:t>
      </w:r>
      <w:r w:rsidR="0003177D" w:rsidRPr="00E21C40">
        <w:rPr>
          <w:rFonts w:ascii="GHEA Grapalat" w:hAnsi="GHEA Grapalat" w:cs="Times New Roman (Основной текст"/>
          <w:bCs/>
          <w:lang w:val="hy-AM"/>
        </w:rPr>
        <w:t xml:space="preserve">հիմքերին, </w:t>
      </w:r>
      <w:r w:rsidR="008E051F" w:rsidRPr="00E21C40">
        <w:rPr>
          <w:rFonts w:ascii="GHEA Grapalat" w:hAnsi="GHEA Grapalat" w:cs="Times New Roman (Основной текст"/>
          <w:bCs/>
          <w:lang w:val="hy-AM"/>
        </w:rPr>
        <w:t>մասնավորապես</w:t>
      </w:r>
      <w:r w:rsidR="00C44766" w:rsidRPr="00E21C40">
        <w:rPr>
          <w:rFonts w:ascii="GHEA Grapalat" w:hAnsi="GHEA Grapalat" w:cs="Times New Roman (Основной текст"/>
          <w:bCs/>
          <w:lang w:val="hy-AM"/>
        </w:rPr>
        <w:t xml:space="preserve">՝ </w:t>
      </w:r>
      <w:r w:rsidR="0003177D" w:rsidRPr="00E21C40">
        <w:rPr>
          <w:rFonts w:ascii="GHEA Grapalat" w:hAnsi="GHEA Grapalat" w:cs="Times New Roman (Основной текст"/>
          <w:bCs/>
          <w:lang w:val="hy-AM"/>
        </w:rPr>
        <w:t xml:space="preserve">երեխայի անօրինական տեղափոխման կամ պահման փաստի հաստատմանը, </w:t>
      </w:r>
      <w:r w:rsidR="003F253F" w:rsidRPr="00E21C40">
        <w:rPr>
          <w:rFonts w:ascii="GHEA Grapalat" w:hAnsi="GHEA Grapalat" w:cs="Times New Roman (Основной текст"/>
          <w:bCs/>
          <w:lang w:val="hy-AM"/>
        </w:rPr>
        <w:t xml:space="preserve">և այդպիսով </w:t>
      </w:r>
      <w:r w:rsidR="0003177D" w:rsidRPr="00E21C40">
        <w:rPr>
          <w:rFonts w:ascii="GHEA Grapalat" w:hAnsi="GHEA Grapalat" w:cs="Times New Roman (Основной текст"/>
          <w:bCs/>
          <w:lang w:val="hy-AM"/>
        </w:rPr>
        <w:t>կիրառել է բացառություններ</w:t>
      </w:r>
      <w:r w:rsidR="00C44766" w:rsidRPr="00E21C40">
        <w:rPr>
          <w:rFonts w:ascii="GHEA Grapalat" w:hAnsi="GHEA Grapalat" w:cs="Times New Roman (Основной текст"/>
          <w:bCs/>
          <w:lang w:val="hy-AM"/>
        </w:rPr>
        <w:t xml:space="preserve">՝ </w:t>
      </w:r>
      <w:r w:rsidR="0003177D" w:rsidRPr="00E21C40">
        <w:rPr>
          <w:rFonts w:ascii="GHEA Grapalat" w:hAnsi="GHEA Grapalat" w:cs="Times New Roman (Основной текст"/>
          <w:bCs/>
          <w:lang w:val="hy-AM"/>
        </w:rPr>
        <w:t>առաջնորդվել</w:t>
      </w:r>
      <w:r w:rsidR="00497554" w:rsidRPr="00E21C40">
        <w:rPr>
          <w:rFonts w:ascii="GHEA Grapalat" w:hAnsi="GHEA Grapalat" w:cs="Times New Roman (Основной текст"/>
          <w:bCs/>
          <w:lang w:val="hy-AM"/>
        </w:rPr>
        <w:t>ով</w:t>
      </w:r>
      <w:r w:rsidR="0003177D" w:rsidRPr="00E21C40">
        <w:rPr>
          <w:rFonts w:ascii="GHEA Grapalat" w:hAnsi="GHEA Grapalat" w:cs="Times New Roman (Основной текст"/>
          <w:bCs/>
          <w:lang w:val="hy-AM"/>
        </w:rPr>
        <w:t xml:space="preserve"> չվերադարձելիության սկզբունքով</w:t>
      </w:r>
      <w:r w:rsidR="008E051F" w:rsidRPr="00E21C40">
        <w:rPr>
          <w:rFonts w:ascii="GHEA Grapalat" w:hAnsi="GHEA Grapalat" w:cs="Times New Roman (Основной текст"/>
          <w:bCs/>
          <w:lang w:val="hy-AM"/>
        </w:rPr>
        <w:t>։ Մ</w:t>
      </w:r>
      <w:r w:rsidR="0003177D" w:rsidRPr="00E21C40">
        <w:rPr>
          <w:rFonts w:ascii="GHEA Grapalat" w:hAnsi="GHEA Grapalat" w:cs="Times New Roman (Основной текст"/>
          <w:bCs/>
          <w:lang w:val="hy-AM"/>
        </w:rPr>
        <w:t>ինչդեռ բացառությունները կիրառելի են, երբ դատարանները հաստատում են անօրինական տեղափոխման և</w:t>
      </w:r>
      <w:r w:rsidR="00C44766" w:rsidRPr="00E21C40">
        <w:rPr>
          <w:rFonts w:ascii="GHEA Grapalat" w:hAnsi="GHEA Grapalat" w:cs="Times New Roman (Основной текст"/>
          <w:bCs/>
          <w:lang w:val="hy-AM"/>
        </w:rPr>
        <w:t xml:space="preserve"> (</w:t>
      </w:r>
      <w:r w:rsidR="0003177D" w:rsidRPr="00E21C40">
        <w:rPr>
          <w:rFonts w:ascii="GHEA Grapalat" w:hAnsi="GHEA Grapalat" w:cs="Times New Roman (Основной текст"/>
          <w:bCs/>
          <w:lang w:val="hy-AM"/>
        </w:rPr>
        <w:t>կամ</w:t>
      </w:r>
      <w:r w:rsidR="00C44766" w:rsidRPr="00E21C40">
        <w:rPr>
          <w:rFonts w:ascii="GHEA Grapalat" w:hAnsi="GHEA Grapalat" w:cs="Times New Roman (Основной текст"/>
          <w:bCs/>
          <w:lang w:val="hy-AM"/>
        </w:rPr>
        <w:t>)</w:t>
      </w:r>
      <w:r w:rsidR="0003177D" w:rsidRPr="00E21C40">
        <w:rPr>
          <w:rFonts w:ascii="GHEA Grapalat" w:hAnsi="GHEA Grapalat" w:cs="Times New Roman (Основной текст"/>
          <w:bCs/>
          <w:lang w:val="hy-AM"/>
        </w:rPr>
        <w:t xml:space="preserve"> պահման փաստը</w:t>
      </w:r>
      <w:r w:rsidR="00497554" w:rsidRPr="00E21C40">
        <w:rPr>
          <w:rFonts w:ascii="GHEA Grapalat" w:hAnsi="GHEA Grapalat" w:cs="Times New Roman (Основной текст"/>
          <w:bCs/>
          <w:lang w:val="hy-AM"/>
        </w:rPr>
        <w:t>։</w:t>
      </w:r>
      <w:r w:rsidR="008E051F" w:rsidRPr="00E21C40">
        <w:rPr>
          <w:rFonts w:ascii="GHEA Grapalat" w:hAnsi="GHEA Grapalat" w:cs="Times New Roman (Основной текст"/>
          <w:bCs/>
          <w:lang w:val="hy-AM"/>
        </w:rPr>
        <w:t xml:space="preserve"> </w:t>
      </w:r>
    </w:p>
    <w:p w14:paraId="60FE7D1A" w14:textId="4538F5DD" w:rsidR="00497554" w:rsidRPr="00E21C40" w:rsidRDefault="004F3F53" w:rsidP="00CB71ED">
      <w:pPr>
        <w:widowControl w:val="0"/>
        <w:spacing w:line="274" w:lineRule="auto"/>
        <w:ind w:right="28" w:firstLine="567"/>
        <w:jc w:val="both"/>
        <w:rPr>
          <w:rFonts w:ascii="GHEA Grapalat" w:hAnsi="GHEA Grapalat"/>
          <w:lang w:val="hy-AM"/>
        </w:rPr>
      </w:pPr>
      <w:r w:rsidRPr="00E21C40">
        <w:rPr>
          <w:rFonts w:ascii="GHEA Grapalat" w:hAnsi="GHEA Grapalat" w:cs="Times New Roman (Основной текст"/>
          <w:bCs/>
          <w:lang w:val="hy-AM"/>
        </w:rPr>
        <w:t>Վերա</w:t>
      </w:r>
      <w:r w:rsidR="00497554" w:rsidRPr="00E21C40">
        <w:rPr>
          <w:rFonts w:ascii="GHEA Grapalat" w:hAnsi="GHEA Grapalat"/>
          <w:lang w:val="hy-AM"/>
        </w:rPr>
        <w:t xml:space="preserve">քննիչ դատարանը չի գնահատել Հաագայի կոնվենցիայի առարկայի </w:t>
      </w:r>
      <w:r w:rsidR="00BB65C7" w:rsidRPr="00E21C40">
        <w:rPr>
          <w:rFonts w:ascii="GHEA Grapalat" w:hAnsi="GHEA Grapalat"/>
          <w:lang w:val="hy-AM"/>
        </w:rPr>
        <w:t xml:space="preserve">և </w:t>
      </w:r>
      <w:r w:rsidR="00497554" w:rsidRPr="00E21C40">
        <w:rPr>
          <w:rFonts w:ascii="GHEA Grapalat" w:hAnsi="GHEA Grapalat"/>
          <w:lang w:val="hy-AM"/>
        </w:rPr>
        <w:t xml:space="preserve">նպատակի լույսի ներքո՝ </w:t>
      </w:r>
      <w:r w:rsidR="00BB65C7" w:rsidRPr="00E21C40">
        <w:rPr>
          <w:rFonts w:ascii="GHEA Grapalat" w:hAnsi="GHEA Grapalat"/>
          <w:lang w:val="hy-AM"/>
        </w:rPr>
        <w:t>նույն կ</w:t>
      </w:r>
      <w:r w:rsidR="00497554" w:rsidRPr="00E21C40">
        <w:rPr>
          <w:rFonts w:ascii="GHEA Grapalat" w:hAnsi="GHEA Grapalat"/>
          <w:lang w:val="hy-AM"/>
        </w:rPr>
        <w:t>ոնվենցիայի իրարամերժ</w:t>
      </w:r>
      <w:r w:rsidR="00BF2306" w:rsidRPr="00E21C40">
        <w:rPr>
          <w:rFonts w:ascii="GHEA Grapalat" w:hAnsi="GHEA Grapalat"/>
          <w:lang w:val="hy-AM"/>
        </w:rPr>
        <w:t xml:space="preserve">՝ 12-րդ </w:t>
      </w:r>
      <w:r w:rsidR="008A6A88" w:rsidRPr="00E21C40">
        <w:rPr>
          <w:rFonts w:ascii="GHEA Grapalat" w:hAnsi="GHEA Grapalat"/>
          <w:lang w:val="hy-AM"/>
        </w:rPr>
        <w:t>ու</w:t>
      </w:r>
      <w:r w:rsidR="00BF2306" w:rsidRPr="00E21C40">
        <w:rPr>
          <w:rFonts w:ascii="GHEA Grapalat" w:hAnsi="GHEA Grapalat"/>
          <w:lang w:val="hy-AM"/>
        </w:rPr>
        <w:t xml:space="preserve"> 13-րդ հոդվածները,</w:t>
      </w:r>
      <w:r w:rsidR="00497554" w:rsidRPr="00E21C40">
        <w:rPr>
          <w:rFonts w:ascii="GHEA Grapalat" w:hAnsi="GHEA Grapalat"/>
          <w:lang w:val="hy-AM"/>
        </w:rPr>
        <w:t xml:space="preserve"> մեկնաբանելով </w:t>
      </w:r>
      <w:r w:rsidR="008A6A88" w:rsidRPr="00E21C40">
        <w:rPr>
          <w:rFonts w:ascii="GHEA Grapalat" w:hAnsi="GHEA Grapalat"/>
          <w:lang w:val="hy-AM"/>
        </w:rPr>
        <w:t>և</w:t>
      </w:r>
      <w:r w:rsidR="00497554" w:rsidRPr="00E21C40">
        <w:rPr>
          <w:rFonts w:ascii="GHEA Grapalat" w:hAnsi="GHEA Grapalat"/>
          <w:lang w:val="hy-AM"/>
        </w:rPr>
        <w:t xml:space="preserve"> կիրառելով զուգահեռաբար </w:t>
      </w:r>
      <w:r w:rsidR="008A6A88" w:rsidRPr="00E21C40">
        <w:rPr>
          <w:rFonts w:ascii="GHEA Grapalat" w:hAnsi="GHEA Grapalat"/>
          <w:lang w:val="hy-AM"/>
        </w:rPr>
        <w:t>ու</w:t>
      </w:r>
      <w:r w:rsidR="00BB65C7" w:rsidRPr="00E21C40">
        <w:rPr>
          <w:rFonts w:ascii="GHEA Grapalat" w:hAnsi="GHEA Grapalat"/>
          <w:lang w:val="hy-AM"/>
        </w:rPr>
        <w:t xml:space="preserve"> </w:t>
      </w:r>
      <w:r w:rsidR="00497554" w:rsidRPr="00E21C40">
        <w:rPr>
          <w:rFonts w:ascii="GHEA Grapalat" w:hAnsi="GHEA Grapalat"/>
          <w:lang w:val="hy-AM"/>
        </w:rPr>
        <w:t xml:space="preserve">համադրաբար, մինչդեռ այդ հոդվածներից մեկի առկայությունը պետք է բացառեր մյուսի կիրառելիությունը։ </w:t>
      </w:r>
    </w:p>
    <w:p w14:paraId="44541DC1" w14:textId="15F3D5EE" w:rsidR="00D51221" w:rsidRPr="00E21C40" w:rsidRDefault="007503DF"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Վ</w:t>
      </w:r>
      <w:r w:rsidR="00497554" w:rsidRPr="00E21C40">
        <w:rPr>
          <w:rFonts w:ascii="GHEA Grapalat" w:hAnsi="GHEA Grapalat"/>
          <w:lang w:val="hy-AM"/>
        </w:rPr>
        <w:t>երաքննիչ դատարան</w:t>
      </w:r>
      <w:r w:rsidR="00F37B7E" w:rsidRPr="00E21C40">
        <w:rPr>
          <w:rFonts w:ascii="GHEA Grapalat" w:hAnsi="GHEA Grapalat"/>
          <w:lang w:val="hy-AM"/>
        </w:rPr>
        <w:t xml:space="preserve">ն անտեսել </w:t>
      </w:r>
      <w:r w:rsidR="00D51221" w:rsidRPr="00E21C40">
        <w:rPr>
          <w:rFonts w:ascii="GHEA Grapalat" w:hAnsi="GHEA Grapalat"/>
          <w:lang w:val="hy-AM"/>
        </w:rPr>
        <w:t>է</w:t>
      </w:r>
      <w:r w:rsidR="00F37B7E" w:rsidRPr="00E21C40">
        <w:rPr>
          <w:rFonts w:ascii="GHEA Grapalat" w:hAnsi="GHEA Grapalat"/>
          <w:lang w:val="hy-AM"/>
        </w:rPr>
        <w:t>, որ երեխայի մշտական բնակության վայր է հանդիսա</w:t>
      </w:r>
      <w:r w:rsidR="00D51221" w:rsidRPr="00E21C40">
        <w:rPr>
          <w:rFonts w:ascii="GHEA Grapalat" w:hAnsi="GHEA Grapalat"/>
          <w:lang w:val="hy-AM"/>
        </w:rPr>
        <w:t>ն</w:t>
      </w:r>
      <w:r w:rsidR="00F37B7E" w:rsidRPr="00E21C40">
        <w:rPr>
          <w:rFonts w:ascii="GHEA Grapalat" w:hAnsi="GHEA Grapalat"/>
          <w:lang w:val="hy-AM"/>
        </w:rPr>
        <w:t>ում Գերմանիայի Դաշնության Բիլեֆելդ քաղաքը</w:t>
      </w:r>
      <w:r w:rsidR="00D51221" w:rsidRPr="00E21C40">
        <w:rPr>
          <w:rFonts w:ascii="GHEA Grapalat" w:hAnsi="GHEA Grapalat"/>
          <w:lang w:val="hy-AM"/>
        </w:rPr>
        <w:t xml:space="preserve">, ինչն ամրագրված է նաև </w:t>
      </w:r>
      <w:r w:rsidR="00497554" w:rsidRPr="00E21C40">
        <w:rPr>
          <w:rFonts w:ascii="GHEA Grapalat" w:hAnsi="GHEA Grapalat"/>
          <w:lang w:val="hy-AM"/>
        </w:rPr>
        <w:t xml:space="preserve"> </w:t>
      </w:r>
      <w:r w:rsidR="00D51221" w:rsidRPr="00E21C40">
        <w:rPr>
          <w:rFonts w:ascii="GHEA Grapalat" w:hAnsi="GHEA Grapalat"/>
          <w:lang w:val="hy-AM"/>
        </w:rPr>
        <w:t>Գերմանիայի Դաշնության Բիլեֆելդի ընդհանուր իրավասության դատարանի 13</w:t>
      </w:r>
      <w:r w:rsidR="00D51221" w:rsidRPr="00E21C40">
        <w:rPr>
          <w:rFonts w:ascii="Cambria Math" w:eastAsia="MS Mincho" w:hAnsi="Cambria Math" w:cs="Cambria Math"/>
          <w:lang w:val="hy-AM"/>
        </w:rPr>
        <w:t>․</w:t>
      </w:r>
      <w:r w:rsidR="00D51221" w:rsidRPr="00E21C40">
        <w:rPr>
          <w:rFonts w:ascii="GHEA Grapalat" w:hAnsi="GHEA Grapalat"/>
          <w:lang w:val="hy-AM"/>
        </w:rPr>
        <w:t>07</w:t>
      </w:r>
      <w:r w:rsidR="00D51221" w:rsidRPr="00E21C40">
        <w:rPr>
          <w:rFonts w:ascii="Cambria Math" w:eastAsia="MS Mincho" w:hAnsi="Cambria Math" w:cs="Cambria Math"/>
          <w:lang w:val="hy-AM"/>
        </w:rPr>
        <w:t>․</w:t>
      </w:r>
      <w:r w:rsidR="00D51221" w:rsidRPr="00E21C40">
        <w:rPr>
          <w:rFonts w:ascii="GHEA Grapalat" w:hAnsi="GHEA Grapalat"/>
          <w:lang w:val="hy-AM"/>
        </w:rPr>
        <w:t>2020 թվականի որոշմամբ։</w:t>
      </w:r>
    </w:p>
    <w:p w14:paraId="4A123C49" w14:textId="6B8FC892" w:rsidR="00497554" w:rsidRPr="00E21C40" w:rsidRDefault="00D51221"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Վերաքննիչ դատարանը </w:t>
      </w:r>
      <w:r w:rsidR="00497554" w:rsidRPr="00E21C40">
        <w:rPr>
          <w:rFonts w:ascii="GHEA Grapalat" w:hAnsi="GHEA Grapalat"/>
          <w:lang w:val="hy-AM"/>
        </w:rPr>
        <w:t xml:space="preserve">հաշվի չի առել վերաքննիչ բողոքին կից ներկայացրած նոր ապացույցների շարքում ՍԷԿՏ համակարգի վրիպակի </w:t>
      </w:r>
      <w:r w:rsidR="00F70A66" w:rsidRPr="00E21C40">
        <w:rPr>
          <w:rFonts w:ascii="GHEA Grapalat" w:hAnsi="GHEA Grapalat"/>
          <w:lang w:val="hy-AM"/>
        </w:rPr>
        <w:t xml:space="preserve">արդեն </w:t>
      </w:r>
      <w:r w:rsidR="00497554" w:rsidRPr="00E21C40">
        <w:rPr>
          <w:rFonts w:ascii="GHEA Grapalat" w:hAnsi="GHEA Grapalat"/>
          <w:lang w:val="hy-AM"/>
        </w:rPr>
        <w:t xml:space="preserve">շտկված տարբերակը կցած լինելու հանգամանքը, որով </w:t>
      </w:r>
      <w:r w:rsidR="00F70A66" w:rsidRPr="00E21C40">
        <w:rPr>
          <w:rFonts w:ascii="GHEA Grapalat" w:hAnsi="GHEA Grapalat"/>
          <w:lang w:val="hy-AM"/>
        </w:rPr>
        <w:t xml:space="preserve">որպես </w:t>
      </w:r>
      <w:r w:rsidR="00497554" w:rsidRPr="00E21C40">
        <w:rPr>
          <w:rFonts w:ascii="GHEA Grapalat" w:hAnsi="GHEA Grapalat"/>
          <w:lang w:val="hy-AM"/>
        </w:rPr>
        <w:t>երեխայի</w:t>
      </w:r>
      <w:r w:rsidR="007B170D" w:rsidRPr="00E21C40">
        <w:rPr>
          <w:rFonts w:ascii="GHEA Grapalat" w:hAnsi="GHEA Grapalat"/>
          <w:lang w:val="hy-AM"/>
        </w:rPr>
        <w:t xml:space="preserve">` </w:t>
      </w:r>
      <w:r w:rsidR="00497554" w:rsidRPr="00E21C40">
        <w:rPr>
          <w:rFonts w:ascii="GHEA Grapalat" w:hAnsi="GHEA Grapalat"/>
          <w:lang w:val="hy-AM"/>
        </w:rPr>
        <w:t>Հ</w:t>
      </w:r>
      <w:r w:rsidR="007503DF" w:rsidRPr="00E21C40">
        <w:rPr>
          <w:rFonts w:ascii="GHEA Grapalat" w:hAnsi="GHEA Grapalat"/>
          <w:lang w:val="hy-AM"/>
        </w:rPr>
        <w:t xml:space="preserve">այաստանի </w:t>
      </w:r>
      <w:r w:rsidR="00497554" w:rsidRPr="00E21C40">
        <w:rPr>
          <w:rFonts w:ascii="GHEA Grapalat" w:hAnsi="GHEA Grapalat"/>
          <w:lang w:val="hy-AM"/>
        </w:rPr>
        <w:t>Հ</w:t>
      </w:r>
      <w:r w:rsidR="007503DF" w:rsidRPr="00E21C40">
        <w:rPr>
          <w:rFonts w:ascii="GHEA Grapalat" w:hAnsi="GHEA Grapalat"/>
          <w:lang w:val="hy-AM"/>
        </w:rPr>
        <w:t>անրապետություն</w:t>
      </w:r>
      <w:r w:rsidR="00497554" w:rsidRPr="00E21C40">
        <w:rPr>
          <w:rFonts w:ascii="GHEA Grapalat" w:hAnsi="GHEA Grapalat"/>
          <w:lang w:val="hy-AM"/>
        </w:rPr>
        <w:t xml:space="preserve"> տեղափոխման հստակ ամսաթիվ նշված է 27.01.2022</w:t>
      </w:r>
      <w:r w:rsidR="007503DF" w:rsidRPr="00E21C40">
        <w:rPr>
          <w:rFonts w:ascii="GHEA Grapalat" w:hAnsi="GHEA Grapalat"/>
          <w:lang w:val="hy-AM"/>
        </w:rPr>
        <w:t xml:space="preserve"> </w:t>
      </w:r>
      <w:r w:rsidR="00497554" w:rsidRPr="00E21C40">
        <w:rPr>
          <w:rFonts w:ascii="GHEA Grapalat" w:hAnsi="GHEA Grapalat"/>
          <w:lang w:val="hy-AM"/>
        </w:rPr>
        <w:t>թ</w:t>
      </w:r>
      <w:r w:rsidR="007503DF" w:rsidRPr="00E21C40">
        <w:rPr>
          <w:rFonts w:ascii="GHEA Grapalat" w:hAnsi="GHEA Grapalat"/>
          <w:lang w:val="hy-AM"/>
        </w:rPr>
        <w:t>վ</w:t>
      </w:r>
      <w:r w:rsidR="00497554" w:rsidRPr="00E21C40">
        <w:rPr>
          <w:rFonts w:ascii="GHEA Grapalat" w:hAnsi="GHEA Grapalat"/>
          <w:lang w:val="hy-AM"/>
        </w:rPr>
        <w:t>ականը</w:t>
      </w:r>
      <w:r w:rsidR="007503DF" w:rsidRPr="00E21C40">
        <w:rPr>
          <w:rFonts w:ascii="GHEA Grapalat" w:hAnsi="GHEA Grapalat"/>
          <w:lang w:val="hy-AM"/>
        </w:rPr>
        <w:t>։</w:t>
      </w:r>
      <w:r w:rsidR="00497554" w:rsidRPr="00E21C40">
        <w:rPr>
          <w:rFonts w:ascii="GHEA Grapalat" w:hAnsi="GHEA Grapalat"/>
          <w:lang w:val="hy-AM"/>
        </w:rPr>
        <w:t xml:space="preserve"> </w:t>
      </w:r>
      <w:r w:rsidR="00485662" w:rsidRPr="00E21C40">
        <w:rPr>
          <w:rFonts w:ascii="GHEA Grapalat" w:hAnsi="GHEA Grapalat"/>
          <w:lang w:val="hy-AM"/>
        </w:rPr>
        <w:t xml:space="preserve">Ավելին,  </w:t>
      </w:r>
      <w:r w:rsidR="007503DF" w:rsidRPr="00E21C40">
        <w:rPr>
          <w:rFonts w:ascii="GHEA Grapalat" w:hAnsi="GHEA Grapalat"/>
          <w:lang w:val="hy-AM"/>
        </w:rPr>
        <w:t>Վ</w:t>
      </w:r>
      <w:r w:rsidR="00497554" w:rsidRPr="00E21C40">
        <w:rPr>
          <w:rFonts w:ascii="GHEA Grapalat" w:hAnsi="GHEA Grapalat"/>
          <w:lang w:val="hy-AM"/>
        </w:rPr>
        <w:t>երաքննիչ դատարանը, մի դեպքում գտել է, որ գրության ամսաթիվ</w:t>
      </w:r>
      <w:r w:rsidR="007503DF" w:rsidRPr="00E21C40">
        <w:rPr>
          <w:rFonts w:ascii="GHEA Grapalat" w:hAnsi="GHEA Grapalat"/>
          <w:lang w:val="hy-AM"/>
        </w:rPr>
        <w:t>ն</w:t>
      </w:r>
      <w:r w:rsidR="00497554" w:rsidRPr="00E21C40">
        <w:rPr>
          <w:rFonts w:ascii="GHEA Grapalat" w:hAnsi="GHEA Grapalat"/>
          <w:lang w:val="hy-AM"/>
        </w:rPr>
        <w:t xml:space="preserve"> </w:t>
      </w:r>
      <w:r w:rsidR="004139AA" w:rsidRPr="00E21C40">
        <w:rPr>
          <w:rFonts w:ascii="GHEA Grapalat" w:hAnsi="GHEA Grapalat"/>
          <w:lang w:val="hy-AM"/>
        </w:rPr>
        <w:t>ամբողջական</w:t>
      </w:r>
      <w:r w:rsidR="00497554" w:rsidRPr="00E21C40">
        <w:rPr>
          <w:rFonts w:ascii="GHEA Grapalat" w:hAnsi="GHEA Grapalat"/>
          <w:lang w:val="hy-AM"/>
        </w:rPr>
        <w:t xml:space="preserve"> չէ</w:t>
      </w:r>
      <w:r w:rsidR="007503DF" w:rsidRPr="00E21C40">
        <w:rPr>
          <w:rFonts w:ascii="GHEA Grapalat" w:hAnsi="GHEA Grapalat"/>
          <w:lang w:val="hy-AM"/>
        </w:rPr>
        <w:t>,</w:t>
      </w:r>
      <w:r w:rsidR="00497554" w:rsidRPr="00E21C40">
        <w:rPr>
          <w:rFonts w:ascii="GHEA Grapalat" w:hAnsi="GHEA Grapalat"/>
          <w:lang w:val="hy-AM"/>
        </w:rPr>
        <w:t xml:space="preserve"> և վիճելի է </w:t>
      </w:r>
      <w:r w:rsidR="00497554" w:rsidRPr="00E21C40">
        <w:rPr>
          <w:rFonts w:ascii="GHEA Grapalat" w:hAnsi="GHEA Grapalat"/>
          <w:lang w:val="hy-AM"/>
        </w:rPr>
        <w:lastRenderedPageBreak/>
        <w:t xml:space="preserve">մնացել </w:t>
      </w:r>
      <w:r w:rsidR="007503DF" w:rsidRPr="00E21C40">
        <w:rPr>
          <w:rFonts w:ascii="GHEA Grapalat" w:hAnsi="GHEA Grapalat"/>
          <w:lang w:val="hy-AM"/>
        </w:rPr>
        <w:t>Հայաստանի Հանրապետություն</w:t>
      </w:r>
      <w:r w:rsidR="00497554" w:rsidRPr="00E21C40">
        <w:rPr>
          <w:rFonts w:ascii="GHEA Grapalat" w:hAnsi="GHEA Grapalat"/>
          <w:lang w:val="hy-AM"/>
        </w:rPr>
        <w:t xml:space="preserve"> տեղափոխման ժամանակահատված</w:t>
      </w:r>
      <w:r w:rsidR="007503DF" w:rsidRPr="00E21C40">
        <w:rPr>
          <w:rFonts w:ascii="GHEA Grapalat" w:hAnsi="GHEA Grapalat"/>
          <w:lang w:val="hy-AM"/>
        </w:rPr>
        <w:t>ն ու ա</w:t>
      </w:r>
      <w:r w:rsidR="00497554" w:rsidRPr="00E21C40">
        <w:rPr>
          <w:rFonts w:ascii="GHEA Grapalat" w:hAnsi="GHEA Grapalat"/>
          <w:lang w:val="hy-AM"/>
        </w:rPr>
        <w:t>րդյունքում նախապատվություն</w:t>
      </w:r>
      <w:r w:rsidR="007503DF" w:rsidRPr="00E21C40">
        <w:rPr>
          <w:rFonts w:ascii="GHEA Grapalat" w:hAnsi="GHEA Grapalat"/>
          <w:lang w:val="hy-AM"/>
        </w:rPr>
        <w:t xml:space="preserve"> է</w:t>
      </w:r>
      <w:r w:rsidR="00497554" w:rsidRPr="00E21C40">
        <w:rPr>
          <w:rFonts w:ascii="GHEA Grapalat" w:hAnsi="GHEA Grapalat"/>
          <w:lang w:val="hy-AM"/>
        </w:rPr>
        <w:t xml:space="preserve"> տվել «առևանգող» ծնողի հայտարարությանը, ով հայտնել է, որ 2021</w:t>
      </w:r>
      <w:r w:rsidR="007503DF" w:rsidRPr="00E21C40">
        <w:rPr>
          <w:rFonts w:ascii="GHEA Grapalat" w:hAnsi="GHEA Grapalat"/>
          <w:lang w:val="hy-AM"/>
        </w:rPr>
        <w:t xml:space="preserve"> թվականի</w:t>
      </w:r>
      <w:r w:rsidR="00497554" w:rsidRPr="00E21C40">
        <w:rPr>
          <w:rFonts w:ascii="GHEA Grapalat" w:hAnsi="GHEA Grapalat"/>
          <w:lang w:val="hy-AM"/>
        </w:rPr>
        <w:t xml:space="preserve"> հունվարին է երեխայի հետ </w:t>
      </w:r>
      <w:r w:rsidR="007503DF" w:rsidRPr="00E21C40">
        <w:rPr>
          <w:rFonts w:ascii="GHEA Grapalat" w:hAnsi="GHEA Grapalat"/>
          <w:lang w:val="hy-AM"/>
        </w:rPr>
        <w:t>Հայաստանի Հանրապետություն</w:t>
      </w:r>
      <w:r w:rsidR="00497554" w:rsidRPr="00E21C40">
        <w:rPr>
          <w:rFonts w:ascii="GHEA Grapalat" w:hAnsi="GHEA Grapalat"/>
          <w:lang w:val="hy-AM"/>
        </w:rPr>
        <w:t xml:space="preserve"> եկել, մյուս դեպքում</w:t>
      </w:r>
      <w:r w:rsidR="007503DF" w:rsidRPr="00E21C40">
        <w:rPr>
          <w:rFonts w:ascii="GHEA Grapalat" w:hAnsi="GHEA Grapalat"/>
          <w:lang w:val="hy-AM"/>
        </w:rPr>
        <w:t>՝</w:t>
      </w:r>
      <w:r w:rsidR="00497554" w:rsidRPr="00E21C40">
        <w:rPr>
          <w:rFonts w:ascii="GHEA Grapalat" w:hAnsi="GHEA Grapalat"/>
          <w:lang w:val="hy-AM"/>
        </w:rPr>
        <w:t xml:space="preserve"> </w:t>
      </w:r>
      <w:r w:rsidR="007503DF" w:rsidRPr="00E21C40">
        <w:rPr>
          <w:rFonts w:ascii="GHEA Grapalat" w:hAnsi="GHEA Grapalat"/>
          <w:lang w:val="hy-AM"/>
        </w:rPr>
        <w:t xml:space="preserve">իր </w:t>
      </w:r>
      <w:r w:rsidR="00497554" w:rsidRPr="00E21C40">
        <w:rPr>
          <w:rFonts w:ascii="GHEA Grapalat" w:hAnsi="GHEA Grapalat"/>
          <w:lang w:val="hy-AM"/>
        </w:rPr>
        <w:t>կողմից ներկայացված համապատասխան գրությունը՝ տարեթվի ամբողջական տեսքով, չի թույլատրել գործով որպես ապացույց</w:t>
      </w:r>
      <w:r w:rsidR="00485662" w:rsidRPr="00E21C40">
        <w:rPr>
          <w:rFonts w:ascii="GHEA Grapalat" w:hAnsi="GHEA Grapalat"/>
          <w:lang w:val="hy-AM"/>
        </w:rPr>
        <w:t xml:space="preserve"> այն պատճառաբանությամբ, որ այն չի ներկայացվել Դատարանում։</w:t>
      </w:r>
    </w:p>
    <w:p w14:paraId="65648448" w14:textId="2734C8F4" w:rsidR="00E146D8" w:rsidRPr="00E21C40" w:rsidRDefault="0003177D" w:rsidP="00CB71ED">
      <w:pPr>
        <w:widowControl w:val="0"/>
        <w:spacing w:line="274" w:lineRule="auto"/>
        <w:ind w:right="28" w:firstLine="567"/>
        <w:jc w:val="both"/>
        <w:rPr>
          <w:rFonts w:ascii="GHEA Grapalat" w:hAnsi="GHEA Grapalat" w:cs="Times New Roman (Основной текст"/>
          <w:lang w:val="hy-AM"/>
        </w:rPr>
      </w:pPr>
      <w:r w:rsidRPr="00E21C40">
        <w:rPr>
          <w:rFonts w:ascii="GHEA Grapalat" w:hAnsi="GHEA Grapalat"/>
          <w:lang w:val="hy-AM"/>
        </w:rPr>
        <w:t>Վերաքննիչ դատարանը եզրահանգել է, որ Կենտրոնական մարմնի կողմից ներկայացված հայցը ենթակա է մերժման՝</w:t>
      </w:r>
      <w:r w:rsidR="007503DF" w:rsidRPr="00E21C40">
        <w:rPr>
          <w:rFonts w:ascii="GHEA Grapalat" w:hAnsi="GHEA Grapalat"/>
          <w:lang w:val="hy-AM"/>
        </w:rPr>
        <w:t xml:space="preserve"> Հաագայի</w:t>
      </w:r>
      <w:r w:rsidRPr="00E21C40">
        <w:rPr>
          <w:rFonts w:ascii="GHEA Grapalat" w:hAnsi="GHEA Grapalat"/>
          <w:lang w:val="hy-AM"/>
        </w:rPr>
        <w:t xml:space="preserve"> </w:t>
      </w:r>
      <w:r w:rsidR="0029122F" w:rsidRPr="00E21C40">
        <w:rPr>
          <w:rFonts w:ascii="GHEA Grapalat" w:hAnsi="GHEA Grapalat"/>
          <w:lang w:val="hy-AM"/>
        </w:rPr>
        <w:t>կ</w:t>
      </w:r>
      <w:r w:rsidRPr="00E21C40">
        <w:rPr>
          <w:rFonts w:ascii="GHEA Grapalat" w:hAnsi="GHEA Grapalat"/>
          <w:lang w:val="hy-AM"/>
        </w:rPr>
        <w:t>ոնվենցիայի 12-րդ</w:t>
      </w:r>
      <w:r w:rsidR="002A0C84" w:rsidRPr="00E21C40">
        <w:rPr>
          <w:rFonts w:ascii="GHEA Grapalat" w:hAnsi="GHEA Grapalat"/>
          <w:lang w:val="hy-AM"/>
        </w:rPr>
        <w:t xml:space="preserve"> և 13-րդ</w:t>
      </w:r>
      <w:r w:rsidRPr="00E21C40">
        <w:rPr>
          <w:rFonts w:ascii="GHEA Grapalat" w:hAnsi="GHEA Grapalat"/>
          <w:lang w:val="hy-AM"/>
        </w:rPr>
        <w:t xml:space="preserve"> </w:t>
      </w:r>
      <w:r w:rsidR="009D4A9F" w:rsidRPr="00E21C40">
        <w:rPr>
          <w:rFonts w:ascii="GHEA Grapalat" w:hAnsi="GHEA Grapalat"/>
          <w:lang w:val="hy-AM"/>
        </w:rPr>
        <w:t>հոդված</w:t>
      </w:r>
      <w:r w:rsidR="002A0C84" w:rsidRPr="00E21C40">
        <w:rPr>
          <w:rFonts w:ascii="GHEA Grapalat" w:hAnsi="GHEA Grapalat"/>
          <w:lang w:val="hy-AM"/>
        </w:rPr>
        <w:t>ներ</w:t>
      </w:r>
      <w:r w:rsidR="009D4A9F" w:rsidRPr="00E21C40">
        <w:rPr>
          <w:rFonts w:ascii="GHEA Grapalat" w:hAnsi="GHEA Grapalat"/>
          <w:lang w:val="hy-AM"/>
        </w:rPr>
        <w:t xml:space="preserve">ով </w:t>
      </w:r>
      <w:r w:rsidRPr="00E21C40">
        <w:rPr>
          <w:rFonts w:ascii="GHEA Grapalat" w:hAnsi="GHEA Grapalat"/>
          <w:lang w:val="hy-AM"/>
        </w:rPr>
        <w:t>սահմանված՝ երեխայի վերադարձը բացառող հիմքերի առկայության պատճառաբանությամբ:</w:t>
      </w:r>
      <w:r w:rsidR="004256A7" w:rsidRPr="00E21C40">
        <w:rPr>
          <w:rFonts w:ascii="GHEA Grapalat" w:hAnsi="GHEA Grapalat"/>
          <w:lang w:val="hy-AM"/>
        </w:rPr>
        <w:t xml:space="preserve"> </w:t>
      </w:r>
      <w:r w:rsidR="009D4A9F" w:rsidRPr="00E21C40">
        <w:rPr>
          <w:rFonts w:ascii="GHEA Grapalat" w:hAnsi="GHEA Grapalat"/>
          <w:lang w:val="hy-AM"/>
        </w:rPr>
        <w:t xml:space="preserve">Մասնավորապես, </w:t>
      </w:r>
      <w:r w:rsidR="00376E93" w:rsidRPr="00E21C40">
        <w:rPr>
          <w:rFonts w:ascii="GHEA Grapalat" w:hAnsi="GHEA Grapalat" w:cs="Times New Roman (Основной текст"/>
          <w:lang w:val="hy-AM"/>
        </w:rPr>
        <w:t>Վերաքննիչ դատարան</w:t>
      </w:r>
      <w:r w:rsidR="009D4A9F" w:rsidRPr="00E21C40">
        <w:rPr>
          <w:rFonts w:ascii="GHEA Grapalat" w:hAnsi="GHEA Grapalat" w:cs="Times New Roman (Основной текст"/>
          <w:lang w:val="hy-AM"/>
        </w:rPr>
        <w:t>ը կիրառել է Հաագայի կոնվենցիայի 12-րդ հոդվածի կարգավորումն այն դեպքում, երբ այդ կարգավորումը ենթակա չէր կիրառման, քանի որ իր կողմից Կենտրոնական մարմնում երեխայի վերադարձի վերաբերյալ վարչական վարույթ հարուցելու պահի դրությամբ երեխայի</w:t>
      </w:r>
      <w:r w:rsidR="00F5622D" w:rsidRPr="00E21C40">
        <w:rPr>
          <w:rFonts w:ascii="GHEA Grapalat" w:hAnsi="GHEA Grapalat" w:cs="Times New Roman (Основной текст"/>
          <w:lang w:val="hy-AM"/>
        </w:rPr>
        <w:t>`</w:t>
      </w:r>
      <w:r w:rsidR="009D4A9F" w:rsidRPr="00E21C40">
        <w:rPr>
          <w:rFonts w:ascii="GHEA Grapalat" w:hAnsi="GHEA Grapalat" w:cs="Times New Roman (Основной текст"/>
          <w:lang w:val="hy-AM"/>
        </w:rPr>
        <w:t xml:space="preserve"> Հայաստանի Հանրապետություն ապօրինի տեղափոխումից կամ Հայաստանի Հանրապետությունում ապօրինի պահումից դեռ չէր անցել մեկ տարի ժամանակ։ </w:t>
      </w:r>
    </w:p>
    <w:p w14:paraId="47C9D111" w14:textId="467DF1AC" w:rsidR="00286791" w:rsidRPr="00E21C40" w:rsidRDefault="00286791" w:rsidP="00CB71ED">
      <w:pPr>
        <w:widowControl w:val="0"/>
        <w:spacing w:line="274" w:lineRule="auto"/>
        <w:ind w:right="28" w:firstLine="567"/>
        <w:jc w:val="both"/>
        <w:rPr>
          <w:rFonts w:ascii="GHEA Grapalat" w:hAnsi="GHEA Grapalat" w:cs="Times New Roman (Основной текст"/>
          <w:lang w:val="hy-AM"/>
        </w:rPr>
      </w:pPr>
      <w:r w:rsidRPr="00E21C40">
        <w:rPr>
          <w:rFonts w:ascii="GHEA Grapalat" w:hAnsi="GHEA Grapalat" w:cs="Times New Roman (Основной текст"/>
          <w:lang w:val="hy-AM"/>
        </w:rPr>
        <w:t>Վերաքննիչ դատարանը</w:t>
      </w:r>
      <w:r w:rsidR="006B1EC1" w:rsidRPr="00E21C40">
        <w:rPr>
          <w:rFonts w:ascii="GHEA Grapalat" w:hAnsi="GHEA Grapalat" w:cs="Times New Roman (Основной текст"/>
          <w:lang w:val="hy-AM"/>
        </w:rPr>
        <w:t>,</w:t>
      </w:r>
      <w:r w:rsidRPr="00E21C40">
        <w:rPr>
          <w:rFonts w:ascii="GHEA Grapalat" w:hAnsi="GHEA Grapalat" w:cs="Times New Roman (Основной текст"/>
          <w:lang w:val="hy-AM"/>
        </w:rPr>
        <w:t xml:space="preserve"> կիրառելով Հաագայի կոնվենցիայի 13-րդ հոդվածի </w:t>
      </w:r>
      <w:r w:rsidR="006B1EC1" w:rsidRPr="00E21C40">
        <w:rPr>
          <w:rFonts w:ascii="GHEA Grapalat" w:hAnsi="GHEA Grapalat" w:cs="Times New Roman (Основной текст"/>
          <w:lang w:val="hy-AM"/>
        </w:rPr>
        <w:t>«</w:t>
      </w:r>
      <w:r w:rsidRPr="00E21C40">
        <w:rPr>
          <w:rFonts w:ascii="GHEA Grapalat" w:hAnsi="GHEA Grapalat" w:cs="Times New Roman (Основной текст"/>
          <w:lang w:val="hy-AM"/>
        </w:rPr>
        <w:t>բ</w:t>
      </w:r>
      <w:r w:rsidR="006B1EC1" w:rsidRPr="00E21C40">
        <w:rPr>
          <w:rFonts w:ascii="GHEA Grapalat" w:hAnsi="GHEA Grapalat" w:cs="Times New Roman (Основной текст"/>
          <w:lang w:val="hy-AM"/>
        </w:rPr>
        <w:t>»</w:t>
      </w:r>
      <w:r w:rsidRPr="00E21C40">
        <w:rPr>
          <w:rFonts w:ascii="GHEA Grapalat" w:hAnsi="GHEA Grapalat" w:cs="Times New Roman (Основной текст"/>
          <w:lang w:val="hy-AM"/>
        </w:rPr>
        <w:t xml:space="preserve"> կետի կարգավորումը, անտեսել է </w:t>
      </w:r>
      <w:r w:rsidR="00F37B7E" w:rsidRPr="00E21C40">
        <w:rPr>
          <w:rFonts w:ascii="GHEA Grapalat" w:hAnsi="GHEA Grapalat" w:cs="Times New Roman (Основной текст"/>
          <w:lang w:val="hy-AM"/>
        </w:rPr>
        <w:t>«լուրջ վտանգ»</w:t>
      </w:r>
      <w:r w:rsidRPr="00E21C40">
        <w:rPr>
          <w:rFonts w:ascii="GHEA Grapalat" w:hAnsi="GHEA Grapalat" w:cs="Times New Roman (Основной текст"/>
          <w:lang w:val="hy-AM"/>
        </w:rPr>
        <w:t xml:space="preserve"> եզրույթի միջազգային իրավունքում տրված մեկնաբանությ</w:t>
      </w:r>
      <w:r w:rsidR="008A6A88" w:rsidRPr="00E21C40">
        <w:rPr>
          <w:rFonts w:ascii="GHEA Grapalat" w:hAnsi="GHEA Grapalat" w:cs="Times New Roman (Основной текст"/>
          <w:lang w:val="hy-AM"/>
        </w:rPr>
        <w:t>ու</w:t>
      </w:r>
      <w:r w:rsidRPr="00E21C40">
        <w:rPr>
          <w:rFonts w:ascii="GHEA Grapalat" w:hAnsi="GHEA Grapalat" w:cs="Times New Roman (Основной текст"/>
          <w:lang w:val="hy-AM"/>
        </w:rPr>
        <w:t xml:space="preserve">նը։ Ցանկացած անհարմարություն, որ երեխան կարող է կրել վերադարձի արդյունքում, և նույնիսկ վտանգի առկայությունն ինքնին չի կարող համարվել «լուրջ վտանգի» շեմը բավարարող, քանի որ վտանգը պետք է լինի իրական </w:t>
      </w:r>
      <w:r w:rsidR="00F37B7E" w:rsidRPr="00E21C40">
        <w:rPr>
          <w:rFonts w:ascii="GHEA Grapalat" w:hAnsi="GHEA Grapalat" w:cs="Times New Roman (Основной текст"/>
          <w:lang w:val="hy-AM"/>
        </w:rPr>
        <w:t>ու</w:t>
      </w:r>
      <w:r w:rsidRPr="00E21C40">
        <w:rPr>
          <w:rFonts w:ascii="GHEA Grapalat" w:hAnsi="GHEA Grapalat" w:cs="Times New Roman (Основной текст"/>
          <w:lang w:val="hy-AM"/>
        </w:rPr>
        <w:t xml:space="preserve"> լուրջ, այնպիսին, որ ունակ լինի վնաս պատճառել երեխային։ Մինչդեռ ստորադաս դատարանները որպես երե</w:t>
      </w:r>
      <w:r w:rsidR="00F37B7E" w:rsidRPr="00E21C40">
        <w:rPr>
          <w:rFonts w:ascii="GHEA Grapalat" w:hAnsi="GHEA Grapalat" w:cs="Times New Roman (Основной текст"/>
          <w:lang w:val="hy-AM"/>
        </w:rPr>
        <w:t>խ</w:t>
      </w:r>
      <w:r w:rsidRPr="00E21C40">
        <w:rPr>
          <w:rFonts w:ascii="GHEA Grapalat" w:hAnsi="GHEA Grapalat" w:cs="Times New Roman (Основной текст"/>
          <w:lang w:val="hy-AM"/>
        </w:rPr>
        <w:t xml:space="preserve">այի համար լուրջ վտանգ են դիտարկել այն հանգամանքը, </w:t>
      </w:r>
      <w:r w:rsidR="00F37B7E" w:rsidRPr="00E21C40">
        <w:rPr>
          <w:rFonts w:ascii="GHEA Grapalat" w:hAnsi="GHEA Grapalat" w:cs="Times New Roman (Основной текст"/>
          <w:lang w:val="hy-AM"/>
        </w:rPr>
        <w:t>ո</w:t>
      </w:r>
      <w:r w:rsidRPr="00E21C40">
        <w:rPr>
          <w:rFonts w:ascii="GHEA Grapalat" w:hAnsi="GHEA Grapalat" w:cs="Times New Roman (Основной текст"/>
          <w:lang w:val="hy-AM"/>
        </w:rPr>
        <w:t>ր երեխան ծնվել է Հայաստանի Հանրապետությունում, խոսում է հայերեն, մեկ տարի վերադարձից հետո բնակվում է Հայաստանի Հանրապետությունում</w:t>
      </w:r>
      <w:r w:rsidR="00F37B7E" w:rsidRPr="00E21C40">
        <w:rPr>
          <w:rFonts w:ascii="GHEA Grapalat" w:hAnsi="GHEA Grapalat" w:cs="Times New Roman (Основной текст"/>
          <w:lang w:val="hy-AM"/>
        </w:rPr>
        <w:t xml:space="preserve"> և այլ միջավայր </w:t>
      </w:r>
      <w:r w:rsidR="004139AA" w:rsidRPr="00E21C40">
        <w:rPr>
          <w:rFonts w:ascii="GHEA Grapalat" w:hAnsi="GHEA Grapalat" w:cs="Times New Roman (Основной текст"/>
          <w:lang w:val="hy-AM"/>
        </w:rPr>
        <w:t>տեղափոխվելը</w:t>
      </w:r>
      <w:r w:rsidR="00F37B7E" w:rsidRPr="00E21C40">
        <w:rPr>
          <w:rFonts w:ascii="GHEA Grapalat" w:hAnsi="GHEA Grapalat" w:cs="Times New Roman (Основной текст"/>
          <w:lang w:val="hy-AM"/>
        </w:rPr>
        <w:t xml:space="preserve"> կհանգեցնի երեխայի համար հոգեբանական վնասի։</w:t>
      </w:r>
    </w:p>
    <w:p w14:paraId="66DF35FA" w14:textId="2359889C" w:rsidR="00E146D8" w:rsidRPr="00E21C40" w:rsidRDefault="00E146D8" w:rsidP="00CB71ED">
      <w:pPr>
        <w:widowControl w:val="0"/>
        <w:spacing w:line="274" w:lineRule="auto"/>
        <w:ind w:right="28" w:firstLine="567"/>
        <w:jc w:val="both"/>
        <w:rPr>
          <w:rFonts w:ascii="GHEA Grapalat" w:hAnsi="GHEA Grapalat" w:cs="Times New Roman (Основной текст"/>
          <w:lang w:val="hy-AM"/>
        </w:rPr>
      </w:pPr>
      <w:r w:rsidRPr="00E21C40">
        <w:rPr>
          <w:rFonts w:ascii="GHEA Grapalat" w:hAnsi="GHEA Grapalat" w:cs="Times New Roman (Основной текст"/>
          <w:lang w:val="hy-AM"/>
        </w:rPr>
        <w:t xml:space="preserve">Վերաքննիչ դատարանն անդրադարձել է միայն երեխայի վերադարձի մերժման այնպիսի հիմքերին, որոնք վերաբերում են ինտեգրմանը, լուրջ </w:t>
      </w:r>
      <w:r w:rsidR="00286791" w:rsidRPr="00E21C40">
        <w:rPr>
          <w:rFonts w:ascii="GHEA Grapalat" w:hAnsi="GHEA Grapalat" w:cs="Times New Roman (Основной текст"/>
          <w:lang w:val="hy-AM"/>
        </w:rPr>
        <w:t>վտանգին</w:t>
      </w:r>
      <w:r w:rsidR="00BF2306" w:rsidRPr="00E21C40">
        <w:rPr>
          <w:rFonts w:ascii="GHEA Grapalat" w:hAnsi="GHEA Grapalat" w:cs="Times New Roman (Основной текст"/>
          <w:lang w:val="hy-AM"/>
        </w:rPr>
        <w:t>՝</w:t>
      </w:r>
      <w:r w:rsidRPr="00E21C40">
        <w:rPr>
          <w:rFonts w:ascii="GHEA Grapalat" w:hAnsi="GHEA Grapalat" w:cs="Times New Roman (Основной текст"/>
          <w:lang w:val="hy-AM"/>
        </w:rPr>
        <w:t xml:space="preserve"> անտեսելով </w:t>
      </w:r>
      <w:r w:rsidR="00BF2306" w:rsidRPr="00E21C40">
        <w:rPr>
          <w:rFonts w:ascii="GHEA Grapalat" w:hAnsi="GHEA Grapalat" w:cs="Times New Roman (Основной текст"/>
          <w:lang w:val="hy-AM"/>
        </w:rPr>
        <w:t xml:space="preserve">երեխայի տեղափոխման և պահման օրինականության </w:t>
      </w:r>
      <w:r w:rsidR="00F37B7E" w:rsidRPr="00E21C40">
        <w:rPr>
          <w:rFonts w:ascii="GHEA Grapalat" w:hAnsi="GHEA Grapalat" w:cs="Times New Roman (Основной текст"/>
          <w:lang w:val="hy-AM"/>
        </w:rPr>
        <w:t xml:space="preserve">հարցի </w:t>
      </w:r>
      <w:r w:rsidR="00BF2306" w:rsidRPr="00E21C40">
        <w:rPr>
          <w:rFonts w:ascii="GHEA Grapalat" w:hAnsi="GHEA Grapalat" w:cs="Times New Roman (Основной текст"/>
          <w:lang w:val="hy-AM"/>
        </w:rPr>
        <w:t>պարզաբանումը։</w:t>
      </w:r>
    </w:p>
    <w:p w14:paraId="58BEFF66" w14:textId="5ECB9750" w:rsidR="006A2C21" w:rsidRPr="00E21C40" w:rsidRDefault="00BF2306" w:rsidP="00CB71ED">
      <w:pPr>
        <w:widowControl w:val="0"/>
        <w:spacing w:line="274" w:lineRule="auto"/>
        <w:ind w:right="28" w:firstLine="567"/>
        <w:jc w:val="both"/>
        <w:rPr>
          <w:rFonts w:ascii="GHEA Grapalat" w:hAnsi="GHEA Grapalat" w:cs="Times New Roman (Основной текст"/>
          <w:bCs/>
          <w:lang w:val="hy-AM"/>
        </w:rPr>
      </w:pPr>
      <w:r w:rsidRPr="00E21C40">
        <w:rPr>
          <w:rFonts w:ascii="GHEA Grapalat" w:hAnsi="GHEA Grapalat" w:cs="Times New Roman (Основной текст"/>
          <w:b/>
          <w:lang w:val="hy-AM"/>
        </w:rPr>
        <w:tab/>
      </w:r>
      <w:r w:rsidRPr="00E21C40">
        <w:rPr>
          <w:rFonts w:ascii="GHEA Grapalat" w:hAnsi="GHEA Grapalat" w:cs="Times New Roman (Основной текст"/>
          <w:bCs/>
          <w:lang w:val="hy-AM"/>
        </w:rPr>
        <w:t>Վերաքննիչ դատարանն անտեսել է, որ դատական քննության ընթացքում երեխայի հետ դատավորի հարցազրույցը խախտումով է իրականացվել՝ առանց համապատասխան մասնագետների մասնակցությա</w:t>
      </w:r>
      <w:r w:rsidR="000306F7" w:rsidRPr="00E21C40">
        <w:rPr>
          <w:rFonts w:ascii="GHEA Grapalat" w:hAnsi="GHEA Grapalat" w:cs="Times New Roman (Основной текст"/>
          <w:bCs/>
          <w:lang w:val="hy-AM"/>
        </w:rPr>
        <w:t>ն</w:t>
      </w:r>
      <w:r w:rsidRPr="00E21C40">
        <w:rPr>
          <w:rFonts w:ascii="GHEA Grapalat" w:hAnsi="GHEA Grapalat" w:cs="Times New Roman (Основной текст"/>
          <w:bCs/>
          <w:lang w:val="hy-AM"/>
        </w:rPr>
        <w:t>, քանի որ անչափա</w:t>
      </w:r>
      <w:r w:rsidR="008A6A88" w:rsidRPr="00E21C40">
        <w:rPr>
          <w:rFonts w:ascii="GHEA Grapalat" w:hAnsi="GHEA Grapalat" w:cs="Times New Roman (Основной текст"/>
          <w:bCs/>
          <w:lang w:val="hy-AM"/>
        </w:rPr>
        <w:t>հա</w:t>
      </w:r>
      <w:r w:rsidRPr="00E21C40">
        <w:rPr>
          <w:rFonts w:ascii="GHEA Grapalat" w:hAnsi="GHEA Grapalat" w:cs="Times New Roman (Основной текст"/>
          <w:bCs/>
          <w:lang w:val="hy-AM"/>
        </w:rPr>
        <w:t>սի հետ հարցաքննությունը, վերջինիս լսված լինելու իրավունքի ապահ</w:t>
      </w:r>
      <w:r w:rsidR="00154579" w:rsidRPr="00E21C40">
        <w:rPr>
          <w:rFonts w:ascii="GHEA Grapalat" w:hAnsi="GHEA Grapalat" w:cs="Times New Roman (Основной текст"/>
          <w:bCs/>
          <w:lang w:val="hy-AM"/>
        </w:rPr>
        <w:t>ո</w:t>
      </w:r>
      <w:r w:rsidRPr="00E21C40">
        <w:rPr>
          <w:rFonts w:ascii="GHEA Grapalat" w:hAnsi="GHEA Grapalat" w:cs="Times New Roman (Основной текст"/>
          <w:bCs/>
          <w:lang w:val="hy-AM"/>
        </w:rPr>
        <w:t>վումը պետական մարմինների կողմից չի կարող իրականացվել առանց օրինական ներկայացուցչի կամ առանց հոգեբանի մասնակցության։</w:t>
      </w:r>
      <w:r w:rsidR="00497554" w:rsidRPr="00E21C40">
        <w:rPr>
          <w:rFonts w:ascii="GHEA Grapalat" w:hAnsi="GHEA Grapalat" w:cs="Times New Roman (Основной текст"/>
          <w:bCs/>
          <w:lang w:val="hy-AM"/>
        </w:rPr>
        <w:t xml:space="preserve"> </w:t>
      </w:r>
    </w:p>
    <w:p w14:paraId="4C4A2F87" w14:textId="77777777" w:rsidR="007503DF" w:rsidRPr="00E21C40" w:rsidRDefault="007503DF" w:rsidP="00CB71ED">
      <w:pPr>
        <w:widowControl w:val="0"/>
        <w:spacing w:line="274" w:lineRule="auto"/>
        <w:ind w:right="28" w:firstLine="567"/>
        <w:jc w:val="both"/>
        <w:rPr>
          <w:rFonts w:ascii="GHEA Grapalat" w:hAnsi="GHEA Grapalat" w:cs="Times New Roman (Основной текст"/>
          <w:b/>
          <w:lang w:val="hy-AM"/>
        </w:rPr>
      </w:pPr>
    </w:p>
    <w:p w14:paraId="7339FE3E" w14:textId="0C0D1D30" w:rsidR="006A3FB8" w:rsidRPr="00E21C40" w:rsidRDefault="006A3FB8" w:rsidP="00CB71ED">
      <w:pPr>
        <w:widowControl w:val="0"/>
        <w:spacing w:line="274" w:lineRule="auto"/>
        <w:ind w:right="28" w:firstLine="567"/>
        <w:jc w:val="both"/>
        <w:rPr>
          <w:rFonts w:ascii="GHEA Grapalat" w:hAnsi="GHEA Grapalat" w:cs="Times New Roman (Основной текст"/>
          <w:bCs/>
          <w:lang w:val="hy-AM"/>
        </w:rPr>
      </w:pPr>
      <w:r w:rsidRPr="00E21C40">
        <w:rPr>
          <w:rFonts w:ascii="GHEA Grapalat" w:hAnsi="GHEA Grapalat" w:cs="Times New Roman (Основной текст"/>
          <w:b/>
          <w:lang w:val="hy-AM"/>
        </w:rPr>
        <w:tab/>
      </w:r>
      <w:r w:rsidRPr="00E21C40">
        <w:rPr>
          <w:rFonts w:ascii="GHEA Grapalat" w:hAnsi="GHEA Grapalat" w:cs="Times New Roman (Основной текст"/>
          <w:bCs/>
          <w:lang w:val="hy-AM"/>
        </w:rPr>
        <w:t>Վերոգրյալի հիման վրա բողոք բերած անձը</w:t>
      </w:r>
      <w:r w:rsidRPr="00E21C40">
        <w:rPr>
          <w:rFonts w:ascii="GHEA Grapalat" w:hAnsi="GHEA Grapalat"/>
          <w:lang w:val="hy-AM"/>
        </w:rPr>
        <w:t xml:space="preserve"> </w:t>
      </w:r>
      <w:r w:rsidRPr="00E21C40">
        <w:rPr>
          <w:rFonts w:ascii="GHEA Grapalat" w:hAnsi="GHEA Grapalat" w:cs="Times New Roman (Основной текст"/>
          <w:bCs/>
          <w:lang w:val="hy-AM"/>
        </w:rPr>
        <w:t xml:space="preserve">պահանջել է բեկանել Վերաքննիչ դատարանի 20.10.2023 թվականի որոշումն ամբողջությամբ և գործն </w:t>
      </w:r>
      <w:r w:rsidR="004139AA" w:rsidRPr="00E21C40">
        <w:rPr>
          <w:rFonts w:ascii="GHEA Grapalat" w:hAnsi="GHEA Grapalat" w:cs="Times New Roman (Основной текст"/>
          <w:bCs/>
          <w:lang w:val="hy-AM"/>
        </w:rPr>
        <w:t>ուղարկել</w:t>
      </w:r>
      <w:r w:rsidRPr="00E21C40">
        <w:rPr>
          <w:rFonts w:ascii="GHEA Grapalat" w:hAnsi="GHEA Grapalat" w:cs="Times New Roman (Основной текст"/>
          <w:bCs/>
          <w:lang w:val="hy-AM"/>
        </w:rPr>
        <w:t xml:space="preserve"> ստորադաս դատարան նոր քննության կամ բեկանել ու փոփոխել՝ կայացնելով նոր դատական ակտ՝ հայցապահանջը բավարարել ամբողջությամբ։</w:t>
      </w:r>
    </w:p>
    <w:p w14:paraId="155A0096" w14:textId="77777777" w:rsidR="006A3FB8" w:rsidRPr="00E21C40" w:rsidRDefault="006A3FB8" w:rsidP="00CB71ED">
      <w:pPr>
        <w:widowControl w:val="0"/>
        <w:spacing w:line="274" w:lineRule="auto"/>
        <w:ind w:right="28" w:firstLine="567"/>
        <w:jc w:val="both"/>
        <w:rPr>
          <w:rFonts w:ascii="GHEA Grapalat" w:hAnsi="GHEA Grapalat" w:cs="Times New Roman (Основной текст"/>
          <w:b/>
          <w:lang w:val="hy-AM"/>
        </w:rPr>
      </w:pPr>
    </w:p>
    <w:p w14:paraId="337BA69B" w14:textId="2DDEFD40" w:rsidR="00425AE9" w:rsidRPr="00E21C40" w:rsidRDefault="00425AE9" w:rsidP="00CB71ED">
      <w:pPr>
        <w:pStyle w:val="Heading1"/>
        <w:spacing w:line="274" w:lineRule="auto"/>
        <w:ind w:right="28" w:firstLine="567"/>
        <w:jc w:val="both"/>
        <w:rPr>
          <w:rFonts w:ascii="GHEA Grapalat" w:hAnsi="GHEA Grapalat"/>
          <w:sz w:val="24"/>
          <w:szCs w:val="24"/>
          <w:u w:val="single"/>
          <w:lang w:val="hy-AM"/>
        </w:rPr>
      </w:pPr>
      <w:r w:rsidRPr="00E21C40">
        <w:rPr>
          <w:rFonts w:ascii="GHEA Grapalat" w:hAnsi="GHEA Grapalat"/>
          <w:sz w:val="24"/>
          <w:szCs w:val="24"/>
          <w:u w:val="single"/>
          <w:lang w:val="hy-AM"/>
        </w:rPr>
        <w:lastRenderedPageBreak/>
        <w:t xml:space="preserve">2.1 </w:t>
      </w:r>
      <w:r w:rsidR="00C87C9B" w:rsidRPr="00E21C40">
        <w:rPr>
          <w:rFonts w:ascii="GHEA Grapalat" w:hAnsi="GHEA Grapalat"/>
          <w:sz w:val="24"/>
          <w:szCs w:val="24"/>
          <w:u w:val="single"/>
          <w:lang w:val="hy-AM"/>
        </w:rPr>
        <w:t>Անի Քոչարյանի կողմից ներկայացված վճռաբեկ բողոքի</w:t>
      </w:r>
      <w:r w:rsidRPr="00E21C40">
        <w:rPr>
          <w:rFonts w:ascii="GHEA Grapalat" w:hAnsi="GHEA Grapalat"/>
          <w:sz w:val="24"/>
          <w:szCs w:val="24"/>
          <w:u w:val="single"/>
          <w:lang w:val="hy-AM"/>
        </w:rPr>
        <w:t xml:space="preserve"> պատասխանի հիմնավորումները</w:t>
      </w:r>
    </w:p>
    <w:p w14:paraId="7AED7A66" w14:textId="586F8A25" w:rsidR="00C87C9B" w:rsidRPr="00E21C40" w:rsidRDefault="00C87C9B" w:rsidP="00CB71ED">
      <w:pPr>
        <w:widowControl w:val="0"/>
        <w:tabs>
          <w:tab w:val="left" w:pos="0"/>
          <w:tab w:val="left" w:pos="540"/>
          <w:tab w:val="left" w:pos="1276"/>
        </w:tabs>
        <w:spacing w:line="274" w:lineRule="auto"/>
        <w:ind w:right="28" w:firstLine="567"/>
        <w:jc w:val="both"/>
        <w:rPr>
          <w:rFonts w:ascii="GHEA Grapalat" w:hAnsi="GHEA Grapalat"/>
          <w:bCs/>
          <w:noProof/>
          <w:lang w:val="hy-AM"/>
        </w:rPr>
      </w:pPr>
      <w:r w:rsidRPr="00E21C40">
        <w:rPr>
          <w:rFonts w:ascii="GHEA Grapalat" w:hAnsi="GHEA Grapalat"/>
          <w:bCs/>
          <w:noProof/>
          <w:lang w:val="hy-AM"/>
        </w:rPr>
        <w:t>Վճռաբեկ բողոքն անհիմն է և ենթակա է մերժման հետևյալ պատճառաբանությամբ։</w:t>
      </w:r>
    </w:p>
    <w:p w14:paraId="594FBA6E" w14:textId="1A3A8CD8" w:rsidR="00847267" w:rsidRPr="00E21C40" w:rsidRDefault="008206EF" w:rsidP="00CB71ED">
      <w:pPr>
        <w:widowControl w:val="0"/>
        <w:tabs>
          <w:tab w:val="left" w:pos="0"/>
          <w:tab w:val="left" w:pos="540"/>
          <w:tab w:val="left" w:pos="1276"/>
        </w:tabs>
        <w:spacing w:line="274" w:lineRule="auto"/>
        <w:ind w:right="28" w:firstLine="567"/>
        <w:jc w:val="both"/>
        <w:rPr>
          <w:rFonts w:ascii="GHEA Grapalat" w:hAnsi="GHEA Grapalat"/>
          <w:bCs/>
          <w:noProof/>
          <w:lang w:val="hy-AM"/>
        </w:rPr>
      </w:pPr>
      <w:r w:rsidRPr="00E21C40">
        <w:rPr>
          <w:rFonts w:ascii="GHEA Grapalat" w:hAnsi="GHEA Grapalat"/>
          <w:bCs/>
          <w:noProof/>
          <w:lang w:val="hy-AM"/>
        </w:rPr>
        <w:t xml:space="preserve"> </w:t>
      </w:r>
      <w:r w:rsidR="003F253F" w:rsidRPr="00E21C40">
        <w:rPr>
          <w:rFonts w:ascii="GHEA Grapalat" w:hAnsi="GHEA Grapalat"/>
          <w:bCs/>
          <w:noProof/>
          <w:lang w:val="hy-AM"/>
        </w:rPr>
        <w:t>Հաագայի կ</w:t>
      </w:r>
      <w:r w:rsidRPr="00E21C40">
        <w:rPr>
          <w:rFonts w:ascii="GHEA Grapalat" w:hAnsi="GHEA Grapalat"/>
          <w:bCs/>
          <w:noProof/>
          <w:lang w:val="hy-AM"/>
        </w:rPr>
        <w:t xml:space="preserve">ոնվենցիան </w:t>
      </w:r>
      <w:r w:rsidR="003F253F" w:rsidRPr="00E21C40">
        <w:rPr>
          <w:rFonts w:ascii="GHEA Grapalat" w:hAnsi="GHEA Grapalat"/>
          <w:bCs/>
          <w:noProof/>
          <w:lang w:val="hy-AM"/>
        </w:rPr>
        <w:t>սույն պարագայում</w:t>
      </w:r>
      <w:r w:rsidRPr="00E21C40">
        <w:rPr>
          <w:rFonts w:ascii="GHEA Grapalat" w:hAnsi="GHEA Grapalat"/>
          <w:bCs/>
          <w:noProof/>
          <w:lang w:val="hy-AM"/>
        </w:rPr>
        <w:t xml:space="preserve"> ընդհանրապես կիրառելի չէ, քանի որ Գ</w:t>
      </w:r>
      <w:r w:rsidR="003F253F" w:rsidRPr="00E21C40">
        <w:rPr>
          <w:rFonts w:ascii="GHEA Grapalat" w:hAnsi="GHEA Grapalat"/>
          <w:bCs/>
          <w:noProof/>
          <w:lang w:val="hy-AM"/>
        </w:rPr>
        <w:t xml:space="preserve">երմանիայի </w:t>
      </w:r>
      <w:r w:rsidRPr="00E21C40">
        <w:rPr>
          <w:rFonts w:ascii="GHEA Grapalat" w:hAnsi="GHEA Grapalat"/>
          <w:bCs/>
          <w:noProof/>
          <w:lang w:val="hy-AM"/>
        </w:rPr>
        <w:t>Դ</w:t>
      </w:r>
      <w:r w:rsidR="003F253F" w:rsidRPr="00E21C40">
        <w:rPr>
          <w:rFonts w:ascii="GHEA Grapalat" w:hAnsi="GHEA Grapalat"/>
          <w:bCs/>
          <w:noProof/>
          <w:lang w:val="hy-AM"/>
        </w:rPr>
        <w:t xml:space="preserve">աշնության </w:t>
      </w:r>
      <w:r w:rsidRPr="00E21C40">
        <w:rPr>
          <w:rFonts w:ascii="GHEA Grapalat" w:hAnsi="GHEA Grapalat"/>
          <w:bCs/>
          <w:noProof/>
          <w:lang w:val="hy-AM"/>
        </w:rPr>
        <w:t>Հ</w:t>
      </w:r>
      <w:r w:rsidR="003F253F" w:rsidRPr="00E21C40">
        <w:rPr>
          <w:rFonts w:ascii="GHEA Grapalat" w:hAnsi="GHEA Grapalat"/>
          <w:bCs/>
          <w:noProof/>
          <w:lang w:val="hy-AM"/>
        </w:rPr>
        <w:t>անրապետությունն</w:t>
      </w:r>
      <w:r w:rsidRPr="00E21C40">
        <w:rPr>
          <w:rFonts w:ascii="GHEA Grapalat" w:hAnsi="GHEA Grapalat"/>
          <w:bCs/>
          <w:noProof/>
          <w:lang w:val="hy-AM"/>
        </w:rPr>
        <w:t xml:space="preserve"> անչափահաս Դավիթ Մուշեղյանի մշտական բնակության վայրը երբևէ չի հանդիսացել</w:t>
      </w:r>
      <w:r w:rsidR="003F253F" w:rsidRPr="00E21C40">
        <w:rPr>
          <w:rFonts w:ascii="GHEA Grapalat" w:hAnsi="GHEA Grapalat"/>
          <w:bCs/>
          <w:noProof/>
          <w:lang w:val="hy-AM"/>
        </w:rPr>
        <w:t>։</w:t>
      </w:r>
      <w:r w:rsidRPr="00E21C40">
        <w:rPr>
          <w:rFonts w:ascii="GHEA Grapalat" w:hAnsi="GHEA Grapalat"/>
          <w:bCs/>
          <w:noProof/>
          <w:lang w:val="hy-AM"/>
        </w:rPr>
        <w:t xml:space="preserve"> </w:t>
      </w:r>
      <w:r w:rsidR="003F253F" w:rsidRPr="00E21C40">
        <w:rPr>
          <w:rFonts w:ascii="GHEA Grapalat" w:hAnsi="GHEA Grapalat"/>
          <w:bCs/>
          <w:noProof/>
          <w:lang w:val="hy-AM"/>
        </w:rPr>
        <w:t>Ի</w:t>
      </w:r>
      <w:r w:rsidRPr="00E21C40">
        <w:rPr>
          <w:rFonts w:ascii="GHEA Grapalat" w:hAnsi="GHEA Grapalat"/>
          <w:bCs/>
          <w:noProof/>
          <w:lang w:val="hy-AM"/>
        </w:rPr>
        <w:t xml:space="preserve">նչպես </w:t>
      </w:r>
      <w:r w:rsidR="00847267" w:rsidRPr="00E21C40">
        <w:rPr>
          <w:rFonts w:ascii="GHEA Grapalat" w:hAnsi="GHEA Grapalat"/>
          <w:bCs/>
          <w:noProof/>
          <w:lang w:val="hy-AM"/>
        </w:rPr>
        <w:t>ինքը</w:t>
      </w:r>
      <w:r w:rsidR="003F253F" w:rsidRPr="00E21C40">
        <w:rPr>
          <w:rFonts w:ascii="GHEA Grapalat" w:hAnsi="GHEA Grapalat"/>
          <w:bCs/>
          <w:noProof/>
          <w:lang w:val="hy-AM"/>
        </w:rPr>
        <w:t>,</w:t>
      </w:r>
      <w:r w:rsidRPr="00E21C40">
        <w:rPr>
          <w:rFonts w:ascii="GHEA Grapalat" w:hAnsi="GHEA Grapalat"/>
          <w:bCs/>
          <w:noProof/>
          <w:lang w:val="hy-AM"/>
        </w:rPr>
        <w:t xml:space="preserve"> այնպես էլ անչափահաս Դավիթ Մուշեղյան</w:t>
      </w:r>
      <w:r w:rsidR="00D465F6" w:rsidRPr="00E21C40">
        <w:rPr>
          <w:rFonts w:ascii="GHEA Grapalat" w:hAnsi="GHEA Grapalat"/>
          <w:bCs/>
          <w:noProof/>
          <w:lang w:val="hy-AM"/>
        </w:rPr>
        <w:t>ի՝</w:t>
      </w:r>
      <w:r w:rsidRPr="00E21C40">
        <w:rPr>
          <w:rFonts w:ascii="GHEA Grapalat" w:hAnsi="GHEA Grapalat"/>
          <w:bCs/>
          <w:noProof/>
          <w:lang w:val="hy-AM"/>
        </w:rPr>
        <w:t xml:space="preserve"> մշտապես բնակվել են Հ</w:t>
      </w:r>
      <w:r w:rsidR="003F253F" w:rsidRPr="00E21C40">
        <w:rPr>
          <w:rFonts w:ascii="GHEA Grapalat" w:hAnsi="GHEA Grapalat"/>
          <w:bCs/>
          <w:noProof/>
          <w:lang w:val="hy-AM"/>
        </w:rPr>
        <w:t xml:space="preserve">այաստանի </w:t>
      </w:r>
      <w:r w:rsidRPr="00E21C40">
        <w:rPr>
          <w:rFonts w:ascii="GHEA Grapalat" w:hAnsi="GHEA Grapalat"/>
          <w:bCs/>
          <w:noProof/>
          <w:lang w:val="hy-AM"/>
        </w:rPr>
        <w:t>Հ</w:t>
      </w:r>
      <w:r w:rsidR="003F253F" w:rsidRPr="00E21C40">
        <w:rPr>
          <w:rFonts w:ascii="GHEA Grapalat" w:hAnsi="GHEA Grapalat"/>
          <w:bCs/>
          <w:noProof/>
          <w:lang w:val="hy-AM"/>
        </w:rPr>
        <w:t>անրապետություն</w:t>
      </w:r>
      <w:r w:rsidRPr="00E21C40">
        <w:rPr>
          <w:rFonts w:ascii="GHEA Grapalat" w:hAnsi="GHEA Grapalat"/>
          <w:bCs/>
          <w:noProof/>
          <w:lang w:val="hy-AM"/>
        </w:rPr>
        <w:t>ում և հաշվառված են եղել Հ</w:t>
      </w:r>
      <w:r w:rsidR="003F253F" w:rsidRPr="00E21C40">
        <w:rPr>
          <w:rFonts w:ascii="GHEA Grapalat" w:hAnsi="GHEA Grapalat"/>
          <w:bCs/>
          <w:noProof/>
          <w:lang w:val="hy-AM"/>
        </w:rPr>
        <w:t xml:space="preserve">այաստանի </w:t>
      </w:r>
      <w:r w:rsidRPr="00E21C40">
        <w:rPr>
          <w:rFonts w:ascii="GHEA Grapalat" w:hAnsi="GHEA Grapalat"/>
          <w:bCs/>
          <w:noProof/>
          <w:lang w:val="hy-AM"/>
        </w:rPr>
        <w:t>Հ</w:t>
      </w:r>
      <w:r w:rsidR="003F253F" w:rsidRPr="00E21C40">
        <w:rPr>
          <w:rFonts w:ascii="GHEA Grapalat" w:hAnsi="GHEA Grapalat"/>
          <w:bCs/>
          <w:noProof/>
          <w:lang w:val="hy-AM"/>
        </w:rPr>
        <w:t>անրապետությունում</w:t>
      </w:r>
      <w:r w:rsidRPr="00E21C40">
        <w:rPr>
          <w:rFonts w:ascii="GHEA Grapalat" w:hAnsi="GHEA Grapalat"/>
          <w:bCs/>
          <w:noProof/>
          <w:lang w:val="hy-AM"/>
        </w:rPr>
        <w:t xml:space="preserve"> (</w:t>
      </w:r>
      <w:r w:rsidR="003F253F" w:rsidRPr="00E21C40">
        <w:rPr>
          <w:rFonts w:ascii="GHEA Grapalat" w:hAnsi="GHEA Grapalat"/>
          <w:bCs/>
          <w:noProof/>
          <w:lang w:val="hy-AM"/>
        </w:rPr>
        <w:t xml:space="preserve">հիմք՝ </w:t>
      </w:r>
      <w:r w:rsidRPr="00E21C40">
        <w:rPr>
          <w:rFonts w:ascii="GHEA Grapalat" w:hAnsi="GHEA Grapalat"/>
          <w:bCs/>
          <w:noProof/>
          <w:lang w:val="hy-AM"/>
        </w:rPr>
        <w:t>26.01.2022թ-ի N 220034003023 տեղեկանքը՝ անչափահաս Դավիթ Մուշեղյանի հաշվառման վերաբերյալ), սակայն եթե նույնիսկ պայմանականորեն դիտարկելի լիներ, որ անչափահաս Դավիթ Մուշեղյանի</w:t>
      </w:r>
      <w:r w:rsidR="002A0772" w:rsidRPr="00E21C40">
        <w:rPr>
          <w:rFonts w:ascii="GHEA Grapalat" w:hAnsi="GHEA Grapalat"/>
          <w:bCs/>
          <w:noProof/>
          <w:lang w:val="hy-AM"/>
        </w:rPr>
        <w:t>՝</w:t>
      </w:r>
      <w:r w:rsidRPr="00E21C40">
        <w:rPr>
          <w:rFonts w:ascii="GHEA Grapalat" w:hAnsi="GHEA Grapalat"/>
          <w:bCs/>
          <w:noProof/>
          <w:lang w:val="hy-AM"/>
        </w:rPr>
        <w:t xml:space="preserve"> </w:t>
      </w:r>
      <w:r w:rsidR="003F253F" w:rsidRPr="00E21C40">
        <w:rPr>
          <w:rFonts w:ascii="GHEA Grapalat" w:hAnsi="GHEA Grapalat"/>
          <w:bCs/>
          <w:noProof/>
          <w:lang w:val="hy-AM"/>
        </w:rPr>
        <w:t xml:space="preserve">Հայաստանի Հանրապետությունում </w:t>
      </w:r>
      <w:r w:rsidRPr="00E21C40">
        <w:rPr>
          <w:rFonts w:ascii="GHEA Grapalat" w:hAnsi="GHEA Grapalat"/>
          <w:bCs/>
          <w:noProof/>
          <w:lang w:val="hy-AM"/>
        </w:rPr>
        <w:t xml:space="preserve">գտնվելու փաստի կապակցությամբ կիրառելի </w:t>
      </w:r>
      <w:r w:rsidR="003F253F" w:rsidRPr="00E21C40">
        <w:rPr>
          <w:rFonts w:ascii="GHEA Grapalat" w:hAnsi="GHEA Grapalat"/>
          <w:bCs/>
          <w:noProof/>
          <w:lang w:val="hy-AM"/>
        </w:rPr>
        <w:t>են Հաագայի կ</w:t>
      </w:r>
      <w:r w:rsidRPr="00E21C40">
        <w:rPr>
          <w:rFonts w:ascii="GHEA Grapalat" w:hAnsi="GHEA Grapalat"/>
          <w:bCs/>
          <w:noProof/>
          <w:lang w:val="hy-AM"/>
        </w:rPr>
        <w:t>ոնվենցիա</w:t>
      </w:r>
      <w:r w:rsidR="003F253F" w:rsidRPr="00E21C40">
        <w:rPr>
          <w:rFonts w:ascii="GHEA Grapalat" w:hAnsi="GHEA Grapalat"/>
          <w:bCs/>
          <w:noProof/>
          <w:lang w:val="hy-AM"/>
        </w:rPr>
        <w:t>յի դրույթները</w:t>
      </w:r>
      <w:r w:rsidRPr="00E21C40">
        <w:rPr>
          <w:rFonts w:ascii="GHEA Grapalat" w:hAnsi="GHEA Grapalat"/>
          <w:bCs/>
          <w:noProof/>
          <w:lang w:val="hy-AM"/>
        </w:rPr>
        <w:t>, միևնույն է վերջինիս վերադարձ</w:t>
      </w:r>
      <w:r w:rsidR="00847267" w:rsidRPr="00E21C40">
        <w:rPr>
          <w:rFonts w:ascii="GHEA Grapalat" w:hAnsi="GHEA Grapalat"/>
          <w:bCs/>
          <w:noProof/>
          <w:lang w:val="hy-AM"/>
        </w:rPr>
        <w:t>ն</w:t>
      </w:r>
      <w:r w:rsidRPr="00E21C40">
        <w:rPr>
          <w:rFonts w:ascii="GHEA Grapalat" w:hAnsi="GHEA Grapalat"/>
          <w:bCs/>
          <w:noProof/>
          <w:lang w:val="hy-AM"/>
        </w:rPr>
        <w:t xml:space="preserve"> այլևս հնարավոր չէ նույն </w:t>
      </w:r>
      <w:r w:rsidR="00847267" w:rsidRPr="00E21C40">
        <w:rPr>
          <w:rFonts w:ascii="GHEA Grapalat" w:hAnsi="GHEA Grapalat"/>
          <w:bCs/>
          <w:noProof/>
          <w:lang w:val="hy-AM"/>
        </w:rPr>
        <w:t>Հաագայի կ</w:t>
      </w:r>
      <w:r w:rsidRPr="00E21C40">
        <w:rPr>
          <w:rFonts w:ascii="GHEA Grapalat" w:hAnsi="GHEA Grapalat"/>
          <w:bCs/>
          <w:noProof/>
          <w:lang w:val="hy-AM"/>
        </w:rPr>
        <w:t xml:space="preserve">ոնվենցիայի իմաստով, քանի որ առկա է </w:t>
      </w:r>
      <w:r w:rsidR="00847267" w:rsidRPr="00E21C40">
        <w:rPr>
          <w:rFonts w:ascii="GHEA Grapalat" w:hAnsi="GHEA Grapalat"/>
          <w:bCs/>
          <w:noProof/>
          <w:lang w:val="hy-AM"/>
        </w:rPr>
        <w:t>Հաագայի կ</w:t>
      </w:r>
      <w:r w:rsidRPr="00E21C40">
        <w:rPr>
          <w:rFonts w:ascii="GHEA Grapalat" w:hAnsi="GHEA Grapalat"/>
          <w:bCs/>
          <w:noProof/>
          <w:lang w:val="hy-AM"/>
        </w:rPr>
        <w:t xml:space="preserve">ոնվենցիայի 12-րդ հոդվածով նախատեսված վերադարձը բացառող հիմքը։ </w:t>
      </w:r>
    </w:p>
    <w:p w14:paraId="75A9DC3D" w14:textId="034EA2D5" w:rsidR="00847267" w:rsidRPr="00E21C40" w:rsidRDefault="00847267" w:rsidP="00CB71ED">
      <w:pPr>
        <w:widowControl w:val="0"/>
        <w:tabs>
          <w:tab w:val="left" w:pos="0"/>
          <w:tab w:val="left" w:pos="540"/>
          <w:tab w:val="left" w:pos="1276"/>
        </w:tabs>
        <w:spacing w:line="274" w:lineRule="auto"/>
        <w:ind w:right="28" w:firstLine="567"/>
        <w:jc w:val="both"/>
        <w:rPr>
          <w:rFonts w:ascii="GHEA Grapalat" w:hAnsi="GHEA Grapalat"/>
          <w:bCs/>
          <w:noProof/>
          <w:lang w:val="hy-AM"/>
        </w:rPr>
      </w:pPr>
      <w:r w:rsidRPr="00E21C40">
        <w:rPr>
          <w:rFonts w:ascii="GHEA Grapalat" w:hAnsi="GHEA Grapalat"/>
          <w:bCs/>
          <w:noProof/>
          <w:lang w:val="hy-AM"/>
        </w:rPr>
        <w:t>Հաագայի կ</w:t>
      </w:r>
      <w:r w:rsidR="008206EF" w:rsidRPr="00E21C40">
        <w:rPr>
          <w:rFonts w:ascii="GHEA Grapalat" w:hAnsi="GHEA Grapalat"/>
          <w:bCs/>
          <w:noProof/>
          <w:lang w:val="hy-AM"/>
        </w:rPr>
        <w:t>ոնվենցիայի կիրառությունը չի կարող իրականացվել երեխայի շահերին հակառակ, իսկ նման հանգամանքներում, երբ անչափահաս երեխան բնակվում է իր մշտական բնակության վայրում</w:t>
      </w:r>
      <w:r w:rsidR="00A24503" w:rsidRPr="00E21C40">
        <w:rPr>
          <w:rFonts w:ascii="GHEA Grapalat" w:hAnsi="GHEA Grapalat"/>
          <w:bCs/>
          <w:noProof/>
          <w:lang w:val="hy-AM"/>
        </w:rPr>
        <w:t>՝</w:t>
      </w:r>
      <w:r w:rsidR="008206EF" w:rsidRPr="00E21C40">
        <w:rPr>
          <w:rFonts w:ascii="GHEA Grapalat" w:hAnsi="GHEA Grapalat"/>
          <w:bCs/>
          <w:noProof/>
          <w:lang w:val="hy-AM"/>
        </w:rPr>
        <w:t xml:space="preserve"> ամբողջությամբ ինտեգրված իր երկրում</w:t>
      </w:r>
      <w:r w:rsidR="004A44D5" w:rsidRPr="00E21C40">
        <w:rPr>
          <w:rFonts w:ascii="GHEA Grapalat" w:hAnsi="GHEA Grapalat"/>
          <w:bCs/>
          <w:noProof/>
          <w:lang w:val="hy-AM"/>
        </w:rPr>
        <w:t>՝</w:t>
      </w:r>
      <w:r w:rsidR="008206EF" w:rsidRPr="00E21C40">
        <w:rPr>
          <w:rFonts w:ascii="GHEA Grapalat" w:hAnsi="GHEA Grapalat"/>
          <w:bCs/>
          <w:noProof/>
          <w:lang w:val="hy-AM"/>
        </w:rPr>
        <w:t xml:space="preserve"> ունենալով սեփական կարծիքը (որ վերջինս մանրամասն արտահայտել է դատական գործի քննության ընթացքում) </w:t>
      </w:r>
      <w:r w:rsidRPr="00E21C40">
        <w:rPr>
          <w:rFonts w:ascii="GHEA Grapalat" w:hAnsi="GHEA Grapalat"/>
          <w:bCs/>
          <w:noProof/>
          <w:lang w:val="hy-AM"/>
        </w:rPr>
        <w:t xml:space="preserve">Գերմանիայի Դաշնության Հանրապետություն </w:t>
      </w:r>
      <w:r w:rsidR="008206EF" w:rsidRPr="00E21C40">
        <w:rPr>
          <w:rFonts w:ascii="GHEA Grapalat" w:hAnsi="GHEA Grapalat"/>
          <w:bCs/>
          <w:noProof/>
          <w:lang w:val="hy-AM"/>
        </w:rPr>
        <w:t xml:space="preserve">չմեկնելու վերաբերյալ, </w:t>
      </w:r>
      <w:r w:rsidRPr="00E21C40">
        <w:rPr>
          <w:rFonts w:ascii="GHEA Grapalat" w:hAnsi="GHEA Grapalat"/>
          <w:bCs/>
          <w:noProof/>
          <w:lang w:val="hy-AM"/>
        </w:rPr>
        <w:t>ինքը գտնում է,</w:t>
      </w:r>
      <w:r w:rsidR="008206EF" w:rsidRPr="00E21C40">
        <w:rPr>
          <w:rFonts w:ascii="GHEA Grapalat" w:hAnsi="GHEA Grapalat"/>
          <w:bCs/>
          <w:noProof/>
          <w:lang w:val="hy-AM"/>
        </w:rPr>
        <w:t xml:space="preserve"> որ առավել քան ակնհայտ է, որ հարկադրաբար երեխային </w:t>
      </w:r>
      <w:r w:rsidRPr="00E21C40">
        <w:rPr>
          <w:rFonts w:ascii="GHEA Grapalat" w:hAnsi="GHEA Grapalat"/>
          <w:bCs/>
          <w:noProof/>
          <w:lang w:val="hy-AM"/>
        </w:rPr>
        <w:t xml:space="preserve">Գերմանիայի Դաշնության Հանրապետություն </w:t>
      </w:r>
      <w:r w:rsidR="008206EF" w:rsidRPr="00E21C40">
        <w:rPr>
          <w:rFonts w:ascii="GHEA Grapalat" w:hAnsi="GHEA Grapalat"/>
          <w:bCs/>
          <w:noProof/>
          <w:lang w:val="hy-AM"/>
        </w:rPr>
        <w:t xml:space="preserve">տեղափոխելու գործողությունը ոչ միայն վերջինիս կդնի անտանելի իրավիճակի մեջ, այլ նաև կխաթարի երեխայի բնականոն կյանքի ընթացքը, ինչը չի կարող բխել երեխայի լավագույն շահերից։ </w:t>
      </w:r>
    </w:p>
    <w:p w14:paraId="29B18A24" w14:textId="7AC9661F" w:rsidR="00425AE9" w:rsidRPr="00E21C40" w:rsidRDefault="00847267" w:rsidP="00CB71ED">
      <w:pPr>
        <w:widowControl w:val="0"/>
        <w:tabs>
          <w:tab w:val="left" w:pos="0"/>
          <w:tab w:val="left" w:pos="540"/>
          <w:tab w:val="left" w:pos="1276"/>
        </w:tabs>
        <w:spacing w:line="274" w:lineRule="auto"/>
        <w:ind w:right="28" w:firstLine="567"/>
        <w:jc w:val="both"/>
        <w:rPr>
          <w:rFonts w:ascii="GHEA Grapalat" w:hAnsi="GHEA Grapalat"/>
          <w:bCs/>
          <w:noProof/>
          <w:lang w:val="hy-AM"/>
        </w:rPr>
      </w:pPr>
      <w:r w:rsidRPr="00E21C40">
        <w:rPr>
          <w:rFonts w:ascii="GHEA Grapalat" w:hAnsi="GHEA Grapalat"/>
          <w:bCs/>
          <w:noProof/>
          <w:lang w:val="hy-AM"/>
        </w:rPr>
        <w:t>Միայն վերը նշված</w:t>
      </w:r>
      <w:r w:rsidR="008206EF" w:rsidRPr="00E21C40">
        <w:rPr>
          <w:rFonts w:ascii="GHEA Grapalat" w:hAnsi="GHEA Grapalat"/>
          <w:bCs/>
          <w:noProof/>
          <w:lang w:val="hy-AM"/>
        </w:rPr>
        <w:t xml:space="preserve"> հանգամանք</w:t>
      </w:r>
      <w:r w:rsidR="003B360B" w:rsidRPr="00E21C40">
        <w:rPr>
          <w:rFonts w:ascii="GHEA Grapalat" w:hAnsi="GHEA Grapalat"/>
          <w:bCs/>
          <w:noProof/>
          <w:lang w:val="hy-AM"/>
        </w:rPr>
        <w:t>ն</w:t>
      </w:r>
      <w:r w:rsidR="008206EF" w:rsidRPr="00E21C40">
        <w:rPr>
          <w:rFonts w:ascii="GHEA Grapalat" w:hAnsi="GHEA Grapalat"/>
          <w:bCs/>
          <w:noProof/>
          <w:lang w:val="hy-AM"/>
        </w:rPr>
        <w:t xml:space="preserve"> արդեն իսկ բացառում է երեխայի</w:t>
      </w:r>
      <w:r w:rsidR="004A44D5" w:rsidRPr="00E21C40">
        <w:rPr>
          <w:rFonts w:ascii="GHEA Grapalat" w:hAnsi="GHEA Grapalat"/>
          <w:bCs/>
          <w:noProof/>
          <w:lang w:val="hy-AM"/>
        </w:rPr>
        <w:t>՝</w:t>
      </w:r>
      <w:r w:rsidR="008206EF" w:rsidRPr="00E21C40">
        <w:rPr>
          <w:rFonts w:ascii="GHEA Grapalat" w:hAnsi="GHEA Grapalat"/>
          <w:bCs/>
          <w:noProof/>
          <w:lang w:val="hy-AM"/>
        </w:rPr>
        <w:t xml:space="preserve"> </w:t>
      </w:r>
      <w:r w:rsidRPr="00E21C40">
        <w:rPr>
          <w:rFonts w:ascii="GHEA Grapalat" w:hAnsi="GHEA Grapalat"/>
          <w:bCs/>
          <w:noProof/>
          <w:lang w:val="hy-AM"/>
        </w:rPr>
        <w:t>Գերմանիայի Դաշնության Հանրապետություն</w:t>
      </w:r>
      <w:r w:rsidR="008206EF" w:rsidRPr="00E21C40">
        <w:rPr>
          <w:rFonts w:ascii="GHEA Grapalat" w:hAnsi="GHEA Grapalat"/>
          <w:bCs/>
          <w:noProof/>
          <w:lang w:val="hy-AM"/>
        </w:rPr>
        <w:t xml:space="preserve"> տեղափոխելու պահանջի բավարարումը։</w:t>
      </w:r>
    </w:p>
    <w:p w14:paraId="394D7E73" w14:textId="5E97B349" w:rsidR="00D5549C" w:rsidRPr="00E21C40" w:rsidRDefault="00D5549C" w:rsidP="00CB71ED">
      <w:pPr>
        <w:pStyle w:val="Heading1"/>
        <w:spacing w:line="274" w:lineRule="auto"/>
        <w:ind w:right="28" w:firstLine="567"/>
        <w:jc w:val="both"/>
        <w:rPr>
          <w:rFonts w:ascii="GHEA Grapalat" w:hAnsi="GHEA Grapalat"/>
          <w:sz w:val="24"/>
          <w:szCs w:val="24"/>
          <w:u w:val="single"/>
          <w:lang w:val="hy-AM"/>
        </w:rPr>
      </w:pPr>
      <w:r w:rsidRPr="00E21C40">
        <w:rPr>
          <w:rFonts w:ascii="GHEA Grapalat" w:hAnsi="GHEA Grapalat"/>
          <w:sz w:val="24"/>
          <w:szCs w:val="24"/>
          <w:u w:val="single"/>
          <w:lang w:val="hy-AM"/>
        </w:rPr>
        <w:t xml:space="preserve">3. Վճռաբեկ բողոքի քննության համար նշանակություն ունեցող փաստերը </w:t>
      </w:r>
    </w:p>
    <w:p w14:paraId="0E551375" w14:textId="77777777" w:rsidR="00F2352B" w:rsidRPr="00E21C40" w:rsidRDefault="00D5549C" w:rsidP="00CB71ED">
      <w:pPr>
        <w:widowControl w:val="0"/>
        <w:spacing w:line="274" w:lineRule="auto"/>
        <w:ind w:right="28" w:firstLine="567"/>
        <w:jc w:val="both"/>
        <w:rPr>
          <w:rFonts w:ascii="GHEA Grapalat" w:hAnsi="GHEA Grapalat" w:cs="Sylfaen"/>
          <w:lang w:val="hy-AM"/>
        </w:rPr>
      </w:pPr>
      <w:r w:rsidRPr="00E21C40">
        <w:rPr>
          <w:rFonts w:ascii="GHEA Grapalat" w:hAnsi="GHEA Grapalat" w:cs="Sylfaen"/>
          <w:lang w:val="hy-AM"/>
        </w:rPr>
        <w:t>Վճռաբեկ բողոքի քննության համար էական նշանակություն ունեն հետևյալ փաստերը՝</w:t>
      </w:r>
    </w:p>
    <w:p w14:paraId="694C2884" w14:textId="695AC527" w:rsidR="00997485" w:rsidRPr="00E21C40" w:rsidRDefault="00DF48D0"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1) </w:t>
      </w:r>
      <w:r w:rsidR="00997485" w:rsidRPr="00E21C40">
        <w:rPr>
          <w:rFonts w:ascii="GHEA Grapalat" w:hAnsi="GHEA Grapalat"/>
          <w:shd w:val="clear" w:color="auto" w:fill="FFFFFF"/>
          <w:lang w:val="hy-AM"/>
        </w:rPr>
        <w:t xml:space="preserve">Քաղաքացիական կացության ակտերի գրանցման բաժնի պետի կողմից տրված թիվ 175273 ծննդյան վկայականի համաձայն՝ Դավիթ Արմանի Մուշեղյանը ծնվել է 2011 թվականի դեկտեմբերի 3-ին: Նրա հայրն է Արման Ֆելիքսի Մուշեղյանը, մայրը՝ Անի Մանվելի Քոչարյանը </w:t>
      </w:r>
      <w:r w:rsidR="00997485" w:rsidRPr="00E21C40">
        <w:rPr>
          <w:rFonts w:ascii="GHEA Grapalat" w:hAnsi="GHEA Grapalat"/>
          <w:b/>
          <w:bCs/>
          <w:shd w:val="clear" w:color="auto" w:fill="FFFFFF"/>
          <w:lang w:val="hy-AM"/>
        </w:rPr>
        <w:t xml:space="preserve">(հատոր </w:t>
      </w:r>
      <w:r w:rsidR="00740D7C" w:rsidRPr="00E21C40">
        <w:rPr>
          <w:rFonts w:ascii="GHEA Grapalat" w:hAnsi="GHEA Grapalat"/>
          <w:b/>
          <w:bCs/>
          <w:shd w:val="clear" w:color="auto" w:fill="FFFFFF"/>
          <w:lang w:val="hy-AM"/>
        </w:rPr>
        <w:t>2-րդ</w:t>
      </w:r>
      <w:r w:rsidR="00997485" w:rsidRPr="00E21C40">
        <w:rPr>
          <w:rFonts w:ascii="GHEA Grapalat" w:hAnsi="GHEA Grapalat"/>
          <w:b/>
          <w:bCs/>
          <w:shd w:val="clear" w:color="auto" w:fill="FFFFFF"/>
          <w:lang w:val="hy-AM"/>
        </w:rPr>
        <w:t>, գ.թ. 4</w:t>
      </w:r>
      <w:r w:rsidR="00740D7C" w:rsidRPr="00E21C40">
        <w:rPr>
          <w:rFonts w:ascii="GHEA Grapalat" w:hAnsi="GHEA Grapalat"/>
          <w:b/>
          <w:bCs/>
          <w:shd w:val="clear" w:color="auto" w:fill="FFFFFF"/>
          <w:lang w:val="hy-AM"/>
        </w:rPr>
        <w:t>1</w:t>
      </w:r>
      <w:r w:rsidR="00997485" w:rsidRPr="00E21C40">
        <w:rPr>
          <w:rFonts w:ascii="GHEA Grapalat" w:hAnsi="GHEA Grapalat"/>
          <w:b/>
          <w:bCs/>
          <w:shd w:val="clear" w:color="auto" w:fill="FFFFFF"/>
          <w:lang w:val="hy-AM"/>
        </w:rPr>
        <w:t>)</w:t>
      </w:r>
      <w:r w:rsidR="00997485" w:rsidRPr="00E21C40">
        <w:rPr>
          <w:rFonts w:ascii="Cambria Math" w:eastAsia="MS Mincho" w:hAnsi="Cambria Math" w:cs="Cambria Math"/>
          <w:b/>
          <w:bCs/>
          <w:shd w:val="clear" w:color="auto" w:fill="FFFFFF"/>
          <w:lang w:val="hy-AM"/>
        </w:rPr>
        <w:t>․</w:t>
      </w:r>
    </w:p>
    <w:p w14:paraId="29D72B6F" w14:textId="1ECB1F29" w:rsidR="00DF48D0" w:rsidRPr="00E21C40" w:rsidRDefault="00997485"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2) </w:t>
      </w:r>
      <w:r w:rsidR="006A2C21" w:rsidRPr="00E21C40">
        <w:rPr>
          <w:rFonts w:ascii="GHEA Grapalat" w:hAnsi="GHEA Grapalat"/>
          <w:shd w:val="clear" w:color="auto" w:fill="FFFFFF"/>
          <w:lang w:val="hy-AM"/>
        </w:rPr>
        <w:t xml:space="preserve">Արման Մուշեղյանը 27.01.2022 թվականին դիմում է ներկայացրել Կենտրոնական մարմին՝ անչափահաս Դավիթ Մուշեղյանին Գերմանիայի Դաշնային Հանրապետություն վերադարձնելու վերաբերյալ </w:t>
      </w:r>
      <w:r w:rsidR="006A2C21" w:rsidRPr="00E21C40">
        <w:rPr>
          <w:rFonts w:ascii="GHEA Grapalat" w:hAnsi="GHEA Grapalat"/>
          <w:b/>
          <w:bCs/>
          <w:shd w:val="clear" w:color="auto" w:fill="FFFFFF"/>
          <w:lang w:val="hy-AM"/>
        </w:rPr>
        <w:t>(հատոր 1-ին, գ.թ. 1</w:t>
      </w:r>
      <w:r w:rsidRPr="00E21C40">
        <w:rPr>
          <w:rFonts w:ascii="GHEA Grapalat" w:hAnsi="GHEA Grapalat"/>
          <w:b/>
          <w:bCs/>
          <w:shd w:val="clear" w:color="auto" w:fill="FFFFFF"/>
          <w:lang w:val="hy-AM"/>
        </w:rPr>
        <w:t>7</w:t>
      </w:r>
      <w:r w:rsidR="006A2C21" w:rsidRPr="00E21C40">
        <w:rPr>
          <w:rFonts w:ascii="GHEA Grapalat" w:hAnsi="GHEA Grapalat"/>
          <w:b/>
          <w:bCs/>
          <w:shd w:val="clear" w:color="auto" w:fill="FFFFFF"/>
          <w:lang w:val="hy-AM"/>
        </w:rPr>
        <w:t>-</w:t>
      </w:r>
      <w:r w:rsidRPr="00E21C40">
        <w:rPr>
          <w:rFonts w:ascii="GHEA Grapalat" w:hAnsi="GHEA Grapalat"/>
          <w:b/>
          <w:bCs/>
          <w:shd w:val="clear" w:color="auto" w:fill="FFFFFF"/>
          <w:lang w:val="hy-AM"/>
        </w:rPr>
        <w:t>2</w:t>
      </w:r>
      <w:r w:rsidR="006A2C21" w:rsidRPr="00E21C40">
        <w:rPr>
          <w:rFonts w:ascii="GHEA Grapalat" w:hAnsi="GHEA Grapalat"/>
          <w:b/>
          <w:bCs/>
          <w:shd w:val="clear" w:color="auto" w:fill="FFFFFF"/>
          <w:lang w:val="hy-AM"/>
        </w:rPr>
        <w:t>1)</w:t>
      </w:r>
      <w:r w:rsidR="004F3F53" w:rsidRPr="00E21C40">
        <w:rPr>
          <w:rFonts w:ascii="Cambria Math" w:eastAsia="MS Mincho" w:hAnsi="Cambria Math" w:cs="Cambria Math"/>
          <w:b/>
          <w:bCs/>
          <w:shd w:val="clear" w:color="auto" w:fill="FFFFFF"/>
          <w:lang w:val="hy-AM"/>
        </w:rPr>
        <w:t>․</w:t>
      </w:r>
    </w:p>
    <w:p w14:paraId="27C9DA45" w14:textId="06B49D54" w:rsidR="00DF48D0" w:rsidRPr="00E21C40" w:rsidRDefault="000E6162"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3) </w:t>
      </w:r>
      <w:r w:rsidR="00620CE4" w:rsidRPr="00E21C40">
        <w:rPr>
          <w:rFonts w:ascii="GHEA Grapalat" w:hAnsi="GHEA Grapalat"/>
          <w:shd w:val="clear" w:color="auto" w:fill="FFFFFF"/>
          <w:lang w:val="hy-AM"/>
        </w:rPr>
        <w:t>Կ</w:t>
      </w:r>
      <w:r w:rsidR="006A2C21" w:rsidRPr="00E21C40">
        <w:rPr>
          <w:rFonts w:ascii="GHEA Grapalat" w:hAnsi="GHEA Grapalat"/>
          <w:shd w:val="clear" w:color="auto" w:fill="FFFFFF"/>
          <w:lang w:val="hy-AM"/>
        </w:rPr>
        <w:t>ենտրոնական մարմնի 08.12.2022 թվականի եզրակացությամբ</w:t>
      </w:r>
      <w:r w:rsidRPr="00E21C40">
        <w:rPr>
          <w:rFonts w:ascii="GHEA Grapalat" w:hAnsi="GHEA Grapalat"/>
          <w:shd w:val="clear" w:color="auto" w:fill="FFFFFF"/>
          <w:lang w:val="hy-AM"/>
        </w:rPr>
        <w:t>,</w:t>
      </w:r>
      <w:r w:rsidR="006A2C21" w:rsidRPr="00E21C40">
        <w:rPr>
          <w:rFonts w:ascii="GHEA Grapalat" w:hAnsi="GHEA Grapalat"/>
          <w:shd w:val="clear" w:color="auto" w:fill="FFFFFF"/>
          <w:lang w:val="hy-AM"/>
        </w:rPr>
        <w:t xml:space="preserve"> Արման Մուշեղյանի դիմումի և գործի նյութերի ուսումնասիրության արդյունքում Կենտրոնական մարմինը գտել է, որ մոր գործողությունները՝ երեխային Հ</w:t>
      </w:r>
      <w:r w:rsidR="0010068E" w:rsidRPr="00E21C40">
        <w:rPr>
          <w:rFonts w:ascii="GHEA Grapalat" w:hAnsi="GHEA Grapalat"/>
          <w:shd w:val="clear" w:color="auto" w:fill="FFFFFF"/>
          <w:lang w:val="hy-AM"/>
        </w:rPr>
        <w:t xml:space="preserve">այաստանի </w:t>
      </w:r>
      <w:r w:rsidR="006A2C21" w:rsidRPr="00E21C40">
        <w:rPr>
          <w:rFonts w:ascii="GHEA Grapalat" w:hAnsi="GHEA Grapalat"/>
          <w:shd w:val="clear" w:color="auto" w:fill="FFFFFF"/>
          <w:lang w:val="hy-AM"/>
        </w:rPr>
        <w:t>Հ</w:t>
      </w:r>
      <w:r w:rsidR="0010068E" w:rsidRPr="00E21C40">
        <w:rPr>
          <w:rFonts w:ascii="GHEA Grapalat" w:hAnsi="GHEA Grapalat"/>
          <w:shd w:val="clear" w:color="auto" w:fill="FFFFFF"/>
          <w:lang w:val="hy-AM"/>
        </w:rPr>
        <w:t>անրապետություն</w:t>
      </w:r>
      <w:r w:rsidR="006A2C21" w:rsidRPr="00E21C40">
        <w:rPr>
          <w:rFonts w:ascii="GHEA Grapalat" w:hAnsi="GHEA Grapalat"/>
          <w:shd w:val="clear" w:color="auto" w:fill="FFFFFF"/>
          <w:lang w:val="hy-AM"/>
        </w:rPr>
        <w:t xml:space="preserve"> տեղափոխելու </w:t>
      </w:r>
      <w:r w:rsidR="00E96996" w:rsidRPr="00E21C40">
        <w:rPr>
          <w:rFonts w:ascii="GHEA Grapalat" w:hAnsi="GHEA Grapalat"/>
          <w:shd w:val="clear" w:color="auto" w:fill="FFFFFF"/>
          <w:lang w:val="hy-AM"/>
        </w:rPr>
        <w:t>ու</w:t>
      </w:r>
      <w:r w:rsidR="006A2C21" w:rsidRPr="00E21C40">
        <w:rPr>
          <w:rFonts w:ascii="GHEA Grapalat" w:hAnsi="GHEA Grapalat"/>
          <w:shd w:val="clear" w:color="auto" w:fill="FFFFFF"/>
          <w:lang w:val="hy-AM"/>
        </w:rPr>
        <w:t xml:space="preserve"> պահելու մասով չեն կարող գնահատվել որպես օրինական</w:t>
      </w:r>
      <w:r w:rsidR="00A24503" w:rsidRPr="00E21C40">
        <w:rPr>
          <w:rFonts w:ascii="GHEA Grapalat" w:hAnsi="GHEA Grapalat"/>
          <w:shd w:val="clear" w:color="auto" w:fill="FFFFFF"/>
          <w:lang w:val="hy-AM"/>
        </w:rPr>
        <w:t>: Մ</w:t>
      </w:r>
      <w:r w:rsidR="006A2C21" w:rsidRPr="00E21C40">
        <w:rPr>
          <w:rFonts w:ascii="GHEA Grapalat" w:hAnsi="GHEA Grapalat"/>
          <w:shd w:val="clear" w:color="auto" w:fill="FFFFFF"/>
          <w:lang w:val="hy-AM"/>
        </w:rPr>
        <w:t xml:space="preserve">իևնույն ժամանակ քննարկելով երեխայի վերադարձը մերժելու հիմքերի առկայությունը՝ </w:t>
      </w:r>
      <w:r w:rsidR="006A2C21" w:rsidRPr="00E21C40">
        <w:rPr>
          <w:rFonts w:ascii="GHEA Grapalat" w:hAnsi="GHEA Grapalat"/>
          <w:shd w:val="clear" w:color="auto" w:fill="FFFFFF"/>
          <w:lang w:val="hy-AM"/>
        </w:rPr>
        <w:lastRenderedPageBreak/>
        <w:t xml:space="preserve">Կենտրոնական մարմինը նշել է, որ չունի բավարար գործիքակազմ ստուգելու երեխայի իրական վերաբերմունքը հոր նկատմամբ, ինչը պահանջում է մասնագիտական գիտելիքներ: Կենտրոնական մարմինը եզրահանգել է, որ հարցի լուծումը թողնում է դատարանի քննարկմանը </w:t>
      </w:r>
      <w:r w:rsidR="006A2C21" w:rsidRPr="00E21C40">
        <w:rPr>
          <w:rFonts w:ascii="GHEA Grapalat" w:hAnsi="GHEA Grapalat"/>
          <w:b/>
          <w:bCs/>
          <w:shd w:val="clear" w:color="auto" w:fill="FFFFFF"/>
          <w:lang w:val="hy-AM"/>
        </w:rPr>
        <w:t>(հատոր 2-րդ, գ.թ.</w:t>
      </w:r>
      <w:r w:rsidR="00DF48D0" w:rsidRPr="00E21C40">
        <w:rPr>
          <w:rFonts w:ascii="GHEA Grapalat" w:hAnsi="GHEA Grapalat"/>
          <w:b/>
          <w:bCs/>
          <w:shd w:val="clear" w:color="auto" w:fill="FFFFFF"/>
          <w:lang w:val="hy-AM"/>
        </w:rPr>
        <w:t xml:space="preserve"> </w:t>
      </w:r>
      <w:r w:rsidR="006A2C21" w:rsidRPr="00E21C40">
        <w:rPr>
          <w:rFonts w:ascii="GHEA Grapalat" w:hAnsi="GHEA Grapalat"/>
          <w:b/>
          <w:bCs/>
          <w:shd w:val="clear" w:color="auto" w:fill="FFFFFF"/>
          <w:lang w:val="hy-AM"/>
        </w:rPr>
        <w:t>14-22)</w:t>
      </w:r>
      <w:r w:rsidR="004F3F53" w:rsidRPr="00E21C40">
        <w:rPr>
          <w:rFonts w:ascii="Cambria Math" w:eastAsia="MS Mincho" w:hAnsi="Cambria Math" w:cs="Cambria Math"/>
          <w:b/>
          <w:bCs/>
          <w:shd w:val="clear" w:color="auto" w:fill="FFFFFF"/>
          <w:lang w:val="hy-AM"/>
        </w:rPr>
        <w:t>․</w:t>
      </w:r>
    </w:p>
    <w:p w14:paraId="361C8316" w14:textId="25D3540A"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4) Գերմանիայի Դաշնային Հանրապետության Բիլեֆելդի ընդհանուր իրավասության </w:t>
      </w:r>
      <w:r w:rsidR="000E6162" w:rsidRPr="00E21C40">
        <w:rPr>
          <w:rFonts w:ascii="GHEA Grapalat" w:hAnsi="GHEA Grapalat"/>
          <w:shd w:val="clear" w:color="auto" w:fill="FFFFFF"/>
          <w:lang w:val="hy-AM"/>
        </w:rPr>
        <w:t xml:space="preserve">ընտանեկան </w:t>
      </w:r>
      <w:r w:rsidRPr="00E21C40">
        <w:rPr>
          <w:rFonts w:ascii="GHEA Grapalat" w:hAnsi="GHEA Grapalat"/>
          <w:shd w:val="clear" w:color="auto" w:fill="FFFFFF"/>
          <w:lang w:val="hy-AM"/>
        </w:rPr>
        <w:t xml:space="preserve">դատարանի 28.07.2016 թվականի 34 F 1263/16 վճռի </w:t>
      </w:r>
      <w:r w:rsidR="0010068E" w:rsidRPr="00E21C40">
        <w:rPr>
          <w:rFonts w:ascii="GHEA Grapalat" w:hAnsi="GHEA Grapalat"/>
          <w:shd w:val="clear" w:color="auto" w:fill="FFFFFF"/>
          <w:lang w:val="hy-AM"/>
        </w:rPr>
        <w:t xml:space="preserve">վավերացված թարգմանության պատճենի </w:t>
      </w:r>
      <w:r w:rsidRPr="00E21C40">
        <w:rPr>
          <w:rFonts w:ascii="GHEA Grapalat" w:hAnsi="GHEA Grapalat"/>
          <w:shd w:val="clear" w:color="auto" w:fill="FFFFFF"/>
          <w:lang w:val="hy-AM"/>
        </w:rPr>
        <w:t xml:space="preserve">համաձայն՝ լուծվել է Անի Քոչարյանի և Արման Մուշեղյանի միջև 20.01.2010 թվականին թիվ 33 համարի ներքո գրանցված ամուսնությունը: Վճռով հաստատված է համարվել այն փաստը, որ կողմերը մեկ տարուց ավել է, ինչ բաժանված են </w:t>
      </w:r>
      <w:r w:rsidRPr="00E21C40">
        <w:rPr>
          <w:rFonts w:ascii="GHEA Grapalat" w:hAnsi="GHEA Grapalat"/>
          <w:b/>
          <w:bCs/>
          <w:shd w:val="clear" w:color="auto" w:fill="FFFFFF"/>
          <w:lang w:val="hy-AM"/>
        </w:rPr>
        <w:t>(հատոր 2-րդ, գ.թ. 46-48)</w:t>
      </w:r>
      <w:r w:rsidR="00740D7C" w:rsidRPr="00E21C40">
        <w:rPr>
          <w:rFonts w:ascii="Cambria Math" w:eastAsia="MS Mincho" w:hAnsi="Cambria Math" w:cs="Cambria Math"/>
          <w:b/>
          <w:bCs/>
          <w:shd w:val="clear" w:color="auto" w:fill="FFFFFF"/>
          <w:lang w:val="hy-AM"/>
        </w:rPr>
        <w:t>․</w:t>
      </w:r>
    </w:p>
    <w:p w14:paraId="5A3DB440" w14:textId="7020EECE"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5) Գերմանիայի Դաշնային Հանրապետության Բիլեֆելդի ընդհանուր իրավասության </w:t>
      </w:r>
      <w:r w:rsidR="001F2809" w:rsidRPr="00E21C40">
        <w:rPr>
          <w:rFonts w:ascii="GHEA Grapalat" w:hAnsi="GHEA Grapalat"/>
          <w:shd w:val="clear" w:color="auto" w:fill="FFFFFF"/>
          <w:lang w:val="hy-AM"/>
        </w:rPr>
        <w:t xml:space="preserve">ընտանեկան </w:t>
      </w:r>
      <w:r w:rsidRPr="00E21C40">
        <w:rPr>
          <w:rFonts w:ascii="GHEA Grapalat" w:hAnsi="GHEA Grapalat"/>
          <w:shd w:val="clear" w:color="auto" w:fill="FFFFFF"/>
          <w:lang w:val="hy-AM"/>
        </w:rPr>
        <w:t xml:space="preserve">դատարանի 13.07.2020 թվականի 34 F 1065/20 վճռի </w:t>
      </w:r>
      <w:r w:rsidR="001F2809" w:rsidRPr="00E21C40">
        <w:rPr>
          <w:rFonts w:ascii="GHEA Grapalat" w:hAnsi="GHEA Grapalat"/>
          <w:shd w:val="clear" w:color="auto" w:fill="FFFFFF"/>
          <w:lang w:val="hy-AM"/>
        </w:rPr>
        <w:t xml:space="preserve">վավերացված թարգմանության պատճենի </w:t>
      </w:r>
      <w:r w:rsidRPr="00E21C40">
        <w:rPr>
          <w:rFonts w:ascii="GHEA Grapalat" w:hAnsi="GHEA Grapalat"/>
          <w:shd w:val="clear" w:color="auto" w:fill="FFFFFF"/>
          <w:lang w:val="hy-AM"/>
        </w:rPr>
        <w:t xml:space="preserve">համաձայն՝ </w:t>
      </w:r>
      <w:r w:rsidR="001F2809" w:rsidRPr="00E21C40">
        <w:rPr>
          <w:rFonts w:ascii="GHEA Grapalat" w:hAnsi="GHEA Grapalat"/>
          <w:shd w:val="clear" w:color="auto" w:fill="FFFFFF"/>
          <w:lang w:val="hy-AM"/>
        </w:rPr>
        <w:t>«(…) Ե</w:t>
      </w:r>
      <w:r w:rsidRPr="00E21C40">
        <w:rPr>
          <w:rFonts w:ascii="GHEA Grapalat" w:hAnsi="GHEA Grapalat"/>
          <w:shd w:val="clear" w:color="auto" w:fill="FFFFFF"/>
          <w:lang w:val="hy-AM"/>
        </w:rPr>
        <w:t>րեխայի ծնողները համաձայն են միմյանց հետ, որ Դավիթի հիմնական բնակության վայրը երեխայի մոր մոտ է՝ այստեղ</w:t>
      </w:r>
      <w:r w:rsidR="001F2809" w:rsidRPr="00E21C40">
        <w:rPr>
          <w:rFonts w:ascii="GHEA Grapalat" w:hAnsi="GHEA Grapalat"/>
          <w:shd w:val="clear" w:color="auto" w:fill="FFFFFF"/>
          <w:lang w:val="hy-AM"/>
        </w:rPr>
        <w:t>՝</w:t>
      </w:r>
      <w:r w:rsidRPr="00E21C40">
        <w:rPr>
          <w:rFonts w:ascii="GHEA Grapalat" w:hAnsi="GHEA Grapalat"/>
          <w:shd w:val="clear" w:color="auto" w:fill="FFFFFF"/>
          <w:lang w:val="hy-AM"/>
        </w:rPr>
        <w:t xml:space="preserve"> Բիլեֆելդում: Երեխայի մայրը չի նախատեսել Դավիթի հետ Հայաստան տեղափոխվել: Երեխայի մայրը միակողմանի չի փոխի Դավիթի հիմնական բնակության վայրը</w:t>
      </w:r>
      <w:r w:rsidR="001F2809" w:rsidRPr="00E21C40">
        <w:rPr>
          <w:rFonts w:ascii="GHEA Grapalat" w:hAnsi="GHEA Grapalat"/>
          <w:shd w:val="clear" w:color="auto" w:fill="FFFFFF"/>
          <w:lang w:val="hy-AM"/>
        </w:rPr>
        <w:t>»</w:t>
      </w:r>
      <w:r w:rsidRPr="00E21C40">
        <w:rPr>
          <w:rFonts w:ascii="GHEA Grapalat" w:hAnsi="GHEA Grapalat"/>
          <w:shd w:val="clear" w:color="auto" w:fill="FFFFFF"/>
          <w:lang w:val="hy-AM"/>
        </w:rPr>
        <w:t xml:space="preserve"> </w:t>
      </w:r>
      <w:r w:rsidRPr="00E21C40">
        <w:rPr>
          <w:rFonts w:ascii="GHEA Grapalat" w:hAnsi="GHEA Grapalat"/>
          <w:b/>
          <w:bCs/>
          <w:shd w:val="clear" w:color="auto" w:fill="FFFFFF"/>
          <w:lang w:val="hy-AM"/>
        </w:rPr>
        <w:t>(հատոր 2-րդ, գ.թ. 52-54)</w:t>
      </w:r>
      <w:r w:rsidR="004F3F53" w:rsidRPr="00E21C40">
        <w:rPr>
          <w:rFonts w:ascii="Cambria Math" w:eastAsia="MS Mincho" w:hAnsi="Cambria Math" w:cs="Cambria Math"/>
          <w:b/>
          <w:bCs/>
          <w:shd w:val="clear" w:color="auto" w:fill="FFFFFF"/>
          <w:lang w:val="hy-AM"/>
        </w:rPr>
        <w:t>․</w:t>
      </w:r>
    </w:p>
    <w:p w14:paraId="1BDB308B" w14:textId="794CA298"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6) Գերմանիայի Դաշնային Հանրապետության Բիլեֆելդի ընդհանուր իրավասության </w:t>
      </w:r>
      <w:r w:rsidR="001F2809" w:rsidRPr="00E21C40">
        <w:rPr>
          <w:rFonts w:ascii="GHEA Grapalat" w:hAnsi="GHEA Grapalat"/>
          <w:shd w:val="clear" w:color="auto" w:fill="FFFFFF"/>
          <w:lang w:val="hy-AM"/>
        </w:rPr>
        <w:t xml:space="preserve">ընտանեկան </w:t>
      </w:r>
      <w:r w:rsidRPr="00E21C40">
        <w:rPr>
          <w:rFonts w:ascii="GHEA Grapalat" w:hAnsi="GHEA Grapalat"/>
          <w:shd w:val="clear" w:color="auto" w:fill="FFFFFF"/>
          <w:lang w:val="hy-AM"/>
        </w:rPr>
        <w:t xml:space="preserve">դատարանի 10.12.2015 թվականի 34 F 2887/15 վճռի </w:t>
      </w:r>
      <w:r w:rsidR="001F2809" w:rsidRPr="00E21C40">
        <w:rPr>
          <w:rFonts w:ascii="GHEA Grapalat" w:hAnsi="GHEA Grapalat"/>
          <w:shd w:val="clear" w:color="auto" w:fill="FFFFFF"/>
          <w:lang w:val="hy-AM"/>
        </w:rPr>
        <w:t xml:space="preserve">վավերացված թարգմանության պատճենի </w:t>
      </w:r>
      <w:r w:rsidRPr="00E21C40">
        <w:rPr>
          <w:rFonts w:ascii="GHEA Grapalat" w:hAnsi="GHEA Grapalat"/>
          <w:shd w:val="clear" w:color="auto" w:fill="FFFFFF"/>
          <w:lang w:val="hy-AM"/>
        </w:rPr>
        <w:t xml:space="preserve">համաձայն՝ </w:t>
      </w:r>
      <w:r w:rsidR="001F2809" w:rsidRPr="00E21C40">
        <w:rPr>
          <w:rFonts w:ascii="GHEA Grapalat" w:hAnsi="GHEA Grapalat"/>
          <w:shd w:val="clear" w:color="auto" w:fill="FFFFFF"/>
          <w:lang w:val="hy-AM"/>
        </w:rPr>
        <w:t>«(...) Ե</w:t>
      </w:r>
      <w:r w:rsidRPr="00E21C40">
        <w:rPr>
          <w:rFonts w:ascii="GHEA Grapalat" w:hAnsi="GHEA Grapalat"/>
          <w:shd w:val="clear" w:color="auto" w:fill="FFFFFF"/>
          <w:lang w:val="hy-AM"/>
        </w:rPr>
        <w:t xml:space="preserve">րեխայի ծնողները պայմանավորվել են, որ երեխայի հայրն իրավունք ունի շփվելու երեխայի հետ յուրաքանչյուր երկրորդ շաբաթվա վերջում՝ ուրբաթ օրը մանկապարտեզից հետո մինչև երկուշաբթի առավոտ: Երեխայի հայրը ուրբաթ օրը կեսօրից հետո մանկապարտեզից վերցնում է իրենց համատեղ որդուն՝ </w:t>
      </w:r>
      <w:r w:rsidR="004139AA" w:rsidRPr="00E21C40">
        <w:rPr>
          <w:rFonts w:ascii="GHEA Grapalat" w:hAnsi="GHEA Grapalat"/>
          <w:shd w:val="clear" w:color="auto" w:fill="FFFFFF"/>
          <w:lang w:val="hy-AM"/>
        </w:rPr>
        <w:t>Դավիթ</w:t>
      </w:r>
      <w:r w:rsidRPr="00E21C40">
        <w:rPr>
          <w:rFonts w:ascii="GHEA Grapalat" w:hAnsi="GHEA Grapalat"/>
          <w:shd w:val="clear" w:color="auto" w:fill="FFFFFF"/>
          <w:lang w:val="hy-AM"/>
        </w:rPr>
        <w:t xml:space="preserve"> Մուշեղյանին, ծնվ</w:t>
      </w:r>
      <w:r w:rsidR="001F2809"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 xml:space="preserve"> 03.12.2011</w:t>
      </w:r>
      <w:r w:rsidR="008824AD" w:rsidRPr="00E21C40">
        <w:rPr>
          <w:rFonts w:ascii="GHEA Grapalat" w:hAnsi="GHEA Grapalat"/>
          <w:shd w:val="clear" w:color="auto" w:fill="FFFFFF"/>
          <w:lang w:val="hy-AM"/>
        </w:rPr>
        <w:t>թ</w:t>
      </w:r>
      <w:r w:rsidR="001F2809"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 xml:space="preserve"> և երկուշաբթի առավոտյան նրան ետ բերում մանկապարտեզ</w:t>
      </w:r>
      <w:r w:rsidR="00A24503" w:rsidRPr="00E21C40">
        <w:rPr>
          <w:rFonts w:ascii="GHEA Grapalat" w:hAnsi="GHEA Grapalat"/>
          <w:shd w:val="clear" w:color="auto" w:fill="FFFFFF"/>
          <w:lang w:val="hy-AM"/>
        </w:rPr>
        <w:t>։</w:t>
      </w:r>
      <w:r w:rsidRPr="00E21C40">
        <w:rPr>
          <w:rFonts w:ascii="GHEA Grapalat" w:hAnsi="GHEA Grapalat"/>
          <w:shd w:val="clear" w:color="auto" w:fill="FFFFFF"/>
          <w:lang w:val="hy-AM"/>
        </w:rPr>
        <w:t xml:space="preserve"> Հաջորդ շփման օրը 18-ից մինչև 21.12.2015</w:t>
      </w:r>
      <w:r w:rsidR="008824AD" w:rsidRPr="00E21C40">
        <w:rPr>
          <w:rFonts w:ascii="GHEA Grapalat" w:hAnsi="GHEA Grapalat"/>
          <w:shd w:val="clear" w:color="auto" w:fill="FFFFFF"/>
          <w:lang w:val="hy-AM"/>
        </w:rPr>
        <w:t>թ</w:t>
      </w:r>
      <w:r w:rsidR="001F2809"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 Այնուհետև պայմանավորված շփում՝ 23-ից մինչև 27 և 02-ից մինչև 03.01.2016թ</w:t>
      </w:r>
      <w:r w:rsidR="001F2809"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 Հաջորդ որոշված շաբաթվա վերջը շփման համար սկսած ուրբաթից, 15.01.2016</w:t>
      </w:r>
      <w:r w:rsidR="008824AD" w:rsidRPr="00E21C40">
        <w:rPr>
          <w:rFonts w:ascii="GHEA Grapalat" w:hAnsi="GHEA Grapalat"/>
          <w:shd w:val="clear" w:color="auto" w:fill="FFFFFF"/>
          <w:lang w:val="hy-AM"/>
        </w:rPr>
        <w:t>թ</w:t>
      </w:r>
      <w:r w:rsidR="001F2809"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 xml:space="preserve"> և այսպես, յուրաքանչյուր երկրորդ շաբաթվա վերջում: </w:t>
      </w:r>
      <w:r w:rsidR="001F2809"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Երեխայի ծնողները պայմանավորվում են, որ բնակության հիմնական վայր</w:t>
      </w:r>
      <w:r w:rsidR="00A24503" w:rsidRPr="00E21C40">
        <w:rPr>
          <w:rFonts w:ascii="GHEA Grapalat" w:hAnsi="GHEA Grapalat"/>
          <w:shd w:val="clear" w:color="auto" w:fill="FFFFFF"/>
          <w:lang w:val="hy-AM"/>
        </w:rPr>
        <w:t>ն</w:t>
      </w:r>
      <w:r w:rsidRPr="00E21C40">
        <w:rPr>
          <w:rFonts w:ascii="GHEA Grapalat" w:hAnsi="GHEA Grapalat"/>
          <w:shd w:val="clear" w:color="auto" w:fill="FFFFFF"/>
          <w:lang w:val="hy-AM"/>
        </w:rPr>
        <w:t xml:space="preserve"> իրենց համատեղ որդու համար երեխայի մոր կեցության վայրն է</w:t>
      </w:r>
      <w:r w:rsidR="00BA1D13" w:rsidRPr="00E21C40">
        <w:rPr>
          <w:rFonts w:ascii="GHEA Grapalat" w:hAnsi="GHEA Grapalat"/>
          <w:shd w:val="clear" w:color="auto" w:fill="FFFFFF"/>
          <w:lang w:val="hy-AM"/>
        </w:rPr>
        <w:t>»</w:t>
      </w:r>
      <w:r w:rsidRPr="00E21C40">
        <w:rPr>
          <w:rFonts w:ascii="GHEA Grapalat" w:hAnsi="GHEA Grapalat"/>
          <w:shd w:val="clear" w:color="auto" w:fill="FFFFFF"/>
          <w:lang w:val="hy-AM"/>
        </w:rPr>
        <w:t xml:space="preserve"> </w:t>
      </w:r>
      <w:r w:rsidRPr="00E21C40">
        <w:rPr>
          <w:rFonts w:ascii="GHEA Grapalat" w:hAnsi="GHEA Grapalat"/>
          <w:b/>
          <w:bCs/>
          <w:shd w:val="clear" w:color="auto" w:fill="FFFFFF"/>
          <w:lang w:val="hy-AM"/>
        </w:rPr>
        <w:t>(հատոր 2-րդ, գ.թ. 108-109)</w:t>
      </w:r>
      <w:r w:rsidR="004F3F53" w:rsidRPr="00E21C40">
        <w:rPr>
          <w:rFonts w:ascii="Cambria Math" w:eastAsia="MS Mincho" w:hAnsi="Cambria Math" w:cs="Cambria Math"/>
          <w:b/>
          <w:bCs/>
          <w:shd w:val="clear" w:color="auto" w:fill="FFFFFF"/>
          <w:lang w:val="hy-AM"/>
        </w:rPr>
        <w:t>․</w:t>
      </w:r>
    </w:p>
    <w:p w14:paraId="41E97F63" w14:textId="302C68C7"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7) Բիլեֆելդի ոստիկանության վարչության ընտանեկան բռնության դեպքում ոստիկանության միջամտության վերաբերյալ կազմված փաստաթղթերի </w:t>
      </w:r>
      <w:r w:rsidR="001F2809" w:rsidRPr="00E21C40">
        <w:rPr>
          <w:rFonts w:ascii="GHEA Grapalat" w:hAnsi="GHEA Grapalat"/>
          <w:shd w:val="clear" w:color="auto" w:fill="FFFFFF"/>
          <w:lang w:val="hy-AM"/>
        </w:rPr>
        <w:t xml:space="preserve">վավերացված թարգմանության պատճենի </w:t>
      </w:r>
      <w:r w:rsidRPr="00E21C40">
        <w:rPr>
          <w:rFonts w:ascii="GHEA Grapalat" w:hAnsi="GHEA Grapalat"/>
          <w:shd w:val="clear" w:color="auto" w:fill="FFFFFF"/>
          <w:lang w:val="hy-AM"/>
        </w:rPr>
        <w:t>համաձայն՝ ըստ թիվ 400000-022175-15/9 գործի՝ 28.04.2015 թվականին ժամը 21:25-ին Արման Մուշեղյանը ֆիզիկական բռնություն է գործադրել Անի Քոչարյանի նկատմամբ՝ բազմիցս խփելով գլխին: Արձանագրվել է վտանգի կանխատեսում՝ այլ ֆիզիկական ընդհարումներն անհավանական են, բայց ամբողջովին բացառված չեն, հարաբերություններն ընդհատված են, ամուսինը ծանր հիվանդության պատճառով թեթև հոգեկան խանգարում է ստացել: Կինը մինչև տեղափոխվելը պետք է խուսափի ամուսնուց: Նշվել է նաև, որ մեղադրյալ</w:t>
      </w:r>
      <w:r w:rsidR="001F2809" w:rsidRPr="00E21C40">
        <w:rPr>
          <w:rFonts w:ascii="GHEA Grapalat" w:hAnsi="GHEA Grapalat"/>
          <w:shd w:val="clear" w:color="auto" w:fill="FFFFFF"/>
          <w:lang w:val="hy-AM"/>
        </w:rPr>
        <w:t>ն</w:t>
      </w:r>
      <w:r w:rsidRPr="00E21C40">
        <w:rPr>
          <w:rFonts w:ascii="GHEA Grapalat" w:hAnsi="GHEA Grapalat"/>
          <w:shd w:val="clear" w:color="auto" w:fill="FFFFFF"/>
          <w:lang w:val="hy-AM"/>
        </w:rPr>
        <w:t xml:space="preserve"> անվասայլակի վրա է և քաղցկեղով ծանր հիվանդ է </w:t>
      </w:r>
      <w:r w:rsidRPr="00E21C40">
        <w:rPr>
          <w:rFonts w:ascii="GHEA Grapalat" w:hAnsi="GHEA Grapalat"/>
          <w:b/>
          <w:bCs/>
          <w:shd w:val="clear" w:color="auto" w:fill="FFFFFF"/>
          <w:lang w:val="hy-AM"/>
        </w:rPr>
        <w:t>(հատոր 3-րդ, գ.թ. 76-77)</w:t>
      </w:r>
      <w:r w:rsidR="004F3F53" w:rsidRPr="00E21C40">
        <w:rPr>
          <w:rFonts w:ascii="Cambria Math" w:eastAsia="MS Mincho" w:hAnsi="Cambria Math" w:cs="Cambria Math"/>
          <w:b/>
          <w:bCs/>
          <w:shd w:val="clear" w:color="auto" w:fill="FFFFFF"/>
          <w:lang w:val="hy-AM"/>
        </w:rPr>
        <w:t>․</w:t>
      </w:r>
    </w:p>
    <w:p w14:paraId="39DFFA74" w14:textId="6157552A"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8) </w:t>
      </w:r>
      <w:r w:rsidR="00262C7E" w:rsidRPr="00E21C40">
        <w:rPr>
          <w:rFonts w:ascii="GHEA Grapalat" w:hAnsi="GHEA Grapalat"/>
          <w:shd w:val="clear" w:color="auto" w:fill="FFFFFF"/>
          <w:lang w:val="hy-AM"/>
        </w:rPr>
        <w:t xml:space="preserve">Գերմանիայի Դաշնային Հանրապետության </w:t>
      </w:r>
      <w:r w:rsidRPr="00E21C40">
        <w:rPr>
          <w:rFonts w:ascii="GHEA Grapalat" w:hAnsi="GHEA Grapalat"/>
          <w:shd w:val="clear" w:color="auto" w:fill="FFFFFF"/>
          <w:lang w:val="hy-AM"/>
        </w:rPr>
        <w:t xml:space="preserve">Բիլեֆելդի ոստիկանության վարչության </w:t>
      </w:r>
      <w:r w:rsidRPr="00E21C40">
        <w:rPr>
          <w:rFonts w:ascii="GHEA Grapalat" w:hAnsi="GHEA Grapalat"/>
          <w:shd w:val="clear" w:color="auto" w:fill="FFFFFF"/>
          <w:lang w:val="hy-AM"/>
        </w:rPr>
        <w:lastRenderedPageBreak/>
        <w:t xml:space="preserve">ընտանեկան բռնության դեպքում ոստիկանության միջամտության վերաբերյալ կազմված փաստաթղթերի </w:t>
      </w:r>
      <w:r w:rsidR="001F2809" w:rsidRPr="00E21C40">
        <w:rPr>
          <w:rFonts w:ascii="GHEA Grapalat" w:hAnsi="GHEA Grapalat"/>
          <w:shd w:val="clear" w:color="auto" w:fill="FFFFFF"/>
          <w:lang w:val="hy-AM"/>
        </w:rPr>
        <w:t xml:space="preserve">վավերացված թարգմանության պատճենի </w:t>
      </w:r>
      <w:r w:rsidRPr="00E21C40">
        <w:rPr>
          <w:rFonts w:ascii="GHEA Grapalat" w:hAnsi="GHEA Grapalat"/>
          <w:shd w:val="clear" w:color="auto" w:fill="FFFFFF"/>
          <w:lang w:val="hy-AM"/>
        </w:rPr>
        <w:t>համաձայն՝ թիվ 400000</w:t>
      </w:r>
      <w:r w:rsidR="00096715" w:rsidRPr="00E21C40">
        <w:rPr>
          <w:rFonts w:ascii="GHEA Grapalat" w:hAnsi="GHEA Grapalat"/>
          <w:shd w:val="clear" w:color="auto" w:fill="FFFFFF"/>
          <w:lang w:val="hy-AM"/>
        </w:rPr>
        <w:noBreakHyphen/>
      </w:r>
      <w:r w:rsidRPr="00E21C40">
        <w:rPr>
          <w:rFonts w:ascii="GHEA Grapalat" w:hAnsi="GHEA Grapalat"/>
          <w:shd w:val="clear" w:color="auto" w:fill="FFFFFF"/>
          <w:lang w:val="hy-AM"/>
        </w:rPr>
        <w:t xml:space="preserve">027798-15/5 գործի համաձայն՝ 26.05.2015 թվականին Արման Մուշեղյանը ֆիզիկական բռնություն է գործադրել Անի Քոչարյանի նկատմամբ, սեղմել է հատակին, մարմնի կողմից խփել, այնուհետև սպառնացել, որ «Սպասիր, ես քեզ սպանելու եմ» </w:t>
      </w:r>
      <w:r w:rsidRPr="00E21C40">
        <w:rPr>
          <w:rFonts w:ascii="GHEA Grapalat" w:hAnsi="GHEA Grapalat"/>
          <w:b/>
          <w:bCs/>
          <w:shd w:val="clear" w:color="auto" w:fill="FFFFFF"/>
          <w:lang w:val="hy-AM"/>
        </w:rPr>
        <w:t>(հատոր 3-րդ, գ.թ. 73-74)</w:t>
      </w:r>
      <w:r w:rsidR="004F3F53" w:rsidRPr="00E21C40">
        <w:rPr>
          <w:rFonts w:ascii="Cambria Math" w:eastAsia="MS Mincho" w:hAnsi="Cambria Math" w:cs="Cambria Math"/>
          <w:b/>
          <w:bCs/>
          <w:shd w:val="clear" w:color="auto" w:fill="FFFFFF"/>
          <w:lang w:val="hy-AM"/>
        </w:rPr>
        <w:t>․</w:t>
      </w:r>
    </w:p>
    <w:p w14:paraId="004BD602" w14:textId="2B6DEE3D"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9) Գերմանիայի Դաշնային Հանրապետության ընտանեկան գործերով Բիլեֆելդի առաջին ատյանի դատարանի </w:t>
      </w:r>
      <w:r w:rsidR="00F71711" w:rsidRPr="00E21C40">
        <w:rPr>
          <w:rFonts w:ascii="GHEA Grapalat" w:hAnsi="GHEA Grapalat"/>
          <w:shd w:val="clear" w:color="auto" w:fill="FFFFFF"/>
          <w:lang w:val="hy-AM"/>
        </w:rPr>
        <w:t xml:space="preserve">03.06.2015 </w:t>
      </w:r>
      <w:r w:rsidRPr="00E21C40">
        <w:rPr>
          <w:rFonts w:ascii="GHEA Grapalat" w:hAnsi="GHEA Grapalat"/>
          <w:shd w:val="clear" w:color="auto" w:fill="FFFFFF"/>
          <w:lang w:val="hy-AM"/>
        </w:rPr>
        <w:t xml:space="preserve">թվականի և </w:t>
      </w:r>
      <w:r w:rsidR="00F71711" w:rsidRPr="00E21C40">
        <w:rPr>
          <w:rFonts w:ascii="GHEA Grapalat" w:hAnsi="GHEA Grapalat"/>
          <w:shd w:val="clear" w:color="auto" w:fill="FFFFFF"/>
          <w:lang w:val="hy-AM"/>
        </w:rPr>
        <w:t xml:space="preserve">06.07.2015 </w:t>
      </w:r>
      <w:r w:rsidRPr="00E21C40">
        <w:rPr>
          <w:rFonts w:ascii="GHEA Grapalat" w:hAnsi="GHEA Grapalat"/>
          <w:shd w:val="clear" w:color="auto" w:fill="FFFFFF"/>
          <w:lang w:val="hy-AM"/>
        </w:rPr>
        <w:t xml:space="preserve">թվականի որոշումներով կիրառվել են հայցի ապահովման միջոցներ՝ կապված Արման Մուշեղյանի կողմից Անի Քոչարյանի նկատմամբ բռնության դեպքերի հետ </w:t>
      </w:r>
      <w:r w:rsidRPr="00E21C40">
        <w:rPr>
          <w:rFonts w:ascii="GHEA Grapalat" w:hAnsi="GHEA Grapalat"/>
          <w:b/>
          <w:bCs/>
          <w:shd w:val="clear" w:color="auto" w:fill="FFFFFF"/>
          <w:lang w:val="hy-AM"/>
        </w:rPr>
        <w:t>(հատոր 3-րդ, գ.թ. 79-81, 85-87)</w:t>
      </w:r>
      <w:r w:rsidR="004F3F53" w:rsidRPr="00E21C40">
        <w:rPr>
          <w:rFonts w:ascii="Cambria Math" w:eastAsia="MS Mincho" w:hAnsi="Cambria Math" w:cs="Cambria Math"/>
          <w:b/>
          <w:bCs/>
          <w:shd w:val="clear" w:color="auto" w:fill="FFFFFF"/>
          <w:lang w:val="hy-AM"/>
        </w:rPr>
        <w:t>․</w:t>
      </w:r>
    </w:p>
    <w:p w14:paraId="781DC96B" w14:textId="533E7651"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10) Երևանի քաղաքապետարանի </w:t>
      </w:r>
      <w:r w:rsidR="00FC55F3" w:rsidRPr="00E21C40">
        <w:rPr>
          <w:rFonts w:ascii="GHEA Grapalat" w:hAnsi="GHEA Grapalat"/>
          <w:shd w:val="clear" w:color="auto" w:fill="FFFFFF"/>
          <w:lang w:val="hy-AM"/>
        </w:rPr>
        <w:t xml:space="preserve">Երեխաների և սոցիալական պաշտպանության վարչության երեխաների պաշտպանության բաժնի աշխատակիցների </w:t>
      </w:r>
      <w:r w:rsidRPr="00E21C40">
        <w:rPr>
          <w:rFonts w:ascii="GHEA Grapalat" w:hAnsi="GHEA Grapalat"/>
          <w:shd w:val="clear" w:color="auto" w:fill="FFFFFF"/>
          <w:lang w:val="hy-AM"/>
        </w:rPr>
        <w:t xml:space="preserve">կողմից 17.05.2022 թվականին կազմված՝ Անի Քոչարյանի </w:t>
      </w:r>
      <w:r w:rsidR="00E96996" w:rsidRPr="00E21C40">
        <w:rPr>
          <w:rFonts w:ascii="GHEA Grapalat" w:hAnsi="GHEA Grapalat"/>
          <w:shd w:val="clear" w:color="auto" w:fill="FFFFFF"/>
          <w:lang w:val="hy-AM"/>
        </w:rPr>
        <w:t>ու</w:t>
      </w:r>
      <w:r w:rsidRPr="00E21C40">
        <w:rPr>
          <w:rFonts w:ascii="GHEA Grapalat" w:hAnsi="GHEA Grapalat"/>
          <w:shd w:val="clear" w:color="auto" w:fill="FFFFFF"/>
          <w:lang w:val="hy-AM"/>
        </w:rPr>
        <w:t xml:space="preserve"> նրա որդու՝ Դավիթ Մուշեղյանի կենսապայմանների ուսումնասիրության ակտի համաձայն՝ Անի Քոչարյանը բնակվում է իր ամուսնու հորը պատկանող բնակարանում՝ ք. Երևան, Ուլնեցի փող., 66 Ա</w:t>
      </w:r>
      <w:r w:rsidR="00FC55F3"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շ., բնակարան 6 հասցեում, երեխան ունի առանձնասենյակ՝ կահավորված անհրաժեշտ գույքով, տունա</w:t>
      </w:r>
      <w:r w:rsidR="00FC55F3" w:rsidRPr="00E21C40">
        <w:rPr>
          <w:rFonts w:ascii="GHEA Grapalat" w:hAnsi="GHEA Grapalat"/>
          <w:shd w:val="clear" w:color="auto" w:fill="FFFFFF"/>
          <w:lang w:val="hy-AM"/>
        </w:rPr>
        <w:t>յ</w:t>
      </w:r>
      <w:r w:rsidRPr="00E21C40">
        <w:rPr>
          <w:rFonts w:ascii="GHEA Grapalat" w:hAnsi="GHEA Grapalat"/>
          <w:shd w:val="clear" w:color="auto" w:fill="FFFFFF"/>
          <w:lang w:val="hy-AM"/>
        </w:rPr>
        <w:t xml:space="preserve">ցի պահին երեխան դասապատրաստում էր կատարում, ստեղծված են բոլոր անհրաժեշտ պայմանները՝ երեխայի խնամքն </w:t>
      </w:r>
      <w:r w:rsidR="00E96996" w:rsidRPr="00E21C40">
        <w:rPr>
          <w:rFonts w:ascii="GHEA Grapalat" w:hAnsi="GHEA Grapalat"/>
          <w:shd w:val="clear" w:color="auto" w:fill="FFFFFF"/>
          <w:lang w:val="hy-AM"/>
        </w:rPr>
        <w:t xml:space="preserve">և </w:t>
      </w:r>
      <w:r w:rsidRPr="00E21C40">
        <w:rPr>
          <w:rFonts w:ascii="GHEA Grapalat" w:hAnsi="GHEA Grapalat"/>
          <w:shd w:val="clear" w:color="auto" w:fill="FFFFFF"/>
          <w:lang w:val="hy-AM"/>
        </w:rPr>
        <w:t>դաստիրակություն</w:t>
      </w:r>
      <w:r w:rsidR="00FC55F3" w:rsidRPr="00E21C40">
        <w:rPr>
          <w:rFonts w:ascii="GHEA Grapalat" w:hAnsi="GHEA Grapalat"/>
          <w:shd w:val="clear" w:color="auto" w:fill="FFFFFF"/>
          <w:lang w:val="hy-AM"/>
        </w:rPr>
        <w:t>ն</w:t>
      </w:r>
      <w:r w:rsidRPr="00E21C40">
        <w:rPr>
          <w:rFonts w:ascii="GHEA Grapalat" w:hAnsi="GHEA Grapalat"/>
          <w:shd w:val="clear" w:color="auto" w:fill="FFFFFF"/>
          <w:lang w:val="hy-AM"/>
        </w:rPr>
        <w:t xml:space="preserve"> ապահովելու համար </w:t>
      </w:r>
      <w:r w:rsidRPr="00E21C40">
        <w:rPr>
          <w:rFonts w:ascii="GHEA Grapalat" w:hAnsi="GHEA Grapalat"/>
          <w:b/>
          <w:bCs/>
          <w:shd w:val="clear" w:color="auto" w:fill="FFFFFF"/>
          <w:lang w:val="hy-AM"/>
        </w:rPr>
        <w:t>(հատոր 2-րդ, գ.թ. 86)</w:t>
      </w:r>
      <w:r w:rsidR="004F3F53" w:rsidRPr="00E21C40">
        <w:rPr>
          <w:rFonts w:ascii="Cambria Math" w:eastAsia="MS Mincho" w:hAnsi="Cambria Math" w:cs="Cambria Math"/>
          <w:b/>
          <w:bCs/>
          <w:shd w:val="clear" w:color="auto" w:fill="FFFFFF"/>
          <w:lang w:val="hy-AM"/>
        </w:rPr>
        <w:t>․</w:t>
      </w:r>
    </w:p>
    <w:p w14:paraId="477312A2" w14:textId="167EE7C5"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11) Երեխաների և սոցիալական պաշտպանության վարչության երեխաների պաշտպանության բաժնի գլխավոր մասնագետ-հոգեբան</w:t>
      </w:r>
      <w:r w:rsidR="00864646" w:rsidRPr="00E21C40">
        <w:rPr>
          <w:rFonts w:ascii="GHEA Grapalat" w:hAnsi="GHEA Grapalat"/>
          <w:shd w:val="clear" w:color="auto" w:fill="FFFFFF"/>
          <w:lang w:val="hy-AM"/>
        </w:rPr>
        <w:t xml:space="preserve">ի </w:t>
      </w:r>
      <w:r w:rsidRPr="00E21C40">
        <w:rPr>
          <w:rFonts w:ascii="GHEA Grapalat" w:hAnsi="GHEA Grapalat"/>
          <w:shd w:val="clear" w:color="auto" w:fill="FFFFFF"/>
          <w:lang w:val="hy-AM"/>
        </w:rPr>
        <w:t>կողմից 17.05.2022 թվականին կազմված տեղեկատվության համաձայն՝ «</w:t>
      </w:r>
      <w:r w:rsidR="00FC55F3" w:rsidRPr="00E21C40">
        <w:rPr>
          <w:rFonts w:ascii="GHEA Grapalat" w:hAnsi="GHEA Grapalat"/>
          <w:shd w:val="clear" w:color="auto" w:fill="FFFFFF"/>
          <w:lang w:val="hy-AM"/>
        </w:rPr>
        <w:t>(</w:t>
      </w:r>
      <w:r w:rsidRPr="00E21C40">
        <w:rPr>
          <w:rFonts w:ascii="GHEA Grapalat" w:hAnsi="GHEA Grapalat"/>
          <w:shd w:val="clear" w:color="auto" w:fill="FFFFFF"/>
          <w:lang w:val="hy-AM"/>
        </w:rPr>
        <w:t>...</w:t>
      </w:r>
      <w:r w:rsidR="00FC55F3" w:rsidRPr="00E21C40">
        <w:rPr>
          <w:rFonts w:ascii="GHEA Grapalat" w:hAnsi="GHEA Grapalat"/>
          <w:shd w:val="clear" w:color="auto" w:fill="FFFFFF"/>
          <w:lang w:val="hy-AM"/>
        </w:rPr>
        <w:t>) Զ</w:t>
      </w:r>
      <w:r w:rsidRPr="00E21C40">
        <w:rPr>
          <w:rFonts w:ascii="GHEA Grapalat" w:hAnsi="GHEA Grapalat"/>
          <w:shd w:val="clear" w:color="auto" w:fill="FFFFFF"/>
          <w:lang w:val="hy-AM"/>
        </w:rPr>
        <w:t>րույցն ընթացել է մոր՝ Ա.</w:t>
      </w:r>
      <w:r w:rsidR="00C81A74" w:rsidRPr="00E21C40">
        <w:rPr>
          <w:rFonts w:ascii="Calibri" w:hAnsi="Calibri" w:cs="Calibri"/>
          <w:shd w:val="clear" w:color="auto" w:fill="FFFFFF"/>
          <w:lang w:val="hy-AM"/>
        </w:rPr>
        <w:t> </w:t>
      </w:r>
      <w:r w:rsidRPr="00E21C40">
        <w:rPr>
          <w:rFonts w:ascii="GHEA Grapalat" w:hAnsi="GHEA Grapalat"/>
          <w:shd w:val="clear" w:color="auto" w:fill="FFFFFF"/>
          <w:lang w:val="hy-AM"/>
        </w:rPr>
        <w:t>Քոչարյանի ներկայությամբ՝ առաջնորդվելով երեխայի ցանկությամբ, սակայն մոր հետ աչքի կոնտակտ չ</w:t>
      </w:r>
      <w:r w:rsidR="00FC55F3" w:rsidRPr="00E21C40">
        <w:rPr>
          <w:rFonts w:ascii="GHEA Grapalat" w:hAnsi="GHEA Grapalat"/>
          <w:shd w:val="clear" w:color="auto" w:fill="FFFFFF"/>
          <w:lang w:val="hy-AM"/>
        </w:rPr>
        <w:t>են</w:t>
      </w:r>
      <w:r w:rsidRPr="00E21C40">
        <w:rPr>
          <w:rFonts w:ascii="GHEA Grapalat" w:hAnsi="GHEA Grapalat"/>
          <w:shd w:val="clear" w:color="auto" w:fill="FFFFFF"/>
          <w:lang w:val="hy-AM"/>
        </w:rPr>
        <w:t xml:space="preserve"> ունեցել, և մայրը որևէ կերպ չի միջամտել զրույցին: Դ. Մուշեղյանը գտնվում էր հուզական կայուն վիճակում, շփվում էր անկաշկանդ, խոսքը հստակ էր և տրամաբանված: </w:t>
      </w:r>
      <w:r w:rsidR="00FC55F3" w:rsidRPr="00E21C40">
        <w:rPr>
          <w:rFonts w:ascii="GHEA Grapalat" w:hAnsi="GHEA Grapalat"/>
          <w:shd w:val="clear" w:color="auto" w:fill="FFFFFF"/>
          <w:lang w:val="hy-AM"/>
        </w:rPr>
        <w:t>(</w:t>
      </w:r>
      <w:r w:rsidRPr="00E21C40">
        <w:rPr>
          <w:rFonts w:ascii="GHEA Grapalat" w:hAnsi="GHEA Grapalat"/>
          <w:shd w:val="clear" w:color="auto" w:fill="FFFFFF"/>
          <w:lang w:val="hy-AM"/>
        </w:rPr>
        <w:t>...</w:t>
      </w:r>
      <w:r w:rsidR="00FC55F3"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Գերմանիայում ապրած տարիներին անդրադարձի ժամանակ Դ. Մուշեղյանը լարված էր և գերակշռում էին բացասական ապրումներով ուղեկցվող հիշողությունները:</w:t>
      </w:r>
      <w:r w:rsidR="00FC55F3"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w:t>
      </w:r>
      <w:r w:rsidR="00FC55F3"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Դ.</w:t>
      </w:r>
      <w:r w:rsidR="00C81A74" w:rsidRPr="00E21C40">
        <w:rPr>
          <w:rFonts w:ascii="Calibri" w:hAnsi="Calibri" w:cs="Calibri"/>
          <w:shd w:val="clear" w:color="auto" w:fill="FFFFFF"/>
          <w:lang w:val="hy-AM"/>
        </w:rPr>
        <w:t> </w:t>
      </w:r>
      <w:r w:rsidRPr="00E21C40">
        <w:rPr>
          <w:rFonts w:ascii="GHEA Grapalat" w:hAnsi="GHEA Grapalat"/>
          <w:shd w:val="clear" w:color="auto" w:fill="FFFFFF"/>
          <w:lang w:val="hy-AM"/>
        </w:rPr>
        <w:t xml:space="preserve">Մուշեղյանը նշեց, որ ՀՀ տեղափոխվելուց հետո հայրը որևէ կերպ կապ չի հաստատել իր հետ, ինքն էլ չի ցանկանում խոսել հոր հետ» </w:t>
      </w:r>
      <w:r w:rsidRPr="00E21C40">
        <w:rPr>
          <w:rFonts w:ascii="GHEA Grapalat" w:hAnsi="GHEA Grapalat"/>
          <w:b/>
          <w:bCs/>
          <w:shd w:val="clear" w:color="auto" w:fill="FFFFFF"/>
          <w:lang w:val="hy-AM"/>
        </w:rPr>
        <w:t>(հատոր 2-րդ, գ.թ. 86 դարձերես. գ.թ. 87)</w:t>
      </w:r>
      <w:r w:rsidR="004F3F53" w:rsidRPr="00E21C40">
        <w:rPr>
          <w:rFonts w:ascii="Cambria Math" w:eastAsia="MS Mincho" w:hAnsi="Cambria Math" w:cs="Cambria Math"/>
          <w:b/>
          <w:bCs/>
          <w:shd w:val="clear" w:color="auto" w:fill="FFFFFF"/>
          <w:lang w:val="hy-AM"/>
        </w:rPr>
        <w:t>․</w:t>
      </w:r>
    </w:p>
    <w:p w14:paraId="01A27462" w14:textId="1CF0B68C"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 xml:space="preserve">12) Երևան քաղաքի առաջին ատյանի ընդհանուր իրավասության քաղաքացիական դատարանի վարույթում է գտնվում թիվ ԵԴ/7720/02/22 քաղաքացիական գործն ըստ Անի Քոչարյանի </w:t>
      </w:r>
      <w:r w:rsidR="001F2809" w:rsidRPr="00E21C40">
        <w:rPr>
          <w:rFonts w:ascii="GHEA Grapalat" w:hAnsi="GHEA Grapalat"/>
          <w:shd w:val="clear" w:color="auto" w:fill="FFFFFF"/>
          <w:lang w:val="hy-AM"/>
        </w:rPr>
        <w:t xml:space="preserve">հայցի </w:t>
      </w:r>
      <w:r w:rsidRPr="00E21C40">
        <w:rPr>
          <w:rFonts w:ascii="GHEA Grapalat" w:hAnsi="GHEA Grapalat"/>
          <w:shd w:val="clear" w:color="auto" w:fill="FFFFFF"/>
          <w:lang w:val="hy-AM"/>
        </w:rPr>
        <w:t>ընդդեմ Արման Մուշեղյանի, իրավասու անձ Երևան քաղաքի Քանաքեռ</w:t>
      </w:r>
      <w:r w:rsidR="00096715" w:rsidRPr="00E21C40">
        <w:rPr>
          <w:rFonts w:ascii="GHEA Grapalat" w:hAnsi="GHEA Grapalat"/>
          <w:shd w:val="clear" w:color="auto" w:fill="FFFFFF"/>
          <w:lang w:val="hy-AM"/>
        </w:rPr>
        <w:noBreakHyphen/>
      </w:r>
      <w:r w:rsidRPr="00E21C40">
        <w:rPr>
          <w:rFonts w:ascii="GHEA Grapalat" w:hAnsi="GHEA Grapalat"/>
          <w:shd w:val="clear" w:color="auto" w:fill="FFFFFF"/>
          <w:lang w:val="hy-AM"/>
        </w:rPr>
        <w:t xml:space="preserve">Զեյթուն վարչական շրջանի խնամակալության և հոգաբարձության մարմնի՝ ալիմենտի բռնագանձման </w:t>
      </w:r>
      <w:r w:rsidR="00256390" w:rsidRPr="00E21C40">
        <w:rPr>
          <w:rFonts w:ascii="GHEA Grapalat" w:hAnsi="GHEA Grapalat"/>
          <w:shd w:val="clear" w:color="auto" w:fill="FFFFFF"/>
          <w:lang w:val="hy-AM"/>
        </w:rPr>
        <w:t xml:space="preserve">ու </w:t>
      </w:r>
      <w:r w:rsidRPr="00E21C40">
        <w:rPr>
          <w:rFonts w:ascii="GHEA Grapalat" w:hAnsi="GHEA Grapalat"/>
          <w:shd w:val="clear" w:color="auto" w:fill="FFFFFF"/>
          <w:lang w:val="hy-AM"/>
        </w:rPr>
        <w:t>երեխայի բնակության վայրը մոր բնակության վայրով որոշելու պահանջների մասին, ինչպես նաև Արման Մուշեղյանի հակընդդեմ հայցն ընդդեմ Անի Քոչարյանի, իրավասու անձ Երևան քաղաքի Քանաքեռ-Զեյթուն վարչական շրջանի խնամակալության և հոգաբարձության մարմնի՝ երեխայի բնակության վայրը հոր բնակության վայրով որոշելու, ինչպես նաև երեխայի խնամքն ու դաստիարակությունը հորը հանձնելու պահանջների մասին</w:t>
      </w:r>
      <w:r w:rsidR="00256390" w:rsidRPr="00E21C40">
        <w:rPr>
          <w:rFonts w:ascii="GHEA Grapalat" w:hAnsi="GHEA Grapalat"/>
          <w:shd w:val="clear" w:color="auto" w:fill="FFFFFF"/>
          <w:lang w:val="hy-AM"/>
        </w:rPr>
        <w:t xml:space="preserve"> </w:t>
      </w:r>
      <w:r w:rsidR="00256390" w:rsidRPr="00E21C40">
        <w:rPr>
          <w:rFonts w:ascii="GHEA Grapalat" w:hAnsi="GHEA Grapalat"/>
          <w:b/>
          <w:bCs/>
          <w:shd w:val="clear" w:color="auto" w:fill="FFFFFF"/>
          <w:lang w:val="hy-AM"/>
        </w:rPr>
        <w:t>(հիմք՝ «datalex.am» պաշտոնական տեղեկատվական համակարգ)</w:t>
      </w:r>
      <w:r w:rsidR="00256390" w:rsidRPr="00E21C40">
        <w:rPr>
          <w:rFonts w:ascii="Cambria Math" w:eastAsia="MS Mincho" w:hAnsi="Cambria Math" w:cs="Cambria Math"/>
          <w:shd w:val="clear" w:color="auto" w:fill="FFFFFF"/>
          <w:lang w:val="hy-AM"/>
        </w:rPr>
        <w:t>․</w:t>
      </w:r>
    </w:p>
    <w:p w14:paraId="3796C389" w14:textId="703885F6" w:rsidR="00DF48D0"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lastRenderedPageBreak/>
        <w:t xml:space="preserve">13) «Ուղեկից հոգեբանական կենտրոն» ՍՊ ընկերության կողմից 05.08.2022 թվականին տրված թիվ 22-006Պ հոգեբանական եզրակացության համաձայն՝ Դավիթ Մուշեղյանը ներկայումս որպես իր ընտանիքի անդամներ ընկալում է իր մորը՝ Անի Քոչարյանին և նրա ներկայիս ամուսնուն, ունի սերտ հուզական կապվածություն </w:t>
      </w:r>
      <w:r w:rsidR="00256390" w:rsidRPr="00E21C40">
        <w:rPr>
          <w:rFonts w:ascii="GHEA Grapalat" w:hAnsi="GHEA Grapalat"/>
          <w:shd w:val="clear" w:color="auto" w:fill="FFFFFF"/>
          <w:lang w:val="hy-AM"/>
        </w:rPr>
        <w:t xml:space="preserve">ու </w:t>
      </w:r>
      <w:r w:rsidRPr="00E21C40">
        <w:rPr>
          <w:rFonts w:ascii="GHEA Grapalat" w:hAnsi="GHEA Grapalat"/>
          <w:shd w:val="clear" w:color="auto" w:fill="FFFFFF"/>
          <w:lang w:val="hy-AM"/>
        </w:rPr>
        <w:t xml:space="preserve">նույնականացում մոր և ներկայիս ամուսնու հետ, հոր՝ Արման Մուշեղյանի նկատմամբ առկա է արտահայտված զգուշավոր </w:t>
      </w:r>
      <w:r w:rsidR="00256390" w:rsidRPr="00E21C40">
        <w:rPr>
          <w:rFonts w:ascii="GHEA Grapalat" w:hAnsi="GHEA Grapalat"/>
          <w:shd w:val="clear" w:color="auto" w:fill="FFFFFF"/>
          <w:lang w:val="hy-AM"/>
        </w:rPr>
        <w:t>ու</w:t>
      </w:r>
      <w:r w:rsidRPr="00E21C40">
        <w:rPr>
          <w:rFonts w:ascii="GHEA Grapalat" w:hAnsi="GHEA Grapalat"/>
          <w:shd w:val="clear" w:color="auto" w:fill="FFFFFF"/>
          <w:lang w:val="hy-AM"/>
        </w:rPr>
        <w:t xml:space="preserve"> մերժողական վերաբերմունք, Դավիթ Մուշեղյանը ցանկանում է բնակվել մոր և մոր ներկայիս ամուսնու հետ: Դավիթ Մուշեղյանի հիշողության մեջ պահպանվել են անցյալում տեղի ունեցած բացասական իրադարձությունների՝ հոր կողմից մորը և որոշ իրավիճակներում նաև իրեն ուղղված բացասական բովանդակությամբ արտահայտությունների</w:t>
      </w:r>
      <w:r w:rsidR="00256390" w:rsidRPr="00E21C40">
        <w:rPr>
          <w:rFonts w:ascii="GHEA Grapalat" w:hAnsi="GHEA Grapalat"/>
          <w:shd w:val="clear" w:color="auto" w:fill="FFFFFF"/>
          <w:lang w:val="hy-AM"/>
        </w:rPr>
        <w:t xml:space="preserve"> ու</w:t>
      </w:r>
      <w:r w:rsidRPr="00E21C40">
        <w:rPr>
          <w:rFonts w:ascii="GHEA Grapalat" w:hAnsi="GHEA Grapalat"/>
          <w:shd w:val="clear" w:color="auto" w:fill="FFFFFF"/>
          <w:lang w:val="hy-AM"/>
        </w:rPr>
        <w:t xml:space="preserve"> ֆիզիկական բռնությունների բովանդակությամբ դրվագներ: (…) Երեխան ամբողջովին ադապտացվել է իր ներկայիս միջավայրում, ունի անվտանգության և ապահովության զգացում, տվյալ փուլում Դավիթ Մուշեղյանին իր միջավայրից այլ միջավայր տեղափոխելը կարող է հանգեցնել Դավիթ Մուշեղյանի հոգեբանական անվտանգության զգացողության խաթարմանը, անելանելիության զգացողության </w:t>
      </w:r>
      <w:r w:rsidR="00E96996" w:rsidRPr="00E21C40">
        <w:rPr>
          <w:rFonts w:ascii="GHEA Grapalat" w:hAnsi="GHEA Grapalat"/>
          <w:shd w:val="clear" w:color="auto" w:fill="FFFFFF"/>
          <w:lang w:val="hy-AM"/>
        </w:rPr>
        <w:t>ու</w:t>
      </w:r>
      <w:r w:rsidRPr="00E21C40">
        <w:rPr>
          <w:rFonts w:ascii="GHEA Grapalat" w:hAnsi="GHEA Grapalat"/>
          <w:shd w:val="clear" w:color="auto" w:fill="FFFFFF"/>
          <w:lang w:val="hy-AM"/>
        </w:rPr>
        <w:t xml:space="preserve"> տրավմատիկ փորձի վերապրման</w:t>
      </w:r>
      <w:r w:rsidR="00B03287" w:rsidRPr="00E21C40">
        <w:rPr>
          <w:rFonts w:ascii="GHEA Grapalat" w:hAnsi="GHEA Grapalat"/>
          <w:shd w:val="clear" w:color="auto" w:fill="FFFFFF"/>
          <w:lang w:val="hy-AM"/>
        </w:rPr>
        <w:t xml:space="preserve"> </w:t>
      </w:r>
      <w:r w:rsidRPr="00E21C40">
        <w:rPr>
          <w:rFonts w:ascii="GHEA Grapalat" w:hAnsi="GHEA Grapalat"/>
          <w:b/>
          <w:bCs/>
          <w:shd w:val="clear" w:color="auto" w:fill="FFFFFF"/>
          <w:lang w:val="hy-AM"/>
        </w:rPr>
        <w:t>(հատոր 3-րդ, գ.թ.</w:t>
      </w:r>
      <w:r w:rsidR="00FA3E14" w:rsidRPr="00E21C40">
        <w:rPr>
          <w:rFonts w:ascii="GHEA Grapalat" w:hAnsi="GHEA Grapalat"/>
          <w:b/>
          <w:bCs/>
          <w:shd w:val="clear" w:color="auto" w:fill="FFFFFF"/>
          <w:lang w:val="hy-AM"/>
        </w:rPr>
        <w:t xml:space="preserve"> </w:t>
      </w:r>
      <w:r w:rsidRPr="00E21C40">
        <w:rPr>
          <w:rFonts w:ascii="GHEA Grapalat" w:hAnsi="GHEA Grapalat"/>
          <w:b/>
          <w:bCs/>
          <w:shd w:val="clear" w:color="auto" w:fill="FFFFFF"/>
          <w:lang w:val="hy-AM"/>
        </w:rPr>
        <w:t>53</w:t>
      </w:r>
      <w:r w:rsidR="00B03287" w:rsidRPr="00E21C40">
        <w:rPr>
          <w:rFonts w:ascii="GHEA Grapalat" w:hAnsi="GHEA Grapalat"/>
          <w:b/>
          <w:bCs/>
          <w:shd w:val="clear" w:color="auto" w:fill="FFFFFF"/>
          <w:lang w:val="hy-AM"/>
        </w:rPr>
        <w:t>-</w:t>
      </w:r>
      <w:r w:rsidRPr="00E21C40">
        <w:rPr>
          <w:rFonts w:ascii="GHEA Grapalat" w:hAnsi="GHEA Grapalat"/>
          <w:b/>
          <w:bCs/>
          <w:shd w:val="clear" w:color="auto" w:fill="FFFFFF"/>
          <w:lang w:val="hy-AM"/>
        </w:rPr>
        <w:t>58)</w:t>
      </w:r>
      <w:r w:rsidR="004F3F53" w:rsidRPr="00E21C40">
        <w:rPr>
          <w:rFonts w:ascii="Cambria Math" w:eastAsia="MS Mincho" w:hAnsi="Cambria Math" w:cs="Cambria Math"/>
          <w:shd w:val="clear" w:color="auto" w:fill="FFFFFF"/>
          <w:lang w:val="hy-AM"/>
        </w:rPr>
        <w:t>․</w:t>
      </w:r>
    </w:p>
    <w:p w14:paraId="4585B057" w14:textId="70BCD588" w:rsidR="006879F8" w:rsidRPr="00E21C40" w:rsidRDefault="006A2C21" w:rsidP="00CB71ED">
      <w:pPr>
        <w:widowControl w:val="0"/>
        <w:spacing w:line="274" w:lineRule="auto"/>
        <w:ind w:right="28" w:firstLine="567"/>
        <w:jc w:val="both"/>
        <w:rPr>
          <w:rFonts w:ascii="GHEA Grapalat" w:hAnsi="GHEA Grapalat"/>
          <w:shd w:val="clear" w:color="auto" w:fill="FFFFFF"/>
          <w:lang w:val="hy-AM"/>
        </w:rPr>
      </w:pPr>
      <w:r w:rsidRPr="00E21C40">
        <w:rPr>
          <w:rFonts w:ascii="GHEA Grapalat" w:hAnsi="GHEA Grapalat"/>
          <w:shd w:val="clear" w:color="auto" w:fill="FFFFFF"/>
          <w:lang w:val="hy-AM"/>
        </w:rPr>
        <w:t xml:space="preserve">14) Դատարանը 26.01.2023 թվականին որոշում է </w:t>
      </w:r>
      <w:r w:rsidR="00FC256D" w:rsidRPr="00E21C40">
        <w:rPr>
          <w:rFonts w:ascii="GHEA Grapalat" w:hAnsi="GHEA Grapalat"/>
          <w:shd w:val="clear" w:color="auto" w:fill="FFFFFF"/>
          <w:lang w:val="hy-AM"/>
        </w:rPr>
        <w:t xml:space="preserve">կայացրել </w:t>
      </w:r>
      <w:r w:rsidRPr="00E21C40">
        <w:rPr>
          <w:rFonts w:ascii="GHEA Grapalat" w:hAnsi="GHEA Grapalat"/>
          <w:shd w:val="clear" w:color="auto" w:fill="FFFFFF"/>
          <w:lang w:val="hy-AM"/>
        </w:rPr>
        <w:t>անչափահաս երեխայի կարծիքը լսելու համար դռնփակ դատական նիստ հրավիրելու մասին: Որոշումը տեղեկություններ է պարունակում անչափահաս երեխայի՝ դատավորին ուղղված նամակի վերաբերյալ:</w:t>
      </w:r>
    </w:p>
    <w:p w14:paraId="08501681" w14:textId="69584C6C" w:rsidR="00DF48D0" w:rsidRPr="00E21C40" w:rsidRDefault="006A2C21" w:rsidP="00CB71ED">
      <w:pPr>
        <w:widowControl w:val="0"/>
        <w:spacing w:line="274" w:lineRule="auto"/>
        <w:ind w:right="28" w:firstLine="567"/>
        <w:jc w:val="both"/>
        <w:rPr>
          <w:rFonts w:ascii="GHEA Grapalat" w:hAnsi="GHEA Grapalat"/>
          <w:shd w:val="clear" w:color="auto" w:fill="FFFFFF"/>
          <w:lang w:val="hy-AM"/>
        </w:rPr>
      </w:pPr>
      <w:r w:rsidRPr="00E21C40">
        <w:rPr>
          <w:rFonts w:ascii="GHEA Grapalat" w:hAnsi="GHEA Grapalat"/>
          <w:shd w:val="clear" w:color="auto" w:fill="FFFFFF"/>
          <w:lang w:val="hy-AM"/>
        </w:rPr>
        <w:t xml:space="preserve">Նշված որոշումը Դատարանի կողմից ուղարկվել է նաև բողոքաբերի ներկայացուցչին </w:t>
      </w:r>
      <w:r w:rsidR="006879F8"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(օժտված</w:t>
      </w:r>
      <w:r w:rsidR="006879F8"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 xml:space="preserve">է նաև ծանուցում և դատավարական փաստաթղթեր ստանալու լիազորությամբ), </w:t>
      </w:r>
      <w:r w:rsidR="006879F8"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վերջինն այն ստացել է 01.02.2023 թվականին:</w:t>
      </w:r>
      <w:r w:rsidR="000C59D4" w:rsidRPr="00E21C40">
        <w:rPr>
          <w:rFonts w:ascii="GHEA Grapalat" w:hAnsi="GHEA Grapalat"/>
          <w:shd w:val="clear" w:color="auto" w:fill="FFFFFF"/>
          <w:lang w:val="hy-AM"/>
        </w:rPr>
        <w:t xml:space="preserve"> </w:t>
      </w:r>
      <w:r w:rsidRPr="00E21C40">
        <w:rPr>
          <w:rFonts w:ascii="GHEA Grapalat" w:hAnsi="GHEA Grapalat"/>
          <w:shd w:val="clear" w:color="auto" w:fill="FFFFFF"/>
          <w:lang w:val="hy-AM"/>
        </w:rPr>
        <w:t xml:space="preserve">Դատարանի 26.01.2023 թվականի որոշմամբ անչափահաս երեխայի կարծիքը լսելու համար հրավիրված դռնփակ դատական նիստին ներկայացել է երրորդ անձ Արման Մուշեղյանը. վերջինս գտնվել է Հայաստանի Հանրապետությունում </w:t>
      </w:r>
      <w:r w:rsidRPr="00E21C40">
        <w:rPr>
          <w:rFonts w:ascii="GHEA Grapalat" w:hAnsi="GHEA Grapalat"/>
          <w:b/>
          <w:bCs/>
          <w:shd w:val="clear" w:color="auto" w:fill="FFFFFF"/>
          <w:lang w:val="hy-AM"/>
        </w:rPr>
        <w:t>(հատոր 3-րդ, գ.թ.</w:t>
      </w:r>
      <w:r w:rsidR="00FC256D" w:rsidRPr="00E21C40">
        <w:rPr>
          <w:rFonts w:ascii="GHEA Grapalat" w:hAnsi="GHEA Grapalat"/>
          <w:b/>
          <w:bCs/>
          <w:shd w:val="clear" w:color="auto" w:fill="FFFFFF"/>
          <w:lang w:val="hy-AM"/>
        </w:rPr>
        <w:t xml:space="preserve"> </w:t>
      </w:r>
      <w:r w:rsidRPr="00E21C40">
        <w:rPr>
          <w:rFonts w:ascii="GHEA Grapalat" w:hAnsi="GHEA Grapalat"/>
          <w:b/>
          <w:bCs/>
          <w:shd w:val="clear" w:color="auto" w:fill="FFFFFF"/>
          <w:lang w:val="hy-AM"/>
        </w:rPr>
        <w:t>100-104, 110)</w:t>
      </w:r>
      <w:r w:rsidR="004F3F53" w:rsidRPr="00E21C40">
        <w:rPr>
          <w:rFonts w:ascii="Cambria Math" w:eastAsia="MS Mincho" w:hAnsi="Cambria Math" w:cs="Cambria Math"/>
          <w:shd w:val="clear" w:color="auto" w:fill="FFFFFF"/>
          <w:lang w:val="hy-AM"/>
        </w:rPr>
        <w:t>․</w:t>
      </w:r>
    </w:p>
    <w:p w14:paraId="331F82DC" w14:textId="2992770B" w:rsidR="00DF48D0" w:rsidRPr="00E21C40" w:rsidRDefault="006A2C21" w:rsidP="00CB71ED">
      <w:pPr>
        <w:widowControl w:val="0"/>
        <w:spacing w:line="274" w:lineRule="auto"/>
        <w:ind w:right="28" w:firstLine="567"/>
        <w:jc w:val="both"/>
        <w:rPr>
          <w:rFonts w:ascii="GHEA Grapalat" w:hAnsi="GHEA Grapalat"/>
          <w:shd w:val="clear" w:color="auto" w:fill="FFFFFF"/>
          <w:lang w:val="hy-AM"/>
        </w:rPr>
      </w:pPr>
      <w:r w:rsidRPr="00E21C40">
        <w:rPr>
          <w:rFonts w:ascii="GHEA Grapalat" w:hAnsi="GHEA Grapalat"/>
          <w:shd w:val="clear" w:color="auto" w:fill="FFFFFF"/>
          <w:lang w:val="hy-AM"/>
        </w:rPr>
        <w:t>15) Անչափահաս երեխա Դավիթ Մուշեղյանի կարծիքը լսելու համար հրավիրված դատական նիստին երեխային ուղեկցել է մայրը՝ Անի Քոչարյանը:</w:t>
      </w:r>
      <w:r w:rsidRPr="00E21C40">
        <w:rPr>
          <w:rFonts w:ascii="GHEA Grapalat" w:hAnsi="GHEA Grapalat"/>
          <w:lang w:val="hy-AM"/>
        </w:rPr>
        <w:br/>
      </w:r>
      <w:r w:rsidRPr="00E21C40">
        <w:rPr>
          <w:rFonts w:ascii="GHEA Grapalat" w:hAnsi="GHEA Grapalat"/>
          <w:shd w:val="clear" w:color="auto" w:fill="FFFFFF"/>
          <w:lang w:val="hy-AM"/>
        </w:rPr>
        <w:t xml:space="preserve">Երեխայի կարծիքը Դատարանը լսել է դռնփակ նիստում՝ դատական նիստերի </w:t>
      </w:r>
      <w:r w:rsidR="004139AA" w:rsidRPr="00E21C40">
        <w:rPr>
          <w:rFonts w:ascii="GHEA Grapalat" w:hAnsi="GHEA Grapalat"/>
          <w:shd w:val="clear" w:color="auto" w:fill="FFFFFF"/>
          <w:lang w:val="hy-AM"/>
        </w:rPr>
        <w:t>դահլիճից</w:t>
      </w:r>
      <w:r w:rsidRPr="00E21C40">
        <w:rPr>
          <w:rFonts w:ascii="GHEA Grapalat" w:hAnsi="GHEA Grapalat"/>
          <w:shd w:val="clear" w:color="auto" w:fill="FFFFFF"/>
          <w:lang w:val="hy-AM"/>
        </w:rPr>
        <w:t xml:space="preserve"> դուրս հրավիրելով ծնողներին՝ Անի Քոչարյանին և Արման Մուշեղյանին, ինչպես նաև նրանց ներկայացուցիչներին:</w:t>
      </w:r>
    </w:p>
    <w:p w14:paraId="76F98A7E" w14:textId="4A57082D" w:rsidR="00864646" w:rsidRPr="00E21C40" w:rsidRDefault="006A2C2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t>16) Կենտրոնական մարմինն իր դիմումում նշել է, որ երեխան Հայաստանի Հանրապետություն է տեղափոխվել 20.01.2022 թվականին: Պատասխանողն առարկել է հիշյալ փաստարկի դեմ՝ նշելով, որ ինքը երեխայի հետ Հայաստանի Հանրապետություն է վերադարձել դեռևս 2021 թվականի հունվար ամսին՝ ներկայացնելով իր և երեխայի անձնագրերի լուսապատճենները</w:t>
      </w:r>
      <w:r w:rsidR="00FC256D" w:rsidRPr="00E21C40">
        <w:rPr>
          <w:rFonts w:ascii="GHEA Grapalat" w:hAnsi="GHEA Grapalat"/>
          <w:shd w:val="clear" w:color="auto" w:fill="FFFFFF"/>
          <w:lang w:val="hy-AM"/>
        </w:rPr>
        <w:t xml:space="preserve"> </w:t>
      </w:r>
      <w:r w:rsidR="00FC256D" w:rsidRPr="00E21C40">
        <w:rPr>
          <w:rFonts w:ascii="GHEA Grapalat" w:hAnsi="GHEA Grapalat"/>
          <w:b/>
          <w:bCs/>
          <w:shd w:val="clear" w:color="auto" w:fill="FFFFFF"/>
          <w:lang w:val="hy-AM"/>
        </w:rPr>
        <w:t>(հատոր 2-րդ, գ</w:t>
      </w:r>
      <w:r w:rsidR="00FC256D" w:rsidRPr="00E21C40">
        <w:rPr>
          <w:rFonts w:ascii="Cambria Math" w:eastAsia="MS Mincho" w:hAnsi="Cambria Math" w:cs="Cambria Math"/>
          <w:b/>
          <w:bCs/>
          <w:shd w:val="clear" w:color="auto" w:fill="FFFFFF"/>
          <w:lang w:val="hy-AM"/>
        </w:rPr>
        <w:t>․</w:t>
      </w:r>
      <w:r w:rsidR="00FC256D" w:rsidRPr="00E21C40">
        <w:rPr>
          <w:rFonts w:ascii="GHEA Grapalat" w:hAnsi="GHEA Grapalat"/>
          <w:b/>
          <w:bCs/>
          <w:shd w:val="clear" w:color="auto" w:fill="FFFFFF"/>
          <w:lang w:val="hy-AM"/>
        </w:rPr>
        <w:t>թ</w:t>
      </w:r>
      <w:r w:rsidR="00FC256D" w:rsidRPr="00E21C40">
        <w:rPr>
          <w:rFonts w:ascii="Cambria Math" w:eastAsia="MS Mincho" w:hAnsi="Cambria Math" w:cs="Cambria Math"/>
          <w:b/>
          <w:bCs/>
          <w:shd w:val="clear" w:color="auto" w:fill="FFFFFF"/>
          <w:lang w:val="hy-AM"/>
        </w:rPr>
        <w:t>․</w:t>
      </w:r>
      <w:r w:rsidR="00FC256D" w:rsidRPr="00E21C40">
        <w:rPr>
          <w:rFonts w:ascii="GHEA Grapalat" w:hAnsi="GHEA Grapalat"/>
          <w:b/>
          <w:bCs/>
          <w:shd w:val="clear" w:color="auto" w:fill="FFFFFF"/>
          <w:lang w:val="hy-AM"/>
        </w:rPr>
        <w:t xml:space="preserve"> 9-24, հատոր 3-րդ, գ</w:t>
      </w:r>
      <w:r w:rsidR="00FC256D" w:rsidRPr="00E21C40">
        <w:rPr>
          <w:rFonts w:ascii="Cambria Math" w:eastAsia="MS Mincho" w:hAnsi="Cambria Math" w:cs="Cambria Math"/>
          <w:b/>
          <w:bCs/>
          <w:shd w:val="clear" w:color="auto" w:fill="FFFFFF"/>
          <w:lang w:val="hy-AM"/>
        </w:rPr>
        <w:t>․</w:t>
      </w:r>
      <w:r w:rsidR="00FC256D" w:rsidRPr="00E21C40">
        <w:rPr>
          <w:rFonts w:ascii="GHEA Grapalat" w:hAnsi="GHEA Grapalat"/>
          <w:b/>
          <w:bCs/>
          <w:shd w:val="clear" w:color="auto" w:fill="FFFFFF"/>
          <w:lang w:val="hy-AM"/>
        </w:rPr>
        <w:t>թ</w:t>
      </w:r>
      <w:r w:rsidR="00FC256D" w:rsidRPr="00E21C40">
        <w:rPr>
          <w:rFonts w:ascii="Cambria Math" w:eastAsia="MS Mincho" w:hAnsi="Cambria Math" w:cs="Cambria Math"/>
          <w:b/>
          <w:bCs/>
          <w:shd w:val="clear" w:color="auto" w:fill="FFFFFF"/>
          <w:lang w:val="hy-AM"/>
        </w:rPr>
        <w:t>․</w:t>
      </w:r>
      <w:r w:rsidR="00FC256D" w:rsidRPr="00E21C40">
        <w:rPr>
          <w:rFonts w:ascii="GHEA Grapalat" w:hAnsi="GHEA Grapalat"/>
          <w:b/>
          <w:bCs/>
          <w:shd w:val="clear" w:color="auto" w:fill="FFFFFF"/>
          <w:lang w:val="hy-AM"/>
        </w:rPr>
        <w:t xml:space="preserve"> 3-20, 25-32)</w:t>
      </w:r>
      <w:r w:rsidR="00207805" w:rsidRPr="00E21C40">
        <w:rPr>
          <w:rFonts w:ascii="Cambria Math" w:eastAsia="MS Mincho" w:hAnsi="Cambria Math" w:cs="Cambria Math"/>
          <w:shd w:val="clear" w:color="auto" w:fill="FFFFFF"/>
          <w:lang w:val="hy-AM"/>
        </w:rPr>
        <w:t>․</w:t>
      </w:r>
    </w:p>
    <w:p w14:paraId="5C3C1856" w14:textId="2F2AD50E" w:rsidR="00613E51" w:rsidRPr="00E21C40" w:rsidRDefault="00864646" w:rsidP="00CB71ED">
      <w:pPr>
        <w:widowControl w:val="0"/>
        <w:spacing w:line="274" w:lineRule="auto"/>
        <w:ind w:right="28" w:firstLine="567"/>
        <w:jc w:val="both"/>
        <w:rPr>
          <w:rFonts w:ascii="GHEA Grapalat" w:hAnsi="GHEA Grapalat"/>
          <w:b/>
          <w:bCs/>
          <w:shd w:val="clear" w:color="auto" w:fill="FFFFFF"/>
          <w:lang w:val="hy-AM"/>
        </w:rPr>
      </w:pPr>
      <w:r w:rsidRPr="00E21C40">
        <w:rPr>
          <w:rFonts w:ascii="GHEA Grapalat" w:hAnsi="GHEA Grapalat"/>
          <w:shd w:val="clear" w:color="auto" w:fill="FFFFFF"/>
          <w:lang w:val="hy-AM"/>
        </w:rPr>
        <w:t xml:space="preserve">17) </w:t>
      </w:r>
      <w:r w:rsidR="006A2C21" w:rsidRPr="00E21C40">
        <w:rPr>
          <w:rFonts w:ascii="GHEA Grapalat" w:hAnsi="GHEA Grapalat"/>
          <w:shd w:val="clear" w:color="auto" w:fill="FFFFFF"/>
          <w:lang w:val="hy-AM"/>
        </w:rPr>
        <w:t xml:space="preserve">ՀՀ Ոստիկանության հասարակական անվտանգության ապահովման գլխավոր վարչության </w:t>
      </w:r>
      <w:r w:rsidRPr="00E21C40">
        <w:rPr>
          <w:rFonts w:ascii="GHEA Grapalat" w:hAnsi="GHEA Grapalat"/>
          <w:shd w:val="clear" w:color="auto" w:fill="FFFFFF"/>
          <w:lang w:val="hy-AM"/>
        </w:rPr>
        <w:t xml:space="preserve">պետի </w:t>
      </w:r>
      <w:r w:rsidR="006A2C21" w:rsidRPr="00E21C40">
        <w:rPr>
          <w:rFonts w:ascii="GHEA Grapalat" w:hAnsi="GHEA Grapalat"/>
          <w:shd w:val="clear" w:color="auto" w:fill="FFFFFF"/>
          <w:lang w:val="hy-AM"/>
        </w:rPr>
        <w:t>կողմից հայցվորին տրված 05.05.2022 թվականի գրությ</w:t>
      </w:r>
      <w:r w:rsidR="00C81A74" w:rsidRPr="00E21C40">
        <w:rPr>
          <w:rFonts w:ascii="GHEA Grapalat" w:hAnsi="GHEA Grapalat"/>
          <w:shd w:val="clear" w:color="auto" w:fill="FFFFFF"/>
          <w:lang w:val="hy-AM"/>
        </w:rPr>
        <w:t>ան համաձայն՝</w:t>
      </w:r>
      <w:r w:rsidR="006A2C21" w:rsidRPr="00E21C40">
        <w:rPr>
          <w:rFonts w:ascii="GHEA Grapalat" w:hAnsi="GHEA Grapalat"/>
          <w:shd w:val="clear" w:color="auto" w:fill="FFFFFF"/>
          <w:lang w:val="hy-AM"/>
        </w:rPr>
        <w:t xml:space="preserve"> «ՍԷԿՏ» համակարգում գրանցված անձանց տվյալների համաձայն՝ Անի Քոչարյանը և Դավիթ Մուշեղյանը Հայաստանի Հանրապետություն են ժամանել «20.01.202թ.»</w:t>
      </w:r>
      <w:r w:rsidR="004E4E40" w:rsidRPr="00E21C40">
        <w:rPr>
          <w:rFonts w:ascii="GHEA Grapalat" w:hAnsi="GHEA Grapalat"/>
          <w:shd w:val="clear" w:color="auto" w:fill="FFFFFF"/>
          <w:lang w:val="hy-AM"/>
        </w:rPr>
        <w:t xml:space="preserve"> </w:t>
      </w:r>
      <w:r w:rsidRPr="00E21C40">
        <w:rPr>
          <w:rFonts w:ascii="GHEA Grapalat" w:hAnsi="GHEA Grapalat"/>
          <w:b/>
          <w:bCs/>
          <w:shd w:val="clear" w:color="auto" w:fill="FFFFFF"/>
          <w:lang w:val="hy-AM"/>
        </w:rPr>
        <w:t>(հատոր 2</w:t>
      </w:r>
      <w:r w:rsidR="00096715" w:rsidRPr="00E21C40">
        <w:rPr>
          <w:rFonts w:ascii="GHEA Grapalat" w:hAnsi="GHEA Grapalat"/>
          <w:b/>
          <w:bCs/>
          <w:shd w:val="clear" w:color="auto" w:fill="FFFFFF"/>
          <w:lang w:val="hy-AM"/>
        </w:rPr>
        <w:noBreakHyphen/>
      </w:r>
      <w:r w:rsidRPr="00E21C40">
        <w:rPr>
          <w:rFonts w:ascii="GHEA Grapalat" w:hAnsi="GHEA Grapalat"/>
          <w:b/>
          <w:bCs/>
          <w:shd w:val="clear" w:color="auto" w:fill="FFFFFF"/>
          <w:lang w:val="hy-AM"/>
        </w:rPr>
        <w:t>րդ, գ</w:t>
      </w:r>
      <w:r w:rsidRPr="00E21C40">
        <w:rPr>
          <w:rFonts w:ascii="Cambria Math" w:eastAsia="MS Mincho" w:hAnsi="Cambria Math" w:cs="Cambria Math"/>
          <w:b/>
          <w:bCs/>
          <w:shd w:val="clear" w:color="auto" w:fill="FFFFFF"/>
          <w:lang w:val="hy-AM"/>
        </w:rPr>
        <w:t>․</w:t>
      </w:r>
      <w:r w:rsidRPr="00E21C40">
        <w:rPr>
          <w:rFonts w:ascii="GHEA Grapalat" w:hAnsi="GHEA Grapalat"/>
          <w:b/>
          <w:bCs/>
          <w:shd w:val="clear" w:color="auto" w:fill="FFFFFF"/>
          <w:lang w:val="hy-AM"/>
        </w:rPr>
        <w:t>թ</w:t>
      </w:r>
      <w:r w:rsidRPr="00E21C40">
        <w:rPr>
          <w:rFonts w:ascii="Cambria Math" w:eastAsia="MS Mincho" w:hAnsi="Cambria Math" w:cs="Cambria Math"/>
          <w:b/>
          <w:bCs/>
          <w:shd w:val="clear" w:color="auto" w:fill="FFFFFF"/>
          <w:lang w:val="hy-AM"/>
        </w:rPr>
        <w:t>․</w:t>
      </w:r>
      <w:r w:rsidRPr="00E21C40">
        <w:rPr>
          <w:rFonts w:ascii="GHEA Grapalat" w:hAnsi="GHEA Grapalat"/>
          <w:b/>
          <w:bCs/>
          <w:shd w:val="clear" w:color="auto" w:fill="FFFFFF"/>
          <w:lang w:val="hy-AM"/>
        </w:rPr>
        <w:t xml:space="preserve"> 89)</w:t>
      </w:r>
      <w:r w:rsidR="00207805" w:rsidRPr="00E21C40">
        <w:rPr>
          <w:rFonts w:ascii="Cambria Math" w:eastAsia="MS Mincho" w:hAnsi="Cambria Math" w:cs="Cambria Math"/>
          <w:shd w:val="clear" w:color="auto" w:fill="FFFFFF"/>
          <w:lang w:val="hy-AM"/>
        </w:rPr>
        <w:t>․</w:t>
      </w:r>
    </w:p>
    <w:p w14:paraId="3EE8AFBB" w14:textId="3C6EEB2F" w:rsidR="00C63210" w:rsidRPr="00E21C40" w:rsidRDefault="00613E51" w:rsidP="00CB71ED">
      <w:pPr>
        <w:widowControl w:val="0"/>
        <w:spacing w:line="274" w:lineRule="auto"/>
        <w:ind w:right="28" w:firstLine="567"/>
        <w:jc w:val="both"/>
        <w:rPr>
          <w:rFonts w:ascii="GHEA Grapalat" w:hAnsi="GHEA Grapalat"/>
          <w:lang w:val="hy-AM"/>
        </w:rPr>
      </w:pPr>
      <w:r w:rsidRPr="00E21C40">
        <w:rPr>
          <w:rFonts w:ascii="GHEA Grapalat" w:hAnsi="GHEA Grapalat"/>
          <w:shd w:val="clear" w:color="auto" w:fill="FFFFFF"/>
          <w:lang w:val="hy-AM"/>
        </w:rPr>
        <w:lastRenderedPageBreak/>
        <w:t>18)</w:t>
      </w:r>
      <w:r w:rsidR="004E4E40" w:rsidRPr="00E21C40">
        <w:rPr>
          <w:rFonts w:ascii="Calibri" w:hAnsi="Calibri" w:cs="Calibri"/>
          <w:shd w:val="clear" w:color="auto" w:fill="FFFFFF"/>
          <w:lang w:val="hy-AM"/>
        </w:rPr>
        <w:t> </w:t>
      </w:r>
      <w:r w:rsidR="003650AD" w:rsidRPr="00E21C40">
        <w:rPr>
          <w:rFonts w:ascii="GHEA Grapalat" w:hAnsi="GHEA Grapalat"/>
          <w:shd w:val="clear" w:color="auto" w:fill="FFFFFF"/>
          <w:lang w:val="hy-AM"/>
        </w:rPr>
        <w:t xml:space="preserve">14.02.2023 թվականին Արման Մուշեղյանը Դատարանի 07.02.2023 թվականի վճռի դեմ ներկայացրել է վերաքննիչ բողոք, որին կից ներկայացրել է </w:t>
      </w:r>
      <w:r w:rsidR="000700FA" w:rsidRPr="00E21C40">
        <w:rPr>
          <w:rFonts w:ascii="GHEA Grapalat" w:hAnsi="GHEA Grapalat"/>
          <w:shd w:val="clear" w:color="auto" w:fill="FFFFFF"/>
          <w:lang w:val="hy-AM"/>
        </w:rPr>
        <w:t>նոր ապացույցներ</w:t>
      </w:r>
      <w:r w:rsidR="003650AD" w:rsidRPr="00E21C40">
        <w:rPr>
          <w:rFonts w:ascii="GHEA Grapalat" w:hAnsi="GHEA Grapalat"/>
          <w:shd w:val="clear" w:color="auto" w:fill="FFFFFF"/>
          <w:lang w:val="hy-AM"/>
        </w:rPr>
        <w:t xml:space="preserve">, </w:t>
      </w:r>
      <w:r w:rsidR="00C63210" w:rsidRPr="00E21C40">
        <w:rPr>
          <w:rFonts w:ascii="GHEA Grapalat" w:hAnsi="GHEA Grapalat"/>
          <w:shd w:val="clear" w:color="auto" w:fill="FFFFFF"/>
          <w:lang w:val="hy-AM"/>
        </w:rPr>
        <w:t xml:space="preserve">այդ թվում՝ ՀՀ Ոստիկանության հասարակական անվտանգության ապահովման գլխավոր վարչության պետի կողմից 13.02.2023 թվականի գրությունը, համաձայն որի՝ </w:t>
      </w:r>
      <w:r w:rsidR="00C63210" w:rsidRPr="00E21C40">
        <w:rPr>
          <w:rFonts w:ascii="GHEA Grapalat" w:hAnsi="GHEA Grapalat"/>
          <w:i/>
          <w:iCs/>
          <w:shd w:val="clear" w:color="auto" w:fill="FFFFFF"/>
          <w:lang w:val="hy-AM"/>
        </w:rPr>
        <w:t>«Ի լրումն 05</w:t>
      </w:r>
      <w:r w:rsidR="00C63210" w:rsidRPr="00E21C40">
        <w:rPr>
          <w:rFonts w:ascii="Cambria Math" w:eastAsia="MS Mincho" w:hAnsi="Cambria Math" w:cs="Cambria Math"/>
          <w:i/>
          <w:iCs/>
          <w:shd w:val="clear" w:color="auto" w:fill="FFFFFF"/>
          <w:lang w:val="hy-AM"/>
        </w:rPr>
        <w:t>․</w:t>
      </w:r>
      <w:r w:rsidR="00C63210" w:rsidRPr="00E21C40">
        <w:rPr>
          <w:rFonts w:ascii="GHEA Grapalat" w:hAnsi="GHEA Grapalat"/>
          <w:i/>
          <w:iCs/>
          <w:shd w:val="clear" w:color="auto" w:fill="FFFFFF"/>
          <w:lang w:val="hy-AM"/>
        </w:rPr>
        <w:t>05</w:t>
      </w:r>
      <w:r w:rsidR="00C63210" w:rsidRPr="00E21C40">
        <w:rPr>
          <w:rFonts w:ascii="Cambria Math" w:eastAsia="MS Mincho" w:hAnsi="Cambria Math" w:cs="Cambria Math"/>
          <w:i/>
          <w:iCs/>
          <w:shd w:val="clear" w:color="auto" w:fill="FFFFFF"/>
          <w:lang w:val="hy-AM"/>
        </w:rPr>
        <w:t>․</w:t>
      </w:r>
      <w:r w:rsidR="00C63210" w:rsidRPr="00E21C40">
        <w:rPr>
          <w:rFonts w:ascii="GHEA Grapalat" w:hAnsi="GHEA Grapalat"/>
          <w:i/>
          <w:iCs/>
          <w:shd w:val="clear" w:color="auto" w:fill="FFFFFF"/>
          <w:lang w:val="hy-AM"/>
        </w:rPr>
        <w:t>2022 թ</w:t>
      </w:r>
      <w:r w:rsidR="00C63210" w:rsidRPr="00E21C40">
        <w:rPr>
          <w:rFonts w:ascii="Cambria Math" w:eastAsia="MS Mincho" w:hAnsi="Cambria Math" w:cs="Cambria Math"/>
          <w:i/>
          <w:iCs/>
          <w:shd w:val="clear" w:color="auto" w:fill="FFFFFF"/>
          <w:lang w:val="hy-AM"/>
        </w:rPr>
        <w:t>․</w:t>
      </w:r>
      <w:r w:rsidR="00C63210" w:rsidRPr="00E21C40">
        <w:rPr>
          <w:rFonts w:ascii="GHEA Grapalat" w:hAnsi="GHEA Grapalat"/>
          <w:i/>
          <w:iCs/>
          <w:shd w:val="clear" w:color="auto" w:fill="FFFFFF"/>
          <w:lang w:val="hy-AM"/>
        </w:rPr>
        <w:t xml:space="preserve"> 12/5/38435 գրությանը հայտնում եմ, որ Անի Քոչարյանի և իր անչափահաս որդի՝ Դավիթ Մուշեղյանի տվյալները համադրվել են «ՍԷԿՏ» համակարգում գրանցված անձանց տվյալների հետ, ինչի արդյունքում պարզվել է, որ վերջիններս 20</w:t>
      </w:r>
      <w:r w:rsidR="00C63210" w:rsidRPr="00E21C40">
        <w:rPr>
          <w:rFonts w:ascii="Cambria Math" w:eastAsia="MS Mincho" w:hAnsi="Cambria Math" w:cs="Cambria Math"/>
          <w:i/>
          <w:iCs/>
          <w:shd w:val="clear" w:color="auto" w:fill="FFFFFF"/>
          <w:lang w:val="hy-AM"/>
        </w:rPr>
        <w:t>․</w:t>
      </w:r>
      <w:r w:rsidR="00C63210" w:rsidRPr="00E21C40">
        <w:rPr>
          <w:rFonts w:ascii="GHEA Grapalat" w:hAnsi="GHEA Grapalat"/>
          <w:i/>
          <w:iCs/>
          <w:shd w:val="clear" w:color="auto" w:fill="FFFFFF"/>
          <w:lang w:val="hy-AM"/>
        </w:rPr>
        <w:t>01</w:t>
      </w:r>
      <w:r w:rsidR="00C63210" w:rsidRPr="00E21C40">
        <w:rPr>
          <w:rFonts w:ascii="Cambria Math" w:eastAsia="MS Mincho" w:hAnsi="Cambria Math" w:cs="Cambria Math"/>
          <w:i/>
          <w:iCs/>
          <w:shd w:val="clear" w:color="auto" w:fill="FFFFFF"/>
          <w:lang w:val="hy-AM"/>
        </w:rPr>
        <w:t>․</w:t>
      </w:r>
      <w:r w:rsidR="00C63210" w:rsidRPr="00E21C40">
        <w:rPr>
          <w:rFonts w:ascii="GHEA Grapalat" w:hAnsi="GHEA Grapalat"/>
          <w:i/>
          <w:iCs/>
          <w:shd w:val="clear" w:color="auto" w:fill="FFFFFF"/>
          <w:lang w:val="hy-AM"/>
        </w:rPr>
        <w:t xml:space="preserve">2022 թվականին ժամանել են Հայաստանի Հանրապետություն» </w:t>
      </w:r>
      <w:r w:rsidR="00C63210" w:rsidRPr="00E21C40">
        <w:rPr>
          <w:rFonts w:ascii="GHEA Grapalat" w:hAnsi="GHEA Grapalat"/>
          <w:b/>
          <w:bCs/>
          <w:shd w:val="clear" w:color="auto" w:fill="FFFFFF"/>
          <w:lang w:val="hy-AM"/>
        </w:rPr>
        <w:t>(հատոր 4-րդ, գ</w:t>
      </w:r>
      <w:r w:rsidR="00C63210" w:rsidRPr="00E21C40">
        <w:rPr>
          <w:rFonts w:ascii="Cambria Math" w:eastAsia="MS Mincho" w:hAnsi="Cambria Math" w:cs="Cambria Math"/>
          <w:b/>
          <w:bCs/>
          <w:shd w:val="clear" w:color="auto" w:fill="FFFFFF"/>
          <w:lang w:val="hy-AM"/>
        </w:rPr>
        <w:t>․</w:t>
      </w:r>
      <w:r w:rsidR="00C63210" w:rsidRPr="00E21C40">
        <w:rPr>
          <w:rFonts w:ascii="GHEA Grapalat" w:hAnsi="GHEA Grapalat"/>
          <w:b/>
          <w:bCs/>
          <w:shd w:val="clear" w:color="auto" w:fill="FFFFFF"/>
          <w:lang w:val="hy-AM"/>
        </w:rPr>
        <w:t>թ</w:t>
      </w:r>
      <w:r w:rsidR="00C63210" w:rsidRPr="00E21C40">
        <w:rPr>
          <w:rFonts w:ascii="Cambria Math" w:eastAsia="MS Mincho" w:hAnsi="Cambria Math" w:cs="Cambria Math"/>
          <w:b/>
          <w:bCs/>
          <w:shd w:val="clear" w:color="auto" w:fill="FFFFFF"/>
          <w:lang w:val="hy-AM"/>
        </w:rPr>
        <w:t>․</w:t>
      </w:r>
      <w:r w:rsidR="00C63210" w:rsidRPr="00E21C40">
        <w:rPr>
          <w:rFonts w:ascii="GHEA Grapalat" w:hAnsi="GHEA Grapalat"/>
          <w:b/>
          <w:bCs/>
          <w:shd w:val="clear" w:color="auto" w:fill="FFFFFF"/>
          <w:lang w:val="hy-AM"/>
        </w:rPr>
        <w:t xml:space="preserve"> 33-ի դարձերես)։</w:t>
      </w:r>
    </w:p>
    <w:p w14:paraId="4E83BD31" w14:textId="136D9023" w:rsidR="004E4E40" w:rsidRPr="00E21C40" w:rsidRDefault="004E4E40" w:rsidP="00CB71ED">
      <w:pPr>
        <w:widowControl w:val="0"/>
        <w:spacing w:line="274" w:lineRule="auto"/>
        <w:ind w:right="28" w:firstLine="567"/>
        <w:jc w:val="both"/>
        <w:rPr>
          <w:rFonts w:ascii="GHEA Grapalat" w:hAnsi="GHEA Grapalat"/>
          <w:shd w:val="clear" w:color="auto" w:fill="FFFFFF"/>
          <w:lang w:val="hy-AM"/>
        </w:rPr>
      </w:pPr>
      <w:r w:rsidRPr="00E21C40">
        <w:rPr>
          <w:rFonts w:ascii="GHEA Grapalat" w:hAnsi="GHEA Grapalat"/>
          <w:shd w:val="clear" w:color="auto" w:fill="FFFFFF"/>
          <w:lang w:val="hy-AM"/>
        </w:rPr>
        <w:t>19)</w:t>
      </w:r>
      <w:r w:rsidRPr="00E21C40">
        <w:rPr>
          <w:rFonts w:ascii="Calibri" w:hAnsi="Calibri" w:cs="Calibri"/>
          <w:shd w:val="clear" w:color="auto" w:fill="FFFFFF"/>
          <w:lang w:val="hy-AM"/>
        </w:rPr>
        <w:t> </w:t>
      </w:r>
      <w:r w:rsidR="00C63210" w:rsidRPr="00E21C40">
        <w:rPr>
          <w:rFonts w:ascii="GHEA Grapalat" w:hAnsi="GHEA Grapalat"/>
          <w:shd w:val="clear" w:color="auto" w:fill="FFFFFF"/>
          <w:lang w:val="hy-AM"/>
        </w:rPr>
        <w:t>16</w:t>
      </w:r>
      <w:r w:rsidR="00C63210" w:rsidRPr="00E21C40">
        <w:rPr>
          <w:rFonts w:ascii="Cambria Math" w:eastAsia="MS Mincho" w:hAnsi="Cambria Math" w:cs="Cambria Math"/>
          <w:shd w:val="clear" w:color="auto" w:fill="FFFFFF"/>
          <w:lang w:val="hy-AM"/>
        </w:rPr>
        <w:t>․</w:t>
      </w:r>
      <w:r w:rsidR="00C63210" w:rsidRPr="00E21C40">
        <w:rPr>
          <w:rFonts w:ascii="GHEA Grapalat" w:hAnsi="GHEA Grapalat"/>
          <w:shd w:val="clear" w:color="auto" w:fill="FFFFFF"/>
          <w:lang w:val="hy-AM"/>
        </w:rPr>
        <w:t>05</w:t>
      </w:r>
      <w:r w:rsidR="00C63210" w:rsidRPr="00E21C40">
        <w:rPr>
          <w:rFonts w:ascii="Cambria Math" w:eastAsia="MS Mincho" w:hAnsi="Cambria Math" w:cs="Cambria Math"/>
          <w:shd w:val="clear" w:color="auto" w:fill="FFFFFF"/>
          <w:lang w:val="hy-AM"/>
        </w:rPr>
        <w:t>․</w:t>
      </w:r>
      <w:r w:rsidR="00C63210" w:rsidRPr="00E21C40">
        <w:rPr>
          <w:rFonts w:ascii="GHEA Grapalat" w:hAnsi="GHEA Grapalat"/>
          <w:shd w:val="clear" w:color="auto" w:fill="FFFFFF"/>
          <w:lang w:val="hy-AM"/>
        </w:rPr>
        <w:t xml:space="preserve">2025 թվականին Արման Մուշեղյանը, </w:t>
      </w:r>
      <w:r w:rsidRPr="00E21C40">
        <w:rPr>
          <w:rFonts w:ascii="GHEA Grapalat" w:hAnsi="GHEA Grapalat"/>
          <w:shd w:val="clear" w:color="auto" w:fill="FFFFFF"/>
          <w:lang w:val="hy-AM"/>
        </w:rPr>
        <w:t>ի լրումն վճռաբեկ բողոքի</w:t>
      </w:r>
      <w:r w:rsidR="00C63210" w:rsidRPr="00E21C40">
        <w:rPr>
          <w:rFonts w:ascii="GHEA Grapalat" w:hAnsi="GHEA Grapalat"/>
          <w:shd w:val="clear" w:color="auto" w:fill="FFFFFF"/>
          <w:lang w:val="hy-AM"/>
        </w:rPr>
        <w:t>, ներկայացրել է միջնորդություն</w:t>
      </w:r>
      <w:r w:rsidR="00BE2F2D" w:rsidRPr="00E21C40">
        <w:rPr>
          <w:rFonts w:ascii="GHEA Grapalat" w:hAnsi="GHEA Grapalat"/>
          <w:shd w:val="clear" w:color="auto" w:fill="FFFFFF"/>
          <w:lang w:val="hy-AM"/>
        </w:rPr>
        <w:t>՝</w:t>
      </w:r>
      <w:r w:rsidR="00C63210" w:rsidRPr="00E21C40">
        <w:rPr>
          <w:rFonts w:ascii="GHEA Grapalat" w:hAnsi="GHEA Grapalat"/>
          <w:shd w:val="clear" w:color="auto" w:fill="FFFFFF"/>
          <w:lang w:val="hy-AM"/>
        </w:rPr>
        <w:t xml:space="preserve"> ձեռքբերված նոր ապացույց թույլատրելու վերաբերյալ։ </w:t>
      </w:r>
    </w:p>
    <w:p w14:paraId="090219C9" w14:textId="77777777" w:rsidR="00D16B2A" w:rsidRPr="00E21C40" w:rsidRDefault="00D16B2A" w:rsidP="00CB71ED">
      <w:pPr>
        <w:pStyle w:val="Heading1"/>
        <w:spacing w:line="274" w:lineRule="auto"/>
        <w:ind w:right="28" w:firstLine="567"/>
        <w:jc w:val="both"/>
        <w:rPr>
          <w:rFonts w:ascii="GHEA Grapalat" w:hAnsi="GHEA Grapalat"/>
          <w:sz w:val="24"/>
          <w:szCs w:val="24"/>
          <w:u w:val="single"/>
          <w:lang w:val="hy-AM"/>
        </w:rPr>
      </w:pPr>
      <w:r w:rsidRPr="00E21C40">
        <w:rPr>
          <w:rFonts w:ascii="GHEA Grapalat" w:hAnsi="GHEA Grapalat"/>
          <w:sz w:val="24"/>
          <w:szCs w:val="24"/>
          <w:u w:val="single"/>
          <w:lang w:val="hy-AM"/>
        </w:rPr>
        <w:t>4. Վճռաբեկ դատարանի պատճառաբանությունները և եզրահանգումը</w:t>
      </w:r>
    </w:p>
    <w:p w14:paraId="30A3F6EF" w14:textId="481C6903"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Վճռաբեկ դատարանն արձանագրում է, որ սույն վճռաբեկ բողոքը վարույթ ընդունելը պայմանավորված է ՀՀ քաղաքացիական դատավարության օրենսգրքի 394-րդ հոդվածի 1</w:t>
      </w:r>
      <w:r w:rsidR="002F3F2A" w:rsidRPr="00E21C40">
        <w:rPr>
          <w:rFonts w:ascii="GHEA Grapalat" w:hAnsi="GHEA Grapalat"/>
          <w:lang w:val="hy-AM"/>
        </w:rPr>
        <w:noBreakHyphen/>
      </w:r>
      <w:r w:rsidRPr="00E21C40">
        <w:rPr>
          <w:rFonts w:ascii="GHEA Grapalat" w:hAnsi="GHEA Grapalat"/>
          <w:lang w:val="hy-AM"/>
        </w:rPr>
        <w:t>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Հաագայի կոնվենցիայի 1</w:t>
      </w:r>
      <w:r w:rsidR="002629EF" w:rsidRPr="00E21C40">
        <w:rPr>
          <w:rFonts w:ascii="GHEA Grapalat" w:hAnsi="GHEA Grapalat"/>
          <w:lang w:val="hy-AM"/>
        </w:rPr>
        <w:t>2</w:t>
      </w:r>
      <w:r w:rsidRPr="00E21C40">
        <w:rPr>
          <w:rFonts w:ascii="GHEA Grapalat" w:hAnsi="GHEA Grapalat"/>
          <w:lang w:val="hy-AM"/>
        </w:rPr>
        <w:t xml:space="preserve">-րդ </w:t>
      </w:r>
      <w:r w:rsidR="002629EF" w:rsidRPr="00E21C40">
        <w:rPr>
          <w:rFonts w:ascii="GHEA Grapalat" w:hAnsi="GHEA Grapalat"/>
          <w:lang w:val="hy-AM"/>
        </w:rPr>
        <w:t>ու</w:t>
      </w:r>
      <w:r w:rsidRPr="00E21C40">
        <w:rPr>
          <w:rFonts w:ascii="GHEA Grapalat" w:hAnsi="GHEA Grapalat"/>
          <w:lang w:val="hy-AM"/>
        </w:rPr>
        <w:t xml:space="preserve"> 1</w:t>
      </w:r>
      <w:r w:rsidR="002629EF" w:rsidRPr="00E21C40">
        <w:rPr>
          <w:rFonts w:ascii="GHEA Grapalat" w:hAnsi="GHEA Grapalat"/>
          <w:lang w:val="hy-AM"/>
        </w:rPr>
        <w:t>3</w:t>
      </w:r>
      <w:r w:rsidRPr="00E21C40">
        <w:rPr>
          <w:rFonts w:ascii="GHEA Grapalat" w:hAnsi="GHEA Grapalat"/>
          <w:lang w:val="hy-AM"/>
        </w:rPr>
        <w:t>-րդ հոդվածների</w:t>
      </w:r>
      <w:r w:rsidR="002629EF" w:rsidRPr="00E21C40">
        <w:rPr>
          <w:rFonts w:ascii="GHEA Grapalat" w:hAnsi="GHEA Grapalat"/>
          <w:lang w:val="hy-AM"/>
        </w:rPr>
        <w:t>,</w:t>
      </w:r>
      <w:r w:rsidRPr="00E21C40">
        <w:rPr>
          <w:rFonts w:ascii="GHEA Grapalat" w:hAnsi="GHEA Grapalat"/>
          <w:lang w:val="hy-AM"/>
        </w:rPr>
        <w:t xml:space="preserve"> ՀՀ քաղաքացիական դատավարության օրենսգրքի 208-րդ հոդվածի այնպիսի խախտում, որը խաթարել է արդարադատության բուն էությունը։</w:t>
      </w:r>
    </w:p>
    <w:p w14:paraId="734C2917" w14:textId="77777777" w:rsidR="00582147" w:rsidRPr="00E21C40" w:rsidRDefault="00582147" w:rsidP="00CB71ED">
      <w:pPr>
        <w:widowControl w:val="0"/>
        <w:spacing w:line="274" w:lineRule="auto"/>
        <w:ind w:right="28" w:firstLine="567"/>
        <w:jc w:val="both"/>
        <w:rPr>
          <w:rFonts w:ascii="GHEA Grapalat" w:hAnsi="GHEA Grapalat"/>
          <w:lang w:val="hy-AM"/>
        </w:rPr>
      </w:pPr>
    </w:p>
    <w:p w14:paraId="77D84810" w14:textId="04F1FF51" w:rsidR="00D16B2A" w:rsidRPr="00E21C40" w:rsidRDefault="00D16B2A"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lang w:val="hy-AM"/>
        </w:rPr>
        <w:t xml:space="preserve">Սույն </w:t>
      </w:r>
      <w:r w:rsidR="00A5477D" w:rsidRPr="00E21C40">
        <w:rPr>
          <w:rFonts w:ascii="GHEA Grapalat" w:hAnsi="GHEA Grapalat"/>
          <w:i/>
          <w:iCs/>
          <w:lang w:val="hy-AM"/>
        </w:rPr>
        <w:t xml:space="preserve">վճռաբեկ </w:t>
      </w:r>
      <w:r w:rsidRPr="00E21C40">
        <w:rPr>
          <w:rFonts w:ascii="GHEA Grapalat" w:hAnsi="GHEA Grapalat"/>
          <w:i/>
          <w:iCs/>
          <w:lang w:val="hy-AM"/>
        </w:rPr>
        <w:t>բողոքի քննության շրջանակներում Վճռաբեկ դատարանը հարկ է համարում անդրադառնալ Հայաստանի Հանրապետությունում ապօրինի պահվող երեխայի վերադարձի վերաբերյալ վեճեր քննելիս դատարանի կողմից գործի փաստական հանգամանքներն ի պաշտոնե (</w:t>
      </w:r>
      <w:r w:rsidR="001060A9" w:rsidRPr="00E21C40">
        <w:rPr>
          <w:rFonts w:ascii="GHEA Grapalat" w:hAnsi="GHEA Grapalat"/>
          <w:i/>
          <w:iCs/>
          <w:lang w:val="hy-AM"/>
        </w:rPr>
        <w:t>«</w:t>
      </w:r>
      <w:r w:rsidRPr="00E21C40">
        <w:rPr>
          <w:rFonts w:ascii="GHEA Grapalat" w:hAnsi="GHEA Grapalat"/>
          <w:i/>
          <w:iCs/>
          <w:lang w:val="hy-AM"/>
        </w:rPr>
        <w:t>ex officio</w:t>
      </w:r>
      <w:r w:rsidR="001060A9" w:rsidRPr="00E21C40">
        <w:rPr>
          <w:rFonts w:ascii="GHEA Grapalat" w:hAnsi="GHEA Grapalat"/>
          <w:i/>
          <w:iCs/>
          <w:lang w:val="hy-AM"/>
        </w:rPr>
        <w:t>»</w:t>
      </w:r>
      <w:r w:rsidRPr="00E21C40">
        <w:rPr>
          <w:rFonts w:ascii="GHEA Grapalat" w:hAnsi="GHEA Grapalat"/>
          <w:i/>
          <w:iCs/>
          <w:lang w:val="hy-AM"/>
        </w:rPr>
        <w:t>) պարզելու հնարավորությանը, ինչպես նաև</w:t>
      </w:r>
      <w:r w:rsidR="002363AC" w:rsidRPr="00E21C40">
        <w:rPr>
          <w:rFonts w:ascii="GHEA Grapalat" w:hAnsi="GHEA Grapalat"/>
          <w:i/>
          <w:iCs/>
          <w:lang w:val="hy-AM"/>
        </w:rPr>
        <w:t xml:space="preserve"> երեխայի կարծիքը լսելու դատավարական կարգին</w:t>
      </w:r>
      <w:r w:rsidRPr="00E21C40">
        <w:rPr>
          <w:rFonts w:ascii="GHEA Grapalat" w:hAnsi="GHEA Grapalat"/>
          <w:i/>
          <w:iCs/>
          <w:lang w:val="hy-AM"/>
        </w:rPr>
        <w:t xml:space="preserve"> </w:t>
      </w:r>
      <w:r w:rsidR="002363AC" w:rsidRPr="00E21C40">
        <w:rPr>
          <w:rFonts w:ascii="GHEA Grapalat" w:hAnsi="GHEA Grapalat"/>
          <w:i/>
          <w:iCs/>
          <w:lang w:val="hy-AM"/>
        </w:rPr>
        <w:t xml:space="preserve">և </w:t>
      </w:r>
      <w:r w:rsidRPr="00E21C40">
        <w:rPr>
          <w:rFonts w:ascii="GHEA Grapalat" w:hAnsi="GHEA Grapalat"/>
          <w:i/>
          <w:iCs/>
          <w:lang w:val="hy-AM"/>
        </w:rPr>
        <w:t>երեխայի լսված լինելու իրավունքն իրացնելիս սեփական հայացքներն արտահայտելու հարցում երեխայի կարողությունների անհատական գնահատմանը։</w:t>
      </w:r>
    </w:p>
    <w:p w14:paraId="2F1002EB" w14:textId="77777777" w:rsidR="00582147" w:rsidRPr="00E21C40" w:rsidRDefault="00582147" w:rsidP="00CB71ED">
      <w:pPr>
        <w:widowControl w:val="0"/>
        <w:spacing w:line="274" w:lineRule="auto"/>
        <w:ind w:right="28" w:firstLine="567"/>
        <w:jc w:val="both"/>
        <w:rPr>
          <w:rFonts w:ascii="GHEA Grapalat" w:hAnsi="GHEA Grapalat"/>
          <w:i/>
          <w:iCs/>
          <w:lang w:val="hy-AM"/>
        </w:rPr>
      </w:pPr>
    </w:p>
    <w:p w14:paraId="3F5182DA"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Հաագայի կոնվենցիայի 3-րդ հոդվածի համաձայն՝ երեխայի տեղափոխումը կամ պահելը անօրինական է դիտվում, եթե.</w:t>
      </w:r>
    </w:p>
    <w:p w14:paraId="3515B48C"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ա) դրանով խախտվում են խնամակալության իրավունքները, որոնք միասնական կամ անհատական կերպով շնորհված են որևէ անձի, հաստատության կամ այլ մարմնի` այն Պետության օրենսդրության համաձայն, որտեղ երեխան սովորաբար բնակվել է տեղափոխվելուց կամ պահվելուց անմիջապես առաջ, և</w:t>
      </w:r>
    </w:p>
    <w:p w14:paraId="1CBC200D"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բ) տեղափոխման կամ պահելու պահին միասնական կամ անհատական կերպով այդ իրավունքներն արդյունավետորեն իրականացվել են կամ կիրականացվեին, եթե չլիներ տեղափոխումը կամ պահելը:</w:t>
      </w:r>
    </w:p>
    <w:p w14:paraId="7826473F"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«ա» կետում նշված խնամակալության իրավունքները կարող են առաջանալ, </w:t>
      </w:r>
      <w:r w:rsidRPr="00E21C40">
        <w:rPr>
          <w:rFonts w:ascii="GHEA Grapalat" w:hAnsi="GHEA Grapalat"/>
          <w:lang w:val="hy-AM"/>
        </w:rPr>
        <w:lastRenderedPageBreak/>
        <w:t xml:space="preserve">մասնավորապես, օրենքի ուժով կամ դատական կամ վարչական որոշման կամ տվյալ Պետության օրենսդրությանը համապատասխան իրավական ուժ ունեցող համաձայնության արդյունքում: </w:t>
      </w:r>
    </w:p>
    <w:p w14:paraId="6F882263"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Հաագայի կոնվենցիայի բացատրական զեկույցի (այսուհետ` Բացատրական զեկույց) 57-րդ կետի համաձայն՝ «անօրինական պահվող» արտահայտությունը վերաբերում է այն դեպքերին, երբ երեխան խնամակալի համաձայնությամբ գտնվում է (բնակվում է) իր հիմնական (habitual) բնակության վայրից դուրս այլ վայրում և չի վերադարձվում այն անձի կողմից, որի հետ նա բնակվում է (գտնվում է) իր հիմնական (habitual) բնակության վայրից դուրս այլ վայրում: Սա այն դեպքն է, որն ի հայտ է գալիս, երբ երեխայի տեղափոխումը հանդիսանում է տեսակցության իրավունքի չարաշահման արդյունք:</w:t>
      </w:r>
    </w:p>
    <w:p w14:paraId="549C1C63"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Հաագայի կոնվենցիայի 4-րդ հոդվածի համաձայն՝ կոնվենցիան կիրառվում է ցանկացած երեխայի նկատմամբ, որը խնամակալության կամ տեսակցության իրավունքների խախտումից անմիջապես առաջ մշտապես բնակվել է որևէ Պայմանավորվող պետությունում: Կոնվենցիայի կիրառումը դադարեցվում է, երբ երեխան դառնում է 16 տարեկան:</w:t>
      </w:r>
    </w:p>
    <w:p w14:paraId="03F9D584"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Հաագայի կոնվենցիայի 5-րդ հոդվածի համաձայն՝ նույն կոնվենցիայի նպատակների համար`</w:t>
      </w:r>
    </w:p>
    <w:p w14:paraId="2280CA60" w14:textId="254EE64A"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ա) </w:t>
      </w:r>
      <w:r w:rsidR="00B25221" w:rsidRPr="00E21C40">
        <w:rPr>
          <w:rFonts w:ascii="GHEA Grapalat" w:hAnsi="GHEA Grapalat"/>
          <w:lang w:val="hy-AM"/>
        </w:rPr>
        <w:t>«</w:t>
      </w:r>
      <w:r w:rsidRPr="00E21C40">
        <w:rPr>
          <w:rFonts w:ascii="GHEA Grapalat" w:hAnsi="GHEA Grapalat"/>
          <w:lang w:val="hy-AM"/>
        </w:rPr>
        <w:t>խնամակալության իրավունքներ</w:t>
      </w:r>
      <w:r w:rsidR="00B25221" w:rsidRPr="00E21C40">
        <w:rPr>
          <w:rFonts w:ascii="GHEA Grapalat" w:hAnsi="GHEA Grapalat"/>
          <w:lang w:val="hy-AM"/>
        </w:rPr>
        <w:t>»-</w:t>
      </w:r>
      <w:r w:rsidRPr="00E21C40">
        <w:rPr>
          <w:rFonts w:ascii="GHEA Grapalat" w:hAnsi="GHEA Grapalat"/>
          <w:lang w:val="hy-AM"/>
        </w:rPr>
        <w:t>ը ներառում են երեխայի անձի նկատմամբ խնամք տանելուն և, մասնավորապես, երեխայի բնակության վայրը որոշելուն վերաբերող իրավունքները.</w:t>
      </w:r>
    </w:p>
    <w:p w14:paraId="41E078CD" w14:textId="5C9AA69C"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բ) </w:t>
      </w:r>
      <w:r w:rsidR="00B25221" w:rsidRPr="00E21C40">
        <w:rPr>
          <w:rFonts w:ascii="GHEA Grapalat" w:hAnsi="GHEA Grapalat"/>
          <w:lang w:val="hy-AM"/>
        </w:rPr>
        <w:t>«</w:t>
      </w:r>
      <w:r w:rsidRPr="00E21C40">
        <w:rPr>
          <w:rFonts w:ascii="GHEA Grapalat" w:hAnsi="GHEA Grapalat"/>
          <w:lang w:val="hy-AM"/>
        </w:rPr>
        <w:t>տեսակցության իրավունքներ</w:t>
      </w:r>
      <w:r w:rsidR="00B25221" w:rsidRPr="00E21C40">
        <w:rPr>
          <w:rFonts w:ascii="GHEA Grapalat" w:hAnsi="GHEA Grapalat"/>
          <w:lang w:val="hy-AM"/>
        </w:rPr>
        <w:t>»-</w:t>
      </w:r>
      <w:r w:rsidRPr="00E21C40">
        <w:rPr>
          <w:rFonts w:ascii="GHEA Grapalat" w:hAnsi="GHEA Grapalat"/>
          <w:lang w:val="hy-AM"/>
        </w:rPr>
        <w:t>ը ներառում են երեխային սահմանափակ ժամանակով իր մշտական բնակության վայրից մեկ այլ վայր տանելու իրավունքը:</w:t>
      </w:r>
    </w:p>
    <w:p w14:paraId="5B872597"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Բացատրական զեկույցի 84-րդ կետի համաձայն՝ 3-րդ հոդվածի ընդհանուր մեկնաբանությունից բխում է, որ այն պաշտպանում է նաև համատեղ (միասնական) խնամակալության իրավունքի իրականացումը:</w:t>
      </w:r>
    </w:p>
    <w:p w14:paraId="6AB9F8E1" w14:textId="533A0D30"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Հաագայի կոնվենցիայի 14-րդ հոդվածի համաձայն՝ պարզելու համար, թե արդյոք առկա</w:t>
      </w:r>
      <w:r w:rsidR="00E6687A" w:rsidRPr="00E21C40">
        <w:rPr>
          <w:rFonts w:ascii="GHEA Grapalat" w:hAnsi="GHEA Grapalat"/>
          <w:lang w:val="hy-AM"/>
        </w:rPr>
        <w:t>՞</w:t>
      </w:r>
      <w:r w:rsidRPr="00E21C40">
        <w:rPr>
          <w:rFonts w:ascii="GHEA Grapalat" w:hAnsi="GHEA Grapalat"/>
          <w:lang w:val="hy-AM"/>
        </w:rPr>
        <w:t xml:space="preserve"> է 3-րդ հոդվածի իմաստով անօրինական տեղափոխման կամ պահման փաստ, հայցվող պետության դատական կամ վարչական մարմինները կարող են ուղղակի հաշվի առնել երեխայի մշտական բնակության պետության իրավունքը և այնտեղ պաշտոնապես ճանաչված կամ չճանաչված դատական կամ վարչական որոշումները` առանց դիմելու տվյալ իրավունքը ստուգելու կամ օտարերկրյա որոշումը ճանաչելու հատուկ ընթացակարգերի, որոնք այլ կերպ կիրառելի կլինեն։</w:t>
      </w:r>
    </w:p>
    <w:p w14:paraId="1690407C"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Հաագայի կոնվենցիայի 12-րդ հոդվածի համաձայն՝ </w:t>
      </w:r>
      <w:bookmarkStart w:id="0" w:name="_Hlk161838058"/>
      <w:r w:rsidRPr="00E21C40">
        <w:rPr>
          <w:rFonts w:ascii="GHEA Grapalat" w:hAnsi="GHEA Grapalat"/>
          <w:lang w:val="hy-AM"/>
        </w:rPr>
        <w:t>եթե երեխան ապօրինաբար տեղափոխվել կամ պահվել է, ըստ 3-րդ հոդվածի դրույթների, երեխայի գտնվելու վայրի Պայմանավորվող պետության դատական կամ վարչական մարմիններում ընթացակարգերը սկսելու պահին անօրինական տեղափոխման կամ պահելու տարվա ամիս-ամսաթվից անցել է մեկ տարուց պակաս, համապատասխան մարմինները կարգադրություն են անում երեխային անհապաղ վերադարձնելու մասին:</w:t>
      </w:r>
    </w:p>
    <w:p w14:paraId="37068A06"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Դատական կամ վարչական մարմինները նույնիսկ այն դեպքերում, երբ ընթացակարգերը սկսվել են նախորդ կետում նշված մեկամյա ժամկետն անցնելուց հետո, </w:t>
      </w:r>
      <w:r w:rsidRPr="00E21C40">
        <w:rPr>
          <w:rFonts w:ascii="GHEA Grapalat" w:hAnsi="GHEA Grapalat"/>
          <w:lang w:val="hy-AM"/>
        </w:rPr>
        <w:lastRenderedPageBreak/>
        <w:t>նույնպես կարգադրություն են անում երեխային վերադարձնելու մասին, եթե միայն ապացուցված չէ, որ երեխան արդեն լիովին համակերպվել է իր նոր միջավայրին:</w:t>
      </w:r>
    </w:p>
    <w:bookmarkEnd w:id="0"/>
    <w:p w14:paraId="10E9CBC5"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Եթե դատական կամ վարչական մարմինները հայցվող Պետությունում հիմքեր ունեն հավատալու, որ երեխան դուրս է բերվել այլ Պետություն, նրանք կարող են դադարեցնել ընթացակարգերը կամ մերժել երեխայի վերադարձման մասին դիմումը:</w:t>
      </w:r>
    </w:p>
    <w:p w14:paraId="088E6E19"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Հաագայի կոնվենցիայի 13-րդ հոդվածի համաձայն՝ չնայած նախորդ հոդվածի դրույթներին` հայցվող Պետության դատական կամ վարչական մարմինները պարտավորված չեն կարգադրություններ անել երեխային վերադարձնելու մասին, եթե երեխայի վերադարձին դեմ հանդես եկող անձը, հաստատությունը կամ այլ մարմինն ապացուցում են, որ.</w:t>
      </w:r>
    </w:p>
    <w:p w14:paraId="5B226FC0"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ա) երեխայի նկատմամբ խնամք իրականացնող անձը, հաստատությունը կամ այլ մարմինը տեղափոխման կամ պահելու պահին փաստացի չեն իրականացրել խնամակալության իրավունքները, կամ համաձայնություն են տվել, կամ հետագայում ընդունել են տեղափոխման կամ պահելու փաստը.</w:t>
      </w:r>
    </w:p>
    <w:p w14:paraId="5325FB34"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բ) գոյություն ունի լուրջ վտանգ, որ երեխայի վերադարձը ֆիզիկական կամ հոգեկան վնաս կհասցնի կամ այլ ճանապարհով երեխային կդնի անտանելի իրավիճակի մեջ:</w:t>
      </w:r>
    </w:p>
    <w:p w14:paraId="7322EDA7" w14:textId="77777777" w:rsidR="002A0772" w:rsidRPr="00E21C40" w:rsidRDefault="002A0772" w:rsidP="00CB71ED">
      <w:pPr>
        <w:widowControl w:val="0"/>
        <w:spacing w:line="274" w:lineRule="auto"/>
        <w:ind w:right="28" w:firstLine="567"/>
        <w:jc w:val="both"/>
        <w:rPr>
          <w:rFonts w:ascii="GHEA Grapalat" w:hAnsi="GHEA Grapalat"/>
          <w:b/>
          <w:bCs/>
          <w:lang w:val="hy-AM"/>
        </w:rPr>
      </w:pPr>
      <w:r w:rsidRPr="00E21C40">
        <w:rPr>
          <w:rFonts w:ascii="GHEA Grapalat" w:hAnsi="GHEA Grapalat"/>
          <w:b/>
          <w:bCs/>
          <w:lang w:val="hy-AM"/>
        </w:rPr>
        <w:t xml:space="preserve">Դատական կամ վարչական մարմինները կարող են նաև մերժել երեխայի վերադարձման մասին կարգադրություն անելը, եթե նրանք պարզում են, որ </w:t>
      </w:r>
      <w:r w:rsidRPr="00E21C40">
        <w:rPr>
          <w:rFonts w:ascii="GHEA Grapalat" w:hAnsi="GHEA Grapalat"/>
          <w:b/>
          <w:bCs/>
          <w:u w:val="single"/>
          <w:lang w:val="hy-AM"/>
        </w:rPr>
        <w:t>երեխան դեմ է վերադարձին և հասել է այնպիսի տարիքի և հասունության մակարդակի, որ նպատակահարմար է հաշվի առնել նրա կարծիքը</w:t>
      </w:r>
      <w:r w:rsidRPr="00E21C40">
        <w:rPr>
          <w:rFonts w:ascii="GHEA Grapalat" w:hAnsi="GHEA Grapalat"/>
          <w:b/>
          <w:bCs/>
          <w:lang w:val="hy-AM"/>
        </w:rPr>
        <w:t>:</w:t>
      </w:r>
    </w:p>
    <w:p w14:paraId="1E0411DC" w14:textId="77777777" w:rsidR="002A0772" w:rsidRPr="00E21C40" w:rsidRDefault="002A0772"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Քննարկելով սույն հոդվածում նշված հանգամանքները` դատական կամ վարչական մարմիններն ուշադրություն են դարձնում երեխայի մշտական բնակության երկրի Կենտրոնական մարմնի կամ այլ իրավասու մարմնի կողմից տրամադրված` երեխայի սոցիալական ծագմանը վերաբերող տեղեկատվությանը:</w:t>
      </w:r>
    </w:p>
    <w:p w14:paraId="3E324648" w14:textId="4A61D894" w:rsidR="00F0358C" w:rsidRPr="00E21C40" w:rsidRDefault="00F0358C" w:rsidP="007D6351">
      <w:pPr>
        <w:widowControl w:val="0"/>
        <w:spacing w:line="274" w:lineRule="auto"/>
        <w:ind w:right="28" w:firstLine="567"/>
        <w:jc w:val="both"/>
        <w:rPr>
          <w:rFonts w:ascii="Cambria Math" w:hAnsi="Cambria Math"/>
          <w:lang w:val="hy-AM"/>
        </w:rPr>
      </w:pPr>
      <w:r w:rsidRPr="00E21C40">
        <w:rPr>
          <w:rFonts w:ascii="GHEA Grapalat" w:hAnsi="GHEA Grapalat"/>
          <w:lang w:val="hy-AM"/>
        </w:rPr>
        <w:t xml:space="preserve">ՀՀ վճռաբեկ դատարանը, </w:t>
      </w:r>
      <w:r w:rsidR="007D6351" w:rsidRPr="00E21C40">
        <w:rPr>
          <w:rFonts w:ascii="GHEA Grapalat" w:hAnsi="GHEA Grapalat"/>
          <w:lang w:val="hy-AM"/>
        </w:rPr>
        <w:t>Աշոտ Ղազարյանն ընդդեմ Աննա Վարդանյանի թիվ ԵԴ/2440/02/18 քաղաքացիական գործով 23.10.2020 թվականի որոշմա</w:t>
      </w:r>
      <w:r w:rsidR="00847140" w:rsidRPr="00E21C40">
        <w:rPr>
          <w:rFonts w:ascii="GHEA Grapalat" w:hAnsi="GHEA Grapalat"/>
          <w:lang w:val="hy-AM"/>
        </w:rPr>
        <w:t xml:space="preserve">մբ </w:t>
      </w:r>
      <w:r w:rsidRPr="00E21C40">
        <w:rPr>
          <w:rFonts w:ascii="GHEA Grapalat" w:hAnsi="GHEA Grapalat"/>
          <w:lang w:val="hy-AM"/>
        </w:rPr>
        <w:t>արձանագրել է</w:t>
      </w:r>
      <w:r w:rsidRPr="00E21C40">
        <w:rPr>
          <w:rFonts w:ascii="Cambria Math" w:hAnsi="Cambria Math"/>
          <w:lang w:val="hy-AM"/>
        </w:rPr>
        <w:t xml:space="preserve">․ </w:t>
      </w:r>
    </w:p>
    <w:p w14:paraId="7B8DC692" w14:textId="4A305135" w:rsidR="00D16B2A" w:rsidRPr="00E21C40" w:rsidRDefault="00F0358C" w:rsidP="00CB71ED">
      <w:pPr>
        <w:widowControl w:val="0"/>
        <w:spacing w:line="274" w:lineRule="auto"/>
        <w:ind w:right="28" w:firstLine="567"/>
        <w:jc w:val="both"/>
        <w:rPr>
          <w:rFonts w:ascii="GHEA Grapalat" w:hAnsi="GHEA Grapalat"/>
          <w:i/>
          <w:iCs/>
          <w:lang w:val="hy-AM"/>
        </w:rPr>
      </w:pPr>
      <w:r w:rsidRPr="00E21C40">
        <w:rPr>
          <w:rFonts w:ascii="Cambria Math" w:hAnsi="Cambria Math"/>
          <w:lang w:val="hy-AM"/>
        </w:rPr>
        <w:t>«</w:t>
      </w:r>
      <w:r w:rsidR="00D16B2A" w:rsidRPr="00E21C40">
        <w:rPr>
          <w:rFonts w:ascii="GHEA Grapalat" w:hAnsi="GHEA Grapalat"/>
          <w:lang w:val="hy-AM"/>
        </w:rPr>
        <w:t>Մարդու իրավունքների եվրոպական դատարանը (այսուհետ՝ Եվրոպական դատարան) «Մարդու իրավունքների և հիմնարար ազատությունների պաշտպանության մասին» եվրոպական կոնվենցիայի (այսուհետ՝ Եվրոպական կոնվենցիա) 8-րդ հոդվածի լույսի ներքո անդրադառնալով ծնողի՝ իր երեխայի հետ վերամիավորվելու իրավունքին՝ իր նախադեպային իրավունքում դիրքորոշում է արտահայտել այն մասին, որ Եվրոպական կոնվենցիան պետք է կիրառվի միջազգային իրավունքի նորմերին, մասնավորապես՝ մարդու իրավունքների միջազգային իրավական պաշտպանությանը վերաբերող նորմերին համապատասխան։ Անդամ պետությունների վրա Եվրոպական կոնվենցիայի 8-րդ հոդվածով դրվող՝ ծնողներին իրենց երեխաների հետ վերամիավորելու պոզիտիվ պարտականությունը պետք է մեկնաբանվի Հաագայի կոնվենցիայի լույսի ներքո</w:t>
      </w:r>
      <w:r w:rsidR="007D6351" w:rsidRPr="00E21C40">
        <w:rPr>
          <w:rFonts w:ascii="GHEA Grapalat" w:hAnsi="GHEA Grapalat"/>
          <w:lang w:val="hy-AM"/>
        </w:rPr>
        <w:t xml:space="preserve"> </w:t>
      </w:r>
      <w:r w:rsidR="007D6351" w:rsidRPr="00E21C40">
        <w:rPr>
          <w:rFonts w:ascii="GHEA Grapalat" w:hAnsi="GHEA Grapalat"/>
          <w:i/>
          <w:iCs/>
          <w:lang w:val="hy-AM"/>
        </w:rPr>
        <w:t>(տե՛ս Iglesias Gil and A.U.I. v. Spain գործով Եվրոպական դատարանի 29.04.2003 թվականի վճիռը, 51-րդ կետ)</w:t>
      </w:r>
      <w:r w:rsidR="00D16B2A" w:rsidRPr="00E21C40">
        <w:rPr>
          <w:rFonts w:ascii="GHEA Grapalat" w:hAnsi="GHEA Grapalat"/>
          <w:i/>
          <w:iCs/>
          <w:lang w:val="hy-AM"/>
        </w:rPr>
        <w:t>։</w:t>
      </w:r>
    </w:p>
    <w:p w14:paraId="0907D264"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Եվրոպական դատարանը նշել է, որ որոշիչ խնդիրն այն է, թե արդյոք ներպետական դատարաններն այս գործերով իրենց հայեցողության սահմաններում </w:t>
      </w:r>
      <w:r w:rsidRPr="00E21C40">
        <w:rPr>
          <w:rFonts w:ascii="GHEA Grapalat" w:hAnsi="GHEA Grapalat"/>
          <w:b/>
          <w:bCs/>
          <w:lang w:val="hy-AM"/>
        </w:rPr>
        <w:t xml:space="preserve">ապահովել են </w:t>
      </w:r>
      <w:r w:rsidRPr="00E21C40">
        <w:rPr>
          <w:rFonts w:ascii="GHEA Grapalat" w:hAnsi="GHEA Grapalat"/>
          <w:b/>
          <w:bCs/>
          <w:lang w:val="hy-AM"/>
        </w:rPr>
        <w:lastRenderedPageBreak/>
        <w:t>մրցակից կողմերի` երեխայի, ծնողների և հասարակական կարգի շահերի ճիշտ հավասարակշռումը՝ հաշվի առնելով այն, որ երեխայի լավագույն շահերն առաջնային ուշադրության առարկա են</w:t>
      </w:r>
      <w:r w:rsidRPr="00E21C40">
        <w:rPr>
          <w:rFonts w:ascii="GHEA Grapalat" w:hAnsi="GHEA Grapalat"/>
          <w:lang w:val="hy-AM"/>
        </w:rPr>
        <w:t>:</w:t>
      </w:r>
    </w:p>
    <w:p w14:paraId="0C1F09D8" w14:textId="371F62CB"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Ինչպես Եվրոպական կոնվենցիայից, այնպես էլ Հաագայի կոնվենցիայից բխում է, որ երեխայի վերադարձն իր մշտական բնակության վայր չի կարող կատարվել մեխանիկորեն: Եվրոպական կոնվենցիայի և Հաագայի կոնվենցիայի ներդաշնակ մեկնաբանությունն ապահովելու համար՝ գործը քննող դատարանն այս հարցի վերաբերյալ պետք է բավարար կերպով հիմնավորված որոշում կայացնի՝ դիտարկելով Հաագայի կոնվենցիայի 12-րդ, 13</w:t>
      </w:r>
      <w:r w:rsidR="00096715" w:rsidRPr="00E21C40">
        <w:rPr>
          <w:rFonts w:ascii="GHEA Grapalat" w:hAnsi="GHEA Grapalat"/>
          <w:lang w:val="hy-AM"/>
        </w:rPr>
        <w:noBreakHyphen/>
      </w:r>
      <w:r w:rsidRPr="00E21C40">
        <w:rPr>
          <w:rFonts w:ascii="GHEA Grapalat" w:hAnsi="GHEA Grapalat"/>
          <w:lang w:val="hy-AM"/>
        </w:rPr>
        <w:t xml:space="preserve">րդ </w:t>
      </w:r>
      <w:r w:rsidR="00B25221" w:rsidRPr="00E21C40">
        <w:rPr>
          <w:rFonts w:ascii="GHEA Grapalat" w:hAnsi="GHEA Grapalat"/>
          <w:lang w:val="hy-AM"/>
        </w:rPr>
        <w:t>ու</w:t>
      </w:r>
      <w:r w:rsidRPr="00E21C40">
        <w:rPr>
          <w:rFonts w:ascii="GHEA Grapalat" w:hAnsi="GHEA Grapalat"/>
          <w:lang w:val="hy-AM"/>
        </w:rPr>
        <w:t xml:space="preserve"> 20-րդ հոդվածներով նախատեսված երեխայի անհապաղ վերադարձման բացառությունները, այնուհետև դրանք գնահատելով Եվրոպական կոնվենցիայի 8-րդ հոդվածի լույսի ներքո </w:t>
      </w:r>
      <w:r w:rsidRPr="00E21C40">
        <w:rPr>
          <w:rFonts w:ascii="GHEA Grapalat" w:hAnsi="GHEA Grapalat"/>
          <w:i/>
          <w:iCs/>
          <w:lang w:val="hy-AM"/>
        </w:rPr>
        <w:t>(տե՛ս X. v. Latvia</w:t>
      </w:r>
      <w:r w:rsidR="00582147" w:rsidRPr="00E21C40">
        <w:rPr>
          <w:rFonts w:ascii="GHEA Grapalat" w:hAnsi="GHEA Grapalat"/>
          <w:i/>
          <w:iCs/>
          <w:lang w:val="hy-AM"/>
        </w:rPr>
        <w:t xml:space="preserve"> թիվ 27853/09</w:t>
      </w:r>
      <w:r w:rsidRPr="00E21C40">
        <w:rPr>
          <w:rFonts w:ascii="GHEA Grapalat" w:hAnsi="GHEA Grapalat"/>
          <w:i/>
          <w:iCs/>
          <w:lang w:val="hy-AM"/>
        </w:rPr>
        <w:t xml:space="preserve"> գ</w:t>
      </w:r>
      <w:r w:rsidR="00582147" w:rsidRPr="00E21C40">
        <w:rPr>
          <w:rFonts w:ascii="GHEA Grapalat" w:hAnsi="GHEA Grapalat"/>
          <w:i/>
          <w:iCs/>
          <w:lang w:val="hy-AM"/>
        </w:rPr>
        <w:t>անգատ</w:t>
      </w:r>
      <w:r w:rsidRPr="00E21C40">
        <w:rPr>
          <w:rFonts w:ascii="GHEA Grapalat" w:hAnsi="GHEA Grapalat"/>
          <w:i/>
          <w:iCs/>
          <w:lang w:val="hy-AM"/>
        </w:rPr>
        <w:t>ով Եվրոպական դատարանի 26.11.2013 թվականի վճիռը, 95, 98, 106 կետեր)</w:t>
      </w:r>
      <w:r w:rsidRPr="00E21C40">
        <w:rPr>
          <w:rFonts w:ascii="GHEA Grapalat" w:hAnsi="GHEA Grapalat"/>
          <w:lang w:val="hy-AM"/>
        </w:rPr>
        <w:t>։</w:t>
      </w:r>
    </w:p>
    <w:p w14:paraId="1DC949D6" w14:textId="45DEA071"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Մեկ այլ որոշմամբ Եվրոպական դատարանը նշել է, որ Հաագայի կոնվենցիայի հիման վրա հարուցված վերադարձի վարույթում, որը համապատասխանաբար տարբերվում է երեխայի խնամքը որոշելու ընթացակարգից, «երեխայի լավագույն շահ» գաղափարը պետք է գնահատվի Հաագայի կոնվենցիայով նախատեսված բացառությունների լույսի ներքո, որոնք վերաբերում են ժամկետներին (հոդված 12), Հաագայի կոնվենցիայի կիրառելիության պայմաններին (հոդված 13-րդ, «ա» կետ), «լուրջ վտանգի» առկայությանը (հոդված 13, «բ») և պետության հիմնարար սկզբունքներին համապատասխանությանը, որոնք վերաբերում են մարդու հիմնարար իրավունքներին </w:t>
      </w:r>
      <w:r w:rsidR="00B25221" w:rsidRPr="00E21C40">
        <w:rPr>
          <w:rFonts w:ascii="GHEA Grapalat" w:hAnsi="GHEA Grapalat"/>
          <w:lang w:val="hy-AM"/>
        </w:rPr>
        <w:t xml:space="preserve">ու </w:t>
      </w:r>
      <w:r w:rsidRPr="00E21C40">
        <w:rPr>
          <w:rFonts w:ascii="GHEA Grapalat" w:hAnsi="GHEA Grapalat"/>
          <w:lang w:val="hy-AM"/>
        </w:rPr>
        <w:t>ազատություններին (հոդված 20): Այս պարտականությունը դրված է ներպետական իշխանությունների վրա, ովքեր հնարավորություն ունեն անմիջապես շփվելու կողմերի հետ:</w:t>
      </w:r>
    </w:p>
    <w:p w14:paraId="4E224A38" w14:textId="4F2F62E6"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Կա լայն կոնսենսուս, ներառյալ միջազգային իրավունքում, ի պաշտպանություն այն գաղափարի, որ երեխաներին վերաբերող բոլոր որոշումներ</w:t>
      </w:r>
      <w:r w:rsidR="00154579" w:rsidRPr="00E21C40">
        <w:rPr>
          <w:rFonts w:ascii="GHEA Grapalat" w:hAnsi="GHEA Grapalat"/>
          <w:lang w:val="hy-AM"/>
        </w:rPr>
        <w:t>ում</w:t>
      </w:r>
      <w:r w:rsidRPr="00E21C40">
        <w:rPr>
          <w:rFonts w:ascii="GHEA Grapalat" w:hAnsi="GHEA Grapalat"/>
          <w:lang w:val="hy-AM"/>
        </w:rPr>
        <w:t xml:space="preserve"> նրանց լավագույն շահը պետք է առաջնահերթ լինի: Նույն փիլիսոփայությունն արտացոլված է նաև Հաագայի կոնվենցիայում, որտեղ այս շահը կապում է ստատուս քվոյի «status quo» վերականգնման հետ՝ իր մշտական բնակության երկիր երեխայի անհապաղ վերադարձի մասին կարգադրություն անելու միջոցով, եթե առկա է անօրինական առևանգում՝ միևնույն ժամանակ հաշվի առնելով, որ վերադարձնելու անհնարինությունը, երբեմն, կարող է արդարացվել օբյեկտիվ պատճառներով, որոնք բխում են երեխայի շահից, ինչն էլ բացատրում է բացառությունների առկայությունը, մասնավորապես՝ լուրջ վտանգի (</w:t>
      </w:r>
      <w:r w:rsidR="001060A9" w:rsidRPr="00E21C40">
        <w:rPr>
          <w:rFonts w:ascii="GHEA Grapalat" w:hAnsi="GHEA Grapalat"/>
          <w:lang w:val="hy-AM"/>
        </w:rPr>
        <w:t>Grave Risk</w:t>
      </w:r>
      <w:r w:rsidRPr="00E21C40">
        <w:rPr>
          <w:rFonts w:ascii="GHEA Grapalat" w:hAnsi="GHEA Grapalat"/>
          <w:lang w:val="hy-AM"/>
        </w:rPr>
        <w:t>) դեպքում, երբ երեխայի վերադարձը ֆիզիկական կամ հոգեկան վնաս կհասցնի կամ այլ ճանապարհով երեխային կդնի անտանելի իրավիճակի մեջ (Հաագայի կոնվենցիայի 13</w:t>
      </w:r>
      <w:r w:rsidR="001060A9" w:rsidRPr="00E21C40">
        <w:rPr>
          <w:rFonts w:ascii="GHEA Grapalat" w:hAnsi="GHEA Grapalat"/>
          <w:lang w:val="hy-AM"/>
        </w:rPr>
        <w:noBreakHyphen/>
      </w:r>
      <w:r w:rsidRPr="00E21C40">
        <w:rPr>
          <w:rFonts w:ascii="GHEA Grapalat" w:hAnsi="GHEA Grapalat"/>
          <w:lang w:val="hy-AM"/>
        </w:rPr>
        <w:t>րդ հոդվածի 1-ին մասի «բ» կետ):</w:t>
      </w:r>
    </w:p>
    <w:p w14:paraId="14861805" w14:textId="3AA836D2"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Երեխայի շահը ներառում է երկու տարր: Մի կողմից այն թելադրում է, որ երեխայի կապն իր ընտանիքի հետ պահպանվի, բացառությամբ այն դեպքերի, երբ ընտանիքը պատշաճ չէ: Նշվածից հետևում է, որ ընտանեկան կապերը կարող են խզվել միայն բացառիկ հանգամանքներում և ամեն ինչ պետք է արվի անձնական կապերը պահպանելու </w:t>
      </w:r>
      <w:r w:rsidR="00B25221" w:rsidRPr="00E21C40">
        <w:rPr>
          <w:rFonts w:ascii="GHEA Grapalat" w:hAnsi="GHEA Grapalat"/>
          <w:lang w:val="hy-AM"/>
        </w:rPr>
        <w:t>ու</w:t>
      </w:r>
      <w:r w:rsidRPr="00E21C40">
        <w:rPr>
          <w:rFonts w:ascii="GHEA Grapalat" w:hAnsi="GHEA Grapalat"/>
          <w:lang w:val="hy-AM"/>
        </w:rPr>
        <w:t xml:space="preserve"> հարկ եղած դեպքում ընտանիքը «վերականգնելու» ուղղությամբ: Մյուս կողմից, ակնհայտ է նաև, որ երեխայի շահից ելնելով՝ պետք է ապահովել նրա զարգացում</w:t>
      </w:r>
      <w:r w:rsidR="00B25221" w:rsidRPr="00E21C40">
        <w:rPr>
          <w:rFonts w:ascii="GHEA Grapalat" w:hAnsi="GHEA Grapalat"/>
          <w:lang w:val="hy-AM"/>
        </w:rPr>
        <w:t>ն</w:t>
      </w:r>
      <w:r w:rsidRPr="00E21C40">
        <w:rPr>
          <w:rFonts w:ascii="GHEA Grapalat" w:hAnsi="GHEA Grapalat"/>
          <w:lang w:val="hy-AM"/>
        </w:rPr>
        <w:t xml:space="preserve"> առողջ </w:t>
      </w:r>
      <w:r w:rsidRPr="00E21C40">
        <w:rPr>
          <w:rFonts w:ascii="GHEA Grapalat" w:hAnsi="GHEA Grapalat"/>
          <w:lang w:val="hy-AM"/>
        </w:rPr>
        <w:lastRenderedPageBreak/>
        <w:t>միջավայրում, և Եվրոպական կոնվենցիայի 8-րդ հոդվածի համաձայն՝ ծնող</w:t>
      </w:r>
      <w:r w:rsidR="00B25221" w:rsidRPr="00E21C40">
        <w:rPr>
          <w:rFonts w:ascii="GHEA Grapalat" w:hAnsi="GHEA Grapalat"/>
          <w:lang w:val="hy-AM"/>
        </w:rPr>
        <w:t>ն</w:t>
      </w:r>
      <w:r w:rsidRPr="00E21C40">
        <w:rPr>
          <w:rFonts w:ascii="GHEA Grapalat" w:hAnsi="GHEA Grapalat"/>
          <w:lang w:val="hy-AM"/>
        </w:rPr>
        <w:t xml:space="preserve"> իրավասու չէ այնպիսի գործողություններ կատարել, որոնք վնաս կհասցնեն երեխայի առողջության</w:t>
      </w:r>
      <w:r w:rsidR="00B25221" w:rsidRPr="00E21C40">
        <w:rPr>
          <w:rFonts w:ascii="GHEA Grapalat" w:hAnsi="GHEA Grapalat"/>
          <w:lang w:val="hy-AM"/>
        </w:rPr>
        <w:t>ն ու</w:t>
      </w:r>
      <w:r w:rsidRPr="00E21C40">
        <w:rPr>
          <w:rFonts w:ascii="GHEA Grapalat" w:hAnsi="GHEA Grapalat"/>
          <w:lang w:val="hy-AM"/>
        </w:rPr>
        <w:t xml:space="preserve"> զարգացմանը </w:t>
      </w:r>
      <w:r w:rsidRPr="00E21C40">
        <w:rPr>
          <w:rFonts w:ascii="GHEA Grapalat" w:hAnsi="GHEA Grapalat"/>
          <w:i/>
          <w:iCs/>
          <w:lang w:val="hy-AM"/>
        </w:rPr>
        <w:t>(տե՛ս Ushakov v. Russia</w:t>
      </w:r>
      <w:r w:rsidR="00582147" w:rsidRPr="00E21C40">
        <w:rPr>
          <w:rFonts w:ascii="GHEA Grapalat" w:hAnsi="GHEA Grapalat"/>
          <w:i/>
          <w:iCs/>
          <w:lang w:val="hy-AM"/>
        </w:rPr>
        <w:t xml:space="preserve"> թիվ 15122/17</w:t>
      </w:r>
      <w:r w:rsidRPr="00E21C40">
        <w:rPr>
          <w:rFonts w:ascii="GHEA Grapalat" w:hAnsi="GHEA Grapalat"/>
          <w:i/>
          <w:iCs/>
          <w:lang w:val="hy-AM"/>
        </w:rPr>
        <w:t xml:space="preserve"> գ</w:t>
      </w:r>
      <w:r w:rsidR="00582147" w:rsidRPr="00E21C40">
        <w:rPr>
          <w:rFonts w:ascii="GHEA Grapalat" w:hAnsi="GHEA Grapalat"/>
          <w:i/>
          <w:iCs/>
          <w:lang w:val="hy-AM"/>
        </w:rPr>
        <w:t>անգատ</w:t>
      </w:r>
      <w:r w:rsidRPr="00E21C40">
        <w:rPr>
          <w:rFonts w:ascii="GHEA Grapalat" w:hAnsi="GHEA Grapalat"/>
          <w:i/>
          <w:iCs/>
          <w:lang w:val="hy-AM"/>
        </w:rPr>
        <w:t>ով Եվրոպական դատարանի 18.06.2019 թվականի վճիռը, 79-81 կետեր)</w:t>
      </w:r>
      <w:r w:rsidR="007D6351" w:rsidRPr="00E21C40">
        <w:rPr>
          <w:rFonts w:ascii="GHEA Grapalat" w:hAnsi="GHEA Grapalat"/>
          <w:i/>
          <w:iCs/>
          <w:lang w:val="hy-AM"/>
        </w:rPr>
        <w:t>»</w:t>
      </w:r>
      <w:r w:rsidRPr="00E21C40">
        <w:rPr>
          <w:rFonts w:ascii="GHEA Grapalat" w:hAnsi="GHEA Grapalat"/>
          <w:lang w:val="hy-AM"/>
        </w:rPr>
        <w:t>:</w:t>
      </w:r>
    </w:p>
    <w:p w14:paraId="72FC6EB1"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ՀՀ վճռաբեկ դատարանը, անդրադառնալով Հաագայի կոնվենցիայով նախատեսված՝ երեխային իրեն վերադարձնելու ծնողի իրավունքի դատական պաշտպանության հարցին, նախկինում կայացրած որոշմամբ արձանագրել է, որ Հաագայի կոնվենցիայի նպատակներն են.</w:t>
      </w:r>
    </w:p>
    <w:p w14:paraId="592F6E6A"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1) ապահովել որևէ Պայմանավորվող պետություն անօրինականորեն տեղափոխված կամ այնտեղ պահվող երեխաների անհապաղ վերադարձը, և</w:t>
      </w:r>
    </w:p>
    <w:p w14:paraId="0BABCAED"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2) երաշխավորել մի Պայմանավորվող պետության օրենսդրությամբ նախատեսված` խնամակալության և տեսակցության իրավունքների արդյունավետ հարգումն այլ Պայմանավորվող պետություններում:</w:t>
      </w:r>
    </w:p>
    <w:p w14:paraId="5894A795"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Այս նպատակների իրականացման համար Պայմանավորվող պետություններն անհապաղ պետք է ձեռնարկեն բոլոր համապատասխան միջոցները։ Երեխաները, ովքեր անօրինական կերպով տեղափոխվել կամ պահվում են որևէ Պայմանավորվող պետության տարածքում, զրկված են իրենց խնամքն իրականացնելու իրավունք ունեցող անձի հետ կայուն հարաբերություններ պահպանելու հնարավորությունից, և հենց այդ հարաբերություններն անհապաղ վերականգնելուն է ուղղված Հաագայի կոնվենցիայի նպատակների իրագործումը։ Թեև այս կոնվենցիան օգտագործում է «առևանգում» եզրույթը, այնուամենայնիվ, այն չպետք է ընկալվի քրեաիրավական իմաստով, քանի որ Հաագայի կոնվենցիան վերաբերում է երեխայի միջազգային առևանգման միայն քաղաքացիական ձևերին և դրանում օգտագործվող հասկացություններն ունեն ինքնուրույն իմաստ։</w:t>
      </w:r>
    </w:p>
    <w:p w14:paraId="59EDF5E4" w14:textId="1F0485F8"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Մասնավորապես՝ Հաագայի կոնվենցիայի նպատակների լույսի ներքո դրա 3-րդ և 12</w:t>
      </w:r>
      <w:r w:rsidR="007175C6" w:rsidRPr="00E21C40">
        <w:rPr>
          <w:rFonts w:ascii="GHEA Grapalat" w:hAnsi="GHEA Grapalat"/>
          <w:lang w:val="hy-AM"/>
        </w:rPr>
        <w:noBreakHyphen/>
      </w:r>
      <w:r w:rsidRPr="00E21C40">
        <w:rPr>
          <w:rFonts w:ascii="GHEA Grapalat" w:hAnsi="GHEA Grapalat"/>
          <w:lang w:val="hy-AM"/>
        </w:rPr>
        <w:t xml:space="preserve">րդ հոդվածների վերլուծությունից բխում է, որ «առևանգում» հասկացությունն այդ կոնվենցիայի իմաստով ընդգրկում է երեխային մի Պայմանավորվող պետությունից մյուս Պայմանավորվող պետություն </w:t>
      </w:r>
      <w:r w:rsidRPr="00E21C40">
        <w:rPr>
          <w:rFonts w:ascii="GHEA Grapalat" w:hAnsi="GHEA Grapalat"/>
          <w:b/>
          <w:bCs/>
          <w:lang w:val="hy-AM"/>
        </w:rPr>
        <w:t>անօրինական տեղափոխելու կամ պահելու դեպքերը</w:t>
      </w:r>
      <w:r w:rsidRPr="00E21C40">
        <w:rPr>
          <w:rFonts w:ascii="GHEA Grapalat" w:hAnsi="GHEA Grapalat"/>
          <w:lang w:val="hy-AM"/>
        </w:rPr>
        <w:t>։ Իսկ այդ կոնվենցիայի 3-րդ հոդվածի համաձայն՝ երեխայի տեղափոխումը կամ պահելն անօրինական է այն դեպքում, երբ`</w:t>
      </w:r>
    </w:p>
    <w:p w14:paraId="18FF01D9"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1) դրանով խախտվում են խնամակալության իրավունքները, որոնք միասնական կամ անհատական կերպով շնորհված են որևէ անձի, հաստատության կամ այլ մարմնի` այն պետության օրենսդրության համաձայն, որտեղ երեխան սովորաբար բնակվել է տեղափոխվելուց կամ պահվելուց անմիջապես առաջ, և</w:t>
      </w:r>
    </w:p>
    <w:p w14:paraId="09F6A964"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2) տեղափոխման կամ պահելու պահին միասնական կամ անհատական կերպով այդ իրավունքներն արդյունավետորեն իրականացվել են կամ կիրականացվեին, եթե չլիներ տեղափոխումը կամ պահելը:</w:t>
      </w:r>
    </w:p>
    <w:p w14:paraId="56CD26B6" w14:textId="41B22F61"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ՀՀ վճռաբեկ դատարանն արձանագրել է</w:t>
      </w:r>
      <w:r w:rsidR="001656A7" w:rsidRPr="00E21C40">
        <w:rPr>
          <w:rFonts w:ascii="GHEA Grapalat" w:hAnsi="GHEA Grapalat"/>
          <w:lang w:val="hy-AM"/>
        </w:rPr>
        <w:t xml:space="preserve"> նաև</w:t>
      </w:r>
      <w:r w:rsidRPr="00E21C40">
        <w:rPr>
          <w:rFonts w:ascii="GHEA Grapalat" w:hAnsi="GHEA Grapalat"/>
          <w:lang w:val="hy-AM"/>
        </w:rPr>
        <w:t xml:space="preserve">, որ այդ կոնվենցիայի պաշտպանության </w:t>
      </w:r>
      <w:r w:rsidRPr="00E21C40">
        <w:rPr>
          <w:rFonts w:ascii="GHEA Grapalat" w:hAnsi="GHEA Grapalat"/>
          <w:b/>
          <w:bCs/>
          <w:lang w:val="hy-AM"/>
        </w:rPr>
        <w:t>ներքո են գտնվում երեխայի նկատմամբ խնամակալության և տեսակցության իրավունքները</w:t>
      </w:r>
      <w:r w:rsidRPr="00E21C40">
        <w:rPr>
          <w:rFonts w:ascii="GHEA Grapalat" w:hAnsi="GHEA Grapalat"/>
          <w:lang w:val="hy-AM"/>
        </w:rPr>
        <w:t xml:space="preserve">։ Ըստ այդմ՝ «խնամակալության իրավունքները» ներառում են երեխայի անձի նկատմամբ խնամք տանելուն և, մասնավորապես, երեխայի բնակության վայրը որոշելուն </w:t>
      </w:r>
      <w:r w:rsidRPr="00E21C40">
        <w:rPr>
          <w:rFonts w:ascii="GHEA Grapalat" w:hAnsi="GHEA Grapalat"/>
          <w:lang w:val="hy-AM"/>
        </w:rPr>
        <w:lastRenderedPageBreak/>
        <w:t xml:space="preserve">վերաբերող իրավունքները, իսկ «տեսակցության իրավունքները» ներառում են երեխային սահմանափակ ժամանակով իր մշտական բնակության վայրից մեկ այլ վայր տանելու իրավունքը </w:t>
      </w:r>
      <w:r w:rsidRPr="00E21C40">
        <w:rPr>
          <w:rFonts w:ascii="GHEA Grapalat" w:hAnsi="GHEA Grapalat"/>
          <w:i/>
          <w:iCs/>
          <w:lang w:val="hy-AM"/>
        </w:rPr>
        <w:t>(տե՛ս Արսեն Բաբասյանն ընդդեմ Արմինե Բաբասյանի թիվ ԵԱՔԴ/0229/02/16 քաղաքացիական գործով ՀՀ վճռաբեկ դատարանի 07.06.2017 թվականի որոշումը)</w:t>
      </w:r>
      <w:r w:rsidRPr="00E21C40">
        <w:rPr>
          <w:rFonts w:ascii="GHEA Grapalat" w:hAnsi="GHEA Grapalat"/>
          <w:lang w:val="hy-AM"/>
        </w:rPr>
        <w:t>:</w:t>
      </w:r>
    </w:p>
    <w:p w14:paraId="1752F59A"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ՀՀ վճռաբեկ դատարանը, զարգացնելով նախկինում արտահայտած դիրքորոշումը, արձանագրել է, որ նշված հոդվածների վերլուծությունից բխում է, որ Հաագայի կոնվենցիայի 3-րդ հոդվածի իմաստով երեխայի </w:t>
      </w:r>
      <w:r w:rsidRPr="00E21C40">
        <w:rPr>
          <w:rFonts w:ascii="GHEA Grapalat" w:hAnsi="GHEA Grapalat"/>
          <w:b/>
          <w:bCs/>
          <w:lang w:val="hy-AM"/>
        </w:rPr>
        <w:t>տեղափոխումը կամ պահելն անօրինական</w:t>
      </w:r>
      <w:r w:rsidRPr="00E21C40">
        <w:rPr>
          <w:rFonts w:ascii="GHEA Grapalat" w:hAnsi="GHEA Grapalat"/>
          <w:lang w:val="hy-AM"/>
        </w:rPr>
        <w:t xml:space="preserve"> համարելու համար անհրաժեշտ է հետևյալ երկու պայմանների միաժամանակյա առկայությունը.</w:t>
      </w:r>
    </w:p>
    <w:p w14:paraId="64A4D47C" w14:textId="503F5DF2"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ա)</w:t>
      </w:r>
      <w:r w:rsidR="004E6DB8" w:rsidRPr="00E21C40">
        <w:rPr>
          <w:rFonts w:ascii="Calibri" w:hAnsi="Calibri" w:cs="Calibri"/>
          <w:lang w:val="hy-AM"/>
        </w:rPr>
        <w:t> </w:t>
      </w:r>
      <w:r w:rsidRPr="00E21C40">
        <w:rPr>
          <w:rFonts w:ascii="GHEA Grapalat" w:hAnsi="GHEA Grapalat"/>
          <w:lang w:val="hy-AM"/>
        </w:rPr>
        <w:t>երեխային տեղափոխելով կամ պահելով խախտվել են խնամակալության իրավունքները, որոնք միասնական կամ անհատական կերպով շնորհված են որևէ անձի, հաստատության կամ այլ մարմնի` այն պետության օրենսդրության համաձայն, որտեղ երեխան սովորաբար բնակվել է տեղափոխվելուց կամ պահվելուց անմիջապես առաջ, և</w:t>
      </w:r>
    </w:p>
    <w:p w14:paraId="22787416"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բ) տեղափոխման կամ պահելու պահին միասնական կամ անհատական կերպով այդ իրավունքներն արդյունավետորեն իրականացվել են կամ կիրականացվեին, եթե չլիներ տեղափոխումը կամ պահելը։</w:t>
      </w:r>
    </w:p>
    <w:p w14:paraId="020A3E12"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Այսինքն՝ Հաագայի կոնվենցիայի իմաստով տեղափոխումը կամ պահումը համարվում է </w:t>
      </w:r>
      <w:r w:rsidRPr="00E21C40">
        <w:rPr>
          <w:rFonts w:ascii="GHEA Grapalat" w:hAnsi="GHEA Grapalat"/>
          <w:b/>
          <w:bCs/>
          <w:lang w:val="hy-AM"/>
        </w:rPr>
        <w:t>ապօրինի</w:t>
      </w:r>
      <w:r w:rsidRPr="00E21C40">
        <w:rPr>
          <w:rFonts w:ascii="GHEA Grapalat" w:hAnsi="GHEA Grapalat"/>
          <w:lang w:val="hy-AM"/>
        </w:rPr>
        <w:t xml:space="preserve">, </w:t>
      </w:r>
      <w:r w:rsidRPr="00E21C40">
        <w:rPr>
          <w:rFonts w:ascii="GHEA Grapalat" w:hAnsi="GHEA Grapalat"/>
          <w:b/>
          <w:bCs/>
          <w:lang w:val="hy-AM"/>
        </w:rPr>
        <w:t>եթե երեխան իր մշտական բնակության վայրից այլ վայր է տեղափոխվել առանց վերադարձ պահանջող ծնողի համաձայնության կամ պահվել է տեղափոխման երկրում առանց վերջինիս համաձայնության, և վերադարձ պահանջող ծնողն ունեցել է և փաստացի իրականացրել է խնամակալության իրավունք երեխայի նկատմամբ մինչև նրա տեղափոխելը կամ պահելը:</w:t>
      </w:r>
      <w:r w:rsidRPr="00E21C40">
        <w:rPr>
          <w:rFonts w:ascii="GHEA Grapalat" w:hAnsi="GHEA Grapalat"/>
          <w:lang w:val="hy-AM"/>
        </w:rPr>
        <w:t xml:space="preserve"> Ընդ որում, Հաագայի կոնվենցիայի 3-րդ հոդվածը վերաբերում է նաև համատեղ (միասնական) կարգով իրականացվող խնամակալության իրավունքներին: «Համատեղ (միասնական) կարգով իրականացվող խնամակալության իրավունքը» ենթադրում է, որ ծնողներն իրենց այդ իրավունքն իրացնում են հավասար հիմունքներով:</w:t>
      </w:r>
    </w:p>
    <w:p w14:paraId="5DFBF65A" w14:textId="7E8048C8"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ՀՀ վճռաբեկ դատարանն արձանագրել է</w:t>
      </w:r>
      <w:r w:rsidR="00292EEA" w:rsidRPr="00E21C40">
        <w:rPr>
          <w:rFonts w:ascii="GHEA Grapalat" w:hAnsi="GHEA Grapalat"/>
          <w:lang w:val="hy-AM"/>
        </w:rPr>
        <w:t xml:space="preserve"> նաև</w:t>
      </w:r>
      <w:r w:rsidRPr="00E21C40">
        <w:rPr>
          <w:rFonts w:ascii="GHEA Grapalat" w:hAnsi="GHEA Grapalat"/>
          <w:lang w:val="hy-AM"/>
        </w:rPr>
        <w:t xml:space="preserve">, որ երեխաներին վերաբերող բոլոր որոշումներում նրանց լավագույն շահը պետք է առաջնահերթ լինի: Նույն գաղափարն արտացոլված է նաև Հաագայի կոնվենցիայում, որտեղ այս շահը պայմանավորված է ստատուս քվոյի վերականգնումով, այսինքն՝ </w:t>
      </w:r>
      <w:r w:rsidRPr="00E21C40">
        <w:rPr>
          <w:rFonts w:ascii="GHEA Grapalat" w:hAnsi="GHEA Grapalat"/>
          <w:b/>
          <w:bCs/>
          <w:lang w:val="hy-AM"/>
        </w:rPr>
        <w:t>երեխայի անհապաղ վերադարձն</w:t>
      </w:r>
      <w:r w:rsidRPr="00E21C40">
        <w:rPr>
          <w:rFonts w:ascii="GHEA Grapalat" w:hAnsi="GHEA Grapalat"/>
          <w:lang w:val="hy-AM"/>
        </w:rPr>
        <w:t xml:space="preserve"> </w:t>
      </w:r>
      <w:r w:rsidRPr="00E21C40">
        <w:rPr>
          <w:rFonts w:ascii="GHEA Grapalat" w:hAnsi="GHEA Grapalat"/>
          <w:b/>
          <w:bCs/>
          <w:lang w:val="hy-AM"/>
        </w:rPr>
        <w:t>իր մշտական բնակության երկիր ապահովելով, եթե առկա է անօրինական առևանգում՝ միևնույն ժամանակ հաշվի առնելով, որ վերադարձնելու անհնարինությունը, երբեմն, կարող է արդարացվել օբյեկտիվ պատճառներով, որոնք բխում են երեխայի շահից, ինչն էլ բացատրում է Հաագայի կոնվենցիայում բացառությունների առկայությունը:</w:t>
      </w:r>
      <w:r w:rsidRPr="00E21C40">
        <w:rPr>
          <w:rFonts w:ascii="GHEA Grapalat" w:hAnsi="GHEA Grapalat"/>
          <w:lang w:val="hy-AM"/>
        </w:rPr>
        <w:t xml:space="preserve"> Հաագայի կոնվենցիայի հիման վրա վերադարձի վարույթի շրջանակներում «երեխայի լավագույն շահ» գաղափարը պետք է գնահատվի Հաագայի կոնվենցիայով նախատեսված բացառությունների լույսի ներքո: </w:t>
      </w:r>
    </w:p>
    <w:p w14:paraId="6A9AAF51" w14:textId="4FD26FB0" w:rsidR="00D16B2A" w:rsidRPr="00E21C40" w:rsidRDefault="00D16B2A" w:rsidP="00CB71ED">
      <w:pPr>
        <w:widowControl w:val="0"/>
        <w:spacing w:line="274" w:lineRule="auto"/>
        <w:ind w:right="28" w:firstLine="567"/>
        <w:jc w:val="both"/>
        <w:rPr>
          <w:rFonts w:ascii="GHEA Grapalat" w:hAnsi="GHEA Grapalat"/>
          <w:b/>
          <w:bCs/>
          <w:lang w:val="hy-AM"/>
        </w:rPr>
      </w:pPr>
      <w:r w:rsidRPr="00E21C40">
        <w:rPr>
          <w:rFonts w:ascii="GHEA Grapalat" w:hAnsi="GHEA Grapalat"/>
          <w:lang w:val="hy-AM"/>
        </w:rPr>
        <w:t xml:space="preserve">ՀՀ վճռաբեկ դատարանը Հաագայի կոնվենցիայի </w:t>
      </w:r>
      <w:r w:rsidR="008E5AB2" w:rsidRPr="00E21C40">
        <w:rPr>
          <w:rFonts w:ascii="GHEA Grapalat" w:hAnsi="GHEA Grapalat"/>
          <w:lang w:val="hy-AM"/>
        </w:rPr>
        <w:t xml:space="preserve">12-րդ հոդվածի </w:t>
      </w:r>
      <w:r w:rsidRPr="00E21C40">
        <w:rPr>
          <w:rFonts w:ascii="GHEA Grapalat" w:hAnsi="GHEA Grapalat"/>
          <w:lang w:val="hy-AM"/>
        </w:rPr>
        <w:t>վերլուծության արդյունքում արձանագրել է, որ եթե Պայմանավորվող պետության դատական կամ վարչական մարմիններում ընթացակարգեր</w:t>
      </w:r>
      <w:r w:rsidR="0078220B" w:rsidRPr="00E21C40">
        <w:rPr>
          <w:rFonts w:ascii="GHEA Grapalat" w:hAnsi="GHEA Grapalat"/>
          <w:lang w:val="hy-AM"/>
        </w:rPr>
        <w:t>ն</w:t>
      </w:r>
      <w:r w:rsidRPr="00E21C40">
        <w:rPr>
          <w:rFonts w:ascii="GHEA Grapalat" w:hAnsi="GHEA Grapalat"/>
          <w:lang w:val="hy-AM"/>
        </w:rPr>
        <w:t xml:space="preserve"> սկսելու պահին </w:t>
      </w:r>
      <w:r w:rsidRPr="00E21C40">
        <w:rPr>
          <w:rFonts w:ascii="GHEA Grapalat" w:hAnsi="GHEA Grapalat"/>
          <w:b/>
          <w:bCs/>
          <w:lang w:val="hy-AM"/>
        </w:rPr>
        <w:t>անօրինական տեղափոխման կամ պահելու օրվանից անցել է մեկ տարի, ապա վերադարձի իմպերատիվ պահանջ</w:t>
      </w:r>
      <w:r w:rsidR="0078220B" w:rsidRPr="00E21C40">
        <w:rPr>
          <w:rFonts w:ascii="GHEA Grapalat" w:hAnsi="GHEA Grapalat"/>
          <w:b/>
          <w:bCs/>
          <w:lang w:val="hy-AM"/>
        </w:rPr>
        <w:t>ն</w:t>
      </w:r>
      <w:r w:rsidRPr="00E21C40">
        <w:rPr>
          <w:rFonts w:ascii="GHEA Grapalat" w:hAnsi="GHEA Grapalat"/>
          <w:b/>
          <w:bCs/>
          <w:lang w:val="hy-AM"/>
        </w:rPr>
        <w:t xml:space="preserve"> </w:t>
      </w:r>
      <w:r w:rsidRPr="00E21C40">
        <w:rPr>
          <w:rFonts w:ascii="GHEA Grapalat" w:hAnsi="GHEA Grapalat"/>
          <w:b/>
          <w:bCs/>
          <w:lang w:val="hy-AM"/>
        </w:rPr>
        <w:lastRenderedPageBreak/>
        <w:t>այլևս չի գործում և առաջնային է դառնում որոշելը՝ արդյո՞ք երեխան ինտեգրվել է նոր միջավայրին։</w:t>
      </w:r>
      <w:r w:rsidRPr="00E21C40">
        <w:rPr>
          <w:rFonts w:ascii="GHEA Grapalat" w:hAnsi="GHEA Grapalat"/>
          <w:lang w:val="hy-AM"/>
        </w:rPr>
        <w:t xml:space="preserve"> </w:t>
      </w:r>
      <w:r w:rsidRPr="00E21C40">
        <w:rPr>
          <w:rFonts w:ascii="GHEA Grapalat" w:hAnsi="GHEA Grapalat"/>
          <w:b/>
          <w:bCs/>
          <w:lang w:val="hy-AM"/>
        </w:rPr>
        <w:t xml:space="preserve">Գործնականում դա հիմնավորվում է երեխայի սոցիալականացման վերաբերյալ փաստերով և դրանք հիմնավորող ապացույցներով՝ նոր միջավայրում դպրոց, մանկապարտեզ, տարբեր խմբակներ հաճախելով, հոգեբանի եզրակացությամբ, հարազատների, բարեկամների (տատիկ, պապիկ, քույր, հորաքույր) առկայությամբ, որոնց հետ երեխան պարբերաբար շփվում է, սոցիալականացման </w:t>
      </w:r>
      <w:r w:rsidR="0078220B" w:rsidRPr="00E21C40">
        <w:rPr>
          <w:rFonts w:ascii="GHEA Grapalat" w:hAnsi="GHEA Grapalat"/>
          <w:b/>
          <w:bCs/>
          <w:lang w:val="hy-AM"/>
        </w:rPr>
        <w:t xml:space="preserve">ու </w:t>
      </w:r>
      <w:r w:rsidRPr="00E21C40">
        <w:rPr>
          <w:rFonts w:ascii="GHEA Grapalat" w:hAnsi="GHEA Grapalat"/>
          <w:b/>
          <w:bCs/>
          <w:lang w:val="hy-AM"/>
        </w:rPr>
        <w:t>ընտանեկան միջավայրի մասին այլ փաստերով և ապացույցներով:</w:t>
      </w:r>
    </w:p>
    <w:p w14:paraId="4B44A40C"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Միաժամանակ ՀՀ վճռաբեկ դատարանը հարկ է համարել ընդգծել, որ Հաագայի կոնվենցիայով երեխայի՝ իր նոր միջավայրին արդեն լիովին համակերպվելու վերաբերյալ գնահատման չափորոշիչներ չեն սահմանվել: Նշվածի համատեքստում ՀՀ վճռաբեկ դատարանը գտել է, որ դատարանը յուրաքանչյուր դեպքում երեխայի՝ իր նոր միջավայրին արդեն լիովին համակերպվելու հանգամանքը գնահատելիս պետք է հաշվի առնի երեխայի տարիքը, նոր միջավայրում երեխայի բնակվելու կայունությունը, երեխայի դպրոց կամ այլ հաստատություն հաճախելը, նոր միջավայրում ընկերներ կամ բարեկամներ ունենալու հանգամանքը, առևանգող (տեղափոխող) ծնողի աշխատանքի կայունությունը և այլն:</w:t>
      </w:r>
    </w:p>
    <w:p w14:paraId="2356303C" w14:textId="3C98EEE2" w:rsidR="00D16B2A" w:rsidRPr="00E21C40" w:rsidRDefault="00D16B2A" w:rsidP="00CB71ED">
      <w:pPr>
        <w:widowControl w:val="0"/>
        <w:spacing w:line="274" w:lineRule="auto"/>
        <w:ind w:right="28" w:firstLine="567"/>
        <w:jc w:val="both"/>
        <w:rPr>
          <w:rFonts w:ascii="GHEA Grapalat" w:hAnsi="GHEA Grapalat"/>
          <w:b/>
          <w:bCs/>
          <w:lang w:val="hy-AM"/>
        </w:rPr>
      </w:pPr>
      <w:r w:rsidRPr="00E21C40">
        <w:rPr>
          <w:rFonts w:ascii="GHEA Grapalat" w:hAnsi="GHEA Grapalat"/>
          <w:lang w:val="hy-AM"/>
        </w:rPr>
        <w:t xml:space="preserve">ՀՀ վճռաբեկ դատարանն արձանագրել է նաև, որ «երեխան արդեն լիովին համակերպվել է իր նոր միջավայրին» պայմանը </w:t>
      </w:r>
      <w:r w:rsidRPr="00E21C40">
        <w:rPr>
          <w:rFonts w:ascii="GHEA Grapalat" w:hAnsi="GHEA Grapalat"/>
          <w:b/>
          <w:bCs/>
          <w:lang w:val="hy-AM"/>
        </w:rPr>
        <w:t>ենթակա է քննարկման միայն այն դեպքում, երբ Պայմանավորվող պետության դատական կամ վարչական մարմիններում ընթացակարգեր</w:t>
      </w:r>
      <w:r w:rsidR="00D703DF" w:rsidRPr="00E21C40">
        <w:rPr>
          <w:rFonts w:ascii="GHEA Grapalat" w:hAnsi="GHEA Grapalat"/>
          <w:b/>
          <w:bCs/>
          <w:lang w:val="hy-AM"/>
        </w:rPr>
        <w:t>ն</w:t>
      </w:r>
      <w:r w:rsidRPr="00E21C40">
        <w:rPr>
          <w:rFonts w:ascii="GHEA Grapalat" w:hAnsi="GHEA Grapalat"/>
          <w:b/>
          <w:bCs/>
          <w:lang w:val="hy-AM"/>
        </w:rPr>
        <w:t xml:space="preserve"> սկսելու պահին անօրինական տեղափոխման կամ պահելու օրվանից անցել է մեկ տարի:</w:t>
      </w:r>
    </w:p>
    <w:p w14:paraId="1D3F52B0" w14:textId="7DCC218F"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Բացատրական զեկույցի 116-րդ կետի համաձայն՝ </w:t>
      </w:r>
      <w:r w:rsidR="00DF5D77" w:rsidRPr="00E21C40">
        <w:rPr>
          <w:rFonts w:ascii="GHEA Grapalat" w:hAnsi="GHEA Grapalat"/>
          <w:lang w:val="hy-AM"/>
        </w:rPr>
        <w:t>բ</w:t>
      </w:r>
      <w:r w:rsidRPr="00E21C40">
        <w:rPr>
          <w:rFonts w:ascii="GHEA Grapalat" w:hAnsi="GHEA Grapalat"/>
          <w:lang w:val="hy-AM"/>
        </w:rPr>
        <w:t xml:space="preserve">ացառությունները, որոնք ներառված են «բ» կետում, վերաբերում են այն իրավիճակներին, երբ իսկապես տեղի է ունեցել երեխայի միջազգային առևանգում, սակայն՝ երեխայի վերադարձը կհակասի երեխայի շահին այն իմաստով, ինչ իմաստով որ այդ արտահայտությունը հասկացվում է </w:t>
      </w:r>
      <w:r w:rsidR="004B32C5" w:rsidRPr="00E21C40">
        <w:rPr>
          <w:rFonts w:ascii="GHEA Grapalat" w:hAnsi="GHEA Grapalat"/>
          <w:lang w:val="hy-AM"/>
        </w:rPr>
        <w:t>ն</w:t>
      </w:r>
      <w:r w:rsidRPr="00E21C40">
        <w:rPr>
          <w:rFonts w:ascii="GHEA Grapalat" w:hAnsi="GHEA Grapalat"/>
          <w:lang w:val="hy-AM"/>
        </w:rPr>
        <w:t xml:space="preserve">ույն ենթակետում։ </w:t>
      </w:r>
      <w:r w:rsidR="004B32C5" w:rsidRPr="00E21C40">
        <w:rPr>
          <w:rFonts w:ascii="GHEA Grapalat" w:hAnsi="GHEA Grapalat"/>
          <w:lang w:val="hy-AM"/>
        </w:rPr>
        <w:t>Ն</w:t>
      </w:r>
      <w:r w:rsidRPr="00E21C40">
        <w:rPr>
          <w:rFonts w:ascii="GHEA Grapalat" w:hAnsi="GHEA Grapalat"/>
          <w:lang w:val="hy-AM"/>
        </w:rPr>
        <w:t>ույն դրույթում օգտագործված տերմիններից յուրաքանչյուրը Հատուկ հանձնաժողովի քննարկումների ընթացքում ձեռք բերված նուրբ փոխզիջման արդյունքն է և պահպանվել է անփոփոխ: Սրանից չի կարելի բխեցնել, որ եթե վերադարձը երեխային կարող է պատճառել տնտեսական վնաս կամ խաթարել նրա կրթական հեռանկարները, ապա կարող է համարվել Կոնվենցիայով նախատեսված բացառությունը, այսինքն՝ բացառությունները չպետք է լայն մեկնաբանել:</w:t>
      </w:r>
    </w:p>
    <w:p w14:paraId="2153D9D2" w14:textId="6196A30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ՀՀ վճռաբեկ դատարան</w:t>
      </w:r>
      <w:r w:rsidR="00381874" w:rsidRPr="00E21C40">
        <w:rPr>
          <w:rFonts w:ascii="GHEA Grapalat" w:hAnsi="GHEA Grapalat"/>
          <w:lang w:val="hy-AM"/>
        </w:rPr>
        <w:t>ը,</w:t>
      </w:r>
      <w:r w:rsidRPr="00E21C40">
        <w:rPr>
          <w:rFonts w:ascii="GHEA Grapalat" w:hAnsi="GHEA Grapalat"/>
          <w:lang w:val="hy-AM"/>
        </w:rPr>
        <w:t xml:space="preserve"> անդրադառնալով Հաագայի կոնվենցիայի 13-րդ հոդվածով նախատեսված սահմանափակումներին</w:t>
      </w:r>
      <w:r w:rsidR="00381874" w:rsidRPr="00E21C40">
        <w:rPr>
          <w:rFonts w:ascii="GHEA Grapalat" w:hAnsi="GHEA Grapalat"/>
          <w:lang w:val="hy-AM"/>
        </w:rPr>
        <w:t xml:space="preserve">, </w:t>
      </w:r>
      <w:r w:rsidRPr="00E21C40">
        <w:rPr>
          <w:rFonts w:ascii="GHEA Grapalat" w:hAnsi="GHEA Grapalat"/>
          <w:lang w:val="hy-AM"/>
        </w:rPr>
        <w:t xml:space="preserve">արձանագրել է, որ Հաագայի կոնվենցիայի 13-րդ հոդվածի 1-ին մասի «բ» կետով առանձնացվում </w:t>
      </w:r>
      <w:r w:rsidR="007D2D0E" w:rsidRPr="00E21C40">
        <w:rPr>
          <w:rFonts w:ascii="GHEA Grapalat" w:hAnsi="GHEA Grapalat"/>
          <w:lang w:val="hy-AM"/>
        </w:rPr>
        <w:t>են</w:t>
      </w:r>
      <w:r w:rsidRPr="00E21C40">
        <w:rPr>
          <w:rFonts w:ascii="GHEA Grapalat" w:hAnsi="GHEA Grapalat"/>
          <w:lang w:val="hy-AM"/>
        </w:rPr>
        <w:t xml:space="preserve"> լուրջ վտանգի (Grave Risk)» հետևյալ տեսակները.</w:t>
      </w:r>
    </w:p>
    <w:p w14:paraId="28D80364"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լուրջ վտանգ, որ վերադարձը երեխային կենթարկի ֆիզիկական վնասի,</w:t>
      </w:r>
    </w:p>
    <w:p w14:paraId="0206CC5A"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լուրջ վտանգ, որ վերադարձը երեխային կենթարկի հոգեկան վնասի,</w:t>
      </w:r>
    </w:p>
    <w:p w14:paraId="59DA54F0"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լուրջ վտանգ, որ վերադարձն այլ կերպ երեխային կդնի անհանդուրժելի (անտանելի) իրավիճակում:</w:t>
      </w:r>
    </w:p>
    <w:p w14:paraId="27F95687"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Միաժամանակ ՀՀ վճռաբեկ դատարանն արձանագրել է, որ «ԼՈՒՐՋ» (grave) տերմինը վերագրվում է ռիսկին (վտանգին), այլ ոչ փաստացի վնասին: Այն ցույց է տալիս, որ ռիսկը </w:t>
      </w:r>
      <w:r w:rsidRPr="00E21C40">
        <w:rPr>
          <w:rFonts w:ascii="GHEA Grapalat" w:hAnsi="GHEA Grapalat"/>
          <w:lang w:val="hy-AM"/>
        </w:rPr>
        <w:lastRenderedPageBreak/>
        <w:t>պետք է լինի իրական և հասնի ծանրության այնպիսի մակարդակի, որ բնութագրվի որպես «լուրջ»: Լուրջ վտանգը գնահատելիս անհրաժեշտ է վերլուծել այն տեղեկությունները (ապացույցները), որոնց վրա հիմնվում է անձը, որը դեմ է երեխայի վերադարձմանը (սովորաբար՝ առևանգող ծնողը), վերլուծել ինչպես այն հանգամանքները, որոնք առկա էին մինչև անօրինական տեղափոխումը կամ պահումը, այնպես էլ այն հանգամանքները, որոնք ի հայտ են գալու երեխային վերադարձնելիս: Անհրաժեշտության դեպքում պետք է հաշվի առնվի նաև պաշտպանության անհրաժեշտ և արդյունավետ միջոցների առկայությունը երեխայի հիմնական բնակության երկրում:</w:t>
      </w:r>
    </w:p>
    <w:p w14:paraId="237953A2" w14:textId="787AD926"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Հիմք ընդունելով վերը նշվածը՝ ՀՀ վճռաբեկ դատարանն արձանագրել է</w:t>
      </w:r>
      <w:r w:rsidR="00A80944" w:rsidRPr="00E21C40">
        <w:rPr>
          <w:rFonts w:ascii="GHEA Grapalat" w:hAnsi="GHEA Grapalat"/>
          <w:lang w:val="hy-AM"/>
        </w:rPr>
        <w:t xml:space="preserve"> նաև</w:t>
      </w:r>
      <w:r w:rsidRPr="00E21C40">
        <w:rPr>
          <w:rFonts w:ascii="GHEA Grapalat" w:hAnsi="GHEA Grapalat"/>
          <w:lang w:val="hy-AM"/>
        </w:rPr>
        <w:t xml:space="preserve">, որ յուրաքանչյուր դեպքում Հաագայի կոնվենցիայի 13-րդ հոդվածի «բ» կետի ուժով սահմանված բացառությունը հաստատված համարելու համար դատարանը պետք է գնահատման առարկա դարձնի «լուրջ վտանգի» առկայությունը՝ </w:t>
      </w:r>
      <w:r w:rsidR="000C59D4" w:rsidRPr="00E21C40">
        <w:rPr>
          <w:rFonts w:ascii="GHEA Grapalat" w:hAnsi="GHEA Grapalat"/>
          <w:lang w:val="hy-AM"/>
        </w:rPr>
        <w:t>ն</w:t>
      </w:r>
      <w:r w:rsidRPr="00E21C40">
        <w:rPr>
          <w:rFonts w:ascii="GHEA Grapalat" w:hAnsi="GHEA Grapalat"/>
          <w:lang w:val="hy-AM"/>
        </w:rPr>
        <w:t>ույն կետում նշված բոլոր հանգամանքները քննարկման առարկա դարձնելով:</w:t>
      </w:r>
    </w:p>
    <w:p w14:paraId="008A387C" w14:textId="416A7398" w:rsidR="00D16B2A" w:rsidRPr="00E21C40" w:rsidRDefault="00167649"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Դ</w:t>
      </w:r>
      <w:r w:rsidR="00D16B2A" w:rsidRPr="00E21C40">
        <w:rPr>
          <w:rFonts w:ascii="GHEA Grapalat" w:hAnsi="GHEA Grapalat"/>
          <w:lang w:val="hy-AM"/>
        </w:rPr>
        <w:t>ատական պաշտպանության իրավունքը Հաագայի կոնվենցիայի շրջանակներում նախատեսված իրավական կառուցակարգերի միջոցով իրականացնելու համար դատարանը յուրաքանչյուր դեպքում պետք է պարզի հետևյալ հանգամանքները.</w:t>
      </w:r>
    </w:p>
    <w:p w14:paraId="51A59D3A"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1) արդյո՞ք դեպքը վերաբերում է մինչև 16 տարեկան երեխայի նկատմամբ Հաագայի կոնվենցիայի 5-րդ հոդվածի իմաստով «խնամակալության իրավունքներին» կամ «տեսակցության իրավունքներին»,</w:t>
      </w:r>
    </w:p>
    <w:p w14:paraId="598D8C0B"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2) արդյո՞ք երեխան տեղափոխվել է որևէ Պայմանավորվող պետությունից,</w:t>
      </w:r>
    </w:p>
    <w:p w14:paraId="26425C5D"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3) արդյո՞ք վայրը, որտեղից երեխան տեղափոխվել է, երեխայի մշտական բնակության վայրն էր մինչև երեխային տեղափոխելը կամ պահելը,</w:t>
      </w:r>
    </w:p>
    <w:p w14:paraId="5ADE1182"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4) արդյո՞ք երեխան տեղափոխվել կամ պահվում է Հայաստանի Հանրապետության տարածքում,</w:t>
      </w:r>
    </w:p>
    <w:p w14:paraId="14528B23" w14:textId="27E6BE21"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5) արդյո՞ք վերադարձ պահանջող ծնողն ունեցել է և փաստացի իրականացրել է խնամակալության իրավունք երեխայի նկատմամբ մինչև նրա տեղափոխելը կամ պահելը</w:t>
      </w:r>
      <w:r w:rsidR="007D2D0E" w:rsidRPr="00E21C40">
        <w:rPr>
          <w:rFonts w:ascii="GHEA Grapalat" w:hAnsi="GHEA Grapalat"/>
          <w:lang w:val="hy-AM"/>
        </w:rPr>
        <w:t>,</w:t>
      </w:r>
    </w:p>
    <w:p w14:paraId="3DB06833"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6) արդյո՞ք երեխան իր մշտական բնակության վայրից այլ վայր է տեղափոխվել առանց վերադարձ պահանջող ծնողի համաձայնության կամ պահվել է տեղափոխման երկրում առանց վերջինիս համաձայնության:</w:t>
      </w:r>
    </w:p>
    <w:p w14:paraId="339A45FE"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Նշված դրույթների վերլուծությունից բխում է, որ դատարանը կարգադրություն է անում երեխային վերադարձնելու մասին՝ այն երկիր, որտեղից երեխան տեղափոխվել է հետևյալ պայմանների միաժամանակյա առկայության դեպքում՝</w:t>
      </w:r>
    </w:p>
    <w:p w14:paraId="407BF678"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երեխան ապօրինաբար տեղափոխվել կամ պահվել է Հաագայի կոնվենցիայի 3-րդ հոդվածի իմաստով,</w:t>
      </w:r>
    </w:p>
    <w:p w14:paraId="6EAB2139"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դատական կամ վարչական մարմիններում ընթացակարգերը սկսելու պահին անօրինական տեղափոխման կամ պահելու տարվա ամիս-ամսաթվից չի անցել մեկ տարի,</w:t>
      </w:r>
    </w:p>
    <w:p w14:paraId="36267A6C"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դատական կամ վարչական մարմիններում ընթացակարգերը սկսելու պահին անօրինական տեղափոխման կամ պահելու տարվա ամիս-ամսաթվից անցել է մեկ տարի և չի ապացուցվել, որ երեխան արդեն լիովին համակերպվել է իր նոր միջավայրին,</w:t>
      </w:r>
    </w:p>
    <w:p w14:paraId="7D335EAB" w14:textId="77777777"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երեխան գտնվում է հայցվող Պետությունում,</w:t>
      </w:r>
    </w:p>
    <w:p w14:paraId="4446E472" w14:textId="77777777" w:rsidR="007D2D0E"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lastRenderedPageBreak/>
        <w:t xml:space="preserve">- առկա չեն Հաագայի կոնվենցիայի 13-րդ և 20-րդ հոդվածներով սահմանված երեխայի վերադարձը մերժելու հիմքերը </w:t>
      </w:r>
      <w:r w:rsidRPr="00E21C40">
        <w:rPr>
          <w:rFonts w:ascii="GHEA Grapalat" w:hAnsi="GHEA Grapalat"/>
          <w:i/>
          <w:iCs/>
          <w:lang w:val="hy-AM"/>
        </w:rPr>
        <w:t>(տե՛ս Աշոտ Ղազարյանն ընդդեմ Աննա Վարդանյանի թիվ ԵԴ/2440/02/18 քաղաքացիական գործով ՀՀ վճռաբեկ դատարանի 23.10.2020 թվականի որոշումը)</w:t>
      </w:r>
      <w:r w:rsidRPr="00E21C40">
        <w:rPr>
          <w:rFonts w:ascii="GHEA Grapalat" w:hAnsi="GHEA Grapalat"/>
          <w:lang w:val="hy-AM"/>
        </w:rPr>
        <w:t>:</w:t>
      </w:r>
    </w:p>
    <w:p w14:paraId="764CEB8E" w14:textId="67476959" w:rsidR="001D0B2A" w:rsidRPr="00E21C40" w:rsidRDefault="001D0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Նախկինում կայացրած մեկ այլ որոշմամբ ՀՀ վճռաբեկ դատարան</w:t>
      </w:r>
      <w:r w:rsidR="00351586" w:rsidRPr="00E21C40">
        <w:rPr>
          <w:rFonts w:ascii="GHEA Grapalat" w:hAnsi="GHEA Grapalat"/>
          <w:lang w:val="hy-AM"/>
        </w:rPr>
        <w:t>ը դիրքորոշում է հայտնել այն մասին, որ</w:t>
      </w:r>
      <w:r w:rsidRPr="00E21C40">
        <w:rPr>
          <w:rFonts w:ascii="GHEA Grapalat" w:hAnsi="GHEA Grapalat"/>
          <w:lang w:val="hy-AM"/>
        </w:rPr>
        <w:t xml:space="preserve"> Հաագայի կոնվենցիայի 13-րդ հոդվածում ամրագրված դրույթի կիրառելիությունը պահանջում է, որ դատարանները հատուկ ուշադրություն դարձնեն բոլոր այն դեպքերին, երբ գոյություն ունի լուրջ վտանգ, որ երեխայի վերադարձը ֆիզիկական կամ հոգեկան վնաս կհասցնի կամ այլ ճանապարհով երեխային կդնի անտանելի իրավիճակի մեջ։ «Երեխայի իրավունքների մասին» կոնվենցիայի 3-րդ հոդվածը պարտավորեցնում է դատարաններին, առաջնահերթ ուշադրություն դարձնելով երեխայի լավագույն շահերին, ձեռնարկել օրենսդրական ու վարչական բոլոր համապատասխան միջոցները։</w:t>
      </w:r>
    </w:p>
    <w:p w14:paraId="5B7181D4" w14:textId="47A5EE85" w:rsidR="007D2D0E" w:rsidRPr="00E21C40" w:rsidRDefault="002C0E2E" w:rsidP="00CB71ED">
      <w:pPr>
        <w:pStyle w:val="NormalWeb"/>
        <w:widowControl w:val="0"/>
        <w:shd w:val="clear" w:color="auto" w:fill="FFFFFF"/>
        <w:spacing w:before="0" w:beforeAutospacing="0" w:after="0" w:afterAutospacing="0" w:line="274" w:lineRule="auto"/>
        <w:ind w:right="28" w:firstLine="567"/>
        <w:jc w:val="both"/>
        <w:rPr>
          <w:rFonts w:ascii="GHEA Grapalat" w:hAnsi="GHEA Grapalat"/>
          <w:color w:val="000000"/>
          <w:lang w:val="hy-AM"/>
        </w:rPr>
      </w:pPr>
      <w:r w:rsidRPr="00E21C40">
        <w:rPr>
          <w:rFonts w:ascii="GHEA Grapalat" w:hAnsi="GHEA Grapalat"/>
          <w:color w:val="000000"/>
          <w:lang w:val="hy-AM"/>
        </w:rPr>
        <w:t>Կ</w:t>
      </w:r>
      <w:r w:rsidR="0098609E" w:rsidRPr="00E21C40">
        <w:rPr>
          <w:rFonts w:ascii="GHEA Grapalat" w:hAnsi="GHEA Grapalat"/>
          <w:color w:val="000000"/>
          <w:lang w:val="hy-AM"/>
        </w:rPr>
        <w:t>ոնվենցիոն պահանջներով է նաև պայմանավորված քաղաքացիական դատավարությունը գործին մասնակցող անձանց մրցակցության հիման վրա իրականացնելու սկզբունքի վերաբերյալ ՀՀ քաղաքացիական դատավարության օրենսգրքի 13-րդ հոդվածի 1</w:t>
      </w:r>
      <w:r w:rsidR="0098609E" w:rsidRPr="00E21C40">
        <w:rPr>
          <w:rFonts w:ascii="GHEA Grapalat" w:hAnsi="GHEA Grapalat"/>
          <w:color w:val="000000"/>
          <w:lang w:val="hy-AM"/>
        </w:rPr>
        <w:noBreakHyphen/>
        <w:t>ին մասում կատարված վերապահումը, որն իր կոնկրետացումն է ստացել նույն օրենսգրքի 203-րդ հոդվածի 2-րդ մասում և 208-րդ հոդվածի 2-րդ մասում, որոնցից ուղղակիորեն բխում է դատարանների պարտականությունը՝ համապատասխանաբար ընտանեկան վեճերն ու Հայաստանի Հանրապետություն անօրինական տեղափոխված և Հայաստանի Հանրապետությունում ապօրինի պահվող երեխայի վերադարձի վերաբերյալ Կենտրոնական մարմնի պահանջներով գործերը քննելիս, ելնելով երեխայի լավագույն շահերի ապահովման անհրաժեշտությունից, գործելու «ի պաշտոնե», այն է՝ գործի լուծման համար անհրաժեշտ ներքին համոզմունք ձևավորելու նպատակով, չսահմանափակվել գործին մասնակցող անձանց միջնորդություններով, նրանց ներկայացրած ապացույցներով և գործում առկա այլ նյութերով, իր նախաձեռնությամբ ձեռնարկել ողջամիտ (համարժեք) միջոցներ գործի քննությունը լրիվ, բազմակողմանի իրականացնելու,</w:t>
      </w:r>
      <w:r w:rsidR="0098609E" w:rsidRPr="00E21C40">
        <w:rPr>
          <w:rFonts w:ascii="Calibri" w:hAnsi="Calibri" w:cs="Calibri"/>
          <w:color w:val="000000"/>
          <w:lang w:val="hy-AM"/>
        </w:rPr>
        <w:t> </w:t>
      </w:r>
      <w:r w:rsidR="0098609E" w:rsidRPr="00E21C40">
        <w:rPr>
          <w:rFonts w:ascii="GHEA Grapalat" w:hAnsi="GHEA Grapalat" w:cs="GHEA Grapalat"/>
          <w:color w:val="000000"/>
          <w:lang w:val="hy-AM"/>
        </w:rPr>
        <w:t>գործի</w:t>
      </w:r>
      <w:r w:rsidR="0098609E" w:rsidRPr="00E21C40">
        <w:rPr>
          <w:rFonts w:ascii="GHEA Grapalat" w:hAnsi="GHEA Grapalat"/>
          <w:color w:val="000000"/>
          <w:lang w:val="hy-AM"/>
        </w:rPr>
        <w:t xml:space="preserve"> լուծման համար անհրաժեշտ իրական փաստերի վերաբերյալ հնարավոր ու համապարփակ տեղեկություններ ձեռք բերելու</w:t>
      </w:r>
      <w:r w:rsidR="0098609E" w:rsidRPr="00E21C40">
        <w:rPr>
          <w:rFonts w:ascii="Calibri" w:hAnsi="Calibri" w:cs="Calibri"/>
          <w:color w:val="000000"/>
          <w:lang w:val="hy-AM"/>
        </w:rPr>
        <w:t> </w:t>
      </w:r>
      <w:r w:rsidR="0098609E" w:rsidRPr="00E21C40">
        <w:rPr>
          <w:rFonts w:ascii="GHEA Grapalat" w:hAnsi="GHEA Grapalat"/>
          <w:color w:val="000000"/>
          <w:lang w:val="hy-AM"/>
        </w:rPr>
        <w:t>համար:</w:t>
      </w:r>
    </w:p>
    <w:p w14:paraId="1B214C7A" w14:textId="5D26597C" w:rsidR="005F5EE4" w:rsidRPr="00E21C40" w:rsidRDefault="001D0B2A" w:rsidP="00CB71ED">
      <w:pPr>
        <w:pStyle w:val="NormalWeb"/>
        <w:widowControl w:val="0"/>
        <w:shd w:val="clear" w:color="auto" w:fill="FFFFFF"/>
        <w:spacing w:before="0" w:beforeAutospacing="0" w:after="0" w:afterAutospacing="0" w:line="274" w:lineRule="auto"/>
        <w:ind w:right="28" w:firstLine="567"/>
        <w:jc w:val="both"/>
        <w:rPr>
          <w:rFonts w:ascii="GHEA Grapalat" w:hAnsi="GHEA Grapalat"/>
          <w:lang w:val="hy-AM"/>
        </w:rPr>
      </w:pPr>
      <w:r w:rsidRPr="00E21C40">
        <w:rPr>
          <w:rFonts w:ascii="GHEA Grapalat" w:hAnsi="GHEA Grapalat"/>
          <w:lang w:val="hy-AM"/>
        </w:rPr>
        <w:t xml:space="preserve">ՀՀ վճռաբեկ դատարանը գտել է, որ </w:t>
      </w:r>
      <w:r w:rsidR="001178FB" w:rsidRPr="00E21C40">
        <w:rPr>
          <w:rFonts w:ascii="GHEA Grapalat" w:hAnsi="GHEA Grapalat"/>
          <w:lang w:val="hy-AM"/>
        </w:rPr>
        <w:t>ՀՀ վ</w:t>
      </w:r>
      <w:r w:rsidRPr="00E21C40">
        <w:rPr>
          <w:rFonts w:ascii="GHEA Grapalat" w:hAnsi="GHEA Grapalat"/>
          <w:lang w:val="hy-AM"/>
        </w:rPr>
        <w:t>երաքննիչ դատարանը ՀՀ քաղաքացիական դատավարության օրենսգրքի 378-րդ հոդվածը կիրառելիս Հաագայի կոնվենցիայի կիրառմամբ գործերով պետք է հաշվի առնի կոնվենցիոն նշված պահանջների առկայությունը և դրանց անմիջական կիրառմամբ քննարկման առարկա դարձնի ու գնահատի դատավարական բարեխիղճ վարքագիծ դրսևորած կողմի ներկայացրած բոլոր ապացույցները, որոնք ուղղված են երեխայի վերադարձի դեպքում ֆիզիկական կամ հոգեկան վնաս հասցնելու կամ երեխային անտանելի վիճակում դնելու փաստերն ապացուցելուն՝ անկախ ՀՀ քաղաքացիական դատավարության օրենսգրքի 378-րդ հոդվածում առկա սահմանափակումներից։ Այս դիրքորոշման հիմքում ընկած է նաև վերը վկայակոչված կոնվենցիաներում ամրագրված՝ երեխաների հետ կապված հարցերով դատարանների արագ գործելու պարտականությունը</w:t>
      </w:r>
      <w:r w:rsidR="001178FB" w:rsidRPr="00E21C40">
        <w:rPr>
          <w:rFonts w:ascii="GHEA Grapalat" w:hAnsi="GHEA Grapalat"/>
          <w:lang w:val="hy-AM"/>
        </w:rPr>
        <w:t>:</w:t>
      </w:r>
    </w:p>
    <w:p w14:paraId="597B2057" w14:textId="54D956CF" w:rsidR="001178FB" w:rsidRPr="00E21C40" w:rsidRDefault="001178FB" w:rsidP="00CB71ED">
      <w:pPr>
        <w:widowControl w:val="0"/>
        <w:tabs>
          <w:tab w:val="left" w:pos="540"/>
        </w:tabs>
        <w:spacing w:line="274" w:lineRule="auto"/>
        <w:ind w:right="28" w:firstLine="567"/>
        <w:jc w:val="both"/>
        <w:rPr>
          <w:rFonts w:ascii="GHEA Grapalat" w:hAnsi="GHEA Grapalat"/>
          <w:bCs/>
          <w:lang w:val="hy-AM"/>
        </w:rPr>
      </w:pPr>
      <w:r w:rsidRPr="00E21C40">
        <w:rPr>
          <w:rFonts w:ascii="GHEA Grapalat" w:hAnsi="GHEA Grapalat"/>
          <w:bCs/>
          <w:lang w:val="hy-AM"/>
        </w:rPr>
        <w:t xml:space="preserve">ՀՀ վճռաբեկ դատարանն արձանագրել է, որ երեխայի լավագույն շահերին առնչվող </w:t>
      </w:r>
      <w:r w:rsidRPr="00E21C40">
        <w:rPr>
          <w:rFonts w:ascii="GHEA Grapalat" w:hAnsi="GHEA Grapalat"/>
          <w:bCs/>
          <w:lang w:val="hy-AM"/>
        </w:rPr>
        <w:lastRenderedPageBreak/>
        <w:t xml:space="preserve">գործերի քննություն իրականացնելիս ՀՀ վերաքննիչ դատարանը չպետք է կաշկանդված լինի ՀՀ քաղաքացիական դատավարության օրենսգրքի 378-րդ հոդվածով նախատեսված իրավակարգավորումներով, քանի որ նմանատիպ գործերով դատարանները որպես առաջնային և ուղենիշային սկզբունք պետք է դիտարկեն երեխայի լավագույն շահերի ապահովումն ու պաշտպանությունը։ Միևնույն ժամանակ, դատավարական իրավունքների իրականացման չարաշահումները բացառելու անհրաժեշտությունից ելնելով՝ Վերաքննիչ դատարանը յուրաքանչյուր առանձին գործի քննության շրջանակներում պետք է գնահատման առարկա դարձնի դատավարության մասնակցի՝ ապացույցները ներկայացնելու հարցում դրսևորած բարեխղճությունը </w:t>
      </w:r>
      <w:r w:rsidRPr="00E21C40">
        <w:rPr>
          <w:rFonts w:ascii="GHEA Grapalat" w:hAnsi="GHEA Grapalat"/>
          <w:bCs/>
          <w:i/>
          <w:iCs/>
          <w:lang w:val="hy-AM"/>
        </w:rPr>
        <w:t>(տե՛ս Մաքսիմ Դեմյանովն ընդդեմ Դիանա Դեմյանովայի թիվ ԵԴ/8728/02/23 քաղաքացիական գործով ՀՀ վճռաբեկ դատարանի 23.04.2024 թվականի որոշումը)</w:t>
      </w:r>
      <w:r w:rsidRPr="00E21C40">
        <w:rPr>
          <w:rFonts w:ascii="GHEA Grapalat" w:hAnsi="GHEA Grapalat"/>
          <w:bCs/>
          <w:lang w:val="hy-AM"/>
        </w:rPr>
        <w:t xml:space="preserve">։ </w:t>
      </w:r>
    </w:p>
    <w:p w14:paraId="01AAFA2F" w14:textId="0ECE684A" w:rsidR="00D16B2A" w:rsidRPr="00E21C40" w:rsidRDefault="00D16B2A"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Վերո</w:t>
      </w:r>
      <w:r w:rsidR="00FE6B9F" w:rsidRPr="00E21C40">
        <w:rPr>
          <w:rFonts w:ascii="GHEA Grapalat" w:hAnsi="GHEA Grapalat"/>
          <w:lang w:val="hy-AM"/>
        </w:rPr>
        <w:t>շարադրյալից</w:t>
      </w:r>
      <w:r w:rsidRPr="00E21C40">
        <w:rPr>
          <w:rFonts w:ascii="GHEA Grapalat" w:hAnsi="GHEA Grapalat"/>
          <w:lang w:val="hy-AM"/>
        </w:rPr>
        <w:t xml:space="preserve"> հետևում է, որ օրենսդիր</w:t>
      </w:r>
      <w:r w:rsidR="000C027C" w:rsidRPr="00E21C40">
        <w:rPr>
          <w:rFonts w:ascii="GHEA Grapalat" w:hAnsi="GHEA Grapalat"/>
          <w:lang w:val="hy-AM"/>
        </w:rPr>
        <w:t>ը</w:t>
      </w:r>
      <w:r w:rsidRPr="00E21C40">
        <w:rPr>
          <w:rFonts w:ascii="GHEA Grapalat" w:hAnsi="GHEA Grapalat"/>
          <w:lang w:val="hy-AM"/>
        </w:rPr>
        <w:t xml:space="preserve"> Հայաստանի Հանրապետություն անօրինական տեղափոխված կամ Հայաստանի Հանրապետությունում ապօրինի պահվող երեխայի վերադարձի վերաբերյալ վեճեր քննելիս դատարանին տվել է գործի փաստական հանգամանքներն ի պաշտոնե (</w:t>
      </w:r>
      <w:r w:rsidR="005A1321" w:rsidRPr="00E21C40">
        <w:rPr>
          <w:rFonts w:ascii="GHEA Grapalat" w:hAnsi="GHEA Grapalat"/>
          <w:lang w:val="hy-AM"/>
        </w:rPr>
        <w:t>«</w:t>
      </w:r>
      <w:r w:rsidRPr="00E21C40">
        <w:rPr>
          <w:rFonts w:ascii="GHEA Grapalat" w:hAnsi="GHEA Grapalat"/>
          <w:lang w:val="hy-AM"/>
        </w:rPr>
        <w:t>ex officio</w:t>
      </w:r>
      <w:r w:rsidR="005A1321" w:rsidRPr="00E21C40">
        <w:rPr>
          <w:rFonts w:ascii="GHEA Grapalat" w:hAnsi="GHEA Grapalat"/>
          <w:lang w:val="hy-AM"/>
        </w:rPr>
        <w:t>»</w:t>
      </w:r>
      <w:r w:rsidRPr="00E21C40">
        <w:rPr>
          <w:rFonts w:ascii="GHEA Grapalat" w:hAnsi="GHEA Grapalat"/>
          <w:lang w:val="hy-AM"/>
        </w:rPr>
        <w:t xml:space="preserve">) պարզելու </w:t>
      </w:r>
      <w:r w:rsidR="007D2D0E" w:rsidRPr="00E21C40">
        <w:rPr>
          <w:rFonts w:ascii="GHEA Grapalat" w:hAnsi="GHEA Grapalat"/>
          <w:lang w:val="hy-AM"/>
        </w:rPr>
        <w:t>լիազորություն</w:t>
      </w:r>
      <w:r w:rsidRPr="00E21C40">
        <w:rPr>
          <w:rFonts w:ascii="GHEA Grapalat" w:hAnsi="GHEA Grapalat"/>
          <w:lang w:val="hy-AM"/>
        </w:rPr>
        <w:t>, ինչը նպատակ է հետապնդում ապահովել</w:t>
      </w:r>
      <w:r w:rsidR="00A30B2C" w:rsidRPr="00E21C40">
        <w:rPr>
          <w:rFonts w:ascii="GHEA Grapalat" w:hAnsi="GHEA Grapalat"/>
          <w:lang w:val="hy-AM"/>
        </w:rPr>
        <w:t>ու</w:t>
      </w:r>
      <w:r w:rsidRPr="00E21C40">
        <w:rPr>
          <w:rFonts w:ascii="GHEA Grapalat" w:hAnsi="GHEA Grapalat"/>
          <w:lang w:val="hy-AM"/>
        </w:rPr>
        <w:t xml:space="preserve"> երեխայի լավագույն շահերի բացահայտումը։ Ավելին՝ օրենսդիրը ոչ միայն վերջիններիս տվել է այդ իրավունքը, այլև երեխայի լավագույն շահերի ապահովման անհրաժեշտությունից ելնելով</w:t>
      </w:r>
      <w:r w:rsidR="00A30B2C" w:rsidRPr="00E21C40">
        <w:rPr>
          <w:rFonts w:ascii="GHEA Grapalat" w:hAnsi="GHEA Grapalat"/>
          <w:lang w:val="hy-AM"/>
        </w:rPr>
        <w:t>՝</w:t>
      </w:r>
      <w:r w:rsidRPr="00E21C40">
        <w:rPr>
          <w:rFonts w:ascii="GHEA Grapalat" w:hAnsi="GHEA Grapalat"/>
          <w:lang w:val="hy-AM"/>
        </w:rPr>
        <w:t xml:space="preserve"> պարտավորեցրել է ձեռնարկել օրենքով սահմանված բոլոր գործողությունները՝ գործի լուծման համար անհրաժեշտ ներքին համոզմունք ձևավորելու նպատակով։ Այսինքն՝ Հայաստանի Հանրապետությունում ապօրինի պահվող երեխայի վերադարձի վերաբերյալ գործեր քննելիս դատարանները գործում են ի պաշտոնե, ինչը հնարավորություն է ընձեռում դատարաններին չսահմանափակվել փաստացի ներկայացված նյութերով, և սեփական նախաձեռնությամբ ձեռնարկել բոլոր այն միջոցները, որոնք անհրաժեշտ կհամարվեն դատարանի գնահատմամբ գործի</w:t>
      </w:r>
      <w:r w:rsidR="008D4BFB" w:rsidRPr="00E21C40">
        <w:rPr>
          <w:rFonts w:ascii="GHEA Grapalat" w:hAnsi="GHEA Grapalat"/>
          <w:lang w:val="hy-AM"/>
        </w:rPr>
        <w:t xml:space="preserve"> լուծման համար նշանակություն ունեցող </w:t>
      </w:r>
      <w:r w:rsidRPr="00E21C40">
        <w:rPr>
          <w:rFonts w:ascii="GHEA Grapalat" w:hAnsi="GHEA Grapalat"/>
          <w:lang w:val="hy-AM"/>
        </w:rPr>
        <w:t xml:space="preserve">փաստերի վերաբերյալ հնարավոր </w:t>
      </w:r>
      <w:r w:rsidR="00305168" w:rsidRPr="00E21C40">
        <w:rPr>
          <w:rFonts w:ascii="GHEA Grapalat" w:hAnsi="GHEA Grapalat"/>
          <w:lang w:val="hy-AM"/>
        </w:rPr>
        <w:t>ու</w:t>
      </w:r>
      <w:r w:rsidRPr="00E21C40">
        <w:rPr>
          <w:rFonts w:ascii="GHEA Grapalat" w:hAnsi="GHEA Grapalat"/>
          <w:lang w:val="hy-AM"/>
        </w:rPr>
        <w:t xml:space="preserve"> հասանելի տեղեկություններ ձեռք բերելու համար (օրինակ՝ </w:t>
      </w:r>
      <w:r w:rsidR="008D4BFB" w:rsidRPr="00E21C40">
        <w:rPr>
          <w:rFonts w:ascii="GHEA Grapalat" w:hAnsi="GHEA Grapalat"/>
          <w:lang w:val="hy-AM"/>
        </w:rPr>
        <w:t xml:space="preserve">երեխայի ՀՀ տեղափոխվելու ժամանակը պարզելու, </w:t>
      </w:r>
      <w:r w:rsidR="00FE6B9F" w:rsidRPr="00E21C40">
        <w:rPr>
          <w:rFonts w:ascii="GHEA Grapalat" w:hAnsi="GHEA Grapalat"/>
          <w:lang w:val="hy-AM"/>
        </w:rPr>
        <w:t xml:space="preserve">նոր </w:t>
      </w:r>
      <w:r w:rsidR="008D4BFB" w:rsidRPr="00E21C40">
        <w:rPr>
          <w:rFonts w:ascii="GHEA Grapalat" w:hAnsi="GHEA Grapalat"/>
          <w:lang w:val="hy-AM"/>
        </w:rPr>
        <w:t>սոցիալական միջավայրին համակ</w:t>
      </w:r>
      <w:r w:rsidR="00FE6B9F" w:rsidRPr="00E21C40">
        <w:rPr>
          <w:rFonts w:ascii="GHEA Grapalat" w:hAnsi="GHEA Grapalat"/>
          <w:lang w:val="hy-AM"/>
        </w:rPr>
        <w:t>ե</w:t>
      </w:r>
      <w:r w:rsidR="008D4BFB" w:rsidRPr="00E21C40">
        <w:rPr>
          <w:rFonts w:ascii="GHEA Grapalat" w:hAnsi="GHEA Grapalat"/>
          <w:lang w:val="hy-AM"/>
        </w:rPr>
        <w:t xml:space="preserve">րպված լինելու, մեծ հաշվով՝ </w:t>
      </w:r>
      <w:r w:rsidRPr="00E21C40">
        <w:rPr>
          <w:rFonts w:ascii="GHEA Grapalat" w:hAnsi="GHEA Grapalat"/>
          <w:lang w:val="hy-AM"/>
        </w:rPr>
        <w:t>«երեխայի լավագույն շահերի» բացահայտման համար սեփական նախաձեռնությամբ պահանջել ապացույցներ, ներգրավել մանկավարժներ, հոգեբաններ, նշանակել տարատեսակ փորձաքննություններ և այլն)։</w:t>
      </w:r>
    </w:p>
    <w:p w14:paraId="5FAD6256" w14:textId="73C81A4F" w:rsidR="005F03E4" w:rsidRPr="00E21C40" w:rsidRDefault="005F03E4"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Եվրոպական դատարանը, անդրադառնալով Հաագայի կոնվենցիայով նախատեսված՝ երեխայի վերադարձի վերաբերյալ պահանջների դատական քննության առանձնահատկություններին, վերահաստատելով նախկինում արտահայտված իր դիրքորոշումը, նշել է, որ «(</w:t>
      </w:r>
      <w:r w:rsidRPr="00E21C40">
        <w:rPr>
          <w:rFonts w:ascii="Cambria Math" w:eastAsia="MS Mincho" w:hAnsi="Cambria Math" w:cs="Cambria Math"/>
          <w:lang w:val="hy-AM"/>
        </w:rPr>
        <w:t>․․․</w:t>
      </w:r>
      <w:r w:rsidRPr="00E21C40">
        <w:rPr>
          <w:rFonts w:ascii="GHEA Grapalat" w:hAnsi="GHEA Grapalat"/>
          <w:lang w:val="hy-AM"/>
        </w:rPr>
        <w:t xml:space="preserve">) </w:t>
      </w:r>
      <w:r w:rsidRPr="00E21C40">
        <w:rPr>
          <w:rFonts w:ascii="GHEA Grapalat" w:hAnsi="GHEA Grapalat"/>
          <w:b/>
          <w:bCs/>
          <w:lang w:val="hy-AM"/>
        </w:rPr>
        <w:t>ներպետական դատարանները նախ և առաջ պետք է գնահատեն լուրջ ռիսկի մասին բոլոր պնդումները՝ միաժամանակ ապահովելով, որ որոշումների կայացման գործընթացը լինի արդար ու շահագրգիռ կողմերին թույլ տրվի ամբողջությամբ ներկայացնել իրենց դիրքորոշումը, և որ երեխայի կարևորագույն շահերը լինեն պաշտպանված</w:t>
      </w:r>
      <w:r w:rsidRPr="00E21C40">
        <w:rPr>
          <w:rFonts w:ascii="GHEA Grapalat" w:hAnsi="GHEA Grapalat"/>
          <w:lang w:val="hy-AM"/>
        </w:rPr>
        <w:t xml:space="preserve">» </w:t>
      </w:r>
      <w:r w:rsidRPr="00E21C40">
        <w:rPr>
          <w:rFonts w:ascii="GHEA Grapalat" w:hAnsi="GHEA Grapalat"/>
          <w:i/>
          <w:iCs/>
          <w:lang w:val="hy-AM"/>
        </w:rPr>
        <w:t>(տե՛ս Ղազարյանն ընդդեմ Հայաստանի թիվ 30129/21 գանգատով Եվրոպական դատարանի 28</w:t>
      </w:r>
      <w:r w:rsidRPr="00E21C40">
        <w:rPr>
          <w:rFonts w:ascii="Cambria Math" w:eastAsia="MS Mincho" w:hAnsi="Cambria Math" w:cs="Cambria Math"/>
          <w:i/>
          <w:iCs/>
          <w:lang w:val="hy-AM"/>
        </w:rPr>
        <w:t>․</w:t>
      </w:r>
      <w:r w:rsidRPr="00E21C40">
        <w:rPr>
          <w:rFonts w:ascii="GHEA Grapalat" w:hAnsi="GHEA Grapalat"/>
          <w:i/>
          <w:iCs/>
          <w:lang w:val="hy-AM"/>
        </w:rPr>
        <w:t>11</w:t>
      </w:r>
      <w:r w:rsidRPr="00E21C40">
        <w:rPr>
          <w:rFonts w:ascii="Cambria Math" w:eastAsia="MS Mincho" w:hAnsi="Cambria Math" w:cs="Cambria Math"/>
          <w:i/>
          <w:iCs/>
          <w:lang w:val="hy-AM"/>
        </w:rPr>
        <w:t>․</w:t>
      </w:r>
      <w:r w:rsidRPr="00E21C40">
        <w:rPr>
          <w:rFonts w:ascii="GHEA Grapalat" w:hAnsi="GHEA Grapalat"/>
          <w:i/>
          <w:iCs/>
          <w:lang w:val="hy-AM"/>
        </w:rPr>
        <w:t xml:space="preserve">2023 թվականի վճիռը, կետ 29, X-ն ընդդեմ Լատվիայի թիվ 27853/09 գանգատով Եվրոպական դատարանի [ՄՊ] 26.11.2013 թվականի </w:t>
      </w:r>
      <w:r w:rsidRPr="00E21C40">
        <w:rPr>
          <w:rFonts w:ascii="GHEA Grapalat" w:hAnsi="GHEA Grapalat"/>
          <w:i/>
          <w:iCs/>
          <w:lang w:val="hy-AM"/>
        </w:rPr>
        <w:lastRenderedPageBreak/>
        <w:t>վճիռը, կետ 102)</w:t>
      </w:r>
      <w:r w:rsidRPr="00E21C40">
        <w:rPr>
          <w:rFonts w:ascii="GHEA Grapalat" w:hAnsi="GHEA Grapalat"/>
          <w:lang w:val="hy-AM"/>
        </w:rPr>
        <w:t>, «</w:t>
      </w:r>
      <w:r w:rsidRPr="00E21C40">
        <w:rPr>
          <w:rFonts w:ascii="GHEA Grapalat" w:hAnsi="GHEA Grapalat"/>
          <w:b/>
          <w:bCs/>
          <w:lang w:val="hy-AM"/>
        </w:rPr>
        <w:t>Որոշում կայացնելու ընդհանուր գործընթացն ուսումնասիրելիս Դատարանը չի կարող անտեսել այն փաստը, որ ներպետական դատարաններին ներկայացված նյութերը պարունակել են կարևոր և հնարավոր վիճելի ապացույցներ այն ռիսկի վերաբերյալ, որին ենթարկվելու էր Լ.-ն վերադարձի դեպքում։ Դատարանը գտնում է, որ դիմումատուին գրավոր փաստարկներ ներկայացնելու հնարավորություն ընձեռելն այս առումով առաջնային նշանակություն ուներ որոշումների կայացման գործընթացի արդարացիության ապահովման համար</w:t>
      </w:r>
      <w:r w:rsidRPr="00E21C40">
        <w:rPr>
          <w:rFonts w:ascii="GHEA Grapalat" w:hAnsi="GHEA Grapalat"/>
          <w:lang w:val="hy-AM"/>
        </w:rPr>
        <w:t xml:space="preserve">» </w:t>
      </w:r>
      <w:r w:rsidRPr="00E21C40">
        <w:rPr>
          <w:rFonts w:ascii="GHEA Grapalat" w:hAnsi="GHEA Grapalat"/>
          <w:i/>
          <w:iCs/>
          <w:lang w:val="hy-AM"/>
        </w:rPr>
        <w:t>(տե՛ս Ղազարյանն ընդդեմ Հայաստանի թիվ 30129/21 գանգատով Եվրոպական դատարանի 28</w:t>
      </w:r>
      <w:r w:rsidRPr="00E21C40">
        <w:rPr>
          <w:rFonts w:ascii="Cambria Math" w:eastAsia="MS Mincho" w:hAnsi="Cambria Math" w:cs="Cambria Math"/>
          <w:i/>
          <w:iCs/>
          <w:lang w:val="hy-AM"/>
        </w:rPr>
        <w:t>․</w:t>
      </w:r>
      <w:r w:rsidRPr="00E21C40">
        <w:rPr>
          <w:rFonts w:ascii="GHEA Grapalat" w:hAnsi="GHEA Grapalat"/>
          <w:i/>
          <w:iCs/>
          <w:lang w:val="hy-AM"/>
        </w:rPr>
        <w:t>11</w:t>
      </w:r>
      <w:r w:rsidRPr="00E21C40">
        <w:rPr>
          <w:rFonts w:ascii="Cambria Math" w:eastAsia="MS Mincho" w:hAnsi="Cambria Math" w:cs="Cambria Math"/>
          <w:i/>
          <w:iCs/>
          <w:lang w:val="hy-AM"/>
        </w:rPr>
        <w:t>․</w:t>
      </w:r>
      <w:r w:rsidRPr="00E21C40">
        <w:rPr>
          <w:rFonts w:ascii="GHEA Grapalat" w:hAnsi="GHEA Grapalat"/>
          <w:i/>
          <w:iCs/>
          <w:lang w:val="hy-AM"/>
        </w:rPr>
        <w:t>2023 թվականի վճիռը, կետ 28)</w:t>
      </w:r>
      <w:r w:rsidRPr="00E21C40">
        <w:rPr>
          <w:rFonts w:ascii="GHEA Grapalat" w:hAnsi="GHEA Grapalat"/>
          <w:lang w:val="hy-AM"/>
        </w:rPr>
        <w:t>։</w:t>
      </w:r>
    </w:p>
    <w:p w14:paraId="79C2AD39" w14:textId="5A183D5A" w:rsidR="002C5E84" w:rsidRPr="00E21C40" w:rsidRDefault="00AB7C67"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Վճռաբեկ դատարանն արձանագրում է, որ ը</w:t>
      </w:r>
      <w:r w:rsidR="005F03E4" w:rsidRPr="00E21C40">
        <w:rPr>
          <w:rFonts w:ascii="GHEA Grapalat" w:hAnsi="GHEA Grapalat"/>
          <w:lang w:val="hy-AM"/>
        </w:rPr>
        <w:t xml:space="preserve">նտանեկան օրենսդրության հիմնական սկզբունքներից է այն, որ </w:t>
      </w:r>
      <w:r w:rsidR="005F03E4" w:rsidRPr="00E21C40">
        <w:rPr>
          <w:rFonts w:ascii="GHEA Grapalat" w:hAnsi="GHEA Grapalat"/>
          <w:b/>
          <w:bCs/>
          <w:lang w:val="hy-AM"/>
        </w:rPr>
        <w:t>պետությունը երաշխավորում է երեխաների իրավունքների առաջնային պաշտպանությունը</w:t>
      </w:r>
      <w:r w:rsidR="005F03E4" w:rsidRPr="00E21C40">
        <w:rPr>
          <w:rFonts w:ascii="GHEA Grapalat" w:hAnsi="GHEA Grapalat"/>
          <w:lang w:val="hy-AM"/>
        </w:rPr>
        <w:t>: Պետությունն այդ իրավունքների պաշտպանությունն ապահովում է իր վարչական և դատական մարմինների միջոցով: Այս մարմինները երեխաների հետ կապված ընտանեկան վեճերի քննության ընթացքում պետք է հաշվի առնեն, որ երեխայի նկատմամբ իրականացվող ցանկացած գործողություն պետք է բխի նրա լավագույն շահերից և յուրաքանչյուր պարագայում առաջնայնությունը պետք է տրվի երեխայի լավագույն շահերի պաշտպանությանը:</w:t>
      </w:r>
    </w:p>
    <w:p w14:paraId="744D168B" w14:textId="4D7D3A39" w:rsidR="00A837AB" w:rsidRPr="00E21C40" w:rsidRDefault="00AB6EA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Արձանագրելով, որ Հաագայի կոնվենցիայի 13-րդ հոդվածը որոշակի տարիքի և հասունության մակարդակի հասած երեխայի անհամաձայնությունը վերադարձին դիտարկում է որպես երեխայի վերադարձի մասին կարգադրություն անելը մերժելու ինքնուրույն հիմք՝ </w:t>
      </w:r>
      <w:r w:rsidR="00031CE6" w:rsidRPr="00E21C40">
        <w:rPr>
          <w:rFonts w:ascii="GHEA Grapalat" w:hAnsi="GHEA Grapalat"/>
          <w:lang w:val="hy-AM"/>
        </w:rPr>
        <w:t xml:space="preserve">Վճռաբեկ դատարանն անհրաժեշտ է համարում </w:t>
      </w:r>
      <w:r w:rsidRPr="00E21C40">
        <w:rPr>
          <w:rFonts w:ascii="GHEA Grapalat" w:hAnsi="GHEA Grapalat"/>
          <w:lang w:val="hy-AM"/>
        </w:rPr>
        <w:t xml:space="preserve">վերոգրյալի </w:t>
      </w:r>
      <w:r w:rsidR="004139AA" w:rsidRPr="00E21C40">
        <w:rPr>
          <w:rFonts w:ascii="GHEA Grapalat" w:hAnsi="GHEA Grapalat"/>
          <w:lang w:val="hy-AM"/>
        </w:rPr>
        <w:t>հաշվառմամբ</w:t>
      </w:r>
      <w:r w:rsidRPr="00E21C40">
        <w:rPr>
          <w:rFonts w:ascii="GHEA Grapalat" w:hAnsi="GHEA Grapalat"/>
          <w:lang w:val="hy-AM"/>
        </w:rPr>
        <w:t xml:space="preserve"> </w:t>
      </w:r>
      <w:r w:rsidR="00031CE6" w:rsidRPr="00E21C40">
        <w:rPr>
          <w:rFonts w:ascii="GHEA Grapalat" w:hAnsi="GHEA Grapalat"/>
          <w:lang w:val="hy-AM"/>
        </w:rPr>
        <w:t>ա</w:t>
      </w:r>
      <w:r w:rsidR="00A837AB" w:rsidRPr="00E21C40">
        <w:rPr>
          <w:rFonts w:ascii="GHEA Grapalat" w:hAnsi="GHEA Grapalat"/>
          <w:lang w:val="hy-AM"/>
        </w:rPr>
        <w:t>նդրադառնալ երեխայի կարծիքը լսելու դատավարական կարգին</w:t>
      </w:r>
      <w:r w:rsidR="00031CE6" w:rsidRPr="00E21C40">
        <w:rPr>
          <w:rFonts w:ascii="GHEA Grapalat" w:hAnsi="GHEA Grapalat"/>
          <w:lang w:val="hy-AM"/>
        </w:rPr>
        <w:t xml:space="preserve"> և երեխայի լսված լինելու իրավունքն իրացնելիս սեփական հայացքներն արտահայտելու հարցում երեխայի կարողությունների անհատական գնահատման</w:t>
      </w:r>
      <w:r w:rsidR="00550A08" w:rsidRPr="00E21C40">
        <w:rPr>
          <w:rFonts w:ascii="GHEA Grapalat" w:hAnsi="GHEA Grapalat"/>
          <w:lang w:val="hy-AM"/>
        </w:rPr>
        <w:t>ը</w:t>
      </w:r>
      <w:r w:rsidR="00031CE6" w:rsidRPr="00E21C40">
        <w:rPr>
          <w:rFonts w:ascii="GHEA Grapalat" w:hAnsi="GHEA Grapalat"/>
          <w:lang w:val="hy-AM"/>
        </w:rPr>
        <w:t xml:space="preserve">։ </w:t>
      </w:r>
    </w:p>
    <w:p w14:paraId="4965794C"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Սահմանադրության 37-րդ հոդվածի 1-ին մասի համաձայն՝ երեխան իրավունք ունի ազատ արտահայտելու իր կարծիքը, որը, երեխայի տարիքին և հասունության մակարդակին համապատասխան, հաշվի է առնվում իրեն վերաբերող հարցերում:</w:t>
      </w:r>
    </w:p>
    <w:p w14:paraId="54EB2FAD"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Նույն հոդվածի 2-րդ մասի համաձայն` երեխային վերաբերող հարցերում երեխայի շահերը պետք է առաջնահերթ ուշադրության արժանանան: </w:t>
      </w:r>
    </w:p>
    <w:p w14:paraId="5D90DC3C"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Նույն հոդվածի 3-րդ մասի համաձայն` յուրաքանչյուր երեխա ունի իր ծնողների հետ կանոնավոր անձնական փոխհարաբերություններ և անմիջական շփումներ պահպանելու իրավունք, բացառությամբ այն դեպքի, երբ դա, դատարանի որոշման համաձայն, հակասում է երեխայի շահերին: Մանրամասները սահմանվում են օրենքով:</w:t>
      </w:r>
    </w:p>
    <w:p w14:paraId="195DC237"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Եվրոպական կոնվենցիայի 8-րդ հոդվածի 1-ին կետի համաձայն`</w:t>
      </w:r>
      <w:r w:rsidRPr="00E21C40">
        <w:rPr>
          <w:rFonts w:ascii="Calibri" w:hAnsi="Calibri" w:cs="Calibri"/>
          <w:lang w:val="hy-AM"/>
        </w:rPr>
        <w:t> </w:t>
      </w:r>
      <w:r w:rsidRPr="00E21C40">
        <w:rPr>
          <w:rFonts w:ascii="GHEA Grapalat" w:hAnsi="GHEA Grapalat"/>
          <w:lang w:val="hy-AM"/>
        </w:rPr>
        <w:t>յուրաքանչյուր ոք ունի իր (...) ընտանեկան կյանքի (...) նկատմամբ հարգանքի իրավունք:</w:t>
      </w:r>
    </w:p>
    <w:p w14:paraId="3CF07858"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de-DE"/>
        </w:rPr>
        <w:t>«</w:t>
      </w:r>
      <w:r w:rsidRPr="00E21C40">
        <w:rPr>
          <w:rFonts w:ascii="GHEA Grapalat" w:hAnsi="GHEA Grapalat"/>
          <w:lang w:val="hy-AM"/>
        </w:rPr>
        <w:t xml:space="preserve">Երեխայի իրավունքների մասին» կոնվենցիայի 3-րդ հոդվածի 1-ին կետի համաձայն` երեխաների նկատմամբ բոլոր գործողություններում, անկախ այն բանից, թե դրանք ձեռնարկվում են սոցիալական ապահովության հարցերով զբաղվող պետական կամ մասնավոր հիմնարկների, դատարանների, վարչական կամ օրենսդրական մարմինների կողմից, առաջնահերթ ուշադրություն է դարձվում երեխայի լավագույն շահերին: </w:t>
      </w:r>
    </w:p>
    <w:p w14:paraId="7045A2EE"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lastRenderedPageBreak/>
        <w:t>Նույն հոդվածի 2-րդ կետի համաձայն` մասնակից պետությունները պարտավորվում են երեխային ապահովել նրա բարեկեցության համար անհրաժեշտ պաշտպանությամբ և հոգատարությամբ` ուշադրության առնելով նրա ծնողների (...) իրավունքներն ու պարտականությունները, և այդ նպատակով ձեռնարկում են օրենսդրական ու վարչական բոլոր համապատասխան միջոցները:</w:t>
      </w:r>
    </w:p>
    <w:p w14:paraId="3A8871EF" w14:textId="77777777"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de-DE"/>
        </w:rPr>
        <w:t>«</w:t>
      </w:r>
      <w:r w:rsidRPr="00E21C40">
        <w:rPr>
          <w:rFonts w:ascii="GHEA Grapalat" w:hAnsi="GHEA Grapalat"/>
          <w:lang w:val="hy-AM"/>
        </w:rPr>
        <w:t>Երեխայի իրավունքների մասին»</w:t>
      </w:r>
      <w:r w:rsidRPr="00E21C40">
        <w:rPr>
          <w:rFonts w:ascii="Calibri" w:hAnsi="Calibri" w:cs="Calibri"/>
          <w:lang w:val="hy-AM"/>
        </w:rPr>
        <w:t> </w:t>
      </w:r>
      <w:r w:rsidRPr="00E21C40">
        <w:rPr>
          <w:rFonts w:ascii="GHEA Grapalat" w:hAnsi="GHEA Grapalat"/>
          <w:lang w:val="hy-AM"/>
        </w:rPr>
        <w:t>կոնվենցիայի 12-րդ հոդվածի 1-ին կետի համաձայն` իր հայացքները ձևակերպելու ընդունակ երեխայի համար մասնակից պետություններն ապահովում են դրանք ազատորեն արտահայտելու իրավունք այն բոլոր դեպքերում, որոնք վերաբերում են երեխային: Երեխայի հայացքների նկատմամբ ցուցաբերվում է նրա տարիքին և հասունությանը համապատասխան պատշաճ ուշադրություն:</w:t>
      </w:r>
    </w:p>
    <w:p w14:paraId="140D0A78" w14:textId="74AE06DE" w:rsidR="00105BD3"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Նույն հոդվածի 2-րդ կետի համաձայն՝ այդ նպատակով երեխային, մասնավորապես, հնարավորություն է տրվում իրեն վերաբերող ցանկացած դատական կամ վարչական քննության ժամանակ, ներպետական օրենսդրության դատավարական նորմերով նախատեսված կարգով, ունկնդրվել թե՛ անմիջականորեն, թե՛ իր ներկայացուցչի կամ համապատասխան մարմնի միջոցով:</w:t>
      </w:r>
      <w:r w:rsidR="00105BD3" w:rsidRPr="00E21C40">
        <w:rPr>
          <w:rFonts w:ascii="GHEA Grapalat" w:hAnsi="GHEA Grapalat"/>
          <w:lang w:val="hy-AM"/>
        </w:rPr>
        <w:t xml:space="preserve"> </w:t>
      </w:r>
    </w:p>
    <w:p w14:paraId="46F48328" w14:textId="1931368D"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ընտանեկան օրենսգրքի 44-րդ հոդվածի 1-ին մասի համաձայն՝ երեխան իրավունք ունի իր իրավունքներն ու շահերը շոշափող ցանկացած հարց լուծելիս ունկնդիր լինելու հարցի քննությանը և արտահայտելու սեփական կարծիք</w:t>
      </w:r>
      <w:r w:rsidR="00FE6B9F" w:rsidRPr="00E21C40">
        <w:rPr>
          <w:rFonts w:ascii="GHEA Grapalat" w:hAnsi="GHEA Grapalat"/>
          <w:lang w:val="hy-AM"/>
        </w:rPr>
        <w:t>ն</w:t>
      </w:r>
      <w:r w:rsidRPr="00E21C40">
        <w:rPr>
          <w:rFonts w:ascii="GHEA Grapalat" w:hAnsi="GHEA Grapalat"/>
          <w:lang w:val="hy-AM"/>
        </w:rPr>
        <w:t xml:space="preserve"> ընտանիքում, դատական և այլ մարմիններում։</w:t>
      </w:r>
    </w:p>
    <w:p w14:paraId="2D5864E2" w14:textId="5B0962F8"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Նույն հոդվածի 1.1</w:t>
      </w:r>
      <w:r w:rsidR="001A5E64" w:rsidRPr="00E21C40">
        <w:rPr>
          <w:rFonts w:ascii="GHEA Grapalat" w:hAnsi="GHEA Grapalat"/>
          <w:lang w:val="hy-AM"/>
        </w:rPr>
        <w:t>.</w:t>
      </w:r>
      <w:r w:rsidRPr="00E21C40">
        <w:rPr>
          <w:rFonts w:ascii="GHEA Grapalat" w:hAnsi="GHEA Grapalat"/>
          <w:lang w:val="hy-AM"/>
        </w:rPr>
        <w:t>-րդ մասի համաձայն՝ երեխան իրավունք ունի ազատ արտահայտելու իր կարծիքը, որը, երեխայի տարիքին և հասունության մակարդակին համապատասխան, հաշվի է առնվում իրեն վերաբերող հարցերում: Երեխայի կարծիքը լսելիս իրավասու մարմինն օրենքով նախատեսված դեպքերում ներգրավում է մանկական հոգեբանի կամ մանկավարժի կամ սոցիալական աշխատողի:</w:t>
      </w:r>
    </w:p>
    <w:p w14:paraId="3322F34A" w14:textId="1DC0AC99" w:rsidR="008D4BFB" w:rsidRPr="00E21C40" w:rsidRDefault="008D4BF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Նույն հոդվածի 2-րդ մասի համաձայն՝ տասը տարին լրացած երեխայի կարծիքը հաշվի առնելը պարտադիր է` կապված խղճի ազատության հետ, որոշակի միջոցառումներին մասնակցելու, արտադպրոցական կրթություն ստանալուց հրաժարվելու, ծնողներից որևէ մեկի հետ ապրելու, հարազատների հետ շփվելու, օրենքով նախատեսված այլ դեպքերում:</w:t>
      </w:r>
    </w:p>
    <w:p w14:paraId="6C5A8F1F" w14:textId="74B07A9D" w:rsidR="00AA0ED3"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Եվրոպական դատարանը բազմիցս վերահաստատել է այն դիրքորոշումը, որ երեխան ունի լսված լինելու իրավունք իրեն վերաբերող հարցերի շուրջ: Մասնավորապես՝ երբ երեխաները բավականաչափ հասուն են և ունակ են ձևավորելու իրենց սեփական կարծիքը, դատարանները պետք է գնահատեն նրանց տեսակետներն ու զգացմունքները, ինչպես նաև անձնական կյանքի նկատմամբ հարգանքի իրավունքը</w:t>
      </w:r>
      <w:r w:rsidRPr="00E21C40">
        <w:rPr>
          <w:rFonts w:ascii="Calibri" w:hAnsi="Calibri" w:cs="Calibri"/>
          <w:lang w:val="hy-AM"/>
        </w:rPr>
        <w:t> </w:t>
      </w:r>
      <w:r w:rsidRPr="00E21C40">
        <w:rPr>
          <w:rFonts w:ascii="GHEA Grapalat" w:hAnsi="GHEA Grapalat"/>
          <w:i/>
          <w:iCs/>
          <w:lang w:val="hy-AM"/>
        </w:rPr>
        <w:t>(տե´ս N.TS. and Others v. Georgia թիվ 71776/12 գանգատով Եվրոպական դատարանի 02.02.2016 թվականի վճիռը, 72-րդ կետ)</w:t>
      </w:r>
      <w:r w:rsidRPr="00E21C40">
        <w:rPr>
          <w:rFonts w:ascii="GHEA Grapalat" w:hAnsi="GHEA Grapalat"/>
          <w:lang w:val="hy-AM"/>
        </w:rPr>
        <w:t xml:space="preserve">: </w:t>
      </w:r>
    </w:p>
    <w:p w14:paraId="69318DAC" w14:textId="77777777" w:rsidR="00AA0ED3"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Եվրոպական դատարանը, անդրադառնալով դատարանում երեխայի լսված լինելու խնդրին, գտել է, որ որպես ընդհանուր կանոն՝ ներպետական դատարաններն իրենք են գնահատում ներկայացված ապացույցները, ներառյալ համապատասխան փաստերը պարզելու միջոցները: Եվրոպական դատարանը գտել է, որ ներպետական դատարանում երեխային լսելու պարտադիր պահանջ սահմանելը չափազանց ծայրահեղ մոտեցում է և </w:t>
      </w:r>
      <w:r w:rsidRPr="00E21C40">
        <w:rPr>
          <w:rFonts w:ascii="GHEA Grapalat" w:hAnsi="GHEA Grapalat"/>
          <w:lang w:val="hy-AM"/>
        </w:rPr>
        <w:lastRenderedPageBreak/>
        <w:t>նույն հարցի լուծումը կախված է յուրաքանչյուր գործի կոնկրետ հանգամանքներից՝ հաշվի առնելով երեխայի տարիքն ու հասունությունը</w:t>
      </w:r>
      <w:r w:rsidRPr="00E21C40">
        <w:rPr>
          <w:rFonts w:ascii="Calibri" w:hAnsi="Calibri" w:cs="Calibri"/>
          <w:lang w:val="hy-AM"/>
        </w:rPr>
        <w:t> </w:t>
      </w:r>
      <w:r w:rsidRPr="00E21C40">
        <w:rPr>
          <w:rFonts w:ascii="GHEA Grapalat" w:hAnsi="GHEA Grapalat"/>
          <w:i/>
          <w:iCs/>
          <w:lang w:val="hy-AM"/>
        </w:rPr>
        <w:t>(տե´ս Sahin v. Germany թիվ 30943/96 գանգատով Եվրոպական դատարանի 08.07.2003 թվականի վճիռը, 73-րդ)</w:t>
      </w:r>
      <w:r w:rsidRPr="00E21C40">
        <w:rPr>
          <w:rFonts w:ascii="GHEA Grapalat" w:hAnsi="GHEA Grapalat"/>
          <w:lang w:val="hy-AM"/>
        </w:rPr>
        <w:t>:</w:t>
      </w:r>
    </w:p>
    <w:p w14:paraId="2D14F19A" w14:textId="77777777" w:rsidR="00AA0ED3"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Նախկինում կայացրած որոշումներից մեկով ՀՀ վճռաբեկ դատարանն արտահայտել է այն դիրքորոշումը, որ երեխայի լավագույն շահը պարզելու համար հարկ է հաշվի առնել նաև նրա լսված լինելու իրավունքի իրացման հնարավորությունը: ՀՀ վճռաբեկ դատարանն ընդգծել է այն կարևոր հանգամանքը, որ պետությունը կրում է պոզիտիվ պարտականություն ապահովելու իր հայացքները ձևակերպելուն ունակ երեխայի համար դրանք ազատորեն արտահայտելու իրավունքի իրացումը: ՀՀ վճռաբեկ դատարանը փաստել է, որ թե՛ Սահմանադրությամբ, թե՛ միջազգային պայմանագրերով և թե՛ օրենսդրությամբ երեխային իրավունք է վերապահվել իր իրավունքներն ու շահերը շոշափող ցանկացած հարց լուծելիս սեփական կարծիքն արտահայտել դատական և այլ մարմիններում։ Այսինքն՝ երեխան իրավունք ունի ազատ արտահայտել իր կարծիքը, որը երեխայի տարիքին և հասունության մակարդակին համապատասխան, հաշվի է առնվում իրեն վերաբերող հարցերում: ՀՀ վճռաբեկ դատարանն արձանագրել է, որ օրենսդիրը տասը տարին լրացած երեխայի կարծիքը հաշվի առնելը սահմանել է որպես պարտադիր պահանջ, իսկ մինչև տասը տարեկան երեխայի կարծիքը հաշվի առնելը վերապահել է դատարանի հայեցողությանը: ՀՀ վճռաբեկ դատարանի գնահատմամբ դատարանն այս հայեցողական լիազորությունն իրականացնելիս պետք է հաշվի առնի երեխայի տարիքը և հասունությունը, </w:t>
      </w:r>
      <w:r w:rsidRPr="00E21C40">
        <w:rPr>
          <w:rFonts w:ascii="GHEA Grapalat" w:hAnsi="GHEA Grapalat"/>
          <w:b/>
          <w:bCs/>
          <w:lang w:val="hy-AM"/>
        </w:rPr>
        <w:t>ինչպես նաև գործի հանգամանքները, մասնավորապես՝ արդյոք երեխայի նշված իրավունքն արդեն իսկ իրացվել է համապատասխան իրավասություն ունեցող այլ մարմինների կողմից</w:t>
      </w:r>
      <w:r w:rsidRPr="00E21C40">
        <w:rPr>
          <w:rFonts w:ascii="Calibri" w:hAnsi="Calibri" w:cs="Calibri"/>
          <w:lang w:val="hy-AM"/>
        </w:rPr>
        <w:t> </w:t>
      </w:r>
      <w:r w:rsidRPr="00E21C40">
        <w:rPr>
          <w:rFonts w:ascii="GHEA Grapalat" w:hAnsi="GHEA Grapalat"/>
          <w:i/>
          <w:iCs/>
          <w:lang w:val="hy-AM"/>
        </w:rPr>
        <w:t>(տե՛ս Նարինե Մելքոնյանն ընդդեմ Ալբերտ Ալավերդյանի թիվ ԵԴ/1057/02/18 քաղաքացիական գործով ՀՀ վճռաբեկ դատարանի 17.10.2019 թվականի որոշումը)</w:t>
      </w:r>
      <w:r w:rsidRPr="00E21C40">
        <w:rPr>
          <w:rFonts w:ascii="GHEA Grapalat" w:hAnsi="GHEA Grapalat"/>
          <w:lang w:val="hy-AM"/>
        </w:rPr>
        <w:t>:</w:t>
      </w:r>
    </w:p>
    <w:p w14:paraId="17856CED" w14:textId="013AEBC9" w:rsidR="00AA0ED3" w:rsidRPr="00E21C40" w:rsidRDefault="009F0995"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Մեկ այլ որոշմամբ </w:t>
      </w:r>
      <w:r w:rsidR="00AA0ED3" w:rsidRPr="00E21C40">
        <w:rPr>
          <w:rFonts w:ascii="GHEA Grapalat" w:hAnsi="GHEA Grapalat"/>
          <w:lang w:val="hy-AM"/>
        </w:rPr>
        <w:t xml:space="preserve">ՀՀ վճռաբեկ դատարանը փաստել է, որ երեխայի լսված լինելու սահմանադրական իրավունքը հանդիսանում է երեխայի լավագույն շահը որոշելու կարևորագույն չափանիշներից մեկը: Սահմանադրության 37-րդ հոդվածի 1-ին մասի ուժով իրավասու մարմինները պարտավոր են ապահովել երեխայի մասնակցությունն իրեն վերաբերող որոշումների կայացման գործընթացում, տալ դրան պատշաճ կշիռ՝ երեխայի տարիքին և հասունության մակարդակին համապատասխան յուրաքանչյուր կոնկրետ իրավիճակում ու հավասարակշռել վերոգրյալ ոչ սպառիչ չափանիշների հետ: Հետևապես, դատարանները կոնկրետ գործի քննության շրջանակներում պարտավոր են պարզել երեխայի լավագույն շահերի գնահատման համապատասխան տարրերը և երեխայի արտահայտած կարծիքին հակասող եզրահանգման գալու դեպքում հիմնավորել, թե ինչու է առաջնայնություն տրվել երեխաների լավագույն շահերի բացահայտման այլ չափանիշներին </w:t>
      </w:r>
      <w:r w:rsidR="00AA0ED3" w:rsidRPr="00E21C40">
        <w:rPr>
          <w:rFonts w:ascii="GHEA Grapalat" w:hAnsi="GHEA Grapalat"/>
          <w:i/>
          <w:iCs/>
          <w:lang w:val="hy-AM"/>
        </w:rPr>
        <w:t>(տե՛ս Դիաննա Մկրտչյանն ընդդեմ Արման Համբարձումյանի թիվ ԱՐԴ/3552/02/17 քաղաքացիական գործով ՀՀ վճռաբեկ դատարանի 23.02.2021 թվականի որոշումը)</w:t>
      </w:r>
      <w:r w:rsidR="00AA0ED3" w:rsidRPr="00E21C40">
        <w:rPr>
          <w:rFonts w:ascii="GHEA Grapalat" w:hAnsi="GHEA Grapalat"/>
          <w:lang w:val="hy-AM"/>
        </w:rPr>
        <w:t xml:space="preserve">: </w:t>
      </w:r>
    </w:p>
    <w:p w14:paraId="3535A9E4" w14:textId="513AB403"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ՀՀ քաղաքացիական դատավարության օրենսգրքի 2-րդ հոդվածի 8-րդ մասի համաձայն՝ օրենքով նախատեսված դեպքերում անչափահասները, անգործունակ կամ սահմանափակ գործունակ ճանաչված քաղաքացիները կարող են դատարանում ինքնուրույն ներկայացնել իրենց շահերը: Օրենքով նախատեսված դեպքերում գործի քննության </w:t>
      </w:r>
      <w:r w:rsidRPr="00E21C40">
        <w:rPr>
          <w:rFonts w:ascii="GHEA Grapalat" w:hAnsi="GHEA Grapalat"/>
          <w:lang w:val="hy-AM"/>
        </w:rPr>
        <w:lastRenderedPageBreak/>
        <w:t>ընթացքում նրանք ունեն իրենց շահերին առնչվող հարցերի վերաբերյալ լսվելու իրավունք:</w:t>
      </w:r>
    </w:p>
    <w:p w14:paraId="4A8848D1" w14:textId="77777777" w:rsidR="00E86A3C"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քաղաքացիական դատավարության օրենսգրքի 57-րդ հոդվածի 1-ին մասի համաձայն՝ ա</w:t>
      </w:r>
      <w:r w:rsidR="00FE3D8D" w:rsidRPr="00E21C40">
        <w:rPr>
          <w:rFonts w:ascii="GHEA Grapalat" w:hAnsi="GHEA Grapalat"/>
          <w:lang w:val="hy-AM"/>
        </w:rPr>
        <w:t>պացույց է այն փաստական տվյալը, որի հետազոտման և գնահատման հիման վրա դատարանը պարզում է գործին մասնակցող անձանց պահանջների և առարկությունների հիմքում դրված, ինչպես նաև գործի կամ հարցի լուծման համար նշանակություն ունեցող այլ փաստերի առկայությունը կամ բացակայությունը:</w:t>
      </w:r>
    </w:p>
    <w:p w14:paraId="30491625" w14:textId="3ECC9BF8" w:rsidR="00FE3D8D"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քաղաքացիական դատավարության օրենսգրքի 58-րդ հոդվածի 1-ին մասի համաձայն՝ վ</w:t>
      </w:r>
      <w:r w:rsidR="00FE3D8D" w:rsidRPr="00E21C40">
        <w:rPr>
          <w:rFonts w:ascii="GHEA Grapalat" w:hAnsi="GHEA Grapalat"/>
          <w:lang w:val="hy-AM"/>
        </w:rPr>
        <w:t>երաբերելի է այն ապացույցը, որն ավելի կամ պակաս հավանական է դարձնում գործը լուծելու համար նշանակություն ունեցող որևէ փաստի առկայությունը կամ բացակայությունը, քան այն կլիներ առանց այդ ապացույցի:</w:t>
      </w:r>
    </w:p>
    <w:p w14:paraId="7EE35D22" w14:textId="6D2FA68B" w:rsidR="00FE3D8D"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Նույն հոդվածի </w:t>
      </w:r>
      <w:r w:rsidR="00FE3D8D" w:rsidRPr="00E21C40">
        <w:rPr>
          <w:rFonts w:ascii="GHEA Grapalat" w:hAnsi="GHEA Grapalat"/>
          <w:lang w:val="hy-AM"/>
        </w:rPr>
        <w:t>2</w:t>
      </w:r>
      <w:r w:rsidRPr="00E21C40">
        <w:rPr>
          <w:rFonts w:ascii="GHEA Grapalat" w:hAnsi="GHEA Grapalat"/>
          <w:lang w:val="hy-AM"/>
        </w:rPr>
        <w:t>-րդ մասի համաձայն՝ դ</w:t>
      </w:r>
      <w:r w:rsidR="00FE3D8D" w:rsidRPr="00E21C40">
        <w:rPr>
          <w:rFonts w:ascii="GHEA Grapalat" w:hAnsi="GHEA Grapalat"/>
          <w:lang w:val="hy-AM"/>
        </w:rPr>
        <w:t xml:space="preserve">ատարանը հետազոտում և գնահատում է միայն այն ապացույցները, որոնք, հաշվի առնելով </w:t>
      </w:r>
      <w:r w:rsidR="00764A14" w:rsidRPr="00E21C40">
        <w:rPr>
          <w:rFonts w:ascii="GHEA Grapalat" w:hAnsi="GHEA Grapalat"/>
          <w:lang w:val="hy-AM"/>
        </w:rPr>
        <w:t>ն</w:t>
      </w:r>
      <w:r w:rsidR="00FE3D8D" w:rsidRPr="00E21C40">
        <w:rPr>
          <w:rFonts w:ascii="GHEA Grapalat" w:hAnsi="GHEA Grapalat"/>
          <w:lang w:val="hy-AM"/>
        </w:rPr>
        <w:t>ույն հոդվածի 1-ին մասի պահանջը, կարող են հաստատել կամ ժխտել գործին մասնակցող անձանց պահանջների և առարկությունների հիմքում դրված փաստերը:</w:t>
      </w:r>
    </w:p>
    <w:p w14:paraId="33A5ECE8" w14:textId="58152146" w:rsidR="00FE3D8D"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քաղաքացիական դատավարության օրենսգրքի 60-րդ հոդվածի 1-ին մասի համաձայն՝</w:t>
      </w:r>
      <w:r w:rsidR="00764A14" w:rsidRPr="00E21C40">
        <w:rPr>
          <w:rFonts w:ascii="GHEA Grapalat" w:hAnsi="GHEA Grapalat"/>
          <w:lang w:val="hy-AM"/>
        </w:rPr>
        <w:t xml:space="preserve"> </w:t>
      </w:r>
      <w:r w:rsidRPr="00E21C40">
        <w:rPr>
          <w:rFonts w:ascii="GHEA Grapalat" w:hAnsi="GHEA Grapalat"/>
          <w:lang w:val="hy-AM"/>
        </w:rPr>
        <w:t>գ</w:t>
      </w:r>
      <w:r w:rsidR="00FE3D8D" w:rsidRPr="00E21C40">
        <w:rPr>
          <w:rFonts w:ascii="GHEA Grapalat" w:hAnsi="GHEA Grapalat"/>
          <w:lang w:val="hy-AM"/>
        </w:rPr>
        <w:t>ործի լուծման համար նշանակություն ունեցող փաստերի շրջանակը որոշում է դատարանը` գործին մասնակցող անձանց պահանջների և առարկությունների հիման վրա` ղեկավարվելով վիճելի իրավահարաբերության նկատմամբ կիրառելի իրավական նորմերով:</w:t>
      </w:r>
    </w:p>
    <w:p w14:paraId="7386583A" w14:textId="5AFD184E" w:rsidR="00FE3D8D" w:rsidRPr="00E21C40" w:rsidRDefault="00AA0ED3"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քաղաքացիական դատավարության օրենսգրքի 67-րդ հոդվածի 1-ին մասի համաձայն՝ ա</w:t>
      </w:r>
      <w:r w:rsidR="00FE3D8D" w:rsidRPr="00E21C40">
        <w:rPr>
          <w:rFonts w:ascii="GHEA Grapalat" w:hAnsi="GHEA Grapalat"/>
          <w:lang w:val="hy-AM"/>
        </w:rPr>
        <w:t>պացույցի տեսակներն են`</w:t>
      </w:r>
    </w:p>
    <w:p w14:paraId="03F3933F" w14:textId="77777777"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1) վկայի ցուցմունքը.</w:t>
      </w:r>
    </w:p>
    <w:p w14:paraId="32649A33" w14:textId="77777777"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2) գրավոր ապացույցները.</w:t>
      </w:r>
    </w:p>
    <w:p w14:paraId="587C66D9" w14:textId="77777777"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3) իրեղեն ապացույցները.</w:t>
      </w:r>
    </w:p>
    <w:p w14:paraId="3782883F" w14:textId="77777777"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4) լուսանկարները (լուսաժապավենները), ձայնագրություններն ու տեսագրությունները.</w:t>
      </w:r>
    </w:p>
    <w:p w14:paraId="25B1A491" w14:textId="77777777"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5) փորձագետի եզրակացությունը.</w:t>
      </w:r>
    </w:p>
    <w:p w14:paraId="2B0313B0" w14:textId="6DE0FAF6" w:rsidR="00FE3D8D" w:rsidRPr="00E21C40" w:rsidRDefault="00FE3D8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6) մասնագետի բացատրությունը։</w:t>
      </w:r>
    </w:p>
    <w:p w14:paraId="47344874" w14:textId="77777777" w:rsidR="00FB6BA1" w:rsidRPr="00E21C40" w:rsidRDefault="00FB6BA1"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քաղաքացիական դատավարության օրենսգրքի 43-րդ հոդվածի 1-ին մասի համաձայն՝ վկա կարող է լինել ցանկացած ֆիզիկական անձ, որին կարող է հայտնի լինել տվյալ գործի լուծման համար նշանակություն ունեցող որևէ փաստի մասին տեղեկություն։</w:t>
      </w:r>
    </w:p>
    <w:p w14:paraId="1D5F8B0B" w14:textId="4F2DF259" w:rsidR="003155F8" w:rsidRPr="00E21C40" w:rsidRDefault="00FF1F7D"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Քանի որ</w:t>
      </w:r>
      <w:r w:rsidR="00AA0ED3" w:rsidRPr="00E21C40">
        <w:rPr>
          <w:rFonts w:ascii="GHEA Grapalat" w:hAnsi="GHEA Grapalat"/>
          <w:lang w:val="hy-AM"/>
        </w:rPr>
        <w:t xml:space="preserve"> Հաագայի կոնվենցիայի 13-րդ հոդվածը որոշակի տարիքի և հասունության մակարդակի հասած երեխայի անհամաձայնությունը վերադարձին դիտարկում է որպես երեխայի վերադարձի մասին կարգադրություն անելը մերժելու ինքնուրույն հիմք, </w:t>
      </w:r>
      <w:r w:rsidR="00F82628" w:rsidRPr="00E21C40">
        <w:rPr>
          <w:rFonts w:ascii="GHEA Grapalat" w:hAnsi="GHEA Grapalat"/>
          <w:lang w:val="hy-AM"/>
        </w:rPr>
        <w:t>Վճռաբեկ դատարան</w:t>
      </w:r>
      <w:r w:rsidRPr="00E21C40">
        <w:rPr>
          <w:rFonts w:ascii="GHEA Grapalat" w:hAnsi="GHEA Grapalat"/>
          <w:lang w:val="hy-AM"/>
        </w:rPr>
        <w:t>ն արձանագրում է</w:t>
      </w:r>
      <w:r w:rsidR="00F82628" w:rsidRPr="00E21C40">
        <w:rPr>
          <w:rFonts w:ascii="GHEA Grapalat" w:hAnsi="GHEA Grapalat"/>
          <w:lang w:val="hy-AM"/>
        </w:rPr>
        <w:t>, որ քննարկվող կատեգորիայի գործերով</w:t>
      </w:r>
      <w:r w:rsidRPr="00E21C40">
        <w:rPr>
          <w:rFonts w:ascii="GHEA Grapalat" w:hAnsi="GHEA Grapalat"/>
          <w:lang w:val="hy-AM"/>
        </w:rPr>
        <w:t>,</w:t>
      </w:r>
      <w:r w:rsidR="00F82628" w:rsidRPr="00E21C40">
        <w:rPr>
          <w:rFonts w:ascii="GHEA Grapalat" w:hAnsi="GHEA Grapalat"/>
          <w:lang w:val="hy-AM"/>
        </w:rPr>
        <w:t xml:space="preserve"> </w:t>
      </w:r>
      <w:r w:rsidR="00E86A3C" w:rsidRPr="00E21C40">
        <w:rPr>
          <w:rFonts w:ascii="GHEA Grapalat" w:hAnsi="GHEA Grapalat"/>
          <w:lang w:val="hy-AM"/>
        </w:rPr>
        <w:t xml:space="preserve">վերադարձի դեմ հանդես եկող ծնողի համապատասխան փաստարկի առկայության դեպքում, </w:t>
      </w:r>
      <w:r w:rsidR="00F82628" w:rsidRPr="00E21C40">
        <w:rPr>
          <w:rFonts w:ascii="GHEA Grapalat" w:hAnsi="GHEA Grapalat"/>
          <w:lang w:val="hy-AM"/>
        </w:rPr>
        <w:t xml:space="preserve">նշված փաստը գործի լուծման համար ունի էական նշանակություն։ </w:t>
      </w:r>
      <w:r w:rsidR="003155F8" w:rsidRPr="00E21C40">
        <w:rPr>
          <w:rFonts w:ascii="GHEA Grapalat" w:hAnsi="GHEA Grapalat"/>
          <w:lang w:val="hy-AM"/>
        </w:rPr>
        <w:t>Հաշվի առնելով այն, ո</w:t>
      </w:r>
      <w:r w:rsidR="00F82628" w:rsidRPr="00E21C40">
        <w:rPr>
          <w:rFonts w:ascii="GHEA Grapalat" w:hAnsi="GHEA Grapalat"/>
          <w:lang w:val="hy-AM"/>
        </w:rPr>
        <w:t>ր գործի լուծման համար նշանակություն ունեցող փաստերի</w:t>
      </w:r>
      <w:r w:rsidR="003155F8" w:rsidRPr="00E21C40">
        <w:rPr>
          <w:rFonts w:ascii="GHEA Grapalat" w:hAnsi="GHEA Grapalat"/>
          <w:lang w:val="hy-AM"/>
        </w:rPr>
        <w:t>ն վերաբերելի փաստական տվյալները, որոնց միջոցով դատարանը պարզում է այդ փաստերի առկայությունը կամ բացակայությունը</w:t>
      </w:r>
      <w:r w:rsidR="00F82628" w:rsidRPr="00E21C40">
        <w:rPr>
          <w:rFonts w:ascii="GHEA Grapalat" w:hAnsi="GHEA Grapalat"/>
          <w:lang w:val="hy-AM"/>
        </w:rPr>
        <w:t xml:space="preserve">, քաղաքացիադատավարական օրենսդրությամբ </w:t>
      </w:r>
      <w:r w:rsidR="003155F8" w:rsidRPr="00E21C40">
        <w:rPr>
          <w:rFonts w:ascii="GHEA Grapalat" w:hAnsi="GHEA Grapalat"/>
          <w:lang w:val="hy-AM"/>
        </w:rPr>
        <w:t>դիտարկվում են որպես ապացույցներ</w:t>
      </w:r>
      <w:r w:rsidRPr="00E21C40">
        <w:rPr>
          <w:rFonts w:ascii="GHEA Grapalat" w:hAnsi="GHEA Grapalat"/>
          <w:lang w:val="hy-AM"/>
        </w:rPr>
        <w:t>՝</w:t>
      </w:r>
      <w:r w:rsidR="003155F8" w:rsidRPr="00E21C40">
        <w:rPr>
          <w:rFonts w:ascii="GHEA Grapalat" w:hAnsi="GHEA Grapalat"/>
          <w:lang w:val="hy-AM"/>
        </w:rPr>
        <w:t xml:space="preserve"> Վճռաբեկ դատարանը գտնում է</w:t>
      </w:r>
      <w:r w:rsidR="00E86A3C" w:rsidRPr="00E21C40">
        <w:rPr>
          <w:rFonts w:ascii="GHEA Grapalat" w:hAnsi="GHEA Grapalat"/>
          <w:lang w:val="hy-AM"/>
        </w:rPr>
        <w:t>, որ</w:t>
      </w:r>
      <w:r w:rsidR="003155F8" w:rsidRPr="00E21C40">
        <w:rPr>
          <w:rFonts w:ascii="GHEA Grapalat" w:hAnsi="GHEA Grapalat"/>
          <w:lang w:val="hy-AM"/>
        </w:rPr>
        <w:t xml:space="preserve"> վերադարձի կապակցությամբ երեխայի անհամաձայնության վերաբերյալ այդ երեխայից ստացված տեղեկատվությունը ևս հարկ է </w:t>
      </w:r>
      <w:r w:rsidR="003155F8" w:rsidRPr="00E21C40">
        <w:rPr>
          <w:rFonts w:ascii="GHEA Grapalat" w:hAnsi="GHEA Grapalat"/>
          <w:lang w:val="hy-AM"/>
        </w:rPr>
        <w:lastRenderedPageBreak/>
        <w:t>դիտարկել որպես ապացույց, որը</w:t>
      </w:r>
      <w:r w:rsidR="00E86A3C" w:rsidRPr="00E21C40">
        <w:rPr>
          <w:rFonts w:ascii="GHEA Grapalat" w:hAnsi="GHEA Grapalat"/>
          <w:lang w:val="hy-AM"/>
        </w:rPr>
        <w:t>,</w:t>
      </w:r>
      <w:r w:rsidR="003155F8" w:rsidRPr="00E21C40">
        <w:rPr>
          <w:rFonts w:ascii="GHEA Grapalat" w:hAnsi="GHEA Grapalat"/>
          <w:lang w:val="hy-AM"/>
        </w:rPr>
        <w:t xml:space="preserve"> </w:t>
      </w:r>
      <w:r w:rsidRPr="00E21C40">
        <w:rPr>
          <w:rFonts w:ascii="GHEA Grapalat" w:hAnsi="GHEA Grapalat"/>
          <w:lang w:val="hy-AM"/>
        </w:rPr>
        <w:t>համապատասխանաբար</w:t>
      </w:r>
      <w:r w:rsidR="00E86A3C" w:rsidRPr="00E21C40">
        <w:rPr>
          <w:rFonts w:ascii="GHEA Grapalat" w:hAnsi="GHEA Grapalat"/>
          <w:lang w:val="hy-AM"/>
        </w:rPr>
        <w:t>,</w:t>
      </w:r>
      <w:r w:rsidRPr="00E21C40">
        <w:rPr>
          <w:rFonts w:ascii="GHEA Grapalat" w:hAnsi="GHEA Grapalat"/>
          <w:lang w:val="hy-AM"/>
        </w:rPr>
        <w:t xml:space="preserve"> </w:t>
      </w:r>
      <w:r w:rsidR="003155F8" w:rsidRPr="00E21C40">
        <w:rPr>
          <w:rFonts w:ascii="GHEA Grapalat" w:hAnsi="GHEA Grapalat"/>
          <w:lang w:val="hy-AM"/>
        </w:rPr>
        <w:t xml:space="preserve">կարող </w:t>
      </w:r>
      <w:r w:rsidRPr="00E21C40">
        <w:rPr>
          <w:rFonts w:ascii="GHEA Grapalat" w:hAnsi="GHEA Grapalat"/>
          <w:lang w:val="hy-AM"/>
        </w:rPr>
        <w:t>է</w:t>
      </w:r>
      <w:r w:rsidR="003155F8" w:rsidRPr="00E21C40">
        <w:rPr>
          <w:rFonts w:ascii="GHEA Grapalat" w:hAnsi="GHEA Grapalat"/>
          <w:lang w:val="hy-AM"/>
        </w:rPr>
        <w:t xml:space="preserve"> ձեռք բերվել բացառապես քաղաքացիական դատավարության օրենսդրությամբ նախատեսված թույլատրելի ապացուցման միջոցներով՝ օրենքով </w:t>
      </w:r>
      <w:r w:rsidRPr="00E21C40">
        <w:rPr>
          <w:rFonts w:ascii="GHEA Grapalat" w:hAnsi="GHEA Grapalat"/>
          <w:lang w:val="hy-AM"/>
        </w:rPr>
        <w:t>կ</w:t>
      </w:r>
      <w:r w:rsidR="003155F8" w:rsidRPr="00E21C40">
        <w:rPr>
          <w:rFonts w:ascii="GHEA Grapalat" w:hAnsi="GHEA Grapalat"/>
          <w:lang w:val="hy-AM"/>
        </w:rPr>
        <w:t xml:space="preserve">անխորոշված որոշակի դատավարական ձևի պահպանմամբ։ </w:t>
      </w:r>
      <w:r w:rsidRPr="00E21C40">
        <w:rPr>
          <w:rFonts w:ascii="GHEA Grapalat" w:hAnsi="GHEA Grapalat"/>
          <w:lang w:val="hy-AM"/>
        </w:rPr>
        <w:t>Վճռաբեկ դատարանի գնահատմամբ</w:t>
      </w:r>
      <w:r w:rsidR="00C52A10" w:rsidRPr="00E21C40">
        <w:rPr>
          <w:rFonts w:ascii="GHEA Grapalat" w:hAnsi="GHEA Grapalat"/>
          <w:lang w:val="hy-AM"/>
        </w:rPr>
        <w:t>,</w:t>
      </w:r>
      <w:r w:rsidRPr="00E21C40">
        <w:rPr>
          <w:rFonts w:ascii="GHEA Grapalat" w:hAnsi="GHEA Grapalat"/>
          <w:lang w:val="hy-AM"/>
        </w:rPr>
        <w:t xml:space="preserve"> տվյալ դեպքում կիրառելի ապացուցման միջոցը, որով քննարկվող կատեգորիայի գործերով </w:t>
      </w:r>
      <w:r w:rsidR="00FB6BA1" w:rsidRPr="00E21C40">
        <w:rPr>
          <w:rFonts w:ascii="GHEA Grapalat" w:hAnsi="GHEA Grapalat"/>
          <w:lang w:val="hy-AM"/>
        </w:rPr>
        <w:t xml:space="preserve">հնարավոր է </w:t>
      </w:r>
      <w:r w:rsidRPr="00E21C40">
        <w:rPr>
          <w:rFonts w:ascii="GHEA Grapalat" w:hAnsi="GHEA Grapalat"/>
          <w:lang w:val="hy-AM"/>
        </w:rPr>
        <w:t xml:space="preserve">պարզել երեխայի վերաբերմունքը (կարծիքը) իրեն իր մշտական բնակության վայր վերադարձնելու հարցի կապակցությամբ հարցաքննությունն է, որը կատարելիս դատարանը պարտավոր է պահպանել ՀՀ քաղաքացիական դատավարության օրենսգրքի՝ </w:t>
      </w:r>
      <w:r w:rsidR="00FB6BA1" w:rsidRPr="00E21C40">
        <w:rPr>
          <w:rFonts w:ascii="GHEA Grapalat" w:hAnsi="GHEA Grapalat"/>
          <w:lang w:val="hy-AM"/>
        </w:rPr>
        <w:t xml:space="preserve">անչափահաս </w:t>
      </w:r>
      <w:r w:rsidRPr="00E21C40">
        <w:rPr>
          <w:rFonts w:ascii="GHEA Grapalat" w:hAnsi="GHEA Grapalat"/>
          <w:lang w:val="hy-AM"/>
        </w:rPr>
        <w:t>վկայի հարցաքննության դատավարական կարգին նվիրված վերաբերելի կանոնները։</w:t>
      </w:r>
    </w:p>
    <w:p w14:paraId="7FBCBC8E" w14:textId="30B72DCE" w:rsidR="00A837AB" w:rsidRPr="00E21C40" w:rsidRDefault="00A837A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ՀՀ քաղաքացիական դատավարության օրենսգրքի 71-րդ հոդվածի 4-րդ մասի համաձայն՝ տասնվեց տարեկան չդարձած վկային առաջին ատյանի դատարանը բացատրում է ցուցմունք տալու և միայն ճշմարտությունը հայտնելու կարևորությունը՝ առանց նախազգուշացնելու սուտ ցուցմունք տալու կամ ցուցմունք տալուց հրաժարվելու համար քրեական պատասխանատվության ենթարկվելու մասին։</w:t>
      </w:r>
    </w:p>
    <w:p w14:paraId="069A9584" w14:textId="77777777" w:rsidR="00A837AB" w:rsidRPr="00E21C40" w:rsidRDefault="00A837A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Նույն հոդվածի 5-րդ մասի համաձայն՝ տասնվեց տարեկան չդարձած վկայի հարցաքննության ընթացքում առաջին ատյանի դատարանը հետևում է, որ հարցաքննության մեթոդը կամ հարցերը չշփոթեցնեն վկային կամ չենթարկեն նրան անհարկի հոգեբանական ճնշման, և այդ նպատակով կարող է հանել ցանկացած հարց, ընդմիջել կամ դադարեցնել վկայի հարցաքննությունը։</w:t>
      </w:r>
    </w:p>
    <w:p w14:paraId="73669B3A" w14:textId="77777777" w:rsidR="00A837AB" w:rsidRPr="00E21C40" w:rsidRDefault="00A837A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Նույն հոդվածի 6-րդ մասի համաձայն՝ անչափահաս վկայի հարցաքննությանն առաջին ատյանի դատարանը ներգրավում է անչափահասի օրինական ներկայացուցչին, իսկ տասնչորս տարեկան չդարձած անչափահասների հարցաքննությանը` նաև մանկական հոգեբանի կամ մանկավարժի: Տասնչորս տարեկան չդարձած վկայի հարցաքննության ժամանակ </w:t>
      </w:r>
      <w:bookmarkStart w:id="1" w:name="_Hlk182995105"/>
      <w:r w:rsidRPr="00E21C40">
        <w:rPr>
          <w:rFonts w:ascii="GHEA Grapalat" w:hAnsi="GHEA Grapalat"/>
          <w:lang w:val="hy-AM"/>
        </w:rPr>
        <w:t xml:space="preserve">գործին մասնակցող անձինք </w:t>
      </w:r>
      <w:bookmarkEnd w:id="1"/>
      <w:r w:rsidRPr="00E21C40">
        <w:rPr>
          <w:rFonts w:ascii="GHEA Grapalat" w:hAnsi="GHEA Grapalat"/>
          <w:lang w:val="hy-AM"/>
        </w:rPr>
        <w:t>հեռացվում են դատական նիստերի դահլիճից, եթե ունեն ներկայացուցիչ, և եթե նրանց մասնակցությունը կարող է ազդել վկայի ցուցմունքների վրա: Հեռացված գործին մասնակցող անձի ներկայացուցիչը մասնակցում է նիստին:</w:t>
      </w:r>
    </w:p>
    <w:p w14:paraId="425DFBB4" w14:textId="0AF3FB08" w:rsidR="00A837AB" w:rsidRPr="00E21C40" w:rsidRDefault="00A837A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Վերոգրյալից հետևում է, որ անչափահասների տարիքային, հոգեբանական, սոցիալական և այլ առանձնահատկություններով պայմանավորված՝ օրենսդիրն անչափահաս վկաների առնչությամբ նախատեսել է տարբերակված մոտեցում։ Մասնավորապես՝ տասնչորս տարեկան չդարձած անչափահասների հարցաքննության ժամանակ օրենսդիրը, բացի անչափահասի օրինական ներկայացուցչից, պարտադիր է դիտել նաև մանկական հոգեբանի կամ մանկավարժի մասնակցությունը, ավելին՝ այն դեպքում, երբ տասնչորս տարեկան չդարձած վկայի հարցաքննության ժամանակ գործին մասնակցող անձինք ունեն ներկայացուցիչ, և եթե նրանց մասնակցությունը կարող է ազդել վկայի ցուցմունքների վրա, </w:t>
      </w:r>
      <w:r w:rsidR="007417DC" w:rsidRPr="00E21C40">
        <w:rPr>
          <w:rFonts w:ascii="GHEA Grapalat" w:hAnsi="GHEA Grapalat"/>
          <w:lang w:val="hy-AM"/>
        </w:rPr>
        <w:t xml:space="preserve">դատարանին իրավունք է վերապահել </w:t>
      </w:r>
      <w:r w:rsidRPr="00E21C40">
        <w:rPr>
          <w:rFonts w:ascii="GHEA Grapalat" w:hAnsi="GHEA Grapalat"/>
          <w:lang w:val="hy-AM"/>
        </w:rPr>
        <w:t>դատական նիստերի դահլիճից</w:t>
      </w:r>
      <w:r w:rsidR="002B18C5" w:rsidRPr="00E21C40">
        <w:rPr>
          <w:rFonts w:ascii="GHEA Grapalat" w:hAnsi="GHEA Grapalat"/>
          <w:lang w:val="hy-AM"/>
        </w:rPr>
        <w:t xml:space="preserve"> հեռացնել</w:t>
      </w:r>
      <w:r w:rsidRPr="00E21C40">
        <w:rPr>
          <w:rFonts w:ascii="GHEA Grapalat" w:hAnsi="GHEA Grapalat"/>
          <w:lang w:val="hy-AM"/>
        </w:rPr>
        <w:t xml:space="preserve"> </w:t>
      </w:r>
      <w:r w:rsidR="002B18C5" w:rsidRPr="00E21C40">
        <w:rPr>
          <w:rFonts w:ascii="GHEA Grapalat" w:hAnsi="GHEA Grapalat"/>
          <w:lang w:val="hy-AM"/>
        </w:rPr>
        <w:t>գործին մասնակցող անձ</w:t>
      </w:r>
      <w:r w:rsidR="004839C3" w:rsidRPr="00E21C40">
        <w:rPr>
          <w:rFonts w:ascii="GHEA Grapalat" w:hAnsi="GHEA Grapalat"/>
          <w:lang w:val="hy-AM"/>
        </w:rPr>
        <w:t>անց</w:t>
      </w:r>
      <w:r w:rsidR="002B18C5" w:rsidRPr="00E21C40">
        <w:rPr>
          <w:rFonts w:ascii="GHEA Grapalat" w:hAnsi="GHEA Grapalat"/>
          <w:lang w:val="hy-AM"/>
        </w:rPr>
        <w:t>՝ ապահովելով հ</w:t>
      </w:r>
      <w:r w:rsidR="007417DC" w:rsidRPr="00E21C40">
        <w:rPr>
          <w:rFonts w:ascii="GHEA Grapalat" w:hAnsi="GHEA Grapalat"/>
          <w:lang w:val="hy-AM"/>
        </w:rPr>
        <w:t>եռացված գործին մասնակցող անձի ներկայացուց</w:t>
      </w:r>
      <w:r w:rsidR="002B18C5" w:rsidRPr="00E21C40">
        <w:rPr>
          <w:rFonts w:ascii="GHEA Grapalat" w:hAnsi="GHEA Grapalat"/>
          <w:lang w:val="hy-AM"/>
        </w:rPr>
        <w:t>չի</w:t>
      </w:r>
      <w:r w:rsidR="007417DC" w:rsidRPr="00E21C40">
        <w:rPr>
          <w:rFonts w:ascii="GHEA Grapalat" w:hAnsi="GHEA Grapalat"/>
          <w:lang w:val="hy-AM"/>
        </w:rPr>
        <w:t xml:space="preserve"> նիստին</w:t>
      </w:r>
      <w:r w:rsidR="002B18C5" w:rsidRPr="00E21C40">
        <w:rPr>
          <w:rFonts w:ascii="GHEA Grapalat" w:hAnsi="GHEA Grapalat"/>
          <w:lang w:val="hy-AM"/>
        </w:rPr>
        <w:t xml:space="preserve"> մասնակցությունը</w:t>
      </w:r>
      <w:r w:rsidR="007417DC" w:rsidRPr="00E21C40">
        <w:rPr>
          <w:rFonts w:ascii="GHEA Grapalat" w:hAnsi="GHEA Grapalat"/>
          <w:lang w:val="hy-AM"/>
        </w:rPr>
        <w:t>:</w:t>
      </w:r>
    </w:p>
    <w:p w14:paraId="6F0F7629" w14:textId="2EA778C2" w:rsidR="00A837AB" w:rsidRPr="00E21C40" w:rsidRDefault="00A837AB"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Վճռաբեկ դատարանն արձանագրում է, </w:t>
      </w:r>
      <w:r w:rsidR="00F77105" w:rsidRPr="00E21C40">
        <w:rPr>
          <w:rFonts w:ascii="GHEA Grapalat" w:hAnsi="GHEA Grapalat"/>
          <w:lang w:val="hy-AM"/>
        </w:rPr>
        <w:t xml:space="preserve">որ նման ընթացակարգային երաշխիքները միտված են դատական </w:t>
      </w:r>
      <w:r w:rsidR="004139AA" w:rsidRPr="00E21C40">
        <w:rPr>
          <w:rFonts w:ascii="GHEA Grapalat" w:hAnsi="GHEA Grapalat"/>
          <w:lang w:val="hy-AM"/>
        </w:rPr>
        <w:t>գործընթացներն</w:t>
      </w:r>
      <w:r w:rsidR="00F77105" w:rsidRPr="00E21C40">
        <w:rPr>
          <w:rFonts w:ascii="GHEA Grapalat" w:hAnsi="GHEA Grapalat"/>
          <w:lang w:val="hy-AM"/>
        </w:rPr>
        <w:t xml:space="preserve"> անչափահասների համար նվազ տրավմատիկ դարձնելուն, </w:t>
      </w:r>
      <w:r w:rsidR="00C52A10" w:rsidRPr="00E21C40">
        <w:rPr>
          <w:rFonts w:ascii="GHEA Grapalat" w:hAnsi="GHEA Grapalat"/>
          <w:lang w:val="hy-AM"/>
        </w:rPr>
        <w:t xml:space="preserve">նրանց նկատմամբ ծնողների հնարավոր ազդեցությունը նվազագույնին </w:t>
      </w:r>
      <w:r w:rsidR="00C52A10" w:rsidRPr="00E21C40">
        <w:rPr>
          <w:rFonts w:ascii="GHEA Grapalat" w:hAnsi="GHEA Grapalat"/>
          <w:lang w:val="hy-AM"/>
        </w:rPr>
        <w:lastRenderedPageBreak/>
        <w:t>հասցնելուն և նման ազդեցության աստիճանը հատուկ մասնագիտական գիտելիքների կիրառմամբ հնարավորինս ստույգ որոշելու համար անհրաժեշտ պայմաններ ստեղծելուն։ Ա</w:t>
      </w:r>
      <w:r w:rsidR="00F77105" w:rsidRPr="00E21C40">
        <w:rPr>
          <w:rFonts w:ascii="GHEA Grapalat" w:hAnsi="GHEA Grapalat"/>
          <w:lang w:val="hy-AM"/>
        </w:rPr>
        <w:t xml:space="preserve">վելին, </w:t>
      </w:r>
      <w:r w:rsidRPr="00E21C40">
        <w:rPr>
          <w:rFonts w:ascii="GHEA Grapalat" w:hAnsi="GHEA Grapalat"/>
          <w:lang w:val="hy-AM"/>
        </w:rPr>
        <w:t xml:space="preserve">երեխայի մասնակցությամբ դատական գործընթացների արդյունավետ իրականացման և սեփական հայացքներն արտահայտելու հարցում երեխայի կարողության մասին դատողություններ անելու համար կարևորել է հատուկ մասնագետի՝ մանկական հոգեբանի կամ մանկավարժի ներկայությունը, ով, հաշվի առնելով երեխայի կենսաբանական, հոգեբանական ու սոցիալական առանձնահատկությունները, կօգնի արդյունավետ կազմակերպել դատական գործընթացը՝ առանց վնասելու դեռ չձևավորված հոգեկանը: </w:t>
      </w:r>
    </w:p>
    <w:p w14:paraId="303AB419" w14:textId="323D3BBA" w:rsidR="00E06397" w:rsidRPr="00E21C40" w:rsidRDefault="00D85C7F"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Անդրադառնալով </w:t>
      </w:r>
      <w:r w:rsidR="00E06397" w:rsidRPr="00E21C40">
        <w:rPr>
          <w:rFonts w:ascii="GHEA Grapalat" w:hAnsi="GHEA Grapalat"/>
          <w:lang w:val="hy-AM"/>
        </w:rPr>
        <w:t xml:space="preserve">երեխայի լսված լինելու իրավունքն իրացնելիս </w:t>
      </w:r>
      <w:r w:rsidRPr="00E21C40">
        <w:rPr>
          <w:rFonts w:ascii="GHEA Grapalat" w:hAnsi="GHEA Grapalat"/>
          <w:lang w:val="hy-AM"/>
        </w:rPr>
        <w:t xml:space="preserve">(նրան հարցաքննելիս) </w:t>
      </w:r>
      <w:r w:rsidR="00E06397" w:rsidRPr="00E21C40">
        <w:rPr>
          <w:rFonts w:ascii="GHEA Grapalat" w:hAnsi="GHEA Grapalat"/>
          <w:lang w:val="hy-AM"/>
        </w:rPr>
        <w:t>սեփական հայացքներն արտահայտելու հարցում երեխայի կարողությունների անհատական գնահատմանը</w:t>
      </w:r>
      <w:r w:rsidRPr="00E21C40">
        <w:rPr>
          <w:rFonts w:ascii="GHEA Grapalat" w:hAnsi="GHEA Grapalat"/>
          <w:lang w:val="hy-AM"/>
        </w:rPr>
        <w:t>՝</w:t>
      </w:r>
      <w:r w:rsidR="00E06397" w:rsidRPr="00E21C40">
        <w:rPr>
          <w:rFonts w:ascii="GHEA Grapalat" w:hAnsi="GHEA Grapalat"/>
          <w:lang w:val="hy-AM"/>
        </w:rPr>
        <w:t xml:space="preserve"> Վճռաբեկ դատարանը հարկ է համարում նշել հետևյալը</w:t>
      </w:r>
      <w:r w:rsidR="00E06397" w:rsidRPr="00E21C40">
        <w:rPr>
          <w:rFonts w:ascii="Cambria Math" w:eastAsia="MS Mincho" w:hAnsi="Cambria Math" w:cs="Cambria Math"/>
          <w:lang w:val="hy-AM"/>
        </w:rPr>
        <w:t>․</w:t>
      </w:r>
    </w:p>
    <w:p w14:paraId="3D518567" w14:textId="5C5BC6EA" w:rsidR="00D16B2A" w:rsidRPr="00E21C40" w:rsidRDefault="00D16B2A"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Վերահաստատելով նախկինում արտահայտած դիրքորոշումները՝ Վճռաբեկ դատարանն արձանագրում է, որ </w:t>
      </w:r>
      <w:r w:rsidRPr="00E21C40">
        <w:rPr>
          <w:rFonts w:ascii="GHEA Grapalat" w:hAnsi="GHEA Grapalat"/>
          <w:lang w:val="de-DE"/>
        </w:rPr>
        <w:t>«</w:t>
      </w:r>
      <w:r w:rsidRPr="00E21C40">
        <w:rPr>
          <w:rFonts w:ascii="GHEA Grapalat" w:hAnsi="GHEA Grapalat"/>
          <w:lang w:val="hy-AM"/>
        </w:rPr>
        <w:t>Երեխայի իրավունքների մասին»</w:t>
      </w:r>
      <w:r w:rsidR="000C027C" w:rsidRPr="00E21C40">
        <w:rPr>
          <w:rFonts w:ascii="GHEA Grapalat" w:hAnsi="GHEA Grapalat" w:cs="Calibri"/>
          <w:lang w:val="hy-AM"/>
        </w:rPr>
        <w:t xml:space="preserve"> </w:t>
      </w:r>
      <w:r w:rsidRPr="00E21C40">
        <w:rPr>
          <w:rFonts w:ascii="GHEA Grapalat" w:hAnsi="GHEA Grapalat"/>
          <w:lang w:val="hy-AM"/>
        </w:rPr>
        <w:t>կոնվենցիայի 12-րդ հոդվածն ամրագրում է երեխայի իրավունքն ազատորեն արտահայտելու իր կարծիքն իրեն վերաբերող բոլոր դեպքերում, սակայն կարծիքի արտահայտումը պասիվ գործընթաց չէ</w:t>
      </w:r>
      <w:r w:rsidRPr="00E21C40">
        <w:rPr>
          <w:rFonts w:ascii="Cambria Math" w:eastAsia="MS Mincho" w:hAnsi="Cambria Math" w:cs="Cambria Math"/>
          <w:lang w:val="hy-AM"/>
        </w:rPr>
        <w:t>․</w:t>
      </w:r>
      <w:r w:rsidRPr="00E21C40">
        <w:rPr>
          <w:rFonts w:ascii="GHEA Grapalat" w:hAnsi="GHEA Grapalat"/>
          <w:lang w:val="hy-AM"/>
        </w:rPr>
        <w:t xml:space="preserve"> երեխայի կարծիքը պետք է նրա տարիքին և հասունությանը համապատասխան պատշաճ ուշադրության արժանանա, որի պայմաններում պետությունն ունի պարտականություն՝ ձեռնարկելու անհրաժեշտ բոլոր միջոցները բոլոր երեխաների լսված լինելու իրավունքը լիարժեքորեն իրականացնելու համար, ինչը ենթադրում է երկու քայլ, այն է՝ ապահովել երեխայի կարծիքը պարզելու անհրաժեշտ մեխանիզմներ</w:t>
      </w:r>
      <w:r w:rsidR="000C027C" w:rsidRPr="00E21C40">
        <w:rPr>
          <w:rFonts w:ascii="GHEA Grapalat" w:hAnsi="GHEA Grapalat"/>
          <w:lang w:val="hy-AM"/>
        </w:rPr>
        <w:t xml:space="preserve">ն ու </w:t>
      </w:r>
      <w:r w:rsidRPr="00E21C40">
        <w:rPr>
          <w:rFonts w:ascii="GHEA Grapalat" w:hAnsi="GHEA Grapalat"/>
          <w:lang w:val="hy-AM"/>
        </w:rPr>
        <w:t>պատշաճ ուշադրություն դարձնել այդ կարծիքին։ «Իր հայացքները ձևակերպելու ընդունակ» արտահայտությունը պետք է ընկալվի ոչ թե որպես սահմանափակում, այլ որպես մասնակից պետության պարտավորություն՝ հնարավոր առավելագույն չափով գնահատելու երեխայի՝ իր հայացքներն ինքնուրույն ձևակերպելու ունակությունը։ Ավելին՝ պետությունը պետք է ելնի այն կանխադրույթից, որ երեխան ունակ է ձևակերպելու իր հայացքները և իրավունք ունի արտահայտելու դրանք</w:t>
      </w:r>
      <w:r w:rsidR="00D85C7F" w:rsidRPr="00E21C40">
        <w:rPr>
          <w:rFonts w:ascii="GHEA Grapalat" w:hAnsi="GHEA Grapalat"/>
          <w:lang w:val="hy-AM"/>
        </w:rPr>
        <w:t>, քանի դեռ առկա չեն հակառակի մասին վկայող արժանահավատ ու բավարար փաստեր</w:t>
      </w:r>
      <w:r w:rsidRPr="00E21C40">
        <w:rPr>
          <w:rFonts w:ascii="GHEA Grapalat" w:hAnsi="GHEA Grapalat"/>
          <w:lang w:val="hy-AM"/>
        </w:rPr>
        <w:t xml:space="preserve">։ </w:t>
      </w:r>
    </w:p>
    <w:p w14:paraId="7B7784AD" w14:textId="5FE561DF" w:rsidR="00D16B2A" w:rsidRPr="00E21C40" w:rsidRDefault="00D16B2A"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Վճռաբեկ դատարանը, խոսելով «տարիքի ու հասունության» </w:t>
      </w:r>
      <w:r w:rsidR="000C027C" w:rsidRPr="00E21C40">
        <w:rPr>
          <w:rFonts w:ascii="GHEA Grapalat" w:hAnsi="GHEA Grapalat"/>
          <w:lang w:val="hy-AM"/>
        </w:rPr>
        <w:t xml:space="preserve">հատկանիշների </w:t>
      </w:r>
      <w:r w:rsidRPr="00E21C40">
        <w:rPr>
          <w:rFonts w:ascii="GHEA Grapalat" w:hAnsi="GHEA Grapalat"/>
          <w:lang w:val="hy-AM"/>
        </w:rPr>
        <w:t xml:space="preserve">մասին, հարկ է համարում ընդգծել, որ կենսաբանական տարիքը երեխայի՝ իր հայացքները ձևակերպելու ունակության և այդ հայացքների կշռի չափման միակ միավորը չէ, </w:t>
      </w:r>
      <w:r w:rsidR="000C027C" w:rsidRPr="00E21C40">
        <w:rPr>
          <w:rFonts w:ascii="GHEA Grapalat" w:hAnsi="GHEA Grapalat"/>
          <w:lang w:val="hy-AM"/>
        </w:rPr>
        <w:t xml:space="preserve">ու </w:t>
      </w:r>
      <w:r w:rsidRPr="00E21C40">
        <w:rPr>
          <w:rFonts w:ascii="GHEA Grapalat" w:hAnsi="GHEA Grapalat"/>
          <w:lang w:val="hy-AM"/>
        </w:rPr>
        <w:t xml:space="preserve">յուրաքանչյուր կոնկրետ դեպքում երեխայի հայացքները պետք է գնահատվեն առանձին՝ վերլուծելով երեխայի անհատական առանձնահատկությունները։ </w:t>
      </w:r>
      <w:r w:rsidRPr="00E21C40">
        <w:rPr>
          <w:rFonts w:ascii="GHEA Grapalat" w:hAnsi="GHEA Grapalat"/>
          <w:lang w:val="de-DE"/>
        </w:rPr>
        <w:t>«</w:t>
      </w:r>
      <w:r w:rsidRPr="00E21C40">
        <w:rPr>
          <w:rFonts w:ascii="GHEA Grapalat" w:hAnsi="GHEA Grapalat"/>
          <w:lang w:val="hy-AM"/>
        </w:rPr>
        <w:t>Երեխայի իրավունքների մասին»</w:t>
      </w:r>
      <w:r w:rsidRPr="00E21C40">
        <w:rPr>
          <w:rFonts w:ascii="Calibri" w:hAnsi="Calibri" w:cs="Calibri"/>
          <w:lang w:val="hy-AM"/>
        </w:rPr>
        <w:t> </w:t>
      </w:r>
      <w:r w:rsidRPr="00E21C40">
        <w:rPr>
          <w:rFonts w:ascii="GHEA Grapalat" w:hAnsi="GHEA Grapalat"/>
          <w:lang w:val="hy-AM"/>
        </w:rPr>
        <w:t>կոնվենցիայի 12-րդ հոդվածի համատեքստում հասունությունը երեխայի՝ այս կամ այն հարցի շուրջ իր հայացքները հստակ և ինքնուրույն ձևակերպելու ու այդ հարցի հետևանքները հասկանալու և գնահատելու ունակությունն է։</w:t>
      </w:r>
    </w:p>
    <w:p w14:paraId="22899F62" w14:textId="21602BED" w:rsidR="00C04593" w:rsidRPr="00E21C40" w:rsidRDefault="00D16B2A"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Վերոգրյալի հիման վրա Վճռաբեկ դատարանն ընդգծում է, որ որքան քննարկվող հարցն ավելի մեծ չափով կարող է ազդել երեխայի կյանքի վրա, այնքան ավելի մեծ ուշադրությամբ պետք է գնահատել երեխայի հասունությունը, իսկ եթե երեխայի ունակությունների անհատական գնահատումը ցույց է տալիս, որ երեխան ի վիճակի է </w:t>
      </w:r>
      <w:r w:rsidRPr="00E21C40">
        <w:rPr>
          <w:rFonts w:ascii="GHEA Grapalat" w:hAnsi="GHEA Grapalat"/>
          <w:lang w:val="hy-AM"/>
        </w:rPr>
        <w:lastRenderedPageBreak/>
        <w:t xml:space="preserve">հստակ ու ինքնուրույն ձևակերպելու իր կարծիքը, ապա այդ կարծիքը պետք է համարվի էական գործոն երեխային առնչվող հարցը լուծելիս։ </w:t>
      </w:r>
    </w:p>
    <w:p w14:paraId="3698543C" w14:textId="3E7892D8" w:rsidR="00D16B2A" w:rsidRPr="00E21C40" w:rsidRDefault="00D16B2A"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Վճռաբեկ դատարանը </w:t>
      </w:r>
      <w:r w:rsidR="00BD0191" w:rsidRPr="00E21C40">
        <w:rPr>
          <w:rFonts w:ascii="GHEA Grapalat" w:hAnsi="GHEA Grapalat"/>
          <w:lang w:val="hy-AM"/>
        </w:rPr>
        <w:t>գտնում է</w:t>
      </w:r>
      <w:r w:rsidRPr="00E21C40">
        <w:rPr>
          <w:rFonts w:ascii="GHEA Grapalat" w:hAnsi="GHEA Grapalat"/>
          <w:lang w:val="hy-AM"/>
        </w:rPr>
        <w:t xml:space="preserve">, որ դատական կամ վարչական վարույթներում երեխայի կարծիքը լսելն արդյունավետ չի լինի, եթե դա արվի վախեցած և թշնամական մթնոլորտում, այսինքն՝ մթնոլորտը պետք է լինի բարենպաստ, երեխան պետք է համոզված լինի, որ իրեն լսելու պատասխանատվություն ունեցող անձն իսկապես ուզում է լսել իրեն </w:t>
      </w:r>
      <w:r w:rsidR="000C027C" w:rsidRPr="00E21C40">
        <w:rPr>
          <w:rFonts w:ascii="GHEA Grapalat" w:hAnsi="GHEA Grapalat"/>
          <w:lang w:val="hy-AM"/>
        </w:rPr>
        <w:t>ու</w:t>
      </w:r>
      <w:r w:rsidRPr="00E21C40">
        <w:rPr>
          <w:rFonts w:ascii="GHEA Grapalat" w:hAnsi="GHEA Grapalat"/>
          <w:lang w:val="hy-AM"/>
        </w:rPr>
        <w:t xml:space="preserve"> լրջորեն է վերաբերվում իր ասածներին։ Այն բանից հետո, երբ երեխան կայացնում է լսված լինելու իր իրավունքից օգտվելու որոշումը, նա պետք է տեղեկացվի, որ կարող է իր կարծիքն ա</w:t>
      </w:r>
      <w:r w:rsidR="00055382" w:rsidRPr="00E21C40">
        <w:rPr>
          <w:rFonts w:ascii="GHEA Grapalat" w:hAnsi="GHEA Grapalat"/>
          <w:lang w:val="hy-AM"/>
        </w:rPr>
        <w:t>րտահայտել իր ծնողների բացակայությամբ, եթե կաշկանդվում է վերջիններիս ներկայությունից</w:t>
      </w:r>
      <w:r w:rsidRPr="00E21C40">
        <w:rPr>
          <w:rFonts w:ascii="GHEA Grapalat" w:hAnsi="GHEA Grapalat"/>
          <w:lang w:val="hy-AM"/>
        </w:rPr>
        <w:t>։</w:t>
      </w:r>
    </w:p>
    <w:p w14:paraId="574D2198" w14:textId="749EEB9D" w:rsidR="00CB2470" w:rsidRPr="00E21C40" w:rsidRDefault="0075176E"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ab/>
      </w:r>
      <w:r w:rsidR="006A479F" w:rsidRPr="00E21C40">
        <w:rPr>
          <w:rFonts w:ascii="GHEA Grapalat" w:hAnsi="GHEA Grapalat"/>
          <w:lang w:val="hy-AM"/>
        </w:rPr>
        <w:t>Ամփոփելով վերոգրյալը</w:t>
      </w:r>
      <w:r w:rsidR="00F41501" w:rsidRPr="00E21C40">
        <w:rPr>
          <w:rFonts w:ascii="GHEA Grapalat" w:hAnsi="GHEA Grapalat"/>
          <w:lang w:val="hy-AM"/>
        </w:rPr>
        <w:t xml:space="preserve">, հաշվի առնելով </w:t>
      </w:r>
      <w:r w:rsidR="00161253" w:rsidRPr="00E21C40">
        <w:rPr>
          <w:rFonts w:ascii="GHEA Grapalat" w:hAnsi="GHEA Grapalat"/>
          <w:lang w:val="hy-AM"/>
        </w:rPr>
        <w:t xml:space="preserve">անչափահասի, մասնավորապես՝ </w:t>
      </w:r>
      <w:r w:rsidR="00155205" w:rsidRPr="00E21C40">
        <w:rPr>
          <w:rFonts w:ascii="GHEA Grapalat" w:hAnsi="GHEA Grapalat"/>
          <w:lang w:val="hy-AM"/>
        </w:rPr>
        <w:t>տասնչորս տարեկան չդարձած վկայի</w:t>
      </w:r>
      <w:r w:rsidR="00161253" w:rsidRPr="00E21C40">
        <w:rPr>
          <w:rFonts w:ascii="GHEA Grapalat" w:hAnsi="GHEA Grapalat"/>
          <w:lang w:val="hy-AM"/>
        </w:rPr>
        <w:t xml:space="preserve"> հարցաքննությ</w:t>
      </w:r>
      <w:r w:rsidR="00155205" w:rsidRPr="00E21C40">
        <w:rPr>
          <w:rFonts w:ascii="GHEA Grapalat" w:hAnsi="GHEA Grapalat"/>
          <w:lang w:val="hy-AM"/>
        </w:rPr>
        <w:t xml:space="preserve">ան դեպքում վերջինիս հոգեկան վիճակի վրա հնարավոր </w:t>
      </w:r>
      <w:r w:rsidR="00161253" w:rsidRPr="00E21C40">
        <w:rPr>
          <w:rFonts w:ascii="GHEA Grapalat" w:hAnsi="GHEA Grapalat"/>
          <w:lang w:val="hy-AM"/>
        </w:rPr>
        <w:t>անբարենպաստ հետևանքներ ունենալ</w:t>
      </w:r>
      <w:r w:rsidR="00096715" w:rsidRPr="00E21C40">
        <w:rPr>
          <w:rFonts w:ascii="GHEA Grapalat" w:hAnsi="GHEA Grapalat"/>
          <w:lang w:val="hy-AM"/>
        </w:rPr>
        <w:t>ու</w:t>
      </w:r>
      <w:r w:rsidR="00161253" w:rsidRPr="00E21C40">
        <w:rPr>
          <w:rFonts w:ascii="GHEA Grapalat" w:hAnsi="GHEA Grapalat"/>
          <w:lang w:val="hy-AM"/>
        </w:rPr>
        <w:t xml:space="preserve"> </w:t>
      </w:r>
      <w:r w:rsidR="00155205" w:rsidRPr="00E21C40">
        <w:rPr>
          <w:rFonts w:ascii="GHEA Grapalat" w:hAnsi="GHEA Grapalat"/>
          <w:lang w:val="hy-AM"/>
        </w:rPr>
        <w:t>հանգամանքը</w:t>
      </w:r>
      <w:r w:rsidR="00AD6926" w:rsidRPr="00E21C40">
        <w:rPr>
          <w:rFonts w:ascii="GHEA Grapalat" w:hAnsi="GHEA Grapalat"/>
          <w:lang w:val="hy-AM"/>
        </w:rPr>
        <w:t xml:space="preserve"> և </w:t>
      </w:r>
      <w:r w:rsidR="00B163C6" w:rsidRPr="00E21C40">
        <w:rPr>
          <w:rFonts w:ascii="GHEA Grapalat" w:hAnsi="GHEA Grapalat"/>
          <w:lang w:val="hy-AM"/>
        </w:rPr>
        <w:t xml:space="preserve">երեխայի լսված լինելու իրավունքն իրացնելիս սեփական հայացքներն արտահայտելու հարցում երեխայի կարողությունների </w:t>
      </w:r>
      <w:r w:rsidR="00E9166C" w:rsidRPr="00E21C40">
        <w:rPr>
          <w:rFonts w:ascii="GHEA Grapalat" w:hAnsi="GHEA Grapalat"/>
          <w:lang w:val="hy-AM"/>
        </w:rPr>
        <w:t>գնահատման</w:t>
      </w:r>
      <w:r w:rsidR="00F41501" w:rsidRPr="00E21C40">
        <w:rPr>
          <w:rFonts w:ascii="GHEA Grapalat" w:hAnsi="GHEA Grapalat"/>
          <w:lang w:val="hy-AM"/>
        </w:rPr>
        <w:t xml:space="preserve"> հարցի կարևորությունը և այն, թե </w:t>
      </w:r>
      <w:r w:rsidR="00E9166C" w:rsidRPr="00E21C40">
        <w:rPr>
          <w:rFonts w:ascii="GHEA Grapalat" w:hAnsi="GHEA Grapalat"/>
          <w:lang w:val="hy-AM"/>
        </w:rPr>
        <w:t>նշվածն ինչ չափով կարող է ազդել երեխայի կյանքի վրա՝</w:t>
      </w:r>
      <w:r w:rsidR="006A479F" w:rsidRPr="00E21C40">
        <w:rPr>
          <w:rFonts w:ascii="GHEA Grapalat" w:hAnsi="GHEA Grapalat"/>
          <w:lang w:val="hy-AM"/>
        </w:rPr>
        <w:t xml:space="preserve"> Վճռաբեկ դատարանն արձանագրում է, որ </w:t>
      </w:r>
      <w:r w:rsidR="00867E8C" w:rsidRPr="00E21C40">
        <w:rPr>
          <w:rFonts w:ascii="GHEA Grapalat" w:hAnsi="GHEA Grapalat"/>
          <w:lang w:val="hy-AM"/>
        </w:rPr>
        <w:t xml:space="preserve">օրենսդիրը, </w:t>
      </w:r>
      <w:r w:rsidR="006A479F" w:rsidRPr="00E21C40">
        <w:rPr>
          <w:rFonts w:ascii="GHEA Grapalat" w:hAnsi="GHEA Grapalat"/>
          <w:lang w:val="hy-AM"/>
        </w:rPr>
        <w:t>երեխայի մասնակցությամբ դատական գործընթացների արդյունավետ իրականացման</w:t>
      </w:r>
      <w:r w:rsidR="007A51B6" w:rsidRPr="00E21C40">
        <w:rPr>
          <w:rFonts w:ascii="GHEA Grapalat" w:hAnsi="GHEA Grapalat"/>
          <w:lang w:val="hy-AM"/>
        </w:rPr>
        <w:t>,</w:t>
      </w:r>
      <w:r w:rsidR="006A479F" w:rsidRPr="00E21C40">
        <w:rPr>
          <w:rFonts w:ascii="GHEA Grapalat" w:hAnsi="GHEA Grapalat"/>
          <w:lang w:val="hy-AM"/>
        </w:rPr>
        <w:t xml:space="preserve"> </w:t>
      </w:r>
      <w:r w:rsidR="007A51B6" w:rsidRPr="00E21C40">
        <w:rPr>
          <w:rFonts w:ascii="GHEA Grapalat" w:hAnsi="GHEA Grapalat"/>
          <w:lang w:val="hy-AM"/>
        </w:rPr>
        <w:t xml:space="preserve">անհրաժեշտության դեպքում </w:t>
      </w:r>
      <w:r w:rsidR="004564A0" w:rsidRPr="00E21C40">
        <w:rPr>
          <w:rFonts w:ascii="GHEA Grapalat" w:hAnsi="GHEA Grapalat"/>
          <w:lang w:val="hy-AM"/>
        </w:rPr>
        <w:t xml:space="preserve">երեխայի կենսաբանական, հոգեբանական ու սոցիալական առանձնահատկությունների հաշվառմամբ </w:t>
      </w:r>
      <w:r w:rsidR="007A51B6" w:rsidRPr="00E21C40">
        <w:rPr>
          <w:rFonts w:ascii="GHEA Grapalat" w:hAnsi="GHEA Grapalat"/>
          <w:lang w:val="hy-AM"/>
        </w:rPr>
        <w:t>երեխային ուղղված հարցը մատչելի և հասկանալի ձևով ձևակերպելու ու սեփական հայացքներն արտահայտելու հարցում երեխայի կարողության մասին դատողություններ անելու համար</w:t>
      </w:r>
      <w:r w:rsidR="00867E8C" w:rsidRPr="00E21C40">
        <w:rPr>
          <w:rFonts w:ascii="GHEA Grapalat" w:hAnsi="GHEA Grapalat"/>
          <w:lang w:val="hy-AM"/>
        </w:rPr>
        <w:t>,</w:t>
      </w:r>
      <w:r w:rsidR="007A51B6" w:rsidRPr="00E21C40">
        <w:rPr>
          <w:rFonts w:ascii="GHEA Grapalat" w:hAnsi="GHEA Grapalat"/>
          <w:lang w:val="hy-AM"/>
        </w:rPr>
        <w:t xml:space="preserve"> </w:t>
      </w:r>
      <w:r w:rsidR="00486D87" w:rsidRPr="00E21C40">
        <w:rPr>
          <w:rFonts w:ascii="GHEA Grapalat" w:hAnsi="GHEA Grapalat"/>
          <w:lang w:val="hy-AM"/>
        </w:rPr>
        <w:t xml:space="preserve">բացի անչափահասի օրինական ներկայացուցչից, պարտադիր է դիտել նաև </w:t>
      </w:r>
      <w:r w:rsidR="006A479F" w:rsidRPr="00E21C40">
        <w:rPr>
          <w:rFonts w:ascii="GHEA Grapalat" w:hAnsi="GHEA Grapalat"/>
          <w:lang w:val="hy-AM"/>
        </w:rPr>
        <w:t xml:space="preserve">հատուկ մասնագետի՝ մանկական հոգեբանի կամ մանկավարժի </w:t>
      </w:r>
      <w:r w:rsidR="00D33DFA" w:rsidRPr="00E21C40">
        <w:rPr>
          <w:rFonts w:ascii="GHEA Grapalat" w:hAnsi="GHEA Grapalat"/>
          <w:lang w:val="hy-AM"/>
        </w:rPr>
        <w:t>մասնակցությունը</w:t>
      </w:r>
      <w:r w:rsidR="006A479F" w:rsidRPr="00E21C40">
        <w:rPr>
          <w:rFonts w:ascii="GHEA Grapalat" w:hAnsi="GHEA Grapalat"/>
          <w:lang w:val="hy-AM"/>
        </w:rPr>
        <w:t xml:space="preserve">, քանի որ սեփական հայացքներն արտահայտելու հարցում երեխայի կարողության մասին դատողությունների հիմքում պետք է լինեն </w:t>
      </w:r>
      <w:r w:rsidR="00A23B60" w:rsidRPr="00E21C40">
        <w:rPr>
          <w:rFonts w:ascii="GHEA Grapalat" w:hAnsi="GHEA Grapalat"/>
          <w:lang w:val="hy-AM"/>
        </w:rPr>
        <w:t xml:space="preserve">ոչ թե </w:t>
      </w:r>
      <w:r w:rsidR="006A479F" w:rsidRPr="00E21C40">
        <w:rPr>
          <w:rFonts w:ascii="GHEA Grapalat" w:hAnsi="GHEA Grapalat"/>
          <w:lang w:val="hy-AM"/>
        </w:rPr>
        <w:t>որոշում կայացնողի ենթադրությունները կամ տրամաբանական</w:t>
      </w:r>
      <w:r w:rsidR="00D33DFA" w:rsidRPr="00E21C40">
        <w:rPr>
          <w:rFonts w:ascii="GHEA Grapalat" w:hAnsi="GHEA Grapalat"/>
          <w:lang w:val="hy-AM"/>
        </w:rPr>
        <w:t xml:space="preserve"> (ոչ մասնագիտական)</w:t>
      </w:r>
      <w:r w:rsidR="006A479F" w:rsidRPr="00E21C40">
        <w:rPr>
          <w:rFonts w:ascii="GHEA Grapalat" w:hAnsi="GHEA Grapalat"/>
          <w:lang w:val="hy-AM"/>
        </w:rPr>
        <w:t xml:space="preserve"> եզրահանգումները, այլ համապատասխան մեթոդների կիրառմամբ աշխատող մասնագետների կարծիքը</w:t>
      </w:r>
      <w:r w:rsidR="00F26FA1" w:rsidRPr="00E21C40">
        <w:rPr>
          <w:rFonts w:ascii="GHEA Grapalat" w:hAnsi="GHEA Grapalat"/>
          <w:lang w:val="hy-AM"/>
        </w:rPr>
        <w:t>, ա</w:t>
      </w:r>
      <w:r w:rsidR="00867E8C" w:rsidRPr="00E21C40">
        <w:rPr>
          <w:rFonts w:ascii="GHEA Grapalat" w:hAnsi="GHEA Grapalat"/>
          <w:lang w:val="hy-AM"/>
        </w:rPr>
        <w:t xml:space="preserve">վելին՝ </w:t>
      </w:r>
      <w:r w:rsidR="00486D87" w:rsidRPr="00E21C40">
        <w:rPr>
          <w:rFonts w:ascii="GHEA Grapalat" w:hAnsi="GHEA Grapalat"/>
          <w:lang w:val="hy-AM"/>
        </w:rPr>
        <w:t xml:space="preserve">այն դեպքում, երբ տասնչորս տարեկան չդարձած վկայի հարցաքննության ժամանակ գործին մասնակցող անձինք ունեն ներկայացուցիչ, և եթե նրանց մասնակցությունը կարող է ազդել </w:t>
      </w:r>
      <w:r w:rsidR="00D33DFA" w:rsidRPr="00E21C40">
        <w:rPr>
          <w:rFonts w:ascii="GHEA Grapalat" w:hAnsi="GHEA Grapalat"/>
          <w:lang w:val="hy-AM"/>
        </w:rPr>
        <w:t>երեխայի</w:t>
      </w:r>
      <w:r w:rsidR="00486D87" w:rsidRPr="00E21C40">
        <w:rPr>
          <w:rFonts w:ascii="GHEA Grapalat" w:hAnsi="GHEA Grapalat"/>
          <w:lang w:val="hy-AM"/>
        </w:rPr>
        <w:t xml:space="preserve"> վրա</w:t>
      </w:r>
      <w:r w:rsidR="00583D75" w:rsidRPr="00E21C40">
        <w:rPr>
          <w:rFonts w:ascii="GHEA Grapalat" w:hAnsi="GHEA Grapalat"/>
          <w:lang w:val="hy-AM"/>
        </w:rPr>
        <w:t xml:space="preserve">, օրենսդիրը դատարանին </w:t>
      </w:r>
      <w:r w:rsidR="004839C3" w:rsidRPr="00E21C40">
        <w:rPr>
          <w:rFonts w:ascii="GHEA Grapalat" w:hAnsi="GHEA Grapalat"/>
          <w:lang w:val="hy-AM"/>
        </w:rPr>
        <w:t>իրավունք է վերապահել դատական նիստերի դահլիճից հեռացնել գործին մասնակցող անձանց՝ ապահովելով հեռացված գործին մասնակցող անձի ներկայացուցչի մասնակցությունը</w:t>
      </w:r>
      <w:r w:rsidR="005262D7" w:rsidRPr="00E21C40">
        <w:rPr>
          <w:rFonts w:ascii="GHEA Grapalat" w:hAnsi="GHEA Grapalat"/>
          <w:lang w:val="hy-AM"/>
        </w:rPr>
        <w:t xml:space="preserve"> նիստին</w:t>
      </w:r>
      <w:r w:rsidR="00F26FA1" w:rsidRPr="00E21C40">
        <w:rPr>
          <w:rFonts w:ascii="GHEA Grapalat" w:hAnsi="GHEA Grapalat"/>
          <w:lang w:val="hy-AM"/>
        </w:rPr>
        <w:t xml:space="preserve">, որպիսի </w:t>
      </w:r>
      <w:r w:rsidR="00CB2470" w:rsidRPr="00E21C40">
        <w:rPr>
          <w:rFonts w:ascii="GHEA Grapalat" w:hAnsi="GHEA Grapalat"/>
          <w:lang w:val="hy-AM"/>
        </w:rPr>
        <w:t xml:space="preserve">ընթացակարգային երաշխիքները միտված են դատական </w:t>
      </w:r>
      <w:r w:rsidR="004139AA" w:rsidRPr="00E21C40">
        <w:rPr>
          <w:rFonts w:ascii="GHEA Grapalat" w:hAnsi="GHEA Grapalat"/>
          <w:lang w:val="hy-AM"/>
        </w:rPr>
        <w:t>գործընթացներն</w:t>
      </w:r>
      <w:r w:rsidR="00CB2470" w:rsidRPr="00E21C40">
        <w:rPr>
          <w:rFonts w:ascii="GHEA Grapalat" w:hAnsi="GHEA Grapalat"/>
          <w:lang w:val="hy-AM"/>
        </w:rPr>
        <w:t xml:space="preserve"> անչափահասների համար նվազ տրավմատիկ դարձնելուն</w:t>
      </w:r>
      <w:r w:rsidR="00D82472" w:rsidRPr="00E21C40">
        <w:rPr>
          <w:rFonts w:ascii="GHEA Grapalat" w:hAnsi="GHEA Grapalat"/>
          <w:lang w:val="hy-AM"/>
        </w:rPr>
        <w:t>։</w:t>
      </w:r>
    </w:p>
    <w:p w14:paraId="2EC79775" w14:textId="77777777" w:rsidR="00D16B2A" w:rsidRPr="00E21C40" w:rsidRDefault="00D16B2A" w:rsidP="00CB71ED">
      <w:pPr>
        <w:pStyle w:val="Heading1"/>
        <w:spacing w:line="274" w:lineRule="auto"/>
        <w:ind w:right="28" w:firstLine="567"/>
        <w:jc w:val="both"/>
        <w:rPr>
          <w:rFonts w:ascii="GHEA Grapalat" w:hAnsi="GHEA Grapalat"/>
          <w:i/>
          <w:iCs/>
          <w:sz w:val="24"/>
          <w:szCs w:val="24"/>
          <w:shd w:val="clear" w:color="auto" w:fill="FFFFFF"/>
          <w:lang w:val="de-DE"/>
        </w:rPr>
      </w:pPr>
      <w:r w:rsidRPr="00E21C40">
        <w:rPr>
          <w:rFonts w:ascii="GHEA Grapalat" w:hAnsi="GHEA Grapalat"/>
          <w:i/>
          <w:iCs/>
          <w:sz w:val="24"/>
          <w:szCs w:val="24"/>
          <w:shd w:val="clear" w:color="auto" w:fill="FFFFFF"/>
          <w:lang w:val="de-DE"/>
        </w:rPr>
        <w:t>Վերոգրյալ իրավական դիրքո</w:t>
      </w:r>
      <w:r w:rsidRPr="00E21C40">
        <w:rPr>
          <w:rFonts w:ascii="GHEA Grapalat" w:hAnsi="GHEA Grapalat"/>
          <w:i/>
          <w:iCs/>
          <w:sz w:val="24"/>
          <w:szCs w:val="24"/>
          <w:shd w:val="clear" w:color="auto" w:fill="FFFFFF"/>
          <w:lang w:val="hy-AM"/>
        </w:rPr>
        <w:t>րո</w:t>
      </w:r>
      <w:r w:rsidRPr="00E21C40">
        <w:rPr>
          <w:rFonts w:ascii="GHEA Grapalat" w:hAnsi="GHEA Grapalat"/>
          <w:i/>
          <w:iCs/>
          <w:sz w:val="24"/>
          <w:szCs w:val="24"/>
          <w:shd w:val="clear" w:color="auto" w:fill="FFFFFF"/>
          <w:lang w:val="de-DE"/>
        </w:rPr>
        <w:t>շումների կիրառումը սույն գործի փաստերի նկատմամբ</w:t>
      </w:r>
    </w:p>
    <w:p w14:paraId="3A0A3AF2" w14:textId="77777777" w:rsidR="00D16B2A" w:rsidRPr="00E21C40" w:rsidRDefault="00D16B2A" w:rsidP="00CB71ED">
      <w:pPr>
        <w:widowControl w:val="0"/>
        <w:tabs>
          <w:tab w:val="left" w:pos="851"/>
        </w:tabs>
        <w:spacing w:line="274" w:lineRule="auto"/>
        <w:ind w:right="28" w:firstLine="567"/>
        <w:jc w:val="both"/>
        <w:rPr>
          <w:rFonts w:ascii="GHEA Grapalat" w:hAnsi="GHEA Grapalat"/>
          <w:lang w:val="hy-AM"/>
        </w:rPr>
      </w:pPr>
      <w:r w:rsidRPr="00E21C40">
        <w:rPr>
          <w:rFonts w:ascii="GHEA Grapalat" w:hAnsi="GHEA Grapalat" w:cs="Calibri"/>
          <w:lang w:val="hy-AM"/>
        </w:rPr>
        <w:t xml:space="preserve">Սույն գործի փաստերի համաձայն՝ </w:t>
      </w:r>
      <w:r w:rsidRPr="00E21C40">
        <w:rPr>
          <w:rFonts w:ascii="GHEA Grapalat" w:hAnsi="GHEA Grapalat"/>
          <w:lang w:val="hy-AM"/>
        </w:rPr>
        <w:t xml:space="preserve">Արման Մուշեղյանը 27.01.2022 թվականին դիմում է ներկայացրել Կենտրոնական մարմին՝ անչափահաս Դավիթ Մուշեղյանին Գերմանիայի Դաշնային Հանրապետություն վերադարձնելու վերաբերյալ։ </w:t>
      </w:r>
    </w:p>
    <w:p w14:paraId="35842EC8" w14:textId="4CF1E88C" w:rsidR="00D16B2A" w:rsidRPr="00E21C40" w:rsidRDefault="00D16B2A" w:rsidP="00CB71ED">
      <w:pPr>
        <w:widowControl w:val="0"/>
        <w:tabs>
          <w:tab w:val="left" w:pos="540"/>
        </w:tabs>
        <w:spacing w:line="274" w:lineRule="auto"/>
        <w:ind w:right="28" w:firstLine="567"/>
        <w:jc w:val="both"/>
        <w:rPr>
          <w:rFonts w:ascii="GHEA Grapalat" w:hAnsi="GHEA Grapalat"/>
          <w:lang w:val="hy-AM"/>
        </w:rPr>
      </w:pPr>
      <w:r w:rsidRPr="00E21C40">
        <w:rPr>
          <w:rFonts w:ascii="GHEA Grapalat" w:hAnsi="GHEA Grapalat"/>
          <w:lang w:val="hy-AM"/>
        </w:rPr>
        <w:t xml:space="preserve">Արման Մուշեղյանի դիմումի և գործի նյութերի ուսումնասիրության արդյունքում </w:t>
      </w:r>
      <w:r w:rsidRPr="00E21C40">
        <w:rPr>
          <w:rFonts w:ascii="GHEA Grapalat" w:hAnsi="GHEA Grapalat"/>
          <w:lang w:val="hy-AM"/>
        </w:rPr>
        <w:lastRenderedPageBreak/>
        <w:t xml:space="preserve">Կենտրոնական մարմնի կողմից 08.12.2022 թվականին կազմվել է եզրակացություն, որով արձանագրվել է, որ մոր գործողությունները՝ երեխային ՀՀ տեղափոխելու </w:t>
      </w:r>
      <w:r w:rsidR="000C027C" w:rsidRPr="00E21C40">
        <w:rPr>
          <w:rFonts w:ascii="GHEA Grapalat" w:hAnsi="GHEA Grapalat"/>
          <w:lang w:val="hy-AM"/>
        </w:rPr>
        <w:t>ու</w:t>
      </w:r>
      <w:r w:rsidRPr="00E21C40">
        <w:rPr>
          <w:rFonts w:ascii="GHEA Grapalat" w:hAnsi="GHEA Grapalat"/>
          <w:lang w:val="hy-AM"/>
        </w:rPr>
        <w:t xml:space="preserve"> պահելու մասով չեն կարող գնահատվել որպես օրինական։ Միաժամանակ քննարկելով երեխայի վերադարձը մերժելու հիմքերի առկայությունը՝ Կենտրոնական մարմինը նշել է, որ չունի բավարար գործիքակազմ ստուգելու երեխայի իրական վերաբերմունքը հոր նկատմամբ, ինչը պահանջում է մասնագիտական գիտելիքներ, որի արդյունքում եզրահանգել է, որ հարցի լուծումը պետք է թողնվի դատարանի քննարկմանը: </w:t>
      </w:r>
    </w:p>
    <w:p w14:paraId="2B037278" w14:textId="00D9E4AA" w:rsidR="00D16B2A" w:rsidRPr="00E21C40" w:rsidRDefault="000C027C"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Դ</w:t>
      </w:r>
      <w:r w:rsidR="00D16B2A" w:rsidRPr="00E21C40">
        <w:rPr>
          <w:rFonts w:ascii="GHEA Grapalat" w:hAnsi="GHEA Grapalat"/>
          <w:lang w:val="hy-AM"/>
        </w:rPr>
        <w:t>իմելով Դատարան՝ հայցվոր</w:t>
      </w:r>
      <w:r w:rsidR="00DF5D77" w:rsidRPr="00E21C40">
        <w:rPr>
          <w:rFonts w:ascii="GHEA Grapalat" w:hAnsi="GHEA Grapalat"/>
          <w:lang w:val="hy-AM"/>
        </w:rPr>
        <w:t xml:space="preserve"> Կենտրոնական մարմինը</w:t>
      </w:r>
      <w:r w:rsidR="00D16B2A" w:rsidRPr="00E21C40">
        <w:rPr>
          <w:rFonts w:ascii="GHEA Grapalat" w:hAnsi="GHEA Grapalat"/>
          <w:lang w:val="hy-AM"/>
        </w:rPr>
        <w:t xml:space="preserve"> խնդրել է հաստատել </w:t>
      </w:r>
      <w:r w:rsidR="00DF5D77" w:rsidRPr="00E21C40">
        <w:rPr>
          <w:rFonts w:ascii="GHEA Grapalat" w:hAnsi="GHEA Grapalat"/>
          <w:lang w:val="hy-AM"/>
        </w:rPr>
        <w:t>իր</w:t>
      </w:r>
      <w:r w:rsidR="00D16B2A" w:rsidRPr="00E21C40">
        <w:rPr>
          <w:rFonts w:ascii="GHEA Grapalat" w:hAnsi="GHEA Grapalat"/>
          <w:lang w:val="hy-AM"/>
        </w:rPr>
        <w:t xml:space="preserve"> եզրակացությունը: </w:t>
      </w:r>
    </w:p>
    <w:p w14:paraId="3E4B27D5" w14:textId="36E1521C" w:rsidR="00D16B2A" w:rsidRPr="00E21C40" w:rsidRDefault="00D16B2A" w:rsidP="00CB71ED">
      <w:pPr>
        <w:widowControl w:val="0"/>
        <w:spacing w:line="274" w:lineRule="auto"/>
        <w:ind w:right="28" w:firstLine="567"/>
        <w:jc w:val="both"/>
        <w:rPr>
          <w:rFonts w:ascii="GHEA Grapalat" w:hAnsi="GHEA Grapalat"/>
          <w:i/>
          <w:iCs/>
          <w:lang w:val="hy-AM"/>
        </w:rPr>
      </w:pPr>
      <w:r w:rsidRPr="00E21C40">
        <w:rPr>
          <w:rFonts w:ascii="GHEA Grapalat" w:hAnsi="GHEA Grapalat"/>
          <w:b/>
          <w:bCs/>
          <w:lang w:val="hy-AM"/>
        </w:rPr>
        <w:t xml:space="preserve">Դատարանը </w:t>
      </w:r>
      <w:r w:rsidR="002629EF" w:rsidRPr="00E21C40">
        <w:rPr>
          <w:rFonts w:ascii="GHEA Grapalat" w:hAnsi="GHEA Grapalat"/>
          <w:lang w:val="hy-AM"/>
        </w:rPr>
        <w:t>07</w:t>
      </w:r>
      <w:r w:rsidR="002629EF" w:rsidRPr="00E21C40">
        <w:rPr>
          <w:rFonts w:ascii="Cambria Math" w:eastAsia="MS Mincho" w:hAnsi="Cambria Math" w:cs="Cambria Math"/>
          <w:lang w:val="hy-AM"/>
        </w:rPr>
        <w:t>․</w:t>
      </w:r>
      <w:r w:rsidR="002629EF" w:rsidRPr="00E21C40">
        <w:rPr>
          <w:rFonts w:ascii="GHEA Grapalat" w:hAnsi="GHEA Grapalat"/>
          <w:lang w:val="hy-AM"/>
        </w:rPr>
        <w:t>02</w:t>
      </w:r>
      <w:r w:rsidR="002629EF" w:rsidRPr="00E21C40">
        <w:rPr>
          <w:rFonts w:ascii="Cambria Math" w:eastAsia="MS Mincho" w:hAnsi="Cambria Math" w:cs="Cambria Math"/>
          <w:lang w:val="hy-AM"/>
        </w:rPr>
        <w:t>․</w:t>
      </w:r>
      <w:r w:rsidR="002629EF" w:rsidRPr="00E21C40">
        <w:rPr>
          <w:rFonts w:ascii="GHEA Grapalat" w:hAnsi="GHEA Grapalat"/>
          <w:lang w:val="hy-AM"/>
        </w:rPr>
        <w:t xml:space="preserve">2023 թվականի վճռով </w:t>
      </w:r>
      <w:r w:rsidRPr="00E21C40">
        <w:rPr>
          <w:rFonts w:ascii="GHEA Grapalat" w:hAnsi="GHEA Grapalat"/>
          <w:lang w:val="hy-AM"/>
        </w:rPr>
        <w:t>հայցը մերժել է այն պատճառաբանությամբ, որ «</w:t>
      </w:r>
      <w:r w:rsidRPr="00E21C40">
        <w:rPr>
          <w:rFonts w:ascii="GHEA Grapalat" w:hAnsi="GHEA Grapalat"/>
          <w:i/>
          <w:iCs/>
          <w:lang w:val="hy-AM"/>
        </w:rPr>
        <w:t>(…) տվյալ դեպքում Կենտրոնական մարմինն իր դիմումում նշել է, որ երեխան Հայաստանի Հանրապետություն է տեղափոխվել 20.01.2022 թվականին: Պատասխանողն առարկել է հիշյալ փաստարկի դեմ՝ նշելով, որ ինքը երեխայի հետ Հայաստանի Հանրապետություն է վերադարձել դեռևս 2021 թվականի հունվար ամսին՝ ներկայացնելով իր և երեխայի անձնագրերի լուսապատճենները</w:t>
      </w:r>
      <w:r w:rsidRPr="00E21C40">
        <w:rPr>
          <w:rFonts w:ascii="GHEA Grapalat" w:hAnsi="GHEA Grapalat"/>
          <w:lang w:val="hy-AM"/>
        </w:rPr>
        <w:t xml:space="preserve">։ </w:t>
      </w:r>
      <w:r w:rsidRPr="00E21C40">
        <w:rPr>
          <w:rFonts w:ascii="GHEA Grapalat" w:hAnsi="GHEA Grapalat"/>
          <w:i/>
          <w:iCs/>
          <w:lang w:val="hy-AM"/>
        </w:rPr>
        <w:t>Դատարանն արձանագրում է, որ գործում առկա է ՀՀ Ոստիկանության հասարակական անվտանգության ապահովման գլխավոր վարչության կողմից հայցվորին տրված 05.05.2022 թվականի գրություն առ այն, որ «ՍԷԿՏ» համակարգում գրանցված անձանց տվյալների համաձայն՝ Անի Քոչարյանը և Դավիթ Մուշեղյանը Հայաստանի Հանրապետություն են ժամանել «20.01.202թ.», այսինքն՝ նշված գրությամբ տարեթիվն ամբողջական չի նշվել, մինչդեռ հայցվորի կողմից այդպիսին նշվել է 2022 թվական</w:t>
      </w:r>
      <w:r w:rsidR="00DF4896" w:rsidRPr="00E21C40">
        <w:rPr>
          <w:rFonts w:ascii="GHEA Grapalat" w:hAnsi="GHEA Grapalat"/>
          <w:i/>
          <w:iCs/>
          <w:lang w:val="hy-AM"/>
        </w:rPr>
        <w:t>ը</w:t>
      </w:r>
      <w:r w:rsidRPr="00E21C40">
        <w:rPr>
          <w:rFonts w:ascii="GHEA Grapalat" w:hAnsi="GHEA Grapalat"/>
          <w:i/>
          <w:iCs/>
          <w:lang w:val="hy-AM"/>
        </w:rPr>
        <w:t>։ Արամ Մուշեղյանը 27</w:t>
      </w:r>
      <w:r w:rsidRPr="00E21C40">
        <w:rPr>
          <w:rFonts w:ascii="Cambria Math" w:eastAsia="MS Mincho" w:hAnsi="Cambria Math" w:cs="Cambria Math"/>
          <w:i/>
          <w:iCs/>
          <w:lang w:val="hy-AM"/>
        </w:rPr>
        <w:t>․</w:t>
      </w:r>
      <w:r w:rsidRPr="00E21C40">
        <w:rPr>
          <w:rFonts w:ascii="GHEA Grapalat" w:hAnsi="GHEA Grapalat"/>
          <w:i/>
          <w:iCs/>
          <w:lang w:val="hy-AM"/>
        </w:rPr>
        <w:t>01</w:t>
      </w:r>
      <w:r w:rsidRPr="00E21C40">
        <w:rPr>
          <w:rFonts w:ascii="Cambria Math" w:eastAsia="MS Mincho" w:hAnsi="Cambria Math" w:cs="Cambria Math"/>
          <w:i/>
          <w:iCs/>
          <w:lang w:val="hy-AM"/>
        </w:rPr>
        <w:t>․</w:t>
      </w:r>
      <w:r w:rsidRPr="00E21C40">
        <w:rPr>
          <w:rFonts w:ascii="GHEA Grapalat" w:hAnsi="GHEA Grapalat"/>
          <w:i/>
          <w:iCs/>
          <w:lang w:val="hy-AM"/>
        </w:rPr>
        <w:t>2022 թվականին դիմում է ներկայացրել Կենտրոնական մարմին՝ անչափահաս Դավիթ Արմանի Մուշեղյանին վերադարձնելու վերաբերյալ։ Այսպիսով, հայցվորի կողմից չի ներկայացվել բավարար թույլատրելի և վերաբերելի ապացույց առ այն, որ առկա է Կոնվենցիայի 12-րդ հոդվածի 1-ին պարբերությամբ սահմանված պայմանը, այն է՝ Հայաստանի Հանրապետության դատական կամ վարչական մարմիններում ընթացակարգը սկսելու պահին անօրինական տեղափոխման կամ պահելու տարվա ամիս-ամսաթվից անցել է մեկ տարուց պակաս։ Ինչ վերաբերում է այն հանգամանքին, որ Անի Քոչարյանի և Դավիթ Մուշեղյանի՝ Գերմանիայից Հայաստանի Հանրապետություն տեղափոխվելուց հետո համապատասխան ընթացակարգը սկսելու պահի դրությամբ անցած է եղել ավելի, քան մեկ տարի, ապա Կոնվենցիայի 12-րդ հոդվածի 2-րդ պարբերության համաձայն՝ երեխայի վերադարձը կարող է մերժվել, եթե երեխան արդեն լիովին համակերպվել է իր նոր միջավայրին։</w:t>
      </w:r>
      <w:r w:rsidRPr="00E21C40">
        <w:rPr>
          <w:rFonts w:ascii="GHEA Grapalat" w:hAnsi="GHEA Grapalat"/>
          <w:lang w:val="hy-AM"/>
        </w:rPr>
        <w:t xml:space="preserve"> </w:t>
      </w:r>
      <w:r w:rsidRPr="00E21C40">
        <w:rPr>
          <w:rFonts w:ascii="GHEA Grapalat" w:hAnsi="GHEA Grapalat"/>
          <w:i/>
          <w:iCs/>
          <w:lang w:val="hy-AM"/>
        </w:rPr>
        <w:t>(…)Վերոհիշյալ</w:t>
      </w:r>
      <w:r w:rsidR="000C027C" w:rsidRPr="00E21C40">
        <w:rPr>
          <w:rFonts w:ascii="GHEA Grapalat" w:hAnsi="GHEA Grapalat"/>
          <w:i/>
          <w:iCs/>
          <w:lang w:val="hy-AM"/>
        </w:rPr>
        <w:t xml:space="preserve"> </w:t>
      </w:r>
      <w:r w:rsidRPr="00E21C40">
        <w:rPr>
          <w:rFonts w:ascii="GHEA Grapalat" w:hAnsi="GHEA Grapalat"/>
          <w:i/>
          <w:iCs/>
          <w:lang w:val="hy-AM"/>
        </w:rPr>
        <w:t xml:space="preserve">թույլատրելի և վերաբերելի ապացույցների համաձայն՝ երեխան, ծնված լինելով Հայաստանի Հանրապետությունում, և ավելի, քան մեկ տարի վերադարձից հետո բնակվելով Հայաստանի Հանրապետությունում՝ ամբողջովին հարմարվել է միջավայրին, և իր մոր ու նրա ամուսնու հետ կազմել է ընտանիք՝ որպես հայր ծնող ընդունելով մոր ամուսնուն՝ Հայկին: Երեխան Հայաստանի Հանրապետությունում ունի կայուն միջավայր և ըստ հոգեբանի՝ երեխան ամբողջովին ադապտացվել է իր ներկայիս միջավայրում, ունի անվտանգության և ապահովության զգացում, տվյալ փուլում Դավիթ Մուշեղյանին իր միջավայրից այլ միջավայր տեղափոխելը կարող է հանգեցնել Դավիթ Մուշեղյանի հոգեբանական անվտանգության </w:t>
      </w:r>
      <w:r w:rsidRPr="00E21C40">
        <w:rPr>
          <w:rFonts w:ascii="GHEA Grapalat" w:hAnsi="GHEA Grapalat"/>
          <w:i/>
          <w:iCs/>
          <w:lang w:val="hy-AM"/>
        </w:rPr>
        <w:lastRenderedPageBreak/>
        <w:t xml:space="preserve">զգացողության խաթարմանը, անելանելիության զգացողության և տրավմատիկ փորձի վերապրման: Դատարանը հարկ է համարում նաև նշել, որ Դավիթ Մուշեղյանը նամակ է հղել Դատարանին՝ նշելով, որ ընդհանրապես չի ցանկանում վերադառնալ Գերմանիա: Հայաստանում ունի շատ ընկերներ՝ ի տարբերություն Գերմանիայի, որտեղ երեխան, ինչպես հայտնել է Դատարանին անմիջականորեն, ունեցել է շփման դժվարություն՝ կապված լեզվական խնդիրների, </w:t>
      </w:r>
      <w:r w:rsidR="004139AA" w:rsidRPr="00E21C40">
        <w:rPr>
          <w:rFonts w:ascii="GHEA Grapalat" w:hAnsi="GHEA Grapalat"/>
          <w:i/>
          <w:iCs/>
          <w:lang w:val="hy-AM"/>
        </w:rPr>
        <w:t>սոցիալական</w:t>
      </w:r>
      <w:r w:rsidRPr="00E21C40">
        <w:rPr>
          <w:rFonts w:ascii="GHEA Grapalat" w:hAnsi="GHEA Grapalat"/>
          <w:i/>
          <w:iCs/>
          <w:lang w:val="hy-AM"/>
        </w:rPr>
        <w:t xml:space="preserve"> և մշակութային առանձնահատկությունների հետ: Երեխան Հայաստանի Հանրապետությունում ապրում է իր բարոյական և </w:t>
      </w:r>
      <w:r w:rsidR="004139AA" w:rsidRPr="00E21C40">
        <w:rPr>
          <w:rFonts w:ascii="GHEA Grapalat" w:hAnsi="GHEA Grapalat"/>
          <w:i/>
          <w:iCs/>
          <w:lang w:val="hy-AM"/>
        </w:rPr>
        <w:t>ֆիզիկական</w:t>
      </w:r>
      <w:r w:rsidRPr="00E21C40">
        <w:rPr>
          <w:rFonts w:ascii="GHEA Grapalat" w:hAnsi="GHEA Grapalat"/>
          <w:i/>
          <w:iCs/>
          <w:lang w:val="hy-AM"/>
        </w:rPr>
        <w:t xml:space="preserve">, հոգեբանական և զարգացման համար անհրաժեշտ և անվտանգ միջավայրում, ունի հաջողություններ կրթության, սպորտի և մշակույթի ոլորտում, որտեղ նրա ինտեգրման գործընթացին նպաստում է մայրը՝ Անի Քոչարյանը: Երեխան իր հայրենիքը համարում է Հայաստանը, և Գերմանիայում ապրած տարիները մտաբերել է դժկամությամբ, չի հիշել որևէ լուսավոր իրադարձություն։ Դատարանին ուղղված գրավոր նամակի տեքստի հիմքում դրված փաստերի իրական լինելու, ինչպես նաև երեխայի հետ անմիջական զրուցելու, երեխայի կարծիքը վեր հանելու համար Դատարանը հրավիրել է դռնփակ դատական նիստ, որի ընթացքում երեխայի հետ զրույցն ուղղակիորեն վկայել է այն մասին, որ երեխան ունի իր տարիքից անհամեմատ ավելի բարձր զարգացման մակարդակ, ունի իր հստակ կարծիքը, չունի շփման խնդիր, և կարող է արտահայտել իր տեսակետը իրեն վերաբերող հարցերում։ Ուստիև Դատարանը հանգում է այն եզրակացության, որ տվյալ դեպքում առկա է Կոնվենցիայի 12-րդ հոդվածի 2-րդ պարբերությունը, այն է՝ երեխայի վերադարձի մասին վարչական կամ դատական մարմիններում </w:t>
      </w:r>
      <w:r w:rsidR="004139AA" w:rsidRPr="00E21C40">
        <w:rPr>
          <w:rFonts w:ascii="GHEA Grapalat" w:hAnsi="GHEA Grapalat"/>
          <w:i/>
          <w:iCs/>
          <w:lang w:val="hy-AM"/>
        </w:rPr>
        <w:t>գործընթացը</w:t>
      </w:r>
      <w:r w:rsidRPr="00E21C40">
        <w:rPr>
          <w:rFonts w:ascii="GHEA Grapalat" w:hAnsi="GHEA Grapalat"/>
          <w:i/>
          <w:iCs/>
          <w:lang w:val="hy-AM"/>
        </w:rPr>
        <w:t xml:space="preserve"> հարուցելու պահի դրությամբ երեխան ավելի, քան մեկ տարի գտնվել է Հայաստանում, ամբողջովին համակերպվել է այն միջավայրին, որում ապրում է, իրեն անհամեմատ լավ է զգում, շրջապատված է ընկերներով, ունի հաջողություններ կրթության, սպորտի և մշակույթի ոլորտում, ապրում է այն ընտանիքում, որտեղ իր մոր՝ Անի Քոչարյանի հետ բնակվում է նրա ամուսինը, ում Դավիթ Մուշեղյանը ընդունում է որպես իր հոր, և առկա է ընտանեկան միջավայր, ինչը բխում է երեխայի լավագույն շահերից։ (…) Դավիթ Մուշեղյանի բնակության վայրը հիշյալ դատական ակտերի հիման վրա սահմանված է եղել մոր մոտ, իսկ հորը՝ Արման Մուշեղյանին տրված է եղել տեսակցության է իրավունք, ինչը Կոնվենցիայի 5-րդ հոդվածի իմաստով՝ չի նույնանում՝ խնամակալության իրավունքի հետ, որպիսին, փաստորեն, Արման Մուշեղյանին տրված չի եղել ո՛չ անհատական և ո´չ էլ միասնական կերպով: Ավելին, Գերմանիայի Դաշնային Հանրապետությունում սահմանված տեսակցության կարգի արդյունավետ իրականացման մասին որևէ ապացույց չի ներկայացվել Դատարանին։ Ի վերջո, սույն գործով հրավիրված դռնփակ դատական նիստին ներկա է գտնվել Արման Մուշեղյանը, ով, փաստորեն, չի գտնվում Գերմանիայում, և Երևան քաղաքի ընդհանուր իրավասության դատարանում ներկայացրել է հայց՝ երեխայի բնակության վայրը իր բնակության վայրում սահմանելու պահանջի մասին, ինչն ուղղակիորեն վկայում է այն մասին, որ Արման Մուշեղյանը Կոնվենցիայի 13-րդ հոդվածի «ա» կետի իմաստով իր գործողություններով ընդունել է երեխային Հայաստանի Հանրապետություն տեղափոխելու և պահելու փաստը, ինչն ինքնին բացառում է երեխայի տեղափոխման կամ պահման ապօրինի լինելը, առավել ևս՝ վերադարձը։ Բացի այդ, Դատարանը գտնում է, որ տվյալ դեպքում առկա են նաև </w:t>
      </w:r>
      <w:r w:rsidRPr="00E21C40">
        <w:rPr>
          <w:rFonts w:ascii="GHEA Grapalat" w:hAnsi="GHEA Grapalat"/>
          <w:i/>
          <w:iCs/>
          <w:lang w:val="hy-AM"/>
        </w:rPr>
        <w:lastRenderedPageBreak/>
        <w:t>Կոնվենցիայի 13-րդ հոդվածով սահմանված հիմքերից առնվազն երկուսը՝ երեխայի վերադարձը մերժելու համար, այն է՝</w:t>
      </w:r>
    </w:p>
    <w:p w14:paraId="6443DFBB" w14:textId="15F2E8D8" w:rsidR="00D16B2A" w:rsidRPr="00E21C40" w:rsidRDefault="00D16B2A"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lang w:val="hy-AM"/>
        </w:rPr>
        <w:t xml:space="preserve">ա. երեխայի վերադարձին դեմ հանդես եկող անձը՝ Անի Քոչարյանն ապացուցել է, որ գոյություն ունի լուրջ վտանգ, որ երեխայի վերադարձը ֆիզիկական կամ հոգեկան վնաս հասցնի կամ այլ ճանապարհով երեխային կդնի անտանելի իրավիճակի մեջ, քանի որ հոգեբանական փորձաքննության արդյունքների համաձայն՝ երեխային տեղափոխելը կարող է հոգեկան վնաս հասցնել երեխային, ով ամբողջությամբ ինտեգրվել է </w:t>
      </w:r>
      <w:r w:rsidR="004139AA" w:rsidRPr="00E21C40">
        <w:rPr>
          <w:rFonts w:ascii="GHEA Grapalat" w:hAnsi="GHEA Grapalat"/>
          <w:i/>
          <w:iCs/>
          <w:lang w:val="hy-AM"/>
        </w:rPr>
        <w:t>հայաստանյան</w:t>
      </w:r>
      <w:r w:rsidRPr="00E21C40">
        <w:rPr>
          <w:rFonts w:ascii="GHEA Grapalat" w:hAnsi="GHEA Grapalat"/>
          <w:i/>
          <w:iCs/>
          <w:lang w:val="hy-AM"/>
        </w:rPr>
        <w:t xml:space="preserve"> միջավայրին։</w:t>
      </w:r>
    </w:p>
    <w:p w14:paraId="1AEB0278" w14:textId="1A7CDD00" w:rsidR="00D16B2A" w:rsidRPr="00E21C40" w:rsidRDefault="00D16B2A"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lang w:val="hy-AM"/>
        </w:rPr>
        <w:t>բ. Դատարանը պարզել է, երեխան՝ Դավիթ Մուշեղյանը դեմ է իր՝ Գերմանիա վերադարձին, և հասել է այնպիսի տարիքի և հասունության մակարդակի, որ նպատակահարմար է հաշվի առնել նրա կարծիքը: Երեխան ունի զարգացման բարձ</w:t>
      </w:r>
      <w:r w:rsidR="00096715" w:rsidRPr="00E21C40">
        <w:rPr>
          <w:rFonts w:ascii="GHEA Grapalat" w:hAnsi="GHEA Grapalat"/>
          <w:i/>
          <w:iCs/>
          <w:lang w:val="hy-AM"/>
        </w:rPr>
        <w:t>ր</w:t>
      </w:r>
      <w:r w:rsidRPr="00E21C40">
        <w:rPr>
          <w:rFonts w:ascii="GHEA Grapalat" w:hAnsi="GHEA Grapalat"/>
          <w:i/>
          <w:iCs/>
          <w:lang w:val="hy-AM"/>
        </w:rPr>
        <w:t xml:space="preserve"> մակարդակ իր տարիքի համեմատ, ունի հստակ կարծիք և դիրքորոշում՝ իրեն վերաբերող հարցերում, և Դատարանին ուղղված գրավոր նամակով, ինչպես նաև Դատարանում անմիջականորեն տված բացատրություններով հիմնավորել է, որ իր ապրած տարիները Գերմանիայում տպավորվել են բացասական, ունի շեշտադրված բացասական վերաբերմունք հոր՝ Արման Մուշեղյանի նկատմամբ և բացատրել է, որ դա պայմանավորված է ոչ միայն իր գլխին հարվածելով, իրեն բազմիցս դատարան տանելով</w:t>
      </w:r>
      <w:r w:rsidR="00096715" w:rsidRPr="00E21C40">
        <w:rPr>
          <w:rFonts w:ascii="GHEA Grapalat" w:hAnsi="GHEA Grapalat"/>
          <w:i/>
          <w:iCs/>
          <w:lang w:val="hy-AM"/>
        </w:rPr>
        <w:t>,</w:t>
      </w:r>
      <w:r w:rsidRPr="00E21C40">
        <w:rPr>
          <w:rFonts w:ascii="GHEA Grapalat" w:hAnsi="GHEA Grapalat"/>
          <w:i/>
          <w:iCs/>
          <w:lang w:val="hy-AM"/>
        </w:rPr>
        <w:t xml:space="preserve"> իր նկատմամբ արգելանքներ կիրառելով, այլև երկու անգամ Հայաստանի Հանրապետությունում իր ծննդյան օրը նշելու պայմաններում այդ կապակցությամբ հորից որևէ նվեր չստանալով, որևէ ուշադրության չարժանանալով: Երեխան հիմնավորել է, որ իրեն ավելի երջանիկ է զգում Հայաստանում, այստեղ ունի շատ ընկերներ, չունի լեզվական խնդիր, հեշտ են շփումները, քանի որ մարդիկ ջերմ են, ունի սիրած աղջիկ՝ ընկերուհի, ունի հաջողություններ կրթության, սպորտի ոլորտում, նկարահանվում է գովազդներում, ինչն իրեն դուր է գալիս, ունի հայր՝ Հայկը, ով հոգ է տանում իր մասին։ Դատարանը հանգում է այն եզրակացության, որ երեխան իր տարիքին և հասունության աստիճանին համապատասխան ունի ձևավորված կայուն կարծիք իրեն վերաբերող, հարցերում, և այդ կարծիքը պետք է հաշվի առնել՝ ելնելով երեխայի լավագույն շահերից։ Դատարանն արձանագրում է, որ սույն գործով դատական դռնփակ նիստը հրավիրվել է հաշ</w:t>
      </w:r>
      <w:r w:rsidR="00D922DB" w:rsidRPr="00E21C40">
        <w:rPr>
          <w:rFonts w:ascii="GHEA Grapalat" w:hAnsi="GHEA Grapalat"/>
          <w:i/>
          <w:iCs/>
          <w:lang w:val="hy-AM"/>
        </w:rPr>
        <w:t>վ</w:t>
      </w:r>
      <w:r w:rsidRPr="00E21C40">
        <w:rPr>
          <w:rFonts w:ascii="GHEA Grapalat" w:hAnsi="GHEA Grapalat"/>
          <w:i/>
          <w:iCs/>
          <w:lang w:val="hy-AM"/>
        </w:rPr>
        <w:t>ի առնելով երեխայի՝ Դատարանին հասցեագրված նամակը, և գործելով երեխայի լավագույն շահերից ելնելով՝ վեր հանելու և պարզելու գործի իրական հանգամանքները։ Դատարանը հարկ է համարում նաև նշել, որ դատական նիստին ներկայացել են Անի Քոչարյանը՝ երեխայի մայրը, ով ուղեկցել է երեխային, և հայրը՝ Արամ Մուշեղյանը, ով դատական նիստերի դահլիճ մտնելիս /տեղաշարժվել է անվասայլակով/ որպես առաջնահերթ վարքագիծ՝ չի նայել երեխայի ուղղությամբ։ (…) Դատարանը կարևորելով նաև ծնողների կարծիքը, և գործելով ի պաշտոնե, հնարավորություն է ընձեռել ծնողներին ամփոփ ելույթ ունենալ՝ հաշվի առնելով նրանց ներկայությունը։ Անի Քոչարյանը խնդրել է Դատարանին երեխային թողնել իր մոտ, և չվերադարձնել Գերմանիա։ Արամ Մուշեղյանը նշել է, որ մեկ տարուց ավելի է երեխան գտնվում է մոր մոտ, մայրը արգելու</w:t>
      </w:r>
      <w:r w:rsidR="00D922DB" w:rsidRPr="00E21C40">
        <w:rPr>
          <w:rFonts w:ascii="GHEA Grapalat" w:hAnsi="GHEA Grapalat"/>
          <w:i/>
          <w:iCs/>
          <w:lang w:val="hy-AM"/>
        </w:rPr>
        <w:t>մ</w:t>
      </w:r>
      <w:r w:rsidRPr="00E21C40">
        <w:rPr>
          <w:rFonts w:ascii="GHEA Grapalat" w:hAnsi="GHEA Grapalat"/>
          <w:i/>
          <w:iCs/>
          <w:lang w:val="hy-AM"/>
        </w:rPr>
        <w:t xml:space="preserve"> է երեխային տեսակցել, ինքը չի ցանկացել երեխային զրկել մորից, սակայն մոր կողմից ցուցաբերվել է խոչընդոտող վարքագիծ։ Ցանկացել է ներկայացնել տեսանյութեր, սակայն Դատարանը պարզաբանել է, որ հատուկ հայցային վարույթի կանոնները թույլ չեն տալիս </w:t>
      </w:r>
      <w:r w:rsidRPr="00E21C40">
        <w:rPr>
          <w:rFonts w:ascii="GHEA Grapalat" w:hAnsi="GHEA Grapalat"/>
          <w:i/>
          <w:iCs/>
          <w:lang w:val="hy-AM"/>
        </w:rPr>
        <w:lastRenderedPageBreak/>
        <w:t xml:space="preserve">դատական նիստով ներկայացնել լրացուցիչ տեսանյութեր, և կողմերն իրավունք ունեն այդպիսիք ներկայացնել միայն Կենտրոնական մարմին։ Արման Մուշեղյանը խնդրել է նշանակել փորձաքննություն, պարզելու երեխայի հոգեկան վիճակը, նշել է, որ Անի Քոչարյանը ստել է առ այն, որ երեխան մշտապես գտնվել է իր մոտ։ (…) Վերոհիշյալ գրավոր ապացույցները վկայում են այն մասին, որ երեխայի բացատրություններն առ այն, որ հայրը հարվածել է իրեն և մորը, հիմնված են իրական փաստերի վրա, ինչն իր հերթին կրկին վկայում է այն մասին, որ գոյություն ունի լուրջ վտանգ, որ երեխայի վերադարձը ֆիզիկական կամ հոգեկան վնաս կհասցնի կամ այլ ճանապարհով երեխային կդնի անտանելի վիճակի մեջ։ (…) Վերոհիշյալ գրավոր ապացույցները նույնպես վկայում են այն մասին, որ երեխայի բացատրություններն առ այն, որ երեխան լիովին համակերպվել է Հայաստանի Հանրապետությունում իր բնական կենսագործունեության համար </w:t>
      </w:r>
      <w:r w:rsidR="004139AA" w:rsidRPr="00E21C40">
        <w:rPr>
          <w:rFonts w:ascii="GHEA Grapalat" w:hAnsi="GHEA Grapalat"/>
          <w:i/>
          <w:iCs/>
          <w:lang w:val="hy-AM"/>
        </w:rPr>
        <w:t>անհրաժեշտ</w:t>
      </w:r>
      <w:r w:rsidRPr="00E21C40">
        <w:rPr>
          <w:rFonts w:ascii="GHEA Grapalat" w:hAnsi="GHEA Grapalat"/>
          <w:i/>
          <w:iCs/>
          <w:lang w:val="hy-AM"/>
        </w:rPr>
        <w:t xml:space="preserve"> և հոգեբանորեն առողջ միջավայրին, և գոյություն ունի լուրջ վտանգ, որ այդ միջավայրի փոփոխությունները՝ երեխայի վերադարձը ֆիզիկական կամ հոգեկան վնաս կհասցնի կամ այլ ճանապարհով երեխային կդնի անտանելի վիճակի մեջ»</w:t>
      </w:r>
      <w:r w:rsidRPr="00E21C40">
        <w:rPr>
          <w:rFonts w:ascii="GHEA Grapalat" w:hAnsi="GHEA Grapalat"/>
          <w:lang w:val="hy-AM"/>
        </w:rPr>
        <w:t xml:space="preserve">։  </w:t>
      </w:r>
    </w:p>
    <w:p w14:paraId="44CA80E6" w14:textId="5AF0D9E9" w:rsidR="00D16B2A" w:rsidRPr="00E21C40" w:rsidRDefault="00D16B2A" w:rsidP="00CB71ED">
      <w:pPr>
        <w:widowControl w:val="0"/>
        <w:spacing w:line="274" w:lineRule="auto"/>
        <w:ind w:right="28" w:firstLine="567"/>
        <w:jc w:val="both"/>
        <w:rPr>
          <w:rFonts w:ascii="GHEA Grapalat" w:hAnsi="GHEA Grapalat"/>
          <w:i/>
          <w:iCs/>
          <w:lang w:val="hy-AM"/>
        </w:rPr>
      </w:pPr>
      <w:proofErr w:type="spellStart"/>
      <w:r w:rsidRPr="00E21C40">
        <w:rPr>
          <w:rFonts w:ascii="GHEA Grapalat" w:hAnsi="GHEA Grapalat"/>
          <w:b/>
          <w:iCs/>
          <w:lang w:val="de-DE"/>
        </w:rPr>
        <w:t>Վերաքննիչ</w:t>
      </w:r>
      <w:proofErr w:type="spellEnd"/>
      <w:r w:rsidRPr="00E21C40">
        <w:rPr>
          <w:rFonts w:ascii="GHEA Grapalat" w:hAnsi="GHEA Grapalat"/>
          <w:b/>
          <w:iCs/>
          <w:lang w:val="de-DE"/>
        </w:rPr>
        <w:t xml:space="preserve"> </w:t>
      </w:r>
      <w:proofErr w:type="spellStart"/>
      <w:r w:rsidRPr="00E21C40">
        <w:rPr>
          <w:rFonts w:ascii="GHEA Grapalat" w:hAnsi="GHEA Grapalat"/>
          <w:b/>
          <w:iCs/>
          <w:lang w:val="de-DE"/>
        </w:rPr>
        <w:t>դատարան</w:t>
      </w:r>
      <w:proofErr w:type="spellEnd"/>
      <w:r w:rsidR="002629EF" w:rsidRPr="00E21C40">
        <w:rPr>
          <w:rFonts w:ascii="GHEA Grapalat" w:hAnsi="GHEA Grapalat"/>
          <w:b/>
          <w:iCs/>
          <w:lang w:val="hy-AM"/>
        </w:rPr>
        <w:t>ը</w:t>
      </w:r>
      <w:r w:rsidR="002629EF" w:rsidRPr="00E21C40">
        <w:rPr>
          <w:rFonts w:ascii="GHEA Grapalat" w:hAnsi="GHEA Grapalat"/>
          <w:bCs/>
          <w:iCs/>
          <w:lang w:val="hy-AM"/>
        </w:rPr>
        <w:t xml:space="preserve"> 20</w:t>
      </w:r>
      <w:r w:rsidR="002629EF" w:rsidRPr="00E21C40">
        <w:rPr>
          <w:rFonts w:ascii="Cambria Math" w:eastAsia="MS Mincho" w:hAnsi="Cambria Math" w:cs="Cambria Math"/>
          <w:bCs/>
          <w:iCs/>
          <w:lang w:val="hy-AM"/>
        </w:rPr>
        <w:t>․</w:t>
      </w:r>
      <w:r w:rsidR="002629EF" w:rsidRPr="00E21C40">
        <w:rPr>
          <w:rFonts w:ascii="GHEA Grapalat" w:hAnsi="GHEA Grapalat"/>
          <w:bCs/>
          <w:iCs/>
          <w:lang w:val="hy-AM"/>
        </w:rPr>
        <w:t>10</w:t>
      </w:r>
      <w:r w:rsidR="002629EF" w:rsidRPr="00E21C40">
        <w:rPr>
          <w:rFonts w:ascii="Cambria Math" w:eastAsia="MS Mincho" w:hAnsi="Cambria Math" w:cs="Cambria Math"/>
          <w:bCs/>
          <w:iCs/>
          <w:lang w:val="hy-AM"/>
        </w:rPr>
        <w:t>․</w:t>
      </w:r>
      <w:r w:rsidR="002629EF" w:rsidRPr="00E21C40">
        <w:rPr>
          <w:rFonts w:ascii="GHEA Grapalat" w:hAnsi="GHEA Grapalat"/>
          <w:bCs/>
          <w:iCs/>
          <w:lang w:val="hy-AM"/>
        </w:rPr>
        <w:t>2023 թվականի որոշմամբ</w:t>
      </w:r>
      <w:r w:rsidRPr="00E21C40">
        <w:rPr>
          <w:rFonts w:ascii="GHEA Grapalat" w:hAnsi="GHEA Grapalat"/>
          <w:bCs/>
          <w:iCs/>
          <w:lang w:val="hy-AM"/>
        </w:rPr>
        <w:t xml:space="preserve"> Արման Մուշեղյանի վերաքննիչ բողոքը մերժել է և Դատարանի 07</w:t>
      </w:r>
      <w:r w:rsidRPr="00E21C40">
        <w:rPr>
          <w:rFonts w:ascii="Cambria Math" w:eastAsia="MS Mincho" w:hAnsi="Cambria Math" w:cs="Cambria Math"/>
          <w:bCs/>
          <w:iCs/>
          <w:lang w:val="hy-AM"/>
        </w:rPr>
        <w:t>․</w:t>
      </w:r>
      <w:r w:rsidRPr="00E21C40">
        <w:rPr>
          <w:rFonts w:ascii="GHEA Grapalat" w:hAnsi="GHEA Grapalat"/>
          <w:bCs/>
          <w:iCs/>
          <w:lang w:val="hy-AM"/>
        </w:rPr>
        <w:t>02</w:t>
      </w:r>
      <w:r w:rsidRPr="00E21C40">
        <w:rPr>
          <w:rFonts w:ascii="Cambria Math" w:eastAsia="MS Mincho" w:hAnsi="Cambria Math" w:cs="Cambria Math"/>
          <w:bCs/>
          <w:iCs/>
          <w:lang w:val="hy-AM"/>
        </w:rPr>
        <w:t>․</w:t>
      </w:r>
      <w:r w:rsidRPr="00E21C40">
        <w:rPr>
          <w:rFonts w:ascii="GHEA Grapalat" w:hAnsi="GHEA Grapalat"/>
          <w:bCs/>
          <w:iCs/>
          <w:lang w:val="hy-AM"/>
        </w:rPr>
        <w:t>2023 թվականի վճիռը թողել է անփոփոխ</w:t>
      </w:r>
      <w:r w:rsidR="00943C3F" w:rsidRPr="00E21C40">
        <w:rPr>
          <w:rFonts w:ascii="GHEA Grapalat" w:hAnsi="GHEA Grapalat"/>
          <w:bCs/>
          <w:iCs/>
          <w:lang w:val="hy-AM"/>
        </w:rPr>
        <w:t>՝</w:t>
      </w:r>
      <w:r w:rsidRPr="00E21C40">
        <w:rPr>
          <w:rFonts w:ascii="GHEA Grapalat" w:hAnsi="GHEA Grapalat"/>
          <w:bCs/>
          <w:iCs/>
          <w:lang w:val="hy-AM"/>
        </w:rPr>
        <w:t xml:space="preserve"> պատճառաբանելով, որ </w:t>
      </w:r>
      <w:r w:rsidRPr="00E21C40">
        <w:rPr>
          <w:rFonts w:ascii="GHEA Grapalat" w:hAnsi="GHEA Grapalat"/>
          <w:i/>
          <w:iCs/>
          <w:lang w:val="hy-AM"/>
        </w:rPr>
        <w:t xml:space="preserve">«(…) քննարկվող դեպքում առկա է երեխային վերադարձնելու արգելք՝ Հաագայի կոնվենցիայի 12-րդ հոդվածի 2-րդ պարբերության հիմքով, քանի որ երեխան լիովին համակերպվել է իր նոր միջավայրին, և երեխային իր նոր միջավայրից հեռացնելը կարող է ծանր հետևանքներ առաջացնել երեխայի համար՝ խախտելով վերջինի լավագույն շահերի հաշվառման սկզբունքը, որպիսի իրավաչափ եզրահանգման էլ եկել է Դատարանը։ (…) Վերաքննիչ դատարանը առանցքային է համարում և կարևորում է այն իրողությունը, որ սույն գործով դատական նիստը հրավիրվել է հաշվի առնելով երեխայի՝ Դատարանին հասցեագրված նամակը, և երեխայի լավագույն շահերից ելնելով՝ վեր հանելու և պարզելու գործի իրական հանգամանքները: Դատարանն ապահովվել է երեխայի՝ անկաշկանդ միջավայրում Դատարանի հետ անմիջականորեն զրույց ունենալու հնարավորությունը, այն է՝ երեխայի կարծիք արտահայտելու ընթացքում ծնողները և նրանց ներկայացուցիչները բացակայել են նիստերի դահլիճից՝ երեխայի վրա անհարկի ազդեցություն չթողնելու </w:t>
      </w:r>
      <w:r w:rsidR="004139AA" w:rsidRPr="00E21C40">
        <w:rPr>
          <w:rFonts w:ascii="GHEA Grapalat" w:hAnsi="GHEA Grapalat"/>
          <w:i/>
          <w:iCs/>
          <w:lang w:val="hy-AM"/>
        </w:rPr>
        <w:t>նկատառումներից</w:t>
      </w:r>
      <w:r w:rsidRPr="00E21C40">
        <w:rPr>
          <w:rFonts w:ascii="GHEA Grapalat" w:hAnsi="GHEA Grapalat"/>
          <w:i/>
          <w:iCs/>
          <w:lang w:val="hy-AM"/>
        </w:rPr>
        <w:t xml:space="preserve"> ելնելով: Այստեղ Վերաքննիչ դատարանը հարկ է համարում նշել, որ նշված պատճառաբանությամբ հերքվում են բողոքաբերի փաստարկները՝ կապված երեխային առանձին լսելու հետ, քանզի ինչպես արդեն նշվեց Դատարանը գործել է ի պաշտոնե և դա բխել է երեխայի լավագույն շահից: (…) Անի Քոչարյանի կողմից ներկայացված ապացույցները, երեխայի նամակը և բանավոր խոսքը, հիմք են տվել Դատարանին իրավացիորեն եզրահանգելու, որ սույն գործով առկա է հայցը մերժելու ևս մեկ հիմք՝ Հաագայի կոնվենցիայի 13-րդ հոդվածի 1-ին պարբերության «բ» կետով սահմանված արգելք»</w:t>
      </w:r>
      <w:r w:rsidRPr="00E21C40">
        <w:rPr>
          <w:rFonts w:ascii="GHEA Grapalat" w:hAnsi="GHEA Grapalat"/>
          <w:lang w:val="hy-AM"/>
        </w:rPr>
        <w:t>:</w:t>
      </w:r>
    </w:p>
    <w:p w14:paraId="27BFC016" w14:textId="088B2F3E" w:rsidR="00D16B2A" w:rsidRPr="00E21C40" w:rsidRDefault="00D16B2A" w:rsidP="00CB71ED">
      <w:pPr>
        <w:widowControl w:val="0"/>
        <w:spacing w:line="274" w:lineRule="auto"/>
        <w:ind w:right="28" w:firstLine="709"/>
        <w:jc w:val="both"/>
        <w:rPr>
          <w:rFonts w:ascii="GHEA Grapalat" w:hAnsi="GHEA Grapalat"/>
          <w:b/>
          <w:bCs/>
          <w:lang w:val="hy-AM"/>
        </w:rPr>
      </w:pPr>
      <w:r w:rsidRPr="00E21C40">
        <w:rPr>
          <w:rFonts w:ascii="GHEA Grapalat" w:hAnsi="GHEA Grapalat"/>
          <w:lang w:val="hy-AM"/>
        </w:rPr>
        <w:t xml:space="preserve">Հիմք ընդունելով վերոգրյալ իրավական դիրքորոշումները՝ Վճռաբեկ դատարանը գտնում է, որ </w:t>
      </w:r>
      <w:r w:rsidRPr="00E21C40">
        <w:rPr>
          <w:rFonts w:ascii="GHEA Grapalat" w:hAnsi="GHEA Grapalat"/>
          <w:b/>
          <w:bCs/>
          <w:lang w:val="hy-AM"/>
        </w:rPr>
        <w:t>սույն բողոքի քննության համար առաջնային է այն հարց</w:t>
      </w:r>
      <w:r w:rsidR="006A49CC" w:rsidRPr="00E21C40">
        <w:rPr>
          <w:rFonts w:ascii="GHEA Grapalat" w:hAnsi="GHEA Grapalat"/>
          <w:b/>
          <w:bCs/>
          <w:lang w:val="hy-AM"/>
        </w:rPr>
        <w:t>ը</w:t>
      </w:r>
      <w:r w:rsidRPr="00E21C40">
        <w:rPr>
          <w:rFonts w:ascii="GHEA Grapalat" w:hAnsi="GHEA Grapalat"/>
          <w:b/>
          <w:bCs/>
          <w:lang w:val="hy-AM"/>
        </w:rPr>
        <w:t xml:space="preserve"> պարզ</w:t>
      </w:r>
      <w:r w:rsidR="006A49CC" w:rsidRPr="00E21C40">
        <w:rPr>
          <w:rFonts w:ascii="GHEA Grapalat" w:hAnsi="GHEA Grapalat"/>
          <w:b/>
          <w:bCs/>
          <w:lang w:val="hy-AM"/>
        </w:rPr>
        <w:t>ել</w:t>
      </w:r>
      <w:r w:rsidRPr="00E21C40">
        <w:rPr>
          <w:rFonts w:ascii="GHEA Grapalat" w:hAnsi="GHEA Grapalat"/>
          <w:b/>
          <w:bCs/>
          <w:lang w:val="hy-AM"/>
        </w:rPr>
        <w:t>ը, թե արդյո՞ք դատական կամ վարչական մարմիններում ընթացակարգերն սկսելու պահին Հայաստանի Հանրապետությունում</w:t>
      </w:r>
      <w:r w:rsidRPr="00E21C40">
        <w:rPr>
          <w:rFonts w:ascii="GHEA Grapalat" w:hAnsi="GHEA Grapalat"/>
          <w:b/>
          <w:bCs/>
          <w:i/>
          <w:iCs/>
          <w:lang w:val="hy-AM"/>
        </w:rPr>
        <w:t xml:space="preserve"> </w:t>
      </w:r>
      <w:r w:rsidRPr="00E21C40">
        <w:rPr>
          <w:rFonts w:ascii="GHEA Grapalat" w:hAnsi="GHEA Grapalat"/>
          <w:b/>
          <w:bCs/>
          <w:lang w:val="hy-AM"/>
        </w:rPr>
        <w:t xml:space="preserve">անօրինական տեղափոխման կամ պահելու </w:t>
      </w:r>
      <w:r w:rsidRPr="00E21C40">
        <w:rPr>
          <w:rFonts w:ascii="GHEA Grapalat" w:hAnsi="GHEA Grapalat"/>
          <w:b/>
          <w:bCs/>
          <w:lang w:val="hy-AM"/>
        </w:rPr>
        <w:lastRenderedPageBreak/>
        <w:t>տարվա ամիս-ամսաթվից անցել է մեկ տարի, թե՝ ոչ։</w:t>
      </w:r>
    </w:p>
    <w:p w14:paraId="0238DF3E" w14:textId="77C42007" w:rsidR="00D16B2A" w:rsidRPr="00E21C40" w:rsidRDefault="00D16B2A" w:rsidP="00CB71ED">
      <w:pPr>
        <w:widowControl w:val="0"/>
        <w:spacing w:line="274" w:lineRule="auto"/>
        <w:ind w:right="28" w:firstLine="708"/>
        <w:jc w:val="both"/>
        <w:rPr>
          <w:rFonts w:ascii="GHEA Grapalat" w:hAnsi="GHEA Grapalat"/>
          <w:b/>
          <w:bCs/>
          <w:lang w:val="hy-AM"/>
        </w:rPr>
      </w:pPr>
      <w:r w:rsidRPr="00E21C40">
        <w:rPr>
          <w:rFonts w:ascii="GHEA Grapalat" w:hAnsi="GHEA Grapalat"/>
          <w:lang w:val="hy-AM"/>
        </w:rPr>
        <w:t>Գործում առկա</w:t>
      </w:r>
      <w:r w:rsidRPr="00E21C40">
        <w:rPr>
          <w:rFonts w:ascii="GHEA Grapalat" w:hAnsi="GHEA Grapalat"/>
          <w:b/>
          <w:bCs/>
          <w:lang w:val="hy-AM"/>
        </w:rPr>
        <w:t xml:space="preserve"> </w:t>
      </w:r>
      <w:r w:rsidRPr="00E21C40">
        <w:rPr>
          <w:rFonts w:ascii="GHEA Grapalat" w:hAnsi="GHEA Grapalat"/>
          <w:lang w:val="hy-AM"/>
        </w:rPr>
        <w:t>«ՍԷԿՏ» համակարգում գրանցված անձանց տվյալների վերաբերյալ ՀՀ Ոստիկանության հասարակական անվտանգության ապահովման գլխավոր վարչության կողմից հայցվորի</w:t>
      </w:r>
      <w:r w:rsidR="00DF5D77" w:rsidRPr="00E21C40">
        <w:rPr>
          <w:rFonts w:ascii="GHEA Grapalat" w:hAnsi="GHEA Grapalat"/>
          <w:lang w:val="hy-AM"/>
        </w:rPr>
        <w:t xml:space="preserve"> Կենտրոնական մարմնին</w:t>
      </w:r>
      <w:r w:rsidRPr="00E21C40">
        <w:rPr>
          <w:rFonts w:ascii="GHEA Grapalat" w:hAnsi="GHEA Grapalat"/>
          <w:lang w:val="hy-AM"/>
        </w:rPr>
        <w:t xml:space="preserve"> տրված 05.05.2022 թվականի գրության համաձայն՝ Անի Քոչարյանը և Դավիթ Մուշեղյանը Հայաստանի Հանրապետություն են ժամանել </w:t>
      </w:r>
      <w:r w:rsidRPr="00E21C40">
        <w:rPr>
          <w:rFonts w:ascii="GHEA Grapalat" w:hAnsi="GHEA Grapalat"/>
          <w:b/>
          <w:bCs/>
          <w:lang w:val="hy-AM"/>
        </w:rPr>
        <w:t>«20.01.202թ.»</w:t>
      </w:r>
      <w:r w:rsidR="009D5122" w:rsidRPr="00E21C40">
        <w:rPr>
          <w:rFonts w:ascii="GHEA Grapalat" w:hAnsi="GHEA Grapalat"/>
          <w:b/>
          <w:bCs/>
          <w:lang w:val="hy-AM"/>
        </w:rPr>
        <w:t>-ին</w:t>
      </w:r>
      <w:r w:rsidRPr="00E21C40">
        <w:rPr>
          <w:rFonts w:ascii="GHEA Grapalat" w:hAnsi="GHEA Grapalat"/>
          <w:lang w:val="hy-AM"/>
        </w:rPr>
        <w:t>։</w:t>
      </w:r>
    </w:p>
    <w:p w14:paraId="50E5DBBC" w14:textId="6F853185"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Վճռաբեկ դատարանն արձանագրում է, որ Անի Քոչարյանը և Դավիթ Մուշեղյան</w:t>
      </w:r>
      <w:r w:rsidR="002629EF" w:rsidRPr="00E21C40">
        <w:rPr>
          <w:rFonts w:ascii="GHEA Grapalat" w:hAnsi="GHEA Grapalat"/>
          <w:lang w:val="hy-AM"/>
        </w:rPr>
        <w:t>ն</w:t>
      </w:r>
      <w:r w:rsidRPr="00E21C40">
        <w:rPr>
          <w:rFonts w:ascii="GHEA Grapalat" w:hAnsi="GHEA Grapalat"/>
          <w:lang w:val="hy-AM"/>
        </w:rPr>
        <w:t xml:space="preserve"> օբյեկտիվորեն չէին կարող «27</w:t>
      </w:r>
      <w:r w:rsidRPr="00E21C40">
        <w:rPr>
          <w:rFonts w:ascii="Cambria Math" w:eastAsia="MS Mincho" w:hAnsi="Cambria Math" w:cs="Cambria Math"/>
          <w:lang w:val="hy-AM"/>
        </w:rPr>
        <w:t>․</w:t>
      </w:r>
      <w:r w:rsidRPr="00E21C40">
        <w:rPr>
          <w:rFonts w:ascii="GHEA Grapalat" w:hAnsi="GHEA Grapalat"/>
          <w:lang w:val="hy-AM"/>
        </w:rPr>
        <w:t>01</w:t>
      </w:r>
      <w:r w:rsidRPr="00E21C40">
        <w:rPr>
          <w:rFonts w:ascii="Cambria Math" w:eastAsia="MS Mincho" w:hAnsi="Cambria Math" w:cs="Cambria Math"/>
          <w:lang w:val="hy-AM"/>
        </w:rPr>
        <w:t>․</w:t>
      </w:r>
      <w:r w:rsidRPr="00E21C40">
        <w:rPr>
          <w:rFonts w:ascii="GHEA Grapalat" w:hAnsi="GHEA Grapalat"/>
          <w:lang w:val="hy-AM"/>
        </w:rPr>
        <w:t>202» թվականին մուտք գործել Հայաստանի Հանրապետություն, այսինքն՝ նշված գրությամբ տարեթիվն ամբողջական չի նշվել, որպիսի պայմաններում վիճելի է</w:t>
      </w:r>
      <w:r w:rsidR="002629EF" w:rsidRPr="00E21C40">
        <w:rPr>
          <w:rFonts w:ascii="GHEA Grapalat" w:hAnsi="GHEA Grapalat"/>
          <w:lang w:val="hy-AM"/>
        </w:rPr>
        <w:t xml:space="preserve"> մնացել</w:t>
      </w:r>
      <w:r w:rsidRPr="00E21C40">
        <w:rPr>
          <w:rFonts w:ascii="GHEA Grapalat" w:hAnsi="GHEA Grapalat"/>
          <w:lang w:val="hy-AM"/>
        </w:rPr>
        <w:t xml:space="preserve"> սույն գործով առաջնային պարզման ենթակա հարցը։</w:t>
      </w:r>
      <w:r w:rsidR="002629EF" w:rsidRPr="00E21C40">
        <w:rPr>
          <w:rFonts w:ascii="GHEA Grapalat" w:hAnsi="GHEA Grapalat"/>
          <w:lang w:val="hy-AM"/>
        </w:rPr>
        <w:t xml:space="preserve"> </w:t>
      </w:r>
      <w:r w:rsidRPr="00E21C40">
        <w:rPr>
          <w:rFonts w:ascii="GHEA Grapalat" w:hAnsi="GHEA Grapalat"/>
          <w:lang w:val="hy-AM"/>
        </w:rPr>
        <w:t>Մինչդեռ Դատարան</w:t>
      </w:r>
      <w:r w:rsidR="00C63210" w:rsidRPr="00E21C40">
        <w:rPr>
          <w:rFonts w:ascii="GHEA Grapalat" w:hAnsi="GHEA Grapalat"/>
          <w:lang w:val="hy-AM"/>
        </w:rPr>
        <w:t>ը,</w:t>
      </w:r>
      <w:r w:rsidRPr="00E21C40">
        <w:rPr>
          <w:rFonts w:ascii="GHEA Grapalat" w:hAnsi="GHEA Grapalat"/>
          <w:lang w:val="hy-AM"/>
        </w:rPr>
        <w:t xml:space="preserve"> իր պատճառաբանության հիմքում դնելով այն հանգամանքը, որ հայցվորի կողմից չի ներկայացվել բավարար թույլատրելի և վերաբերելի ապացույց առ այն, որ առկա է </w:t>
      </w:r>
      <w:r w:rsidR="002629EF" w:rsidRPr="00E21C40">
        <w:rPr>
          <w:rFonts w:ascii="GHEA Grapalat" w:hAnsi="GHEA Grapalat"/>
          <w:lang w:val="hy-AM"/>
        </w:rPr>
        <w:t>Հաագայի կ</w:t>
      </w:r>
      <w:r w:rsidRPr="00E21C40">
        <w:rPr>
          <w:rFonts w:ascii="GHEA Grapalat" w:hAnsi="GHEA Grapalat"/>
          <w:lang w:val="hy-AM"/>
        </w:rPr>
        <w:t xml:space="preserve">ոնվենցիայի 12-րդ հոդվածի 1-ին պարբերությամբ սահմանված պայմանը, այն է՝ Հայաստանի Հանրապետության դատական կամ վարչական մարմիններում ընթացակարգն սկսելու պահին անօրինական տեղափոխման կամ պահելու տարվա ամիս-ամսաթվից անցել է մեկ տարուց պակաս, վիճելի փաստը մեկնաբանել է </w:t>
      </w:r>
      <w:r w:rsidR="007F5E12" w:rsidRPr="00E21C40">
        <w:rPr>
          <w:rFonts w:ascii="GHEA Grapalat" w:hAnsi="GHEA Grapalat"/>
          <w:lang w:val="hy-AM"/>
        </w:rPr>
        <w:t>հօ</w:t>
      </w:r>
      <w:r w:rsidRPr="00E21C40">
        <w:rPr>
          <w:rFonts w:ascii="GHEA Grapalat" w:hAnsi="GHEA Grapalat"/>
          <w:lang w:val="hy-AM"/>
        </w:rPr>
        <w:t xml:space="preserve">գուտ </w:t>
      </w:r>
      <w:r w:rsidR="007B3A68" w:rsidRPr="00E21C40">
        <w:rPr>
          <w:rFonts w:ascii="GHEA Grapalat" w:hAnsi="GHEA Grapalat"/>
          <w:lang w:val="hy-AM"/>
        </w:rPr>
        <w:t xml:space="preserve">ենթադրյալ </w:t>
      </w:r>
      <w:r w:rsidRPr="00E21C40">
        <w:rPr>
          <w:rFonts w:ascii="GHEA Grapalat" w:hAnsi="GHEA Grapalat"/>
          <w:lang w:val="hy-AM"/>
        </w:rPr>
        <w:t>«առևանգող» ծնողի, հաստատված է համարել, որ Հայաստանի Հանրապետություն տեղափոխվելուց հետո համապատասխան ընթացակարգն սկսելու պահի դրությամբ անցած է եղել ավելի, քան մեկ տարի, և քննարկման առարկա է դարձրել Հաագայի կոնվենցիայի 12-րդ հոդվածի 2-րդ պարբերությունը։</w:t>
      </w:r>
    </w:p>
    <w:p w14:paraId="1D2BA5EC" w14:textId="5E7D962A"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Վճռաբեկ դատարանը գտնում է, որ Դատարանը, կաշկանդված չլինելով Հայաստանի Հանրապետություն անօրինական տեղափոխված կամ Հայաստանի Հանրապետությունում ապօրինի պահվող երեխայի վերադարձի վերաբերյալ վարույթի նյութերով, </w:t>
      </w:r>
      <w:r w:rsidR="007B3A68" w:rsidRPr="00E21C40">
        <w:rPr>
          <w:rFonts w:ascii="GHEA Grapalat" w:hAnsi="GHEA Grapalat"/>
          <w:lang w:val="hy-AM"/>
        </w:rPr>
        <w:t>իրեն օրենքով սահմա</w:t>
      </w:r>
      <w:r w:rsidR="00154579" w:rsidRPr="00E21C40">
        <w:rPr>
          <w:rFonts w:ascii="GHEA Grapalat" w:hAnsi="GHEA Grapalat"/>
          <w:lang w:val="hy-AM"/>
        </w:rPr>
        <w:t>ն</w:t>
      </w:r>
      <w:r w:rsidR="007B3A68" w:rsidRPr="00E21C40">
        <w:rPr>
          <w:rFonts w:ascii="GHEA Grapalat" w:hAnsi="GHEA Grapalat"/>
          <w:lang w:val="hy-AM"/>
        </w:rPr>
        <w:t xml:space="preserve">ված լիազորությունների շրջանակներում </w:t>
      </w:r>
      <w:r w:rsidRPr="00E21C40">
        <w:rPr>
          <w:rFonts w:ascii="GHEA Grapalat" w:hAnsi="GHEA Grapalat"/>
          <w:lang w:val="hy-AM"/>
        </w:rPr>
        <w:t>պարտավոր էր գործի լուծման համար անհրաժեշտ իրական փաստերի վերաբերյալ հնարավոր և հասանելի տեղեկություններ ձեռք բերելու համար ձեռնարկել համարժեք միջոցներ, ինչը, սակայն, չի արել, որպիսի հանգամանքն անտեսվել է Վերաքննիչ դատարանի կողմից։</w:t>
      </w:r>
    </w:p>
    <w:p w14:paraId="1BEFBB57" w14:textId="2EBFAB11" w:rsidR="00F5206A" w:rsidRPr="00E21C40" w:rsidRDefault="00F5206A" w:rsidP="00CB71ED">
      <w:pPr>
        <w:widowControl w:val="0"/>
        <w:spacing w:line="274" w:lineRule="auto"/>
        <w:ind w:right="28" w:firstLine="567"/>
        <w:jc w:val="both"/>
        <w:rPr>
          <w:rFonts w:ascii="GHEA Grapalat" w:hAnsi="GHEA Grapalat"/>
          <w:shd w:val="clear" w:color="auto" w:fill="FFFFFF"/>
          <w:lang w:val="hy-AM"/>
        </w:rPr>
      </w:pPr>
      <w:r w:rsidRPr="00E21C40">
        <w:rPr>
          <w:rFonts w:ascii="GHEA Grapalat" w:hAnsi="GHEA Grapalat"/>
          <w:shd w:val="clear" w:color="auto" w:fill="FFFFFF"/>
          <w:lang w:val="hy-AM"/>
        </w:rPr>
        <w:t xml:space="preserve">Արման Մուշեղյանի կողմից վերաքննիչ բողոքին կից ներկայացված նոր ապացույցների առնչությամբ Վճռաբեկ դատարանն անհրաժեշտ է համարում արձանագրել հետևյալը. </w:t>
      </w:r>
    </w:p>
    <w:p w14:paraId="36C8B88C" w14:textId="77777777" w:rsidR="00F3261B" w:rsidRPr="00E21C40" w:rsidRDefault="00F3261B" w:rsidP="00CB71ED">
      <w:pPr>
        <w:widowControl w:val="0"/>
        <w:spacing w:line="274" w:lineRule="auto"/>
        <w:ind w:right="28" w:firstLine="567"/>
        <w:jc w:val="both"/>
        <w:rPr>
          <w:rFonts w:ascii="GHEA Grapalat" w:hAnsi="GHEA Grapalat"/>
          <w:shd w:val="clear" w:color="auto" w:fill="FFFFFF"/>
          <w:lang w:val="hy-AM"/>
        </w:rPr>
      </w:pPr>
      <w:r w:rsidRPr="00E21C40">
        <w:rPr>
          <w:rFonts w:ascii="GHEA Grapalat" w:hAnsi="GHEA Grapalat"/>
          <w:shd w:val="clear" w:color="auto" w:fill="FFFFFF"/>
          <w:lang w:val="hy-AM"/>
        </w:rPr>
        <w:t xml:space="preserve">Արման Մուշեղյանը </w:t>
      </w:r>
      <w:r w:rsidR="00F5206A" w:rsidRPr="00E21C40">
        <w:rPr>
          <w:rFonts w:ascii="GHEA Grapalat" w:hAnsi="GHEA Grapalat"/>
          <w:shd w:val="clear" w:color="auto" w:fill="FFFFFF"/>
          <w:lang w:val="hy-AM"/>
        </w:rPr>
        <w:t>վերաքննիչ բողոքին կից Վերաքննիչ դատարան է ներկայացրել այնպիսի ապացույցներ, որոնք չեն ներկայացվել Դատարանին գործի քննության ընթացքում:</w:t>
      </w:r>
    </w:p>
    <w:p w14:paraId="3BB63A57" w14:textId="2D1D4035" w:rsidR="00F3261B" w:rsidRPr="00E21C40" w:rsidRDefault="00F5206A" w:rsidP="00CB71ED">
      <w:pPr>
        <w:widowControl w:val="0"/>
        <w:spacing w:line="274" w:lineRule="auto"/>
        <w:ind w:right="28" w:firstLine="567"/>
        <w:jc w:val="both"/>
        <w:rPr>
          <w:rFonts w:ascii="GHEA Grapalat" w:hAnsi="GHEA Grapalat"/>
          <w:i/>
          <w:iCs/>
          <w:shd w:val="clear" w:color="auto" w:fill="FFFFFF"/>
          <w:lang w:val="hy-AM"/>
        </w:rPr>
      </w:pPr>
      <w:r w:rsidRPr="00E21C40">
        <w:rPr>
          <w:rFonts w:ascii="GHEA Grapalat" w:hAnsi="GHEA Grapalat"/>
          <w:shd w:val="clear" w:color="auto" w:fill="FFFFFF"/>
          <w:lang w:val="hy-AM"/>
        </w:rPr>
        <w:t>Անդրադառնալով ներկայացված նոր ապացույցների</w:t>
      </w:r>
      <w:r w:rsidR="00F3261B" w:rsidRPr="00E21C40">
        <w:rPr>
          <w:rFonts w:ascii="GHEA Grapalat" w:hAnsi="GHEA Grapalat"/>
          <w:shd w:val="clear" w:color="auto" w:fill="FFFFFF"/>
          <w:lang w:val="hy-AM"/>
        </w:rPr>
        <w:t>ն</w:t>
      </w:r>
      <w:r w:rsidRPr="00E21C40">
        <w:rPr>
          <w:rFonts w:ascii="GHEA Grapalat" w:hAnsi="GHEA Grapalat"/>
          <w:shd w:val="clear" w:color="auto" w:fill="FFFFFF"/>
          <w:lang w:val="hy-AM"/>
        </w:rPr>
        <w:t>՝ Վերաքննիչ դատարանը նշել է</w:t>
      </w:r>
      <w:r w:rsidRPr="00E21C40">
        <w:rPr>
          <w:rFonts w:ascii="Cambria Math" w:eastAsia="MS Mincho" w:hAnsi="Cambria Math" w:cs="Cambria Math"/>
          <w:shd w:val="clear" w:color="auto" w:fill="FFFFFF"/>
          <w:lang w:val="hy-AM"/>
        </w:rPr>
        <w:t>․</w:t>
      </w:r>
      <w:r w:rsidR="00F3261B" w:rsidRPr="00E21C40">
        <w:rPr>
          <w:rFonts w:ascii="GHEA Grapalat" w:hAnsi="GHEA Grapalat" w:cs="Cambria Math"/>
          <w:shd w:val="clear" w:color="auto" w:fill="FFFFFF"/>
          <w:lang w:val="hy-AM"/>
        </w:rPr>
        <w:t xml:space="preserve"> </w:t>
      </w:r>
      <w:r w:rsidR="00F3261B" w:rsidRPr="00E21C40">
        <w:rPr>
          <w:rFonts w:ascii="GHEA Grapalat" w:hAnsi="GHEA Grapalat"/>
          <w:i/>
          <w:iCs/>
          <w:shd w:val="clear" w:color="auto" w:fill="FFFFFF"/>
          <w:lang w:val="hy-AM"/>
        </w:rPr>
        <w:t>«Վերաքննիչ դատարանը փաստում է, որ նոր ապացույցը կարող է ընդունվել, եթե՝</w:t>
      </w:r>
    </w:p>
    <w:p w14:paraId="58E90015" w14:textId="50ABEB3F" w:rsidR="00F3261B" w:rsidRPr="00E21C40" w:rsidRDefault="00860BF0"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shd w:val="clear" w:color="auto" w:fill="FFFFFF"/>
          <w:lang w:val="hy-AM"/>
        </w:rPr>
        <w:t>-</w:t>
      </w:r>
      <w:r w:rsidR="00F3261B" w:rsidRPr="00E21C40">
        <w:rPr>
          <w:rFonts w:ascii="GHEA Grapalat" w:hAnsi="GHEA Grapalat"/>
          <w:i/>
          <w:iCs/>
          <w:shd w:val="clear" w:color="auto" w:fill="FFFFFF"/>
          <w:lang w:val="hy-AM"/>
        </w:rPr>
        <w:t xml:space="preserve"> ապացույցն առաջին ատյանի դատարանում գործի քննության ընթացքում գոյություն է ունեցել,</w:t>
      </w:r>
    </w:p>
    <w:p w14:paraId="7DB515B8" w14:textId="5B84018C" w:rsidR="00F3261B" w:rsidRPr="00E21C40" w:rsidRDefault="00860BF0"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shd w:val="clear" w:color="auto" w:fill="FFFFFF"/>
          <w:lang w:val="hy-AM"/>
        </w:rPr>
        <w:t>-</w:t>
      </w:r>
      <w:r w:rsidR="00F3261B" w:rsidRPr="00E21C40">
        <w:rPr>
          <w:rFonts w:ascii="GHEA Grapalat" w:hAnsi="GHEA Grapalat"/>
          <w:i/>
          <w:iCs/>
          <w:shd w:val="clear" w:color="auto" w:fill="FFFFFF"/>
          <w:lang w:val="hy-AM"/>
        </w:rPr>
        <w:t xml:space="preserve"> կողմն իր կամքից անկախ հանգամանքներում զրկված է եղել այդ ապացույցը ձեռք բերելու և ներկայացնելու հնարավորությունից,</w:t>
      </w:r>
    </w:p>
    <w:p w14:paraId="270F29DC" w14:textId="0EEBBC6C" w:rsidR="00F3261B" w:rsidRPr="00E21C40" w:rsidRDefault="00860BF0"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shd w:val="clear" w:color="auto" w:fill="FFFFFF"/>
          <w:lang w:val="hy-AM"/>
        </w:rPr>
        <w:t>-</w:t>
      </w:r>
      <w:r w:rsidR="00F3261B" w:rsidRPr="00E21C40">
        <w:rPr>
          <w:rFonts w:ascii="GHEA Grapalat" w:hAnsi="GHEA Grapalat"/>
          <w:i/>
          <w:iCs/>
          <w:shd w:val="clear" w:color="auto" w:fill="FFFFFF"/>
          <w:lang w:val="hy-AM"/>
        </w:rPr>
        <w:t xml:space="preserve"> ապացույցը գործի համար ունի էական նշանակություն։</w:t>
      </w:r>
    </w:p>
    <w:p w14:paraId="3D48C5D5" w14:textId="74F52C2B" w:rsidR="00F35106" w:rsidRPr="00E21C40" w:rsidRDefault="00F35106"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lang w:val="hy-AM"/>
        </w:rPr>
        <w:t xml:space="preserve">Վերաքննիչ դատարանն արձանագրում է, որ սույն դեպքում բողոքաբերը ևս ընդունել </w:t>
      </w:r>
      <w:r w:rsidRPr="00E21C40">
        <w:rPr>
          <w:rFonts w:ascii="GHEA Grapalat" w:hAnsi="GHEA Grapalat"/>
          <w:i/>
          <w:iCs/>
          <w:lang w:val="hy-AM"/>
        </w:rPr>
        <w:lastRenderedPageBreak/>
        <w:t xml:space="preserve">է, որ ներկայացված ապացույցն առաջին ատյանի դատարանում գործի քննության ընթացքում գոյություն չեն ունեցել, մասնավորապես՝ ներկայացվել է 34F 1065/20 դատական ակտի 03.03.2023 թվականին ապոստիլ վավերացմամբ թարգմանությունը, 11.04.2023 թվականին Գերմանիայի Համմ քաղաքի առաջին ատյանի դատարանի ընտանեկան հարցերով դատարանը կայացրել է թիվ 3F 34/23 որոշումը, համաձայն որի՝ Անի Քոչարյանի կողմից 03.12.2011 թվականին ծնված </w:t>
      </w:r>
      <w:r w:rsidR="004139AA" w:rsidRPr="00E21C40">
        <w:rPr>
          <w:rFonts w:ascii="GHEA Grapalat" w:hAnsi="GHEA Grapalat"/>
          <w:i/>
          <w:iCs/>
          <w:lang w:val="hy-AM"/>
        </w:rPr>
        <w:t>Դավիթ</w:t>
      </w:r>
      <w:r w:rsidRPr="00E21C40">
        <w:rPr>
          <w:rFonts w:ascii="GHEA Grapalat" w:hAnsi="GHEA Grapalat"/>
          <w:i/>
          <w:iCs/>
          <w:lang w:val="hy-AM"/>
        </w:rPr>
        <w:t xml:space="preserve"> Մուշեղյանին այլ երկրի տեղափոխումն անօրինական է:</w:t>
      </w:r>
    </w:p>
    <w:p w14:paraId="2BDA5339" w14:textId="66D5447E" w:rsidR="00F35106" w:rsidRPr="00E21C40" w:rsidRDefault="00F35106" w:rsidP="00CB71ED">
      <w:pPr>
        <w:widowControl w:val="0"/>
        <w:spacing w:line="274" w:lineRule="auto"/>
        <w:ind w:right="28" w:firstLine="567"/>
        <w:jc w:val="both"/>
        <w:rPr>
          <w:rFonts w:ascii="GHEA Grapalat" w:hAnsi="GHEA Grapalat"/>
          <w:i/>
          <w:iCs/>
          <w:lang w:val="hy-AM"/>
        </w:rPr>
      </w:pPr>
      <w:r w:rsidRPr="00E21C40">
        <w:rPr>
          <w:rFonts w:ascii="GHEA Grapalat" w:hAnsi="GHEA Grapalat"/>
          <w:i/>
          <w:iCs/>
          <w:lang w:val="hy-AM"/>
        </w:rPr>
        <w:t>Վերաքննիչ դատարանն արձանագրում է, որ 11.04.2023 թվականին Գերմանիայի Համմ քաղաքի առաջին ատյանի դատարանի ընտանեկան հարցերով դատարանի թիվ</w:t>
      </w:r>
      <w:r w:rsidR="00096715" w:rsidRPr="00E21C40">
        <w:rPr>
          <w:rFonts w:ascii="GHEA Grapalat" w:hAnsi="GHEA Grapalat"/>
          <w:i/>
          <w:iCs/>
          <w:lang w:val="hy-AM"/>
        </w:rPr>
        <w:t xml:space="preserve"> </w:t>
      </w:r>
      <w:r w:rsidRPr="00E21C40">
        <w:rPr>
          <w:rFonts w:ascii="GHEA Grapalat" w:hAnsi="GHEA Grapalat"/>
          <w:i/>
          <w:iCs/>
          <w:lang w:val="hy-AM"/>
        </w:rPr>
        <w:t>3F 34/23 որոշումը կայացվել է միայն վճռի կայացումից հետո, իսկ 34F 1065/20 դատական ակտի պատճենն առկա է գործում, և ապոստիլ վավերացմամբ թարգմանությունը կատարվել է 03.03.2023 թվականին, որպիսի պայմաններում սույն գործով դրանք չեն կարող ընդունվել Վերաքննիչ դատարանի կողմից։</w:t>
      </w:r>
    </w:p>
    <w:p w14:paraId="1E29CF6C" w14:textId="539A8AD7" w:rsidR="00F3261B" w:rsidRPr="00E21C40" w:rsidRDefault="00F35106" w:rsidP="00CB71ED">
      <w:pPr>
        <w:widowControl w:val="0"/>
        <w:spacing w:line="274" w:lineRule="auto"/>
        <w:ind w:right="28" w:firstLine="567"/>
        <w:jc w:val="both"/>
        <w:rPr>
          <w:rFonts w:ascii="GHEA Grapalat" w:hAnsi="GHEA Grapalat" w:cs="Cambria Math"/>
          <w:shd w:val="clear" w:color="auto" w:fill="FFFFFF"/>
          <w:lang w:val="hy-AM"/>
        </w:rPr>
      </w:pPr>
      <w:r w:rsidRPr="00E21C40">
        <w:rPr>
          <w:rFonts w:ascii="GHEA Grapalat" w:hAnsi="GHEA Grapalat"/>
          <w:i/>
          <w:iCs/>
          <w:lang w:val="hy-AM"/>
        </w:rPr>
        <w:t>Ինչ վերաբերում է վերաքննիչ բողոքին կից ներկայացված ապացույցին՝ Ս</w:t>
      </w:r>
      <w:r w:rsidR="004139AA" w:rsidRPr="00E21C40">
        <w:rPr>
          <w:rFonts w:ascii="GHEA Grapalat" w:hAnsi="GHEA Grapalat"/>
          <w:i/>
          <w:iCs/>
          <w:lang w:val="hy-AM"/>
        </w:rPr>
        <w:t>Է</w:t>
      </w:r>
      <w:r w:rsidRPr="00E21C40">
        <w:rPr>
          <w:rFonts w:ascii="GHEA Grapalat" w:hAnsi="GHEA Grapalat"/>
          <w:i/>
          <w:iCs/>
          <w:lang w:val="hy-AM"/>
        </w:rPr>
        <w:t>Կ</w:t>
      </w:r>
      <w:r w:rsidR="004139AA" w:rsidRPr="00E21C40">
        <w:rPr>
          <w:rFonts w:ascii="GHEA Grapalat" w:hAnsi="GHEA Grapalat"/>
          <w:i/>
          <w:iCs/>
          <w:lang w:val="hy-AM"/>
        </w:rPr>
        <w:t>Տ</w:t>
      </w:r>
      <w:r w:rsidRPr="00E21C40">
        <w:rPr>
          <w:rFonts w:ascii="GHEA Grapalat" w:hAnsi="GHEA Grapalat"/>
          <w:i/>
          <w:iCs/>
          <w:lang w:val="hy-AM"/>
        </w:rPr>
        <w:t xml:space="preserve"> տեղեկանքին, ապա Վերաքննիչ դատարանն արձանագրում է, որ չի հիմնավորել առաջին ատյանի դատարանում այդ փաստաթղթերը ներկայացնելու անհնարինությունը։ Այսպես՝ Վերաքննիչ դատարանն արձանագրում է, որ վերաքննության փուլում նոր ապացույցի ընդունման իրավական հնարավորությունը սահմանափակվում է որոշակի պայմանների պարտադիր պահպանմամբ։ Այդ պայմաններից մեկը ապացույցը կողմի կամքից անկախ հանգամանքներում ներկայացված չլինելն է, այսինքն՝ խոսքը տվյալ իրավիճակում անկանխելի, կողմի վարքագծով չպայմանավորված օբյեկտիվ կամ սուբյեկտիվ պայմանների մասին է, որոնք կողմի կամքով կամ վարքագծով պայմանավորված չեն, անկախ են նրա գործողություններից կամ անգործությունից և զրկել են վերջինիս համապատասխան ապացույցը ներկայացնելու հնարավորությունից, այսինքն՝ բացառել են տվյալ պայմաններում և իրավիճակում ապացույցը ներկայացնելու հնարավորությունը։ Ավելին՝ Բողոքաբերը նշվածները որպես նոր ապացույց ընդունելու միջնորդությամբ հանդես չի էլ եկել, այլ </w:t>
      </w:r>
      <w:r w:rsidR="004139AA" w:rsidRPr="00E21C40">
        <w:rPr>
          <w:rFonts w:ascii="GHEA Grapalat" w:hAnsi="GHEA Grapalat"/>
          <w:i/>
          <w:iCs/>
          <w:lang w:val="hy-AM"/>
        </w:rPr>
        <w:t>բավարարվել</w:t>
      </w:r>
      <w:r w:rsidRPr="00E21C40">
        <w:rPr>
          <w:rFonts w:ascii="GHEA Grapalat" w:hAnsi="GHEA Grapalat"/>
          <w:i/>
          <w:iCs/>
          <w:lang w:val="hy-AM"/>
        </w:rPr>
        <w:t xml:space="preserve"> է միայն դրանք վերաքննիչ բողոքին կցելով: Ուստի, Վերաքննիչ դատարանի կողմից ներկայացված փաստաթղթերը չեն կարող ընդունվել</w:t>
      </w:r>
      <w:r w:rsidR="000C1C6C" w:rsidRPr="00E21C40">
        <w:rPr>
          <w:rFonts w:ascii="GHEA Grapalat" w:hAnsi="GHEA Grapalat"/>
          <w:i/>
          <w:iCs/>
          <w:lang w:val="hy-AM"/>
        </w:rPr>
        <w:t>»</w:t>
      </w:r>
      <w:r w:rsidRPr="00E21C40">
        <w:rPr>
          <w:rFonts w:ascii="GHEA Grapalat" w:hAnsi="GHEA Grapalat"/>
          <w:i/>
          <w:iCs/>
          <w:lang w:val="hy-AM"/>
        </w:rPr>
        <w:t>։</w:t>
      </w:r>
    </w:p>
    <w:p w14:paraId="2D6656AE" w14:textId="5AD4B14D" w:rsidR="00C65D43" w:rsidRPr="00E21C40" w:rsidRDefault="002C5E84"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ՀՀ վ</w:t>
      </w:r>
      <w:r w:rsidR="00C65D43" w:rsidRPr="00E21C40">
        <w:rPr>
          <w:rFonts w:ascii="GHEA Grapalat" w:hAnsi="GHEA Grapalat"/>
          <w:lang w:val="hy-AM"/>
        </w:rPr>
        <w:t>ճռաբեկ դատարանը, չանտեսելով Հայաստանի Հանրապետության քաղաքացիական դատավարության օրենսգրքով նախատեսված այն կարգավորումը, որ վերաքննիչ դատարանն իրավունք չունի նոր ապացույց ընդունելու և բողոքը քննելիս հիմնվում է միայն այն ապացույցների վրա, որոնք ներկայացվել են առաջին ատյանի դատարանում, բացառությամբ այն դեպքերի, երբ գործին մասնակցող անձը վերաքննիչ բողոքում հիմնավորում է, որ վերաքննիչ դատարան ներկայացված նոր ապացույցն իր կամքից անկախ հանգամանքներում չի ներկայացվել առաջին ատյանի դատարան, այս հարցի առնչությամբ կարևոր է համար</w:t>
      </w:r>
      <w:r w:rsidRPr="00E21C40">
        <w:rPr>
          <w:rFonts w:ascii="GHEA Grapalat" w:hAnsi="GHEA Grapalat"/>
          <w:lang w:val="hy-AM"/>
        </w:rPr>
        <w:t>ել</w:t>
      </w:r>
      <w:r w:rsidR="00C65D43" w:rsidRPr="00E21C40">
        <w:rPr>
          <w:rFonts w:ascii="GHEA Grapalat" w:hAnsi="GHEA Grapalat"/>
          <w:lang w:val="hy-AM"/>
        </w:rPr>
        <w:t xml:space="preserve"> շեշտել, որ այս կարգավորումը որոշակիորեն այլ դրսևորում ունի այն գործերում, որոնք առնչվում են երեխայի լավագույն շահին</w:t>
      </w:r>
      <w:r w:rsidRPr="00E21C40">
        <w:rPr>
          <w:rFonts w:ascii="GHEA Grapalat" w:hAnsi="GHEA Grapalat"/>
          <w:lang w:val="hy-AM"/>
        </w:rPr>
        <w:t xml:space="preserve"> </w:t>
      </w:r>
      <w:r w:rsidRPr="00E21C40">
        <w:rPr>
          <w:rFonts w:ascii="GHEA Grapalat" w:hAnsi="GHEA Grapalat"/>
          <w:bCs/>
          <w:i/>
          <w:iCs/>
          <w:lang w:val="hy-AM"/>
        </w:rPr>
        <w:t>(տե՛ս Մաքսիմ Դեմյանովն ընդդեմ Դիանա Դեմյանովայի թիվ ԵԴ/8728/02/23 քաղաքացիական գործով ՀՀ վճռաբեկ դատարանի 23.04.2024 թվականի որոշումը)</w:t>
      </w:r>
      <w:r w:rsidR="00C65D43" w:rsidRPr="00E21C40">
        <w:rPr>
          <w:rFonts w:ascii="GHEA Grapalat" w:hAnsi="GHEA Grapalat"/>
          <w:lang w:val="hy-AM"/>
        </w:rPr>
        <w:t>:</w:t>
      </w:r>
    </w:p>
    <w:p w14:paraId="7740F149" w14:textId="30DC4D04" w:rsidR="00C65D43" w:rsidRPr="00E21C40" w:rsidRDefault="002C5E84"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Վերը նշված իրավական դիրքորոշումների լույսի ներքո համադրելով սույն գործի </w:t>
      </w:r>
      <w:r w:rsidRPr="00E21C40">
        <w:rPr>
          <w:rFonts w:ascii="GHEA Grapalat" w:hAnsi="GHEA Grapalat"/>
          <w:lang w:val="hy-AM"/>
        </w:rPr>
        <w:lastRenderedPageBreak/>
        <w:t xml:space="preserve">փաստերը և գնահատելով Վերաքննիչ դատարանի եզրահանգումների հիմնավորվածությունը՝ </w:t>
      </w:r>
      <w:r w:rsidR="00975895" w:rsidRPr="00E21C40">
        <w:rPr>
          <w:rFonts w:ascii="GHEA Grapalat" w:hAnsi="GHEA Grapalat"/>
          <w:lang w:val="hy-AM"/>
        </w:rPr>
        <w:t>Վճռաբեկ դատարանն արձանագրում է, որ ս</w:t>
      </w:r>
      <w:r w:rsidR="00C65D43" w:rsidRPr="00E21C40">
        <w:rPr>
          <w:rFonts w:ascii="GHEA Grapalat" w:hAnsi="GHEA Grapalat"/>
          <w:lang w:val="hy-AM"/>
        </w:rPr>
        <w:t>ույն գործի շրջանակներում՝ վերաքննության փուլում դատավարության մասնակցի կողմից ներկայացվել են այնպիսի ապացույցներ, որոնց լրիվ, օբյեկտիվ և բազմակողմանի հետազոտումն ու գնահատումը կարող է</w:t>
      </w:r>
      <w:r w:rsidR="00975895" w:rsidRPr="00E21C40">
        <w:rPr>
          <w:rFonts w:ascii="GHEA Grapalat" w:hAnsi="GHEA Grapalat"/>
          <w:lang w:val="hy-AM"/>
        </w:rPr>
        <w:t>ր</w:t>
      </w:r>
      <w:r w:rsidR="00C65D43" w:rsidRPr="00E21C40">
        <w:rPr>
          <w:rFonts w:ascii="GHEA Grapalat" w:hAnsi="GHEA Grapalat"/>
          <w:lang w:val="hy-AM"/>
        </w:rPr>
        <w:t xml:space="preserve"> էական նշանակություն ունենալ սույն գործի քննության համար՝ երեխա</w:t>
      </w:r>
      <w:r w:rsidR="002B34CA" w:rsidRPr="00E21C40">
        <w:rPr>
          <w:rFonts w:ascii="GHEA Grapalat" w:hAnsi="GHEA Grapalat"/>
          <w:lang w:val="hy-AM"/>
        </w:rPr>
        <w:t>յ</w:t>
      </w:r>
      <w:r w:rsidR="00C65D43" w:rsidRPr="00E21C40">
        <w:rPr>
          <w:rFonts w:ascii="GHEA Grapalat" w:hAnsi="GHEA Grapalat"/>
          <w:lang w:val="hy-AM"/>
        </w:rPr>
        <w:t xml:space="preserve">ի՝ </w:t>
      </w:r>
      <w:r w:rsidR="001F5DEC" w:rsidRPr="00E21C40">
        <w:rPr>
          <w:rFonts w:ascii="GHEA Grapalat" w:hAnsi="GHEA Grapalat"/>
          <w:lang w:val="hy-AM"/>
        </w:rPr>
        <w:t>Դավիթ Մուշեղյանի</w:t>
      </w:r>
      <w:r w:rsidR="00C65D43" w:rsidRPr="00E21C40">
        <w:rPr>
          <w:rFonts w:ascii="GHEA Grapalat" w:hAnsi="GHEA Grapalat"/>
          <w:lang w:val="hy-AM"/>
        </w:rPr>
        <w:t xml:space="preserve"> անվտանգության, հոգեկան ու ֆիզիկական առողջության պահպանման և նրա լավագույն շահերի պաշտպանության տեսանկյունից: </w:t>
      </w:r>
    </w:p>
    <w:p w14:paraId="60B312FE" w14:textId="0B37E5F8" w:rsidR="00C65D43" w:rsidRPr="00E21C40" w:rsidRDefault="00C65D43"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Վճռաբեկ դատարանը</w:t>
      </w:r>
      <w:r w:rsidR="00FD218A" w:rsidRPr="00E21C40">
        <w:rPr>
          <w:rFonts w:ascii="GHEA Grapalat" w:hAnsi="GHEA Grapalat"/>
          <w:lang w:val="hy-AM"/>
        </w:rPr>
        <w:t>,</w:t>
      </w:r>
      <w:r w:rsidRPr="00E21C40">
        <w:rPr>
          <w:rFonts w:ascii="GHEA Grapalat" w:hAnsi="GHEA Grapalat"/>
          <w:lang w:val="hy-AM"/>
        </w:rPr>
        <w:t xml:space="preserve"> քննարկվող խնդրի շրջանակներում անդրադառնալ</w:t>
      </w:r>
      <w:r w:rsidR="00FD218A" w:rsidRPr="00E21C40">
        <w:rPr>
          <w:rFonts w:ascii="GHEA Grapalat" w:hAnsi="GHEA Grapalat"/>
          <w:lang w:val="hy-AM"/>
        </w:rPr>
        <w:t>ով</w:t>
      </w:r>
      <w:r w:rsidRPr="00E21C40">
        <w:rPr>
          <w:rFonts w:ascii="GHEA Grapalat" w:hAnsi="GHEA Grapalat"/>
          <w:lang w:val="hy-AM"/>
        </w:rPr>
        <w:t xml:space="preserve"> նաև դատավարության մասնակցի՝ տվյալ պարագայում </w:t>
      </w:r>
      <w:r w:rsidR="001F5DEC" w:rsidRPr="00E21C40">
        <w:rPr>
          <w:rFonts w:ascii="GHEA Grapalat" w:hAnsi="GHEA Grapalat"/>
          <w:lang w:val="hy-AM"/>
        </w:rPr>
        <w:t>Արման Մուշեղյանի</w:t>
      </w:r>
      <w:r w:rsidRPr="00E21C40">
        <w:rPr>
          <w:rFonts w:ascii="GHEA Grapalat" w:hAnsi="GHEA Grapalat"/>
          <w:lang w:val="hy-AM"/>
        </w:rPr>
        <w:t xml:space="preserve"> կողմից ապացույցներն ավելի վաղ՝ Դատարանում գործի քննության ընթացքում չներկայացնելու հարցում ցուցաբերած վարքագծի մեջ առկա բարեխղճության նախապայմանին</w:t>
      </w:r>
      <w:r w:rsidR="00FD218A" w:rsidRPr="00E21C40">
        <w:rPr>
          <w:rFonts w:ascii="GHEA Grapalat" w:hAnsi="GHEA Grapalat"/>
          <w:lang w:val="hy-AM"/>
        </w:rPr>
        <w:t xml:space="preserve">, </w:t>
      </w:r>
      <w:r w:rsidR="00F4056C" w:rsidRPr="00E21C40">
        <w:rPr>
          <w:rFonts w:ascii="GHEA Grapalat" w:hAnsi="GHEA Grapalat"/>
          <w:lang w:val="hy-AM"/>
        </w:rPr>
        <w:t>ս</w:t>
      </w:r>
      <w:r w:rsidRPr="00E21C40">
        <w:rPr>
          <w:rFonts w:ascii="GHEA Grapalat" w:hAnsi="GHEA Grapalat"/>
          <w:lang w:val="hy-AM"/>
        </w:rPr>
        <w:t xml:space="preserve">ույն գործի փաստերի և </w:t>
      </w:r>
      <w:r w:rsidR="008465D2" w:rsidRPr="00E21C40">
        <w:rPr>
          <w:rFonts w:ascii="GHEA Grapalat" w:hAnsi="GHEA Grapalat"/>
          <w:lang w:val="hy-AM"/>
        </w:rPr>
        <w:t>վերաք</w:t>
      </w:r>
      <w:r w:rsidR="00DE558D" w:rsidRPr="00E21C40">
        <w:rPr>
          <w:rFonts w:ascii="GHEA Grapalat" w:hAnsi="GHEA Grapalat"/>
          <w:lang w:val="hy-AM"/>
        </w:rPr>
        <w:t>նն</w:t>
      </w:r>
      <w:r w:rsidR="008465D2" w:rsidRPr="00E21C40">
        <w:rPr>
          <w:rFonts w:ascii="GHEA Grapalat" w:hAnsi="GHEA Grapalat"/>
          <w:lang w:val="hy-AM"/>
        </w:rPr>
        <w:t xml:space="preserve">իչ բողոքին կից ներկայացված </w:t>
      </w:r>
      <w:r w:rsidRPr="00E21C40">
        <w:rPr>
          <w:rFonts w:ascii="GHEA Grapalat" w:hAnsi="GHEA Grapalat"/>
          <w:lang w:val="hy-AM"/>
        </w:rPr>
        <w:t>ապացույցներ</w:t>
      </w:r>
      <w:r w:rsidR="008465D2" w:rsidRPr="00E21C40">
        <w:rPr>
          <w:rFonts w:ascii="GHEA Grapalat" w:hAnsi="GHEA Grapalat"/>
          <w:lang w:val="hy-AM"/>
        </w:rPr>
        <w:t>ի</w:t>
      </w:r>
      <w:r w:rsidRPr="00E21C40">
        <w:rPr>
          <w:rFonts w:ascii="GHEA Grapalat" w:hAnsi="GHEA Grapalat"/>
          <w:lang w:val="hy-AM"/>
        </w:rPr>
        <w:t xml:space="preserve"> համադրման արդյունքում եզրահանգում է, որ </w:t>
      </w:r>
      <w:r w:rsidR="008465D2" w:rsidRPr="00E21C40">
        <w:rPr>
          <w:rFonts w:ascii="GHEA Grapalat" w:hAnsi="GHEA Grapalat"/>
          <w:lang w:val="hy-AM"/>
        </w:rPr>
        <w:t xml:space="preserve">նշված </w:t>
      </w:r>
      <w:r w:rsidRPr="00E21C40">
        <w:rPr>
          <w:rFonts w:ascii="GHEA Grapalat" w:hAnsi="GHEA Grapalat"/>
          <w:lang w:val="hy-AM"/>
        </w:rPr>
        <w:t xml:space="preserve">ապացույցները ներկայացնելիս </w:t>
      </w:r>
      <w:r w:rsidR="00031EBB" w:rsidRPr="00E21C40">
        <w:rPr>
          <w:rFonts w:ascii="GHEA Grapalat" w:hAnsi="GHEA Grapalat"/>
          <w:lang w:val="hy-AM"/>
        </w:rPr>
        <w:t>Արման Մուշեղյանի</w:t>
      </w:r>
      <w:r w:rsidRPr="00E21C40">
        <w:rPr>
          <w:rFonts w:ascii="GHEA Grapalat" w:hAnsi="GHEA Grapalat"/>
          <w:lang w:val="hy-AM"/>
        </w:rPr>
        <w:t xml:space="preserve"> արարքներում բացակայում է անբարեխղճությունը՝ հաշվի առնելով այն, որ Դատարանը գործի քննության ընթացքում կողմերի միջև չի բաշխել ապացուցման պարտականությունը, չի կատարել գործի լրիվ, օբյեկտիվ ու բազմակողմանի քննության համար անհրաժեշտ բոլոր դատավարական գործողությունները՝ այդպիսով սահմանափակելով դատավարության մասնակցի՝ ապացույցներ ներկայացնելու և իր դիրքորոշումն արտահայտելու իրավունքը։ Մինչդեռ </w:t>
      </w:r>
      <w:r w:rsidR="00031EBB" w:rsidRPr="00E21C40">
        <w:rPr>
          <w:rFonts w:ascii="GHEA Grapalat" w:hAnsi="GHEA Grapalat"/>
          <w:lang w:val="hy-AM"/>
        </w:rPr>
        <w:t>Արման Մուշեղյանի</w:t>
      </w:r>
      <w:r w:rsidRPr="00E21C40">
        <w:rPr>
          <w:rFonts w:ascii="GHEA Grapalat" w:hAnsi="GHEA Grapalat"/>
          <w:lang w:val="hy-AM"/>
        </w:rPr>
        <w:t xml:space="preserve"> կողմից Վերաքննիչ դատարանին ներկայացրած ապացույցներ</w:t>
      </w:r>
      <w:r w:rsidR="001F7449" w:rsidRPr="00E21C40">
        <w:rPr>
          <w:rFonts w:ascii="GHEA Grapalat" w:hAnsi="GHEA Grapalat"/>
          <w:lang w:val="hy-AM"/>
        </w:rPr>
        <w:t>ի ուսումնասիրությունը</w:t>
      </w:r>
      <w:r w:rsidRPr="00E21C40">
        <w:rPr>
          <w:rFonts w:ascii="GHEA Grapalat" w:hAnsi="GHEA Grapalat"/>
          <w:lang w:val="hy-AM"/>
        </w:rPr>
        <w:t xml:space="preserve"> ցույց </w:t>
      </w:r>
      <w:r w:rsidR="001F7449" w:rsidRPr="00E21C40">
        <w:rPr>
          <w:rFonts w:ascii="GHEA Grapalat" w:hAnsi="GHEA Grapalat"/>
          <w:lang w:val="hy-AM"/>
        </w:rPr>
        <w:t xml:space="preserve">է </w:t>
      </w:r>
      <w:r w:rsidRPr="00E21C40">
        <w:rPr>
          <w:rFonts w:ascii="GHEA Grapalat" w:hAnsi="GHEA Grapalat"/>
          <w:lang w:val="hy-AM"/>
        </w:rPr>
        <w:t xml:space="preserve">տալիս, որ </w:t>
      </w:r>
      <w:r w:rsidR="001F7449" w:rsidRPr="00E21C40">
        <w:rPr>
          <w:rFonts w:ascii="GHEA Grapalat" w:hAnsi="GHEA Grapalat"/>
          <w:lang w:val="hy-AM"/>
        </w:rPr>
        <w:t>Արման Մուշեղյանը</w:t>
      </w:r>
      <w:r w:rsidRPr="00E21C40">
        <w:rPr>
          <w:rFonts w:ascii="GHEA Grapalat" w:hAnsi="GHEA Grapalat"/>
          <w:lang w:val="hy-AM"/>
        </w:rPr>
        <w:t xml:space="preserve"> գործել է բարեխիղճ</w:t>
      </w:r>
      <w:r w:rsidR="0099244E" w:rsidRPr="00E21C40">
        <w:rPr>
          <w:rFonts w:ascii="GHEA Grapalat" w:hAnsi="GHEA Grapalat"/>
          <w:lang w:val="hy-AM"/>
        </w:rPr>
        <w:t>, որոշ</w:t>
      </w:r>
      <w:r w:rsidRPr="00E21C40">
        <w:rPr>
          <w:rFonts w:ascii="GHEA Grapalat" w:hAnsi="GHEA Grapalat"/>
          <w:lang w:val="hy-AM"/>
        </w:rPr>
        <w:t xml:space="preserve"> ապացույցներն ավելի վաղ չի կարողացել ներկայացնել իր կամքից անկախ պատճառներով</w:t>
      </w:r>
      <w:r w:rsidR="0099244E" w:rsidRPr="00E21C40">
        <w:rPr>
          <w:rFonts w:ascii="GHEA Grapalat" w:hAnsi="GHEA Grapalat"/>
          <w:lang w:val="hy-AM"/>
        </w:rPr>
        <w:t>, իսկ որոշ ապացույցներ էլ</w:t>
      </w:r>
      <w:r w:rsidR="00F4056C" w:rsidRPr="00E21C40">
        <w:rPr>
          <w:rFonts w:ascii="GHEA Grapalat" w:hAnsi="GHEA Grapalat"/>
          <w:lang w:val="hy-AM"/>
        </w:rPr>
        <w:t xml:space="preserve">, մասնավորապես՝ </w:t>
      </w:r>
      <w:r w:rsidR="00F4056C" w:rsidRPr="00E21C40">
        <w:rPr>
          <w:rFonts w:ascii="GHEA Grapalat" w:hAnsi="GHEA Grapalat"/>
          <w:shd w:val="clear" w:color="auto" w:fill="FFFFFF"/>
          <w:lang w:val="hy-AM"/>
        </w:rPr>
        <w:t xml:space="preserve">ՀՀ Ոստիկանության հասարակական անվտանգության ապահովման գլխավոր վարչության պետի կողմից 13.02.2023 թվականին տրված գրությունը, </w:t>
      </w:r>
      <w:r w:rsidR="0099244E" w:rsidRPr="00E21C40">
        <w:rPr>
          <w:rFonts w:ascii="GHEA Grapalat" w:hAnsi="GHEA Grapalat"/>
          <w:lang w:val="hy-AM"/>
        </w:rPr>
        <w:t xml:space="preserve">ներկայացրել է </w:t>
      </w:r>
      <w:r w:rsidR="00975895" w:rsidRPr="00E21C40">
        <w:rPr>
          <w:rFonts w:ascii="GHEA Grapalat" w:hAnsi="GHEA Grapalat"/>
          <w:lang w:val="hy-AM"/>
        </w:rPr>
        <w:t xml:space="preserve">որպես </w:t>
      </w:r>
      <w:r w:rsidR="0099244E" w:rsidRPr="00E21C40">
        <w:rPr>
          <w:rFonts w:ascii="GHEA Grapalat" w:hAnsi="GHEA Grapalat"/>
          <w:lang w:val="hy-AM"/>
        </w:rPr>
        <w:t>գործում առկա ապացույցում առկա վրիպակի շտկում</w:t>
      </w:r>
      <w:r w:rsidRPr="00E21C40">
        <w:rPr>
          <w:rFonts w:ascii="GHEA Grapalat" w:hAnsi="GHEA Grapalat"/>
          <w:lang w:val="hy-AM"/>
        </w:rPr>
        <w:t>։</w:t>
      </w:r>
    </w:p>
    <w:p w14:paraId="50EC723D" w14:textId="1A2D3387" w:rsidR="00C65D43" w:rsidRPr="00E21C40" w:rsidRDefault="002C5E84"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Այսպիսով՝ </w:t>
      </w:r>
      <w:r w:rsidR="00C65D43" w:rsidRPr="00E21C40">
        <w:rPr>
          <w:rFonts w:ascii="GHEA Grapalat" w:hAnsi="GHEA Grapalat"/>
          <w:lang w:val="hy-AM"/>
        </w:rPr>
        <w:t>Վճռաբեկ դատարան</w:t>
      </w:r>
      <w:r w:rsidR="00903BF4" w:rsidRPr="00E21C40">
        <w:rPr>
          <w:rFonts w:ascii="GHEA Grapalat" w:hAnsi="GHEA Grapalat"/>
          <w:lang w:val="hy-AM"/>
        </w:rPr>
        <w:t>ը գտնում</w:t>
      </w:r>
      <w:r w:rsidR="00C65D43" w:rsidRPr="00E21C40">
        <w:rPr>
          <w:rFonts w:ascii="GHEA Grapalat" w:hAnsi="GHEA Grapalat"/>
          <w:lang w:val="hy-AM"/>
        </w:rPr>
        <w:t xml:space="preserve"> է, որ Վերաքննիչ դատարանը, հաշվի առնելով  «Երեխայի իրավունքների մասին» կոնվենցիայի 3-րդ հոդվածի 1-ին և 2-րդ մասերի պահանջները, երեխաների լավագույն շահին առաջնահերթ ուշադրություն դարձնելու հրամայական</w:t>
      </w:r>
      <w:r w:rsidR="00D33DFA" w:rsidRPr="00E21C40">
        <w:rPr>
          <w:rFonts w:ascii="GHEA Grapalat" w:hAnsi="GHEA Grapalat"/>
          <w:lang w:val="hy-AM"/>
        </w:rPr>
        <w:t>ը</w:t>
      </w:r>
      <w:r w:rsidR="00C65D43" w:rsidRPr="00E21C40">
        <w:rPr>
          <w:rFonts w:ascii="GHEA Grapalat" w:hAnsi="GHEA Grapalat"/>
          <w:lang w:val="hy-AM"/>
        </w:rPr>
        <w:t xml:space="preserve">, </w:t>
      </w:r>
      <w:r w:rsidR="00105BD3" w:rsidRPr="00E21C40">
        <w:rPr>
          <w:rFonts w:ascii="GHEA Grapalat" w:hAnsi="GHEA Grapalat"/>
          <w:lang w:val="hy-AM"/>
        </w:rPr>
        <w:t>Հաագայի կոնվենցիայի 12-րդ հոդվածի 1-ին պարբերությամբ նախատեսված՝ Հայաստանի Հանրապետության դատական կամ վարչական մարմիններում ընթացակարգն սկսելու պահին անօրինական տեղափոխման կամ պահելու տարվա ամիս</w:t>
      </w:r>
      <w:r w:rsidR="00096715" w:rsidRPr="00E21C40">
        <w:rPr>
          <w:rFonts w:ascii="GHEA Grapalat" w:hAnsi="GHEA Grapalat"/>
          <w:lang w:val="hy-AM"/>
        </w:rPr>
        <w:noBreakHyphen/>
      </w:r>
      <w:r w:rsidR="00105BD3" w:rsidRPr="00E21C40">
        <w:rPr>
          <w:rFonts w:ascii="GHEA Grapalat" w:hAnsi="GHEA Grapalat"/>
          <w:lang w:val="hy-AM"/>
        </w:rPr>
        <w:t>ամսաթվից մեկ տարուց պակաս</w:t>
      </w:r>
      <w:r w:rsidR="00BE0572" w:rsidRPr="00E21C40">
        <w:rPr>
          <w:rFonts w:ascii="GHEA Grapalat" w:hAnsi="GHEA Grapalat"/>
          <w:lang w:val="hy-AM"/>
        </w:rPr>
        <w:t xml:space="preserve"> անցած լինելու փաստ</w:t>
      </w:r>
      <w:r w:rsidR="003C03F3" w:rsidRPr="00E21C40">
        <w:rPr>
          <w:rFonts w:ascii="GHEA Grapalat" w:hAnsi="GHEA Grapalat"/>
          <w:lang w:val="hy-AM"/>
        </w:rPr>
        <w:t>ը ստույգ որոշելու</w:t>
      </w:r>
      <w:r w:rsidR="00BE0572" w:rsidRPr="00E21C40">
        <w:rPr>
          <w:rFonts w:ascii="GHEA Grapalat" w:hAnsi="GHEA Grapalat"/>
          <w:lang w:val="hy-AM"/>
        </w:rPr>
        <w:t>, ինչպես նաև</w:t>
      </w:r>
      <w:r w:rsidR="00105BD3" w:rsidRPr="00E21C40">
        <w:rPr>
          <w:rFonts w:ascii="GHEA Grapalat" w:hAnsi="GHEA Grapalat"/>
          <w:lang w:val="hy-AM"/>
        </w:rPr>
        <w:t xml:space="preserve"> </w:t>
      </w:r>
      <w:r w:rsidR="00C65D43" w:rsidRPr="00E21C40">
        <w:rPr>
          <w:rFonts w:ascii="GHEA Grapalat" w:hAnsi="GHEA Grapalat"/>
          <w:lang w:val="hy-AM"/>
        </w:rPr>
        <w:t>Հաագայի կոնվենցիայի</w:t>
      </w:r>
      <w:r w:rsidR="0099244E" w:rsidRPr="00E21C40">
        <w:rPr>
          <w:rFonts w:ascii="GHEA Grapalat" w:hAnsi="GHEA Grapalat"/>
          <w:lang w:val="hy-AM"/>
        </w:rPr>
        <w:t xml:space="preserve"> </w:t>
      </w:r>
      <w:r w:rsidR="00C65D43" w:rsidRPr="00E21C40">
        <w:rPr>
          <w:rFonts w:ascii="GHEA Grapalat" w:hAnsi="GHEA Grapalat"/>
          <w:lang w:val="hy-AM"/>
        </w:rPr>
        <w:t xml:space="preserve">13-րդ հոդվածով նախատեսված՝ երեխայի վերադարձի դեպքում նրան սպառնացող «լուրջ վտանգի» գոյությունը բացառելու </w:t>
      </w:r>
      <w:r w:rsidR="00D33DFA" w:rsidRPr="00E21C40">
        <w:rPr>
          <w:rFonts w:ascii="GHEA Grapalat" w:hAnsi="GHEA Grapalat"/>
          <w:lang w:val="hy-AM"/>
        </w:rPr>
        <w:t xml:space="preserve">անհրաժեշտությունը, </w:t>
      </w:r>
      <w:r w:rsidR="00C65D43" w:rsidRPr="00E21C40">
        <w:rPr>
          <w:rFonts w:ascii="GHEA Grapalat" w:hAnsi="GHEA Grapalat"/>
          <w:lang w:val="hy-AM"/>
        </w:rPr>
        <w:t>պարտավոր էր գործի լուծման համար անհրաժեշտ ներքին համոզմունք ձևավորելու համար չսահմանափակվել Դատարանում գործի քննության ընթացքում ներկայացված ապացույցներով</w:t>
      </w:r>
      <w:r w:rsidR="003C03F3" w:rsidRPr="00E21C40">
        <w:rPr>
          <w:rFonts w:ascii="GHEA Grapalat" w:hAnsi="GHEA Grapalat"/>
          <w:lang w:val="hy-AM"/>
        </w:rPr>
        <w:t xml:space="preserve"> և </w:t>
      </w:r>
      <w:r w:rsidR="001F7449" w:rsidRPr="00E21C40">
        <w:rPr>
          <w:rFonts w:ascii="GHEA Grapalat" w:hAnsi="GHEA Grapalat"/>
          <w:lang w:val="hy-AM"/>
        </w:rPr>
        <w:t xml:space="preserve">Արման Մուշեղյանի </w:t>
      </w:r>
      <w:r w:rsidR="00C65D43" w:rsidRPr="00E21C40">
        <w:rPr>
          <w:rFonts w:ascii="GHEA Grapalat" w:hAnsi="GHEA Grapalat"/>
          <w:lang w:val="hy-AM"/>
        </w:rPr>
        <w:t xml:space="preserve">կողմից </w:t>
      </w:r>
      <w:r w:rsidR="001F7449" w:rsidRPr="00E21C40">
        <w:rPr>
          <w:rFonts w:ascii="GHEA Grapalat" w:hAnsi="GHEA Grapalat"/>
          <w:lang w:val="hy-AM"/>
        </w:rPr>
        <w:t xml:space="preserve">վերաքննիչ բողոքին կից </w:t>
      </w:r>
      <w:r w:rsidR="00C65D43" w:rsidRPr="00E21C40">
        <w:rPr>
          <w:rFonts w:ascii="GHEA Grapalat" w:hAnsi="GHEA Grapalat"/>
          <w:lang w:val="hy-AM"/>
        </w:rPr>
        <w:t xml:space="preserve">ներկայացրած նոր ապացույցները հետազոտեր ու </w:t>
      </w:r>
      <w:r w:rsidR="009A2CC3" w:rsidRPr="00E21C40">
        <w:rPr>
          <w:rFonts w:ascii="GHEA Grapalat" w:hAnsi="GHEA Grapalat"/>
          <w:lang w:val="hy-AM"/>
        </w:rPr>
        <w:t xml:space="preserve">դրանք </w:t>
      </w:r>
      <w:r w:rsidR="00C65D43" w:rsidRPr="00E21C40">
        <w:rPr>
          <w:rFonts w:ascii="GHEA Grapalat" w:hAnsi="GHEA Grapalat"/>
          <w:lang w:val="hy-AM"/>
        </w:rPr>
        <w:t xml:space="preserve">գնահատեր գործի լուծման համար նշանակություն ունենալու տեսանկյունից՝ այդպիսով ձեռնարկելով երեխայի բարեկեցության համար </w:t>
      </w:r>
      <w:r w:rsidR="00C65D43" w:rsidRPr="00E21C40">
        <w:rPr>
          <w:rFonts w:ascii="GHEA Grapalat" w:hAnsi="GHEA Grapalat"/>
          <w:lang w:val="hy-AM"/>
        </w:rPr>
        <w:lastRenderedPageBreak/>
        <w:t>անհրաժեշտ պաշտպանությամբ և հոգատարությամբ նրան ապահովելու, նրա լավագույն շահը բացահայտելու ու այդ նպատակով տվյալ</w:t>
      </w:r>
      <w:r w:rsidR="00C65D43" w:rsidRPr="00E21C40">
        <w:rPr>
          <w:rFonts w:ascii="GHEA Grapalat" w:hAnsi="GHEA Grapalat"/>
          <w:b/>
          <w:bCs/>
          <w:lang w:val="hy-AM"/>
        </w:rPr>
        <w:t xml:space="preserve"> </w:t>
      </w:r>
      <w:r w:rsidR="00C65D43" w:rsidRPr="00E21C40">
        <w:rPr>
          <w:rFonts w:ascii="GHEA Grapalat" w:hAnsi="GHEA Grapalat"/>
          <w:lang w:val="hy-AM"/>
        </w:rPr>
        <w:t xml:space="preserve">գործի լուծման համար անհրաժեշտ իրական փաստերի վերաբերյալ հնարավոր և հասանելի տեղեկություններ ձեռք բերելու կոնվենցիոն ու օրենսդրական պահանջների կատարումը։ </w:t>
      </w:r>
    </w:p>
    <w:p w14:paraId="30DD1B20" w14:textId="30A23C76" w:rsidR="00C65D43" w:rsidRPr="00E21C40" w:rsidRDefault="00C65D43" w:rsidP="00CB71ED">
      <w:pPr>
        <w:widowControl w:val="0"/>
        <w:spacing w:line="274" w:lineRule="auto"/>
        <w:ind w:right="28" w:firstLine="357"/>
        <w:jc w:val="both"/>
        <w:rPr>
          <w:rFonts w:ascii="GHEA Grapalat" w:hAnsi="GHEA Grapalat"/>
          <w:lang w:val="hy-AM"/>
        </w:rPr>
      </w:pPr>
      <w:r w:rsidRPr="00E21C40">
        <w:rPr>
          <w:rFonts w:ascii="GHEA Grapalat" w:hAnsi="GHEA Grapalat"/>
          <w:lang w:val="hy-AM"/>
        </w:rPr>
        <w:t xml:space="preserve">Սույն գործի շրջանակներում </w:t>
      </w:r>
      <w:r w:rsidR="00BE0572" w:rsidRPr="00E21C40">
        <w:rPr>
          <w:rFonts w:ascii="GHEA Grapalat" w:hAnsi="GHEA Grapalat"/>
          <w:lang w:val="hy-AM"/>
        </w:rPr>
        <w:t xml:space="preserve">Հաագայի կոնվենցիայի 12-րդ հոդվածի 1-ին պարբերությամբ նախատեսված՝ Հայաստանի Հանրապետության դատական կամ վարչական մարմիններում ընթացակարգն սկսելու պահին անօրինական տեղափոխման կամ պահելու տարվա ամիս-ամսաթվից մեկ տարուց պակաս անցած լինելու, ինչպես նաև </w:t>
      </w:r>
      <w:r w:rsidR="003C03F3" w:rsidRPr="00E21C40">
        <w:rPr>
          <w:rFonts w:ascii="GHEA Grapalat" w:hAnsi="GHEA Grapalat"/>
          <w:lang w:val="hy-AM"/>
        </w:rPr>
        <w:t>նույն</w:t>
      </w:r>
      <w:r w:rsidRPr="00E21C40">
        <w:rPr>
          <w:rFonts w:ascii="GHEA Grapalat" w:hAnsi="GHEA Grapalat"/>
          <w:lang w:val="hy-AM"/>
        </w:rPr>
        <w:t xml:space="preserve"> կոնվենցիայի 13-րդ հոդվածով նախատեսված՝ երեխայի վերադարձի դեպքում նրան սպառնացող «լուրջ վտանգի» գոյության փաստը հաստատելու նպատակով առերևույթ վերաբերելի ապացույցները ՀՀ քաղաքացիական դատավարության օրենսգրքի 378-րդ հոդվածի 1</w:t>
      </w:r>
      <w:r w:rsidR="009A2CC3" w:rsidRPr="00E21C40">
        <w:rPr>
          <w:rFonts w:ascii="GHEA Grapalat" w:hAnsi="GHEA Grapalat"/>
          <w:lang w:val="hy-AM"/>
        </w:rPr>
        <w:t>-ին և 2</w:t>
      </w:r>
      <w:r w:rsidRPr="00E21C40">
        <w:rPr>
          <w:rFonts w:ascii="GHEA Grapalat" w:hAnsi="GHEA Grapalat"/>
          <w:lang w:val="hy-AM"/>
        </w:rPr>
        <w:t xml:space="preserve">-րդ մասերի կիրառմամբ չընդունելու, դրանք չհետազոտելու և դատական ակտով դրանց չանդրադառնալու պայմաններում Վճռաբեկ դատարանի գնահատմամբ ոչ միայն խախտվել է երեխաների իրավունքների առաջնային պաշտպանության սկզբունքն ու երեխայի լավագույն շահը բացահայտելու իմպերատիվ պահանջը, այլ նաև խիստ ընթացակարգային (ձևական) բնույթի պատճառաբանությամբ ոտնահարվել է </w:t>
      </w:r>
      <w:r w:rsidR="008E49D6" w:rsidRPr="00E21C40">
        <w:rPr>
          <w:rFonts w:ascii="GHEA Grapalat" w:hAnsi="GHEA Grapalat"/>
          <w:lang w:val="hy-AM"/>
        </w:rPr>
        <w:t>Արման Մուշեղյանի</w:t>
      </w:r>
      <w:r w:rsidRPr="00E21C40">
        <w:rPr>
          <w:rFonts w:ascii="GHEA Grapalat" w:hAnsi="GHEA Grapalat"/>
          <w:lang w:val="hy-AM"/>
        </w:rPr>
        <w:t xml:space="preserve">՝ արդարության բոլոր պահանջների պահպանմամբ իր դիրքորոշումն ամբողջությամբ ներկայացնելու իրավունքը, առավել ևս, որ Վերաքննիչ դատարանին ներկայացված նյութերն առերևույթ կարող են պարունակել կարևոր ապացույցներ </w:t>
      </w:r>
      <w:r w:rsidR="00BE0572" w:rsidRPr="00E21C40">
        <w:rPr>
          <w:rFonts w:ascii="GHEA Grapalat" w:hAnsi="GHEA Grapalat"/>
          <w:lang w:val="hy-AM"/>
        </w:rPr>
        <w:t xml:space="preserve">Հայաստանի Հանրապետության դատական կամ վարչական մարմիններում ընթացակարգն սկսելու պահին անօրինական տեղափոխման կամ պահելու տարվա ամիս-ամսաթվից մեկ տարուց պակաս անցած լինելու, ինչպես նաև </w:t>
      </w:r>
      <w:r w:rsidRPr="00E21C40">
        <w:rPr>
          <w:rFonts w:ascii="GHEA Grapalat" w:hAnsi="GHEA Grapalat"/>
          <w:lang w:val="hy-AM"/>
        </w:rPr>
        <w:t xml:space="preserve">այն ռիսկի վերաբերյալ, որին կարող </w:t>
      </w:r>
      <w:r w:rsidR="003C03F3" w:rsidRPr="00E21C40">
        <w:rPr>
          <w:rFonts w:ascii="GHEA Grapalat" w:hAnsi="GHEA Grapalat"/>
          <w:lang w:val="hy-AM"/>
        </w:rPr>
        <w:t xml:space="preserve">է </w:t>
      </w:r>
      <w:r w:rsidRPr="00E21C40">
        <w:rPr>
          <w:rFonts w:ascii="GHEA Grapalat" w:hAnsi="GHEA Grapalat"/>
          <w:lang w:val="hy-AM"/>
        </w:rPr>
        <w:t xml:space="preserve">ենթարկվել երեխան վերադարձի դեպքում։ Վճռաբեկ դատարանը գտնում է, որ Հաագայի կոնվենցիայի 13-րդ հոդվածի «բ» կետով նախատեսված բացառության իմաստով «լուրջ ռիսկի» առկայությունը ներկայացնելու հնարավորություն ընձեռելն առաջնային նշանակություն ուներ որոշում կայացնելու համար, որպիսի հանգամանքն անտեսվել է Վերաքննիչ դատարանի կողմից։ </w:t>
      </w:r>
    </w:p>
    <w:p w14:paraId="2E89146B" w14:textId="0678BCE1"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Սույն գործով առաջնային հարցի վիճելի մնալու պայմաններում Վճռաբեկ դատարանը հարկ չի համարում անդրադառնալ Հաագայի կոնվենցիայի 12-րդ հոդվածի 2-րդ պարբերությամբ սահմանված հիմքի վերաբերյալ Դատարանի եզրահանգումներին, նկատի ունենալով այն հանգամանքը, որ «երեխան արդեն լիովին համակերպվել է իր նոր միջավայրին» պայմանը ենթակա է քննարկման միայն այն դեպքում, երբ </w:t>
      </w:r>
      <w:r w:rsidR="007B3A68" w:rsidRPr="00E21C40">
        <w:rPr>
          <w:rFonts w:ascii="GHEA Grapalat" w:hAnsi="GHEA Grapalat"/>
          <w:lang w:val="hy-AM"/>
        </w:rPr>
        <w:t xml:space="preserve">Հաագայի կոնվենցիայի իմաստով </w:t>
      </w:r>
      <w:r w:rsidRPr="00E21C40">
        <w:rPr>
          <w:rFonts w:ascii="GHEA Grapalat" w:hAnsi="GHEA Grapalat"/>
          <w:lang w:val="hy-AM"/>
        </w:rPr>
        <w:t xml:space="preserve">Պայմանավորվող պետության դատական կամ վարչական մարմիններում ընթացակարգերն սկսելու պահին անօրինական տեղափոխման կամ պահելու օրվանից անցել է մեկ տարի: </w:t>
      </w:r>
    </w:p>
    <w:p w14:paraId="2B9D47AD" w14:textId="51FCA795" w:rsidR="00447DBD" w:rsidRPr="00E21C40" w:rsidRDefault="00866273" w:rsidP="00CB71ED">
      <w:pPr>
        <w:widowControl w:val="0"/>
        <w:tabs>
          <w:tab w:val="left" w:pos="540"/>
        </w:tabs>
        <w:spacing w:line="274" w:lineRule="auto"/>
        <w:ind w:right="28"/>
        <w:jc w:val="both"/>
        <w:rPr>
          <w:rFonts w:ascii="GHEA Grapalat" w:hAnsi="GHEA Grapalat"/>
          <w:lang w:val="hy-AM"/>
        </w:rPr>
      </w:pPr>
      <w:r w:rsidRPr="00E21C40">
        <w:rPr>
          <w:rFonts w:ascii="GHEA Grapalat" w:hAnsi="GHEA Grapalat"/>
          <w:lang w:val="hy-AM"/>
        </w:rPr>
        <w:tab/>
      </w:r>
      <w:r w:rsidR="00D16B2A" w:rsidRPr="00E21C40">
        <w:rPr>
          <w:rFonts w:ascii="GHEA Grapalat" w:hAnsi="GHEA Grapalat"/>
          <w:lang w:val="hy-AM"/>
        </w:rPr>
        <w:t xml:space="preserve">Վերոգրյալ իրավական դիրքորոշումների լույսի ներքո անդրադառնալով սույն գործով Դատարանի կողմից </w:t>
      </w:r>
      <w:r w:rsidR="006109A6" w:rsidRPr="00E21C40">
        <w:rPr>
          <w:rFonts w:ascii="GHEA Grapalat" w:hAnsi="GHEA Grapalat"/>
          <w:lang w:val="hy-AM"/>
        </w:rPr>
        <w:t xml:space="preserve">երեխայի կարծիքը լսելու դատավարական կարգի պահպանմանը և </w:t>
      </w:r>
      <w:r w:rsidR="00D16B2A" w:rsidRPr="00E21C40">
        <w:rPr>
          <w:rFonts w:ascii="GHEA Grapalat" w:hAnsi="GHEA Grapalat"/>
          <w:lang w:val="hy-AM"/>
        </w:rPr>
        <w:t>երեխայի լսված լինելու իրավունքն իրացնելիս սեփական հայացքներն արտահայտելու հարցում երեխայի կարողությունների անհատական գնահատմանը՝ Վճռաբեկ դատարան</w:t>
      </w:r>
      <w:r w:rsidRPr="00E21C40">
        <w:rPr>
          <w:rFonts w:ascii="GHEA Grapalat" w:hAnsi="GHEA Grapalat"/>
          <w:lang w:val="hy-AM"/>
        </w:rPr>
        <w:t>ն</w:t>
      </w:r>
      <w:r w:rsidR="00D16B2A" w:rsidRPr="00E21C40">
        <w:rPr>
          <w:rFonts w:ascii="GHEA Grapalat" w:hAnsi="GHEA Grapalat"/>
          <w:lang w:val="hy-AM"/>
        </w:rPr>
        <w:t xml:space="preserve">  արձանագրում է, որ տվյալ դեպքում Դատարանը </w:t>
      </w:r>
      <w:r w:rsidR="00B20EAA" w:rsidRPr="00E21C40">
        <w:rPr>
          <w:rFonts w:ascii="GHEA Grapalat" w:hAnsi="GHEA Grapalat"/>
          <w:lang w:val="hy-AM"/>
        </w:rPr>
        <w:t xml:space="preserve">խախտել է երեխայի կարծիքը լսելու </w:t>
      </w:r>
      <w:r w:rsidR="00B20EAA" w:rsidRPr="00E21C40">
        <w:rPr>
          <w:rFonts w:ascii="GHEA Grapalat" w:hAnsi="GHEA Grapalat"/>
          <w:lang w:val="hy-AM"/>
        </w:rPr>
        <w:lastRenderedPageBreak/>
        <w:t>դատավարական կարգը</w:t>
      </w:r>
      <w:r w:rsidR="00CF48D5" w:rsidRPr="00E21C40">
        <w:rPr>
          <w:rFonts w:ascii="GHEA Grapalat" w:hAnsi="GHEA Grapalat"/>
          <w:lang w:val="hy-AM"/>
        </w:rPr>
        <w:t xml:space="preserve">, այն է՝ </w:t>
      </w:r>
      <w:r w:rsidR="00AC54AC" w:rsidRPr="00E21C40">
        <w:rPr>
          <w:rFonts w:ascii="GHEA Grapalat" w:hAnsi="GHEA Grapalat"/>
          <w:lang w:val="hy-AM"/>
        </w:rPr>
        <w:t xml:space="preserve">տասնչորս տարեկան չդարձած վկայի հարցաքննության ժամանակ դատական նիստերի դահլիճից հեռացնելով գործին մասնակցող </w:t>
      </w:r>
      <w:r w:rsidR="004139AA" w:rsidRPr="00E21C40">
        <w:rPr>
          <w:rFonts w:ascii="GHEA Grapalat" w:hAnsi="GHEA Grapalat"/>
          <w:lang w:val="hy-AM"/>
        </w:rPr>
        <w:t>անձանց</w:t>
      </w:r>
      <w:r w:rsidR="00AC54AC" w:rsidRPr="00E21C40">
        <w:rPr>
          <w:rFonts w:ascii="GHEA Grapalat" w:hAnsi="GHEA Grapalat"/>
          <w:lang w:val="hy-AM"/>
        </w:rPr>
        <w:t xml:space="preserve">, չի </w:t>
      </w:r>
      <w:r w:rsidR="008819EF" w:rsidRPr="00E21C40">
        <w:rPr>
          <w:rFonts w:ascii="GHEA Grapalat" w:hAnsi="GHEA Grapalat"/>
          <w:lang w:val="hy-AM"/>
        </w:rPr>
        <w:t xml:space="preserve">ապահովել հեռացված գործին մասնակցող անձանց ներկայացուցիչների նիստին մասնակցությունը, </w:t>
      </w:r>
      <w:r w:rsidR="00CF48D5" w:rsidRPr="00E21C40">
        <w:rPr>
          <w:rFonts w:ascii="GHEA Grapalat" w:hAnsi="GHEA Grapalat"/>
          <w:lang w:val="hy-AM"/>
        </w:rPr>
        <w:t>գործի քննությանը չի ներգրավե</w:t>
      </w:r>
      <w:r w:rsidR="00407575" w:rsidRPr="00E21C40">
        <w:rPr>
          <w:rFonts w:ascii="GHEA Grapalat" w:hAnsi="GHEA Grapalat"/>
          <w:lang w:val="hy-AM"/>
        </w:rPr>
        <w:t>լ</w:t>
      </w:r>
      <w:r w:rsidR="00CF48D5" w:rsidRPr="00E21C40">
        <w:rPr>
          <w:rFonts w:ascii="GHEA Grapalat" w:hAnsi="GHEA Grapalat"/>
          <w:lang w:val="hy-AM"/>
        </w:rPr>
        <w:t xml:space="preserve"> համապատասխան մասնագետների՝ մանկական հոգեբանի կամ մանկավարժի</w:t>
      </w:r>
      <w:r w:rsidR="00034688" w:rsidRPr="00E21C40">
        <w:rPr>
          <w:rFonts w:ascii="GHEA Grapalat" w:hAnsi="GHEA Grapalat"/>
          <w:lang w:val="hy-AM"/>
        </w:rPr>
        <w:t>,</w:t>
      </w:r>
      <w:r w:rsidR="00CF48D5" w:rsidRPr="00E21C40">
        <w:rPr>
          <w:rFonts w:ascii="GHEA Grapalat" w:hAnsi="GHEA Grapalat"/>
          <w:lang w:val="hy-AM"/>
        </w:rPr>
        <w:t xml:space="preserve"> </w:t>
      </w:r>
      <w:r w:rsidR="007B3A68" w:rsidRPr="00E21C40">
        <w:rPr>
          <w:rFonts w:ascii="GHEA Grapalat" w:hAnsi="GHEA Grapalat"/>
          <w:lang w:val="hy-AM"/>
        </w:rPr>
        <w:t xml:space="preserve">դատական ակտ </w:t>
      </w:r>
      <w:r w:rsidR="00D16B2A" w:rsidRPr="00E21C40">
        <w:rPr>
          <w:rFonts w:ascii="GHEA Grapalat" w:hAnsi="GHEA Grapalat"/>
          <w:lang w:val="hy-AM"/>
        </w:rPr>
        <w:t>կայացնելիս հիմնվել</w:t>
      </w:r>
      <w:r w:rsidR="009E6D91" w:rsidRPr="00E21C40">
        <w:rPr>
          <w:rFonts w:ascii="GHEA Grapalat" w:hAnsi="GHEA Grapalat"/>
          <w:lang w:val="hy-AM"/>
        </w:rPr>
        <w:t xml:space="preserve"> է</w:t>
      </w:r>
      <w:r w:rsidR="00D16B2A" w:rsidRPr="00E21C40">
        <w:rPr>
          <w:rFonts w:ascii="GHEA Grapalat" w:hAnsi="GHEA Grapalat"/>
          <w:lang w:val="hy-AM"/>
        </w:rPr>
        <w:t xml:space="preserve"> ենթադրությունների կամ տրամաբանական եզրահանգումների վրա, </w:t>
      </w:r>
      <w:r w:rsidR="009E6D91" w:rsidRPr="00E21C40">
        <w:rPr>
          <w:rFonts w:ascii="GHEA Grapalat" w:hAnsi="GHEA Grapalat"/>
          <w:lang w:val="hy-AM"/>
        </w:rPr>
        <w:t xml:space="preserve">մինչդեռ </w:t>
      </w:r>
      <w:r w:rsidR="00C57EED" w:rsidRPr="00E21C40">
        <w:rPr>
          <w:rFonts w:ascii="GHEA Grapalat" w:hAnsi="GHEA Grapalat"/>
          <w:lang w:val="hy-AM"/>
        </w:rPr>
        <w:t>երեխայի լսված լինելու իրավունքն իրացնելիս սեփական հայացքներն արտահայտելու հարցում երեխայի կարողությունների անհատական գնահատման</w:t>
      </w:r>
      <w:r w:rsidR="00FC2581" w:rsidRPr="00E21C40">
        <w:rPr>
          <w:rFonts w:ascii="GHEA Grapalat" w:hAnsi="GHEA Grapalat"/>
          <w:lang w:val="hy-AM"/>
        </w:rPr>
        <w:t xml:space="preserve"> դեպքում</w:t>
      </w:r>
      <w:r w:rsidR="00C57EED" w:rsidRPr="00E21C40" w:rsidDel="009E6D91">
        <w:rPr>
          <w:rFonts w:ascii="GHEA Grapalat" w:hAnsi="GHEA Grapalat"/>
          <w:lang w:val="hy-AM"/>
        </w:rPr>
        <w:t xml:space="preserve"> </w:t>
      </w:r>
      <w:r w:rsidR="00D16B2A" w:rsidRPr="00E21C40">
        <w:rPr>
          <w:rFonts w:ascii="GHEA Grapalat" w:hAnsi="GHEA Grapalat"/>
          <w:lang w:val="hy-AM"/>
        </w:rPr>
        <w:t>իր դատողությունների հիմքում պետք է դներ համապատասխան մեթոդների կիրառմամբ աշխատող մասնագետների կարծիքը, որպիսի հանգամանք</w:t>
      </w:r>
      <w:r w:rsidR="00B07864" w:rsidRPr="00E21C40">
        <w:rPr>
          <w:rFonts w:ascii="GHEA Grapalat" w:hAnsi="GHEA Grapalat"/>
          <w:lang w:val="hy-AM"/>
        </w:rPr>
        <w:t>ներ</w:t>
      </w:r>
      <w:r w:rsidR="00D951A1" w:rsidRPr="00E21C40">
        <w:rPr>
          <w:rFonts w:ascii="GHEA Grapalat" w:hAnsi="GHEA Grapalat"/>
          <w:lang w:val="hy-AM"/>
        </w:rPr>
        <w:t>ն</w:t>
      </w:r>
      <w:r w:rsidR="007B3A68" w:rsidRPr="00E21C40">
        <w:rPr>
          <w:rFonts w:ascii="GHEA Grapalat" w:hAnsi="GHEA Grapalat"/>
          <w:lang w:val="hy-AM"/>
        </w:rPr>
        <w:t xml:space="preserve"> </w:t>
      </w:r>
      <w:r w:rsidR="00D16B2A" w:rsidRPr="00E21C40">
        <w:rPr>
          <w:rFonts w:ascii="GHEA Grapalat" w:hAnsi="GHEA Grapalat"/>
          <w:lang w:val="hy-AM"/>
        </w:rPr>
        <w:t xml:space="preserve">անտեսվել </w:t>
      </w:r>
      <w:r w:rsidR="00D951A1" w:rsidRPr="00E21C40">
        <w:rPr>
          <w:rFonts w:ascii="GHEA Grapalat" w:hAnsi="GHEA Grapalat"/>
          <w:lang w:val="hy-AM"/>
        </w:rPr>
        <w:t>են</w:t>
      </w:r>
      <w:r w:rsidR="00D16B2A" w:rsidRPr="00E21C40">
        <w:rPr>
          <w:rFonts w:ascii="GHEA Grapalat" w:hAnsi="GHEA Grapalat"/>
          <w:lang w:val="hy-AM"/>
        </w:rPr>
        <w:t xml:space="preserve"> Վերաքննիչ դատարանի կողմից։</w:t>
      </w:r>
    </w:p>
    <w:p w14:paraId="6729AAB4" w14:textId="314B0763"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Վճռաբեկ դատարանը, անդրադառնալով Դատարանի պատճառաբանությանն այն մասին, որ հատուկ հայցային վարույթի կանոնները թույլ չեն տալիս դատական նիստով ներկայացնել լրացուցիչ տեսանյութեր, և կողմերն իրավունք ունեն այդպիսիք ներկայացնել միայն Կենտրոնական մարմին, հարկ է համարում նշել, որ նշվածը չի ազատում Դատարանին սույն գործով Հաագայի կոնվենցիայի 13-րդ հոդվածի «բ» կետում նշված բացառություններից մեկի հիման վրա արված հայտարարություններն արդյունավետորեն քննարկելու պարտականությունից։</w:t>
      </w:r>
    </w:p>
    <w:p w14:paraId="448697ED" w14:textId="0E9F1C4E"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Նման պայմաններում Վճռաբեկ դատարանը գտնում է, որ </w:t>
      </w:r>
      <w:r w:rsidR="007B3A68" w:rsidRPr="00E21C40">
        <w:rPr>
          <w:rFonts w:ascii="GHEA Grapalat" w:hAnsi="GHEA Grapalat"/>
          <w:lang w:val="hy-AM"/>
        </w:rPr>
        <w:t xml:space="preserve">Արման Մուշեղյանին </w:t>
      </w:r>
      <w:r w:rsidRPr="00E21C40">
        <w:rPr>
          <w:rFonts w:ascii="GHEA Grapalat" w:hAnsi="GHEA Grapalat"/>
          <w:lang w:val="hy-AM"/>
        </w:rPr>
        <w:t>լրացուցիչ տեսանյութեր ներկայացնելու հնարավորություն ընձեռելն այս առումով առաջնային նշանակություն ուներ որոշման կայացման գործընթացի արդարացիության ապահովման համար, ինչ</w:t>
      </w:r>
      <w:r w:rsidR="00D951A1" w:rsidRPr="00E21C40">
        <w:rPr>
          <w:rFonts w:ascii="GHEA Grapalat" w:hAnsi="GHEA Grapalat"/>
          <w:lang w:val="hy-AM"/>
        </w:rPr>
        <w:t>ը նույնպես</w:t>
      </w:r>
      <w:r w:rsidRPr="00E21C40">
        <w:rPr>
          <w:rFonts w:ascii="GHEA Grapalat" w:hAnsi="GHEA Grapalat"/>
          <w:lang w:val="hy-AM"/>
        </w:rPr>
        <w:t xml:space="preserve"> անտեսվել է Վերաքննիչ դատարանի կողմից։</w:t>
      </w:r>
    </w:p>
    <w:p w14:paraId="7A7F4572" w14:textId="79009CA0" w:rsidR="00D16B2A" w:rsidRPr="00E21C40" w:rsidRDefault="00D16B2A"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Հիմք ընդունելով վերոգրյալը՝ Վճռաբեկ դատարանը գտնում է, որ տվյալ դեպքում </w:t>
      </w:r>
      <w:r w:rsidR="00DF5D77" w:rsidRPr="00E21C40">
        <w:rPr>
          <w:rFonts w:ascii="GHEA Grapalat" w:hAnsi="GHEA Grapalat"/>
          <w:lang w:val="hy-AM"/>
        </w:rPr>
        <w:t>Արման Մուշեղյանի</w:t>
      </w:r>
      <w:r w:rsidRPr="00E21C40">
        <w:rPr>
          <w:rFonts w:ascii="GHEA Grapalat" w:hAnsi="GHEA Grapalat"/>
          <w:lang w:val="hy-AM"/>
        </w:rPr>
        <w:t xml:space="preserve">՝ իր ընտանեկան կյանքը հարգելու իրավունքի նկատմամբ տեղի է ունեցել անհամաչափ ազդեցություն, քանի որ որոշում կայացնելու գործընթացը չի բավարարել </w:t>
      </w:r>
      <w:r w:rsidR="007B3A68" w:rsidRPr="00E21C40">
        <w:rPr>
          <w:rFonts w:ascii="GHEA Grapalat" w:hAnsi="GHEA Grapalat"/>
          <w:lang w:val="hy-AM"/>
        </w:rPr>
        <w:t>Եվրոպական կ</w:t>
      </w:r>
      <w:r w:rsidRPr="00E21C40">
        <w:rPr>
          <w:rFonts w:ascii="GHEA Grapalat" w:hAnsi="GHEA Grapalat"/>
          <w:lang w:val="hy-AM"/>
        </w:rPr>
        <w:t xml:space="preserve">ոնվենցիայի 8-րդ հոդվածով պարտադիր դատավարական պահանջներին, ինչպես նաև Դատարանը չի իրականացրել </w:t>
      </w:r>
      <w:r w:rsidR="007B3A68" w:rsidRPr="00E21C40">
        <w:rPr>
          <w:rFonts w:ascii="GHEA Grapalat" w:hAnsi="GHEA Grapalat"/>
          <w:lang w:val="hy-AM"/>
        </w:rPr>
        <w:t xml:space="preserve">Արման Մուշեղյանի </w:t>
      </w:r>
      <w:r w:rsidRPr="00E21C40">
        <w:rPr>
          <w:rFonts w:ascii="GHEA Grapalat" w:hAnsi="GHEA Grapalat"/>
          <w:lang w:val="hy-AM"/>
        </w:rPr>
        <w:t>հայտարարությունների արդյունավետ քննություն Հաագայի կոնվենցիայի 13-րդ հոդվածի «բ» կետի ներքո։</w:t>
      </w:r>
    </w:p>
    <w:p w14:paraId="12193DBC" w14:textId="6A7458E8" w:rsidR="00C23485" w:rsidRPr="00E21C40" w:rsidRDefault="00D16B2A" w:rsidP="00CB71ED">
      <w:pPr>
        <w:widowControl w:val="0"/>
        <w:spacing w:line="274" w:lineRule="auto"/>
        <w:ind w:right="28" w:firstLine="357"/>
        <w:jc w:val="both"/>
        <w:rPr>
          <w:rFonts w:ascii="GHEA Grapalat" w:hAnsi="GHEA Grapalat"/>
          <w:bCs/>
          <w:lang w:val="hy-AM"/>
        </w:rPr>
      </w:pPr>
      <w:r w:rsidRPr="00E21C40">
        <w:rPr>
          <w:rFonts w:ascii="GHEA Grapalat" w:hAnsi="GHEA Grapalat"/>
          <w:lang w:val="hy-AM"/>
        </w:rPr>
        <w:t>Նշվածը գնահատելով որպես էական դատական սխալ, որը խաթարել է արդարադատության բուն էությունը՝ Վճռաբեկ դատարանն անհրաժեշտ չի համարում անցկացնել երեխային Հայաստանի Հանրապետությունից տեղափոխելու դեպքում ֆիզիկական կամ հոգեբանական վնաս հասցնելու ցանկացած ռիսկի սեփական գնահատում:</w:t>
      </w:r>
    </w:p>
    <w:p w14:paraId="0BC08521" w14:textId="1BEA99C1" w:rsidR="00D16B2A" w:rsidRPr="00E21C40" w:rsidRDefault="00D16B2A" w:rsidP="00CB71ED">
      <w:pPr>
        <w:widowControl w:val="0"/>
        <w:spacing w:line="274" w:lineRule="auto"/>
        <w:ind w:right="28" w:firstLine="567"/>
        <w:jc w:val="both"/>
        <w:rPr>
          <w:rFonts w:ascii="GHEA Grapalat" w:hAnsi="GHEA Grapalat"/>
          <w:bCs/>
          <w:lang w:val="hy-AM"/>
        </w:rPr>
      </w:pPr>
      <w:r w:rsidRPr="00E21C40">
        <w:rPr>
          <w:rFonts w:ascii="GHEA Grapalat" w:hAnsi="GHEA Grapalat"/>
          <w:bCs/>
          <w:lang w:val="hy-AM"/>
        </w:rPr>
        <w:t>Այսպիսով, վճռաբեկ բողոքի վերը նշված հիմքերի առկայությունը Վճռաբեկ դատարանը դիտում է բավարար` ՀՀ քաղաքացիական դատավարության օրենսգրքի 390</w:t>
      </w:r>
      <w:r w:rsidRPr="00E21C40">
        <w:rPr>
          <w:rFonts w:ascii="GHEA Grapalat" w:hAnsi="GHEA Grapalat"/>
          <w:bCs/>
          <w:lang w:val="hy-AM"/>
        </w:rPr>
        <w:noBreakHyphen/>
        <w:t>րդ հոդվածի 3-րդ մասի ուժով Վերաքննիչ դատարանի որոշումը բեկանելու համար։</w:t>
      </w:r>
    </w:p>
    <w:p w14:paraId="3B23CFB2" w14:textId="43B19FCD" w:rsidR="004966A6" w:rsidRPr="00E21C40" w:rsidRDefault="00D16B2A" w:rsidP="00CB71ED">
      <w:pPr>
        <w:widowControl w:val="0"/>
        <w:spacing w:line="274" w:lineRule="auto"/>
        <w:ind w:right="28" w:firstLine="567"/>
        <w:jc w:val="both"/>
        <w:rPr>
          <w:rFonts w:ascii="GHEA Grapalat" w:hAnsi="GHEA Grapalat" w:cs="Sylfaen"/>
          <w:color w:val="FF0000"/>
          <w:lang w:val="hy-AM"/>
        </w:rPr>
      </w:pPr>
      <w:r w:rsidRPr="00E21C40">
        <w:rPr>
          <w:rFonts w:ascii="GHEA Grapalat" w:hAnsi="GHEA Grapalat"/>
          <w:bCs/>
          <w:lang w:val="hy-AM"/>
        </w:rPr>
        <w:t>Միաժամանակ Վճռաբեկ դատարանը գտնում է, որ սույն գործով անհրաժեշտ է կիրառել</w:t>
      </w:r>
      <w:r w:rsidRPr="00E21C40">
        <w:rPr>
          <w:rFonts w:ascii="Calibri" w:hAnsi="Calibri" w:cs="Calibri"/>
          <w:bCs/>
          <w:lang w:val="hy-AM"/>
        </w:rPr>
        <w:t> </w:t>
      </w:r>
      <w:r w:rsidRPr="00E21C40">
        <w:rPr>
          <w:rFonts w:ascii="GHEA Grapalat" w:hAnsi="GHEA Grapalat"/>
          <w:bCs/>
          <w:lang w:val="hy-AM"/>
        </w:rPr>
        <w:t>ՀՀ քաղաքացիական դատավարության օրենսգրքի 405-րդ հոդվածի 1-ին մասի 2</w:t>
      </w:r>
      <w:r w:rsidRPr="00E21C40">
        <w:rPr>
          <w:rFonts w:ascii="GHEA Grapalat" w:hAnsi="GHEA Grapalat"/>
          <w:bCs/>
          <w:lang w:val="hy-AM"/>
        </w:rPr>
        <w:noBreakHyphen/>
        <w:t xml:space="preserve">րդ կետով սահմանված՝ </w:t>
      </w:r>
      <w:r w:rsidR="004966A6" w:rsidRPr="00E21C40">
        <w:rPr>
          <w:rFonts w:ascii="GHEA Grapalat" w:hAnsi="GHEA Grapalat"/>
          <w:bCs/>
          <w:color w:val="000000"/>
          <w:szCs w:val="21"/>
          <w:lang w:val="hy-AM" w:eastAsia="x-none"/>
        </w:rPr>
        <w:t xml:space="preserve">ստորադաս </w:t>
      </w:r>
      <w:r w:rsidRPr="00E21C40">
        <w:rPr>
          <w:rFonts w:ascii="GHEA Grapalat" w:hAnsi="GHEA Grapalat"/>
          <w:bCs/>
          <w:lang w:val="hy-AM"/>
        </w:rPr>
        <w:t xml:space="preserve">դատարանի դատական ակտը բեկանելու և գործը </w:t>
      </w:r>
      <w:r w:rsidRPr="00E21C40">
        <w:rPr>
          <w:rFonts w:ascii="GHEA Grapalat" w:hAnsi="GHEA Grapalat"/>
          <w:lang w:val="hy-AM"/>
        </w:rPr>
        <w:t xml:space="preserve">Երևանի քաղաքի առաջին ատյանի ընդհանուր իրավասության քաղաքացիական </w:t>
      </w:r>
      <w:r w:rsidRPr="00E21C40">
        <w:rPr>
          <w:rFonts w:ascii="GHEA Grapalat" w:hAnsi="GHEA Grapalat"/>
          <w:lang w:val="hy-AM"/>
        </w:rPr>
        <w:lastRenderedPageBreak/>
        <w:t>դատարան</w:t>
      </w:r>
      <w:r w:rsidR="004966A6" w:rsidRPr="00E21C40">
        <w:rPr>
          <w:rFonts w:ascii="GHEA Grapalat" w:hAnsi="GHEA Grapalat" w:cs="Sylfaen"/>
          <w:lang w:val="hy-AM"/>
        </w:rPr>
        <w:t xml:space="preserve"> ամբողջ ծավալով</w:t>
      </w:r>
      <w:r w:rsidRPr="00E21C40">
        <w:rPr>
          <w:rFonts w:ascii="GHEA Grapalat" w:hAnsi="GHEA Grapalat"/>
          <w:lang w:val="hy-AM"/>
        </w:rPr>
        <w:t xml:space="preserve"> </w:t>
      </w:r>
      <w:r w:rsidRPr="00E21C40">
        <w:rPr>
          <w:rFonts w:ascii="GHEA Grapalat" w:hAnsi="GHEA Grapalat"/>
          <w:bCs/>
          <w:lang w:val="hy-AM"/>
        </w:rPr>
        <w:t>նոր քննության ուղարկելու Վճռաբեկ դատարանի</w:t>
      </w:r>
      <w:r w:rsidRPr="00E21C40">
        <w:rPr>
          <w:rFonts w:ascii="Calibri" w:hAnsi="Calibri" w:cs="Calibri"/>
          <w:bCs/>
          <w:lang w:val="hy-AM"/>
        </w:rPr>
        <w:t> </w:t>
      </w:r>
      <w:r w:rsidRPr="00E21C40">
        <w:rPr>
          <w:rFonts w:ascii="GHEA Grapalat" w:hAnsi="GHEA Grapalat"/>
          <w:bCs/>
          <w:lang w:val="hy-AM"/>
        </w:rPr>
        <w:t>լիազորությունը</w:t>
      </w:r>
      <w:r w:rsidR="004966A6" w:rsidRPr="00E21C40">
        <w:rPr>
          <w:rFonts w:ascii="GHEA Grapalat" w:hAnsi="GHEA Grapalat"/>
          <w:bCs/>
          <w:lang w:val="hy-AM"/>
        </w:rPr>
        <w:t xml:space="preserve">։ </w:t>
      </w:r>
      <w:r w:rsidR="004966A6" w:rsidRPr="00E21C40">
        <w:rPr>
          <w:rFonts w:ascii="GHEA Grapalat" w:hAnsi="GHEA Grapalat"/>
          <w:bCs/>
          <w:color w:val="000000"/>
          <w:szCs w:val="21"/>
          <w:lang w:val="hy-AM" w:eastAsia="x-none"/>
        </w:rPr>
        <w:t>Ընդ որում, գործի նոր քննության ժամանակ դատարանը սույն</w:t>
      </w:r>
      <w:r w:rsidR="004966A6" w:rsidRPr="00E21C40">
        <w:rPr>
          <w:rFonts w:ascii="GHEA Grapalat" w:hAnsi="GHEA Grapalat" w:cs="Sylfaen"/>
          <w:lang w:val="hy-AM"/>
        </w:rPr>
        <w:t xml:space="preserve"> գործի քննությունը </w:t>
      </w:r>
      <w:r w:rsidR="004966A6" w:rsidRPr="00E21C40">
        <w:rPr>
          <w:rFonts w:ascii="GHEA Grapalat" w:hAnsi="GHEA Grapalat"/>
          <w:bCs/>
          <w:color w:val="000000"/>
          <w:szCs w:val="21"/>
          <w:lang w:val="hy-AM" w:eastAsia="x-none"/>
        </w:rPr>
        <w:t xml:space="preserve">պետք է </w:t>
      </w:r>
      <w:r w:rsidR="004966A6" w:rsidRPr="00E21C40">
        <w:rPr>
          <w:rFonts w:ascii="GHEA Grapalat" w:hAnsi="GHEA Grapalat" w:cs="Sylfaen"/>
          <w:lang w:val="hy-AM"/>
        </w:rPr>
        <w:t xml:space="preserve">իրականացնի </w:t>
      </w:r>
      <w:r w:rsidR="004966A6" w:rsidRPr="00E21C40">
        <w:rPr>
          <w:rFonts w:ascii="GHEA Grapalat" w:hAnsi="GHEA Grapalat"/>
          <w:bCs/>
          <w:color w:val="000000"/>
          <w:szCs w:val="21"/>
          <w:lang w:val="hy-AM" w:eastAsia="x-none"/>
        </w:rPr>
        <w:t>հաշվի առնելով սույն որոշմամբ արտահայտված իրավական դիրքորոշումները</w:t>
      </w:r>
      <w:r w:rsidR="004966A6" w:rsidRPr="00E21C40">
        <w:rPr>
          <w:rFonts w:ascii="GHEA Grapalat" w:hAnsi="GHEA Grapalat" w:cs="Sylfaen"/>
          <w:lang w:val="hy-AM"/>
        </w:rPr>
        <w:t xml:space="preserve">: </w:t>
      </w:r>
    </w:p>
    <w:p w14:paraId="025C4AAA" w14:textId="1C8E92AC" w:rsidR="00D16B2A" w:rsidRPr="00E21C40" w:rsidRDefault="004966A6" w:rsidP="00CB71ED">
      <w:pPr>
        <w:widowControl w:val="0"/>
        <w:spacing w:line="274" w:lineRule="auto"/>
        <w:ind w:right="28" w:firstLine="357"/>
        <w:jc w:val="both"/>
        <w:rPr>
          <w:rFonts w:ascii="GHEA Grapalat" w:hAnsi="GHEA Grapalat"/>
          <w:iCs/>
          <w:lang w:val="hy-AM"/>
        </w:rPr>
      </w:pPr>
      <w:r w:rsidRPr="00E21C40">
        <w:rPr>
          <w:rFonts w:ascii="GHEA Grapalat" w:hAnsi="GHEA Grapalat"/>
          <w:bCs/>
          <w:color w:val="000000"/>
          <w:szCs w:val="21"/>
          <w:lang w:val="hy-AM" w:eastAsia="x-none"/>
        </w:rPr>
        <w:t>Հիմք ընդունելով վերոգրյալը և նկատի ունենալով այն, որ գործն ամբողջ ծավալով է ուղարկվում նոր քննության՝ Վճռաբեկ դատարանը նպատակահարմար չի գտնում անդրադառնալու</w:t>
      </w:r>
      <w:r w:rsidR="00785BB3" w:rsidRPr="00E21C40">
        <w:rPr>
          <w:rFonts w:ascii="GHEA Grapalat" w:hAnsi="GHEA Grapalat"/>
          <w:lang w:val="hy-AM"/>
        </w:rPr>
        <w:t xml:space="preserve"> </w:t>
      </w:r>
      <w:r w:rsidR="00D16B2A" w:rsidRPr="00E21C40">
        <w:rPr>
          <w:rFonts w:ascii="GHEA Grapalat" w:hAnsi="GHEA Grapalat"/>
          <w:bCs/>
          <w:lang w:val="hy-AM"/>
        </w:rPr>
        <w:t>վճռաբեկ բողոքում նշված նյութական և դատավարական</w:t>
      </w:r>
      <w:r w:rsidR="00D16B2A" w:rsidRPr="00E21C40">
        <w:rPr>
          <w:rFonts w:ascii="GHEA Grapalat" w:hAnsi="GHEA Grapalat"/>
          <w:iCs/>
          <w:lang w:val="hy-AM"/>
        </w:rPr>
        <w:t xml:space="preserve"> իրավունքի նորմերի մյուս խախտումներին:</w:t>
      </w:r>
    </w:p>
    <w:p w14:paraId="249D93B2" w14:textId="2B1C638C" w:rsidR="00090977" w:rsidRPr="00E21C40" w:rsidRDefault="00090977"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 xml:space="preserve">Ինչ վերաբերում է </w:t>
      </w:r>
      <w:r w:rsidRPr="00E21C40">
        <w:rPr>
          <w:rFonts w:ascii="GHEA Grapalat" w:hAnsi="GHEA Grapalat"/>
          <w:shd w:val="clear" w:color="auto" w:fill="FFFFFF"/>
          <w:lang w:val="hy-AM"/>
        </w:rPr>
        <w:t>16</w:t>
      </w:r>
      <w:r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05</w:t>
      </w:r>
      <w:r w:rsidRPr="00E21C40">
        <w:rPr>
          <w:rFonts w:ascii="Cambria Math" w:eastAsia="MS Mincho" w:hAnsi="Cambria Math" w:cs="Cambria Math"/>
          <w:shd w:val="clear" w:color="auto" w:fill="FFFFFF"/>
          <w:lang w:val="hy-AM"/>
        </w:rPr>
        <w:t>․</w:t>
      </w:r>
      <w:r w:rsidRPr="00E21C40">
        <w:rPr>
          <w:rFonts w:ascii="GHEA Grapalat" w:hAnsi="GHEA Grapalat"/>
          <w:shd w:val="clear" w:color="auto" w:fill="FFFFFF"/>
          <w:lang w:val="hy-AM"/>
        </w:rPr>
        <w:t>2025 թվականին Արման Մուշեղյանի կողմից ի լրումն վճռաբեկ բողոքի ներկայացված՝ ձեռքբերված նոր ապացույց թույլատրելու վերաբերյալ միջնորդությանը՝ գործն ամբողջ ծավալով նոր քննության ուղարկելու պայմաններում Վճռաբեկ դատարանը գտնում է, որ այն ենթակա է քննարկման գործի նոր քննության ընթացքում:</w:t>
      </w:r>
    </w:p>
    <w:p w14:paraId="132F16FD" w14:textId="77777777" w:rsidR="007B3A68" w:rsidRPr="00E21C40" w:rsidRDefault="007B3A68" w:rsidP="00CB71ED">
      <w:pPr>
        <w:widowControl w:val="0"/>
        <w:spacing w:line="274" w:lineRule="auto"/>
        <w:ind w:right="28" w:firstLine="567"/>
        <w:jc w:val="both"/>
        <w:rPr>
          <w:rFonts w:ascii="GHEA Grapalat" w:hAnsi="GHEA Grapalat" w:cs="Tahoma"/>
          <w:i/>
          <w:iCs/>
          <w:sz w:val="14"/>
          <w:szCs w:val="14"/>
          <w:lang w:val="hy-AM"/>
        </w:rPr>
      </w:pPr>
    </w:p>
    <w:p w14:paraId="3641E85B" w14:textId="1F7629D2" w:rsidR="007B3A68" w:rsidRPr="00E21C40" w:rsidRDefault="007B3A68" w:rsidP="00CB71ED">
      <w:pPr>
        <w:widowControl w:val="0"/>
        <w:spacing w:line="274" w:lineRule="auto"/>
        <w:ind w:right="28" w:firstLine="567"/>
        <w:jc w:val="both"/>
        <w:rPr>
          <w:rFonts w:ascii="GHEA Grapalat" w:hAnsi="GHEA Grapalat" w:cs="Tahoma"/>
          <w:b/>
          <w:bCs/>
          <w:iCs/>
          <w:u w:val="single"/>
          <w:lang w:val="hy-AM" w:eastAsia="en-US"/>
        </w:rPr>
      </w:pPr>
      <w:r w:rsidRPr="00E21C40">
        <w:rPr>
          <w:rFonts w:ascii="GHEA Grapalat" w:hAnsi="GHEA Grapalat" w:cs="Tahoma"/>
          <w:i/>
          <w:iCs/>
          <w:lang w:val="hy-AM"/>
        </w:rPr>
        <w:t>Վերոգրյալ պատճառաբանություններով միաժամանակ հերքվում են վճռաբեկ բողոքի պատասխանի հիմնավորումները:</w:t>
      </w:r>
    </w:p>
    <w:p w14:paraId="5732D187" w14:textId="40F5834B" w:rsidR="00D16B2A" w:rsidRPr="00E21C40" w:rsidRDefault="00D16B2A" w:rsidP="00CB71ED">
      <w:pPr>
        <w:pStyle w:val="Heading1"/>
        <w:spacing w:line="274" w:lineRule="auto"/>
        <w:ind w:right="28" w:firstLine="567"/>
        <w:jc w:val="both"/>
        <w:rPr>
          <w:rFonts w:ascii="GHEA Grapalat" w:hAnsi="GHEA Grapalat"/>
          <w:sz w:val="24"/>
          <w:szCs w:val="24"/>
          <w:u w:val="single"/>
          <w:shd w:val="clear" w:color="auto" w:fill="FFFFFF"/>
          <w:lang w:val="de-DE"/>
        </w:rPr>
      </w:pPr>
      <w:r w:rsidRPr="00E21C40">
        <w:rPr>
          <w:rFonts w:ascii="GHEA Grapalat" w:hAnsi="GHEA Grapalat"/>
          <w:sz w:val="24"/>
          <w:szCs w:val="24"/>
          <w:u w:val="single"/>
          <w:shd w:val="clear" w:color="auto" w:fill="FFFFFF"/>
          <w:lang w:val="de-DE"/>
        </w:rPr>
        <w:t>5.</w:t>
      </w:r>
      <w:r w:rsidRPr="00E21C40">
        <w:rPr>
          <w:rFonts w:ascii="Calibri" w:hAnsi="Calibri" w:cs="Calibri"/>
          <w:sz w:val="24"/>
          <w:szCs w:val="24"/>
          <w:u w:val="single"/>
          <w:shd w:val="clear" w:color="auto" w:fill="FFFFFF"/>
          <w:lang w:val="de-DE"/>
        </w:rPr>
        <w:t> </w:t>
      </w:r>
      <w:r w:rsidRPr="00E21C40">
        <w:rPr>
          <w:rFonts w:ascii="GHEA Grapalat" w:hAnsi="GHEA Grapalat"/>
          <w:sz w:val="24"/>
          <w:szCs w:val="24"/>
          <w:u w:val="single"/>
          <w:shd w:val="clear" w:color="auto" w:fill="FFFFFF"/>
          <w:lang w:val="de-DE"/>
        </w:rPr>
        <w:t>Վճռաբեկ դատարանի պատճառաբանությունները և եզրահանգումը դատական ծախսերի բաշխման վերաբերյալ</w:t>
      </w:r>
    </w:p>
    <w:p w14:paraId="539D15AA" w14:textId="77777777" w:rsidR="00D16B2A" w:rsidRPr="00E21C40" w:rsidRDefault="00D16B2A" w:rsidP="00CB71ED">
      <w:pPr>
        <w:widowControl w:val="0"/>
        <w:spacing w:line="274" w:lineRule="auto"/>
        <w:ind w:right="28" w:firstLine="567"/>
        <w:jc w:val="both"/>
        <w:rPr>
          <w:rFonts w:ascii="GHEA Grapalat" w:hAnsi="GHEA Grapalat"/>
          <w:iCs/>
          <w:lang w:val="hy-AM"/>
        </w:rPr>
      </w:pPr>
      <w:r w:rsidRPr="00E21C40">
        <w:rPr>
          <w:rFonts w:ascii="GHEA Grapalat" w:hAnsi="GHEA Grapalat"/>
          <w:iCs/>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4C54EAA2" w14:textId="77777777" w:rsidR="00D16B2A" w:rsidRPr="00E21C40" w:rsidRDefault="00D16B2A" w:rsidP="00CB71ED">
      <w:pPr>
        <w:widowControl w:val="0"/>
        <w:spacing w:line="274" w:lineRule="auto"/>
        <w:ind w:right="28" w:firstLine="567"/>
        <w:jc w:val="both"/>
        <w:rPr>
          <w:rFonts w:ascii="GHEA Grapalat" w:hAnsi="GHEA Grapalat"/>
          <w:iCs/>
          <w:lang w:val="hy-AM"/>
        </w:rPr>
      </w:pPr>
      <w:r w:rsidRPr="00E21C40">
        <w:rPr>
          <w:rFonts w:ascii="GHEA Grapalat" w:hAnsi="GHEA Grapalat"/>
          <w:i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70BA1474" w14:textId="1073034E" w:rsidR="00D16B2A" w:rsidRPr="00E21C40" w:rsidRDefault="00D16B2A" w:rsidP="00CB71ED">
      <w:pPr>
        <w:widowControl w:val="0"/>
        <w:spacing w:line="274" w:lineRule="auto"/>
        <w:ind w:right="28" w:firstLine="567"/>
        <w:jc w:val="both"/>
        <w:rPr>
          <w:rFonts w:ascii="GHEA Grapalat" w:hAnsi="GHEA Grapalat"/>
          <w:iCs/>
          <w:lang w:val="hy-AM"/>
        </w:rPr>
      </w:pPr>
      <w:r w:rsidRPr="00E21C40">
        <w:rPr>
          <w:rFonts w:ascii="GHEA Grapalat" w:hAnsi="GHEA Grapalat"/>
          <w:iCs/>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w:t>
      </w:r>
      <w:r w:rsidR="000269AF" w:rsidRPr="00E21C40">
        <w:rPr>
          <w:rFonts w:ascii="GHEA Grapalat" w:hAnsi="GHEA Grapalat"/>
          <w:iCs/>
          <w:lang w:val="hy-AM"/>
        </w:rPr>
        <w:t xml:space="preserve">գլխի </w:t>
      </w:r>
      <w:r w:rsidRPr="00E21C40">
        <w:rPr>
          <w:rFonts w:ascii="GHEA Grapalat" w:hAnsi="GHEA Grapalat"/>
          <w:iCs/>
          <w:lang w:val="hy-AM"/>
        </w:rPr>
        <w:t>[ՀՀ քաղաքացիական դատավարության օրենսգրքի 10-րդ</w:t>
      </w:r>
      <w:r w:rsidR="000269AF" w:rsidRPr="00E21C40">
        <w:rPr>
          <w:rFonts w:ascii="GHEA Grapalat" w:hAnsi="GHEA Grapalat"/>
          <w:lang w:val="hy-AM"/>
        </w:rPr>
        <w:t xml:space="preserve"> գլուխ</w:t>
      </w:r>
      <w:r w:rsidRPr="00E21C40">
        <w:rPr>
          <w:rFonts w:ascii="GHEA Grapalat" w:hAnsi="GHEA Grapalat"/>
          <w:iCs/>
          <w:lang w:val="hy-AM"/>
        </w:rPr>
        <w:t>]</w:t>
      </w:r>
      <w:r w:rsidR="000269AF" w:rsidRPr="00E21C40">
        <w:rPr>
          <w:rFonts w:ascii="GHEA Grapalat" w:hAnsi="GHEA Grapalat"/>
          <w:iCs/>
          <w:lang w:val="hy-AM"/>
        </w:rPr>
        <w:t xml:space="preserve"> </w:t>
      </w:r>
      <w:r w:rsidRPr="00E21C40">
        <w:rPr>
          <w:rFonts w:ascii="GHEA Grapalat" w:hAnsi="GHEA Grapalat"/>
          <w:iCs/>
          <w:lang w:val="hy-AM"/>
        </w:rPr>
        <w:t xml:space="preserve">կանոններին համապատասխան: </w:t>
      </w:r>
    </w:p>
    <w:p w14:paraId="2DAF8A8C" w14:textId="77777777" w:rsidR="00D16B2A" w:rsidRPr="00E21C40" w:rsidRDefault="00D16B2A" w:rsidP="00CB71ED">
      <w:pPr>
        <w:widowControl w:val="0"/>
        <w:spacing w:line="274" w:lineRule="auto"/>
        <w:ind w:right="28" w:firstLine="567"/>
        <w:jc w:val="both"/>
        <w:rPr>
          <w:rFonts w:ascii="GHEA Grapalat" w:hAnsi="GHEA Grapalat"/>
          <w:iCs/>
          <w:lang w:val="hy-AM"/>
        </w:rPr>
      </w:pPr>
      <w:r w:rsidRPr="00E21C40">
        <w:rPr>
          <w:rFonts w:ascii="GHEA Grapalat" w:hAnsi="GHEA Grapalat"/>
          <w:iCs/>
          <w:lang w:val="hy-AM"/>
        </w:rPr>
        <w:t>Նույն հոդվածի 3-րդ մասի համաձայն՝ բողոքարկված դատական ակտը բեկանելու և փոփոխելու դեպքում վերաքննիչ կամ Վճռաբեկ դատարանը եզրափակիչ դատական ակտով գործին մասնակցող անձանց միջև վերաբաշխում է դատական ծախսերը` ՀՀ քաղաքացիական դատավարության օրենսգրքի 10-րդ գլխի կանոնների համաձայն:</w:t>
      </w:r>
    </w:p>
    <w:p w14:paraId="4262DF9F" w14:textId="77777777" w:rsidR="00D16B2A" w:rsidRPr="00E21C40" w:rsidRDefault="00D16B2A" w:rsidP="00CB71ED">
      <w:pPr>
        <w:widowControl w:val="0"/>
        <w:spacing w:line="274" w:lineRule="auto"/>
        <w:ind w:right="28" w:firstLine="567"/>
        <w:jc w:val="both"/>
        <w:rPr>
          <w:rFonts w:ascii="GHEA Grapalat" w:hAnsi="GHEA Grapalat"/>
          <w:iCs/>
          <w:lang w:val="hy-AM"/>
        </w:rPr>
      </w:pPr>
      <w:r w:rsidRPr="00E21C40">
        <w:rPr>
          <w:rFonts w:ascii="GHEA Grapalat" w:hAnsi="GHEA Grapalat"/>
          <w:iCs/>
          <w:lang w:val="hy-AM"/>
        </w:rPr>
        <w:t>Նկատի ունենալով, որ գործի ըստ էության քննությունն իրականացնելու նպատակով գործն ուղարկվում է Երևանի քաղաքի առաջին ատյանի ընդհանուր իրավասության քաղաքացիական դատարան նոր քննության՝ Վճռաբեկ դատարանը գտնում է, որ գործի քննության այս փուլում հնարավոր չէ անդրադառնալ դատական ծախսերի բաշխման հարցին։ Դատական ծախսերի բաշխման հարցը ենթակա է լուծման գործի նոր քննության արդյունքում:</w:t>
      </w:r>
    </w:p>
    <w:p w14:paraId="6629AA88" w14:textId="77777777" w:rsidR="00D16B2A" w:rsidRPr="00E21C40" w:rsidRDefault="00D16B2A" w:rsidP="00CB71ED">
      <w:pPr>
        <w:widowControl w:val="0"/>
        <w:spacing w:line="274" w:lineRule="auto"/>
        <w:ind w:right="28" w:firstLine="567"/>
        <w:jc w:val="both"/>
        <w:rPr>
          <w:rFonts w:ascii="GHEA Grapalat" w:hAnsi="GHEA Grapalat"/>
          <w:iCs/>
          <w:lang w:val="hy-AM"/>
        </w:rPr>
      </w:pPr>
    </w:p>
    <w:p w14:paraId="67800017" w14:textId="462E0B4B" w:rsidR="00D16B2A" w:rsidRPr="00E21C40" w:rsidRDefault="00D16B2A" w:rsidP="00CB71ED">
      <w:pPr>
        <w:widowControl w:val="0"/>
        <w:spacing w:line="274" w:lineRule="auto"/>
        <w:ind w:right="28" w:firstLine="567"/>
        <w:jc w:val="both"/>
        <w:rPr>
          <w:rFonts w:ascii="GHEA Grapalat" w:hAnsi="GHEA Grapalat"/>
          <w:iCs/>
          <w:lang w:val="hy-AM"/>
        </w:rPr>
      </w:pPr>
      <w:r w:rsidRPr="00E21C40">
        <w:rPr>
          <w:rFonts w:ascii="GHEA Grapalat" w:hAnsi="GHEA Grapalat"/>
          <w:iCs/>
          <w:lang w:val="hy-AM"/>
        </w:rPr>
        <w:lastRenderedPageBreak/>
        <w:t>Ելնելով վերոգրյալից և ղեկավարվելով ՀՀ քաղաքացիական դատավարության օրենսգրքի 405-րդ, 406-րդ ու 408-րդ հոդվածներով՝ Վճռաբեկ դատարանը</w:t>
      </w:r>
    </w:p>
    <w:p w14:paraId="6F74041A" w14:textId="77777777" w:rsidR="00321FD2" w:rsidRPr="00E21C40" w:rsidRDefault="00321FD2" w:rsidP="00CB71ED">
      <w:pPr>
        <w:widowControl w:val="0"/>
        <w:spacing w:line="274" w:lineRule="auto"/>
        <w:ind w:right="28" w:firstLine="567"/>
        <w:jc w:val="both"/>
        <w:rPr>
          <w:rFonts w:ascii="GHEA Grapalat" w:hAnsi="GHEA Grapalat"/>
          <w:iCs/>
          <w:lang w:val="hy-AM"/>
        </w:rPr>
      </w:pPr>
    </w:p>
    <w:p w14:paraId="22BE9E30" w14:textId="77777777" w:rsidR="00D16B2A" w:rsidRPr="00E21C40" w:rsidRDefault="00D16B2A" w:rsidP="00CB71ED">
      <w:pPr>
        <w:widowControl w:val="0"/>
        <w:spacing w:line="274" w:lineRule="auto"/>
        <w:ind w:right="28"/>
        <w:jc w:val="center"/>
        <w:rPr>
          <w:rFonts w:ascii="GHEA Grapalat" w:hAnsi="GHEA Grapalat"/>
          <w:b/>
          <w:sz w:val="28"/>
          <w:szCs w:val="28"/>
          <w:lang w:val="hy-AM"/>
        </w:rPr>
      </w:pPr>
      <w:r w:rsidRPr="00E21C40">
        <w:rPr>
          <w:rFonts w:ascii="GHEA Grapalat" w:hAnsi="GHEA Grapalat"/>
          <w:b/>
          <w:sz w:val="28"/>
          <w:szCs w:val="28"/>
          <w:lang w:val="hy-AM"/>
        </w:rPr>
        <w:t>Ո Ր Ո Շ Ե Ց</w:t>
      </w:r>
    </w:p>
    <w:p w14:paraId="61255A15" w14:textId="71DC3BD5" w:rsidR="008E051F" w:rsidRPr="00E21C40" w:rsidRDefault="00D16B2A" w:rsidP="00CB71ED">
      <w:pPr>
        <w:widowControl w:val="0"/>
        <w:spacing w:line="274" w:lineRule="auto"/>
        <w:ind w:right="28" w:firstLine="708"/>
        <w:jc w:val="both"/>
        <w:rPr>
          <w:rFonts w:ascii="GHEA Grapalat" w:hAnsi="GHEA Grapalat"/>
          <w:b/>
          <w:lang w:val="de-DE"/>
        </w:rPr>
      </w:pPr>
      <w:r w:rsidRPr="00E21C40">
        <w:rPr>
          <w:rFonts w:ascii="GHEA Grapalat" w:hAnsi="GHEA Grapalat"/>
          <w:b/>
          <w:lang w:val="hy-AM"/>
        </w:rPr>
        <w:tab/>
      </w:r>
    </w:p>
    <w:p w14:paraId="7A0921EA" w14:textId="74AAF89D" w:rsidR="008E051F" w:rsidRPr="00E21C40" w:rsidRDefault="008E051F" w:rsidP="00CB71ED">
      <w:pPr>
        <w:widowControl w:val="0"/>
        <w:spacing w:line="274" w:lineRule="auto"/>
        <w:ind w:right="28" w:firstLine="567"/>
        <w:jc w:val="both"/>
        <w:rPr>
          <w:rFonts w:ascii="GHEA Grapalat" w:hAnsi="GHEA Grapalat"/>
          <w:lang w:val="hy-AM"/>
        </w:rPr>
      </w:pPr>
      <w:r w:rsidRPr="00E21C40">
        <w:rPr>
          <w:rFonts w:ascii="GHEA Grapalat" w:hAnsi="GHEA Grapalat"/>
          <w:iCs/>
          <w:lang w:val="hy-AM"/>
        </w:rPr>
        <w:t>1</w:t>
      </w:r>
      <w:r w:rsidRPr="00E21C40">
        <w:rPr>
          <w:rFonts w:ascii="Cambria Math" w:eastAsia="MS Mincho" w:hAnsi="Cambria Math" w:cs="Cambria Math"/>
          <w:iCs/>
          <w:lang w:val="hy-AM"/>
        </w:rPr>
        <w:t>․</w:t>
      </w:r>
      <w:r w:rsidR="001060A9" w:rsidRPr="00E21C40">
        <w:rPr>
          <w:rFonts w:ascii="Cambria Math" w:eastAsia="MS Mincho" w:hAnsi="Cambria Math"/>
          <w:iCs/>
          <w:lang w:val="hy-AM"/>
        </w:rPr>
        <w:t> </w:t>
      </w:r>
      <w:r w:rsidR="00D16B2A" w:rsidRPr="00E21C40">
        <w:rPr>
          <w:rFonts w:ascii="GHEA Grapalat" w:hAnsi="GHEA Grapalat"/>
          <w:iCs/>
          <w:lang w:val="hy-AM"/>
        </w:rPr>
        <w:t xml:space="preserve">Վճռաբեկ բողոքը բավարարել։ Բեկանել ՀՀ վերաքննիչ քաղաքացիական դատարանի 20.10.2023 </w:t>
      </w:r>
      <w:r w:rsidR="00D16B2A" w:rsidRPr="00E21C40">
        <w:rPr>
          <w:rFonts w:ascii="GHEA Grapalat" w:hAnsi="GHEA Grapalat"/>
          <w:lang w:val="hy-AM"/>
        </w:rPr>
        <w:t>թվականի որոշումը և գործն ուղարկել Երևան քաղաքի առաջին ատյանի ընդհանուր իրավասության քաղաքացիական դատարան` նոր քննության:</w:t>
      </w:r>
    </w:p>
    <w:p w14:paraId="535CEEFA" w14:textId="3AFF63D8" w:rsidR="008E051F" w:rsidRPr="00E21C40" w:rsidRDefault="008E051F"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2</w:t>
      </w:r>
      <w:r w:rsidRPr="00E21C40">
        <w:rPr>
          <w:rFonts w:ascii="Cambria Math" w:eastAsia="MS Mincho" w:hAnsi="Cambria Math" w:cs="Cambria Math"/>
          <w:lang w:val="hy-AM"/>
        </w:rPr>
        <w:t>․</w:t>
      </w:r>
      <w:r w:rsidR="001060A9" w:rsidRPr="00E21C40">
        <w:rPr>
          <w:rFonts w:ascii="Cambria Math" w:eastAsia="MS Mincho" w:hAnsi="Cambria Math" w:cs="Cambria Math"/>
          <w:lang w:val="hy-AM"/>
        </w:rPr>
        <w:t> </w:t>
      </w:r>
      <w:r w:rsidR="00D16B2A" w:rsidRPr="00E21C40">
        <w:rPr>
          <w:rFonts w:ascii="GHEA Grapalat" w:hAnsi="GHEA Grapalat"/>
          <w:lang w:val="hy-AM"/>
        </w:rPr>
        <w:t>Դատական ծախսերի բաշխման հարցին անդրադառնալ գործի նոր քննության</w:t>
      </w:r>
      <w:r w:rsidR="000C59D4" w:rsidRPr="00E21C40">
        <w:rPr>
          <w:rFonts w:ascii="GHEA Grapalat" w:hAnsi="GHEA Grapalat"/>
          <w:lang w:val="hy-AM"/>
        </w:rPr>
        <w:t xml:space="preserve"> </w:t>
      </w:r>
      <w:r w:rsidR="00D16B2A" w:rsidRPr="00E21C40">
        <w:rPr>
          <w:rFonts w:ascii="GHEA Grapalat" w:hAnsi="GHEA Grapalat"/>
          <w:lang w:val="hy-AM"/>
        </w:rPr>
        <w:t>ընթացքում:</w:t>
      </w:r>
    </w:p>
    <w:p w14:paraId="4FE57944" w14:textId="5CC78958" w:rsidR="00D16B2A" w:rsidRPr="00E21C40" w:rsidRDefault="008E051F" w:rsidP="00CB71ED">
      <w:pPr>
        <w:widowControl w:val="0"/>
        <w:spacing w:line="274" w:lineRule="auto"/>
        <w:ind w:right="28" w:firstLine="567"/>
        <w:jc w:val="both"/>
        <w:rPr>
          <w:rFonts w:ascii="GHEA Grapalat" w:hAnsi="GHEA Grapalat"/>
          <w:lang w:val="hy-AM"/>
        </w:rPr>
      </w:pPr>
      <w:r w:rsidRPr="00E21C40">
        <w:rPr>
          <w:rFonts w:ascii="GHEA Grapalat" w:hAnsi="GHEA Grapalat"/>
          <w:lang w:val="hy-AM"/>
        </w:rPr>
        <w:t>3</w:t>
      </w:r>
      <w:r w:rsidRPr="00E21C40">
        <w:rPr>
          <w:rFonts w:ascii="Cambria Math" w:eastAsia="MS Mincho" w:hAnsi="Cambria Math" w:cs="Cambria Math"/>
          <w:lang w:val="hy-AM"/>
        </w:rPr>
        <w:t>․</w:t>
      </w:r>
      <w:r w:rsidRPr="00E21C40">
        <w:rPr>
          <w:rFonts w:ascii="GHEA Grapalat" w:hAnsi="GHEA Grapalat"/>
          <w:lang w:val="hy-AM"/>
        </w:rPr>
        <w:t xml:space="preserve"> </w:t>
      </w:r>
      <w:r w:rsidR="00D16B2A" w:rsidRPr="00E21C40">
        <w:rPr>
          <w:rFonts w:ascii="GHEA Grapalat" w:hAnsi="GHEA Grapalat"/>
          <w:lang w:val="hy-AM"/>
        </w:rPr>
        <w:t>Որոշումն օրինական ուժի մեջ է մտնում կայացման պահից, վերջնական է և ենթակա չէ բողոքարկման</w:t>
      </w:r>
      <w:r w:rsidR="00D16B2A" w:rsidRPr="00E21C40">
        <w:rPr>
          <w:rFonts w:ascii="GHEA Grapalat" w:hAnsi="GHEA Grapalat"/>
          <w:iCs/>
          <w:lang w:val="hy-AM"/>
        </w:rPr>
        <w:t>:</w:t>
      </w:r>
    </w:p>
    <w:tbl>
      <w:tblPr>
        <w:tblW w:w="0" w:type="auto"/>
        <w:jc w:val="right"/>
        <w:tblLook w:val="04A0" w:firstRow="1" w:lastRow="0" w:firstColumn="1" w:lastColumn="0" w:noHBand="0" w:noVBand="1"/>
      </w:tblPr>
      <w:tblGrid>
        <w:gridCol w:w="2280"/>
        <w:gridCol w:w="3000"/>
        <w:gridCol w:w="2319"/>
      </w:tblGrid>
      <w:tr w:rsidR="004139AA" w:rsidRPr="00E21C40" w14:paraId="30B0F5F0" w14:textId="77777777" w:rsidTr="00D12D7B">
        <w:trPr>
          <w:jc w:val="right"/>
        </w:trPr>
        <w:tc>
          <w:tcPr>
            <w:tcW w:w="2280" w:type="dxa"/>
            <w:shd w:val="clear" w:color="auto" w:fill="auto"/>
            <w:vAlign w:val="center"/>
          </w:tcPr>
          <w:p w14:paraId="422DC0AF" w14:textId="77777777" w:rsidR="004139AA" w:rsidRPr="00E21C40" w:rsidRDefault="004139AA" w:rsidP="00D12D7B">
            <w:pPr>
              <w:widowControl w:val="0"/>
              <w:tabs>
                <w:tab w:val="left" w:pos="6946"/>
                <w:tab w:val="left" w:pos="7088"/>
              </w:tabs>
              <w:spacing w:before="480"/>
              <w:rPr>
                <w:rFonts w:ascii="GHEA Grapalat" w:hAnsi="GHEA Grapalat"/>
                <w:b/>
                <w:i/>
                <w:u w:val="single"/>
              </w:rPr>
            </w:pPr>
            <w:r w:rsidRPr="00E21C40">
              <w:rPr>
                <w:rFonts w:ascii="GHEA Grapalat" w:hAnsi="GHEA Grapalat" w:cs="Sylfaen"/>
                <w:i/>
                <w:spacing w:val="40"/>
                <w:lang w:val="hy-AM"/>
              </w:rPr>
              <w:t xml:space="preserve">   </w:t>
            </w:r>
            <w:proofErr w:type="spellStart"/>
            <w:r w:rsidRPr="00E21C40">
              <w:rPr>
                <w:rFonts w:ascii="GHEA Grapalat" w:hAnsi="GHEA Grapalat" w:cs="Sylfaen"/>
                <w:i/>
                <w:spacing w:val="40"/>
              </w:rPr>
              <w:t>Նախագահող</w:t>
            </w:r>
            <w:proofErr w:type="spellEnd"/>
          </w:p>
        </w:tc>
        <w:tc>
          <w:tcPr>
            <w:tcW w:w="3000" w:type="dxa"/>
            <w:tcBorders>
              <w:bottom w:val="single" w:sz="4" w:space="0" w:color="auto"/>
            </w:tcBorders>
            <w:shd w:val="clear" w:color="auto" w:fill="auto"/>
          </w:tcPr>
          <w:p w14:paraId="7045C94C" w14:textId="77777777" w:rsidR="004139AA" w:rsidRPr="00E21C40" w:rsidRDefault="004139AA" w:rsidP="004139AA">
            <w:pPr>
              <w:widowControl w:val="0"/>
              <w:tabs>
                <w:tab w:val="left" w:pos="6946"/>
                <w:tab w:val="left" w:pos="7088"/>
              </w:tabs>
              <w:spacing w:before="360"/>
              <w:rPr>
                <w:rFonts w:ascii="GHEA Grapalat" w:hAnsi="GHEA Grapalat"/>
                <w:b/>
                <w:i/>
                <w:u w:val="single"/>
              </w:rPr>
            </w:pPr>
          </w:p>
        </w:tc>
        <w:tc>
          <w:tcPr>
            <w:tcW w:w="2319" w:type="dxa"/>
            <w:shd w:val="clear" w:color="auto" w:fill="auto"/>
            <w:vAlign w:val="bottom"/>
          </w:tcPr>
          <w:p w14:paraId="40484CA4" w14:textId="77777777" w:rsidR="004139AA" w:rsidRPr="00E21C40" w:rsidRDefault="004139AA" w:rsidP="004139AA">
            <w:pPr>
              <w:widowControl w:val="0"/>
              <w:tabs>
                <w:tab w:val="left" w:pos="6946"/>
                <w:tab w:val="left" w:pos="7088"/>
              </w:tabs>
              <w:spacing w:before="360"/>
              <w:rPr>
                <w:rFonts w:ascii="GHEA Grapalat" w:hAnsi="GHEA Grapalat"/>
                <w:b/>
                <w:i/>
              </w:rPr>
            </w:pPr>
            <w:r w:rsidRPr="00E21C40">
              <w:rPr>
                <w:rFonts w:ascii="GHEA Grapalat" w:hAnsi="GHEA Grapalat" w:cs="Sylfaen"/>
                <w:b/>
                <w:i/>
              </w:rPr>
              <w:t>Գ. ՀԱԿՈԲՅԱՆ</w:t>
            </w:r>
          </w:p>
        </w:tc>
      </w:tr>
      <w:tr w:rsidR="004139AA" w:rsidRPr="00E21C40" w14:paraId="4B2C501D" w14:textId="77777777" w:rsidTr="00D12D7B">
        <w:trPr>
          <w:jc w:val="right"/>
        </w:trPr>
        <w:tc>
          <w:tcPr>
            <w:tcW w:w="2280" w:type="dxa"/>
            <w:shd w:val="clear" w:color="auto" w:fill="auto"/>
            <w:vAlign w:val="bottom"/>
          </w:tcPr>
          <w:p w14:paraId="0FD7C12C" w14:textId="77777777" w:rsidR="004139AA" w:rsidRPr="00E21C40" w:rsidRDefault="004139AA" w:rsidP="00D12D7B">
            <w:pPr>
              <w:widowControl w:val="0"/>
              <w:tabs>
                <w:tab w:val="left" w:pos="6946"/>
                <w:tab w:val="left" w:pos="7088"/>
              </w:tabs>
              <w:spacing w:before="480"/>
              <w:rPr>
                <w:rFonts w:ascii="GHEA Grapalat" w:hAnsi="GHEA Grapalat"/>
                <w:b/>
                <w:i/>
                <w:u w:val="single"/>
              </w:rPr>
            </w:pPr>
            <w:proofErr w:type="spellStart"/>
            <w:r w:rsidRPr="00E21C40">
              <w:rPr>
                <w:rFonts w:ascii="GHEA Grapalat" w:hAnsi="GHEA Grapalat" w:cs="Sylfaen"/>
                <w:i/>
                <w:spacing w:val="40"/>
              </w:rPr>
              <w:t>Զեկուցող</w:t>
            </w:r>
            <w:proofErr w:type="spellEnd"/>
          </w:p>
        </w:tc>
        <w:tc>
          <w:tcPr>
            <w:tcW w:w="3000" w:type="dxa"/>
            <w:tcBorders>
              <w:top w:val="single" w:sz="4" w:space="0" w:color="auto"/>
              <w:bottom w:val="single" w:sz="4" w:space="0" w:color="auto"/>
            </w:tcBorders>
            <w:shd w:val="clear" w:color="auto" w:fill="auto"/>
          </w:tcPr>
          <w:p w14:paraId="631A6550" w14:textId="77777777" w:rsidR="004139AA" w:rsidRPr="00E21C40" w:rsidRDefault="004139AA" w:rsidP="004139AA">
            <w:pPr>
              <w:widowControl w:val="0"/>
              <w:tabs>
                <w:tab w:val="left" w:pos="6946"/>
                <w:tab w:val="left" w:pos="7088"/>
              </w:tabs>
              <w:spacing w:before="360"/>
              <w:rPr>
                <w:rFonts w:ascii="GHEA Grapalat" w:hAnsi="GHEA Grapalat"/>
                <w:b/>
                <w:i/>
                <w:u w:val="single"/>
              </w:rPr>
            </w:pPr>
          </w:p>
        </w:tc>
        <w:tc>
          <w:tcPr>
            <w:tcW w:w="2319" w:type="dxa"/>
            <w:shd w:val="clear" w:color="auto" w:fill="auto"/>
            <w:vAlign w:val="bottom"/>
          </w:tcPr>
          <w:p w14:paraId="06AD8DF9" w14:textId="6867E800" w:rsidR="004139AA" w:rsidRPr="00E21C40" w:rsidRDefault="004139AA" w:rsidP="004139AA">
            <w:pPr>
              <w:widowControl w:val="0"/>
              <w:tabs>
                <w:tab w:val="left" w:pos="6946"/>
                <w:tab w:val="left" w:pos="7088"/>
              </w:tabs>
              <w:spacing w:before="360"/>
              <w:rPr>
                <w:rFonts w:ascii="GHEA Grapalat" w:hAnsi="GHEA Grapalat" w:cs="Sylfaen"/>
                <w:b/>
                <w:i/>
              </w:rPr>
            </w:pPr>
            <w:r w:rsidRPr="00E21C40">
              <w:rPr>
                <w:rFonts w:ascii="GHEA Grapalat" w:hAnsi="GHEA Grapalat" w:cs="Sylfaen"/>
                <w:b/>
                <w:i/>
              </w:rPr>
              <w:t>Ն. ՀՈՎՍԵՓՅԱՆ</w:t>
            </w:r>
          </w:p>
        </w:tc>
      </w:tr>
      <w:tr w:rsidR="004139AA" w:rsidRPr="00E21C40" w14:paraId="6A30753A" w14:textId="77777777" w:rsidTr="00D12D7B">
        <w:trPr>
          <w:jc w:val="right"/>
        </w:trPr>
        <w:tc>
          <w:tcPr>
            <w:tcW w:w="2280" w:type="dxa"/>
            <w:shd w:val="clear" w:color="auto" w:fill="auto"/>
            <w:vAlign w:val="bottom"/>
          </w:tcPr>
          <w:p w14:paraId="7E0A4D63" w14:textId="77777777" w:rsidR="004139AA" w:rsidRPr="00E21C40" w:rsidRDefault="004139AA" w:rsidP="00D12D7B">
            <w:pPr>
              <w:widowControl w:val="0"/>
              <w:tabs>
                <w:tab w:val="left" w:pos="6946"/>
                <w:tab w:val="left" w:pos="7088"/>
              </w:tabs>
              <w:spacing w:before="480"/>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C47BB89" w14:textId="77777777" w:rsidR="004139AA" w:rsidRPr="00E21C40" w:rsidRDefault="004139AA" w:rsidP="004139AA">
            <w:pPr>
              <w:widowControl w:val="0"/>
              <w:tabs>
                <w:tab w:val="left" w:pos="6946"/>
                <w:tab w:val="left" w:pos="7088"/>
              </w:tabs>
              <w:spacing w:before="360"/>
              <w:rPr>
                <w:rFonts w:ascii="GHEA Grapalat" w:hAnsi="GHEA Grapalat"/>
                <w:b/>
                <w:i/>
                <w:u w:val="single"/>
              </w:rPr>
            </w:pPr>
          </w:p>
        </w:tc>
        <w:tc>
          <w:tcPr>
            <w:tcW w:w="2319" w:type="dxa"/>
            <w:shd w:val="clear" w:color="auto" w:fill="auto"/>
            <w:vAlign w:val="bottom"/>
          </w:tcPr>
          <w:p w14:paraId="16F25841" w14:textId="77777777" w:rsidR="004139AA" w:rsidRPr="00E21C40" w:rsidRDefault="004139AA" w:rsidP="004139AA">
            <w:pPr>
              <w:widowControl w:val="0"/>
              <w:tabs>
                <w:tab w:val="left" w:pos="6946"/>
                <w:tab w:val="left" w:pos="7088"/>
              </w:tabs>
              <w:spacing w:before="360"/>
              <w:rPr>
                <w:rFonts w:ascii="GHEA Grapalat" w:hAnsi="GHEA Grapalat" w:cs="Sylfaen"/>
                <w:b/>
                <w:i/>
              </w:rPr>
            </w:pPr>
            <w:r w:rsidRPr="00E21C40">
              <w:rPr>
                <w:rFonts w:ascii="GHEA Grapalat" w:hAnsi="GHEA Grapalat" w:cs="Sylfaen"/>
                <w:b/>
                <w:i/>
              </w:rPr>
              <w:t>Ա. ԱԹԱԲԵԿՅԱՆ</w:t>
            </w:r>
          </w:p>
        </w:tc>
      </w:tr>
      <w:tr w:rsidR="004139AA" w:rsidRPr="00E21C40" w14:paraId="544AA540" w14:textId="77777777" w:rsidTr="00D12D7B">
        <w:trPr>
          <w:jc w:val="right"/>
        </w:trPr>
        <w:tc>
          <w:tcPr>
            <w:tcW w:w="2280" w:type="dxa"/>
            <w:shd w:val="clear" w:color="auto" w:fill="auto"/>
            <w:vAlign w:val="bottom"/>
          </w:tcPr>
          <w:p w14:paraId="600E1413" w14:textId="77777777" w:rsidR="004139AA" w:rsidRPr="00E21C40" w:rsidRDefault="004139AA" w:rsidP="00D12D7B">
            <w:pPr>
              <w:widowControl w:val="0"/>
              <w:tabs>
                <w:tab w:val="left" w:pos="6946"/>
                <w:tab w:val="left" w:pos="7088"/>
              </w:tabs>
              <w:spacing w:before="480"/>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17250D39" w14:textId="77777777" w:rsidR="004139AA" w:rsidRPr="00E21C40" w:rsidRDefault="004139AA" w:rsidP="004139AA">
            <w:pPr>
              <w:widowControl w:val="0"/>
              <w:tabs>
                <w:tab w:val="left" w:pos="6946"/>
                <w:tab w:val="left" w:pos="7088"/>
              </w:tabs>
              <w:spacing w:before="360"/>
              <w:rPr>
                <w:rFonts w:ascii="GHEA Grapalat" w:hAnsi="GHEA Grapalat"/>
                <w:b/>
                <w:i/>
                <w:u w:val="single"/>
              </w:rPr>
            </w:pPr>
          </w:p>
        </w:tc>
        <w:tc>
          <w:tcPr>
            <w:tcW w:w="2319" w:type="dxa"/>
            <w:shd w:val="clear" w:color="auto" w:fill="auto"/>
            <w:vAlign w:val="bottom"/>
          </w:tcPr>
          <w:p w14:paraId="037901E7" w14:textId="753C2FD9" w:rsidR="004139AA" w:rsidRPr="00E21C40" w:rsidRDefault="004139AA" w:rsidP="004139AA">
            <w:pPr>
              <w:widowControl w:val="0"/>
              <w:tabs>
                <w:tab w:val="left" w:pos="6946"/>
                <w:tab w:val="left" w:pos="7088"/>
              </w:tabs>
              <w:spacing w:before="360"/>
              <w:rPr>
                <w:rFonts w:ascii="GHEA Grapalat" w:hAnsi="GHEA Grapalat" w:cs="Sylfaen"/>
                <w:b/>
                <w:i/>
              </w:rPr>
            </w:pPr>
            <w:r w:rsidRPr="00E21C40">
              <w:rPr>
                <w:rFonts w:ascii="GHEA Grapalat" w:hAnsi="GHEA Grapalat" w:cs="Sylfaen"/>
                <w:b/>
                <w:i/>
              </w:rPr>
              <w:t>Ս. ՄԵՂՐՅԱՆ</w:t>
            </w:r>
          </w:p>
        </w:tc>
      </w:tr>
      <w:tr w:rsidR="004139AA" w:rsidRPr="00E21C40" w14:paraId="4BF0AF23" w14:textId="77777777" w:rsidTr="00D12D7B">
        <w:trPr>
          <w:jc w:val="right"/>
        </w:trPr>
        <w:tc>
          <w:tcPr>
            <w:tcW w:w="2280" w:type="dxa"/>
            <w:shd w:val="clear" w:color="auto" w:fill="auto"/>
          </w:tcPr>
          <w:p w14:paraId="4EB27A24" w14:textId="77777777" w:rsidR="004139AA" w:rsidRPr="00E21C40" w:rsidRDefault="004139AA" w:rsidP="00D12D7B">
            <w:pPr>
              <w:widowControl w:val="0"/>
              <w:tabs>
                <w:tab w:val="left" w:pos="6946"/>
                <w:tab w:val="left" w:pos="7088"/>
              </w:tabs>
              <w:spacing w:before="480"/>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30049484" w14:textId="77777777" w:rsidR="004139AA" w:rsidRPr="00E21C40" w:rsidRDefault="004139AA" w:rsidP="004139AA">
            <w:pPr>
              <w:widowControl w:val="0"/>
              <w:tabs>
                <w:tab w:val="left" w:pos="6946"/>
                <w:tab w:val="left" w:pos="7088"/>
              </w:tabs>
              <w:spacing w:before="360"/>
              <w:rPr>
                <w:rFonts w:ascii="GHEA Grapalat" w:hAnsi="GHEA Grapalat"/>
                <w:b/>
                <w:i/>
                <w:u w:val="single"/>
              </w:rPr>
            </w:pPr>
          </w:p>
        </w:tc>
        <w:tc>
          <w:tcPr>
            <w:tcW w:w="2319" w:type="dxa"/>
            <w:shd w:val="clear" w:color="auto" w:fill="auto"/>
            <w:vAlign w:val="bottom"/>
          </w:tcPr>
          <w:p w14:paraId="3AC252D6" w14:textId="77777777" w:rsidR="004139AA" w:rsidRPr="00E21C40" w:rsidRDefault="004139AA" w:rsidP="004139AA">
            <w:pPr>
              <w:widowControl w:val="0"/>
              <w:tabs>
                <w:tab w:val="left" w:pos="6946"/>
                <w:tab w:val="left" w:pos="7088"/>
              </w:tabs>
              <w:spacing w:before="360"/>
              <w:rPr>
                <w:rFonts w:ascii="GHEA Grapalat" w:hAnsi="GHEA Grapalat" w:cs="Sylfaen"/>
                <w:b/>
                <w:i/>
              </w:rPr>
            </w:pPr>
            <w:r w:rsidRPr="00E21C40">
              <w:rPr>
                <w:rFonts w:ascii="GHEA Grapalat" w:hAnsi="GHEA Grapalat" w:cs="Sylfaen"/>
                <w:b/>
                <w:i/>
              </w:rPr>
              <w:t>Ա. ՄԿՐՏՉՅԱՆ</w:t>
            </w:r>
          </w:p>
        </w:tc>
      </w:tr>
      <w:tr w:rsidR="004139AA" w:rsidRPr="003E3FCE" w14:paraId="0EA0BF6E" w14:textId="77777777" w:rsidTr="00D12D7B">
        <w:trPr>
          <w:jc w:val="right"/>
        </w:trPr>
        <w:tc>
          <w:tcPr>
            <w:tcW w:w="2280" w:type="dxa"/>
            <w:shd w:val="clear" w:color="auto" w:fill="auto"/>
          </w:tcPr>
          <w:p w14:paraId="4CBF6BE2" w14:textId="77777777" w:rsidR="004139AA" w:rsidRPr="00E21C40" w:rsidRDefault="004139AA" w:rsidP="00D12D7B">
            <w:pPr>
              <w:widowControl w:val="0"/>
              <w:tabs>
                <w:tab w:val="left" w:pos="6946"/>
                <w:tab w:val="left" w:pos="7088"/>
              </w:tabs>
              <w:spacing w:before="480"/>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669A96B7" w14:textId="77777777" w:rsidR="004139AA" w:rsidRPr="00E21C40" w:rsidRDefault="004139AA" w:rsidP="004139AA">
            <w:pPr>
              <w:widowControl w:val="0"/>
              <w:tabs>
                <w:tab w:val="left" w:pos="6946"/>
                <w:tab w:val="left" w:pos="7088"/>
              </w:tabs>
              <w:spacing w:before="360"/>
              <w:rPr>
                <w:rFonts w:ascii="GHEA Grapalat" w:hAnsi="GHEA Grapalat"/>
                <w:b/>
                <w:i/>
                <w:u w:val="single"/>
              </w:rPr>
            </w:pPr>
          </w:p>
        </w:tc>
        <w:tc>
          <w:tcPr>
            <w:tcW w:w="2319" w:type="dxa"/>
            <w:shd w:val="clear" w:color="auto" w:fill="auto"/>
            <w:vAlign w:val="bottom"/>
          </w:tcPr>
          <w:p w14:paraId="5394CD9C" w14:textId="77777777" w:rsidR="004139AA" w:rsidRPr="003E3FCE" w:rsidRDefault="004139AA" w:rsidP="004139AA">
            <w:pPr>
              <w:widowControl w:val="0"/>
              <w:tabs>
                <w:tab w:val="left" w:pos="6946"/>
                <w:tab w:val="left" w:pos="7088"/>
              </w:tabs>
              <w:spacing w:before="360"/>
              <w:rPr>
                <w:rFonts w:ascii="GHEA Grapalat" w:hAnsi="GHEA Grapalat" w:cs="Sylfaen"/>
                <w:b/>
                <w:i/>
              </w:rPr>
            </w:pPr>
            <w:r w:rsidRPr="00E21C40">
              <w:rPr>
                <w:rFonts w:ascii="GHEA Grapalat" w:hAnsi="GHEA Grapalat" w:cs="Sylfaen"/>
                <w:b/>
                <w:i/>
              </w:rPr>
              <w:t>Վ</w:t>
            </w:r>
            <w:r w:rsidRPr="00E21C40">
              <w:rPr>
                <w:b/>
                <w:i/>
              </w:rPr>
              <w:t>․</w:t>
            </w:r>
            <w:r w:rsidRPr="00E21C40">
              <w:rPr>
                <w:rFonts w:ascii="GHEA Grapalat" w:hAnsi="GHEA Grapalat" w:cs="Sylfaen"/>
                <w:b/>
                <w:i/>
              </w:rPr>
              <w:t xml:space="preserve"> </w:t>
            </w:r>
            <w:r w:rsidRPr="00E21C40">
              <w:rPr>
                <w:rFonts w:ascii="GHEA Grapalat" w:hAnsi="GHEA Grapalat" w:cs="GHEA Grapalat"/>
                <w:b/>
                <w:i/>
              </w:rPr>
              <w:t>ՔՈՉԱ</w:t>
            </w:r>
            <w:r w:rsidRPr="00E21C40">
              <w:rPr>
                <w:rFonts w:ascii="GHEA Grapalat" w:hAnsi="GHEA Grapalat" w:cs="Sylfaen"/>
                <w:b/>
                <w:i/>
              </w:rPr>
              <w:t>ՐՅԱՆ</w:t>
            </w:r>
          </w:p>
        </w:tc>
      </w:tr>
    </w:tbl>
    <w:p w14:paraId="39812EE6" w14:textId="77777777" w:rsidR="00FC3F10" w:rsidRPr="004139AA" w:rsidRDefault="00FC3F10" w:rsidP="004139AA">
      <w:pPr>
        <w:widowControl w:val="0"/>
        <w:spacing w:line="360" w:lineRule="auto"/>
        <w:ind w:firstLine="708"/>
        <w:jc w:val="right"/>
        <w:rPr>
          <w:rFonts w:ascii="GHEA Grapalat" w:hAnsi="GHEA Grapalat"/>
          <w:b/>
          <w:i/>
          <w:sz w:val="2"/>
          <w:szCs w:val="2"/>
          <w:u w:val="single"/>
          <w:lang w:val="hy-AM"/>
        </w:rPr>
      </w:pPr>
    </w:p>
    <w:sectPr w:rsidR="00FC3F10" w:rsidRPr="004139AA" w:rsidSect="00003DD4">
      <w:headerReference w:type="default" r:id="rId9"/>
      <w:pgSz w:w="11906" w:h="16838" w:code="9"/>
      <w:pgMar w:top="567" w:right="680"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E29A" w14:textId="77777777" w:rsidR="005406F4" w:rsidRDefault="005406F4" w:rsidP="00D5549C">
      <w:r>
        <w:separator/>
      </w:r>
    </w:p>
  </w:endnote>
  <w:endnote w:type="continuationSeparator" w:id="0">
    <w:p w14:paraId="5775915C" w14:textId="77777777" w:rsidR="005406F4" w:rsidRDefault="005406F4" w:rsidP="00D5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altName w:val="Arial"/>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Основной текст">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Armenian">
    <w:altName w:val="Times New Rom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F7CE" w14:textId="77777777" w:rsidR="005406F4" w:rsidRDefault="005406F4" w:rsidP="00D5549C">
      <w:r>
        <w:separator/>
      </w:r>
    </w:p>
  </w:footnote>
  <w:footnote w:type="continuationSeparator" w:id="0">
    <w:p w14:paraId="436150D4" w14:textId="77777777" w:rsidR="005406F4" w:rsidRDefault="005406F4" w:rsidP="00D5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80957796"/>
      <w:docPartObj>
        <w:docPartGallery w:val="Page Numbers (Top of Page)"/>
        <w:docPartUnique/>
      </w:docPartObj>
    </w:sdtPr>
    <w:sdtEndPr>
      <w:rPr>
        <w:noProof/>
      </w:rPr>
    </w:sdtEndPr>
    <w:sdtContent>
      <w:p w14:paraId="4EDCAF7C" w14:textId="1A63BB53" w:rsidR="001F7449" w:rsidRDefault="001F7449" w:rsidP="00D6479F">
        <w:pPr>
          <w:pStyle w:val="Header"/>
          <w:tabs>
            <w:tab w:val="right" w:pos="10347"/>
          </w:tabs>
        </w:pPr>
        <w:r>
          <w:rPr>
            <w:noProof w:val="0"/>
          </w:rPr>
          <w:tab/>
        </w:r>
        <w:r>
          <w:rPr>
            <w:noProof w:val="0"/>
          </w:rPr>
          <w:tab/>
        </w:r>
        <w:r>
          <w:rPr>
            <w:noProof w:val="0"/>
          </w:rPr>
          <w:tab/>
        </w:r>
        <w:r>
          <w:rPr>
            <w:noProof w:val="0"/>
          </w:rPr>
          <w:fldChar w:fldCharType="begin"/>
        </w:r>
        <w:r>
          <w:instrText xml:space="preserve"> PAGE   \* MERGEFORMAT </w:instrText>
        </w:r>
        <w:r>
          <w:rPr>
            <w:noProof w:val="0"/>
          </w:rPr>
          <w:fldChar w:fldCharType="separate"/>
        </w:r>
        <w:r w:rsidR="00090977">
          <w:t>20</w:t>
        </w:r>
        <w:r>
          <w:fldChar w:fldCharType="end"/>
        </w:r>
      </w:p>
    </w:sdtContent>
  </w:sdt>
  <w:p w14:paraId="4ADD306E" w14:textId="628ABDB6" w:rsidR="001F7449" w:rsidRPr="005E0258" w:rsidRDefault="001F7449">
    <w:pPr>
      <w:pStyle w:val="Header"/>
      <w:jc w:val="right"/>
      <w:rPr>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BC5"/>
    <w:multiLevelType w:val="hybridMultilevel"/>
    <w:tmpl w:val="6BBEEF56"/>
    <w:lvl w:ilvl="0" w:tplc="073E42F6">
      <w:numFmt w:val="bullet"/>
      <w:lvlText w:val="-"/>
      <w:lvlJc w:val="left"/>
      <w:pPr>
        <w:ind w:left="720" w:hanging="360"/>
      </w:pPr>
      <w:rPr>
        <w:rFonts w:ascii="GHEA Grapalat" w:eastAsia="SimSun" w:hAnsi="GHEA Grapalat" w:cs="Times New Roman (Основной текст"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700"/>
    <w:multiLevelType w:val="hybridMultilevel"/>
    <w:tmpl w:val="EEAC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07694"/>
    <w:multiLevelType w:val="hybridMultilevel"/>
    <w:tmpl w:val="729898A4"/>
    <w:lvl w:ilvl="0" w:tplc="75C2154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0E13CBC"/>
    <w:multiLevelType w:val="hybridMultilevel"/>
    <w:tmpl w:val="73FC2E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CD1445"/>
    <w:multiLevelType w:val="hybridMultilevel"/>
    <w:tmpl w:val="D6F06438"/>
    <w:lvl w:ilvl="0" w:tplc="133AD62A">
      <w:start w:val="1"/>
      <w:numFmt w:val="decimal"/>
      <w:lvlText w:val="%1)"/>
      <w:lvlJc w:val="left"/>
      <w:pPr>
        <w:ind w:left="720" w:hanging="360"/>
      </w:pPr>
      <w:rPr>
        <w:rFonts w:ascii="GHEA Grapalat" w:eastAsia="SimSun" w:hAnsi="GHEA Grapalat" w:cs="Times New Roman (Основной текст"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BB2197"/>
    <w:multiLevelType w:val="hybridMultilevel"/>
    <w:tmpl w:val="AB82053A"/>
    <w:lvl w:ilvl="0" w:tplc="AA8406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4B30275"/>
    <w:multiLevelType w:val="hybridMultilevel"/>
    <w:tmpl w:val="E81C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A1B42"/>
    <w:multiLevelType w:val="hybridMultilevel"/>
    <w:tmpl w:val="B0A08A4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3F6075D2"/>
    <w:multiLevelType w:val="hybridMultilevel"/>
    <w:tmpl w:val="C922B95C"/>
    <w:lvl w:ilvl="0" w:tplc="37DA33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13A5919"/>
    <w:multiLevelType w:val="hybridMultilevel"/>
    <w:tmpl w:val="F354624A"/>
    <w:lvl w:ilvl="0" w:tplc="8558F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F32DB5"/>
    <w:multiLevelType w:val="hybridMultilevel"/>
    <w:tmpl w:val="7DD4C790"/>
    <w:lvl w:ilvl="0" w:tplc="46AA4DC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F883F88"/>
    <w:multiLevelType w:val="hybridMultilevel"/>
    <w:tmpl w:val="55BC7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FC5DB5"/>
    <w:multiLevelType w:val="hybridMultilevel"/>
    <w:tmpl w:val="6B4222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504060A"/>
    <w:multiLevelType w:val="hybridMultilevel"/>
    <w:tmpl w:val="D396B0E8"/>
    <w:lvl w:ilvl="0" w:tplc="C3F649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5FA7FBB"/>
    <w:multiLevelType w:val="multilevel"/>
    <w:tmpl w:val="E2DCB9AA"/>
    <w:lvl w:ilvl="0">
      <w:start w:val="1"/>
      <w:numFmt w:val="decimal"/>
      <w:lvlText w:val="%1."/>
      <w:lvlJc w:val="left"/>
      <w:pPr>
        <w:ind w:left="360" w:hanging="360"/>
      </w:pPr>
    </w:lvl>
    <w:lvl w:ilvl="1">
      <w:start w:val="1"/>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3E2E1E"/>
    <w:multiLevelType w:val="hybridMultilevel"/>
    <w:tmpl w:val="DDD4A604"/>
    <w:lvl w:ilvl="0" w:tplc="1D709464">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5F2A51"/>
    <w:multiLevelType w:val="hybridMultilevel"/>
    <w:tmpl w:val="1C6EEAE2"/>
    <w:lvl w:ilvl="0" w:tplc="EE607C96">
      <w:start w:val="1"/>
      <w:numFmt w:val="decimal"/>
      <w:lvlText w:val="%1."/>
      <w:lvlJc w:val="left"/>
      <w:pPr>
        <w:ind w:left="3600" w:hanging="360"/>
      </w:pPr>
      <w:rPr>
        <w:rFonts w:ascii="GHEA Grapalat" w:hAnsi="GHEA Grapalat"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F0D7362"/>
    <w:multiLevelType w:val="hybridMultilevel"/>
    <w:tmpl w:val="3A6C9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5"/>
  </w:num>
  <w:num w:numId="6">
    <w:abstractNumId w:val="8"/>
  </w:num>
  <w:num w:numId="7">
    <w:abstractNumId w:val="12"/>
  </w:num>
  <w:num w:numId="8">
    <w:abstractNumId w:val="11"/>
  </w:num>
  <w:num w:numId="9">
    <w:abstractNumId w:val="4"/>
  </w:num>
  <w:num w:numId="10">
    <w:abstractNumId w:val="15"/>
  </w:num>
  <w:num w:numId="11">
    <w:abstractNumId w:val="14"/>
  </w:num>
  <w:num w:numId="12">
    <w:abstractNumId w:val="17"/>
  </w:num>
  <w:num w:numId="13">
    <w:abstractNumId w:val="1"/>
  </w:num>
  <w:num w:numId="14">
    <w:abstractNumId w:val="16"/>
  </w:num>
  <w:num w:numId="15">
    <w:abstractNumId w:val="9"/>
  </w:num>
  <w:num w:numId="16">
    <w:abstractNumId w:val="10"/>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9C"/>
    <w:rsid w:val="00001832"/>
    <w:rsid w:val="00002D5F"/>
    <w:rsid w:val="00003DD4"/>
    <w:rsid w:val="00015AAD"/>
    <w:rsid w:val="00017EF5"/>
    <w:rsid w:val="000201C5"/>
    <w:rsid w:val="000212E1"/>
    <w:rsid w:val="00022B00"/>
    <w:rsid w:val="0002454A"/>
    <w:rsid w:val="000269AF"/>
    <w:rsid w:val="000306F7"/>
    <w:rsid w:val="0003177D"/>
    <w:rsid w:val="00031CE6"/>
    <w:rsid w:val="00031EBB"/>
    <w:rsid w:val="0003433C"/>
    <w:rsid w:val="00034688"/>
    <w:rsid w:val="00034957"/>
    <w:rsid w:val="00034A06"/>
    <w:rsid w:val="00037446"/>
    <w:rsid w:val="000402C7"/>
    <w:rsid w:val="000417A0"/>
    <w:rsid w:val="000422BC"/>
    <w:rsid w:val="00044B3C"/>
    <w:rsid w:val="00044DA9"/>
    <w:rsid w:val="00045872"/>
    <w:rsid w:val="000458BE"/>
    <w:rsid w:val="00046AB6"/>
    <w:rsid w:val="00050C1A"/>
    <w:rsid w:val="00053362"/>
    <w:rsid w:val="00055382"/>
    <w:rsid w:val="000563E4"/>
    <w:rsid w:val="00060030"/>
    <w:rsid w:val="000629B6"/>
    <w:rsid w:val="000635BA"/>
    <w:rsid w:val="000636CF"/>
    <w:rsid w:val="000640E3"/>
    <w:rsid w:val="00065DC9"/>
    <w:rsid w:val="000663D3"/>
    <w:rsid w:val="00066D99"/>
    <w:rsid w:val="000700FA"/>
    <w:rsid w:val="00070C10"/>
    <w:rsid w:val="00073DB0"/>
    <w:rsid w:val="00075DFA"/>
    <w:rsid w:val="0008017F"/>
    <w:rsid w:val="00080A53"/>
    <w:rsid w:val="000819C9"/>
    <w:rsid w:val="000825DB"/>
    <w:rsid w:val="00083BBD"/>
    <w:rsid w:val="00083CC9"/>
    <w:rsid w:val="000903B0"/>
    <w:rsid w:val="00090454"/>
    <w:rsid w:val="00090977"/>
    <w:rsid w:val="00091E1F"/>
    <w:rsid w:val="000931C8"/>
    <w:rsid w:val="00095AED"/>
    <w:rsid w:val="00096715"/>
    <w:rsid w:val="000A14A2"/>
    <w:rsid w:val="000A1A2F"/>
    <w:rsid w:val="000A2C5F"/>
    <w:rsid w:val="000A3510"/>
    <w:rsid w:val="000B2D0F"/>
    <w:rsid w:val="000B5E29"/>
    <w:rsid w:val="000B5FCB"/>
    <w:rsid w:val="000B62CD"/>
    <w:rsid w:val="000B7937"/>
    <w:rsid w:val="000C018E"/>
    <w:rsid w:val="000C027C"/>
    <w:rsid w:val="000C1008"/>
    <w:rsid w:val="000C1C6C"/>
    <w:rsid w:val="000C251C"/>
    <w:rsid w:val="000C4745"/>
    <w:rsid w:val="000C4E62"/>
    <w:rsid w:val="000C558E"/>
    <w:rsid w:val="000C59D4"/>
    <w:rsid w:val="000D3624"/>
    <w:rsid w:val="000D6846"/>
    <w:rsid w:val="000E6162"/>
    <w:rsid w:val="000F06BC"/>
    <w:rsid w:val="000F29DB"/>
    <w:rsid w:val="000F3025"/>
    <w:rsid w:val="000F64DF"/>
    <w:rsid w:val="000F7EA5"/>
    <w:rsid w:val="0010068E"/>
    <w:rsid w:val="00104915"/>
    <w:rsid w:val="00105BD3"/>
    <w:rsid w:val="001060A9"/>
    <w:rsid w:val="00106226"/>
    <w:rsid w:val="0010666A"/>
    <w:rsid w:val="00107BEC"/>
    <w:rsid w:val="00110020"/>
    <w:rsid w:val="001118DB"/>
    <w:rsid w:val="001141F8"/>
    <w:rsid w:val="001178FB"/>
    <w:rsid w:val="001219E1"/>
    <w:rsid w:val="00121BE9"/>
    <w:rsid w:val="00122911"/>
    <w:rsid w:val="00123EAA"/>
    <w:rsid w:val="00125FB2"/>
    <w:rsid w:val="001272EC"/>
    <w:rsid w:val="00133960"/>
    <w:rsid w:val="00133EF7"/>
    <w:rsid w:val="0013591B"/>
    <w:rsid w:val="001375E0"/>
    <w:rsid w:val="001403D2"/>
    <w:rsid w:val="001467A9"/>
    <w:rsid w:val="00147498"/>
    <w:rsid w:val="00150155"/>
    <w:rsid w:val="0015039E"/>
    <w:rsid w:val="00150F72"/>
    <w:rsid w:val="001525A2"/>
    <w:rsid w:val="00152F54"/>
    <w:rsid w:val="00154579"/>
    <w:rsid w:val="001548F3"/>
    <w:rsid w:val="00155205"/>
    <w:rsid w:val="0015617D"/>
    <w:rsid w:val="001567AB"/>
    <w:rsid w:val="00156B1E"/>
    <w:rsid w:val="00157C34"/>
    <w:rsid w:val="00161253"/>
    <w:rsid w:val="0016306D"/>
    <w:rsid w:val="001656A7"/>
    <w:rsid w:val="00166AC5"/>
    <w:rsid w:val="0016740D"/>
    <w:rsid w:val="00167649"/>
    <w:rsid w:val="00170AAF"/>
    <w:rsid w:val="00171440"/>
    <w:rsid w:val="00171E64"/>
    <w:rsid w:val="00172141"/>
    <w:rsid w:val="00180A57"/>
    <w:rsid w:val="00180B0E"/>
    <w:rsid w:val="0018413F"/>
    <w:rsid w:val="00184DBC"/>
    <w:rsid w:val="001856FE"/>
    <w:rsid w:val="00185795"/>
    <w:rsid w:val="00185C4E"/>
    <w:rsid w:val="00187B9B"/>
    <w:rsid w:val="001913E6"/>
    <w:rsid w:val="00192775"/>
    <w:rsid w:val="001956EF"/>
    <w:rsid w:val="001A043F"/>
    <w:rsid w:val="001A107E"/>
    <w:rsid w:val="001A113E"/>
    <w:rsid w:val="001A2DE4"/>
    <w:rsid w:val="001A59DD"/>
    <w:rsid w:val="001A5E64"/>
    <w:rsid w:val="001A638C"/>
    <w:rsid w:val="001B0BE7"/>
    <w:rsid w:val="001B237C"/>
    <w:rsid w:val="001B3CDC"/>
    <w:rsid w:val="001B44B4"/>
    <w:rsid w:val="001B4600"/>
    <w:rsid w:val="001C4977"/>
    <w:rsid w:val="001C4DED"/>
    <w:rsid w:val="001D0485"/>
    <w:rsid w:val="001D0B2A"/>
    <w:rsid w:val="001D7A16"/>
    <w:rsid w:val="001E13A0"/>
    <w:rsid w:val="001E5BD9"/>
    <w:rsid w:val="001F1518"/>
    <w:rsid w:val="001F229E"/>
    <w:rsid w:val="001F2809"/>
    <w:rsid w:val="001F358A"/>
    <w:rsid w:val="001F5DEC"/>
    <w:rsid w:val="001F706C"/>
    <w:rsid w:val="001F7449"/>
    <w:rsid w:val="0020103B"/>
    <w:rsid w:val="00201AF4"/>
    <w:rsid w:val="00202283"/>
    <w:rsid w:val="00202D9D"/>
    <w:rsid w:val="00207388"/>
    <w:rsid w:val="00207805"/>
    <w:rsid w:val="0021123B"/>
    <w:rsid w:val="00216D52"/>
    <w:rsid w:val="00217083"/>
    <w:rsid w:val="002176C1"/>
    <w:rsid w:val="0022089A"/>
    <w:rsid w:val="00220F06"/>
    <w:rsid w:val="0022101C"/>
    <w:rsid w:val="00221ABC"/>
    <w:rsid w:val="00223151"/>
    <w:rsid w:val="002263FC"/>
    <w:rsid w:val="00230217"/>
    <w:rsid w:val="002363AC"/>
    <w:rsid w:val="00242C80"/>
    <w:rsid w:val="00243342"/>
    <w:rsid w:val="00243929"/>
    <w:rsid w:val="00243F0F"/>
    <w:rsid w:val="00244BC0"/>
    <w:rsid w:val="00244E27"/>
    <w:rsid w:val="0024692B"/>
    <w:rsid w:val="00247044"/>
    <w:rsid w:val="002516D4"/>
    <w:rsid w:val="00255D17"/>
    <w:rsid w:val="00256390"/>
    <w:rsid w:val="002600BB"/>
    <w:rsid w:val="0026024D"/>
    <w:rsid w:val="00260528"/>
    <w:rsid w:val="002629EF"/>
    <w:rsid w:val="00262C7E"/>
    <w:rsid w:val="00263453"/>
    <w:rsid w:val="00263BF2"/>
    <w:rsid w:val="00263FF9"/>
    <w:rsid w:val="00264734"/>
    <w:rsid w:val="00273361"/>
    <w:rsid w:val="002739B4"/>
    <w:rsid w:val="00274A64"/>
    <w:rsid w:val="00274C11"/>
    <w:rsid w:val="002767FF"/>
    <w:rsid w:val="0027753A"/>
    <w:rsid w:val="00277D65"/>
    <w:rsid w:val="00280422"/>
    <w:rsid w:val="00280854"/>
    <w:rsid w:val="00280C61"/>
    <w:rsid w:val="002837C5"/>
    <w:rsid w:val="00285C35"/>
    <w:rsid w:val="00286791"/>
    <w:rsid w:val="00287156"/>
    <w:rsid w:val="0029122F"/>
    <w:rsid w:val="00292EEA"/>
    <w:rsid w:val="00293272"/>
    <w:rsid w:val="00294070"/>
    <w:rsid w:val="002948A0"/>
    <w:rsid w:val="00294D35"/>
    <w:rsid w:val="002A0772"/>
    <w:rsid w:val="002A0C50"/>
    <w:rsid w:val="002A0C84"/>
    <w:rsid w:val="002A1FEA"/>
    <w:rsid w:val="002A69EF"/>
    <w:rsid w:val="002A7A8B"/>
    <w:rsid w:val="002B01E3"/>
    <w:rsid w:val="002B18C5"/>
    <w:rsid w:val="002B1DE7"/>
    <w:rsid w:val="002B243B"/>
    <w:rsid w:val="002B34CA"/>
    <w:rsid w:val="002B5B95"/>
    <w:rsid w:val="002B5F46"/>
    <w:rsid w:val="002B6CB4"/>
    <w:rsid w:val="002C0E2E"/>
    <w:rsid w:val="002C4ECB"/>
    <w:rsid w:val="002C5145"/>
    <w:rsid w:val="002C5E84"/>
    <w:rsid w:val="002C616F"/>
    <w:rsid w:val="002D09B1"/>
    <w:rsid w:val="002D57C8"/>
    <w:rsid w:val="002D795B"/>
    <w:rsid w:val="002E2FCE"/>
    <w:rsid w:val="002E319D"/>
    <w:rsid w:val="002E456B"/>
    <w:rsid w:val="002E5D84"/>
    <w:rsid w:val="002E6246"/>
    <w:rsid w:val="002F3F2A"/>
    <w:rsid w:val="002F4BD2"/>
    <w:rsid w:val="00305168"/>
    <w:rsid w:val="003102ED"/>
    <w:rsid w:val="00313CF0"/>
    <w:rsid w:val="003155F8"/>
    <w:rsid w:val="00316354"/>
    <w:rsid w:val="00316450"/>
    <w:rsid w:val="003177AC"/>
    <w:rsid w:val="003179E4"/>
    <w:rsid w:val="0032023C"/>
    <w:rsid w:val="00321FD2"/>
    <w:rsid w:val="003234FB"/>
    <w:rsid w:val="00326976"/>
    <w:rsid w:val="003269ED"/>
    <w:rsid w:val="00330F29"/>
    <w:rsid w:val="0033118F"/>
    <w:rsid w:val="003342B4"/>
    <w:rsid w:val="00337B66"/>
    <w:rsid w:val="00340BA1"/>
    <w:rsid w:val="00351586"/>
    <w:rsid w:val="00351F7A"/>
    <w:rsid w:val="00352BC4"/>
    <w:rsid w:val="003530D2"/>
    <w:rsid w:val="00356F40"/>
    <w:rsid w:val="003605E2"/>
    <w:rsid w:val="003615A3"/>
    <w:rsid w:val="00364AFC"/>
    <w:rsid w:val="003650AD"/>
    <w:rsid w:val="00366EC9"/>
    <w:rsid w:val="00367AB3"/>
    <w:rsid w:val="00370810"/>
    <w:rsid w:val="00370E9A"/>
    <w:rsid w:val="003732C3"/>
    <w:rsid w:val="00375C55"/>
    <w:rsid w:val="00376E93"/>
    <w:rsid w:val="00381168"/>
    <w:rsid w:val="00381874"/>
    <w:rsid w:val="00381B61"/>
    <w:rsid w:val="00381C66"/>
    <w:rsid w:val="003824FE"/>
    <w:rsid w:val="0038265E"/>
    <w:rsid w:val="00382F3D"/>
    <w:rsid w:val="003854BE"/>
    <w:rsid w:val="003A024E"/>
    <w:rsid w:val="003A212E"/>
    <w:rsid w:val="003A2C0B"/>
    <w:rsid w:val="003A61C2"/>
    <w:rsid w:val="003A6510"/>
    <w:rsid w:val="003A7B71"/>
    <w:rsid w:val="003B0482"/>
    <w:rsid w:val="003B2629"/>
    <w:rsid w:val="003B360B"/>
    <w:rsid w:val="003B4FB8"/>
    <w:rsid w:val="003B590B"/>
    <w:rsid w:val="003C03F3"/>
    <w:rsid w:val="003C3D54"/>
    <w:rsid w:val="003C5216"/>
    <w:rsid w:val="003D0482"/>
    <w:rsid w:val="003D0D6D"/>
    <w:rsid w:val="003D114E"/>
    <w:rsid w:val="003D35C4"/>
    <w:rsid w:val="003D730E"/>
    <w:rsid w:val="003E561A"/>
    <w:rsid w:val="003F253F"/>
    <w:rsid w:val="003F28DA"/>
    <w:rsid w:val="003F6E3D"/>
    <w:rsid w:val="00400573"/>
    <w:rsid w:val="004011AF"/>
    <w:rsid w:val="00401311"/>
    <w:rsid w:val="00404197"/>
    <w:rsid w:val="004073BD"/>
    <w:rsid w:val="004073CE"/>
    <w:rsid w:val="00407575"/>
    <w:rsid w:val="004139AA"/>
    <w:rsid w:val="00417EA3"/>
    <w:rsid w:val="0042003C"/>
    <w:rsid w:val="00421AF4"/>
    <w:rsid w:val="004256A7"/>
    <w:rsid w:val="00425AE9"/>
    <w:rsid w:val="00426CC1"/>
    <w:rsid w:val="004335E6"/>
    <w:rsid w:val="004343E6"/>
    <w:rsid w:val="004365E7"/>
    <w:rsid w:val="00437804"/>
    <w:rsid w:val="00440DC1"/>
    <w:rsid w:val="004417E4"/>
    <w:rsid w:val="00441AC6"/>
    <w:rsid w:val="00443B8A"/>
    <w:rsid w:val="00446379"/>
    <w:rsid w:val="00446DBE"/>
    <w:rsid w:val="00447DBD"/>
    <w:rsid w:val="00454782"/>
    <w:rsid w:val="004564A0"/>
    <w:rsid w:val="00463EA7"/>
    <w:rsid w:val="004661C6"/>
    <w:rsid w:val="004710FD"/>
    <w:rsid w:val="00473E98"/>
    <w:rsid w:val="004746EA"/>
    <w:rsid w:val="00474EC7"/>
    <w:rsid w:val="0047651B"/>
    <w:rsid w:val="004770A3"/>
    <w:rsid w:val="004813A6"/>
    <w:rsid w:val="004839C3"/>
    <w:rsid w:val="00485662"/>
    <w:rsid w:val="00485E56"/>
    <w:rsid w:val="00486051"/>
    <w:rsid w:val="00486D87"/>
    <w:rsid w:val="004917F4"/>
    <w:rsid w:val="00491D67"/>
    <w:rsid w:val="004966A6"/>
    <w:rsid w:val="00496707"/>
    <w:rsid w:val="00497554"/>
    <w:rsid w:val="004A030C"/>
    <w:rsid w:val="004A0322"/>
    <w:rsid w:val="004A0C5D"/>
    <w:rsid w:val="004A207C"/>
    <w:rsid w:val="004A44D5"/>
    <w:rsid w:val="004A4B51"/>
    <w:rsid w:val="004A4D9D"/>
    <w:rsid w:val="004A4E74"/>
    <w:rsid w:val="004B05C3"/>
    <w:rsid w:val="004B32C5"/>
    <w:rsid w:val="004C110A"/>
    <w:rsid w:val="004C1AB4"/>
    <w:rsid w:val="004C291D"/>
    <w:rsid w:val="004C5AE8"/>
    <w:rsid w:val="004C5FF1"/>
    <w:rsid w:val="004C75CE"/>
    <w:rsid w:val="004D3492"/>
    <w:rsid w:val="004D4A4D"/>
    <w:rsid w:val="004D64D3"/>
    <w:rsid w:val="004D6AD4"/>
    <w:rsid w:val="004E0FD1"/>
    <w:rsid w:val="004E274E"/>
    <w:rsid w:val="004E4E40"/>
    <w:rsid w:val="004E6DB8"/>
    <w:rsid w:val="004F0A04"/>
    <w:rsid w:val="004F3F53"/>
    <w:rsid w:val="004F50FD"/>
    <w:rsid w:val="004F631E"/>
    <w:rsid w:val="004F7227"/>
    <w:rsid w:val="00500DE9"/>
    <w:rsid w:val="00501543"/>
    <w:rsid w:val="005028BC"/>
    <w:rsid w:val="005035CF"/>
    <w:rsid w:val="00511BB2"/>
    <w:rsid w:val="00512F90"/>
    <w:rsid w:val="00515321"/>
    <w:rsid w:val="00516A4E"/>
    <w:rsid w:val="00517C10"/>
    <w:rsid w:val="005201AE"/>
    <w:rsid w:val="005202B0"/>
    <w:rsid w:val="00520605"/>
    <w:rsid w:val="00521E6B"/>
    <w:rsid w:val="00522FDF"/>
    <w:rsid w:val="005258B5"/>
    <w:rsid w:val="00525A99"/>
    <w:rsid w:val="005262D7"/>
    <w:rsid w:val="005275AC"/>
    <w:rsid w:val="00530665"/>
    <w:rsid w:val="005331C5"/>
    <w:rsid w:val="00537FEE"/>
    <w:rsid w:val="005406F4"/>
    <w:rsid w:val="00541904"/>
    <w:rsid w:val="00541F21"/>
    <w:rsid w:val="005423CB"/>
    <w:rsid w:val="005442EE"/>
    <w:rsid w:val="00545404"/>
    <w:rsid w:val="00547117"/>
    <w:rsid w:val="005503EF"/>
    <w:rsid w:val="00550A08"/>
    <w:rsid w:val="00551CB4"/>
    <w:rsid w:val="00552D9A"/>
    <w:rsid w:val="00553A47"/>
    <w:rsid w:val="005550F4"/>
    <w:rsid w:val="00560185"/>
    <w:rsid w:val="0056098A"/>
    <w:rsid w:val="00563CBD"/>
    <w:rsid w:val="00566AFF"/>
    <w:rsid w:val="0057312C"/>
    <w:rsid w:val="00575764"/>
    <w:rsid w:val="0057617F"/>
    <w:rsid w:val="00582147"/>
    <w:rsid w:val="00583D75"/>
    <w:rsid w:val="00584569"/>
    <w:rsid w:val="00590F59"/>
    <w:rsid w:val="00592942"/>
    <w:rsid w:val="00592B6A"/>
    <w:rsid w:val="00595031"/>
    <w:rsid w:val="00595A61"/>
    <w:rsid w:val="00596C5C"/>
    <w:rsid w:val="005A1321"/>
    <w:rsid w:val="005A4AFE"/>
    <w:rsid w:val="005A714A"/>
    <w:rsid w:val="005B0C4F"/>
    <w:rsid w:val="005B1C77"/>
    <w:rsid w:val="005B35A5"/>
    <w:rsid w:val="005B5C36"/>
    <w:rsid w:val="005B5DD0"/>
    <w:rsid w:val="005B619B"/>
    <w:rsid w:val="005C3C55"/>
    <w:rsid w:val="005C452F"/>
    <w:rsid w:val="005C6107"/>
    <w:rsid w:val="005D515A"/>
    <w:rsid w:val="005D545E"/>
    <w:rsid w:val="005D654A"/>
    <w:rsid w:val="005D794B"/>
    <w:rsid w:val="005E0258"/>
    <w:rsid w:val="005E09F8"/>
    <w:rsid w:val="005E3BB2"/>
    <w:rsid w:val="005E6A85"/>
    <w:rsid w:val="005E7781"/>
    <w:rsid w:val="005F03E4"/>
    <w:rsid w:val="005F1386"/>
    <w:rsid w:val="005F13D9"/>
    <w:rsid w:val="005F5EE4"/>
    <w:rsid w:val="005F6351"/>
    <w:rsid w:val="00600718"/>
    <w:rsid w:val="00600AF4"/>
    <w:rsid w:val="006019B2"/>
    <w:rsid w:val="00601F58"/>
    <w:rsid w:val="00602006"/>
    <w:rsid w:val="00602F49"/>
    <w:rsid w:val="0060534A"/>
    <w:rsid w:val="00605A15"/>
    <w:rsid w:val="006101C5"/>
    <w:rsid w:val="0061073C"/>
    <w:rsid w:val="006109A6"/>
    <w:rsid w:val="00613E51"/>
    <w:rsid w:val="00616D00"/>
    <w:rsid w:val="00620CE4"/>
    <w:rsid w:val="00622B0D"/>
    <w:rsid w:val="0062549C"/>
    <w:rsid w:val="00625FA4"/>
    <w:rsid w:val="00626025"/>
    <w:rsid w:val="006277F2"/>
    <w:rsid w:val="00633CCF"/>
    <w:rsid w:val="00634778"/>
    <w:rsid w:val="00634F66"/>
    <w:rsid w:val="00641E94"/>
    <w:rsid w:val="0064664F"/>
    <w:rsid w:val="00646926"/>
    <w:rsid w:val="00653452"/>
    <w:rsid w:val="00656516"/>
    <w:rsid w:val="0065749B"/>
    <w:rsid w:val="00662C55"/>
    <w:rsid w:val="006707E0"/>
    <w:rsid w:val="006714E4"/>
    <w:rsid w:val="00671A9F"/>
    <w:rsid w:val="00672ED1"/>
    <w:rsid w:val="00674DAE"/>
    <w:rsid w:val="0067531F"/>
    <w:rsid w:val="00675C6D"/>
    <w:rsid w:val="00686FB9"/>
    <w:rsid w:val="006879F8"/>
    <w:rsid w:val="00691B97"/>
    <w:rsid w:val="00697C55"/>
    <w:rsid w:val="006A2C21"/>
    <w:rsid w:val="006A30FD"/>
    <w:rsid w:val="006A33B4"/>
    <w:rsid w:val="006A3FB8"/>
    <w:rsid w:val="006A479F"/>
    <w:rsid w:val="006A49CC"/>
    <w:rsid w:val="006A5420"/>
    <w:rsid w:val="006A5B06"/>
    <w:rsid w:val="006A6530"/>
    <w:rsid w:val="006A7527"/>
    <w:rsid w:val="006B1EC1"/>
    <w:rsid w:val="006B4B8C"/>
    <w:rsid w:val="006B6FC9"/>
    <w:rsid w:val="006C1C6D"/>
    <w:rsid w:val="006C32A4"/>
    <w:rsid w:val="006D13A9"/>
    <w:rsid w:val="006D2A52"/>
    <w:rsid w:val="006D371D"/>
    <w:rsid w:val="006D3C1C"/>
    <w:rsid w:val="006D702D"/>
    <w:rsid w:val="006E1171"/>
    <w:rsid w:val="006E14CF"/>
    <w:rsid w:val="006E293F"/>
    <w:rsid w:val="006F1FD0"/>
    <w:rsid w:val="006F2480"/>
    <w:rsid w:val="006F3700"/>
    <w:rsid w:val="006F3829"/>
    <w:rsid w:val="006F6935"/>
    <w:rsid w:val="0070016C"/>
    <w:rsid w:val="007003BD"/>
    <w:rsid w:val="007006BF"/>
    <w:rsid w:val="00704923"/>
    <w:rsid w:val="00711A74"/>
    <w:rsid w:val="0071235F"/>
    <w:rsid w:val="007125F9"/>
    <w:rsid w:val="00714474"/>
    <w:rsid w:val="007156FB"/>
    <w:rsid w:val="0071585C"/>
    <w:rsid w:val="007175C6"/>
    <w:rsid w:val="007215FD"/>
    <w:rsid w:val="00721974"/>
    <w:rsid w:val="00723B66"/>
    <w:rsid w:val="00725A90"/>
    <w:rsid w:val="00731796"/>
    <w:rsid w:val="00733F42"/>
    <w:rsid w:val="0073697F"/>
    <w:rsid w:val="007372C5"/>
    <w:rsid w:val="00737CA9"/>
    <w:rsid w:val="00740589"/>
    <w:rsid w:val="00740D7C"/>
    <w:rsid w:val="007417DC"/>
    <w:rsid w:val="00747741"/>
    <w:rsid w:val="00747E5E"/>
    <w:rsid w:val="007503DF"/>
    <w:rsid w:val="0075176E"/>
    <w:rsid w:val="0075224D"/>
    <w:rsid w:val="00752DB8"/>
    <w:rsid w:val="00757410"/>
    <w:rsid w:val="007601B7"/>
    <w:rsid w:val="00761D86"/>
    <w:rsid w:val="007620FF"/>
    <w:rsid w:val="00764A14"/>
    <w:rsid w:val="0076777B"/>
    <w:rsid w:val="00770230"/>
    <w:rsid w:val="0077114D"/>
    <w:rsid w:val="00775B54"/>
    <w:rsid w:val="00776F54"/>
    <w:rsid w:val="0078220B"/>
    <w:rsid w:val="00782987"/>
    <w:rsid w:val="007846C8"/>
    <w:rsid w:val="00784731"/>
    <w:rsid w:val="00785BB3"/>
    <w:rsid w:val="00787ED1"/>
    <w:rsid w:val="00787F2C"/>
    <w:rsid w:val="007911F3"/>
    <w:rsid w:val="00791905"/>
    <w:rsid w:val="00793941"/>
    <w:rsid w:val="00793C95"/>
    <w:rsid w:val="007A0A8D"/>
    <w:rsid w:val="007A1673"/>
    <w:rsid w:val="007A3609"/>
    <w:rsid w:val="007A3A0D"/>
    <w:rsid w:val="007A51B6"/>
    <w:rsid w:val="007A608E"/>
    <w:rsid w:val="007B170D"/>
    <w:rsid w:val="007B3A68"/>
    <w:rsid w:val="007D2888"/>
    <w:rsid w:val="007D2ABC"/>
    <w:rsid w:val="007D2D0E"/>
    <w:rsid w:val="007D31A3"/>
    <w:rsid w:val="007D53E0"/>
    <w:rsid w:val="007D6351"/>
    <w:rsid w:val="007D72EC"/>
    <w:rsid w:val="007E02C6"/>
    <w:rsid w:val="007E1287"/>
    <w:rsid w:val="007E4D94"/>
    <w:rsid w:val="007E502F"/>
    <w:rsid w:val="007E6074"/>
    <w:rsid w:val="007E7A6B"/>
    <w:rsid w:val="007F1C0C"/>
    <w:rsid w:val="007F5E12"/>
    <w:rsid w:val="007F75FF"/>
    <w:rsid w:val="00800BA8"/>
    <w:rsid w:val="00803607"/>
    <w:rsid w:val="00805F35"/>
    <w:rsid w:val="0081054D"/>
    <w:rsid w:val="00812671"/>
    <w:rsid w:val="008146D5"/>
    <w:rsid w:val="008150AC"/>
    <w:rsid w:val="008154AE"/>
    <w:rsid w:val="008206EF"/>
    <w:rsid w:val="00820817"/>
    <w:rsid w:val="008255F8"/>
    <w:rsid w:val="00827A5C"/>
    <w:rsid w:val="00833CC2"/>
    <w:rsid w:val="00840834"/>
    <w:rsid w:val="008420EF"/>
    <w:rsid w:val="00843253"/>
    <w:rsid w:val="008465D2"/>
    <w:rsid w:val="00847140"/>
    <w:rsid w:val="00847267"/>
    <w:rsid w:val="00850A0B"/>
    <w:rsid w:val="0085403A"/>
    <w:rsid w:val="008552DF"/>
    <w:rsid w:val="00860BF0"/>
    <w:rsid w:val="00864646"/>
    <w:rsid w:val="008651E3"/>
    <w:rsid w:val="00866240"/>
    <w:rsid w:val="00866273"/>
    <w:rsid w:val="00867E8C"/>
    <w:rsid w:val="008717B8"/>
    <w:rsid w:val="008736F7"/>
    <w:rsid w:val="00876965"/>
    <w:rsid w:val="0087710B"/>
    <w:rsid w:val="008819EF"/>
    <w:rsid w:val="008824AD"/>
    <w:rsid w:val="00882AF8"/>
    <w:rsid w:val="00882D05"/>
    <w:rsid w:val="0088412D"/>
    <w:rsid w:val="00892061"/>
    <w:rsid w:val="00892755"/>
    <w:rsid w:val="00892C83"/>
    <w:rsid w:val="00896339"/>
    <w:rsid w:val="0089714D"/>
    <w:rsid w:val="008A0603"/>
    <w:rsid w:val="008A07A2"/>
    <w:rsid w:val="008A320C"/>
    <w:rsid w:val="008A3921"/>
    <w:rsid w:val="008A6A88"/>
    <w:rsid w:val="008A7D22"/>
    <w:rsid w:val="008B05F5"/>
    <w:rsid w:val="008B0FDA"/>
    <w:rsid w:val="008B23E1"/>
    <w:rsid w:val="008B252F"/>
    <w:rsid w:val="008C08C6"/>
    <w:rsid w:val="008C1377"/>
    <w:rsid w:val="008C7017"/>
    <w:rsid w:val="008D33D0"/>
    <w:rsid w:val="008D4BFB"/>
    <w:rsid w:val="008D5A64"/>
    <w:rsid w:val="008E051F"/>
    <w:rsid w:val="008E10E1"/>
    <w:rsid w:val="008E1680"/>
    <w:rsid w:val="008E361E"/>
    <w:rsid w:val="008E49D6"/>
    <w:rsid w:val="008E4F6A"/>
    <w:rsid w:val="008E5AB2"/>
    <w:rsid w:val="008F2B5C"/>
    <w:rsid w:val="008F61AF"/>
    <w:rsid w:val="009011EC"/>
    <w:rsid w:val="009028E7"/>
    <w:rsid w:val="00903A26"/>
    <w:rsid w:val="00903BF4"/>
    <w:rsid w:val="00904013"/>
    <w:rsid w:val="00905A6D"/>
    <w:rsid w:val="00910338"/>
    <w:rsid w:val="009106C7"/>
    <w:rsid w:val="009119C1"/>
    <w:rsid w:val="0091395E"/>
    <w:rsid w:val="00916F3E"/>
    <w:rsid w:val="00922646"/>
    <w:rsid w:val="009254B0"/>
    <w:rsid w:val="00926371"/>
    <w:rsid w:val="00926C98"/>
    <w:rsid w:val="00926E83"/>
    <w:rsid w:val="00932383"/>
    <w:rsid w:val="009368B4"/>
    <w:rsid w:val="00940027"/>
    <w:rsid w:val="00941A3B"/>
    <w:rsid w:val="0094371D"/>
    <w:rsid w:val="00943C3F"/>
    <w:rsid w:val="00944D98"/>
    <w:rsid w:val="0094774B"/>
    <w:rsid w:val="00951C55"/>
    <w:rsid w:val="00954F25"/>
    <w:rsid w:val="0096293B"/>
    <w:rsid w:val="009648D8"/>
    <w:rsid w:val="00966D63"/>
    <w:rsid w:val="0097368E"/>
    <w:rsid w:val="009752BA"/>
    <w:rsid w:val="00975895"/>
    <w:rsid w:val="0097790F"/>
    <w:rsid w:val="00983EAE"/>
    <w:rsid w:val="00985548"/>
    <w:rsid w:val="0098609E"/>
    <w:rsid w:val="0098798C"/>
    <w:rsid w:val="00990BED"/>
    <w:rsid w:val="00991B73"/>
    <w:rsid w:val="0099244E"/>
    <w:rsid w:val="0099367F"/>
    <w:rsid w:val="00994C3F"/>
    <w:rsid w:val="00994C91"/>
    <w:rsid w:val="009962AE"/>
    <w:rsid w:val="00997485"/>
    <w:rsid w:val="009A1237"/>
    <w:rsid w:val="009A2CC3"/>
    <w:rsid w:val="009A3787"/>
    <w:rsid w:val="009A506D"/>
    <w:rsid w:val="009A6407"/>
    <w:rsid w:val="009A683C"/>
    <w:rsid w:val="009A6A77"/>
    <w:rsid w:val="009B0783"/>
    <w:rsid w:val="009B27B3"/>
    <w:rsid w:val="009B405E"/>
    <w:rsid w:val="009B50E6"/>
    <w:rsid w:val="009B7B85"/>
    <w:rsid w:val="009C3320"/>
    <w:rsid w:val="009D1797"/>
    <w:rsid w:val="009D3E01"/>
    <w:rsid w:val="009D4A9F"/>
    <w:rsid w:val="009D5122"/>
    <w:rsid w:val="009D53AC"/>
    <w:rsid w:val="009D72C5"/>
    <w:rsid w:val="009E106D"/>
    <w:rsid w:val="009E24AC"/>
    <w:rsid w:val="009E5490"/>
    <w:rsid w:val="009E6D91"/>
    <w:rsid w:val="009F066C"/>
    <w:rsid w:val="009F0995"/>
    <w:rsid w:val="009F190B"/>
    <w:rsid w:val="009F756F"/>
    <w:rsid w:val="00A03051"/>
    <w:rsid w:val="00A04259"/>
    <w:rsid w:val="00A149F1"/>
    <w:rsid w:val="00A156FE"/>
    <w:rsid w:val="00A166F5"/>
    <w:rsid w:val="00A17CF1"/>
    <w:rsid w:val="00A23B60"/>
    <w:rsid w:val="00A24503"/>
    <w:rsid w:val="00A25672"/>
    <w:rsid w:val="00A27963"/>
    <w:rsid w:val="00A30B2C"/>
    <w:rsid w:val="00A34B83"/>
    <w:rsid w:val="00A35E7C"/>
    <w:rsid w:val="00A365C7"/>
    <w:rsid w:val="00A36DAF"/>
    <w:rsid w:val="00A417AD"/>
    <w:rsid w:val="00A41CB6"/>
    <w:rsid w:val="00A42B9C"/>
    <w:rsid w:val="00A4506D"/>
    <w:rsid w:val="00A4625C"/>
    <w:rsid w:val="00A50777"/>
    <w:rsid w:val="00A50A20"/>
    <w:rsid w:val="00A51F4E"/>
    <w:rsid w:val="00A52EA8"/>
    <w:rsid w:val="00A5477D"/>
    <w:rsid w:val="00A54996"/>
    <w:rsid w:val="00A550E2"/>
    <w:rsid w:val="00A57064"/>
    <w:rsid w:val="00A57667"/>
    <w:rsid w:val="00A641D0"/>
    <w:rsid w:val="00A7004A"/>
    <w:rsid w:val="00A71E94"/>
    <w:rsid w:val="00A800A4"/>
    <w:rsid w:val="00A80555"/>
    <w:rsid w:val="00A80944"/>
    <w:rsid w:val="00A80E61"/>
    <w:rsid w:val="00A81111"/>
    <w:rsid w:val="00A837AB"/>
    <w:rsid w:val="00A8531F"/>
    <w:rsid w:val="00A85E38"/>
    <w:rsid w:val="00A91623"/>
    <w:rsid w:val="00A93147"/>
    <w:rsid w:val="00A95494"/>
    <w:rsid w:val="00A96ADC"/>
    <w:rsid w:val="00AA0ED3"/>
    <w:rsid w:val="00AA1DA5"/>
    <w:rsid w:val="00AA5E0D"/>
    <w:rsid w:val="00AB14B6"/>
    <w:rsid w:val="00AB235B"/>
    <w:rsid w:val="00AB2ED9"/>
    <w:rsid w:val="00AB3685"/>
    <w:rsid w:val="00AB485B"/>
    <w:rsid w:val="00AB50CC"/>
    <w:rsid w:val="00AB62FB"/>
    <w:rsid w:val="00AB6EAD"/>
    <w:rsid w:val="00AB73E1"/>
    <w:rsid w:val="00AB7C67"/>
    <w:rsid w:val="00AC34E9"/>
    <w:rsid w:val="00AC3B91"/>
    <w:rsid w:val="00AC4A27"/>
    <w:rsid w:val="00AC54AC"/>
    <w:rsid w:val="00AC657C"/>
    <w:rsid w:val="00AC72CC"/>
    <w:rsid w:val="00AD093C"/>
    <w:rsid w:val="00AD3DAB"/>
    <w:rsid w:val="00AD6348"/>
    <w:rsid w:val="00AD6926"/>
    <w:rsid w:val="00AE01FE"/>
    <w:rsid w:val="00AE3CDB"/>
    <w:rsid w:val="00AE4A80"/>
    <w:rsid w:val="00AE5E5B"/>
    <w:rsid w:val="00AE6B11"/>
    <w:rsid w:val="00AF0B93"/>
    <w:rsid w:val="00AF1950"/>
    <w:rsid w:val="00AF4F63"/>
    <w:rsid w:val="00AF5252"/>
    <w:rsid w:val="00AF6D78"/>
    <w:rsid w:val="00B00516"/>
    <w:rsid w:val="00B016E1"/>
    <w:rsid w:val="00B03287"/>
    <w:rsid w:val="00B06C10"/>
    <w:rsid w:val="00B07864"/>
    <w:rsid w:val="00B07CAF"/>
    <w:rsid w:val="00B1167C"/>
    <w:rsid w:val="00B15ECB"/>
    <w:rsid w:val="00B163C6"/>
    <w:rsid w:val="00B16E52"/>
    <w:rsid w:val="00B17F75"/>
    <w:rsid w:val="00B20EAA"/>
    <w:rsid w:val="00B21A13"/>
    <w:rsid w:val="00B22ECC"/>
    <w:rsid w:val="00B25221"/>
    <w:rsid w:val="00B30E6F"/>
    <w:rsid w:val="00B317C6"/>
    <w:rsid w:val="00B36C05"/>
    <w:rsid w:val="00B406D0"/>
    <w:rsid w:val="00B421AA"/>
    <w:rsid w:val="00B435E1"/>
    <w:rsid w:val="00B43A7E"/>
    <w:rsid w:val="00B43D83"/>
    <w:rsid w:val="00B45650"/>
    <w:rsid w:val="00B50B60"/>
    <w:rsid w:val="00B532D3"/>
    <w:rsid w:val="00B5609B"/>
    <w:rsid w:val="00B567B7"/>
    <w:rsid w:val="00B56904"/>
    <w:rsid w:val="00B57CE2"/>
    <w:rsid w:val="00B624AD"/>
    <w:rsid w:val="00B62AC6"/>
    <w:rsid w:val="00B64017"/>
    <w:rsid w:val="00B6487E"/>
    <w:rsid w:val="00B6498D"/>
    <w:rsid w:val="00B64F8C"/>
    <w:rsid w:val="00B65633"/>
    <w:rsid w:val="00B667D5"/>
    <w:rsid w:val="00B66853"/>
    <w:rsid w:val="00B67FE4"/>
    <w:rsid w:val="00B74AAE"/>
    <w:rsid w:val="00B765AD"/>
    <w:rsid w:val="00B806B6"/>
    <w:rsid w:val="00B81673"/>
    <w:rsid w:val="00B82526"/>
    <w:rsid w:val="00B84021"/>
    <w:rsid w:val="00B8572E"/>
    <w:rsid w:val="00B85DBA"/>
    <w:rsid w:val="00B8788D"/>
    <w:rsid w:val="00B94E92"/>
    <w:rsid w:val="00B96825"/>
    <w:rsid w:val="00BA1D13"/>
    <w:rsid w:val="00BA22A6"/>
    <w:rsid w:val="00BA3EB1"/>
    <w:rsid w:val="00BA3EF8"/>
    <w:rsid w:val="00BB077D"/>
    <w:rsid w:val="00BB1B60"/>
    <w:rsid w:val="00BB33F5"/>
    <w:rsid w:val="00BB5E09"/>
    <w:rsid w:val="00BB65C7"/>
    <w:rsid w:val="00BB772B"/>
    <w:rsid w:val="00BB798E"/>
    <w:rsid w:val="00BB7CEF"/>
    <w:rsid w:val="00BC2831"/>
    <w:rsid w:val="00BD0191"/>
    <w:rsid w:val="00BD53BA"/>
    <w:rsid w:val="00BE0572"/>
    <w:rsid w:val="00BE1709"/>
    <w:rsid w:val="00BE17BB"/>
    <w:rsid w:val="00BE2F2D"/>
    <w:rsid w:val="00BE5BC2"/>
    <w:rsid w:val="00BE6F82"/>
    <w:rsid w:val="00BF2306"/>
    <w:rsid w:val="00BF27A1"/>
    <w:rsid w:val="00BF4D4B"/>
    <w:rsid w:val="00C00E04"/>
    <w:rsid w:val="00C033D7"/>
    <w:rsid w:val="00C04593"/>
    <w:rsid w:val="00C066BA"/>
    <w:rsid w:val="00C11547"/>
    <w:rsid w:val="00C13258"/>
    <w:rsid w:val="00C15923"/>
    <w:rsid w:val="00C177C2"/>
    <w:rsid w:val="00C20D2F"/>
    <w:rsid w:val="00C23485"/>
    <w:rsid w:val="00C26D1D"/>
    <w:rsid w:val="00C3199F"/>
    <w:rsid w:val="00C3203F"/>
    <w:rsid w:val="00C413C1"/>
    <w:rsid w:val="00C43B6C"/>
    <w:rsid w:val="00C44766"/>
    <w:rsid w:val="00C44A79"/>
    <w:rsid w:val="00C45AD1"/>
    <w:rsid w:val="00C52A10"/>
    <w:rsid w:val="00C549EC"/>
    <w:rsid w:val="00C56167"/>
    <w:rsid w:val="00C56321"/>
    <w:rsid w:val="00C56452"/>
    <w:rsid w:val="00C565C5"/>
    <w:rsid w:val="00C57EED"/>
    <w:rsid w:val="00C61A0F"/>
    <w:rsid w:val="00C63210"/>
    <w:rsid w:val="00C63760"/>
    <w:rsid w:val="00C65D43"/>
    <w:rsid w:val="00C65E64"/>
    <w:rsid w:val="00C73BE8"/>
    <w:rsid w:val="00C749F5"/>
    <w:rsid w:val="00C7737C"/>
    <w:rsid w:val="00C773D5"/>
    <w:rsid w:val="00C7794B"/>
    <w:rsid w:val="00C81A74"/>
    <w:rsid w:val="00C832F9"/>
    <w:rsid w:val="00C8590C"/>
    <w:rsid w:val="00C86467"/>
    <w:rsid w:val="00C867C6"/>
    <w:rsid w:val="00C86940"/>
    <w:rsid w:val="00C872C0"/>
    <w:rsid w:val="00C8787F"/>
    <w:rsid w:val="00C87C9B"/>
    <w:rsid w:val="00C92614"/>
    <w:rsid w:val="00C938CB"/>
    <w:rsid w:val="00C93BE4"/>
    <w:rsid w:val="00C94CB9"/>
    <w:rsid w:val="00C94EA1"/>
    <w:rsid w:val="00C959FE"/>
    <w:rsid w:val="00C9754D"/>
    <w:rsid w:val="00C977AE"/>
    <w:rsid w:val="00CA4B54"/>
    <w:rsid w:val="00CA768F"/>
    <w:rsid w:val="00CB2470"/>
    <w:rsid w:val="00CB2476"/>
    <w:rsid w:val="00CB48C9"/>
    <w:rsid w:val="00CB71ED"/>
    <w:rsid w:val="00CC20CF"/>
    <w:rsid w:val="00CC3887"/>
    <w:rsid w:val="00CD4AA8"/>
    <w:rsid w:val="00CE2FBD"/>
    <w:rsid w:val="00CE3777"/>
    <w:rsid w:val="00CE4531"/>
    <w:rsid w:val="00CE4624"/>
    <w:rsid w:val="00CE517E"/>
    <w:rsid w:val="00CE6496"/>
    <w:rsid w:val="00CF34D0"/>
    <w:rsid w:val="00CF48D5"/>
    <w:rsid w:val="00CF505D"/>
    <w:rsid w:val="00CF59CC"/>
    <w:rsid w:val="00CF6503"/>
    <w:rsid w:val="00D04295"/>
    <w:rsid w:val="00D05B16"/>
    <w:rsid w:val="00D077C2"/>
    <w:rsid w:val="00D138C9"/>
    <w:rsid w:val="00D14E09"/>
    <w:rsid w:val="00D158BA"/>
    <w:rsid w:val="00D15F31"/>
    <w:rsid w:val="00D16B2A"/>
    <w:rsid w:val="00D2064E"/>
    <w:rsid w:val="00D273FB"/>
    <w:rsid w:val="00D3087D"/>
    <w:rsid w:val="00D310EA"/>
    <w:rsid w:val="00D33DFA"/>
    <w:rsid w:val="00D34027"/>
    <w:rsid w:val="00D34BDD"/>
    <w:rsid w:val="00D36460"/>
    <w:rsid w:val="00D36D92"/>
    <w:rsid w:val="00D405C0"/>
    <w:rsid w:val="00D40FBB"/>
    <w:rsid w:val="00D41579"/>
    <w:rsid w:val="00D465F6"/>
    <w:rsid w:val="00D500E2"/>
    <w:rsid w:val="00D51221"/>
    <w:rsid w:val="00D54461"/>
    <w:rsid w:val="00D54AE7"/>
    <w:rsid w:val="00D5549C"/>
    <w:rsid w:val="00D61C37"/>
    <w:rsid w:val="00D628C1"/>
    <w:rsid w:val="00D63451"/>
    <w:rsid w:val="00D6479F"/>
    <w:rsid w:val="00D66DBC"/>
    <w:rsid w:val="00D672DB"/>
    <w:rsid w:val="00D67A4D"/>
    <w:rsid w:val="00D703DF"/>
    <w:rsid w:val="00D71876"/>
    <w:rsid w:val="00D7290D"/>
    <w:rsid w:val="00D733DC"/>
    <w:rsid w:val="00D741F3"/>
    <w:rsid w:val="00D74A0B"/>
    <w:rsid w:val="00D7639A"/>
    <w:rsid w:val="00D80A3C"/>
    <w:rsid w:val="00D82472"/>
    <w:rsid w:val="00D82ABA"/>
    <w:rsid w:val="00D82EAB"/>
    <w:rsid w:val="00D85C7F"/>
    <w:rsid w:val="00D90124"/>
    <w:rsid w:val="00D913AC"/>
    <w:rsid w:val="00D922DB"/>
    <w:rsid w:val="00D951A1"/>
    <w:rsid w:val="00D95B1B"/>
    <w:rsid w:val="00D96C40"/>
    <w:rsid w:val="00D97BDB"/>
    <w:rsid w:val="00D97EB5"/>
    <w:rsid w:val="00DA10CC"/>
    <w:rsid w:val="00DA13BC"/>
    <w:rsid w:val="00DA60EE"/>
    <w:rsid w:val="00DA6315"/>
    <w:rsid w:val="00DA649F"/>
    <w:rsid w:val="00DB0711"/>
    <w:rsid w:val="00DB0FE4"/>
    <w:rsid w:val="00DB3871"/>
    <w:rsid w:val="00DB6156"/>
    <w:rsid w:val="00DC1F92"/>
    <w:rsid w:val="00DD3242"/>
    <w:rsid w:val="00DD4B24"/>
    <w:rsid w:val="00DD58EE"/>
    <w:rsid w:val="00DE10D3"/>
    <w:rsid w:val="00DE1AC0"/>
    <w:rsid w:val="00DE2153"/>
    <w:rsid w:val="00DE3483"/>
    <w:rsid w:val="00DE558D"/>
    <w:rsid w:val="00DF16C0"/>
    <w:rsid w:val="00DF18E1"/>
    <w:rsid w:val="00DF4896"/>
    <w:rsid w:val="00DF48D0"/>
    <w:rsid w:val="00DF4CB7"/>
    <w:rsid w:val="00DF5D77"/>
    <w:rsid w:val="00E00E31"/>
    <w:rsid w:val="00E01103"/>
    <w:rsid w:val="00E01BC5"/>
    <w:rsid w:val="00E05E7B"/>
    <w:rsid w:val="00E06397"/>
    <w:rsid w:val="00E07195"/>
    <w:rsid w:val="00E1075B"/>
    <w:rsid w:val="00E145EF"/>
    <w:rsid w:val="00E146D8"/>
    <w:rsid w:val="00E1532C"/>
    <w:rsid w:val="00E1798F"/>
    <w:rsid w:val="00E20F33"/>
    <w:rsid w:val="00E21C40"/>
    <w:rsid w:val="00E23216"/>
    <w:rsid w:val="00E243CE"/>
    <w:rsid w:val="00E24D32"/>
    <w:rsid w:val="00E2520B"/>
    <w:rsid w:val="00E262A9"/>
    <w:rsid w:val="00E3716B"/>
    <w:rsid w:val="00E408BE"/>
    <w:rsid w:val="00E42AC6"/>
    <w:rsid w:val="00E568DC"/>
    <w:rsid w:val="00E6296A"/>
    <w:rsid w:val="00E649DF"/>
    <w:rsid w:val="00E6687A"/>
    <w:rsid w:val="00E70977"/>
    <w:rsid w:val="00E71BFD"/>
    <w:rsid w:val="00E7281D"/>
    <w:rsid w:val="00E74E4B"/>
    <w:rsid w:val="00E823DB"/>
    <w:rsid w:val="00E8289B"/>
    <w:rsid w:val="00E85169"/>
    <w:rsid w:val="00E86A3C"/>
    <w:rsid w:val="00E86D0F"/>
    <w:rsid w:val="00E87BDE"/>
    <w:rsid w:val="00E90193"/>
    <w:rsid w:val="00E9034E"/>
    <w:rsid w:val="00E9166C"/>
    <w:rsid w:val="00E92343"/>
    <w:rsid w:val="00E9277F"/>
    <w:rsid w:val="00E9516C"/>
    <w:rsid w:val="00E95DBD"/>
    <w:rsid w:val="00E9610F"/>
    <w:rsid w:val="00E96996"/>
    <w:rsid w:val="00EA4CEF"/>
    <w:rsid w:val="00EA5359"/>
    <w:rsid w:val="00EA7ED3"/>
    <w:rsid w:val="00EB0967"/>
    <w:rsid w:val="00EB2747"/>
    <w:rsid w:val="00EB7A6A"/>
    <w:rsid w:val="00EB7DB5"/>
    <w:rsid w:val="00EC0713"/>
    <w:rsid w:val="00EC1721"/>
    <w:rsid w:val="00EC2009"/>
    <w:rsid w:val="00EC575A"/>
    <w:rsid w:val="00EC683B"/>
    <w:rsid w:val="00ED021B"/>
    <w:rsid w:val="00ED0772"/>
    <w:rsid w:val="00ED0B86"/>
    <w:rsid w:val="00ED5DCD"/>
    <w:rsid w:val="00ED70DE"/>
    <w:rsid w:val="00ED79A0"/>
    <w:rsid w:val="00EE055D"/>
    <w:rsid w:val="00EE1149"/>
    <w:rsid w:val="00EE2528"/>
    <w:rsid w:val="00EE3E22"/>
    <w:rsid w:val="00EE4CD2"/>
    <w:rsid w:val="00EE682A"/>
    <w:rsid w:val="00F02A15"/>
    <w:rsid w:val="00F02C05"/>
    <w:rsid w:val="00F0358C"/>
    <w:rsid w:val="00F059BE"/>
    <w:rsid w:val="00F06028"/>
    <w:rsid w:val="00F1108E"/>
    <w:rsid w:val="00F1432D"/>
    <w:rsid w:val="00F1471A"/>
    <w:rsid w:val="00F15D52"/>
    <w:rsid w:val="00F2081F"/>
    <w:rsid w:val="00F2352B"/>
    <w:rsid w:val="00F2391E"/>
    <w:rsid w:val="00F239F7"/>
    <w:rsid w:val="00F24F91"/>
    <w:rsid w:val="00F2655F"/>
    <w:rsid w:val="00F26FA1"/>
    <w:rsid w:val="00F2702B"/>
    <w:rsid w:val="00F3261B"/>
    <w:rsid w:val="00F32D8C"/>
    <w:rsid w:val="00F33A6B"/>
    <w:rsid w:val="00F34B6D"/>
    <w:rsid w:val="00F35106"/>
    <w:rsid w:val="00F3600B"/>
    <w:rsid w:val="00F376D3"/>
    <w:rsid w:val="00F37B7E"/>
    <w:rsid w:val="00F37DB0"/>
    <w:rsid w:val="00F4056C"/>
    <w:rsid w:val="00F41501"/>
    <w:rsid w:val="00F41B4C"/>
    <w:rsid w:val="00F41D01"/>
    <w:rsid w:val="00F43499"/>
    <w:rsid w:val="00F43E97"/>
    <w:rsid w:val="00F455B7"/>
    <w:rsid w:val="00F458EB"/>
    <w:rsid w:val="00F45E33"/>
    <w:rsid w:val="00F4682E"/>
    <w:rsid w:val="00F4788B"/>
    <w:rsid w:val="00F51266"/>
    <w:rsid w:val="00F5206A"/>
    <w:rsid w:val="00F5292D"/>
    <w:rsid w:val="00F53AD6"/>
    <w:rsid w:val="00F54453"/>
    <w:rsid w:val="00F561F5"/>
    <w:rsid w:val="00F5622D"/>
    <w:rsid w:val="00F61056"/>
    <w:rsid w:val="00F64F8E"/>
    <w:rsid w:val="00F6582D"/>
    <w:rsid w:val="00F66697"/>
    <w:rsid w:val="00F67956"/>
    <w:rsid w:val="00F67F79"/>
    <w:rsid w:val="00F7019E"/>
    <w:rsid w:val="00F70A66"/>
    <w:rsid w:val="00F71711"/>
    <w:rsid w:val="00F72793"/>
    <w:rsid w:val="00F7507B"/>
    <w:rsid w:val="00F756EA"/>
    <w:rsid w:val="00F77105"/>
    <w:rsid w:val="00F80D81"/>
    <w:rsid w:val="00F80D88"/>
    <w:rsid w:val="00F82628"/>
    <w:rsid w:val="00F8451A"/>
    <w:rsid w:val="00F9027D"/>
    <w:rsid w:val="00F93FBF"/>
    <w:rsid w:val="00F95E3E"/>
    <w:rsid w:val="00F973D8"/>
    <w:rsid w:val="00FA1895"/>
    <w:rsid w:val="00FA315C"/>
    <w:rsid w:val="00FA3E14"/>
    <w:rsid w:val="00FA494C"/>
    <w:rsid w:val="00FA751E"/>
    <w:rsid w:val="00FB25D8"/>
    <w:rsid w:val="00FB38DA"/>
    <w:rsid w:val="00FB3C29"/>
    <w:rsid w:val="00FB5760"/>
    <w:rsid w:val="00FB6BA1"/>
    <w:rsid w:val="00FC253D"/>
    <w:rsid w:val="00FC256D"/>
    <w:rsid w:val="00FC2581"/>
    <w:rsid w:val="00FC26D0"/>
    <w:rsid w:val="00FC3ACB"/>
    <w:rsid w:val="00FC3F10"/>
    <w:rsid w:val="00FC4F07"/>
    <w:rsid w:val="00FC55F3"/>
    <w:rsid w:val="00FD218A"/>
    <w:rsid w:val="00FD3C4F"/>
    <w:rsid w:val="00FD64FC"/>
    <w:rsid w:val="00FD72C5"/>
    <w:rsid w:val="00FE0696"/>
    <w:rsid w:val="00FE1C9B"/>
    <w:rsid w:val="00FE235A"/>
    <w:rsid w:val="00FE3534"/>
    <w:rsid w:val="00FE3903"/>
    <w:rsid w:val="00FE3D8D"/>
    <w:rsid w:val="00FE6B9F"/>
    <w:rsid w:val="00FE6D23"/>
    <w:rsid w:val="00FF1F7D"/>
    <w:rsid w:val="00FF3652"/>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41B21"/>
  <w15:docId w15:val="{36C06E1A-B9A0-4740-B07F-17C98815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3A"/>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D5549C"/>
    <w:pPr>
      <w:keepNext/>
      <w:spacing w:before="240" w:after="60"/>
      <w:outlineLvl w:val="0"/>
    </w:pPr>
    <w:rPr>
      <w:rFonts w:ascii="Cambria" w:eastAsia="Times New Roman" w:hAnsi="Cambria"/>
      <w:b/>
      <w:bCs/>
      <w:noProof/>
      <w:kern w:val="32"/>
      <w:sz w:val="32"/>
      <w:szCs w:val="32"/>
    </w:rPr>
  </w:style>
  <w:style w:type="paragraph" w:styleId="Heading2">
    <w:name w:val="heading 2"/>
    <w:basedOn w:val="Normal"/>
    <w:next w:val="Normal"/>
    <w:link w:val="Heading2Char"/>
    <w:unhideWhenUsed/>
    <w:qFormat/>
    <w:rsid w:val="00D5549C"/>
    <w:pPr>
      <w:keepNext/>
      <w:spacing w:before="240" w:after="60" w:line="276" w:lineRule="auto"/>
      <w:outlineLvl w:val="1"/>
    </w:pPr>
    <w:rPr>
      <w:rFonts w:ascii="Arial" w:eastAsia="Calibri" w:hAnsi="Arial"/>
      <w:b/>
      <w:bCs/>
      <w:i/>
      <w:iCs/>
      <w:sz w:val="28"/>
      <w:szCs w:val="28"/>
      <w:lang w:val="de-DE" w:eastAsia="en-US"/>
    </w:rPr>
  </w:style>
  <w:style w:type="paragraph" w:styleId="Heading3">
    <w:name w:val="heading 3"/>
    <w:basedOn w:val="Normal"/>
    <w:next w:val="Normal"/>
    <w:link w:val="Heading3Char"/>
    <w:semiHidden/>
    <w:unhideWhenUsed/>
    <w:qFormat/>
    <w:rsid w:val="00D5549C"/>
    <w:pPr>
      <w:keepNext/>
      <w:spacing w:before="240" w:after="60" w:line="276" w:lineRule="auto"/>
      <w:outlineLvl w:val="2"/>
    </w:pPr>
    <w:rPr>
      <w:rFonts w:ascii="Arial" w:eastAsia="Calibri" w:hAnsi="Arial"/>
      <w:b/>
      <w:bCs/>
      <w:sz w:val="26"/>
      <w:szCs w:val="26"/>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49C"/>
    <w:rPr>
      <w:rFonts w:ascii="Cambria" w:eastAsia="Times New Roman" w:hAnsi="Cambria" w:cs="Times New Roman"/>
      <w:b/>
      <w:bCs/>
      <w:noProof/>
      <w:kern w:val="32"/>
      <w:sz w:val="32"/>
      <w:szCs w:val="32"/>
      <w:lang w:val="en-US"/>
    </w:rPr>
  </w:style>
  <w:style w:type="character" w:customStyle="1" w:styleId="Heading2Char">
    <w:name w:val="Heading 2 Char"/>
    <w:basedOn w:val="DefaultParagraphFont"/>
    <w:link w:val="Heading2"/>
    <w:rsid w:val="00D5549C"/>
    <w:rPr>
      <w:rFonts w:ascii="Arial" w:eastAsia="Calibri" w:hAnsi="Arial" w:cs="Times New Roman"/>
      <w:b/>
      <w:bCs/>
      <w:i/>
      <w:iCs/>
      <w:sz w:val="28"/>
      <w:szCs w:val="28"/>
      <w:lang w:val="de-DE"/>
    </w:rPr>
  </w:style>
  <w:style w:type="character" w:customStyle="1" w:styleId="Heading3Char">
    <w:name w:val="Heading 3 Char"/>
    <w:basedOn w:val="DefaultParagraphFont"/>
    <w:link w:val="Heading3"/>
    <w:semiHidden/>
    <w:rsid w:val="00D5549C"/>
    <w:rPr>
      <w:rFonts w:ascii="Arial" w:eastAsia="Calibri" w:hAnsi="Arial" w:cs="Times New Roman"/>
      <w:b/>
      <w:bCs/>
      <w:sz w:val="26"/>
      <w:szCs w:val="26"/>
      <w:lang w:val="de-DE"/>
    </w:rPr>
  </w:style>
  <w:style w:type="character" w:styleId="Hyperlink">
    <w:name w:val="Hyperlink"/>
    <w:uiPriority w:val="99"/>
    <w:semiHidden/>
    <w:unhideWhenUsed/>
    <w:rsid w:val="00D5549C"/>
    <w:rPr>
      <w:color w:val="0000FF"/>
      <w:u w:val="single"/>
    </w:rPr>
  </w:style>
  <w:style w:type="character" w:styleId="FollowedHyperlink">
    <w:name w:val="FollowedHyperlink"/>
    <w:uiPriority w:val="99"/>
    <w:semiHidden/>
    <w:unhideWhenUsed/>
    <w:rsid w:val="00D5549C"/>
    <w:rPr>
      <w:color w:val="800080"/>
      <w:u w:val="single"/>
    </w:rPr>
  </w:style>
  <w:style w:type="character" w:customStyle="1" w:styleId="NormalWebChar">
    <w:name w:val="Normal (Web) Char"/>
    <w:link w:val="NormalWeb"/>
    <w:uiPriority w:val="99"/>
    <w:locked/>
    <w:rsid w:val="00D554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D5549C"/>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D5549C"/>
    <w:pPr>
      <w:spacing w:after="200" w:line="276" w:lineRule="auto"/>
    </w:pPr>
    <w:rPr>
      <w:rFonts w:ascii="Calibri" w:eastAsia="Calibri" w:hAnsi="Calibri"/>
      <w:sz w:val="20"/>
      <w:szCs w:val="20"/>
      <w:lang w:eastAsia="en-US"/>
    </w:rPr>
  </w:style>
  <w:style w:type="character" w:customStyle="1" w:styleId="a">
    <w:name w:val="Текст сноски Знак"/>
    <w:basedOn w:val="DefaultParagraphFont"/>
    <w:uiPriority w:val="99"/>
    <w:semiHidden/>
    <w:rsid w:val="00D5549C"/>
    <w:rPr>
      <w:rFonts w:ascii="Times New Roman" w:eastAsia="SimSun" w:hAnsi="Times New Roman" w:cs="Times New Roman"/>
      <w:sz w:val="20"/>
      <w:szCs w:val="20"/>
      <w:lang w:val="en-US" w:eastAsia="zh-CN"/>
    </w:rPr>
  </w:style>
  <w:style w:type="paragraph" w:styleId="Header">
    <w:name w:val="header"/>
    <w:basedOn w:val="Normal"/>
    <w:link w:val="HeaderChar"/>
    <w:uiPriority w:val="99"/>
    <w:unhideWhenUsed/>
    <w:rsid w:val="00D5549C"/>
    <w:pPr>
      <w:tabs>
        <w:tab w:val="center" w:pos="4677"/>
        <w:tab w:val="right" w:pos="9355"/>
      </w:tabs>
    </w:pPr>
    <w:rPr>
      <w:rFonts w:eastAsia="Times New Roman"/>
      <w:noProof/>
    </w:rPr>
  </w:style>
  <w:style w:type="character" w:customStyle="1" w:styleId="HeaderChar">
    <w:name w:val="Header Char"/>
    <w:basedOn w:val="DefaultParagraphFont"/>
    <w:link w:val="Header"/>
    <w:uiPriority w:val="99"/>
    <w:rsid w:val="00D5549C"/>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D5549C"/>
    <w:pPr>
      <w:tabs>
        <w:tab w:val="center" w:pos="4677"/>
        <w:tab w:val="right" w:pos="9355"/>
      </w:tabs>
    </w:pPr>
  </w:style>
  <w:style w:type="character" w:customStyle="1" w:styleId="FooterChar">
    <w:name w:val="Footer Char"/>
    <w:basedOn w:val="DefaultParagraphFont"/>
    <w:link w:val="Footer"/>
    <w:uiPriority w:val="99"/>
    <w:rsid w:val="00D5549C"/>
    <w:rPr>
      <w:rFonts w:ascii="Times New Roman" w:eastAsia="SimSun" w:hAnsi="Times New Roman" w:cs="Times New Roman"/>
      <w:sz w:val="24"/>
      <w:szCs w:val="24"/>
      <w:lang w:val="en-US" w:eastAsia="zh-CN"/>
    </w:rPr>
  </w:style>
  <w:style w:type="paragraph" w:styleId="BodyText">
    <w:name w:val="Body Text"/>
    <w:basedOn w:val="Normal"/>
    <w:link w:val="BodyTextChar"/>
    <w:unhideWhenUsed/>
    <w:rsid w:val="00D5549C"/>
    <w:pPr>
      <w:spacing w:after="120"/>
    </w:pPr>
    <w:rPr>
      <w:rFonts w:eastAsia="Times New Roman"/>
      <w:noProof/>
    </w:rPr>
  </w:style>
  <w:style w:type="character" w:customStyle="1" w:styleId="BodyTextChar">
    <w:name w:val="Body Text Char"/>
    <w:basedOn w:val="DefaultParagraphFont"/>
    <w:link w:val="BodyText"/>
    <w:rsid w:val="00D5549C"/>
    <w:rPr>
      <w:rFonts w:ascii="Times New Roman" w:eastAsia="Times New Roman" w:hAnsi="Times New Roman" w:cs="Times New Roman"/>
      <w:noProof/>
      <w:sz w:val="24"/>
      <w:szCs w:val="24"/>
      <w:lang w:val="en-US"/>
    </w:rPr>
  </w:style>
  <w:style w:type="paragraph" w:styleId="BodyTextIndent">
    <w:name w:val="Body Text Indent"/>
    <w:basedOn w:val="Normal"/>
    <w:link w:val="BodyTextIndentChar"/>
    <w:uiPriority w:val="99"/>
    <w:semiHidden/>
    <w:unhideWhenUsed/>
    <w:rsid w:val="00D5549C"/>
    <w:pPr>
      <w:spacing w:after="120"/>
      <w:ind w:left="283"/>
    </w:pPr>
    <w:rPr>
      <w:rFonts w:eastAsia="Times New Roman"/>
      <w:noProof/>
    </w:rPr>
  </w:style>
  <w:style w:type="character" w:customStyle="1" w:styleId="BodyTextIndentChar">
    <w:name w:val="Body Text Indent Char"/>
    <w:basedOn w:val="DefaultParagraphFont"/>
    <w:link w:val="BodyTextIndent"/>
    <w:uiPriority w:val="99"/>
    <w:semiHidden/>
    <w:rsid w:val="00D5549C"/>
    <w:rPr>
      <w:rFonts w:ascii="Times New Roman" w:eastAsia="Times New Roman" w:hAnsi="Times New Roman" w:cs="Times New Roman"/>
      <w:noProof/>
      <w:sz w:val="24"/>
      <w:szCs w:val="24"/>
      <w:lang w:val="en-US"/>
    </w:rPr>
  </w:style>
  <w:style w:type="paragraph" w:styleId="BodyTextIndent2">
    <w:name w:val="Body Text Indent 2"/>
    <w:basedOn w:val="Normal"/>
    <w:link w:val="BodyTextIndent2Char"/>
    <w:uiPriority w:val="99"/>
    <w:semiHidden/>
    <w:unhideWhenUsed/>
    <w:rsid w:val="00D5549C"/>
    <w:pPr>
      <w:spacing w:after="120" w:line="480" w:lineRule="auto"/>
      <w:ind w:left="283"/>
    </w:pPr>
    <w:rPr>
      <w:rFonts w:ascii="Calibri" w:eastAsia="Calibri" w:hAnsi="Calibri"/>
      <w:sz w:val="22"/>
      <w:szCs w:val="22"/>
      <w:lang w:val="de-DE" w:eastAsia="en-US"/>
    </w:rPr>
  </w:style>
  <w:style w:type="character" w:customStyle="1" w:styleId="2">
    <w:name w:val="Основной текст с отступом 2 Знак"/>
    <w:basedOn w:val="DefaultParagraphFont"/>
    <w:uiPriority w:val="99"/>
    <w:semiHidden/>
    <w:rsid w:val="00D5549C"/>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D5549C"/>
    <w:rPr>
      <w:rFonts w:ascii="Tahoma" w:hAnsi="Tahoma"/>
      <w:sz w:val="16"/>
      <w:szCs w:val="16"/>
    </w:rPr>
  </w:style>
  <w:style w:type="character" w:customStyle="1" w:styleId="BalloonTextChar">
    <w:name w:val="Balloon Text Char"/>
    <w:basedOn w:val="DefaultParagraphFont"/>
    <w:link w:val="BalloonText"/>
    <w:uiPriority w:val="99"/>
    <w:semiHidden/>
    <w:rsid w:val="00D5549C"/>
    <w:rPr>
      <w:rFonts w:ascii="Tahoma" w:eastAsia="SimSun" w:hAnsi="Tahoma" w:cs="Times New Roman"/>
      <w:sz w:val="16"/>
      <w:szCs w:val="16"/>
      <w:lang w:val="en-US" w:eastAsia="zh-CN"/>
    </w:rPr>
  </w:style>
  <w:style w:type="paragraph" w:styleId="NoSpacing">
    <w:name w:val="No Spacing"/>
    <w:uiPriority w:val="1"/>
    <w:qFormat/>
    <w:rsid w:val="00D5549C"/>
    <w:pPr>
      <w:spacing w:after="0" w:line="240" w:lineRule="auto"/>
    </w:pPr>
    <w:rPr>
      <w:rFonts w:ascii="Calibri" w:eastAsia="Times New Roman" w:hAnsi="Calibri" w:cs="Times New Roman"/>
      <w:lang w:eastAsia="ru-RU"/>
    </w:rPr>
  </w:style>
  <w:style w:type="paragraph" w:styleId="Revision">
    <w:name w:val="Revision"/>
    <w:uiPriority w:val="99"/>
    <w:semiHidden/>
    <w:rsid w:val="00D5549C"/>
    <w:pPr>
      <w:spacing w:after="0" w:line="240" w:lineRule="auto"/>
    </w:pPr>
    <w:rPr>
      <w:rFonts w:ascii="Times New Roman" w:hAnsi="Times New Roman" w:cs="Times New Roman"/>
      <w:sz w:val="24"/>
      <w:szCs w:val="24"/>
      <w:lang w:val="en-US" w:eastAsia="zh-CN"/>
    </w:rPr>
  </w:style>
  <w:style w:type="paragraph" w:styleId="ListParagraph">
    <w:name w:val="List Paragraph"/>
    <w:basedOn w:val="Normal"/>
    <w:uiPriority w:val="1"/>
    <w:qFormat/>
    <w:rsid w:val="00D5549C"/>
    <w:pPr>
      <w:spacing w:after="200" w:line="276" w:lineRule="auto"/>
      <w:ind w:left="720"/>
      <w:contextualSpacing/>
    </w:pPr>
    <w:rPr>
      <w:rFonts w:ascii="Calibri" w:eastAsia="Times New Roman" w:hAnsi="Calibri"/>
      <w:sz w:val="22"/>
      <w:szCs w:val="22"/>
      <w:lang w:eastAsia="en-US"/>
    </w:rPr>
  </w:style>
  <w:style w:type="paragraph" w:customStyle="1" w:styleId="1">
    <w:name w:val="Без интервала1"/>
    <w:uiPriority w:val="99"/>
    <w:qFormat/>
    <w:rsid w:val="00D5549C"/>
    <w:pPr>
      <w:spacing w:after="0" w:line="240" w:lineRule="auto"/>
    </w:pPr>
    <w:rPr>
      <w:rFonts w:ascii="Calibri" w:eastAsia="Times New Roman" w:hAnsi="Calibri" w:cs="Times New Roman"/>
      <w:lang w:eastAsia="ru-RU"/>
    </w:rPr>
  </w:style>
  <w:style w:type="paragraph" w:customStyle="1" w:styleId="NoSpacing1">
    <w:name w:val="No Spacing1"/>
    <w:uiPriority w:val="1"/>
    <w:qFormat/>
    <w:rsid w:val="00D5549C"/>
    <w:pPr>
      <w:spacing w:after="0" w:line="240" w:lineRule="auto"/>
    </w:pPr>
    <w:rPr>
      <w:rFonts w:ascii="Calibri" w:eastAsia="Times New Roman" w:hAnsi="Calibri" w:cs="Times New Roman"/>
      <w:lang w:eastAsia="ru-RU"/>
    </w:rPr>
  </w:style>
  <w:style w:type="character" w:customStyle="1" w:styleId="FootnoteTextChar">
    <w:name w:val="Footnote Text Char"/>
    <w:basedOn w:val="DefaultParagraphFont"/>
    <w:link w:val="FootnoteText"/>
    <w:uiPriority w:val="99"/>
    <w:semiHidden/>
    <w:locked/>
    <w:rsid w:val="00D5549C"/>
    <w:rPr>
      <w:rFonts w:ascii="Calibri" w:eastAsia="Calibri" w:hAnsi="Calibri" w:cs="Times New Roman"/>
      <w:sz w:val="20"/>
      <w:szCs w:val="20"/>
      <w:lang w:val="en-US"/>
    </w:rPr>
  </w:style>
  <w:style w:type="character" w:customStyle="1" w:styleId="BodyTextIndent2Char">
    <w:name w:val="Body Text Indent 2 Char"/>
    <w:basedOn w:val="DefaultParagraphFont"/>
    <w:link w:val="BodyTextIndent2"/>
    <w:uiPriority w:val="99"/>
    <w:semiHidden/>
    <w:locked/>
    <w:rsid w:val="00D5549C"/>
    <w:rPr>
      <w:rFonts w:ascii="Calibri" w:eastAsia="Calibri" w:hAnsi="Calibri" w:cs="Times New Roman"/>
      <w:lang w:val="de-DE"/>
    </w:rPr>
  </w:style>
  <w:style w:type="character" w:customStyle="1" w:styleId="ju-005fpara--char">
    <w:name w:val="ju-005fpara--char"/>
    <w:basedOn w:val="DefaultParagraphFont"/>
    <w:rsid w:val="00D5549C"/>
  </w:style>
  <w:style w:type="character" w:customStyle="1" w:styleId="apple-converted-space">
    <w:name w:val="apple-converted-space"/>
    <w:rsid w:val="00D5549C"/>
  </w:style>
  <w:style w:type="paragraph" w:customStyle="1" w:styleId="msonormalbullet2gif">
    <w:name w:val="msonormalbullet2.gif"/>
    <w:basedOn w:val="Normal"/>
    <w:uiPriority w:val="99"/>
    <w:rsid w:val="00C86467"/>
    <w:pPr>
      <w:spacing w:before="100" w:beforeAutospacing="1" w:after="100" w:afterAutospacing="1"/>
    </w:pPr>
    <w:rPr>
      <w:rFonts w:eastAsia="Times New Roman"/>
      <w:lang w:val="ru-RU" w:eastAsia="ru-RU"/>
    </w:rPr>
  </w:style>
  <w:style w:type="character" w:styleId="CommentReference">
    <w:name w:val="annotation reference"/>
    <w:basedOn w:val="DefaultParagraphFont"/>
    <w:uiPriority w:val="99"/>
    <w:semiHidden/>
    <w:unhideWhenUsed/>
    <w:rsid w:val="00DB0FE4"/>
    <w:rPr>
      <w:sz w:val="16"/>
      <w:szCs w:val="16"/>
    </w:rPr>
  </w:style>
  <w:style w:type="paragraph" w:styleId="CommentText">
    <w:name w:val="annotation text"/>
    <w:basedOn w:val="Normal"/>
    <w:link w:val="CommentTextChar"/>
    <w:uiPriority w:val="99"/>
    <w:semiHidden/>
    <w:unhideWhenUsed/>
    <w:rsid w:val="00DB0FE4"/>
    <w:rPr>
      <w:sz w:val="20"/>
      <w:szCs w:val="20"/>
    </w:rPr>
  </w:style>
  <w:style w:type="character" w:customStyle="1" w:styleId="CommentTextChar">
    <w:name w:val="Comment Text Char"/>
    <w:basedOn w:val="DefaultParagraphFont"/>
    <w:link w:val="CommentText"/>
    <w:uiPriority w:val="99"/>
    <w:semiHidden/>
    <w:rsid w:val="00DB0FE4"/>
    <w:rPr>
      <w:rFonts w:ascii="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B0FE4"/>
    <w:rPr>
      <w:b/>
      <w:bCs/>
    </w:rPr>
  </w:style>
  <w:style w:type="character" w:customStyle="1" w:styleId="CommentSubjectChar">
    <w:name w:val="Comment Subject Char"/>
    <w:basedOn w:val="CommentTextChar"/>
    <w:link w:val="CommentSubject"/>
    <w:uiPriority w:val="99"/>
    <w:semiHidden/>
    <w:rsid w:val="00DB0FE4"/>
    <w:rPr>
      <w:rFonts w:ascii="Times New Roman" w:hAnsi="Times New Roman" w:cs="Times New Roman"/>
      <w:b/>
      <w:bCs/>
      <w:sz w:val="20"/>
      <w:szCs w:val="20"/>
      <w:lang w:val="en-US" w:eastAsia="zh-CN"/>
    </w:rPr>
  </w:style>
  <w:style w:type="character" w:styleId="Emphasis">
    <w:name w:val="Emphasis"/>
    <w:basedOn w:val="DefaultParagraphFont"/>
    <w:uiPriority w:val="20"/>
    <w:qFormat/>
    <w:rsid w:val="001A2DE4"/>
    <w:rPr>
      <w:i/>
      <w:iCs/>
    </w:rPr>
  </w:style>
  <w:style w:type="character" w:styleId="FootnoteReference">
    <w:name w:val="footnote reference"/>
    <w:basedOn w:val="DefaultParagraphFont"/>
    <w:uiPriority w:val="99"/>
    <w:semiHidden/>
    <w:unhideWhenUsed/>
    <w:rsid w:val="00376E93"/>
    <w:rPr>
      <w:vertAlign w:val="superscript"/>
    </w:rPr>
  </w:style>
  <w:style w:type="character" w:styleId="Strong">
    <w:name w:val="Strong"/>
    <w:basedOn w:val="DefaultParagraphFont"/>
    <w:uiPriority w:val="22"/>
    <w:qFormat/>
    <w:rsid w:val="00FE3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561">
      <w:bodyDiv w:val="1"/>
      <w:marLeft w:val="0"/>
      <w:marRight w:val="0"/>
      <w:marTop w:val="0"/>
      <w:marBottom w:val="0"/>
      <w:divBdr>
        <w:top w:val="none" w:sz="0" w:space="0" w:color="auto"/>
        <w:left w:val="none" w:sz="0" w:space="0" w:color="auto"/>
        <w:bottom w:val="none" w:sz="0" w:space="0" w:color="auto"/>
        <w:right w:val="none" w:sz="0" w:space="0" w:color="auto"/>
      </w:divBdr>
    </w:div>
    <w:div w:id="51933548">
      <w:bodyDiv w:val="1"/>
      <w:marLeft w:val="0"/>
      <w:marRight w:val="0"/>
      <w:marTop w:val="0"/>
      <w:marBottom w:val="0"/>
      <w:divBdr>
        <w:top w:val="none" w:sz="0" w:space="0" w:color="auto"/>
        <w:left w:val="none" w:sz="0" w:space="0" w:color="auto"/>
        <w:bottom w:val="none" w:sz="0" w:space="0" w:color="auto"/>
        <w:right w:val="none" w:sz="0" w:space="0" w:color="auto"/>
      </w:divBdr>
      <w:divsChild>
        <w:div w:id="149366453">
          <w:marLeft w:val="0"/>
          <w:marRight w:val="0"/>
          <w:marTop w:val="0"/>
          <w:marBottom w:val="0"/>
          <w:divBdr>
            <w:top w:val="none" w:sz="0" w:space="0" w:color="auto"/>
            <w:left w:val="none" w:sz="0" w:space="0" w:color="auto"/>
            <w:bottom w:val="none" w:sz="0" w:space="0" w:color="auto"/>
            <w:right w:val="none" w:sz="0" w:space="0" w:color="auto"/>
          </w:divBdr>
        </w:div>
        <w:div w:id="163864942">
          <w:marLeft w:val="0"/>
          <w:marRight w:val="0"/>
          <w:marTop w:val="0"/>
          <w:marBottom w:val="0"/>
          <w:divBdr>
            <w:top w:val="none" w:sz="0" w:space="0" w:color="auto"/>
            <w:left w:val="none" w:sz="0" w:space="0" w:color="auto"/>
            <w:bottom w:val="none" w:sz="0" w:space="0" w:color="auto"/>
            <w:right w:val="none" w:sz="0" w:space="0" w:color="auto"/>
          </w:divBdr>
        </w:div>
        <w:div w:id="891186260">
          <w:marLeft w:val="0"/>
          <w:marRight w:val="0"/>
          <w:marTop w:val="0"/>
          <w:marBottom w:val="0"/>
          <w:divBdr>
            <w:top w:val="none" w:sz="0" w:space="0" w:color="auto"/>
            <w:left w:val="none" w:sz="0" w:space="0" w:color="auto"/>
            <w:bottom w:val="none" w:sz="0" w:space="0" w:color="auto"/>
            <w:right w:val="none" w:sz="0" w:space="0" w:color="auto"/>
          </w:divBdr>
        </w:div>
        <w:div w:id="1564295269">
          <w:marLeft w:val="0"/>
          <w:marRight w:val="0"/>
          <w:marTop w:val="0"/>
          <w:marBottom w:val="0"/>
          <w:divBdr>
            <w:top w:val="none" w:sz="0" w:space="0" w:color="auto"/>
            <w:left w:val="none" w:sz="0" w:space="0" w:color="auto"/>
            <w:bottom w:val="none" w:sz="0" w:space="0" w:color="auto"/>
            <w:right w:val="none" w:sz="0" w:space="0" w:color="auto"/>
          </w:divBdr>
        </w:div>
        <w:div w:id="2051106129">
          <w:marLeft w:val="0"/>
          <w:marRight w:val="0"/>
          <w:marTop w:val="0"/>
          <w:marBottom w:val="0"/>
          <w:divBdr>
            <w:top w:val="none" w:sz="0" w:space="0" w:color="auto"/>
            <w:left w:val="none" w:sz="0" w:space="0" w:color="auto"/>
            <w:bottom w:val="none" w:sz="0" w:space="0" w:color="auto"/>
            <w:right w:val="none" w:sz="0" w:space="0" w:color="auto"/>
          </w:divBdr>
        </w:div>
      </w:divsChild>
    </w:div>
    <w:div w:id="272440112">
      <w:bodyDiv w:val="1"/>
      <w:marLeft w:val="0"/>
      <w:marRight w:val="0"/>
      <w:marTop w:val="0"/>
      <w:marBottom w:val="0"/>
      <w:divBdr>
        <w:top w:val="none" w:sz="0" w:space="0" w:color="auto"/>
        <w:left w:val="none" w:sz="0" w:space="0" w:color="auto"/>
        <w:bottom w:val="none" w:sz="0" w:space="0" w:color="auto"/>
        <w:right w:val="none" w:sz="0" w:space="0" w:color="auto"/>
      </w:divBdr>
    </w:div>
    <w:div w:id="450586708">
      <w:bodyDiv w:val="1"/>
      <w:marLeft w:val="0"/>
      <w:marRight w:val="0"/>
      <w:marTop w:val="0"/>
      <w:marBottom w:val="0"/>
      <w:divBdr>
        <w:top w:val="none" w:sz="0" w:space="0" w:color="auto"/>
        <w:left w:val="none" w:sz="0" w:space="0" w:color="auto"/>
        <w:bottom w:val="none" w:sz="0" w:space="0" w:color="auto"/>
        <w:right w:val="none" w:sz="0" w:space="0" w:color="auto"/>
      </w:divBdr>
    </w:div>
    <w:div w:id="514151467">
      <w:bodyDiv w:val="1"/>
      <w:marLeft w:val="0"/>
      <w:marRight w:val="0"/>
      <w:marTop w:val="0"/>
      <w:marBottom w:val="0"/>
      <w:divBdr>
        <w:top w:val="none" w:sz="0" w:space="0" w:color="auto"/>
        <w:left w:val="none" w:sz="0" w:space="0" w:color="auto"/>
        <w:bottom w:val="none" w:sz="0" w:space="0" w:color="auto"/>
        <w:right w:val="none" w:sz="0" w:space="0" w:color="auto"/>
      </w:divBdr>
    </w:div>
    <w:div w:id="582765716">
      <w:bodyDiv w:val="1"/>
      <w:marLeft w:val="0"/>
      <w:marRight w:val="0"/>
      <w:marTop w:val="0"/>
      <w:marBottom w:val="0"/>
      <w:divBdr>
        <w:top w:val="none" w:sz="0" w:space="0" w:color="auto"/>
        <w:left w:val="none" w:sz="0" w:space="0" w:color="auto"/>
        <w:bottom w:val="none" w:sz="0" w:space="0" w:color="auto"/>
        <w:right w:val="none" w:sz="0" w:space="0" w:color="auto"/>
      </w:divBdr>
    </w:div>
    <w:div w:id="700785944">
      <w:bodyDiv w:val="1"/>
      <w:marLeft w:val="0"/>
      <w:marRight w:val="0"/>
      <w:marTop w:val="0"/>
      <w:marBottom w:val="0"/>
      <w:divBdr>
        <w:top w:val="none" w:sz="0" w:space="0" w:color="auto"/>
        <w:left w:val="none" w:sz="0" w:space="0" w:color="auto"/>
        <w:bottom w:val="none" w:sz="0" w:space="0" w:color="auto"/>
        <w:right w:val="none" w:sz="0" w:space="0" w:color="auto"/>
      </w:divBdr>
    </w:div>
    <w:div w:id="723522429">
      <w:bodyDiv w:val="1"/>
      <w:marLeft w:val="0"/>
      <w:marRight w:val="0"/>
      <w:marTop w:val="0"/>
      <w:marBottom w:val="0"/>
      <w:divBdr>
        <w:top w:val="none" w:sz="0" w:space="0" w:color="auto"/>
        <w:left w:val="none" w:sz="0" w:space="0" w:color="auto"/>
        <w:bottom w:val="none" w:sz="0" w:space="0" w:color="auto"/>
        <w:right w:val="none" w:sz="0" w:space="0" w:color="auto"/>
      </w:divBdr>
    </w:div>
    <w:div w:id="790710060">
      <w:bodyDiv w:val="1"/>
      <w:marLeft w:val="0"/>
      <w:marRight w:val="0"/>
      <w:marTop w:val="0"/>
      <w:marBottom w:val="0"/>
      <w:divBdr>
        <w:top w:val="none" w:sz="0" w:space="0" w:color="auto"/>
        <w:left w:val="none" w:sz="0" w:space="0" w:color="auto"/>
        <w:bottom w:val="none" w:sz="0" w:space="0" w:color="auto"/>
        <w:right w:val="none" w:sz="0" w:space="0" w:color="auto"/>
      </w:divBdr>
    </w:div>
    <w:div w:id="828059367">
      <w:bodyDiv w:val="1"/>
      <w:marLeft w:val="0"/>
      <w:marRight w:val="0"/>
      <w:marTop w:val="0"/>
      <w:marBottom w:val="0"/>
      <w:divBdr>
        <w:top w:val="none" w:sz="0" w:space="0" w:color="auto"/>
        <w:left w:val="none" w:sz="0" w:space="0" w:color="auto"/>
        <w:bottom w:val="none" w:sz="0" w:space="0" w:color="auto"/>
        <w:right w:val="none" w:sz="0" w:space="0" w:color="auto"/>
      </w:divBdr>
      <w:divsChild>
        <w:div w:id="826440525">
          <w:marLeft w:val="0"/>
          <w:marRight w:val="0"/>
          <w:marTop w:val="0"/>
          <w:marBottom w:val="0"/>
          <w:divBdr>
            <w:top w:val="none" w:sz="0" w:space="0" w:color="auto"/>
            <w:left w:val="none" w:sz="0" w:space="0" w:color="auto"/>
            <w:bottom w:val="none" w:sz="0" w:space="0" w:color="auto"/>
            <w:right w:val="none" w:sz="0" w:space="0" w:color="auto"/>
          </w:divBdr>
        </w:div>
        <w:div w:id="1099567227">
          <w:marLeft w:val="0"/>
          <w:marRight w:val="0"/>
          <w:marTop w:val="0"/>
          <w:marBottom w:val="0"/>
          <w:divBdr>
            <w:top w:val="none" w:sz="0" w:space="0" w:color="auto"/>
            <w:left w:val="none" w:sz="0" w:space="0" w:color="auto"/>
            <w:bottom w:val="none" w:sz="0" w:space="0" w:color="auto"/>
            <w:right w:val="none" w:sz="0" w:space="0" w:color="auto"/>
          </w:divBdr>
        </w:div>
        <w:div w:id="1360426883">
          <w:marLeft w:val="0"/>
          <w:marRight w:val="0"/>
          <w:marTop w:val="0"/>
          <w:marBottom w:val="0"/>
          <w:divBdr>
            <w:top w:val="none" w:sz="0" w:space="0" w:color="auto"/>
            <w:left w:val="none" w:sz="0" w:space="0" w:color="auto"/>
            <w:bottom w:val="none" w:sz="0" w:space="0" w:color="auto"/>
            <w:right w:val="none" w:sz="0" w:space="0" w:color="auto"/>
          </w:divBdr>
        </w:div>
        <w:div w:id="1582249386">
          <w:marLeft w:val="0"/>
          <w:marRight w:val="0"/>
          <w:marTop w:val="0"/>
          <w:marBottom w:val="0"/>
          <w:divBdr>
            <w:top w:val="none" w:sz="0" w:space="0" w:color="auto"/>
            <w:left w:val="none" w:sz="0" w:space="0" w:color="auto"/>
            <w:bottom w:val="none" w:sz="0" w:space="0" w:color="auto"/>
            <w:right w:val="none" w:sz="0" w:space="0" w:color="auto"/>
          </w:divBdr>
        </w:div>
        <w:div w:id="1792088110">
          <w:marLeft w:val="0"/>
          <w:marRight w:val="0"/>
          <w:marTop w:val="0"/>
          <w:marBottom w:val="0"/>
          <w:divBdr>
            <w:top w:val="none" w:sz="0" w:space="0" w:color="auto"/>
            <w:left w:val="none" w:sz="0" w:space="0" w:color="auto"/>
            <w:bottom w:val="none" w:sz="0" w:space="0" w:color="auto"/>
            <w:right w:val="none" w:sz="0" w:space="0" w:color="auto"/>
          </w:divBdr>
        </w:div>
        <w:div w:id="1965117483">
          <w:marLeft w:val="0"/>
          <w:marRight w:val="0"/>
          <w:marTop w:val="0"/>
          <w:marBottom w:val="0"/>
          <w:divBdr>
            <w:top w:val="none" w:sz="0" w:space="0" w:color="auto"/>
            <w:left w:val="none" w:sz="0" w:space="0" w:color="auto"/>
            <w:bottom w:val="none" w:sz="0" w:space="0" w:color="auto"/>
            <w:right w:val="none" w:sz="0" w:space="0" w:color="auto"/>
          </w:divBdr>
        </w:div>
        <w:div w:id="2004429603">
          <w:marLeft w:val="0"/>
          <w:marRight w:val="0"/>
          <w:marTop w:val="0"/>
          <w:marBottom w:val="0"/>
          <w:divBdr>
            <w:top w:val="none" w:sz="0" w:space="0" w:color="auto"/>
            <w:left w:val="none" w:sz="0" w:space="0" w:color="auto"/>
            <w:bottom w:val="none" w:sz="0" w:space="0" w:color="auto"/>
            <w:right w:val="none" w:sz="0" w:space="0" w:color="auto"/>
          </w:divBdr>
        </w:div>
      </w:divsChild>
    </w:div>
    <w:div w:id="885140927">
      <w:bodyDiv w:val="1"/>
      <w:marLeft w:val="0"/>
      <w:marRight w:val="0"/>
      <w:marTop w:val="0"/>
      <w:marBottom w:val="0"/>
      <w:divBdr>
        <w:top w:val="none" w:sz="0" w:space="0" w:color="auto"/>
        <w:left w:val="none" w:sz="0" w:space="0" w:color="auto"/>
        <w:bottom w:val="none" w:sz="0" w:space="0" w:color="auto"/>
        <w:right w:val="none" w:sz="0" w:space="0" w:color="auto"/>
      </w:divBdr>
    </w:div>
    <w:div w:id="1056005617">
      <w:bodyDiv w:val="1"/>
      <w:marLeft w:val="0"/>
      <w:marRight w:val="0"/>
      <w:marTop w:val="0"/>
      <w:marBottom w:val="0"/>
      <w:divBdr>
        <w:top w:val="none" w:sz="0" w:space="0" w:color="auto"/>
        <w:left w:val="none" w:sz="0" w:space="0" w:color="auto"/>
        <w:bottom w:val="none" w:sz="0" w:space="0" w:color="auto"/>
        <w:right w:val="none" w:sz="0" w:space="0" w:color="auto"/>
      </w:divBdr>
    </w:div>
    <w:div w:id="1131944080">
      <w:bodyDiv w:val="1"/>
      <w:marLeft w:val="0"/>
      <w:marRight w:val="0"/>
      <w:marTop w:val="0"/>
      <w:marBottom w:val="0"/>
      <w:divBdr>
        <w:top w:val="none" w:sz="0" w:space="0" w:color="auto"/>
        <w:left w:val="none" w:sz="0" w:space="0" w:color="auto"/>
        <w:bottom w:val="none" w:sz="0" w:space="0" w:color="auto"/>
        <w:right w:val="none" w:sz="0" w:space="0" w:color="auto"/>
      </w:divBdr>
      <w:divsChild>
        <w:div w:id="697007561">
          <w:marLeft w:val="0"/>
          <w:marRight w:val="0"/>
          <w:marTop w:val="0"/>
          <w:marBottom w:val="0"/>
          <w:divBdr>
            <w:top w:val="none" w:sz="0" w:space="0" w:color="auto"/>
            <w:left w:val="none" w:sz="0" w:space="0" w:color="auto"/>
            <w:bottom w:val="none" w:sz="0" w:space="0" w:color="auto"/>
            <w:right w:val="none" w:sz="0" w:space="0" w:color="auto"/>
          </w:divBdr>
        </w:div>
        <w:div w:id="834491870">
          <w:marLeft w:val="0"/>
          <w:marRight w:val="0"/>
          <w:marTop w:val="0"/>
          <w:marBottom w:val="0"/>
          <w:divBdr>
            <w:top w:val="none" w:sz="0" w:space="0" w:color="auto"/>
            <w:left w:val="none" w:sz="0" w:space="0" w:color="auto"/>
            <w:bottom w:val="none" w:sz="0" w:space="0" w:color="auto"/>
            <w:right w:val="none" w:sz="0" w:space="0" w:color="auto"/>
          </w:divBdr>
        </w:div>
        <w:div w:id="1005523206">
          <w:marLeft w:val="0"/>
          <w:marRight w:val="0"/>
          <w:marTop w:val="0"/>
          <w:marBottom w:val="0"/>
          <w:divBdr>
            <w:top w:val="none" w:sz="0" w:space="0" w:color="auto"/>
            <w:left w:val="none" w:sz="0" w:space="0" w:color="auto"/>
            <w:bottom w:val="none" w:sz="0" w:space="0" w:color="auto"/>
            <w:right w:val="none" w:sz="0" w:space="0" w:color="auto"/>
          </w:divBdr>
        </w:div>
      </w:divsChild>
    </w:div>
    <w:div w:id="1140810477">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280260938">
      <w:bodyDiv w:val="1"/>
      <w:marLeft w:val="0"/>
      <w:marRight w:val="0"/>
      <w:marTop w:val="0"/>
      <w:marBottom w:val="0"/>
      <w:divBdr>
        <w:top w:val="none" w:sz="0" w:space="0" w:color="auto"/>
        <w:left w:val="none" w:sz="0" w:space="0" w:color="auto"/>
        <w:bottom w:val="none" w:sz="0" w:space="0" w:color="auto"/>
        <w:right w:val="none" w:sz="0" w:space="0" w:color="auto"/>
      </w:divBdr>
    </w:div>
    <w:div w:id="1326130659">
      <w:bodyDiv w:val="1"/>
      <w:marLeft w:val="0"/>
      <w:marRight w:val="0"/>
      <w:marTop w:val="0"/>
      <w:marBottom w:val="0"/>
      <w:divBdr>
        <w:top w:val="none" w:sz="0" w:space="0" w:color="auto"/>
        <w:left w:val="none" w:sz="0" w:space="0" w:color="auto"/>
        <w:bottom w:val="none" w:sz="0" w:space="0" w:color="auto"/>
        <w:right w:val="none" w:sz="0" w:space="0" w:color="auto"/>
      </w:divBdr>
    </w:div>
    <w:div w:id="1539733937">
      <w:bodyDiv w:val="1"/>
      <w:marLeft w:val="0"/>
      <w:marRight w:val="0"/>
      <w:marTop w:val="0"/>
      <w:marBottom w:val="0"/>
      <w:divBdr>
        <w:top w:val="none" w:sz="0" w:space="0" w:color="auto"/>
        <w:left w:val="none" w:sz="0" w:space="0" w:color="auto"/>
        <w:bottom w:val="none" w:sz="0" w:space="0" w:color="auto"/>
        <w:right w:val="none" w:sz="0" w:space="0" w:color="auto"/>
      </w:divBdr>
    </w:div>
    <w:div w:id="1543324241">
      <w:bodyDiv w:val="1"/>
      <w:marLeft w:val="0"/>
      <w:marRight w:val="0"/>
      <w:marTop w:val="0"/>
      <w:marBottom w:val="0"/>
      <w:divBdr>
        <w:top w:val="none" w:sz="0" w:space="0" w:color="auto"/>
        <w:left w:val="none" w:sz="0" w:space="0" w:color="auto"/>
        <w:bottom w:val="none" w:sz="0" w:space="0" w:color="auto"/>
        <w:right w:val="none" w:sz="0" w:space="0" w:color="auto"/>
      </w:divBdr>
    </w:div>
    <w:div w:id="1560172419">
      <w:bodyDiv w:val="1"/>
      <w:marLeft w:val="0"/>
      <w:marRight w:val="0"/>
      <w:marTop w:val="0"/>
      <w:marBottom w:val="0"/>
      <w:divBdr>
        <w:top w:val="none" w:sz="0" w:space="0" w:color="auto"/>
        <w:left w:val="none" w:sz="0" w:space="0" w:color="auto"/>
        <w:bottom w:val="none" w:sz="0" w:space="0" w:color="auto"/>
        <w:right w:val="none" w:sz="0" w:space="0" w:color="auto"/>
      </w:divBdr>
    </w:div>
    <w:div w:id="1658726489">
      <w:bodyDiv w:val="1"/>
      <w:marLeft w:val="0"/>
      <w:marRight w:val="0"/>
      <w:marTop w:val="0"/>
      <w:marBottom w:val="0"/>
      <w:divBdr>
        <w:top w:val="none" w:sz="0" w:space="0" w:color="auto"/>
        <w:left w:val="none" w:sz="0" w:space="0" w:color="auto"/>
        <w:bottom w:val="none" w:sz="0" w:space="0" w:color="auto"/>
        <w:right w:val="none" w:sz="0" w:space="0" w:color="auto"/>
      </w:divBdr>
    </w:div>
    <w:div w:id="1740900529">
      <w:bodyDiv w:val="1"/>
      <w:marLeft w:val="0"/>
      <w:marRight w:val="0"/>
      <w:marTop w:val="0"/>
      <w:marBottom w:val="0"/>
      <w:divBdr>
        <w:top w:val="none" w:sz="0" w:space="0" w:color="auto"/>
        <w:left w:val="none" w:sz="0" w:space="0" w:color="auto"/>
        <w:bottom w:val="none" w:sz="0" w:space="0" w:color="auto"/>
        <w:right w:val="none" w:sz="0" w:space="0" w:color="auto"/>
      </w:divBdr>
    </w:div>
    <w:div w:id="1832404348">
      <w:bodyDiv w:val="1"/>
      <w:marLeft w:val="0"/>
      <w:marRight w:val="0"/>
      <w:marTop w:val="0"/>
      <w:marBottom w:val="0"/>
      <w:divBdr>
        <w:top w:val="none" w:sz="0" w:space="0" w:color="auto"/>
        <w:left w:val="none" w:sz="0" w:space="0" w:color="auto"/>
        <w:bottom w:val="none" w:sz="0" w:space="0" w:color="auto"/>
        <w:right w:val="none" w:sz="0" w:space="0" w:color="auto"/>
      </w:divBdr>
    </w:div>
    <w:div w:id="1907105121">
      <w:bodyDiv w:val="1"/>
      <w:marLeft w:val="0"/>
      <w:marRight w:val="0"/>
      <w:marTop w:val="0"/>
      <w:marBottom w:val="0"/>
      <w:divBdr>
        <w:top w:val="none" w:sz="0" w:space="0" w:color="auto"/>
        <w:left w:val="none" w:sz="0" w:space="0" w:color="auto"/>
        <w:bottom w:val="none" w:sz="0" w:space="0" w:color="auto"/>
        <w:right w:val="none" w:sz="0" w:space="0" w:color="auto"/>
      </w:divBdr>
    </w:div>
    <w:div w:id="205095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A64E-2AC9-4290-85B5-03B1E6F5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13565</Words>
  <Characters>77322</Characters>
  <Application>Microsoft Office Word</Application>
  <DocSecurity>0</DocSecurity>
  <Lines>644</Lines>
  <Paragraphs>181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HP</cp:lastModifiedBy>
  <cp:revision>5</cp:revision>
  <cp:lastPrinted>2025-06-05T13:58:00Z</cp:lastPrinted>
  <dcterms:created xsi:type="dcterms:W3CDTF">2025-06-13T12:23:00Z</dcterms:created>
  <dcterms:modified xsi:type="dcterms:W3CDTF">2025-06-16T07:04:00Z</dcterms:modified>
</cp:coreProperties>
</file>