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AB31" w14:textId="2948491F" w:rsidR="00E77803" w:rsidRPr="00AC55F2" w:rsidRDefault="00E77803" w:rsidP="00D33AE4">
      <w:pPr>
        <w:spacing w:before="0" w:after="0"/>
        <w:ind w:right="426"/>
        <w:contextualSpacing/>
        <w:rPr>
          <w:rFonts w:ascii="GHEA Grapalat" w:hAnsi="GHEA Grapalat"/>
          <w:sz w:val="24"/>
          <w:szCs w:val="24"/>
        </w:rPr>
      </w:pPr>
      <w:r w:rsidRPr="00AC55F2">
        <w:rPr>
          <w:rFonts w:ascii="GHEA Grapalat" w:hAnsi="GHEA Grapalat"/>
          <w:noProof/>
          <w:sz w:val="24"/>
          <w:szCs w:val="24"/>
        </w:rPr>
        <w:drawing>
          <wp:anchor distT="0" distB="0" distL="114300" distR="114300" simplePos="0" relativeHeight="251659264" behindDoc="0" locked="0" layoutInCell="1" allowOverlap="1" wp14:anchorId="1BCEFB12" wp14:editId="640669ED">
            <wp:simplePos x="0" y="0"/>
            <wp:positionH relativeFrom="column">
              <wp:posOffset>2767965</wp:posOffset>
            </wp:positionH>
            <wp:positionV relativeFrom="paragraph">
              <wp:posOffset>10795</wp:posOffset>
            </wp:positionV>
            <wp:extent cx="1198245" cy="115252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1982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E65D9" w14:textId="77777777" w:rsidR="00E77803" w:rsidRPr="00AC55F2" w:rsidRDefault="00E77803" w:rsidP="00D33AE4">
      <w:pPr>
        <w:spacing w:before="0" w:after="0"/>
        <w:ind w:right="426"/>
        <w:contextualSpacing/>
        <w:rPr>
          <w:rFonts w:ascii="GHEA Grapalat" w:hAnsi="GHEA Grapalat"/>
          <w:sz w:val="24"/>
          <w:szCs w:val="24"/>
        </w:rPr>
      </w:pP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p>
    <w:p w14:paraId="45C5F0CD" w14:textId="77777777" w:rsidR="00E77803" w:rsidRPr="00AC55F2" w:rsidRDefault="00E77803" w:rsidP="00D33AE4">
      <w:pPr>
        <w:spacing w:before="0" w:after="0"/>
        <w:ind w:right="426"/>
        <w:contextualSpacing/>
        <w:jc w:val="center"/>
        <w:rPr>
          <w:rFonts w:ascii="GHEA Grapalat" w:hAnsi="GHEA Grapalat"/>
          <w:sz w:val="24"/>
          <w:szCs w:val="24"/>
        </w:rPr>
      </w:pP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r w:rsidRPr="00AC55F2">
        <w:rPr>
          <w:rFonts w:ascii="GHEA Grapalat" w:hAnsi="GHEA Grapalat"/>
          <w:sz w:val="24"/>
          <w:szCs w:val="24"/>
        </w:rPr>
        <w:tab/>
      </w:r>
    </w:p>
    <w:p w14:paraId="55B3C070" w14:textId="77777777" w:rsidR="00E77803" w:rsidRPr="00AC55F2" w:rsidRDefault="00E77803" w:rsidP="00D33AE4">
      <w:pPr>
        <w:spacing w:before="0" w:after="0"/>
        <w:ind w:left="-142" w:right="426"/>
        <w:contextualSpacing/>
        <w:jc w:val="center"/>
        <w:rPr>
          <w:rFonts w:ascii="GHEA Grapalat" w:hAnsi="GHEA Grapalat"/>
          <w:b/>
          <w:sz w:val="28"/>
          <w:szCs w:val="28"/>
        </w:rPr>
      </w:pPr>
    </w:p>
    <w:p w14:paraId="178DCA08" w14:textId="77777777" w:rsidR="00D33AE4" w:rsidRPr="00AC55F2" w:rsidRDefault="00D33AE4" w:rsidP="00AC55F2">
      <w:pPr>
        <w:spacing w:before="0" w:after="0"/>
        <w:ind w:right="426" w:firstLine="0"/>
        <w:contextualSpacing/>
        <w:rPr>
          <w:rFonts w:ascii="GHEA Grapalat" w:hAnsi="GHEA Grapalat"/>
          <w:b/>
          <w:sz w:val="28"/>
          <w:szCs w:val="28"/>
          <w:lang w:val="hy-AM"/>
        </w:rPr>
      </w:pPr>
    </w:p>
    <w:p w14:paraId="1B3CD66C" w14:textId="1007D547" w:rsidR="00E77803" w:rsidRPr="00613A8B" w:rsidRDefault="00E77803" w:rsidP="00D33AE4">
      <w:pPr>
        <w:spacing w:before="0" w:after="0"/>
        <w:ind w:left="-142" w:right="426"/>
        <w:contextualSpacing/>
        <w:jc w:val="center"/>
        <w:rPr>
          <w:rFonts w:ascii="GHEA Grapalat" w:hAnsi="GHEA Grapalat"/>
          <w:b/>
          <w:sz w:val="32"/>
          <w:szCs w:val="32"/>
          <w:lang w:val="hy-AM"/>
        </w:rPr>
      </w:pPr>
      <w:r w:rsidRPr="00613A8B">
        <w:rPr>
          <w:rFonts w:ascii="GHEA Grapalat" w:hAnsi="GHEA Grapalat"/>
          <w:b/>
          <w:sz w:val="32"/>
          <w:szCs w:val="32"/>
          <w:lang w:val="hy-AM"/>
        </w:rPr>
        <w:t>ՀԱՅԱՍՏԱՆԻ ՀԱՆՐԱՊԵՏՈՒԹՅՈՒՆ</w:t>
      </w:r>
    </w:p>
    <w:p w14:paraId="07FAB219" w14:textId="59FF333C" w:rsidR="00E77803" w:rsidRDefault="00E77803" w:rsidP="00D33AE4">
      <w:pPr>
        <w:tabs>
          <w:tab w:val="left" w:pos="4395"/>
        </w:tabs>
        <w:spacing w:before="0" w:after="0"/>
        <w:ind w:left="-142" w:right="426"/>
        <w:contextualSpacing/>
        <w:jc w:val="center"/>
        <w:rPr>
          <w:rFonts w:ascii="GHEA Grapalat" w:hAnsi="GHEA Grapalat"/>
          <w:b/>
          <w:sz w:val="32"/>
          <w:szCs w:val="32"/>
          <w:lang w:val="hy-AM"/>
        </w:rPr>
      </w:pPr>
      <w:r w:rsidRPr="00613A8B">
        <w:rPr>
          <w:rFonts w:ascii="GHEA Grapalat" w:hAnsi="GHEA Grapalat"/>
          <w:b/>
          <w:sz w:val="32"/>
          <w:szCs w:val="32"/>
          <w:lang w:val="hy-AM"/>
        </w:rPr>
        <w:t>ՎՃՌԱԲԵԿ ԴԱՏԱՐԱՆ</w:t>
      </w:r>
    </w:p>
    <w:p w14:paraId="2E5D7C62" w14:textId="77777777" w:rsidR="00613A8B" w:rsidRPr="00613A8B" w:rsidRDefault="00613A8B" w:rsidP="00D33AE4">
      <w:pPr>
        <w:tabs>
          <w:tab w:val="left" w:pos="4395"/>
        </w:tabs>
        <w:spacing w:before="0" w:after="0"/>
        <w:ind w:left="-142" w:right="426"/>
        <w:contextualSpacing/>
        <w:jc w:val="center"/>
        <w:rPr>
          <w:rFonts w:ascii="GHEA Grapalat" w:hAnsi="GHEA Grapalat"/>
          <w:b/>
          <w:sz w:val="32"/>
          <w:szCs w:val="32"/>
          <w:lang w:val="hy-AM"/>
        </w:rPr>
      </w:pPr>
    </w:p>
    <w:p w14:paraId="378F19C9" w14:textId="77777777" w:rsidR="00E77803" w:rsidRPr="00AC55F2" w:rsidRDefault="00E77803" w:rsidP="00D33AE4">
      <w:pPr>
        <w:spacing w:before="0" w:after="0"/>
        <w:ind w:left="4178" w:right="426" w:firstLine="862"/>
        <w:contextualSpacing/>
        <w:jc w:val="center"/>
        <w:rPr>
          <w:rFonts w:ascii="GHEA Grapalat" w:hAnsi="GHEA Grapalat"/>
          <w:sz w:val="24"/>
          <w:szCs w:val="24"/>
          <w:lang w:val="hy-AM"/>
        </w:rPr>
      </w:pPr>
    </w:p>
    <w:p w14:paraId="07DD1069" w14:textId="77777777" w:rsidR="00E77803" w:rsidRPr="00AC55F2" w:rsidRDefault="00E77803" w:rsidP="00D33AE4">
      <w:pPr>
        <w:spacing w:before="0" w:after="0"/>
        <w:ind w:left="630" w:right="426" w:hanging="720"/>
        <w:contextualSpacing/>
        <w:rPr>
          <w:rFonts w:ascii="GHEA Grapalat" w:hAnsi="GHEA Grapalat"/>
          <w:b/>
          <w:sz w:val="24"/>
          <w:szCs w:val="24"/>
          <w:u w:val="single"/>
          <w:lang w:val="hy-AM"/>
        </w:rPr>
      </w:pPr>
      <w:r w:rsidRPr="00AC55F2">
        <w:rPr>
          <w:rFonts w:ascii="GHEA Grapalat" w:hAnsi="GHEA Grapalat"/>
          <w:sz w:val="24"/>
          <w:szCs w:val="24"/>
          <w:lang w:val="hy-AM"/>
        </w:rPr>
        <w:t xml:space="preserve">ՀՀ վերաքննիչ վարչական                                        Վարչական գործ թիվ </w:t>
      </w:r>
      <w:r w:rsidRPr="00AC55F2">
        <w:rPr>
          <w:rFonts w:ascii="GHEA Grapalat" w:hAnsi="GHEA Grapalat"/>
          <w:b/>
          <w:sz w:val="24"/>
          <w:szCs w:val="24"/>
          <w:u w:val="single"/>
          <w:lang w:val="hy-AM"/>
        </w:rPr>
        <w:t>ՎԴ/3896/05/22</w:t>
      </w:r>
    </w:p>
    <w:p w14:paraId="46CB3E32" w14:textId="77777777" w:rsidR="00E77803" w:rsidRPr="00AC55F2" w:rsidRDefault="00E77803" w:rsidP="00D33AE4">
      <w:pPr>
        <w:spacing w:before="0" w:after="0"/>
        <w:ind w:left="630" w:right="426" w:hanging="720"/>
        <w:contextualSpacing/>
        <w:rPr>
          <w:rFonts w:ascii="GHEA Grapalat" w:hAnsi="GHEA Grapalat"/>
          <w:sz w:val="24"/>
          <w:szCs w:val="24"/>
          <w:lang w:val="hy-AM"/>
        </w:rPr>
      </w:pPr>
      <w:r w:rsidRPr="00AC55F2">
        <w:rPr>
          <w:rFonts w:ascii="GHEA Grapalat" w:hAnsi="GHEA Grapalat"/>
          <w:sz w:val="24"/>
          <w:szCs w:val="24"/>
          <w:lang w:val="hy-AM"/>
        </w:rPr>
        <w:t xml:space="preserve">դատարանի որոշում </w:t>
      </w:r>
      <w:r w:rsidRPr="00AC55F2">
        <w:rPr>
          <w:rFonts w:ascii="GHEA Grapalat" w:hAnsi="GHEA Grapalat"/>
          <w:sz w:val="24"/>
          <w:szCs w:val="24"/>
          <w:lang w:val="hy-AM"/>
        </w:rPr>
        <w:tab/>
      </w:r>
      <w:r w:rsidRPr="00AC55F2">
        <w:rPr>
          <w:rFonts w:ascii="GHEA Grapalat" w:hAnsi="GHEA Grapalat"/>
          <w:sz w:val="24"/>
          <w:szCs w:val="24"/>
          <w:lang w:val="hy-AM"/>
        </w:rPr>
        <w:tab/>
        <w:t xml:space="preserve">                     </w:t>
      </w:r>
      <w:r w:rsidRPr="00AC55F2">
        <w:rPr>
          <w:rFonts w:ascii="GHEA Grapalat" w:hAnsi="GHEA Grapalat"/>
          <w:sz w:val="24"/>
          <w:szCs w:val="24"/>
          <w:lang w:val="hy-AM"/>
        </w:rPr>
        <w:tab/>
      </w:r>
      <w:r w:rsidRPr="00AC55F2">
        <w:rPr>
          <w:rFonts w:ascii="GHEA Grapalat" w:hAnsi="GHEA Grapalat"/>
          <w:sz w:val="24"/>
          <w:szCs w:val="24"/>
          <w:lang w:val="hy-AM"/>
        </w:rPr>
        <w:tab/>
      </w:r>
      <w:r w:rsidRPr="00AC55F2">
        <w:rPr>
          <w:rFonts w:ascii="GHEA Grapalat" w:hAnsi="GHEA Grapalat"/>
          <w:sz w:val="24"/>
          <w:szCs w:val="24"/>
          <w:lang w:val="hy-AM"/>
        </w:rPr>
        <w:tab/>
        <w:t xml:space="preserve">                       </w:t>
      </w:r>
      <w:r w:rsidRPr="00AC55F2">
        <w:rPr>
          <w:rFonts w:ascii="GHEA Grapalat" w:hAnsi="GHEA Grapalat"/>
          <w:b/>
          <w:sz w:val="24"/>
          <w:szCs w:val="24"/>
          <w:lang w:val="hy-AM"/>
        </w:rPr>
        <w:t>2025թ.</w:t>
      </w:r>
    </w:p>
    <w:p w14:paraId="7E1DEAE3" w14:textId="77777777" w:rsidR="00E77803" w:rsidRPr="00AC55F2" w:rsidRDefault="00E77803" w:rsidP="00D33AE4">
      <w:pPr>
        <w:spacing w:before="0" w:after="0"/>
        <w:ind w:left="630" w:right="426" w:hanging="720"/>
        <w:contextualSpacing/>
        <w:rPr>
          <w:rFonts w:ascii="GHEA Grapalat" w:hAnsi="GHEA Grapalat"/>
          <w:b/>
          <w:sz w:val="24"/>
          <w:szCs w:val="24"/>
          <w:lang w:val="hy-AM"/>
        </w:rPr>
      </w:pPr>
      <w:r w:rsidRPr="00AC55F2">
        <w:rPr>
          <w:rFonts w:ascii="GHEA Grapalat" w:hAnsi="GHEA Grapalat"/>
          <w:sz w:val="24"/>
          <w:szCs w:val="24"/>
          <w:lang w:val="hy-AM"/>
        </w:rPr>
        <w:t>Վարչական գործ թիվ ՎԴ/3896/05/22</w:t>
      </w:r>
      <w:r w:rsidRPr="00AC55F2">
        <w:rPr>
          <w:rFonts w:ascii="GHEA Grapalat" w:hAnsi="GHEA Grapalat"/>
          <w:sz w:val="24"/>
          <w:szCs w:val="24"/>
          <w:lang w:val="hy-AM"/>
        </w:rPr>
        <w:tab/>
      </w:r>
    </w:p>
    <w:tbl>
      <w:tblPr>
        <w:tblW w:w="10660" w:type="dxa"/>
        <w:tblInd w:w="-95" w:type="dxa"/>
        <w:tblLook w:val="04A0" w:firstRow="1" w:lastRow="0" w:firstColumn="1" w:lastColumn="0" w:noHBand="0" w:noVBand="1"/>
      </w:tblPr>
      <w:tblGrid>
        <w:gridCol w:w="3060"/>
        <w:gridCol w:w="7600"/>
      </w:tblGrid>
      <w:tr w:rsidR="00023058" w:rsidRPr="00023058" w14:paraId="141ED86E" w14:textId="77777777" w:rsidTr="00D33AE4">
        <w:trPr>
          <w:trHeight w:val="722"/>
        </w:trPr>
        <w:tc>
          <w:tcPr>
            <w:tcW w:w="3060" w:type="dxa"/>
          </w:tcPr>
          <w:p w14:paraId="06E8505D" w14:textId="4909E11B" w:rsidR="00023058" w:rsidRPr="00023058" w:rsidRDefault="00D33AE4" w:rsidP="00D33AE4">
            <w:pPr>
              <w:tabs>
                <w:tab w:val="left" w:pos="426"/>
              </w:tabs>
              <w:spacing w:before="0" w:after="0"/>
              <w:ind w:left="-150" w:right="0" w:hanging="11"/>
              <w:jc w:val="left"/>
              <w:rPr>
                <w:rFonts w:ascii="GHEA Grapalat" w:eastAsia="SimSun" w:hAnsi="GHEA Grapalat" w:cs="Sylfaen"/>
                <w:sz w:val="24"/>
                <w:szCs w:val="24"/>
                <w:lang w:eastAsia="zh-CN"/>
              </w:rPr>
            </w:pPr>
            <w:r w:rsidRPr="00E4246F">
              <w:rPr>
                <w:rFonts w:ascii="GHEA Grapalat" w:eastAsia="SimSun" w:hAnsi="GHEA Grapalat" w:cs="Sylfaen"/>
                <w:sz w:val="24"/>
                <w:szCs w:val="24"/>
                <w:lang w:val="hy-AM" w:eastAsia="zh-CN"/>
              </w:rPr>
              <w:t xml:space="preserve"> </w:t>
            </w:r>
            <w:r w:rsidR="00023058" w:rsidRPr="00023058">
              <w:rPr>
                <w:rFonts w:ascii="GHEA Grapalat" w:eastAsia="SimSun" w:hAnsi="GHEA Grapalat" w:cs="Sylfaen"/>
                <w:sz w:val="24"/>
                <w:szCs w:val="24"/>
                <w:lang w:eastAsia="zh-CN"/>
              </w:rPr>
              <w:t>Նախագահող</w:t>
            </w:r>
            <w:r w:rsidR="00023058" w:rsidRPr="00023058">
              <w:rPr>
                <w:rFonts w:ascii="GHEA Grapalat" w:eastAsia="SimSun" w:hAnsi="GHEA Grapalat"/>
                <w:sz w:val="24"/>
                <w:szCs w:val="24"/>
                <w:lang w:eastAsia="zh-CN"/>
              </w:rPr>
              <w:t xml:space="preserve"> </w:t>
            </w:r>
            <w:r w:rsidR="00023058" w:rsidRPr="00023058">
              <w:rPr>
                <w:rFonts w:ascii="GHEA Grapalat" w:eastAsia="SimSun" w:hAnsi="GHEA Grapalat"/>
                <w:sz w:val="24"/>
                <w:szCs w:val="24"/>
                <w:lang w:val="hy-AM" w:eastAsia="zh-CN"/>
              </w:rPr>
              <w:t>դ</w:t>
            </w:r>
            <w:r w:rsidR="00023058" w:rsidRPr="00023058">
              <w:rPr>
                <w:rFonts w:ascii="GHEA Grapalat" w:eastAsia="SimSun" w:hAnsi="GHEA Grapalat" w:cs="Sylfaen"/>
                <w:sz w:val="24"/>
                <w:szCs w:val="24"/>
                <w:lang w:eastAsia="zh-CN"/>
              </w:rPr>
              <w:t>ատավոր`</w:t>
            </w:r>
          </w:p>
          <w:p w14:paraId="195FA314" w14:textId="77777777" w:rsidR="00023058" w:rsidRPr="00023058" w:rsidRDefault="00023058" w:rsidP="00D33AE4">
            <w:pPr>
              <w:tabs>
                <w:tab w:val="left" w:pos="426"/>
              </w:tabs>
              <w:spacing w:before="0" w:after="0"/>
              <w:ind w:left="-150" w:right="0" w:hanging="11"/>
              <w:jc w:val="left"/>
              <w:rPr>
                <w:rFonts w:ascii="GHEA Grapalat" w:eastAsia="SimSun" w:hAnsi="GHEA Grapalat" w:cs="Sylfaen"/>
                <w:sz w:val="24"/>
                <w:szCs w:val="24"/>
                <w:lang w:eastAsia="zh-CN"/>
              </w:rPr>
            </w:pPr>
            <w:r w:rsidRPr="00023058">
              <w:rPr>
                <w:rFonts w:ascii="GHEA Grapalat" w:eastAsia="SimSun" w:hAnsi="GHEA Grapalat" w:cs="Sylfaen"/>
                <w:sz w:val="24"/>
                <w:szCs w:val="24"/>
                <w:lang w:val="hy-AM" w:eastAsia="zh-CN"/>
              </w:rPr>
              <w:t xml:space="preserve"> Դատավորներ՝</w:t>
            </w:r>
          </w:p>
          <w:p w14:paraId="04FFFEF3" w14:textId="77777777" w:rsidR="00023058" w:rsidRPr="00023058" w:rsidRDefault="00023058" w:rsidP="00D33AE4">
            <w:pPr>
              <w:spacing w:before="0" w:after="0"/>
              <w:ind w:left="-142" w:right="0" w:firstLine="540"/>
              <w:jc w:val="left"/>
              <w:rPr>
                <w:rFonts w:ascii="GHEA Grapalat" w:eastAsia="SimSun" w:hAnsi="GHEA Grapalat" w:cs="Sylfaen"/>
                <w:sz w:val="24"/>
                <w:szCs w:val="24"/>
                <w:lang w:eastAsia="zh-CN"/>
              </w:rPr>
            </w:pPr>
          </w:p>
        </w:tc>
        <w:tc>
          <w:tcPr>
            <w:tcW w:w="7600" w:type="dxa"/>
          </w:tcPr>
          <w:p w14:paraId="6BE46B18" w14:textId="3C59E579" w:rsidR="00023058" w:rsidRPr="00023058" w:rsidRDefault="00023058" w:rsidP="00D33AE4">
            <w:pPr>
              <w:pBdr>
                <w:bar w:val="single" w:sz="4" w:color="auto"/>
              </w:pBdr>
              <w:tabs>
                <w:tab w:val="left" w:pos="426"/>
              </w:tabs>
              <w:spacing w:before="0" w:after="0"/>
              <w:ind w:left="-535" w:right="0" w:firstLine="535"/>
              <w:jc w:val="left"/>
              <w:rPr>
                <w:rFonts w:ascii="GHEA Grapalat" w:eastAsiaTheme="minorHAnsi" w:hAnsi="GHEA Grapalat" w:cs="Calibri"/>
                <w:sz w:val="24"/>
                <w:szCs w:val="24"/>
                <w:lang w:val="hy-AM" w:eastAsia="ru-RU"/>
              </w:rPr>
            </w:pPr>
            <w:r w:rsidRPr="00023058">
              <w:rPr>
                <w:rFonts w:ascii="GHEA Grapalat" w:eastAsiaTheme="minorHAnsi" w:hAnsi="GHEA Grapalat" w:cs="Calibri"/>
                <w:sz w:val="24"/>
                <w:szCs w:val="24"/>
                <w:lang w:val="hy-AM" w:eastAsia="ru-RU"/>
              </w:rPr>
              <w:t xml:space="preserve">  Ռ</w:t>
            </w:r>
            <w:r w:rsidR="008F15B7" w:rsidRPr="00AC55F2">
              <w:rPr>
                <w:rFonts w:ascii="GHEA Grapalat" w:eastAsiaTheme="minorHAnsi" w:hAnsi="GHEA Grapalat" w:cs="Cambria Math"/>
                <w:sz w:val="24"/>
                <w:szCs w:val="24"/>
                <w:lang w:val="hy-AM" w:eastAsia="ru-RU"/>
              </w:rPr>
              <w:t>.</w:t>
            </w:r>
            <w:r w:rsidRPr="00023058">
              <w:rPr>
                <w:rFonts w:ascii="GHEA Grapalat" w:eastAsiaTheme="minorHAnsi" w:hAnsi="GHEA Grapalat" w:cs="Calibri"/>
                <w:sz w:val="24"/>
                <w:szCs w:val="24"/>
                <w:lang w:val="hy-AM" w:eastAsia="ru-RU"/>
              </w:rPr>
              <w:t xml:space="preserve"> Մախմուդյան</w:t>
            </w:r>
          </w:p>
          <w:p w14:paraId="34ED681D" w14:textId="2BB03022" w:rsidR="00023058" w:rsidRPr="00023058" w:rsidRDefault="00023058" w:rsidP="00D33AE4">
            <w:pPr>
              <w:pBdr>
                <w:bar w:val="single" w:sz="4" w:color="auto"/>
              </w:pBdr>
              <w:tabs>
                <w:tab w:val="left" w:pos="426"/>
              </w:tabs>
              <w:spacing w:before="0" w:after="0"/>
              <w:ind w:left="-392" w:right="0" w:firstLine="540"/>
              <w:jc w:val="left"/>
              <w:rPr>
                <w:rFonts w:ascii="GHEA Grapalat" w:eastAsiaTheme="minorHAnsi" w:hAnsi="GHEA Grapalat" w:cs="Calibri"/>
                <w:sz w:val="24"/>
                <w:szCs w:val="24"/>
                <w:lang w:val="hy-AM" w:eastAsia="ru-RU"/>
              </w:rPr>
            </w:pPr>
            <w:r w:rsidRPr="00023058">
              <w:rPr>
                <w:rFonts w:ascii="GHEA Grapalat" w:eastAsiaTheme="minorHAnsi" w:hAnsi="GHEA Grapalat" w:cs="Calibri"/>
                <w:sz w:val="24"/>
                <w:szCs w:val="24"/>
                <w:lang w:val="hy-AM" w:eastAsia="ru-RU"/>
              </w:rPr>
              <w:t>Կ</w:t>
            </w:r>
            <w:r w:rsidR="008F15B7" w:rsidRPr="00AC55F2">
              <w:rPr>
                <w:rFonts w:ascii="GHEA Grapalat" w:eastAsiaTheme="minorHAnsi" w:hAnsi="GHEA Grapalat" w:cs="Cambria Math"/>
                <w:sz w:val="24"/>
                <w:szCs w:val="24"/>
                <w:lang w:val="hy-AM" w:eastAsia="ru-RU"/>
              </w:rPr>
              <w:t>.</w:t>
            </w:r>
            <w:r w:rsidRPr="00023058">
              <w:rPr>
                <w:rFonts w:ascii="GHEA Grapalat" w:eastAsiaTheme="minorHAnsi" w:hAnsi="GHEA Grapalat" w:cs="Calibri"/>
                <w:sz w:val="24"/>
                <w:szCs w:val="24"/>
                <w:lang w:val="hy-AM" w:eastAsia="ru-RU"/>
              </w:rPr>
              <w:t xml:space="preserve"> Ավետիսյան</w:t>
            </w:r>
          </w:p>
          <w:p w14:paraId="12BFE5B2" w14:textId="4B3C641E" w:rsidR="00023058" w:rsidRPr="00023058" w:rsidRDefault="00023058" w:rsidP="00D33AE4">
            <w:pPr>
              <w:pBdr>
                <w:bar w:val="single" w:sz="4" w:color="auto"/>
              </w:pBdr>
              <w:tabs>
                <w:tab w:val="left" w:pos="426"/>
              </w:tabs>
              <w:spacing w:before="0" w:after="0"/>
              <w:ind w:right="0" w:firstLine="0"/>
              <w:jc w:val="left"/>
              <w:rPr>
                <w:rFonts w:ascii="GHEA Grapalat" w:eastAsiaTheme="minorHAnsi" w:hAnsi="GHEA Grapalat" w:cs="Calibri"/>
                <w:sz w:val="24"/>
                <w:szCs w:val="24"/>
                <w:lang w:val="hy-AM" w:eastAsia="ru-RU"/>
              </w:rPr>
            </w:pPr>
            <w:r w:rsidRPr="00023058">
              <w:rPr>
                <w:rFonts w:ascii="GHEA Grapalat" w:eastAsiaTheme="minorHAnsi" w:hAnsi="GHEA Grapalat" w:cs="Calibri"/>
                <w:sz w:val="24"/>
                <w:szCs w:val="24"/>
                <w:lang w:val="hy-AM" w:eastAsia="ru-RU"/>
              </w:rPr>
              <w:t xml:space="preserve">  Ս</w:t>
            </w:r>
            <w:r w:rsidR="008F15B7" w:rsidRPr="00AC55F2">
              <w:rPr>
                <w:rFonts w:ascii="GHEA Grapalat" w:eastAsiaTheme="minorHAnsi" w:hAnsi="GHEA Grapalat" w:cs="Cambria Math"/>
                <w:sz w:val="24"/>
                <w:szCs w:val="24"/>
                <w:lang w:val="hy-AM" w:eastAsia="ru-RU"/>
              </w:rPr>
              <w:t>.</w:t>
            </w:r>
            <w:r w:rsidRPr="00023058">
              <w:rPr>
                <w:rFonts w:ascii="GHEA Grapalat" w:eastAsiaTheme="minorHAnsi" w:hAnsi="GHEA Grapalat" w:cs="Calibri"/>
                <w:sz w:val="24"/>
                <w:szCs w:val="24"/>
                <w:lang w:val="hy-AM" w:eastAsia="ru-RU"/>
              </w:rPr>
              <w:t xml:space="preserve"> Հովակիմյան</w:t>
            </w:r>
          </w:p>
          <w:p w14:paraId="66DBAA3D" w14:textId="77777777" w:rsidR="00023058" w:rsidRPr="00023058" w:rsidRDefault="00023058" w:rsidP="00D33AE4">
            <w:pPr>
              <w:pBdr>
                <w:bar w:val="single" w:sz="4" w:color="auto"/>
              </w:pBdr>
              <w:tabs>
                <w:tab w:val="left" w:pos="426"/>
              </w:tabs>
              <w:spacing w:before="0" w:after="0"/>
              <w:ind w:left="-392" w:right="0" w:firstLine="540"/>
              <w:jc w:val="left"/>
              <w:rPr>
                <w:rFonts w:ascii="GHEA Grapalat" w:eastAsiaTheme="minorHAnsi" w:hAnsi="GHEA Grapalat" w:cs="Calibri"/>
                <w:lang w:val="hy-AM" w:eastAsia="ru-RU"/>
              </w:rPr>
            </w:pPr>
          </w:p>
        </w:tc>
      </w:tr>
    </w:tbl>
    <w:p w14:paraId="44467BC3" w14:textId="77777777" w:rsidR="00E77803" w:rsidRPr="00AC55F2" w:rsidRDefault="00E77803" w:rsidP="00D33AE4">
      <w:pPr>
        <w:spacing w:before="0" w:after="0"/>
        <w:ind w:right="426"/>
        <w:contextualSpacing/>
        <w:rPr>
          <w:rFonts w:ascii="GHEA Grapalat" w:hAnsi="GHEA Grapalat"/>
          <w:sz w:val="24"/>
          <w:szCs w:val="24"/>
          <w:lang w:val="hy-AM"/>
        </w:rPr>
      </w:pPr>
      <w:r w:rsidRPr="00AC55F2">
        <w:rPr>
          <w:rFonts w:ascii="GHEA Grapalat" w:hAnsi="GHEA Grapalat"/>
          <w:sz w:val="24"/>
          <w:szCs w:val="24"/>
          <w:lang w:val="hy-AM"/>
        </w:rPr>
        <w:tab/>
      </w:r>
      <w:r w:rsidRPr="00AC55F2">
        <w:rPr>
          <w:rFonts w:ascii="GHEA Grapalat" w:hAnsi="GHEA Grapalat"/>
          <w:sz w:val="24"/>
          <w:szCs w:val="24"/>
          <w:lang w:val="hy-AM"/>
        </w:rPr>
        <w:tab/>
      </w:r>
      <w:r w:rsidRPr="00AC55F2">
        <w:rPr>
          <w:rFonts w:ascii="GHEA Grapalat" w:hAnsi="GHEA Grapalat"/>
          <w:sz w:val="24"/>
          <w:szCs w:val="24"/>
          <w:lang w:val="hy-AM"/>
        </w:rPr>
        <w:tab/>
      </w:r>
      <w:r w:rsidRPr="00AC55F2">
        <w:rPr>
          <w:rFonts w:ascii="GHEA Grapalat" w:hAnsi="GHEA Grapalat"/>
          <w:sz w:val="24"/>
          <w:szCs w:val="24"/>
          <w:lang w:val="hy-AM"/>
        </w:rPr>
        <w:tab/>
      </w:r>
    </w:p>
    <w:p w14:paraId="5F06CC3E" w14:textId="621A7BDD" w:rsidR="00E77803" w:rsidRPr="00613A8B" w:rsidRDefault="00E77803" w:rsidP="00D33AE4">
      <w:pPr>
        <w:spacing w:before="0" w:after="0"/>
        <w:ind w:left="-142" w:right="426" w:firstLine="426"/>
        <w:contextualSpacing/>
        <w:jc w:val="center"/>
        <w:rPr>
          <w:rFonts w:ascii="GHEA Grapalat" w:hAnsi="GHEA Grapalat"/>
          <w:b/>
          <w:sz w:val="32"/>
          <w:szCs w:val="32"/>
          <w:lang w:val="hy-AM"/>
        </w:rPr>
      </w:pPr>
      <w:r w:rsidRPr="00613A8B">
        <w:rPr>
          <w:rFonts w:ascii="GHEA Grapalat" w:hAnsi="GHEA Grapalat"/>
          <w:b/>
          <w:sz w:val="32"/>
          <w:szCs w:val="32"/>
          <w:lang w:val="hy-AM"/>
        </w:rPr>
        <w:t>Ո</w:t>
      </w:r>
      <w:r w:rsidR="00AC55F2" w:rsidRPr="00E4246F">
        <w:rPr>
          <w:rFonts w:ascii="GHEA Grapalat" w:hAnsi="GHEA Grapalat"/>
          <w:b/>
          <w:sz w:val="32"/>
          <w:szCs w:val="32"/>
          <w:lang w:val="hy-AM"/>
        </w:rPr>
        <w:t xml:space="preserve"> </w:t>
      </w:r>
      <w:r w:rsidRPr="00613A8B">
        <w:rPr>
          <w:rFonts w:ascii="GHEA Grapalat" w:hAnsi="GHEA Grapalat"/>
          <w:b/>
          <w:sz w:val="32"/>
          <w:szCs w:val="32"/>
          <w:lang w:val="hy-AM"/>
        </w:rPr>
        <w:t>Ր</w:t>
      </w:r>
      <w:r w:rsidR="00AC55F2" w:rsidRPr="00E4246F">
        <w:rPr>
          <w:rFonts w:ascii="GHEA Grapalat" w:hAnsi="GHEA Grapalat"/>
          <w:b/>
          <w:sz w:val="32"/>
          <w:szCs w:val="32"/>
          <w:lang w:val="hy-AM"/>
        </w:rPr>
        <w:t xml:space="preserve"> </w:t>
      </w:r>
      <w:r w:rsidRPr="00613A8B">
        <w:rPr>
          <w:rFonts w:ascii="GHEA Grapalat" w:hAnsi="GHEA Grapalat"/>
          <w:b/>
          <w:sz w:val="32"/>
          <w:szCs w:val="32"/>
          <w:lang w:val="hy-AM"/>
        </w:rPr>
        <w:t>Ո</w:t>
      </w:r>
      <w:r w:rsidR="00AC55F2" w:rsidRPr="00E4246F">
        <w:rPr>
          <w:rFonts w:ascii="GHEA Grapalat" w:hAnsi="GHEA Grapalat"/>
          <w:b/>
          <w:sz w:val="32"/>
          <w:szCs w:val="32"/>
          <w:lang w:val="hy-AM"/>
        </w:rPr>
        <w:t xml:space="preserve"> </w:t>
      </w:r>
      <w:r w:rsidRPr="00613A8B">
        <w:rPr>
          <w:rFonts w:ascii="GHEA Grapalat" w:hAnsi="GHEA Grapalat"/>
          <w:b/>
          <w:sz w:val="32"/>
          <w:szCs w:val="32"/>
          <w:lang w:val="hy-AM"/>
        </w:rPr>
        <w:t>Շ</w:t>
      </w:r>
      <w:r w:rsidR="00AC55F2" w:rsidRPr="00E4246F">
        <w:rPr>
          <w:rFonts w:ascii="GHEA Grapalat" w:hAnsi="GHEA Grapalat"/>
          <w:b/>
          <w:sz w:val="32"/>
          <w:szCs w:val="32"/>
          <w:lang w:val="hy-AM"/>
        </w:rPr>
        <w:t xml:space="preserve"> </w:t>
      </w:r>
      <w:r w:rsidRPr="00613A8B">
        <w:rPr>
          <w:rFonts w:ascii="GHEA Grapalat" w:hAnsi="GHEA Grapalat"/>
          <w:b/>
          <w:sz w:val="32"/>
          <w:szCs w:val="32"/>
          <w:lang w:val="hy-AM"/>
        </w:rPr>
        <w:t>ՈՒ</w:t>
      </w:r>
      <w:r w:rsidR="00AC55F2" w:rsidRPr="00E4246F">
        <w:rPr>
          <w:rFonts w:ascii="GHEA Grapalat" w:hAnsi="GHEA Grapalat"/>
          <w:b/>
          <w:sz w:val="32"/>
          <w:szCs w:val="32"/>
          <w:lang w:val="hy-AM"/>
        </w:rPr>
        <w:t xml:space="preserve"> </w:t>
      </w:r>
      <w:r w:rsidRPr="00613A8B">
        <w:rPr>
          <w:rFonts w:ascii="GHEA Grapalat" w:hAnsi="GHEA Grapalat"/>
          <w:b/>
          <w:sz w:val="32"/>
          <w:szCs w:val="32"/>
          <w:lang w:val="hy-AM"/>
        </w:rPr>
        <w:t>Մ</w:t>
      </w:r>
    </w:p>
    <w:p w14:paraId="22D64FA6" w14:textId="77777777" w:rsidR="00E77803" w:rsidRPr="00613A8B" w:rsidRDefault="00E77803" w:rsidP="00D33AE4">
      <w:pPr>
        <w:spacing w:before="0" w:after="0"/>
        <w:ind w:left="-142" w:right="426" w:firstLine="426"/>
        <w:contextualSpacing/>
        <w:jc w:val="center"/>
        <w:rPr>
          <w:rFonts w:ascii="GHEA Grapalat" w:hAnsi="GHEA Grapalat"/>
          <w:b/>
          <w:sz w:val="32"/>
          <w:szCs w:val="32"/>
          <w:lang w:val="hy-AM"/>
        </w:rPr>
      </w:pPr>
      <w:r w:rsidRPr="00613A8B">
        <w:rPr>
          <w:rFonts w:ascii="GHEA Grapalat" w:hAnsi="GHEA Grapalat"/>
          <w:b/>
          <w:sz w:val="32"/>
          <w:szCs w:val="32"/>
          <w:lang w:val="hy-AM"/>
        </w:rPr>
        <w:t xml:space="preserve">ՀԱՆՈՒՆ ՀԱՅԱՍՏԱՆԻ ՀԱՆՐԱՊԵՏՈՒԹՅԱՆ </w:t>
      </w:r>
    </w:p>
    <w:p w14:paraId="12BA6714" w14:textId="77777777" w:rsidR="00E77803" w:rsidRPr="00AC55F2" w:rsidRDefault="00E77803" w:rsidP="00D33AE4">
      <w:pPr>
        <w:spacing w:before="0" w:after="0"/>
        <w:ind w:left="-142" w:right="426" w:firstLine="426"/>
        <w:contextualSpacing/>
        <w:jc w:val="center"/>
        <w:rPr>
          <w:rFonts w:ascii="GHEA Grapalat" w:hAnsi="GHEA Grapalat"/>
          <w:b/>
          <w:sz w:val="24"/>
          <w:szCs w:val="24"/>
          <w:lang w:val="hy-AM"/>
        </w:rPr>
      </w:pPr>
    </w:p>
    <w:p w14:paraId="14112097" w14:textId="77777777" w:rsidR="00E77803" w:rsidRPr="00AC55F2" w:rsidRDefault="00E77803" w:rsidP="00D33AE4">
      <w:pPr>
        <w:spacing w:before="0" w:after="0"/>
        <w:ind w:right="426"/>
        <w:contextualSpacing/>
        <w:jc w:val="center"/>
        <w:rPr>
          <w:rFonts w:ascii="GHEA Grapalat" w:hAnsi="GHEA Grapalat"/>
          <w:sz w:val="24"/>
          <w:szCs w:val="24"/>
          <w:lang w:val="hy-AM"/>
        </w:rPr>
      </w:pPr>
      <w:r w:rsidRPr="00AC55F2">
        <w:rPr>
          <w:rFonts w:ascii="GHEA Grapalat" w:hAnsi="GHEA Grapalat"/>
          <w:sz w:val="24"/>
          <w:szCs w:val="24"/>
          <w:lang w:val="hy-AM"/>
        </w:rPr>
        <w:t xml:space="preserve">Հայաստանի Հանրապետության վճռաբեկ դատարանի վարչական պալատը </w:t>
      </w:r>
    </w:p>
    <w:p w14:paraId="701C0EC7" w14:textId="3D2F2258" w:rsidR="00E77803" w:rsidRDefault="00E77803" w:rsidP="00D33AE4">
      <w:pPr>
        <w:spacing w:before="0" w:after="0"/>
        <w:ind w:right="426"/>
        <w:contextualSpacing/>
        <w:jc w:val="center"/>
        <w:rPr>
          <w:rFonts w:ascii="GHEA Grapalat" w:hAnsi="GHEA Grapalat"/>
          <w:sz w:val="24"/>
          <w:szCs w:val="24"/>
          <w:lang w:val="hy-AM"/>
        </w:rPr>
      </w:pPr>
      <w:r w:rsidRPr="00AC55F2">
        <w:rPr>
          <w:rFonts w:ascii="GHEA Grapalat" w:hAnsi="GHEA Grapalat"/>
          <w:sz w:val="24"/>
          <w:szCs w:val="24"/>
          <w:lang w:val="hy-AM"/>
        </w:rPr>
        <w:t>(այսուհետ` Վճռաբեկ դատարան) հետևյալ կազմով՝</w:t>
      </w:r>
    </w:p>
    <w:p w14:paraId="54455652" w14:textId="77777777" w:rsidR="00613A8B" w:rsidRPr="00613A8B" w:rsidRDefault="00613A8B" w:rsidP="00D33AE4">
      <w:pPr>
        <w:spacing w:before="0" w:after="0"/>
        <w:ind w:right="426"/>
        <w:contextualSpacing/>
        <w:jc w:val="center"/>
        <w:rPr>
          <w:rFonts w:ascii="GHEA Grapalat" w:hAnsi="GHEA Grapalat"/>
          <w:lang w:val="hy-AM"/>
        </w:rPr>
      </w:pPr>
    </w:p>
    <w:tbl>
      <w:tblPr>
        <w:tblpPr w:leftFromText="180" w:rightFromText="180" w:vertAnchor="text" w:horzAnchor="margin" w:tblpXSpec="center" w:tblpY="277"/>
        <w:tblW w:w="9635" w:type="dxa"/>
        <w:tblLook w:val="04A0" w:firstRow="1" w:lastRow="0" w:firstColumn="1" w:lastColumn="0" w:noHBand="0" w:noVBand="1"/>
      </w:tblPr>
      <w:tblGrid>
        <w:gridCol w:w="6128"/>
        <w:gridCol w:w="3507"/>
      </w:tblGrid>
      <w:tr w:rsidR="00E77803" w:rsidRPr="00AC55F2" w14:paraId="7A5BD1DE" w14:textId="77777777" w:rsidTr="00AC55F2">
        <w:trPr>
          <w:trHeight w:val="890"/>
        </w:trPr>
        <w:tc>
          <w:tcPr>
            <w:tcW w:w="6128" w:type="dxa"/>
          </w:tcPr>
          <w:p w14:paraId="7F6FE4E5" w14:textId="20A19378" w:rsidR="00E77803" w:rsidRPr="00AC55F2" w:rsidRDefault="00E77803" w:rsidP="00D33AE4">
            <w:pPr>
              <w:spacing w:before="0" w:after="0"/>
              <w:ind w:right="426"/>
              <w:contextualSpacing/>
              <w:rPr>
                <w:rFonts w:ascii="GHEA Grapalat" w:hAnsi="GHEA Grapalat"/>
                <w:bCs/>
                <w:i/>
                <w:sz w:val="24"/>
                <w:szCs w:val="24"/>
                <w:lang w:val="hy-AM"/>
              </w:rPr>
            </w:pPr>
            <w:r w:rsidRPr="00AC55F2">
              <w:rPr>
                <w:rFonts w:ascii="GHEA Grapalat" w:hAnsi="GHEA Grapalat"/>
                <w:bCs/>
                <w:i/>
                <w:sz w:val="24"/>
                <w:szCs w:val="24"/>
                <w:lang w:val="fr-FR"/>
              </w:rPr>
              <w:t xml:space="preserve">          </w:t>
            </w:r>
            <w:r w:rsidRPr="00AC55F2">
              <w:rPr>
                <w:rFonts w:ascii="GHEA Grapalat" w:hAnsi="GHEA Grapalat"/>
                <w:bCs/>
                <w:i/>
                <w:sz w:val="24"/>
                <w:szCs w:val="24"/>
                <w:lang w:val="hy-AM"/>
              </w:rPr>
              <w:t xml:space="preserve">             </w:t>
            </w:r>
            <w:r w:rsidR="00AC55F2" w:rsidRPr="00E4246F">
              <w:rPr>
                <w:rFonts w:ascii="GHEA Grapalat" w:hAnsi="GHEA Grapalat"/>
                <w:bCs/>
                <w:i/>
                <w:sz w:val="24"/>
                <w:szCs w:val="24"/>
                <w:lang w:val="hy-AM"/>
              </w:rPr>
              <w:t xml:space="preserve">                       </w:t>
            </w:r>
            <w:r w:rsidRPr="00AC55F2">
              <w:rPr>
                <w:rFonts w:ascii="GHEA Grapalat" w:hAnsi="GHEA Grapalat"/>
                <w:bCs/>
                <w:i/>
                <w:sz w:val="24"/>
                <w:szCs w:val="24"/>
                <w:lang w:val="hy-AM"/>
              </w:rPr>
              <w:t xml:space="preserve"> նախագահող</w:t>
            </w:r>
          </w:p>
          <w:p w14:paraId="02AD2818" w14:textId="2F7A9966" w:rsidR="00E77803" w:rsidRPr="00AC55F2" w:rsidRDefault="00E77803" w:rsidP="00D33AE4">
            <w:pPr>
              <w:spacing w:before="0" w:after="0"/>
              <w:ind w:right="426"/>
              <w:contextualSpacing/>
              <w:rPr>
                <w:rFonts w:ascii="GHEA Grapalat" w:hAnsi="GHEA Grapalat"/>
                <w:bCs/>
                <w:i/>
                <w:sz w:val="24"/>
                <w:szCs w:val="24"/>
                <w:lang w:val="hy-AM"/>
              </w:rPr>
            </w:pPr>
            <w:r w:rsidRPr="00AC55F2">
              <w:rPr>
                <w:rFonts w:ascii="GHEA Grapalat" w:hAnsi="GHEA Grapalat"/>
                <w:bCs/>
                <w:i/>
                <w:sz w:val="24"/>
                <w:szCs w:val="24"/>
                <w:lang w:val="hy-AM"/>
              </w:rPr>
              <w:t xml:space="preserve">                       </w:t>
            </w:r>
            <w:r w:rsidR="00AC55F2">
              <w:rPr>
                <w:rFonts w:ascii="GHEA Grapalat" w:hAnsi="GHEA Grapalat"/>
                <w:bCs/>
                <w:i/>
                <w:sz w:val="24"/>
                <w:szCs w:val="24"/>
              </w:rPr>
              <w:t xml:space="preserve">                       </w:t>
            </w:r>
            <w:r w:rsidRPr="00AC55F2">
              <w:rPr>
                <w:rFonts w:ascii="GHEA Grapalat" w:hAnsi="GHEA Grapalat"/>
                <w:bCs/>
                <w:i/>
                <w:sz w:val="24"/>
                <w:szCs w:val="24"/>
                <w:lang w:val="hy-AM"/>
              </w:rPr>
              <w:t xml:space="preserve"> զեկուցող</w:t>
            </w:r>
          </w:p>
          <w:p w14:paraId="47E7E0C8" w14:textId="77777777" w:rsidR="00E77803" w:rsidRPr="00AC55F2" w:rsidRDefault="00E77803" w:rsidP="00D33AE4">
            <w:pPr>
              <w:tabs>
                <w:tab w:val="left" w:pos="7200"/>
              </w:tabs>
              <w:spacing w:before="0" w:after="0"/>
              <w:ind w:right="426"/>
              <w:contextualSpacing/>
              <w:rPr>
                <w:rFonts w:ascii="GHEA Grapalat" w:hAnsi="GHEA Grapalat"/>
                <w:sz w:val="24"/>
                <w:szCs w:val="24"/>
              </w:rPr>
            </w:pPr>
            <w:r w:rsidRPr="00AC55F2">
              <w:rPr>
                <w:rFonts w:ascii="GHEA Grapalat" w:hAnsi="GHEA Grapalat"/>
                <w:bCs/>
                <w:i/>
                <w:sz w:val="24"/>
                <w:szCs w:val="24"/>
                <w:lang w:val="fr-FR"/>
              </w:rPr>
              <w:t xml:space="preserve">            </w:t>
            </w:r>
            <w:r w:rsidRPr="00AC55F2">
              <w:rPr>
                <w:rFonts w:ascii="GHEA Grapalat" w:hAnsi="GHEA Grapalat"/>
                <w:bCs/>
                <w:i/>
                <w:sz w:val="24"/>
                <w:szCs w:val="24"/>
                <w:lang w:val="hy-AM"/>
              </w:rPr>
              <w:t xml:space="preserve">            </w:t>
            </w:r>
          </w:p>
        </w:tc>
        <w:tc>
          <w:tcPr>
            <w:tcW w:w="3507" w:type="dxa"/>
          </w:tcPr>
          <w:p w14:paraId="25A73E1D" w14:textId="4AC9DD8B" w:rsidR="00E77803" w:rsidRPr="00AC55F2" w:rsidRDefault="00E77803" w:rsidP="00D33AE4">
            <w:pPr>
              <w:tabs>
                <w:tab w:val="left" w:pos="7200"/>
              </w:tabs>
              <w:spacing w:before="0" w:after="0"/>
              <w:ind w:right="426"/>
              <w:contextualSpacing/>
              <w:rPr>
                <w:rFonts w:ascii="GHEA Grapalat" w:hAnsi="GHEA Grapalat"/>
                <w:sz w:val="24"/>
                <w:szCs w:val="24"/>
                <w:lang w:val="hy-AM"/>
              </w:rPr>
            </w:pPr>
            <w:bookmarkStart w:id="0" w:name="_Hlk87002060"/>
            <w:r w:rsidRPr="00AC55F2">
              <w:rPr>
                <w:rFonts w:ascii="GHEA Grapalat" w:hAnsi="GHEA Grapalat"/>
                <w:sz w:val="24"/>
                <w:szCs w:val="24"/>
                <w:lang w:val="hy-AM"/>
              </w:rPr>
              <w:t>Հ</w:t>
            </w:r>
            <w:r w:rsidR="008F15B7" w:rsidRPr="00AC55F2">
              <w:rPr>
                <w:rFonts w:ascii="GHEA Grapalat" w:hAnsi="GHEA Grapalat" w:cs="Cambria Math"/>
                <w:sz w:val="24"/>
                <w:szCs w:val="24"/>
                <w:lang w:val="hy-AM"/>
              </w:rPr>
              <w:t>.</w:t>
            </w:r>
            <w:r w:rsidRPr="00AC55F2">
              <w:rPr>
                <w:rFonts w:ascii="GHEA Grapalat" w:hAnsi="GHEA Grapalat"/>
                <w:sz w:val="24"/>
                <w:szCs w:val="24"/>
                <w:lang w:val="hy-AM"/>
              </w:rPr>
              <w:t xml:space="preserve"> </w:t>
            </w:r>
            <w:r w:rsidRPr="00AC55F2">
              <w:rPr>
                <w:rFonts w:ascii="GHEA Grapalat" w:hAnsi="GHEA Grapalat" w:cs="GHEA Grapalat"/>
                <w:sz w:val="24"/>
                <w:szCs w:val="24"/>
                <w:lang w:val="hy-AM"/>
              </w:rPr>
              <w:t>ԲԵԴԵՎՅԱ</w:t>
            </w:r>
            <w:r w:rsidRPr="00AC55F2">
              <w:rPr>
                <w:rFonts w:ascii="GHEA Grapalat" w:hAnsi="GHEA Grapalat"/>
                <w:sz w:val="24"/>
                <w:szCs w:val="24"/>
                <w:lang w:val="hy-AM"/>
              </w:rPr>
              <w:t>Ն</w:t>
            </w:r>
          </w:p>
          <w:p w14:paraId="1C06A6C5" w14:textId="77777777" w:rsidR="00E77803" w:rsidRPr="00AC55F2" w:rsidRDefault="00E77803" w:rsidP="00D33AE4">
            <w:pPr>
              <w:tabs>
                <w:tab w:val="left" w:pos="7200"/>
              </w:tabs>
              <w:spacing w:before="0" w:after="0"/>
              <w:ind w:right="426"/>
              <w:contextualSpacing/>
              <w:rPr>
                <w:rFonts w:ascii="GHEA Grapalat" w:hAnsi="GHEA Grapalat"/>
                <w:sz w:val="24"/>
                <w:szCs w:val="24"/>
                <w:lang w:val="hy-AM"/>
              </w:rPr>
            </w:pPr>
            <w:r w:rsidRPr="00AC55F2">
              <w:rPr>
                <w:rFonts w:ascii="GHEA Grapalat" w:hAnsi="GHEA Grapalat"/>
                <w:sz w:val="24"/>
                <w:szCs w:val="24"/>
                <w:lang w:val="hy-AM"/>
              </w:rPr>
              <w:t>Լ</w:t>
            </w:r>
            <w:r w:rsidRPr="00AC55F2">
              <w:rPr>
                <w:rFonts w:ascii="GHEA Grapalat" w:hAnsi="GHEA Grapalat"/>
                <w:sz w:val="24"/>
                <w:szCs w:val="24"/>
                <w:lang w:val="fr-FR"/>
              </w:rPr>
              <w:t xml:space="preserve">. </w:t>
            </w:r>
            <w:r w:rsidRPr="00AC55F2">
              <w:rPr>
                <w:rFonts w:ascii="GHEA Grapalat" w:hAnsi="GHEA Grapalat"/>
                <w:sz w:val="24"/>
                <w:szCs w:val="24"/>
                <w:lang w:val="hy-AM"/>
              </w:rPr>
              <w:t>ՀԱԿՈԲՅԱՆ</w:t>
            </w:r>
          </w:p>
          <w:p w14:paraId="46388AF0" w14:textId="77777777" w:rsidR="00E77803" w:rsidRPr="00AC55F2" w:rsidRDefault="00E77803" w:rsidP="00D33AE4">
            <w:pPr>
              <w:tabs>
                <w:tab w:val="left" w:pos="7200"/>
              </w:tabs>
              <w:spacing w:before="0" w:after="0"/>
              <w:ind w:right="426"/>
              <w:contextualSpacing/>
              <w:rPr>
                <w:rFonts w:ascii="GHEA Grapalat" w:hAnsi="GHEA Grapalat"/>
                <w:sz w:val="24"/>
                <w:szCs w:val="24"/>
                <w:lang w:val="hy-AM"/>
              </w:rPr>
            </w:pPr>
            <w:bookmarkStart w:id="1" w:name="_Hlk87004536"/>
            <w:r w:rsidRPr="00AC55F2">
              <w:rPr>
                <w:rFonts w:ascii="GHEA Grapalat" w:hAnsi="GHEA Grapalat"/>
                <w:sz w:val="24"/>
                <w:szCs w:val="24"/>
                <w:lang w:val="hy-AM"/>
              </w:rPr>
              <w:t>Ա. ԹՈՎՄԱՍՅԱՆ</w:t>
            </w:r>
          </w:p>
          <w:p w14:paraId="0236FBF2" w14:textId="1A5889D7" w:rsidR="00E77803" w:rsidRPr="00AC55F2" w:rsidRDefault="00E77803" w:rsidP="00D33AE4">
            <w:pPr>
              <w:tabs>
                <w:tab w:val="left" w:pos="7200"/>
              </w:tabs>
              <w:spacing w:before="0" w:after="0"/>
              <w:ind w:right="426"/>
              <w:contextualSpacing/>
              <w:rPr>
                <w:rFonts w:ascii="GHEA Grapalat" w:hAnsi="GHEA Grapalat"/>
                <w:sz w:val="24"/>
                <w:szCs w:val="24"/>
                <w:lang w:val="hy-AM"/>
              </w:rPr>
            </w:pPr>
            <w:r w:rsidRPr="00AC55F2">
              <w:rPr>
                <w:rFonts w:ascii="GHEA Grapalat" w:hAnsi="GHEA Grapalat"/>
                <w:sz w:val="24"/>
                <w:szCs w:val="24"/>
                <w:lang w:val="hy-AM"/>
              </w:rPr>
              <w:t>Ռ</w:t>
            </w:r>
            <w:r w:rsidR="008F15B7" w:rsidRPr="00AC55F2">
              <w:rPr>
                <w:rFonts w:ascii="GHEA Grapalat" w:hAnsi="GHEA Grapalat" w:cs="Cambria Math"/>
                <w:sz w:val="24"/>
                <w:szCs w:val="24"/>
                <w:lang w:val="hy-AM"/>
              </w:rPr>
              <w:t>.</w:t>
            </w:r>
            <w:r w:rsidRPr="00AC55F2">
              <w:rPr>
                <w:rFonts w:ascii="GHEA Grapalat" w:hAnsi="GHEA Grapalat"/>
                <w:sz w:val="24"/>
                <w:szCs w:val="24"/>
                <w:lang w:val="hy-AM"/>
              </w:rPr>
              <w:t xml:space="preserve"> </w:t>
            </w:r>
            <w:r w:rsidRPr="00AC55F2">
              <w:rPr>
                <w:rFonts w:ascii="GHEA Grapalat" w:hAnsi="GHEA Grapalat" w:cs="GHEA Grapalat"/>
                <w:sz w:val="24"/>
                <w:szCs w:val="24"/>
                <w:lang w:val="hy-AM"/>
              </w:rPr>
              <w:t>ՀԱԿՈԲՅԱՆ</w:t>
            </w:r>
            <w:r w:rsidRPr="00AC55F2">
              <w:rPr>
                <w:rFonts w:ascii="GHEA Grapalat" w:hAnsi="GHEA Grapalat"/>
                <w:sz w:val="24"/>
                <w:szCs w:val="24"/>
                <w:lang w:val="hy-AM"/>
              </w:rPr>
              <w:t xml:space="preserve"> </w:t>
            </w:r>
          </w:p>
          <w:p w14:paraId="126C35D4" w14:textId="77777777" w:rsidR="00E77803" w:rsidRPr="00AC55F2" w:rsidRDefault="00E77803" w:rsidP="00D33AE4">
            <w:pPr>
              <w:tabs>
                <w:tab w:val="left" w:pos="7200"/>
              </w:tabs>
              <w:spacing w:before="0" w:after="0"/>
              <w:ind w:right="426"/>
              <w:contextualSpacing/>
              <w:rPr>
                <w:rFonts w:ascii="GHEA Grapalat" w:hAnsi="GHEA Grapalat"/>
                <w:sz w:val="24"/>
                <w:szCs w:val="24"/>
                <w:lang w:val="hy-AM"/>
              </w:rPr>
            </w:pPr>
            <w:r w:rsidRPr="00AC55F2">
              <w:rPr>
                <w:rFonts w:ascii="GHEA Grapalat" w:hAnsi="GHEA Grapalat"/>
                <w:sz w:val="24"/>
                <w:szCs w:val="24"/>
                <w:lang w:val="hy-AM"/>
              </w:rPr>
              <w:t>Ք</w:t>
            </w:r>
            <w:r w:rsidRPr="00AC55F2">
              <w:rPr>
                <w:rFonts w:ascii="GHEA Grapalat" w:hAnsi="GHEA Grapalat"/>
                <w:sz w:val="24"/>
                <w:szCs w:val="24"/>
                <w:lang w:val="fr-FR"/>
              </w:rPr>
              <w:t xml:space="preserve">. </w:t>
            </w:r>
            <w:r w:rsidRPr="00AC55F2">
              <w:rPr>
                <w:rFonts w:ascii="GHEA Grapalat" w:hAnsi="GHEA Grapalat"/>
                <w:sz w:val="24"/>
                <w:szCs w:val="24"/>
                <w:lang w:val="hy-AM"/>
              </w:rPr>
              <w:t>ՄԿՈ</w:t>
            </w:r>
            <w:r w:rsidRPr="00AC55F2">
              <w:rPr>
                <w:rFonts w:ascii="GHEA Grapalat" w:hAnsi="GHEA Grapalat"/>
                <w:sz w:val="24"/>
                <w:szCs w:val="24"/>
                <w:lang w:val="fr-FR"/>
              </w:rPr>
              <w:t>ՅԱՆ</w:t>
            </w:r>
          </w:p>
          <w:bookmarkEnd w:id="0"/>
          <w:bookmarkEnd w:id="1"/>
          <w:p w14:paraId="5C59C15C" w14:textId="77777777" w:rsidR="00E77803" w:rsidRPr="00AC55F2" w:rsidRDefault="00E77803" w:rsidP="00D33AE4">
            <w:pPr>
              <w:tabs>
                <w:tab w:val="left" w:pos="7200"/>
              </w:tabs>
              <w:spacing w:before="0" w:after="0"/>
              <w:ind w:right="426"/>
              <w:contextualSpacing/>
              <w:rPr>
                <w:rFonts w:ascii="GHEA Grapalat" w:hAnsi="GHEA Grapalat"/>
                <w:sz w:val="24"/>
                <w:szCs w:val="24"/>
                <w:lang w:val="hy-AM"/>
              </w:rPr>
            </w:pPr>
          </w:p>
        </w:tc>
      </w:tr>
    </w:tbl>
    <w:p w14:paraId="2F8F1D9F" w14:textId="77777777" w:rsidR="00E77803" w:rsidRPr="00AC55F2" w:rsidRDefault="00E77803" w:rsidP="00D33AE4">
      <w:pPr>
        <w:spacing w:before="0" w:after="0"/>
        <w:ind w:right="426"/>
        <w:contextualSpacing/>
        <w:rPr>
          <w:rFonts w:ascii="GHEA Grapalat" w:hAnsi="GHEA Grapalat"/>
          <w:sz w:val="24"/>
          <w:szCs w:val="24"/>
          <w:lang w:val="fr-FR"/>
        </w:rPr>
      </w:pPr>
      <w:r w:rsidRPr="00AC55F2">
        <w:rPr>
          <w:rFonts w:ascii="GHEA Grapalat" w:hAnsi="GHEA Grapalat"/>
          <w:sz w:val="24"/>
          <w:szCs w:val="24"/>
          <w:lang w:val="hy-AM"/>
        </w:rPr>
        <w:t>2025 թվականի ապրիլի 17-ին</w:t>
      </w:r>
    </w:p>
    <w:p w14:paraId="747B7A74" w14:textId="4645C684" w:rsidR="00E77803" w:rsidRDefault="00E77803" w:rsidP="00D33AE4">
      <w:pPr>
        <w:tabs>
          <w:tab w:val="left" w:pos="142"/>
        </w:tabs>
        <w:spacing w:before="0" w:after="0"/>
        <w:ind w:right="426"/>
        <w:contextualSpacing/>
        <w:rPr>
          <w:rFonts w:ascii="GHEA Grapalat" w:hAnsi="GHEA Grapalat"/>
          <w:sz w:val="24"/>
          <w:szCs w:val="24"/>
          <w:shd w:val="clear" w:color="auto" w:fill="FFFFFF"/>
          <w:lang w:val="de-DE"/>
        </w:rPr>
      </w:pPr>
      <w:r w:rsidRPr="00AC55F2">
        <w:rPr>
          <w:rFonts w:ascii="GHEA Grapalat" w:hAnsi="GHEA Grapalat"/>
          <w:sz w:val="24"/>
          <w:szCs w:val="24"/>
          <w:shd w:val="clear" w:color="auto" w:fill="FFFFFF"/>
          <w:lang w:val="de-DE"/>
        </w:rPr>
        <w:t>գրավոր ընթացակարգով քննելով ՀՀ պետական եկամուտների կոմիտեի վճռաբեկ բողոքը ՀՀ վերաքննիչ վարչական դատարանի 22</w:t>
      </w:r>
      <w:r w:rsidRPr="00AC55F2">
        <w:rPr>
          <w:rFonts w:ascii="GHEA Grapalat" w:hAnsi="GHEA Grapalat"/>
          <w:sz w:val="24"/>
          <w:szCs w:val="24"/>
          <w:lang w:val="hy-AM"/>
        </w:rPr>
        <w:t xml:space="preserve">.05.2024 </w:t>
      </w:r>
      <w:r w:rsidRPr="00AC55F2">
        <w:rPr>
          <w:rFonts w:ascii="GHEA Grapalat" w:hAnsi="GHEA Grapalat"/>
          <w:sz w:val="24"/>
          <w:szCs w:val="24"/>
          <w:shd w:val="clear" w:color="auto" w:fill="FFFFFF"/>
          <w:lang w:val="de-DE"/>
        </w:rPr>
        <w:t xml:space="preserve">թվականի որոշման դեմ` վարչական գործով ըստ հայցի </w:t>
      </w:r>
      <w:r w:rsidRPr="00AC55F2">
        <w:rPr>
          <w:rFonts w:ascii="GHEA Grapalat" w:hAnsi="GHEA Grapalat"/>
          <w:sz w:val="24"/>
          <w:szCs w:val="24"/>
          <w:lang w:val="hy-AM"/>
        </w:rPr>
        <w:t xml:space="preserve">«ՍԹԻԼ ԿՈՆՑԵՌՆ» ՍՊԸ-ի </w:t>
      </w:r>
      <w:r w:rsidRPr="00AC55F2">
        <w:rPr>
          <w:rFonts w:ascii="GHEA Grapalat" w:hAnsi="GHEA Grapalat"/>
          <w:sz w:val="24"/>
          <w:szCs w:val="24"/>
          <w:lang w:val="fr-FR"/>
        </w:rPr>
        <w:t>(</w:t>
      </w:r>
      <w:r w:rsidRPr="00AC55F2">
        <w:rPr>
          <w:rFonts w:ascii="GHEA Grapalat" w:hAnsi="GHEA Grapalat"/>
          <w:sz w:val="24"/>
          <w:szCs w:val="24"/>
          <w:lang w:val="hy-AM"/>
        </w:rPr>
        <w:t>այսուհետ՝ Ընկերություն</w:t>
      </w:r>
      <w:r w:rsidRPr="00AC55F2">
        <w:rPr>
          <w:rFonts w:ascii="GHEA Grapalat" w:hAnsi="GHEA Grapalat"/>
          <w:sz w:val="24"/>
          <w:szCs w:val="24"/>
          <w:lang w:val="fr-FR"/>
        </w:rPr>
        <w:t xml:space="preserve">) </w:t>
      </w:r>
      <w:r w:rsidRPr="00AC55F2">
        <w:rPr>
          <w:rFonts w:ascii="GHEA Grapalat" w:hAnsi="GHEA Grapalat"/>
          <w:sz w:val="24"/>
          <w:szCs w:val="24"/>
          <w:shd w:val="clear" w:color="auto" w:fill="FFFFFF"/>
          <w:lang w:val="de-DE"/>
        </w:rPr>
        <w:t xml:space="preserve">ընդդեմ ՀՀ պետական եկամուտների կոմիտեի </w:t>
      </w:r>
      <w:r w:rsidRPr="00AC55F2">
        <w:rPr>
          <w:rFonts w:ascii="GHEA Grapalat" w:hAnsi="GHEA Grapalat"/>
          <w:sz w:val="24"/>
          <w:szCs w:val="24"/>
          <w:shd w:val="clear" w:color="auto" w:fill="FFFFFF"/>
          <w:lang w:val="hy-AM"/>
        </w:rPr>
        <w:t>(այսուհետ՝ Կոմիտե)</w:t>
      </w:r>
      <w:r w:rsidRPr="00AC55F2">
        <w:rPr>
          <w:rFonts w:ascii="GHEA Grapalat" w:hAnsi="GHEA Grapalat"/>
          <w:sz w:val="24"/>
          <w:szCs w:val="24"/>
          <w:shd w:val="clear" w:color="auto" w:fill="FFFFFF"/>
          <w:lang w:val="de-DE"/>
        </w:rPr>
        <w:t>՝ Կոմիտեի հետբացթողումային հսկողության վարչության 04</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05</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 xml:space="preserve">2022 թվականի արտագնա մաքսային ստուգման թիվ </w:t>
      </w:r>
      <w:r w:rsidR="00613A8B">
        <w:rPr>
          <w:rFonts w:ascii="GHEA Grapalat" w:eastAsia="Microsoft JhengHei" w:hAnsi="GHEA Grapalat" w:cs="Microsoft JhengHei"/>
          <w:sz w:val="24"/>
          <w:szCs w:val="24"/>
          <w:shd w:val="clear" w:color="auto" w:fill="FFFFFF"/>
          <w:lang w:val="de-DE"/>
        </w:rPr>
        <w:t xml:space="preserve">      </w:t>
      </w:r>
      <w:r w:rsidRPr="00AC55F2">
        <w:rPr>
          <w:rFonts w:ascii="GHEA Grapalat" w:eastAsia="Microsoft JhengHei" w:hAnsi="GHEA Grapalat" w:cs="Microsoft JhengHei"/>
          <w:sz w:val="24"/>
          <w:szCs w:val="24"/>
          <w:shd w:val="clear" w:color="auto" w:fill="FFFFFF"/>
          <w:lang w:val="de-DE"/>
        </w:rPr>
        <w:lastRenderedPageBreak/>
        <w:t xml:space="preserve">0018-Ա ակտը և </w:t>
      </w:r>
      <w:r w:rsidRPr="00AC55F2">
        <w:rPr>
          <w:rFonts w:ascii="GHEA Grapalat" w:hAnsi="GHEA Grapalat"/>
          <w:sz w:val="24"/>
          <w:szCs w:val="24"/>
          <w:lang w:val="hy-AM"/>
        </w:rPr>
        <w:t xml:space="preserve">«Մաքսային գործի ոլորտում» թիվ 0018-Ո-1 որոշումն անվավեր </w:t>
      </w:r>
      <w:r w:rsidRPr="00AC55F2">
        <w:rPr>
          <w:rFonts w:ascii="GHEA Grapalat" w:hAnsi="GHEA Grapalat"/>
          <w:sz w:val="24"/>
          <w:szCs w:val="24"/>
          <w:shd w:val="clear" w:color="auto" w:fill="FFFFFF"/>
          <w:lang w:val="de-DE"/>
        </w:rPr>
        <w:t>ճանաչելու պահանջի մասին</w:t>
      </w:r>
    </w:p>
    <w:p w14:paraId="7DDDA06C" w14:textId="48562F94" w:rsidR="00613A8B" w:rsidRDefault="00613A8B" w:rsidP="00D33AE4">
      <w:pPr>
        <w:tabs>
          <w:tab w:val="left" w:pos="142"/>
        </w:tabs>
        <w:spacing w:before="0" w:after="0"/>
        <w:ind w:right="426"/>
        <w:contextualSpacing/>
        <w:rPr>
          <w:rFonts w:ascii="GHEA Grapalat" w:hAnsi="GHEA Grapalat"/>
          <w:sz w:val="24"/>
          <w:szCs w:val="24"/>
          <w:shd w:val="clear" w:color="auto" w:fill="FFFFFF"/>
          <w:lang w:val="de-DE"/>
        </w:rPr>
      </w:pPr>
    </w:p>
    <w:p w14:paraId="2D6C2459" w14:textId="77777777" w:rsidR="00613A8B" w:rsidRPr="00613A8B" w:rsidRDefault="00613A8B" w:rsidP="00D33AE4">
      <w:pPr>
        <w:tabs>
          <w:tab w:val="left" w:pos="142"/>
        </w:tabs>
        <w:spacing w:before="0" w:after="0"/>
        <w:ind w:right="426"/>
        <w:contextualSpacing/>
        <w:rPr>
          <w:rFonts w:ascii="GHEA Grapalat" w:hAnsi="GHEA Grapalat"/>
          <w:sz w:val="6"/>
          <w:szCs w:val="6"/>
          <w:shd w:val="clear" w:color="auto" w:fill="FFFFFF"/>
          <w:lang w:val="de-DE"/>
        </w:rPr>
      </w:pPr>
    </w:p>
    <w:p w14:paraId="40159FBD" w14:textId="77777777" w:rsidR="00E77803" w:rsidRPr="00AC55F2" w:rsidRDefault="00E77803" w:rsidP="00D33AE4">
      <w:pPr>
        <w:spacing w:before="0" w:after="0"/>
        <w:ind w:right="426"/>
        <w:contextualSpacing/>
        <w:jc w:val="center"/>
        <w:rPr>
          <w:rFonts w:ascii="GHEA Grapalat" w:hAnsi="GHEA Grapalat"/>
          <w:b/>
          <w:sz w:val="24"/>
          <w:szCs w:val="24"/>
          <w:lang w:val="hy-AM"/>
        </w:rPr>
      </w:pPr>
      <w:r w:rsidRPr="00AC55F2">
        <w:rPr>
          <w:rFonts w:ascii="GHEA Grapalat" w:hAnsi="GHEA Grapalat"/>
          <w:b/>
          <w:sz w:val="24"/>
          <w:szCs w:val="24"/>
          <w:lang w:val="hy-AM"/>
        </w:rPr>
        <w:t>Պ Ա Ր Զ Ե Ց</w:t>
      </w:r>
    </w:p>
    <w:p w14:paraId="189DE935" w14:textId="77777777" w:rsidR="00E77803" w:rsidRPr="00613A8B" w:rsidRDefault="00E77803" w:rsidP="00D33AE4">
      <w:pPr>
        <w:spacing w:before="0" w:after="0"/>
        <w:ind w:right="426"/>
        <w:contextualSpacing/>
        <w:jc w:val="center"/>
        <w:rPr>
          <w:rFonts w:ascii="GHEA Grapalat" w:hAnsi="GHEA Grapalat"/>
          <w:b/>
          <w:sz w:val="20"/>
          <w:szCs w:val="20"/>
          <w:highlight w:val="red"/>
          <w:lang w:val="hy-AM"/>
        </w:rPr>
      </w:pPr>
    </w:p>
    <w:p w14:paraId="7D085E08" w14:textId="77777777" w:rsidR="00E77803" w:rsidRPr="00AC55F2" w:rsidRDefault="00E77803" w:rsidP="00613A8B">
      <w:pPr>
        <w:spacing w:before="0" w:after="0"/>
        <w:ind w:right="372"/>
        <w:contextualSpacing/>
        <w:rPr>
          <w:rFonts w:ascii="GHEA Grapalat" w:hAnsi="GHEA Grapalat"/>
          <w:b/>
          <w:sz w:val="24"/>
          <w:szCs w:val="24"/>
          <w:u w:val="single"/>
          <w:lang w:val="hy-AM"/>
        </w:rPr>
      </w:pPr>
      <w:r w:rsidRPr="00AC55F2">
        <w:rPr>
          <w:rFonts w:ascii="GHEA Grapalat" w:hAnsi="GHEA Grapalat"/>
          <w:b/>
          <w:sz w:val="24"/>
          <w:szCs w:val="24"/>
          <w:u w:val="single"/>
          <w:lang w:val="hy-AM"/>
        </w:rPr>
        <w:t xml:space="preserve">1. Գործի դատավարական նախապատմությունը. </w:t>
      </w:r>
    </w:p>
    <w:p w14:paraId="450C598F" w14:textId="6832B403"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 xml:space="preserve">Դիմելով դատարան` Ընկերությունը պահանջել է անվավեր ճանաչել Կոմիտեի </w:t>
      </w:r>
      <w:r w:rsidRPr="00AC55F2">
        <w:rPr>
          <w:rFonts w:ascii="GHEA Grapalat" w:hAnsi="GHEA Grapalat"/>
          <w:sz w:val="24"/>
          <w:szCs w:val="24"/>
          <w:shd w:val="clear" w:color="auto" w:fill="FFFFFF"/>
          <w:lang w:val="de-DE"/>
        </w:rPr>
        <w:t xml:space="preserve"> հետբացթողումային հսկողության վարչության 04</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05</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 xml:space="preserve">2022 թվականի արտագնա մաքսային ստուգման թիվ 0018-Ա ակտը և </w:t>
      </w:r>
      <w:r w:rsidRPr="00AC55F2">
        <w:rPr>
          <w:rFonts w:ascii="GHEA Grapalat" w:hAnsi="GHEA Grapalat"/>
          <w:sz w:val="24"/>
          <w:szCs w:val="24"/>
          <w:lang w:val="hy-AM"/>
        </w:rPr>
        <w:t>«Մաքսային գործի ոլորտում» թիվ 0018-Ո-1 որոշումը։</w:t>
      </w:r>
    </w:p>
    <w:p w14:paraId="05D49826" w14:textId="5EDE579A"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ՀՀ վարչական դատարանի (դատավոր՝ Ա</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 Հարություն</w:t>
      </w:r>
      <w:r w:rsidRPr="00AC55F2">
        <w:rPr>
          <w:rFonts w:ascii="GHEA Grapalat" w:hAnsi="GHEA Grapalat" w:cs="GHEA Grapalat"/>
          <w:sz w:val="24"/>
          <w:szCs w:val="24"/>
          <w:lang w:val="hy-AM"/>
        </w:rPr>
        <w:t>յ</w:t>
      </w:r>
      <w:r w:rsidRPr="00AC55F2">
        <w:rPr>
          <w:rFonts w:ascii="GHEA Grapalat" w:hAnsi="GHEA Grapalat"/>
          <w:sz w:val="24"/>
          <w:szCs w:val="24"/>
          <w:lang w:val="hy-AM"/>
        </w:rPr>
        <w:t>ան) (այսուհետ՝ Դատարան) 15</w:t>
      </w:r>
      <w:r w:rsidR="008F15B7" w:rsidRPr="00AC55F2">
        <w:rPr>
          <w:rFonts w:ascii="GHEA Grapalat" w:hAnsi="GHEA Grapalat" w:cs="Cambria Math"/>
          <w:sz w:val="24"/>
          <w:szCs w:val="24"/>
          <w:lang w:val="hy-AM"/>
        </w:rPr>
        <w:t>.</w:t>
      </w:r>
      <w:r w:rsidRPr="00AC55F2">
        <w:rPr>
          <w:rFonts w:ascii="GHEA Grapalat" w:hAnsi="GHEA Grapalat"/>
          <w:sz w:val="24"/>
          <w:szCs w:val="24"/>
          <w:lang w:val="hy-AM"/>
        </w:rPr>
        <w:t>02</w:t>
      </w:r>
      <w:r w:rsidR="008F15B7" w:rsidRPr="00AC55F2">
        <w:rPr>
          <w:rFonts w:ascii="GHEA Grapalat" w:hAnsi="GHEA Grapalat" w:cs="Cambria Math"/>
          <w:sz w:val="24"/>
          <w:szCs w:val="24"/>
          <w:lang w:val="hy-AM"/>
        </w:rPr>
        <w:t>.</w:t>
      </w:r>
      <w:r w:rsidRPr="00AC55F2">
        <w:rPr>
          <w:rFonts w:ascii="GHEA Grapalat" w:hAnsi="GHEA Grapalat"/>
          <w:sz w:val="24"/>
          <w:szCs w:val="24"/>
          <w:lang w:val="hy-AM"/>
        </w:rPr>
        <w:t xml:space="preserve">2023 </w:t>
      </w:r>
      <w:r w:rsidRPr="00AC55F2">
        <w:rPr>
          <w:rFonts w:ascii="GHEA Grapalat" w:hAnsi="GHEA Grapalat" w:cs="GHEA Grapalat"/>
          <w:sz w:val="24"/>
          <w:szCs w:val="24"/>
          <w:lang w:val="hy-AM"/>
        </w:rPr>
        <w:t>թվականի</w:t>
      </w:r>
      <w:r w:rsidRPr="00AC55F2">
        <w:rPr>
          <w:rFonts w:ascii="GHEA Grapalat" w:hAnsi="GHEA Grapalat"/>
          <w:sz w:val="24"/>
          <w:szCs w:val="24"/>
          <w:lang w:val="hy-AM"/>
        </w:rPr>
        <w:t xml:space="preserve"> </w:t>
      </w:r>
      <w:r w:rsidRPr="00AC55F2">
        <w:rPr>
          <w:rFonts w:ascii="GHEA Grapalat" w:hAnsi="GHEA Grapalat" w:cs="GHEA Grapalat"/>
          <w:sz w:val="24"/>
          <w:szCs w:val="24"/>
          <w:lang w:val="hy-AM"/>
        </w:rPr>
        <w:t>վճռով</w:t>
      </w:r>
      <w:r w:rsidRPr="00AC55F2">
        <w:rPr>
          <w:rFonts w:ascii="GHEA Grapalat" w:hAnsi="GHEA Grapalat"/>
          <w:sz w:val="24"/>
          <w:szCs w:val="24"/>
          <w:lang w:val="hy-AM"/>
        </w:rPr>
        <w:t xml:space="preserve"> հայցը բավարարվել է։</w:t>
      </w:r>
    </w:p>
    <w:p w14:paraId="47DD8B13" w14:textId="77777777"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ՀՀ վերաքննիչ վարչական դատարանի (այսուհետ՝ Վերաքննիչ դատարան) 22.05.2024 թվականի որոշմամբ Կոմիտեի վերաքննիչ բողոքը մերժվել է։</w:t>
      </w:r>
    </w:p>
    <w:p w14:paraId="192D2442" w14:textId="77777777"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Սույն գործով վճռաբեկ բողոք է ներկայացրել Կոմիտեն (ներկայացուցիչ՝ Արման Մնացականյան)։</w:t>
      </w:r>
    </w:p>
    <w:p w14:paraId="41496CBC" w14:textId="3D398E68" w:rsidR="00E77803" w:rsidRDefault="00E77803" w:rsidP="00613A8B">
      <w:pPr>
        <w:spacing w:before="0" w:after="0"/>
        <w:ind w:right="372"/>
        <w:contextualSpacing/>
        <w:rPr>
          <w:rFonts w:ascii="GHEA Grapalat" w:hAnsi="GHEA Grapalat"/>
          <w:sz w:val="24"/>
          <w:szCs w:val="24"/>
          <w:lang w:val="hy-AM"/>
        </w:rPr>
      </w:pPr>
      <w:r w:rsidRPr="00AC55F2">
        <w:rPr>
          <w:rFonts w:ascii="GHEA Grapalat" w:hAnsi="GHEA Grapalat"/>
          <w:color w:val="000000"/>
          <w:sz w:val="24"/>
          <w:szCs w:val="24"/>
          <w:lang w:val="hy-AM"/>
        </w:rPr>
        <w:t>Վճռաբեկ բողոքի պատասխան է ներկայացրել Ընկերությունը (ներկայացուցիչ` Ալբերտ Արզումանյան)։</w:t>
      </w:r>
    </w:p>
    <w:p w14:paraId="6418FA01" w14:textId="77777777" w:rsidR="00613A8B" w:rsidRPr="00613A8B" w:rsidRDefault="00613A8B" w:rsidP="00613A8B">
      <w:pPr>
        <w:spacing w:before="0" w:after="0"/>
        <w:ind w:right="372"/>
        <w:contextualSpacing/>
        <w:rPr>
          <w:rFonts w:ascii="GHEA Grapalat" w:hAnsi="GHEA Grapalat"/>
          <w:sz w:val="24"/>
          <w:szCs w:val="24"/>
          <w:lang w:val="hy-AM"/>
        </w:rPr>
      </w:pPr>
    </w:p>
    <w:p w14:paraId="38DD3FE4" w14:textId="77777777" w:rsidR="00E77803" w:rsidRPr="00AC55F2" w:rsidRDefault="00E77803" w:rsidP="00613A8B">
      <w:pPr>
        <w:spacing w:before="0" w:after="0"/>
        <w:ind w:right="372"/>
        <w:contextualSpacing/>
        <w:rPr>
          <w:rFonts w:ascii="GHEA Grapalat" w:hAnsi="GHEA Grapalat"/>
          <w:b/>
          <w:color w:val="0D0D0D"/>
          <w:sz w:val="24"/>
          <w:szCs w:val="24"/>
          <w:u w:val="single"/>
          <w:lang w:val="hy-AM"/>
        </w:rPr>
      </w:pPr>
      <w:r w:rsidRPr="00AC55F2">
        <w:rPr>
          <w:rFonts w:ascii="GHEA Grapalat" w:hAnsi="GHEA Grapalat"/>
          <w:b/>
          <w:color w:val="0D0D0D"/>
          <w:sz w:val="24"/>
          <w:szCs w:val="24"/>
          <w:u w:val="single"/>
          <w:lang w:val="hy-AM"/>
        </w:rPr>
        <w:t xml:space="preserve">2. Վճռաբեկ բողոքի հիմքը, հիմնավորումները և պահանջը. </w:t>
      </w:r>
    </w:p>
    <w:p w14:paraId="1AE8CE45" w14:textId="2D3BEA7B" w:rsidR="00E77803" w:rsidRDefault="00E77803" w:rsidP="00613A8B">
      <w:pPr>
        <w:tabs>
          <w:tab w:val="left" w:pos="567"/>
        </w:tabs>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 xml:space="preserve">Սույն վճռաբեկ բողոքը քննվում է հետևյալ հիմքի սահմաններում՝ ներքոհիշյալ հիմնավորումներով. </w:t>
      </w:r>
    </w:p>
    <w:p w14:paraId="703DE8A2" w14:textId="77777777" w:rsidR="00E77803" w:rsidRPr="00AC55F2" w:rsidRDefault="00E77803" w:rsidP="00613A8B">
      <w:pPr>
        <w:tabs>
          <w:tab w:val="left" w:pos="567"/>
        </w:tabs>
        <w:spacing w:before="0" w:after="0"/>
        <w:ind w:right="372"/>
        <w:contextualSpacing/>
        <w:rPr>
          <w:rFonts w:ascii="GHEA Grapalat" w:hAnsi="GHEA Grapalat"/>
          <w:i/>
          <w:iCs/>
          <w:sz w:val="24"/>
          <w:szCs w:val="24"/>
          <w:lang w:val="hy-AM"/>
        </w:rPr>
      </w:pPr>
      <w:r w:rsidRPr="00AC55F2">
        <w:rPr>
          <w:rFonts w:ascii="GHEA Grapalat" w:hAnsi="GHEA Grapalat"/>
          <w:i/>
          <w:sz w:val="24"/>
          <w:szCs w:val="24"/>
          <w:lang w:val="hy-AM"/>
        </w:rPr>
        <w:t xml:space="preserve">Վերաքննիչ դատարանը խախտել է </w:t>
      </w:r>
      <w:r w:rsidRPr="00AC55F2">
        <w:rPr>
          <w:rFonts w:ascii="GHEA Grapalat" w:hAnsi="GHEA Grapalat"/>
          <w:i/>
          <w:iCs/>
          <w:sz w:val="24"/>
          <w:szCs w:val="24"/>
          <w:lang w:val="hy-AM"/>
        </w:rPr>
        <w:t>ՀՀ վարչական դատավարության օրենսգրքի 25-րդ հոդվածի 1-ին մասը, 27-րդ հոդվածի 1-ին մասը, Եվրասիական տնտեսական միության (այսուհետ նաև՝ ԵԱՏՄ) մաքսային օրենսգրքի 126-րդ և 134-րդ հոդվածները։</w:t>
      </w:r>
    </w:p>
    <w:p w14:paraId="12127834" w14:textId="77777777" w:rsidR="00E77803" w:rsidRPr="00AC55F2" w:rsidRDefault="00E77803" w:rsidP="00613A8B">
      <w:pPr>
        <w:tabs>
          <w:tab w:val="left" w:pos="567"/>
        </w:tabs>
        <w:spacing w:before="0"/>
        <w:ind w:right="372"/>
        <w:contextualSpacing/>
        <w:rPr>
          <w:rFonts w:ascii="GHEA Grapalat" w:hAnsi="GHEA Grapalat"/>
          <w:i/>
          <w:sz w:val="24"/>
          <w:szCs w:val="24"/>
          <w:lang w:val="hy-AM"/>
        </w:rPr>
      </w:pPr>
      <w:r w:rsidRPr="00AC55F2">
        <w:rPr>
          <w:rFonts w:ascii="GHEA Grapalat" w:hAnsi="GHEA Grapalat"/>
          <w:i/>
          <w:sz w:val="24"/>
          <w:szCs w:val="24"/>
          <w:lang w:val="hy-AM"/>
        </w:rPr>
        <w:t xml:space="preserve"> Բողոք բերած անձը նշված պնդումը պատճառաբանել է հետևյալ փաստարկներով.</w:t>
      </w:r>
    </w:p>
    <w:p w14:paraId="699A255A" w14:textId="3DE1C3AC" w:rsidR="00E77803" w:rsidRPr="00AC55F2" w:rsidRDefault="00E77803" w:rsidP="00613A8B">
      <w:pPr>
        <w:tabs>
          <w:tab w:val="left" w:pos="567"/>
        </w:tabs>
        <w:spacing w:before="0"/>
        <w:ind w:right="372"/>
        <w:contextualSpacing/>
        <w:rPr>
          <w:rFonts w:ascii="GHEA Grapalat" w:eastAsia="Microsoft JhengHei" w:hAnsi="GHEA Grapalat" w:cs="Microsoft JhengHei"/>
          <w:sz w:val="24"/>
          <w:szCs w:val="24"/>
          <w:lang w:val="hy-AM"/>
        </w:rPr>
      </w:pPr>
      <w:r w:rsidRPr="00AC55F2">
        <w:rPr>
          <w:rFonts w:ascii="GHEA Grapalat" w:hAnsi="GHEA Grapalat"/>
          <w:sz w:val="24"/>
          <w:szCs w:val="24"/>
          <w:lang w:val="hy-AM"/>
        </w:rPr>
        <w:t>ՀՀ կառավարության 1</w:t>
      </w:r>
      <w:r w:rsidRPr="00AC55F2">
        <w:rPr>
          <w:rFonts w:ascii="GHEA Grapalat" w:eastAsia="Microsoft JhengHei" w:hAnsi="GHEA Grapalat" w:cs="Microsoft JhengHei"/>
          <w:sz w:val="24"/>
          <w:szCs w:val="24"/>
          <w:lang w:val="hy-AM"/>
        </w:rPr>
        <w:t>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2020 թվականի </w:t>
      </w:r>
      <w:r w:rsidRPr="00AC55F2">
        <w:rPr>
          <w:rFonts w:ascii="GHEA Grapalat" w:hAnsi="GHEA Grapalat"/>
          <w:sz w:val="24"/>
          <w:szCs w:val="24"/>
          <w:lang w:val="hy-AM"/>
        </w:rPr>
        <w:t>թիվ 311-Ա որոշման համաձայն՝ Ընկերության կողմից ներմուծվող ապրանքները պետք է օգտագործվեն  ցինկապատ մետաղական տանիքի ծածկերի, ջրահեռացման համակարգերի և համալրող այլ աքսեսուարների, եվրոդուռ-լուսամուտների և գիպսակարտոնի պրոֆիլների արտադրության համար։ Այսինքն՝ ՀՀ կառավարության 19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2020 թվականի թիվ 311-Ա որոշմամբ Ընկերությանը մաքսատուրքի արտոնությունը տրվել է պայմանով, որ ներմուծված հումքից և նյութերից պետք է ստացվի վերջնական արտադրանք՝ առնվազն մետաղական տանիքի ծածկ։ Մինչդեռ ըստ արտագնա ստուգման շրջանակներում ձեռք բերված ապացույցների՝ Ընկերությունը «սև մետաղյա երկկողմանի տաք ցինկապատված հարթ թիթեղը՝ ներկված, պոլիմերային ծածկույթով գլանափաթեթով» հումքը վաճառել է հարթ վիճակում, առանց լրացուցիչ վերամշակման։ Նշվածը հիմք է տալիս եզրակացնելու, որ Ընկերությունը հումքն իրացրել է առաջնային ձևով։</w:t>
      </w:r>
    </w:p>
    <w:p w14:paraId="5997CBF4" w14:textId="4EAF05CA" w:rsidR="00E77803" w:rsidRPr="00AC55F2" w:rsidRDefault="00E77803" w:rsidP="00613A8B">
      <w:pPr>
        <w:tabs>
          <w:tab w:val="left" w:pos="567"/>
        </w:tabs>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lastRenderedPageBreak/>
        <w:t>Ըստ Վերաքննիչ դատարանի՝ Ընկերության կողմից ներմուծված հումքը չի իրացվել առաջնային ձևով</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 առնվազն կտրտվել է։ Վերաքննիչ դատարանի նման եզրահանգումը հակասում է ՀՀ կառավարության 19</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2020 թվականի թիվ 311-Ա որոշման Կարգի 3-րդ կետով նախատեսված սահմանափակմանը, և կտրտման գործողությունը չի կարող դիտարկվել արտադրական գործընթաց։ Մաքսատուրքի արտոնությամբ ներմուծված ապրանքների իրացումն առանց արտադրական գործընթացի իրականացման, համարվում է ապրանքների օգտագործման և տնօրինման սահմանափակումների խախտում։ Ըստ այդմ՝ վիճարկվող ակտով իրավաչափորեն հիմնավորվել է Ընկերության կողմից ԵԱՏՄ</w:t>
      </w:r>
      <w:r w:rsidRPr="00AC55F2">
        <w:rPr>
          <w:rFonts w:ascii="GHEA Grapalat" w:hAnsi="GHEA Grapalat"/>
          <w:i/>
          <w:iCs/>
          <w:sz w:val="24"/>
          <w:szCs w:val="24"/>
          <w:lang w:val="hy-AM"/>
        </w:rPr>
        <w:t xml:space="preserve"> </w:t>
      </w:r>
      <w:r w:rsidRPr="00AC55F2">
        <w:rPr>
          <w:rFonts w:ascii="GHEA Grapalat" w:hAnsi="GHEA Grapalat"/>
          <w:sz w:val="24"/>
          <w:szCs w:val="24"/>
          <w:lang w:val="hy-AM"/>
        </w:rPr>
        <w:t>մաքսային օրենսգրքի 126-րդ և 134-րդ հոդվածների պահանջների խախտումը, այն է՝ չի պահպանվել պայմանականորեն բաց թողնված ապրանքներին վերաբերող օտարման սահմանափակման պահանջը, ինչն անտեսվել է Վերաքննիչ դատարանի կողմից։</w:t>
      </w:r>
    </w:p>
    <w:p w14:paraId="2F783CD0" w14:textId="77777777" w:rsidR="00E77803" w:rsidRPr="00AC55F2" w:rsidRDefault="00E77803" w:rsidP="00613A8B">
      <w:pPr>
        <w:tabs>
          <w:tab w:val="left" w:pos="567"/>
        </w:tabs>
        <w:spacing w:before="0" w:after="0"/>
        <w:ind w:right="372"/>
        <w:contextualSpacing/>
        <w:rPr>
          <w:rFonts w:ascii="GHEA Grapalat" w:hAnsi="GHEA Grapalat"/>
          <w:sz w:val="24"/>
          <w:szCs w:val="24"/>
          <w:lang w:val="hy-AM"/>
        </w:rPr>
      </w:pPr>
    </w:p>
    <w:p w14:paraId="32C1C3FE" w14:textId="3B9E5C6B" w:rsidR="00E77803" w:rsidRPr="00AC55F2" w:rsidRDefault="00E77803" w:rsidP="00613A8B">
      <w:pPr>
        <w:tabs>
          <w:tab w:val="left" w:pos="567"/>
        </w:tabs>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Վերոգրյալի հիման վրա՝ բողոք բերած անձը պահանջել է բեկանել Վերաքննիչ դատարանի 22</w:t>
      </w:r>
      <w:r w:rsidR="008F15B7" w:rsidRPr="00AC55F2">
        <w:rPr>
          <w:rFonts w:ascii="GHEA Grapalat" w:eastAsia="Microsoft JhengHei" w:hAnsi="GHEA Grapalat" w:cs="Microsoft JhengHei"/>
          <w:sz w:val="24"/>
          <w:szCs w:val="24"/>
          <w:lang w:val="hy-AM"/>
        </w:rPr>
        <w:t>.</w:t>
      </w:r>
      <w:r w:rsidRPr="00AC55F2">
        <w:rPr>
          <w:rFonts w:ascii="GHEA Grapalat" w:hAnsi="GHEA Grapalat" w:cs="Cambria Math"/>
          <w:sz w:val="24"/>
          <w:szCs w:val="24"/>
          <w:lang w:val="hy-AM"/>
        </w:rPr>
        <w:t>05</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2024 </w:t>
      </w:r>
      <w:r w:rsidRPr="00AC55F2">
        <w:rPr>
          <w:rFonts w:ascii="GHEA Grapalat" w:hAnsi="GHEA Grapalat" w:cs="GHEA Grapalat"/>
          <w:sz w:val="24"/>
          <w:szCs w:val="24"/>
          <w:lang w:val="hy-AM"/>
        </w:rPr>
        <w:t>թվականի</w:t>
      </w:r>
      <w:r w:rsidRPr="00AC55F2">
        <w:rPr>
          <w:rFonts w:ascii="GHEA Grapalat" w:hAnsi="GHEA Grapalat"/>
          <w:sz w:val="24"/>
          <w:szCs w:val="24"/>
          <w:lang w:val="hy-AM"/>
        </w:rPr>
        <w:t xml:space="preserve"> որոշումը և փոփոխել այն՝ հայցը մերժել։</w:t>
      </w:r>
    </w:p>
    <w:p w14:paraId="4E88A53D" w14:textId="77777777" w:rsidR="00E77803" w:rsidRPr="00AC55F2" w:rsidRDefault="00E77803" w:rsidP="00613A8B">
      <w:pPr>
        <w:tabs>
          <w:tab w:val="left" w:pos="567"/>
        </w:tabs>
        <w:spacing w:before="0" w:after="0"/>
        <w:ind w:right="372"/>
        <w:contextualSpacing/>
        <w:rPr>
          <w:rFonts w:ascii="GHEA Grapalat" w:hAnsi="GHEA Grapalat"/>
          <w:b/>
          <w:sz w:val="24"/>
          <w:szCs w:val="24"/>
          <w:u w:val="single"/>
          <w:lang w:val="hy-AM"/>
        </w:rPr>
      </w:pPr>
    </w:p>
    <w:p w14:paraId="6B37F750" w14:textId="77777777" w:rsidR="00E77803" w:rsidRPr="00AC55F2" w:rsidRDefault="00E77803" w:rsidP="00613A8B">
      <w:pPr>
        <w:tabs>
          <w:tab w:val="left" w:pos="567"/>
        </w:tabs>
        <w:spacing w:before="0" w:after="0"/>
        <w:ind w:right="372"/>
        <w:contextualSpacing/>
        <w:rPr>
          <w:rFonts w:ascii="GHEA Grapalat" w:hAnsi="GHEA Grapalat"/>
          <w:b/>
          <w:sz w:val="24"/>
          <w:szCs w:val="24"/>
          <w:u w:val="single"/>
          <w:lang w:val="hy-AM"/>
        </w:rPr>
      </w:pPr>
      <w:r w:rsidRPr="00AC55F2">
        <w:rPr>
          <w:rFonts w:ascii="GHEA Grapalat" w:hAnsi="GHEA Grapalat"/>
          <w:b/>
          <w:sz w:val="24"/>
          <w:szCs w:val="24"/>
          <w:u w:val="single"/>
          <w:lang w:val="hy-AM"/>
        </w:rPr>
        <w:t>2.1. Վճռաբեկ բողոքի պատասխանի հիմնավորումները.</w:t>
      </w:r>
    </w:p>
    <w:p w14:paraId="5D17B651" w14:textId="77777777" w:rsidR="00E77803" w:rsidRPr="00AC55F2" w:rsidRDefault="00E77803" w:rsidP="00613A8B">
      <w:pPr>
        <w:tabs>
          <w:tab w:val="left" w:pos="567"/>
        </w:tabs>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Վարչական մարմնի պնդումն առ այն, որ հումքն ուղղակի վաճառվել է, հիմնավոր չէ։ Ընկերությունը ներմուծել է հումք և ըստ պատվերների պատրաստել թիթեղներ։ Հարթ թիթեղ պատրաստելու համար հումքն անցնում է վերամշակում հաստոցի միջոցով, 4-5 աշխատողի մասնակցությամբ։ Հարթ թիթեղների գնորդները դրանք գնել են որպես վերջնական արտադրանք, իրենց գործունեության մեջ օգտագործելու համար։ Ներմուծված հումքը նախքան վաճառվելն առնվազն կտրտվել է, ինչը նշանակում է, որ Ընկերությունը չի իրացրել գլանափաթեթները դրանց ներմուծման առաջնային ձևով։ Հետևաբար, խնդրո առարկա արտոնությունից օգտվելու համար սահմանված պայմանը Ընկերության կողմից պահպանվել է։</w:t>
      </w:r>
    </w:p>
    <w:p w14:paraId="0C168CFB" w14:textId="77777777" w:rsidR="00E77803" w:rsidRPr="00AC55F2" w:rsidRDefault="00E77803" w:rsidP="00613A8B">
      <w:pPr>
        <w:pStyle w:val="ListParagraph"/>
        <w:shd w:val="clear" w:color="auto" w:fill="FFFFFF"/>
        <w:spacing w:before="0" w:after="0"/>
        <w:ind w:left="0" w:right="372"/>
        <w:rPr>
          <w:rFonts w:ascii="GHEA Grapalat" w:hAnsi="GHEA Grapalat" w:cs="Sylfaen"/>
          <w:color w:val="1D2228"/>
          <w:sz w:val="24"/>
          <w:szCs w:val="24"/>
          <w:lang w:val="hy-AM" w:eastAsia="ru-RU"/>
        </w:rPr>
      </w:pPr>
      <w:r w:rsidRPr="00AC55F2">
        <w:rPr>
          <w:rFonts w:ascii="GHEA Grapalat" w:hAnsi="GHEA Grapalat"/>
          <w:sz w:val="24"/>
          <w:szCs w:val="24"/>
          <w:lang w:val="hy-AM"/>
        </w:rPr>
        <w:t xml:space="preserve">  </w:t>
      </w:r>
      <w:r w:rsidRPr="00AC55F2">
        <w:rPr>
          <w:rFonts w:ascii="GHEA Grapalat" w:hAnsi="GHEA Grapalat" w:cs="Sylfaen"/>
          <w:color w:val="1D2228"/>
          <w:sz w:val="24"/>
          <w:szCs w:val="24"/>
          <w:lang w:val="hy-AM" w:eastAsia="ru-RU"/>
        </w:rPr>
        <w:t>Հիմք</w:t>
      </w:r>
      <w:r w:rsidRPr="00AC55F2">
        <w:rPr>
          <w:rFonts w:ascii="GHEA Grapalat" w:hAnsi="GHEA Grapalat"/>
          <w:color w:val="1D2228"/>
          <w:sz w:val="24"/>
          <w:szCs w:val="24"/>
          <w:lang w:val="hy-AM" w:eastAsia="ru-RU"/>
        </w:rPr>
        <w:t xml:space="preserve"> </w:t>
      </w:r>
      <w:r w:rsidRPr="00AC55F2">
        <w:rPr>
          <w:rFonts w:ascii="GHEA Grapalat" w:hAnsi="GHEA Grapalat" w:cs="Sylfaen"/>
          <w:color w:val="1D2228"/>
          <w:sz w:val="24"/>
          <w:szCs w:val="24"/>
          <w:lang w:val="hy-AM" w:eastAsia="ru-RU"/>
        </w:rPr>
        <w:t>ընդունելով</w:t>
      </w:r>
      <w:r w:rsidRPr="00AC55F2">
        <w:rPr>
          <w:rFonts w:ascii="GHEA Grapalat" w:hAnsi="GHEA Grapalat"/>
          <w:color w:val="1D2228"/>
          <w:sz w:val="24"/>
          <w:szCs w:val="24"/>
          <w:lang w:val="hy-AM" w:eastAsia="ru-RU"/>
        </w:rPr>
        <w:t xml:space="preserve"> </w:t>
      </w:r>
      <w:r w:rsidRPr="00AC55F2">
        <w:rPr>
          <w:rFonts w:ascii="GHEA Grapalat" w:hAnsi="GHEA Grapalat" w:cs="Sylfaen"/>
          <w:color w:val="1D2228"/>
          <w:sz w:val="24"/>
          <w:szCs w:val="24"/>
          <w:lang w:val="hy-AM" w:eastAsia="ru-RU"/>
        </w:rPr>
        <w:t>վերոգրյալը՝ խնդրել է մերժել վճռաբեկ բողոքը:</w:t>
      </w:r>
    </w:p>
    <w:p w14:paraId="582B398C" w14:textId="77777777" w:rsidR="00E77803" w:rsidRPr="00AC55F2" w:rsidRDefault="00E77803" w:rsidP="00613A8B">
      <w:pPr>
        <w:tabs>
          <w:tab w:val="left" w:pos="567"/>
        </w:tabs>
        <w:spacing w:before="0" w:after="0"/>
        <w:ind w:right="372"/>
        <w:contextualSpacing/>
        <w:rPr>
          <w:rFonts w:ascii="GHEA Grapalat" w:hAnsi="GHEA Grapalat"/>
          <w:b/>
          <w:sz w:val="24"/>
          <w:szCs w:val="24"/>
          <w:u w:val="single"/>
          <w:lang w:val="hy-AM"/>
        </w:rPr>
      </w:pPr>
    </w:p>
    <w:p w14:paraId="0D4B8AD3" w14:textId="77777777"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b/>
          <w:sz w:val="24"/>
          <w:szCs w:val="24"/>
          <w:u w:val="single"/>
          <w:lang w:val="hy-AM"/>
        </w:rPr>
        <w:t xml:space="preserve">3. Վճռաբեկ բողոքի քննության համար նշանակություն ունեցող փաստերը.       </w:t>
      </w:r>
      <w:r w:rsidRPr="00AC55F2">
        <w:rPr>
          <w:rFonts w:ascii="GHEA Grapalat" w:hAnsi="GHEA Grapalat"/>
          <w:sz w:val="24"/>
          <w:szCs w:val="24"/>
          <w:lang w:val="hy-AM"/>
        </w:rPr>
        <w:t>Վճռաբեկ բողոքի քննության համար էական նշանակություն ունեն հետևյալ փաստերը.</w:t>
      </w:r>
    </w:p>
    <w:p w14:paraId="261987C3" w14:textId="4904C8A5" w:rsidR="00E77803" w:rsidRPr="00AC55F2" w:rsidRDefault="00E77803" w:rsidP="00613A8B">
      <w:pPr>
        <w:spacing w:before="0" w:after="0"/>
        <w:ind w:right="372"/>
        <w:contextualSpacing/>
        <w:rPr>
          <w:rFonts w:ascii="GHEA Grapalat" w:eastAsia="Microsoft JhengHei" w:hAnsi="GHEA Grapalat" w:cs="Microsoft JhengHei"/>
          <w:sz w:val="24"/>
          <w:szCs w:val="24"/>
          <w:lang w:val="hy-AM"/>
        </w:rPr>
      </w:pPr>
      <w:r w:rsidRPr="00AC55F2">
        <w:rPr>
          <w:rFonts w:ascii="GHEA Grapalat" w:hAnsi="GHEA Grapalat"/>
          <w:b/>
          <w:bCs/>
          <w:sz w:val="24"/>
          <w:szCs w:val="24"/>
          <w:lang w:val="hy-AM"/>
        </w:rPr>
        <w:t>1)</w:t>
      </w:r>
      <w:r w:rsidRPr="00AC55F2">
        <w:rPr>
          <w:rFonts w:ascii="GHEA Grapalat" w:eastAsia="Microsoft JhengHei" w:hAnsi="GHEA Grapalat" w:cs="Microsoft JhengHei"/>
          <w:sz w:val="24"/>
          <w:szCs w:val="24"/>
          <w:lang w:val="hy-AM"/>
        </w:rPr>
        <w:t xml:space="preserve"> 19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2020 թվականի «</w:t>
      </w:r>
      <w:r w:rsidRPr="00AC55F2">
        <w:rPr>
          <w:rFonts w:ascii="GHEA Grapalat" w:eastAsia="Microsoft JhengHei" w:hAnsi="GHEA Grapalat" w:cs="Sylfaen"/>
          <w:sz w:val="24"/>
          <w:szCs w:val="24"/>
          <w:lang w:val="hy-AM"/>
        </w:rPr>
        <w:t xml:space="preserve">Գերակա ոլորտում իրականացվող ներդրումային ծրագրի շրջանակներում ներմուծված (ներմուծվող) տեխնոլոգիական սարքավորումները, դրանց բաղկացուցիչ ու համալրող մասերը, հումքը և </w:t>
      </w:r>
      <w:r w:rsidRPr="00AC55F2">
        <w:rPr>
          <w:rFonts w:ascii="GHEA Grapalat" w:eastAsia="Microsoft JhengHei" w:hAnsi="GHEA Grapalat" w:cs="Microsoft JhengHei"/>
          <w:sz w:val="24"/>
          <w:szCs w:val="24"/>
          <w:lang w:val="hy-AM"/>
        </w:rPr>
        <w:t>(կամ) նյութերը ներմուծման մաքսատուրքից ազատելու արտոնությունից օգտվելու համար «</w:t>
      </w:r>
      <w:r w:rsidRPr="00AC55F2">
        <w:rPr>
          <w:rFonts w:ascii="GHEA Grapalat" w:eastAsia="Microsoft JhengHei" w:hAnsi="GHEA Grapalat" w:cs="Sylfaen"/>
          <w:sz w:val="24"/>
          <w:szCs w:val="24"/>
          <w:lang w:val="hy-AM"/>
        </w:rPr>
        <w:t>ՍԹԻԼ</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ԿՈՆՑԵՌՆ</w:t>
      </w:r>
      <w:r w:rsidRPr="00AC55F2">
        <w:rPr>
          <w:rFonts w:ascii="GHEA Grapalat" w:eastAsia="Microsoft JhengHei" w:hAnsi="GHEA Grapalat" w:cs="Microsoft JhengHei"/>
          <w:sz w:val="24"/>
          <w:szCs w:val="24"/>
          <w:lang w:val="hy-AM"/>
        </w:rPr>
        <w:t xml:space="preserve">» սահմանափակ պատասխանատվությամբ ընկերության կողմից ներկայացված հայտը բավարարելու և արտոնությունը կիրառելու մասին» թիվ 311-Ա որոշմամբ </w:t>
      </w:r>
      <w:r w:rsidRPr="00AC55F2">
        <w:rPr>
          <w:rFonts w:ascii="GHEA Grapalat" w:eastAsia="Microsoft JhengHei" w:hAnsi="GHEA Grapalat" w:cs="Sylfaen"/>
          <w:sz w:val="24"/>
          <w:szCs w:val="24"/>
          <w:lang w:val="hy-AM"/>
        </w:rPr>
        <w:t>(այսուհետ նաև՝ Թիվ 311-Ա որոշում)</w:t>
      </w:r>
      <w:r w:rsidRPr="00AC55F2">
        <w:rPr>
          <w:rFonts w:ascii="GHEA Grapalat" w:eastAsia="Microsoft JhengHei" w:hAnsi="GHEA Grapalat" w:cs="Microsoft JhengHei"/>
          <w:sz w:val="24"/>
          <w:szCs w:val="24"/>
          <w:lang w:val="hy-AM"/>
        </w:rPr>
        <w:t>, ղ</w:t>
      </w:r>
      <w:r w:rsidRPr="00AC55F2">
        <w:rPr>
          <w:rFonts w:ascii="GHEA Grapalat" w:eastAsia="Microsoft JhengHei" w:hAnsi="GHEA Grapalat" w:cs="Sylfaen"/>
          <w:sz w:val="24"/>
          <w:szCs w:val="24"/>
          <w:lang w:val="hy-AM"/>
        </w:rPr>
        <w:t>եկավարվելով</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ՀՀ</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 xml:space="preserve">կառավարության </w:t>
      </w:r>
      <w:r w:rsidRPr="00AC55F2">
        <w:rPr>
          <w:rFonts w:ascii="GHEA Grapalat" w:eastAsia="Microsoft JhengHei" w:hAnsi="GHEA Grapalat" w:cs="Microsoft JhengHei"/>
          <w:sz w:val="24"/>
          <w:szCs w:val="24"/>
          <w:lang w:val="hy-AM"/>
        </w:rPr>
        <w:t>17</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2015 </w:t>
      </w:r>
      <w:r w:rsidRPr="00AC55F2">
        <w:rPr>
          <w:rFonts w:ascii="GHEA Grapalat" w:eastAsia="Microsoft JhengHei" w:hAnsi="GHEA Grapalat" w:cs="Sylfaen"/>
          <w:sz w:val="24"/>
          <w:szCs w:val="24"/>
          <w:lang w:val="hy-AM"/>
        </w:rPr>
        <w:t>թվականի</w:t>
      </w:r>
      <w:r w:rsidRPr="00AC55F2">
        <w:rPr>
          <w:rFonts w:ascii="GHEA Grapalat" w:eastAsia="Microsoft JhengHei" w:hAnsi="GHEA Grapalat" w:cs="Microsoft JhengHei"/>
          <w:sz w:val="24"/>
          <w:szCs w:val="24"/>
          <w:lang w:val="hy-AM"/>
        </w:rPr>
        <w:t xml:space="preserve"> թիվ 1118-</w:t>
      </w:r>
      <w:r w:rsidRPr="00AC55F2">
        <w:rPr>
          <w:rFonts w:ascii="GHEA Grapalat" w:eastAsia="Microsoft JhengHei" w:hAnsi="GHEA Grapalat" w:cs="Sylfaen"/>
          <w:sz w:val="24"/>
          <w:szCs w:val="24"/>
          <w:lang w:val="hy-AM"/>
        </w:rPr>
        <w:t>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որոշման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պահանջներով</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 xml:space="preserve">ՀՀ կառավարությունը </w:t>
      </w:r>
      <w:r w:rsidRPr="00AC55F2">
        <w:rPr>
          <w:rFonts w:ascii="GHEA Grapalat" w:eastAsia="Microsoft JhengHei" w:hAnsi="GHEA Grapalat" w:cs="Calibri"/>
          <w:sz w:val="24"/>
          <w:szCs w:val="24"/>
          <w:lang w:val="hy-AM"/>
        </w:rPr>
        <w:t>բավարարել է</w:t>
      </w:r>
      <w:r w:rsidRPr="00AC55F2">
        <w:rPr>
          <w:rFonts w:ascii="GHEA Grapalat" w:eastAsia="Microsoft JhengHei" w:hAnsi="GHEA Grapalat" w:cs="Microsoft JhengHei"/>
          <w:sz w:val="24"/>
          <w:szCs w:val="24"/>
          <w:lang w:val="hy-AM"/>
        </w:rPr>
        <w:t xml:space="preserve"> Ը</w:t>
      </w:r>
      <w:r w:rsidRPr="00AC55F2">
        <w:rPr>
          <w:rFonts w:ascii="GHEA Grapalat" w:eastAsia="Microsoft JhengHei" w:hAnsi="GHEA Grapalat" w:cs="Sylfaen"/>
          <w:sz w:val="24"/>
          <w:szCs w:val="24"/>
          <w:lang w:val="hy-AM"/>
        </w:rPr>
        <w:t>նկերության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կողմից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ներկայացված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lastRenderedPageBreak/>
        <w:t>հայտը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գերակա</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ոլորտում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իրականացվող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ներդրումային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ծրագրի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շրջանակներում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տեխնոլոգիական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սարքավորումները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դրանց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բաղկացուցիչ</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համալրող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մասերը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հումքը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նյութերը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ներմուծման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մաքսատուրքից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ազատելու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արտոնությունից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օգտվելու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համար</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սահմանված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կարգով</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կիրառել</w:t>
      </w:r>
      <w:r w:rsidRPr="00AC55F2">
        <w:rPr>
          <w:rFonts w:ascii="GHEA Grapalat" w:eastAsia="Microsoft JhengHei" w:hAnsi="GHEA Grapalat" w:cs="Microsoft JhengHei"/>
          <w:sz w:val="24"/>
          <w:szCs w:val="24"/>
          <w:lang w:val="hy-AM"/>
        </w:rPr>
        <w:t xml:space="preserve"> է </w:t>
      </w:r>
      <w:r w:rsidRPr="00AC55F2">
        <w:rPr>
          <w:rFonts w:ascii="GHEA Grapalat" w:eastAsia="Microsoft JhengHei" w:hAnsi="GHEA Grapalat" w:cs="Sylfaen"/>
          <w:sz w:val="24"/>
          <w:szCs w:val="24"/>
          <w:lang w:val="hy-AM"/>
        </w:rPr>
        <w:t>համապատասխան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արտոնությունը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համաձայն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հավելվածի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տեխնոլոգիական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սարքավորումների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դրանց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բաղկացուցիչ</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համալրող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մասերի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հումքի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նյութերի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նկատմամբ</w:t>
      </w:r>
      <w:r w:rsidRPr="00AC55F2">
        <w:rPr>
          <w:rFonts w:ascii="GHEA Grapalat" w:eastAsia="Microsoft JhengHei" w:hAnsi="GHEA Grapalat" w:cs="Microsoft JhengHei"/>
          <w:sz w:val="24"/>
          <w:szCs w:val="24"/>
          <w:lang w:val="hy-AM"/>
        </w:rPr>
        <w:t>:</w:t>
      </w:r>
    </w:p>
    <w:p w14:paraId="3C7A05C7" w14:textId="059EF78B" w:rsidR="00E77803" w:rsidRPr="00AC55F2" w:rsidRDefault="00E77803" w:rsidP="00613A8B">
      <w:pPr>
        <w:spacing w:before="0" w:after="0"/>
        <w:ind w:right="372"/>
        <w:contextualSpacing/>
        <w:rPr>
          <w:rFonts w:ascii="GHEA Grapalat" w:eastAsia="Microsoft JhengHei" w:hAnsi="GHEA Grapalat" w:cs="Microsoft JhengHei"/>
          <w:sz w:val="24"/>
          <w:szCs w:val="24"/>
          <w:lang w:val="hy-AM"/>
        </w:rPr>
      </w:pPr>
      <w:r w:rsidRPr="00AC55F2">
        <w:rPr>
          <w:rFonts w:ascii="GHEA Grapalat" w:eastAsia="Microsoft JhengHei" w:hAnsi="GHEA Grapalat" w:cs="Microsoft JhengHei"/>
          <w:sz w:val="24"/>
          <w:szCs w:val="24"/>
          <w:lang w:val="hy-AM"/>
        </w:rPr>
        <w:t xml:space="preserve">Թիվ 311-Ա որոշման հավելվածի համաձայն՝ ներմուծման մաքսատուրքի արտոնությունից օգտվող հումքն է սև մետաղյա ցինկապատ հարթ թիթեղ գլանափաթեթով, չներկված՝ առանց պոլիմերային ծածկույթի, և սև մետաղյա երկկողմանի տաք ցինկապատ հարթ թիթեղ գլանափաթեթով, ներկված՝ պոլիմերային ծածկույթով </w:t>
      </w:r>
      <w:r w:rsidRPr="00AC55F2">
        <w:rPr>
          <w:rFonts w:ascii="GHEA Grapalat" w:eastAsia="Microsoft JhengHei" w:hAnsi="GHEA Grapalat" w:cs="Microsoft JhengHei"/>
          <w:b/>
          <w:bCs/>
          <w:sz w:val="24"/>
          <w:szCs w:val="24"/>
          <w:lang w:val="hy-AM"/>
        </w:rPr>
        <w:t>(հատոր 1, գ</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թ</w:t>
      </w:r>
      <w:r w:rsidR="008F15B7" w:rsidRPr="00AC55F2">
        <w:rPr>
          <w:rFonts w:ascii="GHEA Grapalat" w:eastAsia="Microsoft JhengHei" w:hAnsi="GHEA Grapalat" w:cs="Microsoft JhengHei"/>
          <w:b/>
          <w:bCs/>
          <w:sz w:val="24"/>
          <w:szCs w:val="24"/>
          <w:lang w:val="hy-AM"/>
        </w:rPr>
        <w:t>.</w:t>
      </w:r>
      <w:r w:rsidRPr="00AC55F2">
        <w:rPr>
          <w:rFonts w:ascii="GHEA Grapalat" w:eastAsia="Microsoft YaHei" w:hAnsi="GHEA Grapalat" w:cs="Microsoft YaHei"/>
          <w:b/>
          <w:bCs/>
          <w:sz w:val="24"/>
          <w:szCs w:val="24"/>
          <w:lang w:val="hy-AM"/>
        </w:rPr>
        <w:t xml:space="preserve"> 17-18</w:t>
      </w:r>
      <w:r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sz w:val="24"/>
          <w:szCs w:val="24"/>
          <w:lang w:val="hy-AM"/>
        </w:rPr>
        <w:t>։</w:t>
      </w:r>
    </w:p>
    <w:p w14:paraId="303C7724" w14:textId="36868A6E" w:rsidR="00E77803" w:rsidRPr="00AC55F2" w:rsidRDefault="00E77803" w:rsidP="00613A8B">
      <w:pPr>
        <w:spacing w:before="0" w:after="0"/>
        <w:ind w:right="372"/>
        <w:contextualSpacing/>
        <w:rPr>
          <w:rFonts w:ascii="GHEA Grapalat" w:eastAsia="Microsoft JhengHei" w:hAnsi="GHEA Grapalat" w:cs="Microsoft JhengHei"/>
          <w:sz w:val="24"/>
          <w:szCs w:val="24"/>
          <w:lang w:val="hy-AM"/>
        </w:rPr>
      </w:pPr>
      <w:r w:rsidRPr="00AC55F2">
        <w:rPr>
          <w:rFonts w:ascii="GHEA Grapalat" w:eastAsia="Microsoft JhengHei" w:hAnsi="GHEA Grapalat" w:cs="Microsoft JhengHei"/>
          <w:b/>
          <w:bCs/>
          <w:sz w:val="24"/>
          <w:szCs w:val="24"/>
          <w:lang w:val="hy-AM"/>
        </w:rPr>
        <w:t>2)</w:t>
      </w:r>
      <w:r w:rsidRPr="00AC55F2">
        <w:rPr>
          <w:rFonts w:ascii="GHEA Grapalat" w:eastAsia="Microsoft JhengHei" w:hAnsi="GHEA Grapalat" w:cs="Microsoft JhengHei"/>
          <w:sz w:val="24"/>
          <w:szCs w:val="24"/>
          <w:lang w:val="hy-AM"/>
        </w:rPr>
        <w:t xml:space="preserve"> Թիվ 311-Ա որոշմամբ տրամադրված արտոնության շրջանակներում Ընկերությունը Հայաստանի Հանրապետություն է ներմուծել սև մետաղյա ցինկապատ հարթ թիթեղ գլանափաթեթով, չներկված՝ առանց պոլիմերային ծածկույթի, և սև մետաղյա երկկողմանի տաք ցինկապատ հարթ թիթեղ գլանափաթեթով, ներկված՝ պոլիմերային ծածկույթով </w:t>
      </w:r>
      <w:r w:rsidRPr="00AC55F2">
        <w:rPr>
          <w:rFonts w:ascii="GHEA Grapalat" w:eastAsia="Microsoft JhengHei" w:hAnsi="GHEA Grapalat" w:cs="Microsoft JhengHei"/>
          <w:b/>
          <w:bCs/>
          <w:sz w:val="24"/>
          <w:szCs w:val="24"/>
          <w:lang w:val="hy-AM"/>
        </w:rPr>
        <w:t>(հատոր 1, գ</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թ</w:t>
      </w:r>
      <w:r w:rsidR="008F15B7" w:rsidRPr="00AC55F2">
        <w:rPr>
          <w:rFonts w:ascii="GHEA Grapalat" w:eastAsia="Microsoft JhengHei" w:hAnsi="GHEA Grapalat" w:cs="Microsoft JhengHei"/>
          <w:b/>
          <w:bCs/>
          <w:sz w:val="24"/>
          <w:szCs w:val="24"/>
          <w:lang w:val="hy-AM"/>
        </w:rPr>
        <w:t>.</w:t>
      </w:r>
      <w:r w:rsidRPr="00AC55F2">
        <w:rPr>
          <w:rFonts w:ascii="GHEA Grapalat" w:eastAsia="Microsoft YaHei" w:hAnsi="GHEA Grapalat" w:cs="Microsoft YaHei"/>
          <w:b/>
          <w:bCs/>
          <w:sz w:val="24"/>
          <w:szCs w:val="24"/>
          <w:lang w:val="hy-AM"/>
        </w:rPr>
        <w:t xml:space="preserve"> </w:t>
      </w:r>
      <w:r w:rsidRPr="00AC55F2">
        <w:rPr>
          <w:rFonts w:ascii="GHEA Grapalat" w:eastAsia="Microsoft JhengHei" w:hAnsi="GHEA Grapalat" w:cs="Microsoft JhengHei"/>
          <w:b/>
          <w:bCs/>
          <w:sz w:val="24"/>
          <w:szCs w:val="24"/>
          <w:lang w:val="hy-AM"/>
        </w:rPr>
        <w:t>19-20)</w:t>
      </w:r>
      <w:r w:rsidRPr="00AC55F2">
        <w:rPr>
          <w:rFonts w:ascii="GHEA Grapalat" w:eastAsia="Microsoft JhengHei" w:hAnsi="GHEA Grapalat" w:cs="Microsoft JhengHei"/>
          <w:sz w:val="24"/>
          <w:szCs w:val="24"/>
          <w:lang w:val="hy-AM"/>
        </w:rPr>
        <w:t>։</w:t>
      </w:r>
    </w:p>
    <w:p w14:paraId="1AB35D5F" w14:textId="0569ED8A" w:rsidR="00E77803" w:rsidRPr="00AC55F2" w:rsidRDefault="00E77803" w:rsidP="00613A8B">
      <w:pPr>
        <w:spacing w:before="0" w:after="0"/>
        <w:ind w:right="372"/>
        <w:contextualSpacing/>
        <w:rPr>
          <w:rFonts w:ascii="GHEA Grapalat" w:eastAsia="Microsoft JhengHei" w:hAnsi="GHEA Grapalat" w:cs="Microsoft JhengHei"/>
          <w:sz w:val="24"/>
          <w:szCs w:val="24"/>
          <w:lang w:val="hy-AM"/>
        </w:rPr>
      </w:pPr>
      <w:r w:rsidRPr="00AC55F2">
        <w:rPr>
          <w:rFonts w:ascii="GHEA Grapalat" w:eastAsia="Microsoft JhengHei" w:hAnsi="GHEA Grapalat" w:cs="Microsoft JhengHei"/>
          <w:b/>
          <w:bCs/>
          <w:sz w:val="24"/>
          <w:szCs w:val="24"/>
          <w:lang w:val="hy-AM"/>
        </w:rPr>
        <w:t>3)</w:t>
      </w:r>
      <w:r w:rsidRPr="00AC55F2">
        <w:rPr>
          <w:rFonts w:ascii="GHEA Grapalat" w:eastAsia="Microsoft YaHei" w:hAnsi="GHEA Grapalat" w:cs="Microsoft YaHei"/>
          <w:sz w:val="24"/>
          <w:szCs w:val="24"/>
          <w:lang w:val="hy-AM"/>
        </w:rPr>
        <w:t xml:space="preserve"> Մաքսային մարմնի ղեկավարի 24</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02</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2022 թիվ 0018 կարգադրագրով, </w:t>
      </w:r>
      <w:r w:rsidRPr="00AC55F2">
        <w:rPr>
          <w:rFonts w:ascii="GHEA Grapalat" w:eastAsia="Microsoft YaHei" w:hAnsi="GHEA Grapalat" w:cs="Microsoft YaHei"/>
          <w:sz w:val="24"/>
          <w:szCs w:val="24"/>
          <w:lang w:val="hy-AM"/>
        </w:rPr>
        <w:t>ղեկավարվելով Եվրասիական տնտեսական միության մաքսային օրենսգրքի 333-րդ և «Մաքսային կարգավորման մասին» ՀՀ օրենքի 133-րդ հոդվածներով, կարգադրվել է Ընկերության մոտ նշանակել արտապլանային արտագնա մաքսային ստուգում։ Կարգադրագրով Կոմիտեի հետբացթողումային հսկողության վարչությանը հանձնարարվել է ստուգել 01</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2019 թվականից ԵԱՏՄ ԱՏԳ 7210708000 ծածկագրով հայտարարագրված ապրանքներին վերաբերող, ԵԱՏՄ և ՀՀ մաքսային օրենսդրությամբ սահմանված պահանջների կատարման ճշտությունը </w:t>
      </w:r>
      <w:r w:rsidRPr="00AC55F2">
        <w:rPr>
          <w:rFonts w:ascii="GHEA Grapalat" w:eastAsia="Microsoft JhengHei" w:hAnsi="GHEA Grapalat" w:cs="Microsoft JhengHei"/>
          <w:b/>
          <w:bCs/>
          <w:sz w:val="24"/>
          <w:szCs w:val="24"/>
          <w:lang w:val="hy-AM"/>
        </w:rPr>
        <w:t>(հատոր 1, գ</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թ</w:t>
      </w:r>
      <w:r w:rsidR="008F15B7" w:rsidRPr="00AC55F2">
        <w:rPr>
          <w:rFonts w:ascii="GHEA Grapalat" w:eastAsia="Microsoft JhengHei" w:hAnsi="GHEA Grapalat" w:cs="Microsoft JhengHei"/>
          <w:b/>
          <w:bCs/>
          <w:sz w:val="24"/>
          <w:szCs w:val="24"/>
          <w:lang w:val="hy-AM"/>
        </w:rPr>
        <w:t>.</w:t>
      </w:r>
      <w:r w:rsidRPr="00AC55F2">
        <w:rPr>
          <w:rFonts w:ascii="GHEA Grapalat" w:eastAsia="Microsoft YaHei" w:hAnsi="GHEA Grapalat" w:cs="Microsoft YaHei"/>
          <w:b/>
          <w:bCs/>
          <w:sz w:val="24"/>
          <w:szCs w:val="24"/>
          <w:lang w:val="hy-AM"/>
        </w:rPr>
        <w:t xml:space="preserve"> 2</w:t>
      </w:r>
      <w:r w:rsidRPr="00AC55F2">
        <w:rPr>
          <w:rFonts w:ascii="GHEA Grapalat" w:eastAsia="Microsoft JhengHei" w:hAnsi="GHEA Grapalat" w:cs="Microsoft JhengHei"/>
          <w:b/>
          <w:bCs/>
          <w:sz w:val="24"/>
          <w:szCs w:val="24"/>
          <w:lang w:val="hy-AM"/>
        </w:rPr>
        <w:t>1)</w:t>
      </w:r>
      <w:r w:rsidRPr="00AC55F2">
        <w:rPr>
          <w:rFonts w:ascii="GHEA Grapalat" w:eastAsia="Microsoft JhengHei" w:hAnsi="GHEA Grapalat" w:cs="Microsoft JhengHei"/>
          <w:sz w:val="24"/>
          <w:szCs w:val="24"/>
          <w:lang w:val="hy-AM"/>
        </w:rPr>
        <w:t xml:space="preserve">։ </w:t>
      </w:r>
    </w:p>
    <w:p w14:paraId="6E11CF50" w14:textId="7A385892" w:rsidR="00E77803" w:rsidRPr="00AC55F2" w:rsidRDefault="00E77803" w:rsidP="00613A8B">
      <w:pPr>
        <w:spacing w:before="0" w:after="0"/>
        <w:ind w:right="372"/>
        <w:contextualSpacing/>
        <w:rPr>
          <w:rFonts w:ascii="GHEA Grapalat" w:eastAsia="Microsoft YaHei" w:hAnsi="GHEA Grapalat" w:cs="Microsoft YaHei"/>
          <w:sz w:val="24"/>
          <w:szCs w:val="24"/>
          <w:lang w:val="hy-AM"/>
        </w:rPr>
      </w:pPr>
      <w:r w:rsidRPr="00AC55F2">
        <w:rPr>
          <w:rFonts w:ascii="GHEA Grapalat" w:eastAsia="Microsoft JhengHei" w:hAnsi="GHEA Grapalat" w:cs="Microsoft JhengHei"/>
          <w:b/>
          <w:bCs/>
          <w:sz w:val="24"/>
          <w:szCs w:val="24"/>
          <w:lang w:val="hy-AM"/>
        </w:rPr>
        <w:t>4)</w:t>
      </w:r>
      <w:r w:rsidRPr="00AC55F2">
        <w:rPr>
          <w:rFonts w:ascii="GHEA Grapalat" w:eastAsia="Microsoft JhengHei" w:hAnsi="GHEA Grapalat" w:cs="Microsoft JhengHei"/>
          <w:sz w:val="24"/>
          <w:szCs w:val="24"/>
          <w:lang w:val="hy-AM"/>
        </w:rPr>
        <w:t xml:space="preserve"> Արտագնա մաքսային ստուգման ընթացքում Ընկերության տնօրենի կողմից        26</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04</w:t>
      </w:r>
      <w:r w:rsidR="008F15B7" w:rsidRPr="00AC55F2">
        <w:rPr>
          <w:rFonts w:ascii="GHEA Grapalat" w:eastAsia="Microsoft JhengHei" w:hAnsi="GHEA Grapalat" w:cs="Cambria Math"/>
          <w:sz w:val="24"/>
          <w:szCs w:val="24"/>
          <w:lang w:val="hy-AM"/>
        </w:rPr>
        <w:t>.</w:t>
      </w:r>
      <w:r w:rsidRPr="00AC55F2">
        <w:rPr>
          <w:rFonts w:ascii="GHEA Grapalat" w:eastAsia="Microsoft JhengHei" w:hAnsi="GHEA Grapalat" w:cs="Microsoft JhengHei"/>
          <w:sz w:val="24"/>
          <w:szCs w:val="24"/>
          <w:lang w:val="hy-AM"/>
        </w:rPr>
        <w:t>2</w:t>
      </w:r>
      <w:r w:rsidRPr="00AC55F2">
        <w:rPr>
          <w:rFonts w:ascii="GHEA Grapalat" w:eastAsia="Microsoft YaHei" w:hAnsi="GHEA Grapalat" w:cs="Microsoft YaHei"/>
          <w:sz w:val="24"/>
          <w:szCs w:val="24"/>
          <w:lang w:val="hy-AM"/>
        </w:rPr>
        <w:t xml:space="preserve">022 թվականին տրվել է հայտարարություն առ այն, որ Թիվ 311-Ա որոշման հիման վրա «ՀՀ են ներմուծվել վերամշակման նպատակով, սակայն՝ ցինկապատ հարթ թիթեղներ, հումքը որոշակի մասը կոմպլեկտավորման արդյունքում ձևավոր վերամշակում չի անցել, ըստ պատվիրված չափերի կտրտվել և վաճառվել է հարթ վիճակում </w:t>
      </w:r>
      <w:r w:rsidRPr="00AC55F2">
        <w:rPr>
          <w:rFonts w:ascii="GHEA Grapalat" w:eastAsia="Microsoft JhengHei" w:hAnsi="GHEA Grapalat" w:cs="Microsoft JhengHei"/>
          <w:b/>
          <w:bCs/>
          <w:sz w:val="24"/>
          <w:szCs w:val="24"/>
          <w:lang w:val="hy-AM"/>
        </w:rPr>
        <w:t>(հատոր 1, գ</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թ</w:t>
      </w:r>
      <w:r w:rsidR="008F15B7" w:rsidRPr="00AC55F2">
        <w:rPr>
          <w:rFonts w:ascii="GHEA Grapalat" w:eastAsia="Microsoft JhengHei" w:hAnsi="GHEA Grapalat" w:cs="Microsoft JhengHei"/>
          <w:b/>
          <w:bCs/>
          <w:sz w:val="24"/>
          <w:szCs w:val="24"/>
          <w:lang w:val="hy-AM"/>
        </w:rPr>
        <w:t>.</w:t>
      </w:r>
      <w:r w:rsidRPr="00AC55F2">
        <w:rPr>
          <w:rFonts w:ascii="GHEA Grapalat" w:eastAsia="Microsoft YaHei" w:hAnsi="GHEA Grapalat" w:cs="Microsoft YaHei"/>
          <w:b/>
          <w:bCs/>
          <w:sz w:val="24"/>
          <w:szCs w:val="24"/>
          <w:lang w:val="hy-AM"/>
        </w:rPr>
        <w:t xml:space="preserve"> </w:t>
      </w:r>
      <w:r w:rsidRPr="00AC55F2">
        <w:rPr>
          <w:rFonts w:ascii="GHEA Grapalat" w:eastAsia="Microsoft JhengHei" w:hAnsi="GHEA Grapalat" w:cs="Microsoft JhengHei"/>
          <w:b/>
          <w:bCs/>
          <w:sz w:val="24"/>
          <w:szCs w:val="24"/>
          <w:lang w:val="hy-AM"/>
        </w:rPr>
        <w:t>24)</w:t>
      </w:r>
      <w:r w:rsidRPr="00AC55F2">
        <w:rPr>
          <w:rFonts w:ascii="GHEA Grapalat" w:eastAsia="Microsoft YaHei" w:hAnsi="GHEA Grapalat" w:cs="Microsoft YaHei"/>
          <w:b/>
          <w:bCs/>
          <w:sz w:val="24"/>
          <w:szCs w:val="24"/>
          <w:lang w:val="hy-AM"/>
        </w:rPr>
        <w:t>։</w:t>
      </w:r>
    </w:p>
    <w:p w14:paraId="3C4B2D0B" w14:textId="19C04DFA" w:rsidR="00E77803" w:rsidRPr="00AC55F2" w:rsidRDefault="00E77803" w:rsidP="00613A8B">
      <w:pPr>
        <w:spacing w:before="0" w:after="0"/>
        <w:ind w:right="372"/>
        <w:contextualSpacing/>
        <w:rPr>
          <w:rFonts w:ascii="GHEA Grapalat" w:eastAsia="Microsoft JhengHei" w:hAnsi="GHEA Grapalat" w:cs="Microsoft JhengHei"/>
          <w:sz w:val="24"/>
          <w:szCs w:val="24"/>
          <w:lang w:val="hy-AM"/>
        </w:rPr>
      </w:pPr>
      <w:r w:rsidRPr="00AC55F2">
        <w:rPr>
          <w:rFonts w:ascii="GHEA Grapalat" w:eastAsia="Microsoft YaHei" w:hAnsi="GHEA Grapalat" w:cs="Microsoft YaHei"/>
          <w:b/>
          <w:bCs/>
          <w:sz w:val="24"/>
          <w:szCs w:val="24"/>
          <w:lang w:val="hy-AM"/>
        </w:rPr>
        <w:t>5)</w:t>
      </w:r>
      <w:r w:rsidRPr="00AC55F2">
        <w:rPr>
          <w:rFonts w:ascii="GHEA Grapalat" w:eastAsia="Microsoft JhengHei" w:hAnsi="GHEA Grapalat" w:cs="Microsoft JhengHei"/>
          <w:sz w:val="24"/>
          <w:szCs w:val="24"/>
          <w:lang w:val="hy-AM"/>
        </w:rPr>
        <w:t xml:space="preserve"> Կոմիտեի հետբացթողումային հսկողության վարչության 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05</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 թվականի արտագնա մաքսային ստուգման թիվ 0018-Ա ակտով արձանագրվել է</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 «Մաքսային ստուգման ընթացքում՝ ընկերության հաշվապահական հաշվառման ծրագրից և ԵԱՏՄ մաքսային օրենսգրքի 316 հոդվածի 1-ին կետի, 1-ին ենթակետի համաձայն ներկայացված փաստաթղթերից պարզվեց, որ ընկերությունը իրականացնում է նաև հումքի և նյութերի մանրածախ և մեծածախ վաճառք։ Մաքսատուրքի արտոնությամբ ներմուծված ապրանքների շարժի վերաբերյալ ընկերության կողմից ներկայացվել է 07</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2022թ</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xml:space="preserve"> տեղեկանքը և 26</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2022թ</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xml:space="preserve"> հայտարարությունը, համաձայն որի ընկերության կողմից կոմպլեկտավորման արդյունքում, վաճառվել են նաև մաքսատուրքի արտոնությամբ ներմուծված «Սև մետաղյա </w:t>
      </w:r>
      <w:r w:rsidRPr="00AC55F2">
        <w:rPr>
          <w:rFonts w:ascii="GHEA Grapalat" w:eastAsia="Microsoft YaHei" w:hAnsi="GHEA Grapalat" w:cs="Microsoft YaHei"/>
          <w:sz w:val="24"/>
          <w:szCs w:val="24"/>
          <w:lang w:val="hy-AM"/>
        </w:rPr>
        <w:lastRenderedPageBreak/>
        <w:t>երկկողմանի տաք ցինկապատված հարթ թիթեղ՝ ներկած, պոլիմերային ծածկույթով, գլանափաթեթներով» ապրանքատեսակը հարթ վիճակում, առանց լրացուցիչ վերամշակման։ Քանի որ մաքսատուրքի արտոնությամբ ներմուծված ապրանքների իրացումն առանց արտադրական գործընթացի իրականացման համարվում է ապրանքների օգտագործման և տնօրինման սահմանափակումների խախտում, ուստի ԵԱՏՄ մաքսային օրենսգրքի 126 և 134 հոդվածների պահանջների համաձայն՝ պայմանականորեն բաց թողնված և մաքսատուրքի արտոնությամբ ձևակերպված և ուղղակի վաճառված ապրանքների համար ներմուծման մաքսատուրքերը, հարկերը ենթակա են վճարման ձևակերպման օրվա դրությամբ գործող մաքսատուրքերի, հարկերի գումարին համարժեք չափով, որոնք չեն վճարվել ապրանքները «ներքին սպառման համար բացթողում» մաքսային ընթացակարգին համապատասխան բաց թողնելիս՝ կապված ներմուծման մաքսատուրքերի, հարկերի վճարման արտոնությունների կիրառման հետ։ (</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Այսպիսով ընկերության կողմից խախտվել է ԵԱՏՄ մաքսային օրենսգրքի 126 և 134 հոդվածների պահանջները՝ չի պահպանվել պայմանականորեն բաց թողնված ապրանքներին վերաբերվող սահմանափակումների պահանջը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Microsoft JhengHei"/>
          <w:b/>
          <w:bCs/>
          <w:sz w:val="24"/>
          <w:szCs w:val="24"/>
          <w:lang w:val="hy-AM"/>
        </w:rPr>
        <w:t>(հատոր 1, գ</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թ</w:t>
      </w:r>
      <w:r w:rsidR="008F15B7" w:rsidRPr="00AC55F2">
        <w:rPr>
          <w:rFonts w:ascii="GHEA Grapalat" w:eastAsia="Microsoft JhengHei" w:hAnsi="GHEA Grapalat" w:cs="Microsoft JhengHei"/>
          <w:b/>
          <w:bCs/>
          <w:sz w:val="24"/>
          <w:szCs w:val="24"/>
          <w:lang w:val="hy-AM"/>
        </w:rPr>
        <w:t>.</w:t>
      </w:r>
      <w:r w:rsidRPr="00AC55F2">
        <w:rPr>
          <w:rFonts w:ascii="GHEA Grapalat" w:eastAsia="Microsoft JhengHei" w:hAnsi="GHEA Grapalat" w:cs="Microsoft JhengHei"/>
          <w:b/>
          <w:bCs/>
          <w:sz w:val="24"/>
          <w:szCs w:val="24"/>
          <w:lang w:val="hy-AM"/>
        </w:rPr>
        <w:t xml:space="preserve"> 27-30)</w:t>
      </w:r>
      <w:r w:rsidRPr="00AC55F2">
        <w:rPr>
          <w:rFonts w:ascii="GHEA Grapalat" w:eastAsia="Microsoft JhengHei" w:hAnsi="GHEA Grapalat" w:cs="Microsoft JhengHei"/>
          <w:sz w:val="24"/>
          <w:szCs w:val="24"/>
          <w:lang w:val="hy-AM"/>
        </w:rPr>
        <w:t>։</w:t>
      </w:r>
    </w:p>
    <w:p w14:paraId="0067DCF8" w14:textId="17276993" w:rsidR="00E77803" w:rsidRDefault="00E77803" w:rsidP="00613A8B">
      <w:pPr>
        <w:spacing w:before="0" w:after="0"/>
        <w:ind w:right="372"/>
        <w:contextualSpacing/>
        <w:rPr>
          <w:rFonts w:ascii="GHEA Grapalat" w:eastAsia="Microsoft YaHei" w:hAnsi="GHEA Grapalat" w:cs="Microsoft YaHei"/>
          <w:sz w:val="24"/>
          <w:szCs w:val="24"/>
          <w:lang w:val="hy-AM"/>
        </w:rPr>
      </w:pPr>
      <w:r w:rsidRPr="00AC55F2">
        <w:rPr>
          <w:rFonts w:ascii="GHEA Grapalat" w:eastAsia="Microsoft YaHei" w:hAnsi="GHEA Grapalat" w:cs="Microsoft YaHei"/>
          <w:b/>
          <w:bCs/>
          <w:sz w:val="24"/>
          <w:szCs w:val="24"/>
          <w:lang w:val="hy-AM"/>
        </w:rPr>
        <w:t>6)</w:t>
      </w:r>
      <w:r w:rsidRPr="00AC55F2">
        <w:rPr>
          <w:rFonts w:ascii="GHEA Grapalat" w:eastAsia="Microsoft YaHei" w:hAnsi="GHEA Grapalat" w:cs="Microsoft YaHei"/>
          <w:sz w:val="24"/>
          <w:szCs w:val="24"/>
          <w:lang w:val="hy-AM"/>
        </w:rPr>
        <w:t xml:space="preserve"> 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05</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 թվականին կազմվել է «Մաքսային գործի ոլորտում» թիվ 0018-Ո-1 որոշումը, որով Ընկերությանը պարտավորեցվել է հայտարարագրերում կատարել համապատասխան փոփոխություններ՝ վճարելով պակաս հաշվարկված մաքսային վճարները և տույժերը՝ 2</w:t>
      </w:r>
      <w:r w:rsidR="008F15B7" w:rsidRPr="00AC55F2">
        <w:rPr>
          <w:rFonts w:ascii="GHEA Grapalat" w:eastAsia="Microsoft YaHei" w:hAnsi="GHEA Grapalat" w:cs="Microsoft YaHei"/>
          <w:sz w:val="24"/>
          <w:szCs w:val="24"/>
          <w:lang w:val="hy-AM"/>
        </w:rPr>
        <w:t>.</w:t>
      </w:r>
      <w:r w:rsidRPr="00AC55F2">
        <w:rPr>
          <w:rFonts w:ascii="GHEA Grapalat" w:eastAsia="Microsoft YaHei" w:hAnsi="GHEA Grapalat" w:cs="Microsoft YaHei"/>
          <w:sz w:val="24"/>
          <w:szCs w:val="24"/>
          <w:lang w:val="hy-AM"/>
        </w:rPr>
        <w:t>150</w:t>
      </w:r>
      <w:r w:rsidR="008F15B7" w:rsidRPr="00AC55F2">
        <w:rPr>
          <w:rFonts w:ascii="GHEA Grapalat" w:eastAsia="Microsoft YaHei" w:hAnsi="GHEA Grapalat" w:cs="Microsoft YaHei"/>
          <w:sz w:val="24"/>
          <w:szCs w:val="24"/>
          <w:lang w:val="hy-AM"/>
        </w:rPr>
        <w:t>.</w:t>
      </w:r>
      <w:r w:rsidRPr="00AC55F2">
        <w:rPr>
          <w:rFonts w:ascii="GHEA Grapalat" w:eastAsia="Microsoft YaHei" w:hAnsi="GHEA Grapalat" w:cs="Microsoft YaHei"/>
          <w:sz w:val="24"/>
          <w:szCs w:val="24"/>
          <w:lang w:val="hy-AM"/>
        </w:rPr>
        <w:t xml:space="preserve">205 ՀՀ դրամ </w:t>
      </w:r>
      <w:r w:rsidRPr="00AC55F2">
        <w:rPr>
          <w:rFonts w:ascii="GHEA Grapalat" w:eastAsia="Microsoft YaHei" w:hAnsi="GHEA Grapalat" w:cs="Microsoft YaHei"/>
          <w:b/>
          <w:bCs/>
          <w:sz w:val="24"/>
          <w:szCs w:val="24"/>
          <w:lang w:val="hy-AM"/>
        </w:rPr>
        <w:t>(հատոր 1, գ</w:t>
      </w:r>
      <w:r w:rsidR="008F15B7" w:rsidRPr="00AC55F2">
        <w:rPr>
          <w:rFonts w:ascii="GHEA Grapalat" w:eastAsia="Microsoft YaHei" w:hAnsi="GHEA Grapalat" w:cs="Microsoft YaHei"/>
          <w:b/>
          <w:bCs/>
          <w:sz w:val="24"/>
          <w:szCs w:val="24"/>
          <w:lang w:val="hy-AM"/>
        </w:rPr>
        <w:t>.</w:t>
      </w:r>
      <w:r w:rsidRPr="00AC55F2">
        <w:rPr>
          <w:rFonts w:ascii="GHEA Grapalat" w:eastAsia="Microsoft YaHei" w:hAnsi="GHEA Grapalat" w:cs="Microsoft YaHei"/>
          <w:b/>
          <w:bCs/>
          <w:sz w:val="24"/>
          <w:szCs w:val="24"/>
          <w:lang w:val="hy-AM"/>
        </w:rPr>
        <w:t xml:space="preserve"> թ</w:t>
      </w:r>
      <w:r w:rsidR="008F15B7" w:rsidRPr="00AC55F2">
        <w:rPr>
          <w:rFonts w:ascii="GHEA Grapalat" w:eastAsia="Microsoft YaHei" w:hAnsi="GHEA Grapalat" w:cs="Microsoft YaHei"/>
          <w:b/>
          <w:bCs/>
          <w:sz w:val="24"/>
          <w:szCs w:val="24"/>
          <w:lang w:val="hy-AM"/>
        </w:rPr>
        <w:t>.</w:t>
      </w:r>
      <w:r w:rsidRPr="00AC55F2">
        <w:rPr>
          <w:rFonts w:ascii="GHEA Grapalat" w:eastAsia="Microsoft YaHei" w:hAnsi="GHEA Grapalat" w:cs="Microsoft YaHei"/>
          <w:b/>
          <w:bCs/>
          <w:sz w:val="24"/>
          <w:szCs w:val="24"/>
          <w:lang w:val="hy-AM"/>
        </w:rPr>
        <w:t xml:space="preserve"> 31)։</w:t>
      </w:r>
      <w:r w:rsidRPr="00AC55F2">
        <w:rPr>
          <w:rFonts w:ascii="GHEA Grapalat" w:eastAsia="Microsoft YaHei" w:hAnsi="GHEA Grapalat" w:cs="Microsoft YaHei"/>
          <w:sz w:val="24"/>
          <w:szCs w:val="24"/>
          <w:lang w:val="hy-AM"/>
        </w:rPr>
        <w:t xml:space="preserve"> </w:t>
      </w:r>
    </w:p>
    <w:p w14:paraId="5E09E233" w14:textId="77777777" w:rsidR="00613A8B" w:rsidRPr="00613A8B" w:rsidRDefault="00613A8B" w:rsidP="00613A8B">
      <w:pPr>
        <w:spacing w:before="0" w:after="0"/>
        <w:ind w:right="372"/>
        <w:contextualSpacing/>
        <w:rPr>
          <w:rFonts w:ascii="GHEA Grapalat" w:eastAsia="Microsoft YaHei" w:hAnsi="GHEA Grapalat" w:cs="Microsoft YaHei"/>
          <w:sz w:val="24"/>
          <w:szCs w:val="24"/>
          <w:lang w:val="hy-AM"/>
        </w:rPr>
      </w:pPr>
    </w:p>
    <w:p w14:paraId="2B94D436" w14:textId="77777777" w:rsidR="00E77803" w:rsidRPr="00AC55F2" w:rsidRDefault="00E77803" w:rsidP="00613A8B">
      <w:pPr>
        <w:spacing w:before="0" w:after="0"/>
        <w:ind w:right="372"/>
        <w:contextualSpacing/>
        <w:rPr>
          <w:rFonts w:ascii="GHEA Grapalat" w:hAnsi="GHEA Grapalat"/>
          <w:b/>
          <w:sz w:val="24"/>
          <w:szCs w:val="24"/>
          <w:u w:val="single"/>
          <w:lang w:val="hy-AM"/>
        </w:rPr>
      </w:pPr>
      <w:r w:rsidRPr="00AC55F2">
        <w:rPr>
          <w:rFonts w:ascii="GHEA Grapalat" w:hAnsi="GHEA Grapalat"/>
          <w:b/>
          <w:sz w:val="24"/>
          <w:szCs w:val="24"/>
          <w:u w:val="single"/>
          <w:lang w:val="hy-AM"/>
        </w:rPr>
        <w:t>4. Վճռաբեկ դատարանի պատճառաբանությունները և եզրահանգումները.</w:t>
      </w:r>
    </w:p>
    <w:p w14:paraId="079DE55A"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eastAsia="ru-RU"/>
        </w:rPr>
      </w:pPr>
      <w:r w:rsidRPr="00AC55F2">
        <w:rPr>
          <w:rFonts w:ascii="GHEA Grapalat" w:hAnsi="GHEA Grapalat"/>
          <w:sz w:val="24"/>
          <w:szCs w:val="24"/>
          <w:lang w:val="hy-AM"/>
        </w:rPr>
        <w:t>Վճռաբեկ</w:t>
      </w:r>
      <w:r w:rsidRPr="00AC55F2">
        <w:rPr>
          <w:rFonts w:ascii="GHEA Grapalat" w:hAnsi="GHEA Grapalat"/>
          <w:sz w:val="24"/>
          <w:szCs w:val="24"/>
          <w:lang w:val="de-DE"/>
        </w:rPr>
        <w:t xml:space="preserve"> </w:t>
      </w:r>
      <w:r w:rsidRPr="00AC55F2">
        <w:rPr>
          <w:rFonts w:ascii="GHEA Grapalat" w:hAnsi="GHEA Grapalat"/>
          <w:sz w:val="24"/>
          <w:szCs w:val="24"/>
          <w:lang w:val="hy-AM"/>
        </w:rPr>
        <w:t>դատարանն</w:t>
      </w:r>
      <w:r w:rsidRPr="00AC55F2">
        <w:rPr>
          <w:rFonts w:ascii="GHEA Grapalat" w:hAnsi="GHEA Grapalat"/>
          <w:sz w:val="24"/>
          <w:szCs w:val="24"/>
          <w:lang w:val="de-DE"/>
        </w:rPr>
        <w:t xml:space="preserve"> </w:t>
      </w:r>
      <w:r w:rsidRPr="00AC55F2">
        <w:rPr>
          <w:rFonts w:ascii="GHEA Grapalat" w:hAnsi="GHEA Grapalat"/>
          <w:sz w:val="24"/>
          <w:szCs w:val="24"/>
          <w:lang w:val="hy-AM"/>
        </w:rPr>
        <w:t>արձանագրում</w:t>
      </w:r>
      <w:r w:rsidRPr="00AC55F2">
        <w:rPr>
          <w:rFonts w:ascii="GHEA Grapalat" w:hAnsi="GHEA Grapalat"/>
          <w:sz w:val="24"/>
          <w:szCs w:val="24"/>
          <w:lang w:val="de-DE"/>
        </w:rPr>
        <w:t xml:space="preserve"> </w:t>
      </w:r>
      <w:r w:rsidRPr="00AC55F2">
        <w:rPr>
          <w:rFonts w:ascii="GHEA Grapalat" w:hAnsi="GHEA Grapalat"/>
          <w:sz w:val="24"/>
          <w:szCs w:val="24"/>
          <w:lang w:val="hy-AM"/>
        </w:rPr>
        <w:t>է</w:t>
      </w:r>
      <w:r w:rsidRPr="00AC55F2">
        <w:rPr>
          <w:rFonts w:ascii="GHEA Grapalat" w:hAnsi="GHEA Grapalat"/>
          <w:sz w:val="24"/>
          <w:szCs w:val="24"/>
          <w:lang w:val="de-DE"/>
        </w:rPr>
        <w:t xml:space="preserve">, </w:t>
      </w:r>
      <w:r w:rsidRPr="00AC55F2">
        <w:rPr>
          <w:rFonts w:ascii="GHEA Grapalat" w:hAnsi="GHEA Grapalat"/>
          <w:sz w:val="24"/>
          <w:szCs w:val="24"/>
          <w:lang w:val="hy-AM"/>
        </w:rPr>
        <w:t>որ</w:t>
      </w:r>
      <w:r w:rsidRPr="00AC55F2">
        <w:rPr>
          <w:rFonts w:ascii="GHEA Grapalat" w:hAnsi="GHEA Grapalat"/>
          <w:sz w:val="24"/>
          <w:szCs w:val="24"/>
          <w:lang w:val="de-DE"/>
        </w:rPr>
        <w:t xml:space="preserve"> </w:t>
      </w:r>
      <w:r w:rsidRPr="00AC55F2">
        <w:rPr>
          <w:rFonts w:ascii="GHEA Grapalat" w:hAnsi="GHEA Grapalat"/>
          <w:sz w:val="24"/>
          <w:szCs w:val="24"/>
          <w:lang w:val="hy-AM"/>
        </w:rPr>
        <w:t>սույն</w:t>
      </w:r>
      <w:r w:rsidRPr="00AC55F2">
        <w:rPr>
          <w:rFonts w:ascii="GHEA Grapalat" w:hAnsi="GHEA Grapalat"/>
          <w:sz w:val="24"/>
          <w:szCs w:val="24"/>
          <w:lang w:val="de-DE"/>
        </w:rPr>
        <w:t xml:space="preserve"> </w:t>
      </w:r>
      <w:r w:rsidRPr="00AC55F2">
        <w:rPr>
          <w:rFonts w:ascii="GHEA Grapalat" w:hAnsi="GHEA Grapalat"/>
          <w:sz w:val="24"/>
          <w:szCs w:val="24"/>
          <w:lang w:val="hy-AM"/>
        </w:rPr>
        <w:t>գործով վճռաբեկ</w:t>
      </w:r>
      <w:r w:rsidRPr="00AC55F2">
        <w:rPr>
          <w:rFonts w:ascii="GHEA Grapalat" w:hAnsi="GHEA Grapalat"/>
          <w:sz w:val="24"/>
          <w:szCs w:val="24"/>
          <w:lang w:val="de-DE"/>
        </w:rPr>
        <w:t xml:space="preserve"> </w:t>
      </w:r>
      <w:r w:rsidRPr="00AC55F2">
        <w:rPr>
          <w:rFonts w:ascii="GHEA Grapalat" w:hAnsi="GHEA Grapalat"/>
          <w:sz w:val="24"/>
          <w:szCs w:val="24"/>
          <w:lang w:val="hy-AM"/>
        </w:rPr>
        <w:t>բողոքը</w:t>
      </w:r>
      <w:r w:rsidRPr="00AC55F2">
        <w:rPr>
          <w:rFonts w:ascii="GHEA Grapalat" w:hAnsi="GHEA Grapalat"/>
          <w:sz w:val="24"/>
          <w:szCs w:val="24"/>
          <w:lang w:val="de-DE"/>
        </w:rPr>
        <w:t xml:space="preserve"> </w:t>
      </w:r>
      <w:r w:rsidRPr="00AC55F2">
        <w:rPr>
          <w:rFonts w:ascii="GHEA Grapalat" w:hAnsi="GHEA Grapalat"/>
          <w:sz w:val="24"/>
          <w:szCs w:val="24"/>
          <w:lang w:val="hy-AM"/>
        </w:rPr>
        <w:t>վարույթ</w:t>
      </w:r>
      <w:r w:rsidRPr="00AC55F2">
        <w:rPr>
          <w:rFonts w:ascii="GHEA Grapalat" w:hAnsi="GHEA Grapalat"/>
          <w:sz w:val="24"/>
          <w:szCs w:val="24"/>
          <w:lang w:val="de-DE"/>
        </w:rPr>
        <w:t xml:space="preserve"> </w:t>
      </w:r>
      <w:r w:rsidRPr="00AC55F2">
        <w:rPr>
          <w:rFonts w:ascii="GHEA Grapalat" w:hAnsi="GHEA Grapalat"/>
          <w:sz w:val="24"/>
          <w:szCs w:val="24"/>
          <w:lang w:val="hy-AM"/>
        </w:rPr>
        <w:t>ընդունելը</w:t>
      </w:r>
      <w:r w:rsidRPr="00AC55F2">
        <w:rPr>
          <w:rFonts w:ascii="GHEA Grapalat" w:hAnsi="GHEA Grapalat"/>
          <w:sz w:val="24"/>
          <w:szCs w:val="24"/>
          <w:lang w:val="de-DE"/>
        </w:rPr>
        <w:t xml:space="preserve"> </w:t>
      </w:r>
      <w:r w:rsidRPr="00AC55F2">
        <w:rPr>
          <w:rFonts w:ascii="GHEA Grapalat" w:hAnsi="GHEA Grapalat"/>
          <w:sz w:val="24"/>
          <w:szCs w:val="24"/>
          <w:lang w:val="hy-AM"/>
        </w:rPr>
        <w:t>պայմանավորված</w:t>
      </w:r>
      <w:r w:rsidRPr="00AC55F2">
        <w:rPr>
          <w:rFonts w:ascii="GHEA Grapalat" w:hAnsi="GHEA Grapalat"/>
          <w:sz w:val="24"/>
          <w:szCs w:val="24"/>
          <w:lang w:val="de-DE"/>
        </w:rPr>
        <w:t xml:space="preserve"> </w:t>
      </w:r>
      <w:r w:rsidRPr="00AC55F2">
        <w:rPr>
          <w:rFonts w:ascii="GHEA Grapalat" w:hAnsi="GHEA Grapalat"/>
          <w:sz w:val="24"/>
          <w:szCs w:val="24"/>
          <w:lang w:val="hy-AM"/>
        </w:rPr>
        <w:t>է</w:t>
      </w:r>
      <w:r w:rsidRPr="00AC55F2">
        <w:rPr>
          <w:rFonts w:ascii="GHEA Grapalat" w:hAnsi="GHEA Grapalat"/>
          <w:sz w:val="24"/>
          <w:szCs w:val="24"/>
          <w:lang w:val="de-DE"/>
        </w:rPr>
        <w:t xml:space="preserve"> </w:t>
      </w:r>
      <w:r w:rsidRPr="00AC55F2">
        <w:rPr>
          <w:rFonts w:ascii="GHEA Grapalat" w:hAnsi="GHEA Grapalat"/>
          <w:sz w:val="24"/>
          <w:szCs w:val="24"/>
          <w:lang w:val="hy-AM"/>
        </w:rPr>
        <w:t xml:space="preserve">ՀՀ վարչական դատավարության օրենսգրքի </w:t>
      </w:r>
      <w:r w:rsidRPr="00AC55F2">
        <w:rPr>
          <w:rFonts w:ascii="GHEA Grapalat" w:hAnsi="GHEA Grapalat"/>
          <w:sz w:val="24"/>
          <w:szCs w:val="24"/>
          <w:lang w:val="hy-AM" w:eastAsia="ru-RU"/>
        </w:rPr>
        <w:t xml:space="preserve">161-րդ հոդվածի 1-ին մասի 2-րդ կետով նախատեսված հիմքի առկայությամբ՝ </w:t>
      </w:r>
      <w:r w:rsidRPr="00AC55F2">
        <w:rPr>
          <w:rFonts w:ascii="GHEA Grapalat" w:hAnsi="GHEA Grapalat" w:cs="Sylfaen"/>
          <w:sz w:val="24"/>
          <w:szCs w:val="24"/>
          <w:lang w:val="hy-AM" w:eastAsia="ru-RU"/>
        </w:rPr>
        <w:t>նույն</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հոդվածի</w:t>
      </w:r>
      <w:r w:rsidRPr="00AC55F2">
        <w:rPr>
          <w:rFonts w:ascii="GHEA Grapalat" w:hAnsi="GHEA Grapalat"/>
          <w:sz w:val="24"/>
          <w:szCs w:val="24"/>
          <w:lang w:val="hy-AM" w:eastAsia="ru-RU"/>
        </w:rPr>
        <w:t xml:space="preserve"> 3-</w:t>
      </w:r>
      <w:r w:rsidRPr="00AC55F2">
        <w:rPr>
          <w:rFonts w:ascii="GHEA Grapalat" w:hAnsi="GHEA Grapalat" w:cs="Sylfaen"/>
          <w:sz w:val="24"/>
          <w:szCs w:val="24"/>
          <w:lang w:val="hy-AM" w:eastAsia="ru-RU"/>
        </w:rPr>
        <w:t>րդ</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մասի</w:t>
      </w:r>
      <w:r w:rsidRPr="00AC55F2">
        <w:rPr>
          <w:rFonts w:ascii="GHEA Grapalat" w:hAnsi="GHEA Grapalat"/>
          <w:sz w:val="24"/>
          <w:szCs w:val="24"/>
          <w:lang w:val="hy-AM" w:eastAsia="ru-RU"/>
        </w:rPr>
        <w:t xml:space="preserve"> 1-</w:t>
      </w:r>
      <w:r w:rsidRPr="00AC55F2">
        <w:rPr>
          <w:rFonts w:ascii="GHEA Grapalat" w:hAnsi="GHEA Grapalat" w:cs="Sylfaen"/>
          <w:sz w:val="24"/>
          <w:szCs w:val="24"/>
          <w:lang w:val="hy-AM" w:eastAsia="ru-RU"/>
        </w:rPr>
        <w:t>ին</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կետի</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իմաստով</w:t>
      </w:r>
      <w:r w:rsidRPr="00AC55F2">
        <w:rPr>
          <w:rFonts w:ascii="GHEA Grapalat" w:hAnsi="GHEA Grapalat"/>
          <w:sz w:val="24"/>
          <w:szCs w:val="24"/>
          <w:lang w:val="hy-AM" w:eastAsia="ru-RU"/>
        </w:rPr>
        <w:t xml:space="preserve">, այն է՝ առերևույթ առկա է մարդու իրավունքների և ազատությունների հիմնարար խախտում, քանի որ Վերաքննիչ դատարանի կողմից </w:t>
      </w:r>
      <w:r w:rsidRPr="00AC55F2">
        <w:rPr>
          <w:rFonts w:ascii="GHEA Grapalat" w:hAnsi="GHEA Grapalat"/>
          <w:sz w:val="24"/>
          <w:szCs w:val="24"/>
          <w:lang w:val="hy-AM"/>
        </w:rPr>
        <w:t xml:space="preserve">Եվրասիական տնտեսական միության մաքսային օրենսգրքի 126-րդ հոդվածի </w:t>
      </w:r>
      <w:r w:rsidRPr="00AC55F2">
        <w:rPr>
          <w:rFonts w:ascii="GHEA Grapalat" w:hAnsi="GHEA Grapalat"/>
          <w:sz w:val="24"/>
          <w:szCs w:val="24"/>
          <w:lang w:val="hy-AM" w:eastAsia="ru-RU"/>
        </w:rPr>
        <w:t>խախտման հետևանքով թույլ է տրվել դատական սխալ, որը խաթարել է արդարադատության բուն էությունը,</w:t>
      </w:r>
      <w:r w:rsidRPr="00AC55F2">
        <w:rPr>
          <w:rFonts w:ascii="GHEA Grapalat" w:hAnsi="GHEA Grapalat" w:cs="Sylfaen"/>
          <w:sz w:val="24"/>
          <w:szCs w:val="24"/>
          <w:lang w:val="hy-AM" w:eastAsia="ru-RU"/>
        </w:rPr>
        <w:t xml:space="preserve"> և</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որը</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հիմնավորվում</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է</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ստորև</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ներկայացված</w:t>
      </w:r>
      <w:r w:rsidRPr="00AC55F2">
        <w:rPr>
          <w:rFonts w:ascii="GHEA Grapalat" w:hAnsi="GHEA Grapalat"/>
          <w:sz w:val="24"/>
          <w:szCs w:val="24"/>
          <w:lang w:val="hy-AM" w:eastAsia="ru-RU"/>
        </w:rPr>
        <w:t xml:space="preserve"> </w:t>
      </w:r>
      <w:r w:rsidRPr="00AC55F2">
        <w:rPr>
          <w:rFonts w:ascii="GHEA Grapalat" w:hAnsi="GHEA Grapalat" w:cs="Sylfaen"/>
          <w:sz w:val="24"/>
          <w:szCs w:val="24"/>
          <w:lang w:val="hy-AM" w:eastAsia="ru-RU"/>
        </w:rPr>
        <w:t>պատճառաբանություններով</w:t>
      </w:r>
      <w:r w:rsidRPr="00AC55F2">
        <w:rPr>
          <w:rFonts w:ascii="GHEA Grapalat" w:hAnsi="GHEA Grapalat"/>
          <w:sz w:val="24"/>
          <w:szCs w:val="24"/>
          <w:lang w:val="hy-AM" w:eastAsia="ru-RU"/>
        </w:rPr>
        <w:t>.</w:t>
      </w:r>
    </w:p>
    <w:p w14:paraId="4F74655E" w14:textId="77777777" w:rsidR="00E77803" w:rsidRPr="00AC55F2" w:rsidRDefault="00E77803" w:rsidP="00613A8B">
      <w:pPr>
        <w:pStyle w:val="ListParagraph"/>
        <w:tabs>
          <w:tab w:val="left" w:pos="540"/>
        </w:tabs>
        <w:spacing w:before="0" w:after="0"/>
        <w:ind w:left="0" w:right="372"/>
        <w:rPr>
          <w:rFonts w:ascii="GHEA Grapalat" w:hAnsi="GHEA Grapalat"/>
          <w:i/>
          <w:sz w:val="24"/>
          <w:szCs w:val="24"/>
          <w:lang w:val="hy-AM"/>
        </w:rPr>
      </w:pPr>
    </w:p>
    <w:p w14:paraId="3F619F6A" w14:textId="77777777" w:rsidR="00E77803" w:rsidRPr="00AC55F2" w:rsidRDefault="00E77803" w:rsidP="00613A8B">
      <w:pPr>
        <w:pStyle w:val="ListParagraph"/>
        <w:tabs>
          <w:tab w:val="left" w:pos="540"/>
        </w:tabs>
        <w:spacing w:before="0" w:after="0"/>
        <w:ind w:left="0" w:right="372"/>
        <w:rPr>
          <w:rFonts w:ascii="GHEA Grapalat" w:hAnsi="GHEA Grapalat"/>
          <w:i/>
          <w:sz w:val="24"/>
          <w:szCs w:val="24"/>
          <w:lang w:val="hy-AM"/>
        </w:rPr>
      </w:pPr>
      <w:r w:rsidRPr="00AC55F2">
        <w:rPr>
          <w:rFonts w:ascii="GHEA Grapalat" w:hAnsi="GHEA Grapalat"/>
          <w:i/>
          <w:sz w:val="24"/>
          <w:szCs w:val="24"/>
          <w:lang w:val="hy-AM"/>
        </w:rPr>
        <w:t>Սույն վճռաբեկ բողոքի քննության շրջանակներում Վճռաբեկ դատարանն անհրաժեշտ է համարում անդրադառնալ պայմանականորեն բաց թողնված ապրանքների առնչությամբ ներմուծման մաքսատուրքերի արտոնության կիրառման հետ կապված՝ այդ ապրանքների օգտագործման և (կամ) տնօրինման սահմանափակումներին:</w:t>
      </w:r>
    </w:p>
    <w:p w14:paraId="1F2D7E4D"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p>
    <w:p w14:paraId="2F530CD1"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 xml:space="preserve">«Եվրասիական տնտեսական միության մասին» պայմանագրի «Միասնական մաքսասակագնային կարգավորման մասին» վերտառությամբ արձանագրության (Հավելված 6) (այսուհետ՝ Արձանագրություն) 3-րդ կետի համաձայն՝ ներմուծման մաքսատուրքի </w:t>
      </w:r>
      <w:r w:rsidRPr="00AC55F2">
        <w:rPr>
          <w:rFonts w:ascii="GHEA Grapalat" w:hAnsi="GHEA Grapalat"/>
          <w:iCs/>
          <w:sz w:val="24"/>
          <w:szCs w:val="24"/>
          <w:lang w:val="hy-AM"/>
        </w:rPr>
        <w:lastRenderedPageBreak/>
        <w:t>վճարումից ազատելու հնարավորություն նախատեսող սակագնային արտոնությունները տրվում են երրորդ երկրներից Միության մաքսային տարածք ներմուծվող (ներմուծված) հետևյալ ապրանքների դեպքում՝</w:t>
      </w:r>
    </w:p>
    <w:p w14:paraId="201F7449" w14:textId="7EE272CA"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1) ապրանքներ՝ որպես օտարերկրյա հիմնադրի ներդրում կանոնադրական (պահուստային) կապիտալում (ֆոնդում)՝ այդ կապիտալի (ֆոնդի) ձևավորման համար հիմնադիր փաստաթղթերում նախատեսված ժամկետների սահմաններում։ (</w:t>
      </w:r>
      <w:r w:rsidR="008F15B7" w:rsidRPr="00AC55F2">
        <w:rPr>
          <w:rFonts w:ascii="GHEA Grapalat" w:eastAsia="Microsoft JhengHei" w:hAnsi="GHEA Grapalat" w:cs="Microsoft JhengHei"/>
          <w:iCs/>
          <w:sz w:val="24"/>
          <w:szCs w:val="24"/>
          <w:lang w:val="hy-AM"/>
        </w:rPr>
        <w:t>...</w:t>
      </w:r>
      <w:r w:rsidRPr="00AC55F2">
        <w:rPr>
          <w:rFonts w:ascii="GHEA Grapalat" w:hAnsi="GHEA Grapalat"/>
          <w:iCs/>
          <w:sz w:val="24"/>
          <w:szCs w:val="24"/>
          <w:lang w:val="hy-AM"/>
        </w:rPr>
        <w:t>)</w:t>
      </w:r>
    </w:p>
    <w:p w14:paraId="71BCDD7F"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2) ապրանքներ, որոնք ներմուծվում են տիեզերական տարածքի հետազոտման և օգտագործման, այդ թվում՝ տիեզերական ապարատները տիեզերք բաց թողնելու առնչությամբ ծառայությունների մատուցման բնագավառում միջազգային համագործակցության շրջանակներում՝ Հանձնաժողովի կողմից հաստատվող ցանկի համաձայն.</w:t>
      </w:r>
    </w:p>
    <w:p w14:paraId="758A4E30"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3) անդամ պետությունների նավերի, ինչպես նաև անդամ պետությունների իրավաբանական և ֆիզիկական անձանց կողմից վարձակալված (վարձված) նավերի՝ խորջրյա գոտիներում արդյունագործական ձկնորսության արտադրանք.</w:t>
      </w:r>
    </w:p>
    <w:p w14:paraId="55E68DC8"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4) անդամ պետությունների արժույթ, երրորդ երկրների արժույթ (բացառությամբ դրամագիտական նպատակներով օգտագործվող արժույթի), ինչպես նաև արժեթղթերի արժույթ՝ անդամ պետությունների օրենսդրության համաձայն.</w:t>
      </w:r>
    </w:p>
    <w:p w14:paraId="08DA25B9"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5) մարդասիրական օգնության շրջանակներում և (կամ) տարերային աղետների, վթարների և աղետների հետևանքները վերացնելու նպատակով ներմուծվող ապրանքներ.</w:t>
      </w:r>
    </w:p>
    <w:p w14:paraId="33E5EB8C"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6) երրորդ երկրների, միջազգային կազմակերպությունների, կառավարությունների գծով բարեգործական նպատակներով ներմուծվող և (կամ) անդամ պետությունների օրենսդրություններին համապատասխան որպես անհատույց օգնություն (աջակցություն), այդ թվում՝ տեխնիկական օգնություն (աջակցություն) ճանաչվող ապրանքներ՝ բացի ենթաակցիզային ապրանքներից (բացառությամբ թեթև մարդատար մեքենաների, որոնք հատուկ նախատեսված են բժշկական նպատակների համար)։</w:t>
      </w:r>
    </w:p>
    <w:p w14:paraId="168A1C53"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Արձանագրության 4-րդ կետի համաձայն՝ երրորդ երկրներից Միության մաքսային տարածք ներմուծվող (ներմուծված) ապրանքների դեպքում սակագնային արտոնություններ կարող են տրվել նաև «Եվրասիական տնտեսական միության մասին» պայմանագրով, երրորդ կողմի հետ կնքվող՝ Միության միջազգային պայմանագրերով, Հանձնաժողովի որոշումներով սահմանված այլ դեպքերում։</w:t>
      </w:r>
    </w:p>
    <w:p w14:paraId="4B6D540C" w14:textId="77777777" w:rsidR="00E77803" w:rsidRPr="00AC55F2" w:rsidRDefault="00E77803" w:rsidP="00613A8B">
      <w:pPr>
        <w:pStyle w:val="ListParagraph"/>
        <w:tabs>
          <w:tab w:val="left" w:pos="540"/>
        </w:tabs>
        <w:spacing w:before="0" w:after="0"/>
        <w:ind w:left="0" w:right="372"/>
        <w:rPr>
          <w:rFonts w:ascii="GHEA Grapalat" w:hAnsi="GHEA Grapalat"/>
          <w:iCs/>
          <w:sz w:val="24"/>
          <w:szCs w:val="24"/>
          <w:lang w:val="hy-AM"/>
        </w:rPr>
      </w:pPr>
      <w:r w:rsidRPr="00AC55F2">
        <w:rPr>
          <w:rFonts w:ascii="GHEA Grapalat" w:hAnsi="GHEA Grapalat"/>
          <w:iCs/>
          <w:sz w:val="24"/>
          <w:szCs w:val="24"/>
          <w:lang w:val="hy-AM"/>
        </w:rPr>
        <w:t>Արձանագրությունը, սահմանելով երրորդ երկրներից Միության մաքսային տարածք ներմուծվող այն ապրանքների ցանկը, որոնց տրվում են ներմուծման մաքսատուրքի վճարումից ազատելու հնարավորություն նախատեսող սակագնային արտոնություններ (3-րդ կետ), միաժամանակ 4-րդ կետով նման արտոնությունների կիրառումը հնարավոր է համարում նաև «Եվրասիական տնտեսական միության մասին» պայմանագրով, երրորդ կողմի հետ կնքվող՝ Միության միջազգային պայմանագրերով, Հանձնաժողովի որոշումներով սահմանված այլ դեպքերում։</w:t>
      </w:r>
    </w:p>
    <w:p w14:paraId="3C3E3D88"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lastRenderedPageBreak/>
        <w:t>«Մաքսային կարգավորման մասին» ՀՀ օրենքի 36-րդ հոդվածի 6-րդ մասի համաձայն՝ ներմուծման մաքսատուրքի վճարումից ազատելու կամ ներմուծման մաքսատուրքի դրույքաչափը նվազեցնելու ձևով սակագնային արտոնությունները սահմանվում են Միության մասին պայմանագրի 6-րդ հավելվածին համապատասխան: Նույն հոդվածի 8-րդ մասի համաձայն՝ Կառավարությունը կարող է սահմանել սակագնային առանձին արտոնությունների կիրառության</w:t>
      </w:r>
      <w:r w:rsidRPr="00AC55F2">
        <w:rPr>
          <w:rFonts w:cs="Calibri"/>
          <w:sz w:val="24"/>
          <w:szCs w:val="24"/>
          <w:lang w:val="hy-AM"/>
        </w:rPr>
        <w:t> </w:t>
      </w:r>
      <w:r w:rsidRPr="00AC55F2">
        <w:rPr>
          <w:rFonts w:ascii="GHEA Grapalat" w:hAnsi="GHEA Grapalat"/>
          <w:sz w:val="24"/>
          <w:szCs w:val="24"/>
          <w:lang w:val="hy-AM"/>
        </w:rPr>
        <w:t>կարգ՝ Հանձնաժողովի սահմանած դեպքերում, ինչպես նաև Հայաստանի Հանրապետության կողմից մինչև 2015 թվականի հունվարի 1-ը կնքված միջազգային պայմանագրերով նախատեսված արտոնությունների կիրառման համար:</w:t>
      </w:r>
    </w:p>
    <w:p w14:paraId="3ACB56D5" w14:textId="57D490FF"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Վերը նշված կարգավորումների՝ «Եվրասիական տնտեսական միության մասին» պայմանագրի 6-րդ հավելվածի «Միասնական սակագնային կարգավորման» արձանագրության 4-րդ կետի և «Մաքսային կարգավորման մասին» ՀՀ օրենքի 36-րդ հոդվածի 6-րդ և 8-րդ մասերի իրավական հիմքով ՀՀ կառավարությունը 17</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2015 թվականին </w:t>
      </w:r>
      <w:r w:rsidRPr="00AC55F2">
        <w:rPr>
          <w:rFonts w:ascii="GHEA Grapalat" w:hAnsi="GHEA Grapalat"/>
          <w:sz w:val="24"/>
          <w:szCs w:val="24"/>
          <w:lang w:val="hy-AM"/>
        </w:rPr>
        <w:t xml:space="preserve">ընդունել է «Գերակա ոլորտում իրականացվող ներդրումային ծրագրի շրջանակներում ներմուծվող տեխնոլոգիական սարքավորումների, դրանց բաղկացուցիչ ու համալրող մասերի, հումքի և (կամ) նյութերի նկատմամբ սակագնային, մասնավորապես, ներմուծման մաքսատուրքից ազատելու արտոնության կիրառման կարգը հաստատելու և լիազոր մարմին ճանաչելու մասին» </w:t>
      </w:r>
      <w:r w:rsidRPr="00AC55F2">
        <w:rPr>
          <w:rFonts w:cs="Calibri"/>
          <w:sz w:val="24"/>
          <w:szCs w:val="24"/>
          <w:lang w:val="hy-AM"/>
        </w:rPr>
        <w:t> </w:t>
      </w:r>
      <w:r w:rsidRPr="00AC55F2">
        <w:rPr>
          <w:rFonts w:ascii="GHEA Grapalat" w:hAnsi="GHEA Grapalat"/>
          <w:sz w:val="24"/>
          <w:szCs w:val="24"/>
          <w:lang w:val="hy-AM"/>
        </w:rPr>
        <w:t xml:space="preserve">թիվ 1118-Ն որոշումը (այսուհետ նաև՝ Թիվ 1118-Ն որոշում)։ Թիվ 1118-Ն որոշման 1-ին կետով սահմանվել է, որ գերակա ոլորտում իրականացվող ներդրումային ծրագրի շրջանակներում բացառապես Հայաստանի Հանրապետության տարածքում օգտագործելու համար նախատեսված տեխնոլոգիական սարքավորումների, դրանց բաղկացուցիչ ու համալրող մասերի, հումքի և նյութերի ներմուծումն ազատվում է օրենսդրությամբ սահմանված կարգով մաքսային մարմինների կողմից հաշվարկված մաքսատուրքից, եթե այդպիսի տեխնոլոգիական սարքավորումները, դրանց բաղկացուցիչ ու համալրող մասերը, հումքը և նյութերը չեն արտադրվում Եվրասիական տնտեսական միության անդամ երկրներում, կամ արտադրվում են ներդրումային ծրագրի իրականացման համար ոչ բավարար քանակով, կամ չեն համապատասխանում ներդրումային ծրագրի իրականացման համար անհրաժեշտ տեխնիկական չափանիշներին: Թիվ 1118-Ն որոշման </w:t>
      </w:r>
      <w:r w:rsidR="00E4246F">
        <w:rPr>
          <w:rFonts w:ascii="GHEA Grapalat" w:hAnsi="GHEA Grapalat"/>
          <w:sz w:val="24"/>
          <w:szCs w:val="24"/>
          <w:lang w:val="hy-AM"/>
        </w:rPr>
        <w:t xml:space="preserve">    </w:t>
      </w:r>
      <w:r w:rsidRPr="00AC55F2">
        <w:rPr>
          <w:rFonts w:ascii="GHEA Grapalat" w:hAnsi="GHEA Grapalat"/>
          <w:sz w:val="24"/>
          <w:szCs w:val="24"/>
          <w:lang w:val="hy-AM"/>
        </w:rPr>
        <w:t>3-րդ կետով հաստատվել է գերակա ոլորտում իրականացվող ներդրումային ծրագրի շրջանակներում ներմուծվող տեխնոլոգիական սարքավորումների, դրանց բաղկացուցիչ ու համալրող մասերի, հումքի և (կամ) նյութերի նկատմամբ սակագնային, մասնավորապես, ներմուծման մաքսատուրքից ազատելու արտոնության կիրառման կարգը (այսուհետ՝ Կարգ)։</w:t>
      </w:r>
    </w:p>
    <w:p w14:paraId="25CF0DB6" w14:textId="6830C4DB"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2-րդ կետը սահմանում է դրանում կիրառվող հիմնական հասկացությունների բովանդակությունը</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 ըստ Կարգի 2-րդ կետի 1-ին ենթակետի՝ ներդրումային ծրագիրը արտադրական, տրանսպորտային և (կամ) ինժեներական ենթակառուցվածքի առկա օբյեկտների վերազինմանը (արդիականացման, վերակառուցման) կամ նոր օբյեկտների ստեղծմանն ուղղված ներդրումներ նախատեսող միջոցառումների համալիր է, որն իրականացվում է նույն կարգով սահմանված (տնտեսության ոլորտների) գործունեության </w:t>
      </w:r>
      <w:r w:rsidRPr="00AC55F2">
        <w:rPr>
          <w:rFonts w:ascii="GHEA Grapalat" w:hAnsi="GHEA Grapalat"/>
          <w:sz w:val="24"/>
          <w:szCs w:val="24"/>
          <w:lang w:val="hy-AM"/>
        </w:rPr>
        <w:lastRenderedPageBreak/>
        <w:t xml:space="preserve">գերակա ոլորտներում։ Ըստ Կարգի 2-րդ կետի 2-րդ ենթակետի՝ գործառնական (արտադրական և այլ) գործունեությունն ընկերության (կազմակերպության) ներդրումային ծրագրի շրջանակում նախատեսվող գործունեության տեսակ է։ Նպատակային օգտագործումը գործառնական գործունեության իրականացման նպատակով օգտագործումն է։ Կարգի 3-րդ կետը սահմանում է գերակա համարվող ոլորտների ցանկը։ </w:t>
      </w:r>
    </w:p>
    <w:p w14:paraId="134DBAEA" w14:textId="4EB9AAB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4-րդ կետը սահմանում է</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 «</w:t>
      </w:r>
      <w:r w:rsidRPr="00AC55F2">
        <w:rPr>
          <w:rFonts w:ascii="GHEA Grapalat" w:hAnsi="GHEA Grapalat"/>
          <w:sz w:val="24"/>
          <w:szCs w:val="24"/>
          <w:lang w:val="hy-AM"/>
        </w:rPr>
        <w:t>Մաքսատուրքից ազատելու արտոնությունը կիրառվում է գերակա ոլորտում իրականացվող ներդրումային ծրագրի շրջանակներում ներմուծվող տեխնոլոգիական սարքավորումների, դրանց բաղկացուցիչ և համալրող մասերի, հումքի և (կամ) նյութերի (այդ թվում՝ լիզինգով ձեռք բերված) նկատմամբ, որոնք չեն արտադրվում ԵԱՏՄ անդամ երկրներում (կամ արտադրվում են ներդրումային ծրագրի իրականացման համար ոչ բավարար քանակով), կամ ԵԱՏՄ անդամ երկրներում արտադրվող նմանատիպ ապրանքները չեն համապատասխանում ներդրումային ծրագրի իրականացման համար անհրաժեշտ տեխնիկական չափանիշներին»:</w:t>
      </w:r>
    </w:p>
    <w:p w14:paraId="2808548A"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5-րդ կետի համաձայն՝ Կարգի 4-րդ կետով սահմանված արտոնությամբ ներմուծվող տեխնոլոգիական սարքավորումները, դրանց բաղկացուցիչ և համալրող մասերը, հումքը և (կամ) նյութերը պետք է օգտագործվեն նպատակային (ներդրումային ծրագրի իրականացման շրջանակներում) և բացառապես Հայաստանի Հանրապետության տարածքում:</w:t>
      </w:r>
    </w:p>
    <w:p w14:paraId="629FE814" w14:textId="2C895667" w:rsidR="00E77803" w:rsidRPr="00AC55F2" w:rsidRDefault="00E77803" w:rsidP="00613A8B">
      <w:pPr>
        <w:pStyle w:val="ListParagraph"/>
        <w:tabs>
          <w:tab w:val="left" w:pos="540"/>
        </w:tabs>
        <w:spacing w:before="0" w:after="0"/>
        <w:ind w:left="0" w:right="372"/>
        <w:rPr>
          <w:rFonts w:ascii="GHEA Grapalat" w:eastAsia="Microsoft JhengHei" w:hAnsi="GHEA Grapalat" w:cs="Microsoft JhengHei"/>
          <w:sz w:val="24"/>
          <w:szCs w:val="24"/>
          <w:lang w:val="hy-AM"/>
        </w:rPr>
      </w:pPr>
      <w:r w:rsidRPr="00AC55F2">
        <w:rPr>
          <w:rFonts w:ascii="GHEA Grapalat" w:hAnsi="GHEA Grapalat"/>
          <w:sz w:val="24"/>
          <w:szCs w:val="24"/>
          <w:lang w:val="hy-AM"/>
        </w:rPr>
        <w:t>Վերը նշված կարգավորումներից բխում է, որ Թիվ 1118-Ն որոշմամբ տրամադրվող մաքսային արտոնությունը դրսևորվում է մաքսատուրքից ազատելու ձևով։ Մաքսատուրքից ազատվում են Հայաստանի Հանրապետություն ներմուծվող տեխնոլոգիական սարքավորումները, դրանց բաղկացուցիչ ու համալրող մասերը, հումքը և նյութերը։ Նշված արտոնության կիրառման անհրաժեշտ պայմաններն են</w:t>
      </w:r>
      <w:r w:rsidR="008F15B7" w:rsidRPr="00AC55F2">
        <w:rPr>
          <w:rFonts w:ascii="GHEA Grapalat" w:eastAsia="Microsoft JhengHei" w:hAnsi="GHEA Grapalat" w:cs="Microsoft JhengHei"/>
          <w:sz w:val="24"/>
          <w:szCs w:val="24"/>
          <w:lang w:val="hy-AM"/>
        </w:rPr>
        <w:t>.</w:t>
      </w:r>
    </w:p>
    <w:p w14:paraId="2B973F14"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 ներմուծվող տեխնոլոգիական սարքավորումները, դրանց բաղկացուցիչ ու համալրող մասերը, հումքը և նյութերը բացառապես պետք է օգտագործվեն Հայաստանի Հանրապետության տարածքում, </w:t>
      </w:r>
    </w:p>
    <w:p w14:paraId="645BA6C0"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 ներմուծվող տեխնոլոգիական սարքավորումները, դրանց բաղկացուցիչ ու համալրող մասերը, հումքը և նյութերը բացառապես պետք է օգտագործվեն Թիվ 1118-Ն որոշմամբ սահմանված գերակա համարվող ոլորտներում իրականացվող ներդրումային ծրագրի շրջանակներում,</w:t>
      </w:r>
    </w:p>
    <w:p w14:paraId="2B18EE57"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 ներմուծվող տեխնոլոգիական սարքավորումները, դրանց բաղկացուցիչ ու համալրող մասերը, հումքը և նյութերը չեն արտադրվում Եվրասիական տնտեսական միության անդամ երկրներում, կամ արտադրվում են ներդրումային ծրագրի իրականացման համար ոչ բավարար քանակով, կամ չեն համապատասխանում ներդրումային ծրագրի իրականացման համար անհրաժեշտ տեխնիկական չափանիշներին:</w:t>
      </w:r>
    </w:p>
    <w:p w14:paraId="767C4A3B"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 xml:space="preserve">Կարգի 7-րդ կետի համաձայն՝ նույն Կարգի 4-րդ կետով սահմանված արտոնությամբ ներմուծված՝ </w:t>
      </w:r>
    </w:p>
    <w:p w14:paraId="1938B657"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lastRenderedPageBreak/>
        <w:t>1) տեխնոլոգիական սարքավորումները, դրանց բաղկացուցիչ և համալրող մասերն անձը չի կարող օտարել առնվազն մինչև ներդրումային ծրագրի իրականացման ժամկետի ավարտը կամ Եվրասիական տնտեսական միության ապրանքի կարգավիճակ ձեռք բերելը.</w:t>
      </w:r>
    </w:p>
    <w:p w14:paraId="2FB7F9A7" w14:textId="2E54635E"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2) հումքը և (կամ) նյութերն անձը չի կարող օտարել ներմուծված առաջնային ձևով մինչև ներդրումային ծրագրի իրականացման ժամկետի ավարտը կամ Եվրասիական տնտեսական միության ապրանքի կարգավիճակ ձեռք բերելը, (առաջնային ձև է համարվում, եթե ծրագրով նախատեսված գործունեությամբ որևէ փոփոխության չի ենթարկվել).(</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w:t>
      </w:r>
    </w:p>
    <w:p w14:paraId="3FF15189" w14:textId="70F7C50A"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13-րդ կետի համաձայն՝ մաքսատուրքից ազատելու արտոնություն ստանալու համար ապրանքներ ներմուծող անձը գրավոր կամ էլեկտրոնային եղանակով Հայաստանի Հանրապետության էկոնոմիկայի նախարարություն է ներկայացնում հայտ` նույն Կարգի 14-րդ կետին համապատասխան։ Հայտը, ի թիվս այլնի, պետք է ներառի ներդրումային ծրագիրը (Կարգի 14-րդ կետի 3-րդ ենթակետ)։ Վերջինս իր հերթին պետք է բովանդակի ներդրումային ծրագրի համառոտ նկարագրությունը (ծրագրի նպատակը, իրականացվելիք աշխատանքները, մրցակցային առավելությունները, արտահանման ուղղությունները և քաղաքականությունը, ծրագրով նախատեսված գործունեության տեսակի հստակ նկարագրությունը և այլն)։</w:t>
      </w:r>
    </w:p>
    <w:p w14:paraId="27D1D4C1" w14:textId="37B67272"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16-րդ կետի համաձայն՝ հայտը ՀՀ էկոնոմիկայի նախարարություն մուտքագրվելու օրվան հաջորդող հինգ աշխատանքային օրվա ընթացքում (</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ՀՀ էկոնոմիկայի նախարարության կողմից մշակվում է մաքսատուրքի արտոնության տրամադրման ՀՀ կառավարության համապատասխան որոշման նախագիծ (</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w:t>
      </w:r>
    </w:p>
    <w:p w14:paraId="37DBBDBD"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31-րդ կետը սահմանում է արտոնությունը դադարեցնելու հիմքերը։ Դրանցից մի քանիսը բխում են արտոնության կիրառման պայմաններից և Կարգով սահմանված արգելքներից։ Այն է՝ արտոնությունը դադարեցվում է, եթե ներդրումային ծրագրի շրջանակներում ներմուծված տեխնոլոգիական սարքավորումները, դրանց բաղկացուցիչ և համալրող մասերը, հումքը և (կամ) նյութերը չեն օգտագործվել Թիվ 1118-Ն որոշման իմաստով գերակա ոլորտում (ոլորտներում) (Կարգի 31-րդ կետի 1-ին ենթակետ), ներդրումային ծրագրի շրջանակներում ներմուծված տեխնոլոգիական սարքավորումները, դրանց բաղկացուցիչ և համալրող մասերը, հումքը և (կամ) նյութերը չեն օգտագործվել նպատակային (ներդրումային ծրագրի իրականացման նպատակով) և բացառապես Հայաստանի Հանրապետության տարածքում (Կարգի 31-րդ կետի 2-րդ ենթակետ), հումքը և (կամ) նյութերն անձն օտարել է ներմուծված առաջնային ձևով մինչև ներդրումային ծրագրի իրականացման ժամկետի ավարտը կամ Եվրասիական տնտեսական միության ապրանքի կարգավիճակ ձեռք բերելը (Կարգի 31-րդ կետի 3-րդ ենթակետ)։</w:t>
      </w:r>
    </w:p>
    <w:p w14:paraId="040ADC66" w14:textId="66275548"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Կարգի 34-րդ կետը սահմանում է</w:t>
      </w:r>
      <w:r w:rsidR="008F15B7" w:rsidRPr="00AC55F2">
        <w:rPr>
          <w:rFonts w:ascii="GHEA Grapalat" w:eastAsia="Microsoft JhengHei" w:hAnsi="GHEA Grapalat" w:cs="Microsoft JhengHei"/>
          <w:sz w:val="24"/>
          <w:szCs w:val="24"/>
          <w:lang w:val="hy-AM"/>
        </w:rPr>
        <w:t>.</w:t>
      </w:r>
      <w:r w:rsidRPr="00AC55F2">
        <w:rPr>
          <w:rFonts w:ascii="GHEA Grapalat" w:hAnsi="GHEA Grapalat"/>
          <w:sz w:val="24"/>
          <w:szCs w:val="24"/>
          <w:lang w:val="hy-AM"/>
        </w:rPr>
        <w:t xml:space="preserve"> «Ներդրումային ծրագրի շրջանակներում ներմուծված տեխնոլոգիական սարքավորումները, դրանց բաղկացուցիչ և համալրող մասերը, հումքը և (կամ) նյութերը, որոնց նկատմամբ կիրառվում է մաքսատուրքից ազատման արտոնություն, համարվում են պայմանական բաց թողնված մինչև ներդրումային ծրագրի ավարտը կամ սույն </w:t>
      </w:r>
      <w:r w:rsidRPr="00AC55F2">
        <w:rPr>
          <w:rFonts w:ascii="GHEA Grapalat" w:hAnsi="GHEA Grapalat"/>
          <w:sz w:val="24"/>
          <w:szCs w:val="24"/>
          <w:lang w:val="hy-AM"/>
        </w:rPr>
        <w:lastRenderedPageBreak/>
        <w:t>կարգով նախատեսված դեպքերում դադարեցումը կամ Եվրասիական տնտեսական միության ապրանքի կարգավիճակ ձեռք բերելը։</w:t>
      </w:r>
    </w:p>
    <w:p w14:paraId="2FB5D546"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Եթե սույն կարգով նախատեսված դեպքերում դադարեցումը տեղի է ունեցել ավելի շուտ, քան պայմանական բաց թողնված ապրանքի կարգավիճակ ունենալու համար օրենսդրությամբ սահմանված ժամկետը, ապա դրանք համարվում են պայմանական բաց թողնված՝ մինչև օրենսդրությամբ սահմանված ժամկետի ավարտը։</w:t>
      </w:r>
    </w:p>
    <w:p w14:paraId="6DC3BC50" w14:textId="77777777" w:rsidR="00E77803" w:rsidRPr="00AC55F2" w:rsidRDefault="00E77803" w:rsidP="00613A8B">
      <w:pPr>
        <w:pStyle w:val="ListParagraph"/>
        <w:tabs>
          <w:tab w:val="left" w:pos="540"/>
        </w:tabs>
        <w:spacing w:before="0" w:after="0"/>
        <w:ind w:left="0" w:right="372"/>
        <w:rPr>
          <w:rFonts w:ascii="GHEA Grapalat" w:eastAsia="Microsoft JhengHei" w:hAnsi="GHEA Grapalat" w:cs="Microsoft JhengHei"/>
          <w:sz w:val="24"/>
          <w:szCs w:val="24"/>
          <w:lang w:val="hy-AM"/>
        </w:rPr>
      </w:pPr>
      <w:r w:rsidRPr="00AC55F2">
        <w:rPr>
          <w:rFonts w:ascii="GHEA Grapalat" w:hAnsi="GHEA Grapalat"/>
          <w:sz w:val="24"/>
          <w:szCs w:val="24"/>
          <w:lang w:val="hy-AM"/>
        </w:rPr>
        <w:t>Այդ ապրանքներն օրենսդրության պահանջների խախտմամբ օգտագործելու դեպքում անձը կրում է օրենսդրությամբ սահմանված պատասխանատվություն</w:t>
      </w:r>
      <w:r w:rsidRPr="00AC55F2">
        <w:rPr>
          <w:rFonts w:ascii="GHEA Grapalat" w:eastAsia="Microsoft JhengHei" w:hAnsi="GHEA Grapalat" w:cs="Microsoft JhengHei"/>
          <w:sz w:val="24"/>
          <w:szCs w:val="24"/>
          <w:lang w:val="hy-AM"/>
        </w:rPr>
        <w:t>»։</w:t>
      </w:r>
    </w:p>
    <w:p w14:paraId="091C39C2" w14:textId="6C4EFFD3"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 xml:space="preserve">Եվրասիական տնտեսական միության մաքսային օրենսգրքի 126-րդ հոդվածը սահմանում է պայմանականորեն բաց թողնված ապրանքների շրջանակը։ Նշված հոդվածի </w:t>
      </w:r>
      <w:r w:rsidR="00E4246F">
        <w:rPr>
          <w:rFonts w:ascii="GHEA Grapalat" w:hAnsi="GHEA Grapalat"/>
          <w:sz w:val="24"/>
          <w:szCs w:val="24"/>
          <w:lang w:val="hy-AM"/>
        </w:rPr>
        <w:t xml:space="preserve"> </w:t>
      </w:r>
      <w:r w:rsidRPr="00AC55F2">
        <w:rPr>
          <w:rFonts w:ascii="GHEA Grapalat" w:hAnsi="GHEA Grapalat"/>
          <w:sz w:val="24"/>
          <w:szCs w:val="24"/>
          <w:lang w:val="hy-AM"/>
        </w:rPr>
        <w:t xml:space="preserve">1-ին մասի 1-ին կետի համաձայն՝ պայմանականորեն բաց թողնված են համարվում «ներքին սպառման համար բացթողում» մաքսային ընթացակարգով ձևակերպվող այն ապրանքները, որոնց դեպքում կիրառվել են ներմուծման մաքսատուրքերի, հարկերի վճարման համար սահմանված արտոնություններ, որոնք զուգակցված են այդ ապրանքների օգտագործման և (կամ) տնօրինման հետ կապված սահմանափակումներով։ </w:t>
      </w:r>
    </w:p>
    <w:p w14:paraId="1AE08226"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ԵԱՏՄ մաքսային օրենսգրքի 126-րդ հոդվածի 2-րդ մասի համաձայն՝ նույն հոդվածի 1-ին կետի 1-ին ենթակետում նշված՝ պայմանականորեն բաց թողնված ապրանքների առնչությամբ պետք է պահպանվեն ներմուծման մաքսատուրքերի, հարկերի վճարման արտոնությունների տրամադրման նպատակներն ու պայմանները, ինչպես նաև այդպիսի արտոնությունների կիրառման հետ կապված այդ ապրանքների օգտագործման և (կամ) տնօրինման մասով սահմանափակումները:</w:t>
      </w:r>
    </w:p>
    <w:p w14:paraId="31EDA7E6"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ԵԱՏՄ մաքսային օրենսգրքի 134-րդ հոդվածի 1-ին մասի համաձայն՝ «Ներքին սպառման համար բացթողում» մաքսային ընթացակարգն օտարերկրյա ապրանքների առնչությամբ կիրառվող այն մաքսային ընթացակարգն է, որին համապատասխան ապրանքները Միության մաքսային տարածքում գտնվում և օգտագործվում են առանց օտարերկրյա ապրանքների առնչությամբ՝ մաքսային կարգավորման ոլորտի միջազգային պայմանագրերով և ակտերով նախատեսված՝ տիրապետման, օգտագործման և (կամ) տնօրինման սահմանափակումների, եթե այլ բան սահմանված չէ նույն Օրենսգրքով:</w:t>
      </w:r>
    </w:p>
    <w:p w14:paraId="054EEFF6" w14:textId="3490DDCB"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Վերը նշված նորմերի վերլուծության արդյունքում Վճռաբեկ դատարանն արձանագրում է, որ ՀՀ կառավարության Թիվ 1118-Ն որոշմամբ սահմանված մաքսային արտոնությունից օգտվելու համար ոչ միայն անհրաժեշտ է բավարարել այդ որոշմամբ սահմանված պայմանները, այլ նաև արտոնությունից օգտվող տնտեսվարող սուբյեկտից պահանջվում է պահպանել արտոնությամբ ներմուծված ապրանքների՝ Թիվ 1118-Ն որոշմամբ սահմանված օգտագործման և տնօրինման սահմանափակումները։ Այդ սահմանափակումների խախտման իրավական հետևանք</w:t>
      </w:r>
      <w:r w:rsidR="00E4246F">
        <w:rPr>
          <w:rFonts w:ascii="GHEA Grapalat" w:hAnsi="GHEA Grapalat"/>
          <w:sz w:val="24"/>
          <w:szCs w:val="24"/>
          <w:lang w:val="hy-AM"/>
        </w:rPr>
        <w:t>ն</w:t>
      </w:r>
      <w:r w:rsidRPr="00AC55F2">
        <w:rPr>
          <w:rFonts w:ascii="GHEA Grapalat" w:hAnsi="GHEA Grapalat"/>
          <w:sz w:val="24"/>
          <w:szCs w:val="24"/>
          <w:lang w:val="hy-AM"/>
        </w:rPr>
        <w:t xml:space="preserve"> արտոնության դադարեցումն է։ Թիվ 1118-Ն որոշմամբ տրամադրված արտոնությամբ ներմուծված տեխնոլոգիական սարքավորումների, դրանց բաղկացուցիչ և համալրող մասերի, հումքի և նյութերի տնօրինման սահմանափակումն ամրագրված է Կարգի </w:t>
      </w:r>
      <w:r w:rsidRPr="00AC55F2">
        <w:rPr>
          <w:rFonts w:ascii="GHEA Grapalat" w:hAnsi="GHEA Grapalat"/>
          <w:sz w:val="24"/>
          <w:szCs w:val="24"/>
          <w:lang w:val="hy-AM"/>
        </w:rPr>
        <w:lastRenderedPageBreak/>
        <w:t>7-րդ կետում։ Մասնավորապես, արտոնությամբ ներմուծված հումքը և (կամ) նյութերն անձը չի կարող օտարել ներմուծված առաջնային ձևով մինչև ներդրումային ծրագրի իրականացման ժամկետի ավարտը կամ Եվրասիական տնտեսական միության ապրանքի կարգավիճակ ձեռք բերելը։ Ներմուծված հումքի և նյութերի օտարման նման սահմանափակումը միտված է ներդրումային ծրագրի իրագործումը, ներմուծված հումքի ու նյութերի նպատակային օգտագործումը երաշխավորելուն։</w:t>
      </w:r>
    </w:p>
    <w:p w14:paraId="405855D5"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Միաժամանակ, Կարգի 7-րդ կետի 2-րդ ենթակետում հստակեցված է «առաջնային ձև» հասկացության բովանդակությունը։ Այն է՝ հումքը և (կամ) նյութն իր առաջնային ձևով է, եթե ծրագրով նախատեսված գործունեությամբ որևէ փոփոխության չի ենթարկվել։ Կարգի 7-րդ կետի 2-րդ ենթակետում «առաջնային ձև» հասկացության բովանդակությունից բխում է, որ փոփոխության ոչ բոլոր դրսևորումներն են հանգեցնում հումքի և (կամ) նյութի առաջնային ձևի կորստի։ Վճռաբեկ դատարանն անհրաժեշտ է համարում ընդգծել, որ Կարգի 7-րդ կետի 2-րդ ենթակետում շեշտադրումը կատարված է այն փոփոխության (փոփոխությունների) վրա, որոնք տեղի են ունենում ծրագրով նախատեսված գործունեության արդյունքում։ Այսինքն՝ արտոնությամբ ներմուծված հումքը և (կամ) նյութը կորցնում է իր առաջնային ձևը, դադարում է առաջնային ձևով գոյություն ունենալուց միայն այն փոփոխության (փոփոխությունների) ուժով, որը կատարվել է ներդրումային ծրագրով նախատեսված գործունեության արդյունքում։</w:t>
      </w:r>
    </w:p>
    <w:p w14:paraId="17E19F54" w14:textId="21ABD922" w:rsidR="00E77803" w:rsidRPr="00AC55F2" w:rsidRDefault="00E77803" w:rsidP="00613A8B">
      <w:pPr>
        <w:pStyle w:val="ListParagraph"/>
        <w:tabs>
          <w:tab w:val="left" w:pos="540"/>
        </w:tabs>
        <w:spacing w:before="0" w:after="0"/>
        <w:ind w:left="0" w:right="372"/>
        <w:rPr>
          <w:rFonts w:ascii="GHEA Grapalat" w:eastAsia="Microsoft JhengHei" w:hAnsi="GHEA Grapalat" w:cs="Microsoft JhengHei"/>
          <w:sz w:val="24"/>
          <w:szCs w:val="24"/>
          <w:lang w:val="hy-AM"/>
        </w:rPr>
      </w:pPr>
      <w:r w:rsidRPr="00AC55F2">
        <w:rPr>
          <w:rFonts w:ascii="GHEA Grapalat" w:hAnsi="GHEA Grapalat"/>
          <w:sz w:val="24"/>
          <w:szCs w:val="24"/>
          <w:lang w:val="hy-AM"/>
        </w:rPr>
        <w:t>Ըստ այդմ՝ հաշվի առնելով Կարգի 2-րդ կետում «ներդրումային ծրագիր», «գործառնական գործունեություն», «նպատակային օգտագործում» հասկացությունների բովանդակությունը՝ Վճռաբեկ դատարանն արձանագրում է, որ Թիվ 1118-Ն որոշմամբ սահմանված մաքսային արտոնությամբ ներմուծված հումքը և (կամ) նյութերը մինչև ներդրումային ծրագրի իրականացման ժամկետը կարող են օտարվել միայն այն դեպքում, երբ փոփոխության են ենթարկվել ծրագրով նախատեսված գործունեության արդյունքում։ Այլ կերպ՝ օտարումն իրավաչափ է ոչ ցանկացած փոփոխության դեպքում</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 էական է, որ այդ փոփոխությունը կատարված լինի ծրագրով նախատեսված գործունեության արդյունքում։</w:t>
      </w:r>
    </w:p>
    <w:p w14:paraId="45AA0FEA"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Հետևաբար, յուրաքանչյուր կոնկրետ դեպքում որոշելու համար՝ արդյո՞ք ԵԱՏՄ մաքսային օրենսգրքի 126-րդ հոդվածի 2-րդ մասով սահմանված պահանջին համապատասխան պահպանվել է Թիվ 1118-Ն որոշմամբ սահմանված մաքսային արտոնությամբ ներմուծված հումքի և (կամ) նյութերի՝ Կարգի 7-րդ կետի 2-րդ ենթակետով սահմանված օտարման սահմանափակումը, նախևառաջ անհրաժեշտ է ուսումնասիրության առարկա դարձնել մաքսատուրքից ազատելու արտոնություն ստանալու համար ապրանքներ ներմուծող անձի ներկայացրած հայտում նկարագրված ներդրումային ծրագիրը։ Ներդրումային ծրագրի ուսումնասիրությամբ անհրաժեշտ է պարզել՝ արդյո՞ք կատարված փոփոխությունը տեղի է ունեցել ներդրումային ծրագրով նախատեսված գործունեության արդյունքում։</w:t>
      </w:r>
    </w:p>
    <w:p w14:paraId="283158E7" w14:textId="77777777" w:rsidR="00E77803" w:rsidRPr="00AC55F2" w:rsidRDefault="00E77803" w:rsidP="00613A8B">
      <w:pPr>
        <w:pStyle w:val="ListParagraph"/>
        <w:tabs>
          <w:tab w:val="left" w:pos="540"/>
        </w:tabs>
        <w:spacing w:before="0" w:after="0"/>
        <w:ind w:left="0" w:right="372"/>
        <w:rPr>
          <w:rFonts w:ascii="GHEA Grapalat" w:hAnsi="GHEA Grapalat"/>
          <w:sz w:val="24"/>
          <w:szCs w:val="24"/>
          <w:lang w:val="hy-AM"/>
        </w:rPr>
      </w:pPr>
      <w:r w:rsidRPr="00AC55F2">
        <w:rPr>
          <w:rFonts w:ascii="GHEA Grapalat" w:hAnsi="GHEA Grapalat"/>
          <w:sz w:val="24"/>
          <w:szCs w:val="24"/>
          <w:lang w:val="hy-AM"/>
        </w:rPr>
        <w:t xml:space="preserve">Վերոհիշյալի հիման վրա Վճռաբեկ դատարանն արձանագրում է, որ ՀՀ կառավարության Թիվ 1118-Ն որոշման շրջանակներում ներմուծված հումքի և (կամ) նյութերի </w:t>
      </w:r>
      <w:r w:rsidRPr="00AC55F2">
        <w:rPr>
          <w:rFonts w:ascii="GHEA Grapalat" w:hAnsi="GHEA Grapalat"/>
          <w:sz w:val="24"/>
          <w:szCs w:val="24"/>
          <w:lang w:val="hy-AM"/>
        </w:rPr>
        <w:lastRenderedPageBreak/>
        <w:t>օտարման դեպքում ԵԱՏՄ մաքսային օրենսգրքի 126-րդ հոդվածի 2-րդ մասի պահանջը պահպանված կարող է համարվել, եթե օտարված հումքը և (կամ) նյութերը ենթարկվել են այնպիսի փոփոխության, որոնք  արդյունք են մաքսատուրքից ազատելու արտոնություն ստանալու համար ապրանքներ ներմուծող անձի ներկայացրած հայտում նկարագրված ներդրումային ծրագրով նախատեսված գործունեության։</w:t>
      </w:r>
    </w:p>
    <w:p w14:paraId="082C680B" w14:textId="77777777" w:rsidR="00E77803" w:rsidRPr="00AC55F2" w:rsidRDefault="00E77803" w:rsidP="00613A8B">
      <w:pPr>
        <w:spacing w:before="0" w:after="0"/>
        <w:ind w:right="372"/>
        <w:rPr>
          <w:rFonts w:ascii="GHEA Grapalat" w:hAnsi="GHEA Grapalat"/>
          <w:i/>
          <w:iCs/>
          <w:sz w:val="24"/>
          <w:szCs w:val="24"/>
          <w:lang w:val="hy-AM"/>
        </w:rPr>
      </w:pPr>
    </w:p>
    <w:p w14:paraId="2AA02478" w14:textId="4DE66E6F" w:rsidR="00E77803" w:rsidRPr="00AC55F2" w:rsidRDefault="00E77803" w:rsidP="00613A8B">
      <w:pPr>
        <w:spacing w:before="0"/>
        <w:ind w:right="372"/>
        <w:contextualSpacing/>
        <w:rPr>
          <w:rFonts w:ascii="GHEA Grapalat" w:hAnsi="GHEA Grapalat" w:cs="Sylfaen"/>
          <w:b/>
          <w:i/>
          <w:sz w:val="24"/>
          <w:szCs w:val="24"/>
          <w:lang w:val="hy-AM"/>
        </w:rPr>
      </w:pPr>
      <w:r w:rsidRPr="00AC55F2">
        <w:rPr>
          <w:rFonts w:ascii="GHEA Grapalat" w:eastAsia="Microsoft JhengHei" w:hAnsi="GHEA Grapalat" w:cs="Microsoft JhengHei"/>
          <w:sz w:val="24"/>
          <w:szCs w:val="24"/>
          <w:lang w:val="hy-AM"/>
        </w:rPr>
        <w:t xml:space="preserve"> </w:t>
      </w:r>
      <w:r w:rsidRPr="00AC55F2">
        <w:rPr>
          <w:rFonts w:ascii="GHEA Grapalat" w:hAnsi="GHEA Grapalat" w:cs="Sylfaen"/>
          <w:b/>
          <w:i/>
          <w:sz w:val="24"/>
          <w:szCs w:val="24"/>
          <w:lang w:val="hy-AM"/>
        </w:rPr>
        <w:t>Վճռաբեկ դատարանի իրավական դիրքորոշումների կիրառումը սույն գործի փաստերի նկատմամբ.</w:t>
      </w:r>
    </w:p>
    <w:p w14:paraId="5CA3EB74" w14:textId="098E6FA2"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eastAsia="SimSun" w:hAnsi="GHEA Grapalat" w:cs="Sylfaen"/>
          <w:sz w:val="24"/>
          <w:szCs w:val="24"/>
          <w:lang w:val="hy-AM" w:eastAsia="zh-CN"/>
        </w:rPr>
        <w:t xml:space="preserve"> Սույն վարչական գործը հարուցվել է Ընկերության հայցի հիման վրա, որով վերջինս </w:t>
      </w:r>
      <w:r w:rsidRPr="00AC55F2">
        <w:rPr>
          <w:rFonts w:ascii="GHEA Grapalat" w:hAnsi="GHEA Grapalat"/>
          <w:sz w:val="24"/>
          <w:szCs w:val="24"/>
          <w:lang w:val="fr-FR"/>
        </w:rPr>
        <w:t xml:space="preserve">պահանջել է </w:t>
      </w:r>
      <w:r w:rsidRPr="00AC55F2">
        <w:rPr>
          <w:rFonts w:ascii="GHEA Grapalat" w:hAnsi="GHEA Grapalat"/>
          <w:sz w:val="24"/>
          <w:szCs w:val="24"/>
          <w:lang w:val="hy-AM"/>
        </w:rPr>
        <w:t xml:space="preserve">անվավեր ճանաչել Կոմիտեի </w:t>
      </w:r>
      <w:r w:rsidRPr="00AC55F2">
        <w:rPr>
          <w:rFonts w:ascii="GHEA Grapalat" w:hAnsi="GHEA Grapalat"/>
          <w:sz w:val="24"/>
          <w:szCs w:val="24"/>
          <w:shd w:val="clear" w:color="auto" w:fill="FFFFFF"/>
          <w:lang w:val="de-DE"/>
        </w:rPr>
        <w:t xml:space="preserve"> հետբացթողումային հսկողության վարչության 04</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05</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 xml:space="preserve">2022 թվականի արտագնա մաքսային ստուգման թիվ 0018-Ա ակտը և </w:t>
      </w:r>
      <w:r w:rsidRPr="00AC55F2">
        <w:rPr>
          <w:rFonts w:ascii="GHEA Grapalat" w:hAnsi="GHEA Grapalat"/>
          <w:sz w:val="24"/>
          <w:szCs w:val="24"/>
          <w:lang w:val="hy-AM"/>
        </w:rPr>
        <w:t>«Մաքսային գործի ոլորտում» թիվ 0018-Ո-1 որոշումը։</w:t>
      </w:r>
    </w:p>
    <w:p w14:paraId="178CB582" w14:textId="41C35F35"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cs="Sylfaen"/>
          <w:b/>
          <w:sz w:val="24"/>
          <w:szCs w:val="24"/>
          <w:lang w:val="hy-AM"/>
        </w:rPr>
        <w:t>Դատարանը</w:t>
      </w:r>
      <w:r w:rsidRPr="00AC55F2">
        <w:rPr>
          <w:rFonts w:ascii="GHEA Grapalat" w:hAnsi="GHEA Grapalat" w:cs="Sylfaen"/>
          <w:sz w:val="24"/>
          <w:szCs w:val="24"/>
          <w:lang w:val="hy-AM"/>
        </w:rPr>
        <w:t xml:space="preserve"> </w:t>
      </w:r>
      <w:bookmarkStart w:id="2" w:name="_Hlk187674085"/>
      <w:r w:rsidRPr="00AC55F2">
        <w:rPr>
          <w:rFonts w:ascii="GHEA Grapalat" w:hAnsi="GHEA Grapalat" w:cs="Sylfaen"/>
          <w:sz w:val="24"/>
          <w:szCs w:val="24"/>
          <w:lang w:val="hy-AM"/>
        </w:rPr>
        <w:t xml:space="preserve">15.02.2023 </w:t>
      </w:r>
      <w:bookmarkEnd w:id="2"/>
      <w:r w:rsidRPr="00AC55F2">
        <w:rPr>
          <w:rFonts w:ascii="GHEA Grapalat" w:hAnsi="GHEA Grapalat" w:cs="Sylfaen"/>
          <w:sz w:val="24"/>
          <w:szCs w:val="24"/>
          <w:lang w:val="fr-FR"/>
        </w:rPr>
        <w:t xml:space="preserve">թվականի </w:t>
      </w:r>
      <w:r w:rsidRPr="00AC55F2">
        <w:rPr>
          <w:rFonts w:ascii="GHEA Grapalat" w:hAnsi="GHEA Grapalat"/>
          <w:sz w:val="24"/>
          <w:szCs w:val="24"/>
          <w:lang w:val="fr-FR"/>
        </w:rPr>
        <w:t>վճռով հայցը</w:t>
      </w:r>
      <w:r w:rsidRPr="00AC55F2">
        <w:rPr>
          <w:rFonts w:ascii="GHEA Grapalat" w:hAnsi="GHEA Grapalat"/>
          <w:sz w:val="24"/>
          <w:szCs w:val="24"/>
          <w:lang w:val="hy-AM"/>
        </w:rPr>
        <w:t xml:space="preserve"> բավարարել է այն պատճառաբանությամբ, որ. </w:t>
      </w:r>
      <w:r w:rsidRPr="00AC55F2">
        <w:rPr>
          <w:rFonts w:ascii="GHEA Grapalat" w:hAnsi="GHEA Grapalat"/>
          <w:i/>
          <w:iCs/>
          <w:sz w:val="24"/>
          <w:szCs w:val="24"/>
          <w:lang w:val="hy-AM"/>
        </w:rPr>
        <w:t>«(</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Դատավարության մասնակիցների վեճը վերաբերում է այն հանգամանքին՝ արդյոք Հայցվորի կողմից պահպանվել է պայմանականորեն բաց թողնված ապրանքներին վերաբերող սահմանափակումների պահանջը, թե ոչ:</w:t>
      </w:r>
    </w:p>
    <w:p w14:paraId="0C1BF314" w14:textId="24A86EA3"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վիճարկվող վարչական ակտերի կայացմամբ արձանագրվել է, որ Հայցվորը հումքն իրացրել է առաջնային ձևով:</w:t>
      </w:r>
    </w:p>
    <w:p w14:paraId="2748F83F" w14:textId="1C277503"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Միաժամանակ, Պատասխանող վարչական մարմինը նման եզրահանգման համար հիմք է ընդունել բացառապես 07.03.2022 թվականի տեղեկանքը, 26.04.2022 թվականի հայտարարությունը, ինչպես նաև հաշվ</w:t>
      </w:r>
      <w:r w:rsidR="006648FD">
        <w:rPr>
          <w:rFonts w:ascii="GHEA Grapalat" w:hAnsi="GHEA Grapalat"/>
          <w:i/>
          <w:iCs/>
          <w:sz w:val="24"/>
          <w:szCs w:val="24"/>
          <w:lang w:val="hy-AM"/>
        </w:rPr>
        <w:t>ա</w:t>
      </w:r>
      <w:r w:rsidRPr="00AC55F2">
        <w:rPr>
          <w:rFonts w:ascii="GHEA Grapalat" w:hAnsi="GHEA Grapalat"/>
          <w:i/>
          <w:iCs/>
          <w:sz w:val="24"/>
          <w:szCs w:val="24"/>
          <w:lang w:val="hy-AM"/>
        </w:rPr>
        <w:t>պահական հաշվառման փաստաղթերը:</w:t>
      </w:r>
      <w:r w:rsidRPr="00AC55F2">
        <w:rPr>
          <w:rFonts w:ascii="GHEA Grapalat" w:hAnsi="GHEA Grapalat"/>
          <w:i/>
          <w:iCs/>
          <w:sz w:val="24"/>
          <w:szCs w:val="24"/>
          <w:lang w:val="hy-AM"/>
        </w:rPr>
        <w:br/>
        <w:t xml:space="preserve">      (</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ինչպես տեղեկանքով, այնպես էլ հարկային հաշիվներով մատակարարված ապրանքների նկարագրությունը տարբերվում է ապրանքի առաջնային ձևի նկարագրությունից, այն է՝ սև մետաղյա երկկողմանի տաք ցինկապատված հարթ թիթեղ՝ ներկած, պոլիմերային ծածկույթով, գլանափաթեթներով: Այսինքն, առաջնային ձև գլանապատված է, մատակարարված ձևն ըստ այդ փաստաթղթերի՝ ոչ:</w:t>
      </w:r>
    </w:p>
    <w:p w14:paraId="35684248"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Անդրադառնալով 26.04.2022 թվականի հայտարարությանը, հարկ է նշել, որ դրանով Սթիլ Կոնցեռն ՍՊԸ-ի տնօրենը հայտնել է, որ ներմուծված հումքի որոշակի մասը կոմպլեկտավորման արդյունքում ձևավոր վերամշակում չի անցել, ըստ պատվիրված չափերի կտրտվել և վաճառվել է հարթ վիճակում: Այսինքն, տնօրենի հայտարարությունից առնվազն ակնհայտ է, որ ներմուծված ապրանքը կտրտվել է:</w:t>
      </w:r>
    </w:p>
    <w:p w14:paraId="7BC3A33D"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Ամփոփելով վիճարկվող վարչական ակտերի կայացման համար հիմք հանդիսացած նշված փաստաթղթերի ուսումնասիրությունը՝ կարելի է հանգել մեկ ընդհանուր հետևության, որ ներմուծված ապրանքները չեն իրացվել առաջնային ձևով՝ առնվազն կտրտվել են:</w:t>
      </w:r>
      <w:r w:rsidRPr="00AC55F2">
        <w:rPr>
          <w:rFonts w:ascii="GHEA Grapalat" w:hAnsi="GHEA Grapalat"/>
          <w:i/>
          <w:iCs/>
          <w:sz w:val="24"/>
          <w:szCs w:val="24"/>
          <w:lang w:val="hy-AM"/>
        </w:rPr>
        <w:br/>
        <w:t>Միաժամանակ, նշված փաստաթղթերը բավարար չեն պարզելու՝ արդյոք Հայցվորը ներմուծված ապրանքն օգտագործել է նպատակային՝ ներդրումային ծրագրի իրականացման շրջանակներում, որպես տանիքի ծածկ, թե ոչ:</w:t>
      </w:r>
    </w:p>
    <w:p w14:paraId="1B5A4842"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lastRenderedPageBreak/>
        <w:t>Մինչդեռ Պատասխանող մարմինը նշված հանգամանքը քննության առարկա չի դարձրել, բազմակողմանի քննություն չի իրականացրել՝ պարզելու՝ արդյոք սև մետաղյա երկկողմանի տաք ցինկապատված հարթ թիթեղ՝ ներկած, պոլիմերային ծածկույթով, գլանափաթեթներով ապրանքային տեսքից ստացված գունավոր թիթեղ հարթ և ցինկապատ թիթեղ հարթ ապրանքային տեսքը տանիքի ծածկ է, թե ոչ, ձեռք չի բերել լրացուցիչ ապացույցներ և բավարարվել թերի ապացույցների կազմով:</w:t>
      </w:r>
      <w:r w:rsidRPr="00AC55F2">
        <w:rPr>
          <w:rFonts w:ascii="GHEA Grapalat" w:hAnsi="GHEA Grapalat"/>
          <w:i/>
          <w:iCs/>
          <w:sz w:val="24"/>
          <w:szCs w:val="24"/>
          <w:lang w:val="hy-AM"/>
        </w:rPr>
        <w:br/>
        <w:t>Այսինքն, Պատասխանողը, չունենալով Հայցվորի կողմից ներդրումային ծարգրով ներմուծված ապրանքները նպատակային օգտագործված չլինելու փաստը հավաստող բավարար ապացույցներ, իրականացված թերի վարչարարության արդյունքում Հայցվորին պատասխանատվության է ենթարկել:</w:t>
      </w:r>
    </w:p>
    <w:p w14:paraId="7192D16F" w14:textId="20A0EF4B"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Պատասխանողի կողմից Վարչարարության հիմունքների և վարչական վարույթի մասին ՀՀ օրենքի 37-րդ հոդվածի խախտումը հանգեցրել է նույն օրենքի 55-րդ և 57-րդ հոդվածների պահանջների խախտման:</w:t>
      </w:r>
    </w:p>
    <w:p w14:paraId="287977C7" w14:textId="00CCE2B3"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Մասնավորապես, (</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Պատասխանողի կողմից քննության առարկա չի դարձվել առանցքային այն հարցը՝ արդյոք սև մետաղյա երկկողմանի տաք ցինկապատված հարթ թիթեղ՝ ներկած, պոլիմերային ծածկույթով, գլանափաթեթներով ապրանքային տեսքից ստացված գունավոր թիթեղ հարթ և ցինկապատ թիթեղ հարթ ապրանքային տեսքը տանիքի ծածկ է, թե ոչ:</w:t>
      </w:r>
    </w:p>
    <w:p w14:paraId="56F4C8DC"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Նշված թերության հետևանքով Պատասխանողը վիճարկվող վարչական ակտերում որպես փաստական հիմնավորում նշել է միայն, որ Հայցվորի կողմից կոմպլեկտավորման արդյունքում վաճառվել են նաև մաքսատուրքի արտոնությամբ ներմուծված Սև մետաղյա երկկողմանի տաք ցինկապատված հարթ թիթեղ՝ ներկած, պոլիմերային ծածկույթով, գլանափաթեթներով ապրանքատեսակը հարթ վիճակում, առանց լրացուցիչ վերամշակման:</w:t>
      </w:r>
    </w:p>
    <w:p w14:paraId="07CA8946" w14:textId="7574D1AB"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Մինչդեռ առկա չէ որևէ նշում առ այն, թե սև մետաղյա երկկողմանի տաք ցինկապատված հարթ թիթեղ՝ ներկած, պոլիմերային ծածկույթով, գլանափաթեթներով ապրանքի և վաճառված գունավոր թիթեղ հարթ և ցինկապատ թիթեղ հարթ ապրանքի մեջ ինչ տարբերություններ կան, ինչպիսի մշակման, հղկման արդյունքում է ստացվում հարթ թիթեղը և արդյոք այն հանդիսանում է տանիքի ծածկ, թե ոչ։(</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w:t>
      </w:r>
    </w:p>
    <w:p w14:paraId="000104BF"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cs="Sylfaen"/>
          <w:b/>
          <w:sz w:val="24"/>
          <w:szCs w:val="24"/>
          <w:lang w:val="hy-AM"/>
        </w:rPr>
        <w:t>Վերաքննիչ դատարանը</w:t>
      </w:r>
      <w:r w:rsidRPr="00AC55F2">
        <w:rPr>
          <w:rFonts w:ascii="GHEA Grapalat" w:hAnsi="GHEA Grapalat" w:cs="Sylfaen"/>
          <w:sz w:val="24"/>
          <w:szCs w:val="24"/>
          <w:lang w:val="hy-AM"/>
        </w:rPr>
        <w:t xml:space="preserve"> 22</w:t>
      </w:r>
      <w:r w:rsidRPr="00AC55F2">
        <w:rPr>
          <w:rFonts w:ascii="GHEA Grapalat" w:hAnsi="GHEA Grapalat"/>
          <w:sz w:val="24"/>
          <w:szCs w:val="24"/>
          <w:lang w:val="hy-AM"/>
        </w:rPr>
        <w:t xml:space="preserve">.05.2024 </w:t>
      </w:r>
      <w:r w:rsidRPr="00AC55F2">
        <w:rPr>
          <w:rFonts w:ascii="GHEA Grapalat" w:hAnsi="GHEA Grapalat" w:cs="Sylfaen"/>
          <w:sz w:val="24"/>
          <w:szCs w:val="24"/>
          <w:lang w:val="hy-AM"/>
        </w:rPr>
        <w:t>թվականի</w:t>
      </w:r>
      <w:r w:rsidRPr="00AC55F2">
        <w:rPr>
          <w:rFonts w:ascii="GHEA Grapalat" w:hAnsi="GHEA Grapalat"/>
          <w:sz w:val="24"/>
          <w:szCs w:val="24"/>
          <w:lang w:val="hy-AM"/>
        </w:rPr>
        <w:t xml:space="preserve"> </w:t>
      </w:r>
      <w:r w:rsidRPr="00AC55F2">
        <w:rPr>
          <w:rFonts w:ascii="GHEA Grapalat" w:hAnsi="GHEA Grapalat" w:cs="Sylfaen"/>
          <w:sz w:val="24"/>
          <w:szCs w:val="24"/>
          <w:lang w:val="hy-AM"/>
        </w:rPr>
        <w:t>որոշմամբ</w:t>
      </w:r>
      <w:r w:rsidRPr="00AC55F2">
        <w:rPr>
          <w:rFonts w:ascii="GHEA Grapalat" w:hAnsi="GHEA Grapalat"/>
          <w:sz w:val="24"/>
          <w:szCs w:val="24"/>
          <w:lang w:val="fr-FR"/>
        </w:rPr>
        <w:t xml:space="preserve"> Կոմիտեի վերաքննիչ բողոք</w:t>
      </w:r>
      <w:r w:rsidRPr="00AC55F2">
        <w:rPr>
          <w:rFonts w:ascii="GHEA Grapalat" w:hAnsi="GHEA Grapalat"/>
          <w:sz w:val="24"/>
          <w:szCs w:val="24"/>
          <w:lang w:val="hy-AM"/>
        </w:rPr>
        <w:t>ը</w:t>
      </w:r>
      <w:r w:rsidRPr="00AC55F2">
        <w:rPr>
          <w:rFonts w:ascii="GHEA Grapalat" w:hAnsi="GHEA Grapalat"/>
          <w:sz w:val="24"/>
          <w:szCs w:val="24"/>
          <w:lang w:val="fr-FR"/>
        </w:rPr>
        <w:t xml:space="preserve"> </w:t>
      </w:r>
      <w:r w:rsidRPr="00AC55F2">
        <w:rPr>
          <w:rFonts w:ascii="GHEA Grapalat" w:hAnsi="GHEA Grapalat"/>
          <w:sz w:val="24"/>
          <w:szCs w:val="24"/>
          <w:lang w:val="hy-AM"/>
        </w:rPr>
        <w:t>մերժ</w:t>
      </w:r>
      <w:r w:rsidRPr="00AC55F2">
        <w:rPr>
          <w:rFonts w:ascii="GHEA Grapalat" w:hAnsi="GHEA Grapalat"/>
          <w:sz w:val="24"/>
          <w:szCs w:val="24"/>
          <w:lang w:val="fr-FR"/>
        </w:rPr>
        <w:t xml:space="preserve">ել </w:t>
      </w:r>
      <w:r w:rsidRPr="00AC55F2">
        <w:rPr>
          <w:rFonts w:ascii="GHEA Grapalat" w:hAnsi="GHEA Grapalat"/>
          <w:sz w:val="24"/>
          <w:szCs w:val="24"/>
          <w:lang w:val="hy-AM"/>
        </w:rPr>
        <w:t xml:space="preserve">է և </w:t>
      </w:r>
      <w:r w:rsidRPr="00AC55F2">
        <w:rPr>
          <w:rFonts w:ascii="GHEA Grapalat" w:hAnsi="GHEA Grapalat"/>
          <w:sz w:val="24"/>
          <w:szCs w:val="24"/>
          <w:lang w:val="fr-FR"/>
        </w:rPr>
        <w:t>Դատարանի 15</w:t>
      </w:r>
      <w:r w:rsidRPr="00AC55F2">
        <w:rPr>
          <w:rFonts w:ascii="GHEA Grapalat" w:hAnsi="GHEA Grapalat" w:cs="Sylfaen"/>
          <w:sz w:val="24"/>
          <w:szCs w:val="24"/>
          <w:lang w:val="hy-AM"/>
        </w:rPr>
        <w:t xml:space="preserve">.02.2023 </w:t>
      </w:r>
      <w:r w:rsidRPr="00AC55F2">
        <w:rPr>
          <w:rFonts w:ascii="GHEA Grapalat" w:hAnsi="GHEA Grapalat"/>
          <w:sz w:val="24"/>
          <w:szCs w:val="24"/>
          <w:lang w:val="hy-AM"/>
        </w:rPr>
        <w:t xml:space="preserve"> </w:t>
      </w:r>
      <w:r w:rsidRPr="00AC55F2">
        <w:rPr>
          <w:rFonts w:ascii="GHEA Grapalat" w:hAnsi="GHEA Grapalat"/>
          <w:sz w:val="24"/>
          <w:szCs w:val="24"/>
          <w:lang w:val="fr-FR"/>
        </w:rPr>
        <w:t xml:space="preserve">թվականի վճիռը թողել է անփոփոխ </w:t>
      </w:r>
      <w:r w:rsidRPr="00AC55F2">
        <w:rPr>
          <w:rFonts w:ascii="GHEA Grapalat" w:hAnsi="GHEA Grapalat"/>
          <w:sz w:val="24"/>
          <w:szCs w:val="24"/>
          <w:lang w:val="hy-AM"/>
        </w:rPr>
        <w:t xml:space="preserve">այն պատճառաբանությամբ, որ. </w:t>
      </w:r>
      <w:r w:rsidRPr="00AC55F2">
        <w:rPr>
          <w:rFonts w:ascii="GHEA Grapalat" w:hAnsi="GHEA Grapalat"/>
          <w:i/>
          <w:iCs/>
          <w:sz w:val="24"/>
          <w:szCs w:val="24"/>
          <w:lang w:val="hy-AM"/>
        </w:rPr>
        <w:t>(…) Ինչպես պարզվում է վիճարկվող ակտերի բովանդակությունից, դրանցով արձանագրվել է, որ հայցվոր ընկերությունը հումքն իրացրել է առաջնային ձևով, որպիսի եզրահանգման համար վարչական մարմինը հիմք է ընդունել բացառապես 07.03.2022 թվականի տեղեկանքը, 26.04.2022 թվականի հայտարարությունը, ինչպես նաև հաշվպահական հաշվառման փաստաղթերը:</w:t>
      </w:r>
    </w:p>
    <w:p w14:paraId="6DDFE9B1" w14:textId="77777777" w:rsidR="006648FD"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 xml:space="preserve">Ուսումնասիրելով 17.03.2022 թվականի տեղեկանքը՝ Վերաքննիչ դատարանն արձանագրում է, որ դրանում, որպես ձեռքբերված և իրացված ապրանքի անվանում, նշված է </w:t>
      </w:r>
      <w:r w:rsidRPr="00AC55F2">
        <w:rPr>
          <w:rFonts w:ascii="GHEA Grapalat" w:hAnsi="GHEA Grapalat"/>
          <w:i/>
          <w:iCs/>
          <w:sz w:val="24"/>
          <w:szCs w:val="24"/>
          <w:lang w:val="hy-AM"/>
        </w:rPr>
        <w:lastRenderedPageBreak/>
        <w:t>«ցինկապատ թիթեղ ներկված», այսինքն՝ ձեռքբերված և իրացված ապրանքի անվանումը նույնանում են: Իսկ վիճարկվող վարչական ակտերի կայացման համար հիմք հանդիսացած հարկային հաշիվներում ընկերության կողմից մատակարարված ապրանքի անվանումը նշված է՝ «գունավոր թիթեղ հարթ» և «ցինկապատ թիթեղ հարթ»:</w:t>
      </w:r>
    </w:p>
    <w:p w14:paraId="421FBD59" w14:textId="42152E20"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Վերաքննիչ դատարանը ևս նկատում է, որ ինչպես տեղեկանքով, այնպես էլ հարկային հաշիվներով մատակարարված ապրանքների նկարագրությունը տարբերվում է ապրանքի առաջնային ձևի նկարագրությունից, այն է՝ «սև մետաղյա երկկողմանի տաք ցինկապատված հարթ թիթեղ՝ ներկած, պոլիմերային ծածկույթով, գլանափաթեթներով»: Այսինքն՝ առաջնային ձև գլանապատված է, մատակարարված ձևն, ըստ այդ փաստաթղթերի, ոչ:</w:t>
      </w:r>
    </w:p>
    <w:p w14:paraId="56AFCE62"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Հաջորդիվ, անդրադառնալով 26.04.2022 թվականի հայտարարությանը, որով «Սթիլ Կոնցեռն» ՍՊ ընկերության տնօրենը հայտնել է, որ ներմուծված հումքի որոշակի մասը կոմպլեկտավորման արդյունքում ձևավոր վերամշակում չի անցել, ըստ պատվիրված չափերի՝ կտրտվել և վաճառվել է հարթ վիճակում, Վերաքննիչ դատարանն արձանագրում է, որ նշված հայտարարությունից առնվազն հետևում է, որ ներմուծված ապրանքը կտրտվել է:</w:t>
      </w:r>
      <w:r w:rsidRPr="00AC55F2">
        <w:rPr>
          <w:rFonts w:ascii="GHEA Grapalat" w:hAnsi="GHEA Grapalat"/>
          <w:i/>
          <w:iCs/>
          <w:sz w:val="24"/>
          <w:szCs w:val="24"/>
          <w:lang w:val="hy-AM"/>
        </w:rPr>
        <w:br/>
        <w:t xml:space="preserve">       Այսինքն՝ նշված փաստաթղթերից, որոնք հիմք են հանդիսացել վիճարկվող ակտերի կայացման համար, հետևում է, որ ընկերության կողմից ներմուծված ապրանքները չեն իրացվել առաջնային ձևով՝ առնվազն կտրտվել են:</w:t>
      </w:r>
    </w:p>
    <w:p w14:paraId="318D5F24" w14:textId="58CB4A49"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վեճի առարկա ակտերի կայացման համար հիմք ընդունված 07.03.2022 թվականի տեղեկանքը, 26.04.2022 թվականի հայտարարությունը, ինչպես նաև հաշվ</w:t>
      </w:r>
      <w:r w:rsidR="00800758">
        <w:rPr>
          <w:rFonts w:ascii="GHEA Grapalat" w:hAnsi="GHEA Grapalat"/>
          <w:i/>
          <w:iCs/>
          <w:sz w:val="24"/>
          <w:szCs w:val="24"/>
          <w:lang w:val="hy-AM"/>
        </w:rPr>
        <w:t>ա</w:t>
      </w:r>
      <w:r w:rsidRPr="00AC55F2">
        <w:rPr>
          <w:rFonts w:ascii="GHEA Grapalat" w:hAnsi="GHEA Grapalat"/>
          <w:i/>
          <w:iCs/>
          <w:sz w:val="24"/>
          <w:szCs w:val="24"/>
          <w:lang w:val="hy-AM"/>
        </w:rPr>
        <w:t>պահական հաշվառման փաստաղթերը բավարար չեն պարզելու նաև՝ արդյոք հայցվոր ընկերության կողմից ներմուծված ապրանքն օգտագործվել է նպատակային՝ ներդրումային ծրագրի իրականացման շրջանակներում որպես տանիքի ծածկ, թե՝ ոչ:</w:t>
      </w:r>
    </w:p>
    <w:p w14:paraId="1787C43E" w14:textId="77777777"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Իսկ պատասխանողը նշված հանգամանքը քննության առարկա չի դարձրել, բազմակողմանի քննություն չի իրականացրել՝ պարզելու արդյոք սև մետաղյա երկկողմանի տաք ցինկապատված հարթ թիթեղ՝ ներկած, պոլիմերային ծածկույթով, գլանափաթեթներով ապրանքային տեսքից ստացված «գունավոր թիթեղ հարթ» և «ցինկապատ թիթեղ հարթ» ապրանքային տեսքը տանիքի ծածկ է, թե՝ ոչ, ձեռք չի բերել լրացուցիչ ապացույցներ:</w:t>
      </w:r>
    </w:p>
    <w:p w14:paraId="4E804209" w14:textId="792873B5" w:rsidR="00E77803" w:rsidRPr="00AC55F2" w:rsidRDefault="00E77803" w:rsidP="00613A8B">
      <w:pPr>
        <w:spacing w:before="0" w:after="0"/>
        <w:ind w:right="372"/>
        <w:contextualSpacing/>
        <w:rPr>
          <w:rFonts w:ascii="GHEA Grapalat" w:hAnsi="GHEA Grapalat"/>
          <w:i/>
          <w:iCs/>
          <w:sz w:val="24"/>
          <w:szCs w:val="24"/>
          <w:lang w:val="hy-AM"/>
        </w:rPr>
      </w:pPr>
      <w:r w:rsidRPr="00AC55F2">
        <w:rPr>
          <w:rFonts w:ascii="GHEA Grapalat" w:hAnsi="GHEA Grapalat"/>
          <w:i/>
          <w:iCs/>
          <w:sz w:val="24"/>
          <w:szCs w:val="24"/>
          <w:lang w:val="hy-AM"/>
        </w:rPr>
        <w:t>(</w:t>
      </w:r>
      <w:r w:rsidR="008F15B7" w:rsidRPr="00AC55F2">
        <w:rPr>
          <w:rFonts w:ascii="GHEA Grapalat" w:eastAsia="Microsoft JhengHei" w:hAnsi="GHEA Grapalat" w:cs="Microsoft JhengHei"/>
          <w:i/>
          <w:iCs/>
          <w:sz w:val="24"/>
          <w:szCs w:val="24"/>
          <w:lang w:val="hy-AM"/>
        </w:rPr>
        <w:t>...</w:t>
      </w:r>
      <w:r w:rsidRPr="00AC55F2">
        <w:rPr>
          <w:rFonts w:ascii="GHEA Grapalat" w:hAnsi="GHEA Grapalat"/>
          <w:i/>
          <w:iCs/>
          <w:sz w:val="24"/>
          <w:szCs w:val="24"/>
          <w:lang w:val="hy-AM"/>
        </w:rPr>
        <w:t xml:space="preserve">) սույն դեպքում պատասխանողի կողմից քննության առարկա չի դարձվել առանցքային նշանակություն ունեցող այն հարցը՝ արդյոք «սև մետաղյա երկկողմանի տաք ցինկապատված հարթ թիթեղ՝ ներկած, պոլիմերային ծածկույթով, գլանափաթեթներով» ապրանքային տեսքից ստացված «գունավոր թիթեղ հարթ» և «ցինկապատ թիթեղ հարթ» ապրանքային տեսքը տանիքի ծածկ է, թե՝ ոչ: Փոխարենը վիճարկվող վարչական ակտերում, որպես փաստական հիմնավորում, նշվել է միայն, որ ընկերության կողմից կոմպլեկտավորման արդյունքում վաճառվել են նաև մաքսատուրքի արտոնությամբ ներմուծված «Սև մետաղյա երկկողմանի տաք ցինկապատված հարթ թիթեղ՝ ներկած, պոլիմերային ծածկույթով, գլանափաթեթներով» ապրանքատեսակը հարթ վիճակում, առանց լրացուցիչ վերամշակման: </w:t>
      </w:r>
    </w:p>
    <w:p w14:paraId="29721FFF" w14:textId="0A84EC21" w:rsidR="00E77803" w:rsidRPr="00AC55F2" w:rsidRDefault="00E77803" w:rsidP="00613A8B">
      <w:pPr>
        <w:spacing w:before="0" w:after="0"/>
        <w:ind w:right="372"/>
        <w:contextualSpacing/>
        <w:rPr>
          <w:rFonts w:ascii="GHEA Grapalat" w:hAnsi="GHEA Grapalat" w:cs="Sylfaen"/>
          <w:i/>
          <w:iCs/>
          <w:sz w:val="24"/>
          <w:szCs w:val="24"/>
          <w:lang w:val="hy-AM"/>
        </w:rPr>
      </w:pPr>
      <w:r w:rsidRPr="00AC55F2">
        <w:rPr>
          <w:rFonts w:ascii="GHEA Grapalat" w:hAnsi="GHEA Grapalat"/>
          <w:i/>
          <w:iCs/>
          <w:sz w:val="24"/>
          <w:szCs w:val="24"/>
          <w:lang w:val="hy-AM"/>
        </w:rPr>
        <w:lastRenderedPageBreak/>
        <w:t>Մինչդեռ վեճի առարկա վարչական ակտերում առկա չէ որևէ նշում առ այն, թե «սև մետաղյա երկկողմանի տաք ցինկապատված հարթ թիթեղ՝ ներկած, պոլիմերային ծածկույթով, գլանափաթեթներով» ապրանքի և վաճառված «գունավոր թիթեղ հարթ» և «ցինկապատ թիթեղ հարթ» ապրանքի մեջ ինչ տարբերություններ կան, ինչպիսի մշակման, հղկման արդյունքում է ստացվում հարթ թիթեղը և արդյոք այն հանդիսանում է տանիքի ծածկ, թե՝ ոչ։(</w:t>
      </w:r>
      <w:r w:rsidR="008F15B7" w:rsidRPr="00AC55F2">
        <w:rPr>
          <w:rFonts w:ascii="GHEA Grapalat" w:hAnsi="GHEA Grapalat"/>
          <w:i/>
          <w:iCs/>
          <w:sz w:val="24"/>
          <w:szCs w:val="24"/>
          <w:lang w:val="hy-AM"/>
        </w:rPr>
        <w:t>...</w:t>
      </w:r>
      <w:r w:rsidRPr="00AC55F2">
        <w:rPr>
          <w:rFonts w:ascii="GHEA Grapalat" w:hAnsi="GHEA Grapalat"/>
          <w:i/>
          <w:iCs/>
          <w:sz w:val="24"/>
          <w:szCs w:val="24"/>
          <w:lang w:val="hy-AM"/>
        </w:rPr>
        <w:t>)</w:t>
      </w:r>
      <w:r w:rsidRPr="00AC55F2">
        <w:rPr>
          <w:rFonts w:ascii="GHEA Grapalat" w:hAnsi="GHEA Grapalat" w:cs="Sylfaen"/>
          <w:i/>
          <w:iCs/>
          <w:sz w:val="24"/>
          <w:szCs w:val="24"/>
          <w:lang w:val="hy-AM"/>
        </w:rPr>
        <w:t>։</w:t>
      </w:r>
    </w:p>
    <w:p w14:paraId="1A42537A" w14:textId="77777777" w:rsidR="00E77803" w:rsidRPr="00AC55F2" w:rsidRDefault="00E77803" w:rsidP="00613A8B">
      <w:pPr>
        <w:spacing w:before="0" w:after="0"/>
        <w:ind w:right="372"/>
        <w:contextualSpacing/>
        <w:rPr>
          <w:rFonts w:ascii="GHEA Grapalat" w:hAnsi="GHEA Grapalat" w:cs="Sylfaen"/>
          <w:i/>
          <w:iCs/>
          <w:sz w:val="24"/>
          <w:szCs w:val="24"/>
          <w:lang w:val="hy-AM"/>
        </w:rPr>
      </w:pPr>
    </w:p>
    <w:p w14:paraId="7D8940FD" w14:textId="77777777" w:rsidR="00E77803" w:rsidRPr="00AC55F2" w:rsidRDefault="00E77803" w:rsidP="00613A8B">
      <w:pPr>
        <w:pStyle w:val="ListParagraph"/>
        <w:spacing w:before="0"/>
        <w:ind w:left="0" w:right="372"/>
        <w:rPr>
          <w:rFonts w:ascii="GHEA Grapalat" w:hAnsi="GHEA Grapalat"/>
          <w:sz w:val="24"/>
          <w:szCs w:val="24"/>
          <w:lang w:val="de-DE"/>
        </w:rPr>
      </w:pPr>
      <w:r w:rsidRPr="00AC55F2">
        <w:rPr>
          <w:rFonts w:ascii="GHEA Grapalat" w:hAnsi="GHEA Grapalat"/>
          <w:sz w:val="24"/>
          <w:szCs w:val="24"/>
          <w:lang w:val="hy-AM"/>
        </w:rPr>
        <w:t>Վերը</w:t>
      </w:r>
      <w:r w:rsidRPr="00AC55F2">
        <w:rPr>
          <w:rFonts w:ascii="GHEA Grapalat" w:hAnsi="GHEA Grapalat"/>
          <w:sz w:val="24"/>
          <w:szCs w:val="24"/>
          <w:lang w:val="de-DE"/>
        </w:rPr>
        <w:t xml:space="preserve"> </w:t>
      </w:r>
      <w:r w:rsidRPr="00AC55F2">
        <w:rPr>
          <w:rFonts w:ascii="GHEA Grapalat" w:hAnsi="GHEA Grapalat"/>
          <w:sz w:val="24"/>
          <w:szCs w:val="24"/>
          <w:lang w:val="hy-AM"/>
        </w:rPr>
        <w:t>նշված</w:t>
      </w:r>
      <w:r w:rsidRPr="00AC55F2">
        <w:rPr>
          <w:rFonts w:ascii="GHEA Grapalat" w:hAnsi="GHEA Grapalat"/>
          <w:sz w:val="24"/>
          <w:szCs w:val="24"/>
          <w:lang w:val="de-DE"/>
        </w:rPr>
        <w:t xml:space="preserve"> </w:t>
      </w:r>
      <w:r w:rsidRPr="00AC55F2">
        <w:rPr>
          <w:rFonts w:ascii="GHEA Grapalat" w:hAnsi="GHEA Grapalat"/>
          <w:sz w:val="24"/>
          <w:szCs w:val="24"/>
          <w:lang w:val="hy-AM"/>
        </w:rPr>
        <w:t>իրավական</w:t>
      </w:r>
      <w:r w:rsidRPr="00AC55F2">
        <w:rPr>
          <w:rFonts w:ascii="GHEA Grapalat" w:hAnsi="GHEA Grapalat"/>
          <w:sz w:val="24"/>
          <w:szCs w:val="24"/>
          <w:lang w:val="de-DE"/>
        </w:rPr>
        <w:t xml:space="preserve"> </w:t>
      </w:r>
      <w:r w:rsidRPr="00AC55F2">
        <w:rPr>
          <w:rFonts w:ascii="GHEA Grapalat" w:hAnsi="GHEA Grapalat"/>
          <w:sz w:val="24"/>
          <w:szCs w:val="24"/>
          <w:lang w:val="hy-AM"/>
        </w:rPr>
        <w:t>դիրքորոշումների</w:t>
      </w:r>
      <w:r w:rsidRPr="00AC55F2">
        <w:rPr>
          <w:rFonts w:ascii="GHEA Grapalat" w:hAnsi="GHEA Grapalat"/>
          <w:sz w:val="24"/>
          <w:szCs w:val="24"/>
          <w:lang w:val="de-DE"/>
        </w:rPr>
        <w:t xml:space="preserve"> </w:t>
      </w:r>
      <w:r w:rsidRPr="00AC55F2">
        <w:rPr>
          <w:rFonts w:ascii="GHEA Grapalat" w:hAnsi="GHEA Grapalat"/>
          <w:sz w:val="24"/>
          <w:szCs w:val="24"/>
          <w:lang w:val="hy-AM"/>
        </w:rPr>
        <w:t>լույսի</w:t>
      </w:r>
      <w:r w:rsidRPr="00AC55F2">
        <w:rPr>
          <w:rFonts w:ascii="GHEA Grapalat" w:hAnsi="GHEA Grapalat"/>
          <w:sz w:val="24"/>
          <w:szCs w:val="24"/>
          <w:lang w:val="de-DE"/>
        </w:rPr>
        <w:t xml:space="preserve"> </w:t>
      </w:r>
      <w:r w:rsidRPr="00AC55F2">
        <w:rPr>
          <w:rFonts w:ascii="GHEA Grapalat" w:hAnsi="GHEA Grapalat"/>
          <w:sz w:val="24"/>
          <w:szCs w:val="24"/>
          <w:lang w:val="hy-AM"/>
        </w:rPr>
        <w:t>ներքո</w:t>
      </w:r>
      <w:r w:rsidRPr="00AC55F2">
        <w:rPr>
          <w:rFonts w:ascii="GHEA Grapalat" w:hAnsi="GHEA Grapalat"/>
          <w:sz w:val="24"/>
          <w:szCs w:val="24"/>
          <w:lang w:val="de-DE"/>
        </w:rPr>
        <w:t xml:space="preserve"> </w:t>
      </w:r>
      <w:r w:rsidRPr="00AC55F2">
        <w:rPr>
          <w:rFonts w:ascii="GHEA Grapalat" w:hAnsi="GHEA Grapalat"/>
          <w:sz w:val="24"/>
          <w:szCs w:val="24"/>
          <w:lang w:val="hy-AM"/>
        </w:rPr>
        <w:t>համադրելով</w:t>
      </w:r>
      <w:r w:rsidRPr="00AC55F2">
        <w:rPr>
          <w:rFonts w:ascii="GHEA Grapalat" w:hAnsi="GHEA Grapalat"/>
          <w:sz w:val="24"/>
          <w:szCs w:val="24"/>
          <w:lang w:val="de-DE"/>
        </w:rPr>
        <w:t xml:space="preserve"> </w:t>
      </w:r>
      <w:r w:rsidRPr="00AC55F2">
        <w:rPr>
          <w:rFonts w:ascii="GHEA Grapalat" w:hAnsi="GHEA Grapalat"/>
          <w:sz w:val="24"/>
          <w:szCs w:val="24"/>
          <w:lang w:val="hy-AM"/>
        </w:rPr>
        <w:t>սույն</w:t>
      </w:r>
      <w:r w:rsidRPr="00AC55F2">
        <w:rPr>
          <w:rFonts w:ascii="GHEA Grapalat" w:hAnsi="GHEA Grapalat"/>
          <w:sz w:val="24"/>
          <w:szCs w:val="24"/>
          <w:lang w:val="de-DE"/>
        </w:rPr>
        <w:t xml:space="preserve"> </w:t>
      </w:r>
      <w:r w:rsidRPr="00AC55F2">
        <w:rPr>
          <w:rFonts w:ascii="GHEA Grapalat" w:hAnsi="GHEA Grapalat"/>
          <w:sz w:val="24"/>
          <w:szCs w:val="24"/>
          <w:lang w:val="hy-AM"/>
        </w:rPr>
        <w:t>գործի</w:t>
      </w:r>
      <w:r w:rsidRPr="00AC55F2">
        <w:rPr>
          <w:rFonts w:ascii="GHEA Grapalat" w:hAnsi="GHEA Grapalat"/>
          <w:sz w:val="24"/>
          <w:szCs w:val="24"/>
          <w:lang w:val="de-DE"/>
        </w:rPr>
        <w:t xml:space="preserve"> </w:t>
      </w:r>
      <w:r w:rsidRPr="00AC55F2">
        <w:rPr>
          <w:rFonts w:ascii="GHEA Grapalat" w:hAnsi="GHEA Grapalat"/>
          <w:sz w:val="24"/>
          <w:szCs w:val="24"/>
          <w:lang w:val="hy-AM"/>
        </w:rPr>
        <w:t>փաստերը</w:t>
      </w:r>
      <w:r w:rsidRPr="00AC55F2">
        <w:rPr>
          <w:rFonts w:ascii="GHEA Grapalat" w:hAnsi="GHEA Grapalat"/>
          <w:sz w:val="24"/>
          <w:szCs w:val="24"/>
          <w:lang w:val="de-DE"/>
        </w:rPr>
        <w:t xml:space="preserve"> </w:t>
      </w:r>
      <w:r w:rsidRPr="00AC55F2">
        <w:rPr>
          <w:rFonts w:ascii="GHEA Grapalat" w:hAnsi="GHEA Grapalat"/>
          <w:sz w:val="24"/>
          <w:szCs w:val="24"/>
          <w:lang w:val="hy-AM"/>
        </w:rPr>
        <w:t>և</w:t>
      </w:r>
      <w:r w:rsidRPr="00AC55F2">
        <w:rPr>
          <w:rFonts w:ascii="GHEA Grapalat" w:hAnsi="GHEA Grapalat"/>
          <w:sz w:val="24"/>
          <w:szCs w:val="24"/>
          <w:lang w:val="de-DE"/>
        </w:rPr>
        <w:t xml:space="preserve"> </w:t>
      </w:r>
      <w:r w:rsidRPr="00AC55F2">
        <w:rPr>
          <w:rFonts w:ascii="GHEA Grapalat" w:hAnsi="GHEA Grapalat"/>
          <w:sz w:val="24"/>
          <w:szCs w:val="24"/>
          <w:lang w:val="hy-AM"/>
        </w:rPr>
        <w:t>գնահատելով</w:t>
      </w:r>
      <w:r w:rsidRPr="00AC55F2">
        <w:rPr>
          <w:rFonts w:ascii="GHEA Grapalat" w:hAnsi="GHEA Grapalat"/>
          <w:sz w:val="24"/>
          <w:szCs w:val="24"/>
          <w:lang w:val="de-DE"/>
        </w:rPr>
        <w:t xml:space="preserve"> </w:t>
      </w:r>
      <w:r w:rsidRPr="00AC55F2">
        <w:rPr>
          <w:rFonts w:ascii="GHEA Grapalat" w:hAnsi="GHEA Grapalat"/>
          <w:sz w:val="24"/>
          <w:szCs w:val="24"/>
          <w:lang w:val="hy-AM"/>
        </w:rPr>
        <w:t>Վերաքննիչ</w:t>
      </w:r>
      <w:r w:rsidRPr="00AC55F2">
        <w:rPr>
          <w:rFonts w:ascii="GHEA Grapalat" w:hAnsi="GHEA Grapalat"/>
          <w:sz w:val="24"/>
          <w:szCs w:val="24"/>
          <w:lang w:val="de-DE"/>
        </w:rPr>
        <w:t xml:space="preserve"> </w:t>
      </w:r>
      <w:r w:rsidRPr="00AC55F2">
        <w:rPr>
          <w:rFonts w:ascii="GHEA Grapalat" w:hAnsi="GHEA Grapalat"/>
          <w:sz w:val="24"/>
          <w:szCs w:val="24"/>
          <w:lang w:val="hy-AM"/>
        </w:rPr>
        <w:t>դատարանի</w:t>
      </w:r>
      <w:r w:rsidRPr="00AC55F2">
        <w:rPr>
          <w:rFonts w:ascii="GHEA Grapalat" w:hAnsi="GHEA Grapalat"/>
          <w:sz w:val="24"/>
          <w:szCs w:val="24"/>
          <w:lang w:val="de-DE"/>
        </w:rPr>
        <w:t xml:space="preserve"> </w:t>
      </w:r>
      <w:r w:rsidRPr="00AC55F2">
        <w:rPr>
          <w:rFonts w:ascii="GHEA Grapalat" w:hAnsi="GHEA Grapalat"/>
          <w:sz w:val="24"/>
          <w:szCs w:val="24"/>
          <w:lang w:val="hy-AM"/>
        </w:rPr>
        <w:t>եզրահանգումների</w:t>
      </w:r>
      <w:r w:rsidRPr="00AC55F2">
        <w:rPr>
          <w:rFonts w:ascii="GHEA Grapalat" w:hAnsi="GHEA Grapalat"/>
          <w:sz w:val="24"/>
          <w:szCs w:val="24"/>
          <w:lang w:val="de-DE"/>
        </w:rPr>
        <w:t xml:space="preserve"> </w:t>
      </w:r>
      <w:r w:rsidRPr="00AC55F2">
        <w:rPr>
          <w:rFonts w:ascii="GHEA Grapalat" w:hAnsi="GHEA Grapalat"/>
          <w:sz w:val="24"/>
          <w:szCs w:val="24"/>
          <w:lang w:val="hy-AM"/>
        </w:rPr>
        <w:t>հիմնավորվածությունը</w:t>
      </w:r>
      <w:r w:rsidRPr="00AC55F2">
        <w:rPr>
          <w:rFonts w:ascii="GHEA Grapalat" w:hAnsi="GHEA Grapalat"/>
          <w:sz w:val="24"/>
          <w:szCs w:val="24"/>
          <w:lang w:val="de-DE"/>
        </w:rPr>
        <w:t xml:space="preserve">` </w:t>
      </w:r>
      <w:r w:rsidRPr="00AC55F2">
        <w:rPr>
          <w:rFonts w:ascii="GHEA Grapalat" w:hAnsi="GHEA Grapalat"/>
          <w:sz w:val="24"/>
          <w:szCs w:val="24"/>
          <w:lang w:val="hy-AM"/>
        </w:rPr>
        <w:t>Վճռաբեկ</w:t>
      </w:r>
      <w:r w:rsidRPr="00AC55F2">
        <w:rPr>
          <w:rFonts w:ascii="GHEA Grapalat" w:hAnsi="GHEA Grapalat"/>
          <w:sz w:val="24"/>
          <w:szCs w:val="24"/>
          <w:lang w:val="de-DE"/>
        </w:rPr>
        <w:t xml:space="preserve"> </w:t>
      </w:r>
      <w:r w:rsidRPr="00AC55F2">
        <w:rPr>
          <w:rFonts w:ascii="GHEA Grapalat" w:hAnsi="GHEA Grapalat"/>
          <w:sz w:val="24"/>
          <w:szCs w:val="24"/>
          <w:lang w:val="hy-AM"/>
        </w:rPr>
        <w:t>դատարանն</w:t>
      </w:r>
      <w:r w:rsidRPr="00AC55F2">
        <w:rPr>
          <w:rFonts w:ascii="GHEA Grapalat" w:hAnsi="GHEA Grapalat"/>
          <w:sz w:val="24"/>
          <w:szCs w:val="24"/>
          <w:lang w:val="de-DE"/>
        </w:rPr>
        <w:t xml:space="preserve"> </w:t>
      </w:r>
      <w:r w:rsidRPr="00AC55F2">
        <w:rPr>
          <w:rFonts w:ascii="GHEA Grapalat" w:hAnsi="GHEA Grapalat"/>
          <w:sz w:val="24"/>
          <w:szCs w:val="24"/>
          <w:lang w:val="hy-AM"/>
        </w:rPr>
        <w:t>արձանագրում</w:t>
      </w:r>
      <w:r w:rsidRPr="00AC55F2">
        <w:rPr>
          <w:rFonts w:ascii="GHEA Grapalat" w:hAnsi="GHEA Grapalat"/>
          <w:sz w:val="24"/>
          <w:szCs w:val="24"/>
          <w:lang w:val="de-DE"/>
        </w:rPr>
        <w:t xml:space="preserve"> </w:t>
      </w:r>
      <w:r w:rsidRPr="00AC55F2">
        <w:rPr>
          <w:rFonts w:ascii="GHEA Grapalat" w:hAnsi="GHEA Grapalat"/>
          <w:sz w:val="24"/>
          <w:szCs w:val="24"/>
          <w:lang w:val="hy-AM"/>
        </w:rPr>
        <w:t>է</w:t>
      </w:r>
      <w:r w:rsidRPr="00AC55F2">
        <w:rPr>
          <w:rFonts w:ascii="GHEA Grapalat" w:hAnsi="GHEA Grapalat"/>
          <w:sz w:val="24"/>
          <w:szCs w:val="24"/>
          <w:lang w:val="de-DE"/>
        </w:rPr>
        <w:t xml:space="preserve"> </w:t>
      </w:r>
      <w:r w:rsidRPr="00AC55F2">
        <w:rPr>
          <w:rFonts w:ascii="GHEA Grapalat" w:hAnsi="GHEA Grapalat"/>
          <w:sz w:val="24"/>
          <w:szCs w:val="24"/>
          <w:lang w:val="hy-AM"/>
        </w:rPr>
        <w:t>հետևյալը</w:t>
      </w:r>
      <w:r w:rsidRPr="00AC55F2">
        <w:rPr>
          <w:rFonts w:ascii="GHEA Grapalat" w:hAnsi="GHEA Grapalat"/>
          <w:sz w:val="24"/>
          <w:szCs w:val="24"/>
          <w:lang w:val="de-DE"/>
        </w:rPr>
        <w:t>.</w:t>
      </w:r>
    </w:p>
    <w:p w14:paraId="158F29AA" w14:textId="387D7B59"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eastAsia="Microsoft JhengHei" w:hAnsi="GHEA Grapalat" w:cs="Microsoft JhengHei"/>
          <w:sz w:val="24"/>
          <w:szCs w:val="24"/>
          <w:lang w:val="hy-AM"/>
        </w:rPr>
        <w:t>ՀՀ կառավարության կողմից 19</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2020 թվականին ընդունվել է «Գ</w:t>
      </w:r>
      <w:r w:rsidRPr="00AC55F2">
        <w:rPr>
          <w:rFonts w:ascii="GHEA Grapalat" w:eastAsia="Microsoft JhengHei" w:hAnsi="GHEA Grapalat" w:cs="Sylfaen"/>
          <w:sz w:val="24"/>
          <w:szCs w:val="24"/>
          <w:lang w:val="hy-AM"/>
        </w:rPr>
        <w:t xml:space="preserve">երակա ոլորտում իրականացվող ներդրումային ծրագրի շրջանակներում ներմուծված (ներմուծվող) տեխնոլոգիական սարքավորումները, դրանց բաղկացուցիչ ու համալրող մասերը, հումքը և </w:t>
      </w:r>
      <w:r w:rsidRPr="00AC55F2">
        <w:rPr>
          <w:rFonts w:ascii="GHEA Grapalat" w:eastAsia="Microsoft JhengHei" w:hAnsi="GHEA Grapalat" w:cs="Microsoft JhengHei"/>
          <w:sz w:val="24"/>
          <w:szCs w:val="24"/>
          <w:lang w:val="hy-AM"/>
        </w:rPr>
        <w:t>(կամ) նյութերը ներմուծման մաքսատուրքից ազատելու արտոնությունից օգտվելու համար «</w:t>
      </w:r>
      <w:r w:rsidRPr="00AC55F2">
        <w:rPr>
          <w:rFonts w:ascii="GHEA Grapalat" w:eastAsia="Microsoft JhengHei" w:hAnsi="GHEA Grapalat" w:cs="Sylfaen"/>
          <w:sz w:val="24"/>
          <w:szCs w:val="24"/>
          <w:lang w:val="hy-AM"/>
        </w:rPr>
        <w:t>ՍԹԻԼ</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ԿՈՆՑԵՌՆ</w:t>
      </w:r>
      <w:r w:rsidRPr="00AC55F2">
        <w:rPr>
          <w:rFonts w:ascii="GHEA Grapalat" w:eastAsia="Microsoft JhengHei" w:hAnsi="GHEA Grapalat" w:cs="Microsoft JhengHei"/>
          <w:sz w:val="24"/>
          <w:szCs w:val="24"/>
          <w:lang w:val="hy-AM"/>
        </w:rPr>
        <w:t xml:space="preserve">» սահմանափակ պատասխանատվությամբ ընկերության կողմից ներկայացված հայտը բավարարելու և արտոնությունը կիրառելու մասին» թիվ 311-Ա որոշումը, որով </w:t>
      </w:r>
      <w:r w:rsidRPr="00AC55F2">
        <w:rPr>
          <w:rFonts w:ascii="GHEA Grapalat" w:eastAsia="Microsoft JhengHei" w:hAnsi="GHEA Grapalat" w:cs="Calibri"/>
          <w:sz w:val="24"/>
          <w:szCs w:val="24"/>
          <w:lang w:val="hy-AM"/>
        </w:rPr>
        <w:t>բավարարվել է</w:t>
      </w:r>
      <w:r w:rsidRPr="00AC55F2">
        <w:rPr>
          <w:rFonts w:ascii="GHEA Grapalat" w:eastAsia="Microsoft JhengHei" w:hAnsi="GHEA Grapalat" w:cs="Microsoft JhengHei"/>
          <w:sz w:val="24"/>
          <w:szCs w:val="24"/>
          <w:lang w:val="hy-AM"/>
        </w:rPr>
        <w:t xml:space="preserve"> Ը</w:t>
      </w:r>
      <w:r w:rsidRPr="00AC55F2">
        <w:rPr>
          <w:rFonts w:ascii="GHEA Grapalat" w:eastAsia="Microsoft JhengHei" w:hAnsi="GHEA Grapalat" w:cs="Sylfaen"/>
          <w:sz w:val="24"/>
          <w:szCs w:val="24"/>
          <w:lang w:val="hy-AM"/>
        </w:rPr>
        <w:t>նկերության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կողմից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ներկայացված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հայտը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գերակա</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ոլորտում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իրականացվող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ներդրումային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ծրագրի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շրջանակներում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տեխնոլոգիական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սարքավորումները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դրանց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բաղկացուցիչ</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համալրող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մասերը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հումքը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նյութերը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ներմուծման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մաքսատուրքից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ազատելու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արտոնությունից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օգտվելու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համար,</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սահմանված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կարգով</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կիրառվել</w:t>
      </w:r>
      <w:r w:rsidRPr="00AC55F2">
        <w:rPr>
          <w:rFonts w:ascii="GHEA Grapalat" w:eastAsia="Microsoft JhengHei" w:hAnsi="GHEA Grapalat" w:cs="Microsoft JhengHei"/>
          <w:sz w:val="24"/>
          <w:szCs w:val="24"/>
          <w:lang w:val="hy-AM"/>
        </w:rPr>
        <w:t xml:space="preserve"> է </w:t>
      </w:r>
      <w:r w:rsidRPr="00AC55F2">
        <w:rPr>
          <w:rFonts w:ascii="GHEA Grapalat" w:eastAsia="Microsoft JhengHei" w:hAnsi="GHEA Grapalat" w:cs="Sylfaen"/>
          <w:sz w:val="24"/>
          <w:szCs w:val="24"/>
          <w:lang w:val="hy-AM"/>
        </w:rPr>
        <w:t>համապատասխան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արտոնությունը</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համաձայն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հավելվածի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ներմուծված</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ներմուծվող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տեխնոլոգիական</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սարքավորումների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դրանց</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բաղկացուցիչ</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ու</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համալրող</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մասերի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հումքի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և</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կամ</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նյութերի</w:t>
      </w:r>
      <w:r w:rsidRPr="00AC55F2">
        <w:rPr>
          <w:rFonts w:ascii="GHEA Grapalat" w:eastAsia="Microsoft JhengHei" w:hAnsi="GHEA Grapalat" w:cs="Microsoft JhengHei"/>
          <w:sz w:val="24"/>
          <w:szCs w:val="24"/>
          <w:lang w:val="hy-AM"/>
        </w:rPr>
        <w:t xml:space="preserve"> </w:t>
      </w:r>
      <w:r w:rsidRPr="00AC55F2">
        <w:rPr>
          <w:rFonts w:ascii="GHEA Grapalat" w:eastAsia="Microsoft JhengHei" w:hAnsi="GHEA Grapalat" w:cs="Sylfaen"/>
          <w:sz w:val="24"/>
          <w:szCs w:val="24"/>
          <w:lang w:val="hy-AM"/>
        </w:rPr>
        <w:t>նկատմամբ</w:t>
      </w:r>
      <w:r w:rsidRPr="00AC55F2">
        <w:rPr>
          <w:rFonts w:ascii="GHEA Grapalat" w:eastAsia="Microsoft JhengHei" w:hAnsi="GHEA Grapalat" w:cs="Microsoft JhengHei"/>
          <w:sz w:val="24"/>
          <w:szCs w:val="24"/>
          <w:lang w:val="hy-AM"/>
        </w:rPr>
        <w:t>:</w:t>
      </w:r>
    </w:p>
    <w:p w14:paraId="303E2D0F" w14:textId="77777777"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eastAsia="Microsoft JhengHei" w:hAnsi="GHEA Grapalat" w:cs="Microsoft JhengHei"/>
          <w:sz w:val="24"/>
          <w:szCs w:val="24"/>
          <w:lang w:val="hy-AM"/>
        </w:rPr>
        <w:t>Թիվ 311-Ա որոշման հավելվածի համաձայն՝ ներմուծման մաքսատուրքի արտոնությունից օգտվող հումքն է՝ սև մետաղյա ցինկապատ հարթ թիթեղ գլանափաթեթով, չներկված՝ առանց պոլիմերային ծածկույթի, և սև մետաղյա երկկողմանի տաք ցինկապատ հարթ թիթեղ գլանափաթեթով, ներկված՝ պոլիմերային ծածկույթով։</w:t>
      </w:r>
    </w:p>
    <w:p w14:paraId="5C536B2B" w14:textId="77777777"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eastAsia="Microsoft JhengHei" w:hAnsi="GHEA Grapalat" w:cs="Microsoft JhengHei"/>
          <w:sz w:val="24"/>
          <w:szCs w:val="24"/>
          <w:lang w:val="hy-AM"/>
        </w:rPr>
        <w:t>Ըստ Թիվ 311-Ա որոշմամբ բավարարված՝ Ընկերության հայտում ներկայացված ներդրումային  ծրագրի՝ ներմուծվող հումքի և նյութերի կիրառմամբ պետք է իրականացվի  ցինկապատ մետաղական տանիքի ծածկերի, ջրահեռացման համակարգերի և համալրող այլ աքսեսուարների, եվրոդուռ-լուսամուտների և գիպսակարտոնի պրոֆիլների արտադրություն։</w:t>
      </w:r>
    </w:p>
    <w:p w14:paraId="07433ED8" w14:textId="4D68239D"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 xml:space="preserve">Ընկերությանը նշված արտոնությունը տրամադրվել է ՀՀ կառավարության Թիվ 1118-Ն որոշման հիման վրա, որով հաստատված Կարգի 7-րդ կետի 2-րդ ենթակետն արգելում է արտոնությամբ ներմուծված հումքի և (կամ) նյութերի օտարումը ներմուծված առաջնային ձևով մինչև ներդրումային ծրագրի իրականացման ժամկետի ավարտը կամ Եվրասիական տնտեսական միության ապրանքի կարգավիճակ ձեռք բերելը։ Այսինքն՝ Կարգի 7-րդ կետի </w:t>
      </w:r>
      <w:r w:rsidR="00800758">
        <w:rPr>
          <w:rFonts w:ascii="GHEA Grapalat" w:hAnsi="GHEA Grapalat"/>
          <w:sz w:val="24"/>
          <w:szCs w:val="24"/>
          <w:lang w:val="hy-AM"/>
        </w:rPr>
        <w:t xml:space="preserve">    </w:t>
      </w:r>
      <w:r w:rsidRPr="00AC55F2">
        <w:rPr>
          <w:rFonts w:ascii="GHEA Grapalat" w:hAnsi="GHEA Grapalat"/>
          <w:sz w:val="24"/>
          <w:szCs w:val="24"/>
          <w:lang w:val="hy-AM"/>
        </w:rPr>
        <w:lastRenderedPageBreak/>
        <w:t>2-րդ ենթակետով սահմանված է արտոնությամբ ներմուծված ապրանքի օտարման սահմանափակում։</w:t>
      </w:r>
    </w:p>
    <w:p w14:paraId="39CE9F5D" w14:textId="77777777"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Եվրասիական տնտեսական միության մաքսային օրենսգրքի 126-րդ հոդվածի 1-ին մասի համաձայն՝ պայմանականորեն բաց թողնված են համարվում «ներքին սպառման համար բացթողում» մաքսային ընթացակարգով ձևակերպվող այն ապրանքները, որոնց դեպքում կիրառվել են ներմուծման մաքսատուրքերի, հարկերի վճարման համար սահմանված արտոնություններ, որոնք զուգակցված են այդ ապրանքների օգտագործման և (կամ) տնօրինման հետ կապված սահմանափակումներով։</w:t>
      </w:r>
    </w:p>
    <w:p w14:paraId="46C483C8" w14:textId="77777777"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Եվրասիական տնտեսական միության մաքսային օրենսգրքի 126-րդ հոդվածի 2-րդ մասի համաձայն՝ նույն հոդվածի 1-ին կետի 1-ին ենթակետում նշված՝ պայմանականորեն բաց թողնված ապրանքների առնչությամբ պետք է պահպանվեն ներմուծման մաքսատուրքերի, հարկերի վճարման արտոնությունների տրամադրման նպատակներն ու պայմանները, ինչպես նաև այդպիսի արտոնությունների կիրառման հետ կապված այդ ապրանքների օգտագործման և (կամ) տնօրինման մասով սահմանափակումները:</w:t>
      </w:r>
    </w:p>
    <w:p w14:paraId="7C00770E" w14:textId="77777777"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ՀՀ կառավարության Թիվ 1118-Ն որոշմամբ ևս շեշտադրված է այդ որոշմամբ տրամադրված արտոնությունից օգտվող ապրանքների՝ պայմանականորեն բաց թողնված համարվելու հանգամանքը։</w:t>
      </w:r>
    </w:p>
    <w:p w14:paraId="38E44767" w14:textId="77777777"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Այսպիսով, Վճռաբեկ դատարանն արձանագրում է, որ մաքսատուրքի արտոնությամբ Ընկերության կողմից ներմուծված հումքն առաջնային ձևով օտարման արգելքի ուժով հանդիսանում է պայմանականորեն բաց թողնված ապրանք, որպիսի արգելքի խախտումը հանգեցնում է Եվրասիական տնտեսական միության մաքսային օրենսգրքի 126-րդ հոդվածի 2-րդ մասի պահանջի խախտման։</w:t>
      </w:r>
    </w:p>
    <w:p w14:paraId="289402E0" w14:textId="51FB5232"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 xml:space="preserve">Վիճարկվող </w:t>
      </w:r>
      <w:r w:rsidRPr="00AC55F2">
        <w:rPr>
          <w:rFonts w:ascii="GHEA Grapalat" w:eastAsia="Microsoft JhengHei" w:hAnsi="GHEA Grapalat" w:cs="Microsoft JhengHei"/>
          <w:sz w:val="24"/>
          <w:szCs w:val="24"/>
          <w:lang w:val="hy-AM"/>
        </w:rPr>
        <w:t>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05</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 թվականի արտագնա մաքսային ստուգման թիվ 0018-Ա ակտով</w:t>
      </w:r>
      <w:r w:rsidRPr="00AC55F2">
        <w:rPr>
          <w:rFonts w:ascii="GHEA Grapalat" w:hAnsi="GHEA Grapalat"/>
          <w:sz w:val="24"/>
          <w:szCs w:val="24"/>
          <w:lang w:val="hy-AM"/>
        </w:rPr>
        <w:t xml:space="preserve"> Ընկերությանը վերագրվել է Եվրասիական տնտեսական միության մաքսային օրենսգրքի </w:t>
      </w:r>
      <w:r w:rsidR="00800758">
        <w:rPr>
          <w:rFonts w:ascii="GHEA Grapalat" w:hAnsi="GHEA Grapalat"/>
          <w:sz w:val="24"/>
          <w:szCs w:val="24"/>
          <w:lang w:val="hy-AM"/>
        </w:rPr>
        <w:t xml:space="preserve">   </w:t>
      </w:r>
      <w:r w:rsidRPr="00AC55F2">
        <w:rPr>
          <w:rFonts w:ascii="GHEA Grapalat" w:hAnsi="GHEA Grapalat"/>
          <w:sz w:val="24"/>
          <w:szCs w:val="24"/>
          <w:lang w:val="hy-AM"/>
        </w:rPr>
        <w:t xml:space="preserve">126-րդ և 134-րդ հոդվածների խախտում՝ հիմք ընդունելով այն հանգամանքը, որ Ընկերությունն արտոնությամբ ներմուծված հումքն օտարել է առաջնային ձևով։ Ինչպես Դատարանը, այնպես էլ Վերաքննիչ դատարանը հաստատված չեն համարել Ընկերության կողմից ներմուծված հումքն առաջնային ձևով օտարելու և ըստ այդմ՝ Եվրասիական տնտեսական միության մաքսային օրենսգրքի 126-րդ և 134-րդ հոդվածների պահանջի խախտման փաստերը։ Վերջիններս գտել են, որ ներմուծված գլանափաթեթներից կտրտված հարթ թիթեղների օտարումը չի կարող գնահատվել որպես հումքի առաջնային ձևով օտարում։ </w:t>
      </w:r>
    </w:p>
    <w:p w14:paraId="513F17A7" w14:textId="4777BFEE"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hAnsi="GHEA Grapalat"/>
          <w:sz w:val="24"/>
          <w:szCs w:val="24"/>
          <w:lang w:val="hy-AM"/>
        </w:rPr>
        <w:t>Արտագնա ստուգման վարույթի նյութերի ուսումնասիրության արդյունքում Վճռաբեկ դատարանն արձանագրում է, որ Ընկերության տնօրենի  կողմից կազմված 07</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2022 թվականի տեղեկանքի համաձայն՝ «Կառավարության 19 մարտի 2020թ</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xml:space="preserve"> թիվ 311-Ա որոշման հիման վրա գերակա ոլորտում իրականացվող ներդրումային ծրագրի շրջանակներում «Սթիլ Կոնցեռն» ՍՊԸ-ի կողմից 72107080000 ծածկագրով ներմուծվել է 546</w:t>
      </w:r>
      <w:r w:rsidRPr="00AC55F2">
        <w:rPr>
          <w:rFonts w:ascii="GHEA Grapalat" w:eastAsia="Microsoft JhengHei" w:hAnsi="GHEA Grapalat" w:cs="Microsoft JhengHei"/>
          <w:sz w:val="24"/>
          <w:szCs w:val="24"/>
          <w:lang w:val="hy-AM"/>
        </w:rPr>
        <w:t xml:space="preserve"> </w:t>
      </w:r>
      <w:r w:rsidRPr="00AC55F2">
        <w:rPr>
          <w:rFonts w:ascii="GHEA Grapalat" w:eastAsia="Microsoft YaHei" w:hAnsi="GHEA Grapalat" w:cs="Microsoft YaHei"/>
          <w:sz w:val="24"/>
          <w:szCs w:val="24"/>
          <w:lang w:val="hy-AM"/>
        </w:rPr>
        <w:t xml:space="preserve">286կգ ցինկապատ թիթեղ ներկված, որից ամբողջական գլանափաթեթով վաճառք չի կատարվել, միայն 41 190կգ </w:t>
      </w:r>
      <w:r w:rsidRPr="00AC55F2">
        <w:rPr>
          <w:rFonts w:ascii="GHEA Grapalat" w:eastAsia="Microsoft YaHei" w:hAnsi="GHEA Grapalat" w:cs="Microsoft YaHei"/>
          <w:sz w:val="24"/>
          <w:szCs w:val="24"/>
          <w:lang w:val="hy-AM"/>
        </w:rPr>
        <w:lastRenderedPageBreak/>
        <w:t>թիթեղն է վաճառվել հարթ վիճակում, որը կոմպելկտավորման արդյունքում ստացել է կոնկրետ տեսք ու չափ</w:t>
      </w:r>
      <w:r w:rsidRPr="00AC55F2">
        <w:rPr>
          <w:rFonts w:ascii="GHEA Grapalat" w:eastAsia="Microsoft JhengHei" w:hAnsi="GHEA Grapalat" w:cs="Microsoft JhengHei"/>
          <w:sz w:val="24"/>
          <w:szCs w:val="24"/>
          <w:lang w:val="hy-AM"/>
        </w:rPr>
        <w:t>»։  Արտագնա ստուգման շրջանակներում Ընկերության տնօրենի կողմից 26</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04</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2022 թվականին տրված հայտարարության համաձայն՝ ««Սթիլ Կոնցեռն» ՍՊԸ-ի կողմից    (</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ՀՀ կառավարության 19 մարտի 2020թ</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 թիվ 311-Ա որոշման հիման վրա ՀՀ են ներմուծվել վերամշակման նպատակով, սակայն ցինկապատ հարթ թիթեղներ, հումքը որոշակի մասը կոմպլեկտավորման արդյունքում ձևավոր վերամշակում չի անցել, ըստ պատվիրված չափերի կտրտվել և վաճառվել է հարթ վիճակում։»։</w:t>
      </w:r>
    </w:p>
    <w:p w14:paraId="7C7B380F" w14:textId="77777777" w:rsidR="00E77803" w:rsidRPr="00AC55F2" w:rsidRDefault="00E77803" w:rsidP="00613A8B">
      <w:pPr>
        <w:pStyle w:val="ListParagraph"/>
        <w:spacing w:before="0"/>
        <w:ind w:left="0" w:right="372"/>
        <w:rPr>
          <w:rFonts w:ascii="GHEA Grapalat" w:hAnsi="GHEA Grapalat"/>
          <w:sz w:val="24"/>
          <w:szCs w:val="24"/>
          <w:lang w:val="hy-AM"/>
        </w:rPr>
      </w:pPr>
      <w:r w:rsidRPr="00AC55F2">
        <w:rPr>
          <w:rFonts w:ascii="GHEA Grapalat" w:hAnsi="GHEA Grapalat"/>
          <w:sz w:val="24"/>
          <w:szCs w:val="24"/>
          <w:lang w:val="hy-AM"/>
        </w:rPr>
        <w:t>Հայցադիմումում, վճռաբեկ բողոքի պատասխանում Ընկերության ներկայացուցիչը ևս ընդունում է, որ վաճառվել են գլանափաթեթից կտրտված հարթ թիթեղներ՝ պնդելով, որ «հարթ թիթեղ ստանալու համար հումքն անցնում է վերամշակում հատուկ հաստոցի օգնությամբ՝ 4-5 աշխատողների մասնակցությամբ։ Միաժամանակ, հայցադիմումում լուսանկարով ներկայացվել են «հումք հանդիսացող ներկրված գլանափաթեթը, դրա վերամշակման (հարթեցում և կտրատում) արդյունքում ստացվող և վաճառված հարթ թիթեղը, և դրա ձևավոր վերամշակման (հարթեցում, ձևավոր մշակում և կտրատում) արդյունքում ստացվող ձևավոր թիթեղները»։</w:t>
      </w:r>
    </w:p>
    <w:p w14:paraId="1E2281DA" w14:textId="77777777"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hAnsi="GHEA Grapalat"/>
          <w:sz w:val="24"/>
          <w:szCs w:val="24"/>
          <w:lang w:val="hy-AM"/>
        </w:rPr>
        <w:t xml:space="preserve">Վերոհիշյալի հիման վրա Վճռաբեկ դատարանն արձանագրում է, որ Ընկերության կողմից օտարվել են մաքսային արտոնությամբ ներմուծված հումքից՝ </w:t>
      </w:r>
      <w:r w:rsidRPr="00AC55F2">
        <w:rPr>
          <w:rFonts w:ascii="GHEA Grapalat" w:eastAsia="Microsoft JhengHei" w:hAnsi="GHEA Grapalat" w:cs="Microsoft JhengHei"/>
          <w:sz w:val="24"/>
          <w:szCs w:val="24"/>
          <w:lang w:val="hy-AM"/>
        </w:rPr>
        <w:t xml:space="preserve">գլանափաթեթից կտրտված հարթ թիթեղներ, որոնք ձևավոր մշակում չեն անցել։  Վճռաբեկ դատարանը, արձանագրելով, որ ներմուծված հումքն այդպիսով ենթարկվել է որոշակի փոփոխության, այնուամենայնիվ, վերն արտահայտված իրավական դիրքորոշումներին համապատասխան, ընդգծում է, որ գլանափաթեթը (հումքը) դադարում է իր առաջնային ձևով գոյություն ունենալուց, եթե արտադրական գործընթացի արդյունքում այն վերածվել է Ընկերության հայտում նկարագրված ներդրումային ծրագրով նախատեսված որևէ արտադրատեսակի (ցինկապատ մետաղական տանիքի ծածկեր, ջրահեռացման համակարգեր և համալրող այլ աքսեսուարներ, եվրոդուռ-լուսամուտներ և գիպսակարտոնի պրոֆիլներ)։ </w:t>
      </w:r>
    </w:p>
    <w:p w14:paraId="2CDC38FA" w14:textId="77777777" w:rsidR="00E77803" w:rsidRPr="00AC55F2" w:rsidRDefault="00E77803" w:rsidP="00613A8B">
      <w:pPr>
        <w:pStyle w:val="ListParagraph"/>
        <w:spacing w:before="0"/>
        <w:ind w:left="0" w:right="372"/>
        <w:rPr>
          <w:rFonts w:ascii="GHEA Grapalat" w:eastAsia="Microsoft JhengHei" w:hAnsi="GHEA Grapalat" w:cs="Microsoft JhengHei"/>
          <w:sz w:val="24"/>
          <w:szCs w:val="24"/>
          <w:lang w:val="hy-AM"/>
        </w:rPr>
      </w:pPr>
      <w:r w:rsidRPr="00AC55F2">
        <w:rPr>
          <w:rFonts w:ascii="GHEA Grapalat" w:eastAsia="Microsoft JhengHei" w:hAnsi="GHEA Grapalat" w:cs="Microsoft JhengHei"/>
          <w:sz w:val="24"/>
          <w:szCs w:val="24"/>
          <w:lang w:val="hy-AM"/>
        </w:rPr>
        <w:t xml:space="preserve">Ըստ այդմ՝ Վճռաբեկ դատարանը, չհերքելով Ընկերության ներկայացուցչի այն պնդումը, որ գլանափաթեթից կտրատելու միջոցով հարթ թիթեղներ առանձնացնելու (ստանալու) համար հատուկ հաստոցի օգնությամբ կատարվում է որոշակի թվով աշխատակիցների մասնակցությամբ վերամշակում, միաժամանակ արձանագրում է, որ նման վերամշակման արդյունքում հումքի (գլանափաթեթի) կրած փոփոխությունը, այնուամենայնիվ, չի հանգեցրել Ընկերության հայտում նկարագրված որևէ արտադրատեսակի՝ վերջնական արդյունքի արտադրության։ Ինչ վերաբերում է Ընկերության կողմից վկայակոչված՝ հարթ թիթեղների գնորդների հայտարարություններին, ապա դրանց բովանդակության ուսումնասիրությունը ևս թույլ չի տալիս եզրակացնել, որ վերջիններս Ընկերությունից գնել են Ընկերության հայտում նկարագրված որևէ արտադրատեսակ, մասնավորապես, ցինկապատ մետաղական ծածկեր։  </w:t>
      </w:r>
    </w:p>
    <w:p w14:paraId="17828BD1" w14:textId="77777777"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 xml:space="preserve">Վերոհիշյալի հիման վրա Վճռաբեկ դատարանն արձանագրում է, որ մաքսային մարմինը փաստական հանգամանքների բազմակողմանի, լրիվ և օբյեկտիվ քննության  արդյունքում </w:t>
      </w:r>
      <w:r w:rsidRPr="00AC55F2">
        <w:rPr>
          <w:rFonts w:ascii="GHEA Grapalat" w:hAnsi="GHEA Grapalat"/>
          <w:sz w:val="24"/>
          <w:szCs w:val="24"/>
          <w:lang w:val="hy-AM"/>
        </w:rPr>
        <w:lastRenderedPageBreak/>
        <w:t xml:space="preserve">իրավաչափորեն եզրահանգել է Ընկերության կողմից արտոնությամբ ներմուծված հումքն առաջնային ձևով օտարելու և ըստ այդմ՝ Եվրասիական տնտեսական միության մաքսային օրենսգրքի 126-րդ և 134-րդ հոդվածների խախտման մասին, որպիսի պայմաններում Դատարանը և Վերաքննիչ դատարանը սխալ եզրահանգում են կատարել Ընկերության կողմից Կարգի 7-րդ կետի 2-րդ ենթակետով սահմանված՝ հումքի օտարման արգելքի և դրա հետևանքով՝ Եվրասիական տնտեսական միության մաքսային օրենսգրքի 126-րդ և 134-րդ հոդվածների պահանջների խախտման փաստի բացակայության մասին։ </w:t>
      </w:r>
    </w:p>
    <w:p w14:paraId="063A7EDC" w14:textId="18DDCE18" w:rsidR="00E77803" w:rsidRPr="00AC55F2" w:rsidRDefault="00E77803" w:rsidP="00613A8B">
      <w:pPr>
        <w:spacing w:before="0" w:after="0"/>
        <w:ind w:right="372"/>
        <w:contextualSpacing/>
        <w:rPr>
          <w:rFonts w:ascii="GHEA Grapalat" w:hAnsi="GHEA Grapalat"/>
          <w:sz w:val="24"/>
          <w:szCs w:val="24"/>
          <w:lang w:val="hy-AM"/>
        </w:rPr>
      </w:pPr>
      <w:r w:rsidRPr="00AC55F2">
        <w:rPr>
          <w:rFonts w:ascii="GHEA Grapalat" w:hAnsi="GHEA Grapalat"/>
          <w:sz w:val="24"/>
          <w:szCs w:val="24"/>
          <w:lang w:val="hy-AM"/>
        </w:rPr>
        <w:t xml:space="preserve">Վճռաբեկ դատարանը հիմնավոր չի համարում նաև Դատարանի և Վերաքննիչ դատարանի հետևությունները «Վարչարարության հիմունքների և վարչական վարույթի մասին» ՀՀ օրենքի  55-րդ և 57-րդ հոդվածներով համապատասխանաբար սահմանված՝ բոլոր էական փաստական և իրավաբանական հանգամանքների մասին նշում պարունակելու և հիմնավորվածության պահանջների խախտման մասին։ Վիճարկվող </w:t>
      </w:r>
      <w:r w:rsidRPr="00AC55F2">
        <w:rPr>
          <w:rFonts w:ascii="GHEA Grapalat" w:eastAsia="Microsoft JhengHei" w:hAnsi="GHEA Grapalat" w:cs="Microsoft JhengHei"/>
          <w:sz w:val="24"/>
          <w:szCs w:val="24"/>
          <w:lang w:val="hy-AM"/>
        </w:rPr>
        <w:t>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05</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 թվականի արտագնա մաքսային ստուգման թիվ 0018-Ա ակտում որպես էական փաստական հանգամանք նշված է</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 xml:space="preserve"> «Մաքսատուրքի արտոնությամբ ներմուծված ապրանքների շարժի վերաբերյալ ընկերության կողմից ներկայացվել է 07</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03</w:t>
      </w:r>
      <w:r w:rsidR="008F15B7" w:rsidRPr="00AC55F2">
        <w:rPr>
          <w:rFonts w:ascii="GHEA Grapalat" w:eastAsia="Microsoft JhengHei" w:hAnsi="GHEA Grapalat" w:cs="Microsoft JhengHei"/>
          <w:sz w:val="24"/>
          <w:szCs w:val="24"/>
          <w:lang w:val="hy-AM"/>
        </w:rPr>
        <w:t>.</w:t>
      </w:r>
      <w:r w:rsidRPr="00AC55F2">
        <w:rPr>
          <w:rFonts w:ascii="GHEA Grapalat" w:eastAsia="Microsoft JhengHei" w:hAnsi="GHEA Grapalat" w:cs="Microsoft JhengHei"/>
          <w:sz w:val="24"/>
          <w:szCs w:val="24"/>
          <w:lang w:val="hy-AM"/>
        </w:rPr>
        <w:t>2022թ</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xml:space="preserve"> տեղեկանքը և 26</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04</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2022թ</w:t>
      </w:r>
      <w:r w:rsidR="008F15B7" w:rsidRPr="00AC55F2">
        <w:rPr>
          <w:rFonts w:ascii="GHEA Grapalat" w:eastAsia="Microsoft JhengHei" w:hAnsi="GHEA Grapalat" w:cs="Microsoft JhengHei"/>
          <w:sz w:val="24"/>
          <w:szCs w:val="24"/>
          <w:lang w:val="hy-AM"/>
        </w:rPr>
        <w:t>.</w:t>
      </w:r>
      <w:r w:rsidRPr="00AC55F2">
        <w:rPr>
          <w:rFonts w:ascii="GHEA Grapalat" w:eastAsia="Microsoft YaHei" w:hAnsi="GHEA Grapalat" w:cs="Microsoft YaHei"/>
          <w:sz w:val="24"/>
          <w:szCs w:val="24"/>
          <w:lang w:val="hy-AM"/>
        </w:rPr>
        <w:t xml:space="preserve"> հայտարարությունը, համաձայն որի ընկերության կողմից կոմպլեկտավորման արդյունքում, վաճառվել են նաև մաքսատուրքի արտոնությամբ ներմուծված «Սև մետաղյա եկկողմանի տաք ցինկապատված հարթ թիթեղ՝ ներկած, պոլիմերային ծածկույթով, գլանափաթեթներով» ապրանքատեսակը հարթ վիճակում, առանց լրացուցիչ վերամշակման։»։ Միաժամանակ, նշված է, որ դրանով չի պահպանվել պայմանականորեն բաց թողնված ապրանքներին վերաբերվող սահմանափակումների պահանջը, ինչը հանգեցրել է Եվրասիական տնտեսական միության մաքսային օրենսգրքի 126-րդ և 134-րդ հոդվածների պահանջների խախտման։ </w:t>
      </w:r>
      <w:r w:rsidRPr="00AC55F2">
        <w:rPr>
          <w:rFonts w:ascii="GHEA Grapalat" w:hAnsi="GHEA Grapalat"/>
          <w:sz w:val="24"/>
          <w:szCs w:val="24"/>
          <w:lang w:val="hy-AM"/>
        </w:rPr>
        <w:t xml:space="preserve"> </w:t>
      </w:r>
    </w:p>
    <w:p w14:paraId="0D217EAA" w14:textId="77777777" w:rsidR="00E77803" w:rsidRPr="00AC55F2" w:rsidRDefault="00E77803" w:rsidP="00613A8B">
      <w:pPr>
        <w:spacing w:before="0" w:after="0"/>
        <w:ind w:right="372"/>
        <w:contextualSpacing/>
        <w:rPr>
          <w:rFonts w:ascii="GHEA Grapalat" w:hAnsi="GHEA Grapalat"/>
          <w:sz w:val="24"/>
          <w:szCs w:val="24"/>
          <w:lang w:val="hy-AM"/>
        </w:rPr>
      </w:pPr>
    </w:p>
    <w:p w14:paraId="5904F0D6" w14:textId="77777777" w:rsidR="00E77803" w:rsidRPr="00AC55F2" w:rsidRDefault="00E77803" w:rsidP="00613A8B">
      <w:pPr>
        <w:pStyle w:val="NoSpacing1"/>
        <w:spacing w:before="0" w:line="276" w:lineRule="auto"/>
        <w:ind w:right="372"/>
        <w:rPr>
          <w:rFonts w:ascii="GHEA Grapalat" w:hAnsi="GHEA Grapalat" w:cs="Tahoma"/>
          <w:sz w:val="24"/>
          <w:szCs w:val="24"/>
          <w:lang w:val="de-DE"/>
        </w:rPr>
      </w:pPr>
      <w:r w:rsidRPr="00AC55F2">
        <w:rPr>
          <w:rFonts w:ascii="GHEA Grapalat" w:hAnsi="GHEA Grapalat" w:cs="Tahoma"/>
          <w:sz w:val="24"/>
          <w:szCs w:val="24"/>
          <w:lang w:val="de-DE"/>
        </w:rPr>
        <w:t>Այսպիսով, սույն վճռաբեկ բողոքի հիմքի առկայությունը Վճռաբեկ դատարանը դիտում է բավարար` ՀՀ վարչական դատավարության օրենսգրքի 150-րդ, 151-րդ և 163-րդ հոդվածների ուժով Վերաքննիչ դատարանի որոշումը բեկանելու համար։</w:t>
      </w:r>
    </w:p>
    <w:p w14:paraId="2D981A9C" w14:textId="77777777" w:rsidR="00E77803" w:rsidRPr="00AC55F2" w:rsidRDefault="00E77803" w:rsidP="00613A8B">
      <w:pPr>
        <w:pStyle w:val="NoSpacing1"/>
        <w:spacing w:before="0" w:line="276" w:lineRule="auto"/>
        <w:ind w:right="372"/>
        <w:rPr>
          <w:rFonts w:ascii="GHEA Grapalat" w:hAnsi="GHEA Grapalat" w:cs="Tahoma"/>
          <w:sz w:val="24"/>
          <w:szCs w:val="24"/>
          <w:lang w:val="de-DE"/>
        </w:rPr>
      </w:pPr>
      <w:r w:rsidRPr="00AC55F2">
        <w:rPr>
          <w:rFonts w:ascii="GHEA Grapalat" w:hAnsi="GHEA Grapalat" w:cs="Tahoma"/>
          <w:sz w:val="24"/>
          <w:szCs w:val="24"/>
          <w:lang w:val="de-DE"/>
        </w:rPr>
        <w:t>Միաժամանակ եՎճռաբեկ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Վճռաբեկ դատարանի լիազորությունը հետևյալ հիմնավորմամբ.</w:t>
      </w:r>
    </w:p>
    <w:p w14:paraId="3F41967B" w14:textId="77777777" w:rsidR="00E77803" w:rsidRPr="00AC55F2" w:rsidRDefault="00E77803" w:rsidP="00613A8B">
      <w:pPr>
        <w:pStyle w:val="NoSpacing1"/>
        <w:spacing w:before="0" w:line="276" w:lineRule="auto"/>
        <w:ind w:right="372"/>
        <w:rPr>
          <w:rFonts w:ascii="GHEA Grapalat" w:hAnsi="GHEA Grapalat" w:cs="Tahoma"/>
          <w:sz w:val="24"/>
          <w:szCs w:val="24"/>
          <w:lang w:val="de-DE"/>
        </w:rPr>
      </w:pPr>
      <w:r w:rsidRPr="00AC55F2">
        <w:rPr>
          <w:rFonts w:ascii="GHEA Grapalat" w:hAnsi="GHEA Grapalat" w:cs="Tahoma"/>
          <w:sz w:val="24"/>
          <w:szCs w:val="24"/>
          <w:lang w:val="de-DE"/>
        </w:rPr>
        <w:t xml:space="preserve">«Մարդու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w:t>
      </w:r>
      <w:r w:rsidRPr="00AC55F2">
        <w:rPr>
          <w:rFonts w:ascii="GHEA Grapalat" w:hAnsi="GHEA Grapalat" w:cs="Tahoma"/>
          <w:sz w:val="24"/>
          <w:szCs w:val="24"/>
          <w:lang w:val="de-DE"/>
        </w:rPr>
        <w:lastRenderedPageBreak/>
        <w:t>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5236D548" w14:textId="77777777" w:rsidR="00E77803" w:rsidRPr="00AC55F2" w:rsidRDefault="00E77803" w:rsidP="00613A8B">
      <w:pPr>
        <w:pStyle w:val="NoSpacing1"/>
        <w:spacing w:before="0" w:line="276" w:lineRule="auto"/>
        <w:ind w:right="372"/>
        <w:rPr>
          <w:rFonts w:ascii="GHEA Grapalat" w:hAnsi="GHEA Grapalat" w:cs="Tahoma"/>
          <w:sz w:val="24"/>
          <w:szCs w:val="24"/>
          <w:lang w:val="de-DE"/>
        </w:rPr>
      </w:pPr>
      <w:r w:rsidRPr="00AC55F2">
        <w:rPr>
          <w:rFonts w:ascii="GHEA Grapalat" w:hAnsi="GHEA Grapalat" w:cs="Tahoma"/>
          <w:sz w:val="24"/>
          <w:szCs w:val="24"/>
          <w:lang w:val="de-DE"/>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1CA11AE0" w14:textId="77777777" w:rsidR="00E77803" w:rsidRPr="00AC55F2" w:rsidRDefault="00E77803" w:rsidP="00613A8B">
      <w:pPr>
        <w:pStyle w:val="NoSpacing1"/>
        <w:spacing w:before="0" w:line="276" w:lineRule="auto"/>
        <w:ind w:right="372"/>
        <w:rPr>
          <w:rFonts w:ascii="GHEA Grapalat" w:hAnsi="GHEA Grapalat" w:cs="Tahoma"/>
          <w:sz w:val="24"/>
          <w:szCs w:val="24"/>
          <w:lang w:val="de-DE"/>
        </w:rPr>
      </w:pPr>
    </w:p>
    <w:p w14:paraId="6B90D68B" w14:textId="77777777" w:rsidR="00E77803" w:rsidRPr="00AC55F2" w:rsidRDefault="00E77803" w:rsidP="00613A8B">
      <w:pPr>
        <w:spacing w:before="0" w:after="0"/>
        <w:ind w:right="372"/>
        <w:rPr>
          <w:rFonts w:ascii="GHEA Grapalat" w:hAnsi="GHEA Grapalat"/>
          <w:b/>
          <w:bCs/>
          <w:color w:val="000000"/>
          <w:sz w:val="24"/>
          <w:szCs w:val="24"/>
          <w:u w:val="single"/>
          <w:lang w:val="hy-AM" w:eastAsia="ar-SA"/>
        </w:rPr>
      </w:pPr>
      <w:r w:rsidRPr="00AC55F2">
        <w:rPr>
          <w:rFonts w:ascii="GHEA Grapalat" w:hAnsi="GHEA Grapalat"/>
          <w:b/>
          <w:bCs/>
          <w:color w:val="000000"/>
          <w:sz w:val="24"/>
          <w:szCs w:val="24"/>
          <w:u w:val="single"/>
          <w:lang w:val="hy-AM" w:eastAsia="ar-SA"/>
        </w:rPr>
        <w:t>5. Վճռաբեկ դատարանի պատճառաբանությունները և եզրահանգումները դատական ծախսերի բաշխման վերաբերյալ.</w:t>
      </w:r>
    </w:p>
    <w:p w14:paraId="2E83842A" w14:textId="77777777" w:rsidR="00E77803" w:rsidRPr="00AC55F2" w:rsidRDefault="00E77803" w:rsidP="00613A8B">
      <w:pPr>
        <w:pStyle w:val="NoSpacing1"/>
        <w:spacing w:before="0" w:line="276" w:lineRule="auto"/>
        <w:ind w:right="372"/>
        <w:rPr>
          <w:rFonts w:ascii="GHEA Grapalat" w:hAnsi="GHEA Grapalat" w:cs="Sylfaen"/>
          <w:color w:val="000000"/>
          <w:sz w:val="24"/>
          <w:szCs w:val="24"/>
          <w:lang w:val="de-DE"/>
        </w:rPr>
      </w:pPr>
      <w:r w:rsidRPr="00AC55F2">
        <w:rPr>
          <w:rFonts w:ascii="GHEA Grapalat" w:hAnsi="GHEA Grapalat" w:cs="Sylfaen"/>
          <w:color w:val="000000"/>
          <w:sz w:val="24"/>
          <w:szCs w:val="24"/>
          <w:lang w:val="de-DE"/>
        </w:rPr>
        <w:t>ՀՀ վարչական դատավարության օրենսգրքի 56-րդ հոդվածի համաձայն` դատական ծախuերը կազմված են պետական տուրքից և գործի քննության հետ կապված այլ ծախuերից:</w:t>
      </w:r>
    </w:p>
    <w:p w14:paraId="067207DE" w14:textId="77777777" w:rsidR="00E77803" w:rsidRPr="00AC55F2" w:rsidRDefault="00E77803" w:rsidP="00613A8B">
      <w:pPr>
        <w:pStyle w:val="NoSpacing1"/>
        <w:spacing w:before="0" w:line="276" w:lineRule="auto"/>
        <w:ind w:right="372"/>
        <w:rPr>
          <w:rFonts w:ascii="GHEA Grapalat" w:hAnsi="GHEA Grapalat" w:cs="Sylfaen"/>
          <w:color w:val="000000"/>
          <w:sz w:val="24"/>
          <w:szCs w:val="24"/>
          <w:lang w:val="de-DE"/>
        </w:rPr>
      </w:pPr>
      <w:r w:rsidRPr="00AC55F2">
        <w:rPr>
          <w:rFonts w:ascii="GHEA Grapalat" w:hAnsi="GHEA Grapalat" w:cs="Sylfaen"/>
          <w:color w:val="000000"/>
          <w:sz w:val="24"/>
          <w:szCs w:val="24"/>
          <w:lang w:val="de-D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w:t>
      </w:r>
    </w:p>
    <w:p w14:paraId="5FA4837F" w14:textId="6DE70046" w:rsidR="00E77803" w:rsidRDefault="00E77803" w:rsidP="00613A8B">
      <w:pPr>
        <w:spacing w:before="0" w:after="0"/>
        <w:ind w:right="372"/>
        <w:rPr>
          <w:rFonts w:ascii="GHEA Grapalat" w:hAnsi="GHEA Grapalat"/>
          <w:color w:val="000000"/>
          <w:sz w:val="24"/>
          <w:szCs w:val="24"/>
          <w:lang w:val="de-DE" w:eastAsia="ru-RU"/>
        </w:rPr>
      </w:pPr>
      <w:r w:rsidRPr="00AC55F2">
        <w:rPr>
          <w:rFonts w:ascii="GHEA Grapalat" w:hAnsi="GHEA Grapalat"/>
          <w:color w:val="000000"/>
          <w:sz w:val="24"/>
          <w:szCs w:val="24"/>
          <w:lang w:val="hy-AM" w:eastAsia="ru-RU"/>
        </w:rPr>
        <w:t>Վճռաբեկ դատարանն արձանագրում է, որ Կոմիտեի կող</w:t>
      </w:r>
      <w:r w:rsidRPr="00AC55F2">
        <w:rPr>
          <w:rFonts w:ascii="GHEA Grapalat" w:hAnsi="GHEA Grapalat"/>
          <w:color w:val="000000"/>
          <w:sz w:val="24"/>
          <w:szCs w:val="24"/>
          <w:lang w:val="de-DE" w:eastAsia="ru-RU"/>
        </w:rPr>
        <w:t>մից</w:t>
      </w:r>
      <w:r w:rsidRPr="00AC55F2">
        <w:rPr>
          <w:rFonts w:ascii="GHEA Grapalat" w:hAnsi="GHEA Grapalat"/>
          <w:color w:val="000000"/>
          <w:sz w:val="24"/>
          <w:szCs w:val="24"/>
          <w:lang w:val="hy-AM" w:eastAsia="ru-RU"/>
        </w:rPr>
        <w:t xml:space="preserve"> վերաքննիչ և </w:t>
      </w:r>
      <w:r w:rsidRPr="00AC55F2">
        <w:rPr>
          <w:rFonts w:ascii="GHEA Grapalat" w:hAnsi="GHEA Grapalat"/>
          <w:color w:val="000000"/>
          <w:sz w:val="24"/>
          <w:szCs w:val="24"/>
          <w:lang w:val="de-DE" w:eastAsia="ru-RU"/>
        </w:rPr>
        <w:t>վճռաբեկ բողոք</w:t>
      </w:r>
      <w:r w:rsidRPr="00AC55F2">
        <w:rPr>
          <w:rFonts w:ascii="GHEA Grapalat" w:hAnsi="GHEA Grapalat"/>
          <w:color w:val="000000"/>
          <w:sz w:val="24"/>
          <w:szCs w:val="24"/>
          <w:lang w:val="hy-AM" w:eastAsia="ru-RU"/>
        </w:rPr>
        <w:t>ներ</w:t>
      </w:r>
      <w:r w:rsidRPr="00AC55F2">
        <w:rPr>
          <w:rFonts w:ascii="GHEA Grapalat" w:hAnsi="GHEA Grapalat"/>
          <w:color w:val="000000"/>
          <w:sz w:val="24"/>
          <w:szCs w:val="24"/>
          <w:lang w:val="de-DE" w:eastAsia="ru-RU"/>
        </w:rPr>
        <w:t xml:space="preserve">ի համար վճարվել </w:t>
      </w:r>
      <w:r w:rsidRPr="00AC55F2">
        <w:rPr>
          <w:rFonts w:ascii="GHEA Grapalat" w:hAnsi="GHEA Grapalat"/>
          <w:color w:val="000000"/>
          <w:sz w:val="24"/>
          <w:szCs w:val="24"/>
          <w:lang w:val="hy-AM" w:eastAsia="ru-RU"/>
        </w:rPr>
        <w:t>է համապատասխանաբար 38</w:t>
      </w:r>
      <w:r w:rsidR="008F15B7" w:rsidRPr="00AC55F2">
        <w:rPr>
          <w:rFonts w:ascii="GHEA Grapalat" w:hAnsi="GHEA Grapalat" w:cs="Cambria Math"/>
          <w:color w:val="000000"/>
          <w:sz w:val="24"/>
          <w:szCs w:val="24"/>
          <w:lang w:val="hy-AM" w:eastAsia="ru-RU"/>
        </w:rPr>
        <w:t>.</w:t>
      </w:r>
      <w:r w:rsidRPr="00AC55F2">
        <w:rPr>
          <w:rFonts w:ascii="GHEA Grapalat" w:hAnsi="GHEA Grapalat"/>
          <w:color w:val="000000"/>
          <w:sz w:val="24"/>
          <w:szCs w:val="24"/>
          <w:lang w:val="hy-AM" w:eastAsia="ru-RU"/>
        </w:rPr>
        <w:t xml:space="preserve">000 </w:t>
      </w:r>
      <w:r w:rsidRPr="00AC55F2">
        <w:rPr>
          <w:rFonts w:ascii="GHEA Grapalat" w:hAnsi="GHEA Grapalat" w:cs="GHEA Grapalat"/>
          <w:color w:val="000000"/>
          <w:sz w:val="24"/>
          <w:szCs w:val="24"/>
          <w:lang w:val="hy-AM" w:eastAsia="ru-RU"/>
        </w:rPr>
        <w:t>ՀՀ</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դրամ</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և</w:t>
      </w:r>
      <w:r w:rsidRPr="00AC55F2">
        <w:rPr>
          <w:rFonts w:ascii="GHEA Grapalat" w:hAnsi="GHEA Grapalat"/>
          <w:color w:val="000000"/>
          <w:sz w:val="24"/>
          <w:szCs w:val="24"/>
          <w:lang w:val="hy-AM" w:eastAsia="ru-RU"/>
        </w:rPr>
        <w:t xml:space="preserve"> 48</w:t>
      </w:r>
      <w:r w:rsidRPr="00AC55F2">
        <w:rPr>
          <w:rFonts w:ascii="GHEA Grapalat" w:hAnsi="GHEA Grapalat"/>
          <w:color w:val="000000"/>
          <w:sz w:val="24"/>
          <w:szCs w:val="24"/>
          <w:lang w:val="de-DE" w:eastAsia="ru-RU"/>
        </w:rPr>
        <w:t>.000 ՀՀ դրամ</w:t>
      </w:r>
      <w:r w:rsidRPr="00AC55F2">
        <w:rPr>
          <w:rFonts w:ascii="GHEA Grapalat" w:hAnsi="GHEA Grapalat"/>
          <w:color w:val="000000"/>
          <w:sz w:val="24"/>
          <w:szCs w:val="24"/>
          <w:lang w:val="hy-AM" w:eastAsia="ru-RU"/>
        </w:rPr>
        <w:t xml:space="preserve">։ Նկատի ունենալով, որ </w:t>
      </w:r>
      <w:r w:rsidRPr="00AC55F2">
        <w:rPr>
          <w:rFonts w:ascii="GHEA Grapalat" w:hAnsi="GHEA Grapalat"/>
          <w:color w:val="000000"/>
          <w:sz w:val="24"/>
          <w:szCs w:val="24"/>
          <w:lang w:val="de-DE" w:eastAsia="ru-RU"/>
        </w:rPr>
        <w:t xml:space="preserve">վճռաբեկ բողոքը ենթակա </w:t>
      </w:r>
      <w:r w:rsidRPr="00AC55F2">
        <w:rPr>
          <w:rFonts w:ascii="GHEA Grapalat" w:hAnsi="GHEA Grapalat"/>
          <w:color w:val="000000"/>
          <w:sz w:val="24"/>
          <w:szCs w:val="24"/>
          <w:lang w:val="hy-AM" w:eastAsia="ru-RU"/>
        </w:rPr>
        <w:t>է</w:t>
      </w:r>
      <w:r w:rsidRPr="00AC55F2">
        <w:rPr>
          <w:rFonts w:ascii="GHEA Grapalat" w:hAnsi="GHEA Grapalat"/>
          <w:color w:val="000000"/>
          <w:sz w:val="24"/>
          <w:szCs w:val="24"/>
          <w:lang w:val="de-DE" w:eastAsia="ru-RU"/>
        </w:rPr>
        <w:t xml:space="preserve"> բավարարման</w:t>
      </w:r>
      <w:r w:rsidRPr="00AC55F2">
        <w:rPr>
          <w:rFonts w:ascii="GHEA Grapalat" w:hAnsi="GHEA Grapalat"/>
          <w:color w:val="000000"/>
          <w:sz w:val="24"/>
          <w:szCs w:val="24"/>
          <w:lang w:val="hy-AM" w:eastAsia="ru-RU"/>
        </w:rPr>
        <w:t xml:space="preserve">՝ </w:t>
      </w:r>
      <w:r w:rsidRPr="00AC55F2">
        <w:rPr>
          <w:rFonts w:ascii="GHEA Grapalat" w:hAnsi="GHEA Grapalat"/>
          <w:color w:val="000000"/>
          <w:sz w:val="24"/>
          <w:szCs w:val="24"/>
          <w:lang w:val="de-DE" w:eastAsia="ru-RU"/>
        </w:rPr>
        <w:t xml:space="preserve">Վճռաբեկ դատարանը գտնում է, որ </w:t>
      </w:r>
      <w:r w:rsidRPr="00AC55F2">
        <w:rPr>
          <w:rFonts w:ascii="GHEA Grapalat" w:hAnsi="GHEA Grapalat"/>
          <w:sz w:val="24"/>
          <w:szCs w:val="24"/>
          <w:shd w:val="clear" w:color="auto" w:fill="FFFFFF"/>
          <w:lang w:val="hy-AM"/>
        </w:rPr>
        <w:t xml:space="preserve">Կոմիտեի կողմից վերաքննիչ և վճռաբեկ բողոքների համար </w:t>
      </w:r>
      <w:r w:rsidRPr="00AC55F2">
        <w:rPr>
          <w:rFonts w:ascii="GHEA Grapalat" w:hAnsi="GHEA Grapalat"/>
          <w:color w:val="000000"/>
          <w:sz w:val="24"/>
          <w:szCs w:val="24"/>
          <w:lang w:val="de-DE" w:eastAsia="ru-RU"/>
        </w:rPr>
        <w:t>նախապես վճարված պետական տուրքի գումար</w:t>
      </w:r>
      <w:r w:rsidRPr="00AC55F2">
        <w:rPr>
          <w:rFonts w:ascii="GHEA Grapalat" w:hAnsi="GHEA Grapalat"/>
          <w:color w:val="000000"/>
          <w:sz w:val="24"/>
          <w:szCs w:val="24"/>
          <w:lang w:val="hy-AM" w:eastAsia="ru-RU"/>
        </w:rPr>
        <w:t>ներից</w:t>
      </w:r>
      <w:r w:rsidRPr="00AC55F2">
        <w:rPr>
          <w:rFonts w:ascii="GHEA Grapalat" w:hAnsi="GHEA Grapalat"/>
          <w:color w:val="000000"/>
          <w:sz w:val="24"/>
          <w:szCs w:val="24"/>
          <w:lang w:val="de-DE" w:eastAsia="ru-RU"/>
        </w:rPr>
        <w:t xml:space="preserve">՝ </w:t>
      </w:r>
      <w:r w:rsidRPr="00AC55F2">
        <w:rPr>
          <w:rFonts w:ascii="GHEA Grapalat" w:hAnsi="GHEA Grapalat"/>
          <w:color w:val="000000"/>
          <w:sz w:val="24"/>
          <w:szCs w:val="24"/>
          <w:lang w:val="hy-AM" w:eastAsia="ru-RU"/>
        </w:rPr>
        <w:t>20</w:t>
      </w:r>
      <w:r w:rsidR="008F15B7" w:rsidRPr="00AC55F2">
        <w:rPr>
          <w:rFonts w:ascii="GHEA Grapalat" w:hAnsi="GHEA Grapalat" w:cs="Cambria Math"/>
          <w:color w:val="000000"/>
          <w:sz w:val="24"/>
          <w:szCs w:val="24"/>
          <w:lang w:val="hy-AM" w:eastAsia="ru-RU"/>
        </w:rPr>
        <w:t>.</w:t>
      </w:r>
      <w:r w:rsidRPr="00AC55F2">
        <w:rPr>
          <w:rFonts w:ascii="GHEA Grapalat" w:hAnsi="GHEA Grapalat"/>
          <w:color w:val="000000"/>
          <w:sz w:val="24"/>
          <w:szCs w:val="24"/>
          <w:lang w:val="hy-AM" w:eastAsia="ru-RU"/>
        </w:rPr>
        <w:t xml:space="preserve">000 </w:t>
      </w:r>
      <w:r w:rsidRPr="00AC55F2">
        <w:rPr>
          <w:rFonts w:ascii="GHEA Grapalat" w:hAnsi="GHEA Grapalat" w:cs="GHEA Grapalat"/>
          <w:color w:val="000000"/>
          <w:sz w:val="24"/>
          <w:szCs w:val="24"/>
          <w:lang w:val="hy-AM" w:eastAsia="ru-RU"/>
        </w:rPr>
        <w:t>ՀՀ</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դրամի</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և</w:t>
      </w:r>
      <w:r w:rsidRPr="00AC55F2">
        <w:rPr>
          <w:rFonts w:ascii="GHEA Grapalat" w:hAnsi="GHEA Grapalat"/>
          <w:color w:val="000000"/>
          <w:sz w:val="24"/>
          <w:szCs w:val="24"/>
          <w:lang w:val="hy-AM" w:eastAsia="ru-RU"/>
        </w:rPr>
        <w:t xml:space="preserve"> 30</w:t>
      </w:r>
      <w:r w:rsidRPr="00AC55F2">
        <w:rPr>
          <w:rFonts w:ascii="GHEA Grapalat" w:hAnsi="GHEA Grapalat"/>
          <w:color w:val="000000"/>
          <w:sz w:val="24"/>
          <w:szCs w:val="24"/>
          <w:lang w:val="de-DE" w:eastAsia="ru-RU"/>
        </w:rPr>
        <w:t>.000 ՀՀ դրամ</w:t>
      </w:r>
      <w:r w:rsidRPr="00AC55F2">
        <w:rPr>
          <w:rFonts w:ascii="GHEA Grapalat" w:hAnsi="GHEA Grapalat"/>
          <w:color w:val="000000"/>
          <w:sz w:val="24"/>
          <w:szCs w:val="24"/>
          <w:lang w:val="hy-AM" w:eastAsia="ru-RU"/>
        </w:rPr>
        <w:t>ի</w:t>
      </w:r>
      <w:r w:rsidRPr="00AC55F2">
        <w:rPr>
          <w:rFonts w:ascii="GHEA Grapalat" w:hAnsi="GHEA Grapalat"/>
          <w:color w:val="000000"/>
          <w:sz w:val="24"/>
          <w:szCs w:val="24"/>
          <w:lang w:val="de-DE" w:eastAsia="ru-RU"/>
        </w:rPr>
        <w:t xml:space="preserve"> չափով</w:t>
      </w:r>
      <w:r w:rsidRPr="00AC55F2">
        <w:rPr>
          <w:rFonts w:ascii="GHEA Grapalat" w:hAnsi="GHEA Grapalat"/>
          <w:color w:val="000000"/>
          <w:sz w:val="24"/>
          <w:szCs w:val="24"/>
          <w:lang w:val="hy-AM" w:eastAsia="ru-RU"/>
        </w:rPr>
        <w:t>,</w:t>
      </w:r>
      <w:r w:rsidRPr="00AC55F2">
        <w:rPr>
          <w:rFonts w:ascii="GHEA Grapalat" w:hAnsi="GHEA Grapalat"/>
          <w:color w:val="000000"/>
          <w:sz w:val="24"/>
          <w:szCs w:val="24"/>
          <w:lang w:val="de-DE" w:eastAsia="ru-RU"/>
        </w:rPr>
        <w:t xml:space="preserve"> ՀՀ վարչական դատավարության օրենսգրքի 60-րդ հոդվածի հիմքով ենթակա է հատուցման </w:t>
      </w:r>
      <w:r w:rsidRPr="00AC55F2">
        <w:rPr>
          <w:rFonts w:ascii="GHEA Grapalat" w:hAnsi="GHEA Grapalat"/>
          <w:color w:val="000000"/>
          <w:sz w:val="24"/>
          <w:szCs w:val="24"/>
          <w:lang w:val="hy-AM" w:eastAsia="ru-RU"/>
        </w:rPr>
        <w:t>Ընկերության</w:t>
      </w:r>
      <w:r w:rsidRPr="00AC55F2">
        <w:rPr>
          <w:rFonts w:ascii="GHEA Grapalat" w:hAnsi="GHEA Grapalat"/>
          <w:color w:val="000000"/>
          <w:sz w:val="24"/>
          <w:szCs w:val="24"/>
          <w:lang w:val="de-DE" w:eastAsia="ru-RU"/>
        </w:rPr>
        <w:t xml:space="preserve"> կողմից</w:t>
      </w:r>
      <w:r w:rsidRPr="00AC55F2">
        <w:rPr>
          <w:rFonts w:ascii="GHEA Grapalat" w:hAnsi="GHEA Grapalat"/>
          <w:color w:val="000000"/>
          <w:sz w:val="24"/>
          <w:szCs w:val="24"/>
          <w:lang w:val="hy-AM" w:eastAsia="ru-RU"/>
        </w:rPr>
        <w:t>։ Հաշվի առնելով, որ վերաքննիչ բողոքի և վճռաբեկ բողոքի համար պետական տուրքը ենթակա էր վճարման համապատասխանաբար 20</w:t>
      </w:r>
      <w:r w:rsidR="008F15B7" w:rsidRPr="00AC55F2">
        <w:rPr>
          <w:rFonts w:ascii="GHEA Grapalat" w:hAnsi="GHEA Grapalat" w:cs="Cambria Math"/>
          <w:color w:val="000000"/>
          <w:sz w:val="24"/>
          <w:szCs w:val="24"/>
          <w:lang w:val="hy-AM" w:eastAsia="ru-RU"/>
        </w:rPr>
        <w:t>.</w:t>
      </w:r>
      <w:r w:rsidRPr="00AC55F2">
        <w:rPr>
          <w:rFonts w:ascii="GHEA Grapalat" w:hAnsi="GHEA Grapalat"/>
          <w:color w:val="000000"/>
          <w:sz w:val="24"/>
          <w:szCs w:val="24"/>
          <w:lang w:val="hy-AM" w:eastAsia="ru-RU"/>
        </w:rPr>
        <w:t xml:space="preserve">000 </w:t>
      </w:r>
      <w:r w:rsidRPr="00AC55F2">
        <w:rPr>
          <w:rFonts w:ascii="GHEA Grapalat" w:hAnsi="GHEA Grapalat" w:cs="GHEA Grapalat"/>
          <w:color w:val="000000"/>
          <w:sz w:val="24"/>
          <w:szCs w:val="24"/>
          <w:lang w:val="hy-AM" w:eastAsia="ru-RU"/>
        </w:rPr>
        <w:t>ՀՀ</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դրամի</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և</w:t>
      </w:r>
      <w:r w:rsidRPr="00AC55F2">
        <w:rPr>
          <w:rFonts w:ascii="GHEA Grapalat" w:hAnsi="GHEA Grapalat"/>
          <w:color w:val="000000"/>
          <w:sz w:val="24"/>
          <w:szCs w:val="24"/>
          <w:lang w:val="hy-AM" w:eastAsia="ru-RU"/>
        </w:rPr>
        <w:t xml:space="preserve"> 30</w:t>
      </w:r>
      <w:r w:rsidR="008F15B7" w:rsidRPr="00AC55F2">
        <w:rPr>
          <w:rFonts w:ascii="GHEA Grapalat" w:hAnsi="GHEA Grapalat" w:cs="Cambria Math"/>
          <w:color w:val="000000"/>
          <w:sz w:val="24"/>
          <w:szCs w:val="24"/>
          <w:lang w:val="hy-AM" w:eastAsia="ru-RU"/>
        </w:rPr>
        <w:t>.</w:t>
      </w:r>
      <w:r w:rsidRPr="00AC55F2">
        <w:rPr>
          <w:rFonts w:ascii="GHEA Grapalat" w:hAnsi="GHEA Grapalat"/>
          <w:color w:val="000000"/>
          <w:sz w:val="24"/>
          <w:szCs w:val="24"/>
          <w:lang w:val="hy-AM" w:eastAsia="ru-RU"/>
        </w:rPr>
        <w:t xml:space="preserve">000 </w:t>
      </w:r>
      <w:r w:rsidRPr="00AC55F2">
        <w:rPr>
          <w:rFonts w:ascii="GHEA Grapalat" w:hAnsi="GHEA Grapalat" w:cs="GHEA Grapalat"/>
          <w:color w:val="000000"/>
          <w:sz w:val="24"/>
          <w:szCs w:val="24"/>
          <w:lang w:val="hy-AM" w:eastAsia="ru-RU"/>
        </w:rPr>
        <w:t>ՀՀ</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դրամի</w:t>
      </w:r>
      <w:r w:rsidRPr="00AC55F2">
        <w:rPr>
          <w:rFonts w:ascii="GHEA Grapalat" w:hAnsi="GHEA Grapalat"/>
          <w:color w:val="000000"/>
          <w:sz w:val="24"/>
          <w:szCs w:val="24"/>
          <w:lang w:val="hy-AM" w:eastAsia="ru-RU"/>
        </w:rPr>
        <w:t xml:space="preserve"> </w:t>
      </w:r>
      <w:r w:rsidRPr="00AC55F2">
        <w:rPr>
          <w:rFonts w:ascii="GHEA Grapalat" w:hAnsi="GHEA Grapalat" w:cs="GHEA Grapalat"/>
          <w:color w:val="000000"/>
          <w:sz w:val="24"/>
          <w:szCs w:val="24"/>
          <w:lang w:val="hy-AM" w:eastAsia="ru-RU"/>
        </w:rPr>
        <w:t>չափով՝</w:t>
      </w:r>
      <w:r w:rsidRPr="00AC55F2">
        <w:rPr>
          <w:rFonts w:ascii="GHEA Grapalat" w:hAnsi="GHEA Grapalat"/>
          <w:color w:val="000000"/>
          <w:sz w:val="24"/>
          <w:szCs w:val="24"/>
          <w:lang w:val="hy-AM" w:eastAsia="ru-RU"/>
        </w:rPr>
        <w:t xml:space="preserve"> 36</w:t>
      </w:r>
      <w:r w:rsidR="008F15B7" w:rsidRPr="00AC55F2">
        <w:rPr>
          <w:rFonts w:ascii="GHEA Grapalat" w:hAnsi="GHEA Grapalat" w:cs="Cambria Math"/>
          <w:color w:val="000000"/>
          <w:sz w:val="24"/>
          <w:szCs w:val="24"/>
          <w:lang w:val="hy-AM" w:eastAsia="ru-RU"/>
        </w:rPr>
        <w:t>.</w:t>
      </w:r>
      <w:r w:rsidRPr="00AC55F2">
        <w:rPr>
          <w:rFonts w:ascii="GHEA Grapalat" w:hAnsi="GHEA Grapalat"/>
          <w:color w:val="000000"/>
          <w:sz w:val="24"/>
          <w:szCs w:val="24"/>
          <w:lang w:val="hy-AM" w:eastAsia="ru-RU"/>
        </w:rPr>
        <w:t xml:space="preserve">000 </w:t>
      </w:r>
      <w:r w:rsidRPr="00AC55F2">
        <w:rPr>
          <w:rFonts w:ascii="GHEA Grapalat" w:hAnsi="GHEA Grapalat" w:cs="GHEA Grapalat"/>
          <w:color w:val="000000"/>
          <w:sz w:val="24"/>
          <w:szCs w:val="24"/>
          <w:lang w:val="de-DE" w:eastAsia="ru-RU"/>
        </w:rPr>
        <w:t>ՀՀ</w:t>
      </w:r>
      <w:r w:rsidRPr="00AC55F2">
        <w:rPr>
          <w:rFonts w:ascii="GHEA Grapalat" w:hAnsi="GHEA Grapalat"/>
          <w:color w:val="000000"/>
          <w:sz w:val="24"/>
          <w:szCs w:val="24"/>
          <w:lang w:val="de-DE" w:eastAsia="ru-RU"/>
        </w:rPr>
        <w:t xml:space="preserve"> </w:t>
      </w:r>
      <w:r w:rsidRPr="00AC55F2">
        <w:rPr>
          <w:rFonts w:ascii="GHEA Grapalat" w:hAnsi="GHEA Grapalat" w:cs="GHEA Grapalat"/>
          <w:color w:val="000000"/>
          <w:sz w:val="24"/>
          <w:szCs w:val="24"/>
          <w:lang w:val="de-DE" w:eastAsia="ru-RU"/>
        </w:rPr>
        <w:t>դրամը</w:t>
      </w:r>
      <w:r w:rsidRPr="00AC55F2">
        <w:rPr>
          <w:rFonts w:ascii="GHEA Grapalat" w:hAnsi="GHEA Grapalat"/>
          <w:color w:val="000000"/>
          <w:sz w:val="24"/>
          <w:szCs w:val="24"/>
          <w:lang w:val="de-DE" w:eastAsia="ru-RU"/>
        </w:rPr>
        <w:t xml:space="preserve"> </w:t>
      </w:r>
      <w:r w:rsidRPr="00AC55F2">
        <w:rPr>
          <w:rFonts w:ascii="GHEA Grapalat" w:hAnsi="GHEA Grapalat" w:cs="GHEA Grapalat"/>
          <w:color w:val="000000"/>
          <w:sz w:val="24"/>
          <w:szCs w:val="24"/>
          <w:lang w:val="de-DE" w:eastAsia="ru-RU"/>
        </w:rPr>
        <w:t>ենթակա</w:t>
      </w:r>
      <w:r w:rsidRPr="00AC55F2">
        <w:rPr>
          <w:rFonts w:ascii="GHEA Grapalat" w:hAnsi="GHEA Grapalat"/>
          <w:color w:val="000000"/>
          <w:sz w:val="24"/>
          <w:szCs w:val="24"/>
          <w:lang w:val="de-DE" w:eastAsia="ru-RU"/>
        </w:rPr>
        <w:t xml:space="preserve"> </w:t>
      </w:r>
      <w:r w:rsidRPr="00AC55F2">
        <w:rPr>
          <w:rFonts w:ascii="GHEA Grapalat" w:hAnsi="GHEA Grapalat" w:cs="GHEA Grapalat"/>
          <w:color w:val="000000"/>
          <w:sz w:val="24"/>
          <w:szCs w:val="24"/>
          <w:lang w:val="de-DE" w:eastAsia="ru-RU"/>
        </w:rPr>
        <w:t>է</w:t>
      </w:r>
      <w:r w:rsidRPr="00AC55F2">
        <w:rPr>
          <w:rFonts w:ascii="GHEA Grapalat" w:hAnsi="GHEA Grapalat"/>
          <w:color w:val="000000"/>
          <w:sz w:val="24"/>
          <w:szCs w:val="24"/>
          <w:lang w:val="de-DE" w:eastAsia="ru-RU"/>
        </w:rPr>
        <w:t xml:space="preserve"> </w:t>
      </w:r>
      <w:r w:rsidRPr="00AC55F2">
        <w:rPr>
          <w:rFonts w:ascii="GHEA Grapalat" w:hAnsi="GHEA Grapalat" w:cs="GHEA Grapalat"/>
          <w:color w:val="000000"/>
          <w:sz w:val="24"/>
          <w:szCs w:val="24"/>
          <w:lang w:val="de-DE" w:eastAsia="ru-RU"/>
        </w:rPr>
        <w:t>վերադարձման</w:t>
      </w:r>
      <w:r w:rsidRPr="00AC55F2">
        <w:rPr>
          <w:rFonts w:ascii="GHEA Grapalat" w:hAnsi="GHEA Grapalat"/>
          <w:color w:val="000000"/>
          <w:sz w:val="24"/>
          <w:szCs w:val="24"/>
          <w:lang w:val="de-DE" w:eastAsia="ru-RU"/>
        </w:rPr>
        <w:t xml:space="preserve"> </w:t>
      </w:r>
      <w:r w:rsidRPr="00AC55F2">
        <w:rPr>
          <w:rFonts w:ascii="GHEA Grapalat" w:hAnsi="GHEA Grapalat"/>
          <w:color w:val="000000"/>
          <w:sz w:val="24"/>
          <w:szCs w:val="24"/>
          <w:lang w:val="hy-AM" w:eastAsia="ru-RU"/>
        </w:rPr>
        <w:t>Կոմիտեին</w:t>
      </w:r>
      <w:r w:rsidRPr="00AC55F2">
        <w:rPr>
          <w:rFonts w:ascii="GHEA Grapalat" w:hAnsi="GHEA Grapalat"/>
          <w:color w:val="000000"/>
          <w:sz w:val="24"/>
          <w:szCs w:val="24"/>
          <w:lang w:val="de-DE" w:eastAsia="ru-RU"/>
        </w:rPr>
        <w:t>՝ որպես ավել վճարված պետական տուրքի գումար։</w:t>
      </w:r>
    </w:p>
    <w:p w14:paraId="52027863" w14:textId="77777777" w:rsidR="00613A8B" w:rsidRPr="00AC55F2" w:rsidRDefault="00613A8B" w:rsidP="00613A8B">
      <w:pPr>
        <w:spacing w:before="0" w:after="0"/>
        <w:ind w:right="372"/>
        <w:rPr>
          <w:rFonts w:ascii="GHEA Grapalat" w:hAnsi="GHEA Grapalat"/>
          <w:color w:val="000000"/>
          <w:sz w:val="24"/>
          <w:szCs w:val="24"/>
          <w:lang w:val="de-DE" w:eastAsia="ru-RU"/>
        </w:rPr>
      </w:pPr>
    </w:p>
    <w:p w14:paraId="455593A6" w14:textId="5BF71947" w:rsidR="00E77803" w:rsidRPr="00AC55F2" w:rsidRDefault="00E77803" w:rsidP="00613A8B">
      <w:pPr>
        <w:pStyle w:val="NoSpacing1"/>
        <w:spacing w:before="0" w:line="276" w:lineRule="auto"/>
        <w:ind w:right="372"/>
        <w:rPr>
          <w:rFonts w:ascii="GHEA Grapalat" w:hAnsi="GHEA Grapalat" w:cs="Sylfaen"/>
          <w:color w:val="000000"/>
          <w:sz w:val="24"/>
          <w:szCs w:val="24"/>
          <w:lang w:val="de-DE"/>
        </w:rPr>
      </w:pPr>
      <w:r w:rsidRPr="00AC55F2">
        <w:rPr>
          <w:rFonts w:ascii="GHEA Grapalat" w:hAnsi="GHEA Grapalat" w:cs="Sylfaen"/>
          <w:color w:val="000000"/>
          <w:sz w:val="24"/>
          <w:szCs w:val="24"/>
          <w:lang w:val="de-DE"/>
        </w:rPr>
        <w:t xml:space="preserve">Ելնելով վերոգրյալից և ղեկավարվելով ՀՀ վարչական դատավարության օրենսգրքի </w:t>
      </w:r>
      <w:r w:rsidR="00613A8B">
        <w:rPr>
          <w:rFonts w:ascii="GHEA Grapalat" w:hAnsi="GHEA Grapalat" w:cs="Sylfaen"/>
          <w:color w:val="000000"/>
          <w:sz w:val="24"/>
          <w:szCs w:val="24"/>
          <w:lang w:val="de-DE"/>
        </w:rPr>
        <w:t xml:space="preserve">   </w:t>
      </w:r>
      <w:r w:rsidRPr="00AC55F2">
        <w:rPr>
          <w:rFonts w:ascii="GHEA Grapalat" w:hAnsi="GHEA Grapalat" w:cs="Sylfaen"/>
          <w:color w:val="000000"/>
          <w:sz w:val="24"/>
          <w:szCs w:val="24"/>
          <w:lang w:val="de-DE"/>
        </w:rPr>
        <w:t>169-171-րդ հոդվածներով, 172-րդ հոդվածի 1-ին մասով` Վճռաբեկ դատարանը</w:t>
      </w:r>
    </w:p>
    <w:p w14:paraId="22BC0109" w14:textId="28BB2D2B" w:rsidR="00E77803" w:rsidRDefault="00E77803" w:rsidP="00613A8B">
      <w:pPr>
        <w:tabs>
          <w:tab w:val="left" w:pos="1276"/>
        </w:tabs>
        <w:spacing w:before="0" w:after="0"/>
        <w:ind w:right="372"/>
        <w:contextualSpacing/>
        <w:jc w:val="center"/>
        <w:rPr>
          <w:rFonts w:ascii="GHEA Grapalat" w:hAnsi="GHEA Grapalat"/>
          <w:b/>
          <w:sz w:val="24"/>
          <w:szCs w:val="24"/>
          <w:lang w:val="hy-AM"/>
        </w:rPr>
      </w:pPr>
    </w:p>
    <w:p w14:paraId="30DF610E" w14:textId="43D14AA7" w:rsidR="00613A8B" w:rsidRDefault="00613A8B" w:rsidP="00613A8B">
      <w:pPr>
        <w:tabs>
          <w:tab w:val="left" w:pos="1276"/>
        </w:tabs>
        <w:spacing w:before="0" w:after="0"/>
        <w:ind w:right="372"/>
        <w:contextualSpacing/>
        <w:jc w:val="center"/>
        <w:rPr>
          <w:rFonts w:ascii="GHEA Grapalat" w:hAnsi="GHEA Grapalat"/>
          <w:b/>
          <w:sz w:val="24"/>
          <w:szCs w:val="24"/>
          <w:lang w:val="hy-AM"/>
        </w:rPr>
      </w:pPr>
    </w:p>
    <w:p w14:paraId="4F29B698" w14:textId="765BFA9C" w:rsidR="00613A8B" w:rsidRDefault="00613A8B" w:rsidP="00613A8B">
      <w:pPr>
        <w:tabs>
          <w:tab w:val="left" w:pos="1276"/>
        </w:tabs>
        <w:spacing w:before="0" w:after="0"/>
        <w:ind w:right="372"/>
        <w:contextualSpacing/>
        <w:jc w:val="center"/>
        <w:rPr>
          <w:rFonts w:ascii="GHEA Grapalat" w:hAnsi="GHEA Grapalat"/>
          <w:b/>
          <w:sz w:val="24"/>
          <w:szCs w:val="24"/>
          <w:lang w:val="hy-AM"/>
        </w:rPr>
      </w:pPr>
    </w:p>
    <w:p w14:paraId="41AA3127" w14:textId="392C871A" w:rsidR="00B30222" w:rsidRDefault="00B30222" w:rsidP="00613A8B">
      <w:pPr>
        <w:tabs>
          <w:tab w:val="left" w:pos="1276"/>
        </w:tabs>
        <w:spacing w:before="0" w:after="0"/>
        <w:ind w:right="372"/>
        <w:contextualSpacing/>
        <w:jc w:val="center"/>
        <w:rPr>
          <w:rFonts w:ascii="GHEA Grapalat" w:hAnsi="GHEA Grapalat"/>
          <w:b/>
          <w:sz w:val="24"/>
          <w:szCs w:val="24"/>
          <w:lang w:val="hy-AM"/>
        </w:rPr>
      </w:pPr>
    </w:p>
    <w:p w14:paraId="7C47B36E" w14:textId="77777777" w:rsidR="00B30222" w:rsidRPr="00AC55F2" w:rsidRDefault="00B30222" w:rsidP="00613A8B">
      <w:pPr>
        <w:tabs>
          <w:tab w:val="left" w:pos="1276"/>
        </w:tabs>
        <w:spacing w:before="0" w:after="0"/>
        <w:ind w:right="372"/>
        <w:contextualSpacing/>
        <w:jc w:val="center"/>
        <w:rPr>
          <w:rFonts w:ascii="GHEA Grapalat" w:hAnsi="GHEA Grapalat"/>
          <w:b/>
          <w:sz w:val="24"/>
          <w:szCs w:val="24"/>
          <w:lang w:val="hy-AM"/>
        </w:rPr>
      </w:pPr>
    </w:p>
    <w:p w14:paraId="21807FDA" w14:textId="77777777" w:rsidR="00E77803" w:rsidRPr="00AC55F2" w:rsidRDefault="00E77803" w:rsidP="00613A8B">
      <w:pPr>
        <w:tabs>
          <w:tab w:val="left" w:pos="1276"/>
        </w:tabs>
        <w:spacing w:before="0" w:after="0"/>
        <w:ind w:right="372"/>
        <w:contextualSpacing/>
        <w:jc w:val="center"/>
        <w:rPr>
          <w:rFonts w:ascii="GHEA Grapalat" w:hAnsi="GHEA Grapalat"/>
          <w:b/>
          <w:sz w:val="24"/>
          <w:szCs w:val="24"/>
          <w:lang w:val="hy-AM"/>
        </w:rPr>
      </w:pPr>
      <w:r w:rsidRPr="00AC55F2">
        <w:rPr>
          <w:rFonts w:ascii="GHEA Grapalat" w:hAnsi="GHEA Grapalat"/>
          <w:b/>
          <w:sz w:val="24"/>
          <w:szCs w:val="24"/>
          <w:lang w:val="hy-AM"/>
        </w:rPr>
        <w:lastRenderedPageBreak/>
        <w:t>Ո</w:t>
      </w:r>
      <w:r w:rsidRPr="00AC55F2">
        <w:rPr>
          <w:rFonts w:ascii="GHEA Grapalat" w:hAnsi="GHEA Grapalat"/>
          <w:b/>
          <w:sz w:val="24"/>
          <w:szCs w:val="24"/>
          <w:lang w:val="af-ZA"/>
        </w:rPr>
        <w:t xml:space="preserve"> </w:t>
      </w:r>
      <w:r w:rsidRPr="00AC55F2">
        <w:rPr>
          <w:rFonts w:ascii="GHEA Grapalat" w:hAnsi="GHEA Grapalat"/>
          <w:b/>
          <w:sz w:val="24"/>
          <w:szCs w:val="24"/>
          <w:lang w:val="hy-AM"/>
        </w:rPr>
        <w:t>Ր</w:t>
      </w:r>
      <w:r w:rsidRPr="00AC55F2">
        <w:rPr>
          <w:rFonts w:ascii="GHEA Grapalat" w:hAnsi="GHEA Grapalat"/>
          <w:b/>
          <w:sz w:val="24"/>
          <w:szCs w:val="24"/>
          <w:lang w:val="af-ZA"/>
        </w:rPr>
        <w:t xml:space="preserve"> </w:t>
      </w:r>
      <w:r w:rsidRPr="00AC55F2">
        <w:rPr>
          <w:rFonts w:ascii="GHEA Grapalat" w:hAnsi="GHEA Grapalat"/>
          <w:b/>
          <w:sz w:val="24"/>
          <w:szCs w:val="24"/>
          <w:lang w:val="hy-AM"/>
        </w:rPr>
        <w:t>Ո</w:t>
      </w:r>
      <w:r w:rsidRPr="00AC55F2">
        <w:rPr>
          <w:rFonts w:ascii="GHEA Grapalat" w:hAnsi="GHEA Grapalat"/>
          <w:b/>
          <w:sz w:val="24"/>
          <w:szCs w:val="24"/>
          <w:lang w:val="af-ZA"/>
        </w:rPr>
        <w:t xml:space="preserve"> </w:t>
      </w:r>
      <w:r w:rsidRPr="00AC55F2">
        <w:rPr>
          <w:rFonts w:ascii="GHEA Grapalat" w:hAnsi="GHEA Grapalat"/>
          <w:b/>
          <w:sz w:val="24"/>
          <w:szCs w:val="24"/>
          <w:lang w:val="hy-AM"/>
        </w:rPr>
        <w:t>Շ</w:t>
      </w:r>
      <w:r w:rsidRPr="00AC55F2">
        <w:rPr>
          <w:rFonts w:ascii="GHEA Grapalat" w:hAnsi="GHEA Grapalat"/>
          <w:b/>
          <w:sz w:val="24"/>
          <w:szCs w:val="24"/>
          <w:lang w:val="af-ZA"/>
        </w:rPr>
        <w:t xml:space="preserve"> </w:t>
      </w:r>
      <w:r w:rsidRPr="00AC55F2">
        <w:rPr>
          <w:rFonts w:ascii="GHEA Grapalat" w:hAnsi="GHEA Grapalat"/>
          <w:b/>
          <w:sz w:val="24"/>
          <w:szCs w:val="24"/>
          <w:lang w:val="hy-AM"/>
        </w:rPr>
        <w:t>Ե</w:t>
      </w:r>
      <w:r w:rsidRPr="00AC55F2">
        <w:rPr>
          <w:rFonts w:ascii="GHEA Grapalat" w:hAnsi="GHEA Grapalat"/>
          <w:b/>
          <w:sz w:val="24"/>
          <w:szCs w:val="24"/>
          <w:lang w:val="af-ZA"/>
        </w:rPr>
        <w:t xml:space="preserve"> </w:t>
      </w:r>
      <w:r w:rsidRPr="00AC55F2">
        <w:rPr>
          <w:rFonts w:ascii="GHEA Grapalat" w:hAnsi="GHEA Grapalat"/>
          <w:b/>
          <w:sz w:val="24"/>
          <w:szCs w:val="24"/>
          <w:lang w:val="hy-AM"/>
        </w:rPr>
        <w:t>Ց</w:t>
      </w:r>
    </w:p>
    <w:p w14:paraId="59B58FE8" w14:textId="77777777" w:rsidR="00E77803" w:rsidRPr="00AC55F2" w:rsidRDefault="00E77803" w:rsidP="00613A8B">
      <w:pPr>
        <w:tabs>
          <w:tab w:val="left" w:pos="1276"/>
        </w:tabs>
        <w:spacing w:before="0" w:after="0"/>
        <w:ind w:right="372"/>
        <w:contextualSpacing/>
        <w:jc w:val="center"/>
        <w:rPr>
          <w:rFonts w:ascii="GHEA Grapalat" w:hAnsi="GHEA Grapalat"/>
          <w:b/>
          <w:sz w:val="24"/>
          <w:szCs w:val="24"/>
          <w:lang w:val="hy-AM"/>
        </w:rPr>
      </w:pPr>
    </w:p>
    <w:p w14:paraId="255E9C96" w14:textId="25007CB2" w:rsidR="00E77803" w:rsidRPr="00AC55F2" w:rsidRDefault="00E77803" w:rsidP="00613A8B">
      <w:pPr>
        <w:pStyle w:val="NoSpacing1"/>
        <w:spacing w:before="0" w:line="276" w:lineRule="auto"/>
        <w:ind w:right="372"/>
        <w:rPr>
          <w:rFonts w:ascii="GHEA Grapalat" w:hAnsi="GHEA Grapalat" w:cs="Sylfaen"/>
          <w:color w:val="000000"/>
          <w:sz w:val="24"/>
          <w:szCs w:val="24"/>
          <w:lang w:val="de-DE"/>
        </w:rPr>
      </w:pPr>
      <w:r w:rsidRPr="00AC55F2">
        <w:rPr>
          <w:rFonts w:ascii="GHEA Grapalat" w:hAnsi="GHEA Grapalat" w:cs="Sylfaen"/>
          <w:color w:val="000000"/>
          <w:sz w:val="24"/>
          <w:szCs w:val="24"/>
          <w:lang w:val="hy-AM"/>
        </w:rPr>
        <w:t>1</w:t>
      </w:r>
      <w:r w:rsidR="008F15B7" w:rsidRPr="00AC55F2">
        <w:rPr>
          <w:rFonts w:ascii="GHEA Grapalat" w:hAnsi="GHEA Grapalat" w:cs="Cambria Math"/>
          <w:color w:val="000000"/>
          <w:sz w:val="24"/>
          <w:szCs w:val="24"/>
          <w:lang w:val="hy-AM"/>
        </w:rPr>
        <w:t>.</w:t>
      </w:r>
      <w:r w:rsidRPr="00AC55F2">
        <w:rPr>
          <w:rFonts w:ascii="GHEA Grapalat" w:hAnsi="GHEA Grapalat" w:cs="Sylfaen"/>
          <w:color w:val="000000"/>
          <w:sz w:val="24"/>
          <w:szCs w:val="24"/>
          <w:lang w:val="hy-AM"/>
        </w:rPr>
        <w:t xml:space="preserve"> </w:t>
      </w:r>
      <w:r w:rsidRPr="00AC55F2">
        <w:rPr>
          <w:rFonts w:ascii="GHEA Grapalat" w:hAnsi="GHEA Grapalat" w:cs="Sylfaen"/>
          <w:color w:val="000000"/>
          <w:sz w:val="24"/>
          <w:szCs w:val="24"/>
          <w:lang w:val="de-DE"/>
        </w:rPr>
        <w:t xml:space="preserve">Վճռաբեկ բողոքը բավարարել: Բեկանել ՀՀ վերաքննիչ վարչական դատարանի 22.05.2024 թվականի որոշումը և այն փոփոխել. </w:t>
      </w:r>
      <w:r w:rsidRPr="00AC55F2">
        <w:rPr>
          <w:rFonts w:ascii="GHEA Grapalat" w:hAnsi="GHEA Grapalat"/>
          <w:sz w:val="24"/>
          <w:szCs w:val="24"/>
          <w:lang w:val="hy-AM"/>
        </w:rPr>
        <w:t>«ՍԹԻԼ ԿՈՆՑԵՌՆ» ՍՊԸ-ի հայցն</w:t>
      </w:r>
      <w:r w:rsidRPr="00AC55F2">
        <w:rPr>
          <w:rFonts w:ascii="GHEA Grapalat" w:hAnsi="GHEA Grapalat" w:cs="Sylfaen"/>
          <w:color w:val="000000"/>
          <w:sz w:val="24"/>
          <w:szCs w:val="24"/>
          <w:lang w:val="de-DE"/>
        </w:rPr>
        <w:t xml:space="preserve"> ընդդեմ ՀՀ պետական եկամուտների կոմիտեի՝ </w:t>
      </w:r>
      <w:r w:rsidRPr="00AC55F2">
        <w:rPr>
          <w:rFonts w:ascii="GHEA Grapalat" w:hAnsi="GHEA Grapalat" w:cs="Sylfaen"/>
          <w:color w:val="000000"/>
          <w:sz w:val="24"/>
          <w:szCs w:val="24"/>
          <w:lang w:val="hy-AM"/>
        </w:rPr>
        <w:t xml:space="preserve">ՀՀ պետական </w:t>
      </w:r>
      <w:r w:rsidR="00476173">
        <w:rPr>
          <w:rFonts w:ascii="GHEA Grapalat" w:hAnsi="GHEA Grapalat" w:cs="Sylfaen"/>
          <w:color w:val="000000"/>
          <w:sz w:val="24"/>
          <w:szCs w:val="24"/>
          <w:lang w:val="hy-AM"/>
        </w:rPr>
        <w:t xml:space="preserve">եկամուտների </w:t>
      </w:r>
      <w:r w:rsidRPr="00AC55F2">
        <w:rPr>
          <w:rFonts w:ascii="GHEA Grapalat" w:hAnsi="GHEA Grapalat" w:cs="Sylfaen"/>
          <w:color w:val="000000"/>
          <w:sz w:val="24"/>
          <w:szCs w:val="24"/>
          <w:lang w:val="hy-AM"/>
        </w:rPr>
        <w:t>կոմիտեի</w:t>
      </w:r>
      <w:r w:rsidRPr="00AC55F2">
        <w:rPr>
          <w:rFonts w:ascii="GHEA Grapalat" w:hAnsi="GHEA Grapalat"/>
          <w:sz w:val="24"/>
          <w:szCs w:val="24"/>
          <w:shd w:val="clear" w:color="auto" w:fill="FFFFFF"/>
          <w:lang w:val="de-DE"/>
        </w:rPr>
        <w:t xml:space="preserve"> հետբացթողումային հսկողության վարչության 04</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05</w:t>
      </w:r>
      <w:r w:rsidR="008F15B7" w:rsidRPr="00AC55F2">
        <w:rPr>
          <w:rFonts w:ascii="GHEA Grapalat" w:eastAsia="Microsoft JhengHei" w:hAnsi="GHEA Grapalat" w:cs="Microsoft JhengHei"/>
          <w:sz w:val="24"/>
          <w:szCs w:val="24"/>
          <w:shd w:val="clear" w:color="auto" w:fill="FFFFFF"/>
          <w:lang w:val="de-DE"/>
        </w:rPr>
        <w:t>.</w:t>
      </w:r>
      <w:r w:rsidRPr="00AC55F2">
        <w:rPr>
          <w:rFonts w:ascii="GHEA Grapalat" w:eastAsia="Microsoft JhengHei" w:hAnsi="GHEA Grapalat" w:cs="Microsoft JhengHei"/>
          <w:sz w:val="24"/>
          <w:szCs w:val="24"/>
          <w:shd w:val="clear" w:color="auto" w:fill="FFFFFF"/>
          <w:lang w:val="de-DE"/>
        </w:rPr>
        <w:t xml:space="preserve">2022 թվականի արտագնա մաքսային ստուգման </w:t>
      </w:r>
      <w:bookmarkStart w:id="3" w:name="_GoBack"/>
      <w:bookmarkEnd w:id="3"/>
      <w:r w:rsidRPr="00AC55F2">
        <w:rPr>
          <w:rFonts w:ascii="GHEA Grapalat" w:eastAsia="Microsoft JhengHei" w:hAnsi="GHEA Grapalat" w:cs="Microsoft JhengHei"/>
          <w:sz w:val="24"/>
          <w:szCs w:val="24"/>
          <w:shd w:val="clear" w:color="auto" w:fill="FFFFFF"/>
          <w:lang w:val="de-DE"/>
        </w:rPr>
        <w:t xml:space="preserve">թիվ 0018-Ա ակտը և </w:t>
      </w:r>
      <w:r w:rsidRPr="00AC55F2">
        <w:rPr>
          <w:rFonts w:ascii="GHEA Grapalat" w:hAnsi="GHEA Grapalat"/>
          <w:sz w:val="24"/>
          <w:szCs w:val="24"/>
          <w:lang w:val="hy-AM"/>
        </w:rPr>
        <w:t xml:space="preserve">«Մաքսային գործի ոլորտում» թիվ 0018-Ո-1 որոշումն անվավեր ճանաչելու </w:t>
      </w:r>
      <w:r w:rsidRPr="00AC55F2">
        <w:rPr>
          <w:rFonts w:ascii="GHEA Grapalat" w:hAnsi="GHEA Grapalat" w:cs="Sylfaen"/>
          <w:color w:val="000000"/>
          <w:sz w:val="24"/>
          <w:szCs w:val="24"/>
          <w:lang w:val="de-DE"/>
        </w:rPr>
        <w:t>պահանջի մասին, մերժել:</w:t>
      </w:r>
    </w:p>
    <w:p w14:paraId="39A9F026" w14:textId="5FC55C89" w:rsidR="00E77803" w:rsidRPr="00AC55F2" w:rsidRDefault="00E77803" w:rsidP="00613A8B">
      <w:pPr>
        <w:pStyle w:val="NoSpacing1"/>
        <w:spacing w:before="0" w:line="276" w:lineRule="auto"/>
        <w:ind w:right="372"/>
        <w:rPr>
          <w:rFonts w:ascii="GHEA Grapalat" w:hAnsi="GHEA Grapalat"/>
          <w:color w:val="000000"/>
          <w:sz w:val="24"/>
          <w:szCs w:val="24"/>
          <w:lang w:val="de-DE"/>
        </w:rPr>
      </w:pPr>
      <w:r w:rsidRPr="00AC55F2">
        <w:rPr>
          <w:rFonts w:ascii="GHEA Grapalat" w:hAnsi="GHEA Grapalat" w:cs="Sylfaen"/>
          <w:color w:val="000000"/>
          <w:sz w:val="24"/>
          <w:szCs w:val="24"/>
          <w:lang w:val="de-DE"/>
        </w:rPr>
        <w:t xml:space="preserve">2. </w:t>
      </w:r>
      <w:r w:rsidRPr="00AC55F2">
        <w:rPr>
          <w:rFonts w:ascii="GHEA Grapalat" w:hAnsi="GHEA Grapalat" w:cs="Sylfaen"/>
          <w:color w:val="000000"/>
          <w:sz w:val="24"/>
          <w:szCs w:val="24"/>
          <w:lang w:val="hy-AM"/>
        </w:rPr>
        <w:t xml:space="preserve">«ՍԹԻԼ ԿՈՆՑԵՌՆ» ՍՊԸ-ից </w:t>
      </w:r>
      <w:r w:rsidRPr="00AC55F2">
        <w:rPr>
          <w:rFonts w:ascii="GHEA Grapalat" w:hAnsi="GHEA Grapalat"/>
          <w:color w:val="000000"/>
          <w:sz w:val="24"/>
          <w:szCs w:val="24"/>
          <w:lang w:val="de-DE"/>
        </w:rPr>
        <w:t xml:space="preserve">հօգուտ </w:t>
      </w:r>
      <w:r w:rsidRPr="00AC55F2">
        <w:rPr>
          <w:rFonts w:ascii="GHEA Grapalat" w:hAnsi="GHEA Grapalat"/>
          <w:sz w:val="24"/>
          <w:szCs w:val="24"/>
          <w:shd w:val="clear" w:color="auto" w:fill="FFFFFF"/>
          <w:lang w:val="hy-AM"/>
        </w:rPr>
        <w:t xml:space="preserve">ՀՀ պետական եկամուտների կոմիտեի </w:t>
      </w:r>
      <w:r w:rsidRPr="00AC55F2">
        <w:rPr>
          <w:rFonts w:ascii="GHEA Grapalat" w:hAnsi="GHEA Grapalat"/>
          <w:color w:val="000000"/>
          <w:sz w:val="24"/>
          <w:szCs w:val="24"/>
          <w:lang w:val="de-DE"/>
        </w:rPr>
        <w:t xml:space="preserve">բռնագանձել </w:t>
      </w:r>
      <w:r w:rsidRPr="00AC55F2">
        <w:rPr>
          <w:rFonts w:ascii="GHEA Grapalat" w:hAnsi="GHEA Grapalat"/>
          <w:color w:val="000000"/>
          <w:sz w:val="24"/>
          <w:szCs w:val="24"/>
          <w:lang w:val="hy-AM"/>
        </w:rPr>
        <w:t>20</w:t>
      </w:r>
      <w:r w:rsidR="008F15B7" w:rsidRPr="00AC55F2">
        <w:rPr>
          <w:rFonts w:ascii="GHEA Grapalat" w:hAnsi="GHEA Grapalat" w:cs="Cambria Math"/>
          <w:color w:val="000000"/>
          <w:sz w:val="24"/>
          <w:szCs w:val="24"/>
          <w:lang w:val="hy-AM"/>
        </w:rPr>
        <w:t>.</w:t>
      </w:r>
      <w:r w:rsidRPr="00AC55F2">
        <w:rPr>
          <w:rFonts w:ascii="GHEA Grapalat" w:hAnsi="GHEA Grapalat"/>
          <w:color w:val="000000"/>
          <w:sz w:val="24"/>
          <w:szCs w:val="24"/>
          <w:lang w:val="hy-AM"/>
        </w:rPr>
        <w:t xml:space="preserve">000 </w:t>
      </w:r>
      <w:r w:rsidRPr="00AC55F2">
        <w:rPr>
          <w:rFonts w:ascii="GHEA Grapalat" w:hAnsi="GHEA Grapalat" w:cs="GHEA Grapalat"/>
          <w:color w:val="000000"/>
          <w:sz w:val="24"/>
          <w:szCs w:val="24"/>
          <w:lang w:val="hy-AM"/>
        </w:rPr>
        <w:t>ՀՀ</w:t>
      </w:r>
      <w:r w:rsidRPr="00AC55F2">
        <w:rPr>
          <w:rFonts w:ascii="GHEA Grapalat" w:hAnsi="GHEA Grapalat"/>
          <w:color w:val="000000"/>
          <w:sz w:val="24"/>
          <w:szCs w:val="24"/>
          <w:lang w:val="hy-AM"/>
        </w:rPr>
        <w:t xml:space="preserve"> </w:t>
      </w:r>
      <w:r w:rsidRPr="00AC55F2">
        <w:rPr>
          <w:rFonts w:ascii="GHEA Grapalat" w:hAnsi="GHEA Grapalat" w:cs="GHEA Grapalat"/>
          <w:color w:val="000000"/>
          <w:sz w:val="24"/>
          <w:szCs w:val="24"/>
          <w:lang w:val="hy-AM"/>
        </w:rPr>
        <w:t>դրամ՝</w:t>
      </w:r>
      <w:r w:rsidRPr="00AC55F2">
        <w:rPr>
          <w:rFonts w:ascii="GHEA Grapalat" w:hAnsi="GHEA Grapalat"/>
          <w:color w:val="000000"/>
          <w:sz w:val="24"/>
          <w:szCs w:val="24"/>
          <w:lang w:val="hy-AM"/>
        </w:rPr>
        <w:t xml:space="preserve"> </w:t>
      </w:r>
      <w:r w:rsidRPr="00AC55F2">
        <w:rPr>
          <w:rFonts w:ascii="GHEA Grapalat" w:hAnsi="GHEA Grapalat"/>
          <w:color w:val="000000"/>
          <w:sz w:val="24"/>
          <w:szCs w:val="24"/>
          <w:lang w:val="de-DE"/>
        </w:rPr>
        <w:t>որպես վ</w:t>
      </w:r>
      <w:r w:rsidRPr="00AC55F2">
        <w:rPr>
          <w:rFonts w:ascii="GHEA Grapalat" w:hAnsi="GHEA Grapalat"/>
          <w:color w:val="000000"/>
          <w:sz w:val="24"/>
          <w:szCs w:val="24"/>
          <w:lang w:val="hy-AM"/>
        </w:rPr>
        <w:t>երաքննիչ</w:t>
      </w:r>
      <w:r w:rsidRPr="00AC55F2">
        <w:rPr>
          <w:rFonts w:ascii="GHEA Grapalat" w:hAnsi="GHEA Grapalat"/>
          <w:color w:val="000000"/>
          <w:sz w:val="24"/>
          <w:szCs w:val="24"/>
          <w:lang w:val="de-DE"/>
        </w:rPr>
        <w:t xml:space="preserve"> բողոքի համար նախապես վճարված պետական տուրքի գումար</w:t>
      </w:r>
      <w:r w:rsidRPr="00AC55F2">
        <w:rPr>
          <w:rFonts w:ascii="GHEA Grapalat" w:hAnsi="GHEA Grapalat"/>
          <w:color w:val="000000"/>
          <w:sz w:val="24"/>
          <w:szCs w:val="24"/>
          <w:lang w:val="hy-AM"/>
        </w:rPr>
        <w:t>, և 3</w:t>
      </w:r>
      <w:r w:rsidRPr="00AC55F2">
        <w:rPr>
          <w:rFonts w:ascii="GHEA Grapalat" w:hAnsi="GHEA Grapalat"/>
          <w:color w:val="000000"/>
          <w:sz w:val="24"/>
          <w:szCs w:val="24"/>
          <w:lang w:val="de-DE"/>
        </w:rPr>
        <w:t>0.000 ՀՀ դրամ` որպես վճռաբեկ բողոքի համար նախապես վճարված պետական տուրքի գումար:</w:t>
      </w:r>
    </w:p>
    <w:p w14:paraId="476EAA7C" w14:textId="77777777" w:rsidR="00E77803" w:rsidRPr="00AC55F2" w:rsidRDefault="00E77803" w:rsidP="00613A8B">
      <w:pPr>
        <w:pStyle w:val="NoSpacing1"/>
        <w:spacing w:before="0" w:line="276" w:lineRule="auto"/>
        <w:ind w:right="372"/>
        <w:rPr>
          <w:rFonts w:ascii="GHEA Grapalat" w:hAnsi="GHEA Grapalat" w:cs="Sylfaen"/>
          <w:color w:val="000000"/>
          <w:sz w:val="24"/>
          <w:szCs w:val="24"/>
          <w:lang w:val="de-DE"/>
        </w:rPr>
      </w:pPr>
      <w:r w:rsidRPr="00AC55F2">
        <w:rPr>
          <w:rFonts w:ascii="GHEA Grapalat" w:hAnsi="GHEA Grapalat" w:cs="Sylfaen"/>
          <w:color w:val="000000"/>
          <w:sz w:val="24"/>
          <w:szCs w:val="24"/>
          <w:lang w:val="de-DE"/>
        </w:rPr>
        <w:t>3. Որոշումն օրինական ուժի մեջ է մտնում կայացման պահից, վերջնական է և բողոքարկման ենթակա չէ:</w:t>
      </w:r>
    </w:p>
    <w:p w14:paraId="4455C0A2" w14:textId="77777777" w:rsidR="00E77803" w:rsidRPr="00AC55F2" w:rsidRDefault="00E77803" w:rsidP="00613A8B">
      <w:pPr>
        <w:spacing w:before="0" w:after="0"/>
        <w:ind w:right="426"/>
        <w:rPr>
          <w:rFonts w:ascii="GHEA Grapalat" w:hAnsi="GHEA Grapalat"/>
          <w:sz w:val="24"/>
          <w:szCs w:val="24"/>
          <w:lang w:val="hy-AM"/>
        </w:rPr>
      </w:pPr>
    </w:p>
    <w:p w14:paraId="2E2D525B" w14:textId="77777777" w:rsidR="00E77803" w:rsidRPr="00613A8B" w:rsidRDefault="00E77803" w:rsidP="00613A8B">
      <w:pPr>
        <w:spacing w:before="0"/>
        <w:ind w:right="426" w:firstLine="0"/>
        <w:rPr>
          <w:rFonts w:ascii="GHEA Grapalat" w:hAnsi="GHEA Grapalat"/>
          <w:sz w:val="12"/>
          <w:szCs w:val="12"/>
          <w:lang w:val="hy-AM"/>
        </w:rPr>
      </w:pPr>
    </w:p>
    <w:p w14:paraId="579E6BF2" w14:textId="394F6431" w:rsidR="00613A8B" w:rsidRPr="00765B39" w:rsidRDefault="00613A8B" w:rsidP="00613A8B">
      <w:pPr>
        <w:spacing w:after="240"/>
        <w:ind w:right="286" w:firstLine="630"/>
        <w:rPr>
          <w:rFonts w:ascii="GHEA Grapalat" w:hAnsi="GHEA Grapalat" w:cs="Sylfaen"/>
          <w:b/>
          <w:i/>
          <w:u w:val="single"/>
          <w:lang w:val="de-DE"/>
        </w:rPr>
      </w:pPr>
      <w:r w:rsidRPr="00E4246F">
        <w:rPr>
          <w:rFonts w:ascii="GHEA Grapalat" w:hAnsi="GHEA Grapalat" w:cs="Sylfaen"/>
          <w:i/>
          <w:spacing w:val="40"/>
          <w:lang w:val="de-DE"/>
        </w:rPr>
        <w:t xml:space="preserve">              </w:t>
      </w:r>
      <w:r w:rsidRPr="00765B39">
        <w:rPr>
          <w:rFonts w:ascii="GHEA Grapalat" w:hAnsi="GHEA Grapalat" w:cs="Sylfaen"/>
          <w:i/>
          <w:spacing w:val="40"/>
          <w:lang w:val="hy-AM"/>
        </w:rPr>
        <w:t xml:space="preserve">Նախագահող </w:t>
      </w:r>
      <w:r w:rsidRPr="00765B39">
        <w:rPr>
          <w:rFonts w:ascii="GHEA Grapalat" w:hAnsi="GHEA Grapalat"/>
          <w:b/>
          <w:i/>
          <w:lang w:val="hy-AM"/>
        </w:rPr>
        <w:t xml:space="preserve">    </w:t>
      </w:r>
      <w:r w:rsidRPr="00765B39">
        <w:rPr>
          <w:rFonts w:ascii="GHEA Grapalat" w:hAnsi="GHEA Grapalat"/>
          <w:b/>
          <w:i/>
          <w:u w:val="single"/>
          <w:lang w:val="hy-AM"/>
        </w:rPr>
        <w:t xml:space="preserve">                                                    </w:t>
      </w:r>
      <w:r>
        <w:rPr>
          <w:rFonts w:ascii="GHEA Grapalat" w:hAnsi="GHEA Grapalat"/>
          <w:b/>
          <w:i/>
          <w:u w:val="single"/>
          <w:lang w:val="hy-AM"/>
        </w:rPr>
        <w:t xml:space="preserve">  </w:t>
      </w:r>
      <w:r w:rsidRPr="00765B39">
        <w:rPr>
          <w:rFonts w:ascii="GHEA Grapalat" w:hAnsi="GHEA Grapalat" w:cs="Sylfaen"/>
          <w:b/>
          <w:i/>
          <w:u w:val="single"/>
          <w:lang w:val="hy-AM"/>
        </w:rPr>
        <w:t>Հ</w:t>
      </w:r>
      <w:r w:rsidRPr="00765B39">
        <w:rPr>
          <w:rFonts w:ascii="Cambria Math" w:hAnsi="Cambria Math" w:cs="Cambria Math"/>
          <w:b/>
          <w:i/>
          <w:u w:val="single"/>
          <w:lang w:val="hy-AM"/>
        </w:rPr>
        <w:t>․</w:t>
      </w:r>
      <w:r w:rsidRPr="00765B39">
        <w:rPr>
          <w:rFonts w:ascii="GHEA Grapalat" w:hAnsi="GHEA Grapalat"/>
          <w:b/>
          <w:i/>
          <w:u w:val="single"/>
          <w:lang w:val="hy-AM"/>
        </w:rPr>
        <w:t xml:space="preserve"> ԲԵԴԵՎՅԱՆ</w:t>
      </w:r>
    </w:p>
    <w:p w14:paraId="73A00238" w14:textId="77777777" w:rsidR="00613A8B" w:rsidRPr="00765B39" w:rsidRDefault="00613A8B" w:rsidP="00613A8B">
      <w:pPr>
        <w:tabs>
          <w:tab w:val="left" w:pos="720"/>
        </w:tabs>
        <w:spacing w:after="240"/>
        <w:ind w:right="286"/>
        <w:rPr>
          <w:rFonts w:ascii="GHEA Grapalat" w:hAnsi="GHEA Grapalat"/>
          <w:b/>
          <w:i/>
          <w:u w:val="single"/>
          <w:lang w:val="hy-AM"/>
        </w:rPr>
      </w:pPr>
      <w:r w:rsidRPr="00765B39">
        <w:rPr>
          <w:rFonts w:ascii="GHEA Grapalat" w:hAnsi="GHEA Grapalat" w:cs="Sylfaen"/>
          <w:i/>
          <w:spacing w:val="40"/>
          <w:lang w:val="hy-AM"/>
        </w:rPr>
        <w:t xml:space="preserve">               Զեկուցող   </w:t>
      </w:r>
      <w:r w:rsidRPr="00765B39">
        <w:rPr>
          <w:rFonts w:ascii="GHEA Grapalat" w:hAnsi="GHEA Grapalat"/>
          <w:b/>
          <w:i/>
          <w:lang w:val="hy-AM"/>
        </w:rPr>
        <w:t xml:space="preserve">       </w:t>
      </w:r>
      <w:r w:rsidRPr="00765B39">
        <w:rPr>
          <w:rFonts w:ascii="GHEA Grapalat" w:hAnsi="GHEA Grapalat"/>
          <w:b/>
          <w:i/>
          <w:u w:val="single"/>
          <w:lang w:val="hy-AM"/>
        </w:rPr>
        <w:t xml:space="preserve">                                                     </w:t>
      </w:r>
      <w:r>
        <w:rPr>
          <w:rFonts w:ascii="GHEA Grapalat" w:hAnsi="GHEA Grapalat"/>
          <w:b/>
          <w:i/>
          <w:u w:val="single"/>
          <w:lang w:val="hy-AM"/>
        </w:rPr>
        <w:t xml:space="preserve"> </w:t>
      </w:r>
      <w:r w:rsidRPr="00765B39">
        <w:rPr>
          <w:rFonts w:ascii="GHEA Grapalat" w:hAnsi="GHEA Grapalat" w:cs="Sylfaen"/>
          <w:b/>
          <w:i/>
          <w:u w:val="single"/>
          <w:lang w:val="hy-AM"/>
        </w:rPr>
        <w:t>Լ</w:t>
      </w:r>
      <w:r w:rsidRPr="00765B39">
        <w:rPr>
          <w:rFonts w:ascii="Cambria Math" w:hAnsi="Cambria Math" w:cs="Cambria Math"/>
          <w:b/>
          <w:i/>
          <w:u w:val="single"/>
          <w:lang w:val="hy-AM"/>
        </w:rPr>
        <w:t>․</w:t>
      </w:r>
      <w:r w:rsidRPr="00765B39">
        <w:rPr>
          <w:rFonts w:ascii="GHEA Grapalat" w:hAnsi="GHEA Grapalat"/>
          <w:b/>
          <w:i/>
          <w:u w:val="single"/>
          <w:lang w:val="hy-AM"/>
        </w:rPr>
        <w:t xml:space="preserve"> ՀԱԿՈԲՅԱՆ</w:t>
      </w:r>
    </w:p>
    <w:p w14:paraId="5C822058" w14:textId="77777777" w:rsidR="00613A8B" w:rsidRPr="00765B39" w:rsidRDefault="00613A8B" w:rsidP="00613A8B">
      <w:pPr>
        <w:tabs>
          <w:tab w:val="left" w:pos="720"/>
        </w:tabs>
        <w:spacing w:after="240"/>
        <w:ind w:right="286"/>
        <w:rPr>
          <w:rFonts w:ascii="GHEA Grapalat" w:hAnsi="GHEA Grapalat"/>
          <w:b/>
          <w:i/>
          <w:u w:val="single"/>
          <w:lang w:val="hy-AM"/>
        </w:rPr>
      </w:pPr>
      <w:r w:rsidRPr="00765B39">
        <w:rPr>
          <w:rFonts w:ascii="GHEA Grapalat" w:hAnsi="GHEA Grapalat" w:cs="Sylfaen"/>
          <w:i/>
          <w:spacing w:val="40"/>
          <w:lang w:val="hy-AM"/>
        </w:rPr>
        <w:t xml:space="preserve">                           </w:t>
      </w:r>
      <w:r w:rsidRPr="00765B39">
        <w:rPr>
          <w:rFonts w:ascii="GHEA Grapalat" w:hAnsi="GHEA Grapalat" w:cs="Sylfaen"/>
          <w:iCs/>
          <w:spacing w:val="40"/>
          <w:lang w:val="hy-AM"/>
        </w:rPr>
        <w:t xml:space="preserve"> </w:t>
      </w:r>
      <w:r w:rsidRPr="00765B39">
        <w:rPr>
          <w:rFonts w:ascii="GHEA Grapalat" w:hAnsi="GHEA Grapalat"/>
          <w:b/>
          <w:i/>
          <w:lang w:val="hy-AM"/>
        </w:rPr>
        <w:t xml:space="preserve">          </w:t>
      </w:r>
      <w:r w:rsidRPr="00765B39">
        <w:rPr>
          <w:rFonts w:ascii="GHEA Grapalat" w:hAnsi="GHEA Grapalat"/>
          <w:b/>
          <w:i/>
          <w:u w:val="single"/>
          <w:lang w:val="hy-AM"/>
        </w:rPr>
        <w:t xml:space="preserve">                                                     </w:t>
      </w:r>
      <w:r w:rsidRPr="00765B39">
        <w:rPr>
          <w:rFonts w:ascii="GHEA Grapalat" w:hAnsi="GHEA Grapalat" w:cs="Sylfaen"/>
          <w:b/>
          <w:i/>
          <w:u w:val="single"/>
          <w:lang w:val="hy-AM"/>
        </w:rPr>
        <w:t>Ա</w:t>
      </w:r>
      <w:r w:rsidRPr="00765B39">
        <w:rPr>
          <w:rFonts w:ascii="Cambria Math" w:hAnsi="Cambria Math" w:cs="Cambria Math"/>
          <w:b/>
          <w:i/>
          <w:u w:val="single"/>
          <w:lang w:val="hy-AM"/>
        </w:rPr>
        <w:t>․</w:t>
      </w:r>
      <w:r w:rsidRPr="00765B39">
        <w:rPr>
          <w:rFonts w:ascii="GHEA Grapalat" w:hAnsi="GHEA Grapalat"/>
          <w:b/>
          <w:i/>
          <w:u w:val="single"/>
          <w:lang w:val="hy-AM"/>
        </w:rPr>
        <w:t xml:space="preserve"> ԹՈՎՄԱՍՅԱՆ</w:t>
      </w:r>
    </w:p>
    <w:p w14:paraId="071FAF82" w14:textId="77777777" w:rsidR="00613A8B" w:rsidRDefault="00613A8B" w:rsidP="00613A8B">
      <w:pPr>
        <w:tabs>
          <w:tab w:val="left" w:pos="720"/>
        </w:tabs>
        <w:spacing w:after="240"/>
        <w:ind w:right="286"/>
        <w:rPr>
          <w:rFonts w:ascii="GHEA Grapalat" w:hAnsi="GHEA Grapalat"/>
          <w:b/>
          <w:i/>
          <w:u w:val="single"/>
          <w:lang w:val="hy-AM"/>
        </w:rPr>
      </w:pPr>
      <w:r w:rsidRPr="00765B39">
        <w:rPr>
          <w:rFonts w:ascii="GHEA Grapalat" w:hAnsi="GHEA Grapalat" w:cs="Sylfaen"/>
          <w:i/>
          <w:spacing w:val="40"/>
          <w:lang w:val="hy-AM"/>
        </w:rPr>
        <w:t xml:space="preserve">                           </w:t>
      </w:r>
      <w:r w:rsidRPr="00765B39">
        <w:rPr>
          <w:rFonts w:ascii="GHEA Grapalat" w:hAnsi="GHEA Grapalat" w:cs="Sylfaen"/>
          <w:iCs/>
          <w:spacing w:val="40"/>
          <w:lang w:val="hy-AM"/>
        </w:rPr>
        <w:t xml:space="preserve"> </w:t>
      </w:r>
      <w:r w:rsidRPr="00765B39">
        <w:rPr>
          <w:rFonts w:ascii="GHEA Grapalat" w:hAnsi="GHEA Grapalat"/>
          <w:b/>
          <w:i/>
          <w:lang w:val="hy-AM"/>
        </w:rPr>
        <w:t xml:space="preserve">          </w:t>
      </w:r>
      <w:r w:rsidRPr="00765B39">
        <w:rPr>
          <w:rFonts w:ascii="GHEA Grapalat" w:hAnsi="GHEA Grapalat"/>
          <w:b/>
          <w:i/>
          <w:u w:val="single"/>
          <w:lang w:val="hy-AM"/>
        </w:rPr>
        <w:t xml:space="preserve">                                                     </w:t>
      </w:r>
      <w:r w:rsidRPr="00765B39">
        <w:rPr>
          <w:rFonts w:ascii="GHEA Grapalat" w:hAnsi="GHEA Grapalat" w:cs="Sylfaen"/>
          <w:b/>
          <w:i/>
          <w:u w:val="single"/>
          <w:lang w:val="hy-AM"/>
        </w:rPr>
        <w:t>Ռ</w:t>
      </w:r>
      <w:r w:rsidRPr="00765B39">
        <w:rPr>
          <w:rFonts w:ascii="Cambria Math" w:hAnsi="Cambria Math" w:cs="Cambria Math"/>
          <w:b/>
          <w:i/>
          <w:u w:val="single"/>
          <w:lang w:val="hy-AM"/>
        </w:rPr>
        <w:t>․</w:t>
      </w:r>
      <w:r w:rsidRPr="00765B39">
        <w:rPr>
          <w:rFonts w:ascii="GHEA Grapalat" w:hAnsi="GHEA Grapalat"/>
          <w:b/>
          <w:i/>
          <w:u w:val="single"/>
          <w:lang w:val="hy-AM"/>
        </w:rPr>
        <w:t xml:space="preserve"> ՀԱԿՈԲՅԱՆ</w:t>
      </w:r>
    </w:p>
    <w:p w14:paraId="659CB20A" w14:textId="77777777" w:rsidR="00613A8B" w:rsidRPr="00765B39" w:rsidRDefault="00613A8B" w:rsidP="00613A8B">
      <w:pPr>
        <w:tabs>
          <w:tab w:val="left" w:pos="720"/>
        </w:tabs>
        <w:spacing w:after="240"/>
        <w:ind w:right="286"/>
        <w:rPr>
          <w:rFonts w:ascii="GHEA Grapalat" w:hAnsi="GHEA Grapalat"/>
          <w:b/>
          <w:i/>
          <w:u w:val="single"/>
          <w:lang w:val="hy-AM"/>
        </w:rPr>
      </w:pPr>
      <w:r w:rsidRPr="00765B39">
        <w:rPr>
          <w:rFonts w:ascii="GHEA Grapalat" w:hAnsi="GHEA Grapalat" w:cs="Sylfaen"/>
          <w:i/>
          <w:spacing w:val="40"/>
          <w:lang w:val="hy-AM"/>
        </w:rPr>
        <w:t xml:space="preserve">                           </w:t>
      </w:r>
      <w:r w:rsidRPr="00765B39">
        <w:rPr>
          <w:rFonts w:ascii="GHEA Grapalat" w:hAnsi="GHEA Grapalat" w:cs="Sylfaen"/>
          <w:iCs/>
          <w:spacing w:val="40"/>
          <w:lang w:val="hy-AM"/>
        </w:rPr>
        <w:t xml:space="preserve"> </w:t>
      </w:r>
      <w:r w:rsidRPr="00765B39">
        <w:rPr>
          <w:rFonts w:ascii="GHEA Grapalat" w:hAnsi="GHEA Grapalat"/>
          <w:b/>
          <w:i/>
          <w:lang w:val="hy-AM"/>
        </w:rPr>
        <w:t xml:space="preserve">          </w:t>
      </w:r>
      <w:r w:rsidRPr="00765B39">
        <w:rPr>
          <w:rFonts w:ascii="GHEA Grapalat" w:hAnsi="GHEA Grapalat"/>
          <w:b/>
          <w:i/>
          <w:u w:val="single"/>
          <w:lang w:val="hy-AM"/>
        </w:rPr>
        <w:t xml:space="preserve">                                                     </w:t>
      </w:r>
      <w:r>
        <w:rPr>
          <w:rFonts w:ascii="GHEA Grapalat" w:hAnsi="GHEA Grapalat"/>
          <w:b/>
          <w:i/>
          <w:u w:val="single"/>
          <w:lang w:val="hy-AM"/>
        </w:rPr>
        <w:t>Ք</w:t>
      </w:r>
      <w:r w:rsidRPr="00765B39">
        <w:rPr>
          <w:rFonts w:ascii="Cambria Math" w:hAnsi="Cambria Math" w:cs="Cambria Math"/>
          <w:b/>
          <w:i/>
          <w:u w:val="single"/>
          <w:lang w:val="hy-AM"/>
        </w:rPr>
        <w:t>․</w:t>
      </w:r>
      <w:r w:rsidRPr="00765B39">
        <w:rPr>
          <w:rFonts w:ascii="GHEA Grapalat" w:hAnsi="GHEA Grapalat"/>
          <w:b/>
          <w:i/>
          <w:u w:val="single"/>
          <w:lang w:val="hy-AM"/>
        </w:rPr>
        <w:t xml:space="preserve"> </w:t>
      </w:r>
      <w:r>
        <w:rPr>
          <w:rFonts w:ascii="GHEA Grapalat" w:hAnsi="GHEA Grapalat"/>
          <w:b/>
          <w:i/>
          <w:u w:val="single"/>
          <w:lang w:val="hy-AM"/>
        </w:rPr>
        <w:t>ՄԿՈ</w:t>
      </w:r>
      <w:r w:rsidRPr="00765B39">
        <w:rPr>
          <w:rFonts w:ascii="GHEA Grapalat" w:hAnsi="GHEA Grapalat"/>
          <w:b/>
          <w:i/>
          <w:u w:val="single"/>
          <w:lang w:val="hy-AM"/>
        </w:rPr>
        <w:t>ՅԱՆ</w:t>
      </w:r>
    </w:p>
    <w:p w14:paraId="434A6552" w14:textId="77777777" w:rsidR="006E2F44" w:rsidRPr="00AC55F2" w:rsidRDefault="006E2F44" w:rsidP="00D33AE4">
      <w:pPr>
        <w:spacing w:before="0"/>
        <w:rPr>
          <w:rFonts w:ascii="GHEA Grapalat" w:hAnsi="GHEA Grapalat"/>
        </w:rPr>
      </w:pPr>
    </w:p>
    <w:sectPr w:rsidR="006E2F44" w:rsidRPr="00AC55F2" w:rsidSect="00655CC8">
      <w:headerReference w:type="default" r:id="rId8"/>
      <w:pgSz w:w="12240" w:h="15840"/>
      <w:pgMar w:top="709" w:right="474" w:bottom="568"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8C8DA" w14:textId="77777777" w:rsidR="009613AF" w:rsidRDefault="009613AF">
      <w:pPr>
        <w:spacing w:before="0" w:after="0" w:line="240" w:lineRule="auto"/>
      </w:pPr>
      <w:r>
        <w:separator/>
      </w:r>
    </w:p>
  </w:endnote>
  <w:endnote w:type="continuationSeparator" w:id="0">
    <w:p w14:paraId="15B813ED" w14:textId="77777777" w:rsidR="009613AF" w:rsidRDefault="009613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883F8" w14:textId="77777777" w:rsidR="009613AF" w:rsidRDefault="009613AF">
      <w:pPr>
        <w:spacing w:before="0" w:after="0" w:line="240" w:lineRule="auto"/>
      </w:pPr>
      <w:r>
        <w:separator/>
      </w:r>
    </w:p>
  </w:footnote>
  <w:footnote w:type="continuationSeparator" w:id="0">
    <w:p w14:paraId="265F7567" w14:textId="77777777" w:rsidR="009613AF" w:rsidRDefault="009613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4327" w14:textId="77777777" w:rsidR="00AC12B4" w:rsidRPr="00CB5BDF" w:rsidRDefault="00E77803" w:rsidP="004B0B76">
    <w:pPr>
      <w:pStyle w:val="Header"/>
      <w:jc w:val="right"/>
      <w:rPr>
        <w:rFonts w:ascii="Sylfaen" w:hAnsi="Sylfaen"/>
        <w:sz w:val="24"/>
        <w:szCs w:val="24"/>
        <w:lang w:val="en-US"/>
      </w:rPr>
    </w:pPr>
    <w:r w:rsidRPr="00CB5BDF">
      <w:rPr>
        <w:rFonts w:ascii="Sylfaen" w:hAnsi="Sylfaen"/>
        <w:sz w:val="24"/>
        <w:szCs w:val="24"/>
      </w:rPr>
      <w:fldChar w:fldCharType="begin"/>
    </w:r>
    <w:r w:rsidRPr="00CB5BDF">
      <w:rPr>
        <w:rFonts w:ascii="Sylfaen" w:hAnsi="Sylfaen"/>
        <w:sz w:val="24"/>
        <w:szCs w:val="24"/>
      </w:rPr>
      <w:instrText xml:space="preserve"> PAGE   \* MERGEFORMAT </w:instrText>
    </w:r>
    <w:r w:rsidRPr="00CB5BDF">
      <w:rPr>
        <w:rFonts w:ascii="Sylfaen" w:hAnsi="Sylfaen"/>
        <w:sz w:val="24"/>
        <w:szCs w:val="24"/>
      </w:rPr>
      <w:fldChar w:fldCharType="separate"/>
    </w:r>
    <w:r>
      <w:rPr>
        <w:rFonts w:ascii="Sylfaen" w:hAnsi="Sylfaen"/>
        <w:noProof/>
        <w:sz w:val="24"/>
        <w:szCs w:val="24"/>
      </w:rPr>
      <w:t>2</w:t>
    </w:r>
    <w:r w:rsidRPr="00CB5BDF">
      <w:rPr>
        <w:rFonts w:ascii="Sylfaen" w:hAnsi="Sylfaen"/>
        <w:sz w:val="24"/>
        <w:szCs w:val="24"/>
      </w:rPr>
      <w:fldChar w:fldCharType="end"/>
    </w:r>
  </w:p>
  <w:p w14:paraId="46C5FDB1" w14:textId="77777777" w:rsidR="00AC12B4" w:rsidRPr="0051710E" w:rsidRDefault="009613AF" w:rsidP="004B0B76">
    <w:pPr>
      <w:pStyle w:val="Header"/>
      <w:jc w:val="right"/>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B136BF"/>
    <w:multiLevelType w:val="hybridMultilevel"/>
    <w:tmpl w:val="B27E2648"/>
    <w:lvl w:ilvl="0" w:tplc="4C9C6D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364BB3"/>
    <w:multiLevelType w:val="hybridMultilevel"/>
    <w:tmpl w:val="28B4F9DC"/>
    <w:lvl w:ilvl="0" w:tplc="19ECD778">
      <w:start w:val="1"/>
      <w:numFmt w:val="decimal"/>
      <w:lvlText w:val="%1)"/>
      <w:lvlJc w:val="left"/>
      <w:pPr>
        <w:ind w:left="36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9"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2" w15:restartNumberingAfterBreak="0">
    <w:nsid w:val="484D7B3A"/>
    <w:multiLevelType w:val="hybridMultilevel"/>
    <w:tmpl w:val="C62AB196"/>
    <w:lvl w:ilvl="0" w:tplc="E5DE3C32">
      <w:start w:val="1"/>
      <w:numFmt w:val="decimal"/>
      <w:lvlText w:val="%1."/>
      <w:lvlJc w:val="left"/>
      <w:pPr>
        <w:ind w:left="1185" w:hanging="37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BCC6535"/>
    <w:multiLevelType w:val="hybridMultilevel"/>
    <w:tmpl w:val="8606FC4A"/>
    <w:lvl w:ilvl="0" w:tplc="EFCE6928">
      <w:start w:val="1"/>
      <w:numFmt w:val="decimal"/>
      <w:lvlText w:val="%1)"/>
      <w:lvlJc w:val="left"/>
      <w:pPr>
        <w:ind w:left="1140" w:hanging="540"/>
      </w:pPr>
      <w:rPr>
        <w:rFonts w:eastAsia="Times New Roman" w:cs="Times New Roman"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2"/>
  </w:num>
  <w:num w:numId="5">
    <w:abstractNumId w:val="22"/>
  </w:num>
  <w:num w:numId="6">
    <w:abstractNumId w:val="11"/>
  </w:num>
  <w:num w:numId="7">
    <w:abstractNumId w:val="17"/>
  </w:num>
  <w:num w:numId="8">
    <w:abstractNumId w:val="10"/>
  </w:num>
  <w:num w:numId="9">
    <w:abstractNumId w:val="3"/>
  </w:num>
  <w:num w:numId="10">
    <w:abstractNumId w:val="9"/>
  </w:num>
  <w:num w:numId="11">
    <w:abstractNumId w:val="4"/>
  </w:num>
  <w:num w:numId="12">
    <w:abstractNumId w:val="7"/>
  </w:num>
  <w:num w:numId="13">
    <w:abstractNumId w:val="15"/>
  </w:num>
  <w:num w:numId="14">
    <w:abstractNumId w:val="13"/>
  </w:num>
  <w:num w:numId="15">
    <w:abstractNumId w:val="20"/>
  </w:num>
  <w:num w:numId="16">
    <w:abstractNumId w:val="5"/>
  </w:num>
  <w:num w:numId="17">
    <w:abstractNumId w:val="16"/>
  </w:num>
  <w:num w:numId="18">
    <w:abstractNumId w:val="0"/>
  </w:num>
  <w:num w:numId="19">
    <w:abstractNumId w:val="21"/>
  </w:num>
  <w:num w:numId="20">
    <w:abstractNumId w:val="19"/>
  </w:num>
  <w:num w:numId="21">
    <w:abstractNumId w:val="14"/>
  </w:num>
  <w:num w:numId="22">
    <w:abstractNumId w:val="6"/>
  </w:num>
  <w:num w:numId="23">
    <w:abstractNumId w:val="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5E"/>
    <w:rsid w:val="00023058"/>
    <w:rsid w:val="001C0BD2"/>
    <w:rsid w:val="001D4C5E"/>
    <w:rsid w:val="00476173"/>
    <w:rsid w:val="00613A8B"/>
    <w:rsid w:val="006155C3"/>
    <w:rsid w:val="006648FD"/>
    <w:rsid w:val="006E2F44"/>
    <w:rsid w:val="00800758"/>
    <w:rsid w:val="00857A3A"/>
    <w:rsid w:val="008F15B7"/>
    <w:rsid w:val="009613AF"/>
    <w:rsid w:val="00AC55F2"/>
    <w:rsid w:val="00B30222"/>
    <w:rsid w:val="00C837B7"/>
    <w:rsid w:val="00D33AE4"/>
    <w:rsid w:val="00E4246F"/>
    <w:rsid w:val="00E7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1BAD"/>
  <w15:chartTrackingRefBased/>
  <w15:docId w15:val="{76CBBAD6-8536-47A0-9841-657EFE4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240" w:after="200" w:line="276" w:lineRule="auto"/>
        <w:ind w:right="425"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0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803"/>
    <w:pPr>
      <w:ind w:left="720"/>
      <w:contextualSpacing/>
    </w:pPr>
  </w:style>
  <w:style w:type="paragraph" w:styleId="Header">
    <w:name w:val="header"/>
    <w:basedOn w:val="Normal"/>
    <w:link w:val="HeaderChar"/>
    <w:uiPriority w:val="99"/>
    <w:unhideWhenUsed/>
    <w:rsid w:val="00E77803"/>
    <w:pPr>
      <w:tabs>
        <w:tab w:val="center" w:pos="4844"/>
        <w:tab w:val="right" w:pos="9689"/>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E77803"/>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E77803"/>
    <w:pPr>
      <w:tabs>
        <w:tab w:val="center" w:pos="4844"/>
        <w:tab w:val="right" w:pos="9689"/>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E77803"/>
    <w:rPr>
      <w:rFonts w:ascii="Calibri" w:eastAsia="Times New Roman" w:hAnsi="Calibri" w:cs="Times New Roman"/>
      <w:sz w:val="20"/>
      <w:szCs w:val="20"/>
      <w:lang w:val="x-none" w:eastAsia="x-none"/>
    </w:rPr>
  </w:style>
  <w:style w:type="paragraph" w:styleId="NormalWeb">
    <w:name w:val="Normal (Web)"/>
    <w:aliases w:val="Char11,Normal (Web) Char Char1,Char11 Char1,Char Char Char1,Char11 Char1 Char1"/>
    <w:basedOn w:val="Normal"/>
    <w:link w:val="NormalWebChar"/>
    <w:uiPriority w:val="99"/>
    <w:qFormat/>
    <w:rsid w:val="00E77803"/>
    <w:pPr>
      <w:spacing w:before="100" w:beforeAutospacing="1" w:after="100" w:afterAutospacing="1" w:line="240" w:lineRule="auto"/>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E7780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77803"/>
    <w:rPr>
      <w:rFonts w:ascii="Tahoma" w:eastAsia="Times New Roman" w:hAnsi="Tahoma" w:cs="Times New Roman"/>
      <w:sz w:val="16"/>
      <w:szCs w:val="16"/>
      <w:lang w:val="x-none" w:eastAsia="x-none"/>
    </w:rPr>
  </w:style>
  <w:style w:type="character" w:styleId="Strong">
    <w:name w:val="Strong"/>
    <w:uiPriority w:val="22"/>
    <w:qFormat/>
    <w:rsid w:val="00E77803"/>
    <w:rPr>
      <w:rFonts w:cs="Times New Roman"/>
      <w:b/>
      <w:bCs/>
    </w:rPr>
  </w:style>
  <w:style w:type="character" w:styleId="Emphasis">
    <w:name w:val="Emphasis"/>
    <w:uiPriority w:val="20"/>
    <w:qFormat/>
    <w:rsid w:val="00E77803"/>
    <w:rPr>
      <w:rFonts w:cs="Times New Roman"/>
      <w:i/>
      <w:iCs/>
    </w:rPr>
  </w:style>
  <w:style w:type="paragraph" w:styleId="BodyTextIndent">
    <w:name w:val="Body Text Indent"/>
    <w:basedOn w:val="Normal"/>
    <w:link w:val="BodyTextIndentChar"/>
    <w:uiPriority w:val="99"/>
    <w:rsid w:val="00E77803"/>
    <w:pPr>
      <w:spacing w:after="0" w:line="240" w:lineRule="auto"/>
      <w:ind w:firstLine="720"/>
    </w:pPr>
    <w:rPr>
      <w:rFonts w:ascii="Times Armenian" w:hAnsi="Times Armenian"/>
      <w:sz w:val="24"/>
      <w:szCs w:val="24"/>
      <w:lang w:val="x-none" w:eastAsia="x-none"/>
    </w:rPr>
  </w:style>
  <w:style w:type="character" w:customStyle="1" w:styleId="BodyTextIndentChar">
    <w:name w:val="Body Text Indent Char"/>
    <w:basedOn w:val="DefaultParagraphFont"/>
    <w:link w:val="BodyTextIndent"/>
    <w:uiPriority w:val="99"/>
    <w:rsid w:val="00E77803"/>
    <w:rPr>
      <w:rFonts w:ascii="Times Armenian" w:eastAsia="Times New Roman" w:hAnsi="Times Armenian" w:cs="Times New Roman"/>
      <w:sz w:val="24"/>
      <w:szCs w:val="24"/>
      <w:lang w:val="x-none" w:eastAsia="x-none"/>
    </w:rPr>
  </w:style>
  <w:style w:type="paragraph" w:styleId="Revision">
    <w:name w:val="Revision"/>
    <w:hidden/>
    <w:uiPriority w:val="99"/>
    <w:semiHidden/>
    <w:rsid w:val="00E77803"/>
    <w:pPr>
      <w:spacing w:after="0" w:line="240" w:lineRule="auto"/>
    </w:pPr>
    <w:rPr>
      <w:rFonts w:ascii="Calibri" w:eastAsia="Times New Roman" w:hAnsi="Calibri" w:cs="Times New Roman"/>
      <w:lang w:val="en-US"/>
    </w:rPr>
  </w:style>
  <w:style w:type="character" w:styleId="CommentReference">
    <w:name w:val="annotation reference"/>
    <w:uiPriority w:val="99"/>
    <w:semiHidden/>
    <w:unhideWhenUsed/>
    <w:rsid w:val="00E77803"/>
    <w:rPr>
      <w:sz w:val="16"/>
      <w:szCs w:val="16"/>
    </w:rPr>
  </w:style>
  <w:style w:type="paragraph" w:styleId="CommentText">
    <w:name w:val="annotation text"/>
    <w:basedOn w:val="Normal"/>
    <w:link w:val="CommentTextChar"/>
    <w:uiPriority w:val="99"/>
    <w:semiHidden/>
    <w:unhideWhenUsed/>
    <w:rsid w:val="00E77803"/>
    <w:rPr>
      <w:sz w:val="20"/>
      <w:szCs w:val="20"/>
    </w:rPr>
  </w:style>
  <w:style w:type="character" w:customStyle="1" w:styleId="CommentTextChar">
    <w:name w:val="Comment Text Char"/>
    <w:basedOn w:val="DefaultParagraphFont"/>
    <w:link w:val="CommentText"/>
    <w:uiPriority w:val="99"/>
    <w:semiHidden/>
    <w:rsid w:val="00E77803"/>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7803"/>
    <w:rPr>
      <w:b/>
      <w:bCs/>
    </w:rPr>
  </w:style>
  <w:style w:type="character" w:customStyle="1" w:styleId="CommentSubjectChar">
    <w:name w:val="Comment Subject Char"/>
    <w:basedOn w:val="CommentTextChar"/>
    <w:link w:val="CommentSubject"/>
    <w:uiPriority w:val="99"/>
    <w:semiHidden/>
    <w:rsid w:val="00E77803"/>
    <w:rPr>
      <w:rFonts w:ascii="Calibri" w:eastAsia="Times New Roman" w:hAnsi="Calibri" w:cs="Times New Roman"/>
      <w:b/>
      <w:bCs/>
      <w:sz w:val="20"/>
      <w:szCs w:val="20"/>
      <w:lang w:val="en-US"/>
    </w:rPr>
  </w:style>
  <w:style w:type="character" w:customStyle="1" w:styleId="apple-style-span">
    <w:name w:val="apple-style-span"/>
    <w:basedOn w:val="DefaultParagraphFont"/>
    <w:rsid w:val="00E77803"/>
  </w:style>
  <w:style w:type="character" w:customStyle="1" w:styleId="apple-converted-space">
    <w:name w:val="apple-converted-space"/>
    <w:basedOn w:val="DefaultParagraphFont"/>
    <w:rsid w:val="00E77803"/>
  </w:style>
  <w:style w:type="character" w:customStyle="1" w:styleId="NormalWebChar">
    <w:name w:val="Normal (Web) Char"/>
    <w:aliases w:val="Char11 Char,Normal (Web) Char Char1 Char,Char11 Char1 Char,Char Char Char1 Char,Char11 Char1 Char1 Char"/>
    <w:link w:val="NormalWeb"/>
    <w:uiPriority w:val="99"/>
    <w:locked/>
    <w:rsid w:val="00E77803"/>
    <w:rPr>
      <w:rFonts w:ascii="Times New Roman" w:eastAsia="Times New Roman" w:hAnsi="Times New Roman" w:cs="Times New Roman"/>
      <w:sz w:val="24"/>
      <w:szCs w:val="24"/>
      <w:lang w:val="x-none" w:eastAsia="x-none"/>
    </w:rPr>
  </w:style>
  <w:style w:type="paragraph" w:styleId="NoSpacing">
    <w:name w:val="No Spacing"/>
    <w:uiPriority w:val="1"/>
    <w:qFormat/>
    <w:rsid w:val="00E77803"/>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E77803"/>
    <w:pPr>
      <w:spacing w:after="0" w:line="240" w:lineRule="auto"/>
    </w:pPr>
    <w:rPr>
      <w:rFonts w:ascii="Calibri" w:eastAsia="Times New Roman" w:hAnsi="Calibri" w:cs="Times New Roman"/>
      <w:lang w:eastAsia="ru-RU"/>
    </w:rPr>
  </w:style>
  <w:style w:type="paragraph" w:customStyle="1" w:styleId="NoSpacing2">
    <w:name w:val="No Spacing2"/>
    <w:rsid w:val="00E77803"/>
    <w:pPr>
      <w:spacing w:after="0" w:line="240" w:lineRule="auto"/>
    </w:pPr>
    <w:rPr>
      <w:rFonts w:ascii="Calibri" w:eastAsia="Times New Roman" w:hAnsi="Calibri" w:cs="Times New Roman"/>
      <w:lang w:eastAsia="ru-RU"/>
    </w:rPr>
  </w:style>
  <w:style w:type="paragraph" w:customStyle="1" w:styleId="1">
    <w:name w:val="Без интервала1"/>
    <w:qFormat/>
    <w:rsid w:val="00E77803"/>
    <w:pPr>
      <w:spacing w:after="0" w:line="240" w:lineRule="auto"/>
    </w:pPr>
    <w:rPr>
      <w:rFonts w:ascii="Calibri" w:eastAsia="Times New Roman" w:hAnsi="Calibri" w:cs="Times New Roman"/>
      <w:lang w:eastAsia="ru-RU"/>
    </w:rPr>
  </w:style>
  <w:style w:type="paragraph" w:customStyle="1" w:styleId="CharChar2">
    <w:name w:val="Char Char2"/>
    <w:basedOn w:val="Normal"/>
    <w:locked/>
    <w:rsid w:val="00E77803"/>
    <w:pPr>
      <w:spacing w:after="160" w:line="240" w:lineRule="auto"/>
    </w:pPr>
    <w:rPr>
      <w:rFonts w:ascii="Verdana" w:eastAsia="Batang" w:hAnsi="Verdana" w:cs="Verdana"/>
      <w:sz w:val="24"/>
      <w:szCs w:val="24"/>
    </w:rPr>
  </w:style>
  <w:style w:type="paragraph" w:customStyle="1" w:styleId="ConsPlusNormal">
    <w:name w:val="ConsPlusNormal"/>
    <w:rsid w:val="00E778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E77803"/>
    <w:rPr>
      <w:color w:val="0000FF"/>
      <w:u w:val="single"/>
    </w:rPr>
  </w:style>
  <w:style w:type="paragraph" w:styleId="BodyText">
    <w:name w:val="Body Text"/>
    <w:basedOn w:val="Normal"/>
    <w:link w:val="BodyTextChar"/>
    <w:uiPriority w:val="99"/>
    <w:semiHidden/>
    <w:unhideWhenUsed/>
    <w:rsid w:val="00E77803"/>
    <w:pPr>
      <w:spacing w:after="120"/>
    </w:pPr>
  </w:style>
  <w:style w:type="character" w:customStyle="1" w:styleId="BodyTextChar">
    <w:name w:val="Body Text Char"/>
    <w:basedOn w:val="DefaultParagraphFont"/>
    <w:link w:val="BodyText"/>
    <w:uiPriority w:val="99"/>
    <w:semiHidden/>
    <w:rsid w:val="00E77803"/>
    <w:rPr>
      <w:rFonts w:ascii="Calibri" w:eastAsia="Times New Roman" w:hAnsi="Calibri" w:cs="Times New Roman"/>
      <w:lang w:val="en-US"/>
    </w:rPr>
  </w:style>
  <w:style w:type="character" w:customStyle="1" w:styleId="sb8d990e2">
    <w:name w:val="sb8d990e2"/>
    <w:rsid w:val="00E77803"/>
  </w:style>
  <w:style w:type="character" w:customStyle="1" w:styleId="s6b621b36">
    <w:name w:val="s6b621b36"/>
    <w:rsid w:val="00E77803"/>
  </w:style>
  <w:style w:type="paragraph" w:styleId="FootnoteText">
    <w:name w:val="footnote text"/>
    <w:basedOn w:val="Normal"/>
    <w:link w:val="FootnoteTextChar"/>
    <w:uiPriority w:val="99"/>
    <w:semiHidden/>
    <w:unhideWhenUsed/>
    <w:rsid w:val="00E77803"/>
    <w:pPr>
      <w:spacing w:after="160" w:line="259" w:lineRule="auto"/>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E77803"/>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77803"/>
    <w:rPr>
      <w:vertAlign w:val="superscript"/>
    </w:rPr>
  </w:style>
  <w:style w:type="paragraph" w:customStyle="1" w:styleId="msonormalcxspmiddle">
    <w:name w:val="msonormalcxspmiddle"/>
    <w:basedOn w:val="Normal"/>
    <w:rsid w:val="00E77803"/>
    <w:pPr>
      <w:spacing w:before="100" w:beforeAutospacing="1" w:after="100" w:afterAutospacing="1" w:line="240" w:lineRule="auto"/>
    </w:pPr>
    <w:rPr>
      <w:rFonts w:ascii="Times New Roman" w:hAnsi="Times New Roman"/>
      <w:sz w:val="24"/>
      <w:szCs w:val="24"/>
      <w:lang w:val="ru-RU" w:eastAsia="ru-RU"/>
    </w:rPr>
  </w:style>
  <w:style w:type="character" w:customStyle="1" w:styleId="10">
    <w:name w:val="Основной шрифт абзаца1"/>
    <w:rsid w:val="00E77803"/>
  </w:style>
  <w:style w:type="paragraph" w:customStyle="1" w:styleId="msonormalcxsplast">
    <w:name w:val="msonormalcxsplast"/>
    <w:basedOn w:val="Normal"/>
    <w:rsid w:val="00E77803"/>
    <w:pPr>
      <w:spacing w:before="100" w:beforeAutospacing="1" w:after="100" w:afterAutospacing="1" w:line="240" w:lineRule="auto"/>
    </w:pPr>
    <w:rPr>
      <w:rFonts w:ascii="Times New Roman" w:hAnsi="Times New Roman"/>
      <w:sz w:val="24"/>
      <w:szCs w:val="24"/>
      <w:lang w:val="ru-RU" w:eastAsia="ru-RU"/>
    </w:rPr>
  </w:style>
  <w:style w:type="character" w:customStyle="1" w:styleId="NormalWebChar2">
    <w:name w:val="Normal (Web) Char2"/>
    <w:aliases w:val="Char11 Char2,Normal (Web) Char Char1 Char1,Char11 Char1 Char2,Char Char Char1 Char1,Char11 Char1 Char1 Char1,Normal (Web) Char Char2"/>
    <w:uiPriority w:val="99"/>
    <w:locked/>
    <w:rsid w:val="00E778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6986</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2025-04-15T12:29:00Z</cp:lastPrinted>
  <dcterms:created xsi:type="dcterms:W3CDTF">2025-04-15T07:58:00Z</dcterms:created>
  <dcterms:modified xsi:type="dcterms:W3CDTF">2025-04-16T09:27:00Z</dcterms:modified>
</cp:coreProperties>
</file>