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8F209" w14:textId="77777777" w:rsidR="00242632" w:rsidRPr="00063649" w:rsidRDefault="00A8187D" w:rsidP="00CE65FA">
      <w:pPr>
        <w:pStyle w:val="Heading1"/>
        <w:spacing w:line="276" w:lineRule="auto"/>
        <w:ind w:left="-142" w:right="-755" w:firstLine="284"/>
        <w:jc w:val="both"/>
        <w:rPr>
          <w:rFonts w:ascii="GHEA Grapalat" w:hAnsi="GHEA Grapalat"/>
          <w:sz w:val="24"/>
          <w:szCs w:val="24"/>
          <w:lang w:val="hy-AM"/>
        </w:rPr>
      </w:pPr>
      <w:r>
        <w:rPr>
          <w:rFonts w:ascii="GHEA Grapalat" w:hAnsi="GHEA Grapalat"/>
        </w:rPr>
        <w:object w:dxaOrig="1440" w:dyaOrig="1440" w14:anchorId="792CD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55pt;margin-top:-32.05pt;width:98.5pt;height:91.15pt;z-index:251658240">
            <v:imagedata r:id="rId6" o:title=""/>
          </v:shape>
          <o:OLEObject Type="Embed" ProgID="PSP.Image" ShapeID="_x0000_s1026" DrawAspect="Content" ObjectID="_1804337510" r:id="rId7"/>
        </w:object>
      </w:r>
      <w:bookmarkStart w:id="0" w:name="_Hlk166833036"/>
      <w:bookmarkEnd w:id="0"/>
    </w:p>
    <w:p w14:paraId="7B0A359B" w14:textId="77777777" w:rsidR="00242632" w:rsidRPr="00063649" w:rsidRDefault="00242632" w:rsidP="00CE65FA">
      <w:pPr>
        <w:spacing w:line="276" w:lineRule="auto"/>
        <w:ind w:left="-142" w:right="-755" w:firstLine="284"/>
        <w:jc w:val="both"/>
        <w:rPr>
          <w:rFonts w:ascii="GHEA Grapalat" w:hAnsi="GHEA Grapalat"/>
          <w:lang w:val="hy-AM" w:eastAsia="ru-RU"/>
        </w:rPr>
      </w:pPr>
    </w:p>
    <w:p w14:paraId="51B782B4" w14:textId="77777777" w:rsidR="00242632" w:rsidRPr="00063649" w:rsidRDefault="00242632" w:rsidP="00CE65FA">
      <w:pPr>
        <w:spacing w:line="276" w:lineRule="auto"/>
        <w:ind w:left="-142" w:right="-755" w:firstLine="284"/>
        <w:jc w:val="both"/>
        <w:rPr>
          <w:rFonts w:ascii="GHEA Grapalat" w:hAnsi="GHEA Grapalat" w:cs="Sylfaen"/>
          <w:b/>
          <w:bCs/>
          <w:noProof/>
          <w:sz w:val="16"/>
          <w:szCs w:val="16"/>
          <w:lang w:val="hy-AM"/>
        </w:rPr>
      </w:pPr>
    </w:p>
    <w:p w14:paraId="081E15ED" w14:textId="77777777" w:rsidR="00242632" w:rsidRPr="00063649" w:rsidRDefault="00242632" w:rsidP="00CE65FA">
      <w:pPr>
        <w:spacing w:line="276" w:lineRule="auto"/>
        <w:ind w:left="-142" w:right="-755" w:firstLine="284"/>
        <w:jc w:val="center"/>
        <w:rPr>
          <w:rFonts w:ascii="GHEA Grapalat" w:hAnsi="GHEA Grapalat"/>
          <w:b/>
          <w:bCs/>
          <w:noProof/>
          <w:sz w:val="28"/>
          <w:szCs w:val="28"/>
          <w:lang w:val="hy-AM"/>
        </w:rPr>
      </w:pPr>
      <w:r w:rsidRPr="00063649">
        <w:rPr>
          <w:rFonts w:ascii="GHEA Grapalat" w:hAnsi="GHEA Grapalat" w:cs="Sylfaen"/>
          <w:b/>
          <w:bCs/>
          <w:noProof/>
          <w:sz w:val="28"/>
          <w:szCs w:val="28"/>
          <w:lang w:val="hy-AM"/>
        </w:rPr>
        <w:t>ՀԱՅԱՍՏԱՆԻ</w:t>
      </w:r>
      <w:r w:rsidRPr="00063649">
        <w:rPr>
          <w:rFonts w:ascii="GHEA Grapalat" w:hAnsi="GHEA Grapalat"/>
          <w:b/>
          <w:bCs/>
          <w:noProof/>
          <w:sz w:val="28"/>
          <w:szCs w:val="28"/>
          <w:lang w:val="hy-AM"/>
        </w:rPr>
        <w:t xml:space="preserve"> </w:t>
      </w:r>
      <w:r w:rsidRPr="00063649">
        <w:rPr>
          <w:rFonts w:ascii="GHEA Grapalat" w:hAnsi="GHEA Grapalat" w:cs="Sylfaen"/>
          <w:b/>
          <w:bCs/>
          <w:noProof/>
          <w:sz w:val="28"/>
          <w:szCs w:val="28"/>
          <w:lang w:val="hy-AM"/>
        </w:rPr>
        <w:t>ՀԱՆՐԱՊԵՏՈՒԹՅՈՒՆ</w:t>
      </w:r>
    </w:p>
    <w:p w14:paraId="053BD31C" w14:textId="77777777" w:rsidR="00242632" w:rsidRPr="00063649" w:rsidRDefault="00242632" w:rsidP="00CE65FA">
      <w:pPr>
        <w:spacing w:line="276" w:lineRule="auto"/>
        <w:ind w:left="-142" w:right="-755" w:firstLine="284"/>
        <w:jc w:val="center"/>
        <w:rPr>
          <w:rFonts w:ascii="GHEA Grapalat" w:hAnsi="GHEA Grapalat" w:cs="Sylfaen"/>
          <w:b/>
          <w:bCs/>
          <w:noProof/>
          <w:sz w:val="28"/>
          <w:szCs w:val="28"/>
          <w:lang w:val="hy-AM"/>
        </w:rPr>
      </w:pPr>
      <w:r w:rsidRPr="00063649">
        <w:rPr>
          <w:rFonts w:ascii="GHEA Grapalat" w:hAnsi="GHEA Grapalat" w:cs="Sylfaen"/>
          <w:b/>
          <w:bCs/>
          <w:noProof/>
          <w:sz w:val="28"/>
          <w:szCs w:val="28"/>
          <w:lang w:val="hy-AM"/>
        </w:rPr>
        <w:t>ՎՃՌԱԲԵԿ</w:t>
      </w:r>
      <w:r w:rsidRPr="00063649">
        <w:rPr>
          <w:rFonts w:ascii="GHEA Grapalat" w:hAnsi="GHEA Grapalat"/>
          <w:b/>
          <w:bCs/>
          <w:noProof/>
          <w:sz w:val="28"/>
          <w:szCs w:val="28"/>
          <w:lang w:val="hy-AM"/>
        </w:rPr>
        <w:t xml:space="preserve"> </w:t>
      </w:r>
      <w:r w:rsidRPr="00063649">
        <w:rPr>
          <w:rFonts w:ascii="GHEA Grapalat" w:hAnsi="GHEA Grapalat" w:cs="Sylfaen"/>
          <w:b/>
          <w:bCs/>
          <w:noProof/>
          <w:sz w:val="28"/>
          <w:szCs w:val="28"/>
          <w:lang w:val="hy-AM"/>
        </w:rPr>
        <w:t>ԴԱՏԱՐԱՆ</w:t>
      </w:r>
    </w:p>
    <w:p w14:paraId="631E7A83" w14:textId="77777777" w:rsidR="00242632" w:rsidRPr="00063649" w:rsidRDefault="00242632" w:rsidP="00CE65FA">
      <w:pPr>
        <w:tabs>
          <w:tab w:val="left" w:pos="540"/>
        </w:tabs>
        <w:spacing w:line="276" w:lineRule="auto"/>
        <w:ind w:left="-142" w:right="-755" w:firstLine="284"/>
        <w:jc w:val="both"/>
        <w:rPr>
          <w:rFonts w:ascii="GHEA Grapalat" w:hAnsi="GHEA Grapalat" w:cs="Sylfaen"/>
          <w:b/>
          <w:bCs/>
          <w:noProof/>
          <w:sz w:val="16"/>
          <w:szCs w:val="16"/>
          <w:lang w:val="hy-AM"/>
        </w:rPr>
      </w:pPr>
    </w:p>
    <w:p w14:paraId="234EED47" w14:textId="4595D136" w:rsidR="00242632" w:rsidRPr="00063649" w:rsidRDefault="00242632" w:rsidP="00CE65FA">
      <w:pPr>
        <w:tabs>
          <w:tab w:val="left" w:pos="540"/>
        </w:tabs>
        <w:spacing w:line="276" w:lineRule="auto"/>
        <w:ind w:left="-142" w:right="-755" w:firstLine="284"/>
        <w:jc w:val="both"/>
        <w:rPr>
          <w:rFonts w:ascii="GHEA Grapalat" w:hAnsi="GHEA Grapalat"/>
          <w:b/>
          <w:u w:val="single"/>
          <w:lang w:val="hy-AM"/>
        </w:rPr>
      </w:pPr>
      <w:r w:rsidRPr="00063649">
        <w:rPr>
          <w:rFonts w:ascii="GHEA Grapalat" w:hAnsi="GHEA Grapalat" w:cs="Sylfaen"/>
          <w:lang w:val="hy-AM"/>
        </w:rPr>
        <w:t>ՀՀ</w:t>
      </w:r>
      <w:r w:rsidRPr="00063649">
        <w:rPr>
          <w:rFonts w:ascii="GHEA Grapalat" w:hAnsi="GHEA Grapalat"/>
          <w:lang w:val="hy-AM"/>
        </w:rPr>
        <w:t xml:space="preserve"> վերաքննիչ </w:t>
      </w:r>
      <w:r w:rsidRPr="00063649">
        <w:rPr>
          <w:rFonts w:ascii="GHEA Grapalat" w:hAnsi="GHEA Grapalat" w:cs="Sylfaen"/>
          <w:lang w:val="hy-AM"/>
        </w:rPr>
        <w:t>վարչական</w:t>
      </w:r>
      <w:r w:rsidRPr="00063649">
        <w:rPr>
          <w:rFonts w:ascii="GHEA Grapalat" w:hAnsi="GHEA Grapalat"/>
          <w:lang w:val="hy-AM"/>
        </w:rPr>
        <w:tab/>
        <w:t xml:space="preserve">                    </w:t>
      </w:r>
      <w:r w:rsidRPr="00063649">
        <w:rPr>
          <w:rFonts w:ascii="GHEA Grapalat" w:hAnsi="GHEA Grapalat" w:cs="Sylfaen"/>
          <w:lang w:val="hy-AM"/>
        </w:rPr>
        <w:t>Վարչական</w:t>
      </w:r>
      <w:r w:rsidRPr="00063649">
        <w:rPr>
          <w:rFonts w:ascii="GHEA Grapalat" w:hAnsi="GHEA Grapalat"/>
          <w:lang w:val="hy-AM"/>
        </w:rPr>
        <w:t xml:space="preserve"> </w:t>
      </w:r>
      <w:r w:rsidRPr="00063649">
        <w:rPr>
          <w:rFonts w:ascii="GHEA Grapalat" w:hAnsi="GHEA Grapalat" w:cs="Sylfaen"/>
          <w:lang w:val="hy-AM"/>
        </w:rPr>
        <w:t>գործ</w:t>
      </w:r>
      <w:r w:rsidRPr="00063649">
        <w:rPr>
          <w:rFonts w:ascii="GHEA Grapalat" w:hAnsi="GHEA Grapalat"/>
          <w:lang w:val="hy-AM"/>
        </w:rPr>
        <w:t xml:space="preserve"> </w:t>
      </w:r>
      <w:r w:rsidRPr="00063649">
        <w:rPr>
          <w:rFonts w:ascii="GHEA Grapalat" w:hAnsi="GHEA Grapalat" w:cs="Sylfaen"/>
          <w:lang w:val="hy-AM"/>
        </w:rPr>
        <w:t>թիվ</w:t>
      </w:r>
      <w:r w:rsidRPr="00063649">
        <w:rPr>
          <w:rFonts w:ascii="GHEA Grapalat" w:hAnsi="GHEA Grapalat"/>
          <w:lang w:val="hy-AM"/>
        </w:rPr>
        <w:t xml:space="preserve"> </w:t>
      </w:r>
      <w:r w:rsidRPr="00063649">
        <w:rPr>
          <w:rFonts w:ascii="GHEA Grapalat" w:hAnsi="GHEA Grapalat" w:cs="Sylfaen"/>
          <w:b/>
          <w:u w:val="single"/>
          <w:lang w:val="hy-AM"/>
        </w:rPr>
        <w:t>ՎԴ</w:t>
      </w:r>
      <w:r w:rsidR="009B4265" w:rsidRPr="00063649">
        <w:rPr>
          <w:rFonts w:ascii="GHEA Grapalat" w:hAnsi="GHEA Grapalat" w:cs="Sylfaen"/>
          <w:b/>
          <w:u w:val="single"/>
          <w:lang w:val="hy-AM"/>
        </w:rPr>
        <w:t>1</w:t>
      </w:r>
      <w:r w:rsidRPr="00063649">
        <w:rPr>
          <w:rFonts w:ascii="GHEA Grapalat" w:hAnsi="GHEA Grapalat" w:cs="Sylfaen"/>
          <w:b/>
          <w:u w:val="single"/>
          <w:lang w:val="hy-AM"/>
        </w:rPr>
        <w:t>/</w:t>
      </w:r>
      <w:r w:rsidR="009B4265" w:rsidRPr="00063649">
        <w:rPr>
          <w:rFonts w:ascii="GHEA Grapalat" w:hAnsi="GHEA Grapalat" w:cs="Sylfaen"/>
          <w:b/>
          <w:u w:val="single"/>
          <w:lang w:val="hy-AM"/>
        </w:rPr>
        <w:t>0087</w:t>
      </w:r>
      <w:r w:rsidRPr="00063649">
        <w:rPr>
          <w:rFonts w:ascii="GHEA Grapalat" w:hAnsi="GHEA Grapalat" w:cs="Sylfaen"/>
          <w:b/>
          <w:u w:val="single"/>
          <w:lang w:val="hy-AM"/>
        </w:rPr>
        <w:t>/05/2</w:t>
      </w:r>
      <w:r w:rsidR="009B4265" w:rsidRPr="00063649">
        <w:rPr>
          <w:rFonts w:ascii="GHEA Grapalat" w:hAnsi="GHEA Grapalat" w:cs="Sylfaen"/>
          <w:b/>
          <w:u w:val="single"/>
          <w:lang w:val="hy-AM"/>
        </w:rPr>
        <w:t>2</w:t>
      </w:r>
    </w:p>
    <w:p w14:paraId="25F16FAC" w14:textId="1F87EF18" w:rsidR="00242632" w:rsidRPr="00063649" w:rsidRDefault="00242632" w:rsidP="00CE65FA">
      <w:pPr>
        <w:tabs>
          <w:tab w:val="left" w:pos="540"/>
        </w:tabs>
        <w:spacing w:line="276" w:lineRule="auto"/>
        <w:ind w:left="-142" w:right="-755" w:firstLine="284"/>
        <w:jc w:val="both"/>
        <w:rPr>
          <w:rFonts w:ascii="GHEA Grapalat" w:hAnsi="GHEA Grapalat"/>
          <w:lang w:val="hy-AM"/>
        </w:rPr>
      </w:pPr>
      <w:r w:rsidRPr="00063649">
        <w:rPr>
          <w:rFonts w:ascii="GHEA Grapalat" w:hAnsi="GHEA Grapalat" w:cs="Sylfaen"/>
          <w:lang w:val="hy-AM"/>
        </w:rPr>
        <w:t>դատարանի</w:t>
      </w:r>
      <w:r w:rsidRPr="00063649">
        <w:rPr>
          <w:rFonts w:ascii="GHEA Grapalat" w:hAnsi="GHEA Grapalat"/>
          <w:lang w:val="hy-AM"/>
        </w:rPr>
        <w:t xml:space="preserve"> որոշում</w:t>
      </w:r>
      <w:r w:rsidRPr="00063649">
        <w:rPr>
          <w:rFonts w:ascii="GHEA Grapalat" w:hAnsi="GHEA Grapalat"/>
          <w:lang w:val="hy-AM"/>
        </w:rPr>
        <w:tab/>
      </w:r>
      <w:r w:rsidRPr="00063649">
        <w:rPr>
          <w:rFonts w:ascii="GHEA Grapalat" w:hAnsi="GHEA Grapalat"/>
          <w:lang w:val="hy-AM"/>
        </w:rPr>
        <w:tab/>
      </w:r>
      <w:r w:rsidRPr="00063649">
        <w:rPr>
          <w:rFonts w:ascii="GHEA Grapalat" w:hAnsi="GHEA Grapalat"/>
          <w:lang w:val="hy-AM"/>
        </w:rPr>
        <w:tab/>
      </w:r>
      <w:r w:rsidRPr="00063649">
        <w:rPr>
          <w:rFonts w:ascii="GHEA Grapalat" w:hAnsi="GHEA Grapalat"/>
          <w:lang w:val="hy-AM"/>
        </w:rPr>
        <w:tab/>
        <w:t xml:space="preserve">       </w:t>
      </w:r>
      <w:r w:rsidRPr="00063649">
        <w:rPr>
          <w:rFonts w:ascii="GHEA Grapalat" w:hAnsi="GHEA Grapalat"/>
          <w:lang w:val="hy-AM"/>
        </w:rPr>
        <w:tab/>
        <w:t xml:space="preserve">                                </w:t>
      </w:r>
      <w:r w:rsidRPr="00063649">
        <w:rPr>
          <w:rFonts w:ascii="GHEA Grapalat" w:hAnsi="GHEA Grapalat"/>
          <w:b/>
          <w:lang w:val="hy-AM"/>
        </w:rPr>
        <w:t>2025</w:t>
      </w:r>
      <w:r w:rsidRPr="00063649">
        <w:rPr>
          <w:rFonts w:ascii="GHEA Grapalat" w:hAnsi="GHEA Grapalat" w:cs="Sylfaen"/>
          <w:b/>
          <w:lang w:val="hy-AM"/>
        </w:rPr>
        <w:t>թ</w:t>
      </w:r>
      <w:r w:rsidRPr="00063649">
        <w:rPr>
          <w:rFonts w:ascii="GHEA Grapalat" w:hAnsi="GHEA Grapalat"/>
          <w:b/>
          <w:lang w:val="hy-AM"/>
        </w:rPr>
        <w:t>.</w:t>
      </w:r>
    </w:p>
    <w:p w14:paraId="3A55D9C6" w14:textId="1740880F" w:rsidR="00242632" w:rsidRPr="00063649" w:rsidRDefault="00242632" w:rsidP="00CE65FA">
      <w:pPr>
        <w:spacing w:line="276" w:lineRule="auto"/>
        <w:ind w:left="-142" w:right="-755" w:firstLine="284"/>
        <w:jc w:val="both"/>
        <w:rPr>
          <w:rFonts w:ascii="GHEA Grapalat" w:hAnsi="GHEA Grapalat"/>
          <w:lang w:val="hy-AM"/>
        </w:rPr>
      </w:pPr>
      <w:r w:rsidRPr="00063649">
        <w:rPr>
          <w:rFonts w:ascii="GHEA Grapalat" w:hAnsi="GHEA Grapalat" w:cs="Sylfaen"/>
          <w:lang w:val="hy-AM"/>
        </w:rPr>
        <w:t>Վարչական</w:t>
      </w:r>
      <w:r w:rsidRPr="00063649">
        <w:rPr>
          <w:rFonts w:ascii="GHEA Grapalat" w:hAnsi="GHEA Grapalat"/>
          <w:lang w:val="hy-AM"/>
        </w:rPr>
        <w:t xml:space="preserve"> </w:t>
      </w:r>
      <w:r w:rsidRPr="00063649">
        <w:rPr>
          <w:rFonts w:ascii="GHEA Grapalat" w:hAnsi="GHEA Grapalat" w:cs="Sylfaen"/>
          <w:lang w:val="hy-AM"/>
        </w:rPr>
        <w:t>գործ</w:t>
      </w:r>
      <w:r w:rsidRPr="00063649">
        <w:rPr>
          <w:rFonts w:ascii="GHEA Grapalat" w:hAnsi="GHEA Grapalat"/>
          <w:lang w:val="hy-AM"/>
        </w:rPr>
        <w:t xml:space="preserve"> </w:t>
      </w:r>
      <w:r w:rsidRPr="00063649">
        <w:rPr>
          <w:rFonts w:ascii="GHEA Grapalat" w:hAnsi="GHEA Grapalat" w:cs="Sylfaen"/>
          <w:lang w:val="hy-AM"/>
        </w:rPr>
        <w:t>թիվ</w:t>
      </w:r>
      <w:r w:rsidRPr="00063649">
        <w:rPr>
          <w:rFonts w:ascii="GHEA Grapalat" w:hAnsi="GHEA Grapalat"/>
          <w:lang w:val="hy-AM"/>
        </w:rPr>
        <w:t xml:space="preserve"> ՎԴ1/0087/05/22</w:t>
      </w:r>
    </w:p>
    <w:tbl>
      <w:tblPr>
        <w:tblW w:w="0" w:type="auto"/>
        <w:tblInd w:w="-252" w:type="dxa"/>
        <w:tblLook w:val="04A0" w:firstRow="1" w:lastRow="0" w:firstColumn="1" w:lastColumn="0" w:noHBand="0" w:noVBand="1"/>
      </w:tblPr>
      <w:tblGrid>
        <w:gridCol w:w="2970"/>
        <w:gridCol w:w="2952"/>
      </w:tblGrid>
      <w:tr w:rsidR="00242632" w:rsidRPr="00063649" w14:paraId="2CB5FF14" w14:textId="77777777" w:rsidTr="00242632">
        <w:tc>
          <w:tcPr>
            <w:tcW w:w="2970" w:type="dxa"/>
            <w:hideMark/>
          </w:tcPr>
          <w:p w14:paraId="0A9054EE" w14:textId="4BEDBD6C" w:rsidR="00242632" w:rsidRPr="00063649" w:rsidRDefault="006D112B" w:rsidP="00CE65FA">
            <w:pPr>
              <w:spacing w:line="276" w:lineRule="auto"/>
              <w:ind w:left="-142" w:right="-755" w:firstLine="284"/>
              <w:jc w:val="both"/>
              <w:rPr>
                <w:rFonts w:ascii="GHEA Grapalat" w:hAnsi="GHEA Grapalat"/>
              </w:rPr>
            </w:pPr>
            <w:r w:rsidRPr="00063649">
              <w:rPr>
                <w:rFonts w:ascii="GHEA Grapalat" w:hAnsi="GHEA Grapalat" w:cs="Sylfaen"/>
                <w:lang w:val="hy-AM"/>
              </w:rPr>
              <w:t xml:space="preserve">  </w:t>
            </w:r>
            <w:r w:rsidR="00242632" w:rsidRPr="00063649">
              <w:rPr>
                <w:rFonts w:ascii="GHEA Grapalat" w:hAnsi="GHEA Grapalat" w:cs="Sylfaen"/>
              </w:rPr>
              <w:t>Նախագահող</w:t>
            </w:r>
            <w:r w:rsidR="00242632" w:rsidRPr="00063649">
              <w:rPr>
                <w:rFonts w:ascii="GHEA Grapalat" w:hAnsi="GHEA Grapalat"/>
              </w:rPr>
              <w:t xml:space="preserve"> </w:t>
            </w:r>
            <w:r w:rsidR="00242632" w:rsidRPr="00063649">
              <w:rPr>
                <w:rFonts w:ascii="GHEA Grapalat" w:hAnsi="GHEA Grapalat" w:cs="Sylfaen"/>
              </w:rPr>
              <w:t>դատավոր`</w:t>
            </w:r>
          </w:p>
        </w:tc>
        <w:tc>
          <w:tcPr>
            <w:tcW w:w="2952" w:type="dxa"/>
            <w:hideMark/>
          </w:tcPr>
          <w:p w14:paraId="5E16D353" w14:textId="77777777" w:rsidR="00242632" w:rsidRPr="00063649" w:rsidRDefault="00242632" w:rsidP="00CE65FA">
            <w:pPr>
              <w:spacing w:line="276" w:lineRule="auto"/>
              <w:ind w:left="-142" w:right="-755" w:firstLine="284"/>
              <w:jc w:val="both"/>
              <w:rPr>
                <w:rFonts w:ascii="GHEA Grapalat" w:hAnsi="GHEA Grapalat"/>
                <w:lang w:val="hy-AM"/>
              </w:rPr>
            </w:pPr>
            <w:r w:rsidRPr="00063649">
              <w:rPr>
                <w:rFonts w:ascii="GHEA Grapalat" w:hAnsi="GHEA Grapalat"/>
                <w:lang w:val="hy-AM"/>
              </w:rPr>
              <w:t>Ս</w:t>
            </w:r>
            <w:r w:rsidRPr="00063649">
              <w:rPr>
                <w:rFonts w:ascii="GHEA Grapalat" w:hAnsi="GHEA Grapalat"/>
              </w:rPr>
              <w:t xml:space="preserve">. </w:t>
            </w:r>
            <w:r w:rsidRPr="00063649">
              <w:rPr>
                <w:rFonts w:ascii="GHEA Grapalat" w:hAnsi="GHEA Grapalat"/>
                <w:lang w:val="hy-AM"/>
              </w:rPr>
              <w:t>Հովակիմյան</w:t>
            </w:r>
          </w:p>
        </w:tc>
      </w:tr>
      <w:tr w:rsidR="00242632" w:rsidRPr="00063649" w14:paraId="4F6646AE" w14:textId="77777777" w:rsidTr="00242632">
        <w:tc>
          <w:tcPr>
            <w:tcW w:w="2970" w:type="dxa"/>
            <w:hideMark/>
          </w:tcPr>
          <w:p w14:paraId="5D0779A1" w14:textId="7A88A70E" w:rsidR="00242632" w:rsidRPr="00063649" w:rsidRDefault="006D112B" w:rsidP="00CE65FA">
            <w:pPr>
              <w:spacing w:line="276" w:lineRule="auto"/>
              <w:ind w:left="-142" w:right="-755" w:firstLine="284"/>
              <w:jc w:val="both"/>
              <w:rPr>
                <w:rFonts w:ascii="GHEA Grapalat" w:hAnsi="GHEA Grapalat"/>
              </w:rPr>
            </w:pPr>
            <w:r w:rsidRPr="00063649">
              <w:rPr>
                <w:rFonts w:ascii="GHEA Grapalat" w:hAnsi="GHEA Grapalat" w:cs="Sylfaen"/>
                <w:lang w:val="hy-AM"/>
              </w:rPr>
              <w:t xml:space="preserve">  </w:t>
            </w:r>
            <w:r w:rsidR="00242632" w:rsidRPr="00063649">
              <w:rPr>
                <w:rFonts w:ascii="GHEA Grapalat" w:hAnsi="GHEA Grapalat" w:cs="Sylfaen"/>
              </w:rPr>
              <w:t>Դատավորներ`</w:t>
            </w:r>
          </w:p>
        </w:tc>
        <w:tc>
          <w:tcPr>
            <w:tcW w:w="2952" w:type="dxa"/>
            <w:hideMark/>
          </w:tcPr>
          <w:p w14:paraId="02D20DC1" w14:textId="3264D65D" w:rsidR="00242632" w:rsidRPr="00063649" w:rsidRDefault="00242632" w:rsidP="00CE65FA">
            <w:pPr>
              <w:spacing w:line="276" w:lineRule="auto"/>
              <w:ind w:left="-142" w:right="-755" w:firstLine="284"/>
              <w:jc w:val="both"/>
              <w:rPr>
                <w:rFonts w:ascii="GHEA Grapalat" w:hAnsi="GHEA Grapalat"/>
              </w:rPr>
            </w:pPr>
            <w:r w:rsidRPr="00063649">
              <w:rPr>
                <w:rFonts w:ascii="GHEA Grapalat" w:hAnsi="GHEA Grapalat"/>
                <w:lang w:val="hy-AM"/>
              </w:rPr>
              <w:t>Ռ</w:t>
            </w:r>
            <w:r w:rsidRPr="00063649">
              <w:rPr>
                <w:rFonts w:ascii="GHEA Grapalat" w:hAnsi="GHEA Grapalat"/>
              </w:rPr>
              <w:t xml:space="preserve">. </w:t>
            </w:r>
            <w:r w:rsidRPr="00063649">
              <w:rPr>
                <w:rFonts w:ascii="GHEA Grapalat" w:hAnsi="GHEA Grapalat"/>
                <w:lang w:val="hy-AM"/>
              </w:rPr>
              <w:t>Մախմուդյ</w:t>
            </w:r>
            <w:r w:rsidRPr="00063649">
              <w:rPr>
                <w:rFonts w:ascii="GHEA Grapalat" w:hAnsi="GHEA Grapalat"/>
              </w:rPr>
              <w:t>ան</w:t>
            </w:r>
          </w:p>
        </w:tc>
      </w:tr>
      <w:tr w:rsidR="00242632" w:rsidRPr="00063649" w14:paraId="600B8662" w14:textId="77777777" w:rsidTr="00242632">
        <w:tc>
          <w:tcPr>
            <w:tcW w:w="2970" w:type="dxa"/>
          </w:tcPr>
          <w:p w14:paraId="21B26971" w14:textId="77777777" w:rsidR="00242632" w:rsidRPr="00063649" w:rsidRDefault="00242632" w:rsidP="00CE65FA">
            <w:pPr>
              <w:spacing w:line="276" w:lineRule="auto"/>
              <w:ind w:left="-142" w:right="-755" w:firstLine="284"/>
              <w:jc w:val="both"/>
              <w:rPr>
                <w:rFonts w:ascii="GHEA Grapalat" w:hAnsi="GHEA Grapalat"/>
              </w:rPr>
            </w:pPr>
          </w:p>
        </w:tc>
        <w:tc>
          <w:tcPr>
            <w:tcW w:w="2952" w:type="dxa"/>
            <w:hideMark/>
          </w:tcPr>
          <w:p w14:paraId="5483D191" w14:textId="66CCF3A3" w:rsidR="00242632" w:rsidRPr="00063649" w:rsidRDefault="00242632" w:rsidP="00CE65FA">
            <w:pPr>
              <w:spacing w:line="276" w:lineRule="auto"/>
              <w:ind w:left="-142" w:right="-755" w:firstLine="284"/>
              <w:jc w:val="both"/>
              <w:rPr>
                <w:rFonts w:ascii="GHEA Grapalat" w:hAnsi="GHEA Grapalat"/>
              </w:rPr>
            </w:pPr>
            <w:r w:rsidRPr="00063649">
              <w:rPr>
                <w:rFonts w:ascii="GHEA Grapalat" w:hAnsi="GHEA Grapalat" w:cs="Sylfaen"/>
                <w:lang w:val="hy-AM"/>
              </w:rPr>
              <w:t>Կ</w:t>
            </w:r>
            <w:r w:rsidRPr="00063649">
              <w:rPr>
                <w:rFonts w:ascii="GHEA Grapalat" w:hAnsi="GHEA Grapalat" w:cs="Sylfaen"/>
              </w:rPr>
              <w:t xml:space="preserve">. </w:t>
            </w:r>
            <w:r w:rsidRPr="00063649">
              <w:rPr>
                <w:rFonts w:ascii="GHEA Grapalat" w:hAnsi="GHEA Grapalat" w:cs="Sylfaen"/>
                <w:lang w:val="hy-AM"/>
              </w:rPr>
              <w:t>Ավետիսյ</w:t>
            </w:r>
            <w:r w:rsidRPr="00063649">
              <w:rPr>
                <w:rFonts w:ascii="GHEA Grapalat" w:hAnsi="GHEA Grapalat" w:cs="Sylfaen"/>
              </w:rPr>
              <w:t>ան</w:t>
            </w:r>
          </w:p>
        </w:tc>
      </w:tr>
    </w:tbl>
    <w:p w14:paraId="352F4E38" w14:textId="77777777" w:rsidR="00242632" w:rsidRPr="00063649" w:rsidRDefault="00242632" w:rsidP="00CE65FA">
      <w:pPr>
        <w:spacing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tab/>
      </w:r>
      <w:r w:rsidRPr="00063649">
        <w:rPr>
          <w:rFonts w:ascii="GHEA Grapalat" w:hAnsi="GHEA Grapalat" w:cs="Sylfaen"/>
          <w:noProof/>
          <w:lang w:val="hy-AM"/>
        </w:rPr>
        <w:tab/>
      </w:r>
      <w:r w:rsidRPr="00063649">
        <w:rPr>
          <w:rFonts w:ascii="GHEA Grapalat" w:hAnsi="GHEA Grapalat" w:cs="Sylfaen"/>
          <w:noProof/>
          <w:lang w:val="hy-AM"/>
        </w:rPr>
        <w:tab/>
      </w:r>
      <w:r w:rsidRPr="00063649">
        <w:rPr>
          <w:rFonts w:ascii="GHEA Grapalat" w:hAnsi="GHEA Grapalat" w:cs="Sylfaen"/>
          <w:noProof/>
          <w:lang w:val="hy-AM"/>
        </w:rPr>
        <w:tab/>
      </w:r>
      <w:r w:rsidRPr="00063649">
        <w:rPr>
          <w:rFonts w:ascii="GHEA Grapalat" w:hAnsi="GHEA Grapalat" w:cs="Sylfaen"/>
          <w:noProof/>
          <w:lang w:val="hy-AM"/>
        </w:rPr>
        <w:tab/>
      </w:r>
      <w:r w:rsidRPr="00063649">
        <w:rPr>
          <w:rFonts w:ascii="GHEA Grapalat" w:hAnsi="GHEA Grapalat" w:cs="Sylfaen"/>
          <w:noProof/>
          <w:lang w:val="hy-AM"/>
        </w:rPr>
        <w:tab/>
      </w:r>
      <w:r w:rsidRPr="00063649">
        <w:rPr>
          <w:rFonts w:ascii="GHEA Grapalat" w:hAnsi="GHEA Grapalat" w:cs="Sylfaen"/>
          <w:noProof/>
          <w:lang w:val="hy-AM"/>
        </w:rPr>
        <w:tab/>
      </w:r>
    </w:p>
    <w:p w14:paraId="72D89468" w14:textId="77777777" w:rsidR="00242632" w:rsidRPr="00063649" w:rsidRDefault="00242632" w:rsidP="00CE65FA">
      <w:pPr>
        <w:spacing w:line="276" w:lineRule="auto"/>
        <w:ind w:left="-142" w:right="-755" w:firstLine="284"/>
        <w:jc w:val="both"/>
        <w:rPr>
          <w:rFonts w:ascii="GHEA Grapalat" w:hAnsi="GHEA Grapalat" w:cs="Sylfaen"/>
          <w:noProof/>
          <w:sz w:val="16"/>
          <w:szCs w:val="16"/>
          <w:lang w:val="hy-AM"/>
        </w:rPr>
      </w:pPr>
    </w:p>
    <w:p w14:paraId="79C2405B" w14:textId="2BE6A0C2" w:rsidR="00242632" w:rsidRPr="00063649" w:rsidRDefault="00242632" w:rsidP="00CE65FA">
      <w:pPr>
        <w:spacing w:line="276" w:lineRule="auto"/>
        <w:ind w:left="-142" w:right="-755" w:firstLine="284"/>
        <w:jc w:val="center"/>
        <w:rPr>
          <w:rFonts w:ascii="GHEA Grapalat" w:hAnsi="GHEA Grapalat" w:cs="Sylfaen"/>
          <w:b/>
          <w:noProof/>
          <w:sz w:val="28"/>
          <w:szCs w:val="28"/>
          <w:lang w:val="hy-AM"/>
        </w:rPr>
      </w:pPr>
      <w:r w:rsidRPr="00063649">
        <w:rPr>
          <w:rFonts w:ascii="GHEA Grapalat" w:hAnsi="GHEA Grapalat" w:cs="Sylfaen"/>
          <w:b/>
          <w:noProof/>
          <w:sz w:val="28"/>
          <w:szCs w:val="28"/>
          <w:lang w:val="hy-AM"/>
        </w:rPr>
        <w:t>Ո</w:t>
      </w:r>
      <w:r w:rsidRPr="00063649">
        <w:rPr>
          <w:rFonts w:ascii="GHEA Grapalat" w:hAnsi="GHEA Grapalat"/>
          <w:b/>
          <w:noProof/>
          <w:sz w:val="28"/>
          <w:szCs w:val="28"/>
          <w:lang w:val="hy-AM"/>
        </w:rPr>
        <w:t xml:space="preserve"> </w:t>
      </w:r>
      <w:r w:rsidRPr="00063649">
        <w:rPr>
          <w:rFonts w:ascii="GHEA Grapalat" w:hAnsi="GHEA Grapalat" w:cs="Sylfaen"/>
          <w:b/>
          <w:noProof/>
          <w:sz w:val="28"/>
          <w:szCs w:val="28"/>
          <w:lang w:val="hy-AM"/>
        </w:rPr>
        <w:t>Ր</w:t>
      </w:r>
      <w:r w:rsidRPr="00063649">
        <w:rPr>
          <w:rFonts w:ascii="GHEA Grapalat" w:hAnsi="GHEA Grapalat"/>
          <w:b/>
          <w:noProof/>
          <w:sz w:val="28"/>
          <w:szCs w:val="28"/>
          <w:lang w:val="hy-AM"/>
        </w:rPr>
        <w:t xml:space="preserve"> </w:t>
      </w:r>
      <w:r w:rsidRPr="00063649">
        <w:rPr>
          <w:rFonts w:ascii="GHEA Grapalat" w:hAnsi="GHEA Grapalat" w:cs="Sylfaen"/>
          <w:b/>
          <w:noProof/>
          <w:sz w:val="28"/>
          <w:szCs w:val="28"/>
          <w:lang w:val="hy-AM"/>
        </w:rPr>
        <w:t>Ո</w:t>
      </w:r>
      <w:r w:rsidRPr="00063649">
        <w:rPr>
          <w:rFonts w:ascii="GHEA Grapalat" w:hAnsi="GHEA Grapalat"/>
          <w:b/>
          <w:noProof/>
          <w:sz w:val="28"/>
          <w:szCs w:val="28"/>
          <w:lang w:val="hy-AM"/>
        </w:rPr>
        <w:t xml:space="preserve"> </w:t>
      </w:r>
      <w:r w:rsidRPr="00063649">
        <w:rPr>
          <w:rFonts w:ascii="GHEA Grapalat" w:hAnsi="GHEA Grapalat" w:cs="Sylfaen"/>
          <w:b/>
          <w:noProof/>
          <w:sz w:val="28"/>
          <w:szCs w:val="28"/>
          <w:lang w:val="hy-AM"/>
        </w:rPr>
        <w:t>Շ</w:t>
      </w:r>
      <w:r w:rsidRPr="00063649">
        <w:rPr>
          <w:rFonts w:ascii="GHEA Grapalat" w:hAnsi="GHEA Grapalat"/>
          <w:b/>
          <w:noProof/>
          <w:sz w:val="28"/>
          <w:szCs w:val="28"/>
          <w:lang w:val="hy-AM"/>
        </w:rPr>
        <w:t xml:space="preserve"> </w:t>
      </w:r>
      <w:r w:rsidRPr="00063649">
        <w:rPr>
          <w:rFonts w:ascii="GHEA Grapalat" w:hAnsi="GHEA Grapalat" w:cs="Sylfaen"/>
          <w:b/>
          <w:noProof/>
          <w:sz w:val="28"/>
          <w:szCs w:val="28"/>
          <w:lang w:val="hy-AM"/>
        </w:rPr>
        <w:t>ՈՒ</w:t>
      </w:r>
      <w:r w:rsidRPr="00063649">
        <w:rPr>
          <w:rFonts w:ascii="GHEA Grapalat" w:hAnsi="GHEA Grapalat"/>
          <w:b/>
          <w:noProof/>
          <w:sz w:val="28"/>
          <w:szCs w:val="28"/>
          <w:lang w:val="hy-AM"/>
        </w:rPr>
        <w:t xml:space="preserve"> </w:t>
      </w:r>
      <w:r w:rsidRPr="00063649">
        <w:rPr>
          <w:rFonts w:ascii="GHEA Grapalat" w:hAnsi="GHEA Grapalat" w:cs="Sylfaen"/>
          <w:b/>
          <w:noProof/>
          <w:sz w:val="28"/>
          <w:szCs w:val="28"/>
          <w:lang w:val="hy-AM"/>
        </w:rPr>
        <w:t>Մ</w:t>
      </w:r>
    </w:p>
    <w:p w14:paraId="2C2BD686" w14:textId="77777777" w:rsidR="00242632" w:rsidRPr="00063649" w:rsidRDefault="00242632" w:rsidP="00CE65FA">
      <w:pPr>
        <w:spacing w:line="276" w:lineRule="auto"/>
        <w:ind w:left="-142" w:right="-755" w:firstLine="284"/>
        <w:jc w:val="center"/>
        <w:rPr>
          <w:rFonts w:ascii="GHEA Grapalat" w:hAnsi="GHEA Grapalat" w:cs="Sylfaen"/>
          <w:b/>
          <w:noProof/>
          <w:sz w:val="28"/>
          <w:szCs w:val="28"/>
          <w:lang w:val="hy-AM"/>
        </w:rPr>
      </w:pPr>
      <w:r w:rsidRPr="00063649">
        <w:rPr>
          <w:rFonts w:ascii="GHEA Grapalat" w:hAnsi="GHEA Grapalat" w:cs="Sylfaen"/>
          <w:b/>
          <w:noProof/>
          <w:sz w:val="28"/>
          <w:szCs w:val="28"/>
          <w:lang w:val="hy-AM"/>
        </w:rPr>
        <w:t>ՀԱՆՈՒՆ</w:t>
      </w:r>
      <w:r w:rsidRPr="00063649">
        <w:rPr>
          <w:rFonts w:ascii="GHEA Grapalat" w:hAnsi="GHEA Grapalat"/>
          <w:b/>
          <w:noProof/>
          <w:sz w:val="28"/>
          <w:szCs w:val="28"/>
          <w:lang w:val="hy-AM"/>
        </w:rPr>
        <w:t xml:space="preserve"> </w:t>
      </w:r>
      <w:r w:rsidRPr="00063649">
        <w:rPr>
          <w:rFonts w:ascii="GHEA Grapalat" w:hAnsi="GHEA Grapalat" w:cs="Sylfaen"/>
          <w:b/>
          <w:noProof/>
          <w:sz w:val="28"/>
          <w:szCs w:val="28"/>
          <w:lang w:val="hy-AM"/>
        </w:rPr>
        <w:t>ՀԱՅԱՍՏԱՆԻ</w:t>
      </w:r>
      <w:r w:rsidRPr="00063649">
        <w:rPr>
          <w:rFonts w:ascii="GHEA Grapalat" w:hAnsi="GHEA Grapalat"/>
          <w:b/>
          <w:noProof/>
          <w:sz w:val="28"/>
          <w:szCs w:val="28"/>
          <w:lang w:val="hy-AM"/>
        </w:rPr>
        <w:t xml:space="preserve"> </w:t>
      </w:r>
      <w:r w:rsidRPr="00063649">
        <w:rPr>
          <w:rFonts w:ascii="GHEA Grapalat" w:hAnsi="GHEA Grapalat" w:cs="Sylfaen"/>
          <w:b/>
          <w:noProof/>
          <w:sz w:val="28"/>
          <w:szCs w:val="28"/>
          <w:lang w:val="hy-AM"/>
        </w:rPr>
        <w:t>ՀԱՆՐԱՊԵՏՈՒԹՅԱՆ</w:t>
      </w:r>
    </w:p>
    <w:p w14:paraId="28D1A913" w14:textId="77777777" w:rsidR="00242632" w:rsidRPr="00063649" w:rsidRDefault="00242632" w:rsidP="00CE65FA">
      <w:pPr>
        <w:spacing w:line="276" w:lineRule="auto"/>
        <w:ind w:left="-142" w:right="-755" w:firstLine="284"/>
        <w:jc w:val="both"/>
        <w:rPr>
          <w:rFonts w:ascii="GHEA Grapalat" w:hAnsi="GHEA Grapalat"/>
          <w:noProof/>
          <w:sz w:val="16"/>
          <w:szCs w:val="16"/>
          <w:lang w:val="hy-AM"/>
        </w:rPr>
      </w:pPr>
    </w:p>
    <w:p w14:paraId="0E5001F1" w14:textId="4A1CE1E0" w:rsidR="00242632" w:rsidRPr="00063649" w:rsidRDefault="00242632" w:rsidP="00F04D7A">
      <w:pPr>
        <w:spacing w:line="276" w:lineRule="auto"/>
        <w:ind w:left="-142" w:right="-755" w:firstLine="284"/>
        <w:jc w:val="center"/>
        <w:rPr>
          <w:rFonts w:ascii="GHEA Grapalat" w:hAnsi="GHEA Grapalat"/>
          <w:noProof/>
          <w:lang w:val="hy-AM"/>
        </w:rPr>
      </w:pPr>
      <w:r w:rsidRPr="00063649">
        <w:rPr>
          <w:rFonts w:ascii="GHEA Grapalat" w:hAnsi="GHEA Grapalat" w:cs="Sylfaen"/>
          <w:noProof/>
          <w:lang w:val="hy-AM"/>
        </w:rPr>
        <w:t>Հայաստանի</w:t>
      </w:r>
      <w:r w:rsidRPr="00063649">
        <w:rPr>
          <w:rFonts w:ascii="GHEA Grapalat" w:hAnsi="GHEA Grapalat"/>
          <w:noProof/>
          <w:lang w:val="hy-AM"/>
        </w:rPr>
        <w:t xml:space="preserve"> </w:t>
      </w:r>
      <w:r w:rsidRPr="00063649">
        <w:rPr>
          <w:rFonts w:ascii="GHEA Grapalat" w:hAnsi="GHEA Grapalat" w:cs="Sylfaen"/>
          <w:noProof/>
          <w:lang w:val="hy-AM"/>
        </w:rPr>
        <w:t>Հանրապետության</w:t>
      </w:r>
      <w:r w:rsidRPr="00063649">
        <w:rPr>
          <w:rFonts w:ascii="GHEA Grapalat" w:hAnsi="GHEA Grapalat"/>
          <w:noProof/>
          <w:lang w:val="hy-AM"/>
        </w:rPr>
        <w:t xml:space="preserve"> վ</w:t>
      </w:r>
      <w:r w:rsidRPr="00063649">
        <w:rPr>
          <w:rFonts w:ascii="GHEA Grapalat" w:hAnsi="GHEA Grapalat" w:cs="Sylfaen"/>
          <w:noProof/>
          <w:lang w:val="hy-AM"/>
        </w:rPr>
        <w:t>ճռաբեկ</w:t>
      </w:r>
      <w:r w:rsidRPr="00063649">
        <w:rPr>
          <w:rFonts w:ascii="GHEA Grapalat" w:hAnsi="GHEA Grapalat"/>
          <w:noProof/>
          <w:lang w:val="hy-AM"/>
        </w:rPr>
        <w:t xml:space="preserve"> </w:t>
      </w:r>
      <w:r w:rsidRPr="00063649">
        <w:rPr>
          <w:rFonts w:ascii="GHEA Grapalat" w:hAnsi="GHEA Grapalat" w:cs="Sylfaen"/>
          <w:noProof/>
          <w:lang w:val="hy-AM"/>
        </w:rPr>
        <w:t>դատարանի</w:t>
      </w:r>
      <w:r w:rsidRPr="00063649">
        <w:rPr>
          <w:rFonts w:ascii="GHEA Grapalat" w:hAnsi="GHEA Grapalat"/>
          <w:noProof/>
          <w:lang w:val="hy-AM"/>
        </w:rPr>
        <w:t xml:space="preserve"> </w:t>
      </w:r>
      <w:r w:rsidRPr="00063649">
        <w:rPr>
          <w:rFonts w:ascii="GHEA Grapalat" w:hAnsi="GHEA Grapalat" w:cs="Sylfaen"/>
          <w:noProof/>
          <w:lang w:val="hy-AM"/>
        </w:rPr>
        <w:t>վարչական</w:t>
      </w:r>
      <w:r w:rsidRPr="00063649">
        <w:rPr>
          <w:rFonts w:ascii="GHEA Grapalat" w:hAnsi="GHEA Grapalat"/>
          <w:noProof/>
          <w:lang w:val="hy-AM"/>
        </w:rPr>
        <w:t xml:space="preserve"> </w:t>
      </w:r>
      <w:r w:rsidRPr="00063649">
        <w:rPr>
          <w:rFonts w:ascii="GHEA Grapalat" w:hAnsi="GHEA Grapalat" w:cs="Sylfaen"/>
          <w:noProof/>
          <w:lang w:val="hy-AM"/>
        </w:rPr>
        <w:t>պալատը</w:t>
      </w:r>
    </w:p>
    <w:p w14:paraId="2E672B55" w14:textId="77777777" w:rsidR="00242632" w:rsidRPr="00063649" w:rsidRDefault="00242632" w:rsidP="00F04D7A">
      <w:pPr>
        <w:spacing w:line="276" w:lineRule="auto"/>
        <w:ind w:left="-142" w:right="-755" w:firstLine="284"/>
        <w:jc w:val="center"/>
        <w:rPr>
          <w:rFonts w:ascii="GHEA Grapalat" w:hAnsi="GHEA Grapalat"/>
          <w:noProof/>
          <w:lang w:val="hy-AM"/>
        </w:rPr>
      </w:pPr>
      <w:r w:rsidRPr="00063649">
        <w:rPr>
          <w:rFonts w:ascii="GHEA Grapalat" w:hAnsi="GHEA Grapalat"/>
          <w:noProof/>
          <w:lang w:val="hy-AM"/>
        </w:rPr>
        <w:t>(</w:t>
      </w:r>
      <w:r w:rsidRPr="00063649">
        <w:rPr>
          <w:rFonts w:ascii="GHEA Grapalat" w:hAnsi="GHEA Grapalat" w:cs="Sylfaen"/>
          <w:noProof/>
          <w:lang w:val="hy-AM"/>
        </w:rPr>
        <w:t>այսուհետ`</w:t>
      </w:r>
      <w:r w:rsidRPr="00063649">
        <w:rPr>
          <w:rFonts w:ascii="GHEA Grapalat" w:hAnsi="GHEA Grapalat"/>
          <w:noProof/>
          <w:lang w:val="hy-AM"/>
        </w:rPr>
        <w:t xml:space="preserve"> </w:t>
      </w:r>
      <w:r w:rsidRPr="00063649">
        <w:rPr>
          <w:rFonts w:ascii="GHEA Grapalat" w:hAnsi="GHEA Grapalat" w:cs="Sylfaen"/>
          <w:noProof/>
          <w:lang w:val="hy-AM"/>
        </w:rPr>
        <w:t>Վճռաբեկ</w:t>
      </w:r>
      <w:r w:rsidRPr="00063649">
        <w:rPr>
          <w:rFonts w:ascii="GHEA Grapalat" w:hAnsi="GHEA Grapalat"/>
          <w:noProof/>
          <w:lang w:val="hy-AM"/>
        </w:rPr>
        <w:t xml:space="preserve"> </w:t>
      </w:r>
      <w:r w:rsidRPr="00063649">
        <w:rPr>
          <w:rFonts w:ascii="GHEA Grapalat" w:hAnsi="GHEA Grapalat" w:cs="Sylfaen"/>
          <w:noProof/>
          <w:lang w:val="hy-AM"/>
        </w:rPr>
        <w:t>դատարան</w:t>
      </w:r>
      <w:r w:rsidRPr="00063649">
        <w:rPr>
          <w:rFonts w:ascii="GHEA Grapalat" w:hAnsi="GHEA Grapalat"/>
          <w:noProof/>
          <w:lang w:val="hy-AM"/>
        </w:rPr>
        <w:t>) հետևյալ կազմով`</w:t>
      </w:r>
    </w:p>
    <w:p w14:paraId="46F618DF" w14:textId="77777777" w:rsidR="00242632" w:rsidRPr="00063649" w:rsidRDefault="00242632" w:rsidP="00F04D7A">
      <w:pPr>
        <w:spacing w:line="276" w:lineRule="auto"/>
        <w:ind w:left="-142" w:right="-755" w:firstLine="284"/>
        <w:jc w:val="center"/>
        <w:rPr>
          <w:rFonts w:ascii="GHEA Grapalat" w:hAnsi="GHEA Grapalat"/>
          <w:noProof/>
          <w:sz w:val="16"/>
          <w:szCs w:val="16"/>
          <w:lang w:val="hy-AM"/>
        </w:rPr>
      </w:pPr>
    </w:p>
    <w:tbl>
      <w:tblPr>
        <w:tblW w:w="7755" w:type="dxa"/>
        <w:tblInd w:w="2660" w:type="dxa"/>
        <w:tblLook w:val="04A0" w:firstRow="1" w:lastRow="0" w:firstColumn="1" w:lastColumn="0" w:noHBand="0" w:noVBand="1"/>
      </w:tblPr>
      <w:tblGrid>
        <w:gridCol w:w="3827"/>
        <w:gridCol w:w="3928"/>
      </w:tblGrid>
      <w:tr w:rsidR="00242632" w:rsidRPr="00063649" w14:paraId="2C44F750" w14:textId="77777777" w:rsidTr="00242632">
        <w:trPr>
          <w:trHeight w:val="1360"/>
        </w:trPr>
        <w:tc>
          <w:tcPr>
            <w:tcW w:w="3827" w:type="dxa"/>
            <w:hideMark/>
          </w:tcPr>
          <w:p w14:paraId="6A24F74E" w14:textId="2E3F95C8" w:rsidR="00242632" w:rsidRPr="00063649" w:rsidRDefault="00242632" w:rsidP="00CE65FA">
            <w:pPr>
              <w:tabs>
                <w:tab w:val="left" w:pos="7440"/>
              </w:tabs>
              <w:spacing w:line="276" w:lineRule="auto"/>
              <w:ind w:left="-142" w:right="-755" w:firstLine="284"/>
              <w:jc w:val="both"/>
              <w:rPr>
                <w:rFonts w:ascii="GHEA Grapalat" w:hAnsi="GHEA Grapalat"/>
                <w:bCs/>
                <w:i/>
                <w:lang w:val="fr-FR"/>
              </w:rPr>
            </w:pPr>
            <w:r w:rsidRPr="00063649">
              <w:rPr>
                <w:rFonts w:ascii="GHEA Grapalat" w:hAnsi="GHEA Grapalat"/>
                <w:bCs/>
                <w:i/>
                <w:lang w:val="hy-AM"/>
              </w:rPr>
              <w:t xml:space="preserve">                  </w:t>
            </w:r>
            <w:r w:rsidRPr="00063649">
              <w:rPr>
                <w:rFonts w:ascii="GHEA Grapalat" w:hAnsi="GHEA Grapalat" w:cs="Sylfaen"/>
                <w:bCs/>
                <w:i/>
                <w:lang w:val="hy-AM"/>
              </w:rPr>
              <w:t>նախագահո</w:t>
            </w:r>
            <w:r w:rsidRPr="00063649">
              <w:rPr>
                <w:rFonts w:ascii="GHEA Grapalat" w:hAnsi="GHEA Grapalat" w:cs="Sylfaen"/>
                <w:bCs/>
                <w:i/>
              </w:rPr>
              <w:t>ղ</w:t>
            </w:r>
            <w:r w:rsidRPr="00063649">
              <w:rPr>
                <w:rFonts w:ascii="GHEA Grapalat" w:hAnsi="GHEA Grapalat"/>
                <w:bCs/>
                <w:i/>
                <w:lang w:val="fr-FR"/>
              </w:rPr>
              <w:t xml:space="preserve"> </w:t>
            </w:r>
          </w:p>
          <w:p w14:paraId="27305270" w14:textId="77777777" w:rsidR="00242632" w:rsidRPr="00063649" w:rsidRDefault="00242632" w:rsidP="00CE65FA">
            <w:pPr>
              <w:tabs>
                <w:tab w:val="left" w:pos="3421"/>
              </w:tabs>
              <w:spacing w:line="276" w:lineRule="auto"/>
              <w:ind w:left="-142" w:right="-755" w:firstLine="284"/>
              <w:jc w:val="both"/>
              <w:rPr>
                <w:rFonts w:ascii="GHEA Grapalat" w:hAnsi="GHEA Grapalat"/>
                <w:bCs/>
                <w:i/>
                <w:lang w:val="hy-AM"/>
              </w:rPr>
            </w:pPr>
            <w:r w:rsidRPr="00063649">
              <w:rPr>
                <w:rFonts w:ascii="GHEA Grapalat" w:hAnsi="GHEA Grapalat"/>
                <w:bCs/>
                <w:i/>
                <w:lang w:val="hy-AM"/>
              </w:rPr>
              <w:t xml:space="preserve">                  </w:t>
            </w:r>
            <w:r w:rsidRPr="00063649">
              <w:rPr>
                <w:rFonts w:ascii="GHEA Grapalat" w:hAnsi="GHEA Grapalat"/>
                <w:bCs/>
                <w:i/>
                <w:lang w:val="fr-FR"/>
              </w:rPr>
              <w:t>զեկուցող</w:t>
            </w:r>
          </w:p>
        </w:tc>
        <w:tc>
          <w:tcPr>
            <w:tcW w:w="3928" w:type="dxa"/>
          </w:tcPr>
          <w:p w14:paraId="03D76A22" w14:textId="77777777" w:rsidR="00242632" w:rsidRPr="00063649" w:rsidRDefault="00242632" w:rsidP="00CE65FA">
            <w:pPr>
              <w:tabs>
                <w:tab w:val="left" w:pos="7200"/>
              </w:tabs>
              <w:spacing w:line="276" w:lineRule="auto"/>
              <w:ind w:left="-142" w:right="-755" w:firstLine="284"/>
              <w:contextualSpacing/>
              <w:jc w:val="both"/>
              <w:rPr>
                <w:rFonts w:ascii="GHEA Grapalat" w:hAnsi="GHEA Grapalat"/>
                <w:lang w:val="hy-AM"/>
              </w:rPr>
            </w:pPr>
            <w:r w:rsidRPr="00063649">
              <w:rPr>
                <w:rFonts w:ascii="GHEA Grapalat" w:hAnsi="GHEA Grapalat" w:cs="Cambria Math"/>
                <w:lang w:val="hy-AM"/>
              </w:rPr>
              <w:t>Հ</w:t>
            </w:r>
            <w:r w:rsidRPr="00063649">
              <w:rPr>
                <w:rFonts w:ascii="Microsoft JhengHei" w:eastAsia="Microsoft JhengHei" w:hAnsi="Microsoft JhengHei" w:cs="Microsoft JhengHei" w:hint="eastAsia"/>
                <w:lang w:val="hy-AM"/>
              </w:rPr>
              <w:t>․</w:t>
            </w:r>
            <w:r w:rsidRPr="00063649">
              <w:rPr>
                <w:rFonts w:ascii="GHEA Grapalat" w:hAnsi="GHEA Grapalat"/>
                <w:lang w:val="hy-AM"/>
              </w:rPr>
              <w:t xml:space="preserve"> ԲԵԴԵՎՅԱՆ</w:t>
            </w:r>
          </w:p>
          <w:p w14:paraId="7A0F4CDA" w14:textId="77777777" w:rsidR="00242632" w:rsidRPr="00063649" w:rsidRDefault="00242632" w:rsidP="00CE65FA">
            <w:pPr>
              <w:tabs>
                <w:tab w:val="left" w:pos="7200"/>
              </w:tabs>
              <w:spacing w:line="276" w:lineRule="auto"/>
              <w:ind w:left="-142" w:right="-755" w:firstLine="284"/>
              <w:contextualSpacing/>
              <w:jc w:val="both"/>
              <w:rPr>
                <w:rFonts w:ascii="GHEA Grapalat" w:hAnsi="GHEA Grapalat"/>
                <w:lang w:val="hy-AM"/>
              </w:rPr>
            </w:pPr>
            <w:r w:rsidRPr="00063649">
              <w:rPr>
                <w:rFonts w:ascii="GHEA Grapalat" w:hAnsi="GHEA Grapalat" w:cs="Sylfaen"/>
                <w:lang w:val="hy-AM"/>
              </w:rPr>
              <w:t>Լ</w:t>
            </w:r>
            <w:r w:rsidRPr="00063649">
              <w:rPr>
                <w:rFonts w:ascii="Microsoft JhengHei" w:eastAsia="Microsoft JhengHei" w:hAnsi="Microsoft JhengHei" w:cs="Microsoft JhengHei" w:hint="eastAsia"/>
                <w:lang w:val="hy-AM"/>
              </w:rPr>
              <w:t>․</w:t>
            </w:r>
            <w:r w:rsidRPr="00063649">
              <w:rPr>
                <w:rFonts w:ascii="GHEA Grapalat" w:hAnsi="GHEA Grapalat"/>
                <w:lang w:val="hy-AM"/>
              </w:rPr>
              <w:t xml:space="preserve"> ՀԱԿՈԲՅԱՆ</w:t>
            </w:r>
          </w:p>
          <w:p w14:paraId="3804315F" w14:textId="77777777" w:rsidR="00242632" w:rsidRPr="00063649" w:rsidRDefault="00242632" w:rsidP="00CE65FA">
            <w:pPr>
              <w:tabs>
                <w:tab w:val="left" w:pos="7200"/>
              </w:tabs>
              <w:spacing w:line="276" w:lineRule="auto"/>
              <w:ind w:left="-142" w:right="-755" w:firstLine="284"/>
              <w:contextualSpacing/>
              <w:jc w:val="both"/>
              <w:rPr>
                <w:rFonts w:ascii="GHEA Grapalat" w:hAnsi="GHEA Grapalat"/>
                <w:lang w:val="hy-AM"/>
              </w:rPr>
            </w:pPr>
            <w:r w:rsidRPr="00063649">
              <w:rPr>
                <w:rFonts w:ascii="GHEA Grapalat" w:hAnsi="GHEA Grapalat"/>
                <w:lang w:val="hy-AM"/>
              </w:rPr>
              <w:t>Ա</w:t>
            </w:r>
            <w:r w:rsidRPr="00063649">
              <w:rPr>
                <w:rFonts w:ascii="Microsoft JhengHei" w:eastAsia="Microsoft JhengHei" w:hAnsi="Microsoft JhengHei" w:cs="Microsoft JhengHei" w:hint="eastAsia"/>
                <w:lang w:val="hy-AM"/>
              </w:rPr>
              <w:t>․</w:t>
            </w:r>
            <w:r w:rsidRPr="00063649">
              <w:rPr>
                <w:rFonts w:ascii="GHEA Grapalat" w:hAnsi="GHEA Grapalat"/>
                <w:lang w:val="hy-AM"/>
              </w:rPr>
              <w:t xml:space="preserve"> ԹՈՎՄԱՍՅԱՆ</w:t>
            </w:r>
          </w:p>
          <w:p w14:paraId="13E6CBD4" w14:textId="77777777" w:rsidR="00242632" w:rsidRPr="00063649" w:rsidRDefault="00242632" w:rsidP="00CE65FA">
            <w:pPr>
              <w:tabs>
                <w:tab w:val="left" w:pos="7200"/>
              </w:tabs>
              <w:spacing w:line="276" w:lineRule="auto"/>
              <w:ind w:left="-142" w:right="-755" w:firstLine="284"/>
              <w:contextualSpacing/>
              <w:jc w:val="both"/>
              <w:rPr>
                <w:rFonts w:ascii="GHEA Grapalat" w:hAnsi="GHEA Grapalat"/>
                <w:lang w:val="hy-AM"/>
              </w:rPr>
            </w:pPr>
            <w:r w:rsidRPr="00063649">
              <w:rPr>
                <w:rFonts w:ascii="GHEA Grapalat" w:hAnsi="GHEA Grapalat"/>
                <w:lang w:val="hy-AM"/>
              </w:rPr>
              <w:t>Ռ</w:t>
            </w:r>
            <w:r w:rsidRPr="00063649">
              <w:rPr>
                <w:rFonts w:ascii="Microsoft JhengHei" w:eastAsia="Microsoft JhengHei" w:hAnsi="Microsoft JhengHei" w:cs="Microsoft JhengHei" w:hint="eastAsia"/>
                <w:lang w:val="hy-AM"/>
              </w:rPr>
              <w:t>․</w:t>
            </w:r>
            <w:r w:rsidRPr="00063649">
              <w:rPr>
                <w:rFonts w:ascii="GHEA Grapalat" w:hAnsi="GHEA Grapalat"/>
                <w:lang w:val="hy-AM"/>
              </w:rPr>
              <w:t xml:space="preserve"> ՀԱԿՈԲՅԱՆ</w:t>
            </w:r>
          </w:p>
          <w:p w14:paraId="0BBE9EE0" w14:textId="77777777" w:rsidR="00242632" w:rsidRPr="00063649" w:rsidRDefault="00242632" w:rsidP="00CE65FA">
            <w:pPr>
              <w:tabs>
                <w:tab w:val="left" w:pos="7200"/>
              </w:tabs>
              <w:spacing w:line="276" w:lineRule="auto"/>
              <w:ind w:left="-142" w:right="-755" w:firstLine="284"/>
              <w:contextualSpacing/>
              <w:jc w:val="both"/>
              <w:rPr>
                <w:rFonts w:ascii="GHEA Grapalat" w:hAnsi="GHEA Grapalat" w:cs="Sylfaen"/>
                <w:sz w:val="10"/>
                <w:szCs w:val="10"/>
                <w:lang w:val="fr-FR"/>
              </w:rPr>
            </w:pPr>
          </w:p>
          <w:p w14:paraId="2AE19CB1" w14:textId="77777777" w:rsidR="00242632" w:rsidRPr="00063649" w:rsidRDefault="00242632" w:rsidP="00CE65FA">
            <w:pPr>
              <w:tabs>
                <w:tab w:val="left" w:pos="7200"/>
              </w:tabs>
              <w:spacing w:line="276" w:lineRule="auto"/>
              <w:ind w:left="-142" w:right="-755" w:firstLine="284"/>
              <w:contextualSpacing/>
              <w:jc w:val="both"/>
              <w:rPr>
                <w:rFonts w:ascii="GHEA Grapalat" w:hAnsi="GHEA Grapalat" w:cs="Sylfaen"/>
                <w:sz w:val="12"/>
                <w:szCs w:val="12"/>
                <w:lang w:val="fr-FR"/>
              </w:rPr>
            </w:pPr>
          </w:p>
        </w:tc>
      </w:tr>
    </w:tbl>
    <w:p w14:paraId="6CD076B3" w14:textId="647E3ECB" w:rsidR="00242632" w:rsidRPr="00063649" w:rsidRDefault="00242632" w:rsidP="00CE65FA">
      <w:pPr>
        <w:tabs>
          <w:tab w:val="left" w:pos="540"/>
        </w:tabs>
        <w:spacing w:line="276" w:lineRule="auto"/>
        <w:ind w:left="-142" w:right="-755" w:firstLine="284"/>
        <w:jc w:val="both"/>
        <w:rPr>
          <w:rFonts w:ascii="GHEA Grapalat" w:hAnsi="GHEA Grapalat"/>
          <w:noProof/>
          <w:lang w:val="hy-AM"/>
        </w:rPr>
      </w:pPr>
      <w:r w:rsidRPr="00063649">
        <w:rPr>
          <w:rFonts w:ascii="GHEA Grapalat" w:hAnsi="GHEA Grapalat"/>
          <w:noProof/>
          <w:lang w:val="hy-AM"/>
        </w:rPr>
        <w:t>202</w:t>
      </w:r>
      <w:r w:rsidR="000A36C9" w:rsidRPr="00063649">
        <w:rPr>
          <w:rFonts w:ascii="GHEA Grapalat" w:hAnsi="GHEA Grapalat"/>
          <w:noProof/>
          <w:lang w:val="hy-AM"/>
        </w:rPr>
        <w:t>5</w:t>
      </w:r>
      <w:r w:rsidRPr="00063649">
        <w:rPr>
          <w:rFonts w:ascii="GHEA Grapalat" w:hAnsi="GHEA Grapalat"/>
          <w:noProof/>
          <w:lang w:val="hy-AM"/>
        </w:rPr>
        <w:t xml:space="preserve"> թվականի </w:t>
      </w:r>
      <w:r w:rsidR="000A36C9" w:rsidRPr="00063649">
        <w:rPr>
          <w:rFonts w:ascii="GHEA Grapalat" w:hAnsi="GHEA Grapalat"/>
          <w:noProof/>
          <w:lang w:val="hy-AM"/>
        </w:rPr>
        <w:t>մարտի</w:t>
      </w:r>
      <w:r w:rsidR="00551A75">
        <w:rPr>
          <w:rFonts w:ascii="GHEA Grapalat" w:hAnsi="GHEA Grapalat"/>
          <w:noProof/>
          <w:lang w:val="hy-AM"/>
        </w:rPr>
        <w:t xml:space="preserve"> 28</w:t>
      </w:r>
      <w:r w:rsidRPr="00063649">
        <w:rPr>
          <w:rFonts w:ascii="GHEA Grapalat" w:hAnsi="GHEA Grapalat"/>
          <w:noProof/>
          <w:lang w:val="hy-AM"/>
        </w:rPr>
        <w:t>-ին</w:t>
      </w:r>
    </w:p>
    <w:p w14:paraId="1466AB8A" w14:textId="19C01FE6" w:rsidR="00242632" w:rsidRPr="00063649" w:rsidRDefault="00242632" w:rsidP="00CE65FA">
      <w:pPr>
        <w:tabs>
          <w:tab w:val="left" w:pos="540"/>
        </w:tabs>
        <w:spacing w:line="276" w:lineRule="auto"/>
        <w:ind w:left="-142" w:right="-755" w:firstLine="284"/>
        <w:jc w:val="both"/>
        <w:rPr>
          <w:rFonts w:ascii="GHEA Grapalat" w:hAnsi="GHEA Grapalat"/>
          <w:noProof/>
          <w:lang w:val="hy-AM"/>
        </w:rPr>
      </w:pPr>
      <w:r w:rsidRPr="00063649">
        <w:rPr>
          <w:rFonts w:ascii="GHEA Grapalat" w:hAnsi="GHEA Grapalat"/>
          <w:noProof/>
          <w:lang w:val="hy-AM"/>
        </w:rPr>
        <w:t xml:space="preserve">գրավոր ընթացակարգով քննելով </w:t>
      </w:r>
      <w:r w:rsidR="000A36C9" w:rsidRPr="00063649">
        <w:rPr>
          <w:rFonts w:ascii="GHEA Grapalat" w:hAnsi="GHEA Grapalat"/>
          <w:noProof/>
          <w:lang w:val="hy-AM"/>
        </w:rPr>
        <w:t>Արտյոմ Առաքելյանի</w:t>
      </w:r>
      <w:r w:rsidRPr="00063649">
        <w:rPr>
          <w:rFonts w:ascii="GHEA Grapalat" w:hAnsi="GHEA Grapalat"/>
          <w:noProof/>
          <w:lang w:val="hy-AM"/>
        </w:rPr>
        <w:t xml:space="preserve"> վճռաբեկ բողոքը ՀՀ վերաքննիչ վարչական դատարանի 2</w:t>
      </w:r>
      <w:r w:rsidR="000A36C9" w:rsidRPr="00063649">
        <w:rPr>
          <w:rFonts w:ascii="GHEA Grapalat" w:hAnsi="GHEA Grapalat"/>
          <w:noProof/>
          <w:lang w:val="hy-AM"/>
        </w:rPr>
        <w:t>2</w:t>
      </w:r>
      <w:r w:rsidRPr="00063649">
        <w:rPr>
          <w:rFonts w:ascii="Microsoft JhengHei" w:eastAsia="Microsoft JhengHei" w:hAnsi="Microsoft JhengHei" w:cs="Microsoft JhengHei" w:hint="eastAsia"/>
          <w:noProof/>
          <w:lang w:val="hy-AM"/>
        </w:rPr>
        <w:t>․</w:t>
      </w:r>
      <w:r w:rsidRPr="00063649">
        <w:rPr>
          <w:rFonts w:ascii="GHEA Grapalat" w:hAnsi="GHEA Grapalat"/>
          <w:noProof/>
          <w:lang w:val="hy-AM"/>
        </w:rPr>
        <w:t>0</w:t>
      </w:r>
      <w:r w:rsidR="000A36C9" w:rsidRPr="00063649">
        <w:rPr>
          <w:rFonts w:ascii="GHEA Grapalat" w:hAnsi="GHEA Grapalat"/>
          <w:noProof/>
          <w:lang w:val="hy-AM"/>
        </w:rPr>
        <w:t>3</w:t>
      </w:r>
      <w:r w:rsidRPr="00063649">
        <w:rPr>
          <w:rFonts w:ascii="Microsoft JhengHei" w:eastAsia="Microsoft JhengHei" w:hAnsi="Microsoft JhengHei" w:cs="Microsoft JhengHei" w:hint="eastAsia"/>
          <w:noProof/>
          <w:lang w:val="hy-AM"/>
        </w:rPr>
        <w:t>․</w:t>
      </w:r>
      <w:r w:rsidRPr="00063649">
        <w:rPr>
          <w:rFonts w:ascii="GHEA Grapalat" w:hAnsi="GHEA Grapalat"/>
          <w:noProof/>
          <w:lang w:val="hy-AM"/>
        </w:rPr>
        <w:t>202</w:t>
      </w:r>
      <w:r w:rsidR="000A36C9" w:rsidRPr="00063649">
        <w:rPr>
          <w:rFonts w:ascii="GHEA Grapalat" w:hAnsi="GHEA Grapalat"/>
          <w:noProof/>
          <w:lang w:val="hy-AM"/>
        </w:rPr>
        <w:t>4</w:t>
      </w:r>
      <w:r w:rsidRPr="00063649">
        <w:rPr>
          <w:rFonts w:ascii="GHEA Grapalat" w:hAnsi="GHEA Grapalat"/>
          <w:noProof/>
          <w:lang w:val="hy-AM"/>
        </w:rPr>
        <w:t xml:space="preserve"> թվականի որոշման դեմ՝ վարչական գործով ըստ հայցի Ա</w:t>
      </w:r>
      <w:r w:rsidR="00E30FAA" w:rsidRPr="00063649">
        <w:rPr>
          <w:rFonts w:ascii="GHEA Grapalat" w:hAnsi="GHEA Grapalat"/>
          <w:noProof/>
          <w:lang w:val="hy-AM"/>
        </w:rPr>
        <w:t>րտյոմ Առաքելյան</w:t>
      </w:r>
      <w:r w:rsidRPr="00063649">
        <w:rPr>
          <w:rFonts w:ascii="GHEA Grapalat" w:hAnsi="GHEA Grapalat"/>
          <w:noProof/>
          <w:lang w:val="hy-AM"/>
        </w:rPr>
        <w:t xml:space="preserve">ի ընդդեմ </w:t>
      </w:r>
      <w:r w:rsidR="00E30FAA" w:rsidRPr="00063649">
        <w:rPr>
          <w:rFonts w:ascii="GHEA Grapalat" w:hAnsi="GHEA Grapalat"/>
          <w:noProof/>
          <w:lang w:val="hy-AM"/>
        </w:rPr>
        <w:t>ՀՀ ներքին գործերի նախարարության միգրացիայի և քաղաքացիու</w:t>
      </w:r>
      <w:r w:rsidR="00E42B18" w:rsidRPr="00063649">
        <w:rPr>
          <w:rFonts w:ascii="GHEA Grapalat" w:hAnsi="GHEA Grapalat"/>
          <w:noProof/>
          <w:lang w:val="hy-AM"/>
        </w:rPr>
        <w:t>թ</w:t>
      </w:r>
      <w:r w:rsidR="00E30FAA" w:rsidRPr="00063649">
        <w:rPr>
          <w:rFonts w:ascii="GHEA Grapalat" w:hAnsi="GHEA Grapalat"/>
          <w:noProof/>
          <w:lang w:val="hy-AM"/>
        </w:rPr>
        <w:t xml:space="preserve">յան ծառայության </w:t>
      </w:r>
      <w:r w:rsidR="001A06DF" w:rsidRPr="00063649">
        <w:rPr>
          <w:rFonts w:ascii="GHEA Grapalat" w:hAnsi="GHEA Grapalat"/>
          <w:noProof/>
          <w:lang w:val="hy-AM"/>
        </w:rPr>
        <w:t xml:space="preserve">(այսուհետ՝ Ծառայություն) </w:t>
      </w:r>
      <w:r w:rsidR="00E30FAA" w:rsidRPr="00063649">
        <w:rPr>
          <w:rFonts w:ascii="GHEA Grapalat" w:hAnsi="GHEA Grapalat"/>
          <w:noProof/>
          <w:lang w:val="hy-AM"/>
        </w:rPr>
        <w:t>(իրավանախորդ՝ ՀՀ ոստիկանության անձնագրային և վի</w:t>
      </w:r>
      <w:r w:rsidR="00E42B18" w:rsidRPr="00063649">
        <w:rPr>
          <w:rFonts w:ascii="GHEA Grapalat" w:hAnsi="GHEA Grapalat"/>
          <w:noProof/>
          <w:lang w:val="hy-AM"/>
        </w:rPr>
        <w:t>զ</w:t>
      </w:r>
      <w:r w:rsidR="00E30FAA" w:rsidRPr="00063649">
        <w:rPr>
          <w:rFonts w:ascii="GHEA Grapalat" w:hAnsi="GHEA Grapalat"/>
          <w:noProof/>
          <w:lang w:val="hy-AM"/>
        </w:rPr>
        <w:t>աների</w:t>
      </w:r>
      <w:r w:rsidR="00E42B18" w:rsidRPr="00063649">
        <w:rPr>
          <w:rFonts w:ascii="GHEA Grapalat" w:hAnsi="GHEA Grapalat"/>
          <w:noProof/>
          <w:lang w:val="hy-AM"/>
        </w:rPr>
        <w:t xml:space="preserve"> </w:t>
      </w:r>
      <w:r w:rsidR="00E30FAA" w:rsidRPr="00063649">
        <w:rPr>
          <w:rFonts w:ascii="GHEA Grapalat" w:hAnsi="GHEA Grapalat"/>
          <w:noProof/>
          <w:lang w:val="hy-AM"/>
        </w:rPr>
        <w:t>վարչություն</w:t>
      </w:r>
      <w:r w:rsidR="00FC6A1B" w:rsidRPr="00FF3B2F">
        <w:rPr>
          <w:rFonts w:ascii="GHEA Grapalat" w:hAnsi="GHEA Grapalat"/>
          <w:noProof/>
          <w:lang w:val="hy-AM"/>
        </w:rPr>
        <w:t>)</w:t>
      </w:r>
      <w:r w:rsidRPr="00063649">
        <w:rPr>
          <w:rFonts w:ascii="GHEA Grapalat" w:hAnsi="GHEA Grapalat"/>
          <w:noProof/>
          <w:lang w:val="hy-AM"/>
        </w:rPr>
        <w:t xml:space="preserve">՝ </w:t>
      </w:r>
      <w:r w:rsidR="00E42B18" w:rsidRPr="00063649">
        <w:rPr>
          <w:rFonts w:ascii="GHEA Grapalat" w:hAnsi="GHEA Grapalat"/>
          <w:noProof/>
          <w:lang w:val="hy-AM"/>
        </w:rPr>
        <w:t xml:space="preserve">ՀՀ վարչական դատավարության օրենսգրքի 68-րդ հոդվածի 1-ին մասի և </w:t>
      </w:r>
      <w:r w:rsidR="00FB7187">
        <w:rPr>
          <w:rFonts w:ascii="GHEA Grapalat" w:hAnsi="GHEA Grapalat"/>
          <w:noProof/>
          <w:lang w:val="hy-AM"/>
        </w:rPr>
        <w:t>նույն</w:t>
      </w:r>
      <w:r w:rsidR="00E42B18" w:rsidRPr="00063649">
        <w:rPr>
          <w:rFonts w:ascii="GHEA Grapalat" w:hAnsi="GHEA Grapalat"/>
          <w:noProof/>
          <w:lang w:val="hy-AM"/>
        </w:rPr>
        <w:t xml:space="preserve"> հոդվածի</w:t>
      </w:r>
      <w:r w:rsidR="00FB7187">
        <w:rPr>
          <w:rFonts w:ascii="GHEA Grapalat" w:hAnsi="GHEA Grapalat"/>
          <w:noProof/>
          <w:lang w:val="hy-AM"/>
        </w:rPr>
        <w:t xml:space="preserve"> </w:t>
      </w:r>
      <w:r w:rsidR="00E42B18" w:rsidRPr="00063649">
        <w:rPr>
          <w:rFonts w:ascii="GHEA Grapalat" w:hAnsi="GHEA Grapalat"/>
          <w:noProof/>
          <w:lang w:val="hy-AM"/>
        </w:rPr>
        <w:t xml:space="preserve"> 2-րդ մասի հիմքերով ՀՀ քաղաքացու նույնականացման քարտ տրամադրելուն պարտավորեցնելու </w:t>
      </w:r>
      <w:r w:rsidRPr="00063649">
        <w:rPr>
          <w:rFonts w:ascii="GHEA Grapalat" w:hAnsi="GHEA Grapalat"/>
          <w:noProof/>
          <w:lang w:val="hy-AM"/>
        </w:rPr>
        <w:t>պահանջի մասին,</w:t>
      </w:r>
    </w:p>
    <w:p w14:paraId="41CF8002" w14:textId="35715CC4" w:rsidR="00242632" w:rsidRPr="00063649" w:rsidRDefault="00242632" w:rsidP="00CE65FA">
      <w:pPr>
        <w:tabs>
          <w:tab w:val="left" w:pos="540"/>
        </w:tabs>
        <w:spacing w:line="276" w:lineRule="auto"/>
        <w:ind w:left="-142" w:right="-755" w:firstLine="284"/>
        <w:jc w:val="both"/>
        <w:rPr>
          <w:rFonts w:ascii="GHEA Grapalat" w:hAnsi="GHEA Grapalat" w:cs="Sylfaen"/>
          <w:b/>
          <w:noProof/>
          <w:sz w:val="20"/>
          <w:szCs w:val="20"/>
          <w:lang w:val="hy-AM"/>
        </w:rPr>
      </w:pPr>
    </w:p>
    <w:p w14:paraId="681D499F" w14:textId="77777777" w:rsidR="00384646" w:rsidRDefault="00384646" w:rsidP="00CE65FA">
      <w:pPr>
        <w:tabs>
          <w:tab w:val="left" w:pos="540"/>
        </w:tabs>
        <w:spacing w:line="276" w:lineRule="auto"/>
        <w:ind w:left="-142" w:right="-755" w:firstLine="284"/>
        <w:jc w:val="center"/>
        <w:rPr>
          <w:rFonts w:ascii="GHEA Grapalat" w:hAnsi="GHEA Grapalat" w:cs="Sylfaen"/>
          <w:b/>
          <w:noProof/>
          <w:sz w:val="26"/>
          <w:szCs w:val="26"/>
          <w:lang w:val="hy-AM"/>
        </w:rPr>
      </w:pPr>
    </w:p>
    <w:p w14:paraId="506EB361" w14:textId="1E561982" w:rsidR="00242632" w:rsidRPr="00063649" w:rsidRDefault="00242632" w:rsidP="00CE65FA">
      <w:pPr>
        <w:tabs>
          <w:tab w:val="left" w:pos="540"/>
        </w:tabs>
        <w:spacing w:line="276" w:lineRule="auto"/>
        <w:ind w:left="-142" w:right="-755" w:firstLine="284"/>
        <w:jc w:val="center"/>
        <w:rPr>
          <w:rFonts w:ascii="GHEA Grapalat" w:hAnsi="GHEA Grapalat" w:cs="Sylfaen"/>
          <w:b/>
          <w:noProof/>
          <w:sz w:val="26"/>
          <w:szCs w:val="26"/>
          <w:lang w:val="hy-AM"/>
        </w:rPr>
      </w:pPr>
      <w:r w:rsidRPr="00063649">
        <w:rPr>
          <w:rFonts w:ascii="GHEA Grapalat" w:hAnsi="GHEA Grapalat" w:cs="Sylfaen"/>
          <w:b/>
          <w:noProof/>
          <w:sz w:val="26"/>
          <w:szCs w:val="26"/>
          <w:lang w:val="hy-AM"/>
        </w:rPr>
        <w:lastRenderedPageBreak/>
        <w:t>Պ</w:t>
      </w:r>
      <w:r w:rsidRPr="00063649">
        <w:rPr>
          <w:rFonts w:ascii="GHEA Grapalat" w:hAnsi="GHEA Grapalat"/>
          <w:b/>
          <w:noProof/>
          <w:sz w:val="26"/>
          <w:szCs w:val="26"/>
          <w:lang w:val="hy-AM"/>
        </w:rPr>
        <w:t xml:space="preserve"> </w:t>
      </w:r>
      <w:r w:rsidRPr="00063649">
        <w:rPr>
          <w:rFonts w:ascii="GHEA Grapalat" w:hAnsi="GHEA Grapalat" w:cs="Sylfaen"/>
          <w:b/>
          <w:noProof/>
          <w:sz w:val="26"/>
          <w:szCs w:val="26"/>
          <w:lang w:val="hy-AM"/>
        </w:rPr>
        <w:t>Ա</w:t>
      </w:r>
      <w:r w:rsidRPr="00063649">
        <w:rPr>
          <w:rFonts w:ascii="GHEA Grapalat" w:hAnsi="GHEA Grapalat"/>
          <w:b/>
          <w:noProof/>
          <w:sz w:val="26"/>
          <w:szCs w:val="26"/>
          <w:lang w:val="hy-AM"/>
        </w:rPr>
        <w:t xml:space="preserve"> </w:t>
      </w:r>
      <w:r w:rsidRPr="00063649">
        <w:rPr>
          <w:rFonts w:ascii="GHEA Grapalat" w:hAnsi="GHEA Grapalat" w:cs="Sylfaen"/>
          <w:b/>
          <w:noProof/>
          <w:sz w:val="26"/>
          <w:szCs w:val="26"/>
          <w:lang w:val="hy-AM"/>
        </w:rPr>
        <w:t>Ր</w:t>
      </w:r>
      <w:r w:rsidRPr="00063649">
        <w:rPr>
          <w:rFonts w:ascii="GHEA Grapalat" w:hAnsi="GHEA Grapalat"/>
          <w:b/>
          <w:noProof/>
          <w:sz w:val="26"/>
          <w:szCs w:val="26"/>
          <w:lang w:val="hy-AM"/>
        </w:rPr>
        <w:t xml:space="preserve"> </w:t>
      </w:r>
      <w:r w:rsidRPr="00063649">
        <w:rPr>
          <w:rFonts w:ascii="GHEA Grapalat" w:hAnsi="GHEA Grapalat" w:cs="Sylfaen"/>
          <w:b/>
          <w:noProof/>
          <w:sz w:val="26"/>
          <w:szCs w:val="26"/>
          <w:lang w:val="hy-AM"/>
        </w:rPr>
        <w:t>Զ</w:t>
      </w:r>
      <w:r w:rsidRPr="00063649">
        <w:rPr>
          <w:rFonts w:ascii="GHEA Grapalat" w:hAnsi="GHEA Grapalat"/>
          <w:b/>
          <w:noProof/>
          <w:sz w:val="26"/>
          <w:szCs w:val="26"/>
          <w:lang w:val="hy-AM"/>
        </w:rPr>
        <w:t xml:space="preserve"> </w:t>
      </w:r>
      <w:r w:rsidRPr="00063649">
        <w:rPr>
          <w:rFonts w:ascii="GHEA Grapalat" w:hAnsi="GHEA Grapalat" w:cs="Sylfaen"/>
          <w:b/>
          <w:noProof/>
          <w:sz w:val="26"/>
          <w:szCs w:val="26"/>
          <w:lang w:val="hy-AM"/>
        </w:rPr>
        <w:t>Ե</w:t>
      </w:r>
      <w:r w:rsidRPr="00063649">
        <w:rPr>
          <w:rFonts w:ascii="GHEA Grapalat" w:hAnsi="GHEA Grapalat"/>
          <w:b/>
          <w:noProof/>
          <w:sz w:val="26"/>
          <w:szCs w:val="26"/>
          <w:lang w:val="hy-AM"/>
        </w:rPr>
        <w:t xml:space="preserve"> </w:t>
      </w:r>
      <w:r w:rsidRPr="00063649">
        <w:rPr>
          <w:rFonts w:ascii="GHEA Grapalat" w:hAnsi="GHEA Grapalat" w:cs="Sylfaen"/>
          <w:b/>
          <w:noProof/>
          <w:sz w:val="26"/>
          <w:szCs w:val="26"/>
          <w:lang w:val="hy-AM"/>
        </w:rPr>
        <w:t>Ց</w:t>
      </w:r>
    </w:p>
    <w:p w14:paraId="41E4643C" w14:textId="77777777" w:rsidR="00242632" w:rsidRPr="00063649" w:rsidRDefault="00242632" w:rsidP="00CE65FA">
      <w:pPr>
        <w:spacing w:line="276" w:lineRule="auto"/>
        <w:ind w:left="-142" w:right="-755" w:firstLine="284"/>
        <w:jc w:val="both"/>
        <w:rPr>
          <w:rFonts w:ascii="GHEA Grapalat" w:hAnsi="GHEA Grapalat"/>
          <w:b/>
          <w:bCs/>
          <w:iCs/>
          <w:noProof/>
          <w:sz w:val="20"/>
          <w:szCs w:val="20"/>
          <w:u w:val="single"/>
          <w:lang w:val="hy-AM"/>
        </w:rPr>
      </w:pPr>
    </w:p>
    <w:p w14:paraId="71E61D06" w14:textId="77777777" w:rsidR="00242632" w:rsidRPr="00063649" w:rsidRDefault="00242632" w:rsidP="00CE65FA">
      <w:pPr>
        <w:spacing w:line="276" w:lineRule="auto"/>
        <w:ind w:left="-142" w:right="-755" w:firstLine="284"/>
        <w:jc w:val="both"/>
        <w:rPr>
          <w:rFonts w:ascii="GHEA Grapalat" w:hAnsi="GHEA Grapalat" w:cs="Sylfaen"/>
          <w:b/>
          <w:bCs/>
          <w:iCs/>
          <w:noProof/>
          <w:u w:val="single"/>
          <w:lang w:val="hy-AM"/>
        </w:rPr>
      </w:pPr>
      <w:r w:rsidRPr="00063649">
        <w:rPr>
          <w:rFonts w:ascii="GHEA Grapalat" w:hAnsi="GHEA Grapalat"/>
          <w:b/>
          <w:bCs/>
          <w:iCs/>
          <w:noProof/>
          <w:u w:val="single"/>
          <w:lang w:val="hy-AM"/>
        </w:rPr>
        <w:t xml:space="preserve">1. </w:t>
      </w:r>
      <w:r w:rsidRPr="00063649">
        <w:rPr>
          <w:rFonts w:ascii="GHEA Grapalat" w:hAnsi="GHEA Grapalat" w:cs="Sylfaen"/>
          <w:b/>
          <w:bCs/>
          <w:iCs/>
          <w:noProof/>
          <w:u w:val="single"/>
          <w:lang w:val="hy-AM"/>
        </w:rPr>
        <w:t>Գործի</w:t>
      </w:r>
      <w:r w:rsidRPr="00063649">
        <w:rPr>
          <w:rFonts w:ascii="GHEA Grapalat" w:hAnsi="GHEA Grapalat"/>
          <w:b/>
          <w:bCs/>
          <w:iCs/>
          <w:noProof/>
          <w:u w:val="single"/>
          <w:lang w:val="hy-AM"/>
        </w:rPr>
        <w:t xml:space="preserve"> </w:t>
      </w:r>
      <w:r w:rsidRPr="00063649">
        <w:rPr>
          <w:rFonts w:ascii="GHEA Grapalat" w:hAnsi="GHEA Grapalat" w:cs="Sylfaen"/>
          <w:b/>
          <w:bCs/>
          <w:iCs/>
          <w:noProof/>
          <w:u w:val="single"/>
          <w:lang w:val="hy-AM"/>
        </w:rPr>
        <w:t>դատավարական</w:t>
      </w:r>
      <w:r w:rsidRPr="00063649">
        <w:rPr>
          <w:rFonts w:ascii="GHEA Grapalat" w:hAnsi="GHEA Grapalat"/>
          <w:b/>
          <w:bCs/>
          <w:iCs/>
          <w:noProof/>
          <w:u w:val="single"/>
          <w:lang w:val="hy-AM"/>
        </w:rPr>
        <w:t xml:space="preserve"> </w:t>
      </w:r>
      <w:r w:rsidRPr="00063649">
        <w:rPr>
          <w:rFonts w:ascii="GHEA Grapalat" w:hAnsi="GHEA Grapalat" w:cs="Sylfaen"/>
          <w:b/>
          <w:bCs/>
          <w:iCs/>
          <w:noProof/>
          <w:u w:val="single"/>
          <w:lang w:val="hy-AM"/>
        </w:rPr>
        <w:t>նախապատմությունը.</w:t>
      </w:r>
    </w:p>
    <w:p w14:paraId="23F4571B" w14:textId="5A5511C4" w:rsidR="00242632" w:rsidRPr="00063649" w:rsidRDefault="00242632" w:rsidP="00CE65FA">
      <w:pPr>
        <w:spacing w:line="276" w:lineRule="auto"/>
        <w:ind w:left="-142" w:right="-755" w:firstLine="284"/>
        <w:jc w:val="both"/>
        <w:rPr>
          <w:rFonts w:ascii="GHEA Grapalat" w:hAnsi="GHEA Grapalat" w:cs="Sylfaen"/>
          <w:lang w:val="hy-AM"/>
        </w:rPr>
      </w:pPr>
      <w:r w:rsidRPr="00063649">
        <w:rPr>
          <w:rFonts w:ascii="GHEA Grapalat" w:hAnsi="GHEA Grapalat" w:cs="Sylfaen"/>
          <w:lang w:val="hy-AM"/>
        </w:rPr>
        <w:t xml:space="preserve">Դիմելով դատարան` </w:t>
      </w:r>
      <w:r w:rsidR="009B4265" w:rsidRPr="00063649">
        <w:rPr>
          <w:rFonts w:ascii="GHEA Grapalat" w:hAnsi="GHEA Grapalat" w:cs="Sylfaen"/>
          <w:lang w:val="hy-AM"/>
        </w:rPr>
        <w:t>Արտյոմ Առաքելյանը</w:t>
      </w:r>
      <w:r w:rsidRPr="00063649">
        <w:rPr>
          <w:rFonts w:ascii="GHEA Grapalat" w:hAnsi="GHEA Grapalat" w:cs="Sylfaen"/>
          <w:lang w:val="hy-AM"/>
        </w:rPr>
        <w:t xml:space="preserve"> պահանջել է </w:t>
      </w:r>
      <w:r w:rsidR="009B4265" w:rsidRPr="00063649">
        <w:rPr>
          <w:rFonts w:ascii="GHEA Grapalat" w:hAnsi="GHEA Grapalat" w:cs="Sylfaen"/>
          <w:lang w:val="hy-AM"/>
        </w:rPr>
        <w:t xml:space="preserve">պարտավորեցնել </w:t>
      </w:r>
      <w:r w:rsidR="006E7341" w:rsidRPr="00063649">
        <w:rPr>
          <w:rFonts w:ascii="GHEA Grapalat" w:hAnsi="GHEA Grapalat" w:cs="Sylfaen"/>
          <w:lang w:val="hy-AM"/>
        </w:rPr>
        <w:t xml:space="preserve">ՀՀ ոստիկանության անձնագրային և վիզաների վարչությանը </w:t>
      </w:r>
      <w:r w:rsidR="00410432" w:rsidRPr="00063649">
        <w:rPr>
          <w:rFonts w:ascii="GHEA Grapalat" w:hAnsi="GHEA Grapalat"/>
          <w:noProof/>
          <w:lang w:val="hy-AM"/>
        </w:rPr>
        <w:t xml:space="preserve">ՀՀ վարչական դատավարության օրենսգրքի 68-րդ հոդվածի 1-ին մասի և </w:t>
      </w:r>
      <w:r w:rsidR="00FB7187">
        <w:rPr>
          <w:rFonts w:ascii="GHEA Grapalat" w:hAnsi="GHEA Grapalat"/>
          <w:noProof/>
          <w:lang w:val="hy-AM"/>
        </w:rPr>
        <w:t>նույն</w:t>
      </w:r>
      <w:r w:rsidR="00410432" w:rsidRPr="00063649">
        <w:rPr>
          <w:rFonts w:ascii="GHEA Grapalat" w:hAnsi="GHEA Grapalat"/>
          <w:noProof/>
          <w:lang w:val="hy-AM"/>
        </w:rPr>
        <w:t xml:space="preserve"> հոդվածի 2-րդ մասի հիմքերով իրեն </w:t>
      </w:r>
      <w:r w:rsidR="006E7341" w:rsidRPr="00063649">
        <w:rPr>
          <w:rFonts w:ascii="GHEA Grapalat" w:hAnsi="GHEA Grapalat" w:cs="Sylfaen"/>
          <w:lang w:val="hy-AM"/>
        </w:rPr>
        <w:t>տրամադրել նույնականացման քարտ</w:t>
      </w:r>
      <w:r w:rsidRPr="00063649">
        <w:rPr>
          <w:rFonts w:ascii="GHEA Grapalat" w:hAnsi="GHEA Grapalat" w:cs="Sylfaen"/>
          <w:lang w:val="hy-AM"/>
        </w:rPr>
        <w:t>։</w:t>
      </w:r>
    </w:p>
    <w:p w14:paraId="6FBE7E3F" w14:textId="6F4BCCBC" w:rsidR="00242632" w:rsidRPr="00063649" w:rsidRDefault="00242632" w:rsidP="00CE65FA">
      <w:pPr>
        <w:spacing w:line="276" w:lineRule="auto"/>
        <w:ind w:left="-142" w:right="-755" w:firstLine="284"/>
        <w:jc w:val="both"/>
        <w:rPr>
          <w:rFonts w:ascii="GHEA Grapalat" w:hAnsi="GHEA Grapalat" w:cs="Sylfaen"/>
          <w:lang w:val="hy-AM"/>
        </w:rPr>
      </w:pPr>
      <w:r w:rsidRPr="00063649">
        <w:rPr>
          <w:rFonts w:ascii="GHEA Grapalat" w:hAnsi="GHEA Grapalat" w:cs="Sylfaen"/>
          <w:lang w:val="hy-AM"/>
        </w:rPr>
        <w:t xml:space="preserve">ՀՀ վարչական դատարանի (դատավոր </w:t>
      </w:r>
      <w:r w:rsidR="009A1F0B" w:rsidRPr="00063649">
        <w:rPr>
          <w:rFonts w:ascii="GHEA Grapalat" w:hAnsi="GHEA Grapalat" w:cs="Sylfaen"/>
          <w:lang w:val="hy-AM"/>
        </w:rPr>
        <w:t>Վ</w:t>
      </w:r>
      <w:r w:rsidR="007D4807">
        <w:rPr>
          <w:rFonts w:ascii="Cambria Math" w:hAnsi="Cambria Math" w:cs="Sylfaen"/>
          <w:lang w:val="hy-AM"/>
        </w:rPr>
        <w:t>․</w:t>
      </w:r>
      <w:r w:rsidRPr="00063649">
        <w:rPr>
          <w:rFonts w:ascii="GHEA Grapalat" w:hAnsi="GHEA Grapalat" w:cs="Sylfaen"/>
          <w:lang w:val="hy-AM"/>
        </w:rPr>
        <w:t xml:space="preserve"> </w:t>
      </w:r>
      <w:r w:rsidR="009A1F0B" w:rsidRPr="00063649">
        <w:rPr>
          <w:rFonts w:ascii="GHEA Grapalat" w:hAnsi="GHEA Grapalat" w:cs="Sylfaen"/>
          <w:lang w:val="hy-AM"/>
        </w:rPr>
        <w:t>Միքաել</w:t>
      </w:r>
      <w:r w:rsidRPr="00063649">
        <w:rPr>
          <w:rFonts w:ascii="GHEA Grapalat" w:hAnsi="GHEA Grapalat" w:cs="Sylfaen"/>
          <w:lang w:val="hy-AM"/>
        </w:rPr>
        <w:t>յան) (այսուհետ` Դատարան)</w:t>
      </w:r>
      <w:r w:rsidR="00495236">
        <w:rPr>
          <w:rFonts w:ascii="GHEA Grapalat" w:hAnsi="GHEA Grapalat" w:cs="Sylfaen"/>
          <w:lang w:val="hy-AM"/>
        </w:rPr>
        <w:t xml:space="preserve">                </w:t>
      </w:r>
      <w:r w:rsidR="009A1F0B" w:rsidRPr="00063649">
        <w:rPr>
          <w:rFonts w:ascii="GHEA Grapalat" w:hAnsi="GHEA Grapalat" w:cs="Sylfaen"/>
          <w:lang w:val="hy-AM"/>
        </w:rPr>
        <w:t>01</w:t>
      </w:r>
      <w:r w:rsidRPr="00063649">
        <w:rPr>
          <w:rFonts w:ascii="Microsoft JhengHei" w:eastAsia="Microsoft JhengHei" w:hAnsi="Microsoft JhengHei" w:cs="Microsoft JhengHei" w:hint="eastAsia"/>
          <w:lang w:val="hy-AM"/>
        </w:rPr>
        <w:t>․</w:t>
      </w:r>
      <w:r w:rsidRPr="00063649">
        <w:rPr>
          <w:rFonts w:ascii="GHEA Grapalat" w:hAnsi="GHEA Grapalat" w:cs="Sylfaen"/>
          <w:lang w:val="hy-AM"/>
        </w:rPr>
        <w:t>0</w:t>
      </w:r>
      <w:r w:rsidR="009A1F0B" w:rsidRPr="00063649">
        <w:rPr>
          <w:rFonts w:ascii="GHEA Grapalat" w:hAnsi="GHEA Grapalat" w:cs="Sylfaen"/>
          <w:lang w:val="hy-AM"/>
        </w:rPr>
        <w:t>2</w:t>
      </w:r>
      <w:r w:rsidRPr="00063649">
        <w:rPr>
          <w:rFonts w:ascii="Microsoft JhengHei" w:eastAsia="Microsoft JhengHei" w:hAnsi="Microsoft JhengHei" w:cs="Microsoft JhengHei" w:hint="eastAsia"/>
          <w:lang w:val="hy-AM"/>
        </w:rPr>
        <w:t>․</w:t>
      </w:r>
      <w:r w:rsidRPr="00063649">
        <w:rPr>
          <w:rFonts w:ascii="GHEA Grapalat" w:hAnsi="GHEA Grapalat" w:cs="Sylfaen"/>
          <w:lang w:val="hy-AM"/>
        </w:rPr>
        <w:t>202</w:t>
      </w:r>
      <w:r w:rsidR="009A1F0B" w:rsidRPr="00063649">
        <w:rPr>
          <w:rFonts w:ascii="GHEA Grapalat" w:hAnsi="GHEA Grapalat" w:cs="Sylfaen"/>
          <w:lang w:val="hy-AM"/>
        </w:rPr>
        <w:t>3</w:t>
      </w:r>
      <w:r w:rsidRPr="00063649">
        <w:rPr>
          <w:rFonts w:ascii="GHEA Grapalat" w:hAnsi="GHEA Grapalat" w:cs="Sylfaen"/>
          <w:lang w:val="hy-AM"/>
        </w:rPr>
        <w:t xml:space="preserve"> թվականի վճռով հայցը </w:t>
      </w:r>
      <w:r w:rsidR="009A1F0B" w:rsidRPr="00063649">
        <w:rPr>
          <w:rFonts w:ascii="GHEA Grapalat" w:hAnsi="GHEA Grapalat" w:cs="Sylfaen"/>
          <w:lang w:val="hy-AM"/>
        </w:rPr>
        <w:t>մերժվել</w:t>
      </w:r>
      <w:r w:rsidRPr="00063649">
        <w:rPr>
          <w:rFonts w:ascii="GHEA Grapalat" w:hAnsi="GHEA Grapalat" w:cs="Sylfaen"/>
          <w:lang w:val="hy-AM"/>
        </w:rPr>
        <w:t xml:space="preserve"> է:</w:t>
      </w:r>
    </w:p>
    <w:p w14:paraId="79FE361D" w14:textId="0D85423B" w:rsidR="00242632" w:rsidRPr="00063649" w:rsidRDefault="00242632" w:rsidP="00CE65FA">
      <w:pPr>
        <w:spacing w:line="276" w:lineRule="auto"/>
        <w:ind w:left="-142" w:right="-755" w:firstLine="284"/>
        <w:jc w:val="both"/>
        <w:rPr>
          <w:rFonts w:ascii="GHEA Grapalat" w:hAnsi="GHEA Grapalat" w:cs="Sylfaen"/>
          <w:lang w:val="hy-AM"/>
        </w:rPr>
      </w:pPr>
      <w:r w:rsidRPr="00063649">
        <w:rPr>
          <w:rFonts w:ascii="GHEA Grapalat" w:hAnsi="GHEA Grapalat" w:cs="Sylfaen"/>
          <w:lang w:val="hy-AM"/>
        </w:rPr>
        <w:t xml:space="preserve">ՀՀ վերաքննիչ վարչական դատարանի (այսուհետ` Վերաքննիչ դատարան) </w:t>
      </w:r>
      <w:r w:rsidR="00AE3CB3">
        <w:rPr>
          <w:rFonts w:ascii="GHEA Grapalat" w:hAnsi="GHEA Grapalat" w:cs="Sylfaen"/>
          <w:lang w:val="hy-AM"/>
        </w:rPr>
        <w:t xml:space="preserve"> </w:t>
      </w:r>
      <w:r w:rsidR="00131F4A" w:rsidRPr="00063649">
        <w:rPr>
          <w:rFonts w:ascii="GHEA Grapalat" w:hAnsi="GHEA Grapalat" w:cs="Sylfaen"/>
          <w:lang w:val="hy-AM"/>
        </w:rPr>
        <w:t>22</w:t>
      </w:r>
      <w:r w:rsidRPr="00063649">
        <w:rPr>
          <w:rFonts w:ascii="Microsoft JhengHei" w:eastAsia="Microsoft JhengHei" w:hAnsi="Microsoft JhengHei" w:cs="Microsoft JhengHei" w:hint="eastAsia"/>
          <w:noProof/>
          <w:lang w:val="hy-AM"/>
        </w:rPr>
        <w:t>․</w:t>
      </w:r>
      <w:r w:rsidRPr="00063649">
        <w:rPr>
          <w:rFonts w:ascii="GHEA Grapalat" w:hAnsi="GHEA Grapalat"/>
          <w:noProof/>
          <w:lang w:val="hy-AM"/>
        </w:rPr>
        <w:t>0</w:t>
      </w:r>
      <w:r w:rsidR="00131F4A" w:rsidRPr="00063649">
        <w:rPr>
          <w:rFonts w:ascii="GHEA Grapalat" w:hAnsi="GHEA Grapalat"/>
          <w:noProof/>
          <w:lang w:val="hy-AM"/>
        </w:rPr>
        <w:t>3</w:t>
      </w:r>
      <w:r w:rsidRPr="00063649">
        <w:rPr>
          <w:rFonts w:ascii="Microsoft JhengHei" w:eastAsia="Microsoft JhengHei" w:hAnsi="Microsoft JhengHei" w:cs="Microsoft JhengHei" w:hint="eastAsia"/>
          <w:noProof/>
          <w:lang w:val="hy-AM"/>
        </w:rPr>
        <w:t>․</w:t>
      </w:r>
      <w:r w:rsidRPr="00063649">
        <w:rPr>
          <w:rFonts w:ascii="GHEA Grapalat" w:hAnsi="GHEA Grapalat"/>
          <w:noProof/>
          <w:lang w:val="hy-AM"/>
        </w:rPr>
        <w:t>202</w:t>
      </w:r>
      <w:r w:rsidR="00131F4A" w:rsidRPr="00063649">
        <w:rPr>
          <w:rFonts w:ascii="GHEA Grapalat" w:hAnsi="GHEA Grapalat"/>
          <w:noProof/>
          <w:lang w:val="hy-AM"/>
        </w:rPr>
        <w:t>4</w:t>
      </w:r>
      <w:r w:rsidRPr="00063649">
        <w:rPr>
          <w:rFonts w:ascii="GHEA Grapalat" w:hAnsi="GHEA Grapalat"/>
          <w:noProof/>
          <w:lang w:val="hy-AM"/>
        </w:rPr>
        <w:t xml:space="preserve"> </w:t>
      </w:r>
      <w:r w:rsidRPr="00063649">
        <w:rPr>
          <w:rFonts w:ascii="GHEA Grapalat" w:hAnsi="GHEA Grapalat" w:cs="Sylfaen"/>
          <w:lang w:val="hy-AM"/>
        </w:rPr>
        <w:t xml:space="preserve">թվականի որոշմամբ </w:t>
      </w:r>
      <w:r w:rsidR="00131F4A" w:rsidRPr="00063649">
        <w:rPr>
          <w:rFonts w:ascii="GHEA Grapalat" w:hAnsi="GHEA Grapalat" w:cs="Sylfaen"/>
          <w:lang w:val="hy-AM"/>
        </w:rPr>
        <w:t>Արտյոմ Առաքելյանի</w:t>
      </w:r>
      <w:r w:rsidRPr="00063649">
        <w:rPr>
          <w:rFonts w:ascii="GHEA Grapalat" w:hAnsi="GHEA Grapalat" w:cs="Sylfaen"/>
          <w:lang w:val="hy-AM"/>
        </w:rPr>
        <w:t xml:space="preserve"> վերաքննիչ բողոքը մերժվել է, և Դատարանի </w:t>
      </w:r>
      <w:r w:rsidR="00495236">
        <w:rPr>
          <w:rFonts w:ascii="GHEA Grapalat" w:hAnsi="GHEA Grapalat" w:cs="Sylfaen"/>
          <w:lang w:val="hy-AM"/>
        </w:rPr>
        <w:t xml:space="preserve">   </w:t>
      </w:r>
      <w:r w:rsidR="00131F4A" w:rsidRPr="00063649">
        <w:rPr>
          <w:rFonts w:ascii="GHEA Grapalat" w:hAnsi="GHEA Grapalat" w:cs="Sylfaen"/>
          <w:lang w:val="hy-AM"/>
        </w:rPr>
        <w:t>01</w:t>
      </w:r>
      <w:r w:rsidRPr="00063649">
        <w:rPr>
          <w:rFonts w:ascii="Microsoft JhengHei" w:eastAsia="Microsoft JhengHei" w:hAnsi="Microsoft JhengHei" w:cs="Microsoft JhengHei" w:hint="eastAsia"/>
          <w:lang w:val="hy-AM"/>
        </w:rPr>
        <w:t>․</w:t>
      </w:r>
      <w:r w:rsidRPr="00063649">
        <w:rPr>
          <w:rFonts w:ascii="GHEA Grapalat" w:hAnsi="GHEA Grapalat" w:cs="Sylfaen"/>
          <w:lang w:val="hy-AM"/>
        </w:rPr>
        <w:t>0</w:t>
      </w:r>
      <w:r w:rsidR="00131F4A" w:rsidRPr="00063649">
        <w:rPr>
          <w:rFonts w:ascii="GHEA Grapalat" w:hAnsi="GHEA Grapalat" w:cs="Sylfaen"/>
          <w:lang w:val="hy-AM"/>
        </w:rPr>
        <w:t>2</w:t>
      </w:r>
      <w:r w:rsidRPr="00063649">
        <w:rPr>
          <w:rFonts w:ascii="Microsoft JhengHei" w:eastAsia="Microsoft JhengHei" w:hAnsi="Microsoft JhengHei" w:cs="Microsoft JhengHei" w:hint="eastAsia"/>
          <w:lang w:val="hy-AM"/>
        </w:rPr>
        <w:t>․</w:t>
      </w:r>
      <w:r w:rsidRPr="00063649">
        <w:rPr>
          <w:rFonts w:ascii="GHEA Grapalat" w:hAnsi="GHEA Grapalat" w:cs="Sylfaen"/>
          <w:lang w:val="hy-AM"/>
        </w:rPr>
        <w:t>202</w:t>
      </w:r>
      <w:r w:rsidR="00131F4A" w:rsidRPr="00063649">
        <w:rPr>
          <w:rFonts w:ascii="GHEA Grapalat" w:hAnsi="GHEA Grapalat" w:cs="Sylfaen"/>
          <w:lang w:val="hy-AM"/>
        </w:rPr>
        <w:t>3</w:t>
      </w:r>
      <w:r w:rsidRPr="00063649">
        <w:rPr>
          <w:rFonts w:ascii="GHEA Grapalat" w:hAnsi="GHEA Grapalat" w:cs="Sylfaen"/>
          <w:lang w:val="hy-AM"/>
        </w:rPr>
        <w:t xml:space="preserve"> թվականի վճիռը թողնվել է անփոփոխ:</w:t>
      </w:r>
    </w:p>
    <w:p w14:paraId="286EE0DC" w14:textId="2762773B" w:rsidR="00242632" w:rsidRPr="00063649" w:rsidRDefault="00242632" w:rsidP="00CE65FA">
      <w:pPr>
        <w:spacing w:line="276" w:lineRule="auto"/>
        <w:ind w:left="-142" w:right="-755" w:firstLine="284"/>
        <w:jc w:val="both"/>
        <w:rPr>
          <w:rFonts w:ascii="GHEA Grapalat" w:hAnsi="GHEA Grapalat" w:cs="Sylfaen"/>
          <w:lang w:val="hy-AM"/>
        </w:rPr>
      </w:pPr>
      <w:r w:rsidRPr="00063649">
        <w:rPr>
          <w:rFonts w:ascii="GHEA Grapalat" w:hAnsi="GHEA Grapalat" w:cs="Sylfaen"/>
          <w:lang w:val="hy-AM"/>
        </w:rPr>
        <w:t xml:space="preserve">Վճռաբեկ բողոք է ներկայացրել </w:t>
      </w:r>
      <w:r w:rsidR="00131F4A" w:rsidRPr="00063649">
        <w:rPr>
          <w:rFonts w:ascii="GHEA Grapalat" w:hAnsi="GHEA Grapalat" w:cs="Sylfaen"/>
          <w:lang w:val="hy-AM"/>
        </w:rPr>
        <w:t>Արտյոմ Առաքելյանը (ներկայացուցիչ՝ Արսեն Համբարձումյան)</w:t>
      </w:r>
      <w:r w:rsidRPr="00063649">
        <w:rPr>
          <w:rFonts w:ascii="GHEA Grapalat" w:hAnsi="GHEA Grapalat" w:cs="Sylfaen"/>
          <w:lang w:val="hy-AM"/>
        </w:rPr>
        <w:t>։</w:t>
      </w:r>
    </w:p>
    <w:p w14:paraId="40B5282C" w14:textId="74CB56BA" w:rsidR="00242632" w:rsidRPr="00063649" w:rsidRDefault="00242632" w:rsidP="00CE65FA">
      <w:pPr>
        <w:spacing w:line="276" w:lineRule="auto"/>
        <w:ind w:left="-142" w:right="-755" w:firstLine="284"/>
        <w:jc w:val="both"/>
        <w:rPr>
          <w:rFonts w:ascii="GHEA Grapalat" w:hAnsi="GHEA Grapalat"/>
          <w:lang w:val="de-DE" w:eastAsia="en-US"/>
        </w:rPr>
      </w:pPr>
      <w:r w:rsidRPr="00063649">
        <w:rPr>
          <w:rFonts w:ascii="GHEA Grapalat" w:hAnsi="GHEA Grapalat"/>
          <w:lang w:val="hy-AM"/>
        </w:rPr>
        <w:t>Վճռաբեկ բողոքի պատասխան չի</w:t>
      </w:r>
      <w:r w:rsidRPr="00063649">
        <w:rPr>
          <w:rFonts w:ascii="GHEA Grapalat" w:hAnsi="GHEA Grapalat"/>
          <w:lang w:val="de-DE"/>
        </w:rPr>
        <w:t xml:space="preserve"> </w:t>
      </w:r>
      <w:r w:rsidRPr="00063649">
        <w:rPr>
          <w:rFonts w:ascii="GHEA Grapalat" w:hAnsi="GHEA Grapalat"/>
          <w:lang w:val="hy-AM"/>
        </w:rPr>
        <w:t>ներկայացվել:</w:t>
      </w:r>
    </w:p>
    <w:p w14:paraId="00D2E812" w14:textId="77777777" w:rsidR="00242632" w:rsidRPr="00063649" w:rsidRDefault="00242632" w:rsidP="00CE65FA">
      <w:pPr>
        <w:spacing w:line="276" w:lineRule="auto"/>
        <w:ind w:left="-142" w:right="-755" w:firstLine="284"/>
        <w:jc w:val="both"/>
        <w:rPr>
          <w:rFonts w:ascii="GHEA Grapalat" w:hAnsi="GHEA Grapalat" w:cs="Sylfaen"/>
          <w:sz w:val="16"/>
          <w:szCs w:val="16"/>
          <w:lang w:val="de-DE"/>
        </w:rPr>
      </w:pPr>
    </w:p>
    <w:p w14:paraId="361DA3FA" w14:textId="77777777" w:rsidR="00242632" w:rsidRPr="00063649" w:rsidRDefault="00242632" w:rsidP="00CE65FA">
      <w:pPr>
        <w:spacing w:line="276" w:lineRule="auto"/>
        <w:ind w:left="-142" w:right="-755" w:firstLine="284"/>
        <w:jc w:val="both"/>
        <w:rPr>
          <w:rFonts w:ascii="GHEA Grapalat" w:hAnsi="GHEA Grapalat" w:cs="Sylfaen"/>
          <w:sz w:val="16"/>
          <w:szCs w:val="16"/>
          <w:lang w:val="hy-AM"/>
        </w:rPr>
      </w:pPr>
    </w:p>
    <w:p w14:paraId="79C692B8" w14:textId="77777777" w:rsidR="00242632" w:rsidRPr="00063649" w:rsidRDefault="00242632" w:rsidP="00CE65FA">
      <w:pPr>
        <w:spacing w:line="276" w:lineRule="auto"/>
        <w:ind w:left="-142" w:right="-755" w:firstLine="284"/>
        <w:jc w:val="both"/>
        <w:rPr>
          <w:rFonts w:ascii="GHEA Grapalat" w:hAnsi="GHEA Grapalat" w:cs="Sylfaen"/>
          <w:b/>
          <w:bCs/>
          <w:iCs/>
          <w:noProof/>
          <w:u w:val="single"/>
          <w:lang w:val="hy-AM"/>
        </w:rPr>
      </w:pPr>
      <w:r w:rsidRPr="00063649">
        <w:rPr>
          <w:rFonts w:ascii="GHEA Grapalat" w:hAnsi="GHEA Grapalat"/>
          <w:b/>
          <w:bCs/>
          <w:iCs/>
          <w:noProof/>
          <w:u w:val="single"/>
          <w:lang w:val="hy-AM"/>
        </w:rPr>
        <w:t xml:space="preserve">2. </w:t>
      </w:r>
      <w:r w:rsidRPr="00063649">
        <w:rPr>
          <w:rFonts w:ascii="GHEA Grapalat" w:hAnsi="GHEA Grapalat" w:cs="Sylfaen"/>
          <w:b/>
          <w:bCs/>
          <w:iCs/>
          <w:noProof/>
          <w:u w:val="single"/>
          <w:lang w:val="hy-AM"/>
        </w:rPr>
        <w:t>Վճռաբեկ</w:t>
      </w:r>
      <w:r w:rsidRPr="00063649">
        <w:rPr>
          <w:rFonts w:ascii="GHEA Grapalat" w:hAnsi="GHEA Grapalat"/>
          <w:b/>
          <w:bCs/>
          <w:iCs/>
          <w:noProof/>
          <w:u w:val="single"/>
          <w:lang w:val="hy-AM"/>
        </w:rPr>
        <w:t xml:space="preserve"> </w:t>
      </w:r>
      <w:r w:rsidRPr="00063649">
        <w:rPr>
          <w:rFonts w:ascii="GHEA Grapalat" w:hAnsi="GHEA Grapalat" w:cs="Sylfaen"/>
          <w:b/>
          <w:bCs/>
          <w:iCs/>
          <w:noProof/>
          <w:u w:val="single"/>
          <w:lang w:val="hy-AM"/>
        </w:rPr>
        <w:t>բողոքի</w:t>
      </w:r>
      <w:r w:rsidRPr="00063649">
        <w:rPr>
          <w:rFonts w:ascii="GHEA Grapalat" w:hAnsi="GHEA Grapalat"/>
          <w:b/>
          <w:bCs/>
          <w:iCs/>
          <w:noProof/>
          <w:u w:val="single"/>
          <w:lang w:val="hy-AM"/>
        </w:rPr>
        <w:t xml:space="preserve"> </w:t>
      </w:r>
      <w:r w:rsidRPr="00063649">
        <w:rPr>
          <w:rFonts w:ascii="GHEA Grapalat" w:hAnsi="GHEA Grapalat" w:cs="Sylfaen"/>
          <w:b/>
          <w:bCs/>
          <w:iCs/>
          <w:noProof/>
          <w:u w:val="single"/>
          <w:lang w:val="hy-AM"/>
        </w:rPr>
        <w:t>հիմքը</w:t>
      </w:r>
      <w:r w:rsidRPr="00063649">
        <w:rPr>
          <w:rFonts w:ascii="GHEA Grapalat" w:hAnsi="GHEA Grapalat"/>
          <w:b/>
          <w:bCs/>
          <w:iCs/>
          <w:noProof/>
          <w:u w:val="single"/>
          <w:lang w:val="hy-AM"/>
        </w:rPr>
        <w:t xml:space="preserve">, </w:t>
      </w:r>
      <w:r w:rsidRPr="00063649">
        <w:rPr>
          <w:rFonts w:ascii="GHEA Grapalat" w:hAnsi="GHEA Grapalat" w:cs="Sylfaen"/>
          <w:b/>
          <w:bCs/>
          <w:iCs/>
          <w:noProof/>
          <w:u w:val="single"/>
          <w:lang w:val="hy-AM"/>
        </w:rPr>
        <w:t>հիմնավորումները</w:t>
      </w:r>
      <w:r w:rsidRPr="00063649">
        <w:rPr>
          <w:rFonts w:ascii="GHEA Grapalat" w:hAnsi="GHEA Grapalat"/>
          <w:b/>
          <w:bCs/>
          <w:iCs/>
          <w:noProof/>
          <w:u w:val="single"/>
          <w:lang w:val="hy-AM"/>
        </w:rPr>
        <w:t xml:space="preserve"> </w:t>
      </w:r>
      <w:r w:rsidRPr="00063649">
        <w:rPr>
          <w:rFonts w:ascii="GHEA Grapalat" w:hAnsi="GHEA Grapalat" w:cs="Sylfaen"/>
          <w:b/>
          <w:bCs/>
          <w:iCs/>
          <w:noProof/>
          <w:u w:val="single"/>
          <w:lang w:val="hy-AM"/>
        </w:rPr>
        <w:t>և</w:t>
      </w:r>
      <w:r w:rsidRPr="00063649">
        <w:rPr>
          <w:rFonts w:ascii="GHEA Grapalat" w:hAnsi="GHEA Grapalat"/>
          <w:b/>
          <w:bCs/>
          <w:iCs/>
          <w:noProof/>
          <w:u w:val="single"/>
          <w:lang w:val="hy-AM"/>
        </w:rPr>
        <w:t xml:space="preserve"> </w:t>
      </w:r>
      <w:r w:rsidRPr="00063649">
        <w:rPr>
          <w:rFonts w:ascii="GHEA Grapalat" w:hAnsi="GHEA Grapalat" w:cs="Sylfaen"/>
          <w:b/>
          <w:bCs/>
          <w:iCs/>
          <w:noProof/>
          <w:u w:val="single"/>
          <w:lang w:val="hy-AM"/>
        </w:rPr>
        <w:t>պահանջը.</w:t>
      </w:r>
    </w:p>
    <w:p w14:paraId="51F789DD" w14:textId="77777777" w:rsidR="00242632" w:rsidRPr="00063649" w:rsidRDefault="00242632" w:rsidP="00CE65FA">
      <w:pPr>
        <w:spacing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t>Վճռաբեկ բողոքը քննվում է հետևյալ հիմքի սահմաններում՝ ներքոհիշյալ հիմնավորումներով.</w:t>
      </w:r>
    </w:p>
    <w:p w14:paraId="2070C837" w14:textId="36AC0D4D" w:rsidR="00242632" w:rsidRPr="00063649" w:rsidRDefault="00242632" w:rsidP="00CE65FA">
      <w:pPr>
        <w:spacing w:line="276" w:lineRule="auto"/>
        <w:ind w:left="-142" w:right="-755" w:firstLine="284"/>
        <w:jc w:val="both"/>
        <w:rPr>
          <w:rFonts w:ascii="GHEA Grapalat" w:hAnsi="GHEA Grapalat" w:cs="Sylfaen"/>
          <w:i/>
          <w:iCs/>
          <w:noProof/>
          <w:color w:val="0D0D0D" w:themeColor="text1" w:themeTint="F2"/>
          <w:lang w:val="hy-AM"/>
        </w:rPr>
      </w:pPr>
      <w:r w:rsidRPr="00063649">
        <w:rPr>
          <w:rFonts w:ascii="GHEA Grapalat" w:hAnsi="GHEA Grapalat" w:cs="Sylfaen"/>
          <w:i/>
          <w:iCs/>
          <w:noProof/>
          <w:color w:val="0D0D0D" w:themeColor="text1" w:themeTint="F2"/>
          <w:lang w:val="hy-AM"/>
        </w:rPr>
        <w:t xml:space="preserve">Վերաքննիչ դատարանը խախտել է </w:t>
      </w:r>
      <w:r w:rsidR="003A7D66" w:rsidRPr="00063649">
        <w:rPr>
          <w:rFonts w:ascii="GHEA Grapalat" w:hAnsi="GHEA Grapalat" w:cs="Sylfaen"/>
          <w:i/>
          <w:iCs/>
          <w:noProof/>
          <w:color w:val="0D0D0D" w:themeColor="text1" w:themeTint="F2"/>
          <w:lang w:val="hy-AM"/>
        </w:rPr>
        <w:t>ՀՀ Սահմանադրության 47-րդ հոդվածը, ՀՀ վարչական դատավարության օրենսգրքի 5-րդ, 67-68-րդ հոդվածները, «</w:t>
      </w:r>
      <w:r w:rsidR="004012B4">
        <w:rPr>
          <w:rFonts w:ascii="GHEA Grapalat" w:hAnsi="GHEA Grapalat" w:cs="Sylfaen"/>
          <w:i/>
          <w:iCs/>
          <w:noProof/>
          <w:color w:val="0D0D0D" w:themeColor="text1" w:themeTint="F2"/>
          <w:lang w:val="hy-AM"/>
        </w:rPr>
        <w:t>Հայաստանի Հանրապետության ք</w:t>
      </w:r>
      <w:r w:rsidR="003A7D66" w:rsidRPr="00063649">
        <w:rPr>
          <w:rFonts w:ascii="GHEA Grapalat" w:hAnsi="GHEA Grapalat" w:cs="Sylfaen"/>
          <w:i/>
          <w:iCs/>
          <w:noProof/>
          <w:color w:val="0D0D0D" w:themeColor="text1" w:themeTint="F2"/>
          <w:lang w:val="hy-AM"/>
        </w:rPr>
        <w:t>աղաքացիության մասին» ՀՀ օրենքի 11-րդ հոդվածը։</w:t>
      </w:r>
    </w:p>
    <w:p w14:paraId="21BDB329" w14:textId="77777777" w:rsidR="00242632" w:rsidRPr="00063649" w:rsidRDefault="00242632" w:rsidP="00CE65FA">
      <w:pPr>
        <w:spacing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t>Բողոք բերած անձը նշված պնդումը պատճառաբանել է հետևյալ փաստարկներով.</w:t>
      </w:r>
    </w:p>
    <w:p w14:paraId="0C154B0E" w14:textId="65EBE9A2" w:rsidR="00FB7187" w:rsidRPr="00063649" w:rsidRDefault="00E1096D" w:rsidP="00CE65FA">
      <w:pPr>
        <w:spacing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t>Հայցվորը Դատարան է ներկայացրել պա</w:t>
      </w:r>
      <w:r w:rsidR="00FB7187">
        <w:rPr>
          <w:rFonts w:ascii="GHEA Grapalat" w:hAnsi="GHEA Grapalat" w:cs="Sylfaen"/>
          <w:noProof/>
          <w:lang w:val="hy-AM"/>
        </w:rPr>
        <w:t>ր</w:t>
      </w:r>
      <w:r w:rsidRPr="00063649">
        <w:rPr>
          <w:rFonts w:ascii="GHEA Grapalat" w:hAnsi="GHEA Grapalat" w:cs="Sylfaen"/>
          <w:noProof/>
          <w:lang w:val="hy-AM"/>
        </w:rPr>
        <w:t>տավորեցման հայց, Դատարանի մատնանշման հիման վրա այն արձանագրային որոշմամբ փոխարինվել է գործողության կատարման հայցով։</w:t>
      </w:r>
      <w:r w:rsidR="00FB7187" w:rsidRPr="00FB7187">
        <w:rPr>
          <w:rFonts w:ascii="GHEA Grapalat" w:hAnsi="GHEA Grapalat" w:cs="Sylfaen"/>
          <w:noProof/>
          <w:lang w:val="hy-AM"/>
        </w:rPr>
        <w:t xml:space="preserve"> </w:t>
      </w:r>
      <w:r w:rsidR="00FB7187" w:rsidRPr="00063649">
        <w:rPr>
          <w:rFonts w:ascii="GHEA Grapalat" w:hAnsi="GHEA Grapalat" w:cs="Sylfaen"/>
          <w:noProof/>
          <w:lang w:val="hy-AM"/>
        </w:rPr>
        <w:t>Սակայն Դատարանի կողմից գործի քննության արդյունքում կայացված վճռով հայցվորի պահանջը մերժվել է այն հիմնավորմամբ, որ տվյալ վարչական գործը չի կարող քննվել գործողության կատարման հայցի շրջանակներում։ Փաստորեն, սույն դեպքում ճիշտ հայցատեսակը Դատարանի մատնանշմամբ փոխարինվել է ոչ ճիշտ հայցատեսակով։</w:t>
      </w:r>
    </w:p>
    <w:p w14:paraId="01A6A637" w14:textId="6DA09AB1" w:rsidR="00E1096D" w:rsidRPr="00063649" w:rsidRDefault="00E1096D" w:rsidP="00CE65FA">
      <w:pPr>
        <w:spacing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t>Ի սկզբանե պարտավորեցման հայց ներկայացված լինելու և Դատարանի մատնանշման հիման վրա այն գործողության կատարման հայցով փոխարինված լինելու պայմաններում Վերաքննիչ դատարանը որոշում կայացնելիս սխալ եզրահանգում է կատարել։</w:t>
      </w:r>
    </w:p>
    <w:p w14:paraId="4F208E69" w14:textId="79048A82" w:rsidR="00E1096D" w:rsidRPr="00063649" w:rsidRDefault="00E1096D" w:rsidP="00CE65FA">
      <w:pPr>
        <w:spacing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t xml:space="preserve">Վերաքննիչ դատարանը պետք է </w:t>
      </w:r>
      <w:r w:rsidR="004919D9" w:rsidRPr="00063649">
        <w:rPr>
          <w:rFonts w:ascii="GHEA Grapalat" w:hAnsi="GHEA Grapalat" w:cs="Sylfaen"/>
          <w:noProof/>
          <w:lang w:val="hy-AM"/>
        </w:rPr>
        <w:t xml:space="preserve">հաշվի </w:t>
      </w:r>
      <w:r w:rsidRPr="00063649">
        <w:rPr>
          <w:rFonts w:ascii="GHEA Grapalat" w:hAnsi="GHEA Grapalat" w:cs="Sylfaen"/>
          <w:noProof/>
          <w:lang w:val="hy-AM"/>
        </w:rPr>
        <w:t>առներ, որ Դատարան է ներկայացվել պարտավորեցման հայց, իսկ այն փոխարինվել է Դատարանի մատնանշմամբ</w:t>
      </w:r>
      <w:r w:rsidR="003A6E12" w:rsidRPr="00063649">
        <w:rPr>
          <w:rFonts w:ascii="GHEA Grapalat" w:hAnsi="GHEA Grapalat" w:cs="Sylfaen"/>
          <w:noProof/>
          <w:lang w:val="hy-AM"/>
        </w:rPr>
        <w:t>,</w:t>
      </w:r>
      <w:r w:rsidRPr="00063649">
        <w:rPr>
          <w:rFonts w:ascii="GHEA Grapalat" w:hAnsi="GHEA Grapalat" w:cs="Sylfaen"/>
          <w:noProof/>
          <w:lang w:val="hy-AM"/>
        </w:rPr>
        <w:t xml:space="preserve"> և </w:t>
      </w:r>
      <w:r w:rsidRPr="00063649">
        <w:rPr>
          <w:rFonts w:ascii="GHEA Grapalat" w:hAnsi="GHEA Grapalat" w:cs="Sylfaen"/>
          <w:noProof/>
          <w:lang w:val="hy-AM"/>
        </w:rPr>
        <w:lastRenderedPageBreak/>
        <w:t>վերաքննիչ բողոքը ներկայացվել է հենց այդ հիմքով</w:t>
      </w:r>
      <w:r w:rsidR="003A6E12" w:rsidRPr="00063649">
        <w:rPr>
          <w:rFonts w:ascii="GHEA Grapalat" w:hAnsi="GHEA Grapalat" w:cs="Sylfaen"/>
          <w:noProof/>
          <w:lang w:val="hy-AM"/>
        </w:rPr>
        <w:t>։ Մինչդեռ, Վերաքննիչ դատարանը դրան որևէ անդրադարձ չի կատարել։</w:t>
      </w:r>
    </w:p>
    <w:p w14:paraId="5A1E973B" w14:textId="77777777" w:rsidR="00242632" w:rsidRPr="00063649" w:rsidRDefault="00242632" w:rsidP="00CE65FA">
      <w:pPr>
        <w:spacing w:line="276" w:lineRule="auto"/>
        <w:ind w:left="-142" w:right="-755" w:firstLine="284"/>
        <w:jc w:val="both"/>
        <w:rPr>
          <w:rFonts w:ascii="GHEA Grapalat" w:hAnsi="GHEA Grapalat" w:cs="Sylfaen"/>
          <w:noProof/>
          <w:sz w:val="20"/>
          <w:szCs w:val="20"/>
          <w:highlight w:val="yellow"/>
          <w:lang w:val="hy-AM"/>
        </w:rPr>
      </w:pPr>
    </w:p>
    <w:p w14:paraId="2C115BD8" w14:textId="1D27180A" w:rsidR="00242632" w:rsidRPr="00063649" w:rsidRDefault="00242632" w:rsidP="00CE65FA">
      <w:pPr>
        <w:spacing w:line="276" w:lineRule="auto"/>
        <w:ind w:left="-142" w:right="-755" w:firstLine="284"/>
        <w:jc w:val="both"/>
        <w:rPr>
          <w:rFonts w:ascii="GHEA Grapalat" w:hAnsi="GHEA Grapalat" w:cs="Sylfaen"/>
          <w:noProof/>
          <w:sz w:val="20"/>
          <w:szCs w:val="20"/>
          <w:lang w:val="hy-AM"/>
        </w:rPr>
      </w:pPr>
      <w:r w:rsidRPr="00063649">
        <w:rPr>
          <w:rFonts w:ascii="GHEA Grapalat" w:hAnsi="GHEA Grapalat" w:cs="Sylfaen"/>
          <w:noProof/>
          <w:lang w:val="hy-AM"/>
        </w:rPr>
        <w:t xml:space="preserve">Վերոգրյալի հիման վրա՝ բողոքաբերը պահանջել է բեկանել Վերաքննիչ դատարանի   </w:t>
      </w:r>
      <w:r w:rsidRPr="00063649">
        <w:rPr>
          <w:rFonts w:ascii="GHEA Grapalat" w:hAnsi="GHEA Grapalat"/>
          <w:noProof/>
          <w:lang w:val="hy-AM"/>
        </w:rPr>
        <w:t>2</w:t>
      </w:r>
      <w:r w:rsidR="00D36FE2" w:rsidRPr="00063649">
        <w:rPr>
          <w:rFonts w:ascii="GHEA Grapalat" w:hAnsi="GHEA Grapalat"/>
          <w:noProof/>
          <w:lang w:val="hy-AM"/>
        </w:rPr>
        <w:t>2</w:t>
      </w:r>
      <w:r w:rsidRPr="00063649">
        <w:rPr>
          <w:rFonts w:ascii="Microsoft JhengHei" w:eastAsia="Microsoft JhengHei" w:hAnsi="Microsoft JhengHei" w:cs="Microsoft JhengHei" w:hint="eastAsia"/>
          <w:noProof/>
          <w:lang w:val="hy-AM"/>
        </w:rPr>
        <w:t>․</w:t>
      </w:r>
      <w:r w:rsidRPr="00063649">
        <w:rPr>
          <w:rFonts w:ascii="GHEA Grapalat" w:hAnsi="GHEA Grapalat"/>
          <w:noProof/>
          <w:lang w:val="hy-AM"/>
        </w:rPr>
        <w:t>0</w:t>
      </w:r>
      <w:r w:rsidR="00D36FE2" w:rsidRPr="00063649">
        <w:rPr>
          <w:rFonts w:ascii="GHEA Grapalat" w:hAnsi="GHEA Grapalat"/>
          <w:noProof/>
          <w:lang w:val="hy-AM"/>
        </w:rPr>
        <w:t>3</w:t>
      </w:r>
      <w:r w:rsidRPr="00063649">
        <w:rPr>
          <w:rFonts w:ascii="Microsoft JhengHei" w:eastAsia="Microsoft JhengHei" w:hAnsi="Microsoft JhengHei" w:cs="Microsoft JhengHei" w:hint="eastAsia"/>
          <w:noProof/>
          <w:lang w:val="hy-AM"/>
        </w:rPr>
        <w:t>․</w:t>
      </w:r>
      <w:r w:rsidRPr="00063649">
        <w:rPr>
          <w:rFonts w:ascii="GHEA Grapalat" w:hAnsi="GHEA Grapalat"/>
          <w:noProof/>
          <w:lang w:val="hy-AM"/>
        </w:rPr>
        <w:t>202</w:t>
      </w:r>
      <w:r w:rsidR="00D36FE2" w:rsidRPr="00063649">
        <w:rPr>
          <w:rFonts w:ascii="GHEA Grapalat" w:hAnsi="GHEA Grapalat"/>
          <w:noProof/>
          <w:lang w:val="hy-AM"/>
        </w:rPr>
        <w:t>4</w:t>
      </w:r>
      <w:r w:rsidRPr="00063649">
        <w:rPr>
          <w:rFonts w:ascii="GHEA Grapalat" w:hAnsi="GHEA Grapalat"/>
          <w:noProof/>
          <w:lang w:val="hy-AM"/>
        </w:rPr>
        <w:t xml:space="preserve"> </w:t>
      </w:r>
      <w:r w:rsidRPr="00063649">
        <w:rPr>
          <w:rFonts w:ascii="GHEA Grapalat" w:hAnsi="GHEA Grapalat" w:cs="Sylfaen"/>
          <w:noProof/>
          <w:lang w:val="hy-AM"/>
        </w:rPr>
        <w:t>թվականի որոշումը և այն փոփոխել</w:t>
      </w:r>
      <w:r w:rsidR="003A7D66" w:rsidRPr="00063649">
        <w:rPr>
          <w:rFonts w:ascii="GHEA Grapalat" w:hAnsi="GHEA Grapalat" w:cs="Sylfaen"/>
          <w:noProof/>
          <w:lang w:val="hy-AM"/>
        </w:rPr>
        <w:t>, հայցն ամբողջությամբ բավարարել։</w:t>
      </w:r>
    </w:p>
    <w:p w14:paraId="30FD2CEF" w14:textId="77777777" w:rsidR="00242632" w:rsidRPr="00063649" w:rsidRDefault="00242632" w:rsidP="00CE65FA">
      <w:pPr>
        <w:spacing w:line="276" w:lineRule="auto"/>
        <w:ind w:left="-142" w:right="-755" w:firstLine="284"/>
        <w:jc w:val="both"/>
        <w:rPr>
          <w:rFonts w:ascii="GHEA Grapalat" w:eastAsia="Times New Roman" w:hAnsi="GHEA Grapalat"/>
          <w:b/>
          <w:bCs/>
          <w:noProof/>
          <w:sz w:val="20"/>
          <w:szCs w:val="20"/>
          <w:u w:val="single"/>
          <w:lang w:val="hy-AM" w:eastAsia="ru-RU"/>
        </w:rPr>
      </w:pPr>
      <w:r w:rsidRPr="00063649">
        <w:rPr>
          <w:rFonts w:ascii="GHEA Grapalat" w:eastAsia="Times New Roman" w:hAnsi="GHEA Grapalat"/>
          <w:b/>
          <w:bCs/>
          <w:noProof/>
          <w:u w:val="single"/>
          <w:lang w:val="hy-AM" w:eastAsia="ru-RU"/>
        </w:rPr>
        <w:t xml:space="preserve">      </w:t>
      </w:r>
    </w:p>
    <w:p w14:paraId="7BB1A0E4" w14:textId="77777777" w:rsidR="00242632" w:rsidRPr="00063649" w:rsidRDefault="00242632" w:rsidP="00CE65FA">
      <w:pPr>
        <w:pStyle w:val="NormalWeb"/>
        <w:shd w:val="clear" w:color="auto" w:fill="FFFFFF"/>
        <w:tabs>
          <w:tab w:val="left" w:pos="540"/>
        </w:tabs>
        <w:spacing w:before="0" w:beforeAutospacing="0" w:after="0" w:afterAutospacing="0" w:line="276" w:lineRule="auto"/>
        <w:ind w:left="-142" w:right="-755" w:firstLine="284"/>
        <w:jc w:val="both"/>
        <w:rPr>
          <w:rStyle w:val="Strong"/>
          <w:rFonts w:ascii="GHEA Grapalat" w:eastAsia="SimSun" w:hAnsi="GHEA Grapalat" w:cs="Sylfaen"/>
          <w:lang w:val="hy-AM"/>
        </w:rPr>
      </w:pPr>
      <w:r w:rsidRPr="00063649">
        <w:rPr>
          <w:rFonts w:ascii="GHEA Grapalat" w:hAnsi="GHEA Grapalat"/>
          <w:b/>
          <w:bCs/>
          <w:noProof/>
          <w:u w:val="single"/>
          <w:lang w:val="hy-AM"/>
        </w:rPr>
        <w:t xml:space="preserve">3. </w:t>
      </w:r>
      <w:r w:rsidRPr="00063649">
        <w:rPr>
          <w:rStyle w:val="Strong"/>
          <w:rFonts w:ascii="GHEA Grapalat" w:eastAsia="SimSun" w:hAnsi="GHEA Grapalat" w:cs="Sylfaen"/>
          <w:noProof/>
          <w:u w:val="single"/>
          <w:lang w:val="hy-AM"/>
        </w:rPr>
        <w:t>Վճռաբեկ</w:t>
      </w:r>
      <w:r w:rsidRPr="00063649">
        <w:rPr>
          <w:rStyle w:val="Strong"/>
          <w:rFonts w:ascii="GHEA Grapalat" w:eastAsia="SimSun" w:hAnsi="GHEA Grapalat"/>
          <w:noProof/>
          <w:u w:val="single"/>
          <w:lang w:val="hy-AM"/>
        </w:rPr>
        <w:t xml:space="preserve"> </w:t>
      </w:r>
      <w:r w:rsidRPr="00063649">
        <w:rPr>
          <w:rStyle w:val="Strong"/>
          <w:rFonts w:ascii="GHEA Grapalat" w:eastAsia="SimSun" w:hAnsi="GHEA Grapalat" w:cs="Sylfaen"/>
          <w:noProof/>
          <w:u w:val="single"/>
          <w:lang w:val="hy-AM"/>
        </w:rPr>
        <w:t>բողոքի</w:t>
      </w:r>
      <w:r w:rsidRPr="00063649">
        <w:rPr>
          <w:rStyle w:val="Strong"/>
          <w:rFonts w:ascii="GHEA Grapalat" w:eastAsia="SimSun" w:hAnsi="GHEA Grapalat"/>
          <w:noProof/>
          <w:u w:val="single"/>
          <w:lang w:val="hy-AM"/>
        </w:rPr>
        <w:t xml:space="preserve"> </w:t>
      </w:r>
      <w:r w:rsidRPr="00063649">
        <w:rPr>
          <w:rStyle w:val="Strong"/>
          <w:rFonts w:ascii="GHEA Grapalat" w:eastAsia="SimSun" w:hAnsi="GHEA Grapalat" w:cs="Sylfaen"/>
          <w:noProof/>
          <w:u w:val="single"/>
          <w:lang w:val="hy-AM"/>
        </w:rPr>
        <w:t>քննության</w:t>
      </w:r>
      <w:r w:rsidRPr="00063649">
        <w:rPr>
          <w:rStyle w:val="Strong"/>
          <w:rFonts w:ascii="GHEA Grapalat" w:eastAsia="SimSun" w:hAnsi="GHEA Grapalat"/>
          <w:noProof/>
          <w:u w:val="single"/>
          <w:lang w:val="hy-AM"/>
        </w:rPr>
        <w:t xml:space="preserve"> </w:t>
      </w:r>
      <w:r w:rsidRPr="00063649">
        <w:rPr>
          <w:rStyle w:val="Strong"/>
          <w:rFonts w:ascii="GHEA Grapalat" w:eastAsia="SimSun" w:hAnsi="GHEA Grapalat" w:cs="Sylfaen"/>
          <w:noProof/>
          <w:u w:val="single"/>
          <w:lang w:val="hy-AM"/>
        </w:rPr>
        <w:t>համար</w:t>
      </w:r>
      <w:r w:rsidRPr="00063649">
        <w:rPr>
          <w:rStyle w:val="Strong"/>
          <w:rFonts w:ascii="GHEA Grapalat" w:eastAsia="SimSun" w:hAnsi="GHEA Grapalat"/>
          <w:noProof/>
          <w:u w:val="single"/>
          <w:lang w:val="hy-AM"/>
        </w:rPr>
        <w:t xml:space="preserve"> </w:t>
      </w:r>
      <w:r w:rsidRPr="00063649">
        <w:rPr>
          <w:rStyle w:val="Strong"/>
          <w:rFonts w:ascii="GHEA Grapalat" w:eastAsia="SimSun" w:hAnsi="GHEA Grapalat" w:cs="Sylfaen"/>
          <w:noProof/>
          <w:u w:val="single"/>
          <w:lang w:val="hy-AM"/>
        </w:rPr>
        <w:t>նշանակություն</w:t>
      </w:r>
      <w:r w:rsidRPr="00063649">
        <w:rPr>
          <w:rStyle w:val="Strong"/>
          <w:rFonts w:ascii="GHEA Grapalat" w:eastAsia="SimSun" w:hAnsi="GHEA Grapalat"/>
          <w:noProof/>
          <w:u w:val="single"/>
          <w:lang w:val="hy-AM"/>
        </w:rPr>
        <w:t xml:space="preserve"> </w:t>
      </w:r>
      <w:r w:rsidRPr="00063649">
        <w:rPr>
          <w:rStyle w:val="Strong"/>
          <w:rFonts w:ascii="GHEA Grapalat" w:eastAsia="SimSun" w:hAnsi="GHEA Grapalat" w:cs="Sylfaen"/>
          <w:noProof/>
          <w:u w:val="single"/>
          <w:lang w:val="hy-AM"/>
        </w:rPr>
        <w:t>ունեցող</w:t>
      </w:r>
      <w:r w:rsidRPr="00063649">
        <w:rPr>
          <w:rStyle w:val="Strong"/>
          <w:rFonts w:ascii="GHEA Grapalat" w:eastAsia="SimSun" w:hAnsi="GHEA Grapalat"/>
          <w:noProof/>
          <w:u w:val="single"/>
          <w:lang w:val="hy-AM"/>
        </w:rPr>
        <w:t xml:space="preserve"> </w:t>
      </w:r>
      <w:r w:rsidRPr="00063649">
        <w:rPr>
          <w:rStyle w:val="Strong"/>
          <w:rFonts w:ascii="GHEA Grapalat" w:eastAsia="SimSun" w:hAnsi="GHEA Grapalat" w:cs="Sylfaen"/>
          <w:noProof/>
          <w:u w:val="single"/>
          <w:lang w:val="hy-AM"/>
        </w:rPr>
        <w:t>փաստերը.</w:t>
      </w:r>
    </w:p>
    <w:p w14:paraId="0983FEE9" w14:textId="77777777" w:rsidR="00495236" w:rsidRDefault="00242632" w:rsidP="00CE65FA">
      <w:pPr>
        <w:pStyle w:val="NormalWeb"/>
        <w:shd w:val="clear" w:color="auto" w:fill="FFFFFF"/>
        <w:tabs>
          <w:tab w:val="left" w:pos="540"/>
        </w:tabs>
        <w:spacing w:before="0" w:beforeAutospacing="0" w:after="0" w:afterAutospacing="0" w:line="276" w:lineRule="auto"/>
        <w:ind w:left="-142" w:right="-755" w:firstLine="284"/>
        <w:jc w:val="both"/>
        <w:rPr>
          <w:rFonts w:asciiTheme="minorHAnsi" w:eastAsia="Microsoft JhengHei" w:hAnsiTheme="minorHAnsi" w:cs="Microsoft JhengHei"/>
          <w:noProof/>
          <w:lang w:val="hy-AM"/>
        </w:rPr>
      </w:pPr>
      <w:r w:rsidRPr="00063649">
        <w:rPr>
          <w:rFonts w:ascii="GHEA Grapalat" w:hAnsi="GHEA Grapalat" w:cs="Sylfaen"/>
          <w:noProof/>
          <w:lang w:val="hy-AM"/>
        </w:rPr>
        <w:t>Վճռաբեկ բողոքի քննության համար էական նշանակություն ունեն հետևյալ փաստերը</w:t>
      </w:r>
      <w:r w:rsidRPr="00063649">
        <w:rPr>
          <w:rFonts w:ascii="Microsoft JhengHei" w:eastAsia="Microsoft JhengHei" w:hAnsi="Microsoft JhengHei" w:cs="Microsoft JhengHei" w:hint="eastAsia"/>
          <w:noProof/>
          <w:lang w:val="hy-AM"/>
        </w:rPr>
        <w:t>․</w:t>
      </w:r>
      <w:bookmarkStart w:id="1" w:name="_Hlk181720601"/>
      <w:r w:rsidR="00B566F8" w:rsidRPr="00B566F8">
        <w:rPr>
          <w:rFonts w:asciiTheme="minorHAnsi" w:eastAsia="Microsoft JhengHei" w:hAnsiTheme="minorHAnsi" w:cs="Microsoft JhengHei" w:hint="eastAsia"/>
          <w:noProof/>
          <w:lang w:val="hy-AM"/>
        </w:rPr>
        <w:t xml:space="preserve"> </w:t>
      </w:r>
      <w:r w:rsidR="00B566F8">
        <w:rPr>
          <w:rFonts w:asciiTheme="minorHAnsi" w:eastAsia="Microsoft JhengHei" w:hAnsiTheme="minorHAnsi" w:cs="Microsoft JhengHei"/>
          <w:noProof/>
          <w:lang w:val="hy-AM"/>
        </w:rPr>
        <w:t xml:space="preserve">  </w:t>
      </w:r>
    </w:p>
    <w:p w14:paraId="7CDADE57" w14:textId="776F55A4" w:rsidR="005D7DCD" w:rsidRPr="00063649" w:rsidRDefault="00242632" w:rsidP="00CE65FA">
      <w:pPr>
        <w:pStyle w:val="NormalWeb"/>
        <w:shd w:val="clear" w:color="auto" w:fill="FFFFFF"/>
        <w:tabs>
          <w:tab w:val="left" w:pos="540"/>
        </w:tabs>
        <w:spacing w:before="0" w:beforeAutospacing="0" w:after="0" w:afterAutospacing="0" w:line="276" w:lineRule="auto"/>
        <w:ind w:left="-142" w:right="-755" w:firstLine="284"/>
        <w:jc w:val="both"/>
        <w:rPr>
          <w:rFonts w:ascii="GHEA Grapalat" w:hAnsi="GHEA Grapalat" w:cs="Sylfaen"/>
          <w:noProof/>
          <w:lang w:val="hy-AM"/>
        </w:rPr>
      </w:pPr>
      <w:r w:rsidRPr="00063649">
        <w:rPr>
          <w:rFonts w:ascii="GHEA Grapalat" w:hAnsi="GHEA Grapalat" w:cs="Sylfaen"/>
          <w:b/>
          <w:bCs/>
          <w:noProof/>
          <w:lang w:val="hy-AM"/>
        </w:rPr>
        <w:t>1</w:t>
      </w:r>
      <w:r w:rsidR="00F30A6B" w:rsidRPr="00063649">
        <w:rPr>
          <w:rFonts w:ascii="GHEA Grapalat" w:hAnsi="GHEA Grapalat" w:cs="Sylfaen"/>
          <w:noProof/>
          <w:lang w:val="hy-AM"/>
        </w:rPr>
        <w:t xml:space="preserve"> Արտյոմ Առաքելյանը </w:t>
      </w:r>
      <w:r w:rsidR="005D7DCD" w:rsidRPr="00063649">
        <w:rPr>
          <w:rFonts w:ascii="GHEA Grapalat" w:hAnsi="GHEA Grapalat" w:cs="Sylfaen"/>
          <w:noProof/>
          <w:lang w:val="hy-AM"/>
        </w:rPr>
        <w:t>Հ</w:t>
      </w:r>
      <w:r w:rsidR="00A66C2E" w:rsidRPr="00063649">
        <w:rPr>
          <w:rFonts w:ascii="GHEA Grapalat" w:hAnsi="GHEA Grapalat" w:cs="Sylfaen"/>
          <w:noProof/>
          <w:lang w:val="hy-AM"/>
        </w:rPr>
        <w:t>Հ Ոստիկանության անձնագրային և վիզաների վարչության Մալաթիայի բաժանմունքի պետին ուղղված 21.06.2022 թվականի դիմում</w:t>
      </w:r>
      <w:r w:rsidR="005D7DCD" w:rsidRPr="00063649">
        <w:rPr>
          <w:rFonts w:ascii="GHEA Grapalat" w:hAnsi="GHEA Grapalat" w:cs="Sylfaen"/>
          <w:noProof/>
          <w:lang w:val="hy-AM"/>
        </w:rPr>
        <w:t>ով խնդրել է իրեն տրամադրել նույնականացման քարտ։ Դիմումում, մասնավորապես, նշվել է</w:t>
      </w:r>
      <w:r w:rsidR="005D7DCD" w:rsidRPr="00063649">
        <w:rPr>
          <w:rFonts w:ascii="Microsoft JhengHei" w:eastAsia="Microsoft JhengHei" w:hAnsi="Microsoft JhengHei" w:cs="Microsoft JhengHei" w:hint="eastAsia"/>
          <w:noProof/>
          <w:lang w:val="hy-AM"/>
        </w:rPr>
        <w:t>․</w:t>
      </w:r>
      <w:r w:rsidR="005D7DCD" w:rsidRPr="00063649">
        <w:rPr>
          <w:rFonts w:ascii="GHEA Grapalat" w:hAnsi="GHEA Grapalat" w:cs="Sylfaen"/>
          <w:noProof/>
          <w:lang w:val="hy-AM"/>
        </w:rPr>
        <w:t xml:space="preserve"> </w:t>
      </w:r>
      <w:r w:rsidR="00A66C2E" w:rsidRPr="00063649">
        <w:rPr>
          <w:rFonts w:ascii="GHEA Grapalat" w:hAnsi="GHEA Grapalat" w:cs="Sylfaen"/>
          <w:noProof/>
          <w:lang w:val="hy-AM"/>
        </w:rPr>
        <w:t xml:space="preserve"> «(…) ծնվել եմ ՌԴ Մոսկվա քաղաքում 1995թ-ի ապրիլի 16-ին: Մայրս՝ Մարինե Գավրուշայի Հարությունյանը ... հանդիսացել է և հանդիսանում է ՀՀ քաղաքացի ...: Հայրս՝ Սուրեն Արսենի Առաքելյանը, ծնվ. 28.03.1965թ. մինչև 1994թ-ի հուլիսի 27-ը բնակվել և ՀԽՍՀ թիվ 13-UL 568745 անձնագրով հաշվառված է եղել Ք. Կապան, Կավարտ թաղ. Տուն 79 հասցեում: Այնուհետև տեղափոխվել է ՌԴ և առաջին անգամ ՌԴ քաղաքացու անձնագրով փաստաթղթավորվել 03.02.2004թ-ին:</w:t>
      </w:r>
      <w:r w:rsidR="005D7DCD" w:rsidRPr="00063649">
        <w:rPr>
          <w:rFonts w:ascii="GHEA Grapalat" w:hAnsi="GHEA Grapalat" w:cs="Sylfaen"/>
          <w:noProof/>
          <w:lang w:val="hy-AM"/>
        </w:rPr>
        <w:t xml:space="preserve"> </w:t>
      </w:r>
      <w:r w:rsidR="00A66C2E" w:rsidRPr="00063649">
        <w:rPr>
          <w:rFonts w:ascii="GHEA Grapalat" w:hAnsi="GHEA Grapalat" w:cs="Sylfaen"/>
          <w:noProof/>
          <w:lang w:val="hy-AM"/>
        </w:rPr>
        <w:t>(…)</w:t>
      </w:r>
      <w:r w:rsidR="00C47A60" w:rsidRPr="00063649">
        <w:rPr>
          <w:rFonts w:ascii="GHEA Grapalat" w:hAnsi="GHEA Grapalat" w:cs="Sylfaen"/>
          <w:noProof/>
          <w:lang w:val="hy-AM"/>
        </w:rPr>
        <w:t>»</w:t>
      </w:r>
      <w:r w:rsidR="00C47A60" w:rsidRPr="00063649">
        <w:rPr>
          <w:rFonts w:ascii="GHEA Grapalat" w:hAnsi="GHEA Grapalat" w:cs="GHEA Grapalat"/>
          <w:noProof/>
          <w:lang w:val="hy-AM"/>
        </w:rPr>
        <w:t>։</w:t>
      </w:r>
    </w:p>
    <w:p w14:paraId="2ECE210D" w14:textId="034DC982" w:rsidR="00E64665" w:rsidRPr="00063649" w:rsidRDefault="00A66C2E" w:rsidP="00CE65FA">
      <w:pPr>
        <w:pStyle w:val="NormalWeb"/>
        <w:shd w:val="clear" w:color="auto" w:fill="FFFFFF"/>
        <w:tabs>
          <w:tab w:val="left" w:pos="540"/>
        </w:tabs>
        <w:spacing w:before="0" w:beforeAutospacing="0" w:after="0" w:afterAutospacing="0"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t>Ելնելով վերոգրյալից և նկատի ունենալով, որ հանդիսանում եմ ՀՀ քաղաքացի, խնդրում եմ տրամադրել ՀՀ քաղաքացու նույնականացման քարտ (…)»</w:t>
      </w:r>
      <w:r w:rsidR="00E64665">
        <w:rPr>
          <w:rFonts w:ascii="GHEA Grapalat" w:hAnsi="GHEA Grapalat" w:cs="Sylfaen"/>
          <w:noProof/>
          <w:lang w:val="hy-AM"/>
        </w:rPr>
        <w:t xml:space="preserve"> </w:t>
      </w:r>
      <w:r w:rsidR="00E64665" w:rsidRPr="00063649">
        <w:rPr>
          <w:rFonts w:ascii="GHEA Grapalat" w:hAnsi="GHEA Grapalat" w:cs="Sylfaen"/>
          <w:b/>
          <w:bCs/>
          <w:noProof/>
          <w:lang w:val="hy-AM"/>
        </w:rPr>
        <w:t xml:space="preserve">հատոր 1-ին, </w:t>
      </w:r>
      <w:r w:rsidR="00E64665">
        <w:rPr>
          <w:rFonts w:ascii="GHEA Grapalat" w:hAnsi="GHEA Grapalat" w:cs="Sylfaen"/>
          <w:b/>
          <w:bCs/>
          <w:noProof/>
          <w:lang w:val="hy-AM"/>
        </w:rPr>
        <w:t xml:space="preserve"> գ</w:t>
      </w:r>
      <w:r w:rsidR="00E64665" w:rsidRPr="00063649">
        <w:rPr>
          <w:rFonts w:ascii="Microsoft JhengHei" w:eastAsia="Microsoft JhengHei" w:hAnsi="Microsoft JhengHei" w:cs="Microsoft JhengHei" w:hint="eastAsia"/>
          <w:b/>
          <w:bCs/>
          <w:noProof/>
          <w:lang w:val="hy-AM"/>
        </w:rPr>
        <w:t>․</w:t>
      </w:r>
      <w:r w:rsidR="00E64665" w:rsidRPr="00063649">
        <w:rPr>
          <w:rFonts w:ascii="GHEA Grapalat" w:hAnsi="GHEA Grapalat" w:cs="Sylfaen"/>
          <w:b/>
          <w:bCs/>
          <w:noProof/>
          <w:lang w:val="hy-AM"/>
        </w:rPr>
        <w:t xml:space="preserve"> </w:t>
      </w:r>
      <w:r w:rsidR="00E64665" w:rsidRPr="00063649">
        <w:rPr>
          <w:rFonts w:ascii="GHEA Grapalat" w:hAnsi="GHEA Grapalat" w:cs="GHEA Grapalat"/>
          <w:b/>
          <w:bCs/>
          <w:noProof/>
          <w:lang w:val="hy-AM"/>
        </w:rPr>
        <w:t>թ</w:t>
      </w:r>
      <w:r w:rsidR="00E64665" w:rsidRPr="00063649">
        <w:rPr>
          <w:rFonts w:ascii="Microsoft JhengHei" w:eastAsia="Microsoft JhengHei" w:hAnsi="Microsoft JhengHei" w:cs="Microsoft JhengHei" w:hint="eastAsia"/>
          <w:b/>
          <w:bCs/>
          <w:noProof/>
          <w:lang w:val="hy-AM"/>
        </w:rPr>
        <w:t>․</w:t>
      </w:r>
      <w:r w:rsidR="00E64665" w:rsidRPr="00063649">
        <w:rPr>
          <w:rFonts w:ascii="GHEA Grapalat" w:hAnsi="GHEA Grapalat" w:cs="Sylfaen"/>
          <w:b/>
          <w:bCs/>
          <w:noProof/>
          <w:lang w:val="hy-AM"/>
        </w:rPr>
        <w:t xml:space="preserve"> 2</w:t>
      </w:r>
      <w:r w:rsidR="00E64665">
        <w:rPr>
          <w:rFonts w:ascii="GHEA Grapalat" w:hAnsi="GHEA Grapalat" w:cs="Sylfaen"/>
          <w:b/>
          <w:bCs/>
          <w:noProof/>
          <w:lang w:val="hy-AM"/>
        </w:rPr>
        <w:t>0</w:t>
      </w:r>
      <w:r w:rsidR="00E64665" w:rsidRPr="00063649">
        <w:rPr>
          <w:rFonts w:ascii="GHEA Grapalat" w:hAnsi="GHEA Grapalat" w:cs="Sylfaen"/>
          <w:b/>
          <w:bCs/>
          <w:noProof/>
          <w:lang w:val="hy-AM"/>
        </w:rPr>
        <w:t>)</w:t>
      </w:r>
      <w:r w:rsidR="00E64665" w:rsidRPr="00063649">
        <w:rPr>
          <w:rFonts w:ascii="GHEA Grapalat" w:hAnsi="GHEA Grapalat" w:cs="GHEA Grapalat"/>
          <w:noProof/>
          <w:lang w:val="hy-AM"/>
        </w:rPr>
        <w:t>։</w:t>
      </w:r>
    </w:p>
    <w:p w14:paraId="2E79C7D7" w14:textId="23971F56" w:rsidR="00DF3682" w:rsidRPr="00063649" w:rsidRDefault="00A66C2E" w:rsidP="00CE65FA">
      <w:pPr>
        <w:pStyle w:val="NormalWeb"/>
        <w:shd w:val="clear" w:color="auto" w:fill="FFFFFF"/>
        <w:tabs>
          <w:tab w:val="left" w:pos="540"/>
        </w:tabs>
        <w:spacing w:before="0" w:beforeAutospacing="0" w:after="0" w:afterAutospacing="0" w:line="276" w:lineRule="auto"/>
        <w:ind w:left="-142" w:right="-755" w:firstLine="284"/>
        <w:jc w:val="both"/>
        <w:rPr>
          <w:rFonts w:ascii="GHEA Grapalat" w:hAnsi="GHEA Grapalat" w:cs="Sylfaen"/>
          <w:noProof/>
          <w:lang w:val="hy-AM"/>
        </w:rPr>
      </w:pPr>
      <w:r w:rsidRPr="00063649">
        <w:rPr>
          <w:rFonts w:ascii="GHEA Grapalat" w:hAnsi="GHEA Grapalat" w:cs="Sylfaen"/>
          <w:b/>
          <w:bCs/>
          <w:noProof/>
          <w:lang w:val="hy-AM"/>
        </w:rPr>
        <w:t>2</w:t>
      </w:r>
      <w:r w:rsidR="005D7DCD" w:rsidRPr="00063649">
        <w:rPr>
          <w:rFonts w:ascii="GHEA Grapalat" w:hAnsi="GHEA Grapalat" w:cs="Sylfaen"/>
          <w:b/>
          <w:bCs/>
          <w:noProof/>
          <w:lang w:val="hy-AM"/>
        </w:rPr>
        <w:t>)</w:t>
      </w:r>
      <w:r w:rsidRPr="00063649">
        <w:rPr>
          <w:rFonts w:ascii="GHEA Grapalat" w:hAnsi="GHEA Grapalat" w:cs="Sylfaen"/>
          <w:noProof/>
          <w:lang w:val="hy-AM"/>
        </w:rPr>
        <w:t xml:space="preserve"> ՀՀ Ոստիկանության անձնագրային և վիզաների վարչության Մալաթիայի բաժանմունքի պետի կողմից Արտյոմ Սուրենի Առաքելյանին ուղղված՝ 30.07.2022 թվականի թիվ 8/6-3565</w:t>
      </w:r>
      <w:r w:rsidR="00DF3682" w:rsidRPr="00063649">
        <w:rPr>
          <w:rFonts w:ascii="GHEA Grapalat" w:hAnsi="GHEA Grapalat" w:cs="Sylfaen"/>
          <w:noProof/>
          <w:lang w:val="hy-AM"/>
        </w:rPr>
        <w:t xml:space="preserve"> պատասխան </w:t>
      </w:r>
      <w:r w:rsidRPr="00063649">
        <w:rPr>
          <w:rFonts w:ascii="GHEA Grapalat" w:hAnsi="GHEA Grapalat" w:cs="Sylfaen"/>
          <w:noProof/>
          <w:lang w:val="hy-AM"/>
        </w:rPr>
        <w:t>գրությամբ հայտնվել է հետևյալը. «Ի պատասխան Ձեր 15.07.2022թ. դիմումի հայտնում ենք, որ Ձեր ՀՀ քաղաքացիության պատկանելության հարցը կարգավորվում է «ՀՀ քաղաքացիության մասին» ՀՀ օրենքի 16-րդ հոդվածի դրույթներով, որի համար կարևոր փաստական հանգամանք է Ձեր ծնողների քաղաքացիության պատկանելության վերաբերյալ տեղեկատվությունը: (…) Մարինե Գավրուշայի Հարությունյանը հանդիսանում է ՀՀ քաղաքացի «ՀՀ քաղաքացիության մասին» ՀՀ օրենքի ուժի մեջ մտնելու պահից՝ 28.11.1995 թվականից: Ձեր հորը՝ ՌԴ քաղաքացի Սուրեն Արսենի Առաքելյանին ՀՀ Նախագահի 27.12.2021թ. թիվ 404-Ա հրամանագրով շնորհվել է ՀՀ քաղաքացիություն (…), 24.03.2022 թվականին ստացել ՀՀ քաղաքացու AU սերիայի (…) անձնագիրը և հանդիսանում է ՀՀ քաղաքացի 27.12.2021 թվականից:</w:t>
      </w:r>
    </w:p>
    <w:p w14:paraId="2CF3AD19" w14:textId="77777777" w:rsidR="00DF3682" w:rsidRPr="00063649" w:rsidRDefault="00A66C2E" w:rsidP="00CE65FA">
      <w:pPr>
        <w:pStyle w:val="NormalWeb"/>
        <w:shd w:val="clear" w:color="auto" w:fill="FFFFFF"/>
        <w:tabs>
          <w:tab w:val="left" w:pos="540"/>
        </w:tabs>
        <w:spacing w:before="0" w:beforeAutospacing="0" w:after="0" w:afterAutospacing="0"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t>Դուք (…) ՀՀ քաղաքացու անձնագրով չեք փաստաթղթավորվել և ներկայացրել եք ՌԴ քաղաքացու թիվ 4516783200 անձնագրի պատճենը:</w:t>
      </w:r>
    </w:p>
    <w:p w14:paraId="072F8D05" w14:textId="5E671650" w:rsidR="009E1020" w:rsidRPr="00063649" w:rsidRDefault="00A66C2E" w:rsidP="00CE65FA">
      <w:pPr>
        <w:pStyle w:val="NormalWeb"/>
        <w:shd w:val="clear" w:color="auto" w:fill="FFFFFF"/>
        <w:tabs>
          <w:tab w:val="left" w:pos="540"/>
        </w:tabs>
        <w:spacing w:before="0" w:beforeAutospacing="0" w:after="0" w:afterAutospacing="0" w:line="276" w:lineRule="auto"/>
        <w:ind w:left="-142" w:right="-755" w:firstLine="284"/>
        <w:jc w:val="both"/>
        <w:rPr>
          <w:rFonts w:ascii="GHEA Grapalat" w:hAnsi="GHEA Grapalat" w:cs="Sylfaen"/>
          <w:noProof/>
          <w:lang w:val="hy-AM"/>
        </w:rPr>
      </w:pPr>
      <w:r w:rsidRPr="00063649">
        <w:rPr>
          <w:rFonts w:ascii="GHEA Grapalat" w:hAnsi="GHEA Grapalat" w:cs="Sylfaen"/>
          <w:noProof/>
          <w:lang w:val="hy-AM"/>
        </w:rPr>
        <w:lastRenderedPageBreak/>
        <w:t>«ՀՀ քաղաքացիության մասին» ՀՀ օրենքի 16-րդ հոդվածի հատկանիշներով Հայաստանի Հանրապետության քաղաքացի համարելու որևէ հիմք առկա չէ»</w:t>
      </w:r>
      <w:r w:rsidR="009E1020" w:rsidRPr="00063649">
        <w:rPr>
          <w:rFonts w:ascii="GHEA Grapalat" w:hAnsi="GHEA Grapalat" w:cs="Sylfaen"/>
          <w:noProof/>
          <w:lang w:val="hy-AM"/>
        </w:rPr>
        <w:t xml:space="preserve"> </w:t>
      </w:r>
      <w:r w:rsidR="009E1020" w:rsidRPr="00063649">
        <w:rPr>
          <w:rFonts w:ascii="GHEA Grapalat" w:hAnsi="GHEA Grapalat" w:cs="Sylfaen"/>
          <w:b/>
          <w:bCs/>
          <w:noProof/>
          <w:lang w:val="hy-AM"/>
        </w:rPr>
        <w:t xml:space="preserve">հատոր </w:t>
      </w:r>
      <w:r w:rsidR="00495236">
        <w:rPr>
          <w:rFonts w:ascii="GHEA Grapalat" w:hAnsi="GHEA Grapalat" w:cs="Sylfaen"/>
          <w:b/>
          <w:bCs/>
          <w:noProof/>
          <w:lang w:val="hy-AM"/>
        </w:rPr>
        <w:t xml:space="preserve">      </w:t>
      </w:r>
      <w:r w:rsidR="009E1020" w:rsidRPr="00063649">
        <w:rPr>
          <w:rFonts w:ascii="GHEA Grapalat" w:hAnsi="GHEA Grapalat" w:cs="Sylfaen"/>
          <w:b/>
          <w:bCs/>
          <w:noProof/>
          <w:lang w:val="hy-AM"/>
        </w:rPr>
        <w:t>1-ին, գ</w:t>
      </w:r>
      <w:r w:rsidR="009E1020" w:rsidRPr="00063649">
        <w:rPr>
          <w:rFonts w:ascii="Microsoft JhengHei" w:eastAsia="Microsoft JhengHei" w:hAnsi="Microsoft JhengHei" w:cs="Microsoft JhengHei" w:hint="eastAsia"/>
          <w:b/>
          <w:bCs/>
          <w:noProof/>
          <w:lang w:val="hy-AM"/>
        </w:rPr>
        <w:t>․</w:t>
      </w:r>
      <w:r w:rsidR="009E1020" w:rsidRPr="00063649">
        <w:rPr>
          <w:rFonts w:ascii="GHEA Grapalat" w:hAnsi="GHEA Grapalat" w:cs="Sylfaen"/>
          <w:b/>
          <w:bCs/>
          <w:noProof/>
          <w:lang w:val="hy-AM"/>
        </w:rPr>
        <w:t xml:space="preserve"> </w:t>
      </w:r>
      <w:r w:rsidR="009E1020" w:rsidRPr="00063649">
        <w:rPr>
          <w:rFonts w:ascii="GHEA Grapalat" w:hAnsi="GHEA Grapalat" w:cs="GHEA Grapalat"/>
          <w:b/>
          <w:bCs/>
          <w:noProof/>
          <w:lang w:val="hy-AM"/>
        </w:rPr>
        <w:t>թ</w:t>
      </w:r>
      <w:r w:rsidR="009E1020" w:rsidRPr="00063649">
        <w:rPr>
          <w:rFonts w:ascii="Microsoft JhengHei" w:eastAsia="Microsoft JhengHei" w:hAnsi="Microsoft JhengHei" w:cs="Microsoft JhengHei" w:hint="eastAsia"/>
          <w:b/>
          <w:bCs/>
          <w:noProof/>
          <w:lang w:val="hy-AM"/>
        </w:rPr>
        <w:t>․</w:t>
      </w:r>
      <w:r w:rsidR="009E1020" w:rsidRPr="00063649">
        <w:rPr>
          <w:rFonts w:ascii="GHEA Grapalat" w:hAnsi="GHEA Grapalat" w:cs="Sylfaen"/>
          <w:b/>
          <w:bCs/>
          <w:noProof/>
          <w:lang w:val="hy-AM"/>
        </w:rPr>
        <w:t xml:space="preserve"> 22)</w:t>
      </w:r>
      <w:r w:rsidR="009E1020" w:rsidRPr="00063649">
        <w:rPr>
          <w:rFonts w:ascii="GHEA Grapalat" w:hAnsi="GHEA Grapalat" w:cs="GHEA Grapalat"/>
          <w:noProof/>
          <w:lang w:val="hy-AM"/>
        </w:rPr>
        <w:t>։</w:t>
      </w:r>
    </w:p>
    <w:bookmarkEnd w:id="1"/>
    <w:p w14:paraId="36BD3459" w14:textId="5FCD0020" w:rsidR="007C2779" w:rsidRPr="00063649" w:rsidRDefault="00FC4F69" w:rsidP="00CE65FA">
      <w:pPr>
        <w:spacing w:line="276" w:lineRule="auto"/>
        <w:ind w:left="-142" w:right="-755" w:firstLine="142"/>
        <w:jc w:val="both"/>
        <w:rPr>
          <w:rFonts w:ascii="GHEA Grapalat" w:hAnsi="GHEA Grapalat"/>
          <w:b/>
          <w:bCs/>
          <w:lang w:val="hy-AM"/>
        </w:rPr>
      </w:pPr>
      <w:r w:rsidRPr="00063649">
        <w:rPr>
          <w:rFonts w:ascii="GHEA Grapalat" w:hAnsi="GHEA Grapalat" w:cs="Sylfaen"/>
          <w:b/>
          <w:bCs/>
          <w:noProof/>
          <w:lang w:val="hy-AM"/>
        </w:rPr>
        <w:t xml:space="preserve">  </w:t>
      </w:r>
      <w:r w:rsidR="009E1020" w:rsidRPr="00063649">
        <w:rPr>
          <w:rFonts w:ascii="GHEA Grapalat" w:hAnsi="GHEA Grapalat" w:cs="Sylfaen"/>
          <w:b/>
          <w:bCs/>
          <w:noProof/>
          <w:lang w:val="hy-AM"/>
        </w:rPr>
        <w:t>3</w:t>
      </w:r>
      <w:r w:rsidR="00242632" w:rsidRPr="00063649">
        <w:rPr>
          <w:rFonts w:ascii="GHEA Grapalat" w:hAnsi="GHEA Grapalat" w:cs="Sylfaen"/>
          <w:b/>
          <w:bCs/>
          <w:noProof/>
          <w:lang w:val="hy-AM"/>
        </w:rPr>
        <w:t></w:t>
      </w:r>
      <w:r w:rsidR="00242632" w:rsidRPr="00063649">
        <w:rPr>
          <w:rFonts w:ascii="GHEA Grapalat" w:hAnsi="GHEA Grapalat" w:cs="Sylfaen"/>
          <w:noProof/>
          <w:lang w:val="hy-AM"/>
        </w:rPr>
        <w:t xml:space="preserve"> </w:t>
      </w:r>
      <w:r w:rsidR="00262458" w:rsidRPr="00063649">
        <w:rPr>
          <w:rFonts w:ascii="GHEA Grapalat" w:hAnsi="GHEA Grapalat" w:cs="Sylfaen"/>
          <w:noProof/>
          <w:lang w:val="hy-AM"/>
        </w:rPr>
        <w:t>Արտյոմ Առաքելյանը</w:t>
      </w:r>
      <w:r w:rsidR="00592EAE" w:rsidRPr="00063649">
        <w:rPr>
          <w:rFonts w:ascii="GHEA Grapalat" w:hAnsi="GHEA Grapalat" w:cs="Sylfaen"/>
          <w:noProof/>
          <w:lang w:val="hy-AM"/>
        </w:rPr>
        <w:t xml:space="preserve"> 25</w:t>
      </w:r>
      <w:r w:rsidR="00495236">
        <w:rPr>
          <w:rFonts w:ascii="Cambria Math" w:hAnsi="Cambria Math" w:cs="Sylfaen"/>
          <w:noProof/>
          <w:lang w:val="hy-AM"/>
        </w:rPr>
        <w:t>․</w:t>
      </w:r>
      <w:r w:rsidR="00592EAE" w:rsidRPr="00063649">
        <w:rPr>
          <w:rFonts w:ascii="GHEA Grapalat" w:hAnsi="GHEA Grapalat" w:cs="Sylfaen"/>
          <w:noProof/>
          <w:lang w:val="hy-AM"/>
        </w:rPr>
        <w:t>08</w:t>
      </w:r>
      <w:r w:rsidR="00495236">
        <w:rPr>
          <w:rFonts w:ascii="Cambria Math" w:hAnsi="Cambria Math" w:cs="Sylfaen"/>
          <w:noProof/>
          <w:lang w:val="hy-AM"/>
        </w:rPr>
        <w:t>․</w:t>
      </w:r>
      <w:r w:rsidR="00592EAE" w:rsidRPr="00063649">
        <w:rPr>
          <w:rFonts w:ascii="GHEA Grapalat" w:hAnsi="GHEA Grapalat" w:cs="Sylfaen"/>
          <w:noProof/>
          <w:lang w:val="hy-AM"/>
        </w:rPr>
        <w:t xml:space="preserve">2022 թվականին </w:t>
      </w:r>
      <w:r w:rsidR="00783722" w:rsidRPr="00063649">
        <w:rPr>
          <w:rFonts w:ascii="GHEA Grapalat" w:hAnsi="GHEA Grapalat" w:cs="Sylfaen"/>
          <w:noProof/>
          <w:lang w:val="hy-AM"/>
        </w:rPr>
        <w:t xml:space="preserve"> հայցադիմում է ներկայացրել </w:t>
      </w:r>
      <w:r w:rsidR="00891026" w:rsidRPr="00063649">
        <w:rPr>
          <w:rFonts w:ascii="GHEA Grapalat" w:hAnsi="GHEA Grapalat" w:cs="Sylfaen"/>
          <w:noProof/>
          <w:lang w:val="hy-AM"/>
        </w:rPr>
        <w:t>Դ</w:t>
      </w:r>
      <w:r w:rsidR="007C2779" w:rsidRPr="00063649">
        <w:rPr>
          <w:rFonts w:ascii="GHEA Grapalat" w:hAnsi="GHEA Grapalat"/>
          <w:lang w:val="hy-AM"/>
        </w:rPr>
        <w:t>ատարան՝ հետևյալ պահանջով</w:t>
      </w:r>
      <w:r w:rsidR="00A83039" w:rsidRPr="00063649">
        <w:rPr>
          <w:rFonts w:ascii="Microsoft JhengHei" w:eastAsia="Microsoft JhengHei" w:hAnsi="Microsoft JhengHei" w:cs="Microsoft JhengHei" w:hint="eastAsia"/>
          <w:lang w:val="hy-AM"/>
        </w:rPr>
        <w:t>․</w:t>
      </w:r>
      <w:r w:rsidR="00A83039" w:rsidRPr="00063649">
        <w:rPr>
          <w:rFonts w:ascii="GHEA Grapalat" w:hAnsi="GHEA Grapalat"/>
          <w:lang w:val="hy-AM"/>
        </w:rPr>
        <w:t xml:space="preserve"> «պարտավորեցնել ՀՀ ոստիկանության անձնագրային և վիզաների վարչությանը՝ ընդունել բարենպաստ վարչական ակտ՝ դիմումը բավարարելու և վարչական ակտն ընդունված համարվելու մասին և Արտյոմ Առաքելյանիս տրամադրել ՀՀ քաղաքացու նույնականացման քարտ» </w:t>
      </w:r>
      <w:r w:rsidR="00A83039" w:rsidRPr="00063649">
        <w:rPr>
          <w:rFonts w:ascii="GHEA Grapalat" w:hAnsi="GHEA Grapalat"/>
          <w:b/>
          <w:bCs/>
          <w:lang w:val="hy-AM"/>
        </w:rPr>
        <w:t>(հատոր 1-ին, գ</w:t>
      </w:r>
      <w:r w:rsidR="00A83039" w:rsidRPr="00063649">
        <w:rPr>
          <w:rFonts w:ascii="Microsoft JhengHei" w:eastAsia="Microsoft JhengHei" w:hAnsi="Microsoft JhengHei" w:cs="Microsoft JhengHei" w:hint="eastAsia"/>
          <w:b/>
          <w:bCs/>
          <w:lang w:val="hy-AM"/>
        </w:rPr>
        <w:t>․</w:t>
      </w:r>
      <w:r w:rsidR="00A83039" w:rsidRPr="00063649">
        <w:rPr>
          <w:rFonts w:ascii="GHEA Grapalat" w:hAnsi="GHEA Grapalat"/>
          <w:b/>
          <w:bCs/>
          <w:lang w:val="hy-AM"/>
        </w:rPr>
        <w:t xml:space="preserve"> թ</w:t>
      </w:r>
      <w:r w:rsidR="00A83039" w:rsidRPr="00063649">
        <w:rPr>
          <w:rFonts w:ascii="Microsoft JhengHei" w:eastAsia="Microsoft JhengHei" w:hAnsi="Microsoft JhengHei" w:cs="Microsoft JhengHei" w:hint="eastAsia"/>
          <w:b/>
          <w:bCs/>
          <w:lang w:val="hy-AM"/>
        </w:rPr>
        <w:t>․</w:t>
      </w:r>
      <w:r w:rsidR="00A83039" w:rsidRPr="00063649">
        <w:rPr>
          <w:rFonts w:ascii="GHEA Grapalat" w:hAnsi="GHEA Grapalat"/>
          <w:b/>
          <w:bCs/>
          <w:lang w:val="hy-AM"/>
        </w:rPr>
        <w:t xml:space="preserve"> 6)</w:t>
      </w:r>
      <w:r w:rsidR="007C2779" w:rsidRPr="00063649">
        <w:rPr>
          <w:rFonts w:ascii="GHEA Grapalat" w:hAnsi="GHEA Grapalat"/>
          <w:b/>
          <w:bCs/>
          <w:lang w:val="hy-AM"/>
        </w:rPr>
        <w:t>։</w:t>
      </w:r>
    </w:p>
    <w:p w14:paraId="4A9E79B7" w14:textId="5D22029A" w:rsidR="00024D12" w:rsidRPr="00063649" w:rsidRDefault="007C2779" w:rsidP="00CE65FA">
      <w:pPr>
        <w:spacing w:line="276" w:lineRule="auto"/>
        <w:ind w:left="-142" w:right="-755" w:firstLine="142"/>
        <w:jc w:val="both"/>
        <w:rPr>
          <w:rFonts w:ascii="GHEA Grapalat" w:hAnsi="GHEA Grapalat"/>
          <w:b/>
          <w:bCs/>
          <w:lang w:val="hy-AM"/>
        </w:rPr>
      </w:pPr>
      <w:r w:rsidRPr="00063649">
        <w:rPr>
          <w:rFonts w:ascii="GHEA Grapalat" w:hAnsi="GHEA Grapalat"/>
          <w:lang w:val="hy-AM"/>
        </w:rPr>
        <w:t xml:space="preserve">  </w:t>
      </w:r>
      <w:r w:rsidR="001572BA" w:rsidRPr="00063649">
        <w:rPr>
          <w:rFonts w:ascii="GHEA Grapalat" w:hAnsi="GHEA Grapalat"/>
          <w:b/>
          <w:bCs/>
          <w:lang w:val="hy-AM"/>
        </w:rPr>
        <w:t>4)</w:t>
      </w:r>
      <w:r w:rsidR="001572BA" w:rsidRPr="00063649">
        <w:rPr>
          <w:rFonts w:ascii="GHEA Grapalat" w:hAnsi="GHEA Grapalat"/>
          <w:lang w:val="hy-AM"/>
        </w:rPr>
        <w:t xml:space="preserve"> </w:t>
      </w:r>
      <w:r w:rsidRPr="00063649">
        <w:rPr>
          <w:rFonts w:ascii="GHEA Grapalat" w:hAnsi="GHEA Grapalat"/>
          <w:lang w:val="hy-AM"/>
        </w:rPr>
        <w:t xml:space="preserve">Դատարանը </w:t>
      </w:r>
      <w:r w:rsidR="00024D12" w:rsidRPr="00063649">
        <w:rPr>
          <w:rFonts w:ascii="GHEA Grapalat" w:hAnsi="GHEA Grapalat"/>
          <w:lang w:val="hy-AM"/>
        </w:rPr>
        <w:t>02</w:t>
      </w:r>
      <w:r w:rsidR="00495236">
        <w:rPr>
          <w:rFonts w:ascii="Cambria Math" w:hAnsi="Cambria Math"/>
          <w:lang w:val="hy-AM"/>
        </w:rPr>
        <w:t>․</w:t>
      </w:r>
      <w:r w:rsidR="00024D12" w:rsidRPr="00063649">
        <w:rPr>
          <w:rFonts w:ascii="GHEA Grapalat" w:hAnsi="GHEA Grapalat"/>
          <w:lang w:val="hy-AM"/>
        </w:rPr>
        <w:t>09</w:t>
      </w:r>
      <w:r w:rsidR="00495236">
        <w:rPr>
          <w:rFonts w:ascii="Cambria Math" w:hAnsi="Cambria Math"/>
          <w:lang w:val="hy-AM"/>
        </w:rPr>
        <w:t>․</w:t>
      </w:r>
      <w:r w:rsidR="00024D12" w:rsidRPr="00063649">
        <w:rPr>
          <w:rFonts w:ascii="GHEA Grapalat" w:hAnsi="GHEA Grapalat"/>
          <w:lang w:val="hy-AM"/>
        </w:rPr>
        <w:t xml:space="preserve">2022 թվականի </w:t>
      </w:r>
      <w:r w:rsidRPr="00063649">
        <w:rPr>
          <w:rFonts w:ascii="GHEA Grapalat" w:hAnsi="GHEA Grapalat"/>
          <w:lang w:val="hy-AM"/>
        </w:rPr>
        <w:t>«Հայցադիմումը վերադարձնելու մասին» որոշմամբ վերադարձրել է հայցադիմումը</w:t>
      </w:r>
      <w:r w:rsidR="00024D12" w:rsidRPr="00063649">
        <w:rPr>
          <w:rFonts w:ascii="GHEA Grapalat" w:hAnsi="GHEA Grapalat"/>
          <w:lang w:val="hy-AM"/>
        </w:rPr>
        <w:t xml:space="preserve">՝ կատարելով պարտավորեցման հայց ներկայացնելու վերաբերյալ մատնանշում։ Մասնավորապես, Դատարանը նշել </w:t>
      </w:r>
      <w:r w:rsidR="00495236">
        <w:rPr>
          <w:rFonts w:ascii="GHEA Grapalat" w:hAnsi="GHEA Grapalat"/>
          <w:lang w:val="hy-AM"/>
        </w:rPr>
        <w:t>է</w:t>
      </w:r>
      <w:r w:rsidR="00495236">
        <w:rPr>
          <w:rFonts w:ascii="Cambria Math" w:hAnsi="Cambria Math"/>
          <w:lang w:val="hy-AM"/>
        </w:rPr>
        <w:t>․</w:t>
      </w:r>
      <w:r w:rsidR="00024D12" w:rsidRPr="00063649">
        <w:rPr>
          <w:rFonts w:ascii="GHEA Grapalat" w:hAnsi="GHEA Grapalat"/>
          <w:lang w:val="hy-AM"/>
        </w:rPr>
        <w:t xml:space="preserve"> «Դատարանը գտնում է, որ տվյալ դեպքում հայցվորի իրավունքների արդյունավետ դատական պաշտպանության միջոց կարող է հանդիսանալ միայն Օրենսգրքի 67-րդ հոդվածով նախատեսված պարտավորեցման հայցատեսակը» </w:t>
      </w:r>
      <w:r w:rsidR="00024D12" w:rsidRPr="00063649">
        <w:rPr>
          <w:rFonts w:ascii="GHEA Grapalat" w:hAnsi="GHEA Grapalat"/>
          <w:b/>
          <w:bCs/>
          <w:lang w:val="hy-AM"/>
        </w:rPr>
        <w:t>(հատոր 1-ին, գ</w:t>
      </w:r>
      <w:r w:rsidR="00024D12" w:rsidRPr="00063649">
        <w:rPr>
          <w:rFonts w:ascii="Microsoft JhengHei" w:eastAsia="Microsoft JhengHei" w:hAnsi="Microsoft JhengHei" w:cs="Microsoft JhengHei" w:hint="eastAsia"/>
          <w:b/>
          <w:bCs/>
          <w:lang w:val="hy-AM"/>
        </w:rPr>
        <w:t>․</w:t>
      </w:r>
      <w:r w:rsidR="00024D12" w:rsidRPr="00063649">
        <w:rPr>
          <w:rFonts w:ascii="GHEA Grapalat" w:hAnsi="GHEA Grapalat"/>
          <w:b/>
          <w:bCs/>
          <w:lang w:val="hy-AM"/>
        </w:rPr>
        <w:t xml:space="preserve"> թ</w:t>
      </w:r>
      <w:r w:rsidR="00024D12" w:rsidRPr="00063649">
        <w:rPr>
          <w:rFonts w:ascii="Microsoft JhengHei" w:eastAsia="Microsoft JhengHei" w:hAnsi="Microsoft JhengHei" w:cs="Microsoft JhengHei" w:hint="eastAsia"/>
          <w:b/>
          <w:bCs/>
          <w:lang w:val="hy-AM"/>
        </w:rPr>
        <w:t>․</w:t>
      </w:r>
      <w:r w:rsidR="00024D12" w:rsidRPr="00063649">
        <w:rPr>
          <w:rFonts w:ascii="GHEA Grapalat" w:hAnsi="GHEA Grapalat"/>
          <w:b/>
          <w:bCs/>
          <w:lang w:val="hy-AM"/>
        </w:rPr>
        <w:t xml:space="preserve"> 26)։</w:t>
      </w:r>
    </w:p>
    <w:p w14:paraId="6F3BC0AA" w14:textId="6A8E5B63" w:rsidR="002650BA" w:rsidRPr="00063649" w:rsidRDefault="007C2779" w:rsidP="00CE65FA">
      <w:pPr>
        <w:spacing w:line="276" w:lineRule="auto"/>
        <w:ind w:left="-142" w:right="-755" w:firstLine="142"/>
        <w:jc w:val="both"/>
        <w:rPr>
          <w:rFonts w:ascii="GHEA Grapalat" w:hAnsi="GHEA Grapalat"/>
          <w:b/>
          <w:bCs/>
          <w:lang w:val="hy-AM"/>
        </w:rPr>
      </w:pPr>
      <w:r w:rsidRPr="00063649">
        <w:rPr>
          <w:rFonts w:ascii="GHEA Grapalat" w:hAnsi="GHEA Grapalat"/>
          <w:b/>
          <w:bCs/>
          <w:lang w:val="hy-AM"/>
        </w:rPr>
        <w:t xml:space="preserve">  </w:t>
      </w:r>
      <w:r w:rsidR="00024D12" w:rsidRPr="00063649">
        <w:rPr>
          <w:rFonts w:ascii="GHEA Grapalat" w:hAnsi="GHEA Grapalat"/>
          <w:b/>
          <w:bCs/>
          <w:lang w:val="hy-AM"/>
        </w:rPr>
        <w:t>5)</w:t>
      </w:r>
      <w:r w:rsidR="00024D12" w:rsidRPr="00063649">
        <w:rPr>
          <w:rFonts w:ascii="GHEA Grapalat" w:hAnsi="GHEA Grapalat"/>
          <w:lang w:val="hy-AM"/>
        </w:rPr>
        <w:t xml:space="preserve"> </w:t>
      </w:r>
      <w:r w:rsidRPr="00063649">
        <w:rPr>
          <w:rFonts w:ascii="GHEA Grapalat" w:hAnsi="GHEA Grapalat"/>
          <w:lang w:val="hy-AM"/>
        </w:rPr>
        <w:t>Ընդունելով Դատարանի մատնանշումը՝ հայցվորը կրկին հայցադիմում</w:t>
      </w:r>
      <w:r w:rsidR="002650BA" w:rsidRPr="00063649">
        <w:rPr>
          <w:rFonts w:ascii="GHEA Grapalat" w:hAnsi="GHEA Grapalat"/>
          <w:lang w:val="hy-AM"/>
        </w:rPr>
        <w:t xml:space="preserve"> է ներկայացրել </w:t>
      </w:r>
      <w:r w:rsidRPr="00063649">
        <w:rPr>
          <w:rFonts w:ascii="GHEA Grapalat" w:hAnsi="GHEA Grapalat"/>
          <w:lang w:val="hy-AM"/>
        </w:rPr>
        <w:t>ՀՀ վարչական դատավարության օրենսգրքի 67-րդ հոդվածի հիմքով</w:t>
      </w:r>
      <w:r w:rsidR="002650BA" w:rsidRPr="00063649">
        <w:rPr>
          <w:rFonts w:ascii="GHEA Grapalat" w:hAnsi="GHEA Grapalat"/>
          <w:lang w:val="hy-AM"/>
        </w:rPr>
        <w:t>՝ որպես պարտավորեցման հայց</w:t>
      </w:r>
      <w:r w:rsidR="00FC7581" w:rsidRPr="00063649">
        <w:rPr>
          <w:rFonts w:ascii="GHEA Grapalat" w:hAnsi="GHEA Grapalat"/>
          <w:lang w:val="hy-AM"/>
        </w:rPr>
        <w:t>՝ պահանջելով «պարտավորեցնել ՀՀ ոստիկանության անձնագրային և վիզաների վարչությանը՝ ընդունել բարենպաստ վարչական ակտ, այն է՝ Արտյոմ Սուրենի Առաքելյանիս ՀՀ քաղաքացու նույնականացման քարտ տրամադրելու մասին</w:t>
      </w:r>
      <w:r w:rsidR="00040CB9" w:rsidRPr="00063649">
        <w:rPr>
          <w:rFonts w:ascii="GHEA Grapalat" w:hAnsi="GHEA Grapalat"/>
          <w:lang w:val="hy-AM"/>
        </w:rPr>
        <w:t>»</w:t>
      </w:r>
      <w:r w:rsidRPr="00063649">
        <w:rPr>
          <w:rFonts w:ascii="GHEA Grapalat" w:hAnsi="GHEA Grapalat"/>
          <w:lang w:val="hy-AM"/>
        </w:rPr>
        <w:t xml:space="preserve">։ </w:t>
      </w:r>
      <w:r w:rsidR="002650BA" w:rsidRPr="00063649">
        <w:rPr>
          <w:rFonts w:ascii="GHEA Grapalat" w:hAnsi="GHEA Grapalat"/>
          <w:lang w:val="hy-AM"/>
        </w:rPr>
        <w:t>Դատարանի 22</w:t>
      </w:r>
      <w:r w:rsidR="002650BA" w:rsidRPr="00063649">
        <w:rPr>
          <w:rFonts w:ascii="Microsoft JhengHei" w:eastAsia="Microsoft JhengHei" w:hAnsi="Microsoft JhengHei" w:cs="Microsoft JhengHei" w:hint="eastAsia"/>
          <w:lang w:val="hy-AM"/>
        </w:rPr>
        <w:t>․</w:t>
      </w:r>
      <w:r w:rsidR="002650BA" w:rsidRPr="00063649">
        <w:rPr>
          <w:rFonts w:ascii="GHEA Grapalat" w:hAnsi="GHEA Grapalat"/>
          <w:lang w:val="hy-AM"/>
        </w:rPr>
        <w:t>09</w:t>
      </w:r>
      <w:r w:rsidR="002650BA" w:rsidRPr="00063649">
        <w:rPr>
          <w:rFonts w:ascii="Microsoft JhengHei" w:eastAsia="Microsoft JhengHei" w:hAnsi="Microsoft JhengHei" w:cs="Microsoft JhengHei" w:hint="eastAsia"/>
          <w:lang w:val="hy-AM"/>
        </w:rPr>
        <w:t>․</w:t>
      </w:r>
      <w:r w:rsidR="002650BA" w:rsidRPr="00063649">
        <w:rPr>
          <w:rFonts w:ascii="GHEA Grapalat" w:hAnsi="GHEA Grapalat"/>
          <w:lang w:val="hy-AM"/>
        </w:rPr>
        <w:t xml:space="preserve">2022 թվականի որոշմամբ Արտյոմ Առաքելյանի հայցադիմումն ընդունվել է վարույթ </w:t>
      </w:r>
      <w:r w:rsidR="002650BA" w:rsidRPr="00063649">
        <w:rPr>
          <w:rFonts w:ascii="GHEA Grapalat" w:hAnsi="GHEA Grapalat"/>
          <w:b/>
          <w:bCs/>
          <w:lang w:val="hy-AM"/>
        </w:rPr>
        <w:t>(հատոր 1-ին, գ</w:t>
      </w:r>
      <w:r w:rsidR="002650BA" w:rsidRPr="00063649">
        <w:rPr>
          <w:rFonts w:ascii="Microsoft JhengHei" w:eastAsia="Microsoft JhengHei" w:hAnsi="Microsoft JhengHei" w:cs="Microsoft JhengHei" w:hint="eastAsia"/>
          <w:b/>
          <w:bCs/>
          <w:lang w:val="hy-AM"/>
        </w:rPr>
        <w:t>․</w:t>
      </w:r>
      <w:r w:rsidR="002650BA" w:rsidRPr="00063649">
        <w:rPr>
          <w:rFonts w:ascii="GHEA Grapalat" w:hAnsi="GHEA Grapalat"/>
          <w:b/>
          <w:bCs/>
          <w:lang w:val="hy-AM"/>
        </w:rPr>
        <w:t xml:space="preserve"> թ</w:t>
      </w:r>
      <w:r w:rsidR="002650BA" w:rsidRPr="00063649">
        <w:rPr>
          <w:rFonts w:ascii="Microsoft JhengHei" w:eastAsia="Microsoft JhengHei" w:hAnsi="Microsoft JhengHei" w:cs="Microsoft JhengHei" w:hint="eastAsia"/>
          <w:b/>
          <w:bCs/>
          <w:lang w:val="hy-AM"/>
        </w:rPr>
        <w:t>․</w:t>
      </w:r>
      <w:r w:rsidR="002650BA" w:rsidRPr="00063649">
        <w:rPr>
          <w:rFonts w:ascii="GHEA Grapalat" w:hAnsi="GHEA Grapalat"/>
          <w:b/>
          <w:bCs/>
          <w:lang w:val="hy-AM"/>
        </w:rPr>
        <w:t xml:space="preserve"> 52-54)։</w:t>
      </w:r>
    </w:p>
    <w:p w14:paraId="0D81E282" w14:textId="3775152E" w:rsidR="007C2779" w:rsidRPr="00063649" w:rsidRDefault="007C2779" w:rsidP="00CE65FA">
      <w:pPr>
        <w:spacing w:line="276" w:lineRule="auto"/>
        <w:ind w:left="-142" w:right="-755" w:firstLine="142"/>
        <w:jc w:val="both"/>
        <w:rPr>
          <w:rFonts w:ascii="GHEA Grapalat" w:eastAsia="Microsoft JhengHei" w:hAnsi="GHEA Grapalat" w:cs="Microsoft JhengHei"/>
          <w:lang w:val="hy-AM"/>
        </w:rPr>
      </w:pPr>
      <w:r w:rsidRPr="00063649">
        <w:rPr>
          <w:rFonts w:ascii="GHEA Grapalat" w:hAnsi="GHEA Grapalat"/>
          <w:lang w:val="hy-AM"/>
        </w:rPr>
        <w:t xml:space="preserve"> </w:t>
      </w:r>
      <w:r w:rsidR="002650BA" w:rsidRPr="00063649">
        <w:rPr>
          <w:rFonts w:ascii="GHEA Grapalat" w:hAnsi="GHEA Grapalat"/>
          <w:b/>
          <w:bCs/>
          <w:lang w:val="hy-AM"/>
        </w:rPr>
        <w:t>6)</w:t>
      </w:r>
      <w:r w:rsidR="002650BA" w:rsidRPr="00063649">
        <w:rPr>
          <w:rFonts w:ascii="GHEA Grapalat" w:hAnsi="GHEA Grapalat"/>
          <w:lang w:val="hy-AM"/>
        </w:rPr>
        <w:t xml:space="preserve"> </w:t>
      </w:r>
      <w:r w:rsidR="00A84428" w:rsidRPr="00063649">
        <w:rPr>
          <w:rFonts w:ascii="GHEA Grapalat" w:eastAsia="Microsoft JhengHei" w:hAnsi="GHEA Grapalat" w:cs="Microsoft JhengHei"/>
          <w:lang w:val="hy-AM"/>
        </w:rPr>
        <w:t>Դատարանը</w:t>
      </w:r>
      <w:r w:rsidR="00A84428" w:rsidRPr="00063649">
        <w:rPr>
          <w:rFonts w:ascii="GHEA Grapalat" w:hAnsi="GHEA Grapalat"/>
          <w:lang w:val="hy-AM"/>
        </w:rPr>
        <w:t xml:space="preserve"> </w:t>
      </w:r>
      <w:r w:rsidRPr="00063649">
        <w:rPr>
          <w:rFonts w:ascii="GHEA Grapalat" w:hAnsi="GHEA Grapalat"/>
          <w:lang w:val="hy-AM"/>
        </w:rPr>
        <w:t>10</w:t>
      </w:r>
      <w:r w:rsidRPr="00063649">
        <w:rPr>
          <w:rFonts w:ascii="Microsoft JhengHei" w:eastAsia="Microsoft JhengHei" w:hAnsi="Microsoft JhengHei" w:cs="Microsoft JhengHei" w:hint="eastAsia"/>
          <w:lang w:val="hy-AM"/>
        </w:rPr>
        <w:t>․</w:t>
      </w:r>
      <w:r w:rsidRPr="00063649">
        <w:rPr>
          <w:rFonts w:ascii="GHEA Grapalat" w:eastAsia="Microsoft JhengHei" w:hAnsi="GHEA Grapalat" w:cs="Microsoft JhengHei"/>
          <w:lang w:val="hy-AM"/>
        </w:rPr>
        <w:t>11</w:t>
      </w:r>
      <w:r w:rsidRPr="00063649">
        <w:rPr>
          <w:rFonts w:ascii="Microsoft JhengHei" w:eastAsia="Microsoft JhengHei" w:hAnsi="Microsoft JhengHei" w:cs="Microsoft JhengHei" w:hint="eastAsia"/>
          <w:lang w:val="hy-AM"/>
        </w:rPr>
        <w:t>․</w:t>
      </w:r>
      <w:r w:rsidRPr="00063649">
        <w:rPr>
          <w:rFonts w:ascii="GHEA Grapalat" w:eastAsia="Microsoft JhengHei" w:hAnsi="GHEA Grapalat" w:cs="Microsoft JhengHei"/>
          <w:lang w:val="hy-AM"/>
        </w:rPr>
        <w:t xml:space="preserve">2022 թվականի նախնական դատական նիստում </w:t>
      </w:r>
      <w:r w:rsidR="00A84428" w:rsidRPr="00063649">
        <w:rPr>
          <w:rFonts w:ascii="GHEA Grapalat" w:eastAsia="Microsoft JhengHei" w:hAnsi="GHEA Grapalat" w:cs="Microsoft JhengHei"/>
          <w:lang w:val="hy-AM"/>
        </w:rPr>
        <w:t xml:space="preserve">կրկին </w:t>
      </w:r>
      <w:r w:rsidRPr="00063649">
        <w:rPr>
          <w:rFonts w:ascii="GHEA Grapalat" w:eastAsia="Microsoft JhengHei" w:hAnsi="GHEA Grapalat" w:cs="Microsoft JhengHei"/>
          <w:lang w:val="hy-AM"/>
        </w:rPr>
        <w:t>կատարել է հայցատեսակի մատնանշում՝ առաջարկելով պարտավորեցման հայցը փոխարինել գործողության կատարման հայցով՝ ՀՀ վարչական դատավարության օրենսգրքի 68-րդ հոդվածի 1-ին մասի հիմքով։ Հայցվորի ներկայացուցիչը</w:t>
      </w:r>
      <w:r w:rsidR="00667628">
        <w:rPr>
          <w:rFonts w:ascii="GHEA Grapalat" w:eastAsia="Microsoft JhengHei" w:hAnsi="GHEA Grapalat" w:cs="Microsoft JhengHei"/>
          <w:lang w:val="hy-AM"/>
        </w:rPr>
        <w:t>,</w:t>
      </w:r>
      <w:r w:rsidRPr="00063649">
        <w:rPr>
          <w:rFonts w:ascii="GHEA Grapalat" w:eastAsia="Microsoft JhengHei" w:hAnsi="GHEA Grapalat" w:cs="Microsoft JhengHei"/>
          <w:lang w:val="hy-AM"/>
        </w:rPr>
        <w:t xml:space="preserve"> ընդունելով մատնանշումը</w:t>
      </w:r>
      <w:r w:rsidR="00667628">
        <w:rPr>
          <w:rFonts w:ascii="GHEA Grapalat" w:eastAsia="Microsoft JhengHei" w:hAnsi="GHEA Grapalat" w:cs="Microsoft JhengHei"/>
          <w:lang w:val="hy-AM"/>
        </w:rPr>
        <w:t>,</w:t>
      </w:r>
      <w:r w:rsidRPr="00063649">
        <w:rPr>
          <w:rFonts w:ascii="GHEA Grapalat" w:eastAsia="Microsoft JhengHei" w:hAnsi="GHEA Grapalat" w:cs="Microsoft JhengHei"/>
          <w:lang w:val="hy-AM"/>
        </w:rPr>
        <w:t xml:space="preserve"> միաժամանակ պնդել է, որ իր պահանջը քննության առնվի </w:t>
      </w:r>
      <w:r w:rsidR="00F934DE">
        <w:rPr>
          <w:rFonts w:ascii="GHEA Grapalat" w:eastAsia="Microsoft JhengHei" w:hAnsi="GHEA Grapalat" w:cs="Microsoft JhengHei"/>
          <w:lang w:val="hy-AM"/>
        </w:rPr>
        <w:t>նաև</w:t>
      </w:r>
      <w:r w:rsidRPr="00063649">
        <w:rPr>
          <w:rFonts w:ascii="GHEA Grapalat" w:eastAsia="Microsoft JhengHei" w:hAnsi="GHEA Grapalat" w:cs="Microsoft JhengHei"/>
          <w:lang w:val="hy-AM"/>
        </w:rPr>
        <w:t xml:space="preserve"> ՀՀ վարչական դատավարության օրենսգրքի 68-րդ հոդվածի 2-րդ մասի հիմքով</w:t>
      </w:r>
      <w:r w:rsidR="0067784D" w:rsidRPr="00063649">
        <w:rPr>
          <w:rFonts w:ascii="GHEA Grapalat" w:eastAsia="Microsoft JhengHei" w:hAnsi="GHEA Grapalat" w:cs="Microsoft JhengHei"/>
          <w:lang w:val="hy-AM"/>
        </w:rPr>
        <w:t xml:space="preserve"> (հիմք՝ դատական նիստի արձանագրություն</w:t>
      </w:r>
      <w:r w:rsidR="00B1168B" w:rsidRPr="00063649">
        <w:rPr>
          <w:rFonts w:ascii="GHEA Grapalat" w:eastAsia="Microsoft JhengHei" w:hAnsi="GHEA Grapalat" w:cs="Microsoft JhengHei"/>
          <w:lang w:val="hy-AM"/>
        </w:rPr>
        <w:t>)</w:t>
      </w:r>
      <w:r w:rsidR="0067784D" w:rsidRPr="00063649">
        <w:rPr>
          <w:rFonts w:ascii="GHEA Grapalat" w:eastAsia="Microsoft JhengHei" w:hAnsi="GHEA Grapalat" w:cs="Microsoft JhengHei"/>
          <w:lang w:val="hy-AM"/>
        </w:rPr>
        <w:t xml:space="preserve"> </w:t>
      </w:r>
      <w:r w:rsidR="00B1168B" w:rsidRPr="00063649">
        <w:rPr>
          <w:rFonts w:ascii="GHEA Grapalat" w:hAnsi="GHEA Grapalat"/>
          <w:b/>
          <w:bCs/>
          <w:lang w:val="hy-AM"/>
        </w:rPr>
        <w:t>(հատոր 1-ին, գ</w:t>
      </w:r>
      <w:r w:rsidR="00B1168B" w:rsidRPr="00063649">
        <w:rPr>
          <w:rFonts w:ascii="Microsoft JhengHei" w:eastAsia="Microsoft JhengHei" w:hAnsi="Microsoft JhengHei" w:cs="Microsoft JhengHei" w:hint="eastAsia"/>
          <w:b/>
          <w:bCs/>
          <w:lang w:val="hy-AM"/>
        </w:rPr>
        <w:t>․</w:t>
      </w:r>
      <w:r w:rsidR="00B1168B" w:rsidRPr="00063649">
        <w:rPr>
          <w:rFonts w:ascii="GHEA Grapalat" w:hAnsi="GHEA Grapalat"/>
          <w:b/>
          <w:bCs/>
          <w:lang w:val="hy-AM"/>
        </w:rPr>
        <w:t xml:space="preserve"> թ</w:t>
      </w:r>
      <w:r w:rsidR="00B1168B" w:rsidRPr="00063649">
        <w:rPr>
          <w:rFonts w:ascii="Microsoft JhengHei" w:eastAsia="Microsoft JhengHei" w:hAnsi="Microsoft JhengHei" w:cs="Microsoft JhengHei" w:hint="eastAsia"/>
          <w:b/>
          <w:bCs/>
          <w:lang w:val="hy-AM"/>
        </w:rPr>
        <w:t>․</w:t>
      </w:r>
      <w:r w:rsidR="00B1168B" w:rsidRPr="00063649">
        <w:rPr>
          <w:rFonts w:ascii="GHEA Grapalat" w:hAnsi="GHEA Grapalat"/>
          <w:b/>
          <w:bCs/>
          <w:lang w:val="hy-AM"/>
        </w:rPr>
        <w:t xml:space="preserve"> 126</w:t>
      </w:r>
      <w:r w:rsidR="0067784D" w:rsidRPr="00063649">
        <w:rPr>
          <w:rFonts w:ascii="GHEA Grapalat" w:eastAsia="Microsoft JhengHei" w:hAnsi="GHEA Grapalat" w:cs="Microsoft JhengHei"/>
          <w:lang w:val="hy-AM"/>
        </w:rPr>
        <w:t>)</w:t>
      </w:r>
      <w:r w:rsidRPr="00063649">
        <w:rPr>
          <w:rFonts w:ascii="GHEA Grapalat" w:eastAsia="Microsoft JhengHei" w:hAnsi="GHEA Grapalat" w:cs="Microsoft JhengHei"/>
          <w:lang w:val="hy-AM"/>
        </w:rPr>
        <w:t xml:space="preserve">։ </w:t>
      </w:r>
    </w:p>
    <w:p w14:paraId="63070D2D" w14:textId="4ADB5A76" w:rsidR="003A6E12" w:rsidRDefault="003A6E12" w:rsidP="00CE65FA">
      <w:pPr>
        <w:pStyle w:val="NormalWeb"/>
        <w:shd w:val="clear" w:color="auto" w:fill="FFFFFF"/>
        <w:tabs>
          <w:tab w:val="left" w:pos="540"/>
        </w:tabs>
        <w:spacing w:before="0" w:beforeAutospacing="0" w:after="0" w:afterAutospacing="0" w:line="276" w:lineRule="auto"/>
        <w:ind w:left="-142" w:right="-755" w:firstLine="142"/>
        <w:jc w:val="both"/>
        <w:rPr>
          <w:rFonts w:ascii="GHEA Grapalat" w:hAnsi="GHEA Grapalat" w:cs="GHEA Grapalat"/>
          <w:b/>
          <w:bCs/>
          <w:noProof/>
          <w:lang w:val="hy-AM"/>
        </w:rPr>
      </w:pPr>
    </w:p>
    <w:p w14:paraId="363428AD" w14:textId="266EC95D" w:rsidR="00371878" w:rsidRPr="00951E69" w:rsidRDefault="00951E69" w:rsidP="00CE65FA">
      <w:pPr>
        <w:spacing w:line="276" w:lineRule="auto"/>
        <w:ind w:left="-142" w:right="-755" w:firstLine="142"/>
        <w:contextualSpacing/>
        <w:jc w:val="both"/>
        <w:rPr>
          <w:rFonts w:ascii="GHEA Grapalat" w:hAnsi="GHEA Grapalat"/>
          <w:b/>
          <w:u w:val="single"/>
          <w:lang w:val="hy-AM"/>
        </w:rPr>
      </w:pPr>
      <w:r w:rsidRPr="00951E69">
        <w:rPr>
          <w:rFonts w:ascii="GHEA Grapalat" w:hAnsi="GHEA Grapalat"/>
          <w:b/>
          <w:lang w:val="hy-AM"/>
        </w:rPr>
        <w:t xml:space="preserve"> </w:t>
      </w:r>
      <w:r w:rsidR="00371878" w:rsidRPr="00951E69">
        <w:rPr>
          <w:rFonts w:ascii="GHEA Grapalat" w:hAnsi="GHEA Grapalat"/>
          <w:b/>
          <w:u w:val="single"/>
          <w:lang w:val="hy-AM"/>
        </w:rPr>
        <w:t>4. Վճռաբեկ դատարանի պատճառաբանությունները և եզրահանգումները.</w:t>
      </w:r>
    </w:p>
    <w:p w14:paraId="0A094A58" w14:textId="032FC2A4" w:rsidR="00371878" w:rsidRPr="00063649" w:rsidRDefault="00951E69" w:rsidP="00CE65FA">
      <w:pPr>
        <w:spacing w:line="276" w:lineRule="auto"/>
        <w:ind w:left="-142" w:right="-755" w:firstLine="142"/>
        <w:jc w:val="both"/>
        <w:rPr>
          <w:rFonts w:ascii="GHEA Grapalat" w:hAnsi="GHEA Grapalat"/>
          <w:lang w:val="hy-AM"/>
        </w:rPr>
      </w:pPr>
      <w:r>
        <w:rPr>
          <w:rFonts w:ascii="GHEA Grapalat" w:hAnsi="GHEA Grapalat"/>
          <w:lang w:val="hy-AM"/>
        </w:rPr>
        <w:t xml:space="preserve"> </w:t>
      </w:r>
      <w:r w:rsidR="00371878" w:rsidRPr="00063649">
        <w:rPr>
          <w:rFonts w:ascii="GHEA Grapalat" w:hAnsi="GHEA Grapalat"/>
          <w:lang w:val="hy-AM"/>
        </w:rPr>
        <w:t>Վճռաբեկ</w:t>
      </w:r>
      <w:r w:rsidR="00371878" w:rsidRPr="00063649">
        <w:rPr>
          <w:rFonts w:ascii="GHEA Grapalat" w:hAnsi="GHEA Grapalat"/>
          <w:lang w:val="de-DE"/>
        </w:rPr>
        <w:t xml:space="preserve"> </w:t>
      </w:r>
      <w:r w:rsidR="00371878" w:rsidRPr="00063649">
        <w:rPr>
          <w:rFonts w:ascii="GHEA Grapalat" w:hAnsi="GHEA Grapalat"/>
          <w:lang w:val="hy-AM"/>
        </w:rPr>
        <w:t>դատարանն</w:t>
      </w:r>
      <w:r w:rsidR="00371878" w:rsidRPr="00063649">
        <w:rPr>
          <w:rFonts w:ascii="GHEA Grapalat" w:hAnsi="GHEA Grapalat"/>
          <w:lang w:val="de-DE"/>
        </w:rPr>
        <w:t xml:space="preserve"> </w:t>
      </w:r>
      <w:r w:rsidR="00371878" w:rsidRPr="00063649">
        <w:rPr>
          <w:rFonts w:ascii="GHEA Grapalat" w:hAnsi="GHEA Grapalat"/>
          <w:lang w:val="hy-AM"/>
        </w:rPr>
        <w:t>արձանագրում</w:t>
      </w:r>
      <w:r w:rsidR="00371878" w:rsidRPr="00063649">
        <w:rPr>
          <w:rFonts w:ascii="GHEA Grapalat" w:hAnsi="GHEA Grapalat"/>
          <w:lang w:val="de-DE"/>
        </w:rPr>
        <w:t xml:space="preserve"> </w:t>
      </w:r>
      <w:r w:rsidR="00371878" w:rsidRPr="00063649">
        <w:rPr>
          <w:rFonts w:ascii="GHEA Grapalat" w:hAnsi="GHEA Grapalat"/>
          <w:lang w:val="hy-AM"/>
        </w:rPr>
        <w:t>է</w:t>
      </w:r>
      <w:r w:rsidR="00371878" w:rsidRPr="00063649">
        <w:rPr>
          <w:rFonts w:ascii="GHEA Grapalat" w:hAnsi="GHEA Grapalat"/>
          <w:lang w:val="de-DE"/>
        </w:rPr>
        <w:t xml:space="preserve">, </w:t>
      </w:r>
      <w:r w:rsidR="00371878" w:rsidRPr="00063649">
        <w:rPr>
          <w:rFonts w:ascii="GHEA Grapalat" w:hAnsi="GHEA Grapalat"/>
          <w:lang w:val="hy-AM"/>
        </w:rPr>
        <w:t>որ</w:t>
      </w:r>
      <w:r w:rsidR="00371878" w:rsidRPr="00063649">
        <w:rPr>
          <w:rFonts w:ascii="GHEA Grapalat" w:hAnsi="GHEA Grapalat"/>
          <w:lang w:val="de-DE"/>
        </w:rPr>
        <w:t xml:space="preserve"> </w:t>
      </w:r>
      <w:r w:rsidR="00371878" w:rsidRPr="00063649">
        <w:rPr>
          <w:rFonts w:ascii="GHEA Grapalat" w:hAnsi="GHEA Grapalat"/>
          <w:lang w:val="hy-AM"/>
        </w:rPr>
        <w:t>սույն</w:t>
      </w:r>
      <w:r w:rsidR="00371878" w:rsidRPr="00063649">
        <w:rPr>
          <w:rFonts w:ascii="GHEA Grapalat" w:hAnsi="GHEA Grapalat"/>
          <w:lang w:val="de-DE"/>
        </w:rPr>
        <w:t xml:space="preserve"> </w:t>
      </w:r>
      <w:r w:rsidR="00371878" w:rsidRPr="00063649">
        <w:rPr>
          <w:rFonts w:ascii="GHEA Grapalat" w:hAnsi="GHEA Grapalat"/>
          <w:lang w:val="hy-AM"/>
        </w:rPr>
        <w:t>գործով վճռաբեկ</w:t>
      </w:r>
      <w:r w:rsidR="00371878" w:rsidRPr="00063649">
        <w:rPr>
          <w:rFonts w:ascii="GHEA Grapalat" w:hAnsi="GHEA Grapalat"/>
          <w:lang w:val="de-DE"/>
        </w:rPr>
        <w:t xml:space="preserve"> </w:t>
      </w:r>
      <w:r w:rsidR="00371878" w:rsidRPr="00063649">
        <w:rPr>
          <w:rFonts w:ascii="GHEA Grapalat" w:hAnsi="GHEA Grapalat"/>
          <w:lang w:val="hy-AM"/>
        </w:rPr>
        <w:t>բողոքը</w:t>
      </w:r>
      <w:r w:rsidR="00371878" w:rsidRPr="00063649">
        <w:rPr>
          <w:rFonts w:ascii="GHEA Grapalat" w:hAnsi="GHEA Grapalat"/>
          <w:lang w:val="de-DE"/>
        </w:rPr>
        <w:t xml:space="preserve"> </w:t>
      </w:r>
      <w:r w:rsidR="00371878" w:rsidRPr="00063649">
        <w:rPr>
          <w:rFonts w:ascii="GHEA Grapalat" w:hAnsi="GHEA Grapalat"/>
          <w:lang w:val="hy-AM"/>
        </w:rPr>
        <w:t>վարույթ</w:t>
      </w:r>
      <w:r w:rsidR="00371878" w:rsidRPr="00063649">
        <w:rPr>
          <w:rFonts w:ascii="GHEA Grapalat" w:hAnsi="GHEA Grapalat"/>
          <w:lang w:val="de-DE"/>
        </w:rPr>
        <w:t xml:space="preserve"> </w:t>
      </w:r>
      <w:r w:rsidR="00371878" w:rsidRPr="00063649">
        <w:rPr>
          <w:rFonts w:ascii="GHEA Grapalat" w:hAnsi="GHEA Grapalat"/>
          <w:lang w:val="hy-AM"/>
        </w:rPr>
        <w:t>ընդունելը</w:t>
      </w:r>
      <w:r w:rsidR="00371878" w:rsidRPr="00063649">
        <w:rPr>
          <w:rFonts w:ascii="GHEA Grapalat" w:hAnsi="GHEA Grapalat"/>
          <w:lang w:val="de-DE"/>
        </w:rPr>
        <w:t xml:space="preserve"> </w:t>
      </w:r>
      <w:r w:rsidR="00371878" w:rsidRPr="00063649">
        <w:rPr>
          <w:rFonts w:ascii="GHEA Grapalat" w:hAnsi="GHEA Grapalat"/>
          <w:lang w:val="hy-AM"/>
        </w:rPr>
        <w:t>պայմանավորված</w:t>
      </w:r>
      <w:r w:rsidR="00371878" w:rsidRPr="00063649">
        <w:rPr>
          <w:rFonts w:ascii="GHEA Grapalat" w:hAnsi="GHEA Grapalat"/>
          <w:lang w:val="de-DE"/>
        </w:rPr>
        <w:t xml:space="preserve"> </w:t>
      </w:r>
      <w:r w:rsidR="00371878" w:rsidRPr="00063649">
        <w:rPr>
          <w:rFonts w:ascii="GHEA Grapalat" w:hAnsi="GHEA Grapalat"/>
          <w:lang w:val="hy-AM"/>
        </w:rPr>
        <w:t>է</w:t>
      </w:r>
      <w:r w:rsidR="00371878" w:rsidRPr="00063649">
        <w:rPr>
          <w:rFonts w:ascii="GHEA Grapalat" w:hAnsi="GHEA Grapalat"/>
          <w:lang w:val="de-DE"/>
        </w:rPr>
        <w:t xml:space="preserve"> </w:t>
      </w:r>
      <w:r w:rsidR="00371878" w:rsidRPr="00063649">
        <w:rPr>
          <w:rFonts w:ascii="GHEA Grapalat" w:hAnsi="GHEA Grapalat"/>
          <w:lang w:val="hy-AM"/>
        </w:rPr>
        <w:t xml:space="preserve">ՀՀ վարչական դատավարության օրենսգրքի 161-րդ հոդվածի 1-ին մասի 2-րդ կետով  նախատեսված հիմքի առկայությամբ` նույն հոդվածի  </w:t>
      </w:r>
      <w:r w:rsidR="00495236">
        <w:rPr>
          <w:rFonts w:ascii="GHEA Grapalat" w:hAnsi="GHEA Grapalat"/>
          <w:lang w:val="hy-AM"/>
        </w:rPr>
        <w:t xml:space="preserve">      </w:t>
      </w:r>
      <w:r w:rsidR="00371878" w:rsidRPr="00063649">
        <w:rPr>
          <w:rFonts w:ascii="GHEA Grapalat" w:hAnsi="GHEA Grapalat"/>
          <w:lang w:val="hy-AM"/>
        </w:rPr>
        <w:t>3-րդ մասի 1-ին կետի իմաստով, այն է՝ բողոքարկվող</w:t>
      </w:r>
      <w:r w:rsidR="00371878" w:rsidRPr="00063649">
        <w:rPr>
          <w:rFonts w:ascii="GHEA Grapalat" w:hAnsi="GHEA Grapalat"/>
          <w:lang w:val="de-DE"/>
        </w:rPr>
        <w:t xml:space="preserve"> </w:t>
      </w:r>
      <w:r w:rsidR="00371878" w:rsidRPr="00063649">
        <w:rPr>
          <w:rFonts w:ascii="GHEA Grapalat" w:hAnsi="GHEA Grapalat"/>
          <w:lang w:val="hy-AM"/>
        </w:rPr>
        <w:t>դատական</w:t>
      </w:r>
      <w:r w:rsidR="00371878" w:rsidRPr="00063649">
        <w:rPr>
          <w:rFonts w:ascii="GHEA Grapalat" w:hAnsi="GHEA Grapalat"/>
          <w:lang w:val="de-DE"/>
        </w:rPr>
        <w:t xml:space="preserve"> </w:t>
      </w:r>
      <w:r w:rsidR="00371878" w:rsidRPr="00063649">
        <w:rPr>
          <w:rFonts w:ascii="GHEA Grapalat" w:hAnsi="GHEA Grapalat"/>
          <w:lang w:val="hy-AM"/>
        </w:rPr>
        <w:t>ակտը</w:t>
      </w:r>
      <w:r w:rsidR="00371878" w:rsidRPr="00063649">
        <w:rPr>
          <w:rFonts w:ascii="GHEA Grapalat" w:hAnsi="GHEA Grapalat"/>
          <w:lang w:val="de-DE"/>
        </w:rPr>
        <w:t xml:space="preserve"> </w:t>
      </w:r>
      <w:r w:rsidR="00371878" w:rsidRPr="00063649">
        <w:rPr>
          <w:rFonts w:ascii="GHEA Grapalat" w:hAnsi="GHEA Grapalat"/>
          <w:lang w:val="hy-AM"/>
        </w:rPr>
        <w:t>կայացնելիս</w:t>
      </w:r>
      <w:r w:rsidR="00371878" w:rsidRPr="00063649">
        <w:rPr>
          <w:rFonts w:ascii="GHEA Grapalat" w:hAnsi="GHEA Grapalat"/>
          <w:lang w:val="de-DE"/>
        </w:rPr>
        <w:t xml:space="preserve"> Վերաքննիչ </w:t>
      </w:r>
      <w:r w:rsidR="00371878" w:rsidRPr="00063649">
        <w:rPr>
          <w:rFonts w:ascii="GHEA Grapalat" w:hAnsi="GHEA Grapalat"/>
          <w:lang w:val="hy-AM"/>
        </w:rPr>
        <w:t>դատարանի</w:t>
      </w:r>
      <w:r w:rsidR="00371878" w:rsidRPr="00063649">
        <w:rPr>
          <w:rFonts w:ascii="GHEA Grapalat" w:hAnsi="GHEA Grapalat"/>
          <w:lang w:val="de-DE"/>
        </w:rPr>
        <w:t xml:space="preserve"> </w:t>
      </w:r>
      <w:r w:rsidR="00371878" w:rsidRPr="00063649">
        <w:rPr>
          <w:rFonts w:ascii="GHEA Grapalat" w:hAnsi="GHEA Grapalat"/>
          <w:lang w:val="hy-AM"/>
        </w:rPr>
        <w:t>կողմից</w:t>
      </w:r>
      <w:r w:rsidR="00371878" w:rsidRPr="00063649">
        <w:rPr>
          <w:rFonts w:ascii="GHEA Grapalat" w:hAnsi="GHEA Grapalat"/>
          <w:lang w:val="de-DE"/>
        </w:rPr>
        <w:t xml:space="preserve"> </w:t>
      </w:r>
      <w:r w:rsidR="005D7D2B" w:rsidRPr="00063649">
        <w:rPr>
          <w:rFonts w:ascii="GHEA Grapalat" w:hAnsi="GHEA Grapalat"/>
          <w:lang w:val="hy-AM"/>
        </w:rPr>
        <w:t xml:space="preserve">ՀՀ վարչական դատավարության օրենսգրքի 68-րդ </w:t>
      </w:r>
      <w:r w:rsidR="005D7D2B" w:rsidRPr="00063649">
        <w:rPr>
          <w:rFonts w:ascii="GHEA Grapalat" w:hAnsi="GHEA Grapalat"/>
          <w:lang w:val="hy-AM"/>
        </w:rPr>
        <w:lastRenderedPageBreak/>
        <w:t xml:space="preserve">հոդվածի </w:t>
      </w:r>
      <w:r w:rsidR="00371878" w:rsidRPr="00063649">
        <w:rPr>
          <w:rFonts w:ascii="GHEA Grapalat" w:hAnsi="GHEA Grapalat"/>
          <w:lang w:val="de-DE"/>
        </w:rPr>
        <w:t>խախտման հետևանքով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r w:rsidR="00371878" w:rsidRPr="00063649">
        <w:rPr>
          <w:rFonts w:ascii="Microsoft JhengHei" w:eastAsia="Microsoft JhengHei" w:hAnsi="Microsoft JhengHei" w:cs="Microsoft JhengHei" w:hint="eastAsia"/>
          <w:lang w:val="hy-AM"/>
        </w:rPr>
        <w:t>․</w:t>
      </w:r>
    </w:p>
    <w:p w14:paraId="6D19BD08" w14:textId="77777777" w:rsidR="00261E98" w:rsidRPr="00063649" w:rsidRDefault="00420336" w:rsidP="00CE65FA">
      <w:pPr>
        <w:spacing w:line="276" w:lineRule="auto"/>
        <w:ind w:left="-142" w:right="-755" w:firstLine="142"/>
        <w:jc w:val="both"/>
        <w:rPr>
          <w:rFonts w:ascii="GHEA Grapalat" w:hAnsi="GHEA Grapalat"/>
          <w:lang w:val="hy-AM"/>
        </w:rPr>
      </w:pPr>
      <w:r w:rsidRPr="00063649">
        <w:rPr>
          <w:rFonts w:ascii="GHEA Grapalat" w:hAnsi="GHEA Grapalat"/>
          <w:lang w:val="hy-AM"/>
        </w:rPr>
        <w:t xml:space="preserve">  </w:t>
      </w:r>
    </w:p>
    <w:p w14:paraId="09806AE2" w14:textId="55D48787" w:rsidR="00420336" w:rsidRPr="00063649" w:rsidRDefault="004679B8" w:rsidP="00CE65FA">
      <w:pPr>
        <w:spacing w:line="276" w:lineRule="auto"/>
        <w:ind w:left="-142" w:right="-755" w:firstLine="142"/>
        <w:jc w:val="both"/>
        <w:rPr>
          <w:rFonts w:ascii="GHEA Grapalat" w:hAnsi="GHEA Grapalat"/>
          <w:i/>
          <w:iCs/>
          <w:lang w:val="hy-AM"/>
        </w:rPr>
      </w:pPr>
      <w:r>
        <w:rPr>
          <w:rFonts w:ascii="GHEA Grapalat" w:hAnsi="GHEA Grapalat"/>
          <w:i/>
          <w:iCs/>
          <w:lang w:val="hy-AM"/>
        </w:rPr>
        <w:t xml:space="preserve"> </w:t>
      </w:r>
      <w:r w:rsidR="00420336" w:rsidRPr="00063649">
        <w:rPr>
          <w:rFonts w:ascii="GHEA Grapalat" w:hAnsi="GHEA Grapalat"/>
          <w:i/>
          <w:iCs/>
          <w:lang w:val="hy-AM"/>
        </w:rPr>
        <w:t xml:space="preserve">Սույն վճռաբեկ բողոքի քննության շրջանակներում Վճռաբեկ դատարանը կարևորում է հետևյալ </w:t>
      </w:r>
      <w:r w:rsidR="000925D3">
        <w:rPr>
          <w:rFonts w:ascii="GHEA Grapalat" w:hAnsi="GHEA Grapalat"/>
          <w:i/>
          <w:iCs/>
          <w:lang w:val="hy-AM"/>
        </w:rPr>
        <w:t xml:space="preserve">իրավական </w:t>
      </w:r>
      <w:r w:rsidR="00420336" w:rsidRPr="00063649">
        <w:rPr>
          <w:rFonts w:ascii="GHEA Grapalat" w:hAnsi="GHEA Grapalat"/>
          <w:i/>
          <w:iCs/>
          <w:lang w:val="hy-AM"/>
        </w:rPr>
        <w:t>հարցադրումը</w:t>
      </w:r>
      <w:r w:rsidR="00420336" w:rsidRPr="00063649">
        <w:rPr>
          <w:rFonts w:ascii="Microsoft JhengHei" w:eastAsia="Microsoft JhengHei" w:hAnsi="Microsoft JhengHei" w:cs="Microsoft JhengHei" w:hint="eastAsia"/>
          <w:i/>
          <w:iCs/>
          <w:lang w:val="hy-AM"/>
        </w:rPr>
        <w:t>․</w:t>
      </w:r>
      <w:r w:rsidR="00420336" w:rsidRPr="00063649">
        <w:rPr>
          <w:rFonts w:ascii="GHEA Grapalat" w:eastAsia="Microsoft JhengHei" w:hAnsi="GHEA Grapalat" w:cs="Microsoft JhengHei"/>
          <w:i/>
          <w:iCs/>
          <w:lang w:val="hy-AM"/>
        </w:rPr>
        <w:t xml:space="preserve"> ի՞նչ հայցատեսակով անձը պետք է իրացնի դատարան դիմելու իր իրավունքը, երբ իրավասու մարմինը մերժել է վերջինիս տրամադրել նույնականացման քարտ՝ Հայաստանի Հանրապետության քաղաքացի չհանդիսանալու պատճառաբանությամբ։ </w:t>
      </w:r>
      <w:r w:rsidR="00420336" w:rsidRPr="00063649">
        <w:rPr>
          <w:rFonts w:ascii="GHEA Grapalat" w:hAnsi="GHEA Grapalat"/>
          <w:i/>
          <w:iCs/>
          <w:lang w:val="hy-AM"/>
        </w:rPr>
        <w:t xml:space="preserve"> </w:t>
      </w:r>
    </w:p>
    <w:p w14:paraId="3F835C9C" w14:textId="3640F4AC" w:rsidR="00420336" w:rsidRPr="00063649" w:rsidRDefault="00420336" w:rsidP="00CE65FA">
      <w:pPr>
        <w:spacing w:line="276" w:lineRule="auto"/>
        <w:ind w:left="-142" w:right="-755" w:firstLine="284"/>
        <w:jc w:val="both"/>
        <w:rPr>
          <w:rFonts w:ascii="GHEA Grapalat" w:eastAsia="Microsoft JhengHei" w:hAnsi="GHEA Grapalat" w:cs="Microsoft JhengHei"/>
          <w:lang w:val="hy-AM"/>
        </w:rPr>
      </w:pPr>
      <w:r w:rsidRPr="00063649">
        <w:rPr>
          <w:rFonts w:ascii="GHEA Grapalat" w:hAnsi="GHEA Grapalat"/>
          <w:lang w:val="hy-AM"/>
        </w:rPr>
        <w:t xml:space="preserve">Վարչական արդարադատությանը բնորոշ սկզբունքի՝ գործի հանգամանքներն ի պաշտոնե պարզելու սկզբունքի բովանդակությունը սահմանված է ՀՀ վարչական դատավարության օրենսգրքի </w:t>
      </w:r>
      <w:r w:rsidRPr="00063649">
        <w:rPr>
          <w:rFonts w:ascii="GHEA Grapalat" w:hAnsi="GHEA Grapalat"/>
          <w:lang w:val="de-DE"/>
        </w:rPr>
        <w:t>(</w:t>
      </w:r>
      <w:r w:rsidRPr="00063649">
        <w:rPr>
          <w:rFonts w:ascii="GHEA Grapalat" w:hAnsi="GHEA Grapalat"/>
          <w:lang w:val="hy-AM"/>
        </w:rPr>
        <w:t>այսուհետ</w:t>
      </w:r>
      <w:r w:rsidR="00C82232">
        <w:rPr>
          <w:rFonts w:ascii="GHEA Grapalat" w:hAnsi="GHEA Grapalat"/>
          <w:lang w:val="hy-AM"/>
        </w:rPr>
        <w:t xml:space="preserve"> նաև</w:t>
      </w:r>
      <w:r w:rsidRPr="00063649">
        <w:rPr>
          <w:rFonts w:ascii="GHEA Grapalat" w:hAnsi="GHEA Grapalat"/>
          <w:lang w:val="hy-AM"/>
        </w:rPr>
        <w:t>՝ Օրենսգիրք</w:t>
      </w:r>
      <w:r w:rsidRPr="00063649">
        <w:rPr>
          <w:rFonts w:ascii="GHEA Grapalat" w:hAnsi="GHEA Grapalat"/>
          <w:lang w:val="de-DE"/>
        </w:rPr>
        <w:t xml:space="preserve">) </w:t>
      </w:r>
      <w:r w:rsidRPr="00063649">
        <w:rPr>
          <w:rFonts w:ascii="GHEA Grapalat" w:hAnsi="GHEA Grapalat"/>
          <w:lang w:val="hy-AM"/>
        </w:rPr>
        <w:t>5-րդ հոդվածում։ Այս սկզբունքի իրավական բաղադրիչ է հանդիսանում դատարանի մատնանշման պարտականությունը։ Օրենսգրքի 5-րդ հոդվածի 3-րդ մասը սահմանում է</w:t>
      </w:r>
      <w:r w:rsidRPr="00063649">
        <w:rPr>
          <w:rFonts w:ascii="Microsoft JhengHei" w:eastAsia="Microsoft JhengHei" w:hAnsi="Microsoft JhengHei" w:cs="Microsoft JhengHei" w:hint="eastAsia"/>
          <w:lang w:val="hy-AM"/>
        </w:rPr>
        <w:t>․</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Դատարանը</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մատնանշում</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է</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հայցադիմումներում</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առկա</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ձևական</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սխալները</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առաջարկում</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է</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ճշտել</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ոչ</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հստակ</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հայցային</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պահանջները</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ոչ</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ճիշտ</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հայցատեսակները</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փոխարինել</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պատշաճ</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հայցատեսակներով</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տարբերակել</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հիմնական</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և</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ածանցյալ</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պահանջները</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համալրել</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ոչ</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բավարար</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փաստական</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տվյալները</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ինչպես</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նաև</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պահանջում</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է</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որ</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ներկայացվեն</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գործի</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փաստական</w:t>
      </w:r>
      <w:r w:rsidRPr="00063649">
        <w:rPr>
          <w:rFonts w:ascii="GHEA Grapalat" w:eastAsia="Microsoft JhengHei" w:hAnsi="GHEA Grapalat" w:cs="Microsoft JhengHei"/>
          <w:lang w:val="hy-AM"/>
        </w:rPr>
        <w:t xml:space="preserve"> հանգամանքները պարզելու և գնահատելու համար անհրաժեշտ բոլոր ապացույցները»։</w:t>
      </w:r>
    </w:p>
    <w:p w14:paraId="2D849FC5" w14:textId="77777777" w:rsidR="00420336" w:rsidRPr="00063649" w:rsidRDefault="00420336" w:rsidP="00CE65FA">
      <w:pPr>
        <w:spacing w:line="276" w:lineRule="auto"/>
        <w:ind w:left="-142" w:right="-755" w:firstLine="284"/>
        <w:jc w:val="both"/>
        <w:rPr>
          <w:rFonts w:ascii="GHEA Grapalat" w:hAnsi="GHEA Grapalat"/>
          <w:color w:val="FF0000"/>
          <w:lang w:val="hy-AM"/>
        </w:rPr>
      </w:pPr>
      <w:r w:rsidRPr="00063649">
        <w:rPr>
          <w:rFonts w:ascii="GHEA Grapalat" w:hAnsi="GHEA Grapalat"/>
          <w:lang w:val="de-DE"/>
        </w:rPr>
        <w:t>Վճռաբեկ դատարանն արձանագրում է, որ ճիշտ հայցատեսակի մատնանշման պարտականությունը ենթակա է կատարման, երբ հայցվորի պահանջը չի համապատասխանում օրենքով սահմանված այն հայցատեսակին բնորոշ հայցի առարկային, որի միջոցով հնարավոր է ապահովել հայցվորի իրավունքների և շահերի արդյունավետ դատական պաշտպանությունը, իրացնել հայցվորի դատարան դիմելու իրավական նպատակը և հասնել տվյալ վեճի արդյունավետ լուծմանը։</w:t>
      </w:r>
      <w:r w:rsidRPr="00063649">
        <w:rPr>
          <w:rFonts w:ascii="GHEA Grapalat" w:hAnsi="GHEA Grapalat"/>
          <w:lang w:val="hy-AM"/>
        </w:rPr>
        <w:t xml:space="preserve"> </w:t>
      </w:r>
    </w:p>
    <w:p w14:paraId="7B38EEB4" w14:textId="1D7B12E2" w:rsidR="00D20A51" w:rsidRPr="00063649" w:rsidRDefault="00D20A51" w:rsidP="00CE65FA">
      <w:pPr>
        <w:spacing w:line="276" w:lineRule="auto"/>
        <w:ind w:left="-142" w:right="-755" w:firstLine="284"/>
        <w:jc w:val="both"/>
        <w:rPr>
          <w:rFonts w:ascii="GHEA Grapalat" w:hAnsi="GHEA Grapalat"/>
          <w:lang w:val="hy-AM"/>
        </w:rPr>
      </w:pPr>
      <w:r w:rsidRPr="00063649">
        <w:rPr>
          <w:rFonts w:ascii="GHEA Grapalat" w:hAnsi="GHEA Grapalat"/>
          <w:lang w:val="hy-AM"/>
        </w:rPr>
        <w:t>Անդրադառնալով ճիշտ հայցատեսակ մատնանշելու դատարանի պարտականությանը՝ ՀՀ վճռաբեկ դատարանն արձանագրել է</w:t>
      </w:r>
      <w:r w:rsidRPr="00063649">
        <w:rPr>
          <w:rFonts w:ascii="Microsoft JhengHei" w:eastAsia="Microsoft JhengHei" w:hAnsi="Microsoft JhengHei" w:cs="Microsoft JhengHei" w:hint="eastAsia"/>
          <w:lang w:val="hy-AM"/>
        </w:rPr>
        <w:t>․</w:t>
      </w:r>
      <w:r w:rsidRPr="00063649">
        <w:rPr>
          <w:rFonts w:ascii="GHEA Grapalat" w:eastAsia="Microsoft JhengHei" w:hAnsi="GHEA Grapalat" w:cs="Microsoft JhengHei"/>
          <w:lang w:val="hy-AM"/>
        </w:rPr>
        <w:t xml:space="preserve"> գ</w:t>
      </w:r>
      <w:r w:rsidRPr="00063649">
        <w:rPr>
          <w:rFonts w:ascii="GHEA Grapalat" w:hAnsi="GHEA Grapalat"/>
          <w:lang w:val="hy-AM"/>
        </w:rPr>
        <w:t xml:space="preserve">ործնականում հնարավոր են դեպքեր, երբ ֆիզիկական և իրավաբանական անձինք՝ որպես վարչական դատավարության մասնակիցներ, ակնկալելով վարչական դատավարության կարգով վերականգնել իրենց խախտված իրավունքները՝ ճիշտ չեն ընտրում ՀՀ վարչական դատավարության օրենսգրքով սահմանված համապատասխան հայցատեսակը կամ ճիշտ չեն ձևակերպում իրենց հայցային պահանջները: Նշված դեպքերում վարչական դատարանի՝ դատավարության մասնակիցներին օժանդակելու պարտականությունը ստանում է գործնական մեծ նշանակություն, քանի որ ոչ հստակ հայցային պահանջները ճշտելու, ոչ ճիշտ հայցատեսակները պատշաճ հայցատեսակներով փոխարինելու վերաբերյալ դատավարության մասնակիցներին առաջարկ անելու վարչական դատարանի </w:t>
      </w:r>
      <w:r w:rsidRPr="00063649">
        <w:rPr>
          <w:rFonts w:ascii="GHEA Grapalat" w:hAnsi="GHEA Grapalat"/>
          <w:lang w:val="hy-AM"/>
        </w:rPr>
        <w:lastRenderedPageBreak/>
        <w:t>պարտականության պատշաճ կատարման պայմաններում ապահովվում է ոչ միայն արդյունավետ դատաքննությունը, այլ նաև՝ անձի խախտված իրավունքների արդյունավետ դատական պաշտպանությունը (</w:t>
      </w:r>
      <w:r w:rsidRPr="00063649">
        <w:rPr>
          <w:rFonts w:ascii="GHEA Grapalat" w:hAnsi="GHEA Grapalat"/>
          <w:i/>
          <w:iCs/>
          <w:lang w:val="hy-AM"/>
        </w:rPr>
        <w:t>տե՛ս, Ալեքսանդր Կարալովն ընդդեմ Երևանի քաղաքապետարանի թիվ ՎԴ/4315/05/14 վարչական գործով ՀՀ վճռաբեկ դատարանի 22.04.2016 թվականի որոշումը</w:t>
      </w:r>
      <w:r w:rsidRPr="00063649">
        <w:rPr>
          <w:rFonts w:ascii="GHEA Grapalat" w:hAnsi="GHEA Grapalat"/>
          <w:lang w:val="hy-AM"/>
        </w:rPr>
        <w:t xml:space="preserve">): </w:t>
      </w:r>
    </w:p>
    <w:p w14:paraId="53F20CE6" w14:textId="77BCDFF1" w:rsidR="00420336" w:rsidRPr="00063649" w:rsidRDefault="00420336" w:rsidP="00CE65FA">
      <w:pPr>
        <w:spacing w:line="276" w:lineRule="auto"/>
        <w:ind w:left="-142" w:right="-755" w:firstLine="284"/>
        <w:jc w:val="both"/>
        <w:rPr>
          <w:rFonts w:ascii="GHEA Grapalat" w:eastAsia="Microsoft JhengHei" w:hAnsi="GHEA Grapalat" w:cs="Microsoft JhengHei"/>
          <w:lang w:val="hy-AM"/>
        </w:rPr>
      </w:pPr>
      <w:r w:rsidRPr="00063649">
        <w:rPr>
          <w:rFonts w:ascii="GHEA Grapalat" w:eastAsia="Microsoft JhengHei" w:hAnsi="GHEA Grapalat" w:cs="Microsoft JhengHei"/>
          <w:lang w:val="hy-AM"/>
        </w:rPr>
        <w:t>Ա</w:t>
      </w:r>
      <w:r w:rsidRPr="00063649">
        <w:rPr>
          <w:rFonts w:ascii="GHEA Grapalat" w:eastAsia="Times New Roman" w:hAnsi="GHEA Grapalat"/>
          <w:color w:val="000000"/>
          <w:lang w:val="hy-AM" w:eastAsia="ru-RU"/>
        </w:rPr>
        <w:t>նդրադառնալով վարչական դատավարությունում հայցատեսակների առկայությանը և դրա նպատակին՝ ՀՀ վճռաբեկ դատարանն</w:t>
      </w:r>
      <w:r w:rsidR="00DB0A85">
        <w:rPr>
          <w:rFonts w:ascii="GHEA Grapalat" w:eastAsia="Times New Roman" w:hAnsi="GHEA Grapalat"/>
          <w:color w:val="000000"/>
          <w:lang w:val="hy-AM" w:eastAsia="ru-RU"/>
        </w:rPr>
        <w:t xml:space="preserve"> արձանագրել է</w:t>
      </w:r>
      <w:r w:rsidRPr="00063649">
        <w:rPr>
          <w:rFonts w:ascii="GHEA Grapalat" w:eastAsia="Times New Roman" w:hAnsi="GHEA Grapalat"/>
          <w:color w:val="000000"/>
          <w:lang w:val="hy-AM" w:eastAsia="ru-RU"/>
        </w:rPr>
        <w:t xml:space="preserve">, որ Oրենսգրքով նախատեսված վարչական հայցի տեսակները և դրանց օրենսդրական բնորոշումները չեն կարող խոչընդոտել անձանց արդյունավետ դատական պաշտպանության իրավունքի կենսագործումը: Վարչական հայցի տեսակների գոյության նպատակն այն է, որ հանրային իրավահարաբերություններից ծագող վեճերն արդյունավետ կերպով քննության առնվեն վարչական դատարանի կողմից՝ հաշվի առնելով միայն տվյալ հայցատեսակին բնորոշ առանձնահատուկ հատկանիշները: Այլ կերպ ասած՝ վարչական հայցի տեսակներն ուղղված են անձանց դատական պաշտպանության իրավունքի արդյունավետ իրականացման ապահովմանը: Վարչական հայցի տեսակների՝ ՀՀ վարչական դատավարության օրենսգրքով նախատեսված բնորոշումները չեն կարող մեկնաբանվել կամ կիրառվել որպես գործիք՝ անձին դատական պաշտպանություն փաստացի չտրամադրելու և վարչական արդարադատությունից հրաժարվելու համար </w:t>
      </w:r>
      <w:r w:rsidRPr="00063649">
        <w:rPr>
          <w:rFonts w:ascii="GHEA Grapalat" w:hAnsi="GHEA Grapalat"/>
          <w:i/>
          <w:iCs/>
          <w:lang w:val="hy-AM"/>
        </w:rPr>
        <w:t>(տե՛ս, Գագիկ Սիմոնյանն ընդդեմ Երևանի քաղաքապետարանի թիվ ՎԴ/8117/05/18 վարչական գործով ՀՀ վճռաբեկ դատարանի 30</w:t>
      </w:r>
      <w:r w:rsidRPr="00063649">
        <w:rPr>
          <w:rFonts w:ascii="Microsoft JhengHei" w:eastAsia="Microsoft JhengHei" w:hAnsi="Microsoft JhengHei" w:cs="Microsoft JhengHei" w:hint="eastAsia"/>
          <w:i/>
          <w:iCs/>
          <w:lang w:val="hy-AM"/>
        </w:rPr>
        <w:t>․</w:t>
      </w:r>
      <w:r w:rsidRPr="00063649">
        <w:rPr>
          <w:rFonts w:ascii="GHEA Grapalat" w:hAnsi="GHEA Grapalat"/>
          <w:i/>
          <w:iCs/>
          <w:lang w:val="hy-AM"/>
        </w:rPr>
        <w:t>09</w:t>
      </w:r>
      <w:r w:rsidRPr="00063649">
        <w:rPr>
          <w:rFonts w:ascii="Microsoft JhengHei" w:eastAsia="Microsoft JhengHei" w:hAnsi="Microsoft JhengHei" w:cs="Microsoft JhengHei" w:hint="eastAsia"/>
          <w:i/>
          <w:iCs/>
          <w:lang w:val="hy-AM"/>
        </w:rPr>
        <w:t>․</w:t>
      </w:r>
      <w:r w:rsidRPr="00063649">
        <w:rPr>
          <w:rFonts w:ascii="GHEA Grapalat" w:hAnsi="GHEA Grapalat"/>
          <w:i/>
          <w:iCs/>
          <w:lang w:val="hy-AM"/>
        </w:rPr>
        <w:t>2019 թվականի որոշումը)</w:t>
      </w:r>
      <w:r w:rsidRPr="00063649">
        <w:rPr>
          <w:rFonts w:ascii="GHEA Grapalat" w:hAnsi="GHEA Grapalat"/>
          <w:lang w:val="hy-AM"/>
        </w:rPr>
        <w:t>:</w:t>
      </w:r>
    </w:p>
    <w:p w14:paraId="1113C478" w14:textId="667712F5" w:rsidR="00E10E27" w:rsidRPr="00063649" w:rsidRDefault="00E10E27" w:rsidP="00CE65FA">
      <w:pPr>
        <w:spacing w:line="276" w:lineRule="auto"/>
        <w:ind w:left="-142" w:right="-755" w:firstLine="284"/>
        <w:jc w:val="both"/>
        <w:rPr>
          <w:rFonts w:ascii="GHEA Grapalat" w:hAnsi="GHEA Grapalat" w:cs="Sylfaen"/>
          <w:lang w:val="hy-AM"/>
        </w:rPr>
      </w:pPr>
      <w:r w:rsidRPr="00063649">
        <w:rPr>
          <w:rFonts w:ascii="GHEA Grapalat" w:hAnsi="GHEA Grapalat" w:cs="Sylfaen"/>
          <w:lang w:val="hy-AM"/>
        </w:rPr>
        <w:t xml:space="preserve">ՀՀ վարչական դատավարության օրենսգիրքը սահմանում է այն հայցատեսակները, որոնց միջոցով անձը վարչական դատարանում իրացնում է վարչական մարմնի կողմից խախտված իր իրավունքների պաշտպանությունը: Այն է` վիճարկման հայց (66-րդ հոդված), պարտավորեցման հայց (67-րդ հոդված), գործողության կատարման հայց </w:t>
      </w:r>
      <w:r w:rsidR="00AE3CB3">
        <w:rPr>
          <w:rFonts w:ascii="GHEA Grapalat" w:hAnsi="GHEA Grapalat" w:cs="Sylfaen"/>
          <w:lang w:val="hy-AM"/>
        </w:rPr>
        <w:t xml:space="preserve"> </w:t>
      </w:r>
      <w:r w:rsidRPr="00063649">
        <w:rPr>
          <w:rFonts w:ascii="GHEA Grapalat" w:hAnsi="GHEA Grapalat" w:cs="Sylfaen"/>
          <w:lang w:val="hy-AM"/>
        </w:rPr>
        <w:t>(68-րդ հոդված) և ճանաչման հայց (69-րդ հոդված):</w:t>
      </w:r>
      <w:r w:rsidRPr="00063649">
        <w:rPr>
          <w:rFonts w:ascii="Calibri" w:hAnsi="Calibri" w:cs="Calibri"/>
          <w:lang w:val="hy-AM"/>
        </w:rPr>
        <w:t> </w:t>
      </w:r>
    </w:p>
    <w:p w14:paraId="3E64DA3A" w14:textId="69D2E759" w:rsidR="00E10E27" w:rsidRPr="00063649" w:rsidRDefault="00E10E27" w:rsidP="00CE65FA">
      <w:pPr>
        <w:spacing w:line="276" w:lineRule="auto"/>
        <w:ind w:left="-142" w:right="-755" w:firstLine="284"/>
        <w:jc w:val="both"/>
        <w:rPr>
          <w:rFonts w:ascii="GHEA Grapalat" w:hAnsi="GHEA Grapalat"/>
          <w:lang w:val="hy-AM"/>
        </w:rPr>
      </w:pPr>
      <w:r w:rsidRPr="00063649">
        <w:rPr>
          <w:rFonts w:ascii="GHEA Grapalat" w:hAnsi="GHEA Grapalat"/>
          <w:lang w:val="de-DE"/>
        </w:rPr>
        <w:t xml:space="preserve">Օրենսգրքի 66-69-րդ հոդվածներով նախատեսված համապատասխանաբար վիճարկման, պարտավորեցման, գործողության կատարման և ճանաչման հայցատեսակները միմյանցից առաջին հերթին տարբերվում են հայցի առարկայով, այսինքն՝ այն նյութաիրավական պահանջի բովանդակությամբ, որը ֆիզիկական և իրավաբանական անձինք </w:t>
      </w:r>
      <w:r w:rsidRPr="00063649">
        <w:rPr>
          <w:rFonts w:ascii="GHEA Grapalat" w:hAnsi="GHEA Grapalat"/>
          <w:lang w:val="hy-AM"/>
        </w:rPr>
        <w:t>ներկայացնում են ՀՀ վարչական դատարան</w:t>
      </w:r>
      <w:r w:rsidRPr="00063649">
        <w:rPr>
          <w:rFonts w:ascii="GHEA Grapalat" w:hAnsi="GHEA Grapalat"/>
          <w:lang w:val="de-DE"/>
        </w:rPr>
        <w:t xml:space="preserve">: Նշված հայցատեսակները միմյանցից տարբերվում են </w:t>
      </w:r>
      <w:r w:rsidR="00DB0A85">
        <w:rPr>
          <w:rFonts w:ascii="GHEA Grapalat" w:hAnsi="GHEA Grapalat"/>
          <w:lang w:val="hy-AM"/>
        </w:rPr>
        <w:t xml:space="preserve">նաև </w:t>
      </w:r>
      <w:r w:rsidRPr="00063649">
        <w:rPr>
          <w:rFonts w:ascii="GHEA Grapalat" w:hAnsi="GHEA Grapalat"/>
          <w:lang w:val="de-DE"/>
        </w:rPr>
        <w:t xml:space="preserve">դրանցից յուրաքանչյուրին բնորոշ թույլատրելիության պայմաններով, ապացուցման բեռի բաշխման կանոններով </w:t>
      </w:r>
      <w:r w:rsidRPr="00063649">
        <w:rPr>
          <w:rFonts w:ascii="GHEA Grapalat" w:hAnsi="GHEA Grapalat" w:cs="Sylfaen"/>
          <w:lang w:val="hy-AM"/>
        </w:rPr>
        <w:t>(Օրենսգրքի 29-րդ հոդվածի 2-րդ մաս)</w:t>
      </w:r>
      <w:r w:rsidRPr="00063649">
        <w:rPr>
          <w:rFonts w:ascii="GHEA Grapalat" w:hAnsi="GHEA Grapalat"/>
          <w:lang w:val="de-DE"/>
        </w:rPr>
        <w:t xml:space="preserve">, լուծման ենթակա հարցերի շրջանակով </w:t>
      </w:r>
      <w:r w:rsidRPr="00063649">
        <w:rPr>
          <w:rFonts w:ascii="GHEA Grapalat" w:hAnsi="GHEA Grapalat" w:cs="Sylfaen"/>
          <w:lang w:val="hy-AM"/>
        </w:rPr>
        <w:t xml:space="preserve">(Օրենսգրքի 124-րդ հոդվածի 2-6-րդ մասեր), ինչպես նաև </w:t>
      </w:r>
      <w:r w:rsidRPr="00063649">
        <w:rPr>
          <w:rFonts w:ascii="GHEA Grapalat" w:hAnsi="GHEA Grapalat"/>
          <w:lang w:val="hy-AM"/>
        </w:rPr>
        <w:t>դրանց քննության արդյունքում կայացված դատական ակտերի կատարման առանձնահատկություններով։</w:t>
      </w:r>
    </w:p>
    <w:p w14:paraId="3E14CA79" w14:textId="335EAF33" w:rsidR="00E10E27" w:rsidRPr="00063649" w:rsidRDefault="00DB0A85" w:rsidP="00CE65FA">
      <w:pPr>
        <w:pStyle w:val="NormalWeb"/>
        <w:shd w:val="clear" w:color="auto" w:fill="FFFFFF"/>
        <w:spacing w:before="0" w:beforeAutospacing="0" w:after="0" w:afterAutospacing="0" w:line="276" w:lineRule="auto"/>
        <w:ind w:left="-142" w:right="-755"/>
        <w:jc w:val="both"/>
        <w:rPr>
          <w:rFonts w:ascii="GHEA Grapalat" w:hAnsi="GHEA Grapalat" w:cs="Sylfaen"/>
          <w:lang w:val="hy-AM"/>
        </w:rPr>
      </w:pPr>
      <w:r>
        <w:rPr>
          <w:rFonts w:ascii="GHEA Grapalat" w:hAnsi="GHEA Grapalat" w:cs="Sylfaen"/>
          <w:lang w:val="hy-AM"/>
        </w:rPr>
        <w:t xml:space="preserve">     </w:t>
      </w:r>
      <w:r w:rsidR="00E10E27" w:rsidRPr="00063649">
        <w:rPr>
          <w:rFonts w:ascii="GHEA Grapalat" w:hAnsi="GHEA Grapalat" w:cs="Sylfaen"/>
          <w:lang w:val="hy-AM"/>
        </w:rPr>
        <w:t xml:space="preserve">Պարտավորեցման հայցի բովանդակությունը բացահայտված է Օրենսգրքի 67-րդ հոդվածում, որի 1-ին մասի համաձայն՝ պարտավորեցման հայցով հայցվորը կարող է </w:t>
      </w:r>
      <w:r w:rsidR="00E10E27" w:rsidRPr="00063649">
        <w:rPr>
          <w:rFonts w:ascii="GHEA Grapalat" w:hAnsi="GHEA Grapalat" w:cs="Sylfaen"/>
          <w:lang w:val="hy-AM"/>
        </w:rPr>
        <w:lastRenderedPageBreak/>
        <w:t xml:space="preserve">պահանջել ընդունել այն բարենպաստ վարչական ակտը, որի ընդունումը մերժել է վարչական մարմինը։ Այս նորմով սահմանված հայցատեսակն այն դատավարական կառուցակարգն է, որը կոչված է ապահովելու անձի արդյունավետ դատական պաշտպանությունն այն բոլոր դեպքերում, երբ շահագրգիռ անձի իրավական նպատակը վարչական մարմնի կողմից մերժված բարենպաստ վարչական ակտի ընդունմանը հասնելն է։ Պարտավորեցման հայցի բնորոշումից բխում են վերջինիս թույլատրելիության պայմանները։ Այն է՝ </w:t>
      </w:r>
      <w:r w:rsidR="00E10E27" w:rsidRPr="00063649">
        <w:rPr>
          <w:rFonts w:ascii="GHEA Grapalat" w:hAnsi="GHEA Grapalat" w:cs="Sylfaen"/>
          <w:bCs/>
          <w:lang w:val="hy-AM"/>
        </w:rPr>
        <w:t>պարտավորեցման</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հայց</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ներկայացնելու</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համար</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նախապայման</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է</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հանդիսանում</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բարենպաստ</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վարչական</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ակտի</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ընդունումը</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վարչական</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մարմնի</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կողմից</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մերժելու</w:t>
      </w:r>
      <w:r w:rsidR="00E10E27" w:rsidRPr="00063649">
        <w:rPr>
          <w:rFonts w:ascii="GHEA Grapalat" w:hAnsi="GHEA Grapalat" w:cs="Calibri"/>
          <w:bCs/>
          <w:lang w:val="de-DE"/>
        </w:rPr>
        <w:t xml:space="preserve"> </w:t>
      </w:r>
      <w:r w:rsidR="00E10E27" w:rsidRPr="00063649">
        <w:rPr>
          <w:rFonts w:ascii="GHEA Grapalat" w:hAnsi="GHEA Grapalat" w:cs="Sylfaen"/>
          <w:bCs/>
          <w:lang w:val="hy-AM"/>
        </w:rPr>
        <w:t>հանգամանքը։ Այլ կերպ՝ շահագրգիռ անձ</w:t>
      </w:r>
      <w:r w:rsidR="007D09FD">
        <w:rPr>
          <w:rFonts w:ascii="GHEA Grapalat" w:hAnsi="GHEA Grapalat" w:cs="Sylfaen"/>
          <w:bCs/>
          <w:lang w:val="hy-AM"/>
        </w:rPr>
        <w:t>ն</w:t>
      </w:r>
      <w:r w:rsidR="00E10E27" w:rsidRPr="00063649">
        <w:rPr>
          <w:rFonts w:ascii="GHEA Grapalat" w:hAnsi="GHEA Grapalat" w:cs="Sylfaen"/>
          <w:bCs/>
          <w:lang w:val="hy-AM"/>
        </w:rPr>
        <w:t xml:space="preserve"> այս հայցատեսակով իր իրավունքների դատական պաշտպանություն կարող է հայցել միայն</w:t>
      </w:r>
      <w:r w:rsidR="00E10E27" w:rsidRPr="00063649">
        <w:rPr>
          <w:rFonts w:ascii="GHEA Grapalat" w:hAnsi="GHEA Grapalat"/>
          <w:bCs/>
          <w:lang w:val="de-DE"/>
        </w:rPr>
        <w:t xml:space="preserve"> </w:t>
      </w:r>
      <w:r w:rsidR="00E10E27" w:rsidRPr="00063649">
        <w:rPr>
          <w:rFonts w:ascii="GHEA Grapalat" w:hAnsi="GHEA Grapalat" w:cs="Sylfaen"/>
          <w:bCs/>
          <w:lang w:val="hy-AM"/>
        </w:rPr>
        <w:t>այն</w:t>
      </w:r>
      <w:r w:rsidR="00E10E27" w:rsidRPr="00063649">
        <w:rPr>
          <w:rFonts w:ascii="GHEA Grapalat" w:hAnsi="GHEA Grapalat"/>
          <w:bCs/>
          <w:lang w:val="de-DE"/>
        </w:rPr>
        <w:t xml:space="preserve"> </w:t>
      </w:r>
      <w:r w:rsidR="00E10E27" w:rsidRPr="00063649">
        <w:rPr>
          <w:rFonts w:ascii="GHEA Grapalat" w:hAnsi="GHEA Grapalat" w:cs="Sylfaen"/>
          <w:bCs/>
          <w:lang w:val="hy-AM"/>
        </w:rPr>
        <w:t>դեպքում</w:t>
      </w:r>
      <w:r w:rsidR="00E10E27" w:rsidRPr="00063649">
        <w:rPr>
          <w:rFonts w:ascii="GHEA Grapalat" w:hAnsi="GHEA Grapalat"/>
          <w:bCs/>
          <w:lang w:val="de-DE"/>
        </w:rPr>
        <w:t xml:space="preserve">, </w:t>
      </w:r>
      <w:r w:rsidR="00E10E27" w:rsidRPr="00063649">
        <w:rPr>
          <w:rFonts w:ascii="GHEA Grapalat" w:hAnsi="GHEA Grapalat" w:cs="Sylfaen"/>
          <w:bCs/>
          <w:lang w:val="hy-AM"/>
        </w:rPr>
        <w:t>երբ</w:t>
      </w:r>
      <w:r w:rsidR="00E10E27" w:rsidRPr="00063649">
        <w:rPr>
          <w:rFonts w:ascii="GHEA Grapalat" w:hAnsi="GHEA Grapalat"/>
          <w:bCs/>
          <w:lang w:val="de-DE"/>
        </w:rPr>
        <w:t xml:space="preserve"> վարչական մարմնից հայցել է բարենպաստ վարչական ակտի ընդունում, սակայն վերջինս </w:t>
      </w:r>
      <w:r>
        <w:rPr>
          <w:rFonts w:ascii="GHEA Grapalat" w:hAnsi="GHEA Grapalat"/>
          <w:bCs/>
          <w:lang w:val="hy-AM"/>
        </w:rPr>
        <w:t xml:space="preserve">օրենքով սահմանված ժամկետում </w:t>
      </w:r>
      <w:r w:rsidR="00E10E27" w:rsidRPr="00063649">
        <w:rPr>
          <w:rFonts w:ascii="GHEA Grapalat" w:hAnsi="GHEA Grapalat"/>
          <w:bCs/>
          <w:lang w:val="de-DE"/>
        </w:rPr>
        <w:t>մերժել է վարչական ակտ ընդունելու անձի պահանջը։ Պ</w:t>
      </w:r>
      <w:r w:rsidR="00E10E27" w:rsidRPr="00063649">
        <w:rPr>
          <w:rFonts w:ascii="GHEA Grapalat" w:hAnsi="GHEA Grapalat" w:cs="Sylfaen"/>
          <w:lang w:val="de-DE"/>
        </w:rPr>
        <w:t>արտավորեցման հայցի միջոցով դատական պաշտպանության իրավունքի իրացման անհրաժեշտ և պարտադիր նախապայմանը վարչական մարմնից բարենպաստ վարչական ակտ հայցելու և մերժում ստանալու փաստակազմի առկայությունն է։</w:t>
      </w:r>
    </w:p>
    <w:p w14:paraId="3EA850E9" w14:textId="77777777" w:rsidR="00E10E27" w:rsidRPr="00063649" w:rsidRDefault="00E10E27" w:rsidP="00CE65FA">
      <w:pPr>
        <w:pStyle w:val="NormalWeb"/>
        <w:shd w:val="clear" w:color="auto" w:fill="FFFFFF"/>
        <w:spacing w:before="0" w:beforeAutospacing="0" w:after="0" w:afterAutospacing="0" w:line="276" w:lineRule="auto"/>
        <w:ind w:left="-142" w:right="-755" w:firstLine="562"/>
        <w:contextualSpacing/>
        <w:jc w:val="both"/>
        <w:rPr>
          <w:rFonts w:ascii="GHEA Grapalat" w:eastAsia="Microsoft JhengHei" w:hAnsi="GHEA Grapalat" w:cs="Microsoft JhengHei"/>
          <w:lang w:val="de-DE"/>
        </w:rPr>
      </w:pPr>
      <w:r w:rsidRPr="00063649">
        <w:rPr>
          <w:rFonts w:ascii="GHEA Grapalat" w:hAnsi="GHEA Grapalat" w:cs="Calibri"/>
          <w:lang w:val="de-DE"/>
        </w:rPr>
        <w:t>Ըստ այդմ՝ պարտավորեցման հայցի թույլատրելիության պայմաններն ստուգելու նպատակով դատարանից պահանջվում է պարզել</w:t>
      </w:r>
      <w:r w:rsidRPr="00063649">
        <w:rPr>
          <w:rFonts w:ascii="Microsoft JhengHei" w:eastAsia="Microsoft JhengHei" w:hAnsi="Microsoft JhengHei" w:cs="Microsoft JhengHei" w:hint="eastAsia"/>
          <w:lang w:val="de-DE"/>
        </w:rPr>
        <w:t>․</w:t>
      </w:r>
    </w:p>
    <w:p w14:paraId="5A34C306" w14:textId="77777777" w:rsidR="00E10E27" w:rsidRPr="00063649" w:rsidRDefault="00E10E27" w:rsidP="00CE65FA">
      <w:pPr>
        <w:pStyle w:val="NormalWeb"/>
        <w:shd w:val="clear" w:color="auto" w:fill="FFFFFF"/>
        <w:spacing w:before="0" w:beforeAutospacing="0" w:after="0" w:afterAutospacing="0" w:line="276" w:lineRule="auto"/>
        <w:ind w:left="-142" w:right="-755" w:firstLine="562"/>
        <w:contextualSpacing/>
        <w:jc w:val="both"/>
        <w:rPr>
          <w:rFonts w:ascii="GHEA Grapalat" w:eastAsia="Microsoft JhengHei" w:hAnsi="GHEA Grapalat" w:cs="Microsoft JhengHei"/>
          <w:lang w:val="de-DE"/>
        </w:rPr>
      </w:pPr>
      <w:r w:rsidRPr="00063649">
        <w:rPr>
          <w:rFonts w:ascii="GHEA Grapalat" w:eastAsia="Microsoft JhengHei" w:hAnsi="GHEA Grapalat" w:cs="Microsoft JhengHei"/>
          <w:lang w:val="de-DE"/>
        </w:rPr>
        <w:t>-արդյո՞ք հայցվորը վարչական մարմնից հայցել է վարչական ակտի ընդունում,</w:t>
      </w:r>
    </w:p>
    <w:p w14:paraId="352AA8DA" w14:textId="71148801" w:rsidR="00E10E27" w:rsidRPr="00063649" w:rsidRDefault="00E10E27" w:rsidP="00CE65FA">
      <w:pPr>
        <w:pStyle w:val="NormalWeb"/>
        <w:shd w:val="clear" w:color="auto" w:fill="FFFFFF"/>
        <w:spacing w:before="0" w:beforeAutospacing="0" w:after="0" w:afterAutospacing="0" w:line="276" w:lineRule="auto"/>
        <w:ind w:left="-142" w:right="-755" w:firstLine="562"/>
        <w:contextualSpacing/>
        <w:jc w:val="both"/>
        <w:rPr>
          <w:rFonts w:ascii="GHEA Grapalat" w:hAnsi="GHEA Grapalat" w:cs="Sylfaen"/>
          <w:lang w:val="de-DE"/>
        </w:rPr>
      </w:pPr>
      <w:r w:rsidRPr="00063649">
        <w:rPr>
          <w:rFonts w:ascii="GHEA Grapalat" w:eastAsia="Microsoft JhengHei" w:hAnsi="GHEA Grapalat" w:cs="Microsoft JhengHei"/>
          <w:lang w:val="de-DE"/>
        </w:rPr>
        <w:t>-արդյո՞ք առկա է վարչական մարմնի կողմից՝ հայցված բարենպաստ վարչական ակտի ընդունում</w:t>
      </w:r>
      <w:r w:rsidR="00A4417C">
        <w:rPr>
          <w:rFonts w:ascii="GHEA Grapalat" w:eastAsia="Microsoft JhengHei" w:hAnsi="GHEA Grapalat" w:cs="Microsoft JhengHei"/>
          <w:lang w:val="hy-AM"/>
        </w:rPr>
        <w:t xml:space="preserve">ն օրենքով սահմանված ժամկետում </w:t>
      </w:r>
      <w:r w:rsidRPr="00063649">
        <w:rPr>
          <w:rFonts w:ascii="GHEA Grapalat" w:eastAsia="Microsoft JhengHei" w:hAnsi="GHEA Grapalat" w:cs="Microsoft JhengHei"/>
          <w:lang w:val="de-DE"/>
        </w:rPr>
        <w:t>մերժելու փաստ։</w:t>
      </w:r>
      <w:r w:rsidRPr="00063649">
        <w:rPr>
          <w:rFonts w:ascii="GHEA Grapalat" w:hAnsi="GHEA Grapalat" w:cs="Calibri"/>
          <w:lang w:val="de-DE"/>
        </w:rPr>
        <w:t xml:space="preserve"> </w:t>
      </w:r>
    </w:p>
    <w:p w14:paraId="409C8DB5" w14:textId="77777777" w:rsidR="00E10E27" w:rsidRPr="00063649" w:rsidRDefault="00E10E27" w:rsidP="00CE65FA">
      <w:pPr>
        <w:pStyle w:val="NormalWeb"/>
        <w:shd w:val="clear" w:color="auto" w:fill="FFFFFF"/>
        <w:spacing w:before="0" w:beforeAutospacing="0" w:after="0" w:afterAutospacing="0" w:line="276" w:lineRule="auto"/>
        <w:ind w:left="-142" w:right="-755" w:firstLine="568"/>
        <w:jc w:val="both"/>
        <w:rPr>
          <w:rFonts w:ascii="GHEA Grapalat" w:hAnsi="GHEA Grapalat" w:cs="Sylfaen"/>
          <w:lang w:val="de-DE"/>
        </w:rPr>
      </w:pPr>
      <w:r w:rsidRPr="00063649">
        <w:rPr>
          <w:rFonts w:ascii="GHEA Grapalat" w:hAnsi="GHEA Grapalat" w:cs="Sylfaen"/>
          <w:lang w:val="de-DE"/>
        </w:rPr>
        <w:t xml:space="preserve">Օրենսգրքի 68-րդ հոդվածի 1-ին մասի համաձայն՝ </w:t>
      </w:r>
      <w:r w:rsidRPr="00063649">
        <w:rPr>
          <w:rFonts w:ascii="Calibri" w:hAnsi="Calibri" w:cs="Calibri"/>
          <w:lang w:val="de-DE"/>
        </w:rPr>
        <w:t> </w:t>
      </w:r>
      <w:r w:rsidRPr="00063649">
        <w:rPr>
          <w:rFonts w:ascii="GHEA Grapalat" w:hAnsi="GHEA Grapalat" w:cs="Calibri"/>
          <w:lang w:val="de-DE"/>
        </w:rPr>
        <w:t>գ</w:t>
      </w:r>
      <w:r w:rsidRPr="00063649">
        <w:rPr>
          <w:rFonts w:ascii="GHEA Grapalat" w:hAnsi="GHEA Grapalat" w:cs="Sylfaen"/>
        </w:rPr>
        <w:t>ործողության</w:t>
      </w:r>
      <w:r w:rsidRPr="00063649">
        <w:rPr>
          <w:rFonts w:ascii="GHEA Grapalat" w:hAnsi="GHEA Grapalat" w:cs="Sylfaen"/>
          <w:lang w:val="de-DE"/>
        </w:rPr>
        <w:t xml:space="preserve"> </w:t>
      </w:r>
      <w:r w:rsidRPr="00063649">
        <w:rPr>
          <w:rFonts w:ascii="GHEA Grapalat" w:hAnsi="GHEA Grapalat" w:cs="Sylfaen"/>
        </w:rPr>
        <w:t>կատարման</w:t>
      </w:r>
      <w:r w:rsidRPr="00063649">
        <w:rPr>
          <w:rFonts w:ascii="GHEA Grapalat" w:hAnsi="GHEA Grapalat" w:cs="Sylfaen"/>
          <w:lang w:val="de-DE"/>
        </w:rPr>
        <w:t xml:space="preserve"> </w:t>
      </w:r>
      <w:r w:rsidRPr="00063649">
        <w:rPr>
          <w:rFonts w:ascii="GHEA Grapalat" w:hAnsi="GHEA Grapalat" w:cs="Sylfaen"/>
        </w:rPr>
        <w:t>հայցով</w:t>
      </w:r>
      <w:r w:rsidRPr="00063649">
        <w:rPr>
          <w:rFonts w:ascii="GHEA Grapalat" w:hAnsi="GHEA Grapalat" w:cs="Sylfaen"/>
          <w:lang w:val="de-DE"/>
        </w:rPr>
        <w:t xml:space="preserve"> </w:t>
      </w:r>
      <w:r w:rsidRPr="00063649">
        <w:rPr>
          <w:rFonts w:ascii="GHEA Grapalat" w:hAnsi="GHEA Grapalat" w:cs="Sylfaen"/>
        </w:rPr>
        <w:t>հայցվորը</w:t>
      </w:r>
      <w:r w:rsidRPr="00063649">
        <w:rPr>
          <w:rFonts w:ascii="GHEA Grapalat" w:hAnsi="GHEA Grapalat" w:cs="Sylfaen"/>
          <w:lang w:val="de-DE"/>
        </w:rPr>
        <w:t xml:space="preserve"> </w:t>
      </w:r>
      <w:r w:rsidRPr="00063649">
        <w:rPr>
          <w:rFonts w:ascii="GHEA Grapalat" w:hAnsi="GHEA Grapalat" w:cs="Sylfaen"/>
        </w:rPr>
        <w:t>կարող</w:t>
      </w:r>
      <w:r w:rsidRPr="00063649">
        <w:rPr>
          <w:rFonts w:ascii="GHEA Grapalat" w:hAnsi="GHEA Grapalat" w:cs="Sylfaen"/>
          <w:lang w:val="de-DE"/>
        </w:rPr>
        <w:t xml:space="preserve"> </w:t>
      </w:r>
      <w:r w:rsidRPr="00063649">
        <w:rPr>
          <w:rFonts w:ascii="GHEA Grapalat" w:hAnsi="GHEA Grapalat" w:cs="Sylfaen"/>
        </w:rPr>
        <w:t>է</w:t>
      </w:r>
      <w:r w:rsidRPr="00063649">
        <w:rPr>
          <w:rFonts w:ascii="GHEA Grapalat" w:hAnsi="GHEA Grapalat" w:cs="Sylfaen"/>
          <w:lang w:val="de-DE"/>
        </w:rPr>
        <w:t xml:space="preserve"> </w:t>
      </w:r>
      <w:r w:rsidRPr="00063649">
        <w:rPr>
          <w:rFonts w:ascii="GHEA Grapalat" w:hAnsi="GHEA Grapalat" w:cs="Sylfaen"/>
        </w:rPr>
        <w:t>պահանջել</w:t>
      </w:r>
      <w:r w:rsidRPr="00063649">
        <w:rPr>
          <w:rFonts w:ascii="GHEA Grapalat" w:hAnsi="GHEA Grapalat" w:cs="Sylfaen"/>
          <w:lang w:val="de-DE"/>
        </w:rPr>
        <w:t xml:space="preserve"> </w:t>
      </w:r>
      <w:r w:rsidRPr="00063649">
        <w:rPr>
          <w:rFonts w:ascii="GHEA Grapalat" w:hAnsi="GHEA Grapalat" w:cs="Sylfaen"/>
        </w:rPr>
        <w:t>կատարելու</w:t>
      </w:r>
      <w:r w:rsidRPr="00063649">
        <w:rPr>
          <w:rFonts w:ascii="GHEA Grapalat" w:hAnsi="GHEA Grapalat" w:cs="Sylfaen"/>
          <w:lang w:val="de-DE"/>
        </w:rPr>
        <w:t xml:space="preserve"> </w:t>
      </w:r>
      <w:r w:rsidRPr="00063649">
        <w:rPr>
          <w:rFonts w:ascii="GHEA Grapalat" w:hAnsi="GHEA Grapalat" w:cs="Sylfaen"/>
        </w:rPr>
        <w:t>որոշակի</w:t>
      </w:r>
      <w:r w:rsidRPr="00063649">
        <w:rPr>
          <w:rFonts w:ascii="GHEA Grapalat" w:hAnsi="GHEA Grapalat" w:cs="Sylfaen"/>
          <w:lang w:val="de-DE"/>
        </w:rPr>
        <w:t xml:space="preserve"> </w:t>
      </w:r>
      <w:r w:rsidRPr="00063649">
        <w:rPr>
          <w:rFonts w:ascii="GHEA Grapalat" w:hAnsi="GHEA Grapalat" w:cs="Sylfaen"/>
        </w:rPr>
        <w:t>գործողություններ</w:t>
      </w:r>
      <w:r w:rsidRPr="00063649">
        <w:rPr>
          <w:rFonts w:ascii="GHEA Grapalat" w:hAnsi="GHEA Grapalat" w:cs="Sylfaen"/>
          <w:lang w:val="de-DE"/>
        </w:rPr>
        <w:t xml:space="preserve"> </w:t>
      </w:r>
      <w:r w:rsidRPr="00063649">
        <w:rPr>
          <w:rFonts w:ascii="GHEA Grapalat" w:hAnsi="GHEA Grapalat" w:cs="Sylfaen"/>
        </w:rPr>
        <w:t>կամ</w:t>
      </w:r>
      <w:r w:rsidRPr="00063649">
        <w:rPr>
          <w:rFonts w:ascii="GHEA Grapalat" w:hAnsi="GHEA Grapalat" w:cs="Sylfaen"/>
          <w:lang w:val="de-DE"/>
        </w:rPr>
        <w:t xml:space="preserve"> </w:t>
      </w:r>
      <w:r w:rsidRPr="00063649">
        <w:rPr>
          <w:rFonts w:ascii="GHEA Grapalat" w:hAnsi="GHEA Grapalat" w:cs="Sylfaen"/>
        </w:rPr>
        <w:t>ձեռնպահ</w:t>
      </w:r>
      <w:r w:rsidRPr="00063649">
        <w:rPr>
          <w:rFonts w:ascii="GHEA Grapalat" w:hAnsi="GHEA Grapalat" w:cs="Sylfaen"/>
          <w:lang w:val="de-DE"/>
        </w:rPr>
        <w:t xml:space="preserve"> </w:t>
      </w:r>
      <w:r w:rsidRPr="00063649">
        <w:rPr>
          <w:rFonts w:ascii="GHEA Grapalat" w:hAnsi="GHEA Grapalat" w:cs="Sylfaen"/>
        </w:rPr>
        <w:t>մնալու</w:t>
      </w:r>
      <w:r w:rsidRPr="00063649">
        <w:rPr>
          <w:rFonts w:ascii="GHEA Grapalat" w:hAnsi="GHEA Grapalat" w:cs="Sylfaen"/>
          <w:lang w:val="de-DE"/>
        </w:rPr>
        <w:t xml:space="preserve"> </w:t>
      </w:r>
      <w:r w:rsidRPr="00063649">
        <w:rPr>
          <w:rFonts w:ascii="GHEA Grapalat" w:hAnsi="GHEA Grapalat" w:cs="Sylfaen"/>
        </w:rPr>
        <w:t>այնպիսի</w:t>
      </w:r>
      <w:r w:rsidRPr="00063649">
        <w:rPr>
          <w:rFonts w:ascii="GHEA Grapalat" w:hAnsi="GHEA Grapalat" w:cs="Sylfaen"/>
          <w:lang w:val="de-DE"/>
        </w:rPr>
        <w:t xml:space="preserve"> </w:t>
      </w:r>
      <w:r w:rsidRPr="00063649">
        <w:rPr>
          <w:rFonts w:ascii="GHEA Grapalat" w:hAnsi="GHEA Grapalat" w:cs="Sylfaen"/>
        </w:rPr>
        <w:t>գործողություններից</w:t>
      </w:r>
      <w:r w:rsidRPr="00063649">
        <w:rPr>
          <w:rFonts w:ascii="GHEA Grapalat" w:hAnsi="GHEA Grapalat" w:cs="Sylfaen"/>
          <w:lang w:val="de-DE"/>
        </w:rPr>
        <w:t xml:space="preserve">, </w:t>
      </w:r>
      <w:r w:rsidRPr="00063649">
        <w:rPr>
          <w:rFonts w:ascii="GHEA Grapalat" w:hAnsi="GHEA Grapalat" w:cs="Sylfaen"/>
        </w:rPr>
        <w:t>որոնք</w:t>
      </w:r>
      <w:r w:rsidRPr="00063649">
        <w:rPr>
          <w:rFonts w:ascii="GHEA Grapalat" w:hAnsi="GHEA Grapalat" w:cs="Sylfaen"/>
          <w:lang w:val="de-DE"/>
        </w:rPr>
        <w:t xml:space="preserve"> </w:t>
      </w:r>
      <w:r w:rsidRPr="00063649">
        <w:rPr>
          <w:rFonts w:ascii="GHEA Grapalat" w:hAnsi="GHEA Grapalat" w:cs="Sylfaen"/>
        </w:rPr>
        <w:t>ուղղված</w:t>
      </w:r>
      <w:r w:rsidRPr="00063649">
        <w:rPr>
          <w:rFonts w:ascii="GHEA Grapalat" w:hAnsi="GHEA Grapalat" w:cs="Sylfaen"/>
          <w:lang w:val="de-DE"/>
        </w:rPr>
        <w:t xml:space="preserve"> </w:t>
      </w:r>
      <w:r w:rsidRPr="00063649">
        <w:rPr>
          <w:rFonts w:ascii="GHEA Grapalat" w:hAnsi="GHEA Grapalat" w:cs="Sylfaen"/>
        </w:rPr>
        <w:t>չեն</w:t>
      </w:r>
      <w:r w:rsidRPr="00063649">
        <w:rPr>
          <w:rFonts w:ascii="GHEA Grapalat" w:hAnsi="GHEA Grapalat" w:cs="Sylfaen"/>
          <w:lang w:val="de-DE"/>
        </w:rPr>
        <w:t xml:space="preserve"> </w:t>
      </w:r>
      <w:r w:rsidRPr="00063649">
        <w:rPr>
          <w:rFonts w:ascii="GHEA Grapalat" w:hAnsi="GHEA Grapalat" w:cs="Sylfaen"/>
        </w:rPr>
        <w:t>վարչական</w:t>
      </w:r>
      <w:r w:rsidRPr="00063649">
        <w:rPr>
          <w:rFonts w:ascii="GHEA Grapalat" w:hAnsi="GHEA Grapalat" w:cs="Sylfaen"/>
          <w:lang w:val="de-DE"/>
        </w:rPr>
        <w:t xml:space="preserve"> </w:t>
      </w:r>
      <w:r w:rsidRPr="00063649">
        <w:rPr>
          <w:rFonts w:ascii="GHEA Grapalat" w:hAnsi="GHEA Grapalat" w:cs="Sylfaen"/>
        </w:rPr>
        <w:t>ակտի</w:t>
      </w:r>
      <w:r w:rsidRPr="00063649">
        <w:rPr>
          <w:rFonts w:ascii="GHEA Grapalat" w:hAnsi="GHEA Grapalat" w:cs="Sylfaen"/>
          <w:lang w:val="de-DE"/>
        </w:rPr>
        <w:t xml:space="preserve"> </w:t>
      </w:r>
      <w:r w:rsidRPr="00063649">
        <w:rPr>
          <w:rFonts w:ascii="GHEA Grapalat" w:hAnsi="GHEA Grapalat" w:cs="Sylfaen"/>
        </w:rPr>
        <w:t>ընդունմանը</w:t>
      </w:r>
      <w:r w:rsidRPr="00063649">
        <w:rPr>
          <w:rFonts w:ascii="GHEA Grapalat" w:hAnsi="GHEA Grapalat" w:cs="Sylfaen"/>
          <w:lang w:val="de-DE"/>
        </w:rPr>
        <w:t>:</w:t>
      </w:r>
    </w:p>
    <w:p w14:paraId="50F542C7" w14:textId="77777777" w:rsidR="00E10E27" w:rsidRPr="00063649" w:rsidRDefault="00E10E27" w:rsidP="00CE65FA">
      <w:pPr>
        <w:pStyle w:val="NormalWeb"/>
        <w:shd w:val="clear" w:color="auto" w:fill="FFFFFF"/>
        <w:spacing w:before="0" w:beforeAutospacing="0" w:after="0" w:afterAutospacing="0" w:line="276" w:lineRule="auto"/>
        <w:ind w:left="-142" w:right="-755" w:firstLine="568"/>
        <w:jc w:val="both"/>
        <w:rPr>
          <w:rFonts w:ascii="GHEA Grapalat" w:hAnsi="GHEA Grapalat" w:cs="Sylfaen"/>
          <w:lang w:val="de-DE"/>
        </w:rPr>
      </w:pPr>
      <w:r w:rsidRPr="00063649">
        <w:rPr>
          <w:rFonts w:ascii="GHEA Grapalat" w:hAnsi="GHEA Grapalat" w:cs="Sylfaen"/>
          <w:lang w:val="de-DE"/>
        </w:rPr>
        <w:t>Նշված բնորոշումից բխում է, որ այս հայցատեսակով դատարան դիմած հայցվորը կարող է վարչական մարմնից պահանջել դրսևորելու</w:t>
      </w:r>
      <w:r w:rsidRPr="00063649">
        <w:rPr>
          <w:rFonts w:ascii="Calibri" w:hAnsi="Calibri" w:cs="Calibri"/>
          <w:lang w:val="de-DE"/>
        </w:rPr>
        <w:t> </w:t>
      </w:r>
      <w:r w:rsidRPr="00063649">
        <w:rPr>
          <w:rFonts w:ascii="GHEA Grapalat" w:hAnsi="GHEA Grapalat" w:cs="Sylfaen"/>
          <w:lang w:val="hy-AM"/>
        </w:rPr>
        <w:t>վարչական ակտի ընդունման հետ չկապված՝</w:t>
      </w:r>
      <w:r w:rsidRPr="00063649">
        <w:rPr>
          <w:rFonts w:ascii="Calibri" w:hAnsi="Calibri" w:cs="Calibri"/>
          <w:lang w:val="hy-AM"/>
        </w:rPr>
        <w:t> </w:t>
      </w:r>
      <w:r w:rsidRPr="00063649">
        <w:rPr>
          <w:rFonts w:ascii="GHEA Grapalat" w:hAnsi="GHEA Grapalat" w:cs="Sylfaen"/>
          <w:lang w:val="de-DE"/>
        </w:rPr>
        <w:t>ինչպես ակտիվ վարքագիծ`</w:t>
      </w:r>
      <w:r w:rsidRPr="00063649">
        <w:rPr>
          <w:rFonts w:ascii="Calibri" w:hAnsi="Calibri" w:cs="Calibri"/>
          <w:lang w:val="de-DE"/>
        </w:rPr>
        <w:t> </w:t>
      </w:r>
      <w:r w:rsidRPr="00063649">
        <w:rPr>
          <w:rFonts w:ascii="GHEA Grapalat" w:hAnsi="GHEA Grapalat" w:cs="GHEA Grapalat"/>
          <w:lang w:val="de-DE"/>
        </w:rPr>
        <w:t>կատարելու</w:t>
      </w:r>
      <w:r w:rsidRPr="00063649">
        <w:rPr>
          <w:rFonts w:ascii="Calibri" w:hAnsi="Calibri" w:cs="Calibri"/>
          <w:lang w:val="de-DE"/>
        </w:rPr>
        <w:t> </w:t>
      </w:r>
      <w:r w:rsidRPr="00063649">
        <w:rPr>
          <w:rFonts w:ascii="GHEA Grapalat" w:hAnsi="GHEA Grapalat" w:cs="GHEA Grapalat"/>
          <w:lang w:val="de-DE"/>
        </w:rPr>
        <w:t>որոշակի</w:t>
      </w:r>
      <w:r w:rsidRPr="00063649">
        <w:rPr>
          <w:rFonts w:ascii="GHEA Grapalat" w:hAnsi="GHEA Grapalat" w:cs="Sylfaen"/>
          <w:lang w:val="de-DE"/>
        </w:rPr>
        <w:t xml:space="preserve"> </w:t>
      </w:r>
      <w:r w:rsidRPr="00063649">
        <w:rPr>
          <w:rFonts w:ascii="GHEA Grapalat" w:hAnsi="GHEA Grapalat" w:cs="GHEA Grapalat"/>
          <w:lang w:val="de-DE"/>
        </w:rPr>
        <w:t>գործողություններ</w:t>
      </w:r>
      <w:r w:rsidRPr="00063649">
        <w:rPr>
          <w:rFonts w:ascii="GHEA Grapalat" w:hAnsi="GHEA Grapalat" w:cs="Sylfaen"/>
          <w:lang w:val="de-DE"/>
        </w:rPr>
        <w:t xml:space="preserve">, </w:t>
      </w:r>
      <w:r w:rsidRPr="00063649">
        <w:rPr>
          <w:rFonts w:ascii="GHEA Grapalat" w:hAnsi="GHEA Grapalat" w:cs="GHEA Grapalat"/>
          <w:lang w:val="de-DE"/>
        </w:rPr>
        <w:t>այնպես</w:t>
      </w:r>
      <w:r w:rsidRPr="00063649">
        <w:rPr>
          <w:rFonts w:ascii="GHEA Grapalat" w:hAnsi="GHEA Grapalat" w:cs="Sylfaen"/>
          <w:lang w:val="de-DE"/>
        </w:rPr>
        <w:t xml:space="preserve"> </w:t>
      </w:r>
      <w:r w:rsidRPr="00063649">
        <w:rPr>
          <w:rFonts w:ascii="GHEA Grapalat" w:hAnsi="GHEA Grapalat" w:cs="GHEA Grapalat"/>
          <w:lang w:val="de-DE"/>
        </w:rPr>
        <w:t>էլ</w:t>
      </w:r>
      <w:r w:rsidRPr="00063649">
        <w:rPr>
          <w:rFonts w:ascii="GHEA Grapalat" w:hAnsi="GHEA Grapalat" w:cs="Sylfaen"/>
          <w:lang w:val="de-DE"/>
        </w:rPr>
        <w:t xml:space="preserve"> </w:t>
      </w:r>
      <w:r w:rsidRPr="00063649">
        <w:rPr>
          <w:rFonts w:ascii="GHEA Grapalat" w:hAnsi="GHEA Grapalat" w:cs="GHEA Grapalat"/>
          <w:lang w:val="de-DE"/>
        </w:rPr>
        <w:t>պասիվ</w:t>
      </w:r>
      <w:r w:rsidRPr="00063649">
        <w:rPr>
          <w:rFonts w:ascii="GHEA Grapalat" w:hAnsi="GHEA Grapalat" w:cs="Sylfaen"/>
          <w:lang w:val="de-DE"/>
        </w:rPr>
        <w:t xml:space="preserve"> </w:t>
      </w:r>
      <w:r w:rsidRPr="00063649">
        <w:rPr>
          <w:rFonts w:ascii="GHEA Grapalat" w:hAnsi="GHEA Grapalat" w:cs="GHEA Grapalat"/>
          <w:lang w:val="de-DE"/>
        </w:rPr>
        <w:t>վարքագիծ</w:t>
      </w:r>
      <w:r w:rsidRPr="00063649">
        <w:rPr>
          <w:rFonts w:ascii="GHEA Grapalat" w:hAnsi="GHEA Grapalat" w:cs="Sylfaen"/>
          <w:lang w:val="de-DE"/>
        </w:rPr>
        <w:t xml:space="preserve">` </w:t>
      </w:r>
      <w:r w:rsidRPr="00063649">
        <w:rPr>
          <w:rFonts w:ascii="GHEA Grapalat" w:hAnsi="GHEA Grapalat" w:cs="GHEA Grapalat"/>
          <w:lang w:val="de-DE"/>
        </w:rPr>
        <w:t>ձեռնպահ</w:t>
      </w:r>
      <w:r w:rsidRPr="00063649">
        <w:rPr>
          <w:rFonts w:ascii="GHEA Grapalat" w:hAnsi="GHEA Grapalat" w:cs="Sylfaen"/>
          <w:lang w:val="de-DE"/>
        </w:rPr>
        <w:t xml:space="preserve"> </w:t>
      </w:r>
      <w:r w:rsidRPr="00063649">
        <w:rPr>
          <w:rFonts w:ascii="GHEA Grapalat" w:hAnsi="GHEA Grapalat" w:cs="GHEA Grapalat"/>
          <w:lang w:val="de-DE"/>
        </w:rPr>
        <w:t>մնալու</w:t>
      </w:r>
      <w:r w:rsidRPr="00063649">
        <w:rPr>
          <w:rFonts w:ascii="GHEA Grapalat" w:hAnsi="GHEA Grapalat" w:cs="Sylfaen"/>
          <w:lang w:val="de-DE"/>
        </w:rPr>
        <w:t xml:space="preserve"> </w:t>
      </w:r>
      <w:r w:rsidRPr="00063649">
        <w:rPr>
          <w:rFonts w:ascii="GHEA Grapalat" w:hAnsi="GHEA Grapalat" w:cs="GHEA Grapalat"/>
          <w:lang w:val="de-DE"/>
        </w:rPr>
        <w:t>որոշակի</w:t>
      </w:r>
      <w:r w:rsidRPr="00063649">
        <w:rPr>
          <w:rFonts w:ascii="GHEA Grapalat" w:hAnsi="GHEA Grapalat" w:cs="Sylfaen"/>
          <w:lang w:val="de-DE"/>
        </w:rPr>
        <w:t xml:space="preserve"> </w:t>
      </w:r>
      <w:r w:rsidRPr="00063649">
        <w:rPr>
          <w:rFonts w:ascii="GHEA Grapalat" w:hAnsi="GHEA Grapalat" w:cs="GHEA Grapalat"/>
          <w:lang w:val="de-DE"/>
        </w:rPr>
        <w:t>գործողությունների</w:t>
      </w:r>
      <w:r w:rsidRPr="00063649">
        <w:rPr>
          <w:rFonts w:ascii="Calibri" w:hAnsi="Calibri" w:cs="Calibri"/>
          <w:lang w:val="de-DE"/>
        </w:rPr>
        <w:t> </w:t>
      </w:r>
      <w:r w:rsidRPr="00063649">
        <w:rPr>
          <w:rFonts w:ascii="GHEA Grapalat" w:hAnsi="GHEA Grapalat" w:cs="Sylfaen"/>
          <w:lang w:val="hy-AM"/>
        </w:rPr>
        <w:t>կատարումի</w:t>
      </w:r>
      <w:r w:rsidRPr="00063649">
        <w:rPr>
          <w:rFonts w:ascii="GHEA Grapalat" w:hAnsi="GHEA Grapalat" w:cs="Sylfaen"/>
          <w:lang w:val="de-DE"/>
        </w:rPr>
        <w:t>ց:</w:t>
      </w:r>
    </w:p>
    <w:p w14:paraId="6C0FA6F4" w14:textId="77777777" w:rsidR="00E10E27" w:rsidRPr="00063649" w:rsidRDefault="00E10E27" w:rsidP="00CE65FA">
      <w:pPr>
        <w:pStyle w:val="NormalWeb"/>
        <w:shd w:val="clear" w:color="auto" w:fill="FFFFFF"/>
        <w:spacing w:before="0" w:beforeAutospacing="0" w:after="0" w:afterAutospacing="0" w:line="276" w:lineRule="auto"/>
        <w:ind w:left="-142" w:right="-755" w:firstLine="568"/>
        <w:jc w:val="both"/>
        <w:rPr>
          <w:rFonts w:ascii="GHEA Grapalat" w:eastAsia="Microsoft JhengHei" w:hAnsi="GHEA Grapalat" w:cs="Microsoft JhengHei"/>
          <w:lang w:val="hy-AM"/>
        </w:rPr>
      </w:pPr>
      <w:r w:rsidRPr="00063649">
        <w:rPr>
          <w:rFonts w:ascii="GHEA Grapalat" w:hAnsi="GHEA Grapalat" w:cs="Sylfaen"/>
          <w:lang w:val="hy-AM"/>
        </w:rPr>
        <w:t>Ի տարբերություն պարտավորեցման հայցի թույլատրելիության պայմանների, Օրենսգրքի 68-րդ հոդվածի 1-ին մասով նախատեսված գործողության կատարման հայցի պարագայում վարչական մարմնի կողմից՝ հայցվող գործողության կատարումը մերժելու փաստի առկայությունը պարտադիր և անհրաժեշտ պայման չէ գործողության կատարման հայց հարուցելու համար</w:t>
      </w:r>
      <w:r w:rsidRPr="00063649">
        <w:rPr>
          <w:rFonts w:ascii="Microsoft JhengHei" w:eastAsia="Microsoft JhengHei" w:hAnsi="Microsoft JhengHei" w:cs="Microsoft JhengHei" w:hint="eastAsia"/>
          <w:lang w:val="hy-AM"/>
        </w:rPr>
        <w:t>․</w:t>
      </w:r>
      <w:r w:rsidRPr="00063649">
        <w:rPr>
          <w:rFonts w:ascii="GHEA Grapalat" w:eastAsia="Microsoft JhengHei" w:hAnsi="GHEA Grapalat" w:cs="Microsoft JhengHei"/>
          <w:lang w:val="hy-AM"/>
        </w:rPr>
        <w:t xml:space="preserve"> անձը կարող է այս հայցատեսակի շրջանակներում դատարան դիմելու իր իրավունքն իրացնել ինչպես այն դեպքում, երբ վարչական մարմինը մերժել է հայցվող գործողության կատարումը, այնպես էլ այն դեպքում, երբ վարչական մարմինն անգործություն է դրևորել անձի պահանջի առնչությամբ։</w:t>
      </w:r>
    </w:p>
    <w:p w14:paraId="2F84D69A" w14:textId="77777777" w:rsidR="00E10E27" w:rsidRPr="00063649" w:rsidRDefault="00E10E27" w:rsidP="00CE65FA">
      <w:pPr>
        <w:pStyle w:val="NormalWeb"/>
        <w:shd w:val="clear" w:color="auto" w:fill="FFFFFF"/>
        <w:spacing w:before="0" w:beforeAutospacing="0" w:after="0" w:afterAutospacing="0" w:line="276" w:lineRule="auto"/>
        <w:ind w:left="-142" w:right="-755" w:firstLine="426"/>
        <w:jc w:val="both"/>
        <w:rPr>
          <w:rFonts w:ascii="GHEA Grapalat" w:hAnsi="GHEA Grapalat"/>
          <w:shd w:val="clear" w:color="auto" w:fill="FFFFFF"/>
          <w:lang w:val="hy-AM"/>
        </w:rPr>
      </w:pPr>
      <w:r w:rsidRPr="00063649">
        <w:rPr>
          <w:rFonts w:ascii="GHEA Grapalat" w:hAnsi="GHEA Grapalat"/>
          <w:shd w:val="clear" w:color="auto" w:fill="FFFFFF"/>
          <w:lang w:val="hy-AM"/>
        </w:rPr>
        <w:lastRenderedPageBreak/>
        <w:t xml:space="preserve">ՀՀ վարչական դատավարության օրենսգրքի 68-րդ հոդվածի 2-րդ մասի համաձայն՝ գործողության կատարման հայցով հայցվորը կարող է պահանջել նաև օրենքով սահմանված ժամկետում վարչական ակտ չընդունվելու հետևանքով վարչական ակտն ընդունված համարվելու դեպքում տրամադրել օրենքով նախատեսված համապատասխան փաստաթուղթը: Այս նորմով ամրագրվել է այն դատավարական կառուցակարգը, որի միջոցով անձը կարող է «Վարչարարության հիմունքների և վարչական վարույթի մասին» ՀՀ օրենքի 48-րդ հոդվածով նախատեսված իրավաբանական ֆիկցիայի կիրառմամբ իրացնել իր դատական պաշտպանության իրավունքն այն դեպքում, երբ իրավասու վարչական մարմինն օրենքով սահմանված ընդհանուր կամ հատուկ ժամկետում չի ընդունել հայցվորի կողմից հայցված վարչական ակտը: </w:t>
      </w:r>
    </w:p>
    <w:p w14:paraId="5CD27C76" w14:textId="55E3D992" w:rsidR="00287094" w:rsidRPr="00063649" w:rsidRDefault="00287094" w:rsidP="00CE65FA">
      <w:pPr>
        <w:spacing w:line="276" w:lineRule="auto"/>
        <w:ind w:left="-142" w:right="-755" w:firstLine="284"/>
        <w:jc w:val="both"/>
        <w:rPr>
          <w:rFonts w:ascii="GHEA Grapalat" w:hAnsi="GHEA Grapalat"/>
          <w:i/>
          <w:iCs/>
          <w:lang w:val="hy-AM"/>
        </w:rPr>
      </w:pPr>
      <w:r w:rsidRPr="00063649">
        <w:rPr>
          <w:rFonts w:ascii="GHEA Grapalat" w:hAnsi="GHEA Grapalat"/>
          <w:lang w:val="hy-AM"/>
        </w:rPr>
        <w:t xml:space="preserve">Վերոհիշյալ հայցատեսակներին բնորոշ վերը նշված առանձնահատկությունների հաշվառմամբ Վճռաբեկ դատարանն արձանագրում է, որ Օրենսգրքի 67-րդ հոդվածով նախատեսված պարտավորեցման և 68-րդ հոդվածի 1-ին մասով նախատեսված գործողության կատարման հայցերի միջև էական տարբերակիչ հատկանիշը վարչական մարմնին ուղղված պահանջի </w:t>
      </w:r>
      <w:r w:rsidRPr="008B2420">
        <w:rPr>
          <w:rFonts w:ascii="GHEA Grapalat" w:hAnsi="GHEA Grapalat"/>
          <w:lang w:val="hy-AM"/>
        </w:rPr>
        <w:t>բնույթն ու բովանդակությունն է</w:t>
      </w:r>
      <w:r w:rsidR="008B2420" w:rsidRPr="008B2420">
        <w:rPr>
          <w:rFonts w:ascii="Cambria Math" w:hAnsi="Cambria Math" w:cs="Cambria Math"/>
          <w:lang w:val="hy-AM"/>
        </w:rPr>
        <w:t>․</w:t>
      </w:r>
      <w:r w:rsidR="008B2420" w:rsidRPr="008B2420">
        <w:rPr>
          <w:rFonts w:ascii="GHEA Grapalat" w:hAnsi="GHEA Grapalat"/>
          <w:lang w:val="hy-AM"/>
        </w:rPr>
        <w:t xml:space="preserve"> այն, ինչ անձը հայցել է վարչական մարմնից</w:t>
      </w:r>
      <w:r w:rsidR="008B2420">
        <w:rPr>
          <w:rFonts w:ascii="GHEA Grapalat" w:hAnsi="GHEA Grapalat"/>
          <w:lang w:val="hy-AM"/>
        </w:rPr>
        <w:t>,</w:t>
      </w:r>
      <w:r w:rsidR="008B2420" w:rsidRPr="008B2420">
        <w:rPr>
          <w:rFonts w:ascii="GHEA Grapalat" w:hAnsi="GHEA Grapalat"/>
          <w:lang w:val="hy-AM"/>
        </w:rPr>
        <w:t xml:space="preserve"> վարչական ակտ է, թե</w:t>
      </w:r>
      <w:r w:rsidR="00AF1ADA">
        <w:rPr>
          <w:rFonts w:ascii="GHEA Grapalat" w:hAnsi="GHEA Grapalat"/>
          <w:lang w:val="hy-AM"/>
        </w:rPr>
        <w:t>՞</w:t>
      </w:r>
      <w:r w:rsidR="008B2420" w:rsidRPr="008B2420">
        <w:rPr>
          <w:rFonts w:ascii="GHEA Grapalat" w:hAnsi="GHEA Grapalat"/>
          <w:lang w:val="hy-AM"/>
        </w:rPr>
        <w:t xml:space="preserve"> ռեալ ակտ</w:t>
      </w:r>
      <w:r w:rsidRPr="008B2420">
        <w:rPr>
          <w:rFonts w:ascii="GHEA Grapalat" w:hAnsi="GHEA Grapalat"/>
          <w:lang w:val="hy-AM"/>
        </w:rPr>
        <w:t>։ Հետևաբար, ճիշտ հայցատեսակ մատնանշելու պարտականության շրջանակներում այս</w:t>
      </w:r>
      <w:r w:rsidRPr="00063649">
        <w:rPr>
          <w:rFonts w:ascii="GHEA Grapalat" w:hAnsi="GHEA Grapalat"/>
          <w:lang w:val="hy-AM"/>
        </w:rPr>
        <w:t xml:space="preserve"> երկու հայցատեսակների միջև ընտրություն կատարելիս անհրաժեշտ է պարզել վարչական մարմնին ուղղված պահանջի բնույթն ու բովանդակությունը</w:t>
      </w:r>
      <w:r w:rsidRPr="00063649">
        <w:rPr>
          <w:rFonts w:ascii="Microsoft JhengHei" w:eastAsia="Microsoft JhengHei" w:hAnsi="Microsoft JhengHei" w:cs="Microsoft JhengHei" w:hint="eastAsia"/>
          <w:lang w:val="hy-AM"/>
        </w:rPr>
        <w:t>․</w:t>
      </w:r>
      <w:r w:rsidRPr="00063649">
        <w:rPr>
          <w:rFonts w:ascii="GHEA Grapalat" w:hAnsi="GHEA Grapalat"/>
          <w:lang w:val="hy-AM"/>
        </w:rPr>
        <w:t xml:space="preserve"> վարչական մարմնից շահագրգիռ անձը հայցել է վարչական ակտի ընդունում, թե</w:t>
      </w:r>
      <w:r w:rsidR="003F54EE">
        <w:rPr>
          <w:rFonts w:ascii="GHEA Grapalat" w:hAnsi="GHEA Grapalat"/>
          <w:lang w:val="hy-AM"/>
        </w:rPr>
        <w:t>՞</w:t>
      </w:r>
      <w:r w:rsidRPr="00063649">
        <w:rPr>
          <w:rFonts w:ascii="GHEA Grapalat" w:hAnsi="GHEA Grapalat"/>
          <w:lang w:val="hy-AM"/>
        </w:rPr>
        <w:t xml:space="preserve"> գործողության կատարում՝ ռեալ ակտ։ Իսկ Օրենսգրքի 67-րդ հոդվածով նախատեսված պարտավորեցման և 68-րդ հոդվածի 2-րդ մասով նախատեսված գործողության կատարման հայց</w:t>
      </w:r>
      <w:r w:rsidR="000C42CC">
        <w:rPr>
          <w:rFonts w:ascii="GHEA Grapalat" w:hAnsi="GHEA Grapalat"/>
          <w:lang w:val="hy-AM"/>
        </w:rPr>
        <w:t>եր</w:t>
      </w:r>
      <w:r w:rsidRPr="00063649">
        <w:rPr>
          <w:rFonts w:ascii="GHEA Grapalat" w:hAnsi="GHEA Grapalat"/>
          <w:lang w:val="hy-AM"/>
        </w:rPr>
        <w:t>ի միջև էական տարբերակիչ հատկանիշը վարչական մարմնի կողմից՝ հայցվող վարչական ակտի ընդունում</w:t>
      </w:r>
      <w:r w:rsidR="00153184">
        <w:rPr>
          <w:rFonts w:ascii="GHEA Grapalat" w:hAnsi="GHEA Grapalat"/>
          <w:lang w:val="hy-AM"/>
        </w:rPr>
        <w:t>ն</w:t>
      </w:r>
      <w:r w:rsidRPr="00063649">
        <w:rPr>
          <w:rFonts w:ascii="GHEA Grapalat" w:hAnsi="GHEA Grapalat"/>
          <w:lang w:val="hy-AM"/>
        </w:rPr>
        <w:t xml:space="preserve"> </w:t>
      </w:r>
      <w:r w:rsidR="003F54EE">
        <w:rPr>
          <w:rFonts w:ascii="GHEA Grapalat" w:hAnsi="GHEA Grapalat"/>
          <w:lang w:val="hy-AM"/>
        </w:rPr>
        <w:t xml:space="preserve">օրենքով սահմանված ժամկետում </w:t>
      </w:r>
      <w:r w:rsidRPr="00063649">
        <w:rPr>
          <w:rFonts w:ascii="GHEA Grapalat" w:hAnsi="GHEA Grapalat"/>
          <w:lang w:val="hy-AM"/>
        </w:rPr>
        <w:t>մերժելու փաստի առկայությունը կամ բացակայությունն է։ Հետևաբար, այս երկու հայցատեսակների միջև ընտրություն կատարելիս պահանջվում է պարզել օրենքով սահմանված ժամկետում վարչական ակտի ընդունումը մերժելու փաստի առկայությունը։ Մերժման փաստի առկայությունը (բացակայությունը) գնահատելու չափանիշներին անդրադառնալով՝ ՀՀ վճռաբեկ դատարանն արձանագրել է</w:t>
      </w:r>
      <w:r w:rsidRPr="00063649">
        <w:rPr>
          <w:rFonts w:ascii="Microsoft JhengHei" w:eastAsia="Microsoft JhengHei" w:hAnsi="Microsoft JhengHei" w:cs="Microsoft JhengHei" w:hint="eastAsia"/>
          <w:lang w:val="hy-AM"/>
        </w:rPr>
        <w:t>․</w:t>
      </w:r>
      <w:r w:rsidRPr="00063649">
        <w:rPr>
          <w:rFonts w:ascii="GHEA Grapalat" w:hAnsi="GHEA Grapalat"/>
          <w:lang w:val="hy-AM"/>
        </w:rPr>
        <w:t xml:space="preserve"> «</w:t>
      </w:r>
      <w:r w:rsidR="00B37226" w:rsidRPr="00063649">
        <w:rPr>
          <w:rFonts w:ascii="GHEA Grapalat" w:hAnsi="GHEA Grapalat"/>
          <w:lang w:val="hy-AM"/>
        </w:rPr>
        <w:t>(</w:t>
      </w:r>
      <w:r w:rsidR="00B37226" w:rsidRPr="00063649">
        <w:rPr>
          <w:rFonts w:ascii="Microsoft JhengHei" w:eastAsia="Microsoft JhengHei" w:hAnsi="Microsoft JhengHei" w:cs="Microsoft JhengHei" w:hint="eastAsia"/>
          <w:lang w:val="hy-AM"/>
        </w:rPr>
        <w:t>․․․</w:t>
      </w:r>
      <w:r w:rsidR="00B37226" w:rsidRPr="00063649">
        <w:rPr>
          <w:rFonts w:ascii="GHEA Grapalat" w:hAnsi="GHEA Grapalat"/>
          <w:lang w:val="hy-AM"/>
        </w:rPr>
        <w:t>) վ</w:t>
      </w:r>
      <w:r w:rsidRPr="00063649">
        <w:rPr>
          <w:rFonts w:ascii="GHEA Grapalat" w:hAnsi="GHEA Grapalat"/>
          <w:lang w:val="af-ZA"/>
        </w:rPr>
        <w:t>արչական մարմնի կողմից հայցվող բարենպաստ վարչական ակտի տրամադրումը մերժված լինելու հանգամանքի գնահատումը յուրաքանչյուր դեպքում պայմանավորված է խնդրո առարկա վիճելի իրավահարաբերության բնույթով, տվյալ գործի փաստական հանգամանքներով, կիրառելի իրավական նորմերով և այլն: Հետևաբար՝ յուրաքանչյուր դեպքում պարտավորեցման հայց ներկայացնելու՝ քննարկվող իրավական նախադրյալի առկայությունը դատարանը պետք է գնահատի տվյալ գործի առանձնահատկությունների հաշվառմամբ և ներքին համոզմամբ</w:t>
      </w:r>
      <w:r w:rsidR="00FE00F8">
        <w:rPr>
          <w:rFonts w:ascii="GHEA Grapalat" w:hAnsi="GHEA Grapalat"/>
          <w:lang w:val="hy-AM"/>
        </w:rPr>
        <w:t>»</w:t>
      </w:r>
      <w:r w:rsidRPr="00063649">
        <w:rPr>
          <w:rFonts w:ascii="Calibri" w:hAnsi="Calibri" w:cs="Calibri"/>
          <w:lang w:val="af-ZA"/>
        </w:rPr>
        <w:t> </w:t>
      </w:r>
      <w:r w:rsidRPr="00063649">
        <w:rPr>
          <w:rFonts w:ascii="GHEA Grapalat" w:hAnsi="GHEA Grapalat"/>
          <w:lang w:val="hy-AM"/>
        </w:rPr>
        <w:t>(</w:t>
      </w:r>
      <w:r w:rsidRPr="00063649">
        <w:rPr>
          <w:rFonts w:ascii="GHEA Grapalat" w:hAnsi="GHEA Grapalat"/>
          <w:i/>
          <w:iCs/>
          <w:lang w:val="hy-AM"/>
        </w:rPr>
        <w:t>տե՛ս, Նարեկ Ղամբարյանն ընդդեմ ՀՀ պաշտպանության նախարարության, երրորդ անձ՝ ՀՀ ֆինանսների նախարարություն՝</w:t>
      </w:r>
      <w:r w:rsidRPr="00063649">
        <w:rPr>
          <w:rFonts w:ascii="GHEA Grapalat" w:hAnsi="GHEA Grapalat"/>
          <w:lang w:val="hy-AM"/>
        </w:rPr>
        <w:t xml:space="preserve"> </w:t>
      </w:r>
      <w:r w:rsidRPr="00063649">
        <w:rPr>
          <w:rFonts w:ascii="GHEA Grapalat" w:hAnsi="GHEA Grapalat"/>
          <w:i/>
          <w:iCs/>
          <w:lang w:val="hy-AM"/>
        </w:rPr>
        <w:t xml:space="preserve">թիվ </w:t>
      </w:r>
      <w:r w:rsidRPr="00063649">
        <w:rPr>
          <w:rFonts w:ascii="GHEA Grapalat" w:hAnsi="GHEA Grapalat"/>
          <w:i/>
          <w:iCs/>
          <w:lang w:val="hy-AM"/>
        </w:rPr>
        <w:lastRenderedPageBreak/>
        <w:t>ՎԴ</w:t>
      </w:r>
      <w:r w:rsidRPr="00063649">
        <w:rPr>
          <w:rFonts w:ascii="GHEA Grapalat" w:hAnsi="GHEA Grapalat"/>
          <w:i/>
          <w:iCs/>
          <w:lang w:val="de-DE"/>
        </w:rPr>
        <w:t>/2</w:t>
      </w:r>
      <w:r w:rsidRPr="00063649">
        <w:rPr>
          <w:rFonts w:ascii="GHEA Grapalat" w:hAnsi="GHEA Grapalat"/>
          <w:i/>
          <w:iCs/>
          <w:lang w:val="hy-AM"/>
        </w:rPr>
        <w:t>061</w:t>
      </w:r>
      <w:r w:rsidRPr="00063649">
        <w:rPr>
          <w:rFonts w:ascii="GHEA Grapalat" w:hAnsi="GHEA Grapalat"/>
          <w:i/>
          <w:iCs/>
          <w:lang w:val="de-DE"/>
        </w:rPr>
        <w:t>/05/1</w:t>
      </w:r>
      <w:r w:rsidRPr="00063649">
        <w:rPr>
          <w:rFonts w:ascii="GHEA Grapalat" w:hAnsi="GHEA Grapalat"/>
          <w:i/>
          <w:iCs/>
          <w:lang w:val="hy-AM"/>
        </w:rPr>
        <w:t>9</w:t>
      </w:r>
      <w:r w:rsidRPr="00063649">
        <w:rPr>
          <w:rFonts w:ascii="Calibri" w:hAnsi="Calibri" w:cs="Calibri"/>
          <w:i/>
          <w:iCs/>
          <w:lang w:val="hy-AM"/>
        </w:rPr>
        <w:t> </w:t>
      </w:r>
      <w:r w:rsidRPr="00063649">
        <w:rPr>
          <w:rFonts w:ascii="GHEA Grapalat" w:hAnsi="GHEA Grapalat"/>
          <w:i/>
          <w:iCs/>
          <w:lang w:val="hy-AM"/>
        </w:rPr>
        <w:t>վարչական</w:t>
      </w:r>
      <w:r w:rsidRPr="00063649">
        <w:rPr>
          <w:rFonts w:ascii="Calibri" w:hAnsi="Calibri" w:cs="Calibri"/>
          <w:i/>
          <w:iCs/>
          <w:lang w:val="hy-AM"/>
        </w:rPr>
        <w:t> </w:t>
      </w:r>
      <w:r w:rsidRPr="00063649">
        <w:rPr>
          <w:rFonts w:ascii="GHEA Grapalat" w:hAnsi="GHEA Grapalat"/>
          <w:i/>
          <w:iCs/>
          <w:lang w:val="hy-AM"/>
        </w:rPr>
        <w:t>գործով ՀՀ վճռաբեկ դատարանի 16</w:t>
      </w:r>
      <w:r w:rsidR="00CB37F4">
        <w:rPr>
          <w:rFonts w:ascii="Cambria Math" w:hAnsi="Cambria Math"/>
          <w:i/>
          <w:iCs/>
          <w:lang w:val="hy-AM"/>
        </w:rPr>
        <w:t>․</w:t>
      </w:r>
      <w:r w:rsidRPr="00063649">
        <w:rPr>
          <w:rFonts w:ascii="GHEA Grapalat" w:hAnsi="GHEA Grapalat"/>
          <w:i/>
          <w:iCs/>
          <w:lang w:val="hy-AM"/>
        </w:rPr>
        <w:t>03</w:t>
      </w:r>
      <w:r w:rsidR="00CB37F4">
        <w:rPr>
          <w:rFonts w:ascii="Cambria Math" w:hAnsi="Cambria Math"/>
          <w:i/>
          <w:iCs/>
          <w:lang w:val="hy-AM"/>
        </w:rPr>
        <w:t>․</w:t>
      </w:r>
      <w:r w:rsidRPr="00063649">
        <w:rPr>
          <w:rFonts w:ascii="GHEA Grapalat" w:hAnsi="GHEA Grapalat"/>
          <w:i/>
          <w:iCs/>
          <w:lang w:val="hy-AM"/>
        </w:rPr>
        <w:t>2023 թվականի որոշումը):</w:t>
      </w:r>
      <w:r w:rsidRPr="00063649">
        <w:rPr>
          <w:rFonts w:ascii="Calibri" w:hAnsi="Calibri" w:cs="Calibri"/>
          <w:i/>
          <w:iCs/>
          <w:lang w:val="hy-AM"/>
        </w:rPr>
        <w:t> </w:t>
      </w:r>
    </w:p>
    <w:p w14:paraId="0EFB9521" w14:textId="6AD95D6E" w:rsidR="00D0555E" w:rsidRPr="00063649" w:rsidRDefault="00D0555E" w:rsidP="00CE65FA">
      <w:pPr>
        <w:spacing w:line="276" w:lineRule="auto"/>
        <w:ind w:left="-142" w:right="-755" w:firstLine="284"/>
        <w:contextualSpacing/>
        <w:jc w:val="both"/>
        <w:rPr>
          <w:rFonts w:ascii="GHEA Grapalat" w:hAnsi="GHEA Grapalat"/>
          <w:lang w:val="hy-AM"/>
        </w:rPr>
      </w:pPr>
      <w:r w:rsidRPr="00063649">
        <w:rPr>
          <w:rFonts w:ascii="GHEA Grapalat" w:eastAsia="Microsoft JhengHei" w:hAnsi="GHEA Grapalat" w:cs="Microsoft JhengHei"/>
          <w:lang w:val="hy-AM"/>
        </w:rPr>
        <w:t xml:space="preserve">«Նույնականացման քարտերի մասին» ՀՀ օրենքի (այսուհետ նաև՝ Օրենք) 2-րդ հոդվածի 1-ին մասի 1-ին կետով տրվում է «նույնականացման քարտ» հասկացության սահմանումը։ Այն է՝ նույնականացման քարտը </w:t>
      </w:r>
      <w:r w:rsidRPr="00063649">
        <w:rPr>
          <w:rFonts w:ascii="Calibri" w:eastAsia="Microsoft JhengHei" w:hAnsi="Calibri" w:cs="Calibri"/>
          <w:lang w:val="hy-AM"/>
        </w:rPr>
        <w:t> </w:t>
      </w:r>
      <w:r w:rsidRPr="00063649">
        <w:rPr>
          <w:rFonts w:ascii="GHEA Grapalat" w:eastAsia="Microsoft JhengHei" w:hAnsi="GHEA Grapalat" w:cs="Microsoft JhengHei"/>
          <w:lang w:val="hy-AM"/>
        </w:rPr>
        <w:t>Հայաստանի Հանրապետության քաղաքացու ինքնությունը և Հայաստանի Հանրապետության քաղաքացիությունը հավաստող փաստաթուղթ է, որը նախատեսված է Հայաստանի Հանրապետության տարածքում օգտագործելու համար։</w:t>
      </w:r>
    </w:p>
    <w:p w14:paraId="6494C88F" w14:textId="619A28A4" w:rsidR="00D0555E" w:rsidRPr="00063649" w:rsidRDefault="00D0555E" w:rsidP="00CE65FA">
      <w:pPr>
        <w:spacing w:line="276" w:lineRule="auto"/>
        <w:ind w:left="-142" w:right="-755" w:firstLine="284"/>
        <w:contextualSpacing/>
        <w:jc w:val="both"/>
        <w:rPr>
          <w:rFonts w:ascii="GHEA Grapalat" w:eastAsia="Microsoft JhengHei" w:hAnsi="GHEA Grapalat" w:cs="Microsoft JhengHei"/>
          <w:lang w:val="hy-AM"/>
        </w:rPr>
      </w:pPr>
      <w:r w:rsidRPr="00063649">
        <w:rPr>
          <w:rFonts w:ascii="GHEA Grapalat" w:hAnsi="GHEA Grapalat"/>
          <w:lang w:val="hy-AM"/>
        </w:rPr>
        <w:t>Օրենքի 3-րդ հոդվածի 1-ին մասի համաձայն՝ ք</w:t>
      </w:r>
      <w:r w:rsidRPr="00063649">
        <w:rPr>
          <w:rFonts w:ascii="GHEA Grapalat" w:eastAsia="Microsoft JhengHei" w:hAnsi="GHEA Grapalat" w:cs="Sylfaen"/>
          <w:lang w:val="hy-AM"/>
        </w:rPr>
        <w:t>աղաքացին</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նույնականացման</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քարտ</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ստանում</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է</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կամավոր</w:t>
      </w:r>
      <w:r w:rsidRPr="00063649">
        <w:rPr>
          <w:rFonts w:ascii="GHEA Grapalat" w:eastAsia="Microsoft JhengHei" w:hAnsi="GHEA Grapalat" w:cs="Microsoft JhengHei"/>
          <w:lang w:val="hy-AM"/>
        </w:rPr>
        <w:t xml:space="preserve">` 16 </w:t>
      </w:r>
      <w:r w:rsidRPr="00063649">
        <w:rPr>
          <w:rFonts w:ascii="GHEA Grapalat" w:eastAsia="Microsoft JhengHei" w:hAnsi="GHEA Grapalat" w:cs="Sylfaen"/>
          <w:lang w:val="hy-AM"/>
        </w:rPr>
        <w:t>տարին</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լրանալու</w:t>
      </w:r>
      <w:r w:rsidRPr="00063649">
        <w:rPr>
          <w:rFonts w:ascii="GHEA Grapalat" w:eastAsia="Microsoft JhengHei" w:hAnsi="GHEA Grapalat" w:cs="Microsoft JhengHei"/>
          <w:lang w:val="hy-AM"/>
        </w:rPr>
        <w:t xml:space="preserve"> </w:t>
      </w:r>
      <w:r w:rsidRPr="00063649">
        <w:rPr>
          <w:rFonts w:ascii="GHEA Grapalat" w:eastAsia="Microsoft JhengHei" w:hAnsi="GHEA Grapalat" w:cs="Sylfaen"/>
          <w:lang w:val="hy-AM"/>
        </w:rPr>
        <w:t>օրվանից</w:t>
      </w:r>
      <w:r w:rsidRPr="00063649">
        <w:rPr>
          <w:rFonts w:ascii="GHEA Grapalat" w:eastAsia="Microsoft JhengHei" w:hAnsi="GHEA Grapalat" w:cs="Microsoft JhengHei"/>
          <w:lang w:val="hy-AM"/>
        </w:rPr>
        <w:t>: Նույնականացման քարտում, ի թիվս քաղաքացու այլ անձնակ</w:t>
      </w:r>
      <w:r w:rsidR="001314D7" w:rsidRPr="00063649">
        <w:rPr>
          <w:rFonts w:ascii="GHEA Grapalat" w:eastAsia="Microsoft JhengHei" w:hAnsi="GHEA Grapalat" w:cs="Microsoft JhengHei"/>
          <w:lang w:val="hy-AM"/>
        </w:rPr>
        <w:t>ա</w:t>
      </w:r>
      <w:r w:rsidRPr="00063649">
        <w:rPr>
          <w:rFonts w:ascii="GHEA Grapalat" w:eastAsia="Microsoft JhengHei" w:hAnsi="GHEA Grapalat" w:cs="Microsoft JhengHei"/>
          <w:lang w:val="hy-AM"/>
        </w:rPr>
        <w:t>ն տվյալների, ամրագրվում է քաղաքացիությունը (Օրենքի 4-րդ հոդվածի 2-րդ մասի 4-րդ կետ)։</w:t>
      </w:r>
    </w:p>
    <w:p w14:paraId="3ADF1148"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JhengHei" w:hAnsi="GHEA Grapalat" w:cs="Microsoft JhengHei"/>
          <w:lang w:val="hy-AM"/>
        </w:rPr>
        <w:t>Օրենքի 4-րդ հոդվածի 6-րդ մասի համաձայն՝ ն</w:t>
      </w:r>
      <w:r w:rsidRPr="00063649">
        <w:rPr>
          <w:rFonts w:ascii="GHEA Grapalat" w:eastAsia="Microsoft YaHei" w:hAnsi="GHEA Grapalat" w:cs="Sylfaen"/>
          <w:lang w:val="hy-AM"/>
        </w:rPr>
        <w:t>ույնականացման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քարտ</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ստանալու</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համար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քաղաքացին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ներկայացնում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է</w:t>
      </w:r>
      <w:r w:rsidRPr="00063649">
        <w:rPr>
          <w:rFonts w:ascii="GHEA Grapalat" w:eastAsia="Microsoft YaHei" w:hAnsi="GHEA Grapalat" w:cs="Microsoft YaHei"/>
          <w:lang w:val="hy-AM"/>
        </w:rPr>
        <w:t>`</w:t>
      </w:r>
    </w:p>
    <w:p w14:paraId="1AA6D040"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1) </w:t>
      </w:r>
      <w:r w:rsidRPr="00063649">
        <w:rPr>
          <w:rFonts w:ascii="GHEA Grapalat" w:eastAsia="Microsoft YaHei" w:hAnsi="GHEA Grapalat" w:cs="Sylfaen"/>
          <w:lang w:val="hy-AM"/>
        </w:rPr>
        <w:t>դիմում</w:t>
      </w:r>
      <w:r w:rsidRPr="00063649">
        <w:rPr>
          <w:rFonts w:ascii="GHEA Grapalat" w:eastAsia="Microsoft YaHei" w:hAnsi="GHEA Grapalat" w:cs="Microsoft YaHei"/>
          <w:lang w:val="hy-AM"/>
        </w:rPr>
        <w:t>.</w:t>
      </w:r>
    </w:p>
    <w:p w14:paraId="0C8FD99B"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2) </w:t>
      </w:r>
      <w:r w:rsidRPr="00063649">
        <w:rPr>
          <w:rFonts w:ascii="GHEA Grapalat" w:eastAsia="Microsoft YaHei" w:hAnsi="GHEA Grapalat" w:cs="Sylfaen"/>
          <w:lang w:val="hy-AM"/>
        </w:rPr>
        <w:t>անձնագիր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կամ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ծննդյան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վկայական</w:t>
      </w:r>
      <w:r w:rsidRPr="00063649">
        <w:rPr>
          <w:rFonts w:ascii="GHEA Grapalat" w:eastAsia="Microsoft YaHei" w:hAnsi="GHEA Grapalat" w:cs="Microsoft YaHei"/>
          <w:lang w:val="hy-AM"/>
        </w:rPr>
        <w:t>.</w:t>
      </w:r>
    </w:p>
    <w:p w14:paraId="059BC530"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2.1) 18 </w:t>
      </w:r>
      <w:r w:rsidRPr="00063649">
        <w:rPr>
          <w:rFonts w:ascii="GHEA Grapalat" w:eastAsia="Microsoft YaHei" w:hAnsi="GHEA Grapalat" w:cs="Sylfaen"/>
          <w:lang w:val="hy-AM"/>
        </w:rPr>
        <w:t>տարին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լրացած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չլինելու</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դեպքում՝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Հայաստանի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Հանրապետության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քաղաքացիության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մասին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Հայաստանի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Հանրապետության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օրենքով</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սահմանված՝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ծնողների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և</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երեխայի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գրավոր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համաձայնությունները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եթե</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դիմումատուն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չունի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Հայաստանի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Հանրապետության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քաղաքացու</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անձնագիր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Եթե</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ծնողն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անձամբ</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չի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կարող</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ներկայացնել</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համաձայնությունը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ապա</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ներկայացվող</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համաձայնության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վրա</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նրա</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ստորագրության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իսկությունը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պետք</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է</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վավերացված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լինի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նոտարական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կարգով</w:t>
      </w:r>
      <w:r w:rsidRPr="00063649">
        <w:rPr>
          <w:rFonts w:ascii="GHEA Grapalat" w:eastAsia="Microsoft YaHei" w:hAnsi="GHEA Grapalat" w:cs="Microsoft YaHei"/>
          <w:lang w:val="hy-AM"/>
        </w:rPr>
        <w:t>.</w:t>
      </w:r>
    </w:p>
    <w:p w14:paraId="43E8668E"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3) </w:t>
      </w:r>
      <w:r w:rsidRPr="00063649">
        <w:rPr>
          <w:rFonts w:ascii="GHEA Grapalat" w:eastAsia="Microsoft YaHei" w:hAnsi="GHEA Grapalat" w:cs="Sylfaen"/>
          <w:lang w:val="hy-AM"/>
        </w:rPr>
        <w:t>Հայաստանի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Հանրապետության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կառավարության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որոշմամբ</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նախատեսված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ինքնությունը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հավաստող</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այլ</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փաստաթղթեր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սույն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մասի</w:t>
      </w:r>
      <w:r w:rsidRPr="00063649">
        <w:rPr>
          <w:rFonts w:ascii="GHEA Grapalat" w:eastAsia="Microsoft YaHei" w:hAnsi="GHEA Grapalat" w:cs="Microsoft YaHei"/>
          <w:lang w:val="hy-AM"/>
        </w:rPr>
        <w:t xml:space="preserve"> 2-</w:t>
      </w:r>
      <w:r w:rsidRPr="00063649">
        <w:rPr>
          <w:rFonts w:ascii="GHEA Grapalat" w:eastAsia="Microsoft YaHei" w:hAnsi="GHEA Grapalat" w:cs="Sylfaen"/>
          <w:lang w:val="hy-AM"/>
        </w:rPr>
        <w:t>րդ</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կետով</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նշված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փաստաթղթերը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ներկայացնելու</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անհնարինության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դեպքում</w:t>
      </w:r>
      <w:r w:rsidRPr="00063649">
        <w:rPr>
          <w:rFonts w:ascii="GHEA Grapalat" w:eastAsia="Microsoft YaHei" w:hAnsi="GHEA Grapalat" w:cs="Microsoft YaHei"/>
          <w:lang w:val="hy-AM"/>
        </w:rPr>
        <w:t>. (</w:t>
      </w:r>
      <w:r w:rsidRPr="00063649">
        <w:rPr>
          <w:rFonts w:ascii="Microsoft JhengHei" w:eastAsia="Microsoft JhengHei" w:hAnsi="Microsoft JhengHei" w:cs="Microsoft JhengHei" w:hint="eastAsia"/>
          <w:lang w:val="hy-AM"/>
        </w:rPr>
        <w:t>․․․</w:t>
      </w:r>
      <w:r w:rsidRPr="00063649">
        <w:rPr>
          <w:rFonts w:ascii="GHEA Grapalat" w:eastAsia="Microsoft YaHei" w:hAnsi="GHEA Grapalat" w:cs="Microsoft YaHei"/>
          <w:lang w:val="hy-AM"/>
        </w:rPr>
        <w:t>):</w:t>
      </w:r>
    </w:p>
    <w:p w14:paraId="45B31E31" w14:textId="5390F22D" w:rsidR="00D0555E" w:rsidRPr="00322263" w:rsidRDefault="00D0555E" w:rsidP="00CE65FA">
      <w:pPr>
        <w:spacing w:line="276" w:lineRule="auto"/>
        <w:ind w:left="-142" w:right="-755" w:firstLine="284"/>
        <w:contextualSpacing/>
        <w:jc w:val="both"/>
        <w:rPr>
          <w:rFonts w:ascii="GHEA Grapalat" w:eastAsia="DengXian" w:hAnsi="GHEA Grapalat" w:cs="Microsoft YaHei"/>
          <w:lang w:val="hy-AM"/>
        </w:rPr>
      </w:pPr>
      <w:r w:rsidRPr="00063649">
        <w:rPr>
          <w:rFonts w:ascii="GHEA Grapalat" w:eastAsia="Microsoft YaHei" w:hAnsi="GHEA Grapalat" w:cs="Microsoft YaHei"/>
          <w:lang w:val="hy-AM"/>
        </w:rPr>
        <w:t>Ըստ նույն հոդվածի 9-րդ մասի՝ ն</w:t>
      </w:r>
      <w:r w:rsidRPr="00063649">
        <w:rPr>
          <w:rFonts w:ascii="GHEA Grapalat" w:eastAsia="Microsoft YaHei" w:hAnsi="GHEA Grapalat" w:cs="Sylfaen"/>
          <w:lang w:val="hy-AM"/>
        </w:rPr>
        <w:t>ույնականացման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քարտը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տրամադրվում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փոխանակվում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է</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դիմում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ներկայացնելու</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օրվան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հաջորդող</w:t>
      </w:r>
      <w:r w:rsidRPr="00063649">
        <w:rPr>
          <w:rFonts w:ascii="GHEA Grapalat" w:eastAsia="Microsoft YaHei" w:hAnsi="GHEA Grapalat" w:cs="Microsoft YaHei"/>
          <w:lang w:val="hy-AM"/>
        </w:rPr>
        <w:t xml:space="preserve"> 15-</w:t>
      </w:r>
      <w:r w:rsidRPr="00063649">
        <w:rPr>
          <w:rFonts w:ascii="GHEA Grapalat" w:eastAsia="Microsoft YaHei" w:hAnsi="GHEA Grapalat" w:cs="Sylfaen"/>
          <w:lang w:val="hy-AM"/>
        </w:rPr>
        <w:t>րդ</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աշխատանքային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օրը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կամ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քաղաքացու</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ցանկությամբ</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առավել</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սեղմ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ժամկետներում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գանձվող</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վճարի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դիմաց</w:t>
      </w:r>
      <w:r w:rsidRPr="00063649">
        <w:rPr>
          <w:rFonts w:ascii="GHEA Grapalat" w:eastAsia="Microsoft YaHei" w:hAnsi="GHEA Grapalat" w:cs="Microsoft YaHei"/>
          <w:lang w:val="hy-AM"/>
        </w:rPr>
        <w:t>:</w:t>
      </w:r>
    </w:p>
    <w:p w14:paraId="039A1805" w14:textId="32753712"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Օրենքի 4-րդ հոդվածի 12-րդ մասը սահմանում է ն</w:t>
      </w:r>
      <w:r w:rsidRPr="00063649">
        <w:rPr>
          <w:rFonts w:ascii="GHEA Grapalat" w:eastAsia="Microsoft YaHei" w:hAnsi="GHEA Grapalat" w:cs="Sylfaen"/>
          <w:lang w:val="hy-AM"/>
        </w:rPr>
        <w:t>ույնականացման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քարտի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տրամադրումը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փոխանակում</w:t>
      </w:r>
      <w:r w:rsidRPr="00063649">
        <w:rPr>
          <w:rFonts w:ascii="GHEA Grapalat" w:eastAsia="Microsoft YaHei" w:hAnsi="GHEA Grapalat" w:cs="Microsoft YaHei"/>
          <w:lang w:val="hy-AM"/>
        </w:rPr>
        <w:t xml:space="preserve">) մերժելու հիմքերը։ Այն </w:t>
      </w:r>
      <w:r w:rsidR="00F75774" w:rsidRPr="00063649">
        <w:rPr>
          <w:rFonts w:ascii="GHEA Grapalat" w:eastAsia="Microsoft YaHei" w:hAnsi="GHEA Grapalat" w:cs="Microsoft YaHei"/>
          <w:lang w:val="hy-AM"/>
        </w:rPr>
        <w:t>է</w:t>
      </w:r>
      <w:r w:rsidRPr="00063649">
        <w:rPr>
          <w:rFonts w:ascii="GHEA Grapalat" w:eastAsia="Microsoft YaHei" w:hAnsi="GHEA Grapalat" w:cs="Microsoft YaHei"/>
          <w:lang w:val="hy-AM"/>
        </w:rPr>
        <w:t xml:space="preserve">՝ նույնականացման քարտի տրամադելը (փոխանակելը) </w:t>
      </w:r>
      <w:r w:rsidRPr="00063649">
        <w:rPr>
          <w:rFonts w:ascii="GHEA Grapalat" w:eastAsia="Microsoft YaHei" w:hAnsi="GHEA Grapalat" w:cs="Sylfaen"/>
          <w:lang w:val="hy-AM"/>
        </w:rPr>
        <w:t>մերժվում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է</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եթե</w:t>
      </w:r>
      <w:r w:rsidRPr="00063649">
        <w:rPr>
          <w:rFonts w:ascii="GHEA Grapalat" w:eastAsia="Microsoft YaHei" w:hAnsi="GHEA Grapalat" w:cs="Microsoft YaHei"/>
          <w:lang w:val="hy-AM"/>
        </w:rPr>
        <w:t>`</w:t>
      </w:r>
    </w:p>
    <w:p w14:paraId="49981F9A"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1) </w:t>
      </w:r>
      <w:r w:rsidRPr="00063649">
        <w:rPr>
          <w:rFonts w:ascii="GHEA Grapalat" w:eastAsia="Microsoft YaHei" w:hAnsi="GHEA Grapalat" w:cs="Sylfaen"/>
          <w:lang w:val="hy-AM"/>
        </w:rPr>
        <w:t>դիմումատուն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չի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ներկայացրել</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օրենքով</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պահանջվող</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փաստաթղթերը</w:t>
      </w:r>
      <w:r w:rsidRPr="00063649">
        <w:rPr>
          <w:rFonts w:ascii="GHEA Grapalat" w:eastAsia="Microsoft YaHei" w:hAnsi="GHEA Grapalat" w:cs="Microsoft YaHei"/>
          <w:lang w:val="hy-AM"/>
        </w:rPr>
        <w:t>.</w:t>
      </w:r>
    </w:p>
    <w:p w14:paraId="6C014217"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2) </w:t>
      </w:r>
      <w:r w:rsidRPr="00063649">
        <w:rPr>
          <w:rFonts w:ascii="GHEA Grapalat" w:eastAsia="Microsoft YaHei" w:hAnsi="GHEA Grapalat" w:cs="Sylfaen"/>
          <w:lang w:val="hy-AM"/>
        </w:rPr>
        <w:t>դիմումատուն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հաշվառված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չէ</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բնակչության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պետական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ռեգիստրում</w:t>
      </w:r>
      <w:r w:rsidRPr="00063649">
        <w:rPr>
          <w:rFonts w:ascii="GHEA Grapalat" w:eastAsia="Microsoft YaHei" w:hAnsi="GHEA Grapalat" w:cs="Microsoft YaHei"/>
          <w:lang w:val="hy-AM"/>
        </w:rPr>
        <w:t>.</w:t>
      </w:r>
    </w:p>
    <w:p w14:paraId="075162D2"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3) </w:t>
      </w:r>
      <w:r w:rsidRPr="00063649">
        <w:rPr>
          <w:rFonts w:ascii="GHEA Grapalat" w:eastAsia="Microsoft YaHei" w:hAnsi="GHEA Grapalat" w:cs="Sylfaen"/>
          <w:lang w:val="hy-AM"/>
        </w:rPr>
        <w:t>դիմումատուն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ներկայացրել</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է</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ակնհայտ</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կեղծ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փաստաթղթեր</w:t>
      </w:r>
      <w:r w:rsidRPr="00063649">
        <w:rPr>
          <w:rFonts w:ascii="GHEA Grapalat" w:eastAsia="Microsoft YaHei" w:hAnsi="GHEA Grapalat" w:cs="Microsoft YaHei"/>
          <w:lang w:val="hy-AM"/>
        </w:rPr>
        <w:t>.</w:t>
      </w:r>
    </w:p>
    <w:p w14:paraId="5848CC82"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4) </w:t>
      </w:r>
      <w:r w:rsidRPr="00063649">
        <w:rPr>
          <w:rFonts w:ascii="GHEA Grapalat" w:eastAsia="Microsoft YaHei" w:hAnsi="GHEA Grapalat" w:cs="Sylfaen"/>
          <w:lang w:val="hy-AM"/>
        </w:rPr>
        <w:t>դիմումատուն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չի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ներկայացրել</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օրենսդրությամբ</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նախատեսված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պահանջներին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համապատասխան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կազմված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փաստաթղթեր</w:t>
      </w:r>
      <w:r w:rsidRPr="00063649">
        <w:rPr>
          <w:rFonts w:ascii="GHEA Grapalat" w:eastAsia="Microsoft YaHei" w:hAnsi="GHEA Grapalat" w:cs="Microsoft YaHei"/>
          <w:lang w:val="hy-AM"/>
        </w:rPr>
        <w:t>.</w:t>
      </w:r>
    </w:p>
    <w:p w14:paraId="7BDA763B"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lastRenderedPageBreak/>
        <w:t xml:space="preserve">5) </w:t>
      </w:r>
      <w:r w:rsidRPr="00063649">
        <w:rPr>
          <w:rFonts w:ascii="GHEA Grapalat" w:eastAsia="Microsoft YaHei" w:hAnsi="GHEA Grapalat" w:cs="Sylfaen"/>
          <w:lang w:val="hy-AM"/>
        </w:rPr>
        <w:t>դիմումատուի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ներկայացրած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փաստաթղթերում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առկա</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են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անճշտություններ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և</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կամ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հակասություններ</w:t>
      </w:r>
      <w:r w:rsidRPr="00063649">
        <w:rPr>
          <w:rFonts w:ascii="GHEA Grapalat" w:eastAsia="Microsoft YaHei" w:hAnsi="GHEA Grapalat" w:cs="Microsoft YaHei"/>
          <w:lang w:val="hy-AM"/>
        </w:rPr>
        <w:t>.</w:t>
      </w:r>
    </w:p>
    <w:p w14:paraId="06F6C1EE" w14:textId="77777777" w:rsidR="00D0555E" w:rsidRPr="00063649" w:rsidRDefault="00D0555E" w:rsidP="00CE65FA">
      <w:pPr>
        <w:spacing w:line="276" w:lineRule="auto"/>
        <w:ind w:left="-142" w:right="-755" w:firstLine="284"/>
        <w:contextualSpacing/>
        <w:jc w:val="both"/>
        <w:rPr>
          <w:rFonts w:ascii="GHEA Grapalat" w:eastAsia="Microsoft YaHei" w:hAnsi="GHEA Grapalat" w:cs="Microsoft YaHei"/>
          <w:lang w:val="hy-AM"/>
        </w:rPr>
      </w:pPr>
      <w:r w:rsidRPr="00063649">
        <w:rPr>
          <w:rFonts w:ascii="GHEA Grapalat" w:eastAsia="Microsoft YaHei" w:hAnsi="GHEA Grapalat" w:cs="Microsoft YaHei"/>
          <w:lang w:val="hy-AM"/>
        </w:rPr>
        <w:t xml:space="preserve">6) </w:t>
      </w:r>
      <w:r w:rsidRPr="00063649">
        <w:rPr>
          <w:rFonts w:ascii="GHEA Grapalat" w:eastAsia="Microsoft YaHei" w:hAnsi="GHEA Grapalat" w:cs="Sylfaen"/>
          <w:lang w:val="hy-AM"/>
        </w:rPr>
        <w:t>դիմումատուի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ներկայացրած</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փաստաթղթերում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առկա</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են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այնպիսի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ջնջումներ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որոնք</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նույնականացման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քարտ</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տրամադրելու</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փոխանակելու</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համար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ունեն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էական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նշանակություն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անուն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ազգանուն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հայրանուն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ծննդյան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օր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ամիս</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տարեթիվ</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ծնողների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վերաբերյալ</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տվյալներ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ծննդավայր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զինապարտին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տրվող</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տարկետման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ժամկետ</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և</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այլն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կամ</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ջնջումով</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են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փաստաթղթի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հիմնական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վավերապայմանները</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սերիա</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համար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պաշտոնատար</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անձի</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ստորագրություն</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և</w:t>
      </w:r>
      <w:r w:rsidRPr="00063649">
        <w:rPr>
          <w:rFonts w:ascii="GHEA Grapalat" w:eastAsia="Microsoft YaHei" w:hAnsi="GHEA Grapalat" w:cs="Microsoft YaHei"/>
          <w:lang w:val="hy-AM"/>
        </w:rPr>
        <w:t xml:space="preserve"> </w:t>
      </w:r>
      <w:r w:rsidRPr="00063649">
        <w:rPr>
          <w:rFonts w:ascii="GHEA Grapalat" w:eastAsia="Microsoft YaHei" w:hAnsi="GHEA Grapalat" w:cs="Sylfaen"/>
          <w:lang w:val="hy-AM"/>
        </w:rPr>
        <w:t>այլն</w:t>
      </w:r>
      <w:r w:rsidRPr="00063649">
        <w:rPr>
          <w:rFonts w:ascii="GHEA Grapalat" w:eastAsia="Microsoft YaHei" w:hAnsi="GHEA Grapalat" w:cs="Microsoft YaHei"/>
          <w:lang w:val="hy-AM"/>
        </w:rPr>
        <w:t>):</w:t>
      </w:r>
    </w:p>
    <w:p w14:paraId="437A6AC1" w14:textId="258DCFB7" w:rsidR="00D0555E" w:rsidRPr="00063649" w:rsidRDefault="00D0555E" w:rsidP="00CE65FA">
      <w:pPr>
        <w:tabs>
          <w:tab w:val="left" w:pos="996"/>
        </w:tabs>
        <w:spacing w:line="276" w:lineRule="auto"/>
        <w:ind w:left="-142" w:right="-755" w:firstLine="284"/>
        <w:contextualSpacing/>
        <w:jc w:val="both"/>
        <w:rPr>
          <w:rFonts w:ascii="GHEA Grapalat" w:hAnsi="GHEA Grapalat"/>
          <w:lang w:val="hy-AM"/>
        </w:rPr>
      </w:pPr>
      <w:r w:rsidRPr="00063649">
        <w:rPr>
          <w:rFonts w:ascii="GHEA Grapalat" w:hAnsi="GHEA Grapalat"/>
          <w:lang w:val="hy-AM"/>
        </w:rPr>
        <w:t>Նույնականացման քարտն անվավեր է ճանաչվում, ի թիվս այնի, երբ անձը դադարել  է Հայաստանի Հանրապետության քաղաքացի լինելուց (Օրենքի 6-րդ հոդվածի 1-ին մասի</w:t>
      </w:r>
      <w:r w:rsidR="00CB37F4">
        <w:rPr>
          <w:rFonts w:ascii="GHEA Grapalat" w:hAnsi="GHEA Grapalat"/>
          <w:lang w:val="hy-AM"/>
        </w:rPr>
        <w:t xml:space="preserve">  </w:t>
      </w:r>
      <w:r w:rsidRPr="00063649">
        <w:rPr>
          <w:rFonts w:ascii="GHEA Grapalat" w:hAnsi="GHEA Grapalat"/>
          <w:lang w:val="hy-AM"/>
        </w:rPr>
        <w:t xml:space="preserve"> </w:t>
      </w:r>
      <w:r w:rsidR="001D69BC">
        <w:rPr>
          <w:rFonts w:ascii="GHEA Grapalat" w:hAnsi="GHEA Grapalat"/>
          <w:lang w:val="hy-AM"/>
        </w:rPr>
        <w:t>2</w:t>
      </w:r>
      <w:r w:rsidRPr="00063649">
        <w:rPr>
          <w:rFonts w:ascii="GHEA Grapalat" w:hAnsi="GHEA Grapalat"/>
          <w:lang w:val="hy-AM"/>
        </w:rPr>
        <w:t>-րդ կետ)։</w:t>
      </w:r>
    </w:p>
    <w:p w14:paraId="787BFE1A" w14:textId="18641805" w:rsidR="001314D7" w:rsidRPr="00063649" w:rsidRDefault="001314D7" w:rsidP="00CE65FA">
      <w:pPr>
        <w:tabs>
          <w:tab w:val="left" w:pos="996"/>
        </w:tabs>
        <w:spacing w:line="276" w:lineRule="auto"/>
        <w:ind w:left="-142" w:right="-755" w:firstLine="284"/>
        <w:contextualSpacing/>
        <w:jc w:val="both"/>
        <w:rPr>
          <w:rFonts w:ascii="GHEA Grapalat" w:hAnsi="GHEA Grapalat"/>
          <w:lang w:val="hy-AM"/>
        </w:rPr>
      </w:pPr>
      <w:r w:rsidRPr="00063649">
        <w:rPr>
          <w:rFonts w:ascii="GHEA Grapalat" w:hAnsi="GHEA Grapalat"/>
          <w:lang w:val="hy-AM"/>
        </w:rPr>
        <w:t xml:space="preserve">Վերը նշված նորմերի բովանդակությունից բխում է, որ նույնականացման քարտը  16 տարին լրացած Հայաստանի Հանրապետության քաղաքացուն տրվող փաստաթուղթ է, որով </w:t>
      </w:r>
      <w:r w:rsidR="00372598" w:rsidRPr="00063649">
        <w:rPr>
          <w:rFonts w:ascii="GHEA Grapalat" w:hAnsi="GHEA Grapalat"/>
          <w:lang w:val="hy-AM"/>
        </w:rPr>
        <w:t xml:space="preserve">հավաստվում է </w:t>
      </w:r>
      <w:r w:rsidRPr="00063649">
        <w:rPr>
          <w:rFonts w:ascii="GHEA Grapalat" w:eastAsia="Microsoft JhengHei" w:hAnsi="GHEA Grapalat" w:cs="Microsoft JhengHei"/>
          <w:lang w:val="hy-AM"/>
        </w:rPr>
        <w:t>Հայաստանի Հանրապետության քաղաքացու ինքնությունը և Հայաստանի Հանրապետության քաղաքացիությունը</w:t>
      </w:r>
      <w:r w:rsidR="00372598" w:rsidRPr="00063649">
        <w:rPr>
          <w:rFonts w:ascii="GHEA Grapalat" w:eastAsia="Microsoft JhengHei" w:hAnsi="GHEA Grapalat" w:cs="Microsoft JhengHei"/>
          <w:lang w:val="hy-AM"/>
        </w:rPr>
        <w:t>։ Նշված փաստաթուղթ</w:t>
      </w:r>
      <w:r w:rsidR="00EE650F">
        <w:rPr>
          <w:rFonts w:ascii="GHEA Grapalat" w:eastAsia="Microsoft JhengHei" w:hAnsi="GHEA Grapalat" w:cs="Microsoft JhengHei"/>
          <w:lang w:val="hy-AM"/>
        </w:rPr>
        <w:t>ն ամրագրում է</w:t>
      </w:r>
      <w:r w:rsidR="00372598" w:rsidRPr="00063649">
        <w:rPr>
          <w:rFonts w:ascii="GHEA Grapalat" w:eastAsia="Microsoft JhengHei" w:hAnsi="GHEA Grapalat" w:cs="Microsoft JhengHei"/>
          <w:lang w:val="hy-AM"/>
        </w:rPr>
        <w:t xml:space="preserve"> </w:t>
      </w:r>
      <w:r w:rsidR="00F10C7C">
        <w:rPr>
          <w:rFonts w:ascii="GHEA Grapalat" w:eastAsia="Microsoft JhengHei" w:hAnsi="GHEA Grapalat" w:cs="Microsoft JhengHei"/>
          <w:lang w:val="hy-AM"/>
        </w:rPr>
        <w:t>քաղաքացու՝</w:t>
      </w:r>
      <w:r w:rsidR="00372598" w:rsidRPr="00063649">
        <w:rPr>
          <w:rFonts w:ascii="GHEA Grapalat" w:eastAsia="Microsoft JhengHei" w:hAnsi="GHEA Grapalat" w:cs="Microsoft JhengHei"/>
          <w:lang w:val="hy-AM"/>
        </w:rPr>
        <w:t xml:space="preserve"> օրենքով </w:t>
      </w:r>
      <w:r w:rsidR="00EE650F">
        <w:rPr>
          <w:rFonts w:ascii="GHEA Grapalat" w:eastAsia="Microsoft JhengHei" w:hAnsi="GHEA Grapalat" w:cs="Microsoft JhengHei"/>
          <w:lang w:val="hy-AM"/>
        </w:rPr>
        <w:t>նախատես</w:t>
      </w:r>
      <w:r w:rsidR="00372598" w:rsidRPr="00063649">
        <w:rPr>
          <w:rFonts w:ascii="GHEA Grapalat" w:eastAsia="Microsoft JhengHei" w:hAnsi="GHEA Grapalat" w:cs="Microsoft JhengHei"/>
          <w:lang w:val="hy-AM"/>
        </w:rPr>
        <w:t xml:space="preserve">ված </w:t>
      </w:r>
      <w:r w:rsidR="00EE650F">
        <w:rPr>
          <w:rFonts w:ascii="GHEA Grapalat" w:eastAsia="Microsoft JhengHei" w:hAnsi="GHEA Grapalat" w:cs="Microsoft JhengHei"/>
          <w:lang w:val="hy-AM"/>
        </w:rPr>
        <w:t xml:space="preserve">անձնական </w:t>
      </w:r>
      <w:r w:rsidR="00372598" w:rsidRPr="00063649">
        <w:rPr>
          <w:rFonts w:ascii="GHEA Grapalat" w:eastAsia="Microsoft JhengHei" w:hAnsi="GHEA Grapalat" w:cs="Microsoft JhengHei"/>
          <w:lang w:val="hy-AM"/>
        </w:rPr>
        <w:t>տվյալներ</w:t>
      </w:r>
      <w:r w:rsidR="00EE650F">
        <w:rPr>
          <w:rFonts w:ascii="GHEA Grapalat" w:eastAsia="Microsoft JhengHei" w:hAnsi="GHEA Grapalat" w:cs="Microsoft JhengHei"/>
          <w:lang w:val="hy-AM"/>
        </w:rPr>
        <w:t>ը</w:t>
      </w:r>
      <w:r w:rsidR="001D7033" w:rsidRPr="00063649">
        <w:rPr>
          <w:rFonts w:ascii="GHEA Grapalat" w:eastAsia="Microsoft JhengHei" w:hAnsi="GHEA Grapalat" w:cs="Microsoft JhengHei"/>
          <w:lang w:val="hy-AM"/>
        </w:rPr>
        <w:t>, այդ թվում՝ քաղաքացիությունը։ ՀՀ քաղաքացիության կորուստը հանգեցնում է նույնականացման քարտի անվավերության։</w:t>
      </w:r>
      <w:r w:rsidR="00881153">
        <w:rPr>
          <w:rFonts w:ascii="GHEA Grapalat" w:eastAsia="Microsoft JhengHei" w:hAnsi="GHEA Grapalat" w:cs="Microsoft JhengHei"/>
          <w:lang w:val="hy-AM"/>
        </w:rPr>
        <w:t xml:space="preserve"> Նույնականացման քարտ տրամադրելու վերաբերյալ որևէ </w:t>
      </w:r>
      <w:r w:rsidR="00E01762">
        <w:rPr>
          <w:rFonts w:ascii="GHEA Grapalat" w:eastAsia="Microsoft JhengHei" w:hAnsi="GHEA Grapalat" w:cs="Microsoft JhengHei"/>
          <w:lang w:val="hy-AM"/>
        </w:rPr>
        <w:t xml:space="preserve">անհատական </w:t>
      </w:r>
      <w:r w:rsidR="00881153">
        <w:rPr>
          <w:rFonts w:ascii="GHEA Grapalat" w:eastAsia="Microsoft JhengHei" w:hAnsi="GHEA Grapalat" w:cs="Microsoft JhengHei"/>
          <w:lang w:val="hy-AM"/>
        </w:rPr>
        <w:t>իրավական ակտ չի ընդունվում։</w:t>
      </w:r>
    </w:p>
    <w:p w14:paraId="78D962D8" w14:textId="03F52632" w:rsidR="00E73543" w:rsidRDefault="00E73543" w:rsidP="00CE65FA">
      <w:pPr>
        <w:spacing w:line="276" w:lineRule="auto"/>
        <w:ind w:left="-142" w:right="-755" w:firstLine="284"/>
        <w:contextualSpacing/>
        <w:jc w:val="both"/>
        <w:rPr>
          <w:rFonts w:ascii="GHEA Grapalat" w:hAnsi="GHEA Grapalat"/>
          <w:i/>
          <w:iCs/>
          <w:lang w:val="hy-AM"/>
        </w:rPr>
      </w:pPr>
      <w:r w:rsidRPr="00063649">
        <w:rPr>
          <w:rFonts w:ascii="GHEA Grapalat" w:hAnsi="GHEA Grapalat"/>
          <w:lang w:val="hy-AM"/>
        </w:rPr>
        <w:t xml:space="preserve">«Նույնականացման քարտերի մասին» ՀՀ օրենքի նորմերի համակարգային վերլուծության արդյունքում ՀՀ սահմանադրական դատարանն արձանագրել </w:t>
      </w:r>
      <w:r w:rsidR="002436B7">
        <w:rPr>
          <w:rFonts w:ascii="GHEA Grapalat" w:hAnsi="GHEA Grapalat"/>
          <w:lang w:val="hy-AM"/>
        </w:rPr>
        <w:t>է</w:t>
      </w:r>
      <w:r w:rsidR="002436B7">
        <w:rPr>
          <w:rFonts w:ascii="Cambria Math" w:hAnsi="Cambria Math"/>
          <w:lang w:val="hy-AM"/>
        </w:rPr>
        <w:t>․</w:t>
      </w:r>
      <w:r w:rsidRPr="00063649">
        <w:rPr>
          <w:rFonts w:ascii="GHEA Grapalat" w:eastAsia="Microsoft JhengHei" w:hAnsi="GHEA Grapalat" w:cs="Microsoft JhengHei"/>
          <w:lang w:val="hy-AM"/>
        </w:rPr>
        <w:t xml:space="preserve"> </w:t>
      </w:r>
      <w:r w:rsidR="001314D7" w:rsidRPr="00063649">
        <w:rPr>
          <w:rFonts w:ascii="GHEA Grapalat" w:eastAsia="Microsoft JhengHei" w:hAnsi="GHEA Grapalat" w:cs="Microsoft JhengHei"/>
          <w:lang w:val="hy-AM"/>
        </w:rPr>
        <w:t>«</w:t>
      </w:r>
      <w:r w:rsidRPr="00063649">
        <w:rPr>
          <w:rFonts w:ascii="GHEA Grapalat" w:hAnsi="GHEA Grapalat"/>
          <w:lang w:val="hy-AM"/>
        </w:rPr>
        <w:t xml:space="preserve">«Նույնականացման քարտերի մասին» ՀՀ օրենքի կարգավորման առարկան Հայաստանի Հանրապետության քաղաքացուն՝ իր ինքնությունը և Հայաստանի Հանրապետության քաղաքացիությունը հավաստող փաստաթղթի տրամադրման հետ կապված հարաբերություններն է, որոնք օբյեկտիվորեն, ՀՀ Սահմանադրության և քաղաքացիության ինստիտուտը կարգավորող օրենսդրության այլ ակտերի հիմքով ծագում են, մի կողմից, պետության, մյուս կողմից՝ ֆիզիկական անձի միջև, հաստատագրելով Հայաստանի Հանրապետության և քաղաքացու միջև իրավաբանական կապը, որը հիմք է հասարակական կյանքում փոխադարձ իրավունքների և պարտականությունների ստանձնման ու կատարման համար: Այդպիսի փաստաթուղթը, ըստ հիշյալ օրենքի 2-րդ հոդվածի, նույնականացման քարտն է, որը նախատեսված է Հայաստանի Հանրապետության տարածքում օգտագործելու համար: Այսինքն, ըստ իր իրավական բովանդակության` նույնականացման քարտը նախ և առաջ, իրավաբանական նշանակություն ունեցող փաստ հաստատող և պետության կողմից տրվող պաշտոնական փաստաթուղթ է, առանց որի քաղաքացին անկարող է իրավահարաբերությունների լիարժեք (գործունակ) սուբյեկտ լինել, իրացնել Սահմանադրությամբ երաշխավորված իր </w:t>
      </w:r>
      <w:r w:rsidRPr="00063649">
        <w:rPr>
          <w:rFonts w:ascii="GHEA Grapalat" w:hAnsi="GHEA Grapalat"/>
          <w:lang w:val="hy-AM"/>
        </w:rPr>
        <w:lastRenderedPageBreak/>
        <w:t>իրավունքները և կատարել (ստանձնել) պարտականություններ</w:t>
      </w:r>
      <w:r w:rsidR="008A13AC">
        <w:rPr>
          <w:rFonts w:ascii="GHEA Grapalat" w:hAnsi="GHEA Grapalat"/>
          <w:lang w:val="hy-AM"/>
        </w:rPr>
        <w:t>»</w:t>
      </w:r>
      <w:r w:rsidRPr="00063649">
        <w:rPr>
          <w:rFonts w:ascii="GHEA Grapalat" w:hAnsi="GHEA Grapalat"/>
          <w:lang w:val="hy-AM"/>
        </w:rPr>
        <w:t xml:space="preserve"> (</w:t>
      </w:r>
      <w:r w:rsidRPr="00063649">
        <w:rPr>
          <w:rFonts w:ascii="GHEA Grapalat" w:hAnsi="GHEA Grapalat"/>
          <w:i/>
          <w:iCs/>
          <w:lang w:val="hy-AM"/>
        </w:rPr>
        <w:t>տե՛ս, ՀՀ սահմանադրական դատարանի 08</w:t>
      </w:r>
      <w:r w:rsidRPr="00063649">
        <w:rPr>
          <w:rFonts w:ascii="Microsoft JhengHei" w:eastAsia="Microsoft JhengHei" w:hAnsi="Microsoft JhengHei" w:cs="Microsoft JhengHei" w:hint="eastAsia"/>
          <w:i/>
          <w:iCs/>
          <w:lang w:val="hy-AM"/>
        </w:rPr>
        <w:t>․</w:t>
      </w:r>
      <w:r w:rsidRPr="00063649">
        <w:rPr>
          <w:rFonts w:ascii="GHEA Grapalat" w:eastAsia="Microsoft JhengHei" w:hAnsi="GHEA Grapalat" w:cs="Microsoft JhengHei"/>
          <w:i/>
          <w:iCs/>
          <w:lang w:val="hy-AM"/>
        </w:rPr>
        <w:t>12</w:t>
      </w:r>
      <w:r w:rsidRPr="00063649">
        <w:rPr>
          <w:rFonts w:ascii="Microsoft JhengHei" w:eastAsia="Microsoft JhengHei" w:hAnsi="Microsoft JhengHei" w:cs="Microsoft JhengHei" w:hint="eastAsia"/>
          <w:i/>
          <w:iCs/>
          <w:lang w:val="hy-AM"/>
        </w:rPr>
        <w:t>․</w:t>
      </w:r>
      <w:r w:rsidRPr="00063649">
        <w:rPr>
          <w:rFonts w:ascii="GHEA Grapalat" w:eastAsia="Microsoft JhengHei" w:hAnsi="GHEA Grapalat" w:cs="Microsoft JhengHei"/>
          <w:i/>
          <w:iCs/>
          <w:lang w:val="hy-AM"/>
        </w:rPr>
        <w:t>2015 թվականի թիվ ՍԴՈ-1244 որոշումը</w:t>
      </w:r>
      <w:r w:rsidRPr="00063649">
        <w:rPr>
          <w:rFonts w:ascii="GHEA Grapalat" w:hAnsi="GHEA Grapalat"/>
          <w:i/>
          <w:iCs/>
          <w:lang w:val="hy-AM"/>
        </w:rPr>
        <w:t>):</w:t>
      </w:r>
    </w:p>
    <w:p w14:paraId="32DCB792" w14:textId="77777777" w:rsidR="00AE3CB3" w:rsidRPr="00C84C8D" w:rsidRDefault="00AE3CB3" w:rsidP="00CE65FA">
      <w:pPr>
        <w:tabs>
          <w:tab w:val="left" w:pos="9923"/>
        </w:tabs>
        <w:spacing w:line="276" w:lineRule="auto"/>
        <w:ind w:left="-142" w:right="-755" w:firstLine="284"/>
        <w:jc w:val="both"/>
        <w:rPr>
          <w:rFonts w:ascii="GHEA Grapalat" w:hAnsi="GHEA Grapalat"/>
          <w:lang w:val="hy-AM"/>
        </w:rPr>
      </w:pPr>
      <w:r w:rsidRPr="00C84C8D">
        <w:rPr>
          <w:rFonts w:ascii="GHEA Grapalat" w:hAnsi="GHEA Grapalat"/>
          <w:lang w:val="hy-AM"/>
        </w:rPr>
        <w:t>ՀՀ վճռաբեկ դատարանը «Վարչարարության հիմունքների և վարչական վարույթի մասին» ՀՀ օրենքի 53-րդ հոդվածով սահմանված «վարչական ակտ» եզրույթի բովանդակությանը և վարչական ակտին բնորոշ հատկանիշներին հանգամանորեն անդրադարձել է իր մի շարք որոշումներում։ Մասնավորապես, ՀՀ վճռաբեկ դատարանն արձանագրել է, որ օրենսդիրը, «Վարչարարության հիմունքների և վարչական վարույթի մասին» ՀՀ օրենքի 53-րդ հոդվածի 1-ին մասով, որպես ընդհանուր կանոն, վարչական ակտը սահմանել է որպես արտաքին ներգործություն ունեցող որոշում, կարգադրություն, հրաման կամ այլ անհատական իրավական ակտ, որը վարչական մարմինն ընդունել է հանրային իրավունքի բնագավառում կոնկրետ գործի կարգավորման նպատակով, և ուղղված է անձանց համար իրավունքներ և պարտականություններ սահմանելուն, փոփոխելուն, վերացնելուն կամ ճանաչելուն:</w:t>
      </w:r>
    </w:p>
    <w:p w14:paraId="6F7F43FF" w14:textId="376FE309" w:rsidR="00AE3CB3" w:rsidRPr="00C84C8D" w:rsidRDefault="00AE3CB3" w:rsidP="00CE65FA">
      <w:pPr>
        <w:tabs>
          <w:tab w:val="left" w:pos="9923"/>
        </w:tabs>
        <w:spacing w:line="276" w:lineRule="auto"/>
        <w:ind w:left="-142" w:right="-755" w:firstLine="284"/>
        <w:jc w:val="both"/>
        <w:rPr>
          <w:rFonts w:ascii="GHEA Grapalat" w:hAnsi="GHEA Grapalat"/>
          <w:lang w:val="hy-AM"/>
        </w:rPr>
      </w:pPr>
      <w:r w:rsidRPr="00C84C8D">
        <w:rPr>
          <w:rFonts w:ascii="GHEA Grapalat" w:hAnsi="GHEA Grapalat"/>
          <w:lang w:val="hy-AM"/>
        </w:rPr>
        <w:t>ՀՀ վճռաբեկ դատարանն արձանագրել է, որ որպես վարչական ակտին բնորոշող հատկանիշներ անհրաժեշտ է դիտարկել հետևյալները.</w:t>
      </w:r>
    </w:p>
    <w:p w14:paraId="006084A1" w14:textId="77777777" w:rsidR="00AE3CB3" w:rsidRPr="00C84C8D" w:rsidRDefault="00AE3CB3" w:rsidP="00CE65FA">
      <w:pPr>
        <w:tabs>
          <w:tab w:val="left" w:pos="9923"/>
        </w:tabs>
        <w:spacing w:line="276" w:lineRule="auto"/>
        <w:ind w:left="-142" w:right="-755" w:firstLine="284"/>
        <w:jc w:val="both"/>
        <w:rPr>
          <w:rFonts w:ascii="GHEA Grapalat" w:hAnsi="GHEA Grapalat"/>
          <w:lang w:val="hy-AM"/>
        </w:rPr>
      </w:pPr>
      <w:bookmarkStart w:id="2" w:name="_Hlk146278848"/>
      <w:r w:rsidRPr="00C84C8D">
        <w:rPr>
          <w:rFonts w:ascii="GHEA Grapalat" w:hAnsi="GHEA Grapalat"/>
          <w:lang w:val="hy-AM"/>
        </w:rPr>
        <w:t>1) վարչական ակտն անհատական իրավական ակտ է. այն պաշտոնական գրավոր փաստաթուղթ է (բացառությամբ «Վարչարարության հիմունքների և վարչական վարույթի մասին» ՀՀ օրենքի 54-րդ հոդվածով նախատեսված բանավոր և այլ ձևի վարչական ակտերի), որը չի պարունակում իրավական նորմեր և սահմանում է պարտադիր ճանաչման, պահպանության, պաշտպանության, կատարման կամ կիրառման ենթակա իրավունքներ, պարտականություններ, սահմանափակումներ կամ այլ վարքագծի կանոններ միայն դրանում ուղղակիորեն անհատապես նշված կամ նախատեսված ֆիզիկական կամ իրավաբանական անձանց համար, այսինքն՝ ունի հստակորեն որոշված հասցեատեր,</w:t>
      </w:r>
    </w:p>
    <w:p w14:paraId="11CCB2B0" w14:textId="77777777" w:rsidR="00AE3CB3" w:rsidRPr="00C84C8D" w:rsidRDefault="00AE3CB3" w:rsidP="00CE65FA">
      <w:pPr>
        <w:tabs>
          <w:tab w:val="left" w:pos="9923"/>
        </w:tabs>
        <w:spacing w:line="276" w:lineRule="auto"/>
        <w:ind w:left="-142" w:right="-755" w:firstLine="284"/>
        <w:jc w:val="both"/>
        <w:rPr>
          <w:rFonts w:ascii="GHEA Grapalat" w:hAnsi="GHEA Grapalat"/>
          <w:lang w:val="hy-AM"/>
        </w:rPr>
      </w:pPr>
      <w:r w:rsidRPr="00C84C8D">
        <w:rPr>
          <w:rFonts w:ascii="GHEA Grapalat" w:hAnsi="GHEA Grapalat"/>
          <w:lang w:val="hy-AM"/>
        </w:rPr>
        <w:t>2) վարչական ակտն ընդունվում է վարչական մարմինների՝ ՀՀ գործադիր իշխանության հանրապետական, տարածքային կառավարման, տեղական ինքնակառավարման մարմինների, ինչպես նաև վարչարարություն իրականացնող այլ պետական մարմինների կողմից,</w:t>
      </w:r>
    </w:p>
    <w:p w14:paraId="74EFC521" w14:textId="77777777" w:rsidR="00AE3CB3" w:rsidRPr="00C84C8D" w:rsidRDefault="00AE3CB3" w:rsidP="00CE65FA">
      <w:pPr>
        <w:tabs>
          <w:tab w:val="left" w:pos="9923"/>
        </w:tabs>
        <w:spacing w:line="276" w:lineRule="auto"/>
        <w:ind w:left="-142" w:right="-755" w:firstLine="284"/>
        <w:jc w:val="both"/>
        <w:rPr>
          <w:rFonts w:ascii="GHEA Grapalat" w:hAnsi="GHEA Grapalat"/>
          <w:lang w:val="hy-AM"/>
        </w:rPr>
      </w:pPr>
      <w:r w:rsidRPr="00C84C8D">
        <w:rPr>
          <w:rFonts w:ascii="GHEA Grapalat" w:hAnsi="GHEA Grapalat"/>
          <w:lang w:val="hy-AM"/>
        </w:rPr>
        <w:t>3) վարչական ակտն ունի արտաքին ներգործություն. նրա հասցեատերն այնպիսի ֆիզիկական կամ իրավաբանական անձ է, որը կազմակերպական, աշխատանքային, ներքին ենթակայական կամ որևէ այլ ուղղակի կապի մեջ չի գտնվում այն ընդունած մարմնի հետ,</w:t>
      </w:r>
    </w:p>
    <w:p w14:paraId="2D6A7E3A" w14:textId="77777777" w:rsidR="00AE3CB3" w:rsidRPr="00C84C8D" w:rsidRDefault="00AE3CB3" w:rsidP="00CE65FA">
      <w:pPr>
        <w:tabs>
          <w:tab w:val="left" w:pos="9923"/>
        </w:tabs>
        <w:spacing w:line="276" w:lineRule="auto"/>
        <w:ind w:left="-142" w:right="-755" w:firstLine="284"/>
        <w:jc w:val="both"/>
        <w:rPr>
          <w:rFonts w:ascii="GHEA Grapalat" w:hAnsi="GHEA Grapalat"/>
          <w:lang w:val="hy-AM"/>
        </w:rPr>
      </w:pPr>
      <w:r w:rsidRPr="00C84C8D">
        <w:rPr>
          <w:rFonts w:ascii="GHEA Grapalat" w:hAnsi="GHEA Grapalat"/>
          <w:lang w:val="hy-AM"/>
        </w:rPr>
        <w:t>4) վարչական ակտն ընդունվում է հանրային իրավունքի բնագավառում. այն հանրային իշխանությամբ օժտված մարմնի՝ համապատասխան ֆիզիկական կամ իրավաբանական անձին ուղղված միակողմանի կարգադրություն է, որը հիմնված է ի սկզբանե հանրային իշխանությամբ օժտված մարմնի կողմից իրագործվելու նպատակով ընդունված իրավական նորմերի վրա,</w:t>
      </w:r>
    </w:p>
    <w:p w14:paraId="6979510F" w14:textId="77777777" w:rsidR="00AE3CB3" w:rsidRPr="00C84C8D" w:rsidRDefault="00AE3CB3" w:rsidP="00CE65FA">
      <w:pPr>
        <w:tabs>
          <w:tab w:val="left" w:pos="9923"/>
        </w:tabs>
        <w:spacing w:line="276" w:lineRule="auto"/>
        <w:ind w:left="-142" w:right="-755" w:firstLine="284"/>
        <w:jc w:val="both"/>
        <w:rPr>
          <w:rFonts w:ascii="GHEA Grapalat" w:hAnsi="GHEA Grapalat"/>
          <w:lang w:val="hy-AM"/>
        </w:rPr>
      </w:pPr>
      <w:r w:rsidRPr="00C84C8D">
        <w:rPr>
          <w:rFonts w:ascii="GHEA Grapalat" w:hAnsi="GHEA Grapalat"/>
          <w:lang w:val="hy-AM"/>
        </w:rPr>
        <w:lastRenderedPageBreak/>
        <w:t>5) վարչական ակտն ընդունվում է կոնկրետ գործի կարգավորման նպատակով. այն ուղղված է հանրային իշխանությամբ օժտված մարմնի կողմից հանրային իրավունքի ոլորտում կոնկրետ անձին առնչվող կոնկրետ հարցի կարգավորմանը,</w:t>
      </w:r>
    </w:p>
    <w:p w14:paraId="7E34EC98" w14:textId="6D02D58F" w:rsidR="00AE3CB3" w:rsidRDefault="00AE3CB3" w:rsidP="00CE65FA">
      <w:pPr>
        <w:tabs>
          <w:tab w:val="left" w:pos="9923"/>
        </w:tabs>
        <w:spacing w:line="276" w:lineRule="auto"/>
        <w:ind w:left="-142" w:right="-755" w:firstLine="284"/>
        <w:jc w:val="both"/>
        <w:rPr>
          <w:rFonts w:ascii="GHEA Grapalat" w:hAnsi="GHEA Grapalat"/>
          <w:i/>
          <w:lang w:val="hy-AM"/>
        </w:rPr>
      </w:pPr>
      <w:r w:rsidRPr="00C84C8D">
        <w:rPr>
          <w:rFonts w:ascii="GHEA Grapalat" w:hAnsi="GHEA Grapalat"/>
          <w:lang w:val="hy-AM"/>
        </w:rPr>
        <w:t xml:space="preserve">6) վարչական ակտն առաջացնում է ուղղակի իրավական հետևանքներ կամ ուղղված (միտված) է այդ հետևանքների առաջացմանը վարչական մարմնի հետ կազմակերպական, աշխատանքային, ներքին ենթակայական կամ որևէ այլ ուղղակի կապի մեջ չգտնվող համապատասխան ֆիզիկական կամ իրավաբանական անձանց համար, դրանով վարչական մարմինը վերջիններիս համար սահմանում, փոփոխում, վերացնում կամ ճանաչում է իրավունքներ և պարտականություններ, ինչպես նաև նրանց տրամադրում է իրավունքներ կամ ստեղծում է այդ անձանց իրավական կամ փաստացի դրությունը բարելավող ցանկացած այլ պայման, կամ մերժում, միջամտում, ընդհուպ սահմանափակում է նրանց իրավունքների իրականացումը, որևէ պարտականություն է դնում նրանց վրա կամ ցանկացած այլ եղանակով վատթարացնում է նրանց իրավական կամ փաստացի դրությունը </w:t>
      </w:r>
      <w:r w:rsidRPr="00C84C8D">
        <w:rPr>
          <w:rFonts w:ascii="GHEA Grapalat" w:hAnsi="GHEA Grapalat"/>
          <w:i/>
          <w:lang w:val="hy-AM"/>
        </w:rPr>
        <w:t>(տե՛ս, «Էյ Քեյ Էյ Ջի» ՍՊԸ-ի տնօրեն Արբեն Ղուլյանն ընդդեմ ՀՀ բնապահպանության և ընդերքի տեսչական մարմնի թիվ ՎԴ/11082/05/20 վարչական գործով ՀՀ վճռաբեկ դատարանի 17.12.2021 թվականի որոշումը):</w:t>
      </w:r>
      <w:bookmarkEnd w:id="2"/>
    </w:p>
    <w:p w14:paraId="5D56C9A3" w14:textId="2D7EAF33" w:rsidR="004A7221" w:rsidRDefault="004A7221" w:rsidP="00CE65FA">
      <w:pPr>
        <w:tabs>
          <w:tab w:val="left" w:pos="9923"/>
        </w:tabs>
        <w:spacing w:line="276" w:lineRule="auto"/>
        <w:ind w:left="-142" w:right="-755" w:firstLine="284"/>
        <w:jc w:val="both"/>
        <w:rPr>
          <w:rFonts w:ascii="GHEA Grapalat" w:hAnsi="GHEA Grapalat"/>
          <w:iCs/>
          <w:lang w:val="hy-AM"/>
        </w:rPr>
      </w:pPr>
      <w:r>
        <w:rPr>
          <w:rFonts w:ascii="GHEA Grapalat" w:hAnsi="GHEA Grapalat"/>
          <w:iCs/>
          <w:lang w:val="hy-AM"/>
        </w:rPr>
        <w:t>Միաժամանակ, Վճռաբեկ դատարանն արձանագրում է, որ «Վարչարարության հիմունքների և վարչական վարույթի մասին» ՀՀ օրենքի 55-րդ հոդվածը վարչական ակտին ներկայացնում է որոշակի պահանջներ։ Մասնավորապես, նշված հոդվա</w:t>
      </w:r>
      <w:r w:rsidR="00571760">
        <w:rPr>
          <w:rFonts w:ascii="GHEA Grapalat" w:hAnsi="GHEA Grapalat"/>
          <w:iCs/>
          <w:lang w:val="hy-AM"/>
        </w:rPr>
        <w:t>ծ</w:t>
      </w:r>
      <w:r>
        <w:rPr>
          <w:rFonts w:ascii="GHEA Grapalat" w:hAnsi="GHEA Grapalat"/>
          <w:iCs/>
          <w:lang w:val="hy-AM"/>
        </w:rPr>
        <w:t xml:space="preserve">ի 1-ին մասի «ա» կետի համաձայն՝ </w:t>
      </w:r>
      <w:r w:rsidRPr="004A7221">
        <w:rPr>
          <w:rFonts w:ascii="GHEA Grapalat" w:hAnsi="GHEA Grapalat"/>
          <w:iCs/>
          <w:lang w:val="hy-AM"/>
        </w:rPr>
        <w:t>վարչական ակտն իր բովանդակությամբ պետք է համապատասխանի դրա ընդունման համար օրենքով սահմանված պահանջներին, նշում պարունակի այն բոլոր էական փաստական և իրավաբանական հանգամանքների վերաբերյալ, որոնք վարչական մարմնին հիմք են տվել ընդունելու համապատասխան որոշում</w:t>
      </w:r>
      <w:r w:rsidR="001C4CB9">
        <w:rPr>
          <w:rFonts w:ascii="GHEA Grapalat" w:hAnsi="GHEA Grapalat"/>
          <w:iCs/>
          <w:lang w:val="hy-AM"/>
        </w:rPr>
        <w:t>։ Նույն հոդվածի 4-րդ մասի համաձայն՝ վարչական ակտը պետք է պարունակի  ներածական, պատճառաբանական և եզրափակիչ մասեր։</w:t>
      </w:r>
      <w:r w:rsidR="00931E8C">
        <w:rPr>
          <w:rFonts w:ascii="GHEA Grapalat" w:hAnsi="GHEA Grapalat"/>
          <w:iCs/>
          <w:lang w:val="hy-AM"/>
        </w:rPr>
        <w:t xml:space="preserve"> «Վարչարարության հիմունքների և վարչական վարույթի մասին» ՀՀ օրենքի 56-րդ և 57-րդ հոդվածները համապատասխանաբար սահմանում են վարչական ակտին ներկայացվող որոշակիության և հիմնավորվածության պահանջները։</w:t>
      </w:r>
    </w:p>
    <w:p w14:paraId="74BA7B84" w14:textId="3AF6237A" w:rsidR="00571760" w:rsidRDefault="00931E8C" w:rsidP="00CE65FA">
      <w:pPr>
        <w:tabs>
          <w:tab w:val="left" w:pos="9923"/>
        </w:tabs>
        <w:spacing w:line="276" w:lineRule="auto"/>
        <w:ind w:left="-142" w:right="-755" w:firstLine="284"/>
        <w:jc w:val="both"/>
        <w:rPr>
          <w:rFonts w:ascii="GHEA Grapalat" w:hAnsi="GHEA Grapalat"/>
          <w:iCs/>
          <w:lang w:val="hy-AM"/>
        </w:rPr>
      </w:pPr>
      <w:r>
        <w:rPr>
          <w:rFonts w:ascii="GHEA Grapalat" w:hAnsi="GHEA Grapalat"/>
          <w:iCs/>
          <w:lang w:val="hy-AM"/>
        </w:rPr>
        <w:t xml:space="preserve">Հաշվի առնելով վարչական ակտին բնորոշ վերը նշված հատկանիշները, ինչպես նաև «Վարչարարության հիմունքների և վարչական վարույթի մասին» ՀՀ օրենքի 55-57-րդ հոդվածներով </w:t>
      </w:r>
      <w:r w:rsidR="00571760">
        <w:rPr>
          <w:rFonts w:ascii="GHEA Grapalat" w:hAnsi="GHEA Grapalat"/>
          <w:iCs/>
          <w:lang w:val="hy-AM"/>
        </w:rPr>
        <w:t xml:space="preserve">վարչական ակտին </w:t>
      </w:r>
      <w:r>
        <w:rPr>
          <w:rFonts w:ascii="GHEA Grapalat" w:hAnsi="GHEA Grapalat"/>
          <w:iCs/>
          <w:lang w:val="hy-AM"/>
        </w:rPr>
        <w:t>ներկայացվող պահանջները՝</w:t>
      </w:r>
      <w:r w:rsidR="00571760">
        <w:rPr>
          <w:rFonts w:ascii="GHEA Grapalat" w:hAnsi="GHEA Grapalat"/>
          <w:iCs/>
          <w:lang w:val="hy-AM"/>
        </w:rPr>
        <w:t xml:space="preserve"> Վճռաբեկ դատարանն արձանագրում է, որ նույնականացման քարտը չի կարող որակվել որպես վարչական ակտ։ Միաժամանակ, Վճռաբեկ դատարանը, ելնելով «Նույնականացման քարտերի մասին» ՀՀ օրենքի կարգավորումներից, արձանագրում է նաև, որ </w:t>
      </w:r>
      <w:r w:rsidR="007B5BE9">
        <w:rPr>
          <w:rFonts w:ascii="GHEA Grapalat" w:hAnsi="GHEA Grapalat"/>
          <w:iCs/>
          <w:lang w:val="hy-AM"/>
        </w:rPr>
        <w:t>նույնականացման քարտ</w:t>
      </w:r>
      <w:r w:rsidR="00571760">
        <w:rPr>
          <w:rFonts w:ascii="GHEA Grapalat" w:hAnsi="GHEA Grapalat"/>
          <w:iCs/>
          <w:lang w:val="hy-AM"/>
        </w:rPr>
        <w:t xml:space="preserve"> տրամադրելու վերաբերյալ վարչական ակտ չի ընդունվում։ Այլ կերպ՝ նույնականացման քարտի տրամադրումը չի կատարվում վարչական ակտ ընդունելու միջոցով։</w:t>
      </w:r>
    </w:p>
    <w:p w14:paraId="1F00B844" w14:textId="3937ABA7" w:rsidR="00931E8C" w:rsidRDefault="00571760" w:rsidP="00CE65FA">
      <w:pPr>
        <w:tabs>
          <w:tab w:val="left" w:pos="9923"/>
        </w:tabs>
        <w:spacing w:line="276" w:lineRule="auto"/>
        <w:ind w:left="-142" w:right="-755" w:firstLine="284"/>
        <w:jc w:val="both"/>
        <w:rPr>
          <w:rFonts w:ascii="GHEA Grapalat" w:hAnsi="GHEA Grapalat"/>
          <w:iCs/>
          <w:lang w:val="hy-AM"/>
        </w:rPr>
      </w:pPr>
      <w:r>
        <w:rPr>
          <w:rFonts w:ascii="GHEA Grapalat" w:hAnsi="GHEA Grapalat"/>
          <w:iCs/>
          <w:lang w:val="hy-AM"/>
        </w:rPr>
        <w:lastRenderedPageBreak/>
        <w:t>Ըստ այդմ՝ Վճռաբեկ դատարանն արձանագրում է, որ այն դեպքում, երբ իրավասու մարմ</w:t>
      </w:r>
      <w:r w:rsidR="00145317">
        <w:rPr>
          <w:rFonts w:ascii="GHEA Grapalat" w:hAnsi="GHEA Grapalat"/>
          <w:iCs/>
          <w:lang w:val="hy-AM"/>
        </w:rPr>
        <w:t xml:space="preserve">ինը մերժել է անձի՝ </w:t>
      </w:r>
      <w:r>
        <w:rPr>
          <w:rFonts w:ascii="GHEA Grapalat" w:hAnsi="GHEA Grapalat"/>
          <w:iCs/>
          <w:lang w:val="hy-AM"/>
        </w:rPr>
        <w:t>նույնականացման քարտ</w:t>
      </w:r>
      <w:r w:rsidR="00145317">
        <w:rPr>
          <w:rFonts w:ascii="GHEA Grapalat" w:hAnsi="GHEA Grapalat"/>
          <w:iCs/>
          <w:lang w:val="hy-AM"/>
        </w:rPr>
        <w:t xml:space="preserve"> տրամադրելու պահանջը</w:t>
      </w:r>
      <w:r>
        <w:rPr>
          <w:rFonts w:ascii="GHEA Grapalat" w:hAnsi="GHEA Grapalat"/>
          <w:iCs/>
          <w:lang w:val="hy-AM"/>
        </w:rPr>
        <w:t>, վերջինս իր իրավունքների դատական պաշտպանությունը չի կարո</w:t>
      </w:r>
      <w:r w:rsidR="005B46B7">
        <w:rPr>
          <w:rFonts w:ascii="GHEA Grapalat" w:hAnsi="GHEA Grapalat"/>
          <w:iCs/>
          <w:lang w:val="hy-AM"/>
        </w:rPr>
        <w:t>ղ</w:t>
      </w:r>
      <w:r>
        <w:rPr>
          <w:rFonts w:ascii="GHEA Grapalat" w:hAnsi="GHEA Grapalat"/>
          <w:iCs/>
          <w:lang w:val="hy-AM"/>
        </w:rPr>
        <w:t xml:space="preserve"> իրացնել ՀՀ վարչական դատավարության օրենսգրքի 67-րդ հոդվածի 1-ին մասով նախատեսված</w:t>
      </w:r>
      <w:r w:rsidR="00C87B8F">
        <w:rPr>
          <w:rFonts w:ascii="GHEA Grapalat" w:hAnsi="GHEA Grapalat"/>
          <w:iCs/>
          <w:lang w:val="hy-AM"/>
        </w:rPr>
        <w:t xml:space="preserve"> պարտավորեցման հայցի</w:t>
      </w:r>
      <w:r w:rsidR="00145317">
        <w:rPr>
          <w:rFonts w:ascii="GHEA Grapalat" w:hAnsi="GHEA Grapalat"/>
          <w:iCs/>
          <w:lang w:val="hy-AM"/>
        </w:rPr>
        <w:t xml:space="preserve"> </w:t>
      </w:r>
      <w:r w:rsidR="00C87B8F">
        <w:rPr>
          <w:rFonts w:ascii="GHEA Grapalat" w:hAnsi="GHEA Grapalat"/>
          <w:iCs/>
          <w:lang w:val="hy-AM"/>
        </w:rPr>
        <w:t>շրջանակներում։</w:t>
      </w:r>
      <w:r>
        <w:rPr>
          <w:rFonts w:ascii="GHEA Grapalat" w:hAnsi="GHEA Grapalat"/>
          <w:iCs/>
          <w:lang w:val="hy-AM"/>
        </w:rPr>
        <w:t xml:space="preserve"> </w:t>
      </w:r>
      <w:r w:rsidR="0087625C">
        <w:rPr>
          <w:rFonts w:ascii="GHEA Grapalat" w:hAnsi="GHEA Grapalat"/>
          <w:iCs/>
          <w:lang w:val="hy-AM"/>
        </w:rPr>
        <w:t>Ն</w:t>
      </w:r>
      <w:r w:rsidR="00145317">
        <w:rPr>
          <w:rFonts w:ascii="GHEA Grapalat" w:hAnsi="GHEA Grapalat"/>
          <w:iCs/>
          <w:lang w:val="hy-AM"/>
        </w:rPr>
        <w:t xml:space="preserve">ման իրավիճակում </w:t>
      </w:r>
      <w:r w:rsidR="00CB0C62">
        <w:rPr>
          <w:rFonts w:ascii="GHEA Grapalat" w:hAnsi="GHEA Grapalat"/>
          <w:iCs/>
          <w:lang w:val="hy-AM"/>
        </w:rPr>
        <w:t xml:space="preserve">հայցվորի իրավունքների արդյունավետ դատական պաշտպանության համար պատշաճ հայցատեսակ է Օրենսգրքի 68-րդ հոդվածի </w:t>
      </w:r>
      <w:r w:rsidR="000308D2">
        <w:rPr>
          <w:rFonts w:ascii="GHEA Grapalat" w:hAnsi="GHEA Grapalat"/>
          <w:iCs/>
          <w:lang w:val="hy-AM"/>
        </w:rPr>
        <w:t xml:space="preserve"> </w:t>
      </w:r>
      <w:r w:rsidR="00CB0C62">
        <w:rPr>
          <w:rFonts w:ascii="GHEA Grapalat" w:hAnsi="GHEA Grapalat"/>
          <w:iCs/>
          <w:lang w:val="hy-AM"/>
        </w:rPr>
        <w:t xml:space="preserve">1-ին մասով նախատեսված գործողության կատարման հայցը։ </w:t>
      </w:r>
    </w:p>
    <w:p w14:paraId="061044AC" w14:textId="77777777" w:rsidR="000308D2" w:rsidRPr="000308D2" w:rsidRDefault="000308D2" w:rsidP="00CE65FA">
      <w:pPr>
        <w:tabs>
          <w:tab w:val="left" w:pos="9923"/>
        </w:tabs>
        <w:spacing w:line="276" w:lineRule="auto"/>
        <w:ind w:left="-142" w:right="-755" w:firstLine="284"/>
        <w:jc w:val="both"/>
        <w:rPr>
          <w:rFonts w:ascii="GHEA Grapalat" w:hAnsi="GHEA Grapalat"/>
          <w:lang w:val="hy-AM"/>
        </w:rPr>
      </w:pPr>
    </w:p>
    <w:p w14:paraId="62883A4F" w14:textId="685F35B6" w:rsidR="005E0F7C" w:rsidRPr="00063649" w:rsidRDefault="005E0F7C" w:rsidP="00CE65FA">
      <w:pPr>
        <w:tabs>
          <w:tab w:val="left" w:pos="540"/>
          <w:tab w:val="left" w:pos="9923"/>
        </w:tabs>
        <w:spacing w:line="276" w:lineRule="auto"/>
        <w:ind w:left="-142" w:right="-755"/>
        <w:jc w:val="both"/>
        <w:rPr>
          <w:rFonts w:ascii="GHEA Grapalat" w:hAnsi="GHEA Grapalat" w:cs="Sylfaen"/>
          <w:b/>
          <w:bCs/>
          <w:i/>
          <w:iCs/>
          <w:lang w:val="hy-AM"/>
        </w:rPr>
      </w:pPr>
      <w:r w:rsidRPr="00063649">
        <w:rPr>
          <w:rFonts w:ascii="GHEA Grapalat" w:hAnsi="GHEA Grapalat"/>
          <w:b/>
          <w:bCs/>
          <w:i/>
          <w:iCs/>
          <w:lang w:val="hy-AM"/>
        </w:rPr>
        <w:t xml:space="preserve">    Վճռաբեկ դատարանի իրավական դիրքորոշումների կիրառումը սույն գործի փաստերի նկատմամբ</w:t>
      </w:r>
      <w:r w:rsidRPr="00063649">
        <w:rPr>
          <w:rFonts w:ascii="GHEA Grapalat" w:hAnsi="GHEA Grapalat" w:cs="Sylfaen"/>
          <w:b/>
          <w:bCs/>
          <w:i/>
          <w:iCs/>
          <w:lang w:val="hy-AM"/>
        </w:rPr>
        <w:t>.</w:t>
      </w:r>
    </w:p>
    <w:p w14:paraId="1E90AAB2" w14:textId="0B3307B1" w:rsidR="00C963F3" w:rsidRPr="00C87B8F" w:rsidRDefault="00C963F3" w:rsidP="00CE65FA">
      <w:pPr>
        <w:spacing w:line="276" w:lineRule="auto"/>
        <w:ind w:left="-142" w:right="-755" w:firstLine="142"/>
        <w:jc w:val="both"/>
        <w:rPr>
          <w:rFonts w:ascii="GHEA Grapalat" w:hAnsi="GHEA Grapalat"/>
          <w:lang w:val="hy-AM"/>
        </w:rPr>
      </w:pPr>
      <w:r w:rsidRPr="00063649">
        <w:rPr>
          <w:rFonts w:ascii="GHEA Grapalat" w:eastAsia="MS Mincho" w:hAnsi="GHEA Grapalat" w:cs="MS Mincho"/>
          <w:b/>
          <w:bCs/>
          <w:i/>
          <w:iCs/>
          <w:lang w:val="hy-AM"/>
        </w:rPr>
        <w:t xml:space="preserve">  </w:t>
      </w:r>
      <w:r w:rsidRPr="00063649">
        <w:rPr>
          <w:rFonts w:ascii="GHEA Grapalat" w:hAnsi="GHEA Grapalat" w:cs="Sylfaen"/>
          <w:noProof/>
          <w:lang w:val="hy-AM"/>
        </w:rPr>
        <w:t xml:space="preserve">Արտյոմ Առաքելյանը, դիմելով </w:t>
      </w:r>
      <w:r w:rsidR="00910FD4">
        <w:rPr>
          <w:rFonts w:ascii="GHEA Grapalat" w:hAnsi="GHEA Grapalat" w:cs="Sylfaen"/>
          <w:noProof/>
          <w:lang w:val="hy-AM"/>
        </w:rPr>
        <w:t xml:space="preserve">Դատարան, </w:t>
      </w:r>
      <w:r w:rsidRPr="00063649">
        <w:rPr>
          <w:rFonts w:ascii="GHEA Grapalat" w:hAnsi="GHEA Grapalat"/>
          <w:lang w:val="hy-AM"/>
        </w:rPr>
        <w:t>պահանջել է պարտավորեցնել ՀՀ ոստիկանության անձնագրային և վիզաների վարչության</w:t>
      </w:r>
      <w:r w:rsidR="006A1DBD">
        <w:rPr>
          <w:rFonts w:ascii="GHEA Grapalat" w:hAnsi="GHEA Grapalat"/>
          <w:lang w:val="hy-AM"/>
        </w:rPr>
        <w:t>ն</w:t>
      </w:r>
      <w:r w:rsidRPr="00063649">
        <w:rPr>
          <w:rFonts w:ascii="GHEA Grapalat" w:hAnsi="GHEA Grapalat"/>
          <w:lang w:val="hy-AM"/>
        </w:rPr>
        <w:t xml:space="preserve"> ընդունել բարենպաստ վարչական ակտ՝ դիմումը բավարարելու և վարչական ակտն ընդունված համարվելու մասին և իրեն  տրամադրել ՀՀ քաղաքացու նույնականացման քարտ։ Դատարանի կողմից կատարված մատնանշման արդյունքում հայցվորը հայցադիմումը կրկին ներկայացնելիս ներկայացրել է պարտավորեցման հայց՝ ՀՀ վարչական դատավարության օրենսգրքի </w:t>
      </w:r>
      <w:r w:rsidR="00CB37F4">
        <w:rPr>
          <w:rFonts w:ascii="GHEA Grapalat" w:hAnsi="GHEA Grapalat"/>
          <w:lang w:val="hy-AM"/>
        </w:rPr>
        <w:t xml:space="preserve">     </w:t>
      </w:r>
      <w:r w:rsidRPr="00063649">
        <w:rPr>
          <w:rFonts w:ascii="GHEA Grapalat" w:hAnsi="GHEA Grapalat"/>
          <w:lang w:val="hy-AM"/>
        </w:rPr>
        <w:t>67-րդ հոդվածի հիմքով։ Այնուհետև՝ 10</w:t>
      </w:r>
      <w:r w:rsidRPr="00063649">
        <w:rPr>
          <w:rFonts w:ascii="Microsoft JhengHei" w:eastAsia="Microsoft JhengHei" w:hAnsi="Microsoft JhengHei" w:cs="Microsoft JhengHei" w:hint="eastAsia"/>
          <w:lang w:val="hy-AM"/>
        </w:rPr>
        <w:t>․</w:t>
      </w:r>
      <w:r w:rsidRPr="00063649">
        <w:rPr>
          <w:rFonts w:ascii="GHEA Grapalat" w:eastAsia="Microsoft JhengHei" w:hAnsi="GHEA Grapalat" w:cs="Microsoft JhengHei"/>
          <w:lang w:val="hy-AM"/>
        </w:rPr>
        <w:t>11</w:t>
      </w:r>
      <w:r w:rsidRPr="00063649">
        <w:rPr>
          <w:rFonts w:ascii="Microsoft JhengHei" w:eastAsia="Microsoft JhengHei" w:hAnsi="Microsoft JhengHei" w:cs="Microsoft JhengHei" w:hint="eastAsia"/>
          <w:lang w:val="hy-AM"/>
        </w:rPr>
        <w:t>․</w:t>
      </w:r>
      <w:r w:rsidRPr="00063649">
        <w:rPr>
          <w:rFonts w:ascii="GHEA Grapalat" w:eastAsia="Microsoft JhengHei" w:hAnsi="GHEA Grapalat" w:cs="Microsoft JhengHei"/>
          <w:lang w:val="hy-AM"/>
        </w:rPr>
        <w:t>2022 թվականի նախնական դատական նիստում Դատարանի կողմից կրկին կատարված մատնանշման արդյունքում հայցվորի ներկայացուցիչը, ընդունելով ՀՀ վարչական դատավարության օրենսգրքի 68-րդ հոդվածի 1-ին մասի հիմքով գործողության կատարման հայց ներկայացնելու Դատարանի առաջարկը, պնդել է, որ հայցը քննության առնվի նաև նույն հոդվածի 2-րդ մասի հիմքով։ Արդյունքում ներկայացվել և քննության է առնվել հայցվորի հետևյալ պահանջը՝ «պարտավորեցնել տրամադրել</w:t>
      </w:r>
      <w:r w:rsidRPr="00063649">
        <w:rPr>
          <w:rFonts w:ascii="GHEA Grapalat" w:hAnsi="GHEA Grapalat"/>
          <w:noProof/>
          <w:lang w:val="hy-AM"/>
        </w:rPr>
        <w:t xml:space="preserve"> ՀՀ քաղաքացու նույնականացման քարտ ՀՀ վարչական դատավարության օրենսգրքի 68-րդ հոդվածի 1-ին մասի և 68-րդ հոդվածի 2-րդ մասի հիմքերով</w:t>
      </w:r>
      <w:r w:rsidRPr="00063649">
        <w:rPr>
          <w:rFonts w:ascii="GHEA Grapalat" w:eastAsia="Microsoft JhengHei" w:hAnsi="GHEA Grapalat" w:cs="Microsoft JhengHei"/>
          <w:lang w:val="hy-AM"/>
        </w:rPr>
        <w:t xml:space="preserve">»։ </w:t>
      </w:r>
    </w:p>
    <w:p w14:paraId="672789DC" w14:textId="79D7798E" w:rsidR="009D3A93" w:rsidRPr="00063649" w:rsidRDefault="00C963F3" w:rsidP="00CE65FA">
      <w:pPr>
        <w:tabs>
          <w:tab w:val="left" w:pos="540"/>
          <w:tab w:val="left" w:pos="9923"/>
        </w:tabs>
        <w:spacing w:line="276" w:lineRule="auto"/>
        <w:ind w:left="-142" w:right="-755"/>
        <w:jc w:val="both"/>
        <w:rPr>
          <w:rFonts w:ascii="GHEA Grapalat" w:hAnsi="GHEA Grapalat"/>
          <w:i/>
          <w:iCs/>
          <w:shd w:val="clear" w:color="auto" w:fill="FFFFFF"/>
          <w:lang w:val="hy-AM"/>
        </w:rPr>
      </w:pPr>
      <w:r w:rsidRPr="00063649">
        <w:rPr>
          <w:rFonts w:ascii="GHEA Grapalat" w:eastAsia="MS Mincho" w:hAnsi="GHEA Grapalat" w:cs="MS Mincho"/>
          <w:b/>
          <w:bCs/>
          <w:i/>
          <w:iCs/>
          <w:lang w:val="hy-AM"/>
        </w:rPr>
        <w:t xml:space="preserve">   </w:t>
      </w:r>
      <w:r w:rsidRPr="00063649">
        <w:rPr>
          <w:rFonts w:ascii="GHEA Grapalat" w:eastAsia="MS Mincho" w:hAnsi="GHEA Grapalat" w:cs="MS Mincho"/>
          <w:b/>
          <w:bCs/>
          <w:lang w:val="hy-AM"/>
        </w:rPr>
        <w:t>Դատարանը</w:t>
      </w:r>
      <w:r w:rsidR="00BB1913" w:rsidRPr="00063649">
        <w:rPr>
          <w:rFonts w:ascii="GHEA Grapalat" w:eastAsia="MS Mincho" w:hAnsi="GHEA Grapalat" w:cs="MS Mincho"/>
          <w:b/>
          <w:bCs/>
          <w:lang w:val="hy-AM"/>
        </w:rPr>
        <w:t xml:space="preserve"> </w:t>
      </w:r>
      <w:r w:rsidR="00BB1913" w:rsidRPr="00063649">
        <w:rPr>
          <w:rFonts w:ascii="GHEA Grapalat" w:eastAsia="MS Mincho" w:hAnsi="GHEA Grapalat" w:cs="MS Mincho"/>
          <w:lang w:val="hy-AM"/>
        </w:rPr>
        <w:t>01</w:t>
      </w:r>
      <w:r w:rsidR="00910FD4">
        <w:rPr>
          <w:rFonts w:ascii="Cambria Math" w:eastAsia="MS Mincho" w:hAnsi="Cambria Math" w:cs="MS Mincho"/>
          <w:lang w:val="hy-AM"/>
        </w:rPr>
        <w:t>․</w:t>
      </w:r>
      <w:r w:rsidR="00BB1913" w:rsidRPr="00063649">
        <w:rPr>
          <w:rFonts w:ascii="GHEA Grapalat" w:eastAsia="MS Mincho" w:hAnsi="GHEA Grapalat" w:cs="MS Mincho"/>
          <w:lang w:val="hy-AM"/>
        </w:rPr>
        <w:t>02</w:t>
      </w:r>
      <w:r w:rsidR="00910FD4">
        <w:rPr>
          <w:rFonts w:ascii="Cambria Math" w:eastAsia="MS Mincho" w:hAnsi="Cambria Math" w:cs="MS Mincho"/>
          <w:lang w:val="hy-AM"/>
        </w:rPr>
        <w:t>․</w:t>
      </w:r>
      <w:r w:rsidR="00BB1913" w:rsidRPr="00063649">
        <w:rPr>
          <w:rFonts w:ascii="GHEA Grapalat" w:eastAsia="MS Mincho" w:hAnsi="GHEA Grapalat" w:cs="MS Mincho"/>
          <w:lang w:val="hy-AM"/>
        </w:rPr>
        <w:t>2023 թվականի վճռով մերժել է հայցը՝ հետևյալ պատճառաբանությամբ</w:t>
      </w:r>
      <w:r w:rsidR="00BB1913" w:rsidRPr="00063649">
        <w:rPr>
          <w:rFonts w:ascii="Microsoft JhengHei" w:eastAsia="Microsoft JhengHei" w:hAnsi="Microsoft JhengHei" w:cs="Microsoft JhengHei" w:hint="eastAsia"/>
          <w:lang w:val="hy-AM"/>
        </w:rPr>
        <w:t>․</w:t>
      </w:r>
      <w:r w:rsidR="00BB1913" w:rsidRPr="00063649">
        <w:rPr>
          <w:rFonts w:ascii="GHEA Grapalat" w:eastAsia="MS Mincho" w:hAnsi="GHEA Grapalat" w:cs="MS Mincho"/>
          <w:b/>
          <w:bCs/>
          <w:lang w:val="hy-AM"/>
        </w:rPr>
        <w:t xml:space="preserve"> </w:t>
      </w:r>
      <w:r w:rsidR="0011540B" w:rsidRPr="00063649">
        <w:rPr>
          <w:rFonts w:ascii="GHEA Grapalat" w:eastAsia="MS Mincho" w:hAnsi="GHEA Grapalat" w:cs="MS Mincho"/>
          <w:b/>
          <w:bCs/>
          <w:i/>
          <w:iCs/>
          <w:lang w:val="hy-AM"/>
        </w:rPr>
        <w:t xml:space="preserve">    </w:t>
      </w:r>
      <w:r w:rsidR="009D3A93" w:rsidRPr="00063649">
        <w:rPr>
          <w:rFonts w:ascii="GHEA Grapalat" w:eastAsia="MS Mincho" w:hAnsi="GHEA Grapalat" w:cs="MS Mincho"/>
          <w:b/>
          <w:bCs/>
          <w:i/>
          <w:iCs/>
          <w:lang w:val="hy-AM"/>
        </w:rPr>
        <w:t>«</w:t>
      </w:r>
      <w:r w:rsidR="009D3A93" w:rsidRPr="00063649">
        <w:rPr>
          <w:rFonts w:ascii="GHEA Grapalat" w:hAnsi="GHEA Grapalat"/>
          <w:i/>
          <w:iCs/>
          <w:shd w:val="clear" w:color="auto" w:fill="FFFFFF"/>
          <w:lang w:val="hy-AM"/>
        </w:rPr>
        <w:t>Նախևառաջ, Դատարանը հարկ է համարում արձանագրել, որ հայցվորի ներկայացուցիչը, ղեկավարվելով տնօրինչականության սկզբունքով, հայցապահանջը պնդել է ինչպես ՀՀ վարչական դատավարության օրենսգրքի 68-րդ հոդվածի 1-ին մասով, այնպես էլ՝ նույն հոդվածի 2-րդ մասով:</w:t>
      </w:r>
    </w:p>
    <w:p w14:paraId="02BFBF63" w14:textId="77F64B07" w:rsidR="00BB1913" w:rsidRPr="00063649" w:rsidRDefault="00BB1913" w:rsidP="00CE65FA">
      <w:pPr>
        <w:tabs>
          <w:tab w:val="left" w:pos="540"/>
          <w:tab w:val="left" w:pos="9923"/>
        </w:tabs>
        <w:spacing w:line="276" w:lineRule="auto"/>
        <w:ind w:left="-142" w:right="-755"/>
        <w:jc w:val="both"/>
        <w:rPr>
          <w:rFonts w:ascii="GHEA Grapalat" w:hAnsi="GHEA Grapalat"/>
          <w:shd w:val="clear" w:color="auto" w:fill="FFFFFF"/>
          <w:lang w:val="hy-AM"/>
        </w:rPr>
      </w:pPr>
      <w:r w:rsidRPr="00063649">
        <w:rPr>
          <w:rFonts w:ascii="GHEA Grapalat" w:hAnsi="GHEA Grapalat"/>
          <w:i/>
          <w:iCs/>
          <w:shd w:val="clear" w:color="auto" w:fill="FFFFFF"/>
          <w:lang w:val="hy-AM"/>
        </w:rPr>
        <w:t xml:space="preserve">   </w:t>
      </w:r>
      <w:r w:rsidR="009D3A93" w:rsidRPr="00063649">
        <w:rPr>
          <w:rFonts w:ascii="GHEA Grapalat" w:hAnsi="GHEA Grapalat"/>
          <w:i/>
          <w:iCs/>
          <w:shd w:val="clear" w:color="auto" w:fill="FFFFFF"/>
          <w:lang w:val="hy-AM"/>
        </w:rPr>
        <w:t>Հետևաբար, Դատարանը գտնում է, որ յուրաքանչյուր հայցապահանջի մասով անհրաժեշտ է անդրադառնալ առանձին-առանձին:</w:t>
      </w:r>
      <w:r w:rsidRPr="00063649">
        <w:rPr>
          <w:rFonts w:ascii="GHEA Grapalat" w:hAnsi="GHEA Grapalat"/>
          <w:i/>
          <w:iCs/>
          <w:shd w:val="clear" w:color="auto" w:fill="FFFFFF"/>
          <w:lang w:val="hy-AM"/>
        </w:rPr>
        <w:t xml:space="preserve"> (</w:t>
      </w:r>
      <w:r w:rsidRPr="00063649">
        <w:rPr>
          <w:rFonts w:ascii="Microsoft JhengHei" w:eastAsia="Microsoft JhengHei" w:hAnsi="Microsoft JhengHei" w:cs="Microsoft JhengHei" w:hint="eastAsia"/>
          <w:i/>
          <w:iCs/>
          <w:shd w:val="clear" w:color="auto" w:fill="FFFFFF"/>
          <w:lang w:val="hy-AM"/>
        </w:rPr>
        <w:t>․․․</w:t>
      </w:r>
      <w:r w:rsidRPr="00063649">
        <w:rPr>
          <w:rFonts w:ascii="GHEA Grapalat" w:hAnsi="GHEA Grapalat"/>
          <w:i/>
          <w:iCs/>
          <w:shd w:val="clear" w:color="auto" w:fill="FFFFFF"/>
          <w:lang w:val="hy-AM"/>
        </w:rPr>
        <w:t xml:space="preserve">) </w:t>
      </w:r>
      <w:r w:rsidRPr="00063649">
        <w:rPr>
          <w:rFonts w:ascii="GHEA Grapalat" w:hAnsi="GHEA Grapalat"/>
          <w:shd w:val="clear" w:color="auto" w:fill="FFFFFF"/>
          <w:lang w:val="hy-AM"/>
        </w:rPr>
        <w:t xml:space="preserve"> </w:t>
      </w:r>
      <w:r w:rsidRPr="00063649">
        <w:rPr>
          <w:rFonts w:ascii="GHEA Grapalat" w:hAnsi="GHEA Grapalat"/>
          <w:i/>
          <w:iCs/>
          <w:shd w:val="clear" w:color="auto" w:fill="FFFFFF"/>
          <w:lang w:val="hy-AM"/>
        </w:rPr>
        <w:t>Դատարանը հարկ է համարում պարզել հետևյալ հարցը. արդյո՞ք հայցվորի 21.06.2002 թվականի դիմումով հարուցված վարույթի արդյունքում ընդունվելու էր համապատասխան վարչական ակտ</w:t>
      </w:r>
      <w:r w:rsidRPr="00063649">
        <w:rPr>
          <w:rFonts w:ascii="GHEA Grapalat" w:hAnsi="GHEA Grapalat"/>
          <w:shd w:val="clear" w:color="auto" w:fill="FFFFFF"/>
          <w:lang w:val="hy-AM"/>
        </w:rPr>
        <w:t>»:</w:t>
      </w:r>
    </w:p>
    <w:p w14:paraId="3EA93EA2" w14:textId="3A134C6F" w:rsidR="00BB1913" w:rsidRPr="00063649" w:rsidRDefault="001A03AD" w:rsidP="00CE65FA">
      <w:pPr>
        <w:tabs>
          <w:tab w:val="left" w:pos="540"/>
          <w:tab w:val="left" w:pos="9923"/>
        </w:tabs>
        <w:spacing w:line="276" w:lineRule="auto"/>
        <w:ind w:left="-142" w:right="-755"/>
        <w:jc w:val="both"/>
        <w:rPr>
          <w:rFonts w:ascii="GHEA Grapalat" w:hAnsi="GHEA Grapalat"/>
          <w:i/>
          <w:iCs/>
          <w:shd w:val="clear" w:color="auto" w:fill="FFFFFF"/>
          <w:lang w:val="hy-AM"/>
        </w:rPr>
      </w:pPr>
      <w:r>
        <w:rPr>
          <w:rFonts w:ascii="GHEA Grapalat" w:hAnsi="GHEA Grapalat"/>
          <w:i/>
          <w:iCs/>
          <w:shd w:val="clear" w:color="auto" w:fill="FFFFFF"/>
          <w:lang w:val="hy-AM"/>
        </w:rPr>
        <w:t xml:space="preserve"> </w:t>
      </w:r>
      <w:r w:rsidR="00BB1913" w:rsidRPr="00063649">
        <w:rPr>
          <w:rFonts w:ascii="GHEA Grapalat" w:hAnsi="GHEA Grapalat"/>
          <w:i/>
          <w:iCs/>
          <w:shd w:val="clear" w:color="auto" w:fill="FFFFFF"/>
          <w:lang w:val="hy-AM"/>
        </w:rPr>
        <w:t xml:space="preserve">  </w:t>
      </w:r>
      <w:r w:rsidR="00BB1913" w:rsidRPr="00063649">
        <w:rPr>
          <w:rFonts w:ascii="GHEA Grapalat" w:hAnsi="GHEA Grapalat"/>
          <w:shd w:val="clear" w:color="auto" w:fill="FFFFFF"/>
          <w:lang w:val="hy-AM"/>
        </w:rPr>
        <w:t>Դատարանը, վկայակոչելով «Նույնականացման քարտերի մասին» ՀՀ օրենքի առանձին նորմեր, եզրահանգել է</w:t>
      </w:r>
      <w:r w:rsidR="00BB1913" w:rsidRPr="00063649">
        <w:rPr>
          <w:rFonts w:ascii="Microsoft JhengHei" w:eastAsia="Microsoft JhengHei" w:hAnsi="Microsoft JhengHei" w:cs="Microsoft JhengHei" w:hint="eastAsia"/>
          <w:shd w:val="clear" w:color="auto" w:fill="FFFFFF"/>
          <w:lang w:val="hy-AM"/>
        </w:rPr>
        <w:t>․</w:t>
      </w:r>
      <w:r w:rsidR="00BB1913" w:rsidRPr="00063649">
        <w:rPr>
          <w:rFonts w:ascii="GHEA Grapalat" w:hAnsi="GHEA Grapalat"/>
          <w:shd w:val="clear" w:color="auto" w:fill="FFFFFF"/>
          <w:lang w:val="hy-AM"/>
        </w:rPr>
        <w:t xml:space="preserve"> </w:t>
      </w:r>
      <w:r w:rsidR="00BB1913" w:rsidRPr="00063649">
        <w:rPr>
          <w:rFonts w:ascii="GHEA Grapalat" w:hAnsi="GHEA Grapalat"/>
          <w:i/>
          <w:iCs/>
          <w:shd w:val="clear" w:color="auto" w:fill="FFFFFF"/>
          <w:lang w:val="hy-AM"/>
        </w:rPr>
        <w:t>«</w:t>
      </w:r>
      <w:bookmarkStart w:id="3" w:name="_Hlk191037407"/>
      <w:r w:rsidR="00910FD4" w:rsidRPr="00910FD4">
        <w:rPr>
          <w:rFonts w:ascii="GHEA Grapalat" w:hAnsi="GHEA Grapalat"/>
          <w:i/>
          <w:iCs/>
          <w:shd w:val="clear" w:color="auto" w:fill="FFFFFF"/>
          <w:lang w:val="hy-AM"/>
        </w:rPr>
        <w:t>(</w:t>
      </w:r>
      <w:r w:rsidR="00910FD4">
        <w:rPr>
          <w:rFonts w:ascii="Cambria Math" w:hAnsi="Cambria Math"/>
          <w:i/>
          <w:iCs/>
          <w:shd w:val="clear" w:color="auto" w:fill="FFFFFF"/>
          <w:lang w:val="hy-AM"/>
        </w:rPr>
        <w:t>․․․</w:t>
      </w:r>
      <w:r w:rsidR="00910FD4" w:rsidRPr="00910FD4">
        <w:rPr>
          <w:rFonts w:ascii="GHEA Grapalat" w:hAnsi="GHEA Grapalat"/>
          <w:i/>
          <w:iCs/>
          <w:shd w:val="clear" w:color="auto" w:fill="FFFFFF"/>
          <w:lang w:val="hy-AM"/>
        </w:rPr>
        <w:t xml:space="preserve">) </w:t>
      </w:r>
      <w:r w:rsidR="00BB1913" w:rsidRPr="00063649">
        <w:rPr>
          <w:rFonts w:ascii="GHEA Grapalat" w:hAnsi="GHEA Grapalat"/>
          <w:i/>
          <w:iCs/>
          <w:shd w:val="clear" w:color="auto" w:fill="FFFFFF"/>
          <w:lang w:val="hy-AM"/>
        </w:rPr>
        <w:t xml:space="preserve">նույնականացման քարտը տրամադրվում է հատուկ վարույթի </w:t>
      </w:r>
      <w:r w:rsidR="00BB1913" w:rsidRPr="00063649">
        <w:rPr>
          <w:rFonts w:ascii="GHEA Grapalat" w:hAnsi="GHEA Grapalat"/>
          <w:i/>
          <w:iCs/>
          <w:shd w:val="clear" w:color="auto" w:fill="FFFFFF"/>
          <w:lang w:val="hy-AM"/>
        </w:rPr>
        <w:lastRenderedPageBreak/>
        <w:t>շրջանակներում, որի արդյունքում ընդունվում է վարչական ակտ, այն է՝ նույնականացման քարտ, որն էլ պարունակում է վարչական ակտին բնորոշ բոլոր հատկանիշները:</w:t>
      </w:r>
      <w:r w:rsidR="00BB1913" w:rsidRPr="00063649">
        <w:rPr>
          <w:rFonts w:ascii="GHEA Grapalat" w:hAnsi="GHEA Grapalat"/>
          <w:i/>
          <w:iCs/>
          <w:lang w:val="hy-AM"/>
        </w:rPr>
        <w:br/>
      </w:r>
      <w:r w:rsidR="00BB1913" w:rsidRPr="00063649">
        <w:rPr>
          <w:rFonts w:ascii="GHEA Grapalat" w:hAnsi="GHEA Grapalat"/>
          <w:i/>
          <w:iCs/>
          <w:shd w:val="clear" w:color="auto" w:fill="FFFFFF"/>
          <w:lang w:val="hy-AM"/>
        </w:rPr>
        <w:t xml:space="preserve">    Այսպիսով, Դատարանը գտնում է, որ ՀՀ վարչական դատավարության օրենսգրքի </w:t>
      </w:r>
      <w:r w:rsidR="006A5E5A">
        <w:rPr>
          <w:rFonts w:ascii="GHEA Grapalat" w:hAnsi="GHEA Grapalat"/>
          <w:i/>
          <w:iCs/>
          <w:shd w:val="clear" w:color="auto" w:fill="FFFFFF"/>
          <w:lang w:val="hy-AM"/>
        </w:rPr>
        <w:t xml:space="preserve">      </w:t>
      </w:r>
      <w:r w:rsidR="00BB1913" w:rsidRPr="00063649">
        <w:rPr>
          <w:rFonts w:ascii="GHEA Grapalat" w:hAnsi="GHEA Grapalat"/>
          <w:i/>
          <w:iCs/>
          <w:shd w:val="clear" w:color="auto" w:fill="FFFFFF"/>
          <w:lang w:val="hy-AM"/>
        </w:rPr>
        <w:t>68-րդ հոդվածի 1-ին մասով ներկայացված պահանջը ենթակա է մերժման, քանի որ հայցվորը նշված պահանջով պահանջել է նույնականացման քարտի տրամադրում, ինչն իրավական համակարգում հանդիսանում է վարչական ակտ: Այլ կերպ ասած՝ հայցվորի պահանջն ուղղված է համապատասխան վարչական ակտի տրամադրմանը, ինչը գործողության կատարման հայցի քննության առարկա չի կարող լինել</w:t>
      </w:r>
      <w:bookmarkEnd w:id="3"/>
      <w:r w:rsidR="00BB1913" w:rsidRPr="00063649">
        <w:rPr>
          <w:rFonts w:ascii="GHEA Grapalat" w:hAnsi="GHEA Grapalat"/>
          <w:i/>
          <w:iCs/>
          <w:shd w:val="clear" w:color="auto" w:fill="FFFFFF"/>
          <w:lang w:val="hy-AM"/>
        </w:rPr>
        <w:t>»։</w:t>
      </w:r>
    </w:p>
    <w:p w14:paraId="6668F1A8" w14:textId="011901E8" w:rsidR="00CF5972" w:rsidRPr="00063649" w:rsidRDefault="009F464F" w:rsidP="00CE65FA">
      <w:pPr>
        <w:tabs>
          <w:tab w:val="left" w:pos="540"/>
          <w:tab w:val="left" w:pos="9923"/>
        </w:tabs>
        <w:spacing w:line="276" w:lineRule="auto"/>
        <w:ind w:left="-142" w:right="-755"/>
        <w:jc w:val="both"/>
        <w:rPr>
          <w:rFonts w:ascii="GHEA Grapalat" w:hAnsi="GHEA Grapalat"/>
          <w:i/>
          <w:iCs/>
          <w:shd w:val="clear" w:color="auto" w:fill="FFFFFF"/>
          <w:lang w:val="hy-AM"/>
        </w:rPr>
      </w:pPr>
      <w:r w:rsidRPr="00063649">
        <w:rPr>
          <w:rFonts w:ascii="GHEA Grapalat" w:hAnsi="GHEA Grapalat"/>
          <w:shd w:val="clear" w:color="auto" w:fill="FFFFFF"/>
          <w:lang w:val="hy-AM"/>
        </w:rPr>
        <w:t xml:space="preserve">   Հաջորդիվ, անդրադառնալով ՀՀ վարչական դատավարության օրենսգրքի 68-րդ հոդվածի 2-րդ մասով ներկայացված պահանջին</w:t>
      </w:r>
      <w:r w:rsidR="00590837" w:rsidRPr="00063649">
        <w:rPr>
          <w:rFonts w:ascii="GHEA Grapalat" w:hAnsi="GHEA Grapalat"/>
          <w:shd w:val="clear" w:color="auto" w:fill="FFFFFF"/>
          <w:lang w:val="hy-AM"/>
        </w:rPr>
        <w:t xml:space="preserve"> և վկայակոչելով «Հայաստանի Հանրապետության քաղաքացիության մասին» ՀՀ օրենքի առանձին </w:t>
      </w:r>
      <w:r w:rsidR="007B65B5">
        <w:rPr>
          <w:rFonts w:ascii="GHEA Grapalat" w:hAnsi="GHEA Grapalat"/>
          <w:shd w:val="clear" w:color="auto" w:fill="FFFFFF"/>
          <w:lang w:val="hy-AM"/>
        </w:rPr>
        <w:t>դրույթներ</w:t>
      </w:r>
      <w:r w:rsidRPr="00063649">
        <w:rPr>
          <w:rFonts w:ascii="GHEA Grapalat" w:hAnsi="GHEA Grapalat"/>
          <w:shd w:val="clear" w:color="auto" w:fill="FFFFFF"/>
          <w:lang w:val="hy-AM"/>
        </w:rPr>
        <w:t>՝ Դատարանն արձանագրել է</w:t>
      </w:r>
      <w:r w:rsidRPr="00063649">
        <w:rPr>
          <w:rFonts w:ascii="Microsoft JhengHei" w:eastAsia="Microsoft JhengHei" w:hAnsi="Microsoft JhengHei" w:cs="Microsoft JhengHei" w:hint="eastAsia"/>
          <w:shd w:val="clear" w:color="auto" w:fill="FFFFFF"/>
          <w:lang w:val="hy-AM"/>
        </w:rPr>
        <w:t>․</w:t>
      </w:r>
      <w:r w:rsidRPr="00063649">
        <w:rPr>
          <w:rFonts w:ascii="GHEA Grapalat" w:hAnsi="GHEA Grapalat"/>
          <w:shd w:val="clear" w:color="auto" w:fill="FFFFFF"/>
          <w:lang w:val="hy-AM"/>
        </w:rPr>
        <w:t xml:space="preserve"> </w:t>
      </w:r>
      <w:r w:rsidR="00CF5972" w:rsidRPr="00063649">
        <w:rPr>
          <w:rFonts w:ascii="GHEA Grapalat" w:hAnsi="GHEA Grapalat"/>
          <w:i/>
          <w:iCs/>
          <w:shd w:val="clear" w:color="auto" w:fill="FFFFFF"/>
          <w:lang w:val="hy-AM"/>
        </w:rPr>
        <w:t>«(</w:t>
      </w:r>
      <w:r w:rsidR="00CF5972" w:rsidRPr="00063649">
        <w:rPr>
          <w:rFonts w:ascii="Microsoft JhengHei" w:eastAsia="Microsoft JhengHei" w:hAnsi="Microsoft JhengHei" w:cs="Microsoft JhengHei" w:hint="eastAsia"/>
          <w:i/>
          <w:iCs/>
          <w:shd w:val="clear" w:color="auto" w:fill="FFFFFF"/>
          <w:lang w:val="hy-AM"/>
        </w:rPr>
        <w:t>․․․</w:t>
      </w:r>
      <w:r w:rsidR="00CF5972" w:rsidRPr="00063649">
        <w:rPr>
          <w:rFonts w:ascii="GHEA Grapalat" w:hAnsi="GHEA Grapalat"/>
          <w:i/>
          <w:iCs/>
          <w:shd w:val="clear" w:color="auto" w:fill="FFFFFF"/>
          <w:lang w:val="hy-AM"/>
        </w:rPr>
        <w:t>)</w:t>
      </w:r>
      <w:r w:rsidR="00C96CBF" w:rsidRPr="00063649">
        <w:rPr>
          <w:rFonts w:ascii="GHEA Grapalat" w:hAnsi="GHEA Grapalat"/>
          <w:i/>
          <w:iCs/>
          <w:shd w:val="clear" w:color="auto" w:fill="FFFFFF"/>
          <w:lang w:val="hy-AM"/>
        </w:rPr>
        <w:t xml:space="preserve"> բոլոր դեպքերում հայցվորի հայր Սուրեն Առաքելյանը վերջինիս ծնվելու պահին չի հանդիսացել ՀՀ քաղաքացի:</w:t>
      </w:r>
    </w:p>
    <w:p w14:paraId="2153C2F4" w14:textId="77777777" w:rsidR="00590837" w:rsidRPr="00063649" w:rsidRDefault="00CF5972" w:rsidP="00CE65FA">
      <w:pPr>
        <w:tabs>
          <w:tab w:val="left" w:pos="540"/>
          <w:tab w:val="left" w:pos="9923"/>
        </w:tabs>
        <w:spacing w:line="276" w:lineRule="auto"/>
        <w:ind w:left="-142" w:right="-755"/>
        <w:jc w:val="both"/>
        <w:rPr>
          <w:rFonts w:ascii="GHEA Grapalat" w:hAnsi="GHEA Grapalat"/>
          <w:i/>
          <w:iCs/>
          <w:shd w:val="clear" w:color="auto" w:fill="FFFFFF"/>
          <w:lang w:val="hy-AM"/>
        </w:rPr>
      </w:pPr>
      <w:r w:rsidRPr="00063649">
        <w:rPr>
          <w:rFonts w:ascii="GHEA Grapalat" w:hAnsi="GHEA Grapalat"/>
          <w:i/>
          <w:iCs/>
          <w:shd w:val="clear" w:color="auto" w:fill="FFFFFF"/>
          <w:lang w:val="hy-AM"/>
        </w:rPr>
        <w:t xml:space="preserve">    </w:t>
      </w:r>
      <w:r w:rsidR="00C96CBF" w:rsidRPr="00063649">
        <w:rPr>
          <w:rFonts w:ascii="GHEA Grapalat" w:hAnsi="GHEA Grapalat"/>
          <w:i/>
          <w:iCs/>
          <w:shd w:val="clear" w:color="auto" w:fill="FFFFFF"/>
          <w:lang w:val="hy-AM"/>
        </w:rPr>
        <w:t xml:space="preserve">Հետևաբար, </w:t>
      </w:r>
      <w:r w:rsidR="00590837" w:rsidRPr="00063649">
        <w:rPr>
          <w:rFonts w:ascii="GHEA Grapalat" w:hAnsi="GHEA Grapalat"/>
          <w:i/>
          <w:iCs/>
          <w:shd w:val="clear" w:color="auto" w:fill="FFFFFF"/>
          <w:lang w:val="hy-AM"/>
        </w:rPr>
        <w:t>(</w:t>
      </w:r>
      <w:r w:rsidR="00590837" w:rsidRPr="00063649">
        <w:rPr>
          <w:rFonts w:ascii="Microsoft JhengHei" w:eastAsia="Microsoft JhengHei" w:hAnsi="Microsoft JhengHei" w:cs="Microsoft JhengHei" w:hint="eastAsia"/>
          <w:i/>
          <w:iCs/>
          <w:shd w:val="clear" w:color="auto" w:fill="FFFFFF"/>
          <w:lang w:val="hy-AM"/>
        </w:rPr>
        <w:t>․․․</w:t>
      </w:r>
      <w:r w:rsidR="00590837" w:rsidRPr="00063649">
        <w:rPr>
          <w:rFonts w:ascii="GHEA Grapalat" w:hAnsi="GHEA Grapalat"/>
          <w:i/>
          <w:iCs/>
          <w:shd w:val="clear" w:color="auto" w:fill="FFFFFF"/>
          <w:lang w:val="hy-AM"/>
        </w:rPr>
        <w:t>)</w:t>
      </w:r>
      <w:r w:rsidR="00C96CBF" w:rsidRPr="00063649">
        <w:rPr>
          <w:rFonts w:ascii="GHEA Grapalat" w:hAnsi="GHEA Grapalat"/>
          <w:i/>
          <w:iCs/>
          <w:shd w:val="clear" w:color="auto" w:fill="FFFFFF"/>
          <w:lang w:val="hy-AM"/>
        </w:rPr>
        <w:t xml:space="preserve"> Արտյոմ Առաքելյանի հայրը նրա ծնվելու պահին, այն է՝ 16.04.1995 թվականին, Հայաստանի Հանրապետության քաղաքացի չի հանդիսացել: Ուստի՝ Հայաստանի Հանրապետության քաղաքացիներից ծնված երեխայի քաղաքացիության տրման նման կարգը՝ հայցվոր Արտյոմ Առաքելյանի պարագայում կիրառելի չէ: Հետևաբար, նման պայմաններում Արտյոմ Առաքելյանին ՀՀ քաղաքացու նույնականացման քարտ տրամադրելը կհանդիսանա ակնհայտ ոչ իրավաչափ իրավունքի տրամադրում:</w:t>
      </w:r>
    </w:p>
    <w:p w14:paraId="3ECA339C" w14:textId="0609F6DC" w:rsidR="007C7E05" w:rsidRPr="00063649" w:rsidRDefault="00590837" w:rsidP="00CE65FA">
      <w:pPr>
        <w:tabs>
          <w:tab w:val="left" w:pos="540"/>
          <w:tab w:val="left" w:pos="9923"/>
        </w:tabs>
        <w:spacing w:line="276" w:lineRule="auto"/>
        <w:ind w:left="-142" w:right="-755"/>
        <w:jc w:val="both"/>
        <w:rPr>
          <w:rFonts w:ascii="GHEA Grapalat" w:hAnsi="GHEA Grapalat"/>
          <w:i/>
          <w:iCs/>
          <w:shd w:val="clear" w:color="auto" w:fill="FFFFFF"/>
          <w:lang w:val="hy-AM"/>
        </w:rPr>
      </w:pPr>
      <w:r w:rsidRPr="00063649">
        <w:rPr>
          <w:rFonts w:ascii="GHEA Grapalat" w:hAnsi="GHEA Grapalat"/>
          <w:i/>
          <w:iCs/>
          <w:shd w:val="clear" w:color="auto" w:fill="FFFFFF"/>
          <w:lang w:val="hy-AM"/>
        </w:rPr>
        <w:t xml:space="preserve">    Ա</w:t>
      </w:r>
      <w:r w:rsidR="00C96CBF" w:rsidRPr="00063649">
        <w:rPr>
          <w:rFonts w:ascii="GHEA Grapalat" w:hAnsi="GHEA Grapalat"/>
          <w:i/>
          <w:iCs/>
          <w:shd w:val="clear" w:color="auto" w:fill="FFFFFF"/>
          <w:lang w:val="hy-AM"/>
        </w:rPr>
        <w:t xml:space="preserve">յսպիսով, </w:t>
      </w:r>
      <w:r w:rsidRPr="00063649">
        <w:rPr>
          <w:rFonts w:ascii="GHEA Grapalat" w:hAnsi="GHEA Grapalat"/>
          <w:i/>
          <w:iCs/>
          <w:shd w:val="clear" w:color="auto" w:fill="FFFFFF"/>
          <w:lang w:val="hy-AM"/>
        </w:rPr>
        <w:t>(</w:t>
      </w:r>
      <w:r w:rsidR="007B65B5">
        <w:rPr>
          <w:rFonts w:eastAsia="Times New Roman" w:hint="eastAsia"/>
          <w:i/>
          <w:iCs/>
          <w:shd w:val="clear" w:color="auto" w:fill="FFFFFF"/>
          <w:lang w:val="hy-AM"/>
        </w:rPr>
        <w:t>․</w:t>
      </w:r>
      <w:r w:rsidR="007B65B5">
        <w:rPr>
          <w:rFonts w:eastAsia="Times New Roman"/>
          <w:i/>
          <w:iCs/>
          <w:shd w:val="clear" w:color="auto" w:fill="FFFFFF"/>
          <w:lang w:val="hy-AM"/>
        </w:rPr>
        <w:t>․․</w:t>
      </w:r>
      <w:r w:rsidRPr="00063649">
        <w:rPr>
          <w:rFonts w:ascii="GHEA Grapalat" w:hAnsi="GHEA Grapalat"/>
          <w:i/>
          <w:iCs/>
          <w:shd w:val="clear" w:color="auto" w:fill="FFFFFF"/>
          <w:lang w:val="hy-AM"/>
        </w:rPr>
        <w:t xml:space="preserve">) </w:t>
      </w:r>
      <w:r w:rsidR="00C96CBF" w:rsidRPr="00063649">
        <w:rPr>
          <w:rFonts w:ascii="GHEA Grapalat" w:hAnsi="GHEA Grapalat"/>
          <w:i/>
          <w:iCs/>
          <w:shd w:val="clear" w:color="auto" w:fill="FFFFFF"/>
          <w:lang w:val="hy-AM"/>
        </w:rPr>
        <w:t>բացակայում է «Վարչարարության հիմունքների և վարչական վարույթի մասին» ՀՀ օրենքի 48-րդ հոդվածի կիրառման 2-րդ նախապայմանը, այն է՝ «Վարչարարության հիմունքների և վարչական վարույթի մասին» ՀՀ օրենքի 62-րդ հոդվածի 1-ին մասի «դ» կետով նախատեսված առոչնչության հիմքի բացակայությունը:</w:t>
      </w:r>
      <w:r w:rsidR="00C96CBF" w:rsidRPr="00063649">
        <w:rPr>
          <w:rFonts w:ascii="GHEA Grapalat" w:hAnsi="GHEA Grapalat"/>
          <w:i/>
          <w:iCs/>
          <w:lang w:val="hy-AM"/>
        </w:rPr>
        <w:br/>
      </w:r>
      <w:r w:rsidR="00C96CBF" w:rsidRPr="00063649">
        <w:rPr>
          <w:rFonts w:ascii="GHEA Grapalat" w:hAnsi="GHEA Grapalat"/>
          <w:i/>
          <w:iCs/>
          <w:shd w:val="clear" w:color="auto" w:fill="FFFFFF"/>
          <w:lang w:val="hy-AM"/>
        </w:rPr>
        <w:t>Միաժամանակ, հիմք ընդունելով այն հանգամանքը, որ «Վարչարարության հիմունքների և վարչական վարույթի մասին» ՀՀ օրենքի 48-րդ հոդվածը կիրառման է ենթակա միայն 4 նախապայմանների միաժամանակյա առկայության դեպքում, իսկ Դատարանն արդեն իսկ արձանագրեց, որ բացակայում է 2-րդ նախապայմանը, ուստի՝ Դատարանը նպատակահարմար չի գտնում անդրադառնալ մյուս նախապայմանների առկայության կամ բացակայության հարցին:</w:t>
      </w:r>
    </w:p>
    <w:p w14:paraId="5DCC8C06" w14:textId="4489C083" w:rsidR="00C96CBF" w:rsidRPr="00063649" w:rsidRDefault="007C7E05" w:rsidP="00CE65FA">
      <w:pPr>
        <w:tabs>
          <w:tab w:val="left" w:pos="540"/>
          <w:tab w:val="left" w:pos="9923"/>
        </w:tabs>
        <w:spacing w:line="276" w:lineRule="auto"/>
        <w:ind w:left="-142" w:right="-755"/>
        <w:jc w:val="both"/>
        <w:rPr>
          <w:rFonts w:ascii="GHEA Grapalat" w:hAnsi="GHEA Grapalat"/>
          <w:i/>
          <w:iCs/>
          <w:lang w:val="hy-AM"/>
        </w:rPr>
      </w:pPr>
      <w:r w:rsidRPr="00063649">
        <w:rPr>
          <w:rFonts w:ascii="GHEA Grapalat" w:hAnsi="GHEA Grapalat"/>
          <w:i/>
          <w:iCs/>
          <w:shd w:val="clear" w:color="auto" w:fill="FFFFFF"/>
          <w:lang w:val="hy-AM"/>
        </w:rPr>
        <w:t xml:space="preserve">   </w:t>
      </w:r>
      <w:r w:rsidR="00C96CBF" w:rsidRPr="00063649">
        <w:rPr>
          <w:rFonts w:ascii="GHEA Grapalat" w:hAnsi="GHEA Grapalat"/>
          <w:i/>
          <w:iCs/>
          <w:shd w:val="clear" w:color="auto" w:fill="FFFFFF"/>
          <w:lang w:val="hy-AM"/>
        </w:rPr>
        <w:t>Վերոգրյալ ամբողջի լույսի ներքո՝ Դատարանը եզրահանգում է, որ ՀՀ Ոստիկանության անձնագրային և վիզաների վարչությանը՝ Արտյոմ Սուրենի Առաքելյանին՝ ՀՀ վարչական դատավարության օրենսգրքի 68-րդ հոդվածի 1-ին մասի և նույն օրենսգրքի 68-րդ հոդվածի 2-րդ մասի հիմքով, ՀՀ քաղաքացու նույնականացման քարտ տրամադրելուն պարտավորեցնելու պահանջները ենթակա են մերժման</w:t>
      </w:r>
      <w:r w:rsidRPr="00063649">
        <w:rPr>
          <w:rFonts w:ascii="GHEA Grapalat" w:hAnsi="GHEA Grapalat"/>
          <w:i/>
          <w:iCs/>
          <w:shd w:val="clear" w:color="auto" w:fill="FFFFFF"/>
          <w:lang w:val="hy-AM"/>
        </w:rPr>
        <w:t>»</w:t>
      </w:r>
      <w:r w:rsidR="00C96CBF" w:rsidRPr="00063649">
        <w:rPr>
          <w:rFonts w:ascii="GHEA Grapalat" w:hAnsi="GHEA Grapalat"/>
          <w:i/>
          <w:iCs/>
          <w:shd w:val="clear" w:color="auto" w:fill="FFFFFF"/>
          <w:lang w:val="hy-AM"/>
        </w:rPr>
        <w:t>:</w:t>
      </w:r>
    </w:p>
    <w:p w14:paraId="44E59034" w14:textId="77777777" w:rsidR="006612E7" w:rsidRDefault="00B94C97" w:rsidP="00CE65FA">
      <w:pPr>
        <w:tabs>
          <w:tab w:val="left" w:pos="540"/>
          <w:tab w:val="left" w:pos="9923"/>
        </w:tabs>
        <w:spacing w:line="276" w:lineRule="auto"/>
        <w:ind w:left="-142" w:right="-755"/>
        <w:jc w:val="both"/>
        <w:rPr>
          <w:rFonts w:ascii="GHEA Grapalat" w:hAnsi="GHEA Grapalat"/>
          <w:shd w:val="clear" w:color="auto" w:fill="FFFFFF"/>
          <w:lang w:val="hy-AM"/>
        </w:rPr>
      </w:pPr>
      <w:r w:rsidRPr="00063649">
        <w:rPr>
          <w:rFonts w:ascii="GHEA Grapalat" w:hAnsi="GHEA Grapalat"/>
          <w:shd w:val="clear" w:color="auto" w:fill="FFFFFF"/>
          <w:lang w:val="hy-AM"/>
        </w:rPr>
        <w:t xml:space="preserve">     </w:t>
      </w:r>
      <w:r w:rsidRPr="00063649">
        <w:rPr>
          <w:rFonts w:ascii="GHEA Grapalat" w:hAnsi="GHEA Grapalat"/>
          <w:b/>
          <w:bCs/>
          <w:shd w:val="clear" w:color="auto" w:fill="FFFFFF"/>
          <w:lang w:val="hy-AM"/>
        </w:rPr>
        <w:t>Վերաքննիչ դատարանը</w:t>
      </w:r>
      <w:r w:rsidR="002338A3" w:rsidRPr="00063649">
        <w:rPr>
          <w:rFonts w:ascii="GHEA Grapalat" w:hAnsi="GHEA Grapalat"/>
          <w:b/>
          <w:bCs/>
          <w:shd w:val="clear" w:color="auto" w:fill="FFFFFF"/>
          <w:lang w:val="hy-AM"/>
        </w:rPr>
        <w:t>,</w:t>
      </w:r>
      <w:r w:rsidRPr="00063649">
        <w:rPr>
          <w:rFonts w:ascii="GHEA Grapalat" w:hAnsi="GHEA Grapalat"/>
          <w:shd w:val="clear" w:color="auto" w:fill="FFFFFF"/>
          <w:lang w:val="hy-AM"/>
        </w:rPr>
        <w:t xml:space="preserve"> 22</w:t>
      </w:r>
      <w:r w:rsidR="007B65B5">
        <w:rPr>
          <w:rFonts w:eastAsia="Times New Roman" w:hint="eastAsia"/>
          <w:shd w:val="clear" w:color="auto" w:fill="FFFFFF"/>
          <w:lang w:val="hy-AM"/>
        </w:rPr>
        <w:t>․</w:t>
      </w:r>
      <w:r w:rsidRPr="00063649">
        <w:rPr>
          <w:rFonts w:ascii="GHEA Grapalat" w:hAnsi="GHEA Grapalat"/>
          <w:shd w:val="clear" w:color="auto" w:fill="FFFFFF"/>
          <w:lang w:val="hy-AM"/>
        </w:rPr>
        <w:t>03</w:t>
      </w:r>
      <w:r w:rsidR="007B65B5">
        <w:rPr>
          <w:rFonts w:ascii="Cambria Math" w:hAnsi="Cambria Math"/>
          <w:shd w:val="clear" w:color="auto" w:fill="FFFFFF"/>
          <w:lang w:val="hy-AM"/>
        </w:rPr>
        <w:t>․</w:t>
      </w:r>
      <w:r w:rsidRPr="00063649">
        <w:rPr>
          <w:rFonts w:ascii="GHEA Grapalat" w:hAnsi="GHEA Grapalat"/>
          <w:shd w:val="clear" w:color="auto" w:fill="FFFFFF"/>
          <w:lang w:val="hy-AM"/>
        </w:rPr>
        <w:t xml:space="preserve">2024 թվականի որոշմամբ </w:t>
      </w:r>
      <w:r w:rsidR="002338A3" w:rsidRPr="00063649">
        <w:rPr>
          <w:rFonts w:ascii="GHEA Grapalat" w:hAnsi="GHEA Grapalat"/>
          <w:shd w:val="clear" w:color="auto" w:fill="FFFFFF"/>
          <w:lang w:val="hy-AM"/>
        </w:rPr>
        <w:t>մերժելով Արտյոմ Առաքելյանի վերաքննիչ բողոքը</w:t>
      </w:r>
      <w:r w:rsidR="00AF2E12" w:rsidRPr="00063649">
        <w:rPr>
          <w:rFonts w:ascii="GHEA Grapalat" w:hAnsi="GHEA Grapalat"/>
          <w:shd w:val="clear" w:color="auto" w:fill="FFFFFF"/>
          <w:lang w:val="hy-AM"/>
        </w:rPr>
        <w:t xml:space="preserve"> և անփոփոխ թողնելով Դատարանի վճիռը, արձանագրել </w:t>
      </w:r>
      <w:r w:rsidR="00AF2E12" w:rsidRPr="00063649">
        <w:rPr>
          <w:rFonts w:ascii="GHEA Grapalat" w:hAnsi="GHEA Grapalat"/>
          <w:shd w:val="clear" w:color="auto" w:fill="FFFFFF"/>
          <w:lang w:val="hy-AM"/>
        </w:rPr>
        <w:lastRenderedPageBreak/>
        <w:t>է</w:t>
      </w:r>
      <w:r w:rsidR="00AF2E12" w:rsidRPr="00063649">
        <w:rPr>
          <w:rFonts w:ascii="Microsoft JhengHei" w:eastAsia="Microsoft JhengHei" w:hAnsi="Microsoft JhengHei" w:cs="Microsoft JhengHei" w:hint="eastAsia"/>
          <w:shd w:val="clear" w:color="auto" w:fill="FFFFFF"/>
          <w:lang w:val="hy-AM"/>
        </w:rPr>
        <w:t>․</w:t>
      </w:r>
      <w:r w:rsidR="00AF2E12" w:rsidRPr="00063649">
        <w:rPr>
          <w:rFonts w:ascii="GHEA Grapalat" w:hAnsi="GHEA Grapalat"/>
          <w:shd w:val="clear" w:color="auto" w:fill="FFFFFF"/>
          <w:lang w:val="hy-AM"/>
        </w:rPr>
        <w:t xml:space="preserve"> </w:t>
      </w:r>
      <w:r w:rsidR="00AF2E12" w:rsidRPr="00063649">
        <w:rPr>
          <w:rFonts w:ascii="GHEA Grapalat" w:hAnsi="GHEA Grapalat"/>
          <w:i/>
          <w:iCs/>
          <w:shd w:val="clear" w:color="auto" w:fill="FFFFFF"/>
          <w:lang w:val="hy-AM"/>
        </w:rPr>
        <w:t>«Վերաքննիչ դատարանը հաստատված է համարում այն հանգամանքը, որ Հայցվորի կողմից Պատասխանողից պահանջվում է ակնհայտ ոչ իրավաչափ իրավունք:</w:t>
      </w:r>
      <w:r w:rsidR="00AF2E12" w:rsidRPr="00063649">
        <w:rPr>
          <w:rFonts w:ascii="GHEA Grapalat" w:hAnsi="GHEA Grapalat"/>
          <w:i/>
          <w:iCs/>
          <w:lang w:val="hy-AM"/>
        </w:rPr>
        <w:br/>
      </w:r>
      <w:r w:rsidR="00AF2E12" w:rsidRPr="00063649">
        <w:rPr>
          <w:rFonts w:ascii="GHEA Grapalat" w:hAnsi="GHEA Grapalat"/>
          <w:i/>
          <w:iCs/>
          <w:shd w:val="clear" w:color="auto" w:fill="FFFFFF"/>
          <w:lang w:val="hy-AM"/>
        </w:rPr>
        <w:t xml:space="preserve">   Այսպիսով, ելնելով վերոգրյալ իրավանորմերից, փաստերից, եզրահանգումներից և պատճառաբանություններից, որոնցով հերքվում են Բողոքաբերի փաստարկները,      Վերաքննիչ դատարանը գտնում է, որ ՀՀ վարչական դատարանը, ՀՀ վարչական դատավարության օրենսգրքի 27-րդ հոդվածի պահանջներին համապատաuխան, բազմակողմանի, լրիվ և oբյեկտիվ հետազոտությամբ գնահատելով գործում եղած բոլոր ապացույցները և կիրառելով դրանց նկատմամբ կիրառելի իրավական ակտերը, եկել է սույն գործի լուծման վերաբերյալ ճիշտ եզրահանգման, և վերաքննիչ բողոքի հիմքերն ու հիմնավորումները չեն կարող հիմք հանդիսանալ վերաքննիչ բողոքը բավարարելու, հետևաբար` Վարչական դատարանի 01.02.2023 թվականի վճիռը բեկանելու համար»</w:t>
      </w:r>
      <w:r w:rsidR="00AF2E12" w:rsidRPr="00063649">
        <w:rPr>
          <w:rFonts w:ascii="GHEA Grapalat" w:hAnsi="GHEA Grapalat"/>
          <w:shd w:val="clear" w:color="auto" w:fill="FFFFFF"/>
          <w:lang w:val="hy-AM"/>
        </w:rPr>
        <w:t>:</w:t>
      </w:r>
      <w:r w:rsidR="00AF2E12" w:rsidRPr="00063649">
        <w:rPr>
          <w:rFonts w:ascii="GHEA Grapalat" w:hAnsi="GHEA Grapalat"/>
          <w:lang w:val="hy-AM"/>
        </w:rPr>
        <w:br/>
      </w:r>
      <w:r w:rsidR="002338A3" w:rsidRPr="00063649">
        <w:rPr>
          <w:rFonts w:ascii="GHEA Grapalat" w:hAnsi="GHEA Grapalat"/>
          <w:shd w:val="clear" w:color="auto" w:fill="FFFFFF"/>
          <w:lang w:val="hy-AM"/>
        </w:rPr>
        <w:t xml:space="preserve"> </w:t>
      </w:r>
    </w:p>
    <w:p w14:paraId="46BCD1FA" w14:textId="6062AF22" w:rsidR="00C164E2" w:rsidRPr="00063649" w:rsidRDefault="00C164E2" w:rsidP="00CE65FA">
      <w:pPr>
        <w:tabs>
          <w:tab w:val="left" w:pos="540"/>
          <w:tab w:val="left" w:pos="9923"/>
        </w:tabs>
        <w:spacing w:line="276" w:lineRule="auto"/>
        <w:ind w:left="-142" w:right="-755"/>
        <w:jc w:val="both"/>
        <w:rPr>
          <w:rFonts w:ascii="GHEA Grapalat" w:hAnsi="GHEA Grapalat" w:cs="Sylfaen"/>
          <w:lang w:val="de-DE"/>
        </w:rPr>
      </w:pPr>
      <w:r w:rsidRPr="00063649">
        <w:rPr>
          <w:rFonts w:ascii="GHEA Grapalat" w:hAnsi="GHEA Grapalat" w:cs="Sylfaen"/>
          <w:lang w:val="hy-AM"/>
        </w:rPr>
        <w:t xml:space="preserve">   </w:t>
      </w:r>
      <w:r w:rsidRPr="00063649">
        <w:rPr>
          <w:rFonts w:ascii="GHEA Grapalat" w:hAnsi="GHEA Grapalat" w:cs="Sylfaen"/>
          <w:lang w:val="de-DE"/>
        </w:rPr>
        <w:t>Վերոնշյալ իրավական դիրքորոշումների լույսի ներքո համադրելով սույն գործի փաստերը և գնահատելով Վերաքննիչ դատարանի պատճառաբանությունները` Վճռաբեկ դատարանը գտնում է, որ դրանք</w:t>
      </w:r>
      <w:r w:rsidRPr="00063649">
        <w:rPr>
          <w:rFonts w:ascii="GHEA Grapalat" w:hAnsi="GHEA Grapalat" w:cs="Sylfaen"/>
          <w:lang w:val="af-ZA"/>
        </w:rPr>
        <w:t xml:space="preserve"> </w:t>
      </w:r>
      <w:r w:rsidRPr="00063649">
        <w:rPr>
          <w:rFonts w:ascii="GHEA Grapalat" w:hAnsi="GHEA Grapalat" w:cs="Sylfaen"/>
          <w:lang w:val="de-DE"/>
        </w:rPr>
        <w:t>անհիմն են հետևյալ պատճառաբանությամբ.</w:t>
      </w:r>
    </w:p>
    <w:p w14:paraId="0CF288BA" w14:textId="645BFBB7" w:rsidR="00760D5F" w:rsidRPr="00063649" w:rsidRDefault="00896C0B" w:rsidP="00CE65FA">
      <w:pPr>
        <w:spacing w:line="276" w:lineRule="auto"/>
        <w:ind w:left="-142" w:right="-755" w:firstLine="284"/>
        <w:contextualSpacing/>
        <w:jc w:val="both"/>
        <w:rPr>
          <w:rFonts w:ascii="GHEA Grapalat" w:hAnsi="GHEA Grapalat"/>
          <w:lang w:val="hy-AM"/>
        </w:rPr>
      </w:pPr>
      <w:r w:rsidRPr="00063649">
        <w:rPr>
          <w:rFonts w:ascii="GHEA Grapalat" w:hAnsi="GHEA Grapalat"/>
          <w:lang w:val="hy-AM"/>
        </w:rPr>
        <w:t>Վճռաբեկ դատարանն արձանագրում է, որ ս</w:t>
      </w:r>
      <w:r w:rsidR="00760D5F" w:rsidRPr="00063649">
        <w:rPr>
          <w:rFonts w:ascii="GHEA Grapalat" w:hAnsi="GHEA Grapalat"/>
          <w:lang w:val="hy-AM"/>
        </w:rPr>
        <w:t>կզբնապես, հայցադիմումի ընդունելիության փուլում Դատարանը հայցադիմումը վերադարձրել է՝ կատարելով մատնանշում</w:t>
      </w:r>
      <w:r w:rsidR="0045089C">
        <w:rPr>
          <w:rFonts w:ascii="Cambria Math" w:hAnsi="Cambria Math"/>
          <w:lang w:val="hy-AM"/>
        </w:rPr>
        <w:t>․</w:t>
      </w:r>
      <w:r w:rsidR="00760D5F" w:rsidRPr="00063649">
        <w:rPr>
          <w:rFonts w:ascii="GHEA Grapalat" w:hAnsi="GHEA Grapalat"/>
          <w:lang w:val="hy-AM"/>
        </w:rPr>
        <w:t xml:space="preserve"> </w:t>
      </w:r>
      <w:r w:rsidR="0045089C">
        <w:rPr>
          <w:rFonts w:ascii="GHEA Grapalat" w:hAnsi="GHEA Grapalat"/>
          <w:lang w:val="hy-AM"/>
        </w:rPr>
        <w:t xml:space="preserve"> </w:t>
      </w:r>
      <w:r w:rsidR="00760D5F" w:rsidRPr="00063649">
        <w:rPr>
          <w:rFonts w:ascii="GHEA Grapalat" w:hAnsi="GHEA Grapalat"/>
          <w:lang w:val="hy-AM"/>
        </w:rPr>
        <w:t xml:space="preserve">գտնելով, որ վարչական մարմնից նույնականացման քարտի տրամադրում հայցելով հայցվորը հայցել է վարչական ակտի ընդունում և ստացել մերժում՝ </w:t>
      </w:r>
      <w:r w:rsidR="0045089C">
        <w:rPr>
          <w:rFonts w:ascii="GHEA Grapalat" w:hAnsi="GHEA Grapalat"/>
          <w:lang w:val="hy-AM"/>
        </w:rPr>
        <w:t xml:space="preserve">Դատարանը </w:t>
      </w:r>
      <w:r w:rsidR="00760D5F" w:rsidRPr="00063649">
        <w:rPr>
          <w:rFonts w:ascii="GHEA Grapalat" w:hAnsi="GHEA Grapalat"/>
          <w:lang w:val="hy-AM"/>
        </w:rPr>
        <w:t>որպես պատշաճ հայցատեսակ մատնանշել է պարտավորեցման հայցատեսակը՝ ՀՀ վարչական դատավարության օրենսգրքի 67-րդ հոդվածի հիմքով։ Հայցվոր</w:t>
      </w:r>
      <w:r w:rsidR="00FD4187">
        <w:rPr>
          <w:rFonts w:ascii="GHEA Grapalat" w:hAnsi="GHEA Grapalat"/>
          <w:lang w:val="hy-AM"/>
        </w:rPr>
        <w:t>ը</w:t>
      </w:r>
      <w:r w:rsidR="00760D5F" w:rsidRPr="00063649">
        <w:rPr>
          <w:rFonts w:ascii="GHEA Grapalat" w:hAnsi="GHEA Grapalat"/>
          <w:lang w:val="hy-AM"/>
        </w:rPr>
        <w:t>, ընդունելով Դատարանի մատնանշումը, ներկայացրել է պարտավորեցման հայց՝ Դատարանին խնդրելով պարտավորեցնել պատասխանողին իրեն տրամադրել նույնականացման քարտ։ Հայցադիմումը Դատարանի 22</w:t>
      </w:r>
      <w:r w:rsidR="00760D5F" w:rsidRPr="00063649">
        <w:rPr>
          <w:rFonts w:ascii="Microsoft JhengHei" w:eastAsia="Microsoft JhengHei" w:hAnsi="Microsoft JhengHei" w:cs="Microsoft JhengHei" w:hint="eastAsia"/>
          <w:lang w:val="hy-AM"/>
        </w:rPr>
        <w:t>․</w:t>
      </w:r>
      <w:r w:rsidR="00760D5F" w:rsidRPr="00063649">
        <w:rPr>
          <w:rFonts w:ascii="GHEA Grapalat" w:hAnsi="GHEA Grapalat"/>
          <w:lang w:val="hy-AM"/>
        </w:rPr>
        <w:t>09</w:t>
      </w:r>
      <w:r w:rsidR="00760D5F" w:rsidRPr="00063649">
        <w:rPr>
          <w:rFonts w:ascii="Microsoft JhengHei" w:eastAsia="Microsoft JhengHei" w:hAnsi="Microsoft JhengHei" w:cs="Microsoft JhengHei" w:hint="eastAsia"/>
          <w:lang w:val="hy-AM"/>
        </w:rPr>
        <w:t>․</w:t>
      </w:r>
      <w:r w:rsidR="00760D5F" w:rsidRPr="00063649">
        <w:rPr>
          <w:rFonts w:ascii="GHEA Grapalat" w:hAnsi="GHEA Grapalat"/>
          <w:lang w:val="hy-AM"/>
        </w:rPr>
        <w:t>2022 թվականի որոշմամբ վարույթ է ընդունվ</w:t>
      </w:r>
      <w:r w:rsidR="00C5091A">
        <w:rPr>
          <w:rFonts w:ascii="GHEA Grapalat" w:hAnsi="GHEA Grapalat"/>
          <w:lang w:val="hy-AM"/>
        </w:rPr>
        <w:t xml:space="preserve">ել </w:t>
      </w:r>
      <w:r w:rsidR="00760D5F" w:rsidRPr="00063649">
        <w:rPr>
          <w:rFonts w:ascii="GHEA Grapalat" w:hAnsi="GHEA Grapalat"/>
          <w:lang w:val="hy-AM"/>
        </w:rPr>
        <w:t>որպես պարտավորեցման հայց։</w:t>
      </w:r>
    </w:p>
    <w:p w14:paraId="4F73FA4C" w14:textId="76831E71" w:rsidR="00760D5F" w:rsidRPr="00063649" w:rsidRDefault="00760D5F" w:rsidP="00CE65FA">
      <w:pPr>
        <w:spacing w:line="276" w:lineRule="auto"/>
        <w:ind w:left="-142" w:right="-755" w:firstLine="284"/>
        <w:contextualSpacing/>
        <w:jc w:val="both"/>
        <w:rPr>
          <w:rFonts w:ascii="GHEA Grapalat" w:hAnsi="GHEA Grapalat"/>
          <w:lang w:val="hy-AM"/>
        </w:rPr>
      </w:pPr>
      <w:r w:rsidRPr="00063649">
        <w:rPr>
          <w:rFonts w:ascii="GHEA Grapalat" w:hAnsi="GHEA Grapalat"/>
          <w:lang w:val="hy-AM"/>
        </w:rPr>
        <w:t>Այնուհետև, 10</w:t>
      </w:r>
      <w:r w:rsidR="00C5091A">
        <w:rPr>
          <w:rFonts w:ascii="Cambria Math" w:hAnsi="Cambria Math"/>
          <w:lang w:val="hy-AM"/>
        </w:rPr>
        <w:t>․</w:t>
      </w:r>
      <w:r w:rsidRPr="00063649">
        <w:rPr>
          <w:rFonts w:ascii="GHEA Grapalat" w:hAnsi="GHEA Grapalat"/>
          <w:lang w:val="hy-AM"/>
        </w:rPr>
        <w:t>11</w:t>
      </w:r>
      <w:r w:rsidR="00C5091A">
        <w:rPr>
          <w:rFonts w:ascii="Cambria Math" w:hAnsi="Cambria Math"/>
          <w:lang w:val="hy-AM"/>
        </w:rPr>
        <w:t>․</w:t>
      </w:r>
      <w:r w:rsidRPr="00063649">
        <w:rPr>
          <w:rFonts w:ascii="GHEA Grapalat" w:hAnsi="GHEA Grapalat"/>
          <w:lang w:val="hy-AM"/>
        </w:rPr>
        <w:t>2022 թվականի նախնական դատա</w:t>
      </w:r>
      <w:r w:rsidR="00B55A61">
        <w:rPr>
          <w:rFonts w:ascii="GHEA Grapalat" w:hAnsi="GHEA Grapalat"/>
          <w:lang w:val="hy-AM"/>
        </w:rPr>
        <w:t>կ</w:t>
      </w:r>
      <w:r w:rsidRPr="00063649">
        <w:rPr>
          <w:rFonts w:ascii="GHEA Grapalat" w:hAnsi="GHEA Grapalat"/>
          <w:lang w:val="hy-AM"/>
        </w:rPr>
        <w:t>ան նիստում Դատարանը, պատասխանողի</w:t>
      </w:r>
      <w:r w:rsidR="00D804CC">
        <w:rPr>
          <w:rFonts w:ascii="GHEA Grapalat" w:hAnsi="GHEA Grapalat"/>
          <w:lang w:val="hy-AM"/>
        </w:rPr>
        <w:t xml:space="preserve"> ներկայացուցչի</w:t>
      </w:r>
      <w:r w:rsidRPr="00063649">
        <w:rPr>
          <w:rFonts w:ascii="GHEA Grapalat" w:hAnsi="GHEA Grapalat"/>
          <w:lang w:val="hy-AM"/>
        </w:rPr>
        <w:t>՝ Դատարանի հարցադրումներին տրված պատասխանների արդյունքում, մատնանշել է մեկ այլ հայցատեսակ</w:t>
      </w:r>
      <w:r w:rsidR="00241788">
        <w:rPr>
          <w:rFonts w:ascii="Cambria Math" w:hAnsi="Cambria Math"/>
          <w:lang w:val="hy-AM"/>
        </w:rPr>
        <w:t>․</w:t>
      </w:r>
      <w:r w:rsidRPr="00063649">
        <w:rPr>
          <w:rFonts w:ascii="GHEA Grapalat" w:hAnsi="GHEA Grapalat"/>
          <w:lang w:val="hy-AM"/>
        </w:rPr>
        <w:t xml:space="preserve"> առաջարկել է պարտավորեցման հայցը փոխարինել գործողության կատարման հայցով՝ ՀՀ վարչական դատավարության օրենսգրքի 68-րդ հոդվածի </w:t>
      </w:r>
      <w:r w:rsidR="00E54123">
        <w:rPr>
          <w:rFonts w:ascii="GHEA Grapalat" w:hAnsi="GHEA Grapalat"/>
          <w:lang w:val="hy-AM"/>
        </w:rPr>
        <w:t xml:space="preserve">1-ին մասի </w:t>
      </w:r>
      <w:r w:rsidRPr="00063649">
        <w:rPr>
          <w:rFonts w:ascii="GHEA Grapalat" w:hAnsi="GHEA Grapalat"/>
          <w:lang w:val="hy-AM"/>
        </w:rPr>
        <w:t xml:space="preserve">հիմքով՝ գտնելով, որ վարչական մարմնից նույնականացման քարտի տրամադրում հայցելով հայցվորը հայցել է գործողության կատարում։ Հայցվորի ներկայացուցիչը, Դատարանի կողմից հայցադիմումի ընդունելիության փուլում և գործը քննության նախապատրաստելու փուլում </w:t>
      </w:r>
      <w:r w:rsidR="00C5091A">
        <w:rPr>
          <w:rFonts w:ascii="GHEA Grapalat" w:hAnsi="GHEA Grapalat"/>
          <w:lang w:val="hy-AM"/>
        </w:rPr>
        <w:t xml:space="preserve">Դատարանի կողմից </w:t>
      </w:r>
      <w:r w:rsidRPr="00063649">
        <w:rPr>
          <w:rFonts w:ascii="GHEA Grapalat" w:hAnsi="GHEA Grapalat"/>
          <w:lang w:val="hy-AM"/>
        </w:rPr>
        <w:t>տարբեր հայցատեսակներ մատնանշելու պայմաններում, չկարողանալով ճիշտ կողմնորոշվել</w:t>
      </w:r>
      <w:r w:rsidR="00C5091A">
        <w:rPr>
          <w:rFonts w:ascii="GHEA Grapalat" w:hAnsi="GHEA Grapalat"/>
          <w:lang w:val="hy-AM"/>
        </w:rPr>
        <w:t>,</w:t>
      </w:r>
      <w:r w:rsidRPr="00063649">
        <w:rPr>
          <w:rFonts w:ascii="GHEA Grapalat" w:hAnsi="GHEA Grapalat"/>
          <w:lang w:val="hy-AM"/>
        </w:rPr>
        <w:t xml:space="preserve"> պնդել է, որ հայցադիմումը ներկայացնում է ինչպես ՀՀ վարչական դատավարության օրենսգրքի 68-րդ հոդվածի 1-ին մասի հիմքով, այնպես էլ 68-րդ հոդվածի 2-րդ մասի հիմքով, ինչը Դատարանը թույլ է տվել։  </w:t>
      </w:r>
    </w:p>
    <w:p w14:paraId="2F560E53" w14:textId="0EAC00BB" w:rsidR="00760D5F" w:rsidRPr="00063649" w:rsidRDefault="00760D5F" w:rsidP="00CE65FA">
      <w:pPr>
        <w:spacing w:line="276" w:lineRule="auto"/>
        <w:ind w:left="-142" w:right="-755" w:firstLine="284"/>
        <w:contextualSpacing/>
        <w:jc w:val="both"/>
        <w:rPr>
          <w:rFonts w:ascii="GHEA Grapalat" w:hAnsi="GHEA Grapalat"/>
          <w:i/>
          <w:iCs/>
          <w:lang w:val="hy-AM"/>
        </w:rPr>
      </w:pPr>
      <w:r w:rsidRPr="00063649">
        <w:rPr>
          <w:rFonts w:ascii="GHEA Grapalat" w:hAnsi="GHEA Grapalat"/>
          <w:lang w:val="hy-AM"/>
        </w:rPr>
        <w:lastRenderedPageBreak/>
        <w:t xml:space="preserve">Արդյունքում Դատարանը գտել է, որ «յուրաքանչյուր հայցապահանջի մասով անհրաժեշտ է անդրադառնալ առանձին-առանձին» </w:t>
      </w:r>
      <w:r w:rsidRPr="00063649">
        <w:rPr>
          <w:rFonts w:ascii="GHEA Grapalat" w:hAnsi="GHEA Grapalat"/>
          <w:i/>
          <w:iCs/>
          <w:lang w:val="hy-AM"/>
        </w:rPr>
        <w:t>(տե՛ս, Դատարանի 01</w:t>
      </w:r>
      <w:r w:rsidR="00CB37F4">
        <w:rPr>
          <w:rFonts w:ascii="Cambria Math" w:hAnsi="Cambria Math"/>
          <w:i/>
          <w:iCs/>
          <w:lang w:val="hy-AM"/>
        </w:rPr>
        <w:t>․</w:t>
      </w:r>
      <w:r w:rsidRPr="00063649">
        <w:rPr>
          <w:rFonts w:ascii="GHEA Grapalat" w:hAnsi="GHEA Grapalat"/>
          <w:i/>
          <w:iCs/>
          <w:lang w:val="hy-AM"/>
        </w:rPr>
        <w:t>02</w:t>
      </w:r>
      <w:r w:rsidR="00CB37F4">
        <w:rPr>
          <w:rFonts w:ascii="Cambria Math" w:hAnsi="Cambria Math"/>
          <w:i/>
          <w:iCs/>
          <w:lang w:val="hy-AM"/>
        </w:rPr>
        <w:t>․</w:t>
      </w:r>
      <w:r w:rsidRPr="00063649">
        <w:rPr>
          <w:rFonts w:ascii="GHEA Grapalat" w:hAnsi="GHEA Grapalat"/>
          <w:i/>
          <w:iCs/>
          <w:lang w:val="hy-AM"/>
        </w:rPr>
        <w:t>2023 թվականի վճիռը, հատոր 1-ին, գ</w:t>
      </w:r>
      <w:r w:rsidRPr="00063649">
        <w:rPr>
          <w:rFonts w:ascii="Microsoft JhengHei" w:eastAsia="Microsoft JhengHei" w:hAnsi="Microsoft JhengHei" w:cs="Microsoft JhengHei" w:hint="eastAsia"/>
          <w:i/>
          <w:iCs/>
          <w:lang w:val="hy-AM"/>
        </w:rPr>
        <w:t>․</w:t>
      </w:r>
      <w:r w:rsidRPr="00063649">
        <w:rPr>
          <w:rFonts w:ascii="GHEA Grapalat" w:hAnsi="GHEA Grapalat"/>
          <w:i/>
          <w:iCs/>
          <w:lang w:val="hy-AM"/>
        </w:rPr>
        <w:t xml:space="preserve"> թ</w:t>
      </w:r>
      <w:r w:rsidRPr="00063649">
        <w:rPr>
          <w:rFonts w:ascii="Microsoft JhengHei" w:eastAsia="Microsoft JhengHei" w:hAnsi="Microsoft JhengHei" w:cs="Microsoft JhengHei" w:hint="eastAsia"/>
          <w:i/>
          <w:iCs/>
          <w:lang w:val="hy-AM"/>
        </w:rPr>
        <w:t>․</w:t>
      </w:r>
      <w:r w:rsidRPr="00063649">
        <w:rPr>
          <w:rFonts w:ascii="GHEA Grapalat" w:hAnsi="GHEA Grapalat"/>
          <w:i/>
          <w:iCs/>
          <w:lang w:val="hy-AM"/>
        </w:rPr>
        <w:t xml:space="preserve"> 131)։ </w:t>
      </w:r>
    </w:p>
    <w:p w14:paraId="13706264" w14:textId="22F66F32" w:rsidR="00760D5F" w:rsidRPr="00063649" w:rsidRDefault="00760D5F" w:rsidP="00CE65FA">
      <w:pPr>
        <w:spacing w:line="276" w:lineRule="auto"/>
        <w:ind w:left="-142" w:right="-755" w:firstLine="284"/>
        <w:jc w:val="both"/>
        <w:rPr>
          <w:rFonts w:ascii="GHEA Grapalat" w:hAnsi="GHEA Grapalat"/>
          <w:iCs/>
          <w:lang w:val="hy-AM"/>
        </w:rPr>
      </w:pPr>
      <w:r w:rsidRPr="00063649">
        <w:rPr>
          <w:rFonts w:ascii="GHEA Grapalat" w:hAnsi="GHEA Grapalat"/>
          <w:lang w:val="hy-AM"/>
        </w:rPr>
        <w:t>Վճռաբեկ դատարանը նախևառաջ անհրաժեշտ է համարում վկայակոչել ՀՀ վճռաբեկ դատարանի 08</w:t>
      </w:r>
      <w:r w:rsidR="007477D6">
        <w:rPr>
          <w:rFonts w:eastAsia="Times New Roman" w:hint="eastAsia"/>
          <w:lang w:val="hy-AM"/>
        </w:rPr>
        <w:t>․</w:t>
      </w:r>
      <w:r w:rsidRPr="00063649">
        <w:rPr>
          <w:rFonts w:ascii="GHEA Grapalat" w:hAnsi="GHEA Grapalat"/>
          <w:lang w:val="hy-AM"/>
        </w:rPr>
        <w:t>12</w:t>
      </w:r>
      <w:r w:rsidR="007477D6">
        <w:rPr>
          <w:rFonts w:ascii="Cambria Math" w:hAnsi="Cambria Math"/>
          <w:lang w:val="hy-AM"/>
        </w:rPr>
        <w:t>․</w:t>
      </w:r>
      <w:r w:rsidRPr="00063649">
        <w:rPr>
          <w:rFonts w:ascii="GHEA Grapalat" w:hAnsi="GHEA Grapalat"/>
          <w:lang w:val="hy-AM"/>
        </w:rPr>
        <w:t>2023 թվականի որոշմամբ արտահայտված հետևյալ իրավական դիրքորոշումները</w:t>
      </w:r>
      <w:r w:rsidR="007477D6">
        <w:rPr>
          <w:rFonts w:eastAsia="Times New Roman" w:hint="eastAsia"/>
          <w:lang w:val="hy-AM"/>
        </w:rPr>
        <w:t>․</w:t>
      </w:r>
      <w:r w:rsidRPr="00063649">
        <w:rPr>
          <w:rFonts w:ascii="GHEA Grapalat" w:hAnsi="GHEA Grapalat"/>
          <w:lang w:val="hy-AM"/>
        </w:rPr>
        <w:t xml:space="preserve"> «</w:t>
      </w:r>
      <w:r w:rsidRPr="00063649">
        <w:rPr>
          <w:rFonts w:ascii="GHEA Grapalat" w:hAnsi="GHEA Grapalat"/>
          <w:iCs/>
          <w:lang w:val="hy-AM"/>
        </w:rPr>
        <w:t>ոչ ճիշտ հայցատեսակը ճիշտ հայցատեսակով փոխարինելու վերաբերյալ մատնանշում կատարելու ՀՀ վարչական դատարանի պարտականության պատշաճ կատարումը, ի թիվս այլնի, պետք է ենթարկվի հետևյալ պահանջներին</w:t>
      </w:r>
      <w:r w:rsidRPr="00063649">
        <w:rPr>
          <w:rFonts w:ascii="Microsoft JhengHei" w:eastAsia="Microsoft JhengHei" w:hAnsi="Microsoft JhengHei" w:cs="Microsoft JhengHei" w:hint="eastAsia"/>
          <w:iCs/>
          <w:lang w:val="hy-AM"/>
        </w:rPr>
        <w:t>․</w:t>
      </w:r>
      <w:r w:rsidRPr="00063649">
        <w:rPr>
          <w:rFonts w:ascii="GHEA Grapalat" w:hAnsi="GHEA Grapalat"/>
          <w:iCs/>
          <w:lang w:val="hy-AM"/>
        </w:rPr>
        <w:t xml:space="preserve"> </w:t>
      </w:r>
    </w:p>
    <w:p w14:paraId="597B60CE" w14:textId="77777777" w:rsidR="00760D5F" w:rsidRPr="00063649" w:rsidRDefault="00760D5F" w:rsidP="00CE65FA">
      <w:pPr>
        <w:spacing w:line="276" w:lineRule="auto"/>
        <w:ind w:left="-142" w:right="-755" w:firstLine="284"/>
        <w:jc w:val="both"/>
        <w:rPr>
          <w:rFonts w:ascii="GHEA Grapalat" w:hAnsi="GHEA Grapalat"/>
          <w:iCs/>
          <w:lang w:val="hy-AM"/>
        </w:rPr>
      </w:pPr>
      <w:r w:rsidRPr="00063649">
        <w:rPr>
          <w:rFonts w:ascii="GHEA Grapalat" w:hAnsi="GHEA Grapalat"/>
          <w:iCs/>
          <w:lang w:val="hy-AM"/>
        </w:rPr>
        <w:t>- հայցադիմումի ընդունելիության փուլում ճիշտ հայցատեսակի մատնանշումը պետք է կատարվի այդ պարտականությունը կատարելու համար անհրաժեշտ իրավական և փաստական հիմքերի բավարար համակցության առկայության դեպքում միայն։ Եթե հայցադիմումում ներկայացված փաստերը և հայցադիմումին կից ապացույցները բավարար հիմք չեն ձևավորում ճիշտ հայցատեսակ մատնանշելու համար, ապա ճիշտ հայցատեսակ մատնանշելու պարտականության կատարումը պետք է կատարվի գործը դատաքննության նախապատրաստելու փուլում,</w:t>
      </w:r>
    </w:p>
    <w:p w14:paraId="6D3DADCD" w14:textId="77777777" w:rsidR="00760D5F" w:rsidRPr="00063649" w:rsidRDefault="00760D5F" w:rsidP="00CE65FA">
      <w:pPr>
        <w:spacing w:line="276" w:lineRule="auto"/>
        <w:ind w:left="-142" w:right="-755" w:firstLine="284"/>
        <w:jc w:val="both"/>
        <w:rPr>
          <w:rFonts w:ascii="GHEA Grapalat" w:hAnsi="GHEA Grapalat"/>
          <w:iCs/>
          <w:lang w:val="hy-AM"/>
        </w:rPr>
      </w:pPr>
      <w:r w:rsidRPr="00063649">
        <w:rPr>
          <w:rFonts w:ascii="GHEA Grapalat" w:hAnsi="GHEA Grapalat"/>
          <w:iCs/>
          <w:lang w:val="hy-AM"/>
        </w:rPr>
        <w:t xml:space="preserve">- դատական պրակտիկայում պետք է բացառվի այն իրավիճակը, երբ հայցվորը կրկին ներկայացված հայցադիմումով ընդունում է հայցադիմումը վերադարձնելու որոշմամբ կատարված մատնանշումը, սակայն դատարանը կրկին ներկայացված հայցադիմումով լրացված փաստերի ու ապացույցների հետազոտման արդյունքում կատարում է մեկ այլ հայցատեսակի մատնանշում՝ կրկին վերադարձնելով հայցադիմումը, </w:t>
      </w:r>
    </w:p>
    <w:p w14:paraId="7241920C" w14:textId="77777777" w:rsidR="00760D5F" w:rsidRPr="00063649" w:rsidRDefault="00760D5F" w:rsidP="00CE65FA">
      <w:pPr>
        <w:spacing w:line="276" w:lineRule="auto"/>
        <w:ind w:left="-142" w:right="-755" w:firstLine="284"/>
        <w:jc w:val="both"/>
        <w:rPr>
          <w:rFonts w:ascii="GHEA Grapalat" w:hAnsi="GHEA Grapalat"/>
          <w:i/>
          <w:lang w:val="hy-AM"/>
        </w:rPr>
      </w:pPr>
      <w:r w:rsidRPr="00063649">
        <w:rPr>
          <w:rFonts w:ascii="GHEA Grapalat" w:hAnsi="GHEA Grapalat"/>
          <w:iCs/>
          <w:lang w:val="hy-AM"/>
        </w:rPr>
        <w:t xml:space="preserve"> - ճիշտ հայցատեսակի մատնանշումն իր բովանդակությամբ պետք է լինի որոշակի, հստակ ու միանշանակ՝ հիմնված հայցադիմումում ներկայացված փաստերի և կից ապացույցների ամբողջական  հետազոտման ու գնահատականի վրա, հայցադիմումը վերադարձնելու որոշումից հայցվորի համար պետք է միանշանակորեն պարզ լինի, թե կոնկրետ ինչ հայցատեսակ է մատնանշվել, որպեսզի վերջինս հնարավորություն ունենա հայցադիմումը կրկին ներկայացնելիս իր վարքագիծը համապատասխանեցնել հայցադիմումը վերադարձնելու որոշման պահանջներին» </w:t>
      </w:r>
      <w:r w:rsidRPr="00063649">
        <w:rPr>
          <w:rFonts w:ascii="GHEA Grapalat" w:hAnsi="GHEA Grapalat"/>
          <w:i/>
          <w:lang w:val="hy-AM"/>
        </w:rPr>
        <w:t>(</w:t>
      </w:r>
      <w:r w:rsidRPr="00063649">
        <w:rPr>
          <w:rFonts w:ascii="GHEA Grapalat" w:hAnsi="GHEA Grapalat" w:cs="Arial"/>
          <w:i/>
          <w:lang w:val="hy-AM"/>
        </w:rPr>
        <w:t>տե՛ս</w:t>
      </w:r>
      <w:r w:rsidRPr="00063649">
        <w:rPr>
          <w:rFonts w:ascii="GHEA Grapalat" w:hAnsi="GHEA Grapalat"/>
          <w:i/>
          <w:lang w:val="hy-AM"/>
        </w:rPr>
        <w:t xml:space="preserve">, </w:t>
      </w:r>
      <w:r w:rsidRPr="00063649">
        <w:rPr>
          <w:rFonts w:ascii="GHEA Grapalat" w:hAnsi="GHEA Grapalat" w:cs="Arial"/>
          <w:i/>
          <w:lang w:val="hy-AM"/>
        </w:rPr>
        <w:t>Տիգրան</w:t>
      </w:r>
      <w:r w:rsidRPr="00063649">
        <w:rPr>
          <w:rFonts w:ascii="GHEA Grapalat" w:hAnsi="GHEA Grapalat"/>
          <w:i/>
          <w:lang w:val="hy-AM"/>
        </w:rPr>
        <w:t xml:space="preserve"> </w:t>
      </w:r>
      <w:r w:rsidRPr="00063649">
        <w:rPr>
          <w:rFonts w:ascii="GHEA Grapalat" w:hAnsi="GHEA Grapalat" w:cs="Arial"/>
          <w:i/>
          <w:lang w:val="hy-AM"/>
        </w:rPr>
        <w:t>Աճեմյանն</w:t>
      </w:r>
      <w:r w:rsidRPr="00063649">
        <w:rPr>
          <w:rFonts w:ascii="GHEA Grapalat" w:hAnsi="GHEA Grapalat"/>
          <w:i/>
          <w:lang w:val="hy-AM"/>
        </w:rPr>
        <w:t xml:space="preserve"> </w:t>
      </w:r>
      <w:r w:rsidRPr="00063649">
        <w:rPr>
          <w:rFonts w:ascii="GHEA Grapalat" w:hAnsi="GHEA Grapalat" w:cs="Arial"/>
          <w:i/>
          <w:lang w:val="hy-AM"/>
        </w:rPr>
        <w:t>ընդդեմ</w:t>
      </w:r>
      <w:r w:rsidRPr="00063649">
        <w:rPr>
          <w:rFonts w:ascii="GHEA Grapalat" w:hAnsi="GHEA Grapalat"/>
          <w:i/>
          <w:lang w:val="hy-AM"/>
        </w:rPr>
        <w:t xml:space="preserve"> </w:t>
      </w:r>
      <w:r w:rsidRPr="00063649">
        <w:rPr>
          <w:rFonts w:ascii="GHEA Grapalat" w:hAnsi="GHEA Grapalat" w:cs="Arial"/>
          <w:i/>
          <w:lang w:val="hy-AM"/>
        </w:rPr>
        <w:t>ՀՀ</w:t>
      </w:r>
      <w:r w:rsidRPr="00063649">
        <w:rPr>
          <w:rFonts w:ascii="GHEA Grapalat" w:hAnsi="GHEA Grapalat"/>
          <w:i/>
          <w:lang w:val="hy-AM"/>
        </w:rPr>
        <w:t xml:space="preserve"> </w:t>
      </w:r>
      <w:r w:rsidRPr="00063649">
        <w:rPr>
          <w:rFonts w:ascii="GHEA Grapalat" w:hAnsi="GHEA Grapalat" w:cs="Arial"/>
          <w:i/>
          <w:lang w:val="hy-AM"/>
        </w:rPr>
        <w:t>կադաստրի</w:t>
      </w:r>
      <w:r w:rsidRPr="00063649">
        <w:rPr>
          <w:rFonts w:ascii="GHEA Grapalat" w:hAnsi="GHEA Grapalat"/>
          <w:i/>
          <w:lang w:val="hy-AM"/>
        </w:rPr>
        <w:t xml:space="preserve"> </w:t>
      </w:r>
      <w:r w:rsidRPr="00063649">
        <w:rPr>
          <w:rFonts w:ascii="GHEA Grapalat" w:hAnsi="GHEA Grapalat" w:cs="Arial"/>
          <w:i/>
          <w:lang w:val="hy-AM"/>
        </w:rPr>
        <w:t>կոմիտեի</w:t>
      </w:r>
      <w:r w:rsidRPr="00063649">
        <w:rPr>
          <w:rFonts w:ascii="GHEA Grapalat" w:hAnsi="GHEA Grapalat"/>
          <w:i/>
          <w:lang w:val="hy-AM"/>
        </w:rPr>
        <w:t xml:space="preserve"> </w:t>
      </w:r>
      <w:r w:rsidRPr="00063649">
        <w:rPr>
          <w:rFonts w:ascii="GHEA Grapalat" w:hAnsi="GHEA Grapalat" w:cs="Arial"/>
          <w:i/>
          <w:lang w:val="hy-AM"/>
        </w:rPr>
        <w:t>թիվ</w:t>
      </w:r>
      <w:r w:rsidRPr="00063649">
        <w:rPr>
          <w:rFonts w:ascii="GHEA Grapalat" w:hAnsi="GHEA Grapalat"/>
          <w:i/>
          <w:lang w:val="hy-AM"/>
        </w:rPr>
        <w:t xml:space="preserve"> </w:t>
      </w:r>
      <w:r w:rsidRPr="00063649">
        <w:rPr>
          <w:rFonts w:ascii="GHEA Grapalat" w:hAnsi="GHEA Grapalat" w:cs="Arial"/>
          <w:i/>
          <w:lang w:val="hy-AM"/>
        </w:rPr>
        <w:t>ՎԴ</w:t>
      </w:r>
      <w:r w:rsidRPr="00063649">
        <w:rPr>
          <w:rFonts w:ascii="GHEA Grapalat" w:hAnsi="GHEA Grapalat"/>
          <w:i/>
          <w:lang w:val="hy-AM"/>
        </w:rPr>
        <w:t xml:space="preserve">/5005/05/22 </w:t>
      </w:r>
      <w:r w:rsidRPr="00063649">
        <w:rPr>
          <w:rFonts w:ascii="GHEA Grapalat" w:hAnsi="GHEA Grapalat" w:cs="Arial"/>
          <w:i/>
          <w:lang w:val="hy-AM"/>
        </w:rPr>
        <w:t>վարչական</w:t>
      </w:r>
      <w:r w:rsidRPr="00063649">
        <w:rPr>
          <w:rFonts w:ascii="GHEA Grapalat" w:hAnsi="GHEA Grapalat"/>
          <w:i/>
          <w:lang w:val="hy-AM"/>
        </w:rPr>
        <w:t xml:space="preserve"> </w:t>
      </w:r>
      <w:r w:rsidRPr="00063649">
        <w:rPr>
          <w:rFonts w:ascii="GHEA Grapalat" w:hAnsi="GHEA Grapalat" w:cs="Arial"/>
          <w:i/>
          <w:lang w:val="hy-AM"/>
        </w:rPr>
        <w:t>գործով</w:t>
      </w:r>
      <w:r w:rsidRPr="00063649">
        <w:rPr>
          <w:rFonts w:ascii="GHEA Grapalat" w:hAnsi="GHEA Grapalat"/>
          <w:i/>
          <w:lang w:val="hy-AM"/>
        </w:rPr>
        <w:t xml:space="preserve"> </w:t>
      </w:r>
      <w:r w:rsidRPr="00063649">
        <w:rPr>
          <w:rFonts w:ascii="GHEA Grapalat" w:hAnsi="GHEA Grapalat" w:cs="Arial"/>
          <w:i/>
          <w:lang w:val="hy-AM"/>
        </w:rPr>
        <w:t>ՀՀ</w:t>
      </w:r>
      <w:r w:rsidRPr="00063649">
        <w:rPr>
          <w:rFonts w:ascii="GHEA Grapalat" w:hAnsi="GHEA Grapalat"/>
          <w:i/>
          <w:lang w:val="hy-AM"/>
        </w:rPr>
        <w:t xml:space="preserve"> </w:t>
      </w:r>
      <w:r w:rsidRPr="00063649">
        <w:rPr>
          <w:rFonts w:ascii="GHEA Grapalat" w:hAnsi="GHEA Grapalat" w:cs="Arial"/>
          <w:i/>
          <w:lang w:val="hy-AM"/>
        </w:rPr>
        <w:t>վճռաբեկ</w:t>
      </w:r>
      <w:r w:rsidRPr="00063649">
        <w:rPr>
          <w:rFonts w:ascii="GHEA Grapalat" w:hAnsi="GHEA Grapalat"/>
          <w:i/>
          <w:lang w:val="hy-AM"/>
        </w:rPr>
        <w:t xml:space="preserve"> </w:t>
      </w:r>
      <w:r w:rsidRPr="00063649">
        <w:rPr>
          <w:rFonts w:ascii="GHEA Grapalat" w:hAnsi="GHEA Grapalat" w:cs="Arial"/>
          <w:i/>
          <w:lang w:val="hy-AM"/>
        </w:rPr>
        <w:t>դատարանի</w:t>
      </w:r>
      <w:r w:rsidRPr="00063649">
        <w:rPr>
          <w:rFonts w:ascii="GHEA Grapalat" w:hAnsi="GHEA Grapalat"/>
          <w:i/>
          <w:lang w:val="hy-AM"/>
        </w:rPr>
        <w:t xml:space="preserve"> 08</w:t>
      </w:r>
      <w:r w:rsidRPr="00063649">
        <w:rPr>
          <w:rFonts w:ascii="Microsoft JhengHei" w:eastAsia="Microsoft JhengHei" w:hAnsi="Microsoft JhengHei" w:cs="Microsoft JhengHei" w:hint="eastAsia"/>
          <w:i/>
          <w:lang w:val="hy-AM"/>
        </w:rPr>
        <w:t>․</w:t>
      </w:r>
      <w:r w:rsidRPr="00063649">
        <w:rPr>
          <w:rFonts w:ascii="GHEA Grapalat" w:hAnsi="GHEA Grapalat"/>
          <w:i/>
          <w:lang w:val="hy-AM"/>
        </w:rPr>
        <w:t>12</w:t>
      </w:r>
      <w:r w:rsidRPr="00063649">
        <w:rPr>
          <w:rFonts w:ascii="Microsoft JhengHei" w:eastAsia="Microsoft JhengHei" w:hAnsi="Microsoft JhengHei" w:cs="Microsoft JhengHei" w:hint="eastAsia"/>
          <w:i/>
          <w:lang w:val="hy-AM"/>
        </w:rPr>
        <w:t>․</w:t>
      </w:r>
      <w:r w:rsidRPr="00063649">
        <w:rPr>
          <w:rFonts w:ascii="GHEA Grapalat" w:hAnsi="GHEA Grapalat"/>
          <w:i/>
          <w:lang w:val="hy-AM"/>
        </w:rPr>
        <w:t xml:space="preserve">2023 </w:t>
      </w:r>
      <w:r w:rsidRPr="00063649">
        <w:rPr>
          <w:rFonts w:ascii="GHEA Grapalat" w:hAnsi="GHEA Grapalat" w:cs="Arial"/>
          <w:i/>
          <w:lang w:val="hy-AM"/>
        </w:rPr>
        <w:t>թվականի</w:t>
      </w:r>
      <w:r w:rsidRPr="00063649">
        <w:rPr>
          <w:rFonts w:ascii="GHEA Grapalat" w:hAnsi="GHEA Grapalat"/>
          <w:i/>
          <w:lang w:val="hy-AM"/>
        </w:rPr>
        <w:t xml:space="preserve"> </w:t>
      </w:r>
      <w:r w:rsidRPr="00063649">
        <w:rPr>
          <w:rFonts w:ascii="GHEA Grapalat" w:hAnsi="GHEA Grapalat" w:cs="Arial"/>
          <w:i/>
          <w:lang w:val="hy-AM"/>
        </w:rPr>
        <w:t>որոշումը</w:t>
      </w:r>
      <w:r w:rsidRPr="00063649">
        <w:rPr>
          <w:rFonts w:ascii="GHEA Grapalat" w:hAnsi="GHEA Grapalat"/>
          <w:i/>
          <w:lang w:val="hy-AM"/>
        </w:rPr>
        <w:t>)</w:t>
      </w:r>
      <w:r w:rsidRPr="00063649">
        <w:rPr>
          <w:rFonts w:ascii="GHEA Grapalat" w:hAnsi="GHEA Grapalat" w:cs="Arial"/>
          <w:i/>
          <w:lang w:val="hy-AM"/>
        </w:rPr>
        <w:t>։</w:t>
      </w:r>
    </w:p>
    <w:p w14:paraId="588CCADF" w14:textId="2DD5E4C6" w:rsidR="00760D5F" w:rsidRDefault="00760D5F" w:rsidP="00CE65FA">
      <w:pPr>
        <w:spacing w:line="276" w:lineRule="auto"/>
        <w:ind w:left="-142" w:right="-755" w:firstLine="284"/>
        <w:contextualSpacing/>
        <w:jc w:val="both"/>
        <w:rPr>
          <w:rFonts w:ascii="GHEA Grapalat" w:hAnsi="GHEA Grapalat"/>
          <w:lang w:val="hy-AM"/>
        </w:rPr>
      </w:pPr>
      <w:r w:rsidRPr="00063649">
        <w:rPr>
          <w:rFonts w:ascii="GHEA Grapalat" w:hAnsi="GHEA Grapalat"/>
          <w:lang w:val="hy-AM"/>
        </w:rPr>
        <w:t xml:space="preserve">Վճռաբեկ դատարանն արձանագրում է, որ վերը նշված իրավական դիրքորոշումներին համահունչ՝ Դատարանը պետք Է սկզբնապես, հայցադիմումի ընդունելիության փուլում, ձեռնպահ մնար պարտավորեցման հայցատեսակի մատնանշումից, քանի դեռ չէր ձևավորել հստակ դիրքորոշում նույնականացման քարտ տրամադրելու գործընթացի առանձնահատկությունների, նույնականացման քարտի </w:t>
      </w:r>
      <w:r w:rsidR="002754AE">
        <w:rPr>
          <w:rFonts w:ascii="GHEA Grapalat" w:hAnsi="GHEA Grapalat"/>
          <w:lang w:val="hy-AM"/>
        </w:rPr>
        <w:t xml:space="preserve">իրավական </w:t>
      </w:r>
      <w:r w:rsidRPr="00063649">
        <w:rPr>
          <w:rFonts w:ascii="GHEA Grapalat" w:hAnsi="GHEA Grapalat"/>
          <w:lang w:val="hy-AM"/>
        </w:rPr>
        <w:t>բնույթի վերաբերյալ։</w:t>
      </w:r>
      <w:r w:rsidR="002754AE">
        <w:rPr>
          <w:rFonts w:ascii="GHEA Grapalat" w:hAnsi="GHEA Grapalat"/>
          <w:lang w:val="hy-AM"/>
        </w:rPr>
        <w:t xml:space="preserve"> Մինչդեռ, Դատարանը հայցադիմումի ընդունելիության փուլում որպես պատշաճ հայցատեսակ մատնանշել է պարտավորեցման հայցը, իսկ հետագայում՝ 10</w:t>
      </w:r>
      <w:r w:rsidR="002754AE" w:rsidRPr="002754AE">
        <w:rPr>
          <w:rFonts w:ascii="Cambria Math" w:hAnsi="Cambria Math" w:cs="Cambria Math"/>
          <w:lang w:val="hy-AM"/>
        </w:rPr>
        <w:t>․</w:t>
      </w:r>
      <w:r w:rsidR="002754AE" w:rsidRPr="002754AE">
        <w:rPr>
          <w:rFonts w:ascii="GHEA Grapalat" w:hAnsi="GHEA Grapalat"/>
          <w:lang w:val="hy-AM"/>
        </w:rPr>
        <w:t>11</w:t>
      </w:r>
      <w:r w:rsidR="002754AE" w:rsidRPr="002754AE">
        <w:rPr>
          <w:rFonts w:ascii="Cambria Math" w:hAnsi="Cambria Math" w:cs="Cambria Math"/>
          <w:lang w:val="hy-AM"/>
        </w:rPr>
        <w:t>․</w:t>
      </w:r>
      <w:r w:rsidR="002754AE" w:rsidRPr="002754AE">
        <w:rPr>
          <w:rFonts w:ascii="GHEA Grapalat" w:hAnsi="GHEA Grapalat"/>
          <w:lang w:val="hy-AM"/>
        </w:rPr>
        <w:t xml:space="preserve">2022 </w:t>
      </w:r>
      <w:r w:rsidR="002754AE" w:rsidRPr="002754AE">
        <w:rPr>
          <w:rFonts w:ascii="GHEA Grapalat" w:hAnsi="GHEA Grapalat"/>
          <w:lang w:val="hy-AM"/>
        </w:rPr>
        <w:lastRenderedPageBreak/>
        <w:t>թվականի նախնական դատական նիստում, պատասխանողի ներկայացուցչին արված հարցադրումների արդյունքում, գտնելով, որ հայցվորը պատասխանող վարչական մարմնից հայցել է ռեալ ակտ, որպես պատշաճ հայցատեսակ մատնանշել է մեկ այլ հայցատեսակ՝ գործողության կատարման հայցը՝ Օրեն</w:t>
      </w:r>
      <w:r w:rsidR="002754AE">
        <w:rPr>
          <w:rFonts w:ascii="GHEA Grapalat" w:hAnsi="GHEA Grapalat"/>
          <w:lang w:val="hy-AM"/>
        </w:rPr>
        <w:t>սգր</w:t>
      </w:r>
      <w:r w:rsidR="002754AE" w:rsidRPr="002754AE">
        <w:rPr>
          <w:rFonts w:ascii="GHEA Grapalat" w:hAnsi="GHEA Grapalat"/>
          <w:lang w:val="hy-AM"/>
        </w:rPr>
        <w:t>քի 68-րդ հոդվածի 1-ին մասի հիմքով։</w:t>
      </w:r>
      <w:r w:rsidRPr="00063649">
        <w:rPr>
          <w:rFonts w:ascii="GHEA Grapalat" w:hAnsi="GHEA Grapalat"/>
          <w:lang w:val="hy-AM"/>
        </w:rPr>
        <w:t xml:space="preserve">  </w:t>
      </w:r>
    </w:p>
    <w:p w14:paraId="370425A5" w14:textId="1B8EA1F5" w:rsidR="00D804CC" w:rsidRPr="00063649" w:rsidRDefault="00D804CC" w:rsidP="00CE65FA">
      <w:pPr>
        <w:spacing w:line="276" w:lineRule="auto"/>
        <w:ind w:left="-142" w:right="-755" w:firstLine="284"/>
        <w:contextualSpacing/>
        <w:jc w:val="both"/>
        <w:rPr>
          <w:rFonts w:ascii="GHEA Grapalat" w:hAnsi="GHEA Grapalat"/>
          <w:lang w:val="hy-AM"/>
        </w:rPr>
      </w:pPr>
      <w:r>
        <w:rPr>
          <w:rFonts w:ascii="GHEA Grapalat" w:hAnsi="GHEA Grapalat"/>
          <w:lang w:val="hy-AM"/>
        </w:rPr>
        <w:t xml:space="preserve">Ավելին, գործը </w:t>
      </w:r>
      <w:r w:rsidR="00400697">
        <w:rPr>
          <w:rFonts w:ascii="GHEA Grapalat" w:hAnsi="GHEA Grapalat"/>
          <w:lang w:val="hy-AM"/>
        </w:rPr>
        <w:t>դատա</w:t>
      </w:r>
      <w:bookmarkStart w:id="4" w:name="_GoBack"/>
      <w:bookmarkEnd w:id="4"/>
      <w:r>
        <w:rPr>
          <w:rFonts w:ascii="GHEA Grapalat" w:hAnsi="GHEA Grapalat"/>
          <w:lang w:val="hy-AM"/>
        </w:rPr>
        <w:t xml:space="preserve">քննության նախապատրաստելու փուլում </w:t>
      </w:r>
      <w:r w:rsidRPr="00063649">
        <w:rPr>
          <w:rFonts w:ascii="GHEA Grapalat" w:hAnsi="GHEA Grapalat"/>
          <w:lang w:val="hy-AM"/>
        </w:rPr>
        <w:t xml:space="preserve">գտնելով, որ ի պատասխան հայցվորի՝ իրավասու մարմնին ուղղված՝ նույնականացման քարտ տրամադրելու պահանջի, վերջինս ոչ թե պետք է տրամադրեր վարչական ակտ, այլ պետք է կատարեր համապատասխան գործողություն (այլ կերպ՝ նույնականացման քարտը վարչական ակտ չէ)՝ որպես ճիշտ հայցատեսակ մատնանշել է ՀՀ վարչական դատավարության օրենսգրքի 68-րդ հոդվածի 1-ին մասով նախատեսված գործողության կատարման հայցը։ </w:t>
      </w:r>
      <w:r w:rsidR="0011002B">
        <w:rPr>
          <w:rFonts w:ascii="GHEA Grapalat" w:hAnsi="GHEA Grapalat"/>
          <w:lang w:val="hy-AM"/>
        </w:rPr>
        <w:t>Սակայն</w:t>
      </w:r>
      <w:r w:rsidRPr="00063649">
        <w:rPr>
          <w:rFonts w:ascii="GHEA Grapalat" w:hAnsi="GHEA Grapalat"/>
          <w:lang w:val="hy-AM"/>
        </w:rPr>
        <w:t xml:space="preserve">, գործի </w:t>
      </w:r>
      <w:r w:rsidR="00685EF1">
        <w:rPr>
          <w:rFonts w:ascii="GHEA Grapalat" w:hAnsi="GHEA Grapalat"/>
          <w:lang w:val="hy-AM"/>
        </w:rPr>
        <w:t xml:space="preserve">ըստ էության </w:t>
      </w:r>
      <w:r w:rsidRPr="00063649">
        <w:rPr>
          <w:rFonts w:ascii="GHEA Grapalat" w:hAnsi="GHEA Grapalat"/>
          <w:lang w:val="hy-AM"/>
        </w:rPr>
        <w:t>քննության արդյունքում Դատարանը ՀՀ վարչական դատավարության օրենսգրքի 68-րդ հոդվածի 1-ին մասի հիմքով քննության առնված պահանջը մերժել է այն պատճառաբանությամբ, որ նույնականացման քարտը վարչական ակտ է։</w:t>
      </w:r>
    </w:p>
    <w:p w14:paraId="2C4FB83C" w14:textId="6598A25C" w:rsidR="00760D5F" w:rsidRPr="00063649" w:rsidRDefault="0011002B" w:rsidP="00CE65FA">
      <w:pPr>
        <w:spacing w:line="276" w:lineRule="auto"/>
        <w:ind w:left="-142" w:right="-755" w:firstLine="284"/>
        <w:contextualSpacing/>
        <w:jc w:val="both"/>
        <w:rPr>
          <w:rFonts w:ascii="GHEA Grapalat" w:hAnsi="GHEA Grapalat"/>
          <w:lang w:val="hy-AM"/>
        </w:rPr>
      </w:pPr>
      <w:r>
        <w:rPr>
          <w:rFonts w:ascii="GHEA Grapalat" w:hAnsi="GHEA Grapalat"/>
          <w:lang w:val="hy-AM"/>
        </w:rPr>
        <w:t>Բացի այդ</w:t>
      </w:r>
      <w:r w:rsidR="00760D5F" w:rsidRPr="00063649">
        <w:rPr>
          <w:rFonts w:ascii="GHEA Grapalat" w:hAnsi="GHEA Grapalat"/>
          <w:lang w:val="hy-AM"/>
        </w:rPr>
        <w:t>, Վճռաբեկ դատարանն արձանագրում է, որ առկա է հակասություն Դատարանի 02</w:t>
      </w:r>
      <w:r w:rsidR="00760D5F" w:rsidRPr="00063649">
        <w:rPr>
          <w:rFonts w:ascii="Microsoft JhengHei" w:eastAsia="Microsoft JhengHei" w:hAnsi="Microsoft JhengHei" w:cs="Microsoft JhengHei" w:hint="eastAsia"/>
          <w:lang w:val="hy-AM"/>
        </w:rPr>
        <w:t>․</w:t>
      </w:r>
      <w:r w:rsidR="00760D5F" w:rsidRPr="00063649">
        <w:rPr>
          <w:rFonts w:ascii="GHEA Grapalat" w:hAnsi="GHEA Grapalat"/>
          <w:lang w:val="hy-AM"/>
        </w:rPr>
        <w:t>09</w:t>
      </w:r>
      <w:r w:rsidR="00760D5F" w:rsidRPr="00063649">
        <w:rPr>
          <w:rFonts w:ascii="Microsoft JhengHei" w:eastAsia="Microsoft JhengHei" w:hAnsi="Microsoft JhengHei" w:cs="Microsoft JhengHei" w:hint="eastAsia"/>
          <w:lang w:val="hy-AM"/>
        </w:rPr>
        <w:t>․</w:t>
      </w:r>
      <w:r w:rsidR="00760D5F" w:rsidRPr="00063649">
        <w:rPr>
          <w:rFonts w:ascii="GHEA Grapalat" w:hAnsi="GHEA Grapalat"/>
          <w:lang w:val="hy-AM"/>
        </w:rPr>
        <w:t>2022 թվականի «Հայցադիմումը վերադարձնելու մասին» որոշման և 01</w:t>
      </w:r>
      <w:r w:rsidR="002754AE">
        <w:rPr>
          <w:rFonts w:ascii="Cambria Math" w:hAnsi="Cambria Math"/>
          <w:lang w:val="hy-AM"/>
        </w:rPr>
        <w:t>․</w:t>
      </w:r>
      <w:r w:rsidR="00760D5F" w:rsidRPr="00063649">
        <w:rPr>
          <w:rFonts w:ascii="GHEA Grapalat" w:hAnsi="GHEA Grapalat"/>
          <w:lang w:val="hy-AM"/>
        </w:rPr>
        <w:t>02</w:t>
      </w:r>
      <w:r w:rsidR="002754AE">
        <w:rPr>
          <w:rFonts w:ascii="Cambria Math" w:hAnsi="Cambria Math"/>
          <w:lang w:val="hy-AM"/>
        </w:rPr>
        <w:t>․</w:t>
      </w:r>
      <w:r w:rsidR="00760D5F" w:rsidRPr="00063649">
        <w:rPr>
          <w:rFonts w:ascii="GHEA Grapalat" w:hAnsi="GHEA Grapalat"/>
          <w:lang w:val="hy-AM"/>
        </w:rPr>
        <w:t xml:space="preserve">2023 թվականի վճռում արտահայտված մոտեցումների միջև։ Այսպես, պարտավորեցման հայցատեսակի շրջանակներում գործի քննության առաջնային նախապայմանը վարչական մարմնի կողմից հայցվորի՝ վարչական ակտ ընդունելու պահանջի մերժման փաստի առկայությունն է։ Իսկ ՀՀ վարչական դատավարության օրենսգրքի 68-րդ հոդվածի 2-րդ մասով նախատեսված հայցատեսակի շրջանակներում գործի քննության առաջնային նախապայմանը վարչական մարմնի կողմից հայցվորի՝ վարչական ակտ ընդունելու պահանջի մերժման փաստի բացակայությունն է։ Այսինքն՝ այս երկու հայցատեսակների միակ տարբերակիչ հատկանիշը վարչական մարմնի կողմից հայցվորի՝ </w:t>
      </w:r>
      <w:r w:rsidR="00000FC0">
        <w:rPr>
          <w:rFonts w:ascii="GHEA Grapalat" w:hAnsi="GHEA Grapalat"/>
          <w:lang w:val="hy-AM"/>
        </w:rPr>
        <w:t xml:space="preserve">օրենքով սահմանված ժամկետում </w:t>
      </w:r>
      <w:r w:rsidR="00760D5F" w:rsidRPr="00063649">
        <w:rPr>
          <w:rFonts w:ascii="GHEA Grapalat" w:hAnsi="GHEA Grapalat"/>
          <w:lang w:val="hy-AM"/>
        </w:rPr>
        <w:t xml:space="preserve">վարչական ակտ ընդունելու պահանջի մերժման փաստի առկայությունն է կամ բացակայությունը, որպիսի պայմաններում դատարանից այս երկու հայցատեսակների միջև ընտրություն կատարելու համար պահանջվում է պարզել վարչական ակտ ընդունելու պահանջի մերժման փաստի առկայությունը (բացակայությունը)։ Մինչդեռ, «Հայցադիմումը վերադարձնելու մասին» որոշմամբ Դատարանը գտել է, որ առկա է վարչական մարմնի կողմից հայցվորի պահանջի մերժման փաստի առկայություն (ըստ այդմ՝ կատարել է պարտավորեցման հայցի մատնանշում), սակայն վեճն ըստ էության քննել է ՀՀ վարչական դատավարության օրենսգրքի 68-րդ հոդվածի 2-րդ մասով ներկայացված հայցատեսակի շրջանակներում (հայցը մերժելով ակնհայտ ոչ իրավաչափ իրավունք տրամադրելու պատճառաբանությամբ), որի քննության առաջնային պայմանը խնդրո առարկա մերժման փաստի բացակայությունն է։ </w:t>
      </w:r>
    </w:p>
    <w:p w14:paraId="1D0376AD" w14:textId="46469340" w:rsidR="00760D5F" w:rsidRPr="00063649" w:rsidRDefault="00760D5F" w:rsidP="00CE65FA">
      <w:pPr>
        <w:spacing w:line="276" w:lineRule="auto"/>
        <w:ind w:left="-142" w:right="-755" w:firstLine="284"/>
        <w:contextualSpacing/>
        <w:jc w:val="both"/>
        <w:rPr>
          <w:rFonts w:ascii="GHEA Grapalat" w:hAnsi="GHEA Grapalat"/>
          <w:lang w:val="hy-AM"/>
        </w:rPr>
      </w:pPr>
      <w:r w:rsidRPr="00063649">
        <w:rPr>
          <w:rFonts w:ascii="GHEA Grapalat" w:hAnsi="GHEA Grapalat"/>
          <w:lang w:val="hy-AM"/>
        </w:rPr>
        <w:lastRenderedPageBreak/>
        <w:t xml:space="preserve">Բացի այդ, Դատարանն ըստ էության քննության է առել երկու իրարամերժ, միմյանց բացառող հայցատեսակներ՝ ՀՀ վարչական դատավարության օրենսգրքի 68-րդ հոդվածի 1-ին մասի հիմքով և նույն հոդվածի 2-րդ մասի հիմքով՝ </w:t>
      </w:r>
      <w:r w:rsidR="00000FC0">
        <w:rPr>
          <w:rFonts w:ascii="GHEA Grapalat" w:hAnsi="GHEA Grapalat"/>
          <w:lang w:val="hy-AM"/>
        </w:rPr>
        <w:t xml:space="preserve">ըստ էության քննելով և </w:t>
      </w:r>
      <w:r w:rsidRPr="00063649">
        <w:rPr>
          <w:rFonts w:ascii="GHEA Grapalat" w:hAnsi="GHEA Grapalat"/>
          <w:lang w:val="hy-AM"/>
        </w:rPr>
        <w:t xml:space="preserve">մերժելով երկու հայցատեսակների շրջանակներում քննված պահանջները։ ՀՀ վարչական դատավարության օրենսգրքի 68-րդ հոդվածի 1-ին մասով  և 2-րդ մասով նախատեսված հայցատեսակների տարբերակիչ առաջնային հատկանիշը վարչական մարմնին ներկայացված պահանջի </w:t>
      </w:r>
      <w:r w:rsidR="00000FC0">
        <w:rPr>
          <w:rFonts w:ascii="GHEA Grapalat" w:hAnsi="GHEA Grapalat"/>
          <w:lang w:val="hy-AM"/>
        </w:rPr>
        <w:t>բովանդակությ</w:t>
      </w:r>
      <w:r w:rsidRPr="00063649">
        <w:rPr>
          <w:rFonts w:ascii="GHEA Grapalat" w:hAnsi="GHEA Grapalat"/>
          <w:lang w:val="hy-AM"/>
        </w:rPr>
        <w:t xml:space="preserve">ունն է։ Այն է՝ Օրենսգրքի 68-րդ հոդվածի 1-ին մասով նախատեսված հայցատեսակը կիրառելի է այն դեպքում, երբ վարչական մարմնից հայցվել է գործողության կատարում՝ ռեալ ակտ։ Մինչդեռ, նույն հոդվածի 2-րդ մասով նախատեսված հայցատեսակը կիրառելի է այն դեպքում, երբ </w:t>
      </w:r>
      <w:r w:rsidR="00C57C4D" w:rsidRPr="00063649">
        <w:rPr>
          <w:rFonts w:ascii="GHEA Grapalat" w:hAnsi="GHEA Grapalat"/>
          <w:lang w:val="hy-AM"/>
        </w:rPr>
        <w:t xml:space="preserve">հայցվել է </w:t>
      </w:r>
      <w:r w:rsidRPr="00063649">
        <w:rPr>
          <w:rFonts w:ascii="GHEA Grapalat" w:hAnsi="GHEA Grapalat"/>
          <w:lang w:val="hy-AM"/>
        </w:rPr>
        <w:t>վարչական մարմնի կողմից վարչական ակտի ընդունում։</w:t>
      </w:r>
    </w:p>
    <w:p w14:paraId="28EC7CE7" w14:textId="62735101" w:rsidR="00760D5F" w:rsidRPr="00063649" w:rsidRDefault="00760D5F" w:rsidP="00CE65FA">
      <w:pPr>
        <w:spacing w:line="276" w:lineRule="auto"/>
        <w:ind w:left="-142" w:right="-755" w:firstLine="284"/>
        <w:contextualSpacing/>
        <w:jc w:val="both"/>
        <w:rPr>
          <w:rFonts w:ascii="GHEA Grapalat" w:hAnsi="GHEA Grapalat"/>
          <w:lang w:val="hy-AM"/>
        </w:rPr>
      </w:pPr>
      <w:r w:rsidRPr="00063649">
        <w:rPr>
          <w:rFonts w:ascii="GHEA Grapalat" w:hAnsi="GHEA Grapalat"/>
          <w:lang w:val="hy-AM"/>
        </w:rPr>
        <w:t xml:space="preserve">  Ըստ այդմ՝ Վճռաբեկ դատարանն արձանագրում է, որ հայցվորի կողմից միաժամանակ ՀՀ վարչական դատավարության օրենսգրքի 68-րդ հոդվածի 1-ին մասով  և 2-րդ մասով նախատեսված հայցատեսակների շրջանակներում պահանջներ ներկայացնելու դեպքում՝ անկախ տնօրինչականության սկզբունքից, Դատարանի կողմից երկու պահանջների միաժամանակյա ըստ էության քննություն</w:t>
      </w:r>
      <w:r w:rsidR="00791CB4">
        <w:rPr>
          <w:rFonts w:ascii="GHEA Grapalat" w:hAnsi="GHEA Grapalat"/>
          <w:lang w:val="hy-AM"/>
        </w:rPr>
        <w:t>ն</w:t>
      </w:r>
      <w:r w:rsidRPr="00063649">
        <w:rPr>
          <w:rFonts w:ascii="GHEA Grapalat" w:hAnsi="GHEA Grapalat"/>
          <w:lang w:val="hy-AM"/>
        </w:rPr>
        <w:t xml:space="preserve"> անընդունելի է</w:t>
      </w:r>
      <w:r w:rsidRPr="00063649">
        <w:rPr>
          <w:rFonts w:ascii="Microsoft JhengHei" w:eastAsia="Microsoft JhengHei" w:hAnsi="Microsoft JhengHei" w:cs="Microsoft JhengHei" w:hint="eastAsia"/>
          <w:lang w:val="hy-AM"/>
        </w:rPr>
        <w:t>․</w:t>
      </w:r>
      <w:r w:rsidRPr="00063649">
        <w:rPr>
          <w:rFonts w:ascii="GHEA Grapalat" w:hAnsi="GHEA Grapalat"/>
          <w:lang w:val="hy-AM"/>
        </w:rPr>
        <w:t xml:space="preserve"> պահանջներից մեկի մասով գործի վարույթը ենթակա էր կարճման։</w:t>
      </w:r>
    </w:p>
    <w:p w14:paraId="0BDE10DC" w14:textId="4BCF4378" w:rsidR="0009347A" w:rsidRPr="000308D2" w:rsidRDefault="00760D5F" w:rsidP="005F2316">
      <w:pPr>
        <w:tabs>
          <w:tab w:val="left" w:pos="9923"/>
        </w:tabs>
        <w:spacing w:line="276" w:lineRule="auto"/>
        <w:ind w:left="-142" w:right="-755" w:firstLine="284"/>
        <w:jc w:val="both"/>
        <w:rPr>
          <w:rFonts w:ascii="GHEA Grapalat" w:hAnsi="GHEA Grapalat"/>
          <w:lang w:val="hy-AM"/>
        </w:rPr>
      </w:pPr>
      <w:r w:rsidRPr="00063649">
        <w:rPr>
          <w:rFonts w:ascii="GHEA Grapalat" w:hAnsi="GHEA Grapalat"/>
          <w:lang w:val="hy-AM"/>
        </w:rPr>
        <w:t xml:space="preserve"> Վճռաբեկ դատարան</w:t>
      </w:r>
      <w:r w:rsidR="007B5BE9">
        <w:rPr>
          <w:rFonts w:ascii="GHEA Grapalat" w:hAnsi="GHEA Grapalat"/>
          <w:lang w:val="hy-AM"/>
        </w:rPr>
        <w:t xml:space="preserve">ը, հիմք ընդունելով վերն արտահայտված այն դիրքորոշումը, որ </w:t>
      </w:r>
      <w:r w:rsidR="007B5BE9">
        <w:rPr>
          <w:rFonts w:ascii="GHEA Grapalat" w:hAnsi="GHEA Grapalat"/>
          <w:iCs/>
          <w:lang w:val="hy-AM"/>
        </w:rPr>
        <w:t>նույնականացման քարտը չի կարող որակվել որպես վարչական ակտ, և նույնականացման քարտ տրամադրելու վերաբերյալ վարչական ակտ չի ընդունվում</w:t>
      </w:r>
      <w:r w:rsidR="005F2316">
        <w:rPr>
          <w:rFonts w:ascii="GHEA Grapalat" w:hAnsi="GHEA Grapalat"/>
          <w:iCs/>
          <w:lang w:val="hy-AM"/>
        </w:rPr>
        <w:t xml:space="preserve">, </w:t>
      </w:r>
      <w:r w:rsidRPr="00063649">
        <w:rPr>
          <w:rFonts w:ascii="GHEA Grapalat" w:hAnsi="GHEA Grapalat"/>
          <w:lang w:val="hy-AM"/>
        </w:rPr>
        <w:t xml:space="preserve"> արձանագրում է, որ </w:t>
      </w:r>
      <w:r w:rsidR="00000FC0">
        <w:rPr>
          <w:rFonts w:ascii="GHEA Grapalat" w:hAnsi="GHEA Grapalat"/>
          <w:lang w:val="hy-AM"/>
        </w:rPr>
        <w:t xml:space="preserve">սույն </w:t>
      </w:r>
      <w:r w:rsidRPr="00063649">
        <w:rPr>
          <w:rFonts w:ascii="GHEA Grapalat" w:hAnsi="GHEA Grapalat"/>
          <w:lang w:val="hy-AM"/>
        </w:rPr>
        <w:t>դեպքում ճիշտ հայցատեսակ</w:t>
      </w:r>
      <w:r w:rsidR="00A769D0">
        <w:rPr>
          <w:rFonts w:ascii="GHEA Grapalat" w:hAnsi="GHEA Grapalat"/>
          <w:lang w:val="hy-AM"/>
        </w:rPr>
        <w:t>ն</w:t>
      </w:r>
      <w:r w:rsidRPr="00063649">
        <w:rPr>
          <w:rFonts w:ascii="GHEA Grapalat" w:hAnsi="GHEA Grapalat"/>
          <w:lang w:val="hy-AM"/>
        </w:rPr>
        <w:t xml:space="preserve"> Օրենսգրքի 6</w:t>
      </w:r>
      <w:r w:rsidR="005F2316">
        <w:rPr>
          <w:rFonts w:ascii="GHEA Grapalat" w:hAnsi="GHEA Grapalat"/>
          <w:lang w:val="hy-AM"/>
        </w:rPr>
        <w:t>8</w:t>
      </w:r>
      <w:r w:rsidRPr="00063649">
        <w:rPr>
          <w:rFonts w:ascii="GHEA Grapalat" w:hAnsi="GHEA Grapalat"/>
          <w:lang w:val="hy-AM"/>
        </w:rPr>
        <w:t xml:space="preserve">-րդ հոդվածի 1-ին մասով նախատեսված </w:t>
      </w:r>
      <w:r w:rsidR="005F2316">
        <w:rPr>
          <w:rFonts w:ascii="GHEA Grapalat" w:hAnsi="GHEA Grapalat"/>
          <w:lang w:val="hy-AM"/>
        </w:rPr>
        <w:t xml:space="preserve">գործողության կատարման </w:t>
      </w:r>
      <w:r w:rsidRPr="00063649">
        <w:rPr>
          <w:rFonts w:ascii="GHEA Grapalat" w:hAnsi="GHEA Grapalat"/>
          <w:lang w:val="hy-AM"/>
        </w:rPr>
        <w:t>հայցն է</w:t>
      </w:r>
      <w:r w:rsidR="0009347A">
        <w:rPr>
          <w:rFonts w:ascii="GHEA Grapalat" w:eastAsia="Microsoft JhengHei" w:hAnsi="GHEA Grapalat" w:cs="Microsoft JhengHei"/>
          <w:lang w:val="hy-AM"/>
        </w:rPr>
        <w:t>։</w:t>
      </w:r>
      <w:r w:rsidR="0009347A" w:rsidRPr="000308D2">
        <w:rPr>
          <w:rFonts w:ascii="GHEA Grapalat" w:eastAsia="Microsoft JhengHei" w:hAnsi="GHEA Grapalat" w:cs="Microsoft JhengHei"/>
          <w:lang w:val="hy-AM"/>
        </w:rPr>
        <w:t xml:space="preserve"> </w:t>
      </w:r>
      <w:r w:rsidR="0009347A" w:rsidRPr="000308D2">
        <w:rPr>
          <w:rFonts w:ascii="GHEA Grapalat" w:hAnsi="GHEA Grapalat"/>
          <w:lang w:val="hy-AM"/>
        </w:rPr>
        <w:t xml:space="preserve"> </w:t>
      </w:r>
    </w:p>
    <w:p w14:paraId="407A271F" w14:textId="252DF230" w:rsidR="00760D5F" w:rsidRPr="00063649" w:rsidRDefault="00760D5F" w:rsidP="00CE65FA">
      <w:pPr>
        <w:spacing w:line="276" w:lineRule="auto"/>
        <w:ind w:left="-142" w:right="-755" w:firstLine="284"/>
        <w:contextualSpacing/>
        <w:jc w:val="both"/>
        <w:rPr>
          <w:rFonts w:ascii="GHEA Grapalat" w:hAnsi="GHEA Grapalat"/>
          <w:lang w:val="hy-AM"/>
        </w:rPr>
      </w:pPr>
      <w:r w:rsidRPr="00063649">
        <w:rPr>
          <w:rFonts w:ascii="GHEA Grapalat" w:hAnsi="GHEA Grapalat"/>
          <w:lang w:val="hy-AM"/>
        </w:rPr>
        <w:t>Վճռաբեկ դատարանն արձանագրում է, որ ողջ վերոնշյալն անտեսվել է Վերաքննիչ դատարանի կողմից և որևէ գնահատական չի տրվել</w:t>
      </w:r>
      <w:r w:rsidR="00000FC0">
        <w:rPr>
          <w:rFonts w:ascii="GHEA Grapalat" w:hAnsi="GHEA Grapalat"/>
          <w:lang w:val="hy-AM"/>
        </w:rPr>
        <w:t xml:space="preserve"> վերաքննիչ բողոքում բարձրացված՝ մատնանշման պարտականությունը ոչ պատշաճ կատարելու վերաբերյալ փաստարկներին</w:t>
      </w:r>
      <w:r w:rsidRPr="00063649">
        <w:rPr>
          <w:rFonts w:ascii="GHEA Grapalat" w:hAnsi="GHEA Grapalat"/>
          <w:lang w:val="hy-AM"/>
        </w:rPr>
        <w:t>։</w:t>
      </w:r>
    </w:p>
    <w:p w14:paraId="0FDD184E" w14:textId="78573FC7" w:rsidR="00896C0B" w:rsidRPr="00063649" w:rsidRDefault="0059653F" w:rsidP="00CE65FA">
      <w:pPr>
        <w:spacing w:line="276" w:lineRule="auto"/>
        <w:ind w:left="-142" w:right="-755" w:firstLine="284"/>
        <w:contextualSpacing/>
        <w:jc w:val="both"/>
        <w:rPr>
          <w:rFonts w:ascii="GHEA Grapalat" w:hAnsi="GHEA Grapalat" w:cs="Sylfaen"/>
          <w:lang w:val="hy-AM"/>
        </w:rPr>
      </w:pPr>
      <w:r w:rsidRPr="00063649">
        <w:rPr>
          <w:rFonts w:ascii="GHEA Grapalat" w:hAnsi="GHEA Grapalat"/>
          <w:lang w:val="hy-AM"/>
        </w:rPr>
        <w:t xml:space="preserve">Վճռաբեկ դատարանը գտնում է, որ անհրաժեշտ է ՀՀ վարչական դատարանի կողմից գործի ամբողջ ծավալով նոր քննություն՝ ՀՀ վարչական դատավարության օրենսգրքի </w:t>
      </w:r>
      <w:r w:rsidR="00CB37F4">
        <w:rPr>
          <w:rFonts w:ascii="GHEA Grapalat" w:hAnsi="GHEA Grapalat"/>
          <w:lang w:val="hy-AM"/>
        </w:rPr>
        <w:t xml:space="preserve">     </w:t>
      </w:r>
      <w:r w:rsidRPr="00063649">
        <w:rPr>
          <w:rFonts w:ascii="GHEA Grapalat" w:hAnsi="GHEA Grapalat"/>
          <w:lang w:val="hy-AM"/>
        </w:rPr>
        <w:t>6</w:t>
      </w:r>
      <w:r w:rsidR="005F2316">
        <w:rPr>
          <w:rFonts w:ascii="GHEA Grapalat" w:hAnsi="GHEA Grapalat"/>
          <w:lang w:val="hy-AM"/>
        </w:rPr>
        <w:t>8</w:t>
      </w:r>
      <w:r w:rsidRPr="00063649">
        <w:rPr>
          <w:rFonts w:ascii="GHEA Grapalat" w:hAnsi="GHEA Grapalat"/>
          <w:lang w:val="hy-AM"/>
        </w:rPr>
        <w:t xml:space="preserve">-րդ հոդվածի 1-ին մասով նախատեսված </w:t>
      </w:r>
      <w:r w:rsidR="005F2316">
        <w:rPr>
          <w:rFonts w:ascii="GHEA Grapalat" w:hAnsi="GHEA Grapalat"/>
          <w:lang w:val="hy-AM"/>
        </w:rPr>
        <w:t>գործողության կատարման</w:t>
      </w:r>
      <w:r w:rsidRPr="00063649">
        <w:rPr>
          <w:rFonts w:ascii="GHEA Grapalat" w:hAnsi="GHEA Grapalat"/>
          <w:lang w:val="hy-AM"/>
        </w:rPr>
        <w:t xml:space="preserve"> հայցի շրջանակներում։</w:t>
      </w:r>
    </w:p>
    <w:p w14:paraId="5C74F9C0" w14:textId="1CDEC85E" w:rsidR="0067784D" w:rsidRPr="00063649" w:rsidRDefault="0067784D" w:rsidP="00CE65FA">
      <w:pPr>
        <w:tabs>
          <w:tab w:val="left" w:pos="540"/>
        </w:tabs>
        <w:spacing w:line="276" w:lineRule="auto"/>
        <w:ind w:left="-142" w:right="-755" w:firstLine="567"/>
        <w:contextualSpacing/>
        <w:jc w:val="both"/>
        <w:rPr>
          <w:rStyle w:val="s23c0e925"/>
          <w:rFonts w:ascii="GHEA Grapalat" w:eastAsia="Times New Roman" w:hAnsi="GHEA Grapalat"/>
          <w:spacing w:val="-6"/>
          <w:lang w:val="hy-AM" w:eastAsia="ru-RU"/>
        </w:rPr>
      </w:pPr>
      <w:r w:rsidRPr="00063649">
        <w:rPr>
          <w:rStyle w:val="s23c0e925"/>
          <w:rFonts w:ascii="GHEA Grapalat" w:eastAsia="Times New Roman" w:hAnsi="GHEA Grapalat"/>
          <w:spacing w:val="-6"/>
          <w:lang w:val="hy-AM" w:eastAsia="ru-RU"/>
        </w:rPr>
        <w:t xml:space="preserve">Այսպիսով, սույն վճռաբեկ </w:t>
      </w:r>
      <w:r w:rsidRPr="00063649">
        <w:rPr>
          <w:rStyle w:val="s23c0e925"/>
          <w:rFonts w:ascii="GHEA Grapalat" w:eastAsia="Times New Roman" w:hAnsi="GHEA Grapalat" w:cs="GHEA Grapalat"/>
          <w:spacing w:val="-6"/>
          <w:lang w:val="hy-AM" w:eastAsia="ru-RU"/>
        </w:rPr>
        <w:t>բողոքի նշված հիմքի առկայությունը Վճռաբեկ դատարանը համար</w:t>
      </w:r>
      <w:r w:rsidRPr="00063649">
        <w:rPr>
          <w:rStyle w:val="s23c0e925"/>
          <w:rFonts w:ascii="GHEA Grapalat" w:eastAsia="Times New Roman" w:hAnsi="GHEA Grapalat"/>
          <w:spacing w:val="-6"/>
          <w:lang w:val="hy-AM" w:eastAsia="ru-RU"/>
        </w:rPr>
        <w:t xml:space="preserve">ում </w:t>
      </w:r>
      <w:r w:rsidRPr="00063649">
        <w:rPr>
          <w:rStyle w:val="s23c0e925"/>
          <w:rFonts w:ascii="GHEA Grapalat" w:eastAsia="Times New Roman" w:hAnsi="GHEA Grapalat" w:cs="GHEA Grapalat"/>
          <w:spacing w:val="-6"/>
          <w:lang w:val="hy-AM" w:eastAsia="ru-RU"/>
        </w:rPr>
        <w:t xml:space="preserve">է </w:t>
      </w:r>
      <w:r w:rsidRPr="00063649">
        <w:rPr>
          <w:rStyle w:val="s23c0e925"/>
          <w:rFonts w:ascii="GHEA Grapalat" w:eastAsia="Times New Roman" w:hAnsi="GHEA Grapalat"/>
          <w:spacing w:val="-6"/>
          <w:lang w:val="hy-AM" w:eastAsia="ru-RU"/>
        </w:rPr>
        <w:t xml:space="preserve">բավարար` ՀՀ վարչական դատավարության օրենսգրքի 150-րդ, 152-րդ և 163-րդ </w:t>
      </w:r>
      <w:r w:rsidRPr="00063649">
        <w:rPr>
          <w:rStyle w:val="s23c0e925"/>
          <w:rFonts w:ascii="GHEA Grapalat" w:eastAsia="Times New Roman" w:hAnsi="GHEA Grapalat" w:cs="GHEA Grapalat"/>
          <w:spacing w:val="-6"/>
          <w:lang w:val="hy-AM" w:eastAsia="ru-RU"/>
        </w:rPr>
        <w:t xml:space="preserve">հոդվածների ուժով Վերաքննիչ դատարանի որոշումը բեկանելու </w:t>
      </w:r>
      <w:r w:rsidRPr="00063649">
        <w:rPr>
          <w:rStyle w:val="s23c0e925"/>
          <w:rFonts w:ascii="GHEA Grapalat" w:eastAsia="Times New Roman" w:hAnsi="GHEA Grapalat"/>
          <w:spacing w:val="-6"/>
          <w:lang w:val="hy-AM" w:eastAsia="ru-RU"/>
        </w:rPr>
        <w:t>և գործը ՀՀ վարչական դատարան նոր քննության ուղարկելու</w:t>
      </w:r>
      <w:r w:rsidRPr="00063649">
        <w:rPr>
          <w:rStyle w:val="s23c0e925"/>
          <w:rFonts w:ascii="Calibri" w:eastAsia="Times New Roman" w:hAnsi="Calibri" w:cs="Calibri"/>
          <w:spacing w:val="-6"/>
          <w:lang w:val="hy-AM" w:eastAsia="ru-RU"/>
        </w:rPr>
        <w:t> </w:t>
      </w:r>
      <w:r w:rsidRPr="00063649">
        <w:rPr>
          <w:rStyle w:val="s23c0e925"/>
          <w:rFonts w:ascii="GHEA Grapalat" w:eastAsia="Times New Roman" w:hAnsi="GHEA Grapalat"/>
          <w:spacing w:val="-6"/>
          <w:lang w:val="hy-AM" w:eastAsia="ru-RU"/>
        </w:rPr>
        <w:t>համար:</w:t>
      </w:r>
    </w:p>
    <w:p w14:paraId="64855420" w14:textId="77777777" w:rsidR="0067784D" w:rsidRPr="00CB37F4" w:rsidRDefault="0067784D" w:rsidP="00CE65FA">
      <w:pPr>
        <w:tabs>
          <w:tab w:val="left" w:pos="540"/>
        </w:tabs>
        <w:spacing w:line="276" w:lineRule="auto"/>
        <w:ind w:left="-142" w:right="-755" w:firstLine="567"/>
        <w:contextualSpacing/>
        <w:jc w:val="both"/>
        <w:rPr>
          <w:rStyle w:val="s23c0e925"/>
          <w:rFonts w:ascii="GHEA Grapalat" w:hAnsi="GHEA Grapalat" w:cs="Arial"/>
          <w:b/>
          <w:bCs/>
          <w:spacing w:val="-6"/>
          <w:lang w:val="hy-AM"/>
        </w:rPr>
      </w:pPr>
    </w:p>
    <w:p w14:paraId="56097815" w14:textId="77777777" w:rsidR="00B63EAA" w:rsidRDefault="00B63EAA" w:rsidP="00CE65FA">
      <w:pPr>
        <w:tabs>
          <w:tab w:val="left" w:pos="540"/>
        </w:tabs>
        <w:spacing w:line="276" w:lineRule="auto"/>
        <w:ind w:left="-142" w:right="-755" w:firstLine="567"/>
        <w:contextualSpacing/>
        <w:jc w:val="both"/>
        <w:rPr>
          <w:rStyle w:val="s23c0e925"/>
          <w:rFonts w:ascii="GHEA Grapalat" w:hAnsi="GHEA Grapalat" w:cs="Arial"/>
          <w:b/>
          <w:bCs/>
          <w:spacing w:val="-6"/>
          <w:u w:val="single"/>
          <w:lang w:val="af-ZA"/>
        </w:rPr>
      </w:pPr>
    </w:p>
    <w:p w14:paraId="69F93959" w14:textId="2F727BF0"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b/>
          <w:bCs/>
          <w:spacing w:val="-6"/>
          <w:u w:val="single"/>
          <w:lang w:val="hy-AM"/>
        </w:rPr>
      </w:pPr>
      <w:r w:rsidRPr="00063649">
        <w:rPr>
          <w:rStyle w:val="s23c0e925"/>
          <w:rFonts w:ascii="GHEA Grapalat" w:hAnsi="GHEA Grapalat" w:cs="Arial"/>
          <w:b/>
          <w:bCs/>
          <w:spacing w:val="-6"/>
          <w:u w:val="single"/>
          <w:lang w:val="af-ZA"/>
        </w:rPr>
        <w:lastRenderedPageBreak/>
        <w:t>5. Վճռաբեկ դատարանի պատճառաբանությունները և եզրահանգումները  դատական ծախսերի բաշխման վերաբերյալ</w:t>
      </w:r>
      <w:r w:rsidRPr="00063649">
        <w:rPr>
          <w:rStyle w:val="s23c0e925"/>
          <w:rFonts w:ascii="Microsoft JhengHei" w:eastAsia="Microsoft JhengHei" w:hAnsi="Microsoft JhengHei" w:cs="Microsoft JhengHei" w:hint="eastAsia"/>
          <w:b/>
          <w:bCs/>
          <w:spacing w:val="-6"/>
          <w:u w:val="single"/>
          <w:lang w:val="hy-AM"/>
        </w:rPr>
        <w:t>․</w:t>
      </w:r>
    </w:p>
    <w:p w14:paraId="1919F07D" w14:textId="77777777"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lang w:val="af-ZA"/>
        </w:rPr>
      </w:pPr>
      <w:r w:rsidRPr="00063649">
        <w:rPr>
          <w:rStyle w:val="s23c0e925"/>
          <w:rFonts w:ascii="GHEA Grapalat" w:hAnsi="GHEA Grapalat" w:cs="Arial"/>
          <w:spacing w:val="-6"/>
          <w:lang w:val="af-ZA"/>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132BA722" w14:textId="77777777"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lang w:val="af-ZA"/>
        </w:rPr>
      </w:pPr>
      <w:r w:rsidRPr="00063649">
        <w:rPr>
          <w:rStyle w:val="s23c0e925"/>
          <w:rFonts w:ascii="GHEA Grapalat" w:hAnsi="GHEA Grapalat" w:cs="Arial"/>
          <w:spacing w:val="-6"/>
          <w:lang w:val="af-ZA"/>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0CB76DEA" w14:textId="77777777"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lang w:val="af-ZA"/>
        </w:rPr>
      </w:pPr>
      <w:r w:rsidRPr="00063649">
        <w:rPr>
          <w:rStyle w:val="s23c0e925"/>
          <w:rFonts w:ascii="GHEA Grapalat" w:hAnsi="GHEA Grapalat" w:cs="Arial"/>
          <w:spacing w:val="-6"/>
          <w:lang w:val="af-ZA"/>
        </w:rPr>
        <w:t>Վճռաբեկ դատարանը, նկատի ունենալով այն, որ վճռաբեկ բողոքը ենթակա է բավարարման, և գործն ուղարկվում է նոր քննության, գտնում է, որ տվյալ պարագայում դատական ծախսերի բաշխման հարցին պետք է անդրադառնալ գործի նոր քննության ընթացքում:</w:t>
      </w:r>
    </w:p>
    <w:p w14:paraId="4E0C2456" w14:textId="0B06D59B"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sz w:val="14"/>
          <w:szCs w:val="14"/>
          <w:lang w:val="de-DE"/>
        </w:rPr>
      </w:pPr>
      <w:r w:rsidRPr="00063649">
        <w:rPr>
          <w:rStyle w:val="s23c0e925"/>
          <w:rFonts w:ascii="GHEA Grapalat" w:hAnsi="GHEA Grapalat" w:cs="Arial"/>
          <w:spacing w:val="-6"/>
          <w:lang w:val="de-DE"/>
        </w:rPr>
        <w:t>Հաշվի առնելով վերը շարադրված հիմնավորումները և ղեկավարվելով ՀՀ վարչական դատավարության օրենսգրքի 169-171-րդ հոդվածներով, 172-րդ հոդվածի 1-ին մասով` Վճռաբեկ դատարանը</w:t>
      </w:r>
    </w:p>
    <w:p w14:paraId="42DAE5C3" w14:textId="77777777" w:rsidR="0067784D" w:rsidRPr="00063649" w:rsidRDefault="0067784D" w:rsidP="00CE65FA">
      <w:pPr>
        <w:tabs>
          <w:tab w:val="left" w:pos="540"/>
        </w:tabs>
        <w:spacing w:line="276" w:lineRule="auto"/>
        <w:ind w:left="-142" w:right="-755" w:firstLine="567"/>
        <w:contextualSpacing/>
        <w:jc w:val="center"/>
        <w:rPr>
          <w:rStyle w:val="s23c0e925"/>
          <w:rFonts w:ascii="GHEA Grapalat" w:hAnsi="GHEA Grapalat" w:cs="Arial"/>
          <w:b/>
          <w:bCs/>
          <w:spacing w:val="-6"/>
          <w:lang w:val="de-DE"/>
        </w:rPr>
      </w:pPr>
      <w:r w:rsidRPr="00063649">
        <w:rPr>
          <w:rStyle w:val="s23c0e925"/>
          <w:rFonts w:ascii="GHEA Grapalat" w:hAnsi="GHEA Grapalat" w:cs="Arial"/>
          <w:b/>
          <w:bCs/>
          <w:spacing w:val="-6"/>
          <w:lang w:val="de-DE"/>
        </w:rPr>
        <w:t>Ո Ր Ո Շ Ե Ց</w:t>
      </w:r>
    </w:p>
    <w:p w14:paraId="62AD409B" w14:textId="77777777"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sz w:val="14"/>
          <w:szCs w:val="14"/>
          <w:lang w:val="de-DE"/>
        </w:rPr>
      </w:pPr>
    </w:p>
    <w:p w14:paraId="2B946130" w14:textId="5E9517A3"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lang w:val="de-DE"/>
        </w:rPr>
      </w:pPr>
      <w:r w:rsidRPr="00063649">
        <w:rPr>
          <w:rStyle w:val="s23c0e925"/>
          <w:rFonts w:ascii="GHEA Grapalat" w:hAnsi="GHEA Grapalat" w:cs="Arial"/>
          <w:spacing w:val="-6"/>
          <w:lang w:val="de-DE"/>
        </w:rPr>
        <w:t>1. Վճռաբեկ բողոքը բավարարել</w:t>
      </w:r>
      <w:r w:rsidR="00D7114C">
        <w:rPr>
          <w:rStyle w:val="s23c0e925"/>
          <w:rFonts w:ascii="GHEA Grapalat" w:hAnsi="GHEA Grapalat" w:cs="Arial"/>
          <w:spacing w:val="-6"/>
          <w:lang w:val="hy-AM"/>
        </w:rPr>
        <w:t xml:space="preserve"> մասնակիորեն</w:t>
      </w:r>
      <w:r w:rsidRPr="00063649">
        <w:rPr>
          <w:rStyle w:val="s23c0e925"/>
          <w:rFonts w:ascii="GHEA Grapalat" w:hAnsi="GHEA Grapalat" w:cs="Arial"/>
          <w:spacing w:val="-6"/>
          <w:lang w:val="de-DE"/>
        </w:rPr>
        <w:t>: Բեկանել ՀՀ վերաքննիչ վարչական դատարանի</w:t>
      </w:r>
      <w:r w:rsidR="00F10C7C">
        <w:rPr>
          <w:rStyle w:val="s23c0e925"/>
          <w:rFonts w:ascii="GHEA Grapalat" w:hAnsi="GHEA Grapalat" w:cs="Arial"/>
          <w:spacing w:val="-6"/>
          <w:lang w:val="de-DE"/>
        </w:rPr>
        <w:t xml:space="preserve"> </w:t>
      </w:r>
      <w:r w:rsidR="00F96F9F" w:rsidRPr="00063649">
        <w:rPr>
          <w:rFonts w:ascii="GHEA Grapalat" w:hAnsi="GHEA Grapalat"/>
          <w:noProof/>
          <w:lang w:val="hy-AM"/>
        </w:rPr>
        <w:t>22</w:t>
      </w:r>
      <w:r w:rsidR="00F96F9F" w:rsidRPr="00063649">
        <w:rPr>
          <w:rFonts w:ascii="Microsoft JhengHei" w:eastAsia="Microsoft JhengHei" w:hAnsi="Microsoft JhengHei" w:cs="Microsoft JhengHei" w:hint="eastAsia"/>
          <w:noProof/>
          <w:lang w:val="hy-AM"/>
        </w:rPr>
        <w:t>․</w:t>
      </w:r>
      <w:r w:rsidR="00F96F9F" w:rsidRPr="00063649">
        <w:rPr>
          <w:rFonts w:ascii="GHEA Grapalat" w:hAnsi="GHEA Grapalat"/>
          <w:noProof/>
          <w:lang w:val="hy-AM"/>
        </w:rPr>
        <w:t>03</w:t>
      </w:r>
      <w:r w:rsidR="00F96F9F" w:rsidRPr="00063649">
        <w:rPr>
          <w:rFonts w:ascii="Microsoft JhengHei" w:eastAsia="Microsoft JhengHei" w:hAnsi="Microsoft JhengHei" w:cs="Microsoft JhengHei" w:hint="eastAsia"/>
          <w:noProof/>
          <w:lang w:val="hy-AM"/>
        </w:rPr>
        <w:t>․</w:t>
      </w:r>
      <w:r w:rsidR="00F96F9F" w:rsidRPr="00063649">
        <w:rPr>
          <w:rFonts w:ascii="GHEA Grapalat" w:hAnsi="GHEA Grapalat"/>
          <w:noProof/>
          <w:lang w:val="hy-AM"/>
        </w:rPr>
        <w:t xml:space="preserve">2024 </w:t>
      </w:r>
      <w:r w:rsidRPr="00063649">
        <w:rPr>
          <w:rStyle w:val="s23c0e925"/>
          <w:rFonts w:ascii="GHEA Grapalat" w:hAnsi="GHEA Grapalat" w:cs="Arial"/>
          <w:spacing w:val="-6"/>
          <w:lang w:val="de-DE"/>
        </w:rPr>
        <w:t xml:space="preserve">թվականի որոշումը և գործն ուղարկել ՀՀ վարչական դատարան՝ </w:t>
      </w:r>
      <w:r w:rsidR="00525C77">
        <w:rPr>
          <w:rStyle w:val="s23c0e925"/>
          <w:rFonts w:ascii="GHEA Grapalat" w:hAnsi="GHEA Grapalat" w:cs="Arial"/>
          <w:spacing w:val="-6"/>
          <w:lang w:val="hy-AM"/>
        </w:rPr>
        <w:t xml:space="preserve"> ամբողջ ծավալով </w:t>
      </w:r>
      <w:r w:rsidRPr="00063649">
        <w:rPr>
          <w:rStyle w:val="s23c0e925"/>
          <w:rFonts w:ascii="GHEA Grapalat" w:hAnsi="GHEA Grapalat" w:cs="Arial"/>
          <w:spacing w:val="-6"/>
          <w:lang w:val="de-DE"/>
        </w:rPr>
        <w:t>նոր քննության:</w:t>
      </w:r>
    </w:p>
    <w:p w14:paraId="766130F9" w14:textId="77777777"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lang w:val="de-DE"/>
        </w:rPr>
      </w:pPr>
      <w:r w:rsidRPr="00063649">
        <w:rPr>
          <w:rStyle w:val="s23c0e925"/>
          <w:rFonts w:ascii="GHEA Grapalat" w:hAnsi="GHEA Grapalat" w:cs="Arial"/>
          <w:spacing w:val="-6"/>
          <w:lang w:val="de-DE"/>
        </w:rPr>
        <w:t>2. Դատական ծախսերի բաշխման հարցին անդրադառնալ գործի նոր քննության ընթացքում:</w:t>
      </w:r>
    </w:p>
    <w:p w14:paraId="09A0A5B0" w14:textId="77777777"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lang w:val="de-DE"/>
        </w:rPr>
      </w:pPr>
      <w:r w:rsidRPr="00063649">
        <w:rPr>
          <w:rStyle w:val="s23c0e925"/>
          <w:rFonts w:ascii="GHEA Grapalat" w:hAnsi="GHEA Grapalat" w:cs="Arial"/>
          <w:spacing w:val="-6"/>
          <w:lang w:val="de-DE"/>
        </w:rPr>
        <w:t>3. Որոշումն օրինական ուժի մեջ է մտնում կայացման պահից, վերջնական է և բողոքարկման ենթակա չէ:</w:t>
      </w:r>
    </w:p>
    <w:tbl>
      <w:tblPr>
        <w:tblW w:w="10321" w:type="dxa"/>
        <w:tblLook w:val="04A0" w:firstRow="1" w:lastRow="0" w:firstColumn="1" w:lastColumn="0" w:noHBand="0" w:noVBand="1"/>
      </w:tblPr>
      <w:tblGrid>
        <w:gridCol w:w="3858"/>
        <w:gridCol w:w="6463"/>
      </w:tblGrid>
      <w:tr w:rsidR="0067784D" w:rsidRPr="00063649" w14:paraId="17139424" w14:textId="77777777" w:rsidTr="00DE6401">
        <w:trPr>
          <w:trHeight w:val="1720"/>
        </w:trPr>
        <w:tc>
          <w:tcPr>
            <w:tcW w:w="3858" w:type="dxa"/>
            <w:hideMark/>
          </w:tcPr>
          <w:p w14:paraId="0B5D8DCD" w14:textId="77777777" w:rsidR="0067784D" w:rsidRPr="00063649" w:rsidRDefault="0067784D" w:rsidP="00CE65FA">
            <w:pPr>
              <w:spacing w:line="276" w:lineRule="auto"/>
              <w:ind w:left="-142" w:right="-755"/>
              <w:jc w:val="both"/>
              <w:rPr>
                <w:rFonts w:ascii="GHEA Grapalat" w:hAnsi="GHEA Grapalat"/>
                <w:b/>
                <w:bCs/>
                <w:spacing w:val="40"/>
                <w:lang w:val="de-DE"/>
              </w:rPr>
            </w:pPr>
            <w:r w:rsidRPr="00063649">
              <w:rPr>
                <w:rFonts w:ascii="GHEA Grapalat" w:hAnsi="GHEA Grapalat"/>
                <w:b/>
                <w:bCs/>
                <w:spacing w:val="40"/>
                <w:lang w:val="hy-AM"/>
              </w:rPr>
              <w:t xml:space="preserve">     </w:t>
            </w:r>
            <w:r w:rsidRPr="00063649">
              <w:rPr>
                <w:rFonts w:ascii="GHEA Grapalat" w:hAnsi="GHEA Grapalat"/>
                <w:b/>
                <w:bCs/>
                <w:spacing w:val="40"/>
                <w:lang w:val="de-DE"/>
              </w:rPr>
              <w:t xml:space="preserve">                 </w:t>
            </w:r>
          </w:p>
          <w:p w14:paraId="1F15A7F3" w14:textId="77777777" w:rsidR="0067784D" w:rsidRPr="00063649" w:rsidRDefault="0067784D" w:rsidP="00CE65FA">
            <w:pPr>
              <w:spacing w:line="276" w:lineRule="auto"/>
              <w:ind w:left="-142" w:right="-755"/>
              <w:jc w:val="both"/>
              <w:rPr>
                <w:rFonts w:ascii="GHEA Grapalat" w:hAnsi="GHEA Grapalat"/>
                <w:b/>
                <w:bCs/>
                <w:spacing w:val="40"/>
                <w:lang w:val="de-DE"/>
              </w:rPr>
            </w:pPr>
            <w:r w:rsidRPr="00063649">
              <w:rPr>
                <w:rFonts w:ascii="GHEA Grapalat" w:hAnsi="GHEA Grapalat"/>
                <w:b/>
                <w:bCs/>
                <w:spacing w:val="40"/>
                <w:lang w:val="de-DE"/>
              </w:rPr>
              <w:t xml:space="preserve">             </w:t>
            </w:r>
            <w:r w:rsidRPr="00063649">
              <w:rPr>
                <w:rFonts w:ascii="GHEA Grapalat" w:hAnsi="GHEA Grapalat" w:cs="Sylfaen"/>
                <w:b/>
                <w:bCs/>
                <w:i/>
                <w:spacing w:val="40"/>
                <w:lang w:val="hy-AM"/>
              </w:rPr>
              <w:t>Նախագահող</w:t>
            </w:r>
          </w:p>
          <w:p w14:paraId="1CD8CAC7" w14:textId="04961A3D" w:rsidR="0067784D" w:rsidRPr="00063649" w:rsidRDefault="0067784D" w:rsidP="00CE65FA">
            <w:pPr>
              <w:spacing w:line="276" w:lineRule="auto"/>
              <w:ind w:left="-142" w:right="-755"/>
              <w:jc w:val="both"/>
              <w:rPr>
                <w:rFonts w:ascii="GHEA Grapalat" w:hAnsi="GHEA Grapalat"/>
                <w:b/>
                <w:bCs/>
                <w:i/>
                <w:spacing w:val="40"/>
                <w:lang w:val="hy-AM"/>
              </w:rPr>
            </w:pPr>
            <w:r w:rsidRPr="00063649">
              <w:rPr>
                <w:rFonts w:ascii="GHEA Grapalat" w:hAnsi="GHEA Grapalat"/>
                <w:b/>
                <w:bCs/>
                <w:i/>
                <w:spacing w:val="40"/>
                <w:lang w:val="hy-AM"/>
              </w:rPr>
              <w:t xml:space="preserve">                                                      </w:t>
            </w:r>
          </w:p>
          <w:p w14:paraId="43E8024B" w14:textId="77777777" w:rsidR="0067784D" w:rsidRPr="00063649" w:rsidRDefault="0067784D" w:rsidP="00CE65FA">
            <w:pPr>
              <w:spacing w:line="276" w:lineRule="auto"/>
              <w:ind w:left="-142" w:right="-755"/>
              <w:jc w:val="both"/>
              <w:rPr>
                <w:rFonts w:ascii="GHEA Grapalat" w:hAnsi="GHEA Grapalat"/>
                <w:b/>
                <w:bCs/>
                <w:spacing w:val="40"/>
              </w:rPr>
            </w:pPr>
            <w:r w:rsidRPr="00063649">
              <w:rPr>
                <w:rFonts w:ascii="GHEA Grapalat" w:hAnsi="GHEA Grapalat"/>
                <w:b/>
                <w:bCs/>
                <w:i/>
                <w:spacing w:val="40"/>
                <w:lang w:val="de-DE"/>
              </w:rPr>
              <w:t xml:space="preserve">  </w:t>
            </w:r>
            <w:r w:rsidRPr="00063649">
              <w:rPr>
                <w:rFonts w:ascii="GHEA Grapalat" w:hAnsi="GHEA Grapalat"/>
                <w:b/>
                <w:bCs/>
                <w:i/>
                <w:spacing w:val="40"/>
                <w:lang w:val="hy-AM"/>
              </w:rPr>
              <w:t xml:space="preserve">         </w:t>
            </w:r>
            <w:r w:rsidRPr="00063649">
              <w:rPr>
                <w:rFonts w:ascii="GHEA Grapalat" w:hAnsi="GHEA Grapalat"/>
                <w:b/>
                <w:bCs/>
                <w:i/>
                <w:spacing w:val="40"/>
                <w:lang w:val="de-DE"/>
              </w:rPr>
              <w:t xml:space="preserve">  Զեկուցող</w:t>
            </w:r>
          </w:p>
        </w:tc>
        <w:tc>
          <w:tcPr>
            <w:tcW w:w="6463" w:type="dxa"/>
          </w:tcPr>
          <w:p w14:paraId="36ACD475" w14:textId="77777777" w:rsidR="0067784D" w:rsidRPr="00063649" w:rsidRDefault="0067784D" w:rsidP="00CE65FA">
            <w:pPr>
              <w:spacing w:line="276" w:lineRule="auto"/>
              <w:ind w:left="-142" w:right="-755"/>
              <w:jc w:val="both"/>
              <w:rPr>
                <w:rFonts w:ascii="GHEA Grapalat" w:hAnsi="GHEA Grapalat"/>
                <w:b/>
                <w:bCs/>
                <w:i/>
                <w:u w:val="single"/>
                <w:lang w:val="hy-AM"/>
              </w:rPr>
            </w:pPr>
          </w:p>
          <w:p w14:paraId="1F5F64D9" w14:textId="27B8B0E3" w:rsidR="0067784D" w:rsidRPr="00063649" w:rsidRDefault="0067784D" w:rsidP="00CE65FA">
            <w:pPr>
              <w:spacing w:line="276" w:lineRule="auto"/>
              <w:ind w:left="-142" w:right="-755"/>
              <w:jc w:val="both"/>
              <w:rPr>
                <w:rFonts w:ascii="GHEA Grapalat" w:hAnsi="GHEA Grapalat"/>
                <w:b/>
                <w:bCs/>
                <w:i/>
                <w:u w:val="single"/>
                <w:lang w:val="hy-AM"/>
              </w:rPr>
            </w:pPr>
            <w:r w:rsidRPr="00063649">
              <w:rPr>
                <w:rFonts w:ascii="GHEA Grapalat" w:hAnsi="GHEA Grapalat"/>
                <w:b/>
                <w:bCs/>
                <w:i/>
                <w:u w:val="single"/>
                <w:lang w:val="hy-AM"/>
              </w:rPr>
              <w:t xml:space="preserve">                                                        </w:t>
            </w:r>
            <w:r w:rsidR="00F96F9F" w:rsidRPr="00063649">
              <w:rPr>
                <w:rFonts w:ascii="GHEA Grapalat" w:hAnsi="GHEA Grapalat"/>
                <w:b/>
                <w:bCs/>
                <w:i/>
                <w:u w:val="single"/>
                <w:lang w:val="hy-AM"/>
              </w:rPr>
              <w:t>Հ</w:t>
            </w:r>
            <w:r w:rsidRPr="00063649">
              <w:rPr>
                <w:rFonts w:ascii="GHEA Grapalat" w:hAnsi="GHEA Grapalat"/>
                <w:b/>
                <w:bCs/>
                <w:i/>
                <w:u w:val="single"/>
                <w:lang w:val="hy-AM"/>
              </w:rPr>
              <w:t xml:space="preserve">. </w:t>
            </w:r>
            <w:r w:rsidR="00F96F9F" w:rsidRPr="00063649">
              <w:rPr>
                <w:rFonts w:ascii="GHEA Grapalat" w:hAnsi="GHEA Grapalat"/>
                <w:b/>
                <w:bCs/>
                <w:i/>
                <w:u w:val="single"/>
                <w:lang w:val="hy-AM"/>
              </w:rPr>
              <w:t>ԲԵԴԵՎ</w:t>
            </w:r>
            <w:r w:rsidRPr="00063649">
              <w:rPr>
                <w:rFonts w:ascii="GHEA Grapalat" w:hAnsi="GHEA Grapalat"/>
                <w:b/>
                <w:bCs/>
                <w:i/>
                <w:u w:val="single"/>
                <w:lang w:val="hy-AM"/>
              </w:rPr>
              <w:t>ՅԱՆ</w:t>
            </w:r>
          </w:p>
          <w:p w14:paraId="29AC923B" w14:textId="77777777" w:rsidR="0067784D" w:rsidRPr="00063649" w:rsidRDefault="0067784D" w:rsidP="00CE65FA">
            <w:pPr>
              <w:spacing w:line="276" w:lineRule="auto"/>
              <w:ind w:left="-142" w:right="-755"/>
              <w:jc w:val="both"/>
              <w:rPr>
                <w:rFonts w:ascii="GHEA Grapalat" w:hAnsi="GHEA Grapalat"/>
                <w:b/>
                <w:bCs/>
                <w:i/>
                <w:u w:val="single"/>
                <w:lang w:val="hy-AM"/>
              </w:rPr>
            </w:pPr>
          </w:p>
          <w:p w14:paraId="5C729A27" w14:textId="77777777" w:rsidR="0067784D" w:rsidRPr="00063649" w:rsidRDefault="0067784D" w:rsidP="00CE65FA">
            <w:pPr>
              <w:spacing w:line="276" w:lineRule="auto"/>
              <w:ind w:left="-142" w:right="-755"/>
              <w:jc w:val="both"/>
              <w:rPr>
                <w:rFonts w:ascii="GHEA Grapalat" w:hAnsi="GHEA Grapalat"/>
                <w:b/>
                <w:bCs/>
                <w:i/>
                <w:u w:val="single"/>
                <w:lang w:val="hy-AM"/>
              </w:rPr>
            </w:pPr>
            <w:r w:rsidRPr="00063649">
              <w:rPr>
                <w:rFonts w:ascii="GHEA Grapalat" w:hAnsi="GHEA Grapalat"/>
                <w:b/>
                <w:bCs/>
                <w:i/>
                <w:u w:val="single"/>
                <w:lang w:val="hy-AM"/>
              </w:rPr>
              <w:t xml:space="preserve">                                                        Լ. ՀԱԿՈԲՅԱՆ </w:t>
            </w:r>
          </w:p>
          <w:p w14:paraId="3390B744" w14:textId="77777777" w:rsidR="0067784D" w:rsidRPr="00063649" w:rsidRDefault="0067784D" w:rsidP="00CE65FA">
            <w:pPr>
              <w:spacing w:line="276" w:lineRule="auto"/>
              <w:ind w:left="-142" w:right="-755"/>
              <w:jc w:val="both"/>
              <w:rPr>
                <w:rFonts w:ascii="GHEA Grapalat" w:hAnsi="GHEA Grapalat"/>
                <w:b/>
                <w:bCs/>
                <w:i/>
                <w:u w:val="single"/>
                <w:lang w:val="hy-AM"/>
              </w:rPr>
            </w:pPr>
          </w:p>
          <w:p w14:paraId="51D37129" w14:textId="197CE355" w:rsidR="0067784D" w:rsidRPr="00063649" w:rsidRDefault="0067784D" w:rsidP="00CE65FA">
            <w:pPr>
              <w:spacing w:line="276" w:lineRule="auto"/>
              <w:ind w:left="-142" w:right="-755"/>
              <w:jc w:val="both"/>
              <w:rPr>
                <w:rFonts w:ascii="GHEA Grapalat" w:hAnsi="GHEA Grapalat"/>
                <w:b/>
                <w:bCs/>
                <w:i/>
                <w:u w:val="single"/>
                <w:lang w:val="hy-AM"/>
              </w:rPr>
            </w:pPr>
            <w:r w:rsidRPr="00063649">
              <w:rPr>
                <w:rFonts w:ascii="GHEA Grapalat" w:hAnsi="GHEA Grapalat"/>
                <w:b/>
                <w:bCs/>
                <w:i/>
                <w:u w:val="single"/>
                <w:lang w:val="hy-AM"/>
              </w:rPr>
              <w:t xml:space="preserve">                                                        </w:t>
            </w:r>
            <w:r w:rsidR="00F96F9F" w:rsidRPr="00063649">
              <w:rPr>
                <w:rFonts w:ascii="GHEA Grapalat" w:hAnsi="GHEA Grapalat"/>
                <w:b/>
                <w:bCs/>
                <w:i/>
                <w:u w:val="single"/>
                <w:lang w:val="hy-AM"/>
              </w:rPr>
              <w:t>Ա</w:t>
            </w:r>
            <w:r w:rsidR="00F96F9F" w:rsidRPr="00063649">
              <w:rPr>
                <w:rFonts w:ascii="Microsoft JhengHei" w:eastAsia="Microsoft JhengHei" w:hAnsi="Microsoft JhengHei" w:cs="Microsoft JhengHei" w:hint="eastAsia"/>
                <w:b/>
                <w:bCs/>
                <w:i/>
                <w:u w:val="single"/>
                <w:lang w:val="hy-AM"/>
              </w:rPr>
              <w:t>․</w:t>
            </w:r>
            <w:r w:rsidR="00F96F9F" w:rsidRPr="00063649">
              <w:rPr>
                <w:rFonts w:ascii="GHEA Grapalat" w:hAnsi="GHEA Grapalat"/>
                <w:b/>
                <w:bCs/>
                <w:i/>
                <w:u w:val="single"/>
                <w:lang w:val="hy-AM"/>
              </w:rPr>
              <w:t xml:space="preserve"> ԹՈՎՄԱՍՅ</w:t>
            </w:r>
            <w:r w:rsidRPr="00063649">
              <w:rPr>
                <w:rFonts w:ascii="GHEA Grapalat" w:hAnsi="GHEA Grapalat"/>
                <w:b/>
                <w:bCs/>
                <w:i/>
                <w:u w:val="single"/>
                <w:lang w:val="hy-AM"/>
              </w:rPr>
              <w:t>ԱՆ</w:t>
            </w:r>
          </w:p>
          <w:p w14:paraId="10F8F221" w14:textId="77777777" w:rsidR="00F96F9F" w:rsidRPr="00063649" w:rsidRDefault="00F96F9F" w:rsidP="00CE65FA">
            <w:pPr>
              <w:spacing w:line="276" w:lineRule="auto"/>
              <w:ind w:left="-142" w:right="-755"/>
              <w:jc w:val="both"/>
              <w:rPr>
                <w:rFonts w:ascii="GHEA Grapalat" w:hAnsi="GHEA Grapalat"/>
                <w:b/>
                <w:bCs/>
                <w:i/>
                <w:u w:val="single"/>
                <w:lang w:val="hy-AM"/>
              </w:rPr>
            </w:pPr>
            <w:r w:rsidRPr="00063649">
              <w:rPr>
                <w:rFonts w:ascii="GHEA Grapalat" w:hAnsi="GHEA Grapalat"/>
                <w:b/>
                <w:bCs/>
                <w:i/>
                <w:u w:val="single"/>
                <w:lang w:val="hy-AM"/>
              </w:rPr>
              <w:t xml:space="preserve"> </w:t>
            </w:r>
          </w:p>
          <w:p w14:paraId="4F3B4D1B" w14:textId="03DA66EC" w:rsidR="00F96F9F" w:rsidRPr="00063649" w:rsidRDefault="00F96F9F" w:rsidP="00CE65FA">
            <w:pPr>
              <w:spacing w:line="276" w:lineRule="auto"/>
              <w:ind w:left="-142" w:right="-755"/>
              <w:jc w:val="both"/>
              <w:rPr>
                <w:rFonts w:ascii="GHEA Grapalat" w:hAnsi="GHEA Grapalat"/>
                <w:b/>
                <w:bCs/>
                <w:i/>
                <w:u w:val="single"/>
                <w:lang w:val="hy-AM"/>
              </w:rPr>
            </w:pPr>
            <w:r w:rsidRPr="00063649">
              <w:rPr>
                <w:rFonts w:ascii="GHEA Grapalat" w:hAnsi="GHEA Grapalat"/>
                <w:b/>
                <w:bCs/>
                <w:i/>
                <w:u w:val="single"/>
                <w:lang w:val="hy-AM"/>
              </w:rPr>
              <w:t xml:space="preserve">                                                       Ռ</w:t>
            </w:r>
            <w:r w:rsidRPr="00063649">
              <w:rPr>
                <w:rFonts w:ascii="Microsoft JhengHei" w:eastAsia="Microsoft JhengHei" w:hAnsi="Microsoft JhengHei" w:cs="Microsoft JhengHei" w:hint="eastAsia"/>
                <w:b/>
                <w:bCs/>
                <w:i/>
                <w:u w:val="single"/>
                <w:lang w:val="hy-AM"/>
              </w:rPr>
              <w:t>․</w:t>
            </w:r>
            <w:r w:rsidRPr="00063649">
              <w:rPr>
                <w:rFonts w:ascii="GHEA Grapalat" w:hAnsi="GHEA Grapalat"/>
                <w:b/>
                <w:bCs/>
                <w:i/>
                <w:u w:val="single"/>
                <w:lang w:val="hy-AM"/>
              </w:rPr>
              <w:t xml:space="preserve"> ՀԱԿՈԲՅԱՆ</w:t>
            </w:r>
          </w:p>
          <w:p w14:paraId="3109F294" w14:textId="77777777" w:rsidR="00F96F9F" w:rsidRPr="00063649" w:rsidRDefault="00F96F9F" w:rsidP="00CE65FA">
            <w:pPr>
              <w:spacing w:line="276" w:lineRule="auto"/>
              <w:ind w:left="-142" w:right="-755"/>
              <w:jc w:val="both"/>
              <w:rPr>
                <w:rFonts w:ascii="GHEA Grapalat" w:hAnsi="GHEA Grapalat"/>
                <w:b/>
                <w:bCs/>
                <w:i/>
                <w:u w:val="single"/>
                <w:lang w:val="hy-AM"/>
              </w:rPr>
            </w:pPr>
          </w:p>
          <w:p w14:paraId="441F382A" w14:textId="6A1BA29D" w:rsidR="0067784D" w:rsidRPr="00063649" w:rsidRDefault="0067784D" w:rsidP="005F2316">
            <w:pPr>
              <w:spacing w:line="276" w:lineRule="auto"/>
              <w:ind w:left="-142" w:right="-755"/>
              <w:jc w:val="both"/>
              <w:rPr>
                <w:rFonts w:ascii="GHEA Grapalat" w:hAnsi="GHEA Grapalat"/>
                <w:b/>
                <w:bCs/>
                <w:i/>
                <w:u w:val="single"/>
                <w:lang w:val="hy-AM"/>
              </w:rPr>
            </w:pPr>
            <w:r w:rsidRPr="00063649">
              <w:rPr>
                <w:rFonts w:ascii="GHEA Grapalat" w:hAnsi="GHEA Grapalat"/>
                <w:b/>
                <w:bCs/>
                <w:i/>
                <w:u w:val="single"/>
                <w:lang w:val="hy-AM"/>
              </w:rPr>
              <w:t xml:space="preserve"> </w:t>
            </w:r>
          </w:p>
          <w:p w14:paraId="7CBA6DCF" w14:textId="77777777" w:rsidR="0067784D" w:rsidRPr="00063649" w:rsidRDefault="0067784D" w:rsidP="00CE65FA">
            <w:pPr>
              <w:spacing w:line="276" w:lineRule="auto"/>
              <w:ind w:left="-142" w:right="-755"/>
              <w:jc w:val="both"/>
              <w:rPr>
                <w:rFonts w:ascii="GHEA Grapalat" w:hAnsi="GHEA Grapalat"/>
                <w:b/>
                <w:bCs/>
                <w:i/>
                <w:u w:val="single"/>
                <w:lang w:val="hy-AM"/>
              </w:rPr>
            </w:pPr>
          </w:p>
        </w:tc>
      </w:tr>
    </w:tbl>
    <w:p w14:paraId="6526D8F5" w14:textId="77777777" w:rsidR="0067784D" w:rsidRPr="00063649" w:rsidRDefault="0067784D" w:rsidP="00CE65FA">
      <w:pPr>
        <w:tabs>
          <w:tab w:val="left" w:pos="540"/>
        </w:tabs>
        <w:spacing w:line="276" w:lineRule="auto"/>
        <w:ind w:left="-142" w:right="-755" w:firstLine="567"/>
        <w:contextualSpacing/>
        <w:jc w:val="both"/>
        <w:rPr>
          <w:rStyle w:val="s23c0e925"/>
          <w:rFonts w:ascii="GHEA Grapalat" w:hAnsi="GHEA Grapalat" w:cs="Arial"/>
          <w:spacing w:val="-6"/>
          <w:lang w:val="hy-AM"/>
        </w:rPr>
      </w:pPr>
    </w:p>
    <w:p w14:paraId="5CA3A4B5" w14:textId="156B9D0F" w:rsidR="00760D5F" w:rsidRPr="00063649" w:rsidRDefault="00760D5F" w:rsidP="00CE65FA">
      <w:pPr>
        <w:spacing w:line="276" w:lineRule="auto"/>
        <w:ind w:left="-142" w:right="-755" w:firstLine="284"/>
        <w:jc w:val="both"/>
        <w:rPr>
          <w:rFonts w:ascii="GHEA Grapalat" w:hAnsi="GHEA Grapalat"/>
          <w:lang w:val="hy-AM"/>
        </w:rPr>
      </w:pPr>
    </w:p>
    <w:sectPr w:rsidR="00760D5F" w:rsidRPr="00063649" w:rsidSect="0057242B">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0FC75" w14:textId="77777777" w:rsidR="00A8187D" w:rsidRDefault="00A8187D" w:rsidP="0057242B">
      <w:r>
        <w:separator/>
      </w:r>
    </w:p>
  </w:endnote>
  <w:endnote w:type="continuationSeparator" w:id="0">
    <w:p w14:paraId="6D5FF1F3" w14:textId="77777777" w:rsidR="00A8187D" w:rsidRDefault="00A8187D" w:rsidP="0057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11E4A" w14:textId="77777777" w:rsidR="00A8187D" w:rsidRDefault="00A8187D" w:rsidP="0057242B">
      <w:r>
        <w:separator/>
      </w:r>
    </w:p>
  </w:footnote>
  <w:footnote w:type="continuationSeparator" w:id="0">
    <w:p w14:paraId="335F82E0" w14:textId="77777777" w:rsidR="00A8187D" w:rsidRDefault="00A8187D" w:rsidP="0057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340198"/>
      <w:docPartObj>
        <w:docPartGallery w:val="Page Numbers (Top of Page)"/>
        <w:docPartUnique/>
      </w:docPartObj>
    </w:sdtPr>
    <w:sdtEndPr>
      <w:rPr>
        <w:noProof/>
      </w:rPr>
    </w:sdtEndPr>
    <w:sdtContent>
      <w:p w14:paraId="0685A8FF" w14:textId="322AB2D8" w:rsidR="006C36B0" w:rsidRDefault="006C36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D3CF6A" w14:textId="77777777" w:rsidR="006C36B0" w:rsidRDefault="006C3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B7"/>
    <w:rsid w:val="00000FC0"/>
    <w:rsid w:val="000165D0"/>
    <w:rsid w:val="00024D12"/>
    <w:rsid w:val="000308D2"/>
    <w:rsid w:val="00040CB9"/>
    <w:rsid w:val="0005367B"/>
    <w:rsid w:val="00063649"/>
    <w:rsid w:val="000925D3"/>
    <w:rsid w:val="0009347A"/>
    <w:rsid w:val="000A36C9"/>
    <w:rsid w:val="000C42CC"/>
    <w:rsid w:val="000C6AA2"/>
    <w:rsid w:val="000D2733"/>
    <w:rsid w:val="000F3FB4"/>
    <w:rsid w:val="000F67CC"/>
    <w:rsid w:val="0011002B"/>
    <w:rsid w:val="001129AE"/>
    <w:rsid w:val="0011540B"/>
    <w:rsid w:val="0012248E"/>
    <w:rsid w:val="001314D7"/>
    <w:rsid w:val="00131F4A"/>
    <w:rsid w:val="00145317"/>
    <w:rsid w:val="00153184"/>
    <w:rsid w:val="001572BA"/>
    <w:rsid w:val="001655D4"/>
    <w:rsid w:val="00185414"/>
    <w:rsid w:val="001A03AD"/>
    <w:rsid w:val="001A06DF"/>
    <w:rsid w:val="001C4CB9"/>
    <w:rsid w:val="001D69BC"/>
    <w:rsid w:val="001D7033"/>
    <w:rsid w:val="001E2C09"/>
    <w:rsid w:val="00221314"/>
    <w:rsid w:val="002236DD"/>
    <w:rsid w:val="00223AEB"/>
    <w:rsid w:val="002338A3"/>
    <w:rsid w:val="002363CE"/>
    <w:rsid w:val="00237A79"/>
    <w:rsid w:val="00241788"/>
    <w:rsid w:val="00242632"/>
    <w:rsid w:val="002436B7"/>
    <w:rsid w:val="00243E25"/>
    <w:rsid w:val="00246668"/>
    <w:rsid w:val="002515F5"/>
    <w:rsid w:val="00261E98"/>
    <w:rsid w:val="00262458"/>
    <w:rsid w:val="002650BA"/>
    <w:rsid w:val="00265EDF"/>
    <w:rsid w:val="002754AE"/>
    <w:rsid w:val="002806CB"/>
    <w:rsid w:val="00287094"/>
    <w:rsid w:val="002A22E6"/>
    <w:rsid w:val="002C16BF"/>
    <w:rsid w:val="00302919"/>
    <w:rsid w:val="00322263"/>
    <w:rsid w:val="00327B31"/>
    <w:rsid w:val="00371878"/>
    <w:rsid w:val="00372598"/>
    <w:rsid w:val="00384646"/>
    <w:rsid w:val="003A6E12"/>
    <w:rsid w:val="003A7D66"/>
    <w:rsid w:val="003B0210"/>
    <w:rsid w:val="003E0A98"/>
    <w:rsid w:val="003F54EE"/>
    <w:rsid w:val="00400697"/>
    <w:rsid w:val="004012B4"/>
    <w:rsid w:val="00410432"/>
    <w:rsid w:val="00420336"/>
    <w:rsid w:val="0045089C"/>
    <w:rsid w:val="004679B8"/>
    <w:rsid w:val="004716BF"/>
    <w:rsid w:val="004919D9"/>
    <w:rsid w:val="00495236"/>
    <w:rsid w:val="004A7221"/>
    <w:rsid w:val="004B31F5"/>
    <w:rsid w:val="004B7BC0"/>
    <w:rsid w:val="004D3E6B"/>
    <w:rsid w:val="00525C77"/>
    <w:rsid w:val="00534321"/>
    <w:rsid w:val="00551A75"/>
    <w:rsid w:val="00571760"/>
    <w:rsid w:val="0057242B"/>
    <w:rsid w:val="00590837"/>
    <w:rsid w:val="00592EAE"/>
    <w:rsid w:val="00595645"/>
    <w:rsid w:val="0059653F"/>
    <w:rsid w:val="005B46B7"/>
    <w:rsid w:val="005D7D2B"/>
    <w:rsid w:val="005D7DCD"/>
    <w:rsid w:val="005E0F7C"/>
    <w:rsid w:val="005E5F7C"/>
    <w:rsid w:val="005F2316"/>
    <w:rsid w:val="00603F83"/>
    <w:rsid w:val="006612E7"/>
    <w:rsid w:val="0066254F"/>
    <w:rsid w:val="00667628"/>
    <w:rsid w:val="006706AC"/>
    <w:rsid w:val="0067622B"/>
    <w:rsid w:val="00676562"/>
    <w:rsid w:val="0067784D"/>
    <w:rsid w:val="00685EF1"/>
    <w:rsid w:val="00690FA5"/>
    <w:rsid w:val="006924F3"/>
    <w:rsid w:val="00696D08"/>
    <w:rsid w:val="006A1DBD"/>
    <w:rsid w:val="006A57CA"/>
    <w:rsid w:val="006A5E5A"/>
    <w:rsid w:val="006B42A7"/>
    <w:rsid w:val="006C36B0"/>
    <w:rsid w:val="006C3725"/>
    <w:rsid w:val="006C3F8F"/>
    <w:rsid w:val="006D112B"/>
    <w:rsid w:val="006E7341"/>
    <w:rsid w:val="006F3C47"/>
    <w:rsid w:val="00706118"/>
    <w:rsid w:val="00725115"/>
    <w:rsid w:val="00740A36"/>
    <w:rsid w:val="00747262"/>
    <w:rsid w:val="007477D6"/>
    <w:rsid w:val="00755CB7"/>
    <w:rsid w:val="00760D5F"/>
    <w:rsid w:val="00767C18"/>
    <w:rsid w:val="00783722"/>
    <w:rsid w:val="0078667E"/>
    <w:rsid w:val="00791CB4"/>
    <w:rsid w:val="007A088C"/>
    <w:rsid w:val="007B18FE"/>
    <w:rsid w:val="007B5BE9"/>
    <w:rsid w:val="007B65B5"/>
    <w:rsid w:val="007C2779"/>
    <w:rsid w:val="007C7E05"/>
    <w:rsid w:val="007D09FD"/>
    <w:rsid w:val="007D4807"/>
    <w:rsid w:val="007D4C51"/>
    <w:rsid w:val="00834CF4"/>
    <w:rsid w:val="00860FAA"/>
    <w:rsid w:val="0087625C"/>
    <w:rsid w:val="00881153"/>
    <w:rsid w:val="00891026"/>
    <w:rsid w:val="00893BDC"/>
    <w:rsid w:val="00896C0B"/>
    <w:rsid w:val="008A13AC"/>
    <w:rsid w:val="008B2420"/>
    <w:rsid w:val="008D3D49"/>
    <w:rsid w:val="008F4B66"/>
    <w:rsid w:val="00910FD4"/>
    <w:rsid w:val="00931E8C"/>
    <w:rsid w:val="00951E69"/>
    <w:rsid w:val="009A1F0B"/>
    <w:rsid w:val="009B00AF"/>
    <w:rsid w:val="009B4265"/>
    <w:rsid w:val="009D3A93"/>
    <w:rsid w:val="009E1020"/>
    <w:rsid w:val="009E4EC2"/>
    <w:rsid w:val="009F464F"/>
    <w:rsid w:val="00A20F15"/>
    <w:rsid w:val="00A23826"/>
    <w:rsid w:val="00A26F23"/>
    <w:rsid w:val="00A30792"/>
    <w:rsid w:val="00A4417C"/>
    <w:rsid w:val="00A66C2E"/>
    <w:rsid w:val="00A712B5"/>
    <w:rsid w:val="00A769D0"/>
    <w:rsid w:val="00A8187D"/>
    <w:rsid w:val="00A83039"/>
    <w:rsid w:val="00A84428"/>
    <w:rsid w:val="00A93F2A"/>
    <w:rsid w:val="00AE3CB3"/>
    <w:rsid w:val="00AE5CCC"/>
    <w:rsid w:val="00AF1ADA"/>
    <w:rsid w:val="00AF2E12"/>
    <w:rsid w:val="00B06DC7"/>
    <w:rsid w:val="00B1168B"/>
    <w:rsid w:val="00B13792"/>
    <w:rsid w:val="00B27F15"/>
    <w:rsid w:val="00B37226"/>
    <w:rsid w:val="00B55A61"/>
    <w:rsid w:val="00B566F8"/>
    <w:rsid w:val="00B63EAA"/>
    <w:rsid w:val="00B94C97"/>
    <w:rsid w:val="00B97DE0"/>
    <w:rsid w:val="00BB1913"/>
    <w:rsid w:val="00BF3356"/>
    <w:rsid w:val="00BF488B"/>
    <w:rsid w:val="00BF5F18"/>
    <w:rsid w:val="00C164E2"/>
    <w:rsid w:val="00C46AE5"/>
    <w:rsid w:val="00C47A60"/>
    <w:rsid w:val="00C5091A"/>
    <w:rsid w:val="00C57C4D"/>
    <w:rsid w:val="00C82232"/>
    <w:rsid w:val="00C87B8F"/>
    <w:rsid w:val="00C910D2"/>
    <w:rsid w:val="00C963F3"/>
    <w:rsid w:val="00C96CBF"/>
    <w:rsid w:val="00CB0C62"/>
    <w:rsid w:val="00CB37F4"/>
    <w:rsid w:val="00CE44BD"/>
    <w:rsid w:val="00CE65FA"/>
    <w:rsid w:val="00CF5972"/>
    <w:rsid w:val="00D025D7"/>
    <w:rsid w:val="00D0555E"/>
    <w:rsid w:val="00D05B03"/>
    <w:rsid w:val="00D11178"/>
    <w:rsid w:val="00D20A51"/>
    <w:rsid w:val="00D33329"/>
    <w:rsid w:val="00D36FE2"/>
    <w:rsid w:val="00D47C15"/>
    <w:rsid w:val="00D7114C"/>
    <w:rsid w:val="00D804CC"/>
    <w:rsid w:val="00DA02C6"/>
    <w:rsid w:val="00DA1175"/>
    <w:rsid w:val="00DB0A85"/>
    <w:rsid w:val="00DE5F2E"/>
    <w:rsid w:val="00DE6E45"/>
    <w:rsid w:val="00DF3682"/>
    <w:rsid w:val="00E01762"/>
    <w:rsid w:val="00E1096D"/>
    <w:rsid w:val="00E10E27"/>
    <w:rsid w:val="00E30FAA"/>
    <w:rsid w:val="00E42B18"/>
    <w:rsid w:val="00E54123"/>
    <w:rsid w:val="00E64665"/>
    <w:rsid w:val="00E73543"/>
    <w:rsid w:val="00E76E78"/>
    <w:rsid w:val="00EC4E39"/>
    <w:rsid w:val="00EE650F"/>
    <w:rsid w:val="00EF3921"/>
    <w:rsid w:val="00F04D7A"/>
    <w:rsid w:val="00F10C7C"/>
    <w:rsid w:val="00F25A44"/>
    <w:rsid w:val="00F25D9C"/>
    <w:rsid w:val="00F30A6B"/>
    <w:rsid w:val="00F60F55"/>
    <w:rsid w:val="00F75774"/>
    <w:rsid w:val="00F934DE"/>
    <w:rsid w:val="00F96F9F"/>
    <w:rsid w:val="00F9720C"/>
    <w:rsid w:val="00FB7187"/>
    <w:rsid w:val="00FC4F69"/>
    <w:rsid w:val="00FC6A1B"/>
    <w:rsid w:val="00FC7581"/>
    <w:rsid w:val="00FD4187"/>
    <w:rsid w:val="00FE00F8"/>
    <w:rsid w:val="00FF2EEB"/>
    <w:rsid w:val="00FF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E8F359"/>
  <w15:chartTrackingRefBased/>
  <w15:docId w15:val="{55E1E85C-6ED2-4FE7-8630-FB23E8C5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D2"/>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242632"/>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632"/>
    <w:rPr>
      <w:rFonts w:ascii="Cambria" w:eastAsia="Times New Roman" w:hAnsi="Cambria" w:cs="Times New Roman"/>
      <w:b/>
      <w:bCs/>
      <w:noProof/>
      <w:kern w:val="32"/>
      <w:sz w:val="32"/>
      <w:szCs w:val="32"/>
      <w:lang w:val="en-US" w:eastAsia="ru-RU"/>
    </w:rPr>
  </w:style>
  <w:style w:type="character" w:customStyle="1" w:styleId="NormalWebChar1">
    <w:name w:val="Normal (Web) Char1"/>
    <w:aliases w:val="Normal (Web) Char Char,Char11 Char,Normal (Web) Char Char1 Char,Char11 Char1 Char,Char Char Char1 Char,Char11 Char1 Char1 Char,webb Char"/>
    <w:link w:val="NormalWeb"/>
    <w:uiPriority w:val="99"/>
    <w:locked/>
    <w:rsid w:val="00242632"/>
    <w:rPr>
      <w:rFonts w:ascii="Times New Roman" w:eastAsia="Times New Roman" w:hAnsi="Times New Roman" w:cs="Times New Roman"/>
      <w:sz w:val="24"/>
      <w:szCs w:val="24"/>
      <w:lang w:eastAsia="ru-RU"/>
    </w:rPr>
  </w:style>
  <w:style w:type="paragraph" w:styleId="NormalWeb">
    <w:name w:val="Normal (Web)"/>
    <w:aliases w:val="Normal (Web) Char,Char11,Normal (Web) Char Char1,Char11 Char1,Char Char Char1,Char11 Char1 Char1,webb"/>
    <w:basedOn w:val="Normal"/>
    <w:link w:val="NormalWebChar1"/>
    <w:uiPriority w:val="99"/>
    <w:unhideWhenUsed/>
    <w:qFormat/>
    <w:rsid w:val="00242632"/>
    <w:pPr>
      <w:spacing w:before="100" w:beforeAutospacing="1" w:after="100" w:afterAutospacing="1"/>
    </w:pPr>
    <w:rPr>
      <w:rFonts w:eastAsia="Times New Roman"/>
      <w:lang w:val="ru-RU" w:eastAsia="ru-RU"/>
    </w:rPr>
  </w:style>
  <w:style w:type="character" w:styleId="Strong">
    <w:name w:val="Strong"/>
    <w:basedOn w:val="DefaultParagraphFont"/>
    <w:uiPriority w:val="22"/>
    <w:qFormat/>
    <w:rsid w:val="00242632"/>
    <w:rPr>
      <w:b/>
      <w:bCs/>
    </w:rPr>
  </w:style>
  <w:style w:type="character" w:customStyle="1" w:styleId="s23c0e925">
    <w:name w:val="s23c0e925"/>
    <w:basedOn w:val="DefaultParagraphFont"/>
    <w:rsid w:val="0067784D"/>
  </w:style>
  <w:style w:type="paragraph" w:styleId="Header">
    <w:name w:val="header"/>
    <w:basedOn w:val="Normal"/>
    <w:link w:val="HeaderChar"/>
    <w:uiPriority w:val="99"/>
    <w:unhideWhenUsed/>
    <w:rsid w:val="0057242B"/>
    <w:pPr>
      <w:tabs>
        <w:tab w:val="center" w:pos="4513"/>
        <w:tab w:val="right" w:pos="9026"/>
      </w:tabs>
    </w:pPr>
  </w:style>
  <w:style w:type="character" w:customStyle="1" w:styleId="HeaderChar">
    <w:name w:val="Header Char"/>
    <w:basedOn w:val="DefaultParagraphFont"/>
    <w:link w:val="Header"/>
    <w:uiPriority w:val="99"/>
    <w:rsid w:val="0057242B"/>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7242B"/>
    <w:pPr>
      <w:tabs>
        <w:tab w:val="center" w:pos="4513"/>
        <w:tab w:val="right" w:pos="9026"/>
      </w:tabs>
    </w:pPr>
  </w:style>
  <w:style w:type="character" w:customStyle="1" w:styleId="FooterChar">
    <w:name w:val="Footer Char"/>
    <w:basedOn w:val="DefaultParagraphFont"/>
    <w:link w:val="Footer"/>
    <w:uiPriority w:val="99"/>
    <w:rsid w:val="0057242B"/>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0C4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2CC"/>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2269">
      <w:bodyDiv w:val="1"/>
      <w:marLeft w:val="0"/>
      <w:marRight w:val="0"/>
      <w:marTop w:val="0"/>
      <w:marBottom w:val="0"/>
      <w:divBdr>
        <w:top w:val="none" w:sz="0" w:space="0" w:color="auto"/>
        <w:left w:val="none" w:sz="0" w:space="0" w:color="auto"/>
        <w:bottom w:val="none" w:sz="0" w:space="0" w:color="auto"/>
        <w:right w:val="none" w:sz="0" w:space="0" w:color="auto"/>
      </w:divBdr>
    </w:div>
    <w:div w:id="786705044">
      <w:bodyDiv w:val="1"/>
      <w:marLeft w:val="0"/>
      <w:marRight w:val="0"/>
      <w:marTop w:val="0"/>
      <w:marBottom w:val="0"/>
      <w:divBdr>
        <w:top w:val="none" w:sz="0" w:space="0" w:color="auto"/>
        <w:left w:val="none" w:sz="0" w:space="0" w:color="auto"/>
        <w:bottom w:val="none" w:sz="0" w:space="0" w:color="auto"/>
        <w:right w:val="none" w:sz="0" w:space="0" w:color="auto"/>
      </w:divBdr>
    </w:div>
    <w:div w:id="910623076">
      <w:bodyDiv w:val="1"/>
      <w:marLeft w:val="0"/>
      <w:marRight w:val="0"/>
      <w:marTop w:val="0"/>
      <w:marBottom w:val="0"/>
      <w:divBdr>
        <w:top w:val="none" w:sz="0" w:space="0" w:color="auto"/>
        <w:left w:val="none" w:sz="0" w:space="0" w:color="auto"/>
        <w:bottom w:val="none" w:sz="0" w:space="0" w:color="auto"/>
        <w:right w:val="none" w:sz="0" w:space="0" w:color="auto"/>
      </w:divBdr>
    </w:div>
    <w:div w:id="9266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20</Pages>
  <Words>6403</Words>
  <Characters>36501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246</cp:revision>
  <cp:lastPrinted>2025-03-14T13:48:00Z</cp:lastPrinted>
  <dcterms:created xsi:type="dcterms:W3CDTF">2025-02-19T06:52:00Z</dcterms:created>
  <dcterms:modified xsi:type="dcterms:W3CDTF">2025-03-24T12:05:00Z</dcterms:modified>
</cp:coreProperties>
</file>