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5AD61" w14:textId="1C8DAA3F" w:rsidR="00325D50" w:rsidRDefault="00325D50" w:rsidP="00325D50">
      <w:pPr>
        <w:pStyle w:val="Heading1"/>
        <w:spacing w:before="0" w:after="0"/>
        <w:ind w:firstLine="540"/>
        <w:rPr>
          <w:rFonts w:ascii="GHEA Grapalat" w:hAnsi="GHEA Grapalat"/>
          <w:sz w:val="24"/>
          <w:szCs w:val="24"/>
        </w:rPr>
      </w:pPr>
      <w:bookmarkStart w:id="0" w:name="_Hlk188523787"/>
      <w:r w:rsidRPr="00013F52">
        <w:rPr>
          <w:rFonts w:ascii="GHEA Grapalat" w:hAnsi="GHEA Grapalat"/>
        </w:rPr>
        <w:drawing>
          <wp:anchor distT="0" distB="0" distL="114300" distR="114300" simplePos="0" relativeHeight="251659264" behindDoc="0" locked="0" layoutInCell="1" allowOverlap="1" wp14:anchorId="7F29BF87" wp14:editId="165C5C0D">
            <wp:simplePos x="0" y="0"/>
            <wp:positionH relativeFrom="margin">
              <wp:align>center</wp:align>
            </wp:positionH>
            <wp:positionV relativeFrom="paragraph">
              <wp:posOffset>-154305</wp:posOffset>
            </wp:positionV>
            <wp:extent cx="1343660" cy="120078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134366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F52">
        <w:rPr>
          <w:rFonts w:ascii="GHEA Grapalat" w:hAnsi="GHEA Grapalat"/>
          <w:sz w:val="24"/>
          <w:szCs w:val="24"/>
        </w:rPr>
        <w:t xml:space="preserve">  </w:t>
      </w:r>
    </w:p>
    <w:p w14:paraId="11F94E83" w14:textId="77777777" w:rsidR="00325D50" w:rsidRPr="00BF49DA" w:rsidRDefault="00325D50" w:rsidP="00325D50">
      <w:pPr>
        <w:rPr>
          <w:lang w:eastAsia="ru-RU"/>
        </w:rPr>
      </w:pPr>
    </w:p>
    <w:p w14:paraId="2445BD33" w14:textId="77777777" w:rsidR="00325D50" w:rsidRDefault="00325D50" w:rsidP="00325D50">
      <w:pPr>
        <w:rPr>
          <w:lang w:eastAsia="ru-RU"/>
        </w:rPr>
      </w:pPr>
    </w:p>
    <w:p w14:paraId="22781D8E" w14:textId="77777777" w:rsidR="00325D50" w:rsidRPr="00BF49DA" w:rsidRDefault="00325D50" w:rsidP="00325D50">
      <w:pPr>
        <w:rPr>
          <w:lang w:eastAsia="ru-RU"/>
        </w:rPr>
      </w:pPr>
    </w:p>
    <w:p w14:paraId="751283C2" w14:textId="77777777" w:rsidR="00325D50" w:rsidRPr="00013F52" w:rsidRDefault="00325D50" w:rsidP="00325D50">
      <w:pPr>
        <w:ind w:firstLine="540"/>
        <w:rPr>
          <w:rFonts w:ascii="GHEA Grapalat" w:hAnsi="GHEA Grapalat"/>
          <w:lang w:eastAsia="ru-RU"/>
        </w:rPr>
      </w:pPr>
    </w:p>
    <w:p w14:paraId="6255AC00" w14:textId="3E2470F2" w:rsidR="00325D50" w:rsidRDefault="00325D50" w:rsidP="00325D50">
      <w:pPr>
        <w:rPr>
          <w:rFonts w:ascii="GHEA Grapalat" w:hAnsi="GHEA Grapalat" w:cs="Sylfaen"/>
          <w:b/>
          <w:bCs/>
          <w:sz w:val="14"/>
          <w:szCs w:val="14"/>
          <w:lang w:val="hy-AM"/>
        </w:rPr>
      </w:pPr>
    </w:p>
    <w:p w14:paraId="170DD5A0" w14:textId="77777777" w:rsidR="00F267CF" w:rsidRPr="006D2552" w:rsidRDefault="00F267CF" w:rsidP="00325D50">
      <w:pPr>
        <w:rPr>
          <w:rFonts w:ascii="GHEA Grapalat" w:hAnsi="GHEA Grapalat" w:cs="Sylfaen"/>
          <w:b/>
          <w:bCs/>
          <w:lang w:val="hy-AM"/>
        </w:rPr>
      </w:pPr>
    </w:p>
    <w:p w14:paraId="0BB46607" w14:textId="77777777" w:rsidR="00325D50" w:rsidRPr="00013F52" w:rsidRDefault="00325D50" w:rsidP="00325D50">
      <w:pPr>
        <w:ind w:firstLine="540"/>
        <w:jc w:val="center"/>
        <w:rPr>
          <w:rFonts w:ascii="GHEA Grapalat" w:hAnsi="GHEA Grapalat"/>
          <w:b/>
          <w:bCs/>
          <w:sz w:val="28"/>
          <w:szCs w:val="28"/>
          <w:lang w:val="hy-AM"/>
        </w:rPr>
      </w:pPr>
      <w:r w:rsidRPr="00013F52">
        <w:rPr>
          <w:rFonts w:ascii="GHEA Grapalat" w:hAnsi="GHEA Grapalat" w:cs="Sylfaen"/>
          <w:b/>
          <w:bCs/>
          <w:sz w:val="28"/>
          <w:szCs w:val="28"/>
          <w:lang w:val="hy-AM"/>
        </w:rPr>
        <w:t>ՀԱՅԱՍՏԱՆԻ</w:t>
      </w:r>
      <w:r w:rsidRPr="00013F52">
        <w:rPr>
          <w:rFonts w:ascii="GHEA Grapalat" w:hAnsi="GHEA Grapalat"/>
          <w:b/>
          <w:bCs/>
          <w:sz w:val="28"/>
          <w:szCs w:val="28"/>
          <w:lang w:val="hy-AM"/>
        </w:rPr>
        <w:t xml:space="preserve"> </w:t>
      </w:r>
      <w:r w:rsidRPr="00013F52">
        <w:rPr>
          <w:rFonts w:ascii="GHEA Grapalat" w:hAnsi="GHEA Grapalat" w:cs="Sylfaen"/>
          <w:b/>
          <w:bCs/>
          <w:sz w:val="28"/>
          <w:szCs w:val="28"/>
          <w:lang w:val="hy-AM"/>
        </w:rPr>
        <w:t>ՀԱՆՐԱՊԵՏՈՒԹՅՈՒՆ</w:t>
      </w:r>
    </w:p>
    <w:p w14:paraId="22BACED8" w14:textId="77777777" w:rsidR="00325D50" w:rsidRPr="00013F52" w:rsidRDefault="00325D50" w:rsidP="00325D50">
      <w:pPr>
        <w:ind w:firstLine="540"/>
        <w:jc w:val="center"/>
        <w:rPr>
          <w:rFonts w:ascii="GHEA Grapalat" w:hAnsi="GHEA Grapalat" w:cs="Sylfaen"/>
          <w:b/>
          <w:bCs/>
          <w:sz w:val="28"/>
          <w:szCs w:val="28"/>
          <w:lang w:val="hy-AM"/>
        </w:rPr>
      </w:pPr>
      <w:r w:rsidRPr="00013F52">
        <w:rPr>
          <w:rFonts w:ascii="GHEA Grapalat" w:hAnsi="GHEA Grapalat" w:cs="Sylfaen"/>
          <w:b/>
          <w:bCs/>
          <w:sz w:val="28"/>
          <w:szCs w:val="28"/>
          <w:lang w:val="hy-AM"/>
        </w:rPr>
        <w:t>ՎՃՌԱԲԵԿ</w:t>
      </w:r>
      <w:r w:rsidRPr="00013F52">
        <w:rPr>
          <w:rFonts w:ascii="GHEA Grapalat" w:hAnsi="GHEA Grapalat"/>
          <w:b/>
          <w:bCs/>
          <w:sz w:val="28"/>
          <w:szCs w:val="28"/>
          <w:lang w:val="hy-AM"/>
        </w:rPr>
        <w:t xml:space="preserve"> </w:t>
      </w:r>
      <w:r w:rsidRPr="00013F52">
        <w:rPr>
          <w:rFonts w:ascii="GHEA Grapalat" w:hAnsi="GHEA Grapalat" w:cs="Sylfaen"/>
          <w:b/>
          <w:bCs/>
          <w:sz w:val="28"/>
          <w:szCs w:val="28"/>
          <w:lang w:val="hy-AM"/>
        </w:rPr>
        <w:t>ԴԱՏԱՐԱՆ</w:t>
      </w:r>
    </w:p>
    <w:p w14:paraId="739E0610" w14:textId="77777777" w:rsidR="00325D50" w:rsidRPr="00013F52" w:rsidRDefault="00325D50" w:rsidP="00325D50">
      <w:pPr>
        <w:ind w:firstLine="540"/>
        <w:jc w:val="center"/>
        <w:rPr>
          <w:rFonts w:ascii="GHEA Grapalat" w:hAnsi="GHEA Grapalat"/>
          <w:b/>
          <w:bCs/>
          <w:sz w:val="28"/>
          <w:szCs w:val="28"/>
          <w:lang w:val="hy-AM"/>
        </w:rPr>
      </w:pPr>
    </w:p>
    <w:p w14:paraId="105B8C9A" w14:textId="1EC93213" w:rsidR="00325D50" w:rsidRPr="00013F52" w:rsidRDefault="00325D50" w:rsidP="00325D50">
      <w:pPr>
        <w:rPr>
          <w:rFonts w:ascii="GHEA Grapalat" w:hAnsi="GHEA Grapalat"/>
          <w:lang w:val="hy-AM"/>
        </w:rPr>
      </w:pPr>
      <w:r w:rsidRPr="00013F52">
        <w:rPr>
          <w:rFonts w:ascii="GHEA Grapalat" w:hAnsi="GHEA Grapalat"/>
          <w:lang w:val="hy-AM"/>
        </w:rPr>
        <w:t xml:space="preserve">ՀՀ վերաքննիչ վարչական                                          Վարչական գործ թիվ </w:t>
      </w:r>
      <w:r>
        <w:rPr>
          <w:rFonts w:ascii="GHEA Grapalat" w:hAnsi="GHEA Grapalat"/>
          <w:b/>
          <w:u w:val="single"/>
          <w:lang w:val="hy-AM"/>
        </w:rPr>
        <w:t>ՎԴ/0459/05/21</w:t>
      </w:r>
      <w:r w:rsidRPr="00013F52">
        <w:rPr>
          <w:rFonts w:ascii="GHEA Grapalat" w:hAnsi="GHEA Grapalat"/>
          <w:u w:val="single"/>
          <w:lang w:val="hy-AM"/>
        </w:rPr>
        <w:t xml:space="preserve">               </w:t>
      </w:r>
    </w:p>
    <w:p w14:paraId="232D9BEE" w14:textId="38789CF5" w:rsidR="00325D50" w:rsidRPr="00013F52" w:rsidRDefault="00325D50" w:rsidP="00325D50">
      <w:pPr>
        <w:tabs>
          <w:tab w:val="left" w:pos="8505"/>
        </w:tabs>
        <w:rPr>
          <w:rFonts w:ascii="GHEA Grapalat" w:hAnsi="GHEA Grapalat"/>
          <w:lang w:val="hy-AM"/>
        </w:rPr>
      </w:pPr>
      <w:r w:rsidRPr="00013F52">
        <w:rPr>
          <w:rFonts w:ascii="GHEA Grapalat" w:hAnsi="GHEA Grapalat"/>
          <w:lang w:val="hy-AM"/>
        </w:rPr>
        <w:t xml:space="preserve">դատարանի որոշում                                                                                          </w:t>
      </w:r>
      <w:r w:rsidRPr="00325D50">
        <w:rPr>
          <w:rFonts w:ascii="GHEA Grapalat" w:hAnsi="GHEA Grapalat"/>
          <w:lang w:val="hy-AM"/>
        </w:rPr>
        <w:t xml:space="preserve">  </w:t>
      </w:r>
      <w:r w:rsidRPr="00013F52">
        <w:rPr>
          <w:rFonts w:ascii="GHEA Grapalat" w:hAnsi="GHEA Grapalat"/>
          <w:lang w:val="hy-AM"/>
        </w:rPr>
        <w:t xml:space="preserve"> </w:t>
      </w:r>
      <w:r w:rsidRPr="00013F52">
        <w:rPr>
          <w:rFonts w:ascii="GHEA Grapalat" w:hAnsi="GHEA Grapalat"/>
          <w:b/>
          <w:bCs/>
          <w:lang w:val="hy-AM"/>
        </w:rPr>
        <w:t>202</w:t>
      </w:r>
      <w:r>
        <w:rPr>
          <w:rFonts w:ascii="GHEA Grapalat" w:hAnsi="GHEA Grapalat"/>
          <w:b/>
          <w:bCs/>
          <w:lang w:val="hy-AM"/>
        </w:rPr>
        <w:t>5</w:t>
      </w:r>
      <w:r w:rsidRPr="00013F52">
        <w:rPr>
          <w:rFonts w:ascii="GHEA Grapalat" w:hAnsi="GHEA Grapalat"/>
          <w:b/>
          <w:bCs/>
          <w:lang w:val="hy-AM"/>
        </w:rPr>
        <w:t>թ.</w:t>
      </w:r>
    </w:p>
    <w:p w14:paraId="27C3C4D7" w14:textId="432370A2" w:rsidR="00325D50" w:rsidRPr="00013F52" w:rsidRDefault="00325D50" w:rsidP="00325D50">
      <w:pPr>
        <w:tabs>
          <w:tab w:val="left" w:pos="7785"/>
        </w:tabs>
        <w:rPr>
          <w:rFonts w:ascii="GHEA Grapalat" w:hAnsi="GHEA Grapalat"/>
          <w:lang w:val="hy-AM"/>
        </w:rPr>
      </w:pPr>
      <w:r w:rsidRPr="00013F52">
        <w:rPr>
          <w:rFonts w:ascii="GHEA Grapalat" w:hAnsi="GHEA Grapalat"/>
          <w:lang w:val="hy-AM"/>
        </w:rPr>
        <w:t xml:space="preserve">Վարչական գործ թիվ </w:t>
      </w:r>
      <w:r>
        <w:rPr>
          <w:rFonts w:ascii="GHEA Grapalat" w:hAnsi="GHEA Grapalat"/>
          <w:lang w:val="hy-AM"/>
        </w:rPr>
        <w:t>ՎԴ/0459/05/21</w:t>
      </w:r>
      <w:r w:rsidRPr="00013F52">
        <w:rPr>
          <w:rFonts w:ascii="GHEA Grapalat" w:hAnsi="GHEA Grapalat"/>
          <w:lang w:val="hy-AM"/>
        </w:rPr>
        <w:tab/>
      </w:r>
    </w:p>
    <w:p w14:paraId="1C633B9B" w14:textId="77777777" w:rsidR="00325D50" w:rsidRPr="00013F52" w:rsidRDefault="00325D50" w:rsidP="00325D50">
      <w:pPr>
        <w:rPr>
          <w:rFonts w:ascii="GHEA Grapalat" w:hAnsi="GHEA Grapalat"/>
          <w:lang w:val="hy-AM"/>
        </w:rPr>
      </w:pPr>
      <w:r w:rsidRPr="00013F52">
        <w:rPr>
          <w:rFonts w:ascii="GHEA Grapalat" w:hAnsi="GHEA Grapalat"/>
          <w:lang w:val="hy-AM"/>
        </w:rPr>
        <w:t>Նախագահող դատավոր՝   Ա. Հարությունյան</w:t>
      </w:r>
    </w:p>
    <w:p w14:paraId="25F2786F" w14:textId="2BB58055" w:rsidR="00325D50" w:rsidRPr="00013F52" w:rsidRDefault="00325D50" w:rsidP="00325D50">
      <w:pPr>
        <w:rPr>
          <w:rFonts w:ascii="GHEA Grapalat" w:hAnsi="GHEA Grapalat"/>
          <w:i/>
          <w:lang w:val="hy-AM"/>
        </w:rPr>
      </w:pPr>
      <w:r w:rsidRPr="00013F52">
        <w:rPr>
          <w:rFonts w:ascii="GHEA Grapalat" w:hAnsi="GHEA Grapalat"/>
          <w:lang w:val="hy-AM"/>
        </w:rPr>
        <w:t xml:space="preserve">Դատավորներ՝                   </w:t>
      </w:r>
      <w:r>
        <w:rPr>
          <w:rFonts w:ascii="GHEA Grapalat" w:hAnsi="GHEA Grapalat"/>
          <w:lang w:val="hy-AM"/>
        </w:rPr>
        <w:t>Ռ</w:t>
      </w:r>
      <w:r w:rsidRPr="00013F52">
        <w:rPr>
          <w:rFonts w:ascii="GHEA Grapalat" w:hAnsi="GHEA Grapalat"/>
          <w:lang w:val="hy-AM"/>
        </w:rPr>
        <w:t xml:space="preserve">. </w:t>
      </w:r>
      <w:r>
        <w:rPr>
          <w:rFonts w:ascii="GHEA Grapalat" w:hAnsi="GHEA Grapalat"/>
          <w:lang w:val="hy-AM"/>
        </w:rPr>
        <w:t>Խանդանյան</w:t>
      </w:r>
    </w:p>
    <w:p w14:paraId="62030CF8" w14:textId="5BDF4C87" w:rsidR="00325D50" w:rsidRPr="00013F52" w:rsidRDefault="00325D50" w:rsidP="00325D50">
      <w:pPr>
        <w:rPr>
          <w:rFonts w:ascii="GHEA Grapalat" w:hAnsi="GHEA Grapalat"/>
          <w:lang w:val="hy-AM"/>
        </w:rPr>
      </w:pPr>
      <w:r w:rsidRPr="00013F52">
        <w:rPr>
          <w:rFonts w:ascii="GHEA Grapalat" w:hAnsi="GHEA Grapalat"/>
          <w:lang w:val="hy-AM"/>
        </w:rPr>
        <w:t xml:space="preserve">                                         </w:t>
      </w:r>
      <w:r w:rsidR="00FB2DFD">
        <w:rPr>
          <w:rFonts w:ascii="GHEA Grapalat" w:hAnsi="GHEA Grapalat"/>
          <w:lang w:val="hy-AM"/>
        </w:rPr>
        <w:t xml:space="preserve"> </w:t>
      </w:r>
      <w:r w:rsidRPr="00013F52">
        <w:rPr>
          <w:rFonts w:ascii="GHEA Grapalat" w:hAnsi="GHEA Grapalat"/>
          <w:lang w:val="hy-AM"/>
        </w:rPr>
        <w:t>Է. Նահապետյան</w:t>
      </w:r>
    </w:p>
    <w:p w14:paraId="2A156D59" w14:textId="77777777" w:rsidR="00325D50" w:rsidRDefault="00325D50" w:rsidP="00325D50">
      <w:pPr>
        <w:ind w:firstLine="540"/>
        <w:jc w:val="center"/>
        <w:rPr>
          <w:rFonts w:ascii="GHEA Grapalat" w:hAnsi="GHEA Grapalat" w:cs="Sylfaen"/>
          <w:b/>
          <w:lang w:val="fr-FR"/>
        </w:rPr>
      </w:pPr>
    </w:p>
    <w:p w14:paraId="6FE3E790" w14:textId="77777777" w:rsidR="00325D50" w:rsidRPr="00013F52" w:rsidRDefault="00325D50" w:rsidP="00325D50">
      <w:pPr>
        <w:ind w:firstLine="540"/>
        <w:jc w:val="center"/>
        <w:rPr>
          <w:rFonts w:ascii="GHEA Grapalat" w:hAnsi="GHEA Grapalat" w:cs="Sylfaen"/>
          <w:b/>
          <w:sz w:val="28"/>
          <w:szCs w:val="28"/>
          <w:lang w:val="hy-AM"/>
        </w:rPr>
      </w:pPr>
      <w:r w:rsidRPr="00013F52">
        <w:rPr>
          <w:rFonts w:ascii="GHEA Grapalat" w:hAnsi="GHEA Grapalat" w:cs="Sylfaen"/>
          <w:b/>
          <w:sz w:val="28"/>
          <w:szCs w:val="28"/>
          <w:lang w:val="hy-AM"/>
        </w:rPr>
        <w:t>Ո Ր Ո Շ ՈՒ Մ</w:t>
      </w:r>
    </w:p>
    <w:p w14:paraId="153760E0" w14:textId="77777777" w:rsidR="00325D50" w:rsidRPr="00013F52" w:rsidRDefault="00325D50" w:rsidP="00325D50">
      <w:pPr>
        <w:ind w:firstLine="540"/>
        <w:jc w:val="center"/>
        <w:rPr>
          <w:rFonts w:ascii="GHEA Grapalat" w:hAnsi="GHEA Grapalat" w:cs="Sylfaen"/>
          <w:b/>
          <w:sz w:val="28"/>
          <w:lang w:val="hy-AM"/>
        </w:rPr>
      </w:pPr>
      <w:r w:rsidRPr="00013F52">
        <w:rPr>
          <w:rFonts w:ascii="GHEA Grapalat" w:hAnsi="GHEA Grapalat" w:cs="Sylfaen"/>
          <w:b/>
          <w:sz w:val="28"/>
          <w:lang w:val="hy-AM"/>
        </w:rPr>
        <w:t>ՀԱՆՈՒՆ</w:t>
      </w:r>
      <w:r w:rsidRPr="00013F52">
        <w:rPr>
          <w:rFonts w:ascii="GHEA Grapalat" w:hAnsi="GHEA Grapalat"/>
          <w:b/>
          <w:sz w:val="28"/>
          <w:lang w:val="hy-AM"/>
        </w:rPr>
        <w:t xml:space="preserve"> </w:t>
      </w:r>
      <w:r w:rsidRPr="00013F52">
        <w:rPr>
          <w:rFonts w:ascii="GHEA Grapalat" w:hAnsi="GHEA Grapalat" w:cs="Sylfaen"/>
          <w:b/>
          <w:sz w:val="28"/>
          <w:lang w:val="hy-AM"/>
        </w:rPr>
        <w:t>ՀԱՅԱՍՏԱՆԻ</w:t>
      </w:r>
      <w:r w:rsidRPr="00013F52">
        <w:rPr>
          <w:rFonts w:ascii="GHEA Grapalat" w:hAnsi="GHEA Grapalat"/>
          <w:b/>
          <w:sz w:val="28"/>
          <w:lang w:val="hy-AM"/>
        </w:rPr>
        <w:t xml:space="preserve"> </w:t>
      </w:r>
      <w:r w:rsidRPr="00013F52">
        <w:rPr>
          <w:rFonts w:ascii="GHEA Grapalat" w:hAnsi="GHEA Grapalat" w:cs="Sylfaen"/>
          <w:b/>
          <w:sz w:val="28"/>
          <w:lang w:val="hy-AM"/>
        </w:rPr>
        <w:t>ՀԱՆՐԱՊԵՏՈՒԹՅԱՆ</w:t>
      </w:r>
    </w:p>
    <w:p w14:paraId="088C289A" w14:textId="77777777" w:rsidR="00325D50" w:rsidRPr="006D2552" w:rsidRDefault="00325D50" w:rsidP="00325D50">
      <w:pPr>
        <w:ind w:firstLine="540"/>
        <w:jc w:val="center"/>
        <w:rPr>
          <w:rFonts w:ascii="GHEA Grapalat" w:hAnsi="GHEA Grapalat"/>
          <w:lang w:val="de-DE"/>
        </w:rPr>
      </w:pPr>
    </w:p>
    <w:p w14:paraId="03FE4A68" w14:textId="77777777" w:rsidR="00325D50" w:rsidRPr="00013F52" w:rsidRDefault="00325D50" w:rsidP="00325D50">
      <w:pPr>
        <w:ind w:firstLine="540"/>
        <w:jc w:val="center"/>
        <w:rPr>
          <w:rFonts w:ascii="GHEA Grapalat" w:hAnsi="GHEA Grapalat" w:cs="Sylfaen"/>
          <w:lang w:val="hy-AM"/>
        </w:rPr>
      </w:pPr>
      <w:r w:rsidRPr="00013F52">
        <w:rPr>
          <w:rFonts w:ascii="GHEA Grapalat" w:hAnsi="GHEA Grapalat" w:cs="Sylfaen"/>
          <w:lang w:val="hy-AM"/>
        </w:rPr>
        <w:t>Հայաստանի</w:t>
      </w:r>
      <w:r w:rsidRPr="00013F52">
        <w:rPr>
          <w:rFonts w:ascii="GHEA Grapalat" w:hAnsi="GHEA Grapalat"/>
          <w:lang w:val="hy-AM"/>
        </w:rPr>
        <w:t xml:space="preserve"> </w:t>
      </w:r>
      <w:r w:rsidRPr="00013F52">
        <w:rPr>
          <w:rFonts w:ascii="GHEA Grapalat" w:hAnsi="GHEA Grapalat" w:cs="Sylfaen"/>
          <w:lang w:val="hy-AM"/>
        </w:rPr>
        <w:t>Հանրապետության</w:t>
      </w:r>
      <w:r w:rsidRPr="00013F52">
        <w:rPr>
          <w:rFonts w:ascii="GHEA Grapalat" w:hAnsi="GHEA Grapalat"/>
          <w:lang w:val="hy-AM"/>
        </w:rPr>
        <w:t xml:space="preserve"> վ</w:t>
      </w:r>
      <w:r w:rsidRPr="00013F52">
        <w:rPr>
          <w:rFonts w:ascii="GHEA Grapalat" w:hAnsi="GHEA Grapalat" w:cs="Sylfaen"/>
          <w:lang w:val="hy-AM"/>
        </w:rPr>
        <w:t>ճռաբեկ</w:t>
      </w:r>
      <w:r w:rsidRPr="00013F52">
        <w:rPr>
          <w:rFonts w:ascii="GHEA Grapalat" w:hAnsi="GHEA Grapalat"/>
          <w:lang w:val="hy-AM"/>
        </w:rPr>
        <w:t xml:space="preserve"> </w:t>
      </w:r>
      <w:r w:rsidRPr="00013F52">
        <w:rPr>
          <w:rFonts w:ascii="GHEA Grapalat" w:hAnsi="GHEA Grapalat" w:cs="Sylfaen"/>
          <w:lang w:val="hy-AM"/>
        </w:rPr>
        <w:t>դատարանի</w:t>
      </w:r>
      <w:r w:rsidRPr="00013F52">
        <w:rPr>
          <w:rFonts w:ascii="GHEA Grapalat" w:hAnsi="GHEA Grapalat"/>
          <w:lang w:val="hy-AM"/>
        </w:rPr>
        <w:t xml:space="preserve"> </w:t>
      </w:r>
      <w:r w:rsidRPr="00013F52">
        <w:rPr>
          <w:rFonts w:ascii="GHEA Grapalat" w:hAnsi="GHEA Grapalat" w:cs="Sylfaen"/>
          <w:lang w:val="hy-AM"/>
        </w:rPr>
        <w:t>վարչական</w:t>
      </w:r>
      <w:r w:rsidRPr="00013F52">
        <w:rPr>
          <w:rFonts w:ascii="GHEA Grapalat" w:hAnsi="GHEA Grapalat"/>
          <w:lang w:val="hy-AM"/>
        </w:rPr>
        <w:t xml:space="preserve"> </w:t>
      </w:r>
      <w:r w:rsidRPr="00013F52">
        <w:rPr>
          <w:rFonts w:ascii="GHEA Grapalat" w:hAnsi="GHEA Grapalat" w:cs="Sylfaen"/>
          <w:lang w:val="hy-AM"/>
        </w:rPr>
        <w:t>պալատը</w:t>
      </w:r>
    </w:p>
    <w:p w14:paraId="4D791C92" w14:textId="77777777" w:rsidR="00325D50" w:rsidRPr="00013F52" w:rsidRDefault="00325D50" w:rsidP="00325D50">
      <w:pPr>
        <w:ind w:firstLine="540"/>
        <w:jc w:val="center"/>
        <w:rPr>
          <w:rFonts w:ascii="GHEA Grapalat" w:hAnsi="GHEA Grapalat"/>
          <w:lang w:val="hy-AM"/>
        </w:rPr>
      </w:pPr>
      <w:r w:rsidRPr="00013F52">
        <w:rPr>
          <w:rFonts w:ascii="GHEA Grapalat" w:hAnsi="GHEA Grapalat" w:cs="Sylfaen"/>
          <w:lang w:val="hy-AM"/>
        </w:rPr>
        <w:t xml:space="preserve"> </w:t>
      </w:r>
      <w:r w:rsidRPr="00013F52">
        <w:rPr>
          <w:rFonts w:ascii="GHEA Grapalat" w:hAnsi="GHEA Grapalat"/>
          <w:lang w:val="hy-AM"/>
        </w:rPr>
        <w:t>(</w:t>
      </w:r>
      <w:r w:rsidRPr="00013F52">
        <w:rPr>
          <w:rFonts w:ascii="GHEA Grapalat" w:hAnsi="GHEA Grapalat" w:cs="Sylfaen"/>
          <w:lang w:val="hy-AM"/>
        </w:rPr>
        <w:t>այսուհետ՝</w:t>
      </w:r>
      <w:r w:rsidRPr="00013F52">
        <w:rPr>
          <w:rFonts w:ascii="GHEA Grapalat" w:hAnsi="GHEA Grapalat"/>
          <w:lang w:val="hy-AM"/>
        </w:rPr>
        <w:t xml:space="preserve"> </w:t>
      </w:r>
      <w:r w:rsidRPr="00013F52">
        <w:rPr>
          <w:rFonts w:ascii="GHEA Grapalat" w:hAnsi="GHEA Grapalat" w:cs="Sylfaen"/>
          <w:lang w:val="hy-AM"/>
        </w:rPr>
        <w:t>Վճռաբեկ</w:t>
      </w:r>
      <w:r w:rsidRPr="00013F52">
        <w:rPr>
          <w:rFonts w:ascii="GHEA Grapalat" w:hAnsi="GHEA Grapalat"/>
          <w:lang w:val="hy-AM"/>
        </w:rPr>
        <w:t xml:space="preserve"> </w:t>
      </w:r>
      <w:r w:rsidRPr="00013F52">
        <w:rPr>
          <w:rFonts w:ascii="GHEA Grapalat" w:hAnsi="GHEA Grapalat" w:cs="Sylfaen"/>
          <w:lang w:val="hy-AM"/>
        </w:rPr>
        <w:t>դատարան</w:t>
      </w:r>
      <w:r w:rsidRPr="00013F52">
        <w:rPr>
          <w:rFonts w:ascii="GHEA Grapalat" w:hAnsi="GHEA Grapalat"/>
          <w:lang w:val="hy-AM"/>
        </w:rPr>
        <w:t>) հետևյալ կազմով`</w:t>
      </w:r>
    </w:p>
    <w:p w14:paraId="3A49EDFF" w14:textId="77777777" w:rsidR="00325D50" w:rsidRPr="00013F52" w:rsidRDefault="00325D50" w:rsidP="00325D50">
      <w:pPr>
        <w:ind w:firstLine="540"/>
        <w:jc w:val="center"/>
        <w:rPr>
          <w:rFonts w:ascii="GHEA Grapalat" w:hAnsi="GHEA Grapalat"/>
          <w:lang w:val="hy-AM"/>
        </w:rPr>
      </w:pPr>
    </w:p>
    <w:tbl>
      <w:tblPr>
        <w:tblW w:w="9000" w:type="dxa"/>
        <w:tblInd w:w="2628" w:type="dxa"/>
        <w:tblLook w:val="04A0" w:firstRow="1" w:lastRow="0" w:firstColumn="1" w:lastColumn="0" w:noHBand="0" w:noVBand="1"/>
      </w:tblPr>
      <w:tblGrid>
        <w:gridCol w:w="4318"/>
        <w:gridCol w:w="4682"/>
      </w:tblGrid>
      <w:tr w:rsidR="00FB2DFD" w:rsidRPr="00013F52" w14:paraId="63C097C7" w14:textId="77777777" w:rsidTr="006D2552">
        <w:trPr>
          <w:trHeight w:val="2264"/>
        </w:trPr>
        <w:tc>
          <w:tcPr>
            <w:tcW w:w="4318" w:type="dxa"/>
          </w:tcPr>
          <w:p w14:paraId="714DF184" w14:textId="023262F9" w:rsidR="00FB2DFD" w:rsidRDefault="00FB2DFD" w:rsidP="00FB2DFD">
            <w:pPr>
              <w:tabs>
                <w:tab w:val="left" w:pos="7440"/>
              </w:tabs>
              <w:spacing w:line="256" w:lineRule="auto"/>
              <w:ind w:left="462" w:right="-396"/>
              <w:rPr>
                <w:rFonts w:ascii="GHEA Grapalat" w:hAnsi="GHEA Grapalat"/>
                <w:bCs/>
                <w:i/>
                <w:lang w:val="fr-FR"/>
              </w:rPr>
            </w:pPr>
            <w:r>
              <w:rPr>
                <w:rFonts w:ascii="GHEA Grapalat" w:hAnsi="GHEA Grapalat"/>
                <w:bCs/>
                <w:i/>
                <w:lang w:val="hy-AM"/>
              </w:rPr>
              <w:t xml:space="preserve">           </w:t>
            </w:r>
            <w:r>
              <w:rPr>
                <w:rFonts w:ascii="GHEA Grapalat" w:hAnsi="GHEA Grapalat" w:cs="Sylfaen"/>
                <w:bCs/>
                <w:i/>
                <w:lang w:val="hy-AM"/>
              </w:rPr>
              <w:t>նախագահող և զեկուցող</w:t>
            </w:r>
          </w:p>
          <w:p w14:paraId="46C34942" w14:textId="56373D07" w:rsidR="00FB2DFD" w:rsidRPr="00013F52" w:rsidRDefault="00FB2DFD" w:rsidP="00FB2DFD">
            <w:pPr>
              <w:tabs>
                <w:tab w:val="left" w:pos="7440"/>
              </w:tabs>
              <w:spacing w:after="200"/>
              <w:ind w:firstLine="540"/>
              <w:rPr>
                <w:rFonts w:ascii="GHEA Grapalat" w:eastAsia="Times New Roman" w:hAnsi="GHEA Grapalat"/>
                <w:bCs/>
                <w:i/>
                <w:lang w:val="fr-FR" w:eastAsia="ru-RU"/>
              </w:rPr>
            </w:pPr>
            <w:r>
              <w:rPr>
                <w:rFonts w:ascii="GHEA Grapalat" w:hAnsi="GHEA Grapalat"/>
                <w:bCs/>
                <w:i/>
                <w:lang w:val="hy-AM"/>
              </w:rPr>
              <w:t xml:space="preserve">                   </w:t>
            </w:r>
          </w:p>
        </w:tc>
        <w:tc>
          <w:tcPr>
            <w:tcW w:w="4682" w:type="dxa"/>
          </w:tcPr>
          <w:p w14:paraId="202D1AEC" w14:textId="7388820E" w:rsidR="00FB2DFD" w:rsidRDefault="00FB2DFD" w:rsidP="00FB2DFD">
            <w:pPr>
              <w:tabs>
                <w:tab w:val="left" w:pos="7200"/>
              </w:tabs>
              <w:spacing w:line="256" w:lineRule="auto"/>
              <w:ind w:left="462" w:right="-396"/>
              <w:contextualSpacing/>
              <w:rPr>
                <w:rFonts w:ascii="GHEA Grapalat" w:hAnsi="GHEA Grapalat"/>
                <w:lang w:val="hy-AM"/>
              </w:rPr>
            </w:pPr>
            <w:r>
              <w:rPr>
                <w:rFonts w:ascii="GHEA Grapalat" w:hAnsi="GHEA Grapalat" w:cs="Cambria Math"/>
                <w:lang w:val="hy-AM"/>
              </w:rPr>
              <w:t>Հ</w:t>
            </w:r>
            <w:r>
              <w:rPr>
                <w:rFonts w:ascii="Cambria Math" w:hAnsi="Cambria Math" w:cs="Cambria Math"/>
                <w:lang w:val="hy-AM"/>
              </w:rPr>
              <w:t>․</w:t>
            </w:r>
            <w:r>
              <w:rPr>
                <w:rFonts w:ascii="GHEA Grapalat" w:hAnsi="GHEA Grapalat"/>
                <w:lang w:val="hy-AM"/>
              </w:rPr>
              <w:t xml:space="preserve"> ԲԵԴԵՎՅԱՆ</w:t>
            </w:r>
          </w:p>
          <w:p w14:paraId="27FC6072" w14:textId="6D8A1331" w:rsidR="00FB2DFD" w:rsidRPr="00FB2DFD" w:rsidRDefault="00FB2DFD" w:rsidP="00FB2DFD">
            <w:pPr>
              <w:tabs>
                <w:tab w:val="left" w:pos="7200"/>
              </w:tabs>
              <w:spacing w:line="256" w:lineRule="auto"/>
              <w:ind w:left="462" w:right="-396"/>
              <w:contextualSpacing/>
              <w:rPr>
                <w:rFonts w:ascii="GHEA Grapalat" w:hAnsi="GHEA Grapalat"/>
                <w:lang w:val="hy-AM"/>
              </w:rPr>
            </w:pPr>
            <w:r>
              <w:rPr>
                <w:rFonts w:ascii="GHEA Grapalat" w:hAnsi="GHEA Grapalat"/>
                <w:lang w:val="hy-AM"/>
              </w:rPr>
              <w:t>Ա</w:t>
            </w:r>
            <w:r>
              <w:rPr>
                <w:rFonts w:ascii="GHEA Grapalat" w:hAnsi="GHEA Grapalat"/>
                <w:lang w:val="fr-FR"/>
              </w:rPr>
              <w:t xml:space="preserve">. </w:t>
            </w:r>
            <w:r>
              <w:rPr>
                <w:rFonts w:ascii="GHEA Grapalat" w:hAnsi="GHEA Grapalat"/>
                <w:lang w:val="hy-AM"/>
              </w:rPr>
              <w:t>ԹՈՎՄԱՍՅԱՆ</w:t>
            </w:r>
          </w:p>
          <w:p w14:paraId="7D6EA05B" w14:textId="77777777" w:rsidR="00FB2DFD" w:rsidRDefault="00FB2DFD" w:rsidP="00FB2DFD">
            <w:pPr>
              <w:tabs>
                <w:tab w:val="left" w:pos="7200"/>
              </w:tabs>
              <w:spacing w:line="256" w:lineRule="auto"/>
              <w:ind w:left="462" w:right="-396"/>
              <w:contextualSpacing/>
              <w:rPr>
                <w:rFonts w:ascii="GHEA Grapalat" w:hAnsi="GHEA Grapalat"/>
                <w:lang w:val="fr-FR"/>
              </w:rPr>
            </w:pPr>
            <w:r>
              <w:rPr>
                <w:rFonts w:ascii="GHEA Grapalat" w:hAnsi="GHEA Grapalat"/>
                <w:lang w:val="hy-AM"/>
              </w:rPr>
              <w:t>Լ</w:t>
            </w:r>
            <w:r>
              <w:rPr>
                <w:rFonts w:ascii="GHEA Grapalat" w:hAnsi="GHEA Grapalat"/>
                <w:lang w:val="fr-FR"/>
              </w:rPr>
              <w:t>. ՀԱԿՈԲՅԱՆ</w:t>
            </w:r>
          </w:p>
          <w:p w14:paraId="180AADFC" w14:textId="77777777" w:rsidR="00FB2DFD" w:rsidRDefault="00FB2DFD" w:rsidP="00FB2DFD">
            <w:pPr>
              <w:tabs>
                <w:tab w:val="left" w:pos="7200"/>
              </w:tabs>
              <w:spacing w:line="256" w:lineRule="auto"/>
              <w:ind w:left="462" w:right="-396"/>
              <w:contextualSpacing/>
              <w:rPr>
                <w:rFonts w:ascii="GHEA Grapalat" w:hAnsi="GHEA Grapalat"/>
                <w:lang w:val="fr-FR"/>
              </w:rPr>
            </w:pPr>
            <w:r>
              <w:rPr>
                <w:rFonts w:ascii="GHEA Grapalat" w:hAnsi="GHEA Grapalat" w:cs="Sylfaen"/>
                <w:lang w:val="fr-FR"/>
              </w:rPr>
              <w:t>Ռ</w:t>
            </w:r>
            <w:r>
              <w:rPr>
                <w:rFonts w:ascii="GHEA Grapalat" w:hAnsi="GHEA Grapalat"/>
                <w:lang w:val="fr-FR"/>
              </w:rPr>
              <w:t>. ՀԱԿՈԲՅԱՆ</w:t>
            </w:r>
          </w:p>
          <w:p w14:paraId="6CC157D0" w14:textId="77777777" w:rsidR="00FB2DFD" w:rsidRDefault="00FB2DFD" w:rsidP="00FB2DFD">
            <w:pPr>
              <w:tabs>
                <w:tab w:val="left" w:pos="7200"/>
              </w:tabs>
              <w:spacing w:line="256" w:lineRule="auto"/>
              <w:ind w:left="462" w:right="-396"/>
              <w:contextualSpacing/>
              <w:rPr>
                <w:rFonts w:ascii="GHEA Grapalat" w:hAnsi="GHEA Grapalat"/>
                <w:lang w:val="hy-AM"/>
              </w:rPr>
            </w:pPr>
            <w:r>
              <w:rPr>
                <w:rFonts w:ascii="GHEA Grapalat" w:hAnsi="GHEA Grapalat"/>
                <w:lang w:val="hy-AM"/>
              </w:rPr>
              <w:t>Ք</w:t>
            </w:r>
            <w:r>
              <w:rPr>
                <w:rFonts w:ascii="GHEA Grapalat" w:hAnsi="GHEA Grapalat"/>
                <w:lang w:val="fr-FR"/>
              </w:rPr>
              <w:t xml:space="preserve">. </w:t>
            </w:r>
            <w:r>
              <w:rPr>
                <w:rFonts w:ascii="GHEA Grapalat" w:hAnsi="GHEA Grapalat"/>
                <w:lang w:val="hy-AM"/>
              </w:rPr>
              <w:t>ՄԿՈՅԱՆ</w:t>
            </w:r>
          </w:p>
          <w:p w14:paraId="5052BA67" w14:textId="77777777" w:rsidR="00FB2DFD" w:rsidRDefault="00FB2DFD" w:rsidP="00FB2DFD">
            <w:pPr>
              <w:tabs>
                <w:tab w:val="left" w:pos="7200"/>
              </w:tabs>
              <w:spacing w:line="256" w:lineRule="auto"/>
              <w:ind w:left="462" w:right="-396"/>
              <w:contextualSpacing/>
              <w:rPr>
                <w:rFonts w:ascii="GHEA Grapalat" w:hAnsi="GHEA Grapalat"/>
                <w:sz w:val="2"/>
                <w:szCs w:val="2"/>
                <w:lang w:val="fr-FR"/>
              </w:rPr>
            </w:pPr>
          </w:p>
          <w:p w14:paraId="014589B5" w14:textId="77777777" w:rsidR="00FB2DFD" w:rsidRPr="00E710A2" w:rsidRDefault="00FB2DFD" w:rsidP="00FB2DFD">
            <w:pPr>
              <w:rPr>
                <w:rFonts w:ascii="GHEA Grapalat" w:eastAsia="Times New Roman" w:hAnsi="GHEA Grapalat"/>
                <w:sz w:val="12"/>
                <w:szCs w:val="12"/>
                <w:lang w:val="fr-FR" w:eastAsia="ru-RU"/>
              </w:rPr>
            </w:pPr>
          </w:p>
        </w:tc>
      </w:tr>
    </w:tbl>
    <w:p w14:paraId="6E8BA1E1" w14:textId="06AC4C21" w:rsidR="00325D50" w:rsidRPr="00013F52" w:rsidRDefault="00325D50" w:rsidP="00325D50">
      <w:pPr>
        <w:ind w:firstLine="540"/>
        <w:jc w:val="both"/>
        <w:rPr>
          <w:rFonts w:ascii="GHEA Grapalat" w:hAnsi="GHEA Grapalat"/>
          <w:lang w:val="de-DE"/>
        </w:rPr>
      </w:pPr>
      <w:r w:rsidRPr="00013F52">
        <w:rPr>
          <w:rFonts w:ascii="GHEA Grapalat" w:hAnsi="GHEA Grapalat"/>
          <w:lang w:val="de-DE"/>
        </w:rPr>
        <w:t>202</w:t>
      </w:r>
      <w:r>
        <w:rPr>
          <w:rFonts w:ascii="GHEA Grapalat" w:hAnsi="GHEA Grapalat"/>
          <w:lang w:val="hy-AM"/>
        </w:rPr>
        <w:t>5</w:t>
      </w:r>
      <w:r w:rsidRPr="00013F52">
        <w:rPr>
          <w:rFonts w:ascii="GHEA Grapalat" w:hAnsi="GHEA Grapalat"/>
          <w:lang w:val="de-DE"/>
        </w:rPr>
        <w:t xml:space="preserve"> թվականի</w:t>
      </w:r>
      <w:r w:rsidRPr="00013F52">
        <w:rPr>
          <w:rFonts w:ascii="GHEA Grapalat" w:hAnsi="GHEA Grapalat"/>
          <w:lang w:val="hy-AM"/>
        </w:rPr>
        <w:t xml:space="preserve"> </w:t>
      </w:r>
      <w:r w:rsidR="00CC3E68">
        <w:rPr>
          <w:rFonts w:ascii="GHEA Grapalat" w:hAnsi="GHEA Grapalat"/>
          <w:lang w:val="hy-AM"/>
        </w:rPr>
        <w:t>փետրվարի 05</w:t>
      </w:r>
      <w:r>
        <w:rPr>
          <w:rFonts w:ascii="GHEA Grapalat" w:hAnsi="GHEA Grapalat"/>
          <w:lang w:val="hy-AM"/>
        </w:rPr>
        <w:t>-</w:t>
      </w:r>
      <w:r w:rsidRPr="00013F52">
        <w:rPr>
          <w:rFonts w:ascii="GHEA Grapalat" w:hAnsi="GHEA Grapalat"/>
          <w:lang w:val="de-DE"/>
        </w:rPr>
        <w:t>ին</w:t>
      </w:r>
    </w:p>
    <w:p w14:paraId="7DCE3251" w14:textId="1536E9D4" w:rsidR="00325D50" w:rsidRPr="00013F52" w:rsidRDefault="00325D50" w:rsidP="00325D50">
      <w:pPr>
        <w:tabs>
          <w:tab w:val="left" w:pos="180"/>
        </w:tabs>
        <w:ind w:firstLine="540"/>
        <w:jc w:val="both"/>
        <w:rPr>
          <w:rFonts w:ascii="GHEA Grapalat" w:hAnsi="GHEA Grapalat" w:cs="Sylfaen"/>
          <w:lang w:val="de-DE"/>
        </w:rPr>
      </w:pPr>
      <w:r w:rsidRPr="00013F52">
        <w:rPr>
          <w:rFonts w:ascii="GHEA Grapalat" w:hAnsi="GHEA Grapalat" w:cs="Sylfaen"/>
          <w:lang w:val="hy-AM"/>
        </w:rPr>
        <w:t>գրավոր ընթացակարգով քննելով ՀՀ</w:t>
      </w:r>
      <w:r w:rsidRPr="00013F52">
        <w:rPr>
          <w:rFonts w:ascii="Calibri" w:hAnsi="Calibri" w:cs="Calibri"/>
          <w:lang w:val="hy-AM"/>
        </w:rPr>
        <w:t> </w:t>
      </w:r>
      <w:r w:rsidRPr="00013F52">
        <w:rPr>
          <w:rFonts w:ascii="GHEA Grapalat" w:hAnsi="GHEA Grapalat" w:cs="Sylfaen"/>
          <w:lang w:val="hy-AM"/>
        </w:rPr>
        <w:t>մրցակցության</w:t>
      </w:r>
      <w:r w:rsidRPr="00013F52">
        <w:rPr>
          <w:rFonts w:ascii="GHEA Grapalat" w:hAnsi="GHEA Grapalat"/>
          <w:lang w:val="hy-AM"/>
        </w:rPr>
        <w:t xml:space="preserve"> պաշտպանության </w:t>
      </w:r>
      <w:r w:rsidRPr="00013F52">
        <w:rPr>
          <w:rFonts w:ascii="GHEA Grapalat" w:hAnsi="GHEA Grapalat" w:cs="Sylfaen"/>
          <w:lang w:val="hy-AM"/>
        </w:rPr>
        <w:t xml:space="preserve">հանձնաժողովի վճռաբեկ բողոքը ՀՀ վերաքննիչ վարչական դատարանի </w:t>
      </w:r>
      <w:r w:rsidR="00747AB2">
        <w:rPr>
          <w:rFonts w:ascii="GHEA Grapalat" w:hAnsi="GHEA Grapalat" w:cs="Sylfaen"/>
          <w:lang w:val="hy-AM"/>
        </w:rPr>
        <w:t>15</w:t>
      </w:r>
      <w:r w:rsidRPr="00013F52">
        <w:rPr>
          <w:rFonts w:ascii="GHEA Grapalat" w:hAnsi="GHEA Grapalat" w:cs="Sylfaen"/>
          <w:lang w:val="hy-AM"/>
        </w:rPr>
        <w:t>.0</w:t>
      </w:r>
      <w:r w:rsidR="00747AB2">
        <w:rPr>
          <w:rFonts w:ascii="GHEA Grapalat" w:hAnsi="GHEA Grapalat" w:cs="Sylfaen"/>
          <w:lang w:val="hy-AM"/>
        </w:rPr>
        <w:t>6</w:t>
      </w:r>
      <w:r w:rsidRPr="00013F52">
        <w:rPr>
          <w:rFonts w:ascii="GHEA Grapalat" w:hAnsi="GHEA Grapalat" w:cs="Sylfaen"/>
          <w:lang w:val="hy-AM"/>
        </w:rPr>
        <w:t>.2023 թվականի որոշման</w:t>
      </w:r>
      <w:r w:rsidRPr="00013F52">
        <w:rPr>
          <w:rFonts w:ascii="GHEA Grapalat" w:hAnsi="GHEA Grapalat" w:cs="Sylfaen"/>
          <w:lang w:val="de-DE"/>
        </w:rPr>
        <w:t xml:space="preserve"> դեմ` վարչական գործով ըստ հայցի</w:t>
      </w:r>
      <w:r w:rsidRPr="00013F52">
        <w:rPr>
          <w:rFonts w:ascii="GHEA Grapalat" w:hAnsi="GHEA Grapalat" w:cs="Calibri"/>
          <w:lang w:val="hy-AM"/>
        </w:rPr>
        <w:t xml:space="preserve"> </w:t>
      </w:r>
      <w:r w:rsidRPr="00325D50">
        <w:rPr>
          <w:rFonts w:ascii="GHEA Grapalat" w:hAnsi="GHEA Grapalat" w:cs="Sylfaen"/>
          <w:lang w:val="de-DE"/>
        </w:rPr>
        <w:t xml:space="preserve">«Իքս-թիվի» ՍՊԸ-ի </w:t>
      </w:r>
      <w:r w:rsidRPr="00013F52">
        <w:rPr>
          <w:rFonts w:ascii="GHEA Grapalat" w:hAnsi="GHEA Grapalat" w:cs="Sylfaen"/>
          <w:lang w:val="hy-AM"/>
        </w:rPr>
        <w:t xml:space="preserve">(այսուհետ՝ </w:t>
      </w:r>
      <w:r>
        <w:rPr>
          <w:rFonts w:ascii="GHEA Grapalat" w:hAnsi="GHEA Grapalat" w:cs="Sylfaen"/>
          <w:lang w:val="hy-AM"/>
        </w:rPr>
        <w:t>Ը</w:t>
      </w:r>
      <w:r w:rsidRPr="00013F52">
        <w:rPr>
          <w:rFonts w:ascii="GHEA Grapalat" w:hAnsi="GHEA Grapalat" w:cs="Sylfaen"/>
          <w:lang w:val="de-DE"/>
        </w:rPr>
        <w:t>նկերությ</w:t>
      </w:r>
      <w:r>
        <w:rPr>
          <w:rFonts w:ascii="GHEA Grapalat" w:hAnsi="GHEA Grapalat" w:cs="Sylfaen"/>
          <w:lang w:val="hy-AM"/>
        </w:rPr>
        <w:t>ու</w:t>
      </w:r>
      <w:r w:rsidRPr="00013F52">
        <w:rPr>
          <w:rFonts w:ascii="GHEA Grapalat" w:hAnsi="GHEA Grapalat" w:cs="Sylfaen"/>
          <w:lang w:val="de-DE"/>
        </w:rPr>
        <w:t>ն</w:t>
      </w:r>
      <w:r w:rsidRPr="00013F52">
        <w:rPr>
          <w:rFonts w:ascii="GHEA Grapalat" w:hAnsi="GHEA Grapalat" w:cs="Sylfaen"/>
          <w:lang w:val="hy-AM"/>
        </w:rPr>
        <w:t>)</w:t>
      </w:r>
      <w:r w:rsidRPr="00013F52">
        <w:rPr>
          <w:rFonts w:ascii="GHEA Grapalat" w:hAnsi="GHEA Grapalat" w:cs="Sylfaen"/>
          <w:lang w:val="de-DE"/>
        </w:rPr>
        <w:t xml:space="preserve"> ընդդեմ ՀՀ մրցակցության պաշտպանության հանձնաժողովի</w:t>
      </w:r>
      <w:r w:rsidRPr="00013F52">
        <w:rPr>
          <w:rFonts w:ascii="GHEA Grapalat" w:hAnsi="GHEA Grapalat" w:cs="Sylfaen"/>
          <w:lang w:val="hy-AM"/>
        </w:rPr>
        <w:t xml:space="preserve"> (այսուհետ՝ Հանձնաժողով)</w:t>
      </w:r>
      <w:r w:rsidRPr="00013F52">
        <w:rPr>
          <w:rFonts w:ascii="GHEA Grapalat" w:hAnsi="GHEA Grapalat" w:cs="Sylfaen"/>
          <w:lang w:val="de-DE"/>
        </w:rPr>
        <w:t>՝</w:t>
      </w:r>
      <w:r w:rsidRPr="00013F52">
        <w:rPr>
          <w:rFonts w:ascii="GHEA Grapalat" w:hAnsi="GHEA Grapalat" w:cs="Sylfaen"/>
          <w:lang w:val="hy-AM"/>
        </w:rPr>
        <w:t xml:space="preserve"> Հանձնաժողովի</w:t>
      </w:r>
      <w:r w:rsidRPr="00013F52">
        <w:rPr>
          <w:rFonts w:ascii="GHEA Grapalat" w:hAnsi="GHEA Grapalat" w:cs="Sylfaen"/>
          <w:lang w:val="de-DE"/>
        </w:rPr>
        <w:t xml:space="preserve"> </w:t>
      </w:r>
      <w:r w:rsidR="00747AB2">
        <w:rPr>
          <w:rFonts w:ascii="GHEA Grapalat" w:hAnsi="GHEA Grapalat" w:cs="Sylfaen"/>
          <w:lang w:val="hy-AM"/>
        </w:rPr>
        <w:t>15</w:t>
      </w:r>
      <w:r w:rsidR="00747AB2" w:rsidRPr="00013F52">
        <w:rPr>
          <w:rFonts w:ascii="GHEA Grapalat" w:hAnsi="GHEA Grapalat" w:cs="Sylfaen"/>
          <w:lang w:val="de-DE"/>
        </w:rPr>
        <w:t>.</w:t>
      </w:r>
      <w:r w:rsidR="00747AB2">
        <w:rPr>
          <w:rFonts w:ascii="GHEA Grapalat" w:hAnsi="GHEA Grapalat" w:cs="Sylfaen"/>
          <w:lang w:val="hy-AM"/>
        </w:rPr>
        <w:t>12</w:t>
      </w:r>
      <w:r w:rsidR="00747AB2" w:rsidRPr="00013F52">
        <w:rPr>
          <w:rFonts w:ascii="GHEA Grapalat" w:hAnsi="GHEA Grapalat" w:cs="Sylfaen"/>
          <w:lang w:val="de-DE"/>
        </w:rPr>
        <w:t>.202</w:t>
      </w:r>
      <w:r w:rsidR="00747AB2">
        <w:rPr>
          <w:rFonts w:ascii="GHEA Grapalat" w:hAnsi="GHEA Grapalat" w:cs="Sylfaen"/>
          <w:lang w:val="hy-AM"/>
        </w:rPr>
        <w:t>0</w:t>
      </w:r>
      <w:r w:rsidR="00747AB2" w:rsidRPr="00013F52">
        <w:rPr>
          <w:rFonts w:ascii="GHEA Grapalat" w:hAnsi="GHEA Grapalat" w:cs="Sylfaen"/>
          <w:lang w:val="de-DE"/>
        </w:rPr>
        <w:t xml:space="preserve"> </w:t>
      </w:r>
      <w:r w:rsidRPr="00013F52">
        <w:rPr>
          <w:rFonts w:ascii="GHEA Grapalat" w:hAnsi="GHEA Grapalat" w:cs="Sylfaen"/>
          <w:lang w:val="de-DE"/>
        </w:rPr>
        <w:t xml:space="preserve">թվականի </w:t>
      </w:r>
      <w:r w:rsidR="00747AB2">
        <w:rPr>
          <w:rFonts w:ascii="GHEA Grapalat" w:hAnsi="GHEA Grapalat" w:cs="Sylfaen"/>
          <w:lang w:val="hy-AM"/>
        </w:rPr>
        <w:t>«</w:t>
      </w:r>
      <w:r w:rsidR="00747AB2" w:rsidRPr="00747AB2">
        <w:rPr>
          <w:rFonts w:ascii="GHEA Grapalat" w:hAnsi="GHEA Grapalat" w:cs="Sylfaen"/>
          <w:lang w:val="de-DE"/>
        </w:rPr>
        <w:t xml:space="preserve">«Իքս-թիվի» ՍՊԸ-ի նկատմամբ պատասխանատվության միջոց կիրառելու </w:t>
      </w:r>
      <w:r w:rsidR="00514208">
        <w:rPr>
          <w:rFonts w:ascii="GHEA Grapalat" w:hAnsi="GHEA Grapalat" w:cs="Sylfaen"/>
          <w:lang w:val="de-DE"/>
        </w:rPr>
        <w:t>մասին»</w:t>
      </w:r>
      <w:r w:rsidR="00747AB2" w:rsidRPr="00747AB2">
        <w:rPr>
          <w:rFonts w:ascii="GHEA Grapalat" w:hAnsi="GHEA Grapalat" w:cs="Sylfaen"/>
          <w:lang w:val="de-DE"/>
        </w:rPr>
        <w:t xml:space="preserve"> թիվ 364-Ա </w:t>
      </w:r>
      <w:r w:rsidRPr="00013F52">
        <w:rPr>
          <w:rFonts w:ascii="GHEA Grapalat" w:hAnsi="GHEA Grapalat" w:cs="Sylfaen"/>
          <w:lang w:val="de-DE"/>
        </w:rPr>
        <w:t>որոշումն անվավեր ճանաչելու պահանջի մասին,</w:t>
      </w:r>
    </w:p>
    <w:p w14:paraId="6A6D37BF" w14:textId="77777777" w:rsidR="00325D50" w:rsidRPr="006D2552" w:rsidRDefault="00325D50" w:rsidP="00325D50">
      <w:pPr>
        <w:tabs>
          <w:tab w:val="left" w:pos="180"/>
        </w:tabs>
        <w:ind w:firstLine="540"/>
        <w:jc w:val="center"/>
        <w:rPr>
          <w:rFonts w:ascii="GHEA Grapalat" w:hAnsi="GHEA Grapalat" w:cs="Sylfaen"/>
          <w:b/>
          <w:lang w:val="hy-AM"/>
        </w:rPr>
      </w:pPr>
    </w:p>
    <w:p w14:paraId="7B0090FF" w14:textId="77777777" w:rsidR="00325D50" w:rsidRPr="00BF49DA" w:rsidRDefault="00325D50" w:rsidP="00325D50">
      <w:pPr>
        <w:tabs>
          <w:tab w:val="left" w:pos="180"/>
        </w:tabs>
        <w:ind w:firstLine="540"/>
        <w:jc w:val="center"/>
        <w:rPr>
          <w:rFonts w:ascii="GHEA Grapalat" w:hAnsi="GHEA Grapalat"/>
          <w:b/>
          <w:bCs/>
          <w:iCs/>
          <w:sz w:val="28"/>
          <w:szCs w:val="28"/>
          <w:u w:val="single"/>
          <w:lang w:val="de-DE"/>
        </w:rPr>
      </w:pPr>
      <w:r w:rsidRPr="00BF49DA">
        <w:rPr>
          <w:rFonts w:ascii="GHEA Grapalat" w:hAnsi="GHEA Grapalat" w:cs="Sylfaen"/>
          <w:b/>
          <w:sz w:val="28"/>
          <w:szCs w:val="28"/>
          <w:lang w:val="de-DE"/>
        </w:rPr>
        <w:t>Պ</w:t>
      </w:r>
      <w:r w:rsidRPr="00BF49DA">
        <w:rPr>
          <w:rFonts w:ascii="GHEA Grapalat" w:hAnsi="GHEA Grapalat"/>
          <w:b/>
          <w:sz w:val="28"/>
          <w:szCs w:val="28"/>
          <w:lang w:val="de-DE"/>
        </w:rPr>
        <w:t xml:space="preserve"> </w:t>
      </w:r>
      <w:r w:rsidRPr="00BF49DA">
        <w:rPr>
          <w:rFonts w:ascii="GHEA Grapalat" w:hAnsi="GHEA Grapalat" w:cs="Sylfaen"/>
          <w:b/>
          <w:sz w:val="28"/>
          <w:szCs w:val="28"/>
          <w:lang w:val="hy-AM"/>
        </w:rPr>
        <w:t>Ա</w:t>
      </w:r>
      <w:r w:rsidRPr="00BF49DA">
        <w:rPr>
          <w:rFonts w:ascii="GHEA Grapalat" w:hAnsi="GHEA Grapalat"/>
          <w:b/>
          <w:sz w:val="28"/>
          <w:szCs w:val="28"/>
          <w:lang w:val="de-DE"/>
        </w:rPr>
        <w:t xml:space="preserve"> </w:t>
      </w:r>
      <w:r w:rsidRPr="00BF49DA">
        <w:rPr>
          <w:rFonts w:ascii="GHEA Grapalat" w:hAnsi="GHEA Grapalat" w:cs="Sylfaen"/>
          <w:b/>
          <w:sz w:val="28"/>
          <w:szCs w:val="28"/>
          <w:lang w:val="hy-AM"/>
        </w:rPr>
        <w:t>Ր</w:t>
      </w:r>
      <w:r w:rsidRPr="00BF49DA">
        <w:rPr>
          <w:rFonts w:ascii="GHEA Grapalat" w:hAnsi="GHEA Grapalat"/>
          <w:b/>
          <w:sz w:val="28"/>
          <w:szCs w:val="28"/>
          <w:lang w:val="de-DE"/>
        </w:rPr>
        <w:t xml:space="preserve"> </w:t>
      </w:r>
      <w:r w:rsidRPr="00BF49DA">
        <w:rPr>
          <w:rFonts w:ascii="GHEA Grapalat" w:hAnsi="GHEA Grapalat" w:cs="Sylfaen"/>
          <w:b/>
          <w:sz w:val="28"/>
          <w:szCs w:val="28"/>
          <w:lang w:val="hy-AM"/>
        </w:rPr>
        <w:t>Զ</w:t>
      </w:r>
      <w:r w:rsidRPr="00BF49DA">
        <w:rPr>
          <w:rFonts w:ascii="GHEA Grapalat" w:hAnsi="GHEA Grapalat"/>
          <w:b/>
          <w:sz w:val="28"/>
          <w:szCs w:val="28"/>
          <w:lang w:val="de-DE"/>
        </w:rPr>
        <w:t xml:space="preserve"> </w:t>
      </w:r>
      <w:r w:rsidRPr="00BF49DA">
        <w:rPr>
          <w:rFonts w:ascii="GHEA Grapalat" w:hAnsi="GHEA Grapalat" w:cs="Sylfaen"/>
          <w:b/>
          <w:sz w:val="28"/>
          <w:szCs w:val="28"/>
          <w:lang w:val="hy-AM"/>
        </w:rPr>
        <w:t>Ե</w:t>
      </w:r>
      <w:r w:rsidRPr="00BF49DA">
        <w:rPr>
          <w:rFonts w:ascii="GHEA Grapalat" w:hAnsi="GHEA Grapalat"/>
          <w:b/>
          <w:sz w:val="28"/>
          <w:szCs w:val="28"/>
          <w:lang w:val="de-DE"/>
        </w:rPr>
        <w:t xml:space="preserve"> </w:t>
      </w:r>
      <w:r w:rsidRPr="00BF49DA">
        <w:rPr>
          <w:rFonts w:ascii="GHEA Grapalat" w:hAnsi="GHEA Grapalat" w:cs="Sylfaen"/>
          <w:b/>
          <w:sz w:val="28"/>
          <w:szCs w:val="28"/>
          <w:lang w:val="hy-AM"/>
        </w:rPr>
        <w:t>Ց</w:t>
      </w:r>
    </w:p>
    <w:p w14:paraId="5FC77514" w14:textId="77777777" w:rsidR="00325D50" w:rsidRPr="006D2552" w:rsidRDefault="00325D50" w:rsidP="00325D50">
      <w:pPr>
        <w:tabs>
          <w:tab w:val="left" w:pos="180"/>
        </w:tabs>
        <w:ind w:firstLine="540"/>
        <w:jc w:val="center"/>
        <w:rPr>
          <w:rFonts w:ascii="GHEA Grapalat" w:hAnsi="GHEA Grapalat"/>
          <w:b/>
          <w:bCs/>
          <w:iCs/>
          <w:sz w:val="14"/>
          <w:szCs w:val="14"/>
          <w:u w:val="single"/>
          <w:lang w:val="de-DE"/>
        </w:rPr>
      </w:pPr>
    </w:p>
    <w:p w14:paraId="01E37695" w14:textId="77777777" w:rsidR="00325D50" w:rsidRPr="00013F52" w:rsidRDefault="00325D50" w:rsidP="00325D50">
      <w:pPr>
        <w:tabs>
          <w:tab w:val="left" w:pos="180"/>
        </w:tabs>
        <w:ind w:firstLine="540"/>
        <w:jc w:val="both"/>
        <w:rPr>
          <w:rFonts w:ascii="GHEA Grapalat" w:hAnsi="GHEA Grapalat" w:cs="Sylfaen"/>
          <w:b/>
          <w:bCs/>
          <w:iCs/>
          <w:u w:val="single"/>
          <w:lang w:val="de-DE"/>
        </w:rPr>
      </w:pPr>
      <w:r w:rsidRPr="00013F52">
        <w:rPr>
          <w:rFonts w:ascii="GHEA Grapalat" w:hAnsi="GHEA Grapalat"/>
          <w:b/>
          <w:bCs/>
          <w:iCs/>
          <w:u w:val="single"/>
          <w:lang w:val="hy-AM"/>
        </w:rPr>
        <w:t xml:space="preserve">1. </w:t>
      </w:r>
      <w:r w:rsidRPr="00013F52">
        <w:rPr>
          <w:rFonts w:ascii="GHEA Grapalat" w:hAnsi="GHEA Grapalat" w:cs="Sylfaen"/>
          <w:b/>
          <w:bCs/>
          <w:iCs/>
          <w:u w:val="single"/>
          <w:lang w:val="hy-AM"/>
        </w:rPr>
        <w:t>Գործի</w:t>
      </w:r>
      <w:r w:rsidRPr="00013F52">
        <w:rPr>
          <w:rFonts w:ascii="GHEA Grapalat" w:hAnsi="GHEA Grapalat"/>
          <w:b/>
          <w:bCs/>
          <w:iCs/>
          <w:u w:val="single"/>
          <w:lang w:val="hy-AM"/>
        </w:rPr>
        <w:t xml:space="preserve"> </w:t>
      </w:r>
      <w:r w:rsidRPr="00013F52">
        <w:rPr>
          <w:rFonts w:ascii="GHEA Grapalat" w:hAnsi="GHEA Grapalat" w:cs="Sylfaen"/>
          <w:b/>
          <w:bCs/>
          <w:iCs/>
          <w:u w:val="single"/>
          <w:lang w:val="hy-AM"/>
        </w:rPr>
        <w:t>դատավարական</w:t>
      </w:r>
      <w:r w:rsidRPr="00013F52">
        <w:rPr>
          <w:rFonts w:ascii="GHEA Grapalat" w:hAnsi="GHEA Grapalat"/>
          <w:b/>
          <w:bCs/>
          <w:iCs/>
          <w:u w:val="single"/>
          <w:lang w:val="hy-AM"/>
        </w:rPr>
        <w:t xml:space="preserve"> </w:t>
      </w:r>
      <w:r w:rsidRPr="00013F52">
        <w:rPr>
          <w:rFonts w:ascii="GHEA Grapalat" w:hAnsi="GHEA Grapalat" w:cs="Sylfaen"/>
          <w:b/>
          <w:bCs/>
          <w:iCs/>
          <w:u w:val="single"/>
          <w:lang w:val="hy-AM"/>
        </w:rPr>
        <w:t>նախապատմությունը</w:t>
      </w:r>
      <w:r w:rsidRPr="00013F52">
        <w:rPr>
          <w:rFonts w:ascii="GHEA Grapalat" w:hAnsi="GHEA Grapalat" w:cs="Sylfaen"/>
          <w:b/>
          <w:bCs/>
          <w:iCs/>
          <w:u w:val="single"/>
          <w:lang w:val="de-DE"/>
        </w:rPr>
        <w:t>.</w:t>
      </w:r>
    </w:p>
    <w:p w14:paraId="0E48DE57" w14:textId="1215C65C" w:rsidR="00325D50" w:rsidRPr="00013F52" w:rsidRDefault="00325D50" w:rsidP="00325D50">
      <w:pPr>
        <w:tabs>
          <w:tab w:val="left" w:pos="180"/>
        </w:tabs>
        <w:ind w:firstLine="540"/>
        <w:contextualSpacing/>
        <w:jc w:val="both"/>
        <w:rPr>
          <w:rFonts w:ascii="GHEA Grapalat" w:hAnsi="GHEA Grapalat"/>
          <w:lang w:val="hy-AM"/>
        </w:rPr>
      </w:pPr>
      <w:r w:rsidRPr="00013F52">
        <w:rPr>
          <w:rFonts w:ascii="GHEA Grapalat" w:hAnsi="GHEA Grapalat"/>
          <w:lang w:val="hy-AM"/>
        </w:rPr>
        <w:t xml:space="preserve">Դիմելով դատարան` </w:t>
      </w:r>
      <w:r>
        <w:rPr>
          <w:rFonts w:ascii="GHEA Grapalat" w:hAnsi="GHEA Grapalat" w:cs="Sylfaen"/>
          <w:lang w:val="hy-AM"/>
        </w:rPr>
        <w:t>Ը</w:t>
      </w:r>
      <w:r w:rsidRPr="00013F52">
        <w:rPr>
          <w:rFonts w:ascii="GHEA Grapalat" w:hAnsi="GHEA Grapalat" w:cs="Sylfaen"/>
          <w:lang w:val="de-DE"/>
        </w:rPr>
        <w:t>նկերությ</w:t>
      </w:r>
      <w:r w:rsidRPr="00013F52">
        <w:rPr>
          <w:rFonts w:ascii="GHEA Grapalat" w:hAnsi="GHEA Grapalat" w:cs="Sylfaen"/>
          <w:lang w:val="hy-AM"/>
        </w:rPr>
        <w:t>ուն</w:t>
      </w:r>
      <w:r w:rsidRPr="00013F52">
        <w:rPr>
          <w:rFonts w:ascii="GHEA Grapalat" w:hAnsi="GHEA Grapalat" w:cs="Tahoma"/>
          <w:lang w:val="de-DE"/>
        </w:rPr>
        <w:t xml:space="preserve">ը </w:t>
      </w:r>
      <w:r w:rsidRPr="00013F52">
        <w:rPr>
          <w:rFonts w:ascii="GHEA Grapalat" w:hAnsi="GHEA Grapalat"/>
          <w:lang w:val="hy-AM"/>
        </w:rPr>
        <w:t xml:space="preserve">պահանջել է </w:t>
      </w:r>
      <w:r w:rsidRPr="00013F52">
        <w:rPr>
          <w:rFonts w:ascii="GHEA Grapalat" w:hAnsi="GHEA Grapalat" w:cs="Sylfaen"/>
          <w:lang w:val="de-DE"/>
        </w:rPr>
        <w:t>անվավեր ճանաչել</w:t>
      </w:r>
      <w:r w:rsidRPr="00013F52">
        <w:rPr>
          <w:rFonts w:ascii="GHEA Grapalat" w:hAnsi="GHEA Grapalat"/>
          <w:lang w:val="de-DE"/>
        </w:rPr>
        <w:t xml:space="preserve"> </w:t>
      </w:r>
      <w:r w:rsidRPr="00013F52">
        <w:rPr>
          <w:rFonts w:ascii="GHEA Grapalat" w:hAnsi="GHEA Grapalat" w:cs="Sylfaen"/>
          <w:lang w:val="hy-AM"/>
        </w:rPr>
        <w:t>Հանձնաժողովի</w:t>
      </w:r>
      <w:r w:rsidRPr="00013F52">
        <w:rPr>
          <w:rFonts w:ascii="GHEA Grapalat" w:hAnsi="GHEA Grapalat" w:cs="Sylfaen"/>
          <w:lang w:val="de-DE"/>
        </w:rPr>
        <w:t xml:space="preserve"> </w:t>
      </w:r>
      <w:r w:rsidR="00747AB2">
        <w:rPr>
          <w:rFonts w:ascii="GHEA Grapalat" w:hAnsi="GHEA Grapalat" w:cs="Sylfaen"/>
          <w:lang w:val="hy-AM"/>
        </w:rPr>
        <w:t>15</w:t>
      </w:r>
      <w:r w:rsidR="00747AB2" w:rsidRPr="00013F52">
        <w:rPr>
          <w:rFonts w:ascii="GHEA Grapalat" w:hAnsi="GHEA Grapalat" w:cs="Sylfaen"/>
          <w:lang w:val="de-DE"/>
        </w:rPr>
        <w:t>.</w:t>
      </w:r>
      <w:r w:rsidR="00747AB2">
        <w:rPr>
          <w:rFonts w:ascii="GHEA Grapalat" w:hAnsi="GHEA Grapalat" w:cs="Sylfaen"/>
          <w:lang w:val="hy-AM"/>
        </w:rPr>
        <w:t>12</w:t>
      </w:r>
      <w:r w:rsidR="00747AB2" w:rsidRPr="00013F52">
        <w:rPr>
          <w:rFonts w:ascii="GHEA Grapalat" w:hAnsi="GHEA Grapalat" w:cs="Sylfaen"/>
          <w:lang w:val="de-DE"/>
        </w:rPr>
        <w:t>.202</w:t>
      </w:r>
      <w:r w:rsidR="00747AB2">
        <w:rPr>
          <w:rFonts w:ascii="GHEA Grapalat" w:hAnsi="GHEA Grapalat" w:cs="Sylfaen"/>
          <w:lang w:val="hy-AM"/>
        </w:rPr>
        <w:t>0</w:t>
      </w:r>
      <w:r w:rsidR="00747AB2" w:rsidRPr="00013F52">
        <w:rPr>
          <w:rFonts w:ascii="GHEA Grapalat" w:hAnsi="GHEA Grapalat" w:cs="Sylfaen"/>
          <w:lang w:val="de-DE"/>
        </w:rPr>
        <w:t xml:space="preserve"> թվականի </w:t>
      </w:r>
      <w:r w:rsidR="00747AB2">
        <w:rPr>
          <w:rFonts w:ascii="GHEA Grapalat" w:hAnsi="GHEA Grapalat" w:cs="Sylfaen"/>
          <w:lang w:val="hy-AM"/>
        </w:rPr>
        <w:t>«</w:t>
      </w:r>
      <w:r w:rsidR="00747AB2" w:rsidRPr="00747AB2">
        <w:rPr>
          <w:rFonts w:ascii="GHEA Grapalat" w:hAnsi="GHEA Grapalat" w:cs="Sylfaen"/>
          <w:lang w:val="de-DE"/>
        </w:rPr>
        <w:t xml:space="preserve">«Իքս-թիվի» ՍՊԸ-ի նկատմամբ պատասխանատվության միջոց կիրառելու </w:t>
      </w:r>
      <w:r w:rsidR="00514208">
        <w:rPr>
          <w:rFonts w:ascii="GHEA Grapalat" w:hAnsi="GHEA Grapalat" w:cs="Sylfaen"/>
          <w:lang w:val="de-DE"/>
        </w:rPr>
        <w:t>մասին»</w:t>
      </w:r>
      <w:r w:rsidR="00747AB2" w:rsidRPr="00747AB2">
        <w:rPr>
          <w:rFonts w:ascii="GHEA Grapalat" w:hAnsi="GHEA Grapalat" w:cs="Sylfaen"/>
          <w:lang w:val="de-DE"/>
        </w:rPr>
        <w:t xml:space="preserve"> թիվ 364-Ա </w:t>
      </w:r>
      <w:r w:rsidRPr="00013F52">
        <w:rPr>
          <w:rFonts w:ascii="GHEA Grapalat" w:hAnsi="GHEA Grapalat" w:cs="Sylfaen"/>
          <w:lang w:val="de-DE"/>
        </w:rPr>
        <w:t>որոշում</w:t>
      </w:r>
      <w:r w:rsidRPr="00013F52">
        <w:rPr>
          <w:rFonts w:ascii="GHEA Grapalat" w:hAnsi="GHEA Grapalat" w:cs="Sylfaen"/>
          <w:lang w:val="hy-AM"/>
        </w:rPr>
        <w:t>ը</w:t>
      </w:r>
      <w:r w:rsidRPr="00013F52">
        <w:rPr>
          <w:rFonts w:ascii="GHEA Grapalat" w:hAnsi="GHEA Grapalat" w:cs="Tahoma"/>
          <w:lang w:val="de-DE"/>
        </w:rPr>
        <w:t xml:space="preserve">: </w:t>
      </w:r>
    </w:p>
    <w:p w14:paraId="1C866988" w14:textId="12C881F1" w:rsidR="00325D50" w:rsidRPr="00013F52" w:rsidRDefault="00325D50" w:rsidP="00325D50">
      <w:pPr>
        <w:tabs>
          <w:tab w:val="left" w:pos="180"/>
        </w:tabs>
        <w:ind w:firstLine="540"/>
        <w:contextualSpacing/>
        <w:jc w:val="both"/>
        <w:rPr>
          <w:rFonts w:ascii="GHEA Grapalat" w:hAnsi="GHEA Grapalat"/>
          <w:lang w:val="de-DE"/>
        </w:rPr>
      </w:pPr>
      <w:r w:rsidRPr="00013F52">
        <w:rPr>
          <w:rFonts w:ascii="GHEA Grapalat" w:hAnsi="GHEA Grapalat" w:cs="Sylfaen"/>
          <w:lang w:val="hy-AM"/>
        </w:rPr>
        <w:t>ՀՀ</w:t>
      </w:r>
      <w:r w:rsidRPr="00013F52">
        <w:rPr>
          <w:rFonts w:ascii="GHEA Grapalat" w:hAnsi="GHEA Grapalat"/>
          <w:lang w:val="fr-FR"/>
        </w:rPr>
        <w:t xml:space="preserve"> </w:t>
      </w:r>
      <w:r w:rsidRPr="00013F52">
        <w:rPr>
          <w:rFonts w:ascii="GHEA Grapalat" w:hAnsi="GHEA Grapalat" w:cs="Sylfaen"/>
          <w:lang w:val="hy-AM"/>
        </w:rPr>
        <w:t>վարչական</w:t>
      </w:r>
      <w:r w:rsidRPr="00013F52">
        <w:rPr>
          <w:rFonts w:ascii="GHEA Grapalat" w:hAnsi="GHEA Grapalat"/>
          <w:lang w:val="fr-FR"/>
        </w:rPr>
        <w:t xml:space="preserve"> </w:t>
      </w:r>
      <w:r w:rsidRPr="00013F52">
        <w:rPr>
          <w:rFonts w:ascii="GHEA Grapalat" w:hAnsi="GHEA Grapalat" w:cs="Sylfaen"/>
          <w:lang w:val="hy-AM"/>
        </w:rPr>
        <w:t>դատարանի</w:t>
      </w:r>
      <w:r w:rsidRPr="00013F52">
        <w:rPr>
          <w:rFonts w:ascii="GHEA Grapalat" w:hAnsi="GHEA Grapalat"/>
          <w:lang w:val="fr-FR"/>
        </w:rPr>
        <w:t xml:space="preserve"> (</w:t>
      </w:r>
      <w:r w:rsidRPr="00013F52">
        <w:rPr>
          <w:rFonts w:ascii="GHEA Grapalat" w:hAnsi="GHEA Grapalat" w:cs="Sylfaen"/>
          <w:lang w:val="hy-AM"/>
        </w:rPr>
        <w:t>դատավոր</w:t>
      </w:r>
      <w:r w:rsidRPr="00013F52">
        <w:rPr>
          <w:rFonts w:ascii="GHEA Grapalat" w:hAnsi="GHEA Grapalat"/>
          <w:lang w:val="fr-FR"/>
        </w:rPr>
        <w:t xml:space="preserve"> </w:t>
      </w:r>
      <w:r w:rsidR="003A4981">
        <w:rPr>
          <w:rFonts w:ascii="GHEA Grapalat" w:hAnsi="GHEA Grapalat"/>
          <w:lang w:val="hy-AM"/>
        </w:rPr>
        <w:t>Ա</w:t>
      </w:r>
      <w:r w:rsidRPr="00013F52">
        <w:rPr>
          <w:rFonts w:ascii="GHEA Grapalat" w:hAnsi="GHEA Grapalat"/>
          <w:lang w:val="fr-FR"/>
        </w:rPr>
        <w:t xml:space="preserve">. </w:t>
      </w:r>
      <w:r w:rsidR="003A4981">
        <w:rPr>
          <w:rFonts w:ascii="GHEA Grapalat" w:hAnsi="GHEA Grapalat"/>
          <w:lang w:val="hy-AM"/>
        </w:rPr>
        <w:t>Ղազարյան</w:t>
      </w:r>
      <w:r w:rsidRPr="00013F52">
        <w:rPr>
          <w:rFonts w:ascii="GHEA Grapalat" w:hAnsi="GHEA Grapalat"/>
          <w:lang w:val="fr-FR"/>
        </w:rPr>
        <w:t>) (</w:t>
      </w:r>
      <w:r w:rsidRPr="00013F52">
        <w:rPr>
          <w:rFonts w:ascii="GHEA Grapalat" w:hAnsi="GHEA Grapalat" w:cs="Sylfaen"/>
          <w:lang w:val="hy-AM"/>
        </w:rPr>
        <w:t>այսուհետ</w:t>
      </w:r>
      <w:r w:rsidRPr="00013F52">
        <w:rPr>
          <w:rFonts w:ascii="GHEA Grapalat" w:hAnsi="GHEA Grapalat"/>
          <w:lang w:val="fr-FR"/>
        </w:rPr>
        <w:t xml:space="preserve">` </w:t>
      </w:r>
      <w:r w:rsidRPr="00013F52">
        <w:rPr>
          <w:rFonts w:ascii="GHEA Grapalat" w:hAnsi="GHEA Grapalat" w:cs="Sylfaen"/>
          <w:lang w:val="hy-AM"/>
        </w:rPr>
        <w:t>Դատարան</w:t>
      </w:r>
      <w:r w:rsidRPr="00013F52">
        <w:rPr>
          <w:rFonts w:ascii="GHEA Grapalat" w:hAnsi="GHEA Grapalat"/>
          <w:lang w:val="fr-FR"/>
        </w:rPr>
        <w:t xml:space="preserve">) </w:t>
      </w:r>
      <w:r w:rsidR="00747AB2" w:rsidRPr="00747AB2">
        <w:rPr>
          <w:rFonts w:ascii="GHEA Grapalat" w:hAnsi="GHEA Grapalat"/>
          <w:lang w:val="hy-AM"/>
        </w:rPr>
        <w:t>21</w:t>
      </w:r>
      <w:r w:rsidR="00747AB2" w:rsidRPr="00747AB2">
        <w:rPr>
          <w:rFonts w:ascii="Cambria Math" w:hAnsi="Cambria Math" w:cs="Cambria Math"/>
          <w:lang w:val="hy-AM"/>
        </w:rPr>
        <w:t>․</w:t>
      </w:r>
      <w:r w:rsidR="00747AB2" w:rsidRPr="00747AB2">
        <w:rPr>
          <w:rFonts w:ascii="GHEA Grapalat" w:hAnsi="GHEA Grapalat"/>
          <w:lang w:val="hy-AM"/>
        </w:rPr>
        <w:t xml:space="preserve">04.2022 </w:t>
      </w:r>
      <w:r w:rsidRPr="00013F52">
        <w:rPr>
          <w:rFonts w:ascii="GHEA Grapalat" w:hAnsi="GHEA Grapalat" w:cs="Sylfaen"/>
          <w:lang w:val="hy-AM"/>
        </w:rPr>
        <w:t>թվականի</w:t>
      </w:r>
      <w:r w:rsidRPr="00013F52">
        <w:rPr>
          <w:rFonts w:ascii="GHEA Grapalat" w:hAnsi="GHEA Grapalat" w:cs="Sylfaen"/>
          <w:lang w:val="fr-FR"/>
        </w:rPr>
        <w:t xml:space="preserve"> </w:t>
      </w:r>
      <w:r w:rsidRPr="00013F52">
        <w:rPr>
          <w:rFonts w:ascii="GHEA Grapalat" w:hAnsi="GHEA Grapalat"/>
          <w:lang w:val="de-DE"/>
        </w:rPr>
        <w:t xml:space="preserve">վճռով հայցը </w:t>
      </w:r>
      <w:r w:rsidR="00747AB2">
        <w:rPr>
          <w:rFonts w:ascii="GHEA Grapalat" w:hAnsi="GHEA Grapalat"/>
          <w:lang w:val="hy-AM"/>
        </w:rPr>
        <w:t>մերժվել</w:t>
      </w:r>
      <w:r w:rsidRPr="00013F52">
        <w:rPr>
          <w:rFonts w:ascii="GHEA Grapalat" w:hAnsi="GHEA Grapalat"/>
          <w:lang w:val="de-DE"/>
        </w:rPr>
        <w:t xml:space="preserve"> է:</w:t>
      </w:r>
    </w:p>
    <w:p w14:paraId="6B8B3A2E" w14:textId="018FD9A6" w:rsidR="00325D50" w:rsidRPr="00013F52" w:rsidRDefault="00325D50" w:rsidP="00325D50">
      <w:pPr>
        <w:tabs>
          <w:tab w:val="left" w:pos="180"/>
        </w:tabs>
        <w:ind w:firstLine="540"/>
        <w:contextualSpacing/>
        <w:jc w:val="both"/>
        <w:rPr>
          <w:rFonts w:ascii="GHEA Grapalat" w:hAnsi="GHEA Grapalat"/>
          <w:lang w:val="hy-AM"/>
        </w:rPr>
      </w:pPr>
      <w:r w:rsidRPr="00013F52">
        <w:rPr>
          <w:rFonts w:ascii="GHEA Grapalat" w:hAnsi="GHEA Grapalat"/>
          <w:lang w:val="de-DE"/>
        </w:rPr>
        <w:t>ՀՀ վերաքննիչ վարչական դատարանի (</w:t>
      </w:r>
      <w:r w:rsidRPr="00013F52">
        <w:rPr>
          <w:rFonts w:ascii="GHEA Grapalat" w:hAnsi="GHEA Grapalat" w:cs="Sylfaen"/>
          <w:lang w:val="de-DE"/>
        </w:rPr>
        <w:t>այսուհետ</w:t>
      </w:r>
      <w:r w:rsidRPr="00013F52">
        <w:rPr>
          <w:rFonts w:ascii="GHEA Grapalat" w:hAnsi="GHEA Grapalat"/>
          <w:lang w:val="de-DE"/>
        </w:rPr>
        <w:t>` Վերաքննիչ դ</w:t>
      </w:r>
      <w:r w:rsidRPr="00013F52">
        <w:rPr>
          <w:rFonts w:ascii="GHEA Grapalat" w:hAnsi="GHEA Grapalat" w:cs="Sylfaen"/>
          <w:lang w:val="de-DE"/>
        </w:rPr>
        <w:t>ատարան</w:t>
      </w:r>
      <w:r w:rsidRPr="00013F52">
        <w:rPr>
          <w:rFonts w:ascii="GHEA Grapalat" w:hAnsi="GHEA Grapalat"/>
          <w:lang w:val="de-DE"/>
        </w:rPr>
        <w:t xml:space="preserve">) </w:t>
      </w:r>
      <w:r w:rsidR="00747AB2">
        <w:rPr>
          <w:rFonts w:ascii="GHEA Grapalat" w:hAnsi="GHEA Grapalat" w:cs="Sylfaen"/>
          <w:lang w:val="hy-AM"/>
        </w:rPr>
        <w:t>15</w:t>
      </w:r>
      <w:r w:rsidR="00747AB2" w:rsidRPr="00013F52">
        <w:rPr>
          <w:rFonts w:ascii="GHEA Grapalat" w:hAnsi="GHEA Grapalat" w:cs="Sylfaen"/>
          <w:lang w:val="hy-AM"/>
        </w:rPr>
        <w:t>.0</w:t>
      </w:r>
      <w:r w:rsidR="00747AB2">
        <w:rPr>
          <w:rFonts w:ascii="GHEA Grapalat" w:hAnsi="GHEA Grapalat" w:cs="Sylfaen"/>
          <w:lang w:val="hy-AM"/>
        </w:rPr>
        <w:t>6</w:t>
      </w:r>
      <w:r w:rsidR="00747AB2" w:rsidRPr="00013F52">
        <w:rPr>
          <w:rFonts w:ascii="GHEA Grapalat" w:hAnsi="GHEA Grapalat" w:cs="Sylfaen"/>
          <w:lang w:val="hy-AM"/>
        </w:rPr>
        <w:t xml:space="preserve">.2023 </w:t>
      </w:r>
      <w:r w:rsidRPr="00013F52">
        <w:rPr>
          <w:rFonts w:ascii="GHEA Grapalat" w:hAnsi="GHEA Grapalat" w:cs="Sylfaen"/>
          <w:lang w:val="hy-AM"/>
        </w:rPr>
        <w:t xml:space="preserve">թվականի </w:t>
      </w:r>
      <w:r w:rsidRPr="00013F52">
        <w:rPr>
          <w:rFonts w:ascii="GHEA Grapalat" w:hAnsi="GHEA Grapalat"/>
          <w:lang w:val="de-DE"/>
        </w:rPr>
        <w:t xml:space="preserve">որոշմամբ </w:t>
      </w:r>
      <w:r w:rsidR="0088218A">
        <w:rPr>
          <w:rFonts w:ascii="GHEA Grapalat" w:hAnsi="GHEA Grapalat"/>
          <w:lang w:val="hy-AM"/>
        </w:rPr>
        <w:t>Ընկերության</w:t>
      </w:r>
      <w:r w:rsidRPr="00013F52">
        <w:rPr>
          <w:rFonts w:ascii="GHEA Grapalat" w:hAnsi="GHEA Grapalat"/>
          <w:lang w:val="hy-AM"/>
        </w:rPr>
        <w:t xml:space="preserve"> վերաքննիչ բողոքը </w:t>
      </w:r>
      <w:r w:rsidR="00747AB2">
        <w:rPr>
          <w:rFonts w:ascii="GHEA Grapalat" w:hAnsi="GHEA Grapalat" w:cs="Sylfaen"/>
          <w:lang w:val="hy-AM"/>
        </w:rPr>
        <w:t>բավարարվել</w:t>
      </w:r>
      <w:r w:rsidRPr="00013F52">
        <w:rPr>
          <w:rFonts w:ascii="GHEA Grapalat" w:hAnsi="GHEA Grapalat" w:cs="Sylfaen"/>
          <w:lang w:val="de-DE"/>
        </w:rPr>
        <w:t xml:space="preserve"> </w:t>
      </w:r>
      <w:r w:rsidRPr="00013F52">
        <w:rPr>
          <w:rFonts w:ascii="GHEA Grapalat" w:hAnsi="GHEA Grapalat" w:cs="Sylfaen"/>
          <w:lang w:val="hy-AM"/>
        </w:rPr>
        <w:t>է</w:t>
      </w:r>
      <w:r w:rsidR="00747AB2">
        <w:rPr>
          <w:rFonts w:ascii="GHEA Grapalat" w:hAnsi="GHEA Grapalat" w:cs="Sylfaen"/>
          <w:lang w:val="hy-AM"/>
        </w:rPr>
        <w:t>՝</w:t>
      </w:r>
      <w:r w:rsidRPr="00013F52">
        <w:rPr>
          <w:rFonts w:ascii="GHEA Grapalat" w:hAnsi="GHEA Grapalat" w:cs="Sylfaen"/>
          <w:lang w:val="hy-AM"/>
        </w:rPr>
        <w:t xml:space="preserve"> </w:t>
      </w:r>
      <w:r w:rsidRPr="00013F52">
        <w:rPr>
          <w:rFonts w:ascii="GHEA Grapalat" w:hAnsi="GHEA Grapalat" w:cs="Sylfaen"/>
          <w:lang w:val="de-DE"/>
        </w:rPr>
        <w:t xml:space="preserve">Դատարանի </w:t>
      </w:r>
      <w:r w:rsidR="00C91D20" w:rsidRPr="00747AB2">
        <w:rPr>
          <w:rFonts w:ascii="GHEA Grapalat" w:hAnsi="GHEA Grapalat"/>
          <w:lang w:val="hy-AM"/>
        </w:rPr>
        <w:t>21</w:t>
      </w:r>
      <w:r w:rsidR="00C91D20" w:rsidRPr="00747AB2">
        <w:rPr>
          <w:rFonts w:ascii="Cambria Math" w:hAnsi="Cambria Math" w:cs="Cambria Math"/>
          <w:lang w:val="hy-AM"/>
        </w:rPr>
        <w:t>․</w:t>
      </w:r>
      <w:r w:rsidR="00C91D20" w:rsidRPr="00747AB2">
        <w:rPr>
          <w:rFonts w:ascii="GHEA Grapalat" w:hAnsi="GHEA Grapalat"/>
          <w:lang w:val="hy-AM"/>
        </w:rPr>
        <w:t xml:space="preserve">04.2022 </w:t>
      </w:r>
      <w:r w:rsidRPr="00013F52">
        <w:rPr>
          <w:rFonts w:ascii="GHEA Grapalat" w:hAnsi="GHEA Grapalat" w:cs="Sylfaen"/>
          <w:lang w:val="de-DE"/>
        </w:rPr>
        <w:t xml:space="preserve">թվականի վճիռը </w:t>
      </w:r>
      <w:r w:rsidR="00747AB2">
        <w:rPr>
          <w:rFonts w:ascii="GHEA Grapalat" w:hAnsi="GHEA Grapalat" w:cs="Sylfaen"/>
          <w:lang w:val="hy-AM"/>
        </w:rPr>
        <w:t>բեկանվել և փոփոխվել է՝ հայցը բավարարվել է</w:t>
      </w:r>
      <w:r w:rsidRPr="00013F52">
        <w:rPr>
          <w:rFonts w:ascii="GHEA Grapalat" w:hAnsi="GHEA Grapalat" w:cs="Sylfaen"/>
          <w:lang w:val="de-DE"/>
        </w:rPr>
        <w:t>։</w:t>
      </w:r>
    </w:p>
    <w:p w14:paraId="5743E441" w14:textId="61047610" w:rsidR="00325D50" w:rsidRDefault="00325D50" w:rsidP="00325D50">
      <w:pPr>
        <w:tabs>
          <w:tab w:val="left" w:pos="180"/>
        </w:tabs>
        <w:ind w:firstLine="540"/>
        <w:jc w:val="both"/>
        <w:rPr>
          <w:rFonts w:ascii="GHEA Grapalat" w:hAnsi="GHEA Grapalat"/>
          <w:lang w:val="de-DE"/>
        </w:rPr>
      </w:pPr>
      <w:r w:rsidRPr="00013F52">
        <w:rPr>
          <w:rFonts w:ascii="GHEA Grapalat" w:hAnsi="GHEA Grapalat"/>
          <w:lang w:val="de-DE"/>
        </w:rPr>
        <w:lastRenderedPageBreak/>
        <w:t xml:space="preserve">Սույն գործով վճռաբեկ բողոք է ներկայացրել </w:t>
      </w:r>
      <w:r w:rsidRPr="00013F52">
        <w:rPr>
          <w:rFonts w:ascii="GHEA Grapalat" w:hAnsi="GHEA Grapalat"/>
          <w:lang w:val="hy-AM"/>
        </w:rPr>
        <w:t xml:space="preserve">Հանձնաժողովը </w:t>
      </w:r>
      <w:r w:rsidRPr="00013F52">
        <w:rPr>
          <w:rFonts w:ascii="GHEA Grapalat" w:hAnsi="GHEA Grapalat" w:cs="Tahoma"/>
          <w:lang w:val="de-DE"/>
        </w:rPr>
        <w:t>(</w:t>
      </w:r>
      <w:r w:rsidR="006841D3">
        <w:rPr>
          <w:rFonts w:ascii="GHEA Grapalat" w:hAnsi="GHEA Grapalat" w:cs="Tahoma"/>
          <w:lang w:val="hy-AM"/>
        </w:rPr>
        <w:t xml:space="preserve">ի պաշտոնե </w:t>
      </w:r>
      <w:r w:rsidRPr="00013F52">
        <w:rPr>
          <w:rFonts w:ascii="GHEA Grapalat" w:hAnsi="GHEA Grapalat" w:cs="Tahoma"/>
          <w:lang w:val="de-DE"/>
        </w:rPr>
        <w:t xml:space="preserve">ներկայացուցիչ՝ </w:t>
      </w:r>
      <w:r w:rsidR="006841D3">
        <w:rPr>
          <w:rFonts w:ascii="GHEA Grapalat" w:hAnsi="GHEA Grapalat" w:cs="Tahoma"/>
          <w:lang w:val="hy-AM"/>
        </w:rPr>
        <w:t>Գեղամ</w:t>
      </w:r>
      <w:r w:rsidRPr="00013F52">
        <w:rPr>
          <w:rFonts w:ascii="GHEA Grapalat" w:hAnsi="GHEA Grapalat" w:cs="Tahoma"/>
          <w:lang w:val="hy-AM"/>
        </w:rPr>
        <w:t xml:space="preserve"> </w:t>
      </w:r>
      <w:r w:rsidR="006841D3">
        <w:rPr>
          <w:rFonts w:ascii="GHEA Grapalat" w:hAnsi="GHEA Grapalat" w:cs="Tahoma"/>
          <w:lang w:val="hy-AM"/>
        </w:rPr>
        <w:t>Գևորգյան</w:t>
      </w:r>
      <w:r w:rsidRPr="00013F52">
        <w:rPr>
          <w:rFonts w:ascii="GHEA Grapalat" w:hAnsi="GHEA Grapalat" w:cs="Tahoma"/>
          <w:lang w:val="de-DE"/>
        </w:rPr>
        <w:t>)</w:t>
      </w:r>
      <w:r w:rsidRPr="00013F52">
        <w:rPr>
          <w:rFonts w:ascii="GHEA Grapalat" w:hAnsi="GHEA Grapalat"/>
          <w:lang w:val="de-DE"/>
        </w:rPr>
        <w:t>:</w:t>
      </w:r>
    </w:p>
    <w:p w14:paraId="03323E53" w14:textId="53C090ED" w:rsidR="006D1E93" w:rsidRPr="006D1E93" w:rsidRDefault="006D1E93" w:rsidP="00325D50">
      <w:pPr>
        <w:tabs>
          <w:tab w:val="left" w:pos="180"/>
        </w:tabs>
        <w:ind w:firstLine="540"/>
        <w:jc w:val="both"/>
        <w:rPr>
          <w:rFonts w:ascii="GHEA Grapalat" w:hAnsi="GHEA Grapalat"/>
          <w:lang w:val="hy-AM"/>
        </w:rPr>
      </w:pPr>
      <w:r w:rsidRPr="006D1E93">
        <w:rPr>
          <w:rFonts w:ascii="GHEA Grapalat" w:hAnsi="GHEA Grapalat"/>
          <w:lang w:val="hy-AM"/>
        </w:rPr>
        <w:t>Վճռաբեկ բողոքի պատասխան չի ներկայացվել:</w:t>
      </w:r>
    </w:p>
    <w:p w14:paraId="0F9AED92" w14:textId="77777777" w:rsidR="00325D50" w:rsidRPr="006D2552" w:rsidRDefault="00325D50" w:rsidP="00325D50">
      <w:pPr>
        <w:tabs>
          <w:tab w:val="left" w:pos="180"/>
        </w:tabs>
        <w:ind w:firstLine="540"/>
        <w:jc w:val="both"/>
        <w:rPr>
          <w:rFonts w:ascii="GHEA Grapalat" w:hAnsi="GHEA Grapalat"/>
          <w:sz w:val="14"/>
          <w:szCs w:val="14"/>
          <w:lang w:val="de-DE"/>
        </w:rPr>
      </w:pPr>
    </w:p>
    <w:p w14:paraId="4598AF77" w14:textId="77777777" w:rsidR="00325D50" w:rsidRPr="00013F52" w:rsidRDefault="00325D50" w:rsidP="00325D50">
      <w:pPr>
        <w:tabs>
          <w:tab w:val="left" w:pos="180"/>
        </w:tabs>
        <w:ind w:firstLine="540"/>
        <w:jc w:val="both"/>
        <w:rPr>
          <w:rFonts w:ascii="GHEA Grapalat" w:hAnsi="GHEA Grapalat"/>
          <w:b/>
          <w:bCs/>
          <w:iCs/>
          <w:lang w:val="hy-AM"/>
        </w:rPr>
      </w:pPr>
      <w:r w:rsidRPr="00013F52">
        <w:rPr>
          <w:rFonts w:ascii="GHEA Grapalat" w:hAnsi="GHEA Grapalat" w:cs="Sylfaen"/>
          <w:b/>
          <w:bCs/>
          <w:iCs/>
          <w:u w:val="single"/>
          <w:lang w:val="hy-AM"/>
        </w:rPr>
        <w:t>2. Վճռաբեկ բողոքի</w:t>
      </w:r>
      <w:r w:rsidRPr="00013F52">
        <w:rPr>
          <w:rFonts w:ascii="GHEA Grapalat" w:hAnsi="GHEA Grapalat"/>
          <w:b/>
          <w:bCs/>
          <w:iCs/>
          <w:u w:val="single"/>
          <w:lang w:val="hy-AM"/>
        </w:rPr>
        <w:t xml:space="preserve"> </w:t>
      </w:r>
      <w:r w:rsidRPr="00013F52">
        <w:rPr>
          <w:rFonts w:ascii="GHEA Grapalat" w:hAnsi="GHEA Grapalat" w:cs="Sylfaen"/>
          <w:b/>
          <w:bCs/>
          <w:iCs/>
          <w:u w:val="single"/>
          <w:lang w:val="hy-AM"/>
        </w:rPr>
        <w:t>հիմքերը</w:t>
      </w:r>
      <w:r w:rsidRPr="00013F52">
        <w:rPr>
          <w:rFonts w:ascii="GHEA Grapalat" w:hAnsi="GHEA Grapalat"/>
          <w:b/>
          <w:bCs/>
          <w:iCs/>
          <w:u w:val="single"/>
          <w:lang w:val="hy-AM"/>
        </w:rPr>
        <w:t xml:space="preserve">, </w:t>
      </w:r>
      <w:r w:rsidRPr="00013F52">
        <w:rPr>
          <w:rFonts w:ascii="GHEA Grapalat" w:hAnsi="GHEA Grapalat" w:cs="Sylfaen"/>
          <w:b/>
          <w:bCs/>
          <w:iCs/>
          <w:u w:val="single"/>
          <w:lang w:val="hy-AM"/>
        </w:rPr>
        <w:t>հիմնավորումները</w:t>
      </w:r>
      <w:r w:rsidRPr="00013F52">
        <w:rPr>
          <w:rFonts w:ascii="GHEA Grapalat" w:hAnsi="GHEA Grapalat"/>
          <w:b/>
          <w:bCs/>
          <w:iCs/>
          <w:u w:val="single"/>
          <w:lang w:val="hy-AM"/>
        </w:rPr>
        <w:t xml:space="preserve"> </w:t>
      </w:r>
      <w:r w:rsidRPr="00013F52">
        <w:rPr>
          <w:rFonts w:ascii="GHEA Grapalat" w:hAnsi="GHEA Grapalat" w:cs="Sylfaen"/>
          <w:b/>
          <w:bCs/>
          <w:iCs/>
          <w:u w:val="single"/>
          <w:lang w:val="hy-AM"/>
        </w:rPr>
        <w:t>և</w:t>
      </w:r>
      <w:r w:rsidRPr="00013F52">
        <w:rPr>
          <w:rFonts w:ascii="GHEA Grapalat" w:hAnsi="GHEA Grapalat"/>
          <w:b/>
          <w:bCs/>
          <w:iCs/>
          <w:u w:val="single"/>
          <w:lang w:val="hy-AM"/>
        </w:rPr>
        <w:t xml:space="preserve"> </w:t>
      </w:r>
      <w:r w:rsidRPr="00013F52">
        <w:rPr>
          <w:rFonts w:ascii="GHEA Grapalat" w:hAnsi="GHEA Grapalat" w:cs="Sylfaen"/>
          <w:b/>
          <w:bCs/>
          <w:iCs/>
          <w:u w:val="single"/>
          <w:lang w:val="hy-AM"/>
        </w:rPr>
        <w:t>պահանջը.</w:t>
      </w:r>
    </w:p>
    <w:p w14:paraId="0D902F44" w14:textId="77777777" w:rsidR="00325D50" w:rsidRPr="00013F52" w:rsidRDefault="00325D50" w:rsidP="00325D50">
      <w:pPr>
        <w:tabs>
          <w:tab w:val="left" w:pos="180"/>
        </w:tabs>
        <w:ind w:firstLine="540"/>
        <w:jc w:val="both"/>
        <w:rPr>
          <w:rFonts w:ascii="GHEA Grapalat" w:hAnsi="GHEA Grapalat" w:cs="Sylfaen"/>
          <w:i/>
          <w:lang w:val="de-DE"/>
        </w:rPr>
      </w:pPr>
      <w:r w:rsidRPr="00013F52">
        <w:rPr>
          <w:rFonts w:ascii="GHEA Grapalat" w:hAnsi="GHEA Grapalat" w:cs="Sylfaen"/>
          <w:lang w:val="de-DE"/>
        </w:rPr>
        <w:t>Սույն</w:t>
      </w:r>
      <w:r w:rsidRPr="00013F52">
        <w:rPr>
          <w:rFonts w:ascii="GHEA Grapalat" w:hAnsi="GHEA Grapalat"/>
          <w:lang w:val="de-DE"/>
        </w:rPr>
        <w:t xml:space="preserve"> </w:t>
      </w:r>
      <w:r w:rsidRPr="00013F52">
        <w:rPr>
          <w:rFonts w:ascii="GHEA Grapalat" w:hAnsi="GHEA Grapalat" w:cs="Sylfaen"/>
          <w:lang w:val="de-DE"/>
        </w:rPr>
        <w:t>վճռաբեկ</w:t>
      </w:r>
      <w:r w:rsidRPr="00013F52">
        <w:rPr>
          <w:rFonts w:ascii="GHEA Grapalat" w:hAnsi="GHEA Grapalat"/>
          <w:lang w:val="de-DE"/>
        </w:rPr>
        <w:t xml:space="preserve"> </w:t>
      </w:r>
      <w:r w:rsidRPr="00013F52">
        <w:rPr>
          <w:rFonts w:ascii="GHEA Grapalat" w:hAnsi="GHEA Grapalat" w:cs="Sylfaen"/>
          <w:lang w:val="de-DE"/>
        </w:rPr>
        <w:t>բողոքը</w:t>
      </w:r>
      <w:r w:rsidRPr="00013F52">
        <w:rPr>
          <w:rFonts w:ascii="GHEA Grapalat" w:hAnsi="GHEA Grapalat"/>
          <w:lang w:val="de-DE"/>
        </w:rPr>
        <w:t xml:space="preserve"> </w:t>
      </w:r>
      <w:r w:rsidRPr="00013F52">
        <w:rPr>
          <w:rFonts w:ascii="GHEA Grapalat" w:hAnsi="GHEA Grapalat" w:cs="Sylfaen"/>
          <w:lang w:val="de-DE"/>
        </w:rPr>
        <w:t>քննվում</w:t>
      </w:r>
      <w:r w:rsidRPr="00013F52">
        <w:rPr>
          <w:rFonts w:ascii="GHEA Grapalat" w:hAnsi="GHEA Grapalat"/>
          <w:lang w:val="de-DE"/>
        </w:rPr>
        <w:t xml:space="preserve"> </w:t>
      </w:r>
      <w:r w:rsidRPr="00013F52">
        <w:rPr>
          <w:rFonts w:ascii="GHEA Grapalat" w:hAnsi="GHEA Grapalat" w:cs="Sylfaen"/>
          <w:lang w:val="de-DE"/>
        </w:rPr>
        <w:t>է</w:t>
      </w:r>
      <w:r w:rsidRPr="00013F52">
        <w:rPr>
          <w:rFonts w:ascii="GHEA Grapalat" w:hAnsi="GHEA Grapalat"/>
          <w:lang w:val="de-DE"/>
        </w:rPr>
        <w:t xml:space="preserve"> </w:t>
      </w:r>
      <w:r w:rsidRPr="00013F52">
        <w:rPr>
          <w:rFonts w:ascii="GHEA Grapalat" w:hAnsi="GHEA Grapalat" w:cs="Sylfaen"/>
          <w:lang w:val="de-DE"/>
        </w:rPr>
        <w:t>հետևյալ</w:t>
      </w:r>
      <w:r w:rsidRPr="00013F52">
        <w:rPr>
          <w:rFonts w:ascii="GHEA Grapalat" w:hAnsi="GHEA Grapalat"/>
          <w:lang w:val="de-DE"/>
        </w:rPr>
        <w:t xml:space="preserve"> </w:t>
      </w:r>
      <w:r w:rsidRPr="00013F52">
        <w:rPr>
          <w:rFonts w:ascii="GHEA Grapalat" w:hAnsi="GHEA Grapalat" w:cs="Sylfaen"/>
          <w:lang w:val="de-DE"/>
        </w:rPr>
        <w:t>հիմք</w:t>
      </w:r>
      <w:r w:rsidRPr="00013F52">
        <w:rPr>
          <w:rFonts w:ascii="GHEA Grapalat" w:hAnsi="GHEA Grapalat" w:cs="Sylfaen"/>
          <w:lang w:val="hy-AM"/>
        </w:rPr>
        <w:t>եր</w:t>
      </w:r>
      <w:r w:rsidRPr="00013F52">
        <w:rPr>
          <w:rFonts w:ascii="GHEA Grapalat" w:hAnsi="GHEA Grapalat" w:cs="Sylfaen"/>
          <w:lang w:val="de-DE"/>
        </w:rPr>
        <w:t>ի</w:t>
      </w:r>
      <w:r w:rsidRPr="00013F52">
        <w:rPr>
          <w:rFonts w:ascii="GHEA Grapalat" w:hAnsi="GHEA Grapalat"/>
          <w:lang w:val="de-DE"/>
        </w:rPr>
        <w:t xml:space="preserve"> </w:t>
      </w:r>
      <w:r w:rsidRPr="00013F52">
        <w:rPr>
          <w:rFonts w:ascii="GHEA Grapalat" w:hAnsi="GHEA Grapalat" w:cs="Sylfaen"/>
          <w:lang w:val="de-DE"/>
        </w:rPr>
        <w:t>սահմաններում</w:t>
      </w:r>
      <w:r>
        <w:rPr>
          <w:rFonts w:ascii="GHEA Grapalat" w:hAnsi="GHEA Grapalat" w:cs="Sylfaen"/>
          <w:lang w:val="hy-AM"/>
        </w:rPr>
        <w:t>՝</w:t>
      </w:r>
      <w:r w:rsidRPr="00013F52">
        <w:rPr>
          <w:rFonts w:ascii="GHEA Grapalat" w:hAnsi="GHEA Grapalat"/>
          <w:lang w:val="de-DE"/>
        </w:rPr>
        <w:t xml:space="preserve"> </w:t>
      </w:r>
      <w:r w:rsidRPr="00013F52">
        <w:rPr>
          <w:rFonts w:ascii="GHEA Grapalat" w:hAnsi="GHEA Grapalat" w:cs="Sylfaen"/>
          <w:lang w:val="de-DE"/>
        </w:rPr>
        <w:t>ներքոհիշյալ</w:t>
      </w:r>
      <w:r w:rsidRPr="00013F52">
        <w:rPr>
          <w:rFonts w:ascii="GHEA Grapalat" w:hAnsi="GHEA Grapalat"/>
          <w:lang w:val="de-DE"/>
        </w:rPr>
        <w:t xml:space="preserve"> </w:t>
      </w:r>
      <w:r w:rsidRPr="00013F52">
        <w:rPr>
          <w:rFonts w:ascii="GHEA Grapalat" w:hAnsi="GHEA Grapalat" w:cs="Sylfaen"/>
          <w:lang w:val="de-DE"/>
        </w:rPr>
        <w:t>հիմնավորումներով</w:t>
      </w:r>
      <w:r w:rsidRPr="00013F52">
        <w:rPr>
          <w:rFonts w:ascii="GHEA Grapalat" w:hAnsi="GHEA Grapalat"/>
          <w:lang w:val="de-DE"/>
        </w:rPr>
        <w:t>.</w:t>
      </w:r>
    </w:p>
    <w:p w14:paraId="6F71FEAB" w14:textId="24DF5BEF" w:rsidR="00325D50" w:rsidRPr="00013F52" w:rsidRDefault="00325D50" w:rsidP="00325D50">
      <w:pPr>
        <w:tabs>
          <w:tab w:val="left" w:pos="180"/>
        </w:tabs>
        <w:ind w:firstLine="540"/>
        <w:jc w:val="both"/>
        <w:rPr>
          <w:rFonts w:ascii="GHEA Grapalat" w:eastAsia="Times New Roman" w:hAnsi="GHEA Grapalat"/>
          <w:lang w:val="hy-AM" w:eastAsia="ru-RU"/>
        </w:rPr>
      </w:pPr>
      <w:r w:rsidRPr="00013F52">
        <w:rPr>
          <w:rFonts w:ascii="GHEA Grapalat" w:hAnsi="GHEA Grapalat" w:cs="Sylfaen"/>
          <w:i/>
          <w:lang w:val="de-DE"/>
        </w:rPr>
        <w:t>Վերաքննիչ դատարանը խախտել է իրավահարաբերության ծագման պահին գործող խմբագրությա</w:t>
      </w:r>
      <w:r w:rsidRPr="00013F52">
        <w:rPr>
          <w:rFonts w:ascii="GHEA Grapalat" w:hAnsi="GHEA Grapalat" w:cs="Sylfaen"/>
          <w:i/>
          <w:lang w:val="hy-AM"/>
        </w:rPr>
        <w:t>մբ</w:t>
      </w:r>
      <w:r w:rsidRPr="00013F52">
        <w:rPr>
          <w:rFonts w:ascii="GHEA Grapalat" w:hAnsi="GHEA Grapalat" w:cs="Sylfaen"/>
          <w:i/>
          <w:lang w:val="de-DE"/>
        </w:rPr>
        <w:t xml:space="preserve"> «Տնտեսական մրցակցության պաշտպանության մասին» ՀՀ օրենքի 31-րդ հոդվածի 2-րդ </w:t>
      </w:r>
      <w:r>
        <w:rPr>
          <w:rFonts w:ascii="GHEA Grapalat" w:hAnsi="GHEA Grapalat" w:cs="Sylfaen"/>
          <w:i/>
          <w:lang w:val="hy-AM"/>
        </w:rPr>
        <w:t>մասը</w:t>
      </w:r>
      <w:r w:rsidRPr="00013F52">
        <w:rPr>
          <w:rFonts w:ascii="GHEA Grapalat" w:hAnsi="GHEA Grapalat" w:cs="Sylfaen"/>
          <w:i/>
          <w:lang w:val="de-DE"/>
        </w:rPr>
        <w:t xml:space="preserve">, ՀՀ վարչական դատավարության օրենսգրքի 27-րդ հոդվածը, 114-րդ հոդվածի 5-րդ մասը, 124-րդ հոդվածի 1-ին մասը, 125-րդ հոդվածի 5-րդ մասը, 126-րդ հոդվածի 4-րդ մասի 5-րդ կետը, </w:t>
      </w:r>
      <w:r w:rsidR="006841D3" w:rsidRPr="006841D3">
        <w:rPr>
          <w:rFonts w:ascii="GHEA Grapalat" w:hAnsi="GHEA Grapalat" w:cs="Sylfaen"/>
          <w:i/>
          <w:lang w:val="de-DE"/>
        </w:rPr>
        <w:t>146-րդ հոդվածի 4-րդ մասը</w:t>
      </w:r>
      <w:r w:rsidR="006841D3">
        <w:rPr>
          <w:rFonts w:ascii="GHEA Grapalat" w:hAnsi="GHEA Grapalat" w:cs="Sylfaen"/>
          <w:i/>
          <w:lang w:val="hy-AM"/>
        </w:rPr>
        <w:t>,</w:t>
      </w:r>
      <w:r w:rsidR="006841D3" w:rsidRPr="006841D3">
        <w:rPr>
          <w:rFonts w:ascii="GHEA Grapalat" w:hAnsi="GHEA Grapalat" w:cs="Sylfaen"/>
          <w:i/>
          <w:lang w:val="de-DE"/>
        </w:rPr>
        <w:t xml:space="preserve"> </w:t>
      </w:r>
      <w:r w:rsidRPr="00013F52">
        <w:rPr>
          <w:rFonts w:ascii="GHEA Grapalat" w:hAnsi="GHEA Grapalat" w:cs="Sylfaen"/>
          <w:i/>
          <w:lang w:val="de-DE"/>
        </w:rPr>
        <w:t>«Վարչարարության հիմունքների և վարչական վարույթի մասին» ՀՀ օրենքի 63-րդ հոդվածը և «Նորմատիվ իրավական ակտերի մասին» ՀՀ օրենքի 16-րդ հոդվածի 3</w:t>
      </w:r>
      <w:r w:rsidRPr="00013F52">
        <w:rPr>
          <w:rFonts w:ascii="GHEA Grapalat" w:hAnsi="GHEA Grapalat" w:cs="Sylfaen"/>
          <w:i/>
          <w:lang w:val="de-DE"/>
        </w:rPr>
        <w:noBreakHyphen/>
        <w:t>րդ մասը:</w:t>
      </w:r>
    </w:p>
    <w:p w14:paraId="0343E474" w14:textId="77777777" w:rsidR="00325D50" w:rsidRPr="00013F52" w:rsidRDefault="00325D50" w:rsidP="00325D50">
      <w:pPr>
        <w:tabs>
          <w:tab w:val="left" w:pos="180"/>
        </w:tabs>
        <w:ind w:firstLine="567"/>
        <w:jc w:val="both"/>
        <w:rPr>
          <w:rFonts w:ascii="GHEA Grapalat" w:hAnsi="GHEA Grapalat"/>
          <w:i/>
          <w:lang w:val="de-DE"/>
        </w:rPr>
      </w:pPr>
      <w:r w:rsidRPr="00013F52">
        <w:rPr>
          <w:rFonts w:ascii="GHEA Grapalat" w:hAnsi="GHEA Grapalat" w:cs="Sylfaen"/>
          <w:i/>
          <w:lang w:val="de-DE"/>
        </w:rPr>
        <w:t>Բողոք</w:t>
      </w:r>
      <w:r w:rsidRPr="00013F52">
        <w:rPr>
          <w:rFonts w:ascii="GHEA Grapalat" w:hAnsi="GHEA Grapalat"/>
          <w:i/>
          <w:lang w:val="de-DE"/>
        </w:rPr>
        <w:t xml:space="preserve"> </w:t>
      </w:r>
      <w:r w:rsidRPr="00013F52">
        <w:rPr>
          <w:rFonts w:ascii="GHEA Grapalat" w:hAnsi="GHEA Grapalat" w:cs="Sylfaen"/>
          <w:i/>
          <w:lang w:val="de-DE"/>
        </w:rPr>
        <w:t>բերած</w:t>
      </w:r>
      <w:r w:rsidRPr="00013F52">
        <w:rPr>
          <w:rFonts w:ascii="GHEA Grapalat" w:hAnsi="GHEA Grapalat"/>
          <w:i/>
          <w:lang w:val="de-DE"/>
        </w:rPr>
        <w:t xml:space="preserve"> </w:t>
      </w:r>
      <w:r w:rsidRPr="00013F52">
        <w:rPr>
          <w:rFonts w:ascii="GHEA Grapalat" w:hAnsi="GHEA Grapalat" w:cs="Sylfaen"/>
          <w:i/>
          <w:lang w:val="de-DE"/>
        </w:rPr>
        <w:t>անձը</w:t>
      </w:r>
      <w:r w:rsidRPr="00013F52">
        <w:rPr>
          <w:rFonts w:ascii="GHEA Grapalat" w:hAnsi="GHEA Grapalat"/>
          <w:i/>
          <w:lang w:val="de-DE"/>
        </w:rPr>
        <w:t xml:space="preserve"> </w:t>
      </w:r>
      <w:r w:rsidRPr="00013F52">
        <w:rPr>
          <w:rFonts w:ascii="GHEA Grapalat" w:hAnsi="GHEA Grapalat" w:cs="Sylfaen"/>
          <w:i/>
          <w:lang w:val="de-DE"/>
        </w:rPr>
        <w:t>նշված</w:t>
      </w:r>
      <w:r w:rsidRPr="00013F52">
        <w:rPr>
          <w:rFonts w:ascii="GHEA Grapalat" w:hAnsi="GHEA Grapalat"/>
          <w:i/>
          <w:lang w:val="de-DE"/>
        </w:rPr>
        <w:t xml:space="preserve"> </w:t>
      </w:r>
      <w:r w:rsidRPr="00013F52">
        <w:rPr>
          <w:rFonts w:ascii="GHEA Grapalat" w:hAnsi="GHEA Grapalat" w:cs="Sylfaen"/>
          <w:i/>
          <w:lang w:val="de-DE"/>
        </w:rPr>
        <w:t>պնդումը</w:t>
      </w:r>
      <w:r w:rsidRPr="00013F52">
        <w:rPr>
          <w:rFonts w:ascii="GHEA Grapalat" w:hAnsi="GHEA Grapalat"/>
          <w:i/>
          <w:lang w:val="de-DE"/>
        </w:rPr>
        <w:t xml:space="preserve"> </w:t>
      </w:r>
      <w:r w:rsidRPr="00013F52">
        <w:rPr>
          <w:rFonts w:ascii="GHEA Grapalat" w:hAnsi="GHEA Grapalat" w:cs="Sylfaen"/>
          <w:i/>
          <w:lang w:val="de-DE"/>
        </w:rPr>
        <w:t>պատճառաբան</w:t>
      </w:r>
      <w:r w:rsidRPr="00013F52">
        <w:rPr>
          <w:rFonts w:ascii="GHEA Grapalat" w:hAnsi="GHEA Grapalat" w:cs="Sylfaen"/>
          <w:i/>
          <w:lang w:val="hy-AM"/>
        </w:rPr>
        <w:t xml:space="preserve">ել </w:t>
      </w:r>
      <w:r w:rsidRPr="00013F52">
        <w:rPr>
          <w:rFonts w:ascii="GHEA Grapalat" w:hAnsi="GHEA Grapalat" w:cs="Sylfaen"/>
          <w:i/>
          <w:lang w:val="de-DE"/>
        </w:rPr>
        <w:t>է</w:t>
      </w:r>
      <w:r w:rsidRPr="00013F52">
        <w:rPr>
          <w:rFonts w:ascii="GHEA Grapalat" w:hAnsi="GHEA Grapalat"/>
          <w:i/>
          <w:lang w:val="de-DE"/>
        </w:rPr>
        <w:t xml:space="preserve"> </w:t>
      </w:r>
      <w:r w:rsidRPr="00013F52">
        <w:rPr>
          <w:rFonts w:ascii="GHEA Grapalat" w:hAnsi="GHEA Grapalat" w:cs="Sylfaen"/>
          <w:i/>
          <w:lang w:val="de-DE"/>
        </w:rPr>
        <w:t>հետևյալ</w:t>
      </w:r>
      <w:r w:rsidRPr="00013F52">
        <w:rPr>
          <w:rFonts w:ascii="GHEA Grapalat" w:hAnsi="GHEA Grapalat"/>
          <w:i/>
          <w:lang w:val="de-DE"/>
        </w:rPr>
        <w:t xml:space="preserve"> </w:t>
      </w:r>
      <w:r w:rsidRPr="00013F52">
        <w:rPr>
          <w:rFonts w:ascii="GHEA Grapalat" w:hAnsi="GHEA Grapalat" w:cs="Sylfaen"/>
          <w:i/>
          <w:lang w:val="de-DE"/>
        </w:rPr>
        <w:t>փաստար</w:t>
      </w:r>
      <w:r w:rsidRPr="00013F52">
        <w:rPr>
          <w:rFonts w:ascii="GHEA Grapalat" w:hAnsi="GHEA Grapalat" w:cs="Sylfaen"/>
          <w:i/>
          <w:lang w:val="hy-AM"/>
        </w:rPr>
        <w:t>կ</w:t>
      </w:r>
      <w:r w:rsidRPr="00013F52">
        <w:rPr>
          <w:rFonts w:ascii="GHEA Grapalat" w:hAnsi="GHEA Grapalat" w:cs="Sylfaen"/>
          <w:i/>
          <w:lang w:val="de-DE"/>
        </w:rPr>
        <w:t>ով</w:t>
      </w:r>
      <w:r w:rsidRPr="00013F52">
        <w:rPr>
          <w:rFonts w:ascii="GHEA Grapalat" w:hAnsi="GHEA Grapalat"/>
          <w:i/>
          <w:lang w:val="de-DE"/>
        </w:rPr>
        <w:t>.</w:t>
      </w:r>
    </w:p>
    <w:p w14:paraId="5E9FF335" w14:textId="18CA7130" w:rsidR="00325D50" w:rsidRPr="00013F52" w:rsidRDefault="00325D50" w:rsidP="00325D50">
      <w:pPr>
        <w:tabs>
          <w:tab w:val="left" w:pos="180"/>
        </w:tabs>
        <w:ind w:firstLine="540"/>
        <w:jc w:val="both"/>
        <w:rPr>
          <w:rFonts w:ascii="GHEA Grapalat" w:hAnsi="GHEA Grapalat" w:cs="Sylfaen"/>
          <w:lang w:val="hy-AM"/>
        </w:rPr>
      </w:pPr>
      <w:r w:rsidRPr="00013F52">
        <w:rPr>
          <w:rFonts w:ascii="GHEA Grapalat" w:hAnsi="GHEA Grapalat" w:cs="Sylfaen"/>
          <w:lang w:val="hy-AM"/>
        </w:rPr>
        <w:t xml:space="preserve">Վերաքննիչ դատարանն անտեսել է, որ </w:t>
      </w:r>
      <w:r w:rsidR="00C91D20" w:rsidRPr="00013F52">
        <w:rPr>
          <w:rFonts w:ascii="GHEA Grapalat" w:hAnsi="GHEA Grapalat" w:cs="Sylfaen"/>
          <w:lang w:val="hy-AM"/>
        </w:rPr>
        <w:t xml:space="preserve">իրավահարաբերության ծագման պահին գործող խմբագրությամբ </w:t>
      </w:r>
      <w:r w:rsidRPr="00013F52">
        <w:rPr>
          <w:rFonts w:ascii="GHEA Grapalat" w:hAnsi="GHEA Grapalat" w:cs="Sylfaen"/>
          <w:lang w:val="hy-AM"/>
        </w:rPr>
        <w:t xml:space="preserve">«Տնտեսական մրցակցության պաշտպանության մասին» ՀՀ օրենքի 31-րդ հոդվածի 2-րդ </w:t>
      </w:r>
      <w:r>
        <w:rPr>
          <w:rFonts w:ascii="GHEA Grapalat" w:hAnsi="GHEA Grapalat" w:cs="Sylfaen"/>
          <w:lang w:val="hy-AM"/>
        </w:rPr>
        <w:t>մասում</w:t>
      </w:r>
      <w:r w:rsidRPr="00013F52">
        <w:rPr>
          <w:rFonts w:ascii="GHEA Grapalat" w:hAnsi="GHEA Grapalat" w:cs="Sylfaen"/>
          <w:lang w:val="hy-AM"/>
        </w:rPr>
        <w:t xml:space="preserve"> թվարկված որոշ հանգամանքներ կոնկրետ իրավախախտման բնույթի հաշվառմամբ պատասխանատվության միջոցի ընտրության հարցը որոշելիս օբյեկտիվորեն կարող են բացակայել, օրինակ՝ տնտեսավարող սուբյեկտի գործունեության ոլորտը սահմանված ժամկետում տեղեկատվություն չտրամադրելու համար պատասխանատվության միջոցի ընտրության ժամանակ։</w:t>
      </w:r>
    </w:p>
    <w:p w14:paraId="39421385" w14:textId="77777777" w:rsidR="00325D50" w:rsidRPr="00013F52" w:rsidRDefault="00325D50" w:rsidP="00325D50">
      <w:pPr>
        <w:tabs>
          <w:tab w:val="left" w:pos="180"/>
        </w:tabs>
        <w:ind w:firstLine="540"/>
        <w:jc w:val="both"/>
        <w:rPr>
          <w:rFonts w:ascii="GHEA Grapalat" w:hAnsi="GHEA Grapalat" w:cs="Sylfaen"/>
          <w:lang w:val="hy-AM"/>
        </w:rPr>
      </w:pPr>
      <w:r w:rsidRPr="00013F52">
        <w:rPr>
          <w:rFonts w:ascii="GHEA Grapalat" w:hAnsi="GHEA Grapalat" w:cs="GHEA Grapalat"/>
          <w:bCs/>
          <w:iCs/>
          <w:lang w:val="hy-AM"/>
        </w:rPr>
        <w:t xml:space="preserve">Մինչդեռ, </w:t>
      </w:r>
      <w:r w:rsidRPr="00013F52">
        <w:rPr>
          <w:rFonts w:ascii="GHEA Grapalat" w:hAnsi="GHEA Grapalat"/>
          <w:lang w:val="hy-AM"/>
        </w:rPr>
        <w:t>Վերաքննիչ դատարանի մեկնաբանության պայմաններում ստացվում է, որ յուրաքանչյուր որոշում պետք է հիմնավորումներ պարունակի ինչպես որոշման շրջանակում հաստատված փաստերի, այնպես էլ բացակայող հանգամանքների վերաբերյալ։</w:t>
      </w:r>
    </w:p>
    <w:p w14:paraId="36F3A8F0" w14:textId="77777777" w:rsidR="00325D50" w:rsidRPr="00AA0DF8" w:rsidRDefault="00325D50" w:rsidP="00325D50">
      <w:pPr>
        <w:tabs>
          <w:tab w:val="left" w:pos="180"/>
        </w:tabs>
        <w:ind w:firstLine="540"/>
        <w:jc w:val="both"/>
        <w:rPr>
          <w:rFonts w:ascii="GHEA Grapalat" w:hAnsi="GHEA Grapalat"/>
          <w:lang w:val="de-DE"/>
        </w:rPr>
      </w:pPr>
      <w:r w:rsidRPr="00013F52">
        <w:rPr>
          <w:rFonts w:ascii="GHEA Grapalat" w:hAnsi="GHEA Grapalat" w:cs="GHEA Grapalat"/>
          <w:bCs/>
          <w:lang w:val="hy-AM"/>
        </w:rPr>
        <w:t>Ավելին</w:t>
      </w:r>
      <w:r>
        <w:rPr>
          <w:rFonts w:ascii="GHEA Grapalat" w:hAnsi="GHEA Grapalat" w:cs="GHEA Grapalat"/>
          <w:bCs/>
          <w:lang w:val="hy-AM"/>
        </w:rPr>
        <w:t xml:space="preserve">, </w:t>
      </w:r>
      <w:r w:rsidRPr="00013F52">
        <w:rPr>
          <w:rFonts w:ascii="GHEA Grapalat" w:hAnsi="GHEA Grapalat"/>
          <w:lang w:val="de-DE"/>
        </w:rPr>
        <w:t xml:space="preserve">թիվ </w:t>
      </w:r>
      <w:r w:rsidRPr="00013F52">
        <w:rPr>
          <w:rFonts w:ascii="GHEA Grapalat" w:hAnsi="GHEA Grapalat" w:cs="GHEA Grapalat"/>
          <w:lang w:val="hy-AM"/>
        </w:rPr>
        <w:t xml:space="preserve">ՎԴ/7185/05/20 </w:t>
      </w:r>
      <w:r w:rsidRPr="00013F52">
        <w:rPr>
          <w:rFonts w:ascii="GHEA Grapalat" w:hAnsi="GHEA Grapalat"/>
          <w:lang w:val="de-DE"/>
        </w:rPr>
        <w:t xml:space="preserve">վարչական գործով ՀՀ </w:t>
      </w:r>
      <w:r w:rsidRPr="00013F52">
        <w:rPr>
          <w:rFonts w:ascii="GHEA Grapalat" w:hAnsi="GHEA Grapalat" w:cs="GHEA Grapalat"/>
          <w:lang w:val="hy-AM"/>
        </w:rPr>
        <w:t>վերաքննիչ վարչական</w:t>
      </w:r>
      <w:r w:rsidRPr="00013F52">
        <w:rPr>
          <w:rFonts w:ascii="GHEA Grapalat" w:hAnsi="GHEA Grapalat"/>
          <w:lang w:val="de-DE"/>
        </w:rPr>
        <w:t xml:space="preserve"> դատարանի կողմից 31</w:t>
      </w:r>
      <w:r w:rsidRPr="00013F52">
        <w:rPr>
          <w:rFonts w:ascii="Cambria Math" w:hAnsi="Cambria Math" w:cs="Cambria Math"/>
          <w:lang w:val="de-DE"/>
        </w:rPr>
        <w:t>․</w:t>
      </w:r>
      <w:r w:rsidRPr="00013F52">
        <w:rPr>
          <w:rFonts w:ascii="GHEA Grapalat" w:hAnsi="GHEA Grapalat"/>
          <w:lang w:val="de-DE"/>
        </w:rPr>
        <w:t>08</w:t>
      </w:r>
      <w:r w:rsidRPr="00013F52">
        <w:rPr>
          <w:rFonts w:ascii="Cambria Math" w:hAnsi="Cambria Math" w:cs="Cambria Math"/>
          <w:lang w:val="de-DE"/>
        </w:rPr>
        <w:t>․</w:t>
      </w:r>
      <w:r w:rsidRPr="00013F52">
        <w:rPr>
          <w:rFonts w:ascii="GHEA Grapalat" w:hAnsi="GHEA Grapalat"/>
          <w:lang w:val="de-DE"/>
        </w:rPr>
        <w:t>2022 թվականին կայացված</w:t>
      </w:r>
      <w:r w:rsidRPr="00013F52">
        <w:rPr>
          <w:rFonts w:ascii="GHEA Grapalat" w:hAnsi="GHEA Grapalat"/>
          <w:lang w:val="hy-AM"/>
        </w:rPr>
        <w:t xml:space="preserve"> </w:t>
      </w:r>
      <w:r w:rsidRPr="00013F52">
        <w:rPr>
          <w:rFonts w:ascii="GHEA Grapalat" w:hAnsi="GHEA Grapalat" w:cs="Sylfaen"/>
          <w:lang w:val="hy-AM"/>
        </w:rPr>
        <w:t>և</w:t>
      </w:r>
      <w:r w:rsidRPr="00013F52">
        <w:rPr>
          <w:rFonts w:ascii="GHEA Grapalat" w:hAnsi="GHEA Grapalat" w:cs="Arial"/>
          <w:lang w:val="hy-AM"/>
        </w:rPr>
        <w:t xml:space="preserve"> </w:t>
      </w:r>
      <w:r w:rsidRPr="00013F52">
        <w:rPr>
          <w:rFonts w:ascii="GHEA Grapalat" w:hAnsi="GHEA Grapalat" w:cs="Sylfaen"/>
          <w:lang w:val="hy-AM"/>
        </w:rPr>
        <w:t>օրին</w:t>
      </w:r>
      <w:r w:rsidRPr="00013F52">
        <w:rPr>
          <w:rFonts w:ascii="GHEA Grapalat" w:hAnsi="GHEA Grapalat" w:cs="Arial"/>
          <w:lang w:val="hy-AM"/>
        </w:rPr>
        <w:t xml:space="preserve">ական ուժի մեջ մտած և </w:t>
      </w:r>
      <w:r w:rsidRPr="00013F52">
        <w:rPr>
          <w:rFonts w:ascii="GHEA Grapalat" w:hAnsi="GHEA Grapalat"/>
          <w:lang w:val="de-DE"/>
        </w:rPr>
        <w:t xml:space="preserve">թիվ </w:t>
      </w:r>
      <w:r w:rsidRPr="00013F52">
        <w:rPr>
          <w:rFonts w:ascii="GHEA Grapalat" w:hAnsi="GHEA Grapalat" w:cs="GHEA Grapalat"/>
          <w:lang w:val="hy-AM"/>
        </w:rPr>
        <w:t xml:space="preserve">ՎԴ/1952/05/20 </w:t>
      </w:r>
      <w:r w:rsidRPr="00013F52">
        <w:rPr>
          <w:rFonts w:ascii="GHEA Grapalat" w:hAnsi="GHEA Grapalat"/>
          <w:lang w:val="de-DE"/>
        </w:rPr>
        <w:t xml:space="preserve">վարչական գործով ՀՀ </w:t>
      </w:r>
      <w:r w:rsidRPr="00013F52">
        <w:rPr>
          <w:rFonts w:ascii="GHEA Grapalat" w:hAnsi="GHEA Grapalat" w:cs="GHEA Grapalat"/>
          <w:lang w:val="hy-AM"/>
        </w:rPr>
        <w:t>վերաքննիչ վարչական</w:t>
      </w:r>
      <w:r w:rsidRPr="00013F52">
        <w:rPr>
          <w:rFonts w:ascii="GHEA Grapalat" w:hAnsi="GHEA Grapalat"/>
          <w:lang w:val="de-DE"/>
        </w:rPr>
        <w:t xml:space="preserve"> դատարանի կողմից </w:t>
      </w:r>
      <w:r w:rsidRPr="00013F52">
        <w:rPr>
          <w:rFonts w:ascii="GHEA Grapalat" w:hAnsi="GHEA Grapalat" w:cs="GHEA Grapalat"/>
          <w:lang w:val="hy-AM"/>
        </w:rPr>
        <w:t xml:space="preserve">22.06.2022 </w:t>
      </w:r>
      <w:r w:rsidRPr="00013F52">
        <w:rPr>
          <w:rFonts w:ascii="GHEA Grapalat" w:hAnsi="GHEA Grapalat"/>
          <w:lang w:val="de-DE"/>
        </w:rPr>
        <w:t>թվականին կայացված</w:t>
      </w:r>
      <w:r w:rsidRPr="00013F52">
        <w:rPr>
          <w:rFonts w:ascii="GHEA Grapalat" w:hAnsi="GHEA Grapalat"/>
          <w:lang w:val="hy-AM"/>
        </w:rPr>
        <w:t xml:space="preserve"> </w:t>
      </w:r>
      <w:r w:rsidRPr="00013F52">
        <w:rPr>
          <w:rFonts w:ascii="GHEA Grapalat" w:hAnsi="GHEA Grapalat" w:cs="Sylfaen"/>
          <w:lang w:val="hy-AM"/>
        </w:rPr>
        <w:t>և</w:t>
      </w:r>
      <w:r w:rsidRPr="00013F52">
        <w:rPr>
          <w:rFonts w:ascii="GHEA Grapalat" w:hAnsi="GHEA Grapalat" w:cs="Arial"/>
          <w:lang w:val="hy-AM"/>
        </w:rPr>
        <w:t xml:space="preserve"> </w:t>
      </w:r>
      <w:r w:rsidRPr="00013F52">
        <w:rPr>
          <w:rFonts w:ascii="GHEA Grapalat" w:hAnsi="GHEA Grapalat" w:cs="Sylfaen"/>
          <w:lang w:val="hy-AM"/>
        </w:rPr>
        <w:t>օրին</w:t>
      </w:r>
      <w:r w:rsidRPr="00013F52">
        <w:rPr>
          <w:rFonts w:ascii="GHEA Grapalat" w:hAnsi="GHEA Grapalat" w:cs="Arial"/>
          <w:lang w:val="hy-AM"/>
        </w:rPr>
        <w:t xml:space="preserve">ական ուժի մեջ մտած դատական ակտերում </w:t>
      </w:r>
      <w:r w:rsidRPr="00013F52">
        <w:rPr>
          <w:rFonts w:ascii="GHEA Grapalat" w:hAnsi="GHEA Grapalat" w:cs="Sylfaen"/>
          <w:iCs/>
          <w:lang w:val="de-DE"/>
        </w:rPr>
        <w:t>իրավահարաբերության ծագման պահին գործող խմբագրությա</w:t>
      </w:r>
      <w:r w:rsidRPr="00013F52">
        <w:rPr>
          <w:rFonts w:ascii="GHEA Grapalat" w:hAnsi="GHEA Grapalat" w:cs="Sylfaen"/>
          <w:iCs/>
          <w:lang w:val="hy-AM"/>
        </w:rPr>
        <w:t>մբ</w:t>
      </w:r>
      <w:r w:rsidRPr="00013F52">
        <w:rPr>
          <w:rFonts w:ascii="GHEA Grapalat" w:hAnsi="GHEA Grapalat" w:cs="GHEA Grapalat"/>
          <w:bCs/>
          <w:lang w:val="hy-AM"/>
        </w:rPr>
        <w:t xml:space="preserve"> </w:t>
      </w:r>
      <w:r w:rsidRPr="00013F52">
        <w:rPr>
          <w:rFonts w:ascii="GHEA Grapalat" w:hAnsi="GHEA Grapalat" w:cs="Sylfaen"/>
          <w:iCs/>
          <w:lang w:val="de-DE"/>
        </w:rPr>
        <w:t xml:space="preserve">«Տնտեսական մրցակցության պաշտպանության մասին» ՀՀ օրենքի 31-րդ հոդվածի 2-րդ </w:t>
      </w:r>
      <w:r w:rsidRPr="00013F52">
        <w:rPr>
          <w:rFonts w:ascii="GHEA Grapalat" w:hAnsi="GHEA Grapalat"/>
          <w:lang w:val="de-DE"/>
        </w:rPr>
        <w:t>մասը</w:t>
      </w:r>
      <w:r w:rsidRPr="00013F52">
        <w:rPr>
          <w:rFonts w:ascii="GHEA Grapalat" w:hAnsi="GHEA Grapalat" w:cs="Arial"/>
          <w:lang w:val="hy-AM"/>
        </w:rPr>
        <w:t xml:space="preserve"> </w:t>
      </w:r>
      <w:r w:rsidRPr="00013F52">
        <w:rPr>
          <w:rFonts w:ascii="GHEA Grapalat" w:hAnsi="GHEA Grapalat"/>
          <w:lang w:val="hy-AM"/>
        </w:rPr>
        <w:t>կիրառվել է</w:t>
      </w:r>
      <w:r w:rsidRPr="00013F52">
        <w:rPr>
          <w:rFonts w:ascii="GHEA Grapalat" w:hAnsi="GHEA Grapalat" w:cs="Arial"/>
          <w:lang w:val="hy-AM"/>
        </w:rPr>
        <w:t xml:space="preserve"> հակասող մեկնաբանությամբ։ </w:t>
      </w:r>
    </w:p>
    <w:p w14:paraId="3CA4CDF0" w14:textId="77777777" w:rsidR="00325D50" w:rsidRPr="00013F52" w:rsidRDefault="00325D50" w:rsidP="00325D50">
      <w:pPr>
        <w:tabs>
          <w:tab w:val="left" w:pos="180"/>
        </w:tabs>
        <w:ind w:firstLine="540"/>
        <w:jc w:val="both"/>
        <w:rPr>
          <w:rFonts w:ascii="GHEA Grapalat" w:hAnsi="GHEA Grapalat" w:cs="GHEA Grapalat"/>
          <w:b/>
          <w:bCs/>
          <w:lang w:val="hy-AM"/>
        </w:rPr>
      </w:pPr>
      <w:r w:rsidRPr="00013F52">
        <w:rPr>
          <w:rFonts w:ascii="GHEA Grapalat" w:hAnsi="GHEA Grapalat" w:cs="GHEA Grapalat"/>
          <w:lang w:val="hy-AM"/>
        </w:rPr>
        <w:t>Մասնավորապես՝ թիվ ՎԴ/7185/05/20 վարչական գործով ՀՀ վերաքննիչ վարչական դատարանն օրինական ուժի մեջ մտած 13.04.2022 թվականի որոշմամբ արձանագրել է, որ</w:t>
      </w:r>
      <w:r w:rsidRPr="00013F52">
        <w:rPr>
          <w:rFonts w:ascii="Cambria Math" w:hAnsi="Cambria Math" w:cs="Cambria Math"/>
          <w:lang w:val="hy-AM"/>
        </w:rPr>
        <w:t>․</w:t>
      </w:r>
      <w:r w:rsidRPr="00013F52">
        <w:rPr>
          <w:rFonts w:ascii="GHEA Grapalat" w:hAnsi="GHEA Grapalat" w:cs="GHEA Grapalat"/>
          <w:lang w:val="hy-AM"/>
        </w:rPr>
        <w:t xml:space="preserve"> «</w:t>
      </w:r>
      <w:r w:rsidRPr="00013F52">
        <w:rPr>
          <w:rFonts w:ascii="GHEA Grapalat" w:hAnsi="GHEA Grapalat"/>
          <w:i/>
          <w:iCs/>
          <w:lang w:val="hy-AM"/>
        </w:rPr>
        <w:t>(…) իրավաչափ չի համարում դատարանի եզրահանգումներն առ այն, որ պատասխանատվության միջոցը ընտրելիս վարչական մարմինը պետք է Օրենքի</w:t>
      </w:r>
      <w:r>
        <w:rPr>
          <w:rFonts w:ascii="GHEA Grapalat" w:hAnsi="GHEA Grapalat"/>
          <w:i/>
          <w:iCs/>
          <w:lang w:val="hy-AM"/>
        </w:rPr>
        <w:t xml:space="preserve"> </w:t>
      </w:r>
      <w:r w:rsidRPr="00013F52">
        <w:rPr>
          <w:rFonts w:ascii="GHEA Grapalat" w:hAnsi="GHEA Grapalat"/>
          <w:i/>
          <w:iCs/>
          <w:lang w:val="hy-AM"/>
        </w:rPr>
        <w:t>31-րդ հոդվածի 2-րդ մասով նախատեսված բոլոր հանգամանքները քննարկեր առանց բացառության, որը, սակայն, չի կատարել, ինչով էլ պայմանավորված դատարանը գտել է, որ հայցվորի նկատմամբ կիրառված պատասխանատվության միջոցը համաչափ չէ կատարված իրավախախտման հետ (…)»</w:t>
      </w:r>
      <w:r w:rsidRPr="00013F52">
        <w:rPr>
          <w:rFonts w:ascii="GHEA Grapalat" w:hAnsi="GHEA Grapalat" w:cs="GHEA Grapalat"/>
          <w:bCs/>
          <w:lang w:val="hy-AM"/>
        </w:rPr>
        <w:t>:</w:t>
      </w:r>
      <w:r w:rsidRPr="00013F52">
        <w:rPr>
          <w:rFonts w:ascii="GHEA Grapalat" w:hAnsi="GHEA Grapalat" w:cs="GHEA Grapalat"/>
          <w:b/>
          <w:bCs/>
          <w:lang w:val="hy-AM"/>
        </w:rPr>
        <w:t xml:space="preserve"> </w:t>
      </w:r>
      <w:r w:rsidRPr="00013F52">
        <w:rPr>
          <w:rFonts w:ascii="GHEA Grapalat" w:hAnsi="GHEA Grapalat" w:cs="GHEA Grapalat"/>
          <w:lang w:val="hy-AM"/>
        </w:rPr>
        <w:t>Իսկ</w:t>
      </w:r>
      <w:r w:rsidRPr="00013F52">
        <w:rPr>
          <w:rFonts w:ascii="GHEA Grapalat" w:hAnsi="GHEA Grapalat" w:cs="GHEA Grapalat"/>
          <w:b/>
          <w:bCs/>
          <w:lang w:val="hy-AM"/>
        </w:rPr>
        <w:t xml:space="preserve"> </w:t>
      </w:r>
      <w:r w:rsidRPr="00013F52">
        <w:rPr>
          <w:rFonts w:ascii="GHEA Grapalat" w:hAnsi="GHEA Grapalat" w:cs="GHEA Grapalat"/>
          <w:lang w:val="hy-AM"/>
        </w:rPr>
        <w:t xml:space="preserve">թիվ ՎԴ/1952/05/20 վարչական գործով ՀՀ վերաքննիչ վարչական դատարանն օրինական ուժի մեջ մտած 22.06.2022 թվականի որոշմամբ </w:t>
      </w:r>
      <w:r w:rsidRPr="00013F52">
        <w:rPr>
          <w:rFonts w:ascii="GHEA Grapalat" w:hAnsi="GHEA Grapalat" w:cs="Arial"/>
          <w:lang w:val="hy-AM"/>
        </w:rPr>
        <w:t>հայտնել է հետևյալ դիրքորոշումը</w:t>
      </w:r>
      <w:r w:rsidRPr="00013F52">
        <w:rPr>
          <w:rFonts w:ascii="Cambria Math" w:hAnsi="Cambria Math" w:cs="Cambria Math"/>
          <w:lang w:val="hy-AM"/>
        </w:rPr>
        <w:t>․</w:t>
      </w:r>
      <w:r w:rsidRPr="00013F52">
        <w:rPr>
          <w:rFonts w:ascii="GHEA Grapalat" w:hAnsi="GHEA Grapalat" w:cs="GHEA Grapalat"/>
          <w:lang w:val="hy-AM"/>
        </w:rPr>
        <w:t xml:space="preserve"> «</w:t>
      </w:r>
      <w:r w:rsidRPr="00013F52">
        <w:rPr>
          <w:rFonts w:ascii="GHEA Grapalat" w:hAnsi="GHEA Grapalat"/>
          <w:i/>
          <w:iCs/>
          <w:lang w:val="hy-AM"/>
        </w:rPr>
        <w:t>(…) խնդրո առարկա խախտմանը վերաբերելի առանձին հանգամանքների, օրինակ, տուգանքի չափի՝ հայցվոր ընկերության վրա հնարավոր ազդեցության վերաբերյալ հիմնավորումները վիճարկվող վարչական ակտում չարտացոլելն իր բնույթով ընթացակարգային խախտում է, ինչը վիճարկվող որոշման անվավերության չի հանգեցնում (…)»։</w:t>
      </w:r>
    </w:p>
    <w:p w14:paraId="197D465C" w14:textId="1AF13BBC" w:rsidR="00325D50" w:rsidRPr="00013F52" w:rsidRDefault="00325D50" w:rsidP="00325D50">
      <w:pPr>
        <w:tabs>
          <w:tab w:val="left" w:pos="180"/>
        </w:tabs>
        <w:ind w:firstLine="540"/>
        <w:jc w:val="both"/>
        <w:rPr>
          <w:rFonts w:ascii="GHEA Grapalat" w:hAnsi="GHEA Grapalat" w:cs="GHEA Grapalat"/>
          <w:bCs/>
          <w:lang w:val="hy-AM"/>
        </w:rPr>
      </w:pPr>
      <w:r w:rsidRPr="00013F52">
        <w:rPr>
          <w:rFonts w:ascii="GHEA Grapalat" w:hAnsi="GHEA Grapalat" w:cs="GHEA Grapalat"/>
          <w:lang w:val="hy-AM"/>
        </w:rPr>
        <w:t xml:space="preserve">Մինչդեռ, սույն վարչական գործով </w:t>
      </w:r>
      <w:r w:rsidR="006D1E93">
        <w:rPr>
          <w:rFonts w:ascii="GHEA Grapalat" w:hAnsi="GHEA Grapalat" w:cs="Sylfaen"/>
          <w:lang w:val="hy-AM"/>
        </w:rPr>
        <w:t>15</w:t>
      </w:r>
      <w:r w:rsidR="006D1E93" w:rsidRPr="00013F52">
        <w:rPr>
          <w:rFonts w:ascii="GHEA Grapalat" w:hAnsi="GHEA Grapalat" w:cs="Sylfaen"/>
          <w:lang w:val="hy-AM"/>
        </w:rPr>
        <w:t>.0</w:t>
      </w:r>
      <w:r w:rsidR="006D1E93">
        <w:rPr>
          <w:rFonts w:ascii="GHEA Grapalat" w:hAnsi="GHEA Grapalat" w:cs="Sylfaen"/>
          <w:lang w:val="hy-AM"/>
        </w:rPr>
        <w:t>6</w:t>
      </w:r>
      <w:r w:rsidR="006D1E93" w:rsidRPr="00013F52">
        <w:rPr>
          <w:rFonts w:ascii="GHEA Grapalat" w:hAnsi="GHEA Grapalat" w:cs="Sylfaen"/>
          <w:lang w:val="hy-AM"/>
        </w:rPr>
        <w:t xml:space="preserve">.2023 </w:t>
      </w:r>
      <w:r w:rsidRPr="00013F52">
        <w:rPr>
          <w:rFonts w:ascii="GHEA Grapalat" w:hAnsi="GHEA Grapalat" w:cs="GHEA Grapalat"/>
          <w:bCs/>
          <w:lang w:val="hy-AM"/>
        </w:rPr>
        <w:t xml:space="preserve">թվականի որոշմամբ </w:t>
      </w:r>
      <w:r w:rsidRPr="00013F52">
        <w:rPr>
          <w:rFonts w:ascii="GHEA Grapalat" w:hAnsi="GHEA Grapalat" w:cs="Sylfaen"/>
          <w:iCs/>
          <w:lang w:val="de-DE"/>
        </w:rPr>
        <w:t>իրավահարաբերության ծագման պահին գործող խմբագրությա</w:t>
      </w:r>
      <w:r w:rsidRPr="00013F52">
        <w:rPr>
          <w:rFonts w:ascii="GHEA Grapalat" w:hAnsi="GHEA Grapalat" w:cs="Sylfaen"/>
          <w:iCs/>
          <w:lang w:val="hy-AM"/>
        </w:rPr>
        <w:t>մբ</w:t>
      </w:r>
      <w:r w:rsidRPr="00013F52">
        <w:rPr>
          <w:rFonts w:ascii="GHEA Grapalat" w:hAnsi="GHEA Grapalat" w:cs="GHEA Grapalat"/>
          <w:bCs/>
          <w:lang w:val="hy-AM"/>
        </w:rPr>
        <w:t xml:space="preserve"> </w:t>
      </w:r>
      <w:r w:rsidRPr="00013F52">
        <w:rPr>
          <w:rFonts w:ascii="GHEA Grapalat" w:hAnsi="GHEA Grapalat" w:cs="Sylfaen"/>
          <w:iCs/>
          <w:lang w:val="de-DE"/>
        </w:rPr>
        <w:t xml:space="preserve">«Տնտեսական մրցակցության պաշտպանության մասին» ՀՀ օրենքի 31-րդ հոդվածի 2-րդ </w:t>
      </w:r>
      <w:r>
        <w:rPr>
          <w:rFonts w:ascii="GHEA Grapalat" w:hAnsi="GHEA Grapalat" w:cs="Sylfaen"/>
          <w:iCs/>
          <w:lang w:val="hy-AM"/>
        </w:rPr>
        <w:t>մասով</w:t>
      </w:r>
      <w:r w:rsidRPr="00013F52">
        <w:rPr>
          <w:rFonts w:ascii="GHEA Grapalat" w:hAnsi="GHEA Grapalat"/>
          <w:lang w:val="hy-AM"/>
        </w:rPr>
        <w:t xml:space="preserve"> կիրառելիության և մեկնաբանության վերաբերյալ Վերաքննիչ դատարանի հետևությունների </w:t>
      </w:r>
      <w:r w:rsidRPr="00013F52">
        <w:rPr>
          <w:rFonts w:ascii="GHEA Grapalat" w:hAnsi="GHEA Grapalat"/>
          <w:lang w:val="hy-AM"/>
        </w:rPr>
        <w:lastRenderedPageBreak/>
        <w:t>համադրությունից բխում է, որ դրանք կիրառվել են</w:t>
      </w:r>
      <w:r w:rsidRPr="00013F52">
        <w:rPr>
          <w:rFonts w:ascii="GHEA Grapalat" w:hAnsi="GHEA Grapalat" w:cs="GHEA Grapalat"/>
          <w:bCs/>
          <w:lang w:val="hy-AM"/>
        </w:rPr>
        <w:t xml:space="preserve"> ՀՀ վ</w:t>
      </w:r>
      <w:r w:rsidRPr="00013F52">
        <w:rPr>
          <w:rFonts w:ascii="GHEA Grapalat" w:hAnsi="GHEA Grapalat" w:cs="GHEA Grapalat"/>
          <w:lang w:val="hy-AM"/>
        </w:rPr>
        <w:t xml:space="preserve">երաքննիչ վարչական դատարանի թիվ ՎԴ/7185/05/20 վարչական գործով 13.04.2022 թվականի </w:t>
      </w:r>
      <w:r w:rsidRPr="00013F52">
        <w:rPr>
          <w:rFonts w:ascii="GHEA Grapalat" w:hAnsi="GHEA Grapalat"/>
          <w:lang w:val="hy-AM"/>
        </w:rPr>
        <w:t>(</w:t>
      </w:r>
      <w:r w:rsidRPr="00013F52">
        <w:rPr>
          <w:rFonts w:ascii="GHEA Grapalat" w:hAnsi="GHEA Grapalat" w:cs="GHEA Grapalat"/>
          <w:lang w:val="hy-AM"/>
        </w:rPr>
        <w:t>օրինական ուժի մեջ մտած</w:t>
      </w:r>
      <w:r w:rsidRPr="00013F52">
        <w:rPr>
          <w:rFonts w:ascii="GHEA Grapalat" w:hAnsi="GHEA Grapalat"/>
          <w:lang w:val="hy-AM"/>
        </w:rPr>
        <w:t>)</w:t>
      </w:r>
      <w:r w:rsidRPr="00013F52">
        <w:rPr>
          <w:rFonts w:ascii="GHEA Grapalat" w:hAnsi="GHEA Grapalat"/>
          <w:bCs/>
          <w:sz w:val="20"/>
          <w:szCs w:val="20"/>
          <w:lang w:val="hy-AM"/>
        </w:rPr>
        <w:t xml:space="preserve"> </w:t>
      </w:r>
      <w:r w:rsidRPr="00013F52">
        <w:rPr>
          <w:rFonts w:ascii="GHEA Grapalat" w:hAnsi="GHEA Grapalat" w:cs="GHEA Grapalat"/>
          <w:lang w:val="hy-AM"/>
        </w:rPr>
        <w:t xml:space="preserve">որոշմամբ և </w:t>
      </w:r>
      <w:r w:rsidRPr="00013F52">
        <w:rPr>
          <w:rFonts w:ascii="GHEA Grapalat" w:hAnsi="GHEA Grapalat" w:cs="GHEA Grapalat"/>
          <w:bCs/>
          <w:lang w:val="hy-AM"/>
        </w:rPr>
        <w:t xml:space="preserve">թիվ </w:t>
      </w:r>
      <w:r w:rsidRPr="00013F52">
        <w:rPr>
          <w:rFonts w:ascii="GHEA Grapalat" w:hAnsi="GHEA Grapalat" w:cs="GHEA Grapalat"/>
          <w:lang w:val="hy-AM"/>
        </w:rPr>
        <w:t xml:space="preserve">ՎԴ/1952/05/20 վարչական գործով 22.06.2022 թվականի </w:t>
      </w:r>
      <w:r w:rsidRPr="00013F52">
        <w:rPr>
          <w:rFonts w:ascii="GHEA Grapalat" w:hAnsi="GHEA Grapalat"/>
          <w:lang w:val="hy-AM"/>
        </w:rPr>
        <w:t>(</w:t>
      </w:r>
      <w:r w:rsidRPr="00013F52">
        <w:rPr>
          <w:rFonts w:ascii="GHEA Grapalat" w:hAnsi="GHEA Grapalat" w:cs="GHEA Grapalat"/>
          <w:lang w:val="hy-AM"/>
        </w:rPr>
        <w:t>օրինական ուժի մեջ մտած</w:t>
      </w:r>
      <w:r w:rsidRPr="00013F52">
        <w:rPr>
          <w:rFonts w:ascii="GHEA Grapalat" w:hAnsi="GHEA Grapalat"/>
          <w:lang w:val="hy-AM"/>
        </w:rPr>
        <w:t>)</w:t>
      </w:r>
      <w:r w:rsidRPr="00013F52">
        <w:rPr>
          <w:rFonts w:ascii="GHEA Grapalat" w:hAnsi="GHEA Grapalat"/>
          <w:bCs/>
          <w:sz w:val="20"/>
          <w:szCs w:val="20"/>
          <w:lang w:val="hy-AM"/>
        </w:rPr>
        <w:t xml:space="preserve"> </w:t>
      </w:r>
      <w:r w:rsidRPr="00013F52">
        <w:rPr>
          <w:rFonts w:ascii="GHEA Grapalat" w:hAnsi="GHEA Grapalat" w:cs="GHEA Grapalat"/>
          <w:lang w:val="hy-AM"/>
        </w:rPr>
        <w:t xml:space="preserve">որոշմամբ նույն նորմին տրված մեկնաբանությանը հակասող մեկնաբանությամբ: </w:t>
      </w:r>
    </w:p>
    <w:p w14:paraId="7600E68C" w14:textId="77777777" w:rsidR="00325D50" w:rsidRPr="006D2552" w:rsidRDefault="00325D50" w:rsidP="00325D50">
      <w:pPr>
        <w:tabs>
          <w:tab w:val="left" w:pos="180"/>
        </w:tabs>
        <w:ind w:firstLine="540"/>
        <w:jc w:val="both"/>
        <w:rPr>
          <w:rFonts w:ascii="GHEA Grapalat" w:hAnsi="GHEA Grapalat"/>
          <w:bCs/>
          <w:lang w:val="af-ZA"/>
        </w:rPr>
      </w:pPr>
    </w:p>
    <w:p w14:paraId="1B9992BB" w14:textId="61881DE9" w:rsidR="00325D50" w:rsidRPr="00013F52" w:rsidRDefault="00325D50" w:rsidP="00325D50">
      <w:pPr>
        <w:tabs>
          <w:tab w:val="left" w:pos="180"/>
        </w:tabs>
        <w:ind w:firstLine="540"/>
        <w:jc w:val="both"/>
        <w:rPr>
          <w:rFonts w:ascii="GHEA Grapalat" w:hAnsi="GHEA Grapalat" w:cs="Sylfaen"/>
          <w:lang w:val="hy-AM"/>
        </w:rPr>
      </w:pPr>
      <w:r w:rsidRPr="00013F52">
        <w:rPr>
          <w:rFonts w:ascii="GHEA Grapalat" w:hAnsi="GHEA Grapalat"/>
          <w:bCs/>
          <w:lang w:val="af-ZA"/>
        </w:rPr>
        <w:t xml:space="preserve">Վերոգրյալի հիման վրա` բողոք բերած անձը պահանջել է բեկանել Վերաքննիչ դատարանի </w:t>
      </w:r>
      <w:r w:rsidR="006D1E93">
        <w:rPr>
          <w:rFonts w:ascii="GHEA Grapalat" w:hAnsi="GHEA Grapalat" w:cs="Sylfaen"/>
          <w:lang w:val="hy-AM"/>
        </w:rPr>
        <w:t>15</w:t>
      </w:r>
      <w:r w:rsidR="006D1E93" w:rsidRPr="00013F52">
        <w:rPr>
          <w:rFonts w:ascii="GHEA Grapalat" w:hAnsi="GHEA Grapalat" w:cs="Sylfaen"/>
          <w:lang w:val="hy-AM"/>
        </w:rPr>
        <w:t>.0</w:t>
      </w:r>
      <w:r w:rsidR="006D1E93">
        <w:rPr>
          <w:rFonts w:ascii="GHEA Grapalat" w:hAnsi="GHEA Grapalat" w:cs="Sylfaen"/>
          <w:lang w:val="hy-AM"/>
        </w:rPr>
        <w:t>6</w:t>
      </w:r>
      <w:r w:rsidR="006D1E93" w:rsidRPr="00013F52">
        <w:rPr>
          <w:rFonts w:ascii="GHEA Grapalat" w:hAnsi="GHEA Grapalat" w:cs="Sylfaen"/>
          <w:lang w:val="hy-AM"/>
        </w:rPr>
        <w:t xml:space="preserve">.2023 </w:t>
      </w:r>
      <w:r w:rsidRPr="00013F52">
        <w:rPr>
          <w:rFonts w:ascii="GHEA Grapalat" w:hAnsi="GHEA Grapalat"/>
          <w:bCs/>
          <w:lang w:val="af-ZA"/>
        </w:rPr>
        <w:t>թվականի որոշումը և փոփոխել այն՝</w:t>
      </w:r>
      <w:r w:rsidRPr="00013F52">
        <w:rPr>
          <w:rFonts w:ascii="GHEA Grapalat" w:hAnsi="GHEA Grapalat" w:cs="Tahoma"/>
          <w:lang w:val="hy-AM"/>
        </w:rPr>
        <w:t xml:space="preserve"> հայցը մերժել</w:t>
      </w:r>
      <w:r w:rsidRPr="00013F52">
        <w:rPr>
          <w:rFonts w:ascii="GHEA Grapalat" w:hAnsi="GHEA Grapalat"/>
          <w:bCs/>
          <w:lang w:val="fr-FR"/>
        </w:rPr>
        <w:t xml:space="preserve">: </w:t>
      </w:r>
    </w:p>
    <w:p w14:paraId="6D9ECBCD" w14:textId="77777777" w:rsidR="00325D50" w:rsidRPr="006D2552" w:rsidRDefault="00325D50" w:rsidP="00325D50">
      <w:pPr>
        <w:ind w:firstLine="450"/>
        <w:jc w:val="both"/>
        <w:rPr>
          <w:rFonts w:ascii="GHEA Grapalat" w:hAnsi="GHEA Grapalat"/>
          <w:b/>
          <w:bCs/>
          <w:iCs/>
          <w:u w:val="single"/>
          <w:lang w:val="hy-AM"/>
        </w:rPr>
      </w:pPr>
    </w:p>
    <w:p w14:paraId="3C1F0367" w14:textId="77777777" w:rsidR="00325D50" w:rsidRPr="00013F52" w:rsidRDefault="00325D50" w:rsidP="00325D50">
      <w:pPr>
        <w:pStyle w:val="NormalWeb"/>
        <w:tabs>
          <w:tab w:val="left" w:pos="180"/>
          <w:tab w:val="left" w:pos="540"/>
        </w:tabs>
        <w:spacing w:before="0" w:beforeAutospacing="0" w:after="0" w:afterAutospacing="0"/>
        <w:ind w:firstLine="540"/>
        <w:rPr>
          <w:rStyle w:val="Strong"/>
          <w:rFonts w:ascii="GHEA Grapalat" w:hAnsi="GHEA Grapalat" w:cs="Sylfaen"/>
          <w:u w:val="single"/>
          <w:lang w:val="hy-AM"/>
        </w:rPr>
      </w:pPr>
      <w:r w:rsidRPr="00013F52">
        <w:rPr>
          <w:rFonts w:ascii="GHEA Grapalat" w:hAnsi="GHEA Grapalat"/>
          <w:b/>
          <w:bCs/>
          <w:u w:val="single"/>
          <w:lang w:val="hy-AM"/>
        </w:rPr>
        <w:t xml:space="preserve">3. </w:t>
      </w:r>
      <w:r w:rsidRPr="00013F52">
        <w:rPr>
          <w:rStyle w:val="Strong"/>
          <w:rFonts w:ascii="GHEA Grapalat" w:hAnsi="GHEA Grapalat" w:cs="Sylfaen"/>
          <w:u w:val="single"/>
          <w:lang w:val="hy-AM"/>
        </w:rPr>
        <w:t>Վճռաբեկ</w:t>
      </w:r>
      <w:r w:rsidRPr="00013F52">
        <w:rPr>
          <w:rStyle w:val="Strong"/>
          <w:rFonts w:ascii="GHEA Grapalat" w:hAnsi="GHEA Grapalat"/>
          <w:u w:val="single"/>
          <w:lang w:val="hy-AM"/>
        </w:rPr>
        <w:t xml:space="preserve"> </w:t>
      </w:r>
      <w:r w:rsidRPr="00013F52">
        <w:rPr>
          <w:rStyle w:val="Strong"/>
          <w:rFonts w:ascii="GHEA Grapalat" w:hAnsi="GHEA Grapalat" w:cs="Sylfaen"/>
          <w:u w:val="single"/>
          <w:lang w:val="hy-AM"/>
        </w:rPr>
        <w:t>բողոքի</w:t>
      </w:r>
      <w:r w:rsidRPr="00013F52">
        <w:rPr>
          <w:rStyle w:val="Strong"/>
          <w:rFonts w:ascii="GHEA Grapalat" w:hAnsi="GHEA Grapalat"/>
          <w:u w:val="single"/>
          <w:lang w:val="hy-AM"/>
        </w:rPr>
        <w:t xml:space="preserve"> </w:t>
      </w:r>
      <w:r w:rsidRPr="00013F52">
        <w:rPr>
          <w:rStyle w:val="Strong"/>
          <w:rFonts w:ascii="GHEA Grapalat" w:hAnsi="GHEA Grapalat" w:cs="Sylfaen"/>
          <w:u w:val="single"/>
          <w:lang w:val="hy-AM"/>
        </w:rPr>
        <w:t>քննության</w:t>
      </w:r>
      <w:r w:rsidRPr="00013F52">
        <w:rPr>
          <w:rStyle w:val="Strong"/>
          <w:rFonts w:ascii="GHEA Grapalat" w:hAnsi="GHEA Grapalat"/>
          <w:u w:val="single"/>
          <w:lang w:val="hy-AM"/>
        </w:rPr>
        <w:t xml:space="preserve"> </w:t>
      </w:r>
      <w:r w:rsidRPr="00013F52">
        <w:rPr>
          <w:rStyle w:val="Strong"/>
          <w:rFonts w:ascii="GHEA Grapalat" w:hAnsi="GHEA Grapalat" w:cs="Sylfaen"/>
          <w:u w:val="single"/>
          <w:lang w:val="hy-AM"/>
        </w:rPr>
        <w:t>համար</w:t>
      </w:r>
      <w:r w:rsidRPr="00013F52">
        <w:rPr>
          <w:rStyle w:val="Strong"/>
          <w:rFonts w:ascii="GHEA Grapalat" w:hAnsi="GHEA Grapalat"/>
          <w:u w:val="single"/>
          <w:lang w:val="hy-AM"/>
        </w:rPr>
        <w:t xml:space="preserve"> </w:t>
      </w:r>
      <w:r w:rsidRPr="00013F52">
        <w:rPr>
          <w:rStyle w:val="Strong"/>
          <w:rFonts w:ascii="GHEA Grapalat" w:hAnsi="GHEA Grapalat" w:cs="Sylfaen"/>
          <w:u w:val="single"/>
          <w:lang w:val="hy-AM"/>
        </w:rPr>
        <w:t>նշանակություն</w:t>
      </w:r>
      <w:r w:rsidRPr="00013F52">
        <w:rPr>
          <w:rStyle w:val="Strong"/>
          <w:rFonts w:ascii="GHEA Grapalat" w:hAnsi="GHEA Grapalat"/>
          <w:u w:val="single"/>
          <w:lang w:val="hy-AM"/>
        </w:rPr>
        <w:t xml:space="preserve"> </w:t>
      </w:r>
      <w:r w:rsidRPr="00013F52">
        <w:rPr>
          <w:rStyle w:val="Strong"/>
          <w:rFonts w:ascii="GHEA Grapalat" w:hAnsi="GHEA Grapalat" w:cs="Sylfaen"/>
          <w:u w:val="single"/>
          <w:lang w:val="hy-AM"/>
        </w:rPr>
        <w:t>ունեցող</w:t>
      </w:r>
      <w:r w:rsidRPr="00013F52">
        <w:rPr>
          <w:rStyle w:val="Strong"/>
          <w:rFonts w:ascii="GHEA Grapalat" w:hAnsi="GHEA Grapalat"/>
          <w:u w:val="single"/>
          <w:lang w:val="hy-AM"/>
        </w:rPr>
        <w:t xml:space="preserve"> </w:t>
      </w:r>
      <w:r w:rsidRPr="00013F52">
        <w:rPr>
          <w:rStyle w:val="Strong"/>
          <w:rFonts w:ascii="GHEA Grapalat" w:hAnsi="GHEA Grapalat" w:cs="Sylfaen"/>
          <w:u w:val="single"/>
          <w:lang w:val="hy-AM"/>
        </w:rPr>
        <w:t>փաստերը.</w:t>
      </w:r>
    </w:p>
    <w:p w14:paraId="0CD2492F" w14:textId="77777777" w:rsidR="00325D50" w:rsidRPr="00013F52" w:rsidRDefault="00325D50" w:rsidP="00325D50">
      <w:pPr>
        <w:pStyle w:val="NormalWeb"/>
        <w:tabs>
          <w:tab w:val="left" w:pos="180"/>
          <w:tab w:val="left" w:pos="540"/>
        </w:tabs>
        <w:spacing w:before="0" w:beforeAutospacing="0" w:after="0" w:afterAutospacing="0"/>
        <w:ind w:firstLine="540"/>
        <w:rPr>
          <w:rStyle w:val="Strong"/>
          <w:rFonts w:ascii="GHEA Grapalat" w:eastAsia="MS Mincho" w:hAnsi="GHEA Grapalat" w:cs="Cambria Math"/>
          <w:b w:val="0"/>
          <w:bCs w:val="0"/>
          <w:lang w:val="hy-AM"/>
        </w:rPr>
      </w:pPr>
      <w:r w:rsidRPr="00013F52">
        <w:rPr>
          <w:rStyle w:val="Strong"/>
          <w:rFonts w:ascii="GHEA Grapalat" w:hAnsi="GHEA Grapalat" w:cs="Sylfaen"/>
          <w:b w:val="0"/>
          <w:bCs w:val="0"/>
          <w:lang w:val="hy-AM"/>
        </w:rPr>
        <w:t>Վճռաբեկ բողոքի քննության համար էական նշանակություն ունեն հետևյալ փաստերը</w:t>
      </w:r>
      <w:r w:rsidRPr="00013F52">
        <w:rPr>
          <w:rStyle w:val="Strong"/>
          <w:rFonts w:ascii="Cambria Math" w:eastAsia="MS Mincho" w:hAnsi="Cambria Math" w:cs="Cambria Math"/>
          <w:b w:val="0"/>
          <w:bCs w:val="0"/>
          <w:lang w:val="hy-AM"/>
        </w:rPr>
        <w:t>․</w:t>
      </w:r>
    </w:p>
    <w:p w14:paraId="2699745F" w14:textId="338D5DCC" w:rsidR="00325D50" w:rsidRPr="00013F52" w:rsidRDefault="006D1E93" w:rsidP="00325D50">
      <w:pPr>
        <w:pStyle w:val="NormalWeb"/>
        <w:numPr>
          <w:ilvl w:val="0"/>
          <w:numId w:val="46"/>
        </w:numPr>
        <w:tabs>
          <w:tab w:val="left" w:pos="180"/>
          <w:tab w:val="left" w:pos="540"/>
          <w:tab w:val="left" w:pos="851"/>
        </w:tabs>
        <w:spacing w:before="0" w:beforeAutospacing="0" w:after="0" w:afterAutospacing="0"/>
        <w:ind w:left="0" w:firstLine="540"/>
        <w:jc w:val="both"/>
        <w:rPr>
          <w:rFonts w:ascii="GHEA Grapalat" w:hAnsi="GHEA Grapalat"/>
          <w:lang w:val="hy-AM"/>
        </w:rPr>
      </w:pPr>
      <w:r>
        <w:rPr>
          <w:rStyle w:val="Strong"/>
          <w:rFonts w:ascii="GHEA Grapalat" w:hAnsi="GHEA Grapalat" w:cs="Sylfaen"/>
          <w:b w:val="0"/>
          <w:bCs w:val="0"/>
          <w:lang w:val="hy-AM"/>
        </w:rPr>
        <w:t>Ընկերության</w:t>
      </w:r>
      <w:r w:rsidR="00325D50" w:rsidRPr="00013F52">
        <w:rPr>
          <w:rStyle w:val="Strong"/>
          <w:rFonts w:ascii="GHEA Grapalat" w:hAnsi="GHEA Grapalat" w:cs="Sylfaen"/>
          <w:b w:val="0"/>
          <w:bCs w:val="0"/>
          <w:lang w:val="hy-AM"/>
        </w:rPr>
        <w:t xml:space="preserve"> </w:t>
      </w:r>
      <w:r w:rsidR="007A65B0" w:rsidRPr="006D1E93">
        <w:rPr>
          <w:rStyle w:val="Strong"/>
          <w:rFonts w:ascii="GHEA Grapalat" w:hAnsi="GHEA Grapalat" w:cs="Sylfaen"/>
          <w:b w:val="0"/>
          <w:bCs w:val="0"/>
          <w:lang w:val="hy-AM"/>
        </w:rPr>
        <w:t>08</w:t>
      </w:r>
      <w:r w:rsidR="007A65B0" w:rsidRPr="006D1E93">
        <w:rPr>
          <w:rStyle w:val="Strong"/>
          <w:rFonts w:ascii="Cambria Math" w:hAnsi="Cambria Math" w:cs="Cambria Math"/>
          <w:b w:val="0"/>
          <w:bCs w:val="0"/>
          <w:lang w:val="hy-AM"/>
        </w:rPr>
        <w:t>․</w:t>
      </w:r>
      <w:r w:rsidR="007A65B0" w:rsidRPr="006D1E93">
        <w:rPr>
          <w:rStyle w:val="Strong"/>
          <w:rFonts w:ascii="GHEA Grapalat" w:hAnsi="GHEA Grapalat" w:cs="Sylfaen"/>
          <w:b w:val="0"/>
          <w:bCs w:val="0"/>
          <w:lang w:val="hy-AM"/>
        </w:rPr>
        <w:t>05</w:t>
      </w:r>
      <w:r w:rsidR="007A65B0" w:rsidRPr="006D1E93">
        <w:rPr>
          <w:rStyle w:val="Strong"/>
          <w:rFonts w:ascii="Cambria Math" w:hAnsi="Cambria Math" w:cs="Cambria Math"/>
          <w:b w:val="0"/>
          <w:bCs w:val="0"/>
          <w:lang w:val="hy-AM"/>
        </w:rPr>
        <w:t>․</w:t>
      </w:r>
      <w:r w:rsidR="007A65B0" w:rsidRPr="006D1E93">
        <w:rPr>
          <w:rStyle w:val="Strong"/>
          <w:rFonts w:ascii="GHEA Grapalat" w:hAnsi="GHEA Grapalat" w:cs="Sylfaen"/>
          <w:b w:val="0"/>
          <w:bCs w:val="0"/>
          <w:lang w:val="hy-AM"/>
        </w:rPr>
        <w:t>2020</w:t>
      </w:r>
      <w:r w:rsidR="007A65B0">
        <w:rPr>
          <w:rStyle w:val="Strong"/>
          <w:rFonts w:ascii="GHEA Grapalat" w:hAnsi="GHEA Grapalat" w:cs="Sylfaen"/>
          <w:b w:val="0"/>
          <w:bCs w:val="0"/>
          <w:lang w:val="hy-AM"/>
        </w:rPr>
        <w:t xml:space="preserve"> </w:t>
      </w:r>
      <w:r w:rsidR="007A65B0" w:rsidRPr="006D1E93">
        <w:rPr>
          <w:rStyle w:val="Strong"/>
          <w:rFonts w:ascii="GHEA Grapalat" w:hAnsi="GHEA Grapalat" w:cs="Sylfaen"/>
          <w:b w:val="0"/>
          <w:bCs w:val="0"/>
          <w:lang w:val="hy-AM"/>
        </w:rPr>
        <w:t>թ</w:t>
      </w:r>
      <w:r w:rsidR="007A65B0">
        <w:rPr>
          <w:rStyle w:val="Strong"/>
          <w:rFonts w:ascii="GHEA Grapalat" w:hAnsi="GHEA Grapalat" w:cs="Sylfaen"/>
          <w:b w:val="0"/>
          <w:bCs w:val="0"/>
          <w:lang w:val="hy-AM"/>
        </w:rPr>
        <w:t xml:space="preserve">վականի </w:t>
      </w:r>
      <w:r w:rsidRPr="006D1E93">
        <w:rPr>
          <w:rStyle w:val="Strong"/>
          <w:rFonts w:ascii="GHEA Grapalat" w:hAnsi="GHEA Grapalat" w:cs="Sylfaen"/>
          <w:b w:val="0"/>
          <w:bCs w:val="0"/>
          <w:lang w:val="hy-AM"/>
        </w:rPr>
        <w:t xml:space="preserve">դիմումի հիման վրա հարուցված վարչական վարույթի շրջանակներում </w:t>
      </w:r>
      <w:r>
        <w:rPr>
          <w:rStyle w:val="Strong"/>
          <w:rFonts w:ascii="GHEA Grapalat" w:hAnsi="GHEA Grapalat" w:cs="Sylfaen"/>
          <w:b w:val="0"/>
          <w:bCs w:val="0"/>
          <w:lang w:val="hy-AM"/>
        </w:rPr>
        <w:t>22</w:t>
      </w:r>
      <w:r w:rsidRPr="006D1E93">
        <w:rPr>
          <w:rStyle w:val="Strong"/>
          <w:rFonts w:ascii="Cambria Math" w:hAnsi="Cambria Math" w:cs="Cambria Math"/>
          <w:b w:val="0"/>
          <w:bCs w:val="0"/>
          <w:lang w:val="hy-AM"/>
        </w:rPr>
        <w:t>․</w:t>
      </w:r>
      <w:r w:rsidRPr="006D1E93">
        <w:rPr>
          <w:rStyle w:val="Strong"/>
          <w:rFonts w:ascii="GHEA Grapalat" w:hAnsi="GHEA Grapalat" w:cs="Sylfaen"/>
          <w:b w:val="0"/>
          <w:bCs w:val="0"/>
          <w:lang w:val="hy-AM"/>
        </w:rPr>
        <w:t>05</w:t>
      </w:r>
      <w:r w:rsidRPr="006D1E93">
        <w:rPr>
          <w:rStyle w:val="Strong"/>
          <w:rFonts w:ascii="Cambria Math" w:hAnsi="Cambria Math" w:cs="Cambria Math"/>
          <w:b w:val="0"/>
          <w:bCs w:val="0"/>
          <w:lang w:val="hy-AM"/>
        </w:rPr>
        <w:t>․</w:t>
      </w:r>
      <w:r w:rsidRPr="006D1E93">
        <w:rPr>
          <w:rStyle w:val="Strong"/>
          <w:rFonts w:ascii="GHEA Grapalat" w:hAnsi="GHEA Grapalat" w:cs="Sylfaen"/>
          <w:b w:val="0"/>
          <w:bCs w:val="0"/>
          <w:lang w:val="hy-AM"/>
        </w:rPr>
        <w:t>2020</w:t>
      </w:r>
      <w:r>
        <w:rPr>
          <w:rStyle w:val="Strong"/>
          <w:rFonts w:ascii="GHEA Grapalat" w:hAnsi="GHEA Grapalat" w:cs="Sylfaen"/>
          <w:b w:val="0"/>
          <w:bCs w:val="0"/>
          <w:lang w:val="hy-AM"/>
        </w:rPr>
        <w:t xml:space="preserve"> </w:t>
      </w:r>
      <w:r w:rsidRPr="006D1E93">
        <w:rPr>
          <w:rStyle w:val="Strong"/>
          <w:rFonts w:ascii="GHEA Grapalat" w:hAnsi="GHEA Grapalat" w:cs="Sylfaen"/>
          <w:b w:val="0"/>
          <w:bCs w:val="0"/>
          <w:lang w:val="hy-AM"/>
        </w:rPr>
        <w:t>թ</w:t>
      </w:r>
      <w:r>
        <w:rPr>
          <w:rStyle w:val="Strong"/>
          <w:rFonts w:ascii="GHEA Grapalat" w:hAnsi="GHEA Grapalat" w:cs="Sylfaen"/>
          <w:b w:val="0"/>
          <w:bCs w:val="0"/>
          <w:lang w:val="hy-AM"/>
        </w:rPr>
        <w:t>վականին</w:t>
      </w:r>
      <w:r w:rsidRPr="006D1E93">
        <w:rPr>
          <w:rStyle w:val="Strong"/>
          <w:rFonts w:ascii="GHEA Grapalat" w:hAnsi="GHEA Grapalat" w:cs="Sylfaen"/>
          <w:b w:val="0"/>
          <w:bCs w:val="0"/>
          <w:lang w:val="hy-AM"/>
        </w:rPr>
        <w:t xml:space="preserve"> թիվ ԳԳ-1856 գրությամբ Հանձնաժողովը դիմել է </w:t>
      </w:r>
      <w:r>
        <w:rPr>
          <w:rStyle w:val="Strong"/>
          <w:rFonts w:ascii="GHEA Grapalat" w:hAnsi="GHEA Grapalat" w:cs="Sylfaen"/>
          <w:b w:val="0"/>
          <w:bCs w:val="0"/>
          <w:lang w:val="hy-AM"/>
        </w:rPr>
        <w:t>Ը</w:t>
      </w:r>
      <w:r w:rsidRPr="006D1E93">
        <w:rPr>
          <w:rStyle w:val="Strong"/>
          <w:rFonts w:ascii="GHEA Grapalat" w:hAnsi="GHEA Grapalat" w:cs="Sylfaen"/>
          <w:b w:val="0"/>
          <w:bCs w:val="0"/>
          <w:lang w:val="hy-AM"/>
        </w:rPr>
        <w:t xml:space="preserve">նկերությանը՝ խնդրելով գրությունը ստանալուն հաջորդող օրվանից </w:t>
      </w:r>
      <w:r w:rsidR="00514208">
        <w:rPr>
          <w:rStyle w:val="Strong"/>
          <w:rFonts w:ascii="GHEA Grapalat" w:hAnsi="GHEA Grapalat" w:cs="Sylfaen"/>
          <w:b w:val="0"/>
          <w:bCs w:val="0"/>
          <w:lang w:val="hy-AM"/>
        </w:rPr>
        <w:t>հինգ</w:t>
      </w:r>
      <w:r w:rsidRPr="006D1E93">
        <w:rPr>
          <w:rStyle w:val="Strong"/>
          <w:rFonts w:ascii="GHEA Grapalat" w:hAnsi="GHEA Grapalat" w:cs="Sylfaen"/>
          <w:b w:val="0"/>
          <w:bCs w:val="0"/>
          <w:lang w:val="hy-AM"/>
        </w:rPr>
        <w:t xml:space="preserve"> աշխատանքային օրվա ընթացքում ներկայացնել պահանջվող տեղեկատվությունը</w:t>
      </w:r>
      <w:r w:rsidR="00325D50" w:rsidRPr="00013F52">
        <w:rPr>
          <w:rStyle w:val="Strong"/>
          <w:rFonts w:ascii="GHEA Grapalat" w:hAnsi="GHEA Grapalat" w:cs="Sylfaen"/>
          <w:b w:val="0"/>
          <w:bCs w:val="0"/>
          <w:lang w:val="hy-AM"/>
        </w:rPr>
        <w:t xml:space="preserve"> </w:t>
      </w:r>
      <w:r w:rsidR="00325D50" w:rsidRPr="00013F52">
        <w:rPr>
          <w:rFonts w:ascii="GHEA Grapalat" w:hAnsi="GHEA Grapalat"/>
          <w:b/>
          <w:shd w:val="clear" w:color="auto" w:fill="FFFFFF"/>
          <w:lang w:val="hy-AM"/>
        </w:rPr>
        <w:t>(</w:t>
      </w:r>
      <w:r w:rsidR="00325D50" w:rsidRPr="00013F52">
        <w:rPr>
          <w:rFonts w:ascii="GHEA Grapalat" w:hAnsi="GHEA Grapalat"/>
          <w:b/>
          <w:bCs/>
          <w:shd w:val="clear" w:color="auto" w:fill="FFFFFF"/>
          <w:lang w:val="hy-AM"/>
        </w:rPr>
        <w:t xml:space="preserve">հատոր </w:t>
      </w:r>
      <w:r w:rsidR="007A65B0">
        <w:rPr>
          <w:rFonts w:ascii="GHEA Grapalat" w:hAnsi="GHEA Grapalat"/>
          <w:b/>
          <w:bCs/>
          <w:shd w:val="clear" w:color="auto" w:fill="FFFFFF"/>
          <w:lang w:val="hy-AM"/>
        </w:rPr>
        <w:t xml:space="preserve">                 </w:t>
      </w:r>
      <w:r w:rsidR="00325D50" w:rsidRPr="00013F52">
        <w:rPr>
          <w:rFonts w:ascii="GHEA Grapalat" w:hAnsi="GHEA Grapalat"/>
          <w:b/>
          <w:bCs/>
          <w:shd w:val="clear" w:color="auto" w:fill="FFFFFF"/>
          <w:lang w:val="hy-AM"/>
        </w:rPr>
        <w:t>1-ին, գ</w:t>
      </w:r>
      <w:r w:rsidR="00325D50" w:rsidRPr="00013F52">
        <w:rPr>
          <w:rFonts w:ascii="GHEA Grapalat" w:hAnsi="GHEA Grapalat" w:cs="Cambria Math"/>
          <w:b/>
          <w:bCs/>
          <w:shd w:val="clear" w:color="auto" w:fill="FFFFFF"/>
          <w:lang w:val="hy-AM"/>
        </w:rPr>
        <w:t>.</w:t>
      </w:r>
      <w:r w:rsidR="00325D50" w:rsidRPr="00013F52">
        <w:rPr>
          <w:rFonts w:ascii="GHEA Grapalat" w:hAnsi="GHEA Grapalat"/>
          <w:b/>
          <w:bCs/>
          <w:shd w:val="clear" w:color="auto" w:fill="FFFFFF"/>
          <w:lang w:val="hy-AM"/>
        </w:rPr>
        <w:t>թ</w:t>
      </w:r>
      <w:r w:rsidR="00325D50" w:rsidRPr="00013F52">
        <w:rPr>
          <w:rFonts w:ascii="GHEA Grapalat" w:hAnsi="GHEA Grapalat" w:cs="Cambria Math"/>
          <w:b/>
          <w:bCs/>
          <w:shd w:val="clear" w:color="auto" w:fill="FFFFFF"/>
          <w:lang w:val="hy-AM"/>
        </w:rPr>
        <w:t>.</w:t>
      </w:r>
      <w:r w:rsidR="00325D50" w:rsidRPr="00013F52">
        <w:rPr>
          <w:rFonts w:ascii="GHEA Grapalat" w:hAnsi="GHEA Grapalat"/>
          <w:b/>
          <w:bCs/>
          <w:shd w:val="clear" w:color="auto" w:fill="FFFFFF"/>
          <w:lang w:val="hy-AM"/>
        </w:rPr>
        <w:t xml:space="preserve"> </w:t>
      </w:r>
      <w:r w:rsidR="009A3FD7">
        <w:rPr>
          <w:rFonts w:ascii="GHEA Grapalat" w:hAnsi="GHEA Grapalat"/>
          <w:b/>
          <w:bCs/>
          <w:shd w:val="clear" w:color="auto" w:fill="FFFFFF"/>
          <w:lang w:val="hy-AM"/>
        </w:rPr>
        <w:t>2</w:t>
      </w:r>
      <w:r w:rsidR="00325D50" w:rsidRPr="00013F52">
        <w:rPr>
          <w:rFonts w:ascii="GHEA Grapalat" w:hAnsi="GHEA Grapalat"/>
          <w:b/>
          <w:bCs/>
          <w:shd w:val="clear" w:color="auto" w:fill="FFFFFF"/>
          <w:lang w:val="hy-AM"/>
        </w:rPr>
        <w:t>2</w:t>
      </w:r>
      <w:r w:rsidR="009A3FD7">
        <w:rPr>
          <w:rFonts w:ascii="GHEA Grapalat" w:hAnsi="GHEA Grapalat"/>
          <w:b/>
          <w:bCs/>
          <w:shd w:val="clear" w:color="auto" w:fill="FFFFFF"/>
          <w:lang w:val="hy-AM"/>
        </w:rPr>
        <w:t>-23</w:t>
      </w:r>
      <w:r w:rsidR="00325D50" w:rsidRPr="00013F52">
        <w:rPr>
          <w:rFonts w:ascii="GHEA Grapalat" w:hAnsi="GHEA Grapalat"/>
          <w:b/>
          <w:bCs/>
          <w:shd w:val="clear" w:color="auto" w:fill="FFFFFF"/>
          <w:lang w:val="hy-AM"/>
        </w:rPr>
        <w:t>)</w:t>
      </w:r>
      <w:r w:rsidR="00C91D20">
        <w:rPr>
          <w:rFonts w:ascii="GHEA Grapalat" w:hAnsi="GHEA Grapalat" w:cs="Cambria Math"/>
          <w:shd w:val="clear" w:color="auto" w:fill="FFFFFF"/>
          <w:lang w:val="hy-AM"/>
        </w:rPr>
        <w:t>։</w:t>
      </w:r>
    </w:p>
    <w:p w14:paraId="68122E83" w14:textId="515429AC" w:rsidR="00325D50" w:rsidRPr="00013F52" w:rsidRDefault="006D1E93" w:rsidP="00325D50">
      <w:pPr>
        <w:pStyle w:val="NormalWeb"/>
        <w:numPr>
          <w:ilvl w:val="0"/>
          <w:numId w:val="46"/>
        </w:numPr>
        <w:tabs>
          <w:tab w:val="left" w:pos="180"/>
          <w:tab w:val="left" w:pos="540"/>
          <w:tab w:val="left" w:pos="851"/>
        </w:tabs>
        <w:spacing w:before="0" w:beforeAutospacing="0" w:after="0" w:afterAutospacing="0"/>
        <w:ind w:left="0" w:firstLine="540"/>
        <w:jc w:val="both"/>
        <w:rPr>
          <w:rFonts w:ascii="GHEA Grapalat" w:hAnsi="GHEA Grapalat"/>
          <w:lang w:val="hy-AM"/>
        </w:rPr>
      </w:pPr>
      <w:r w:rsidRPr="006D1E93">
        <w:rPr>
          <w:rStyle w:val="Strong"/>
          <w:rFonts w:ascii="GHEA Grapalat" w:hAnsi="GHEA Grapalat" w:cs="Sylfaen"/>
          <w:b w:val="0"/>
          <w:bCs w:val="0"/>
          <w:lang w:val="hy-AM"/>
        </w:rPr>
        <w:t xml:space="preserve">Թիվ ԳԳ-1856 գրությանն ի պատասխան՝ </w:t>
      </w:r>
      <w:r>
        <w:rPr>
          <w:rStyle w:val="Strong"/>
          <w:rFonts w:ascii="GHEA Grapalat" w:hAnsi="GHEA Grapalat" w:cs="Sylfaen"/>
          <w:b w:val="0"/>
          <w:bCs w:val="0"/>
          <w:lang w:val="hy-AM"/>
        </w:rPr>
        <w:t>Ը</w:t>
      </w:r>
      <w:r w:rsidRPr="006D1E93">
        <w:rPr>
          <w:rStyle w:val="Strong"/>
          <w:rFonts w:ascii="GHEA Grapalat" w:hAnsi="GHEA Grapalat" w:cs="Sylfaen"/>
          <w:b w:val="0"/>
          <w:bCs w:val="0"/>
          <w:lang w:val="hy-AM"/>
        </w:rPr>
        <w:t xml:space="preserve">նկերությունը </w:t>
      </w:r>
      <w:r>
        <w:rPr>
          <w:rStyle w:val="Strong"/>
          <w:rFonts w:ascii="GHEA Grapalat" w:hAnsi="GHEA Grapalat" w:cs="Sylfaen"/>
          <w:b w:val="0"/>
          <w:bCs w:val="0"/>
          <w:lang w:val="hy-AM"/>
        </w:rPr>
        <w:t>05</w:t>
      </w:r>
      <w:r w:rsidRPr="006D1E93">
        <w:rPr>
          <w:rStyle w:val="Strong"/>
          <w:rFonts w:ascii="Cambria Math" w:hAnsi="Cambria Math" w:cs="Cambria Math"/>
          <w:b w:val="0"/>
          <w:bCs w:val="0"/>
          <w:lang w:val="hy-AM"/>
        </w:rPr>
        <w:t>․</w:t>
      </w:r>
      <w:r w:rsidRPr="006D1E93">
        <w:rPr>
          <w:rStyle w:val="Strong"/>
          <w:rFonts w:ascii="GHEA Grapalat" w:hAnsi="GHEA Grapalat" w:cs="Sylfaen"/>
          <w:b w:val="0"/>
          <w:bCs w:val="0"/>
          <w:lang w:val="hy-AM"/>
        </w:rPr>
        <w:t>0</w:t>
      </w:r>
      <w:r>
        <w:rPr>
          <w:rStyle w:val="Strong"/>
          <w:rFonts w:ascii="GHEA Grapalat" w:hAnsi="GHEA Grapalat" w:cs="Sylfaen"/>
          <w:b w:val="0"/>
          <w:bCs w:val="0"/>
          <w:lang w:val="hy-AM"/>
        </w:rPr>
        <w:t>6</w:t>
      </w:r>
      <w:r w:rsidRPr="006D1E93">
        <w:rPr>
          <w:rStyle w:val="Strong"/>
          <w:rFonts w:ascii="Cambria Math" w:hAnsi="Cambria Math" w:cs="Cambria Math"/>
          <w:b w:val="0"/>
          <w:bCs w:val="0"/>
          <w:lang w:val="hy-AM"/>
        </w:rPr>
        <w:t>․</w:t>
      </w:r>
      <w:r w:rsidRPr="006D1E93">
        <w:rPr>
          <w:rStyle w:val="Strong"/>
          <w:rFonts w:ascii="GHEA Grapalat" w:hAnsi="GHEA Grapalat" w:cs="Sylfaen"/>
          <w:b w:val="0"/>
          <w:bCs w:val="0"/>
          <w:lang w:val="hy-AM"/>
        </w:rPr>
        <w:t>2020</w:t>
      </w:r>
      <w:r>
        <w:rPr>
          <w:rStyle w:val="Strong"/>
          <w:rFonts w:ascii="GHEA Grapalat" w:hAnsi="GHEA Grapalat" w:cs="Sylfaen"/>
          <w:b w:val="0"/>
          <w:bCs w:val="0"/>
          <w:lang w:val="hy-AM"/>
        </w:rPr>
        <w:t xml:space="preserve"> </w:t>
      </w:r>
      <w:r w:rsidRPr="006D1E93">
        <w:rPr>
          <w:rStyle w:val="Strong"/>
          <w:rFonts w:ascii="GHEA Grapalat" w:hAnsi="GHEA Grapalat" w:cs="Sylfaen"/>
          <w:b w:val="0"/>
          <w:bCs w:val="0"/>
          <w:lang w:val="hy-AM"/>
        </w:rPr>
        <w:t>թ</w:t>
      </w:r>
      <w:r>
        <w:rPr>
          <w:rStyle w:val="Strong"/>
          <w:rFonts w:ascii="GHEA Grapalat" w:hAnsi="GHEA Grapalat" w:cs="Sylfaen"/>
          <w:b w:val="0"/>
          <w:bCs w:val="0"/>
          <w:lang w:val="hy-AM"/>
        </w:rPr>
        <w:t>վականին</w:t>
      </w:r>
      <w:r w:rsidRPr="006D1E93">
        <w:rPr>
          <w:rStyle w:val="Strong"/>
          <w:rFonts w:ascii="GHEA Grapalat" w:hAnsi="GHEA Grapalat" w:cs="Sylfaen"/>
          <w:b w:val="0"/>
          <w:bCs w:val="0"/>
          <w:lang w:val="hy-AM"/>
        </w:rPr>
        <w:t xml:space="preserve"> Հանձնաժողով է ներկայացրել դիմում՝ </w:t>
      </w:r>
      <w:r>
        <w:rPr>
          <w:rStyle w:val="Strong"/>
          <w:rFonts w:ascii="GHEA Grapalat" w:hAnsi="GHEA Grapalat" w:cs="Sylfaen"/>
          <w:b w:val="0"/>
          <w:bCs w:val="0"/>
          <w:lang w:val="hy-AM"/>
        </w:rPr>
        <w:t>Ընկերության</w:t>
      </w:r>
      <w:r w:rsidRPr="006D1E93">
        <w:rPr>
          <w:rStyle w:val="Strong"/>
          <w:rFonts w:ascii="GHEA Grapalat" w:hAnsi="GHEA Grapalat" w:cs="Sylfaen"/>
          <w:b w:val="0"/>
          <w:bCs w:val="0"/>
          <w:lang w:val="hy-AM"/>
        </w:rPr>
        <w:t xml:space="preserve"> կողմից 08</w:t>
      </w:r>
      <w:r w:rsidRPr="006D1E93">
        <w:rPr>
          <w:rStyle w:val="Strong"/>
          <w:rFonts w:ascii="Cambria Math" w:hAnsi="Cambria Math" w:cs="Cambria Math"/>
          <w:b w:val="0"/>
          <w:bCs w:val="0"/>
          <w:lang w:val="hy-AM"/>
        </w:rPr>
        <w:t>․</w:t>
      </w:r>
      <w:r w:rsidRPr="006D1E93">
        <w:rPr>
          <w:rStyle w:val="Strong"/>
          <w:rFonts w:ascii="GHEA Grapalat" w:hAnsi="GHEA Grapalat" w:cs="Sylfaen"/>
          <w:b w:val="0"/>
          <w:bCs w:val="0"/>
          <w:lang w:val="hy-AM"/>
        </w:rPr>
        <w:t>05</w:t>
      </w:r>
      <w:r w:rsidRPr="006D1E93">
        <w:rPr>
          <w:rStyle w:val="Strong"/>
          <w:rFonts w:ascii="Cambria Math" w:hAnsi="Cambria Math" w:cs="Cambria Math"/>
          <w:b w:val="0"/>
          <w:bCs w:val="0"/>
          <w:lang w:val="hy-AM"/>
        </w:rPr>
        <w:t>․</w:t>
      </w:r>
      <w:r w:rsidRPr="006D1E93">
        <w:rPr>
          <w:rStyle w:val="Strong"/>
          <w:rFonts w:ascii="GHEA Grapalat" w:hAnsi="GHEA Grapalat" w:cs="Sylfaen"/>
          <w:b w:val="0"/>
          <w:bCs w:val="0"/>
          <w:lang w:val="hy-AM"/>
        </w:rPr>
        <w:t>2020</w:t>
      </w:r>
      <w:r>
        <w:rPr>
          <w:rStyle w:val="Strong"/>
          <w:rFonts w:ascii="GHEA Grapalat" w:hAnsi="GHEA Grapalat" w:cs="Sylfaen"/>
          <w:b w:val="0"/>
          <w:bCs w:val="0"/>
          <w:lang w:val="hy-AM"/>
        </w:rPr>
        <w:t xml:space="preserve"> </w:t>
      </w:r>
      <w:r w:rsidRPr="006D1E93">
        <w:rPr>
          <w:rStyle w:val="Strong"/>
          <w:rFonts w:ascii="GHEA Grapalat" w:hAnsi="GHEA Grapalat" w:cs="Sylfaen"/>
          <w:b w:val="0"/>
          <w:bCs w:val="0"/>
          <w:lang w:val="hy-AM"/>
        </w:rPr>
        <w:t>թ</w:t>
      </w:r>
      <w:r>
        <w:rPr>
          <w:rStyle w:val="Strong"/>
          <w:rFonts w:ascii="GHEA Grapalat" w:hAnsi="GHEA Grapalat" w:cs="Sylfaen"/>
          <w:b w:val="0"/>
          <w:bCs w:val="0"/>
          <w:lang w:val="hy-AM"/>
        </w:rPr>
        <w:t>վականին</w:t>
      </w:r>
      <w:r w:rsidRPr="006D1E93">
        <w:rPr>
          <w:rStyle w:val="Strong"/>
          <w:rFonts w:ascii="GHEA Grapalat" w:hAnsi="GHEA Grapalat" w:cs="Sylfaen"/>
          <w:b w:val="0"/>
          <w:bCs w:val="0"/>
          <w:lang w:val="hy-AM"/>
        </w:rPr>
        <w:t xml:space="preserve"> ներկայացված դիմումի հիման վրա հարուցված վարչական վարույթը կարճելու վերաբերյալ </w:t>
      </w:r>
      <w:r w:rsidR="00325D50" w:rsidRPr="00013F52">
        <w:rPr>
          <w:rFonts w:ascii="GHEA Grapalat" w:hAnsi="GHEA Grapalat"/>
          <w:b/>
          <w:shd w:val="clear" w:color="auto" w:fill="FFFFFF"/>
          <w:lang w:val="hy-AM"/>
        </w:rPr>
        <w:t>(</w:t>
      </w:r>
      <w:r w:rsidR="00325D50" w:rsidRPr="00013F52">
        <w:rPr>
          <w:rFonts w:ascii="GHEA Grapalat" w:hAnsi="GHEA Grapalat"/>
          <w:b/>
          <w:bCs/>
          <w:shd w:val="clear" w:color="auto" w:fill="FFFFFF"/>
          <w:lang w:val="hy-AM"/>
        </w:rPr>
        <w:t>հատոր 1-ին, գ</w:t>
      </w:r>
      <w:r w:rsidR="00325D50" w:rsidRPr="00013F52">
        <w:rPr>
          <w:rFonts w:ascii="GHEA Grapalat" w:hAnsi="GHEA Grapalat" w:cs="Cambria Math"/>
          <w:b/>
          <w:bCs/>
          <w:shd w:val="clear" w:color="auto" w:fill="FFFFFF"/>
          <w:lang w:val="hy-AM"/>
        </w:rPr>
        <w:t>.</w:t>
      </w:r>
      <w:r w:rsidR="00325D50" w:rsidRPr="00013F52">
        <w:rPr>
          <w:rFonts w:ascii="GHEA Grapalat" w:hAnsi="GHEA Grapalat"/>
          <w:b/>
          <w:bCs/>
          <w:shd w:val="clear" w:color="auto" w:fill="FFFFFF"/>
          <w:lang w:val="hy-AM"/>
        </w:rPr>
        <w:t>թ</w:t>
      </w:r>
      <w:r w:rsidR="00325D50" w:rsidRPr="00013F52">
        <w:rPr>
          <w:rFonts w:ascii="GHEA Grapalat" w:hAnsi="GHEA Grapalat" w:cs="Cambria Math"/>
          <w:b/>
          <w:bCs/>
          <w:shd w:val="clear" w:color="auto" w:fill="FFFFFF"/>
          <w:lang w:val="hy-AM"/>
        </w:rPr>
        <w:t>.</w:t>
      </w:r>
      <w:r w:rsidR="00325D50" w:rsidRPr="00013F52">
        <w:rPr>
          <w:rFonts w:ascii="GHEA Grapalat" w:hAnsi="GHEA Grapalat"/>
          <w:b/>
          <w:bCs/>
          <w:shd w:val="clear" w:color="auto" w:fill="FFFFFF"/>
          <w:lang w:val="hy-AM"/>
        </w:rPr>
        <w:t xml:space="preserve"> </w:t>
      </w:r>
      <w:r w:rsidR="009A3FD7">
        <w:rPr>
          <w:rFonts w:ascii="GHEA Grapalat" w:hAnsi="GHEA Grapalat"/>
          <w:b/>
          <w:bCs/>
          <w:shd w:val="clear" w:color="auto" w:fill="FFFFFF"/>
          <w:lang w:val="hy-AM"/>
        </w:rPr>
        <w:t>24</w:t>
      </w:r>
      <w:r w:rsidR="00325D50" w:rsidRPr="00013F52">
        <w:rPr>
          <w:rFonts w:ascii="GHEA Grapalat" w:hAnsi="GHEA Grapalat"/>
          <w:b/>
          <w:bCs/>
          <w:shd w:val="clear" w:color="auto" w:fill="FFFFFF"/>
          <w:lang w:val="hy-AM"/>
        </w:rPr>
        <w:t>-</w:t>
      </w:r>
      <w:r w:rsidR="009A3FD7">
        <w:rPr>
          <w:rFonts w:ascii="GHEA Grapalat" w:hAnsi="GHEA Grapalat"/>
          <w:b/>
          <w:bCs/>
          <w:shd w:val="clear" w:color="auto" w:fill="FFFFFF"/>
          <w:lang w:val="hy-AM"/>
        </w:rPr>
        <w:t>25</w:t>
      </w:r>
      <w:r w:rsidR="00325D50" w:rsidRPr="00013F52">
        <w:rPr>
          <w:rFonts w:ascii="GHEA Grapalat" w:hAnsi="GHEA Grapalat"/>
          <w:b/>
          <w:bCs/>
          <w:shd w:val="clear" w:color="auto" w:fill="FFFFFF"/>
          <w:lang w:val="hy-AM"/>
        </w:rPr>
        <w:t>)</w:t>
      </w:r>
      <w:r w:rsidR="00C91D20">
        <w:rPr>
          <w:rFonts w:ascii="GHEA Grapalat" w:hAnsi="GHEA Grapalat" w:cs="Cambria Math"/>
          <w:shd w:val="clear" w:color="auto" w:fill="FFFFFF"/>
          <w:lang w:val="hy-AM"/>
        </w:rPr>
        <w:t>։</w:t>
      </w:r>
    </w:p>
    <w:p w14:paraId="1C8F34CE" w14:textId="24CF836A" w:rsidR="00325D50" w:rsidRPr="006D1E93" w:rsidRDefault="006D1E93" w:rsidP="00325D50">
      <w:pPr>
        <w:pStyle w:val="NormalWeb"/>
        <w:numPr>
          <w:ilvl w:val="0"/>
          <w:numId w:val="46"/>
        </w:numPr>
        <w:tabs>
          <w:tab w:val="left" w:pos="180"/>
          <w:tab w:val="left" w:pos="540"/>
          <w:tab w:val="left" w:pos="851"/>
        </w:tabs>
        <w:spacing w:before="0" w:beforeAutospacing="0" w:after="0" w:afterAutospacing="0"/>
        <w:ind w:left="0" w:firstLine="540"/>
        <w:jc w:val="both"/>
        <w:rPr>
          <w:rFonts w:ascii="GHEA Grapalat" w:hAnsi="GHEA Grapalat"/>
          <w:lang w:val="hy-AM"/>
        </w:rPr>
      </w:pPr>
      <w:r w:rsidRPr="006D1E93">
        <w:rPr>
          <w:rStyle w:val="Strong"/>
          <w:rFonts w:ascii="GHEA Grapalat" w:hAnsi="GHEA Grapalat" w:cs="Sylfaen"/>
          <w:b w:val="0"/>
          <w:bCs w:val="0"/>
          <w:lang w:val="hy-AM"/>
        </w:rPr>
        <w:t xml:space="preserve">Հանձնաժողովը </w:t>
      </w:r>
      <w:r>
        <w:rPr>
          <w:rStyle w:val="Strong"/>
          <w:rFonts w:ascii="GHEA Grapalat" w:hAnsi="GHEA Grapalat" w:cs="Sylfaen"/>
          <w:b w:val="0"/>
          <w:bCs w:val="0"/>
          <w:lang w:val="hy-AM"/>
        </w:rPr>
        <w:t>14</w:t>
      </w:r>
      <w:r w:rsidRPr="006D1E93">
        <w:rPr>
          <w:rStyle w:val="Strong"/>
          <w:rFonts w:ascii="Cambria Math" w:hAnsi="Cambria Math" w:cs="Cambria Math"/>
          <w:b w:val="0"/>
          <w:bCs w:val="0"/>
          <w:lang w:val="hy-AM"/>
        </w:rPr>
        <w:t>․</w:t>
      </w:r>
      <w:r w:rsidRPr="006D1E93">
        <w:rPr>
          <w:rStyle w:val="Strong"/>
          <w:rFonts w:ascii="GHEA Grapalat" w:hAnsi="GHEA Grapalat" w:cs="Sylfaen"/>
          <w:b w:val="0"/>
          <w:bCs w:val="0"/>
          <w:lang w:val="hy-AM"/>
        </w:rPr>
        <w:t>0</w:t>
      </w:r>
      <w:r>
        <w:rPr>
          <w:rStyle w:val="Strong"/>
          <w:rFonts w:ascii="GHEA Grapalat" w:hAnsi="GHEA Grapalat" w:cs="Sylfaen"/>
          <w:b w:val="0"/>
          <w:bCs w:val="0"/>
          <w:lang w:val="hy-AM"/>
        </w:rPr>
        <w:t>7</w:t>
      </w:r>
      <w:r w:rsidRPr="006D1E93">
        <w:rPr>
          <w:rStyle w:val="Strong"/>
          <w:rFonts w:ascii="Cambria Math" w:hAnsi="Cambria Math" w:cs="Cambria Math"/>
          <w:b w:val="0"/>
          <w:bCs w:val="0"/>
          <w:lang w:val="hy-AM"/>
        </w:rPr>
        <w:t>․</w:t>
      </w:r>
      <w:r w:rsidRPr="006D1E93">
        <w:rPr>
          <w:rStyle w:val="Strong"/>
          <w:rFonts w:ascii="GHEA Grapalat" w:hAnsi="GHEA Grapalat" w:cs="Sylfaen"/>
          <w:b w:val="0"/>
          <w:bCs w:val="0"/>
          <w:lang w:val="hy-AM"/>
        </w:rPr>
        <w:t>2020</w:t>
      </w:r>
      <w:r>
        <w:rPr>
          <w:rStyle w:val="Strong"/>
          <w:rFonts w:ascii="GHEA Grapalat" w:hAnsi="GHEA Grapalat" w:cs="Sylfaen"/>
          <w:b w:val="0"/>
          <w:bCs w:val="0"/>
          <w:lang w:val="hy-AM"/>
        </w:rPr>
        <w:t xml:space="preserve"> </w:t>
      </w:r>
      <w:r w:rsidRPr="006D1E93">
        <w:rPr>
          <w:rStyle w:val="Strong"/>
          <w:rFonts w:ascii="GHEA Grapalat" w:hAnsi="GHEA Grapalat" w:cs="Sylfaen"/>
          <w:b w:val="0"/>
          <w:bCs w:val="0"/>
          <w:lang w:val="hy-AM"/>
        </w:rPr>
        <w:t>թ</w:t>
      </w:r>
      <w:r>
        <w:rPr>
          <w:rStyle w:val="Strong"/>
          <w:rFonts w:ascii="GHEA Grapalat" w:hAnsi="GHEA Grapalat" w:cs="Sylfaen"/>
          <w:b w:val="0"/>
          <w:bCs w:val="0"/>
          <w:lang w:val="hy-AM"/>
        </w:rPr>
        <w:t>վականին</w:t>
      </w:r>
      <w:r w:rsidRPr="006D1E93">
        <w:rPr>
          <w:rStyle w:val="Strong"/>
          <w:rFonts w:ascii="GHEA Grapalat" w:hAnsi="GHEA Grapalat" w:cs="Sylfaen"/>
          <w:b w:val="0"/>
          <w:bCs w:val="0"/>
          <w:lang w:val="hy-AM"/>
        </w:rPr>
        <w:t xml:space="preserve"> ընդունել է </w:t>
      </w:r>
      <w:r w:rsidR="002D6892">
        <w:rPr>
          <w:rStyle w:val="Strong"/>
          <w:rFonts w:ascii="GHEA Grapalat" w:hAnsi="GHEA Grapalat" w:cs="Sylfaen"/>
          <w:b w:val="0"/>
          <w:bCs w:val="0"/>
          <w:lang w:val="hy-AM"/>
        </w:rPr>
        <w:t>«</w:t>
      </w:r>
      <w:r w:rsidR="00F87EE6">
        <w:rPr>
          <w:rFonts w:ascii="GHEA Grapalat" w:hAnsi="GHEA Grapalat" w:cs="Sylfaen"/>
          <w:lang w:val="hy-AM"/>
        </w:rPr>
        <w:t>«</w:t>
      </w:r>
      <w:r w:rsidR="00F87EE6" w:rsidRPr="00747AB2">
        <w:rPr>
          <w:rFonts w:ascii="GHEA Grapalat" w:hAnsi="GHEA Grapalat" w:cs="Sylfaen"/>
          <w:lang w:val="de-DE"/>
        </w:rPr>
        <w:t xml:space="preserve">Իքս-թիվի» </w:t>
      </w:r>
      <w:r w:rsidR="00F87EE6">
        <w:rPr>
          <w:rFonts w:ascii="GHEA Grapalat" w:hAnsi="GHEA Grapalat" w:cs="Sylfaen"/>
          <w:lang w:val="hy-AM"/>
        </w:rPr>
        <w:t xml:space="preserve">սահմանափակ պատասխանատվությամբ ընկերության </w:t>
      </w:r>
      <w:r w:rsidRPr="006D1E93">
        <w:rPr>
          <w:rStyle w:val="Strong"/>
          <w:rFonts w:ascii="GHEA Grapalat" w:hAnsi="GHEA Grapalat" w:cs="Sylfaen"/>
          <w:b w:val="0"/>
          <w:bCs w:val="0"/>
          <w:lang w:val="hy-AM"/>
        </w:rPr>
        <w:t xml:space="preserve">կողմից տեղեկատվության տրամադրման հարցում «Տնտեսական մրցակցության պաշտպանության մասին» օրենքի հնարավոր խախտման վերաբերյալ վարչական վարույթ հարուցելու մասին» թիվ 283-Ա որոշումը </w:t>
      </w:r>
      <w:r w:rsidR="00325D50" w:rsidRPr="00013F52">
        <w:rPr>
          <w:rFonts w:ascii="GHEA Grapalat" w:hAnsi="GHEA Grapalat"/>
          <w:b/>
          <w:shd w:val="clear" w:color="auto" w:fill="FFFFFF"/>
          <w:lang w:val="hy-AM"/>
        </w:rPr>
        <w:t>(</w:t>
      </w:r>
      <w:r w:rsidR="00325D50" w:rsidRPr="00013F52">
        <w:rPr>
          <w:rFonts w:ascii="GHEA Grapalat" w:hAnsi="GHEA Grapalat"/>
          <w:b/>
          <w:bCs/>
          <w:shd w:val="clear" w:color="auto" w:fill="FFFFFF"/>
          <w:lang w:val="hy-AM"/>
        </w:rPr>
        <w:t>հատոր 1-ին, գ</w:t>
      </w:r>
      <w:r w:rsidR="00325D50" w:rsidRPr="00013F52">
        <w:rPr>
          <w:rFonts w:ascii="GHEA Grapalat" w:hAnsi="GHEA Grapalat" w:cs="Cambria Math"/>
          <w:b/>
          <w:bCs/>
          <w:shd w:val="clear" w:color="auto" w:fill="FFFFFF"/>
          <w:lang w:val="hy-AM"/>
        </w:rPr>
        <w:t>.</w:t>
      </w:r>
      <w:r w:rsidR="00325D50" w:rsidRPr="00013F52">
        <w:rPr>
          <w:rFonts w:ascii="GHEA Grapalat" w:hAnsi="GHEA Grapalat"/>
          <w:b/>
          <w:bCs/>
          <w:shd w:val="clear" w:color="auto" w:fill="FFFFFF"/>
          <w:lang w:val="hy-AM"/>
        </w:rPr>
        <w:t>թ</w:t>
      </w:r>
      <w:r w:rsidR="00325D50" w:rsidRPr="00013F52">
        <w:rPr>
          <w:rFonts w:ascii="GHEA Grapalat" w:hAnsi="GHEA Grapalat" w:cs="Cambria Math"/>
          <w:b/>
          <w:bCs/>
          <w:shd w:val="clear" w:color="auto" w:fill="FFFFFF"/>
          <w:lang w:val="hy-AM"/>
        </w:rPr>
        <w:t>.</w:t>
      </w:r>
      <w:r w:rsidR="00325D50" w:rsidRPr="00013F52">
        <w:rPr>
          <w:rFonts w:ascii="GHEA Grapalat" w:hAnsi="GHEA Grapalat"/>
          <w:b/>
          <w:bCs/>
          <w:shd w:val="clear" w:color="auto" w:fill="FFFFFF"/>
          <w:lang w:val="hy-AM"/>
        </w:rPr>
        <w:t xml:space="preserve"> </w:t>
      </w:r>
      <w:r w:rsidR="009A3FD7">
        <w:rPr>
          <w:rFonts w:ascii="GHEA Grapalat" w:hAnsi="GHEA Grapalat"/>
          <w:b/>
          <w:bCs/>
          <w:shd w:val="clear" w:color="auto" w:fill="FFFFFF"/>
          <w:lang w:val="hy-AM"/>
        </w:rPr>
        <w:t>30</w:t>
      </w:r>
      <w:r w:rsidR="00325D50" w:rsidRPr="00013F52">
        <w:rPr>
          <w:rFonts w:ascii="GHEA Grapalat" w:hAnsi="GHEA Grapalat"/>
          <w:b/>
          <w:bCs/>
          <w:shd w:val="clear" w:color="auto" w:fill="FFFFFF"/>
          <w:lang w:val="hy-AM"/>
        </w:rPr>
        <w:t>-</w:t>
      </w:r>
      <w:r w:rsidR="009A3FD7">
        <w:rPr>
          <w:rFonts w:ascii="GHEA Grapalat" w:hAnsi="GHEA Grapalat"/>
          <w:b/>
          <w:bCs/>
          <w:shd w:val="clear" w:color="auto" w:fill="FFFFFF"/>
          <w:lang w:val="hy-AM"/>
        </w:rPr>
        <w:t>32</w:t>
      </w:r>
      <w:r w:rsidR="00325D50" w:rsidRPr="00013F52">
        <w:rPr>
          <w:rFonts w:ascii="GHEA Grapalat" w:hAnsi="GHEA Grapalat"/>
          <w:b/>
          <w:bCs/>
          <w:shd w:val="clear" w:color="auto" w:fill="FFFFFF"/>
          <w:lang w:val="hy-AM"/>
        </w:rPr>
        <w:t>)</w:t>
      </w:r>
      <w:r w:rsidR="00325D50" w:rsidRPr="00013F52">
        <w:rPr>
          <w:rFonts w:ascii="GHEA Grapalat" w:hAnsi="GHEA Grapalat"/>
          <w:shd w:val="clear" w:color="auto" w:fill="FFFFFF"/>
          <w:lang w:val="hy-AM"/>
        </w:rPr>
        <w:t>:</w:t>
      </w:r>
    </w:p>
    <w:p w14:paraId="24294B9A" w14:textId="47F14616" w:rsidR="006D1E93" w:rsidRPr="006D1E93" w:rsidRDefault="006D1E93" w:rsidP="006D1E93">
      <w:pPr>
        <w:pStyle w:val="NormalWeb"/>
        <w:numPr>
          <w:ilvl w:val="0"/>
          <w:numId w:val="46"/>
        </w:numPr>
        <w:tabs>
          <w:tab w:val="left" w:pos="180"/>
          <w:tab w:val="left" w:pos="540"/>
          <w:tab w:val="left" w:pos="851"/>
        </w:tabs>
        <w:spacing w:before="0" w:beforeAutospacing="0" w:after="0" w:afterAutospacing="0"/>
        <w:ind w:left="0" w:firstLine="540"/>
        <w:jc w:val="both"/>
        <w:rPr>
          <w:rFonts w:ascii="GHEA Grapalat" w:hAnsi="GHEA Grapalat"/>
          <w:lang w:val="hy-AM"/>
        </w:rPr>
      </w:pPr>
      <w:r w:rsidRPr="006D1E93">
        <w:rPr>
          <w:rStyle w:val="Strong"/>
          <w:rFonts w:ascii="GHEA Grapalat" w:hAnsi="GHEA Grapalat" w:cs="Sylfaen"/>
          <w:b w:val="0"/>
          <w:bCs w:val="0"/>
          <w:lang w:val="hy-AM"/>
        </w:rPr>
        <w:t xml:space="preserve">Հանձնաժողովը </w:t>
      </w:r>
      <w:r>
        <w:rPr>
          <w:rStyle w:val="Strong"/>
          <w:rFonts w:ascii="GHEA Grapalat" w:hAnsi="GHEA Grapalat" w:cs="Sylfaen"/>
          <w:b w:val="0"/>
          <w:bCs w:val="0"/>
          <w:lang w:val="hy-AM"/>
        </w:rPr>
        <w:t>15</w:t>
      </w:r>
      <w:r w:rsidRPr="006D1E93">
        <w:rPr>
          <w:rStyle w:val="Strong"/>
          <w:rFonts w:ascii="Cambria Math" w:hAnsi="Cambria Math" w:cs="Cambria Math"/>
          <w:b w:val="0"/>
          <w:bCs w:val="0"/>
          <w:lang w:val="hy-AM"/>
        </w:rPr>
        <w:t>․</w:t>
      </w:r>
      <w:r>
        <w:rPr>
          <w:rStyle w:val="Strong"/>
          <w:rFonts w:ascii="GHEA Grapalat" w:hAnsi="GHEA Grapalat" w:cs="Sylfaen"/>
          <w:b w:val="0"/>
          <w:bCs w:val="0"/>
          <w:lang w:val="hy-AM"/>
        </w:rPr>
        <w:t>12</w:t>
      </w:r>
      <w:r w:rsidRPr="006D1E93">
        <w:rPr>
          <w:rStyle w:val="Strong"/>
          <w:rFonts w:ascii="Cambria Math" w:hAnsi="Cambria Math" w:cs="Cambria Math"/>
          <w:b w:val="0"/>
          <w:bCs w:val="0"/>
          <w:lang w:val="hy-AM"/>
        </w:rPr>
        <w:t>․</w:t>
      </w:r>
      <w:r w:rsidRPr="006D1E93">
        <w:rPr>
          <w:rStyle w:val="Strong"/>
          <w:rFonts w:ascii="GHEA Grapalat" w:hAnsi="GHEA Grapalat" w:cs="Sylfaen"/>
          <w:b w:val="0"/>
          <w:bCs w:val="0"/>
          <w:lang w:val="hy-AM"/>
        </w:rPr>
        <w:t>2020</w:t>
      </w:r>
      <w:r>
        <w:rPr>
          <w:rStyle w:val="Strong"/>
          <w:rFonts w:ascii="GHEA Grapalat" w:hAnsi="GHEA Grapalat" w:cs="Sylfaen"/>
          <w:b w:val="0"/>
          <w:bCs w:val="0"/>
          <w:lang w:val="hy-AM"/>
        </w:rPr>
        <w:t xml:space="preserve"> </w:t>
      </w:r>
      <w:r w:rsidRPr="006D1E93">
        <w:rPr>
          <w:rStyle w:val="Strong"/>
          <w:rFonts w:ascii="GHEA Grapalat" w:hAnsi="GHEA Grapalat" w:cs="Sylfaen"/>
          <w:b w:val="0"/>
          <w:bCs w:val="0"/>
          <w:lang w:val="hy-AM"/>
        </w:rPr>
        <w:t>թ</w:t>
      </w:r>
      <w:r>
        <w:rPr>
          <w:rStyle w:val="Strong"/>
          <w:rFonts w:ascii="GHEA Grapalat" w:hAnsi="GHEA Grapalat" w:cs="Sylfaen"/>
          <w:b w:val="0"/>
          <w:bCs w:val="0"/>
          <w:lang w:val="hy-AM"/>
        </w:rPr>
        <w:t>վականին</w:t>
      </w:r>
      <w:r w:rsidRPr="006D1E93">
        <w:rPr>
          <w:rStyle w:val="Strong"/>
          <w:rFonts w:ascii="GHEA Grapalat" w:hAnsi="GHEA Grapalat" w:cs="Sylfaen"/>
          <w:b w:val="0"/>
          <w:bCs w:val="0"/>
          <w:lang w:val="hy-AM"/>
        </w:rPr>
        <w:t xml:space="preserve"> կայացրել է ««Իքս-թիվի» ՍՊԸ-ի նկատմամբ պատասխանատվության միջոց կիրառելու մասին» թիվ 364-Ա որոշումը, որի համաձայն՝ պահանջված տեղեկատվությունը </w:t>
      </w:r>
      <w:r w:rsidR="002D6892">
        <w:rPr>
          <w:rStyle w:val="Strong"/>
          <w:rFonts w:ascii="GHEA Grapalat" w:hAnsi="GHEA Grapalat" w:cs="Sylfaen"/>
          <w:b w:val="0"/>
          <w:bCs w:val="0"/>
          <w:lang w:val="hy-AM"/>
        </w:rPr>
        <w:t>Ընկերության</w:t>
      </w:r>
      <w:r w:rsidR="002D6892" w:rsidRPr="006D1E93">
        <w:rPr>
          <w:rStyle w:val="Strong"/>
          <w:rFonts w:ascii="GHEA Grapalat" w:hAnsi="GHEA Grapalat" w:cs="Sylfaen"/>
          <w:b w:val="0"/>
          <w:bCs w:val="0"/>
          <w:lang w:val="hy-AM"/>
        </w:rPr>
        <w:t xml:space="preserve"> կողմից </w:t>
      </w:r>
      <w:r w:rsidRPr="006D1E93">
        <w:rPr>
          <w:rStyle w:val="Strong"/>
          <w:rFonts w:ascii="GHEA Grapalat" w:hAnsi="GHEA Grapalat" w:cs="Sylfaen"/>
          <w:b w:val="0"/>
          <w:bCs w:val="0"/>
          <w:lang w:val="hy-AM"/>
        </w:rPr>
        <w:t xml:space="preserve">չներկայացնելը դիտարկվել է օրենքի խախտում, որի համար </w:t>
      </w:r>
      <w:r w:rsidR="002D6892">
        <w:rPr>
          <w:rStyle w:val="Strong"/>
          <w:rFonts w:ascii="GHEA Grapalat" w:hAnsi="GHEA Grapalat" w:cs="Sylfaen"/>
          <w:b w:val="0"/>
          <w:bCs w:val="0"/>
          <w:lang w:val="hy-AM"/>
        </w:rPr>
        <w:t>Ը</w:t>
      </w:r>
      <w:r w:rsidRPr="006D1E93">
        <w:rPr>
          <w:rStyle w:val="Strong"/>
          <w:rFonts w:ascii="GHEA Grapalat" w:hAnsi="GHEA Grapalat" w:cs="Sylfaen"/>
          <w:b w:val="0"/>
          <w:bCs w:val="0"/>
          <w:lang w:val="hy-AM"/>
        </w:rPr>
        <w:t xml:space="preserve">նկերության նկատմամբ նշանակվել է տուգանք՝ 500.000 ՀՀ դրամի չափով </w:t>
      </w:r>
      <w:r w:rsidRPr="00013F52">
        <w:rPr>
          <w:rFonts w:ascii="GHEA Grapalat" w:hAnsi="GHEA Grapalat"/>
          <w:b/>
          <w:shd w:val="clear" w:color="auto" w:fill="FFFFFF"/>
          <w:lang w:val="hy-AM"/>
        </w:rPr>
        <w:t>(</w:t>
      </w:r>
      <w:r w:rsidRPr="00013F52">
        <w:rPr>
          <w:rFonts w:ascii="GHEA Grapalat" w:hAnsi="GHEA Grapalat"/>
          <w:b/>
          <w:bCs/>
          <w:shd w:val="clear" w:color="auto" w:fill="FFFFFF"/>
          <w:lang w:val="hy-AM"/>
        </w:rPr>
        <w:t>հատոր 1-ին, գ</w:t>
      </w:r>
      <w:r w:rsidRPr="00013F52">
        <w:rPr>
          <w:rFonts w:ascii="GHEA Grapalat" w:hAnsi="GHEA Grapalat" w:cs="Cambria Math"/>
          <w:b/>
          <w:bCs/>
          <w:shd w:val="clear" w:color="auto" w:fill="FFFFFF"/>
          <w:lang w:val="hy-AM"/>
        </w:rPr>
        <w:t>.</w:t>
      </w:r>
      <w:r w:rsidRPr="00013F52">
        <w:rPr>
          <w:rFonts w:ascii="GHEA Grapalat" w:hAnsi="GHEA Grapalat"/>
          <w:b/>
          <w:bCs/>
          <w:shd w:val="clear" w:color="auto" w:fill="FFFFFF"/>
          <w:lang w:val="hy-AM"/>
        </w:rPr>
        <w:t>թ</w:t>
      </w:r>
      <w:r w:rsidRPr="00013F52">
        <w:rPr>
          <w:rFonts w:ascii="GHEA Grapalat" w:hAnsi="GHEA Grapalat" w:cs="Cambria Math"/>
          <w:b/>
          <w:bCs/>
          <w:shd w:val="clear" w:color="auto" w:fill="FFFFFF"/>
          <w:lang w:val="hy-AM"/>
        </w:rPr>
        <w:t>.</w:t>
      </w:r>
      <w:r w:rsidRPr="00013F52">
        <w:rPr>
          <w:rFonts w:ascii="GHEA Grapalat" w:hAnsi="GHEA Grapalat"/>
          <w:b/>
          <w:bCs/>
          <w:shd w:val="clear" w:color="auto" w:fill="FFFFFF"/>
          <w:lang w:val="hy-AM"/>
        </w:rPr>
        <w:t xml:space="preserve"> </w:t>
      </w:r>
      <w:r w:rsidR="009A3FD7">
        <w:rPr>
          <w:rFonts w:ascii="GHEA Grapalat" w:hAnsi="GHEA Grapalat"/>
          <w:b/>
          <w:bCs/>
          <w:shd w:val="clear" w:color="auto" w:fill="FFFFFF"/>
          <w:lang w:val="hy-AM"/>
        </w:rPr>
        <w:t>14</w:t>
      </w:r>
      <w:r w:rsidRPr="00013F52">
        <w:rPr>
          <w:rFonts w:ascii="GHEA Grapalat" w:hAnsi="GHEA Grapalat"/>
          <w:b/>
          <w:bCs/>
          <w:shd w:val="clear" w:color="auto" w:fill="FFFFFF"/>
          <w:lang w:val="hy-AM"/>
        </w:rPr>
        <w:t>-</w:t>
      </w:r>
      <w:r w:rsidR="009A3FD7">
        <w:rPr>
          <w:rFonts w:ascii="GHEA Grapalat" w:hAnsi="GHEA Grapalat"/>
          <w:b/>
          <w:bCs/>
          <w:shd w:val="clear" w:color="auto" w:fill="FFFFFF"/>
          <w:lang w:val="hy-AM"/>
        </w:rPr>
        <w:t>21</w:t>
      </w:r>
      <w:r w:rsidRPr="00013F52">
        <w:rPr>
          <w:rFonts w:ascii="GHEA Grapalat" w:hAnsi="GHEA Grapalat"/>
          <w:b/>
          <w:bCs/>
          <w:shd w:val="clear" w:color="auto" w:fill="FFFFFF"/>
          <w:lang w:val="hy-AM"/>
        </w:rPr>
        <w:t>)</w:t>
      </w:r>
      <w:r w:rsidRPr="00013F52">
        <w:rPr>
          <w:rFonts w:ascii="GHEA Grapalat" w:hAnsi="GHEA Grapalat"/>
          <w:shd w:val="clear" w:color="auto" w:fill="FFFFFF"/>
          <w:lang w:val="hy-AM"/>
        </w:rPr>
        <w:t>:</w:t>
      </w:r>
    </w:p>
    <w:p w14:paraId="3CE974D0" w14:textId="77777777" w:rsidR="00325D50" w:rsidRPr="006D2552" w:rsidRDefault="00325D50" w:rsidP="00325D50">
      <w:pPr>
        <w:tabs>
          <w:tab w:val="left" w:pos="180"/>
        </w:tabs>
        <w:jc w:val="both"/>
        <w:rPr>
          <w:rFonts w:ascii="GHEA Grapalat" w:hAnsi="GHEA Grapalat"/>
          <w:b/>
          <w:bCs/>
          <w:iCs/>
          <w:sz w:val="14"/>
          <w:szCs w:val="14"/>
          <w:u w:val="single"/>
          <w:lang w:val="hy-AM"/>
        </w:rPr>
      </w:pPr>
    </w:p>
    <w:p w14:paraId="63332F52" w14:textId="77777777" w:rsidR="00325D50" w:rsidRPr="00013F52" w:rsidRDefault="00325D50" w:rsidP="00325D50">
      <w:pPr>
        <w:tabs>
          <w:tab w:val="left" w:pos="180"/>
        </w:tabs>
        <w:ind w:firstLine="540"/>
        <w:jc w:val="both"/>
        <w:rPr>
          <w:rFonts w:ascii="GHEA Grapalat" w:hAnsi="GHEA Grapalat" w:cs="Sylfaen"/>
          <w:b/>
          <w:bCs/>
          <w:iCs/>
          <w:u w:val="single"/>
          <w:lang w:val="hy-AM"/>
        </w:rPr>
      </w:pPr>
      <w:r w:rsidRPr="00013F52">
        <w:rPr>
          <w:rFonts w:ascii="GHEA Grapalat" w:hAnsi="GHEA Grapalat"/>
          <w:b/>
          <w:bCs/>
          <w:iCs/>
          <w:u w:val="single"/>
          <w:lang w:val="hy-AM"/>
        </w:rPr>
        <w:t>4.</w:t>
      </w:r>
      <w:r w:rsidRPr="00013F52">
        <w:rPr>
          <w:rFonts w:ascii="GHEA Grapalat" w:hAnsi="GHEA Grapalat"/>
          <w:b/>
          <w:bCs/>
          <w:iCs/>
          <w:u w:val="single"/>
          <w:lang w:val="de-DE"/>
        </w:rPr>
        <w:t xml:space="preserve"> </w:t>
      </w:r>
      <w:r w:rsidRPr="00013F52">
        <w:rPr>
          <w:rFonts w:ascii="GHEA Grapalat" w:hAnsi="GHEA Grapalat" w:cs="Sylfaen"/>
          <w:b/>
          <w:bCs/>
          <w:iCs/>
          <w:u w:val="single"/>
          <w:lang w:val="hy-AM"/>
        </w:rPr>
        <w:t>Վճռաբեկ</w:t>
      </w:r>
      <w:r w:rsidRPr="00013F52">
        <w:rPr>
          <w:rFonts w:ascii="GHEA Grapalat" w:hAnsi="GHEA Grapalat"/>
          <w:b/>
          <w:bCs/>
          <w:iCs/>
          <w:u w:val="single"/>
          <w:lang w:val="hy-AM"/>
        </w:rPr>
        <w:t xml:space="preserve"> </w:t>
      </w:r>
      <w:r w:rsidRPr="00013F52">
        <w:rPr>
          <w:rFonts w:ascii="GHEA Grapalat" w:hAnsi="GHEA Grapalat" w:cs="Sylfaen"/>
          <w:b/>
          <w:bCs/>
          <w:iCs/>
          <w:u w:val="single"/>
          <w:lang w:val="hy-AM"/>
        </w:rPr>
        <w:t>դատարանի</w:t>
      </w:r>
      <w:r w:rsidRPr="00013F52">
        <w:rPr>
          <w:rFonts w:ascii="GHEA Grapalat" w:hAnsi="GHEA Grapalat"/>
          <w:b/>
          <w:bCs/>
          <w:iCs/>
          <w:u w:val="single"/>
          <w:lang w:val="hy-AM"/>
        </w:rPr>
        <w:t xml:space="preserve"> </w:t>
      </w:r>
      <w:r w:rsidRPr="00013F52">
        <w:rPr>
          <w:rFonts w:ascii="GHEA Grapalat" w:hAnsi="GHEA Grapalat" w:cs="Sylfaen"/>
          <w:b/>
          <w:bCs/>
          <w:iCs/>
          <w:u w:val="single"/>
          <w:lang w:val="hy-AM"/>
        </w:rPr>
        <w:t>պատճառաբանությունները</w:t>
      </w:r>
      <w:r w:rsidRPr="00013F52">
        <w:rPr>
          <w:rFonts w:ascii="GHEA Grapalat" w:hAnsi="GHEA Grapalat"/>
          <w:b/>
          <w:bCs/>
          <w:iCs/>
          <w:u w:val="single"/>
          <w:lang w:val="hy-AM"/>
        </w:rPr>
        <w:t xml:space="preserve"> </w:t>
      </w:r>
      <w:r w:rsidRPr="00013F52">
        <w:rPr>
          <w:rFonts w:ascii="GHEA Grapalat" w:hAnsi="GHEA Grapalat" w:cs="Sylfaen"/>
          <w:b/>
          <w:bCs/>
          <w:iCs/>
          <w:u w:val="single"/>
          <w:lang w:val="hy-AM"/>
        </w:rPr>
        <w:t>և</w:t>
      </w:r>
      <w:r w:rsidRPr="00013F52">
        <w:rPr>
          <w:rFonts w:ascii="GHEA Grapalat" w:hAnsi="GHEA Grapalat"/>
          <w:b/>
          <w:bCs/>
          <w:iCs/>
          <w:u w:val="single"/>
          <w:lang w:val="hy-AM"/>
        </w:rPr>
        <w:t xml:space="preserve"> </w:t>
      </w:r>
      <w:r w:rsidRPr="00013F52">
        <w:rPr>
          <w:rFonts w:ascii="GHEA Grapalat" w:hAnsi="GHEA Grapalat" w:cs="Sylfaen"/>
          <w:b/>
          <w:bCs/>
          <w:iCs/>
          <w:u w:val="single"/>
          <w:lang w:val="hy-AM"/>
        </w:rPr>
        <w:t>եզրահանգումները</w:t>
      </w:r>
      <w:r w:rsidRPr="00013F52">
        <w:rPr>
          <w:rFonts w:ascii="Cambria Math" w:eastAsia="MS Mincho" w:hAnsi="Cambria Math" w:cs="Cambria Math"/>
          <w:b/>
          <w:bCs/>
          <w:iCs/>
          <w:u w:val="single"/>
          <w:lang w:val="hy-AM"/>
        </w:rPr>
        <w:t>․</w:t>
      </w:r>
    </w:p>
    <w:p w14:paraId="3DAB3BE0" w14:textId="6AD4631B" w:rsidR="00325D50" w:rsidRPr="00013F52" w:rsidRDefault="00325D50" w:rsidP="00325D50">
      <w:pPr>
        <w:ind w:firstLine="567"/>
        <w:jc w:val="both"/>
        <w:rPr>
          <w:rFonts w:ascii="GHEA Grapalat" w:hAnsi="GHEA Grapalat"/>
          <w:lang w:val="hy-AM"/>
        </w:rPr>
      </w:pPr>
      <w:r w:rsidRPr="00013F52">
        <w:rPr>
          <w:rFonts w:ascii="GHEA Grapalat" w:hAnsi="GHEA Grapalat"/>
          <w:lang w:val="de-DE"/>
        </w:rPr>
        <w:t xml:space="preserve">Վճռաբեկ դատարանն արձանագրում է, որ սույն </w:t>
      </w:r>
      <w:r w:rsidRPr="00013F52">
        <w:rPr>
          <w:rFonts w:ascii="GHEA Grapalat" w:hAnsi="GHEA Grapalat"/>
          <w:lang w:val="hy-AM"/>
        </w:rPr>
        <w:t xml:space="preserve">գործով </w:t>
      </w:r>
      <w:r w:rsidRPr="00013F52">
        <w:rPr>
          <w:rFonts w:ascii="GHEA Grapalat" w:hAnsi="GHEA Grapalat"/>
          <w:lang w:val="de-DE"/>
        </w:rPr>
        <w:t xml:space="preserve">վճռաբեկ բողոքը վարույթ ընդունելը պայմանավորված է ՀՀ վարչական դատավարության օրենսգրքի 161-րդ հոդվածի </w:t>
      </w:r>
      <w:r w:rsidR="00B05FDC">
        <w:rPr>
          <w:rFonts w:ascii="GHEA Grapalat" w:hAnsi="GHEA Grapalat"/>
          <w:lang w:val="de-DE"/>
        </w:rPr>
        <w:t xml:space="preserve">     </w:t>
      </w:r>
      <w:r w:rsidRPr="00013F52">
        <w:rPr>
          <w:rFonts w:ascii="GHEA Grapalat" w:hAnsi="GHEA Grapalat"/>
          <w:lang w:val="de-DE"/>
        </w:rPr>
        <w:t>1-ին մասի 1-ին կետով նախատեսված հիմքի առկայությամբ</w:t>
      </w:r>
      <w:r w:rsidRPr="00013F52">
        <w:rPr>
          <w:rFonts w:ascii="GHEA Grapalat" w:hAnsi="GHEA Grapalat"/>
          <w:lang w:val="hy-AM"/>
        </w:rPr>
        <w:t>՝</w:t>
      </w:r>
      <w:r w:rsidRPr="00013F52">
        <w:rPr>
          <w:rFonts w:ascii="GHEA Grapalat" w:hAnsi="GHEA Grapalat"/>
          <w:lang w:val="de-DE"/>
        </w:rPr>
        <w:t xml:space="preserve"> </w:t>
      </w:r>
      <w:r w:rsidRPr="00013F52">
        <w:rPr>
          <w:rFonts w:ascii="GHEA Grapalat" w:hAnsi="GHEA Grapalat"/>
          <w:lang w:val="hy-AM"/>
        </w:rPr>
        <w:t xml:space="preserve">նույն հոդվածի 2-րդ մասի 1-ին կետի իմաստով, այն է՝ </w:t>
      </w:r>
      <w:r w:rsidRPr="00013F52">
        <w:rPr>
          <w:rFonts w:ascii="GHEA Grapalat" w:hAnsi="GHEA Grapalat"/>
          <w:lang w:val="de-DE"/>
        </w:rPr>
        <w:t xml:space="preserve">բողոքում բարձրացված հարցի վերաբերյալ վճռաբեկ դատարանի որոշումը կարող է էական նշանակություն ունենալ օրենքի և այլ նորմատիվ իրավական ակտերի միատեսակ կիրառության համար, քանի որ </w:t>
      </w:r>
      <w:r w:rsidRPr="00013F52">
        <w:rPr>
          <w:rFonts w:ascii="GHEA Grapalat" w:hAnsi="GHEA Grapalat"/>
          <w:lang w:val="hy-AM"/>
        </w:rPr>
        <w:t xml:space="preserve">մեկ </w:t>
      </w:r>
      <w:r w:rsidRPr="00013F52">
        <w:rPr>
          <w:rFonts w:ascii="GHEA Grapalat" w:hAnsi="GHEA Grapalat"/>
          <w:lang w:val="de-DE"/>
        </w:rPr>
        <w:t>այլ գործով ստորադաս դատարանի՝ օրինական ուժի մեջ մտած դատական ակտում</w:t>
      </w:r>
      <w:r w:rsidRPr="00013F52">
        <w:rPr>
          <w:rFonts w:ascii="GHEA Grapalat" w:hAnsi="GHEA Grapalat"/>
          <w:lang w:val="hy-AM"/>
        </w:rPr>
        <w:t xml:space="preserve"> իրավահարաբերության ծագման պահին գործող խմբագրությամբ</w:t>
      </w:r>
      <w:r w:rsidRPr="00013F52">
        <w:rPr>
          <w:rFonts w:ascii="GHEA Grapalat" w:hAnsi="GHEA Grapalat"/>
          <w:lang w:val="de-DE"/>
        </w:rPr>
        <w:t xml:space="preserve"> «Տնտեսական մրցակցության պաշտպանության մասին» ՀՀ օրենքի 31-րդ հոդվածի 2-րդ </w:t>
      </w:r>
      <w:r w:rsidRPr="00013F52">
        <w:rPr>
          <w:rFonts w:ascii="GHEA Grapalat" w:hAnsi="GHEA Grapalat"/>
          <w:lang w:val="hy-AM"/>
        </w:rPr>
        <w:t>մասը</w:t>
      </w:r>
      <w:r w:rsidRPr="00013F52">
        <w:rPr>
          <w:rFonts w:ascii="GHEA Grapalat" w:hAnsi="GHEA Grapalat"/>
          <w:lang w:val="de-DE"/>
        </w:rPr>
        <w:t xml:space="preserve"> կիրառվել </w:t>
      </w:r>
      <w:r w:rsidRPr="00013F52">
        <w:rPr>
          <w:rFonts w:ascii="GHEA Grapalat" w:hAnsi="GHEA Grapalat"/>
          <w:lang w:val="hy-AM"/>
        </w:rPr>
        <w:t>է</w:t>
      </w:r>
      <w:r w:rsidRPr="00013F52">
        <w:rPr>
          <w:rFonts w:ascii="GHEA Grapalat" w:hAnsi="GHEA Grapalat"/>
          <w:lang w:val="de-DE"/>
        </w:rPr>
        <w:t xml:space="preserve"> </w:t>
      </w:r>
      <w:r w:rsidRPr="00013F52">
        <w:rPr>
          <w:rFonts w:ascii="GHEA Grapalat" w:hAnsi="GHEA Grapalat"/>
          <w:lang w:val="hy-AM"/>
        </w:rPr>
        <w:t xml:space="preserve">սույն գործով բողոքարկվող դատական ակտում միևնույն նորմին տրված մեկնաբանությանը </w:t>
      </w:r>
      <w:r w:rsidRPr="00013F52">
        <w:rPr>
          <w:rFonts w:ascii="GHEA Grapalat" w:hAnsi="GHEA Grapalat"/>
          <w:lang w:val="de-DE"/>
        </w:rPr>
        <w:t>հակասող մեկնաբանությամբ</w:t>
      </w:r>
      <w:r w:rsidRPr="00013F52">
        <w:rPr>
          <w:rFonts w:ascii="GHEA Grapalat" w:hAnsi="GHEA Grapalat"/>
          <w:lang w:val="hy-AM"/>
        </w:rPr>
        <w:t>, և գտնում է, որ տվյալ դեպքում Վճռաբեկ դատարանի արտահայտած իրավական դիրքորոշումները՝ տնտեսական մրցակցության բնագավառում իրավախախտումների համար պատասխանատվության միջոցների կիրառման հանգամանքների գնահատման</w:t>
      </w:r>
      <w:r>
        <w:rPr>
          <w:rFonts w:ascii="GHEA Grapalat" w:hAnsi="GHEA Grapalat"/>
          <w:lang w:val="hy-AM"/>
        </w:rPr>
        <w:t xml:space="preserve"> առանձնահատկությունների </w:t>
      </w:r>
      <w:r w:rsidRPr="00013F52">
        <w:rPr>
          <w:rFonts w:ascii="GHEA Grapalat" w:hAnsi="GHEA Grapalat"/>
          <w:lang w:val="hy-AM"/>
        </w:rPr>
        <w:t xml:space="preserve">վերաբերյալ, կարող են էական նշանակություն ունենալ նմանատիպ գործերով միասնական և կանխատեսելի դատական պրակտիկա ձևավորելու համար:  </w:t>
      </w:r>
    </w:p>
    <w:p w14:paraId="6D24C71B" w14:textId="77777777" w:rsidR="00325D50" w:rsidRDefault="00325D50" w:rsidP="00325D50">
      <w:pPr>
        <w:ind w:firstLine="567"/>
        <w:jc w:val="both"/>
        <w:rPr>
          <w:rFonts w:ascii="GHEA Grapalat" w:hAnsi="GHEA Grapalat"/>
          <w:i/>
          <w:iCs/>
          <w:lang w:val="de-DE"/>
        </w:rPr>
      </w:pPr>
      <w:r w:rsidRPr="001E524D">
        <w:rPr>
          <w:rFonts w:ascii="GHEA Grapalat" w:hAnsi="GHEA Grapalat"/>
          <w:i/>
          <w:iCs/>
          <w:lang w:val="hy-AM"/>
        </w:rPr>
        <w:t>Սույն</w:t>
      </w:r>
      <w:r w:rsidRPr="001E524D">
        <w:rPr>
          <w:rFonts w:ascii="GHEA Grapalat" w:hAnsi="GHEA Grapalat"/>
          <w:i/>
          <w:iCs/>
          <w:lang w:val="de-DE"/>
        </w:rPr>
        <w:t xml:space="preserve"> </w:t>
      </w:r>
      <w:r w:rsidRPr="001E524D">
        <w:rPr>
          <w:rFonts w:ascii="GHEA Grapalat" w:hAnsi="GHEA Grapalat"/>
          <w:i/>
          <w:iCs/>
          <w:lang w:val="hy-AM"/>
        </w:rPr>
        <w:t>գործով</w:t>
      </w:r>
      <w:r w:rsidRPr="001E524D">
        <w:rPr>
          <w:rFonts w:ascii="GHEA Grapalat" w:hAnsi="GHEA Grapalat"/>
          <w:i/>
          <w:iCs/>
          <w:lang w:val="de-DE"/>
        </w:rPr>
        <w:t xml:space="preserve"> </w:t>
      </w:r>
      <w:r w:rsidRPr="001E524D">
        <w:rPr>
          <w:rFonts w:ascii="GHEA Grapalat" w:hAnsi="GHEA Grapalat"/>
          <w:i/>
          <w:iCs/>
          <w:lang w:val="hy-AM"/>
        </w:rPr>
        <w:t>վճռաբեկ</w:t>
      </w:r>
      <w:r w:rsidRPr="001E524D">
        <w:rPr>
          <w:rFonts w:ascii="GHEA Grapalat" w:hAnsi="GHEA Grapalat"/>
          <w:i/>
          <w:iCs/>
          <w:lang w:val="de-DE"/>
        </w:rPr>
        <w:t xml:space="preserve"> </w:t>
      </w:r>
      <w:r w:rsidRPr="001E524D">
        <w:rPr>
          <w:rFonts w:ascii="GHEA Grapalat" w:hAnsi="GHEA Grapalat"/>
          <w:i/>
          <w:iCs/>
          <w:lang w:val="hy-AM"/>
        </w:rPr>
        <w:t>բողոքի</w:t>
      </w:r>
      <w:r w:rsidRPr="001E524D">
        <w:rPr>
          <w:rFonts w:ascii="GHEA Grapalat" w:hAnsi="GHEA Grapalat"/>
          <w:i/>
          <w:iCs/>
          <w:lang w:val="de-DE"/>
        </w:rPr>
        <w:t xml:space="preserve"> </w:t>
      </w:r>
      <w:r w:rsidRPr="001E524D">
        <w:rPr>
          <w:rFonts w:ascii="GHEA Grapalat" w:hAnsi="GHEA Grapalat"/>
          <w:i/>
          <w:iCs/>
          <w:lang w:val="hy-AM"/>
        </w:rPr>
        <w:t>քննության</w:t>
      </w:r>
      <w:r w:rsidRPr="001E524D">
        <w:rPr>
          <w:rFonts w:ascii="GHEA Grapalat" w:hAnsi="GHEA Grapalat"/>
          <w:i/>
          <w:iCs/>
          <w:lang w:val="de-DE"/>
        </w:rPr>
        <w:t xml:space="preserve"> </w:t>
      </w:r>
      <w:r w:rsidRPr="001E524D">
        <w:rPr>
          <w:rFonts w:ascii="GHEA Grapalat" w:hAnsi="GHEA Grapalat"/>
          <w:i/>
          <w:iCs/>
          <w:lang w:val="hy-AM"/>
        </w:rPr>
        <w:t>շրջանակում</w:t>
      </w:r>
      <w:r w:rsidRPr="001E524D">
        <w:rPr>
          <w:rFonts w:ascii="GHEA Grapalat" w:hAnsi="GHEA Grapalat"/>
          <w:i/>
          <w:iCs/>
          <w:lang w:val="de-DE"/>
        </w:rPr>
        <w:t xml:space="preserve"> </w:t>
      </w:r>
      <w:r w:rsidRPr="001E524D">
        <w:rPr>
          <w:rFonts w:ascii="GHEA Grapalat" w:hAnsi="GHEA Grapalat"/>
          <w:i/>
          <w:iCs/>
          <w:lang w:val="hy-AM"/>
        </w:rPr>
        <w:t>Վճռաբեկ</w:t>
      </w:r>
      <w:r w:rsidRPr="001E524D">
        <w:rPr>
          <w:rFonts w:ascii="GHEA Grapalat" w:hAnsi="GHEA Grapalat"/>
          <w:i/>
          <w:iCs/>
          <w:lang w:val="de-DE"/>
        </w:rPr>
        <w:t xml:space="preserve"> </w:t>
      </w:r>
      <w:r w:rsidRPr="001E524D">
        <w:rPr>
          <w:rFonts w:ascii="GHEA Grapalat" w:hAnsi="GHEA Grapalat"/>
          <w:i/>
          <w:iCs/>
          <w:lang w:val="hy-AM"/>
        </w:rPr>
        <w:t>դատարանն</w:t>
      </w:r>
      <w:r w:rsidRPr="001E524D">
        <w:rPr>
          <w:rFonts w:ascii="GHEA Grapalat" w:hAnsi="GHEA Grapalat"/>
          <w:i/>
          <w:iCs/>
          <w:lang w:val="de-DE"/>
        </w:rPr>
        <w:t xml:space="preserve"> </w:t>
      </w:r>
      <w:r w:rsidRPr="001E524D">
        <w:rPr>
          <w:rFonts w:ascii="GHEA Grapalat" w:hAnsi="GHEA Grapalat"/>
          <w:i/>
          <w:iCs/>
          <w:lang w:val="hy-AM"/>
        </w:rPr>
        <w:t>անհրաժեշտ</w:t>
      </w:r>
      <w:r w:rsidRPr="001E524D">
        <w:rPr>
          <w:rFonts w:ascii="GHEA Grapalat" w:hAnsi="GHEA Grapalat"/>
          <w:i/>
          <w:iCs/>
          <w:lang w:val="de-DE"/>
        </w:rPr>
        <w:t xml:space="preserve"> </w:t>
      </w:r>
      <w:r w:rsidRPr="001E524D">
        <w:rPr>
          <w:rFonts w:ascii="GHEA Grapalat" w:hAnsi="GHEA Grapalat"/>
          <w:i/>
          <w:iCs/>
          <w:lang w:val="hy-AM"/>
        </w:rPr>
        <w:t>է</w:t>
      </w:r>
      <w:r w:rsidRPr="001E524D">
        <w:rPr>
          <w:rFonts w:ascii="GHEA Grapalat" w:hAnsi="GHEA Grapalat"/>
          <w:i/>
          <w:iCs/>
          <w:lang w:val="de-DE"/>
        </w:rPr>
        <w:t xml:space="preserve"> </w:t>
      </w:r>
      <w:r w:rsidRPr="001E524D">
        <w:rPr>
          <w:rFonts w:ascii="GHEA Grapalat" w:hAnsi="GHEA Grapalat"/>
          <w:i/>
          <w:iCs/>
          <w:lang w:val="hy-AM"/>
        </w:rPr>
        <w:t>համարում անդրադառնալ</w:t>
      </w:r>
      <w:r w:rsidRPr="001E524D">
        <w:rPr>
          <w:rFonts w:ascii="GHEA Grapalat" w:hAnsi="GHEA Grapalat"/>
          <w:i/>
          <w:iCs/>
          <w:lang w:val="de-DE"/>
        </w:rPr>
        <w:t xml:space="preserve"> </w:t>
      </w:r>
      <w:r w:rsidRPr="001E524D">
        <w:rPr>
          <w:rFonts w:ascii="GHEA Grapalat" w:hAnsi="GHEA Grapalat"/>
          <w:i/>
          <w:iCs/>
          <w:lang w:val="hy-AM"/>
        </w:rPr>
        <w:t>իրավահարաբերության ծագման պահին գործող խմբագրությամբ</w:t>
      </w:r>
      <w:r w:rsidRPr="001E524D">
        <w:rPr>
          <w:rFonts w:ascii="GHEA Grapalat" w:hAnsi="GHEA Grapalat"/>
          <w:i/>
          <w:iCs/>
          <w:lang w:val="de-DE"/>
        </w:rPr>
        <w:t xml:space="preserve"> </w:t>
      </w:r>
      <w:r w:rsidRPr="001E524D">
        <w:rPr>
          <w:rFonts w:ascii="GHEA Grapalat" w:hAnsi="GHEA Grapalat"/>
          <w:i/>
          <w:iCs/>
          <w:lang w:val="hy-AM"/>
        </w:rPr>
        <w:t>«</w:t>
      </w:r>
      <w:r w:rsidRPr="001E524D">
        <w:rPr>
          <w:rFonts w:ascii="GHEA Grapalat" w:hAnsi="GHEA Grapalat"/>
          <w:i/>
          <w:iCs/>
          <w:lang w:val="de-DE"/>
        </w:rPr>
        <w:t>Տնտեսական մրցակցության պաշտպանության մասին» ՀՀ օրենքի 31-րդ հոդվածի</w:t>
      </w:r>
      <w:r w:rsidRPr="001E524D">
        <w:rPr>
          <w:rFonts w:ascii="GHEA Grapalat" w:hAnsi="GHEA Grapalat"/>
          <w:i/>
          <w:iCs/>
          <w:lang w:val="hy-AM"/>
        </w:rPr>
        <w:t xml:space="preserve"> </w:t>
      </w:r>
      <w:r w:rsidRPr="001E524D">
        <w:rPr>
          <w:rFonts w:ascii="GHEA Grapalat" w:hAnsi="GHEA Grapalat"/>
          <w:i/>
          <w:iCs/>
          <w:lang w:val="de-DE"/>
        </w:rPr>
        <w:t xml:space="preserve">2-րդ </w:t>
      </w:r>
      <w:r w:rsidRPr="001E524D">
        <w:rPr>
          <w:rFonts w:ascii="GHEA Grapalat" w:hAnsi="GHEA Grapalat"/>
          <w:i/>
          <w:iCs/>
          <w:lang w:val="hy-AM"/>
        </w:rPr>
        <w:t>մասով</w:t>
      </w:r>
      <w:r w:rsidRPr="001E524D">
        <w:rPr>
          <w:rFonts w:ascii="GHEA Grapalat" w:hAnsi="GHEA Grapalat"/>
          <w:i/>
          <w:iCs/>
          <w:lang w:val="de-DE"/>
        </w:rPr>
        <w:t xml:space="preserve"> </w:t>
      </w:r>
      <w:r w:rsidRPr="001E524D">
        <w:rPr>
          <w:rFonts w:ascii="GHEA Grapalat" w:hAnsi="GHEA Grapalat"/>
          <w:i/>
          <w:iCs/>
          <w:lang w:val="hy-AM"/>
        </w:rPr>
        <w:lastRenderedPageBreak/>
        <w:t>սահմանված</w:t>
      </w:r>
      <w:r w:rsidRPr="001E524D">
        <w:rPr>
          <w:rFonts w:ascii="GHEA Grapalat" w:hAnsi="GHEA Grapalat"/>
          <w:i/>
          <w:iCs/>
          <w:lang w:val="de-DE"/>
        </w:rPr>
        <w:t xml:space="preserve"> </w:t>
      </w:r>
      <w:r w:rsidRPr="001E524D">
        <w:rPr>
          <w:rFonts w:ascii="GHEA Grapalat" w:hAnsi="GHEA Grapalat"/>
          <w:i/>
          <w:iCs/>
          <w:lang w:val="hy-AM"/>
        </w:rPr>
        <w:t>տնտեսական մրցակցության բնագավառում իրավախախտումների համար պատասխանատվության միջոցների կիրառման կարգի առանձնահատկություններին</w:t>
      </w:r>
      <w:r w:rsidRPr="001E524D">
        <w:rPr>
          <w:rFonts w:ascii="GHEA Grapalat" w:hAnsi="GHEA Grapalat"/>
          <w:i/>
          <w:iCs/>
          <w:lang w:val="de-DE"/>
        </w:rPr>
        <w:t>:</w:t>
      </w:r>
    </w:p>
    <w:p w14:paraId="36F742A2" w14:textId="77777777" w:rsidR="00325D50" w:rsidRPr="006D2552" w:rsidRDefault="00325D50" w:rsidP="00325D50">
      <w:pPr>
        <w:ind w:firstLine="567"/>
        <w:jc w:val="both"/>
        <w:rPr>
          <w:rFonts w:ascii="GHEA Grapalat" w:hAnsi="GHEA Grapalat"/>
          <w:i/>
          <w:iCs/>
          <w:sz w:val="14"/>
          <w:szCs w:val="14"/>
          <w:lang w:val="hy-AM"/>
        </w:rPr>
      </w:pPr>
    </w:p>
    <w:p w14:paraId="46C40303" w14:textId="77777777" w:rsidR="00325D50" w:rsidRPr="00013F52" w:rsidRDefault="00325D50" w:rsidP="00325D50">
      <w:pPr>
        <w:ind w:firstLine="540"/>
        <w:jc w:val="both"/>
        <w:rPr>
          <w:rFonts w:ascii="GHEA Grapalat" w:hAnsi="GHEA Grapalat"/>
          <w:lang w:val="de-DE"/>
        </w:rPr>
      </w:pPr>
      <w:r w:rsidRPr="00013F52">
        <w:rPr>
          <w:rFonts w:ascii="GHEA Grapalat" w:hAnsi="GHEA Grapalat"/>
          <w:lang w:val="de-DE"/>
        </w:rPr>
        <w:t xml:space="preserve">ՀՀ Սահմանադրության 11-րդ հոդվածով ամրագրված է, որ Հայաստանի Հանրապետության տնտեսական կարգի հիմքը սոցիալական շուկայական տնտեսությունն է, որը հիմնված է մասնավոր սեփականության, տնտեսական գործունեության ազատության, ազատ տնտեսական մրցակցության վրա և պետական քաղաքականության միջոցով ուղղված է ընդհանուր տնտեսական բարեկեցությանը և սոցիալական արդարությանը: </w:t>
      </w:r>
    </w:p>
    <w:p w14:paraId="68B472D6" w14:textId="77777777" w:rsidR="00325D50" w:rsidRPr="00013F52" w:rsidRDefault="00325D50" w:rsidP="00325D50">
      <w:pPr>
        <w:ind w:firstLine="540"/>
        <w:jc w:val="both"/>
        <w:rPr>
          <w:rFonts w:ascii="GHEA Grapalat" w:hAnsi="GHEA Grapalat"/>
          <w:lang w:val="hy-AM"/>
        </w:rPr>
      </w:pPr>
      <w:r w:rsidRPr="00013F52">
        <w:rPr>
          <w:rFonts w:ascii="GHEA Grapalat" w:hAnsi="GHEA Grapalat"/>
          <w:lang w:val="de-DE"/>
        </w:rPr>
        <w:t>ՀՀ Սահմանադրության 59-րդ հոդվածի 1-ին մասով երաշխավորվում է յուրաքանչյուրի տնտեսական, ներառյալ ձեռնարկատիրական գործունեությամբ զբաղվելու իրավունքը</w:t>
      </w:r>
      <w:r w:rsidRPr="00013F52">
        <w:rPr>
          <w:rFonts w:ascii="GHEA Grapalat" w:hAnsi="GHEA Grapalat"/>
          <w:lang w:val="hy-AM"/>
        </w:rPr>
        <w:t>։</w:t>
      </w:r>
    </w:p>
    <w:p w14:paraId="6DA67965" w14:textId="77777777" w:rsidR="00325D50" w:rsidRPr="00013F52" w:rsidRDefault="00325D50" w:rsidP="00325D50">
      <w:pPr>
        <w:ind w:firstLine="540"/>
        <w:jc w:val="both"/>
        <w:rPr>
          <w:rFonts w:ascii="GHEA Grapalat" w:hAnsi="GHEA Grapalat"/>
          <w:lang w:val="de-DE"/>
        </w:rPr>
      </w:pPr>
      <w:r w:rsidRPr="00013F52">
        <w:rPr>
          <w:rFonts w:ascii="GHEA Grapalat" w:hAnsi="GHEA Grapalat"/>
          <w:lang w:val="de-DE"/>
        </w:rPr>
        <w:t>Միաժամանակ ՀՀ Սահմանադրության 86-րդ հոդվածի համաձայն՝ գործարար միջավայրի բարելավումը և ձեռնարկատիրության խթանումը, ինչպես նաև սպառողների շահերի պաշտպանությունը, ապրանքների, ծառայությունների և աշխատանքների որակի նկատմամբ վերահսկողությունը ներառված են տնտեսական ոլորտում պետության քաղաքականության հիմնական նպատակների մեջ։</w:t>
      </w:r>
    </w:p>
    <w:p w14:paraId="268C08FC" w14:textId="77777777" w:rsidR="00325D50" w:rsidRPr="00013F52" w:rsidRDefault="00325D50" w:rsidP="00325D50">
      <w:pPr>
        <w:ind w:firstLine="540"/>
        <w:jc w:val="both"/>
        <w:rPr>
          <w:rFonts w:ascii="GHEA Grapalat" w:hAnsi="GHEA Grapalat"/>
          <w:lang w:val="de-DE"/>
        </w:rPr>
      </w:pPr>
      <w:r w:rsidRPr="00013F52">
        <w:rPr>
          <w:rFonts w:ascii="GHEA Grapalat" w:hAnsi="GHEA Grapalat"/>
          <w:lang w:val="hy-AM"/>
        </w:rPr>
        <w:t xml:space="preserve">Իրավահարաբերության ծագման պահին </w:t>
      </w:r>
      <w:r w:rsidRPr="00013F52">
        <w:rPr>
          <w:rFonts w:ascii="GHEA Grapalat" w:hAnsi="GHEA Grapalat"/>
          <w:lang w:val="de-DE"/>
        </w:rPr>
        <w:t>գործող խմբագրությամբ «Տնտեսական մրցակցության պաշտպանության մասին» ՀՀ օրենքի (այսուհետ՝ Օրենք) 1-ին հոդվածի համաձայն՝ Օրենքի նպատակն է պաշտպանել և խրախուսել ազատ տնտեսական մրցակցությունը, ապահովել բարեխիղճ մրցակցության համար անհրաժեշտ միջավայր, նպաստել ձեռնարկատիրության զարգացմանը և սպառողների շահերի պաշտպանությանը Հայաստանի Հանրապետությունում:</w:t>
      </w:r>
    </w:p>
    <w:p w14:paraId="65417799" w14:textId="77777777" w:rsidR="00325D50" w:rsidRPr="00013F52" w:rsidRDefault="00325D50" w:rsidP="00325D50">
      <w:pPr>
        <w:ind w:firstLine="540"/>
        <w:jc w:val="both"/>
        <w:rPr>
          <w:rFonts w:ascii="GHEA Grapalat" w:hAnsi="GHEA Grapalat"/>
          <w:lang w:val="de-DE"/>
        </w:rPr>
      </w:pPr>
      <w:r w:rsidRPr="00013F52">
        <w:rPr>
          <w:rFonts w:ascii="GHEA Grapalat" w:hAnsi="GHEA Grapalat"/>
          <w:lang w:val="de-DE"/>
        </w:rPr>
        <w:t>Օրենքի 2-րդ հոդվածի 1-ին մասի համաձայն՝ նույն օրենքը տարածվում է տնտեսվարող սուբյեկտների, պետական մարմինների, ինչպես նաև դրանց պաշտոնատար անձանց այն գործողությունների կամ վարքագծի վրա, որոնք հանգեցնում են կամ կարող են հանգեցնել տնտեսական մրցակցության սահմանափակմանը, կանխմանը, արգելմանը կամ անբարեխիղճ մրցակցության գործողությանը, բացառությամբ օրենքով նախատեսված դեպքերի, ինչպես նաև վնասել սպառողների շահերը:</w:t>
      </w:r>
    </w:p>
    <w:p w14:paraId="1B96106F" w14:textId="77777777" w:rsidR="00325D50" w:rsidRPr="00013F52" w:rsidRDefault="00325D50" w:rsidP="00325D50">
      <w:pPr>
        <w:ind w:firstLine="540"/>
        <w:jc w:val="both"/>
        <w:rPr>
          <w:rFonts w:ascii="GHEA Grapalat" w:hAnsi="GHEA Grapalat"/>
          <w:lang w:val="hy-AM"/>
        </w:rPr>
      </w:pPr>
      <w:r w:rsidRPr="00013F52">
        <w:rPr>
          <w:rFonts w:ascii="GHEA Grapalat" w:hAnsi="GHEA Grapalat"/>
          <w:lang w:val="hy-AM"/>
        </w:rPr>
        <w:t>Օրենքի 28-րդ հոդվածի 2-րդ մասի համաձայն՝ Հանձնաժողովի նախագահի գրության կամ Հանձնաժողովի որոշման կամ օրենսդրությամբ սահմանված պահանջի հիման վրա տնտեսվարող սուբյեկտները պարտավոր են սահմանված ժամկետում ներկայացնել օրենքով նախատեսված` Հանձնաժողովի լիազորությունների իրականացման համար անհրաժեշտ փաստաթղթեր և այլ տեղեկատվություն:</w:t>
      </w:r>
    </w:p>
    <w:p w14:paraId="670142B8" w14:textId="77777777" w:rsidR="00325D50" w:rsidRPr="00013F52" w:rsidRDefault="00325D50" w:rsidP="00325D50">
      <w:pPr>
        <w:ind w:firstLine="540"/>
        <w:jc w:val="both"/>
        <w:rPr>
          <w:rFonts w:ascii="GHEA Grapalat" w:hAnsi="GHEA Grapalat"/>
          <w:lang w:val="hy-AM"/>
        </w:rPr>
      </w:pPr>
      <w:r w:rsidRPr="00013F52">
        <w:rPr>
          <w:rFonts w:ascii="GHEA Grapalat" w:hAnsi="GHEA Grapalat"/>
          <w:lang w:val="hy-AM"/>
        </w:rPr>
        <w:t xml:space="preserve">Օրենքի 36-րդ հոդվածի 1-ին մասի համաձայն՝ </w:t>
      </w:r>
      <w:r>
        <w:rPr>
          <w:rFonts w:ascii="GHEA Grapalat" w:hAnsi="GHEA Grapalat"/>
          <w:lang w:val="hy-AM"/>
        </w:rPr>
        <w:t>ն</w:t>
      </w:r>
      <w:r w:rsidRPr="00013F52">
        <w:rPr>
          <w:rFonts w:ascii="GHEA Grapalat" w:hAnsi="GHEA Grapalat"/>
          <w:lang w:val="hy-AM"/>
        </w:rPr>
        <w:t>ույն օրենքը խախտելու համար տնտեսվարող սուբյեկտները, պետական մարմինները և դրանց պաշտոնատար անձինք կրում են պատասխանատվություն օրենքով սահմանված կարգով։</w:t>
      </w:r>
    </w:p>
    <w:p w14:paraId="3669893A" w14:textId="77777777" w:rsidR="00325D50" w:rsidRPr="00013F52" w:rsidRDefault="00325D50" w:rsidP="00325D50">
      <w:pPr>
        <w:ind w:firstLine="540"/>
        <w:jc w:val="both"/>
        <w:rPr>
          <w:rFonts w:ascii="GHEA Grapalat" w:hAnsi="GHEA Grapalat"/>
          <w:lang w:val="hy-AM"/>
        </w:rPr>
      </w:pPr>
      <w:r w:rsidRPr="00013F52">
        <w:rPr>
          <w:rFonts w:ascii="GHEA Grapalat" w:hAnsi="GHEA Grapalat"/>
          <w:lang w:val="hy-AM"/>
        </w:rPr>
        <w:t>Նույն հոդվածի 7-րդ մասի համաձայն՝ տնտեսվարող սուբյեկտի կողմից Հանձնաժողովի նախագահի գրությամբ կամ Հանձնաժողովի որոշմամբ կամ օրենսդրությամբ սահմանված փաստաթղթեր կամ այլ տեղեկատվություն սահմանված ժամկետում չներկայացնելու կամ ոչ հավաստի կամ ոչ ամբողջական տեղեկություններ ներկայացնելու համար նշանակվող տուգանքի չափը կազմում է մինչև հինգ միլիոն դրամ:</w:t>
      </w:r>
    </w:p>
    <w:p w14:paraId="09C23DA1" w14:textId="11CA1F7E" w:rsidR="00325D50" w:rsidRPr="00013F52" w:rsidRDefault="00325D50" w:rsidP="00325D50">
      <w:pPr>
        <w:ind w:firstLine="540"/>
        <w:jc w:val="both"/>
        <w:rPr>
          <w:rFonts w:ascii="GHEA Grapalat" w:hAnsi="GHEA Grapalat"/>
          <w:lang w:val="hy-AM"/>
        </w:rPr>
      </w:pPr>
      <w:r w:rsidRPr="00013F52">
        <w:rPr>
          <w:rFonts w:ascii="GHEA Grapalat" w:hAnsi="GHEA Grapalat"/>
          <w:lang w:val="hy-AM"/>
        </w:rPr>
        <w:t>Օրենքի 19-րդ հոդվածի 1-ին մասի «ա» կետի համաձայն՝ Հանձնաժողովն իրավունք ունի ընդունելու որոշումներ՝ (…) վարչական վարույթ հարուցելու,</w:t>
      </w:r>
      <w:r w:rsidR="00051025" w:rsidRPr="00051025">
        <w:rPr>
          <w:rFonts w:ascii="GHEA Grapalat" w:hAnsi="GHEA Grapalat"/>
          <w:lang w:val="hy-AM"/>
        </w:rPr>
        <w:t xml:space="preserve"> </w:t>
      </w:r>
      <w:r w:rsidRPr="00013F52">
        <w:rPr>
          <w:rFonts w:ascii="GHEA Grapalat" w:hAnsi="GHEA Grapalat"/>
          <w:lang w:val="hy-AM"/>
        </w:rPr>
        <w:t>ստուգում, ուսումնասիրություն</w:t>
      </w:r>
      <w:r w:rsidR="00051025" w:rsidRPr="00051025">
        <w:rPr>
          <w:rFonts w:ascii="GHEA Grapalat" w:hAnsi="GHEA Grapalat"/>
          <w:lang w:val="hy-AM"/>
        </w:rPr>
        <w:t xml:space="preserve"> </w:t>
      </w:r>
      <w:r w:rsidRPr="00013F52">
        <w:rPr>
          <w:rFonts w:ascii="GHEA Grapalat" w:hAnsi="GHEA Grapalat"/>
          <w:lang w:val="hy-AM"/>
        </w:rPr>
        <w:t>իրականացնելու, (…) տնտեսվարող սուբյեկտներին և նրանց պաշտոնատար անձանց, պետական մարմինների պաշտոնատար անձանց սույն օրենքի խախտման համար պատասխանատվության ենթարկելու վերաբերյալ։</w:t>
      </w:r>
    </w:p>
    <w:p w14:paraId="7BC30EDE" w14:textId="77777777" w:rsidR="00325D50" w:rsidRPr="00013F52" w:rsidRDefault="00325D50" w:rsidP="00325D50">
      <w:pPr>
        <w:tabs>
          <w:tab w:val="left" w:pos="180"/>
        </w:tabs>
        <w:ind w:firstLine="540"/>
        <w:jc w:val="both"/>
        <w:rPr>
          <w:rFonts w:ascii="GHEA Grapalat" w:hAnsi="GHEA Grapalat"/>
          <w:lang w:val="hy-AM"/>
        </w:rPr>
      </w:pPr>
      <w:r w:rsidRPr="00013F52">
        <w:rPr>
          <w:rFonts w:ascii="GHEA Grapalat" w:hAnsi="GHEA Grapalat"/>
          <w:lang w:val="hy-AM"/>
        </w:rPr>
        <w:t>Միաժամանակ նույն հոդվածի 1</w:t>
      </w:r>
      <w:r w:rsidRPr="00013F52">
        <w:rPr>
          <w:rFonts w:ascii="GHEA Grapalat" w:hAnsi="GHEA Grapalat"/>
          <w:vertAlign w:val="superscript"/>
          <w:lang w:val="hy-AM"/>
        </w:rPr>
        <w:t>2</w:t>
      </w:r>
      <w:r>
        <w:rPr>
          <w:rFonts w:ascii="GHEA Grapalat" w:hAnsi="GHEA Grapalat"/>
          <w:lang w:val="hy-AM"/>
        </w:rPr>
        <w:t>-րդ</w:t>
      </w:r>
      <w:r w:rsidRPr="00013F52">
        <w:rPr>
          <w:rFonts w:ascii="GHEA Grapalat" w:hAnsi="GHEA Grapalat"/>
          <w:lang w:val="hy-AM"/>
        </w:rPr>
        <w:t xml:space="preserve"> մասի համաձայն՝ եթե որևէ տնտեսվարող սուբյեկտ սահմանված ժամկետում չի ներկայացնում քննարկման, վարույթի, ստուգման, ուսումնասիրության և (կամ) դիտանցման համար անհրաժեշտ փաստաթղթեր և այլ տեղեկատվություն կամ այլ կերպ խոչընդոտում է դրանց ընթացքը կամ բացակայում են դրանց </w:t>
      </w:r>
      <w:r w:rsidRPr="00013F52">
        <w:rPr>
          <w:rFonts w:ascii="GHEA Grapalat" w:hAnsi="GHEA Grapalat"/>
          <w:lang w:val="hy-AM"/>
        </w:rPr>
        <w:lastRenderedPageBreak/>
        <w:t>համար անհրաժեշտ փաստաթղթերն ու այլ տեղեկատվությունը, ապա Հանձնաժողովն իրավասու է որոշումներ կայացնելու իր տրամադրության տակ առկա փաստաթղթերի և այլ տեղեկատվության հիման վրա: Սույն մասով նախատեսված որոշումների ընդունումը տնտեսվարող սուբյեկտներին չի ազատում փաստաթղթեր և այլ տեղեկատվություն ներկայացնելու պարտականությունից կամ դրանք սահմանված ժամկետում չներկայացնելու կամ սույն մասով սահմանված լիազորությունների իրականացմանը խոչընդոտելու համար սահմանված պատասխանատվությունից:</w:t>
      </w:r>
    </w:p>
    <w:p w14:paraId="051E627F" w14:textId="77777777" w:rsidR="00325D50" w:rsidRPr="00013F52" w:rsidRDefault="00325D50" w:rsidP="00325D50">
      <w:pPr>
        <w:tabs>
          <w:tab w:val="left" w:pos="180"/>
        </w:tabs>
        <w:ind w:firstLine="540"/>
        <w:jc w:val="both"/>
        <w:rPr>
          <w:rFonts w:ascii="GHEA Grapalat" w:hAnsi="GHEA Grapalat"/>
          <w:color w:val="000000"/>
          <w:lang w:val="hy-AM"/>
        </w:rPr>
      </w:pPr>
      <w:r w:rsidRPr="00013F52">
        <w:rPr>
          <w:rFonts w:ascii="GHEA Grapalat" w:hAnsi="GHEA Grapalat"/>
          <w:lang w:val="hy-AM"/>
        </w:rPr>
        <w:t xml:space="preserve">Վերոգրյալ իրավական նորմերի համալիր վերլուծության արդյունքում </w:t>
      </w:r>
      <w:r w:rsidRPr="00013F52">
        <w:rPr>
          <w:rFonts w:ascii="GHEA Grapalat" w:hAnsi="GHEA Grapalat"/>
          <w:color w:val="000000"/>
          <w:shd w:val="clear" w:color="auto" w:fill="FFFFFF"/>
          <w:lang w:val="hy-AM"/>
        </w:rPr>
        <w:t xml:space="preserve">Վճռաբեկ դատարանը գտնում է, որ </w:t>
      </w:r>
      <w:r w:rsidRPr="00013F52">
        <w:rPr>
          <w:rFonts w:ascii="GHEA Grapalat" w:hAnsi="GHEA Grapalat"/>
          <w:color w:val="000000"/>
          <w:lang w:val="de-DE"/>
        </w:rPr>
        <w:t xml:space="preserve">Հայաստանի Հանրապետության տնտեսական կարգի </w:t>
      </w:r>
      <w:r w:rsidRPr="00013F52">
        <w:rPr>
          <w:rFonts w:ascii="GHEA Grapalat" w:hAnsi="GHEA Grapalat"/>
          <w:color w:val="000000"/>
          <w:lang w:val="hy-AM"/>
        </w:rPr>
        <w:t xml:space="preserve">հիմքում ընկած </w:t>
      </w:r>
      <w:r w:rsidRPr="00013F52">
        <w:rPr>
          <w:rFonts w:ascii="GHEA Grapalat" w:hAnsi="GHEA Grapalat"/>
          <w:color w:val="000000"/>
          <w:lang w:val="de-DE"/>
        </w:rPr>
        <w:t>տնտեսական գործունեության ազատությ</w:t>
      </w:r>
      <w:r w:rsidRPr="00013F52">
        <w:rPr>
          <w:rFonts w:ascii="GHEA Grapalat" w:hAnsi="GHEA Grapalat"/>
          <w:color w:val="000000"/>
          <w:lang w:val="hy-AM"/>
        </w:rPr>
        <w:t xml:space="preserve">ունը և </w:t>
      </w:r>
      <w:r w:rsidRPr="00013F52">
        <w:rPr>
          <w:rFonts w:ascii="GHEA Grapalat" w:hAnsi="GHEA Grapalat"/>
          <w:color w:val="000000"/>
          <w:lang w:val="de-DE"/>
        </w:rPr>
        <w:t>ազատ տնտեսական մրցակցությ</w:t>
      </w:r>
      <w:r w:rsidRPr="00013F52">
        <w:rPr>
          <w:rFonts w:ascii="GHEA Grapalat" w:hAnsi="GHEA Grapalat"/>
          <w:color w:val="000000"/>
          <w:lang w:val="hy-AM"/>
        </w:rPr>
        <w:t>ունը կոչված են նպաստելու</w:t>
      </w:r>
      <w:r w:rsidRPr="00013F52">
        <w:rPr>
          <w:rFonts w:ascii="GHEA Grapalat" w:hAnsi="GHEA Grapalat"/>
          <w:color w:val="000000"/>
          <w:lang w:val="af-ZA"/>
        </w:rPr>
        <w:t xml:space="preserve"> </w:t>
      </w:r>
      <w:r w:rsidRPr="00013F52">
        <w:rPr>
          <w:rFonts w:ascii="GHEA Grapalat" w:hAnsi="GHEA Grapalat"/>
          <w:color w:val="000000"/>
          <w:shd w:val="clear" w:color="auto" w:fill="FFFFFF"/>
          <w:lang w:val="hy-AM"/>
        </w:rPr>
        <w:t xml:space="preserve">Հայաստանի Հանրապետությունում տնտեսական հարաբերությունների կայուն զարգացմանը և </w:t>
      </w:r>
      <w:r w:rsidRPr="00013F52">
        <w:rPr>
          <w:rFonts w:ascii="GHEA Grapalat" w:hAnsi="GHEA Grapalat"/>
          <w:color w:val="000000"/>
          <w:lang w:val="hy-AM"/>
        </w:rPr>
        <w:t>քաղաքակիրթ</w:t>
      </w:r>
      <w:r w:rsidRPr="00013F52">
        <w:rPr>
          <w:rFonts w:ascii="GHEA Grapalat" w:hAnsi="GHEA Grapalat"/>
          <w:color w:val="000000"/>
          <w:lang w:val="af-ZA"/>
        </w:rPr>
        <w:t xml:space="preserve"> </w:t>
      </w:r>
      <w:r w:rsidRPr="00013F52">
        <w:rPr>
          <w:rFonts w:ascii="GHEA Grapalat" w:hAnsi="GHEA Grapalat"/>
          <w:color w:val="000000"/>
          <w:lang w:val="hy-AM"/>
        </w:rPr>
        <w:t>շուկայի</w:t>
      </w:r>
      <w:r w:rsidRPr="00013F52">
        <w:rPr>
          <w:rFonts w:ascii="GHEA Grapalat" w:hAnsi="GHEA Grapalat"/>
          <w:color w:val="000000"/>
          <w:lang w:val="af-ZA"/>
        </w:rPr>
        <w:t xml:space="preserve"> </w:t>
      </w:r>
      <w:r w:rsidRPr="00013F52">
        <w:rPr>
          <w:rFonts w:ascii="GHEA Grapalat" w:hAnsi="GHEA Grapalat"/>
          <w:color w:val="000000"/>
          <w:lang w:val="hy-AM"/>
        </w:rPr>
        <w:t>ձևավորմանը</w:t>
      </w:r>
      <w:r w:rsidRPr="00013F52">
        <w:rPr>
          <w:rFonts w:ascii="GHEA Grapalat" w:hAnsi="GHEA Grapalat"/>
          <w:color w:val="000000"/>
          <w:shd w:val="clear" w:color="auto" w:fill="FFFFFF"/>
          <w:lang w:val="hy-AM"/>
        </w:rPr>
        <w:t xml:space="preserve">։ Միևնույն ժամանակ, նկատի ունենալով </w:t>
      </w:r>
      <w:r w:rsidRPr="00013F52">
        <w:rPr>
          <w:rFonts w:ascii="GHEA Grapalat" w:hAnsi="GHEA Grapalat"/>
          <w:color w:val="000000"/>
          <w:lang w:val="hy-AM"/>
        </w:rPr>
        <w:t>բարեխիղճ</w:t>
      </w:r>
      <w:r>
        <w:rPr>
          <w:rFonts w:ascii="GHEA Grapalat" w:hAnsi="GHEA Grapalat"/>
          <w:color w:val="000000"/>
          <w:lang w:val="hy-AM"/>
        </w:rPr>
        <w:t xml:space="preserve">, </w:t>
      </w:r>
      <w:r w:rsidRPr="00013F52">
        <w:rPr>
          <w:rFonts w:ascii="GHEA Grapalat" w:hAnsi="GHEA Grapalat"/>
          <w:color w:val="000000"/>
          <w:lang w:val="hy-AM"/>
        </w:rPr>
        <w:t>ազատ</w:t>
      </w:r>
      <w:r w:rsidRPr="00013F52">
        <w:rPr>
          <w:rFonts w:ascii="GHEA Grapalat" w:hAnsi="GHEA Grapalat"/>
          <w:color w:val="000000"/>
          <w:lang w:val="af-ZA"/>
        </w:rPr>
        <w:t xml:space="preserve"> </w:t>
      </w:r>
      <w:r w:rsidRPr="00013F52">
        <w:rPr>
          <w:rFonts w:ascii="GHEA Grapalat" w:hAnsi="GHEA Grapalat"/>
          <w:color w:val="000000"/>
          <w:lang w:val="hy-AM"/>
        </w:rPr>
        <w:t>մրցակցության</w:t>
      </w:r>
      <w:r w:rsidRPr="00013F52">
        <w:rPr>
          <w:rFonts w:ascii="GHEA Grapalat" w:hAnsi="GHEA Grapalat"/>
          <w:color w:val="000000"/>
          <w:lang w:val="af-ZA"/>
        </w:rPr>
        <w:t xml:space="preserve"> </w:t>
      </w:r>
      <w:r w:rsidRPr="00013F52">
        <w:rPr>
          <w:rFonts w:ascii="GHEA Grapalat" w:hAnsi="GHEA Grapalat"/>
          <w:color w:val="000000"/>
          <w:lang w:val="hy-AM"/>
        </w:rPr>
        <w:t>և</w:t>
      </w:r>
      <w:r w:rsidRPr="00013F52">
        <w:rPr>
          <w:rFonts w:ascii="GHEA Grapalat" w:hAnsi="GHEA Grapalat"/>
          <w:color w:val="000000"/>
          <w:lang w:val="af-ZA"/>
        </w:rPr>
        <w:t xml:space="preserve"> </w:t>
      </w:r>
      <w:r w:rsidRPr="00013F52">
        <w:rPr>
          <w:rFonts w:ascii="GHEA Grapalat" w:hAnsi="GHEA Grapalat"/>
          <w:color w:val="000000"/>
          <w:lang w:val="hy-AM"/>
        </w:rPr>
        <w:t>սպառողների</w:t>
      </w:r>
      <w:r w:rsidRPr="00013F52">
        <w:rPr>
          <w:rFonts w:ascii="GHEA Grapalat" w:hAnsi="GHEA Grapalat"/>
          <w:color w:val="000000"/>
          <w:lang w:val="af-ZA"/>
        </w:rPr>
        <w:t xml:space="preserve"> </w:t>
      </w:r>
      <w:r w:rsidRPr="00013F52">
        <w:rPr>
          <w:rFonts w:ascii="GHEA Grapalat" w:hAnsi="GHEA Grapalat"/>
          <w:color w:val="000000"/>
          <w:lang w:val="hy-AM"/>
        </w:rPr>
        <w:t>շահերի</w:t>
      </w:r>
      <w:r w:rsidRPr="00013F52">
        <w:rPr>
          <w:rFonts w:ascii="GHEA Grapalat" w:hAnsi="GHEA Grapalat"/>
          <w:color w:val="000000"/>
          <w:lang w:val="af-ZA"/>
        </w:rPr>
        <w:t xml:space="preserve"> </w:t>
      </w:r>
      <w:r w:rsidRPr="00013F52">
        <w:rPr>
          <w:rFonts w:ascii="GHEA Grapalat" w:hAnsi="GHEA Grapalat"/>
          <w:color w:val="000000"/>
          <w:lang w:val="hy-AM"/>
        </w:rPr>
        <w:t>պաշտպանության տես</w:t>
      </w:r>
      <w:r>
        <w:rPr>
          <w:rFonts w:ascii="GHEA Grapalat" w:hAnsi="GHEA Grapalat"/>
          <w:color w:val="000000"/>
          <w:lang w:val="hy-AM"/>
        </w:rPr>
        <w:t>ա</w:t>
      </w:r>
      <w:r w:rsidRPr="00013F52">
        <w:rPr>
          <w:rFonts w:ascii="GHEA Grapalat" w:hAnsi="GHEA Grapalat"/>
          <w:color w:val="000000"/>
          <w:lang w:val="hy-AM"/>
        </w:rPr>
        <w:t>նկյունից տնտեսական</w:t>
      </w:r>
      <w:r w:rsidRPr="00013F52">
        <w:rPr>
          <w:rFonts w:ascii="GHEA Grapalat" w:hAnsi="GHEA Grapalat"/>
          <w:color w:val="000000"/>
          <w:lang w:val="af-ZA"/>
        </w:rPr>
        <w:t xml:space="preserve"> </w:t>
      </w:r>
      <w:r w:rsidRPr="00013F52">
        <w:rPr>
          <w:rFonts w:ascii="GHEA Grapalat" w:hAnsi="GHEA Grapalat"/>
          <w:color w:val="000000"/>
          <w:lang w:val="hy-AM"/>
        </w:rPr>
        <w:t>մրցակցության</w:t>
      </w:r>
      <w:r w:rsidRPr="00013F52">
        <w:rPr>
          <w:rFonts w:ascii="GHEA Grapalat" w:hAnsi="GHEA Grapalat"/>
          <w:color w:val="000000"/>
          <w:lang w:val="af-ZA"/>
        </w:rPr>
        <w:t xml:space="preserve"> </w:t>
      </w:r>
      <w:r w:rsidRPr="00013F52">
        <w:rPr>
          <w:rFonts w:ascii="GHEA Grapalat" w:hAnsi="GHEA Grapalat"/>
          <w:color w:val="000000"/>
          <w:lang w:val="hy-AM"/>
        </w:rPr>
        <w:t>կարգավորման կարևորությունը՝</w:t>
      </w:r>
      <w:r w:rsidRPr="00013F52">
        <w:rPr>
          <w:rFonts w:ascii="GHEA Grapalat" w:hAnsi="GHEA Grapalat"/>
          <w:color w:val="000000"/>
          <w:shd w:val="clear" w:color="auto" w:fill="FFFFFF"/>
          <w:lang w:val="hy-AM"/>
        </w:rPr>
        <w:t xml:space="preserve"> օրենսդիրը</w:t>
      </w:r>
      <w:r w:rsidRPr="00013F52">
        <w:rPr>
          <w:rFonts w:ascii="GHEA Grapalat" w:hAnsi="GHEA Grapalat"/>
          <w:color w:val="000000"/>
          <w:lang w:val="hy-AM"/>
        </w:rPr>
        <w:t xml:space="preserve"> հստակեցրել է Հանձնաժողովի խնդիրները և գործառույթները։ Ըստ այդմ, Օրենքի 18-րդ հոդվածում ամրագրված խնդիրների և գործառույթների լիարժեք իրացման նպատակով Հանձնաժողովին վերապահվել են որոշակի հայեցողական լիազորություններ</w:t>
      </w:r>
      <w:r>
        <w:rPr>
          <w:rFonts w:ascii="GHEA Grapalat" w:hAnsi="GHEA Grapalat"/>
          <w:color w:val="000000"/>
          <w:lang w:val="hy-AM"/>
        </w:rPr>
        <w:t>։</w:t>
      </w:r>
    </w:p>
    <w:p w14:paraId="79B561BF" w14:textId="77777777" w:rsidR="00325D50" w:rsidRPr="00013F52" w:rsidRDefault="00325D50" w:rsidP="00325D50">
      <w:pPr>
        <w:tabs>
          <w:tab w:val="left" w:pos="180"/>
        </w:tabs>
        <w:ind w:firstLine="540"/>
        <w:jc w:val="both"/>
        <w:rPr>
          <w:rFonts w:ascii="GHEA Grapalat" w:hAnsi="GHEA Grapalat"/>
          <w:lang w:val="hy-AM"/>
        </w:rPr>
      </w:pPr>
      <w:r w:rsidRPr="00013F52">
        <w:rPr>
          <w:rFonts w:ascii="GHEA Grapalat" w:hAnsi="GHEA Grapalat"/>
          <w:lang w:val="hy-AM"/>
        </w:rPr>
        <w:t>Վերոգրյալի լույսի ներքո՝ Վճռաբեկ դատարանը հարկ է համարում անդրադառնալ Օրենքով նախատեսված այն հատուկ պայմաններին ու պահանջներին, որոնցով պարտավոր է առաջնորդվել Հանձնաժողովն իր հայեցողական լիազորությունների իրականացման ժամանակ</w:t>
      </w:r>
      <w:r>
        <w:rPr>
          <w:rFonts w:ascii="GHEA Grapalat" w:hAnsi="GHEA Grapalat"/>
          <w:lang w:val="hy-AM"/>
        </w:rPr>
        <w:t>։</w:t>
      </w:r>
    </w:p>
    <w:p w14:paraId="3E73E4C2" w14:textId="1A9C6164" w:rsidR="00325D50" w:rsidRPr="00013F52" w:rsidRDefault="00325D50" w:rsidP="00325D50">
      <w:pPr>
        <w:tabs>
          <w:tab w:val="left" w:pos="180"/>
        </w:tabs>
        <w:ind w:firstLine="540"/>
        <w:jc w:val="both"/>
        <w:rPr>
          <w:rFonts w:ascii="GHEA Grapalat" w:hAnsi="GHEA Grapalat"/>
          <w:lang w:val="hy-AM"/>
        </w:rPr>
      </w:pPr>
      <w:r w:rsidRPr="00013F52">
        <w:rPr>
          <w:rFonts w:ascii="GHEA Grapalat" w:hAnsi="GHEA Grapalat"/>
          <w:lang w:val="hy-AM"/>
        </w:rPr>
        <w:t xml:space="preserve">Այսպես, Օրենքի 31-րդ հոդվածի 1-ին մասի համաձայն՝ </w:t>
      </w:r>
      <w:r w:rsidR="0023497D">
        <w:rPr>
          <w:rFonts w:ascii="GHEA Grapalat" w:hAnsi="GHEA Grapalat"/>
          <w:lang w:val="hy-AM"/>
        </w:rPr>
        <w:t>նույն օ</w:t>
      </w:r>
      <w:r w:rsidRPr="00013F52">
        <w:rPr>
          <w:rFonts w:ascii="GHEA Grapalat" w:eastAsia="Times New Roman" w:hAnsi="GHEA Grapalat"/>
          <w:color w:val="000000"/>
          <w:lang w:val="hy-AM" w:eastAsia="ru-RU"/>
        </w:rPr>
        <w:t>րենքի խախտման դեպքում Հանձնաժողովն իրավասու է իր որոշմամբ տալու նախազգուշացում կամ նշանակելու տուգանք:</w:t>
      </w:r>
    </w:p>
    <w:p w14:paraId="7F1BB06D" w14:textId="77777777" w:rsidR="00325D50" w:rsidRPr="00013F52" w:rsidRDefault="00325D50" w:rsidP="00325D50">
      <w:pPr>
        <w:tabs>
          <w:tab w:val="left" w:pos="180"/>
        </w:tabs>
        <w:ind w:firstLine="540"/>
        <w:jc w:val="both"/>
        <w:rPr>
          <w:rFonts w:ascii="GHEA Grapalat" w:hAnsi="GHEA Grapalat"/>
          <w:lang w:val="hy-AM"/>
        </w:rPr>
      </w:pPr>
      <w:r w:rsidRPr="00013F52">
        <w:rPr>
          <w:rFonts w:ascii="GHEA Grapalat" w:eastAsia="Times New Roman" w:hAnsi="GHEA Grapalat"/>
          <w:color w:val="000000"/>
          <w:lang w:val="hy-AM" w:eastAsia="ru-RU"/>
        </w:rPr>
        <w:t>Նույն հոդվածի 2-րդ մասի համաձայն՝ պատասխանատվության միջոց կիրառելիս Հանձնաժողովը հաշվի է առնում տվյալ իրավախախտման բնույթը, տևողությունը, իրավախախտման հնարավոր կամ փաստացի ազդեցությունը շուկայում մրցակցային իրավիճակի կամ սպառողների շահերի վրա, տվյալ տնտեսվարող սուբյեկտի կողմից սույն օրենքի խախտումների կրկնակիությունը, տնտեսվարող սուբյեկտի դիտավորության աստիճանը, տնտեսվարող սուբյեկտի կողմից իրավախախտում կատարելու շարժառիթները և հանգամանքները, տնտեսվարող սուբյեկտի կողմից իրավախախտում կատարելու փաստն ընդունելու կամ Հանձնաժողովի հետ համագործակցելու հանգամանքը,</w:t>
      </w:r>
      <w:r w:rsidRPr="00013F52">
        <w:rPr>
          <w:rFonts w:ascii="Calibri" w:eastAsia="Times New Roman" w:hAnsi="Calibri" w:cs="Calibri"/>
          <w:color w:val="000000"/>
          <w:lang w:val="hy-AM" w:eastAsia="ru-RU"/>
        </w:rPr>
        <w:t> </w:t>
      </w:r>
      <w:r w:rsidRPr="00013F52">
        <w:rPr>
          <w:rFonts w:ascii="GHEA Grapalat" w:eastAsia="Times New Roman" w:hAnsi="GHEA Grapalat" w:cs="Arial Unicode"/>
          <w:color w:val="000000"/>
          <w:lang w:val="hy-AM" w:eastAsia="ru-RU"/>
        </w:rPr>
        <w:t>տնտեսվարող</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սուբյեկտի</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վրա</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նշանակվող</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տուգանքի</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հնարավոր</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ազդեցությունը</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տվյալ</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տնտեսվարող</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սուբյեկտի</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գործունեության</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ոլորտը</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և</w:t>
      </w:r>
      <w:r w:rsidRPr="00013F52">
        <w:rPr>
          <w:rFonts w:ascii="GHEA Grapalat" w:eastAsia="Times New Roman" w:hAnsi="GHEA Grapalat"/>
          <w:color w:val="000000"/>
          <w:lang w:val="hy-AM" w:eastAsia="ru-RU"/>
        </w:rPr>
        <w:t xml:space="preserve"> (</w:t>
      </w:r>
      <w:r w:rsidRPr="00013F52">
        <w:rPr>
          <w:rFonts w:ascii="GHEA Grapalat" w:eastAsia="Times New Roman" w:hAnsi="GHEA Grapalat" w:cs="Arial Unicode"/>
          <w:color w:val="000000"/>
          <w:lang w:val="hy-AM" w:eastAsia="ru-RU"/>
        </w:rPr>
        <w:t>կամ</w:t>
      </w:r>
      <w:r w:rsidRPr="00013F52">
        <w:rPr>
          <w:rFonts w:ascii="GHEA Grapalat" w:eastAsia="Times New Roman" w:hAnsi="GHEA Grapalat"/>
          <w:color w:val="000000"/>
          <w:lang w:val="hy-AM" w:eastAsia="ru-RU"/>
        </w:rPr>
        <w:t>) տնտեսվարող սուբյեկտի պատմությունը:</w:t>
      </w:r>
    </w:p>
    <w:p w14:paraId="644C5083" w14:textId="77777777" w:rsidR="00325D50" w:rsidRPr="00013F52" w:rsidRDefault="00325D50" w:rsidP="00325D50">
      <w:pPr>
        <w:tabs>
          <w:tab w:val="left" w:pos="180"/>
        </w:tabs>
        <w:ind w:firstLine="540"/>
        <w:jc w:val="both"/>
        <w:rPr>
          <w:rFonts w:ascii="GHEA Grapalat" w:hAnsi="GHEA Grapalat"/>
          <w:lang w:val="hy-AM"/>
        </w:rPr>
      </w:pPr>
      <w:r w:rsidRPr="00013F52">
        <w:rPr>
          <w:rFonts w:ascii="GHEA Grapalat" w:eastAsia="Times New Roman" w:hAnsi="GHEA Grapalat"/>
          <w:color w:val="000000"/>
          <w:lang w:val="hy-AM" w:eastAsia="ru-RU"/>
        </w:rPr>
        <w:t xml:space="preserve">Հակամրցակցային համաձայնության համար տուգանք նշանակելիս Հանձնաժողովը հաշվի է առնում նաև </w:t>
      </w:r>
      <w:r>
        <w:rPr>
          <w:rFonts w:ascii="GHEA Grapalat" w:eastAsia="Times New Roman" w:hAnsi="GHEA Grapalat"/>
          <w:color w:val="000000"/>
          <w:lang w:val="hy-AM" w:eastAsia="ru-RU"/>
        </w:rPr>
        <w:t>ն</w:t>
      </w:r>
      <w:r w:rsidRPr="00013F52">
        <w:rPr>
          <w:rFonts w:ascii="GHEA Grapalat" w:eastAsia="Times New Roman" w:hAnsi="GHEA Grapalat"/>
          <w:color w:val="000000"/>
          <w:lang w:val="hy-AM" w:eastAsia="ru-RU"/>
        </w:rPr>
        <w:t>ույն օրենքի 5-րդ հոդվածի 2-րդ մասով նախատեսված հակամրցակցային համաձայնության տեսակը (հորիզոնական, ուղղահայաց, խառը):</w:t>
      </w:r>
    </w:p>
    <w:p w14:paraId="5EB9A8CD" w14:textId="77777777" w:rsidR="00325D50" w:rsidRPr="00013F52" w:rsidRDefault="00325D50" w:rsidP="00325D50">
      <w:pPr>
        <w:tabs>
          <w:tab w:val="left" w:pos="180"/>
        </w:tabs>
        <w:ind w:firstLine="540"/>
        <w:jc w:val="both"/>
        <w:rPr>
          <w:rFonts w:ascii="GHEA Grapalat" w:hAnsi="GHEA Grapalat"/>
          <w:color w:val="000000"/>
          <w:lang w:val="hy-AM"/>
        </w:rPr>
      </w:pPr>
      <w:bookmarkStart w:id="1" w:name="_Hlk189470311"/>
      <w:r w:rsidRPr="00013F52">
        <w:rPr>
          <w:rFonts w:ascii="GHEA Grapalat" w:hAnsi="GHEA Grapalat"/>
          <w:color w:val="000000"/>
          <w:lang w:val="hy-AM"/>
        </w:rPr>
        <w:t xml:space="preserve">ՀՀ վճռաբեկ </w:t>
      </w:r>
      <w:bookmarkEnd w:id="1"/>
      <w:r w:rsidRPr="00013F52">
        <w:rPr>
          <w:rFonts w:ascii="GHEA Grapalat" w:hAnsi="GHEA Grapalat"/>
          <w:color w:val="000000"/>
          <w:lang w:val="hy-AM"/>
        </w:rPr>
        <w:t>դատարանը նախկինում կայացրած որոշումներից մեկում հանգել է այն եզրակացության, որ</w:t>
      </w:r>
      <w:r w:rsidRPr="00013F52">
        <w:rPr>
          <w:rFonts w:ascii="Cambria Math" w:hAnsi="Cambria Math" w:cs="Cambria Math"/>
          <w:color w:val="000000"/>
          <w:lang w:val="hy-AM"/>
        </w:rPr>
        <w:t>․</w:t>
      </w:r>
      <w:r w:rsidRPr="00013F52">
        <w:rPr>
          <w:rFonts w:ascii="GHEA Grapalat" w:hAnsi="GHEA Grapalat"/>
          <w:color w:val="000000"/>
          <w:lang w:val="hy-AM"/>
        </w:rPr>
        <w:t xml:space="preserve"> </w:t>
      </w:r>
      <w:r w:rsidRPr="00013F52">
        <w:rPr>
          <w:rFonts w:ascii="GHEA Grapalat" w:hAnsi="GHEA Grapalat"/>
          <w:i/>
          <w:iCs/>
          <w:color w:val="000000"/>
          <w:lang w:val="hy-AM"/>
        </w:rPr>
        <w:t>«(</w:t>
      </w:r>
      <w:r w:rsidRPr="00013F52">
        <w:rPr>
          <w:rFonts w:ascii="Cambria Math" w:hAnsi="Cambria Math" w:cs="Cambria Math"/>
          <w:i/>
          <w:iCs/>
          <w:color w:val="000000"/>
          <w:lang w:val="hy-AM"/>
        </w:rPr>
        <w:t>․․․</w:t>
      </w:r>
      <w:r w:rsidRPr="00013F52">
        <w:rPr>
          <w:rFonts w:ascii="GHEA Grapalat" w:hAnsi="GHEA Grapalat"/>
          <w:i/>
          <w:iCs/>
          <w:color w:val="000000"/>
          <w:lang w:val="hy-AM"/>
        </w:rPr>
        <w:t>) տնտեսվարող սուբյեկտներին պատասխանատվության ենթարկելու բնագավառում «Տնտեսական մրցակցության պաշտպանության մասին» ՀՀ օրենքով նախատեսված հայեցողական լիազորություններն իրականացնելիս Հանձնաժողովը` որպես վարչական մարմին, պարտավոր է առաջնորդվել ինչպես «Վարչարարության հիմունքների և վարչական վարույթի մասին» ՀՀ օրենքի 6-րդ հոդվածի 2-րդ մասում սահմանված իրավական սկզբունքներով ու չափանիշներով և «Տնտեսական մրցակցության պաշտպանության մասին» ՀՀ օրենքի 1-ին հոդվածով նախանշված նպատակներով, այնպես էլ նույն օրենքի 31-րդ հոդվածի 2-րդ մասում ամրագրված` պատասխանատվության կոնկրետ միջոցի կիրառման ժամանակ պարզման ենթակա հանգամանքներով (</w:t>
      </w:r>
      <w:r w:rsidRPr="00013F52">
        <w:rPr>
          <w:rFonts w:ascii="Cambria Math" w:hAnsi="Cambria Math" w:cs="Cambria Math"/>
          <w:i/>
          <w:iCs/>
          <w:color w:val="000000"/>
          <w:lang w:val="hy-AM"/>
        </w:rPr>
        <w:t>․․․</w:t>
      </w:r>
      <w:r w:rsidRPr="00013F52">
        <w:rPr>
          <w:rFonts w:ascii="GHEA Grapalat" w:hAnsi="GHEA Grapalat"/>
          <w:i/>
          <w:iCs/>
          <w:color w:val="000000"/>
          <w:lang w:val="hy-AM"/>
        </w:rPr>
        <w:t xml:space="preserve">)» </w:t>
      </w:r>
      <w:r w:rsidRPr="00013F52">
        <w:rPr>
          <w:rFonts w:ascii="GHEA Grapalat" w:hAnsi="GHEA Grapalat"/>
          <w:i/>
          <w:iCs/>
          <w:color w:val="000000"/>
          <w:shd w:val="clear" w:color="auto" w:fill="FFFFFF"/>
          <w:lang w:val="de-DE"/>
        </w:rPr>
        <w:t>(</w:t>
      </w:r>
      <w:r w:rsidRPr="00013F52">
        <w:rPr>
          <w:rFonts w:ascii="GHEA Grapalat" w:hAnsi="GHEA Grapalat"/>
          <w:i/>
          <w:iCs/>
          <w:color w:val="000000"/>
          <w:shd w:val="clear" w:color="auto" w:fill="FFFFFF"/>
          <w:lang w:val="hy-AM"/>
        </w:rPr>
        <w:t>տե</w:t>
      </w:r>
      <w:r w:rsidRPr="00013F52">
        <w:rPr>
          <w:rFonts w:ascii="GHEA Grapalat" w:hAnsi="GHEA Grapalat"/>
          <w:i/>
          <w:iCs/>
          <w:color w:val="000000"/>
          <w:shd w:val="clear" w:color="auto" w:fill="FFFFFF"/>
          <w:lang w:val="de-DE"/>
        </w:rPr>
        <w:t>´</w:t>
      </w:r>
      <w:r w:rsidRPr="00013F52">
        <w:rPr>
          <w:rFonts w:ascii="GHEA Grapalat" w:hAnsi="GHEA Grapalat"/>
          <w:i/>
          <w:iCs/>
          <w:color w:val="000000"/>
          <w:shd w:val="clear" w:color="auto" w:fill="FFFFFF"/>
          <w:lang w:val="hy-AM"/>
        </w:rPr>
        <w:t>ս</w:t>
      </w:r>
      <w:r w:rsidRPr="00013F52">
        <w:rPr>
          <w:rFonts w:ascii="GHEA Grapalat" w:hAnsi="GHEA Grapalat"/>
          <w:i/>
          <w:iCs/>
          <w:color w:val="000000"/>
          <w:shd w:val="clear" w:color="auto" w:fill="FFFFFF"/>
          <w:lang w:val="de-DE"/>
        </w:rPr>
        <w:t>, «</w:t>
      </w:r>
      <w:r w:rsidRPr="00013F52">
        <w:rPr>
          <w:rFonts w:ascii="GHEA Grapalat" w:hAnsi="GHEA Grapalat"/>
          <w:i/>
          <w:iCs/>
          <w:color w:val="000000"/>
          <w:shd w:val="clear" w:color="auto" w:fill="FFFFFF"/>
          <w:lang w:val="hy-AM"/>
        </w:rPr>
        <w:t>Նատալի</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Ֆարմ</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ՍՊԸ</w:t>
      </w:r>
      <w:r w:rsidRPr="00013F52">
        <w:rPr>
          <w:rFonts w:ascii="GHEA Grapalat" w:hAnsi="GHEA Grapalat"/>
          <w:i/>
          <w:iCs/>
          <w:color w:val="000000"/>
          <w:shd w:val="clear" w:color="auto" w:fill="FFFFFF"/>
          <w:lang w:val="de-DE"/>
        </w:rPr>
        <w:t>-</w:t>
      </w:r>
      <w:r w:rsidRPr="00013F52">
        <w:rPr>
          <w:rFonts w:ascii="GHEA Grapalat" w:hAnsi="GHEA Grapalat"/>
          <w:i/>
          <w:iCs/>
          <w:color w:val="000000"/>
          <w:shd w:val="clear" w:color="auto" w:fill="FFFFFF"/>
          <w:lang w:val="hy-AM"/>
        </w:rPr>
        <w:t>ն</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ընդդեմ</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ՀՀ</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տնտեսական</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մրցակցության</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պաշտպանության</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պետական</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հանձնաժողովի</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թիվ</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ՎԴ</w:t>
      </w:r>
      <w:r w:rsidRPr="00013F52">
        <w:rPr>
          <w:rFonts w:ascii="GHEA Grapalat" w:hAnsi="GHEA Grapalat"/>
          <w:i/>
          <w:iCs/>
          <w:color w:val="000000"/>
          <w:shd w:val="clear" w:color="auto" w:fill="FFFFFF"/>
          <w:lang w:val="de-DE"/>
        </w:rPr>
        <w:t xml:space="preserve">/6329/05/12 </w:t>
      </w:r>
      <w:r w:rsidRPr="00013F52">
        <w:rPr>
          <w:rFonts w:ascii="GHEA Grapalat" w:hAnsi="GHEA Grapalat"/>
          <w:i/>
          <w:iCs/>
          <w:color w:val="000000"/>
          <w:shd w:val="clear" w:color="auto" w:fill="FFFFFF"/>
          <w:lang w:val="hy-AM"/>
        </w:rPr>
        <w:t>վարչական</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գործով</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ՀՀ</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վճռաբեկ</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դատարանի</w:t>
      </w:r>
      <w:r w:rsidRPr="00013F52">
        <w:rPr>
          <w:rFonts w:ascii="GHEA Grapalat" w:hAnsi="GHEA Grapalat"/>
          <w:i/>
          <w:iCs/>
          <w:color w:val="000000"/>
          <w:shd w:val="clear" w:color="auto" w:fill="FFFFFF"/>
          <w:lang w:val="de-DE"/>
        </w:rPr>
        <w:t xml:space="preserve"> 22.04.2016 </w:t>
      </w:r>
      <w:r w:rsidRPr="00013F52">
        <w:rPr>
          <w:rFonts w:ascii="GHEA Grapalat" w:hAnsi="GHEA Grapalat"/>
          <w:i/>
          <w:iCs/>
          <w:color w:val="000000"/>
          <w:shd w:val="clear" w:color="auto" w:fill="FFFFFF"/>
          <w:lang w:val="hy-AM"/>
        </w:rPr>
        <w:t>թվականի</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որոշումը</w:t>
      </w:r>
      <w:r w:rsidRPr="00013F52">
        <w:rPr>
          <w:rFonts w:ascii="GHEA Grapalat" w:hAnsi="GHEA Grapalat"/>
          <w:i/>
          <w:iCs/>
          <w:color w:val="000000"/>
          <w:shd w:val="clear" w:color="auto" w:fill="FFFFFF"/>
          <w:lang w:val="de-DE"/>
        </w:rPr>
        <w:t>)</w:t>
      </w:r>
      <w:r w:rsidRPr="00013F52">
        <w:rPr>
          <w:rFonts w:ascii="GHEA Grapalat" w:hAnsi="GHEA Grapalat"/>
          <w:color w:val="000000"/>
          <w:lang w:val="hy-AM"/>
        </w:rPr>
        <w:t xml:space="preserve">: </w:t>
      </w:r>
    </w:p>
    <w:p w14:paraId="138D99F1" w14:textId="0ACCD7C4" w:rsidR="00325D50" w:rsidRPr="00013F52" w:rsidRDefault="00325D50" w:rsidP="00325D50">
      <w:pPr>
        <w:tabs>
          <w:tab w:val="left" w:pos="180"/>
        </w:tabs>
        <w:ind w:firstLine="540"/>
        <w:jc w:val="both"/>
        <w:rPr>
          <w:rFonts w:ascii="GHEA Grapalat" w:hAnsi="GHEA Grapalat"/>
          <w:lang w:val="hy-AM"/>
        </w:rPr>
      </w:pPr>
      <w:r w:rsidRPr="00013F52">
        <w:rPr>
          <w:rFonts w:ascii="GHEA Grapalat" w:hAnsi="GHEA Grapalat"/>
          <w:lang w:val="hy-AM"/>
        </w:rPr>
        <w:lastRenderedPageBreak/>
        <w:t xml:space="preserve">Վերը նշված իրավակարգավորումների հիման վրա՝ </w:t>
      </w:r>
      <w:r w:rsidR="00837B73" w:rsidRPr="00013F52">
        <w:rPr>
          <w:rFonts w:ascii="GHEA Grapalat" w:hAnsi="GHEA Grapalat"/>
          <w:color w:val="000000"/>
          <w:lang w:val="hy-AM"/>
        </w:rPr>
        <w:t xml:space="preserve">ՀՀ վճռաբեկ </w:t>
      </w:r>
      <w:r w:rsidRPr="00013F52">
        <w:rPr>
          <w:rFonts w:ascii="GHEA Grapalat" w:hAnsi="GHEA Grapalat"/>
          <w:lang w:val="hy-AM"/>
        </w:rPr>
        <w:t>դատարանն արձանագր</w:t>
      </w:r>
      <w:r w:rsidR="00837B73">
        <w:rPr>
          <w:rFonts w:ascii="GHEA Grapalat" w:hAnsi="GHEA Grapalat"/>
          <w:lang w:val="hy-AM"/>
        </w:rPr>
        <w:t>ել</w:t>
      </w:r>
      <w:r w:rsidRPr="00013F52">
        <w:rPr>
          <w:rFonts w:ascii="GHEA Grapalat" w:hAnsi="GHEA Grapalat"/>
          <w:lang w:val="hy-AM"/>
        </w:rPr>
        <w:t xml:space="preserve"> է, որ տնտեսական մրցակցության բնագավառում յուրաքանչյուր կոնկրետ իրավախախտում ունի որոշակի առանձնահատկություններ՝ նկատի ունենալով վերջինիս բնույթը, տեսակը և բովանդակությունը։ Միևնույն ժամանակ, Օրենքի 31-րդ հոդվածի 2-րդ մասում թվարկված հանգամանքներն այն անհրաժեշտ և ելակետային պայմաններն են, որոնց հաշվառմամբ պայմանավորված է Հանձնաժողովի կողմից կոնկրետ պատասխանատվության միջոցի կիրառումը։</w:t>
      </w:r>
    </w:p>
    <w:p w14:paraId="3A576162" w14:textId="5F7EC6A7" w:rsidR="00325D50" w:rsidRPr="00013F52" w:rsidRDefault="00837B73" w:rsidP="00325D50">
      <w:pPr>
        <w:tabs>
          <w:tab w:val="left" w:pos="180"/>
        </w:tabs>
        <w:ind w:firstLine="540"/>
        <w:jc w:val="both"/>
        <w:rPr>
          <w:rFonts w:ascii="GHEA Grapalat" w:hAnsi="GHEA Grapalat"/>
          <w:lang w:val="hy-AM"/>
        </w:rPr>
      </w:pPr>
      <w:r w:rsidRPr="00013F52">
        <w:rPr>
          <w:rFonts w:ascii="GHEA Grapalat" w:hAnsi="GHEA Grapalat"/>
          <w:color w:val="000000"/>
          <w:lang w:val="hy-AM"/>
        </w:rPr>
        <w:t xml:space="preserve">ՀՀ վճռաբեկ </w:t>
      </w:r>
      <w:r w:rsidR="00325D50" w:rsidRPr="00013F52">
        <w:rPr>
          <w:rFonts w:ascii="GHEA Grapalat" w:hAnsi="GHEA Grapalat"/>
          <w:lang w:val="hy-AM"/>
        </w:rPr>
        <w:t>դատարանը վերոգրյալ հետևության համար հիմք է ընդուն</w:t>
      </w:r>
      <w:r>
        <w:rPr>
          <w:rFonts w:ascii="GHEA Grapalat" w:hAnsi="GHEA Grapalat"/>
          <w:lang w:val="hy-AM"/>
        </w:rPr>
        <w:t>ել</w:t>
      </w:r>
      <w:r w:rsidR="00325D50" w:rsidRPr="00013F52">
        <w:rPr>
          <w:rFonts w:ascii="GHEA Grapalat" w:hAnsi="GHEA Grapalat"/>
          <w:lang w:val="hy-AM"/>
        </w:rPr>
        <w:t xml:space="preserve"> այն, որ Օրենքի 36-րդ հոդվածում ամրագրված են միմյան</w:t>
      </w:r>
      <w:r w:rsidR="00325D50">
        <w:rPr>
          <w:rFonts w:ascii="GHEA Grapalat" w:hAnsi="GHEA Grapalat"/>
          <w:lang w:val="hy-AM"/>
        </w:rPr>
        <w:t>ց</w:t>
      </w:r>
      <w:r w:rsidR="00325D50" w:rsidRPr="00013F52">
        <w:rPr>
          <w:rFonts w:ascii="GHEA Grapalat" w:hAnsi="GHEA Grapalat"/>
          <w:lang w:val="hy-AM"/>
        </w:rPr>
        <w:t>ից էապես տարբերվող ծավալ ընդգրկող իրավախախտումներ, այն է՝ հակամրցակցային համաձայնություն կնքելու, տնտեսական</w:t>
      </w:r>
      <w:r w:rsidR="00325D50" w:rsidRPr="00013F52">
        <w:rPr>
          <w:rFonts w:ascii="Calibri" w:hAnsi="Calibri" w:cs="Calibri"/>
          <w:lang w:val="hy-AM"/>
        </w:rPr>
        <w:t> </w:t>
      </w:r>
      <w:r w:rsidR="00325D50" w:rsidRPr="00013F52">
        <w:rPr>
          <w:rFonts w:ascii="GHEA Grapalat" w:hAnsi="GHEA Grapalat"/>
          <w:lang w:val="hy-AM"/>
        </w:rPr>
        <w:t xml:space="preserve">գործունեության արգելված համակարգման, գերիշխող դիրքի չարաշահման, </w:t>
      </w:r>
      <w:r w:rsidR="00325D50">
        <w:rPr>
          <w:rFonts w:ascii="GHEA Grapalat" w:hAnsi="GHEA Grapalat"/>
          <w:lang w:val="hy-AM"/>
        </w:rPr>
        <w:t>Հ</w:t>
      </w:r>
      <w:r w:rsidR="00325D50" w:rsidRPr="00013F52">
        <w:rPr>
          <w:rFonts w:ascii="GHEA Grapalat" w:hAnsi="GHEA Grapalat"/>
          <w:lang w:val="hy-AM"/>
        </w:rPr>
        <w:t>անձնաժողովի որոշմամբ արգելված համակենտրոնացումը գործողության մեջ դնելու, Համակենտրոնացումը չհայտարարագրելու, անբարեխիղճ</w:t>
      </w:r>
      <w:r w:rsidR="00325D50" w:rsidRPr="00013F52">
        <w:rPr>
          <w:rFonts w:ascii="Calibri" w:hAnsi="Calibri" w:cs="Calibri"/>
          <w:lang w:val="hy-AM"/>
        </w:rPr>
        <w:t> </w:t>
      </w:r>
      <w:r w:rsidR="00325D50" w:rsidRPr="00013F52">
        <w:rPr>
          <w:rFonts w:ascii="GHEA Grapalat" w:hAnsi="GHEA Grapalat"/>
          <w:lang w:val="hy-AM"/>
        </w:rPr>
        <w:t>մրցակցության</w:t>
      </w:r>
      <w:r w:rsidR="00325D50" w:rsidRPr="00013F52">
        <w:rPr>
          <w:rFonts w:ascii="Calibri" w:hAnsi="Calibri" w:cs="Calibri"/>
          <w:lang w:val="hy-AM"/>
        </w:rPr>
        <w:t> </w:t>
      </w:r>
      <w:r w:rsidR="00325D50" w:rsidRPr="00013F52">
        <w:rPr>
          <w:rFonts w:ascii="GHEA Grapalat" w:hAnsi="GHEA Grapalat"/>
          <w:lang w:val="hy-AM"/>
        </w:rPr>
        <w:t>գործողության, արգելված պետական օժանդակություն ստանալու, տնտեսվարող սուբյեկտի կողմից Հանձնաժողովի նախագահի գրությամբ կամ Հանձնաժողովի որոշմամբ կամ օրենսդրությամբ սահմանված փաստաթղթեր կամ այլ տեղեկատվություն սահմանված ժամկետում չներկայացնելու կամ ոչ հավաստի կամ ոչ ամբողջական տեղեկություններ ներկայացնելու, Հանձնաժողովին, Հանձնաժողովի անդամին կամ աշխատակցին օրենսդրությամբ վերապահված իրավունքների կամ պարտականությունների կատարմանը խոչընդոտելու, տնտեսվարող սուբյեկտի կողմից Հանձնաժողովի որոշմամբ ամրագրված խախտումները սահմանված ժամկետում չշտկելու, որոշմամբ նախատեսված պայմանները, պարտավորությունները կամ հանձնարարությունները սահմանված ժամկետում չկատարելու</w:t>
      </w:r>
      <w:r w:rsidR="006D2552">
        <w:rPr>
          <w:rFonts w:ascii="GHEA Grapalat" w:hAnsi="GHEA Grapalat"/>
          <w:lang w:val="hy-AM"/>
        </w:rPr>
        <w:t xml:space="preserve"> </w:t>
      </w:r>
      <w:r w:rsidR="00325D50" w:rsidRPr="00013F52">
        <w:rPr>
          <w:rFonts w:ascii="GHEA Grapalat" w:hAnsi="GHEA Grapalat"/>
          <w:lang w:val="hy-AM"/>
        </w:rPr>
        <w:t xml:space="preserve">վերաբերյալ իրավախախտումները։ Ընդ որում, </w:t>
      </w:r>
      <w:r w:rsidRPr="00013F52">
        <w:rPr>
          <w:rFonts w:ascii="GHEA Grapalat" w:hAnsi="GHEA Grapalat"/>
          <w:color w:val="000000"/>
          <w:lang w:val="hy-AM"/>
        </w:rPr>
        <w:t xml:space="preserve">ՀՀ վճռաբեկ </w:t>
      </w:r>
      <w:r w:rsidR="00325D50" w:rsidRPr="00013F52">
        <w:rPr>
          <w:rFonts w:ascii="GHEA Grapalat" w:hAnsi="GHEA Grapalat"/>
          <w:lang w:val="hy-AM"/>
        </w:rPr>
        <w:t>դատարանի գնահատմամբ՝ վերոթվարկյալ իրավախախտումները միմյանցից տարբերվում են ոչ միայն իրենց բնույթով, տեսակով, այլև մրցակցային իրավիճակի վրա իրենց հնարավոր ներգործությամբ։ Այլ կերպ ասած՝ տնտեսական մրցակցության բնագավառում իրավախա</w:t>
      </w:r>
      <w:r w:rsidR="00325D50">
        <w:rPr>
          <w:rFonts w:ascii="GHEA Grapalat" w:hAnsi="GHEA Grapalat"/>
          <w:lang w:val="hy-AM"/>
        </w:rPr>
        <w:t>խ</w:t>
      </w:r>
      <w:r w:rsidR="00325D50" w:rsidRPr="00013F52">
        <w:rPr>
          <w:rFonts w:ascii="GHEA Grapalat" w:hAnsi="GHEA Grapalat"/>
          <w:lang w:val="hy-AM"/>
        </w:rPr>
        <w:t>տումները միմյանցից տարբերվում են տնտեսվարող սուբյեկտի կողմից դրսևորվող գործողության կամ վարքագծի, որպես «տնտեսությանը վնաս պատճառող» արարքի «վտանգավորության աստիճանով», որպիսի հանգամանքի հաշվառմամբ տարբերակված են նաև պատասխանատվության միջոցները (նախազգուշացում կամ տուգանք (կիրառման չափերը))։</w:t>
      </w:r>
    </w:p>
    <w:p w14:paraId="453FB43C" w14:textId="77777777" w:rsidR="00325D50" w:rsidRPr="00013F52" w:rsidRDefault="00325D50" w:rsidP="00325D50">
      <w:pPr>
        <w:tabs>
          <w:tab w:val="left" w:pos="180"/>
        </w:tabs>
        <w:ind w:firstLine="540"/>
        <w:jc w:val="both"/>
        <w:rPr>
          <w:rFonts w:ascii="GHEA Grapalat" w:hAnsi="GHEA Grapalat"/>
          <w:lang w:val="hy-AM"/>
        </w:rPr>
      </w:pPr>
      <w:r w:rsidRPr="00013F52">
        <w:rPr>
          <w:rFonts w:ascii="GHEA Grapalat" w:hAnsi="GHEA Grapalat"/>
          <w:lang w:val="hy-AM"/>
        </w:rPr>
        <w:t>Ավելին՝</w:t>
      </w:r>
      <w:r w:rsidRPr="00BC3587">
        <w:rPr>
          <w:rFonts w:ascii="GHEA Grapalat" w:hAnsi="GHEA Grapalat"/>
          <w:lang w:val="hy-AM"/>
        </w:rPr>
        <w:t xml:space="preserve"> </w:t>
      </w:r>
      <w:r>
        <w:rPr>
          <w:rFonts w:ascii="GHEA Grapalat" w:hAnsi="GHEA Grapalat"/>
          <w:lang w:val="hy-AM"/>
        </w:rPr>
        <w:t>ի</w:t>
      </w:r>
      <w:r w:rsidRPr="00013F52">
        <w:rPr>
          <w:rFonts w:ascii="GHEA Grapalat" w:hAnsi="GHEA Grapalat"/>
          <w:lang w:val="hy-AM"/>
        </w:rPr>
        <w:t xml:space="preserve">րավահարաբերության ծագման պահին </w:t>
      </w:r>
      <w:r w:rsidRPr="00013F52">
        <w:rPr>
          <w:rFonts w:ascii="GHEA Grapalat" w:hAnsi="GHEA Grapalat"/>
          <w:lang w:val="de-DE"/>
        </w:rPr>
        <w:t>գործող խմբագրությամբ</w:t>
      </w:r>
      <w:r w:rsidRPr="00013F52">
        <w:rPr>
          <w:rFonts w:ascii="GHEA Grapalat" w:hAnsi="GHEA Grapalat"/>
          <w:lang w:val="hy-AM"/>
        </w:rPr>
        <w:t xml:space="preserve"> </w:t>
      </w:r>
      <w:r w:rsidRPr="00013F52">
        <w:rPr>
          <w:rFonts w:ascii="GHEA Grapalat" w:eastAsia="Times New Roman" w:hAnsi="GHEA Grapalat" w:cs="Arial Unicode"/>
          <w:color w:val="000000"/>
          <w:lang w:val="hy-AM" w:eastAsia="ru-RU"/>
        </w:rPr>
        <w:t>«Նորմատիվ իրավական ակտերի մասին» ՀՀ օրենքի 16-րդ հոդվածի 3-րդ մասի համաձայն՝ նորմատիվ իրավական ակտում նորմի կիրառման համար թվարկված բոլոր պայմաններից բավական է միայն մեկի կամ թվարկված պայմաններից առնվազն մեկի առկայությունը, եթե իրավական ակտում`</w:t>
      </w:r>
    </w:p>
    <w:p w14:paraId="37F22E26" w14:textId="77777777" w:rsidR="00325D50" w:rsidRPr="00013F52" w:rsidRDefault="00325D50" w:rsidP="00325D50">
      <w:pPr>
        <w:shd w:val="clear" w:color="auto" w:fill="FFFFFF"/>
        <w:ind w:firstLine="567"/>
        <w:jc w:val="both"/>
        <w:rPr>
          <w:rFonts w:ascii="GHEA Grapalat" w:eastAsia="Times New Roman" w:hAnsi="GHEA Grapalat" w:cs="Arial Unicode"/>
          <w:color w:val="000000"/>
          <w:lang w:val="hy-AM" w:eastAsia="ru-RU"/>
        </w:rPr>
      </w:pPr>
      <w:r w:rsidRPr="00013F52">
        <w:rPr>
          <w:rFonts w:ascii="GHEA Grapalat" w:eastAsia="Times New Roman" w:hAnsi="GHEA Grapalat" w:cs="Arial Unicode"/>
          <w:color w:val="000000"/>
          <w:lang w:val="hy-AM" w:eastAsia="ru-RU"/>
        </w:rPr>
        <w:t>1) նշված նորմի կիրառումը պայմանավորված է «կամ» շաղկապով բաժանված պայմաններով, կամ</w:t>
      </w:r>
    </w:p>
    <w:p w14:paraId="60E1452A" w14:textId="77777777" w:rsidR="00325D50" w:rsidRPr="00013F52" w:rsidRDefault="00325D50" w:rsidP="00325D50">
      <w:pPr>
        <w:shd w:val="clear" w:color="auto" w:fill="FFFFFF"/>
        <w:ind w:firstLine="567"/>
        <w:jc w:val="both"/>
        <w:rPr>
          <w:rFonts w:ascii="GHEA Grapalat" w:eastAsia="Times New Roman" w:hAnsi="GHEA Grapalat" w:cs="Arial Unicode"/>
          <w:color w:val="000000"/>
          <w:lang w:val="hy-AM" w:eastAsia="ru-RU"/>
        </w:rPr>
      </w:pPr>
      <w:r w:rsidRPr="00013F52">
        <w:rPr>
          <w:rFonts w:ascii="GHEA Grapalat" w:eastAsia="Times New Roman" w:hAnsi="GHEA Grapalat" w:cs="Arial Unicode"/>
          <w:color w:val="000000"/>
          <w:lang w:val="hy-AM" w:eastAsia="ru-RU"/>
        </w:rPr>
        <w:t>2) նշված նորմի կիրառումը պայմանավորված է ստորակետերով և «կամ» շաղկապով բաժանված պայմաններով»:</w:t>
      </w:r>
    </w:p>
    <w:p w14:paraId="3D274289" w14:textId="1D97ECA1" w:rsidR="00325D50" w:rsidRPr="009914C1" w:rsidRDefault="00325D50" w:rsidP="00325D50">
      <w:pPr>
        <w:shd w:val="clear" w:color="auto" w:fill="FFFFFF"/>
        <w:ind w:firstLine="567"/>
        <w:jc w:val="both"/>
        <w:rPr>
          <w:rFonts w:ascii="GHEA Grapalat" w:eastAsia="Times New Roman" w:hAnsi="GHEA Grapalat" w:cs="Arial Unicode"/>
          <w:b/>
          <w:bCs/>
          <w:color w:val="000000"/>
          <w:lang w:val="hy-AM" w:eastAsia="ru-RU"/>
        </w:rPr>
      </w:pPr>
      <w:r w:rsidRPr="009914C1">
        <w:rPr>
          <w:rFonts w:ascii="GHEA Grapalat" w:hAnsi="GHEA Grapalat"/>
          <w:b/>
          <w:bCs/>
          <w:lang w:val="hy-AM"/>
        </w:rPr>
        <w:t xml:space="preserve">Այսպիսով, վերոշարադրյալի հաշվառմամբ՝ </w:t>
      </w:r>
      <w:r w:rsidR="00837B73" w:rsidRPr="00837B73">
        <w:rPr>
          <w:rFonts w:ascii="GHEA Grapalat" w:hAnsi="GHEA Grapalat"/>
          <w:b/>
          <w:bCs/>
          <w:lang w:val="hy-AM"/>
        </w:rPr>
        <w:t xml:space="preserve">ՀՀ վճռաբեկ </w:t>
      </w:r>
      <w:r w:rsidRPr="009914C1">
        <w:rPr>
          <w:rFonts w:ascii="GHEA Grapalat" w:hAnsi="GHEA Grapalat"/>
          <w:b/>
          <w:bCs/>
          <w:lang w:val="hy-AM"/>
        </w:rPr>
        <w:t>դատարանը եզրահանգ</w:t>
      </w:r>
      <w:r w:rsidR="00837B73">
        <w:rPr>
          <w:rFonts w:ascii="GHEA Grapalat" w:hAnsi="GHEA Grapalat"/>
          <w:b/>
          <w:bCs/>
          <w:lang w:val="hy-AM"/>
        </w:rPr>
        <w:t>ել</w:t>
      </w:r>
      <w:r w:rsidRPr="009914C1">
        <w:rPr>
          <w:rFonts w:ascii="GHEA Grapalat" w:hAnsi="GHEA Grapalat"/>
          <w:b/>
          <w:bCs/>
          <w:lang w:val="hy-AM"/>
        </w:rPr>
        <w:t xml:space="preserve"> է, որ </w:t>
      </w:r>
      <w:r w:rsidRPr="009914C1">
        <w:rPr>
          <w:rFonts w:ascii="GHEA Grapalat" w:eastAsia="Times New Roman" w:hAnsi="GHEA Grapalat" w:cs="Arial Unicode"/>
          <w:b/>
          <w:bCs/>
          <w:color w:val="000000"/>
          <w:lang w:val="hy-AM" w:eastAsia="ru-RU"/>
        </w:rPr>
        <w:t>յուրաքանչյուր կոնկրետ իրավախախտման առնչությամբ Հանձնաժողովը պետք է բացահայտի և գնահատման ենթարկի Օրենքի 31-րդ հոդվածի 2-րդ մասում թվարկված հանգամանքներից նրանք, որոնք առարկայապես վերաբերելի կլինեն կոնկրետ տվյալ իրավախախտմանը</w:t>
      </w:r>
      <w:r w:rsidR="00D52B45">
        <w:rPr>
          <w:rFonts w:ascii="GHEA Grapalat" w:eastAsia="Times New Roman" w:hAnsi="GHEA Grapalat" w:cs="Arial Unicode"/>
          <w:b/>
          <w:bCs/>
          <w:color w:val="000000"/>
          <w:lang w:val="hy-AM" w:eastAsia="ru-RU"/>
        </w:rPr>
        <w:t xml:space="preserve"> </w:t>
      </w:r>
      <w:r w:rsidR="00D52B45" w:rsidRPr="00013F52">
        <w:rPr>
          <w:rFonts w:ascii="GHEA Grapalat" w:hAnsi="GHEA Grapalat"/>
          <w:i/>
          <w:iCs/>
          <w:color w:val="000000"/>
          <w:shd w:val="clear" w:color="auto" w:fill="FFFFFF"/>
          <w:lang w:val="de-DE"/>
        </w:rPr>
        <w:t>(</w:t>
      </w:r>
      <w:r w:rsidR="00D52B45" w:rsidRPr="00013F52">
        <w:rPr>
          <w:rFonts w:ascii="GHEA Grapalat" w:hAnsi="GHEA Grapalat"/>
          <w:i/>
          <w:iCs/>
          <w:color w:val="000000"/>
          <w:shd w:val="clear" w:color="auto" w:fill="FFFFFF"/>
          <w:lang w:val="hy-AM"/>
        </w:rPr>
        <w:t>տե</w:t>
      </w:r>
      <w:r w:rsidR="00D52B45" w:rsidRPr="00013F52">
        <w:rPr>
          <w:rFonts w:ascii="GHEA Grapalat" w:hAnsi="GHEA Grapalat"/>
          <w:i/>
          <w:iCs/>
          <w:color w:val="000000"/>
          <w:shd w:val="clear" w:color="auto" w:fill="FFFFFF"/>
          <w:lang w:val="de-DE"/>
        </w:rPr>
        <w:t>´</w:t>
      </w:r>
      <w:r w:rsidR="00D52B45" w:rsidRPr="00013F52">
        <w:rPr>
          <w:rFonts w:ascii="GHEA Grapalat" w:hAnsi="GHEA Grapalat"/>
          <w:i/>
          <w:iCs/>
          <w:color w:val="000000"/>
          <w:shd w:val="clear" w:color="auto" w:fill="FFFFFF"/>
          <w:lang w:val="hy-AM"/>
        </w:rPr>
        <w:t>ս</w:t>
      </w:r>
      <w:r w:rsidR="00D52B45" w:rsidRPr="00013F52">
        <w:rPr>
          <w:rFonts w:ascii="GHEA Grapalat" w:hAnsi="GHEA Grapalat"/>
          <w:i/>
          <w:iCs/>
          <w:color w:val="000000"/>
          <w:shd w:val="clear" w:color="auto" w:fill="FFFFFF"/>
          <w:lang w:val="de-DE"/>
        </w:rPr>
        <w:t xml:space="preserve">, </w:t>
      </w:r>
      <w:r w:rsidR="00D52B45" w:rsidRPr="00D52B45">
        <w:rPr>
          <w:rFonts w:ascii="GHEA Grapalat" w:hAnsi="GHEA Grapalat"/>
          <w:i/>
          <w:iCs/>
          <w:color w:val="000000"/>
          <w:shd w:val="clear" w:color="auto" w:fill="FFFFFF"/>
          <w:lang w:val="de-DE"/>
        </w:rPr>
        <w:t>«Ռիթմ Ֆարմ» սահմանափակ պատասխանատվությամբ ընկերությ</w:t>
      </w:r>
      <w:r w:rsidR="00D52B45">
        <w:rPr>
          <w:rFonts w:ascii="GHEA Grapalat" w:hAnsi="GHEA Grapalat"/>
          <w:i/>
          <w:iCs/>
          <w:color w:val="000000"/>
          <w:shd w:val="clear" w:color="auto" w:fill="FFFFFF"/>
          <w:lang w:val="hy-AM"/>
        </w:rPr>
        <w:t>ուն</w:t>
      </w:r>
      <w:r w:rsidR="00D52B45" w:rsidRPr="00D52B45">
        <w:rPr>
          <w:rFonts w:ascii="GHEA Grapalat" w:hAnsi="GHEA Grapalat"/>
          <w:i/>
          <w:iCs/>
          <w:color w:val="000000"/>
          <w:shd w:val="clear" w:color="auto" w:fill="FFFFFF"/>
          <w:lang w:val="de-DE"/>
        </w:rPr>
        <w:t xml:space="preserve">ն </w:t>
      </w:r>
      <w:r w:rsidR="00D52B45" w:rsidRPr="00013F52">
        <w:rPr>
          <w:rFonts w:ascii="GHEA Grapalat" w:hAnsi="GHEA Grapalat"/>
          <w:i/>
          <w:iCs/>
          <w:color w:val="000000"/>
          <w:shd w:val="clear" w:color="auto" w:fill="FFFFFF"/>
          <w:lang w:val="hy-AM"/>
        </w:rPr>
        <w:t>ընդդեմ</w:t>
      </w:r>
      <w:r w:rsidR="00D52B45" w:rsidRPr="00013F52">
        <w:rPr>
          <w:rFonts w:ascii="GHEA Grapalat" w:hAnsi="GHEA Grapalat"/>
          <w:i/>
          <w:iCs/>
          <w:color w:val="000000"/>
          <w:shd w:val="clear" w:color="auto" w:fill="FFFFFF"/>
          <w:lang w:val="de-DE"/>
        </w:rPr>
        <w:t xml:space="preserve"> </w:t>
      </w:r>
      <w:r w:rsidR="00D52B45" w:rsidRPr="00013F52">
        <w:rPr>
          <w:rFonts w:ascii="GHEA Grapalat" w:hAnsi="GHEA Grapalat"/>
          <w:i/>
          <w:iCs/>
          <w:color w:val="000000"/>
          <w:shd w:val="clear" w:color="auto" w:fill="FFFFFF"/>
          <w:lang w:val="hy-AM"/>
        </w:rPr>
        <w:t>ՀՀ</w:t>
      </w:r>
      <w:r w:rsidR="00D52B45" w:rsidRPr="00013F52">
        <w:rPr>
          <w:rFonts w:ascii="GHEA Grapalat" w:hAnsi="GHEA Grapalat"/>
          <w:i/>
          <w:iCs/>
          <w:color w:val="000000"/>
          <w:shd w:val="clear" w:color="auto" w:fill="FFFFFF"/>
          <w:lang w:val="de-DE"/>
        </w:rPr>
        <w:t xml:space="preserve"> </w:t>
      </w:r>
      <w:r w:rsidR="00D52B45" w:rsidRPr="00D52B45">
        <w:rPr>
          <w:rFonts w:ascii="GHEA Grapalat" w:hAnsi="GHEA Grapalat"/>
          <w:i/>
          <w:iCs/>
          <w:color w:val="000000"/>
          <w:shd w:val="clear" w:color="auto" w:fill="FFFFFF"/>
          <w:lang w:val="hy-AM"/>
        </w:rPr>
        <w:t xml:space="preserve">մրցակցության պաշտպանության հանձնաժողովի </w:t>
      </w:r>
      <w:r w:rsidR="00D52B45" w:rsidRPr="00013F52">
        <w:rPr>
          <w:rFonts w:ascii="GHEA Grapalat" w:hAnsi="GHEA Grapalat"/>
          <w:i/>
          <w:iCs/>
          <w:color w:val="000000"/>
          <w:shd w:val="clear" w:color="auto" w:fill="FFFFFF"/>
          <w:lang w:val="hy-AM"/>
        </w:rPr>
        <w:t>թիվ</w:t>
      </w:r>
      <w:r w:rsidR="00D52B45" w:rsidRPr="00013F52">
        <w:rPr>
          <w:rFonts w:ascii="GHEA Grapalat" w:hAnsi="GHEA Grapalat"/>
          <w:i/>
          <w:iCs/>
          <w:color w:val="000000"/>
          <w:shd w:val="clear" w:color="auto" w:fill="FFFFFF"/>
          <w:lang w:val="de-DE"/>
        </w:rPr>
        <w:t xml:space="preserve"> </w:t>
      </w:r>
      <w:r w:rsidR="00D52B45" w:rsidRPr="00D52B45">
        <w:rPr>
          <w:rFonts w:ascii="GHEA Grapalat" w:hAnsi="GHEA Grapalat"/>
          <w:i/>
          <w:iCs/>
          <w:color w:val="000000"/>
          <w:shd w:val="clear" w:color="auto" w:fill="FFFFFF"/>
          <w:lang w:val="hy-AM"/>
        </w:rPr>
        <w:t>ՎԴ/3753/05/21</w:t>
      </w:r>
      <w:r w:rsidR="00D52B45">
        <w:rPr>
          <w:rFonts w:ascii="GHEA Grapalat" w:hAnsi="GHEA Grapalat"/>
          <w:i/>
          <w:iCs/>
          <w:color w:val="000000"/>
          <w:shd w:val="clear" w:color="auto" w:fill="FFFFFF"/>
          <w:lang w:val="hy-AM"/>
        </w:rPr>
        <w:t xml:space="preserve"> </w:t>
      </w:r>
      <w:r w:rsidR="00D52B45" w:rsidRPr="00013F52">
        <w:rPr>
          <w:rFonts w:ascii="GHEA Grapalat" w:hAnsi="GHEA Grapalat"/>
          <w:i/>
          <w:iCs/>
          <w:color w:val="000000"/>
          <w:shd w:val="clear" w:color="auto" w:fill="FFFFFF"/>
          <w:lang w:val="hy-AM"/>
        </w:rPr>
        <w:t>վարչական</w:t>
      </w:r>
      <w:r w:rsidR="00D52B45" w:rsidRPr="00013F52">
        <w:rPr>
          <w:rFonts w:ascii="GHEA Grapalat" w:hAnsi="GHEA Grapalat"/>
          <w:i/>
          <w:iCs/>
          <w:color w:val="000000"/>
          <w:shd w:val="clear" w:color="auto" w:fill="FFFFFF"/>
          <w:lang w:val="de-DE"/>
        </w:rPr>
        <w:t xml:space="preserve"> </w:t>
      </w:r>
      <w:r w:rsidR="00D52B45" w:rsidRPr="00013F52">
        <w:rPr>
          <w:rFonts w:ascii="GHEA Grapalat" w:hAnsi="GHEA Grapalat"/>
          <w:i/>
          <w:iCs/>
          <w:color w:val="000000"/>
          <w:shd w:val="clear" w:color="auto" w:fill="FFFFFF"/>
          <w:lang w:val="hy-AM"/>
        </w:rPr>
        <w:t>գործով</w:t>
      </w:r>
      <w:r w:rsidR="00D52B45" w:rsidRPr="00013F52">
        <w:rPr>
          <w:rFonts w:ascii="GHEA Grapalat" w:hAnsi="GHEA Grapalat"/>
          <w:i/>
          <w:iCs/>
          <w:color w:val="000000"/>
          <w:shd w:val="clear" w:color="auto" w:fill="FFFFFF"/>
          <w:lang w:val="de-DE"/>
        </w:rPr>
        <w:t xml:space="preserve"> </w:t>
      </w:r>
      <w:r w:rsidR="00D52B45" w:rsidRPr="00013F52">
        <w:rPr>
          <w:rFonts w:ascii="GHEA Grapalat" w:hAnsi="GHEA Grapalat"/>
          <w:i/>
          <w:iCs/>
          <w:color w:val="000000"/>
          <w:shd w:val="clear" w:color="auto" w:fill="FFFFFF"/>
          <w:lang w:val="hy-AM"/>
        </w:rPr>
        <w:t>ՀՀ</w:t>
      </w:r>
      <w:r w:rsidR="00D52B45" w:rsidRPr="00013F52">
        <w:rPr>
          <w:rFonts w:ascii="GHEA Grapalat" w:hAnsi="GHEA Grapalat"/>
          <w:i/>
          <w:iCs/>
          <w:color w:val="000000"/>
          <w:shd w:val="clear" w:color="auto" w:fill="FFFFFF"/>
          <w:lang w:val="de-DE"/>
        </w:rPr>
        <w:t xml:space="preserve"> </w:t>
      </w:r>
      <w:r w:rsidR="00D52B45" w:rsidRPr="00013F52">
        <w:rPr>
          <w:rFonts w:ascii="GHEA Grapalat" w:hAnsi="GHEA Grapalat"/>
          <w:i/>
          <w:iCs/>
          <w:color w:val="000000"/>
          <w:shd w:val="clear" w:color="auto" w:fill="FFFFFF"/>
          <w:lang w:val="hy-AM"/>
        </w:rPr>
        <w:t>վճռաբեկ</w:t>
      </w:r>
      <w:r w:rsidR="00D52B45" w:rsidRPr="00013F52">
        <w:rPr>
          <w:rFonts w:ascii="GHEA Grapalat" w:hAnsi="GHEA Grapalat"/>
          <w:i/>
          <w:iCs/>
          <w:color w:val="000000"/>
          <w:shd w:val="clear" w:color="auto" w:fill="FFFFFF"/>
          <w:lang w:val="de-DE"/>
        </w:rPr>
        <w:t xml:space="preserve"> </w:t>
      </w:r>
      <w:r w:rsidR="00D52B45" w:rsidRPr="00013F52">
        <w:rPr>
          <w:rFonts w:ascii="GHEA Grapalat" w:hAnsi="GHEA Grapalat"/>
          <w:i/>
          <w:iCs/>
          <w:color w:val="000000"/>
          <w:shd w:val="clear" w:color="auto" w:fill="FFFFFF"/>
          <w:lang w:val="hy-AM"/>
        </w:rPr>
        <w:t>դատարանի</w:t>
      </w:r>
      <w:r w:rsidR="00D52B45" w:rsidRPr="00013F52">
        <w:rPr>
          <w:rFonts w:ascii="GHEA Grapalat" w:hAnsi="GHEA Grapalat"/>
          <w:i/>
          <w:iCs/>
          <w:color w:val="000000"/>
          <w:shd w:val="clear" w:color="auto" w:fill="FFFFFF"/>
          <w:lang w:val="de-DE"/>
        </w:rPr>
        <w:t xml:space="preserve"> </w:t>
      </w:r>
      <w:r w:rsidR="00D52B45">
        <w:rPr>
          <w:rFonts w:ascii="GHEA Grapalat" w:hAnsi="GHEA Grapalat"/>
          <w:i/>
          <w:iCs/>
          <w:color w:val="000000"/>
          <w:shd w:val="clear" w:color="auto" w:fill="FFFFFF"/>
          <w:lang w:val="hy-AM"/>
        </w:rPr>
        <w:t>14</w:t>
      </w:r>
      <w:r w:rsidR="00D52B45" w:rsidRPr="00013F52">
        <w:rPr>
          <w:rFonts w:ascii="GHEA Grapalat" w:hAnsi="GHEA Grapalat"/>
          <w:i/>
          <w:iCs/>
          <w:color w:val="000000"/>
          <w:shd w:val="clear" w:color="auto" w:fill="FFFFFF"/>
          <w:lang w:val="de-DE"/>
        </w:rPr>
        <w:t>.</w:t>
      </w:r>
      <w:r w:rsidR="00D52B45">
        <w:rPr>
          <w:rFonts w:ascii="GHEA Grapalat" w:hAnsi="GHEA Grapalat"/>
          <w:i/>
          <w:iCs/>
          <w:color w:val="000000"/>
          <w:shd w:val="clear" w:color="auto" w:fill="FFFFFF"/>
          <w:lang w:val="hy-AM"/>
        </w:rPr>
        <w:t>10</w:t>
      </w:r>
      <w:r w:rsidR="00D52B45" w:rsidRPr="00013F52">
        <w:rPr>
          <w:rFonts w:ascii="GHEA Grapalat" w:hAnsi="GHEA Grapalat"/>
          <w:i/>
          <w:iCs/>
          <w:color w:val="000000"/>
          <w:shd w:val="clear" w:color="auto" w:fill="FFFFFF"/>
          <w:lang w:val="de-DE"/>
        </w:rPr>
        <w:t>.20</w:t>
      </w:r>
      <w:r w:rsidR="00D52B45">
        <w:rPr>
          <w:rFonts w:ascii="GHEA Grapalat" w:hAnsi="GHEA Grapalat"/>
          <w:i/>
          <w:iCs/>
          <w:color w:val="000000"/>
          <w:shd w:val="clear" w:color="auto" w:fill="FFFFFF"/>
          <w:lang w:val="hy-AM"/>
        </w:rPr>
        <w:t>24</w:t>
      </w:r>
      <w:r w:rsidR="00D52B45" w:rsidRPr="00013F52">
        <w:rPr>
          <w:rFonts w:ascii="GHEA Grapalat" w:hAnsi="GHEA Grapalat"/>
          <w:i/>
          <w:iCs/>
          <w:color w:val="000000"/>
          <w:shd w:val="clear" w:color="auto" w:fill="FFFFFF"/>
          <w:lang w:val="de-DE"/>
        </w:rPr>
        <w:t xml:space="preserve"> </w:t>
      </w:r>
      <w:r w:rsidR="00D52B45" w:rsidRPr="00013F52">
        <w:rPr>
          <w:rFonts w:ascii="GHEA Grapalat" w:hAnsi="GHEA Grapalat"/>
          <w:i/>
          <w:iCs/>
          <w:color w:val="000000"/>
          <w:shd w:val="clear" w:color="auto" w:fill="FFFFFF"/>
          <w:lang w:val="hy-AM"/>
        </w:rPr>
        <w:t>թվականի</w:t>
      </w:r>
      <w:r w:rsidR="00D52B45" w:rsidRPr="00013F52">
        <w:rPr>
          <w:rFonts w:ascii="GHEA Grapalat" w:hAnsi="GHEA Grapalat"/>
          <w:i/>
          <w:iCs/>
          <w:color w:val="000000"/>
          <w:shd w:val="clear" w:color="auto" w:fill="FFFFFF"/>
          <w:lang w:val="de-DE"/>
        </w:rPr>
        <w:t xml:space="preserve"> </w:t>
      </w:r>
      <w:r w:rsidR="00D52B45" w:rsidRPr="00013F52">
        <w:rPr>
          <w:rFonts w:ascii="GHEA Grapalat" w:hAnsi="GHEA Grapalat"/>
          <w:i/>
          <w:iCs/>
          <w:color w:val="000000"/>
          <w:shd w:val="clear" w:color="auto" w:fill="FFFFFF"/>
          <w:lang w:val="hy-AM"/>
        </w:rPr>
        <w:t>որոշումը</w:t>
      </w:r>
      <w:r w:rsidR="00D52B45" w:rsidRPr="00013F52">
        <w:rPr>
          <w:rFonts w:ascii="GHEA Grapalat" w:hAnsi="GHEA Grapalat"/>
          <w:i/>
          <w:iCs/>
          <w:color w:val="000000"/>
          <w:shd w:val="clear" w:color="auto" w:fill="FFFFFF"/>
          <w:lang w:val="de-DE"/>
        </w:rPr>
        <w:t>)</w:t>
      </w:r>
      <w:r w:rsidR="00D52B45" w:rsidRPr="00013F52">
        <w:rPr>
          <w:rFonts w:ascii="GHEA Grapalat" w:hAnsi="GHEA Grapalat"/>
          <w:color w:val="000000"/>
          <w:lang w:val="hy-AM"/>
        </w:rPr>
        <w:t xml:space="preserve">: </w:t>
      </w:r>
      <w:r w:rsidRPr="009914C1">
        <w:rPr>
          <w:rFonts w:ascii="GHEA Grapalat" w:eastAsia="Times New Roman" w:hAnsi="GHEA Grapalat" w:cs="Arial Unicode"/>
          <w:b/>
          <w:bCs/>
          <w:color w:val="000000"/>
          <w:lang w:val="hy-AM" w:eastAsia="ru-RU"/>
        </w:rPr>
        <w:t xml:space="preserve"> </w:t>
      </w:r>
    </w:p>
    <w:p w14:paraId="2630594A" w14:textId="77777777" w:rsidR="00325D50" w:rsidRPr="006D2552" w:rsidRDefault="00325D50" w:rsidP="00325D50">
      <w:pPr>
        <w:shd w:val="clear" w:color="auto" w:fill="FFFFFF"/>
        <w:ind w:firstLine="567"/>
        <w:jc w:val="both"/>
        <w:rPr>
          <w:rFonts w:ascii="GHEA Grapalat" w:eastAsia="Times New Roman" w:hAnsi="GHEA Grapalat" w:cs="Arial Unicode"/>
          <w:color w:val="000000"/>
          <w:sz w:val="16"/>
          <w:szCs w:val="16"/>
          <w:lang w:val="hy-AM" w:eastAsia="ru-RU"/>
        </w:rPr>
      </w:pPr>
    </w:p>
    <w:p w14:paraId="7AAADCB6" w14:textId="77777777" w:rsidR="006D2552" w:rsidRDefault="006D2552" w:rsidP="00325D50">
      <w:pPr>
        <w:tabs>
          <w:tab w:val="left" w:pos="180"/>
        </w:tabs>
        <w:ind w:firstLine="540"/>
        <w:jc w:val="both"/>
        <w:rPr>
          <w:rFonts w:ascii="GHEA Grapalat" w:hAnsi="GHEA Grapalat" w:cs="Sylfaen"/>
          <w:b/>
          <w:i/>
          <w:lang w:val="hy-AM"/>
        </w:rPr>
      </w:pPr>
    </w:p>
    <w:p w14:paraId="27DE255B" w14:textId="31F0B70B" w:rsidR="00325D50" w:rsidRPr="00013F52" w:rsidRDefault="00325D50" w:rsidP="00325D50">
      <w:pPr>
        <w:tabs>
          <w:tab w:val="left" w:pos="180"/>
        </w:tabs>
        <w:ind w:firstLine="540"/>
        <w:jc w:val="both"/>
        <w:rPr>
          <w:rFonts w:ascii="GHEA Grapalat" w:hAnsi="GHEA Grapalat" w:cs="Sylfaen"/>
          <w:b/>
          <w:i/>
          <w:lang w:val="hy-AM"/>
        </w:rPr>
      </w:pPr>
      <w:r w:rsidRPr="00013F52">
        <w:rPr>
          <w:rFonts w:ascii="GHEA Grapalat" w:hAnsi="GHEA Grapalat" w:cs="Sylfaen"/>
          <w:b/>
          <w:i/>
          <w:lang w:val="hy-AM"/>
        </w:rPr>
        <w:lastRenderedPageBreak/>
        <w:t>Վճռաբեկ դատարանի իրավական դիրքորոշման կիրառումը սույն գործի փաստերի նկատմամբ.</w:t>
      </w:r>
    </w:p>
    <w:p w14:paraId="104BD3C0" w14:textId="04A5B694" w:rsidR="00325D50" w:rsidRPr="00013F52" w:rsidRDefault="00325D50" w:rsidP="00325D50">
      <w:pPr>
        <w:tabs>
          <w:tab w:val="left" w:pos="567"/>
          <w:tab w:val="left" w:pos="7605"/>
        </w:tabs>
        <w:ind w:firstLine="450"/>
        <w:jc w:val="both"/>
        <w:rPr>
          <w:rFonts w:ascii="GHEA Grapalat" w:hAnsi="GHEA Grapalat" w:cs="Sylfaen"/>
          <w:lang w:val="de-DE"/>
        </w:rPr>
      </w:pPr>
      <w:r w:rsidRPr="00013F52">
        <w:rPr>
          <w:rFonts w:ascii="GHEA Grapalat" w:hAnsi="GHEA Grapalat" w:cs="Sylfaen"/>
          <w:lang w:val="de-DE"/>
        </w:rPr>
        <w:t xml:space="preserve">Սույն վարչական գործը հարուցվել է </w:t>
      </w:r>
      <w:r>
        <w:rPr>
          <w:rFonts w:ascii="GHEA Grapalat" w:hAnsi="GHEA Grapalat" w:cs="Sylfaen"/>
          <w:lang w:val="hy-AM"/>
        </w:rPr>
        <w:t>Ը</w:t>
      </w:r>
      <w:r w:rsidRPr="00013F52">
        <w:rPr>
          <w:rFonts w:ascii="GHEA Grapalat" w:hAnsi="GHEA Grapalat" w:cs="Sylfaen"/>
          <w:lang w:val="de-DE"/>
        </w:rPr>
        <w:t xml:space="preserve">նկերության կողմից ներկայացված հայցի հիման վրա, որով վերջինս </w:t>
      </w:r>
      <w:r w:rsidR="00E32E07" w:rsidRPr="00E32E07">
        <w:rPr>
          <w:rFonts w:ascii="GHEA Grapalat" w:hAnsi="GHEA Grapalat" w:cs="Sylfaen"/>
          <w:lang w:val="de-DE"/>
        </w:rPr>
        <w:t>պահանջել է անվավեր ճանաչել Հանձնաժողովի 15.12.2020 թվականի ««Իքս-թիվի» ՍՊԸ-ի նկատմամբ պատասխանատվության միջոց կիրառելու մասին</w:t>
      </w:r>
      <w:r w:rsidR="0023497D">
        <w:rPr>
          <w:rFonts w:ascii="GHEA Grapalat" w:hAnsi="GHEA Grapalat" w:cs="Sylfaen"/>
          <w:lang w:val="hy-AM"/>
        </w:rPr>
        <w:t>»</w:t>
      </w:r>
      <w:r w:rsidR="00E32E07" w:rsidRPr="00E32E07">
        <w:rPr>
          <w:rFonts w:ascii="GHEA Grapalat" w:hAnsi="GHEA Grapalat" w:cs="Sylfaen"/>
          <w:lang w:val="de-DE"/>
        </w:rPr>
        <w:t xml:space="preserve"> թիվ 364-Ա որոշումը</w:t>
      </w:r>
      <w:r w:rsidRPr="00013F52">
        <w:rPr>
          <w:rFonts w:ascii="GHEA Grapalat" w:hAnsi="GHEA Grapalat" w:cs="Sylfaen"/>
          <w:lang w:val="de-DE"/>
        </w:rPr>
        <w:t>:</w:t>
      </w:r>
    </w:p>
    <w:p w14:paraId="48072F5C" w14:textId="3411DB21" w:rsidR="00325D50" w:rsidRPr="001B07FA" w:rsidRDefault="00325D50" w:rsidP="00325D50">
      <w:pPr>
        <w:tabs>
          <w:tab w:val="left" w:pos="142"/>
          <w:tab w:val="left" w:pos="426"/>
        </w:tabs>
        <w:ind w:firstLine="450"/>
        <w:jc w:val="both"/>
        <w:rPr>
          <w:rFonts w:ascii="GHEA Grapalat" w:hAnsi="GHEA Grapalat"/>
          <w:bCs/>
          <w:i/>
          <w:color w:val="000000"/>
          <w:lang w:val="hy-AM"/>
        </w:rPr>
      </w:pPr>
      <w:r w:rsidRPr="00CC3E68">
        <w:rPr>
          <w:rFonts w:ascii="GHEA Grapalat" w:hAnsi="GHEA Grapalat"/>
          <w:b/>
          <w:lang w:val="hy-AM"/>
        </w:rPr>
        <w:t>Դատարանը</w:t>
      </w:r>
      <w:r w:rsidRPr="001B07FA">
        <w:rPr>
          <w:rFonts w:ascii="GHEA Grapalat" w:hAnsi="GHEA Grapalat"/>
          <w:bCs/>
          <w:lang w:val="hy-AM"/>
        </w:rPr>
        <w:t xml:space="preserve"> հայցը </w:t>
      </w:r>
      <w:r w:rsidR="008D0E2F">
        <w:rPr>
          <w:rFonts w:ascii="GHEA Grapalat" w:hAnsi="GHEA Grapalat"/>
          <w:bCs/>
          <w:lang w:val="hy-AM"/>
        </w:rPr>
        <w:t>մերժել</w:t>
      </w:r>
      <w:r w:rsidRPr="001B07FA">
        <w:rPr>
          <w:rFonts w:ascii="GHEA Grapalat" w:hAnsi="GHEA Grapalat"/>
          <w:bCs/>
          <w:lang w:val="hy-AM"/>
        </w:rPr>
        <w:t xml:space="preserve"> է՝ պատճառաբանելով, որ </w:t>
      </w:r>
      <w:r w:rsidRPr="001B07FA">
        <w:rPr>
          <w:rFonts w:ascii="GHEA Grapalat" w:hAnsi="GHEA Grapalat"/>
          <w:bCs/>
          <w:i/>
          <w:color w:val="000000"/>
          <w:lang w:val="hy-AM"/>
        </w:rPr>
        <w:t xml:space="preserve">«(…) </w:t>
      </w:r>
      <w:r w:rsidR="008D0E2F" w:rsidRPr="008D0E2F">
        <w:rPr>
          <w:rFonts w:ascii="GHEA Grapalat" w:hAnsi="GHEA Grapalat" w:cs="Tahoma"/>
          <w:bCs/>
          <w:i/>
          <w:color w:val="000000"/>
          <w:lang w:val="hy-AM"/>
        </w:rPr>
        <w:t xml:space="preserve">Հանձնաժողովի կողմից պահանջվող տեղեկատվությանն ի պատասխան վարչական վարույթը կարճելու վերաբերյալ դիմում ներկայացնելը չի կարող դիտարկվել որպես պահանջվող տեղեկատվության տրամադրում: </w:t>
      </w:r>
      <w:r w:rsidRPr="001B07FA">
        <w:rPr>
          <w:rFonts w:ascii="GHEA Grapalat" w:hAnsi="GHEA Grapalat"/>
          <w:bCs/>
          <w:i/>
          <w:color w:val="000000"/>
          <w:lang w:val="hy-AM"/>
        </w:rPr>
        <w:t>(…)</w:t>
      </w:r>
      <w:r w:rsidR="008D0E2F">
        <w:rPr>
          <w:rFonts w:ascii="GHEA Grapalat" w:hAnsi="GHEA Grapalat"/>
          <w:bCs/>
          <w:i/>
          <w:color w:val="000000"/>
          <w:lang w:val="hy-AM"/>
        </w:rPr>
        <w:t xml:space="preserve"> </w:t>
      </w:r>
      <w:r w:rsidR="008D0E2F" w:rsidRPr="008D0E2F">
        <w:rPr>
          <w:rFonts w:ascii="GHEA Grapalat" w:hAnsi="GHEA Grapalat"/>
          <w:bCs/>
          <w:i/>
          <w:color w:val="000000"/>
          <w:lang w:val="hy-AM"/>
        </w:rPr>
        <w:t>Հետևաբար հայցվորի այն պնդումը, որ ինքը ոչ թե չի ներկայացրել պահանջվող տեղեկատվությունը, այլ օբյեկտիվորեն հայտնել է վարույթի կարճման վերաբերյալ դիրքորոշում, նրա կողմից կատարված գործողությունը չի դարձնում իրավաչափ: Ընդ որում ‹‹Իքս-թիվի›› ՍՊԸ-ի ներկայացուցիչները, մասնակցելով հարուցված վարչական վարույթի շրջանակներում իրականացված լսումներին, կրկին պնդել են վարույթի կարճման վերաբերյալ իրենց դիրքորոշումը:</w:t>
      </w:r>
      <w:r w:rsidR="008D0E2F">
        <w:rPr>
          <w:rFonts w:ascii="GHEA Grapalat" w:hAnsi="GHEA Grapalat"/>
          <w:bCs/>
          <w:i/>
          <w:color w:val="000000"/>
          <w:lang w:val="hy-AM"/>
        </w:rPr>
        <w:t xml:space="preserve"> </w:t>
      </w:r>
      <w:r w:rsidR="008D0E2F" w:rsidRPr="008D0E2F">
        <w:rPr>
          <w:rFonts w:ascii="GHEA Grapalat" w:hAnsi="GHEA Grapalat"/>
          <w:bCs/>
          <w:i/>
          <w:color w:val="000000"/>
          <w:lang w:val="hy-AM"/>
        </w:rPr>
        <w:t>Հանձնաժողովը, հայտնաբերելով Օրենքի 28-րդ հոդվածի պահանջի խախտում, այն է սահմանված ժամկետում պահանջվող տեղեկատվության չներկայացնելը, իրավաչափորեն կիրառել է այդ իրավախախտման համար նախատեսված պատասխանատվության միջոց՝ ‹‹Իքս-թիվի›› ընկերությանը տուգանելով 500,000 (հինգ հարյուր հազար) ՀՀ դրամի չափով</w:t>
      </w:r>
      <w:r w:rsidRPr="001B07FA">
        <w:rPr>
          <w:rFonts w:ascii="GHEA Grapalat" w:hAnsi="GHEA Grapalat"/>
          <w:bCs/>
          <w:i/>
          <w:color w:val="000000"/>
          <w:lang w:val="hy-AM"/>
        </w:rPr>
        <w:t>»։</w:t>
      </w:r>
    </w:p>
    <w:p w14:paraId="4048CB06" w14:textId="7CC5A8A1" w:rsidR="00EA1C9B" w:rsidRDefault="00325D50" w:rsidP="00325D50">
      <w:pPr>
        <w:tabs>
          <w:tab w:val="left" w:pos="142"/>
          <w:tab w:val="left" w:pos="426"/>
        </w:tabs>
        <w:ind w:firstLine="450"/>
        <w:jc w:val="both"/>
        <w:rPr>
          <w:rFonts w:ascii="GHEA Grapalat" w:hAnsi="GHEA Grapalat" w:cs="Tahoma"/>
          <w:i/>
          <w:color w:val="000000"/>
          <w:lang w:val="hy-AM"/>
        </w:rPr>
      </w:pPr>
      <w:r w:rsidRPr="00013F52">
        <w:rPr>
          <w:rFonts w:ascii="GHEA Grapalat" w:hAnsi="GHEA Grapalat"/>
          <w:b/>
          <w:shd w:val="clear" w:color="auto" w:fill="FFFFFF"/>
          <w:lang w:val="hy-AM"/>
        </w:rPr>
        <w:t xml:space="preserve">Վերաքննիչ դատարանը </w:t>
      </w:r>
      <w:r w:rsidR="0088218A">
        <w:rPr>
          <w:rFonts w:ascii="GHEA Grapalat" w:hAnsi="GHEA Grapalat" w:cs="Sylfaen"/>
          <w:lang w:val="hy-AM"/>
        </w:rPr>
        <w:t>բավարարել</w:t>
      </w:r>
      <w:r w:rsidRPr="00013F52">
        <w:rPr>
          <w:rFonts w:ascii="GHEA Grapalat" w:hAnsi="GHEA Grapalat" w:cs="Sylfaen"/>
          <w:lang w:val="de-DE"/>
        </w:rPr>
        <w:t xml:space="preserve"> է </w:t>
      </w:r>
      <w:r w:rsidR="0088218A">
        <w:rPr>
          <w:rFonts w:ascii="GHEA Grapalat" w:hAnsi="GHEA Grapalat" w:cs="Sylfaen"/>
          <w:lang w:val="hy-AM"/>
        </w:rPr>
        <w:t>Ընկերության</w:t>
      </w:r>
      <w:r w:rsidRPr="00013F52">
        <w:rPr>
          <w:rFonts w:ascii="GHEA Grapalat" w:hAnsi="GHEA Grapalat" w:cs="Sylfaen"/>
          <w:lang w:val="de-DE"/>
        </w:rPr>
        <w:t xml:space="preserve"> վերաքննիչ բողոքը՝ Դատարանի </w:t>
      </w:r>
      <w:r w:rsidR="0088218A" w:rsidRPr="00747AB2">
        <w:rPr>
          <w:rFonts w:ascii="GHEA Grapalat" w:hAnsi="GHEA Grapalat"/>
          <w:lang w:val="hy-AM"/>
        </w:rPr>
        <w:t>21</w:t>
      </w:r>
      <w:r w:rsidR="0088218A" w:rsidRPr="00747AB2">
        <w:rPr>
          <w:rFonts w:ascii="Cambria Math" w:hAnsi="Cambria Math" w:cs="Cambria Math"/>
          <w:lang w:val="hy-AM"/>
        </w:rPr>
        <w:t>․</w:t>
      </w:r>
      <w:r w:rsidR="0088218A" w:rsidRPr="00747AB2">
        <w:rPr>
          <w:rFonts w:ascii="GHEA Grapalat" w:hAnsi="GHEA Grapalat"/>
          <w:lang w:val="hy-AM"/>
        </w:rPr>
        <w:t xml:space="preserve">04.2022 </w:t>
      </w:r>
      <w:r w:rsidR="0088218A">
        <w:rPr>
          <w:rFonts w:ascii="GHEA Grapalat" w:hAnsi="GHEA Grapalat"/>
          <w:lang w:val="hy-AM"/>
        </w:rPr>
        <w:t xml:space="preserve">թվականի </w:t>
      </w:r>
      <w:r w:rsidRPr="00013F52">
        <w:rPr>
          <w:rFonts w:ascii="GHEA Grapalat" w:hAnsi="GHEA Grapalat" w:cs="Sylfaen"/>
          <w:lang w:val="de-DE"/>
        </w:rPr>
        <w:t xml:space="preserve">վճիռը </w:t>
      </w:r>
      <w:r w:rsidR="0088218A">
        <w:rPr>
          <w:rFonts w:ascii="GHEA Grapalat" w:hAnsi="GHEA Grapalat" w:cs="Sylfaen"/>
          <w:lang w:val="hy-AM"/>
        </w:rPr>
        <w:t>բեկանել և փոփոխել է՝ հայցը բավարարել է</w:t>
      </w:r>
      <w:r w:rsidRPr="00013F52">
        <w:rPr>
          <w:rFonts w:ascii="GHEA Grapalat" w:hAnsi="GHEA Grapalat" w:cs="Sylfaen"/>
          <w:lang w:val="hy-AM"/>
        </w:rPr>
        <w:t>՝</w:t>
      </w:r>
      <w:r w:rsidRPr="00013F52">
        <w:rPr>
          <w:rFonts w:ascii="GHEA Grapalat" w:hAnsi="GHEA Grapalat" w:cs="Sylfaen"/>
          <w:lang w:val="de-DE"/>
        </w:rPr>
        <w:t xml:space="preserve"> հետևյալ հիմնավորմամբ.</w:t>
      </w:r>
      <w:r w:rsidRPr="00013F52">
        <w:rPr>
          <w:rFonts w:ascii="GHEA Grapalat" w:hAnsi="GHEA Grapalat" w:cs="Sylfaen"/>
          <w:lang w:val="hy-AM"/>
        </w:rPr>
        <w:t xml:space="preserve"> </w:t>
      </w:r>
      <w:r w:rsidRPr="00013F52">
        <w:rPr>
          <w:rFonts w:ascii="GHEA Grapalat" w:hAnsi="GHEA Grapalat" w:cs="Sylfaen"/>
          <w:i/>
          <w:color w:val="000000"/>
          <w:lang w:val="hy-AM"/>
        </w:rPr>
        <w:t>«</w:t>
      </w:r>
      <w:r w:rsidRPr="00013F52">
        <w:rPr>
          <w:rFonts w:ascii="GHEA Grapalat" w:hAnsi="GHEA Grapalat"/>
          <w:i/>
          <w:color w:val="000000"/>
          <w:lang w:val="hy-AM"/>
        </w:rPr>
        <w:t>(…)</w:t>
      </w:r>
      <w:r w:rsidR="00215A3F">
        <w:rPr>
          <w:rFonts w:ascii="GHEA Grapalat" w:hAnsi="GHEA Grapalat" w:cs="Tahoma"/>
          <w:i/>
          <w:color w:val="000000"/>
          <w:lang w:val="hy-AM"/>
        </w:rPr>
        <w:t xml:space="preserve"> </w:t>
      </w:r>
      <w:r w:rsidR="00EA1C9B" w:rsidRPr="00EA1C9B">
        <w:rPr>
          <w:rFonts w:ascii="GHEA Grapalat" w:hAnsi="GHEA Grapalat" w:cs="Tahoma"/>
          <w:i/>
          <w:color w:val="000000"/>
          <w:lang w:val="hy-AM"/>
        </w:rPr>
        <w:t>Հանձնաժողովը՝ որպես վարչական մարմին, պարտավոր էր անդրադառնալ օրենքով իրեն վերապահված հայեցողական լիազորությունների կիրառման համար հիմք հանդիսացող բոլոր պայմանների և հանգամանքների բացահայտմանը՝ առաջնորդվելով ինչպես «Վարչարարության հիմունքների և վարչական վարույթի մասին» ՀՀ օրենքի 6-րդ հոդվածի 2-րդ մասում սահմանված իրավական սկզբունքներով ու չափանիշներով և Օրենքի 1-ին հոդվածով նախանշված նպատակներով, այնպես էլ Օրենքի 31-րդ հոդվածի</w:t>
      </w:r>
      <w:r w:rsidR="0088218A">
        <w:rPr>
          <w:rFonts w:ascii="GHEA Grapalat" w:hAnsi="GHEA Grapalat" w:cs="Tahoma"/>
          <w:i/>
          <w:color w:val="000000"/>
          <w:lang w:val="hy-AM"/>
        </w:rPr>
        <w:t xml:space="preserve">                  </w:t>
      </w:r>
      <w:r w:rsidR="00EA1C9B" w:rsidRPr="00EA1C9B">
        <w:rPr>
          <w:rFonts w:ascii="GHEA Grapalat" w:hAnsi="GHEA Grapalat" w:cs="Tahoma"/>
          <w:i/>
          <w:color w:val="000000"/>
          <w:lang w:val="hy-AM"/>
        </w:rPr>
        <w:t xml:space="preserve">2-րդ մասում ամրագրված՝ պատասխանատվության կոնկրետ միջոցի կիրառման ժամանակ պարզման ենթակա հանգամանքներով: </w:t>
      </w:r>
    </w:p>
    <w:p w14:paraId="5519B7D2" w14:textId="6C4A72DB" w:rsidR="00EA1C9B" w:rsidRPr="004B4D43" w:rsidRDefault="00EA1C9B" w:rsidP="00325D50">
      <w:pPr>
        <w:tabs>
          <w:tab w:val="left" w:pos="142"/>
          <w:tab w:val="left" w:pos="426"/>
        </w:tabs>
        <w:ind w:firstLine="450"/>
        <w:jc w:val="both"/>
        <w:rPr>
          <w:rFonts w:ascii="GHEA Grapalat" w:hAnsi="GHEA Grapalat" w:cs="Tahoma"/>
          <w:i/>
          <w:color w:val="000000"/>
          <w:lang w:val="hy-AM"/>
        </w:rPr>
      </w:pPr>
      <w:r w:rsidRPr="00EA1C9B">
        <w:rPr>
          <w:rFonts w:ascii="GHEA Grapalat" w:hAnsi="GHEA Grapalat" w:cs="Tahoma"/>
          <w:i/>
          <w:color w:val="000000"/>
          <w:lang w:val="hy-AM"/>
        </w:rPr>
        <w:t>Վերաքննիչ դատարանն արձանագրում է, որ նախ այն հարցը՝ թե արդյո՞ք պարտադիր է Օրենքի 31-րդ հոդվածի 2-րդ մասում թվարկված բոլոր հանգամանքները քննարկման առարկա դարձնել, Վերաքննիչ դատարան</w:t>
      </w:r>
      <w:r w:rsidR="00D876A0">
        <w:rPr>
          <w:rFonts w:ascii="GHEA Grapalat" w:hAnsi="GHEA Grapalat" w:cs="Tahoma"/>
          <w:i/>
          <w:color w:val="000000"/>
          <w:lang w:val="hy-AM"/>
        </w:rPr>
        <w:t>ը</w:t>
      </w:r>
      <w:r w:rsidRPr="00EA1C9B">
        <w:rPr>
          <w:rFonts w:ascii="GHEA Grapalat" w:hAnsi="GHEA Grapalat" w:cs="Tahoma"/>
          <w:i/>
          <w:color w:val="000000"/>
          <w:lang w:val="hy-AM"/>
        </w:rPr>
        <w:t xml:space="preserve"> փաստում է, որ ՀՀ վճռաբեկ դատարանն իր որոշմամբ արձանագրել է, որ բոլոր հանգամանքները պարզման ենթակա են</w:t>
      </w:r>
      <w:r w:rsidR="004B4D43" w:rsidRPr="004B4D43">
        <w:rPr>
          <w:rFonts w:ascii="GHEA Grapalat" w:hAnsi="GHEA Grapalat" w:cs="Tahoma"/>
          <w:i/>
          <w:color w:val="000000"/>
          <w:lang w:val="hy-AM"/>
        </w:rPr>
        <w:t xml:space="preserve"> (…)</w:t>
      </w:r>
      <w:r w:rsidR="004B4D43">
        <w:rPr>
          <w:rFonts w:ascii="GHEA Grapalat" w:hAnsi="GHEA Grapalat" w:cs="Tahoma"/>
          <w:i/>
          <w:color w:val="000000"/>
          <w:lang w:val="hy-AM"/>
        </w:rPr>
        <w:t>։</w:t>
      </w:r>
    </w:p>
    <w:p w14:paraId="68C1D73F" w14:textId="77777777" w:rsidR="00215A3F" w:rsidRDefault="00EA1C9B" w:rsidP="00325D50">
      <w:pPr>
        <w:tabs>
          <w:tab w:val="left" w:pos="142"/>
          <w:tab w:val="left" w:pos="426"/>
        </w:tabs>
        <w:ind w:firstLine="450"/>
        <w:jc w:val="both"/>
        <w:rPr>
          <w:rFonts w:ascii="GHEA Grapalat" w:hAnsi="GHEA Grapalat"/>
          <w:i/>
          <w:color w:val="000000"/>
          <w:lang w:val="hy-AM"/>
        </w:rPr>
      </w:pPr>
      <w:r w:rsidRPr="00EA1C9B">
        <w:rPr>
          <w:rFonts w:ascii="GHEA Grapalat" w:hAnsi="GHEA Grapalat"/>
          <w:i/>
          <w:color w:val="000000"/>
          <w:lang w:val="hy-AM"/>
        </w:rPr>
        <w:t xml:space="preserve">Փաստորեն, Օրենքով սահմանված 12 հանգամանքներից քննարկման առարկա է դարձվել միայն չորսը՝ իրավախախտման բնույթը, իրավախախտման տևողությունը, դիտավորության աստիճանը, տնտեսվարող սուբյեկտի վրա նշանակվող տուգանքի հնարավոր ազդեցությունը: Տվյալ պարագայում նախ վիճարկվող որոշումից պարզ չէ, թե ինչու է հենց այդ հանգամանքները հաշվի առնվել, ինչու, օրինակ, չի քննարկվել կրկնակիության հանգամանքը, եթե նույնիսկ դա առկա չէ, ապա պետք է այն ամրագրվի որոշմամբ, որը հնարավորություն կտա դատարանին գնահատելու հիմնավորվածությունը և համաչափությունը կիրառված տուգանքի, քննարկելու շարժառիթները, հանգամանքները: Նշվածը հատկապես կարևորվում է այն համատեքստում, որ փաստացի հայցվոր կողմը հայցադիմումում ներկայացրել է շարժառիթներ, թե ինչու իրենց կողմից չի կատարվել Հանձնաժողովի կողմից պահանջված տեղեկատվության տրամադրումը: </w:t>
      </w:r>
    </w:p>
    <w:p w14:paraId="56B0C89E" w14:textId="36FA18DA" w:rsidR="00325D50" w:rsidRPr="00013F52" w:rsidRDefault="00514208" w:rsidP="00325D50">
      <w:pPr>
        <w:tabs>
          <w:tab w:val="left" w:pos="142"/>
          <w:tab w:val="left" w:pos="426"/>
        </w:tabs>
        <w:ind w:firstLine="450"/>
        <w:jc w:val="both"/>
        <w:rPr>
          <w:rFonts w:ascii="GHEA Grapalat" w:hAnsi="GHEA Grapalat"/>
          <w:lang w:val="hy-AM"/>
        </w:rPr>
      </w:pPr>
      <w:r w:rsidRPr="004B4D43">
        <w:rPr>
          <w:rFonts w:ascii="GHEA Grapalat" w:hAnsi="GHEA Grapalat" w:cs="Tahoma"/>
          <w:i/>
          <w:color w:val="000000"/>
          <w:lang w:val="hy-AM"/>
        </w:rPr>
        <w:t>(…)</w:t>
      </w:r>
      <w:r>
        <w:rPr>
          <w:rFonts w:ascii="GHEA Grapalat" w:hAnsi="GHEA Grapalat" w:cs="Tahoma"/>
          <w:i/>
          <w:color w:val="000000"/>
          <w:lang w:val="hy-AM"/>
        </w:rPr>
        <w:t xml:space="preserve"> </w:t>
      </w:r>
      <w:r w:rsidR="00215A3F">
        <w:rPr>
          <w:rFonts w:ascii="GHEA Grapalat" w:hAnsi="GHEA Grapalat"/>
          <w:i/>
          <w:color w:val="000000"/>
          <w:lang w:val="hy-AM"/>
        </w:rPr>
        <w:t>Տ</w:t>
      </w:r>
      <w:r w:rsidR="00215A3F" w:rsidRPr="00215A3F">
        <w:rPr>
          <w:rFonts w:ascii="GHEA Grapalat" w:hAnsi="GHEA Grapalat"/>
          <w:i/>
          <w:color w:val="000000"/>
          <w:lang w:val="hy-AM"/>
        </w:rPr>
        <w:t xml:space="preserve">վյալ պարագայում վարչական մարմնի կողմից թույլ տրված խախտումն ընթացակարգային բնույթի չէ, այն էական նշանակություն ունի հայցվորի իրավունքների տեսակետից, քանի որ միայն վարչական ակտի հիմնավորված լինելու դեպքում անձը հնարավորություն կունենա հասկանալ այն նկատառումները, որոնց հիման վրա վարչական մարմինն իր նկատմամբ կիրառել է պատասխանատվության միջոց։ </w:t>
      </w:r>
      <w:r w:rsidR="00325D50" w:rsidRPr="00013F52">
        <w:rPr>
          <w:rFonts w:ascii="GHEA Grapalat" w:hAnsi="GHEA Grapalat"/>
          <w:i/>
          <w:color w:val="000000"/>
          <w:lang w:val="hy-AM"/>
        </w:rPr>
        <w:t>(…)</w:t>
      </w:r>
      <w:r w:rsidR="00325D50" w:rsidRPr="00013F52">
        <w:rPr>
          <w:rFonts w:ascii="GHEA Grapalat" w:hAnsi="GHEA Grapalat" w:cs="Sylfaen"/>
          <w:i/>
          <w:color w:val="000000"/>
          <w:lang w:val="hy-AM"/>
        </w:rPr>
        <w:t>»</w:t>
      </w:r>
      <w:r w:rsidR="00325D50" w:rsidRPr="00013F52">
        <w:rPr>
          <w:rFonts w:ascii="GHEA Grapalat" w:hAnsi="GHEA Grapalat" w:cs="Tahoma"/>
          <w:i/>
          <w:color w:val="000000"/>
          <w:lang w:val="hy-AM"/>
        </w:rPr>
        <w:t>:</w:t>
      </w:r>
    </w:p>
    <w:p w14:paraId="570D3A53" w14:textId="77777777" w:rsidR="00325D50" w:rsidRPr="00013F52" w:rsidRDefault="00325D50" w:rsidP="00325D50">
      <w:pPr>
        <w:ind w:firstLine="450"/>
        <w:jc w:val="both"/>
        <w:rPr>
          <w:rFonts w:ascii="GHEA Grapalat" w:eastAsia="Times New Roman" w:hAnsi="GHEA Grapalat"/>
          <w:sz w:val="20"/>
          <w:szCs w:val="20"/>
          <w:lang w:val="hy-AM" w:eastAsia="x-none"/>
        </w:rPr>
      </w:pPr>
    </w:p>
    <w:p w14:paraId="318375B1" w14:textId="77777777" w:rsidR="00325D50" w:rsidRPr="00013F52" w:rsidRDefault="00325D50" w:rsidP="00F02A8F">
      <w:pPr>
        <w:ind w:firstLine="567"/>
        <w:jc w:val="both"/>
        <w:rPr>
          <w:rFonts w:ascii="GHEA Grapalat" w:eastAsia="Times New Roman" w:hAnsi="GHEA Grapalat"/>
          <w:lang w:val="hy-AM" w:eastAsia="x-none"/>
        </w:rPr>
      </w:pPr>
      <w:r w:rsidRPr="00013F52">
        <w:rPr>
          <w:rFonts w:ascii="GHEA Grapalat" w:eastAsia="Times New Roman" w:hAnsi="GHEA Grapalat"/>
          <w:lang w:val="hy-AM" w:eastAsia="x-none"/>
        </w:rPr>
        <w:t>Սույն որոշմամբ արտահայտած իրավական դիրքորոշումների լույսի ներքո գնահատելով Վերաքննիչ դատարանի եզրահանգումների հիմնավորվածությունը՝ Վճռաբեկ դատարանն արձանագրում է հետևյալը.</w:t>
      </w:r>
    </w:p>
    <w:p w14:paraId="1B46E497" w14:textId="7ADB2740" w:rsidR="00325D50" w:rsidRDefault="00325D50" w:rsidP="00325D50">
      <w:pPr>
        <w:tabs>
          <w:tab w:val="left" w:pos="180"/>
          <w:tab w:val="left" w:pos="540"/>
        </w:tabs>
        <w:ind w:firstLine="540"/>
        <w:jc w:val="both"/>
        <w:rPr>
          <w:rStyle w:val="Strong"/>
          <w:rFonts w:ascii="GHEA Grapalat" w:hAnsi="GHEA Grapalat" w:cs="Sylfaen"/>
          <w:b w:val="0"/>
          <w:bCs w:val="0"/>
          <w:lang w:val="hy-AM"/>
        </w:rPr>
      </w:pPr>
      <w:r w:rsidRPr="00013F52">
        <w:rPr>
          <w:rFonts w:ascii="GHEA Grapalat" w:hAnsi="GHEA Grapalat"/>
          <w:shd w:val="clear" w:color="auto" w:fill="FFFFFF"/>
          <w:lang w:val="hy-AM"/>
        </w:rPr>
        <w:t xml:space="preserve">Սույն գործով </w:t>
      </w:r>
      <w:r w:rsidR="004B4D43" w:rsidRPr="004B4D43">
        <w:rPr>
          <w:rFonts w:ascii="GHEA Grapalat" w:hAnsi="GHEA Grapalat"/>
          <w:shd w:val="clear" w:color="auto" w:fill="FFFFFF"/>
          <w:lang w:val="hy-AM"/>
        </w:rPr>
        <w:t>Ընկերության 08</w:t>
      </w:r>
      <w:r w:rsidR="004B4D43" w:rsidRPr="004B4D43">
        <w:rPr>
          <w:rFonts w:ascii="Cambria Math" w:hAnsi="Cambria Math" w:cs="Cambria Math"/>
          <w:shd w:val="clear" w:color="auto" w:fill="FFFFFF"/>
          <w:lang w:val="hy-AM"/>
        </w:rPr>
        <w:t>․</w:t>
      </w:r>
      <w:r w:rsidR="004B4D43" w:rsidRPr="004B4D43">
        <w:rPr>
          <w:rFonts w:ascii="GHEA Grapalat" w:hAnsi="GHEA Grapalat"/>
          <w:shd w:val="clear" w:color="auto" w:fill="FFFFFF"/>
          <w:lang w:val="hy-AM"/>
        </w:rPr>
        <w:t>05</w:t>
      </w:r>
      <w:r w:rsidR="004B4D43" w:rsidRPr="004B4D43">
        <w:rPr>
          <w:rFonts w:ascii="Cambria Math" w:hAnsi="Cambria Math" w:cs="Cambria Math"/>
          <w:shd w:val="clear" w:color="auto" w:fill="FFFFFF"/>
          <w:lang w:val="hy-AM"/>
        </w:rPr>
        <w:t>․</w:t>
      </w:r>
      <w:r w:rsidR="004B4D43" w:rsidRPr="004B4D43">
        <w:rPr>
          <w:rFonts w:ascii="GHEA Grapalat" w:hAnsi="GHEA Grapalat"/>
          <w:shd w:val="clear" w:color="auto" w:fill="FFFFFF"/>
          <w:lang w:val="hy-AM"/>
        </w:rPr>
        <w:t>2020 թվականի դիմումի հիման վրա հարուցված վարչական վարույթի շրջանակներում 22</w:t>
      </w:r>
      <w:r w:rsidR="004B4D43" w:rsidRPr="004B4D43">
        <w:rPr>
          <w:rFonts w:ascii="Cambria Math" w:hAnsi="Cambria Math" w:cs="Cambria Math"/>
          <w:shd w:val="clear" w:color="auto" w:fill="FFFFFF"/>
          <w:lang w:val="hy-AM"/>
        </w:rPr>
        <w:t>․</w:t>
      </w:r>
      <w:r w:rsidR="004B4D43" w:rsidRPr="004B4D43">
        <w:rPr>
          <w:rFonts w:ascii="GHEA Grapalat" w:hAnsi="GHEA Grapalat"/>
          <w:shd w:val="clear" w:color="auto" w:fill="FFFFFF"/>
          <w:lang w:val="hy-AM"/>
        </w:rPr>
        <w:t>05</w:t>
      </w:r>
      <w:r w:rsidR="004B4D43" w:rsidRPr="004B4D43">
        <w:rPr>
          <w:rFonts w:ascii="Cambria Math" w:hAnsi="Cambria Math" w:cs="Cambria Math"/>
          <w:shd w:val="clear" w:color="auto" w:fill="FFFFFF"/>
          <w:lang w:val="hy-AM"/>
        </w:rPr>
        <w:t>․</w:t>
      </w:r>
      <w:r w:rsidR="004B4D43" w:rsidRPr="004B4D43">
        <w:rPr>
          <w:rFonts w:ascii="GHEA Grapalat" w:hAnsi="GHEA Grapalat"/>
          <w:shd w:val="clear" w:color="auto" w:fill="FFFFFF"/>
          <w:lang w:val="hy-AM"/>
        </w:rPr>
        <w:t xml:space="preserve">2020 թվականին թիվ ԳԳ-1856 գրությամբ Հանձնաժողովը դիմել է Ընկերությանը՝ խնդրելով գրությունը ստանալուն հաջորդող օրվանից </w:t>
      </w:r>
      <w:r w:rsidR="00514208">
        <w:rPr>
          <w:rFonts w:ascii="GHEA Grapalat" w:hAnsi="GHEA Grapalat"/>
          <w:shd w:val="clear" w:color="auto" w:fill="FFFFFF"/>
          <w:lang w:val="hy-AM"/>
        </w:rPr>
        <w:t>հինգ</w:t>
      </w:r>
      <w:r w:rsidR="004B4D43" w:rsidRPr="004B4D43">
        <w:rPr>
          <w:rFonts w:ascii="GHEA Grapalat" w:hAnsi="GHEA Grapalat"/>
          <w:shd w:val="clear" w:color="auto" w:fill="FFFFFF"/>
          <w:lang w:val="hy-AM"/>
        </w:rPr>
        <w:t xml:space="preserve"> աշխատանքային օրվա ընթացքում ներկայացնել պահանջվող տեղեկատվությունը</w:t>
      </w:r>
      <w:r w:rsidRPr="00013F52">
        <w:rPr>
          <w:rStyle w:val="Strong"/>
          <w:rFonts w:ascii="GHEA Grapalat" w:hAnsi="GHEA Grapalat" w:cs="Sylfaen"/>
          <w:b w:val="0"/>
          <w:bCs w:val="0"/>
          <w:lang w:val="hy-AM"/>
        </w:rPr>
        <w:t xml:space="preserve">: </w:t>
      </w:r>
    </w:p>
    <w:p w14:paraId="09BC2DCE" w14:textId="77777777" w:rsidR="00325D50" w:rsidRPr="00A24106" w:rsidRDefault="00325D50" w:rsidP="00325D50">
      <w:pPr>
        <w:tabs>
          <w:tab w:val="left" w:pos="180"/>
          <w:tab w:val="left" w:pos="540"/>
        </w:tabs>
        <w:ind w:firstLine="540"/>
        <w:jc w:val="both"/>
        <w:rPr>
          <w:rFonts w:ascii="GHEA Grapalat" w:hAnsi="GHEA Grapalat" w:cs="Sylfaen"/>
          <w:lang w:val="hy-AM"/>
        </w:rPr>
      </w:pPr>
      <w:r w:rsidRPr="00A24106">
        <w:rPr>
          <w:rStyle w:val="Strong"/>
          <w:rFonts w:ascii="GHEA Grapalat" w:hAnsi="GHEA Grapalat" w:cs="Sylfaen"/>
          <w:b w:val="0"/>
          <w:bCs w:val="0"/>
          <w:lang w:val="hy-AM"/>
        </w:rPr>
        <w:t xml:space="preserve">Վճռաբեկ դատարանը նկատում է, որ տվյալ դեպքում Օրենքի 28-րդ հոդվածի 2-րդ մասով սահմանված </w:t>
      </w:r>
      <w:r w:rsidRPr="00A24106">
        <w:rPr>
          <w:rFonts w:ascii="GHEA Grapalat" w:hAnsi="GHEA Grapalat" w:cs="Tahoma"/>
          <w:color w:val="000000"/>
          <w:lang w:val="hy-AM"/>
        </w:rPr>
        <w:t>տեղեկատվություն տրամադրելու պահանջի հիմքում ընկած են՝</w:t>
      </w:r>
    </w:p>
    <w:p w14:paraId="1335ED1D" w14:textId="27F60042" w:rsidR="00325D50" w:rsidRDefault="00325D50" w:rsidP="00325D50">
      <w:pPr>
        <w:tabs>
          <w:tab w:val="left" w:pos="180"/>
          <w:tab w:val="left" w:pos="540"/>
        </w:tabs>
        <w:ind w:firstLine="540"/>
        <w:jc w:val="both"/>
        <w:rPr>
          <w:rFonts w:ascii="GHEA Grapalat" w:hAnsi="GHEA Grapalat" w:cs="Sylfaen"/>
          <w:lang w:val="hy-AM"/>
        </w:rPr>
      </w:pPr>
      <w:r w:rsidRPr="00A24106">
        <w:rPr>
          <w:rFonts w:ascii="GHEA Grapalat" w:hAnsi="GHEA Grapalat" w:cs="Tahoma"/>
          <w:color w:val="000000"/>
          <w:lang w:val="hy-AM"/>
        </w:rPr>
        <w:t>ա) պահանջվող տեղեկատվության անհրաժեշտությունը՝ իրականացվող ուսումնասիրության շրջանակում Հանձնաժողովի լիազորությունների իրականացման համար, և</w:t>
      </w:r>
    </w:p>
    <w:p w14:paraId="16D62AA2" w14:textId="77777777" w:rsidR="00325D50" w:rsidRPr="004E7DDC" w:rsidRDefault="00325D50" w:rsidP="00325D50">
      <w:pPr>
        <w:tabs>
          <w:tab w:val="left" w:pos="180"/>
          <w:tab w:val="left" w:pos="540"/>
        </w:tabs>
        <w:ind w:firstLine="540"/>
        <w:jc w:val="both"/>
        <w:rPr>
          <w:rFonts w:ascii="GHEA Grapalat" w:hAnsi="GHEA Grapalat" w:cs="Sylfaen"/>
          <w:lang w:val="hy-AM"/>
        </w:rPr>
      </w:pPr>
      <w:r w:rsidRPr="00013F52">
        <w:rPr>
          <w:rFonts w:ascii="GHEA Grapalat" w:hAnsi="GHEA Grapalat" w:cs="Tahoma"/>
          <w:color w:val="000000"/>
          <w:lang w:val="hy-AM"/>
        </w:rPr>
        <w:t xml:space="preserve">բ) Հանձնաժողովի </w:t>
      </w:r>
      <w:r w:rsidRPr="00A24106">
        <w:rPr>
          <w:rFonts w:ascii="GHEA Grapalat" w:hAnsi="GHEA Grapalat" w:cs="Tahoma"/>
          <w:color w:val="000000"/>
          <w:lang w:val="hy-AM"/>
        </w:rPr>
        <w:t>նախագահի</w:t>
      </w:r>
      <w:r w:rsidRPr="00013F52">
        <w:rPr>
          <w:rFonts w:ascii="GHEA Grapalat" w:hAnsi="GHEA Grapalat" w:cs="Tahoma"/>
          <w:color w:val="000000"/>
          <w:lang w:val="hy-AM"/>
        </w:rPr>
        <w:t xml:space="preserve"> գրությունը</w:t>
      </w:r>
      <w:r>
        <w:rPr>
          <w:rFonts w:ascii="GHEA Grapalat" w:hAnsi="GHEA Grapalat" w:cs="Tahoma"/>
          <w:color w:val="000000"/>
          <w:lang w:val="hy-AM"/>
        </w:rPr>
        <w:t>՝</w:t>
      </w:r>
      <w:r w:rsidRPr="00013F52">
        <w:rPr>
          <w:rFonts w:ascii="GHEA Grapalat" w:hAnsi="GHEA Grapalat" w:cs="Tahoma"/>
          <w:color w:val="000000"/>
          <w:lang w:val="hy-AM"/>
        </w:rPr>
        <w:t xml:space="preserve"> որպես</w:t>
      </w:r>
      <w:r w:rsidRPr="00013F52">
        <w:rPr>
          <w:rStyle w:val="Strong"/>
          <w:rFonts w:ascii="GHEA Grapalat" w:hAnsi="GHEA Grapalat" w:cs="Sylfaen"/>
          <w:b w:val="0"/>
          <w:bCs w:val="0"/>
          <w:lang w:val="hy-AM"/>
        </w:rPr>
        <w:t xml:space="preserve"> </w:t>
      </w:r>
      <w:r w:rsidRPr="00013F52">
        <w:rPr>
          <w:rFonts w:ascii="GHEA Grapalat" w:hAnsi="GHEA Grapalat" w:cs="Tahoma"/>
          <w:color w:val="000000"/>
          <w:lang w:val="hy-AM"/>
        </w:rPr>
        <w:t xml:space="preserve">Հանձնաժողովին տեղեկատվություն ներկայացնելու պարտականության ծագման հիմք:  </w:t>
      </w:r>
    </w:p>
    <w:p w14:paraId="312E4C10" w14:textId="77777777" w:rsidR="00325D50" w:rsidRPr="00013F52" w:rsidRDefault="00325D50" w:rsidP="00325D50">
      <w:pPr>
        <w:tabs>
          <w:tab w:val="left" w:pos="180"/>
        </w:tabs>
        <w:ind w:firstLine="540"/>
        <w:jc w:val="both"/>
        <w:rPr>
          <w:rFonts w:ascii="GHEA Grapalat" w:hAnsi="GHEA Grapalat" w:cs="Tahoma"/>
          <w:i/>
          <w:iCs/>
          <w:color w:val="000000"/>
          <w:lang w:val="hy-AM"/>
        </w:rPr>
      </w:pPr>
      <w:r w:rsidRPr="00013F52">
        <w:rPr>
          <w:rFonts w:ascii="GHEA Grapalat" w:hAnsi="GHEA Grapalat"/>
          <w:lang w:val="hy-AM" w:eastAsia="en-US"/>
        </w:rPr>
        <w:t>ՀՀ վճռաբեկ դատարանը նախկինում կայացրած որոշումներից մեկում անդրադառնալով Հանձնաժողովի լիազորությունների իրականացման համար անհրաժեշտ փաստաթղթեր և այլ տեղեկատվություն ներկայացնելու պարտականությունը չկատարելու կամ ոչ պատշաճ կատարելու համար պատասխանատվություն կիրառելու վերաբերյալ վարչական ակտի իրավաչափության գնահատման առանձնահատկություններին՝ նշել</w:t>
      </w:r>
      <w:r w:rsidRPr="00013F52">
        <w:rPr>
          <w:rFonts w:ascii="GHEA Grapalat" w:hAnsi="GHEA Grapalat" w:cs="Tahoma"/>
          <w:color w:val="000000"/>
          <w:lang w:val="hy-AM"/>
        </w:rPr>
        <w:t xml:space="preserve"> է, որ</w:t>
      </w:r>
      <w:r w:rsidRPr="00013F52">
        <w:rPr>
          <w:rFonts w:ascii="Cambria Math" w:hAnsi="Cambria Math" w:cs="Cambria Math"/>
          <w:color w:val="000000"/>
          <w:lang w:val="hy-AM"/>
        </w:rPr>
        <w:t>․</w:t>
      </w:r>
      <w:r w:rsidRPr="00013F52">
        <w:rPr>
          <w:rFonts w:ascii="GHEA Grapalat" w:hAnsi="GHEA Grapalat" w:cs="Tahoma"/>
          <w:color w:val="000000"/>
          <w:lang w:val="hy-AM"/>
        </w:rPr>
        <w:t xml:space="preserve"> </w:t>
      </w:r>
      <w:r w:rsidRPr="00013F52">
        <w:rPr>
          <w:rFonts w:ascii="GHEA Grapalat" w:hAnsi="GHEA Grapalat" w:cs="Tahoma"/>
          <w:i/>
          <w:iCs/>
          <w:color w:val="000000"/>
          <w:lang w:val="hy-AM"/>
        </w:rPr>
        <w:t>«</w:t>
      </w:r>
      <w:r w:rsidRPr="00013F52">
        <w:rPr>
          <w:rFonts w:ascii="GHEA Grapalat" w:hAnsi="GHEA Grapalat"/>
          <w:i/>
          <w:iCs/>
          <w:color w:val="000000"/>
          <w:lang w:val="hy-AM"/>
        </w:rPr>
        <w:t>(</w:t>
      </w:r>
      <w:r w:rsidRPr="00013F52">
        <w:rPr>
          <w:rFonts w:ascii="Cambria Math" w:hAnsi="Cambria Math" w:cs="Cambria Math"/>
          <w:i/>
          <w:iCs/>
          <w:color w:val="000000"/>
          <w:lang w:val="hy-AM"/>
        </w:rPr>
        <w:t>․․․</w:t>
      </w:r>
      <w:r w:rsidRPr="00013F52">
        <w:rPr>
          <w:rFonts w:ascii="GHEA Grapalat" w:hAnsi="GHEA Grapalat"/>
          <w:i/>
          <w:iCs/>
          <w:color w:val="000000"/>
          <w:lang w:val="hy-AM"/>
        </w:rPr>
        <w:t xml:space="preserve">) </w:t>
      </w:r>
      <w:r w:rsidRPr="00013F52">
        <w:rPr>
          <w:rFonts w:ascii="GHEA Grapalat" w:hAnsi="GHEA Grapalat" w:cs="Tahoma"/>
          <w:i/>
          <w:iCs/>
          <w:color w:val="000000"/>
          <w:lang w:val="hy-AM"/>
        </w:rPr>
        <w:t xml:space="preserve">տնտեսվարող սուբյեկտների կողմից Հանձնաժողովին համապատասխան տեղեկատվություն ներկայացնելու պարտականությունը չկատարելու կամ ոչ պատշաճ կատարելու դեպքում Հանձնաժողովի կողմից հարուցվում է վարչական վարույթ, որն ուղղված է տվյալ տնտեսվարող սուբյեկտի՝ «Տնտեսական մրցակցության պաշտպանության մասին» ՀՀ օրենքի 36-րդ հոդվածի 7-րդ մասով նախատեսված պատասխանատվության հարցը լուծելուն: Նշված հարցը լուծվում է առանձին վարչական վարույթով. այդ վարչական վարույթն ունի իր ինքնուրույն փուլերը (հարուցման, ընթացիկ) և եզրափակվում է տնտեսվարող սուբյեկտին պատասխանատվության ենթարկող առանձին վարչական ակտի ընդունմամբ: Հետևաբար, տնտեսվարող սուբյեկտների կողմից Հանձնաժողովին համապատասխան տեղեկատվություն ներկայացնելու պարտականությունը չկատարելու կամ ոչ պատշաճ կատարելու համար պատասխանատվություն սահմանող վարչական ակտի իրավաչափությունը պայմանավորված չէ տնտեսական մրցակցության ոլորտում առերևույթ թույլ տրված խախտման հիմքով հարուցված վարչական վարույթի ընթացքում կատարված գործողությունների իրավաչափությամբ: Փաստորեն, Հանձնաժողովի կողմից տնտեսվարող սուբյեկտներին ներկայացվող տեղեկատվություն տրամադրելու պահանջի իրավաչափության պայմանները կանխորոշված են «Տնտեսական մրցակցության պաշտպանության մասին» ՀՀ օրենքի 28-րդ հոդվածի 2-րդ մասով: Որպես Հանձնաժողովի կողմից տնտեսվարող սուբյեկտներին ներկայացվող տեղեկատվություն տրամադրելու պահանջի իրավաչափության պայման՝ նախատեսված է միայն (1) վարչական մարմնի մոտ տեղեկատվություն պահանջելու լիազորության ծագման և իրականացման նախադրյալի առկայությունը, այն է՝ պահանջվող տեղեկատվության անհրաժեշտությունը Հանձնաժողովի լիազորությունների իրականացման համար, և (2) Հանձնաժողովին տեղեկատվություն ներկայացնելու պարտականության ծագման հիմքերից (Հանձնաժողովի նախագահի գրություն կամ Հանձնաժողովի որոշում կամ օրենսդրությամբ սահմանված պահանջ) որևէ մեկի առկայությունը: Այսինքն՝ անկախ տնտեսական մրցակցության ոլորտում առերևույթ թույլ տրված խախտման հիմքով հարուցված վարչական վարույթի ընթացքում կատարվող գործողությունների իրավաչափությունից, տնտեսվարող սուբյեկտները պարտավոր են ներկայացնել պահանջվող տեղեկատվությունը՝ օրենքով նախատեսված պայմանների առկայության դեպքում </w:t>
      </w:r>
      <w:r w:rsidRPr="00013F52">
        <w:rPr>
          <w:rFonts w:ascii="GHEA Grapalat" w:hAnsi="GHEA Grapalat"/>
          <w:i/>
          <w:iCs/>
          <w:color w:val="000000"/>
          <w:lang w:val="hy-AM"/>
        </w:rPr>
        <w:t>(</w:t>
      </w:r>
      <w:r w:rsidRPr="00013F52">
        <w:rPr>
          <w:rFonts w:ascii="Cambria Math" w:hAnsi="Cambria Math" w:cs="Cambria Math"/>
          <w:i/>
          <w:iCs/>
          <w:color w:val="000000"/>
          <w:lang w:val="hy-AM"/>
        </w:rPr>
        <w:t>․․․</w:t>
      </w:r>
      <w:r w:rsidRPr="00013F52">
        <w:rPr>
          <w:rFonts w:ascii="GHEA Grapalat" w:hAnsi="GHEA Grapalat"/>
          <w:i/>
          <w:iCs/>
          <w:color w:val="000000"/>
          <w:lang w:val="hy-AM"/>
        </w:rPr>
        <w:t>)</w:t>
      </w:r>
      <w:r w:rsidRPr="00013F52">
        <w:rPr>
          <w:rFonts w:ascii="GHEA Grapalat" w:hAnsi="GHEA Grapalat" w:cs="Tahoma"/>
          <w:color w:val="000000"/>
          <w:lang w:val="hy-AM"/>
        </w:rPr>
        <w:t xml:space="preserve">» </w:t>
      </w:r>
      <w:r w:rsidRPr="00013F52">
        <w:rPr>
          <w:rFonts w:ascii="GHEA Grapalat" w:hAnsi="GHEA Grapalat" w:cs="Tahoma"/>
          <w:i/>
          <w:iCs/>
          <w:color w:val="000000"/>
          <w:lang w:val="hy-AM"/>
        </w:rPr>
        <w:t xml:space="preserve">(տե՛ս, «Հայկական ծրագրեր» </w:t>
      </w:r>
      <w:r w:rsidRPr="00013F52">
        <w:rPr>
          <w:rFonts w:ascii="GHEA Grapalat" w:hAnsi="GHEA Grapalat" w:cs="Tahoma"/>
          <w:i/>
          <w:iCs/>
          <w:color w:val="000000"/>
          <w:lang w:val="hy-AM"/>
        </w:rPr>
        <w:lastRenderedPageBreak/>
        <w:t>ՍՊԸ-ն ը</w:t>
      </w:r>
      <w:r w:rsidRPr="00013F52">
        <w:rPr>
          <w:rFonts w:ascii="GHEA Grapalat" w:hAnsi="GHEA Grapalat"/>
          <w:i/>
          <w:iCs/>
          <w:color w:val="000000"/>
          <w:shd w:val="clear" w:color="auto" w:fill="FFFFFF"/>
          <w:lang w:val="hy-AM"/>
        </w:rPr>
        <w:t>նդդեմ</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ՀՀ</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տնտեսական</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մրցակցության</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պաշտպանության</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պետական</w:t>
      </w:r>
      <w:r w:rsidRPr="00013F52">
        <w:rPr>
          <w:rFonts w:ascii="GHEA Grapalat" w:hAnsi="GHEA Grapalat"/>
          <w:i/>
          <w:iCs/>
          <w:color w:val="000000"/>
          <w:shd w:val="clear" w:color="auto" w:fill="FFFFFF"/>
          <w:lang w:val="de-DE"/>
        </w:rPr>
        <w:t xml:space="preserve"> </w:t>
      </w:r>
      <w:r w:rsidRPr="00013F52">
        <w:rPr>
          <w:rFonts w:ascii="GHEA Grapalat" w:hAnsi="GHEA Grapalat"/>
          <w:i/>
          <w:iCs/>
          <w:color w:val="000000"/>
          <w:shd w:val="clear" w:color="auto" w:fill="FFFFFF"/>
          <w:lang w:val="hy-AM"/>
        </w:rPr>
        <w:t>հանձնաժողովի</w:t>
      </w:r>
      <w:r w:rsidRPr="00013F52">
        <w:rPr>
          <w:rFonts w:ascii="GHEA Grapalat" w:hAnsi="GHEA Grapalat" w:cs="Tahoma"/>
          <w:i/>
          <w:iCs/>
          <w:color w:val="000000"/>
          <w:lang w:val="hy-AM"/>
        </w:rPr>
        <w:t xml:space="preserve"> թիվ ՎԴ/0807/05/16 վարչական գործով ՀՀ վճռաբեկ դատարանի 25.12.2019 թվականի որոշումը):</w:t>
      </w:r>
    </w:p>
    <w:p w14:paraId="5828D907" w14:textId="2A8F7C1B" w:rsidR="00325D50" w:rsidRPr="00013F52" w:rsidRDefault="00325D50" w:rsidP="00325D50">
      <w:pPr>
        <w:tabs>
          <w:tab w:val="left" w:pos="180"/>
        </w:tabs>
        <w:ind w:firstLine="540"/>
        <w:jc w:val="both"/>
        <w:rPr>
          <w:rFonts w:ascii="GHEA Grapalat" w:hAnsi="GHEA Grapalat"/>
          <w:lang w:val="hy-AM"/>
        </w:rPr>
      </w:pPr>
      <w:r w:rsidRPr="00013F52">
        <w:rPr>
          <w:rFonts w:ascii="GHEA Grapalat" w:eastAsia="Times New Roman" w:hAnsi="GHEA Grapalat" w:cs="Sylfaen"/>
          <w:lang w:val="hy-AM"/>
        </w:rPr>
        <w:t xml:space="preserve">Վճռաբեկ դատարանը հարկ է համարում </w:t>
      </w:r>
      <w:r w:rsidRPr="00BC3587">
        <w:rPr>
          <w:rFonts w:ascii="GHEA Grapalat" w:hAnsi="GHEA Grapalat"/>
          <w:color w:val="0D0D0D"/>
          <w:shd w:val="clear" w:color="auto" w:fill="FFFFFF"/>
          <w:lang w:val="hy-AM"/>
        </w:rPr>
        <w:t>կրկին փաստել</w:t>
      </w:r>
      <w:r w:rsidRPr="00BC3587">
        <w:rPr>
          <w:rFonts w:ascii="GHEA Grapalat" w:eastAsia="Times New Roman" w:hAnsi="GHEA Grapalat" w:cs="Sylfaen"/>
          <w:lang w:val="hy-AM"/>
        </w:rPr>
        <w:t>,</w:t>
      </w:r>
      <w:r w:rsidRPr="00013F52">
        <w:rPr>
          <w:rFonts w:ascii="GHEA Grapalat" w:eastAsia="Times New Roman" w:hAnsi="GHEA Grapalat" w:cs="Sylfaen"/>
          <w:lang w:val="hy-AM"/>
        </w:rPr>
        <w:t xml:space="preserve"> որ</w:t>
      </w:r>
      <w:r w:rsidRPr="00013F52">
        <w:rPr>
          <w:rFonts w:ascii="GHEA Grapalat" w:hAnsi="GHEA Grapalat"/>
          <w:lang w:val="hy-AM"/>
        </w:rPr>
        <w:t xml:space="preserve"> Օրենքի 28-րդ հոդվածի                2-րդ մասով սահմանված անհրաժեշտ փաստաթղթեր և այլ տեղեկատվություն պահանջելու Հանձնաժողովի իրավասության իրացմանը համապատասխանում է տնտեսվարող սուբյեկտի պարտականությունը՝ տրամադրելու պահանջվող տեղեկատվությունը հայցվող ժամկետում և բովանդակությամբ։ Ըստ այդմ</w:t>
      </w:r>
      <w:r w:rsidR="00CC3E68">
        <w:rPr>
          <w:rFonts w:ascii="GHEA Grapalat" w:hAnsi="GHEA Grapalat"/>
          <w:lang w:val="hy-AM"/>
        </w:rPr>
        <w:t>՝</w:t>
      </w:r>
      <w:r w:rsidRPr="00013F52">
        <w:rPr>
          <w:rFonts w:ascii="GHEA Grapalat" w:hAnsi="GHEA Grapalat"/>
          <w:lang w:val="hy-AM"/>
        </w:rPr>
        <w:t xml:space="preserve"> տնտեսվարող սուբյեկտի կողմից պահանջվող տեղեկատվության տրամադրման վերաբերյալ իր պարտականությունները չկատարելը Հանձնաժողովը կարող է գնահատել որպես Օրենքի 36-րդ հոդվածի 7-րդ մասի խախտում և տնտեսվարող սուբյեկտի նկատմամբ կիրառել որոշակի դրամական չափով պատասխանատվության միջոց, այն է՝ տուգանք մինչև 5</w:t>
      </w:r>
      <w:r w:rsidRPr="00013F52">
        <w:rPr>
          <w:rFonts w:ascii="Cambria Math" w:hAnsi="Cambria Math" w:cs="Cambria Math"/>
          <w:lang w:val="hy-AM"/>
        </w:rPr>
        <w:t>․</w:t>
      </w:r>
      <w:r w:rsidRPr="00013F52">
        <w:rPr>
          <w:rFonts w:ascii="GHEA Grapalat" w:hAnsi="GHEA Grapalat"/>
          <w:lang w:val="hy-AM"/>
        </w:rPr>
        <w:t>000</w:t>
      </w:r>
      <w:r w:rsidRPr="00013F52">
        <w:rPr>
          <w:rFonts w:ascii="Cambria Math" w:hAnsi="Cambria Math" w:cs="Cambria Math"/>
          <w:lang w:val="hy-AM"/>
        </w:rPr>
        <w:t>․</w:t>
      </w:r>
      <w:r w:rsidRPr="00013F52">
        <w:rPr>
          <w:rFonts w:ascii="GHEA Grapalat" w:hAnsi="GHEA Grapalat"/>
          <w:lang w:val="hy-AM"/>
        </w:rPr>
        <w:t xml:space="preserve">000 ՀՀ դրամի չափով։ </w:t>
      </w:r>
    </w:p>
    <w:p w14:paraId="425D6258" w14:textId="6D6C2172" w:rsidR="00D52B45" w:rsidRDefault="00325D50" w:rsidP="00325D50">
      <w:pPr>
        <w:tabs>
          <w:tab w:val="left" w:pos="180"/>
          <w:tab w:val="left" w:pos="540"/>
        </w:tabs>
        <w:ind w:firstLine="540"/>
        <w:jc w:val="both"/>
        <w:rPr>
          <w:rFonts w:ascii="GHEA Grapalat" w:hAnsi="GHEA Grapalat" w:cs="Sylfaen"/>
          <w:i/>
          <w:color w:val="000000"/>
          <w:lang w:val="hy-AM"/>
        </w:rPr>
      </w:pPr>
      <w:r w:rsidRPr="00013F52">
        <w:rPr>
          <w:rFonts w:ascii="GHEA Grapalat" w:hAnsi="GHEA Grapalat"/>
          <w:lang w:val="hy-AM"/>
        </w:rPr>
        <w:t xml:space="preserve">Սույն գործի փաստական հանգամանքները համադրելով վերը նշված իրավակարգավորումների հետ՝ Վճռաբեկ դատարանն արձանագրում է, </w:t>
      </w:r>
      <w:r>
        <w:rPr>
          <w:rFonts w:ascii="GHEA Grapalat" w:hAnsi="GHEA Grapalat"/>
          <w:lang w:val="hy-AM"/>
        </w:rPr>
        <w:t xml:space="preserve">որ </w:t>
      </w:r>
      <w:r w:rsidRPr="00013F52">
        <w:rPr>
          <w:rStyle w:val="Strong"/>
          <w:rFonts w:ascii="GHEA Grapalat" w:hAnsi="GHEA Grapalat" w:cs="Sylfaen"/>
          <w:b w:val="0"/>
          <w:bCs w:val="0"/>
          <w:lang w:val="hy-AM"/>
        </w:rPr>
        <w:t xml:space="preserve">Հանձնաժողովի </w:t>
      </w:r>
      <w:r w:rsidR="00E84D30" w:rsidRPr="00E84D30">
        <w:rPr>
          <w:rStyle w:val="Strong"/>
          <w:rFonts w:ascii="GHEA Grapalat" w:hAnsi="GHEA Grapalat" w:cs="Sylfaen"/>
          <w:b w:val="0"/>
          <w:bCs w:val="0"/>
          <w:lang w:val="hy-AM"/>
        </w:rPr>
        <w:t xml:space="preserve">15.12.2020 թվականի ««Իքս-թիվի» ՍՊԸ-ի նկատմամբ պատասխանատվության միջոց կիրառելու </w:t>
      </w:r>
      <w:r w:rsidR="00514208">
        <w:rPr>
          <w:rStyle w:val="Strong"/>
          <w:rFonts w:ascii="GHEA Grapalat" w:hAnsi="GHEA Grapalat" w:cs="Sylfaen"/>
          <w:b w:val="0"/>
          <w:bCs w:val="0"/>
          <w:lang w:val="hy-AM"/>
        </w:rPr>
        <w:t>մասին»</w:t>
      </w:r>
      <w:r w:rsidR="00E84D30" w:rsidRPr="00E84D30">
        <w:rPr>
          <w:rStyle w:val="Strong"/>
          <w:rFonts w:ascii="GHEA Grapalat" w:hAnsi="GHEA Grapalat" w:cs="Sylfaen"/>
          <w:b w:val="0"/>
          <w:bCs w:val="0"/>
          <w:lang w:val="hy-AM"/>
        </w:rPr>
        <w:t xml:space="preserve"> թիվ 364-Ա</w:t>
      </w:r>
      <w:r w:rsidRPr="00013F52">
        <w:rPr>
          <w:rStyle w:val="Strong"/>
          <w:rFonts w:ascii="GHEA Grapalat" w:hAnsi="GHEA Grapalat" w:cs="Sylfaen"/>
          <w:b w:val="0"/>
          <w:bCs w:val="0"/>
          <w:lang w:val="hy-AM"/>
        </w:rPr>
        <w:t xml:space="preserve"> որոշմամբ՝</w:t>
      </w:r>
      <w:r w:rsidRPr="00013F52">
        <w:rPr>
          <w:rFonts w:ascii="GHEA Grapalat" w:hAnsi="GHEA Grapalat"/>
          <w:shd w:val="clear" w:color="auto" w:fill="FFFFFF"/>
          <w:lang w:val="hy-AM"/>
        </w:rPr>
        <w:t xml:space="preserve"> պահանջվող տեղեկատվությունը սահմանված ժամկետում չներկայացնելը որակվել է Օրենքի խախտում և </w:t>
      </w:r>
      <w:r>
        <w:rPr>
          <w:rStyle w:val="Strong"/>
          <w:rFonts w:ascii="GHEA Grapalat" w:hAnsi="GHEA Grapalat" w:cs="Sylfaen"/>
          <w:b w:val="0"/>
          <w:bCs w:val="0"/>
          <w:lang w:val="hy-AM"/>
        </w:rPr>
        <w:t>Ը</w:t>
      </w:r>
      <w:r w:rsidRPr="00013F52">
        <w:rPr>
          <w:rStyle w:val="Strong"/>
          <w:rFonts w:ascii="GHEA Grapalat" w:hAnsi="GHEA Grapalat" w:cs="Sylfaen"/>
          <w:b w:val="0"/>
          <w:bCs w:val="0"/>
          <w:lang w:val="hy-AM"/>
        </w:rPr>
        <w:t xml:space="preserve">նկերության նկատմամբ նշանակվել է տուգանք՝ </w:t>
      </w:r>
      <w:r w:rsidR="00E84D30" w:rsidRPr="00E84D30">
        <w:rPr>
          <w:rStyle w:val="Strong"/>
          <w:rFonts w:ascii="GHEA Grapalat" w:hAnsi="GHEA Grapalat" w:cs="Sylfaen"/>
          <w:b w:val="0"/>
          <w:bCs w:val="0"/>
          <w:lang w:val="hy-AM"/>
        </w:rPr>
        <w:t>5</w:t>
      </w:r>
      <w:r w:rsidRPr="00013F52">
        <w:rPr>
          <w:rStyle w:val="Strong"/>
          <w:rFonts w:ascii="GHEA Grapalat" w:hAnsi="GHEA Grapalat" w:cs="Sylfaen"/>
          <w:b w:val="0"/>
          <w:bCs w:val="0"/>
          <w:lang w:val="hy-AM"/>
        </w:rPr>
        <w:t xml:space="preserve">00.000 ՀՀ դրամի չափով: </w:t>
      </w:r>
      <w:r w:rsidR="002D6892">
        <w:rPr>
          <w:rStyle w:val="Strong"/>
          <w:rFonts w:ascii="GHEA Grapalat" w:hAnsi="GHEA Grapalat" w:cs="Sylfaen"/>
          <w:b w:val="0"/>
          <w:bCs w:val="0"/>
          <w:lang w:val="hy-AM"/>
        </w:rPr>
        <w:t>Վ</w:t>
      </w:r>
      <w:r w:rsidRPr="00013F52">
        <w:rPr>
          <w:rStyle w:val="Strong"/>
          <w:rFonts w:ascii="GHEA Grapalat" w:hAnsi="GHEA Grapalat" w:cs="Sylfaen"/>
          <w:b w:val="0"/>
          <w:bCs w:val="0"/>
          <w:lang w:val="hy-AM"/>
        </w:rPr>
        <w:t>իճարկող վարչական ակտում Հանձնաժողովը</w:t>
      </w:r>
      <w:r>
        <w:rPr>
          <w:rStyle w:val="Strong"/>
          <w:rFonts w:ascii="GHEA Grapalat" w:hAnsi="GHEA Grapalat" w:cs="Sylfaen"/>
          <w:b w:val="0"/>
          <w:bCs w:val="0"/>
          <w:lang w:val="hy-AM"/>
        </w:rPr>
        <w:t>,</w:t>
      </w:r>
      <w:r w:rsidRPr="00013F52">
        <w:rPr>
          <w:rStyle w:val="Strong"/>
          <w:rFonts w:ascii="GHEA Grapalat" w:hAnsi="GHEA Grapalat" w:cs="Sylfaen"/>
          <w:b w:val="0"/>
          <w:bCs w:val="0"/>
          <w:lang w:val="hy-AM"/>
        </w:rPr>
        <w:t xml:space="preserve"> քննարկելով </w:t>
      </w:r>
      <w:r>
        <w:rPr>
          <w:rStyle w:val="Strong"/>
          <w:rFonts w:ascii="GHEA Grapalat" w:hAnsi="GHEA Grapalat" w:cs="Sylfaen"/>
          <w:b w:val="0"/>
          <w:bCs w:val="0"/>
          <w:lang w:val="hy-AM"/>
        </w:rPr>
        <w:t>Ը</w:t>
      </w:r>
      <w:r w:rsidRPr="00013F52">
        <w:rPr>
          <w:rStyle w:val="Strong"/>
          <w:rFonts w:ascii="GHEA Grapalat" w:hAnsi="GHEA Grapalat" w:cs="Sylfaen"/>
          <w:b w:val="0"/>
          <w:bCs w:val="0"/>
          <w:lang w:val="hy-AM"/>
        </w:rPr>
        <w:t>նկերության նկատմամբ պատասխանատվության միջոցի կի</w:t>
      </w:r>
      <w:r>
        <w:rPr>
          <w:rStyle w:val="Strong"/>
          <w:rFonts w:ascii="GHEA Grapalat" w:hAnsi="GHEA Grapalat" w:cs="Sylfaen"/>
          <w:b w:val="0"/>
          <w:bCs w:val="0"/>
          <w:lang w:val="hy-AM"/>
        </w:rPr>
        <w:t>ր</w:t>
      </w:r>
      <w:r w:rsidRPr="00013F52">
        <w:rPr>
          <w:rStyle w:val="Strong"/>
          <w:rFonts w:ascii="GHEA Grapalat" w:hAnsi="GHEA Grapalat" w:cs="Sylfaen"/>
          <w:b w:val="0"/>
          <w:bCs w:val="0"/>
          <w:lang w:val="hy-AM"/>
        </w:rPr>
        <w:t>առման հարցը, նշել է, որ</w:t>
      </w:r>
      <w:r w:rsidRPr="00013F52">
        <w:rPr>
          <w:rStyle w:val="Strong"/>
          <w:rFonts w:ascii="Cambria Math" w:hAnsi="Cambria Math" w:cs="Cambria Math"/>
          <w:b w:val="0"/>
          <w:bCs w:val="0"/>
          <w:lang w:val="hy-AM"/>
        </w:rPr>
        <w:t>․</w:t>
      </w:r>
      <w:r w:rsidRPr="00013F52">
        <w:rPr>
          <w:rStyle w:val="Strong"/>
          <w:rFonts w:ascii="GHEA Grapalat" w:hAnsi="GHEA Grapalat" w:cs="Sylfaen"/>
          <w:b w:val="0"/>
          <w:bCs w:val="0"/>
          <w:lang w:val="hy-AM"/>
        </w:rPr>
        <w:t xml:space="preserve"> </w:t>
      </w:r>
      <w:r w:rsidRPr="00A24106">
        <w:rPr>
          <w:rStyle w:val="Strong"/>
          <w:rFonts w:ascii="GHEA Grapalat" w:hAnsi="GHEA Grapalat" w:cs="Sylfaen"/>
          <w:b w:val="0"/>
          <w:bCs w:val="0"/>
          <w:i/>
          <w:iCs/>
          <w:lang w:val="hy-AM"/>
        </w:rPr>
        <w:t>«</w:t>
      </w:r>
      <w:r w:rsidRPr="00A24106">
        <w:rPr>
          <w:rFonts w:ascii="GHEA Grapalat" w:hAnsi="GHEA Grapalat"/>
          <w:i/>
          <w:iCs/>
          <w:color w:val="000000"/>
          <w:lang w:val="hy-AM"/>
        </w:rPr>
        <w:t xml:space="preserve">(…) </w:t>
      </w:r>
      <w:r w:rsidRPr="00A24106">
        <w:rPr>
          <w:rStyle w:val="Strong"/>
          <w:rFonts w:ascii="GHEA Grapalat" w:hAnsi="GHEA Grapalat" w:cs="Sylfaen"/>
          <w:b w:val="0"/>
          <w:bCs w:val="0"/>
          <w:i/>
          <w:iCs/>
          <w:lang w:val="hy-AM"/>
        </w:rPr>
        <w:t>Հանձնաժողովը, ի թիվս այլնի, հաշվի է առնում</w:t>
      </w:r>
      <w:r w:rsidRPr="00A24106">
        <w:rPr>
          <w:rStyle w:val="Strong"/>
          <w:rFonts w:ascii="Cambria Math" w:hAnsi="Cambria Math" w:cs="Cambria Math"/>
          <w:b w:val="0"/>
          <w:bCs w:val="0"/>
          <w:i/>
          <w:iCs/>
          <w:lang w:val="hy-AM"/>
        </w:rPr>
        <w:t>․</w:t>
      </w:r>
      <w:r w:rsidRPr="00A24106">
        <w:rPr>
          <w:rStyle w:val="Strong"/>
          <w:rFonts w:ascii="GHEA Grapalat" w:hAnsi="GHEA Grapalat" w:cs="Sylfaen"/>
          <w:b w:val="0"/>
          <w:bCs w:val="0"/>
          <w:i/>
          <w:iCs/>
          <w:lang w:val="hy-AM"/>
        </w:rPr>
        <w:t xml:space="preserve">  </w:t>
      </w:r>
      <w:r w:rsidR="00514208">
        <w:rPr>
          <w:rStyle w:val="Strong"/>
          <w:rFonts w:ascii="GHEA Grapalat" w:hAnsi="GHEA Grapalat" w:cs="Sylfaen"/>
          <w:b w:val="0"/>
          <w:bCs w:val="0"/>
          <w:i/>
          <w:iCs/>
          <w:lang w:val="hy-AM"/>
        </w:rPr>
        <w:t>ի</w:t>
      </w:r>
      <w:r w:rsidRPr="00A24106">
        <w:rPr>
          <w:rStyle w:val="Strong"/>
          <w:rFonts w:ascii="GHEA Grapalat" w:hAnsi="GHEA Grapalat" w:cs="Sylfaen"/>
          <w:b w:val="0"/>
          <w:bCs w:val="0"/>
          <w:i/>
          <w:iCs/>
          <w:lang w:val="hy-AM"/>
        </w:rPr>
        <w:t xml:space="preserve">րավախախտման բնույթը </w:t>
      </w:r>
      <w:r w:rsidRPr="00A24106">
        <w:rPr>
          <w:rFonts w:ascii="GHEA Grapalat" w:hAnsi="GHEA Grapalat"/>
          <w:i/>
          <w:iCs/>
          <w:color w:val="000000"/>
          <w:lang w:val="hy-AM"/>
        </w:rPr>
        <w:t xml:space="preserve">(…), </w:t>
      </w:r>
      <w:r w:rsidR="00514208">
        <w:rPr>
          <w:rFonts w:ascii="GHEA Grapalat" w:hAnsi="GHEA Grapalat"/>
          <w:i/>
          <w:iCs/>
          <w:color w:val="000000"/>
          <w:lang w:val="hy-AM"/>
        </w:rPr>
        <w:t>ի</w:t>
      </w:r>
      <w:r w:rsidRPr="00A24106">
        <w:rPr>
          <w:rStyle w:val="Strong"/>
          <w:rFonts w:ascii="GHEA Grapalat" w:hAnsi="GHEA Grapalat" w:cs="Sylfaen"/>
          <w:b w:val="0"/>
          <w:bCs w:val="0"/>
          <w:i/>
          <w:iCs/>
          <w:lang w:val="hy-AM"/>
        </w:rPr>
        <w:t xml:space="preserve">րավախախտման տևողությունը </w:t>
      </w:r>
      <w:r w:rsidRPr="00A24106">
        <w:rPr>
          <w:rFonts w:ascii="GHEA Grapalat" w:hAnsi="GHEA Grapalat"/>
          <w:i/>
          <w:iCs/>
          <w:color w:val="000000"/>
          <w:lang w:val="hy-AM"/>
        </w:rPr>
        <w:t xml:space="preserve">(…), </w:t>
      </w:r>
      <w:r w:rsidR="00514208">
        <w:rPr>
          <w:rFonts w:ascii="GHEA Grapalat" w:hAnsi="GHEA Grapalat"/>
          <w:i/>
          <w:iCs/>
          <w:color w:val="000000"/>
          <w:lang w:val="hy-AM"/>
        </w:rPr>
        <w:t>ի</w:t>
      </w:r>
      <w:r w:rsidRPr="00A24106">
        <w:rPr>
          <w:rStyle w:val="Strong"/>
          <w:rFonts w:ascii="GHEA Grapalat" w:hAnsi="GHEA Grapalat" w:cs="Sylfaen"/>
          <w:b w:val="0"/>
          <w:bCs w:val="0"/>
          <w:i/>
          <w:iCs/>
          <w:lang w:val="hy-AM"/>
        </w:rPr>
        <w:t xml:space="preserve">րավախախտման </w:t>
      </w:r>
      <w:r w:rsidR="00A24106" w:rsidRPr="00A24106">
        <w:rPr>
          <w:rFonts w:ascii="GHEA Grapalat" w:hAnsi="GHEA Grapalat" w:cs="Tahoma"/>
          <w:i/>
          <w:iCs/>
          <w:color w:val="000000"/>
          <w:lang w:val="hy-AM"/>
        </w:rPr>
        <w:t>դ</w:t>
      </w:r>
      <w:r w:rsidRPr="00A24106">
        <w:rPr>
          <w:rFonts w:ascii="GHEA Grapalat" w:hAnsi="GHEA Grapalat" w:cs="Tahoma"/>
          <w:i/>
          <w:iCs/>
          <w:color w:val="000000"/>
          <w:lang w:val="hy-AM"/>
        </w:rPr>
        <w:t xml:space="preserve">իտավորության աստիճանը </w:t>
      </w:r>
      <w:r w:rsidRPr="00A24106">
        <w:rPr>
          <w:rFonts w:ascii="GHEA Grapalat" w:hAnsi="GHEA Grapalat"/>
          <w:i/>
          <w:iCs/>
          <w:color w:val="000000"/>
          <w:lang w:val="hy-AM"/>
        </w:rPr>
        <w:t>(…)</w:t>
      </w:r>
      <w:r w:rsidR="00514208">
        <w:rPr>
          <w:rFonts w:ascii="GHEA Grapalat" w:hAnsi="GHEA Grapalat"/>
          <w:i/>
          <w:iCs/>
          <w:color w:val="000000"/>
          <w:lang w:val="hy-AM"/>
        </w:rPr>
        <w:t>,</w:t>
      </w:r>
      <w:r w:rsidR="00A24106" w:rsidRPr="00A24106">
        <w:rPr>
          <w:rFonts w:ascii="GHEA Grapalat" w:hAnsi="GHEA Grapalat"/>
          <w:i/>
          <w:iCs/>
          <w:color w:val="000000"/>
          <w:lang w:val="hy-AM"/>
        </w:rPr>
        <w:t xml:space="preserve"> տնտեսվարող սուբյեկտի վրա նշանակվող տուգանքի  հնարավոր ազդեցությունը (…)</w:t>
      </w:r>
      <w:r w:rsidRPr="00A24106">
        <w:rPr>
          <w:rStyle w:val="Strong"/>
          <w:rFonts w:ascii="GHEA Grapalat" w:hAnsi="GHEA Grapalat" w:cs="Sylfaen"/>
          <w:b w:val="0"/>
          <w:bCs w:val="0"/>
          <w:i/>
          <w:iCs/>
          <w:lang w:val="hy-AM"/>
        </w:rPr>
        <w:t>»</w:t>
      </w:r>
      <w:r w:rsidRPr="00A24106">
        <w:rPr>
          <w:rStyle w:val="Strong"/>
          <w:rFonts w:ascii="GHEA Grapalat" w:hAnsi="GHEA Grapalat" w:cs="Sylfaen"/>
          <w:b w:val="0"/>
          <w:bCs w:val="0"/>
          <w:lang w:val="hy-AM"/>
        </w:rPr>
        <w:t>։</w:t>
      </w:r>
      <w:r w:rsidRPr="00013F52">
        <w:rPr>
          <w:rStyle w:val="Strong"/>
          <w:rFonts w:ascii="GHEA Grapalat" w:hAnsi="GHEA Grapalat" w:cs="Sylfaen"/>
          <w:b w:val="0"/>
          <w:bCs w:val="0"/>
          <w:lang w:val="hy-AM"/>
        </w:rPr>
        <w:t xml:space="preserve"> </w:t>
      </w:r>
      <w:r w:rsidR="00D52B45" w:rsidRPr="00A24106">
        <w:rPr>
          <w:rFonts w:ascii="GHEA Grapalat" w:hAnsi="GHEA Grapalat" w:cs="Tahoma"/>
          <w:iCs/>
          <w:color w:val="000000"/>
          <w:lang w:val="hy-AM"/>
        </w:rPr>
        <w:t>Վերաքննիչ դատարանը</w:t>
      </w:r>
      <w:r w:rsidR="000B0E6E">
        <w:rPr>
          <w:rFonts w:ascii="GHEA Grapalat" w:hAnsi="GHEA Grapalat" w:cs="Tahoma"/>
          <w:iCs/>
          <w:color w:val="000000"/>
          <w:lang w:val="hy-AM"/>
        </w:rPr>
        <w:t>,</w:t>
      </w:r>
      <w:r w:rsidR="00D52B45" w:rsidRPr="00A24106">
        <w:rPr>
          <w:rFonts w:ascii="GHEA Grapalat" w:hAnsi="GHEA Grapalat" w:cs="Tahoma"/>
          <w:iCs/>
          <w:color w:val="000000"/>
          <w:lang w:val="hy-AM"/>
        </w:rPr>
        <w:t xml:space="preserve"> միևնույն ժամանակ</w:t>
      </w:r>
      <w:r w:rsidR="000B0E6E">
        <w:rPr>
          <w:rFonts w:ascii="GHEA Grapalat" w:hAnsi="GHEA Grapalat" w:cs="Tahoma"/>
          <w:iCs/>
          <w:color w:val="000000"/>
          <w:lang w:val="hy-AM"/>
        </w:rPr>
        <w:t xml:space="preserve"> անդրադառնալով Հանձնաժողովի վիճարկվող որոշման իրավաչափությանը, </w:t>
      </w:r>
      <w:r w:rsidR="00D52B45" w:rsidRPr="00A24106">
        <w:rPr>
          <w:rFonts w:ascii="GHEA Grapalat" w:hAnsi="GHEA Grapalat" w:cs="Tahoma"/>
          <w:iCs/>
          <w:color w:val="000000"/>
          <w:lang w:val="hy-AM"/>
        </w:rPr>
        <w:t>նշել է</w:t>
      </w:r>
      <w:r w:rsidR="00D52B45" w:rsidRPr="00A24106">
        <w:rPr>
          <w:rFonts w:ascii="Cambria Math" w:hAnsi="Cambria Math" w:cs="Cambria Math"/>
          <w:iCs/>
          <w:color w:val="000000"/>
          <w:lang w:val="hy-AM"/>
        </w:rPr>
        <w:t>․</w:t>
      </w:r>
      <w:r w:rsidR="00D52B45" w:rsidRPr="00A24106">
        <w:rPr>
          <w:rFonts w:ascii="GHEA Grapalat" w:hAnsi="GHEA Grapalat"/>
          <w:bCs/>
          <w:lang w:val="hy-AM"/>
        </w:rPr>
        <w:t xml:space="preserve"> </w:t>
      </w:r>
      <w:r w:rsidR="00D52B45" w:rsidRPr="00A24106">
        <w:rPr>
          <w:rFonts w:ascii="GHEA Grapalat" w:hAnsi="GHEA Grapalat"/>
          <w:bCs/>
          <w:lang w:val="af-ZA"/>
        </w:rPr>
        <w:t>«</w:t>
      </w:r>
      <w:r w:rsidR="00D52B45" w:rsidRPr="00A24106">
        <w:rPr>
          <w:rFonts w:ascii="GHEA Grapalat" w:hAnsi="GHEA Grapalat"/>
          <w:i/>
          <w:color w:val="000000"/>
          <w:lang w:val="hy-AM"/>
        </w:rPr>
        <w:t xml:space="preserve">(…) </w:t>
      </w:r>
      <w:r w:rsidR="00D52B45" w:rsidRPr="00A24106">
        <w:rPr>
          <w:rFonts w:ascii="GHEA Grapalat" w:hAnsi="GHEA Grapalat" w:cs="Tahoma"/>
          <w:i/>
          <w:color w:val="000000"/>
          <w:lang w:val="hy-AM"/>
        </w:rPr>
        <w:t xml:space="preserve">Օրենքով սահմանված 12 հանգամանքներից քննարկման առարկա է դարձվել միայն չորսը՝ իրավախախտման բնույթը, իրավախախտման տևողությունը, դիտավորության աստիճանը, տնտեսվարող սուբյեկտի վրա նշանակվող տուգանքի հնարավոր ազդեցությունը: Տվյալ պարագայում նախ վիճարկվող որոշումից պարզ չէ, թե ինչու է հենց այդ հանգամանքները հաշվի առնվել, ինչու, օրինակ, չի քննարկվել կրկնակիության հանգամանքը, եթե նույնիսկ դա առկա չէ, ապա պետք է այն ամրագրվի որոշմամբ, որը հնարավորություն կտա դատարանին գնահատելու հիմնավորվածությունը և համաչափությունը կիրառված տուգանքի, քննարկելու շարժառիթները, հանգամանքները: Նշվածը հատկապես կարևորվում է այն համատեքստում, որ փաստացի հայցվոր կողմը հայցադիմումում ներկայացրել է շարժառիթներ, թե ինչու իրենց կողմից չի կատարվել Հանձնաժողովի կողմից պահանջված տեղեկատվության տրամադրումը: </w:t>
      </w:r>
      <w:r w:rsidR="00D52B45" w:rsidRPr="00E84D30">
        <w:rPr>
          <w:rFonts w:ascii="GHEA Grapalat" w:hAnsi="GHEA Grapalat" w:cs="Tahoma"/>
          <w:i/>
          <w:color w:val="000000"/>
          <w:highlight w:val="yellow"/>
          <w:lang w:val="hy-AM"/>
        </w:rPr>
        <w:t xml:space="preserve"> </w:t>
      </w:r>
      <w:r w:rsidR="00D52B45" w:rsidRPr="00D876A0">
        <w:rPr>
          <w:rFonts w:ascii="GHEA Grapalat" w:hAnsi="GHEA Grapalat"/>
          <w:i/>
          <w:color w:val="000000"/>
          <w:lang w:val="hy-AM"/>
        </w:rPr>
        <w:t>(…)</w:t>
      </w:r>
      <w:r w:rsidR="00D52B45" w:rsidRPr="00D876A0">
        <w:rPr>
          <w:rFonts w:ascii="GHEA Grapalat" w:hAnsi="GHEA Grapalat" w:cs="Sylfaen"/>
          <w:i/>
          <w:color w:val="000000"/>
          <w:lang w:val="hy-AM"/>
        </w:rPr>
        <w:t>»</w:t>
      </w:r>
      <w:r w:rsidR="000B0E6E">
        <w:rPr>
          <w:rFonts w:ascii="GHEA Grapalat" w:hAnsi="GHEA Grapalat" w:cs="Sylfaen"/>
          <w:i/>
          <w:color w:val="000000"/>
          <w:lang w:val="hy-AM"/>
        </w:rPr>
        <w:t>։</w:t>
      </w:r>
    </w:p>
    <w:p w14:paraId="321ACBDE" w14:textId="61C537F5" w:rsidR="00325D50" w:rsidRPr="00A149C9" w:rsidRDefault="00D52B45" w:rsidP="00325D50">
      <w:pPr>
        <w:tabs>
          <w:tab w:val="left" w:pos="180"/>
          <w:tab w:val="left" w:pos="540"/>
        </w:tabs>
        <w:ind w:firstLine="540"/>
        <w:jc w:val="both"/>
        <w:rPr>
          <w:rFonts w:ascii="GHEA Grapalat" w:hAnsi="GHEA Grapalat" w:cs="Tahoma"/>
          <w:color w:val="000000"/>
          <w:lang w:val="hy-AM"/>
        </w:rPr>
      </w:pPr>
      <w:r>
        <w:rPr>
          <w:rStyle w:val="Strong"/>
          <w:rFonts w:ascii="GHEA Grapalat" w:hAnsi="GHEA Grapalat" w:cs="Sylfaen"/>
          <w:b w:val="0"/>
          <w:bCs w:val="0"/>
          <w:lang w:val="hy-AM"/>
        </w:rPr>
        <w:t>Վ</w:t>
      </w:r>
      <w:r w:rsidR="000B0E6E">
        <w:rPr>
          <w:rStyle w:val="Strong"/>
          <w:rFonts w:ascii="GHEA Grapalat" w:hAnsi="GHEA Grapalat" w:cs="Sylfaen"/>
          <w:b w:val="0"/>
          <w:bCs w:val="0"/>
          <w:lang w:val="hy-AM"/>
        </w:rPr>
        <w:t>ճ</w:t>
      </w:r>
      <w:r>
        <w:rPr>
          <w:rStyle w:val="Strong"/>
          <w:rFonts w:ascii="GHEA Grapalat" w:hAnsi="GHEA Grapalat" w:cs="Sylfaen"/>
          <w:b w:val="0"/>
          <w:bCs w:val="0"/>
          <w:lang w:val="hy-AM"/>
        </w:rPr>
        <w:t xml:space="preserve">ռաբեկ դատարանն արձանագրում է, որ </w:t>
      </w:r>
      <w:r w:rsidR="00325D50" w:rsidRPr="00013F52">
        <w:rPr>
          <w:rStyle w:val="Strong"/>
          <w:rFonts w:ascii="GHEA Grapalat" w:hAnsi="GHEA Grapalat" w:cs="Sylfaen"/>
          <w:b w:val="0"/>
          <w:bCs w:val="0"/>
          <w:lang w:val="hy-AM"/>
        </w:rPr>
        <w:t xml:space="preserve">տվյալ դեպքում հարուցված վարչական վարույթը վերաբերում է </w:t>
      </w:r>
      <w:r w:rsidR="00325D50" w:rsidRPr="00013F52">
        <w:rPr>
          <w:rFonts w:ascii="GHEA Grapalat" w:hAnsi="GHEA Grapalat" w:cs="Tahoma"/>
          <w:color w:val="000000"/>
          <w:lang w:val="hy-AM"/>
        </w:rPr>
        <w:t xml:space="preserve">Օրենքի 36-րդ հոդվածի 7-րդ մասով նախատեսված պատասխանատվության հարցը լուծելուն, հետևաբար Հանձնաժողովին համապատասխան տեղեկատվություն ներկայացնելու պարտականությունը չկատարելու համար պատասխանատվություն սահմանող վարչական ակտի իրավաչափությունը պետք է դիտարկել քննարկվող վարչական վարույթի ընթացակարգային առանձնահատկությունների հաշվառմամբ ևս։ Այսպես, Վճռաբեկ դատարանի գնահատմամբ՝ պահանջվող տեղեկատվությունը ներկայացնելու պարտականությունը չկատարելու համար </w:t>
      </w:r>
      <w:r w:rsidR="00325D50" w:rsidRPr="00013F52">
        <w:rPr>
          <w:rFonts w:ascii="GHEA Grapalat" w:hAnsi="GHEA Grapalat"/>
          <w:lang w:val="hy-AM"/>
        </w:rPr>
        <w:t>հարուցված վարչական վարույթը</w:t>
      </w:r>
      <w:r w:rsidR="00CC3E68">
        <w:rPr>
          <w:rFonts w:ascii="GHEA Grapalat" w:hAnsi="GHEA Grapalat"/>
          <w:lang w:val="hy-AM"/>
        </w:rPr>
        <w:t xml:space="preserve"> </w:t>
      </w:r>
      <w:r w:rsidR="00325D50" w:rsidRPr="00013F52">
        <w:rPr>
          <w:rFonts w:ascii="GHEA Grapalat" w:hAnsi="GHEA Grapalat" w:cs="Tahoma"/>
          <w:color w:val="000000"/>
          <w:lang w:val="hy-AM"/>
        </w:rPr>
        <w:t>տնտեսական մրցակցության ոլորտում հարուցվող մյուս վարույթներից</w:t>
      </w:r>
      <w:r w:rsidR="00325D50" w:rsidRPr="00013F52">
        <w:rPr>
          <w:rFonts w:ascii="GHEA Grapalat" w:hAnsi="GHEA Grapalat"/>
          <w:lang w:val="hy-AM"/>
        </w:rPr>
        <w:t xml:space="preserve"> տարբերվում է թե՛ իրավական հիմքով, թե՛ </w:t>
      </w:r>
      <w:r w:rsidR="00325D50" w:rsidRPr="00013F52">
        <w:rPr>
          <w:rFonts w:ascii="GHEA Grapalat" w:hAnsi="GHEA Grapalat" w:cs="Tahoma"/>
          <w:color w:val="000000"/>
          <w:lang w:val="hy-AM"/>
        </w:rPr>
        <w:t>ընթացակարգային առանձնահատկություններով։ Մասնավորապես, պահանջվող տեղեկատվությունը ներկայացնելու պարտականությունը չկատարելու համար հարուցված վարչական վարույթի իրավական հիմք</w:t>
      </w:r>
      <w:r w:rsidR="00325D50">
        <w:rPr>
          <w:rFonts w:ascii="GHEA Grapalat" w:hAnsi="GHEA Grapalat" w:cs="Tahoma"/>
          <w:color w:val="000000"/>
          <w:lang w:val="hy-AM"/>
        </w:rPr>
        <w:t>ն</w:t>
      </w:r>
      <w:r w:rsidR="00325D50" w:rsidRPr="00013F52">
        <w:rPr>
          <w:rFonts w:ascii="GHEA Grapalat" w:hAnsi="GHEA Grapalat" w:cs="Tahoma"/>
          <w:color w:val="000000"/>
          <w:lang w:val="hy-AM"/>
        </w:rPr>
        <w:t xml:space="preserve"> Օրենքի 28-րդ հոդվածի 2-րդ մասի խախտումն է, առարկան՝ </w:t>
      </w:r>
      <w:r w:rsidR="00325D50" w:rsidRPr="00652FE7">
        <w:rPr>
          <w:rFonts w:ascii="GHEA Grapalat" w:hAnsi="GHEA Grapalat" w:cs="Tahoma"/>
          <w:color w:val="000000"/>
          <w:lang w:val="hy-AM"/>
        </w:rPr>
        <w:t xml:space="preserve">տեղեկատվություն տրամադրելու </w:t>
      </w:r>
      <w:r w:rsidR="00325D50" w:rsidRPr="00652FE7">
        <w:rPr>
          <w:rFonts w:ascii="GHEA Grapalat" w:hAnsi="GHEA Grapalat" w:cs="Tahoma"/>
          <w:color w:val="000000"/>
          <w:lang w:val="hy-AM"/>
        </w:rPr>
        <w:lastRenderedPageBreak/>
        <w:t xml:space="preserve">պարտականությունը, նպատակը՝ Հանձնաժողովի կողմից իր գործառույթների լիարժեք իրականացման համար անհրաժեշտ տեղեկատվությանը հասու դառնալը, ինչպես նաև Օրենքի հնարավոր այլ խախտումների կանխարգելումը կամ բացահայտումը։ </w:t>
      </w:r>
    </w:p>
    <w:p w14:paraId="490BD3D2" w14:textId="3CA5677A" w:rsidR="00325D50" w:rsidRPr="00F83392" w:rsidRDefault="00325D50" w:rsidP="00325D50">
      <w:pPr>
        <w:tabs>
          <w:tab w:val="left" w:pos="180"/>
          <w:tab w:val="left" w:pos="540"/>
        </w:tabs>
        <w:ind w:firstLine="540"/>
        <w:jc w:val="both"/>
        <w:rPr>
          <w:rFonts w:ascii="GHEA Grapalat" w:hAnsi="GHEA Grapalat"/>
          <w:color w:val="000000"/>
          <w:shd w:val="clear" w:color="auto" w:fill="FFFFFF"/>
          <w:lang w:val="hy-AM"/>
        </w:rPr>
      </w:pPr>
      <w:r w:rsidRPr="00A149C9">
        <w:rPr>
          <w:rFonts w:ascii="GHEA Grapalat" w:hAnsi="GHEA Grapalat" w:cs="Tahoma"/>
          <w:color w:val="000000"/>
          <w:lang w:val="hy-AM"/>
        </w:rPr>
        <w:t xml:space="preserve">Անդրադառնալով </w:t>
      </w:r>
      <w:r w:rsidR="00514208">
        <w:rPr>
          <w:rFonts w:ascii="GHEA Grapalat" w:hAnsi="GHEA Grapalat" w:cs="Tahoma"/>
          <w:color w:val="000000"/>
          <w:lang w:val="hy-AM"/>
        </w:rPr>
        <w:t>Վերաքննիչ դատարանի</w:t>
      </w:r>
      <w:r w:rsidRPr="00A149C9">
        <w:rPr>
          <w:rFonts w:ascii="GHEA Grapalat" w:hAnsi="GHEA Grapalat" w:cs="Tahoma"/>
          <w:color w:val="000000"/>
          <w:lang w:val="hy-AM"/>
        </w:rPr>
        <w:t xml:space="preserve"> դիրքորոշումներին՝ Վճռաբեկ դատարանն արձանագրում է, </w:t>
      </w:r>
      <w:r w:rsidR="00E84D30" w:rsidRPr="00A24106">
        <w:rPr>
          <w:rFonts w:ascii="GHEA Grapalat" w:hAnsi="GHEA Grapalat" w:cs="Tahoma"/>
          <w:color w:val="000000"/>
          <w:lang w:val="hy-AM"/>
        </w:rPr>
        <w:t>Վերաքննիչ դ</w:t>
      </w:r>
      <w:r w:rsidRPr="00A24106">
        <w:rPr>
          <w:rFonts w:ascii="GHEA Grapalat" w:hAnsi="GHEA Grapalat" w:cs="Tahoma"/>
          <w:color w:val="000000"/>
          <w:lang w:val="hy-AM"/>
        </w:rPr>
        <w:t>ատարանը</w:t>
      </w:r>
      <w:r w:rsidRPr="00A149C9">
        <w:rPr>
          <w:rFonts w:ascii="GHEA Grapalat" w:hAnsi="GHEA Grapalat" w:cs="Tahoma"/>
          <w:color w:val="000000"/>
          <w:lang w:val="hy-AM"/>
        </w:rPr>
        <w:t xml:space="preserve"> վիճարկվող վարչական ակտի անվավերության հարցը գնահատել է հայցվորի նկատմամբ նշանակված տուգանք</w:t>
      </w:r>
      <w:r>
        <w:rPr>
          <w:rFonts w:ascii="GHEA Grapalat" w:hAnsi="GHEA Grapalat" w:cs="Tahoma"/>
          <w:color w:val="000000"/>
          <w:lang w:val="hy-AM"/>
        </w:rPr>
        <w:t>ի</w:t>
      </w:r>
      <w:r w:rsidRPr="00A149C9">
        <w:rPr>
          <w:rFonts w:ascii="GHEA Grapalat" w:hAnsi="GHEA Grapalat" w:cs="Tahoma"/>
          <w:color w:val="000000"/>
          <w:lang w:val="hy-AM"/>
        </w:rPr>
        <w:t xml:space="preserve"> չափի</w:t>
      </w:r>
      <w:r>
        <w:rPr>
          <w:rFonts w:ascii="GHEA Grapalat" w:hAnsi="GHEA Grapalat"/>
          <w:color w:val="000000"/>
          <w:shd w:val="clear" w:color="auto" w:fill="FFFFFF"/>
          <w:lang w:val="hy-AM"/>
        </w:rPr>
        <w:t xml:space="preserve"> վերաբերյալ վարչական ակտում հիմնավորումների բացակայության համատեքստում։ Ըստ այդմ՝ Վճռաբեկ դատարանը հարկ է համարում անդրադառնալ վարչարարության իրականացման համաչափության սկզբունքի վերաբերյալ </w:t>
      </w:r>
      <w:r w:rsidR="00E84D30">
        <w:rPr>
          <w:rFonts w:ascii="GHEA Grapalat" w:hAnsi="GHEA Grapalat"/>
          <w:color w:val="000000"/>
          <w:shd w:val="clear" w:color="auto" w:fill="FFFFFF"/>
          <w:lang w:val="hy-AM"/>
        </w:rPr>
        <w:t>Վերաքննիչ դ</w:t>
      </w:r>
      <w:r>
        <w:rPr>
          <w:rFonts w:ascii="GHEA Grapalat" w:hAnsi="GHEA Grapalat"/>
          <w:color w:val="000000"/>
          <w:shd w:val="clear" w:color="auto" w:fill="FFFFFF"/>
          <w:lang w:val="hy-AM"/>
        </w:rPr>
        <w:t>ատարանի հետևությունների հիմնավորվածությանը։ Այսպես</w:t>
      </w:r>
      <w:r w:rsidRPr="00F83392">
        <w:rPr>
          <w:rFonts w:ascii="Cambria Math" w:hAnsi="Cambria Math" w:cs="Cambria Math"/>
          <w:color w:val="000000"/>
          <w:shd w:val="clear" w:color="auto" w:fill="FFFFFF"/>
          <w:lang w:val="hy-AM"/>
        </w:rPr>
        <w:t>․</w:t>
      </w:r>
    </w:p>
    <w:p w14:paraId="65CA06C3" w14:textId="77777777" w:rsidR="00325D50" w:rsidRDefault="00325D50" w:rsidP="00A24106">
      <w:pPr>
        <w:tabs>
          <w:tab w:val="left" w:pos="180"/>
          <w:tab w:val="left" w:pos="540"/>
        </w:tabs>
        <w:ind w:firstLine="540"/>
        <w:jc w:val="both"/>
        <w:rPr>
          <w:rFonts w:ascii="GHEA Grapalat" w:hAnsi="GHEA Grapalat"/>
          <w:color w:val="000000"/>
          <w:shd w:val="clear" w:color="auto" w:fill="FFFFFF"/>
          <w:lang w:val="hy-AM"/>
        </w:rPr>
      </w:pPr>
      <w:r w:rsidRPr="00F83392">
        <w:rPr>
          <w:rFonts w:ascii="GHEA Grapalat" w:hAnsi="GHEA Grapalat"/>
          <w:color w:val="000000"/>
          <w:shd w:val="clear" w:color="auto" w:fill="FFFFFF"/>
          <w:lang w:val="hy-AM"/>
        </w:rPr>
        <w:t>ՀՀ Սահմանադրության 78-րդ հոդվածի համաձայն՝ 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 Սահմանափակման համար ընտրված միջոցները պետք է համարժեք լինեն սահմանափակվող հիմնական իրավունքի և ազատության նշանակությանը:</w:t>
      </w:r>
    </w:p>
    <w:p w14:paraId="12726120" w14:textId="77777777" w:rsidR="00325D50" w:rsidRDefault="00325D50" w:rsidP="00D52B45">
      <w:pPr>
        <w:pStyle w:val="NormalWeb"/>
        <w:shd w:val="clear" w:color="auto" w:fill="FFFFFF"/>
        <w:spacing w:before="0" w:beforeAutospacing="0" w:after="0" w:afterAutospacing="0"/>
        <w:ind w:firstLine="567"/>
        <w:jc w:val="both"/>
        <w:rPr>
          <w:rFonts w:ascii="GHEA Grapalat" w:hAnsi="GHEA Grapalat"/>
          <w:color w:val="000000"/>
          <w:shd w:val="clear" w:color="auto" w:fill="FFFFFF"/>
          <w:lang w:val="hy-AM" w:eastAsia="zh-CN"/>
        </w:rPr>
      </w:pPr>
      <w:r w:rsidRPr="00F83392">
        <w:rPr>
          <w:rFonts w:ascii="GHEA Grapalat" w:hAnsi="GHEA Grapalat"/>
          <w:color w:val="000000"/>
          <w:shd w:val="clear" w:color="auto" w:fill="FFFFFF"/>
          <w:lang w:val="hy-AM"/>
        </w:rPr>
        <w:t>«Վարչարարության հիմունքնե</w:t>
      </w:r>
      <w:r>
        <w:rPr>
          <w:rFonts w:ascii="GHEA Grapalat" w:hAnsi="GHEA Grapalat"/>
          <w:color w:val="000000"/>
          <w:shd w:val="clear" w:color="auto" w:fill="FFFFFF"/>
          <w:lang w:val="hy-AM"/>
        </w:rPr>
        <w:t>ր</w:t>
      </w:r>
      <w:r w:rsidRPr="00F83392">
        <w:rPr>
          <w:rFonts w:ascii="GHEA Grapalat" w:hAnsi="GHEA Grapalat"/>
          <w:color w:val="000000"/>
          <w:shd w:val="clear" w:color="auto" w:fill="FFFFFF"/>
          <w:lang w:val="hy-AM"/>
        </w:rPr>
        <w:t>ի և վարչական վարույթի մասին» ՀՀ օրենքի 8-րդ հոդվածի համաձայն՝ վարչարարությունը պետք է ուղղված լինի Հայաստանի Հանրապետության Սահմանադրությամբ և օրենքներով հետապնդվող նպատակին, և դրան հասնելու միջոցները պետք է լինեն պիտանի, անհրաժեշտ և չափավոր:</w:t>
      </w:r>
    </w:p>
    <w:p w14:paraId="4904CCE2" w14:textId="376E7B29" w:rsidR="00325D50" w:rsidRDefault="00E84D30" w:rsidP="00D52B45">
      <w:pPr>
        <w:shd w:val="clear" w:color="auto" w:fill="FFFFFF"/>
        <w:ind w:firstLine="567"/>
        <w:jc w:val="both"/>
        <w:rPr>
          <w:rFonts w:ascii="GHEA Grapalat" w:eastAsia="Times New Roman" w:hAnsi="GHEA Grapalat"/>
          <w:color w:val="000000"/>
          <w:lang w:val="hy-AM" w:eastAsia="ru-RU"/>
        </w:rPr>
      </w:pPr>
      <w:r>
        <w:rPr>
          <w:rFonts w:ascii="GHEA Grapalat" w:eastAsia="Times New Roman" w:hAnsi="GHEA Grapalat"/>
          <w:color w:val="000000"/>
          <w:lang w:val="hy-AM" w:eastAsia="ru-RU"/>
        </w:rPr>
        <w:t>ՀՀ ս</w:t>
      </w:r>
      <w:r w:rsidR="00325D50" w:rsidRPr="00C71669">
        <w:rPr>
          <w:rFonts w:ascii="GHEA Grapalat" w:eastAsia="Times New Roman" w:hAnsi="GHEA Grapalat"/>
          <w:color w:val="000000"/>
          <w:lang w:val="hy-AM" w:eastAsia="ru-RU"/>
        </w:rPr>
        <w:t>ահմանադրական դատարանն իր բազմաթիվ որոշումներում անդրադարձել է համաչափության սկզբունքին: Ամփոփելով իր մի շարք իրավական դիրքորոշումների էությունը` Սահմանադրական դատարան</w:t>
      </w:r>
      <w:r w:rsidR="00325D50">
        <w:rPr>
          <w:rFonts w:ascii="GHEA Grapalat" w:eastAsia="Times New Roman" w:hAnsi="GHEA Grapalat"/>
          <w:color w:val="000000"/>
          <w:lang w:val="hy-AM" w:eastAsia="ru-RU"/>
        </w:rPr>
        <w:t xml:space="preserve">ը </w:t>
      </w:r>
      <w:r w:rsidR="00325D50">
        <w:rPr>
          <w:rFonts w:ascii="GHEA Grapalat" w:hAnsi="GHEA Grapalat"/>
          <w:color w:val="000000"/>
          <w:szCs w:val="22"/>
          <w:lang w:val="hy-AM"/>
        </w:rPr>
        <w:t>18</w:t>
      </w:r>
      <w:r w:rsidR="00325D50" w:rsidRPr="00807940">
        <w:rPr>
          <w:rFonts w:ascii="GHEA Grapalat" w:hAnsi="GHEA Grapalat"/>
          <w:color w:val="000000"/>
          <w:szCs w:val="22"/>
          <w:lang w:val="hy-AM"/>
        </w:rPr>
        <w:t>.</w:t>
      </w:r>
      <w:r w:rsidR="00325D50">
        <w:rPr>
          <w:rFonts w:ascii="GHEA Grapalat" w:hAnsi="GHEA Grapalat"/>
          <w:color w:val="000000"/>
          <w:szCs w:val="22"/>
          <w:lang w:val="hy-AM"/>
        </w:rPr>
        <w:t>06</w:t>
      </w:r>
      <w:r w:rsidR="00325D50" w:rsidRPr="00807940">
        <w:rPr>
          <w:rFonts w:ascii="GHEA Grapalat" w:hAnsi="GHEA Grapalat"/>
          <w:color w:val="000000"/>
          <w:szCs w:val="22"/>
          <w:lang w:val="hy-AM"/>
        </w:rPr>
        <w:t>.2020 թվականի թիվ ՍԴՈ-</w:t>
      </w:r>
      <w:r w:rsidR="00325D50">
        <w:rPr>
          <w:rFonts w:ascii="GHEA Grapalat" w:hAnsi="GHEA Grapalat"/>
          <w:color w:val="000000"/>
          <w:szCs w:val="22"/>
          <w:lang w:val="hy-AM"/>
        </w:rPr>
        <w:t>1546</w:t>
      </w:r>
      <w:r w:rsidR="00325D50" w:rsidRPr="00807940">
        <w:rPr>
          <w:rFonts w:ascii="GHEA Grapalat" w:hAnsi="GHEA Grapalat"/>
          <w:color w:val="000000"/>
          <w:szCs w:val="22"/>
          <w:lang w:val="hy-AM"/>
        </w:rPr>
        <w:t xml:space="preserve"> որոշմամբ</w:t>
      </w:r>
      <w:r w:rsidR="00325D50" w:rsidRPr="00C71669">
        <w:rPr>
          <w:rFonts w:ascii="GHEA Grapalat" w:eastAsia="Times New Roman" w:hAnsi="GHEA Grapalat"/>
          <w:color w:val="000000"/>
          <w:lang w:val="hy-AM" w:eastAsia="ru-RU"/>
        </w:rPr>
        <w:t xml:space="preserve"> արձանագր</w:t>
      </w:r>
      <w:r w:rsidR="00325D50">
        <w:rPr>
          <w:rFonts w:ascii="GHEA Grapalat" w:eastAsia="Times New Roman" w:hAnsi="GHEA Grapalat"/>
          <w:color w:val="000000"/>
          <w:lang w:val="hy-AM" w:eastAsia="ru-RU"/>
        </w:rPr>
        <w:t>ել</w:t>
      </w:r>
      <w:r w:rsidR="00325D50" w:rsidRPr="00C71669">
        <w:rPr>
          <w:rFonts w:ascii="GHEA Grapalat" w:eastAsia="Times New Roman" w:hAnsi="GHEA Grapalat"/>
          <w:color w:val="000000"/>
          <w:lang w:val="hy-AM" w:eastAsia="ru-RU"/>
        </w:rPr>
        <w:t xml:space="preserve"> է, որ.</w:t>
      </w:r>
    </w:p>
    <w:p w14:paraId="5834E626" w14:textId="77777777" w:rsidR="00325D50" w:rsidRDefault="00325D50" w:rsidP="00E84D30">
      <w:pPr>
        <w:numPr>
          <w:ilvl w:val="0"/>
          <w:numId w:val="47"/>
        </w:numPr>
        <w:shd w:val="clear" w:color="auto" w:fill="FFFFFF"/>
        <w:tabs>
          <w:tab w:val="left" w:pos="284"/>
        </w:tabs>
        <w:ind w:left="0" w:firstLine="567"/>
        <w:jc w:val="both"/>
        <w:rPr>
          <w:rFonts w:ascii="GHEA Grapalat" w:eastAsia="Times New Roman" w:hAnsi="GHEA Grapalat"/>
          <w:color w:val="000000"/>
          <w:lang w:val="hy-AM" w:eastAsia="ru-RU"/>
        </w:rPr>
      </w:pPr>
      <w:r w:rsidRPr="00C71669">
        <w:rPr>
          <w:rFonts w:ascii="GHEA Grapalat" w:eastAsia="Times New Roman" w:hAnsi="GHEA Grapalat"/>
          <w:color w:val="000000"/>
          <w:lang w:val="hy-AM" w:eastAsia="ru-RU"/>
        </w:rPr>
        <w:t>համաչափության սկզբունքը բխում է Սահմանադրության 1-ին հոդվածից (իրավական պետության սկզբունք) (ՍԴՈ–917),</w:t>
      </w:r>
    </w:p>
    <w:p w14:paraId="006E16CD" w14:textId="77777777" w:rsidR="00325D50" w:rsidRPr="0067176E" w:rsidRDefault="00325D50" w:rsidP="00E84D30">
      <w:pPr>
        <w:numPr>
          <w:ilvl w:val="0"/>
          <w:numId w:val="47"/>
        </w:numPr>
        <w:shd w:val="clear" w:color="auto" w:fill="FFFFFF"/>
        <w:tabs>
          <w:tab w:val="left" w:pos="284"/>
        </w:tabs>
        <w:ind w:left="0" w:firstLine="567"/>
        <w:jc w:val="both"/>
        <w:rPr>
          <w:rFonts w:ascii="GHEA Grapalat" w:eastAsia="Times New Roman" w:hAnsi="GHEA Grapalat"/>
          <w:color w:val="000000"/>
          <w:lang w:val="hy-AM" w:eastAsia="ru-RU"/>
        </w:rPr>
      </w:pPr>
      <w:r w:rsidRPr="00C71669">
        <w:rPr>
          <w:rFonts w:ascii="GHEA Grapalat" w:eastAsia="Times New Roman" w:hAnsi="GHEA Grapalat"/>
          <w:color w:val="000000"/>
          <w:lang w:val="hy-AM" w:eastAsia="ru-RU"/>
        </w:rPr>
        <w:t>«(…)</w:t>
      </w:r>
      <w:r w:rsidRPr="005C64D7">
        <w:rPr>
          <w:rFonts w:ascii="GHEA Grapalat" w:eastAsia="Times New Roman" w:hAnsi="GHEA Grapalat"/>
          <w:color w:val="000000"/>
          <w:lang w:val="hy-AM" w:eastAsia="ru-RU"/>
        </w:rPr>
        <w:t xml:space="preserve"> </w:t>
      </w:r>
      <w:r>
        <w:rPr>
          <w:rFonts w:ascii="GHEA Grapalat" w:eastAsia="Times New Roman" w:hAnsi="GHEA Grapalat"/>
          <w:color w:val="000000"/>
          <w:lang w:val="hy-AM" w:eastAsia="ru-RU"/>
        </w:rPr>
        <w:t>ֆ</w:t>
      </w:r>
      <w:r w:rsidRPr="00DA2AA9">
        <w:rPr>
          <w:rFonts w:ascii="GHEA Grapalat" w:eastAsia="Times New Roman" w:hAnsi="GHEA Grapalat"/>
          <w:color w:val="000000"/>
          <w:lang w:val="hy-AM" w:eastAsia="ru-RU"/>
        </w:rPr>
        <w:t>իզիկական և իրավաբանական անձանց պարտականությունների և պատասխանատվության տեսակների, չափերի ու հարկադրանքի միջոցների սահմանման (…) իր լիազորությունն իրականացնելիս օրենսդիրն ինքնուրույնաբար որոշում է, մասնավորապես, (…) օրենսդրության դրույթների բո</w:t>
      </w:r>
      <w:r>
        <w:rPr>
          <w:rFonts w:ascii="GHEA Grapalat" w:eastAsia="Times New Roman" w:hAnsi="GHEA Grapalat"/>
          <w:color w:val="000000"/>
          <w:lang w:val="hy-AM" w:eastAsia="ru-RU"/>
        </w:rPr>
        <w:t>վ</w:t>
      </w:r>
      <w:r w:rsidRPr="00DA2AA9">
        <w:rPr>
          <w:rFonts w:ascii="GHEA Grapalat" w:eastAsia="Times New Roman" w:hAnsi="GHEA Grapalat"/>
          <w:color w:val="000000"/>
          <w:lang w:val="hy-AM" w:eastAsia="ru-RU"/>
        </w:rPr>
        <w:t>անդակությունը, այն արարքների շրջանակ</w:t>
      </w:r>
      <w:r>
        <w:rPr>
          <w:rFonts w:ascii="GHEA Grapalat" w:eastAsia="Times New Roman" w:hAnsi="GHEA Grapalat"/>
          <w:color w:val="000000"/>
          <w:lang w:val="hy-AM" w:eastAsia="ru-RU"/>
        </w:rPr>
        <w:t>ը</w:t>
      </w:r>
      <w:r w:rsidRPr="00DA2AA9">
        <w:rPr>
          <w:rFonts w:ascii="GHEA Grapalat" w:eastAsia="Times New Roman" w:hAnsi="GHEA Grapalat"/>
          <w:color w:val="000000"/>
          <w:lang w:val="hy-AM" w:eastAsia="ru-RU"/>
        </w:rPr>
        <w:t xml:space="preserve">, որոնց կատարումը հանգեցնում է (…) </w:t>
      </w:r>
      <w:r w:rsidRPr="009E3D41">
        <w:rPr>
          <w:rFonts w:ascii="GHEA Grapalat" w:eastAsia="Times New Roman" w:hAnsi="GHEA Grapalat"/>
          <w:color w:val="000000"/>
          <w:lang w:val="hy-AM" w:eastAsia="ru-RU"/>
        </w:rPr>
        <w:t>պատասխանատվության</w:t>
      </w:r>
      <w:r w:rsidRPr="00DA2AA9">
        <w:rPr>
          <w:rFonts w:ascii="GHEA Grapalat" w:eastAsia="Times New Roman" w:hAnsi="GHEA Grapalat"/>
          <w:color w:val="000000"/>
          <w:lang w:val="hy-AM" w:eastAsia="ru-RU"/>
        </w:rPr>
        <w:t>,</w:t>
      </w:r>
      <w:r w:rsidRPr="00E84D30">
        <w:rPr>
          <w:rFonts w:ascii="Calibri" w:eastAsia="Times New Roman" w:hAnsi="Calibri" w:cs="Calibri"/>
          <w:color w:val="000000"/>
          <w:lang w:val="hy-AM" w:eastAsia="ru-RU"/>
        </w:rPr>
        <w:t> </w:t>
      </w:r>
      <w:r w:rsidRPr="00E84D30">
        <w:rPr>
          <w:rFonts w:ascii="Cambria Math" w:eastAsia="Times New Roman" w:hAnsi="Cambria Math" w:cs="Cambria Math"/>
          <w:color w:val="000000"/>
          <w:lang w:val="hy-AM" w:eastAsia="ru-RU"/>
        </w:rPr>
        <w:t>․․․</w:t>
      </w:r>
      <w:r w:rsidRPr="009E3D41">
        <w:rPr>
          <w:rFonts w:ascii="GHEA Grapalat" w:eastAsia="Times New Roman" w:hAnsi="GHEA Grapalat"/>
          <w:color w:val="000000"/>
          <w:lang w:val="hy-AM" w:eastAsia="ru-RU"/>
        </w:rPr>
        <w:t xml:space="preserve"> պատասխանատվության ենթակա սուբյեկտների շրջանակը, սահմանում է </w:t>
      </w:r>
      <w:r w:rsidRPr="00DA2AA9">
        <w:rPr>
          <w:rFonts w:ascii="GHEA Grapalat" w:eastAsia="Times New Roman" w:hAnsi="GHEA Grapalat"/>
          <w:color w:val="000000"/>
          <w:lang w:val="hy-AM" w:eastAsia="ru-RU"/>
        </w:rPr>
        <w:t>(…)</w:t>
      </w:r>
      <w:r w:rsidRPr="00E84D30">
        <w:rPr>
          <w:rFonts w:ascii="Calibri" w:eastAsia="Times New Roman" w:hAnsi="Calibri" w:cs="Calibri"/>
          <w:color w:val="000000"/>
          <w:lang w:val="hy-AM" w:eastAsia="ru-RU"/>
        </w:rPr>
        <w:t> </w:t>
      </w:r>
      <w:r w:rsidRPr="009E3D41">
        <w:rPr>
          <w:rFonts w:ascii="GHEA Grapalat" w:eastAsia="Times New Roman" w:hAnsi="GHEA Grapalat"/>
          <w:color w:val="000000"/>
          <w:lang w:val="hy-AM" w:eastAsia="ru-RU"/>
        </w:rPr>
        <w:t>պատասխանատվության միջոցներն ու չափերը։ Նշված հարցերում օրենսդր</w:t>
      </w:r>
      <w:r>
        <w:rPr>
          <w:rFonts w:ascii="GHEA Grapalat" w:eastAsia="Times New Roman" w:hAnsi="GHEA Grapalat"/>
          <w:color w:val="000000"/>
          <w:lang w:val="hy-AM" w:eastAsia="ru-RU"/>
        </w:rPr>
        <w:t xml:space="preserve">ի հայեցողությունը, սակայն, ունի իր սահմանադրական </w:t>
      </w:r>
      <w:r w:rsidRPr="0067176E">
        <w:rPr>
          <w:rFonts w:ascii="GHEA Grapalat" w:eastAsia="Times New Roman" w:hAnsi="GHEA Grapalat"/>
          <w:color w:val="000000"/>
          <w:lang w:val="hy-AM" w:eastAsia="ru-RU"/>
        </w:rPr>
        <w:t>շրջանակները, և օրենսդիրն իր նշած լիազորությունն իրականացնելիս կաշկանդված է առանձին սահմանադրական սկզբունքներով։ (…) Հանրային իշխանության իրականացումը նախևառաջ սահմանափակվում է իրավական պետության գաղափարից բխող`</w:t>
      </w:r>
      <w:r w:rsidRPr="00E84D30">
        <w:rPr>
          <w:rFonts w:ascii="Calibri" w:eastAsia="Times New Roman" w:hAnsi="Calibri" w:cs="Calibri"/>
          <w:color w:val="000000"/>
          <w:lang w:val="hy-AM" w:eastAsia="ru-RU"/>
        </w:rPr>
        <w:t> </w:t>
      </w:r>
      <w:r w:rsidRPr="0067176E">
        <w:rPr>
          <w:rFonts w:ascii="GHEA Grapalat" w:eastAsia="Times New Roman" w:hAnsi="GHEA Grapalat"/>
          <w:color w:val="000000"/>
          <w:lang w:val="hy-AM" w:eastAsia="ru-RU"/>
        </w:rPr>
        <w:t>համաչափության</w:t>
      </w:r>
      <w:r w:rsidRPr="00E84D30">
        <w:rPr>
          <w:rFonts w:ascii="Calibri" w:eastAsia="Times New Roman" w:hAnsi="Calibri" w:cs="Calibri"/>
          <w:color w:val="000000"/>
          <w:lang w:val="hy-AM" w:eastAsia="ru-RU"/>
        </w:rPr>
        <w:t> </w:t>
      </w:r>
      <w:r w:rsidRPr="0067176E">
        <w:rPr>
          <w:rFonts w:ascii="GHEA Grapalat" w:eastAsia="Times New Roman" w:hAnsi="GHEA Grapalat"/>
          <w:color w:val="000000"/>
          <w:lang w:val="hy-AM" w:eastAsia="ru-RU"/>
        </w:rPr>
        <w:t>ընդհանուր</w:t>
      </w:r>
      <w:r w:rsidRPr="00E84D30">
        <w:rPr>
          <w:rFonts w:ascii="Calibri" w:eastAsia="Times New Roman" w:hAnsi="Calibri" w:cs="Calibri"/>
          <w:color w:val="000000"/>
          <w:lang w:val="hy-AM" w:eastAsia="ru-RU"/>
        </w:rPr>
        <w:t> </w:t>
      </w:r>
      <w:r w:rsidRPr="0067176E">
        <w:rPr>
          <w:rFonts w:ascii="GHEA Grapalat" w:eastAsia="Times New Roman" w:hAnsi="GHEA Grapalat"/>
          <w:color w:val="000000"/>
          <w:lang w:val="hy-AM" w:eastAsia="ru-RU"/>
        </w:rPr>
        <w:t>սկզբունքով (…)» (ՍԴՈ–920),</w:t>
      </w:r>
    </w:p>
    <w:p w14:paraId="1A6D6588" w14:textId="77777777" w:rsidR="00325D50" w:rsidRDefault="00325D50" w:rsidP="00E84D30">
      <w:pPr>
        <w:numPr>
          <w:ilvl w:val="0"/>
          <w:numId w:val="47"/>
        </w:numPr>
        <w:shd w:val="clear" w:color="auto" w:fill="FFFFFF"/>
        <w:tabs>
          <w:tab w:val="left" w:pos="284"/>
        </w:tabs>
        <w:ind w:left="0" w:firstLine="567"/>
        <w:jc w:val="both"/>
        <w:rPr>
          <w:rFonts w:ascii="GHEA Grapalat" w:eastAsia="Times New Roman" w:hAnsi="GHEA Grapalat"/>
          <w:color w:val="000000"/>
          <w:lang w:val="hy-AM" w:eastAsia="ru-RU"/>
        </w:rPr>
      </w:pPr>
      <w:r w:rsidRPr="00C71669">
        <w:rPr>
          <w:rFonts w:ascii="GHEA Grapalat" w:eastAsia="Times New Roman" w:hAnsi="GHEA Grapalat"/>
          <w:color w:val="000000"/>
          <w:lang w:val="hy-AM" w:eastAsia="ru-RU"/>
        </w:rPr>
        <w:t>«(…)</w:t>
      </w:r>
      <w:r>
        <w:rPr>
          <w:rFonts w:ascii="GHEA Grapalat" w:eastAsia="Times New Roman" w:hAnsi="GHEA Grapalat"/>
          <w:color w:val="000000"/>
          <w:lang w:val="hy-AM" w:eastAsia="ru-RU"/>
        </w:rPr>
        <w:t xml:space="preserve"> </w:t>
      </w:r>
      <w:r w:rsidRPr="00C71669">
        <w:rPr>
          <w:rFonts w:ascii="GHEA Grapalat" w:eastAsia="Times New Roman" w:hAnsi="GHEA Grapalat"/>
          <w:color w:val="000000"/>
          <w:lang w:val="hy-AM" w:eastAsia="ru-RU"/>
        </w:rPr>
        <w:t>Համաչափության սկզբունքն առաջին հերթին պահանջում է ապահովել արդարացի հավասարակշռություն սահմանվող պատասխանատվության միջոցի ու չափի և պատասխանատվության սահմանմամբ հետապնդվող իրավաչափ նպատակի միջև»։«(…)</w:t>
      </w:r>
      <w:r>
        <w:rPr>
          <w:rFonts w:ascii="GHEA Grapalat" w:eastAsia="Times New Roman" w:hAnsi="GHEA Grapalat"/>
          <w:color w:val="000000"/>
          <w:lang w:val="hy-AM" w:eastAsia="ru-RU"/>
        </w:rPr>
        <w:t xml:space="preserve"> </w:t>
      </w:r>
      <w:r w:rsidRPr="00C71669">
        <w:rPr>
          <w:rFonts w:ascii="GHEA Grapalat" w:eastAsia="Times New Roman" w:hAnsi="GHEA Grapalat"/>
          <w:color w:val="000000"/>
          <w:lang w:val="hy-AM" w:eastAsia="ru-RU"/>
        </w:rPr>
        <w:t>Իրավաբանական պատասխանատվության հիմքում ընկած համաչափության սահմանադրական սկզբունքը պահանջում է նաև, որ սահմանված պատասխանատվության չափը լինի տարբերակված` ելնելով կատարված արարքի ծանրությունից, հանրային վտանգավորության աստիճանից, պատճառված վնասից, մեղքի աստիճանից և այլ էական հանգամանքներից</w:t>
      </w:r>
      <w:r>
        <w:rPr>
          <w:rFonts w:ascii="GHEA Grapalat" w:eastAsia="Times New Roman" w:hAnsi="GHEA Grapalat"/>
          <w:color w:val="000000"/>
          <w:lang w:val="hy-AM" w:eastAsia="ru-RU"/>
        </w:rPr>
        <w:t xml:space="preserve"> </w:t>
      </w:r>
      <w:r w:rsidRPr="00C71669">
        <w:rPr>
          <w:rFonts w:ascii="GHEA Grapalat" w:eastAsia="Times New Roman" w:hAnsi="GHEA Grapalat"/>
          <w:color w:val="000000"/>
          <w:lang w:val="hy-AM" w:eastAsia="ru-RU"/>
        </w:rPr>
        <w:t>(…)» (ՍԴՈ–924),</w:t>
      </w:r>
    </w:p>
    <w:p w14:paraId="71DCC894" w14:textId="7E80E57C" w:rsidR="00325D50" w:rsidRDefault="00325D50" w:rsidP="00E84D30">
      <w:pPr>
        <w:numPr>
          <w:ilvl w:val="0"/>
          <w:numId w:val="47"/>
        </w:numPr>
        <w:shd w:val="clear" w:color="auto" w:fill="FFFFFF"/>
        <w:tabs>
          <w:tab w:val="left" w:pos="284"/>
        </w:tabs>
        <w:ind w:left="0" w:firstLine="567"/>
        <w:jc w:val="both"/>
        <w:rPr>
          <w:rFonts w:ascii="GHEA Grapalat" w:eastAsia="Times New Roman" w:hAnsi="GHEA Grapalat"/>
          <w:color w:val="000000"/>
          <w:lang w:val="hy-AM" w:eastAsia="ru-RU"/>
        </w:rPr>
      </w:pPr>
      <w:r w:rsidRPr="00C71669">
        <w:rPr>
          <w:rFonts w:ascii="GHEA Grapalat" w:eastAsia="Times New Roman" w:hAnsi="GHEA Grapalat"/>
          <w:color w:val="000000"/>
          <w:lang w:val="hy-AM" w:eastAsia="ru-RU"/>
        </w:rPr>
        <w:t>«(…)</w:t>
      </w:r>
      <w:r>
        <w:rPr>
          <w:rFonts w:ascii="GHEA Grapalat" w:eastAsia="Times New Roman" w:hAnsi="GHEA Grapalat"/>
          <w:color w:val="000000"/>
          <w:lang w:val="hy-AM" w:eastAsia="ru-RU"/>
        </w:rPr>
        <w:t xml:space="preserve"> </w:t>
      </w:r>
      <w:r w:rsidRPr="00C71669">
        <w:rPr>
          <w:rFonts w:ascii="GHEA Grapalat" w:eastAsia="Times New Roman" w:hAnsi="GHEA Grapalat"/>
          <w:i/>
          <w:iCs/>
          <w:color w:val="000000"/>
          <w:lang w:val="hy-AM" w:eastAsia="ru-RU"/>
        </w:rPr>
        <w:t>այդչափ լայն սահմանափակումը</w:t>
      </w:r>
      <w:r w:rsidRPr="00C71669">
        <w:rPr>
          <w:rFonts w:ascii="Calibri" w:eastAsia="Times New Roman" w:hAnsi="Calibri" w:cs="Calibri"/>
          <w:color w:val="000000"/>
          <w:lang w:val="hy-AM" w:eastAsia="ru-RU"/>
        </w:rPr>
        <w:t> </w:t>
      </w:r>
      <w:r w:rsidRPr="00C71669">
        <w:rPr>
          <w:rFonts w:ascii="GHEA Grapalat" w:eastAsia="Times New Roman" w:hAnsi="GHEA Grapalat"/>
          <w:color w:val="000000"/>
          <w:lang w:val="hy-AM" w:eastAsia="ru-RU"/>
        </w:rPr>
        <w:t>(…)</w:t>
      </w:r>
      <w:r w:rsidRPr="00C71669">
        <w:rPr>
          <w:rFonts w:ascii="Calibri" w:eastAsia="Times New Roman" w:hAnsi="Calibri" w:cs="Calibri"/>
          <w:color w:val="000000"/>
          <w:lang w:val="hy-AM" w:eastAsia="ru-RU"/>
        </w:rPr>
        <w:t> </w:t>
      </w:r>
      <w:r w:rsidRPr="00C71669">
        <w:rPr>
          <w:rFonts w:ascii="GHEA Grapalat" w:eastAsia="Times New Roman" w:hAnsi="GHEA Grapalat"/>
          <w:b/>
          <w:bCs/>
          <w:color w:val="000000"/>
          <w:lang w:val="hy-AM" w:eastAsia="ru-RU"/>
        </w:rPr>
        <w:t>բավարար չափով հիմնավորված չէ առարկայական չափանիշներով</w:t>
      </w:r>
      <w:r w:rsidRPr="00C71669">
        <w:rPr>
          <w:rFonts w:ascii="GHEA Grapalat" w:eastAsia="Times New Roman" w:hAnsi="GHEA Grapalat"/>
          <w:color w:val="000000"/>
          <w:lang w:val="hy-AM" w:eastAsia="ru-RU"/>
        </w:rPr>
        <w:t>։ Այն (…)</w:t>
      </w:r>
      <w:r>
        <w:rPr>
          <w:rFonts w:ascii="GHEA Grapalat" w:eastAsia="Times New Roman" w:hAnsi="GHEA Grapalat"/>
          <w:color w:val="000000"/>
          <w:lang w:val="hy-AM" w:eastAsia="ru-RU"/>
        </w:rPr>
        <w:t xml:space="preserve"> </w:t>
      </w:r>
      <w:r w:rsidRPr="00C71669">
        <w:rPr>
          <w:rFonts w:ascii="GHEA Grapalat" w:eastAsia="Times New Roman" w:hAnsi="GHEA Grapalat"/>
          <w:color w:val="000000"/>
          <w:lang w:val="hy-AM" w:eastAsia="ru-RU"/>
        </w:rPr>
        <w:t>սահմանադրական իրավունքի</w:t>
      </w:r>
      <w:r w:rsidRPr="00C71669">
        <w:rPr>
          <w:rFonts w:ascii="Calibri" w:eastAsia="Times New Roman" w:hAnsi="Calibri" w:cs="Calibri"/>
          <w:color w:val="000000"/>
          <w:lang w:val="hy-AM" w:eastAsia="ru-RU"/>
        </w:rPr>
        <w:t> </w:t>
      </w:r>
      <w:r w:rsidRPr="00C71669">
        <w:rPr>
          <w:rFonts w:ascii="GHEA Grapalat" w:eastAsia="Times New Roman" w:hAnsi="GHEA Grapalat"/>
          <w:i/>
          <w:iCs/>
          <w:color w:val="000000"/>
          <w:lang w:val="hy-AM" w:eastAsia="ru-RU"/>
        </w:rPr>
        <w:t>ոչ համաչափ սահմանափակում է՝</w:t>
      </w:r>
      <w:r w:rsidR="006D2552">
        <w:rPr>
          <w:rFonts w:ascii="GHEA Grapalat" w:eastAsia="Times New Roman" w:hAnsi="GHEA Grapalat"/>
          <w:i/>
          <w:iCs/>
          <w:color w:val="000000"/>
          <w:lang w:val="hy-AM" w:eastAsia="ru-RU"/>
        </w:rPr>
        <w:t xml:space="preserve"> </w:t>
      </w:r>
      <w:r w:rsidRPr="00C71669">
        <w:rPr>
          <w:rFonts w:ascii="GHEA Grapalat" w:eastAsia="Times New Roman" w:hAnsi="GHEA Grapalat" w:cs="Arial Unicode"/>
          <w:color w:val="000000"/>
          <w:lang w:val="hy-AM" w:eastAsia="ru-RU"/>
        </w:rPr>
        <w:t>Սահմանադրության</w:t>
      </w:r>
      <w:r w:rsidRPr="00C71669">
        <w:rPr>
          <w:rFonts w:ascii="GHEA Grapalat" w:eastAsia="Times New Roman" w:hAnsi="GHEA Grapalat"/>
          <w:color w:val="000000"/>
          <w:lang w:val="hy-AM" w:eastAsia="ru-RU"/>
        </w:rPr>
        <w:t xml:space="preserve"> 1-</w:t>
      </w:r>
      <w:r w:rsidRPr="00C71669">
        <w:rPr>
          <w:rFonts w:ascii="GHEA Grapalat" w:eastAsia="Times New Roman" w:hAnsi="GHEA Grapalat" w:cs="Arial Unicode"/>
          <w:color w:val="000000"/>
          <w:lang w:val="hy-AM" w:eastAsia="ru-RU"/>
        </w:rPr>
        <w:t>ին</w:t>
      </w:r>
      <w:r w:rsidRPr="00C71669">
        <w:rPr>
          <w:rFonts w:ascii="GHEA Grapalat" w:eastAsia="Times New Roman" w:hAnsi="GHEA Grapalat"/>
          <w:color w:val="000000"/>
          <w:lang w:val="hy-AM" w:eastAsia="ru-RU"/>
        </w:rPr>
        <w:t xml:space="preserve"> </w:t>
      </w:r>
      <w:r w:rsidRPr="00C71669">
        <w:rPr>
          <w:rFonts w:ascii="GHEA Grapalat" w:eastAsia="Times New Roman" w:hAnsi="GHEA Grapalat" w:cs="Arial Unicode"/>
          <w:color w:val="000000"/>
          <w:lang w:val="hy-AM" w:eastAsia="ru-RU"/>
        </w:rPr>
        <w:t>հոդվածից</w:t>
      </w:r>
      <w:r w:rsidRPr="00C71669">
        <w:rPr>
          <w:rFonts w:ascii="Calibri" w:eastAsia="Times New Roman" w:hAnsi="Calibri" w:cs="Calibri"/>
          <w:color w:val="000000"/>
          <w:lang w:val="hy-AM" w:eastAsia="ru-RU"/>
        </w:rPr>
        <w:t> </w:t>
      </w:r>
      <w:r w:rsidRPr="00C71669">
        <w:rPr>
          <w:rFonts w:ascii="GHEA Grapalat" w:eastAsia="Times New Roman" w:hAnsi="GHEA Grapalat"/>
          <w:i/>
          <w:iCs/>
          <w:color w:val="000000"/>
          <w:lang w:val="hy-AM" w:eastAsia="ru-RU"/>
        </w:rPr>
        <w:t>(իրավական պետության սկզբունք) բխող համաչափության սկզբունքի</w:t>
      </w:r>
      <w:r w:rsidRPr="00C71669">
        <w:rPr>
          <w:rFonts w:ascii="Calibri" w:eastAsia="Times New Roman" w:hAnsi="Calibri" w:cs="Calibri"/>
          <w:color w:val="000000"/>
          <w:lang w:val="hy-AM" w:eastAsia="ru-RU"/>
        </w:rPr>
        <w:t> </w:t>
      </w:r>
      <w:r w:rsidRPr="00C71669">
        <w:rPr>
          <w:rFonts w:ascii="GHEA Grapalat" w:eastAsia="Times New Roman" w:hAnsi="GHEA Grapalat"/>
          <w:color w:val="000000"/>
          <w:lang w:val="hy-AM" w:eastAsia="ru-RU"/>
        </w:rPr>
        <w:t>(…)</w:t>
      </w:r>
      <w:r>
        <w:rPr>
          <w:rFonts w:ascii="GHEA Grapalat" w:eastAsia="Times New Roman" w:hAnsi="GHEA Grapalat"/>
          <w:color w:val="000000"/>
          <w:lang w:val="hy-AM" w:eastAsia="ru-RU"/>
        </w:rPr>
        <w:t xml:space="preserve"> </w:t>
      </w:r>
      <w:r w:rsidRPr="00C71669">
        <w:rPr>
          <w:rFonts w:ascii="GHEA Grapalat" w:eastAsia="Times New Roman" w:hAnsi="GHEA Grapalat" w:cs="Arial Unicode"/>
          <w:color w:val="000000"/>
          <w:lang w:val="hy-AM" w:eastAsia="ru-RU"/>
        </w:rPr>
        <w:t>տեսանկյունից</w:t>
      </w:r>
      <w:r>
        <w:rPr>
          <w:rFonts w:ascii="GHEA Grapalat" w:eastAsia="Times New Roman" w:hAnsi="GHEA Grapalat" w:cs="Arial Unicode"/>
          <w:color w:val="000000"/>
          <w:lang w:val="hy-AM" w:eastAsia="ru-RU"/>
        </w:rPr>
        <w:t xml:space="preserve"> </w:t>
      </w:r>
      <w:r w:rsidRPr="00C71669">
        <w:rPr>
          <w:rFonts w:ascii="GHEA Grapalat" w:eastAsia="Times New Roman" w:hAnsi="GHEA Grapalat"/>
          <w:color w:val="000000"/>
          <w:lang w:val="hy-AM" w:eastAsia="ru-RU"/>
        </w:rPr>
        <w:t>(…)</w:t>
      </w:r>
      <w:r w:rsidRPr="00C71669">
        <w:rPr>
          <w:rFonts w:ascii="GHEA Grapalat" w:eastAsia="Times New Roman" w:hAnsi="GHEA Grapalat" w:cs="Arial Unicode"/>
          <w:color w:val="000000"/>
          <w:lang w:val="hy-AM" w:eastAsia="ru-RU"/>
        </w:rPr>
        <w:t>»</w:t>
      </w:r>
      <w:r w:rsidRPr="00C71669">
        <w:rPr>
          <w:rFonts w:ascii="GHEA Grapalat" w:eastAsia="Times New Roman" w:hAnsi="GHEA Grapalat"/>
          <w:color w:val="000000"/>
          <w:lang w:val="hy-AM" w:eastAsia="ru-RU"/>
        </w:rPr>
        <w:t xml:space="preserve"> (</w:t>
      </w:r>
      <w:r w:rsidRPr="00C71669">
        <w:rPr>
          <w:rFonts w:ascii="GHEA Grapalat" w:eastAsia="Times New Roman" w:hAnsi="GHEA Grapalat" w:cs="Arial Unicode"/>
          <w:color w:val="000000"/>
          <w:lang w:val="hy-AM" w:eastAsia="ru-RU"/>
        </w:rPr>
        <w:t>ՍԴՈ–</w:t>
      </w:r>
      <w:r w:rsidRPr="00C71669">
        <w:rPr>
          <w:rFonts w:ascii="GHEA Grapalat" w:eastAsia="Times New Roman" w:hAnsi="GHEA Grapalat"/>
          <w:color w:val="000000"/>
          <w:lang w:val="hy-AM" w:eastAsia="ru-RU"/>
        </w:rPr>
        <w:t>917),</w:t>
      </w:r>
    </w:p>
    <w:p w14:paraId="3E07C79F" w14:textId="2FD3D4B5" w:rsidR="00325D50" w:rsidRPr="006B66F2" w:rsidRDefault="00325D50" w:rsidP="00E84D30">
      <w:pPr>
        <w:numPr>
          <w:ilvl w:val="0"/>
          <w:numId w:val="47"/>
        </w:numPr>
        <w:shd w:val="clear" w:color="auto" w:fill="FFFFFF"/>
        <w:tabs>
          <w:tab w:val="left" w:pos="284"/>
        </w:tabs>
        <w:ind w:left="0" w:firstLine="567"/>
        <w:jc w:val="both"/>
        <w:rPr>
          <w:rFonts w:ascii="GHEA Grapalat" w:eastAsia="Times New Roman" w:hAnsi="GHEA Grapalat"/>
          <w:color w:val="000000"/>
          <w:lang w:val="hy-AM" w:eastAsia="ru-RU"/>
        </w:rPr>
      </w:pPr>
      <w:r w:rsidRPr="00C71669">
        <w:rPr>
          <w:rFonts w:ascii="GHEA Grapalat" w:eastAsia="Times New Roman" w:hAnsi="GHEA Grapalat"/>
          <w:color w:val="000000"/>
          <w:lang w:val="hy-AM" w:eastAsia="ru-RU"/>
        </w:rPr>
        <w:lastRenderedPageBreak/>
        <w:t>«(…)</w:t>
      </w:r>
      <w:r w:rsidRPr="006B66F2">
        <w:rPr>
          <w:rFonts w:ascii="GHEA Grapalat" w:eastAsia="Times New Roman" w:hAnsi="GHEA Grapalat"/>
          <w:color w:val="000000"/>
          <w:lang w:val="hy-AM" w:eastAsia="ru-RU"/>
        </w:rPr>
        <w:t xml:space="preserve"> </w:t>
      </w:r>
      <w:r w:rsidRPr="00C71669">
        <w:rPr>
          <w:rFonts w:ascii="GHEA Grapalat" w:eastAsia="Times New Roman" w:hAnsi="GHEA Grapalat"/>
          <w:color w:val="000000"/>
          <w:lang w:val="hy-AM" w:eastAsia="ru-RU"/>
        </w:rPr>
        <w:t>օրենսդիրը, իրացնելով իրավունքների և ազատությունների սահմանափակումներ նախատեսելու իր իրավասությունը, պետք է այնպիսի համամասնությամբ դա կատարի, որ ընտրված սահմանափակումը համահունչ լինի ՀՀ Սահմանադրության 78-րդ հոդվածով նախատեսված համաչափության սկզբունքին, այն է` 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w:t>
      </w:r>
      <w:r w:rsidRPr="006B66F2">
        <w:rPr>
          <w:rFonts w:ascii="GHEA Grapalat" w:eastAsia="Times New Roman" w:hAnsi="GHEA Grapalat"/>
          <w:color w:val="000000"/>
          <w:lang w:val="hy-AM" w:eastAsia="ru-RU"/>
        </w:rPr>
        <w:t xml:space="preserve"> </w:t>
      </w:r>
      <w:r w:rsidRPr="00C71669">
        <w:rPr>
          <w:rFonts w:ascii="GHEA Grapalat" w:eastAsia="Times New Roman" w:hAnsi="GHEA Grapalat"/>
          <w:color w:val="000000"/>
          <w:lang w:val="hy-AM" w:eastAsia="ru-RU"/>
        </w:rPr>
        <w:t xml:space="preserve">(…)» </w:t>
      </w:r>
      <w:r w:rsidR="00837B73">
        <w:rPr>
          <w:rFonts w:ascii="GHEA Grapalat" w:eastAsia="Times New Roman" w:hAnsi="GHEA Grapalat"/>
          <w:color w:val="000000"/>
          <w:lang w:val="hy-AM" w:eastAsia="ru-RU"/>
        </w:rPr>
        <w:t xml:space="preserve"> </w:t>
      </w:r>
      <w:r w:rsidRPr="00C71669">
        <w:rPr>
          <w:rFonts w:ascii="GHEA Grapalat" w:eastAsia="Times New Roman" w:hAnsi="GHEA Grapalat"/>
          <w:color w:val="000000"/>
          <w:lang w:val="ru-RU" w:eastAsia="ru-RU"/>
        </w:rPr>
        <w:t>(ՍԴՈ-1293):</w:t>
      </w:r>
    </w:p>
    <w:p w14:paraId="4B81E592" w14:textId="77777777" w:rsidR="00325D50" w:rsidRDefault="00325D50" w:rsidP="00325D50">
      <w:pPr>
        <w:tabs>
          <w:tab w:val="left" w:pos="180"/>
          <w:tab w:val="left" w:pos="540"/>
        </w:tabs>
        <w:ind w:firstLine="567"/>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Վերոգրյալի հիման վրա Վճռաբեկ դատարանը նկատում է, որ համաչափությունը, ի թիվս այլնի, ենթադրում է կիրառված միջոցի չափավորություն։ Այսինքն՝ իրավասու մարմնի կողմից ընտրված տվյալ միջոցը պետք է լինի ամենամեղմ միջամտությունը որևէ հիմնական իրավունքի կամ ազատության։</w:t>
      </w:r>
    </w:p>
    <w:p w14:paraId="3325D31B" w14:textId="691BDCAC" w:rsidR="00325D50" w:rsidRDefault="00D52B45" w:rsidP="00325D50">
      <w:pPr>
        <w:tabs>
          <w:tab w:val="left" w:pos="180"/>
          <w:tab w:val="left" w:pos="540"/>
        </w:tabs>
        <w:ind w:firstLine="567"/>
        <w:jc w:val="both"/>
        <w:rPr>
          <w:rFonts w:ascii="GHEA Grapalat" w:hAnsi="GHEA Grapalat" w:cs="Tahoma"/>
          <w:iCs/>
          <w:color w:val="000000"/>
          <w:lang w:val="hy-AM"/>
        </w:rPr>
      </w:pPr>
      <w:r w:rsidRPr="00D52B45">
        <w:rPr>
          <w:rFonts w:ascii="GHEA Grapalat" w:hAnsi="GHEA Grapalat" w:cs="Tahoma"/>
          <w:iCs/>
          <w:color w:val="000000"/>
          <w:lang w:val="hy-AM"/>
        </w:rPr>
        <w:t>Տվյալ դեպքում</w:t>
      </w:r>
      <w:r w:rsidR="00325D50" w:rsidRPr="00D876A0">
        <w:rPr>
          <w:rFonts w:ascii="GHEA Grapalat" w:hAnsi="GHEA Grapalat" w:cs="Tahoma"/>
          <w:iCs/>
          <w:color w:val="000000"/>
          <w:lang w:val="hy-AM"/>
        </w:rPr>
        <w:t xml:space="preserve"> </w:t>
      </w:r>
      <w:r w:rsidR="00325D50" w:rsidRPr="00D876A0">
        <w:rPr>
          <w:rFonts w:ascii="GHEA Grapalat" w:hAnsi="GHEA Grapalat"/>
          <w:color w:val="0D0D0D"/>
          <w:shd w:val="clear" w:color="auto" w:fill="FFFFFF"/>
          <w:lang w:val="hy-AM"/>
        </w:rPr>
        <w:t>Վճռաբեկ դատարանի գնահատմամբ՝ Վերաքննիչ դատարանի վերոշարադրյալ եզրահանգումն</w:t>
      </w:r>
      <w:r>
        <w:rPr>
          <w:rFonts w:ascii="GHEA Grapalat" w:hAnsi="GHEA Grapalat"/>
          <w:color w:val="0D0D0D"/>
          <w:shd w:val="clear" w:color="auto" w:fill="FFFFFF"/>
          <w:lang w:val="hy-AM"/>
        </w:rPr>
        <w:t>երն</w:t>
      </w:r>
      <w:r w:rsidR="00325D50" w:rsidRPr="00D876A0">
        <w:rPr>
          <w:rFonts w:ascii="GHEA Grapalat" w:hAnsi="GHEA Grapalat"/>
          <w:color w:val="0D0D0D"/>
          <w:shd w:val="clear" w:color="auto" w:fill="FFFFFF"/>
          <w:lang w:val="hy-AM"/>
        </w:rPr>
        <w:t xml:space="preserve"> իրավաչափ չ</w:t>
      </w:r>
      <w:r>
        <w:rPr>
          <w:rFonts w:ascii="GHEA Grapalat" w:hAnsi="GHEA Grapalat"/>
          <w:color w:val="0D0D0D"/>
          <w:shd w:val="clear" w:color="auto" w:fill="FFFFFF"/>
          <w:lang w:val="hy-AM"/>
        </w:rPr>
        <w:t>են</w:t>
      </w:r>
      <w:r w:rsidR="00325D50" w:rsidRPr="00D876A0">
        <w:rPr>
          <w:rFonts w:ascii="GHEA Grapalat" w:hAnsi="GHEA Grapalat"/>
          <w:color w:val="0D0D0D"/>
          <w:shd w:val="clear" w:color="auto" w:fill="FFFFFF"/>
          <w:lang w:val="hy-AM"/>
        </w:rPr>
        <w:t xml:space="preserve">` նկատի ունենալով, որ </w:t>
      </w:r>
      <w:r w:rsidR="00325D50" w:rsidRPr="00D876A0">
        <w:rPr>
          <w:rFonts w:ascii="GHEA Grapalat" w:hAnsi="GHEA Grapalat" w:cs="Tahoma"/>
          <w:iCs/>
          <w:color w:val="000000"/>
          <w:lang w:val="hy-AM"/>
        </w:rPr>
        <w:t>իրավախախտման բնույթից և հարուցված վարչական վարույթի առանձնահատկությունից ելնելով՝ օբյեկտիվորեն կարող է բացակայել պատասխանատվության միջոց կիրառելիս Օրենքի 31-րդ հոդվածի 2-րդ մասում հաջորդաբար նշված բոլոր հանգամանքներին անվերապահորեն անդրադառնալու անհրաժեշտությունը։</w:t>
      </w:r>
    </w:p>
    <w:p w14:paraId="6CEDADAA" w14:textId="4B14D2A6" w:rsidR="00D52B45" w:rsidRPr="00F07C32" w:rsidRDefault="00CC3E68" w:rsidP="00325D50">
      <w:pPr>
        <w:tabs>
          <w:tab w:val="left" w:pos="180"/>
          <w:tab w:val="left" w:pos="540"/>
        </w:tabs>
        <w:ind w:firstLine="567"/>
        <w:jc w:val="both"/>
        <w:rPr>
          <w:rFonts w:ascii="Cambria Math" w:hAnsi="Cambria Math"/>
          <w:iCs/>
          <w:color w:val="0D0D0D"/>
          <w:shd w:val="clear" w:color="auto" w:fill="FFFFFF"/>
          <w:lang w:val="hy-AM"/>
        </w:rPr>
      </w:pPr>
      <w:r>
        <w:rPr>
          <w:rFonts w:ascii="GHEA Grapalat" w:hAnsi="GHEA Grapalat" w:cs="Tahoma"/>
          <w:iCs/>
          <w:color w:val="000000"/>
          <w:lang w:val="hy-AM"/>
        </w:rPr>
        <w:t>Այնուամենայնիվ</w:t>
      </w:r>
      <w:r w:rsidR="00D52B45">
        <w:rPr>
          <w:rFonts w:ascii="GHEA Grapalat" w:hAnsi="GHEA Grapalat" w:cs="Tahoma"/>
          <w:iCs/>
          <w:color w:val="000000"/>
          <w:lang w:val="hy-AM"/>
        </w:rPr>
        <w:t xml:space="preserve">, </w:t>
      </w:r>
      <w:r w:rsidR="00D52B45" w:rsidRPr="00D52B45">
        <w:rPr>
          <w:rFonts w:ascii="GHEA Grapalat" w:hAnsi="GHEA Grapalat" w:cs="Tahoma"/>
          <w:iCs/>
          <w:color w:val="000000"/>
          <w:lang w:val="hy-AM"/>
        </w:rPr>
        <w:t>Վճռաբեկ դատարան</w:t>
      </w:r>
      <w:r w:rsidR="00D52B45">
        <w:rPr>
          <w:rFonts w:ascii="GHEA Grapalat" w:hAnsi="GHEA Grapalat" w:cs="Tahoma"/>
          <w:iCs/>
          <w:color w:val="000000"/>
          <w:lang w:val="hy-AM"/>
        </w:rPr>
        <w:t>ն</w:t>
      </w:r>
      <w:r w:rsidR="00D52B45" w:rsidRPr="00D52B45">
        <w:rPr>
          <w:rFonts w:ascii="GHEA Grapalat" w:hAnsi="GHEA Grapalat" w:cs="Tahoma"/>
          <w:iCs/>
          <w:color w:val="000000"/>
          <w:lang w:val="hy-AM"/>
        </w:rPr>
        <w:t xml:space="preserve"> արձանագրում է, որ Հանձնաժողովի 15.12.2020 թվականի ««Իքս-թիվի» ՍՊԸ-ի նկատմամբ պատասխանատվության միջոց կիրառելու մասին» թիվ 364-Ա որոշման մեջ «(…) իրավախախտման բնույթը (…), իրավախախտման տևողությունը (…), իրավախախտման դիտավորության աստիճանը (…), տնտեսվարող սուբյեկտի վրա նշանակվող տուգանքի հնարավոր ազդեցությունը (…)» հատվածում շարադրվել են միայն փաստական տվյալներ, որոնք ինքնին բավարար չեն Ընկերության նկատմամբ նշանակված տուգանքի չափը հիմնավորելու համար։</w:t>
      </w:r>
      <w:r w:rsidR="00F07C32" w:rsidRPr="00F07C32">
        <w:rPr>
          <w:rFonts w:ascii="GHEA Grapalat" w:hAnsi="GHEA Grapalat" w:cs="Tahoma"/>
          <w:iCs/>
          <w:color w:val="000000"/>
          <w:lang w:val="hy-AM"/>
        </w:rPr>
        <w:t xml:space="preserve"> </w:t>
      </w:r>
      <w:r w:rsidR="00F07C32">
        <w:rPr>
          <w:rFonts w:ascii="GHEA Grapalat" w:hAnsi="GHEA Grapalat" w:cs="Tahoma"/>
          <w:iCs/>
          <w:color w:val="000000"/>
          <w:lang w:val="hy-AM"/>
        </w:rPr>
        <w:t xml:space="preserve">Այսինքն </w:t>
      </w:r>
      <w:r w:rsidR="006D2552">
        <w:rPr>
          <w:rFonts w:ascii="GHEA Grapalat" w:hAnsi="GHEA Grapalat" w:cs="Tahoma"/>
          <w:iCs/>
          <w:color w:val="000000"/>
          <w:lang w:val="hy-AM"/>
        </w:rPr>
        <w:t>վիճարկվող</w:t>
      </w:r>
      <w:bookmarkStart w:id="2" w:name="_GoBack"/>
      <w:bookmarkEnd w:id="2"/>
      <w:r w:rsidR="00755A9C">
        <w:rPr>
          <w:rFonts w:ascii="GHEA Grapalat" w:hAnsi="GHEA Grapalat" w:cs="Tahoma"/>
          <w:iCs/>
          <w:color w:val="000000"/>
          <w:lang w:val="hy-AM"/>
        </w:rPr>
        <w:t xml:space="preserve"> </w:t>
      </w:r>
      <w:r w:rsidR="00F07C32">
        <w:rPr>
          <w:rFonts w:ascii="GHEA Grapalat" w:hAnsi="GHEA Grapalat" w:cs="Tahoma"/>
          <w:iCs/>
          <w:color w:val="000000"/>
          <w:lang w:val="hy-AM"/>
        </w:rPr>
        <w:t xml:space="preserve">վարչական ակտում առկա չեն համապատասխան հիմնավորումներ </w:t>
      </w:r>
      <w:r w:rsidR="00F07C32" w:rsidRPr="00D52B45">
        <w:rPr>
          <w:rFonts w:ascii="GHEA Grapalat" w:hAnsi="GHEA Grapalat" w:cs="Tahoma"/>
          <w:iCs/>
          <w:color w:val="000000"/>
          <w:lang w:val="hy-AM"/>
        </w:rPr>
        <w:t>Ընկերության նկատմամբ նշանակված տուգանքի չափ</w:t>
      </w:r>
      <w:r w:rsidR="00755A9C">
        <w:rPr>
          <w:rFonts w:ascii="GHEA Grapalat" w:hAnsi="GHEA Grapalat" w:cs="Tahoma"/>
          <w:iCs/>
          <w:color w:val="000000"/>
          <w:lang w:val="hy-AM"/>
        </w:rPr>
        <w:t>ի</w:t>
      </w:r>
      <w:r w:rsidR="00F07C32">
        <w:rPr>
          <w:rFonts w:ascii="GHEA Grapalat" w:hAnsi="GHEA Grapalat" w:cs="Tahoma"/>
          <w:iCs/>
          <w:color w:val="000000"/>
          <w:lang w:val="hy-AM"/>
        </w:rPr>
        <w:t xml:space="preserve"> </w:t>
      </w:r>
      <w:r w:rsidR="00755A9C">
        <w:rPr>
          <w:rFonts w:ascii="GHEA Grapalat" w:hAnsi="GHEA Grapalat" w:cs="Tahoma"/>
          <w:iCs/>
          <w:color w:val="000000"/>
          <w:lang w:val="hy-AM"/>
        </w:rPr>
        <w:t>ընտրության համատեքստում</w:t>
      </w:r>
      <w:r w:rsidR="00F07C32">
        <w:rPr>
          <w:rFonts w:ascii="GHEA Grapalat" w:hAnsi="GHEA Grapalat" w:cs="Tahoma"/>
          <w:iCs/>
          <w:color w:val="000000"/>
          <w:lang w:val="hy-AM"/>
        </w:rPr>
        <w:t>։</w:t>
      </w:r>
    </w:p>
    <w:p w14:paraId="4D208AB3" w14:textId="77777777" w:rsidR="00325D50" w:rsidRPr="003D5BAE" w:rsidRDefault="00325D50" w:rsidP="00325D50">
      <w:pPr>
        <w:tabs>
          <w:tab w:val="left" w:pos="180"/>
          <w:tab w:val="left" w:pos="540"/>
        </w:tabs>
        <w:ind w:firstLine="540"/>
        <w:jc w:val="both"/>
        <w:rPr>
          <w:rFonts w:ascii="GHEA Grapalat" w:eastAsia="Times New Roman" w:hAnsi="GHEA Grapalat" w:cs="Sylfaen"/>
          <w:lang w:val="hy-AM" w:eastAsia="x-none"/>
        </w:rPr>
      </w:pPr>
      <w:r w:rsidRPr="003D5BAE">
        <w:rPr>
          <w:rFonts w:ascii="GHEA Grapalat" w:hAnsi="GHEA Grapalat"/>
          <w:lang w:val="de-DE"/>
        </w:rPr>
        <w:t>Հետևաբար Վճռաբեկ դատարանն արձանագրում է, որ չնայած այն հանգամանքին, որ Վերաքննիչ դատարանը կայացրել է գործն ըստ էության ճիշտ լուծող դատական ակտ, այդուհանդերձ</w:t>
      </w:r>
      <w:r w:rsidRPr="003D5BAE">
        <w:rPr>
          <w:rFonts w:ascii="GHEA Grapalat" w:hAnsi="GHEA Grapalat"/>
          <w:lang w:val="hy-AM"/>
        </w:rPr>
        <w:t>,</w:t>
      </w:r>
      <w:r w:rsidRPr="003D5BAE">
        <w:rPr>
          <w:rFonts w:ascii="GHEA Grapalat" w:hAnsi="GHEA Grapalat"/>
          <w:lang w:val="de-DE"/>
        </w:rPr>
        <w:t xml:space="preserve"> Վերաքննիչ դատարանը </w:t>
      </w:r>
      <w:r w:rsidRPr="003D5BAE">
        <w:rPr>
          <w:rFonts w:ascii="GHEA Grapalat" w:eastAsia="Times New Roman" w:hAnsi="GHEA Grapalat" w:cs="Sylfaen"/>
          <w:lang w:val="hy-AM" w:eastAsia="x-none"/>
        </w:rPr>
        <w:t xml:space="preserve">հանգել է սխալ եզրահանգման` </w:t>
      </w:r>
      <w:r w:rsidRPr="003D5BAE">
        <w:rPr>
          <w:rFonts w:ascii="GHEA Grapalat" w:hAnsi="GHEA Grapalat"/>
          <w:lang w:val="hy-AM"/>
        </w:rPr>
        <w:t>Օ</w:t>
      </w:r>
      <w:r w:rsidRPr="003D5BAE">
        <w:rPr>
          <w:rFonts w:ascii="GHEA Grapalat" w:hAnsi="GHEA Grapalat"/>
          <w:lang w:val="fr-FR"/>
        </w:rPr>
        <w:t>րեն</w:t>
      </w:r>
      <w:r w:rsidRPr="003D5BAE">
        <w:rPr>
          <w:rFonts w:ascii="GHEA Grapalat" w:hAnsi="GHEA Grapalat"/>
          <w:lang w:val="hy-AM"/>
        </w:rPr>
        <w:t>քի 31-րդ հոդվածի 2-րդ մասի</w:t>
      </w:r>
      <w:r w:rsidRPr="003D5BAE">
        <w:rPr>
          <w:rFonts w:ascii="GHEA Grapalat" w:hAnsi="GHEA Grapalat"/>
          <w:lang w:val="fr-FR"/>
        </w:rPr>
        <w:t xml:space="preserve"> համապատասխան նորմ</w:t>
      </w:r>
      <w:r w:rsidRPr="003D5BAE">
        <w:rPr>
          <w:rFonts w:ascii="GHEA Grapalat" w:hAnsi="GHEA Grapalat"/>
          <w:lang w:val="hy-AM"/>
        </w:rPr>
        <w:t>ի</w:t>
      </w:r>
      <w:r>
        <w:rPr>
          <w:rFonts w:ascii="GHEA Grapalat" w:hAnsi="GHEA Grapalat"/>
          <w:lang w:val="hy-AM"/>
        </w:rPr>
        <w:t xml:space="preserve"> մեկնաբանության </w:t>
      </w:r>
      <w:r w:rsidRPr="003D5BAE">
        <w:rPr>
          <w:rFonts w:ascii="GHEA Grapalat" w:eastAsia="Times New Roman" w:hAnsi="GHEA Grapalat" w:cs="Sylfaen"/>
          <w:lang w:val="hy-AM" w:eastAsia="x-none"/>
        </w:rPr>
        <w:t>առումով:</w:t>
      </w:r>
    </w:p>
    <w:p w14:paraId="7475D156" w14:textId="77777777" w:rsidR="00325D50" w:rsidRPr="00013F52" w:rsidRDefault="00325D50" w:rsidP="00325D50">
      <w:pPr>
        <w:tabs>
          <w:tab w:val="left" w:pos="180"/>
          <w:tab w:val="left" w:pos="540"/>
        </w:tabs>
        <w:ind w:firstLine="540"/>
        <w:jc w:val="both"/>
        <w:rPr>
          <w:rFonts w:ascii="GHEA Grapalat" w:eastAsia="Times New Roman" w:hAnsi="GHEA Grapalat" w:cs="Sylfaen"/>
          <w:lang w:val="hy-AM" w:eastAsia="x-none"/>
        </w:rPr>
      </w:pPr>
      <w:r w:rsidRPr="00013F52">
        <w:rPr>
          <w:rFonts w:ascii="GHEA Grapalat" w:hAnsi="GHEA Grapalat"/>
          <w:lang w:val="hy-AM"/>
        </w:rPr>
        <w:t>Այսպիսով՝ Վճռաբեկ դատարանն արձանագրում է, որ Վերաքննիչ դատարանը կայացրել է գործն ըստ էության ճիշտ լուծող դատական ակտ, ուստի բողոքարկվող դատական ակտը պետք է թողնել անփոփոխ՝ սույն որոշման պատճառաբանություններով։</w:t>
      </w:r>
    </w:p>
    <w:p w14:paraId="66ECC80D" w14:textId="77777777" w:rsidR="00325D50" w:rsidRPr="00013F52" w:rsidRDefault="00325D50" w:rsidP="00325D50">
      <w:pPr>
        <w:ind w:firstLine="540"/>
        <w:jc w:val="both"/>
        <w:rPr>
          <w:rFonts w:ascii="GHEA Grapalat" w:hAnsi="GHEA Grapalat" w:cs="Sylfaen"/>
          <w:lang w:val="hy-AM"/>
        </w:rPr>
      </w:pPr>
      <w:r w:rsidRPr="00013F52">
        <w:rPr>
          <w:rFonts w:ascii="GHEA Grapalat" w:hAnsi="GHEA Grapalat" w:cs="Sylfaen"/>
          <w:lang w:val="hy-AM"/>
        </w:rPr>
        <w:t xml:space="preserve">ՀՀ վարչական դատավարության օրենսգրքի 169-րդ հոդվածի 1-ին մասի 1-ին կետի համաձայն՝ գործն ըստ էության լուծող դատական ակտերի վերանայման արդյունքում վճռաբեկ դատարանը մերժում է վճռաբեկ բողոքը` դատական ակտը թողնելով անփոփոխ, իսկ այն դեպքում, երբ վճռաբեկ դատարանը մերժում է վճռաբեկ բողոքը, սակայն դատարանի կայացրած` գործն ըստ էության ճիշտ լուծող դատական ակտը թերի կամ սխալ է պատճառաբանված, ապա վճռաբեկ դատարանը պատճառաբանում է անփոփոխ թողնված դատական ակտը: Տվյալ դեպքում անհրաժեշտ է կիրառել ՀՀ վարչական դատավարության օրենսգրքի 169-րդ հոդվածի 1-ին մասի 1-ին կետով սահմանված՝ ստորադաս դատարանի դատական ակտն անփոփոխ թողնելու Վճռաբեկ դատարանի լիազորությունը: </w:t>
      </w:r>
    </w:p>
    <w:p w14:paraId="24C385A6" w14:textId="77777777" w:rsidR="00325D50" w:rsidRPr="00013F52" w:rsidRDefault="00325D50" w:rsidP="00325D50">
      <w:pPr>
        <w:ind w:firstLine="540"/>
        <w:jc w:val="both"/>
        <w:rPr>
          <w:rFonts w:ascii="GHEA Grapalat" w:hAnsi="GHEA Grapalat" w:cs="Sylfaen"/>
          <w:lang w:val="hy-AM"/>
        </w:rPr>
      </w:pPr>
      <w:r w:rsidRPr="00013F52">
        <w:rPr>
          <w:rFonts w:ascii="GHEA Grapalat" w:hAnsi="GHEA Grapalat" w:cs="Sylfaen"/>
          <w:lang w:val="hy-AM"/>
        </w:rPr>
        <w:t xml:space="preserve">Միաժամանակ՝ Վճռաբեկ դատարանը հարկ է համարում արձանագրել, որ Կոնվենցիայի 6-րդ հոդվածի համաձայն` յուրաքանչյուր ոք ունի ողջամիտ ժամկետում իր գործի քննության իրավունք։ Սույն վարչական գործի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 </w:t>
      </w:r>
      <w:r w:rsidRPr="00013F52">
        <w:rPr>
          <w:rFonts w:ascii="GHEA Grapalat" w:hAnsi="GHEA Grapalat" w:cs="Sylfaen"/>
          <w:lang w:val="hy-AM"/>
        </w:rPr>
        <w:lastRenderedPageBreak/>
        <w:t>իրավունքի խախտման տեսանկյունից։ Տվյալ դեպքում, Վճռաբեկ դատարանի կողմից ստորադաս դատարանի դատական ակտը անփոփոխ թողնելը՝ սույն որոշման պատճառաբանություններով,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 և առկա ապացույցները և հաստատված հանգամանքները թույլ են տալիս նման դատական ակտ կայացնել։</w:t>
      </w:r>
    </w:p>
    <w:p w14:paraId="7BEAEC7F" w14:textId="77777777" w:rsidR="00325D50" w:rsidRPr="00013F52" w:rsidRDefault="00325D50" w:rsidP="00325D50">
      <w:pPr>
        <w:ind w:firstLine="540"/>
        <w:jc w:val="both"/>
        <w:rPr>
          <w:rFonts w:ascii="GHEA Grapalat" w:hAnsi="GHEA Grapalat" w:cs="Sylfaen"/>
          <w:lang w:val="hy-AM"/>
        </w:rPr>
      </w:pPr>
      <w:r w:rsidRPr="00013F52">
        <w:rPr>
          <w:rFonts w:ascii="GHEA Grapalat" w:hAnsi="GHEA Grapalat" w:cs="Sylfaen"/>
          <w:lang w:val="hy-AM"/>
        </w:rPr>
        <w:t xml:space="preserve">Այսպիսով, </w:t>
      </w:r>
      <w:r w:rsidRPr="00013F52">
        <w:rPr>
          <w:rFonts w:ascii="GHEA Grapalat" w:hAnsi="GHEA Grapalat"/>
          <w:lang w:val="hy-AM"/>
        </w:rPr>
        <w:t>Վճռաբեկ դատարանն արձանագրում է, որ սույն գործով ներկայացված վճռաբեկ բողոքի հիմքերը բավարար չեն Վերաքննիչ դատարանի որոշումը բեկանելու համար, ուստի բողոքը ենթակա է մերժման, իսկ Վերաքննիչ դատարանի որոշումը պետք է թողնել անփոփոխ՝ սույն որոշման պատճառաբանություններով։</w:t>
      </w:r>
    </w:p>
    <w:p w14:paraId="090F1857" w14:textId="2FD6CA90" w:rsidR="00325D50" w:rsidRPr="00013F52" w:rsidRDefault="00325D50" w:rsidP="00325D50">
      <w:pPr>
        <w:ind w:firstLine="540"/>
        <w:jc w:val="both"/>
        <w:rPr>
          <w:rFonts w:ascii="GHEA Grapalat" w:hAnsi="GHEA Grapalat" w:cs="Sylfaen"/>
          <w:lang w:val="hy-AM"/>
        </w:rPr>
      </w:pPr>
      <w:r w:rsidRPr="00013F52">
        <w:rPr>
          <w:rFonts w:ascii="GHEA Grapalat" w:hAnsi="GHEA Grapalat"/>
          <w:lang w:val="de-DE"/>
        </w:rPr>
        <w:t>Միաժամանակ, Վճռաբեկ դատարանը հարկ է համարում արձանագրել հետևյալը.</w:t>
      </w:r>
    </w:p>
    <w:p w14:paraId="23257EC0" w14:textId="77777777" w:rsidR="00325D50" w:rsidRPr="00013F52" w:rsidRDefault="00325D50" w:rsidP="00325D50">
      <w:pPr>
        <w:ind w:firstLine="540"/>
        <w:jc w:val="both"/>
        <w:rPr>
          <w:rFonts w:ascii="GHEA Grapalat" w:hAnsi="GHEA Grapalat" w:cs="Sylfaen"/>
          <w:lang w:val="hy-AM"/>
        </w:rPr>
      </w:pPr>
      <w:r w:rsidRPr="00013F52">
        <w:rPr>
          <w:rFonts w:ascii="GHEA Grapalat" w:hAnsi="GHEA Grapalat"/>
          <w:lang w:val="hy-AM"/>
        </w:rPr>
        <w:t>ՀՀ Սահմանադրության 171-րդ հոդվածի 2-րդ մասի 1-ին կետի համաձայն՝ Վճռաբեկ դատարանը դատական ակտերն օրենքով սահմանված լիազորությունների շրջանակներում վերանայելու միջոցով ապահովում է օրենքների և այլ նորմատիվ իրավական ակտերի միատեսակ կիրառությունը։</w:t>
      </w:r>
    </w:p>
    <w:p w14:paraId="707C479D" w14:textId="77777777" w:rsidR="00325D50" w:rsidRPr="00013F52" w:rsidRDefault="00325D50" w:rsidP="00325D50">
      <w:pPr>
        <w:ind w:firstLine="540"/>
        <w:jc w:val="both"/>
        <w:rPr>
          <w:rFonts w:ascii="GHEA Grapalat" w:hAnsi="GHEA Grapalat" w:cs="Sylfaen"/>
          <w:lang w:val="hy-AM"/>
        </w:rPr>
      </w:pPr>
      <w:r w:rsidRPr="00013F52">
        <w:rPr>
          <w:rFonts w:ascii="GHEA Grapalat" w:hAnsi="GHEA Grapalat"/>
          <w:lang w:val="hy-AM"/>
        </w:rPr>
        <w:t>«Հայաստանի Հանրապետության դատական օրենսգիրք» ՀՀ սահմանադրական օրենքի 29-րդ հոդվածի 2-րդ մասի 1-ին կետի համաձայն՝ Վճռաբեկ դատարանը դատական ակտերն օրենքով սահմանված լիազորությունների շրջանակում վերանայելու միջոցով ապահովում է օրենքների և այլ նորմատիվ իրավական ակտերի միատեսակ կիրառությունը։</w:t>
      </w:r>
    </w:p>
    <w:p w14:paraId="6AD45741" w14:textId="77777777" w:rsidR="00325D50" w:rsidRPr="00013F52" w:rsidRDefault="00325D50" w:rsidP="00325D50">
      <w:pPr>
        <w:ind w:firstLine="540"/>
        <w:jc w:val="both"/>
        <w:rPr>
          <w:rFonts w:ascii="GHEA Grapalat" w:hAnsi="GHEA Grapalat" w:cs="Sylfaen"/>
          <w:lang w:val="hy-AM"/>
        </w:rPr>
      </w:pPr>
      <w:r w:rsidRPr="00013F52">
        <w:rPr>
          <w:rFonts w:ascii="GHEA Grapalat" w:hAnsi="GHEA Grapalat"/>
          <w:lang w:val="hy-AM"/>
        </w:rPr>
        <w:t>Նույն հոդվածի 3-րդ մասի համաձայն՝ օրենքների և այլ նորմատիվ իրավական ակտերի միատեսակ կիրառությունը Վճռաբեկ դատարանն ապահովում է, եթե առկա է իրավունքի զարգացման խնդիր, կամ տարբեր գործերով դատարանների կողմից նորմատիվ իրավական ակտը տարաբնույթ է կիրառվել կամ չի կիրառվել տարաբնույթ իրավաընկալման հետևանքով:</w:t>
      </w:r>
    </w:p>
    <w:p w14:paraId="6F245751" w14:textId="77777777" w:rsidR="00325D50" w:rsidRPr="00013F52" w:rsidRDefault="00325D50" w:rsidP="00325D50">
      <w:pPr>
        <w:ind w:firstLine="540"/>
        <w:jc w:val="both"/>
        <w:rPr>
          <w:rFonts w:ascii="GHEA Grapalat" w:hAnsi="GHEA Grapalat" w:cs="Sylfaen"/>
          <w:lang w:val="hy-AM"/>
        </w:rPr>
      </w:pPr>
      <w:r w:rsidRPr="00013F52">
        <w:rPr>
          <w:rFonts w:ascii="GHEA Grapalat" w:hAnsi="GHEA Grapalat"/>
          <w:lang w:val="hy-AM"/>
        </w:rPr>
        <w:t xml:space="preserve">«Հայաստանի Հանրապետության դատական օրենսգիրք» ՀՀ սահմանադրական օրենքի 10-րդ հոդվածի 3-րդ մասի համաձայն՝ յուրաքանչյուր ոք իր գործի քննության ժամանակ որպես իրավական փաստարկ իրավունք ունի վկայակոչելու նույնանման փաստերով այլ գործով Հայաստանի Հանրապետության դատարանի` օրինական ուժի մեջ մտած դատական ակտում առկա օրենքի և այլ նորմատիվ իրավական ակտի </w:t>
      </w:r>
      <w:r w:rsidRPr="00013F52">
        <w:rPr>
          <w:rFonts w:ascii="GHEA Grapalat" w:hAnsi="GHEA Grapalat"/>
          <w:color w:val="000000"/>
          <w:lang w:val="hy-AM"/>
        </w:rPr>
        <w:t>մեկնաբանությունները: Դատարանն անդրադառնում է նման իրավական փաստարկներին:</w:t>
      </w:r>
    </w:p>
    <w:p w14:paraId="60369E42" w14:textId="77777777" w:rsidR="00325D50" w:rsidRDefault="00325D50" w:rsidP="00325D50">
      <w:pPr>
        <w:ind w:firstLine="540"/>
        <w:jc w:val="both"/>
        <w:rPr>
          <w:rFonts w:ascii="GHEA Grapalat" w:eastAsia="Sylfaen" w:hAnsi="GHEA Grapalat" w:cs="Sylfaen"/>
          <w:iCs/>
          <w:color w:val="000000"/>
          <w:lang w:val="hy-AM"/>
        </w:rPr>
      </w:pPr>
      <w:r w:rsidRPr="00013F52">
        <w:rPr>
          <w:rFonts w:ascii="GHEA Grapalat" w:hAnsi="GHEA Grapalat"/>
          <w:color w:val="000000"/>
          <w:lang w:val="hy-AM"/>
        </w:rPr>
        <w:t>Տվյալ դեպքում բողոք բերած անձի կողմից, որպես իրավական փաստարկ</w:t>
      </w:r>
      <w:r>
        <w:rPr>
          <w:rFonts w:ascii="GHEA Grapalat" w:hAnsi="GHEA Grapalat"/>
          <w:color w:val="000000"/>
          <w:lang w:val="hy-AM"/>
        </w:rPr>
        <w:t>ներ</w:t>
      </w:r>
      <w:r w:rsidRPr="00013F52">
        <w:rPr>
          <w:rFonts w:ascii="GHEA Grapalat" w:hAnsi="GHEA Grapalat"/>
          <w:color w:val="000000"/>
          <w:lang w:val="hy-AM"/>
        </w:rPr>
        <w:t xml:space="preserve">, վկայակոչվել </w:t>
      </w:r>
      <w:r>
        <w:rPr>
          <w:rFonts w:ascii="GHEA Grapalat" w:hAnsi="GHEA Grapalat"/>
          <w:color w:val="000000"/>
          <w:lang w:val="hy-AM"/>
        </w:rPr>
        <w:t>են</w:t>
      </w:r>
      <w:r w:rsidRPr="00013F52">
        <w:rPr>
          <w:rFonts w:ascii="GHEA Grapalat" w:hAnsi="GHEA Grapalat"/>
          <w:color w:val="000000"/>
          <w:lang w:val="hy-AM"/>
        </w:rPr>
        <w:t xml:space="preserve"> թիվ </w:t>
      </w:r>
      <w:r w:rsidRPr="00013F52">
        <w:rPr>
          <w:rFonts w:ascii="GHEA Grapalat" w:hAnsi="GHEA Grapalat" w:cs="GHEA Grapalat"/>
          <w:lang w:val="hy-AM"/>
        </w:rPr>
        <w:t>ՎԴ/1952/05/20</w:t>
      </w:r>
      <w:r w:rsidRPr="005A60FD">
        <w:rPr>
          <w:rFonts w:ascii="GHEA Grapalat" w:hAnsi="GHEA Grapalat" w:cs="GHEA Grapalat"/>
          <w:lang w:val="hy-AM"/>
        </w:rPr>
        <w:t xml:space="preserve"> </w:t>
      </w:r>
      <w:r>
        <w:rPr>
          <w:rFonts w:ascii="GHEA Grapalat" w:hAnsi="GHEA Grapalat" w:cs="GHEA Grapalat"/>
          <w:lang w:val="hy-AM"/>
        </w:rPr>
        <w:t xml:space="preserve">և թիվ </w:t>
      </w:r>
      <w:r w:rsidRPr="00013F52">
        <w:rPr>
          <w:rFonts w:ascii="GHEA Grapalat" w:hAnsi="GHEA Grapalat" w:cs="GHEA Grapalat"/>
          <w:lang w:val="hy-AM"/>
        </w:rPr>
        <w:t>ՎԴ/7185/05/20</w:t>
      </w:r>
      <w:r>
        <w:rPr>
          <w:rFonts w:ascii="GHEA Grapalat" w:hAnsi="GHEA Grapalat" w:cs="GHEA Grapalat"/>
          <w:lang w:val="hy-AM"/>
        </w:rPr>
        <w:t xml:space="preserve"> </w:t>
      </w:r>
      <w:r w:rsidRPr="00013F52">
        <w:rPr>
          <w:rFonts w:ascii="GHEA Grapalat" w:hAnsi="GHEA Grapalat"/>
          <w:color w:val="000000"/>
          <w:lang w:val="hy-AM"/>
        </w:rPr>
        <w:t>վարչական գործ</w:t>
      </w:r>
      <w:r>
        <w:rPr>
          <w:rFonts w:ascii="GHEA Grapalat" w:hAnsi="GHEA Grapalat"/>
          <w:color w:val="000000"/>
          <w:lang w:val="hy-AM"/>
        </w:rPr>
        <w:t>եր</w:t>
      </w:r>
      <w:r w:rsidRPr="00013F52">
        <w:rPr>
          <w:rFonts w:ascii="GHEA Grapalat" w:hAnsi="GHEA Grapalat"/>
          <w:color w:val="000000"/>
          <w:lang w:val="hy-AM"/>
        </w:rPr>
        <w:t xml:space="preserve">ով ՀՀ </w:t>
      </w:r>
      <w:r>
        <w:rPr>
          <w:rFonts w:ascii="GHEA Grapalat" w:hAnsi="GHEA Grapalat"/>
          <w:color w:val="000000"/>
          <w:lang w:val="hy-AM"/>
        </w:rPr>
        <w:t xml:space="preserve">վերաքննիչ </w:t>
      </w:r>
      <w:r w:rsidRPr="00013F52">
        <w:rPr>
          <w:rFonts w:ascii="GHEA Grapalat" w:hAnsi="GHEA Grapalat"/>
          <w:color w:val="000000"/>
          <w:lang w:val="hy-AM"/>
        </w:rPr>
        <w:t>վարչական դատարանի կողմից կայացված դատական ակտ</w:t>
      </w:r>
      <w:r>
        <w:rPr>
          <w:rFonts w:ascii="GHEA Grapalat" w:hAnsi="GHEA Grapalat"/>
          <w:color w:val="000000"/>
          <w:lang w:val="hy-AM"/>
        </w:rPr>
        <w:t>եր</w:t>
      </w:r>
      <w:r w:rsidRPr="00013F52">
        <w:rPr>
          <w:rFonts w:ascii="GHEA Grapalat" w:hAnsi="GHEA Grapalat"/>
          <w:color w:val="000000"/>
          <w:lang w:val="hy-AM"/>
        </w:rPr>
        <w:t>ը, որո</w:t>
      </w:r>
      <w:r>
        <w:rPr>
          <w:rFonts w:ascii="GHEA Grapalat" w:hAnsi="GHEA Grapalat"/>
          <w:color w:val="000000"/>
          <w:lang w:val="hy-AM"/>
        </w:rPr>
        <w:t>նցով</w:t>
      </w:r>
      <w:r w:rsidRPr="00013F52">
        <w:rPr>
          <w:rFonts w:ascii="GHEA Grapalat" w:hAnsi="GHEA Grapalat"/>
          <w:color w:val="000000"/>
          <w:lang w:val="hy-AM"/>
        </w:rPr>
        <w:t xml:space="preserve"> </w:t>
      </w:r>
      <w:r w:rsidRPr="00013F52">
        <w:rPr>
          <w:rFonts w:ascii="GHEA Grapalat" w:eastAsia="Sylfaen" w:hAnsi="GHEA Grapalat" w:cs="Sylfaen"/>
          <w:iCs/>
          <w:color w:val="000000"/>
          <w:lang w:val="hy-AM"/>
        </w:rPr>
        <w:t xml:space="preserve">ՀՀ </w:t>
      </w:r>
      <w:r>
        <w:rPr>
          <w:rFonts w:ascii="GHEA Grapalat" w:hAnsi="GHEA Grapalat"/>
          <w:color w:val="000000"/>
          <w:lang w:val="hy-AM"/>
        </w:rPr>
        <w:t xml:space="preserve">վերաքննիչ </w:t>
      </w:r>
      <w:r w:rsidRPr="00013F52">
        <w:rPr>
          <w:rFonts w:ascii="GHEA Grapalat" w:eastAsia="Sylfaen" w:hAnsi="GHEA Grapalat" w:cs="Sylfaen"/>
          <w:iCs/>
          <w:color w:val="000000"/>
          <w:lang w:val="hy-AM"/>
        </w:rPr>
        <w:t>վարչական դատարանը</w:t>
      </w:r>
      <w:r>
        <w:rPr>
          <w:rFonts w:ascii="GHEA Grapalat" w:eastAsia="Sylfaen" w:hAnsi="GHEA Grapalat" w:cs="Sylfaen"/>
          <w:iCs/>
          <w:color w:val="000000"/>
          <w:lang w:val="hy-AM"/>
        </w:rPr>
        <w:t>,</w:t>
      </w:r>
      <w:r w:rsidRPr="00013F52">
        <w:rPr>
          <w:rFonts w:ascii="GHEA Grapalat" w:eastAsia="Sylfaen" w:hAnsi="GHEA Grapalat" w:cs="Sylfaen"/>
          <w:iCs/>
          <w:color w:val="000000"/>
          <w:lang w:val="hy-AM"/>
        </w:rPr>
        <w:t xml:space="preserve"> վերլուծության ենթարկելով </w:t>
      </w:r>
      <w:bookmarkStart w:id="3" w:name="_Hlk144413718"/>
      <w:r w:rsidRPr="003D5BAE">
        <w:rPr>
          <w:rFonts w:ascii="GHEA Grapalat" w:hAnsi="GHEA Grapalat"/>
          <w:lang w:val="hy-AM"/>
        </w:rPr>
        <w:t>Օ</w:t>
      </w:r>
      <w:r w:rsidRPr="003D5BAE">
        <w:rPr>
          <w:rFonts w:ascii="GHEA Grapalat" w:hAnsi="GHEA Grapalat"/>
          <w:lang w:val="fr-FR"/>
        </w:rPr>
        <w:t>րեն</w:t>
      </w:r>
      <w:r w:rsidRPr="003D5BAE">
        <w:rPr>
          <w:rFonts w:ascii="GHEA Grapalat" w:hAnsi="GHEA Grapalat"/>
          <w:lang w:val="hy-AM"/>
        </w:rPr>
        <w:t>քի 31-րդ հոդվածի 2-րդ մաս</w:t>
      </w:r>
      <w:r>
        <w:rPr>
          <w:rFonts w:ascii="GHEA Grapalat" w:hAnsi="GHEA Grapalat"/>
          <w:lang w:val="hy-AM"/>
        </w:rPr>
        <w:t>ը,</w:t>
      </w:r>
      <w:r w:rsidRPr="003D5BAE">
        <w:rPr>
          <w:rFonts w:ascii="GHEA Grapalat" w:hAnsi="GHEA Grapalat"/>
          <w:lang w:val="fr-FR"/>
        </w:rPr>
        <w:t xml:space="preserve"> </w:t>
      </w:r>
      <w:bookmarkEnd w:id="3"/>
      <w:r w:rsidRPr="00013F52">
        <w:rPr>
          <w:rFonts w:ascii="GHEA Grapalat" w:eastAsia="Sylfaen" w:hAnsi="GHEA Grapalat" w:cs="Sylfaen"/>
          <w:iCs/>
          <w:color w:val="000000"/>
          <w:lang w:val="hy-AM"/>
        </w:rPr>
        <w:t>եզրահանգում է արել այն մասին,</w:t>
      </w:r>
      <w:r>
        <w:rPr>
          <w:rFonts w:ascii="GHEA Grapalat" w:eastAsia="Sylfaen" w:hAnsi="GHEA Grapalat" w:cs="Sylfaen"/>
          <w:iCs/>
          <w:color w:val="000000"/>
          <w:lang w:val="hy-AM"/>
        </w:rPr>
        <w:t xml:space="preserve"> որ ելնելով կոնկրետ իրավախախտման տեսակից՝ </w:t>
      </w:r>
      <w:r w:rsidRPr="00915955">
        <w:rPr>
          <w:rFonts w:ascii="GHEA Grapalat" w:eastAsia="Sylfaen" w:hAnsi="GHEA Grapalat" w:cs="Sylfaen"/>
          <w:iCs/>
          <w:color w:val="000000"/>
          <w:lang w:val="hy-AM"/>
        </w:rPr>
        <w:t>պատասխանատվության միջոց կիրառելիս Հանձնաժողովն</w:t>
      </w:r>
      <w:r w:rsidRPr="00915955">
        <w:rPr>
          <w:rFonts w:ascii="GHEA Grapalat" w:hAnsi="GHEA Grapalat"/>
          <w:iCs/>
          <w:lang w:val="hy-AM"/>
        </w:rPr>
        <w:t xml:space="preserve"> Օ</w:t>
      </w:r>
      <w:r w:rsidRPr="00915955">
        <w:rPr>
          <w:rFonts w:ascii="GHEA Grapalat" w:hAnsi="GHEA Grapalat"/>
          <w:iCs/>
          <w:lang w:val="fr-FR"/>
        </w:rPr>
        <w:t>րեն</w:t>
      </w:r>
      <w:r w:rsidRPr="00915955">
        <w:rPr>
          <w:rFonts w:ascii="GHEA Grapalat" w:hAnsi="GHEA Grapalat"/>
          <w:iCs/>
          <w:lang w:val="hy-AM"/>
        </w:rPr>
        <w:t>քի 31-րդ հոդվածի 2-րդ մասով սահմանված</w:t>
      </w:r>
      <w:r w:rsidRPr="00915955">
        <w:rPr>
          <w:rFonts w:ascii="GHEA Grapalat" w:eastAsia="Sylfaen" w:hAnsi="GHEA Grapalat" w:cs="Sylfaen"/>
          <w:iCs/>
          <w:color w:val="000000"/>
          <w:lang w:val="hy-AM"/>
        </w:rPr>
        <w:t xml:space="preserve"> </w:t>
      </w:r>
      <w:r w:rsidRPr="00915955">
        <w:rPr>
          <w:rFonts w:ascii="GHEA Grapalat" w:hAnsi="GHEA Grapalat"/>
          <w:iCs/>
          <w:lang w:val="hy-AM"/>
        </w:rPr>
        <w:t>բոլոր հանգամանքներն առանց բացառության անդրադառնալու օբյեկտիվ հնարավորություն կարող է չունենալ</w:t>
      </w:r>
      <w:r w:rsidRPr="00915955">
        <w:rPr>
          <w:rFonts w:ascii="GHEA Grapalat" w:eastAsia="Sylfaen" w:hAnsi="GHEA Grapalat" w:cs="Sylfaen"/>
          <w:iCs/>
          <w:color w:val="000000"/>
          <w:lang w:val="hy-AM"/>
        </w:rPr>
        <w:t>։</w:t>
      </w:r>
    </w:p>
    <w:p w14:paraId="2A62301B" w14:textId="77777777" w:rsidR="00325D50" w:rsidRPr="00BF49DA" w:rsidRDefault="00325D50" w:rsidP="00325D50">
      <w:pPr>
        <w:ind w:firstLine="540"/>
        <w:jc w:val="both"/>
        <w:rPr>
          <w:rFonts w:ascii="GHEA Grapalat" w:hAnsi="GHEA Grapalat"/>
          <w:color w:val="000000"/>
          <w:lang w:val="hy-AM"/>
        </w:rPr>
      </w:pPr>
      <w:r w:rsidRPr="00013F52">
        <w:rPr>
          <w:rFonts w:ascii="GHEA Grapalat" w:eastAsia="Sylfaen" w:hAnsi="GHEA Grapalat" w:cs="Sylfaen"/>
          <w:iCs/>
          <w:color w:val="000000"/>
          <w:lang w:val="hy-AM"/>
        </w:rPr>
        <w:t xml:space="preserve">Վճռաբեկ դատարանը, արժևորելով օրենքների և այլ նորմատիվ իրավական ակտերի միատեսակ կիրառությունն ապահովելու իր սահմանադրական առաքելությունը, անհրաժեշտ է համարում նշել, որ </w:t>
      </w:r>
      <w:r>
        <w:rPr>
          <w:rFonts w:ascii="GHEA Grapalat" w:eastAsia="Sylfaen" w:hAnsi="GHEA Grapalat" w:cs="Sylfaen"/>
          <w:iCs/>
          <w:color w:val="000000"/>
          <w:lang w:val="hy-AM"/>
        </w:rPr>
        <w:t xml:space="preserve">Օրենքի 31-րդ հոդվածի 2-րդ մասը </w:t>
      </w:r>
      <w:r w:rsidRPr="00013F52">
        <w:rPr>
          <w:rFonts w:ascii="GHEA Grapalat" w:hAnsi="GHEA Grapalat" w:cs="Sylfaen"/>
          <w:color w:val="000000"/>
          <w:lang w:val="hy-AM"/>
        </w:rPr>
        <w:t xml:space="preserve">ենթակա </w:t>
      </w:r>
      <w:r>
        <w:rPr>
          <w:rFonts w:ascii="GHEA Grapalat" w:hAnsi="GHEA Grapalat"/>
          <w:color w:val="000000"/>
          <w:lang w:val="hy-AM"/>
        </w:rPr>
        <w:t>է</w:t>
      </w:r>
      <w:r w:rsidRPr="00013F52">
        <w:rPr>
          <w:rFonts w:ascii="GHEA Grapalat" w:hAnsi="GHEA Grapalat"/>
          <w:color w:val="000000"/>
          <w:lang w:val="hy-AM"/>
        </w:rPr>
        <w:t xml:space="preserve"> կիրառման</w:t>
      </w:r>
      <w:r>
        <w:rPr>
          <w:rFonts w:ascii="GHEA Grapalat" w:hAnsi="GHEA Grapalat"/>
          <w:color w:val="000000"/>
          <w:lang w:val="hy-AM"/>
        </w:rPr>
        <w:t xml:space="preserve"> վերը վկայակոչված թիվ ՎԴ/1952/05/20 և ՎԴ/7185/05/20 վարչական գործերով ՀՀ վերաքննիչ վարչական դատարանի կողմից կայացված և օրինական ուժի մեջ մտած որոշումներում արտահայտված ու սույն որոշմամբ Վճռաբեկ դատարանի կողմից վերահաստատված իրավական դիրքորոշումների հաշվառմամբ</w:t>
      </w:r>
      <w:r w:rsidRPr="00013F52">
        <w:rPr>
          <w:rFonts w:ascii="GHEA Grapalat" w:hAnsi="GHEA Grapalat"/>
          <w:color w:val="000000"/>
          <w:lang w:val="hy-AM"/>
        </w:rPr>
        <w:t xml:space="preserve">, ինչն </w:t>
      </w:r>
      <w:r w:rsidRPr="00013F52">
        <w:rPr>
          <w:rFonts w:ascii="GHEA Grapalat" w:hAnsi="GHEA Grapalat" w:cs="Sylfaen"/>
          <w:color w:val="000000"/>
          <w:lang w:val="hy-AM"/>
        </w:rPr>
        <w:t xml:space="preserve">էական </w:t>
      </w:r>
      <w:r w:rsidRPr="00013F52">
        <w:rPr>
          <w:rFonts w:ascii="GHEA Grapalat" w:hAnsi="GHEA Grapalat"/>
          <w:color w:val="000000"/>
          <w:lang w:val="de-DE"/>
        </w:rPr>
        <w:t xml:space="preserve">նշանակություն </w:t>
      </w:r>
      <w:r w:rsidRPr="00013F52">
        <w:rPr>
          <w:rFonts w:ascii="GHEA Grapalat" w:hAnsi="GHEA Grapalat"/>
          <w:color w:val="000000"/>
          <w:lang w:val="hy-AM"/>
        </w:rPr>
        <w:t>կ</w:t>
      </w:r>
      <w:r w:rsidRPr="00013F52">
        <w:rPr>
          <w:rFonts w:ascii="GHEA Grapalat" w:hAnsi="GHEA Grapalat"/>
          <w:color w:val="000000"/>
          <w:lang w:val="de-DE"/>
        </w:rPr>
        <w:t>ունենա</w:t>
      </w:r>
      <w:r w:rsidRPr="00013F52">
        <w:rPr>
          <w:rFonts w:ascii="GHEA Grapalat" w:hAnsi="GHEA Grapalat"/>
          <w:color w:val="000000"/>
          <w:lang w:val="hy-AM"/>
        </w:rPr>
        <w:t xml:space="preserve"> </w:t>
      </w:r>
      <w:r w:rsidRPr="00013F52">
        <w:rPr>
          <w:rFonts w:ascii="GHEA Grapalat" w:hAnsi="GHEA Grapalat"/>
          <w:lang w:val="hy-AM"/>
        </w:rPr>
        <w:t>տնտեսական մրցակցության բնագավառում իրավախախտումների համար պատասխանատվության միջոցների կիրառման հանգամանքների գնահատման վերաբերյալ</w:t>
      </w:r>
      <w:r w:rsidRPr="00013F52">
        <w:rPr>
          <w:rFonts w:ascii="GHEA Grapalat" w:eastAsia="Sylfaen" w:hAnsi="GHEA Grapalat" w:cs="Sylfaen"/>
          <w:iCs/>
          <w:color w:val="000000"/>
          <w:lang w:val="hy-AM"/>
        </w:rPr>
        <w:t xml:space="preserve"> </w:t>
      </w:r>
      <w:r w:rsidRPr="00013F52">
        <w:rPr>
          <w:rFonts w:ascii="GHEA Grapalat" w:hAnsi="GHEA Grapalat"/>
          <w:color w:val="000000"/>
          <w:lang w:val="de-DE"/>
        </w:rPr>
        <w:t>միասնական և կանխատեսելի դատական պրակտիկա ձևավորելու համար:</w:t>
      </w:r>
      <w:r w:rsidRPr="00013F52">
        <w:rPr>
          <w:rFonts w:ascii="GHEA Grapalat" w:hAnsi="GHEA Grapalat"/>
          <w:color w:val="000000"/>
          <w:lang w:val="hy-AM"/>
        </w:rPr>
        <w:t xml:space="preserve">  </w:t>
      </w:r>
    </w:p>
    <w:p w14:paraId="13DC4564" w14:textId="0E7EC690" w:rsidR="00325D50" w:rsidRDefault="00325D50" w:rsidP="00325D50">
      <w:pPr>
        <w:ind w:firstLine="540"/>
        <w:jc w:val="both"/>
        <w:rPr>
          <w:rFonts w:ascii="GHEA Grapalat" w:hAnsi="GHEA Grapalat"/>
          <w:sz w:val="20"/>
          <w:szCs w:val="20"/>
          <w:lang w:val="hy-AM"/>
        </w:rPr>
      </w:pPr>
    </w:p>
    <w:p w14:paraId="30944107" w14:textId="428F84A8" w:rsidR="000B0E6E" w:rsidRDefault="000B0E6E" w:rsidP="00325D50">
      <w:pPr>
        <w:ind w:firstLine="540"/>
        <w:jc w:val="both"/>
        <w:rPr>
          <w:rFonts w:ascii="GHEA Grapalat" w:hAnsi="GHEA Grapalat"/>
          <w:sz w:val="20"/>
          <w:szCs w:val="20"/>
          <w:lang w:val="hy-AM"/>
        </w:rPr>
      </w:pPr>
    </w:p>
    <w:p w14:paraId="16E0F614" w14:textId="77777777" w:rsidR="000B0E6E" w:rsidRPr="00013F52" w:rsidRDefault="000B0E6E" w:rsidP="00325D50">
      <w:pPr>
        <w:ind w:firstLine="540"/>
        <w:jc w:val="both"/>
        <w:rPr>
          <w:rFonts w:ascii="GHEA Grapalat" w:hAnsi="GHEA Grapalat"/>
          <w:sz w:val="20"/>
          <w:szCs w:val="20"/>
          <w:lang w:val="hy-AM"/>
        </w:rPr>
      </w:pPr>
    </w:p>
    <w:p w14:paraId="045ECF0B" w14:textId="77777777" w:rsidR="00325D50" w:rsidRPr="00013F52" w:rsidRDefault="00325D50" w:rsidP="00325D50">
      <w:pPr>
        <w:pStyle w:val="NormalWeb"/>
        <w:tabs>
          <w:tab w:val="left" w:pos="180"/>
          <w:tab w:val="left" w:pos="360"/>
          <w:tab w:val="left" w:pos="540"/>
          <w:tab w:val="left" w:pos="1440"/>
        </w:tabs>
        <w:spacing w:before="0" w:beforeAutospacing="0" w:after="0" w:afterAutospacing="0"/>
        <w:ind w:firstLine="540"/>
        <w:jc w:val="both"/>
        <w:rPr>
          <w:rFonts w:ascii="GHEA Grapalat" w:hAnsi="GHEA Grapalat"/>
          <w:b/>
          <w:u w:val="single"/>
          <w:lang w:val="hy-AM"/>
        </w:rPr>
      </w:pPr>
      <w:r w:rsidRPr="00013F52">
        <w:rPr>
          <w:rFonts w:ascii="GHEA Grapalat" w:hAnsi="GHEA Grapalat"/>
          <w:b/>
          <w:u w:val="single"/>
          <w:lang w:val="de-DE"/>
        </w:rPr>
        <w:t xml:space="preserve">5. </w:t>
      </w:r>
      <w:r w:rsidRPr="00013F52">
        <w:rPr>
          <w:rFonts w:ascii="GHEA Grapalat" w:hAnsi="GHEA Grapalat" w:cs="Sylfaen"/>
          <w:b/>
          <w:u w:val="single"/>
          <w:lang w:val="de-DE"/>
        </w:rPr>
        <w:t>Վճռաբեկ</w:t>
      </w:r>
      <w:r w:rsidRPr="00013F52">
        <w:rPr>
          <w:rFonts w:ascii="GHEA Grapalat" w:hAnsi="GHEA Grapalat"/>
          <w:b/>
          <w:u w:val="single"/>
          <w:lang w:val="de-DE"/>
        </w:rPr>
        <w:t xml:space="preserve"> </w:t>
      </w:r>
      <w:r w:rsidRPr="00013F52">
        <w:rPr>
          <w:rFonts w:ascii="GHEA Grapalat" w:hAnsi="GHEA Grapalat" w:cs="Sylfaen"/>
          <w:b/>
          <w:u w:val="single"/>
          <w:lang w:val="de-DE"/>
        </w:rPr>
        <w:t>դատարանի</w:t>
      </w:r>
      <w:r w:rsidRPr="00013F52">
        <w:rPr>
          <w:rFonts w:ascii="GHEA Grapalat" w:hAnsi="GHEA Grapalat"/>
          <w:b/>
          <w:u w:val="single"/>
          <w:lang w:val="de-DE"/>
        </w:rPr>
        <w:t xml:space="preserve"> </w:t>
      </w:r>
      <w:r w:rsidRPr="00013F52">
        <w:rPr>
          <w:rFonts w:ascii="GHEA Grapalat" w:hAnsi="GHEA Grapalat" w:cs="Sylfaen"/>
          <w:b/>
          <w:u w:val="single"/>
          <w:lang w:val="de-DE"/>
        </w:rPr>
        <w:t>պատճառաբանությունները</w:t>
      </w:r>
      <w:r w:rsidRPr="00013F52">
        <w:rPr>
          <w:rFonts w:ascii="GHEA Grapalat" w:hAnsi="GHEA Grapalat"/>
          <w:b/>
          <w:u w:val="single"/>
          <w:lang w:val="de-DE"/>
        </w:rPr>
        <w:t xml:space="preserve"> </w:t>
      </w:r>
      <w:r w:rsidRPr="00013F52">
        <w:rPr>
          <w:rFonts w:ascii="GHEA Grapalat" w:hAnsi="GHEA Grapalat" w:cs="Sylfaen"/>
          <w:b/>
          <w:u w:val="single"/>
          <w:lang w:val="de-DE"/>
        </w:rPr>
        <w:t>և</w:t>
      </w:r>
      <w:r w:rsidRPr="00013F52">
        <w:rPr>
          <w:rFonts w:ascii="GHEA Grapalat" w:hAnsi="GHEA Grapalat"/>
          <w:b/>
          <w:u w:val="single"/>
          <w:lang w:val="de-DE"/>
        </w:rPr>
        <w:t xml:space="preserve"> </w:t>
      </w:r>
      <w:r w:rsidRPr="00013F52">
        <w:rPr>
          <w:rFonts w:ascii="GHEA Grapalat" w:hAnsi="GHEA Grapalat" w:cs="Sylfaen"/>
          <w:b/>
          <w:u w:val="single"/>
          <w:lang w:val="de-DE"/>
        </w:rPr>
        <w:t>եզրահանգումները</w:t>
      </w:r>
      <w:r w:rsidRPr="00013F52">
        <w:rPr>
          <w:rFonts w:ascii="GHEA Grapalat" w:hAnsi="GHEA Grapalat"/>
          <w:b/>
          <w:u w:val="single"/>
          <w:lang w:val="de-DE"/>
        </w:rPr>
        <w:t xml:space="preserve"> </w:t>
      </w:r>
      <w:r w:rsidRPr="00013F52">
        <w:rPr>
          <w:rFonts w:ascii="GHEA Grapalat" w:hAnsi="GHEA Grapalat" w:cs="Sylfaen"/>
          <w:b/>
          <w:u w:val="single"/>
          <w:lang w:val="de-DE"/>
        </w:rPr>
        <w:t>դատական</w:t>
      </w:r>
      <w:r w:rsidRPr="00013F52">
        <w:rPr>
          <w:rFonts w:ascii="GHEA Grapalat" w:hAnsi="GHEA Grapalat"/>
          <w:b/>
          <w:u w:val="single"/>
          <w:lang w:val="de-DE"/>
        </w:rPr>
        <w:t xml:space="preserve"> </w:t>
      </w:r>
      <w:r w:rsidRPr="00013F52">
        <w:rPr>
          <w:rFonts w:ascii="GHEA Grapalat" w:hAnsi="GHEA Grapalat" w:cs="Sylfaen"/>
          <w:b/>
          <w:u w:val="single"/>
          <w:lang w:val="de-DE"/>
        </w:rPr>
        <w:t>ծախսերի</w:t>
      </w:r>
      <w:r w:rsidRPr="00013F52">
        <w:rPr>
          <w:rFonts w:ascii="GHEA Grapalat" w:hAnsi="GHEA Grapalat"/>
          <w:b/>
          <w:u w:val="single"/>
          <w:lang w:val="de-DE"/>
        </w:rPr>
        <w:t xml:space="preserve"> </w:t>
      </w:r>
      <w:r w:rsidRPr="00013F52">
        <w:rPr>
          <w:rFonts w:ascii="GHEA Grapalat" w:hAnsi="GHEA Grapalat" w:cs="Sylfaen"/>
          <w:b/>
          <w:u w:val="single"/>
          <w:lang w:val="de-DE"/>
        </w:rPr>
        <w:t>բաշխման</w:t>
      </w:r>
      <w:r w:rsidRPr="00013F52">
        <w:rPr>
          <w:rFonts w:ascii="GHEA Grapalat" w:hAnsi="GHEA Grapalat"/>
          <w:b/>
          <w:u w:val="single"/>
          <w:lang w:val="de-DE"/>
        </w:rPr>
        <w:t xml:space="preserve"> </w:t>
      </w:r>
      <w:r w:rsidRPr="00013F52">
        <w:rPr>
          <w:rFonts w:ascii="GHEA Grapalat" w:hAnsi="GHEA Grapalat" w:cs="Sylfaen"/>
          <w:b/>
          <w:u w:val="single"/>
          <w:lang w:val="de-DE"/>
        </w:rPr>
        <w:t>վերաբերյալ</w:t>
      </w:r>
      <w:r w:rsidRPr="00013F52">
        <w:rPr>
          <w:rFonts w:ascii="Cambria Math" w:eastAsia="MS Mincho" w:hAnsi="Cambria Math" w:cs="Cambria Math"/>
          <w:b/>
          <w:u w:val="single"/>
          <w:lang w:val="hy-AM"/>
        </w:rPr>
        <w:t>․</w:t>
      </w:r>
    </w:p>
    <w:p w14:paraId="443997F0" w14:textId="77777777" w:rsidR="00325D50" w:rsidRPr="00013F52" w:rsidRDefault="00325D50" w:rsidP="00325D50">
      <w:pPr>
        <w:tabs>
          <w:tab w:val="left" w:pos="180"/>
          <w:tab w:val="left" w:pos="567"/>
        </w:tabs>
        <w:ind w:firstLine="540"/>
        <w:jc w:val="both"/>
        <w:rPr>
          <w:rFonts w:ascii="GHEA Grapalat" w:hAnsi="GHEA Grapalat" w:cs="Sylfaen"/>
          <w:lang w:val="de-DE" w:eastAsia="x-none"/>
        </w:rPr>
      </w:pPr>
      <w:r w:rsidRPr="00013F52">
        <w:rPr>
          <w:rFonts w:ascii="GHEA Grapalat" w:hAnsi="GHEA Grapalat" w:cs="Sylfaen"/>
          <w:lang w:val="de-DE" w:eastAsia="x-none"/>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70869BD7" w14:textId="77777777" w:rsidR="00325D50" w:rsidRPr="00013F52" w:rsidRDefault="00325D50" w:rsidP="00325D50">
      <w:pPr>
        <w:tabs>
          <w:tab w:val="left" w:pos="180"/>
          <w:tab w:val="left" w:pos="567"/>
        </w:tabs>
        <w:ind w:firstLine="540"/>
        <w:jc w:val="both"/>
        <w:rPr>
          <w:rFonts w:ascii="GHEA Grapalat" w:hAnsi="GHEA Grapalat" w:cs="Sylfaen"/>
          <w:lang w:val="de-DE" w:eastAsia="x-none"/>
        </w:rPr>
      </w:pPr>
      <w:r w:rsidRPr="00013F52">
        <w:rPr>
          <w:rFonts w:ascii="GHEA Grapalat" w:hAnsi="GHEA Grapalat" w:cs="Sylfaen"/>
          <w:lang w:val="de-DE" w:eastAsia="x-none"/>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որն իր նպատակին չի ծառայել, դրվում են այդ միջոցն օգտագործած կողմի վրա, անգամ եթե վճիռը կայացվել է այդ կողմի օգտին: </w:t>
      </w:r>
    </w:p>
    <w:p w14:paraId="77157625" w14:textId="77777777" w:rsidR="00325D50" w:rsidRPr="00013F52" w:rsidRDefault="00325D50" w:rsidP="00325D50">
      <w:pPr>
        <w:tabs>
          <w:tab w:val="left" w:pos="180"/>
          <w:tab w:val="left" w:pos="567"/>
        </w:tabs>
        <w:ind w:firstLine="540"/>
        <w:jc w:val="both"/>
        <w:rPr>
          <w:rFonts w:ascii="GHEA Grapalat" w:hAnsi="GHEA Grapalat" w:cs="Sylfaen"/>
          <w:lang w:val="de-DE" w:eastAsia="x-none"/>
        </w:rPr>
      </w:pPr>
      <w:r w:rsidRPr="00013F52">
        <w:rPr>
          <w:rFonts w:ascii="GHEA Grapalat" w:hAnsi="GHEA Grapalat" w:cs="Sylfaen"/>
          <w:lang w:val="de-DE" w:eastAsia="x-none"/>
        </w:rPr>
        <w:t>Հաշվի առնելով այն հանգամանքը, որ վճռաբեկ բողոքը ենթակա է մերժման Վճռաբեկ դատարանն արձանագրում է, որ սույն գործով ներկայացված վճռաբեկ բողոքի համար պետական տուրքի հարցը պետք է համարել լուծված։</w:t>
      </w:r>
    </w:p>
    <w:p w14:paraId="0D627124" w14:textId="77777777" w:rsidR="00325D50" w:rsidRPr="00013F52" w:rsidRDefault="00325D50" w:rsidP="00325D50">
      <w:pPr>
        <w:tabs>
          <w:tab w:val="left" w:pos="180"/>
          <w:tab w:val="left" w:pos="567"/>
        </w:tabs>
        <w:ind w:firstLine="540"/>
        <w:jc w:val="both"/>
        <w:rPr>
          <w:rFonts w:ascii="GHEA Grapalat" w:hAnsi="GHEA Grapalat" w:cs="Sylfaen"/>
          <w:sz w:val="20"/>
          <w:szCs w:val="20"/>
          <w:lang w:val="de-DE" w:eastAsia="x-none"/>
        </w:rPr>
      </w:pPr>
    </w:p>
    <w:p w14:paraId="149B23C2" w14:textId="77777777" w:rsidR="00325D50" w:rsidRPr="00013F52" w:rsidRDefault="00325D50" w:rsidP="00325D50">
      <w:pPr>
        <w:tabs>
          <w:tab w:val="left" w:pos="180"/>
          <w:tab w:val="left" w:pos="567"/>
        </w:tabs>
        <w:ind w:firstLine="540"/>
        <w:jc w:val="both"/>
        <w:rPr>
          <w:rFonts w:ascii="GHEA Grapalat" w:hAnsi="GHEA Grapalat" w:cs="Sylfaen"/>
          <w:lang w:val="de-DE"/>
        </w:rPr>
      </w:pPr>
      <w:r w:rsidRPr="00013F52">
        <w:rPr>
          <w:rFonts w:ascii="GHEA Grapalat" w:hAnsi="GHEA Grapalat" w:cs="Sylfaen"/>
          <w:lang w:val="hy-AM"/>
        </w:rPr>
        <w:t>Ելնելով</w:t>
      </w:r>
      <w:r w:rsidRPr="00013F52">
        <w:rPr>
          <w:rFonts w:ascii="GHEA Grapalat" w:hAnsi="GHEA Grapalat"/>
          <w:lang w:val="hy-AM"/>
        </w:rPr>
        <w:t xml:space="preserve"> </w:t>
      </w:r>
      <w:r w:rsidRPr="00013F52">
        <w:rPr>
          <w:rFonts w:ascii="GHEA Grapalat" w:hAnsi="GHEA Grapalat" w:cs="Sylfaen"/>
          <w:lang w:val="hy-AM"/>
        </w:rPr>
        <w:t>վերոգրյալից</w:t>
      </w:r>
      <w:r w:rsidRPr="00013F52">
        <w:rPr>
          <w:rFonts w:ascii="GHEA Grapalat" w:hAnsi="GHEA Grapalat"/>
          <w:lang w:val="hy-AM"/>
        </w:rPr>
        <w:t xml:space="preserve"> </w:t>
      </w:r>
      <w:r w:rsidRPr="00013F52">
        <w:rPr>
          <w:rFonts w:ascii="GHEA Grapalat" w:hAnsi="GHEA Grapalat" w:cs="Sylfaen"/>
          <w:lang w:val="hy-AM"/>
        </w:rPr>
        <w:t>և</w:t>
      </w:r>
      <w:r w:rsidRPr="00013F52">
        <w:rPr>
          <w:rFonts w:ascii="GHEA Grapalat" w:hAnsi="GHEA Grapalat"/>
          <w:lang w:val="hy-AM"/>
        </w:rPr>
        <w:t xml:space="preserve"> </w:t>
      </w:r>
      <w:r w:rsidRPr="00013F52">
        <w:rPr>
          <w:rFonts w:ascii="GHEA Grapalat" w:hAnsi="GHEA Grapalat" w:cs="Sylfaen"/>
          <w:lang w:val="hy-AM"/>
        </w:rPr>
        <w:t>ղեկավարվելով</w:t>
      </w:r>
      <w:r w:rsidRPr="00013F52">
        <w:rPr>
          <w:rFonts w:ascii="GHEA Grapalat" w:hAnsi="GHEA Grapalat"/>
          <w:lang w:val="hy-AM"/>
        </w:rPr>
        <w:t xml:space="preserve"> </w:t>
      </w:r>
      <w:r w:rsidRPr="00013F52">
        <w:rPr>
          <w:rFonts w:ascii="GHEA Grapalat" w:hAnsi="GHEA Grapalat" w:cs="Sylfaen"/>
          <w:lang w:val="hy-AM"/>
        </w:rPr>
        <w:t>ՀՀ</w:t>
      </w:r>
      <w:r w:rsidRPr="00013F52">
        <w:rPr>
          <w:rFonts w:ascii="GHEA Grapalat" w:hAnsi="GHEA Grapalat"/>
          <w:lang w:val="hy-AM"/>
        </w:rPr>
        <w:t xml:space="preserve"> </w:t>
      </w:r>
      <w:r w:rsidRPr="00013F52">
        <w:rPr>
          <w:rFonts w:ascii="GHEA Grapalat" w:hAnsi="GHEA Grapalat" w:cs="Sylfaen"/>
          <w:lang w:val="hy-AM"/>
        </w:rPr>
        <w:t>վարչական</w:t>
      </w:r>
      <w:r w:rsidRPr="00013F52">
        <w:rPr>
          <w:rFonts w:ascii="GHEA Grapalat" w:hAnsi="GHEA Grapalat"/>
          <w:lang w:val="hy-AM"/>
        </w:rPr>
        <w:t xml:space="preserve"> </w:t>
      </w:r>
      <w:r w:rsidRPr="00013F52">
        <w:rPr>
          <w:rFonts w:ascii="GHEA Grapalat" w:hAnsi="GHEA Grapalat" w:cs="Sylfaen"/>
          <w:lang w:val="hy-AM"/>
        </w:rPr>
        <w:t>դատավարության</w:t>
      </w:r>
      <w:r w:rsidRPr="00013F52">
        <w:rPr>
          <w:rFonts w:ascii="GHEA Grapalat" w:hAnsi="GHEA Grapalat"/>
          <w:lang w:val="hy-AM"/>
        </w:rPr>
        <w:t xml:space="preserve"> </w:t>
      </w:r>
      <w:r w:rsidRPr="00013F52">
        <w:rPr>
          <w:rFonts w:ascii="GHEA Grapalat" w:hAnsi="GHEA Grapalat" w:cs="Sylfaen"/>
          <w:lang w:val="hy-AM"/>
        </w:rPr>
        <w:t>օրենսգրքի</w:t>
      </w:r>
      <w:r w:rsidRPr="00013F52">
        <w:rPr>
          <w:rFonts w:ascii="GHEA Grapalat" w:hAnsi="GHEA Grapalat"/>
          <w:lang w:val="hy-AM"/>
        </w:rPr>
        <w:t xml:space="preserve"> </w:t>
      </w:r>
      <w:r>
        <w:rPr>
          <w:rFonts w:ascii="GHEA Grapalat" w:hAnsi="GHEA Grapalat"/>
          <w:lang w:val="hy-AM"/>
        </w:rPr>
        <w:t xml:space="preserve">             </w:t>
      </w:r>
      <w:r w:rsidRPr="00013F52">
        <w:rPr>
          <w:rFonts w:ascii="GHEA Grapalat" w:hAnsi="GHEA Grapalat"/>
          <w:lang w:val="hy-AM"/>
        </w:rPr>
        <w:t>169-171-</w:t>
      </w:r>
      <w:r w:rsidRPr="00013F52">
        <w:rPr>
          <w:rFonts w:ascii="GHEA Grapalat" w:hAnsi="GHEA Grapalat" w:cs="Sylfaen"/>
          <w:lang w:val="hy-AM"/>
        </w:rPr>
        <w:t>րդ</w:t>
      </w:r>
      <w:r w:rsidRPr="00013F52">
        <w:rPr>
          <w:rFonts w:ascii="GHEA Grapalat" w:hAnsi="GHEA Grapalat"/>
          <w:lang w:val="hy-AM"/>
        </w:rPr>
        <w:t xml:space="preserve"> </w:t>
      </w:r>
      <w:r w:rsidRPr="00013F52">
        <w:rPr>
          <w:rFonts w:ascii="GHEA Grapalat" w:hAnsi="GHEA Grapalat" w:cs="Sylfaen"/>
          <w:lang w:val="hy-AM"/>
        </w:rPr>
        <w:t>հոդվածներով</w:t>
      </w:r>
      <w:r w:rsidRPr="00013F52">
        <w:rPr>
          <w:rFonts w:ascii="GHEA Grapalat" w:hAnsi="GHEA Grapalat"/>
          <w:lang w:val="hy-AM"/>
        </w:rPr>
        <w:t>, 172-</w:t>
      </w:r>
      <w:r w:rsidRPr="00013F52">
        <w:rPr>
          <w:rFonts w:ascii="GHEA Grapalat" w:hAnsi="GHEA Grapalat" w:cs="Sylfaen"/>
          <w:lang w:val="hy-AM"/>
        </w:rPr>
        <w:t>րդ</w:t>
      </w:r>
      <w:r w:rsidRPr="00013F52">
        <w:rPr>
          <w:rFonts w:ascii="GHEA Grapalat" w:hAnsi="GHEA Grapalat"/>
          <w:lang w:val="hy-AM"/>
        </w:rPr>
        <w:t xml:space="preserve"> </w:t>
      </w:r>
      <w:r w:rsidRPr="00013F52">
        <w:rPr>
          <w:rFonts w:ascii="GHEA Grapalat" w:hAnsi="GHEA Grapalat" w:cs="Sylfaen"/>
          <w:lang w:val="hy-AM"/>
        </w:rPr>
        <w:t>հոդվածի</w:t>
      </w:r>
      <w:r w:rsidRPr="00013F52">
        <w:rPr>
          <w:rFonts w:ascii="GHEA Grapalat" w:hAnsi="GHEA Grapalat"/>
          <w:lang w:val="hy-AM"/>
        </w:rPr>
        <w:t xml:space="preserve"> 1-</w:t>
      </w:r>
      <w:r w:rsidRPr="00013F52">
        <w:rPr>
          <w:rFonts w:ascii="GHEA Grapalat" w:hAnsi="GHEA Grapalat" w:cs="Sylfaen"/>
          <w:lang w:val="hy-AM"/>
        </w:rPr>
        <w:t>ին</w:t>
      </w:r>
      <w:r w:rsidRPr="00013F52">
        <w:rPr>
          <w:rFonts w:ascii="GHEA Grapalat" w:hAnsi="GHEA Grapalat"/>
          <w:lang w:val="hy-AM"/>
        </w:rPr>
        <w:t xml:space="preserve"> </w:t>
      </w:r>
      <w:r w:rsidRPr="00013F52">
        <w:rPr>
          <w:rFonts w:ascii="GHEA Grapalat" w:hAnsi="GHEA Grapalat" w:cs="Sylfaen"/>
          <w:lang w:val="hy-AM"/>
        </w:rPr>
        <w:t>մասով</w:t>
      </w:r>
      <w:r w:rsidRPr="00013F52">
        <w:rPr>
          <w:rFonts w:ascii="GHEA Grapalat" w:hAnsi="GHEA Grapalat"/>
          <w:lang w:val="hy-AM"/>
        </w:rPr>
        <w:t xml:space="preserve">` </w:t>
      </w:r>
      <w:r w:rsidRPr="00013F52">
        <w:rPr>
          <w:rFonts w:ascii="GHEA Grapalat" w:hAnsi="GHEA Grapalat" w:cs="Sylfaen"/>
          <w:lang w:val="hy-AM"/>
        </w:rPr>
        <w:t>Վճռաբեկ</w:t>
      </w:r>
      <w:r w:rsidRPr="00013F52">
        <w:rPr>
          <w:rFonts w:ascii="GHEA Grapalat" w:hAnsi="GHEA Grapalat"/>
          <w:lang w:val="hy-AM"/>
        </w:rPr>
        <w:t xml:space="preserve"> </w:t>
      </w:r>
      <w:r w:rsidRPr="00013F52">
        <w:rPr>
          <w:rFonts w:ascii="GHEA Grapalat" w:hAnsi="GHEA Grapalat" w:cs="Sylfaen"/>
          <w:lang w:val="hy-AM"/>
        </w:rPr>
        <w:t>դատարանը</w:t>
      </w:r>
    </w:p>
    <w:p w14:paraId="1EB78D5D" w14:textId="77777777" w:rsidR="00325D50" w:rsidRPr="00013F52" w:rsidRDefault="00325D50" w:rsidP="00325D50">
      <w:pPr>
        <w:tabs>
          <w:tab w:val="left" w:pos="180"/>
        </w:tabs>
        <w:ind w:firstLine="540"/>
        <w:jc w:val="center"/>
        <w:rPr>
          <w:rFonts w:ascii="GHEA Grapalat" w:hAnsi="GHEA Grapalat"/>
          <w:b/>
          <w:sz w:val="20"/>
          <w:szCs w:val="20"/>
          <w:lang w:val="de-DE"/>
        </w:rPr>
      </w:pPr>
    </w:p>
    <w:p w14:paraId="02B6F1FF" w14:textId="77777777" w:rsidR="00325D50" w:rsidRPr="00B2766B" w:rsidRDefault="00325D50" w:rsidP="00325D50">
      <w:pPr>
        <w:tabs>
          <w:tab w:val="left" w:pos="180"/>
        </w:tabs>
        <w:ind w:firstLine="540"/>
        <w:jc w:val="center"/>
        <w:rPr>
          <w:rFonts w:ascii="GHEA Grapalat" w:hAnsi="GHEA Grapalat"/>
          <w:b/>
          <w:bCs/>
          <w:iCs/>
          <w:sz w:val="26"/>
          <w:szCs w:val="26"/>
          <w:u w:val="single"/>
          <w:lang w:val="de-DE"/>
        </w:rPr>
      </w:pPr>
      <w:r w:rsidRPr="00B2766B">
        <w:rPr>
          <w:rFonts w:ascii="GHEA Grapalat" w:hAnsi="GHEA Grapalat"/>
          <w:b/>
          <w:sz w:val="26"/>
          <w:szCs w:val="26"/>
          <w:lang w:val="de-DE"/>
        </w:rPr>
        <w:t>Ո Ր Ո Շ Ե Ց</w:t>
      </w:r>
    </w:p>
    <w:p w14:paraId="3F6E6282" w14:textId="77777777" w:rsidR="00325D50" w:rsidRPr="00B2766B" w:rsidRDefault="00325D50" w:rsidP="00325D50">
      <w:pPr>
        <w:tabs>
          <w:tab w:val="left" w:pos="180"/>
          <w:tab w:val="left" w:pos="567"/>
        </w:tabs>
        <w:ind w:firstLine="540"/>
        <w:jc w:val="both"/>
        <w:rPr>
          <w:rFonts w:ascii="GHEA Grapalat" w:hAnsi="GHEA Grapalat"/>
          <w:sz w:val="20"/>
          <w:szCs w:val="20"/>
          <w:lang w:val="hy-AM"/>
        </w:rPr>
      </w:pPr>
    </w:p>
    <w:p w14:paraId="08C5E8C7" w14:textId="779C76D5" w:rsidR="00325D50" w:rsidRDefault="00325D50" w:rsidP="00325D50">
      <w:pPr>
        <w:pStyle w:val="BodyText"/>
        <w:numPr>
          <w:ilvl w:val="0"/>
          <w:numId w:val="48"/>
        </w:numPr>
        <w:tabs>
          <w:tab w:val="left" w:pos="709"/>
          <w:tab w:val="left" w:pos="851"/>
          <w:tab w:val="left" w:pos="993"/>
        </w:tabs>
        <w:spacing w:after="0"/>
        <w:ind w:left="0" w:firstLine="567"/>
        <w:contextualSpacing/>
        <w:jc w:val="both"/>
        <w:rPr>
          <w:rFonts w:ascii="GHEA Grapalat" w:hAnsi="GHEA Grapalat" w:cs="Sylfaen"/>
          <w:lang w:val="hy-AM"/>
        </w:rPr>
      </w:pPr>
      <w:r w:rsidRPr="00256C24">
        <w:rPr>
          <w:rFonts w:ascii="GHEA Grapalat" w:hAnsi="GHEA Grapalat"/>
          <w:lang w:val="de-DE"/>
        </w:rPr>
        <w:t xml:space="preserve">Վճռաբեկ բողոքը </w:t>
      </w:r>
      <w:r w:rsidRPr="00256C24">
        <w:rPr>
          <w:rFonts w:ascii="GHEA Grapalat" w:hAnsi="GHEA Grapalat"/>
          <w:lang w:val="hy-AM"/>
        </w:rPr>
        <w:t>մերժ</w:t>
      </w:r>
      <w:r w:rsidRPr="00256C24">
        <w:rPr>
          <w:rFonts w:ascii="GHEA Grapalat" w:hAnsi="GHEA Grapalat"/>
          <w:lang w:val="de-DE"/>
        </w:rPr>
        <w:t xml:space="preserve">ել: </w:t>
      </w:r>
      <w:r w:rsidRPr="00256C24">
        <w:rPr>
          <w:rFonts w:ascii="GHEA Grapalat" w:hAnsi="GHEA Grapalat" w:cs="Sylfaen"/>
          <w:lang w:val="de-DE"/>
        </w:rPr>
        <w:t>ՀՀ</w:t>
      </w:r>
      <w:r w:rsidRPr="00256C24">
        <w:rPr>
          <w:rFonts w:ascii="GHEA Grapalat" w:hAnsi="GHEA Grapalat"/>
          <w:lang w:val="de-DE"/>
        </w:rPr>
        <w:t xml:space="preserve"> վերաքննիչ</w:t>
      </w:r>
      <w:r w:rsidRPr="00256C24">
        <w:rPr>
          <w:rFonts w:ascii="GHEA Grapalat" w:hAnsi="GHEA Grapalat" w:cs="Sylfaen"/>
          <w:lang w:val="de-DE"/>
        </w:rPr>
        <w:t xml:space="preserve"> վարչական</w:t>
      </w:r>
      <w:r w:rsidRPr="00256C24">
        <w:rPr>
          <w:rFonts w:ascii="GHEA Grapalat" w:hAnsi="GHEA Grapalat"/>
          <w:lang w:val="de-DE"/>
        </w:rPr>
        <w:t xml:space="preserve"> </w:t>
      </w:r>
      <w:r w:rsidRPr="00256C24">
        <w:rPr>
          <w:rFonts w:ascii="GHEA Grapalat" w:hAnsi="GHEA Grapalat" w:cs="Sylfaen"/>
          <w:lang w:val="de-DE"/>
        </w:rPr>
        <w:t>դատարանի</w:t>
      </w:r>
      <w:r w:rsidRPr="00256C24">
        <w:rPr>
          <w:rFonts w:ascii="GHEA Grapalat" w:hAnsi="GHEA Grapalat"/>
          <w:lang w:val="de-DE"/>
        </w:rPr>
        <w:t xml:space="preserve"> </w:t>
      </w:r>
      <w:r w:rsidR="00E84D30">
        <w:rPr>
          <w:rFonts w:ascii="GHEA Grapalat" w:hAnsi="GHEA Grapalat" w:cs="Sylfaen"/>
          <w:lang w:val="hy-AM"/>
        </w:rPr>
        <w:t>15</w:t>
      </w:r>
      <w:r w:rsidR="00E84D30" w:rsidRPr="00013F52">
        <w:rPr>
          <w:rFonts w:ascii="GHEA Grapalat" w:hAnsi="GHEA Grapalat" w:cs="Sylfaen"/>
          <w:lang w:val="hy-AM"/>
        </w:rPr>
        <w:t>.0</w:t>
      </w:r>
      <w:r w:rsidR="00E84D30">
        <w:rPr>
          <w:rFonts w:ascii="GHEA Grapalat" w:hAnsi="GHEA Grapalat" w:cs="Sylfaen"/>
          <w:lang w:val="hy-AM"/>
        </w:rPr>
        <w:t>6</w:t>
      </w:r>
      <w:r w:rsidR="00E84D30" w:rsidRPr="00013F52">
        <w:rPr>
          <w:rFonts w:ascii="GHEA Grapalat" w:hAnsi="GHEA Grapalat" w:cs="Sylfaen"/>
          <w:lang w:val="hy-AM"/>
        </w:rPr>
        <w:t xml:space="preserve">.2023 </w:t>
      </w:r>
      <w:r w:rsidRPr="00256C24">
        <w:rPr>
          <w:rFonts w:ascii="GHEA Grapalat" w:hAnsi="GHEA Grapalat" w:cs="Sylfaen"/>
          <w:lang w:val="hy-AM"/>
        </w:rPr>
        <w:t xml:space="preserve">թվականի  </w:t>
      </w:r>
      <w:r w:rsidRPr="00256C24">
        <w:rPr>
          <w:rFonts w:ascii="GHEA Grapalat" w:hAnsi="GHEA Grapalat" w:cs="Sylfaen"/>
          <w:lang w:val="de-DE"/>
        </w:rPr>
        <w:t>որոշումը</w:t>
      </w:r>
      <w:r w:rsidRPr="00256C24">
        <w:rPr>
          <w:rFonts w:ascii="GHEA Grapalat" w:hAnsi="GHEA Grapalat" w:cs="Sylfaen"/>
          <w:lang w:val="hy-AM"/>
        </w:rPr>
        <w:t xml:space="preserve"> թողնել անփոփոխ՝ սույն որոշման պատճառաբանություններով։</w:t>
      </w:r>
    </w:p>
    <w:p w14:paraId="2B7FD2B7" w14:textId="77777777" w:rsidR="00325D50" w:rsidRPr="006E7478" w:rsidRDefault="00325D50" w:rsidP="00325D50">
      <w:pPr>
        <w:pStyle w:val="BodyText"/>
        <w:numPr>
          <w:ilvl w:val="0"/>
          <w:numId w:val="48"/>
        </w:numPr>
        <w:tabs>
          <w:tab w:val="left" w:pos="709"/>
          <w:tab w:val="left" w:pos="851"/>
          <w:tab w:val="left" w:pos="993"/>
        </w:tabs>
        <w:spacing w:after="0"/>
        <w:ind w:left="0" w:firstLine="567"/>
        <w:contextualSpacing/>
        <w:jc w:val="both"/>
        <w:rPr>
          <w:rFonts w:ascii="GHEA Grapalat" w:hAnsi="GHEA Grapalat" w:cs="Sylfaen"/>
          <w:lang w:val="hy-AM"/>
        </w:rPr>
      </w:pPr>
      <w:r w:rsidRPr="006E7478">
        <w:rPr>
          <w:rFonts w:ascii="GHEA Grapalat" w:hAnsi="GHEA Grapalat"/>
          <w:lang w:val="hy-AM"/>
        </w:rPr>
        <w:t>Պետական տուրքի հարցը համարել լուծված։</w:t>
      </w:r>
    </w:p>
    <w:p w14:paraId="61C387B3" w14:textId="77777777" w:rsidR="00325D50" w:rsidRPr="006E7478" w:rsidRDefault="00325D50" w:rsidP="00325D50">
      <w:pPr>
        <w:pStyle w:val="BodyText"/>
        <w:numPr>
          <w:ilvl w:val="0"/>
          <w:numId w:val="48"/>
        </w:numPr>
        <w:tabs>
          <w:tab w:val="left" w:pos="709"/>
          <w:tab w:val="left" w:pos="851"/>
          <w:tab w:val="left" w:pos="993"/>
        </w:tabs>
        <w:spacing w:after="0"/>
        <w:ind w:left="0" w:firstLine="567"/>
        <w:contextualSpacing/>
        <w:jc w:val="both"/>
        <w:rPr>
          <w:rFonts w:ascii="GHEA Grapalat" w:hAnsi="GHEA Grapalat" w:cs="Sylfaen"/>
          <w:lang w:val="hy-AM"/>
        </w:rPr>
      </w:pPr>
      <w:r w:rsidRPr="006E7478">
        <w:rPr>
          <w:rFonts w:ascii="GHEA Grapalat" w:hAnsi="GHEA Grapalat" w:cs="Sylfaen"/>
          <w:lang w:val="de-DE"/>
        </w:rPr>
        <w:t>Ո</w:t>
      </w:r>
      <w:r w:rsidRPr="006E7478">
        <w:rPr>
          <w:rFonts w:ascii="GHEA Grapalat" w:hAnsi="GHEA Grapalat" w:cs="Sylfaen"/>
          <w:lang w:val="hy-AM"/>
        </w:rPr>
        <w:t>րոշումն</w:t>
      </w:r>
      <w:r w:rsidRPr="006E7478">
        <w:rPr>
          <w:rFonts w:ascii="GHEA Grapalat" w:hAnsi="GHEA Grapalat"/>
          <w:lang w:val="hy-AM"/>
        </w:rPr>
        <w:t xml:space="preserve"> </w:t>
      </w:r>
      <w:r w:rsidRPr="006E7478">
        <w:rPr>
          <w:rFonts w:ascii="GHEA Grapalat" w:hAnsi="GHEA Grapalat" w:cs="Sylfaen"/>
          <w:lang w:val="hy-AM"/>
        </w:rPr>
        <w:t>օրինական</w:t>
      </w:r>
      <w:r w:rsidRPr="006E7478">
        <w:rPr>
          <w:rFonts w:ascii="GHEA Grapalat" w:hAnsi="GHEA Grapalat"/>
          <w:lang w:val="hy-AM"/>
        </w:rPr>
        <w:t xml:space="preserve"> </w:t>
      </w:r>
      <w:r w:rsidRPr="006E7478">
        <w:rPr>
          <w:rFonts w:ascii="GHEA Grapalat" w:hAnsi="GHEA Grapalat" w:cs="Sylfaen"/>
          <w:lang w:val="hy-AM"/>
        </w:rPr>
        <w:t>ուժի</w:t>
      </w:r>
      <w:r w:rsidRPr="006E7478">
        <w:rPr>
          <w:rFonts w:ascii="GHEA Grapalat" w:hAnsi="GHEA Grapalat"/>
          <w:lang w:val="hy-AM"/>
        </w:rPr>
        <w:t xml:space="preserve"> </w:t>
      </w:r>
      <w:r w:rsidRPr="006E7478">
        <w:rPr>
          <w:rFonts w:ascii="GHEA Grapalat" w:hAnsi="GHEA Grapalat" w:cs="Sylfaen"/>
          <w:lang w:val="hy-AM"/>
        </w:rPr>
        <w:t>մեջ</w:t>
      </w:r>
      <w:r w:rsidRPr="006E7478">
        <w:rPr>
          <w:rFonts w:ascii="GHEA Grapalat" w:hAnsi="GHEA Grapalat"/>
          <w:lang w:val="hy-AM"/>
        </w:rPr>
        <w:t xml:space="preserve"> </w:t>
      </w:r>
      <w:r w:rsidRPr="006E7478">
        <w:rPr>
          <w:rFonts w:ascii="GHEA Grapalat" w:hAnsi="GHEA Grapalat" w:cs="Sylfaen"/>
          <w:lang w:val="hy-AM"/>
        </w:rPr>
        <w:t>է</w:t>
      </w:r>
      <w:r w:rsidRPr="006E7478">
        <w:rPr>
          <w:rFonts w:ascii="GHEA Grapalat" w:hAnsi="GHEA Grapalat"/>
          <w:lang w:val="hy-AM"/>
        </w:rPr>
        <w:t xml:space="preserve"> </w:t>
      </w:r>
      <w:r w:rsidRPr="006E7478">
        <w:rPr>
          <w:rFonts w:ascii="GHEA Grapalat" w:hAnsi="GHEA Grapalat" w:cs="Sylfaen"/>
          <w:lang w:val="hy-AM"/>
        </w:rPr>
        <w:t>մտնում</w:t>
      </w:r>
      <w:r w:rsidRPr="006E7478">
        <w:rPr>
          <w:rFonts w:ascii="GHEA Grapalat" w:hAnsi="GHEA Grapalat"/>
          <w:lang w:val="hy-AM"/>
        </w:rPr>
        <w:t xml:space="preserve"> կայացման </w:t>
      </w:r>
      <w:r w:rsidRPr="006E7478">
        <w:rPr>
          <w:rFonts w:ascii="GHEA Grapalat" w:hAnsi="GHEA Grapalat" w:cs="Sylfaen"/>
          <w:lang w:val="hy-AM"/>
        </w:rPr>
        <w:t>պահից</w:t>
      </w:r>
      <w:r w:rsidRPr="006E7478">
        <w:rPr>
          <w:rFonts w:ascii="GHEA Grapalat" w:hAnsi="GHEA Grapalat" w:cs="Sylfaen"/>
          <w:lang w:val="de-DE"/>
        </w:rPr>
        <w:t xml:space="preserve">, </w:t>
      </w:r>
      <w:r w:rsidRPr="006E7478">
        <w:rPr>
          <w:rFonts w:ascii="GHEA Grapalat" w:hAnsi="GHEA Grapalat" w:cs="Sylfaen"/>
          <w:lang w:val="hy-AM"/>
        </w:rPr>
        <w:t>վերջնական</w:t>
      </w:r>
      <w:r w:rsidRPr="006E7478">
        <w:rPr>
          <w:rFonts w:ascii="GHEA Grapalat" w:hAnsi="GHEA Grapalat" w:cs="Sylfaen"/>
          <w:lang w:val="de-DE"/>
        </w:rPr>
        <w:t xml:space="preserve"> </w:t>
      </w:r>
      <w:r w:rsidRPr="006E7478">
        <w:rPr>
          <w:rFonts w:ascii="GHEA Grapalat" w:hAnsi="GHEA Grapalat" w:cs="Sylfaen"/>
          <w:lang w:val="hy-AM"/>
        </w:rPr>
        <w:t>է</w:t>
      </w:r>
      <w:r w:rsidRPr="006E7478">
        <w:rPr>
          <w:rFonts w:ascii="GHEA Grapalat" w:hAnsi="GHEA Grapalat" w:cs="Sylfaen"/>
          <w:lang w:val="de-DE"/>
        </w:rPr>
        <w:t xml:space="preserve"> </w:t>
      </w:r>
      <w:r w:rsidRPr="006E7478">
        <w:rPr>
          <w:rFonts w:ascii="GHEA Grapalat" w:hAnsi="GHEA Grapalat" w:cs="Sylfaen"/>
          <w:lang w:val="hy-AM"/>
        </w:rPr>
        <w:t>և</w:t>
      </w:r>
      <w:r w:rsidRPr="006E7478">
        <w:rPr>
          <w:rFonts w:ascii="GHEA Grapalat" w:hAnsi="GHEA Grapalat" w:cs="Sylfaen"/>
          <w:lang w:val="de-DE"/>
        </w:rPr>
        <w:t xml:space="preserve"> </w:t>
      </w:r>
      <w:r w:rsidRPr="006E7478">
        <w:rPr>
          <w:rFonts w:ascii="GHEA Grapalat" w:hAnsi="GHEA Grapalat" w:cs="Sylfaen"/>
          <w:lang w:val="hy-AM"/>
        </w:rPr>
        <w:t>բողոքարկման</w:t>
      </w:r>
      <w:r w:rsidRPr="006E7478">
        <w:rPr>
          <w:rFonts w:ascii="GHEA Grapalat" w:hAnsi="GHEA Grapalat" w:cs="Sylfaen"/>
          <w:lang w:val="de-DE"/>
        </w:rPr>
        <w:t xml:space="preserve"> </w:t>
      </w:r>
      <w:r w:rsidRPr="006E7478">
        <w:rPr>
          <w:rFonts w:ascii="GHEA Grapalat" w:hAnsi="GHEA Grapalat" w:cs="Sylfaen"/>
          <w:lang w:val="hy-AM"/>
        </w:rPr>
        <w:t>ենթակա</w:t>
      </w:r>
      <w:r w:rsidRPr="006E7478">
        <w:rPr>
          <w:rFonts w:ascii="GHEA Grapalat" w:hAnsi="GHEA Grapalat"/>
          <w:lang w:val="hy-AM"/>
        </w:rPr>
        <w:t xml:space="preserve"> </w:t>
      </w:r>
      <w:r w:rsidRPr="006E7478">
        <w:rPr>
          <w:rFonts w:ascii="GHEA Grapalat" w:hAnsi="GHEA Grapalat" w:cs="Sylfaen"/>
          <w:lang w:val="hy-AM"/>
        </w:rPr>
        <w:t>չէ:</w:t>
      </w:r>
    </w:p>
    <w:p w14:paraId="66F1888E" w14:textId="77777777" w:rsidR="006A6F56" w:rsidRPr="006A6F56" w:rsidRDefault="006A6F56" w:rsidP="006A6F56">
      <w:pPr>
        <w:pStyle w:val="ListParagraph"/>
        <w:ind w:right="286"/>
        <w:jc w:val="both"/>
        <w:rPr>
          <w:rFonts w:ascii="GHEA Grapalat" w:eastAsia="SimSun" w:hAnsi="GHEA Grapalat"/>
          <w:sz w:val="10"/>
          <w:szCs w:val="24"/>
          <w:lang w:val="de-DE" w:eastAsia="zh-CN"/>
        </w:rPr>
      </w:pPr>
      <w:r w:rsidRPr="006A6F56">
        <w:rPr>
          <w:rFonts w:ascii="GHEA Grapalat" w:hAnsi="GHEA Grapalat" w:cs="Sylfaen"/>
          <w:i/>
          <w:spacing w:val="40"/>
          <w:lang w:val="fr-FR"/>
        </w:rPr>
        <w:t xml:space="preserve">           </w:t>
      </w:r>
      <w:r w:rsidRPr="006A6F56">
        <w:rPr>
          <w:rFonts w:ascii="GHEA Grapalat" w:hAnsi="GHEA Grapalat"/>
          <w:b/>
          <w:i/>
          <w:u w:val="single"/>
          <w:lang w:val="vi-VN"/>
        </w:rPr>
        <w:t xml:space="preserve"> </w:t>
      </w:r>
      <w:r w:rsidRPr="006A6F56">
        <w:rPr>
          <w:rFonts w:ascii="GHEA Grapalat" w:hAnsi="GHEA Grapalat"/>
          <w:b/>
          <w:i/>
          <w:u w:val="single"/>
          <w:lang w:val="hy-AM"/>
        </w:rPr>
        <w:t xml:space="preserve">          </w:t>
      </w:r>
    </w:p>
    <w:tbl>
      <w:tblPr>
        <w:tblW w:w="16161" w:type="dxa"/>
        <w:tblInd w:w="426" w:type="dxa"/>
        <w:tblLook w:val="04A0" w:firstRow="1" w:lastRow="0" w:firstColumn="1" w:lastColumn="0" w:noHBand="0" w:noVBand="1"/>
      </w:tblPr>
      <w:tblGrid>
        <w:gridCol w:w="10349"/>
        <w:gridCol w:w="5812"/>
      </w:tblGrid>
      <w:tr w:rsidR="006A6F56" w:rsidRPr="006A6F56" w14:paraId="6E113F1D" w14:textId="77777777" w:rsidTr="006A6F56">
        <w:trPr>
          <w:trHeight w:val="1706"/>
        </w:trPr>
        <w:tc>
          <w:tcPr>
            <w:tcW w:w="10349" w:type="dxa"/>
          </w:tcPr>
          <w:p w14:paraId="5B1098DC" w14:textId="24F76D7F" w:rsidR="006A6F56" w:rsidRDefault="006A6F56">
            <w:pPr>
              <w:spacing w:after="240" w:line="256" w:lineRule="auto"/>
              <w:ind w:left="-702" w:right="-147"/>
              <w:rPr>
                <w:rFonts w:ascii="GHEA Grapalat" w:hAnsi="GHEA Grapalat" w:cs="Sylfaen"/>
                <w:b/>
                <w:bCs/>
                <w:i/>
                <w:u w:val="single"/>
                <w:lang w:val="hy-AM"/>
              </w:rPr>
            </w:pPr>
            <w:r>
              <w:rPr>
                <w:rFonts w:ascii="GHEA Grapalat" w:hAnsi="GHEA Grapalat" w:cs="Sylfaen"/>
                <w:i/>
                <w:spacing w:val="40"/>
                <w:lang w:val="hy-AM"/>
              </w:rPr>
              <w:t xml:space="preserve">       </w:t>
            </w:r>
            <w:bookmarkStart w:id="4" w:name="_Hlk147477686"/>
            <w:r>
              <w:rPr>
                <w:rFonts w:ascii="GHEA Grapalat" w:hAnsi="GHEA Grapalat" w:cs="Sylfaen"/>
                <w:i/>
                <w:spacing w:val="40"/>
                <w:lang w:val="hy-AM"/>
              </w:rPr>
              <w:t>Նախագահող և զեկուցող</w:t>
            </w:r>
            <w:r>
              <w:rPr>
                <w:rFonts w:ascii="GHEA Grapalat" w:hAnsi="GHEA Grapalat" w:cs="Sylfaen"/>
                <w:b/>
                <w:bCs/>
                <w:i/>
                <w:spacing w:val="40"/>
                <w:lang w:val="hy-AM"/>
              </w:rPr>
              <w:t xml:space="preserve"> </w:t>
            </w:r>
            <w:r>
              <w:rPr>
                <w:rFonts w:ascii="GHEA Grapalat" w:hAnsi="GHEA Grapalat"/>
                <w:b/>
                <w:bCs/>
                <w:i/>
                <w:lang w:val="hy-AM"/>
              </w:rPr>
              <w:t xml:space="preserve">    </w:t>
            </w:r>
            <w:r>
              <w:rPr>
                <w:rFonts w:ascii="GHEA Grapalat" w:hAnsi="GHEA Grapalat"/>
                <w:b/>
                <w:bCs/>
                <w:i/>
                <w:u w:val="single"/>
                <w:lang w:val="hy-AM"/>
              </w:rPr>
              <w:t xml:space="preserve">                                                   </w:t>
            </w:r>
            <w:r>
              <w:rPr>
                <w:rFonts w:ascii="GHEA Grapalat" w:hAnsi="GHEA Grapalat"/>
                <w:b/>
                <w:i/>
                <w:u w:val="single"/>
                <w:lang w:val="hy-AM"/>
              </w:rPr>
              <w:t>Հ</w:t>
            </w:r>
            <w:r>
              <w:rPr>
                <w:rFonts w:ascii="Cambria Math" w:hAnsi="Cambria Math" w:cs="Cambria Math"/>
                <w:b/>
                <w:i/>
                <w:u w:val="single"/>
                <w:lang w:val="hy-AM"/>
              </w:rPr>
              <w:t>․</w:t>
            </w:r>
            <w:r>
              <w:rPr>
                <w:rFonts w:ascii="GHEA Grapalat" w:hAnsi="GHEA Grapalat" w:cs="Sylfaen"/>
                <w:b/>
                <w:i/>
                <w:u w:val="single"/>
                <w:lang w:val="hy-AM"/>
              </w:rPr>
              <w:t xml:space="preserve"> ԲԵԴԵՎՅԱՆ</w:t>
            </w:r>
            <w:r>
              <w:rPr>
                <w:rFonts w:ascii="GHEA Grapalat" w:hAnsi="GHEA Grapalat" w:cs="Sylfaen"/>
                <w:b/>
                <w:bCs/>
                <w:i/>
                <w:u w:val="single"/>
                <w:lang w:val="hy-AM"/>
              </w:rPr>
              <w:t xml:space="preserve"> </w:t>
            </w:r>
          </w:p>
          <w:p w14:paraId="7F493E56" w14:textId="194FEA14" w:rsidR="006A6F56" w:rsidRDefault="006A6F56" w:rsidP="006A6F56">
            <w:pPr>
              <w:tabs>
                <w:tab w:val="left" w:pos="720"/>
              </w:tabs>
              <w:spacing w:after="240" w:line="256" w:lineRule="auto"/>
              <w:ind w:left="-702" w:right="-147"/>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Ա</w:t>
            </w:r>
            <w:r>
              <w:rPr>
                <w:rFonts w:ascii="Cambria Math" w:hAnsi="Cambria Math" w:cs="Cambria Math"/>
                <w:b/>
                <w:i/>
                <w:u w:val="single"/>
                <w:lang w:val="hy-AM"/>
              </w:rPr>
              <w:t>․</w:t>
            </w:r>
            <w:r>
              <w:rPr>
                <w:rFonts w:ascii="GHEA Grapalat" w:hAnsi="GHEA Grapalat"/>
                <w:b/>
                <w:i/>
                <w:u w:val="single"/>
                <w:lang w:val="hy-AM"/>
              </w:rPr>
              <w:t xml:space="preserve"> ԹՈՎՄԱՍՅԱՆ</w:t>
            </w:r>
          </w:p>
          <w:p w14:paraId="26C511A1" w14:textId="77777777" w:rsidR="006A6F56" w:rsidRDefault="006A6F56">
            <w:pPr>
              <w:tabs>
                <w:tab w:val="left" w:pos="720"/>
              </w:tabs>
              <w:spacing w:after="240" w:line="256" w:lineRule="auto"/>
              <w:ind w:left="-702" w:right="-147"/>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Լ</w:t>
            </w:r>
            <w:r>
              <w:rPr>
                <w:rFonts w:ascii="Cambria Math" w:hAnsi="Cambria Math" w:cs="Cambria Math"/>
                <w:b/>
                <w:i/>
                <w:u w:val="single"/>
                <w:lang w:val="hy-AM"/>
              </w:rPr>
              <w:t>․</w:t>
            </w:r>
            <w:r>
              <w:rPr>
                <w:rFonts w:ascii="GHEA Grapalat" w:hAnsi="GHEA Grapalat"/>
                <w:b/>
                <w:i/>
                <w:u w:val="single"/>
                <w:lang w:val="hy-AM"/>
              </w:rPr>
              <w:t xml:space="preserve"> ՀԱԿՈԲՅԱՆ</w:t>
            </w:r>
          </w:p>
          <w:p w14:paraId="714221EE" w14:textId="77777777" w:rsidR="006A6F56" w:rsidRDefault="006A6F56">
            <w:pPr>
              <w:tabs>
                <w:tab w:val="left" w:pos="720"/>
              </w:tabs>
              <w:spacing w:after="240" w:line="256" w:lineRule="auto"/>
              <w:ind w:left="-702" w:right="-147"/>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w:t>
            </w:r>
            <w:r>
              <w:rPr>
                <w:rFonts w:ascii="GHEA Grapalat" w:hAnsi="GHEA Grapalat" w:cs="Sylfaen"/>
                <w:b/>
                <w:i/>
                <w:u w:val="single"/>
                <w:lang w:val="hy-AM"/>
              </w:rPr>
              <w:t>Ռ</w:t>
            </w:r>
            <w:r>
              <w:rPr>
                <w:rFonts w:ascii="Cambria Math" w:hAnsi="Cambria Math" w:cs="Cambria Math"/>
                <w:b/>
                <w:i/>
                <w:u w:val="single"/>
                <w:lang w:val="hy-AM"/>
              </w:rPr>
              <w:t>․</w:t>
            </w:r>
            <w:r>
              <w:rPr>
                <w:rFonts w:ascii="GHEA Grapalat" w:hAnsi="GHEA Grapalat"/>
                <w:b/>
                <w:i/>
                <w:u w:val="single"/>
                <w:lang w:val="hy-AM"/>
              </w:rPr>
              <w:t xml:space="preserve"> ՀԱԿՈԲՅԱՆ</w:t>
            </w:r>
          </w:p>
          <w:p w14:paraId="111C9C81" w14:textId="77777777" w:rsidR="006A6F56" w:rsidRDefault="006A6F56">
            <w:pPr>
              <w:tabs>
                <w:tab w:val="left" w:pos="720"/>
              </w:tabs>
              <w:spacing w:after="240" w:line="256" w:lineRule="auto"/>
              <w:ind w:left="-702" w:right="-147"/>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Ք</w:t>
            </w:r>
            <w:r>
              <w:rPr>
                <w:rFonts w:ascii="Cambria Math" w:hAnsi="Cambria Math" w:cs="Cambria Math"/>
                <w:b/>
                <w:i/>
                <w:u w:val="single"/>
                <w:lang w:val="hy-AM"/>
              </w:rPr>
              <w:t>․</w:t>
            </w:r>
            <w:r>
              <w:rPr>
                <w:rFonts w:ascii="GHEA Grapalat" w:hAnsi="GHEA Grapalat"/>
                <w:b/>
                <w:i/>
                <w:u w:val="single"/>
                <w:lang w:val="hy-AM"/>
              </w:rPr>
              <w:t xml:space="preserve"> ՄԿՈՅԱՆ</w:t>
            </w:r>
          </w:p>
          <w:p w14:paraId="11ACA9DA" w14:textId="77777777" w:rsidR="006A6F56" w:rsidRDefault="006A6F56">
            <w:pPr>
              <w:tabs>
                <w:tab w:val="left" w:pos="720"/>
              </w:tabs>
              <w:spacing w:after="240" w:line="256" w:lineRule="auto"/>
              <w:ind w:left="-702" w:right="-147"/>
              <w:rPr>
                <w:rFonts w:ascii="GHEA Grapalat" w:hAnsi="GHEA Grapalat"/>
                <w:b/>
                <w:i/>
                <w:u w:val="single"/>
                <w:lang w:val="hy-AM"/>
              </w:rPr>
            </w:pPr>
          </w:p>
          <w:p w14:paraId="27FCD162" w14:textId="77777777" w:rsidR="006A6F56" w:rsidRDefault="006A6F56">
            <w:pPr>
              <w:tabs>
                <w:tab w:val="left" w:pos="720"/>
              </w:tabs>
              <w:spacing w:after="240" w:line="256" w:lineRule="auto"/>
              <w:ind w:left="-314" w:right="-147"/>
              <w:rPr>
                <w:rFonts w:ascii="GHEA Grapalat" w:hAnsi="GHEA Grapalat"/>
                <w:b/>
                <w:i/>
                <w:u w:val="single"/>
                <w:lang w:val="hy-AM"/>
              </w:rPr>
            </w:pPr>
          </w:p>
          <w:bookmarkEnd w:id="4"/>
          <w:p w14:paraId="28F9777E" w14:textId="77777777" w:rsidR="006A6F56" w:rsidRDefault="006A6F56">
            <w:pPr>
              <w:tabs>
                <w:tab w:val="left" w:pos="720"/>
              </w:tabs>
              <w:spacing w:after="240" w:line="256" w:lineRule="auto"/>
              <w:ind w:left="-314" w:right="-147"/>
              <w:rPr>
                <w:rFonts w:ascii="GHEA Grapalat" w:hAnsi="GHEA Grapalat"/>
                <w:b/>
                <w:i/>
                <w:u w:val="single"/>
                <w:lang w:val="hy-AM"/>
              </w:rPr>
            </w:pPr>
          </w:p>
          <w:p w14:paraId="0569DCEA" w14:textId="77777777" w:rsidR="006A6F56" w:rsidRDefault="006A6F56">
            <w:pPr>
              <w:tabs>
                <w:tab w:val="left" w:pos="9923"/>
              </w:tabs>
              <w:spacing w:after="240" w:line="256" w:lineRule="auto"/>
              <w:ind w:left="-314" w:right="286"/>
              <w:rPr>
                <w:rFonts w:ascii="GHEA Grapalat" w:hAnsi="GHEA Grapalat"/>
                <w:lang w:val="hy-AM"/>
              </w:rPr>
            </w:pPr>
          </w:p>
          <w:p w14:paraId="494CC311" w14:textId="77777777" w:rsidR="006A6F56" w:rsidRDefault="006A6F56">
            <w:pPr>
              <w:tabs>
                <w:tab w:val="left" w:pos="720"/>
              </w:tabs>
              <w:spacing w:after="240" w:line="256" w:lineRule="auto"/>
              <w:ind w:right="286"/>
              <w:rPr>
                <w:rFonts w:ascii="GHEA Grapalat" w:hAnsi="GHEA Grapalat"/>
                <w:b/>
                <w:bCs/>
                <w:i/>
                <w:u w:val="single"/>
                <w:lang w:val="hy-AM"/>
              </w:rPr>
            </w:pPr>
          </w:p>
        </w:tc>
        <w:tc>
          <w:tcPr>
            <w:tcW w:w="5812" w:type="dxa"/>
          </w:tcPr>
          <w:p w14:paraId="20E436A6" w14:textId="77777777" w:rsidR="006A6F56" w:rsidRDefault="006A6F56">
            <w:pPr>
              <w:spacing w:line="256" w:lineRule="auto"/>
              <w:ind w:left="-360" w:right="286" w:firstLine="540"/>
              <w:rPr>
                <w:rFonts w:ascii="GHEA Grapalat" w:hAnsi="GHEA Grapalat"/>
                <w:lang w:val="hy-AM"/>
              </w:rPr>
            </w:pPr>
          </w:p>
        </w:tc>
      </w:tr>
    </w:tbl>
    <w:p w14:paraId="2539DA56" w14:textId="77777777" w:rsidR="00325D50" w:rsidRPr="00013F52" w:rsidRDefault="00325D50" w:rsidP="00325D50">
      <w:pPr>
        <w:pStyle w:val="BodyText"/>
        <w:spacing w:after="0"/>
        <w:ind w:firstLine="540"/>
        <w:jc w:val="both"/>
        <w:rPr>
          <w:rFonts w:ascii="GHEA Grapalat" w:hAnsi="GHEA Grapalat" w:cs="Sylfaen"/>
          <w:lang w:val="hy-AM"/>
        </w:rPr>
      </w:pPr>
    </w:p>
    <w:p w14:paraId="26DBE41D" w14:textId="77777777" w:rsidR="00325D50" w:rsidRPr="00013F52" w:rsidRDefault="00325D50" w:rsidP="00325D50">
      <w:pPr>
        <w:pStyle w:val="BodyText"/>
        <w:spacing w:after="0"/>
        <w:ind w:firstLine="540"/>
        <w:jc w:val="both"/>
        <w:rPr>
          <w:rFonts w:ascii="GHEA Grapalat" w:hAnsi="GHEA Grapalat"/>
          <w:lang w:val="hy-AM"/>
        </w:rPr>
      </w:pPr>
    </w:p>
    <w:bookmarkEnd w:id="0"/>
    <w:p w14:paraId="675B9418" w14:textId="77777777" w:rsidR="007D53AB" w:rsidRPr="006A6F56" w:rsidRDefault="007D53AB">
      <w:pPr>
        <w:rPr>
          <w:lang w:val="de-DE"/>
        </w:rPr>
      </w:pPr>
    </w:p>
    <w:sectPr w:rsidR="007D53AB" w:rsidRPr="006A6F56" w:rsidSect="00BF49DA">
      <w:headerReference w:type="even" r:id="rId8"/>
      <w:headerReference w:type="default" r:id="rId9"/>
      <w:pgSz w:w="11906" w:h="16838"/>
      <w:pgMar w:top="567" w:right="566" w:bottom="567" w:left="900" w:header="28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A4D05" w14:textId="77777777" w:rsidR="00E27374" w:rsidRDefault="00E27374">
      <w:r>
        <w:separator/>
      </w:r>
    </w:p>
  </w:endnote>
  <w:endnote w:type="continuationSeparator" w:id="0">
    <w:p w14:paraId="1CC057A3" w14:textId="77777777" w:rsidR="00E27374" w:rsidRDefault="00E2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CIT">
    <w:charset w:val="00"/>
    <w:family w:val="swiss"/>
    <w:pitch w:val="variable"/>
    <w:sig w:usb0="A0003E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B146D" w14:textId="77777777" w:rsidR="00E27374" w:rsidRDefault="00E27374">
      <w:r>
        <w:separator/>
      </w:r>
    </w:p>
  </w:footnote>
  <w:footnote w:type="continuationSeparator" w:id="0">
    <w:p w14:paraId="73612040" w14:textId="77777777" w:rsidR="00E27374" w:rsidRDefault="00E2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064C" w14:textId="77777777" w:rsidR="004F7FF3" w:rsidRDefault="00C12E8E"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BD82AC" w14:textId="77777777" w:rsidR="004F7FF3" w:rsidRDefault="00E27374" w:rsidP="007415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30B47" w14:textId="77777777" w:rsidR="004F7FF3" w:rsidRDefault="00C12E8E"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07044BB5" w14:textId="77777777" w:rsidR="004F7FF3" w:rsidRDefault="00E27374" w:rsidP="007415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8F5"/>
    <w:multiLevelType w:val="hybridMultilevel"/>
    <w:tmpl w:val="7D386E04"/>
    <w:lvl w:ilvl="0" w:tplc="69565F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2B261C"/>
    <w:multiLevelType w:val="hybridMultilevel"/>
    <w:tmpl w:val="2B188E4C"/>
    <w:lvl w:ilvl="0" w:tplc="02BC3E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5B0E76"/>
    <w:multiLevelType w:val="hybridMultilevel"/>
    <w:tmpl w:val="E306D9BC"/>
    <w:lvl w:ilvl="0" w:tplc="64928DDC">
      <w:start w:val="1"/>
      <w:numFmt w:val="decimal"/>
      <w:lvlText w:val="%1."/>
      <w:lvlJc w:val="left"/>
      <w:pPr>
        <w:ind w:left="1996"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C571EA7"/>
    <w:multiLevelType w:val="hybridMultilevel"/>
    <w:tmpl w:val="B0B6A484"/>
    <w:lvl w:ilvl="0" w:tplc="5136140C">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F0017A1"/>
    <w:multiLevelType w:val="hybridMultilevel"/>
    <w:tmpl w:val="4266A88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960442"/>
    <w:multiLevelType w:val="hybridMultilevel"/>
    <w:tmpl w:val="2042E2B2"/>
    <w:lvl w:ilvl="0" w:tplc="039832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5725BED"/>
    <w:multiLevelType w:val="hybridMultilevel"/>
    <w:tmpl w:val="96001206"/>
    <w:lvl w:ilvl="0" w:tplc="1298C2D4">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9BA2212"/>
    <w:multiLevelType w:val="hybridMultilevel"/>
    <w:tmpl w:val="035C58C0"/>
    <w:lvl w:ilvl="0" w:tplc="041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AF42F20"/>
    <w:multiLevelType w:val="hybridMultilevel"/>
    <w:tmpl w:val="5F966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2B4007"/>
    <w:multiLevelType w:val="hybridMultilevel"/>
    <w:tmpl w:val="DE06316E"/>
    <w:lvl w:ilvl="0" w:tplc="41244D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F8905A0"/>
    <w:multiLevelType w:val="hybridMultilevel"/>
    <w:tmpl w:val="225ED168"/>
    <w:lvl w:ilvl="0" w:tplc="1ADE3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2D1735E"/>
    <w:multiLevelType w:val="hybridMultilevel"/>
    <w:tmpl w:val="42A40A72"/>
    <w:lvl w:ilvl="0" w:tplc="A31278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4FF062A"/>
    <w:multiLevelType w:val="hybridMultilevel"/>
    <w:tmpl w:val="59DA7798"/>
    <w:lvl w:ilvl="0" w:tplc="A09055C2">
      <w:numFmt w:val="bullet"/>
      <w:lvlText w:val="-"/>
      <w:lvlJc w:val="left"/>
      <w:pPr>
        <w:ind w:left="1317" w:hanging="750"/>
      </w:pPr>
      <w:rPr>
        <w:rFonts w:ascii="Sylfaen" w:eastAsia="Times New Roman" w:hAnsi="Sylfaen" w:cs="Sylfae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77D2831"/>
    <w:multiLevelType w:val="hybridMultilevel"/>
    <w:tmpl w:val="8384D7C4"/>
    <w:lvl w:ilvl="0" w:tplc="525E4B5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DFD7344"/>
    <w:multiLevelType w:val="hybridMultilevel"/>
    <w:tmpl w:val="A7DE9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5F1D6C"/>
    <w:multiLevelType w:val="hybridMultilevel"/>
    <w:tmpl w:val="DEA05942"/>
    <w:lvl w:ilvl="0" w:tplc="1298C2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EE122E9"/>
    <w:multiLevelType w:val="hybridMultilevel"/>
    <w:tmpl w:val="BF546D52"/>
    <w:lvl w:ilvl="0" w:tplc="5728131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27C0084"/>
    <w:multiLevelType w:val="hybridMultilevel"/>
    <w:tmpl w:val="F13C1566"/>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6157909"/>
    <w:multiLevelType w:val="hybridMultilevel"/>
    <w:tmpl w:val="F47A7110"/>
    <w:lvl w:ilvl="0" w:tplc="04190005">
      <w:start w:val="1"/>
      <w:numFmt w:val="bullet"/>
      <w:lvlText w:val=""/>
      <w:lvlJc w:val="left"/>
      <w:pPr>
        <w:ind w:left="3054" w:hanging="360"/>
      </w:pPr>
      <w:rPr>
        <w:rFonts w:ascii="Wingdings" w:hAnsi="Wingdings"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9" w15:restartNumberingAfterBreak="0">
    <w:nsid w:val="3ACD7B55"/>
    <w:multiLevelType w:val="hybridMultilevel"/>
    <w:tmpl w:val="4E18506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3C721181"/>
    <w:multiLevelType w:val="hybridMultilevel"/>
    <w:tmpl w:val="A168A35C"/>
    <w:lvl w:ilvl="0" w:tplc="D8C22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ECA01D6"/>
    <w:multiLevelType w:val="hybridMultilevel"/>
    <w:tmpl w:val="1D5EF2A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4552B42"/>
    <w:multiLevelType w:val="hybridMultilevel"/>
    <w:tmpl w:val="BB50A53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6B00851"/>
    <w:multiLevelType w:val="hybridMultilevel"/>
    <w:tmpl w:val="2EE09480"/>
    <w:lvl w:ilvl="0" w:tplc="A7306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8440B88"/>
    <w:multiLevelType w:val="hybridMultilevel"/>
    <w:tmpl w:val="3970C5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88E3E54"/>
    <w:multiLevelType w:val="hybridMultilevel"/>
    <w:tmpl w:val="A5A436F4"/>
    <w:lvl w:ilvl="0" w:tplc="C9D22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8D43251"/>
    <w:multiLevelType w:val="hybridMultilevel"/>
    <w:tmpl w:val="94783AA6"/>
    <w:lvl w:ilvl="0" w:tplc="54827E9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901717B"/>
    <w:multiLevelType w:val="hybridMultilevel"/>
    <w:tmpl w:val="6A4663C0"/>
    <w:lvl w:ilvl="0" w:tplc="ED4ABC4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98B1F1B"/>
    <w:multiLevelType w:val="hybridMultilevel"/>
    <w:tmpl w:val="21680042"/>
    <w:lvl w:ilvl="0" w:tplc="63762B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9B61B67"/>
    <w:multiLevelType w:val="hybridMultilevel"/>
    <w:tmpl w:val="0E40E8A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4B111AAC"/>
    <w:multiLevelType w:val="hybridMultilevel"/>
    <w:tmpl w:val="7A06A6F8"/>
    <w:lvl w:ilvl="0" w:tplc="05DAEE8E">
      <w:start w:val="7"/>
      <w:numFmt w:val="bullet"/>
      <w:lvlText w:val="-"/>
      <w:lvlJc w:val="left"/>
      <w:pPr>
        <w:ind w:left="900" w:hanging="360"/>
      </w:pPr>
      <w:rPr>
        <w:rFonts w:ascii="GHEA Grapalat" w:eastAsia="SimSun" w:hAnsi="GHEA Grapalat"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15:restartNumberingAfterBreak="0">
    <w:nsid w:val="4C5C3725"/>
    <w:multiLevelType w:val="hybridMultilevel"/>
    <w:tmpl w:val="EB06C650"/>
    <w:lvl w:ilvl="0" w:tplc="CC2C46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20304EB"/>
    <w:multiLevelType w:val="hybridMultilevel"/>
    <w:tmpl w:val="D206B0DE"/>
    <w:lvl w:ilvl="0" w:tplc="64928DD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5195B"/>
    <w:multiLevelType w:val="hybridMultilevel"/>
    <w:tmpl w:val="5798EA8C"/>
    <w:lvl w:ilvl="0" w:tplc="513614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5CE12BA"/>
    <w:multiLevelType w:val="hybridMultilevel"/>
    <w:tmpl w:val="87347A3C"/>
    <w:lvl w:ilvl="0" w:tplc="D0468F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592B128D"/>
    <w:multiLevelType w:val="hybridMultilevel"/>
    <w:tmpl w:val="D360BDCA"/>
    <w:lvl w:ilvl="0" w:tplc="04090011">
      <w:start w:val="1"/>
      <w:numFmt w:val="decimal"/>
      <w:lvlText w:val="%1)"/>
      <w:lvlJc w:val="left"/>
      <w:pPr>
        <w:ind w:left="1996"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5A0B2F9D"/>
    <w:multiLevelType w:val="hybridMultilevel"/>
    <w:tmpl w:val="BF8C1652"/>
    <w:lvl w:ilvl="0" w:tplc="E1C4B636">
      <w:start w:val="1"/>
      <w:numFmt w:val="decimal"/>
      <w:lvlText w:val="%1)"/>
      <w:lvlJc w:val="left"/>
      <w:pPr>
        <w:ind w:left="1335" w:hanging="795"/>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5A483EE7"/>
    <w:multiLevelType w:val="hybridMultilevel"/>
    <w:tmpl w:val="50A66C68"/>
    <w:lvl w:ilvl="0" w:tplc="14F2C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5D210A38"/>
    <w:multiLevelType w:val="hybridMultilevel"/>
    <w:tmpl w:val="BFBAF28C"/>
    <w:lvl w:ilvl="0" w:tplc="71426D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A267146"/>
    <w:multiLevelType w:val="hybridMultilevel"/>
    <w:tmpl w:val="72ACA822"/>
    <w:lvl w:ilvl="0" w:tplc="8AE4D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B611AD"/>
    <w:multiLevelType w:val="hybridMultilevel"/>
    <w:tmpl w:val="AEEAFBC2"/>
    <w:lvl w:ilvl="0" w:tplc="7D9C396E">
      <w:start w:val="2"/>
      <w:numFmt w:val="bullet"/>
      <w:lvlText w:val="-"/>
      <w:lvlJc w:val="left"/>
      <w:pPr>
        <w:ind w:left="900" w:hanging="360"/>
      </w:pPr>
      <w:rPr>
        <w:rFonts w:ascii="Sylfaen" w:eastAsia="SimSun" w:hAnsi="Sylfaen" w:cs="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15:restartNumberingAfterBreak="0">
    <w:nsid w:val="6B101ADA"/>
    <w:multiLevelType w:val="hybridMultilevel"/>
    <w:tmpl w:val="B9824630"/>
    <w:lvl w:ilvl="0" w:tplc="FFDC3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6C5973F5"/>
    <w:multiLevelType w:val="hybridMultilevel"/>
    <w:tmpl w:val="A7F4B766"/>
    <w:lvl w:ilvl="0" w:tplc="654A2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6C7355C0"/>
    <w:multiLevelType w:val="hybridMultilevel"/>
    <w:tmpl w:val="9AA66E7A"/>
    <w:lvl w:ilvl="0" w:tplc="0F1C0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6CC8158C"/>
    <w:multiLevelType w:val="hybridMultilevel"/>
    <w:tmpl w:val="C06C97BC"/>
    <w:lvl w:ilvl="0" w:tplc="E8C0D5E2">
      <w:start w:val="7"/>
      <w:numFmt w:val="bullet"/>
      <w:lvlText w:val="-"/>
      <w:lvlJc w:val="left"/>
      <w:pPr>
        <w:ind w:left="900" w:hanging="360"/>
      </w:pPr>
      <w:rPr>
        <w:rFonts w:ascii="GHEA Grapalat" w:eastAsia="SimSun" w:hAnsi="GHEA Grapalat"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5" w15:restartNumberingAfterBreak="0">
    <w:nsid w:val="6E7A14E2"/>
    <w:multiLevelType w:val="hybridMultilevel"/>
    <w:tmpl w:val="AAB8FCE4"/>
    <w:lvl w:ilvl="0" w:tplc="1298C2D4">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79B272FD"/>
    <w:multiLevelType w:val="hybridMultilevel"/>
    <w:tmpl w:val="3E2A51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B1DBA"/>
    <w:multiLevelType w:val="hybridMultilevel"/>
    <w:tmpl w:val="BB08C68C"/>
    <w:lvl w:ilvl="0" w:tplc="04190011">
      <w:start w:val="1"/>
      <w:numFmt w:val="decimal"/>
      <w:lvlText w:val="%1)"/>
      <w:lvlJc w:val="left"/>
      <w:pPr>
        <w:ind w:left="900" w:hanging="360"/>
      </w:pPr>
      <w:rPr>
        <w:rFonts w:hint="default"/>
        <w:b w:val="0"/>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34"/>
  </w:num>
  <w:num w:numId="3">
    <w:abstractNumId w:val="9"/>
  </w:num>
  <w:num w:numId="4">
    <w:abstractNumId w:val="37"/>
  </w:num>
  <w:num w:numId="5">
    <w:abstractNumId w:val="31"/>
  </w:num>
  <w:num w:numId="6">
    <w:abstractNumId w:val="36"/>
  </w:num>
  <w:num w:numId="7">
    <w:abstractNumId w:val="25"/>
  </w:num>
  <w:num w:numId="8">
    <w:abstractNumId w:val="42"/>
  </w:num>
  <w:num w:numId="9">
    <w:abstractNumId w:val="11"/>
  </w:num>
  <w:num w:numId="10">
    <w:abstractNumId w:val="1"/>
  </w:num>
  <w:num w:numId="11">
    <w:abstractNumId w:val="13"/>
  </w:num>
  <w:num w:numId="12">
    <w:abstractNumId w:val="26"/>
  </w:num>
  <w:num w:numId="13">
    <w:abstractNumId w:val="27"/>
  </w:num>
  <w:num w:numId="14">
    <w:abstractNumId w:val="28"/>
  </w:num>
  <w:num w:numId="15">
    <w:abstractNumId w:val="23"/>
  </w:num>
  <w:num w:numId="16">
    <w:abstractNumId w:val="20"/>
  </w:num>
  <w:num w:numId="17">
    <w:abstractNumId w:val="43"/>
  </w:num>
  <w:num w:numId="18">
    <w:abstractNumId w:val="16"/>
  </w:num>
  <w:num w:numId="19">
    <w:abstractNumId w:val="40"/>
  </w:num>
  <w:num w:numId="20">
    <w:abstractNumId w:val="8"/>
  </w:num>
  <w:num w:numId="21">
    <w:abstractNumId w:val="12"/>
  </w:num>
  <w:num w:numId="22">
    <w:abstractNumId w:val="39"/>
  </w:num>
  <w:num w:numId="23">
    <w:abstractNumId w:val="46"/>
  </w:num>
  <w:num w:numId="24">
    <w:abstractNumId w:val="17"/>
  </w:num>
  <w:num w:numId="25">
    <w:abstractNumId w:val="29"/>
  </w:num>
  <w:num w:numId="26">
    <w:abstractNumId w:val="15"/>
  </w:num>
  <w:num w:numId="27">
    <w:abstractNumId w:val="19"/>
  </w:num>
  <w:num w:numId="28">
    <w:abstractNumId w:val="32"/>
  </w:num>
  <w:num w:numId="29">
    <w:abstractNumId w:val="45"/>
  </w:num>
  <w:num w:numId="30">
    <w:abstractNumId w:val="6"/>
  </w:num>
  <w:num w:numId="31">
    <w:abstractNumId w:val="24"/>
  </w:num>
  <w:num w:numId="32">
    <w:abstractNumId w:val="4"/>
  </w:num>
  <w:num w:numId="33">
    <w:abstractNumId w:val="21"/>
  </w:num>
  <w:num w:numId="34">
    <w:abstractNumId w:val="2"/>
  </w:num>
  <w:num w:numId="35">
    <w:abstractNumId w:val="35"/>
  </w:num>
  <w:num w:numId="36">
    <w:abstractNumId w:val="22"/>
  </w:num>
  <w:num w:numId="37">
    <w:abstractNumId w:val="38"/>
  </w:num>
  <w:num w:numId="38">
    <w:abstractNumId w:val="33"/>
  </w:num>
  <w:num w:numId="39">
    <w:abstractNumId w:val="3"/>
  </w:num>
  <w:num w:numId="40">
    <w:abstractNumId w:val="41"/>
  </w:num>
  <w:num w:numId="41">
    <w:abstractNumId w:val="0"/>
  </w:num>
  <w:num w:numId="42">
    <w:abstractNumId w:val="5"/>
  </w:num>
  <w:num w:numId="43">
    <w:abstractNumId w:val="7"/>
  </w:num>
  <w:num w:numId="44">
    <w:abstractNumId w:val="44"/>
  </w:num>
  <w:num w:numId="45">
    <w:abstractNumId w:val="30"/>
  </w:num>
  <w:num w:numId="46">
    <w:abstractNumId w:val="47"/>
  </w:num>
  <w:num w:numId="47">
    <w:abstractNumId w:val="18"/>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40"/>
    <w:rsid w:val="00051025"/>
    <w:rsid w:val="000B0E6E"/>
    <w:rsid w:val="001B07FA"/>
    <w:rsid w:val="00215A3F"/>
    <w:rsid w:val="0023497D"/>
    <w:rsid w:val="002D6892"/>
    <w:rsid w:val="002F2AB4"/>
    <w:rsid w:val="00325D50"/>
    <w:rsid w:val="003A4981"/>
    <w:rsid w:val="0040055D"/>
    <w:rsid w:val="00404582"/>
    <w:rsid w:val="00463566"/>
    <w:rsid w:val="004B4D43"/>
    <w:rsid w:val="004C1540"/>
    <w:rsid w:val="00514208"/>
    <w:rsid w:val="00537826"/>
    <w:rsid w:val="005A1FDC"/>
    <w:rsid w:val="006841D3"/>
    <w:rsid w:val="006A6F56"/>
    <w:rsid w:val="006D1E93"/>
    <w:rsid w:val="006D2552"/>
    <w:rsid w:val="00747AB2"/>
    <w:rsid w:val="00755A9C"/>
    <w:rsid w:val="007A65B0"/>
    <w:rsid w:val="007D53AB"/>
    <w:rsid w:val="00837B73"/>
    <w:rsid w:val="0088218A"/>
    <w:rsid w:val="008D0E2F"/>
    <w:rsid w:val="009A3FD7"/>
    <w:rsid w:val="00A24106"/>
    <w:rsid w:val="00AB16E6"/>
    <w:rsid w:val="00B05FDC"/>
    <w:rsid w:val="00B6423F"/>
    <w:rsid w:val="00C12E8E"/>
    <w:rsid w:val="00C91D20"/>
    <w:rsid w:val="00CC3E68"/>
    <w:rsid w:val="00D52B45"/>
    <w:rsid w:val="00D876A0"/>
    <w:rsid w:val="00E27374"/>
    <w:rsid w:val="00E32E07"/>
    <w:rsid w:val="00E710A2"/>
    <w:rsid w:val="00E84D30"/>
    <w:rsid w:val="00E90DFC"/>
    <w:rsid w:val="00EA1C9B"/>
    <w:rsid w:val="00EB47FD"/>
    <w:rsid w:val="00F02A8F"/>
    <w:rsid w:val="00F07C32"/>
    <w:rsid w:val="00F267CF"/>
    <w:rsid w:val="00F87EE6"/>
    <w:rsid w:val="00FB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005E"/>
  <w15:chartTrackingRefBased/>
  <w15:docId w15:val="{42527E3B-AB2C-4093-8B36-CF013706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50"/>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325D50"/>
    <w:pPr>
      <w:keepNext/>
      <w:spacing w:before="240" w:after="60"/>
      <w:outlineLvl w:val="0"/>
    </w:pPr>
    <w:rPr>
      <w:rFonts w:ascii="Cambria"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D50"/>
    <w:rPr>
      <w:rFonts w:ascii="Cambria" w:eastAsia="SimSun" w:hAnsi="Cambria" w:cs="Times New Roman"/>
      <w:b/>
      <w:bCs/>
      <w:noProof/>
      <w:kern w:val="32"/>
      <w:sz w:val="32"/>
      <w:szCs w:val="32"/>
      <w:lang w:eastAsia="ru-RU"/>
    </w:rPr>
  </w:style>
  <w:style w:type="paragraph" w:styleId="Header">
    <w:name w:val="header"/>
    <w:basedOn w:val="Normal"/>
    <w:link w:val="HeaderChar"/>
    <w:rsid w:val="00325D50"/>
    <w:pPr>
      <w:tabs>
        <w:tab w:val="center" w:pos="4677"/>
        <w:tab w:val="right" w:pos="9355"/>
      </w:tabs>
    </w:pPr>
    <w:rPr>
      <w:noProof/>
      <w:lang w:eastAsia="ru-RU"/>
    </w:rPr>
  </w:style>
  <w:style w:type="character" w:customStyle="1" w:styleId="HeaderChar">
    <w:name w:val="Header Char"/>
    <w:basedOn w:val="DefaultParagraphFont"/>
    <w:link w:val="Header"/>
    <w:rsid w:val="00325D50"/>
    <w:rPr>
      <w:rFonts w:ascii="Times New Roman" w:eastAsia="SimSun" w:hAnsi="Times New Roman" w:cs="Times New Roman"/>
      <w:noProof/>
      <w:sz w:val="24"/>
      <w:szCs w:val="24"/>
      <w:lang w:eastAsia="ru-RU"/>
    </w:rPr>
  </w:style>
  <w:style w:type="character" w:styleId="PageNumber">
    <w:name w:val="page number"/>
    <w:basedOn w:val="DefaultParagraphFont"/>
    <w:rsid w:val="00325D50"/>
  </w:style>
  <w:style w:type="paragraph" w:styleId="BodyText">
    <w:name w:val="Body Text"/>
    <w:basedOn w:val="Normal"/>
    <w:link w:val="BodyTextChar"/>
    <w:rsid w:val="00325D50"/>
    <w:pPr>
      <w:spacing w:after="120"/>
    </w:pPr>
    <w:rPr>
      <w:noProof/>
      <w:lang w:eastAsia="ru-RU"/>
    </w:rPr>
  </w:style>
  <w:style w:type="character" w:customStyle="1" w:styleId="BodyTextChar">
    <w:name w:val="Body Text Char"/>
    <w:basedOn w:val="DefaultParagraphFont"/>
    <w:link w:val="BodyText"/>
    <w:rsid w:val="00325D50"/>
    <w:rPr>
      <w:rFonts w:ascii="Times New Roman" w:eastAsia="SimSun" w:hAnsi="Times New Roman" w:cs="Times New Roman"/>
      <w:noProof/>
      <w:sz w:val="24"/>
      <w:szCs w:val="24"/>
      <w:lang w:eastAsia="ru-RU"/>
    </w:rPr>
  </w:style>
  <w:style w:type="paragraph" w:customStyle="1" w:styleId="NoSpacing2">
    <w:name w:val="No Spacing2"/>
    <w:qFormat/>
    <w:rsid w:val="00325D50"/>
    <w:pPr>
      <w:spacing w:after="0" w:line="240" w:lineRule="auto"/>
    </w:pPr>
    <w:rPr>
      <w:rFonts w:ascii="Calibri" w:eastAsia="SimSun" w:hAnsi="Calibri" w:cs="Times New Roman"/>
      <w:lang w:val="ru-RU" w:eastAsia="ru-RU"/>
    </w:rPr>
  </w:style>
  <w:style w:type="paragraph" w:styleId="BalloonText">
    <w:name w:val="Balloon Text"/>
    <w:basedOn w:val="Normal"/>
    <w:link w:val="BalloonTextChar"/>
    <w:rsid w:val="00325D50"/>
    <w:rPr>
      <w:rFonts w:ascii="Tahoma" w:hAnsi="Tahoma"/>
      <w:sz w:val="16"/>
      <w:szCs w:val="16"/>
    </w:rPr>
  </w:style>
  <w:style w:type="character" w:customStyle="1" w:styleId="BalloonTextChar">
    <w:name w:val="Balloon Text Char"/>
    <w:basedOn w:val="DefaultParagraphFont"/>
    <w:link w:val="BalloonText"/>
    <w:rsid w:val="00325D50"/>
    <w:rPr>
      <w:rFonts w:ascii="Tahoma" w:eastAsia="SimSun" w:hAnsi="Tahoma" w:cs="Times New Roman"/>
      <w:sz w:val="16"/>
      <w:szCs w:val="16"/>
      <w:lang w:eastAsia="zh-CN"/>
    </w:rPr>
  </w:style>
  <w:style w:type="paragraph" w:styleId="NormalWeb">
    <w:name w:val="Normal (Web)"/>
    <w:aliases w:val="Normal (Web) Char,Char Char,Char11,Normal (Web) Char Char1,Char11 Char1,Char Char Char1,Char11 Char1 Char1"/>
    <w:basedOn w:val="Normal"/>
    <w:link w:val="NormalWebChar1"/>
    <w:uiPriority w:val="99"/>
    <w:qFormat/>
    <w:rsid w:val="00325D50"/>
    <w:pPr>
      <w:spacing w:before="100" w:beforeAutospacing="1" w:after="100" w:afterAutospacing="1"/>
    </w:pPr>
    <w:rPr>
      <w:lang w:val="x-none" w:eastAsia="x-none"/>
    </w:rPr>
  </w:style>
  <w:style w:type="paragraph" w:styleId="HTMLPreformatted">
    <w:name w:val="HTML Preformatted"/>
    <w:basedOn w:val="Normal"/>
    <w:link w:val="HTMLPreformattedChar"/>
    <w:uiPriority w:val="99"/>
    <w:rsid w:val="0032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hAnsi="Arial CIT"/>
      <w:sz w:val="20"/>
      <w:szCs w:val="20"/>
      <w:lang w:val="x-none" w:eastAsia="x-none"/>
    </w:rPr>
  </w:style>
  <w:style w:type="character" w:customStyle="1" w:styleId="HTMLPreformattedChar">
    <w:name w:val="HTML Preformatted Char"/>
    <w:basedOn w:val="DefaultParagraphFont"/>
    <w:link w:val="HTMLPreformatted"/>
    <w:uiPriority w:val="99"/>
    <w:rsid w:val="00325D50"/>
    <w:rPr>
      <w:rFonts w:ascii="Arial CIT" w:eastAsia="SimSun" w:hAnsi="Arial CIT" w:cs="Times New Roman"/>
      <w:sz w:val="20"/>
      <w:szCs w:val="20"/>
      <w:lang w:val="x-none" w:eastAsia="x-none"/>
    </w:rPr>
  </w:style>
  <w:style w:type="paragraph" w:customStyle="1" w:styleId="NoSpacing1">
    <w:name w:val="No Spacing1"/>
    <w:uiPriority w:val="1"/>
    <w:qFormat/>
    <w:rsid w:val="00325D50"/>
    <w:pPr>
      <w:spacing w:after="0" w:line="240" w:lineRule="auto"/>
    </w:pPr>
    <w:rPr>
      <w:rFonts w:ascii="Calibri" w:eastAsia="SimSun" w:hAnsi="Calibri" w:cs="Times New Roman"/>
      <w:lang w:val="ru-RU" w:eastAsia="ru-RU"/>
    </w:rPr>
  </w:style>
  <w:style w:type="paragraph" w:customStyle="1" w:styleId="NoSpacing3">
    <w:name w:val="No Spacing3"/>
    <w:uiPriority w:val="1"/>
    <w:qFormat/>
    <w:rsid w:val="00325D50"/>
    <w:pPr>
      <w:spacing w:after="0" w:line="240" w:lineRule="auto"/>
    </w:pPr>
    <w:rPr>
      <w:rFonts w:ascii="Calibri" w:eastAsia="SimSun" w:hAnsi="Calibri" w:cs="Times New Roman"/>
      <w:lang w:val="ru-RU" w:eastAsia="ru-RU"/>
    </w:rPr>
  </w:style>
  <w:style w:type="paragraph" w:styleId="BodyText2">
    <w:name w:val="Body Text 2"/>
    <w:basedOn w:val="Normal"/>
    <w:link w:val="BodyText2Char"/>
    <w:rsid w:val="00325D50"/>
    <w:pPr>
      <w:spacing w:after="120" w:line="480" w:lineRule="auto"/>
    </w:pPr>
  </w:style>
  <w:style w:type="character" w:customStyle="1" w:styleId="BodyText2Char">
    <w:name w:val="Body Text 2 Char"/>
    <w:basedOn w:val="DefaultParagraphFont"/>
    <w:link w:val="BodyText2"/>
    <w:rsid w:val="00325D50"/>
    <w:rPr>
      <w:rFonts w:ascii="Times New Roman" w:eastAsia="SimSun" w:hAnsi="Times New Roman" w:cs="Times New Roman"/>
      <w:sz w:val="24"/>
      <w:szCs w:val="24"/>
      <w:lang w:eastAsia="zh-CN"/>
    </w:rPr>
  </w:style>
  <w:style w:type="character" w:styleId="CommentReference">
    <w:name w:val="annotation reference"/>
    <w:rsid w:val="00325D50"/>
    <w:rPr>
      <w:sz w:val="16"/>
      <w:szCs w:val="16"/>
    </w:rPr>
  </w:style>
  <w:style w:type="paragraph" w:styleId="CommentText">
    <w:name w:val="annotation text"/>
    <w:basedOn w:val="Normal"/>
    <w:link w:val="CommentTextChar"/>
    <w:rsid w:val="00325D50"/>
    <w:rPr>
      <w:sz w:val="20"/>
      <w:szCs w:val="20"/>
    </w:rPr>
  </w:style>
  <w:style w:type="character" w:customStyle="1" w:styleId="CommentTextChar">
    <w:name w:val="Comment Text Char"/>
    <w:basedOn w:val="DefaultParagraphFont"/>
    <w:link w:val="CommentText"/>
    <w:rsid w:val="00325D50"/>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325D50"/>
    <w:rPr>
      <w:b/>
      <w:bCs/>
    </w:rPr>
  </w:style>
  <w:style w:type="character" w:customStyle="1" w:styleId="CommentSubjectChar">
    <w:name w:val="Comment Subject Char"/>
    <w:basedOn w:val="CommentTextChar"/>
    <w:link w:val="CommentSubject"/>
    <w:rsid w:val="00325D50"/>
    <w:rPr>
      <w:rFonts w:ascii="Times New Roman" w:eastAsia="SimSun" w:hAnsi="Times New Roman" w:cs="Times New Roman"/>
      <w:b/>
      <w:bCs/>
      <w:sz w:val="20"/>
      <w:szCs w:val="20"/>
      <w:lang w:eastAsia="zh-CN"/>
    </w:rPr>
  </w:style>
  <w:style w:type="paragraph" w:styleId="NoSpacing">
    <w:name w:val="No Spacing"/>
    <w:uiPriority w:val="1"/>
    <w:qFormat/>
    <w:rsid w:val="00325D50"/>
    <w:pPr>
      <w:spacing w:after="0" w:line="240" w:lineRule="auto"/>
    </w:pPr>
    <w:rPr>
      <w:rFonts w:ascii="Calibri" w:eastAsia="SimSun" w:hAnsi="Calibri" w:cs="Times New Roman"/>
      <w:lang w:val="ru-RU" w:eastAsia="ru-RU"/>
    </w:rPr>
  </w:style>
  <w:style w:type="character" w:customStyle="1" w:styleId="apple-converted-space">
    <w:name w:val="apple-converted-space"/>
    <w:basedOn w:val="DefaultParagraphFont"/>
    <w:rsid w:val="00325D50"/>
  </w:style>
  <w:style w:type="paragraph" w:styleId="Revision">
    <w:name w:val="Revision"/>
    <w:hidden/>
    <w:uiPriority w:val="99"/>
    <w:semiHidden/>
    <w:rsid w:val="00325D50"/>
    <w:pPr>
      <w:spacing w:after="0" w:line="240" w:lineRule="auto"/>
    </w:pPr>
    <w:rPr>
      <w:rFonts w:ascii="Times New Roman" w:eastAsia="SimSun" w:hAnsi="Times New Roman" w:cs="Times New Roman"/>
      <w:sz w:val="24"/>
      <w:szCs w:val="24"/>
      <w:lang w:eastAsia="zh-CN"/>
    </w:rPr>
  </w:style>
  <w:style w:type="character" w:customStyle="1" w:styleId="NormalWebChar1">
    <w:name w:val="Normal (Web) Char1"/>
    <w:aliases w:val="Normal (Web) Char Char,Char Char Char,Char11 Char,Normal (Web) Char Char1 Char,Char11 Char1 Char,Char Char Char1 Char,Char11 Char1 Char1 Char"/>
    <w:link w:val="NormalWeb"/>
    <w:uiPriority w:val="99"/>
    <w:rsid w:val="00325D50"/>
    <w:rPr>
      <w:rFonts w:ascii="Times New Roman" w:eastAsia="SimSun" w:hAnsi="Times New Roman" w:cs="Times New Roman"/>
      <w:sz w:val="24"/>
      <w:szCs w:val="24"/>
      <w:lang w:val="x-none" w:eastAsia="x-none"/>
    </w:rPr>
  </w:style>
  <w:style w:type="paragraph" w:styleId="ListParagraph">
    <w:name w:val="List Paragraph"/>
    <w:basedOn w:val="Normal"/>
    <w:uiPriority w:val="34"/>
    <w:qFormat/>
    <w:rsid w:val="00325D50"/>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nhideWhenUsed/>
    <w:rsid w:val="00325D50"/>
    <w:pPr>
      <w:tabs>
        <w:tab w:val="center" w:pos="4680"/>
        <w:tab w:val="right" w:pos="9360"/>
      </w:tabs>
    </w:pPr>
  </w:style>
  <w:style w:type="character" w:customStyle="1" w:styleId="FooterChar">
    <w:name w:val="Footer Char"/>
    <w:basedOn w:val="DefaultParagraphFont"/>
    <w:link w:val="Footer"/>
    <w:rsid w:val="00325D50"/>
    <w:rPr>
      <w:rFonts w:ascii="Times New Roman" w:eastAsia="SimSun" w:hAnsi="Times New Roman" w:cs="Times New Roman"/>
      <w:sz w:val="24"/>
      <w:szCs w:val="24"/>
      <w:lang w:eastAsia="zh-CN"/>
    </w:rPr>
  </w:style>
  <w:style w:type="character" w:styleId="Emphasis">
    <w:name w:val="Emphasis"/>
    <w:uiPriority w:val="20"/>
    <w:qFormat/>
    <w:rsid w:val="00325D50"/>
    <w:rPr>
      <w:i/>
      <w:iCs/>
    </w:rPr>
  </w:style>
  <w:style w:type="character" w:styleId="Strong">
    <w:name w:val="Strong"/>
    <w:uiPriority w:val="22"/>
    <w:qFormat/>
    <w:rsid w:val="00325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9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13</Pages>
  <Words>5928</Words>
  <Characters>33794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cp:lastPrinted>2025-02-04T06:56:00Z</cp:lastPrinted>
  <dcterms:created xsi:type="dcterms:W3CDTF">2025-01-15T07:53:00Z</dcterms:created>
  <dcterms:modified xsi:type="dcterms:W3CDTF">2025-02-04T06:56:00Z</dcterms:modified>
</cp:coreProperties>
</file>