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8" w:type="dxa"/>
        <w:tblLayout w:type="fixed"/>
        <w:tblLook w:val="04A0" w:firstRow="1" w:lastRow="0" w:firstColumn="1" w:lastColumn="0" w:noHBand="0" w:noVBand="1"/>
      </w:tblPr>
      <w:tblGrid>
        <w:gridCol w:w="4033"/>
        <w:gridCol w:w="417"/>
        <w:gridCol w:w="2638"/>
        <w:gridCol w:w="491"/>
        <w:gridCol w:w="2569"/>
      </w:tblGrid>
      <w:tr w:rsidR="00493C90" w:rsidRPr="00A50233" w14:paraId="2BDCEBE6" w14:textId="77777777" w:rsidTr="005D18F3">
        <w:trPr>
          <w:trHeight w:val="1983"/>
        </w:trPr>
        <w:tc>
          <w:tcPr>
            <w:tcW w:w="10148" w:type="dxa"/>
            <w:gridSpan w:val="5"/>
            <w:shd w:val="clear" w:color="auto" w:fill="auto"/>
            <w:vAlign w:val="center"/>
          </w:tcPr>
          <w:p w14:paraId="5AF2B37F" w14:textId="0D035868" w:rsidR="00493C90" w:rsidRPr="00A50233" w:rsidRDefault="00493C90" w:rsidP="00A50233">
            <w:pPr>
              <w:widowControl w:val="0"/>
              <w:tabs>
                <w:tab w:val="left" w:pos="0"/>
                <w:tab w:val="left" w:pos="10065"/>
              </w:tabs>
              <w:spacing w:after="0" w:line="26" w:lineRule="atLeast"/>
              <w:jc w:val="center"/>
              <w:rPr>
                <w:rFonts w:ascii="GHEA Grapalat" w:eastAsia="Times New Roman" w:hAnsi="GHEA Grapalat" w:cs="Sylfaen"/>
                <w:iCs/>
                <w:spacing w:val="40"/>
                <w:sz w:val="24"/>
                <w:szCs w:val="24"/>
                <w:lang w:eastAsia="ru-RU"/>
              </w:rPr>
            </w:pPr>
            <w:r w:rsidRPr="00A50233">
              <w:rPr>
                <w:rFonts w:ascii="GHEA Grapalat" w:eastAsia="Times New Roman" w:hAnsi="GHEA Grapalat" w:cs="Times New Roman"/>
                <w:b/>
                <w:noProof/>
                <w:sz w:val="24"/>
                <w:szCs w:val="24"/>
                <w:lang w:eastAsia="ru-RU"/>
              </w:rPr>
              <w:drawing>
                <wp:inline distT="0" distB="0" distL="0" distR="0" wp14:anchorId="074E07DF" wp14:editId="0DEDE898">
                  <wp:extent cx="1214755" cy="109156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14755" cy="1091565"/>
                          </a:xfrm>
                          <a:prstGeom prst="rect">
                            <a:avLst/>
                          </a:prstGeom>
                          <a:noFill/>
                          <a:ln>
                            <a:noFill/>
                          </a:ln>
                        </pic:spPr>
                      </pic:pic>
                    </a:graphicData>
                  </a:graphic>
                </wp:inline>
              </w:drawing>
            </w:r>
          </w:p>
        </w:tc>
      </w:tr>
      <w:tr w:rsidR="00493C90" w:rsidRPr="00A50233" w14:paraId="602BE830" w14:textId="77777777" w:rsidTr="005D18F3">
        <w:trPr>
          <w:trHeight w:val="1003"/>
        </w:trPr>
        <w:tc>
          <w:tcPr>
            <w:tcW w:w="10148" w:type="dxa"/>
            <w:gridSpan w:val="5"/>
            <w:shd w:val="clear" w:color="auto" w:fill="auto"/>
            <w:vAlign w:val="center"/>
          </w:tcPr>
          <w:p w14:paraId="5552AB73" w14:textId="2E194803" w:rsidR="00493C90" w:rsidRPr="00A50233" w:rsidRDefault="00493C90" w:rsidP="00A50233">
            <w:pPr>
              <w:widowControl w:val="0"/>
              <w:tabs>
                <w:tab w:val="left" w:pos="0"/>
              </w:tabs>
              <w:spacing w:after="0" w:line="26" w:lineRule="atLeast"/>
              <w:jc w:val="center"/>
              <w:rPr>
                <w:rFonts w:ascii="GHEA Grapalat" w:eastAsia="Times New Roman" w:hAnsi="GHEA Grapalat" w:cs="Times New Roman"/>
                <w:b/>
                <w:sz w:val="28"/>
                <w:szCs w:val="28"/>
                <w:lang w:eastAsia="ru-RU"/>
              </w:rPr>
            </w:pPr>
            <w:r w:rsidRPr="00A50233">
              <w:rPr>
                <w:rFonts w:ascii="GHEA Grapalat" w:eastAsia="Times New Roman" w:hAnsi="GHEA Grapalat" w:cs="Sylfaen"/>
                <w:b/>
                <w:sz w:val="28"/>
                <w:szCs w:val="28"/>
                <w:lang w:eastAsia="ru-RU"/>
              </w:rPr>
              <w:t>ՀԱՅԱՍՏԱՆԻ</w:t>
            </w:r>
            <w:r w:rsidRPr="00A50233">
              <w:rPr>
                <w:rFonts w:ascii="GHEA Grapalat" w:eastAsia="Times New Roman" w:hAnsi="GHEA Grapalat" w:cs="Times Armenian"/>
                <w:b/>
                <w:sz w:val="28"/>
                <w:szCs w:val="28"/>
                <w:lang w:eastAsia="ru-RU"/>
              </w:rPr>
              <w:t xml:space="preserve"> </w:t>
            </w:r>
            <w:r w:rsidRPr="00A50233">
              <w:rPr>
                <w:rFonts w:ascii="GHEA Grapalat" w:eastAsia="Times New Roman" w:hAnsi="GHEA Grapalat" w:cs="Sylfaen"/>
                <w:b/>
                <w:sz w:val="28"/>
                <w:szCs w:val="28"/>
                <w:lang w:eastAsia="ru-RU"/>
              </w:rPr>
              <w:t>ՀԱՆՐԱՊԵՏՈՒԹՅՈՒՆ</w:t>
            </w:r>
          </w:p>
          <w:p w14:paraId="5F882CE6" w14:textId="77777777" w:rsidR="00493C90" w:rsidRPr="00A50233" w:rsidRDefault="00493C90" w:rsidP="00A50233">
            <w:pPr>
              <w:widowControl w:val="0"/>
              <w:tabs>
                <w:tab w:val="left" w:pos="0"/>
                <w:tab w:val="left" w:pos="10065"/>
              </w:tabs>
              <w:spacing w:after="0" w:line="26" w:lineRule="atLeast"/>
              <w:jc w:val="center"/>
              <w:rPr>
                <w:rFonts w:ascii="GHEA Grapalat" w:eastAsia="Times New Roman" w:hAnsi="GHEA Grapalat" w:cs="Sylfaen"/>
                <w:b/>
                <w:sz w:val="28"/>
                <w:szCs w:val="28"/>
                <w:lang w:eastAsia="ru-RU"/>
              </w:rPr>
            </w:pPr>
            <w:r w:rsidRPr="00A50233">
              <w:rPr>
                <w:rFonts w:ascii="GHEA Grapalat" w:eastAsia="Times New Roman" w:hAnsi="GHEA Grapalat" w:cs="Sylfaen"/>
                <w:b/>
                <w:sz w:val="28"/>
                <w:szCs w:val="28"/>
                <w:lang w:eastAsia="ru-RU"/>
              </w:rPr>
              <w:t>ՎՃՌԱԲԵԿ</w:t>
            </w:r>
            <w:r w:rsidRPr="00A50233">
              <w:rPr>
                <w:rFonts w:ascii="GHEA Grapalat" w:eastAsia="Times New Roman" w:hAnsi="GHEA Grapalat" w:cs="Times Armenian"/>
                <w:b/>
                <w:sz w:val="28"/>
                <w:szCs w:val="28"/>
                <w:lang w:eastAsia="ru-RU"/>
              </w:rPr>
              <w:t xml:space="preserve"> </w:t>
            </w:r>
            <w:r w:rsidRPr="00A50233">
              <w:rPr>
                <w:rFonts w:ascii="GHEA Grapalat" w:eastAsia="Times New Roman" w:hAnsi="GHEA Grapalat" w:cs="Sylfaen"/>
                <w:b/>
                <w:sz w:val="28"/>
                <w:szCs w:val="28"/>
                <w:lang w:eastAsia="ru-RU"/>
              </w:rPr>
              <w:t>ԴԱՏԱՐԱՆ</w:t>
            </w:r>
          </w:p>
          <w:p w14:paraId="062F5065" w14:textId="77777777" w:rsidR="00493C90" w:rsidRPr="00A50233" w:rsidRDefault="00493C90" w:rsidP="00A50233">
            <w:pPr>
              <w:widowControl w:val="0"/>
              <w:tabs>
                <w:tab w:val="left" w:pos="0"/>
                <w:tab w:val="left" w:pos="10065"/>
              </w:tabs>
              <w:spacing w:after="0" w:line="26" w:lineRule="atLeast"/>
              <w:ind w:firstLine="567"/>
              <w:jc w:val="center"/>
              <w:rPr>
                <w:rFonts w:ascii="GHEA Grapalat" w:eastAsia="Times New Roman" w:hAnsi="GHEA Grapalat" w:cs="Sylfaen"/>
                <w:iCs/>
                <w:spacing w:val="40"/>
                <w:sz w:val="24"/>
                <w:szCs w:val="24"/>
                <w:lang w:eastAsia="ru-RU"/>
              </w:rPr>
            </w:pPr>
          </w:p>
        </w:tc>
      </w:tr>
      <w:tr w:rsidR="00493C90" w:rsidRPr="00A50233" w14:paraId="1557C7EB" w14:textId="77777777" w:rsidTr="005D18F3">
        <w:trPr>
          <w:trHeight w:val="491"/>
        </w:trPr>
        <w:tc>
          <w:tcPr>
            <w:tcW w:w="4033" w:type="dxa"/>
            <w:shd w:val="clear" w:color="auto" w:fill="auto"/>
            <w:vAlign w:val="bottom"/>
          </w:tcPr>
          <w:p w14:paraId="0F776DCE" w14:textId="77777777" w:rsidR="00493C90" w:rsidRPr="00A50233" w:rsidRDefault="00493C90" w:rsidP="00A50233">
            <w:pPr>
              <w:widowControl w:val="0"/>
              <w:tabs>
                <w:tab w:val="left" w:pos="0"/>
              </w:tabs>
              <w:spacing w:after="0" w:line="26" w:lineRule="atLeast"/>
              <w:rPr>
                <w:rFonts w:ascii="GHEA Grapalat" w:eastAsia="Times New Roman" w:hAnsi="GHEA Grapalat" w:cs="Sylfaen"/>
                <w:b/>
                <w:sz w:val="24"/>
                <w:szCs w:val="24"/>
                <w:lang w:eastAsia="ru-RU"/>
              </w:rPr>
            </w:pPr>
            <w:r w:rsidRPr="00A50233">
              <w:rPr>
                <w:rFonts w:ascii="GHEA Grapalat" w:eastAsia="Times New Roman" w:hAnsi="GHEA Grapalat" w:cs="Times New Roman"/>
                <w:sz w:val="24"/>
                <w:szCs w:val="24"/>
                <w:lang w:eastAsia="ru-RU"/>
              </w:rPr>
              <w:t>ՀՀ վերաքննիչ քաղաքացիական</w:t>
            </w:r>
          </w:p>
        </w:tc>
        <w:tc>
          <w:tcPr>
            <w:tcW w:w="6115" w:type="dxa"/>
            <w:gridSpan w:val="4"/>
            <w:shd w:val="clear" w:color="auto" w:fill="auto"/>
            <w:vAlign w:val="bottom"/>
          </w:tcPr>
          <w:p w14:paraId="73BC2EAE" w14:textId="67B7DC6B" w:rsidR="00493C90" w:rsidRPr="00A50233" w:rsidRDefault="00493C90" w:rsidP="00A50233">
            <w:pPr>
              <w:widowControl w:val="0"/>
              <w:tabs>
                <w:tab w:val="left" w:pos="0"/>
              </w:tabs>
              <w:spacing w:after="0" w:line="26" w:lineRule="atLeast"/>
              <w:ind w:right="-36" w:firstLine="567"/>
              <w:jc w:val="right"/>
              <w:rPr>
                <w:rFonts w:ascii="GHEA Grapalat" w:eastAsia="Times New Roman" w:hAnsi="GHEA Grapalat" w:cs="Sylfaen"/>
                <w:b/>
                <w:sz w:val="24"/>
                <w:szCs w:val="24"/>
                <w:lang w:eastAsia="ru-RU"/>
              </w:rPr>
            </w:pPr>
            <w:r w:rsidRPr="00A50233">
              <w:rPr>
                <w:rFonts w:ascii="GHEA Grapalat" w:eastAsia="Times New Roman" w:hAnsi="GHEA Grapalat" w:cs="Times New Roman"/>
                <w:sz w:val="24"/>
                <w:szCs w:val="24"/>
                <w:lang w:eastAsia="ru-RU"/>
              </w:rPr>
              <w:t>Քաղաքացիական գործ թիվ</w:t>
            </w:r>
            <w:r w:rsidRPr="00A50233">
              <w:rPr>
                <w:rFonts w:ascii="GHEA Grapalat" w:eastAsia="Times New Roman" w:hAnsi="GHEA Grapalat" w:cs="Sylfaen"/>
                <w:b/>
                <w:sz w:val="24"/>
                <w:szCs w:val="24"/>
                <w:lang w:eastAsia="ru-RU"/>
              </w:rPr>
              <w:t xml:space="preserve"> </w:t>
            </w:r>
            <w:r w:rsidR="00CA509E" w:rsidRPr="00A50233">
              <w:rPr>
                <w:rFonts w:ascii="GHEA Grapalat" w:eastAsia="Times New Roman" w:hAnsi="GHEA Grapalat" w:cs="Times New Roman"/>
                <w:b/>
                <w:bCs/>
                <w:sz w:val="24"/>
                <w:szCs w:val="24"/>
                <w:u w:val="single"/>
                <w:lang w:eastAsia="ru-RU"/>
              </w:rPr>
              <w:t>ԱՐԴ1/4572/02/21</w:t>
            </w:r>
          </w:p>
        </w:tc>
      </w:tr>
      <w:tr w:rsidR="00493C90" w:rsidRPr="00A50233" w14:paraId="7CED2081" w14:textId="77777777" w:rsidTr="005D18F3">
        <w:trPr>
          <w:trHeight w:val="283"/>
        </w:trPr>
        <w:tc>
          <w:tcPr>
            <w:tcW w:w="7579" w:type="dxa"/>
            <w:gridSpan w:val="4"/>
            <w:shd w:val="clear" w:color="auto" w:fill="auto"/>
          </w:tcPr>
          <w:p w14:paraId="639D3BD7" w14:textId="77777777" w:rsidR="00493C90" w:rsidRPr="00A50233" w:rsidRDefault="00493C90" w:rsidP="00A50233">
            <w:pPr>
              <w:widowControl w:val="0"/>
              <w:tabs>
                <w:tab w:val="left" w:pos="0"/>
              </w:tabs>
              <w:spacing w:after="0" w:line="26" w:lineRule="atLeast"/>
              <w:rPr>
                <w:rFonts w:ascii="GHEA Grapalat" w:eastAsia="Times New Roman" w:hAnsi="GHEA Grapalat" w:cs="Times New Roman"/>
                <w:sz w:val="24"/>
                <w:szCs w:val="24"/>
                <w:lang w:eastAsia="ru-RU"/>
              </w:rPr>
            </w:pPr>
            <w:r w:rsidRPr="00A50233">
              <w:rPr>
                <w:rFonts w:ascii="GHEA Grapalat" w:eastAsia="Times New Roman" w:hAnsi="GHEA Grapalat" w:cs="Times New Roman"/>
                <w:sz w:val="24"/>
                <w:szCs w:val="24"/>
                <w:lang w:eastAsia="ru-RU"/>
              </w:rPr>
              <w:t>դատարանի որոշում</w:t>
            </w:r>
          </w:p>
        </w:tc>
        <w:tc>
          <w:tcPr>
            <w:tcW w:w="2569" w:type="dxa"/>
            <w:shd w:val="clear" w:color="auto" w:fill="auto"/>
          </w:tcPr>
          <w:p w14:paraId="220D8D29" w14:textId="051E5B44" w:rsidR="00493C90" w:rsidRPr="00A50233" w:rsidRDefault="00B778F1" w:rsidP="00A50233">
            <w:pPr>
              <w:widowControl w:val="0"/>
              <w:tabs>
                <w:tab w:val="left" w:pos="0"/>
              </w:tabs>
              <w:spacing w:after="0" w:line="26" w:lineRule="atLeast"/>
              <w:ind w:firstLine="567"/>
              <w:rPr>
                <w:rFonts w:ascii="GHEA Grapalat" w:eastAsia="Times New Roman" w:hAnsi="GHEA Grapalat" w:cs="Times New Roman"/>
                <w:b/>
                <w:bCs/>
                <w:sz w:val="24"/>
                <w:szCs w:val="24"/>
                <w:u w:val="single"/>
                <w:lang w:eastAsia="ru-RU"/>
              </w:rPr>
            </w:pPr>
            <w:r w:rsidRPr="00A50233">
              <w:rPr>
                <w:rFonts w:ascii="GHEA Grapalat" w:eastAsia="Times New Roman" w:hAnsi="GHEA Grapalat" w:cs="Times New Roman"/>
                <w:b/>
                <w:bCs/>
                <w:sz w:val="24"/>
                <w:szCs w:val="24"/>
                <w:lang w:eastAsia="ru-RU"/>
              </w:rPr>
              <w:t xml:space="preserve">   </w:t>
            </w:r>
            <w:r w:rsidR="00CA509E" w:rsidRPr="00A50233">
              <w:rPr>
                <w:rFonts w:ascii="GHEA Grapalat" w:eastAsia="Times New Roman" w:hAnsi="GHEA Grapalat" w:cs="Times New Roman"/>
                <w:b/>
                <w:bCs/>
                <w:sz w:val="24"/>
                <w:szCs w:val="24"/>
                <w:lang w:eastAsia="ru-RU"/>
              </w:rPr>
              <w:t xml:space="preserve">   </w:t>
            </w:r>
            <w:r w:rsidRPr="00A50233">
              <w:rPr>
                <w:rFonts w:ascii="GHEA Grapalat" w:eastAsia="Times New Roman" w:hAnsi="GHEA Grapalat" w:cs="Times New Roman"/>
                <w:b/>
                <w:bCs/>
                <w:sz w:val="24"/>
                <w:szCs w:val="24"/>
                <w:lang w:eastAsia="ru-RU"/>
              </w:rPr>
              <w:t xml:space="preserve"> </w:t>
            </w:r>
            <w:r w:rsidR="00493C90" w:rsidRPr="00A50233">
              <w:rPr>
                <w:rFonts w:ascii="GHEA Grapalat" w:eastAsia="Times New Roman" w:hAnsi="GHEA Grapalat" w:cs="Times New Roman"/>
                <w:b/>
                <w:bCs/>
                <w:sz w:val="24"/>
                <w:szCs w:val="24"/>
                <w:lang w:eastAsia="ru-RU"/>
              </w:rPr>
              <w:t>202</w:t>
            </w:r>
            <w:r w:rsidR="006B040E">
              <w:rPr>
                <w:rFonts w:ascii="GHEA Grapalat" w:eastAsia="Times New Roman" w:hAnsi="GHEA Grapalat" w:cs="Times New Roman"/>
                <w:b/>
                <w:bCs/>
                <w:sz w:val="24"/>
                <w:szCs w:val="24"/>
                <w:lang w:val="en-US" w:eastAsia="ru-RU"/>
              </w:rPr>
              <w:t>5</w:t>
            </w:r>
            <w:r w:rsidR="00493C90" w:rsidRPr="00A50233">
              <w:rPr>
                <w:rFonts w:ascii="GHEA Grapalat" w:eastAsia="Times New Roman" w:hAnsi="GHEA Grapalat" w:cs="Times New Roman"/>
                <w:b/>
                <w:bCs/>
                <w:sz w:val="24"/>
                <w:szCs w:val="24"/>
                <w:lang w:eastAsia="ru-RU"/>
              </w:rPr>
              <w:t>թ.</w:t>
            </w:r>
          </w:p>
        </w:tc>
      </w:tr>
      <w:tr w:rsidR="00493C90" w:rsidRPr="00A50233" w14:paraId="463AE161" w14:textId="77777777" w:rsidTr="005D18F3">
        <w:trPr>
          <w:trHeight w:val="283"/>
        </w:trPr>
        <w:tc>
          <w:tcPr>
            <w:tcW w:w="10148" w:type="dxa"/>
            <w:gridSpan w:val="5"/>
            <w:shd w:val="clear" w:color="auto" w:fill="auto"/>
          </w:tcPr>
          <w:p w14:paraId="3004E110" w14:textId="26CEF705" w:rsidR="00493C90" w:rsidRPr="00A50233" w:rsidRDefault="00493C90" w:rsidP="00A50233">
            <w:pPr>
              <w:widowControl w:val="0"/>
              <w:tabs>
                <w:tab w:val="left" w:pos="0"/>
              </w:tabs>
              <w:spacing w:after="0" w:line="26" w:lineRule="atLeast"/>
              <w:ind w:right="-110"/>
              <w:rPr>
                <w:rFonts w:ascii="GHEA Grapalat" w:eastAsia="Times New Roman" w:hAnsi="GHEA Grapalat" w:cs="Times New Roman"/>
                <w:sz w:val="24"/>
                <w:szCs w:val="24"/>
                <w:lang w:eastAsia="ru-RU"/>
              </w:rPr>
            </w:pPr>
            <w:r w:rsidRPr="00A50233">
              <w:rPr>
                <w:rFonts w:ascii="GHEA Grapalat" w:eastAsia="Times New Roman" w:hAnsi="GHEA Grapalat" w:cs="Times New Roman"/>
                <w:sz w:val="24"/>
                <w:szCs w:val="24"/>
                <w:lang w:eastAsia="ru-RU"/>
              </w:rPr>
              <w:t xml:space="preserve">Քաղաքացիական գործ թիվ </w:t>
            </w:r>
            <w:r w:rsidR="00CA509E" w:rsidRPr="00A50233">
              <w:rPr>
                <w:rFonts w:ascii="GHEA Grapalat" w:eastAsia="Times New Roman" w:hAnsi="GHEA Grapalat" w:cs="Times New Roman"/>
                <w:sz w:val="24"/>
                <w:szCs w:val="24"/>
                <w:lang w:eastAsia="ru-RU"/>
              </w:rPr>
              <w:t>ԱՐԴ1/4572/02/21</w:t>
            </w:r>
          </w:p>
        </w:tc>
      </w:tr>
      <w:tr w:rsidR="00493C90" w:rsidRPr="00A50233" w14:paraId="7E26A6CA" w14:textId="77777777" w:rsidTr="005D18F3">
        <w:trPr>
          <w:trHeight w:val="283"/>
        </w:trPr>
        <w:tc>
          <w:tcPr>
            <w:tcW w:w="10148" w:type="dxa"/>
            <w:gridSpan w:val="5"/>
            <w:shd w:val="clear" w:color="auto" w:fill="auto"/>
          </w:tcPr>
          <w:p w14:paraId="5BE5136A" w14:textId="7AD07A71" w:rsidR="00493C90" w:rsidRPr="00A50233" w:rsidRDefault="00493C90" w:rsidP="00A50233">
            <w:pPr>
              <w:widowControl w:val="0"/>
              <w:tabs>
                <w:tab w:val="left" w:pos="0"/>
              </w:tabs>
              <w:spacing w:after="0" w:line="26" w:lineRule="atLeast"/>
              <w:rPr>
                <w:rFonts w:ascii="GHEA Grapalat" w:eastAsia="Times New Roman" w:hAnsi="GHEA Grapalat" w:cs="Times New Roman"/>
                <w:sz w:val="24"/>
                <w:szCs w:val="24"/>
                <w:lang w:eastAsia="ru-RU"/>
              </w:rPr>
            </w:pPr>
            <w:r w:rsidRPr="00A50233">
              <w:rPr>
                <w:rFonts w:ascii="GHEA Grapalat" w:eastAsia="Times New Roman" w:hAnsi="GHEA Grapalat" w:cs="Times New Roman"/>
                <w:sz w:val="24"/>
                <w:szCs w:val="24"/>
                <w:lang w:eastAsia="ru-RU"/>
              </w:rPr>
              <w:t xml:space="preserve">Նախագահող դատավոր` </w:t>
            </w:r>
            <w:r w:rsidR="0091646F" w:rsidRPr="00A50233">
              <w:rPr>
                <w:rFonts w:ascii="GHEA Grapalat" w:eastAsia="Times New Roman" w:hAnsi="GHEA Grapalat" w:cs="Times New Roman"/>
                <w:sz w:val="24"/>
                <w:szCs w:val="24"/>
                <w:lang w:eastAsia="ru-RU"/>
              </w:rPr>
              <w:t>Ն</w:t>
            </w:r>
            <w:r w:rsidRPr="00A50233">
              <w:rPr>
                <w:rFonts w:ascii="Cambria Math" w:eastAsia="Times New Roman" w:hAnsi="Cambria Math" w:cs="Cambria Math"/>
                <w:sz w:val="24"/>
                <w:szCs w:val="24"/>
                <w:lang w:eastAsia="ru-RU"/>
              </w:rPr>
              <w:t>․</w:t>
            </w:r>
            <w:r w:rsidRPr="00A50233">
              <w:rPr>
                <w:rFonts w:ascii="GHEA Grapalat" w:eastAsia="Times New Roman" w:hAnsi="GHEA Grapalat" w:cs="Times New Roman"/>
                <w:sz w:val="24"/>
                <w:szCs w:val="24"/>
                <w:lang w:eastAsia="ru-RU"/>
              </w:rPr>
              <w:t xml:space="preserve"> </w:t>
            </w:r>
            <w:r w:rsidR="00CA509E" w:rsidRPr="00A50233">
              <w:rPr>
                <w:rFonts w:ascii="GHEA Grapalat" w:eastAsia="Times New Roman" w:hAnsi="GHEA Grapalat" w:cs="Times New Roman"/>
                <w:sz w:val="24"/>
                <w:szCs w:val="24"/>
                <w:lang w:eastAsia="ru-RU"/>
              </w:rPr>
              <w:t>Բարսեղյան</w:t>
            </w:r>
          </w:p>
        </w:tc>
      </w:tr>
      <w:tr w:rsidR="00493C90" w:rsidRPr="00A50233" w14:paraId="629D5DAA" w14:textId="77777777" w:rsidTr="005D18F3">
        <w:trPr>
          <w:trHeight w:val="283"/>
        </w:trPr>
        <w:tc>
          <w:tcPr>
            <w:tcW w:w="10148" w:type="dxa"/>
            <w:gridSpan w:val="5"/>
            <w:shd w:val="clear" w:color="auto" w:fill="auto"/>
          </w:tcPr>
          <w:p w14:paraId="2BD9990E" w14:textId="6E4DB093" w:rsidR="00493C90" w:rsidRPr="00A50233" w:rsidRDefault="00493C90" w:rsidP="00A50233">
            <w:pPr>
              <w:widowControl w:val="0"/>
              <w:tabs>
                <w:tab w:val="left" w:pos="0"/>
              </w:tabs>
              <w:spacing w:after="0" w:line="26" w:lineRule="atLeast"/>
              <w:rPr>
                <w:rFonts w:ascii="GHEA Grapalat" w:eastAsia="Times New Roman" w:hAnsi="GHEA Grapalat" w:cs="Times New Roman"/>
                <w:sz w:val="24"/>
                <w:szCs w:val="24"/>
                <w:lang w:eastAsia="ru-RU"/>
              </w:rPr>
            </w:pPr>
            <w:r w:rsidRPr="00A50233">
              <w:rPr>
                <w:rFonts w:ascii="GHEA Grapalat" w:eastAsia="Times New Roman" w:hAnsi="GHEA Grapalat" w:cs="Times New Roman"/>
                <w:sz w:val="24"/>
                <w:szCs w:val="24"/>
                <w:lang w:eastAsia="ru-RU"/>
              </w:rPr>
              <w:t xml:space="preserve">Դատավորներ՝                 </w:t>
            </w:r>
            <w:r w:rsidR="00CA509E" w:rsidRPr="00A50233">
              <w:rPr>
                <w:rFonts w:ascii="GHEA Grapalat" w:eastAsia="Times New Roman" w:hAnsi="GHEA Grapalat" w:cs="Times New Roman"/>
                <w:sz w:val="24"/>
                <w:szCs w:val="24"/>
                <w:lang w:eastAsia="ru-RU"/>
              </w:rPr>
              <w:t>Ա</w:t>
            </w:r>
            <w:r w:rsidRPr="00A50233">
              <w:rPr>
                <w:rFonts w:ascii="GHEA Grapalat" w:eastAsia="Times New Roman" w:hAnsi="GHEA Grapalat" w:cs="Times New Roman"/>
                <w:sz w:val="24"/>
                <w:szCs w:val="24"/>
                <w:lang w:eastAsia="ru-RU"/>
              </w:rPr>
              <w:t xml:space="preserve">. </w:t>
            </w:r>
            <w:r w:rsidR="00CA509E" w:rsidRPr="00A50233">
              <w:rPr>
                <w:rFonts w:ascii="GHEA Grapalat" w:eastAsia="Times New Roman" w:hAnsi="GHEA Grapalat" w:cs="Times New Roman"/>
                <w:sz w:val="24"/>
                <w:szCs w:val="24"/>
                <w:lang w:eastAsia="ru-RU"/>
              </w:rPr>
              <w:t>Մխիթարյան</w:t>
            </w:r>
          </w:p>
          <w:p w14:paraId="55D189B9" w14:textId="40682839" w:rsidR="00493C90" w:rsidRPr="00A50233" w:rsidRDefault="00493C90" w:rsidP="00A50233">
            <w:pPr>
              <w:widowControl w:val="0"/>
              <w:tabs>
                <w:tab w:val="left" w:pos="0"/>
              </w:tabs>
              <w:spacing w:after="0" w:line="26" w:lineRule="atLeast"/>
              <w:rPr>
                <w:rFonts w:ascii="GHEA Grapalat" w:eastAsia="Times New Roman" w:hAnsi="GHEA Grapalat" w:cs="Times New Roman"/>
                <w:sz w:val="24"/>
                <w:szCs w:val="24"/>
                <w:lang w:eastAsia="ru-RU"/>
              </w:rPr>
            </w:pPr>
            <w:r w:rsidRPr="00A50233">
              <w:rPr>
                <w:rFonts w:ascii="GHEA Grapalat" w:eastAsia="Times New Roman" w:hAnsi="GHEA Grapalat" w:cs="Times New Roman"/>
                <w:sz w:val="24"/>
                <w:szCs w:val="24"/>
                <w:lang w:eastAsia="ru-RU"/>
              </w:rPr>
              <w:t xml:space="preserve">                                       </w:t>
            </w:r>
            <w:r w:rsidR="0091646F" w:rsidRPr="00A50233">
              <w:rPr>
                <w:rFonts w:ascii="Calibri" w:eastAsia="Times New Roman" w:hAnsi="Calibri" w:cs="Calibri"/>
                <w:sz w:val="24"/>
                <w:szCs w:val="24"/>
                <w:lang w:eastAsia="ru-RU"/>
              </w:rPr>
              <w:t> </w:t>
            </w:r>
            <w:r w:rsidR="00CA509E" w:rsidRPr="00A50233">
              <w:rPr>
                <w:rFonts w:ascii="GHEA Grapalat" w:eastAsia="Times New Roman" w:hAnsi="GHEA Grapalat" w:cs="Calibri"/>
                <w:sz w:val="24"/>
                <w:szCs w:val="24"/>
                <w:lang w:eastAsia="ru-RU"/>
              </w:rPr>
              <w:t>Լ</w:t>
            </w:r>
            <w:r w:rsidRPr="00A50233">
              <w:rPr>
                <w:rFonts w:ascii="GHEA Grapalat" w:eastAsia="Times New Roman" w:hAnsi="GHEA Grapalat" w:cs="Times New Roman"/>
                <w:sz w:val="24"/>
                <w:szCs w:val="24"/>
                <w:lang w:eastAsia="ru-RU"/>
              </w:rPr>
              <w:t xml:space="preserve">. </w:t>
            </w:r>
            <w:r w:rsidR="00CA509E" w:rsidRPr="00A50233">
              <w:rPr>
                <w:rFonts w:ascii="GHEA Grapalat" w:eastAsia="Times New Roman" w:hAnsi="GHEA Grapalat" w:cs="Times New Roman"/>
                <w:sz w:val="24"/>
                <w:szCs w:val="24"/>
                <w:lang w:eastAsia="ru-RU"/>
              </w:rPr>
              <w:t>Գրիգորյան</w:t>
            </w:r>
          </w:p>
        </w:tc>
      </w:tr>
      <w:tr w:rsidR="00493C90" w:rsidRPr="00A50233" w14:paraId="6E9BC39F" w14:textId="77777777" w:rsidTr="005D18F3">
        <w:trPr>
          <w:trHeight w:val="1478"/>
        </w:trPr>
        <w:tc>
          <w:tcPr>
            <w:tcW w:w="10148" w:type="dxa"/>
            <w:gridSpan w:val="5"/>
            <w:shd w:val="clear" w:color="auto" w:fill="auto"/>
          </w:tcPr>
          <w:p w14:paraId="4A1F2C55" w14:textId="77777777" w:rsidR="00493C90" w:rsidRPr="00A50233" w:rsidRDefault="00493C90" w:rsidP="00A50233">
            <w:pPr>
              <w:widowControl w:val="0"/>
              <w:tabs>
                <w:tab w:val="left" w:pos="0"/>
              </w:tabs>
              <w:spacing w:after="0" w:line="26" w:lineRule="atLeast"/>
              <w:ind w:firstLine="567"/>
              <w:jc w:val="center"/>
              <w:rPr>
                <w:rFonts w:ascii="GHEA Grapalat" w:eastAsia="Times New Roman" w:hAnsi="GHEA Grapalat" w:cs="Sylfaen"/>
                <w:b/>
                <w:sz w:val="24"/>
                <w:szCs w:val="24"/>
                <w:lang w:eastAsia="ru-RU"/>
              </w:rPr>
            </w:pPr>
          </w:p>
          <w:p w14:paraId="28F49019" w14:textId="77777777" w:rsidR="00493C90" w:rsidRPr="00A50233" w:rsidRDefault="00493C90" w:rsidP="00A50233">
            <w:pPr>
              <w:widowControl w:val="0"/>
              <w:tabs>
                <w:tab w:val="left" w:pos="0"/>
              </w:tabs>
              <w:spacing w:after="0" w:line="26" w:lineRule="atLeast"/>
              <w:jc w:val="center"/>
              <w:rPr>
                <w:rFonts w:ascii="GHEA Grapalat" w:eastAsia="Times New Roman" w:hAnsi="GHEA Grapalat" w:cs="Sylfaen"/>
                <w:b/>
                <w:sz w:val="28"/>
                <w:szCs w:val="28"/>
                <w:lang w:eastAsia="ru-RU"/>
              </w:rPr>
            </w:pPr>
            <w:r w:rsidRPr="00A50233">
              <w:rPr>
                <w:rFonts w:ascii="GHEA Grapalat" w:eastAsia="Times New Roman" w:hAnsi="GHEA Grapalat" w:cs="Sylfaen"/>
                <w:b/>
                <w:sz w:val="28"/>
                <w:szCs w:val="28"/>
                <w:lang w:eastAsia="ru-RU"/>
              </w:rPr>
              <w:t>ՈՐՈՇՈՒՄ</w:t>
            </w:r>
          </w:p>
          <w:p w14:paraId="020AAD01" w14:textId="48F46BF6" w:rsidR="0091646F" w:rsidRPr="00A50233" w:rsidRDefault="00493C90" w:rsidP="00A50233">
            <w:pPr>
              <w:widowControl w:val="0"/>
              <w:tabs>
                <w:tab w:val="left" w:pos="0"/>
              </w:tabs>
              <w:spacing w:after="0" w:line="26" w:lineRule="atLeast"/>
              <w:jc w:val="center"/>
              <w:rPr>
                <w:rFonts w:ascii="GHEA Grapalat" w:eastAsia="Times New Roman" w:hAnsi="GHEA Grapalat" w:cs="Sylfaen"/>
                <w:b/>
                <w:sz w:val="24"/>
                <w:szCs w:val="24"/>
                <w:lang w:eastAsia="ru-RU"/>
              </w:rPr>
            </w:pPr>
            <w:r w:rsidRPr="00A50233">
              <w:rPr>
                <w:rFonts w:ascii="GHEA Grapalat" w:eastAsia="Times New Roman" w:hAnsi="GHEA Grapalat" w:cs="Sylfaen"/>
                <w:b/>
                <w:sz w:val="28"/>
                <w:szCs w:val="28"/>
                <w:lang w:eastAsia="ru-RU"/>
              </w:rPr>
              <w:t>ՀԱՅԱՍՏԱՆԻ</w:t>
            </w:r>
            <w:r w:rsidRPr="00A50233">
              <w:rPr>
                <w:rFonts w:ascii="GHEA Grapalat" w:eastAsia="Times New Roman" w:hAnsi="GHEA Grapalat" w:cs="Times New Roman"/>
                <w:b/>
                <w:sz w:val="28"/>
                <w:szCs w:val="28"/>
                <w:lang w:eastAsia="ru-RU"/>
              </w:rPr>
              <w:t xml:space="preserve"> </w:t>
            </w:r>
            <w:r w:rsidRPr="00A50233">
              <w:rPr>
                <w:rFonts w:ascii="GHEA Grapalat" w:eastAsia="Times New Roman" w:hAnsi="GHEA Grapalat" w:cs="Sylfaen"/>
                <w:b/>
                <w:sz w:val="28"/>
                <w:szCs w:val="28"/>
                <w:lang w:eastAsia="ru-RU"/>
              </w:rPr>
              <w:t>ՀԱՆՐԱՊԵՏՈՒԹՅԱՆ ԱՆՈՒՆԻՑ</w:t>
            </w:r>
          </w:p>
        </w:tc>
      </w:tr>
      <w:tr w:rsidR="00493C90" w:rsidRPr="00A50233" w14:paraId="63B46FA4" w14:textId="77777777" w:rsidTr="005D18F3">
        <w:trPr>
          <w:trHeight w:val="870"/>
        </w:trPr>
        <w:tc>
          <w:tcPr>
            <w:tcW w:w="10148" w:type="dxa"/>
            <w:gridSpan w:val="5"/>
            <w:shd w:val="clear" w:color="auto" w:fill="auto"/>
            <w:vAlign w:val="bottom"/>
          </w:tcPr>
          <w:p w14:paraId="04603764" w14:textId="77777777" w:rsidR="00493C90" w:rsidRPr="00A50233" w:rsidRDefault="00493C90" w:rsidP="00A50233">
            <w:pPr>
              <w:widowControl w:val="0"/>
              <w:tabs>
                <w:tab w:val="left" w:pos="0"/>
              </w:tabs>
              <w:spacing w:after="0" w:line="26" w:lineRule="atLeast"/>
              <w:ind w:firstLine="567"/>
              <w:jc w:val="center"/>
              <w:rPr>
                <w:rFonts w:ascii="GHEA Grapalat" w:eastAsia="Times New Roman" w:hAnsi="GHEA Grapalat" w:cs="Times New Roman"/>
                <w:bCs/>
                <w:sz w:val="24"/>
                <w:szCs w:val="24"/>
                <w:lang w:eastAsia="x-none"/>
              </w:rPr>
            </w:pPr>
          </w:p>
          <w:p w14:paraId="7A39AA34" w14:textId="77777777" w:rsidR="00493C90" w:rsidRPr="00A50233" w:rsidRDefault="00493C90" w:rsidP="00A50233">
            <w:pPr>
              <w:widowControl w:val="0"/>
              <w:tabs>
                <w:tab w:val="left" w:pos="0"/>
              </w:tabs>
              <w:spacing w:after="0" w:line="26" w:lineRule="atLeast"/>
              <w:jc w:val="center"/>
              <w:rPr>
                <w:rFonts w:ascii="GHEA Grapalat" w:eastAsia="Times New Roman" w:hAnsi="GHEA Grapalat" w:cs="Times New Roman"/>
                <w:bCs/>
                <w:sz w:val="24"/>
                <w:szCs w:val="24"/>
                <w:lang w:eastAsia="x-none"/>
              </w:rPr>
            </w:pPr>
            <w:r w:rsidRPr="00A50233">
              <w:rPr>
                <w:rFonts w:ascii="GHEA Grapalat" w:eastAsia="Times New Roman" w:hAnsi="GHEA Grapalat" w:cs="Times New Roman"/>
                <w:bCs/>
                <w:sz w:val="24"/>
                <w:szCs w:val="24"/>
                <w:lang w:eastAsia="x-none"/>
              </w:rPr>
              <w:t>Հայաստանի Հանրապետության վճռաբեկ դատարանի քաղաքացիական</w:t>
            </w:r>
          </w:p>
          <w:p w14:paraId="1143738C" w14:textId="77777777" w:rsidR="00493C90" w:rsidRPr="00A50233" w:rsidRDefault="00493C90" w:rsidP="00A50233">
            <w:pPr>
              <w:widowControl w:val="0"/>
              <w:tabs>
                <w:tab w:val="left" w:pos="0"/>
              </w:tabs>
              <w:spacing w:after="0" w:line="26" w:lineRule="atLeast"/>
              <w:ind w:right="-1"/>
              <w:jc w:val="center"/>
              <w:rPr>
                <w:rFonts w:ascii="GHEA Grapalat" w:eastAsia="Times New Roman" w:hAnsi="GHEA Grapalat" w:cs="Times New Roman"/>
                <w:sz w:val="24"/>
                <w:szCs w:val="24"/>
                <w:lang w:eastAsia="ru-RU"/>
              </w:rPr>
            </w:pPr>
            <w:r w:rsidRPr="00A50233">
              <w:rPr>
                <w:rFonts w:ascii="GHEA Grapalat" w:eastAsia="Times New Roman" w:hAnsi="GHEA Grapalat" w:cs="Times New Roman"/>
                <w:sz w:val="24"/>
                <w:szCs w:val="24"/>
                <w:lang w:eastAsia="ru-RU"/>
              </w:rPr>
              <w:t>պալատը (այսուհետ` Վճռաբեկ դատարան) հետևյալ կազմով`</w:t>
            </w:r>
          </w:p>
        </w:tc>
      </w:tr>
      <w:tr w:rsidR="00493C90" w:rsidRPr="00A50233" w14:paraId="0FDDC3DE" w14:textId="77777777" w:rsidTr="00756C38">
        <w:trPr>
          <w:trHeight w:val="737"/>
        </w:trPr>
        <w:tc>
          <w:tcPr>
            <w:tcW w:w="4450" w:type="dxa"/>
            <w:gridSpan w:val="2"/>
            <w:shd w:val="clear" w:color="auto" w:fill="auto"/>
            <w:vAlign w:val="bottom"/>
          </w:tcPr>
          <w:p w14:paraId="1C2BBFBF" w14:textId="77777777" w:rsidR="00493C90" w:rsidRPr="00A50233" w:rsidRDefault="00493C90" w:rsidP="00A50233">
            <w:pPr>
              <w:widowControl w:val="0"/>
              <w:tabs>
                <w:tab w:val="left" w:pos="0"/>
              </w:tabs>
              <w:spacing w:after="0" w:line="26" w:lineRule="atLeast"/>
              <w:ind w:right="890" w:firstLine="567"/>
              <w:jc w:val="right"/>
              <w:rPr>
                <w:rFonts w:ascii="GHEA Grapalat" w:eastAsia="Times New Roman" w:hAnsi="GHEA Grapalat" w:cs="Times New Roman"/>
                <w:bCs/>
                <w:sz w:val="24"/>
                <w:szCs w:val="24"/>
                <w:lang w:eastAsia="x-none"/>
              </w:rPr>
            </w:pPr>
          </w:p>
        </w:tc>
        <w:tc>
          <w:tcPr>
            <w:tcW w:w="2638" w:type="dxa"/>
            <w:shd w:val="clear" w:color="auto" w:fill="auto"/>
            <w:vAlign w:val="bottom"/>
          </w:tcPr>
          <w:p w14:paraId="5567BBB5" w14:textId="77777777" w:rsidR="00493C90" w:rsidRPr="00A50233" w:rsidRDefault="00493C90" w:rsidP="00A50233">
            <w:pPr>
              <w:widowControl w:val="0"/>
              <w:tabs>
                <w:tab w:val="left" w:pos="0"/>
              </w:tabs>
              <w:spacing w:after="0" w:line="26" w:lineRule="atLeast"/>
              <w:ind w:firstLine="567"/>
              <w:rPr>
                <w:rFonts w:ascii="GHEA Grapalat" w:eastAsia="Times New Roman" w:hAnsi="GHEA Grapalat" w:cs="Times New Roman"/>
                <w:bCs/>
                <w:i/>
                <w:iCs/>
                <w:sz w:val="24"/>
                <w:szCs w:val="24"/>
                <w:lang w:eastAsia="x-none"/>
              </w:rPr>
            </w:pPr>
            <w:r w:rsidRPr="00A50233">
              <w:rPr>
                <w:rFonts w:ascii="GHEA Grapalat" w:eastAsia="Times New Roman" w:hAnsi="GHEA Grapalat" w:cs="Times New Roman"/>
                <w:bCs/>
                <w:i/>
                <w:iCs/>
                <w:sz w:val="24"/>
                <w:szCs w:val="24"/>
                <w:lang w:eastAsia="x-none"/>
              </w:rPr>
              <w:t>նախագահող</w:t>
            </w:r>
          </w:p>
        </w:tc>
        <w:tc>
          <w:tcPr>
            <w:tcW w:w="3060" w:type="dxa"/>
            <w:gridSpan w:val="2"/>
            <w:shd w:val="clear" w:color="auto" w:fill="auto"/>
            <w:vAlign w:val="bottom"/>
          </w:tcPr>
          <w:p w14:paraId="0798E6E0" w14:textId="77777777" w:rsidR="00493C90" w:rsidRPr="00A50233" w:rsidRDefault="00493C90" w:rsidP="001A2916">
            <w:pPr>
              <w:widowControl w:val="0"/>
              <w:tabs>
                <w:tab w:val="left" w:pos="0"/>
                <w:tab w:val="left" w:pos="7200"/>
              </w:tabs>
              <w:spacing w:after="0" w:line="26" w:lineRule="atLeast"/>
              <w:contextualSpacing/>
              <w:rPr>
                <w:rFonts w:ascii="GHEA Grapalat" w:eastAsia="Times New Roman" w:hAnsi="GHEA Grapalat" w:cs="Times New Roman"/>
                <w:bCs/>
                <w:sz w:val="24"/>
                <w:szCs w:val="24"/>
                <w:lang w:eastAsia="ru-RU"/>
              </w:rPr>
            </w:pPr>
            <w:r w:rsidRPr="00A50233">
              <w:rPr>
                <w:rFonts w:ascii="GHEA Grapalat" w:eastAsia="Times New Roman" w:hAnsi="GHEA Grapalat" w:cs="Sylfaen"/>
                <w:sz w:val="24"/>
                <w:szCs w:val="24"/>
                <w:lang w:eastAsia="ru-RU"/>
              </w:rPr>
              <w:t>Գ. ՀԱԿՈԲՅԱՆ</w:t>
            </w:r>
          </w:p>
        </w:tc>
      </w:tr>
      <w:tr w:rsidR="00493C90" w:rsidRPr="00A50233" w14:paraId="5EDAE6E0" w14:textId="77777777" w:rsidTr="00756C38">
        <w:trPr>
          <w:trHeight w:val="314"/>
        </w:trPr>
        <w:tc>
          <w:tcPr>
            <w:tcW w:w="4450" w:type="dxa"/>
            <w:gridSpan w:val="2"/>
            <w:shd w:val="clear" w:color="auto" w:fill="auto"/>
            <w:vAlign w:val="bottom"/>
          </w:tcPr>
          <w:p w14:paraId="49AFE0BB" w14:textId="77777777" w:rsidR="00493C90" w:rsidRPr="00A50233" w:rsidRDefault="00493C90" w:rsidP="00A50233">
            <w:pPr>
              <w:widowControl w:val="0"/>
              <w:tabs>
                <w:tab w:val="left" w:pos="0"/>
              </w:tabs>
              <w:spacing w:after="0" w:line="26" w:lineRule="atLeast"/>
              <w:ind w:right="890" w:firstLine="567"/>
              <w:rPr>
                <w:rFonts w:ascii="GHEA Grapalat" w:eastAsia="Times New Roman" w:hAnsi="GHEA Grapalat" w:cs="Sylfaen"/>
                <w:bCs/>
                <w:i/>
                <w:sz w:val="24"/>
                <w:szCs w:val="24"/>
                <w:lang w:eastAsia="x-none"/>
              </w:rPr>
            </w:pPr>
          </w:p>
        </w:tc>
        <w:tc>
          <w:tcPr>
            <w:tcW w:w="2638" w:type="dxa"/>
            <w:shd w:val="clear" w:color="auto" w:fill="auto"/>
            <w:vAlign w:val="bottom"/>
          </w:tcPr>
          <w:p w14:paraId="7B4D51E7" w14:textId="77777777" w:rsidR="00493C90" w:rsidRPr="00A50233" w:rsidRDefault="00493C90" w:rsidP="00A50233">
            <w:pPr>
              <w:widowControl w:val="0"/>
              <w:tabs>
                <w:tab w:val="left" w:pos="0"/>
              </w:tabs>
              <w:spacing w:after="0" w:line="26" w:lineRule="atLeast"/>
              <w:ind w:firstLine="567"/>
              <w:rPr>
                <w:rFonts w:ascii="GHEA Grapalat" w:eastAsia="Times New Roman" w:hAnsi="GHEA Grapalat" w:cs="Sylfaen"/>
                <w:bCs/>
                <w:i/>
                <w:sz w:val="24"/>
                <w:szCs w:val="24"/>
                <w:lang w:eastAsia="x-none"/>
              </w:rPr>
            </w:pPr>
            <w:r w:rsidRPr="00A50233">
              <w:rPr>
                <w:rFonts w:ascii="GHEA Grapalat" w:eastAsia="Times New Roman" w:hAnsi="GHEA Grapalat" w:cs="Sylfaen"/>
                <w:bCs/>
                <w:i/>
                <w:sz w:val="24"/>
                <w:szCs w:val="24"/>
                <w:lang w:eastAsia="x-none"/>
              </w:rPr>
              <w:t>զեկուցող</w:t>
            </w:r>
          </w:p>
        </w:tc>
        <w:tc>
          <w:tcPr>
            <w:tcW w:w="3060" w:type="dxa"/>
            <w:gridSpan w:val="2"/>
            <w:shd w:val="clear" w:color="auto" w:fill="auto"/>
            <w:vAlign w:val="bottom"/>
          </w:tcPr>
          <w:p w14:paraId="604C014E" w14:textId="77777777" w:rsidR="00493C90" w:rsidRPr="00A50233" w:rsidRDefault="00493C90" w:rsidP="001A2916">
            <w:pPr>
              <w:widowControl w:val="0"/>
              <w:tabs>
                <w:tab w:val="left" w:pos="0"/>
                <w:tab w:val="left" w:pos="7200"/>
              </w:tabs>
              <w:spacing w:after="0" w:line="26" w:lineRule="atLeast"/>
              <w:contextualSpacing/>
              <w:rPr>
                <w:rFonts w:ascii="GHEA Grapalat" w:eastAsia="Times New Roman" w:hAnsi="GHEA Grapalat" w:cs="Sylfaen"/>
                <w:sz w:val="24"/>
                <w:szCs w:val="24"/>
                <w:lang w:eastAsia="ru-RU"/>
              </w:rPr>
            </w:pPr>
            <w:r w:rsidRPr="00A50233">
              <w:rPr>
                <w:rFonts w:ascii="GHEA Grapalat" w:eastAsia="Times New Roman" w:hAnsi="GHEA Grapalat" w:cs="Sylfaen"/>
                <w:sz w:val="24"/>
                <w:szCs w:val="24"/>
                <w:lang w:eastAsia="ru-RU"/>
              </w:rPr>
              <w:t>Ս. ՄԵՂՐՅԱՆ</w:t>
            </w:r>
          </w:p>
        </w:tc>
      </w:tr>
      <w:tr w:rsidR="005D18F3" w:rsidRPr="00A50233" w14:paraId="77857A82" w14:textId="77777777" w:rsidTr="00756C38">
        <w:trPr>
          <w:trHeight w:val="314"/>
        </w:trPr>
        <w:tc>
          <w:tcPr>
            <w:tcW w:w="4450" w:type="dxa"/>
            <w:gridSpan w:val="2"/>
            <w:shd w:val="clear" w:color="auto" w:fill="auto"/>
            <w:vAlign w:val="bottom"/>
          </w:tcPr>
          <w:p w14:paraId="6EAA4908" w14:textId="77777777" w:rsidR="005D18F3" w:rsidRPr="00A50233" w:rsidRDefault="005D18F3" w:rsidP="00A50233">
            <w:pPr>
              <w:widowControl w:val="0"/>
              <w:tabs>
                <w:tab w:val="left" w:pos="0"/>
              </w:tabs>
              <w:spacing w:after="0" w:line="26" w:lineRule="atLeast"/>
              <w:ind w:right="890" w:firstLine="567"/>
              <w:rPr>
                <w:rFonts w:ascii="GHEA Grapalat" w:eastAsia="Times New Roman" w:hAnsi="GHEA Grapalat" w:cs="Sylfaen"/>
                <w:bCs/>
                <w:i/>
                <w:sz w:val="24"/>
                <w:szCs w:val="24"/>
                <w:lang w:eastAsia="x-none"/>
              </w:rPr>
            </w:pPr>
          </w:p>
        </w:tc>
        <w:tc>
          <w:tcPr>
            <w:tcW w:w="2638" w:type="dxa"/>
            <w:shd w:val="clear" w:color="auto" w:fill="auto"/>
            <w:vAlign w:val="bottom"/>
          </w:tcPr>
          <w:p w14:paraId="15C0B843" w14:textId="77777777" w:rsidR="005D18F3" w:rsidRPr="00A50233" w:rsidRDefault="005D18F3" w:rsidP="00A50233">
            <w:pPr>
              <w:widowControl w:val="0"/>
              <w:tabs>
                <w:tab w:val="left" w:pos="0"/>
              </w:tabs>
              <w:spacing w:after="0" w:line="26" w:lineRule="atLeast"/>
              <w:ind w:firstLine="567"/>
              <w:rPr>
                <w:rFonts w:ascii="GHEA Grapalat" w:eastAsia="Times New Roman" w:hAnsi="GHEA Grapalat" w:cs="Sylfaen"/>
                <w:bCs/>
                <w:i/>
                <w:sz w:val="24"/>
                <w:szCs w:val="24"/>
                <w:lang w:eastAsia="x-none"/>
              </w:rPr>
            </w:pPr>
          </w:p>
        </w:tc>
        <w:tc>
          <w:tcPr>
            <w:tcW w:w="3060" w:type="dxa"/>
            <w:gridSpan w:val="2"/>
            <w:shd w:val="clear" w:color="auto" w:fill="auto"/>
            <w:vAlign w:val="bottom"/>
          </w:tcPr>
          <w:p w14:paraId="1D699BAA" w14:textId="7A539FCC" w:rsidR="005D18F3" w:rsidRPr="00A50233" w:rsidRDefault="005D18F3" w:rsidP="001A2916">
            <w:pPr>
              <w:widowControl w:val="0"/>
              <w:tabs>
                <w:tab w:val="left" w:pos="0"/>
                <w:tab w:val="left" w:pos="7200"/>
              </w:tabs>
              <w:spacing w:after="0" w:line="26" w:lineRule="atLeast"/>
              <w:contextualSpacing/>
              <w:rPr>
                <w:rFonts w:ascii="GHEA Grapalat" w:eastAsia="Times New Roman" w:hAnsi="GHEA Grapalat" w:cs="Sylfaen"/>
                <w:sz w:val="24"/>
                <w:szCs w:val="24"/>
                <w:lang w:eastAsia="ru-RU"/>
              </w:rPr>
            </w:pPr>
            <w:r w:rsidRPr="00A50233">
              <w:rPr>
                <w:rFonts w:ascii="GHEA Grapalat" w:eastAsia="Times New Roman" w:hAnsi="GHEA Grapalat" w:cs="Sylfaen"/>
                <w:sz w:val="24"/>
                <w:szCs w:val="24"/>
                <w:lang w:eastAsia="ru-RU"/>
              </w:rPr>
              <w:t>Ա</w:t>
            </w:r>
            <w:r w:rsidRPr="00A50233">
              <w:rPr>
                <w:rFonts w:ascii="GHEA Grapalat" w:eastAsia="Times New Roman" w:hAnsi="GHEA Grapalat" w:cs="Sylfaen"/>
                <w:sz w:val="24"/>
                <w:szCs w:val="24"/>
                <w:lang w:val="en-US" w:eastAsia="ru-RU"/>
              </w:rPr>
              <w:t>.</w:t>
            </w:r>
            <w:r w:rsidRPr="00A50233">
              <w:rPr>
                <w:rFonts w:ascii="GHEA Grapalat" w:eastAsia="Times New Roman" w:hAnsi="GHEA Grapalat" w:cs="Sylfaen"/>
                <w:sz w:val="24"/>
                <w:szCs w:val="24"/>
                <w:lang w:eastAsia="ru-RU"/>
              </w:rPr>
              <w:t xml:space="preserve"> ԱԹԱԲԵԿՅԱՆ</w:t>
            </w:r>
          </w:p>
        </w:tc>
      </w:tr>
      <w:tr w:rsidR="00493C90" w:rsidRPr="00A50233" w14:paraId="3DAAC7F6" w14:textId="77777777" w:rsidTr="00756C38">
        <w:trPr>
          <w:trHeight w:val="314"/>
        </w:trPr>
        <w:tc>
          <w:tcPr>
            <w:tcW w:w="4450" w:type="dxa"/>
            <w:gridSpan w:val="2"/>
            <w:shd w:val="clear" w:color="auto" w:fill="auto"/>
            <w:vAlign w:val="bottom"/>
          </w:tcPr>
          <w:p w14:paraId="0ED7FB8A" w14:textId="77777777" w:rsidR="00493C90" w:rsidRPr="00A50233" w:rsidRDefault="00493C90" w:rsidP="00A50233">
            <w:pPr>
              <w:widowControl w:val="0"/>
              <w:tabs>
                <w:tab w:val="left" w:pos="0"/>
              </w:tabs>
              <w:spacing w:after="0" w:line="26" w:lineRule="atLeast"/>
              <w:ind w:right="890" w:firstLine="567"/>
              <w:rPr>
                <w:rFonts w:ascii="GHEA Grapalat" w:eastAsia="Times New Roman" w:hAnsi="GHEA Grapalat" w:cs="Sylfaen"/>
                <w:bCs/>
                <w:i/>
                <w:sz w:val="24"/>
                <w:szCs w:val="24"/>
                <w:lang w:eastAsia="x-none"/>
              </w:rPr>
            </w:pPr>
          </w:p>
        </w:tc>
        <w:tc>
          <w:tcPr>
            <w:tcW w:w="2638" w:type="dxa"/>
            <w:shd w:val="clear" w:color="auto" w:fill="auto"/>
            <w:vAlign w:val="bottom"/>
          </w:tcPr>
          <w:p w14:paraId="0ED9A0A6" w14:textId="77777777" w:rsidR="00493C90" w:rsidRPr="00A50233" w:rsidRDefault="00493C90" w:rsidP="00A50233">
            <w:pPr>
              <w:widowControl w:val="0"/>
              <w:tabs>
                <w:tab w:val="left" w:pos="0"/>
              </w:tabs>
              <w:spacing w:after="0" w:line="26" w:lineRule="atLeast"/>
              <w:ind w:firstLine="567"/>
              <w:rPr>
                <w:rFonts w:ascii="GHEA Grapalat" w:eastAsia="Times New Roman" w:hAnsi="GHEA Grapalat" w:cs="Sylfaen"/>
                <w:bCs/>
                <w:i/>
                <w:sz w:val="24"/>
                <w:szCs w:val="24"/>
                <w:lang w:eastAsia="x-none"/>
              </w:rPr>
            </w:pPr>
          </w:p>
        </w:tc>
        <w:tc>
          <w:tcPr>
            <w:tcW w:w="3060" w:type="dxa"/>
            <w:gridSpan w:val="2"/>
            <w:shd w:val="clear" w:color="auto" w:fill="auto"/>
            <w:vAlign w:val="bottom"/>
          </w:tcPr>
          <w:p w14:paraId="4DF4A6AB" w14:textId="77777777" w:rsidR="00493C90" w:rsidRPr="00A50233" w:rsidRDefault="00493C90" w:rsidP="001A2916">
            <w:pPr>
              <w:widowControl w:val="0"/>
              <w:tabs>
                <w:tab w:val="left" w:pos="0"/>
                <w:tab w:val="left" w:pos="7200"/>
              </w:tabs>
              <w:spacing w:after="0" w:line="26" w:lineRule="atLeast"/>
              <w:contextualSpacing/>
              <w:rPr>
                <w:rFonts w:ascii="GHEA Grapalat" w:eastAsia="Times New Roman" w:hAnsi="GHEA Grapalat" w:cs="Sylfaen"/>
                <w:sz w:val="24"/>
                <w:szCs w:val="24"/>
                <w:lang w:eastAsia="ru-RU"/>
              </w:rPr>
            </w:pPr>
            <w:r w:rsidRPr="00A50233">
              <w:rPr>
                <w:rFonts w:ascii="GHEA Grapalat" w:eastAsia="Times New Roman" w:hAnsi="GHEA Grapalat" w:cs="Sylfaen"/>
                <w:sz w:val="24"/>
                <w:szCs w:val="24"/>
                <w:lang w:eastAsia="ru-RU"/>
              </w:rPr>
              <w:t>Ն. ՀՈՎՍԵՓՅԱՆ</w:t>
            </w:r>
          </w:p>
        </w:tc>
      </w:tr>
      <w:tr w:rsidR="00493C90" w:rsidRPr="00A50233" w14:paraId="38F58889" w14:textId="77777777" w:rsidTr="00756C38">
        <w:trPr>
          <w:trHeight w:val="314"/>
        </w:trPr>
        <w:tc>
          <w:tcPr>
            <w:tcW w:w="4450" w:type="dxa"/>
            <w:gridSpan w:val="2"/>
            <w:shd w:val="clear" w:color="auto" w:fill="auto"/>
            <w:vAlign w:val="bottom"/>
          </w:tcPr>
          <w:p w14:paraId="5BC5FA0A" w14:textId="77777777" w:rsidR="00493C90" w:rsidRPr="00A50233" w:rsidRDefault="00493C90" w:rsidP="00A50233">
            <w:pPr>
              <w:widowControl w:val="0"/>
              <w:tabs>
                <w:tab w:val="left" w:pos="0"/>
              </w:tabs>
              <w:spacing w:after="0" w:line="26" w:lineRule="atLeast"/>
              <w:ind w:right="890" w:firstLine="567"/>
              <w:rPr>
                <w:rFonts w:ascii="GHEA Grapalat" w:eastAsia="Times New Roman" w:hAnsi="GHEA Grapalat" w:cs="Sylfaen"/>
                <w:bCs/>
                <w:i/>
                <w:sz w:val="24"/>
                <w:szCs w:val="24"/>
                <w:lang w:eastAsia="x-none"/>
              </w:rPr>
            </w:pPr>
          </w:p>
        </w:tc>
        <w:tc>
          <w:tcPr>
            <w:tcW w:w="2638" w:type="dxa"/>
            <w:shd w:val="clear" w:color="auto" w:fill="auto"/>
            <w:vAlign w:val="bottom"/>
          </w:tcPr>
          <w:p w14:paraId="55162B05" w14:textId="77777777" w:rsidR="00493C90" w:rsidRPr="00A50233" w:rsidRDefault="00493C90" w:rsidP="00A50233">
            <w:pPr>
              <w:widowControl w:val="0"/>
              <w:tabs>
                <w:tab w:val="left" w:pos="0"/>
              </w:tabs>
              <w:spacing w:after="0" w:line="26" w:lineRule="atLeast"/>
              <w:ind w:firstLine="567"/>
              <w:rPr>
                <w:rFonts w:ascii="GHEA Grapalat" w:eastAsia="Times New Roman" w:hAnsi="GHEA Grapalat" w:cs="Sylfaen"/>
                <w:bCs/>
                <w:i/>
                <w:sz w:val="24"/>
                <w:szCs w:val="24"/>
                <w:lang w:eastAsia="x-none"/>
              </w:rPr>
            </w:pPr>
          </w:p>
        </w:tc>
        <w:tc>
          <w:tcPr>
            <w:tcW w:w="3060" w:type="dxa"/>
            <w:gridSpan w:val="2"/>
            <w:shd w:val="clear" w:color="auto" w:fill="auto"/>
            <w:vAlign w:val="bottom"/>
          </w:tcPr>
          <w:p w14:paraId="4E7D5367" w14:textId="77777777" w:rsidR="00493C90" w:rsidRPr="00A50233" w:rsidRDefault="00493C90" w:rsidP="001A2916">
            <w:pPr>
              <w:widowControl w:val="0"/>
              <w:tabs>
                <w:tab w:val="left" w:pos="0"/>
                <w:tab w:val="left" w:pos="7200"/>
              </w:tabs>
              <w:spacing w:after="0" w:line="26" w:lineRule="atLeast"/>
              <w:contextualSpacing/>
              <w:rPr>
                <w:rFonts w:ascii="GHEA Grapalat" w:eastAsia="Times New Roman" w:hAnsi="GHEA Grapalat" w:cs="Sylfaen"/>
                <w:sz w:val="24"/>
                <w:szCs w:val="24"/>
                <w:lang w:eastAsia="ru-RU"/>
              </w:rPr>
            </w:pPr>
            <w:r w:rsidRPr="00A50233">
              <w:rPr>
                <w:rFonts w:ascii="GHEA Grapalat" w:eastAsia="Times New Roman" w:hAnsi="GHEA Grapalat" w:cs="Sylfaen"/>
                <w:sz w:val="24"/>
                <w:szCs w:val="24"/>
                <w:lang w:eastAsia="ru-RU"/>
              </w:rPr>
              <w:t>Ա. ՄԿՐՏՉՅԱՆ</w:t>
            </w:r>
          </w:p>
        </w:tc>
      </w:tr>
      <w:tr w:rsidR="00493C90" w:rsidRPr="00A50233" w14:paraId="1DB01623" w14:textId="77777777" w:rsidTr="00756C38">
        <w:trPr>
          <w:trHeight w:val="314"/>
        </w:trPr>
        <w:tc>
          <w:tcPr>
            <w:tcW w:w="4450" w:type="dxa"/>
            <w:gridSpan w:val="2"/>
            <w:shd w:val="clear" w:color="auto" w:fill="auto"/>
            <w:vAlign w:val="bottom"/>
          </w:tcPr>
          <w:p w14:paraId="3E83BBBF" w14:textId="77777777" w:rsidR="00493C90" w:rsidRPr="00A50233" w:rsidRDefault="00493C90" w:rsidP="00A50233">
            <w:pPr>
              <w:widowControl w:val="0"/>
              <w:tabs>
                <w:tab w:val="left" w:pos="0"/>
              </w:tabs>
              <w:spacing w:after="0" w:line="26" w:lineRule="atLeast"/>
              <w:ind w:right="890" w:firstLine="567"/>
              <w:jc w:val="right"/>
              <w:rPr>
                <w:rFonts w:ascii="GHEA Grapalat" w:eastAsia="Times New Roman" w:hAnsi="GHEA Grapalat" w:cs="Sylfaen"/>
                <w:bCs/>
                <w:i/>
                <w:sz w:val="24"/>
                <w:szCs w:val="24"/>
                <w:lang w:eastAsia="x-none"/>
              </w:rPr>
            </w:pPr>
          </w:p>
        </w:tc>
        <w:tc>
          <w:tcPr>
            <w:tcW w:w="2638" w:type="dxa"/>
            <w:shd w:val="clear" w:color="auto" w:fill="auto"/>
            <w:vAlign w:val="bottom"/>
          </w:tcPr>
          <w:p w14:paraId="5EC66F44" w14:textId="77777777" w:rsidR="00493C90" w:rsidRPr="00A50233" w:rsidRDefault="00493C90" w:rsidP="00A50233">
            <w:pPr>
              <w:widowControl w:val="0"/>
              <w:tabs>
                <w:tab w:val="left" w:pos="0"/>
              </w:tabs>
              <w:spacing w:after="0" w:line="26" w:lineRule="atLeast"/>
              <w:ind w:firstLine="567"/>
              <w:jc w:val="right"/>
              <w:rPr>
                <w:rFonts w:ascii="GHEA Grapalat" w:eastAsia="Times New Roman" w:hAnsi="GHEA Grapalat" w:cs="Sylfaen"/>
                <w:bCs/>
                <w:i/>
                <w:sz w:val="24"/>
                <w:szCs w:val="24"/>
                <w:lang w:eastAsia="x-none"/>
              </w:rPr>
            </w:pPr>
          </w:p>
        </w:tc>
        <w:tc>
          <w:tcPr>
            <w:tcW w:w="3060" w:type="dxa"/>
            <w:gridSpan w:val="2"/>
            <w:shd w:val="clear" w:color="auto" w:fill="auto"/>
            <w:vAlign w:val="bottom"/>
          </w:tcPr>
          <w:p w14:paraId="7DA77E95" w14:textId="63DD9208" w:rsidR="00493C90" w:rsidRPr="00A50233" w:rsidRDefault="00493C90" w:rsidP="001A2916">
            <w:pPr>
              <w:widowControl w:val="0"/>
              <w:tabs>
                <w:tab w:val="left" w:pos="0"/>
                <w:tab w:val="left" w:pos="7200"/>
              </w:tabs>
              <w:spacing w:after="0" w:line="26" w:lineRule="atLeast"/>
              <w:contextualSpacing/>
              <w:rPr>
                <w:rFonts w:ascii="GHEA Grapalat" w:eastAsia="Times New Roman" w:hAnsi="GHEA Grapalat" w:cs="Sylfaen"/>
                <w:sz w:val="24"/>
                <w:szCs w:val="24"/>
                <w:lang w:eastAsia="ru-RU"/>
              </w:rPr>
            </w:pPr>
            <w:r w:rsidRPr="00A50233">
              <w:rPr>
                <w:rFonts w:ascii="GHEA Grapalat" w:eastAsia="Times New Roman" w:hAnsi="GHEA Grapalat" w:cs="Sylfaen"/>
                <w:sz w:val="24"/>
                <w:szCs w:val="24"/>
                <w:lang w:eastAsia="ru-RU"/>
              </w:rPr>
              <w:t>Է. ՍԵԴՐԱԿՅԱՆ</w:t>
            </w:r>
          </w:p>
        </w:tc>
      </w:tr>
      <w:tr w:rsidR="00756C38" w:rsidRPr="00A50233" w14:paraId="54761551" w14:textId="77777777" w:rsidTr="00756C38">
        <w:trPr>
          <w:trHeight w:val="314"/>
        </w:trPr>
        <w:tc>
          <w:tcPr>
            <w:tcW w:w="4450" w:type="dxa"/>
            <w:gridSpan w:val="2"/>
            <w:shd w:val="clear" w:color="auto" w:fill="auto"/>
            <w:vAlign w:val="bottom"/>
          </w:tcPr>
          <w:p w14:paraId="7C001BC7" w14:textId="77777777" w:rsidR="00756C38" w:rsidRPr="00A50233" w:rsidRDefault="00756C38" w:rsidP="00A50233">
            <w:pPr>
              <w:widowControl w:val="0"/>
              <w:tabs>
                <w:tab w:val="left" w:pos="0"/>
              </w:tabs>
              <w:spacing w:after="0" w:line="26" w:lineRule="atLeast"/>
              <w:ind w:right="890" w:firstLine="567"/>
              <w:jc w:val="right"/>
              <w:rPr>
                <w:rFonts w:ascii="GHEA Grapalat" w:eastAsia="Times New Roman" w:hAnsi="GHEA Grapalat" w:cs="Sylfaen"/>
                <w:bCs/>
                <w:i/>
                <w:sz w:val="24"/>
                <w:szCs w:val="24"/>
                <w:lang w:eastAsia="x-none"/>
              </w:rPr>
            </w:pPr>
          </w:p>
        </w:tc>
        <w:tc>
          <w:tcPr>
            <w:tcW w:w="2638" w:type="dxa"/>
            <w:shd w:val="clear" w:color="auto" w:fill="auto"/>
            <w:vAlign w:val="bottom"/>
          </w:tcPr>
          <w:p w14:paraId="2B36AA6A" w14:textId="77777777" w:rsidR="00756C38" w:rsidRPr="00A50233" w:rsidRDefault="00756C38" w:rsidP="00A50233">
            <w:pPr>
              <w:widowControl w:val="0"/>
              <w:tabs>
                <w:tab w:val="left" w:pos="0"/>
              </w:tabs>
              <w:spacing w:after="0" w:line="26" w:lineRule="atLeast"/>
              <w:ind w:firstLine="567"/>
              <w:jc w:val="right"/>
              <w:rPr>
                <w:rFonts w:ascii="GHEA Grapalat" w:eastAsia="Times New Roman" w:hAnsi="GHEA Grapalat" w:cs="Sylfaen"/>
                <w:bCs/>
                <w:i/>
                <w:sz w:val="24"/>
                <w:szCs w:val="24"/>
                <w:lang w:eastAsia="x-none"/>
              </w:rPr>
            </w:pPr>
          </w:p>
        </w:tc>
        <w:tc>
          <w:tcPr>
            <w:tcW w:w="3060" w:type="dxa"/>
            <w:gridSpan w:val="2"/>
            <w:shd w:val="clear" w:color="auto" w:fill="auto"/>
            <w:vAlign w:val="bottom"/>
          </w:tcPr>
          <w:p w14:paraId="6B346791" w14:textId="71E34442" w:rsidR="00756C38" w:rsidRPr="00A50233" w:rsidRDefault="00756C38" w:rsidP="001A2916">
            <w:pPr>
              <w:widowControl w:val="0"/>
              <w:tabs>
                <w:tab w:val="left" w:pos="0"/>
                <w:tab w:val="left" w:pos="7200"/>
              </w:tabs>
              <w:spacing w:after="0" w:line="26" w:lineRule="atLeast"/>
              <w:contextualSpacing/>
              <w:rPr>
                <w:rFonts w:ascii="GHEA Grapalat" w:eastAsia="Times New Roman" w:hAnsi="GHEA Grapalat" w:cs="Sylfaen"/>
                <w:sz w:val="24"/>
                <w:szCs w:val="24"/>
                <w:lang w:eastAsia="ru-RU"/>
              </w:rPr>
            </w:pPr>
            <w:r w:rsidRPr="00A50233">
              <w:rPr>
                <w:rFonts w:ascii="GHEA Grapalat" w:eastAsia="Times New Roman" w:hAnsi="GHEA Grapalat" w:cs="Sylfaen"/>
                <w:sz w:val="24"/>
                <w:szCs w:val="24"/>
                <w:lang w:eastAsia="ru-RU"/>
              </w:rPr>
              <w:t>Վ. ՔՈՉԱՐՅԱՆ</w:t>
            </w:r>
          </w:p>
        </w:tc>
      </w:tr>
    </w:tbl>
    <w:p w14:paraId="437FAC1D" w14:textId="2ED86E48" w:rsidR="00176EE9" w:rsidRPr="00A50233" w:rsidRDefault="00176EE9" w:rsidP="00A50233">
      <w:pPr>
        <w:widowControl w:val="0"/>
        <w:tabs>
          <w:tab w:val="left" w:pos="0"/>
        </w:tabs>
        <w:spacing w:after="0" w:line="26" w:lineRule="atLeast"/>
        <w:ind w:firstLine="567"/>
        <w:jc w:val="both"/>
        <w:rPr>
          <w:rFonts w:ascii="GHEA Grapalat" w:hAnsi="GHEA Grapalat"/>
          <w:sz w:val="24"/>
          <w:szCs w:val="24"/>
          <w:highlight w:val="yellow"/>
        </w:rPr>
      </w:pPr>
    </w:p>
    <w:p w14:paraId="2653B389" w14:textId="77F90004" w:rsidR="0091646F" w:rsidRPr="00A50233" w:rsidRDefault="0091646F" w:rsidP="00A50233">
      <w:pPr>
        <w:widowControl w:val="0"/>
        <w:tabs>
          <w:tab w:val="left" w:pos="0"/>
        </w:tabs>
        <w:spacing w:after="0" w:line="26" w:lineRule="atLeast"/>
        <w:ind w:firstLine="567"/>
        <w:jc w:val="both"/>
        <w:rPr>
          <w:rFonts w:ascii="GHEA Grapalat" w:hAnsi="GHEA Grapalat" w:cs="Sylfaen"/>
          <w:sz w:val="24"/>
          <w:szCs w:val="24"/>
        </w:rPr>
      </w:pPr>
      <w:r w:rsidRPr="00543E1D">
        <w:rPr>
          <w:rFonts w:ascii="GHEA Grapalat" w:hAnsi="GHEA Grapalat"/>
          <w:sz w:val="24"/>
          <w:szCs w:val="24"/>
        </w:rPr>
        <w:t>202</w:t>
      </w:r>
      <w:r w:rsidR="00543E1D">
        <w:rPr>
          <w:rFonts w:ascii="GHEA Grapalat" w:hAnsi="GHEA Grapalat"/>
          <w:sz w:val="24"/>
          <w:szCs w:val="24"/>
        </w:rPr>
        <w:t>5</w:t>
      </w:r>
      <w:r w:rsidRPr="00543E1D">
        <w:rPr>
          <w:rFonts w:ascii="GHEA Grapalat" w:hAnsi="GHEA Grapalat"/>
          <w:sz w:val="24"/>
          <w:szCs w:val="24"/>
        </w:rPr>
        <w:t xml:space="preserve"> </w:t>
      </w:r>
      <w:r w:rsidRPr="00543E1D">
        <w:rPr>
          <w:rFonts w:ascii="GHEA Grapalat" w:hAnsi="GHEA Grapalat" w:cs="Sylfaen"/>
          <w:sz w:val="24"/>
          <w:szCs w:val="24"/>
        </w:rPr>
        <w:t>թվականի</w:t>
      </w:r>
      <w:r w:rsidR="00543E1D">
        <w:rPr>
          <w:rFonts w:ascii="GHEA Grapalat" w:hAnsi="GHEA Grapalat" w:cs="Sylfaen"/>
          <w:sz w:val="24"/>
          <w:szCs w:val="24"/>
        </w:rPr>
        <w:t xml:space="preserve"> հունվարի 14</w:t>
      </w:r>
      <w:r w:rsidR="005D18F3" w:rsidRPr="00543E1D">
        <w:rPr>
          <w:rFonts w:ascii="GHEA Grapalat" w:hAnsi="GHEA Grapalat" w:cs="Sylfaen"/>
          <w:sz w:val="24"/>
          <w:szCs w:val="24"/>
        </w:rPr>
        <w:t>-ին</w:t>
      </w:r>
    </w:p>
    <w:p w14:paraId="50C75C87" w14:textId="65DFBD53" w:rsidR="0091646F" w:rsidRPr="00A50233" w:rsidRDefault="002075E8"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 xml:space="preserve">գրավոր ընթացակարգով քննելով </w:t>
      </w:r>
      <w:r w:rsidR="009A7832" w:rsidRPr="00A50233">
        <w:rPr>
          <w:rFonts w:ascii="GHEA Grapalat" w:hAnsi="GHEA Grapalat"/>
          <w:lang w:val="hy-AM"/>
        </w:rPr>
        <w:t>Հասմիկ Խաչատրյանի</w:t>
      </w:r>
      <w:r w:rsidRPr="00A50233">
        <w:rPr>
          <w:rFonts w:ascii="GHEA Grapalat" w:hAnsi="GHEA Grapalat"/>
          <w:lang w:val="hy-AM"/>
        </w:rPr>
        <w:t xml:space="preserve"> վճռաբեկ բողոքը ՀՀ վերաքննիչ քաղաքացիական դատարանի </w:t>
      </w:r>
      <w:r w:rsidR="009A7832" w:rsidRPr="00A50233">
        <w:rPr>
          <w:rFonts w:ascii="GHEA Grapalat" w:hAnsi="GHEA Grapalat"/>
          <w:bCs/>
          <w:lang w:val="hy-AM"/>
        </w:rPr>
        <w:t>30</w:t>
      </w:r>
      <w:r w:rsidRPr="00A50233">
        <w:rPr>
          <w:rFonts w:ascii="Cambria Math" w:hAnsi="Cambria Math" w:cs="Cambria Math"/>
          <w:bCs/>
          <w:lang w:val="hy-AM"/>
        </w:rPr>
        <w:t>․</w:t>
      </w:r>
      <w:r w:rsidRPr="00A50233">
        <w:rPr>
          <w:rFonts w:ascii="GHEA Grapalat" w:hAnsi="GHEA Grapalat"/>
          <w:bCs/>
          <w:lang w:val="hy-AM"/>
        </w:rPr>
        <w:t>0</w:t>
      </w:r>
      <w:r w:rsidR="009A7832" w:rsidRPr="00A50233">
        <w:rPr>
          <w:rFonts w:ascii="GHEA Grapalat" w:hAnsi="GHEA Grapalat"/>
          <w:bCs/>
          <w:lang w:val="hy-AM"/>
        </w:rPr>
        <w:t>5</w:t>
      </w:r>
      <w:r w:rsidRPr="00A50233">
        <w:rPr>
          <w:rFonts w:ascii="Cambria Math" w:hAnsi="Cambria Math" w:cs="Cambria Math"/>
          <w:bCs/>
          <w:lang w:val="hy-AM"/>
        </w:rPr>
        <w:t>․</w:t>
      </w:r>
      <w:r w:rsidRPr="00A50233">
        <w:rPr>
          <w:rFonts w:ascii="GHEA Grapalat" w:hAnsi="GHEA Grapalat"/>
          <w:bCs/>
          <w:lang w:val="hy-AM"/>
        </w:rPr>
        <w:t>2023 թվականի որոշման դեմ՝</w:t>
      </w:r>
      <w:r w:rsidRPr="00A50233">
        <w:rPr>
          <w:rFonts w:ascii="GHEA Grapalat" w:hAnsi="GHEA Grapalat"/>
          <w:lang w:val="hy-AM"/>
        </w:rPr>
        <w:t xml:space="preserve"> ըստ </w:t>
      </w:r>
      <w:r w:rsidR="009A7832" w:rsidRPr="00A50233">
        <w:rPr>
          <w:rFonts w:ascii="GHEA Grapalat" w:hAnsi="GHEA Grapalat"/>
          <w:lang w:val="hy-AM"/>
        </w:rPr>
        <w:t>Հասմիկ Խաչատրյանի</w:t>
      </w:r>
      <w:r w:rsidRPr="00A50233">
        <w:rPr>
          <w:rFonts w:ascii="GHEA Grapalat" w:hAnsi="GHEA Grapalat"/>
          <w:lang w:val="hy-AM"/>
        </w:rPr>
        <w:t xml:space="preserve"> </w:t>
      </w:r>
      <w:r w:rsidR="009A7832" w:rsidRPr="00A50233">
        <w:rPr>
          <w:rFonts w:ascii="GHEA Grapalat" w:hAnsi="GHEA Grapalat"/>
          <w:lang w:val="hy-AM"/>
        </w:rPr>
        <w:t>դիմումի</w:t>
      </w:r>
      <w:r w:rsidRPr="00A50233">
        <w:rPr>
          <w:rFonts w:ascii="GHEA Grapalat" w:hAnsi="GHEA Grapalat"/>
          <w:lang w:val="hy-AM"/>
        </w:rPr>
        <w:t xml:space="preserve">` </w:t>
      </w:r>
      <w:r w:rsidR="009A7832" w:rsidRPr="00A50233">
        <w:rPr>
          <w:rFonts w:ascii="GHEA Grapalat" w:hAnsi="GHEA Grapalat" w:cs="Sylfaen"/>
          <w:lang w:val="hy-AM"/>
        </w:rPr>
        <w:t>Ֆինանսական համակարգի հաշտարարի որոշման հարկադիր կատարման համար կատարողական թերթ տալու պահանջի</w:t>
      </w:r>
      <w:r w:rsidR="003907F3" w:rsidRPr="00A50233">
        <w:rPr>
          <w:rFonts w:ascii="GHEA Grapalat" w:hAnsi="GHEA Grapalat" w:cs="Sylfaen"/>
          <w:lang w:val="hy-AM"/>
        </w:rPr>
        <w:t xml:space="preserve"> </w:t>
      </w:r>
      <w:r w:rsidR="003907F3" w:rsidRPr="00A50233">
        <w:rPr>
          <w:rFonts w:ascii="GHEA Grapalat" w:hAnsi="GHEA Grapalat"/>
          <w:lang w:val="hy-AM"/>
        </w:rPr>
        <w:t>մասին,</w:t>
      </w:r>
    </w:p>
    <w:p w14:paraId="75E69DD3" w14:textId="2B41B0C6" w:rsidR="00F9054A" w:rsidRPr="00A50233" w:rsidRDefault="00F9054A"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p>
    <w:p w14:paraId="5C2ED1A0" w14:textId="6F411175" w:rsidR="00F9054A" w:rsidRPr="00A50233" w:rsidRDefault="00F9054A" w:rsidP="00A50233">
      <w:pPr>
        <w:tabs>
          <w:tab w:val="left" w:pos="0"/>
        </w:tabs>
        <w:spacing w:after="0" w:line="26" w:lineRule="atLeast"/>
        <w:jc w:val="center"/>
        <w:rPr>
          <w:rFonts w:ascii="GHEA Grapalat" w:hAnsi="GHEA Grapalat" w:cs="Sylfaen"/>
          <w:b/>
          <w:sz w:val="28"/>
          <w:szCs w:val="28"/>
        </w:rPr>
      </w:pPr>
      <w:r w:rsidRPr="00A50233">
        <w:rPr>
          <w:rFonts w:ascii="GHEA Grapalat" w:hAnsi="GHEA Grapalat" w:cs="Sylfaen"/>
          <w:b/>
          <w:sz w:val="28"/>
          <w:szCs w:val="28"/>
        </w:rPr>
        <w:t>Պ Ա Ր Զ Ե Ց</w:t>
      </w:r>
    </w:p>
    <w:p w14:paraId="638CE883" w14:textId="77777777" w:rsidR="00C933FB" w:rsidRPr="00A50233" w:rsidRDefault="00C933FB" w:rsidP="00A50233">
      <w:pPr>
        <w:pStyle w:val="Heading1"/>
        <w:widowControl w:val="0"/>
        <w:tabs>
          <w:tab w:val="left" w:pos="0"/>
        </w:tabs>
        <w:spacing w:line="26" w:lineRule="atLeast"/>
        <w:ind w:firstLine="567"/>
        <w:rPr>
          <w:rFonts w:ascii="GHEA Grapalat" w:hAnsi="GHEA Grapalat"/>
          <w:b/>
          <w:bCs/>
          <w:color w:val="auto"/>
          <w:sz w:val="24"/>
          <w:szCs w:val="24"/>
          <w:u w:val="single"/>
        </w:rPr>
      </w:pPr>
      <w:r w:rsidRPr="00A50233">
        <w:rPr>
          <w:rFonts w:ascii="GHEA Grapalat" w:hAnsi="GHEA Grapalat"/>
          <w:b/>
          <w:bCs/>
          <w:color w:val="auto"/>
          <w:sz w:val="24"/>
          <w:szCs w:val="24"/>
          <w:u w:val="single"/>
        </w:rPr>
        <w:t>1. Գործի դատավարական նախապատմությունը</w:t>
      </w:r>
    </w:p>
    <w:p w14:paraId="2FC0E599" w14:textId="7FF90032" w:rsidR="00C933FB" w:rsidRPr="00A50233" w:rsidRDefault="00C933FB"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 xml:space="preserve">Դիմելով դատարան` </w:t>
      </w:r>
      <w:r w:rsidR="009A7832" w:rsidRPr="00A50233">
        <w:rPr>
          <w:rFonts w:ascii="GHEA Grapalat" w:hAnsi="GHEA Grapalat"/>
          <w:lang w:val="hy-AM"/>
        </w:rPr>
        <w:t>Հասմիկ Խաչատրյանը պահանջել է Ֆինանսական համակարգի հաշտարարի կողմից 29.11.2019 թվականին կայացված և 12.12.2019 թվականին կողմերի համար պարտադիր դարձած թիվ 15-7417/19 որոշման հարկադիր կատարման համար տալ կատարողական թերթ։</w:t>
      </w:r>
    </w:p>
    <w:p w14:paraId="676D7FE3" w14:textId="21628732" w:rsidR="001645B0" w:rsidRPr="00A50233" w:rsidRDefault="001205FC"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 xml:space="preserve">Արմավիրի մարզի առաջին ատյանի ընդհանուր իրավասության դատարանի (այսուհետ` Դատարան) </w:t>
      </w:r>
      <w:bookmarkStart w:id="0" w:name="_Hlk113951203"/>
      <w:r w:rsidR="001645B0" w:rsidRPr="00A50233">
        <w:rPr>
          <w:rFonts w:ascii="GHEA Grapalat" w:hAnsi="GHEA Grapalat"/>
          <w:lang w:val="hy-AM"/>
        </w:rPr>
        <w:t>26</w:t>
      </w:r>
      <w:r w:rsidR="00C933FB" w:rsidRPr="00A50233">
        <w:rPr>
          <w:rFonts w:ascii="Cambria Math" w:hAnsi="Cambria Math" w:cs="Cambria Math"/>
          <w:lang w:val="hy-AM"/>
        </w:rPr>
        <w:t>․</w:t>
      </w:r>
      <w:r w:rsidR="00C933FB" w:rsidRPr="00A50233">
        <w:rPr>
          <w:rFonts w:ascii="GHEA Grapalat" w:hAnsi="GHEA Grapalat"/>
          <w:lang w:val="hy-AM"/>
        </w:rPr>
        <w:t>12</w:t>
      </w:r>
      <w:r w:rsidR="00C933FB" w:rsidRPr="00A50233">
        <w:rPr>
          <w:rFonts w:ascii="Cambria Math" w:hAnsi="Cambria Math" w:cs="Cambria Math"/>
          <w:lang w:val="hy-AM"/>
        </w:rPr>
        <w:t>․</w:t>
      </w:r>
      <w:r w:rsidR="00C933FB" w:rsidRPr="00A50233">
        <w:rPr>
          <w:rFonts w:ascii="GHEA Grapalat" w:hAnsi="GHEA Grapalat"/>
          <w:lang w:val="hy-AM"/>
        </w:rPr>
        <w:t xml:space="preserve">2022 </w:t>
      </w:r>
      <w:bookmarkEnd w:id="0"/>
      <w:r w:rsidR="00C933FB" w:rsidRPr="00A50233">
        <w:rPr>
          <w:rFonts w:ascii="GHEA Grapalat" w:hAnsi="GHEA Grapalat"/>
          <w:lang w:val="hy-AM"/>
        </w:rPr>
        <w:t xml:space="preserve">թվականի </w:t>
      </w:r>
      <w:r w:rsidR="001645B0" w:rsidRPr="00A50233">
        <w:rPr>
          <w:rFonts w:ascii="GHEA Grapalat" w:hAnsi="GHEA Grapalat"/>
          <w:lang w:val="hy-AM"/>
        </w:rPr>
        <w:t xml:space="preserve">որոշմամբ դիմումը բավարարվել է։ </w:t>
      </w:r>
    </w:p>
    <w:p w14:paraId="77CF255F" w14:textId="2689AB03" w:rsidR="00FD73FA" w:rsidRPr="00A50233" w:rsidRDefault="00C933FB"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lastRenderedPageBreak/>
        <w:t xml:space="preserve">ՀՀ վերաքննիչ քաղաքացիական դատարանի (այսուհետ` Վերաքննիչ դատարան) </w:t>
      </w:r>
      <w:r w:rsidR="001645B0" w:rsidRPr="00A50233">
        <w:rPr>
          <w:rFonts w:ascii="GHEA Grapalat" w:hAnsi="GHEA Grapalat"/>
          <w:lang w:val="hy-AM"/>
        </w:rPr>
        <w:t>30</w:t>
      </w:r>
      <w:r w:rsidRPr="00A50233">
        <w:rPr>
          <w:rFonts w:ascii="Cambria Math" w:hAnsi="Cambria Math" w:cs="Cambria Math"/>
          <w:lang w:val="hy-AM"/>
        </w:rPr>
        <w:t>․</w:t>
      </w:r>
      <w:r w:rsidRPr="00A50233">
        <w:rPr>
          <w:rFonts w:ascii="GHEA Grapalat" w:hAnsi="GHEA Grapalat"/>
          <w:lang w:val="hy-AM"/>
        </w:rPr>
        <w:t>0</w:t>
      </w:r>
      <w:r w:rsidR="001645B0" w:rsidRPr="00A50233">
        <w:rPr>
          <w:rFonts w:ascii="GHEA Grapalat" w:hAnsi="GHEA Grapalat"/>
          <w:lang w:val="hy-AM"/>
        </w:rPr>
        <w:t>5</w:t>
      </w:r>
      <w:r w:rsidRPr="00A50233">
        <w:rPr>
          <w:rFonts w:ascii="Cambria Math" w:hAnsi="Cambria Math" w:cs="Cambria Math"/>
          <w:lang w:val="hy-AM"/>
        </w:rPr>
        <w:t>․</w:t>
      </w:r>
      <w:r w:rsidRPr="00A50233">
        <w:rPr>
          <w:rFonts w:ascii="GHEA Grapalat" w:hAnsi="GHEA Grapalat"/>
          <w:lang w:val="hy-AM"/>
        </w:rPr>
        <w:t xml:space="preserve">2023 թվականի որոշմամբ </w:t>
      </w:r>
      <w:r w:rsidR="00FD5AED" w:rsidRPr="00A50233">
        <w:rPr>
          <w:rFonts w:ascii="GHEA Grapalat" w:hAnsi="GHEA Grapalat"/>
          <w:lang w:val="hy-AM"/>
        </w:rPr>
        <w:t>«Յունիբանկ» ԲԲԸ-ի (այսուհետ՝ Բանկ)</w:t>
      </w:r>
      <w:r w:rsidR="00943DDF" w:rsidRPr="00A50233">
        <w:rPr>
          <w:rFonts w:ascii="GHEA Grapalat" w:hAnsi="GHEA Grapalat"/>
          <w:lang w:val="hy-AM"/>
        </w:rPr>
        <w:t xml:space="preserve"> բերած վերաքննիչ բողոքը </w:t>
      </w:r>
      <w:r w:rsidR="00FD5AED" w:rsidRPr="00A50233">
        <w:rPr>
          <w:rFonts w:ascii="GHEA Grapalat" w:hAnsi="GHEA Grapalat"/>
          <w:lang w:val="hy-AM"/>
        </w:rPr>
        <w:t>բավարարվել է</w:t>
      </w:r>
      <w:r w:rsidR="00FD73FA" w:rsidRPr="00A50233">
        <w:rPr>
          <w:rFonts w:ascii="GHEA Grapalat" w:hAnsi="GHEA Grapalat" w:cs="GHEA Grapalat"/>
          <w:lang w:val="hy-AM"/>
        </w:rPr>
        <w:t>՝</w:t>
      </w:r>
      <w:r w:rsidR="00FD73FA" w:rsidRPr="00A50233">
        <w:rPr>
          <w:rFonts w:ascii="GHEA Grapalat" w:hAnsi="GHEA Grapalat"/>
          <w:lang w:val="hy-AM"/>
        </w:rPr>
        <w:t xml:space="preserve"> </w:t>
      </w:r>
      <w:r w:rsidR="00FD5AED" w:rsidRPr="00A50233">
        <w:rPr>
          <w:rFonts w:ascii="GHEA Grapalat" w:hAnsi="GHEA Grapalat" w:cs="GHEA Grapalat"/>
          <w:lang w:val="hy-AM"/>
        </w:rPr>
        <w:t xml:space="preserve">Դատարանի 26.12.2022 թվականի որոշումը վերացվել է և կայացվել է նոր որոշում՝ </w:t>
      </w:r>
      <w:r w:rsidR="00D96001" w:rsidRPr="00A50233">
        <w:rPr>
          <w:rFonts w:ascii="GHEA Grapalat" w:hAnsi="GHEA Grapalat" w:cs="GHEA Grapalat"/>
          <w:lang w:val="hy-AM"/>
        </w:rPr>
        <w:t>Հասմիկ Խաչատրյանի միջնորդությունը</w:t>
      </w:r>
      <w:r w:rsidR="006944A4" w:rsidRPr="00A50233">
        <w:rPr>
          <w:rFonts w:ascii="GHEA Grapalat" w:hAnsi="GHEA Grapalat" w:cs="GHEA Grapalat"/>
          <w:lang w:val="hy-AM"/>
        </w:rPr>
        <w:t>՝</w:t>
      </w:r>
      <w:r w:rsidR="00D96001" w:rsidRPr="00A50233">
        <w:rPr>
          <w:rFonts w:ascii="GHEA Grapalat" w:hAnsi="GHEA Grapalat" w:cs="GHEA Grapalat"/>
          <w:lang w:val="hy-AM"/>
        </w:rPr>
        <w:t xml:space="preserve"> </w:t>
      </w:r>
      <w:r w:rsidR="00D471F7" w:rsidRPr="00A50233">
        <w:rPr>
          <w:rFonts w:ascii="GHEA Grapalat" w:hAnsi="GHEA Grapalat" w:cs="GHEA Grapalat"/>
          <w:lang w:val="hy-AM"/>
        </w:rPr>
        <w:t>Ֆինանսական համակարգի հաշտարարի կողմից 29</w:t>
      </w:r>
      <w:r w:rsidR="00D471F7" w:rsidRPr="00A50233">
        <w:rPr>
          <w:rFonts w:ascii="Cambria Math" w:hAnsi="Cambria Math" w:cs="Cambria Math"/>
          <w:lang w:val="hy-AM"/>
        </w:rPr>
        <w:t>․</w:t>
      </w:r>
      <w:r w:rsidR="00D471F7" w:rsidRPr="00A50233">
        <w:rPr>
          <w:rFonts w:ascii="GHEA Grapalat" w:hAnsi="GHEA Grapalat" w:cs="GHEA Grapalat"/>
          <w:lang w:val="hy-AM"/>
        </w:rPr>
        <w:t>11</w:t>
      </w:r>
      <w:r w:rsidR="00D471F7" w:rsidRPr="00A50233">
        <w:rPr>
          <w:rFonts w:ascii="Cambria Math" w:hAnsi="Cambria Math" w:cs="Cambria Math"/>
          <w:lang w:val="hy-AM"/>
        </w:rPr>
        <w:t>․</w:t>
      </w:r>
      <w:r w:rsidR="00D471F7" w:rsidRPr="00A50233">
        <w:rPr>
          <w:rFonts w:ascii="GHEA Grapalat" w:hAnsi="GHEA Grapalat" w:cs="GHEA Grapalat"/>
          <w:lang w:val="hy-AM"/>
        </w:rPr>
        <w:t>2019 թվականին Երևան քաղաքում կայացված և 12</w:t>
      </w:r>
      <w:r w:rsidR="00D471F7" w:rsidRPr="00A50233">
        <w:rPr>
          <w:rFonts w:ascii="Cambria Math" w:hAnsi="Cambria Math" w:cs="Cambria Math"/>
          <w:lang w:val="hy-AM"/>
        </w:rPr>
        <w:t>․</w:t>
      </w:r>
      <w:r w:rsidR="00D471F7" w:rsidRPr="00A50233">
        <w:rPr>
          <w:rFonts w:ascii="GHEA Grapalat" w:hAnsi="GHEA Grapalat" w:cs="GHEA Grapalat"/>
          <w:lang w:val="hy-AM"/>
        </w:rPr>
        <w:t>12</w:t>
      </w:r>
      <w:r w:rsidR="00D471F7" w:rsidRPr="00A50233">
        <w:rPr>
          <w:rFonts w:ascii="Cambria Math" w:hAnsi="Cambria Math" w:cs="Cambria Math"/>
          <w:lang w:val="hy-AM"/>
        </w:rPr>
        <w:t>․</w:t>
      </w:r>
      <w:r w:rsidR="00D471F7" w:rsidRPr="00A50233">
        <w:rPr>
          <w:rFonts w:ascii="GHEA Grapalat" w:hAnsi="GHEA Grapalat" w:cs="GHEA Grapalat"/>
          <w:lang w:val="hy-AM"/>
        </w:rPr>
        <w:t xml:space="preserve">2019 թվականին կողմերի համար պարտադիր դարձած թիվ </w:t>
      </w:r>
      <w:bookmarkStart w:id="1" w:name="_Hlk173848392"/>
      <w:r w:rsidR="00D471F7" w:rsidRPr="00A50233">
        <w:rPr>
          <w:rFonts w:ascii="GHEA Grapalat" w:hAnsi="GHEA Grapalat" w:cs="GHEA Grapalat"/>
          <w:lang w:val="hy-AM"/>
        </w:rPr>
        <w:t xml:space="preserve">15-7417/19 </w:t>
      </w:r>
      <w:bookmarkEnd w:id="1"/>
      <w:r w:rsidR="00D471F7" w:rsidRPr="00A50233">
        <w:rPr>
          <w:rFonts w:ascii="GHEA Grapalat" w:hAnsi="GHEA Grapalat" w:cs="GHEA Grapalat"/>
          <w:lang w:val="hy-AM"/>
        </w:rPr>
        <w:t>որոշման հարկադիր կատարման համար կատարողական թերթ ստանալու համար դիմում ներկայացնելու բաց թողած ժամկետը վերականգնելու և հարկադիր կատարման համար կատարողական թերթ տալու պահանջի մասին</w:t>
      </w:r>
      <w:r w:rsidR="007E7AE9" w:rsidRPr="00A50233">
        <w:rPr>
          <w:rFonts w:ascii="GHEA Grapalat" w:hAnsi="GHEA Grapalat" w:cs="GHEA Grapalat"/>
          <w:lang w:val="hy-AM"/>
        </w:rPr>
        <w:t>,</w:t>
      </w:r>
      <w:r w:rsidR="00D96001" w:rsidRPr="00A50233">
        <w:rPr>
          <w:rFonts w:ascii="GHEA Grapalat" w:hAnsi="GHEA Grapalat" w:cs="GHEA Grapalat"/>
          <w:lang w:val="hy-AM"/>
        </w:rPr>
        <w:t xml:space="preserve"> մերժվել </w:t>
      </w:r>
      <w:r w:rsidR="001205FC" w:rsidRPr="00A50233">
        <w:rPr>
          <w:rFonts w:ascii="GHEA Grapalat" w:hAnsi="GHEA Grapalat" w:cs="GHEA Grapalat"/>
          <w:lang w:val="hy-AM"/>
        </w:rPr>
        <w:t>է</w:t>
      </w:r>
      <w:r w:rsidR="00FD5AED" w:rsidRPr="00A50233">
        <w:rPr>
          <w:rFonts w:ascii="GHEA Grapalat" w:hAnsi="GHEA Grapalat" w:cs="GHEA Grapalat"/>
          <w:lang w:val="hy-AM"/>
        </w:rPr>
        <w:t xml:space="preserve">։ </w:t>
      </w:r>
    </w:p>
    <w:p w14:paraId="7937D935" w14:textId="5A073FA7" w:rsidR="00C933FB" w:rsidRPr="00A50233" w:rsidRDefault="00C933FB"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bCs/>
          <w:lang w:val="hy-AM"/>
        </w:rPr>
      </w:pPr>
      <w:r w:rsidRPr="00A50233">
        <w:rPr>
          <w:rFonts w:ascii="GHEA Grapalat" w:hAnsi="GHEA Grapalat"/>
          <w:lang w:val="hy-AM"/>
        </w:rPr>
        <w:t xml:space="preserve">Սույն գործով վճռաբեկ բողոք է ներկայացրել </w:t>
      </w:r>
      <w:r w:rsidR="00FD5AED" w:rsidRPr="00A50233">
        <w:rPr>
          <w:rFonts w:ascii="GHEA Grapalat" w:hAnsi="GHEA Grapalat"/>
          <w:bCs/>
          <w:lang w:val="hy-AM"/>
        </w:rPr>
        <w:t>Հասմիկ Խաչատրյանը (ներկայացուցիչ Ալեքսանդր Ծատինյան)</w:t>
      </w:r>
      <w:r w:rsidRPr="00A50233">
        <w:rPr>
          <w:rFonts w:ascii="GHEA Grapalat" w:hAnsi="GHEA Grapalat"/>
          <w:bCs/>
          <w:lang w:val="hy-AM"/>
        </w:rPr>
        <w:t>։</w:t>
      </w:r>
    </w:p>
    <w:p w14:paraId="2468E1B3" w14:textId="427BF682" w:rsidR="00FD73FA" w:rsidRPr="00A50233" w:rsidRDefault="00FD73FA"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bCs/>
          <w:lang w:val="hy-AM"/>
        </w:rPr>
        <w:t>Վճռաբեկ բողոքի պատասխան չի ներկայացվել։</w:t>
      </w:r>
    </w:p>
    <w:p w14:paraId="220DD74E" w14:textId="71E7588C" w:rsidR="00FD73FA" w:rsidRPr="00A50233" w:rsidRDefault="00FD73FA" w:rsidP="00A50233">
      <w:pPr>
        <w:pStyle w:val="Heading1"/>
        <w:widowControl w:val="0"/>
        <w:tabs>
          <w:tab w:val="left" w:pos="0"/>
        </w:tabs>
        <w:spacing w:line="26" w:lineRule="atLeast"/>
        <w:ind w:firstLine="567"/>
        <w:rPr>
          <w:rFonts w:ascii="GHEA Grapalat" w:hAnsi="GHEA Grapalat"/>
          <w:b/>
          <w:bCs/>
          <w:color w:val="auto"/>
          <w:sz w:val="24"/>
          <w:szCs w:val="24"/>
        </w:rPr>
      </w:pPr>
      <w:r w:rsidRPr="00A50233">
        <w:rPr>
          <w:rFonts w:ascii="GHEA Grapalat" w:hAnsi="GHEA Grapalat"/>
          <w:b/>
          <w:bCs/>
          <w:color w:val="auto"/>
          <w:sz w:val="24"/>
          <w:szCs w:val="24"/>
        </w:rPr>
        <w:t xml:space="preserve">2. </w:t>
      </w:r>
      <w:r w:rsidRPr="00A50233">
        <w:rPr>
          <w:rFonts w:ascii="GHEA Grapalat" w:hAnsi="GHEA Grapalat"/>
          <w:b/>
          <w:bCs/>
          <w:color w:val="auto"/>
          <w:sz w:val="24"/>
          <w:szCs w:val="24"/>
          <w:u w:val="single"/>
        </w:rPr>
        <w:t>Վճռաբեկ բողոքի հիմքերը, հիմնավորումները և պահանջը</w:t>
      </w:r>
    </w:p>
    <w:p w14:paraId="08099884" w14:textId="6321BE43" w:rsidR="00FD73FA" w:rsidRPr="00A50233" w:rsidRDefault="00FD73FA"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Սույն վճռաբեկ բողոքը քննվում է հետևյալ հիմքերի սահմաններում ներքոհիշյալ հիմնավորումներով.</w:t>
      </w:r>
    </w:p>
    <w:p w14:paraId="025CBF9C" w14:textId="577620DF" w:rsidR="0096634B" w:rsidRPr="00A50233" w:rsidRDefault="0096634B"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i/>
          <w:iCs/>
          <w:lang w:val="hy-AM"/>
        </w:rPr>
      </w:pPr>
      <w:r w:rsidRPr="00A50233">
        <w:rPr>
          <w:rFonts w:ascii="GHEA Grapalat" w:hAnsi="GHEA Grapalat"/>
          <w:i/>
          <w:iCs/>
          <w:lang w:val="hy-AM"/>
        </w:rPr>
        <w:t xml:space="preserve">Վերաքննիչ դատարանը խախտել է </w:t>
      </w:r>
      <w:r w:rsidR="00814DA0" w:rsidRPr="00A50233">
        <w:rPr>
          <w:rFonts w:ascii="GHEA Grapalat" w:hAnsi="GHEA Grapalat" w:cs="Sylfaen"/>
          <w:i/>
          <w:iCs/>
          <w:lang w:val="hy-AM"/>
        </w:rPr>
        <w:t xml:space="preserve">«Մարդու իրավունքների և հիմնարար ազատությունների պաշտպանության մասին» եվրոպական կոնվենցիայի 6-րդ </w:t>
      </w:r>
      <w:r w:rsidR="00695381" w:rsidRPr="00A50233">
        <w:rPr>
          <w:rFonts w:ascii="GHEA Grapalat" w:hAnsi="GHEA Grapalat" w:cs="Sylfaen"/>
          <w:i/>
          <w:iCs/>
          <w:lang w:val="hy-AM"/>
        </w:rPr>
        <w:t>ու</w:t>
      </w:r>
      <w:r w:rsidR="00814DA0" w:rsidRPr="00A50233">
        <w:rPr>
          <w:rFonts w:ascii="GHEA Grapalat" w:hAnsi="GHEA Grapalat" w:cs="Sylfaen"/>
          <w:i/>
          <w:iCs/>
          <w:lang w:val="hy-AM"/>
        </w:rPr>
        <w:t xml:space="preserve"> 13-րդ հոդվածները, «Ֆինանսական համակարգի հաշտարարի մասին» ՀՀ օրենքի 3-րդ հոդվածը, «Դատական ակտերի հարկադիր կատարման մասին» ՀՀ օրենքի 23-րդ հոդվածի 1-ին մասի 5-րդ կետ</w:t>
      </w:r>
      <w:r w:rsidR="00695381" w:rsidRPr="00A50233">
        <w:rPr>
          <w:rFonts w:ascii="GHEA Grapalat" w:hAnsi="GHEA Grapalat" w:cs="Sylfaen"/>
          <w:i/>
          <w:iCs/>
          <w:lang w:val="hy-AM"/>
        </w:rPr>
        <w:t>ը և</w:t>
      </w:r>
      <w:r w:rsidR="00814DA0" w:rsidRPr="00A50233">
        <w:rPr>
          <w:rFonts w:ascii="GHEA Grapalat" w:hAnsi="GHEA Grapalat" w:cs="Sylfaen"/>
          <w:i/>
          <w:iCs/>
          <w:lang w:val="hy-AM"/>
        </w:rPr>
        <w:t xml:space="preserve"> 24-րդ հոդվածի 1-ին մասը, ՀՀ քաղաքացիական դատավարության օրենսգրքի 343-րդ հոդվածի 6-րդ մաս</w:t>
      </w:r>
      <w:r w:rsidR="00695381" w:rsidRPr="00A50233">
        <w:rPr>
          <w:rFonts w:ascii="GHEA Grapalat" w:hAnsi="GHEA Grapalat" w:cs="Sylfaen"/>
          <w:i/>
          <w:iCs/>
          <w:lang w:val="hy-AM"/>
        </w:rPr>
        <w:t xml:space="preserve">ն ու </w:t>
      </w:r>
      <w:r w:rsidR="00814DA0" w:rsidRPr="00A50233">
        <w:rPr>
          <w:rFonts w:ascii="GHEA Grapalat" w:hAnsi="GHEA Grapalat" w:cs="Sylfaen"/>
          <w:i/>
          <w:iCs/>
          <w:lang w:val="hy-AM"/>
        </w:rPr>
        <w:t>345-րդ հոդվածի 2-րդ մասը</w:t>
      </w:r>
      <w:r w:rsidR="000D23F6" w:rsidRPr="00A50233">
        <w:rPr>
          <w:rFonts w:ascii="GHEA Grapalat" w:hAnsi="GHEA Grapalat"/>
          <w:i/>
          <w:iCs/>
          <w:lang w:val="hy-AM"/>
        </w:rPr>
        <w:t xml:space="preserve">։ </w:t>
      </w:r>
    </w:p>
    <w:p w14:paraId="17562A98" w14:textId="40D66B54" w:rsidR="00AD180F" w:rsidRPr="00A50233" w:rsidRDefault="00AD180F" w:rsidP="00A50233">
      <w:pPr>
        <w:tabs>
          <w:tab w:val="left" w:pos="0"/>
          <w:tab w:val="left" w:pos="709"/>
          <w:tab w:val="left" w:pos="851"/>
        </w:tabs>
        <w:spacing w:after="0" w:line="26" w:lineRule="atLeast"/>
        <w:ind w:right="-1" w:firstLine="567"/>
        <w:jc w:val="both"/>
        <w:rPr>
          <w:rFonts w:ascii="GHEA Grapalat" w:hAnsi="GHEA Grapalat" w:cs="Sylfaen"/>
          <w:color w:val="0D0D0D" w:themeColor="text1" w:themeTint="F2"/>
          <w:sz w:val="24"/>
          <w:szCs w:val="24"/>
        </w:rPr>
      </w:pPr>
      <w:r w:rsidRPr="00A50233">
        <w:rPr>
          <w:rFonts w:ascii="GHEA Grapalat" w:hAnsi="GHEA Grapalat" w:cs="Sylfaen"/>
          <w:i/>
          <w:sz w:val="24"/>
          <w:szCs w:val="24"/>
        </w:rPr>
        <w:t>Բողոք</w:t>
      </w:r>
      <w:r w:rsidRPr="00A50233">
        <w:rPr>
          <w:rFonts w:ascii="GHEA Grapalat" w:hAnsi="GHEA Grapalat"/>
          <w:i/>
          <w:sz w:val="24"/>
          <w:szCs w:val="24"/>
        </w:rPr>
        <w:t xml:space="preserve"> </w:t>
      </w:r>
      <w:r w:rsidRPr="00A50233">
        <w:rPr>
          <w:rFonts w:ascii="GHEA Grapalat" w:hAnsi="GHEA Grapalat" w:cs="Sylfaen"/>
          <w:i/>
          <w:sz w:val="24"/>
          <w:szCs w:val="24"/>
        </w:rPr>
        <w:t>բերած</w:t>
      </w:r>
      <w:r w:rsidRPr="00A50233">
        <w:rPr>
          <w:rFonts w:ascii="GHEA Grapalat" w:hAnsi="GHEA Grapalat"/>
          <w:i/>
          <w:sz w:val="24"/>
          <w:szCs w:val="24"/>
        </w:rPr>
        <w:t xml:space="preserve"> </w:t>
      </w:r>
      <w:r w:rsidRPr="00A50233">
        <w:rPr>
          <w:rFonts w:ascii="GHEA Grapalat" w:hAnsi="GHEA Grapalat" w:cs="Sylfaen"/>
          <w:i/>
          <w:sz w:val="24"/>
          <w:szCs w:val="24"/>
        </w:rPr>
        <w:t>անձ</w:t>
      </w:r>
      <w:r w:rsidR="00CC0249" w:rsidRPr="00A50233">
        <w:rPr>
          <w:rFonts w:ascii="GHEA Grapalat" w:hAnsi="GHEA Grapalat" w:cs="Sylfaen"/>
          <w:i/>
          <w:sz w:val="24"/>
          <w:szCs w:val="24"/>
        </w:rPr>
        <w:t>ը</w:t>
      </w:r>
      <w:r w:rsidRPr="00A50233">
        <w:rPr>
          <w:rFonts w:ascii="GHEA Grapalat" w:hAnsi="GHEA Grapalat"/>
          <w:i/>
          <w:sz w:val="24"/>
          <w:szCs w:val="24"/>
        </w:rPr>
        <w:t xml:space="preserve"> </w:t>
      </w:r>
      <w:r w:rsidRPr="00A50233">
        <w:rPr>
          <w:rFonts w:ascii="GHEA Grapalat" w:hAnsi="GHEA Grapalat" w:cs="Sylfaen"/>
          <w:i/>
          <w:sz w:val="24"/>
          <w:szCs w:val="24"/>
        </w:rPr>
        <w:t>նշված</w:t>
      </w:r>
      <w:r w:rsidRPr="00A50233">
        <w:rPr>
          <w:rFonts w:ascii="GHEA Grapalat" w:hAnsi="GHEA Grapalat"/>
          <w:i/>
          <w:sz w:val="24"/>
          <w:szCs w:val="24"/>
        </w:rPr>
        <w:t xml:space="preserve"> </w:t>
      </w:r>
      <w:r w:rsidR="005D18F3" w:rsidRPr="00A50233">
        <w:rPr>
          <w:rFonts w:ascii="GHEA Grapalat" w:hAnsi="GHEA Grapalat"/>
          <w:i/>
          <w:sz w:val="24"/>
          <w:szCs w:val="24"/>
        </w:rPr>
        <w:t>հիմք</w:t>
      </w:r>
      <w:r w:rsidR="00553EC7" w:rsidRPr="00A50233">
        <w:rPr>
          <w:rFonts w:ascii="GHEA Grapalat" w:hAnsi="GHEA Grapalat"/>
          <w:i/>
          <w:sz w:val="24"/>
          <w:szCs w:val="24"/>
        </w:rPr>
        <w:t>եր</w:t>
      </w:r>
      <w:r w:rsidR="005D18F3" w:rsidRPr="00A50233">
        <w:rPr>
          <w:rFonts w:ascii="GHEA Grapalat" w:hAnsi="GHEA Grapalat"/>
          <w:i/>
          <w:sz w:val="24"/>
          <w:szCs w:val="24"/>
        </w:rPr>
        <w:t xml:space="preserve">ի առկայությունը պատճառաբանել է </w:t>
      </w:r>
      <w:r w:rsidR="005D18F3" w:rsidRPr="00A50233">
        <w:rPr>
          <w:rFonts w:ascii="GHEA Grapalat" w:hAnsi="GHEA Grapalat" w:cs="Sylfaen"/>
          <w:i/>
          <w:sz w:val="24"/>
          <w:szCs w:val="24"/>
        </w:rPr>
        <w:t>հետևյալ հիմնավորումներով.</w:t>
      </w:r>
    </w:p>
    <w:p w14:paraId="73B5ED3D" w14:textId="21A1CDE2" w:rsidR="006F2DCD" w:rsidRPr="00A50233" w:rsidRDefault="006F2DCD"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eastAsia="Calibri" w:hAnsi="GHEA Grapalat"/>
          <w:lang w:val="hy-AM"/>
        </w:rPr>
      </w:pPr>
      <w:r w:rsidRPr="00A50233">
        <w:rPr>
          <w:rFonts w:ascii="GHEA Grapalat" w:eastAsia="Calibri" w:hAnsi="GHEA Grapalat"/>
          <w:lang w:val="hy-AM"/>
        </w:rPr>
        <w:t xml:space="preserve">Վերաքննիչ դատարանն անտեսել է, որ </w:t>
      </w:r>
      <w:r w:rsidR="0060592C" w:rsidRPr="00A50233">
        <w:rPr>
          <w:rFonts w:ascii="GHEA Grapalat" w:eastAsia="Calibri" w:hAnsi="GHEA Grapalat"/>
          <w:lang w:val="hy-AM"/>
        </w:rPr>
        <w:t>այն պարագայում, երբ քննվում է հաշտարարի որոշումը չեղյալ ճանաչելու պահանջ, դատարաններն օրենքի ուժով առանց քննության են թողնում հաշտարարի որոշման հարկադիր կատարման համար կատարողական թերթ տրամադրելու վերաբերյալ դիմումը</w:t>
      </w:r>
      <w:r w:rsidR="00F108C3" w:rsidRPr="00A50233">
        <w:rPr>
          <w:rFonts w:ascii="GHEA Grapalat" w:eastAsia="Calibri" w:hAnsi="GHEA Grapalat"/>
          <w:lang w:val="hy-AM"/>
        </w:rPr>
        <w:t xml:space="preserve">, այսինքն՝ եթե անգամ հաճախորդը ցանկանա, չի կարող կատարողական թերթ ստանալ հաշտարարի որոշման կատարման համար, քանի դեռ այն վիճարկվում է դատական կարգով։ Հետևաբար Վերաքննիչ դատարանի հետևություններն առ այն, որ անկախ հաշտարարի որոշման վիճարկման </w:t>
      </w:r>
      <w:r w:rsidR="00995EB5" w:rsidRPr="00A50233">
        <w:rPr>
          <w:rFonts w:ascii="GHEA Grapalat" w:eastAsia="Calibri" w:hAnsi="GHEA Grapalat"/>
          <w:lang w:val="hy-AM"/>
        </w:rPr>
        <w:t>փաստից</w:t>
      </w:r>
      <w:r w:rsidR="00F108C3" w:rsidRPr="00A50233">
        <w:rPr>
          <w:rFonts w:ascii="GHEA Grapalat" w:eastAsia="Calibri" w:hAnsi="GHEA Grapalat"/>
          <w:lang w:val="hy-AM"/>
        </w:rPr>
        <w:t>, ինքը պարտավոր էր մեկ տարվա ընթացքում ներկայացնել կատարողական թերթ ստանալու մասին դիմում, առարկայազուրկ է և իր հիմքում չունի որևէ իրավաչափ նպատակ։</w:t>
      </w:r>
    </w:p>
    <w:p w14:paraId="5400784C" w14:textId="35D35600" w:rsidR="00A42E23" w:rsidRPr="00A50233" w:rsidRDefault="00B31F95"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eastAsia="Calibri" w:hAnsi="GHEA Grapalat"/>
          <w:lang w:val="hy-AM"/>
        </w:rPr>
      </w:pPr>
      <w:r w:rsidRPr="00A50233">
        <w:rPr>
          <w:rFonts w:ascii="GHEA Grapalat" w:eastAsia="Calibri" w:hAnsi="GHEA Grapalat"/>
          <w:lang w:val="hy-AM"/>
        </w:rPr>
        <w:t xml:space="preserve">Վերաքննիչ դատարանը հաշվի չի առել, որ ՀՀ քաղաքացիական դատավարության օրենսգրքի 345-րդ հոդվածի 2-րդ մասի վերլուծությունից հետևում է, որ </w:t>
      </w:r>
      <w:r w:rsidR="00B642F0" w:rsidRPr="00A50233">
        <w:rPr>
          <w:rFonts w:ascii="GHEA Grapalat" w:eastAsia="Calibri" w:hAnsi="GHEA Grapalat"/>
          <w:lang w:val="hy-AM"/>
        </w:rPr>
        <w:t>Ֆ</w:t>
      </w:r>
      <w:r w:rsidRPr="00A50233">
        <w:rPr>
          <w:rFonts w:ascii="GHEA Grapalat" w:eastAsia="Calibri" w:hAnsi="GHEA Grapalat"/>
          <w:lang w:val="hy-AM"/>
        </w:rPr>
        <w:t xml:space="preserve">ինանսական համակարգի հաշտարարի՝ կողմերի համար պարտադիր դարձած որոշման հարկադիր կատարման համար կատարողական թերթ տալու վերաբերյալ դիմումը կարող է մերժվել այն դեպքում, երբ առկա է </w:t>
      </w:r>
      <w:r w:rsidR="00B642F0" w:rsidRPr="00A50233">
        <w:rPr>
          <w:rFonts w:ascii="GHEA Grapalat" w:eastAsia="Calibri" w:hAnsi="GHEA Grapalat"/>
          <w:lang w:val="hy-AM"/>
        </w:rPr>
        <w:t>Ֆ</w:t>
      </w:r>
      <w:r w:rsidRPr="00A50233">
        <w:rPr>
          <w:rFonts w:ascii="GHEA Grapalat" w:eastAsia="Calibri" w:hAnsi="GHEA Grapalat"/>
          <w:lang w:val="hy-AM"/>
        </w:rPr>
        <w:t xml:space="preserve">ինանսական համակարգի հաշտարարի որոշումը չեղյալ ճանաչելու՝ օրենքով նախատեսված հիմք։ Կատարողական թերթ տալու վերաբերյալ դիմումը դատարան ներկայացնելու ժամկետը ենթադրաբար բաց թողնելու հանգամանքը չի հանդիսանում </w:t>
      </w:r>
      <w:r w:rsidR="00C548E7" w:rsidRPr="00A50233">
        <w:rPr>
          <w:rFonts w:ascii="GHEA Grapalat" w:eastAsia="Calibri" w:hAnsi="GHEA Grapalat"/>
          <w:lang w:val="hy-AM"/>
        </w:rPr>
        <w:t>Ֆ</w:t>
      </w:r>
      <w:r w:rsidRPr="00A50233">
        <w:rPr>
          <w:rFonts w:ascii="GHEA Grapalat" w:eastAsia="Calibri" w:hAnsi="GHEA Grapalat"/>
          <w:lang w:val="hy-AM"/>
        </w:rPr>
        <w:t xml:space="preserve">ինանսական համակարգի հաշտարարի որոշումը չեղյալ ճանաչելու հիմք, ուստի Վերաքննիչ դատարանը չէր կարող այդ հիմքով մերժել որոշման </w:t>
      </w:r>
      <w:r w:rsidR="00B642F0" w:rsidRPr="00A50233">
        <w:rPr>
          <w:rFonts w:ascii="GHEA Grapalat" w:eastAsia="Calibri" w:hAnsi="GHEA Grapalat"/>
          <w:lang w:val="hy-AM"/>
        </w:rPr>
        <w:t xml:space="preserve">հարկադիր </w:t>
      </w:r>
      <w:r w:rsidRPr="00A50233">
        <w:rPr>
          <w:rFonts w:ascii="GHEA Grapalat" w:eastAsia="Calibri" w:hAnsi="GHEA Grapalat"/>
          <w:lang w:val="hy-AM"/>
        </w:rPr>
        <w:t>կատարման համար կատարողական թերթ տալու վերաբերյալ դիմումը։</w:t>
      </w:r>
    </w:p>
    <w:p w14:paraId="13796ECB" w14:textId="23FB2915" w:rsidR="00A42E23" w:rsidRPr="00A50233" w:rsidRDefault="00A42E23"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eastAsia="Calibri" w:hAnsi="GHEA Grapalat"/>
          <w:lang w:val="hy-AM"/>
        </w:rPr>
      </w:pPr>
      <w:r w:rsidRPr="00A50233">
        <w:rPr>
          <w:rFonts w:ascii="GHEA Grapalat" w:eastAsia="Calibri" w:hAnsi="GHEA Grapalat"/>
          <w:iCs/>
          <w:lang w:val="hy-AM"/>
        </w:rPr>
        <w:t xml:space="preserve">Վերաքննիչ դատարանի կողմից կատարված վերլուծության պայմաններում </w:t>
      </w:r>
      <w:r w:rsidRPr="00A50233">
        <w:rPr>
          <w:rFonts w:ascii="GHEA Grapalat" w:eastAsia="Calibri" w:hAnsi="GHEA Grapalat"/>
          <w:iCs/>
          <w:lang w:val="hy-AM"/>
        </w:rPr>
        <w:lastRenderedPageBreak/>
        <w:t>իմաստազրկվում է նաև հաշտարարի ինստիտուտի նպատակը, քանի որ նշված վերլուծությամբ դատական պրակտիկա ձևավորվելու դեպքում հաճախորդները կարող են փաստացի զրկվել հաշտարարի որոշման հիման վրա հարկադիր կատարում ստանալու իրավունքից։ Նման պայմաններում կսահմանափակվի նաև հաճախորդների դատական պաշտպանության իրավունքը, ինչպես նաև իրավունքի պաշտպանության արդյունավետ միջոց ունենալու իրավունքը, քանի որ</w:t>
      </w:r>
      <w:r w:rsidR="00B85172" w:rsidRPr="00A50233">
        <w:rPr>
          <w:rFonts w:ascii="GHEA Grapalat" w:eastAsia="Calibri" w:hAnsi="GHEA Grapalat"/>
          <w:iCs/>
          <w:lang w:val="hy-AM"/>
        </w:rPr>
        <w:t xml:space="preserve"> Մարդու իրավունքների ե</w:t>
      </w:r>
      <w:r w:rsidRPr="00A50233">
        <w:rPr>
          <w:rFonts w:ascii="GHEA Grapalat" w:eastAsia="Calibri" w:hAnsi="GHEA Grapalat"/>
          <w:iCs/>
          <w:lang w:val="hy-AM"/>
        </w:rPr>
        <w:t>վրոպական դատարանի նախադեպային իրավունքի համաձայն՝</w:t>
      </w:r>
      <w:r w:rsidR="00216DE5" w:rsidRPr="00A50233">
        <w:rPr>
          <w:rFonts w:ascii="GHEA Grapalat" w:eastAsia="Calibri" w:hAnsi="GHEA Grapalat"/>
          <w:iCs/>
          <w:lang w:val="hy-AM"/>
        </w:rPr>
        <w:t xml:space="preserve"> </w:t>
      </w:r>
      <w:r w:rsidRPr="00A50233">
        <w:rPr>
          <w:rFonts w:ascii="GHEA Grapalat" w:eastAsia="Calibri" w:hAnsi="GHEA Grapalat"/>
          <w:iCs/>
          <w:lang w:val="hy-AM"/>
        </w:rPr>
        <w:t>հարկադիր կատարումը հանդիսանում է դատական պաշտպանության իրավունքի մաս։</w:t>
      </w:r>
    </w:p>
    <w:p w14:paraId="37D4C86F" w14:textId="7C76D4DF" w:rsidR="00B31F95" w:rsidRPr="00A50233" w:rsidRDefault="00B31F95"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eastAsia="Calibri" w:hAnsi="GHEA Grapalat"/>
          <w:bCs/>
          <w:lang w:val="hy-AM"/>
        </w:rPr>
      </w:pPr>
      <w:r w:rsidRPr="00A50233">
        <w:rPr>
          <w:rFonts w:ascii="GHEA Grapalat" w:eastAsia="Calibri" w:hAnsi="GHEA Grapalat"/>
          <w:bCs/>
          <w:lang w:val="hy-AM"/>
        </w:rPr>
        <w:t>Բողոքում բարձրացված հարցի վերաբերյալ Վճռաբեկ դատարանի որոշումը կարող է էական նշանակություն ունենալ օրենքի միատեսակ կիրառության համար, քանի որ «Դատական ակտերի հարկադիր կատարման մասին» ՀՀ օրենքի 23-րդ հոդվածի 1-ին մասի 5-րդ կետի և ՀՀ քաղաքացիական դատավարության օրենսգրքի 343-րդ հոդվածի 6</w:t>
      </w:r>
      <w:r w:rsidR="001205FC" w:rsidRPr="00A50233">
        <w:rPr>
          <w:rFonts w:ascii="GHEA Grapalat" w:eastAsia="Calibri" w:hAnsi="GHEA Grapalat"/>
          <w:bCs/>
          <w:lang w:val="hy-AM"/>
        </w:rPr>
        <w:noBreakHyphen/>
      </w:r>
      <w:r w:rsidRPr="00A50233">
        <w:rPr>
          <w:rFonts w:ascii="GHEA Grapalat" w:eastAsia="Calibri" w:hAnsi="GHEA Grapalat"/>
          <w:bCs/>
          <w:lang w:val="hy-AM"/>
        </w:rPr>
        <w:t>րդ մասի կապակցությամբ առկա է իրավունքի զարգացման խնդիր՝</w:t>
      </w:r>
      <w:r w:rsidRPr="00A50233">
        <w:rPr>
          <w:rFonts w:ascii="Calibri" w:eastAsia="Calibri" w:hAnsi="Calibri" w:cs="Calibri"/>
          <w:bCs/>
          <w:lang w:val="hy-AM"/>
        </w:rPr>
        <w:t> </w:t>
      </w:r>
      <w:r w:rsidRPr="00A50233">
        <w:rPr>
          <w:rFonts w:ascii="GHEA Grapalat" w:eastAsia="Calibri" w:hAnsi="GHEA Grapalat"/>
          <w:bCs/>
          <w:lang w:val="hy-AM"/>
        </w:rPr>
        <w:t xml:space="preserve">պայմանավորված նրանով, որ անհրաժեշտ է ՀՀ վճռաբեկ դատարանի դիրքորոշումը </w:t>
      </w:r>
      <w:r w:rsidR="008C6887" w:rsidRPr="00A50233">
        <w:rPr>
          <w:rFonts w:ascii="GHEA Grapalat" w:eastAsia="Calibri" w:hAnsi="GHEA Grapalat"/>
          <w:bCs/>
          <w:lang w:val="hy-AM"/>
        </w:rPr>
        <w:t>Ֆ</w:t>
      </w:r>
      <w:r w:rsidRPr="00A50233">
        <w:rPr>
          <w:rFonts w:ascii="GHEA Grapalat" w:eastAsia="Calibri" w:hAnsi="GHEA Grapalat"/>
          <w:bCs/>
          <w:lang w:val="hy-AM"/>
        </w:rPr>
        <w:t xml:space="preserve">ինանսական համակարգի հաշտարարի որոշման հարկադիր կատարման համար կատարողական թերթ տրամադրելու վերաբերյալ դիմում ներկայացնելու ժամկետների հաշվարկման առանձնահատկությունների </w:t>
      </w:r>
      <w:r w:rsidR="00695381" w:rsidRPr="00A50233">
        <w:rPr>
          <w:rFonts w:ascii="GHEA Grapalat" w:eastAsia="Calibri" w:hAnsi="GHEA Grapalat"/>
          <w:bCs/>
          <w:lang w:val="hy-AM"/>
        </w:rPr>
        <w:t>վերաբերյալ</w:t>
      </w:r>
      <w:r w:rsidRPr="00A50233">
        <w:rPr>
          <w:rFonts w:ascii="GHEA Grapalat" w:eastAsia="Calibri" w:hAnsi="GHEA Grapalat"/>
          <w:bCs/>
          <w:lang w:val="hy-AM"/>
        </w:rPr>
        <w:t>։</w:t>
      </w:r>
      <w:r w:rsidR="0020613F" w:rsidRPr="00A50233">
        <w:rPr>
          <w:rFonts w:ascii="GHEA Grapalat" w:eastAsia="Calibri" w:hAnsi="GHEA Grapalat"/>
          <w:bCs/>
          <w:lang w:val="hy-AM"/>
        </w:rPr>
        <w:t xml:space="preserve"> Բացի այդ, Վերաքննիչ դատարանի </w:t>
      </w:r>
      <w:r w:rsidR="0020613F" w:rsidRPr="00A50233">
        <w:rPr>
          <w:rFonts w:ascii="GHEA Grapalat" w:hAnsi="GHEA Grapalat"/>
          <w:lang w:val="hy-AM"/>
        </w:rPr>
        <w:t>30</w:t>
      </w:r>
      <w:r w:rsidR="0020613F" w:rsidRPr="00A50233">
        <w:rPr>
          <w:rFonts w:ascii="Cambria Math" w:hAnsi="Cambria Math" w:cs="Cambria Math"/>
          <w:lang w:val="hy-AM"/>
        </w:rPr>
        <w:t>․</w:t>
      </w:r>
      <w:r w:rsidR="0020613F" w:rsidRPr="00A50233">
        <w:rPr>
          <w:rFonts w:ascii="GHEA Grapalat" w:hAnsi="GHEA Grapalat"/>
          <w:lang w:val="hy-AM"/>
        </w:rPr>
        <w:t>05</w:t>
      </w:r>
      <w:r w:rsidR="0020613F" w:rsidRPr="00A50233">
        <w:rPr>
          <w:rFonts w:ascii="Cambria Math" w:hAnsi="Cambria Math" w:cs="Cambria Math"/>
          <w:lang w:val="hy-AM"/>
        </w:rPr>
        <w:t>․</w:t>
      </w:r>
      <w:r w:rsidR="0020613F" w:rsidRPr="00A50233">
        <w:rPr>
          <w:rFonts w:ascii="GHEA Grapalat" w:hAnsi="GHEA Grapalat"/>
          <w:lang w:val="hy-AM"/>
        </w:rPr>
        <w:t>2023 թվականի որոշմամբ «Դատական ակտերի հարկադիր կատարման մասին» ՀՀ օրենքի 23</w:t>
      </w:r>
      <w:r w:rsidR="00A25D83" w:rsidRPr="00A50233">
        <w:rPr>
          <w:rFonts w:ascii="GHEA Grapalat" w:hAnsi="GHEA Grapalat"/>
          <w:lang w:val="hy-AM"/>
        </w:rPr>
        <w:noBreakHyphen/>
      </w:r>
      <w:r w:rsidR="0020613F" w:rsidRPr="00A50233">
        <w:rPr>
          <w:rFonts w:ascii="GHEA Grapalat" w:hAnsi="GHEA Grapalat"/>
          <w:lang w:val="hy-AM"/>
        </w:rPr>
        <w:t>րդ հոդվածի 1-ին մասի 5-րդ կետ</w:t>
      </w:r>
      <w:r w:rsidR="008C6887" w:rsidRPr="00A50233">
        <w:rPr>
          <w:rFonts w:ascii="GHEA Grapalat" w:hAnsi="GHEA Grapalat"/>
          <w:lang w:val="hy-AM"/>
        </w:rPr>
        <w:t>ի,</w:t>
      </w:r>
      <w:r w:rsidR="0020613F" w:rsidRPr="00A50233">
        <w:rPr>
          <w:rFonts w:ascii="GHEA Grapalat" w:hAnsi="GHEA Grapalat"/>
          <w:lang w:val="hy-AM"/>
        </w:rPr>
        <w:t xml:space="preserve"> 24-րդ հոդվածի 1-ին մասի, ինչպես նաև ՀՀ քաղաքացիական դատավարության օրենսգրքի 343-րդ հոդվածի 6-րդ մասի վերաբերյալ արտահայտած իրավական դիրքորոշումները հակասու</w:t>
      </w:r>
      <w:bookmarkStart w:id="2" w:name="_Hlk177157442"/>
      <w:r w:rsidR="00A25D83" w:rsidRPr="00A50233">
        <w:rPr>
          <w:rFonts w:ascii="GHEA Grapalat" w:hAnsi="GHEA Grapalat"/>
          <w:lang w:val="hy-AM"/>
        </w:rPr>
        <w:t xml:space="preserve">մ են </w:t>
      </w:r>
      <w:r w:rsidR="0020613F" w:rsidRPr="00A50233">
        <w:rPr>
          <w:rFonts w:ascii="GHEA Grapalat" w:hAnsi="GHEA Grapalat"/>
          <w:lang w:val="hy-AM"/>
        </w:rPr>
        <w:t xml:space="preserve">թիվ ԼԴ2/1925/02/21 քաղաքացիական գործով Լոռու մարզի առաջին ատյանի ընդհանուր իրավասության դատարանի 30.11.2021 թվականի օրինական ուժի մեջ մտած դատական ակտում </w:t>
      </w:r>
      <w:bookmarkEnd w:id="2"/>
      <w:r w:rsidR="0020613F" w:rsidRPr="00A50233">
        <w:rPr>
          <w:rFonts w:ascii="GHEA Grapalat" w:hAnsi="GHEA Grapalat"/>
          <w:lang w:val="hy-AM"/>
        </w:rPr>
        <w:t>նույն նորմերի վերաբերյալ արտահայտած իրավական դիրքորոշումներ</w:t>
      </w:r>
      <w:r w:rsidR="00A25D83" w:rsidRPr="00A50233">
        <w:rPr>
          <w:rFonts w:ascii="GHEA Grapalat" w:hAnsi="GHEA Grapalat"/>
          <w:lang w:val="hy-AM"/>
        </w:rPr>
        <w:t>ին</w:t>
      </w:r>
      <w:r w:rsidR="0020613F" w:rsidRPr="00A50233">
        <w:rPr>
          <w:rFonts w:ascii="GHEA Grapalat" w:hAnsi="GHEA Grapalat"/>
          <w:lang w:val="hy-AM"/>
        </w:rPr>
        <w:t xml:space="preserve">։ </w:t>
      </w:r>
    </w:p>
    <w:p w14:paraId="78D1FC44" w14:textId="77777777" w:rsidR="00813481" w:rsidRPr="00A50233" w:rsidRDefault="00813481"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p>
    <w:p w14:paraId="37C6BD76" w14:textId="09680369" w:rsidR="00FD73FA" w:rsidRPr="00A50233" w:rsidRDefault="00FD73FA"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 xml:space="preserve">Վերոգրյալի հիման վրա բողոք բերած անձը պահանջել է բեկանել Վերաքննիչ դատարանի </w:t>
      </w:r>
      <w:r w:rsidR="0020613F" w:rsidRPr="00A50233">
        <w:rPr>
          <w:rFonts w:ascii="GHEA Grapalat" w:hAnsi="GHEA Grapalat"/>
          <w:lang w:val="hy-AM"/>
        </w:rPr>
        <w:t>30</w:t>
      </w:r>
      <w:r w:rsidR="0020613F" w:rsidRPr="00A50233">
        <w:rPr>
          <w:rFonts w:ascii="Cambria Math" w:hAnsi="Cambria Math" w:cs="Cambria Math"/>
          <w:lang w:val="hy-AM"/>
        </w:rPr>
        <w:t>․</w:t>
      </w:r>
      <w:r w:rsidR="0020613F" w:rsidRPr="00A50233">
        <w:rPr>
          <w:rFonts w:ascii="GHEA Grapalat" w:hAnsi="GHEA Grapalat"/>
          <w:lang w:val="hy-AM"/>
        </w:rPr>
        <w:t>05</w:t>
      </w:r>
      <w:r w:rsidR="0020613F" w:rsidRPr="00A50233">
        <w:rPr>
          <w:rFonts w:ascii="Cambria Math" w:hAnsi="Cambria Math" w:cs="Cambria Math"/>
          <w:lang w:val="hy-AM"/>
        </w:rPr>
        <w:t>․</w:t>
      </w:r>
      <w:r w:rsidR="0020613F" w:rsidRPr="00A50233">
        <w:rPr>
          <w:rFonts w:ascii="GHEA Grapalat" w:hAnsi="GHEA Grapalat"/>
          <w:lang w:val="hy-AM"/>
        </w:rPr>
        <w:t xml:space="preserve">2023 թվականի </w:t>
      </w:r>
      <w:r w:rsidRPr="00A50233">
        <w:rPr>
          <w:rFonts w:ascii="GHEA Grapalat" w:hAnsi="GHEA Grapalat"/>
          <w:lang w:val="hy-AM"/>
        </w:rPr>
        <w:t>որոշումը և փոփոխել</w:t>
      </w:r>
      <w:r w:rsidR="00083E80" w:rsidRPr="00A50233">
        <w:rPr>
          <w:rFonts w:ascii="GHEA Grapalat" w:hAnsi="GHEA Grapalat"/>
          <w:lang w:val="hy-AM"/>
        </w:rPr>
        <w:t xml:space="preserve"> այն՝ </w:t>
      </w:r>
      <w:r w:rsidR="0020613F" w:rsidRPr="00A50233">
        <w:rPr>
          <w:rFonts w:ascii="GHEA Grapalat" w:hAnsi="GHEA Grapalat"/>
          <w:lang w:val="hy-AM"/>
        </w:rPr>
        <w:t>դիմումը բավարարել</w:t>
      </w:r>
      <w:r w:rsidR="00083E80" w:rsidRPr="00A50233">
        <w:rPr>
          <w:rFonts w:ascii="GHEA Grapalat" w:hAnsi="GHEA Grapalat"/>
          <w:lang w:val="hy-AM"/>
        </w:rPr>
        <w:t>։</w:t>
      </w:r>
      <w:r w:rsidRPr="00A50233">
        <w:rPr>
          <w:rFonts w:ascii="GHEA Grapalat" w:hAnsi="GHEA Grapalat"/>
          <w:lang w:val="hy-AM"/>
        </w:rPr>
        <w:t xml:space="preserve"> </w:t>
      </w:r>
    </w:p>
    <w:p w14:paraId="76578D96" w14:textId="77777777" w:rsidR="00391AA9" w:rsidRPr="00A50233" w:rsidRDefault="00391AA9"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p>
    <w:p w14:paraId="722EAA44" w14:textId="4A98444A" w:rsidR="004C4D1B" w:rsidRPr="00A50233" w:rsidRDefault="004C4D1B" w:rsidP="00A50233">
      <w:pPr>
        <w:pStyle w:val="Heading1"/>
        <w:widowControl w:val="0"/>
        <w:tabs>
          <w:tab w:val="left" w:pos="0"/>
        </w:tabs>
        <w:spacing w:line="26" w:lineRule="atLeast"/>
        <w:ind w:firstLine="567"/>
        <w:rPr>
          <w:rFonts w:ascii="GHEA Grapalat" w:hAnsi="GHEA Grapalat"/>
          <w:b/>
          <w:bCs/>
          <w:color w:val="auto"/>
          <w:sz w:val="24"/>
          <w:szCs w:val="24"/>
          <w:u w:val="single"/>
        </w:rPr>
      </w:pPr>
      <w:r w:rsidRPr="00A50233">
        <w:rPr>
          <w:rFonts w:ascii="GHEA Grapalat" w:hAnsi="GHEA Grapalat"/>
          <w:b/>
          <w:bCs/>
          <w:color w:val="auto"/>
          <w:sz w:val="24"/>
          <w:szCs w:val="24"/>
          <w:u w:val="single"/>
        </w:rPr>
        <w:t>3. Վճռաբեկ բողոքի քննության համար նշանակություն ունեցող փաստերը</w:t>
      </w:r>
    </w:p>
    <w:p w14:paraId="0346E379" w14:textId="77777777" w:rsidR="004C4D1B" w:rsidRPr="00A50233" w:rsidRDefault="004C4D1B"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Վճռաբեկ բողոքի քննության համար էական նշանակություն ունեն հետևյալ փաստերը՝</w:t>
      </w:r>
    </w:p>
    <w:p w14:paraId="306B3142" w14:textId="26008151" w:rsidR="004C4D1B" w:rsidRPr="00A50233" w:rsidRDefault="004C4D1B"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b/>
          <w:bCs/>
          <w:lang w:val="hy-AM"/>
        </w:rPr>
      </w:pPr>
      <w:r w:rsidRPr="00A50233">
        <w:rPr>
          <w:rFonts w:ascii="GHEA Grapalat" w:hAnsi="GHEA Grapalat"/>
          <w:lang w:val="hy-AM"/>
        </w:rPr>
        <w:t>1)</w:t>
      </w:r>
      <w:r w:rsidRPr="00A50233">
        <w:rPr>
          <w:rFonts w:ascii="Calibri" w:hAnsi="Calibri" w:cs="Calibri"/>
          <w:lang w:val="hy-AM"/>
        </w:rPr>
        <w:t> </w:t>
      </w:r>
      <w:r w:rsidR="0000546B" w:rsidRPr="00A50233">
        <w:rPr>
          <w:rFonts w:ascii="GHEA Grapalat" w:hAnsi="GHEA Grapalat"/>
          <w:lang w:val="hy-AM"/>
        </w:rPr>
        <w:t>29.11.2019 թվականին Ֆինանսական համակարգի հաշտարարը կայացրել է թիվ 15</w:t>
      </w:r>
      <w:r w:rsidR="0000546B" w:rsidRPr="00A50233">
        <w:rPr>
          <w:rFonts w:ascii="GHEA Grapalat" w:hAnsi="GHEA Grapalat"/>
          <w:lang w:val="hy-AM"/>
        </w:rPr>
        <w:noBreakHyphen/>
        <w:t>7417/19 որոշումը (այսուհետ նաև՝ Որոշում)՝ 300.000 ՀՀ դրամ</w:t>
      </w:r>
      <w:r w:rsidR="001653F2" w:rsidRPr="00A50233">
        <w:rPr>
          <w:rFonts w:ascii="GHEA Grapalat" w:hAnsi="GHEA Grapalat"/>
          <w:lang w:val="hy-AM"/>
        </w:rPr>
        <w:t xml:space="preserve">ի </w:t>
      </w:r>
      <w:r w:rsidR="0000546B" w:rsidRPr="00A50233">
        <w:rPr>
          <w:rFonts w:ascii="GHEA Grapalat" w:hAnsi="GHEA Grapalat"/>
          <w:lang w:val="hy-AM"/>
        </w:rPr>
        <w:t>չափով Բանկի դեմ ուղղված Հասմիկ Խաչատրյանի պահանջը բավարարելու մասին</w:t>
      </w:r>
      <w:r w:rsidR="00C035F7" w:rsidRPr="00A50233">
        <w:rPr>
          <w:rFonts w:ascii="GHEA Grapalat" w:hAnsi="GHEA Grapalat"/>
          <w:lang w:val="hy-AM"/>
        </w:rPr>
        <w:t xml:space="preserve"> </w:t>
      </w:r>
      <w:r w:rsidRPr="00A50233">
        <w:rPr>
          <w:rFonts w:ascii="GHEA Grapalat" w:hAnsi="GHEA Grapalat"/>
          <w:b/>
          <w:bCs/>
          <w:lang w:val="hy-AM"/>
        </w:rPr>
        <w:t>(հատոր 1</w:t>
      </w:r>
      <w:r w:rsidR="005D18F3" w:rsidRPr="00A50233">
        <w:rPr>
          <w:rFonts w:ascii="GHEA Grapalat" w:hAnsi="GHEA Grapalat"/>
          <w:b/>
          <w:bCs/>
          <w:lang w:val="hy-AM"/>
        </w:rPr>
        <w:t>-ին</w:t>
      </w:r>
      <w:r w:rsidR="006E290B" w:rsidRPr="00A50233">
        <w:rPr>
          <w:rFonts w:ascii="GHEA Grapalat" w:hAnsi="GHEA Grapalat"/>
          <w:b/>
          <w:bCs/>
          <w:lang w:val="hy-AM"/>
        </w:rPr>
        <w:t>,</w:t>
      </w:r>
      <w:r w:rsidRPr="00A50233">
        <w:rPr>
          <w:rFonts w:ascii="GHEA Grapalat" w:hAnsi="GHEA Grapalat"/>
          <w:b/>
          <w:bCs/>
          <w:lang w:val="hy-AM"/>
        </w:rPr>
        <w:t xml:space="preserve"> գ</w:t>
      </w:r>
      <w:r w:rsidRPr="00A50233">
        <w:rPr>
          <w:rFonts w:ascii="Cambria Math" w:hAnsi="Cambria Math" w:cs="Cambria Math"/>
          <w:b/>
          <w:bCs/>
          <w:lang w:val="hy-AM"/>
        </w:rPr>
        <w:t>․</w:t>
      </w:r>
      <w:r w:rsidRPr="00A50233">
        <w:rPr>
          <w:rFonts w:ascii="GHEA Grapalat" w:hAnsi="GHEA Grapalat"/>
          <w:b/>
          <w:bCs/>
          <w:lang w:val="hy-AM"/>
        </w:rPr>
        <w:t>թ</w:t>
      </w:r>
      <w:r w:rsidRPr="00A50233">
        <w:rPr>
          <w:rFonts w:ascii="Cambria Math" w:hAnsi="Cambria Math" w:cs="Cambria Math"/>
          <w:b/>
          <w:bCs/>
          <w:lang w:val="hy-AM"/>
        </w:rPr>
        <w:t>․</w:t>
      </w:r>
      <w:r w:rsidR="006E290B" w:rsidRPr="00A50233">
        <w:rPr>
          <w:rFonts w:ascii="GHEA Grapalat" w:hAnsi="GHEA Grapalat" w:cs="Cambria Math"/>
          <w:b/>
          <w:bCs/>
          <w:lang w:val="hy-AM"/>
        </w:rPr>
        <w:t xml:space="preserve"> </w:t>
      </w:r>
      <w:r w:rsidR="0000546B" w:rsidRPr="00A50233">
        <w:rPr>
          <w:rFonts w:ascii="GHEA Grapalat" w:hAnsi="GHEA Grapalat"/>
          <w:b/>
          <w:bCs/>
          <w:lang w:val="hy-AM"/>
        </w:rPr>
        <w:t>48</w:t>
      </w:r>
      <w:r w:rsidR="0000546B" w:rsidRPr="00A50233">
        <w:rPr>
          <w:rFonts w:ascii="GHEA Grapalat" w:hAnsi="GHEA Grapalat"/>
          <w:b/>
          <w:bCs/>
          <w:lang w:val="hy-AM"/>
        </w:rPr>
        <w:noBreakHyphen/>
        <w:t>61</w:t>
      </w:r>
      <w:r w:rsidRPr="00A50233">
        <w:rPr>
          <w:rFonts w:ascii="GHEA Grapalat" w:hAnsi="GHEA Grapalat"/>
          <w:b/>
          <w:bCs/>
          <w:lang w:val="hy-AM"/>
        </w:rPr>
        <w:t>)</w:t>
      </w:r>
      <w:r w:rsidR="00F068A3" w:rsidRPr="00A50233">
        <w:rPr>
          <w:rFonts w:ascii="GHEA Grapalat" w:hAnsi="GHEA Grapalat"/>
          <w:lang w:val="hy-AM"/>
        </w:rPr>
        <w:t>.</w:t>
      </w:r>
    </w:p>
    <w:p w14:paraId="1B4D7098" w14:textId="5E9580ED" w:rsidR="004C4D1B" w:rsidRPr="00A50233" w:rsidRDefault="004C4D1B"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2)</w:t>
      </w:r>
      <w:r w:rsidR="00C035F7" w:rsidRPr="00A50233">
        <w:rPr>
          <w:rFonts w:ascii="Calibri" w:hAnsi="Calibri" w:cs="Calibri"/>
          <w:lang w:val="hy-AM"/>
        </w:rPr>
        <w:t> </w:t>
      </w:r>
      <w:r w:rsidR="005F3BA3" w:rsidRPr="00A50233">
        <w:rPr>
          <w:rFonts w:ascii="GHEA Grapalat" w:hAnsi="GHEA Grapalat"/>
          <w:lang w:val="hy-AM"/>
        </w:rPr>
        <w:t>Որոշումը կողմերի համար պարտադիր է դարձել 12.12.2019 թվականին</w:t>
      </w:r>
      <w:r w:rsidRPr="00A50233">
        <w:rPr>
          <w:rFonts w:ascii="GHEA Grapalat" w:hAnsi="GHEA Grapalat"/>
          <w:lang w:val="hy-AM"/>
        </w:rPr>
        <w:t xml:space="preserve"> </w:t>
      </w:r>
      <w:r w:rsidRPr="00A50233">
        <w:rPr>
          <w:rFonts w:ascii="GHEA Grapalat" w:hAnsi="GHEA Grapalat"/>
          <w:b/>
          <w:bCs/>
          <w:lang w:val="hy-AM"/>
        </w:rPr>
        <w:t>(հատոր 1</w:t>
      </w:r>
      <w:r w:rsidR="005F3BA3" w:rsidRPr="00A50233">
        <w:rPr>
          <w:rFonts w:ascii="GHEA Grapalat" w:hAnsi="GHEA Grapalat"/>
          <w:b/>
          <w:bCs/>
          <w:lang w:val="hy-AM"/>
        </w:rPr>
        <w:noBreakHyphen/>
      </w:r>
      <w:r w:rsidR="005D18F3" w:rsidRPr="00A50233">
        <w:rPr>
          <w:rFonts w:ascii="GHEA Grapalat" w:hAnsi="GHEA Grapalat"/>
          <w:b/>
          <w:bCs/>
          <w:lang w:val="hy-AM"/>
        </w:rPr>
        <w:t>ին</w:t>
      </w:r>
      <w:r w:rsidR="006E290B" w:rsidRPr="00A50233">
        <w:rPr>
          <w:rFonts w:ascii="GHEA Grapalat" w:hAnsi="GHEA Grapalat"/>
          <w:b/>
          <w:bCs/>
          <w:lang w:val="hy-AM"/>
        </w:rPr>
        <w:t>,</w:t>
      </w:r>
      <w:r w:rsidRPr="00A50233">
        <w:rPr>
          <w:rFonts w:ascii="GHEA Grapalat" w:hAnsi="GHEA Grapalat"/>
          <w:b/>
          <w:bCs/>
          <w:lang w:val="hy-AM"/>
        </w:rPr>
        <w:t xml:space="preserve"> գ</w:t>
      </w:r>
      <w:r w:rsidRPr="00A50233">
        <w:rPr>
          <w:rFonts w:ascii="Cambria Math" w:hAnsi="Cambria Math" w:cs="Cambria Math"/>
          <w:b/>
          <w:bCs/>
          <w:lang w:val="hy-AM"/>
        </w:rPr>
        <w:t>․</w:t>
      </w:r>
      <w:r w:rsidRPr="00A50233">
        <w:rPr>
          <w:rFonts w:ascii="GHEA Grapalat" w:hAnsi="GHEA Grapalat"/>
          <w:b/>
          <w:bCs/>
          <w:lang w:val="hy-AM"/>
        </w:rPr>
        <w:t>թ</w:t>
      </w:r>
      <w:r w:rsidRPr="00A50233">
        <w:rPr>
          <w:rFonts w:ascii="Cambria Math" w:hAnsi="Cambria Math" w:cs="Cambria Math"/>
          <w:b/>
          <w:bCs/>
          <w:lang w:val="hy-AM"/>
        </w:rPr>
        <w:t>․</w:t>
      </w:r>
      <w:r w:rsidR="006E290B" w:rsidRPr="00A50233">
        <w:rPr>
          <w:rFonts w:ascii="GHEA Grapalat" w:hAnsi="GHEA Grapalat" w:cs="Cambria Math"/>
          <w:b/>
          <w:bCs/>
          <w:lang w:val="hy-AM"/>
        </w:rPr>
        <w:t xml:space="preserve"> </w:t>
      </w:r>
      <w:r w:rsidR="005F3BA3" w:rsidRPr="00A50233">
        <w:rPr>
          <w:rFonts w:ascii="GHEA Grapalat" w:hAnsi="GHEA Grapalat"/>
          <w:b/>
          <w:bCs/>
          <w:lang w:val="hy-AM"/>
        </w:rPr>
        <w:t>10</w:t>
      </w:r>
      <w:r w:rsidRPr="00A50233">
        <w:rPr>
          <w:rFonts w:ascii="GHEA Grapalat" w:hAnsi="GHEA Grapalat"/>
          <w:b/>
          <w:bCs/>
          <w:lang w:val="hy-AM"/>
        </w:rPr>
        <w:t>)</w:t>
      </w:r>
      <w:r w:rsidR="00F068A3" w:rsidRPr="00A50233">
        <w:rPr>
          <w:rFonts w:ascii="GHEA Grapalat" w:hAnsi="GHEA Grapalat"/>
          <w:lang w:val="hy-AM"/>
        </w:rPr>
        <w:t>.</w:t>
      </w:r>
    </w:p>
    <w:p w14:paraId="6D05B4D3" w14:textId="49FBD7F1" w:rsidR="00A36290" w:rsidRPr="00A50233" w:rsidRDefault="004C4D1B"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3)</w:t>
      </w:r>
      <w:r w:rsidR="00951E77" w:rsidRPr="00A50233">
        <w:rPr>
          <w:rFonts w:ascii="Calibri" w:hAnsi="Calibri" w:cs="Calibri"/>
          <w:lang w:val="hy-AM"/>
        </w:rPr>
        <w:t> </w:t>
      </w:r>
      <w:r w:rsidR="00A36290" w:rsidRPr="00A50233">
        <w:rPr>
          <w:rFonts w:ascii="GHEA Grapalat" w:hAnsi="GHEA Grapalat"/>
          <w:lang w:val="hy-AM"/>
        </w:rPr>
        <w:t>14</w:t>
      </w:r>
      <w:r w:rsidRPr="00A50233">
        <w:rPr>
          <w:rFonts w:ascii="Cambria Math" w:hAnsi="Cambria Math" w:cs="Cambria Math"/>
          <w:lang w:val="hy-AM"/>
        </w:rPr>
        <w:t>․</w:t>
      </w:r>
      <w:r w:rsidRPr="00A50233">
        <w:rPr>
          <w:rFonts w:ascii="GHEA Grapalat" w:hAnsi="GHEA Grapalat"/>
          <w:lang w:val="hy-AM"/>
        </w:rPr>
        <w:t>0</w:t>
      </w:r>
      <w:r w:rsidR="00A36290" w:rsidRPr="00A50233">
        <w:rPr>
          <w:rFonts w:ascii="GHEA Grapalat" w:hAnsi="GHEA Grapalat"/>
          <w:lang w:val="hy-AM"/>
        </w:rPr>
        <w:t>1</w:t>
      </w:r>
      <w:r w:rsidRPr="00A50233">
        <w:rPr>
          <w:rFonts w:ascii="Cambria Math" w:hAnsi="Cambria Math" w:cs="Cambria Math"/>
          <w:lang w:val="hy-AM"/>
        </w:rPr>
        <w:t>․</w:t>
      </w:r>
      <w:r w:rsidRPr="00A50233">
        <w:rPr>
          <w:rFonts w:ascii="GHEA Grapalat" w:hAnsi="GHEA Grapalat"/>
          <w:lang w:val="hy-AM"/>
        </w:rPr>
        <w:t>202</w:t>
      </w:r>
      <w:r w:rsidR="00A36290" w:rsidRPr="00A50233">
        <w:rPr>
          <w:rFonts w:ascii="GHEA Grapalat" w:hAnsi="GHEA Grapalat"/>
          <w:lang w:val="hy-AM"/>
        </w:rPr>
        <w:t>0</w:t>
      </w:r>
      <w:r w:rsidRPr="00A50233">
        <w:rPr>
          <w:rFonts w:ascii="GHEA Grapalat" w:hAnsi="GHEA Grapalat"/>
          <w:lang w:val="hy-AM"/>
        </w:rPr>
        <w:t xml:space="preserve"> թվական</w:t>
      </w:r>
      <w:r w:rsidR="00A36290" w:rsidRPr="00A50233">
        <w:rPr>
          <w:rFonts w:ascii="GHEA Grapalat" w:hAnsi="GHEA Grapalat"/>
          <w:lang w:val="hy-AM"/>
        </w:rPr>
        <w:t xml:space="preserve">ին Արմավիրի մարզի </w:t>
      </w:r>
      <w:r w:rsidR="000D0CA9" w:rsidRPr="00A50233">
        <w:rPr>
          <w:rFonts w:ascii="GHEA Grapalat" w:hAnsi="GHEA Grapalat"/>
          <w:lang w:val="hy-AM"/>
        </w:rPr>
        <w:t xml:space="preserve">առաջին ատյանի </w:t>
      </w:r>
      <w:r w:rsidR="00A36290" w:rsidRPr="00A50233">
        <w:rPr>
          <w:rFonts w:ascii="GHEA Grapalat" w:hAnsi="GHEA Grapalat"/>
          <w:lang w:val="hy-AM"/>
        </w:rPr>
        <w:t>ընդհանուր իրավասության դատարան</w:t>
      </w:r>
      <w:r w:rsidR="006E6269" w:rsidRPr="00A50233">
        <w:rPr>
          <w:rFonts w:ascii="GHEA Grapalat" w:hAnsi="GHEA Grapalat"/>
          <w:lang w:val="hy-AM"/>
        </w:rPr>
        <w:t>ում</w:t>
      </w:r>
      <w:r w:rsidR="00A36290" w:rsidRPr="00A50233">
        <w:rPr>
          <w:rFonts w:ascii="GHEA Grapalat" w:hAnsi="GHEA Grapalat"/>
          <w:lang w:val="hy-AM"/>
        </w:rPr>
        <w:t xml:space="preserve"> ստացվել </w:t>
      </w:r>
      <w:r w:rsidR="006E6269" w:rsidRPr="00A50233">
        <w:rPr>
          <w:rFonts w:ascii="GHEA Grapalat" w:hAnsi="GHEA Grapalat"/>
          <w:lang w:val="hy-AM"/>
        </w:rPr>
        <w:t xml:space="preserve">է </w:t>
      </w:r>
      <w:r w:rsidR="00A36290" w:rsidRPr="00A50233">
        <w:rPr>
          <w:rFonts w:ascii="GHEA Grapalat" w:hAnsi="GHEA Grapalat"/>
          <w:lang w:val="hy-AM"/>
        </w:rPr>
        <w:t>Բանկի դիմումն ընդդեմ Հասմիկ Խաչատրյանի և Ֆինանսական համակարգի հաշտարարի՝ Որոշումը չեղյալ ճանաչելու պահանջի մասին, որը 22.04.2020 թվականին ըստ տարածքային ընդդատության հանձնվել է Լոռու մարզի առաջին ատյանի ընդհանուր իրավասության դատարանին</w:t>
      </w:r>
      <w:r w:rsidR="00535249" w:rsidRPr="00A50233">
        <w:rPr>
          <w:rFonts w:ascii="GHEA Grapalat" w:hAnsi="GHEA Grapalat"/>
          <w:lang w:val="hy-AM"/>
        </w:rPr>
        <w:t xml:space="preserve"> (քաղաքացիական գործ՝ ԱՐԴ/0053/02/20)</w:t>
      </w:r>
    </w:p>
    <w:p w14:paraId="3DCA03CB" w14:textId="2C880934" w:rsidR="00533FF3" w:rsidRPr="00A50233" w:rsidRDefault="00A36290"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 xml:space="preserve">Լոռու մարզի առաջին ատյանի ընդհանուր իրավասության դատարանի 14.04.2021 թվականի որոշմամբ Բանկի դիմումը մերժվել է։ </w:t>
      </w:r>
      <w:r w:rsidR="006A6117" w:rsidRPr="00A50233">
        <w:rPr>
          <w:rFonts w:ascii="GHEA Grapalat" w:hAnsi="GHEA Grapalat"/>
          <w:lang w:val="hy-AM"/>
        </w:rPr>
        <w:t>ՀՀ վ</w:t>
      </w:r>
      <w:r w:rsidRPr="00A50233">
        <w:rPr>
          <w:rFonts w:ascii="GHEA Grapalat" w:hAnsi="GHEA Grapalat"/>
          <w:lang w:val="hy-AM"/>
        </w:rPr>
        <w:t xml:space="preserve">երաքննիչ </w:t>
      </w:r>
      <w:r w:rsidR="006A6117" w:rsidRPr="00A50233">
        <w:rPr>
          <w:rFonts w:ascii="GHEA Grapalat" w:hAnsi="GHEA Grapalat"/>
          <w:lang w:val="hy-AM"/>
        </w:rPr>
        <w:t xml:space="preserve">քաղաքացիական </w:t>
      </w:r>
      <w:r w:rsidRPr="00A50233">
        <w:rPr>
          <w:rFonts w:ascii="GHEA Grapalat" w:hAnsi="GHEA Grapalat"/>
          <w:lang w:val="hy-AM"/>
        </w:rPr>
        <w:t>դատարանի 10.06.2021 թվականի</w:t>
      </w:r>
      <w:r w:rsidR="006A6117" w:rsidRPr="00A50233">
        <w:rPr>
          <w:rFonts w:ascii="GHEA Grapalat" w:hAnsi="GHEA Grapalat"/>
          <w:lang w:val="hy-AM"/>
        </w:rPr>
        <w:t xml:space="preserve"> որոշմամբ </w:t>
      </w:r>
      <w:r w:rsidRPr="00A50233">
        <w:rPr>
          <w:rFonts w:ascii="GHEA Grapalat" w:hAnsi="GHEA Grapalat"/>
          <w:lang w:val="hy-AM"/>
        </w:rPr>
        <w:t xml:space="preserve"> Բանկի վերաքննիչ բողոքը վերադարձվել է</w:t>
      </w:r>
      <w:r w:rsidR="00535249" w:rsidRPr="00A50233">
        <w:rPr>
          <w:rFonts w:ascii="GHEA Grapalat" w:hAnsi="GHEA Grapalat"/>
          <w:lang w:val="hy-AM"/>
        </w:rPr>
        <w:t xml:space="preserve">: Նշված որոշումը </w:t>
      </w:r>
      <w:r w:rsidR="00535249" w:rsidRPr="00A50233">
        <w:rPr>
          <w:rFonts w:ascii="GHEA Grapalat" w:hAnsi="GHEA Grapalat"/>
          <w:lang w:val="hy-AM"/>
        </w:rPr>
        <w:lastRenderedPageBreak/>
        <w:t xml:space="preserve">վճռաբեկության կարգով չի բողոքարկվել </w:t>
      </w:r>
      <w:r w:rsidR="00397D27" w:rsidRPr="00A50233">
        <w:rPr>
          <w:rFonts w:ascii="GHEA Grapalat" w:hAnsi="GHEA Grapalat"/>
          <w:b/>
          <w:bCs/>
          <w:lang w:val="hy-AM"/>
        </w:rPr>
        <w:t>(հիմք՝ «https://court.am» պաշտոնական կայք)</w:t>
      </w:r>
      <w:r w:rsidRPr="00A50233">
        <w:rPr>
          <w:rFonts w:ascii="GHEA Grapalat" w:hAnsi="GHEA Grapalat"/>
          <w:lang w:val="hy-AM"/>
        </w:rPr>
        <w:t>.</w:t>
      </w:r>
    </w:p>
    <w:p w14:paraId="0C41C1B2" w14:textId="79570971" w:rsidR="00883FE8" w:rsidRPr="00A50233" w:rsidRDefault="00533FF3"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4)</w:t>
      </w:r>
      <w:r w:rsidRPr="00A50233">
        <w:rPr>
          <w:rFonts w:ascii="Calibri" w:hAnsi="Calibri" w:cs="Calibri"/>
          <w:b/>
          <w:bCs/>
          <w:lang w:val="hy-AM"/>
        </w:rPr>
        <w:t> </w:t>
      </w:r>
      <w:r w:rsidR="00EA36F9" w:rsidRPr="00A50233">
        <w:rPr>
          <w:rFonts w:ascii="GHEA Grapalat" w:hAnsi="GHEA Grapalat"/>
          <w:lang w:val="hy-AM"/>
        </w:rPr>
        <w:t xml:space="preserve">Հասմիկ Խաչատրյանը </w:t>
      </w:r>
      <w:proofErr w:type="spellStart"/>
      <w:r w:rsidR="00EA36F9" w:rsidRPr="00A50233">
        <w:rPr>
          <w:rFonts w:ascii="GHEA Grapalat" w:hAnsi="GHEA Grapalat"/>
          <w:lang w:val="fr-FR"/>
        </w:rPr>
        <w:t>Որոշման</w:t>
      </w:r>
      <w:proofErr w:type="spellEnd"/>
      <w:r w:rsidR="00EA36F9" w:rsidRPr="00A50233">
        <w:rPr>
          <w:rFonts w:ascii="GHEA Grapalat" w:hAnsi="GHEA Grapalat"/>
          <w:lang w:val="fr-FR"/>
        </w:rPr>
        <w:t xml:space="preserve"> </w:t>
      </w:r>
      <w:proofErr w:type="spellStart"/>
      <w:r w:rsidR="00EA36F9" w:rsidRPr="00A50233">
        <w:rPr>
          <w:rFonts w:ascii="GHEA Grapalat" w:hAnsi="GHEA Grapalat"/>
          <w:lang w:val="fr-FR"/>
        </w:rPr>
        <w:t>հարկադիր</w:t>
      </w:r>
      <w:proofErr w:type="spellEnd"/>
      <w:r w:rsidR="00EA36F9" w:rsidRPr="00A50233">
        <w:rPr>
          <w:rFonts w:ascii="GHEA Grapalat" w:hAnsi="GHEA Grapalat"/>
          <w:lang w:val="fr-FR"/>
        </w:rPr>
        <w:t xml:space="preserve"> </w:t>
      </w:r>
      <w:proofErr w:type="spellStart"/>
      <w:r w:rsidR="00EA36F9" w:rsidRPr="00A50233">
        <w:rPr>
          <w:rFonts w:ascii="GHEA Grapalat" w:hAnsi="GHEA Grapalat"/>
          <w:lang w:val="fr-FR"/>
        </w:rPr>
        <w:t>կատարման</w:t>
      </w:r>
      <w:proofErr w:type="spellEnd"/>
      <w:r w:rsidR="00EA36F9" w:rsidRPr="00A50233">
        <w:rPr>
          <w:rFonts w:ascii="GHEA Grapalat" w:hAnsi="GHEA Grapalat"/>
          <w:lang w:val="fr-FR"/>
        </w:rPr>
        <w:t xml:space="preserve"> </w:t>
      </w:r>
      <w:proofErr w:type="spellStart"/>
      <w:r w:rsidR="00EA36F9" w:rsidRPr="00A50233">
        <w:rPr>
          <w:rFonts w:ascii="GHEA Grapalat" w:hAnsi="GHEA Grapalat"/>
          <w:lang w:val="fr-FR"/>
        </w:rPr>
        <w:t>համար</w:t>
      </w:r>
      <w:proofErr w:type="spellEnd"/>
      <w:r w:rsidR="00EA36F9" w:rsidRPr="00A50233">
        <w:rPr>
          <w:rFonts w:ascii="GHEA Grapalat" w:hAnsi="GHEA Grapalat"/>
          <w:lang w:val="fr-FR"/>
        </w:rPr>
        <w:t xml:space="preserve"> </w:t>
      </w:r>
      <w:proofErr w:type="spellStart"/>
      <w:r w:rsidR="00EA36F9" w:rsidRPr="00A50233">
        <w:rPr>
          <w:rFonts w:ascii="GHEA Grapalat" w:hAnsi="GHEA Grapalat"/>
          <w:lang w:val="fr-FR"/>
        </w:rPr>
        <w:t>կատարողական</w:t>
      </w:r>
      <w:proofErr w:type="spellEnd"/>
      <w:r w:rsidR="00EA36F9" w:rsidRPr="00A50233">
        <w:rPr>
          <w:rFonts w:ascii="GHEA Grapalat" w:hAnsi="GHEA Grapalat"/>
          <w:lang w:val="fr-FR"/>
        </w:rPr>
        <w:t xml:space="preserve"> </w:t>
      </w:r>
      <w:proofErr w:type="spellStart"/>
      <w:r w:rsidR="00EA36F9" w:rsidRPr="00A50233">
        <w:rPr>
          <w:rFonts w:ascii="GHEA Grapalat" w:hAnsi="GHEA Grapalat"/>
          <w:lang w:val="fr-FR"/>
        </w:rPr>
        <w:t>թերթ</w:t>
      </w:r>
      <w:proofErr w:type="spellEnd"/>
      <w:r w:rsidR="00EA36F9" w:rsidRPr="00A50233">
        <w:rPr>
          <w:rFonts w:ascii="GHEA Grapalat" w:hAnsi="GHEA Grapalat"/>
          <w:lang w:val="fr-FR"/>
        </w:rPr>
        <w:t xml:space="preserve"> </w:t>
      </w:r>
      <w:proofErr w:type="spellStart"/>
      <w:r w:rsidR="00EA36F9" w:rsidRPr="00A50233">
        <w:rPr>
          <w:rFonts w:ascii="GHEA Grapalat" w:hAnsi="GHEA Grapalat"/>
          <w:lang w:val="fr-FR"/>
        </w:rPr>
        <w:t>տալու</w:t>
      </w:r>
      <w:proofErr w:type="spellEnd"/>
      <w:r w:rsidR="00EA36F9" w:rsidRPr="00A50233">
        <w:rPr>
          <w:rFonts w:ascii="GHEA Grapalat" w:hAnsi="GHEA Grapalat"/>
          <w:lang w:val="fr-FR"/>
        </w:rPr>
        <w:t xml:space="preserve"> </w:t>
      </w:r>
      <w:proofErr w:type="spellStart"/>
      <w:r w:rsidR="00EA36F9" w:rsidRPr="00A50233">
        <w:rPr>
          <w:rFonts w:ascii="GHEA Grapalat" w:hAnsi="GHEA Grapalat"/>
          <w:lang w:val="fr-FR"/>
        </w:rPr>
        <w:t>վերաբերյալ</w:t>
      </w:r>
      <w:proofErr w:type="spellEnd"/>
      <w:r w:rsidR="00EA36F9" w:rsidRPr="00A50233">
        <w:rPr>
          <w:rFonts w:ascii="GHEA Grapalat" w:hAnsi="GHEA Grapalat"/>
          <w:lang w:val="fr-FR"/>
        </w:rPr>
        <w:t xml:space="preserve"> </w:t>
      </w:r>
      <w:proofErr w:type="spellStart"/>
      <w:r w:rsidR="00EA36F9" w:rsidRPr="00A50233">
        <w:rPr>
          <w:rFonts w:ascii="GHEA Grapalat" w:hAnsi="GHEA Grapalat"/>
          <w:lang w:val="fr-FR"/>
        </w:rPr>
        <w:t>դիմումը</w:t>
      </w:r>
      <w:proofErr w:type="spellEnd"/>
      <w:r w:rsidR="00E11C26" w:rsidRPr="00A50233">
        <w:rPr>
          <w:rFonts w:ascii="GHEA Grapalat" w:hAnsi="GHEA Grapalat" w:cs="Calibri"/>
          <w:lang w:val="fr-FR"/>
        </w:rPr>
        <w:t xml:space="preserve"> </w:t>
      </w:r>
      <w:proofErr w:type="spellStart"/>
      <w:r w:rsidR="00EA36F9" w:rsidRPr="00A50233">
        <w:rPr>
          <w:rFonts w:ascii="GHEA Grapalat" w:hAnsi="GHEA Grapalat" w:cs="GHEA Grapalat"/>
          <w:lang w:val="fr-FR"/>
        </w:rPr>
        <w:t>Դատարան</w:t>
      </w:r>
      <w:proofErr w:type="spellEnd"/>
      <w:r w:rsidR="00EA36F9" w:rsidRPr="00A50233">
        <w:rPr>
          <w:rFonts w:ascii="GHEA Grapalat" w:hAnsi="GHEA Grapalat"/>
          <w:lang w:val="fr-FR"/>
        </w:rPr>
        <w:t xml:space="preserve"> </w:t>
      </w:r>
      <w:r w:rsidR="00EA36F9" w:rsidRPr="00A50233">
        <w:rPr>
          <w:rFonts w:ascii="GHEA Grapalat" w:hAnsi="GHEA Grapalat" w:cs="GHEA Grapalat"/>
          <w:lang w:val="fr-FR"/>
        </w:rPr>
        <w:t>է</w:t>
      </w:r>
      <w:r w:rsidR="00EA36F9" w:rsidRPr="00A50233">
        <w:rPr>
          <w:rFonts w:ascii="GHEA Grapalat" w:hAnsi="GHEA Grapalat"/>
          <w:lang w:val="fr-FR"/>
        </w:rPr>
        <w:t xml:space="preserve"> </w:t>
      </w:r>
      <w:proofErr w:type="spellStart"/>
      <w:r w:rsidR="00EA36F9" w:rsidRPr="00A50233">
        <w:rPr>
          <w:rFonts w:ascii="GHEA Grapalat" w:hAnsi="GHEA Grapalat" w:cs="GHEA Grapalat"/>
          <w:lang w:val="fr-FR"/>
        </w:rPr>
        <w:t>ներկայացրել</w:t>
      </w:r>
      <w:proofErr w:type="spellEnd"/>
      <w:r w:rsidR="00E11C26" w:rsidRPr="00A50233">
        <w:rPr>
          <w:rFonts w:ascii="GHEA Grapalat" w:hAnsi="GHEA Grapalat" w:cs="GHEA Grapalat"/>
          <w:lang w:val="fr-FR"/>
        </w:rPr>
        <w:t xml:space="preserve"> </w:t>
      </w:r>
      <w:r w:rsidR="00EA36F9" w:rsidRPr="00A50233">
        <w:rPr>
          <w:rFonts w:ascii="GHEA Grapalat" w:hAnsi="GHEA Grapalat"/>
          <w:lang w:val="hy-AM"/>
        </w:rPr>
        <w:t>02.08.2021</w:t>
      </w:r>
      <w:r w:rsidR="00E11C26" w:rsidRPr="00A50233">
        <w:rPr>
          <w:rFonts w:ascii="GHEA Grapalat" w:hAnsi="GHEA Grapalat"/>
          <w:lang w:val="hy-AM"/>
        </w:rPr>
        <w:t xml:space="preserve"> </w:t>
      </w:r>
      <w:r w:rsidR="00EA36F9" w:rsidRPr="00A50233">
        <w:rPr>
          <w:rFonts w:ascii="GHEA Grapalat" w:hAnsi="GHEA Grapalat"/>
          <w:lang w:val="hy-AM"/>
        </w:rPr>
        <w:t>թվականին</w:t>
      </w:r>
      <w:r w:rsidR="006A6117" w:rsidRPr="00A50233">
        <w:rPr>
          <w:rFonts w:ascii="GHEA Grapalat" w:hAnsi="GHEA Grapalat"/>
          <w:lang w:val="hy-AM"/>
        </w:rPr>
        <w:t>՝</w:t>
      </w:r>
      <w:r w:rsidR="00EA36F9" w:rsidRPr="00A50233">
        <w:rPr>
          <w:rFonts w:ascii="GHEA Grapalat" w:hAnsi="GHEA Grapalat"/>
          <w:lang w:val="hy-AM"/>
        </w:rPr>
        <w:t xml:space="preserve"> մի</w:t>
      </w:r>
      <w:r w:rsidR="006A6117" w:rsidRPr="00A50233">
        <w:rPr>
          <w:rFonts w:ascii="GHEA Grapalat" w:hAnsi="GHEA Grapalat"/>
          <w:lang w:val="hy-AM"/>
        </w:rPr>
        <w:t>աժամանակ</w:t>
      </w:r>
      <w:r w:rsidR="00EA36F9" w:rsidRPr="00A50233">
        <w:rPr>
          <w:rFonts w:ascii="GHEA Grapalat" w:hAnsi="GHEA Grapalat"/>
          <w:lang w:val="hy-AM"/>
        </w:rPr>
        <w:t xml:space="preserve"> միջնորդ</w:t>
      </w:r>
      <w:r w:rsidR="006A6117" w:rsidRPr="00A50233">
        <w:rPr>
          <w:rFonts w:ascii="GHEA Grapalat" w:hAnsi="GHEA Grapalat"/>
          <w:lang w:val="hy-AM"/>
        </w:rPr>
        <w:t>ելով</w:t>
      </w:r>
      <w:r w:rsidR="00EA36F9" w:rsidRPr="00A50233">
        <w:rPr>
          <w:rFonts w:ascii="GHEA Grapalat" w:hAnsi="GHEA Grapalat"/>
          <w:lang w:val="hy-AM"/>
        </w:rPr>
        <w:t xml:space="preserve"> </w:t>
      </w:r>
      <w:r w:rsidR="006A6117" w:rsidRPr="00A50233">
        <w:rPr>
          <w:rFonts w:ascii="GHEA Grapalat" w:hAnsi="GHEA Grapalat"/>
          <w:lang w:val="hy-AM"/>
        </w:rPr>
        <w:t xml:space="preserve">վերականգնել </w:t>
      </w:r>
      <w:r w:rsidR="00EA36F9" w:rsidRPr="00A50233">
        <w:rPr>
          <w:rFonts w:ascii="GHEA Grapalat" w:hAnsi="GHEA Grapalat"/>
          <w:lang w:val="hy-AM"/>
        </w:rPr>
        <w:t>կատարողական թերթ ստանալու վերաբերյալ դիմում</w:t>
      </w:r>
      <w:r w:rsidR="006A6117" w:rsidRPr="00A50233">
        <w:rPr>
          <w:rFonts w:ascii="GHEA Grapalat" w:hAnsi="GHEA Grapalat"/>
          <w:lang w:val="hy-AM"/>
        </w:rPr>
        <w:t xml:space="preserve">ը դատարան </w:t>
      </w:r>
      <w:r w:rsidR="00EA36F9" w:rsidRPr="00A50233">
        <w:rPr>
          <w:rFonts w:ascii="GHEA Grapalat" w:hAnsi="GHEA Grapalat"/>
          <w:lang w:val="hy-AM"/>
        </w:rPr>
        <w:t xml:space="preserve"> ներկայացնելու համար բաց թողնված </w:t>
      </w:r>
      <w:r w:rsidR="00A753E0" w:rsidRPr="00A50233">
        <w:rPr>
          <w:rFonts w:ascii="GHEA Grapalat" w:hAnsi="GHEA Grapalat"/>
          <w:lang w:val="hy-AM"/>
        </w:rPr>
        <w:t xml:space="preserve">դատավարական </w:t>
      </w:r>
      <w:r w:rsidR="00EA36F9" w:rsidRPr="00A50233">
        <w:rPr>
          <w:rFonts w:ascii="GHEA Grapalat" w:hAnsi="GHEA Grapalat"/>
          <w:lang w:val="hy-AM"/>
        </w:rPr>
        <w:t xml:space="preserve">ժամկետը </w:t>
      </w:r>
      <w:r w:rsidR="004C4D1B" w:rsidRPr="00A50233">
        <w:rPr>
          <w:rFonts w:ascii="GHEA Grapalat" w:hAnsi="GHEA Grapalat"/>
          <w:b/>
          <w:bCs/>
          <w:lang w:val="hy-AM"/>
        </w:rPr>
        <w:t>(հատոր 1</w:t>
      </w:r>
      <w:r w:rsidR="005D18F3" w:rsidRPr="00A50233">
        <w:rPr>
          <w:rFonts w:ascii="GHEA Grapalat" w:hAnsi="GHEA Grapalat"/>
          <w:b/>
          <w:bCs/>
          <w:lang w:val="hy-AM"/>
        </w:rPr>
        <w:t>-ին</w:t>
      </w:r>
      <w:r w:rsidR="006E290B" w:rsidRPr="00A50233">
        <w:rPr>
          <w:rFonts w:ascii="GHEA Grapalat" w:hAnsi="GHEA Grapalat"/>
          <w:b/>
          <w:bCs/>
          <w:lang w:val="hy-AM"/>
        </w:rPr>
        <w:t>,</w:t>
      </w:r>
      <w:r w:rsidR="004C4D1B" w:rsidRPr="00A50233">
        <w:rPr>
          <w:rFonts w:ascii="GHEA Grapalat" w:hAnsi="GHEA Grapalat"/>
          <w:b/>
          <w:bCs/>
          <w:lang w:val="hy-AM"/>
        </w:rPr>
        <w:t xml:space="preserve"> գ</w:t>
      </w:r>
      <w:r w:rsidR="004C4D1B" w:rsidRPr="00A50233">
        <w:rPr>
          <w:rFonts w:ascii="Cambria Math" w:hAnsi="Cambria Math" w:cs="Cambria Math"/>
          <w:b/>
          <w:bCs/>
          <w:lang w:val="hy-AM"/>
        </w:rPr>
        <w:t>․</w:t>
      </w:r>
      <w:r w:rsidR="004C4D1B" w:rsidRPr="00A50233">
        <w:rPr>
          <w:rFonts w:ascii="GHEA Grapalat" w:hAnsi="GHEA Grapalat"/>
          <w:b/>
          <w:bCs/>
          <w:lang w:val="hy-AM"/>
        </w:rPr>
        <w:t>թ</w:t>
      </w:r>
      <w:r w:rsidR="004C4D1B" w:rsidRPr="00A50233">
        <w:rPr>
          <w:rFonts w:ascii="Cambria Math" w:hAnsi="Cambria Math" w:cs="Cambria Math"/>
          <w:b/>
          <w:bCs/>
          <w:lang w:val="hy-AM"/>
        </w:rPr>
        <w:t>․</w:t>
      </w:r>
      <w:r w:rsidR="006E290B" w:rsidRPr="00A50233">
        <w:rPr>
          <w:rFonts w:ascii="GHEA Grapalat" w:hAnsi="GHEA Grapalat" w:cs="Cambria Math"/>
          <w:b/>
          <w:bCs/>
          <w:lang w:val="hy-AM"/>
        </w:rPr>
        <w:t xml:space="preserve"> </w:t>
      </w:r>
      <w:r w:rsidR="00EA36F9" w:rsidRPr="00A50233">
        <w:rPr>
          <w:rFonts w:ascii="GHEA Grapalat" w:hAnsi="GHEA Grapalat"/>
          <w:b/>
          <w:bCs/>
          <w:lang w:val="hy-AM"/>
        </w:rPr>
        <w:t>6-25</w:t>
      </w:r>
      <w:r w:rsidR="004C4D1B" w:rsidRPr="00A50233">
        <w:rPr>
          <w:rFonts w:ascii="GHEA Grapalat" w:hAnsi="GHEA Grapalat"/>
          <w:b/>
          <w:bCs/>
          <w:lang w:val="hy-AM"/>
        </w:rPr>
        <w:t>)</w:t>
      </w:r>
      <w:r w:rsidR="00F068A3" w:rsidRPr="00A50233">
        <w:rPr>
          <w:rFonts w:ascii="GHEA Grapalat" w:hAnsi="GHEA Grapalat"/>
          <w:lang w:val="hy-AM"/>
        </w:rPr>
        <w:t>.</w:t>
      </w:r>
    </w:p>
    <w:p w14:paraId="30A6F036" w14:textId="77777777" w:rsidR="00712BD3" w:rsidRPr="00A50233" w:rsidRDefault="00712BD3"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sz w:val="10"/>
          <w:szCs w:val="10"/>
          <w:lang w:val="hy-AM"/>
        </w:rPr>
      </w:pPr>
    </w:p>
    <w:p w14:paraId="56FACF04" w14:textId="4DCE7E89" w:rsidR="00213F4B" w:rsidRPr="00A50233" w:rsidRDefault="00213F4B" w:rsidP="00A50233">
      <w:pPr>
        <w:pStyle w:val="Heading1"/>
        <w:widowControl w:val="0"/>
        <w:tabs>
          <w:tab w:val="left" w:pos="0"/>
        </w:tabs>
        <w:spacing w:line="26" w:lineRule="atLeast"/>
        <w:ind w:firstLine="567"/>
        <w:rPr>
          <w:rFonts w:ascii="GHEA Grapalat" w:hAnsi="GHEA Grapalat"/>
          <w:b/>
          <w:bCs/>
          <w:color w:val="auto"/>
          <w:sz w:val="24"/>
          <w:szCs w:val="24"/>
        </w:rPr>
      </w:pPr>
      <w:r w:rsidRPr="00A50233">
        <w:rPr>
          <w:rFonts w:ascii="GHEA Grapalat" w:hAnsi="GHEA Grapalat"/>
          <w:b/>
          <w:bCs/>
          <w:color w:val="auto"/>
          <w:sz w:val="24"/>
          <w:szCs w:val="24"/>
          <w:u w:val="single"/>
        </w:rPr>
        <w:t>4. Վճռաբեկ դատարանի պատճառաբանությունները և եզրահանգումը</w:t>
      </w:r>
    </w:p>
    <w:p w14:paraId="6E153ECE" w14:textId="488C1FEB" w:rsidR="00D85821" w:rsidRPr="00A50233" w:rsidRDefault="002D4F20" w:rsidP="00A50233">
      <w:pPr>
        <w:widowControl w:val="0"/>
        <w:spacing w:line="26" w:lineRule="atLeast"/>
        <w:ind w:firstLine="567"/>
        <w:jc w:val="both"/>
        <w:rPr>
          <w:rFonts w:ascii="GHEA Grapalat" w:hAnsi="GHEA Grapalat"/>
          <w:bCs/>
          <w:iCs/>
          <w:sz w:val="24"/>
          <w:szCs w:val="24"/>
        </w:rPr>
      </w:pPr>
      <w:r w:rsidRPr="00A50233">
        <w:rPr>
          <w:rFonts w:ascii="GHEA Grapalat" w:hAnsi="GHEA Grapalat"/>
          <w:bCs/>
          <w:iCs/>
          <w:sz w:val="24"/>
          <w:szCs w:val="24"/>
        </w:rPr>
        <w:t>Վճռաբեկ դատարանն արձանագրում է, որ սույն վճռաբեկ բողոքը վարույթ ընդունելը պայմանավորված է ՀՀ քաղաքացիական դատավարության օրենսգրքի 394</w:t>
      </w:r>
      <w:r w:rsidRPr="00A50233">
        <w:rPr>
          <w:rFonts w:ascii="GHEA Grapalat" w:hAnsi="GHEA Grapalat"/>
          <w:bCs/>
          <w:iCs/>
          <w:sz w:val="24"/>
          <w:szCs w:val="24"/>
        </w:rPr>
        <w:noBreakHyphen/>
        <w:t>րդ հոդվածի 1</w:t>
      </w:r>
      <w:r w:rsidRPr="00A50233">
        <w:rPr>
          <w:rFonts w:ascii="GHEA Grapalat" w:hAnsi="GHEA Grapalat"/>
          <w:bCs/>
          <w:iCs/>
          <w:sz w:val="24"/>
          <w:szCs w:val="24"/>
        </w:rPr>
        <w:noBreakHyphen/>
        <w:t>ին մասի 1-ին կետով նախատեսված հիմքի առկայությամբ՝ նույն հոդվածի 2-րդ մասի 1</w:t>
      </w:r>
      <w:r w:rsidRPr="00A50233">
        <w:rPr>
          <w:rFonts w:ascii="GHEA Grapalat" w:hAnsi="GHEA Grapalat"/>
          <w:bCs/>
          <w:iCs/>
          <w:sz w:val="24"/>
          <w:szCs w:val="24"/>
        </w:rPr>
        <w:noBreakHyphen/>
        <w:t>ին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w:t>
      </w:r>
      <w:r w:rsidRPr="00A50233">
        <w:rPr>
          <w:rFonts w:ascii="GHEA Grapalat" w:hAnsi="GHEA Grapalat"/>
          <w:bCs/>
          <w:iCs/>
          <w:sz w:val="24"/>
          <w:szCs w:val="24"/>
          <w:lang w:val="fr-FR"/>
        </w:rPr>
        <w:t xml:space="preserve">, </w:t>
      </w:r>
      <w:r w:rsidRPr="00A50233">
        <w:rPr>
          <w:rFonts w:ascii="GHEA Grapalat" w:hAnsi="GHEA Grapalat"/>
          <w:bCs/>
          <w:iCs/>
          <w:sz w:val="24"/>
          <w:szCs w:val="24"/>
        </w:rPr>
        <w:t xml:space="preserve">քանի որ </w:t>
      </w:r>
      <w:r w:rsidR="006B2C4C" w:rsidRPr="00A50233">
        <w:rPr>
          <w:rFonts w:ascii="GHEA Grapalat" w:hAnsi="GHEA Grapalat"/>
          <w:bCs/>
          <w:iCs/>
          <w:sz w:val="24"/>
          <w:szCs w:val="24"/>
        </w:rPr>
        <w:t>թիվ ԼԴ2/1925/02/21 քաղաքացիական գործով Լոռու մարզի առաջին ատյանի ընդհանուր իրավասության դատարանի օրինական ուժի մեջ մտած դատական ակտում ՀՀ քաղաքացիական դատավարության օրենսգրքի 343</w:t>
      </w:r>
      <w:r w:rsidR="006B2C4C" w:rsidRPr="00A50233">
        <w:rPr>
          <w:rFonts w:ascii="GHEA Grapalat" w:hAnsi="GHEA Grapalat"/>
          <w:bCs/>
          <w:iCs/>
          <w:sz w:val="24"/>
          <w:szCs w:val="24"/>
        </w:rPr>
        <w:noBreakHyphen/>
        <w:t>րդ հոդվածի 6-րդ մասը կիրառ</w:t>
      </w:r>
      <w:r w:rsidR="00E14788" w:rsidRPr="00A50233">
        <w:rPr>
          <w:rFonts w:ascii="GHEA Grapalat" w:hAnsi="GHEA Grapalat"/>
          <w:bCs/>
          <w:iCs/>
          <w:sz w:val="24"/>
          <w:szCs w:val="24"/>
        </w:rPr>
        <w:t>վ</w:t>
      </w:r>
      <w:r w:rsidR="006B2C4C" w:rsidRPr="00A50233">
        <w:rPr>
          <w:rFonts w:ascii="GHEA Grapalat" w:hAnsi="GHEA Grapalat"/>
          <w:bCs/>
          <w:iCs/>
          <w:sz w:val="24"/>
          <w:szCs w:val="24"/>
        </w:rPr>
        <w:t xml:space="preserve">ել է </w:t>
      </w:r>
      <w:r w:rsidR="00D85821" w:rsidRPr="00A50233">
        <w:rPr>
          <w:rFonts w:ascii="GHEA Grapalat" w:hAnsi="GHEA Grapalat"/>
          <w:bCs/>
          <w:iCs/>
          <w:sz w:val="24"/>
          <w:szCs w:val="24"/>
        </w:rPr>
        <w:t>Վերաքննիչ դատարան</w:t>
      </w:r>
      <w:r w:rsidR="006B2C4C" w:rsidRPr="00A50233">
        <w:rPr>
          <w:rFonts w:ascii="GHEA Grapalat" w:hAnsi="GHEA Grapalat"/>
          <w:bCs/>
          <w:iCs/>
          <w:sz w:val="24"/>
          <w:szCs w:val="24"/>
        </w:rPr>
        <w:t xml:space="preserve">ի կողմից </w:t>
      </w:r>
      <w:r w:rsidR="00D85821" w:rsidRPr="00A50233">
        <w:rPr>
          <w:rFonts w:ascii="GHEA Grapalat" w:hAnsi="GHEA Grapalat"/>
          <w:bCs/>
          <w:iCs/>
          <w:sz w:val="24"/>
          <w:szCs w:val="24"/>
        </w:rPr>
        <w:t>նույն նորմին տրված մեկնաբանությանը հակասող մեկնաբանությամբ։</w:t>
      </w:r>
    </w:p>
    <w:p w14:paraId="3CAB1D5E" w14:textId="2AC7B4AA" w:rsidR="00244DEE" w:rsidRPr="00A50233" w:rsidRDefault="00AE1DC1" w:rsidP="00A50233">
      <w:pPr>
        <w:widowControl w:val="0"/>
        <w:tabs>
          <w:tab w:val="left" w:pos="0"/>
        </w:tabs>
        <w:spacing w:after="0" w:line="26" w:lineRule="atLeast"/>
        <w:ind w:firstLine="567"/>
        <w:jc w:val="both"/>
        <w:rPr>
          <w:rFonts w:ascii="GHEA Grapalat" w:hAnsi="GHEA Grapalat"/>
          <w:b/>
          <w:i/>
          <w:iCs/>
          <w:sz w:val="24"/>
          <w:szCs w:val="24"/>
          <w:u w:val="single"/>
        </w:rPr>
      </w:pPr>
      <w:r w:rsidRPr="00A50233">
        <w:rPr>
          <w:rFonts w:ascii="GHEA Grapalat" w:hAnsi="GHEA Grapalat"/>
          <w:bCs/>
          <w:i/>
          <w:iCs/>
          <w:sz w:val="24"/>
          <w:szCs w:val="24"/>
        </w:rPr>
        <w:t>Վերոգրյալով պայմանավորված՝</w:t>
      </w:r>
      <w:r w:rsidR="00B6260C" w:rsidRPr="00A50233">
        <w:rPr>
          <w:rFonts w:ascii="GHEA Grapalat" w:hAnsi="GHEA Grapalat"/>
          <w:bCs/>
          <w:i/>
          <w:iCs/>
          <w:sz w:val="24"/>
          <w:szCs w:val="24"/>
        </w:rPr>
        <w:t xml:space="preserve"> </w:t>
      </w:r>
      <w:r w:rsidRPr="00A50233">
        <w:rPr>
          <w:rFonts w:ascii="GHEA Grapalat" w:hAnsi="GHEA Grapalat"/>
          <w:bCs/>
          <w:i/>
          <w:iCs/>
          <w:sz w:val="24"/>
          <w:szCs w:val="24"/>
        </w:rPr>
        <w:t>Վճռաբեկ դատարանն անհրաժեշտ է համարում անդրադառնալ Ֆինանսական համակարգի հաշտարարի որոշման հարկադիր կատարման համար կատարողական թերթ տրամադրելու դիմում</w:t>
      </w:r>
      <w:r w:rsidR="003567FD" w:rsidRPr="00A50233">
        <w:rPr>
          <w:rFonts w:ascii="GHEA Grapalat" w:hAnsi="GHEA Grapalat"/>
          <w:bCs/>
          <w:i/>
          <w:iCs/>
          <w:sz w:val="24"/>
          <w:szCs w:val="24"/>
        </w:rPr>
        <w:t>ն</w:t>
      </w:r>
      <w:r w:rsidRPr="00A50233">
        <w:rPr>
          <w:rFonts w:ascii="GHEA Grapalat" w:hAnsi="GHEA Grapalat"/>
          <w:bCs/>
          <w:i/>
          <w:iCs/>
          <w:sz w:val="24"/>
          <w:szCs w:val="24"/>
        </w:rPr>
        <w:t xml:space="preserve"> օրենքով սահմանված ժամկետի խախտ</w:t>
      </w:r>
      <w:r w:rsidR="00B6260C" w:rsidRPr="00A50233">
        <w:rPr>
          <w:rFonts w:ascii="GHEA Grapalat" w:hAnsi="GHEA Grapalat"/>
          <w:bCs/>
          <w:i/>
          <w:iCs/>
          <w:sz w:val="24"/>
          <w:szCs w:val="24"/>
        </w:rPr>
        <w:t>մ</w:t>
      </w:r>
      <w:r w:rsidRPr="00A50233">
        <w:rPr>
          <w:rFonts w:ascii="GHEA Grapalat" w:hAnsi="GHEA Grapalat"/>
          <w:bCs/>
          <w:i/>
          <w:iCs/>
          <w:sz w:val="24"/>
          <w:szCs w:val="24"/>
        </w:rPr>
        <w:t xml:space="preserve">ամբ ներկայացված լինելու դեպքում դատարանների կողմից </w:t>
      </w:r>
      <w:r w:rsidR="00FE4AF8" w:rsidRPr="00A50233">
        <w:rPr>
          <w:rFonts w:ascii="GHEA Grapalat" w:hAnsi="GHEA Grapalat"/>
          <w:bCs/>
          <w:i/>
          <w:iCs/>
          <w:sz w:val="24"/>
          <w:szCs w:val="24"/>
        </w:rPr>
        <w:t xml:space="preserve">բաց թողնված դատավարական ժամկետը վերականգնելու միջնորդությունը </w:t>
      </w:r>
      <w:r w:rsidR="00B6260C" w:rsidRPr="00A50233">
        <w:rPr>
          <w:rFonts w:ascii="GHEA Grapalat" w:hAnsi="GHEA Grapalat"/>
          <w:bCs/>
          <w:i/>
          <w:iCs/>
          <w:sz w:val="24"/>
          <w:szCs w:val="24"/>
        </w:rPr>
        <w:t>քննելիս պարզման և գնահատման ենթակա հարցերի շրջանակին՝ վերահաստատելով նախկինում արտահայտած իրավական դիրքորոշումը</w:t>
      </w:r>
      <w:r w:rsidR="00995EB5" w:rsidRPr="00A50233">
        <w:rPr>
          <w:rFonts w:ascii="GHEA Grapalat" w:hAnsi="GHEA Grapalat"/>
          <w:bCs/>
          <w:i/>
          <w:iCs/>
          <w:sz w:val="24"/>
          <w:szCs w:val="24"/>
        </w:rPr>
        <w:t>։</w:t>
      </w:r>
    </w:p>
    <w:p w14:paraId="1C3578F5"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p>
    <w:p w14:paraId="75D37893" w14:textId="66AA68F5"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«Դատական ակտերի հարկադիր կատարման մասին» ՀՀ օրենքի 1-ին հոդվածի առաջին պարբերության համաձայն՝ նույն օրենքը սահմանում է Հայաստանի Հանրապետության դատարանների դատական ակտերի, ինչպես նաև արբիտրաժային տրիբունալների վճիռների և Ֆինանսական համակարգի հաշտարարի որոշումների հարկադիր կատարումն ապահովելու պայմանները և կարգը:</w:t>
      </w:r>
    </w:p>
    <w:p w14:paraId="32896D4D" w14:textId="0CBC96B8" w:rsidR="00E2234D" w:rsidRPr="00A50233" w:rsidRDefault="00E2234D"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Նույն օրենքի 2-րդ հոդվածի 6-րդ կետի համաձայն՝ հարկադիր կատարման ենթակա են</w:t>
      </w:r>
      <w:r w:rsidR="00066693" w:rsidRPr="00A50233">
        <w:rPr>
          <w:rFonts w:ascii="GHEA Grapalat" w:hAnsi="GHEA Grapalat"/>
          <w:bCs/>
          <w:sz w:val="24"/>
          <w:szCs w:val="24"/>
        </w:rPr>
        <w:t xml:space="preserve"> </w:t>
      </w:r>
      <w:r w:rsidRPr="00A50233">
        <w:rPr>
          <w:rFonts w:ascii="GHEA Grapalat" w:hAnsi="GHEA Grapalat"/>
          <w:bCs/>
          <w:sz w:val="24"/>
          <w:szCs w:val="24"/>
        </w:rPr>
        <w:t>Ֆինանսական համակարգի հաշտարարի որոշումները։</w:t>
      </w:r>
    </w:p>
    <w:p w14:paraId="4CC5A7C5" w14:textId="608023ED"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Նույն օրենքի 23-րդ հոդվածի 1-ին մասի 5-րդ կետի համաձայն՝ կատարողական թերթ ստանալու համար դիմումը ներկայացվում է մեկ տարվա ընթացքում, եթե օրենքով այլ բան սահմանված չէ` սկսած այն օրվանից, երբ Ֆինանսական համակարգի հաշտարարի որոշումը պարտադիր է դարձել կողմերի համար:</w:t>
      </w:r>
    </w:p>
    <w:p w14:paraId="4F31FFEF" w14:textId="14AD897C" w:rsidR="002D0819" w:rsidRPr="00A50233" w:rsidRDefault="002D0819"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 xml:space="preserve">Նույն օրենքի 24-րդ հոդվածի 1-ին մասի համաձայն՝ </w:t>
      </w:r>
      <w:r w:rsidR="00566D4A" w:rsidRPr="00A50233">
        <w:rPr>
          <w:rFonts w:ascii="GHEA Grapalat" w:hAnsi="GHEA Grapalat"/>
          <w:bCs/>
          <w:sz w:val="24"/>
          <w:szCs w:val="24"/>
        </w:rPr>
        <w:t>պահանջատիրոջ կողմից կատարողական թերթ ստանալու համար դիմում ներկայացնելու ժամկետը հարգելի ճանաչված պատճառներով բաց թողնելու դեպքում դատարանը կարող է այն վերականգնել:</w:t>
      </w:r>
    </w:p>
    <w:p w14:paraId="407BF2B4" w14:textId="432AE298" w:rsidR="003B22F7"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 xml:space="preserve">«Ֆինանսական համակարգի հաշտարարի մասին» ՀՀ օրենքի 14-րդ հոդվածի </w:t>
      </w:r>
      <w:r w:rsidR="003B22F7" w:rsidRPr="00A50233">
        <w:rPr>
          <w:rFonts w:ascii="GHEA Grapalat" w:hAnsi="GHEA Grapalat"/>
          <w:bCs/>
          <w:sz w:val="24"/>
          <w:szCs w:val="24"/>
        </w:rPr>
        <w:t>1-ին</w:t>
      </w:r>
      <w:r w:rsidRPr="00A50233">
        <w:rPr>
          <w:rFonts w:ascii="GHEA Grapalat" w:hAnsi="GHEA Grapalat"/>
          <w:bCs/>
          <w:sz w:val="24"/>
          <w:szCs w:val="24"/>
        </w:rPr>
        <w:t xml:space="preserve"> մասի համաձայն՝</w:t>
      </w:r>
      <w:r w:rsidR="003B22F7" w:rsidRPr="00A50233">
        <w:rPr>
          <w:rFonts w:ascii="GHEA Grapalat" w:hAnsi="GHEA Grapalat"/>
          <w:bCs/>
          <w:sz w:val="24"/>
          <w:szCs w:val="24"/>
        </w:rPr>
        <w:t xml:space="preserve"> պահանջի քննության արդյունքներով Ֆինանսական համակարգի հաշտարարը որոշում է կայացնում պահանջը բավարարելու կամ մասնակի բավարարելու կամ </w:t>
      </w:r>
      <w:r w:rsidR="003B22F7" w:rsidRPr="00A50233">
        <w:rPr>
          <w:rFonts w:ascii="GHEA Grapalat" w:hAnsi="GHEA Grapalat"/>
          <w:bCs/>
          <w:sz w:val="24"/>
          <w:szCs w:val="24"/>
        </w:rPr>
        <w:lastRenderedPageBreak/>
        <w:t>այն մերժելու մասին և ոչ ուշ, քան հաջորդ օրը ծանուցում որոշման մասին՝ համապատասխան ծանուցման եղանակով ներկայացնելով որոշումը։</w:t>
      </w:r>
    </w:p>
    <w:p w14:paraId="55C220E2" w14:textId="25830388" w:rsidR="009C4072" w:rsidRPr="00A50233" w:rsidRDefault="003B22F7"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Նույն հոդվածի 4-րդ մասի համաձայն՝ այն դեպքում, երբ Ֆինանսական համակարգի հաշտարարի որոշումը ծանուցելու պահից 30 աշխատանքային օրվա ընթացքում հաճախորդն անվերապահորեն և գրավոր ձևով համաձայնվում է որոշման հետ, վերջինս կողմերի համար դառնում է պարտադիր:</w:t>
      </w:r>
      <w:r w:rsidR="009C4072" w:rsidRPr="00A50233">
        <w:rPr>
          <w:rFonts w:ascii="GHEA Grapalat" w:hAnsi="GHEA Grapalat"/>
          <w:bCs/>
          <w:sz w:val="24"/>
          <w:szCs w:val="24"/>
        </w:rPr>
        <w:t xml:space="preserve"> (…):</w:t>
      </w:r>
    </w:p>
    <w:p w14:paraId="137462A9"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ՀՀ քաղաքացիական դատավարության օրենսգրքի 341-րդ հոդվածի 1-ին մասի համաձայն՝ ֆինանսական համակարգի հաշտարարի՝ կողմերի համար պարտադիր դարձած որոշման հարկադիր կատարման համար կատարողական թերթ տալու վերաբերյալ դիմում կարող է ներկայացնել հաճախորդը՝ «Ֆինանսական համակարգի հաշտարարի մասին» Հայաստանի Հանրապետության օրենքով նախատեսված դեպքերում:</w:t>
      </w:r>
    </w:p>
    <w:p w14:paraId="72F997BA" w14:textId="4020D7FC"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«Ֆինանսական համակարգի հաշտարարի մասին» ՀՀ</w:t>
      </w:r>
      <w:r w:rsidRPr="00A50233">
        <w:rPr>
          <w:rFonts w:ascii="Calibri" w:hAnsi="Calibri" w:cs="Calibri"/>
          <w:bCs/>
          <w:sz w:val="24"/>
          <w:szCs w:val="24"/>
        </w:rPr>
        <w:t> </w:t>
      </w:r>
      <w:r w:rsidRPr="00A50233">
        <w:rPr>
          <w:rFonts w:ascii="GHEA Grapalat" w:hAnsi="GHEA Grapalat"/>
          <w:bCs/>
          <w:sz w:val="24"/>
          <w:szCs w:val="24"/>
        </w:rPr>
        <w:t xml:space="preserve">օրենքի 15-րդ հոդվածի 1-ին մասի համաձայն՝ </w:t>
      </w:r>
      <w:r w:rsidR="00A904AF" w:rsidRPr="00A50233">
        <w:rPr>
          <w:rFonts w:ascii="GHEA Grapalat" w:hAnsi="GHEA Grapalat"/>
          <w:bCs/>
          <w:sz w:val="24"/>
          <w:szCs w:val="24"/>
        </w:rPr>
        <w:t xml:space="preserve">այն դեպքում, երբ հաճախորդը </w:t>
      </w:r>
      <w:r w:rsidR="008061F7" w:rsidRPr="00A50233">
        <w:rPr>
          <w:rFonts w:ascii="GHEA Grapalat" w:hAnsi="GHEA Grapalat"/>
          <w:bCs/>
          <w:sz w:val="24"/>
          <w:szCs w:val="24"/>
        </w:rPr>
        <w:t>ն</w:t>
      </w:r>
      <w:r w:rsidR="00A904AF" w:rsidRPr="00A50233">
        <w:rPr>
          <w:rFonts w:ascii="GHEA Grapalat" w:hAnsi="GHEA Grapalat"/>
          <w:bCs/>
          <w:sz w:val="24"/>
          <w:szCs w:val="24"/>
        </w:rPr>
        <w:t>ույն օրենքով սահմանված կարգով համաձայնվում է որոշման հետ, իսկ Կազմակերպությունը սահմանված կարգով և ժամկետում չի կատարում Ֆինանսական համակարգի հաշտարարի որոշումը, հաճախորդն իրավունք է ստանում կատարողական թերթ ստանալու նպատակով դիմելու իրավասու դատարան, որը Հայաստանի Հանրապետության քաղաքացիական դատավարության օրենսգրքով սահմանված կարգով կայացնում է հետևյալ որոշումներից մեկը</w:t>
      </w:r>
      <w:r w:rsidRPr="00A50233">
        <w:rPr>
          <w:rFonts w:ascii="GHEA Grapalat" w:hAnsi="GHEA Grapalat"/>
          <w:bCs/>
          <w:sz w:val="24"/>
          <w:szCs w:val="24"/>
        </w:rPr>
        <w:t>.</w:t>
      </w:r>
    </w:p>
    <w:p w14:paraId="6C3EAC75" w14:textId="5A4104AD"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1)</w:t>
      </w:r>
      <w:r w:rsidR="00D837E1" w:rsidRPr="00A50233">
        <w:rPr>
          <w:rFonts w:ascii="Calibri" w:hAnsi="Calibri" w:cs="Calibri"/>
        </w:rPr>
        <w:t> </w:t>
      </w:r>
      <w:r w:rsidRPr="00A50233">
        <w:rPr>
          <w:rFonts w:ascii="GHEA Grapalat" w:hAnsi="GHEA Grapalat"/>
          <w:bCs/>
          <w:sz w:val="24"/>
          <w:szCs w:val="24"/>
        </w:rPr>
        <w:t>Ֆինանսական համակարգի հաշտարարի որոշումը ճանաչելու և կատարողական թերթ տալու մասին.</w:t>
      </w:r>
    </w:p>
    <w:p w14:paraId="3B6B084E" w14:textId="41D7C490"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2)</w:t>
      </w:r>
      <w:r w:rsidR="00A904AF" w:rsidRPr="00A50233">
        <w:rPr>
          <w:rFonts w:ascii="Calibri" w:hAnsi="Calibri" w:cs="Calibri"/>
          <w:bCs/>
          <w:sz w:val="24"/>
          <w:szCs w:val="24"/>
        </w:rPr>
        <w:t> </w:t>
      </w:r>
      <w:r w:rsidRPr="00A50233">
        <w:rPr>
          <w:rFonts w:ascii="GHEA Grapalat" w:hAnsi="GHEA Grapalat"/>
          <w:bCs/>
          <w:sz w:val="24"/>
          <w:szCs w:val="24"/>
        </w:rPr>
        <w:t>Ֆինանսական համակարգի հաշտարարի որոշումը չեղյալ ճանաչելու և կատարողական թերթ տալը մերժելու մասին:</w:t>
      </w:r>
    </w:p>
    <w:p w14:paraId="142A5F4C"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ՀՀ քաղաքացիական դատավարության օրենսգրքի 345-րդ հոդվածի 1-ին մասի համաձայն՝ դիմումի քննության արդյունքով դատարանը կայացնում է հետևյալ որոշումներից մեկը.</w:t>
      </w:r>
    </w:p>
    <w:p w14:paraId="38969A9C" w14:textId="62C95254"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1)</w:t>
      </w:r>
      <w:r w:rsidR="00D837E1" w:rsidRPr="00A50233">
        <w:rPr>
          <w:rFonts w:ascii="Calibri" w:hAnsi="Calibri" w:cs="Calibri"/>
          <w:bCs/>
          <w:sz w:val="24"/>
          <w:szCs w:val="24"/>
        </w:rPr>
        <w:t> </w:t>
      </w:r>
      <w:r w:rsidRPr="00A50233">
        <w:rPr>
          <w:rFonts w:ascii="GHEA Grapalat" w:hAnsi="GHEA Grapalat"/>
          <w:bCs/>
          <w:sz w:val="24"/>
          <w:szCs w:val="24"/>
        </w:rPr>
        <w:t>դիմումը բավարարելու, ֆինանսական համակարգի հաշտարարի որոշումը ճանաչելու և դրա հարկադիր կատարման համար կատարողական թերթ տալու մասին.</w:t>
      </w:r>
    </w:p>
    <w:p w14:paraId="04B62EC3" w14:textId="1A3A3F3B"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2)</w:t>
      </w:r>
      <w:r w:rsidR="00D837E1" w:rsidRPr="00A50233">
        <w:rPr>
          <w:rFonts w:ascii="Calibri" w:hAnsi="Calibri" w:cs="Calibri"/>
          <w:bCs/>
          <w:sz w:val="24"/>
          <w:szCs w:val="24"/>
        </w:rPr>
        <w:t> </w:t>
      </w:r>
      <w:r w:rsidRPr="00A50233">
        <w:rPr>
          <w:rFonts w:ascii="GHEA Grapalat" w:hAnsi="GHEA Grapalat"/>
          <w:bCs/>
          <w:sz w:val="24"/>
          <w:szCs w:val="24"/>
        </w:rPr>
        <w:t>դիմումը մերժելու, ֆինանսական համակարգի հաշտարարի որոշումը չեղյալ ճանաչելու և դրա հարկադիր կատարման համար կատարողական թերթ տալը մերժելու մասին:</w:t>
      </w:r>
    </w:p>
    <w:p w14:paraId="5C2CAB61" w14:textId="58F92F2D" w:rsidR="009C4072" w:rsidRPr="00A50233" w:rsidRDefault="008A7D9B"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ՀՀ վ</w:t>
      </w:r>
      <w:r w:rsidR="005147A9" w:rsidRPr="00A50233">
        <w:rPr>
          <w:rFonts w:ascii="GHEA Grapalat" w:hAnsi="GHEA Grapalat"/>
          <w:bCs/>
          <w:sz w:val="24"/>
          <w:szCs w:val="24"/>
        </w:rPr>
        <w:t>ճռաբեկ դատարան</w:t>
      </w:r>
      <w:r w:rsidR="00B459F2" w:rsidRPr="00A50233">
        <w:rPr>
          <w:rFonts w:ascii="GHEA Grapalat" w:hAnsi="GHEA Grapalat"/>
          <w:bCs/>
          <w:sz w:val="24"/>
          <w:szCs w:val="24"/>
        </w:rPr>
        <w:t>ը</w:t>
      </w:r>
      <w:r w:rsidR="005147A9" w:rsidRPr="00A50233">
        <w:rPr>
          <w:rFonts w:ascii="GHEA Grapalat" w:hAnsi="GHEA Grapalat"/>
          <w:bCs/>
          <w:sz w:val="24"/>
          <w:szCs w:val="24"/>
        </w:rPr>
        <w:t>, նախկինում կայացված որոշմամբ անդրադառնալով Ֆինանսական համակարգի հաշտարարի որոշման հարկադիր կատարման համար կատարողական թերթ տալու վերաբերյալ դիմում</w:t>
      </w:r>
      <w:r w:rsidR="00B459F2" w:rsidRPr="00A50233">
        <w:rPr>
          <w:rFonts w:ascii="GHEA Grapalat" w:hAnsi="GHEA Grapalat"/>
          <w:bCs/>
          <w:sz w:val="24"/>
          <w:szCs w:val="24"/>
        </w:rPr>
        <w:t>ն</w:t>
      </w:r>
      <w:r w:rsidR="005147A9" w:rsidRPr="00A50233">
        <w:rPr>
          <w:rFonts w:ascii="GHEA Grapalat" w:hAnsi="GHEA Grapalat"/>
          <w:bCs/>
          <w:sz w:val="24"/>
          <w:szCs w:val="24"/>
        </w:rPr>
        <w:t xml:space="preserve"> օրենքով սահմանված ժամկետի խախտմամբ ներկայացված լինելու և բաց թողնված դատավարական ժամկետը վերականգնելու միջնորդություն ներկայացված չլինելու դեպքին, արձանագրել է, որ</w:t>
      </w:r>
      <w:r w:rsidR="009C4072" w:rsidRPr="00A50233">
        <w:rPr>
          <w:rFonts w:ascii="GHEA Grapalat" w:hAnsi="GHEA Grapalat"/>
          <w:bCs/>
          <w:sz w:val="24"/>
          <w:szCs w:val="24"/>
        </w:rPr>
        <w:t xml:space="preserve"> այն դեպքում, երբ հաճախորդը «Ֆինանսական համակարգի հաշտարարի մասին» ՀՀ օրենքով սահմանված կարգով համաձայնվում է որոշման հետ, իսկ Կազմակերպությունը սահմանված կարգով և ժամկետում չի կատարում ֆինանսական համակարգի հաշտարարի որոշումը, հաճախորդն իրավունք է ձեռք բերում կատարողական թերթ ստանալու նպատակով դիմելու իրավասու դատարան: Միևնույն ժամանակ, օրենսդիրը որոշակի ժամկետ է սահմանել Ֆինանսական համակարգի հաշտարարի որոշման հարկադիր կատարման նպատակով կատարողական թերթ ստանալու վերաբերյալ դիմումը դատարան ներկայացնելու համար՝ նախատեսելով, որ հաճախորդն այդ դիմումը ներկայացնում է</w:t>
      </w:r>
      <w:r w:rsidR="009C4072" w:rsidRPr="00A50233">
        <w:rPr>
          <w:rFonts w:ascii="Calibri" w:hAnsi="Calibri" w:cs="Calibri"/>
          <w:bCs/>
          <w:i/>
          <w:iCs/>
          <w:sz w:val="24"/>
          <w:szCs w:val="24"/>
        </w:rPr>
        <w:t> </w:t>
      </w:r>
      <w:r w:rsidR="009C4072" w:rsidRPr="00A50233">
        <w:rPr>
          <w:rFonts w:ascii="GHEA Grapalat" w:hAnsi="GHEA Grapalat"/>
          <w:bCs/>
          <w:sz w:val="24"/>
          <w:szCs w:val="24"/>
        </w:rPr>
        <w:t xml:space="preserve">Ֆինանսական համակարգի հաշտարարի որոշումը կողմերի համար պարտադիր դառնալու պահից սկսած մեկ տարվա </w:t>
      </w:r>
      <w:r w:rsidR="009C4072" w:rsidRPr="00A50233">
        <w:rPr>
          <w:rFonts w:ascii="GHEA Grapalat" w:hAnsi="GHEA Grapalat"/>
          <w:bCs/>
          <w:sz w:val="24"/>
          <w:szCs w:val="24"/>
        </w:rPr>
        <w:lastRenderedPageBreak/>
        <w:t>ընթացքում: Ընդ որում, Ֆինանսական համակարգի հաշտարարի որոշումը կողմերի համար դառնում է պարտադիր, այն ծանուցելու պահից 30 աշխատանքային օրվա ընթացքում հաճախորդն անվերապահորեն և գրավոր ձևով համաձայնվում է որոշման հետ:</w:t>
      </w:r>
    </w:p>
    <w:p w14:paraId="38B79F73" w14:textId="68FFE50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Օրենսդիրը դատարանին իրավունք է վերապահել ֆինանսական համակարգի հաշտարարի որոշման հարկադիր կատարման համար կատարողական թերթ տալու վերաբերյալ</w:t>
      </w:r>
      <w:r w:rsidR="00A515B5" w:rsidRPr="00A50233">
        <w:rPr>
          <w:rFonts w:ascii="GHEA Grapalat" w:hAnsi="GHEA Grapalat" w:cs="Calibri"/>
          <w:bCs/>
          <w:sz w:val="24"/>
          <w:szCs w:val="24"/>
        </w:rPr>
        <w:t xml:space="preserve"> </w:t>
      </w:r>
      <w:r w:rsidRPr="00A50233">
        <w:rPr>
          <w:rFonts w:ascii="GHEA Grapalat" w:hAnsi="GHEA Grapalat"/>
          <w:bCs/>
          <w:sz w:val="24"/>
          <w:szCs w:val="24"/>
        </w:rPr>
        <w:t>դիմումի քննության արդյունքում</w:t>
      </w:r>
      <w:r w:rsidR="00B459F2" w:rsidRPr="00A50233">
        <w:rPr>
          <w:rFonts w:ascii="GHEA Grapalat" w:hAnsi="GHEA Grapalat"/>
          <w:bCs/>
          <w:sz w:val="24"/>
          <w:szCs w:val="24"/>
        </w:rPr>
        <w:t xml:space="preserve"> </w:t>
      </w:r>
      <w:r w:rsidRPr="00A50233">
        <w:rPr>
          <w:rFonts w:ascii="GHEA Grapalat" w:hAnsi="GHEA Grapalat"/>
          <w:bCs/>
          <w:sz w:val="24"/>
          <w:szCs w:val="24"/>
        </w:rPr>
        <w:t>ՀՀ քաղաքացիական դատավարության օրենսգրքով սահմանված կարգով կայացնելու հետևյալ որոշումներից մեկը.</w:t>
      </w:r>
    </w:p>
    <w:p w14:paraId="776CD83D"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1) դիմումը բավարարելու, ֆինանսական համակարգի հաշտարարի որոշումը ճանաչելու և դրա հարկադիր կատարման համար կատարողական թերթ տալու մասին.</w:t>
      </w:r>
    </w:p>
    <w:p w14:paraId="25B097B8"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2) դիմումը մերժելու, ֆինանսական համակարգի հաշտարարի որոշումը չեղյալ ճանաչելու և դրա հարկադիր կատարման համար կատարողական թերթ տալը մերժելու մասին:</w:t>
      </w:r>
    </w:p>
    <w:p w14:paraId="02B9358E" w14:textId="13BD28A8"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ՀՀ քաղաքացիական դատավարության օրենսգիրքը (345-րդ հոդվածի 2-րդ մաս) որպես ֆինանսական համակարգի հաշտարարի որոշման հարկադիր կատարման համար կատարողական թերթ տալու վերաբերյալ դիմումը մերժելու հիմք նախատեսել է բացառապես այն դեպքը, երբ դիմումի քննության արդյունքում պարզվում է, որ ֆինանսական համակարգի հաշտարարի որոշումը ենթակա է չեղյալ ճանաչման։ Նշված դիմումը մերժելու այլ հիմք, այդ թվում, երբ ֆինանսական համակարգի հաշտարարի որոշման հարկադիր կատարման համար կատարողական թերթ տալու դիմումը ներկայացվել է օրենքի պահանջի խախտմամբ, և բաց թողած ժամկետը վերականգնելու մասին միջնորդությունը մերժվել է, օրենսդիրը ՀՀ քաղաքացիական դատավարության օրենսգրքով չի նախատեսել: Միևնույն ժամանակ նշված դեպքը նույն օրենսգրքով չի նախատեսվել նաև որպես այդ դիմումն առանց քննության թողնելու հիմք: Նշված դեպքը որպես դիմումը մերժելու ինքնուրույն հիմք օրենսդիրը նախատեսել է «Դատական ակտերի հարկադիր կատարման մասին» ՀՀ օրենքի 18-րդ հոդվածի 5-րդ մասի 3-րդ կետով՝ սահմանելով, որ</w:t>
      </w:r>
      <w:r w:rsidRPr="00A50233">
        <w:rPr>
          <w:rFonts w:ascii="Calibri" w:hAnsi="Calibri" w:cs="Calibri"/>
          <w:bCs/>
          <w:sz w:val="24"/>
          <w:szCs w:val="24"/>
        </w:rPr>
        <w:t> </w:t>
      </w:r>
      <w:r w:rsidRPr="00A50233">
        <w:rPr>
          <w:rFonts w:ascii="GHEA Grapalat" w:hAnsi="GHEA Grapalat"/>
          <w:b/>
          <w:sz w:val="24"/>
          <w:szCs w:val="24"/>
        </w:rPr>
        <w:t>դատարանը մերժում է կատարողական թերթ տալու դիմումը, եթե լրացել է կատարողական թերթ ստանալու համար դիմում ներկայացնելու ժամկետը, և բաց թողած ժամկետը վերականգնելու մասին միջնորդությունը մերժվել է</w:t>
      </w:r>
      <w:r w:rsidRPr="00A50233">
        <w:rPr>
          <w:rFonts w:ascii="GHEA Grapalat" w:hAnsi="GHEA Grapalat"/>
          <w:bCs/>
          <w:sz w:val="24"/>
          <w:szCs w:val="24"/>
        </w:rPr>
        <w:t>:</w:t>
      </w:r>
    </w:p>
    <w:p w14:paraId="1648358C" w14:textId="5F7C5CAF"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Այսինքն՝ բոլոր այն դեպքերում, երբ ֆինանսական համակարգի հաշտարարի որոշման հարկադիր կատարման համար կատարողական թերթ տալու վերաբերյալ դիմումը ներկայացվում է ֆինանսական համակարգի հաշտարարի որոշումը կողմերի համար պարտադիր դառնալու պահից սկսած մեկամյա ժամկետը լրանալուց հետո, և այդ ժամկետը վերականգնելու մասին միջնորդությունը մերժվում է, դատարանը պետք է կայացնի այդ դիմումը մերժելու մասին որոշում՝ ղեկավարվելով «Դատական ակտերի հարկադիր կատարման մասին» ՀՀ օրենքի 18-րդ հոդվածի 5-րդ մասի 3-րդ կետով</w:t>
      </w:r>
      <w:r w:rsidRPr="00A50233">
        <w:rPr>
          <w:rFonts w:ascii="Calibri" w:hAnsi="Calibri" w:cs="Calibri"/>
          <w:bCs/>
          <w:sz w:val="24"/>
          <w:szCs w:val="24"/>
        </w:rPr>
        <w:t> </w:t>
      </w:r>
      <w:r w:rsidRPr="00A50233">
        <w:rPr>
          <w:rFonts w:ascii="GHEA Grapalat" w:hAnsi="GHEA Grapalat"/>
          <w:bCs/>
          <w:i/>
          <w:iCs/>
          <w:sz w:val="24"/>
          <w:szCs w:val="24"/>
        </w:rPr>
        <w:t xml:space="preserve">(տե՛ս ըստ Նաիրա Աբգարյանի դիմումի՝ Ֆինանսական համակարգի հաշտարարի որոշման հարկադիր կատարման համար կատարողական թերթ տալու պահանջի մասին, թիվ ԼԴ2/1719/02/20 քաղաքացիական գործով ՀՀ վճռաբեկ դատարանի </w:t>
      </w:r>
      <w:r w:rsidR="00CE4560" w:rsidRPr="00A50233">
        <w:rPr>
          <w:rFonts w:ascii="GHEA Grapalat" w:hAnsi="GHEA Grapalat"/>
          <w:bCs/>
          <w:i/>
          <w:iCs/>
          <w:sz w:val="24"/>
          <w:szCs w:val="24"/>
        </w:rPr>
        <w:t>24.02.</w:t>
      </w:r>
      <w:r w:rsidRPr="00A50233">
        <w:rPr>
          <w:rFonts w:ascii="GHEA Grapalat" w:hAnsi="GHEA Grapalat"/>
          <w:bCs/>
          <w:i/>
          <w:iCs/>
          <w:sz w:val="24"/>
          <w:szCs w:val="24"/>
        </w:rPr>
        <w:t>2022 թվականի որոշումը)</w:t>
      </w:r>
      <w:r w:rsidRPr="00A50233">
        <w:rPr>
          <w:rFonts w:ascii="GHEA Grapalat" w:hAnsi="GHEA Grapalat"/>
          <w:bCs/>
          <w:sz w:val="24"/>
          <w:szCs w:val="24"/>
        </w:rPr>
        <w:t>:</w:t>
      </w:r>
    </w:p>
    <w:p w14:paraId="6B3AEEBC" w14:textId="198EC49A"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Նույն որոշմամբ ՀՀ վճռաբեկ դատարանը, անդրադառնալով այն հարցին, թե</w:t>
      </w:r>
      <w:r w:rsidRPr="00A50233">
        <w:rPr>
          <w:rFonts w:ascii="Calibri" w:hAnsi="Calibri" w:cs="Calibri"/>
          <w:bCs/>
          <w:sz w:val="24"/>
          <w:szCs w:val="24"/>
        </w:rPr>
        <w:t> </w:t>
      </w:r>
      <w:r w:rsidRPr="00A50233">
        <w:rPr>
          <w:rFonts w:ascii="GHEA Grapalat" w:hAnsi="GHEA Grapalat"/>
          <w:bCs/>
          <w:i/>
          <w:iCs/>
          <w:sz w:val="24"/>
          <w:szCs w:val="24"/>
        </w:rPr>
        <w:t>Ֆինանսական համակարգի հաշտարարի որոշումը չեղյալ ճանաչելու վերաբերյալ դիմում ներկայացված լինելու պայմաններում արդյո՞ք առկա է նույն որոշման հարկադիր կատարման համար կատարողական թերթ տալու վերաբերյալ հաճախորդի կողմից դիմում ներկայացվելու հնարավորություն,</w:t>
      </w:r>
      <w:r w:rsidRPr="00A50233">
        <w:rPr>
          <w:rFonts w:ascii="Calibri" w:hAnsi="Calibri" w:cs="Calibri"/>
          <w:bCs/>
          <w:i/>
          <w:iCs/>
          <w:sz w:val="24"/>
          <w:szCs w:val="24"/>
        </w:rPr>
        <w:t> </w:t>
      </w:r>
      <w:r w:rsidRPr="00A50233">
        <w:rPr>
          <w:rFonts w:ascii="GHEA Grapalat" w:hAnsi="GHEA Grapalat"/>
          <w:bCs/>
          <w:sz w:val="24"/>
          <w:szCs w:val="24"/>
        </w:rPr>
        <w:t xml:space="preserve">ՀՀ քաղաքացիական </w:t>
      </w:r>
      <w:r w:rsidR="00CE4560" w:rsidRPr="00A50233">
        <w:rPr>
          <w:rFonts w:ascii="GHEA Grapalat" w:hAnsi="GHEA Grapalat"/>
          <w:bCs/>
          <w:sz w:val="24"/>
          <w:szCs w:val="24"/>
        </w:rPr>
        <w:t xml:space="preserve">դատավարության </w:t>
      </w:r>
      <w:r w:rsidRPr="00A50233">
        <w:rPr>
          <w:rFonts w:ascii="GHEA Grapalat" w:hAnsi="GHEA Grapalat"/>
          <w:bCs/>
          <w:sz w:val="24"/>
          <w:szCs w:val="24"/>
        </w:rPr>
        <w:t>օրենսգրքի 343</w:t>
      </w:r>
      <w:r w:rsidR="00DD581D" w:rsidRPr="00A50233">
        <w:rPr>
          <w:rFonts w:ascii="GHEA Grapalat" w:hAnsi="GHEA Grapalat"/>
          <w:bCs/>
          <w:sz w:val="24"/>
          <w:szCs w:val="24"/>
        </w:rPr>
        <w:noBreakHyphen/>
      </w:r>
      <w:r w:rsidRPr="00A50233">
        <w:rPr>
          <w:rFonts w:ascii="GHEA Grapalat" w:hAnsi="GHEA Grapalat"/>
          <w:bCs/>
          <w:sz w:val="24"/>
          <w:szCs w:val="24"/>
        </w:rPr>
        <w:t>րդ հոդվածի 6-րդ մասի վկայակոչմամբ</w:t>
      </w:r>
      <w:r w:rsidR="007D542E" w:rsidRPr="00A50233">
        <w:rPr>
          <w:rFonts w:ascii="GHEA Grapalat" w:hAnsi="GHEA Grapalat"/>
          <w:bCs/>
          <w:sz w:val="24"/>
          <w:szCs w:val="24"/>
        </w:rPr>
        <w:t xml:space="preserve"> </w:t>
      </w:r>
      <w:r w:rsidRPr="00A50233">
        <w:rPr>
          <w:rFonts w:ascii="GHEA Grapalat" w:hAnsi="GHEA Grapalat"/>
          <w:bCs/>
          <w:sz w:val="24"/>
          <w:szCs w:val="24"/>
        </w:rPr>
        <w:t xml:space="preserve">արձանագրել է, որ բոլոր այն դեպքերում, երբ Ֆինանսական </w:t>
      </w:r>
      <w:r w:rsidRPr="00A50233">
        <w:rPr>
          <w:rFonts w:ascii="GHEA Grapalat" w:hAnsi="GHEA Grapalat"/>
          <w:bCs/>
          <w:sz w:val="24"/>
          <w:szCs w:val="24"/>
        </w:rPr>
        <w:lastRenderedPageBreak/>
        <w:t xml:space="preserve">համակարգի հաշտարարի որոշման հարկադիր կատարման համար </w:t>
      </w:r>
      <w:r w:rsidRPr="00A50233">
        <w:rPr>
          <w:rFonts w:ascii="GHEA Grapalat" w:hAnsi="GHEA Grapalat"/>
          <w:b/>
          <w:sz w:val="24"/>
          <w:szCs w:val="24"/>
        </w:rPr>
        <w:t>կատարողական թերթ տալու վերաբերյալ դիմումը քննելիս պարզվում է, որ դատարանի վարույթում առկա է Ֆինանսական համակարգի հաշտարարի նույն որոշումը չեղյալ ճանաչելու վերաբերյալ դիմում, ապա դատարանը պետք է ներկայացված դիմումը թողնի առանց քննության</w:t>
      </w:r>
      <w:r w:rsidRPr="00A50233">
        <w:rPr>
          <w:rFonts w:ascii="GHEA Grapalat" w:hAnsi="GHEA Grapalat"/>
          <w:bCs/>
          <w:sz w:val="24"/>
          <w:szCs w:val="24"/>
        </w:rPr>
        <w:t>:</w:t>
      </w:r>
    </w:p>
    <w:p w14:paraId="4EE59FF3"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ՀՀ վճռաբեկ դատարանը նաև արձանագրել է, որ ՀՀ քաղաքացիական դատավարության օրենսգրքի 343-րդ հոդվածի 6-րդ մասի պահանջն անմիջականորեն ուղղված է դատարանին, և հաճախորդին չի ազատում ֆինանսական համակարգի հաշտարարի որոշման հարկադիր կատարման համար կատարողական թերթ տալու վերաբերյալ դիմումն օրենքով սահմանված ժամկետում ներկայացնելու պարտականությունից, քանի որ գործող իրավակարգավորումների պայմաններում ֆինանսական համակարգի հաշտարարի որոշումը չեղյալ ճանաչելու վերաբերյալ դիմում ներկայացնելը չի կասեցնում նույն որոշման հարկադիր կատարման համար կատարողական թերթ տալու վերաբերյալ դիմումը դատարան ներկայացնելու՝ օրենքով սահմանված ժամկետի հոսքը: Հաճախորդը պարտավոր է ֆինանսական համակարգի հաշտարարի որոշման հարկադիր կատարման համար կատարողական թերթ տալու վերաբերյալ դիմումը ներկայացնել օրենքով սահմանված վերը նշված ժամկետում անգամ այն ժամանակ, երբ առկա է ֆինանսական համակարգի հաշտարարի նույն որոշումը չեղյալ ճանաչելու վերաբերյալ դիմում:</w:t>
      </w:r>
    </w:p>
    <w:p w14:paraId="5A361EA4" w14:textId="5ACD6150"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Calibri" w:hAnsi="Calibri" w:cs="Calibri"/>
          <w:bCs/>
          <w:sz w:val="24"/>
          <w:szCs w:val="24"/>
        </w:rPr>
        <w:t> </w:t>
      </w:r>
      <w:r w:rsidRPr="00A50233">
        <w:rPr>
          <w:rFonts w:ascii="GHEA Grapalat" w:hAnsi="GHEA Grapalat"/>
          <w:bCs/>
          <w:sz w:val="24"/>
          <w:szCs w:val="24"/>
        </w:rPr>
        <w:t>Միևնույն ժամանակ ՀՀ վճռաբեկ դատարանը դիրքորոշում է հայտնել նաև այն մասին, որ՝</w:t>
      </w:r>
    </w:p>
    <w:p w14:paraId="694272F6"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1)</w:t>
      </w:r>
      <w:r w:rsidRPr="00A50233">
        <w:rPr>
          <w:rFonts w:ascii="Calibri" w:hAnsi="Calibri" w:cs="Calibri"/>
          <w:bCs/>
          <w:sz w:val="24"/>
          <w:szCs w:val="24"/>
        </w:rPr>
        <w:t> </w:t>
      </w:r>
      <w:r w:rsidRPr="00A50233">
        <w:rPr>
          <w:rFonts w:ascii="GHEA Grapalat" w:hAnsi="GHEA Grapalat"/>
          <w:bCs/>
          <w:i/>
          <w:iCs/>
          <w:sz w:val="24"/>
          <w:szCs w:val="24"/>
        </w:rPr>
        <w:t>Ֆինանսական համակարգի հաշտարարի որոշման հարկադիր կատարման համար կատարողական թերթ տալու վերաբերյալ դիմումն օրենքով սահմանված ժամկետի խախտմամբ ներկայացնելու դեպքում դիմողը պետք է բաց թողնված ժամկետը վերականգնելու վերաբերյալ միջնորդություն ներկայացնի</w:t>
      </w:r>
      <w:r w:rsidRPr="00A50233">
        <w:rPr>
          <w:rFonts w:ascii="GHEA Grapalat" w:hAnsi="GHEA Grapalat"/>
          <w:bCs/>
          <w:sz w:val="24"/>
          <w:szCs w:val="24"/>
        </w:rPr>
        <w:t>, որպիսի պահանջը բխեցրել է ՀՀ քաղաքացիական դատավարության օրենսգրքի 119-րդ հոդվածի 4-րդ մասով սահմանված ընդհանուր կանոնից,</w:t>
      </w:r>
    </w:p>
    <w:p w14:paraId="35412B19"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2)</w:t>
      </w:r>
      <w:r w:rsidRPr="00A50233">
        <w:rPr>
          <w:rFonts w:ascii="Calibri" w:hAnsi="Calibri" w:cs="Calibri"/>
          <w:bCs/>
          <w:sz w:val="24"/>
          <w:szCs w:val="24"/>
        </w:rPr>
        <w:t> </w:t>
      </w:r>
      <w:r w:rsidRPr="00A50233">
        <w:rPr>
          <w:rFonts w:ascii="GHEA Grapalat" w:hAnsi="GHEA Grapalat"/>
          <w:bCs/>
          <w:i/>
          <w:iCs/>
          <w:sz w:val="24"/>
          <w:szCs w:val="24"/>
        </w:rPr>
        <w:t>դատարանը, քննության առարկա դարձնելով միջնորդությամբ ներկայացված հանգամանքները և պարզելով, որ գործին մասնակցող անձը դատավարական ժամկետը բաց է թողել հարգելի պատճառով, պետք է որոշում կայացնի միջնորդությունը բավարարելու և բաց թողնված դատավարական ժամկետը վերականգնելու մասին, ինչը հետապնդում է իրավաչափ նպատակ</w:t>
      </w:r>
      <w:r w:rsidRPr="00A50233">
        <w:rPr>
          <w:rFonts w:ascii="GHEA Grapalat" w:hAnsi="GHEA Grapalat"/>
          <w:bCs/>
          <w:sz w:val="24"/>
          <w:szCs w:val="24"/>
        </w:rPr>
        <w:t>։</w:t>
      </w:r>
    </w:p>
    <w:p w14:paraId="6E8CDF90" w14:textId="2D61378C" w:rsidR="006E3F31" w:rsidRPr="00A50233" w:rsidRDefault="006E3F31"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 xml:space="preserve">Մեկ այլ որոշմամբ </w:t>
      </w:r>
      <w:r w:rsidR="008A13B3" w:rsidRPr="00A50233">
        <w:rPr>
          <w:rFonts w:ascii="GHEA Grapalat" w:hAnsi="GHEA Grapalat"/>
          <w:bCs/>
          <w:sz w:val="24"/>
          <w:szCs w:val="24"/>
        </w:rPr>
        <w:t>ՀՀ վ</w:t>
      </w:r>
      <w:r w:rsidRPr="00A50233">
        <w:rPr>
          <w:rFonts w:ascii="GHEA Grapalat" w:hAnsi="GHEA Grapalat"/>
          <w:bCs/>
          <w:sz w:val="24"/>
          <w:szCs w:val="24"/>
        </w:rPr>
        <w:t>ճռաբեկ դատարանը</w:t>
      </w:r>
      <w:r w:rsidR="00DB3F97" w:rsidRPr="00A50233">
        <w:rPr>
          <w:rFonts w:ascii="GHEA Grapalat" w:hAnsi="GHEA Grapalat"/>
          <w:bCs/>
          <w:sz w:val="24"/>
          <w:szCs w:val="24"/>
        </w:rPr>
        <w:t>,</w:t>
      </w:r>
      <w:r w:rsidRPr="00A50233">
        <w:rPr>
          <w:rFonts w:ascii="GHEA Grapalat" w:hAnsi="GHEA Grapalat"/>
          <w:bCs/>
          <w:sz w:val="24"/>
          <w:szCs w:val="24"/>
        </w:rPr>
        <w:t xml:space="preserve"> վ</w:t>
      </w:r>
      <w:r w:rsidR="009C4072" w:rsidRPr="00A50233">
        <w:rPr>
          <w:rFonts w:ascii="GHEA Grapalat" w:hAnsi="GHEA Grapalat"/>
          <w:bCs/>
          <w:sz w:val="24"/>
          <w:szCs w:val="24"/>
        </w:rPr>
        <w:t>երահաստատելով և զարգացնելով վերը նշված նորմերի վերաբերյալ արտահայտված իրավական դիրքորոշումները</w:t>
      </w:r>
      <w:r w:rsidR="00DB3F97" w:rsidRPr="00A50233">
        <w:rPr>
          <w:rFonts w:ascii="GHEA Grapalat" w:hAnsi="GHEA Grapalat"/>
          <w:bCs/>
          <w:sz w:val="24"/>
          <w:szCs w:val="24"/>
        </w:rPr>
        <w:t>, արձանագրել է</w:t>
      </w:r>
      <w:r w:rsidR="008A13B3" w:rsidRPr="00A50233">
        <w:rPr>
          <w:rFonts w:ascii="GHEA Grapalat" w:hAnsi="GHEA Grapalat"/>
          <w:bCs/>
          <w:sz w:val="24"/>
          <w:szCs w:val="24"/>
        </w:rPr>
        <w:t>,</w:t>
      </w:r>
      <w:r w:rsidR="009C4072" w:rsidRPr="00A50233">
        <w:rPr>
          <w:rFonts w:ascii="GHEA Grapalat" w:hAnsi="GHEA Grapalat"/>
          <w:bCs/>
          <w:sz w:val="24"/>
          <w:szCs w:val="24"/>
        </w:rPr>
        <w:t xml:space="preserve"> որ</w:t>
      </w:r>
      <w:r w:rsidR="00321B26" w:rsidRPr="00A50233">
        <w:rPr>
          <w:rFonts w:ascii="GHEA Grapalat" w:hAnsi="GHEA Grapalat"/>
          <w:bCs/>
          <w:sz w:val="24"/>
          <w:szCs w:val="24"/>
        </w:rPr>
        <w:t xml:space="preserve"> </w:t>
      </w:r>
      <w:r w:rsidR="009C4072" w:rsidRPr="00A50233">
        <w:rPr>
          <w:rFonts w:ascii="GHEA Grapalat" w:hAnsi="GHEA Grapalat"/>
          <w:bCs/>
          <w:sz w:val="24"/>
          <w:szCs w:val="24"/>
        </w:rPr>
        <w:t>թեկուզև</w:t>
      </w:r>
      <w:r w:rsidR="00321B26" w:rsidRPr="00A50233">
        <w:rPr>
          <w:rFonts w:ascii="GHEA Grapalat" w:hAnsi="GHEA Grapalat"/>
          <w:bCs/>
          <w:sz w:val="24"/>
          <w:szCs w:val="24"/>
        </w:rPr>
        <w:t xml:space="preserve"> </w:t>
      </w:r>
      <w:r w:rsidR="009C4072" w:rsidRPr="00A50233">
        <w:rPr>
          <w:rFonts w:ascii="GHEA Grapalat" w:hAnsi="GHEA Grapalat"/>
          <w:bCs/>
          <w:sz w:val="24"/>
          <w:szCs w:val="24"/>
        </w:rPr>
        <w:t>այդ</w:t>
      </w:r>
      <w:r w:rsidR="00321B26" w:rsidRPr="00A50233">
        <w:rPr>
          <w:rFonts w:ascii="GHEA Grapalat" w:hAnsi="GHEA Grapalat"/>
          <w:bCs/>
          <w:sz w:val="24"/>
          <w:szCs w:val="24"/>
        </w:rPr>
        <w:t xml:space="preserve"> </w:t>
      </w:r>
      <w:r w:rsidR="009C4072" w:rsidRPr="00A50233">
        <w:rPr>
          <w:rFonts w:ascii="GHEA Grapalat" w:hAnsi="GHEA Grapalat"/>
          <w:bCs/>
          <w:sz w:val="24"/>
          <w:szCs w:val="24"/>
        </w:rPr>
        <w:t>դիրքորոշումների համաձայն՝ հաճախորդը պարտավոր է համապատասխան դիմումը դատարան ներկայացնել օրենքով սահմանված ժամկետում անգամ այն դեպքում, երբ առկա է Ֆինանսական համակարգի հաշտարարի նույն որոշումը չեղյալ ճանաչելու վերաբերյալ դիմում</w:t>
      </w:r>
      <w:r w:rsidR="00BB3FE4" w:rsidRPr="00A50233">
        <w:rPr>
          <w:rFonts w:ascii="GHEA Grapalat" w:hAnsi="GHEA Grapalat"/>
          <w:bCs/>
          <w:sz w:val="24"/>
          <w:szCs w:val="24"/>
        </w:rPr>
        <w:t>,</w:t>
      </w:r>
      <w:r w:rsidR="00A515B5" w:rsidRPr="00A50233">
        <w:rPr>
          <w:rFonts w:ascii="GHEA Grapalat" w:hAnsi="GHEA Grapalat"/>
          <w:bCs/>
          <w:sz w:val="24"/>
          <w:szCs w:val="24"/>
        </w:rPr>
        <w:t xml:space="preserve"> </w:t>
      </w:r>
      <w:r w:rsidR="00BB3FE4" w:rsidRPr="00A50233">
        <w:rPr>
          <w:rFonts w:ascii="GHEA Grapalat" w:hAnsi="GHEA Grapalat"/>
          <w:bCs/>
          <w:sz w:val="24"/>
          <w:szCs w:val="24"/>
        </w:rPr>
        <w:t>ա</w:t>
      </w:r>
      <w:r w:rsidR="009C4072" w:rsidRPr="00A50233">
        <w:rPr>
          <w:rFonts w:ascii="GHEA Grapalat" w:hAnsi="GHEA Grapalat"/>
          <w:bCs/>
          <w:sz w:val="24"/>
          <w:szCs w:val="24"/>
        </w:rPr>
        <w:t>յնուամենայնիվ,</w:t>
      </w:r>
      <w:r w:rsidR="00CE4560" w:rsidRPr="00A50233">
        <w:rPr>
          <w:rFonts w:ascii="GHEA Grapalat" w:hAnsi="GHEA Grapalat" w:cs="Calibri"/>
          <w:bCs/>
          <w:sz w:val="24"/>
          <w:szCs w:val="24"/>
        </w:rPr>
        <w:t xml:space="preserve"> </w:t>
      </w:r>
      <w:r w:rsidR="009C4072" w:rsidRPr="00A50233">
        <w:rPr>
          <w:rFonts w:ascii="GHEA Grapalat" w:hAnsi="GHEA Grapalat"/>
          <w:bCs/>
          <w:sz w:val="24"/>
          <w:szCs w:val="24"/>
        </w:rPr>
        <w:t>ՀՀ</w:t>
      </w:r>
      <w:r w:rsidR="00CE4560" w:rsidRPr="00A50233">
        <w:rPr>
          <w:rFonts w:ascii="GHEA Grapalat" w:hAnsi="GHEA Grapalat"/>
          <w:bCs/>
          <w:sz w:val="24"/>
          <w:szCs w:val="24"/>
        </w:rPr>
        <w:t xml:space="preserve"> </w:t>
      </w:r>
      <w:r w:rsidR="009C4072" w:rsidRPr="00A50233">
        <w:rPr>
          <w:rFonts w:ascii="GHEA Grapalat" w:hAnsi="GHEA Grapalat"/>
          <w:bCs/>
          <w:sz w:val="24"/>
          <w:szCs w:val="24"/>
        </w:rPr>
        <w:t>վճռաբեկ դատարանը նույն որոշմամբ չի բացառել նաև այնպիսի դեպքերը, երբ Ֆինանսական համակարգի հաշտարարի որոշման հարկադիր կատարման համար կատարողական թերթ տալու վերաբերյալ</w:t>
      </w:r>
      <w:r w:rsidR="00321B26" w:rsidRPr="00A50233">
        <w:rPr>
          <w:rFonts w:ascii="GHEA Grapalat" w:hAnsi="GHEA Grapalat"/>
          <w:bCs/>
          <w:sz w:val="24"/>
          <w:szCs w:val="24"/>
        </w:rPr>
        <w:t xml:space="preserve"> </w:t>
      </w:r>
      <w:r w:rsidR="009C4072" w:rsidRPr="00A50233">
        <w:rPr>
          <w:rFonts w:ascii="GHEA Grapalat" w:hAnsi="GHEA Grapalat"/>
          <w:bCs/>
          <w:sz w:val="24"/>
          <w:szCs w:val="24"/>
        </w:rPr>
        <w:t>դիմումը</w:t>
      </w:r>
      <w:r w:rsidR="00321B26" w:rsidRPr="00A50233">
        <w:rPr>
          <w:rFonts w:ascii="GHEA Grapalat" w:hAnsi="GHEA Grapalat"/>
          <w:bCs/>
          <w:sz w:val="24"/>
          <w:szCs w:val="24"/>
        </w:rPr>
        <w:t xml:space="preserve"> </w:t>
      </w:r>
      <w:r w:rsidR="009C4072" w:rsidRPr="00A50233">
        <w:rPr>
          <w:rFonts w:ascii="GHEA Grapalat" w:hAnsi="GHEA Grapalat"/>
          <w:bCs/>
          <w:sz w:val="24"/>
          <w:szCs w:val="24"/>
        </w:rPr>
        <w:t>կարող է ներկայացվել նաև օրենքով սահմանված ժամկետի խախտմամբ՝</w:t>
      </w:r>
      <w:r w:rsidR="00321B26" w:rsidRPr="00A50233">
        <w:rPr>
          <w:rFonts w:ascii="GHEA Grapalat" w:hAnsi="GHEA Grapalat"/>
          <w:bCs/>
          <w:sz w:val="24"/>
          <w:szCs w:val="24"/>
        </w:rPr>
        <w:t xml:space="preserve"> </w:t>
      </w:r>
      <w:r w:rsidR="009C4072" w:rsidRPr="00A50233">
        <w:rPr>
          <w:rFonts w:ascii="GHEA Grapalat" w:hAnsi="GHEA Grapalat"/>
          <w:bCs/>
          <w:sz w:val="24"/>
          <w:szCs w:val="24"/>
        </w:rPr>
        <w:t>ներկայացնելով բաց թողնված ժամկետը վերականգնելու վերաբերյալ միջնորդություն, որի պարագայում դատարանը, պարզելով, որ գործին մասնակցող անձը դատավարական ժամկետը բաց է թողել հարգելի պատճառով, պետք է որոշում կայացնի միջնորդությունը բավարարելու և բաց թողնված դատավարական ժամկետը վերականգնելու մասին</w:t>
      </w:r>
      <w:r w:rsidR="00321B26" w:rsidRPr="00A50233">
        <w:rPr>
          <w:rFonts w:ascii="GHEA Grapalat" w:hAnsi="GHEA Grapalat"/>
          <w:bCs/>
          <w:sz w:val="24"/>
          <w:szCs w:val="24"/>
        </w:rPr>
        <w:t xml:space="preserve">։ </w:t>
      </w:r>
      <w:r w:rsidR="00BB3FE4" w:rsidRPr="00A50233">
        <w:rPr>
          <w:rFonts w:ascii="GHEA Grapalat" w:hAnsi="GHEA Grapalat"/>
          <w:bCs/>
          <w:sz w:val="24"/>
          <w:szCs w:val="24"/>
        </w:rPr>
        <w:t>ՀՀ վ</w:t>
      </w:r>
      <w:r w:rsidR="00321B26" w:rsidRPr="00A50233">
        <w:rPr>
          <w:rFonts w:ascii="GHEA Grapalat" w:hAnsi="GHEA Grapalat"/>
          <w:bCs/>
          <w:sz w:val="24"/>
          <w:szCs w:val="24"/>
        </w:rPr>
        <w:t>ճռաբեկ դատարանը նշել է</w:t>
      </w:r>
      <w:r w:rsidR="00BB3FE4" w:rsidRPr="00A50233">
        <w:rPr>
          <w:rFonts w:ascii="GHEA Grapalat" w:hAnsi="GHEA Grapalat"/>
          <w:bCs/>
          <w:sz w:val="24"/>
          <w:szCs w:val="24"/>
        </w:rPr>
        <w:t xml:space="preserve"> նաև</w:t>
      </w:r>
      <w:r w:rsidR="00321B26" w:rsidRPr="00A50233">
        <w:rPr>
          <w:rFonts w:ascii="GHEA Grapalat" w:hAnsi="GHEA Grapalat"/>
          <w:bCs/>
          <w:sz w:val="24"/>
          <w:szCs w:val="24"/>
        </w:rPr>
        <w:t xml:space="preserve">, որ դատարանը </w:t>
      </w:r>
      <w:r w:rsidR="00321B26" w:rsidRPr="00A50233">
        <w:rPr>
          <w:rFonts w:ascii="GHEA Grapalat" w:hAnsi="GHEA Grapalat"/>
          <w:bCs/>
          <w:sz w:val="24"/>
          <w:szCs w:val="24"/>
        </w:rPr>
        <w:lastRenderedPageBreak/>
        <w:t xml:space="preserve">պարտավոր է բավարարել բաց թողնված դատավարական ժամկետը վերականգնելու վերաբերյալ միջնորդությունն այն դեպքում, երբ գործին մասնակցող անձը դատավարական ժամկետը բաց է թողել հարգելի պատճառով, ինչը ենթադրում է կոնկրետ իրավիճակում ներկայացված միջնորդության ըստ էության քննություն: Հետևաբար, դատարանը յուրաքանչյուր դեպքում ունի պարտականություն քննարկման առարկա դարձնելու միջնորդության քննության համար էական նշանակություն ունեցող յուրաքանչյուր փաստական հանգամանք և միայն վերջինիս գնահատման ու համադրման արդյունքում կայացնելու միջնորդությունը բավարարելու կամ մերժելու մասին որոշում: Ընդ որում, բոլոր դեպքերում բաց թողնված դատավարական ժամկետը հարգելի համարելու համար ընդհանուր կանոնն այն է, որ նախ միջնորդություն ներկայացրած անձը պետք է ապացուցի, որ օրենքով սահմանված դատավարական ժամկետի ընթացքում ձեռնարկել է իրենից կախված ողջամիտ և բավարար միջոցներ դատարան դիմելու, դատավարական գործողություններ իրականացնելու ուղղությամբ, սակայն իր կամքից անկախ պատճառներով բաց է թողել օրենքով սահմանված դատավարական ժամկետները։ Միևնույն ժամանակ </w:t>
      </w:r>
      <w:r w:rsidR="00BB3FE4" w:rsidRPr="00A50233">
        <w:rPr>
          <w:rFonts w:ascii="GHEA Grapalat" w:hAnsi="GHEA Grapalat"/>
          <w:bCs/>
          <w:sz w:val="24"/>
          <w:szCs w:val="24"/>
        </w:rPr>
        <w:t>ՀՀ վ</w:t>
      </w:r>
      <w:r w:rsidR="00321B26" w:rsidRPr="00A50233">
        <w:rPr>
          <w:rFonts w:ascii="GHEA Grapalat" w:hAnsi="GHEA Grapalat"/>
          <w:bCs/>
          <w:sz w:val="24"/>
          <w:szCs w:val="24"/>
        </w:rPr>
        <w:t>ճռաբեկ դատարանն արձանագր</w:t>
      </w:r>
      <w:r w:rsidR="00BB3FE4" w:rsidRPr="00A50233">
        <w:rPr>
          <w:rFonts w:ascii="GHEA Grapalat" w:hAnsi="GHEA Grapalat"/>
          <w:bCs/>
          <w:sz w:val="24"/>
          <w:szCs w:val="24"/>
        </w:rPr>
        <w:t>ել</w:t>
      </w:r>
      <w:r w:rsidR="00321B26" w:rsidRPr="00A50233">
        <w:rPr>
          <w:rFonts w:ascii="GHEA Grapalat" w:hAnsi="GHEA Grapalat"/>
          <w:bCs/>
          <w:sz w:val="24"/>
          <w:szCs w:val="24"/>
        </w:rPr>
        <w:t xml:space="preserve"> է, որ հնարավոր են այնպիսի իրավիճակներ, երբ վերը նշված գործողություններն իրականացնելը կարող է լինել </w:t>
      </w:r>
      <w:r w:rsidR="00321B26" w:rsidRPr="00A50233">
        <w:rPr>
          <w:rFonts w:ascii="GHEA Grapalat" w:hAnsi="GHEA Grapalat"/>
          <w:b/>
          <w:sz w:val="24"/>
          <w:szCs w:val="24"/>
        </w:rPr>
        <w:t>աննպատակահարմար, իմաստազուրկ կամ ոչ անհրաժեշտ՝ պայմանավորված որոշակի հանգամանքներով, որպիսի «անգործությունը» չի կարող բացասական ազդեցություն ունենալ դատավարական ժամկետի բաց թողնումը հարգելի համարելու համար</w:t>
      </w:r>
      <w:r w:rsidRPr="00A50233">
        <w:rPr>
          <w:rFonts w:ascii="GHEA Grapalat" w:hAnsi="GHEA Grapalat"/>
          <w:bCs/>
          <w:sz w:val="24"/>
          <w:szCs w:val="24"/>
        </w:rPr>
        <w:t xml:space="preserve"> </w:t>
      </w:r>
      <w:r w:rsidRPr="00A50233">
        <w:rPr>
          <w:rFonts w:ascii="GHEA Grapalat" w:hAnsi="GHEA Grapalat"/>
          <w:bCs/>
          <w:i/>
          <w:iCs/>
          <w:sz w:val="24"/>
          <w:szCs w:val="24"/>
        </w:rPr>
        <w:t>(տե՛ս ըստ Անդրանիկ Քոչարյանի դիմումի՝ Ֆինանսական համակարգի հաշտարարի որոշման հարկադիր կատարման համար կատարողական թերթ տալու պահանջի մասին, թիվ ԼԴ2/1953/02/21</w:t>
      </w:r>
      <w:r w:rsidR="00391C11" w:rsidRPr="00A50233">
        <w:rPr>
          <w:rFonts w:ascii="GHEA Grapalat" w:hAnsi="GHEA Grapalat" w:cs="Calibri"/>
          <w:bCs/>
          <w:i/>
          <w:iCs/>
          <w:sz w:val="24"/>
          <w:szCs w:val="24"/>
        </w:rPr>
        <w:t xml:space="preserve"> </w:t>
      </w:r>
      <w:r w:rsidRPr="00A50233">
        <w:rPr>
          <w:rFonts w:ascii="GHEA Grapalat" w:hAnsi="GHEA Grapalat"/>
          <w:bCs/>
          <w:i/>
          <w:iCs/>
          <w:sz w:val="24"/>
          <w:szCs w:val="24"/>
        </w:rPr>
        <w:t xml:space="preserve">քաղաքացիական գործով ՀՀ վճռաբեկ դատարանի </w:t>
      </w:r>
      <w:r w:rsidR="00A515B5" w:rsidRPr="00A50233">
        <w:rPr>
          <w:rFonts w:ascii="GHEA Grapalat" w:hAnsi="GHEA Grapalat"/>
          <w:bCs/>
          <w:i/>
          <w:iCs/>
          <w:sz w:val="24"/>
          <w:szCs w:val="24"/>
        </w:rPr>
        <w:t>23</w:t>
      </w:r>
      <w:r w:rsidR="00A515B5" w:rsidRPr="00A50233">
        <w:rPr>
          <w:rFonts w:ascii="Cambria Math" w:hAnsi="Cambria Math" w:cs="Cambria Math"/>
          <w:bCs/>
          <w:i/>
          <w:iCs/>
          <w:sz w:val="24"/>
          <w:szCs w:val="24"/>
        </w:rPr>
        <w:t>․</w:t>
      </w:r>
      <w:r w:rsidR="00A515B5" w:rsidRPr="00A50233">
        <w:rPr>
          <w:rFonts w:ascii="GHEA Grapalat" w:hAnsi="GHEA Grapalat"/>
          <w:bCs/>
          <w:i/>
          <w:iCs/>
          <w:sz w:val="24"/>
          <w:szCs w:val="24"/>
        </w:rPr>
        <w:t>07</w:t>
      </w:r>
      <w:r w:rsidR="00A515B5" w:rsidRPr="00A50233">
        <w:rPr>
          <w:rFonts w:ascii="Cambria Math" w:hAnsi="Cambria Math" w:cs="Cambria Math"/>
          <w:bCs/>
          <w:i/>
          <w:iCs/>
          <w:sz w:val="24"/>
          <w:szCs w:val="24"/>
        </w:rPr>
        <w:t>․</w:t>
      </w:r>
      <w:r w:rsidRPr="00A50233">
        <w:rPr>
          <w:rFonts w:ascii="GHEA Grapalat" w:hAnsi="GHEA Grapalat"/>
          <w:bCs/>
          <w:i/>
          <w:iCs/>
          <w:sz w:val="24"/>
          <w:szCs w:val="24"/>
        </w:rPr>
        <w:t>2023 թվականի որոշումը):</w:t>
      </w:r>
    </w:p>
    <w:p w14:paraId="42E5AFDA" w14:textId="566B035F" w:rsidR="009C4072" w:rsidRPr="00A50233" w:rsidRDefault="005634EC"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 xml:space="preserve">Նույն որոշմամբ </w:t>
      </w:r>
      <w:r w:rsidR="00BB3FE4" w:rsidRPr="00A50233">
        <w:rPr>
          <w:rFonts w:ascii="GHEA Grapalat" w:hAnsi="GHEA Grapalat"/>
          <w:bCs/>
          <w:sz w:val="24"/>
          <w:szCs w:val="24"/>
        </w:rPr>
        <w:t>ՀՀ վ</w:t>
      </w:r>
      <w:r w:rsidRPr="00A50233">
        <w:rPr>
          <w:rFonts w:ascii="GHEA Grapalat" w:hAnsi="GHEA Grapalat"/>
          <w:bCs/>
          <w:sz w:val="24"/>
          <w:szCs w:val="24"/>
        </w:rPr>
        <w:t>ճռաբեկ դատարանը, անդրադառնալով Ֆինանսական համակարգի հաշտարարի որոշման հարկադիր կատարման համար կատարողական թերթ տալու վերաբերյալ դիմումն օրենքով սահմանված ժամկետի խախտմամբ ներկայացված լինելու կապակցությամբ բաց թողնված ժամկետը վերականգնելու վերաբերյալ միջնորդություն քննելիս դատարանների կողմից պարզման ենթակա հարցերի շրջանակին</w:t>
      </w:r>
      <w:r w:rsidR="00BB3FE4" w:rsidRPr="00A50233">
        <w:rPr>
          <w:rFonts w:ascii="GHEA Grapalat" w:hAnsi="GHEA Grapalat"/>
          <w:bCs/>
          <w:sz w:val="24"/>
          <w:szCs w:val="24"/>
        </w:rPr>
        <w:t>,</w:t>
      </w:r>
      <w:r w:rsidRPr="00A50233">
        <w:rPr>
          <w:rFonts w:ascii="GHEA Grapalat" w:hAnsi="GHEA Grapalat"/>
          <w:bCs/>
          <w:sz w:val="24"/>
          <w:szCs w:val="24"/>
        </w:rPr>
        <w:t xml:space="preserve"> արձանագրել է, որ </w:t>
      </w:r>
      <w:r w:rsidR="009C4072" w:rsidRPr="00A50233">
        <w:rPr>
          <w:rFonts w:ascii="GHEA Grapalat" w:hAnsi="GHEA Grapalat"/>
          <w:bCs/>
          <w:sz w:val="24"/>
          <w:szCs w:val="24"/>
        </w:rPr>
        <w:t>դատարանները բոլոր դեպքերում պետք է պարզեն հետևյալ հարցերը՝</w:t>
      </w:r>
    </w:p>
    <w:p w14:paraId="6BDE47C9" w14:textId="77777777" w:rsidR="00825D98"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1)</w:t>
      </w:r>
      <w:r w:rsidR="00825D98" w:rsidRPr="00A50233">
        <w:rPr>
          <w:rFonts w:ascii="Calibri" w:hAnsi="Calibri" w:cs="Calibri"/>
          <w:bCs/>
          <w:sz w:val="24"/>
          <w:szCs w:val="24"/>
        </w:rPr>
        <w:t> </w:t>
      </w:r>
      <w:r w:rsidRPr="00A50233">
        <w:rPr>
          <w:rFonts w:ascii="GHEA Grapalat" w:hAnsi="GHEA Grapalat"/>
          <w:bCs/>
          <w:sz w:val="24"/>
          <w:szCs w:val="24"/>
        </w:rPr>
        <w:t>ե՞րբ է կողմերի համար պարտադիր դարձել Ֆինանսական համակարգի հաշտարարի որոշումը,</w:t>
      </w:r>
    </w:p>
    <w:p w14:paraId="2755B9F8" w14:textId="2C8BA2A8" w:rsidR="00825D98"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2)</w:t>
      </w:r>
      <w:r w:rsidR="00A515B5" w:rsidRPr="00A50233">
        <w:rPr>
          <w:rFonts w:ascii="Calibri" w:hAnsi="Calibri" w:cs="Calibri"/>
          <w:bCs/>
          <w:sz w:val="24"/>
          <w:szCs w:val="24"/>
        </w:rPr>
        <w:t> </w:t>
      </w:r>
      <w:r w:rsidRPr="00A50233">
        <w:rPr>
          <w:rFonts w:ascii="GHEA Grapalat" w:hAnsi="GHEA Grapalat"/>
          <w:bCs/>
          <w:sz w:val="24"/>
          <w:szCs w:val="24"/>
        </w:rPr>
        <w:t>ե՞րբ է ներկայացվել Ֆինանսական համակարգի հաշտարարի որոշումը չեղյալ ճանաչելու վերաբերյալ դիմումը,</w:t>
      </w:r>
    </w:p>
    <w:p w14:paraId="72696C33" w14:textId="529E836D" w:rsidR="005634EC"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3) ե՞րբ է օրինական ուժի մեջ մտել Ֆինանսական համակարգի հաշտարարի որոշումը չեղյալ ճանաչելու վերաբերյալ դիմումի վերաբերյալ կայացված վերջնական դատական ակտը,</w:t>
      </w:r>
    </w:p>
    <w:p w14:paraId="39AC56F2" w14:textId="03EBE4C5" w:rsidR="005634EC" w:rsidRPr="00A50233" w:rsidRDefault="005634EC"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4) ե՞րբ է Ֆինանսական համակարգի հաշտարարի որոշման հարկադիր կատարման համար կատարողական թերթ տալու վերաբերյալ դիմում ներկայացրած անձն ստացել (երբ է հասանելի դարձել) Ֆինանսական համակարգի հաշտարարի որոշումը չեղյալ ճանաչելու վերաբերյալ դիմումի կապակցությամբ կայացված վերջնական դատական ակտը</w:t>
      </w:r>
      <w:r w:rsidR="00A515B5" w:rsidRPr="00A50233">
        <w:rPr>
          <w:rFonts w:ascii="GHEA Grapalat" w:hAnsi="GHEA Grapalat"/>
          <w:bCs/>
          <w:sz w:val="24"/>
          <w:szCs w:val="24"/>
        </w:rPr>
        <w:t>,</w:t>
      </w:r>
    </w:p>
    <w:p w14:paraId="56E79E0F" w14:textId="689245AC"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5)</w:t>
      </w:r>
      <w:r w:rsidR="005634EC" w:rsidRPr="00A50233">
        <w:rPr>
          <w:rFonts w:ascii="GHEA Grapalat" w:hAnsi="GHEA Grapalat"/>
          <w:bCs/>
          <w:sz w:val="24"/>
          <w:szCs w:val="24"/>
        </w:rPr>
        <w:t xml:space="preserve"> ե՞րբ է Ֆինանսական համակարգի հաշտարարի որոշման հարկադիր կատարման համար կատարողական թերթ տալու վերաբերյալ դիմումը ներկայացվել դատարան։</w:t>
      </w:r>
    </w:p>
    <w:p w14:paraId="0EA78C54" w14:textId="77777777" w:rsidR="009C4072" w:rsidRPr="00A50233" w:rsidRDefault="009C4072"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 xml:space="preserve">Այսինքն՝ ենթակա է պարզման նաև այն հարցը, թե Ֆինանսական համակարգի հաշտարարի որոշումը </w:t>
      </w:r>
      <w:r w:rsidRPr="00A50233">
        <w:rPr>
          <w:rFonts w:ascii="GHEA Grapalat" w:hAnsi="GHEA Grapalat"/>
          <w:b/>
          <w:sz w:val="24"/>
          <w:szCs w:val="24"/>
        </w:rPr>
        <w:t>չեղյալ ճանաչելու վերաբերյալ պահանջը մերժելու մասին դատական ակտն ստանալուց (նրան հասանելի դառնալուց) հետո</w:t>
      </w:r>
      <w:r w:rsidRPr="00A50233">
        <w:rPr>
          <w:rFonts w:ascii="GHEA Grapalat" w:hAnsi="GHEA Grapalat"/>
          <w:bCs/>
          <w:sz w:val="24"/>
          <w:szCs w:val="24"/>
        </w:rPr>
        <w:t xml:space="preserve"> դիմողի կողմից ինչպիսի միջոցներ են ձեռնարկվել համապատասխան կատարողական թերթ ստանալու համար, </w:t>
      </w:r>
      <w:r w:rsidRPr="00A50233">
        <w:rPr>
          <w:rFonts w:ascii="GHEA Grapalat" w:hAnsi="GHEA Grapalat"/>
          <w:bCs/>
          <w:sz w:val="24"/>
          <w:szCs w:val="24"/>
        </w:rPr>
        <w:lastRenderedPageBreak/>
        <w:t>առանց որի դատարանը չի կարող հստակ եզրահանգումներ կատարել բաց թողնված դատավարական ժամկետը վերականգնելու կապակցությամբ:</w:t>
      </w:r>
    </w:p>
    <w:p w14:paraId="2094670B" w14:textId="7BAF3CF2" w:rsidR="009C4072" w:rsidRPr="00A50233" w:rsidRDefault="000637C5" w:rsidP="00A50233">
      <w:pPr>
        <w:widowControl w:val="0"/>
        <w:tabs>
          <w:tab w:val="left" w:pos="0"/>
        </w:tabs>
        <w:spacing w:after="0" w:line="26" w:lineRule="atLeast"/>
        <w:ind w:firstLine="708"/>
        <w:jc w:val="both"/>
        <w:rPr>
          <w:rFonts w:ascii="GHEA Grapalat" w:hAnsi="GHEA Grapalat"/>
          <w:bCs/>
          <w:sz w:val="24"/>
          <w:szCs w:val="24"/>
        </w:rPr>
      </w:pPr>
      <w:r w:rsidRPr="00A50233">
        <w:rPr>
          <w:rFonts w:ascii="GHEA Grapalat" w:hAnsi="GHEA Grapalat"/>
          <w:bCs/>
          <w:sz w:val="24"/>
          <w:szCs w:val="24"/>
        </w:rPr>
        <w:t xml:space="preserve">Վճռաբեկ դատարանը փաստում է, որ </w:t>
      </w:r>
      <w:r w:rsidR="000535A7" w:rsidRPr="00A50233">
        <w:rPr>
          <w:rFonts w:ascii="GHEA Grapalat" w:hAnsi="GHEA Grapalat"/>
          <w:bCs/>
          <w:sz w:val="24"/>
          <w:szCs w:val="24"/>
        </w:rPr>
        <w:t xml:space="preserve">գործող </w:t>
      </w:r>
      <w:r w:rsidRPr="00A50233">
        <w:rPr>
          <w:rFonts w:ascii="GHEA Grapalat" w:hAnsi="GHEA Grapalat"/>
          <w:bCs/>
          <w:sz w:val="24"/>
          <w:szCs w:val="24"/>
        </w:rPr>
        <w:t>կարգավորումների պարագայում Ֆինանսական համակարգի հաշտարարի որոշումը չեղյալ ճանաչելու դիմումի քննության ընթացքում հաճախորդի կողմից կատարողական թերթ ստանալու վերաբերյալ դիմում ներկայաց</w:t>
      </w:r>
      <w:r w:rsidR="00725E5D" w:rsidRPr="00A50233">
        <w:rPr>
          <w:rFonts w:ascii="GHEA Grapalat" w:hAnsi="GHEA Grapalat"/>
          <w:bCs/>
          <w:sz w:val="24"/>
          <w:szCs w:val="24"/>
        </w:rPr>
        <w:t>նել</w:t>
      </w:r>
      <w:r w:rsidRPr="00A50233">
        <w:rPr>
          <w:rFonts w:ascii="GHEA Grapalat" w:hAnsi="GHEA Grapalat"/>
          <w:bCs/>
          <w:sz w:val="24"/>
          <w:szCs w:val="24"/>
        </w:rPr>
        <w:t>ը կարող է գործնական և արդյունավետ չլինել՝ հիմք ընդունելով դրա առանց քննության թողնվելու իրավական հետևանքը։ Ուստի</w:t>
      </w:r>
      <w:r w:rsidR="00BB31B8" w:rsidRPr="00A50233">
        <w:rPr>
          <w:rFonts w:ascii="GHEA Grapalat" w:hAnsi="GHEA Grapalat"/>
          <w:bCs/>
          <w:sz w:val="24"/>
          <w:szCs w:val="24"/>
        </w:rPr>
        <w:t>,</w:t>
      </w:r>
      <w:r w:rsidRPr="00A50233">
        <w:rPr>
          <w:rFonts w:ascii="GHEA Grapalat" w:hAnsi="GHEA Grapalat"/>
          <w:bCs/>
          <w:sz w:val="24"/>
          <w:szCs w:val="24"/>
        </w:rPr>
        <w:t xml:space="preserve"> </w:t>
      </w:r>
      <w:r w:rsidR="00C24483" w:rsidRPr="00A50233">
        <w:rPr>
          <w:rFonts w:ascii="GHEA Grapalat" w:hAnsi="GHEA Grapalat"/>
          <w:bCs/>
          <w:sz w:val="24"/>
          <w:szCs w:val="24"/>
        </w:rPr>
        <w:t xml:space="preserve">նման </w:t>
      </w:r>
      <w:r w:rsidR="00320FB5" w:rsidRPr="00A50233">
        <w:rPr>
          <w:rFonts w:ascii="GHEA Grapalat" w:hAnsi="GHEA Grapalat"/>
          <w:bCs/>
          <w:sz w:val="24"/>
          <w:szCs w:val="24"/>
        </w:rPr>
        <w:t>պայմաններում</w:t>
      </w:r>
      <w:r w:rsidRPr="00A50233">
        <w:rPr>
          <w:rFonts w:ascii="GHEA Grapalat" w:hAnsi="GHEA Grapalat"/>
          <w:bCs/>
          <w:sz w:val="24"/>
          <w:szCs w:val="24"/>
        </w:rPr>
        <w:t xml:space="preserve"> </w:t>
      </w:r>
      <w:r w:rsidRPr="00A50233">
        <w:rPr>
          <w:rFonts w:ascii="GHEA Grapalat" w:hAnsi="GHEA Grapalat"/>
          <w:b/>
          <w:sz w:val="24"/>
          <w:szCs w:val="24"/>
        </w:rPr>
        <w:t xml:space="preserve">դատարանները պետք է առաջնորդվեն ողջամիտ այն </w:t>
      </w:r>
      <w:r w:rsidR="00320FB5" w:rsidRPr="00A50233">
        <w:rPr>
          <w:rFonts w:ascii="GHEA Grapalat" w:hAnsi="GHEA Grapalat"/>
          <w:b/>
          <w:sz w:val="24"/>
          <w:szCs w:val="24"/>
        </w:rPr>
        <w:t>կանխավարկածով</w:t>
      </w:r>
      <w:r w:rsidRPr="00A50233">
        <w:rPr>
          <w:rFonts w:ascii="GHEA Grapalat" w:hAnsi="GHEA Grapalat"/>
          <w:b/>
          <w:sz w:val="24"/>
          <w:szCs w:val="24"/>
        </w:rPr>
        <w:t>, որ Ֆինանսական համակարգի հաշտարարի որոշումը չեղյալ ճանաչելու դիմումի քննության ընթացքում հաճախորդը զրկված է կատարողական թերթ</w:t>
      </w:r>
      <w:r w:rsidR="00C24483" w:rsidRPr="00A50233">
        <w:rPr>
          <w:rFonts w:ascii="GHEA Grapalat" w:hAnsi="GHEA Grapalat"/>
          <w:b/>
          <w:sz w:val="24"/>
          <w:szCs w:val="24"/>
        </w:rPr>
        <w:t xml:space="preserve"> ստանալու</w:t>
      </w:r>
      <w:r w:rsidRPr="00A50233">
        <w:rPr>
          <w:rFonts w:ascii="GHEA Grapalat" w:hAnsi="GHEA Grapalat"/>
          <w:b/>
          <w:sz w:val="24"/>
          <w:szCs w:val="24"/>
        </w:rPr>
        <w:t xml:space="preserve"> </w:t>
      </w:r>
      <w:r w:rsidR="00C24483" w:rsidRPr="00A50233">
        <w:rPr>
          <w:rFonts w:ascii="GHEA Grapalat" w:hAnsi="GHEA Grapalat"/>
          <w:b/>
          <w:sz w:val="24"/>
          <w:szCs w:val="24"/>
        </w:rPr>
        <w:t>վերաբերյալ դիմում ներկայացնելիս իր կողմից ենթադրվող դրական արդյունքին հասնելու իրավական հնարավորությունից</w:t>
      </w:r>
      <w:r w:rsidR="00752DB8" w:rsidRPr="00A50233">
        <w:rPr>
          <w:rFonts w:ascii="GHEA Grapalat" w:hAnsi="GHEA Grapalat"/>
          <w:b/>
          <w:sz w:val="24"/>
          <w:szCs w:val="24"/>
        </w:rPr>
        <w:t>, որպիսի փաստական հանգամանքը յուրաքանչյուր դեպքում պետք է քննարկման առարկա դառնա Ֆինանսական համակարգի հաշտարարի որոշման հարկադիր կատարման համար կատարողական թերթ տալու վերաբերյալ դիմումն օրենքով սահմանված ժամկետի խախտմամբ ներկայացված լինելու կապակցությամբ բաց թողնված ժամկետը վերականգնելու վերաբերյալ միջնորդություն քննելիս</w:t>
      </w:r>
      <w:r w:rsidR="00C24483" w:rsidRPr="00A50233">
        <w:rPr>
          <w:rFonts w:ascii="GHEA Grapalat" w:hAnsi="GHEA Grapalat"/>
          <w:bCs/>
          <w:sz w:val="24"/>
          <w:szCs w:val="24"/>
        </w:rPr>
        <w:t>։</w:t>
      </w:r>
      <w:r w:rsidRPr="00A50233">
        <w:rPr>
          <w:rFonts w:ascii="GHEA Grapalat" w:hAnsi="GHEA Grapalat"/>
          <w:bCs/>
          <w:sz w:val="24"/>
          <w:szCs w:val="24"/>
        </w:rPr>
        <w:t xml:space="preserve"> </w:t>
      </w:r>
    </w:p>
    <w:p w14:paraId="56C1DBEB" w14:textId="1D2E0CA0" w:rsidR="000637C5" w:rsidRPr="00A50233" w:rsidRDefault="000637C5" w:rsidP="00A50233">
      <w:pPr>
        <w:widowControl w:val="0"/>
        <w:tabs>
          <w:tab w:val="left" w:pos="0"/>
        </w:tabs>
        <w:spacing w:after="0" w:line="26" w:lineRule="atLeast"/>
        <w:ind w:firstLine="708"/>
        <w:jc w:val="both"/>
        <w:rPr>
          <w:rFonts w:ascii="GHEA Grapalat" w:hAnsi="GHEA Grapalat"/>
          <w:bCs/>
          <w:sz w:val="24"/>
          <w:szCs w:val="24"/>
        </w:rPr>
      </w:pPr>
    </w:p>
    <w:p w14:paraId="1A6E22BF" w14:textId="1518FAF9" w:rsidR="005924A5" w:rsidRPr="00A50233" w:rsidRDefault="005924A5" w:rsidP="00A50233">
      <w:pPr>
        <w:pStyle w:val="Heading1"/>
        <w:widowControl w:val="0"/>
        <w:tabs>
          <w:tab w:val="left" w:pos="0"/>
        </w:tabs>
        <w:spacing w:line="26" w:lineRule="atLeast"/>
        <w:ind w:firstLine="567"/>
        <w:jc w:val="both"/>
        <w:rPr>
          <w:rFonts w:ascii="GHEA Grapalat" w:hAnsi="GHEA Grapalat" w:cs="Cambria Math"/>
          <w:b/>
          <w:bCs/>
          <w:i/>
          <w:iCs/>
          <w:color w:val="auto"/>
          <w:sz w:val="24"/>
          <w:szCs w:val="24"/>
        </w:rPr>
      </w:pPr>
      <w:r w:rsidRPr="00A50233">
        <w:rPr>
          <w:rFonts w:ascii="GHEA Grapalat" w:hAnsi="GHEA Grapalat"/>
          <w:b/>
          <w:bCs/>
          <w:i/>
          <w:iCs/>
          <w:color w:val="auto"/>
          <w:sz w:val="24"/>
          <w:szCs w:val="24"/>
        </w:rPr>
        <w:t>Վերոնշյալ իրավական դիրքորոշումների կիրառումը սույն գործի փաստերի նկատմամբ</w:t>
      </w:r>
    </w:p>
    <w:p w14:paraId="4D2DAA35" w14:textId="6846C0D3" w:rsidR="00391C11" w:rsidRPr="00A50233" w:rsidRDefault="00391C11" w:rsidP="00A50233">
      <w:pPr>
        <w:tabs>
          <w:tab w:val="left" w:pos="0"/>
        </w:tabs>
        <w:spacing w:after="0" w:line="26" w:lineRule="atLeast"/>
        <w:ind w:firstLine="567"/>
        <w:jc w:val="both"/>
        <w:rPr>
          <w:rFonts w:ascii="GHEA Grapalat" w:hAnsi="GHEA Grapalat"/>
          <w:sz w:val="24"/>
          <w:szCs w:val="24"/>
        </w:rPr>
      </w:pPr>
      <w:r w:rsidRPr="00A50233">
        <w:rPr>
          <w:rFonts w:ascii="GHEA Grapalat" w:hAnsi="GHEA Grapalat"/>
          <w:sz w:val="24"/>
          <w:szCs w:val="24"/>
        </w:rPr>
        <w:t xml:space="preserve">Սույն գործի փաստերի համաձայն՝ </w:t>
      </w:r>
      <w:r w:rsidR="008C19B4" w:rsidRPr="00A50233">
        <w:rPr>
          <w:rFonts w:ascii="GHEA Grapalat" w:hAnsi="GHEA Grapalat"/>
          <w:sz w:val="24"/>
          <w:szCs w:val="24"/>
        </w:rPr>
        <w:t xml:space="preserve">29.11.2019 </w:t>
      </w:r>
      <w:r w:rsidRPr="00A50233">
        <w:rPr>
          <w:rFonts w:ascii="GHEA Grapalat" w:hAnsi="GHEA Grapalat"/>
          <w:sz w:val="24"/>
          <w:szCs w:val="24"/>
        </w:rPr>
        <w:t xml:space="preserve">թվականին Ֆինանսական համակարգի հաշտարարը կայացրել է թիվ </w:t>
      </w:r>
      <w:r w:rsidR="008C19B4" w:rsidRPr="00A50233">
        <w:rPr>
          <w:rFonts w:ascii="GHEA Grapalat" w:hAnsi="GHEA Grapalat"/>
          <w:sz w:val="24"/>
          <w:szCs w:val="24"/>
        </w:rPr>
        <w:t>15</w:t>
      </w:r>
      <w:r w:rsidR="008C19B4" w:rsidRPr="00A50233">
        <w:rPr>
          <w:rFonts w:ascii="GHEA Grapalat" w:hAnsi="GHEA Grapalat"/>
          <w:sz w:val="24"/>
          <w:szCs w:val="24"/>
        </w:rPr>
        <w:noBreakHyphen/>
        <w:t xml:space="preserve">7417/19 </w:t>
      </w:r>
      <w:r w:rsidRPr="00A50233">
        <w:rPr>
          <w:rFonts w:ascii="GHEA Grapalat" w:hAnsi="GHEA Grapalat"/>
          <w:sz w:val="24"/>
          <w:szCs w:val="24"/>
        </w:rPr>
        <w:t>որոշումը՝ 300.000 ՀՀ դրամ</w:t>
      </w:r>
      <w:r w:rsidR="00CE4560" w:rsidRPr="00A50233">
        <w:rPr>
          <w:rFonts w:ascii="GHEA Grapalat" w:hAnsi="GHEA Grapalat"/>
          <w:sz w:val="24"/>
          <w:szCs w:val="24"/>
        </w:rPr>
        <w:t>ի</w:t>
      </w:r>
      <w:r w:rsidRPr="00A50233">
        <w:rPr>
          <w:rFonts w:ascii="GHEA Grapalat" w:hAnsi="GHEA Grapalat"/>
          <w:sz w:val="24"/>
          <w:szCs w:val="24"/>
        </w:rPr>
        <w:t xml:space="preserve"> չափով Բանկի դեմ ուղղված </w:t>
      </w:r>
      <w:r w:rsidR="008C19B4" w:rsidRPr="00A50233">
        <w:rPr>
          <w:rFonts w:ascii="GHEA Grapalat" w:hAnsi="GHEA Grapalat"/>
          <w:sz w:val="24"/>
          <w:szCs w:val="24"/>
        </w:rPr>
        <w:t>Հասմիկ Խաչատրյանի</w:t>
      </w:r>
      <w:r w:rsidRPr="00A50233">
        <w:rPr>
          <w:rFonts w:ascii="GHEA Grapalat" w:hAnsi="GHEA Grapalat"/>
          <w:sz w:val="24"/>
          <w:szCs w:val="24"/>
        </w:rPr>
        <w:t xml:space="preserve"> պահանջը բավարարելու մասին: Որոշումը կողմերի համար պարտադիր է դարձել </w:t>
      </w:r>
      <w:r w:rsidR="008C19B4" w:rsidRPr="00A50233">
        <w:rPr>
          <w:rFonts w:ascii="GHEA Grapalat" w:hAnsi="GHEA Grapalat"/>
          <w:sz w:val="24"/>
          <w:szCs w:val="24"/>
        </w:rPr>
        <w:t>12</w:t>
      </w:r>
      <w:r w:rsidRPr="00A50233">
        <w:rPr>
          <w:rFonts w:ascii="GHEA Grapalat" w:hAnsi="GHEA Grapalat"/>
          <w:sz w:val="24"/>
          <w:szCs w:val="24"/>
        </w:rPr>
        <w:t>.</w:t>
      </w:r>
      <w:r w:rsidR="008C19B4" w:rsidRPr="00A50233">
        <w:rPr>
          <w:rFonts w:ascii="GHEA Grapalat" w:hAnsi="GHEA Grapalat"/>
          <w:sz w:val="24"/>
          <w:szCs w:val="24"/>
        </w:rPr>
        <w:t>12</w:t>
      </w:r>
      <w:r w:rsidRPr="00A50233">
        <w:rPr>
          <w:rFonts w:ascii="GHEA Grapalat" w:hAnsi="GHEA Grapalat"/>
          <w:sz w:val="24"/>
          <w:szCs w:val="24"/>
        </w:rPr>
        <w:t>.20</w:t>
      </w:r>
      <w:r w:rsidR="008C19B4" w:rsidRPr="00A50233">
        <w:rPr>
          <w:rFonts w:ascii="GHEA Grapalat" w:hAnsi="GHEA Grapalat"/>
          <w:sz w:val="24"/>
          <w:szCs w:val="24"/>
        </w:rPr>
        <w:t>19</w:t>
      </w:r>
      <w:r w:rsidRPr="00A50233">
        <w:rPr>
          <w:rFonts w:ascii="GHEA Grapalat" w:hAnsi="GHEA Grapalat"/>
          <w:sz w:val="24"/>
          <w:szCs w:val="24"/>
        </w:rPr>
        <w:t xml:space="preserve"> թվականին:</w:t>
      </w:r>
    </w:p>
    <w:p w14:paraId="03C7E53A" w14:textId="0B83E590" w:rsidR="004B53F8" w:rsidRPr="00A50233" w:rsidRDefault="004B53F8"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14</w:t>
      </w:r>
      <w:r w:rsidRPr="00A50233">
        <w:rPr>
          <w:rFonts w:ascii="Cambria Math" w:hAnsi="Cambria Math" w:cs="Cambria Math"/>
          <w:lang w:val="hy-AM"/>
        </w:rPr>
        <w:t>․</w:t>
      </w:r>
      <w:r w:rsidRPr="00A50233">
        <w:rPr>
          <w:rFonts w:ascii="GHEA Grapalat" w:hAnsi="GHEA Grapalat"/>
          <w:lang w:val="hy-AM"/>
        </w:rPr>
        <w:t>01</w:t>
      </w:r>
      <w:r w:rsidRPr="00A50233">
        <w:rPr>
          <w:rFonts w:ascii="Cambria Math" w:hAnsi="Cambria Math" w:cs="Cambria Math"/>
          <w:lang w:val="hy-AM"/>
        </w:rPr>
        <w:t>․</w:t>
      </w:r>
      <w:r w:rsidRPr="00A50233">
        <w:rPr>
          <w:rFonts w:ascii="GHEA Grapalat" w:hAnsi="GHEA Grapalat"/>
          <w:lang w:val="hy-AM"/>
        </w:rPr>
        <w:t xml:space="preserve">2020 թվականին Արմավիրի մարզի </w:t>
      </w:r>
      <w:r w:rsidR="008B2ECE" w:rsidRPr="00A50233">
        <w:rPr>
          <w:rFonts w:ascii="GHEA Grapalat" w:hAnsi="GHEA Grapalat"/>
          <w:lang w:val="hy-AM"/>
        </w:rPr>
        <w:t xml:space="preserve">առաջին ատյանի </w:t>
      </w:r>
      <w:r w:rsidRPr="00A50233">
        <w:rPr>
          <w:rFonts w:ascii="GHEA Grapalat" w:hAnsi="GHEA Grapalat"/>
          <w:lang w:val="hy-AM"/>
        </w:rPr>
        <w:t>ընդհանուր իրավասության դատարան</w:t>
      </w:r>
      <w:r w:rsidR="005B0E91" w:rsidRPr="00A50233">
        <w:rPr>
          <w:rFonts w:ascii="GHEA Grapalat" w:hAnsi="GHEA Grapalat"/>
          <w:lang w:val="hy-AM"/>
        </w:rPr>
        <w:t>ում</w:t>
      </w:r>
      <w:r w:rsidRPr="00A50233">
        <w:rPr>
          <w:rFonts w:ascii="GHEA Grapalat" w:hAnsi="GHEA Grapalat"/>
          <w:lang w:val="hy-AM"/>
        </w:rPr>
        <w:t xml:space="preserve"> ստացվել </w:t>
      </w:r>
      <w:r w:rsidR="005B0E91" w:rsidRPr="00A50233">
        <w:rPr>
          <w:rFonts w:ascii="GHEA Grapalat" w:hAnsi="GHEA Grapalat"/>
          <w:lang w:val="hy-AM"/>
        </w:rPr>
        <w:t xml:space="preserve">է </w:t>
      </w:r>
      <w:r w:rsidRPr="00A50233">
        <w:rPr>
          <w:rFonts w:ascii="GHEA Grapalat" w:hAnsi="GHEA Grapalat"/>
          <w:lang w:val="hy-AM"/>
        </w:rPr>
        <w:t>Բանկի դիմում</w:t>
      </w:r>
      <w:r w:rsidR="0051515F" w:rsidRPr="00A50233">
        <w:rPr>
          <w:rFonts w:ascii="GHEA Grapalat" w:hAnsi="GHEA Grapalat"/>
          <w:lang w:val="hy-AM"/>
        </w:rPr>
        <w:t xml:space="preserve">ը՝ </w:t>
      </w:r>
      <w:r w:rsidRPr="00A50233">
        <w:rPr>
          <w:rFonts w:ascii="GHEA Grapalat" w:hAnsi="GHEA Grapalat"/>
          <w:lang w:val="hy-AM"/>
        </w:rPr>
        <w:t xml:space="preserve">Որոշումը չեղյալ ճանաչելու պահանջի մասին, </w:t>
      </w:r>
      <w:r w:rsidR="0051515F" w:rsidRPr="00A50233">
        <w:rPr>
          <w:rFonts w:ascii="GHEA Grapalat" w:hAnsi="GHEA Grapalat"/>
          <w:lang w:val="hy-AM"/>
        </w:rPr>
        <w:t xml:space="preserve">ինչի կապակցությամբ հարուցվել է թիվ ԱՐԴ/0053/02/20 </w:t>
      </w:r>
      <w:r w:rsidRPr="00A50233">
        <w:rPr>
          <w:rFonts w:ascii="GHEA Grapalat" w:hAnsi="GHEA Grapalat"/>
          <w:lang w:val="hy-AM"/>
        </w:rPr>
        <w:t>քաղաքացիական գործ</w:t>
      </w:r>
      <w:r w:rsidR="0051515F" w:rsidRPr="00A50233">
        <w:rPr>
          <w:rFonts w:ascii="GHEA Grapalat" w:hAnsi="GHEA Grapalat"/>
          <w:lang w:val="hy-AM"/>
        </w:rPr>
        <w:t xml:space="preserve">ը։ </w:t>
      </w:r>
      <w:r w:rsidRPr="00A50233">
        <w:rPr>
          <w:rFonts w:ascii="GHEA Grapalat" w:hAnsi="GHEA Grapalat"/>
          <w:lang w:val="hy-AM"/>
        </w:rPr>
        <w:t xml:space="preserve">Լոռու մարզի առաջին ատյանի ընդհանուր իրավասության դատարանի 14.04.2021 թվականի որոշմամբ Բանկի դիմումը մերժվել է։ </w:t>
      </w:r>
      <w:r w:rsidR="008B2ECE" w:rsidRPr="00A50233">
        <w:rPr>
          <w:rFonts w:ascii="GHEA Grapalat" w:hAnsi="GHEA Grapalat"/>
          <w:lang w:val="hy-AM"/>
        </w:rPr>
        <w:t>ՀՀ վ</w:t>
      </w:r>
      <w:r w:rsidRPr="00A50233">
        <w:rPr>
          <w:rFonts w:ascii="GHEA Grapalat" w:hAnsi="GHEA Grapalat"/>
          <w:lang w:val="hy-AM"/>
        </w:rPr>
        <w:t xml:space="preserve">երաքննիչ </w:t>
      </w:r>
      <w:r w:rsidR="008B2ECE" w:rsidRPr="00A50233">
        <w:rPr>
          <w:rFonts w:ascii="GHEA Grapalat" w:hAnsi="GHEA Grapalat"/>
          <w:lang w:val="hy-AM"/>
        </w:rPr>
        <w:t xml:space="preserve">քաղաքացիական </w:t>
      </w:r>
      <w:r w:rsidRPr="00A50233">
        <w:rPr>
          <w:rFonts w:ascii="GHEA Grapalat" w:hAnsi="GHEA Grapalat"/>
          <w:lang w:val="hy-AM"/>
        </w:rPr>
        <w:t>դատարանի 10.06.2021 թվականի</w:t>
      </w:r>
      <w:r w:rsidR="002F47D7" w:rsidRPr="00A50233">
        <w:rPr>
          <w:rFonts w:ascii="GHEA Grapalat" w:hAnsi="GHEA Grapalat"/>
          <w:lang w:val="hy-AM"/>
        </w:rPr>
        <w:t xml:space="preserve"> որոշմամբ</w:t>
      </w:r>
      <w:r w:rsidRPr="00A50233">
        <w:rPr>
          <w:rFonts w:ascii="GHEA Grapalat" w:hAnsi="GHEA Grapalat"/>
          <w:lang w:val="hy-AM"/>
        </w:rPr>
        <w:t xml:space="preserve"> Բանկի վերաքննիչ բողոքը վերադարձվել է</w:t>
      </w:r>
      <w:r w:rsidR="00A34C5D" w:rsidRPr="00A50233">
        <w:rPr>
          <w:rFonts w:ascii="GHEA Grapalat" w:hAnsi="GHEA Grapalat"/>
          <w:lang w:val="hy-AM"/>
        </w:rPr>
        <w:t>,</w:t>
      </w:r>
      <w:r w:rsidR="004465FC" w:rsidRPr="00A50233">
        <w:rPr>
          <w:rFonts w:ascii="GHEA Grapalat" w:hAnsi="GHEA Grapalat"/>
          <w:lang w:val="hy-AM"/>
        </w:rPr>
        <w:t xml:space="preserve"> և սահմանվել է որոշումն ստանալու պահից տասնհինգօրյա ժամկետ այն վճռաբեկության կարգով բողոքարկելու համար</w:t>
      </w:r>
      <w:r w:rsidRPr="00A50233">
        <w:rPr>
          <w:rFonts w:ascii="GHEA Grapalat" w:hAnsi="GHEA Grapalat"/>
          <w:lang w:val="hy-AM"/>
        </w:rPr>
        <w:t>: Նշված որոշումը վճռաբեկության կարգով չի բողոքարկվել</w:t>
      </w:r>
      <w:r w:rsidR="004465FC" w:rsidRPr="00A50233">
        <w:rPr>
          <w:rFonts w:ascii="GHEA Grapalat" w:hAnsi="GHEA Grapalat"/>
          <w:lang w:val="hy-AM"/>
        </w:rPr>
        <w:t>, իսկ գործում բացակայում է այն գործին մասնակցող անձանց կողմից ստանալու փաստը հավաստող ապացույց</w:t>
      </w:r>
      <w:r w:rsidR="00A34C5D" w:rsidRPr="00A50233">
        <w:rPr>
          <w:rFonts w:ascii="GHEA Grapalat" w:hAnsi="GHEA Grapalat"/>
          <w:lang w:val="hy-AM"/>
        </w:rPr>
        <w:t>ներ</w:t>
      </w:r>
      <w:r w:rsidR="004465FC" w:rsidRPr="00A50233">
        <w:rPr>
          <w:rFonts w:ascii="GHEA Grapalat" w:hAnsi="GHEA Grapalat"/>
          <w:lang w:val="hy-AM"/>
        </w:rPr>
        <w:t>ը</w:t>
      </w:r>
      <w:r w:rsidR="00A34C5D" w:rsidRPr="00A50233">
        <w:rPr>
          <w:rFonts w:ascii="GHEA Grapalat" w:hAnsi="GHEA Grapalat"/>
          <w:lang w:val="hy-AM"/>
        </w:rPr>
        <w:t>։</w:t>
      </w:r>
    </w:p>
    <w:p w14:paraId="4B55DE1C" w14:textId="0EDB9F90" w:rsidR="002F47D7" w:rsidRPr="00A50233" w:rsidRDefault="002F47D7" w:rsidP="00A50233">
      <w:pPr>
        <w:tabs>
          <w:tab w:val="left" w:pos="0"/>
        </w:tabs>
        <w:spacing w:after="0" w:line="26" w:lineRule="atLeast"/>
        <w:ind w:firstLine="567"/>
        <w:jc w:val="both"/>
        <w:rPr>
          <w:rFonts w:ascii="GHEA Grapalat" w:hAnsi="GHEA Grapalat"/>
          <w:sz w:val="24"/>
          <w:szCs w:val="24"/>
        </w:rPr>
      </w:pPr>
      <w:r w:rsidRPr="00A50233">
        <w:rPr>
          <w:rFonts w:ascii="GHEA Grapalat" w:hAnsi="GHEA Grapalat"/>
          <w:sz w:val="24"/>
          <w:szCs w:val="24"/>
        </w:rPr>
        <w:t>Հասմիկ Խաչատրյանը 02.08.2021 թվականին, այսինքն՝ «Դատական ակտերի հարկադիր կատարման մասին» ՀՀ օրենքի 23-րդ հոդվածի 1-ին մասի 5-րդ կետով նախատեսված մեկ տարվա ժամկետի խախտմամբ,</w:t>
      </w:r>
      <w:r w:rsidRPr="00A50233">
        <w:rPr>
          <w:rFonts w:ascii="GHEA Grapalat" w:hAnsi="GHEA Grapalat"/>
          <w:sz w:val="24"/>
          <w:szCs w:val="24"/>
          <w:lang w:val="fr-FR"/>
        </w:rPr>
        <w:t xml:space="preserve"> </w:t>
      </w:r>
      <w:r w:rsidRPr="00A50233">
        <w:rPr>
          <w:rFonts w:ascii="GHEA Grapalat" w:hAnsi="GHEA Grapalat"/>
          <w:sz w:val="24"/>
          <w:szCs w:val="24"/>
        </w:rPr>
        <w:t>Դատարան է ներկայացրել Որոշման հարկադիր կատարման համար կատարողական թերթ տալու վերաբերյալ դիմում՝ միաժամանակ ներկայացնելով բաց թողնված դատավարական ժամկետը վերականգնելու մասին միջնորդություն:</w:t>
      </w:r>
    </w:p>
    <w:p w14:paraId="75E9BA96" w14:textId="53AFFAB0" w:rsidR="00D30B7C" w:rsidRPr="00A50233" w:rsidRDefault="004B53F8"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cs="GHEA Grapalat"/>
          <w:i/>
          <w:iCs/>
          <w:lang w:val="hy-AM"/>
        </w:rPr>
      </w:pPr>
      <w:r w:rsidRPr="00A50233">
        <w:rPr>
          <w:rFonts w:ascii="GHEA Grapalat" w:hAnsi="GHEA Grapalat" w:cs="Calibri"/>
          <w:lang w:val="hy-AM"/>
        </w:rPr>
        <w:t xml:space="preserve">Դատարանը 26.12.2022 թվականի </w:t>
      </w:r>
      <w:r w:rsidRPr="00A50233">
        <w:rPr>
          <w:rFonts w:ascii="GHEA Grapalat" w:hAnsi="GHEA Grapalat" w:cs="GHEA Grapalat"/>
          <w:lang w:val="hy-AM"/>
        </w:rPr>
        <w:t>«Ֆինանսական համակարգի հաշտարարի որոշումը ճանաչելու և դրա հարկադիր կատարման համար կատարողական թերթ տալու վերաբերյալ դիմումի քննությունը պարզեցված կարգով քննելու մասին» որոշմամբ Հասմիկ Խաչատրյանի դիմումը բավարարել է</w:t>
      </w:r>
      <w:r w:rsidR="00D1154C" w:rsidRPr="00A50233">
        <w:rPr>
          <w:rFonts w:ascii="GHEA Grapalat" w:hAnsi="GHEA Grapalat" w:cs="GHEA Grapalat"/>
          <w:lang w:val="hy-AM"/>
        </w:rPr>
        <w:t>՝</w:t>
      </w:r>
      <w:r w:rsidR="00D30B7C" w:rsidRPr="00A50233">
        <w:rPr>
          <w:rFonts w:ascii="GHEA Grapalat" w:hAnsi="GHEA Grapalat" w:cs="GHEA Grapalat"/>
          <w:lang w:val="hy-AM"/>
        </w:rPr>
        <w:t xml:space="preserve"> արձանագրել</w:t>
      </w:r>
      <w:r w:rsidR="00D1154C" w:rsidRPr="00A50233">
        <w:rPr>
          <w:rFonts w:ascii="GHEA Grapalat" w:hAnsi="GHEA Grapalat" w:cs="GHEA Grapalat"/>
          <w:lang w:val="hy-AM"/>
        </w:rPr>
        <w:t>ով, որ</w:t>
      </w:r>
      <w:r w:rsidR="00D30B7C" w:rsidRPr="00A50233">
        <w:rPr>
          <w:rFonts w:ascii="GHEA Grapalat" w:hAnsi="GHEA Grapalat" w:cs="GHEA Grapalat"/>
          <w:lang w:val="hy-AM"/>
        </w:rPr>
        <w:t xml:space="preserve"> </w:t>
      </w:r>
      <w:r w:rsidR="00D30B7C" w:rsidRPr="00A50233">
        <w:rPr>
          <w:rFonts w:ascii="GHEA Grapalat" w:hAnsi="GHEA Grapalat" w:cs="GHEA Grapalat"/>
          <w:i/>
          <w:iCs/>
          <w:lang w:val="hy-AM"/>
        </w:rPr>
        <w:t xml:space="preserve">«Տվյալ դեպքում թիվ ԱՐԴ/0053/02/20 քաղաքացիական գործով ըստ դիմումի «Յունիբանկ» ԲԲԸ-ի՝ ֆինանսական համակարգի </w:t>
      </w:r>
      <w:r w:rsidR="00D30B7C" w:rsidRPr="00A50233">
        <w:rPr>
          <w:rFonts w:ascii="GHEA Grapalat" w:hAnsi="GHEA Grapalat" w:cs="GHEA Grapalat"/>
          <w:i/>
          <w:iCs/>
          <w:lang w:val="hy-AM"/>
        </w:rPr>
        <w:lastRenderedPageBreak/>
        <w:t>հաշտարարի 29.11.2019 թվականի թիվ 15-7417/19 որոշումը չեղյալ ճանաչելու պահանջի մասին, Լոռու մարզի առաջին ատյանի ընդհանուր իրավասության դատարանի դիմումը մերժելու մասին 14.04.2021 թվականի որոշումն ուժի մեջ է մտել 01.07.2021 թվականին, հետևաբար առկա է ՀՀ քաղաքացիական դատավարության օրենսգրքի 344-րդ հոդվածի 1</w:t>
      </w:r>
      <w:r w:rsidR="00D36383">
        <w:rPr>
          <w:rFonts w:ascii="GHEA Grapalat" w:hAnsi="GHEA Grapalat" w:cs="GHEA Grapalat"/>
          <w:i/>
          <w:iCs/>
          <w:lang w:val="hy-AM"/>
        </w:rPr>
        <w:noBreakHyphen/>
      </w:r>
      <w:r w:rsidR="00D30B7C" w:rsidRPr="00A50233">
        <w:rPr>
          <w:rFonts w:ascii="GHEA Grapalat" w:hAnsi="GHEA Grapalat" w:cs="GHEA Grapalat"/>
          <w:i/>
          <w:iCs/>
          <w:lang w:val="hy-AM"/>
        </w:rPr>
        <w:t>ին մասի 2-րդ կետով սահմանված իրավակարգավորումը»</w:t>
      </w:r>
      <w:r w:rsidR="00D30B7C" w:rsidRPr="00A50233">
        <w:rPr>
          <w:rFonts w:ascii="GHEA Grapalat" w:hAnsi="GHEA Grapalat" w:cs="GHEA Grapalat"/>
          <w:lang w:val="hy-AM"/>
        </w:rPr>
        <w:t>։</w:t>
      </w:r>
    </w:p>
    <w:p w14:paraId="00D145DC" w14:textId="1619D23C" w:rsidR="004B53F8" w:rsidRPr="00A50233" w:rsidRDefault="004B53F8"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cs="Cambria Math"/>
          <w:b/>
          <w:bCs/>
          <w:lang w:val="hy-AM"/>
        </w:rPr>
      </w:pPr>
      <w:r w:rsidRPr="00A50233">
        <w:rPr>
          <w:rFonts w:ascii="GHEA Grapalat" w:hAnsi="GHEA Grapalat" w:cs="GHEA Grapalat"/>
          <w:lang w:val="hy-AM"/>
        </w:rPr>
        <w:t>Վերաքննիչ դատարան</w:t>
      </w:r>
      <w:r w:rsidR="00D1154C" w:rsidRPr="00A50233">
        <w:rPr>
          <w:rFonts w:ascii="GHEA Grapalat" w:hAnsi="GHEA Grapalat" w:cs="GHEA Grapalat"/>
          <w:lang w:val="hy-AM"/>
        </w:rPr>
        <w:t>ի</w:t>
      </w:r>
      <w:r w:rsidRPr="00A50233">
        <w:rPr>
          <w:rFonts w:ascii="GHEA Grapalat" w:hAnsi="GHEA Grapalat" w:cs="GHEA Grapalat"/>
          <w:lang w:val="hy-AM"/>
        </w:rPr>
        <w:t xml:space="preserve"> 30.05.2023 թվականի որոշմամբ Բանկի վերաքննիչ բողոքը բավարար</w:t>
      </w:r>
      <w:r w:rsidR="00D1154C" w:rsidRPr="00A50233">
        <w:rPr>
          <w:rFonts w:ascii="GHEA Grapalat" w:hAnsi="GHEA Grapalat" w:cs="GHEA Grapalat"/>
          <w:lang w:val="hy-AM"/>
        </w:rPr>
        <w:t>վ</w:t>
      </w:r>
      <w:r w:rsidRPr="00A50233">
        <w:rPr>
          <w:rFonts w:ascii="GHEA Grapalat" w:hAnsi="GHEA Grapalat" w:cs="GHEA Grapalat"/>
          <w:lang w:val="hy-AM"/>
        </w:rPr>
        <w:t xml:space="preserve">ել է՝ Դատարանի </w:t>
      </w:r>
      <w:r w:rsidRPr="00A50233">
        <w:rPr>
          <w:rFonts w:ascii="GHEA Grapalat" w:hAnsi="GHEA Grapalat" w:cs="Calibri"/>
          <w:lang w:val="hy-AM"/>
        </w:rPr>
        <w:t xml:space="preserve">26.12.2022 թվականի </w:t>
      </w:r>
      <w:r w:rsidRPr="00A50233">
        <w:rPr>
          <w:rFonts w:ascii="GHEA Grapalat" w:hAnsi="GHEA Grapalat" w:cs="GHEA Grapalat"/>
          <w:lang w:val="hy-AM"/>
        </w:rPr>
        <w:t xml:space="preserve">«Ֆինանսական համակարգի հաշտարարի որոշումը ճանաչելու և դրա հարկադիր կատարման համար կատարողական թերթ տալու վերաբերյալ դիմումի քննությունը պարզեցված կարգով քննելու մասին» որոշումը վերացվել է </w:t>
      </w:r>
      <w:r w:rsidR="00690DCE" w:rsidRPr="00A50233">
        <w:rPr>
          <w:rFonts w:ascii="GHEA Grapalat" w:hAnsi="GHEA Grapalat" w:cs="GHEA Grapalat"/>
          <w:lang w:val="hy-AM"/>
        </w:rPr>
        <w:t>ու</w:t>
      </w:r>
      <w:r w:rsidRPr="00A50233">
        <w:rPr>
          <w:rFonts w:ascii="GHEA Grapalat" w:hAnsi="GHEA Grapalat" w:cs="GHEA Grapalat"/>
          <w:lang w:val="hy-AM"/>
        </w:rPr>
        <w:t xml:space="preserve"> կայացվել է նոր որոշում՝ Հասմիկ Խաչատրյանի միջնորդությունը</w:t>
      </w:r>
      <w:r w:rsidR="00D1154C" w:rsidRPr="00A50233">
        <w:rPr>
          <w:rFonts w:ascii="GHEA Grapalat" w:hAnsi="GHEA Grapalat" w:cs="GHEA Grapalat"/>
          <w:lang w:val="hy-AM"/>
        </w:rPr>
        <w:t>՝</w:t>
      </w:r>
      <w:r w:rsidRPr="00A50233">
        <w:rPr>
          <w:rFonts w:ascii="GHEA Grapalat" w:hAnsi="GHEA Grapalat" w:cs="GHEA Grapalat"/>
          <w:lang w:val="hy-AM"/>
        </w:rPr>
        <w:t xml:space="preserve"> Որոշման հարկադիր կատարման համար կատարողական թերթ տալու վերաբերյալ դիմումի ներկայացման բաց թողնված դատավարական ժամկետը վերականգնելու</w:t>
      </w:r>
      <w:r w:rsidR="00D1154C" w:rsidRPr="00A50233">
        <w:rPr>
          <w:rFonts w:ascii="GHEA Grapalat" w:hAnsi="GHEA Grapalat" w:cs="GHEA Grapalat"/>
          <w:lang w:val="hy-AM"/>
        </w:rPr>
        <w:t xml:space="preserve"> մասին</w:t>
      </w:r>
      <w:r w:rsidR="005B0E91" w:rsidRPr="00A50233">
        <w:rPr>
          <w:rFonts w:ascii="GHEA Grapalat" w:hAnsi="GHEA Grapalat" w:cs="GHEA Grapalat"/>
          <w:lang w:val="hy-AM"/>
        </w:rPr>
        <w:t>,</w:t>
      </w:r>
      <w:r w:rsidRPr="00A50233">
        <w:rPr>
          <w:rFonts w:ascii="GHEA Grapalat" w:hAnsi="GHEA Grapalat" w:cs="GHEA Grapalat"/>
          <w:lang w:val="hy-AM"/>
        </w:rPr>
        <w:t xml:space="preserve"> և </w:t>
      </w:r>
      <w:r w:rsidR="00D1154C" w:rsidRPr="00A50233">
        <w:rPr>
          <w:rFonts w:ascii="GHEA Grapalat" w:hAnsi="GHEA Grapalat" w:cs="GHEA Grapalat"/>
          <w:lang w:val="hy-AM"/>
        </w:rPr>
        <w:t xml:space="preserve">դիմումը՝ </w:t>
      </w:r>
      <w:r w:rsidRPr="00A50233">
        <w:rPr>
          <w:rFonts w:ascii="GHEA Grapalat" w:hAnsi="GHEA Grapalat" w:cs="GHEA Grapalat"/>
          <w:lang w:val="hy-AM"/>
        </w:rPr>
        <w:t xml:space="preserve">հարկադիր կատարման համար կատարողական թերթ տալու </w:t>
      </w:r>
      <w:r w:rsidR="00D1154C" w:rsidRPr="00A50233">
        <w:rPr>
          <w:rFonts w:ascii="GHEA Grapalat" w:hAnsi="GHEA Grapalat" w:cs="GHEA Grapalat"/>
          <w:lang w:val="hy-AM"/>
        </w:rPr>
        <w:t xml:space="preserve">պահանջի մասին, </w:t>
      </w:r>
      <w:r w:rsidRPr="00A50233">
        <w:rPr>
          <w:rFonts w:ascii="GHEA Grapalat" w:hAnsi="GHEA Grapalat" w:cs="GHEA Grapalat"/>
          <w:lang w:val="hy-AM"/>
        </w:rPr>
        <w:t xml:space="preserve">մերժվել </w:t>
      </w:r>
      <w:r w:rsidR="00D1154C" w:rsidRPr="00A50233">
        <w:rPr>
          <w:rFonts w:ascii="GHEA Grapalat" w:hAnsi="GHEA Grapalat" w:cs="GHEA Grapalat"/>
          <w:lang w:val="hy-AM"/>
        </w:rPr>
        <w:t xml:space="preserve">են՝ այն պատճառաբանությամբ, </w:t>
      </w:r>
      <w:r w:rsidR="007E77C5" w:rsidRPr="00A50233">
        <w:rPr>
          <w:rFonts w:ascii="GHEA Grapalat" w:hAnsi="GHEA Grapalat" w:cs="GHEA Grapalat"/>
          <w:lang w:val="hy-AM"/>
        </w:rPr>
        <w:t>որ</w:t>
      </w:r>
      <w:r w:rsidR="00D30B7C" w:rsidRPr="00A50233">
        <w:rPr>
          <w:rFonts w:ascii="GHEA Grapalat" w:hAnsi="GHEA Grapalat" w:cs="GHEA Grapalat"/>
          <w:lang w:val="hy-AM"/>
        </w:rPr>
        <w:t xml:space="preserve"> «</w:t>
      </w:r>
      <w:r w:rsidR="007E77C5" w:rsidRPr="00A50233">
        <w:rPr>
          <w:rFonts w:ascii="GHEA Grapalat" w:hAnsi="GHEA Grapalat" w:cs="GHEA Grapalat"/>
          <w:lang w:val="hy-AM"/>
        </w:rPr>
        <w:t>(</w:t>
      </w:r>
      <w:r w:rsidR="007E77C5" w:rsidRPr="00A50233">
        <w:rPr>
          <w:rFonts w:ascii="Cambria Math" w:hAnsi="Cambria Math" w:cs="Cambria Math"/>
          <w:lang w:val="hy-AM"/>
        </w:rPr>
        <w:t>․․․</w:t>
      </w:r>
      <w:r w:rsidR="007E77C5" w:rsidRPr="00A50233">
        <w:rPr>
          <w:rFonts w:ascii="GHEA Grapalat" w:hAnsi="GHEA Grapalat" w:cs="GHEA Grapalat"/>
          <w:lang w:val="hy-AM"/>
        </w:rPr>
        <w:t>)</w:t>
      </w:r>
      <w:r w:rsidR="00330DAD" w:rsidRPr="00A50233">
        <w:rPr>
          <w:rFonts w:ascii="GHEA Grapalat" w:hAnsi="GHEA Grapalat" w:cs="GHEA Grapalat"/>
          <w:i/>
          <w:iCs/>
          <w:lang w:val="hy-AM"/>
        </w:rPr>
        <w:t xml:space="preserve"> Ֆինանսական համակարգի հաշտարարի 29.11.2019 թվականին կայացրած թիվ 15</w:t>
      </w:r>
      <w:r w:rsidR="007E77C5" w:rsidRPr="00A50233">
        <w:rPr>
          <w:rFonts w:ascii="GHEA Grapalat" w:hAnsi="GHEA Grapalat" w:cs="GHEA Grapalat"/>
          <w:i/>
          <w:iCs/>
          <w:lang w:val="hy-AM"/>
        </w:rPr>
        <w:noBreakHyphen/>
      </w:r>
      <w:r w:rsidR="00330DAD" w:rsidRPr="00A50233">
        <w:rPr>
          <w:rFonts w:ascii="GHEA Grapalat" w:hAnsi="GHEA Grapalat" w:cs="GHEA Grapalat"/>
          <w:i/>
          <w:iCs/>
          <w:lang w:val="hy-AM"/>
        </w:rPr>
        <w:t>7417/19 որոշման հիման վրա կատարողական թերթ տալու, կատարողական թերթ տալու վերաբերյալ դիմում ներկայացնելու բաց թողնված ժամկետը հարգելի համարելու և այն վերականգնելու մասին դիմումը Հասմիկ Խաչատրյանի կողմից Դատարան է ներկայացվել 02.08.2021թ.-ին, այսինքն, որոշումը կողմերի համար պարտադիր դառնալու պահից 12.12.2019 թվականից հետո օրենքով սահմանված մեկամյա ժամկետի ավարտից հետո: Մինչդեռ օրենսդրական վերը նշված կարգավորումների համատեքստում հաճախորդը պարտավոր է ֆինանսական համակարգի հաշտարարի որոշման հարկադիր կատարման համար կատարողական թերթ տալու վերաբերյալ դիմումը ներկայացնել օրենքով սահմանված մեկ տարվա ժամկետում որոշումը կողմերի համար պարտադիր դառնալու պահից: Ինչ վերաբերում է կատարողական թերթ տալու վերաբերյալ դիմում ներկայացնելու բաց թողնված ժամկետը հարգելի համարելու և այն վերականգնելու միջնորդությանը, Վերաքննիչ դատարանը գտնում է, որ Դատարանն այն պետք է քննարկման առարկա դարձներ ՀՀ քաղաքացիական դատավարության օրենսգրքի 119-րդ հոդվածի 4-րդ մասի ընդհանուր կանոնի համատեքստում: (…) Ընդհանուր իրավասության դատարանի հետևությունն առ այն, որ Ֆինանսական համակարգի հաշտարարի 29.11.2019թ. թիվ 15</w:t>
      </w:r>
      <w:r w:rsidR="007E77C5" w:rsidRPr="00A50233">
        <w:rPr>
          <w:rFonts w:ascii="GHEA Grapalat" w:hAnsi="GHEA Grapalat" w:cs="GHEA Grapalat"/>
          <w:i/>
          <w:iCs/>
          <w:lang w:val="hy-AM"/>
        </w:rPr>
        <w:noBreakHyphen/>
      </w:r>
      <w:r w:rsidR="00330DAD" w:rsidRPr="00A50233">
        <w:rPr>
          <w:rFonts w:ascii="GHEA Grapalat" w:hAnsi="GHEA Grapalat" w:cs="GHEA Grapalat"/>
          <w:i/>
          <w:iCs/>
          <w:lang w:val="hy-AM"/>
        </w:rPr>
        <w:t>7417/19 որոշումը չեղյալ ճանաչելու մասին դիմումը մերժելու վերաբերյալ ՀՀ Լոռու մարզի ընդհանուր իրավասության դատարանի 14.04.2021թ. որոշումն ուժի մեջ է մտել 01.07.2021թ.</w:t>
      </w:r>
      <w:r w:rsidR="007E77C5" w:rsidRPr="00A50233">
        <w:rPr>
          <w:rFonts w:ascii="GHEA Grapalat" w:hAnsi="GHEA Grapalat" w:cs="GHEA Grapalat"/>
          <w:i/>
          <w:iCs/>
          <w:lang w:val="hy-AM"/>
        </w:rPr>
        <w:noBreakHyphen/>
      </w:r>
      <w:r w:rsidR="00330DAD" w:rsidRPr="00A50233">
        <w:rPr>
          <w:rFonts w:ascii="GHEA Grapalat" w:hAnsi="GHEA Grapalat" w:cs="GHEA Grapalat"/>
          <w:i/>
          <w:iCs/>
          <w:lang w:val="hy-AM"/>
        </w:rPr>
        <w:t>ին, ուստի առկա է ՀՀ քաղաքացիական դատավարության օրենսգրքի 344</w:t>
      </w:r>
      <w:r w:rsidR="00690DCE" w:rsidRPr="00A50233">
        <w:rPr>
          <w:rFonts w:ascii="GHEA Grapalat" w:hAnsi="GHEA Grapalat" w:cs="GHEA Grapalat"/>
          <w:i/>
          <w:iCs/>
          <w:lang w:val="hy-AM"/>
        </w:rPr>
        <w:noBreakHyphen/>
      </w:r>
      <w:r w:rsidR="00330DAD" w:rsidRPr="00A50233">
        <w:rPr>
          <w:rFonts w:ascii="GHEA Grapalat" w:hAnsi="GHEA Grapalat" w:cs="GHEA Grapalat"/>
          <w:i/>
          <w:iCs/>
          <w:lang w:val="hy-AM"/>
        </w:rPr>
        <w:t xml:space="preserve">րդ հոդվածի 1-ին մասի 2-րդ կետի իրավակարգավորումը, դիտում է անհիմն, հաշվի առնելով, որ ՀՀ քաղաքացիական դատավարության օրենսգրքի 343-րդ հոդվածի 6-րդ մասը հաճախորդին չի ազատում ֆինանսական համակարգի հաշտարարի որոշման հարկադիր կատարման համար կատարողական թերթ տալու վերաբերյալ դիմումն օրենքով սահմանված ժամկետում ներկայացնելու պարտականությունից: </w:t>
      </w:r>
      <w:r w:rsidR="006B053F" w:rsidRPr="00A50233">
        <w:rPr>
          <w:rFonts w:ascii="GHEA Grapalat" w:hAnsi="GHEA Grapalat" w:cs="GHEA Grapalat"/>
          <w:i/>
          <w:iCs/>
          <w:lang w:val="hy-AM"/>
        </w:rPr>
        <w:t xml:space="preserve">(…) </w:t>
      </w:r>
      <w:r w:rsidR="00330DAD" w:rsidRPr="00A50233">
        <w:rPr>
          <w:rFonts w:ascii="GHEA Grapalat" w:hAnsi="GHEA Grapalat" w:cs="GHEA Grapalat"/>
          <w:i/>
          <w:iCs/>
          <w:lang w:val="hy-AM"/>
        </w:rPr>
        <w:t>Վերաքննիչ դատարանը գտնում է, որ դիմող Հասմիկ Խաչատրյանի կողմից չի հիմնավորվել ֆինանսական համակարգի հաշտարարի որոշումը պարտադիր դառնալու պահից սկսած մեկ տարվա ընթացքում կատարողական թերթ ստանալու համար դատարան դիմելու ժամկետը հարգելի պատճառով բաց թողնելու հանգամանքը, իսկ նշված ժամանակահատվածում ֆինանսական համակարգի հաշտարարի որոշումը վիճարկվելու փաստը, ինչպես վերը արձանագրվել է, որևէ կերպ խոչընդոտ չէր հանդիսանում որոշման հարկադիր կատարման համար կատարողական թերթ տալու վերաբերյալ դիմում ներկայացնելու համար</w:t>
      </w:r>
      <w:r w:rsidR="00D30B7C" w:rsidRPr="00A50233">
        <w:rPr>
          <w:rFonts w:ascii="GHEA Grapalat" w:hAnsi="GHEA Grapalat" w:cs="GHEA Grapalat"/>
          <w:lang w:val="hy-AM"/>
        </w:rPr>
        <w:t>»</w:t>
      </w:r>
      <w:r w:rsidR="00330DAD" w:rsidRPr="00A50233">
        <w:rPr>
          <w:rFonts w:ascii="GHEA Grapalat" w:hAnsi="GHEA Grapalat" w:cs="GHEA Grapalat"/>
          <w:lang w:val="hy-AM"/>
        </w:rPr>
        <w:t>։</w:t>
      </w:r>
    </w:p>
    <w:p w14:paraId="631B9F38" w14:textId="06FCB947" w:rsidR="00391C11" w:rsidRPr="00A50233" w:rsidRDefault="00391C11" w:rsidP="00A50233">
      <w:pPr>
        <w:tabs>
          <w:tab w:val="left" w:pos="0"/>
        </w:tabs>
        <w:spacing w:after="0" w:line="26" w:lineRule="atLeast"/>
        <w:ind w:firstLine="567"/>
        <w:jc w:val="both"/>
        <w:rPr>
          <w:rFonts w:ascii="GHEA Grapalat" w:hAnsi="GHEA Grapalat" w:cs="Cambria Math"/>
          <w:sz w:val="24"/>
          <w:szCs w:val="24"/>
        </w:rPr>
      </w:pPr>
      <w:r w:rsidRPr="00A50233">
        <w:rPr>
          <w:rFonts w:ascii="GHEA Grapalat" w:hAnsi="GHEA Grapalat"/>
          <w:sz w:val="24"/>
          <w:szCs w:val="24"/>
        </w:rPr>
        <w:lastRenderedPageBreak/>
        <w:t>Վկայակոչված նորմատիվ իրավական ակտերի և վերոնշյալ իրավական դիրքորոշումների համատեքստում գնահատելով Վերաքննիչ դատարանի պատճառաբանությունները՝ Վճռաբեկ դատարանն արձանագրում է, որ դրանք չէին կարող բավարար հիմք հանդիսանալ</w:t>
      </w:r>
      <w:r w:rsidR="001A73C6" w:rsidRPr="00A50233">
        <w:rPr>
          <w:rFonts w:ascii="GHEA Grapalat" w:hAnsi="GHEA Grapalat"/>
          <w:sz w:val="24"/>
          <w:szCs w:val="24"/>
        </w:rPr>
        <w:t xml:space="preserve"> վերաքննիչ բողոքը բավարարելու՝</w:t>
      </w:r>
      <w:r w:rsidRPr="00A50233">
        <w:rPr>
          <w:rFonts w:ascii="GHEA Grapalat" w:hAnsi="GHEA Grapalat"/>
          <w:sz w:val="24"/>
          <w:szCs w:val="24"/>
        </w:rPr>
        <w:t xml:space="preserve"> </w:t>
      </w:r>
      <w:r w:rsidR="001A73C6" w:rsidRPr="00A50233">
        <w:rPr>
          <w:rFonts w:ascii="GHEA Grapalat" w:hAnsi="GHEA Grapalat"/>
          <w:sz w:val="24"/>
          <w:szCs w:val="24"/>
        </w:rPr>
        <w:t xml:space="preserve">Դատարանի 26.12.2022 թվականի «Ֆինանսական համակարգի հաշտարարի որոշումը ճանաչելու և դրա հարկադիր կատարման համար կատարողական թերթ տալու վերաբերյալ դիմումի քննությունը պարզեցված կարգով քննելու մասին» որոշումը վերացնելու </w:t>
      </w:r>
      <w:r w:rsidR="00E77B89" w:rsidRPr="00A50233">
        <w:rPr>
          <w:rFonts w:ascii="GHEA Grapalat" w:hAnsi="GHEA Grapalat"/>
          <w:sz w:val="24"/>
          <w:szCs w:val="24"/>
        </w:rPr>
        <w:t>ու</w:t>
      </w:r>
      <w:r w:rsidR="001A73C6" w:rsidRPr="00A50233">
        <w:rPr>
          <w:rFonts w:ascii="GHEA Grapalat" w:hAnsi="GHEA Grapalat"/>
          <w:sz w:val="24"/>
          <w:szCs w:val="24"/>
        </w:rPr>
        <w:t xml:space="preserve"> Հասմիկ Խաչատրյանի դիմումը մերժելու համար</w:t>
      </w:r>
      <w:r w:rsidRPr="00A50233">
        <w:rPr>
          <w:rFonts w:ascii="GHEA Grapalat" w:hAnsi="GHEA Grapalat"/>
          <w:sz w:val="24"/>
          <w:szCs w:val="24"/>
        </w:rPr>
        <w:t>՝ հետևյալ պատճառաբանությամբ</w:t>
      </w:r>
      <w:r w:rsidR="001A73C6" w:rsidRPr="00A50233">
        <w:rPr>
          <w:rFonts w:ascii="GHEA Grapalat" w:hAnsi="GHEA Grapalat" w:cs="Cambria Math"/>
          <w:sz w:val="24"/>
          <w:szCs w:val="24"/>
        </w:rPr>
        <w:t>։</w:t>
      </w:r>
    </w:p>
    <w:p w14:paraId="2B1BA6FA" w14:textId="2A282511" w:rsidR="00391C11" w:rsidRPr="00A50233" w:rsidRDefault="00391C11" w:rsidP="00A50233">
      <w:pPr>
        <w:tabs>
          <w:tab w:val="left" w:pos="0"/>
        </w:tabs>
        <w:spacing w:after="0" w:line="26" w:lineRule="atLeast"/>
        <w:ind w:firstLine="567"/>
        <w:jc w:val="both"/>
        <w:rPr>
          <w:rFonts w:ascii="GHEA Grapalat" w:hAnsi="GHEA Grapalat"/>
          <w:sz w:val="24"/>
          <w:szCs w:val="24"/>
        </w:rPr>
      </w:pPr>
      <w:r w:rsidRPr="00A50233">
        <w:rPr>
          <w:rFonts w:ascii="GHEA Grapalat" w:eastAsia="Times New Roman" w:hAnsi="GHEA Grapalat" w:cs="GHEA Grapalat"/>
          <w:sz w:val="24"/>
          <w:szCs w:val="24"/>
        </w:rPr>
        <w:t xml:space="preserve">Ինչպես արդեն իսկ նշվեց վերը, Ֆինանսական համակարգի հաշտարարի թիվ </w:t>
      </w:r>
      <w:r w:rsidR="001A73C6" w:rsidRPr="00A50233">
        <w:rPr>
          <w:rFonts w:ascii="GHEA Grapalat" w:eastAsia="Times New Roman" w:hAnsi="GHEA Grapalat" w:cs="GHEA Grapalat"/>
          <w:sz w:val="24"/>
          <w:szCs w:val="24"/>
        </w:rPr>
        <w:t>15</w:t>
      </w:r>
      <w:r w:rsidR="001A73C6" w:rsidRPr="00A50233">
        <w:rPr>
          <w:rFonts w:ascii="GHEA Grapalat" w:eastAsia="Times New Roman" w:hAnsi="GHEA Grapalat" w:cs="GHEA Grapalat"/>
          <w:sz w:val="24"/>
          <w:szCs w:val="24"/>
        </w:rPr>
        <w:noBreakHyphen/>
        <w:t xml:space="preserve">7417/19 </w:t>
      </w:r>
      <w:r w:rsidRPr="00A50233">
        <w:rPr>
          <w:rFonts w:ascii="GHEA Grapalat" w:eastAsia="Times New Roman" w:hAnsi="GHEA Grapalat" w:cs="GHEA Grapalat"/>
          <w:sz w:val="24"/>
          <w:szCs w:val="24"/>
        </w:rPr>
        <w:t xml:space="preserve">որոշումը կողմերի համար պարտադիր է դարձել </w:t>
      </w:r>
      <w:r w:rsidR="001A73C6" w:rsidRPr="00A50233">
        <w:rPr>
          <w:rFonts w:ascii="GHEA Grapalat" w:eastAsia="Times New Roman" w:hAnsi="GHEA Grapalat" w:cs="GHEA Grapalat"/>
          <w:sz w:val="24"/>
          <w:szCs w:val="24"/>
        </w:rPr>
        <w:t>12</w:t>
      </w:r>
      <w:r w:rsidRPr="00A50233">
        <w:rPr>
          <w:rFonts w:ascii="GHEA Grapalat" w:eastAsia="Times New Roman" w:hAnsi="GHEA Grapalat" w:cs="GHEA Grapalat"/>
          <w:sz w:val="24"/>
          <w:szCs w:val="24"/>
        </w:rPr>
        <w:t>.</w:t>
      </w:r>
      <w:r w:rsidR="001A73C6" w:rsidRPr="00A50233">
        <w:rPr>
          <w:rFonts w:ascii="GHEA Grapalat" w:eastAsia="Times New Roman" w:hAnsi="GHEA Grapalat" w:cs="GHEA Grapalat"/>
          <w:sz w:val="24"/>
          <w:szCs w:val="24"/>
        </w:rPr>
        <w:t>12</w:t>
      </w:r>
      <w:r w:rsidRPr="00A50233">
        <w:rPr>
          <w:rFonts w:ascii="GHEA Grapalat" w:eastAsia="Times New Roman" w:hAnsi="GHEA Grapalat" w:cs="GHEA Grapalat"/>
          <w:sz w:val="24"/>
          <w:szCs w:val="24"/>
        </w:rPr>
        <w:t>.20</w:t>
      </w:r>
      <w:r w:rsidR="001A73C6" w:rsidRPr="00A50233">
        <w:rPr>
          <w:rFonts w:ascii="GHEA Grapalat" w:eastAsia="Times New Roman" w:hAnsi="GHEA Grapalat" w:cs="GHEA Grapalat"/>
          <w:sz w:val="24"/>
          <w:szCs w:val="24"/>
        </w:rPr>
        <w:t>19</w:t>
      </w:r>
      <w:r w:rsidRPr="00A50233">
        <w:rPr>
          <w:rFonts w:ascii="GHEA Grapalat" w:eastAsia="Times New Roman" w:hAnsi="GHEA Grapalat" w:cs="GHEA Grapalat"/>
          <w:sz w:val="24"/>
          <w:szCs w:val="24"/>
        </w:rPr>
        <w:t xml:space="preserve"> թվականին,</w:t>
      </w:r>
      <w:r w:rsidR="004E20F4" w:rsidRPr="00A50233">
        <w:rPr>
          <w:rFonts w:ascii="GHEA Grapalat" w:eastAsia="Times New Roman" w:hAnsi="GHEA Grapalat" w:cs="GHEA Grapalat"/>
          <w:sz w:val="24"/>
          <w:szCs w:val="24"/>
        </w:rPr>
        <w:t xml:space="preserve"> Բանկը </w:t>
      </w:r>
      <w:r w:rsidR="004E20F4" w:rsidRPr="00A50233">
        <w:rPr>
          <w:rFonts w:ascii="GHEA Grapalat" w:hAnsi="GHEA Grapalat"/>
          <w:sz w:val="24"/>
          <w:szCs w:val="24"/>
        </w:rPr>
        <w:t>Որոշումը չեղյալ ճանաչելու պահանջի մասին</w:t>
      </w:r>
      <w:r w:rsidR="006B053F" w:rsidRPr="00A50233">
        <w:rPr>
          <w:rFonts w:ascii="GHEA Grapalat" w:hAnsi="GHEA Grapalat"/>
          <w:sz w:val="24"/>
          <w:szCs w:val="24"/>
        </w:rPr>
        <w:t xml:space="preserve"> </w:t>
      </w:r>
      <w:r w:rsidR="00CF2CD6" w:rsidRPr="00A50233">
        <w:rPr>
          <w:rFonts w:ascii="GHEA Grapalat" w:hAnsi="GHEA Grapalat"/>
          <w:sz w:val="24"/>
          <w:szCs w:val="24"/>
        </w:rPr>
        <w:t>դիմումը դատարան է ներկայաց</w:t>
      </w:r>
      <w:r w:rsidR="000A67B8" w:rsidRPr="00A50233">
        <w:rPr>
          <w:rFonts w:ascii="GHEA Grapalat" w:hAnsi="GHEA Grapalat"/>
          <w:sz w:val="24"/>
          <w:szCs w:val="24"/>
        </w:rPr>
        <w:t>րել</w:t>
      </w:r>
      <w:r w:rsidR="00CF2CD6" w:rsidRPr="00A50233">
        <w:rPr>
          <w:rFonts w:ascii="GHEA Grapalat" w:hAnsi="GHEA Grapalat"/>
          <w:sz w:val="24"/>
          <w:szCs w:val="24"/>
        </w:rPr>
        <w:t xml:space="preserve"> 14.01.2020 թվականին</w:t>
      </w:r>
      <w:r w:rsidR="004E20F4" w:rsidRPr="00A50233">
        <w:rPr>
          <w:rFonts w:ascii="GHEA Grapalat" w:hAnsi="GHEA Grapalat"/>
          <w:sz w:val="24"/>
          <w:szCs w:val="24"/>
        </w:rPr>
        <w:t xml:space="preserve">, </w:t>
      </w:r>
      <w:r w:rsidR="000A67B8" w:rsidRPr="00A50233">
        <w:rPr>
          <w:rFonts w:ascii="GHEA Grapalat" w:hAnsi="GHEA Grapalat"/>
          <w:sz w:val="24"/>
          <w:szCs w:val="24"/>
        </w:rPr>
        <w:t>որի վերաբերյալ որոշումը Լոռու մարզի առաջին ատյանի ընդհանուր իրավասության դատարանը կայացրել է 14.04.2021 թվականին, իսկ  ՀՀ վերաքննիչ քաղաքացիական դատարանի 10.06.2021 թվականի որոշմամբ Դատարանի որոշման դեմ ներկայացված վերաքննիչ բողոքը վերադարձվել է։</w:t>
      </w:r>
      <w:r w:rsidR="0045239A" w:rsidRPr="00A50233">
        <w:rPr>
          <w:rFonts w:ascii="GHEA Grapalat" w:hAnsi="GHEA Grapalat"/>
          <w:sz w:val="24"/>
          <w:szCs w:val="24"/>
        </w:rPr>
        <w:t xml:space="preserve"> </w:t>
      </w:r>
      <w:r w:rsidR="004E20F4" w:rsidRPr="00A50233">
        <w:rPr>
          <w:rFonts w:ascii="GHEA Grapalat" w:eastAsia="Times New Roman" w:hAnsi="GHEA Grapalat" w:cs="GHEA Grapalat"/>
          <w:sz w:val="24"/>
          <w:szCs w:val="24"/>
        </w:rPr>
        <w:t>Հասմիկ Խաչատրյանը Ֆինանսական համակարգի որոշման հարկադիր կատարման համար կատարողական թերթ տալու վերաբերյալ դիմում</w:t>
      </w:r>
      <w:r w:rsidR="00A00FE8" w:rsidRPr="00A50233">
        <w:rPr>
          <w:rFonts w:ascii="GHEA Grapalat" w:eastAsia="Times New Roman" w:hAnsi="GHEA Grapalat" w:cs="GHEA Grapalat"/>
          <w:sz w:val="24"/>
          <w:szCs w:val="24"/>
        </w:rPr>
        <w:t>ը Դատարան</w:t>
      </w:r>
      <w:r w:rsidR="004E20F4" w:rsidRPr="00A50233">
        <w:rPr>
          <w:rFonts w:ascii="GHEA Grapalat" w:eastAsia="Times New Roman" w:hAnsi="GHEA Grapalat" w:cs="GHEA Grapalat"/>
          <w:sz w:val="24"/>
          <w:szCs w:val="24"/>
        </w:rPr>
        <w:t xml:space="preserve"> </w:t>
      </w:r>
      <w:r w:rsidR="00A00FE8" w:rsidRPr="00A50233">
        <w:rPr>
          <w:rFonts w:ascii="GHEA Grapalat" w:eastAsia="Times New Roman" w:hAnsi="GHEA Grapalat" w:cs="GHEA Grapalat"/>
          <w:sz w:val="24"/>
          <w:szCs w:val="24"/>
        </w:rPr>
        <w:t xml:space="preserve">է </w:t>
      </w:r>
      <w:r w:rsidR="004E20F4" w:rsidRPr="00A50233">
        <w:rPr>
          <w:rFonts w:ascii="GHEA Grapalat" w:eastAsia="Times New Roman" w:hAnsi="GHEA Grapalat" w:cs="GHEA Grapalat"/>
          <w:sz w:val="24"/>
          <w:szCs w:val="24"/>
        </w:rPr>
        <w:t xml:space="preserve">ներկայացրել </w:t>
      </w:r>
      <w:r w:rsidR="004E20F4" w:rsidRPr="00A50233">
        <w:rPr>
          <w:rFonts w:ascii="GHEA Grapalat" w:hAnsi="GHEA Grapalat"/>
          <w:sz w:val="24"/>
          <w:szCs w:val="24"/>
        </w:rPr>
        <w:t>02.08.2021 թվականին,</w:t>
      </w:r>
      <w:r w:rsidRPr="00A50233">
        <w:rPr>
          <w:rFonts w:ascii="GHEA Grapalat" w:hAnsi="GHEA Grapalat"/>
          <w:sz w:val="24"/>
          <w:szCs w:val="24"/>
        </w:rPr>
        <w:t xml:space="preserve"> այսինքն՝ «Դատական ակտերի հարկադիր կատարման մասին» ՀՀ օրենքի 23-րդ հոդվածի 1-ին մասի 5-րդ կետով սահմանված՝ կատարողական թերթ ստանալու համար դիմումը դատարան ներկայացնելու մեկ տարվա ժամկետի խախտմամբ</w:t>
      </w:r>
      <w:r w:rsidR="0045239A" w:rsidRPr="00A50233">
        <w:rPr>
          <w:rFonts w:ascii="GHEA Grapalat" w:hAnsi="GHEA Grapalat"/>
          <w:sz w:val="24"/>
          <w:szCs w:val="24"/>
        </w:rPr>
        <w:t xml:space="preserve">՝ միաժամանակ միջնորդել է վերականգնել բաց թողնված դատավարական ժամկետը՝ պատճառաբանելով, որ </w:t>
      </w:r>
      <w:r w:rsidR="00696E13" w:rsidRPr="00A50233">
        <w:rPr>
          <w:rFonts w:ascii="GHEA Grapalat" w:hAnsi="GHEA Grapalat"/>
          <w:b/>
          <w:bCs/>
          <w:sz w:val="24"/>
          <w:szCs w:val="24"/>
        </w:rPr>
        <w:t>թիվ ԱՐԴ/0053/02/20 քաղաքացիական գործ</w:t>
      </w:r>
      <w:r w:rsidR="00E26BE2" w:rsidRPr="00A50233">
        <w:rPr>
          <w:rFonts w:ascii="GHEA Grapalat" w:hAnsi="GHEA Grapalat"/>
          <w:b/>
          <w:bCs/>
          <w:sz w:val="24"/>
          <w:szCs w:val="24"/>
        </w:rPr>
        <w:t>ով</w:t>
      </w:r>
      <w:r w:rsidR="00696E13" w:rsidRPr="00A50233">
        <w:rPr>
          <w:rFonts w:ascii="GHEA Grapalat" w:hAnsi="GHEA Grapalat"/>
          <w:b/>
          <w:bCs/>
          <w:sz w:val="24"/>
          <w:szCs w:val="24"/>
        </w:rPr>
        <w:t xml:space="preserve"> «Յունիբանկ» ԲԲԸ-ի դիմումի</w:t>
      </w:r>
      <w:r w:rsidR="0045239A" w:rsidRPr="00A50233">
        <w:rPr>
          <w:rFonts w:ascii="GHEA Grapalat" w:hAnsi="GHEA Grapalat"/>
          <w:b/>
          <w:bCs/>
          <w:sz w:val="24"/>
          <w:szCs w:val="24"/>
        </w:rPr>
        <w:t xml:space="preserve"> </w:t>
      </w:r>
      <w:r w:rsidR="00696E13" w:rsidRPr="00A50233">
        <w:rPr>
          <w:rFonts w:ascii="GHEA Grapalat" w:hAnsi="GHEA Grapalat"/>
          <w:b/>
          <w:bCs/>
          <w:sz w:val="24"/>
          <w:szCs w:val="24"/>
        </w:rPr>
        <w:t>քննություն</w:t>
      </w:r>
      <w:r w:rsidR="00D07765" w:rsidRPr="00A50233">
        <w:rPr>
          <w:rFonts w:ascii="GHEA Grapalat" w:hAnsi="GHEA Grapalat"/>
          <w:b/>
          <w:bCs/>
          <w:sz w:val="24"/>
          <w:szCs w:val="24"/>
        </w:rPr>
        <w:t>ն</w:t>
      </w:r>
      <w:r w:rsidR="00696E13" w:rsidRPr="00A50233">
        <w:rPr>
          <w:rFonts w:ascii="GHEA Grapalat" w:hAnsi="GHEA Grapalat"/>
          <w:b/>
          <w:bCs/>
          <w:sz w:val="24"/>
          <w:szCs w:val="24"/>
        </w:rPr>
        <w:t xml:space="preserve"> ուղղակի արգելք է հանդիսացել նույն Որոշման կապակցությամբ կատարողական թերթ ստանալու վերաբերյալ դիմում ներկայացնելու համար</w:t>
      </w:r>
      <w:r w:rsidR="00696E13" w:rsidRPr="00A50233">
        <w:rPr>
          <w:rFonts w:ascii="GHEA Grapalat" w:hAnsi="GHEA Grapalat"/>
          <w:sz w:val="24"/>
          <w:szCs w:val="24"/>
        </w:rPr>
        <w:t xml:space="preserve">, քանի որ նման պայմաններում </w:t>
      </w:r>
      <w:r w:rsidR="00D07765" w:rsidRPr="00A50233">
        <w:rPr>
          <w:rFonts w:ascii="GHEA Grapalat" w:hAnsi="GHEA Grapalat"/>
          <w:sz w:val="24"/>
          <w:szCs w:val="24"/>
        </w:rPr>
        <w:t xml:space="preserve">դիմումը </w:t>
      </w:r>
      <w:r w:rsidR="00696E13" w:rsidRPr="00A50233">
        <w:rPr>
          <w:rFonts w:ascii="GHEA Grapalat" w:hAnsi="GHEA Grapalat"/>
          <w:sz w:val="24"/>
          <w:szCs w:val="24"/>
        </w:rPr>
        <w:t xml:space="preserve">ՀՀ քաղաքացիական դատավարության օրենսգրքի 343-րդ հոդվածի 6-րդ մասի հիմքով դատարանի կողմից կթողնվեր առանց քննության։ </w:t>
      </w:r>
    </w:p>
    <w:p w14:paraId="7A1CD68C" w14:textId="5C2D8F7C" w:rsidR="00E37D24" w:rsidRPr="00A50233" w:rsidRDefault="00391C11" w:rsidP="00A50233">
      <w:pPr>
        <w:tabs>
          <w:tab w:val="left" w:pos="0"/>
        </w:tabs>
        <w:spacing w:after="0" w:line="26" w:lineRule="atLeast"/>
        <w:ind w:firstLine="567"/>
        <w:jc w:val="both"/>
        <w:rPr>
          <w:rFonts w:ascii="GHEA Grapalat" w:hAnsi="GHEA Grapalat"/>
          <w:sz w:val="24"/>
          <w:szCs w:val="24"/>
        </w:rPr>
      </w:pPr>
      <w:r w:rsidRPr="00A50233">
        <w:rPr>
          <w:rFonts w:ascii="GHEA Grapalat" w:hAnsi="GHEA Grapalat"/>
          <w:sz w:val="24"/>
          <w:szCs w:val="24"/>
        </w:rPr>
        <w:t xml:space="preserve">Վճռաբեկ դատարանն արձանագրում է, որ թեև վկայակոչված իրավական նորմերի և հայտնված իրավական դիրքորոշումների համատեքստում դիմող </w:t>
      </w:r>
      <w:r w:rsidR="00AD2068" w:rsidRPr="00A50233">
        <w:rPr>
          <w:rFonts w:ascii="GHEA Grapalat" w:hAnsi="GHEA Grapalat"/>
          <w:sz w:val="24"/>
          <w:szCs w:val="24"/>
        </w:rPr>
        <w:t>Հասմիկ Խաչատրյան</w:t>
      </w:r>
      <w:r w:rsidR="00073039" w:rsidRPr="00A50233">
        <w:rPr>
          <w:rFonts w:ascii="GHEA Grapalat" w:hAnsi="GHEA Grapalat"/>
          <w:sz w:val="24"/>
          <w:szCs w:val="24"/>
        </w:rPr>
        <w:t>ն</w:t>
      </w:r>
      <w:r w:rsidRPr="00A50233">
        <w:rPr>
          <w:rFonts w:ascii="GHEA Grapalat" w:hAnsi="GHEA Grapalat"/>
          <w:sz w:val="24"/>
          <w:szCs w:val="24"/>
        </w:rPr>
        <w:t xml:space="preserve"> ամեն դեպքում ունեցել է Ֆինանսական համակարգի հաշտարարի որոշման հարկադիր կատարման համար կատարողական թերթ տալու վերաբերյալ դիմումն օրենքով սահմանված ժամկետում </w:t>
      </w:r>
      <w:r w:rsidR="00D07765" w:rsidRPr="00A50233">
        <w:rPr>
          <w:rFonts w:ascii="GHEA Grapalat" w:hAnsi="GHEA Grapalat"/>
          <w:sz w:val="24"/>
          <w:szCs w:val="24"/>
        </w:rPr>
        <w:t xml:space="preserve">դատարան </w:t>
      </w:r>
      <w:r w:rsidRPr="00A50233">
        <w:rPr>
          <w:rFonts w:ascii="GHEA Grapalat" w:hAnsi="GHEA Grapalat"/>
          <w:sz w:val="24"/>
          <w:szCs w:val="24"/>
        </w:rPr>
        <w:t xml:space="preserve">ներկայացնելու պարտականություն՝ անկախ այդ որոշումը չեղյալ ճանաչելու պահանջի մասին դիմումի առկայությունից, սակայն </w:t>
      </w:r>
      <w:r w:rsidR="00AD2068" w:rsidRPr="00A50233">
        <w:rPr>
          <w:rFonts w:ascii="GHEA Grapalat" w:hAnsi="GHEA Grapalat"/>
          <w:sz w:val="24"/>
          <w:szCs w:val="24"/>
        </w:rPr>
        <w:t>Վերաքննիչ դատարանը</w:t>
      </w:r>
      <w:r w:rsidRPr="00A50233">
        <w:rPr>
          <w:rFonts w:ascii="GHEA Grapalat" w:hAnsi="GHEA Grapalat"/>
          <w:sz w:val="24"/>
          <w:szCs w:val="24"/>
        </w:rPr>
        <w:t>,</w:t>
      </w:r>
      <w:r w:rsidR="00AD2068" w:rsidRPr="00A50233">
        <w:rPr>
          <w:rFonts w:ascii="GHEA Grapalat" w:hAnsi="GHEA Grapalat"/>
          <w:sz w:val="24"/>
          <w:szCs w:val="24"/>
        </w:rPr>
        <w:t xml:space="preserve"> իր հերթին,</w:t>
      </w:r>
      <w:r w:rsidRPr="00A50233">
        <w:rPr>
          <w:rFonts w:ascii="GHEA Grapalat" w:hAnsi="GHEA Grapalat"/>
          <w:sz w:val="24"/>
          <w:szCs w:val="24"/>
        </w:rPr>
        <w:t xml:space="preserve"> պարտավոր է</w:t>
      </w:r>
      <w:r w:rsidR="00AD2068" w:rsidRPr="00A50233">
        <w:rPr>
          <w:rFonts w:ascii="GHEA Grapalat" w:hAnsi="GHEA Grapalat"/>
          <w:sz w:val="24"/>
          <w:szCs w:val="24"/>
        </w:rPr>
        <w:t>ր</w:t>
      </w:r>
      <w:r w:rsidRPr="00A50233">
        <w:rPr>
          <w:rFonts w:ascii="GHEA Grapalat" w:hAnsi="GHEA Grapalat"/>
          <w:sz w:val="24"/>
          <w:szCs w:val="24"/>
        </w:rPr>
        <w:t xml:space="preserve"> սույն գործով դիմումն օրենքով սահմանված ժամկետի խախտմամբ ներկայացված լինելու պայմաններում բաց թողնված ժամկետը վերականգնելու վերաբերյալ միջնորդությունը</w:t>
      </w:r>
      <w:r w:rsidR="006A54A7" w:rsidRPr="00A50233">
        <w:rPr>
          <w:rFonts w:ascii="GHEA Grapalat" w:hAnsi="GHEA Grapalat"/>
          <w:sz w:val="24"/>
          <w:szCs w:val="24"/>
        </w:rPr>
        <w:t xml:space="preserve"> </w:t>
      </w:r>
      <w:r w:rsidRPr="00A50233">
        <w:rPr>
          <w:rFonts w:ascii="GHEA Grapalat" w:hAnsi="GHEA Grapalat"/>
          <w:sz w:val="24"/>
          <w:szCs w:val="24"/>
        </w:rPr>
        <w:t xml:space="preserve">քննելիս ուշադրության արժանի համարել </w:t>
      </w:r>
      <w:r w:rsidR="00AD2068" w:rsidRPr="00A50233">
        <w:rPr>
          <w:rFonts w:ascii="GHEA Grapalat" w:hAnsi="GHEA Grapalat"/>
          <w:sz w:val="24"/>
          <w:szCs w:val="24"/>
        </w:rPr>
        <w:t>ինչպես</w:t>
      </w:r>
      <w:r w:rsidRPr="00A50233">
        <w:rPr>
          <w:rFonts w:ascii="GHEA Grapalat" w:hAnsi="GHEA Grapalat"/>
          <w:sz w:val="24"/>
          <w:szCs w:val="24"/>
        </w:rPr>
        <w:t xml:space="preserve"> միջնորդության մեջ նշված, </w:t>
      </w:r>
      <w:r w:rsidR="00AD2068" w:rsidRPr="00A50233">
        <w:rPr>
          <w:rFonts w:ascii="GHEA Grapalat" w:hAnsi="GHEA Grapalat"/>
          <w:sz w:val="24"/>
          <w:szCs w:val="24"/>
        </w:rPr>
        <w:t>այնպես էլ</w:t>
      </w:r>
      <w:r w:rsidRPr="00A50233">
        <w:rPr>
          <w:rFonts w:ascii="GHEA Grapalat" w:hAnsi="GHEA Grapalat"/>
          <w:sz w:val="24"/>
          <w:szCs w:val="24"/>
        </w:rPr>
        <w:t xml:space="preserve"> այն բոլոր հանգամանքները, որոնք կարող էին էական նշանակություն ունենալ միջնորդությունը քննելու և լուծելու համար, ու միայն դրանց գնահատման </w:t>
      </w:r>
      <w:r w:rsidR="00D07765" w:rsidRPr="00A50233">
        <w:rPr>
          <w:rFonts w:ascii="GHEA Grapalat" w:hAnsi="GHEA Grapalat"/>
          <w:sz w:val="24"/>
          <w:szCs w:val="24"/>
        </w:rPr>
        <w:t xml:space="preserve">և </w:t>
      </w:r>
      <w:r w:rsidRPr="00A50233">
        <w:rPr>
          <w:rFonts w:ascii="GHEA Grapalat" w:hAnsi="GHEA Grapalat"/>
          <w:sz w:val="24"/>
          <w:szCs w:val="24"/>
        </w:rPr>
        <w:t>համադրման արդյունքում որոշում կայացնել միջնորդությ</w:t>
      </w:r>
      <w:r w:rsidR="00E26BE2" w:rsidRPr="00A50233">
        <w:rPr>
          <w:rFonts w:ascii="GHEA Grapalat" w:hAnsi="GHEA Grapalat"/>
          <w:sz w:val="24"/>
          <w:szCs w:val="24"/>
        </w:rPr>
        <w:t>ու</w:t>
      </w:r>
      <w:r w:rsidRPr="00A50233">
        <w:rPr>
          <w:rFonts w:ascii="GHEA Grapalat" w:hAnsi="GHEA Grapalat"/>
          <w:sz w:val="24"/>
          <w:szCs w:val="24"/>
        </w:rPr>
        <w:t>ն</w:t>
      </w:r>
      <w:r w:rsidR="00E26BE2" w:rsidRPr="00A50233">
        <w:rPr>
          <w:rFonts w:ascii="GHEA Grapalat" w:hAnsi="GHEA Grapalat"/>
          <w:sz w:val="24"/>
          <w:szCs w:val="24"/>
        </w:rPr>
        <w:t>ը</w:t>
      </w:r>
      <w:r w:rsidRPr="00A50233">
        <w:rPr>
          <w:rFonts w:ascii="GHEA Grapalat" w:hAnsi="GHEA Grapalat"/>
          <w:sz w:val="24"/>
          <w:szCs w:val="24"/>
        </w:rPr>
        <w:t xml:space="preserve"> բավարար</w:t>
      </w:r>
      <w:r w:rsidR="00E26BE2" w:rsidRPr="00A50233">
        <w:rPr>
          <w:rFonts w:ascii="GHEA Grapalat" w:hAnsi="GHEA Grapalat"/>
          <w:sz w:val="24"/>
          <w:szCs w:val="24"/>
        </w:rPr>
        <w:t>ելու</w:t>
      </w:r>
      <w:r w:rsidRPr="00A50233">
        <w:rPr>
          <w:rFonts w:ascii="GHEA Grapalat" w:hAnsi="GHEA Grapalat"/>
          <w:sz w:val="24"/>
          <w:szCs w:val="24"/>
        </w:rPr>
        <w:t xml:space="preserve"> կամ </w:t>
      </w:r>
      <w:r w:rsidR="00E26BE2" w:rsidRPr="00A50233">
        <w:rPr>
          <w:rFonts w:ascii="GHEA Grapalat" w:hAnsi="GHEA Grapalat"/>
          <w:sz w:val="24"/>
          <w:szCs w:val="24"/>
        </w:rPr>
        <w:t>մերժելու մասին</w:t>
      </w:r>
      <w:r w:rsidRPr="00A50233">
        <w:rPr>
          <w:rFonts w:ascii="GHEA Grapalat" w:hAnsi="GHEA Grapalat"/>
          <w:sz w:val="24"/>
          <w:szCs w:val="24"/>
        </w:rPr>
        <w:t>:</w:t>
      </w:r>
      <w:r w:rsidR="00E37D24" w:rsidRPr="00A50233">
        <w:rPr>
          <w:rFonts w:ascii="GHEA Grapalat" w:hAnsi="GHEA Grapalat"/>
          <w:sz w:val="24"/>
          <w:szCs w:val="24"/>
        </w:rPr>
        <w:t xml:space="preserve"> Մասնավորապես՝ պետք </w:t>
      </w:r>
      <w:r w:rsidR="00D07765" w:rsidRPr="00A50233">
        <w:rPr>
          <w:rFonts w:ascii="GHEA Grapalat" w:hAnsi="GHEA Grapalat"/>
          <w:sz w:val="24"/>
          <w:szCs w:val="24"/>
        </w:rPr>
        <w:t xml:space="preserve">է </w:t>
      </w:r>
      <w:r w:rsidR="00E37D24" w:rsidRPr="00A50233">
        <w:rPr>
          <w:rFonts w:ascii="GHEA Grapalat" w:hAnsi="GHEA Grapalat"/>
          <w:sz w:val="24"/>
          <w:szCs w:val="24"/>
        </w:rPr>
        <w:t>գնահատման առարկա դառնար Որոշ</w:t>
      </w:r>
      <w:r w:rsidR="00D07765" w:rsidRPr="00A50233">
        <w:rPr>
          <w:rFonts w:ascii="GHEA Grapalat" w:hAnsi="GHEA Grapalat"/>
          <w:sz w:val="24"/>
          <w:szCs w:val="24"/>
        </w:rPr>
        <w:t>ումը</w:t>
      </w:r>
      <w:r w:rsidR="00E37D24" w:rsidRPr="00A50233">
        <w:rPr>
          <w:rFonts w:ascii="GHEA Grapalat" w:hAnsi="GHEA Grapalat"/>
          <w:sz w:val="24"/>
          <w:szCs w:val="24"/>
        </w:rPr>
        <w:t xml:space="preserve"> չեղյալ ճանաչելու վարույթի առկայության պայմաններում Հասմիկ Խաչատրյանի կողմից նույն Որոշման հարկադիր կատարման համար կատարողական թերթ ստանալու վերաբերյալ դիմում ներկայացնելու </w:t>
      </w:r>
      <w:r w:rsidR="00E37D24" w:rsidRPr="00A50233">
        <w:rPr>
          <w:rFonts w:ascii="GHEA Grapalat" w:hAnsi="GHEA Grapalat"/>
          <w:b/>
          <w:bCs/>
          <w:sz w:val="24"/>
          <w:szCs w:val="24"/>
        </w:rPr>
        <w:t>գործնականում արդյունավետությունը</w:t>
      </w:r>
      <w:r w:rsidR="00E37D24" w:rsidRPr="00A50233">
        <w:rPr>
          <w:rFonts w:ascii="GHEA Grapalat" w:hAnsi="GHEA Grapalat"/>
          <w:sz w:val="24"/>
          <w:szCs w:val="24"/>
        </w:rPr>
        <w:t xml:space="preserve">։ </w:t>
      </w:r>
      <w:r w:rsidR="009F77AE" w:rsidRPr="00A50233">
        <w:rPr>
          <w:rFonts w:ascii="GHEA Grapalat" w:hAnsi="GHEA Grapalat"/>
          <w:sz w:val="24"/>
          <w:szCs w:val="24"/>
        </w:rPr>
        <w:t xml:space="preserve">Մասնավորապես՝ </w:t>
      </w:r>
      <w:r w:rsidR="00E37D24" w:rsidRPr="00A50233">
        <w:rPr>
          <w:rFonts w:ascii="GHEA Grapalat" w:hAnsi="GHEA Grapalat"/>
          <w:sz w:val="24"/>
          <w:szCs w:val="24"/>
        </w:rPr>
        <w:t xml:space="preserve">Վերաքննիչ դատարանը պետք է հաշվի առներ, որ Որոշումը չեղյալ ճանաչելու պահանջի քննության ընթացքում Հասմիկ Խաչատրյանի կողմից կատարողական թերթ տալու </w:t>
      </w:r>
      <w:r w:rsidR="00E37D24" w:rsidRPr="00A50233">
        <w:rPr>
          <w:rFonts w:ascii="GHEA Grapalat" w:hAnsi="GHEA Grapalat"/>
          <w:sz w:val="24"/>
          <w:szCs w:val="24"/>
        </w:rPr>
        <w:lastRenderedPageBreak/>
        <w:t>վերաբերյալ դիմումի ներկայացումը եղել է աննպատակահարմար և իմաստազուրկ, քանի որ սույն գործով դիմումն ավելի վաղ ներկայացվելու պայմաններում Դատարանը, պարզելով, որ մեկ այլ դատարանի վարույթում առկա է Ֆինանսական համակարգի հաշտարարի նույն որոշումը չեղյալ ճանաչելու վերաբերյալ դիմում, ղեկավարվելով ՀՀ քաղաքացիական դատավարության օրենսգրքի 343-րդ հոդվածի 6-րդ մասով, որոշում կկայացներ սույն գործով դիմումն առանց քննության թողնելու մասին:</w:t>
      </w:r>
    </w:p>
    <w:p w14:paraId="538B1008" w14:textId="0F0C79EC" w:rsidR="00390B44" w:rsidRPr="00A50233" w:rsidRDefault="00390B44" w:rsidP="00A50233">
      <w:pPr>
        <w:tabs>
          <w:tab w:val="left" w:pos="0"/>
        </w:tabs>
        <w:spacing w:after="0" w:line="26" w:lineRule="atLeast"/>
        <w:ind w:firstLine="567"/>
        <w:jc w:val="both"/>
        <w:rPr>
          <w:rFonts w:ascii="GHEA Grapalat" w:hAnsi="GHEA Grapalat"/>
          <w:sz w:val="24"/>
          <w:szCs w:val="24"/>
        </w:rPr>
      </w:pPr>
      <w:r w:rsidRPr="00A50233">
        <w:rPr>
          <w:rFonts w:ascii="GHEA Grapalat" w:hAnsi="GHEA Grapalat"/>
          <w:sz w:val="24"/>
          <w:szCs w:val="24"/>
        </w:rPr>
        <w:t>Ընդ որում, Վերաքննիչ դատարանի կողմից պետք է հաշվի առնվեր</w:t>
      </w:r>
      <w:r w:rsidR="00A579D3" w:rsidRPr="00A579D3">
        <w:rPr>
          <w:rFonts w:ascii="GHEA Grapalat" w:hAnsi="GHEA Grapalat"/>
          <w:sz w:val="24"/>
          <w:szCs w:val="24"/>
        </w:rPr>
        <w:t xml:space="preserve"> </w:t>
      </w:r>
      <w:r w:rsidR="00A579D3">
        <w:rPr>
          <w:rFonts w:ascii="GHEA Grapalat" w:hAnsi="GHEA Grapalat"/>
          <w:sz w:val="24"/>
          <w:szCs w:val="24"/>
        </w:rPr>
        <w:t>նաև</w:t>
      </w:r>
      <w:r w:rsidRPr="00A50233">
        <w:rPr>
          <w:rFonts w:ascii="GHEA Grapalat" w:hAnsi="GHEA Grapalat"/>
          <w:sz w:val="24"/>
          <w:szCs w:val="24"/>
        </w:rPr>
        <w:t xml:space="preserve"> այն հանգամանքը, թե Որոշումը չեղյալ ճանաչելու պահանջի քննության արդյունքում թիվ ԱՐԴ/0053/02/20 քաղաքացիական գործով ե</w:t>
      </w:r>
      <w:r w:rsidR="0092486C">
        <w:rPr>
          <w:rFonts w:ascii="GHEA Grapalat" w:hAnsi="GHEA Grapalat"/>
          <w:sz w:val="24"/>
          <w:szCs w:val="24"/>
        </w:rPr>
        <w:t>՞</w:t>
      </w:r>
      <w:r w:rsidRPr="00A50233">
        <w:rPr>
          <w:rFonts w:ascii="GHEA Grapalat" w:hAnsi="GHEA Grapalat"/>
          <w:sz w:val="24"/>
          <w:szCs w:val="24"/>
        </w:rPr>
        <w:t>րբ է կայացվել եզրափակիչ դատական ակտը, ե</w:t>
      </w:r>
      <w:r w:rsidR="0092486C">
        <w:rPr>
          <w:rFonts w:ascii="GHEA Grapalat" w:hAnsi="GHEA Grapalat"/>
          <w:sz w:val="24"/>
          <w:szCs w:val="24"/>
        </w:rPr>
        <w:t>՞</w:t>
      </w:r>
      <w:r w:rsidRPr="00A50233">
        <w:rPr>
          <w:rFonts w:ascii="GHEA Grapalat" w:hAnsi="GHEA Grapalat"/>
          <w:sz w:val="24"/>
          <w:szCs w:val="24"/>
        </w:rPr>
        <w:t xml:space="preserve">րբ է այն հասանելի դարձել Հասմիկ Խաչատրյանին </w:t>
      </w:r>
      <w:r w:rsidR="00D36383">
        <w:rPr>
          <w:rFonts w:ascii="GHEA Grapalat" w:hAnsi="GHEA Grapalat"/>
          <w:sz w:val="24"/>
          <w:szCs w:val="24"/>
        </w:rPr>
        <w:t>և</w:t>
      </w:r>
      <w:r w:rsidRPr="00A50233">
        <w:rPr>
          <w:rFonts w:ascii="GHEA Grapalat" w:hAnsi="GHEA Grapalat"/>
          <w:sz w:val="24"/>
          <w:szCs w:val="24"/>
        </w:rPr>
        <w:t xml:space="preserve"> այդ պահից սկսած ե</w:t>
      </w:r>
      <w:r w:rsidR="00A3242A">
        <w:rPr>
          <w:rFonts w:ascii="GHEA Grapalat" w:hAnsi="GHEA Grapalat"/>
          <w:sz w:val="24"/>
          <w:szCs w:val="24"/>
        </w:rPr>
        <w:t>՞</w:t>
      </w:r>
      <w:r w:rsidRPr="00A50233">
        <w:rPr>
          <w:rFonts w:ascii="GHEA Grapalat" w:hAnsi="GHEA Grapalat"/>
          <w:sz w:val="24"/>
          <w:szCs w:val="24"/>
        </w:rPr>
        <w:t>րբ է Հասմիկ Խաչատրյանը ներկայացրել Որոշման հարկադիր կատարման համար կատարողական թերթ տալու վերաբերյալ դիմում</w:t>
      </w:r>
      <w:r w:rsidR="002D124B" w:rsidRPr="00A50233">
        <w:rPr>
          <w:rFonts w:ascii="GHEA Grapalat" w:hAnsi="GHEA Grapalat"/>
          <w:sz w:val="24"/>
          <w:szCs w:val="24"/>
        </w:rPr>
        <w:t>՝ քննարկման առարկա դարձնելով այն ողջամիտ ժամանակահատվածը, որ</w:t>
      </w:r>
      <w:r w:rsidR="00AB4CFB" w:rsidRPr="00A50233">
        <w:rPr>
          <w:rFonts w:ascii="GHEA Grapalat" w:hAnsi="GHEA Grapalat"/>
          <w:sz w:val="24"/>
          <w:szCs w:val="24"/>
        </w:rPr>
        <w:t xml:space="preserve">ն անհրաժեշտ էր </w:t>
      </w:r>
      <w:r w:rsidR="002D124B" w:rsidRPr="00A50233">
        <w:rPr>
          <w:rFonts w:ascii="GHEA Grapalat" w:hAnsi="GHEA Grapalat"/>
          <w:sz w:val="24"/>
          <w:szCs w:val="24"/>
        </w:rPr>
        <w:t>Հասմիկ Խաչատրյան</w:t>
      </w:r>
      <w:r w:rsidR="00AB4CFB" w:rsidRPr="00A50233">
        <w:rPr>
          <w:rFonts w:ascii="GHEA Grapalat" w:hAnsi="GHEA Grapalat"/>
          <w:sz w:val="24"/>
          <w:szCs w:val="24"/>
        </w:rPr>
        <w:t>ին նման դիմում ներկայացնելու համար։</w:t>
      </w:r>
      <w:r w:rsidR="002D124B" w:rsidRPr="00A50233">
        <w:rPr>
          <w:rFonts w:ascii="GHEA Grapalat" w:hAnsi="GHEA Grapalat"/>
          <w:sz w:val="24"/>
          <w:szCs w:val="24"/>
        </w:rPr>
        <w:t xml:space="preserve"> </w:t>
      </w:r>
    </w:p>
    <w:p w14:paraId="5AE663AF" w14:textId="45D6F93F" w:rsidR="00390B44" w:rsidRPr="00A50233" w:rsidRDefault="00AB4CFB"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t>Այսպես</w:t>
      </w:r>
      <w:r w:rsidR="000624B4">
        <w:rPr>
          <w:rFonts w:ascii="GHEA Grapalat" w:hAnsi="GHEA Grapalat"/>
          <w:sz w:val="24"/>
          <w:szCs w:val="24"/>
        </w:rPr>
        <w:t xml:space="preserve">, </w:t>
      </w:r>
      <w:r w:rsidR="00004830" w:rsidRPr="00A50233">
        <w:rPr>
          <w:rFonts w:ascii="GHEA Grapalat" w:hAnsi="GHEA Grapalat"/>
          <w:sz w:val="24"/>
          <w:szCs w:val="24"/>
        </w:rPr>
        <w:t>թ</w:t>
      </w:r>
      <w:r w:rsidR="00795F67" w:rsidRPr="00A50233">
        <w:rPr>
          <w:rFonts w:ascii="GHEA Grapalat" w:hAnsi="GHEA Grapalat"/>
          <w:sz w:val="24"/>
          <w:szCs w:val="24"/>
        </w:rPr>
        <w:t>իվ ԱՐԴ/0053/02/20 քաղաքացիական գործով ՀՀ վերաքննիչ քաղաքացիական դատարանի 10.06.2021 թվականի որոշմամբ</w:t>
      </w:r>
      <w:r w:rsidR="00F33823" w:rsidRPr="00A50233">
        <w:rPr>
          <w:rFonts w:ascii="GHEA Grapalat" w:hAnsi="GHEA Grapalat"/>
          <w:sz w:val="24"/>
          <w:szCs w:val="24"/>
        </w:rPr>
        <w:t xml:space="preserve"> Բանկի վերաքննիչ բողոքը վերադարձվել է, այդ որոշմամբ սահմանվել է </w:t>
      </w:r>
      <w:r w:rsidR="00F977B6" w:rsidRPr="00A50233">
        <w:rPr>
          <w:rFonts w:ascii="GHEA Grapalat" w:hAnsi="GHEA Grapalat"/>
          <w:sz w:val="24"/>
          <w:szCs w:val="24"/>
        </w:rPr>
        <w:t xml:space="preserve">տասնհինգօրյա ժամկետ որոշումը վճռաբեկության կարգով բողոքարկելու համար։ Բանկի կողմից սահմանված ժամկետում </w:t>
      </w:r>
      <w:r w:rsidR="00FF2E32" w:rsidRPr="00A50233">
        <w:rPr>
          <w:rFonts w:ascii="GHEA Grapalat" w:hAnsi="GHEA Grapalat"/>
          <w:sz w:val="24"/>
          <w:szCs w:val="24"/>
        </w:rPr>
        <w:t xml:space="preserve">վճռաբեկ բողոք </w:t>
      </w:r>
      <w:r w:rsidR="00F977B6" w:rsidRPr="00A50233">
        <w:rPr>
          <w:rFonts w:ascii="GHEA Grapalat" w:hAnsi="GHEA Grapalat"/>
          <w:sz w:val="24"/>
          <w:szCs w:val="24"/>
        </w:rPr>
        <w:t xml:space="preserve">չի ներկայացվել, իսկ </w:t>
      </w:r>
      <w:r w:rsidR="00FF2E32">
        <w:rPr>
          <w:rFonts w:ascii="GHEA Grapalat" w:hAnsi="GHEA Grapalat"/>
          <w:sz w:val="24"/>
          <w:szCs w:val="24"/>
        </w:rPr>
        <w:t xml:space="preserve">սույն քաղաքացիական </w:t>
      </w:r>
      <w:r w:rsidR="00F977B6" w:rsidRPr="00A50233">
        <w:rPr>
          <w:rFonts w:ascii="GHEA Grapalat" w:hAnsi="GHEA Grapalat"/>
          <w:sz w:val="24"/>
          <w:szCs w:val="24"/>
        </w:rPr>
        <w:t xml:space="preserve">գործում բացակայում է այդ որոշումը </w:t>
      </w:r>
      <w:r w:rsidR="00B9381F" w:rsidRPr="00A50233">
        <w:rPr>
          <w:rFonts w:ascii="GHEA Grapalat" w:hAnsi="GHEA Grapalat"/>
          <w:sz w:val="24"/>
          <w:szCs w:val="24"/>
        </w:rPr>
        <w:t xml:space="preserve">Բանկի կամ </w:t>
      </w:r>
      <w:r w:rsidR="00F977B6" w:rsidRPr="00A50233">
        <w:rPr>
          <w:rFonts w:ascii="GHEA Grapalat" w:hAnsi="GHEA Grapalat"/>
          <w:sz w:val="24"/>
          <w:szCs w:val="24"/>
        </w:rPr>
        <w:t>Հասմիկ Խաաչատրյանի կողմից ստանալու վերաբերյալ ապացույցը</w:t>
      </w:r>
      <w:r w:rsidR="009B7DB7" w:rsidRPr="00A50233">
        <w:rPr>
          <w:rFonts w:ascii="GHEA Grapalat" w:hAnsi="GHEA Grapalat"/>
          <w:sz w:val="24"/>
          <w:szCs w:val="24"/>
        </w:rPr>
        <w:t xml:space="preserve">։ </w:t>
      </w:r>
      <w:r w:rsidR="00004830" w:rsidRPr="00A50233">
        <w:rPr>
          <w:rFonts w:ascii="GHEA Grapalat" w:hAnsi="GHEA Grapalat"/>
          <w:sz w:val="24"/>
          <w:szCs w:val="24"/>
        </w:rPr>
        <w:t xml:space="preserve">Հասմիկ Խաչատրյանը </w:t>
      </w:r>
      <w:r w:rsidR="00004830" w:rsidRPr="00A50233">
        <w:rPr>
          <w:rFonts w:ascii="GHEA Grapalat" w:eastAsia="Times New Roman" w:hAnsi="GHEA Grapalat" w:cs="GHEA Grapalat"/>
          <w:sz w:val="24"/>
          <w:szCs w:val="24"/>
        </w:rPr>
        <w:t xml:space="preserve">Ֆինանսական համակարգի որոշման հարկադիր կատարման համար կատարողական թերթ տալու վերաբերյալ դիմումը Դատարան է ներկայացրել </w:t>
      </w:r>
      <w:r w:rsidR="00004830" w:rsidRPr="00A50233">
        <w:rPr>
          <w:rFonts w:ascii="GHEA Grapalat" w:hAnsi="GHEA Grapalat"/>
          <w:sz w:val="24"/>
          <w:szCs w:val="24"/>
        </w:rPr>
        <w:t>02.08.2021 թվականին</w:t>
      </w:r>
      <w:r w:rsidR="00A3242A">
        <w:rPr>
          <w:rFonts w:ascii="GHEA Grapalat" w:hAnsi="GHEA Grapalat"/>
          <w:sz w:val="24"/>
          <w:szCs w:val="24"/>
        </w:rPr>
        <w:t>։</w:t>
      </w:r>
      <w:r w:rsidR="006F43B2">
        <w:rPr>
          <w:rFonts w:ascii="GHEA Grapalat" w:hAnsi="GHEA Grapalat"/>
          <w:sz w:val="24"/>
          <w:szCs w:val="24"/>
        </w:rPr>
        <w:t xml:space="preserve"> Ը</w:t>
      </w:r>
      <w:r w:rsidR="00C51BA4" w:rsidRPr="00A50233">
        <w:rPr>
          <w:rFonts w:ascii="GHEA Grapalat" w:hAnsi="GHEA Grapalat"/>
          <w:sz w:val="24"/>
          <w:szCs w:val="24"/>
        </w:rPr>
        <w:t xml:space="preserve">նդ որում՝ պետք է նաև հաշվի առնել, որ </w:t>
      </w:r>
      <w:r w:rsidR="002874A6" w:rsidRPr="00A50233">
        <w:rPr>
          <w:rFonts w:ascii="GHEA Grapalat" w:hAnsi="GHEA Grapalat"/>
          <w:sz w:val="24"/>
          <w:szCs w:val="24"/>
        </w:rPr>
        <w:t>Բանկ</w:t>
      </w:r>
      <w:r w:rsidR="00BF13B7">
        <w:rPr>
          <w:rFonts w:ascii="GHEA Grapalat" w:hAnsi="GHEA Grapalat"/>
          <w:sz w:val="24"/>
          <w:szCs w:val="24"/>
        </w:rPr>
        <w:t>ն</w:t>
      </w:r>
      <w:r w:rsidR="002874A6" w:rsidRPr="00A50233">
        <w:rPr>
          <w:rFonts w:ascii="GHEA Grapalat" w:hAnsi="GHEA Grapalat"/>
          <w:sz w:val="24"/>
          <w:szCs w:val="24"/>
        </w:rPr>
        <w:t xml:space="preserve"> ուներ տասնհինգօրյա ժամկետ որոշումն ստանալու պահից այն վճռաբեկության կարգով բողոքարկելու համար</w:t>
      </w:r>
      <w:r w:rsidR="00B9381F" w:rsidRPr="00A50233">
        <w:rPr>
          <w:rFonts w:ascii="GHEA Grapalat" w:hAnsi="GHEA Grapalat"/>
          <w:sz w:val="24"/>
          <w:szCs w:val="24"/>
        </w:rPr>
        <w:t xml:space="preserve">, որպիսի </w:t>
      </w:r>
      <w:r w:rsidR="00050D70" w:rsidRPr="00A50233">
        <w:rPr>
          <w:rFonts w:ascii="GHEA Grapalat" w:hAnsi="GHEA Grapalat"/>
          <w:sz w:val="24"/>
          <w:szCs w:val="24"/>
        </w:rPr>
        <w:t>դատավարական իրավունքի իրացման կամ չիրացման իրողությունը</w:t>
      </w:r>
      <w:r w:rsidR="00B9381F" w:rsidRPr="00A50233">
        <w:rPr>
          <w:rFonts w:ascii="GHEA Grapalat" w:hAnsi="GHEA Grapalat"/>
          <w:sz w:val="24"/>
          <w:szCs w:val="24"/>
        </w:rPr>
        <w:t xml:space="preserve"> Հասմիկ Խաչատրյանի համար կանխատեսելի չէր կարող լիներ</w:t>
      </w:r>
      <w:r w:rsidR="002874A6" w:rsidRPr="00A50233">
        <w:rPr>
          <w:rFonts w:ascii="GHEA Grapalat" w:hAnsi="GHEA Grapalat"/>
          <w:sz w:val="24"/>
          <w:szCs w:val="24"/>
        </w:rPr>
        <w:t xml:space="preserve">։ </w:t>
      </w:r>
      <w:r w:rsidR="008F5A11" w:rsidRPr="00A50233">
        <w:rPr>
          <w:rFonts w:ascii="GHEA Grapalat" w:hAnsi="GHEA Grapalat"/>
          <w:sz w:val="24"/>
          <w:szCs w:val="24"/>
        </w:rPr>
        <w:t xml:space="preserve">Նման պայմաններում Վճռաբեկ դատարանը գտնում է, որ </w:t>
      </w:r>
      <w:r w:rsidR="00044366" w:rsidRPr="00A50233">
        <w:rPr>
          <w:rFonts w:ascii="GHEA Grapalat" w:hAnsi="GHEA Grapalat"/>
          <w:sz w:val="24"/>
          <w:szCs w:val="24"/>
        </w:rPr>
        <w:t xml:space="preserve">Հասմիկ Խաչատրյանի կողմից ողջամիտ ժամկետում ձեռնարկվել </w:t>
      </w:r>
      <w:r w:rsidR="00F0548D" w:rsidRPr="00A50233">
        <w:rPr>
          <w:rFonts w:ascii="GHEA Grapalat" w:hAnsi="GHEA Grapalat"/>
          <w:sz w:val="24"/>
          <w:szCs w:val="24"/>
        </w:rPr>
        <w:t xml:space="preserve">են անհրաժեշտ </w:t>
      </w:r>
      <w:r w:rsidR="002401F1">
        <w:rPr>
          <w:rFonts w:ascii="GHEA Grapalat" w:hAnsi="GHEA Grapalat"/>
          <w:sz w:val="24"/>
          <w:szCs w:val="24"/>
        </w:rPr>
        <w:t>միջոցներ</w:t>
      </w:r>
      <w:r w:rsidR="00044366" w:rsidRPr="00A50233">
        <w:rPr>
          <w:rFonts w:ascii="GHEA Grapalat" w:hAnsi="GHEA Grapalat"/>
          <w:sz w:val="24"/>
          <w:szCs w:val="24"/>
        </w:rPr>
        <w:t xml:space="preserve"> թիվ ԱՐԴ/0053/02/20 քաղաքացիական գործով </w:t>
      </w:r>
      <w:r w:rsidR="00F0548D" w:rsidRPr="00A50233">
        <w:rPr>
          <w:rFonts w:ascii="GHEA Grapalat" w:hAnsi="GHEA Grapalat"/>
          <w:sz w:val="24"/>
          <w:szCs w:val="24"/>
        </w:rPr>
        <w:t>եզրափակիչ դատական ակտ</w:t>
      </w:r>
      <w:r w:rsidR="002401F1">
        <w:rPr>
          <w:rFonts w:ascii="GHEA Grapalat" w:hAnsi="GHEA Grapalat"/>
          <w:sz w:val="24"/>
          <w:szCs w:val="24"/>
        </w:rPr>
        <w:t>ն</w:t>
      </w:r>
      <w:r w:rsidR="00F0548D" w:rsidRPr="00A50233">
        <w:rPr>
          <w:rFonts w:ascii="GHEA Grapalat" w:hAnsi="GHEA Grapalat"/>
          <w:sz w:val="24"/>
          <w:szCs w:val="24"/>
        </w:rPr>
        <w:t xml:space="preserve"> օրինական ուժի մեջ մտնելուց հետո </w:t>
      </w:r>
      <w:r w:rsidR="00F0548D" w:rsidRPr="00A50233">
        <w:rPr>
          <w:rFonts w:ascii="GHEA Grapalat" w:eastAsia="Times New Roman" w:hAnsi="GHEA Grapalat" w:cs="GHEA Grapalat"/>
          <w:sz w:val="24"/>
          <w:szCs w:val="24"/>
        </w:rPr>
        <w:t xml:space="preserve">Որոշման հարկադիր կատարման համար կատարողական թերթ տալու վերաբերյալ դիմումը </w:t>
      </w:r>
      <w:r w:rsidR="002401F1">
        <w:rPr>
          <w:rFonts w:ascii="GHEA Grapalat" w:eastAsia="Times New Roman" w:hAnsi="GHEA Grapalat" w:cs="GHEA Grapalat"/>
          <w:sz w:val="24"/>
          <w:szCs w:val="24"/>
        </w:rPr>
        <w:t>դատարան</w:t>
      </w:r>
      <w:r w:rsidR="00F0548D" w:rsidRPr="00A50233">
        <w:rPr>
          <w:rFonts w:ascii="GHEA Grapalat" w:eastAsia="Times New Roman" w:hAnsi="GHEA Grapalat" w:cs="GHEA Grapalat"/>
          <w:sz w:val="24"/>
          <w:szCs w:val="24"/>
        </w:rPr>
        <w:t xml:space="preserve"> ներկայացնելու կապակցությամբ։</w:t>
      </w:r>
    </w:p>
    <w:p w14:paraId="59FD3CA0" w14:textId="6122B7D8" w:rsidR="001E413B" w:rsidRPr="00A50233" w:rsidRDefault="00E37D24"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t>Վերոգրյալի հիման վրա՝ Վճռաբեկ դատարանն արձանագրում է, որ պարզելու համար</w:t>
      </w:r>
      <w:r w:rsidR="00784BA7" w:rsidRPr="00A50233">
        <w:rPr>
          <w:rFonts w:ascii="GHEA Grapalat" w:hAnsi="GHEA Grapalat"/>
          <w:sz w:val="24"/>
          <w:szCs w:val="24"/>
        </w:rPr>
        <w:t>՝</w:t>
      </w:r>
      <w:r w:rsidRPr="00A50233">
        <w:rPr>
          <w:rFonts w:ascii="GHEA Grapalat" w:hAnsi="GHEA Grapalat"/>
          <w:sz w:val="24"/>
          <w:szCs w:val="24"/>
        </w:rPr>
        <w:t xml:space="preserve"> արդյո՞ք Հասմիկ Խաչատրյանը դատավարական ժամկետը բաց է թողել հարգելի պատճառով, </w:t>
      </w:r>
      <w:r w:rsidR="0057276F" w:rsidRPr="00A50233">
        <w:rPr>
          <w:rFonts w:ascii="GHEA Grapalat" w:hAnsi="GHEA Grapalat"/>
          <w:sz w:val="24"/>
          <w:szCs w:val="24"/>
        </w:rPr>
        <w:t xml:space="preserve">Վերաքննիչ դատարանը </w:t>
      </w:r>
      <w:r w:rsidRPr="00A50233">
        <w:rPr>
          <w:rFonts w:ascii="GHEA Grapalat" w:hAnsi="GHEA Grapalat"/>
          <w:sz w:val="24"/>
          <w:szCs w:val="24"/>
        </w:rPr>
        <w:t>պետք է բաց թողնված դատավարական ժամկետը վերականգնելու վերաբերյալ միջնորդությունը քննության առն</w:t>
      </w:r>
      <w:r w:rsidR="0057276F" w:rsidRPr="00A50233">
        <w:rPr>
          <w:rFonts w:ascii="GHEA Grapalat" w:hAnsi="GHEA Grapalat"/>
          <w:sz w:val="24"/>
          <w:szCs w:val="24"/>
        </w:rPr>
        <w:t>եր</w:t>
      </w:r>
      <w:r w:rsidRPr="00A50233">
        <w:rPr>
          <w:rFonts w:ascii="GHEA Grapalat" w:hAnsi="GHEA Grapalat"/>
          <w:sz w:val="24"/>
          <w:szCs w:val="24"/>
        </w:rPr>
        <w:t xml:space="preserve"> նաև սույն որոշմամբ մատնանշված փաստերի գնահատման համատեքստում:</w:t>
      </w:r>
    </w:p>
    <w:p w14:paraId="5EC25887" w14:textId="26798BF9" w:rsidR="00DE2C90" w:rsidRPr="00A50233" w:rsidRDefault="00DE2C90"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t xml:space="preserve">Անդրադառնալով </w:t>
      </w:r>
      <w:r w:rsidR="00A9779E" w:rsidRPr="00A50233">
        <w:rPr>
          <w:rFonts w:ascii="GHEA Grapalat" w:hAnsi="GHEA Grapalat"/>
          <w:sz w:val="24"/>
          <w:szCs w:val="24"/>
        </w:rPr>
        <w:t xml:space="preserve">վճռաբեկ բողոք բերած անձի կողմից մատնանշված </w:t>
      </w:r>
      <w:r w:rsidRPr="00A50233">
        <w:rPr>
          <w:rFonts w:ascii="GHEA Grapalat" w:hAnsi="GHEA Grapalat"/>
          <w:sz w:val="24"/>
          <w:szCs w:val="24"/>
        </w:rPr>
        <w:t>վճռաբեկ բողոքի վարույթի ընդունելիության պայմանի առկայությանը</w:t>
      </w:r>
      <w:r w:rsidR="00D16E36" w:rsidRPr="00A50233">
        <w:rPr>
          <w:rFonts w:ascii="GHEA Grapalat" w:hAnsi="GHEA Grapalat"/>
          <w:sz w:val="24"/>
          <w:szCs w:val="24"/>
        </w:rPr>
        <w:t>՝</w:t>
      </w:r>
      <w:r w:rsidRPr="00A50233">
        <w:rPr>
          <w:rFonts w:ascii="GHEA Grapalat" w:hAnsi="GHEA Grapalat"/>
          <w:sz w:val="24"/>
          <w:szCs w:val="24"/>
        </w:rPr>
        <w:t xml:space="preserve"> Վճռաբեկ դատարանն անհրաժեշտ է համարում անդրադառնալ </w:t>
      </w:r>
      <w:r w:rsidR="00D16E36" w:rsidRPr="00A50233">
        <w:rPr>
          <w:rFonts w:ascii="GHEA Grapalat" w:hAnsi="GHEA Grapalat"/>
          <w:sz w:val="24"/>
          <w:szCs w:val="24"/>
        </w:rPr>
        <w:t>հետևյալին.</w:t>
      </w:r>
    </w:p>
    <w:p w14:paraId="3DDFE83D" w14:textId="458E9B1C" w:rsidR="00A9779E" w:rsidRPr="00A50233" w:rsidRDefault="000A2936"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t>Վ</w:t>
      </w:r>
      <w:r w:rsidR="00D16E36" w:rsidRPr="00A50233">
        <w:rPr>
          <w:rFonts w:ascii="GHEA Grapalat" w:hAnsi="GHEA Grapalat"/>
          <w:sz w:val="24"/>
          <w:szCs w:val="24"/>
        </w:rPr>
        <w:t xml:space="preserve">երաքննիչ դատարանը բողոքարկվող դատական ակտում, </w:t>
      </w:r>
      <w:r w:rsidRPr="00A50233">
        <w:rPr>
          <w:rFonts w:ascii="GHEA Grapalat" w:hAnsi="GHEA Grapalat"/>
          <w:sz w:val="24"/>
          <w:szCs w:val="24"/>
        </w:rPr>
        <w:t>մեկնաբանելով</w:t>
      </w:r>
      <w:r w:rsidR="00D16E36" w:rsidRPr="00A50233">
        <w:rPr>
          <w:rFonts w:ascii="GHEA Grapalat" w:hAnsi="GHEA Grapalat"/>
          <w:sz w:val="24"/>
          <w:szCs w:val="24"/>
        </w:rPr>
        <w:t xml:space="preserve"> ՀՀ քաղաքացիական դատավարության օրենսգրքի 343-րդ հոդվածի 6-րդ մասով նախատեսված իրավակարգավոր</w:t>
      </w:r>
      <w:r w:rsidRPr="00A50233">
        <w:rPr>
          <w:rFonts w:ascii="GHEA Grapalat" w:hAnsi="GHEA Grapalat"/>
          <w:sz w:val="24"/>
          <w:szCs w:val="24"/>
        </w:rPr>
        <w:t>ումը</w:t>
      </w:r>
      <w:r w:rsidR="00D16E36" w:rsidRPr="00A50233">
        <w:rPr>
          <w:rFonts w:ascii="GHEA Grapalat" w:hAnsi="GHEA Grapalat"/>
          <w:sz w:val="24"/>
          <w:szCs w:val="24"/>
        </w:rPr>
        <w:t>, մասնավորապես նշել է</w:t>
      </w:r>
      <w:r w:rsidR="00C13283" w:rsidRPr="00A50233">
        <w:rPr>
          <w:rFonts w:ascii="GHEA Grapalat" w:hAnsi="GHEA Grapalat"/>
          <w:sz w:val="24"/>
          <w:szCs w:val="24"/>
        </w:rPr>
        <w:t>.</w:t>
      </w:r>
      <w:r w:rsidR="00D16E36" w:rsidRPr="00A50233">
        <w:rPr>
          <w:rFonts w:ascii="GHEA Grapalat" w:hAnsi="GHEA Grapalat"/>
          <w:sz w:val="24"/>
          <w:szCs w:val="24"/>
        </w:rPr>
        <w:t xml:space="preserve"> «</w:t>
      </w:r>
      <w:r w:rsidR="00D16E36" w:rsidRPr="00A50233">
        <w:rPr>
          <w:rFonts w:ascii="GHEA Grapalat" w:hAnsi="GHEA Grapalat" w:cs="GHEA Grapalat"/>
          <w:i/>
          <w:iCs/>
          <w:sz w:val="24"/>
          <w:szCs w:val="24"/>
        </w:rPr>
        <w:t xml:space="preserve">Վերաքննիչ դատարանը գտնում է, որ դիմող Հասմիկ Խաչատրյանի կողմից չի հիմնավորվել ֆինանսական համակարգի հաշտարարի որոշումը պարտադիր դառնալու պահից սկսած մեկ տարվա ընթացքում կատարողական </w:t>
      </w:r>
      <w:r w:rsidR="00D16E36" w:rsidRPr="00A50233">
        <w:rPr>
          <w:rFonts w:ascii="GHEA Grapalat" w:hAnsi="GHEA Grapalat" w:cs="GHEA Grapalat"/>
          <w:i/>
          <w:iCs/>
          <w:sz w:val="24"/>
          <w:szCs w:val="24"/>
        </w:rPr>
        <w:lastRenderedPageBreak/>
        <w:t>թերթ ստանալու համար դատարան դիմելու ժամկետը հարգելի պատճառով բաց թողնելու հանգամանքը, իսկ նշված ժամանակահատվածում ֆինանսական համակարգի հաշտարարի որոշումը վիճարկվելու փաստը, ինչպես վերը արձանագրվել է, որևէ կերպ խոչընդոտ չէր հանդիսանում որոշման հարկադիր կատարման համար կատարողական թերթ տալու վերաբերյալ դիմում ներկայացնելու համար</w:t>
      </w:r>
      <w:r w:rsidR="00D16E36" w:rsidRPr="00A50233">
        <w:rPr>
          <w:rFonts w:ascii="GHEA Grapalat" w:hAnsi="GHEA Grapalat"/>
          <w:sz w:val="24"/>
          <w:szCs w:val="24"/>
        </w:rPr>
        <w:t>»։ Միևնույն ժամանակ, բողոք</w:t>
      </w:r>
      <w:r w:rsidRPr="00A50233">
        <w:rPr>
          <w:rFonts w:ascii="GHEA Grapalat" w:hAnsi="GHEA Grapalat"/>
          <w:sz w:val="24"/>
          <w:szCs w:val="24"/>
        </w:rPr>
        <w:t xml:space="preserve"> բերող անձի</w:t>
      </w:r>
      <w:r w:rsidR="00D16E36" w:rsidRPr="00A50233">
        <w:rPr>
          <w:rFonts w:ascii="GHEA Grapalat" w:hAnsi="GHEA Grapalat"/>
          <w:sz w:val="24"/>
          <w:szCs w:val="24"/>
        </w:rPr>
        <w:t xml:space="preserve"> կողմից վկայակոչվել է թիվ ԼԴ2</w:t>
      </w:r>
      <w:r w:rsidRPr="00A50233">
        <w:rPr>
          <w:rFonts w:ascii="GHEA Grapalat" w:hAnsi="GHEA Grapalat"/>
          <w:sz w:val="24"/>
          <w:szCs w:val="24"/>
        </w:rPr>
        <w:t>/</w:t>
      </w:r>
      <w:r w:rsidR="00D16E36" w:rsidRPr="00A50233">
        <w:rPr>
          <w:rFonts w:ascii="GHEA Grapalat" w:hAnsi="GHEA Grapalat"/>
          <w:sz w:val="24"/>
          <w:szCs w:val="24"/>
        </w:rPr>
        <w:t>1925</w:t>
      </w:r>
      <w:r w:rsidRPr="00A50233">
        <w:rPr>
          <w:rFonts w:ascii="GHEA Grapalat" w:hAnsi="GHEA Grapalat"/>
          <w:sz w:val="24"/>
          <w:szCs w:val="24"/>
        </w:rPr>
        <w:t>/</w:t>
      </w:r>
      <w:r w:rsidR="00D16E36" w:rsidRPr="00A50233">
        <w:rPr>
          <w:rFonts w:ascii="GHEA Grapalat" w:hAnsi="GHEA Grapalat"/>
          <w:sz w:val="24"/>
          <w:szCs w:val="24"/>
        </w:rPr>
        <w:t>02</w:t>
      </w:r>
      <w:r w:rsidRPr="00A50233">
        <w:rPr>
          <w:rFonts w:ascii="GHEA Grapalat" w:hAnsi="GHEA Grapalat"/>
          <w:sz w:val="24"/>
          <w:szCs w:val="24"/>
        </w:rPr>
        <w:t>/</w:t>
      </w:r>
      <w:r w:rsidR="00D16E36" w:rsidRPr="00A50233">
        <w:rPr>
          <w:rFonts w:ascii="GHEA Grapalat" w:hAnsi="GHEA Grapalat"/>
          <w:sz w:val="24"/>
          <w:szCs w:val="24"/>
        </w:rPr>
        <w:t xml:space="preserve">21 քաղաքացիական գործով Լոռու մարզի առաջին ատյանի ընդհանուր իրավասության դատարանի 30.11.2021 թվականի օրինական ուժի մեջ մտած դատական ակտը, հիմնավորելով, որ </w:t>
      </w:r>
      <w:r w:rsidRPr="00A50233">
        <w:rPr>
          <w:rFonts w:ascii="GHEA Grapalat" w:hAnsi="GHEA Grapalat"/>
          <w:sz w:val="24"/>
          <w:szCs w:val="24"/>
        </w:rPr>
        <w:t xml:space="preserve">այդ դատական ակտում ՀՀ քաղաքացիական դատավարության օրենսգրքի 343-րդ հոդվածի 6-րդ մասը կիրառվել է Վերաքննիչ դատարանի </w:t>
      </w:r>
      <w:r w:rsidRPr="00A50233">
        <w:rPr>
          <w:rFonts w:ascii="GHEA Grapalat" w:hAnsi="GHEA Grapalat"/>
          <w:bCs/>
          <w:sz w:val="24"/>
          <w:szCs w:val="24"/>
        </w:rPr>
        <w:t>30</w:t>
      </w:r>
      <w:r w:rsidRPr="00A50233">
        <w:rPr>
          <w:rFonts w:ascii="Cambria Math" w:hAnsi="Cambria Math" w:cs="Cambria Math"/>
          <w:bCs/>
          <w:sz w:val="24"/>
          <w:szCs w:val="24"/>
        </w:rPr>
        <w:t>․</w:t>
      </w:r>
      <w:r w:rsidRPr="00A50233">
        <w:rPr>
          <w:rFonts w:ascii="GHEA Grapalat" w:hAnsi="GHEA Grapalat"/>
          <w:bCs/>
          <w:sz w:val="24"/>
          <w:szCs w:val="24"/>
        </w:rPr>
        <w:t>05</w:t>
      </w:r>
      <w:r w:rsidRPr="00A50233">
        <w:rPr>
          <w:rFonts w:ascii="Cambria Math" w:hAnsi="Cambria Math" w:cs="Cambria Math"/>
          <w:bCs/>
          <w:sz w:val="24"/>
          <w:szCs w:val="24"/>
        </w:rPr>
        <w:t>․</w:t>
      </w:r>
      <w:r w:rsidRPr="00A50233">
        <w:rPr>
          <w:rFonts w:ascii="GHEA Grapalat" w:hAnsi="GHEA Grapalat"/>
          <w:bCs/>
          <w:sz w:val="24"/>
          <w:szCs w:val="24"/>
        </w:rPr>
        <w:t xml:space="preserve">2023 </w:t>
      </w:r>
      <w:r w:rsidRPr="00A50233">
        <w:rPr>
          <w:rFonts w:ascii="GHEA Grapalat" w:hAnsi="GHEA Grapalat"/>
          <w:sz w:val="24"/>
          <w:szCs w:val="24"/>
        </w:rPr>
        <w:t>թվականի որոշմամբ նույն նորմին տրված մեկնաբանությանը հակասող մեկնաբանությամբ։</w:t>
      </w:r>
      <w:r w:rsidRPr="00A50233">
        <w:rPr>
          <w:rFonts w:ascii="GHEA Grapalat" w:hAnsi="GHEA Grapalat" w:cs="Times New Roman"/>
          <w:sz w:val="24"/>
          <w:szCs w:val="24"/>
        </w:rPr>
        <w:t xml:space="preserve"> </w:t>
      </w:r>
      <w:r w:rsidR="00D16E36" w:rsidRPr="00A50233">
        <w:rPr>
          <w:rFonts w:ascii="GHEA Grapalat" w:hAnsi="GHEA Grapalat"/>
          <w:sz w:val="24"/>
          <w:szCs w:val="24"/>
        </w:rPr>
        <w:t>Թիվ ԼԴ2/1925/02/21 քաղաքացիական գործով 30.11.2021 թվականի</w:t>
      </w:r>
      <w:r w:rsidRPr="00A50233">
        <w:rPr>
          <w:rFonts w:ascii="GHEA Grapalat" w:hAnsi="GHEA Grapalat"/>
          <w:sz w:val="24"/>
          <w:szCs w:val="24"/>
        </w:rPr>
        <w:t xml:space="preserve"> «</w:t>
      </w:r>
      <w:r w:rsidR="00CD0146" w:rsidRPr="00A50233">
        <w:rPr>
          <w:rFonts w:ascii="GHEA Grapalat" w:hAnsi="GHEA Grapalat"/>
          <w:sz w:val="24"/>
          <w:szCs w:val="24"/>
        </w:rPr>
        <w:t>Ֆինանսական համակարգի հաշտարարի որոշումը ճանաչելու և հարկադիր կատարման համար կատարողական թերթ տալու վերաբերյալ դիմումը քննելու մասին</w:t>
      </w:r>
      <w:r w:rsidRPr="00A50233">
        <w:rPr>
          <w:rFonts w:ascii="GHEA Grapalat" w:hAnsi="GHEA Grapalat"/>
          <w:sz w:val="24"/>
          <w:szCs w:val="24"/>
        </w:rPr>
        <w:t>»</w:t>
      </w:r>
      <w:r w:rsidR="00CD0146" w:rsidRPr="00A50233">
        <w:rPr>
          <w:rFonts w:ascii="GHEA Grapalat" w:hAnsi="GHEA Grapalat"/>
          <w:sz w:val="24"/>
          <w:szCs w:val="24"/>
        </w:rPr>
        <w:t xml:space="preserve"> որոշմամբ Լոռու մարզի առաջին ատյանի ընդհանուր իրավասության դատարանը, մասնավորապես</w:t>
      </w:r>
      <w:r w:rsidRPr="00A50233">
        <w:rPr>
          <w:rFonts w:ascii="GHEA Grapalat" w:hAnsi="GHEA Grapalat"/>
          <w:sz w:val="24"/>
          <w:szCs w:val="24"/>
        </w:rPr>
        <w:t>,</w:t>
      </w:r>
      <w:r w:rsidR="00CD0146" w:rsidRPr="00A50233">
        <w:rPr>
          <w:rFonts w:ascii="GHEA Grapalat" w:hAnsi="GHEA Grapalat"/>
          <w:sz w:val="24"/>
          <w:szCs w:val="24"/>
        </w:rPr>
        <w:t xml:space="preserve"> արձանագրել է</w:t>
      </w:r>
      <w:r w:rsidR="00C13283" w:rsidRPr="00A50233">
        <w:rPr>
          <w:rFonts w:ascii="GHEA Grapalat" w:hAnsi="GHEA Grapalat"/>
          <w:sz w:val="24"/>
          <w:szCs w:val="24"/>
        </w:rPr>
        <w:t>.</w:t>
      </w:r>
      <w:r w:rsidR="00CD0146" w:rsidRPr="00A50233">
        <w:rPr>
          <w:rFonts w:ascii="GHEA Grapalat" w:hAnsi="GHEA Grapalat"/>
          <w:sz w:val="24"/>
          <w:szCs w:val="24"/>
        </w:rPr>
        <w:t xml:space="preserve"> «</w:t>
      </w:r>
      <w:r w:rsidR="00CD0146" w:rsidRPr="00A50233">
        <w:rPr>
          <w:rFonts w:ascii="GHEA Grapalat" w:hAnsi="GHEA Grapalat"/>
          <w:i/>
          <w:iCs/>
          <w:sz w:val="24"/>
          <w:szCs w:val="24"/>
        </w:rPr>
        <w:t>Ֆինանսական համակարգի հաշտարար Փիրուզ Սարգսյանի կողմից 16.04.2020թ.-ին Երևան քաղաքում կայացված և 14.05.2020թ. կողմերի համար պարտադիր դարձած թիվ 15-3254/20 որոշումը «Ինեկոբանկ» ՓԲԸ-ի կողմից վիճարկվել է դատարանում, որի պատճառով դիմողը ՀՀ քաղաքացիական դատավարության օրենսգրքի 343-րդ հոդվածի 6-րդ մասի իրավակարգավորումներով պայմանավորված հնարավորություն չի ունեցել կատարողական թերթ ստանալու պահանջով դիմելու դատարան, որի պատճառով նա օբյեկտիվ պատճառով բաց է թողել կատարողական թերթ ստանալու համար դիմելու օրենքով նախատեսված ժամկետը: Հաշվի առնելով վերը նշված հանգամանքները դատարանը գտնում է, որ դիմող Արթուր Կոստանդյանի ներկայացուցիչ Ա. Ծատինյանի միջնորդությունը՝ ՀՀ ֆինանսական համակարգի հաշտարար Փիրուզ Սարգսյանի կողմից 16.04.2020 թվականին Երևան քաղաքում կայացված և 14.05.2020թ. կողմերի համար պարտադիր դարձած թիվ 15-3254/20 որոշման հարկադիր կատարման համար կատարողական թերթ տալու ժամկետի բացթողումը պետք է համարել հարգելի և վերականգնել</w:t>
      </w:r>
      <w:r w:rsidR="00CD0146" w:rsidRPr="00A50233">
        <w:rPr>
          <w:rFonts w:ascii="GHEA Grapalat" w:hAnsi="GHEA Grapalat"/>
          <w:sz w:val="24"/>
          <w:szCs w:val="24"/>
        </w:rPr>
        <w:t>»։</w:t>
      </w:r>
    </w:p>
    <w:p w14:paraId="1A579138" w14:textId="1B7DDFCB" w:rsidR="0053543B" w:rsidRPr="00A50233" w:rsidRDefault="00CD0146"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t xml:space="preserve">Վճռաբեկ դատարանը, համեմատական վերլուծության ենթարկելով ինչպես Վերաքննիչ դատարանի բողոքարկվող որոշմամբ, այնպես էլ Լոռու մարզի առաջին ատյանի ընդհանուր իրավասության դատարանի 30.11.2021 թվականի որոշմամբ արտահայտած </w:t>
      </w:r>
      <w:r w:rsidR="0006126A" w:rsidRPr="00A50233">
        <w:rPr>
          <w:rFonts w:ascii="GHEA Grapalat" w:hAnsi="GHEA Grapalat"/>
          <w:sz w:val="24"/>
          <w:szCs w:val="24"/>
        </w:rPr>
        <w:t xml:space="preserve">վերը նշված </w:t>
      </w:r>
      <w:r w:rsidRPr="00A50233">
        <w:rPr>
          <w:rFonts w:ascii="GHEA Grapalat" w:hAnsi="GHEA Grapalat"/>
          <w:sz w:val="24"/>
          <w:szCs w:val="24"/>
        </w:rPr>
        <w:t>դիրքորոշումները, արձանագրում է, որ բողոք</w:t>
      </w:r>
      <w:r w:rsidR="00F665F8" w:rsidRPr="00A50233">
        <w:rPr>
          <w:rFonts w:ascii="GHEA Grapalat" w:hAnsi="GHEA Grapalat"/>
          <w:sz w:val="24"/>
          <w:szCs w:val="24"/>
        </w:rPr>
        <w:t xml:space="preserve">ի հիմքը </w:t>
      </w:r>
      <w:r w:rsidRPr="00A50233">
        <w:rPr>
          <w:rFonts w:ascii="GHEA Grapalat" w:hAnsi="GHEA Grapalat"/>
          <w:sz w:val="24"/>
          <w:szCs w:val="24"/>
        </w:rPr>
        <w:t xml:space="preserve">հիմնավոր </w:t>
      </w:r>
      <w:r w:rsidR="00F665F8" w:rsidRPr="00A50233">
        <w:rPr>
          <w:rFonts w:ascii="GHEA Grapalat" w:hAnsi="GHEA Grapalat"/>
          <w:sz w:val="24"/>
          <w:szCs w:val="24"/>
        </w:rPr>
        <w:t>է</w:t>
      </w:r>
      <w:r w:rsidRPr="00A50233">
        <w:rPr>
          <w:rFonts w:ascii="GHEA Grapalat" w:hAnsi="GHEA Grapalat"/>
          <w:sz w:val="24"/>
          <w:szCs w:val="24"/>
        </w:rPr>
        <w:t>, քանի որ</w:t>
      </w:r>
      <w:r w:rsidR="0019621A" w:rsidRPr="00A50233">
        <w:rPr>
          <w:rFonts w:ascii="GHEA Grapalat" w:hAnsi="GHEA Grapalat"/>
          <w:sz w:val="24"/>
          <w:szCs w:val="24"/>
        </w:rPr>
        <w:t xml:space="preserve"> Լոռու մարզի առաջին ատյանի ընդհանուր իրավասության դատարանը </w:t>
      </w:r>
      <w:r w:rsidR="00F665F8" w:rsidRPr="00A50233">
        <w:rPr>
          <w:rFonts w:ascii="GHEA Grapalat" w:hAnsi="GHEA Grapalat"/>
          <w:sz w:val="24"/>
          <w:szCs w:val="24"/>
        </w:rPr>
        <w:t>ՀՀ քաղաքացիական դատավարության օրենսգրքի 343</w:t>
      </w:r>
      <w:r w:rsidR="00F665F8" w:rsidRPr="00A50233">
        <w:rPr>
          <w:rFonts w:ascii="GHEA Grapalat" w:hAnsi="GHEA Grapalat"/>
          <w:sz w:val="24"/>
          <w:szCs w:val="24"/>
        </w:rPr>
        <w:noBreakHyphen/>
        <w:t xml:space="preserve">րդ հոդվածի 6-րդ մասը </w:t>
      </w:r>
      <w:r w:rsidR="0019621A" w:rsidRPr="00A50233">
        <w:rPr>
          <w:rFonts w:ascii="GHEA Grapalat" w:hAnsi="GHEA Grapalat"/>
          <w:sz w:val="24"/>
          <w:szCs w:val="24"/>
        </w:rPr>
        <w:t xml:space="preserve">կիրառել է Վերաքննիչ դատարանի կողմից նույն նորմին տրված մեկնաբանությանը հակասող մեկնաբանությամբ։ </w:t>
      </w:r>
    </w:p>
    <w:p w14:paraId="670B7318" w14:textId="6BC876EF" w:rsidR="001E413B" w:rsidRPr="00A50233" w:rsidRDefault="0053543B"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t xml:space="preserve">Վերը նշված փաստերից ելնելով՝ </w:t>
      </w:r>
      <w:r w:rsidR="00F665F8" w:rsidRPr="00A50233">
        <w:rPr>
          <w:rFonts w:ascii="GHEA Grapalat" w:hAnsi="GHEA Grapalat"/>
          <w:sz w:val="24"/>
          <w:szCs w:val="24"/>
        </w:rPr>
        <w:t>Վճռաբեկ դատարանը</w:t>
      </w:r>
      <w:r w:rsidR="00F665F8" w:rsidRPr="00A50233">
        <w:rPr>
          <w:rFonts w:ascii="GHEA Grapalat" w:hAnsi="GHEA Grapalat" w:cs="Times New Roman"/>
          <w:sz w:val="24"/>
          <w:szCs w:val="24"/>
        </w:rPr>
        <w:t>,</w:t>
      </w:r>
      <w:r w:rsidR="00F665F8" w:rsidRPr="00A50233">
        <w:rPr>
          <w:rFonts w:ascii="GHEA Grapalat" w:hAnsi="GHEA Grapalat"/>
          <w:sz w:val="24"/>
          <w:szCs w:val="24"/>
        </w:rPr>
        <w:t xml:space="preserve"> </w:t>
      </w:r>
      <w:r w:rsidR="00A9779E" w:rsidRPr="00A50233">
        <w:rPr>
          <w:rFonts w:ascii="GHEA Grapalat" w:hAnsi="GHEA Grapalat"/>
          <w:sz w:val="24"/>
          <w:szCs w:val="24"/>
        </w:rPr>
        <w:t>ապահովելով</w:t>
      </w:r>
      <w:r w:rsidR="00F665F8" w:rsidRPr="00A50233">
        <w:rPr>
          <w:rFonts w:ascii="GHEA Grapalat" w:hAnsi="GHEA Grapalat"/>
          <w:sz w:val="24"/>
          <w:szCs w:val="24"/>
        </w:rPr>
        <w:t xml:space="preserve"> օրենքի մի</w:t>
      </w:r>
      <w:r w:rsidR="00A9779E" w:rsidRPr="00A50233">
        <w:rPr>
          <w:rFonts w:ascii="GHEA Grapalat" w:hAnsi="GHEA Grapalat"/>
          <w:sz w:val="24"/>
          <w:szCs w:val="24"/>
        </w:rPr>
        <w:t>ա</w:t>
      </w:r>
      <w:r w:rsidR="00F665F8" w:rsidRPr="00A50233">
        <w:rPr>
          <w:rFonts w:ascii="GHEA Grapalat" w:hAnsi="GHEA Grapalat"/>
          <w:sz w:val="24"/>
          <w:szCs w:val="24"/>
        </w:rPr>
        <w:t xml:space="preserve">տեսակ կիրառելիության </w:t>
      </w:r>
      <w:r w:rsidRPr="00A50233">
        <w:rPr>
          <w:rFonts w:ascii="GHEA Grapalat" w:hAnsi="GHEA Grapalat"/>
          <w:sz w:val="24"/>
          <w:szCs w:val="24"/>
        </w:rPr>
        <w:t>երաշխավորման</w:t>
      </w:r>
      <w:r w:rsidR="00F665F8" w:rsidRPr="00A50233">
        <w:rPr>
          <w:rFonts w:ascii="GHEA Grapalat" w:hAnsi="GHEA Grapalat"/>
          <w:sz w:val="24"/>
          <w:szCs w:val="24"/>
        </w:rPr>
        <w:t xml:space="preserve"> իր սահմանադրաիրավական </w:t>
      </w:r>
      <w:r w:rsidR="00A9779E" w:rsidRPr="00A50233">
        <w:rPr>
          <w:rFonts w:ascii="GHEA Grapalat" w:hAnsi="GHEA Grapalat"/>
          <w:sz w:val="24"/>
          <w:szCs w:val="24"/>
        </w:rPr>
        <w:t>առաքելությունը</w:t>
      </w:r>
      <w:r w:rsidR="00F665F8" w:rsidRPr="00A50233">
        <w:rPr>
          <w:rFonts w:ascii="GHEA Grapalat" w:hAnsi="GHEA Grapalat"/>
          <w:sz w:val="24"/>
          <w:szCs w:val="24"/>
        </w:rPr>
        <w:t xml:space="preserve">, փաստում է, որ </w:t>
      </w:r>
      <w:r w:rsidR="001E413B" w:rsidRPr="00A50233">
        <w:rPr>
          <w:rFonts w:ascii="GHEA Grapalat" w:hAnsi="GHEA Grapalat"/>
          <w:sz w:val="24"/>
          <w:szCs w:val="24"/>
        </w:rPr>
        <w:t>նմանատիպ փաստական հանգամանքներով գործերի քննության դեպքում վերը նշված իրավական նորմերն անհրաժեշտ է կիրառել սույն որոշմամբ տրված մեկնաբանություններով:</w:t>
      </w:r>
    </w:p>
    <w:p w14:paraId="0487AB0F" w14:textId="63BA1838" w:rsidR="005A1951" w:rsidRPr="00A50233" w:rsidRDefault="005A1951" w:rsidP="00A50233">
      <w:pPr>
        <w:tabs>
          <w:tab w:val="left" w:pos="0"/>
        </w:tabs>
        <w:spacing w:after="0" w:line="24" w:lineRule="atLeast"/>
        <w:ind w:firstLine="567"/>
        <w:jc w:val="both"/>
        <w:rPr>
          <w:rFonts w:ascii="GHEA Grapalat" w:hAnsi="GHEA Grapalat"/>
          <w:sz w:val="20"/>
          <w:szCs w:val="20"/>
        </w:rPr>
      </w:pPr>
    </w:p>
    <w:p w14:paraId="4E4F1D4F" w14:textId="5FF548C0" w:rsidR="00872A70" w:rsidRPr="00A50233" w:rsidRDefault="00872A70" w:rsidP="00A50233">
      <w:pPr>
        <w:tabs>
          <w:tab w:val="left" w:pos="0"/>
        </w:tabs>
        <w:spacing w:after="0" w:line="24" w:lineRule="atLeast"/>
        <w:ind w:firstLine="567"/>
        <w:jc w:val="both"/>
        <w:rPr>
          <w:rFonts w:ascii="GHEA Grapalat" w:hAnsi="GHEA Grapalat"/>
          <w:bCs/>
          <w:sz w:val="24"/>
          <w:szCs w:val="24"/>
        </w:rPr>
      </w:pPr>
      <w:r w:rsidRPr="00A50233">
        <w:rPr>
          <w:rFonts w:ascii="GHEA Grapalat" w:hAnsi="GHEA Grapalat"/>
          <w:bCs/>
          <w:sz w:val="24"/>
          <w:szCs w:val="24"/>
        </w:rPr>
        <w:t>Այսպիսով, վճռաբեկ բողոքի հիմքի առկայությունը Վճռաբեկ դատարանը դիտում է բավարար` ՀՀ քաղաքացիական դատավարության օրենսգրքի 390-րդ հոդվածի 3</w:t>
      </w:r>
      <w:r w:rsidRPr="00A50233">
        <w:rPr>
          <w:rFonts w:ascii="GHEA Grapalat" w:hAnsi="GHEA Grapalat"/>
          <w:bCs/>
          <w:sz w:val="24"/>
          <w:szCs w:val="24"/>
        </w:rPr>
        <w:noBreakHyphen/>
        <w:t xml:space="preserve">րդ մասի ուժով Վերաքննիչ դատարանի </w:t>
      </w:r>
      <w:r w:rsidR="005550F4" w:rsidRPr="00A50233">
        <w:rPr>
          <w:rFonts w:ascii="GHEA Grapalat" w:hAnsi="GHEA Grapalat"/>
          <w:bCs/>
          <w:sz w:val="24"/>
          <w:szCs w:val="24"/>
        </w:rPr>
        <w:t>30</w:t>
      </w:r>
      <w:r w:rsidRPr="00A50233">
        <w:rPr>
          <w:rFonts w:ascii="GHEA Grapalat" w:hAnsi="GHEA Grapalat"/>
          <w:bCs/>
          <w:sz w:val="24"/>
          <w:szCs w:val="24"/>
        </w:rPr>
        <w:t>.0</w:t>
      </w:r>
      <w:r w:rsidR="005550F4" w:rsidRPr="00A50233">
        <w:rPr>
          <w:rFonts w:ascii="GHEA Grapalat" w:hAnsi="GHEA Grapalat"/>
          <w:bCs/>
          <w:sz w:val="24"/>
          <w:szCs w:val="24"/>
        </w:rPr>
        <w:t>5</w:t>
      </w:r>
      <w:r w:rsidRPr="00A50233">
        <w:rPr>
          <w:rFonts w:ascii="GHEA Grapalat" w:hAnsi="GHEA Grapalat"/>
          <w:bCs/>
          <w:sz w:val="24"/>
          <w:szCs w:val="24"/>
        </w:rPr>
        <w:t>.202</w:t>
      </w:r>
      <w:r w:rsidR="005550F4" w:rsidRPr="00A50233">
        <w:rPr>
          <w:rFonts w:ascii="GHEA Grapalat" w:hAnsi="GHEA Grapalat"/>
          <w:bCs/>
          <w:sz w:val="24"/>
          <w:szCs w:val="24"/>
        </w:rPr>
        <w:t>3</w:t>
      </w:r>
      <w:r w:rsidRPr="00A50233">
        <w:rPr>
          <w:rFonts w:ascii="GHEA Grapalat" w:hAnsi="GHEA Grapalat"/>
          <w:bCs/>
          <w:sz w:val="24"/>
          <w:szCs w:val="24"/>
        </w:rPr>
        <w:t xml:space="preserve"> թվականի որոշումը բեկանելու համար:</w:t>
      </w:r>
    </w:p>
    <w:p w14:paraId="4C2430B2" w14:textId="01B1FC89" w:rsidR="00872A70" w:rsidRPr="00A50233" w:rsidRDefault="00872A70"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lastRenderedPageBreak/>
        <w:t>Միաժամանակ Վճռաբեկ դատարանը գտնում է, որ սույն գործով անհրաժեշտ է կիրառել ՀՀ քաղաքացիական դատավարության օրենսգրքի 405-րդ հոդվածի 1-ին մասի 7</w:t>
      </w:r>
      <w:r w:rsidR="00704A9C" w:rsidRPr="00A50233">
        <w:rPr>
          <w:rFonts w:ascii="GHEA Grapalat" w:hAnsi="GHEA Grapalat"/>
          <w:sz w:val="24"/>
          <w:szCs w:val="24"/>
        </w:rPr>
        <w:noBreakHyphen/>
      </w:r>
      <w:r w:rsidRPr="00A50233">
        <w:rPr>
          <w:rFonts w:ascii="GHEA Grapalat" w:hAnsi="GHEA Grapalat"/>
          <w:sz w:val="24"/>
          <w:szCs w:val="24"/>
        </w:rPr>
        <w:t>րդ կետով սահմանված` վերաքննիչ դատարանի դատական ակտն ամբողջությամբ բեկանելու և առաջին ատյանի</w:t>
      </w:r>
      <w:r w:rsidRPr="00A50233" w:rsidDel="00351351">
        <w:rPr>
          <w:rFonts w:ascii="GHEA Grapalat" w:hAnsi="GHEA Grapalat"/>
          <w:sz w:val="24"/>
          <w:szCs w:val="24"/>
        </w:rPr>
        <w:t xml:space="preserve"> </w:t>
      </w:r>
      <w:r w:rsidRPr="00A50233">
        <w:rPr>
          <w:rFonts w:ascii="GHEA Grapalat" w:hAnsi="GHEA Grapalat"/>
          <w:sz w:val="24"/>
          <w:szCs w:val="24"/>
        </w:rPr>
        <w:t>դատարանի դատական ակտին օրինական ուժ տալու լիազորությունը հետևյալ հիմնավորմամբ։</w:t>
      </w:r>
    </w:p>
    <w:p w14:paraId="236D0411" w14:textId="1BCFD4A0" w:rsidR="00872A70" w:rsidRPr="00A50233" w:rsidRDefault="00872A70"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t>«Մարդու իրավունքների և հիմնարար ազատությունների պաշտպանության մասին» եվրոպական կոնվենցիայի (այսուհետ` Կոնվենցիա) 6-րդ հոդվածի համաձայն՝ յուրաքանչյուր ոք ունի ողջամիտ ժամկետում իր գործի քննության իրավունք։ Սույն քաղաքացիական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Վերաքննիչ դատարանի դատական ակտը բեկանելը և Դատարանի դատական ակտին</w:t>
      </w:r>
      <w:r w:rsidR="00C72FDF" w:rsidRPr="00A50233">
        <w:rPr>
          <w:rFonts w:ascii="GHEA Grapalat" w:hAnsi="GHEA Grapalat"/>
          <w:sz w:val="24"/>
          <w:szCs w:val="24"/>
        </w:rPr>
        <w:t xml:space="preserve"> օրինական</w:t>
      </w:r>
      <w:r w:rsidRPr="00A50233">
        <w:rPr>
          <w:rFonts w:ascii="GHEA Grapalat" w:hAnsi="GHEA Grapalat"/>
          <w:sz w:val="24"/>
          <w:szCs w:val="24"/>
        </w:rPr>
        <w:t xml:space="preserve"> ուժ տալը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2841CD21" w14:textId="0EBAE828" w:rsidR="00872A70" w:rsidRPr="00A50233" w:rsidRDefault="00872A70" w:rsidP="00A50233">
      <w:pPr>
        <w:tabs>
          <w:tab w:val="left" w:pos="0"/>
        </w:tabs>
        <w:spacing w:after="0" w:line="24" w:lineRule="atLeast"/>
        <w:ind w:firstLine="567"/>
        <w:jc w:val="both"/>
        <w:rPr>
          <w:rFonts w:ascii="GHEA Grapalat" w:hAnsi="GHEA Grapalat"/>
          <w:sz w:val="24"/>
          <w:szCs w:val="24"/>
        </w:rPr>
      </w:pPr>
      <w:r w:rsidRPr="00A50233">
        <w:rPr>
          <w:rFonts w:ascii="GHEA Grapalat" w:hAnsi="GHEA Grapalat"/>
          <w:sz w:val="24"/>
          <w:szCs w:val="24"/>
        </w:rPr>
        <w:t xml:space="preserve">Դատարանի </w:t>
      </w:r>
      <w:r w:rsidR="005550F4" w:rsidRPr="00A50233">
        <w:rPr>
          <w:rFonts w:ascii="GHEA Grapalat" w:hAnsi="GHEA Grapalat"/>
          <w:sz w:val="24"/>
          <w:szCs w:val="24"/>
        </w:rPr>
        <w:t>26</w:t>
      </w:r>
      <w:r w:rsidRPr="00A50233">
        <w:rPr>
          <w:rFonts w:ascii="GHEA Grapalat" w:hAnsi="GHEA Grapalat"/>
          <w:sz w:val="24"/>
          <w:szCs w:val="24"/>
        </w:rPr>
        <w:t>.</w:t>
      </w:r>
      <w:r w:rsidR="005550F4" w:rsidRPr="00A50233">
        <w:rPr>
          <w:rFonts w:ascii="GHEA Grapalat" w:hAnsi="GHEA Grapalat"/>
          <w:sz w:val="24"/>
          <w:szCs w:val="24"/>
        </w:rPr>
        <w:t>12</w:t>
      </w:r>
      <w:r w:rsidRPr="00A50233">
        <w:rPr>
          <w:rFonts w:ascii="GHEA Grapalat" w:hAnsi="GHEA Grapalat"/>
          <w:iCs/>
          <w:sz w:val="24"/>
          <w:szCs w:val="24"/>
        </w:rPr>
        <w:t>.202</w:t>
      </w:r>
      <w:r w:rsidR="005550F4" w:rsidRPr="00A50233">
        <w:rPr>
          <w:rFonts w:ascii="GHEA Grapalat" w:hAnsi="GHEA Grapalat"/>
          <w:iCs/>
          <w:sz w:val="24"/>
          <w:szCs w:val="24"/>
        </w:rPr>
        <w:t>2</w:t>
      </w:r>
      <w:r w:rsidRPr="00A50233">
        <w:rPr>
          <w:rFonts w:ascii="GHEA Grapalat" w:hAnsi="GHEA Grapalat"/>
          <w:iCs/>
          <w:sz w:val="24"/>
          <w:szCs w:val="24"/>
        </w:rPr>
        <w:t xml:space="preserve"> թվականի</w:t>
      </w:r>
      <w:r w:rsidRPr="00A50233">
        <w:rPr>
          <w:rFonts w:ascii="GHEA Grapalat" w:hAnsi="GHEA Grapalat"/>
          <w:sz w:val="24"/>
          <w:szCs w:val="24"/>
        </w:rPr>
        <w:t xml:space="preserve"> </w:t>
      </w:r>
      <w:r w:rsidR="005550F4" w:rsidRPr="00A50233">
        <w:rPr>
          <w:rFonts w:ascii="GHEA Grapalat" w:hAnsi="GHEA Grapalat"/>
          <w:sz w:val="24"/>
          <w:szCs w:val="24"/>
        </w:rPr>
        <w:t>որոշմանն</w:t>
      </w:r>
      <w:r w:rsidRPr="00A50233">
        <w:rPr>
          <w:rFonts w:ascii="GHEA Grapalat" w:hAnsi="GHEA Grapalat"/>
          <w:sz w:val="24"/>
          <w:szCs w:val="24"/>
        </w:rPr>
        <w:t xml:space="preserve"> օրինական ուժ տալիս Վճռաբեկ դատարանը հիմք է ընդունում սույն որոշման պատճառաբանությունները, ինչպես նաև գործի նոր քննության անհրաժեշտության բացակայությունը։</w:t>
      </w:r>
    </w:p>
    <w:p w14:paraId="35A8EB2D" w14:textId="2C52FA0A" w:rsidR="0003642E" w:rsidRPr="00A50233" w:rsidRDefault="0003642E" w:rsidP="00A50233">
      <w:pPr>
        <w:tabs>
          <w:tab w:val="left" w:pos="0"/>
        </w:tabs>
        <w:spacing w:after="0" w:line="26" w:lineRule="atLeast"/>
        <w:ind w:firstLine="567"/>
        <w:jc w:val="both"/>
        <w:rPr>
          <w:rFonts w:ascii="GHEA Grapalat" w:hAnsi="GHEA Grapalat"/>
          <w:sz w:val="24"/>
          <w:szCs w:val="24"/>
        </w:rPr>
      </w:pPr>
    </w:p>
    <w:p w14:paraId="5F03D1FF" w14:textId="1F4AB280" w:rsidR="00975BD8" w:rsidRPr="00A50233" w:rsidRDefault="006F57DE" w:rsidP="00A50233">
      <w:pPr>
        <w:pStyle w:val="Heading1"/>
        <w:widowControl w:val="0"/>
        <w:tabs>
          <w:tab w:val="left" w:pos="0"/>
        </w:tabs>
        <w:spacing w:before="0" w:line="26" w:lineRule="atLeast"/>
        <w:ind w:firstLine="567"/>
        <w:jc w:val="both"/>
        <w:rPr>
          <w:rFonts w:ascii="GHEA Grapalat" w:hAnsi="GHEA Grapalat"/>
          <w:b/>
          <w:bCs/>
          <w:color w:val="auto"/>
          <w:sz w:val="24"/>
          <w:szCs w:val="24"/>
          <w:u w:val="single"/>
        </w:rPr>
      </w:pPr>
      <w:r w:rsidRPr="00A50233">
        <w:rPr>
          <w:rFonts w:ascii="GHEA Grapalat" w:hAnsi="GHEA Grapalat"/>
          <w:b/>
          <w:bCs/>
          <w:color w:val="auto"/>
          <w:sz w:val="24"/>
          <w:szCs w:val="24"/>
          <w:u w:val="single"/>
        </w:rPr>
        <w:t>5. Վճռաբեկ դատարանի պատճառաբանությունները և եզրահանգումը դատական ծախսերի բաշխման վերաբերյալ</w:t>
      </w:r>
    </w:p>
    <w:p w14:paraId="642831CC" w14:textId="77777777" w:rsidR="00FB383F" w:rsidRPr="00A50233" w:rsidRDefault="00FB383F"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750B5A24" w14:textId="5C582EFF" w:rsidR="00FB383F" w:rsidRPr="00A50233" w:rsidRDefault="00FB383F"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ՀՀ քաղաքացիական դատավարության օրենսգրքի 109-րդ հոդվածի 3-րդ մասի համաձայն՝ գործին մասնակցող անձը, որի դեմ կայացվել է եզրափակիչ դատական ակտ, կրում է (…)</w:t>
      </w:r>
      <w:r w:rsidR="0039571D">
        <w:rPr>
          <w:rFonts w:ascii="GHEA Grapalat" w:hAnsi="GHEA Grapalat"/>
          <w:lang w:val="hy-AM"/>
        </w:rPr>
        <w:t xml:space="preserve"> </w:t>
      </w:r>
      <w:r w:rsidRPr="00A50233">
        <w:rPr>
          <w:rFonts w:ascii="GHEA Grapalat" w:hAnsi="GHEA Grapalat"/>
          <w:lang w:val="hy-AM"/>
        </w:rPr>
        <w:t>դատարանի և գործին մասնակցող անձանց կրած դատական ծախսերի հատուցման պարտականությունն այնքանով, որքանով դրանք անհրաժեշտ են եղել դատական պաշտպանության իրավունքի արդյունավետ իրականացման համար։</w:t>
      </w:r>
    </w:p>
    <w:p w14:paraId="4F8DFAA8" w14:textId="26C7F672" w:rsidR="00FB383F" w:rsidRPr="00A50233" w:rsidRDefault="00FB383F"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Նույն հոդվածի 6-րդ մասի համաձայն՝ հատուկ վարույթներով, ինչպես նաև նույն օրենսգրքի 44-52-րդ գլուխներով նախատեսված դիմումների քննության հետ կապված դատական ծախսերի հատուցման պարտականությունը դրվում է դիմողների վրա:</w:t>
      </w:r>
    </w:p>
    <w:p w14:paraId="14D5E84F" w14:textId="77777777" w:rsidR="00FB383F" w:rsidRPr="00A50233" w:rsidRDefault="00FB383F"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738E84EB" w14:textId="317037D1" w:rsidR="00291C0F" w:rsidRPr="00A50233" w:rsidRDefault="00381325"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 xml:space="preserve">Նկատի ունենալով </w:t>
      </w:r>
      <w:r w:rsidR="00124C94" w:rsidRPr="00A50233">
        <w:rPr>
          <w:rFonts w:ascii="GHEA Grapalat" w:hAnsi="GHEA Grapalat"/>
          <w:lang w:val="hy-AM"/>
        </w:rPr>
        <w:t xml:space="preserve">ՀՀ քաղաքացիական դատավարության օրենսգրքի 109-րդ հոդվածի 6-րդ մասի կարգավորումները՝ անդրադառնալով պետական տուրքը գործին մասնակցող անձանց միջև բաշխելու հարցին, Վճռաբեկ դատարանը գտնում է, որ </w:t>
      </w:r>
      <w:r w:rsidR="00291C0F" w:rsidRPr="00A50233">
        <w:rPr>
          <w:rFonts w:ascii="GHEA Grapalat" w:hAnsi="GHEA Grapalat"/>
          <w:lang w:val="hy-AM"/>
        </w:rPr>
        <w:t xml:space="preserve">Հասմիկ Խաչատրյանի կողմից վճռաբեկ բողոքի համար նախատեսված պետական տուրքը վճարված լինելու </w:t>
      </w:r>
      <w:r w:rsidR="00124C94" w:rsidRPr="00A50233">
        <w:rPr>
          <w:rFonts w:ascii="GHEA Grapalat" w:hAnsi="GHEA Grapalat"/>
          <w:lang w:val="hy-AM"/>
        </w:rPr>
        <w:t>պայմաններում</w:t>
      </w:r>
      <w:r w:rsidR="00291C0F" w:rsidRPr="00A50233">
        <w:rPr>
          <w:rFonts w:ascii="GHEA Grapalat" w:hAnsi="GHEA Grapalat"/>
          <w:lang w:val="hy-AM"/>
        </w:rPr>
        <w:t xml:space="preserve"> դատական ծախսերի բաշխման հարցը պետք է համարել լուծված:</w:t>
      </w:r>
    </w:p>
    <w:p w14:paraId="78E2AC70" w14:textId="77777777" w:rsidR="00FB383F" w:rsidRPr="00A50233" w:rsidRDefault="00FB383F" w:rsidP="00A50233">
      <w:pPr>
        <w:widowControl w:val="0"/>
        <w:spacing w:after="0" w:line="26" w:lineRule="atLeast"/>
        <w:ind w:firstLine="567"/>
        <w:jc w:val="both"/>
        <w:rPr>
          <w:rFonts w:ascii="GHEA Grapalat" w:hAnsi="GHEA Grapalat"/>
          <w:sz w:val="24"/>
          <w:szCs w:val="24"/>
          <w:shd w:val="clear" w:color="auto" w:fill="FFFFFF"/>
          <w:lang w:eastAsia="zh-CN"/>
        </w:rPr>
      </w:pPr>
      <w:r w:rsidRPr="00A50233">
        <w:rPr>
          <w:rFonts w:ascii="GHEA Grapalat" w:hAnsi="GHEA Grapalat"/>
          <w:sz w:val="24"/>
          <w:szCs w:val="24"/>
          <w:shd w:val="clear" w:color="auto" w:fill="FFFFFF"/>
          <w:lang w:eastAsia="zh-CN"/>
        </w:rPr>
        <w:lastRenderedPageBreak/>
        <w:t>Վճռաբեկ դատարանն արձանագրում է, որ դատական այլ ծախսերի վերաբերյալ պահանջ ներկայացված չլինելու պայմաններում այդ ծախսերի հարցը ևս պետք է համարել լուծված։</w:t>
      </w:r>
    </w:p>
    <w:p w14:paraId="2AFE39CD" w14:textId="77777777" w:rsidR="00FB383F" w:rsidRPr="00A50233" w:rsidRDefault="00FB383F"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p>
    <w:p w14:paraId="75FC43B6" w14:textId="77777777" w:rsidR="00FB383F" w:rsidRPr="00A50233" w:rsidRDefault="00FB383F"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Ելնելով վերոգրյալից և ղեկավարվելով ՀՀ քաղաքացիական դատավարության օրենսգրքի 405-րդ, 406-րդ ու 408-րդ հոդվածներով՝ Վճռաբեկ դատարանը</w:t>
      </w:r>
    </w:p>
    <w:p w14:paraId="0E408DEF" w14:textId="77777777" w:rsidR="00975BD8" w:rsidRPr="00A50233" w:rsidRDefault="00975BD8" w:rsidP="00A50233">
      <w:pPr>
        <w:pStyle w:val="NormalWeb"/>
        <w:widowControl w:val="0"/>
        <w:shd w:val="clear" w:color="auto" w:fill="FFFFFF"/>
        <w:tabs>
          <w:tab w:val="left" w:pos="0"/>
        </w:tabs>
        <w:spacing w:before="0" w:beforeAutospacing="0" w:after="0" w:afterAutospacing="0" w:line="26" w:lineRule="atLeast"/>
        <w:ind w:firstLine="709"/>
        <w:jc w:val="both"/>
        <w:rPr>
          <w:rFonts w:ascii="GHEA Grapalat" w:eastAsiaTheme="minorHAnsi" w:hAnsi="GHEA Grapalat" w:cstheme="minorBidi"/>
          <w:lang w:val="hy-AM"/>
        </w:rPr>
      </w:pPr>
    </w:p>
    <w:p w14:paraId="7DB0BD3D" w14:textId="0C869A3B" w:rsidR="006F57DE" w:rsidRPr="00A50233" w:rsidRDefault="006F57DE" w:rsidP="00A50233">
      <w:pPr>
        <w:pStyle w:val="Heading1"/>
        <w:widowControl w:val="0"/>
        <w:tabs>
          <w:tab w:val="left" w:pos="0"/>
        </w:tabs>
        <w:spacing w:before="0" w:line="26" w:lineRule="atLeast"/>
        <w:jc w:val="center"/>
        <w:rPr>
          <w:rFonts w:ascii="GHEA Grapalat" w:hAnsi="GHEA Grapalat"/>
          <w:b/>
          <w:bCs/>
          <w:color w:val="auto"/>
          <w:sz w:val="28"/>
          <w:szCs w:val="28"/>
        </w:rPr>
      </w:pPr>
      <w:r w:rsidRPr="00A50233">
        <w:rPr>
          <w:rFonts w:ascii="GHEA Grapalat" w:hAnsi="GHEA Grapalat"/>
          <w:b/>
          <w:bCs/>
          <w:color w:val="auto"/>
          <w:sz w:val="28"/>
          <w:szCs w:val="28"/>
        </w:rPr>
        <w:t>Ո Ր Ո Շ Ե Ց</w:t>
      </w:r>
    </w:p>
    <w:p w14:paraId="3368A662" w14:textId="77777777" w:rsidR="00A1252D" w:rsidRPr="00A50233" w:rsidRDefault="00A1252D" w:rsidP="00A50233">
      <w:pPr>
        <w:tabs>
          <w:tab w:val="left" w:pos="0"/>
        </w:tabs>
        <w:spacing w:after="0" w:line="26" w:lineRule="atLeast"/>
        <w:rPr>
          <w:rFonts w:ascii="GHEA Grapalat" w:hAnsi="GHEA Grapalat"/>
        </w:rPr>
      </w:pPr>
    </w:p>
    <w:p w14:paraId="41626D70" w14:textId="77777777" w:rsidR="006402CE" w:rsidRPr="00A50233" w:rsidRDefault="006402CE" w:rsidP="00A50233">
      <w:pPr>
        <w:tabs>
          <w:tab w:val="left" w:pos="0"/>
        </w:tabs>
        <w:spacing w:after="0" w:line="26" w:lineRule="atLeast"/>
        <w:rPr>
          <w:rFonts w:ascii="GHEA Grapalat" w:hAnsi="GHEA Grapalat"/>
          <w:sz w:val="2"/>
          <w:szCs w:val="2"/>
        </w:rPr>
      </w:pPr>
    </w:p>
    <w:p w14:paraId="7AEC71D3" w14:textId="560E1EB7" w:rsidR="006F57DE" w:rsidRPr="00A50233" w:rsidRDefault="006F57DE"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bCs/>
          <w:lang w:val="hy-AM"/>
        </w:rPr>
        <w:t>1</w:t>
      </w:r>
      <w:r w:rsidRPr="00A50233">
        <w:rPr>
          <w:rFonts w:ascii="GHEA Grapalat" w:hAnsi="GHEA Grapalat"/>
          <w:lang w:val="hy-AM"/>
        </w:rPr>
        <w:t xml:space="preserve">. </w:t>
      </w:r>
      <w:r w:rsidR="008B6D74" w:rsidRPr="00A50233">
        <w:rPr>
          <w:rFonts w:ascii="GHEA Grapalat" w:hAnsi="GHEA Grapalat"/>
          <w:lang w:val="hy-AM"/>
        </w:rPr>
        <w:t xml:space="preserve">Վճռաբեկ բողոքը բավարարել: Բեկանել ՀՀ վերաքննիչ քաղաքացիական դատարանի </w:t>
      </w:r>
      <w:r w:rsidR="008B6D74" w:rsidRPr="00A50233">
        <w:rPr>
          <w:rFonts w:ascii="GHEA Grapalat" w:hAnsi="GHEA Grapalat"/>
          <w:bCs/>
          <w:lang w:val="hy-AM"/>
        </w:rPr>
        <w:t>30</w:t>
      </w:r>
      <w:r w:rsidR="008B6D74" w:rsidRPr="00A50233">
        <w:rPr>
          <w:rFonts w:ascii="Cambria Math" w:hAnsi="Cambria Math" w:cs="Cambria Math"/>
          <w:bCs/>
          <w:lang w:val="hy-AM"/>
        </w:rPr>
        <w:t>․</w:t>
      </w:r>
      <w:r w:rsidR="008B6D74" w:rsidRPr="00A50233">
        <w:rPr>
          <w:rFonts w:ascii="GHEA Grapalat" w:hAnsi="GHEA Grapalat"/>
          <w:bCs/>
          <w:lang w:val="hy-AM"/>
        </w:rPr>
        <w:t>05</w:t>
      </w:r>
      <w:r w:rsidR="008B6D74" w:rsidRPr="00A50233">
        <w:rPr>
          <w:rFonts w:ascii="Cambria Math" w:hAnsi="Cambria Math" w:cs="Cambria Math"/>
          <w:bCs/>
          <w:lang w:val="hy-AM"/>
        </w:rPr>
        <w:t>․</w:t>
      </w:r>
      <w:r w:rsidR="008B6D74" w:rsidRPr="00A50233">
        <w:rPr>
          <w:rFonts w:ascii="GHEA Grapalat" w:hAnsi="GHEA Grapalat"/>
          <w:bCs/>
          <w:lang w:val="hy-AM"/>
        </w:rPr>
        <w:t xml:space="preserve">2023 </w:t>
      </w:r>
      <w:r w:rsidR="008B6D74" w:rsidRPr="00A50233">
        <w:rPr>
          <w:rFonts w:ascii="GHEA Grapalat" w:hAnsi="GHEA Grapalat"/>
          <w:lang w:val="hy-AM"/>
        </w:rPr>
        <w:t xml:space="preserve">թվականի որոշումը և </w:t>
      </w:r>
      <w:r w:rsidR="00116369" w:rsidRPr="00A50233">
        <w:rPr>
          <w:rFonts w:ascii="GHEA Grapalat" w:hAnsi="GHEA Grapalat"/>
          <w:lang w:val="hy-AM"/>
        </w:rPr>
        <w:t>օրինական ուժ տալ</w:t>
      </w:r>
      <w:r w:rsidR="008B6D74" w:rsidRPr="00A50233">
        <w:rPr>
          <w:rFonts w:ascii="GHEA Grapalat" w:hAnsi="GHEA Grapalat"/>
          <w:lang w:val="hy-AM"/>
        </w:rPr>
        <w:t xml:space="preserve"> </w:t>
      </w:r>
      <w:r w:rsidR="006C791D" w:rsidRPr="00A50233">
        <w:rPr>
          <w:rFonts w:ascii="GHEA Grapalat" w:hAnsi="GHEA Grapalat"/>
          <w:lang w:val="hy-AM"/>
        </w:rPr>
        <w:t>Արմավիրի</w:t>
      </w:r>
      <w:r w:rsidR="008B6D74" w:rsidRPr="00A50233">
        <w:rPr>
          <w:rFonts w:ascii="GHEA Grapalat" w:hAnsi="GHEA Grapalat"/>
          <w:lang w:val="hy-AM"/>
        </w:rPr>
        <w:t xml:space="preserve"> մարզի առաջին ատյանի ընդհանուր իրավասության դատարան</w:t>
      </w:r>
      <w:r w:rsidR="00116369" w:rsidRPr="00A50233">
        <w:rPr>
          <w:rFonts w:ascii="GHEA Grapalat" w:hAnsi="GHEA Grapalat"/>
          <w:lang w:val="hy-AM"/>
        </w:rPr>
        <w:t>ի 26</w:t>
      </w:r>
      <w:r w:rsidR="00116369" w:rsidRPr="00A50233">
        <w:rPr>
          <w:rFonts w:ascii="Cambria Math" w:hAnsi="Cambria Math" w:cs="Cambria Math"/>
          <w:lang w:val="hy-AM"/>
        </w:rPr>
        <w:t>․</w:t>
      </w:r>
      <w:r w:rsidR="00116369" w:rsidRPr="00A50233">
        <w:rPr>
          <w:rFonts w:ascii="GHEA Grapalat" w:hAnsi="GHEA Grapalat"/>
          <w:lang w:val="hy-AM"/>
        </w:rPr>
        <w:t>12</w:t>
      </w:r>
      <w:r w:rsidR="00116369" w:rsidRPr="00A50233">
        <w:rPr>
          <w:rFonts w:ascii="Cambria Math" w:hAnsi="Cambria Math" w:cs="Cambria Math"/>
          <w:lang w:val="hy-AM"/>
        </w:rPr>
        <w:t>․</w:t>
      </w:r>
      <w:r w:rsidR="00116369" w:rsidRPr="00A50233">
        <w:rPr>
          <w:rFonts w:ascii="GHEA Grapalat" w:hAnsi="GHEA Grapalat"/>
          <w:lang w:val="hy-AM"/>
        </w:rPr>
        <w:t>2022 թվականի «Ֆինանսական համակարգի հաշտարարի որոշումը ճանաչելու և դրա հարկադիր կատարման համար կատարողական թերթ տալու վերաբերյալ դիմումի քննությունը պարզեցված կարգով քննելու մասին» որոշմանը</w:t>
      </w:r>
      <w:r w:rsidR="008B6D74" w:rsidRPr="00A50233">
        <w:rPr>
          <w:rFonts w:ascii="GHEA Grapalat" w:hAnsi="GHEA Grapalat"/>
          <w:lang w:val="hy-AM"/>
        </w:rPr>
        <w:t>:</w:t>
      </w:r>
    </w:p>
    <w:p w14:paraId="09C0D182" w14:textId="6D8B02B8" w:rsidR="006F57DE" w:rsidRPr="00A50233" w:rsidRDefault="006F57DE"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lang w:val="hy-AM"/>
        </w:rPr>
      </w:pPr>
      <w:r w:rsidRPr="00A50233">
        <w:rPr>
          <w:rFonts w:ascii="GHEA Grapalat" w:hAnsi="GHEA Grapalat"/>
          <w:lang w:val="hy-AM"/>
        </w:rPr>
        <w:t xml:space="preserve">2. </w:t>
      </w:r>
      <w:r w:rsidR="001A2A89" w:rsidRPr="00A50233">
        <w:rPr>
          <w:rFonts w:ascii="GHEA Grapalat" w:hAnsi="GHEA Grapalat"/>
          <w:lang w:val="hy-AM"/>
        </w:rPr>
        <w:t>Դ</w:t>
      </w:r>
      <w:r w:rsidR="00C959FB" w:rsidRPr="00A50233">
        <w:rPr>
          <w:rFonts w:ascii="GHEA Grapalat" w:hAnsi="GHEA Grapalat"/>
          <w:lang w:val="hy-AM"/>
        </w:rPr>
        <w:t>ատական ծախսերի բաշխման հարցը համարել լուծված</w:t>
      </w:r>
      <w:r w:rsidR="001A2A89" w:rsidRPr="00A50233">
        <w:rPr>
          <w:rFonts w:ascii="GHEA Grapalat" w:hAnsi="GHEA Grapalat"/>
          <w:lang w:val="hy-AM"/>
        </w:rPr>
        <w:t>։</w:t>
      </w:r>
    </w:p>
    <w:p w14:paraId="1A747556" w14:textId="6B3D7775" w:rsidR="006402CE" w:rsidRPr="00A50233" w:rsidRDefault="006F57DE"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bCs/>
          <w:lang w:val="hy-AM"/>
        </w:rPr>
      </w:pPr>
      <w:r w:rsidRPr="00A50233">
        <w:rPr>
          <w:rFonts w:ascii="GHEA Grapalat" w:hAnsi="GHEA Grapalat"/>
          <w:bCs/>
          <w:lang w:val="hy-AM"/>
        </w:rPr>
        <w:t xml:space="preserve">3. Որոշումն օրինական ուժի մեջ է մտնում կայացման պահից, վերջնական է և ենթակա չէ բողոքարկման: </w:t>
      </w:r>
    </w:p>
    <w:p w14:paraId="301CC654" w14:textId="77777777" w:rsidR="001A1F4C" w:rsidRPr="00A50233" w:rsidRDefault="001A1F4C"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bCs/>
          <w:lang w:val="hy-AM"/>
        </w:rPr>
      </w:pPr>
    </w:p>
    <w:tbl>
      <w:tblPr>
        <w:tblW w:w="0" w:type="auto"/>
        <w:jc w:val="right"/>
        <w:tblLook w:val="04A0" w:firstRow="1" w:lastRow="0" w:firstColumn="1" w:lastColumn="0" w:noHBand="0" w:noVBand="1"/>
      </w:tblPr>
      <w:tblGrid>
        <w:gridCol w:w="2280"/>
        <w:gridCol w:w="3000"/>
        <w:gridCol w:w="2319"/>
      </w:tblGrid>
      <w:tr w:rsidR="001E1C05" w:rsidRPr="00A50233" w14:paraId="03E3DEA9" w14:textId="77777777" w:rsidTr="001E1595">
        <w:trPr>
          <w:jc w:val="right"/>
        </w:trPr>
        <w:tc>
          <w:tcPr>
            <w:tcW w:w="2280" w:type="dxa"/>
            <w:shd w:val="clear" w:color="auto" w:fill="auto"/>
            <w:vAlign w:val="center"/>
          </w:tcPr>
          <w:p w14:paraId="23B4C778"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sz w:val="24"/>
                <w:szCs w:val="24"/>
                <w:u w:val="single"/>
              </w:rPr>
            </w:pPr>
            <w:r w:rsidRPr="00A50233">
              <w:rPr>
                <w:rFonts w:ascii="GHEA Grapalat" w:hAnsi="GHEA Grapalat" w:cs="Sylfaen"/>
                <w:i/>
                <w:spacing w:val="40"/>
                <w:sz w:val="24"/>
                <w:szCs w:val="24"/>
              </w:rPr>
              <w:t xml:space="preserve">    Նախագահող</w:t>
            </w:r>
          </w:p>
        </w:tc>
        <w:tc>
          <w:tcPr>
            <w:tcW w:w="3000" w:type="dxa"/>
            <w:tcBorders>
              <w:bottom w:val="single" w:sz="4" w:space="0" w:color="auto"/>
            </w:tcBorders>
            <w:shd w:val="clear" w:color="auto" w:fill="auto"/>
          </w:tcPr>
          <w:p w14:paraId="69550C20"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u w:val="single"/>
              </w:rPr>
            </w:pPr>
          </w:p>
        </w:tc>
        <w:tc>
          <w:tcPr>
            <w:tcW w:w="2319" w:type="dxa"/>
            <w:shd w:val="clear" w:color="auto" w:fill="auto"/>
            <w:vAlign w:val="bottom"/>
          </w:tcPr>
          <w:p w14:paraId="7EBF170A"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sz w:val="24"/>
                <w:szCs w:val="24"/>
              </w:rPr>
            </w:pPr>
            <w:r w:rsidRPr="00A50233">
              <w:rPr>
                <w:rFonts w:ascii="GHEA Grapalat" w:hAnsi="GHEA Grapalat" w:cs="Sylfaen"/>
                <w:b/>
                <w:i/>
                <w:sz w:val="24"/>
                <w:szCs w:val="24"/>
              </w:rPr>
              <w:t>Գ. ՀԱԿՈԲՅԱՆ</w:t>
            </w:r>
          </w:p>
        </w:tc>
      </w:tr>
      <w:tr w:rsidR="001E1C05" w:rsidRPr="00A50233" w14:paraId="28C999A3" w14:textId="77777777" w:rsidTr="001E1595">
        <w:trPr>
          <w:jc w:val="right"/>
        </w:trPr>
        <w:tc>
          <w:tcPr>
            <w:tcW w:w="2280" w:type="dxa"/>
            <w:shd w:val="clear" w:color="auto" w:fill="auto"/>
            <w:vAlign w:val="bottom"/>
          </w:tcPr>
          <w:p w14:paraId="57E1AEF8"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sz w:val="24"/>
                <w:szCs w:val="24"/>
                <w:u w:val="single"/>
              </w:rPr>
            </w:pPr>
            <w:r w:rsidRPr="00A50233">
              <w:rPr>
                <w:rFonts w:ascii="GHEA Grapalat" w:hAnsi="GHEA Grapalat" w:cs="Sylfaen"/>
                <w:i/>
                <w:spacing w:val="40"/>
                <w:sz w:val="24"/>
                <w:szCs w:val="24"/>
              </w:rPr>
              <w:t>Զեկուցող</w:t>
            </w:r>
          </w:p>
        </w:tc>
        <w:tc>
          <w:tcPr>
            <w:tcW w:w="3000" w:type="dxa"/>
            <w:tcBorders>
              <w:top w:val="single" w:sz="4" w:space="0" w:color="auto"/>
              <w:bottom w:val="single" w:sz="4" w:space="0" w:color="auto"/>
            </w:tcBorders>
            <w:shd w:val="clear" w:color="auto" w:fill="auto"/>
          </w:tcPr>
          <w:p w14:paraId="08023511"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u w:val="single"/>
              </w:rPr>
            </w:pPr>
          </w:p>
        </w:tc>
        <w:tc>
          <w:tcPr>
            <w:tcW w:w="2319" w:type="dxa"/>
            <w:shd w:val="clear" w:color="auto" w:fill="auto"/>
            <w:vAlign w:val="bottom"/>
          </w:tcPr>
          <w:p w14:paraId="57BA7FE7"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cs="Sylfaen"/>
                <w:b/>
                <w:i/>
                <w:sz w:val="24"/>
                <w:szCs w:val="24"/>
              </w:rPr>
            </w:pPr>
            <w:r w:rsidRPr="00A50233">
              <w:rPr>
                <w:rFonts w:ascii="GHEA Grapalat" w:hAnsi="GHEA Grapalat" w:cs="Sylfaen"/>
                <w:b/>
                <w:i/>
                <w:sz w:val="24"/>
                <w:szCs w:val="24"/>
              </w:rPr>
              <w:t>Ս. ՄԵՂՐՅԱՆ</w:t>
            </w:r>
          </w:p>
        </w:tc>
      </w:tr>
      <w:tr w:rsidR="00CF4E9C" w:rsidRPr="00A50233" w14:paraId="34313E36" w14:textId="77777777" w:rsidTr="001E1595">
        <w:trPr>
          <w:jc w:val="right"/>
        </w:trPr>
        <w:tc>
          <w:tcPr>
            <w:tcW w:w="2280" w:type="dxa"/>
            <w:shd w:val="clear" w:color="auto" w:fill="auto"/>
            <w:vAlign w:val="bottom"/>
          </w:tcPr>
          <w:p w14:paraId="0AEB1346" w14:textId="77777777" w:rsidR="00CF4E9C" w:rsidRPr="00A50233" w:rsidRDefault="00CF4E9C" w:rsidP="00A50233">
            <w:pPr>
              <w:widowControl w:val="0"/>
              <w:tabs>
                <w:tab w:val="left" w:pos="0"/>
                <w:tab w:val="left" w:pos="6946"/>
                <w:tab w:val="left" w:pos="7088"/>
              </w:tabs>
              <w:spacing w:before="480" w:line="26" w:lineRule="atLeast"/>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774F0E3D" w14:textId="77777777" w:rsidR="00CF4E9C" w:rsidRPr="00A50233" w:rsidRDefault="00CF4E9C" w:rsidP="00A50233">
            <w:pPr>
              <w:widowControl w:val="0"/>
              <w:tabs>
                <w:tab w:val="left" w:pos="0"/>
                <w:tab w:val="left" w:pos="6946"/>
                <w:tab w:val="left" w:pos="7088"/>
              </w:tabs>
              <w:spacing w:before="480" w:line="26" w:lineRule="atLeast"/>
              <w:rPr>
                <w:rFonts w:ascii="GHEA Grapalat" w:hAnsi="GHEA Grapalat" w:cs="Sylfaen"/>
                <w:b/>
                <w:i/>
              </w:rPr>
            </w:pPr>
          </w:p>
        </w:tc>
        <w:tc>
          <w:tcPr>
            <w:tcW w:w="2319" w:type="dxa"/>
            <w:shd w:val="clear" w:color="auto" w:fill="auto"/>
            <w:vAlign w:val="bottom"/>
          </w:tcPr>
          <w:p w14:paraId="2EE221A3" w14:textId="1B8FD6EC" w:rsidR="00CF4E9C" w:rsidRPr="00A50233" w:rsidRDefault="00CF4E9C" w:rsidP="00A50233">
            <w:pPr>
              <w:widowControl w:val="0"/>
              <w:tabs>
                <w:tab w:val="left" w:pos="0"/>
                <w:tab w:val="left" w:pos="6946"/>
                <w:tab w:val="left" w:pos="7088"/>
              </w:tabs>
              <w:spacing w:before="480" w:line="26" w:lineRule="atLeast"/>
              <w:rPr>
                <w:rFonts w:ascii="GHEA Grapalat" w:hAnsi="GHEA Grapalat" w:cs="Sylfaen"/>
                <w:b/>
                <w:i/>
                <w:sz w:val="24"/>
                <w:szCs w:val="24"/>
              </w:rPr>
            </w:pPr>
            <w:r w:rsidRPr="00A50233">
              <w:rPr>
                <w:rFonts w:ascii="GHEA Grapalat" w:hAnsi="GHEA Grapalat" w:cs="Sylfaen"/>
                <w:b/>
                <w:i/>
                <w:sz w:val="24"/>
                <w:szCs w:val="24"/>
              </w:rPr>
              <w:t>Ա</w:t>
            </w:r>
            <w:r w:rsidRPr="00A50233">
              <w:rPr>
                <w:rFonts w:ascii="Cambria Math" w:hAnsi="Cambria Math" w:cs="Cambria Math"/>
                <w:b/>
                <w:i/>
                <w:sz w:val="24"/>
                <w:szCs w:val="24"/>
              </w:rPr>
              <w:t>․</w:t>
            </w:r>
            <w:r w:rsidR="003D5881" w:rsidRPr="00A50233">
              <w:rPr>
                <w:rFonts w:ascii="GHEA Grapalat" w:hAnsi="GHEA Grapalat" w:cs="Sylfaen"/>
                <w:b/>
                <w:i/>
                <w:sz w:val="24"/>
                <w:szCs w:val="24"/>
              </w:rPr>
              <w:t xml:space="preserve"> Ա</w:t>
            </w:r>
            <w:r w:rsidRPr="00A50233">
              <w:rPr>
                <w:rFonts w:ascii="GHEA Grapalat" w:hAnsi="GHEA Grapalat" w:cs="Sylfaen"/>
                <w:b/>
                <w:i/>
                <w:sz w:val="24"/>
                <w:szCs w:val="24"/>
              </w:rPr>
              <w:t>ԹԱԲԵԿՅԱՆ</w:t>
            </w:r>
          </w:p>
        </w:tc>
      </w:tr>
      <w:tr w:rsidR="001E1C05" w:rsidRPr="00A50233" w14:paraId="100316A0" w14:textId="77777777" w:rsidTr="001E1595">
        <w:trPr>
          <w:jc w:val="right"/>
        </w:trPr>
        <w:tc>
          <w:tcPr>
            <w:tcW w:w="2280" w:type="dxa"/>
            <w:shd w:val="clear" w:color="auto" w:fill="auto"/>
            <w:vAlign w:val="bottom"/>
          </w:tcPr>
          <w:p w14:paraId="5917B816"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7DFE14D5"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u w:val="single"/>
              </w:rPr>
            </w:pPr>
          </w:p>
        </w:tc>
        <w:tc>
          <w:tcPr>
            <w:tcW w:w="2319" w:type="dxa"/>
            <w:shd w:val="clear" w:color="auto" w:fill="auto"/>
            <w:vAlign w:val="bottom"/>
          </w:tcPr>
          <w:p w14:paraId="17721E5A"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cs="Sylfaen"/>
                <w:b/>
                <w:i/>
                <w:sz w:val="24"/>
                <w:szCs w:val="24"/>
              </w:rPr>
            </w:pPr>
            <w:r w:rsidRPr="00A50233">
              <w:rPr>
                <w:rFonts w:ascii="GHEA Grapalat" w:hAnsi="GHEA Grapalat" w:cs="Sylfaen"/>
                <w:b/>
                <w:i/>
                <w:sz w:val="24"/>
                <w:szCs w:val="24"/>
              </w:rPr>
              <w:t>Ն</w:t>
            </w:r>
            <w:r w:rsidRPr="00A50233">
              <w:rPr>
                <w:rFonts w:ascii="Cambria Math" w:hAnsi="Cambria Math" w:cs="Cambria Math"/>
                <w:b/>
                <w:i/>
                <w:sz w:val="24"/>
                <w:szCs w:val="24"/>
              </w:rPr>
              <w:t>․</w:t>
            </w:r>
            <w:r w:rsidRPr="00A50233">
              <w:rPr>
                <w:rFonts w:ascii="GHEA Grapalat" w:hAnsi="GHEA Grapalat" w:cs="Sylfaen"/>
                <w:b/>
                <w:i/>
                <w:sz w:val="24"/>
                <w:szCs w:val="24"/>
              </w:rPr>
              <w:t xml:space="preserve"> </w:t>
            </w:r>
            <w:r w:rsidRPr="00A50233">
              <w:rPr>
                <w:rFonts w:ascii="GHEA Grapalat" w:hAnsi="GHEA Grapalat" w:cs="GHEA Grapalat"/>
                <w:b/>
                <w:i/>
                <w:sz w:val="24"/>
                <w:szCs w:val="24"/>
              </w:rPr>
              <w:t>ՀՈՎՍԵՓՅԱՆ</w:t>
            </w:r>
          </w:p>
        </w:tc>
      </w:tr>
      <w:tr w:rsidR="001E1C05" w:rsidRPr="00A50233" w14:paraId="140A28D6" w14:textId="77777777" w:rsidTr="001E1595">
        <w:trPr>
          <w:jc w:val="right"/>
        </w:trPr>
        <w:tc>
          <w:tcPr>
            <w:tcW w:w="2280" w:type="dxa"/>
            <w:shd w:val="clear" w:color="auto" w:fill="auto"/>
          </w:tcPr>
          <w:p w14:paraId="6187A6E1"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2C19ECC4"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u w:val="single"/>
              </w:rPr>
            </w:pPr>
          </w:p>
        </w:tc>
        <w:tc>
          <w:tcPr>
            <w:tcW w:w="2319" w:type="dxa"/>
            <w:shd w:val="clear" w:color="auto" w:fill="auto"/>
            <w:vAlign w:val="bottom"/>
          </w:tcPr>
          <w:p w14:paraId="799CEBAC"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cs="Sylfaen"/>
                <w:b/>
                <w:i/>
                <w:sz w:val="24"/>
                <w:szCs w:val="24"/>
              </w:rPr>
            </w:pPr>
            <w:r w:rsidRPr="00A50233">
              <w:rPr>
                <w:rFonts w:ascii="GHEA Grapalat" w:hAnsi="GHEA Grapalat" w:cs="Sylfaen"/>
                <w:b/>
                <w:i/>
                <w:sz w:val="24"/>
                <w:szCs w:val="24"/>
              </w:rPr>
              <w:t>Ա. ՄԿՐՏՉՅԱՆ</w:t>
            </w:r>
          </w:p>
        </w:tc>
      </w:tr>
      <w:tr w:rsidR="001E1C05" w:rsidRPr="00A50233" w14:paraId="39768916" w14:textId="77777777" w:rsidTr="001E1595">
        <w:trPr>
          <w:jc w:val="right"/>
        </w:trPr>
        <w:tc>
          <w:tcPr>
            <w:tcW w:w="2280" w:type="dxa"/>
            <w:shd w:val="clear" w:color="auto" w:fill="auto"/>
          </w:tcPr>
          <w:p w14:paraId="64CD5D40"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357F5357"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u w:val="single"/>
              </w:rPr>
            </w:pPr>
          </w:p>
        </w:tc>
        <w:tc>
          <w:tcPr>
            <w:tcW w:w="2319" w:type="dxa"/>
            <w:shd w:val="clear" w:color="auto" w:fill="auto"/>
            <w:vAlign w:val="bottom"/>
          </w:tcPr>
          <w:p w14:paraId="70AD0A71" w14:textId="77777777" w:rsidR="001E1C05" w:rsidRPr="00A50233" w:rsidRDefault="001E1C05" w:rsidP="00A50233">
            <w:pPr>
              <w:widowControl w:val="0"/>
              <w:tabs>
                <w:tab w:val="left" w:pos="0"/>
                <w:tab w:val="left" w:pos="6946"/>
                <w:tab w:val="left" w:pos="7088"/>
              </w:tabs>
              <w:spacing w:before="480" w:line="26" w:lineRule="atLeast"/>
              <w:rPr>
                <w:rFonts w:ascii="GHEA Grapalat" w:hAnsi="GHEA Grapalat"/>
                <w:b/>
                <w:i/>
                <w:sz w:val="24"/>
                <w:szCs w:val="24"/>
              </w:rPr>
            </w:pPr>
            <w:r w:rsidRPr="00A50233">
              <w:rPr>
                <w:rFonts w:ascii="GHEA Grapalat" w:hAnsi="GHEA Grapalat"/>
                <w:b/>
                <w:i/>
                <w:sz w:val="24"/>
                <w:szCs w:val="24"/>
              </w:rPr>
              <w:t>Է</w:t>
            </w:r>
            <w:r w:rsidRPr="00A50233">
              <w:rPr>
                <w:rFonts w:ascii="GHEA Grapalat" w:hAnsi="GHEA Grapalat" w:cs="Sylfaen"/>
                <w:b/>
                <w:i/>
                <w:sz w:val="24"/>
                <w:szCs w:val="24"/>
              </w:rPr>
              <w:t>. ՍԵԴՐԱԿՅԱՆ</w:t>
            </w:r>
          </w:p>
        </w:tc>
      </w:tr>
      <w:tr w:rsidR="00AF4D1D" w:rsidRPr="00A50233" w14:paraId="1C3F8F94" w14:textId="77777777" w:rsidTr="001E1595">
        <w:trPr>
          <w:jc w:val="right"/>
        </w:trPr>
        <w:tc>
          <w:tcPr>
            <w:tcW w:w="2280" w:type="dxa"/>
            <w:shd w:val="clear" w:color="auto" w:fill="auto"/>
          </w:tcPr>
          <w:p w14:paraId="3C7DC5FC" w14:textId="77777777" w:rsidR="00AF4D1D" w:rsidRPr="00A50233" w:rsidRDefault="00AF4D1D" w:rsidP="00A50233">
            <w:pPr>
              <w:widowControl w:val="0"/>
              <w:tabs>
                <w:tab w:val="left" w:pos="0"/>
                <w:tab w:val="left" w:pos="6946"/>
                <w:tab w:val="left" w:pos="7088"/>
              </w:tabs>
              <w:spacing w:before="480" w:line="26" w:lineRule="atLeast"/>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402136A1" w14:textId="77777777" w:rsidR="00AF4D1D" w:rsidRPr="00A50233" w:rsidRDefault="00AF4D1D" w:rsidP="00A50233">
            <w:pPr>
              <w:widowControl w:val="0"/>
              <w:tabs>
                <w:tab w:val="left" w:pos="0"/>
                <w:tab w:val="left" w:pos="6946"/>
                <w:tab w:val="left" w:pos="7088"/>
              </w:tabs>
              <w:spacing w:before="480" w:line="26" w:lineRule="atLeast"/>
              <w:rPr>
                <w:rFonts w:ascii="GHEA Grapalat" w:hAnsi="GHEA Grapalat"/>
                <w:b/>
                <w:i/>
                <w:u w:val="single"/>
              </w:rPr>
            </w:pPr>
          </w:p>
        </w:tc>
        <w:tc>
          <w:tcPr>
            <w:tcW w:w="2319" w:type="dxa"/>
            <w:shd w:val="clear" w:color="auto" w:fill="auto"/>
            <w:vAlign w:val="bottom"/>
          </w:tcPr>
          <w:p w14:paraId="55398F69" w14:textId="6435E01C" w:rsidR="00AF4D1D" w:rsidRPr="00A50233" w:rsidRDefault="00AF4D1D" w:rsidP="00A50233">
            <w:pPr>
              <w:widowControl w:val="0"/>
              <w:tabs>
                <w:tab w:val="left" w:pos="0"/>
                <w:tab w:val="left" w:pos="6946"/>
                <w:tab w:val="left" w:pos="7088"/>
              </w:tabs>
              <w:spacing w:before="480" w:line="26" w:lineRule="atLeast"/>
              <w:rPr>
                <w:rFonts w:ascii="GHEA Grapalat" w:hAnsi="GHEA Grapalat"/>
                <w:b/>
                <w:i/>
                <w:sz w:val="24"/>
                <w:szCs w:val="24"/>
              </w:rPr>
            </w:pPr>
            <w:r w:rsidRPr="00A50233">
              <w:rPr>
                <w:rFonts w:ascii="GHEA Grapalat" w:hAnsi="GHEA Grapalat"/>
                <w:b/>
                <w:i/>
                <w:sz w:val="24"/>
                <w:szCs w:val="24"/>
              </w:rPr>
              <w:t>Վ</w:t>
            </w:r>
            <w:r w:rsidRPr="00A50233">
              <w:rPr>
                <w:rFonts w:ascii="GHEA Grapalat" w:hAnsi="GHEA Grapalat" w:cs="Sylfaen"/>
                <w:b/>
                <w:i/>
                <w:sz w:val="24"/>
                <w:szCs w:val="24"/>
              </w:rPr>
              <w:t>. ՔՈՉԱՐՅԱՆ</w:t>
            </w:r>
          </w:p>
        </w:tc>
      </w:tr>
    </w:tbl>
    <w:p w14:paraId="7A1C495A" w14:textId="77777777" w:rsidR="006F57DE" w:rsidRPr="00A50233" w:rsidRDefault="006F57DE" w:rsidP="00A50233">
      <w:pPr>
        <w:pStyle w:val="NormalWeb"/>
        <w:widowControl w:val="0"/>
        <w:shd w:val="clear" w:color="auto" w:fill="FFFFFF"/>
        <w:tabs>
          <w:tab w:val="left" w:pos="0"/>
        </w:tabs>
        <w:spacing w:before="0" w:beforeAutospacing="0" w:after="0" w:afterAutospacing="0" w:line="26" w:lineRule="atLeast"/>
        <w:ind w:firstLine="567"/>
        <w:jc w:val="both"/>
        <w:rPr>
          <w:rFonts w:ascii="GHEA Grapalat" w:hAnsi="GHEA Grapalat"/>
          <w:color w:val="000000"/>
          <w:lang w:val="hy-AM"/>
        </w:rPr>
      </w:pPr>
    </w:p>
    <w:sectPr w:rsidR="006F57DE" w:rsidRPr="00A50233" w:rsidSect="00A50233">
      <w:headerReference w:type="default" r:id="rId9"/>
      <w:footerReference w:type="default" r:id="rId10"/>
      <w:pgSz w:w="11906" w:h="16838" w:code="9"/>
      <w:pgMar w:top="567" w:right="680"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EFE2" w14:textId="77777777" w:rsidR="00CD7499" w:rsidRDefault="00CD7499" w:rsidP="00924220">
      <w:pPr>
        <w:spacing w:after="0" w:line="240" w:lineRule="auto"/>
      </w:pPr>
      <w:r>
        <w:separator/>
      </w:r>
    </w:p>
  </w:endnote>
  <w:endnote w:type="continuationSeparator" w:id="0">
    <w:p w14:paraId="00CFBE3B" w14:textId="77777777" w:rsidR="00CD7499" w:rsidRDefault="00CD7499" w:rsidP="0092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9A8B" w14:textId="05F7751C" w:rsidR="00924220" w:rsidRDefault="00924220">
    <w:pPr>
      <w:pStyle w:val="Footer"/>
      <w:jc w:val="center"/>
    </w:pPr>
  </w:p>
  <w:p w14:paraId="3BCBAF6F" w14:textId="77777777" w:rsidR="00924220" w:rsidRDefault="0092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2AA5" w14:textId="77777777" w:rsidR="00CD7499" w:rsidRDefault="00CD7499" w:rsidP="00924220">
      <w:pPr>
        <w:spacing w:after="0" w:line="240" w:lineRule="auto"/>
      </w:pPr>
      <w:r>
        <w:separator/>
      </w:r>
    </w:p>
  </w:footnote>
  <w:footnote w:type="continuationSeparator" w:id="0">
    <w:p w14:paraId="4BBCFDCE" w14:textId="77777777" w:rsidR="00CD7499" w:rsidRDefault="00CD7499" w:rsidP="0092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879610"/>
      <w:docPartObj>
        <w:docPartGallery w:val="Page Numbers (Top of Page)"/>
        <w:docPartUnique/>
      </w:docPartObj>
    </w:sdtPr>
    <w:sdtEndPr>
      <w:rPr>
        <w:noProof/>
      </w:rPr>
    </w:sdtEndPr>
    <w:sdtContent>
      <w:p w14:paraId="2CCC26B7" w14:textId="31E95A4A" w:rsidR="006F3CDE" w:rsidRDefault="006F3C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D6D95F" w14:textId="77777777" w:rsidR="006F3CDE" w:rsidRDefault="006F3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518D7"/>
    <w:multiLevelType w:val="hybridMultilevel"/>
    <w:tmpl w:val="AC40893A"/>
    <w:lvl w:ilvl="0" w:tplc="1004CFD0">
      <w:start w:val="1"/>
      <w:numFmt w:val="decimal"/>
      <w:lvlText w:val="%1)"/>
      <w:lvlJc w:val="left"/>
      <w:pPr>
        <w:ind w:left="1440" w:hanging="360"/>
      </w:pPr>
      <w:rPr>
        <w:rFonts w:ascii="GHEA Grapalat" w:hAnsi="GHEA Grapalat" w:hint="default"/>
        <w:sz w:val="24"/>
        <w:szCs w:val="24"/>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40"/>
    <w:rsid w:val="00002BDD"/>
    <w:rsid w:val="00004830"/>
    <w:rsid w:val="0000546B"/>
    <w:rsid w:val="00007E51"/>
    <w:rsid w:val="00007EAF"/>
    <w:rsid w:val="0001126D"/>
    <w:rsid w:val="00015A27"/>
    <w:rsid w:val="0001673A"/>
    <w:rsid w:val="00017490"/>
    <w:rsid w:val="0002558E"/>
    <w:rsid w:val="00025B6E"/>
    <w:rsid w:val="000304EF"/>
    <w:rsid w:val="00032CE5"/>
    <w:rsid w:val="000335BD"/>
    <w:rsid w:val="0003642E"/>
    <w:rsid w:val="000370F2"/>
    <w:rsid w:val="00043C6B"/>
    <w:rsid w:val="00044366"/>
    <w:rsid w:val="00045C90"/>
    <w:rsid w:val="000474EC"/>
    <w:rsid w:val="00050D70"/>
    <w:rsid w:val="000535A7"/>
    <w:rsid w:val="0005387C"/>
    <w:rsid w:val="00055C7A"/>
    <w:rsid w:val="0006126A"/>
    <w:rsid w:val="000624B4"/>
    <w:rsid w:val="000637C5"/>
    <w:rsid w:val="00063CB9"/>
    <w:rsid w:val="00065696"/>
    <w:rsid w:val="00066693"/>
    <w:rsid w:val="000666E0"/>
    <w:rsid w:val="0006769C"/>
    <w:rsid w:val="00067CCD"/>
    <w:rsid w:val="00073039"/>
    <w:rsid w:val="0007760F"/>
    <w:rsid w:val="00081D0D"/>
    <w:rsid w:val="00083E80"/>
    <w:rsid w:val="000854D0"/>
    <w:rsid w:val="00097825"/>
    <w:rsid w:val="000A06A6"/>
    <w:rsid w:val="000A2808"/>
    <w:rsid w:val="000A2936"/>
    <w:rsid w:val="000A67B8"/>
    <w:rsid w:val="000B3C0F"/>
    <w:rsid w:val="000B61B6"/>
    <w:rsid w:val="000C431D"/>
    <w:rsid w:val="000C53FB"/>
    <w:rsid w:val="000D0450"/>
    <w:rsid w:val="000D0CA9"/>
    <w:rsid w:val="000D23F6"/>
    <w:rsid w:val="000E50E6"/>
    <w:rsid w:val="000E6A9B"/>
    <w:rsid w:val="000F1BE9"/>
    <w:rsid w:val="000F3702"/>
    <w:rsid w:val="000F3879"/>
    <w:rsid w:val="00100467"/>
    <w:rsid w:val="00100569"/>
    <w:rsid w:val="00100DA7"/>
    <w:rsid w:val="00103706"/>
    <w:rsid w:val="00107471"/>
    <w:rsid w:val="001128A3"/>
    <w:rsid w:val="00112E78"/>
    <w:rsid w:val="00116369"/>
    <w:rsid w:val="00116A14"/>
    <w:rsid w:val="00116F0D"/>
    <w:rsid w:val="00117258"/>
    <w:rsid w:val="001205FC"/>
    <w:rsid w:val="00123732"/>
    <w:rsid w:val="00124C94"/>
    <w:rsid w:val="00127F6E"/>
    <w:rsid w:val="0013670F"/>
    <w:rsid w:val="0013760D"/>
    <w:rsid w:val="001376B4"/>
    <w:rsid w:val="00137DC6"/>
    <w:rsid w:val="00140B94"/>
    <w:rsid w:val="00142D0E"/>
    <w:rsid w:val="00144AE4"/>
    <w:rsid w:val="00150B97"/>
    <w:rsid w:val="0015634C"/>
    <w:rsid w:val="001573B2"/>
    <w:rsid w:val="00157A72"/>
    <w:rsid w:val="00162B93"/>
    <w:rsid w:val="001645B0"/>
    <w:rsid w:val="001653F2"/>
    <w:rsid w:val="00166214"/>
    <w:rsid w:val="001665B2"/>
    <w:rsid w:val="00173113"/>
    <w:rsid w:val="001750F1"/>
    <w:rsid w:val="00176EE9"/>
    <w:rsid w:val="00182A44"/>
    <w:rsid w:val="00183D6F"/>
    <w:rsid w:val="0018623C"/>
    <w:rsid w:val="0019063F"/>
    <w:rsid w:val="0019621A"/>
    <w:rsid w:val="0019685E"/>
    <w:rsid w:val="00196CB3"/>
    <w:rsid w:val="001A19CE"/>
    <w:rsid w:val="001A1E5B"/>
    <w:rsid w:val="001A1F4C"/>
    <w:rsid w:val="001A2916"/>
    <w:rsid w:val="001A2A89"/>
    <w:rsid w:val="001A3125"/>
    <w:rsid w:val="001A5E65"/>
    <w:rsid w:val="001A73C6"/>
    <w:rsid w:val="001B0497"/>
    <w:rsid w:val="001B19BC"/>
    <w:rsid w:val="001B3487"/>
    <w:rsid w:val="001B6C93"/>
    <w:rsid w:val="001C221F"/>
    <w:rsid w:val="001C3301"/>
    <w:rsid w:val="001C369D"/>
    <w:rsid w:val="001C41AC"/>
    <w:rsid w:val="001C588E"/>
    <w:rsid w:val="001D0F72"/>
    <w:rsid w:val="001D115D"/>
    <w:rsid w:val="001D1992"/>
    <w:rsid w:val="001D63F1"/>
    <w:rsid w:val="001E1C05"/>
    <w:rsid w:val="001E2470"/>
    <w:rsid w:val="001E413B"/>
    <w:rsid w:val="001F15DA"/>
    <w:rsid w:val="001F19A3"/>
    <w:rsid w:val="001F2D4A"/>
    <w:rsid w:val="001F482B"/>
    <w:rsid w:val="001F7A2D"/>
    <w:rsid w:val="00200280"/>
    <w:rsid w:val="002034EF"/>
    <w:rsid w:val="0020422B"/>
    <w:rsid w:val="00205A63"/>
    <w:rsid w:val="0020613F"/>
    <w:rsid w:val="002075E8"/>
    <w:rsid w:val="00213BC9"/>
    <w:rsid w:val="00213F4B"/>
    <w:rsid w:val="002167FB"/>
    <w:rsid w:val="00216DE5"/>
    <w:rsid w:val="00223752"/>
    <w:rsid w:val="00227113"/>
    <w:rsid w:val="0022790E"/>
    <w:rsid w:val="0023145E"/>
    <w:rsid w:val="00232250"/>
    <w:rsid w:val="00232386"/>
    <w:rsid w:val="00237D18"/>
    <w:rsid w:val="002401F1"/>
    <w:rsid w:val="00241165"/>
    <w:rsid w:val="00243148"/>
    <w:rsid w:val="0024349E"/>
    <w:rsid w:val="00244671"/>
    <w:rsid w:val="00244DEE"/>
    <w:rsid w:val="00246079"/>
    <w:rsid w:val="00246D98"/>
    <w:rsid w:val="00247E95"/>
    <w:rsid w:val="00264A60"/>
    <w:rsid w:val="00273B34"/>
    <w:rsid w:val="00274FF1"/>
    <w:rsid w:val="0027501F"/>
    <w:rsid w:val="002773DA"/>
    <w:rsid w:val="00277648"/>
    <w:rsid w:val="002808ED"/>
    <w:rsid w:val="002818FB"/>
    <w:rsid w:val="00283E33"/>
    <w:rsid w:val="00286F68"/>
    <w:rsid w:val="002874A6"/>
    <w:rsid w:val="00291C0F"/>
    <w:rsid w:val="002977BC"/>
    <w:rsid w:val="002A7A26"/>
    <w:rsid w:val="002B4CBA"/>
    <w:rsid w:val="002B5E19"/>
    <w:rsid w:val="002B6160"/>
    <w:rsid w:val="002B67BE"/>
    <w:rsid w:val="002B6D02"/>
    <w:rsid w:val="002C346B"/>
    <w:rsid w:val="002C70AE"/>
    <w:rsid w:val="002C7F09"/>
    <w:rsid w:val="002D0390"/>
    <w:rsid w:val="002D0819"/>
    <w:rsid w:val="002D0AFF"/>
    <w:rsid w:val="002D124B"/>
    <w:rsid w:val="002D2F8D"/>
    <w:rsid w:val="002D4F20"/>
    <w:rsid w:val="002D53AA"/>
    <w:rsid w:val="002D676D"/>
    <w:rsid w:val="002D6CD4"/>
    <w:rsid w:val="002D7252"/>
    <w:rsid w:val="002D72E4"/>
    <w:rsid w:val="002E0252"/>
    <w:rsid w:val="002E1DBB"/>
    <w:rsid w:val="002E2B04"/>
    <w:rsid w:val="002E4EC2"/>
    <w:rsid w:val="002F1BDD"/>
    <w:rsid w:val="002F3A0F"/>
    <w:rsid w:val="002F47D7"/>
    <w:rsid w:val="002F733A"/>
    <w:rsid w:val="00301247"/>
    <w:rsid w:val="003025D1"/>
    <w:rsid w:val="0030436F"/>
    <w:rsid w:val="003122CC"/>
    <w:rsid w:val="00312A69"/>
    <w:rsid w:val="00313EAC"/>
    <w:rsid w:val="003160E8"/>
    <w:rsid w:val="00317AFF"/>
    <w:rsid w:val="00320FB5"/>
    <w:rsid w:val="00321821"/>
    <w:rsid w:val="00321B26"/>
    <w:rsid w:val="0032477F"/>
    <w:rsid w:val="003253DB"/>
    <w:rsid w:val="00326B4C"/>
    <w:rsid w:val="0032739D"/>
    <w:rsid w:val="00330DAD"/>
    <w:rsid w:val="003459FD"/>
    <w:rsid w:val="00350A0F"/>
    <w:rsid w:val="003567FD"/>
    <w:rsid w:val="003611CE"/>
    <w:rsid w:val="0037447A"/>
    <w:rsid w:val="00375D63"/>
    <w:rsid w:val="00381325"/>
    <w:rsid w:val="00381CA1"/>
    <w:rsid w:val="00382C14"/>
    <w:rsid w:val="00383081"/>
    <w:rsid w:val="003907F3"/>
    <w:rsid w:val="00390B44"/>
    <w:rsid w:val="00391AA9"/>
    <w:rsid w:val="00391C11"/>
    <w:rsid w:val="0039294B"/>
    <w:rsid w:val="0039446F"/>
    <w:rsid w:val="003948A2"/>
    <w:rsid w:val="00394B6F"/>
    <w:rsid w:val="0039571D"/>
    <w:rsid w:val="00397B41"/>
    <w:rsid w:val="00397C82"/>
    <w:rsid w:val="00397D27"/>
    <w:rsid w:val="003A461D"/>
    <w:rsid w:val="003B22F7"/>
    <w:rsid w:val="003B29AB"/>
    <w:rsid w:val="003B7D25"/>
    <w:rsid w:val="003C2DFE"/>
    <w:rsid w:val="003C5E8C"/>
    <w:rsid w:val="003D0E23"/>
    <w:rsid w:val="003D4492"/>
    <w:rsid w:val="003D5881"/>
    <w:rsid w:val="003E2627"/>
    <w:rsid w:val="003E2F80"/>
    <w:rsid w:val="003E5ADB"/>
    <w:rsid w:val="003F42EE"/>
    <w:rsid w:val="0040056D"/>
    <w:rsid w:val="00402B0F"/>
    <w:rsid w:val="00406037"/>
    <w:rsid w:val="004065C1"/>
    <w:rsid w:val="00406BB4"/>
    <w:rsid w:val="004132F5"/>
    <w:rsid w:val="004171D8"/>
    <w:rsid w:val="00421345"/>
    <w:rsid w:val="0042620B"/>
    <w:rsid w:val="00426710"/>
    <w:rsid w:val="004273FD"/>
    <w:rsid w:val="004306D5"/>
    <w:rsid w:val="0043477E"/>
    <w:rsid w:val="00436DEF"/>
    <w:rsid w:val="00444547"/>
    <w:rsid w:val="004449D8"/>
    <w:rsid w:val="004465DF"/>
    <w:rsid w:val="004465FC"/>
    <w:rsid w:val="00446E41"/>
    <w:rsid w:val="0044732D"/>
    <w:rsid w:val="00450DAE"/>
    <w:rsid w:val="00450FBA"/>
    <w:rsid w:val="0045239A"/>
    <w:rsid w:val="00452EAD"/>
    <w:rsid w:val="0045338D"/>
    <w:rsid w:val="00466A14"/>
    <w:rsid w:val="00466B72"/>
    <w:rsid w:val="00467FC5"/>
    <w:rsid w:val="00470681"/>
    <w:rsid w:val="004728DE"/>
    <w:rsid w:val="00480F94"/>
    <w:rsid w:val="004825F9"/>
    <w:rsid w:val="00483EDB"/>
    <w:rsid w:val="004934F6"/>
    <w:rsid w:val="00493C90"/>
    <w:rsid w:val="004A0092"/>
    <w:rsid w:val="004A3A97"/>
    <w:rsid w:val="004A442A"/>
    <w:rsid w:val="004A4CB7"/>
    <w:rsid w:val="004A4D28"/>
    <w:rsid w:val="004B06D8"/>
    <w:rsid w:val="004B25A7"/>
    <w:rsid w:val="004B27CB"/>
    <w:rsid w:val="004B2A86"/>
    <w:rsid w:val="004B3CBE"/>
    <w:rsid w:val="004B4E05"/>
    <w:rsid w:val="004B53F8"/>
    <w:rsid w:val="004C4D1B"/>
    <w:rsid w:val="004D1BAA"/>
    <w:rsid w:val="004D3B74"/>
    <w:rsid w:val="004D3F96"/>
    <w:rsid w:val="004D797D"/>
    <w:rsid w:val="004E0B34"/>
    <w:rsid w:val="004E20F4"/>
    <w:rsid w:val="004E5B03"/>
    <w:rsid w:val="004E7776"/>
    <w:rsid w:val="004F22DF"/>
    <w:rsid w:val="004F6C36"/>
    <w:rsid w:val="00511A5E"/>
    <w:rsid w:val="00512701"/>
    <w:rsid w:val="005147A9"/>
    <w:rsid w:val="00515107"/>
    <w:rsid w:val="0051515F"/>
    <w:rsid w:val="0051751A"/>
    <w:rsid w:val="00533FF3"/>
    <w:rsid w:val="00534AEF"/>
    <w:rsid w:val="00535249"/>
    <w:rsid w:val="0053543B"/>
    <w:rsid w:val="005359D0"/>
    <w:rsid w:val="00535EF2"/>
    <w:rsid w:val="0054011E"/>
    <w:rsid w:val="00543E1D"/>
    <w:rsid w:val="005474E9"/>
    <w:rsid w:val="00550739"/>
    <w:rsid w:val="0055180B"/>
    <w:rsid w:val="0055222C"/>
    <w:rsid w:val="00552D33"/>
    <w:rsid w:val="005535E1"/>
    <w:rsid w:val="00553EC7"/>
    <w:rsid w:val="005550F4"/>
    <w:rsid w:val="00555AE8"/>
    <w:rsid w:val="00555DA0"/>
    <w:rsid w:val="00556DC7"/>
    <w:rsid w:val="00557694"/>
    <w:rsid w:val="005634EC"/>
    <w:rsid w:val="00564192"/>
    <w:rsid w:val="00566D4A"/>
    <w:rsid w:val="005724C1"/>
    <w:rsid w:val="0057276F"/>
    <w:rsid w:val="0057321E"/>
    <w:rsid w:val="00573762"/>
    <w:rsid w:val="00580CD4"/>
    <w:rsid w:val="00580D7C"/>
    <w:rsid w:val="005924A5"/>
    <w:rsid w:val="005926C3"/>
    <w:rsid w:val="00592FC4"/>
    <w:rsid w:val="00593A2F"/>
    <w:rsid w:val="00593AAE"/>
    <w:rsid w:val="005A08E2"/>
    <w:rsid w:val="005A1951"/>
    <w:rsid w:val="005A1B74"/>
    <w:rsid w:val="005B0E91"/>
    <w:rsid w:val="005B2BC0"/>
    <w:rsid w:val="005C4AA1"/>
    <w:rsid w:val="005C6412"/>
    <w:rsid w:val="005C6AE1"/>
    <w:rsid w:val="005C7EC6"/>
    <w:rsid w:val="005D11D6"/>
    <w:rsid w:val="005D17AE"/>
    <w:rsid w:val="005D18F3"/>
    <w:rsid w:val="005D3E3F"/>
    <w:rsid w:val="005D4779"/>
    <w:rsid w:val="005D5082"/>
    <w:rsid w:val="005E0648"/>
    <w:rsid w:val="005F26C0"/>
    <w:rsid w:val="005F2997"/>
    <w:rsid w:val="005F2F5F"/>
    <w:rsid w:val="005F317F"/>
    <w:rsid w:val="005F3BA3"/>
    <w:rsid w:val="005F41E6"/>
    <w:rsid w:val="005F515E"/>
    <w:rsid w:val="0060127E"/>
    <w:rsid w:val="0060302E"/>
    <w:rsid w:val="00604962"/>
    <w:rsid w:val="00604FD9"/>
    <w:rsid w:val="00605448"/>
    <w:rsid w:val="0060592C"/>
    <w:rsid w:val="00612B99"/>
    <w:rsid w:val="006162A1"/>
    <w:rsid w:val="0063189C"/>
    <w:rsid w:val="006331F2"/>
    <w:rsid w:val="006353F6"/>
    <w:rsid w:val="006366B5"/>
    <w:rsid w:val="006402CE"/>
    <w:rsid w:val="00642FD2"/>
    <w:rsid w:val="00645FFC"/>
    <w:rsid w:val="00652F41"/>
    <w:rsid w:val="0065615B"/>
    <w:rsid w:val="00665B1E"/>
    <w:rsid w:val="00670DA4"/>
    <w:rsid w:val="006818AE"/>
    <w:rsid w:val="00683F55"/>
    <w:rsid w:val="00685B0E"/>
    <w:rsid w:val="0068766F"/>
    <w:rsid w:val="00687A1D"/>
    <w:rsid w:val="00690DCE"/>
    <w:rsid w:val="00692C6C"/>
    <w:rsid w:val="006944A4"/>
    <w:rsid w:val="00695381"/>
    <w:rsid w:val="006957E6"/>
    <w:rsid w:val="00696421"/>
    <w:rsid w:val="00696AD8"/>
    <w:rsid w:val="00696E13"/>
    <w:rsid w:val="006A54A7"/>
    <w:rsid w:val="006A6117"/>
    <w:rsid w:val="006A7D0A"/>
    <w:rsid w:val="006B040E"/>
    <w:rsid w:val="006B053F"/>
    <w:rsid w:val="006B0A44"/>
    <w:rsid w:val="006B2C4C"/>
    <w:rsid w:val="006C5475"/>
    <w:rsid w:val="006C6591"/>
    <w:rsid w:val="006C6739"/>
    <w:rsid w:val="006C780C"/>
    <w:rsid w:val="006C791D"/>
    <w:rsid w:val="006C7DED"/>
    <w:rsid w:val="006D1C29"/>
    <w:rsid w:val="006E0269"/>
    <w:rsid w:val="006E1104"/>
    <w:rsid w:val="006E290B"/>
    <w:rsid w:val="006E3F31"/>
    <w:rsid w:val="006E4552"/>
    <w:rsid w:val="006E6269"/>
    <w:rsid w:val="006F0A36"/>
    <w:rsid w:val="006F2DCD"/>
    <w:rsid w:val="006F3CDE"/>
    <w:rsid w:val="006F43B2"/>
    <w:rsid w:val="006F57A0"/>
    <w:rsid w:val="006F57DE"/>
    <w:rsid w:val="00700F90"/>
    <w:rsid w:val="007026F4"/>
    <w:rsid w:val="00702BD4"/>
    <w:rsid w:val="00703973"/>
    <w:rsid w:val="00703E10"/>
    <w:rsid w:val="00703E1A"/>
    <w:rsid w:val="00703F1E"/>
    <w:rsid w:val="00704A9C"/>
    <w:rsid w:val="007068E4"/>
    <w:rsid w:val="0071158D"/>
    <w:rsid w:val="00712ADD"/>
    <w:rsid w:val="00712BD3"/>
    <w:rsid w:val="0071414A"/>
    <w:rsid w:val="00724B7D"/>
    <w:rsid w:val="00725E5D"/>
    <w:rsid w:val="00725E61"/>
    <w:rsid w:val="00730021"/>
    <w:rsid w:val="00730AB7"/>
    <w:rsid w:val="00733705"/>
    <w:rsid w:val="00737311"/>
    <w:rsid w:val="00747476"/>
    <w:rsid w:val="00750AA3"/>
    <w:rsid w:val="00752B6A"/>
    <w:rsid w:val="00752DB8"/>
    <w:rsid w:val="00754CEC"/>
    <w:rsid w:val="00756AB0"/>
    <w:rsid w:val="00756C38"/>
    <w:rsid w:val="0076114A"/>
    <w:rsid w:val="007661E2"/>
    <w:rsid w:val="00771B26"/>
    <w:rsid w:val="007723EC"/>
    <w:rsid w:val="00773EB0"/>
    <w:rsid w:val="00782169"/>
    <w:rsid w:val="00784ABD"/>
    <w:rsid w:val="00784BA7"/>
    <w:rsid w:val="0078640B"/>
    <w:rsid w:val="00787A2D"/>
    <w:rsid w:val="00790695"/>
    <w:rsid w:val="00791D5E"/>
    <w:rsid w:val="00793775"/>
    <w:rsid w:val="00794DA0"/>
    <w:rsid w:val="00795F67"/>
    <w:rsid w:val="007A1AC9"/>
    <w:rsid w:val="007B07E5"/>
    <w:rsid w:val="007B51AB"/>
    <w:rsid w:val="007C0E3F"/>
    <w:rsid w:val="007C526C"/>
    <w:rsid w:val="007D01B4"/>
    <w:rsid w:val="007D542E"/>
    <w:rsid w:val="007D6DD0"/>
    <w:rsid w:val="007E00F0"/>
    <w:rsid w:val="007E0A81"/>
    <w:rsid w:val="007E324F"/>
    <w:rsid w:val="007E6EE2"/>
    <w:rsid w:val="007E70A3"/>
    <w:rsid w:val="007E77C5"/>
    <w:rsid w:val="007E7AE9"/>
    <w:rsid w:val="007F0A98"/>
    <w:rsid w:val="007F10F0"/>
    <w:rsid w:val="007F1465"/>
    <w:rsid w:val="007F498D"/>
    <w:rsid w:val="007F5D6C"/>
    <w:rsid w:val="0080007F"/>
    <w:rsid w:val="008003E0"/>
    <w:rsid w:val="008028C9"/>
    <w:rsid w:val="00804632"/>
    <w:rsid w:val="008061F7"/>
    <w:rsid w:val="00807DBD"/>
    <w:rsid w:val="00810EC2"/>
    <w:rsid w:val="00812BB9"/>
    <w:rsid w:val="00813481"/>
    <w:rsid w:val="00814DA0"/>
    <w:rsid w:val="008155C2"/>
    <w:rsid w:val="00817A91"/>
    <w:rsid w:val="008236DC"/>
    <w:rsid w:val="008241FC"/>
    <w:rsid w:val="00825491"/>
    <w:rsid w:val="00825D98"/>
    <w:rsid w:val="00827191"/>
    <w:rsid w:val="00827293"/>
    <w:rsid w:val="00827F69"/>
    <w:rsid w:val="00833332"/>
    <w:rsid w:val="0083570B"/>
    <w:rsid w:val="00847A0B"/>
    <w:rsid w:val="00850313"/>
    <w:rsid w:val="00851117"/>
    <w:rsid w:val="00853284"/>
    <w:rsid w:val="008556E9"/>
    <w:rsid w:val="008574F2"/>
    <w:rsid w:val="00862C6E"/>
    <w:rsid w:val="00866513"/>
    <w:rsid w:val="0086668E"/>
    <w:rsid w:val="008679F9"/>
    <w:rsid w:val="0087148A"/>
    <w:rsid w:val="00872A70"/>
    <w:rsid w:val="00880F85"/>
    <w:rsid w:val="008818C9"/>
    <w:rsid w:val="0088219D"/>
    <w:rsid w:val="00882202"/>
    <w:rsid w:val="00883A77"/>
    <w:rsid w:val="00883FE8"/>
    <w:rsid w:val="008850C5"/>
    <w:rsid w:val="00886384"/>
    <w:rsid w:val="00886982"/>
    <w:rsid w:val="00891867"/>
    <w:rsid w:val="008919CC"/>
    <w:rsid w:val="00891F69"/>
    <w:rsid w:val="00895F3F"/>
    <w:rsid w:val="00896282"/>
    <w:rsid w:val="00897D6A"/>
    <w:rsid w:val="008A13B3"/>
    <w:rsid w:val="008A6A5F"/>
    <w:rsid w:val="008A7D9B"/>
    <w:rsid w:val="008B0AB5"/>
    <w:rsid w:val="008B2ECE"/>
    <w:rsid w:val="008B5714"/>
    <w:rsid w:val="008B6D74"/>
    <w:rsid w:val="008C19B4"/>
    <w:rsid w:val="008C2E60"/>
    <w:rsid w:val="008C3829"/>
    <w:rsid w:val="008C4E92"/>
    <w:rsid w:val="008C534C"/>
    <w:rsid w:val="008C6887"/>
    <w:rsid w:val="008D59E6"/>
    <w:rsid w:val="008E2C12"/>
    <w:rsid w:val="008E4BED"/>
    <w:rsid w:val="008F1540"/>
    <w:rsid w:val="008F5A11"/>
    <w:rsid w:val="008F5B0C"/>
    <w:rsid w:val="008F6D2B"/>
    <w:rsid w:val="00904C3D"/>
    <w:rsid w:val="009138E4"/>
    <w:rsid w:val="00915C5B"/>
    <w:rsid w:val="0091639F"/>
    <w:rsid w:val="0091646F"/>
    <w:rsid w:val="0092093B"/>
    <w:rsid w:val="009214FA"/>
    <w:rsid w:val="00924220"/>
    <w:rsid w:val="0092486C"/>
    <w:rsid w:val="00927191"/>
    <w:rsid w:val="00930DE6"/>
    <w:rsid w:val="009362AB"/>
    <w:rsid w:val="00936BF5"/>
    <w:rsid w:val="0093701D"/>
    <w:rsid w:val="00937758"/>
    <w:rsid w:val="00941D7B"/>
    <w:rsid w:val="00941E4A"/>
    <w:rsid w:val="00943DDF"/>
    <w:rsid w:val="00946F16"/>
    <w:rsid w:val="00951E77"/>
    <w:rsid w:val="009564DF"/>
    <w:rsid w:val="00956D2D"/>
    <w:rsid w:val="00961792"/>
    <w:rsid w:val="00961E94"/>
    <w:rsid w:val="009630E5"/>
    <w:rsid w:val="00963AD7"/>
    <w:rsid w:val="0096634B"/>
    <w:rsid w:val="00975BD8"/>
    <w:rsid w:val="00984943"/>
    <w:rsid w:val="009862AD"/>
    <w:rsid w:val="00994FFD"/>
    <w:rsid w:val="009952A9"/>
    <w:rsid w:val="00995EB5"/>
    <w:rsid w:val="00996CB2"/>
    <w:rsid w:val="009972B0"/>
    <w:rsid w:val="00997B2E"/>
    <w:rsid w:val="009A3061"/>
    <w:rsid w:val="009A4631"/>
    <w:rsid w:val="009A571D"/>
    <w:rsid w:val="009A7014"/>
    <w:rsid w:val="009A7832"/>
    <w:rsid w:val="009B3CD1"/>
    <w:rsid w:val="009B3FB1"/>
    <w:rsid w:val="009B5B1A"/>
    <w:rsid w:val="009B605C"/>
    <w:rsid w:val="009B7DB7"/>
    <w:rsid w:val="009C4072"/>
    <w:rsid w:val="009C60E9"/>
    <w:rsid w:val="009D0E0F"/>
    <w:rsid w:val="009E1F5E"/>
    <w:rsid w:val="009F71D4"/>
    <w:rsid w:val="009F77AE"/>
    <w:rsid w:val="00A00FE8"/>
    <w:rsid w:val="00A04ACF"/>
    <w:rsid w:val="00A05412"/>
    <w:rsid w:val="00A05503"/>
    <w:rsid w:val="00A07196"/>
    <w:rsid w:val="00A10DB7"/>
    <w:rsid w:val="00A1128C"/>
    <w:rsid w:val="00A11F6D"/>
    <w:rsid w:val="00A1252D"/>
    <w:rsid w:val="00A125DF"/>
    <w:rsid w:val="00A14177"/>
    <w:rsid w:val="00A16C6C"/>
    <w:rsid w:val="00A229DC"/>
    <w:rsid w:val="00A25D83"/>
    <w:rsid w:val="00A25E12"/>
    <w:rsid w:val="00A26CD8"/>
    <w:rsid w:val="00A3242A"/>
    <w:rsid w:val="00A34C5D"/>
    <w:rsid w:val="00A36290"/>
    <w:rsid w:val="00A408F6"/>
    <w:rsid w:val="00A409F7"/>
    <w:rsid w:val="00A40CE0"/>
    <w:rsid w:val="00A41B5C"/>
    <w:rsid w:val="00A42C60"/>
    <w:rsid w:val="00A42E23"/>
    <w:rsid w:val="00A431F1"/>
    <w:rsid w:val="00A43A07"/>
    <w:rsid w:val="00A47651"/>
    <w:rsid w:val="00A50233"/>
    <w:rsid w:val="00A515B5"/>
    <w:rsid w:val="00A54C0C"/>
    <w:rsid w:val="00A579D3"/>
    <w:rsid w:val="00A57ADF"/>
    <w:rsid w:val="00A62F91"/>
    <w:rsid w:val="00A652C9"/>
    <w:rsid w:val="00A657E5"/>
    <w:rsid w:val="00A71ECB"/>
    <w:rsid w:val="00A741B4"/>
    <w:rsid w:val="00A753E0"/>
    <w:rsid w:val="00A80FE7"/>
    <w:rsid w:val="00A81A9C"/>
    <w:rsid w:val="00A904AF"/>
    <w:rsid w:val="00A91616"/>
    <w:rsid w:val="00A941B0"/>
    <w:rsid w:val="00A94FEA"/>
    <w:rsid w:val="00A95345"/>
    <w:rsid w:val="00A9779E"/>
    <w:rsid w:val="00AA31B9"/>
    <w:rsid w:val="00AA42AB"/>
    <w:rsid w:val="00AA5C45"/>
    <w:rsid w:val="00AA60B2"/>
    <w:rsid w:val="00AB00E4"/>
    <w:rsid w:val="00AB16D7"/>
    <w:rsid w:val="00AB38A0"/>
    <w:rsid w:val="00AB441E"/>
    <w:rsid w:val="00AB4696"/>
    <w:rsid w:val="00AB4CFB"/>
    <w:rsid w:val="00AC13D2"/>
    <w:rsid w:val="00AC6D12"/>
    <w:rsid w:val="00AD180F"/>
    <w:rsid w:val="00AD2068"/>
    <w:rsid w:val="00AD5737"/>
    <w:rsid w:val="00AD69BC"/>
    <w:rsid w:val="00AE11FD"/>
    <w:rsid w:val="00AE1DC1"/>
    <w:rsid w:val="00AE31AA"/>
    <w:rsid w:val="00AE3432"/>
    <w:rsid w:val="00AE554E"/>
    <w:rsid w:val="00AE5772"/>
    <w:rsid w:val="00AF3B32"/>
    <w:rsid w:val="00AF4D1D"/>
    <w:rsid w:val="00AF5E3B"/>
    <w:rsid w:val="00B003CA"/>
    <w:rsid w:val="00B01C0D"/>
    <w:rsid w:val="00B01EA2"/>
    <w:rsid w:val="00B02295"/>
    <w:rsid w:val="00B03114"/>
    <w:rsid w:val="00B036A2"/>
    <w:rsid w:val="00B04CC6"/>
    <w:rsid w:val="00B073BE"/>
    <w:rsid w:val="00B1120A"/>
    <w:rsid w:val="00B1239C"/>
    <w:rsid w:val="00B17AB2"/>
    <w:rsid w:val="00B22F60"/>
    <w:rsid w:val="00B2604C"/>
    <w:rsid w:val="00B30B46"/>
    <w:rsid w:val="00B31F95"/>
    <w:rsid w:val="00B339BC"/>
    <w:rsid w:val="00B33ED7"/>
    <w:rsid w:val="00B440B4"/>
    <w:rsid w:val="00B459F2"/>
    <w:rsid w:val="00B4636A"/>
    <w:rsid w:val="00B463B6"/>
    <w:rsid w:val="00B467C6"/>
    <w:rsid w:val="00B47020"/>
    <w:rsid w:val="00B521BE"/>
    <w:rsid w:val="00B5223B"/>
    <w:rsid w:val="00B548C0"/>
    <w:rsid w:val="00B6260C"/>
    <w:rsid w:val="00B6367D"/>
    <w:rsid w:val="00B642F0"/>
    <w:rsid w:val="00B6477D"/>
    <w:rsid w:val="00B67569"/>
    <w:rsid w:val="00B6773B"/>
    <w:rsid w:val="00B70771"/>
    <w:rsid w:val="00B7697B"/>
    <w:rsid w:val="00B778F1"/>
    <w:rsid w:val="00B823A8"/>
    <w:rsid w:val="00B85172"/>
    <w:rsid w:val="00B85E70"/>
    <w:rsid w:val="00B87820"/>
    <w:rsid w:val="00B90894"/>
    <w:rsid w:val="00B9381F"/>
    <w:rsid w:val="00B938DA"/>
    <w:rsid w:val="00B950BA"/>
    <w:rsid w:val="00B969E7"/>
    <w:rsid w:val="00B96D04"/>
    <w:rsid w:val="00BA021B"/>
    <w:rsid w:val="00BA1932"/>
    <w:rsid w:val="00BA5BAD"/>
    <w:rsid w:val="00BA7AD2"/>
    <w:rsid w:val="00BA7C54"/>
    <w:rsid w:val="00BB31B8"/>
    <w:rsid w:val="00BB365D"/>
    <w:rsid w:val="00BB3DA0"/>
    <w:rsid w:val="00BB3FE4"/>
    <w:rsid w:val="00BB5D92"/>
    <w:rsid w:val="00BB72B8"/>
    <w:rsid w:val="00BC7D52"/>
    <w:rsid w:val="00BD07F2"/>
    <w:rsid w:val="00BD0B1A"/>
    <w:rsid w:val="00BD17A7"/>
    <w:rsid w:val="00BD2468"/>
    <w:rsid w:val="00BD304D"/>
    <w:rsid w:val="00BE0231"/>
    <w:rsid w:val="00BE1D36"/>
    <w:rsid w:val="00BF13B7"/>
    <w:rsid w:val="00BF2096"/>
    <w:rsid w:val="00BF57BA"/>
    <w:rsid w:val="00C010E0"/>
    <w:rsid w:val="00C0274B"/>
    <w:rsid w:val="00C02883"/>
    <w:rsid w:val="00C0320C"/>
    <w:rsid w:val="00C035F7"/>
    <w:rsid w:val="00C07809"/>
    <w:rsid w:val="00C1059D"/>
    <w:rsid w:val="00C13283"/>
    <w:rsid w:val="00C15ED0"/>
    <w:rsid w:val="00C202B1"/>
    <w:rsid w:val="00C24483"/>
    <w:rsid w:val="00C326B9"/>
    <w:rsid w:val="00C371A4"/>
    <w:rsid w:val="00C462E5"/>
    <w:rsid w:val="00C51BA4"/>
    <w:rsid w:val="00C51D90"/>
    <w:rsid w:val="00C548E7"/>
    <w:rsid w:val="00C56254"/>
    <w:rsid w:val="00C57394"/>
    <w:rsid w:val="00C64875"/>
    <w:rsid w:val="00C64C98"/>
    <w:rsid w:val="00C678B1"/>
    <w:rsid w:val="00C72FDF"/>
    <w:rsid w:val="00C75E92"/>
    <w:rsid w:val="00C76183"/>
    <w:rsid w:val="00C77A61"/>
    <w:rsid w:val="00C806A1"/>
    <w:rsid w:val="00C86DD5"/>
    <w:rsid w:val="00C91618"/>
    <w:rsid w:val="00C933FB"/>
    <w:rsid w:val="00C9414A"/>
    <w:rsid w:val="00C949E0"/>
    <w:rsid w:val="00C95478"/>
    <w:rsid w:val="00C956D3"/>
    <w:rsid w:val="00C959FB"/>
    <w:rsid w:val="00C960BD"/>
    <w:rsid w:val="00C9692B"/>
    <w:rsid w:val="00CA03EE"/>
    <w:rsid w:val="00CA1B1A"/>
    <w:rsid w:val="00CA1B6E"/>
    <w:rsid w:val="00CA3183"/>
    <w:rsid w:val="00CA509E"/>
    <w:rsid w:val="00CA533A"/>
    <w:rsid w:val="00CA57AD"/>
    <w:rsid w:val="00CA73B0"/>
    <w:rsid w:val="00CB0701"/>
    <w:rsid w:val="00CB6752"/>
    <w:rsid w:val="00CC0249"/>
    <w:rsid w:val="00CC1939"/>
    <w:rsid w:val="00CC1AC0"/>
    <w:rsid w:val="00CC2F36"/>
    <w:rsid w:val="00CC3C79"/>
    <w:rsid w:val="00CC42D9"/>
    <w:rsid w:val="00CC69C9"/>
    <w:rsid w:val="00CC6FF3"/>
    <w:rsid w:val="00CD0146"/>
    <w:rsid w:val="00CD0692"/>
    <w:rsid w:val="00CD19C6"/>
    <w:rsid w:val="00CD7499"/>
    <w:rsid w:val="00CD79C0"/>
    <w:rsid w:val="00CE3F2C"/>
    <w:rsid w:val="00CE4560"/>
    <w:rsid w:val="00CE50D6"/>
    <w:rsid w:val="00CE7058"/>
    <w:rsid w:val="00CF2CD6"/>
    <w:rsid w:val="00CF3947"/>
    <w:rsid w:val="00CF43F2"/>
    <w:rsid w:val="00CF4E9C"/>
    <w:rsid w:val="00CF5B66"/>
    <w:rsid w:val="00CF682F"/>
    <w:rsid w:val="00CF7092"/>
    <w:rsid w:val="00D05087"/>
    <w:rsid w:val="00D0597E"/>
    <w:rsid w:val="00D07765"/>
    <w:rsid w:val="00D078FA"/>
    <w:rsid w:val="00D1154C"/>
    <w:rsid w:val="00D15D21"/>
    <w:rsid w:val="00D16E36"/>
    <w:rsid w:val="00D20A53"/>
    <w:rsid w:val="00D20BFF"/>
    <w:rsid w:val="00D24114"/>
    <w:rsid w:val="00D2448E"/>
    <w:rsid w:val="00D30B7C"/>
    <w:rsid w:val="00D313BB"/>
    <w:rsid w:val="00D334F8"/>
    <w:rsid w:val="00D33E20"/>
    <w:rsid w:val="00D36383"/>
    <w:rsid w:val="00D4436D"/>
    <w:rsid w:val="00D45619"/>
    <w:rsid w:val="00D471F7"/>
    <w:rsid w:val="00D54711"/>
    <w:rsid w:val="00D5735C"/>
    <w:rsid w:val="00D61B49"/>
    <w:rsid w:val="00D66178"/>
    <w:rsid w:val="00D672E8"/>
    <w:rsid w:val="00D71A67"/>
    <w:rsid w:val="00D71C5C"/>
    <w:rsid w:val="00D72455"/>
    <w:rsid w:val="00D7586E"/>
    <w:rsid w:val="00D76419"/>
    <w:rsid w:val="00D76BFC"/>
    <w:rsid w:val="00D8061C"/>
    <w:rsid w:val="00D820EA"/>
    <w:rsid w:val="00D82ABE"/>
    <w:rsid w:val="00D82E48"/>
    <w:rsid w:val="00D837E1"/>
    <w:rsid w:val="00D84AE9"/>
    <w:rsid w:val="00D8501E"/>
    <w:rsid w:val="00D85821"/>
    <w:rsid w:val="00D86C65"/>
    <w:rsid w:val="00D926FD"/>
    <w:rsid w:val="00D9423D"/>
    <w:rsid w:val="00D96001"/>
    <w:rsid w:val="00D96A59"/>
    <w:rsid w:val="00D97E45"/>
    <w:rsid w:val="00DA01D4"/>
    <w:rsid w:val="00DA1F85"/>
    <w:rsid w:val="00DA287B"/>
    <w:rsid w:val="00DB1FDD"/>
    <w:rsid w:val="00DB3F97"/>
    <w:rsid w:val="00DB4BB7"/>
    <w:rsid w:val="00DB6ADC"/>
    <w:rsid w:val="00DB6B80"/>
    <w:rsid w:val="00DB6CB3"/>
    <w:rsid w:val="00DB6CB4"/>
    <w:rsid w:val="00DC4B87"/>
    <w:rsid w:val="00DC60E2"/>
    <w:rsid w:val="00DC6957"/>
    <w:rsid w:val="00DC715B"/>
    <w:rsid w:val="00DC7F81"/>
    <w:rsid w:val="00DD1189"/>
    <w:rsid w:val="00DD581D"/>
    <w:rsid w:val="00DD7EC5"/>
    <w:rsid w:val="00DE2C90"/>
    <w:rsid w:val="00DE662A"/>
    <w:rsid w:val="00E0692C"/>
    <w:rsid w:val="00E076D1"/>
    <w:rsid w:val="00E07EE1"/>
    <w:rsid w:val="00E11867"/>
    <w:rsid w:val="00E11C26"/>
    <w:rsid w:val="00E11D60"/>
    <w:rsid w:val="00E14333"/>
    <w:rsid w:val="00E14788"/>
    <w:rsid w:val="00E163C1"/>
    <w:rsid w:val="00E21C5B"/>
    <w:rsid w:val="00E21E09"/>
    <w:rsid w:val="00E2234D"/>
    <w:rsid w:val="00E22622"/>
    <w:rsid w:val="00E22B89"/>
    <w:rsid w:val="00E244FA"/>
    <w:rsid w:val="00E24A0C"/>
    <w:rsid w:val="00E26872"/>
    <w:rsid w:val="00E26BE2"/>
    <w:rsid w:val="00E33300"/>
    <w:rsid w:val="00E33A8D"/>
    <w:rsid w:val="00E3479C"/>
    <w:rsid w:val="00E369D3"/>
    <w:rsid w:val="00E37A8D"/>
    <w:rsid w:val="00E37D24"/>
    <w:rsid w:val="00E51106"/>
    <w:rsid w:val="00E51142"/>
    <w:rsid w:val="00E51520"/>
    <w:rsid w:val="00E546FA"/>
    <w:rsid w:val="00E54DD9"/>
    <w:rsid w:val="00E5549B"/>
    <w:rsid w:val="00E55F6C"/>
    <w:rsid w:val="00E57423"/>
    <w:rsid w:val="00E576B6"/>
    <w:rsid w:val="00E610D7"/>
    <w:rsid w:val="00E64E20"/>
    <w:rsid w:val="00E73203"/>
    <w:rsid w:val="00E7628F"/>
    <w:rsid w:val="00E77B89"/>
    <w:rsid w:val="00E85A1A"/>
    <w:rsid w:val="00E8608F"/>
    <w:rsid w:val="00E95F17"/>
    <w:rsid w:val="00E97594"/>
    <w:rsid w:val="00E97C8E"/>
    <w:rsid w:val="00EA36F9"/>
    <w:rsid w:val="00EA5902"/>
    <w:rsid w:val="00EA71E8"/>
    <w:rsid w:val="00EA7EB4"/>
    <w:rsid w:val="00EB563B"/>
    <w:rsid w:val="00EB7167"/>
    <w:rsid w:val="00EC6067"/>
    <w:rsid w:val="00ED04FE"/>
    <w:rsid w:val="00ED60FD"/>
    <w:rsid w:val="00ED6407"/>
    <w:rsid w:val="00ED6528"/>
    <w:rsid w:val="00ED76CD"/>
    <w:rsid w:val="00EE564A"/>
    <w:rsid w:val="00EE7683"/>
    <w:rsid w:val="00EF2D29"/>
    <w:rsid w:val="00EF6592"/>
    <w:rsid w:val="00F0548D"/>
    <w:rsid w:val="00F068A3"/>
    <w:rsid w:val="00F1028D"/>
    <w:rsid w:val="00F108C3"/>
    <w:rsid w:val="00F1267D"/>
    <w:rsid w:val="00F127F7"/>
    <w:rsid w:val="00F156F9"/>
    <w:rsid w:val="00F17942"/>
    <w:rsid w:val="00F204DF"/>
    <w:rsid w:val="00F20BFE"/>
    <w:rsid w:val="00F22644"/>
    <w:rsid w:val="00F227BA"/>
    <w:rsid w:val="00F27CD3"/>
    <w:rsid w:val="00F315C5"/>
    <w:rsid w:val="00F33017"/>
    <w:rsid w:val="00F33823"/>
    <w:rsid w:val="00F33BF3"/>
    <w:rsid w:val="00F33E52"/>
    <w:rsid w:val="00F4110E"/>
    <w:rsid w:val="00F42A37"/>
    <w:rsid w:val="00F42D84"/>
    <w:rsid w:val="00F4323B"/>
    <w:rsid w:val="00F46A65"/>
    <w:rsid w:val="00F50F26"/>
    <w:rsid w:val="00F51C1A"/>
    <w:rsid w:val="00F53159"/>
    <w:rsid w:val="00F53AA4"/>
    <w:rsid w:val="00F568E4"/>
    <w:rsid w:val="00F60B1F"/>
    <w:rsid w:val="00F6217A"/>
    <w:rsid w:val="00F62B55"/>
    <w:rsid w:val="00F63475"/>
    <w:rsid w:val="00F6601A"/>
    <w:rsid w:val="00F665F8"/>
    <w:rsid w:val="00F72579"/>
    <w:rsid w:val="00F73D11"/>
    <w:rsid w:val="00F820B0"/>
    <w:rsid w:val="00F840C4"/>
    <w:rsid w:val="00F8431F"/>
    <w:rsid w:val="00F844EB"/>
    <w:rsid w:val="00F8755C"/>
    <w:rsid w:val="00F9054A"/>
    <w:rsid w:val="00F9072E"/>
    <w:rsid w:val="00F92406"/>
    <w:rsid w:val="00F9583D"/>
    <w:rsid w:val="00F96884"/>
    <w:rsid w:val="00F977B6"/>
    <w:rsid w:val="00FA14F5"/>
    <w:rsid w:val="00FA1D85"/>
    <w:rsid w:val="00FA20F9"/>
    <w:rsid w:val="00FA4415"/>
    <w:rsid w:val="00FA5225"/>
    <w:rsid w:val="00FA634D"/>
    <w:rsid w:val="00FA7AE4"/>
    <w:rsid w:val="00FB34B7"/>
    <w:rsid w:val="00FB383F"/>
    <w:rsid w:val="00FB722F"/>
    <w:rsid w:val="00FC0D37"/>
    <w:rsid w:val="00FC6CF4"/>
    <w:rsid w:val="00FC6EBC"/>
    <w:rsid w:val="00FC7D2A"/>
    <w:rsid w:val="00FD25E0"/>
    <w:rsid w:val="00FD2BB9"/>
    <w:rsid w:val="00FD3C75"/>
    <w:rsid w:val="00FD4EC9"/>
    <w:rsid w:val="00FD5688"/>
    <w:rsid w:val="00FD5AED"/>
    <w:rsid w:val="00FD73FA"/>
    <w:rsid w:val="00FE0204"/>
    <w:rsid w:val="00FE4893"/>
    <w:rsid w:val="00FE4AF8"/>
    <w:rsid w:val="00FF0020"/>
    <w:rsid w:val="00FF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CAF7"/>
  <w15:chartTrackingRefBased/>
  <w15:docId w15:val="{D38C9C90-C1B9-4769-A3F4-39FA321D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y-AM"/>
    </w:rPr>
  </w:style>
  <w:style w:type="paragraph" w:styleId="Heading1">
    <w:name w:val="heading 1"/>
    <w:basedOn w:val="Normal"/>
    <w:next w:val="Normal"/>
    <w:link w:val="Heading1Char"/>
    <w:uiPriority w:val="9"/>
    <w:qFormat/>
    <w:rsid w:val="006E2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5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F1540"/>
    <w:rPr>
      <w:b/>
      <w:bCs/>
    </w:rPr>
  </w:style>
  <w:style w:type="character" w:styleId="Hyperlink">
    <w:name w:val="Hyperlink"/>
    <w:basedOn w:val="DefaultParagraphFont"/>
    <w:uiPriority w:val="99"/>
    <w:unhideWhenUsed/>
    <w:rsid w:val="00F9583D"/>
    <w:rPr>
      <w:color w:val="0000FF"/>
      <w:u w:val="single"/>
    </w:rPr>
  </w:style>
  <w:style w:type="paragraph" w:customStyle="1" w:styleId="sa110287a">
    <w:name w:val="sa110287a"/>
    <w:basedOn w:val="Normal"/>
    <w:rsid w:val="00E118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5563d9ee">
    <w:name w:val="s5563d9ee"/>
    <w:basedOn w:val="DefaultParagraphFont"/>
    <w:rsid w:val="00E11867"/>
  </w:style>
  <w:style w:type="paragraph" w:customStyle="1" w:styleId="s84bd081e">
    <w:name w:val="s84bd081e"/>
    <w:basedOn w:val="Normal"/>
    <w:rsid w:val="00E118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98ed9c8">
    <w:name w:val="sc98ed9c8"/>
    <w:basedOn w:val="DefaultParagraphFont"/>
    <w:rsid w:val="00E11867"/>
  </w:style>
  <w:style w:type="paragraph" w:customStyle="1" w:styleId="sa6854284">
    <w:name w:val="sa6854284"/>
    <w:basedOn w:val="Normal"/>
    <w:rsid w:val="00E118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1d3da2e">
    <w:name w:val="sa1d3da2e"/>
    <w:basedOn w:val="Normal"/>
    <w:rsid w:val="00E118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b9ee52a">
    <w:name w:val="sbb9ee52a"/>
    <w:basedOn w:val="DefaultParagraphFont"/>
    <w:rsid w:val="00E11867"/>
  </w:style>
  <w:style w:type="character" w:customStyle="1" w:styleId="sa36b60a1">
    <w:name w:val="sa36b60a1"/>
    <w:basedOn w:val="DefaultParagraphFont"/>
    <w:rsid w:val="00E11867"/>
  </w:style>
  <w:style w:type="character" w:customStyle="1" w:styleId="s4dda3aa3">
    <w:name w:val="s4dda3aa3"/>
    <w:basedOn w:val="DefaultParagraphFont"/>
    <w:rsid w:val="00E11867"/>
  </w:style>
  <w:style w:type="character" w:customStyle="1" w:styleId="s29100277">
    <w:name w:val="s29100277"/>
    <w:basedOn w:val="DefaultParagraphFont"/>
    <w:rsid w:val="00E11867"/>
  </w:style>
  <w:style w:type="character" w:styleId="Emphasis">
    <w:name w:val="Emphasis"/>
    <w:basedOn w:val="DefaultParagraphFont"/>
    <w:uiPriority w:val="20"/>
    <w:qFormat/>
    <w:rsid w:val="00150B97"/>
    <w:rPr>
      <w:i/>
      <w:iCs/>
    </w:rPr>
  </w:style>
  <w:style w:type="paragraph" w:customStyle="1" w:styleId="tv213">
    <w:name w:val="tv213"/>
    <w:basedOn w:val="Normal"/>
    <w:rsid w:val="004B25A7"/>
    <w:pPr>
      <w:spacing w:before="100" w:beforeAutospacing="1" w:after="100" w:afterAutospacing="1" w:line="240" w:lineRule="auto"/>
    </w:pPr>
    <w:rPr>
      <w:rFonts w:ascii="Times New Roman" w:eastAsia="Times New Roman" w:hAnsi="Times New Roman" w:cs="Times New Roman"/>
      <w:sz w:val="24"/>
      <w:szCs w:val="24"/>
      <w:lang w:eastAsia="hy-AM"/>
    </w:rPr>
  </w:style>
  <w:style w:type="character" w:styleId="CommentReference">
    <w:name w:val="annotation reference"/>
    <w:basedOn w:val="DefaultParagraphFont"/>
    <w:unhideWhenUsed/>
    <w:rsid w:val="00B950BA"/>
    <w:rPr>
      <w:sz w:val="16"/>
      <w:szCs w:val="16"/>
    </w:rPr>
  </w:style>
  <w:style w:type="paragraph" w:styleId="CommentText">
    <w:name w:val="annotation text"/>
    <w:basedOn w:val="Normal"/>
    <w:link w:val="CommentTextChar"/>
    <w:unhideWhenUsed/>
    <w:rsid w:val="00B950BA"/>
    <w:pPr>
      <w:spacing w:line="240" w:lineRule="auto"/>
    </w:pPr>
    <w:rPr>
      <w:sz w:val="20"/>
      <w:szCs w:val="20"/>
    </w:rPr>
  </w:style>
  <w:style w:type="character" w:customStyle="1" w:styleId="CommentTextChar">
    <w:name w:val="Comment Text Char"/>
    <w:basedOn w:val="DefaultParagraphFont"/>
    <w:link w:val="CommentText"/>
    <w:rsid w:val="00B950BA"/>
    <w:rPr>
      <w:sz w:val="20"/>
      <w:szCs w:val="20"/>
      <w:lang w:val="hy-AM"/>
    </w:rPr>
  </w:style>
  <w:style w:type="paragraph" w:styleId="CommentSubject">
    <w:name w:val="annotation subject"/>
    <w:basedOn w:val="CommentText"/>
    <w:next w:val="CommentText"/>
    <w:link w:val="CommentSubjectChar"/>
    <w:uiPriority w:val="99"/>
    <w:semiHidden/>
    <w:unhideWhenUsed/>
    <w:rsid w:val="00B950BA"/>
    <w:rPr>
      <w:b/>
      <w:bCs/>
    </w:rPr>
  </w:style>
  <w:style w:type="character" w:customStyle="1" w:styleId="CommentSubjectChar">
    <w:name w:val="Comment Subject Char"/>
    <w:basedOn w:val="CommentTextChar"/>
    <w:link w:val="CommentSubject"/>
    <w:uiPriority w:val="99"/>
    <w:semiHidden/>
    <w:rsid w:val="00B950BA"/>
    <w:rPr>
      <w:b/>
      <w:bCs/>
      <w:sz w:val="20"/>
      <w:szCs w:val="20"/>
      <w:lang w:val="hy-AM"/>
    </w:rPr>
  </w:style>
  <w:style w:type="paragraph" w:styleId="BalloonText">
    <w:name w:val="Balloon Text"/>
    <w:basedOn w:val="Normal"/>
    <w:link w:val="BalloonTextChar"/>
    <w:uiPriority w:val="99"/>
    <w:semiHidden/>
    <w:unhideWhenUsed/>
    <w:rsid w:val="00B95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0BA"/>
    <w:rPr>
      <w:rFonts w:ascii="Segoe UI" w:hAnsi="Segoe UI" w:cs="Segoe UI"/>
      <w:sz w:val="18"/>
      <w:szCs w:val="18"/>
      <w:lang w:val="hy-AM"/>
    </w:rPr>
  </w:style>
  <w:style w:type="paragraph" w:customStyle="1" w:styleId="sfe10dc93">
    <w:name w:val="sfe10dc93"/>
    <w:basedOn w:val="Normal"/>
    <w:rsid w:val="00BD17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25E61"/>
    <w:rPr>
      <w:color w:val="605E5C"/>
      <w:shd w:val="clear" w:color="auto" w:fill="E1DFDD"/>
    </w:rPr>
  </w:style>
  <w:style w:type="paragraph" w:styleId="BodyText">
    <w:name w:val="Body Text"/>
    <w:basedOn w:val="Normal"/>
    <w:link w:val="BodyTextChar"/>
    <w:rsid w:val="00493C90"/>
    <w:pPr>
      <w:spacing w:after="120" w:line="240" w:lineRule="auto"/>
    </w:pPr>
    <w:rPr>
      <w:rFonts w:ascii="Times New Roman" w:eastAsia="SimSun" w:hAnsi="Times New Roman" w:cs="Times New Roman"/>
      <w:noProof/>
      <w:sz w:val="24"/>
      <w:szCs w:val="24"/>
      <w:lang w:val="en-US" w:eastAsia="ru-RU"/>
    </w:rPr>
  </w:style>
  <w:style w:type="character" w:customStyle="1" w:styleId="BodyTextChar">
    <w:name w:val="Body Text Char"/>
    <w:basedOn w:val="DefaultParagraphFont"/>
    <w:link w:val="BodyText"/>
    <w:rsid w:val="00493C90"/>
    <w:rPr>
      <w:rFonts w:ascii="Times New Roman" w:eastAsia="SimSun" w:hAnsi="Times New Roman" w:cs="Times New Roman"/>
      <w:noProof/>
      <w:sz w:val="24"/>
      <w:szCs w:val="24"/>
      <w:lang w:eastAsia="ru-RU"/>
    </w:rPr>
  </w:style>
  <w:style w:type="paragraph" w:styleId="Header">
    <w:name w:val="header"/>
    <w:basedOn w:val="Normal"/>
    <w:link w:val="HeaderChar"/>
    <w:uiPriority w:val="99"/>
    <w:unhideWhenUsed/>
    <w:rsid w:val="00924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220"/>
    <w:rPr>
      <w:lang w:val="hy-AM"/>
    </w:rPr>
  </w:style>
  <w:style w:type="paragraph" w:styleId="Footer">
    <w:name w:val="footer"/>
    <w:basedOn w:val="Normal"/>
    <w:link w:val="FooterChar"/>
    <w:uiPriority w:val="99"/>
    <w:unhideWhenUsed/>
    <w:rsid w:val="00924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220"/>
    <w:rPr>
      <w:lang w:val="hy-AM"/>
    </w:rPr>
  </w:style>
  <w:style w:type="character" w:customStyle="1" w:styleId="Heading1Char">
    <w:name w:val="Heading 1 Char"/>
    <w:basedOn w:val="DefaultParagraphFont"/>
    <w:link w:val="Heading1"/>
    <w:uiPriority w:val="9"/>
    <w:rsid w:val="006E290B"/>
    <w:rPr>
      <w:rFonts w:asciiTheme="majorHAnsi" w:eastAsiaTheme="majorEastAsia" w:hAnsiTheme="majorHAnsi" w:cstheme="majorBidi"/>
      <w:color w:val="2F5496" w:themeColor="accent1" w:themeShade="BF"/>
      <w:sz w:val="32"/>
      <w:szCs w:val="3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9499">
      <w:bodyDiv w:val="1"/>
      <w:marLeft w:val="0"/>
      <w:marRight w:val="0"/>
      <w:marTop w:val="0"/>
      <w:marBottom w:val="0"/>
      <w:divBdr>
        <w:top w:val="none" w:sz="0" w:space="0" w:color="auto"/>
        <w:left w:val="none" w:sz="0" w:space="0" w:color="auto"/>
        <w:bottom w:val="none" w:sz="0" w:space="0" w:color="auto"/>
        <w:right w:val="none" w:sz="0" w:space="0" w:color="auto"/>
      </w:divBdr>
    </w:div>
    <w:div w:id="267352229">
      <w:bodyDiv w:val="1"/>
      <w:marLeft w:val="0"/>
      <w:marRight w:val="0"/>
      <w:marTop w:val="0"/>
      <w:marBottom w:val="0"/>
      <w:divBdr>
        <w:top w:val="none" w:sz="0" w:space="0" w:color="auto"/>
        <w:left w:val="none" w:sz="0" w:space="0" w:color="auto"/>
        <w:bottom w:val="none" w:sz="0" w:space="0" w:color="auto"/>
        <w:right w:val="none" w:sz="0" w:space="0" w:color="auto"/>
      </w:divBdr>
    </w:div>
    <w:div w:id="306201482">
      <w:bodyDiv w:val="1"/>
      <w:marLeft w:val="0"/>
      <w:marRight w:val="0"/>
      <w:marTop w:val="0"/>
      <w:marBottom w:val="0"/>
      <w:divBdr>
        <w:top w:val="none" w:sz="0" w:space="0" w:color="auto"/>
        <w:left w:val="none" w:sz="0" w:space="0" w:color="auto"/>
        <w:bottom w:val="none" w:sz="0" w:space="0" w:color="auto"/>
        <w:right w:val="none" w:sz="0" w:space="0" w:color="auto"/>
      </w:divBdr>
    </w:div>
    <w:div w:id="323900250">
      <w:bodyDiv w:val="1"/>
      <w:marLeft w:val="0"/>
      <w:marRight w:val="0"/>
      <w:marTop w:val="0"/>
      <w:marBottom w:val="0"/>
      <w:divBdr>
        <w:top w:val="none" w:sz="0" w:space="0" w:color="auto"/>
        <w:left w:val="none" w:sz="0" w:space="0" w:color="auto"/>
        <w:bottom w:val="none" w:sz="0" w:space="0" w:color="auto"/>
        <w:right w:val="none" w:sz="0" w:space="0" w:color="auto"/>
      </w:divBdr>
    </w:div>
    <w:div w:id="351302184">
      <w:bodyDiv w:val="1"/>
      <w:marLeft w:val="0"/>
      <w:marRight w:val="0"/>
      <w:marTop w:val="0"/>
      <w:marBottom w:val="0"/>
      <w:divBdr>
        <w:top w:val="none" w:sz="0" w:space="0" w:color="auto"/>
        <w:left w:val="none" w:sz="0" w:space="0" w:color="auto"/>
        <w:bottom w:val="none" w:sz="0" w:space="0" w:color="auto"/>
        <w:right w:val="none" w:sz="0" w:space="0" w:color="auto"/>
      </w:divBdr>
    </w:div>
    <w:div w:id="435254845">
      <w:bodyDiv w:val="1"/>
      <w:marLeft w:val="0"/>
      <w:marRight w:val="0"/>
      <w:marTop w:val="0"/>
      <w:marBottom w:val="0"/>
      <w:divBdr>
        <w:top w:val="none" w:sz="0" w:space="0" w:color="auto"/>
        <w:left w:val="none" w:sz="0" w:space="0" w:color="auto"/>
        <w:bottom w:val="none" w:sz="0" w:space="0" w:color="auto"/>
        <w:right w:val="none" w:sz="0" w:space="0" w:color="auto"/>
      </w:divBdr>
    </w:div>
    <w:div w:id="497308909">
      <w:bodyDiv w:val="1"/>
      <w:marLeft w:val="0"/>
      <w:marRight w:val="0"/>
      <w:marTop w:val="0"/>
      <w:marBottom w:val="0"/>
      <w:divBdr>
        <w:top w:val="none" w:sz="0" w:space="0" w:color="auto"/>
        <w:left w:val="none" w:sz="0" w:space="0" w:color="auto"/>
        <w:bottom w:val="none" w:sz="0" w:space="0" w:color="auto"/>
        <w:right w:val="none" w:sz="0" w:space="0" w:color="auto"/>
      </w:divBdr>
    </w:div>
    <w:div w:id="558172904">
      <w:bodyDiv w:val="1"/>
      <w:marLeft w:val="0"/>
      <w:marRight w:val="0"/>
      <w:marTop w:val="0"/>
      <w:marBottom w:val="0"/>
      <w:divBdr>
        <w:top w:val="none" w:sz="0" w:space="0" w:color="auto"/>
        <w:left w:val="none" w:sz="0" w:space="0" w:color="auto"/>
        <w:bottom w:val="none" w:sz="0" w:space="0" w:color="auto"/>
        <w:right w:val="none" w:sz="0" w:space="0" w:color="auto"/>
      </w:divBdr>
    </w:div>
    <w:div w:id="594245983">
      <w:bodyDiv w:val="1"/>
      <w:marLeft w:val="0"/>
      <w:marRight w:val="0"/>
      <w:marTop w:val="0"/>
      <w:marBottom w:val="0"/>
      <w:divBdr>
        <w:top w:val="none" w:sz="0" w:space="0" w:color="auto"/>
        <w:left w:val="none" w:sz="0" w:space="0" w:color="auto"/>
        <w:bottom w:val="none" w:sz="0" w:space="0" w:color="auto"/>
        <w:right w:val="none" w:sz="0" w:space="0" w:color="auto"/>
      </w:divBdr>
    </w:div>
    <w:div w:id="615719375">
      <w:bodyDiv w:val="1"/>
      <w:marLeft w:val="0"/>
      <w:marRight w:val="0"/>
      <w:marTop w:val="0"/>
      <w:marBottom w:val="0"/>
      <w:divBdr>
        <w:top w:val="none" w:sz="0" w:space="0" w:color="auto"/>
        <w:left w:val="none" w:sz="0" w:space="0" w:color="auto"/>
        <w:bottom w:val="none" w:sz="0" w:space="0" w:color="auto"/>
        <w:right w:val="none" w:sz="0" w:space="0" w:color="auto"/>
      </w:divBdr>
    </w:div>
    <w:div w:id="701708840">
      <w:bodyDiv w:val="1"/>
      <w:marLeft w:val="0"/>
      <w:marRight w:val="0"/>
      <w:marTop w:val="0"/>
      <w:marBottom w:val="0"/>
      <w:divBdr>
        <w:top w:val="none" w:sz="0" w:space="0" w:color="auto"/>
        <w:left w:val="none" w:sz="0" w:space="0" w:color="auto"/>
        <w:bottom w:val="none" w:sz="0" w:space="0" w:color="auto"/>
        <w:right w:val="none" w:sz="0" w:space="0" w:color="auto"/>
      </w:divBdr>
    </w:div>
    <w:div w:id="835650651">
      <w:bodyDiv w:val="1"/>
      <w:marLeft w:val="0"/>
      <w:marRight w:val="0"/>
      <w:marTop w:val="0"/>
      <w:marBottom w:val="0"/>
      <w:divBdr>
        <w:top w:val="none" w:sz="0" w:space="0" w:color="auto"/>
        <w:left w:val="none" w:sz="0" w:space="0" w:color="auto"/>
        <w:bottom w:val="none" w:sz="0" w:space="0" w:color="auto"/>
        <w:right w:val="none" w:sz="0" w:space="0" w:color="auto"/>
      </w:divBdr>
    </w:div>
    <w:div w:id="904725706">
      <w:bodyDiv w:val="1"/>
      <w:marLeft w:val="0"/>
      <w:marRight w:val="0"/>
      <w:marTop w:val="0"/>
      <w:marBottom w:val="0"/>
      <w:divBdr>
        <w:top w:val="none" w:sz="0" w:space="0" w:color="auto"/>
        <w:left w:val="none" w:sz="0" w:space="0" w:color="auto"/>
        <w:bottom w:val="none" w:sz="0" w:space="0" w:color="auto"/>
        <w:right w:val="none" w:sz="0" w:space="0" w:color="auto"/>
      </w:divBdr>
    </w:div>
    <w:div w:id="1002203250">
      <w:bodyDiv w:val="1"/>
      <w:marLeft w:val="0"/>
      <w:marRight w:val="0"/>
      <w:marTop w:val="0"/>
      <w:marBottom w:val="0"/>
      <w:divBdr>
        <w:top w:val="none" w:sz="0" w:space="0" w:color="auto"/>
        <w:left w:val="none" w:sz="0" w:space="0" w:color="auto"/>
        <w:bottom w:val="none" w:sz="0" w:space="0" w:color="auto"/>
        <w:right w:val="none" w:sz="0" w:space="0" w:color="auto"/>
      </w:divBdr>
    </w:div>
    <w:div w:id="1099831901">
      <w:bodyDiv w:val="1"/>
      <w:marLeft w:val="0"/>
      <w:marRight w:val="0"/>
      <w:marTop w:val="0"/>
      <w:marBottom w:val="0"/>
      <w:divBdr>
        <w:top w:val="none" w:sz="0" w:space="0" w:color="auto"/>
        <w:left w:val="none" w:sz="0" w:space="0" w:color="auto"/>
        <w:bottom w:val="none" w:sz="0" w:space="0" w:color="auto"/>
        <w:right w:val="none" w:sz="0" w:space="0" w:color="auto"/>
      </w:divBdr>
    </w:div>
    <w:div w:id="1151868437">
      <w:bodyDiv w:val="1"/>
      <w:marLeft w:val="0"/>
      <w:marRight w:val="0"/>
      <w:marTop w:val="0"/>
      <w:marBottom w:val="0"/>
      <w:divBdr>
        <w:top w:val="none" w:sz="0" w:space="0" w:color="auto"/>
        <w:left w:val="none" w:sz="0" w:space="0" w:color="auto"/>
        <w:bottom w:val="none" w:sz="0" w:space="0" w:color="auto"/>
        <w:right w:val="none" w:sz="0" w:space="0" w:color="auto"/>
      </w:divBdr>
    </w:div>
    <w:div w:id="1153790112">
      <w:bodyDiv w:val="1"/>
      <w:marLeft w:val="0"/>
      <w:marRight w:val="0"/>
      <w:marTop w:val="0"/>
      <w:marBottom w:val="0"/>
      <w:divBdr>
        <w:top w:val="none" w:sz="0" w:space="0" w:color="auto"/>
        <w:left w:val="none" w:sz="0" w:space="0" w:color="auto"/>
        <w:bottom w:val="none" w:sz="0" w:space="0" w:color="auto"/>
        <w:right w:val="none" w:sz="0" w:space="0" w:color="auto"/>
      </w:divBdr>
    </w:div>
    <w:div w:id="1174106846">
      <w:bodyDiv w:val="1"/>
      <w:marLeft w:val="0"/>
      <w:marRight w:val="0"/>
      <w:marTop w:val="0"/>
      <w:marBottom w:val="0"/>
      <w:divBdr>
        <w:top w:val="none" w:sz="0" w:space="0" w:color="auto"/>
        <w:left w:val="none" w:sz="0" w:space="0" w:color="auto"/>
        <w:bottom w:val="none" w:sz="0" w:space="0" w:color="auto"/>
        <w:right w:val="none" w:sz="0" w:space="0" w:color="auto"/>
      </w:divBdr>
    </w:div>
    <w:div w:id="1274629371">
      <w:bodyDiv w:val="1"/>
      <w:marLeft w:val="0"/>
      <w:marRight w:val="0"/>
      <w:marTop w:val="0"/>
      <w:marBottom w:val="0"/>
      <w:divBdr>
        <w:top w:val="none" w:sz="0" w:space="0" w:color="auto"/>
        <w:left w:val="none" w:sz="0" w:space="0" w:color="auto"/>
        <w:bottom w:val="none" w:sz="0" w:space="0" w:color="auto"/>
        <w:right w:val="none" w:sz="0" w:space="0" w:color="auto"/>
      </w:divBdr>
    </w:div>
    <w:div w:id="1354183386">
      <w:bodyDiv w:val="1"/>
      <w:marLeft w:val="0"/>
      <w:marRight w:val="0"/>
      <w:marTop w:val="0"/>
      <w:marBottom w:val="0"/>
      <w:divBdr>
        <w:top w:val="none" w:sz="0" w:space="0" w:color="auto"/>
        <w:left w:val="none" w:sz="0" w:space="0" w:color="auto"/>
        <w:bottom w:val="none" w:sz="0" w:space="0" w:color="auto"/>
        <w:right w:val="none" w:sz="0" w:space="0" w:color="auto"/>
      </w:divBdr>
    </w:div>
    <w:div w:id="1360862176">
      <w:bodyDiv w:val="1"/>
      <w:marLeft w:val="0"/>
      <w:marRight w:val="0"/>
      <w:marTop w:val="0"/>
      <w:marBottom w:val="0"/>
      <w:divBdr>
        <w:top w:val="none" w:sz="0" w:space="0" w:color="auto"/>
        <w:left w:val="none" w:sz="0" w:space="0" w:color="auto"/>
        <w:bottom w:val="none" w:sz="0" w:space="0" w:color="auto"/>
        <w:right w:val="none" w:sz="0" w:space="0" w:color="auto"/>
      </w:divBdr>
    </w:div>
    <w:div w:id="1542746195">
      <w:bodyDiv w:val="1"/>
      <w:marLeft w:val="0"/>
      <w:marRight w:val="0"/>
      <w:marTop w:val="0"/>
      <w:marBottom w:val="0"/>
      <w:divBdr>
        <w:top w:val="none" w:sz="0" w:space="0" w:color="auto"/>
        <w:left w:val="none" w:sz="0" w:space="0" w:color="auto"/>
        <w:bottom w:val="none" w:sz="0" w:space="0" w:color="auto"/>
        <w:right w:val="none" w:sz="0" w:space="0" w:color="auto"/>
      </w:divBdr>
    </w:div>
    <w:div w:id="1577471456">
      <w:bodyDiv w:val="1"/>
      <w:marLeft w:val="0"/>
      <w:marRight w:val="0"/>
      <w:marTop w:val="0"/>
      <w:marBottom w:val="0"/>
      <w:divBdr>
        <w:top w:val="none" w:sz="0" w:space="0" w:color="auto"/>
        <w:left w:val="none" w:sz="0" w:space="0" w:color="auto"/>
        <w:bottom w:val="none" w:sz="0" w:space="0" w:color="auto"/>
        <w:right w:val="none" w:sz="0" w:space="0" w:color="auto"/>
      </w:divBdr>
    </w:div>
    <w:div w:id="1883439341">
      <w:bodyDiv w:val="1"/>
      <w:marLeft w:val="0"/>
      <w:marRight w:val="0"/>
      <w:marTop w:val="0"/>
      <w:marBottom w:val="0"/>
      <w:divBdr>
        <w:top w:val="none" w:sz="0" w:space="0" w:color="auto"/>
        <w:left w:val="none" w:sz="0" w:space="0" w:color="auto"/>
        <w:bottom w:val="none" w:sz="0" w:space="0" w:color="auto"/>
        <w:right w:val="none" w:sz="0" w:space="0" w:color="auto"/>
      </w:divBdr>
    </w:div>
    <w:div w:id="1901941051">
      <w:bodyDiv w:val="1"/>
      <w:marLeft w:val="0"/>
      <w:marRight w:val="0"/>
      <w:marTop w:val="0"/>
      <w:marBottom w:val="0"/>
      <w:divBdr>
        <w:top w:val="none" w:sz="0" w:space="0" w:color="auto"/>
        <w:left w:val="none" w:sz="0" w:space="0" w:color="auto"/>
        <w:bottom w:val="none" w:sz="0" w:space="0" w:color="auto"/>
        <w:right w:val="none" w:sz="0" w:space="0" w:color="auto"/>
      </w:divBdr>
    </w:div>
    <w:div w:id="2010061015">
      <w:bodyDiv w:val="1"/>
      <w:marLeft w:val="0"/>
      <w:marRight w:val="0"/>
      <w:marTop w:val="0"/>
      <w:marBottom w:val="0"/>
      <w:divBdr>
        <w:top w:val="none" w:sz="0" w:space="0" w:color="auto"/>
        <w:left w:val="none" w:sz="0" w:space="0" w:color="auto"/>
        <w:bottom w:val="none" w:sz="0" w:space="0" w:color="auto"/>
        <w:right w:val="none" w:sz="0" w:space="0" w:color="auto"/>
      </w:divBdr>
    </w:div>
    <w:div w:id="21326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3485-A715-43E6-AF64-F8C9838A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6022</Words>
  <Characters>34328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Meghryan</dc:creator>
  <cp:keywords/>
  <dc:description/>
  <cp:lastModifiedBy>HP</cp:lastModifiedBy>
  <cp:revision>149</cp:revision>
  <cp:lastPrinted>2025-01-14T09:34:00Z</cp:lastPrinted>
  <dcterms:created xsi:type="dcterms:W3CDTF">2024-09-16T13:06:00Z</dcterms:created>
  <dcterms:modified xsi:type="dcterms:W3CDTF">2025-01-14T09:36:00Z</dcterms:modified>
</cp:coreProperties>
</file>