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C2ED3" w14:textId="689F31EC" w:rsidR="006E6B8B" w:rsidRDefault="00262475" w:rsidP="00ED407C">
      <w:pPr>
        <w:pStyle w:val="Heading1"/>
        <w:spacing w:line="276" w:lineRule="auto"/>
        <w:ind w:left="-142" w:right="-462"/>
      </w:pPr>
      <w:r>
        <w:rPr>
          <w:rFonts w:ascii="GHEA Grapalat" w:hAnsi="GHEA Grapalat"/>
          <w:noProof w:val="0"/>
          <w:sz w:val="24"/>
          <w:szCs w:val="24"/>
        </w:rPr>
        <w:object w:dxaOrig="1440" w:dyaOrig="1440" w14:anchorId="7068E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45pt;margin-top:-11.1pt;width:98.8pt;height:91.4pt;z-index:251658240">
            <v:imagedata r:id="rId8" o:title=""/>
          </v:shape>
          <o:OLEObject Type="Embed" ProgID="PSP.Image" ShapeID="_x0000_s1026" DrawAspect="Content" ObjectID="_1794661295" r:id="rId9"/>
        </w:object>
      </w:r>
      <w:r w:rsidR="00C26FA1">
        <w:t xml:space="preserve"> </w:t>
      </w:r>
    </w:p>
    <w:p w14:paraId="3E4B2B50" w14:textId="33494D5C" w:rsidR="00C26FA1" w:rsidRDefault="00C26FA1" w:rsidP="00C26FA1">
      <w:pPr>
        <w:rPr>
          <w:lang w:eastAsia="ru-RU"/>
        </w:rPr>
      </w:pPr>
    </w:p>
    <w:p w14:paraId="1E297F6A" w14:textId="7BC383FB" w:rsidR="00C71F41" w:rsidRDefault="00C71F41" w:rsidP="00C26FA1">
      <w:pPr>
        <w:rPr>
          <w:lang w:eastAsia="ru-RU"/>
        </w:rPr>
      </w:pPr>
    </w:p>
    <w:p w14:paraId="1C83D44F" w14:textId="0874AACD" w:rsidR="002A6AB1" w:rsidRPr="00755641" w:rsidRDefault="002A6AB1" w:rsidP="00ED407C">
      <w:pPr>
        <w:spacing w:line="276" w:lineRule="auto"/>
        <w:rPr>
          <w:rFonts w:ascii="GHEA Grapalat" w:hAnsi="GHEA Grapalat"/>
          <w:lang w:val="hy-AM" w:eastAsia="ru-RU"/>
        </w:rPr>
      </w:pPr>
    </w:p>
    <w:p w14:paraId="676EA7B6" w14:textId="03B6AF94" w:rsidR="007D2A77" w:rsidRPr="00755641" w:rsidRDefault="007D2A77" w:rsidP="00ED407C">
      <w:pPr>
        <w:spacing w:line="276" w:lineRule="auto"/>
        <w:ind w:left="-142" w:right="-462"/>
        <w:jc w:val="center"/>
        <w:rPr>
          <w:rFonts w:ascii="GHEA Grapalat" w:hAnsi="GHEA Grapalat"/>
          <w:b/>
          <w:bCs/>
          <w:noProof/>
          <w:sz w:val="28"/>
          <w:szCs w:val="28"/>
          <w:lang w:val="hy-AM"/>
        </w:rPr>
      </w:pPr>
      <w:r w:rsidRPr="00755641">
        <w:rPr>
          <w:rFonts w:ascii="GHEA Grapalat" w:hAnsi="GHEA Grapalat" w:cs="Sylfaen"/>
          <w:b/>
          <w:bCs/>
          <w:noProof/>
          <w:sz w:val="28"/>
          <w:szCs w:val="28"/>
          <w:lang w:val="hy-AM"/>
        </w:rPr>
        <w:t>ՀԱՅԱՍՏԱՆԻ</w:t>
      </w:r>
      <w:r w:rsidRPr="00755641">
        <w:rPr>
          <w:rFonts w:ascii="GHEA Grapalat" w:hAnsi="GHEA Grapalat"/>
          <w:b/>
          <w:bCs/>
          <w:noProof/>
          <w:sz w:val="28"/>
          <w:szCs w:val="28"/>
          <w:lang w:val="hy-AM"/>
        </w:rPr>
        <w:t xml:space="preserve"> </w:t>
      </w:r>
      <w:r w:rsidRPr="00755641">
        <w:rPr>
          <w:rFonts w:ascii="GHEA Grapalat" w:hAnsi="GHEA Grapalat" w:cs="Sylfaen"/>
          <w:b/>
          <w:bCs/>
          <w:noProof/>
          <w:sz w:val="28"/>
          <w:szCs w:val="28"/>
          <w:lang w:val="hy-AM"/>
        </w:rPr>
        <w:t>ՀԱՆՐԱՊԵՏՈՒԹՅՈՒՆ</w:t>
      </w:r>
    </w:p>
    <w:p w14:paraId="1B24CD0F" w14:textId="77777777" w:rsidR="007D2A77" w:rsidRPr="00755641" w:rsidRDefault="007D2A77" w:rsidP="00ED407C">
      <w:pPr>
        <w:spacing w:line="276" w:lineRule="auto"/>
        <w:ind w:left="-142" w:right="-462"/>
        <w:jc w:val="center"/>
        <w:rPr>
          <w:rFonts w:ascii="GHEA Grapalat" w:hAnsi="GHEA Grapalat" w:cs="Sylfaen"/>
          <w:b/>
          <w:bCs/>
          <w:noProof/>
          <w:sz w:val="28"/>
          <w:szCs w:val="28"/>
          <w:lang w:val="hy-AM"/>
        </w:rPr>
      </w:pPr>
      <w:r w:rsidRPr="00755641">
        <w:rPr>
          <w:rFonts w:ascii="GHEA Grapalat" w:hAnsi="GHEA Grapalat" w:cs="Sylfaen"/>
          <w:b/>
          <w:bCs/>
          <w:noProof/>
          <w:sz w:val="28"/>
          <w:szCs w:val="28"/>
          <w:lang w:val="hy-AM"/>
        </w:rPr>
        <w:t>ՎՃՌԱԲԵԿ</w:t>
      </w:r>
      <w:r w:rsidRPr="00755641">
        <w:rPr>
          <w:rFonts w:ascii="GHEA Grapalat" w:hAnsi="GHEA Grapalat"/>
          <w:b/>
          <w:bCs/>
          <w:noProof/>
          <w:sz w:val="28"/>
          <w:szCs w:val="28"/>
          <w:lang w:val="hy-AM"/>
        </w:rPr>
        <w:t xml:space="preserve"> </w:t>
      </w:r>
      <w:r w:rsidRPr="00755641">
        <w:rPr>
          <w:rFonts w:ascii="GHEA Grapalat" w:hAnsi="GHEA Grapalat" w:cs="Sylfaen"/>
          <w:b/>
          <w:bCs/>
          <w:noProof/>
          <w:sz w:val="28"/>
          <w:szCs w:val="28"/>
          <w:lang w:val="hy-AM"/>
        </w:rPr>
        <w:t>ԴԱՏԱՐԱՆ</w:t>
      </w:r>
    </w:p>
    <w:p w14:paraId="68755A85" w14:textId="77777777" w:rsidR="00122B59" w:rsidRPr="00755641" w:rsidRDefault="00122B59" w:rsidP="00ED407C">
      <w:pPr>
        <w:tabs>
          <w:tab w:val="left" w:pos="540"/>
        </w:tabs>
        <w:spacing w:line="276" w:lineRule="auto"/>
        <w:ind w:right="-462"/>
        <w:rPr>
          <w:rFonts w:ascii="GHEA Grapalat" w:hAnsi="GHEA Grapalat" w:cs="Sylfaen"/>
          <w:b/>
          <w:bCs/>
          <w:noProof/>
          <w:sz w:val="16"/>
          <w:szCs w:val="16"/>
          <w:lang w:val="hy-AM"/>
        </w:rPr>
      </w:pPr>
    </w:p>
    <w:p w14:paraId="278C3727" w14:textId="2EAFB6C5" w:rsidR="00122B59" w:rsidRPr="00755641" w:rsidRDefault="007D2A77" w:rsidP="00ED407C">
      <w:pPr>
        <w:tabs>
          <w:tab w:val="left" w:pos="540"/>
        </w:tabs>
        <w:spacing w:line="276" w:lineRule="auto"/>
        <w:ind w:left="-270" w:right="-462"/>
        <w:rPr>
          <w:rFonts w:ascii="GHEA Grapalat" w:hAnsi="GHEA Grapalat"/>
          <w:b/>
          <w:u w:val="single"/>
          <w:lang w:val="hy-AM"/>
        </w:rPr>
      </w:pPr>
      <w:r w:rsidRPr="00755641">
        <w:rPr>
          <w:rFonts w:ascii="GHEA Grapalat" w:hAnsi="GHEA Grapalat" w:cs="Sylfaen"/>
          <w:lang w:val="hy-AM"/>
        </w:rPr>
        <w:t>ՀՀ</w:t>
      </w:r>
      <w:r w:rsidRPr="00755641">
        <w:rPr>
          <w:rFonts w:ascii="GHEA Grapalat" w:hAnsi="GHEA Grapalat"/>
          <w:lang w:val="hy-AM"/>
        </w:rPr>
        <w:t xml:space="preserve"> </w:t>
      </w:r>
      <w:r w:rsidR="00F70CF0" w:rsidRPr="00755641">
        <w:rPr>
          <w:rFonts w:ascii="GHEA Grapalat" w:hAnsi="GHEA Grapalat"/>
          <w:lang w:val="hy-AM"/>
        </w:rPr>
        <w:t xml:space="preserve">վերաքննիչ </w:t>
      </w:r>
      <w:r w:rsidRPr="00755641">
        <w:rPr>
          <w:rFonts w:ascii="GHEA Grapalat" w:hAnsi="GHEA Grapalat" w:cs="Sylfaen"/>
          <w:lang w:val="hy-AM"/>
        </w:rPr>
        <w:t>վարչական</w:t>
      </w:r>
      <w:r w:rsidRPr="00755641">
        <w:rPr>
          <w:rFonts w:ascii="GHEA Grapalat" w:hAnsi="GHEA Grapalat"/>
          <w:lang w:val="hy-AM"/>
        </w:rPr>
        <w:tab/>
        <w:t xml:space="preserve">                       </w:t>
      </w:r>
      <w:r w:rsidR="008454EC" w:rsidRPr="00755641">
        <w:rPr>
          <w:rFonts w:ascii="GHEA Grapalat" w:hAnsi="GHEA Grapalat"/>
          <w:lang w:val="hy-AM"/>
        </w:rPr>
        <w:t xml:space="preserve">   </w:t>
      </w:r>
      <w:r w:rsidR="00C74CD3" w:rsidRPr="00755641">
        <w:rPr>
          <w:rFonts w:ascii="GHEA Grapalat" w:hAnsi="GHEA Grapalat"/>
          <w:lang w:val="hy-AM"/>
        </w:rPr>
        <w:t xml:space="preserve">  </w:t>
      </w:r>
      <w:r w:rsidR="002947C0" w:rsidRPr="00755641">
        <w:rPr>
          <w:rFonts w:ascii="GHEA Grapalat" w:hAnsi="GHEA Grapalat"/>
          <w:lang w:val="hy-AM"/>
        </w:rPr>
        <w:t xml:space="preserve"> </w:t>
      </w:r>
      <w:r w:rsidR="00122B59" w:rsidRPr="00755641">
        <w:rPr>
          <w:rFonts w:ascii="GHEA Grapalat" w:hAnsi="GHEA Grapalat"/>
          <w:lang w:val="hy-AM"/>
        </w:rPr>
        <w:t xml:space="preserve">        </w:t>
      </w:r>
      <w:r w:rsidR="00C95221" w:rsidRPr="00755641">
        <w:rPr>
          <w:rFonts w:ascii="GHEA Grapalat" w:hAnsi="GHEA Grapalat"/>
          <w:lang w:val="hy-AM"/>
        </w:rPr>
        <w:t xml:space="preserve">  </w:t>
      </w:r>
      <w:r w:rsidR="00122B59" w:rsidRPr="00755641">
        <w:rPr>
          <w:rFonts w:ascii="GHEA Grapalat" w:hAnsi="GHEA Grapalat"/>
          <w:lang w:val="hy-AM"/>
        </w:rPr>
        <w:t xml:space="preserve"> </w:t>
      </w:r>
      <w:r w:rsidRPr="00755641">
        <w:rPr>
          <w:rFonts w:ascii="GHEA Grapalat" w:hAnsi="GHEA Grapalat" w:cs="Sylfaen"/>
          <w:lang w:val="hy-AM"/>
        </w:rPr>
        <w:t>Վարչական</w:t>
      </w:r>
      <w:r w:rsidRPr="00755641">
        <w:rPr>
          <w:rFonts w:ascii="GHEA Grapalat" w:hAnsi="GHEA Grapalat"/>
          <w:lang w:val="hy-AM"/>
        </w:rPr>
        <w:t xml:space="preserve"> </w:t>
      </w:r>
      <w:r w:rsidRPr="00755641">
        <w:rPr>
          <w:rFonts w:ascii="GHEA Grapalat" w:hAnsi="GHEA Grapalat" w:cs="Sylfaen"/>
          <w:lang w:val="hy-AM"/>
        </w:rPr>
        <w:t>գործ</w:t>
      </w:r>
      <w:r w:rsidRPr="00755641">
        <w:rPr>
          <w:rFonts w:ascii="GHEA Grapalat" w:hAnsi="GHEA Grapalat"/>
          <w:lang w:val="hy-AM"/>
        </w:rPr>
        <w:t xml:space="preserve"> </w:t>
      </w:r>
      <w:r w:rsidRPr="00755641">
        <w:rPr>
          <w:rFonts w:ascii="GHEA Grapalat" w:hAnsi="GHEA Grapalat" w:cs="Sylfaen"/>
          <w:lang w:val="hy-AM"/>
        </w:rPr>
        <w:t>թիվ</w:t>
      </w:r>
      <w:r w:rsidRPr="00755641">
        <w:rPr>
          <w:rFonts w:ascii="GHEA Grapalat" w:hAnsi="GHEA Grapalat"/>
          <w:lang w:val="hy-AM"/>
        </w:rPr>
        <w:t xml:space="preserve"> </w:t>
      </w:r>
      <w:r w:rsidR="00BB10B9" w:rsidRPr="00755641">
        <w:rPr>
          <w:rFonts w:ascii="GHEA Grapalat" w:hAnsi="GHEA Grapalat" w:cs="Sylfaen"/>
          <w:b/>
          <w:u w:val="single"/>
          <w:lang w:val="hy-AM"/>
        </w:rPr>
        <w:t>ՎԴ</w:t>
      </w:r>
      <w:r w:rsidR="00AA5A07" w:rsidRPr="00755641">
        <w:rPr>
          <w:rFonts w:ascii="GHEA Grapalat" w:hAnsi="GHEA Grapalat" w:cs="Sylfaen"/>
          <w:b/>
          <w:u w:val="single"/>
          <w:lang w:val="hy-AM"/>
        </w:rPr>
        <w:t>/</w:t>
      </w:r>
      <w:r w:rsidR="00591EB6" w:rsidRPr="00755641">
        <w:rPr>
          <w:rFonts w:ascii="GHEA Grapalat" w:hAnsi="GHEA Grapalat" w:cs="Sylfaen"/>
          <w:b/>
          <w:u w:val="single"/>
          <w:lang w:val="hy-AM"/>
        </w:rPr>
        <w:t>6423/05/21</w:t>
      </w:r>
    </w:p>
    <w:p w14:paraId="21C101EC" w14:textId="428CD64D" w:rsidR="007D2A77" w:rsidRPr="00755641" w:rsidRDefault="007D2A77" w:rsidP="00ED407C">
      <w:pPr>
        <w:tabs>
          <w:tab w:val="left" w:pos="540"/>
        </w:tabs>
        <w:spacing w:line="276" w:lineRule="auto"/>
        <w:ind w:left="-270" w:right="-462"/>
        <w:rPr>
          <w:rFonts w:ascii="GHEA Grapalat" w:hAnsi="GHEA Grapalat"/>
          <w:lang w:val="hy-AM"/>
        </w:rPr>
      </w:pPr>
      <w:r w:rsidRPr="00755641">
        <w:rPr>
          <w:rFonts w:ascii="GHEA Grapalat" w:hAnsi="GHEA Grapalat" w:cs="Sylfaen"/>
          <w:lang w:val="hy-AM"/>
        </w:rPr>
        <w:t>դատարանի</w:t>
      </w:r>
      <w:r w:rsidRPr="00755641">
        <w:rPr>
          <w:rFonts w:ascii="GHEA Grapalat" w:hAnsi="GHEA Grapalat"/>
          <w:lang w:val="hy-AM"/>
        </w:rPr>
        <w:t xml:space="preserve"> որոշում</w:t>
      </w:r>
      <w:r w:rsidRPr="00755641">
        <w:rPr>
          <w:rFonts w:ascii="GHEA Grapalat" w:hAnsi="GHEA Grapalat"/>
          <w:lang w:val="hy-AM"/>
        </w:rPr>
        <w:tab/>
      </w:r>
      <w:r w:rsidRPr="00755641">
        <w:rPr>
          <w:rFonts w:ascii="GHEA Grapalat" w:hAnsi="GHEA Grapalat"/>
          <w:lang w:val="hy-AM"/>
        </w:rPr>
        <w:tab/>
      </w:r>
      <w:r w:rsidRPr="00755641">
        <w:rPr>
          <w:rFonts w:ascii="GHEA Grapalat" w:hAnsi="GHEA Grapalat"/>
          <w:lang w:val="hy-AM"/>
        </w:rPr>
        <w:tab/>
      </w:r>
      <w:r w:rsidRPr="00755641">
        <w:rPr>
          <w:rFonts w:ascii="GHEA Grapalat" w:hAnsi="GHEA Grapalat"/>
          <w:lang w:val="hy-AM"/>
        </w:rPr>
        <w:tab/>
      </w:r>
      <w:r w:rsidRPr="00755641">
        <w:rPr>
          <w:rFonts w:ascii="GHEA Grapalat" w:hAnsi="GHEA Grapalat"/>
          <w:lang w:val="hy-AM"/>
        </w:rPr>
        <w:tab/>
      </w:r>
      <w:r w:rsidR="002B0EE8" w:rsidRPr="00755641">
        <w:rPr>
          <w:rFonts w:ascii="GHEA Grapalat" w:hAnsi="GHEA Grapalat"/>
          <w:lang w:val="hy-AM"/>
        </w:rPr>
        <w:t xml:space="preserve">              </w:t>
      </w:r>
      <w:r w:rsidRPr="00755641">
        <w:rPr>
          <w:rFonts w:ascii="GHEA Grapalat" w:hAnsi="GHEA Grapalat"/>
          <w:lang w:val="hy-AM"/>
        </w:rPr>
        <w:tab/>
        <w:t xml:space="preserve">   </w:t>
      </w:r>
      <w:r w:rsidR="008D7008" w:rsidRPr="00755641">
        <w:rPr>
          <w:rFonts w:ascii="GHEA Grapalat" w:hAnsi="GHEA Grapalat"/>
          <w:lang w:val="hy-AM"/>
        </w:rPr>
        <w:t xml:space="preserve">                            </w:t>
      </w:r>
      <w:r w:rsidR="00C95221" w:rsidRPr="00755641">
        <w:rPr>
          <w:rFonts w:ascii="GHEA Grapalat" w:hAnsi="GHEA Grapalat"/>
          <w:lang w:val="hy-AM"/>
        </w:rPr>
        <w:t xml:space="preserve"> </w:t>
      </w:r>
      <w:r w:rsidRPr="00755641">
        <w:rPr>
          <w:rFonts w:ascii="GHEA Grapalat" w:hAnsi="GHEA Grapalat"/>
          <w:b/>
          <w:lang w:val="hy-AM"/>
        </w:rPr>
        <w:t>202</w:t>
      </w:r>
      <w:r w:rsidR="003F4FAF" w:rsidRPr="00755641">
        <w:rPr>
          <w:rFonts w:ascii="GHEA Grapalat" w:hAnsi="GHEA Grapalat"/>
          <w:b/>
          <w:lang w:val="hy-AM"/>
        </w:rPr>
        <w:t>4</w:t>
      </w:r>
      <w:r w:rsidRPr="00755641">
        <w:rPr>
          <w:rFonts w:ascii="GHEA Grapalat" w:hAnsi="GHEA Grapalat" w:cs="Sylfaen"/>
          <w:b/>
          <w:lang w:val="hy-AM"/>
        </w:rPr>
        <w:t>թ</w:t>
      </w:r>
      <w:r w:rsidRPr="00755641">
        <w:rPr>
          <w:rFonts w:ascii="GHEA Grapalat" w:hAnsi="GHEA Grapalat"/>
          <w:b/>
          <w:lang w:val="hy-AM"/>
        </w:rPr>
        <w:t>.</w:t>
      </w:r>
    </w:p>
    <w:p w14:paraId="04738119" w14:textId="3356FEF2" w:rsidR="007D2A77" w:rsidRPr="00755641" w:rsidRDefault="007D2A77" w:rsidP="00ED407C">
      <w:pPr>
        <w:spacing w:line="276" w:lineRule="auto"/>
        <w:ind w:left="-180" w:right="-462" w:hanging="90"/>
        <w:rPr>
          <w:rFonts w:ascii="GHEA Grapalat" w:hAnsi="GHEA Grapalat"/>
          <w:lang w:val="hy-AM"/>
        </w:rPr>
      </w:pPr>
      <w:r w:rsidRPr="00755641">
        <w:rPr>
          <w:rFonts w:ascii="GHEA Grapalat" w:hAnsi="GHEA Grapalat" w:cs="Sylfaen"/>
          <w:lang w:val="hy-AM"/>
        </w:rPr>
        <w:t>Վարչական</w:t>
      </w:r>
      <w:r w:rsidRPr="00755641">
        <w:rPr>
          <w:rFonts w:ascii="GHEA Grapalat" w:hAnsi="GHEA Grapalat"/>
          <w:lang w:val="hy-AM"/>
        </w:rPr>
        <w:t xml:space="preserve"> </w:t>
      </w:r>
      <w:r w:rsidRPr="00755641">
        <w:rPr>
          <w:rFonts w:ascii="GHEA Grapalat" w:hAnsi="GHEA Grapalat" w:cs="Sylfaen"/>
          <w:lang w:val="hy-AM"/>
        </w:rPr>
        <w:t>գործ</w:t>
      </w:r>
      <w:r w:rsidRPr="00755641">
        <w:rPr>
          <w:rFonts w:ascii="GHEA Grapalat" w:hAnsi="GHEA Grapalat"/>
          <w:lang w:val="hy-AM"/>
        </w:rPr>
        <w:t xml:space="preserve"> </w:t>
      </w:r>
      <w:r w:rsidRPr="00755641">
        <w:rPr>
          <w:rFonts w:ascii="GHEA Grapalat" w:hAnsi="GHEA Grapalat" w:cs="Sylfaen"/>
          <w:lang w:val="hy-AM"/>
        </w:rPr>
        <w:t>թիվ</w:t>
      </w:r>
      <w:r w:rsidRPr="00755641">
        <w:rPr>
          <w:rFonts w:ascii="GHEA Grapalat" w:hAnsi="GHEA Grapalat"/>
          <w:lang w:val="hy-AM"/>
        </w:rPr>
        <w:t xml:space="preserve"> </w:t>
      </w:r>
      <w:r w:rsidR="00554C9E" w:rsidRPr="00755641">
        <w:rPr>
          <w:rFonts w:ascii="GHEA Grapalat" w:hAnsi="GHEA Grapalat"/>
          <w:lang w:val="hy-AM"/>
        </w:rPr>
        <w:t>ՎԴ/</w:t>
      </w:r>
      <w:r w:rsidR="00591EB6" w:rsidRPr="00755641">
        <w:rPr>
          <w:rFonts w:ascii="GHEA Grapalat" w:hAnsi="GHEA Grapalat"/>
          <w:lang w:val="hy-AM"/>
        </w:rPr>
        <w:t>6423/05/21</w:t>
      </w:r>
    </w:p>
    <w:tbl>
      <w:tblPr>
        <w:tblW w:w="0" w:type="auto"/>
        <w:tblInd w:w="-252" w:type="dxa"/>
        <w:tblLook w:val="04A0" w:firstRow="1" w:lastRow="0" w:firstColumn="1" w:lastColumn="0" w:noHBand="0" w:noVBand="1"/>
      </w:tblPr>
      <w:tblGrid>
        <w:gridCol w:w="2970"/>
        <w:gridCol w:w="2952"/>
      </w:tblGrid>
      <w:tr w:rsidR="007D2A77" w:rsidRPr="00755641" w14:paraId="382985C1" w14:textId="77777777" w:rsidTr="00E446CE">
        <w:tc>
          <w:tcPr>
            <w:tcW w:w="2970" w:type="dxa"/>
          </w:tcPr>
          <w:p w14:paraId="5E2C3EB3" w14:textId="30AB2274" w:rsidR="007D2A77" w:rsidRPr="00755641" w:rsidRDefault="007D2A77" w:rsidP="00ED407C">
            <w:pPr>
              <w:spacing w:line="276" w:lineRule="auto"/>
              <w:ind w:right="-462"/>
              <w:rPr>
                <w:rFonts w:ascii="GHEA Grapalat" w:hAnsi="GHEA Grapalat"/>
              </w:rPr>
            </w:pPr>
            <w:r w:rsidRPr="00755641">
              <w:rPr>
                <w:rFonts w:ascii="GHEA Grapalat" w:hAnsi="GHEA Grapalat" w:cs="Sylfaen"/>
              </w:rPr>
              <w:t>Նախագահող</w:t>
            </w:r>
            <w:r w:rsidRPr="00755641">
              <w:rPr>
                <w:rFonts w:ascii="GHEA Grapalat" w:hAnsi="GHEA Grapalat"/>
              </w:rPr>
              <w:t xml:space="preserve"> </w:t>
            </w:r>
            <w:r w:rsidRPr="00755641">
              <w:rPr>
                <w:rFonts w:ascii="GHEA Grapalat" w:hAnsi="GHEA Grapalat" w:cs="Sylfaen"/>
              </w:rPr>
              <w:t>դատավոր`</w:t>
            </w:r>
          </w:p>
        </w:tc>
        <w:tc>
          <w:tcPr>
            <w:tcW w:w="2952" w:type="dxa"/>
          </w:tcPr>
          <w:p w14:paraId="626E2FB8" w14:textId="2FFBA409" w:rsidR="007D2A77" w:rsidRPr="00755641" w:rsidRDefault="000260FE" w:rsidP="00ED407C">
            <w:pPr>
              <w:spacing w:line="276" w:lineRule="auto"/>
              <w:ind w:left="-142" w:right="-462" w:firstLine="360"/>
              <w:rPr>
                <w:rFonts w:ascii="GHEA Grapalat" w:hAnsi="GHEA Grapalat"/>
                <w:lang w:val="hy-AM"/>
              </w:rPr>
            </w:pPr>
            <w:r w:rsidRPr="00755641">
              <w:rPr>
                <w:rFonts w:ascii="GHEA Grapalat" w:hAnsi="GHEA Grapalat"/>
                <w:lang w:val="hy-AM"/>
              </w:rPr>
              <w:t>Կ</w:t>
            </w:r>
            <w:r w:rsidR="00C20CA7" w:rsidRPr="00755641">
              <w:rPr>
                <w:rFonts w:ascii="GHEA Grapalat" w:hAnsi="GHEA Grapalat"/>
              </w:rPr>
              <w:t xml:space="preserve">. </w:t>
            </w:r>
            <w:r w:rsidR="00591EB6" w:rsidRPr="00755641">
              <w:rPr>
                <w:rFonts w:ascii="GHEA Grapalat" w:hAnsi="GHEA Grapalat"/>
                <w:lang w:val="hy-AM"/>
              </w:rPr>
              <w:t>Ավետիսյան</w:t>
            </w:r>
          </w:p>
        </w:tc>
      </w:tr>
      <w:tr w:rsidR="007D2A77" w:rsidRPr="00755641" w14:paraId="571FD271" w14:textId="77777777" w:rsidTr="00E446CE">
        <w:tc>
          <w:tcPr>
            <w:tcW w:w="2970" w:type="dxa"/>
          </w:tcPr>
          <w:p w14:paraId="2BFD03C6" w14:textId="19AF835D" w:rsidR="007D2A77" w:rsidRPr="00755641" w:rsidRDefault="007D2A77" w:rsidP="00ED407C">
            <w:pPr>
              <w:spacing w:line="276" w:lineRule="auto"/>
              <w:ind w:right="-462"/>
              <w:rPr>
                <w:rFonts w:ascii="GHEA Grapalat" w:hAnsi="GHEA Grapalat"/>
              </w:rPr>
            </w:pPr>
            <w:r w:rsidRPr="00755641">
              <w:rPr>
                <w:rFonts w:ascii="GHEA Grapalat" w:hAnsi="GHEA Grapalat" w:cs="Sylfaen"/>
              </w:rPr>
              <w:t>Դատավորներ`</w:t>
            </w:r>
          </w:p>
        </w:tc>
        <w:tc>
          <w:tcPr>
            <w:tcW w:w="2952" w:type="dxa"/>
          </w:tcPr>
          <w:p w14:paraId="2486816C" w14:textId="28B03014" w:rsidR="007D2A77" w:rsidRPr="00755641" w:rsidRDefault="00591EB6" w:rsidP="00ED407C">
            <w:pPr>
              <w:spacing w:line="276" w:lineRule="auto"/>
              <w:ind w:left="-142" w:right="-462" w:firstLine="360"/>
              <w:rPr>
                <w:rFonts w:ascii="GHEA Grapalat" w:hAnsi="GHEA Grapalat"/>
              </w:rPr>
            </w:pPr>
            <w:r w:rsidRPr="00755641">
              <w:rPr>
                <w:rFonts w:ascii="GHEA Grapalat" w:hAnsi="GHEA Grapalat"/>
                <w:lang w:val="hy-AM"/>
              </w:rPr>
              <w:t>Հ</w:t>
            </w:r>
            <w:r w:rsidR="00BB10B9" w:rsidRPr="00755641">
              <w:rPr>
                <w:rFonts w:ascii="GHEA Grapalat" w:hAnsi="GHEA Grapalat"/>
              </w:rPr>
              <w:t xml:space="preserve">. </w:t>
            </w:r>
            <w:r w:rsidRPr="00755641">
              <w:rPr>
                <w:rFonts w:ascii="GHEA Grapalat" w:hAnsi="GHEA Grapalat"/>
                <w:lang w:val="hy-AM"/>
              </w:rPr>
              <w:t>Այվազ</w:t>
            </w:r>
            <w:r w:rsidR="00C20CA7" w:rsidRPr="00755641">
              <w:rPr>
                <w:rFonts w:ascii="GHEA Grapalat" w:hAnsi="GHEA Grapalat"/>
              </w:rPr>
              <w:t>յա</w:t>
            </w:r>
            <w:r w:rsidR="00BB10B9" w:rsidRPr="00755641">
              <w:rPr>
                <w:rFonts w:ascii="GHEA Grapalat" w:hAnsi="GHEA Grapalat"/>
              </w:rPr>
              <w:t>ն</w:t>
            </w:r>
          </w:p>
        </w:tc>
      </w:tr>
      <w:tr w:rsidR="007D2A77" w:rsidRPr="00755641" w14:paraId="1B1A7CED" w14:textId="77777777" w:rsidTr="00E446CE">
        <w:tc>
          <w:tcPr>
            <w:tcW w:w="2970" w:type="dxa"/>
          </w:tcPr>
          <w:p w14:paraId="7AD91A74" w14:textId="77777777" w:rsidR="007D2A77" w:rsidRPr="00755641" w:rsidRDefault="007D2A77" w:rsidP="00ED407C">
            <w:pPr>
              <w:spacing w:line="276" w:lineRule="auto"/>
              <w:ind w:left="-142" w:right="-462" w:firstLine="360"/>
              <w:rPr>
                <w:rFonts w:ascii="GHEA Grapalat" w:hAnsi="GHEA Grapalat"/>
              </w:rPr>
            </w:pPr>
          </w:p>
        </w:tc>
        <w:tc>
          <w:tcPr>
            <w:tcW w:w="2952" w:type="dxa"/>
          </w:tcPr>
          <w:p w14:paraId="75D8D96F" w14:textId="52CB2493" w:rsidR="007D2A77" w:rsidRPr="00755641" w:rsidRDefault="000260FE" w:rsidP="00ED407C">
            <w:pPr>
              <w:spacing w:line="276" w:lineRule="auto"/>
              <w:ind w:left="-142" w:right="-462" w:firstLine="360"/>
              <w:rPr>
                <w:rFonts w:ascii="GHEA Grapalat" w:hAnsi="GHEA Grapalat"/>
              </w:rPr>
            </w:pPr>
            <w:r w:rsidRPr="00755641">
              <w:rPr>
                <w:rFonts w:ascii="GHEA Grapalat" w:hAnsi="GHEA Grapalat" w:cs="Sylfaen"/>
                <w:lang w:val="hy-AM"/>
              </w:rPr>
              <w:t>Ռ</w:t>
            </w:r>
            <w:r w:rsidR="00BB10B9" w:rsidRPr="00755641">
              <w:rPr>
                <w:rFonts w:ascii="GHEA Grapalat" w:hAnsi="GHEA Grapalat" w:cs="Sylfaen"/>
              </w:rPr>
              <w:t xml:space="preserve">. </w:t>
            </w:r>
            <w:r w:rsidRPr="00755641">
              <w:rPr>
                <w:rFonts w:ascii="GHEA Grapalat" w:hAnsi="GHEA Grapalat" w:cs="Sylfaen"/>
                <w:lang w:val="hy-AM"/>
              </w:rPr>
              <w:t>Մախմուդյ</w:t>
            </w:r>
            <w:r w:rsidR="00BB10B9" w:rsidRPr="00755641">
              <w:rPr>
                <w:rFonts w:ascii="GHEA Grapalat" w:hAnsi="GHEA Grapalat" w:cs="Sylfaen"/>
              </w:rPr>
              <w:t>ան</w:t>
            </w:r>
          </w:p>
        </w:tc>
      </w:tr>
    </w:tbl>
    <w:p w14:paraId="4DB4F5B8" w14:textId="34BC168F" w:rsidR="00F47283" w:rsidRDefault="007D2A77" w:rsidP="00ED407C">
      <w:pPr>
        <w:spacing w:line="276" w:lineRule="auto"/>
        <w:ind w:left="-142" w:right="-462"/>
        <w:rPr>
          <w:rFonts w:ascii="GHEA Grapalat" w:hAnsi="GHEA Grapalat" w:cs="Sylfaen"/>
          <w:noProof/>
          <w:lang w:val="hy-AM"/>
        </w:rPr>
      </w:pPr>
      <w:r w:rsidRPr="00755641">
        <w:rPr>
          <w:rFonts w:ascii="GHEA Grapalat" w:hAnsi="GHEA Grapalat" w:cs="Sylfaen"/>
          <w:noProof/>
          <w:lang w:val="hy-AM"/>
        </w:rPr>
        <w:tab/>
      </w:r>
      <w:r w:rsidRPr="00755641">
        <w:rPr>
          <w:rFonts w:ascii="GHEA Grapalat" w:hAnsi="GHEA Grapalat" w:cs="Sylfaen"/>
          <w:noProof/>
          <w:lang w:val="hy-AM"/>
        </w:rPr>
        <w:tab/>
      </w:r>
      <w:r w:rsidRPr="00755641">
        <w:rPr>
          <w:rFonts w:ascii="GHEA Grapalat" w:hAnsi="GHEA Grapalat" w:cs="Sylfaen"/>
          <w:noProof/>
          <w:lang w:val="hy-AM"/>
        </w:rPr>
        <w:tab/>
      </w:r>
      <w:r w:rsidRPr="00755641">
        <w:rPr>
          <w:rFonts w:ascii="GHEA Grapalat" w:hAnsi="GHEA Grapalat" w:cs="Sylfaen"/>
          <w:noProof/>
          <w:lang w:val="hy-AM"/>
        </w:rPr>
        <w:tab/>
      </w:r>
      <w:r w:rsidRPr="00755641">
        <w:rPr>
          <w:rFonts w:ascii="GHEA Grapalat" w:hAnsi="GHEA Grapalat" w:cs="Sylfaen"/>
          <w:noProof/>
          <w:lang w:val="hy-AM"/>
        </w:rPr>
        <w:tab/>
      </w:r>
      <w:r w:rsidRPr="00755641">
        <w:rPr>
          <w:rFonts w:ascii="GHEA Grapalat" w:hAnsi="GHEA Grapalat" w:cs="Sylfaen"/>
          <w:noProof/>
          <w:lang w:val="hy-AM"/>
        </w:rPr>
        <w:tab/>
      </w:r>
      <w:r w:rsidRPr="00755641">
        <w:rPr>
          <w:rFonts w:ascii="GHEA Grapalat" w:hAnsi="GHEA Grapalat" w:cs="Sylfaen"/>
          <w:noProof/>
          <w:lang w:val="hy-AM"/>
        </w:rPr>
        <w:tab/>
      </w:r>
    </w:p>
    <w:p w14:paraId="2EBA3B99" w14:textId="77777777" w:rsidR="0060178C" w:rsidRPr="006E6B8B" w:rsidRDefault="0060178C" w:rsidP="00ED407C">
      <w:pPr>
        <w:spacing w:line="276" w:lineRule="auto"/>
        <w:ind w:left="-142" w:right="-462"/>
        <w:rPr>
          <w:rFonts w:ascii="GHEA Grapalat" w:hAnsi="GHEA Grapalat" w:cs="Sylfaen"/>
          <w:noProof/>
          <w:sz w:val="16"/>
          <w:szCs w:val="16"/>
          <w:lang w:val="hy-AM"/>
        </w:rPr>
      </w:pPr>
    </w:p>
    <w:p w14:paraId="23F017C3" w14:textId="1A248DA4" w:rsidR="007D2A77" w:rsidRPr="00755641" w:rsidRDefault="00F47283" w:rsidP="00ED407C">
      <w:pPr>
        <w:spacing w:line="276" w:lineRule="auto"/>
        <w:ind w:left="-142" w:right="-462"/>
        <w:jc w:val="center"/>
        <w:rPr>
          <w:rFonts w:ascii="GHEA Grapalat" w:hAnsi="GHEA Grapalat" w:cs="Sylfaen"/>
          <w:b/>
          <w:noProof/>
          <w:sz w:val="28"/>
          <w:szCs w:val="28"/>
          <w:lang w:val="hy-AM"/>
        </w:rPr>
      </w:pPr>
      <w:r w:rsidRPr="00755641">
        <w:rPr>
          <w:rFonts w:ascii="GHEA Grapalat" w:hAnsi="GHEA Grapalat" w:cs="Sylfaen"/>
          <w:b/>
          <w:noProof/>
          <w:sz w:val="28"/>
          <w:szCs w:val="28"/>
          <w:lang w:val="hy-AM"/>
        </w:rPr>
        <w:t xml:space="preserve">      </w:t>
      </w:r>
      <w:r w:rsidR="007D2A77" w:rsidRPr="00755641">
        <w:rPr>
          <w:rFonts w:ascii="GHEA Grapalat" w:hAnsi="GHEA Grapalat" w:cs="Sylfaen"/>
          <w:b/>
          <w:noProof/>
          <w:sz w:val="28"/>
          <w:szCs w:val="28"/>
          <w:lang w:val="hy-AM"/>
        </w:rPr>
        <w:t>Ո</w:t>
      </w:r>
      <w:r w:rsidR="007D2A77" w:rsidRPr="00755641">
        <w:rPr>
          <w:rFonts w:ascii="GHEA Grapalat" w:hAnsi="GHEA Grapalat"/>
          <w:b/>
          <w:noProof/>
          <w:sz w:val="28"/>
          <w:szCs w:val="28"/>
          <w:lang w:val="hy-AM"/>
        </w:rPr>
        <w:t xml:space="preserve"> </w:t>
      </w:r>
      <w:r w:rsidR="007D2A77" w:rsidRPr="00755641">
        <w:rPr>
          <w:rFonts w:ascii="GHEA Grapalat" w:hAnsi="GHEA Grapalat" w:cs="Sylfaen"/>
          <w:b/>
          <w:noProof/>
          <w:sz w:val="28"/>
          <w:szCs w:val="28"/>
          <w:lang w:val="hy-AM"/>
        </w:rPr>
        <w:t>Ր</w:t>
      </w:r>
      <w:r w:rsidR="007D2A77" w:rsidRPr="00755641">
        <w:rPr>
          <w:rFonts w:ascii="GHEA Grapalat" w:hAnsi="GHEA Grapalat"/>
          <w:b/>
          <w:noProof/>
          <w:sz w:val="28"/>
          <w:szCs w:val="28"/>
          <w:lang w:val="hy-AM"/>
        </w:rPr>
        <w:t xml:space="preserve"> </w:t>
      </w:r>
      <w:r w:rsidR="007D2A77" w:rsidRPr="00755641">
        <w:rPr>
          <w:rFonts w:ascii="GHEA Grapalat" w:hAnsi="GHEA Grapalat" w:cs="Sylfaen"/>
          <w:b/>
          <w:noProof/>
          <w:sz w:val="28"/>
          <w:szCs w:val="28"/>
          <w:lang w:val="hy-AM"/>
        </w:rPr>
        <w:t>Ո</w:t>
      </w:r>
      <w:r w:rsidR="007D2A77" w:rsidRPr="00755641">
        <w:rPr>
          <w:rFonts w:ascii="GHEA Grapalat" w:hAnsi="GHEA Grapalat"/>
          <w:b/>
          <w:noProof/>
          <w:sz w:val="28"/>
          <w:szCs w:val="28"/>
          <w:lang w:val="hy-AM"/>
        </w:rPr>
        <w:t xml:space="preserve"> </w:t>
      </w:r>
      <w:r w:rsidR="007D2A77" w:rsidRPr="00755641">
        <w:rPr>
          <w:rFonts w:ascii="GHEA Grapalat" w:hAnsi="GHEA Grapalat" w:cs="Sylfaen"/>
          <w:b/>
          <w:noProof/>
          <w:sz w:val="28"/>
          <w:szCs w:val="28"/>
          <w:lang w:val="hy-AM"/>
        </w:rPr>
        <w:t>Շ</w:t>
      </w:r>
      <w:r w:rsidR="007D2A77" w:rsidRPr="00755641">
        <w:rPr>
          <w:rFonts w:ascii="GHEA Grapalat" w:hAnsi="GHEA Grapalat"/>
          <w:b/>
          <w:noProof/>
          <w:sz w:val="28"/>
          <w:szCs w:val="28"/>
          <w:lang w:val="hy-AM"/>
        </w:rPr>
        <w:t xml:space="preserve"> </w:t>
      </w:r>
      <w:r w:rsidR="007D2A77" w:rsidRPr="00755641">
        <w:rPr>
          <w:rFonts w:ascii="GHEA Grapalat" w:hAnsi="GHEA Grapalat" w:cs="Sylfaen"/>
          <w:b/>
          <w:noProof/>
          <w:sz w:val="28"/>
          <w:szCs w:val="28"/>
          <w:lang w:val="hy-AM"/>
        </w:rPr>
        <w:t>ՈՒ</w:t>
      </w:r>
      <w:r w:rsidR="007D2A77" w:rsidRPr="00755641">
        <w:rPr>
          <w:rFonts w:ascii="GHEA Grapalat" w:hAnsi="GHEA Grapalat"/>
          <w:b/>
          <w:noProof/>
          <w:sz w:val="28"/>
          <w:szCs w:val="28"/>
          <w:lang w:val="hy-AM"/>
        </w:rPr>
        <w:t xml:space="preserve"> </w:t>
      </w:r>
      <w:r w:rsidR="007D2A77" w:rsidRPr="00755641">
        <w:rPr>
          <w:rFonts w:ascii="GHEA Grapalat" w:hAnsi="GHEA Grapalat" w:cs="Sylfaen"/>
          <w:b/>
          <w:noProof/>
          <w:sz w:val="28"/>
          <w:szCs w:val="28"/>
          <w:lang w:val="hy-AM"/>
        </w:rPr>
        <w:t>Մ</w:t>
      </w:r>
    </w:p>
    <w:p w14:paraId="4CCC497D" w14:textId="77777777" w:rsidR="007D2A77" w:rsidRPr="00755641" w:rsidRDefault="007D2A77" w:rsidP="00ED407C">
      <w:pPr>
        <w:spacing w:line="276" w:lineRule="auto"/>
        <w:ind w:left="-142" w:right="-462"/>
        <w:jc w:val="center"/>
        <w:rPr>
          <w:rFonts w:ascii="GHEA Grapalat" w:hAnsi="GHEA Grapalat" w:cs="Sylfaen"/>
          <w:b/>
          <w:noProof/>
          <w:sz w:val="28"/>
          <w:szCs w:val="28"/>
          <w:lang w:val="hy-AM"/>
        </w:rPr>
      </w:pPr>
      <w:r w:rsidRPr="00755641">
        <w:rPr>
          <w:rFonts w:ascii="GHEA Grapalat" w:hAnsi="GHEA Grapalat" w:cs="Sylfaen"/>
          <w:b/>
          <w:noProof/>
          <w:sz w:val="28"/>
          <w:szCs w:val="28"/>
          <w:lang w:val="hy-AM"/>
        </w:rPr>
        <w:t>ՀԱՆՈՒՆ</w:t>
      </w:r>
      <w:r w:rsidRPr="00755641">
        <w:rPr>
          <w:rFonts w:ascii="GHEA Grapalat" w:hAnsi="GHEA Grapalat"/>
          <w:b/>
          <w:noProof/>
          <w:sz w:val="28"/>
          <w:szCs w:val="28"/>
          <w:lang w:val="hy-AM"/>
        </w:rPr>
        <w:t xml:space="preserve"> </w:t>
      </w:r>
      <w:r w:rsidRPr="00755641">
        <w:rPr>
          <w:rFonts w:ascii="GHEA Grapalat" w:hAnsi="GHEA Grapalat" w:cs="Sylfaen"/>
          <w:b/>
          <w:noProof/>
          <w:sz w:val="28"/>
          <w:szCs w:val="28"/>
          <w:lang w:val="hy-AM"/>
        </w:rPr>
        <w:t>ՀԱՅԱՍՏԱՆԻ</w:t>
      </w:r>
      <w:r w:rsidRPr="00755641">
        <w:rPr>
          <w:rFonts w:ascii="GHEA Grapalat" w:hAnsi="GHEA Grapalat"/>
          <w:b/>
          <w:noProof/>
          <w:sz w:val="28"/>
          <w:szCs w:val="28"/>
          <w:lang w:val="hy-AM"/>
        </w:rPr>
        <w:t xml:space="preserve"> </w:t>
      </w:r>
      <w:r w:rsidRPr="00755641">
        <w:rPr>
          <w:rFonts w:ascii="GHEA Grapalat" w:hAnsi="GHEA Grapalat" w:cs="Sylfaen"/>
          <w:b/>
          <w:noProof/>
          <w:sz w:val="28"/>
          <w:szCs w:val="28"/>
          <w:lang w:val="hy-AM"/>
        </w:rPr>
        <w:t>ՀԱՆՐԱՊԵՏՈՒԹՅԱՆ</w:t>
      </w:r>
    </w:p>
    <w:p w14:paraId="542C1C59" w14:textId="77777777" w:rsidR="007D2A77" w:rsidRPr="006E6B8B" w:rsidRDefault="007D2A77" w:rsidP="00ED407C">
      <w:pPr>
        <w:spacing w:line="276" w:lineRule="auto"/>
        <w:ind w:left="-142" w:right="-462"/>
        <w:jc w:val="center"/>
        <w:rPr>
          <w:rFonts w:ascii="GHEA Grapalat" w:hAnsi="GHEA Grapalat"/>
          <w:noProof/>
          <w:sz w:val="16"/>
          <w:szCs w:val="16"/>
          <w:lang w:val="hy-AM"/>
        </w:rPr>
      </w:pPr>
    </w:p>
    <w:p w14:paraId="46807CFE" w14:textId="40655878" w:rsidR="00CA1744" w:rsidRPr="00755641" w:rsidRDefault="007D2A77" w:rsidP="00ED407C">
      <w:pPr>
        <w:spacing w:line="276" w:lineRule="auto"/>
        <w:ind w:left="-142" w:right="-462"/>
        <w:jc w:val="center"/>
        <w:rPr>
          <w:rFonts w:ascii="GHEA Grapalat" w:hAnsi="GHEA Grapalat"/>
          <w:noProof/>
          <w:lang w:val="hy-AM"/>
        </w:rPr>
      </w:pPr>
      <w:r w:rsidRPr="00755641">
        <w:rPr>
          <w:rFonts w:ascii="GHEA Grapalat" w:hAnsi="GHEA Grapalat" w:cs="Sylfaen"/>
          <w:noProof/>
          <w:lang w:val="hy-AM"/>
        </w:rPr>
        <w:t>Հայաստանի</w:t>
      </w:r>
      <w:r w:rsidRPr="00755641">
        <w:rPr>
          <w:rFonts w:ascii="GHEA Grapalat" w:hAnsi="GHEA Grapalat"/>
          <w:noProof/>
          <w:lang w:val="hy-AM"/>
        </w:rPr>
        <w:t xml:space="preserve"> </w:t>
      </w:r>
      <w:r w:rsidRPr="00755641">
        <w:rPr>
          <w:rFonts w:ascii="GHEA Grapalat" w:hAnsi="GHEA Grapalat" w:cs="Sylfaen"/>
          <w:noProof/>
          <w:lang w:val="hy-AM"/>
        </w:rPr>
        <w:t>Հանրապետության</w:t>
      </w:r>
      <w:r w:rsidRPr="00755641">
        <w:rPr>
          <w:rFonts w:ascii="GHEA Grapalat" w:hAnsi="GHEA Grapalat"/>
          <w:noProof/>
          <w:lang w:val="hy-AM"/>
        </w:rPr>
        <w:t xml:space="preserve"> վ</w:t>
      </w:r>
      <w:r w:rsidRPr="00755641">
        <w:rPr>
          <w:rFonts w:ascii="GHEA Grapalat" w:hAnsi="GHEA Grapalat" w:cs="Sylfaen"/>
          <w:noProof/>
          <w:lang w:val="hy-AM"/>
        </w:rPr>
        <w:t>ճռաբեկ</w:t>
      </w:r>
      <w:r w:rsidRPr="00755641">
        <w:rPr>
          <w:rFonts w:ascii="GHEA Grapalat" w:hAnsi="GHEA Grapalat"/>
          <w:noProof/>
          <w:lang w:val="hy-AM"/>
        </w:rPr>
        <w:t xml:space="preserve"> </w:t>
      </w:r>
      <w:r w:rsidRPr="00755641">
        <w:rPr>
          <w:rFonts w:ascii="GHEA Grapalat" w:hAnsi="GHEA Grapalat" w:cs="Sylfaen"/>
          <w:noProof/>
          <w:lang w:val="hy-AM"/>
        </w:rPr>
        <w:t>դատարանի</w:t>
      </w:r>
      <w:r w:rsidRPr="00755641">
        <w:rPr>
          <w:rFonts w:ascii="GHEA Grapalat" w:hAnsi="GHEA Grapalat"/>
          <w:noProof/>
          <w:lang w:val="hy-AM"/>
        </w:rPr>
        <w:t xml:space="preserve"> </w:t>
      </w:r>
      <w:r w:rsidRPr="00755641">
        <w:rPr>
          <w:rFonts w:ascii="GHEA Grapalat" w:hAnsi="GHEA Grapalat" w:cs="Sylfaen"/>
          <w:noProof/>
          <w:lang w:val="hy-AM"/>
        </w:rPr>
        <w:t>վարչական</w:t>
      </w:r>
      <w:r w:rsidRPr="00755641">
        <w:rPr>
          <w:rFonts w:ascii="GHEA Grapalat" w:hAnsi="GHEA Grapalat"/>
          <w:noProof/>
          <w:lang w:val="hy-AM"/>
        </w:rPr>
        <w:t xml:space="preserve"> </w:t>
      </w:r>
      <w:r w:rsidRPr="00755641">
        <w:rPr>
          <w:rFonts w:ascii="GHEA Grapalat" w:hAnsi="GHEA Grapalat" w:cs="Sylfaen"/>
          <w:noProof/>
          <w:lang w:val="hy-AM"/>
        </w:rPr>
        <w:t>պալատը</w:t>
      </w:r>
      <w:r w:rsidRPr="00755641">
        <w:rPr>
          <w:rFonts w:ascii="GHEA Grapalat" w:hAnsi="GHEA Grapalat"/>
          <w:noProof/>
          <w:lang w:val="hy-AM"/>
        </w:rPr>
        <w:t xml:space="preserve"> </w:t>
      </w:r>
    </w:p>
    <w:p w14:paraId="3B48574D" w14:textId="34269074" w:rsidR="007D2A77" w:rsidRPr="00755641" w:rsidRDefault="007D2A77" w:rsidP="00ED407C">
      <w:pPr>
        <w:spacing w:line="276" w:lineRule="auto"/>
        <w:ind w:left="-142" w:right="-462"/>
        <w:jc w:val="center"/>
        <w:rPr>
          <w:rFonts w:ascii="GHEA Grapalat" w:hAnsi="GHEA Grapalat"/>
          <w:noProof/>
          <w:lang w:val="hy-AM"/>
        </w:rPr>
      </w:pPr>
      <w:r w:rsidRPr="00755641">
        <w:rPr>
          <w:rFonts w:ascii="GHEA Grapalat" w:hAnsi="GHEA Grapalat"/>
          <w:noProof/>
          <w:lang w:val="hy-AM"/>
        </w:rPr>
        <w:t>(</w:t>
      </w:r>
      <w:r w:rsidRPr="00755641">
        <w:rPr>
          <w:rFonts w:ascii="GHEA Grapalat" w:hAnsi="GHEA Grapalat" w:cs="Sylfaen"/>
          <w:noProof/>
          <w:lang w:val="hy-AM"/>
        </w:rPr>
        <w:t>այսուհետ`</w:t>
      </w:r>
      <w:r w:rsidRPr="00755641">
        <w:rPr>
          <w:rFonts w:ascii="GHEA Grapalat" w:hAnsi="GHEA Grapalat"/>
          <w:noProof/>
          <w:lang w:val="hy-AM"/>
        </w:rPr>
        <w:t xml:space="preserve"> </w:t>
      </w:r>
      <w:r w:rsidRPr="00755641">
        <w:rPr>
          <w:rFonts w:ascii="GHEA Grapalat" w:hAnsi="GHEA Grapalat" w:cs="Sylfaen"/>
          <w:noProof/>
          <w:lang w:val="hy-AM"/>
        </w:rPr>
        <w:t>Վճռաբեկ</w:t>
      </w:r>
      <w:r w:rsidRPr="00755641">
        <w:rPr>
          <w:rFonts w:ascii="GHEA Grapalat" w:hAnsi="GHEA Grapalat"/>
          <w:noProof/>
          <w:lang w:val="hy-AM"/>
        </w:rPr>
        <w:t xml:space="preserve"> </w:t>
      </w:r>
      <w:r w:rsidRPr="00755641">
        <w:rPr>
          <w:rFonts w:ascii="GHEA Grapalat" w:hAnsi="GHEA Grapalat" w:cs="Sylfaen"/>
          <w:noProof/>
          <w:lang w:val="hy-AM"/>
        </w:rPr>
        <w:t>դատարան</w:t>
      </w:r>
      <w:r w:rsidRPr="00755641">
        <w:rPr>
          <w:rFonts w:ascii="GHEA Grapalat" w:hAnsi="GHEA Grapalat"/>
          <w:noProof/>
          <w:lang w:val="hy-AM"/>
        </w:rPr>
        <w:t>) հետևյալ կազմով`</w:t>
      </w:r>
    </w:p>
    <w:p w14:paraId="6149FE10" w14:textId="77777777" w:rsidR="007D2A77" w:rsidRPr="006E6B8B" w:rsidRDefault="007D2A77" w:rsidP="00ED407C">
      <w:pPr>
        <w:spacing w:line="276" w:lineRule="auto"/>
        <w:ind w:left="-142" w:right="-462"/>
        <w:jc w:val="center"/>
        <w:rPr>
          <w:rFonts w:ascii="GHEA Grapalat" w:hAnsi="GHEA Grapalat"/>
          <w:noProof/>
          <w:sz w:val="16"/>
          <w:szCs w:val="16"/>
          <w:lang w:val="hy-AM"/>
        </w:rPr>
      </w:pPr>
    </w:p>
    <w:tbl>
      <w:tblPr>
        <w:tblW w:w="7158" w:type="dxa"/>
        <w:tblInd w:w="3156" w:type="dxa"/>
        <w:tblLook w:val="04A0" w:firstRow="1" w:lastRow="0" w:firstColumn="1" w:lastColumn="0" w:noHBand="0" w:noVBand="1"/>
      </w:tblPr>
      <w:tblGrid>
        <w:gridCol w:w="4215"/>
        <w:gridCol w:w="2943"/>
      </w:tblGrid>
      <w:tr w:rsidR="00CA1744" w:rsidRPr="00755641" w14:paraId="53281470" w14:textId="77777777" w:rsidTr="002B0EE8">
        <w:trPr>
          <w:trHeight w:val="1686"/>
        </w:trPr>
        <w:tc>
          <w:tcPr>
            <w:tcW w:w="4215" w:type="dxa"/>
          </w:tcPr>
          <w:p w14:paraId="7EA8B321" w14:textId="0111C08F" w:rsidR="006C20F1" w:rsidRPr="00755641" w:rsidRDefault="00B97E4C" w:rsidP="00ED407C">
            <w:pPr>
              <w:tabs>
                <w:tab w:val="left" w:pos="7440"/>
              </w:tabs>
              <w:spacing w:line="276" w:lineRule="auto"/>
              <w:ind w:left="-142" w:right="-462" w:firstLine="392"/>
              <w:rPr>
                <w:rFonts w:ascii="GHEA Grapalat" w:hAnsi="GHEA Grapalat"/>
                <w:bCs/>
                <w:i/>
                <w:lang w:val="fr-FR"/>
              </w:rPr>
            </w:pPr>
            <w:r w:rsidRPr="00755641">
              <w:rPr>
                <w:rFonts w:ascii="GHEA Grapalat" w:hAnsi="GHEA Grapalat" w:cs="Sylfaen"/>
                <w:bCs/>
                <w:i/>
                <w:lang w:val="hy-AM"/>
              </w:rPr>
              <w:t xml:space="preserve">             </w:t>
            </w:r>
            <w:r w:rsidR="006C20F1" w:rsidRPr="00755641">
              <w:rPr>
                <w:rFonts w:ascii="GHEA Grapalat" w:hAnsi="GHEA Grapalat" w:cs="Sylfaen"/>
                <w:bCs/>
                <w:i/>
                <w:lang w:val="hy-AM"/>
              </w:rPr>
              <w:t xml:space="preserve">              </w:t>
            </w:r>
            <w:r w:rsidRPr="00755641">
              <w:rPr>
                <w:rFonts w:ascii="GHEA Grapalat" w:hAnsi="GHEA Grapalat" w:cs="Sylfaen"/>
                <w:bCs/>
                <w:i/>
                <w:lang w:val="hy-AM"/>
              </w:rPr>
              <w:t xml:space="preserve"> ն</w:t>
            </w:r>
            <w:r w:rsidR="00CA1744" w:rsidRPr="00755641">
              <w:rPr>
                <w:rFonts w:ascii="GHEA Grapalat" w:hAnsi="GHEA Grapalat" w:cs="Sylfaen"/>
                <w:bCs/>
                <w:i/>
                <w:lang w:val="hy-AM"/>
              </w:rPr>
              <w:t>ախագահ</w:t>
            </w:r>
            <w:r w:rsidR="00CA1744" w:rsidRPr="00755641">
              <w:rPr>
                <w:rFonts w:ascii="GHEA Grapalat" w:hAnsi="GHEA Grapalat" w:cs="Sylfaen"/>
                <w:bCs/>
                <w:i/>
              </w:rPr>
              <w:t>ող</w:t>
            </w:r>
            <w:r w:rsidR="00CA1744" w:rsidRPr="00755641">
              <w:rPr>
                <w:rFonts w:ascii="GHEA Grapalat" w:hAnsi="GHEA Grapalat"/>
                <w:bCs/>
                <w:i/>
                <w:lang w:val="fr-FR"/>
              </w:rPr>
              <w:t xml:space="preserve"> </w:t>
            </w:r>
          </w:p>
          <w:p w14:paraId="2BFD9375" w14:textId="7DFD04D4" w:rsidR="00CA1744" w:rsidRPr="00755641" w:rsidRDefault="006C20F1" w:rsidP="00ED407C">
            <w:pPr>
              <w:tabs>
                <w:tab w:val="left" w:pos="7440"/>
              </w:tabs>
              <w:spacing w:line="276" w:lineRule="auto"/>
              <w:ind w:left="-142" w:right="-462" w:firstLine="392"/>
              <w:rPr>
                <w:rFonts w:ascii="GHEA Grapalat" w:hAnsi="GHEA Grapalat"/>
                <w:bCs/>
                <w:i/>
                <w:lang w:val="hy-AM"/>
              </w:rPr>
            </w:pPr>
            <w:r w:rsidRPr="00755641">
              <w:rPr>
                <w:rFonts w:ascii="GHEA Grapalat" w:hAnsi="GHEA Grapalat"/>
                <w:bCs/>
                <w:i/>
                <w:lang w:val="hy-AM"/>
              </w:rPr>
              <w:t xml:space="preserve">                            </w:t>
            </w:r>
            <w:r w:rsidR="00B97E4C" w:rsidRPr="00755641">
              <w:rPr>
                <w:rFonts w:ascii="GHEA Grapalat" w:hAnsi="GHEA Grapalat"/>
                <w:bCs/>
                <w:i/>
                <w:lang w:val="hy-AM"/>
              </w:rPr>
              <w:t>զեկուցող</w:t>
            </w:r>
          </w:p>
          <w:p w14:paraId="63914F2D" w14:textId="058A34A8" w:rsidR="00CA1744" w:rsidRPr="00755641" w:rsidRDefault="006C20F1" w:rsidP="00ED407C">
            <w:pPr>
              <w:spacing w:line="276" w:lineRule="auto"/>
              <w:ind w:left="-142" w:right="-462" w:firstLine="392"/>
              <w:rPr>
                <w:rFonts w:ascii="GHEA Grapalat" w:hAnsi="GHEA Grapalat"/>
                <w:lang w:val="hy-AM"/>
              </w:rPr>
            </w:pPr>
            <w:r w:rsidRPr="00755641">
              <w:rPr>
                <w:rFonts w:ascii="GHEA Grapalat" w:hAnsi="GHEA Grapalat"/>
                <w:lang w:val="hy-AM"/>
              </w:rPr>
              <w:t xml:space="preserve">                                                               </w:t>
            </w:r>
          </w:p>
          <w:p w14:paraId="58974E2F" w14:textId="77777777" w:rsidR="00CA1744" w:rsidRPr="00755641" w:rsidRDefault="00CA1744" w:rsidP="00ED407C">
            <w:pPr>
              <w:spacing w:line="276" w:lineRule="auto"/>
              <w:ind w:left="-142" w:right="-462" w:firstLine="392"/>
              <w:rPr>
                <w:rFonts w:ascii="GHEA Grapalat" w:hAnsi="GHEA Grapalat"/>
                <w:lang w:val="fr-FR"/>
              </w:rPr>
            </w:pPr>
          </w:p>
          <w:p w14:paraId="2E1342C4" w14:textId="77777777" w:rsidR="00CA1744" w:rsidRPr="00755641" w:rsidRDefault="00CA1744" w:rsidP="00ED407C">
            <w:pPr>
              <w:tabs>
                <w:tab w:val="left" w:pos="7200"/>
              </w:tabs>
              <w:spacing w:line="276" w:lineRule="auto"/>
              <w:ind w:left="-142" w:right="-462"/>
              <w:contextualSpacing/>
              <w:rPr>
                <w:rFonts w:ascii="GHEA Grapalat" w:hAnsi="GHEA Grapalat"/>
                <w:bCs/>
                <w:i/>
                <w:sz w:val="16"/>
                <w:szCs w:val="16"/>
              </w:rPr>
            </w:pPr>
          </w:p>
          <w:p w14:paraId="3F9F3CF0" w14:textId="33F521CF" w:rsidR="000D0477" w:rsidRPr="00755641" w:rsidRDefault="000D0477" w:rsidP="00ED407C">
            <w:pPr>
              <w:tabs>
                <w:tab w:val="left" w:pos="7200"/>
              </w:tabs>
              <w:spacing w:line="276" w:lineRule="auto"/>
              <w:ind w:left="-142" w:right="-462"/>
              <w:contextualSpacing/>
              <w:rPr>
                <w:rFonts w:ascii="GHEA Grapalat" w:hAnsi="GHEA Grapalat"/>
                <w:bCs/>
                <w:i/>
                <w:sz w:val="6"/>
                <w:szCs w:val="6"/>
              </w:rPr>
            </w:pPr>
          </w:p>
        </w:tc>
        <w:tc>
          <w:tcPr>
            <w:tcW w:w="2943" w:type="dxa"/>
          </w:tcPr>
          <w:p w14:paraId="543357BF" w14:textId="34E2322C" w:rsidR="00E659C4" w:rsidRPr="00755641" w:rsidRDefault="002B0EE8" w:rsidP="00ED407C">
            <w:pPr>
              <w:tabs>
                <w:tab w:val="left" w:pos="7200"/>
              </w:tabs>
              <w:spacing w:line="276" w:lineRule="auto"/>
              <w:ind w:right="-462"/>
              <w:contextualSpacing/>
              <w:rPr>
                <w:rFonts w:ascii="GHEA Grapalat" w:hAnsi="GHEA Grapalat"/>
              </w:rPr>
            </w:pPr>
            <w:r w:rsidRPr="00755641">
              <w:rPr>
                <w:rFonts w:ascii="GHEA Grapalat" w:hAnsi="GHEA Grapalat" w:cs="Sylfaen"/>
              </w:rPr>
              <w:t xml:space="preserve">   </w:t>
            </w:r>
            <w:r w:rsidR="006C20F1" w:rsidRPr="00755641">
              <w:rPr>
                <w:rFonts w:ascii="GHEA Grapalat" w:hAnsi="GHEA Grapalat" w:cs="Sylfaen"/>
                <w:lang w:val="hy-AM"/>
              </w:rPr>
              <w:t>Հ</w:t>
            </w:r>
            <w:r w:rsidR="00AB631C" w:rsidRPr="00755641">
              <w:rPr>
                <w:rFonts w:ascii="GHEA Grapalat" w:hAnsi="GHEA Grapalat" w:cs="Sylfaen"/>
              </w:rPr>
              <w:t xml:space="preserve">. </w:t>
            </w:r>
            <w:r w:rsidR="006C20F1" w:rsidRPr="00755641">
              <w:rPr>
                <w:rFonts w:ascii="GHEA Grapalat" w:hAnsi="GHEA Grapalat" w:cs="Sylfaen"/>
                <w:lang w:val="hy-AM"/>
              </w:rPr>
              <w:t>ԲԵԴԵՎՅ</w:t>
            </w:r>
            <w:r w:rsidR="00AB631C" w:rsidRPr="00755641">
              <w:rPr>
                <w:rFonts w:ascii="GHEA Grapalat" w:hAnsi="GHEA Grapalat" w:cs="Sylfaen"/>
              </w:rPr>
              <w:t>ԱՆ</w:t>
            </w:r>
          </w:p>
          <w:p w14:paraId="3EA65E80" w14:textId="34A2146D" w:rsidR="006C20F1" w:rsidRPr="00755641" w:rsidRDefault="002B0EE8" w:rsidP="00ED407C">
            <w:pPr>
              <w:tabs>
                <w:tab w:val="left" w:pos="2264"/>
                <w:tab w:val="left" w:pos="7200"/>
              </w:tabs>
              <w:spacing w:line="276" w:lineRule="auto"/>
              <w:ind w:left="-142" w:right="-462"/>
              <w:contextualSpacing/>
              <w:rPr>
                <w:rFonts w:ascii="GHEA Grapalat" w:hAnsi="GHEA Grapalat"/>
                <w:lang w:val="hy-AM"/>
              </w:rPr>
            </w:pPr>
            <w:r w:rsidRPr="00755641">
              <w:rPr>
                <w:rFonts w:ascii="GHEA Grapalat" w:hAnsi="GHEA Grapalat"/>
                <w:lang w:val="en-GB"/>
              </w:rPr>
              <w:t xml:space="preserve">     </w:t>
            </w:r>
            <w:r w:rsidR="006C20F1" w:rsidRPr="00755641">
              <w:rPr>
                <w:rFonts w:ascii="GHEA Grapalat" w:hAnsi="GHEA Grapalat"/>
                <w:lang w:val="hy-AM"/>
              </w:rPr>
              <w:t>Ք</w:t>
            </w:r>
            <w:r w:rsidR="006C20F1" w:rsidRPr="00755641">
              <w:rPr>
                <w:rFonts w:ascii="Cambria Math" w:hAnsi="Cambria Math" w:cs="Cambria Math"/>
                <w:lang w:val="hy-AM"/>
              </w:rPr>
              <w:t>․</w:t>
            </w:r>
            <w:r w:rsidR="006C20F1" w:rsidRPr="00755641">
              <w:rPr>
                <w:rFonts w:ascii="GHEA Grapalat" w:hAnsi="GHEA Grapalat"/>
                <w:lang w:val="hy-AM"/>
              </w:rPr>
              <w:t xml:space="preserve"> ՄԿՈՅԱՆ</w:t>
            </w:r>
          </w:p>
          <w:p w14:paraId="285E3565" w14:textId="72979179" w:rsidR="008358BE" w:rsidRPr="00755641" w:rsidRDefault="006C20F1" w:rsidP="00ED407C">
            <w:pPr>
              <w:tabs>
                <w:tab w:val="left" w:pos="2264"/>
                <w:tab w:val="left" w:pos="7200"/>
              </w:tabs>
              <w:spacing w:line="276" w:lineRule="auto"/>
              <w:ind w:left="-142" w:right="-462"/>
              <w:contextualSpacing/>
              <w:rPr>
                <w:rFonts w:ascii="GHEA Grapalat" w:hAnsi="GHEA Grapalat"/>
                <w:lang w:val="hy-AM"/>
              </w:rPr>
            </w:pPr>
            <w:r w:rsidRPr="00755641">
              <w:rPr>
                <w:rFonts w:ascii="GHEA Grapalat" w:hAnsi="GHEA Grapalat"/>
                <w:lang w:val="hy-AM"/>
              </w:rPr>
              <w:t xml:space="preserve">     Ա</w:t>
            </w:r>
            <w:r w:rsidRPr="00755641">
              <w:rPr>
                <w:rFonts w:ascii="Cambria Math" w:hAnsi="Cambria Math" w:cs="Cambria Math"/>
                <w:lang w:val="hy-AM"/>
              </w:rPr>
              <w:t>․</w:t>
            </w:r>
            <w:r w:rsidRPr="00755641">
              <w:rPr>
                <w:rFonts w:ascii="GHEA Grapalat" w:hAnsi="GHEA Grapalat"/>
                <w:lang w:val="hy-AM"/>
              </w:rPr>
              <w:t xml:space="preserve"> </w:t>
            </w:r>
            <w:r w:rsidR="008358BE" w:rsidRPr="00755641">
              <w:rPr>
                <w:rFonts w:ascii="GHEA Grapalat" w:hAnsi="GHEA Grapalat"/>
                <w:lang w:val="hy-AM"/>
              </w:rPr>
              <w:t>ԹՈՎՄԱՍՅԱՆ</w:t>
            </w:r>
          </w:p>
          <w:p w14:paraId="3BB4C438" w14:textId="14039CEC" w:rsidR="00591EB6" w:rsidRPr="00755641" w:rsidRDefault="00591EB6" w:rsidP="00ED407C">
            <w:pPr>
              <w:tabs>
                <w:tab w:val="left" w:pos="2264"/>
                <w:tab w:val="left" w:pos="7200"/>
              </w:tabs>
              <w:spacing w:line="276" w:lineRule="auto"/>
              <w:ind w:left="-142" w:right="-462"/>
              <w:contextualSpacing/>
              <w:rPr>
                <w:rFonts w:ascii="GHEA Grapalat" w:hAnsi="GHEA Grapalat"/>
                <w:lang w:val="hy-AM"/>
              </w:rPr>
            </w:pPr>
            <w:r w:rsidRPr="00755641">
              <w:rPr>
                <w:rFonts w:ascii="GHEA Grapalat" w:hAnsi="GHEA Grapalat"/>
                <w:lang w:val="hy-AM"/>
              </w:rPr>
              <w:t xml:space="preserve">     Լ. ՀԱԿՈԲՅԱՆ</w:t>
            </w:r>
          </w:p>
          <w:p w14:paraId="4ADE747F" w14:textId="2C6B8AE4" w:rsidR="00CA1744" w:rsidRPr="00755641" w:rsidRDefault="0060178C" w:rsidP="0060178C">
            <w:pPr>
              <w:tabs>
                <w:tab w:val="left" w:pos="7200"/>
              </w:tabs>
              <w:spacing w:line="276" w:lineRule="auto"/>
              <w:ind w:right="-462"/>
              <w:contextualSpacing/>
              <w:rPr>
                <w:rFonts w:ascii="GHEA Grapalat" w:hAnsi="GHEA Grapalat" w:cs="Sylfaen"/>
                <w:lang w:val="hy-AM"/>
              </w:rPr>
            </w:pPr>
            <w:r>
              <w:rPr>
                <w:rFonts w:ascii="GHEA Grapalat" w:hAnsi="GHEA Grapalat" w:cs="Sylfaen"/>
                <w:lang w:val="en-GB"/>
              </w:rPr>
              <w:t xml:space="preserve">   </w:t>
            </w:r>
            <w:r w:rsidR="00B97E4C" w:rsidRPr="00755641">
              <w:rPr>
                <w:rFonts w:ascii="GHEA Grapalat" w:hAnsi="GHEA Grapalat" w:cs="Sylfaen"/>
                <w:lang w:val="hy-AM"/>
              </w:rPr>
              <w:t>Ռ. ՀԱԿՈԲՅԱՆ</w:t>
            </w:r>
          </w:p>
        </w:tc>
      </w:tr>
    </w:tbl>
    <w:p w14:paraId="7BCB8C8F" w14:textId="77777777" w:rsidR="00BC5A7F" w:rsidRPr="00755641" w:rsidRDefault="00BC5A7F" w:rsidP="00ED407C">
      <w:pPr>
        <w:tabs>
          <w:tab w:val="left" w:pos="540"/>
        </w:tabs>
        <w:spacing w:line="276" w:lineRule="auto"/>
        <w:ind w:left="-142" w:right="-462" w:firstLine="567"/>
        <w:rPr>
          <w:rFonts w:ascii="GHEA Grapalat" w:hAnsi="GHEA Grapalat"/>
          <w:noProof/>
          <w:sz w:val="16"/>
          <w:szCs w:val="16"/>
          <w:highlight w:val="yellow"/>
          <w:lang w:val="hy-AM"/>
        </w:rPr>
      </w:pPr>
    </w:p>
    <w:p w14:paraId="4F55C820" w14:textId="7528A829" w:rsidR="006C20F1" w:rsidRPr="00755641" w:rsidRDefault="006C20F1" w:rsidP="00ED407C">
      <w:pPr>
        <w:tabs>
          <w:tab w:val="left" w:pos="540"/>
        </w:tabs>
        <w:spacing w:line="276" w:lineRule="auto"/>
        <w:ind w:left="-142" w:right="-462" w:firstLine="567"/>
        <w:rPr>
          <w:rFonts w:ascii="GHEA Grapalat" w:hAnsi="GHEA Grapalat"/>
          <w:noProof/>
          <w:lang w:val="hy-AM"/>
        </w:rPr>
      </w:pPr>
      <w:r w:rsidRPr="00D23C9E">
        <w:rPr>
          <w:rFonts w:ascii="GHEA Grapalat" w:hAnsi="GHEA Grapalat"/>
          <w:noProof/>
          <w:lang w:val="hy-AM"/>
        </w:rPr>
        <w:t>202</w:t>
      </w:r>
      <w:r w:rsidR="003F4FAF" w:rsidRPr="00D23C9E">
        <w:rPr>
          <w:rFonts w:ascii="GHEA Grapalat" w:hAnsi="GHEA Grapalat"/>
          <w:noProof/>
          <w:lang w:val="hy-AM"/>
        </w:rPr>
        <w:t>4</w:t>
      </w:r>
      <w:r w:rsidRPr="00D23C9E">
        <w:rPr>
          <w:rFonts w:ascii="GHEA Grapalat" w:hAnsi="GHEA Grapalat"/>
          <w:noProof/>
          <w:lang w:val="hy-AM"/>
        </w:rPr>
        <w:t xml:space="preserve"> թվականի </w:t>
      </w:r>
      <w:r w:rsidR="00D23C9E" w:rsidRPr="00D23C9E">
        <w:rPr>
          <w:rFonts w:ascii="GHEA Grapalat" w:hAnsi="GHEA Grapalat"/>
          <w:noProof/>
          <w:lang w:val="hy-AM"/>
        </w:rPr>
        <w:t>դեկտեմբերի 05-</w:t>
      </w:r>
      <w:r w:rsidRPr="00D23C9E">
        <w:rPr>
          <w:rFonts w:ascii="GHEA Grapalat" w:hAnsi="GHEA Grapalat"/>
          <w:noProof/>
          <w:lang w:val="hy-AM"/>
        </w:rPr>
        <w:t>ին</w:t>
      </w:r>
    </w:p>
    <w:p w14:paraId="233C09E4" w14:textId="05CC7A7C" w:rsidR="00927C2E" w:rsidRPr="00755641" w:rsidRDefault="006C20F1" w:rsidP="00ED407C">
      <w:pPr>
        <w:tabs>
          <w:tab w:val="left" w:pos="540"/>
        </w:tabs>
        <w:spacing w:line="276" w:lineRule="auto"/>
        <w:ind w:left="-142" w:right="-462" w:firstLine="567"/>
        <w:jc w:val="both"/>
        <w:rPr>
          <w:rFonts w:ascii="GHEA Grapalat" w:hAnsi="GHEA Grapalat"/>
          <w:noProof/>
          <w:lang w:val="hy-AM"/>
        </w:rPr>
      </w:pPr>
      <w:r w:rsidRPr="00755641">
        <w:rPr>
          <w:rFonts w:ascii="GHEA Grapalat" w:hAnsi="GHEA Grapalat"/>
          <w:noProof/>
          <w:lang w:val="hy-AM"/>
        </w:rPr>
        <w:t xml:space="preserve">գրավոր ընթացակարգով քննելով </w:t>
      </w:r>
      <w:r w:rsidR="00591EB6" w:rsidRPr="00755641">
        <w:rPr>
          <w:rFonts w:ascii="GHEA Grapalat" w:hAnsi="GHEA Grapalat"/>
          <w:noProof/>
          <w:lang w:val="hy-AM"/>
        </w:rPr>
        <w:t xml:space="preserve">«ԱՌԳՈ ՖԱՐՄ» ՍՊԸ-ի այսուհետ՝ Ընկերություն </w:t>
      </w:r>
      <w:r w:rsidRPr="00755641">
        <w:rPr>
          <w:rFonts w:ascii="GHEA Grapalat" w:hAnsi="GHEA Grapalat"/>
          <w:noProof/>
          <w:lang w:val="hy-AM"/>
        </w:rPr>
        <w:t xml:space="preserve">վճռաբեկ բողոքը ՀՀ վերաքննիչ վարչական դատարանի </w:t>
      </w:r>
      <w:r w:rsidR="00591EB6" w:rsidRPr="00755641">
        <w:rPr>
          <w:rFonts w:ascii="GHEA Grapalat" w:hAnsi="GHEA Grapalat"/>
          <w:noProof/>
          <w:lang w:val="hy-AM"/>
        </w:rPr>
        <w:t>14</w:t>
      </w:r>
      <w:r w:rsidR="00591EB6" w:rsidRPr="00755641">
        <w:rPr>
          <w:rFonts w:ascii="Cambria Math" w:hAnsi="Cambria Math" w:cs="Cambria Math"/>
          <w:noProof/>
          <w:lang w:val="hy-AM"/>
        </w:rPr>
        <w:t>․</w:t>
      </w:r>
      <w:r w:rsidR="00591EB6" w:rsidRPr="00755641">
        <w:rPr>
          <w:rFonts w:ascii="GHEA Grapalat" w:hAnsi="GHEA Grapalat"/>
          <w:noProof/>
          <w:lang w:val="hy-AM"/>
        </w:rPr>
        <w:t>09</w:t>
      </w:r>
      <w:r w:rsidR="00591EB6" w:rsidRPr="00755641">
        <w:rPr>
          <w:rFonts w:ascii="Cambria Math" w:hAnsi="Cambria Math" w:cs="Cambria Math"/>
          <w:noProof/>
          <w:lang w:val="hy-AM"/>
        </w:rPr>
        <w:t>․</w:t>
      </w:r>
      <w:r w:rsidR="00591EB6" w:rsidRPr="00755641">
        <w:rPr>
          <w:rFonts w:ascii="GHEA Grapalat" w:hAnsi="GHEA Grapalat"/>
          <w:noProof/>
          <w:lang w:val="hy-AM"/>
        </w:rPr>
        <w:t>202</w:t>
      </w:r>
      <w:r w:rsidR="006E6B8B">
        <w:rPr>
          <w:rFonts w:ascii="GHEA Grapalat" w:hAnsi="GHEA Grapalat"/>
          <w:noProof/>
          <w:lang w:val="hy-AM"/>
        </w:rPr>
        <w:t>3</w:t>
      </w:r>
      <w:r w:rsidRPr="00755641">
        <w:rPr>
          <w:rFonts w:ascii="GHEA Grapalat" w:hAnsi="GHEA Grapalat"/>
          <w:noProof/>
          <w:lang w:val="hy-AM"/>
        </w:rPr>
        <w:t xml:space="preserve"> թվականի որոշման դեմ՝ վարչական գործով </w:t>
      </w:r>
      <w:r w:rsidR="00591EB6" w:rsidRPr="00755641">
        <w:rPr>
          <w:rFonts w:ascii="GHEA Grapalat" w:hAnsi="GHEA Grapalat"/>
          <w:noProof/>
          <w:lang w:val="hy-AM"/>
        </w:rPr>
        <w:t>ըստ հայցի Ընկերության ընդդեմ ՀՀ առողջապահության նախարարության (այսուհետ` Նախարարություն)` 30</w:t>
      </w:r>
      <w:r w:rsidR="00591EB6" w:rsidRPr="00755641">
        <w:rPr>
          <w:rFonts w:ascii="Cambria Math" w:hAnsi="Cambria Math" w:cs="Cambria Math"/>
          <w:noProof/>
          <w:lang w:val="hy-AM"/>
        </w:rPr>
        <w:t>․</w:t>
      </w:r>
      <w:r w:rsidR="00591EB6" w:rsidRPr="00755641">
        <w:rPr>
          <w:rFonts w:ascii="GHEA Grapalat" w:hAnsi="GHEA Grapalat"/>
          <w:noProof/>
          <w:lang w:val="hy-AM"/>
        </w:rPr>
        <w:t>04</w:t>
      </w:r>
      <w:r w:rsidR="00591EB6" w:rsidRPr="00755641">
        <w:rPr>
          <w:rFonts w:ascii="Cambria Math" w:hAnsi="Cambria Math" w:cs="Cambria Math"/>
          <w:noProof/>
          <w:lang w:val="hy-AM"/>
        </w:rPr>
        <w:t>․</w:t>
      </w:r>
      <w:r w:rsidR="00591EB6" w:rsidRPr="00755641">
        <w:rPr>
          <w:rFonts w:ascii="GHEA Grapalat" w:hAnsi="GHEA Grapalat"/>
          <w:noProof/>
          <w:lang w:val="hy-AM"/>
        </w:rPr>
        <w:t>2021 թվականի թիվ 1578-Ա հրամանն անվավեր ճանաչելու պահանջի մասին</w:t>
      </w:r>
      <w:r w:rsidRPr="00755641">
        <w:rPr>
          <w:rFonts w:ascii="GHEA Grapalat" w:hAnsi="GHEA Grapalat"/>
          <w:noProof/>
          <w:lang w:val="hy-AM"/>
        </w:rPr>
        <w:t>,</w:t>
      </w:r>
    </w:p>
    <w:p w14:paraId="35B25B08" w14:textId="77777777" w:rsidR="00567F15" w:rsidRPr="0060178C" w:rsidRDefault="00567F15" w:rsidP="00ED407C">
      <w:pPr>
        <w:tabs>
          <w:tab w:val="left" w:pos="540"/>
        </w:tabs>
        <w:spacing w:line="276" w:lineRule="auto"/>
        <w:ind w:left="-142" w:right="-462" w:firstLine="567"/>
        <w:jc w:val="center"/>
        <w:rPr>
          <w:rFonts w:ascii="GHEA Grapalat" w:hAnsi="GHEA Grapalat" w:cs="Sylfaen"/>
          <w:b/>
          <w:noProof/>
          <w:sz w:val="20"/>
          <w:szCs w:val="20"/>
          <w:lang w:val="hy-AM"/>
        </w:rPr>
      </w:pPr>
    </w:p>
    <w:p w14:paraId="3F41869D" w14:textId="2B494A41" w:rsidR="00EE0263" w:rsidRPr="00755641" w:rsidRDefault="007D2A77" w:rsidP="00ED407C">
      <w:pPr>
        <w:tabs>
          <w:tab w:val="left" w:pos="540"/>
        </w:tabs>
        <w:spacing w:line="276" w:lineRule="auto"/>
        <w:ind w:left="-142" w:right="-462" w:firstLine="567"/>
        <w:jc w:val="center"/>
        <w:rPr>
          <w:rFonts w:ascii="GHEA Grapalat" w:hAnsi="GHEA Grapalat" w:cs="Sylfaen"/>
          <w:b/>
          <w:noProof/>
          <w:sz w:val="26"/>
          <w:szCs w:val="26"/>
          <w:lang w:val="hy-AM"/>
        </w:rPr>
      </w:pPr>
      <w:r w:rsidRPr="00755641">
        <w:rPr>
          <w:rFonts w:ascii="GHEA Grapalat" w:hAnsi="GHEA Grapalat" w:cs="Sylfaen"/>
          <w:b/>
          <w:noProof/>
          <w:sz w:val="26"/>
          <w:szCs w:val="26"/>
          <w:lang w:val="hy-AM"/>
        </w:rPr>
        <w:t>Պ</w:t>
      </w:r>
      <w:r w:rsidRPr="00755641">
        <w:rPr>
          <w:rFonts w:ascii="GHEA Grapalat" w:hAnsi="GHEA Grapalat"/>
          <w:b/>
          <w:noProof/>
          <w:sz w:val="26"/>
          <w:szCs w:val="26"/>
          <w:lang w:val="hy-AM"/>
        </w:rPr>
        <w:t xml:space="preserve"> </w:t>
      </w:r>
      <w:r w:rsidRPr="00755641">
        <w:rPr>
          <w:rFonts w:ascii="GHEA Grapalat" w:hAnsi="GHEA Grapalat" w:cs="Sylfaen"/>
          <w:b/>
          <w:noProof/>
          <w:sz w:val="26"/>
          <w:szCs w:val="26"/>
          <w:lang w:val="hy-AM"/>
        </w:rPr>
        <w:t>Ա</w:t>
      </w:r>
      <w:r w:rsidRPr="00755641">
        <w:rPr>
          <w:rFonts w:ascii="GHEA Grapalat" w:hAnsi="GHEA Grapalat"/>
          <w:b/>
          <w:noProof/>
          <w:sz w:val="26"/>
          <w:szCs w:val="26"/>
          <w:lang w:val="hy-AM"/>
        </w:rPr>
        <w:t xml:space="preserve"> </w:t>
      </w:r>
      <w:r w:rsidRPr="00755641">
        <w:rPr>
          <w:rFonts w:ascii="GHEA Grapalat" w:hAnsi="GHEA Grapalat" w:cs="Sylfaen"/>
          <w:b/>
          <w:noProof/>
          <w:sz w:val="26"/>
          <w:szCs w:val="26"/>
          <w:lang w:val="hy-AM"/>
        </w:rPr>
        <w:t>Ր</w:t>
      </w:r>
      <w:r w:rsidRPr="00755641">
        <w:rPr>
          <w:rFonts w:ascii="GHEA Grapalat" w:hAnsi="GHEA Grapalat"/>
          <w:b/>
          <w:noProof/>
          <w:sz w:val="26"/>
          <w:szCs w:val="26"/>
          <w:lang w:val="hy-AM"/>
        </w:rPr>
        <w:t xml:space="preserve"> </w:t>
      </w:r>
      <w:r w:rsidRPr="00755641">
        <w:rPr>
          <w:rFonts w:ascii="GHEA Grapalat" w:hAnsi="GHEA Grapalat" w:cs="Sylfaen"/>
          <w:b/>
          <w:noProof/>
          <w:sz w:val="26"/>
          <w:szCs w:val="26"/>
          <w:lang w:val="hy-AM"/>
        </w:rPr>
        <w:t>Զ</w:t>
      </w:r>
      <w:r w:rsidRPr="00755641">
        <w:rPr>
          <w:rFonts w:ascii="GHEA Grapalat" w:hAnsi="GHEA Grapalat"/>
          <w:b/>
          <w:noProof/>
          <w:sz w:val="26"/>
          <w:szCs w:val="26"/>
          <w:lang w:val="hy-AM"/>
        </w:rPr>
        <w:t xml:space="preserve"> </w:t>
      </w:r>
      <w:r w:rsidRPr="00755641">
        <w:rPr>
          <w:rFonts w:ascii="GHEA Grapalat" w:hAnsi="GHEA Grapalat" w:cs="Sylfaen"/>
          <w:b/>
          <w:noProof/>
          <w:sz w:val="26"/>
          <w:szCs w:val="26"/>
          <w:lang w:val="hy-AM"/>
        </w:rPr>
        <w:t>Ե</w:t>
      </w:r>
      <w:r w:rsidRPr="00755641">
        <w:rPr>
          <w:rFonts w:ascii="GHEA Grapalat" w:hAnsi="GHEA Grapalat"/>
          <w:b/>
          <w:noProof/>
          <w:sz w:val="26"/>
          <w:szCs w:val="26"/>
          <w:lang w:val="hy-AM"/>
        </w:rPr>
        <w:t xml:space="preserve"> </w:t>
      </w:r>
      <w:r w:rsidRPr="00755641">
        <w:rPr>
          <w:rFonts w:ascii="GHEA Grapalat" w:hAnsi="GHEA Grapalat" w:cs="Sylfaen"/>
          <w:b/>
          <w:noProof/>
          <w:sz w:val="26"/>
          <w:szCs w:val="26"/>
          <w:lang w:val="hy-AM"/>
        </w:rPr>
        <w:t>Ց</w:t>
      </w:r>
    </w:p>
    <w:p w14:paraId="309B6652" w14:textId="77777777" w:rsidR="00B5575C" w:rsidRPr="0060178C" w:rsidRDefault="00B5575C" w:rsidP="00ED407C">
      <w:pPr>
        <w:spacing w:line="276" w:lineRule="auto"/>
        <w:ind w:left="-142" w:right="-462" w:firstLine="567"/>
        <w:jc w:val="both"/>
        <w:rPr>
          <w:rFonts w:ascii="GHEA Grapalat" w:hAnsi="GHEA Grapalat"/>
          <w:b/>
          <w:bCs/>
          <w:iCs/>
          <w:noProof/>
          <w:sz w:val="20"/>
          <w:szCs w:val="20"/>
          <w:u w:val="single"/>
          <w:lang w:val="hy-AM"/>
        </w:rPr>
      </w:pPr>
    </w:p>
    <w:p w14:paraId="369F28BF" w14:textId="653EC951" w:rsidR="007D2A77" w:rsidRPr="00755641" w:rsidRDefault="007D2A77" w:rsidP="00ED407C">
      <w:pPr>
        <w:spacing w:line="276" w:lineRule="auto"/>
        <w:ind w:left="-142" w:right="-462" w:firstLine="567"/>
        <w:jc w:val="both"/>
        <w:rPr>
          <w:rFonts w:ascii="GHEA Grapalat" w:hAnsi="GHEA Grapalat" w:cs="Sylfaen"/>
          <w:b/>
          <w:bCs/>
          <w:iCs/>
          <w:noProof/>
          <w:u w:val="single"/>
          <w:lang w:val="hy-AM"/>
        </w:rPr>
      </w:pPr>
      <w:r w:rsidRPr="00755641">
        <w:rPr>
          <w:rFonts w:ascii="GHEA Grapalat" w:hAnsi="GHEA Grapalat"/>
          <w:b/>
          <w:bCs/>
          <w:iCs/>
          <w:noProof/>
          <w:u w:val="single"/>
          <w:lang w:val="hy-AM"/>
        </w:rPr>
        <w:t xml:space="preserve">1. </w:t>
      </w:r>
      <w:r w:rsidRPr="00755641">
        <w:rPr>
          <w:rFonts w:ascii="GHEA Grapalat" w:hAnsi="GHEA Grapalat" w:cs="Sylfaen"/>
          <w:b/>
          <w:bCs/>
          <w:iCs/>
          <w:noProof/>
          <w:u w:val="single"/>
          <w:lang w:val="hy-AM"/>
        </w:rPr>
        <w:t>Գործի</w:t>
      </w:r>
      <w:r w:rsidRPr="00755641">
        <w:rPr>
          <w:rFonts w:ascii="GHEA Grapalat" w:hAnsi="GHEA Grapalat"/>
          <w:b/>
          <w:bCs/>
          <w:iCs/>
          <w:noProof/>
          <w:u w:val="single"/>
          <w:lang w:val="hy-AM"/>
        </w:rPr>
        <w:t xml:space="preserve"> </w:t>
      </w:r>
      <w:r w:rsidRPr="00755641">
        <w:rPr>
          <w:rFonts w:ascii="GHEA Grapalat" w:hAnsi="GHEA Grapalat" w:cs="Sylfaen"/>
          <w:b/>
          <w:bCs/>
          <w:iCs/>
          <w:noProof/>
          <w:u w:val="single"/>
          <w:lang w:val="hy-AM"/>
        </w:rPr>
        <w:t>դատավարական</w:t>
      </w:r>
      <w:r w:rsidRPr="00755641">
        <w:rPr>
          <w:rFonts w:ascii="GHEA Grapalat" w:hAnsi="GHEA Grapalat"/>
          <w:b/>
          <w:bCs/>
          <w:iCs/>
          <w:noProof/>
          <w:u w:val="single"/>
          <w:lang w:val="hy-AM"/>
        </w:rPr>
        <w:t xml:space="preserve"> </w:t>
      </w:r>
      <w:r w:rsidRPr="00755641">
        <w:rPr>
          <w:rFonts w:ascii="GHEA Grapalat" w:hAnsi="GHEA Grapalat" w:cs="Sylfaen"/>
          <w:b/>
          <w:bCs/>
          <w:iCs/>
          <w:noProof/>
          <w:u w:val="single"/>
          <w:lang w:val="hy-AM"/>
        </w:rPr>
        <w:t>նախապատմությունը.</w:t>
      </w:r>
    </w:p>
    <w:p w14:paraId="772878ED" w14:textId="1FE0A865" w:rsidR="008D0D88" w:rsidRPr="00755641" w:rsidRDefault="00E67C33" w:rsidP="00ED407C">
      <w:pPr>
        <w:spacing w:line="276" w:lineRule="auto"/>
        <w:ind w:left="-142" w:right="-462" w:firstLine="567"/>
        <w:jc w:val="both"/>
        <w:rPr>
          <w:rFonts w:ascii="GHEA Grapalat" w:hAnsi="GHEA Grapalat" w:cs="Sylfaen"/>
          <w:lang w:val="hy-AM"/>
        </w:rPr>
      </w:pPr>
      <w:r w:rsidRPr="00755641">
        <w:rPr>
          <w:rFonts w:ascii="GHEA Grapalat" w:hAnsi="GHEA Grapalat" w:cs="Sylfaen"/>
          <w:lang w:val="hy-AM"/>
        </w:rPr>
        <w:t xml:space="preserve">Դիմելով դատարան` Ընկերությունը պահանջել է անվավեր ճանաչել </w:t>
      </w:r>
      <w:r w:rsidR="006E6B8B">
        <w:rPr>
          <w:rFonts w:ascii="GHEA Grapalat" w:hAnsi="GHEA Grapalat" w:cs="Sylfaen"/>
          <w:lang w:val="hy-AM"/>
        </w:rPr>
        <w:t xml:space="preserve">ՀՀ </w:t>
      </w:r>
      <w:r w:rsidR="006E6B8B" w:rsidRPr="00755641">
        <w:rPr>
          <w:rFonts w:ascii="GHEA Grapalat" w:hAnsi="GHEA Grapalat"/>
          <w:noProof/>
          <w:lang w:val="hy-AM"/>
        </w:rPr>
        <w:t xml:space="preserve">առողջապահության </w:t>
      </w:r>
      <w:r w:rsidR="006E6B8B">
        <w:rPr>
          <w:rFonts w:ascii="GHEA Grapalat" w:hAnsi="GHEA Grapalat" w:cs="Sylfaen"/>
          <w:lang w:val="hy-AM"/>
        </w:rPr>
        <w:t>ն</w:t>
      </w:r>
      <w:r w:rsidR="004274B0" w:rsidRPr="00755641">
        <w:rPr>
          <w:rFonts w:ascii="GHEA Grapalat" w:hAnsi="GHEA Grapalat" w:cs="Sylfaen"/>
          <w:lang w:val="hy-AM"/>
        </w:rPr>
        <w:t xml:space="preserve">ախարարի </w:t>
      </w:r>
      <w:r w:rsidR="00591EB6" w:rsidRPr="00755641">
        <w:rPr>
          <w:rFonts w:ascii="GHEA Grapalat" w:hAnsi="GHEA Grapalat" w:cs="Sylfaen"/>
          <w:lang w:val="hy-AM"/>
        </w:rPr>
        <w:t>30</w:t>
      </w:r>
      <w:r w:rsidR="00591EB6" w:rsidRPr="00755641">
        <w:rPr>
          <w:rFonts w:ascii="Cambria Math" w:hAnsi="Cambria Math" w:cs="Cambria Math"/>
          <w:lang w:val="hy-AM"/>
        </w:rPr>
        <w:t>․</w:t>
      </w:r>
      <w:r w:rsidR="00591EB6" w:rsidRPr="00755641">
        <w:rPr>
          <w:rFonts w:ascii="GHEA Grapalat" w:hAnsi="GHEA Grapalat" w:cs="Sylfaen"/>
          <w:lang w:val="hy-AM"/>
        </w:rPr>
        <w:t>04</w:t>
      </w:r>
      <w:r w:rsidR="00591EB6" w:rsidRPr="00755641">
        <w:rPr>
          <w:rFonts w:ascii="Cambria Math" w:hAnsi="Cambria Math" w:cs="Cambria Math"/>
          <w:lang w:val="hy-AM"/>
        </w:rPr>
        <w:t>․</w:t>
      </w:r>
      <w:r w:rsidR="00591EB6" w:rsidRPr="00755641">
        <w:rPr>
          <w:rFonts w:ascii="GHEA Grapalat" w:hAnsi="GHEA Grapalat" w:cs="Sylfaen"/>
          <w:lang w:val="hy-AM"/>
        </w:rPr>
        <w:t>2021</w:t>
      </w:r>
      <w:r w:rsidR="004274B0" w:rsidRPr="00755641">
        <w:rPr>
          <w:rFonts w:ascii="GHEA Grapalat" w:hAnsi="GHEA Grapalat" w:cs="Sylfaen"/>
          <w:lang w:val="hy-AM"/>
        </w:rPr>
        <w:t xml:space="preserve"> թվականի թիվ </w:t>
      </w:r>
      <w:r w:rsidR="00591EB6" w:rsidRPr="00755641">
        <w:rPr>
          <w:rFonts w:ascii="GHEA Grapalat" w:hAnsi="GHEA Grapalat" w:cs="Sylfaen"/>
          <w:lang w:val="hy-AM"/>
        </w:rPr>
        <w:t>15</w:t>
      </w:r>
      <w:r w:rsidR="004274B0" w:rsidRPr="00755641">
        <w:rPr>
          <w:rFonts w:ascii="GHEA Grapalat" w:hAnsi="GHEA Grapalat" w:cs="Sylfaen"/>
          <w:lang w:val="hy-AM"/>
        </w:rPr>
        <w:t>78-Ա հրամանը։</w:t>
      </w:r>
    </w:p>
    <w:p w14:paraId="17128174" w14:textId="42EFBE0A" w:rsidR="00E67C33" w:rsidRPr="00755641" w:rsidRDefault="00E67C33" w:rsidP="00ED407C">
      <w:pPr>
        <w:spacing w:line="276" w:lineRule="auto"/>
        <w:ind w:left="-142" w:right="-462" w:firstLine="567"/>
        <w:jc w:val="both"/>
        <w:rPr>
          <w:rFonts w:ascii="GHEA Grapalat" w:hAnsi="GHEA Grapalat" w:cs="Sylfaen"/>
          <w:lang w:val="hy-AM"/>
        </w:rPr>
      </w:pPr>
      <w:r w:rsidRPr="00755641">
        <w:rPr>
          <w:rFonts w:ascii="GHEA Grapalat" w:hAnsi="GHEA Grapalat" w:cs="Sylfaen"/>
          <w:lang w:val="hy-AM"/>
        </w:rPr>
        <w:t xml:space="preserve">ՀՀ վարչական դատարանի (դատավոր </w:t>
      </w:r>
      <w:r w:rsidR="004E214D" w:rsidRPr="00755641">
        <w:rPr>
          <w:rFonts w:ascii="GHEA Grapalat" w:hAnsi="GHEA Grapalat" w:cs="Sylfaen"/>
          <w:lang w:val="hy-AM"/>
        </w:rPr>
        <w:t>Մ</w:t>
      </w:r>
      <w:r w:rsidR="004E214D" w:rsidRPr="00755641">
        <w:rPr>
          <w:rFonts w:ascii="Cambria Math" w:hAnsi="Cambria Math" w:cs="Cambria Math"/>
          <w:lang w:val="hy-AM"/>
        </w:rPr>
        <w:t>․</w:t>
      </w:r>
      <w:r w:rsidR="004E214D" w:rsidRPr="00755641">
        <w:rPr>
          <w:rFonts w:ascii="GHEA Grapalat" w:hAnsi="GHEA Grapalat" w:cs="Sylfaen"/>
          <w:lang w:val="hy-AM"/>
        </w:rPr>
        <w:t xml:space="preserve"> Համբարձումյան</w:t>
      </w:r>
      <w:r w:rsidRPr="00755641">
        <w:rPr>
          <w:rFonts w:ascii="GHEA Grapalat" w:hAnsi="GHEA Grapalat" w:cs="Sylfaen"/>
          <w:lang w:val="hy-AM"/>
        </w:rPr>
        <w:t xml:space="preserve">) (այսուհետ` Դատարան) </w:t>
      </w:r>
      <w:r w:rsidR="004E214D" w:rsidRPr="00755641">
        <w:rPr>
          <w:rFonts w:ascii="GHEA Grapalat" w:hAnsi="GHEA Grapalat" w:cs="Sylfaen"/>
          <w:lang w:val="hy-AM"/>
        </w:rPr>
        <w:t>28</w:t>
      </w:r>
      <w:r w:rsidR="004E214D" w:rsidRPr="00755641">
        <w:rPr>
          <w:rFonts w:ascii="Cambria Math" w:hAnsi="Cambria Math" w:cs="Cambria Math"/>
          <w:lang w:val="hy-AM"/>
        </w:rPr>
        <w:t>․</w:t>
      </w:r>
      <w:r w:rsidR="004E214D" w:rsidRPr="00755641">
        <w:rPr>
          <w:rFonts w:ascii="GHEA Grapalat" w:hAnsi="GHEA Grapalat" w:cs="Sylfaen"/>
          <w:lang w:val="hy-AM"/>
        </w:rPr>
        <w:t>09</w:t>
      </w:r>
      <w:r w:rsidR="004E214D" w:rsidRPr="00755641">
        <w:rPr>
          <w:rFonts w:ascii="Cambria Math" w:hAnsi="Cambria Math" w:cs="Cambria Math"/>
          <w:lang w:val="hy-AM"/>
        </w:rPr>
        <w:t>․</w:t>
      </w:r>
      <w:r w:rsidR="004E214D" w:rsidRPr="00755641">
        <w:rPr>
          <w:rFonts w:ascii="GHEA Grapalat" w:hAnsi="GHEA Grapalat" w:cs="Sylfaen"/>
          <w:lang w:val="hy-AM"/>
        </w:rPr>
        <w:t>2022</w:t>
      </w:r>
      <w:r w:rsidRPr="00755641">
        <w:rPr>
          <w:rFonts w:ascii="GHEA Grapalat" w:hAnsi="GHEA Grapalat" w:cs="Sylfaen"/>
          <w:lang w:val="hy-AM"/>
        </w:rPr>
        <w:t xml:space="preserve"> թվականի վճռով հայցը բավարարվել է:</w:t>
      </w:r>
    </w:p>
    <w:p w14:paraId="3BFD013A" w14:textId="181462E9" w:rsidR="00E67C33" w:rsidRPr="00755641" w:rsidRDefault="00E67C33" w:rsidP="00ED407C">
      <w:pPr>
        <w:spacing w:line="276" w:lineRule="auto"/>
        <w:ind w:left="-142" w:right="-462" w:firstLine="567"/>
        <w:jc w:val="both"/>
        <w:rPr>
          <w:rFonts w:ascii="GHEA Grapalat" w:hAnsi="GHEA Grapalat" w:cs="Sylfaen"/>
          <w:lang w:val="hy-AM"/>
        </w:rPr>
      </w:pPr>
      <w:r w:rsidRPr="00755641">
        <w:rPr>
          <w:rFonts w:ascii="GHEA Grapalat" w:hAnsi="GHEA Grapalat" w:cs="Sylfaen"/>
          <w:lang w:val="hy-AM"/>
        </w:rPr>
        <w:lastRenderedPageBreak/>
        <w:t xml:space="preserve">ՀՀ վերաքննիչ վարչական դատարանի (այսուհետ` Վերաքննիչ դատարան) </w:t>
      </w:r>
      <w:r w:rsidR="004E214D" w:rsidRPr="00755641">
        <w:rPr>
          <w:rFonts w:ascii="GHEA Grapalat" w:hAnsi="GHEA Grapalat" w:cs="Sylfaen"/>
          <w:lang w:val="hy-AM"/>
        </w:rPr>
        <w:t>14</w:t>
      </w:r>
      <w:r w:rsidR="004E214D" w:rsidRPr="00755641">
        <w:rPr>
          <w:rFonts w:ascii="Cambria Math" w:hAnsi="Cambria Math" w:cs="Cambria Math"/>
          <w:lang w:val="hy-AM"/>
        </w:rPr>
        <w:t>․</w:t>
      </w:r>
      <w:r w:rsidR="004E214D" w:rsidRPr="00755641">
        <w:rPr>
          <w:rFonts w:ascii="GHEA Grapalat" w:hAnsi="GHEA Grapalat" w:cs="Sylfaen"/>
          <w:lang w:val="hy-AM"/>
        </w:rPr>
        <w:t>09</w:t>
      </w:r>
      <w:r w:rsidR="004E214D" w:rsidRPr="00755641">
        <w:rPr>
          <w:rFonts w:ascii="Cambria Math" w:hAnsi="Cambria Math" w:cs="Cambria Math"/>
          <w:lang w:val="hy-AM"/>
        </w:rPr>
        <w:t>․</w:t>
      </w:r>
      <w:r w:rsidR="004E214D" w:rsidRPr="00755641">
        <w:rPr>
          <w:rFonts w:ascii="GHEA Grapalat" w:hAnsi="GHEA Grapalat" w:cs="Sylfaen"/>
          <w:lang w:val="hy-AM"/>
        </w:rPr>
        <w:t>2023</w:t>
      </w:r>
      <w:r w:rsidRPr="00755641">
        <w:rPr>
          <w:rFonts w:ascii="GHEA Grapalat" w:hAnsi="GHEA Grapalat" w:cs="Sylfaen"/>
          <w:lang w:val="hy-AM"/>
        </w:rPr>
        <w:t xml:space="preserve"> թվականի որոշմամբ </w:t>
      </w:r>
      <w:r w:rsidR="00BF78DC" w:rsidRPr="00755641">
        <w:rPr>
          <w:rFonts w:ascii="GHEA Grapalat" w:hAnsi="GHEA Grapalat" w:cs="Sylfaen"/>
          <w:lang w:val="hy-AM"/>
        </w:rPr>
        <w:t>Նախարա</w:t>
      </w:r>
      <w:r w:rsidR="004E214D" w:rsidRPr="00755641">
        <w:rPr>
          <w:rFonts w:ascii="GHEA Grapalat" w:hAnsi="GHEA Grapalat" w:cs="Sylfaen"/>
          <w:lang w:val="hy-AM"/>
        </w:rPr>
        <w:t>րության</w:t>
      </w:r>
      <w:r w:rsidRPr="00755641">
        <w:rPr>
          <w:rFonts w:ascii="GHEA Grapalat" w:hAnsi="GHEA Grapalat" w:cs="Sylfaen"/>
          <w:lang w:val="hy-AM"/>
        </w:rPr>
        <w:t xml:space="preserve"> վերաքննիչ բողոքը </w:t>
      </w:r>
      <w:r w:rsidR="004E214D" w:rsidRPr="00755641">
        <w:rPr>
          <w:rFonts w:ascii="GHEA Grapalat" w:hAnsi="GHEA Grapalat" w:cs="Sylfaen"/>
          <w:lang w:val="hy-AM"/>
        </w:rPr>
        <w:t xml:space="preserve">բավարարվել </w:t>
      </w:r>
      <w:r w:rsidRPr="00755641">
        <w:rPr>
          <w:rFonts w:ascii="GHEA Grapalat" w:hAnsi="GHEA Grapalat" w:cs="Sylfaen"/>
          <w:lang w:val="hy-AM"/>
        </w:rPr>
        <w:t>է</w:t>
      </w:r>
      <w:r w:rsidR="004E214D" w:rsidRPr="00755641">
        <w:rPr>
          <w:rFonts w:ascii="GHEA Grapalat" w:hAnsi="GHEA Grapalat" w:cs="Sylfaen"/>
          <w:lang w:val="hy-AM"/>
        </w:rPr>
        <w:t xml:space="preserve">՝ </w:t>
      </w:r>
      <w:r w:rsidRPr="00755641">
        <w:rPr>
          <w:rFonts w:ascii="GHEA Grapalat" w:hAnsi="GHEA Grapalat" w:cs="Sylfaen"/>
          <w:lang w:val="hy-AM"/>
        </w:rPr>
        <w:t xml:space="preserve">Դատարանի </w:t>
      </w:r>
      <w:r w:rsidR="004E214D" w:rsidRPr="00755641">
        <w:rPr>
          <w:rFonts w:ascii="GHEA Grapalat" w:hAnsi="GHEA Grapalat" w:cs="Sylfaen"/>
          <w:lang w:val="hy-AM"/>
        </w:rPr>
        <w:t>28</w:t>
      </w:r>
      <w:r w:rsidR="004E214D" w:rsidRPr="00755641">
        <w:rPr>
          <w:rFonts w:ascii="Cambria Math" w:hAnsi="Cambria Math" w:cs="Cambria Math"/>
          <w:lang w:val="hy-AM"/>
        </w:rPr>
        <w:t>․</w:t>
      </w:r>
      <w:r w:rsidR="004E214D" w:rsidRPr="00755641">
        <w:rPr>
          <w:rFonts w:ascii="GHEA Grapalat" w:hAnsi="GHEA Grapalat" w:cs="Sylfaen"/>
          <w:lang w:val="hy-AM"/>
        </w:rPr>
        <w:t>09</w:t>
      </w:r>
      <w:r w:rsidR="004E214D" w:rsidRPr="00755641">
        <w:rPr>
          <w:rFonts w:ascii="Cambria Math" w:hAnsi="Cambria Math" w:cs="Cambria Math"/>
          <w:lang w:val="hy-AM"/>
        </w:rPr>
        <w:t>․</w:t>
      </w:r>
      <w:r w:rsidR="004E214D" w:rsidRPr="00755641">
        <w:rPr>
          <w:rFonts w:ascii="GHEA Grapalat" w:hAnsi="GHEA Grapalat" w:cs="Sylfaen"/>
          <w:lang w:val="hy-AM"/>
        </w:rPr>
        <w:t>2022</w:t>
      </w:r>
      <w:r w:rsidRPr="00755641">
        <w:rPr>
          <w:rFonts w:ascii="GHEA Grapalat" w:hAnsi="GHEA Grapalat" w:cs="Sylfaen"/>
          <w:lang w:val="hy-AM"/>
        </w:rPr>
        <w:t xml:space="preserve"> թվականի վճիռը </w:t>
      </w:r>
      <w:r w:rsidR="004E214D" w:rsidRPr="00755641">
        <w:rPr>
          <w:rFonts w:ascii="GHEA Grapalat" w:hAnsi="GHEA Grapalat" w:cs="Sylfaen"/>
          <w:lang w:val="hy-AM"/>
        </w:rPr>
        <w:t>բեկանվել և փոփոխվել է՝ հայցը մերժվել է։</w:t>
      </w:r>
    </w:p>
    <w:p w14:paraId="7424EFD9" w14:textId="57761E26" w:rsidR="00E67C33" w:rsidRPr="00755641" w:rsidRDefault="00E67C33" w:rsidP="00ED407C">
      <w:pPr>
        <w:spacing w:line="276" w:lineRule="auto"/>
        <w:ind w:left="-142" w:right="-462" w:firstLine="567"/>
        <w:jc w:val="both"/>
        <w:rPr>
          <w:rFonts w:ascii="GHEA Grapalat" w:hAnsi="GHEA Grapalat" w:cs="Sylfaen"/>
          <w:lang w:val="hy-AM"/>
        </w:rPr>
      </w:pPr>
      <w:r w:rsidRPr="00755641">
        <w:rPr>
          <w:rFonts w:ascii="GHEA Grapalat" w:hAnsi="GHEA Grapalat" w:cs="Sylfaen"/>
          <w:lang w:val="hy-AM"/>
        </w:rPr>
        <w:t xml:space="preserve">Վճռաբեկ բողոք է ներկայացրել </w:t>
      </w:r>
      <w:r w:rsidR="003B18FF" w:rsidRPr="00755641">
        <w:rPr>
          <w:rFonts w:ascii="GHEA Grapalat" w:hAnsi="GHEA Grapalat" w:cs="Sylfaen"/>
          <w:lang w:val="hy-AM"/>
        </w:rPr>
        <w:t>Ընկերությունը ներկայացուցիչ Հայկ Սահակյան։</w:t>
      </w:r>
    </w:p>
    <w:p w14:paraId="5EB800A5" w14:textId="45C06DDC" w:rsidR="00E67C33" w:rsidRPr="00755641" w:rsidRDefault="00E67C33" w:rsidP="00ED407C">
      <w:pPr>
        <w:spacing w:line="276" w:lineRule="auto"/>
        <w:ind w:left="-142" w:right="-462" w:firstLine="567"/>
        <w:jc w:val="both"/>
        <w:rPr>
          <w:rFonts w:ascii="GHEA Grapalat" w:hAnsi="GHEA Grapalat" w:cs="Sylfaen"/>
          <w:lang w:val="hy-AM"/>
        </w:rPr>
      </w:pPr>
      <w:r w:rsidRPr="00755641">
        <w:rPr>
          <w:rFonts w:ascii="GHEA Grapalat" w:hAnsi="GHEA Grapalat" w:cs="Sylfaen"/>
          <w:lang w:val="hy-AM"/>
        </w:rPr>
        <w:t xml:space="preserve">Վճռաբեկ բողոքի պատասխան </w:t>
      </w:r>
      <w:r w:rsidR="00BF78DC" w:rsidRPr="00755641">
        <w:rPr>
          <w:rFonts w:ascii="GHEA Grapalat" w:hAnsi="GHEA Grapalat" w:cs="Sylfaen"/>
          <w:lang w:val="hy-AM"/>
        </w:rPr>
        <w:t xml:space="preserve">է ներկայացրել </w:t>
      </w:r>
      <w:r w:rsidR="008A6C25" w:rsidRPr="00755641">
        <w:rPr>
          <w:rFonts w:ascii="GHEA Grapalat" w:hAnsi="GHEA Grapalat" w:cs="Sylfaen"/>
          <w:lang w:val="hy-AM"/>
        </w:rPr>
        <w:t>Նախ</w:t>
      </w:r>
      <w:r w:rsidR="007C5ED0" w:rsidRPr="00755641">
        <w:rPr>
          <w:rFonts w:ascii="GHEA Grapalat" w:hAnsi="GHEA Grapalat" w:cs="Sylfaen"/>
          <w:lang w:val="hy-AM"/>
        </w:rPr>
        <w:t>արարությունը</w:t>
      </w:r>
      <w:r w:rsidR="00BF78DC" w:rsidRPr="00755641">
        <w:rPr>
          <w:rFonts w:ascii="GHEA Grapalat" w:hAnsi="GHEA Grapalat" w:cs="Sylfaen"/>
          <w:lang w:val="hy-AM"/>
        </w:rPr>
        <w:t xml:space="preserve"> </w:t>
      </w:r>
      <w:r w:rsidR="007C5ED0" w:rsidRPr="00755641">
        <w:rPr>
          <w:rFonts w:ascii="GHEA Grapalat" w:hAnsi="GHEA Grapalat" w:cs="Sylfaen"/>
          <w:lang w:val="hy-AM"/>
        </w:rPr>
        <w:t xml:space="preserve">ի պաշտոնե </w:t>
      </w:r>
      <w:r w:rsidR="00BF78DC" w:rsidRPr="00755641">
        <w:rPr>
          <w:rFonts w:ascii="GHEA Grapalat" w:hAnsi="GHEA Grapalat" w:cs="Sylfaen"/>
          <w:lang w:val="hy-AM"/>
        </w:rPr>
        <w:t xml:space="preserve">ներկայացուցիչ </w:t>
      </w:r>
      <w:r w:rsidR="007C5ED0" w:rsidRPr="00755641">
        <w:rPr>
          <w:rFonts w:ascii="GHEA Grapalat" w:hAnsi="GHEA Grapalat" w:cs="Sylfaen"/>
          <w:lang w:val="hy-AM"/>
        </w:rPr>
        <w:t>Անահիտ Ավանեսյան</w:t>
      </w:r>
      <w:r w:rsidR="00BF78DC" w:rsidRPr="00755641">
        <w:rPr>
          <w:rFonts w:ascii="GHEA Grapalat" w:hAnsi="GHEA Grapalat" w:cs="Sylfaen"/>
          <w:lang w:val="hy-AM"/>
        </w:rPr>
        <w:t>։</w:t>
      </w:r>
    </w:p>
    <w:p w14:paraId="418B8ECC" w14:textId="77777777" w:rsidR="00E67C33" w:rsidRPr="006E6B8B" w:rsidRDefault="00E67C33" w:rsidP="00ED407C">
      <w:pPr>
        <w:spacing w:line="276" w:lineRule="auto"/>
        <w:ind w:left="-142" w:right="-462" w:firstLine="567"/>
        <w:jc w:val="both"/>
        <w:rPr>
          <w:rFonts w:ascii="GHEA Grapalat" w:hAnsi="GHEA Grapalat" w:cs="Sylfaen"/>
          <w:sz w:val="20"/>
          <w:szCs w:val="20"/>
          <w:lang w:val="hy-AM"/>
        </w:rPr>
      </w:pPr>
    </w:p>
    <w:p w14:paraId="3D3A47AE" w14:textId="11278F27" w:rsidR="007D2A77" w:rsidRPr="00755641" w:rsidRDefault="007D2A77" w:rsidP="00ED407C">
      <w:pPr>
        <w:spacing w:line="276" w:lineRule="auto"/>
        <w:ind w:left="-142" w:right="-462" w:firstLine="567"/>
        <w:jc w:val="both"/>
        <w:rPr>
          <w:rFonts w:ascii="GHEA Grapalat" w:hAnsi="GHEA Grapalat" w:cs="Sylfaen"/>
          <w:b/>
          <w:bCs/>
          <w:iCs/>
          <w:noProof/>
          <w:u w:val="single"/>
          <w:lang w:val="hy-AM"/>
        </w:rPr>
      </w:pPr>
      <w:r w:rsidRPr="00755641">
        <w:rPr>
          <w:rFonts w:ascii="GHEA Grapalat" w:hAnsi="GHEA Grapalat"/>
          <w:b/>
          <w:bCs/>
          <w:iCs/>
          <w:noProof/>
          <w:u w:val="single"/>
          <w:lang w:val="hy-AM"/>
        </w:rPr>
        <w:t xml:space="preserve">2. </w:t>
      </w:r>
      <w:r w:rsidRPr="00755641">
        <w:rPr>
          <w:rFonts w:ascii="GHEA Grapalat" w:hAnsi="GHEA Grapalat" w:cs="Sylfaen"/>
          <w:b/>
          <w:bCs/>
          <w:iCs/>
          <w:noProof/>
          <w:u w:val="single"/>
          <w:lang w:val="hy-AM"/>
        </w:rPr>
        <w:t>Վճռաբեկ</w:t>
      </w:r>
      <w:r w:rsidRPr="00755641">
        <w:rPr>
          <w:rFonts w:ascii="GHEA Grapalat" w:hAnsi="GHEA Grapalat"/>
          <w:b/>
          <w:bCs/>
          <w:iCs/>
          <w:noProof/>
          <w:u w:val="single"/>
          <w:lang w:val="hy-AM"/>
        </w:rPr>
        <w:t xml:space="preserve"> </w:t>
      </w:r>
      <w:r w:rsidRPr="00755641">
        <w:rPr>
          <w:rFonts w:ascii="GHEA Grapalat" w:hAnsi="GHEA Grapalat" w:cs="Sylfaen"/>
          <w:b/>
          <w:bCs/>
          <w:iCs/>
          <w:noProof/>
          <w:u w:val="single"/>
          <w:lang w:val="hy-AM"/>
        </w:rPr>
        <w:t>բողոքի</w:t>
      </w:r>
      <w:r w:rsidRPr="00755641">
        <w:rPr>
          <w:rFonts w:ascii="GHEA Grapalat" w:hAnsi="GHEA Grapalat"/>
          <w:b/>
          <w:bCs/>
          <w:iCs/>
          <w:noProof/>
          <w:u w:val="single"/>
          <w:lang w:val="hy-AM"/>
        </w:rPr>
        <w:t xml:space="preserve"> </w:t>
      </w:r>
      <w:r w:rsidRPr="00755641">
        <w:rPr>
          <w:rFonts w:ascii="GHEA Grapalat" w:hAnsi="GHEA Grapalat" w:cs="Sylfaen"/>
          <w:b/>
          <w:bCs/>
          <w:iCs/>
          <w:noProof/>
          <w:u w:val="single"/>
          <w:lang w:val="hy-AM"/>
        </w:rPr>
        <w:t>հիմ</w:t>
      </w:r>
      <w:r w:rsidR="009D38E1">
        <w:rPr>
          <w:rFonts w:ascii="GHEA Grapalat" w:hAnsi="GHEA Grapalat" w:cs="Sylfaen"/>
          <w:b/>
          <w:bCs/>
          <w:iCs/>
          <w:noProof/>
          <w:u w:val="single"/>
          <w:lang w:val="hy-AM"/>
        </w:rPr>
        <w:t>ք</w:t>
      </w:r>
      <w:r w:rsidRPr="00755641">
        <w:rPr>
          <w:rFonts w:ascii="GHEA Grapalat" w:hAnsi="GHEA Grapalat" w:cs="Sylfaen"/>
          <w:b/>
          <w:bCs/>
          <w:iCs/>
          <w:noProof/>
          <w:u w:val="single"/>
          <w:lang w:val="hy-AM"/>
        </w:rPr>
        <w:t>ը</w:t>
      </w:r>
      <w:r w:rsidRPr="00755641">
        <w:rPr>
          <w:rFonts w:ascii="GHEA Grapalat" w:hAnsi="GHEA Grapalat"/>
          <w:b/>
          <w:bCs/>
          <w:iCs/>
          <w:noProof/>
          <w:u w:val="single"/>
          <w:lang w:val="hy-AM"/>
        </w:rPr>
        <w:t xml:space="preserve">, </w:t>
      </w:r>
      <w:r w:rsidRPr="00755641">
        <w:rPr>
          <w:rFonts w:ascii="GHEA Grapalat" w:hAnsi="GHEA Grapalat" w:cs="Sylfaen"/>
          <w:b/>
          <w:bCs/>
          <w:iCs/>
          <w:noProof/>
          <w:u w:val="single"/>
          <w:lang w:val="hy-AM"/>
        </w:rPr>
        <w:t>հիմնավորումները</w:t>
      </w:r>
      <w:r w:rsidRPr="00755641">
        <w:rPr>
          <w:rFonts w:ascii="GHEA Grapalat" w:hAnsi="GHEA Grapalat"/>
          <w:b/>
          <w:bCs/>
          <w:iCs/>
          <w:noProof/>
          <w:u w:val="single"/>
          <w:lang w:val="hy-AM"/>
        </w:rPr>
        <w:t xml:space="preserve"> </w:t>
      </w:r>
      <w:r w:rsidRPr="00755641">
        <w:rPr>
          <w:rFonts w:ascii="GHEA Grapalat" w:hAnsi="GHEA Grapalat" w:cs="Sylfaen"/>
          <w:b/>
          <w:bCs/>
          <w:iCs/>
          <w:noProof/>
          <w:u w:val="single"/>
          <w:lang w:val="hy-AM"/>
        </w:rPr>
        <w:t>և</w:t>
      </w:r>
      <w:r w:rsidRPr="00755641">
        <w:rPr>
          <w:rFonts w:ascii="GHEA Grapalat" w:hAnsi="GHEA Grapalat"/>
          <w:b/>
          <w:bCs/>
          <w:iCs/>
          <w:noProof/>
          <w:u w:val="single"/>
          <w:lang w:val="hy-AM"/>
        </w:rPr>
        <w:t xml:space="preserve"> </w:t>
      </w:r>
      <w:r w:rsidRPr="00755641">
        <w:rPr>
          <w:rFonts w:ascii="GHEA Grapalat" w:hAnsi="GHEA Grapalat" w:cs="Sylfaen"/>
          <w:b/>
          <w:bCs/>
          <w:iCs/>
          <w:noProof/>
          <w:u w:val="single"/>
          <w:lang w:val="hy-AM"/>
        </w:rPr>
        <w:t>պահանջը.</w:t>
      </w:r>
    </w:p>
    <w:p w14:paraId="721D5938" w14:textId="33C82202" w:rsidR="00E67C33" w:rsidRPr="00755641" w:rsidRDefault="00E67C33" w:rsidP="00ED407C">
      <w:pPr>
        <w:spacing w:line="276" w:lineRule="auto"/>
        <w:ind w:left="-142" w:right="-462" w:firstLine="567"/>
        <w:jc w:val="both"/>
        <w:rPr>
          <w:rFonts w:ascii="GHEA Grapalat" w:hAnsi="GHEA Grapalat" w:cs="Sylfaen"/>
          <w:noProof/>
          <w:lang w:val="hy-AM"/>
        </w:rPr>
      </w:pPr>
      <w:r w:rsidRPr="00755641">
        <w:rPr>
          <w:rFonts w:ascii="GHEA Grapalat" w:hAnsi="GHEA Grapalat" w:cs="Sylfaen"/>
          <w:noProof/>
          <w:lang w:val="hy-AM"/>
        </w:rPr>
        <w:t>Վճռաբեկ բողոքը քննվում է հետևյալ հիմքի սահմաններում</w:t>
      </w:r>
      <w:r w:rsidR="00D23C9E">
        <w:rPr>
          <w:rFonts w:ascii="GHEA Grapalat" w:hAnsi="GHEA Grapalat" w:cs="Sylfaen"/>
          <w:noProof/>
          <w:lang w:val="hy-AM"/>
        </w:rPr>
        <w:t>՝</w:t>
      </w:r>
      <w:r w:rsidRPr="00755641">
        <w:rPr>
          <w:rFonts w:ascii="GHEA Grapalat" w:hAnsi="GHEA Grapalat" w:cs="Sylfaen"/>
          <w:noProof/>
          <w:lang w:val="hy-AM"/>
        </w:rPr>
        <w:t xml:space="preserve"> ներքոհիշյալ հիմնավորումներով.</w:t>
      </w:r>
    </w:p>
    <w:p w14:paraId="7E758D90" w14:textId="1004BEDB" w:rsidR="00485B61" w:rsidRPr="00755641" w:rsidRDefault="00E67C33" w:rsidP="00ED407C">
      <w:pPr>
        <w:spacing w:line="276" w:lineRule="auto"/>
        <w:ind w:left="-142" w:right="-462" w:firstLine="567"/>
        <w:jc w:val="both"/>
        <w:rPr>
          <w:rFonts w:ascii="GHEA Grapalat" w:hAnsi="GHEA Grapalat" w:cs="Sylfaen"/>
          <w:i/>
          <w:iCs/>
          <w:noProof/>
          <w:lang w:val="hy-AM"/>
        </w:rPr>
      </w:pPr>
      <w:r w:rsidRPr="00755641">
        <w:rPr>
          <w:rFonts w:ascii="GHEA Grapalat" w:hAnsi="GHEA Grapalat" w:cs="Sylfaen"/>
          <w:i/>
          <w:iCs/>
          <w:noProof/>
          <w:lang w:val="hy-AM"/>
        </w:rPr>
        <w:t>Վերաքննիչ դատարանը</w:t>
      </w:r>
      <w:r w:rsidR="00485B61" w:rsidRPr="00755641">
        <w:rPr>
          <w:rFonts w:ascii="GHEA Grapalat" w:hAnsi="GHEA Grapalat" w:cs="Sylfaen"/>
          <w:i/>
          <w:iCs/>
          <w:noProof/>
          <w:lang w:val="hy-AM"/>
        </w:rPr>
        <w:t xml:space="preserve"> սխալ է մեկնաբանել </w:t>
      </w:r>
      <w:r w:rsidR="00B830F0">
        <w:rPr>
          <w:rFonts w:ascii="GHEA Grapalat" w:hAnsi="GHEA Grapalat" w:cs="Sylfaen"/>
          <w:i/>
          <w:iCs/>
          <w:noProof/>
          <w:lang w:val="hy-AM"/>
        </w:rPr>
        <w:t xml:space="preserve">իրավահարաբերության ծագման պահին գործող խմբագրությամբ </w:t>
      </w:r>
      <w:r w:rsidR="00485B61" w:rsidRPr="00755641">
        <w:rPr>
          <w:rFonts w:ascii="GHEA Grapalat" w:hAnsi="GHEA Grapalat" w:cs="Sylfaen"/>
          <w:i/>
          <w:iCs/>
          <w:noProof/>
          <w:lang w:val="hy-AM"/>
        </w:rPr>
        <w:t>Դեղերի մասին ՀՀ օրենքի 6-րդ հոդվածի 1-ին մասի 5-րդ կետը</w:t>
      </w:r>
      <w:r w:rsidR="00B830F0">
        <w:rPr>
          <w:rFonts w:ascii="GHEA Grapalat" w:hAnsi="GHEA Grapalat" w:cs="Sylfaen"/>
          <w:i/>
          <w:iCs/>
          <w:noProof/>
          <w:lang w:val="hy-AM"/>
        </w:rPr>
        <w:t xml:space="preserve"> և</w:t>
      </w:r>
      <w:r w:rsidR="00485B61" w:rsidRPr="00755641">
        <w:rPr>
          <w:rFonts w:ascii="GHEA Grapalat" w:hAnsi="GHEA Grapalat" w:cs="Sylfaen"/>
          <w:i/>
          <w:iCs/>
          <w:noProof/>
          <w:lang w:val="hy-AM"/>
        </w:rPr>
        <w:t xml:space="preserve"> 21-րդ հոդվածի 6-րդ մասի 1-ին կետը, կիրառել է «Հայաստանի Հանրապետությունում արտակարգ դրություն հայտարարելու մասին» ՀՀ կառավարության 16.03.2020 թիվ 298-Ն որոշման 1-ին մասը, որը չպետք է կիրառեր, չի կիրառել «Կորոնավիրուսային հիվանդությամբ (COVID-19) պայմանավորված կարանտին սահմանելու մասին» ՀՀ կառավարության 11.09.2020 թվականի թիվ 1514-Ն որոշման </w:t>
      </w:r>
      <w:r w:rsidR="00C375FE" w:rsidRPr="00755641">
        <w:rPr>
          <w:rFonts w:ascii="GHEA Grapalat" w:hAnsi="GHEA Grapalat" w:cs="Sylfaen"/>
          <w:i/>
          <w:iCs/>
          <w:noProof/>
          <w:lang w:val="hy-AM"/>
        </w:rPr>
        <w:t>1-ի</w:t>
      </w:r>
      <w:r w:rsidR="00485B61" w:rsidRPr="00755641">
        <w:rPr>
          <w:rFonts w:ascii="GHEA Grapalat" w:hAnsi="GHEA Grapalat" w:cs="Sylfaen"/>
          <w:i/>
          <w:iCs/>
          <w:noProof/>
          <w:lang w:val="hy-AM"/>
        </w:rPr>
        <w:t xml:space="preserve">ն մասը, «Նորմատիվ իրավական ակտերի մասին» ՀՀ օրենքի 41-րդ հոդվածի </w:t>
      </w:r>
      <w:r w:rsidR="00C375FE" w:rsidRPr="00755641">
        <w:rPr>
          <w:rFonts w:ascii="GHEA Grapalat" w:hAnsi="GHEA Grapalat" w:cs="Sylfaen"/>
          <w:i/>
          <w:iCs/>
          <w:noProof/>
          <w:lang w:val="hy-AM"/>
        </w:rPr>
        <w:t>1-</w:t>
      </w:r>
      <w:r w:rsidR="00485B61" w:rsidRPr="00755641">
        <w:rPr>
          <w:rFonts w:ascii="GHEA Grapalat" w:hAnsi="GHEA Grapalat" w:cs="Sylfaen"/>
          <w:i/>
          <w:iCs/>
          <w:noProof/>
          <w:lang w:val="hy-AM"/>
        </w:rPr>
        <w:t>ին մասի 1-ին կետը, որոնք պետք է կիրառեր</w:t>
      </w:r>
      <w:r w:rsidR="00CA3ECD" w:rsidRPr="00755641">
        <w:rPr>
          <w:rFonts w:ascii="GHEA Grapalat" w:hAnsi="GHEA Grapalat" w:cs="Sylfaen"/>
          <w:i/>
          <w:iCs/>
          <w:noProof/>
          <w:lang w:val="hy-AM"/>
        </w:rPr>
        <w:t xml:space="preserve">, խախտել է ՀՀ քաղաքացիական դատավարության օրենսգրքի 6-րդ հոդվածի </w:t>
      </w:r>
      <w:r w:rsidR="005769CA">
        <w:rPr>
          <w:rFonts w:ascii="GHEA Grapalat" w:hAnsi="GHEA Grapalat" w:cs="Sylfaen"/>
          <w:i/>
          <w:iCs/>
          <w:noProof/>
          <w:lang w:val="hy-AM"/>
        </w:rPr>
        <w:t xml:space="preserve">        </w:t>
      </w:r>
      <w:r w:rsidR="00CA3ECD" w:rsidRPr="00755641">
        <w:rPr>
          <w:rFonts w:ascii="GHEA Grapalat" w:hAnsi="GHEA Grapalat" w:cs="Sylfaen"/>
          <w:i/>
          <w:iCs/>
          <w:noProof/>
          <w:lang w:val="hy-AM"/>
        </w:rPr>
        <w:t>1-ին մասը, 8-րդ հոդվածի 1-ին մասը, 9-րդ հոդվածի 1-ին մասը, ՀՀ դատական օրենսգիրք ՀՀ սահմանադրական օրենքի 5-րդ հոդվածի 1-ին մասը, 10-րդ հոդվածի 4-րդ մասը, 25-րդ հոդվածի 1-ին մասը, 27-րդ հոդվածի 1-ին մասը</w:t>
      </w:r>
      <w:r w:rsidR="00D7091B" w:rsidRPr="00755641">
        <w:rPr>
          <w:rFonts w:ascii="GHEA Grapalat" w:hAnsi="GHEA Grapalat" w:cs="Sylfaen"/>
          <w:i/>
          <w:iCs/>
          <w:noProof/>
          <w:lang w:val="hy-AM"/>
        </w:rPr>
        <w:t>,</w:t>
      </w:r>
      <w:r w:rsidR="00CA3ECD" w:rsidRPr="00755641">
        <w:rPr>
          <w:rFonts w:ascii="GHEA Grapalat" w:hAnsi="GHEA Grapalat" w:cs="Sylfaen"/>
          <w:i/>
          <w:iCs/>
          <w:noProof/>
          <w:lang w:val="hy-AM"/>
        </w:rPr>
        <w:t xml:space="preserve"> 114-րդ հոդվածի 5-րդ մասը:</w:t>
      </w:r>
    </w:p>
    <w:p w14:paraId="4842CFD5" w14:textId="7798DAC6" w:rsidR="00E67C33" w:rsidRPr="00755641" w:rsidRDefault="00E67C33" w:rsidP="00ED407C">
      <w:pPr>
        <w:spacing w:line="276" w:lineRule="auto"/>
        <w:ind w:left="-142" w:right="-462" w:firstLine="567"/>
        <w:jc w:val="both"/>
        <w:rPr>
          <w:rFonts w:ascii="GHEA Grapalat" w:hAnsi="GHEA Grapalat" w:cs="Sylfaen"/>
          <w:noProof/>
          <w:lang w:val="hy-AM"/>
        </w:rPr>
      </w:pPr>
      <w:r w:rsidRPr="00755641">
        <w:rPr>
          <w:rFonts w:ascii="GHEA Grapalat" w:hAnsi="GHEA Grapalat" w:cs="Sylfaen"/>
          <w:noProof/>
          <w:lang w:val="hy-AM"/>
        </w:rPr>
        <w:t>Բողոք բերած անձը նշված պնդումը պատճառաբանել է հետևյալ փաստարկներով.</w:t>
      </w:r>
    </w:p>
    <w:p w14:paraId="16DBAB95" w14:textId="4B972D15" w:rsidR="00CB09EF" w:rsidRDefault="00CB09EF" w:rsidP="00ED407C">
      <w:pPr>
        <w:spacing w:line="276" w:lineRule="auto"/>
        <w:ind w:left="-142" w:right="-462" w:firstLine="567"/>
        <w:jc w:val="both"/>
        <w:rPr>
          <w:rFonts w:ascii="GHEA Grapalat" w:hAnsi="GHEA Grapalat" w:cs="Arial"/>
          <w:noProof/>
          <w:lang w:val="hy-AM"/>
        </w:rPr>
      </w:pPr>
      <w:r w:rsidRPr="00755641">
        <w:rPr>
          <w:rFonts w:ascii="GHEA Grapalat" w:hAnsi="GHEA Grapalat" w:cs="Sylfaen"/>
          <w:noProof/>
          <w:lang w:val="hy-AM"/>
        </w:rPr>
        <w:t xml:space="preserve">Սույն գործով բողոքարկվող՝ </w:t>
      </w:r>
      <w:r w:rsidRPr="009E197F">
        <w:rPr>
          <w:rFonts w:ascii="GHEA Grapalat" w:hAnsi="GHEA Grapalat" w:cs="Sylfaen"/>
          <w:noProof/>
          <w:lang w:val="hy-AM"/>
        </w:rPr>
        <w:t xml:space="preserve">Վերաքննիչ դատարանի </w:t>
      </w:r>
      <w:r w:rsidRPr="00B830F0">
        <w:rPr>
          <w:rFonts w:ascii="GHEA Grapalat" w:hAnsi="GHEA Grapalat" w:cs="Sylfaen"/>
          <w:noProof/>
          <w:lang w:val="hy-AM"/>
        </w:rPr>
        <w:t xml:space="preserve">որոշմամբ </w:t>
      </w:r>
      <w:r w:rsidR="00B830F0" w:rsidRPr="00B830F0">
        <w:rPr>
          <w:rFonts w:ascii="GHEA Grapalat" w:hAnsi="GHEA Grapalat" w:cs="Sylfaen"/>
          <w:noProof/>
          <w:lang w:val="hy-AM"/>
        </w:rPr>
        <w:t xml:space="preserve">իրավահարաբերության ծագման պահին գործող խմբագրությամբ </w:t>
      </w:r>
      <w:r w:rsidRPr="009E197F">
        <w:rPr>
          <w:rFonts w:ascii="GHEA Grapalat" w:hAnsi="GHEA Grapalat" w:cs="Sylfaen"/>
          <w:noProof/>
          <w:lang w:val="hy-AM"/>
        </w:rPr>
        <w:t>Դեղերի մասին ՀՀ օրենքի 21-րդ հոդվածի 6-րդ մասի 1-ին կետին տրված մեկնաբանությունը հակասում է թիվ ՎԴ/9138/05/21 վարչական գործով ՀՀ վերաքննիչ վարչական դատարանի 14</w:t>
      </w:r>
      <w:r w:rsidRPr="009E197F">
        <w:rPr>
          <w:rFonts w:ascii="Cambria Math" w:hAnsi="Cambria Math" w:cs="Cambria Math"/>
          <w:noProof/>
          <w:lang w:val="hy-AM"/>
        </w:rPr>
        <w:t>․</w:t>
      </w:r>
      <w:r w:rsidRPr="009E197F">
        <w:rPr>
          <w:rFonts w:ascii="GHEA Grapalat" w:hAnsi="GHEA Grapalat" w:cs="Sylfaen"/>
          <w:noProof/>
          <w:lang w:val="hy-AM"/>
        </w:rPr>
        <w:t>02</w:t>
      </w:r>
      <w:r w:rsidRPr="009E197F">
        <w:rPr>
          <w:rFonts w:ascii="Cambria Math" w:hAnsi="Cambria Math" w:cs="Cambria Math"/>
          <w:noProof/>
          <w:lang w:val="hy-AM"/>
        </w:rPr>
        <w:t>․</w:t>
      </w:r>
      <w:r w:rsidRPr="009E197F">
        <w:rPr>
          <w:rFonts w:ascii="GHEA Grapalat" w:hAnsi="GHEA Grapalat" w:cs="Sylfaen"/>
          <w:noProof/>
          <w:lang w:val="hy-AM"/>
        </w:rPr>
        <w:t>2023 թվականի որոշմամբ նույն նորմին տրված մեկնաբանությանը։ Մասնավորապես</w:t>
      </w:r>
      <w:r w:rsidRPr="00755641">
        <w:rPr>
          <w:rFonts w:ascii="GHEA Grapalat" w:hAnsi="GHEA Grapalat" w:cs="Sylfaen"/>
          <w:noProof/>
          <w:lang w:val="hy-AM"/>
        </w:rPr>
        <w:t xml:space="preserve">, թիվ ՎԴ/9138/05/21 վարչական գործով </w:t>
      </w:r>
      <w:r w:rsidR="00B830F0" w:rsidRPr="00B830F0">
        <w:rPr>
          <w:rFonts w:ascii="GHEA Grapalat" w:hAnsi="GHEA Grapalat" w:cs="Sylfaen"/>
          <w:noProof/>
          <w:lang w:val="hy-AM"/>
        </w:rPr>
        <w:t xml:space="preserve">իրավահարաբերության ծագման պահին գործող խմբագրությամբ </w:t>
      </w:r>
      <w:r w:rsidRPr="00B830F0">
        <w:rPr>
          <w:rFonts w:ascii="GHEA Grapalat" w:hAnsi="GHEA Grapalat" w:cs="Sylfaen"/>
          <w:noProof/>
          <w:lang w:val="hy-AM"/>
        </w:rPr>
        <w:t></w:t>
      </w:r>
      <w:r w:rsidRPr="00755641">
        <w:rPr>
          <w:rFonts w:ascii="GHEA Grapalat" w:hAnsi="GHEA Grapalat" w:cs="Sylfaen"/>
          <w:noProof/>
          <w:lang w:val="hy-AM"/>
        </w:rPr>
        <w:t>Դեղերի մասին ՀՀ օրենքի 21-րդ հոդվածի 6-րդ մասի 1-ին կետը մեկնաբանվել է այն կերպ, որ կորոնավիրուսային հիվանդությամբ պայմանավորված արտակարգ իրավիճակի պայմաններում, այդ թվում՝ արտակարգ իրավիճակի հիմքով ՀՀ կառավարության 11</w:t>
      </w:r>
      <w:r w:rsidRPr="00755641">
        <w:rPr>
          <w:rFonts w:ascii="Cambria Math" w:hAnsi="Cambria Math" w:cs="Cambria Math"/>
          <w:noProof/>
          <w:lang w:val="hy-AM"/>
        </w:rPr>
        <w:t>․</w:t>
      </w:r>
      <w:r w:rsidRPr="00755641">
        <w:rPr>
          <w:rFonts w:ascii="GHEA Grapalat" w:hAnsi="GHEA Grapalat" w:cs="Sylfaen"/>
          <w:noProof/>
          <w:lang w:val="hy-AM"/>
        </w:rPr>
        <w:t>09</w:t>
      </w:r>
      <w:r w:rsidRPr="00755641">
        <w:rPr>
          <w:rFonts w:ascii="Cambria Math" w:hAnsi="Cambria Math" w:cs="Cambria Math"/>
          <w:noProof/>
          <w:lang w:val="hy-AM"/>
        </w:rPr>
        <w:t>․</w:t>
      </w:r>
      <w:r w:rsidRPr="00755641">
        <w:rPr>
          <w:rFonts w:ascii="GHEA Grapalat" w:hAnsi="GHEA Grapalat" w:cs="Sylfaen"/>
          <w:noProof/>
          <w:lang w:val="hy-AM"/>
        </w:rPr>
        <w:t>2020 թվականի թիվ 1514-Ն որոշմամբ սահմանված կարանտինային պայմաններում</w:t>
      </w:r>
      <w:r w:rsidR="00D547FB">
        <w:rPr>
          <w:rFonts w:ascii="GHEA Grapalat" w:hAnsi="GHEA Grapalat" w:cs="Sylfaen"/>
          <w:noProof/>
          <w:lang w:val="hy-AM"/>
        </w:rPr>
        <w:t>,</w:t>
      </w:r>
      <w:r w:rsidRPr="00755641">
        <w:rPr>
          <w:rFonts w:ascii="GHEA Grapalat" w:hAnsi="GHEA Grapalat" w:cs="Sylfaen"/>
          <w:noProof/>
          <w:lang w:val="hy-AM"/>
        </w:rPr>
        <w:t xml:space="preserve"> օրենսդիրը տնտեսվարողներին թույլատրել է Հ</w:t>
      </w:r>
      <w:r w:rsidR="00D547FB">
        <w:rPr>
          <w:rFonts w:ascii="GHEA Grapalat" w:hAnsi="GHEA Grapalat" w:cs="Sylfaen"/>
          <w:noProof/>
          <w:lang w:val="hy-AM"/>
        </w:rPr>
        <w:t>այաստանի Հանրապետություն</w:t>
      </w:r>
      <w:r w:rsidRPr="00755641">
        <w:rPr>
          <w:rFonts w:ascii="GHEA Grapalat" w:hAnsi="GHEA Grapalat" w:cs="Sylfaen"/>
          <w:noProof/>
          <w:lang w:val="hy-AM"/>
        </w:rPr>
        <w:t xml:space="preserve"> ներմուծել ընդհուպ մինչև պետական գրանցում չունեցող ցանկացած դեղեր։ Մինչդեռ</w:t>
      </w:r>
      <w:r w:rsidR="00277D70">
        <w:rPr>
          <w:rFonts w:ascii="GHEA Grapalat" w:hAnsi="GHEA Grapalat" w:cs="Sylfaen"/>
          <w:noProof/>
          <w:lang w:val="hy-AM"/>
        </w:rPr>
        <w:t>,</w:t>
      </w:r>
      <w:r w:rsidRPr="00755641">
        <w:rPr>
          <w:rFonts w:ascii="GHEA Grapalat" w:hAnsi="GHEA Grapalat" w:cs="Sylfaen"/>
          <w:noProof/>
          <w:lang w:val="hy-AM"/>
        </w:rPr>
        <w:t xml:space="preserve"> սույն </w:t>
      </w:r>
      <w:r w:rsidRPr="008828F0">
        <w:rPr>
          <w:rFonts w:ascii="GHEA Grapalat" w:hAnsi="GHEA Grapalat" w:cs="Arial"/>
          <w:noProof/>
          <w:lang w:val="hy-AM"/>
        </w:rPr>
        <w:t>գործով</w:t>
      </w:r>
      <w:r w:rsidRPr="008828F0">
        <w:rPr>
          <w:rFonts w:ascii="GHEA Grapalat" w:hAnsi="GHEA Grapalat" w:cs="Sylfaen"/>
          <w:noProof/>
          <w:lang w:val="hy-AM"/>
        </w:rPr>
        <w:t xml:space="preserve"> </w:t>
      </w:r>
      <w:r w:rsidRPr="008828F0">
        <w:rPr>
          <w:rFonts w:ascii="GHEA Grapalat" w:hAnsi="GHEA Grapalat" w:cs="Arial"/>
          <w:noProof/>
          <w:lang w:val="hy-AM"/>
        </w:rPr>
        <w:t>Վերաքննիչ</w:t>
      </w:r>
      <w:r w:rsidRPr="008828F0">
        <w:rPr>
          <w:rFonts w:ascii="GHEA Grapalat" w:hAnsi="GHEA Grapalat" w:cs="Sylfaen"/>
          <w:noProof/>
          <w:lang w:val="hy-AM"/>
        </w:rPr>
        <w:t xml:space="preserve"> </w:t>
      </w:r>
      <w:r w:rsidRPr="008828F0">
        <w:rPr>
          <w:rFonts w:ascii="GHEA Grapalat" w:hAnsi="GHEA Grapalat" w:cs="Arial"/>
          <w:noProof/>
          <w:lang w:val="hy-AM"/>
        </w:rPr>
        <w:t>դատարանը</w:t>
      </w:r>
      <w:r w:rsidRPr="008828F0">
        <w:rPr>
          <w:rFonts w:ascii="GHEA Grapalat" w:hAnsi="GHEA Grapalat" w:cs="Sylfaen"/>
          <w:noProof/>
          <w:lang w:val="hy-AM"/>
        </w:rPr>
        <w:t xml:space="preserve"> </w:t>
      </w:r>
      <w:r w:rsidRPr="008828F0">
        <w:rPr>
          <w:rFonts w:ascii="GHEA Grapalat" w:hAnsi="GHEA Grapalat" w:cs="Arial"/>
          <w:noProof/>
          <w:lang w:val="hy-AM"/>
        </w:rPr>
        <w:t>նույն</w:t>
      </w:r>
      <w:r w:rsidRPr="008828F0">
        <w:rPr>
          <w:rFonts w:ascii="GHEA Grapalat" w:hAnsi="GHEA Grapalat" w:cs="Sylfaen"/>
          <w:noProof/>
          <w:lang w:val="hy-AM"/>
        </w:rPr>
        <w:t xml:space="preserve"> </w:t>
      </w:r>
      <w:r w:rsidRPr="008828F0">
        <w:rPr>
          <w:rFonts w:ascii="GHEA Grapalat" w:hAnsi="GHEA Grapalat" w:cs="Arial"/>
          <w:noProof/>
          <w:lang w:val="hy-AM"/>
        </w:rPr>
        <w:t>նորմը</w:t>
      </w:r>
      <w:r w:rsidRPr="008828F0">
        <w:rPr>
          <w:rFonts w:ascii="GHEA Grapalat" w:hAnsi="GHEA Grapalat" w:cs="Sylfaen"/>
          <w:noProof/>
          <w:lang w:val="hy-AM"/>
        </w:rPr>
        <w:t xml:space="preserve"> </w:t>
      </w:r>
      <w:r w:rsidRPr="008828F0">
        <w:rPr>
          <w:rFonts w:ascii="GHEA Grapalat" w:hAnsi="GHEA Grapalat" w:cs="Arial"/>
          <w:noProof/>
          <w:lang w:val="hy-AM"/>
        </w:rPr>
        <w:t>մեկնաբանել</w:t>
      </w:r>
      <w:r w:rsidRPr="008828F0">
        <w:rPr>
          <w:rFonts w:ascii="GHEA Grapalat" w:hAnsi="GHEA Grapalat" w:cs="Sylfaen"/>
          <w:noProof/>
          <w:lang w:val="hy-AM"/>
        </w:rPr>
        <w:t xml:space="preserve"> </w:t>
      </w:r>
      <w:r w:rsidRPr="008828F0">
        <w:rPr>
          <w:rFonts w:ascii="GHEA Grapalat" w:hAnsi="GHEA Grapalat" w:cs="Arial"/>
          <w:noProof/>
          <w:lang w:val="hy-AM"/>
        </w:rPr>
        <w:t>է</w:t>
      </w:r>
      <w:r w:rsidRPr="008828F0">
        <w:rPr>
          <w:rFonts w:ascii="GHEA Grapalat" w:hAnsi="GHEA Grapalat" w:cs="Sylfaen"/>
          <w:noProof/>
          <w:lang w:val="hy-AM"/>
        </w:rPr>
        <w:t xml:space="preserve"> </w:t>
      </w:r>
      <w:r w:rsidRPr="008828F0">
        <w:rPr>
          <w:rFonts w:ascii="GHEA Grapalat" w:hAnsi="GHEA Grapalat" w:cs="Arial"/>
          <w:noProof/>
          <w:lang w:val="hy-AM"/>
        </w:rPr>
        <w:t>այն</w:t>
      </w:r>
      <w:r w:rsidRPr="008828F0">
        <w:rPr>
          <w:rFonts w:ascii="GHEA Grapalat" w:hAnsi="GHEA Grapalat" w:cs="Sylfaen"/>
          <w:noProof/>
          <w:lang w:val="hy-AM"/>
        </w:rPr>
        <w:t xml:space="preserve"> </w:t>
      </w:r>
      <w:r w:rsidRPr="008828F0">
        <w:rPr>
          <w:rFonts w:ascii="GHEA Grapalat" w:hAnsi="GHEA Grapalat" w:cs="Arial"/>
          <w:noProof/>
          <w:lang w:val="hy-AM"/>
        </w:rPr>
        <w:t>կերպ</w:t>
      </w:r>
      <w:r w:rsidRPr="008828F0">
        <w:rPr>
          <w:rFonts w:ascii="GHEA Grapalat" w:hAnsi="GHEA Grapalat" w:cs="Sylfaen"/>
          <w:noProof/>
          <w:lang w:val="hy-AM"/>
        </w:rPr>
        <w:t xml:space="preserve">, </w:t>
      </w:r>
      <w:r w:rsidRPr="008828F0">
        <w:rPr>
          <w:rFonts w:ascii="GHEA Grapalat" w:hAnsi="GHEA Grapalat" w:cs="Arial"/>
          <w:noProof/>
          <w:lang w:val="hy-AM"/>
        </w:rPr>
        <w:t>որ</w:t>
      </w:r>
      <w:r w:rsidRPr="008828F0">
        <w:rPr>
          <w:rFonts w:ascii="GHEA Grapalat" w:hAnsi="GHEA Grapalat" w:cs="Sylfaen"/>
          <w:noProof/>
          <w:lang w:val="hy-AM"/>
        </w:rPr>
        <w:t xml:space="preserve"> </w:t>
      </w:r>
      <w:r w:rsidRPr="008828F0">
        <w:rPr>
          <w:rFonts w:ascii="GHEA Grapalat" w:hAnsi="GHEA Grapalat" w:cs="Arial"/>
          <w:noProof/>
          <w:lang w:val="hy-AM"/>
        </w:rPr>
        <w:t>նախ՝</w:t>
      </w:r>
      <w:r w:rsidRPr="008828F0">
        <w:rPr>
          <w:rFonts w:ascii="GHEA Grapalat" w:hAnsi="GHEA Grapalat" w:cs="Sylfaen"/>
          <w:noProof/>
          <w:lang w:val="hy-AM"/>
        </w:rPr>
        <w:t xml:space="preserve"> </w:t>
      </w:r>
      <w:r w:rsidRPr="008828F0">
        <w:rPr>
          <w:rFonts w:ascii="GHEA Grapalat" w:hAnsi="GHEA Grapalat" w:cs="Arial"/>
          <w:noProof/>
          <w:lang w:val="hy-AM"/>
        </w:rPr>
        <w:t>արտակարգ</w:t>
      </w:r>
      <w:r w:rsidRPr="008828F0">
        <w:rPr>
          <w:rFonts w:ascii="GHEA Grapalat" w:hAnsi="GHEA Grapalat" w:cs="Sylfaen"/>
          <w:noProof/>
          <w:lang w:val="hy-AM"/>
        </w:rPr>
        <w:t xml:space="preserve"> </w:t>
      </w:r>
      <w:r w:rsidRPr="008828F0">
        <w:rPr>
          <w:rFonts w:ascii="GHEA Grapalat" w:hAnsi="GHEA Grapalat" w:cs="Arial"/>
          <w:noProof/>
          <w:lang w:val="hy-AM"/>
        </w:rPr>
        <w:t>իրավիճակի</w:t>
      </w:r>
      <w:r w:rsidRPr="008828F0">
        <w:rPr>
          <w:rFonts w:ascii="GHEA Grapalat" w:hAnsi="GHEA Grapalat" w:cs="Sylfaen"/>
          <w:noProof/>
          <w:lang w:val="hy-AM"/>
        </w:rPr>
        <w:t xml:space="preserve"> </w:t>
      </w:r>
      <w:r w:rsidRPr="008828F0">
        <w:rPr>
          <w:rFonts w:ascii="GHEA Grapalat" w:hAnsi="GHEA Grapalat" w:cs="Arial"/>
          <w:noProof/>
          <w:lang w:val="hy-AM"/>
        </w:rPr>
        <w:t>հիմքով</w:t>
      </w:r>
      <w:r w:rsidRPr="008828F0">
        <w:rPr>
          <w:rFonts w:ascii="GHEA Grapalat" w:hAnsi="GHEA Grapalat" w:cs="Sylfaen"/>
          <w:noProof/>
          <w:lang w:val="hy-AM"/>
        </w:rPr>
        <w:t xml:space="preserve"> </w:t>
      </w:r>
      <w:r w:rsidR="00D547FB" w:rsidRPr="00755641">
        <w:rPr>
          <w:rFonts w:ascii="GHEA Grapalat" w:hAnsi="GHEA Grapalat" w:cs="Sylfaen"/>
          <w:noProof/>
          <w:lang w:val="hy-AM"/>
        </w:rPr>
        <w:t>Հ</w:t>
      </w:r>
      <w:r w:rsidR="00D547FB">
        <w:rPr>
          <w:rFonts w:ascii="GHEA Grapalat" w:hAnsi="GHEA Grapalat" w:cs="Sylfaen"/>
          <w:noProof/>
          <w:lang w:val="hy-AM"/>
        </w:rPr>
        <w:t>այաստանի Հանրապետություն</w:t>
      </w:r>
      <w:r w:rsidRPr="008828F0">
        <w:rPr>
          <w:rFonts w:ascii="GHEA Grapalat" w:hAnsi="GHEA Grapalat" w:cs="Arial"/>
          <w:noProof/>
          <w:lang w:val="hy-AM"/>
        </w:rPr>
        <w:t>ում</w:t>
      </w:r>
      <w:r w:rsidRPr="008828F0">
        <w:rPr>
          <w:rFonts w:ascii="GHEA Grapalat" w:hAnsi="GHEA Grapalat" w:cs="Sylfaen"/>
          <w:noProof/>
          <w:lang w:val="hy-AM"/>
        </w:rPr>
        <w:t xml:space="preserve"> </w:t>
      </w:r>
      <w:r w:rsidR="00B830F0" w:rsidRPr="00B830F0">
        <w:rPr>
          <w:rFonts w:ascii="GHEA Grapalat" w:hAnsi="GHEA Grapalat" w:cs="Sylfaen"/>
          <w:noProof/>
          <w:lang w:val="hy-AM"/>
        </w:rPr>
        <w:t>իրավահարաբերության ծագման պահին գործող խմբագրությամբ</w:t>
      </w:r>
      <w:r w:rsidR="00B830F0" w:rsidRPr="008828F0">
        <w:rPr>
          <w:rFonts w:ascii="GHEA Grapalat" w:hAnsi="GHEA Grapalat" w:cs="Sylfaen"/>
          <w:noProof/>
          <w:lang w:val="hy-AM"/>
        </w:rPr>
        <w:t xml:space="preserve"> </w:t>
      </w:r>
      <w:r w:rsidRPr="008828F0">
        <w:rPr>
          <w:rFonts w:ascii="GHEA Grapalat" w:hAnsi="GHEA Grapalat" w:cs="Sylfaen"/>
          <w:noProof/>
          <w:lang w:val="hy-AM"/>
        </w:rPr>
        <w:t></w:t>
      </w:r>
      <w:r w:rsidRPr="008828F0">
        <w:rPr>
          <w:rFonts w:ascii="GHEA Grapalat" w:hAnsi="GHEA Grapalat" w:cs="Arial"/>
          <w:noProof/>
          <w:lang w:val="hy-AM"/>
        </w:rPr>
        <w:t>Դեղերի</w:t>
      </w:r>
      <w:r w:rsidRPr="008828F0">
        <w:rPr>
          <w:rFonts w:ascii="GHEA Grapalat" w:hAnsi="GHEA Grapalat" w:cs="Sylfaen"/>
          <w:noProof/>
          <w:lang w:val="hy-AM"/>
        </w:rPr>
        <w:t xml:space="preserve"> </w:t>
      </w:r>
      <w:r w:rsidRPr="008828F0">
        <w:rPr>
          <w:rFonts w:ascii="GHEA Grapalat" w:hAnsi="GHEA Grapalat" w:cs="Arial"/>
          <w:noProof/>
          <w:lang w:val="hy-AM"/>
        </w:rPr>
        <w:t>մասին</w:t>
      </w:r>
      <w:r w:rsidRPr="008828F0">
        <w:rPr>
          <w:rFonts w:ascii="GHEA Grapalat" w:hAnsi="GHEA Grapalat" w:cs="Sylfaen"/>
          <w:noProof/>
          <w:lang w:val="hy-AM"/>
        </w:rPr>
        <w:t xml:space="preserve"> </w:t>
      </w:r>
      <w:r w:rsidRPr="008828F0">
        <w:rPr>
          <w:rFonts w:ascii="GHEA Grapalat" w:hAnsi="GHEA Grapalat" w:cs="Arial"/>
          <w:noProof/>
          <w:lang w:val="hy-AM"/>
        </w:rPr>
        <w:t>ՀՀ</w:t>
      </w:r>
      <w:r w:rsidRPr="008828F0">
        <w:rPr>
          <w:rFonts w:ascii="GHEA Grapalat" w:hAnsi="GHEA Grapalat" w:cs="Sylfaen"/>
          <w:noProof/>
          <w:lang w:val="hy-AM"/>
        </w:rPr>
        <w:t xml:space="preserve"> </w:t>
      </w:r>
      <w:r w:rsidRPr="008828F0">
        <w:rPr>
          <w:rFonts w:ascii="GHEA Grapalat" w:hAnsi="GHEA Grapalat" w:cs="Arial"/>
          <w:noProof/>
          <w:lang w:val="hy-AM"/>
        </w:rPr>
        <w:t>օրենքի</w:t>
      </w:r>
      <w:r w:rsidRPr="008828F0">
        <w:rPr>
          <w:rFonts w:ascii="GHEA Grapalat" w:hAnsi="GHEA Grapalat" w:cs="Sylfaen"/>
          <w:noProof/>
          <w:lang w:val="hy-AM"/>
        </w:rPr>
        <w:t xml:space="preserve"> 21-</w:t>
      </w:r>
      <w:r w:rsidRPr="008828F0">
        <w:rPr>
          <w:rFonts w:ascii="GHEA Grapalat" w:hAnsi="GHEA Grapalat" w:cs="Arial"/>
          <w:noProof/>
          <w:lang w:val="hy-AM"/>
        </w:rPr>
        <w:t>րդ</w:t>
      </w:r>
      <w:r w:rsidRPr="008828F0">
        <w:rPr>
          <w:rFonts w:ascii="GHEA Grapalat" w:hAnsi="GHEA Grapalat" w:cs="Sylfaen"/>
          <w:noProof/>
          <w:lang w:val="hy-AM"/>
        </w:rPr>
        <w:t xml:space="preserve"> </w:t>
      </w:r>
      <w:r w:rsidRPr="008828F0">
        <w:rPr>
          <w:rFonts w:ascii="GHEA Grapalat" w:hAnsi="GHEA Grapalat" w:cs="Arial"/>
          <w:noProof/>
          <w:lang w:val="hy-AM"/>
        </w:rPr>
        <w:t>հոդվածի</w:t>
      </w:r>
      <w:r w:rsidRPr="008828F0">
        <w:rPr>
          <w:rFonts w:ascii="GHEA Grapalat" w:hAnsi="GHEA Grapalat" w:cs="Sylfaen"/>
          <w:noProof/>
          <w:lang w:val="hy-AM"/>
        </w:rPr>
        <w:t xml:space="preserve"> 6-</w:t>
      </w:r>
      <w:r w:rsidRPr="008828F0">
        <w:rPr>
          <w:rFonts w:ascii="GHEA Grapalat" w:hAnsi="GHEA Grapalat" w:cs="Arial"/>
          <w:noProof/>
          <w:lang w:val="hy-AM"/>
        </w:rPr>
        <w:t>րդ</w:t>
      </w:r>
      <w:r w:rsidRPr="008828F0">
        <w:rPr>
          <w:rFonts w:ascii="GHEA Grapalat" w:hAnsi="GHEA Grapalat" w:cs="Sylfaen"/>
          <w:noProof/>
          <w:lang w:val="hy-AM"/>
        </w:rPr>
        <w:t xml:space="preserve"> </w:t>
      </w:r>
      <w:r w:rsidRPr="008828F0">
        <w:rPr>
          <w:rFonts w:ascii="GHEA Grapalat" w:hAnsi="GHEA Grapalat" w:cs="Arial"/>
          <w:noProof/>
          <w:lang w:val="hy-AM"/>
        </w:rPr>
        <w:t>մասի</w:t>
      </w:r>
      <w:r w:rsidRPr="008828F0">
        <w:rPr>
          <w:rFonts w:ascii="GHEA Grapalat" w:hAnsi="GHEA Grapalat" w:cs="Sylfaen"/>
          <w:noProof/>
          <w:lang w:val="hy-AM"/>
        </w:rPr>
        <w:t xml:space="preserve"> 1-</w:t>
      </w:r>
      <w:r w:rsidRPr="008828F0">
        <w:rPr>
          <w:rFonts w:ascii="GHEA Grapalat" w:hAnsi="GHEA Grapalat" w:cs="Arial"/>
          <w:noProof/>
          <w:lang w:val="hy-AM"/>
        </w:rPr>
        <w:t>ին</w:t>
      </w:r>
      <w:r w:rsidRPr="008828F0">
        <w:rPr>
          <w:rFonts w:ascii="GHEA Grapalat" w:hAnsi="GHEA Grapalat" w:cs="Sylfaen"/>
          <w:noProof/>
          <w:lang w:val="hy-AM"/>
        </w:rPr>
        <w:t xml:space="preserve"> </w:t>
      </w:r>
      <w:r w:rsidRPr="008828F0">
        <w:rPr>
          <w:rFonts w:ascii="GHEA Grapalat" w:hAnsi="GHEA Grapalat" w:cs="Arial"/>
          <w:noProof/>
          <w:lang w:val="hy-AM"/>
        </w:rPr>
        <w:t>կետը</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կարող</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է</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կիրառվել</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եթե</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լիազոր</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մարմինն</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ընդունել</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է</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արտակարգ</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իրավիճակ</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սահմանելու</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մասին</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որոշում</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երկրորդ՝</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քննարկվող</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lastRenderedPageBreak/>
        <w:t>իրավանորմը</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մեկնաբանել</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է</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այնպես</w:t>
      </w:r>
      <w:r w:rsidR="004357FB" w:rsidRPr="008828F0">
        <w:rPr>
          <w:rFonts w:ascii="GHEA Grapalat" w:hAnsi="GHEA Grapalat" w:cs="Sylfaen"/>
          <w:noProof/>
          <w:lang w:val="hy-AM"/>
        </w:rPr>
        <w:t>,</w:t>
      </w:r>
      <w:r w:rsidR="008A36DF">
        <w:rPr>
          <w:rFonts w:ascii="GHEA Grapalat" w:hAnsi="GHEA Grapalat" w:cs="Sylfaen"/>
          <w:noProof/>
          <w:lang w:val="hy-AM"/>
        </w:rPr>
        <w:t xml:space="preserve"> </w:t>
      </w:r>
      <w:r w:rsidR="004357FB" w:rsidRPr="008828F0">
        <w:rPr>
          <w:rFonts w:ascii="GHEA Grapalat" w:hAnsi="GHEA Grapalat" w:cs="Arial"/>
          <w:noProof/>
          <w:lang w:val="hy-AM"/>
        </w:rPr>
        <w:t>որ</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արտակարգ</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իրավիճակներում</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կարող</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է</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ներմուծվել</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միայն</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տվյալ</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իրավիճակում</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նախատեսված</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միջոցառումների</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համապատասխան</w:t>
      </w:r>
      <w:r w:rsidR="004357FB" w:rsidRPr="008828F0">
        <w:rPr>
          <w:rFonts w:ascii="GHEA Grapalat" w:hAnsi="GHEA Grapalat" w:cs="Sylfaen"/>
          <w:noProof/>
          <w:lang w:val="hy-AM"/>
        </w:rPr>
        <w:t xml:space="preserve"> </w:t>
      </w:r>
      <w:r w:rsidR="004357FB" w:rsidRPr="008828F0">
        <w:rPr>
          <w:rFonts w:ascii="GHEA Grapalat" w:hAnsi="GHEA Grapalat" w:cs="Arial"/>
          <w:noProof/>
          <w:lang w:val="hy-AM"/>
        </w:rPr>
        <w:t>դեղեր։</w:t>
      </w:r>
    </w:p>
    <w:p w14:paraId="4B0A3295" w14:textId="77777777" w:rsidR="008A36DF" w:rsidRPr="00443591" w:rsidRDefault="008A36DF" w:rsidP="00ED407C">
      <w:pPr>
        <w:spacing w:line="276" w:lineRule="auto"/>
        <w:ind w:left="-142" w:right="-462" w:firstLine="567"/>
        <w:jc w:val="both"/>
        <w:rPr>
          <w:rFonts w:ascii="GHEA Grapalat" w:hAnsi="GHEA Grapalat" w:cs="Sylfaen"/>
          <w:noProof/>
          <w:sz w:val="20"/>
          <w:szCs w:val="20"/>
          <w:lang w:val="hy-AM"/>
        </w:rPr>
      </w:pPr>
    </w:p>
    <w:p w14:paraId="3EEE900C" w14:textId="1FCD7CF9" w:rsidR="00755641" w:rsidRPr="00B5575C" w:rsidRDefault="00E67C33" w:rsidP="00ED407C">
      <w:pPr>
        <w:spacing w:line="276" w:lineRule="auto"/>
        <w:ind w:left="-142" w:right="-462" w:firstLine="567"/>
        <w:jc w:val="both"/>
        <w:rPr>
          <w:rFonts w:ascii="GHEA Grapalat" w:hAnsi="GHEA Grapalat" w:cs="Sylfaen"/>
          <w:noProof/>
          <w:lang w:val="hy-AM"/>
        </w:rPr>
      </w:pPr>
      <w:r w:rsidRPr="008828F0">
        <w:rPr>
          <w:rFonts w:ascii="GHEA Grapalat" w:hAnsi="GHEA Grapalat" w:cs="Arial"/>
          <w:noProof/>
          <w:lang w:val="hy-AM"/>
        </w:rPr>
        <w:t>Վերոգրյալի</w:t>
      </w:r>
      <w:r w:rsidRPr="008828F0">
        <w:rPr>
          <w:rFonts w:ascii="GHEA Grapalat" w:hAnsi="GHEA Grapalat" w:cs="Sylfaen"/>
          <w:noProof/>
          <w:lang w:val="hy-AM"/>
        </w:rPr>
        <w:t xml:space="preserve"> </w:t>
      </w:r>
      <w:r w:rsidRPr="008828F0">
        <w:rPr>
          <w:rFonts w:ascii="GHEA Grapalat" w:hAnsi="GHEA Grapalat" w:cs="Arial"/>
          <w:noProof/>
          <w:lang w:val="hy-AM"/>
        </w:rPr>
        <w:t>հիման</w:t>
      </w:r>
      <w:r w:rsidRPr="008828F0">
        <w:rPr>
          <w:rFonts w:ascii="GHEA Grapalat" w:hAnsi="GHEA Grapalat" w:cs="Sylfaen"/>
          <w:noProof/>
          <w:lang w:val="hy-AM"/>
        </w:rPr>
        <w:t xml:space="preserve"> </w:t>
      </w:r>
      <w:r w:rsidRPr="008828F0">
        <w:rPr>
          <w:rFonts w:ascii="GHEA Grapalat" w:hAnsi="GHEA Grapalat" w:cs="Arial"/>
          <w:noProof/>
          <w:lang w:val="hy-AM"/>
        </w:rPr>
        <w:t>վրա</w:t>
      </w:r>
      <w:r w:rsidR="00FF24FC" w:rsidRPr="008828F0">
        <w:rPr>
          <w:rFonts w:ascii="GHEA Grapalat" w:hAnsi="GHEA Grapalat" w:cs="Arial"/>
          <w:noProof/>
          <w:lang w:val="hy-AM"/>
        </w:rPr>
        <w:t>՝</w:t>
      </w:r>
      <w:r w:rsidRPr="008828F0">
        <w:rPr>
          <w:rFonts w:ascii="GHEA Grapalat" w:hAnsi="GHEA Grapalat" w:cs="Sylfaen"/>
          <w:noProof/>
          <w:lang w:val="hy-AM"/>
        </w:rPr>
        <w:t xml:space="preserve"> </w:t>
      </w:r>
      <w:r w:rsidRPr="008828F0">
        <w:rPr>
          <w:rFonts w:ascii="GHEA Grapalat" w:hAnsi="GHEA Grapalat" w:cs="Arial"/>
          <w:noProof/>
          <w:lang w:val="hy-AM"/>
        </w:rPr>
        <w:t>բողոքաբերը</w:t>
      </w:r>
      <w:r w:rsidRPr="008828F0">
        <w:rPr>
          <w:rFonts w:ascii="GHEA Grapalat" w:hAnsi="GHEA Grapalat" w:cs="Sylfaen"/>
          <w:noProof/>
          <w:lang w:val="hy-AM"/>
        </w:rPr>
        <w:t xml:space="preserve"> </w:t>
      </w:r>
      <w:r w:rsidRPr="008828F0">
        <w:rPr>
          <w:rFonts w:ascii="GHEA Grapalat" w:hAnsi="GHEA Grapalat" w:cs="Arial"/>
          <w:noProof/>
          <w:lang w:val="hy-AM"/>
        </w:rPr>
        <w:t>պահանջել</w:t>
      </w:r>
      <w:r w:rsidRPr="008828F0">
        <w:rPr>
          <w:rFonts w:ascii="GHEA Grapalat" w:hAnsi="GHEA Grapalat" w:cs="Sylfaen"/>
          <w:noProof/>
          <w:lang w:val="hy-AM"/>
        </w:rPr>
        <w:t xml:space="preserve"> </w:t>
      </w:r>
      <w:r w:rsidRPr="008828F0">
        <w:rPr>
          <w:rFonts w:ascii="GHEA Grapalat" w:hAnsi="GHEA Grapalat" w:cs="Arial"/>
          <w:noProof/>
          <w:lang w:val="hy-AM"/>
        </w:rPr>
        <w:t>է</w:t>
      </w:r>
      <w:r w:rsidRPr="008828F0">
        <w:rPr>
          <w:rFonts w:ascii="GHEA Grapalat" w:hAnsi="GHEA Grapalat" w:cs="Sylfaen"/>
          <w:noProof/>
          <w:lang w:val="hy-AM"/>
        </w:rPr>
        <w:t xml:space="preserve"> </w:t>
      </w:r>
      <w:r w:rsidRPr="008828F0">
        <w:rPr>
          <w:rFonts w:ascii="GHEA Grapalat" w:hAnsi="GHEA Grapalat" w:cs="Arial"/>
          <w:noProof/>
          <w:lang w:val="hy-AM"/>
        </w:rPr>
        <w:t>բեկանել</w:t>
      </w:r>
      <w:r w:rsidRPr="008828F0">
        <w:rPr>
          <w:rFonts w:ascii="GHEA Grapalat" w:hAnsi="GHEA Grapalat" w:cs="Sylfaen"/>
          <w:noProof/>
          <w:lang w:val="hy-AM"/>
        </w:rPr>
        <w:t xml:space="preserve"> </w:t>
      </w:r>
      <w:r w:rsidR="00E15B82" w:rsidRPr="008828F0">
        <w:rPr>
          <w:rFonts w:ascii="GHEA Grapalat" w:hAnsi="GHEA Grapalat" w:cs="Arial"/>
          <w:noProof/>
          <w:lang w:val="hy-AM"/>
        </w:rPr>
        <w:t>Վ</w:t>
      </w:r>
      <w:r w:rsidRPr="008828F0">
        <w:rPr>
          <w:rFonts w:ascii="GHEA Grapalat" w:hAnsi="GHEA Grapalat" w:cs="Arial"/>
          <w:noProof/>
          <w:lang w:val="hy-AM"/>
        </w:rPr>
        <w:t>երաքննիչ</w:t>
      </w:r>
      <w:r w:rsidRPr="008828F0">
        <w:rPr>
          <w:rFonts w:ascii="GHEA Grapalat" w:hAnsi="GHEA Grapalat" w:cs="Sylfaen"/>
          <w:noProof/>
          <w:lang w:val="hy-AM"/>
        </w:rPr>
        <w:t xml:space="preserve"> </w:t>
      </w:r>
      <w:r w:rsidRPr="008828F0">
        <w:rPr>
          <w:rFonts w:ascii="GHEA Grapalat" w:hAnsi="GHEA Grapalat" w:cs="Arial"/>
          <w:noProof/>
          <w:lang w:val="hy-AM"/>
        </w:rPr>
        <w:t>դատարանի</w:t>
      </w:r>
      <w:r w:rsidR="00E15B82" w:rsidRPr="008828F0">
        <w:rPr>
          <w:rFonts w:ascii="GHEA Grapalat" w:hAnsi="GHEA Grapalat" w:cs="Sylfaen"/>
          <w:noProof/>
          <w:lang w:val="hy-AM"/>
        </w:rPr>
        <w:t xml:space="preserve"> </w:t>
      </w:r>
      <w:r w:rsidR="00755641" w:rsidRPr="008828F0">
        <w:rPr>
          <w:rFonts w:ascii="GHEA Grapalat" w:hAnsi="GHEA Grapalat" w:cs="Sylfaen"/>
          <w:noProof/>
          <w:lang w:val="hy-AM"/>
        </w:rPr>
        <w:t>14</w:t>
      </w:r>
      <w:r w:rsidR="00755641" w:rsidRPr="008828F0">
        <w:rPr>
          <w:rFonts w:ascii="Cambria Math" w:hAnsi="Cambria Math" w:cs="Cambria Math"/>
          <w:noProof/>
          <w:lang w:val="hy-AM"/>
        </w:rPr>
        <w:t>․</w:t>
      </w:r>
      <w:r w:rsidR="00755641" w:rsidRPr="008828F0">
        <w:rPr>
          <w:rFonts w:ascii="GHEA Grapalat" w:hAnsi="GHEA Grapalat" w:cs="Sylfaen"/>
          <w:noProof/>
          <w:lang w:val="hy-AM"/>
        </w:rPr>
        <w:t>09</w:t>
      </w:r>
      <w:r w:rsidR="00755641" w:rsidRPr="008828F0">
        <w:rPr>
          <w:rFonts w:ascii="Cambria Math" w:hAnsi="Cambria Math" w:cs="Cambria Math"/>
          <w:noProof/>
          <w:lang w:val="hy-AM"/>
        </w:rPr>
        <w:t>․</w:t>
      </w:r>
      <w:r w:rsidR="00755641" w:rsidRPr="008828F0">
        <w:rPr>
          <w:rFonts w:ascii="GHEA Grapalat" w:hAnsi="GHEA Grapalat" w:cs="Sylfaen"/>
          <w:noProof/>
          <w:lang w:val="hy-AM"/>
        </w:rPr>
        <w:t>2023</w:t>
      </w:r>
      <w:r w:rsidR="00E15B82" w:rsidRPr="008828F0">
        <w:rPr>
          <w:rFonts w:ascii="GHEA Grapalat" w:hAnsi="GHEA Grapalat" w:cs="Sylfaen"/>
          <w:noProof/>
          <w:lang w:val="hy-AM"/>
        </w:rPr>
        <w:t xml:space="preserve"> </w:t>
      </w:r>
      <w:r w:rsidR="00E15B82" w:rsidRPr="008828F0">
        <w:rPr>
          <w:rFonts w:ascii="GHEA Grapalat" w:hAnsi="GHEA Grapalat" w:cs="Arial"/>
          <w:noProof/>
          <w:lang w:val="hy-AM"/>
        </w:rPr>
        <w:t>թվականի</w:t>
      </w:r>
      <w:r w:rsidR="00E15B82" w:rsidRPr="008828F0">
        <w:rPr>
          <w:rFonts w:ascii="GHEA Grapalat" w:hAnsi="GHEA Grapalat" w:cs="Sylfaen"/>
          <w:noProof/>
          <w:lang w:val="hy-AM"/>
        </w:rPr>
        <w:t xml:space="preserve"> </w:t>
      </w:r>
      <w:r w:rsidR="00E15B82" w:rsidRPr="008828F0">
        <w:rPr>
          <w:rFonts w:ascii="GHEA Grapalat" w:hAnsi="GHEA Grapalat" w:cs="Arial"/>
          <w:noProof/>
          <w:lang w:val="hy-AM"/>
        </w:rPr>
        <w:t>որոշումը</w:t>
      </w:r>
      <w:r w:rsidR="00755641" w:rsidRPr="008828F0">
        <w:rPr>
          <w:rFonts w:ascii="GHEA Grapalat" w:hAnsi="GHEA Grapalat" w:cs="Sylfaen"/>
          <w:noProof/>
          <w:lang w:val="hy-AM"/>
        </w:rPr>
        <w:t xml:space="preserve"> </w:t>
      </w:r>
      <w:r w:rsidR="00755641" w:rsidRPr="008828F0">
        <w:rPr>
          <w:rFonts w:ascii="GHEA Grapalat" w:hAnsi="GHEA Grapalat" w:cs="Arial"/>
          <w:noProof/>
          <w:lang w:val="hy-AM"/>
        </w:rPr>
        <w:t>և</w:t>
      </w:r>
      <w:r w:rsidR="00755641" w:rsidRPr="008828F0">
        <w:rPr>
          <w:rFonts w:ascii="GHEA Grapalat" w:hAnsi="GHEA Grapalat" w:cs="Sylfaen"/>
          <w:noProof/>
          <w:lang w:val="hy-AM"/>
        </w:rPr>
        <w:t xml:space="preserve"> </w:t>
      </w:r>
      <w:r w:rsidR="00755641" w:rsidRPr="008828F0">
        <w:rPr>
          <w:rFonts w:ascii="GHEA Grapalat" w:hAnsi="GHEA Grapalat" w:cs="Arial"/>
          <w:noProof/>
          <w:lang w:val="hy-AM"/>
        </w:rPr>
        <w:t>օրինական</w:t>
      </w:r>
      <w:r w:rsidR="00755641" w:rsidRPr="008828F0">
        <w:rPr>
          <w:rFonts w:ascii="GHEA Grapalat" w:hAnsi="GHEA Grapalat" w:cs="Sylfaen"/>
          <w:noProof/>
          <w:lang w:val="hy-AM"/>
        </w:rPr>
        <w:t xml:space="preserve"> </w:t>
      </w:r>
      <w:r w:rsidR="00755641" w:rsidRPr="008828F0">
        <w:rPr>
          <w:rFonts w:ascii="GHEA Grapalat" w:hAnsi="GHEA Grapalat" w:cs="Arial"/>
          <w:noProof/>
          <w:lang w:val="hy-AM"/>
        </w:rPr>
        <w:t>ուժ</w:t>
      </w:r>
      <w:r w:rsidR="00755641" w:rsidRPr="008828F0">
        <w:rPr>
          <w:rFonts w:ascii="GHEA Grapalat" w:hAnsi="GHEA Grapalat" w:cs="Sylfaen"/>
          <w:noProof/>
          <w:lang w:val="hy-AM"/>
        </w:rPr>
        <w:t xml:space="preserve"> </w:t>
      </w:r>
      <w:r w:rsidR="00755641" w:rsidRPr="008828F0">
        <w:rPr>
          <w:rFonts w:ascii="GHEA Grapalat" w:hAnsi="GHEA Grapalat" w:cs="Arial"/>
          <w:noProof/>
          <w:lang w:val="hy-AM"/>
        </w:rPr>
        <w:t>տալ</w:t>
      </w:r>
      <w:r w:rsidR="00755641" w:rsidRPr="008828F0">
        <w:rPr>
          <w:rFonts w:ascii="GHEA Grapalat" w:hAnsi="GHEA Grapalat" w:cs="Sylfaen"/>
          <w:noProof/>
          <w:lang w:val="hy-AM"/>
        </w:rPr>
        <w:t xml:space="preserve"> </w:t>
      </w:r>
      <w:r w:rsidR="00755641" w:rsidRPr="008828F0">
        <w:rPr>
          <w:rFonts w:ascii="GHEA Grapalat" w:hAnsi="GHEA Grapalat" w:cs="Arial"/>
          <w:noProof/>
          <w:lang w:val="hy-AM"/>
        </w:rPr>
        <w:t>Դատարանի</w:t>
      </w:r>
      <w:r w:rsidR="00755641" w:rsidRPr="008828F0">
        <w:rPr>
          <w:rFonts w:ascii="GHEA Grapalat" w:hAnsi="GHEA Grapalat" w:cs="Sylfaen"/>
          <w:noProof/>
          <w:lang w:val="hy-AM"/>
        </w:rPr>
        <w:t xml:space="preserve"> 28</w:t>
      </w:r>
      <w:r w:rsidR="00755641" w:rsidRPr="008828F0">
        <w:rPr>
          <w:rFonts w:ascii="Cambria Math" w:hAnsi="Cambria Math" w:cs="Cambria Math"/>
          <w:noProof/>
          <w:lang w:val="hy-AM"/>
        </w:rPr>
        <w:t>․</w:t>
      </w:r>
      <w:r w:rsidR="00755641" w:rsidRPr="008828F0">
        <w:rPr>
          <w:rFonts w:ascii="GHEA Grapalat" w:hAnsi="GHEA Grapalat" w:cs="Sylfaen"/>
          <w:noProof/>
          <w:lang w:val="hy-AM"/>
        </w:rPr>
        <w:t>09</w:t>
      </w:r>
      <w:r w:rsidR="00755641" w:rsidRPr="008828F0">
        <w:rPr>
          <w:rFonts w:ascii="Cambria Math" w:hAnsi="Cambria Math" w:cs="Cambria Math"/>
          <w:noProof/>
          <w:lang w:val="hy-AM"/>
        </w:rPr>
        <w:t>․</w:t>
      </w:r>
      <w:r w:rsidR="00755641" w:rsidRPr="008828F0">
        <w:rPr>
          <w:rFonts w:ascii="GHEA Grapalat" w:hAnsi="GHEA Grapalat" w:cs="Sylfaen"/>
          <w:noProof/>
          <w:lang w:val="hy-AM"/>
        </w:rPr>
        <w:t xml:space="preserve">2022 </w:t>
      </w:r>
      <w:r w:rsidR="00755641" w:rsidRPr="008828F0">
        <w:rPr>
          <w:rFonts w:ascii="GHEA Grapalat" w:hAnsi="GHEA Grapalat" w:cs="Arial"/>
          <w:noProof/>
          <w:lang w:val="hy-AM"/>
        </w:rPr>
        <w:t>թվականի</w:t>
      </w:r>
      <w:r w:rsidR="00755641" w:rsidRPr="008828F0">
        <w:rPr>
          <w:rFonts w:ascii="GHEA Grapalat" w:hAnsi="GHEA Grapalat" w:cs="Sylfaen"/>
          <w:noProof/>
          <w:lang w:val="hy-AM"/>
        </w:rPr>
        <w:t xml:space="preserve"> </w:t>
      </w:r>
      <w:r w:rsidR="00755641" w:rsidRPr="00B5575C">
        <w:rPr>
          <w:rFonts w:ascii="GHEA Grapalat" w:hAnsi="GHEA Grapalat" w:cs="Arial"/>
          <w:noProof/>
          <w:lang w:val="hy-AM"/>
        </w:rPr>
        <w:t>վճռ</w:t>
      </w:r>
      <w:r w:rsidR="008A36DF" w:rsidRPr="00B5575C">
        <w:rPr>
          <w:rFonts w:ascii="GHEA Grapalat" w:hAnsi="GHEA Grapalat" w:cs="Arial"/>
          <w:noProof/>
          <w:lang w:val="hy-AM"/>
        </w:rPr>
        <w:t>ի</w:t>
      </w:r>
      <w:r w:rsidR="00755641" w:rsidRPr="00B5575C">
        <w:rPr>
          <w:rFonts w:ascii="GHEA Grapalat" w:hAnsi="GHEA Grapalat" w:cs="Arial"/>
          <w:noProof/>
          <w:lang w:val="hy-AM"/>
        </w:rPr>
        <w:t>ն</w:t>
      </w:r>
      <w:r w:rsidR="00755641" w:rsidRPr="00B5575C">
        <w:rPr>
          <w:rFonts w:ascii="GHEA Grapalat" w:hAnsi="GHEA Grapalat" w:cs="Sylfaen"/>
          <w:noProof/>
          <w:lang w:val="hy-AM"/>
        </w:rPr>
        <w:t xml:space="preserve"> </w:t>
      </w:r>
      <w:r w:rsidR="00755641" w:rsidRPr="00B5575C">
        <w:rPr>
          <w:rFonts w:ascii="GHEA Grapalat" w:hAnsi="GHEA Grapalat" w:cs="Arial"/>
          <w:noProof/>
          <w:lang w:val="hy-AM"/>
        </w:rPr>
        <w:t>կամ</w:t>
      </w:r>
      <w:r w:rsidR="00755641" w:rsidRPr="00B5575C">
        <w:rPr>
          <w:rFonts w:ascii="GHEA Grapalat" w:hAnsi="GHEA Grapalat" w:cs="Sylfaen"/>
          <w:noProof/>
          <w:lang w:val="hy-AM"/>
        </w:rPr>
        <w:t xml:space="preserve"> </w:t>
      </w:r>
      <w:r w:rsidR="00755641" w:rsidRPr="00B5575C">
        <w:rPr>
          <w:rFonts w:ascii="GHEA Grapalat" w:hAnsi="GHEA Grapalat" w:cs="Arial"/>
          <w:noProof/>
          <w:lang w:val="hy-AM"/>
        </w:rPr>
        <w:t>գործն</w:t>
      </w:r>
      <w:r w:rsidR="00755641" w:rsidRPr="00B5575C">
        <w:rPr>
          <w:rFonts w:ascii="GHEA Grapalat" w:hAnsi="GHEA Grapalat" w:cs="Sylfaen"/>
          <w:noProof/>
          <w:lang w:val="hy-AM"/>
        </w:rPr>
        <w:t xml:space="preserve"> </w:t>
      </w:r>
      <w:r w:rsidR="00755641" w:rsidRPr="00B5575C">
        <w:rPr>
          <w:rFonts w:ascii="GHEA Grapalat" w:hAnsi="GHEA Grapalat" w:cs="Arial"/>
          <w:noProof/>
          <w:lang w:val="hy-AM"/>
        </w:rPr>
        <w:t>ուղարկել</w:t>
      </w:r>
      <w:r w:rsidR="00755641" w:rsidRPr="00B5575C">
        <w:rPr>
          <w:rFonts w:ascii="GHEA Grapalat" w:hAnsi="GHEA Grapalat" w:cs="Sylfaen"/>
          <w:noProof/>
          <w:lang w:val="hy-AM"/>
        </w:rPr>
        <w:t xml:space="preserve"> </w:t>
      </w:r>
      <w:r w:rsidR="00755641" w:rsidRPr="00B5575C">
        <w:rPr>
          <w:rFonts w:ascii="GHEA Grapalat" w:hAnsi="GHEA Grapalat" w:cs="Arial"/>
          <w:noProof/>
          <w:lang w:val="hy-AM"/>
        </w:rPr>
        <w:t>նոր</w:t>
      </w:r>
      <w:r w:rsidR="00755641" w:rsidRPr="00B5575C">
        <w:rPr>
          <w:rFonts w:ascii="GHEA Grapalat" w:hAnsi="GHEA Grapalat" w:cs="Sylfaen"/>
          <w:noProof/>
          <w:lang w:val="hy-AM"/>
        </w:rPr>
        <w:t xml:space="preserve"> </w:t>
      </w:r>
      <w:r w:rsidR="00755641" w:rsidRPr="00B5575C">
        <w:rPr>
          <w:rFonts w:ascii="GHEA Grapalat" w:hAnsi="GHEA Grapalat" w:cs="Arial"/>
          <w:noProof/>
          <w:lang w:val="hy-AM"/>
        </w:rPr>
        <w:t>քննության։</w:t>
      </w:r>
    </w:p>
    <w:p w14:paraId="4BDF02E9" w14:textId="77777777" w:rsidR="008828F0" w:rsidRPr="00B5575C" w:rsidRDefault="008828F0" w:rsidP="00ED407C">
      <w:pPr>
        <w:spacing w:line="276" w:lineRule="auto"/>
        <w:ind w:left="-142" w:right="-462" w:firstLine="567"/>
        <w:jc w:val="both"/>
        <w:rPr>
          <w:rFonts w:ascii="GHEA Grapalat" w:hAnsi="GHEA Grapalat" w:cs="Sylfaen"/>
          <w:noProof/>
          <w:sz w:val="20"/>
          <w:szCs w:val="20"/>
          <w:lang w:val="hy-AM"/>
        </w:rPr>
      </w:pPr>
    </w:p>
    <w:p w14:paraId="320DC715" w14:textId="45398CE5" w:rsidR="00637FED" w:rsidRPr="00B5575C" w:rsidRDefault="00637FED" w:rsidP="00ED407C">
      <w:pPr>
        <w:spacing w:line="276" w:lineRule="auto"/>
        <w:ind w:left="-142" w:right="-462" w:firstLine="567"/>
        <w:jc w:val="both"/>
        <w:rPr>
          <w:rFonts w:ascii="GHEA Grapalat" w:hAnsi="GHEA Grapalat" w:cs="Sylfaen"/>
          <w:noProof/>
          <w:lang w:val="hy-AM"/>
        </w:rPr>
      </w:pPr>
      <w:r w:rsidRPr="00B5575C">
        <w:rPr>
          <w:rFonts w:ascii="GHEA Grapalat" w:eastAsia="Times New Roman" w:hAnsi="GHEA Grapalat"/>
          <w:b/>
          <w:bCs/>
          <w:noProof/>
          <w:u w:val="single"/>
          <w:lang w:val="hy-AM" w:eastAsia="ru-RU"/>
        </w:rPr>
        <w:t xml:space="preserve">2.1 </w:t>
      </w:r>
      <w:r w:rsidR="00E15B82" w:rsidRPr="00B5575C">
        <w:rPr>
          <w:rFonts w:ascii="GHEA Grapalat" w:eastAsia="Times New Roman" w:hAnsi="GHEA Grapalat"/>
          <w:b/>
          <w:bCs/>
          <w:noProof/>
          <w:u w:val="single"/>
          <w:lang w:val="hy-AM" w:eastAsia="ru-RU"/>
        </w:rPr>
        <w:t>Վ</w:t>
      </w:r>
      <w:r w:rsidRPr="00B5575C">
        <w:rPr>
          <w:rFonts w:ascii="GHEA Grapalat" w:eastAsia="Times New Roman" w:hAnsi="GHEA Grapalat"/>
          <w:b/>
          <w:bCs/>
          <w:noProof/>
          <w:u w:val="single"/>
          <w:lang w:val="hy-AM" w:eastAsia="ru-RU"/>
        </w:rPr>
        <w:t xml:space="preserve">ճռաբեկ բողոքի </w:t>
      </w:r>
      <w:r w:rsidR="00E15B82" w:rsidRPr="00B5575C">
        <w:rPr>
          <w:rFonts w:ascii="GHEA Grapalat" w:eastAsia="Times New Roman" w:hAnsi="GHEA Grapalat"/>
          <w:b/>
          <w:bCs/>
          <w:noProof/>
          <w:u w:val="single"/>
          <w:lang w:val="hy-AM" w:eastAsia="ru-RU"/>
        </w:rPr>
        <w:t>պատասխանի</w:t>
      </w:r>
      <w:r w:rsidRPr="00B5575C">
        <w:rPr>
          <w:rFonts w:ascii="GHEA Grapalat" w:eastAsia="Times New Roman" w:hAnsi="GHEA Grapalat"/>
          <w:b/>
          <w:bCs/>
          <w:noProof/>
          <w:u w:val="single"/>
          <w:lang w:val="hy-AM" w:eastAsia="ru-RU"/>
        </w:rPr>
        <w:t xml:space="preserve"> հիմնավորումները.</w:t>
      </w:r>
    </w:p>
    <w:p w14:paraId="63708289" w14:textId="4E54720E" w:rsidR="00D0189D" w:rsidRPr="00B5575C" w:rsidRDefault="00D0189D" w:rsidP="00ED407C">
      <w:pPr>
        <w:spacing w:line="276" w:lineRule="auto"/>
        <w:ind w:left="-142" w:right="-462" w:firstLine="567"/>
        <w:jc w:val="both"/>
        <w:rPr>
          <w:rFonts w:ascii="GHEA Grapalat" w:eastAsia="Times New Roman" w:hAnsi="GHEA Grapalat"/>
          <w:noProof/>
          <w:lang w:val="hy-AM" w:eastAsia="ru-RU"/>
        </w:rPr>
      </w:pPr>
      <w:r w:rsidRPr="00B5575C">
        <w:rPr>
          <w:rFonts w:ascii="GHEA Grapalat" w:eastAsia="Times New Roman" w:hAnsi="GHEA Grapalat"/>
          <w:noProof/>
          <w:lang w:val="hy-AM" w:eastAsia="ru-RU"/>
        </w:rPr>
        <w:t>Վճռաբեկ բողոքն ամբողջությամբ անհիմն է և ենթակա է մերժման։</w:t>
      </w:r>
    </w:p>
    <w:p w14:paraId="4A399180" w14:textId="5967EBBC" w:rsidR="008828F0" w:rsidRPr="00B5575C" w:rsidRDefault="00EB6E44" w:rsidP="00ED407C">
      <w:pPr>
        <w:spacing w:line="276" w:lineRule="auto"/>
        <w:ind w:left="-142" w:right="-462" w:firstLine="567"/>
        <w:jc w:val="both"/>
        <w:rPr>
          <w:rFonts w:ascii="GHEA Grapalat" w:eastAsia="Times New Roman" w:hAnsi="GHEA Grapalat"/>
          <w:noProof/>
          <w:lang w:val="hy-AM" w:eastAsia="ru-RU"/>
        </w:rPr>
      </w:pPr>
      <w:r w:rsidRPr="00B5575C">
        <w:rPr>
          <w:rFonts w:ascii="GHEA Grapalat" w:eastAsia="Times New Roman" w:hAnsi="GHEA Grapalat"/>
          <w:noProof/>
          <w:lang w:val="hy-AM" w:eastAsia="ru-RU"/>
        </w:rPr>
        <w:t>Արտակարգ դրության իրավական ռեժիմի ժամանակահատվածում, որը տևել է 16</w:t>
      </w:r>
      <w:r w:rsidRPr="00B5575C">
        <w:rPr>
          <w:rFonts w:ascii="Cambria Math" w:eastAsia="Times New Roman" w:hAnsi="Cambria Math" w:cs="Cambria Math"/>
          <w:noProof/>
          <w:lang w:val="hy-AM" w:eastAsia="ru-RU"/>
        </w:rPr>
        <w:t>․</w:t>
      </w:r>
      <w:r w:rsidRPr="00B5575C">
        <w:rPr>
          <w:rFonts w:ascii="GHEA Grapalat" w:eastAsia="Times New Roman" w:hAnsi="GHEA Grapalat"/>
          <w:noProof/>
          <w:lang w:val="hy-AM" w:eastAsia="ru-RU"/>
        </w:rPr>
        <w:t>03</w:t>
      </w:r>
      <w:r w:rsidRPr="00B5575C">
        <w:rPr>
          <w:rFonts w:ascii="Cambria Math" w:eastAsia="Times New Roman" w:hAnsi="Cambria Math" w:cs="Cambria Math"/>
          <w:noProof/>
          <w:lang w:val="hy-AM" w:eastAsia="ru-RU"/>
        </w:rPr>
        <w:t>․</w:t>
      </w:r>
      <w:r w:rsidRPr="00B5575C">
        <w:rPr>
          <w:rFonts w:ascii="GHEA Grapalat" w:eastAsia="Times New Roman" w:hAnsi="GHEA Grapalat"/>
          <w:noProof/>
          <w:lang w:val="hy-AM" w:eastAsia="ru-RU"/>
        </w:rPr>
        <w:t xml:space="preserve">2020 </w:t>
      </w:r>
      <w:r w:rsidRPr="00B5575C">
        <w:rPr>
          <w:rFonts w:ascii="GHEA Grapalat" w:eastAsia="Times New Roman" w:hAnsi="GHEA Grapalat" w:cs="GHEA Grapalat"/>
          <w:noProof/>
          <w:lang w:val="hy-AM" w:eastAsia="ru-RU"/>
        </w:rPr>
        <w:t>թվականից</w:t>
      </w:r>
      <w:r w:rsidRPr="00B5575C">
        <w:rPr>
          <w:rFonts w:ascii="GHEA Grapalat" w:eastAsia="Times New Roman" w:hAnsi="GHEA Grapalat"/>
          <w:noProof/>
          <w:lang w:val="hy-AM" w:eastAsia="ru-RU"/>
        </w:rPr>
        <w:t xml:space="preserve"> </w:t>
      </w:r>
      <w:r w:rsidRPr="00B5575C">
        <w:rPr>
          <w:rFonts w:ascii="GHEA Grapalat" w:eastAsia="Times New Roman" w:hAnsi="GHEA Grapalat" w:cs="GHEA Grapalat"/>
          <w:noProof/>
          <w:lang w:val="hy-AM" w:eastAsia="ru-RU"/>
        </w:rPr>
        <w:t>մինչև</w:t>
      </w:r>
      <w:r w:rsidRPr="00B5575C">
        <w:rPr>
          <w:rFonts w:ascii="GHEA Grapalat" w:eastAsia="Times New Roman" w:hAnsi="GHEA Grapalat"/>
          <w:noProof/>
          <w:lang w:val="hy-AM" w:eastAsia="ru-RU"/>
        </w:rPr>
        <w:t xml:space="preserve"> 11</w:t>
      </w:r>
      <w:r w:rsidRPr="00B5575C">
        <w:rPr>
          <w:rFonts w:ascii="Cambria Math" w:eastAsia="Times New Roman" w:hAnsi="Cambria Math" w:cs="Cambria Math"/>
          <w:noProof/>
          <w:lang w:val="hy-AM" w:eastAsia="ru-RU"/>
        </w:rPr>
        <w:t>․</w:t>
      </w:r>
      <w:r w:rsidRPr="00B5575C">
        <w:rPr>
          <w:rFonts w:ascii="GHEA Grapalat" w:eastAsia="Times New Roman" w:hAnsi="GHEA Grapalat"/>
          <w:noProof/>
          <w:lang w:val="hy-AM" w:eastAsia="ru-RU"/>
        </w:rPr>
        <w:t>09</w:t>
      </w:r>
      <w:r w:rsidRPr="00B5575C">
        <w:rPr>
          <w:rFonts w:ascii="Cambria Math" w:eastAsia="Times New Roman" w:hAnsi="Cambria Math" w:cs="Cambria Math"/>
          <w:noProof/>
          <w:lang w:val="hy-AM" w:eastAsia="ru-RU"/>
        </w:rPr>
        <w:t>․</w:t>
      </w:r>
      <w:r w:rsidRPr="00B5575C">
        <w:rPr>
          <w:rFonts w:ascii="GHEA Grapalat" w:eastAsia="Times New Roman" w:hAnsi="GHEA Grapalat"/>
          <w:noProof/>
          <w:lang w:val="hy-AM" w:eastAsia="ru-RU"/>
        </w:rPr>
        <w:t xml:space="preserve">2020 </w:t>
      </w:r>
      <w:r w:rsidRPr="00B5575C">
        <w:rPr>
          <w:rFonts w:ascii="GHEA Grapalat" w:eastAsia="Times New Roman" w:hAnsi="GHEA Grapalat" w:cs="GHEA Grapalat"/>
          <w:noProof/>
          <w:lang w:val="hy-AM" w:eastAsia="ru-RU"/>
        </w:rPr>
        <w:t>թվականը</w:t>
      </w:r>
      <w:r w:rsidRPr="00B5575C">
        <w:rPr>
          <w:rFonts w:ascii="GHEA Grapalat" w:eastAsia="Times New Roman" w:hAnsi="GHEA Grapalat"/>
          <w:noProof/>
          <w:lang w:val="hy-AM" w:eastAsia="ru-RU"/>
        </w:rPr>
        <w:t xml:space="preserve">, </w:t>
      </w:r>
      <w:r w:rsidR="00DE2F94" w:rsidRPr="00DE2F94">
        <w:rPr>
          <w:rFonts w:ascii="GHEA Grapalat" w:hAnsi="GHEA Grapalat" w:cs="Sylfaen"/>
          <w:noProof/>
          <w:lang w:val="hy-AM"/>
        </w:rPr>
        <w:t>իրավահարաբերության ծագման պահին գործող խմբագրությամբ</w:t>
      </w:r>
      <w:r w:rsidR="00DE2F94" w:rsidRPr="00B5575C">
        <w:rPr>
          <w:rFonts w:ascii="GHEA Grapalat" w:eastAsia="Times New Roman" w:hAnsi="GHEA Grapalat"/>
          <w:noProof/>
          <w:lang w:val="hy-AM" w:eastAsia="ru-RU"/>
        </w:rPr>
        <w:t xml:space="preserve"> </w:t>
      </w:r>
      <w:r w:rsidRPr="00B5575C">
        <w:rPr>
          <w:rFonts w:ascii="GHEA Grapalat" w:eastAsia="Times New Roman" w:hAnsi="GHEA Grapalat"/>
          <w:noProof/>
          <w:lang w:val="hy-AM" w:eastAsia="ru-RU"/>
        </w:rPr>
        <w:t xml:space="preserve">Դեղերի մասին ՀՀ օրենքի 21-րդ հոդվածի 6-րդ մասի 1-ին կետի հիմքով բոլոր դեղ ներմուծող ընկերություններին, այդ թվում՝ հայցվոր </w:t>
      </w:r>
      <w:r w:rsidR="00D23C9E">
        <w:rPr>
          <w:rFonts w:ascii="GHEA Grapalat" w:eastAsia="Times New Roman" w:hAnsi="GHEA Grapalat"/>
          <w:noProof/>
          <w:lang w:val="hy-AM" w:eastAsia="ru-RU"/>
        </w:rPr>
        <w:t>Ը</w:t>
      </w:r>
      <w:r w:rsidRPr="00B5575C">
        <w:rPr>
          <w:rFonts w:ascii="GHEA Grapalat" w:eastAsia="Times New Roman" w:hAnsi="GHEA Grapalat"/>
          <w:noProof/>
          <w:lang w:val="hy-AM" w:eastAsia="ru-RU"/>
        </w:rPr>
        <w:t xml:space="preserve">նկերությանը, թույլատրվել է ներմուծել չգրանցված դեղեր, անկախ </w:t>
      </w:r>
      <w:r w:rsidR="00D23C9E">
        <w:rPr>
          <w:rFonts w:ascii="GHEA Grapalat" w:eastAsia="Times New Roman" w:hAnsi="GHEA Grapalat"/>
          <w:noProof/>
          <w:lang w:val="hy-AM" w:eastAsia="ru-RU"/>
        </w:rPr>
        <w:t>դ</w:t>
      </w:r>
      <w:r w:rsidRPr="00B5575C">
        <w:rPr>
          <w:rFonts w:ascii="GHEA Grapalat" w:eastAsia="Times New Roman" w:hAnsi="GHEA Grapalat"/>
          <w:noProof/>
          <w:lang w:val="hy-AM" w:eastAsia="ru-RU"/>
        </w:rPr>
        <w:t>րանց նշանակությունից։ Ընկերության կողմից նշված ժամանակահատվածում գրեթե ամեն օր ներկայացվել են հայտեր, որոնց հիման վրա տրվել են թույլտվություններ։ Լիազոր մարմնի կողմից վարչական ակտը կայացնելու պահին, սակայն</w:t>
      </w:r>
      <w:r w:rsidR="003F151B">
        <w:rPr>
          <w:rFonts w:ascii="GHEA Grapalat" w:eastAsia="Times New Roman" w:hAnsi="GHEA Grapalat"/>
          <w:noProof/>
          <w:lang w:val="hy-AM" w:eastAsia="ru-RU"/>
        </w:rPr>
        <w:t>,</w:t>
      </w:r>
      <w:r w:rsidRPr="00B5575C">
        <w:rPr>
          <w:rFonts w:ascii="GHEA Grapalat" w:eastAsia="Times New Roman" w:hAnsi="GHEA Grapalat"/>
          <w:noProof/>
          <w:lang w:val="hy-AM" w:eastAsia="ru-RU"/>
        </w:rPr>
        <w:t xml:space="preserve"> ՀՀ կառավարության թիվ 298-Ն որոշմամբ հայտարարված արտակարգ դրությունը վերաց</w:t>
      </w:r>
      <w:r w:rsidR="00D23C9E">
        <w:rPr>
          <w:rFonts w:ascii="GHEA Grapalat" w:eastAsia="Times New Roman" w:hAnsi="GHEA Grapalat"/>
          <w:noProof/>
          <w:lang w:val="hy-AM" w:eastAsia="ru-RU"/>
        </w:rPr>
        <w:t>վ</w:t>
      </w:r>
      <w:r w:rsidRPr="00B5575C">
        <w:rPr>
          <w:rFonts w:ascii="GHEA Grapalat" w:eastAsia="Times New Roman" w:hAnsi="GHEA Grapalat"/>
          <w:noProof/>
          <w:lang w:val="hy-AM" w:eastAsia="ru-RU"/>
        </w:rPr>
        <w:t>ած է եղել Հ</w:t>
      </w:r>
      <w:r w:rsidR="00375BB5" w:rsidRPr="00B5575C">
        <w:rPr>
          <w:rFonts w:ascii="GHEA Grapalat" w:eastAsia="Times New Roman" w:hAnsi="GHEA Grapalat"/>
          <w:noProof/>
          <w:lang w:val="hy-AM" w:eastAsia="ru-RU"/>
        </w:rPr>
        <w:t>այաստանի Հանրապետություն</w:t>
      </w:r>
      <w:r w:rsidRPr="00B5575C">
        <w:rPr>
          <w:rFonts w:ascii="GHEA Grapalat" w:eastAsia="Times New Roman" w:hAnsi="GHEA Grapalat"/>
          <w:noProof/>
          <w:lang w:val="hy-AM" w:eastAsia="ru-RU"/>
        </w:rPr>
        <w:t>ում, ՀՀ կառավարության 11</w:t>
      </w:r>
      <w:r w:rsidRPr="00B5575C">
        <w:rPr>
          <w:rFonts w:ascii="Cambria Math" w:eastAsia="Times New Roman" w:hAnsi="Cambria Math" w:cs="Cambria Math"/>
          <w:noProof/>
          <w:lang w:val="hy-AM" w:eastAsia="ru-RU"/>
        </w:rPr>
        <w:t>․</w:t>
      </w:r>
      <w:r w:rsidRPr="00B5575C">
        <w:rPr>
          <w:rFonts w:ascii="GHEA Grapalat" w:eastAsia="Times New Roman" w:hAnsi="GHEA Grapalat"/>
          <w:noProof/>
          <w:lang w:val="hy-AM" w:eastAsia="ru-RU"/>
        </w:rPr>
        <w:t>09</w:t>
      </w:r>
      <w:r w:rsidRPr="00B5575C">
        <w:rPr>
          <w:rFonts w:ascii="Cambria Math" w:eastAsia="Times New Roman" w:hAnsi="Cambria Math" w:cs="Cambria Math"/>
          <w:noProof/>
          <w:lang w:val="hy-AM" w:eastAsia="ru-RU"/>
        </w:rPr>
        <w:t>․</w:t>
      </w:r>
      <w:r w:rsidRPr="00B5575C">
        <w:rPr>
          <w:rFonts w:ascii="GHEA Grapalat" w:eastAsia="Times New Roman" w:hAnsi="GHEA Grapalat"/>
          <w:noProof/>
          <w:lang w:val="hy-AM" w:eastAsia="ru-RU"/>
        </w:rPr>
        <w:t xml:space="preserve">2020 </w:t>
      </w:r>
      <w:r w:rsidRPr="00B5575C">
        <w:rPr>
          <w:rFonts w:ascii="GHEA Grapalat" w:eastAsia="Times New Roman" w:hAnsi="GHEA Grapalat" w:cs="GHEA Grapalat"/>
          <w:noProof/>
          <w:lang w:val="hy-AM" w:eastAsia="ru-RU"/>
        </w:rPr>
        <w:t>թվականի</w:t>
      </w:r>
      <w:r w:rsidRPr="00B5575C">
        <w:rPr>
          <w:rFonts w:ascii="GHEA Grapalat" w:eastAsia="Times New Roman" w:hAnsi="GHEA Grapalat"/>
          <w:noProof/>
          <w:lang w:val="hy-AM" w:eastAsia="ru-RU"/>
        </w:rPr>
        <w:t xml:space="preserve"> </w:t>
      </w:r>
      <w:r w:rsidRPr="00B5575C">
        <w:rPr>
          <w:rFonts w:ascii="GHEA Grapalat" w:eastAsia="Times New Roman" w:hAnsi="GHEA Grapalat" w:cs="GHEA Grapalat"/>
          <w:noProof/>
          <w:lang w:val="hy-AM" w:eastAsia="ru-RU"/>
        </w:rPr>
        <w:t>թիվ</w:t>
      </w:r>
      <w:r w:rsidRPr="00B5575C">
        <w:rPr>
          <w:rFonts w:ascii="GHEA Grapalat" w:eastAsia="Times New Roman" w:hAnsi="GHEA Grapalat"/>
          <w:noProof/>
          <w:lang w:val="hy-AM" w:eastAsia="ru-RU"/>
        </w:rPr>
        <w:t xml:space="preserve"> 1514-Ն որոշմամբ սահմանված է եղել կարանտինային ռեժիմ։</w:t>
      </w:r>
    </w:p>
    <w:p w14:paraId="2E82ACE4" w14:textId="7A95C956" w:rsidR="008828F0" w:rsidRPr="00B5575C" w:rsidRDefault="00EB6E44" w:rsidP="00ED407C">
      <w:pPr>
        <w:spacing w:line="276" w:lineRule="auto"/>
        <w:ind w:left="-142" w:right="-462" w:firstLine="567"/>
        <w:jc w:val="both"/>
        <w:rPr>
          <w:rFonts w:ascii="GHEA Grapalat" w:eastAsia="Times New Roman" w:hAnsi="GHEA Grapalat"/>
          <w:noProof/>
          <w:lang w:val="hy-AM" w:eastAsia="ru-RU"/>
        </w:rPr>
      </w:pPr>
      <w:r w:rsidRPr="00B5575C">
        <w:rPr>
          <w:rFonts w:ascii="GHEA Grapalat" w:eastAsia="Times New Roman" w:hAnsi="GHEA Grapalat"/>
          <w:noProof/>
          <w:lang w:val="hy-AM" w:eastAsia="ru-RU"/>
        </w:rPr>
        <w:t>Վճռաբեկ բողոքում բողոք բերած անձը նույնացրել է արտակարգ դրություն, արտակարգ իրավիճակ և կարանտինային իրավիճակ հասկացությունները։ Մինչդեռ</w:t>
      </w:r>
      <w:r w:rsidR="008A36DF" w:rsidRPr="00B5575C">
        <w:rPr>
          <w:rFonts w:ascii="GHEA Grapalat" w:eastAsia="Times New Roman" w:hAnsi="GHEA Grapalat"/>
          <w:noProof/>
          <w:lang w:val="hy-AM" w:eastAsia="ru-RU"/>
        </w:rPr>
        <w:t>,</w:t>
      </w:r>
      <w:r w:rsidRPr="00B5575C">
        <w:rPr>
          <w:rFonts w:ascii="GHEA Grapalat" w:eastAsia="Times New Roman" w:hAnsi="GHEA Grapalat"/>
          <w:noProof/>
          <w:lang w:val="hy-AM" w:eastAsia="ru-RU"/>
        </w:rPr>
        <w:t xml:space="preserve"> նշված իրավական ռեժիմները միանշանակ տարբեր են և չեն կարող նույնացվել։</w:t>
      </w:r>
      <w:r w:rsidR="00904616" w:rsidRPr="00B5575C">
        <w:rPr>
          <w:rFonts w:ascii="GHEA Grapalat" w:eastAsia="Times New Roman" w:hAnsi="GHEA Grapalat"/>
          <w:noProof/>
          <w:lang w:val="hy-AM" w:eastAsia="ru-RU"/>
        </w:rPr>
        <w:t xml:space="preserve"> Հետևաբար Ընկերության կողմից չ</w:t>
      </w:r>
      <w:r w:rsidR="00375BB5" w:rsidRPr="00B5575C">
        <w:rPr>
          <w:rFonts w:ascii="GHEA Grapalat" w:eastAsia="Times New Roman" w:hAnsi="GHEA Grapalat"/>
          <w:noProof/>
          <w:lang w:val="hy-AM" w:eastAsia="ru-RU"/>
        </w:rPr>
        <w:t>էր</w:t>
      </w:r>
      <w:r w:rsidR="00904616" w:rsidRPr="00B5575C">
        <w:rPr>
          <w:rFonts w:ascii="GHEA Grapalat" w:eastAsia="Times New Roman" w:hAnsi="GHEA Grapalat"/>
          <w:noProof/>
          <w:lang w:val="hy-AM" w:eastAsia="ru-RU"/>
        </w:rPr>
        <w:t xml:space="preserve"> կարող վկայակոչվել </w:t>
      </w:r>
      <w:r w:rsidR="00DE2F94" w:rsidRPr="00DE2F94">
        <w:rPr>
          <w:rFonts w:ascii="GHEA Grapalat" w:hAnsi="GHEA Grapalat" w:cs="Sylfaen"/>
          <w:noProof/>
          <w:lang w:val="hy-AM"/>
        </w:rPr>
        <w:t>իրավահարաբերության ծագման պահին գործող խմբագրությամբ</w:t>
      </w:r>
      <w:r w:rsidR="00DE2F94" w:rsidRPr="00B5575C">
        <w:rPr>
          <w:rFonts w:ascii="GHEA Grapalat" w:eastAsia="Times New Roman" w:hAnsi="GHEA Grapalat"/>
          <w:noProof/>
          <w:lang w:val="hy-AM" w:eastAsia="ru-RU"/>
        </w:rPr>
        <w:t xml:space="preserve"> </w:t>
      </w:r>
      <w:r w:rsidR="00904616" w:rsidRPr="00B5575C">
        <w:rPr>
          <w:rFonts w:ascii="GHEA Grapalat" w:eastAsia="Times New Roman" w:hAnsi="GHEA Grapalat"/>
          <w:noProof/>
          <w:lang w:val="hy-AM" w:eastAsia="ru-RU"/>
        </w:rPr>
        <w:t>Դեղերի մասին ՀՀ օրենքի 21-րդ հոդվածի 6-րդ մասի 1-ին կետի դրույթը։</w:t>
      </w:r>
    </w:p>
    <w:p w14:paraId="6671A1BE" w14:textId="77777777" w:rsidR="002576C0" w:rsidRPr="00755641" w:rsidRDefault="002576C0" w:rsidP="00ED407C">
      <w:pPr>
        <w:spacing w:line="276" w:lineRule="auto"/>
        <w:ind w:left="-142" w:right="-462" w:firstLine="567"/>
        <w:jc w:val="both"/>
        <w:rPr>
          <w:rFonts w:ascii="GHEA Grapalat" w:eastAsia="Times New Roman" w:hAnsi="GHEA Grapalat"/>
          <w:b/>
          <w:bCs/>
          <w:noProof/>
          <w:sz w:val="20"/>
          <w:szCs w:val="20"/>
          <w:u w:val="single"/>
          <w:lang w:val="hy-AM" w:eastAsia="ru-RU"/>
        </w:rPr>
      </w:pPr>
    </w:p>
    <w:p w14:paraId="2C9C90C6" w14:textId="77777777" w:rsidR="000F7F13" w:rsidRPr="00755641" w:rsidRDefault="007D2A77" w:rsidP="00ED407C">
      <w:pPr>
        <w:pStyle w:val="NormalWeb"/>
        <w:shd w:val="clear" w:color="auto" w:fill="FFFFFF"/>
        <w:tabs>
          <w:tab w:val="left" w:pos="540"/>
        </w:tabs>
        <w:spacing w:before="0" w:beforeAutospacing="0" w:after="0" w:afterAutospacing="0" w:line="276" w:lineRule="auto"/>
        <w:ind w:left="-142" w:right="-462" w:firstLine="502"/>
        <w:jc w:val="both"/>
        <w:rPr>
          <w:rStyle w:val="Strong"/>
          <w:rFonts w:ascii="GHEA Grapalat" w:eastAsia="SimSun" w:hAnsi="GHEA Grapalat" w:cs="Sylfaen"/>
          <w:noProof/>
          <w:u w:val="single"/>
          <w:lang w:val="hy-AM"/>
        </w:rPr>
      </w:pPr>
      <w:r w:rsidRPr="00755641">
        <w:rPr>
          <w:rFonts w:ascii="GHEA Grapalat" w:hAnsi="GHEA Grapalat"/>
          <w:b/>
          <w:bCs/>
          <w:noProof/>
          <w:u w:val="single"/>
          <w:lang w:val="hy-AM"/>
        </w:rPr>
        <w:t xml:space="preserve">3. </w:t>
      </w:r>
      <w:r w:rsidRPr="00755641">
        <w:rPr>
          <w:rStyle w:val="Strong"/>
          <w:rFonts w:ascii="GHEA Grapalat" w:eastAsia="SimSun" w:hAnsi="GHEA Grapalat" w:cs="Sylfaen"/>
          <w:noProof/>
          <w:u w:val="single"/>
          <w:lang w:val="hy-AM"/>
        </w:rPr>
        <w:t>Վճռաբեկ</w:t>
      </w:r>
      <w:r w:rsidRPr="00755641">
        <w:rPr>
          <w:rStyle w:val="Strong"/>
          <w:rFonts w:ascii="GHEA Grapalat" w:eastAsia="SimSun" w:hAnsi="GHEA Grapalat"/>
          <w:noProof/>
          <w:u w:val="single"/>
          <w:lang w:val="hy-AM"/>
        </w:rPr>
        <w:t xml:space="preserve"> </w:t>
      </w:r>
      <w:r w:rsidRPr="00755641">
        <w:rPr>
          <w:rStyle w:val="Strong"/>
          <w:rFonts w:ascii="GHEA Grapalat" w:eastAsia="SimSun" w:hAnsi="GHEA Grapalat" w:cs="Sylfaen"/>
          <w:noProof/>
          <w:u w:val="single"/>
          <w:lang w:val="hy-AM"/>
        </w:rPr>
        <w:t>բողոքի</w:t>
      </w:r>
      <w:r w:rsidRPr="00755641">
        <w:rPr>
          <w:rStyle w:val="Strong"/>
          <w:rFonts w:ascii="GHEA Grapalat" w:eastAsia="SimSun" w:hAnsi="GHEA Grapalat"/>
          <w:noProof/>
          <w:u w:val="single"/>
          <w:lang w:val="hy-AM"/>
        </w:rPr>
        <w:t xml:space="preserve"> </w:t>
      </w:r>
      <w:r w:rsidRPr="00755641">
        <w:rPr>
          <w:rStyle w:val="Strong"/>
          <w:rFonts w:ascii="GHEA Grapalat" w:eastAsia="SimSun" w:hAnsi="GHEA Grapalat" w:cs="Sylfaen"/>
          <w:noProof/>
          <w:u w:val="single"/>
          <w:lang w:val="hy-AM"/>
        </w:rPr>
        <w:t>քննության</w:t>
      </w:r>
      <w:r w:rsidRPr="00755641">
        <w:rPr>
          <w:rStyle w:val="Strong"/>
          <w:rFonts w:ascii="GHEA Grapalat" w:eastAsia="SimSun" w:hAnsi="GHEA Grapalat"/>
          <w:noProof/>
          <w:u w:val="single"/>
          <w:lang w:val="hy-AM"/>
        </w:rPr>
        <w:t xml:space="preserve"> </w:t>
      </w:r>
      <w:r w:rsidRPr="00755641">
        <w:rPr>
          <w:rStyle w:val="Strong"/>
          <w:rFonts w:ascii="GHEA Grapalat" w:eastAsia="SimSun" w:hAnsi="GHEA Grapalat" w:cs="Sylfaen"/>
          <w:noProof/>
          <w:u w:val="single"/>
          <w:lang w:val="hy-AM"/>
        </w:rPr>
        <w:t>համար</w:t>
      </w:r>
      <w:r w:rsidRPr="00755641">
        <w:rPr>
          <w:rStyle w:val="Strong"/>
          <w:rFonts w:ascii="GHEA Grapalat" w:eastAsia="SimSun" w:hAnsi="GHEA Grapalat"/>
          <w:noProof/>
          <w:u w:val="single"/>
          <w:lang w:val="hy-AM"/>
        </w:rPr>
        <w:t xml:space="preserve"> </w:t>
      </w:r>
      <w:r w:rsidRPr="00755641">
        <w:rPr>
          <w:rStyle w:val="Strong"/>
          <w:rFonts w:ascii="GHEA Grapalat" w:eastAsia="SimSun" w:hAnsi="GHEA Grapalat" w:cs="Sylfaen"/>
          <w:noProof/>
          <w:u w:val="single"/>
          <w:lang w:val="hy-AM"/>
        </w:rPr>
        <w:t>նշանակություն</w:t>
      </w:r>
      <w:r w:rsidRPr="00755641">
        <w:rPr>
          <w:rStyle w:val="Strong"/>
          <w:rFonts w:ascii="GHEA Grapalat" w:eastAsia="SimSun" w:hAnsi="GHEA Grapalat"/>
          <w:noProof/>
          <w:u w:val="single"/>
          <w:lang w:val="hy-AM"/>
        </w:rPr>
        <w:t xml:space="preserve"> </w:t>
      </w:r>
      <w:r w:rsidRPr="00755641">
        <w:rPr>
          <w:rStyle w:val="Strong"/>
          <w:rFonts w:ascii="GHEA Grapalat" w:eastAsia="SimSun" w:hAnsi="GHEA Grapalat" w:cs="Sylfaen"/>
          <w:noProof/>
          <w:u w:val="single"/>
          <w:lang w:val="hy-AM"/>
        </w:rPr>
        <w:t>ունեցող</w:t>
      </w:r>
      <w:r w:rsidRPr="00755641">
        <w:rPr>
          <w:rStyle w:val="Strong"/>
          <w:rFonts w:ascii="GHEA Grapalat" w:eastAsia="SimSun" w:hAnsi="GHEA Grapalat"/>
          <w:noProof/>
          <w:u w:val="single"/>
          <w:lang w:val="hy-AM"/>
        </w:rPr>
        <w:t xml:space="preserve"> </w:t>
      </w:r>
      <w:r w:rsidRPr="00755641">
        <w:rPr>
          <w:rStyle w:val="Strong"/>
          <w:rFonts w:ascii="GHEA Grapalat" w:eastAsia="SimSun" w:hAnsi="GHEA Grapalat" w:cs="Sylfaen"/>
          <w:noProof/>
          <w:u w:val="single"/>
          <w:lang w:val="hy-AM"/>
        </w:rPr>
        <w:t>փաստերը.</w:t>
      </w:r>
    </w:p>
    <w:p w14:paraId="20E1A18F" w14:textId="27CC8371" w:rsidR="000F7F13" w:rsidRPr="00C37D49" w:rsidRDefault="00C65B60" w:rsidP="00ED407C">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s="Cambria Math"/>
          <w:noProof/>
          <w:lang w:val="hy-AM"/>
        </w:rPr>
      </w:pPr>
      <w:r w:rsidRPr="00C37D49">
        <w:rPr>
          <w:rFonts w:ascii="GHEA Grapalat" w:hAnsi="GHEA Grapalat" w:cs="Sylfaen"/>
          <w:noProof/>
          <w:lang w:val="hy-AM"/>
        </w:rPr>
        <w:t>Վճռաբեկ բողոքի քննության համար էական նշանակություն ուն</w:t>
      </w:r>
      <w:r w:rsidR="00375BB5">
        <w:rPr>
          <w:rFonts w:ascii="GHEA Grapalat" w:hAnsi="GHEA Grapalat" w:cs="Sylfaen"/>
          <w:noProof/>
          <w:lang w:val="hy-AM"/>
        </w:rPr>
        <w:t>են</w:t>
      </w:r>
      <w:r w:rsidRPr="00C37D49">
        <w:rPr>
          <w:rFonts w:ascii="GHEA Grapalat" w:hAnsi="GHEA Grapalat" w:cs="Sylfaen"/>
          <w:noProof/>
          <w:lang w:val="hy-AM"/>
        </w:rPr>
        <w:t xml:space="preserve"> հետևյալ փաստ</w:t>
      </w:r>
      <w:r w:rsidR="00375BB5">
        <w:rPr>
          <w:rFonts w:ascii="GHEA Grapalat" w:hAnsi="GHEA Grapalat" w:cs="Sylfaen"/>
          <w:noProof/>
          <w:lang w:val="hy-AM"/>
        </w:rPr>
        <w:t>եր</w:t>
      </w:r>
      <w:r w:rsidRPr="00C37D49">
        <w:rPr>
          <w:rFonts w:ascii="GHEA Grapalat" w:hAnsi="GHEA Grapalat" w:cs="Sylfaen"/>
          <w:noProof/>
          <w:lang w:val="hy-AM"/>
        </w:rPr>
        <w:t>ը</w:t>
      </w:r>
      <w:r w:rsidRPr="00C37D49">
        <w:rPr>
          <w:rFonts w:ascii="Cambria Math" w:hAnsi="Cambria Math" w:cs="Cambria Math"/>
          <w:noProof/>
          <w:lang w:val="hy-AM"/>
        </w:rPr>
        <w:t>․</w:t>
      </w:r>
    </w:p>
    <w:p w14:paraId="7E31F1E9" w14:textId="7F706B1B" w:rsidR="00D42504" w:rsidRDefault="00E5289E" w:rsidP="00ED407C">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olor w:val="0D0D0D" w:themeColor="text1" w:themeTint="F2"/>
          <w:shd w:val="clear" w:color="auto" w:fill="FFFFFF"/>
          <w:lang w:val="hy-AM"/>
        </w:rPr>
      </w:pPr>
      <w:r w:rsidRPr="009D38E1">
        <w:rPr>
          <w:rFonts w:ascii="GHEA Grapalat" w:hAnsi="GHEA Grapalat" w:cs="Sylfaen"/>
          <w:noProof/>
          <w:lang w:val="hy-AM"/>
        </w:rPr>
        <w:t>1</w:t>
      </w:r>
      <w:r w:rsidR="00D42504" w:rsidRPr="009D38E1">
        <w:rPr>
          <w:rFonts w:ascii="GHEA Grapalat" w:hAnsi="GHEA Grapalat" w:cs="Sylfaen"/>
          <w:noProof/>
          <w:lang w:val="hy-AM"/>
        </w:rPr>
        <w:t xml:space="preserve"> </w:t>
      </w:r>
      <w:r w:rsidR="008A55C4" w:rsidRPr="009D38E1">
        <w:rPr>
          <w:rFonts w:ascii="GHEA Grapalat" w:hAnsi="GHEA Grapalat" w:cs="Sylfaen"/>
          <w:noProof/>
          <w:lang w:val="hy-AM"/>
        </w:rPr>
        <w:t>Ըստ</w:t>
      </w:r>
      <w:r w:rsidR="00D42504" w:rsidRPr="001C557C">
        <w:rPr>
          <w:rFonts w:ascii="GHEA Grapalat" w:hAnsi="GHEA Grapalat" w:cs="Sylfaen"/>
          <w:noProof/>
          <w:lang w:val="hy-AM"/>
        </w:rPr>
        <w:t xml:space="preserve"> </w:t>
      </w:r>
      <w:r w:rsidR="00D42504" w:rsidRPr="001C557C">
        <w:rPr>
          <w:rFonts w:ascii="GHEA Grapalat" w:hAnsi="GHEA Grapalat"/>
          <w:color w:val="0D0D0D" w:themeColor="text1" w:themeTint="F2"/>
          <w:shd w:val="clear" w:color="auto" w:fill="FFFFFF"/>
          <w:lang w:val="hy-AM"/>
        </w:rPr>
        <w:t>Ակադեմիկոս Էմիլ Գաբրիելյանի անվան դեղերի և բժշկական տեխնոլոգիաների փորձագիտական կենտրոն ՓԲԸ-ի 28</w:t>
      </w:r>
      <w:r w:rsidR="00D42504" w:rsidRPr="001C557C">
        <w:rPr>
          <w:rFonts w:ascii="Cambria Math" w:hAnsi="Cambria Math" w:cs="Cambria Math"/>
          <w:color w:val="0D0D0D" w:themeColor="text1" w:themeTint="F2"/>
          <w:shd w:val="clear" w:color="auto" w:fill="FFFFFF"/>
          <w:lang w:val="hy-AM"/>
        </w:rPr>
        <w:t>․</w:t>
      </w:r>
      <w:r w:rsidR="00D42504" w:rsidRPr="001C557C">
        <w:rPr>
          <w:rFonts w:ascii="GHEA Grapalat" w:hAnsi="GHEA Grapalat"/>
          <w:color w:val="0D0D0D" w:themeColor="text1" w:themeTint="F2"/>
          <w:shd w:val="clear" w:color="auto" w:fill="FFFFFF"/>
          <w:lang w:val="hy-AM"/>
        </w:rPr>
        <w:t>04</w:t>
      </w:r>
      <w:r w:rsidR="00D42504" w:rsidRPr="001C557C">
        <w:rPr>
          <w:rFonts w:ascii="Cambria Math" w:hAnsi="Cambria Math" w:cs="Cambria Math"/>
          <w:color w:val="0D0D0D" w:themeColor="text1" w:themeTint="F2"/>
          <w:shd w:val="clear" w:color="auto" w:fill="FFFFFF"/>
          <w:lang w:val="hy-AM"/>
        </w:rPr>
        <w:t>․</w:t>
      </w:r>
      <w:r w:rsidR="00D42504" w:rsidRPr="001C557C">
        <w:rPr>
          <w:rFonts w:ascii="GHEA Grapalat" w:hAnsi="GHEA Grapalat"/>
          <w:color w:val="0D0D0D" w:themeColor="text1" w:themeTint="F2"/>
          <w:shd w:val="clear" w:color="auto" w:fill="FFFFFF"/>
          <w:lang w:val="hy-AM"/>
        </w:rPr>
        <w:t xml:space="preserve">2021 </w:t>
      </w:r>
      <w:r w:rsidR="00D42504" w:rsidRPr="001C557C">
        <w:rPr>
          <w:rFonts w:ascii="GHEA Grapalat" w:hAnsi="GHEA Grapalat" w:cs="GHEA Grapalat"/>
          <w:color w:val="0D0D0D" w:themeColor="text1" w:themeTint="F2"/>
          <w:shd w:val="clear" w:color="auto" w:fill="FFFFFF"/>
          <w:lang w:val="hy-AM"/>
        </w:rPr>
        <w:t>թվականի</w:t>
      </w:r>
      <w:r w:rsidR="00D42504" w:rsidRPr="001C557C">
        <w:rPr>
          <w:rFonts w:ascii="GHEA Grapalat" w:hAnsi="GHEA Grapalat"/>
          <w:color w:val="0D0D0D" w:themeColor="text1" w:themeTint="F2"/>
          <w:shd w:val="clear" w:color="auto" w:fill="FFFFFF"/>
          <w:lang w:val="hy-AM"/>
        </w:rPr>
        <w:t xml:space="preserve"> </w:t>
      </w:r>
      <w:r w:rsidR="00D42504" w:rsidRPr="001C557C">
        <w:rPr>
          <w:rFonts w:ascii="GHEA Grapalat" w:hAnsi="GHEA Grapalat" w:cs="GHEA Grapalat"/>
          <w:color w:val="0D0D0D" w:themeColor="text1" w:themeTint="F2"/>
          <w:shd w:val="clear" w:color="auto" w:fill="FFFFFF"/>
          <w:lang w:val="hy-AM"/>
        </w:rPr>
        <w:t>թիվ</w:t>
      </w:r>
      <w:r w:rsidR="00D42504" w:rsidRPr="001C557C">
        <w:rPr>
          <w:rFonts w:ascii="GHEA Grapalat" w:hAnsi="GHEA Grapalat"/>
          <w:color w:val="0D0D0D" w:themeColor="text1" w:themeTint="F2"/>
          <w:shd w:val="clear" w:color="auto" w:fill="FFFFFF"/>
          <w:lang w:val="hy-AM"/>
        </w:rPr>
        <w:t xml:space="preserve"> 23863-21 </w:t>
      </w:r>
      <w:r w:rsidR="00D42504" w:rsidRPr="001C557C">
        <w:rPr>
          <w:rFonts w:ascii="GHEA Grapalat" w:hAnsi="GHEA Grapalat" w:cs="GHEA Grapalat"/>
          <w:color w:val="0D0D0D" w:themeColor="text1" w:themeTint="F2"/>
          <w:shd w:val="clear" w:color="auto" w:fill="FFFFFF"/>
          <w:lang w:val="hy-AM"/>
        </w:rPr>
        <w:t>փորձագի</w:t>
      </w:r>
      <w:r w:rsidR="00D42504" w:rsidRPr="001C557C">
        <w:rPr>
          <w:rFonts w:ascii="GHEA Grapalat" w:hAnsi="GHEA Grapalat"/>
          <w:color w:val="0D0D0D" w:themeColor="text1" w:themeTint="F2"/>
          <w:shd w:val="clear" w:color="auto" w:fill="FFFFFF"/>
          <w:lang w:val="hy-AM"/>
        </w:rPr>
        <w:t>տական եզրակացության</w:t>
      </w:r>
      <w:r w:rsidR="008A55C4">
        <w:rPr>
          <w:rFonts w:ascii="GHEA Grapalat" w:hAnsi="GHEA Grapalat"/>
          <w:color w:val="0D0D0D" w:themeColor="text1" w:themeTint="F2"/>
          <w:shd w:val="clear" w:color="auto" w:fill="FFFFFF"/>
          <w:lang w:val="hy-AM"/>
        </w:rPr>
        <w:t>՝</w:t>
      </w:r>
      <w:r w:rsidR="00D42504" w:rsidRPr="001C557C">
        <w:rPr>
          <w:rFonts w:ascii="GHEA Grapalat" w:hAnsi="GHEA Grapalat"/>
          <w:color w:val="0D0D0D" w:themeColor="text1" w:themeTint="F2"/>
          <w:shd w:val="clear" w:color="auto" w:fill="FFFFFF"/>
          <w:lang w:val="hy-AM"/>
        </w:rPr>
        <w:t xml:space="preserve"> Նախարարության 08</w:t>
      </w:r>
      <w:r w:rsidR="00D42504" w:rsidRPr="001C557C">
        <w:rPr>
          <w:rFonts w:ascii="Cambria Math" w:hAnsi="Cambria Math" w:cs="Cambria Math"/>
          <w:color w:val="0D0D0D" w:themeColor="text1" w:themeTint="F2"/>
          <w:shd w:val="clear" w:color="auto" w:fill="FFFFFF"/>
          <w:lang w:val="hy-AM"/>
        </w:rPr>
        <w:t>․</w:t>
      </w:r>
      <w:r w:rsidR="00D42504" w:rsidRPr="001C557C">
        <w:rPr>
          <w:rFonts w:ascii="GHEA Grapalat" w:hAnsi="GHEA Grapalat"/>
          <w:color w:val="0D0D0D" w:themeColor="text1" w:themeTint="F2"/>
          <w:shd w:val="clear" w:color="auto" w:fill="FFFFFF"/>
          <w:lang w:val="hy-AM"/>
        </w:rPr>
        <w:t>04</w:t>
      </w:r>
      <w:r w:rsidR="00D42504" w:rsidRPr="001C557C">
        <w:rPr>
          <w:rFonts w:ascii="Cambria Math" w:hAnsi="Cambria Math" w:cs="Cambria Math"/>
          <w:color w:val="0D0D0D" w:themeColor="text1" w:themeTint="F2"/>
          <w:shd w:val="clear" w:color="auto" w:fill="FFFFFF"/>
          <w:lang w:val="hy-AM"/>
        </w:rPr>
        <w:t>․</w:t>
      </w:r>
      <w:r w:rsidR="00D42504" w:rsidRPr="001C557C">
        <w:rPr>
          <w:rFonts w:ascii="GHEA Grapalat" w:hAnsi="GHEA Grapalat"/>
          <w:color w:val="0D0D0D" w:themeColor="text1" w:themeTint="F2"/>
          <w:shd w:val="clear" w:color="auto" w:fill="FFFFFF"/>
          <w:lang w:val="hy-AM"/>
        </w:rPr>
        <w:t>2021 թվականի թիվ 23863-21 ներմուծման հայտի համաձայն՝ իրակ</w:t>
      </w:r>
      <w:r w:rsidR="00D42504">
        <w:rPr>
          <w:rFonts w:ascii="GHEA Grapalat" w:hAnsi="GHEA Grapalat"/>
          <w:color w:val="0D0D0D" w:themeColor="text1" w:themeTint="F2"/>
          <w:shd w:val="clear" w:color="auto" w:fill="FFFFFF"/>
          <w:lang w:val="hy-AM"/>
        </w:rPr>
        <w:t>ա</w:t>
      </w:r>
      <w:r w:rsidR="00D42504" w:rsidRPr="001C557C">
        <w:rPr>
          <w:rFonts w:ascii="GHEA Grapalat" w:hAnsi="GHEA Grapalat"/>
          <w:color w:val="0D0D0D" w:themeColor="text1" w:themeTint="F2"/>
          <w:shd w:val="clear" w:color="auto" w:fill="FFFFFF"/>
          <w:lang w:val="hy-AM"/>
        </w:rPr>
        <w:t xml:space="preserve">նացվել է Ընկերության կողմից՝ Ռուսաստանից, ըստ </w:t>
      </w:r>
      <w:r w:rsidR="00D42504" w:rsidRPr="00167363">
        <w:rPr>
          <w:rFonts w:ascii="GHEA Grapalat" w:hAnsi="GHEA Grapalat"/>
          <w:color w:val="0D0D0D" w:themeColor="text1" w:themeTint="F2"/>
          <w:shd w:val="clear" w:color="auto" w:fill="FFFFFF"/>
          <w:lang w:val="hy-AM"/>
        </w:rPr>
        <w:t>թիվ 1134/1 առ 15</w:t>
      </w:r>
      <w:r w:rsidR="00D42504" w:rsidRPr="00167363">
        <w:rPr>
          <w:rFonts w:ascii="Cambria Math" w:hAnsi="Cambria Math" w:cs="Cambria Math"/>
          <w:color w:val="0D0D0D" w:themeColor="text1" w:themeTint="F2"/>
          <w:shd w:val="clear" w:color="auto" w:fill="FFFFFF"/>
          <w:lang w:val="hy-AM"/>
        </w:rPr>
        <w:t>․</w:t>
      </w:r>
      <w:r w:rsidR="00D42504" w:rsidRPr="00167363">
        <w:rPr>
          <w:rFonts w:ascii="GHEA Grapalat" w:hAnsi="GHEA Grapalat"/>
          <w:color w:val="0D0D0D" w:themeColor="text1" w:themeTint="F2"/>
          <w:shd w:val="clear" w:color="auto" w:fill="FFFFFF"/>
          <w:lang w:val="hy-AM"/>
        </w:rPr>
        <w:t>03</w:t>
      </w:r>
      <w:r w:rsidR="00D42504" w:rsidRPr="00167363">
        <w:rPr>
          <w:rFonts w:ascii="Cambria Math" w:hAnsi="Cambria Math" w:cs="Cambria Math"/>
          <w:color w:val="0D0D0D" w:themeColor="text1" w:themeTint="F2"/>
          <w:shd w:val="clear" w:color="auto" w:fill="FFFFFF"/>
          <w:lang w:val="hy-AM"/>
        </w:rPr>
        <w:t>․</w:t>
      </w:r>
      <w:r w:rsidR="00D42504" w:rsidRPr="00167363">
        <w:rPr>
          <w:rFonts w:ascii="GHEA Grapalat" w:hAnsi="GHEA Grapalat"/>
          <w:color w:val="0D0D0D" w:themeColor="text1" w:themeTint="F2"/>
          <w:shd w:val="clear" w:color="auto" w:fill="FFFFFF"/>
          <w:lang w:val="hy-AM"/>
        </w:rPr>
        <w:t>2021 թվականի հաշիվ-ապրանքագրերի</w:t>
      </w:r>
      <w:r w:rsidR="00D42504" w:rsidRPr="001C557C">
        <w:rPr>
          <w:rFonts w:ascii="GHEA Grapalat" w:hAnsi="GHEA Grapalat"/>
          <w:b/>
          <w:bCs/>
          <w:i/>
          <w:iCs/>
          <w:color w:val="0D0D0D" w:themeColor="text1" w:themeTint="F2"/>
          <w:shd w:val="clear" w:color="auto" w:fill="FFFFFF"/>
          <w:lang w:val="hy-AM"/>
        </w:rPr>
        <w:t xml:space="preserve"> </w:t>
      </w:r>
      <w:r w:rsidR="00D42504" w:rsidRPr="001C557C">
        <w:rPr>
          <w:rFonts w:ascii="GHEA Grapalat" w:hAnsi="GHEA Grapalat"/>
          <w:color w:val="0D0D0D" w:themeColor="text1" w:themeTint="F2"/>
          <w:shd w:val="clear" w:color="auto" w:fill="FFFFFF"/>
          <w:lang w:val="hy-AM"/>
        </w:rPr>
        <w:t>Հայաստանի Հանրապետության տարածք ներմուծվող դեղերի ԱՏԳ ԱԱ ծածկագրեր՝ 3002, 3004 նմուշառում, նմուշների նույնականացում և փաստաթղթերի ուսումնասիրություն։</w:t>
      </w:r>
    </w:p>
    <w:p w14:paraId="07D26472" w14:textId="1162602B" w:rsidR="00E5289E" w:rsidRPr="00372A18" w:rsidRDefault="00D42504" w:rsidP="00ED407C">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olor w:val="0D0D0D" w:themeColor="text1" w:themeTint="F2"/>
          <w:shd w:val="clear" w:color="auto" w:fill="FFFFFF"/>
          <w:lang w:val="hy-AM"/>
        </w:rPr>
      </w:pPr>
      <w:r>
        <w:rPr>
          <w:rFonts w:ascii="GHEA Grapalat" w:hAnsi="GHEA Grapalat"/>
          <w:color w:val="0D0D0D" w:themeColor="text1" w:themeTint="F2"/>
          <w:shd w:val="clear" w:color="auto" w:fill="FFFFFF"/>
          <w:lang w:val="hy-AM"/>
        </w:rPr>
        <w:t xml:space="preserve">Նույն </w:t>
      </w:r>
      <w:r w:rsidR="00E5289E" w:rsidRPr="00372A18">
        <w:rPr>
          <w:rFonts w:ascii="GHEA Grapalat" w:hAnsi="GHEA Grapalat" w:cs="GHEA Grapalat"/>
          <w:color w:val="0D0D0D" w:themeColor="text1" w:themeTint="F2"/>
          <w:shd w:val="clear" w:color="auto" w:fill="FFFFFF"/>
          <w:lang w:val="hy-AM"/>
        </w:rPr>
        <w:t>փորձագի</w:t>
      </w:r>
      <w:r w:rsidR="00E5289E" w:rsidRPr="00372A18">
        <w:rPr>
          <w:rFonts w:ascii="GHEA Grapalat" w:hAnsi="GHEA Grapalat"/>
          <w:color w:val="0D0D0D" w:themeColor="text1" w:themeTint="F2"/>
          <w:shd w:val="clear" w:color="auto" w:fill="FFFFFF"/>
          <w:lang w:val="hy-AM"/>
        </w:rPr>
        <w:t>տական եզրակացության 2-րդ մասի համաձայն՝ զուգահեռ ներմուծվող ներքոնշյալ դեղերը գրանցված չեն ՀՀ-ում արտադրողի անհամապատասխանության հիմքով, մասնավորապես</w:t>
      </w:r>
      <w:r w:rsidR="00E5289E" w:rsidRPr="00372A18">
        <w:rPr>
          <w:rFonts w:ascii="Cambria Math" w:hAnsi="Cambria Math" w:cs="Cambria Math"/>
          <w:color w:val="0D0D0D" w:themeColor="text1" w:themeTint="F2"/>
          <w:shd w:val="clear" w:color="auto" w:fill="FFFFFF"/>
          <w:lang w:val="hy-AM"/>
        </w:rPr>
        <w:t>․</w:t>
      </w:r>
    </w:p>
    <w:p w14:paraId="51FA04B1" w14:textId="1DD11C75" w:rsidR="00E5289E" w:rsidRPr="00372A18" w:rsidRDefault="00E5289E" w:rsidP="00ED407C">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olor w:val="0D0D0D" w:themeColor="text1" w:themeTint="F2"/>
          <w:shd w:val="clear" w:color="auto" w:fill="FFFFFF"/>
          <w:lang w:val="hy-AM"/>
        </w:rPr>
      </w:pPr>
      <w:r w:rsidRPr="00372A18">
        <w:rPr>
          <w:rFonts w:ascii="GHEA Grapalat" w:hAnsi="GHEA Grapalat" w:cs="Sylfaen"/>
          <w:b/>
          <w:bCs/>
          <w:noProof/>
          <w:lang w:val="hy-AM"/>
        </w:rPr>
        <w:t>ա</w:t>
      </w:r>
      <w:r w:rsidRPr="00372A18">
        <w:rPr>
          <w:rFonts w:ascii="Cambria Math" w:hAnsi="Cambria Math" w:cs="Cambria Math"/>
          <w:b/>
          <w:bCs/>
          <w:noProof/>
          <w:lang w:val="hy-AM"/>
        </w:rPr>
        <w:t>․</w:t>
      </w:r>
      <w:r w:rsidRPr="00372A18">
        <w:rPr>
          <w:rFonts w:ascii="GHEA Grapalat" w:hAnsi="GHEA Grapalat" w:cs="Sylfaen"/>
          <w:b/>
          <w:bCs/>
          <w:noProof/>
          <w:lang w:val="hy-AM"/>
        </w:rPr>
        <w:t xml:space="preserve"> </w:t>
      </w:r>
      <w:r w:rsidRPr="00372A18">
        <w:rPr>
          <w:rFonts w:ascii="GHEA Grapalat" w:hAnsi="GHEA Grapalat" w:cs="Sylfaen"/>
          <w:noProof/>
          <w:lang w:val="hy-AM"/>
        </w:rPr>
        <w:t xml:space="preserve">ՀՀ-ում գրանցված՝ </w:t>
      </w:r>
      <w:r w:rsidRPr="00372A18">
        <w:rPr>
          <w:rFonts w:ascii="GHEA Grapalat" w:hAnsi="GHEA Grapalat"/>
          <w:color w:val="0D0D0D" w:themeColor="text1" w:themeTint="F2"/>
          <w:shd w:val="clear" w:color="auto" w:fill="FFFFFF"/>
          <w:lang w:val="hy-AM"/>
        </w:rPr>
        <w:t>Ցիկլոդինոն դեղահատեր թաղանթապատ 4մգ; (30/2x15/) բլիստերում</w:t>
      </w:r>
      <w:r w:rsidR="00D14E9A" w:rsidRPr="00372A18">
        <w:rPr>
          <w:rFonts w:ascii="GHEA Grapalat" w:hAnsi="GHEA Grapalat"/>
          <w:color w:val="0D0D0D" w:themeColor="text1" w:themeTint="F2"/>
          <w:shd w:val="clear" w:color="auto" w:fill="FFFFFF"/>
          <w:lang w:val="hy-AM"/>
        </w:rPr>
        <w:t>,</w:t>
      </w:r>
      <w:r w:rsidRPr="00372A18">
        <w:rPr>
          <w:rFonts w:ascii="GHEA Grapalat" w:hAnsi="GHEA Grapalat"/>
          <w:color w:val="0D0D0D" w:themeColor="text1" w:themeTint="F2"/>
          <w:shd w:val="clear" w:color="auto" w:fill="FFFFFF"/>
          <w:lang w:val="hy-AM"/>
        </w:rPr>
        <w:t xml:space="preserve"> դեղի արտադրող</w:t>
      </w:r>
      <w:r w:rsidR="00D14E9A" w:rsidRPr="00372A18">
        <w:rPr>
          <w:rFonts w:ascii="GHEA Grapalat" w:hAnsi="GHEA Grapalat"/>
          <w:color w:val="0D0D0D" w:themeColor="text1" w:themeTint="F2"/>
          <w:shd w:val="clear" w:color="auto" w:fill="FFFFFF"/>
          <w:lang w:val="hy-AM"/>
        </w:rPr>
        <w:t>ն</w:t>
      </w:r>
      <w:r w:rsidRPr="00372A18">
        <w:rPr>
          <w:rFonts w:ascii="GHEA Grapalat" w:hAnsi="GHEA Grapalat"/>
          <w:color w:val="0D0D0D" w:themeColor="text1" w:themeTint="F2"/>
          <w:shd w:val="clear" w:color="auto" w:fill="FFFFFF"/>
          <w:lang w:val="hy-AM"/>
        </w:rPr>
        <w:t xml:space="preserve"> է Բիոնորիկա ՍԵ, Կերշեյնշտեյներ 11-15 փ., 92318 Նեումարկտ, մինչդեռ</w:t>
      </w:r>
      <w:r w:rsidR="00E20FCE">
        <w:rPr>
          <w:rFonts w:ascii="GHEA Grapalat" w:hAnsi="GHEA Grapalat"/>
          <w:color w:val="0D0D0D" w:themeColor="text1" w:themeTint="F2"/>
          <w:shd w:val="clear" w:color="auto" w:fill="FFFFFF"/>
          <w:lang w:val="hy-AM"/>
        </w:rPr>
        <w:t>,</w:t>
      </w:r>
      <w:r w:rsidRPr="00372A18">
        <w:rPr>
          <w:rFonts w:ascii="GHEA Grapalat" w:hAnsi="GHEA Grapalat"/>
          <w:color w:val="0D0D0D" w:themeColor="text1" w:themeTint="F2"/>
          <w:shd w:val="clear" w:color="auto" w:fill="FFFFFF"/>
          <w:lang w:val="hy-AM"/>
        </w:rPr>
        <w:t xml:space="preserve"> զուգահեռ ներմուծվող դեղի արտադրական շղթան է՝ </w:t>
      </w:r>
      <w:r w:rsidRPr="00372A18">
        <w:rPr>
          <w:rFonts w:ascii="GHEA Grapalat" w:hAnsi="GHEA Grapalat"/>
          <w:color w:val="0D0D0D" w:themeColor="text1" w:themeTint="F2"/>
          <w:shd w:val="clear" w:color="auto" w:fill="FFFFFF"/>
          <w:lang w:val="hy-AM"/>
        </w:rPr>
        <w:lastRenderedPageBreak/>
        <w:t>Производитель-Бионорика С</w:t>
      </w:r>
      <w:r w:rsidR="00304B22" w:rsidRPr="00372A18">
        <w:rPr>
          <w:rFonts w:ascii="GHEA Grapalat" w:hAnsi="GHEA Grapalat"/>
          <w:color w:val="0D0D0D" w:themeColor="text1" w:themeTint="F2"/>
          <w:shd w:val="clear" w:color="auto" w:fill="FFFFFF"/>
          <w:lang w:val="hy-AM"/>
        </w:rPr>
        <w:t>Е</w:t>
      </w:r>
      <w:r w:rsidR="00D14E9A" w:rsidRPr="00372A18">
        <w:rPr>
          <w:rFonts w:ascii="GHEA Grapalat" w:hAnsi="GHEA Grapalat"/>
          <w:color w:val="0D0D0D" w:themeColor="text1" w:themeTint="F2"/>
          <w:shd w:val="clear" w:color="auto" w:fill="FFFFFF"/>
          <w:lang w:val="hy-AM"/>
        </w:rPr>
        <w:t>,</w:t>
      </w:r>
      <w:r w:rsidRPr="00372A18">
        <w:rPr>
          <w:rFonts w:ascii="GHEA Grapalat" w:hAnsi="GHEA Grapalat"/>
          <w:color w:val="0D0D0D" w:themeColor="text1" w:themeTint="F2"/>
          <w:shd w:val="clear" w:color="auto" w:fill="FFFFFF"/>
          <w:lang w:val="hy-AM"/>
        </w:rPr>
        <w:t xml:space="preserve"> Кершенштайнершттрассе 11-15, 92318, Ноймаркт, Германия, Производство готовой лекарственной формы-Роттендорф Фарма ГмбХ, Остенфельдер Штрассе 51-61, 59320 Эннигерло, Германия, Фасовка/Упаковка-Бионорика СЕ, Кершенштайнершттрассе 11-15, 92318, Ноймаркт, Германия, Выпускающий </w:t>
      </w:r>
      <w:r w:rsidR="007E7FDC" w:rsidRPr="00372A18">
        <w:rPr>
          <w:rFonts w:ascii="GHEA Grapalat" w:hAnsi="GHEA Grapalat"/>
          <w:color w:val="0D0D0D" w:themeColor="text1" w:themeTint="F2"/>
          <w:shd w:val="clear" w:color="auto" w:fill="FFFFFF"/>
          <w:lang w:val="hy-AM"/>
        </w:rPr>
        <w:t xml:space="preserve">                   </w:t>
      </w:r>
      <w:r w:rsidRPr="00372A18">
        <w:rPr>
          <w:rFonts w:ascii="GHEA Grapalat" w:hAnsi="GHEA Grapalat"/>
          <w:color w:val="0D0D0D" w:themeColor="text1" w:themeTint="F2"/>
          <w:shd w:val="clear" w:color="auto" w:fill="FFFFFF"/>
          <w:lang w:val="hy-AM"/>
        </w:rPr>
        <w:t>контроль- Бионорика СЕ, Кершенштайнершттрассе 11-15, 92318, Ноймаркт, Германия,</w:t>
      </w:r>
    </w:p>
    <w:p w14:paraId="19EBDAA0" w14:textId="0D47FD67" w:rsidR="00952053" w:rsidRPr="00372A18" w:rsidRDefault="003A31D6" w:rsidP="00ED407C">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olor w:val="0D0D0D" w:themeColor="text1" w:themeTint="F2"/>
          <w:shd w:val="clear" w:color="auto" w:fill="FFFFFF"/>
          <w:lang w:val="hy-AM"/>
        </w:rPr>
      </w:pPr>
      <w:r w:rsidRPr="00372A18">
        <w:rPr>
          <w:rFonts w:ascii="GHEA Grapalat" w:hAnsi="GHEA Grapalat" w:cs="Sylfaen"/>
          <w:b/>
          <w:bCs/>
          <w:noProof/>
          <w:lang w:val="hy-AM"/>
        </w:rPr>
        <w:t>բ</w:t>
      </w:r>
      <w:r w:rsidRPr="00372A18">
        <w:rPr>
          <w:rFonts w:ascii="Cambria Math" w:hAnsi="Cambria Math" w:cs="Cambria Math"/>
          <w:b/>
          <w:bCs/>
          <w:noProof/>
          <w:lang w:val="hy-AM"/>
        </w:rPr>
        <w:t>․</w:t>
      </w:r>
      <w:r w:rsidRPr="00372A18">
        <w:rPr>
          <w:rFonts w:ascii="GHEA Grapalat" w:hAnsi="GHEA Grapalat" w:cs="Sylfaen"/>
          <w:b/>
          <w:bCs/>
          <w:noProof/>
          <w:lang w:val="hy-AM"/>
        </w:rPr>
        <w:t xml:space="preserve"> </w:t>
      </w:r>
      <w:r w:rsidR="004F1D64" w:rsidRPr="00372A18">
        <w:rPr>
          <w:rFonts w:ascii="GHEA Grapalat" w:hAnsi="GHEA Grapalat" w:cs="Sylfaen"/>
          <w:noProof/>
          <w:lang w:val="hy-AM"/>
        </w:rPr>
        <w:t xml:space="preserve">ՀՀ-ում գրանցված՝ </w:t>
      </w:r>
      <w:r w:rsidR="004F1D64" w:rsidRPr="00372A18">
        <w:rPr>
          <w:rFonts w:ascii="GHEA Grapalat" w:hAnsi="GHEA Grapalat"/>
          <w:color w:val="0D0D0D" w:themeColor="text1" w:themeTint="F2"/>
          <w:shd w:val="clear" w:color="auto" w:fill="FFFFFF"/>
          <w:lang w:val="hy-AM"/>
        </w:rPr>
        <w:t>Դիվիգել դոնդող 1մգ/գ; 28 փաթեթիկներ 1գ, դեղի արտադրողն է՝ Օրիոն Քորփորեյշն, Օրիոնինտի 1, 02200 Էսպոո- բաց թողնման հսկող, Օրիոն Քորփորեյշն, Տենգստրոմինկատու 8, 20360 Տուրկու, Ֆինլանդիա-բալք արտադրող, փաթեթավորող, որակի հսկող` Օրիոն Քորփորեյշն, Օրիոնինտի 1, 02200 Էսպոո (Ֆինլանդիա)-ի համար, մինչդեռ</w:t>
      </w:r>
      <w:r w:rsidR="00E20FCE">
        <w:rPr>
          <w:rFonts w:ascii="GHEA Grapalat" w:hAnsi="GHEA Grapalat"/>
          <w:color w:val="0D0D0D" w:themeColor="text1" w:themeTint="F2"/>
          <w:shd w:val="clear" w:color="auto" w:fill="FFFFFF"/>
          <w:lang w:val="hy-AM"/>
        </w:rPr>
        <w:t>,</w:t>
      </w:r>
      <w:r w:rsidR="004F1D64" w:rsidRPr="00372A18">
        <w:rPr>
          <w:rFonts w:ascii="GHEA Grapalat" w:hAnsi="GHEA Grapalat"/>
          <w:color w:val="0D0D0D" w:themeColor="text1" w:themeTint="F2"/>
          <w:shd w:val="clear" w:color="auto" w:fill="FFFFFF"/>
          <w:lang w:val="hy-AM"/>
        </w:rPr>
        <w:t xml:space="preserve"> զուգահեռ ներմուծվող դեղի արտադրող է՝ Օրիոն Քորփորեյշն, Տենգստրոմինկատու 8, 20360 Տուրկու, Ֆինլանդիա </w:t>
      </w:r>
      <w:r w:rsidR="00952053" w:rsidRPr="009A1686">
        <w:rPr>
          <w:rFonts w:ascii="GHEA Grapalat" w:hAnsi="GHEA Grapalat" w:cs="Sylfaen"/>
          <w:b/>
          <w:bCs/>
          <w:noProof/>
          <w:lang w:val="hy-AM"/>
        </w:rPr>
        <w:t></w:t>
      </w:r>
      <w:r w:rsidR="001B7710" w:rsidRPr="009A1686">
        <w:rPr>
          <w:rFonts w:ascii="GHEA Grapalat" w:hAnsi="GHEA Grapalat" w:cs="Sylfaen"/>
          <w:b/>
          <w:bCs/>
          <w:noProof/>
          <w:lang w:val="hy-AM"/>
        </w:rPr>
        <w:t>հատոր 2-րդ, գ</w:t>
      </w:r>
      <w:r w:rsidR="001B7710" w:rsidRPr="009A1686">
        <w:rPr>
          <w:rFonts w:ascii="Cambria Math" w:hAnsi="Cambria Math" w:cs="Cambria Math"/>
          <w:b/>
          <w:bCs/>
          <w:noProof/>
          <w:lang w:val="hy-AM"/>
        </w:rPr>
        <w:t>․</w:t>
      </w:r>
      <w:r w:rsidR="001B7710" w:rsidRPr="009A1686">
        <w:rPr>
          <w:rFonts w:ascii="GHEA Grapalat" w:hAnsi="GHEA Grapalat" w:cs="GHEA Grapalat"/>
          <w:b/>
          <w:bCs/>
          <w:noProof/>
          <w:lang w:val="hy-AM"/>
        </w:rPr>
        <w:t>թ</w:t>
      </w:r>
      <w:r w:rsidR="001B7710" w:rsidRPr="009A1686">
        <w:rPr>
          <w:rFonts w:ascii="Cambria Math" w:hAnsi="Cambria Math" w:cs="Cambria Math"/>
          <w:b/>
          <w:bCs/>
          <w:noProof/>
          <w:lang w:val="hy-AM"/>
        </w:rPr>
        <w:t>․</w:t>
      </w:r>
      <w:r w:rsidR="001B7710" w:rsidRPr="009A1686">
        <w:rPr>
          <w:rFonts w:ascii="GHEA Grapalat" w:hAnsi="GHEA Grapalat" w:cs="Sylfaen"/>
          <w:b/>
          <w:bCs/>
          <w:noProof/>
          <w:lang w:val="hy-AM"/>
        </w:rPr>
        <w:t xml:space="preserve"> </w:t>
      </w:r>
      <w:r w:rsidR="009A1686" w:rsidRPr="009A1686">
        <w:rPr>
          <w:rFonts w:ascii="GHEA Grapalat" w:hAnsi="GHEA Grapalat" w:cs="Sylfaen"/>
          <w:b/>
          <w:bCs/>
          <w:noProof/>
          <w:lang w:val="hy-AM"/>
        </w:rPr>
        <w:t xml:space="preserve">            </w:t>
      </w:r>
      <w:r w:rsidR="001B7710" w:rsidRPr="009A1686">
        <w:rPr>
          <w:rFonts w:ascii="GHEA Grapalat" w:hAnsi="GHEA Grapalat" w:cs="Sylfaen"/>
          <w:b/>
          <w:bCs/>
          <w:noProof/>
          <w:lang w:val="hy-AM"/>
        </w:rPr>
        <w:t>39-44</w:t>
      </w:r>
      <w:r w:rsidR="00952053" w:rsidRPr="009A1686">
        <w:rPr>
          <w:rFonts w:ascii="GHEA Grapalat" w:hAnsi="GHEA Grapalat" w:cs="Sylfaen"/>
          <w:b/>
          <w:bCs/>
          <w:noProof/>
          <w:lang w:val="hy-AM"/>
        </w:rPr>
        <w:t>։</w:t>
      </w:r>
    </w:p>
    <w:p w14:paraId="4FC46A6E" w14:textId="78D31E98" w:rsidR="000F7F13" w:rsidRPr="00C37D49" w:rsidRDefault="00E5289E" w:rsidP="00ED407C">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olor w:val="0D0D0D" w:themeColor="text1" w:themeTint="F2"/>
          <w:shd w:val="clear" w:color="auto" w:fill="FFFFFF"/>
          <w:lang w:val="hy-AM"/>
        </w:rPr>
      </w:pPr>
      <w:r w:rsidRPr="007E2FE0">
        <w:rPr>
          <w:rFonts w:ascii="GHEA Grapalat" w:hAnsi="GHEA Grapalat" w:cs="Sylfaen"/>
          <w:noProof/>
          <w:lang w:val="hy-AM"/>
        </w:rPr>
        <w:t>2</w:t>
      </w:r>
      <w:r w:rsidR="00C65B60" w:rsidRPr="007E2FE0">
        <w:rPr>
          <w:rFonts w:ascii="GHEA Grapalat" w:hAnsi="GHEA Grapalat" w:cs="Sylfaen"/>
          <w:noProof/>
          <w:lang w:val="hy-AM"/>
        </w:rPr>
        <w:t></w:t>
      </w:r>
      <w:r w:rsidR="00C65B60" w:rsidRPr="00372A18">
        <w:rPr>
          <w:rFonts w:ascii="GHEA Grapalat" w:hAnsi="GHEA Grapalat" w:cs="Sylfaen"/>
          <w:noProof/>
          <w:lang w:val="hy-AM"/>
        </w:rPr>
        <w:t xml:space="preserve"> </w:t>
      </w:r>
      <w:r w:rsidR="00501C26" w:rsidRPr="00372A18">
        <w:rPr>
          <w:rFonts w:ascii="GHEA Grapalat" w:hAnsi="GHEA Grapalat"/>
          <w:color w:val="0D0D0D" w:themeColor="text1" w:themeTint="F2"/>
          <w:shd w:val="clear" w:color="auto" w:fill="FFFFFF"/>
          <w:lang w:val="hy-AM"/>
        </w:rPr>
        <w:t>ՀՀ առողջապահության նախարարը 30</w:t>
      </w:r>
      <w:r w:rsidR="00501C26" w:rsidRPr="00372A18">
        <w:rPr>
          <w:rFonts w:ascii="Cambria Math" w:hAnsi="Cambria Math" w:cs="Cambria Math"/>
          <w:color w:val="0D0D0D" w:themeColor="text1" w:themeTint="F2"/>
          <w:shd w:val="clear" w:color="auto" w:fill="FFFFFF"/>
          <w:lang w:val="hy-AM"/>
        </w:rPr>
        <w:t>․</w:t>
      </w:r>
      <w:r w:rsidR="00501C26" w:rsidRPr="00372A18">
        <w:rPr>
          <w:rFonts w:ascii="GHEA Grapalat" w:hAnsi="GHEA Grapalat"/>
          <w:color w:val="0D0D0D" w:themeColor="text1" w:themeTint="F2"/>
          <w:shd w:val="clear" w:color="auto" w:fill="FFFFFF"/>
          <w:lang w:val="hy-AM"/>
        </w:rPr>
        <w:t>04</w:t>
      </w:r>
      <w:r w:rsidR="00501C26" w:rsidRPr="00372A18">
        <w:rPr>
          <w:rFonts w:ascii="Cambria Math" w:hAnsi="Cambria Math" w:cs="Cambria Math"/>
          <w:color w:val="0D0D0D" w:themeColor="text1" w:themeTint="F2"/>
          <w:shd w:val="clear" w:color="auto" w:fill="FFFFFF"/>
          <w:lang w:val="hy-AM"/>
        </w:rPr>
        <w:t>․</w:t>
      </w:r>
      <w:r w:rsidR="00501C26" w:rsidRPr="00372A18">
        <w:rPr>
          <w:rFonts w:ascii="GHEA Grapalat" w:hAnsi="GHEA Grapalat"/>
          <w:color w:val="0D0D0D" w:themeColor="text1" w:themeTint="F2"/>
          <w:shd w:val="clear" w:color="auto" w:fill="FFFFFF"/>
          <w:lang w:val="hy-AM"/>
        </w:rPr>
        <w:t>2021 թվականի թիվ 1578-Ա հրամանով</w:t>
      </w:r>
      <w:r w:rsidR="005B28BA">
        <w:rPr>
          <w:rFonts w:ascii="GHEA Grapalat" w:hAnsi="GHEA Grapalat"/>
          <w:color w:val="0D0D0D" w:themeColor="text1" w:themeTint="F2"/>
          <w:shd w:val="clear" w:color="auto" w:fill="FFFFFF"/>
          <w:lang w:val="hy-AM"/>
        </w:rPr>
        <w:t>,</w:t>
      </w:r>
      <w:r w:rsidR="00501C26" w:rsidRPr="00372A18">
        <w:rPr>
          <w:rFonts w:ascii="GHEA Grapalat" w:hAnsi="GHEA Grapalat"/>
          <w:color w:val="0D0D0D" w:themeColor="text1" w:themeTint="F2"/>
          <w:shd w:val="clear" w:color="auto" w:fill="FFFFFF"/>
          <w:lang w:val="hy-AM"/>
        </w:rPr>
        <w:t xml:space="preserve"> </w:t>
      </w:r>
      <w:r w:rsidR="009E5501" w:rsidRPr="00372A18">
        <w:rPr>
          <w:rFonts w:ascii="GHEA Grapalat" w:hAnsi="GHEA Grapalat"/>
          <w:color w:val="0D0D0D" w:themeColor="text1" w:themeTint="F2"/>
          <w:shd w:val="clear" w:color="auto" w:fill="FFFFFF"/>
          <w:lang w:val="hy-AM"/>
        </w:rPr>
        <w:t xml:space="preserve">հիմք ընդունելով Դեղերի մասին ՀՀ օրենքի 3-րդ հոդվածի 1-ին մասի 18-րդ կետը, 16-րդ հոդվածի 1-ին և 5-րդ մասերը, 21-րդ հոդվածի 8-րդ մասի 2-րդ և 7-րդ կետերը, </w:t>
      </w:r>
      <w:r w:rsidR="00501C26" w:rsidRPr="00372A18">
        <w:rPr>
          <w:rFonts w:ascii="GHEA Grapalat" w:hAnsi="GHEA Grapalat"/>
          <w:color w:val="0D0D0D" w:themeColor="text1" w:themeTint="F2"/>
          <w:shd w:val="clear" w:color="auto" w:fill="FFFFFF"/>
          <w:lang w:val="hy-AM"/>
        </w:rPr>
        <w:t xml:space="preserve">ՀՀ կառավարության </w:t>
      </w:r>
      <w:r w:rsidR="006212CB" w:rsidRPr="00372A18">
        <w:rPr>
          <w:rFonts w:ascii="GHEA Grapalat" w:hAnsi="GHEA Grapalat"/>
          <w:color w:val="0D0D0D" w:themeColor="text1" w:themeTint="F2"/>
          <w:shd w:val="clear" w:color="auto" w:fill="FFFFFF"/>
          <w:lang w:val="hy-AM"/>
        </w:rPr>
        <w:t>28</w:t>
      </w:r>
      <w:r w:rsidR="006212CB" w:rsidRPr="00372A18">
        <w:rPr>
          <w:rFonts w:ascii="Cambria Math" w:hAnsi="Cambria Math" w:cs="Cambria Math"/>
          <w:color w:val="0D0D0D" w:themeColor="text1" w:themeTint="F2"/>
          <w:shd w:val="clear" w:color="auto" w:fill="FFFFFF"/>
          <w:lang w:val="hy-AM"/>
        </w:rPr>
        <w:t>․</w:t>
      </w:r>
      <w:r w:rsidR="006212CB" w:rsidRPr="00372A18">
        <w:rPr>
          <w:rFonts w:ascii="GHEA Grapalat" w:hAnsi="GHEA Grapalat"/>
          <w:color w:val="0D0D0D" w:themeColor="text1" w:themeTint="F2"/>
          <w:shd w:val="clear" w:color="auto" w:fill="FFFFFF"/>
          <w:lang w:val="hy-AM"/>
        </w:rPr>
        <w:t>02</w:t>
      </w:r>
      <w:r w:rsidR="006212CB" w:rsidRPr="00372A18">
        <w:rPr>
          <w:rFonts w:ascii="Cambria Math" w:hAnsi="Cambria Math" w:cs="Cambria Math"/>
          <w:color w:val="0D0D0D" w:themeColor="text1" w:themeTint="F2"/>
          <w:shd w:val="clear" w:color="auto" w:fill="FFFFFF"/>
          <w:lang w:val="hy-AM"/>
        </w:rPr>
        <w:t>․</w:t>
      </w:r>
      <w:r w:rsidR="006212CB" w:rsidRPr="00372A18">
        <w:rPr>
          <w:rFonts w:ascii="GHEA Grapalat" w:hAnsi="GHEA Grapalat"/>
          <w:color w:val="0D0D0D" w:themeColor="text1" w:themeTint="F2"/>
          <w:shd w:val="clear" w:color="auto" w:fill="FFFFFF"/>
          <w:lang w:val="hy-AM"/>
        </w:rPr>
        <w:t xml:space="preserve">2019 </w:t>
      </w:r>
      <w:r w:rsidR="006212CB" w:rsidRPr="00372A18">
        <w:rPr>
          <w:rFonts w:ascii="GHEA Grapalat" w:hAnsi="GHEA Grapalat" w:cs="GHEA Grapalat"/>
          <w:color w:val="0D0D0D" w:themeColor="text1" w:themeTint="F2"/>
          <w:shd w:val="clear" w:color="auto" w:fill="FFFFFF"/>
          <w:lang w:val="hy-AM"/>
        </w:rPr>
        <w:t xml:space="preserve">թվականի </w:t>
      </w:r>
      <w:r w:rsidR="00501C26" w:rsidRPr="00372A18">
        <w:rPr>
          <w:rFonts w:ascii="GHEA Grapalat" w:hAnsi="GHEA Grapalat"/>
          <w:color w:val="0D0D0D" w:themeColor="text1" w:themeTint="F2"/>
          <w:shd w:val="clear" w:color="auto" w:fill="FFFFFF"/>
          <w:lang w:val="hy-AM"/>
        </w:rPr>
        <w:t>թիվ 202-Ն որոշման թիվ 1 հավելվածի 5-րդ և</w:t>
      </w:r>
      <w:r w:rsidR="00224FD0" w:rsidRPr="00372A18">
        <w:rPr>
          <w:rFonts w:ascii="GHEA Grapalat" w:hAnsi="GHEA Grapalat"/>
          <w:color w:val="0D0D0D" w:themeColor="text1" w:themeTint="F2"/>
          <w:shd w:val="clear" w:color="auto" w:fill="FFFFFF"/>
          <w:lang w:val="hy-AM"/>
        </w:rPr>
        <w:t xml:space="preserve"> </w:t>
      </w:r>
      <w:r w:rsidR="00501C26" w:rsidRPr="00372A18">
        <w:rPr>
          <w:rFonts w:ascii="GHEA Grapalat" w:hAnsi="GHEA Grapalat"/>
          <w:color w:val="0D0D0D" w:themeColor="text1" w:themeTint="F2"/>
          <w:shd w:val="clear" w:color="auto" w:fill="FFFFFF"/>
          <w:lang w:val="hy-AM"/>
        </w:rPr>
        <w:t>67-րդ կետեր</w:t>
      </w:r>
      <w:r w:rsidR="009E5501" w:rsidRPr="00372A18">
        <w:rPr>
          <w:rFonts w:ascii="GHEA Grapalat" w:hAnsi="GHEA Grapalat"/>
          <w:color w:val="0D0D0D" w:themeColor="text1" w:themeTint="F2"/>
          <w:shd w:val="clear" w:color="auto" w:fill="FFFFFF"/>
          <w:lang w:val="hy-AM"/>
        </w:rPr>
        <w:t>ը</w:t>
      </w:r>
      <w:r w:rsidR="00501C26" w:rsidRPr="00372A18">
        <w:rPr>
          <w:rFonts w:ascii="GHEA Grapalat" w:hAnsi="GHEA Grapalat"/>
          <w:color w:val="0D0D0D" w:themeColor="text1" w:themeTint="F2"/>
          <w:shd w:val="clear" w:color="auto" w:fill="FFFFFF"/>
          <w:lang w:val="hy-AM"/>
        </w:rPr>
        <w:t xml:space="preserve">, ՀՀ վարչապետի </w:t>
      </w:r>
      <w:r w:rsidR="00224FD0" w:rsidRPr="00372A18">
        <w:rPr>
          <w:rFonts w:ascii="GHEA Grapalat" w:hAnsi="GHEA Grapalat"/>
          <w:color w:val="0D0D0D" w:themeColor="text1" w:themeTint="F2"/>
          <w:shd w:val="clear" w:color="auto" w:fill="FFFFFF"/>
          <w:lang w:val="hy-AM"/>
        </w:rPr>
        <w:t>11</w:t>
      </w:r>
      <w:r w:rsidR="00224FD0" w:rsidRPr="00372A18">
        <w:rPr>
          <w:rFonts w:ascii="Cambria Math" w:hAnsi="Cambria Math" w:cs="Cambria Math"/>
          <w:color w:val="0D0D0D" w:themeColor="text1" w:themeTint="F2"/>
          <w:shd w:val="clear" w:color="auto" w:fill="FFFFFF"/>
          <w:lang w:val="hy-AM"/>
        </w:rPr>
        <w:t>․</w:t>
      </w:r>
      <w:r w:rsidR="00224FD0" w:rsidRPr="00372A18">
        <w:rPr>
          <w:rFonts w:ascii="GHEA Grapalat" w:hAnsi="GHEA Grapalat"/>
          <w:color w:val="0D0D0D" w:themeColor="text1" w:themeTint="F2"/>
          <w:shd w:val="clear" w:color="auto" w:fill="FFFFFF"/>
          <w:lang w:val="hy-AM"/>
        </w:rPr>
        <w:t>06</w:t>
      </w:r>
      <w:r w:rsidR="00224FD0" w:rsidRPr="00372A18">
        <w:rPr>
          <w:rFonts w:ascii="Cambria Math" w:hAnsi="Cambria Math" w:cs="Cambria Math"/>
          <w:color w:val="0D0D0D" w:themeColor="text1" w:themeTint="F2"/>
          <w:shd w:val="clear" w:color="auto" w:fill="FFFFFF"/>
          <w:lang w:val="hy-AM"/>
        </w:rPr>
        <w:t>․</w:t>
      </w:r>
      <w:r w:rsidR="00224FD0" w:rsidRPr="00372A18">
        <w:rPr>
          <w:rFonts w:ascii="GHEA Grapalat" w:hAnsi="GHEA Grapalat"/>
          <w:color w:val="0D0D0D" w:themeColor="text1" w:themeTint="F2"/>
          <w:shd w:val="clear" w:color="auto" w:fill="FFFFFF"/>
          <w:lang w:val="hy-AM"/>
        </w:rPr>
        <w:t>2018 թվականի </w:t>
      </w:r>
      <w:r w:rsidR="00501C26" w:rsidRPr="00372A18">
        <w:rPr>
          <w:rFonts w:ascii="GHEA Grapalat" w:hAnsi="GHEA Grapalat"/>
          <w:color w:val="0D0D0D" w:themeColor="text1" w:themeTint="F2"/>
          <w:shd w:val="clear" w:color="auto" w:fill="FFFFFF"/>
          <w:lang w:val="hy-AM"/>
        </w:rPr>
        <w:t>Հայաստանի Հանրապետության առողջապահության նախարարության կանոնադրությունը հաստատելու մասին</w:t>
      </w:r>
      <w:r w:rsidR="00224FD0" w:rsidRPr="00372A18">
        <w:rPr>
          <w:rFonts w:ascii="GHEA Grapalat" w:hAnsi="GHEA Grapalat"/>
          <w:color w:val="0D0D0D" w:themeColor="text1" w:themeTint="F2"/>
          <w:shd w:val="clear" w:color="auto" w:fill="FFFFFF"/>
          <w:lang w:val="hy-AM"/>
        </w:rPr>
        <w:t></w:t>
      </w:r>
      <w:r w:rsidR="00501C26" w:rsidRPr="00372A18">
        <w:rPr>
          <w:rFonts w:ascii="GHEA Grapalat" w:hAnsi="GHEA Grapalat"/>
          <w:color w:val="0D0D0D" w:themeColor="text1" w:themeTint="F2"/>
          <w:shd w:val="clear" w:color="auto" w:fill="FFFFFF"/>
          <w:lang w:val="hy-AM"/>
        </w:rPr>
        <w:t xml:space="preserve"> թիվ 728-Լ որոշմամբ հաստատված Նախարարության կանոնադրության 18-րդ կետի 20-րդ ենթակետ</w:t>
      </w:r>
      <w:r w:rsidR="009E5501" w:rsidRPr="00372A18">
        <w:rPr>
          <w:rFonts w:ascii="GHEA Grapalat" w:hAnsi="GHEA Grapalat"/>
          <w:color w:val="0D0D0D" w:themeColor="text1" w:themeTint="F2"/>
          <w:shd w:val="clear" w:color="auto" w:fill="FFFFFF"/>
          <w:lang w:val="hy-AM"/>
        </w:rPr>
        <w:t>ը</w:t>
      </w:r>
      <w:r w:rsidR="00501C26" w:rsidRPr="00372A18">
        <w:rPr>
          <w:rFonts w:ascii="GHEA Grapalat" w:hAnsi="GHEA Grapalat"/>
          <w:color w:val="0D0D0D" w:themeColor="text1" w:themeTint="F2"/>
          <w:shd w:val="clear" w:color="auto" w:fill="FFFFFF"/>
          <w:lang w:val="hy-AM"/>
        </w:rPr>
        <w:t xml:space="preserve">, Նախարարության </w:t>
      </w:r>
      <w:r w:rsidR="00224FD0" w:rsidRPr="00372A18">
        <w:rPr>
          <w:rFonts w:ascii="GHEA Grapalat" w:hAnsi="GHEA Grapalat"/>
          <w:color w:val="0D0D0D" w:themeColor="text1" w:themeTint="F2"/>
          <w:shd w:val="clear" w:color="auto" w:fill="FFFFFF"/>
          <w:lang w:val="hy-AM"/>
        </w:rPr>
        <w:t></w:t>
      </w:r>
      <w:r w:rsidR="00501C26" w:rsidRPr="00372A18">
        <w:rPr>
          <w:rFonts w:ascii="GHEA Grapalat" w:hAnsi="GHEA Grapalat"/>
          <w:color w:val="0D0D0D" w:themeColor="text1" w:themeTint="F2"/>
          <w:shd w:val="clear" w:color="auto" w:fill="FFFFFF"/>
          <w:lang w:val="hy-AM"/>
        </w:rPr>
        <w:t>Ակադեմիկոս Էմիլ Գաբրիելյանի անվան դեղերի և բժշկական տեխնոլոգիաների փորձագիտական կենտրոն</w:t>
      </w:r>
      <w:r w:rsidR="00224FD0" w:rsidRPr="00372A18">
        <w:rPr>
          <w:rFonts w:ascii="GHEA Grapalat" w:hAnsi="GHEA Grapalat"/>
          <w:color w:val="0D0D0D" w:themeColor="text1" w:themeTint="F2"/>
          <w:shd w:val="clear" w:color="auto" w:fill="FFFFFF"/>
          <w:lang w:val="hy-AM"/>
        </w:rPr>
        <w:t></w:t>
      </w:r>
      <w:r w:rsidR="00501C26" w:rsidRPr="00372A18">
        <w:rPr>
          <w:rFonts w:ascii="GHEA Grapalat" w:hAnsi="GHEA Grapalat"/>
          <w:color w:val="0D0D0D" w:themeColor="text1" w:themeTint="F2"/>
          <w:shd w:val="clear" w:color="auto" w:fill="FFFFFF"/>
          <w:lang w:val="hy-AM"/>
        </w:rPr>
        <w:t xml:space="preserve"> ՓԲԸ-ի թիվ 23863-21 փորձագիտական եզրակացությ</w:t>
      </w:r>
      <w:r w:rsidR="009E5501" w:rsidRPr="00372A18">
        <w:rPr>
          <w:rFonts w:ascii="GHEA Grapalat" w:hAnsi="GHEA Grapalat"/>
          <w:color w:val="0D0D0D" w:themeColor="text1" w:themeTint="F2"/>
          <w:shd w:val="clear" w:color="auto" w:fill="FFFFFF"/>
          <w:lang w:val="hy-AM"/>
        </w:rPr>
        <w:t>ու</w:t>
      </w:r>
      <w:r w:rsidR="00501C26" w:rsidRPr="00372A18">
        <w:rPr>
          <w:rFonts w:ascii="GHEA Grapalat" w:hAnsi="GHEA Grapalat"/>
          <w:color w:val="0D0D0D" w:themeColor="text1" w:themeTint="F2"/>
          <w:shd w:val="clear" w:color="auto" w:fill="FFFFFF"/>
          <w:lang w:val="hy-AM"/>
        </w:rPr>
        <w:t>ն</w:t>
      </w:r>
      <w:r w:rsidR="009E5501" w:rsidRPr="00372A18">
        <w:rPr>
          <w:rFonts w:ascii="GHEA Grapalat" w:hAnsi="GHEA Grapalat"/>
          <w:color w:val="0D0D0D" w:themeColor="text1" w:themeTint="F2"/>
          <w:shd w:val="clear" w:color="auto" w:fill="FFFFFF"/>
          <w:lang w:val="hy-AM"/>
        </w:rPr>
        <w:t>ը</w:t>
      </w:r>
      <w:r w:rsidR="00501C26" w:rsidRPr="00372A18">
        <w:rPr>
          <w:rFonts w:ascii="GHEA Grapalat" w:hAnsi="GHEA Grapalat"/>
          <w:color w:val="0D0D0D" w:themeColor="text1" w:themeTint="F2"/>
          <w:shd w:val="clear" w:color="auto" w:fill="FFFFFF"/>
          <w:lang w:val="hy-AM"/>
        </w:rPr>
        <w:t xml:space="preserve">, </w:t>
      </w:r>
      <w:r w:rsidR="00224FD0" w:rsidRPr="00372A18">
        <w:rPr>
          <w:rFonts w:ascii="GHEA Grapalat" w:hAnsi="GHEA Grapalat"/>
          <w:color w:val="0D0D0D" w:themeColor="text1" w:themeTint="F2"/>
          <w:shd w:val="clear" w:color="auto" w:fill="FFFFFF"/>
          <w:lang w:val="hy-AM"/>
        </w:rPr>
        <w:t>որի համաձայն</w:t>
      </w:r>
      <w:r w:rsidR="009E5501" w:rsidRPr="00372A18">
        <w:rPr>
          <w:rFonts w:ascii="GHEA Grapalat" w:hAnsi="GHEA Grapalat"/>
          <w:color w:val="0D0D0D" w:themeColor="text1" w:themeTint="F2"/>
          <w:shd w:val="clear" w:color="auto" w:fill="FFFFFF"/>
          <w:lang w:val="hy-AM"/>
        </w:rPr>
        <w:t>՝</w:t>
      </w:r>
      <w:r w:rsidR="00224FD0" w:rsidRPr="00372A18">
        <w:rPr>
          <w:rFonts w:ascii="GHEA Grapalat" w:hAnsi="GHEA Grapalat"/>
          <w:color w:val="0D0D0D" w:themeColor="text1" w:themeTint="F2"/>
          <w:shd w:val="clear" w:color="auto" w:fill="FFFFFF"/>
          <w:lang w:val="hy-AM"/>
        </w:rPr>
        <w:t xml:space="preserve"> </w:t>
      </w:r>
      <w:r w:rsidR="00224FD0" w:rsidRPr="00167363">
        <w:rPr>
          <w:rFonts w:ascii="GHEA Grapalat" w:hAnsi="GHEA Grapalat"/>
          <w:b/>
          <w:bCs/>
          <w:color w:val="0D0D0D" w:themeColor="text1" w:themeTint="F2"/>
          <w:shd w:val="clear" w:color="auto" w:fill="FFFFFF"/>
          <w:lang w:val="hy-AM"/>
        </w:rPr>
        <w:t></w:t>
      </w:r>
      <w:r w:rsidR="00270404" w:rsidRPr="00167363">
        <w:rPr>
          <w:rFonts w:ascii="GHEA Grapalat" w:hAnsi="GHEA Grapalat"/>
          <w:b/>
          <w:bCs/>
          <w:color w:val="0D0D0D" w:themeColor="text1" w:themeTint="F2"/>
          <w:shd w:val="clear" w:color="auto" w:fill="FFFFFF"/>
          <w:lang w:val="hy-AM"/>
        </w:rPr>
        <w:t>Դիվիգել դոնդող 1մգ/գ; 28 փաթեթիկներ 1գ</w:t>
      </w:r>
      <w:r w:rsidR="00224FD0" w:rsidRPr="00167363">
        <w:rPr>
          <w:rFonts w:ascii="GHEA Grapalat" w:hAnsi="GHEA Grapalat"/>
          <w:b/>
          <w:bCs/>
          <w:color w:val="0D0D0D" w:themeColor="text1" w:themeTint="F2"/>
          <w:shd w:val="clear" w:color="auto" w:fill="FFFFFF"/>
          <w:lang w:val="hy-AM"/>
        </w:rPr>
        <w:t></w:t>
      </w:r>
      <w:r w:rsidR="00270404" w:rsidRPr="00372A18">
        <w:rPr>
          <w:rFonts w:ascii="GHEA Grapalat" w:hAnsi="GHEA Grapalat"/>
          <w:color w:val="0D0D0D" w:themeColor="text1" w:themeTint="F2"/>
          <w:shd w:val="clear" w:color="auto" w:fill="FFFFFF"/>
          <w:lang w:val="hy-AM"/>
        </w:rPr>
        <w:t xml:space="preserve"> դեղը չի համապատասխանում ՀՀ</w:t>
      </w:r>
      <w:r w:rsidR="00E84649">
        <w:rPr>
          <w:rFonts w:ascii="GHEA Grapalat" w:hAnsi="GHEA Grapalat"/>
          <w:color w:val="0D0D0D" w:themeColor="text1" w:themeTint="F2"/>
          <w:shd w:val="clear" w:color="auto" w:fill="FFFFFF"/>
          <w:lang w:val="hy-AM"/>
        </w:rPr>
        <w:t>-ում</w:t>
      </w:r>
      <w:r w:rsidR="00270404" w:rsidRPr="00372A18">
        <w:rPr>
          <w:rFonts w:ascii="GHEA Grapalat" w:hAnsi="GHEA Grapalat"/>
          <w:color w:val="0D0D0D" w:themeColor="text1" w:themeTint="F2"/>
          <w:shd w:val="clear" w:color="auto" w:fill="FFFFFF"/>
          <w:lang w:val="hy-AM"/>
        </w:rPr>
        <w:t xml:space="preserve"> գրանցված դեղին արտադրողի անհամ</w:t>
      </w:r>
      <w:r w:rsidR="00D02123" w:rsidRPr="00372A18">
        <w:rPr>
          <w:rFonts w:ascii="GHEA Grapalat" w:hAnsi="GHEA Grapalat"/>
          <w:color w:val="0D0D0D" w:themeColor="text1" w:themeTint="F2"/>
          <w:shd w:val="clear" w:color="auto" w:fill="FFFFFF"/>
          <w:lang w:val="hy-AM"/>
        </w:rPr>
        <w:t>ապատասխանու</w:t>
      </w:r>
      <w:r w:rsidR="00E84649">
        <w:rPr>
          <w:rFonts w:ascii="GHEA Grapalat" w:hAnsi="GHEA Grapalat"/>
          <w:color w:val="0D0D0D" w:themeColor="text1" w:themeTint="F2"/>
          <w:shd w:val="clear" w:color="auto" w:fill="FFFFFF"/>
          <w:lang w:val="hy-AM"/>
        </w:rPr>
        <w:t>թյան</w:t>
      </w:r>
      <w:r w:rsidR="00D02123" w:rsidRPr="00372A18">
        <w:rPr>
          <w:rFonts w:ascii="GHEA Grapalat" w:hAnsi="GHEA Grapalat"/>
          <w:color w:val="0D0D0D" w:themeColor="text1" w:themeTint="F2"/>
          <w:shd w:val="clear" w:color="auto" w:fill="FFFFFF"/>
          <w:lang w:val="hy-AM"/>
        </w:rPr>
        <w:t xml:space="preserve"> հիմքով, մասնավորապես՝ ՀՀ-ում գրանցված դեղի արտադրողն է՝ Օրիոն Քորփորեյշն, Օրիոնինտի 1, 02200 Էսպոո- բաց թողնման հսկող, Օրիոն Քորփորեյշն, Տենգստրոմինկատու 8, 20360 Տուրկու, Ֆինլանդիա-բալք արտադրող, փաթեթավորող, որակի հսկող` Օրիոն Քորփորեյշն, Օրիոնինտի 1, 02200 Էսպոո (Ֆինլանդիա)-ի համար, մինչդեռ, զուգահեռ ներմուծվող դեղի արտադրող է՝ Օրիոն Քորփորեյշն, Տենգստրոմինկատու 8, 20360 Տուրկու, Ֆինլանդիա,</w:t>
      </w:r>
      <w:r w:rsidR="00D02123" w:rsidRPr="00372A18">
        <w:rPr>
          <w:rFonts w:ascii="GHEA Grapalat" w:hAnsi="GHEA Grapalat"/>
          <w:color w:val="0D0D0D" w:themeColor="text1" w:themeTint="F2"/>
          <w:lang w:val="hy-AM"/>
        </w:rPr>
        <w:t xml:space="preserve"> </w:t>
      </w:r>
      <w:r w:rsidR="00D02123" w:rsidRPr="00372A18">
        <w:rPr>
          <w:rFonts w:ascii="GHEA Grapalat" w:hAnsi="GHEA Grapalat"/>
          <w:b/>
          <w:bCs/>
          <w:color w:val="0D0D0D" w:themeColor="text1" w:themeTint="F2"/>
          <w:shd w:val="clear" w:color="auto" w:fill="FFFFFF"/>
          <w:lang w:val="hy-AM"/>
        </w:rPr>
        <w:t>Ցիկլոդինոն դեղահատեր թաղանթապատ 4մգ; (30/2x15/) բլիստերում</w:t>
      </w:r>
      <w:r w:rsidR="00D02123" w:rsidRPr="00372A18">
        <w:rPr>
          <w:rFonts w:ascii="GHEA Grapalat" w:hAnsi="GHEA Grapalat"/>
          <w:color w:val="0D0D0D" w:themeColor="text1" w:themeTint="F2"/>
          <w:shd w:val="clear" w:color="auto" w:fill="FFFFFF"/>
          <w:lang w:val="hy-AM"/>
        </w:rPr>
        <w:t xml:space="preserve"> դեղը չի համապատասխանում ՀՀ-ում գրանցված դեղին՝ արտադրողի անհամապատասխանության հիմքով, մասնավորապես՝ ՀՀ-ում գրանցված դեղի արտադրող է Բիոնորիկա ՍԵ, Կերշեյնշտեյներ 11-15 փ., 92318 Նեումարկտ, մինչդեռ, զուգահեռ ներմուծվող դեղի արտադրական շղթան է՝ </w:t>
      </w:r>
      <w:r w:rsidR="000B2919" w:rsidRPr="00372A18">
        <w:rPr>
          <w:rFonts w:ascii="GHEA Grapalat" w:hAnsi="GHEA Grapalat"/>
          <w:color w:val="0D0D0D" w:themeColor="text1" w:themeTint="F2"/>
          <w:shd w:val="clear" w:color="auto" w:fill="FFFFFF"/>
          <w:lang w:val="hy-AM"/>
        </w:rPr>
        <w:t>Производитель-Бионори</w:t>
      </w:r>
      <w:r w:rsidR="00AB1E7E" w:rsidRPr="00372A18">
        <w:rPr>
          <w:rFonts w:ascii="GHEA Grapalat" w:hAnsi="GHEA Grapalat"/>
          <w:color w:val="0D0D0D" w:themeColor="text1" w:themeTint="F2"/>
          <w:shd w:val="clear" w:color="auto" w:fill="FFFFFF"/>
          <w:lang w:val="hy-AM"/>
        </w:rPr>
        <w:t>ка С</w:t>
      </w:r>
      <w:r w:rsidR="00304B22" w:rsidRPr="00372A18">
        <w:rPr>
          <w:rFonts w:ascii="GHEA Grapalat" w:hAnsi="GHEA Grapalat"/>
          <w:color w:val="0D0D0D" w:themeColor="text1" w:themeTint="F2"/>
          <w:shd w:val="clear" w:color="auto" w:fill="FFFFFF"/>
          <w:lang w:val="hy-AM"/>
        </w:rPr>
        <w:t>Е,</w:t>
      </w:r>
      <w:r w:rsidR="00AB1E7E" w:rsidRPr="00372A18">
        <w:rPr>
          <w:rFonts w:ascii="GHEA Grapalat" w:hAnsi="GHEA Grapalat"/>
          <w:color w:val="0D0D0D" w:themeColor="text1" w:themeTint="F2"/>
          <w:shd w:val="clear" w:color="auto" w:fill="FFFFFF"/>
          <w:lang w:val="hy-AM"/>
        </w:rPr>
        <w:t xml:space="preserve"> Кершенштайнершттрассе 11-15, 92318,</w:t>
      </w:r>
      <w:r w:rsidR="001131C0" w:rsidRPr="00372A18">
        <w:rPr>
          <w:rFonts w:ascii="GHEA Grapalat" w:hAnsi="GHEA Grapalat"/>
          <w:color w:val="0D0D0D" w:themeColor="text1" w:themeTint="F2"/>
          <w:shd w:val="clear" w:color="auto" w:fill="FFFFFF"/>
          <w:lang w:val="hy-AM"/>
        </w:rPr>
        <w:t xml:space="preserve"> Ноймаркт, Германия, Производство готовой ле</w:t>
      </w:r>
      <w:r w:rsidR="00854A1B" w:rsidRPr="00372A18">
        <w:rPr>
          <w:rFonts w:ascii="GHEA Grapalat" w:hAnsi="GHEA Grapalat"/>
          <w:color w:val="0D0D0D" w:themeColor="text1" w:themeTint="F2"/>
          <w:shd w:val="clear" w:color="auto" w:fill="FFFFFF"/>
          <w:lang w:val="hy-AM"/>
        </w:rPr>
        <w:t>карственной формы-Роттендор</w:t>
      </w:r>
      <w:r w:rsidR="00905EAC" w:rsidRPr="00372A18">
        <w:rPr>
          <w:rFonts w:ascii="GHEA Grapalat" w:hAnsi="GHEA Grapalat"/>
          <w:color w:val="0D0D0D" w:themeColor="text1" w:themeTint="F2"/>
          <w:shd w:val="clear" w:color="auto" w:fill="FFFFFF"/>
          <w:lang w:val="hy-AM"/>
        </w:rPr>
        <w:t>ф Фарма ГмбХ, Остенфельдер Штрассе 51-61, 59320 Энни</w:t>
      </w:r>
      <w:r w:rsidR="00151884" w:rsidRPr="00372A18">
        <w:rPr>
          <w:rFonts w:ascii="GHEA Grapalat" w:hAnsi="GHEA Grapalat"/>
          <w:color w:val="0D0D0D" w:themeColor="text1" w:themeTint="F2"/>
          <w:shd w:val="clear" w:color="auto" w:fill="FFFFFF"/>
          <w:lang w:val="hy-AM"/>
        </w:rPr>
        <w:t>герло, Германия,</w:t>
      </w:r>
      <w:r w:rsidR="00BF13DC" w:rsidRPr="00372A18">
        <w:rPr>
          <w:rFonts w:ascii="GHEA Grapalat" w:hAnsi="GHEA Grapalat"/>
          <w:color w:val="0D0D0D" w:themeColor="text1" w:themeTint="F2"/>
          <w:shd w:val="clear" w:color="auto" w:fill="FFFFFF"/>
          <w:lang w:val="hy-AM"/>
        </w:rPr>
        <w:t xml:space="preserve"> Фасовка/Упаковка-Бионорика СЕ, Кершенштайнершттрассе 11-15, 92318, Ноймаркт, Германия,</w:t>
      </w:r>
      <w:r w:rsidR="00680777" w:rsidRPr="00372A18">
        <w:rPr>
          <w:rFonts w:ascii="GHEA Grapalat" w:hAnsi="GHEA Grapalat"/>
          <w:color w:val="0D0D0D" w:themeColor="text1" w:themeTint="F2"/>
          <w:shd w:val="clear" w:color="auto" w:fill="FFFFFF"/>
          <w:lang w:val="hy-AM"/>
        </w:rPr>
        <w:t xml:space="preserve"> </w:t>
      </w:r>
      <w:r w:rsidR="00FF16FC" w:rsidRPr="00372A18">
        <w:rPr>
          <w:rFonts w:ascii="GHEA Grapalat" w:hAnsi="GHEA Grapalat"/>
          <w:color w:val="0D0D0D" w:themeColor="text1" w:themeTint="F2"/>
          <w:shd w:val="clear" w:color="auto" w:fill="FFFFFF"/>
          <w:lang w:val="hy-AM"/>
        </w:rPr>
        <w:t>Выпускающий ко</w:t>
      </w:r>
      <w:r w:rsidR="00741863" w:rsidRPr="00372A18">
        <w:rPr>
          <w:rFonts w:ascii="GHEA Grapalat" w:hAnsi="GHEA Grapalat"/>
          <w:color w:val="0D0D0D" w:themeColor="text1" w:themeTint="F2"/>
          <w:shd w:val="clear" w:color="auto" w:fill="FFFFFF"/>
          <w:lang w:val="hy-AM"/>
        </w:rPr>
        <w:t>н</w:t>
      </w:r>
      <w:r w:rsidR="009730DC" w:rsidRPr="00372A18">
        <w:rPr>
          <w:rFonts w:ascii="GHEA Grapalat" w:hAnsi="GHEA Grapalat"/>
          <w:color w:val="0D0D0D" w:themeColor="text1" w:themeTint="F2"/>
          <w:shd w:val="clear" w:color="auto" w:fill="FFFFFF"/>
          <w:lang w:val="hy-AM"/>
        </w:rPr>
        <w:t>троль- Бионорика СЕ, Кершенштайнершттрассе 11-15, 92318, Ноймаркт, Германия</w:t>
      </w:r>
      <w:r w:rsidR="003901FE" w:rsidRPr="00372A18">
        <w:rPr>
          <w:rFonts w:ascii="GHEA Grapalat" w:hAnsi="GHEA Grapalat"/>
          <w:color w:val="0D0D0D" w:themeColor="text1" w:themeTint="F2"/>
          <w:shd w:val="clear" w:color="auto" w:fill="FFFFFF"/>
          <w:lang w:val="hy-AM"/>
        </w:rPr>
        <w:t xml:space="preserve">, մերժել է Ընկերության կողմից ՌԴ-ից թիվ 1134/1 առ 15/03/2021 թվականի </w:t>
      </w:r>
      <w:r w:rsidR="008A55C4">
        <w:rPr>
          <w:rFonts w:ascii="GHEA Grapalat" w:hAnsi="GHEA Grapalat"/>
          <w:color w:val="0D0D0D" w:themeColor="text1" w:themeTint="F2"/>
          <w:shd w:val="clear" w:color="auto" w:fill="FFFFFF"/>
          <w:lang w:val="hy-AM"/>
        </w:rPr>
        <w:t xml:space="preserve">                      </w:t>
      </w:r>
      <w:r w:rsidR="003901FE" w:rsidRPr="00372A18">
        <w:rPr>
          <w:rFonts w:ascii="GHEA Grapalat" w:hAnsi="GHEA Grapalat"/>
          <w:color w:val="0D0D0D" w:themeColor="text1" w:themeTint="F2"/>
          <w:shd w:val="clear" w:color="auto" w:fill="FFFFFF"/>
          <w:lang w:val="hy-AM"/>
        </w:rPr>
        <w:t xml:space="preserve">հաշիվ-ապրանքագրով ներմուծվող Դիվիգել դոնդող 1մգ/գ; 28 փաթեթիկներ 1գ և </w:t>
      </w:r>
      <w:r w:rsidR="003901FE" w:rsidRPr="00372A18">
        <w:rPr>
          <w:rFonts w:ascii="GHEA Grapalat" w:hAnsi="GHEA Grapalat"/>
          <w:color w:val="0D0D0D" w:themeColor="text1" w:themeTint="F2"/>
          <w:shd w:val="clear" w:color="auto" w:fill="FFFFFF"/>
          <w:lang w:val="hy-AM"/>
        </w:rPr>
        <w:lastRenderedPageBreak/>
        <w:t>Ցիկլոդինոն դեղահատեր թաղանթապատ 4մգ; (30/2x15/) բլիստերում դեղերի ներմուծումը Հայաստանի Հանրապետություն</w:t>
      </w:r>
      <w:r w:rsidR="00264397" w:rsidRPr="00C37D49">
        <w:rPr>
          <w:rFonts w:ascii="GHEA Grapalat" w:hAnsi="GHEA Grapalat"/>
          <w:color w:val="0D0D0D" w:themeColor="text1" w:themeTint="F2"/>
          <w:shd w:val="clear" w:color="auto" w:fill="FFFFFF"/>
          <w:lang w:val="hy-AM"/>
        </w:rPr>
        <w:t xml:space="preserve"> </w:t>
      </w:r>
      <w:r w:rsidR="00D355F8" w:rsidRPr="00C37D49">
        <w:rPr>
          <w:rFonts w:ascii="GHEA Grapalat" w:hAnsi="GHEA Grapalat" w:cs="Sylfaen"/>
          <w:b/>
          <w:bCs/>
          <w:noProof/>
          <w:lang w:val="hy-AM"/>
        </w:rPr>
        <w:t>հատոր</w:t>
      </w:r>
      <w:r w:rsidR="00B84ACE" w:rsidRPr="00C37D49">
        <w:rPr>
          <w:rFonts w:ascii="GHEA Grapalat" w:hAnsi="GHEA Grapalat" w:cs="Sylfaen"/>
          <w:b/>
          <w:bCs/>
          <w:noProof/>
          <w:lang w:val="hy-AM"/>
        </w:rPr>
        <w:t xml:space="preserve"> </w:t>
      </w:r>
      <w:r w:rsidR="00264397" w:rsidRPr="00C37D49">
        <w:rPr>
          <w:rFonts w:ascii="GHEA Grapalat" w:hAnsi="GHEA Grapalat" w:cs="Sylfaen"/>
          <w:b/>
          <w:bCs/>
          <w:noProof/>
          <w:lang w:val="hy-AM"/>
        </w:rPr>
        <w:t>1-ին</w:t>
      </w:r>
      <w:r w:rsidR="00D355F8" w:rsidRPr="00C37D49">
        <w:rPr>
          <w:rFonts w:ascii="GHEA Grapalat" w:hAnsi="GHEA Grapalat" w:cs="Sylfaen"/>
          <w:b/>
          <w:bCs/>
          <w:noProof/>
          <w:lang w:val="hy-AM"/>
        </w:rPr>
        <w:t>, գ</w:t>
      </w:r>
      <w:r w:rsidR="00D355F8" w:rsidRPr="00C37D49">
        <w:rPr>
          <w:rFonts w:ascii="Cambria Math" w:hAnsi="Cambria Math" w:cs="Cambria Math"/>
          <w:b/>
          <w:bCs/>
          <w:noProof/>
          <w:lang w:val="hy-AM"/>
        </w:rPr>
        <w:t>․</w:t>
      </w:r>
      <w:r w:rsidR="00D355F8" w:rsidRPr="00C37D49">
        <w:rPr>
          <w:rFonts w:ascii="GHEA Grapalat" w:hAnsi="GHEA Grapalat" w:cs="GHEA Grapalat"/>
          <w:b/>
          <w:bCs/>
          <w:noProof/>
          <w:lang w:val="hy-AM"/>
        </w:rPr>
        <w:t>թ</w:t>
      </w:r>
      <w:r w:rsidR="00D355F8" w:rsidRPr="00C37D49">
        <w:rPr>
          <w:rFonts w:ascii="Cambria Math" w:hAnsi="Cambria Math" w:cs="Cambria Math"/>
          <w:b/>
          <w:bCs/>
          <w:noProof/>
          <w:lang w:val="hy-AM"/>
        </w:rPr>
        <w:t>․</w:t>
      </w:r>
      <w:r w:rsidR="00D355F8" w:rsidRPr="00C37D49">
        <w:rPr>
          <w:rFonts w:ascii="GHEA Grapalat" w:hAnsi="GHEA Grapalat" w:cs="Sylfaen"/>
          <w:b/>
          <w:bCs/>
          <w:noProof/>
          <w:lang w:val="hy-AM"/>
        </w:rPr>
        <w:t xml:space="preserve"> </w:t>
      </w:r>
      <w:r w:rsidRPr="00E20FCE">
        <w:rPr>
          <w:rFonts w:ascii="GHEA Grapalat" w:hAnsi="GHEA Grapalat" w:cs="Sylfaen"/>
          <w:b/>
          <w:bCs/>
          <w:noProof/>
          <w:lang w:val="hy-AM"/>
        </w:rPr>
        <w:t>48-49</w:t>
      </w:r>
      <w:r w:rsidR="00D355F8" w:rsidRPr="00C37D49">
        <w:rPr>
          <w:rFonts w:ascii="GHEA Grapalat" w:hAnsi="GHEA Grapalat" w:cs="Sylfaen"/>
          <w:b/>
          <w:bCs/>
          <w:noProof/>
          <w:lang w:val="hy-AM"/>
        </w:rPr>
        <w:t>։</w:t>
      </w:r>
    </w:p>
    <w:p w14:paraId="63F8B121" w14:textId="56B01DC6" w:rsidR="00EA699B" w:rsidRPr="00FA65B4" w:rsidRDefault="00EA699B" w:rsidP="00ED407C">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s="Sylfaen"/>
          <w:noProof/>
          <w:sz w:val="20"/>
          <w:szCs w:val="20"/>
          <w:lang w:val="hy-AM"/>
        </w:rPr>
      </w:pPr>
    </w:p>
    <w:p w14:paraId="35F3326C" w14:textId="447AB2EA" w:rsidR="007D2A77" w:rsidRPr="00755641" w:rsidRDefault="007D2A77" w:rsidP="00ED407C">
      <w:pPr>
        <w:pStyle w:val="ListParagraph"/>
        <w:tabs>
          <w:tab w:val="left" w:pos="540"/>
        </w:tabs>
        <w:spacing w:after="0"/>
        <w:ind w:left="-142" w:right="-462" w:firstLine="562"/>
        <w:jc w:val="both"/>
        <w:rPr>
          <w:rFonts w:ascii="GHEA Grapalat" w:hAnsi="GHEA Grapalat" w:cs="Sylfaen"/>
          <w:b/>
          <w:sz w:val="24"/>
          <w:szCs w:val="24"/>
          <w:lang w:val="hy-AM"/>
        </w:rPr>
      </w:pPr>
      <w:r w:rsidRPr="00755641">
        <w:rPr>
          <w:rFonts w:ascii="GHEA Grapalat" w:hAnsi="GHEA Grapalat"/>
          <w:b/>
          <w:bCs/>
          <w:noProof/>
          <w:sz w:val="24"/>
          <w:szCs w:val="24"/>
          <w:u w:val="single"/>
          <w:lang w:val="hy-AM"/>
        </w:rPr>
        <w:t xml:space="preserve">4. Վճռաբեկ </w:t>
      </w:r>
      <w:r w:rsidRPr="00755641">
        <w:rPr>
          <w:rFonts w:ascii="GHEA Grapalat" w:hAnsi="GHEA Grapalat" w:cs="Sylfaen"/>
          <w:b/>
          <w:bCs/>
          <w:noProof/>
          <w:sz w:val="24"/>
          <w:szCs w:val="24"/>
          <w:u w:val="single"/>
          <w:lang w:val="hy-AM"/>
        </w:rPr>
        <w:t>դատարանի</w:t>
      </w:r>
      <w:r w:rsidRPr="00755641">
        <w:rPr>
          <w:rFonts w:ascii="GHEA Grapalat" w:hAnsi="GHEA Grapalat"/>
          <w:b/>
          <w:bCs/>
          <w:noProof/>
          <w:sz w:val="24"/>
          <w:szCs w:val="24"/>
          <w:u w:val="single"/>
          <w:lang w:val="hy-AM"/>
        </w:rPr>
        <w:t xml:space="preserve"> </w:t>
      </w:r>
      <w:r w:rsidRPr="00755641">
        <w:rPr>
          <w:rFonts w:ascii="GHEA Grapalat" w:hAnsi="GHEA Grapalat" w:cs="Sylfaen"/>
          <w:b/>
          <w:bCs/>
          <w:noProof/>
          <w:sz w:val="24"/>
          <w:szCs w:val="24"/>
          <w:u w:val="single"/>
          <w:lang w:val="hy-AM"/>
        </w:rPr>
        <w:t>պատճառաբանությունները</w:t>
      </w:r>
      <w:r w:rsidRPr="00755641">
        <w:rPr>
          <w:rFonts w:ascii="GHEA Grapalat" w:hAnsi="GHEA Grapalat"/>
          <w:b/>
          <w:bCs/>
          <w:noProof/>
          <w:sz w:val="24"/>
          <w:szCs w:val="24"/>
          <w:u w:val="single"/>
          <w:lang w:val="hy-AM"/>
        </w:rPr>
        <w:t xml:space="preserve"> </w:t>
      </w:r>
      <w:r w:rsidRPr="00755641">
        <w:rPr>
          <w:rFonts w:ascii="GHEA Grapalat" w:hAnsi="GHEA Grapalat" w:cs="Sylfaen"/>
          <w:b/>
          <w:bCs/>
          <w:noProof/>
          <w:sz w:val="24"/>
          <w:szCs w:val="24"/>
          <w:u w:val="single"/>
          <w:lang w:val="hy-AM"/>
        </w:rPr>
        <w:t>և</w:t>
      </w:r>
      <w:r w:rsidRPr="00755641">
        <w:rPr>
          <w:rFonts w:ascii="GHEA Grapalat" w:hAnsi="GHEA Grapalat"/>
          <w:b/>
          <w:bCs/>
          <w:noProof/>
          <w:sz w:val="24"/>
          <w:szCs w:val="24"/>
          <w:u w:val="single"/>
          <w:lang w:val="hy-AM"/>
        </w:rPr>
        <w:t xml:space="preserve"> </w:t>
      </w:r>
      <w:r w:rsidRPr="00755641">
        <w:rPr>
          <w:rFonts w:ascii="GHEA Grapalat" w:hAnsi="GHEA Grapalat" w:cs="Sylfaen"/>
          <w:b/>
          <w:bCs/>
          <w:noProof/>
          <w:sz w:val="24"/>
          <w:szCs w:val="24"/>
          <w:u w:val="single"/>
          <w:lang w:val="hy-AM"/>
        </w:rPr>
        <w:t>եզրահանգումը.</w:t>
      </w:r>
    </w:p>
    <w:p w14:paraId="085C9A35" w14:textId="5FFCB0C3" w:rsidR="00DD30AF" w:rsidRPr="009D38E1" w:rsidRDefault="001279F5" w:rsidP="009D38E1">
      <w:pPr>
        <w:spacing w:line="276" w:lineRule="auto"/>
        <w:ind w:left="-142" w:right="-462" w:firstLine="562"/>
        <w:jc w:val="both"/>
        <w:rPr>
          <w:rFonts w:ascii="Cambria Math" w:eastAsia="Calibri" w:hAnsi="Cambria Math" w:cs="Sylfaen"/>
          <w:color w:val="0D0D0D" w:themeColor="text1" w:themeTint="F2"/>
          <w:lang w:val="hy-AM" w:eastAsia="en-US"/>
        </w:rPr>
      </w:pPr>
      <w:r w:rsidRPr="00755641">
        <w:rPr>
          <w:rFonts w:ascii="GHEA Grapalat" w:eastAsia="Calibri" w:hAnsi="GHEA Grapalat" w:cs="Sylfaen"/>
          <w:color w:val="0D0D0D" w:themeColor="text1" w:themeTint="F2"/>
          <w:lang w:val="hy-AM" w:eastAsia="en-US"/>
        </w:rPr>
        <w:t xml:space="preserve">Վճռաբեկ դատարանն արձանագրում է, որ սույն </w:t>
      </w:r>
      <w:r w:rsidR="00852BA4" w:rsidRPr="00755641">
        <w:rPr>
          <w:rFonts w:ascii="GHEA Grapalat" w:eastAsia="Calibri" w:hAnsi="GHEA Grapalat" w:cs="Sylfaen"/>
          <w:color w:val="0D0D0D" w:themeColor="text1" w:themeTint="F2"/>
          <w:lang w:val="hy-AM" w:eastAsia="en-US"/>
        </w:rPr>
        <w:t xml:space="preserve">գործով </w:t>
      </w:r>
      <w:r w:rsidRPr="00755641">
        <w:rPr>
          <w:rFonts w:ascii="GHEA Grapalat" w:eastAsia="Calibri" w:hAnsi="GHEA Grapalat" w:cs="Sylfaen"/>
          <w:color w:val="0D0D0D" w:themeColor="text1" w:themeTint="F2"/>
          <w:lang w:val="hy-AM" w:eastAsia="en-US"/>
        </w:rPr>
        <w:t>վճռաբեկ բողոքը վարույթ ընդունելը պայմանավորված է</w:t>
      </w:r>
      <w:r w:rsidR="009D38E1" w:rsidRPr="009D38E1">
        <w:rPr>
          <w:rFonts w:ascii="Cambria Math" w:eastAsia="Calibri" w:hAnsi="Cambria Math" w:cs="Sylfaen"/>
          <w:color w:val="0D0D0D" w:themeColor="text1" w:themeTint="F2"/>
          <w:lang w:val="hy-AM" w:eastAsia="en-US"/>
        </w:rPr>
        <w:t xml:space="preserve"> </w:t>
      </w:r>
      <w:r w:rsidRPr="004A2E3F">
        <w:rPr>
          <w:rFonts w:ascii="GHEA Grapalat" w:eastAsia="Calibri" w:hAnsi="GHEA Grapalat" w:cs="Sylfaen"/>
          <w:color w:val="0D0D0D" w:themeColor="text1" w:themeTint="F2"/>
          <w:lang w:val="hy-AM" w:eastAsia="en-US"/>
        </w:rPr>
        <w:t>ՀՀ վարչական դատավարության օրենսգրքի 161-րդ հոդվածի 1-ին մասի</w:t>
      </w:r>
      <w:r w:rsidR="00852BA4" w:rsidRPr="004A2E3F">
        <w:rPr>
          <w:rFonts w:ascii="GHEA Grapalat" w:eastAsia="Calibri" w:hAnsi="GHEA Grapalat" w:cs="Sylfaen"/>
          <w:color w:val="0D0D0D" w:themeColor="text1" w:themeTint="F2"/>
          <w:lang w:val="hy-AM" w:eastAsia="en-US"/>
        </w:rPr>
        <w:t xml:space="preserve"> </w:t>
      </w:r>
      <w:r w:rsidR="0037042C" w:rsidRPr="004A2E3F">
        <w:rPr>
          <w:rFonts w:ascii="GHEA Grapalat" w:eastAsia="Calibri" w:hAnsi="GHEA Grapalat" w:cs="Sylfaen"/>
          <w:color w:val="0D0D0D" w:themeColor="text1" w:themeTint="F2"/>
          <w:lang w:val="hy-AM" w:eastAsia="en-US"/>
        </w:rPr>
        <w:t>1-ին</w:t>
      </w:r>
      <w:r w:rsidRPr="004A2E3F">
        <w:rPr>
          <w:rFonts w:ascii="GHEA Grapalat" w:eastAsia="Calibri" w:hAnsi="GHEA Grapalat" w:cs="Sylfaen"/>
          <w:color w:val="0D0D0D" w:themeColor="text1" w:themeTint="F2"/>
          <w:lang w:val="hy-AM" w:eastAsia="en-US"/>
        </w:rPr>
        <w:t xml:space="preserve"> կետով նախատեսված հիմքի առկայությամբ</w:t>
      </w:r>
      <w:r w:rsidR="0030612E" w:rsidRPr="004A2E3F">
        <w:rPr>
          <w:rFonts w:ascii="GHEA Grapalat" w:eastAsia="Calibri" w:hAnsi="GHEA Grapalat" w:cs="Sylfaen"/>
          <w:color w:val="0D0D0D" w:themeColor="text1" w:themeTint="F2"/>
          <w:lang w:val="hy-AM" w:eastAsia="en-US"/>
        </w:rPr>
        <w:t xml:space="preserve">` </w:t>
      </w:r>
      <w:r w:rsidR="00E43CC8" w:rsidRPr="004A2E3F">
        <w:rPr>
          <w:rFonts w:ascii="GHEA Grapalat" w:eastAsia="Calibri" w:hAnsi="GHEA Grapalat" w:cs="Sylfaen"/>
          <w:color w:val="0D0D0D" w:themeColor="text1" w:themeTint="F2"/>
          <w:lang w:val="hy-AM" w:eastAsia="en-US"/>
        </w:rPr>
        <w:t>նույն հոդվածի</w:t>
      </w:r>
      <w:r w:rsidR="00450727" w:rsidRPr="004A2E3F">
        <w:rPr>
          <w:rFonts w:ascii="GHEA Grapalat" w:eastAsia="Calibri" w:hAnsi="GHEA Grapalat" w:cs="Sylfaen"/>
          <w:color w:val="0D0D0D" w:themeColor="text1" w:themeTint="F2"/>
          <w:lang w:val="hy-AM" w:eastAsia="en-US"/>
        </w:rPr>
        <w:t xml:space="preserve"> </w:t>
      </w:r>
      <w:r w:rsidR="0037042C" w:rsidRPr="004A2E3F">
        <w:rPr>
          <w:rFonts w:ascii="GHEA Grapalat" w:eastAsia="Calibri" w:hAnsi="GHEA Grapalat" w:cs="Sylfaen"/>
          <w:color w:val="0D0D0D" w:themeColor="text1" w:themeTint="F2"/>
          <w:lang w:val="hy-AM" w:eastAsia="en-US"/>
        </w:rPr>
        <w:t>2</w:t>
      </w:r>
      <w:r w:rsidR="00E43CC8" w:rsidRPr="004A2E3F">
        <w:rPr>
          <w:rFonts w:ascii="GHEA Grapalat" w:eastAsia="Calibri" w:hAnsi="GHEA Grapalat" w:cs="Sylfaen"/>
          <w:color w:val="0D0D0D" w:themeColor="text1" w:themeTint="F2"/>
          <w:lang w:val="hy-AM" w:eastAsia="en-US"/>
        </w:rPr>
        <w:t>-րդ մաս</w:t>
      </w:r>
      <w:r w:rsidR="00450727" w:rsidRPr="004A2E3F">
        <w:rPr>
          <w:rFonts w:ascii="GHEA Grapalat" w:eastAsia="Calibri" w:hAnsi="GHEA Grapalat" w:cs="Sylfaen"/>
          <w:color w:val="0D0D0D" w:themeColor="text1" w:themeTint="F2"/>
          <w:lang w:val="hy-AM" w:eastAsia="en-US"/>
        </w:rPr>
        <w:t>ի</w:t>
      </w:r>
      <w:r w:rsidR="00DD30AF" w:rsidRPr="004A2E3F">
        <w:rPr>
          <w:rFonts w:ascii="GHEA Grapalat" w:eastAsia="Calibri" w:hAnsi="GHEA Grapalat" w:cs="Sylfaen"/>
          <w:color w:val="0D0D0D" w:themeColor="text1" w:themeTint="F2"/>
          <w:lang w:val="hy-AM" w:eastAsia="en-US"/>
        </w:rPr>
        <w:t xml:space="preserve"> 1-ին մասի իմաստով, այն է՝ </w:t>
      </w:r>
      <w:r w:rsidR="004A2E3F" w:rsidRPr="007E2FE0">
        <w:rPr>
          <w:rFonts w:ascii="GHEA Grapalat" w:eastAsia="Calibri" w:hAnsi="GHEA Grapalat" w:cs="Sylfaen"/>
          <w:color w:val="0D0D0D" w:themeColor="text1" w:themeTint="F2"/>
          <w:lang w:val="hy-AM" w:eastAsia="en-US"/>
        </w:rPr>
        <w:t>Վերաքննիչ դատարան</w:t>
      </w:r>
      <w:r w:rsidR="008A55C4" w:rsidRPr="007E2FE0">
        <w:rPr>
          <w:rFonts w:ascii="GHEA Grapalat" w:eastAsia="Calibri" w:hAnsi="GHEA Grapalat" w:cs="Sylfaen"/>
          <w:color w:val="0D0D0D" w:themeColor="text1" w:themeTint="F2"/>
          <w:lang w:val="hy-AM" w:eastAsia="en-US"/>
        </w:rPr>
        <w:t xml:space="preserve">ն իրավահարաբերության ծագման պահին գործող խմբագրությամբ </w:t>
      </w:r>
      <w:r w:rsidR="004A2E3F" w:rsidRPr="007E2FE0">
        <w:rPr>
          <w:rFonts w:ascii="GHEA Grapalat" w:eastAsia="Calibri" w:hAnsi="GHEA Grapalat" w:cs="Sylfaen"/>
          <w:color w:val="0D0D0D" w:themeColor="text1" w:themeTint="F2"/>
          <w:lang w:val="hy-AM" w:eastAsia="en-US"/>
        </w:rPr>
        <w:t>Դեղերի մասին ՀՀ օրենքի 21-րդ հոդվածի 6-րդ մասի 1-ին կետը կիրառել է թիվ ՎԴ/9138/05/21 վարչական գործով ՀՀ վերաքննիչ վարչական դատարանի 14</w:t>
      </w:r>
      <w:r w:rsidR="004A2E3F" w:rsidRPr="007E2FE0">
        <w:rPr>
          <w:rFonts w:ascii="Cambria Math" w:eastAsia="Calibri" w:hAnsi="Cambria Math" w:cs="Cambria Math"/>
          <w:color w:val="0D0D0D" w:themeColor="text1" w:themeTint="F2"/>
          <w:lang w:val="hy-AM" w:eastAsia="en-US"/>
        </w:rPr>
        <w:t>․</w:t>
      </w:r>
      <w:r w:rsidR="004A2E3F" w:rsidRPr="007E2FE0">
        <w:rPr>
          <w:rFonts w:ascii="GHEA Grapalat" w:eastAsia="Calibri" w:hAnsi="GHEA Grapalat" w:cs="Sylfaen"/>
          <w:color w:val="0D0D0D" w:themeColor="text1" w:themeTint="F2"/>
          <w:lang w:val="hy-AM" w:eastAsia="en-US"/>
        </w:rPr>
        <w:t>02</w:t>
      </w:r>
      <w:r w:rsidR="004A2E3F" w:rsidRPr="007E2FE0">
        <w:rPr>
          <w:rFonts w:ascii="Cambria Math" w:eastAsia="Calibri" w:hAnsi="Cambria Math" w:cs="Cambria Math"/>
          <w:color w:val="0D0D0D" w:themeColor="text1" w:themeTint="F2"/>
          <w:lang w:val="hy-AM" w:eastAsia="en-US"/>
        </w:rPr>
        <w:t>․</w:t>
      </w:r>
      <w:r w:rsidR="004A2E3F" w:rsidRPr="007E2FE0">
        <w:rPr>
          <w:rFonts w:ascii="GHEA Grapalat" w:eastAsia="Calibri" w:hAnsi="GHEA Grapalat" w:cs="Sylfaen"/>
          <w:color w:val="0D0D0D" w:themeColor="text1" w:themeTint="F2"/>
          <w:lang w:val="hy-AM" w:eastAsia="en-US"/>
        </w:rPr>
        <w:t>2023 թվականի որոշմամբ միևնույն իրավանորմի վերաբերյալ</w:t>
      </w:r>
      <w:r w:rsidR="008A55C4" w:rsidRPr="007E2FE0">
        <w:rPr>
          <w:rFonts w:ascii="GHEA Grapalat" w:eastAsia="Calibri" w:hAnsi="GHEA Grapalat" w:cs="Sylfaen"/>
          <w:color w:val="0D0D0D" w:themeColor="text1" w:themeTint="F2"/>
          <w:lang w:val="hy-AM" w:eastAsia="en-US"/>
        </w:rPr>
        <w:t xml:space="preserve"> տրված</w:t>
      </w:r>
      <w:r w:rsidR="004A2E3F" w:rsidRPr="007E2FE0">
        <w:rPr>
          <w:rFonts w:ascii="GHEA Grapalat" w:eastAsia="Calibri" w:hAnsi="GHEA Grapalat" w:cs="Sylfaen"/>
          <w:color w:val="0D0D0D" w:themeColor="text1" w:themeTint="F2"/>
          <w:lang w:val="hy-AM" w:eastAsia="en-US"/>
        </w:rPr>
        <w:t xml:space="preserve"> դիրքորոշմանը հակասող մեկնաբանությամ</w:t>
      </w:r>
      <w:r w:rsidR="007E2FE0" w:rsidRPr="007E2FE0">
        <w:rPr>
          <w:rFonts w:ascii="GHEA Grapalat" w:eastAsia="Calibri" w:hAnsi="GHEA Grapalat" w:cs="Sylfaen"/>
          <w:color w:val="0D0D0D" w:themeColor="text1" w:themeTint="F2"/>
          <w:lang w:val="hy-AM" w:eastAsia="en-US"/>
        </w:rPr>
        <w:t>բ։</w:t>
      </w:r>
    </w:p>
    <w:p w14:paraId="098C3801" w14:textId="77777777" w:rsidR="00FA65B4" w:rsidRPr="0064138F" w:rsidRDefault="00FA65B4" w:rsidP="00ED407C">
      <w:pPr>
        <w:spacing w:line="276" w:lineRule="auto"/>
        <w:ind w:left="-142" w:right="-462" w:firstLine="568"/>
        <w:jc w:val="both"/>
        <w:rPr>
          <w:rFonts w:ascii="GHEA Grapalat" w:hAnsi="GHEA Grapalat" w:cs="Sylfaen"/>
          <w:i/>
          <w:sz w:val="20"/>
          <w:szCs w:val="20"/>
          <w:lang w:val="hy-AM"/>
        </w:rPr>
      </w:pPr>
    </w:p>
    <w:p w14:paraId="588E401F" w14:textId="7D7BA96B" w:rsidR="00502007" w:rsidRDefault="00F12280" w:rsidP="00ED407C">
      <w:pPr>
        <w:spacing w:line="276" w:lineRule="auto"/>
        <w:ind w:left="-142" w:right="-462" w:firstLine="568"/>
        <w:jc w:val="both"/>
        <w:rPr>
          <w:rFonts w:ascii="GHEA Grapalat" w:hAnsi="GHEA Grapalat" w:cs="Sylfaen"/>
          <w:i/>
          <w:lang w:val="hy-AM"/>
        </w:rPr>
      </w:pPr>
      <w:r w:rsidRPr="00755641">
        <w:rPr>
          <w:rFonts w:ascii="GHEA Grapalat" w:hAnsi="GHEA Grapalat" w:cs="Sylfaen"/>
          <w:i/>
          <w:lang w:val="hy-AM"/>
        </w:rPr>
        <w:t xml:space="preserve">Վերոգրյալով պայմանավորված` Վճռաբեկ դատարանն անհրաժեշտ է համարում </w:t>
      </w:r>
      <w:r w:rsidR="00A071EB" w:rsidRPr="00755641">
        <w:rPr>
          <w:rFonts w:ascii="GHEA Grapalat" w:hAnsi="GHEA Grapalat" w:cs="Sylfaen"/>
          <w:i/>
          <w:lang w:val="hy-AM"/>
        </w:rPr>
        <w:t>ա</w:t>
      </w:r>
      <w:r w:rsidR="00643979" w:rsidRPr="00755641">
        <w:rPr>
          <w:rFonts w:ascii="GHEA Grapalat" w:hAnsi="GHEA Grapalat" w:cs="Sylfaen"/>
          <w:i/>
          <w:lang w:val="hy-AM"/>
        </w:rPr>
        <w:t xml:space="preserve">նդրադառնալ </w:t>
      </w:r>
      <w:r w:rsidR="00AF0FF2">
        <w:rPr>
          <w:rFonts w:ascii="GHEA Grapalat" w:hAnsi="GHEA Grapalat" w:cs="Sylfaen"/>
          <w:i/>
          <w:lang w:val="hy-AM"/>
        </w:rPr>
        <w:t>հետևյալ իրավական</w:t>
      </w:r>
      <w:r w:rsidR="006756FA" w:rsidRPr="00755641">
        <w:rPr>
          <w:rFonts w:ascii="GHEA Grapalat" w:hAnsi="GHEA Grapalat" w:cs="Sylfaen"/>
          <w:i/>
          <w:lang w:val="hy-AM"/>
        </w:rPr>
        <w:t xml:space="preserve"> հարցադր</w:t>
      </w:r>
      <w:r w:rsidR="00FA65B4">
        <w:rPr>
          <w:rFonts w:ascii="GHEA Grapalat" w:hAnsi="GHEA Grapalat" w:cs="Sylfaen"/>
          <w:i/>
          <w:lang w:val="hy-AM"/>
        </w:rPr>
        <w:t>մանը</w:t>
      </w:r>
      <w:r w:rsidR="00502007">
        <w:rPr>
          <w:rFonts w:ascii="Cambria Math" w:hAnsi="Cambria Math" w:cs="Sylfaen"/>
          <w:i/>
          <w:lang w:val="hy-AM"/>
        </w:rPr>
        <w:t>․</w:t>
      </w:r>
      <w:r w:rsidR="006756FA" w:rsidRPr="00755641">
        <w:rPr>
          <w:rFonts w:ascii="GHEA Grapalat" w:hAnsi="GHEA Grapalat" w:cs="Sylfaen"/>
          <w:i/>
          <w:lang w:val="hy-AM"/>
        </w:rPr>
        <w:t xml:space="preserve"> </w:t>
      </w:r>
    </w:p>
    <w:p w14:paraId="0AC27C8B" w14:textId="0C1F739F" w:rsidR="00931233" w:rsidRDefault="006756FA" w:rsidP="00EC431B">
      <w:pPr>
        <w:spacing w:line="276" w:lineRule="auto"/>
        <w:ind w:left="-142" w:right="-462" w:firstLine="568"/>
        <w:jc w:val="both"/>
        <w:rPr>
          <w:rFonts w:ascii="GHEA Grapalat" w:hAnsi="GHEA Grapalat" w:cs="Sylfaen"/>
          <w:i/>
          <w:lang w:val="hy-AM"/>
        </w:rPr>
      </w:pPr>
      <w:r w:rsidRPr="00755641">
        <w:rPr>
          <w:rFonts w:ascii="GHEA Grapalat" w:hAnsi="GHEA Grapalat" w:cs="Sylfaen"/>
          <w:i/>
          <w:lang w:val="hy-AM"/>
        </w:rPr>
        <w:t xml:space="preserve">իրավասու է </w:t>
      </w:r>
      <w:r w:rsidR="006E64D7" w:rsidRPr="00755641">
        <w:rPr>
          <w:rFonts w:ascii="GHEA Grapalat" w:hAnsi="GHEA Grapalat" w:cs="Sylfaen"/>
          <w:i/>
          <w:lang w:val="hy-AM"/>
        </w:rPr>
        <w:t xml:space="preserve">արդյո՞ք </w:t>
      </w:r>
      <w:r w:rsidR="008A55C4">
        <w:rPr>
          <w:rFonts w:ascii="GHEA Grapalat" w:hAnsi="GHEA Grapalat" w:cs="Sylfaen"/>
          <w:i/>
          <w:lang w:val="hy-AM"/>
        </w:rPr>
        <w:t>Ն</w:t>
      </w:r>
      <w:r w:rsidRPr="00755641">
        <w:rPr>
          <w:rFonts w:ascii="GHEA Grapalat" w:hAnsi="GHEA Grapalat" w:cs="Sylfaen"/>
          <w:i/>
          <w:lang w:val="hy-AM"/>
        </w:rPr>
        <w:t xml:space="preserve">ախարարությունը մերժելու դեղերի ներմուծումը Հայաստանի Հանրապետություն այն դեպքում, երբ ենթադրաբար </w:t>
      </w:r>
      <w:r w:rsidRPr="0090563E">
        <w:rPr>
          <w:rFonts w:ascii="GHEA Grapalat" w:hAnsi="GHEA Grapalat" w:cs="Sylfaen"/>
          <w:i/>
          <w:lang w:val="hy-AM"/>
        </w:rPr>
        <w:t xml:space="preserve">առկա է </w:t>
      </w:r>
      <w:r w:rsidR="0090563E" w:rsidRPr="0090563E">
        <w:rPr>
          <w:rFonts w:ascii="GHEA Grapalat" w:eastAsia="Calibri" w:hAnsi="GHEA Grapalat" w:cs="Sylfaen"/>
          <w:i/>
          <w:color w:val="0D0D0D" w:themeColor="text1" w:themeTint="F2"/>
          <w:lang w:val="hy-AM" w:eastAsia="en-US"/>
        </w:rPr>
        <w:t xml:space="preserve">իրավահարաբերության ծագման պահին գործող խմբագրությամբ </w:t>
      </w:r>
      <w:r w:rsidR="00643979" w:rsidRPr="00755641">
        <w:rPr>
          <w:rFonts w:ascii="GHEA Grapalat" w:hAnsi="GHEA Grapalat" w:cs="Sylfaen"/>
          <w:i/>
          <w:lang w:val="hy-AM"/>
        </w:rPr>
        <w:t>Դեղերի մասին ՀՀ օրենքի 21-րդ հոդվածի 6-րդ մասի 1-ին կետ</w:t>
      </w:r>
      <w:r w:rsidR="00913C6F" w:rsidRPr="00755641">
        <w:rPr>
          <w:rFonts w:ascii="GHEA Grapalat" w:hAnsi="GHEA Grapalat" w:cs="Sylfaen"/>
          <w:i/>
          <w:lang w:val="hy-AM"/>
        </w:rPr>
        <w:t xml:space="preserve">ով սահմանված՝ ընդհանուր կանոնից բացառությունը, թե </w:t>
      </w:r>
      <w:r w:rsidR="00962EEC" w:rsidRPr="00755641">
        <w:rPr>
          <w:rFonts w:ascii="GHEA Grapalat" w:hAnsi="GHEA Grapalat" w:cs="Sylfaen"/>
          <w:i/>
          <w:lang w:val="hy-AM"/>
        </w:rPr>
        <w:t xml:space="preserve">նշված իրավանորմով </w:t>
      </w:r>
      <w:r w:rsidR="00AC7863" w:rsidRPr="00755641">
        <w:rPr>
          <w:rFonts w:ascii="GHEA Grapalat" w:hAnsi="GHEA Grapalat" w:cs="Sylfaen"/>
          <w:i/>
          <w:lang w:val="hy-AM"/>
        </w:rPr>
        <w:t xml:space="preserve">ամրագրված պայմանն ունի բացարձակ բնույթ և կիրառելի է բոլոր այն </w:t>
      </w:r>
      <w:r w:rsidR="00931233" w:rsidRPr="00755641">
        <w:rPr>
          <w:rFonts w:ascii="GHEA Grapalat" w:hAnsi="GHEA Grapalat" w:cs="Sylfaen"/>
          <w:i/>
          <w:lang w:val="hy-AM"/>
        </w:rPr>
        <w:t>դեպքերում</w:t>
      </w:r>
      <w:r w:rsidR="00AC7863" w:rsidRPr="00755641">
        <w:rPr>
          <w:rFonts w:ascii="GHEA Grapalat" w:hAnsi="GHEA Grapalat" w:cs="Sylfaen"/>
          <w:i/>
          <w:lang w:val="hy-AM"/>
        </w:rPr>
        <w:t>, երբ</w:t>
      </w:r>
      <w:r w:rsidR="00DF1D53" w:rsidRPr="00755641">
        <w:rPr>
          <w:rFonts w:ascii="GHEA Grapalat" w:hAnsi="GHEA Grapalat" w:cs="Sylfaen"/>
          <w:i/>
          <w:lang w:val="hy-AM"/>
        </w:rPr>
        <w:t xml:space="preserve"> </w:t>
      </w:r>
      <w:r w:rsidR="00931233" w:rsidRPr="00755641">
        <w:rPr>
          <w:rFonts w:ascii="GHEA Grapalat" w:hAnsi="GHEA Grapalat" w:cs="Sylfaen"/>
          <w:i/>
          <w:lang w:val="hy-AM"/>
        </w:rPr>
        <w:t>երկրում հայտարարվում է արտակարգ իրավիճակ կամ առկա է դրա առաջացման վտանգ</w:t>
      </w:r>
      <w:r w:rsidR="00502007">
        <w:rPr>
          <w:rFonts w:ascii="GHEA Grapalat" w:hAnsi="GHEA Grapalat" w:cs="Sylfaen"/>
          <w:i/>
          <w:lang w:val="hy-AM"/>
        </w:rPr>
        <w:t>՝ վերահաստատելով նախկինում հայտնած դիրքորոշումը։</w:t>
      </w:r>
    </w:p>
    <w:p w14:paraId="40C20E72" w14:textId="72304640" w:rsidR="00502007" w:rsidRPr="00FB1D11" w:rsidRDefault="00502007" w:rsidP="00ED407C">
      <w:pPr>
        <w:spacing w:line="276" w:lineRule="auto"/>
        <w:ind w:left="-360" w:right="-2" w:firstLine="567"/>
        <w:jc w:val="both"/>
        <w:rPr>
          <w:rFonts w:ascii="GHEA Grapalat" w:hAnsi="GHEA Grapalat" w:cs="Sylfaen"/>
          <w:iCs/>
          <w:sz w:val="20"/>
          <w:szCs w:val="20"/>
          <w:lang w:val="hy-AM"/>
        </w:rPr>
      </w:pPr>
    </w:p>
    <w:p w14:paraId="351981E9" w14:textId="393D7E66" w:rsidR="00C97179" w:rsidRPr="00333C08" w:rsidRDefault="00C97179" w:rsidP="00ED407C">
      <w:pPr>
        <w:spacing w:line="276" w:lineRule="auto"/>
        <w:ind w:left="-142" w:right="-462" w:firstLine="568"/>
        <w:jc w:val="both"/>
        <w:rPr>
          <w:rFonts w:ascii="GHEA Grapalat" w:hAnsi="GHEA Grapalat" w:cs="Sylfaen"/>
          <w:iCs/>
          <w:lang w:val="hy-AM"/>
        </w:rPr>
      </w:pPr>
      <w:r w:rsidRPr="00966748">
        <w:rPr>
          <w:rFonts w:ascii="GHEA Grapalat" w:hAnsi="GHEA Grapalat" w:cs="Sylfaen"/>
          <w:iCs/>
          <w:color w:val="0D0D0D" w:themeColor="text1" w:themeTint="F2"/>
          <w:lang w:val="hy-AM"/>
        </w:rPr>
        <w:t xml:space="preserve">Դեղերի մասին ՀՀ օրենքի </w:t>
      </w:r>
      <w:r w:rsidR="00981D44">
        <w:rPr>
          <w:rFonts w:ascii="GHEA Grapalat" w:hAnsi="GHEA Grapalat" w:cs="Sylfaen"/>
          <w:iCs/>
          <w:color w:val="0D0D0D" w:themeColor="text1" w:themeTint="F2"/>
          <w:lang w:val="hy-AM"/>
        </w:rPr>
        <w:t xml:space="preserve">այսուհետ՝ Օրենք </w:t>
      </w:r>
      <w:r w:rsidR="00911644" w:rsidRPr="00755641">
        <w:rPr>
          <w:rFonts w:ascii="GHEA Grapalat" w:hAnsi="GHEA Grapalat" w:cs="Sylfaen"/>
          <w:iCs/>
          <w:lang w:val="hy-AM"/>
        </w:rPr>
        <w:t xml:space="preserve">2-րդ հոդվածի 1-ին մասի </w:t>
      </w:r>
      <w:r w:rsidR="00911644" w:rsidRPr="00307464">
        <w:rPr>
          <w:rFonts w:ascii="GHEA Grapalat" w:hAnsi="GHEA Grapalat" w:cs="Sylfaen"/>
          <w:iCs/>
          <w:lang w:val="hy-AM"/>
        </w:rPr>
        <w:t xml:space="preserve">համաձայն՝ </w:t>
      </w:r>
      <w:r w:rsidR="00307464" w:rsidRPr="00307464">
        <w:rPr>
          <w:rFonts w:ascii="GHEA Grapalat" w:hAnsi="GHEA Grapalat"/>
          <w:color w:val="000000"/>
          <w:shd w:val="clear" w:color="auto" w:fill="FFFFFF"/>
          <w:lang w:val="hy-AM"/>
        </w:rPr>
        <w:t xml:space="preserve">դեղերի, դեղանյութերի, դեղաբուսական հումքի և հետազոտվող դեղագործական </w:t>
      </w:r>
      <w:r w:rsidR="00307464" w:rsidRPr="00333C08">
        <w:rPr>
          <w:rFonts w:ascii="GHEA Grapalat" w:hAnsi="GHEA Grapalat"/>
          <w:color w:val="000000"/>
          <w:shd w:val="clear" w:color="auto" w:fill="FFFFFF"/>
          <w:lang w:val="hy-AM"/>
        </w:rPr>
        <w:t xml:space="preserve">արտադրանքի շրջանառությունը կարգավորվում է </w:t>
      </w:r>
      <w:r w:rsidR="00966748" w:rsidRPr="00333C08">
        <w:rPr>
          <w:rFonts w:ascii="GHEA Grapalat" w:hAnsi="GHEA Grapalat"/>
          <w:color w:val="000000"/>
          <w:shd w:val="clear" w:color="auto" w:fill="FFFFFF"/>
          <w:lang w:val="hy-AM"/>
        </w:rPr>
        <w:t>ն</w:t>
      </w:r>
      <w:r w:rsidR="00307464" w:rsidRPr="00333C08">
        <w:rPr>
          <w:rFonts w:ascii="GHEA Grapalat" w:hAnsi="GHEA Grapalat"/>
          <w:color w:val="000000"/>
          <w:shd w:val="clear" w:color="auto" w:fill="FFFFFF"/>
          <w:lang w:val="hy-AM"/>
        </w:rPr>
        <w:t>ույն օրենքով, այլ օրենքներով և իրավական այլ ակտերով</w:t>
      </w:r>
      <w:r w:rsidR="00491975" w:rsidRPr="00333C08">
        <w:rPr>
          <w:rFonts w:ascii="GHEA Grapalat" w:hAnsi="GHEA Grapalat" w:cs="Sylfaen"/>
          <w:iCs/>
          <w:lang w:val="hy-AM"/>
        </w:rPr>
        <w:t>:</w:t>
      </w:r>
    </w:p>
    <w:p w14:paraId="53796A63" w14:textId="0BE5C9F6" w:rsidR="00C97179" w:rsidRPr="00333C08" w:rsidRDefault="00FF7253" w:rsidP="00ED407C">
      <w:pPr>
        <w:spacing w:line="276" w:lineRule="auto"/>
        <w:ind w:left="-142" w:right="-462" w:firstLine="568"/>
        <w:jc w:val="both"/>
        <w:rPr>
          <w:rFonts w:ascii="GHEA Grapalat" w:hAnsi="GHEA Grapalat" w:cs="Sylfaen"/>
          <w:iCs/>
          <w:lang w:val="hy-AM"/>
        </w:rPr>
      </w:pPr>
      <w:r w:rsidRPr="00333C08">
        <w:rPr>
          <w:rFonts w:ascii="GHEA Grapalat" w:hAnsi="GHEA Grapalat" w:cs="Sylfaen"/>
          <w:iCs/>
          <w:lang w:val="hy-AM"/>
        </w:rPr>
        <w:t>Նույն օրենքի 3-րդ հոդվածի 1-ին մասի համաձայն՝ նույն օրենքում օգտագործվում են հետևյալ հիմնական հասկացությունները.</w:t>
      </w:r>
    </w:p>
    <w:p w14:paraId="63240BE0" w14:textId="3A1C0824" w:rsidR="0011024C" w:rsidRDefault="0011024C" w:rsidP="00ED407C">
      <w:pPr>
        <w:spacing w:line="276" w:lineRule="auto"/>
        <w:ind w:left="-142" w:right="-462" w:firstLine="568"/>
        <w:jc w:val="both"/>
        <w:rPr>
          <w:rFonts w:ascii="GHEA Grapalat" w:hAnsi="GHEA Grapalat" w:cs="Sylfaen"/>
          <w:iCs/>
          <w:lang w:val="hy-AM"/>
        </w:rPr>
      </w:pPr>
      <w:r w:rsidRPr="00333C08">
        <w:rPr>
          <w:rFonts w:ascii="GHEA Grapalat" w:hAnsi="GHEA Grapalat" w:cs="Sylfaen"/>
          <w:iCs/>
          <w:lang w:val="hy-AM"/>
        </w:rPr>
        <w:t xml:space="preserve">1) </w:t>
      </w:r>
      <w:r w:rsidR="00CB4955" w:rsidRPr="00333C08">
        <w:rPr>
          <w:rStyle w:val="Strong"/>
          <w:rFonts w:ascii="GHEA Grapalat" w:hAnsi="GHEA Grapalat"/>
          <w:color w:val="000000"/>
          <w:shd w:val="clear" w:color="auto" w:fill="FFFFFF"/>
          <w:lang w:val="hy-AM"/>
        </w:rPr>
        <w:t>դեղ`</w:t>
      </w:r>
      <w:r w:rsidR="00423D20" w:rsidRPr="00333C08">
        <w:rPr>
          <w:rStyle w:val="Strong"/>
          <w:rFonts w:ascii="GHEA Grapalat" w:hAnsi="GHEA Grapalat"/>
          <w:color w:val="000000"/>
          <w:shd w:val="clear" w:color="auto" w:fill="FFFFFF"/>
          <w:lang w:val="hy-AM"/>
        </w:rPr>
        <w:t xml:space="preserve"> </w:t>
      </w:r>
      <w:r w:rsidR="00CB4955" w:rsidRPr="00333C08">
        <w:rPr>
          <w:rFonts w:ascii="GHEA Grapalat" w:hAnsi="GHEA Grapalat"/>
          <w:color w:val="000000"/>
          <w:shd w:val="clear" w:color="auto" w:fill="FFFFFF"/>
          <w:lang w:val="hy-AM"/>
        </w:rPr>
        <w:t>դեղաբանական և (կամ) իմունաբանական և (կամ) նյութափոխանակային ակտիվությամբ օժտված մարդկային և (կամ) կենդանական և (կամ) բուսական և (կամ) քիմիական և (կամ) կենսատեխնոլոգիական ծագման միջոց՝ համապատասխան դեղաչափով և դեղաձևով, անհրաժեշտ փաթեթավորմամբ և մակնշմամբ, որը նախատեսված է կիրառել մարդկանց և կենդանիների հիվանդությունները բուժելու, կանխարգելելու և</w:t>
      </w:r>
      <w:r w:rsidR="00CB4955" w:rsidRPr="00CB4955">
        <w:rPr>
          <w:rFonts w:ascii="GHEA Grapalat" w:hAnsi="GHEA Grapalat"/>
          <w:color w:val="000000"/>
          <w:shd w:val="clear" w:color="auto" w:fill="FFFFFF"/>
          <w:lang w:val="hy-AM"/>
        </w:rPr>
        <w:t xml:space="preserve"> (կամ) օրգանիզմի ֆիզիոլոգիական ֆունկցիաները փոփոխելու, վերականգնելու, կարգավորելու համար կամ ներմուծվում է մարդու և կենդանու օրգանիզմ հիվանդությունը ախտորոշելու նպատակով</w:t>
      </w:r>
      <w:r w:rsidRPr="00CB4955">
        <w:rPr>
          <w:rFonts w:ascii="GHEA Grapalat" w:hAnsi="GHEA Grapalat" w:cs="Sylfaen"/>
          <w:iCs/>
          <w:lang w:val="hy-AM"/>
        </w:rPr>
        <w:t>.</w:t>
      </w:r>
      <w:r w:rsidRPr="00755641">
        <w:rPr>
          <w:rFonts w:ascii="GHEA Grapalat" w:hAnsi="GHEA Grapalat" w:cs="Sylfaen"/>
          <w:iCs/>
          <w:lang w:val="hy-AM"/>
        </w:rPr>
        <w:t xml:space="preserve"> (...)</w:t>
      </w:r>
    </w:p>
    <w:p w14:paraId="54689665" w14:textId="257CAE9C" w:rsidR="00C97179" w:rsidRPr="00755641" w:rsidRDefault="0059694D" w:rsidP="00ED407C">
      <w:pPr>
        <w:spacing w:line="276" w:lineRule="auto"/>
        <w:ind w:left="-142" w:right="-462" w:firstLine="568"/>
        <w:jc w:val="both"/>
        <w:rPr>
          <w:rFonts w:ascii="GHEA Grapalat" w:hAnsi="GHEA Grapalat" w:cs="Sylfaen"/>
          <w:iCs/>
          <w:lang w:val="hy-AM"/>
        </w:rPr>
      </w:pPr>
      <w:r w:rsidRPr="00755641">
        <w:rPr>
          <w:rFonts w:ascii="GHEA Grapalat" w:hAnsi="GHEA Grapalat" w:cs="Sylfaen"/>
          <w:iCs/>
          <w:lang w:val="hy-AM"/>
        </w:rPr>
        <w:t xml:space="preserve">20 </w:t>
      </w:r>
      <w:r w:rsidR="00423D20" w:rsidRPr="00D33A7F">
        <w:rPr>
          <w:rStyle w:val="Strong"/>
          <w:rFonts w:ascii="GHEA Grapalat" w:hAnsi="GHEA Grapalat"/>
          <w:color w:val="000000"/>
          <w:shd w:val="clear" w:color="auto" w:fill="FFFFFF"/>
          <w:lang w:val="hy-AM"/>
        </w:rPr>
        <w:t>դեղերի շրջանառություն`</w:t>
      </w:r>
      <w:r w:rsidR="00423D20">
        <w:rPr>
          <w:rFonts w:ascii="Calibri" w:hAnsi="Calibri" w:cs="Calibri"/>
          <w:color w:val="000000"/>
          <w:shd w:val="clear" w:color="auto" w:fill="FFFFFF"/>
          <w:lang w:val="hy-AM"/>
        </w:rPr>
        <w:t xml:space="preserve"> </w:t>
      </w:r>
      <w:r w:rsidR="00423D20" w:rsidRPr="00423D20">
        <w:rPr>
          <w:rFonts w:ascii="GHEA Grapalat" w:hAnsi="GHEA Grapalat"/>
          <w:color w:val="000000"/>
          <w:shd w:val="clear" w:color="auto" w:fill="FFFFFF"/>
          <w:lang w:val="hy-AM"/>
        </w:rPr>
        <w:t xml:space="preserve">դեղի ստեղծում կամ նախակլինիկական հետազոտություն կամ կլինիկական փորձարկում կամ ստանդարտացում կամ արտադրություն կամ պատրաստում կամ դեղաբուսական հումքի մշակում կամ որակի հսկողություն կամ գրանցում կամ ներմուծում կամ արտահանում կամ փոխադրում, պահպանում կամ իրացում կամ բաշխում կամ կիրառում կամ արդյունավետության, </w:t>
      </w:r>
      <w:r w:rsidR="00423D20" w:rsidRPr="00423D20">
        <w:rPr>
          <w:rFonts w:ascii="GHEA Grapalat" w:hAnsi="GHEA Grapalat"/>
          <w:color w:val="000000"/>
          <w:shd w:val="clear" w:color="auto" w:fill="FFFFFF"/>
          <w:lang w:val="hy-AM"/>
        </w:rPr>
        <w:lastRenderedPageBreak/>
        <w:t>անվտանգության և կողմնակի ազդեցությունների դիտարկում կամ տեղեկատվության կամ գովազդի տարածում կամ ոչնչացում</w:t>
      </w:r>
      <w:r w:rsidRPr="00423D20">
        <w:rPr>
          <w:rFonts w:ascii="GHEA Grapalat" w:hAnsi="GHEA Grapalat" w:cs="Sylfaen"/>
          <w:iCs/>
          <w:lang w:val="hy-AM"/>
        </w:rPr>
        <w:t>.</w:t>
      </w:r>
    </w:p>
    <w:p w14:paraId="367AD996" w14:textId="13FD26AE" w:rsidR="00771AF4" w:rsidRPr="00755641" w:rsidRDefault="0059694D" w:rsidP="00ED407C">
      <w:pPr>
        <w:spacing w:line="276" w:lineRule="auto"/>
        <w:ind w:left="-142" w:right="-462" w:firstLine="568"/>
        <w:jc w:val="both"/>
        <w:rPr>
          <w:rFonts w:ascii="GHEA Grapalat" w:hAnsi="GHEA Grapalat" w:cs="Sylfaen"/>
          <w:iCs/>
          <w:lang w:val="hy-AM"/>
        </w:rPr>
      </w:pPr>
      <w:r w:rsidRPr="00755641">
        <w:rPr>
          <w:rFonts w:ascii="GHEA Grapalat" w:hAnsi="GHEA Grapalat" w:cs="Sylfaen"/>
          <w:iCs/>
          <w:lang w:val="hy-AM"/>
        </w:rPr>
        <w:t xml:space="preserve">21) </w:t>
      </w:r>
      <w:r w:rsidRPr="00D33A7F">
        <w:rPr>
          <w:rFonts w:ascii="GHEA Grapalat" w:hAnsi="GHEA Grapalat" w:cs="Sylfaen"/>
          <w:b/>
          <w:bCs/>
          <w:iCs/>
          <w:lang w:val="hy-AM"/>
        </w:rPr>
        <w:t>դեղերի շրջանառության սուբյեկտներ`</w:t>
      </w:r>
      <w:r w:rsidRPr="00755641">
        <w:rPr>
          <w:rFonts w:ascii="GHEA Grapalat" w:hAnsi="GHEA Grapalat" w:cs="Sylfaen"/>
          <w:iCs/>
          <w:lang w:val="hy-AM"/>
        </w:rPr>
        <w:t xml:space="preserve"> դեղերի շրջանառության որևէ փուլն իրականացնող իրավաբանական անձինք և անհատ ձեռնարկատերեր.</w:t>
      </w:r>
    </w:p>
    <w:p w14:paraId="1676F138" w14:textId="1D4A07B6" w:rsidR="00CB1E8C" w:rsidRPr="00C7609C" w:rsidRDefault="00CB1E8C" w:rsidP="00ED407C">
      <w:pPr>
        <w:spacing w:line="276" w:lineRule="auto"/>
        <w:ind w:left="-142" w:right="-462" w:firstLine="568"/>
        <w:jc w:val="both"/>
        <w:rPr>
          <w:rFonts w:ascii="GHEA Grapalat" w:hAnsi="GHEA Grapalat" w:cs="Sylfaen"/>
          <w:iCs/>
          <w:lang w:val="hy-AM"/>
        </w:rPr>
      </w:pPr>
      <w:r w:rsidRPr="00755641">
        <w:rPr>
          <w:rFonts w:ascii="GHEA Grapalat" w:hAnsi="GHEA Grapalat" w:cs="Sylfaen"/>
          <w:iCs/>
          <w:lang w:val="hy-AM"/>
        </w:rPr>
        <w:t xml:space="preserve">39) </w:t>
      </w:r>
      <w:r w:rsidRPr="00D33A7F">
        <w:rPr>
          <w:rFonts w:ascii="GHEA Grapalat" w:hAnsi="GHEA Grapalat" w:cs="Sylfaen"/>
          <w:b/>
          <w:bCs/>
          <w:iCs/>
          <w:lang w:val="hy-AM"/>
        </w:rPr>
        <w:t>գրանցամատյան`</w:t>
      </w:r>
      <w:r w:rsidRPr="00C7609C">
        <w:rPr>
          <w:rFonts w:ascii="GHEA Grapalat" w:hAnsi="GHEA Grapalat" w:cs="Sylfaen"/>
          <w:iCs/>
          <w:lang w:val="hy-AM"/>
        </w:rPr>
        <w:t xml:space="preserve"> Հայաստանի Հանրապետությունում օրենքով սահմանված կարգով գրանցում ստացած դեղերի ռեգիստր.</w:t>
      </w:r>
    </w:p>
    <w:p w14:paraId="627F9D41" w14:textId="42B6C0AF" w:rsidR="00CB1E8C" w:rsidRDefault="00CB1E8C" w:rsidP="00ED407C">
      <w:pPr>
        <w:spacing w:line="276" w:lineRule="auto"/>
        <w:ind w:left="-142" w:right="-462" w:firstLine="568"/>
        <w:jc w:val="both"/>
        <w:rPr>
          <w:rFonts w:ascii="GHEA Grapalat" w:hAnsi="GHEA Grapalat" w:cs="Sylfaen"/>
          <w:iCs/>
          <w:lang w:val="hy-AM"/>
        </w:rPr>
      </w:pPr>
      <w:r w:rsidRPr="00C7609C">
        <w:rPr>
          <w:rFonts w:ascii="GHEA Grapalat" w:hAnsi="GHEA Grapalat" w:cs="Sylfaen"/>
          <w:iCs/>
          <w:lang w:val="hy-AM"/>
        </w:rPr>
        <w:t xml:space="preserve">40) </w:t>
      </w:r>
      <w:r w:rsidRPr="00D33A7F">
        <w:rPr>
          <w:rFonts w:ascii="GHEA Grapalat" w:hAnsi="GHEA Grapalat" w:cs="Sylfaen"/>
          <w:b/>
          <w:bCs/>
          <w:iCs/>
          <w:lang w:val="hy-AM"/>
        </w:rPr>
        <w:t>գրանցման հավաստագիր`</w:t>
      </w:r>
      <w:r w:rsidRPr="00C7609C">
        <w:rPr>
          <w:rFonts w:ascii="GHEA Grapalat" w:hAnsi="GHEA Grapalat" w:cs="Sylfaen"/>
          <w:iCs/>
          <w:lang w:val="hy-AM"/>
        </w:rPr>
        <w:t xml:space="preserve"> </w:t>
      </w:r>
      <w:r w:rsidR="00C7609C" w:rsidRPr="00C7609C">
        <w:rPr>
          <w:rFonts w:ascii="GHEA Grapalat" w:hAnsi="GHEA Grapalat"/>
          <w:color w:val="000000"/>
          <w:shd w:val="clear" w:color="auto" w:fill="FFFFFF"/>
          <w:lang w:val="hy-AM"/>
        </w:rPr>
        <w:t>Հայաստանի Հանրապետությունում դեղի՝ օրենքով սահմանված կարգով գրանցում ստանալու փաստը հաստատող պաշտոնական փաստաթուղթ</w:t>
      </w:r>
      <w:r w:rsidRPr="00C7609C">
        <w:rPr>
          <w:rFonts w:ascii="GHEA Grapalat" w:hAnsi="GHEA Grapalat" w:cs="Sylfaen"/>
          <w:iCs/>
          <w:lang w:val="hy-AM"/>
        </w:rPr>
        <w:t>.</w:t>
      </w:r>
    </w:p>
    <w:p w14:paraId="780AD090" w14:textId="0F9A4C00" w:rsidR="000374BC" w:rsidRPr="000374BC" w:rsidRDefault="000374BC" w:rsidP="00ED407C">
      <w:pPr>
        <w:spacing w:line="276" w:lineRule="auto"/>
        <w:ind w:left="-142" w:right="-462" w:firstLine="568"/>
        <w:jc w:val="both"/>
        <w:rPr>
          <w:rFonts w:ascii="GHEA Grapalat" w:hAnsi="GHEA Grapalat" w:cs="Sylfaen"/>
          <w:iCs/>
          <w:color w:val="0D0D0D" w:themeColor="text1" w:themeTint="F2"/>
          <w:lang w:val="hy-AM"/>
        </w:rPr>
      </w:pPr>
      <w:r w:rsidRPr="000374BC">
        <w:rPr>
          <w:rFonts w:ascii="GHEA Grapalat" w:hAnsi="GHEA Grapalat"/>
          <w:color w:val="0D0D0D" w:themeColor="text1" w:themeTint="F2"/>
          <w:shd w:val="clear" w:color="auto" w:fill="FFFFFF"/>
          <w:lang w:val="hy-AM"/>
        </w:rPr>
        <w:t>48)</w:t>
      </w:r>
      <w:r w:rsidRPr="000374BC">
        <w:rPr>
          <w:rFonts w:ascii="GHEA Grapalat" w:hAnsi="GHEA Grapalat" w:cs="Calibri"/>
          <w:color w:val="0D0D0D" w:themeColor="text1" w:themeTint="F2"/>
          <w:shd w:val="clear" w:color="auto" w:fill="FFFFFF"/>
          <w:lang w:val="hy-AM"/>
        </w:rPr>
        <w:t xml:space="preserve"> </w:t>
      </w:r>
      <w:r w:rsidRPr="00D33A7F">
        <w:rPr>
          <w:rStyle w:val="Strong"/>
          <w:rFonts w:ascii="GHEA Grapalat" w:hAnsi="GHEA Grapalat"/>
          <w:color w:val="0D0D0D" w:themeColor="text1" w:themeTint="F2"/>
          <w:shd w:val="clear" w:color="auto" w:fill="FFFFFF"/>
          <w:lang w:val="hy-AM"/>
        </w:rPr>
        <w:t>զուգահեռ ներմուծում`</w:t>
      </w:r>
      <w:r>
        <w:rPr>
          <w:rFonts w:ascii="Sylfaen" w:hAnsi="Sylfaen" w:cs="Calibri"/>
          <w:color w:val="0D0D0D" w:themeColor="text1" w:themeTint="F2"/>
          <w:shd w:val="clear" w:color="auto" w:fill="FFFFFF"/>
          <w:lang w:val="hy-AM"/>
        </w:rPr>
        <w:t xml:space="preserve"> </w:t>
      </w:r>
      <w:r w:rsidRPr="000374BC">
        <w:rPr>
          <w:rFonts w:ascii="GHEA Grapalat" w:hAnsi="GHEA Grapalat"/>
          <w:color w:val="0D0D0D" w:themeColor="text1" w:themeTint="F2"/>
          <w:shd w:val="clear" w:color="auto" w:fill="FFFFFF"/>
          <w:lang w:val="hy-AM"/>
        </w:rPr>
        <w:t>գրանցված դեղի ներմուծումը (Հայաստանի Հանրապետության պետական սահմանը հատելու միջոցով դեղեր, դեղանյութեր, դեղաբուսական հումքի և հետազոտվող դեղագործական արտադրանքի ներս բերում) Հայաստանի Հանրապետություն ոչ անմիջապես Հայաստանի Հանրապետությունում գրանցման հավաստագրի իրավատիրոջից կամ նրանից պատշաճ լիազորություններ ստացած անձից</w:t>
      </w:r>
      <w:r>
        <w:rPr>
          <w:rFonts w:ascii="GHEA Grapalat" w:hAnsi="GHEA Grapalat"/>
          <w:color w:val="0D0D0D" w:themeColor="text1" w:themeTint="F2"/>
          <w:shd w:val="clear" w:color="auto" w:fill="FFFFFF"/>
          <w:lang w:val="hy-AM"/>
        </w:rPr>
        <w:t>։</w:t>
      </w:r>
    </w:p>
    <w:p w14:paraId="076ADD83" w14:textId="77777777" w:rsidR="00737D3D" w:rsidRDefault="002541C7" w:rsidP="00ED407C">
      <w:pPr>
        <w:spacing w:line="276" w:lineRule="auto"/>
        <w:ind w:left="-142" w:right="-462" w:firstLine="568"/>
        <w:jc w:val="both"/>
        <w:rPr>
          <w:rFonts w:ascii="GHEA Grapalat" w:hAnsi="GHEA Grapalat" w:cs="Sylfaen"/>
          <w:iCs/>
          <w:lang w:val="hy-AM"/>
        </w:rPr>
      </w:pPr>
      <w:r w:rsidRPr="00755641">
        <w:rPr>
          <w:rFonts w:ascii="GHEA Grapalat" w:hAnsi="GHEA Grapalat" w:cs="Sylfaen"/>
          <w:iCs/>
          <w:lang w:val="hy-AM"/>
        </w:rPr>
        <w:t>Օրենքի 16-րդ հոդվածի համաձայն</w:t>
      </w:r>
      <w:r w:rsidRPr="00755641">
        <w:rPr>
          <w:rFonts w:ascii="Cambria Math" w:hAnsi="Cambria Math" w:cs="Cambria Math"/>
          <w:iCs/>
          <w:lang w:val="hy-AM"/>
        </w:rPr>
        <w:t>․</w:t>
      </w:r>
    </w:p>
    <w:p w14:paraId="22963C40" w14:textId="6D282F76" w:rsidR="00737D3D" w:rsidRDefault="0022478F" w:rsidP="00ED407C">
      <w:pPr>
        <w:spacing w:line="276" w:lineRule="auto"/>
        <w:ind w:left="-142" w:right="-462" w:firstLine="568"/>
        <w:jc w:val="both"/>
        <w:rPr>
          <w:rFonts w:ascii="GHEA Grapalat" w:hAnsi="GHEA Grapalat" w:cs="Sylfaen"/>
          <w:iCs/>
          <w:lang w:val="hy-AM"/>
        </w:rPr>
      </w:pPr>
      <w:r w:rsidRPr="0022478F">
        <w:rPr>
          <w:rFonts w:ascii="GHEA Grapalat" w:eastAsia="Times New Roman" w:hAnsi="GHEA Grapalat"/>
          <w:color w:val="000000"/>
          <w:lang w:val="hy-AM" w:eastAsia="en-US"/>
        </w:rPr>
        <w:t xml:space="preserve">1. Հայաստանի Հանրապետությունում թույլատրվում է արտադրել, ներմուծել, բաշխել, բաց թողնել, իրացնել և կիրառել այն դեղերը, որոնք գրանցված են Հայաստանի Հանրապետությունում, բացառությամբ </w:t>
      </w:r>
      <w:r w:rsidR="00784EEA">
        <w:rPr>
          <w:rFonts w:ascii="GHEA Grapalat" w:eastAsia="Times New Roman" w:hAnsi="GHEA Grapalat"/>
          <w:color w:val="000000"/>
          <w:lang w:val="hy-AM" w:eastAsia="en-US"/>
        </w:rPr>
        <w:t>ն</w:t>
      </w:r>
      <w:r w:rsidRPr="0022478F">
        <w:rPr>
          <w:rFonts w:ascii="GHEA Grapalat" w:eastAsia="Times New Roman" w:hAnsi="GHEA Grapalat"/>
          <w:color w:val="000000"/>
          <w:lang w:val="hy-AM" w:eastAsia="en-US"/>
        </w:rPr>
        <w:t>ույն օրենքով սահմանված դեպքերի:</w:t>
      </w:r>
    </w:p>
    <w:p w14:paraId="2DC73E1A" w14:textId="1DABD310" w:rsidR="0022478F" w:rsidRDefault="0022478F" w:rsidP="00ED407C">
      <w:pPr>
        <w:spacing w:line="276" w:lineRule="auto"/>
        <w:ind w:left="-142" w:right="-462" w:firstLine="568"/>
        <w:jc w:val="both"/>
        <w:rPr>
          <w:rFonts w:ascii="GHEA Grapalat" w:eastAsia="Times New Roman" w:hAnsi="GHEA Grapalat"/>
          <w:color w:val="0D0D0D" w:themeColor="text1" w:themeTint="F2"/>
          <w:lang w:val="hy-AM" w:eastAsia="en-US"/>
        </w:rPr>
      </w:pPr>
      <w:r w:rsidRPr="0022478F">
        <w:rPr>
          <w:rFonts w:ascii="GHEA Grapalat" w:eastAsia="Times New Roman" w:hAnsi="GHEA Grapalat"/>
          <w:color w:val="000000"/>
          <w:lang w:val="hy-AM" w:eastAsia="en-US"/>
        </w:rPr>
        <w:t>2. Դեղի գրանցումը, գրանցումը մերժելը, կասեցնելը և ուժը կորցրած ճանաչելը փորձագիտական եզրակացության հիման վրա իրականացնում է Լիազոր մարմինը` Հայաստանի Հանրապետության կառավարության սահմանած կարգով, բացառությամբ անասնաբուժական պատվաստանյութերի, շիճուկների և ախտորոշիչ միջոցների, որոնց պետական գրանցումը, գրանցումը մերժելը, կասեցնելը և ուժը կորցրած ճանաչելը իրականացնում է գյուղատնտեսության բնագավառի պետական Լիազոր մարմինը՝ Հայաստանի Հանրապետության կառավարության սահմանած</w:t>
      </w:r>
      <w:r>
        <w:rPr>
          <w:rFonts w:ascii="Calibri" w:eastAsia="Times New Roman" w:hAnsi="Calibri" w:cs="Calibri"/>
          <w:color w:val="000000"/>
          <w:lang w:val="hy-AM" w:eastAsia="en-US"/>
        </w:rPr>
        <w:t xml:space="preserve"> </w:t>
      </w:r>
      <w:hyperlink r:id="rId10" w:history="1">
        <w:r w:rsidRPr="0022478F">
          <w:rPr>
            <w:rFonts w:ascii="GHEA Grapalat" w:eastAsia="Times New Roman" w:hAnsi="GHEA Grapalat"/>
            <w:color w:val="0D0D0D" w:themeColor="text1" w:themeTint="F2"/>
            <w:lang w:val="hy-AM" w:eastAsia="en-US"/>
          </w:rPr>
          <w:t>կարգով</w:t>
        </w:r>
      </w:hyperlink>
      <w:r w:rsidRPr="0022478F">
        <w:rPr>
          <w:rFonts w:ascii="GHEA Grapalat" w:eastAsia="Times New Roman" w:hAnsi="GHEA Grapalat"/>
          <w:color w:val="0D0D0D" w:themeColor="text1" w:themeTint="F2"/>
          <w:lang w:val="hy-AM" w:eastAsia="en-US"/>
        </w:rPr>
        <w:t>:</w:t>
      </w:r>
    </w:p>
    <w:p w14:paraId="63CCD950" w14:textId="10D79C45" w:rsidR="00624B15" w:rsidRPr="0022478F" w:rsidRDefault="00624B15" w:rsidP="00ED407C">
      <w:pPr>
        <w:spacing w:line="276" w:lineRule="auto"/>
        <w:ind w:left="-142" w:right="-462" w:firstLine="568"/>
        <w:jc w:val="both"/>
        <w:rPr>
          <w:rFonts w:ascii="GHEA Grapalat" w:hAnsi="GHEA Grapalat" w:cs="Sylfaen"/>
          <w:iCs/>
          <w:lang w:val="hy-AM"/>
        </w:rPr>
      </w:pPr>
      <w:r>
        <w:rPr>
          <w:rFonts w:ascii="GHEA Grapalat" w:eastAsia="Times New Roman" w:hAnsi="GHEA Grapalat"/>
          <w:color w:val="0D0D0D" w:themeColor="text1" w:themeTint="F2"/>
          <w:lang w:val="hy-AM" w:eastAsia="en-US"/>
        </w:rPr>
        <w:t></w:t>
      </w:r>
      <w:r>
        <w:rPr>
          <w:rFonts w:ascii="Cambria Math" w:eastAsia="Times New Roman" w:hAnsi="Cambria Math"/>
          <w:color w:val="0D0D0D" w:themeColor="text1" w:themeTint="F2"/>
          <w:lang w:val="hy-AM" w:eastAsia="en-US"/>
        </w:rPr>
        <w:t>․․․</w:t>
      </w:r>
      <w:r>
        <w:rPr>
          <w:rFonts w:ascii="GHEA Grapalat" w:eastAsia="Times New Roman" w:hAnsi="GHEA Grapalat"/>
          <w:color w:val="0D0D0D" w:themeColor="text1" w:themeTint="F2"/>
          <w:lang w:val="hy-AM" w:eastAsia="en-US"/>
        </w:rPr>
        <w:t></w:t>
      </w:r>
    </w:p>
    <w:p w14:paraId="177BCF60" w14:textId="40BB462F" w:rsidR="00737D3D" w:rsidRPr="00312229" w:rsidRDefault="007433AA" w:rsidP="00ED407C">
      <w:pPr>
        <w:spacing w:line="276" w:lineRule="auto"/>
        <w:ind w:left="-142" w:right="-462" w:firstLine="568"/>
        <w:jc w:val="both"/>
        <w:rPr>
          <w:rFonts w:ascii="GHEA Grapalat" w:hAnsi="GHEA Grapalat"/>
          <w:color w:val="0D0D0D" w:themeColor="text1" w:themeTint="F2"/>
          <w:shd w:val="clear" w:color="auto" w:fill="FFFFFF"/>
          <w:lang w:val="hy-AM"/>
        </w:rPr>
      </w:pPr>
      <w:r>
        <w:rPr>
          <w:rFonts w:ascii="GHEA Grapalat" w:hAnsi="GHEA Grapalat" w:cs="Sylfaen"/>
          <w:iCs/>
          <w:lang w:val="hy-AM"/>
        </w:rPr>
        <w:t>Իրավահարաբերության ծագման պահին գործող խմբագրությամբ</w:t>
      </w:r>
      <w:r w:rsidRPr="00414128">
        <w:rPr>
          <w:rFonts w:ascii="GHEA Grapalat" w:hAnsi="GHEA Grapalat" w:cs="Sylfaen"/>
          <w:iCs/>
          <w:color w:val="0D0D0D" w:themeColor="text1" w:themeTint="F2"/>
          <w:lang w:val="hy-AM"/>
        </w:rPr>
        <w:t xml:space="preserve"> </w:t>
      </w:r>
      <w:r w:rsidR="007472C3">
        <w:rPr>
          <w:rFonts w:ascii="GHEA Grapalat" w:hAnsi="GHEA Grapalat" w:cs="Sylfaen"/>
          <w:iCs/>
          <w:lang w:val="hy-AM"/>
        </w:rPr>
        <w:t xml:space="preserve">Օրենքի 16-րդ հոդվածի </w:t>
      </w:r>
      <w:r w:rsidR="002541C7" w:rsidRPr="00755641">
        <w:rPr>
          <w:rFonts w:ascii="GHEA Grapalat" w:hAnsi="GHEA Grapalat" w:cs="Sylfaen"/>
          <w:iCs/>
          <w:lang w:val="hy-AM"/>
        </w:rPr>
        <w:t>5</w:t>
      </w:r>
      <w:r w:rsidR="007472C3">
        <w:rPr>
          <w:rFonts w:ascii="GHEA Grapalat" w:hAnsi="GHEA Grapalat" w:cs="Sylfaen"/>
          <w:iCs/>
          <w:lang w:val="hy-AM"/>
        </w:rPr>
        <w:t>-րդ մասի</w:t>
      </w:r>
      <w:r w:rsidR="00664614">
        <w:rPr>
          <w:rFonts w:ascii="GHEA Grapalat" w:hAnsi="GHEA Grapalat" w:cs="Sylfaen"/>
          <w:iCs/>
          <w:lang w:val="hy-AM"/>
        </w:rPr>
        <w:t xml:space="preserve"> </w:t>
      </w:r>
      <w:r w:rsidR="007472C3">
        <w:rPr>
          <w:rFonts w:ascii="GHEA Grapalat" w:hAnsi="GHEA Grapalat" w:cs="Sylfaen"/>
          <w:iCs/>
          <w:lang w:val="hy-AM"/>
        </w:rPr>
        <w:t xml:space="preserve">համաձայն՝ </w:t>
      </w:r>
      <w:r w:rsidR="007472C3">
        <w:rPr>
          <w:rFonts w:ascii="GHEA Grapalat" w:hAnsi="GHEA Grapalat"/>
          <w:color w:val="0D0D0D" w:themeColor="text1" w:themeTint="F2"/>
          <w:shd w:val="clear" w:color="auto" w:fill="FFFFFF"/>
          <w:lang w:val="hy-AM"/>
        </w:rPr>
        <w:t>գ</w:t>
      </w:r>
      <w:r w:rsidR="00737D3D" w:rsidRPr="00737D3D">
        <w:rPr>
          <w:rFonts w:ascii="GHEA Grapalat" w:hAnsi="GHEA Grapalat"/>
          <w:color w:val="0D0D0D" w:themeColor="text1" w:themeTint="F2"/>
          <w:shd w:val="clear" w:color="auto" w:fill="FFFFFF"/>
          <w:lang w:val="hy-AM"/>
        </w:rPr>
        <w:t>րանցման ենթակա են դեղերի յուրաքանչյուր անվանում, բաղադրակազմ, դեղաչափ, դեղաձև, թողարկման ձև, նոր ցուցում, արտադրող (ներառյալ` յուրաքանչյուր արտադրական գործընթացն իրականացնող), գրանցման հավաստագրի իրավատեր:</w:t>
      </w:r>
    </w:p>
    <w:p w14:paraId="6B303C84" w14:textId="0F8359ED" w:rsidR="00737D3D" w:rsidRDefault="000655E0" w:rsidP="00ED407C">
      <w:pPr>
        <w:spacing w:line="276" w:lineRule="auto"/>
        <w:ind w:left="-142" w:right="-462" w:firstLine="568"/>
        <w:jc w:val="both"/>
        <w:rPr>
          <w:rFonts w:ascii="GHEA Grapalat" w:hAnsi="GHEA Grapalat"/>
          <w:color w:val="000000"/>
          <w:shd w:val="clear" w:color="auto" w:fill="FFFFFF"/>
          <w:lang w:val="hy-AM"/>
        </w:rPr>
      </w:pPr>
      <w:r>
        <w:rPr>
          <w:rFonts w:ascii="GHEA Grapalat" w:hAnsi="GHEA Grapalat" w:cs="Sylfaen"/>
          <w:iCs/>
          <w:lang w:val="hy-AM"/>
        </w:rPr>
        <w:t>Իրավահարաբերության ծագման պահին գործող խմբագրությամբ</w:t>
      </w:r>
      <w:r w:rsidRPr="00414128">
        <w:rPr>
          <w:rFonts w:ascii="GHEA Grapalat" w:hAnsi="GHEA Grapalat" w:cs="Sylfaen"/>
          <w:iCs/>
          <w:color w:val="0D0D0D" w:themeColor="text1" w:themeTint="F2"/>
          <w:lang w:val="hy-AM"/>
        </w:rPr>
        <w:t xml:space="preserve"> </w:t>
      </w:r>
      <w:r w:rsidR="005D2A1D">
        <w:rPr>
          <w:rFonts w:ascii="GHEA Grapalat" w:hAnsi="GHEA Grapalat" w:cs="Sylfaen"/>
          <w:iCs/>
          <w:lang w:val="hy-AM"/>
        </w:rPr>
        <w:t>Օրենքի 16-րդ հոդվածի 6-րդ մասի</w:t>
      </w:r>
      <w:r w:rsidR="005D2A1D" w:rsidRPr="00755641">
        <w:rPr>
          <w:rFonts w:ascii="GHEA Grapalat" w:hAnsi="GHEA Grapalat" w:cs="Sylfaen"/>
          <w:iCs/>
          <w:lang w:val="hy-AM"/>
        </w:rPr>
        <w:t xml:space="preserve"> </w:t>
      </w:r>
      <w:r w:rsidR="005D2A1D">
        <w:rPr>
          <w:rFonts w:ascii="GHEA Grapalat" w:hAnsi="GHEA Grapalat" w:cs="Sylfaen"/>
          <w:iCs/>
          <w:lang w:val="hy-AM"/>
        </w:rPr>
        <w:t xml:space="preserve">համաձայն՝ </w:t>
      </w:r>
      <w:r w:rsidR="007E68A1">
        <w:rPr>
          <w:rFonts w:ascii="GHEA Grapalat" w:hAnsi="GHEA Grapalat"/>
          <w:color w:val="000000"/>
          <w:shd w:val="clear" w:color="auto" w:fill="FFFFFF"/>
          <w:lang w:val="hy-AM"/>
        </w:rPr>
        <w:t>գ</w:t>
      </w:r>
      <w:r w:rsidR="00737D3D" w:rsidRPr="00737D3D">
        <w:rPr>
          <w:rFonts w:ascii="GHEA Grapalat" w:hAnsi="GHEA Grapalat"/>
          <w:color w:val="000000"/>
          <w:shd w:val="clear" w:color="auto" w:fill="FFFFFF"/>
          <w:lang w:val="hy-AM"/>
        </w:rPr>
        <w:t>րանցման ժամանակ հաստատվում են դեղի առաջնային և (կամ) արտաքին փաթեթը, պիտակը, մակնիշը (այդ թվում` գունավոր պատկերների տեսքով), բժշկական կիրառման հրահանգը (դեղի ընդհանուր բնութագիրը), օգտագործման հրահանգը (ներդիր-թերթիկը) և որակի հատկորոշիչները (սպեցիֆիկացիաները):</w:t>
      </w:r>
    </w:p>
    <w:p w14:paraId="2D78578D" w14:textId="3D96C91C" w:rsidR="00912054" w:rsidRPr="00312229" w:rsidRDefault="00F65E8B" w:rsidP="00ED407C">
      <w:pPr>
        <w:spacing w:line="276" w:lineRule="auto"/>
        <w:ind w:left="-142" w:right="-462" w:firstLine="568"/>
        <w:jc w:val="both"/>
        <w:rPr>
          <w:rFonts w:ascii="GHEA Grapalat" w:hAnsi="GHEA Grapalat" w:cs="Sylfaen"/>
          <w:iCs/>
          <w:color w:val="0D0D0D" w:themeColor="text1" w:themeTint="F2"/>
          <w:lang w:val="hy-AM"/>
        </w:rPr>
      </w:pPr>
      <w:r w:rsidRPr="00755641">
        <w:rPr>
          <w:rFonts w:ascii="GHEA Grapalat" w:hAnsi="GHEA Grapalat" w:cs="Sylfaen"/>
          <w:iCs/>
          <w:lang w:val="hy-AM"/>
        </w:rPr>
        <w:t xml:space="preserve">Օրենքի 21-րդ հոդվածի 1-ին մասի համաձայն՝ </w:t>
      </w:r>
      <w:r w:rsidR="00312229" w:rsidRPr="00312229">
        <w:rPr>
          <w:rFonts w:ascii="GHEA Grapalat" w:hAnsi="GHEA Grapalat"/>
          <w:color w:val="0D0D0D" w:themeColor="text1" w:themeTint="F2"/>
          <w:shd w:val="clear" w:color="auto" w:fill="FFFFFF"/>
          <w:lang w:val="hy-AM"/>
        </w:rPr>
        <w:t xml:space="preserve">Հայաստանի Հանրապետության տարածք դեղերը, դեղանյութերը, դեղաբուսական հումքը և հետազոտվող դեղագործական արտադրանքը ներմուծվում (Հայաստանի Հանրապետության պետական սահմանը հատելու միջոցով դեղերի, դեղանյութերի, դեղաբուսական հումքի և հետազոտվող դեղագործական </w:t>
      </w:r>
      <w:r w:rsidR="00312229" w:rsidRPr="00312229">
        <w:rPr>
          <w:rFonts w:ascii="GHEA Grapalat" w:hAnsi="GHEA Grapalat"/>
          <w:color w:val="0D0D0D" w:themeColor="text1" w:themeTint="F2"/>
          <w:shd w:val="clear" w:color="auto" w:fill="FFFFFF"/>
          <w:lang w:val="hy-AM"/>
        </w:rPr>
        <w:lastRenderedPageBreak/>
        <w:t>արտադրանքի ներս բերում (այսուհետ` ներմուծում)) և Հայաստանի Հանրապետության տարածքից արտահանվում են (Հայաստանի Հանրապետության պետական սահմանը հատելու միջոցով դեղեր, դեղանյութեր, դեղաբուսական հումքի և հետազոտվող դեղագործական արտադրանքի դուրս բերում (այսուհետ` արտահանում)) Հայաստանի Հանրապետության կառավարության սահմանած կարգի համաձայն</w:t>
      </w:r>
      <w:r w:rsidRPr="00312229">
        <w:rPr>
          <w:rFonts w:ascii="GHEA Grapalat" w:hAnsi="GHEA Grapalat" w:cs="Sylfaen"/>
          <w:iCs/>
          <w:color w:val="0D0D0D" w:themeColor="text1" w:themeTint="F2"/>
          <w:lang w:val="hy-AM"/>
        </w:rPr>
        <w:t>:</w:t>
      </w:r>
    </w:p>
    <w:p w14:paraId="09502C13" w14:textId="035696E5" w:rsidR="00F65E8B" w:rsidRPr="00414128" w:rsidRDefault="00F65E8B" w:rsidP="00ED407C">
      <w:pPr>
        <w:spacing w:line="276" w:lineRule="auto"/>
        <w:ind w:left="-142" w:right="-462" w:firstLine="568"/>
        <w:jc w:val="both"/>
        <w:rPr>
          <w:rFonts w:ascii="GHEA Grapalat" w:hAnsi="GHEA Grapalat" w:cs="Sylfaen"/>
          <w:iCs/>
          <w:color w:val="0D0D0D" w:themeColor="text1" w:themeTint="F2"/>
          <w:lang w:val="hy-AM"/>
        </w:rPr>
      </w:pPr>
      <w:r w:rsidRPr="00312229">
        <w:rPr>
          <w:rFonts w:ascii="GHEA Grapalat" w:hAnsi="GHEA Grapalat" w:cs="Sylfaen"/>
          <w:iCs/>
          <w:color w:val="0D0D0D" w:themeColor="text1" w:themeTint="F2"/>
          <w:lang w:val="hy-AM"/>
        </w:rPr>
        <w:t xml:space="preserve">Նույն հոդվածի 4-րդ մասի համաձայն՝ </w:t>
      </w:r>
      <w:r w:rsidR="00312229" w:rsidRPr="00312229">
        <w:rPr>
          <w:rFonts w:ascii="GHEA Grapalat" w:hAnsi="GHEA Grapalat"/>
          <w:color w:val="0D0D0D" w:themeColor="text1" w:themeTint="F2"/>
          <w:shd w:val="clear" w:color="auto" w:fill="FFFFFF"/>
          <w:lang w:val="hy-AM"/>
        </w:rPr>
        <w:t xml:space="preserve">դեղեր, դեղանյութեր, դեղաբուսական հումք, հետազոտվող դեղագործական արտադրանք ներմուծել թույլատրվում է ներմուծման հավաստագրի հիման վրա, բացառությամբ </w:t>
      </w:r>
      <w:r w:rsidR="00414128">
        <w:rPr>
          <w:rFonts w:ascii="GHEA Grapalat" w:hAnsi="GHEA Grapalat"/>
          <w:color w:val="0D0D0D" w:themeColor="text1" w:themeTint="F2"/>
          <w:shd w:val="clear" w:color="auto" w:fill="FFFFFF"/>
          <w:lang w:val="hy-AM"/>
        </w:rPr>
        <w:t>ն</w:t>
      </w:r>
      <w:r w:rsidR="00312229" w:rsidRPr="00312229">
        <w:rPr>
          <w:rFonts w:ascii="GHEA Grapalat" w:hAnsi="GHEA Grapalat"/>
          <w:color w:val="0D0D0D" w:themeColor="text1" w:themeTint="F2"/>
          <w:shd w:val="clear" w:color="auto" w:fill="FFFFFF"/>
          <w:lang w:val="hy-AM"/>
        </w:rPr>
        <w:t xml:space="preserve">ույն հոդվածով նախատեսված դեպքերի: Արտահանման դեպքում հավաստագիր տրամադրվում է արտահանողի ցանկությամբ: </w:t>
      </w:r>
      <w:r w:rsidR="00312229" w:rsidRPr="00414128">
        <w:rPr>
          <w:rFonts w:ascii="GHEA Grapalat" w:hAnsi="GHEA Grapalat"/>
          <w:color w:val="0D0D0D" w:themeColor="text1" w:themeTint="F2"/>
          <w:shd w:val="clear" w:color="auto" w:fill="FFFFFF"/>
          <w:lang w:val="hy-AM"/>
        </w:rPr>
        <w:t>Ներմուծման կամ արտահանման հավաստագրերը տրվում են համապատասխան փորձագիտական եզրակացության հիման վրա` Հայաստանի Հանրապետության կառավարության սահմանած կարգով: Հայաստանի Հանրապետության կառավարությունը սահմանում է դեղերի, դեղանյութերի, դեղաբուսական հումքի, հետազոտվող դեղագործական արտադրանքի ներմուծման կամ արտահանման համար իրականացվող փորձաքննության կարգը և անհրաժեշտ փաստաթղթերի ցանկը</w:t>
      </w:r>
      <w:r w:rsidRPr="00414128">
        <w:rPr>
          <w:rFonts w:ascii="GHEA Grapalat" w:hAnsi="GHEA Grapalat" w:cs="Sylfaen"/>
          <w:iCs/>
          <w:color w:val="0D0D0D" w:themeColor="text1" w:themeTint="F2"/>
          <w:lang w:val="hy-AM"/>
        </w:rPr>
        <w:t>:</w:t>
      </w:r>
    </w:p>
    <w:p w14:paraId="40F95C90" w14:textId="6E507C92" w:rsidR="00414128" w:rsidRPr="00414128" w:rsidRDefault="00F65E8B" w:rsidP="00ED407C">
      <w:pPr>
        <w:spacing w:line="276" w:lineRule="auto"/>
        <w:ind w:left="-142" w:right="-462" w:firstLine="568"/>
        <w:jc w:val="both"/>
        <w:rPr>
          <w:rFonts w:ascii="GHEA Grapalat" w:hAnsi="GHEA Grapalat"/>
          <w:color w:val="0D0D0D" w:themeColor="text1" w:themeTint="F2"/>
          <w:shd w:val="clear" w:color="auto" w:fill="FFFFFF"/>
          <w:lang w:val="hy-AM"/>
        </w:rPr>
      </w:pPr>
      <w:r w:rsidRPr="00414128">
        <w:rPr>
          <w:rFonts w:ascii="GHEA Grapalat" w:hAnsi="GHEA Grapalat" w:cs="Sylfaen"/>
          <w:iCs/>
          <w:lang w:val="hy-AM"/>
        </w:rPr>
        <w:t xml:space="preserve">Նույն հոդվածի 5-րդ մասի համաձայն՝ </w:t>
      </w:r>
      <w:r w:rsidR="00414128" w:rsidRPr="00414128">
        <w:rPr>
          <w:rFonts w:ascii="GHEA Grapalat" w:hAnsi="GHEA Grapalat"/>
          <w:color w:val="000000"/>
          <w:shd w:val="clear" w:color="auto" w:fill="FFFFFF"/>
          <w:lang w:val="hy-AM"/>
        </w:rPr>
        <w:t xml:space="preserve">Հայաստանի Հանրապետության տարածք կարող են ներմուծվել Հայաստանի Հանրապետությունում գրանցված դեղերը, բացառությամբ օրենքով սահմանված դեպքերի: Հայաստանի Հանրապետությունում գրանցված դեղերը, </w:t>
      </w:r>
      <w:r w:rsidR="00FA65B4">
        <w:rPr>
          <w:rFonts w:ascii="GHEA Grapalat" w:hAnsi="GHEA Grapalat"/>
          <w:color w:val="000000"/>
          <w:shd w:val="clear" w:color="auto" w:fill="FFFFFF"/>
          <w:lang w:val="hy-AM"/>
        </w:rPr>
        <w:t>ն</w:t>
      </w:r>
      <w:r w:rsidR="00414128" w:rsidRPr="00414128">
        <w:rPr>
          <w:rFonts w:ascii="GHEA Grapalat" w:hAnsi="GHEA Grapalat"/>
          <w:color w:val="000000"/>
          <w:shd w:val="clear" w:color="auto" w:fill="FFFFFF"/>
          <w:lang w:val="hy-AM"/>
        </w:rPr>
        <w:t xml:space="preserve">ույն օրենքի համաձայն, Հայաստանի Հանրապետություն կարող են ներմուծվել դեղերի մեծածախ </w:t>
      </w:r>
      <w:r w:rsidR="00414128" w:rsidRPr="00414128">
        <w:rPr>
          <w:rFonts w:ascii="GHEA Grapalat" w:hAnsi="GHEA Grapalat"/>
          <w:color w:val="0D0D0D" w:themeColor="text1" w:themeTint="F2"/>
          <w:shd w:val="clear" w:color="auto" w:fill="FFFFFF"/>
          <w:lang w:val="hy-AM"/>
        </w:rPr>
        <w:t>իրացման լիցենզիա ունեցող ցանկացած սուբյեկտի կողմից:</w:t>
      </w:r>
    </w:p>
    <w:p w14:paraId="1D6AC6EF" w14:textId="6BAEE1C8" w:rsidR="004C4166" w:rsidRPr="003F4872" w:rsidRDefault="00333C08" w:rsidP="00ED407C">
      <w:pPr>
        <w:spacing w:line="276" w:lineRule="auto"/>
        <w:ind w:left="-142" w:right="-462" w:firstLine="568"/>
        <w:jc w:val="both"/>
        <w:rPr>
          <w:rFonts w:ascii="GHEA Grapalat" w:hAnsi="GHEA Grapalat" w:cs="Sylfaen"/>
          <w:iCs/>
          <w:color w:val="0D0D0D" w:themeColor="text1" w:themeTint="F2"/>
          <w:lang w:val="hy-AM"/>
        </w:rPr>
      </w:pPr>
      <w:r>
        <w:rPr>
          <w:rFonts w:ascii="GHEA Grapalat" w:hAnsi="GHEA Grapalat" w:cs="Sylfaen"/>
          <w:iCs/>
          <w:lang w:val="hy-AM"/>
        </w:rPr>
        <w:t>Իրավահարաբերության ծագման պահին գործող խմբագրությամբ</w:t>
      </w:r>
      <w:r w:rsidRPr="00414128">
        <w:rPr>
          <w:rFonts w:ascii="GHEA Grapalat" w:hAnsi="GHEA Grapalat" w:cs="Sylfaen"/>
          <w:iCs/>
          <w:color w:val="0D0D0D" w:themeColor="text1" w:themeTint="F2"/>
          <w:lang w:val="hy-AM"/>
        </w:rPr>
        <w:t xml:space="preserve"> </w:t>
      </w:r>
      <w:r w:rsidR="00D32DEE">
        <w:rPr>
          <w:rFonts w:ascii="GHEA Grapalat" w:hAnsi="GHEA Grapalat" w:cs="Sylfaen"/>
          <w:iCs/>
          <w:color w:val="0D0D0D" w:themeColor="text1" w:themeTint="F2"/>
          <w:lang w:val="hy-AM"/>
        </w:rPr>
        <w:t>Օրենքի</w:t>
      </w:r>
      <w:r w:rsidR="00046AB7" w:rsidRPr="00414128">
        <w:rPr>
          <w:rFonts w:ascii="GHEA Grapalat" w:hAnsi="GHEA Grapalat" w:cs="Sylfaen"/>
          <w:iCs/>
          <w:color w:val="0D0D0D" w:themeColor="text1" w:themeTint="F2"/>
          <w:lang w:val="hy-AM"/>
        </w:rPr>
        <w:t xml:space="preserve"> </w:t>
      </w:r>
      <w:r w:rsidR="00EE26EA">
        <w:rPr>
          <w:rFonts w:ascii="GHEA Grapalat" w:hAnsi="GHEA Grapalat" w:cs="Sylfaen"/>
          <w:iCs/>
          <w:color w:val="0D0D0D" w:themeColor="text1" w:themeTint="F2"/>
          <w:lang w:val="hy-AM"/>
        </w:rPr>
        <w:t xml:space="preserve">21-րդ </w:t>
      </w:r>
      <w:r w:rsidR="00046AB7" w:rsidRPr="00414128">
        <w:rPr>
          <w:rFonts w:ascii="GHEA Grapalat" w:hAnsi="GHEA Grapalat" w:cs="Sylfaen"/>
          <w:iCs/>
          <w:color w:val="0D0D0D" w:themeColor="text1" w:themeTint="F2"/>
          <w:lang w:val="hy-AM"/>
        </w:rPr>
        <w:t>հոդվածի 6-րդ մասի 1-ին կետի</w:t>
      </w:r>
      <w:r>
        <w:rPr>
          <w:rFonts w:ascii="GHEA Grapalat" w:hAnsi="GHEA Grapalat" w:cs="Sylfaen"/>
          <w:iCs/>
          <w:color w:val="0D0D0D" w:themeColor="text1" w:themeTint="F2"/>
          <w:lang w:val="hy-AM"/>
        </w:rPr>
        <w:t xml:space="preserve"> </w:t>
      </w:r>
      <w:r w:rsidR="00046AB7" w:rsidRPr="00414128">
        <w:rPr>
          <w:rFonts w:ascii="GHEA Grapalat" w:hAnsi="GHEA Grapalat" w:cs="Sylfaen"/>
          <w:iCs/>
          <w:color w:val="0D0D0D" w:themeColor="text1" w:themeTint="F2"/>
          <w:lang w:val="hy-AM"/>
        </w:rPr>
        <w:t xml:space="preserve">համաձայն՝ ներմուծման հավաստագրի տրամադրման համար դեղի գրանցված լինելը պարտադիր չէ` </w:t>
      </w:r>
      <w:r w:rsidR="00414128" w:rsidRPr="00414128">
        <w:rPr>
          <w:rFonts w:ascii="GHEA Grapalat" w:hAnsi="GHEA Grapalat"/>
          <w:color w:val="0D0D0D" w:themeColor="text1" w:themeTint="F2"/>
          <w:shd w:val="clear" w:color="auto" w:fill="FFFFFF"/>
          <w:lang w:val="hy-AM"/>
        </w:rPr>
        <w:t xml:space="preserve">արտակարգ իրավիճակների </w:t>
      </w:r>
      <w:r w:rsidR="00414128" w:rsidRPr="003F4872">
        <w:rPr>
          <w:rFonts w:ascii="GHEA Grapalat" w:hAnsi="GHEA Grapalat"/>
          <w:color w:val="0D0D0D" w:themeColor="text1" w:themeTint="F2"/>
          <w:shd w:val="clear" w:color="auto" w:fill="FFFFFF"/>
          <w:lang w:val="hy-AM"/>
        </w:rPr>
        <w:t>կամ դրանց առաջացման վտանգի առկայության դեպքում</w:t>
      </w:r>
      <w:r w:rsidR="00046AB7" w:rsidRPr="003F4872">
        <w:rPr>
          <w:rFonts w:ascii="GHEA Grapalat" w:hAnsi="GHEA Grapalat" w:cs="Sylfaen"/>
          <w:iCs/>
          <w:color w:val="0D0D0D" w:themeColor="text1" w:themeTint="F2"/>
          <w:lang w:val="hy-AM"/>
        </w:rPr>
        <w:t>։</w:t>
      </w:r>
    </w:p>
    <w:p w14:paraId="488822D9" w14:textId="4AFDBFCD" w:rsidR="007D0814" w:rsidRPr="003F4872" w:rsidRDefault="00EE26EA" w:rsidP="00ED407C">
      <w:pPr>
        <w:spacing w:line="276" w:lineRule="auto"/>
        <w:ind w:left="-142" w:right="-462" w:firstLine="568"/>
        <w:jc w:val="both"/>
        <w:rPr>
          <w:rFonts w:ascii="GHEA Grapalat" w:hAnsi="GHEA Grapalat" w:cs="Sylfaen"/>
          <w:iCs/>
          <w:color w:val="0D0D0D" w:themeColor="text1" w:themeTint="F2"/>
          <w:lang w:val="hy-AM"/>
        </w:rPr>
      </w:pPr>
      <w:r>
        <w:rPr>
          <w:rFonts w:ascii="GHEA Grapalat" w:hAnsi="GHEA Grapalat" w:cs="Sylfaen"/>
          <w:iCs/>
          <w:lang w:val="hy-AM"/>
        </w:rPr>
        <w:t>Օրենքի 21-րդ</w:t>
      </w:r>
      <w:r w:rsidR="00106372" w:rsidRPr="003F4872">
        <w:rPr>
          <w:rFonts w:ascii="GHEA Grapalat" w:hAnsi="GHEA Grapalat" w:cs="Sylfaen"/>
          <w:iCs/>
          <w:lang w:val="hy-AM"/>
        </w:rPr>
        <w:t xml:space="preserve"> հոդվածի 8-րդ մասի 2-րդ կետի համաձայն՝ Հայաստանի Հանրապետությունում </w:t>
      </w:r>
      <w:r w:rsidR="00106372" w:rsidRPr="003F4872">
        <w:rPr>
          <w:rFonts w:ascii="GHEA Grapalat" w:hAnsi="GHEA Grapalat" w:cs="Sylfaen"/>
          <w:iCs/>
          <w:color w:val="0D0D0D" w:themeColor="text1" w:themeTint="F2"/>
          <w:lang w:val="hy-AM"/>
        </w:rPr>
        <w:t>դեղերի, դեղանյութերի, դեղաբուսական հումքի, հետազոտվող դեղագործական արտադրանքի, այդ թվում՝ զուգահեռ ներմուծվող դեղերի ներմուծման կամ արտահանման հավաստագրի տրամադրումը մերժվում է, եթե` ներմուծվող դեղերը Հայաստանի Հանրապետությունում պետական գրանցում չունեն, բացառությամբ նույն օրենքով սահմանված դեպքերի։</w:t>
      </w:r>
    </w:p>
    <w:p w14:paraId="70EA455C" w14:textId="33B69C9F" w:rsidR="009F23F5" w:rsidRDefault="00EE26EA" w:rsidP="00ED407C">
      <w:pPr>
        <w:spacing w:line="276" w:lineRule="auto"/>
        <w:ind w:left="-142" w:right="-462" w:firstLine="568"/>
        <w:jc w:val="both"/>
        <w:rPr>
          <w:rFonts w:ascii="GHEA Grapalat" w:hAnsi="GHEA Grapalat"/>
          <w:color w:val="0D0D0D" w:themeColor="text1" w:themeTint="F2"/>
          <w:shd w:val="clear" w:color="auto" w:fill="FFFFFF"/>
          <w:lang w:val="hy-AM"/>
        </w:rPr>
      </w:pPr>
      <w:r>
        <w:rPr>
          <w:rFonts w:ascii="GHEA Grapalat" w:hAnsi="GHEA Grapalat" w:cs="Sylfaen"/>
          <w:iCs/>
          <w:color w:val="0D0D0D" w:themeColor="text1" w:themeTint="F2"/>
          <w:lang w:val="hy-AM"/>
        </w:rPr>
        <w:t>Օրենքի 21-րդ հ</w:t>
      </w:r>
      <w:r w:rsidR="00A30379" w:rsidRPr="003F4872">
        <w:rPr>
          <w:rFonts w:ascii="GHEA Grapalat" w:hAnsi="GHEA Grapalat" w:cs="Sylfaen"/>
          <w:iCs/>
          <w:color w:val="0D0D0D" w:themeColor="text1" w:themeTint="F2"/>
          <w:lang w:val="hy-AM"/>
        </w:rPr>
        <w:t xml:space="preserve">ոդվածի 8-րդ մասի 7-րդ կետի համաձայն՝ </w:t>
      </w:r>
      <w:r w:rsidR="000B5B7C" w:rsidRPr="003F4872">
        <w:rPr>
          <w:rFonts w:ascii="GHEA Grapalat" w:hAnsi="GHEA Grapalat"/>
          <w:color w:val="0D0D0D" w:themeColor="text1" w:themeTint="F2"/>
          <w:shd w:val="clear" w:color="auto" w:fill="FFFFFF"/>
          <w:lang w:val="hy-AM"/>
        </w:rPr>
        <w:t xml:space="preserve">Հայաստանի Հանրապետությունում դեղերի, դեղանյութերի, դեղաբուսական հումքի, հետազոտվող դեղագործական արտադրանքի ներմուծումն ու արտահանումը մերժվում են, </w:t>
      </w:r>
      <w:r w:rsidR="00A30379" w:rsidRPr="003F4872">
        <w:rPr>
          <w:rFonts w:ascii="GHEA Grapalat" w:hAnsi="GHEA Grapalat" w:cs="Sylfaen"/>
          <w:iCs/>
          <w:color w:val="0D0D0D" w:themeColor="text1" w:themeTint="F2"/>
          <w:lang w:val="hy-AM"/>
        </w:rPr>
        <w:t xml:space="preserve">եթե` </w:t>
      </w:r>
      <w:r w:rsidR="00A30379" w:rsidRPr="003F4872">
        <w:rPr>
          <w:rFonts w:ascii="GHEA Grapalat" w:hAnsi="GHEA Grapalat"/>
          <w:color w:val="0D0D0D" w:themeColor="text1" w:themeTint="F2"/>
          <w:shd w:val="clear" w:color="auto" w:fill="FFFFFF"/>
          <w:lang w:val="hy-AM"/>
        </w:rPr>
        <w:t>ներմուծվող դեղի փաթեթավորման գրառումներում բացակայում կամ գրանցանմուշի հետ չեն համապատասխանում դեղը բնութագրող այն ցուցանիշները, որոնք արտացոլված են գրանցամատյանում։</w:t>
      </w:r>
    </w:p>
    <w:p w14:paraId="11953496" w14:textId="1D5BFA5D" w:rsidR="009F23F5" w:rsidRPr="009F23F5" w:rsidRDefault="009F23F5" w:rsidP="00ED407C">
      <w:pPr>
        <w:spacing w:line="276" w:lineRule="auto"/>
        <w:ind w:left="-142" w:right="-462" w:firstLine="568"/>
        <w:jc w:val="both"/>
        <w:rPr>
          <w:rFonts w:ascii="GHEA Grapalat" w:hAnsi="GHEA Grapalat"/>
          <w:color w:val="0D0D0D" w:themeColor="text1" w:themeTint="F2"/>
          <w:shd w:val="clear" w:color="auto" w:fill="FFFFFF"/>
          <w:lang w:val="hy-AM"/>
        </w:rPr>
      </w:pPr>
      <w:r w:rsidRPr="009F23F5">
        <w:rPr>
          <w:rFonts w:ascii="GHEA Grapalat" w:hAnsi="GHEA Grapalat"/>
          <w:color w:val="0D0D0D" w:themeColor="text1" w:themeTint="F2"/>
          <w:shd w:val="clear" w:color="auto" w:fill="FFFFFF"/>
          <w:lang w:val="hy-AM"/>
        </w:rPr>
        <w:t xml:space="preserve">Նույն հոդվածի </w:t>
      </w:r>
      <w:r w:rsidRPr="009F23F5">
        <w:rPr>
          <w:rFonts w:ascii="GHEA Grapalat" w:hAnsi="GHEA Grapalat"/>
          <w:color w:val="0D0D0D" w:themeColor="text1" w:themeTint="F2"/>
          <w:lang w:val="hy-AM"/>
        </w:rPr>
        <w:t xml:space="preserve">11-րդ մասի 1-ին կետի համաձայն՝ </w:t>
      </w:r>
      <w:r>
        <w:rPr>
          <w:rFonts w:ascii="GHEA Grapalat" w:hAnsi="GHEA Grapalat"/>
          <w:color w:val="0D0D0D" w:themeColor="text1" w:themeTint="F2"/>
          <w:lang w:val="hy-AM"/>
        </w:rPr>
        <w:t>դ</w:t>
      </w:r>
      <w:r w:rsidRPr="009F23F5">
        <w:rPr>
          <w:rFonts w:ascii="GHEA Grapalat" w:hAnsi="GHEA Grapalat"/>
          <w:color w:val="0D0D0D" w:themeColor="text1" w:themeTint="F2"/>
          <w:lang w:val="hy-AM"/>
        </w:rPr>
        <w:t>եղերի զուգահեռ ներմուծման թույլտվության տրամադրումը մերժվում է, եթե`</w:t>
      </w:r>
      <w:r>
        <w:rPr>
          <w:rFonts w:ascii="GHEA Grapalat" w:hAnsi="GHEA Grapalat"/>
          <w:color w:val="0D0D0D" w:themeColor="text1" w:themeTint="F2"/>
          <w:lang w:val="hy-AM"/>
        </w:rPr>
        <w:t xml:space="preserve"> </w:t>
      </w:r>
      <w:r w:rsidRPr="009F23F5">
        <w:rPr>
          <w:rFonts w:ascii="GHEA Grapalat" w:hAnsi="GHEA Grapalat"/>
          <w:color w:val="0D0D0D" w:themeColor="text1" w:themeTint="F2"/>
          <w:lang w:val="hy-AM"/>
        </w:rPr>
        <w:t>դեղի արտադրության երկիրը կամ արտադրողը չի համապատասխանում Հայաստանի Հանրապետությունում գրանցված դեղի արտադրության երկրին կամ արտադրողին</w:t>
      </w:r>
      <w:r>
        <w:rPr>
          <w:rFonts w:ascii="GHEA Grapalat" w:hAnsi="GHEA Grapalat"/>
          <w:color w:val="0D0D0D" w:themeColor="text1" w:themeTint="F2"/>
          <w:lang w:val="hy-AM"/>
        </w:rPr>
        <w:t>։</w:t>
      </w:r>
    </w:p>
    <w:p w14:paraId="59335729" w14:textId="4DC62656" w:rsidR="008B4BC0" w:rsidRPr="00755641" w:rsidRDefault="00414B6C" w:rsidP="00ED407C">
      <w:pPr>
        <w:spacing w:line="276" w:lineRule="auto"/>
        <w:ind w:left="-142" w:right="-462" w:firstLine="568"/>
        <w:jc w:val="both"/>
        <w:rPr>
          <w:rFonts w:ascii="GHEA Grapalat" w:hAnsi="GHEA Grapalat" w:cs="Sylfaen"/>
          <w:iCs/>
          <w:lang w:val="hy-AM"/>
        </w:rPr>
      </w:pPr>
      <w:r>
        <w:rPr>
          <w:rFonts w:ascii="GHEA Grapalat" w:hAnsi="GHEA Grapalat" w:cs="Sylfaen"/>
          <w:iCs/>
          <w:lang w:val="hy-AM"/>
        </w:rPr>
        <w:lastRenderedPageBreak/>
        <w:t>Ի</w:t>
      </w:r>
      <w:r w:rsidRPr="00755641">
        <w:rPr>
          <w:rFonts w:ascii="GHEA Grapalat" w:hAnsi="GHEA Grapalat" w:cs="Sylfaen"/>
          <w:iCs/>
          <w:lang w:val="hy-AM"/>
        </w:rPr>
        <w:t xml:space="preserve">րավահարաբերության ծագման պահին գործող խմբագրությամբ </w:t>
      </w:r>
      <w:r w:rsidR="00935636" w:rsidRPr="00755641">
        <w:rPr>
          <w:rFonts w:ascii="GHEA Grapalat" w:hAnsi="GHEA Grapalat" w:cs="Sylfaen"/>
          <w:iCs/>
          <w:lang w:val="hy-AM"/>
        </w:rPr>
        <w:t>ՀՀ կառավարության</w:t>
      </w:r>
      <w:r>
        <w:rPr>
          <w:rFonts w:ascii="GHEA Grapalat" w:hAnsi="GHEA Grapalat" w:cs="Sylfaen"/>
          <w:iCs/>
          <w:lang w:val="hy-AM"/>
        </w:rPr>
        <w:t xml:space="preserve"> </w:t>
      </w:r>
      <w:r w:rsidR="00935636" w:rsidRPr="00755641">
        <w:rPr>
          <w:rFonts w:ascii="GHEA Grapalat" w:hAnsi="GHEA Grapalat" w:cs="Sylfaen"/>
          <w:iCs/>
          <w:lang w:val="hy-AM"/>
        </w:rPr>
        <w:t>ՀՀ տարածք դեղեր, դեղանյութեր, դեղաբուսական հումք և հետազոտվող դեղագործական արտադրանք ներմուծելու և ՀՀ տարածքից արտահանելու, ներմուծման կամ արտահանման նպատակով փորձաքննության իրականացման կարգերը և անհրաժեշտ փաստաթղթերի ցանկը սահմանելու, ինչպես նաև ՀՀ կառավարության 2000 թվականի սեպտեմբերի 20-ի թիվ 581 որոշումն ուժը կորցրած ճանաչելու մասին 28</w:t>
      </w:r>
      <w:r w:rsidR="00935636" w:rsidRPr="00755641">
        <w:rPr>
          <w:rFonts w:ascii="Cambria Math" w:hAnsi="Cambria Math" w:cs="Cambria Math"/>
          <w:iCs/>
          <w:lang w:val="hy-AM"/>
        </w:rPr>
        <w:t>․</w:t>
      </w:r>
      <w:r w:rsidR="00935636" w:rsidRPr="00755641">
        <w:rPr>
          <w:rFonts w:ascii="GHEA Grapalat" w:hAnsi="GHEA Grapalat" w:cs="Sylfaen"/>
          <w:iCs/>
          <w:lang w:val="hy-AM"/>
        </w:rPr>
        <w:t>02</w:t>
      </w:r>
      <w:r w:rsidR="00935636" w:rsidRPr="00755641">
        <w:rPr>
          <w:rFonts w:ascii="Cambria Math" w:hAnsi="Cambria Math" w:cs="Cambria Math"/>
          <w:iCs/>
          <w:lang w:val="hy-AM"/>
        </w:rPr>
        <w:t>․</w:t>
      </w:r>
      <w:r w:rsidR="00935636" w:rsidRPr="00755641">
        <w:rPr>
          <w:rFonts w:ascii="GHEA Grapalat" w:hAnsi="GHEA Grapalat" w:cs="Sylfaen"/>
          <w:iCs/>
          <w:lang w:val="hy-AM"/>
        </w:rPr>
        <w:t>2019 թվականին ընդունված և 28</w:t>
      </w:r>
      <w:r w:rsidR="00935636" w:rsidRPr="00755641">
        <w:rPr>
          <w:rFonts w:ascii="Cambria Math" w:hAnsi="Cambria Math" w:cs="Cambria Math"/>
          <w:iCs/>
          <w:lang w:val="hy-AM"/>
        </w:rPr>
        <w:t>․</w:t>
      </w:r>
      <w:r w:rsidR="00935636" w:rsidRPr="00755641">
        <w:rPr>
          <w:rFonts w:ascii="GHEA Grapalat" w:hAnsi="GHEA Grapalat" w:cs="Sylfaen"/>
          <w:iCs/>
          <w:lang w:val="hy-AM"/>
        </w:rPr>
        <w:t>03</w:t>
      </w:r>
      <w:r w:rsidR="00935636" w:rsidRPr="00755641">
        <w:rPr>
          <w:rFonts w:ascii="Cambria Math" w:hAnsi="Cambria Math" w:cs="Cambria Math"/>
          <w:iCs/>
          <w:lang w:val="hy-AM"/>
        </w:rPr>
        <w:t>․</w:t>
      </w:r>
      <w:r w:rsidR="00935636" w:rsidRPr="00755641">
        <w:rPr>
          <w:rFonts w:ascii="GHEA Grapalat" w:hAnsi="GHEA Grapalat" w:cs="Sylfaen"/>
          <w:iCs/>
          <w:lang w:val="hy-AM"/>
        </w:rPr>
        <w:t xml:space="preserve">2019 թվականին ուժի մեջ մտած </w:t>
      </w:r>
      <w:r w:rsidR="00817253" w:rsidRPr="00784EEA">
        <w:rPr>
          <w:rFonts w:ascii="GHEA Grapalat" w:hAnsi="GHEA Grapalat" w:cs="Sylfaen"/>
          <w:iCs/>
          <w:lang w:val="hy-AM"/>
        </w:rPr>
        <w:t xml:space="preserve">թիվ 202-Ն </w:t>
      </w:r>
      <w:r w:rsidR="00935636" w:rsidRPr="00784EEA">
        <w:rPr>
          <w:rFonts w:ascii="GHEA Grapalat" w:hAnsi="GHEA Grapalat" w:cs="Sylfaen"/>
          <w:iCs/>
          <w:lang w:val="hy-AM"/>
        </w:rPr>
        <w:t>որոշմամբ</w:t>
      </w:r>
      <w:r w:rsidR="00935636" w:rsidRPr="00755641">
        <w:rPr>
          <w:rFonts w:ascii="GHEA Grapalat" w:hAnsi="GHEA Grapalat" w:cs="Sylfaen"/>
          <w:iCs/>
          <w:lang w:val="hy-AM"/>
        </w:rPr>
        <w:t xml:space="preserve"> «Դեղերի մասին» Հայաստանի Հանրապետության օրենքի 21-րդ հոդվածի 1-ին, 4-րդ մասերին, 7-րդ մասի 1-ին, 8-րդ մասի 5-րդ կետերին և 10-րդ մասին համապատասխան` Հայաստանի Հանրապետության կառավարությունը որոշել է</w:t>
      </w:r>
      <w:r w:rsidR="00935636" w:rsidRPr="00755641">
        <w:rPr>
          <w:rFonts w:ascii="Cambria Math" w:hAnsi="Cambria Math" w:cs="Cambria Math"/>
          <w:iCs/>
          <w:lang w:val="hy-AM"/>
        </w:rPr>
        <w:t>․</w:t>
      </w:r>
      <w:r w:rsidR="00935636" w:rsidRPr="00755641">
        <w:rPr>
          <w:rFonts w:ascii="GHEA Grapalat" w:hAnsi="GHEA Grapalat" w:cs="Sylfaen"/>
          <w:iCs/>
          <w:lang w:val="hy-AM"/>
        </w:rPr>
        <w:t xml:space="preserve"> </w:t>
      </w:r>
    </w:p>
    <w:p w14:paraId="5E938A4C" w14:textId="77777777" w:rsidR="0028122C" w:rsidRDefault="00935636" w:rsidP="00ED407C">
      <w:pPr>
        <w:spacing w:line="276" w:lineRule="auto"/>
        <w:ind w:left="-142" w:right="-462" w:firstLine="568"/>
        <w:jc w:val="both"/>
        <w:rPr>
          <w:rFonts w:ascii="GHEA Grapalat" w:hAnsi="GHEA Grapalat" w:cs="Sylfaen"/>
          <w:iCs/>
          <w:lang w:val="hy-AM"/>
        </w:rPr>
      </w:pPr>
      <w:r w:rsidRPr="00755641">
        <w:rPr>
          <w:rFonts w:ascii="GHEA Grapalat" w:hAnsi="GHEA Grapalat" w:cs="Sylfaen"/>
          <w:iCs/>
          <w:lang w:val="hy-AM"/>
        </w:rPr>
        <w:t>1. Սահմանել`</w:t>
      </w:r>
    </w:p>
    <w:p w14:paraId="3287B8EC" w14:textId="77777777" w:rsidR="0028122C" w:rsidRDefault="0028122C" w:rsidP="00ED407C">
      <w:pPr>
        <w:spacing w:line="276" w:lineRule="auto"/>
        <w:ind w:left="-142" w:right="-462" w:firstLine="568"/>
        <w:jc w:val="both"/>
        <w:rPr>
          <w:rFonts w:ascii="GHEA Grapalat" w:hAnsi="GHEA Grapalat"/>
          <w:color w:val="000000"/>
          <w:lang w:val="hy-AM"/>
        </w:rPr>
      </w:pPr>
      <w:r w:rsidRPr="0028122C">
        <w:rPr>
          <w:rFonts w:ascii="GHEA Grapalat" w:hAnsi="GHEA Grapalat"/>
          <w:color w:val="000000"/>
          <w:lang w:val="hy-AM"/>
        </w:rPr>
        <w:t>1) Հայաստանի Հանրապետության տարածք դեղեր, դեղանյութեր, դեղաբուսական հումք և հետազոտվող դեղագործական արտադրանք ներմուծելու և Հայաստանի Հանրապետության տարածքից արտահանելու կարգը` համաձայն N 1 հավելվածի.</w:t>
      </w:r>
    </w:p>
    <w:p w14:paraId="327C94E5" w14:textId="31F581F7" w:rsidR="0028122C" w:rsidRPr="0028122C" w:rsidRDefault="0028122C" w:rsidP="00ED407C">
      <w:pPr>
        <w:spacing w:line="276" w:lineRule="auto"/>
        <w:ind w:left="-142" w:right="-462" w:firstLine="568"/>
        <w:jc w:val="both"/>
        <w:rPr>
          <w:rFonts w:ascii="GHEA Grapalat" w:hAnsi="GHEA Grapalat" w:cs="Sylfaen"/>
          <w:iCs/>
          <w:lang w:val="hy-AM"/>
        </w:rPr>
      </w:pPr>
      <w:r w:rsidRPr="0028122C">
        <w:rPr>
          <w:rFonts w:ascii="GHEA Grapalat" w:hAnsi="GHEA Grapalat"/>
          <w:color w:val="000000"/>
          <w:lang w:val="hy-AM"/>
        </w:rPr>
        <w:t>2) դեղերի, դեղանյութերի, դեղաբուսական հումքի և հետազոտվող դեղագործական արտադրանքի ներմուծման կամ արտահանման նպատակով փորձաքննության իրականացման կարգը և անհրաժեշտ փաստաթղթերի ցանկը՝ համաձայն N 2 հավելվածի:</w:t>
      </w:r>
    </w:p>
    <w:p w14:paraId="20EB51C4" w14:textId="02910EE2" w:rsidR="00A3058C" w:rsidRDefault="00A233A0" w:rsidP="00ED407C">
      <w:pPr>
        <w:spacing w:line="276" w:lineRule="auto"/>
        <w:ind w:left="-142" w:right="-462" w:firstLine="568"/>
        <w:jc w:val="both"/>
        <w:rPr>
          <w:rFonts w:ascii="GHEA Grapalat" w:hAnsi="GHEA Grapalat" w:cs="Sylfaen"/>
          <w:iCs/>
          <w:lang w:val="hy-AM"/>
        </w:rPr>
      </w:pPr>
      <w:r w:rsidRPr="0028122C">
        <w:rPr>
          <w:rFonts w:ascii="GHEA Grapalat" w:hAnsi="GHEA Grapalat" w:cs="Sylfaen"/>
          <w:iCs/>
          <w:lang w:val="hy-AM"/>
        </w:rPr>
        <w:t>Նույն որոշման հավելված 1-ի 4-րդ կետի համաձայն՝ դեղագործական արտադրանքը</w:t>
      </w:r>
      <w:r w:rsidRPr="00755641">
        <w:rPr>
          <w:rFonts w:ascii="GHEA Grapalat" w:hAnsi="GHEA Grapalat" w:cs="Sylfaen"/>
          <w:iCs/>
          <w:lang w:val="hy-AM"/>
        </w:rPr>
        <w:t xml:space="preserve"> Հայաստանի Հանրապետություն է ներմուծվում Հայաստանի Հանրապետության առողջապահության նախարարության կողմից տրված ներմուծման (համապատասխանության) հավաստագրի հիման վրա: </w:t>
      </w:r>
      <w:r w:rsidRPr="00755641">
        <w:rPr>
          <w:rFonts w:ascii="Cambria Math" w:hAnsi="Cambria Math" w:cs="Cambria Math"/>
          <w:iCs/>
          <w:lang w:val="hy-AM"/>
        </w:rPr>
        <w:t>․․․</w:t>
      </w:r>
      <w:r w:rsidRPr="00755641">
        <w:rPr>
          <w:rFonts w:ascii="GHEA Grapalat" w:hAnsi="GHEA Grapalat" w:cs="Sylfaen"/>
          <w:iCs/>
          <w:lang w:val="hy-AM"/>
        </w:rPr>
        <w:t>։</w:t>
      </w:r>
    </w:p>
    <w:p w14:paraId="4BD7CCF8" w14:textId="3FBE16EF" w:rsidR="00A3058C" w:rsidRDefault="00FE05AC" w:rsidP="007433AA">
      <w:pPr>
        <w:spacing w:line="276" w:lineRule="auto"/>
        <w:ind w:left="-142" w:right="-462" w:firstLine="568"/>
        <w:jc w:val="both"/>
        <w:rPr>
          <w:rFonts w:ascii="GHEA Grapalat" w:hAnsi="GHEA Grapalat" w:cs="Sylfaen"/>
          <w:iCs/>
          <w:lang w:val="hy-AM"/>
        </w:rPr>
      </w:pPr>
      <w:r w:rsidRPr="00755641">
        <w:rPr>
          <w:rFonts w:ascii="GHEA Grapalat" w:hAnsi="GHEA Grapalat" w:cs="Sylfaen"/>
          <w:iCs/>
          <w:lang w:val="hy-AM"/>
        </w:rPr>
        <w:t xml:space="preserve">ՀՀ կառավարության </w:t>
      </w:r>
      <w:r w:rsidR="00EA5D39" w:rsidRPr="00755641">
        <w:rPr>
          <w:rFonts w:ascii="GHEA Grapalat" w:hAnsi="GHEA Grapalat" w:cs="Sylfaen"/>
          <w:iCs/>
          <w:lang w:val="hy-AM"/>
        </w:rPr>
        <w:t>ՀՀ-ում դեղի պետական գրանցման, վերագրանցմա</w:t>
      </w:r>
      <w:r w:rsidR="003F4872">
        <w:rPr>
          <w:rFonts w:ascii="GHEA Grapalat" w:hAnsi="GHEA Grapalat" w:cs="Sylfaen"/>
          <w:iCs/>
          <w:lang w:val="hy-AM"/>
        </w:rPr>
        <w:t>ն</w:t>
      </w:r>
      <w:r w:rsidR="00EA5D39" w:rsidRPr="00755641">
        <w:rPr>
          <w:rFonts w:ascii="GHEA Grapalat" w:hAnsi="GHEA Grapalat" w:cs="Sylfaen"/>
          <w:iCs/>
          <w:lang w:val="hy-AM"/>
        </w:rPr>
        <w:t xml:space="preserve">, հավաստագրի ժամկետի երկարաձգման, ինչպես նաև գրանցումը, վերագրանցումը, հավաստագրի ժամկետի երկարաձգումը մերժելու, գրանցումը կասեցնելու, ուժը կորցրած ճանաչելու, այդ նպատակներով իրականացվող փորձաքննություների կարգերը, ինչպես նաև հետգրանցումային փոփոխությունների ներկայացման և փորձաքննության կարգը, անհրաժեշտ փաստաթղթերի ցանկը, գրանցված դեղի նոր գրանցում չպահանջող փոփոխությունների ցանկը, մասնագիտական դիտարկման և այլ երկրների իրավասու մարմինների դիտարկման հաշվետվությունների ճանաչման կարգը սահմանելու և ՀՀ կառավարության 2001 թվականի ապրիլի 25-ի </w:t>
      </w:r>
      <w:r w:rsidR="00EA5D39" w:rsidRPr="001F7474">
        <w:rPr>
          <w:rFonts w:ascii="GHEA Grapalat" w:hAnsi="GHEA Grapalat" w:cs="Sylfaen"/>
          <w:iCs/>
          <w:lang w:val="hy-AM"/>
        </w:rPr>
        <w:t>թիվ 347</w:t>
      </w:r>
      <w:r w:rsidR="00EA5D39" w:rsidRPr="00755641">
        <w:rPr>
          <w:rFonts w:ascii="GHEA Grapalat" w:hAnsi="GHEA Grapalat" w:cs="Sylfaen"/>
          <w:iCs/>
          <w:lang w:val="hy-AM"/>
        </w:rPr>
        <w:t xml:space="preserve"> որոշումն ուժը կորցրած ճանաչելու </w:t>
      </w:r>
      <w:r w:rsidR="00EA5D39" w:rsidRPr="00A3058C">
        <w:rPr>
          <w:rFonts w:ascii="GHEA Grapalat" w:hAnsi="GHEA Grapalat" w:cs="Sylfaen"/>
          <w:iCs/>
          <w:lang w:val="hy-AM"/>
        </w:rPr>
        <w:t>մասին</w:t>
      </w:r>
      <w:r w:rsidR="00817253" w:rsidRPr="00A3058C">
        <w:rPr>
          <w:rFonts w:ascii="GHEA Grapalat" w:hAnsi="GHEA Grapalat" w:cs="Sylfaen"/>
          <w:iCs/>
          <w:lang w:val="hy-AM"/>
        </w:rPr>
        <w:t xml:space="preserve"> 28</w:t>
      </w:r>
      <w:r w:rsidR="00817253" w:rsidRPr="00A3058C">
        <w:rPr>
          <w:rFonts w:ascii="Cambria Math" w:hAnsi="Cambria Math" w:cs="Cambria Math"/>
          <w:iCs/>
          <w:lang w:val="hy-AM"/>
        </w:rPr>
        <w:t>․</w:t>
      </w:r>
      <w:r w:rsidR="00817253" w:rsidRPr="00A3058C">
        <w:rPr>
          <w:rFonts w:ascii="GHEA Grapalat" w:hAnsi="GHEA Grapalat" w:cs="Sylfaen"/>
          <w:iCs/>
          <w:lang w:val="hy-AM"/>
        </w:rPr>
        <w:t>02</w:t>
      </w:r>
      <w:r w:rsidR="00817253" w:rsidRPr="00A3058C">
        <w:rPr>
          <w:rFonts w:ascii="Cambria Math" w:hAnsi="Cambria Math" w:cs="Cambria Math"/>
          <w:iCs/>
          <w:lang w:val="hy-AM"/>
        </w:rPr>
        <w:t>․</w:t>
      </w:r>
      <w:r w:rsidR="00817253" w:rsidRPr="00A3058C">
        <w:rPr>
          <w:rFonts w:ascii="GHEA Grapalat" w:hAnsi="GHEA Grapalat" w:cs="Sylfaen"/>
          <w:iCs/>
          <w:lang w:val="hy-AM"/>
        </w:rPr>
        <w:t>2019 թվականին ընդունված և 30</w:t>
      </w:r>
      <w:r w:rsidR="00817253" w:rsidRPr="00A3058C">
        <w:rPr>
          <w:rFonts w:ascii="Cambria Math" w:hAnsi="Cambria Math" w:cs="Cambria Math"/>
          <w:iCs/>
          <w:lang w:val="hy-AM"/>
        </w:rPr>
        <w:t>․</w:t>
      </w:r>
      <w:r w:rsidR="00817253" w:rsidRPr="00A3058C">
        <w:rPr>
          <w:rFonts w:ascii="GHEA Grapalat" w:hAnsi="GHEA Grapalat" w:cs="Sylfaen"/>
          <w:iCs/>
          <w:lang w:val="hy-AM"/>
        </w:rPr>
        <w:t>03</w:t>
      </w:r>
      <w:r w:rsidR="00817253" w:rsidRPr="00A3058C">
        <w:rPr>
          <w:rFonts w:ascii="Cambria Math" w:hAnsi="Cambria Math" w:cs="Cambria Math"/>
          <w:iCs/>
          <w:lang w:val="hy-AM"/>
        </w:rPr>
        <w:t>․</w:t>
      </w:r>
      <w:r w:rsidR="00817253" w:rsidRPr="00A3058C">
        <w:rPr>
          <w:rFonts w:ascii="GHEA Grapalat" w:hAnsi="GHEA Grapalat" w:cs="Sylfaen"/>
          <w:iCs/>
          <w:lang w:val="hy-AM"/>
        </w:rPr>
        <w:t>2019 թվականին ուժի մեջ մտած թիվ 162-Ն որոշման</w:t>
      </w:r>
      <w:r w:rsidR="00BC377B" w:rsidRPr="00755641">
        <w:rPr>
          <w:rFonts w:ascii="GHEA Grapalat" w:hAnsi="GHEA Grapalat" w:cs="Sylfaen"/>
          <w:iCs/>
          <w:lang w:val="hy-AM"/>
        </w:rPr>
        <w:t xml:space="preserve"> հավելված 1-ով սահմանված Հայաստանի Հանրապետությունում դեղի </w:t>
      </w:r>
      <w:r w:rsidR="00BC377B" w:rsidRPr="00FE05AC">
        <w:rPr>
          <w:rFonts w:ascii="GHEA Grapalat" w:hAnsi="GHEA Grapalat" w:cs="Sylfaen"/>
          <w:iCs/>
          <w:lang w:val="hy-AM"/>
        </w:rPr>
        <w:t>պետակ</w:t>
      </w:r>
      <w:r w:rsidR="003F4872" w:rsidRPr="00FE05AC">
        <w:rPr>
          <w:rFonts w:ascii="GHEA Grapalat" w:hAnsi="GHEA Grapalat" w:cs="Sylfaen"/>
          <w:iCs/>
          <w:lang w:val="hy-AM"/>
        </w:rPr>
        <w:t>ա</w:t>
      </w:r>
      <w:r w:rsidR="00BC377B" w:rsidRPr="00FE05AC">
        <w:rPr>
          <w:rFonts w:ascii="GHEA Grapalat" w:hAnsi="GHEA Grapalat" w:cs="Sylfaen"/>
          <w:iCs/>
          <w:lang w:val="hy-AM"/>
        </w:rPr>
        <w:t xml:space="preserve">ն գրանցման, վերագրանցման, հավաստագրի ժամկետի երկարաձգման, ինչպես նաև գրանցումը վերագրանցումը, հավաստագրի ժամկետի երկարաձգումը մերժելու, գրանցումը կասեցնելու և ուժը կորցրած ճանաչելու մասին կարգի </w:t>
      </w:r>
      <w:r w:rsidR="00975B01" w:rsidRPr="00FE05AC">
        <w:rPr>
          <w:rFonts w:ascii="GHEA Grapalat" w:hAnsi="GHEA Grapalat" w:cs="Sylfaen"/>
          <w:iCs/>
          <w:lang w:val="hy-AM"/>
        </w:rPr>
        <w:t>2-րդ կետի համաձայն՝</w:t>
      </w:r>
      <w:r>
        <w:rPr>
          <w:rFonts w:ascii="Calibri" w:hAnsi="Calibri" w:cs="Calibri"/>
          <w:color w:val="000000"/>
          <w:shd w:val="clear" w:color="auto" w:fill="FFFFFF"/>
          <w:lang w:val="hy-AM"/>
        </w:rPr>
        <w:t xml:space="preserve"> </w:t>
      </w:r>
      <w:r w:rsidRPr="00FE05AC">
        <w:rPr>
          <w:rFonts w:ascii="GHEA Grapalat" w:hAnsi="GHEA Grapalat"/>
          <w:color w:val="000000"/>
          <w:shd w:val="clear" w:color="auto" w:fill="FFFFFF"/>
          <w:lang w:val="hy-AM"/>
        </w:rPr>
        <w:t xml:space="preserve">Հայաստանի Հանրապետությունում թույլատրվում է արտադրել, ներմուծել, բաշխել, բաց թողնել, իրացնել և կիրառել այն դեղերը, որոնք գրանցված են Հայաստանի Հանրապետությունում, բացառությամբ «Դեղերի մասին» Հայաստանի Հանրապետության </w:t>
      </w:r>
      <w:r w:rsidRPr="00E02BD6">
        <w:rPr>
          <w:rFonts w:ascii="GHEA Grapalat" w:hAnsi="GHEA Grapalat"/>
          <w:color w:val="000000"/>
          <w:shd w:val="clear" w:color="auto" w:fill="FFFFFF"/>
          <w:lang w:val="hy-AM"/>
        </w:rPr>
        <w:t>օրենքի 16-րդ հոդվածի 23-րդ մասով և 21-րդ հոդվածի 6-րդ մասով սահմանված դեպքերի:</w:t>
      </w:r>
    </w:p>
    <w:p w14:paraId="05D3C942" w14:textId="3511AFC6" w:rsidR="00A3058C" w:rsidRDefault="00975B01" w:rsidP="00ED407C">
      <w:pPr>
        <w:spacing w:line="276" w:lineRule="auto"/>
        <w:ind w:left="-142" w:right="-462" w:firstLine="568"/>
        <w:jc w:val="both"/>
        <w:rPr>
          <w:rFonts w:ascii="GHEA Grapalat" w:hAnsi="GHEA Grapalat" w:cs="Sylfaen"/>
          <w:iCs/>
          <w:lang w:val="hy-AM"/>
        </w:rPr>
      </w:pPr>
      <w:r w:rsidRPr="00E02BD6">
        <w:rPr>
          <w:rFonts w:ascii="GHEA Grapalat" w:hAnsi="GHEA Grapalat" w:cs="Sylfaen"/>
          <w:iCs/>
          <w:lang w:val="hy-AM"/>
        </w:rPr>
        <w:t xml:space="preserve">5. Դեղի գրանցումը, վերագրանցումը, հավաստագրի ժամկետի երկարաձգումը, ինչպես նաև գրանցումը մերժելը, կասեցնելը, ուժը կորցրած ճանաչելը իրականացվում են </w:t>
      </w:r>
      <w:r w:rsidRPr="00E02BD6">
        <w:rPr>
          <w:rFonts w:ascii="GHEA Grapalat" w:hAnsi="GHEA Grapalat" w:cs="Sylfaen"/>
          <w:iCs/>
          <w:lang w:val="hy-AM"/>
        </w:rPr>
        <w:lastRenderedPageBreak/>
        <w:t xml:space="preserve">Հայաստանի Հանրապետության առողջապահության նախարարության (այսուհետ` </w:t>
      </w:r>
      <w:r w:rsidR="00E30C38">
        <w:rPr>
          <w:rFonts w:ascii="GHEA Grapalat" w:hAnsi="GHEA Grapalat" w:cs="Sylfaen"/>
          <w:iCs/>
          <w:lang w:val="hy-AM"/>
        </w:rPr>
        <w:t>Լ</w:t>
      </w:r>
      <w:r w:rsidRPr="00E02BD6">
        <w:rPr>
          <w:rFonts w:ascii="GHEA Grapalat" w:hAnsi="GHEA Grapalat" w:cs="Sylfaen"/>
          <w:iCs/>
          <w:lang w:val="hy-AM"/>
        </w:rPr>
        <w:t>իազոր մարմին) կողմից՝ նույն որոշման N 2 հավելվածի համաձայն իրականացված փորձաքննության արդյունքում տրված փորձագիտական եզրակացության հիման վրա:</w:t>
      </w:r>
    </w:p>
    <w:p w14:paraId="15B40C95" w14:textId="77777777" w:rsidR="00A3058C" w:rsidRPr="00741C15" w:rsidRDefault="005606B9" w:rsidP="00ED407C">
      <w:pPr>
        <w:spacing w:line="276" w:lineRule="auto"/>
        <w:ind w:left="-142" w:right="-462" w:firstLine="568"/>
        <w:jc w:val="both"/>
        <w:rPr>
          <w:rFonts w:ascii="GHEA Grapalat" w:hAnsi="GHEA Grapalat" w:cs="Sylfaen"/>
          <w:iCs/>
          <w:color w:val="0D0D0D" w:themeColor="text1" w:themeTint="F2"/>
          <w:lang w:val="hy-AM"/>
        </w:rPr>
      </w:pPr>
      <w:r w:rsidRPr="00E02BD6">
        <w:rPr>
          <w:rFonts w:ascii="GHEA Grapalat" w:hAnsi="GHEA Grapalat" w:cs="Sylfaen"/>
          <w:iCs/>
          <w:lang w:val="hy-AM"/>
        </w:rPr>
        <w:t xml:space="preserve">Նույն </w:t>
      </w:r>
      <w:r w:rsidR="00FE5944" w:rsidRPr="00E02BD6">
        <w:rPr>
          <w:rFonts w:ascii="GHEA Grapalat" w:hAnsi="GHEA Grapalat" w:cs="Sylfaen"/>
          <w:iCs/>
          <w:lang w:val="hy-AM"/>
        </w:rPr>
        <w:t>որոշման հավելված</w:t>
      </w:r>
      <w:r w:rsidR="00A54656" w:rsidRPr="00E02BD6">
        <w:rPr>
          <w:rFonts w:ascii="GHEA Grapalat" w:hAnsi="GHEA Grapalat" w:cs="Sylfaen"/>
          <w:iCs/>
          <w:lang w:val="hy-AM"/>
        </w:rPr>
        <w:t xml:space="preserve"> 2-ով սահմանված սահմանված Դեղի պետական գրանցման, վերագրանցման, հավաստագրի ժամկետի երկարաձգման նպատակով իրականացվող </w:t>
      </w:r>
      <w:r w:rsidR="00A54656" w:rsidRPr="00741C15">
        <w:rPr>
          <w:rFonts w:ascii="GHEA Grapalat" w:hAnsi="GHEA Grapalat" w:cs="Sylfaen"/>
          <w:iCs/>
          <w:color w:val="0D0D0D" w:themeColor="text1" w:themeTint="F2"/>
          <w:lang w:val="hy-AM"/>
        </w:rPr>
        <w:t xml:space="preserve">փորձաքննության, ինչպես նաև հետգրանցումային փոփոխությունների ներկայացման և փորձաքննության կարգի 52-րդ </w:t>
      </w:r>
      <w:r w:rsidR="005E0EBC" w:rsidRPr="00741C15">
        <w:rPr>
          <w:rFonts w:ascii="GHEA Grapalat" w:hAnsi="GHEA Grapalat" w:cs="Sylfaen"/>
          <w:iCs/>
          <w:color w:val="0D0D0D" w:themeColor="text1" w:themeTint="F2"/>
          <w:lang w:val="hy-AM"/>
        </w:rPr>
        <w:t xml:space="preserve">կետի համաձայն՝ </w:t>
      </w:r>
      <w:r w:rsidR="005E0EBC" w:rsidRPr="00741C15">
        <w:rPr>
          <w:rFonts w:ascii="GHEA Grapalat" w:hAnsi="GHEA Grapalat"/>
          <w:color w:val="0D0D0D" w:themeColor="text1" w:themeTint="F2"/>
          <w:shd w:val="clear" w:color="auto" w:fill="FFFFFF"/>
          <w:lang w:val="hy-AM"/>
        </w:rPr>
        <w:t>գրանցումից հետո կատարվող բոլոր փոփոխությունները ենթարկվում են փորձաքննության:</w:t>
      </w:r>
    </w:p>
    <w:p w14:paraId="68E12AAA" w14:textId="77777777" w:rsidR="00A3058C" w:rsidRPr="00741C15" w:rsidRDefault="005F183E" w:rsidP="00ED407C">
      <w:pPr>
        <w:spacing w:line="276" w:lineRule="auto"/>
        <w:ind w:left="-142" w:right="-462" w:firstLine="568"/>
        <w:jc w:val="both"/>
        <w:rPr>
          <w:rFonts w:ascii="GHEA Grapalat" w:hAnsi="GHEA Grapalat" w:cs="Sylfaen"/>
          <w:iCs/>
          <w:color w:val="0D0D0D" w:themeColor="text1" w:themeTint="F2"/>
          <w:lang w:val="hy-AM"/>
        </w:rPr>
      </w:pPr>
      <w:r w:rsidRPr="00741C15">
        <w:rPr>
          <w:rFonts w:ascii="GHEA Grapalat" w:hAnsi="GHEA Grapalat" w:cs="Sylfaen"/>
          <w:iCs/>
          <w:color w:val="0D0D0D" w:themeColor="text1" w:themeTint="F2"/>
          <w:lang w:val="hy-AM"/>
        </w:rPr>
        <w:t>55</w:t>
      </w:r>
      <w:r w:rsidRPr="00741C15">
        <w:rPr>
          <w:rFonts w:ascii="Cambria Math" w:hAnsi="Cambria Math" w:cs="Cambria Math"/>
          <w:iCs/>
          <w:color w:val="0D0D0D" w:themeColor="text1" w:themeTint="F2"/>
          <w:lang w:val="hy-AM"/>
        </w:rPr>
        <w:t>․</w:t>
      </w:r>
      <w:r w:rsidRPr="00741C15">
        <w:rPr>
          <w:rFonts w:ascii="GHEA Grapalat" w:hAnsi="GHEA Grapalat" w:cs="Sylfaen"/>
          <w:iCs/>
          <w:color w:val="0D0D0D" w:themeColor="text1" w:themeTint="F2"/>
          <w:lang w:val="hy-AM"/>
        </w:rPr>
        <w:t xml:space="preserve"> </w:t>
      </w:r>
      <w:r w:rsidRPr="00741C15">
        <w:rPr>
          <w:rFonts w:ascii="GHEA Grapalat" w:hAnsi="GHEA Grapalat"/>
          <w:color w:val="0D0D0D" w:themeColor="text1" w:themeTint="F2"/>
          <w:shd w:val="clear" w:color="auto" w:fill="FFFFFF"/>
          <w:lang w:val="hy-AM"/>
        </w:rPr>
        <w:t>Փորձաքննության արդյունքներն ամփոփվում են փորձագիտական եզրակացությամբ:</w:t>
      </w:r>
    </w:p>
    <w:p w14:paraId="1ADC645B" w14:textId="77777777" w:rsidR="00A3058C" w:rsidRPr="00741C15" w:rsidRDefault="003A4A17" w:rsidP="00ED407C">
      <w:pPr>
        <w:spacing w:line="276" w:lineRule="auto"/>
        <w:ind w:left="-142" w:right="-462" w:firstLine="568"/>
        <w:jc w:val="both"/>
        <w:rPr>
          <w:rFonts w:ascii="GHEA Grapalat" w:hAnsi="GHEA Grapalat"/>
          <w:color w:val="0D0D0D" w:themeColor="text1" w:themeTint="F2"/>
          <w:shd w:val="clear" w:color="auto" w:fill="FFFFFF"/>
          <w:lang w:val="hy-AM"/>
        </w:rPr>
      </w:pPr>
      <w:r w:rsidRPr="00741C15">
        <w:rPr>
          <w:rFonts w:ascii="GHEA Grapalat" w:hAnsi="GHEA Grapalat"/>
          <w:color w:val="0D0D0D" w:themeColor="text1" w:themeTint="F2"/>
          <w:shd w:val="clear" w:color="auto" w:fill="FFFFFF"/>
          <w:lang w:val="hy-AM"/>
        </w:rPr>
        <w:t>58</w:t>
      </w:r>
      <w:r w:rsidRPr="00741C15">
        <w:rPr>
          <w:rFonts w:ascii="Cambria Math" w:hAnsi="Cambria Math" w:cs="Cambria Math"/>
          <w:color w:val="0D0D0D" w:themeColor="text1" w:themeTint="F2"/>
          <w:shd w:val="clear" w:color="auto" w:fill="FFFFFF"/>
          <w:lang w:val="hy-AM"/>
        </w:rPr>
        <w:t>․</w:t>
      </w:r>
      <w:r w:rsidRPr="00741C15">
        <w:rPr>
          <w:rFonts w:ascii="GHEA Grapalat" w:hAnsi="GHEA Grapalat"/>
          <w:color w:val="0D0D0D" w:themeColor="text1" w:themeTint="F2"/>
          <w:shd w:val="clear" w:color="auto" w:fill="FFFFFF"/>
          <w:lang w:val="hy-AM"/>
        </w:rPr>
        <w:t xml:space="preserve"> Լիազոր մարմնի կողմից դեղի հետգրանցումային փոփոխություններն ընդունելու կամ մերժելու վերաբերյալ հրամանն ընդունվում է փորձագիտական եզրակացությունը ստանալու պահից 3 աշխատանքային օրվա ընթացքում:</w:t>
      </w:r>
    </w:p>
    <w:p w14:paraId="37DDD51D" w14:textId="77777777" w:rsidR="00A3058C" w:rsidRPr="00741C15" w:rsidRDefault="00AD4A50" w:rsidP="00ED407C">
      <w:pPr>
        <w:spacing w:line="276" w:lineRule="auto"/>
        <w:ind w:left="-142" w:right="-462" w:firstLine="568"/>
        <w:jc w:val="both"/>
        <w:rPr>
          <w:rFonts w:ascii="GHEA Grapalat" w:hAnsi="GHEA Grapalat"/>
          <w:color w:val="0D0D0D" w:themeColor="text1" w:themeTint="F2"/>
          <w:lang w:val="hy-AM"/>
        </w:rPr>
      </w:pPr>
      <w:r w:rsidRPr="00741C15">
        <w:rPr>
          <w:rFonts w:ascii="GHEA Grapalat" w:hAnsi="GHEA Grapalat"/>
          <w:color w:val="0D0D0D" w:themeColor="text1" w:themeTint="F2"/>
          <w:lang w:val="hy-AM"/>
        </w:rPr>
        <w:t>62. Սույն որոշման N 4 հավելվածում թվարկված փոփոխությունները նախարարի հրամանի համաձայն կցվում են գրանցման փաստաթղթերի փաթեթին՝ կատարելով հավաստագրի վերաձևակերպում՝ լիազոր մարմնի հաստատած կարգով:</w:t>
      </w:r>
    </w:p>
    <w:p w14:paraId="64613A8E" w14:textId="77777777" w:rsidR="00A3058C" w:rsidRPr="00DD6FD5" w:rsidRDefault="00AD4A50" w:rsidP="00ED407C">
      <w:pPr>
        <w:spacing w:line="276" w:lineRule="auto"/>
        <w:ind w:left="-142" w:right="-462" w:firstLine="568"/>
        <w:jc w:val="both"/>
        <w:rPr>
          <w:rFonts w:ascii="GHEA Grapalat" w:hAnsi="GHEA Grapalat" w:cs="Sylfaen"/>
          <w:iCs/>
          <w:color w:val="0D0D0D" w:themeColor="text1" w:themeTint="F2"/>
          <w:lang w:val="hy-AM"/>
        </w:rPr>
      </w:pPr>
      <w:r w:rsidRPr="00741C15">
        <w:rPr>
          <w:rFonts w:ascii="GHEA Grapalat" w:hAnsi="GHEA Grapalat"/>
          <w:color w:val="0D0D0D" w:themeColor="text1" w:themeTint="F2"/>
          <w:lang w:val="hy-AM"/>
        </w:rPr>
        <w:t xml:space="preserve">63. Վերաձևակերպված հավաստագիրը հայտատուին տրվում է փոփոխություններն ընդունելու մասին լիազոր մարմնի հրամանն ուժի մեջ մտնելու պահից 5 աշխատանքային </w:t>
      </w:r>
      <w:r w:rsidRPr="00DD6FD5">
        <w:rPr>
          <w:rFonts w:ascii="GHEA Grapalat" w:hAnsi="GHEA Grapalat"/>
          <w:color w:val="0D0D0D" w:themeColor="text1" w:themeTint="F2"/>
          <w:lang w:val="hy-AM"/>
        </w:rPr>
        <w:t>օրվա ընթացքում:</w:t>
      </w:r>
    </w:p>
    <w:p w14:paraId="6D534DFA" w14:textId="43504021" w:rsidR="00A3058C" w:rsidRPr="00DD6FD5" w:rsidRDefault="00B53967" w:rsidP="00ED407C">
      <w:pPr>
        <w:spacing w:line="276" w:lineRule="auto"/>
        <w:ind w:left="-142" w:right="-462" w:firstLine="568"/>
        <w:jc w:val="both"/>
        <w:rPr>
          <w:rFonts w:ascii="GHEA Grapalat" w:hAnsi="GHEA Grapalat" w:cs="Sylfaen"/>
          <w:iCs/>
          <w:color w:val="0D0D0D" w:themeColor="text1" w:themeTint="F2"/>
          <w:lang w:val="hy-AM"/>
        </w:rPr>
      </w:pPr>
      <w:r w:rsidRPr="00DD6FD5">
        <w:rPr>
          <w:rFonts w:ascii="GHEA Grapalat" w:hAnsi="GHEA Grapalat" w:cs="Sylfaen"/>
          <w:iCs/>
          <w:color w:val="0D0D0D" w:themeColor="text1" w:themeTint="F2"/>
          <w:lang w:val="hy-AM"/>
        </w:rPr>
        <w:t xml:space="preserve">Նույն որոշման հավելված 4-ով սահմանված Գրանցված դեղի նոր գրանցում չպահանջող փոփոխությունների ցանկի 2-րդ կետի համաձայն՝ </w:t>
      </w:r>
      <w:r w:rsidRPr="00DD6FD5">
        <w:rPr>
          <w:rFonts w:ascii="GHEA Grapalat" w:hAnsi="GHEA Grapalat"/>
          <w:color w:val="0D0D0D" w:themeColor="text1" w:themeTint="F2"/>
          <w:lang w:val="hy-AM"/>
        </w:rPr>
        <w:t>գրանցված դեղի նոր գրանցում չպահանջվող փոփոխություններն են`</w:t>
      </w:r>
    </w:p>
    <w:p w14:paraId="13D2D11E" w14:textId="77777777" w:rsidR="00A3058C" w:rsidRPr="00DD6FD5" w:rsidRDefault="00B53967" w:rsidP="00ED407C">
      <w:pPr>
        <w:spacing w:line="276" w:lineRule="auto"/>
        <w:ind w:left="-142" w:right="-462" w:firstLine="568"/>
        <w:jc w:val="both"/>
        <w:rPr>
          <w:rFonts w:ascii="GHEA Grapalat" w:hAnsi="GHEA Grapalat" w:cs="Sylfaen"/>
          <w:iCs/>
          <w:color w:val="0D0D0D" w:themeColor="text1" w:themeTint="F2"/>
          <w:lang w:val="hy-AM"/>
        </w:rPr>
      </w:pPr>
      <w:r w:rsidRPr="00DD6FD5">
        <w:rPr>
          <w:rFonts w:ascii="GHEA Grapalat" w:hAnsi="GHEA Grapalat"/>
          <w:color w:val="0D0D0D" w:themeColor="text1" w:themeTint="F2"/>
          <w:lang w:val="hy-AM"/>
        </w:rPr>
        <w:t>1) գրանցման հավաստագրի իրավատիրոջ անվանման և կամ գտնվելու վայրի փոփոխություն, եթե իրավաբանական անձը մնացել է անփոփոխ.</w:t>
      </w:r>
    </w:p>
    <w:p w14:paraId="4037733B" w14:textId="77777777" w:rsidR="00A3058C" w:rsidRPr="00DD6FD5" w:rsidRDefault="00B53967" w:rsidP="00ED407C">
      <w:pPr>
        <w:spacing w:line="276" w:lineRule="auto"/>
        <w:ind w:left="-142" w:right="-462" w:firstLine="568"/>
        <w:jc w:val="both"/>
        <w:rPr>
          <w:rFonts w:ascii="GHEA Grapalat" w:hAnsi="GHEA Grapalat" w:cs="Sylfaen"/>
          <w:iCs/>
          <w:color w:val="0D0D0D" w:themeColor="text1" w:themeTint="F2"/>
          <w:lang w:val="hy-AM"/>
        </w:rPr>
      </w:pPr>
      <w:r w:rsidRPr="00DD6FD5">
        <w:rPr>
          <w:rFonts w:ascii="GHEA Grapalat" w:hAnsi="GHEA Grapalat"/>
          <w:color w:val="0D0D0D" w:themeColor="text1" w:themeTint="F2"/>
          <w:lang w:val="hy-AM"/>
        </w:rPr>
        <w:t>2) դեղի միայն անվանման փոփոխություն՝ առանց որևէ այլ փոփոխության.</w:t>
      </w:r>
    </w:p>
    <w:p w14:paraId="7B2028A2" w14:textId="77777777" w:rsidR="00A3058C" w:rsidRPr="00DD6FD5" w:rsidRDefault="00B53967" w:rsidP="00ED407C">
      <w:pPr>
        <w:spacing w:line="276" w:lineRule="auto"/>
        <w:ind w:left="-142" w:right="-462" w:firstLine="568"/>
        <w:jc w:val="both"/>
        <w:rPr>
          <w:rFonts w:ascii="GHEA Grapalat" w:hAnsi="GHEA Grapalat" w:cs="Sylfaen"/>
          <w:iCs/>
          <w:color w:val="0D0D0D" w:themeColor="text1" w:themeTint="F2"/>
          <w:lang w:val="hy-AM"/>
        </w:rPr>
      </w:pPr>
      <w:r w:rsidRPr="00DD6FD5">
        <w:rPr>
          <w:rFonts w:ascii="GHEA Grapalat" w:hAnsi="GHEA Grapalat"/>
          <w:color w:val="0D0D0D" w:themeColor="text1" w:themeTint="F2"/>
          <w:lang w:val="hy-AM"/>
        </w:rPr>
        <w:t>3) համընդհանուր անվանման փոփոխություն՝ առանց դեղանյութի փոփոխության.</w:t>
      </w:r>
    </w:p>
    <w:p w14:paraId="0397E9AE" w14:textId="77777777" w:rsidR="00A3058C" w:rsidRPr="00DD6FD5" w:rsidRDefault="00B53967" w:rsidP="00ED407C">
      <w:pPr>
        <w:spacing w:line="276" w:lineRule="auto"/>
        <w:ind w:left="-142" w:right="-462" w:firstLine="568"/>
        <w:jc w:val="both"/>
        <w:rPr>
          <w:rFonts w:ascii="GHEA Grapalat" w:hAnsi="GHEA Grapalat" w:cs="Sylfaen"/>
          <w:iCs/>
          <w:color w:val="0D0D0D" w:themeColor="text1" w:themeTint="F2"/>
          <w:lang w:val="hy-AM"/>
        </w:rPr>
      </w:pPr>
      <w:r w:rsidRPr="00DD6FD5">
        <w:rPr>
          <w:rFonts w:ascii="GHEA Grapalat" w:hAnsi="GHEA Grapalat"/>
          <w:color w:val="0D0D0D" w:themeColor="text1" w:themeTint="F2"/>
          <w:lang w:val="hy-AM"/>
        </w:rPr>
        <w:t>4) արտադրողի անվանման փոփոխություն՝ առանց արտադրողի և նրա գտնվելու վայրի փոփոխության.</w:t>
      </w:r>
    </w:p>
    <w:p w14:paraId="190515B8" w14:textId="77777777" w:rsidR="00A3058C" w:rsidRPr="00DD6FD5" w:rsidRDefault="00B53967" w:rsidP="00ED407C">
      <w:pPr>
        <w:spacing w:line="276" w:lineRule="auto"/>
        <w:ind w:left="-142" w:right="-462" w:firstLine="568"/>
        <w:jc w:val="both"/>
        <w:rPr>
          <w:rFonts w:ascii="GHEA Grapalat" w:hAnsi="GHEA Grapalat" w:cs="Sylfaen"/>
          <w:iCs/>
          <w:color w:val="0D0D0D" w:themeColor="text1" w:themeTint="F2"/>
          <w:lang w:val="hy-AM"/>
        </w:rPr>
      </w:pPr>
      <w:r w:rsidRPr="00DD6FD5">
        <w:rPr>
          <w:rFonts w:ascii="GHEA Grapalat" w:hAnsi="GHEA Grapalat"/>
          <w:color w:val="0D0D0D" w:themeColor="text1" w:themeTint="F2"/>
          <w:lang w:val="hy-AM"/>
        </w:rPr>
        <w:t>5) թողարկման ձևի փոփոխություն, որը կապված է փաթեթում ընդգրկված միավորների քանակային փոփոխությունների հետ:</w:t>
      </w:r>
    </w:p>
    <w:p w14:paraId="3EB6CABE" w14:textId="78B919FC" w:rsidR="004063B9" w:rsidRPr="00DD6FD5" w:rsidRDefault="008C3DEB" w:rsidP="00ED407C">
      <w:pPr>
        <w:spacing w:line="276" w:lineRule="auto"/>
        <w:ind w:left="-142" w:right="-462" w:firstLine="568"/>
        <w:jc w:val="both"/>
        <w:rPr>
          <w:rFonts w:ascii="GHEA Grapalat" w:hAnsi="GHEA Grapalat" w:cs="Sylfaen"/>
          <w:iCs/>
          <w:color w:val="0D0D0D" w:themeColor="text1" w:themeTint="F2"/>
          <w:lang w:val="hy-AM"/>
        </w:rPr>
      </w:pPr>
      <w:r w:rsidRPr="00DD6FD5">
        <w:rPr>
          <w:rFonts w:ascii="GHEA Grapalat" w:hAnsi="GHEA Grapalat" w:cs="Sylfaen"/>
          <w:iCs/>
          <w:color w:val="0D0D0D" w:themeColor="text1" w:themeTint="F2"/>
          <w:lang w:val="hy-AM"/>
        </w:rPr>
        <w:t xml:space="preserve">Իրավահարաբերության ծագման պահին գործող </w:t>
      </w:r>
      <w:r w:rsidR="000419ED" w:rsidRPr="00DD6FD5">
        <w:rPr>
          <w:rFonts w:ascii="GHEA Grapalat" w:hAnsi="GHEA Grapalat" w:cs="Sylfaen"/>
          <w:iCs/>
          <w:color w:val="0D0D0D" w:themeColor="text1" w:themeTint="F2"/>
          <w:lang w:val="hy-AM"/>
        </w:rPr>
        <w:t>17</w:t>
      </w:r>
      <w:r w:rsidR="000419ED" w:rsidRPr="00DD6FD5">
        <w:rPr>
          <w:rFonts w:ascii="Cambria Math" w:hAnsi="Cambria Math" w:cs="Cambria Math"/>
          <w:iCs/>
          <w:color w:val="0D0D0D" w:themeColor="text1" w:themeTint="F2"/>
          <w:lang w:val="hy-AM"/>
        </w:rPr>
        <w:t>․</w:t>
      </w:r>
      <w:r w:rsidR="000419ED" w:rsidRPr="00DD6FD5">
        <w:rPr>
          <w:rFonts w:ascii="GHEA Grapalat" w:hAnsi="GHEA Grapalat" w:cs="Sylfaen"/>
          <w:iCs/>
          <w:color w:val="0D0D0D" w:themeColor="text1" w:themeTint="F2"/>
          <w:lang w:val="hy-AM"/>
        </w:rPr>
        <w:t>02</w:t>
      </w:r>
      <w:r w:rsidR="000419ED" w:rsidRPr="00DD6FD5">
        <w:rPr>
          <w:rFonts w:ascii="Cambria Math" w:hAnsi="Cambria Math" w:cs="Cambria Math"/>
          <w:iCs/>
          <w:color w:val="0D0D0D" w:themeColor="text1" w:themeTint="F2"/>
          <w:lang w:val="hy-AM"/>
        </w:rPr>
        <w:t>․</w:t>
      </w:r>
      <w:r w:rsidR="000419ED" w:rsidRPr="00DD6FD5">
        <w:rPr>
          <w:rFonts w:ascii="GHEA Grapalat" w:hAnsi="GHEA Grapalat" w:cs="Sylfaen"/>
          <w:iCs/>
          <w:color w:val="0D0D0D" w:themeColor="text1" w:themeTint="F2"/>
          <w:lang w:val="hy-AM"/>
        </w:rPr>
        <w:t>2017 թվականին ընդունված, 27</w:t>
      </w:r>
      <w:r w:rsidR="000419ED" w:rsidRPr="00DD6FD5">
        <w:rPr>
          <w:rFonts w:ascii="Cambria Math" w:hAnsi="Cambria Math" w:cs="Cambria Math"/>
          <w:iCs/>
          <w:color w:val="0D0D0D" w:themeColor="text1" w:themeTint="F2"/>
          <w:lang w:val="hy-AM"/>
        </w:rPr>
        <w:t>․</w:t>
      </w:r>
      <w:r w:rsidR="000419ED" w:rsidRPr="00DD6FD5">
        <w:rPr>
          <w:rFonts w:ascii="GHEA Grapalat" w:hAnsi="GHEA Grapalat" w:cs="Sylfaen"/>
          <w:iCs/>
          <w:color w:val="0D0D0D" w:themeColor="text1" w:themeTint="F2"/>
          <w:lang w:val="hy-AM"/>
        </w:rPr>
        <w:t>03</w:t>
      </w:r>
      <w:r w:rsidR="000419ED" w:rsidRPr="00DD6FD5">
        <w:rPr>
          <w:rFonts w:ascii="Cambria Math" w:hAnsi="Cambria Math" w:cs="Cambria Math"/>
          <w:iCs/>
          <w:color w:val="0D0D0D" w:themeColor="text1" w:themeTint="F2"/>
          <w:lang w:val="hy-AM"/>
        </w:rPr>
        <w:t>․</w:t>
      </w:r>
      <w:r w:rsidR="000419ED" w:rsidRPr="00DD6FD5">
        <w:rPr>
          <w:rFonts w:ascii="GHEA Grapalat" w:hAnsi="GHEA Grapalat" w:cs="Sylfaen"/>
          <w:iCs/>
          <w:color w:val="0D0D0D" w:themeColor="text1" w:themeTint="F2"/>
          <w:lang w:val="hy-AM"/>
        </w:rPr>
        <w:t>2017 թվականին ուժի մեջ մտած և 05</w:t>
      </w:r>
      <w:r w:rsidR="000419ED" w:rsidRPr="00DD6FD5">
        <w:rPr>
          <w:rFonts w:ascii="Cambria Math" w:hAnsi="Cambria Math" w:cs="Cambria Math"/>
          <w:iCs/>
          <w:color w:val="0D0D0D" w:themeColor="text1" w:themeTint="F2"/>
          <w:lang w:val="hy-AM"/>
        </w:rPr>
        <w:t>․</w:t>
      </w:r>
      <w:r w:rsidR="000419ED" w:rsidRPr="00DD6FD5">
        <w:rPr>
          <w:rFonts w:ascii="GHEA Grapalat" w:hAnsi="GHEA Grapalat" w:cs="Sylfaen"/>
          <w:iCs/>
          <w:color w:val="0D0D0D" w:themeColor="text1" w:themeTint="F2"/>
          <w:lang w:val="hy-AM"/>
        </w:rPr>
        <w:t>08</w:t>
      </w:r>
      <w:r w:rsidR="000419ED" w:rsidRPr="00DD6FD5">
        <w:rPr>
          <w:rFonts w:ascii="Cambria Math" w:hAnsi="Cambria Math" w:cs="Cambria Math"/>
          <w:iCs/>
          <w:color w:val="0D0D0D" w:themeColor="text1" w:themeTint="F2"/>
          <w:lang w:val="hy-AM"/>
        </w:rPr>
        <w:t>․</w:t>
      </w:r>
      <w:r w:rsidR="000419ED" w:rsidRPr="00DD6FD5">
        <w:rPr>
          <w:rFonts w:ascii="GHEA Grapalat" w:hAnsi="GHEA Grapalat" w:cs="Sylfaen"/>
          <w:iCs/>
          <w:color w:val="0D0D0D" w:themeColor="text1" w:themeTint="F2"/>
          <w:lang w:val="hy-AM"/>
        </w:rPr>
        <w:t>2021 թվականին ուժը կորցրած ՀՀ առողջապահության նախարարի ՀՀ-ում գրանցված դեղերի պետական գրանցամատյանը ռեեստրը հաստատելու և ՀՀ առողջապահության նախարարի 12</w:t>
      </w:r>
      <w:r w:rsidR="000419ED" w:rsidRPr="00DD6FD5">
        <w:rPr>
          <w:rFonts w:ascii="Cambria Math" w:hAnsi="Cambria Math" w:cs="Cambria Math"/>
          <w:iCs/>
          <w:color w:val="0D0D0D" w:themeColor="text1" w:themeTint="F2"/>
          <w:lang w:val="hy-AM"/>
        </w:rPr>
        <w:t>․</w:t>
      </w:r>
      <w:r w:rsidR="000419ED" w:rsidRPr="00DD6FD5">
        <w:rPr>
          <w:rFonts w:ascii="GHEA Grapalat" w:hAnsi="GHEA Grapalat" w:cs="Sylfaen"/>
          <w:iCs/>
          <w:color w:val="0D0D0D" w:themeColor="text1" w:themeTint="F2"/>
          <w:lang w:val="hy-AM"/>
        </w:rPr>
        <w:t>07</w:t>
      </w:r>
      <w:r w:rsidR="000419ED" w:rsidRPr="00DD6FD5">
        <w:rPr>
          <w:rFonts w:ascii="Cambria Math" w:hAnsi="Cambria Math" w:cs="Cambria Math"/>
          <w:iCs/>
          <w:color w:val="0D0D0D" w:themeColor="text1" w:themeTint="F2"/>
          <w:lang w:val="hy-AM"/>
        </w:rPr>
        <w:t>․</w:t>
      </w:r>
      <w:r w:rsidR="000419ED" w:rsidRPr="00DD6FD5">
        <w:rPr>
          <w:rFonts w:ascii="GHEA Grapalat" w:hAnsi="GHEA Grapalat" w:cs="Sylfaen"/>
          <w:iCs/>
          <w:color w:val="0D0D0D" w:themeColor="text1" w:themeTint="F2"/>
          <w:lang w:val="hy-AM"/>
        </w:rPr>
        <w:t xml:space="preserve">2016 թվականի թիվ  25-Ն հրամանն ուժը կորցրած ճանաչելու մասին թիվ 06-Ն </w:t>
      </w:r>
      <w:r w:rsidR="00C463E5" w:rsidRPr="00DD6FD5">
        <w:rPr>
          <w:rFonts w:ascii="GHEA Grapalat" w:hAnsi="GHEA Grapalat" w:cs="Sylfaen"/>
          <w:iCs/>
          <w:color w:val="0D0D0D" w:themeColor="text1" w:themeTint="F2"/>
          <w:lang w:val="hy-AM"/>
        </w:rPr>
        <w:t>հրամանով</w:t>
      </w:r>
      <w:r w:rsidR="00170BAB" w:rsidRPr="00DD6FD5">
        <w:rPr>
          <w:rFonts w:ascii="GHEA Grapalat" w:hAnsi="GHEA Grapalat" w:cs="Sylfaen"/>
          <w:iCs/>
          <w:color w:val="0D0D0D" w:themeColor="text1" w:themeTint="F2"/>
          <w:lang w:val="hy-AM"/>
        </w:rPr>
        <w:t>՝</w:t>
      </w:r>
      <w:r w:rsidR="00C463E5" w:rsidRPr="00DD6FD5">
        <w:rPr>
          <w:rFonts w:ascii="GHEA Grapalat" w:hAnsi="GHEA Grapalat" w:cs="Sylfaen"/>
          <w:iCs/>
          <w:color w:val="0D0D0D" w:themeColor="text1" w:themeTint="F2"/>
          <w:lang w:val="hy-AM"/>
        </w:rPr>
        <w:t xml:space="preserve"> </w:t>
      </w:r>
      <w:r w:rsidR="000419ED" w:rsidRPr="00DD6FD5">
        <w:rPr>
          <w:rFonts w:ascii="GHEA Grapalat" w:hAnsi="GHEA Grapalat" w:cs="Sylfaen"/>
          <w:iCs/>
          <w:color w:val="0D0D0D" w:themeColor="text1" w:themeTint="F2"/>
          <w:lang w:val="hy-AM"/>
        </w:rPr>
        <w:t xml:space="preserve">հաստատվել է </w:t>
      </w:r>
      <w:r w:rsidR="000419ED" w:rsidRPr="00DD6FD5">
        <w:rPr>
          <w:rFonts w:ascii="GHEA Grapalat" w:hAnsi="GHEA Grapalat"/>
          <w:color w:val="0D0D0D" w:themeColor="text1" w:themeTint="F2"/>
          <w:shd w:val="clear" w:color="auto" w:fill="FFFFFF"/>
          <w:lang w:val="hy-AM"/>
        </w:rPr>
        <w:t>Հայաստանի Հանրապետությունում գրանցված դեղերի պետական գրանցամատյանը (ռեեստրը)` համաձայն հավելվածի:</w:t>
      </w:r>
    </w:p>
    <w:p w14:paraId="45C35C74" w14:textId="77777777" w:rsidR="00D60AF7" w:rsidRDefault="007210D5" w:rsidP="00ED407C">
      <w:pPr>
        <w:spacing w:line="276" w:lineRule="auto"/>
        <w:ind w:left="-142" w:right="-462" w:firstLine="568"/>
        <w:jc w:val="both"/>
        <w:rPr>
          <w:rFonts w:ascii="GHEA Grapalat" w:hAnsi="GHEA Grapalat" w:cs="Sylfaen"/>
          <w:iCs/>
          <w:lang w:val="hy-AM"/>
        </w:rPr>
      </w:pPr>
      <w:r w:rsidRPr="000A635A">
        <w:rPr>
          <w:rFonts w:ascii="GHEA Grapalat" w:hAnsi="GHEA Grapalat" w:cs="Sylfaen"/>
          <w:iCs/>
          <w:lang w:val="hy-AM"/>
        </w:rPr>
        <w:t>ՀՀ առողջապահության նախարարի ՀՀ-ում դեղերի պետական գրանցման հավաստագրի ձևը, գրանցամատյանի ձևը և վարման կարգը, դեղատոմսով, առանց դեղատոմսի դեղերի խմբերին դեղի պատկանելիության որո</w:t>
      </w:r>
      <w:r w:rsidR="00374A28" w:rsidRPr="000A635A">
        <w:rPr>
          <w:rFonts w:ascii="GHEA Grapalat" w:hAnsi="GHEA Grapalat" w:cs="Sylfaen"/>
          <w:iCs/>
          <w:lang w:val="hy-AM"/>
        </w:rPr>
        <w:t xml:space="preserve">շման ու դրա վերանայման կարգը հաստատելու և ՀՀ առողջապահության նախարարի 2006 թվականի փետրվարի 7-ի </w:t>
      </w:r>
      <w:r w:rsidR="00374A28" w:rsidRPr="000A635A">
        <w:rPr>
          <w:rFonts w:ascii="GHEA Grapalat" w:hAnsi="GHEA Grapalat" w:cs="Sylfaen"/>
          <w:iCs/>
          <w:lang w:val="hy-AM"/>
        </w:rPr>
        <w:lastRenderedPageBreak/>
        <w:t>թիվ 123-Ն հրամանն ուժը կորցրած ճանաչելու մասին</w:t>
      </w:r>
      <w:r w:rsidR="009B2B88" w:rsidRPr="000A635A">
        <w:rPr>
          <w:rFonts w:ascii="GHEA Grapalat" w:hAnsi="GHEA Grapalat" w:cs="Sylfaen"/>
          <w:iCs/>
          <w:lang w:val="hy-AM"/>
        </w:rPr>
        <w:t xml:space="preserve"> 10</w:t>
      </w:r>
      <w:r w:rsidR="009B2B88" w:rsidRPr="000A635A">
        <w:rPr>
          <w:rFonts w:ascii="Cambria Math" w:hAnsi="Cambria Math" w:cs="Cambria Math"/>
          <w:iCs/>
          <w:lang w:val="hy-AM"/>
        </w:rPr>
        <w:t>․</w:t>
      </w:r>
      <w:r w:rsidR="009B2B88" w:rsidRPr="000A635A">
        <w:rPr>
          <w:rFonts w:ascii="GHEA Grapalat" w:hAnsi="GHEA Grapalat" w:cs="Sylfaen"/>
          <w:iCs/>
          <w:lang w:val="hy-AM"/>
        </w:rPr>
        <w:t>06</w:t>
      </w:r>
      <w:r w:rsidR="009B2B88" w:rsidRPr="000A635A">
        <w:rPr>
          <w:rFonts w:ascii="Cambria Math" w:hAnsi="Cambria Math" w:cs="Cambria Math"/>
          <w:iCs/>
          <w:lang w:val="hy-AM"/>
        </w:rPr>
        <w:t>․</w:t>
      </w:r>
      <w:r w:rsidR="009B2B88" w:rsidRPr="000A635A">
        <w:rPr>
          <w:rFonts w:ascii="GHEA Grapalat" w:hAnsi="GHEA Grapalat" w:cs="Sylfaen"/>
          <w:iCs/>
          <w:lang w:val="hy-AM"/>
        </w:rPr>
        <w:t xml:space="preserve">2019 թվականի թիվ 31-Ն </w:t>
      </w:r>
      <w:r w:rsidR="00A264C8" w:rsidRPr="000A635A">
        <w:rPr>
          <w:rFonts w:ascii="GHEA Grapalat" w:hAnsi="GHEA Grapalat" w:cs="Sylfaen"/>
          <w:iCs/>
          <w:lang w:val="hy-AM"/>
        </w:rPr>
        <w:t>հրամանի հավելված 2-</w:t>
      </w:r>
      <w:r w:rsidR="00284391" w:rsidRPr="000A635A">
        <w:rPr>
          <w:rFonts w:ascii="GHEA Grapalat" w:hAnsi="GHEA Grapalat" w:cs="Sylfaen"/>
          <w:iCs/>
          <w:lang w:val="hy-AM"/>
        </w:rPr>
        <w:t>ով հաստատվել է դեղերի գրանցամատյանի ձևն ու վարման կարգը</w:t>
      </w:r>
      <w:r w:rsidR="001D5DAB" w:rsidRPr="000A635A">
        <w:rPr>
          <w:rFonts w:ascii="GHEA Grapalat" w:hAnsi="GHEA Grapalat" w:cs="Sylfaen"/>
          <w:iCs/>
          <w:lang w:val="hy-AM"/>
        </w:rPr>
        <w:t>։ Մասնավորապես, նշված կարգի համաձայն</w:t>
      </w:r>
      <w:r w:rsidR="001D5DAB" w:rsidRPr="000A635A">
        <w:rPr>
          <w:rFonts w:ascii="Cambria Math" w:hAnsi="Cambria Math" w:cs="Cambria Math"/>
          <w:iCs/>
          <w:lang w:val="hy-AM"/>
        </w:rPr>
        <w:t>․</w:t>
      </w:r>
    </w:p>
    <w:p w14:paraId="511D4269" w14:textId="01C343F9" w:rsidR="00D60AF7" w:rsidRDefault="00520026" w:rsidP="00ED407C">
      <w:pPr>
        <w:spacing w:line="276" w:lineRule="auto"/>
        <w:ind w:left="-142" w:right="-462" w:firstLine="568"/>
        <w:jc w:val="both"/>
        <w:rPr>
          <w:rFonts w:ascii="GHEA Grapalat" w:hAnsi="GHEA Grapalat" w:cs="Sylfaen"/>
          <w:iCs/>
          <w:lang w:val="hy-AM"/>
        </w:rPr>
      </w:pPr>
      <w:r w:rsidRPr="000A635A">
        <w:rPr>
          <w:rFonts w:ascii="GHEA Grapalat" w:hAnsi="GHEA Grapalat" w:cs="Sylfaen"/>
          <w:iCs/>
          <w:lang w:val="hy-AM"/>
        </w:rPr>
        <w:t xml:space="preserve">1. </w:t>
      </w:r>
      <w:r w:rsidR="000553DF">
        <w:rPr>
          <w:rFonts w:ascii="GHEA Grapalat" w:hAnsi="GHEA Grapalat" w:cs="Sylfaen"/>
          <w:iCs/>
          <w:lang w:val="hy-AM"/>
        </w:rPr>
        <w:t>դ</w:t>
      </w:r>
      <w:r w:rsidRPr="000A635A">
        <w:rPr>
          <w:rFonts w:ascii="GHEA Grapalat" w:hAnsi="GHEA Grapalat" w:cs="Sylfaen"/>
          <w:iCs/>
          <w:lang w:val="hy-AM"/>
        </w:rPr>
        <w:t>եղերի գրանցամատյանը Հայաստանի Հանրապետությունում օրենքով սահմանված կարգով գրանցում ստացած դեղերի ռեգիստր է:</w:t>
      </w:r>
    </w:p>
    <w:p w14:paraId="3E3203EB" w14:textId="77777777" w:rsidR="00D60AF7" w:rsidRDefault="00520026" w:rsidP="00ED407C">
      <w:pPr>
        <w:spacing w:line="276" w:lineRule="auto"/>
        <w:ind w:left="-142" w:right="-462" w:firstLine="568"/>
        <w:jc w:val="both"/>
        <w:rPr>
          <w:rFonts w:ascii="GHEA Grapalat" w:hAnsi="GHEA Grapalat" w:cs="Sylfaen"/>
          <w:iCs/>
          <w:lang w:val="hy-AM"/>
        </w:rPr>
      </w:pPr>
      <w:r w:rsidRPr="000A635A">
        <w:rPr>
          <w:rFonts w:ascii="GHEA Grapalat" w:hAnsi="GHEA Grapalat" w:cs="Sylfaen"/>
          <w:iCs/>
          <w:lang w:val="hy-AM"/>
        </w:rPr>
        <w:t>2. Գրանցամատյանը պարունակում է դեղերի պետական գրանցման հավաստագրի բոլոր տվյալները, ինչպես նաև դեղի առաջնային և (կամ) արտաքին փաթեթը, պիտակը, բժշկական կիրառման հայերեն հրահանգը (դեղի ընդհանուր բնութագիրը) և օգտագործման հրահանգը (ներդիր-թերթիկը):</w:t>
      </w:r>
    </w:p>
    <w:p w14:paraId="19A10F9C" w14:textId="1FCD1688" w:rsidR="00520026" w:rsidRPr="000A635A" w:rsidRDefault="00520026" w:rsidP="00ED407C">
      <w:pPr>
        <w:spacing w:line="276" w:lineRule="auto"/>
        <w:ind w:left="-142" w:right="-462" w:firstLine="568"/>
        <w:jc w:val="both"/>
        <w:rPr>
          <w:rFonts w:ascii="GHEA Grapalat" w:hAnsi="GHEA Grapalat" w:cs="Sylfaen"/>
          <w:iCs/>
          <w:lang w:val="hy-AM"/>
        </w:rPr>
      </w:pPr>
      <w:r w:rsidRPr="000A635A">
        <w:rPr>
          <w:rFonts w:ascii="GHEA Grapalat" w:hAnsi="GHEA Grapalat" w:cs="Sylfaen"/>
          <w:iCs/>
          <w:lang w:val="hy-AM"/>
        </w:rPr>
        <w:t>3. Գրանցամատյանի վարման պատասխանատուն հանդիսանում է «Ակադեմիկոս Էմիլ Գաբրիելյանի անվան դեղերի և բժշկական տեխնոլոգիաների փորձագիտական կենտրոն» փակ բաժնետիրական ընկերությունը:</w:t>
      </w:r>
    </w:p>
    <w:p w14:paraId="7A02091F" w14:textId="67BC2A8A" w:rsidR="00520026" w:rsidRPr="000A635A" w:rsidRDefault="001D5DAB" w:rsidP="00ED407C">
      <w:pPr>
        <w:spacing w:line="276" w:lineRule="auto"/>
        <w:ind w:left="-142" w:right="-462" w:firstLine="568"/>
        <w:jc w:val="both"/>
        <w:rPr>
          <w:rFonts w:ascii="GHEA Grapalat" w:hAnsi="GHEA Grapalat" w:cs="Sylfaen"/>
          <w:iCs/>
          <w:lang w:val="hy-AM"/>
        </w:rPr>
      </w:pPr>
      <w:r w:rsidRPr="000A635A">
        <w:rPr>
          <w:rFonts w:ascii="GHEA Grapalat" w:hAnsi="GHEA Grapalat" w:cs="Sylfaen"/>
          <w:iCs/>
          <w:lang w:val="hy-AM"/>
        </w:rPr>
        <w:t></w:t>
      </w:r>
      <w:r w:rsidRPr="000A635A">
        <w:rPr>
          <w:rFonts w:ascii="Cambria Math" w:hAnsi="Cambria Math" w:cs="Cambria Math"/>
          <w:iCs/>
          <w:lang w:val="hy-AM"/>
        </w:rPr>
        <w:t>․․․</w:t>
      </w:r>
      <w:r w:rsidRPr="000A635A">
        <w:rPr>
          <w:rFonts w:ascii="GHEA Grapalat" w:hAnsi="GHEA Grapalat" w:cs="Sylfaen"/>
          <w:iCs/>
          <w:lang w:val="hy-AM"/>
        </w:rPr>
        <w:t></w:t>
      </w:r>
    </w:p>
    <w:p w14:paraId="6A4AC5F6" w14:textId="3B134DBF" w:rsidR="00ED1E30" w:rsidRPr="000A635A" w:rsidRDefault="00520026" w:rsidP="00ED407C">
      <w:pPr>
        <w:spacing w:line="276" w:lineRule="auto"/>
        <w:ind w:left="-142" w:right="-462" w:firstLine="568"/>
        <w:jc w:val="both"/>
        <w:rPr>
          <w:rFonts w:ascii="GHEA Grapalat" w:hAnsi="GHEA Grapalat" w:cs="Sylfaen"/>
          <w:iCs/>
          <w:lang w:val="hy-AM"/>
        </w:rPr>
      </w:pPr>
      <w:r w:rsidRPr="000A635A">
        <w:rPr>
          <w:rFonts w:ascii="GHEA Grapalat" w:hAnsi="GHEA Grapalat" w:cs="Sylfaen"/>
          <w:iCs/>
          <w:lang w:val="hy-AM"/>
        </w:rPr>
        <w:t>5. Հայաստանի Հանրապետության առողջապահության նախարարությունը ապահովում է գրանցամատյանի հրապարակայնությունը նախարարության պաշտոնական ինտերնետային կայքում` գրանցման հավաստագիրը տրամադրելուց հետո առավելագույնը 5 օրվա ընթացքում:</w:t>
      </w:r>
      <w:r w:rsidR="001D5DAB" w:rsidRPr="000A635A">
        <w:rPr>
          <w:rFonts w:ascii="GHEA Grapalat" w:hAnsi="GHEA Grapalat" w:cs="Sylfaen"/>
          <w:iCs/>
          <w:lang w:val="hy-AM"/>
        </w:rPr>
        <w:t xml:space="preserve"> </w:t>
      </w:r>
    </w:p>
    <w:p w14:paraId="5A24C12E" w14:textId="77777777" w:rsidR="00ED1E30" w:rsidRPr="000A635A" w:rsidRDefault="00ED1E30" w:rsidP="00ED407C">
      <w:pPr>
        <w:spacing w:line="276" w:lineRule="auto"/>
        <w:ind w:left="-142" w:right="-462" w:firstLine="568"/>
        <w:jc w:val="both"/>
        <w:rPr>
          <w:rFonts w:ascii="GHEA Grapalat" w:hAnsi="GHEA Grapalat"/>
          <w:color w:val="000000"/>
          <w:shd w:val="clear" w:color="auto" w:fill="FFFFFF"/>
          <w:lang w:val="hy-AM"/>
        </w:rPr>
      </w:pPr>
      <w:r w:rsidRPr="000A635A">
        <w:rPr>
          <w:rFonts w:ascii="GHEA Grapalat" w:hAnsi="GHEA Grapalat"/>
          <w:color w:val="000000"/>
          <w:shd w:val="clear" w:color="auto" w:fill="FFFFFF"/>
          <w:lang w:val="hy-AM"/>
        </w:rPr>
        <w:t>6. Գրանցամատյանում ներառվում են նաև հավաստագրի վերաձևակերպում չպահանջող հետգրանցումային փոփոխությունների վերաբերյալ տվյալները դրանց հաստատման վերաբերյալ Առողջապահության նախարարի հրամանն ուժի մեջ մտնելուց հետո 5 օրվա ընթացքում՝ նշելով փոփոխության տիպը և հրամանի ընդունման ամսաթիվը:</w:t>
      </w:r>
    </w:p>
    <w:p w14:paraId="25095D0B" w14:textId="745BDDA9" w:rsidR="001D5DAB" w:rsidRPr="000A635A" w:rsidRDefault="00ED1E30" w:rsidP="00ED407C">
      <w:pPr>
        <w:spacing w:line="276" w:lineRule="auto"/>
        <w:ind w:left="-142" w:right="-462" w:firstLine="568"/>
        <w:jc w:val="both"/>
        <w:rPr>
          <w:rFonts w:ascii="GHEA Grapalat" w:hAnsi="GHEA Grapalat" w:cs="GHEA Grapalat"/>
          <w:iCs/>
          <w:lang w:val="hy-AM"/>
        </w:rPr>
      </w:pPr>
      <w:r w:rsidRPr="000A635A">
        <w:rPr>
          <w:rFonts w:ascii="GHEA Grapalat" w:hAnsi="GHEA Grapalat"/>
          <w:color w:val="000000"/>
          <w:shd w:val="clear" w:color="auto" w:fill="FFFFFF"/>
          <w:lang w:val="hy-AM"/>
        </w:rPr>
        <w:t>7. Գրանցամատյանում նշվում են նաև վերագրանցման և հավաստագրի ժամկետի երկարաձգման մասին հրամաններում նշված տվյալները, այդ հրամաններն ուժի մեջ մտնելու պահից մեկ աշխատանքային օրվա ընթացքում:</w:t>
      </w:r>
      <w:r w:rsidRPr="000A635A">
        <w:rPr>
          <w:rFonts w:ascii="GHEA Grapalat" w:hAnsi="GHEA Grapalat" w:cs="Sylfaen"/>
          <w:iCs/>
          <w:lang w:val="hy-AM"/>
        </w:rPr>
        <w:t xml:space="preserve"> </w:t>
      </w:r>
      <w:r w:rsidR="001D5DAB" w:rsidRPr="000A635A">
        <w:rPr>
          <w:rFonts w:ascii="GHEA Grapalat" w:hAnsi="GHEA Grapalat" w:cs="Sylfaen"/>
          <w:iCs/>
          <w:lang w:val="hy-AM"/>
        </w:rPr>
        <w:t></w:t>
      </w:r>
      <w:r w:rsidR="001D5DAB" w:rsidRPr="000A635A">
        <w:rPr>
          <w:rFonts w:ascii="Cambria Math" w:hAnsi="Cambria Math" w:cs="Cambria Math"/>
          <w:iCs/>
          <w:lang w:val="hy-AM"/>
        </w:rPr>
        <w:t>․․․</w:t>
      </w:r>
      <w:r w:rsidR="001D5DAB" w:rsidRPr="000A635A">
        <w:rPr>
          <w:rFonts w:ascii="GHEA Grapalat" w:hAnsi="GHEA Grapalat" w:cs="GHEA Grapalat"/>
          <w:iCs/>
          <w:lang w:val="hy-AM"/>
        </w:rPr>
        <w:t>։</w:t>
      </w:r>
    </w:p>
    <w:p w14:paraId="23C44B66" w14:textId="221228ED" w:rsidR="007210D5" w:rsidRDefault="00DA240E" w:rsidP="00ED407C">
      <w:pPr>
        <w:spacing w:line="276" w:lineRule="auto"/>
        <w:ind w:left="-142" w:right="-462" w:firstLine="568"/>
        <w:jc w:val="both"/>
        <w:rPr>
          <w:rFonts w:ascii="GHEA Grapalat" w:hAnsi="GHEA Grapalat" w:cs="Sylfaen"/>
          <w:iCs/>
          <w:lang w:val="hy-AM"/>
        </w:rPr>
      </w:pPr>
      <w:r w:rsidRPr="00755641">
        <w:rPr>
          <w:rFonts w:ascii="GHEA Grapalat" w:hAnsi="GHEA Grapalat" w:cs="Sylfaen"/>
          <w:iCs/>
          <w:lang w:val="hy-AM"/>
        </w:rPr>
        <w:t xml:space="preserve">ՀՀ վճռաբեկ դատարանը նախկինում կայացված որոշմամբ արձանագրել է, որ </w:t>
      </w:r>
      <w:r w:rsidR="004F09D8" w:rsidRPr="00755641">
        <w:rPr>
          <w:rFonts w:ascii="GHEA Grapalat" w:hAnsi="GHEA Grapalat" w:cs="Sylfaen"/>
          <w:iCs/>
          <w:lang w:val="hy-AM"/>
        </w:rPr>
        <w:t>հ</w:t>
      </w:r>
      <w:r w:rsidR="007210D5" w:rsidRPr="00755641">
        <w:rPr>
          <w:rFonts w:ascii="GHEA Grapalat" w:hAnsi="GHEA Grapalat" w:cs="Sylfaen"/>
          <w:iCs/>
          <w:lang w:val="hy-AM"/>
        </w:rPr>
        <w:t xml:space="preserve">աշվի առնելով Հայաստանի Հանրապետությունում անվտանգ, արդյունավետ և որակյալ դեղերի մատչելիության ապահովման կարևորությունը և առանձնահատուկ դերը բնակչության համար՝ օրենսդիրը կարգավորել է Հայաստանի Հանրապետությունում դեղերի շրջանառությունը, որն ընդգրկում է դրանց արտադրությունը, պատրաստումը, կշռաչափումը, փաթեթավորումը, գրանցումը, որակի հսկողությունը և այլ գործողություններ՝ դեղերի ստացման կամ ոչնչացման նպատակով, դեղերի ձեռքբերումը, պահպանումը, պահեստավորումը, բաշխումը, բացթողումը, վաճառքը, արտահանումը, ներմուծումը, դրանց մասին տեղեկատվությունը, գովազդը, ինչպես նաև սահմանել է Հայաստանի Հանրապետության պետական մարմինների լիազորություններն այդ ոլորտում: Միևնույն ժամանակ, </w:t>
      </w:r>
      <w:r w:rsidR="00DD5E91" w:rsidRPr="00755641">
        <w:rPr>
          <w:rFonts w:ascii="GHEA Grapalat" w:hAnsi="GHEA Grapalat" w:cs="Sylfaen"/>
          <w:iCs/>
          <w:lang w:val="hy-AM"/>
        </w:rPr>
        <w:t>ՀՀ վ</w:t>
      </w:r>
      <w:r w:rsidR="007210D5" w:rsidRPr="00755641">
        <w:rPr>
          <w:rFonts w:ascii="GHEA Grapalat" w:hAnsi="GHEA Grapalat" w:cs="Sylfaen"/>
          <w:iCs/>
          <w:lang w:val="hy-AM"/>
        </w:rPr>
        <w:t>ճռաբեկ դատարանը հարկ է համար</w:t>
      </w:r>
      <w:r w:rsidR="00DD5E91" w:rsidRPr="00755641">
        <w:rPr>
          <w:rFonts w:ascii="GHEA Grapalat" w:hAnsi="GHEA Grapalat" w:cs="Sylfaen"/>
          <w:iCs/>
          <w:lang w:val="hy-AM"/>
        </w:rPr>
        <w:t xml:space="preserve">ել </w:t>
      </w:r>
      <w:r w:rsidR="007210D5" w:rsidRPr="00755641">
        <w:rPr>
          <w:rFonts w:ascii="GHEA Grapalat" w:hAnsi="GHEA Grapalat" w:cs="Sylfaen"/>
          <w:iCs/>
          <w:lang w:val="hy-AM"/>
        </w:rPr>
        <w:t xml:space="preserve">հավելել, որ վերոնշյալը բխում է հանրապետության առողջապահության այնպիսի սկզբունքներից, ինչպիսին են՝ պետական պատասխանատվությունը բնակչության առողջության համար և անվտանգ, արդյունավետ և որակյալ առողջապահական համակարգի ապահովումը: </w:t>
      </w:r>
    </w:p>
    <w:p w14:paraId="3C8D584E" w14:textId="0775D689" w:rsidR="007210D5" w:rsidRPr="00755641" w:rsidRDefault="004F09D8" w:rsidP="00ED407C">
      <w:pPr>
        <w:spacing w:line="276" w:lineRule="auto"/>
        <w:ind w:left="-142" w:right="-462" w:firstLine="568"/>
        <w:jc w:val="both"/>
        <w:rPr>
          <w:rFonts w:ascii="GHEA Grapalat" w:hAnsi="GHEA Grapalat" w:cs="Sylfaen"/>
          <w:iCs/>
          <w:lang w:val="hy-AM"/>
        </w:rPr>
      </w:pPr>
      <w:r w:rsidRPr="00755641">
        <w:rPr>
          <w:rFonts w:ascii="GHEA Grapalat" w:hAnsi="GHEA Grapalat" w:cs="Sylfaen"/>
          <w:iCs/>
          <w:lang w:val="hy-AM"/>
        </w:rPr>
        <w:t>ՀՀ վ</w:t>
      </w:r>
      <w:r w:rsidR="007210D5" w:rsidRPr="00755641">
        <w:rPr>
          <w:rFonts w:ascii="GHEA Grapalat" w:hAnsi="GHEA Grapalat" w:cs="Sylfaen"/>
          <w:iCs/>
          <w:lang w:val="hy-AM"/>
        </w:rPr>
        <w:t>ճռաբեկ դատարանը փաստ</w:t>
      </w:r>
      <w:r w:rsidRPr="00755641">
        <w:rPr>
          <w:rFonts w:ascii="GHEA Grapalat" w:hAnsi="GHEA Grapalat" w:cs="Sylfaen"/>
          <w:iCs/>
          <w:lang w:val="hy-AM"/>
        </w:rPr>
        <w:t>ել</w:t>
      </w:r>
      <w:r w:rsidR="007210D5" w:rsidRPr="00755641">
        <w:rPr>
          <w:rFonts w:ascii="GHEA Grapalat" w:hAnsi="GHEA Grapalat" w:cs="Sylfaen"/>
          <w:iCs/>
          <w:lang w:val="hy-AM"/>
        </w:rPr>
        <w:t xml:space="preserve"> է, որ յուրաքանչյուր երկրի ազգային անվտանգության շահերը պահանջում են հավաստիանալ դեղերի արդյունավետության, անվտանգության և որակի մեջ, որը հնարավոր է միայն դեղերի գրանցման դեպքում: Այս </w:t>
      </w:r>
      <w:r w:rsidR="007210D5" w:rsidRPr="00755641">
        <w:rPr>
          <w:rFonts w:ascii="GHEA Grapalat" w:hAnsi="GHEA Grapalat" w:cs="Sylfaen"/>
          <w:iCs/>
          <w:lang w:val="hy-AM"/>
        </w:rPr>
        <w:lastRenderedPageBreak/>
        <w:t xml:space="preserve">համատեքստում </w:t>
      </w:r>
      <w:r w:rsidRPr="00755641">
        <w:rPr>
          <w:rFonts w:ascii="GHEA Grapalat" w:hAnsi="GHEA Grapalat" w:cs="Sylfaen"/>
          <w:iCs/>
          <w:lang w:val="hy-AM"/>
        </w:rPr>
        <w:t>ՀՀ վ</w:t>
      </w:r>
      <w:r w:rsidR="007210D5" w:rsidRPr="00755641">
        <w:rPr>
          <w:rFonts w:ascii="GHEA Grapalat" w:hAnsi="GHEA Grapalat" w:cs="Sylfaen"/>
          <w:iCs/>
          <w:lang w:val="hy-AM"/>
        </w:rPr>
        <w:t>ճռաբեկ դատարանն արձանագր</w:t>
      </w:r>
      <w:r w:rsidRPr="00755641">
        <w:rPr>
          <w:rFonts w:ascii="GHEA Grapalat" w:hAnsi="GHEA Grapalat" w:cs="Sylfaen"/>
          <w:iCs/>
          <w:lang w:val="hy-AM"/>
        </w:rPr>
        <w:t>ել</w:t>
      </w:r>
      <w:r w:rsidR="007210D5" w:rsidRPr="00755641">
        <w:rPr>
          <w:rFonts w:ascii="GHEA Grapalat" w:hAnsi="GHEA Grapalat" w:cs="Sylfaen"/>
          <w:iCs/>
          <w:lang w:val="hy-AM"/>
        </w:rPr>
        <w:t xml:space="preserve"> է, որ Հայաստանի Հանրապետության տարածքում թույլատրվում է արտադրել, ներմուծել, պահպանել, բաշխել, իրացնել և կիրառել այն դեղերը, որոնք </w:t>
      </w:r>
      <w:r w:rsidR="007210D5" w:rsidRPr="00755641">
        <w:rPr>
          <w:rFonts w:ascii="GHEA Grapalat" w:hAnsi="GHEA Grapalat" w:cs="Sylfaen"/>
          <w:b/>
          <w:bCs/>
          <w:iCs/>
          <w:lang w:val="hy-AM"/>
        </w:rPr>
        <w:t>գրանցված են Հայաստանի Հանրապետությունում</w:t>
      </w:r>
      <w:r w:rsidR="007210D5" w:rsidRPr="00755641">
        <w:rPr>
          <w:rFonts w:ascii="GHEA Grapalat" w:hAnsi="GHEA Grapalat" w:cs="Sylfaen"/>
          <w:iCs/>
          <w:lang w:val="hy-AM"/>
        </w:rPr>
        <w:t>: Դեղերի պետական գրանցումը մի քանի փուլերից բաղկացած վարչական գործընթաց է, որը հնարավորություն է տալիս խուսափելու և բնակչությանը զերծ պահելու անորակ, անարդյունավետ կամ քիչ արդյունավետ, վտանգավոր և կեղծ դեղերի կիրառումից: Այլ կերպ ասած՝ դեղերի գրանցում</w:t>
      </w:r>
      <w:r w:rsidR="00360216" w:rsidRPr="00755641">
        <w:rPr>
          <w:rFonts w:ascii="GHEA Grapalat" w:hAnsi="GHEA Grapalat" w:cs="Sylfaen"/>
          <w:iCs/>
          <w:lang w:val="hy-AM"/>
        </w:rPr>
        <w:t>ն</w:t>
      </w:r>
      <w:r w:rsidR="007210D5" w:rsidRPr="00755641">
        <w:rPr>
          <w:rFonts w:ascii="GHEA Grapalat" w:hAnsi="GHEA Grapalat" w:cs="Sylfaen"/>
          <w:iCs/>
          <w:lang w:val="hy-AM"/>
        </w:rPr>
        <w:t xml:space="preserve"> արտադրանքի արդյունավետության, անվտանգության և որակի ապահովման համակարգի հիմքն է:</w:t>
      </w:r>
    </w:p>
    <w:p w14:paraId="1BF83411" w14:textId="77777777" w:rsidR="006F4E8F" w:rsidRDefault="004F09D8" w:rsidP="00ED407C">
      <w:pPr>
        <w:spacing w:line="276" w:lineRule="auto"/>
        <w:ind w:left="-142" w:right="-462" w:firstLine="568"/>
        <w:jc w:val="both"/>
        <w:rPr>
          <w:rFonts w:ascii="GHEA Grapalat" w:hAnsi="GHEA Grapalat" w:cs="Sylfaen"/>
          <w:i/>
          <w:lang w:val="hy-AM"/>
        </w:rPr>
      </w:pPr>
      <w:r w:rsidRPr="00755641">
        <w:rPr>
          <w:rFonts w:ascii="GHEA Grapalat" w:hAnsi="GHEA Grapalat" w:cs="Sylfaen"/>
          <w:iCs/>
          <w:lang w:val="hy-AM"/>
        </w:rPr>
        <w:t>ՀՀ վ</w:t>
      </w:r>
      <w:r w:rsidR="007210D5" w:rsidRPr="00755641">
        <w:rPr>
          <w:rFonts w:ascii="GHEA Grapalat" w:hAnsi="GHEA Grapalat" w:cs="Sylfaen"/>
          <w:iCs/>
          <w:lang w:val="hy-AM"/>
        </w:rPr>
        <w:t>ճռաբեկ դատարանն արձանագր</w:t>
      </w:r>
      <w:r w:rsidRPr="00755641">
        <w:rPr>
          <w:rFonts w:ascii="GHEA Grapalat" w:hAnsi="GHEA Grapalat" w:cs="Sylfaen"/>
          <w:iCs/>
          <w:lang w:val="hy-AM"/>
        </w:rPr>
        <w:t>ել</w:t>
      </w:r>
      <w:r w:rsidR="007210D5" w:rsidRPr="00755641">
        <w:rPr>
          <w:rFonts w:ascii="GHEA Grapalat" w:hAnsi="GHEA Grapalat" w:cs="Sylfaen"/>
          <w:iCs/>
          <w:lang w:val="hy-AM"/>
        </w:rPr>
        <w:t xml:space="preserve"> է, որ դեղերի գրանցման, գրանցման մերժման և գրանցումն անվավեր ճանաչելու հիմքերը և կարգը սահմանված են «Դեղերի մասին» ՀՀ օրենքով և ՀՀ կառավարության համապատասխան որոշումներով: Դեղերի գրանցումը (բացառությամբ Կարգով նախատեսված դեպքերի) կատարում է ՀՀ առողջապահության նախարարությունը, որի վերաբերյալ որոշումն ընդունվում է դեղերի որակի, արդյունավետության ու անվտանգության գիտականորեն հիմնավորված չափանիշների, փորձագիտական հետազոտությունների բավարար արդյունքների հիման վրա: Այսինքն՝ դեղերը գրանցելու կամ գրանցումը մերժելու մասին որոշումն ընդունվում է ՀՀ առողջապահության նախարարության սահմանած կարգով կատարված փորձաքննության եզրակացության հիման վրա</w:t>
      </w:r>
      <w:r w:rsidR="002A7941" w:rsidRPr="00755641">
        <w:rPr>
          <w:rFonts w:ascii="GHEA Grapalat" w:hAnsi="GHEA Grapalat" w:cs="Sylfaen"/>
          <w:iCs/>
          <w:lang w:val="hy-AM"/>
        </w:rPr>
        <w:t xml:space="preserve"> </w:t>
      </w:r>
      <w:r w:rsidR="002A7941" w:rsidRPr="00755641">
        <w:rPr>
          <w:rFonts w:ascii="GHEA Grapalat" w:hAnsi="GHEA Grapalat" w:cs="Sylfaen"/>
          <w:i/>
          <w:lang w:val="hy-AM"/>
        </w:rPr>
        <w:t>(տե՛ս, Եվգենիյա Սարգսյանն ընդդեմ ՀՀ առողջապահական և աշխատանքի տեսչական մարմնի (իրավանախորդ` ՀՀ առողջապահության նախարարության առողջապահական տեսչական մարմին)</w:t>
      </w:r>
      <w:r w:rsidR="00DD5E91" w:rsidRPr="00755641">
        <w:rPr>
          <w:rFonts w:ascii="GHEA Grapalat" w:hAnsi="GHEA Grapalat" w:cs="Sylfaen"/>
          <w:i/>
          <w:lang w:val="hy-AM"/>
        </w:rPr>
        <w:t xml:space="preserve"> թիվ ՎԴ/1329/05/17 վարչական գործով ՀՀ վճռաբեկ դատարանի 04</w:t>
      </w:r>
      <w:r w:rsidR="00DD5E91" w:rsidRPr="00755641">
        <w:rPr>
          <w:rFonts w:ascii="Cambria Math" w:hAnsi="Cambria Math" w:cs="Cambria Math"/>
          <w:i/>
          <w:lang w:val="hy-AM"/>
        </w:rPr>
        <w:t>․</w:t>
      </w:r>
      <w:r w:rsidR="00DD5E91" w:rsidRPr="00755641">
        <w:rPr>
          <w:rFonts w:ascii="GHEA Grapalat" w:hAnsi="GHEA Grapalat" w:cs="Sylfaen"/>
          <w:i/>
          <w:lang w:val="hy-AM"/>
        </w:rPr>
        <w:t>03</w:t>
      </w:r>
      <w:r w:rsidR="00DD5E91" w:rsidRPr="00755641">
        <w:rPr>
          <w:rFonts w:ascii="Cambria Math" w:hAnsi="Cambria Math" w:cs="Cambria Math"/>
          <w:i/>
          <w:lang w:val="hy-AM"/>
        </w:rPr>
        <w:t>․</w:t>
      </w:r>
      <w:r w:rsidR="00DD5E91" w:rsidRPr="00755641">
        <w:rPr>
          <w:rFonts w:ascii="GHEA Grapalat" w:hAnsi="GHEA Grapalat" w:cs="Sylfaen"/>
          <w:i/>
          <w:lang w:val="hy-AM"/>
        </w:rPr>
        <w:t>2022 թվականի որոշումը</w:t>
      </w:r>
      <w:r w:rsidR="002A7941" w:rsidRPr="00755641">
        <w:rPr>
          <w:rFonts w:ascii="GHEA Grapalat" w:hAnsi="GHEA Grapalat" w:cs="Sylfaen"/>
          <w:i/>
          <w:lang w:val="hy-AM"/>
        </w:rPr>
        <w:t>):</w:t>
      </w:r>
    </w:p>
    <w:p w14:paraId="1A26EB12" w14:textId="321090AB" w:rsidR="00F80B4A" w:rsidRPr="00430900" w:rsidRDefault="003F7464" w:rsidP="00ED407C">
      <w:pPr>
        <w:spacing w:line="276" w:lineRule="auto"/>
        <w:ind w:left="-142" w:right="-462" w:firstLine="568"/>
        <w:jc w:val="both"/>
        <w:rPr>
          <w:rFonts w:ascii="GHEA Grapalat" w:hAnsi="GHEA Grapalat"/>
          <w:color w:val="0D0D0D" w:themeColor="text1" w:themeTint="F2"/>
          <w:shd w:val="clear" w:color="auto" w:fill="FFFFFF"/>
          <w:lang w:val="hy-AM"/>
        </w:rPr>
      </w:pPr>
      <w:r w:rsidRPr="00A92D7D">
        <w:rPr>
          <w:rFonts w:ascii="GHEA Grapalat" w:hAnsi="GHEA Grapalat" w:cs="Sylfaen"/>
          <w:iCs/>
          <w:lang w:val="hy-AM"/>
        </w:rPr>
        <w:t>ՀՀ</w:t>
      </w:r>
      <w:r w:rsidR="00A807E5" w:rsidRPr="00A92D7D">
        <w:rPr>
          <w:rFonts w:ascii="GHEA Grapalat" w:hAnsi="GHEA Grapalat" w:cs="Sylfaen"/>
          <w:iCs/>
          <w:lang w:val="hy-AM"/>
        </w:rPr>
        <w:t xml:space="preserve"> </w:t>
      </w:r>
      <w:r w:rsidRPr="00A92D7D">
        <w:rPr>
          <w:rFonts w:ascii="GHEA Grapalat" w:hAnsi="GHEA Grapalat" w:cs="Sylfaen"/>
          <w:iCs/>
          <w:lang w:val="hy-AM"/>
        </w:rPr>
        <w:t>վ</w:t>
      </w:r>
      <w:r w:rsidR="00A807E5" w:rsidRPr="00A92D7D">
        <w:rPr>
          <w:rFonts w:ascii="GHEA Grapalat" w:hAnsi="GHEA Grapalat" w:cs="Sylfaen"/>
          <w:iCs/>
          <w:lang w:val="hy-AM"/>
        </w:rPr>
        <w:t>ճռաբեկ դատարան</w:t>
      </w:r>
      <w:r w:rsidR="005C7DF5" w:rsidRPr="00A92D7D">
        <w:rPr>
          <w:rFonts w:ascii="GHEA Grapalat" w:hAnsi="GHEA Grapalat" w:cs="Sylfaen"/>
          <w:iCs/>
          <w:lang w:val="hy-AM"/>
        </w:rPr>
        <w:t xml:space="preserve">ը </w:t>
      </w:r>
      <w:r w:rsidRPr="006F4E8F">
        <w:rPr>
          <w:rFonts w:ascii="GHEA Grapalat" w:hAnsi="GHEA Grapalat" w:cs="Sylfaen"/>
          <w:i/>
          <w:color w:val="0D0D0D" w:themeColor="text1" w:themeTint="F2"/>
          <w:lang w:val="hy-AM"/>
        </w:rPr>
        <w:t xml:space="preserve">թիվ </w:t>
      </w:r>
      <w:r w:rsidRPr="006F4E8F">
        <w:rPr>
          <w:rFonts w:ascii="GHEA Grapalat" w:hAnsi="GHEA Grapalat"/>
          <w:i/>
          <w:color w:val="0D0D0D" w:themeColor="text1" w:themeTint="F2"/>
          <w:lang w:val="hy-AM"/>
        </w:rPr>
        <w:t>ՎԴ/3156/05/20</w:t>
      </w:r>
      <w:r w:rsidRPr="006F4E8F">
        <w:rPr>
          <w:rFonts w:ascii="GHEA Grapalat" w:hAnsi="GHEA Grapalat"/>
          <w:color w:val="0D0D0D" w:themeColor="text1" w:themeTint="F2"/>
          <w:lang w:val="hy-AM"/>
        </w:rPr>
        <w:t xml:space="preserve"> </w:t>
      </w:r>
      <w:r w:rsidRPr="005B28BA">
        <w:rPr>
          <w:rFonts w:ascii="GHEA Grapalat" w:hAnsi="GHEA Grapalat"/>
          <w:i/>
          <w:iCs/>
          <w:lang w:val="hy-AM"/>
        </w:rPr>
        <w:t>վարչական գործով</w:t>
      </w:r>
      <w:r w:rsidRPr="00A92D7D">
        <w:rPr>
          <w:rFonts w:ascii="GHEA Grapalat" w:hAnsi="GHEA Grapalat"/>
          <w:lang w:val="hy-AM"/>
        </w:rPr>
        <w:t xml:space="preserve"> կայացված որոշմամբ </w:t>
      </w:r>
      <w:r w:rsidR="00D173F7" w:rsidRPr="00A92D7D">
        <w:rPr>
          <w:rFonts w:ascii="GHEA Grapalat" w:hAnsi="GHEA Grapalat"/>
          <w:color w:val="0D0D0D" w:themeColor="text1" w:themeTint="F2"/>
          <w:shd w:val="clear" w:color="auto" w:fill="FFFFFF"/>
          <w:lang w:val="hy-AM"/>
        </w:rPr>
        <w:t xml:space="preserve">վերահաստատելով նշված դիրքորոշումը՝ հավելել է, որ </w:t>
      </w:r>
      <w:r w:rsidR="00774A0E" w:rsidRPr="00A92D7D">
        <w:rPr>
          <w:rFonts w:ascii="GHEA Grapalat" w:hAnsi="GHEA Grapalat"/>
          <w:color w:val="0D0D0D" w:themeColor="text1" w:themeTint="F2"/>
          <w:shd w:val="clear" w:color="auto" w:fill="FFFFFF"/>
          <w:lang w:val="hy-AM"/>
        </w:rPr>
        <w:t>իրավահարաբերության ծագման պահին գործող խմբագրություններով իրավանորմերի համալիր վերլուծությունից հետևում է, որ Հայաստանի Հանրապետություն դեղերի ներմուծումը, որպես ընդհանուր կանոն, թույլատրվում է միայն այն դեպքում, եթե դրանք գրանցված են կամ ընդգրկված են համապատասխան պետական գրանցամատյանում։ Ընդ որում, ելնելով Հայաստանի Հանրապետությունում իրականացվող դեղային քաղաքականությունից, այն է՝ բնակչությանն անվտանգ, արդյունավետ, որակյալ, մատչելի դեղերով, ինչպես նաև դրանց ռացիոնալ կիրառումն ապահովելու նպատակով, ներմուծվող դեղերից յուրաքանչյուրը պետք է համապատասխանի դեղերի պետական գրանցամատյանում ամրագրված իր վավերապայմաններին։ Ըստ այդմ, օրենքով սահմանված կարգով, յուրաքանչյուր դեղ Հայաստանի Հանրապետություն թույլատրվում է ներմուծել դեղերի մեծածախ իրացման լիցենզիա ունեցող ցանկացած սուբյեկտի կողմից և բացառապես այն դեպքում, երբ նախ՝ դեղերը գրանցված են պետական գրանցամատյանում, ապա նաև, եթե առկա է ներմուծման հավաստագիր</w:t>
      </w:r>
      <w:r w:rsidR="00774A0E" w:rsidRPr="00A92D7D">
        <w:rPr>
          <w:rFonts w:ascii="Cambria Math" w:hAnsi="Cambria Math" w:cs="Cambria Math"/>
          <w:color w:val="0D0D0D" w:themeColor="text1" w:themeTint="F2"/>
          <w:shd w:val="clear" w:color="auto" w:fill="FFFFFF"/>
          <w:lang w:val="hy-AM"/>
        </w:rPr>
        <w:t>․</w:t>
      </w:r>
      <w:r w:rsidR="00774A0E" w:rsidRPr="00A92D7D">
        <w:rPr>
          <w:rFonts w:ascii="GHEA Grapalat" w:hAnsi="GHEA Grapalat"/>
          <w:color w:val="0D0D0D" w:themeColor="text1" w:themeTint="F2"/>
          <w:shd w:val="clear" w:color="auto" w:fill="FFFFFF"/>
          <w:lang w:val="hy-AM"/>
        </w:rPr>
        <w:t xml:space="preserve"> նշվածը՝ ընդհանուր կանոնի համաձայն։ Դուրս գալով ընդհանուր կանոնի շրջանակներից՝ օրենսդիրը սահմանել է նաև բացառություն՝ թույլատրելով որոշակի պայմանների առկայության դեպքում Հայաստանի Հանրապետություն ներմուծել նաև դեղեր, որոնց ներմուծման հավաստագրի տրամադրման համար օրենքը պարտադիր չի համարում դրանց գրանցված լինելը։ Այսպես, ի թիվս այլ դեպքերի, իրավահարաբերության ծագման պահին գործող խմբագրությամբ Օրենքի 21-րդ հոդվածի 6-րդ մասի 1-ին կետով օրենսդիրը </w:t>
      </w:r>
      <w:r w:rsidR="00774A0E" w:rsidRPr="00A92D7D">
        <w:rPr>
          <w:rFonts w:ascii="GHEA Grapalat" w:hAnsi="GHEA Grapalat"/>
          <w:color w:val="0D0D0D" w:themeColor="text1" w:themeTint="F2"/>
          <w:shd w:val="clear" w:color="auto" w:fill="FFFFFF"/>
          <w:lang w:val="hy-AM"/>
        </w:rPr>
        <w:lastRenderedPageBreak/>
        <w:t>հստակեցրել է, որ ներմուծման հավաստագրի տրամադրման համար դեղի գրանցված լինելը պարտադիր չէ` արտակարգ իրավիճակների կամ դրանց առաջացման վտանգի առկայության դեպքում։ Այսինքն, Հայաստանի Հանրապետություն ներմուծվող դեղերի՝ գրանցամատյանում գրանցված լինելու օրենսդրի իմպերատիվ պահանջը կարող է նաև չկատարվել այն դեպքում, երբ երկրում հայտարարարված է արտակարգ իրավիճակ կամ առկա է դրա առաջացման իրական վտանգ։ Փաստորեն, թեև մի կողմից իրավահարաբերության ծագման պահին գործող խմբագրությամբ Օրենքով հնարավորություն է ընձեռվել որոշակի դեպքերում և պայմաններում դեղեր ներմուծող անձանց առանց ներմուծման հավաստագրի դեղեր ներմուծելու, այդուհանդերձ՝ մյուս կողմից իրավահարաբերության ծագման պահին գործող խմբագրությամբ Օրենքը հստակ սահմանում է, ի թիվս այլնի, դեղերի ներմուծման, պահպանման, շրջանառման կարգավորումները, որոնք կրում են իմպերատիվ բնույթ դեղերի շրջանառության սուբյեկտների համար։ Նշվածը պայմանավորված է Հայաստանի Հանրապետությունում անվտանգ, արդյունավետ և որակյալ դեղերի մատչելիության ապահովման կարևորությունից, դրանց՝ բնակչության համար ունեցած առանձնահատուկ դերից և դեղերի որակի ապահովման ռիսկերը նվազագույնի հասցնելու օրենսդրի միտումից։</w:t>
      </w:r>
      <w:r w:rsidR="00774A0E" w:rsidRPr="00A92D7D">
        <w:rPr>
          <w:rFonts w:ascii="GHEA Grapalat" w:hAnsi="GHEA Grapalat"/>
          <w:color w:val="0D0D0D" w:themeColor="text1" w:themeTint="F2"/>
          <w:lang w:val="hy-AM"/>
        </w:rPr>
        <w:t xml:space="preserve"> </w:t>
      </w:r>
    </w:p>
    <w:p w14:paraId="21C3C1D2" w14:textId="2795327D" w:rsidR="00A92D7D" w:rsidRPr="00755641" w:rsidRDefault="00774A0E" w:rsidP="00ED407C">
      <w:pPr>
        <w:spacing w:line="276" w:lineRule="auto"/>
        <w:ind w:left="-142" w:right="-462" w:firstLine="568"/>
        <w:jc w:val="both"/>
        <w:rPr>
          <w:rFonts w:ascii="GHEA Grapalat" w:hAnsi="GHEA Grapalat" w:cs="Sylfaen"/>
          <w:i/>
          <w:lang w:val="hy-AM"/>
        </w:rPr>
      </w:pPr>
      <w:r w:rsidRPr="00A92D7D">
        <w:rPr>
          <w:rFonts w:ascii="GHEA Grapalat" w:hAnsi="GHEA Grapalat"/>
          <w:color w:val="0D0D0D" w:themeColor="text1" w:themeTint="F2"/>
          <w:shd w:val="clear" w:color="auto" w:fill="FFFFFF"/>
          <w:lang w:val="hy-AM"/>
        </w:rPr>
        <w:t>Հետևաբար, հաշվի առնելով վերոգրյալը՝ ՀՀ վճռաբեկ դատարան</w:t>
      </w:r>
      <w:r w:rsidR="00B33986">
        <w:rPr>
          <w:rFonts w:ascii="GHEA Grapalat" w:hAnsi="GHEA Grapalat"/>
          <w:color w:val="0D0D0D" w:themeColor="text1" w:themeTint="F2"/>
          <w:shd w:val="clear" w:color="auto" w:fill="FFFFFF"/>
          <w:lang w:val="hy-AM"/>
        </w:rPr>
        <w:t>ն</w:t>
      </w:r>
      <w:r w:rsidRPr="00A92D7D">
        <w:rPr>
          <w:rFonts w:ascii="GHEA Grapalat" w:hAnsi="GHEA Grapalat"/>
          <w:color w:val="0D0D0D" w:themeColor="text1" w:themeTint="F2"/>
          <w:shd w:val="clear" w:color="auto" w:fill="FFFFFF"/>
          <w:lang w:val="hy-AM"/>
        </w:rPr>
        <w:t xml:space="preserve"> ընդգծել է, որ անգամ երկրում հայտարարարված արտակարգ իրավիճակի կամ դրա առաջացման իրական վտանգի դեպքերում, իրավահարաբերության ծագման պահին գործող խմբագրությամբ Օրենքի ընդհանուր տրամաբանությունից բխում է, որ Հայաստանի Հանրապետություն թույլատրելի է ներմուծել ոչ թե ցանկացած դեղ, այլ միայն այն դեղերը, որոնք նախ՝ անհրաժեշտ են, նպատակաուղղված են կոնկրետ իրավիճակով պայմանավորված բնակչության առողջական վիճակը բարելավելու, նրանց կարիքները հոգալու համար, և ամենակարևորը՝ դրանք, փորձաքննության արդյունքների հիման վրա, թույլատրվել և հաստատվել են առողջապահության հարցերով լիազորված պետական կառավարման մարմնի (այսուհետ՝ Լիազոր մարմնի) կողմից։ Այսինքն, իրավահարաբերության ծագման պահին գործող խմբագրությամբ Օրենքը, թեև սահմանել է, որ երկրում արտակարգ իրավիճակով կամ դրա առաջացման վտանգով պայմանավորված թույլատրելի է նաև այնպիսի դեղերի ներմուծումը, որոնք գրանցված չեն դեղերի պետական գրանցամատյանում, այդուհանդերձ, ներմուծողի կողմից կամայականությունների դրսևորումներից խուսափելու նպատակով, օրենսդրի տրամաբանությունից բխում է, որ համապատասխան իրավիճակներում կարելի է ներմուծել բացառապես առողջապահության բնագավառում պետական կառավարման լիազոր մարմնի կողմից թույլատրված դեղերը։ ՀՀ վճռաբեկ դատարանը հարկ է համարել ընդգծել նաև, որ նշվածով պայմանավորված հետագայում օրենսդիրը գործող խմբագրությամբ Օրենքի 21-րդ հոդվածի 6-րդ մասի 1-ին կետով ամրագրել է, որ ներմուծման հավաստագրի տրամադրման համար դեղի գրանցված լինելը պարտադիր չէ` արտակարգ իրավիճակների կամ դրանց առաջացման վտանգի առկայության դեպքում՝ տվյալ արտակարգ իրավիճակով պայմանավորված՝ Լիազոր մարմնի հաստատած ցանկի դեղերի համար։ Այսինքն, օրենսդրի նպատակը՝ նույնիսկ նման իրավիճակներում Հայաստանի Հանրապետություն ներմուծել բացառապես Լիազոր մարմնի հաստատած ցանկում ներառված դեղերը, ներկայումս իր ամրագրումն է ստացել նաև </w:t>
      </w:r>
      <w:r w:rsidRPr="00A92D7D">
        <w:rPr>
          <w:rFonts w:ascii="GHEA Grapalat" w:hAnsi="GHEA Grapalat"/>
          <w:color w:val="0D0D0D" w:themeColor="text1" w:themeTint="F2"/>
          <w:shd w:val="clear" w:color="auto" w:fill="FFFFFF"/>
          <w:lang w:val="hy-AM"/>
        </w:rPr>
        <w:lastRenderedPageBreak/>
        <w:t>օրենքում</w:t>
      </w:r>
      <w:r w:rsidR="00A92D7D" w:rsidRPr="00A92D7D">
        <w:rPr>
          <w:rFonts w:ascii="GHEA Grapalat" w:hAnsi="GHEA Grapalat"/>
          <w:color w:val="0D0D0D" w:themeColor="text1" w:themeTint="F2"/>
          <w:shd w:val="clear" w:color="auto" w:fill="FFFFFF"/>
          <w:lang w:val="hy-AM"/>
        </w:rPr>
        <w:t xml:space="preserve"> </w:t>
      </w:r>
      <w:r w:rsidR="00A92D7D" w:rsidRPr="006F4E8F">
        <w:rPr>
          <w:rFonts w:ascii="GHEA Grapalat" w:hAnsi="GHEA Grapalat" w:cs="Sylfaen"/>
          <w:i/>
          <w:lang w:val="hy-AM"/>
        </w:rPr>
        <w:t xml:space="preserve">(տե՛ս, </w:t>
      </w:r>
      <w:r w:rsidR="00A92D7D" w:rsidRPr="006F4E8F">
        <w:rPr>
          <w:rFonts w:ascii="GHEA Grapalat" w:hAnsi="GHEA Grapalat"/>
          <w:i/>
          <w:noProof/>
          <w:lang w:val="hy-AM"/>
        </w:rPr>
        <w:t>«ԱՌԳՈ ՖԱՐՄ» ՍՊԸ-ն ընդդեմ ՀՀ առողջապահության նախարարի թիվ</w:t>
      </w:r>
      <w:r w:rsidR="00A92D7D" w:rsidRPr="006F4E8F">
        <w:rPr>
          <w:rFonts w:ascii="GHEA Grapalat" w:hAnsi="GHEA Grapalat"/>
          <w:i/>
          <w:lang w:val="hy-AM"/>
        </w:rPr>
        <w:t xml:space="preserve"> ՎԴ/3156/05/20 վարչական գործով ՀՀ վճռաբեկ դատարանի 02</w:t>
      </w:r>
      <w:r w:rsidR="00A92D7D" w:rsidRPr="006F4E8F">
        <w:rPr>
          <w:rFonts w:ascii="Cambria Math" w:hAnsi="Cambria Math" w:cs="Cambria Math"/>
          <w:i/>
          <w:lang w:val="hy-AM"/>
        </w:rPr>
        <w:t>․</w:t>
      </w:r>
      <w:r w:rsidR="00A92D7D" w:rsidRPr="006F4E8F">
        <w:rPr>
          <w:rFonts w:ascii="GHEA Grapalat" w:hAnsi="GHEA Grapalat"/>
          <w:i/>
          <w:lang w:val="hy-AM"/>
        </w:rPr>
        <w:t>08</w:t>
      </w:r>
      <w:r w:rsidR="00A92D7D" w:rsidRPr="006F4E8F">
        <w:rPr>
          <w:rFonts w:ascii="Cambria Math" w:hAnsi="Cambria Math" w:cs="Cambria Math"/>
          <w:i/>
          <w:lang w:val="hy-AM"/>
        </w:rPr>
        <w:t>․</w:t>
      </w:r>
      <w:r w:rsidR="00A92D7D" w:rsidRPr="006F4E8F">
        <w:rPr>
          <w:rFonts w:ascii="GHEA Grapalat" w:hAnsi="GHEA Grapalat"/>
          <w:i/>
          <w:lang w:val="hy-AM"/>
        </w:rPr>
        <w:t>2024 թվականի</w:t>
      </w:r>
      <w:r w:rsidR="006F4E8F" w:rsidRPr="006F4E8F">
        <w:rPr>
          <w:rFonts w:ascii="GHEA Grapalat" w:hAnsi="GHEA Grapalat"/>
          <w:i/>
          <w:lang w:val="hy-AM"/>
        </w:rPr>
        <w:t xml:space="preserve"> որոշումը</w:t>
      </w:r>
      <w:r w:rsidR="00A92D7D" w:rsidRPr="006F4E8F">
        <w:rPr>
          <w:rFonts w:ascii="GHEA Grapalat" w:hAnsi="GHEA Grapalat" w:cs="Sylfaen"/>
          <w:i/>
          <w:lang w:val="hy-AM"/>
        </w:rPr>
        <w:t>)</w:t>
      </w:r>
      <w:r w:rsidR="00A92D7D" w:rsidRPr="00755641">
        <w:rPr>
          <w:rFonts w:ascii="GHEA Grapalat" w:hAnsi="GHEA Grapalat" w:cs="Sylfaen"/>
          <w:i/>
          <w:lang w:val="hy-AM"/>
        </w:rPr>
        <w:t>:</w:t>
      </w:r>
    </w:p>
    <w:p w14:paraId="70E16997" w14:textId="6B163207" w:rsidR="006C5220" w:rsidRPr="00CD6339" w:rsidRDefault="006465D5" w:rsidP="00E70A1D">
      <w:pPr>
        <w:spacing w:line="276" w:lineRule="auto"/>
        <w:ind w:left="-142" w:right="-462" w:firstLine="568"/>
        <w:jc w:val="both"/>
        <w:rPr>
          <w:rFonts w:ascii="GHEA Grapalat" w:hAnsi="GHEA Grapalat"/>
          <w:color w:val="000000"/>
          <w:shd w:val="clear" w:color="auto" w:fill="FFFFFF"/>
          <w:lang w:val="hy-AM"/>
        </w:rPr>
      </w:pPr>
      <w:r>
        <w:rPr>
          <w:rFonts w:ascii="GHEA Grapalat" w:hAnsi="GHEA Grapalat"/>
          <w:color w:val="0D0D0D" w:themeColor="text1" w:themeTint="F2"/>
          <w:shd w:val="clear" w:color="auto" w:fill="FFFFFF"/>
          <w:lang w:val="hy-AM"/>
        </w:rPr>
        <w:t>Վերահաստատելով նշված դիրքորոշ</w:t>
      </w:r>
      <w:r w:rsidR="00606044">
        <w:rPr>
          <w:rFonts w:ascii="GHEA Grapalat" w:hAnsi="GHEA Grapalat"/>
          <w:color w:val="0D0D0D" w:themeColor="text1" w:themeTint="F2"/>
          <w:shd w:val="clear" w:color="auto" w:fill="FFFFFF"/>
          <w:lang w:val="hy-AM"/>
        </w:rPr>
        <w:t>ում</w:t>
      </w:r>
      <w:r>
        <w:rPr>
          <w:rFonts w:ascii="GHEA Grapalat" w:hAnsi="GHEA Grapalat"/>
          <w:color w:val="0D0D0D" w:themeColor="text1" w:themeTint="F2"/>
          <w:shd w:val="clear" w:color="auto" w:fill="FFFFFF"/>
          <w:lang w:val="hy-AM"/>
        </w:rPr>
        <w:t>ը</w:t>
      </w:r>
      <w:r w:rsidR="00943706">
        <w:rPr>
          <w:rFonts w:ascii="GHEA Grapalat" w:hAnsi="GHEA Grapalat"/>
          <w:color w:val="0D0D0D" w:themeColor="text1" w:themeTint="F2"/>
          <w:shd w:val="clear" w:color="auto" w:fill="FFFFFF"/>
          <w:lang w:val="hy-AM"/>
        </w:rPr>
        <w:t>՝</w:t>
      </w:r>
      <w:r w:rsidR="00606044">
        <w:rPr>
          <w:rFonts w:ascii="GHEA Grapalat" w:hAnsi="GHEA Grapalat"/>
          <w:color w:val="0D0D0D" w:themeColor="text1" w:themeTint="F2"/>
          <w:shd w:val="clear" w:color="auto" w:fill="FFFFFF"/>
          <w:lang w:val="hy-AM"/>
        </w:rPr>
        <w:t xml:space="preserve"> </w:t>
      </w:r>
      <w:r w:rsidR="002E66BE">
        <w:rPr>
          <w:rFonts w:ascii="GHEA Grapalat" w:hAnsi="GHEA Grapalat"/>
          <w:color w:val="0D0D0D" w:themeColor="text1" w:themeTint="F2"/>
          <w:shd w:val="clear" w:color="auto" w:fill="FFFFFF"/>
          <w:lang w:val="hy-AM"/>
        </w:rPr>
        <w:t xml:space="preserve">Վճռաբեկ դատարանը հարկ է համարում ընդգծել, որ </w:t>
      </w:r>
      <w:r w:rsidR="002E66BE" w:rsidRPr="006F4E8F">
        <w:rPr>
          <w:rFonts w:ascii="GHEA Grapalat" w:hAnsi="GHEA Grapalat"/>
          <w:i/>
          <w:noProof/>
          <w:lang w:val="hy-AM"/>
        </w:rPr>
        <w:t>թիվ</w:t>
      </w:r>
      <w:r w:rsidR="002E66BE" w:rsidRPr="006F4E8F">
        <w:rPr>
          <w:rFonts w:ascii="GHEA Grapalat" w:hAnsi="GHEA Grapalat"/>
          <w:i/>
          <w:lang w:val="hy-AM"/>
        </w:rPr>
        <w:t xml:space="preserve"> ՎԴ/3156/05/20 վարչական գործով</w:t>
      </w:r>
      <w:r w:rsidR="002E66BE">
        <w:rPr>
          <w:rFonts w:ascii="GHEA Grapalat" w:hAnsi="GHEA Grapalat"/>
          <w:i/>
          <w:lang w:val="hy-AM"/>
        </w:rPr>
        <w:t xml:space="preserve"> </w:t>
      </w:r>
      <w:r w:rsidR="002E66BE">
        <w:rPr>
          <w:rFonts w:ascii="GHEA Grapalat" w:hAnsi="GHEA Grapalat"/>
          <w:iCs/>
          <w:lang w:val="hy-AM"/>
        </w:rPr>
        <w:t>հայտն</w:t>
      </w:r>
      <w:r w:rsidR="005B28BA">
        <w:rPr>
          <w:rFonts w:ascii="GHEA Grapalat" w:hAnsi="GHEA Grapalat"/>
          <w:iCs/>
          <w:lang w:val="hy-AM"/>
        </w:rPr>
        <w:t>վ</w:t>
      </w:r>
      <w:r w:rsidR="002E66BE">
        <w:rPr>
          <w:rFonts w:ascii="GHEA Grapalat" w:hAnsi="GHEA Grapalat"/>
          <w:iCs/>
          <w:lang w:val="hy-AM"/>
        </w:rPr>
        <w:t>ած դիրքորոշումը</w:t>
      </w:r>
      <w:r w:rsidR="00B12405">
        <w:rPr>
          <w:rFonts w:ascii="GHEA Grapalat" w:hAnsi="GHEA Grapalat"/>
          <w:iCs/>
          <w:lang w:val="hy-AM"/>
        </w:rPr>
        <w:t xml:space="preserve"> հավասարապես</w:t>
      </w:r>
      <w:r w:rsidR="002E66BE">
        <w:rPr>
          <w:rFonts w:ascii="GHEA Grapalat" w:hAnsi="GHEA Grapalat"/>
          <w:iCs/>
          <w:lang w:val="hy-AM"/>
        </w:rPr>
        <w:t xml:space="preserve"> կիրառելի է </w:t>
      </w:r>
      <w:r w:rsidR="00F80B4A" w:rsidRPr="00F80B4A">
        <w:rPr>
          <w:rFonts w:ascii="GHEA Grapalat" w:hAnsi="GHEA Grapalat"/>
          <w:color w:val="000000"/>
          <w:shd w:val="clear" w:color="auto" w:fill="FFFFFF"/>
          <w:lang w:val="hy-AM"/>
        </w:rPr>
        <w:t>զուգահեռ ներմուծվող դեղերի ներմուծման հավաստագրի տրամադր</w:t>
      </w:r>
      <w:r w:rsidR="00F80B4A">
        <w:rPr>
          <w:rFonts w:ascii="GHEA Grapalat" w:hAnsi="GHEA Grapalat"/>
          <w:color w:val="000000"/>
          <w:shd w:val="clear" w:color="auto" w:fill="FFFFFF"/>
          <w:lang w:val="hy-AM"/>
        </w:rPr>
        <w:t>ման դեպքում, մասնավորապես</w:t>
      </w:r>
      <w:r w:rsidR="00943706" w:rsidRPr="00943706">
        <w:rPr>
          <w:rFonts w:ascii="GHEA Grapalat" w:hAnsi="GHEA Grapalat"/>
          <w:color w:val="000000"/>
          <w:shd w:val="clear" w:color="auto" w:fill="FFFFFF"/>
          <w:lang w:val="hy-AM"/>
        </w:rPr>
        <w:t>,</w:t>
      </w:r>
      <w:r w:rsidR="00F80B4A">
        <w:rPr>
          <w:rFonts w:ascii="GHEA Grapalat" w:hAnsi="GHEA Grapalat"/>
          <w:color w:val="000000"/>
          <w:shd w:val="clear" w:color="auto" w:fill="FFFFFF"/>
          <w:lang w:val="hy-AM"/>
        </w:rPr>
        <w:t xml:space="preserve"> այն պարագայում, երբ</w:t>
      </w:r>
      <w:r w:rsidR="00F80B4A">
        <w:rPr>
          <w:rFonts w:ascii="GHEA Grapalat" w:hAnsi="GHEA Grapalat"/>
          <w:iCs/>
          <w:lang w:val="hy-AM"/>
        </w:rPr>
        <w:t xml:space="preserve"> Լիազոր մարմնի կողմից մերժվում է </w:t>
      </w:r>
      <w:r w:rsidR="00B12405">
        <w:rPr>
          <w:rFonts w:ascii="GHEA Grapalat" w:hAnsi="GHEA Grapalat"/>
          <w:iCs/>
          <w:lang w:val="hy-AM"/>
        </w:rPr>
        <w:t xml:space="preserve">արդեն իսկ Հայաստանի Հանրապետությունում գրանցված դեղի </w:t>
      </w:r>
      <w:r w:rsidR="00F80B4A">
        <w:rPr>
          <w:rFonts w:ascii="GHEA Grapalat" w:hAnsi="GHEA Grapalat"/>
          <w:iCs/>
          <w:lang w:val="hy-AM"/>
        </w:rPr>
        <w:t>ներմուծումը</w:t>
      </w:r>
      <w:r w:rsidR="00B33986">
        <w:rPr>
          <w:rFonts w:ascii="GHEA Grapalat" w:hAnsi="GHEA Grapalat"/>
          <w:iCs/>
          <w:lang w:val="hy-AM"/>
        </w:rPr>
        <w:t>՝</w:t>
      </w:r>
      <w:r w:rsidR="00F80B4A">
        <w:rPr>
          <w:rFonts w:ascii="GHEA Grapalat" w:hAnsi="GHEA Grapalat"/>
          <w:iCs/>
          <w:lang w:val="hy-AM"/>
        </w:rPr>
        <w:t xml:space="preserve"> դրա </w:t>
      </w:r>
      <w:r w:rsidR="00B12405">
        <w:rPr>
          <w:rFonts w:ascii="GHEA Grapalat" w:hAnsi="GHEA Grapalat"/>
          <w:iCs/>
          <w:lang w:val="hy-AM"/>
        </w:rPr>
        <w:t xml:space="preserve">վերաբերյալ կատարված փոփոխությունների </w:t>
      </w:r>
      <w:r w:rsidR="00F80B4A">
        <w:rPr>
          <w:rFonts w:ascii="GHEA Grapalat" w:hAnsi="GHEA Grapalat"/>
          <w:iCs/>
          <w:lang w:val="hy-AM"/>
        </w:rPr>
        <w:t>հետևանքով</w:t>
      </w:r>
      <w:r w:rsidR="00B12405">
        <w:rPr>
          <w:rFonts w:ascii="GHEA Grapalat" w:hAnsi="GHEA Grapalat"/>
          <w:iCs/>
          <w:lang w:val="hy-AM"/>
        </w:rPr>
        <w:t xml:space="preserve">։ Ընդ որում, օրենսդրի տրամաբանությունից հետևում է, որ գրանցված դեղի վերաբերյալ </w:t>
      </w:r>
      <w:r w:rsidR="00B12405" w:rsidRPr="00E67128">
        <w:rPr>
          <w:rFonts w:ascii="GHEA Grapalat" w:hAnsi="GHEA Grapalat"/>
          <w:iCs/>
          <w:lang w:val="hy-AM"/>
        </w:rPr>
        <w:t>կատարված փոփոխությունները ենթակա են գրանցման օրենքի պահանջների պահպանմամբ, չնայած</w:t>
      </w:r>
      <w:r w:rsidR="00EA6F87" w:rsidRPr="00EA6F87">
        <w:rPr>
          <w:rFonts w:ascii="GHEA Grapalat" w:hAnsi="GHEA Grapalat"/>
          <w:iCs/>
          <w:lang w:val="hy-AM"/>
        </w:rPr>
        <w:t>`</w:t>
      </w:r>
      <w:r w:rsidR="00B12405" w:rsidRPr="00E67128">
        <w:rPr>
          <w:rFonts w:ascii="GHEA Grapalat" w:hAnsi="GHEA Grapalat"/>
          <w:iCs/>
          <w:lang w:val="hy-AM"/>
        </w:rPr>
        <w:t xml:space="preserve"> ՀՀ կառավարության 28</w:t>
      </w:r>
      <w:r w:rsidR="00B12405" w:rsidRPr="00E67128">
        <w:rPr>
          <w:rFonts w:ascii="Cambria Math" w:hAnsi="Cambria Math" w:cs="Cambria Math"/>
          <w:iCs/>
          <w:lang w:val="hy-AM"/>
        </w:rPr>
        <w:t>․</w:t>
      </w:r>
      <w:r w:rsidR="00B12405" w:rsidRPr="00E67128">
        <w:rPr>
          <w:rFonts w:ascii="GHEA Grapalat" w:hAnsi="GHEA Grapalat"/>
          <w:iCs/>
          <w:lang w:val="hy-AM"/>
        </w:rPr>
        <w:t>02</w:t>
      </w:r>
      <w:r w:rsidR="00B12405" w:rsidRPr="00E67128">
        <w:rPr>
          <w:rFonts w:ascii="Cambria Math" w:hAnsi="Cambria Math" w:cs="Cambria Math"/>
          <w:iCs/>
          <w:lang w:val="hy-AM"/>
        </w:rPr>
        <w:t>․</w:t>
      </w:r>
      <w:r w:rsidR="00B12405" w:rsidRPr="00E67128">
        <w:rPr>
          <w:rFonts w:ascii="GHEA Grapalat" w:hAnsi="GHEA Grapalat"/>
          <w:iCs/>
          <w:lang w:val="hy-AM"/>
        </w:rPr>
        <w:t xml:space="preserve">2019 թվականի թիվ 162-Ն որոշմամբ առանձնացվել </w:t>
      </w:r>
      <w:r w:rsidR="00E67128" w:rsidRPr="00E67128">
        <w:rPr>
          <w:rFonts w:ascii="GHEA Grapalat" w:hAnsi="GHEA Grapalat"/>
          <w:iCs/>
          <w:lang w:val="hy-AM"/>
        </w:rPr>
        <w:t>է</w:t>
      </w:r>
      <w:r w:rsidR="0030305C" w:rsidRPr="0030305C">
        <w:rPr>
          <w:rFonts w:ascii="GHEA Grapalat" w:hAnsi="GHEA Grapalat"/>
          <w:iCs/>
          <w:lang w:val="hy-AM"/>
        </w:rPr>
        <w:t xml:space="preserve"> </w:t>
      </w:r>
      <w:r w:rsidR="0030305C">
        <w:rPr>
          <w:rFonts w:ascii="GHEA Grapalat" w:hAnsi="GHEA Grapalat"/>
          <w:iCs/>
          <w:lang w:val="hy-AM"/>
        </w:rPr>
        <w:t xml:space="preserve">նաև </w:t>
      </w:r>
      <w:r w:rsidR="00E67128" w:rsidRPr="00E67128">
        <w:rPr>
          <w:rFonts w:ascii="GHEA Grapalat" w:hAnsi="GHEA Grapalat"/>
          <w:color w:val="000000"/>
          <w:shd w:val="clear" w:color="auto" w:fill="FFFFFF"/>
          <w:lang w:val="hy-AM"/>
        </w:rPr>
        <w:t>գրանցված դեղերին վերաբերող այն փոփոխությունների ցանկը, որ</w:t>
      </w:r>
      <w:r w:rsidR="00D60AF7">
        <w:rPr>
          <w:rFonts w:ascii="GHEA Grapalat" w:hAnsi="GHEA Grapalat"/>
          <w:color w:val="000000"/>
          <w:shd w:val="clear" w:color="auto" w:fill="FFFFFF"/>
          <w:lang w:val="hy-AM"/>
        </w:rPr>
        <w:t>ում ներառված պայմանների փոփոխությ</w:t>
      </w:r>
      <w:r w:rsidR="00CD6339">
        <w:rPr>
          <w:rFonts w:ascii="GHEA Grapalat" w:hAnsi="GHEA Grapalat"/>
          <w:color w:val="000000"/>
          <w:shd w:val="clear" w:color="auto" w:fill="FFFFFF"/>
          <w:lang w:val="hy-AM"/>
        </w:rPr>
        <w:t>ունը</w:t>
      </w:r>
      <w:r w:rsidR="00D60AF7">
        <w:rPr>
          <w:rFonts w:ascii="GHEA Grapalat" w:hAnsi="GHEA Grapalat"/>
          <w:color w:val="000000"/>
          <w:shd w:val="clear" w:color="auto" w:fill="FFFFFF"/>
          <w:lang w:val="hy-AM"/>
        </w:rPr>
        <w:t xml:space="preserve"> </w:t>
      </w:r>
      <w:r w:rsidR="0030305C">
        <w:rPr>
          <w:rFonts w:ascii="GHEA Grapalat" w:hAnsi="GHEA Grapalat"/>
          <w:color w:val="000000"/>
          <w:shd w:val="clear" w:color="auto" w:fill="FFFFFF"/>
          <w:lang w:val="hy-AM"/>
        </w:rPr>
        <w:t xml:space="preserve">դեղի </w:t>
      </w:r>
      <w:r w:rsidR="00E67128" w:rsidRPr="00E67128">
        <w:rPr>
          <w:rFonts w:ascii="GHEA Grapalat" w:hAnsi="GHEA Grapalat"/>
          <w:color w:val="000000"/>
          <w:shd w:val="clear" w:color="auto" w:fill="FFFFFF"/>
          <w:lang w:val="hy-AM"/>
        </w:rPr>
        <w:t>նոր գրանց</w:t>
      </w:r>
      <w:r w:rsidR="00CD6339">
        <w:rPr>
          <w:rFonts w:ascii="GHEA Grapalat" w:hAnsi="GHEA Grapalat"/>
          <w:color w:val="000000"/>
          <w:shd w:val="clear" w:color="auto" w:fill="FFFFFF"/>
          <w:lang w:val="hy-AM"/>
        </w:rPr>
        <w:t xml:space="preserve">ման անհրաժեշտություն չի նախատեսում։ </w:t>
      </w:r>
      <w:r w:rsidR="00E70A1D">
        <w:rPr>
          <w:rFonts w:ascii="GHEA Grapalat" w:hAnsi="GHEA Grapalat"/>
          <w:color w:val="000000"/>
          <w:shd w:val="clear" w:color="auto" w:fill="FFFFFF"/>
          <w:lang w:val="hy-AM"/>
        </w:rPr>
        <w:t>Ա</w:t>
      </w:r>
      <w:r w:rsidR="005A443A">
        <w:rPr>
          <w:rFonts w:ascii="GHEA Grapalat" w:hAnsi="GHEA Grapalat"/>
          <w:color w:val="000000"/>
          <w:shd w:val="clear" w:color="auto" w:fill="FFFFFF"/>
          <w:lang w:val="hy-AM"/>
        </w:rPr>
        <w:t>յդուհանդերձ</w:t>
      </w:r>
      <w:r w:rsidR="00E70A1D">
        <w:rPr>
          <w:rFonts w:ascii="GHEA Grapalat" w:hAnsi="GHEA Grapalat"/>
          <w:color w:val="000000"/>
          <w:shd w:val="clear" w:color="auto" w:fill="FFFFFF"/>
          <w:lang w:val="hy-AM"/>
        </w:rPr>
        <w:t>, հատկանշական է այն, որ</w:t>
      </w:r>
      <w:r w:rsidR="005A443A">
        <w:rPr>
          <w:rFonts w:ascii="GHEA Grapalat" w:hAnsi="GHEA Grapalat"/>
          <w:color w:val="000000"/>
          <w:shd w:val="clear" w:color="auto" w:fill="FFFFFF"/>
          <w:lang w:val="hy-AM"/>
        </w:rPr>
        <w:t xml:space="preserve"> նույն որոշմամբ հստակեցվել է</w:t>
      </w:r>
      <w:r w:rsidR="00E70A1D">
        <w:rPr>
          <w:rFonts w:ascii="GHEA Grapalat" w:hAnsi="GHEA Grapalat"/>
          <w:color w:val="000000"/>
          <w:shd w:val="clear" w:color="auto" w:fill="FFFFFF"/>
          <w:lang w:val="hy-AM"/>
        </w:rPr>
        <w:t xml:space="preserve"> նաև</w:t>
      </w:r>
      <w:r w:rsidR="005A443A">
        <w:rPr>
          <w:rFonts w:ascii="GHEA Grapalat" w:hAnsi="GHEA Grapalat"/>
          <w:color w:val="000000"/>
          <w:shd w:val="clear" w:color="auto" w:fill="FFFFFF"/>
          <w:lang w:val="hy-AM"/>
        </w:rPr>
        <w:t>, որ նման պայմաններում կատարվում է դեղի գրանցման հավաստագրի վերաձևակերպում</w:t>
      </w:r>
      <w:r w:rsidR="006C5220">
        <w:rPr>
          <w:rFonts w:ascii="GHEA Grapalat" w:hAnsi="GHEA Grapalat"/>
          <w:color w:val="000000"/>
          <w:shd w:val="clear" w:color="auto" w:fill="FFFFFF"/>
          <w:lang w:val="hy-AM"/>
        </w:rPr>
        <w:t>։ Միաժամանակ, ՀՀ կառավարության՝ վերը նշված որոշմամբ ամրագրված գործընթացը չիրականաց</w:t>
      </w:r>
      <w:r w:rsidR="005B28BA">
        <w:rPr>
          <w:rFonts w:ascii="GHEA Grapalat" w:hAnsi="GHEA Grapalat"/>
          <w:color w:val="000000"/>
          <w:shd w:val="clear" w:color="auto" w:fill="FFFFFF"/>
          <w:lang w:val="hy-AM"/>
        </w:rPr>
        <w:t>վ</w:t>
      </w:r>
      <w:r w:rsidR="006C5220">
        <w:rPr>
          <w:rFonts w:ascii="GHEA Grapalat" w:hAnsi="GHEA Grapalat"/>
          <w:color w:val="000000"/>
          <w:shd w:val="clear" w:color="auto" w:fill="FFFFFF"/>
          <w:lang w:val="hy-AM"/>
        </w:rPr>
        <w:t>ելու դեպքում չվերաձևակերպված դեղը</w:t>
      </w:r>
      <w:r w:rsidR="00E70A1D">
        <w:rPr>
          <w:rFonts w:ascii="GHEA Grapalat" w:hAnsi="GHEA Grapalat"/>
          <w:color w:val="000000"/>
          <w:shd w:val="clear" w:color="auto" w:fill="FFFFFF"/>
          <w:lang w:val="hy-AM"/>
        </w:rPr>
        <w:t xml:space="preserve"> </w:t>
      </w:r>
      <w:r w:rsidR="006C5220">
        <w:rPr>
          <w:rFonts w:ascii="GHEA Grapalat" w:hAnsi="GHEA Grapalat"/>
          <w:color w:val="000000"/>
          <w:shd w:val="clear" w:color="auto" w:fill="FFFFFF"/>
          <w:lang w:val="hy-AM"/>
        </w:rPr>
        <w:t>չի կարող համարվել Հայաստանի Հանրապետությունում գրանցված</w:t>
      </w:r>
      <w:r w:rsidR="00E70A1D">
        <w:rPr>
          <w:rFonts w:ascii="GHEA Grapalat" w:hAnsi="GHEA Grapalat"/>
          <w:color w:val="000000"/>
          <w:shd w:val="clear" w:color="auto" w:fill="FFFFFF"/>
          <w:lang w:val="hy-AM"/>
        </w:rPr>
        <w:t xml:space="preserve">՝ այն հաշվառմամբ, որ փոփոխությունների արդյունքում դեղը բնութագրող ցուցանիշներն այլևս չեն համապատասխանում գրանցամատյանում արդեն իսկ գրանցված տվյալներին, </w:t>
      </w:r>
      <w:r w:rsidR="006C5220">
        <w:rPr>
          <w:rFonts w:ascii="GHEA Grapalat" w:hAnsi="GHEA Grapalat"/>
          <w:color w:val="000000"/>
          <w:shd w:val="clear" w:color="auto" w:fill="FFFFFF"/>
          <w:lang w:val="hy-AM"/>
        </w:rPr>
        <w:t xml:space="preserve">որպիսի հանգամանքն էլ </w:t>
      </w:r>
      <w:r w:rsidR="00062338">
        <w:rPr>
          <w:rFonts w:ascii="GHEA Grapalat" w:hAnsi="GHEA Grapalat"/>
          <w:color w:val="000000"/>
          <w:shd w:val="clear" w:color="auto" w:fill="FFFFFF"/>
          <w:lang w:val="hy-AM"/>
        </w:rPr>
        <w:t xml:space="preserve">հիմք է </w:t>
      </w:r>
      <w:r w:rsidR="006C5220">
        <w:rPr>
          <w:rFonts w:ascii="GHEA Grapalat" w:hAnsi="GHEA Grapalat"/>
          <w:color w:val="000000"/>
          <w:shd w:val="clear" w:color="auto" w:fill="FFFFFF"/>
          <w:lang w:val="hy-AM"/>
        </w:rPr>
        <w:t>այդ դեղի</w:t>
      </w:r>
      <w:r w:rsidR="00364C8F">
        <w:rPr>
          <w:rFonts w:ascii="GHEA Grapalat" w:hAnsi="GHEA Grapalat"/>
          <w:color w:val="000000"/>
          <w:shd w:val="clear" w:color="auto" w:fill="FFFFFF"/>
          <w:lang w:val="hy-AM"/>
        </w:rPr>
        <w:t xml:space="preserve"> զուգահեռ</w:t>
      </w:r>
      <w:r w:rsidR="006C5220">
        <w:rPr>
          <w:rFonts w:ascii="GHEA Grapalat" w:hAnsi="GHEA Grapalat"/>
          <w:color w:val="000000"/>
          <w:shd w:val="clear" w:color="auto" w:fill="FFFFFF"/>
          <w:lang w:val="hy-AM"/>
        </w:rPr>
        <w:t xml:space="preserve"> ներմուծման </w:t>
      </w:r>
      <w:r w:rsidR="00D825A6">
        <w:rPr>
          <w:rFonts w:ascii="GHEA Grapalat" w:hAnsi="GHEA Grapalat"/>
          <w:color w:val="000000"/>
          <w:shd w:val="clear" w:color="auto" w:fill="FFFFFF"/>
          <w:lang w:val="hy-AM"/>
        </w:rPr>
        <w:t xml:space="preserve">հավաստագրի տրամադրման </w:t>
      </w:r>
      <w:r w:rsidR="006C5220">
        <w:rPr>
          <w:rFonts w:ascii="GHEA Grapalat" w:hAnsi="GHEA Grapalat"/>
          <w:color w:val="000000"/>
          <w:shd w:val="clear" w:color="auto" w:fill="FFFFFF"/>
          <w:lang w:val="hy-AM"/>
        </w:rPr>
        <w:t>մերժման</w:t>
      </w:r>
      <w:r w:rsidR="00062338">
        <w:rPr>
          <w:rFonts w:ascii="GHEA Grapalat" w:hAnsi="GHEA Grapalat"/>
          <w:color w:val="000000"/>
          <w:shd w:val="clear" w:color="auto" w:fill="FFFFFF"/>
          <w:lang w:val="hy-AM"/>
        </w:rPr>
        <w:t xml:space="preserve"> համար</w:t>
      </w:r>
      <w:r w:rsidR="0052216A">
        <w:rPr>
          <w:rFonts w:ascii="GHEA Grapalat" w:hAnsi="GHEA Grapalat"/>
          <w:color w:val="000000"/>
          <w:shd w:val="clear" w:color="auto" w:fill="FFFFFF"/>
          <w:lang w:val="hy-AM"/>
        </w:rPr>
        <w:t>։</w:t>
      </w:r>
    </w:p>
    <w:p w14:paraId="27CEB999" w14:textId="5C7BD4A0" w:rsidR="008664B2" w:rsidRDefault="00C96271" w:rsidP="00ED407C">
      <w:pPr>
        <w:spacing w:line="276" w:lineRule="auto"/>
        <w:ind w:left="-142" w:right="-462" w:firstLine="568"/>
        <w:jc w:val="both"/>
        <w:rPr>
          <w:rFonts w:ascii="Cambria Math" w:hAnsi="Cambria Math" w:cs="Cambria Math"/>
          <w:iCs/>
          <w:lang w:val="hy-AM"/>
        </w:rPr>
      </w:pPr>
      <w:r w:rsidRPr="00755641">
        <w:rPr>
          <w:rFonts w:ascii="GHEA Grapalat" w:hAnsi="GHEA Grapalat" w:cs="Sylfaen"/>
          <w:iCs/>
          <w:lang w:val="hy-AM"/>
        </w:rPr>
        <w:t xml:space="preserve">Անդրադառնալով </w:t>
      </w:r>
      <w:r w:rsidR="007D1A54" w:rsidRPr="00755641">
        <w:rPr>
          <w:rFonts w:ascii="GHEA Grapalat" w:hAnsi="GHEA Grapalat" w:cs="Sylfaen"/>
          <w:iCs/>
          <w:lang w:val="hy-AM"/>
        </w:rPr>
        <w:t xml:space="preserve">դեղերի շրջանառության պետական կարգավորման բնագավառում </w:t>
      </w:r>
      <w:r w:rsidRPr="002E672F">
        <w:rPr>
          <w:rFonts w:ascii="GHEA Grapalat" w:hAnsi="GHEA Grapalat" w:cs="Sylfaen"/>
          <w:iCs/>
          <w:lang w:val="hy-AM"/>
        </w:rPr>
        <w:t>Լիազոր մարմնի</w:t>
      </w:r>
      <w:r w:rsidR="007D1A54" w:rsidRPr="002E672F">
        <w:rPr>
          <w:rFonts w:ascii="GHEA Grapalat" w:hAnsi="GHEA Grapalat" w:cs="Sylfaen"/>
          <w:iCs/>
          <w:lang w:val="hy-AM"/>
        </w:rPr>
        <w:t xml:space="preserve"> դերին՝ Վճռաբեկ դատարանն արձանագրում է հետևյալը</w:t>
      </w:r>
      <w:r w:rsidR="007D1A54" w:rsidRPr="002E672F">
        <w:rPr>
          <w:rFonts w:ascii="Cambria Math" w:hAnsi="Cambria Math" w:cs="Cambria Math"/>
          <w:iCs/>
          <w:lang w:val="hy-AM"/>
        </w:rPr>
        <w:t>․</w:t>
      </w:r>
    </w:p>
    <w:p w14:paraId="4F0E40AB" w14:textId="1C4C17A5" w:rsidR="002E672F" w:rsidRPr="002E672F" w:rsidRDefault="00591F8E" w:rsidP="00ED407C">
      <w:pPr>
        <w:spacing w:line="276" w:lineRule="auto"/>
        <w:ind w:left="-142" w:right="-462" w:firstLine="568"/>
        <w:jc w:val="both"/>
        <w:rPr>
          <w:rFonts w:ascii="GHEA Grapalat" w:hAnsi="GHEA Grapalat" w:cs="Sylfaen"/>
          <w:iCs/>
          <w:lang w:val="hy-AM"/>
        </w:rPr>
      </w:pPr>
      <w:r w:rsidRPr="002E672F">
        <w:rPr>
          <w:rFonts w:ascii="GHEA Grapalat" w:hAnsi="GHEA Grapalat" w:cs="Sylfaen"/>
          <w:iCs/>
          <w:lang w:val="hy-AM"/>
        </w:rPr>
        <w:t xml:space="preserve">Օրենքի 5-րդ հոդվածի 1-ին մասի </w:t>
      </w:r>
      <w:r w:rsidR="00682FBD">
        <w:rPr>
          <w:rFonts w:ascii="GHEA Grapalat" w:hAnsi="GHEA Grapalat" w:cs="Sylfaen"/>
          <w:iCs/>
          <w:lang w:val="hy-AM"/>
        </w:rPr>
        <w:t>համաձայն</w:t>
      </w:r>
      <w:r w:rsidRPr="002E672F">
        <w:rPr>
          <w:rFonts w:ascii="GHEA Grapalat" w:hAnsi="GHEA Grapalat" w:cs="Sylfaen"/>
          <w:iCs/>
          <w:lang w:val="hy-AM"/>
        </w:rPr>
        <w:t xml:space="preserve">՝ Հայաստանի Հանրապետության կառավարությունը դեղերի շրջանառության պետական կարգավորման նպատակով՝ </w:t>
      </w:r>
    </w:p>
    <w:p w14:paraId="2534C6BE" w14:textId="77777777" w:rsidR="002E672F" w:rsidRPr="009448ED" w:rsidRDefault="005613A6" w:rsidP="00ED407C">
      <w:pPr>
        <w:spacing w:line="276" w:lineRule="auto"/>
        <w:ind w:left="-142" w:right="-462" w:firstLine="568"/>
        <w:jc w:val="both"/>
        <w:rPr>
          <w:rFonts w:ascii="GHEA Grapalat" w:hAnsi="GHEA Grapalat"/>
          <w:color w:val="000000"/>
          <w:lang w:val="hy-AM"/>
        </w:rPr>
      </w:pPr>
      <w:r w:rsidRPr="002E672F">
        <w:rPr>
          <w:rFonts w:ascii="GHEA Grapalat" w:hAnsi="GHEA Grapalat"/>
          <w:color w:val="000000"/>
          <w:lang w:val="hy-AM"/>
        </w:rPr>
        <w:t>1</w:t>
      </w:r>
      <w:r w:rsidRPr="009448ED">
        <w:rPr>
          <w:rFonts w:ascii="GHEA Grapalat" w:hAnsi="GHEA Grapalat"/>
          <w:color w:val="000000"/>
          <w:lang w:val="hy-AM"/>
        </w:rPr>
        <w:t>) մշակում և իրականացնում է դեղերի շրջանառության ոլորտում պետական քաղաքականությունը.</w:t>
      </w:r>
    </w:p>
    <w:p w14:paraId="0476E5E2" w14:textId="77777777" w:rsidR="002E672F" w:rsidRPr="009448ED" w:rsidRDefault="005613A6" w:rsidP="00ED407C">
      <w:pPr>
        <w:spacing w:line="276" w:lineRule="auto"/>
        <w:ind w:left="-142" w:right="-462" w:firstLine="568"/>
        <w:jc w:val="both"/>
        <w:rPr>
          <w:rFonts w:ascii="GHEA Grapalat" w:hAnsi="GHEA Grapalat"/>
          <w:color w:val="000000"/>
          <w:lang w:val="hy-AM"/>
        </w:rPr>
      </w:pPr>
      <w:r w:rsidRPr="009448ED">
        <w:rPr>
          <w:rFonts w:ascii="GHEA Grapalat" w:hAnsi="GHEA Grapalat"/>
          <w:color w:val="000000"/>
          <w:lang w:val="hy-AM"/>
        </w:rPr>
        <w:t>2) ընդունում է դեղերի շրջանառության ոլորտը կարգավորող իրավական ակտեր.</w:t>
      </w:r>
    </w:p>
    <w:p w14:paraId="7042FFD9" w14:textId="77777777" w:rsidR="002E672F" w:rsidRPr="002E672F" w:rsidRDefault="005613A6" w:rsidP="00ED407C">
      <w:pPr>
        <w:spacing w:line="276" w:lineRule="auto"/>
        <w:ind w:left="-142" w:right="-462" w:firstLine="568"/>
        <w:jc w:val="both"/>
        <w:rPr>
          <w:rFonts w:ascii="GHEA Grapalat" w:hAnsi="GHEA Grapalat"/>
          <w:color w:val="000000"/>
          <w:lang w:val="hy-AM"/>
        </w:rPr>
      </w:pPr>
      <w:r w:rsidRPr="002E672F">
        <w:rPr>
          <w:rFonts w:ascii="GHEA Grapalat" w:hAnsi="GHEA Grapalat"/>
          <w:color w:val="000000"/>
          <w:lang w:val="hy-AM"/>
        </w:rPr>
        <w:t>3) ապահովում է դեղերի ֆիզիկական և տնտեսական մատչելիությունը.</w:t>
      </w:r>
    </w:p>
    <w:p w14:paraId="07C5DF8B" w14:textId="77777777" w:rsidR="002E672F" w:rsidRPr="002E672F" w:rsidRDefault="005613A6" w:rsidP="00ED407C">
      <w:pPr>
        <w:spacing w:line="276" w:lineRule="auto"/>
        <w:ind w:left="-142" w:right="-462" w:firstLine="568"/>
        <w:jc w:val="both"/>
        <w:rPr>
          <w:rFonts w:ascii="GHEA Grapalat" w:hAnsi="GHEA Grapalat"/>
          <w:color w:val="000000"/>
          <w:lang w:val="hy-AM"/>
        </w:rPr>
      </w:pPr>
      <w:r w:rsidRPr="002E672F">
        <w:rPr>
          <w:rFonts w:ascii="GHEA Grapalat" w:hAnsi="GHEA Grapalat"/>
          <w:color w:val="000000"/>
          <w:lang w:val="hy-AM"/>
        </w:rPr>
        <w:t>4) տրամադրում է բնակչությանը հիմնական դեղերով ապահովելու համար պետական երաշխիքներ.</w:t>
      </w:r>
    </w:p>
    <w:p w14:paraId="2EF224A8" w14:textId="77777777" w:rsidR="002E672F" w:rsidRPr="002E672F" w:rsidRDefault="005613A6" w:rsidP="00ED407C">
      <w:pPr>
        <w:spacing w:line="276" w:lineRule="auto"/>
        <w:ind w:left="-142" w:right="-462" w:firstLine="568"/>
        <w:jc w:val="both"/>
        <w:rPr>
          <w:rFonts w:ascii="GHEA Grapalat" w:hAnsi="GHEA Grapalat"/>
          <w:color w:val="000000"/>
          <w:lang w:val="hy-AM"/>
        </w:rPr>
      </w:pPr>
      <w:r w:rsidRPr="002E672F">
        <w:rPr>
          <w:rFonts w:ascii="GHEA Grapalat" w:hAnsi="GHEA Grapalat"/>
          <w:color w:val="000000"/>
          <w:lang w:val="hy-AM"/>
        </w:rPr>
        <w:t>5) իրականացնում է միջազգային համագործակցություն.</w:t>
      </w:r>
    </w:p>
    <w:p w14:paraId="7C271983" w14:textId="28FDD0FC" w:rsidR="005613A6" w:rsidRPr="002E672F" w:rsidRDefault="005613A6" w:rsidP="00ED407C">
      <w:pPr>
        <w:spacing w:line="276" w:lineRule="auto"/>
        <w:ind w:left="-142" w:right="-462" w:firstLine="568"/>
        <w:jc w:val="both"/>
        <w:rPr>
          <w:rFonts w:ascii="GHEA Grapalat" w:hAnsi="GHEA Grapalat" w:cs="Sylfaen"/>
          <w:iCs/>
          <w:lang w:val="hy-AM"/>
        </w:rPr>
      </w:pPr>
      <w:r w:rsidRPr="002E672F">
        <w:rPr>
          <w:rFonts w:ascii="GHEA Grapalat" w:hAnsi="GHEA Grapalat"/>
          <w:color w:val="000000"/>
          <w:lang w:val="hy-AM"/>
        </w:rPr>
        <w:t xml:space="preserve">6) իրականացնում է </w:t>
      </w:r>
      <w:r w:rsidR="00AF6FBF">
        <w:rPr>
          <w:rFonts w:ascii="GHEA Grapalat" w:hAnsi="GHEA Grapalat"/>
          <w:color w:val="000000"/>
          <w:lang w:val="hy-AM"/>
        </w:rPr>
        <w:t>ն</w:t>
      </w:r>
      <w:r w:rsidRPr="002E672F">
        <w:rPr>
          <w:rFonts w:ascii="GHEA Grapalat" w:hAnsi="GHEA Grapalat"/>
          <w:color w:val="000000"/>
          <w:lang w:val="hy-AM"/>
        </w:rPr>
        <w:t>ույն օրենքով և այլ օրենքներով իրեն վերապահված գործառույթներ:</w:t>
      </w:r>
    </w:p>
    <w:p w14:paraId="2E48658D" w14:textId="2D69797F" w:rsidR="003368B0" w:rsidRDefault="00FC1DB8" w:rsidP="008E71F6">
      <w:pPr>
        <w:spacing w:line="276" w:lineRule="auto"/>
        <w:ind w:left="-142" w:right="-462" w:firstLine="568"/>
        <w:jc w:val="both"/>
        <w:rPr>
          <w:rFonts w:ascii="GHEA Grapalat" w:hAnsi="GHEA Grapalat" w:cs="Sylfaen"/>
          <w:iCs/>
          <w:lang w:val="hy-AM"/>
        </w:rPr>
      </w:pPr>
      <w:r>
        <w:rPr>
          <w:rFonts w:ascii="GHEA Grapalat" w:hAnsi="GHEA Grapalat" w:cs="Sylfaen"/>
          <w:iCs/>
          <w:lang w:val="hy-AM"/>
        </w:rPr>
        <w:t>Իրավահարաբերության ծագման պահին գործող խմբագրությամբ Օ</w:t>
      </w:r>
      <w:r w:rsidR="00591F8E" w:rsidRPr="00755641">
        <w:rPr>
          <w:rFonts w:ascii="GHEA Grapalat" w:hAnsi="GHEA Grapalat" w:cs="Sylfaen"/>
          <w:iCs/>
          <w:lang w:val="hy-AM"/>
        </w:rPr>
        <w:t xml:space="preserve">րենքի 6-րդ հոդվածի 1-ին մասի համաձայն՝ </w:t>
      </w:r>
      <w:r w:rsidR="00591F8E" w:rsidRPr="009448ED">
        <w:rPr>
          <w:rFonts w:ascii="GHEA Grapalat" w:hAnsi="GHEA Grapalat" w:cs="Sylfaen"/>
          <w:iCs/>
          <w:lang w:val="hy-AM"/>
        </w:rPr>
        <w:t xml:space="preserve">առողջապահության հարցերով լիազորված պետական կառավարման մարմինը </w:t>
      </w:r>
      <w:r w:rsidR="00591F8E" w:rsidRPr="00755641">
        <w:rPr>
          <w:rFonts w:ascii="GHEA Grapalat" w:hAnsi="GHEA Grapalat" w:cs="Sylfaen"/>
          <w:iCs/>
          <w:lang w:val="hy-AM"/>
        </w:rPr>
        <w:t xml:space="preserve">դեղերի շրջանառության պետական կարգավորման բնագավառում իրականացնում է` </w:t>
      </w:r>
    </w:p>
    <w:p w14:paraId="67932E8F" w14:textId="77777777" w:rsidR="003368B0" w:rsidRDefault="003368B0" w:rsidP="00ED407C">
      <w:pPr>
        <w:spacing w:line="276" w:lineRule="auto"/>
        <w:ind w:left="-142" w:right="-462" w:firstLine="568"/>
        <w:jc w:val="both"/>
        <w:rPr>
          <w:rFonts w:ascii="GHEA Grapalat" w:hAnsi="GHEA Grapalat"/>
          <w:color w:val="000000"/>
          <w:lang w:val="hy-AM"/>
        </w:rPr>
      </w:pPr>
      <w:r w:rsidRPr="003368B0">
        <w:rPr>
          <w:rFonts w:ascii="GHEA Grapalat" w:hAnsi="GHEA Grapalat"/>
          <w:color w:val="000000"/>
          <w:lang w:val="hy-AM"/>
        </w:rPr>
        <w:t>1) Հայաստանի Հանրապետության կառավարության քաղաքականությունը դեղերի շրջանառության ոլորտում.</w:t>
      </w:r>
    </w:p>
    <w:p w14:paraId="11085B25" w14:textId="77777777" w:rsidR="003368B0" w:rsidRDefault="003368B0" w:rsidP="00ED407C">
      <w:pPr>
        <w:spacing w:line="276" w:lineRule="auto"/>
        <w:ind w:left="-142" w:right="-462" w:firstLine="568"/>
        <w:jc w:val="both"/>
        <w:rPr>
          <w:rFonts w:ascii="GHEA Grapalat" w:hAnsi="GHEA Grapalat"/>
          <w:color w:val="000000"/>
          <w:lang w:val="hy-AM"/>
        </w:rPr>
      </w:pPr>
      <w:r w:rsidRPr="003368B0">
        <w:rPr>
          <w:rFonts w:ascii="GHEA Grapalat" w:hAnsi="GHEA Grapalat"/>
          <w:color w:val="000000"/>
          <w:lang w:val="hy-AM"/>
        </w:rPr>
        <w:lastRenderedPageBreak/>
        <w:t>2) իր իրավասության շրջանակներում դեղերի շրջանառության կարգավորում.</w:t>
      </w:r>
    </w:p>
    <w:p w14:paraId="0AB997A0" w14:textId="77777777" w:rsidR="003368B0" w:rsidRDefault="003368B0" w:rsidP="00ED407C">
      <w:pPr>
        <w:spacing w:line="276" w:lineRule="auto"/>
        <w:ind w:left="-142" w:right="-462" w:firstLine="568"/>
        <w:jc w:val="both"/>
        <w:rPr>
          <w:rFonts w:ascii="GHEA Grapalat" w:hAnsi="GHEA Grapalat"/>
          <w:color w:val="000000"/>
          <w:lang w:val="hy-AM"/>
        </w:rPr>
      </w:pPr>
      <w:r w:rsidRPr="003368B0">
        <w:rPr>
          <w:rFonts w:ascii="GHEA Grapalat" w:hAnsi="GHEA Grapalat"/>
          <w:color w:val="000000"/>
          <w:lang w:val="hy-AM"/>
        </w:rPr>
        <w:t>3) դեղերի շրջանառության ոլորտի` օրենքով նախատեսված գործունեության տեսակների լիցենզավորում.</w:t>
      </w:r>
    </w:p>
    <w:p w14:paraId="114C39EC" w14:textId="77777777" w:rsidR="003368B0" w:rsidRDefault="003368B0" w:rsidP="00ED407C">
      <w:pPr>
        <w:spacing w:line="276" w:lineRule="auto"/>
        <w:ind w:left="-142" w:right="-462" w:firstLine="568"/>
        <w:jc w:val="both"/>
        <w:rPr>
          <w:rFonts w:ascii="GHEA Grapalat" w:hAnsi="GHEA Grapalat"/>
          <w:color w:val="000000"/>
          <w:lang w:val="hy-AM"/>
        </w:rPr>
      </w:pPr>
      <w:r w:rsidRPr="003368B0">
        <w:rPr>
          <w:rFonts w:ascii="GHEA Grapalat" w:hAnsi="GHEA Grapalat"/>
          <w:color w:val="000000"/>
          <w:lang w:val="hy-AM"/>
        </w:rPr>
        <w:t>4) դեղերի պետական գրանցում.</w:t>
      </w:r>
    </w:p>
    <w:p w14:paraId="602DC8DD" w14:textId="77777777" w:rsidR="003368B0" w:rsidRPr="009448ED" w:rsidRDefault="003368B0" w:rsidP="00ED407C">
      <w:pPr>
        <w:spacing w:line="276" w:lineRule="auto"/>
        <w:ind w:left="-142" w:right="-462" w:firstLine="568"/>
        <w:jc w:val="both"/>
        <w:rPr>
          <w:rFonts w:ascii="GHEA Grapalat" w:hAnsi="GHEA Grapalat"/>
          <w:color w:val="000000"/>
          <w:lang w:val="hy-AM"/>
        </w:rPr>
      </w:pPr>
      <w:r w:rsidRPr="003368B0">
        <w:rPr>
          <w:rFonts w:ascii="GHEA Grapalat" w:hAnsi="GHEA Grapalat"/>
          <w:color w:val="000000"/>
          <w:lang w:val="hy-AM"/>
        </w:rPr>
        <w:t xml:space="preserve">5) </w:t>
      </w:r>
      <w:r w:rsidRPr="009448ED">
        <w:rPr>
          <w:rFonts w:ascii="GHEA Grapalat" w:hAnsi="GHEA Grapalat"/>
          <w:color w:val="000000"/>
          <w:lang w:val="hy-AM"/>
        </w:rPr>
        <w:t>դեղերի շրջանառության պետական կարգավորման ոլորտում փորձաքննությունների կազմակերպում և իրականացում.</w:t>
      </w:r>
    </w:p>
    <w:p w14:paraId="26FA24D8" w14:textId="77777777" w:rsidR="003368B0" w:rsidRDefault="003368B0" w:rsidP="00ED407C">
      <w:pPr>
        <w:spacing w:line="276" w:lineRule="auto"/>
        <w:ind w:left="-142" w:right="-462" w:firstLine="568"/>
        <w:jc w:val="both"/>
        <w:rPr>
          <w:rFonts w:ascii="GHEA Grapalat" w:hAnsi="GHEA Grapalat"/>
          <w:color w:val="000000"/>
          <w:lang w:val="hy-AM"/>
        </w:rPr>
      </w:pPr>
      <w:r w:rsidRPr="003368B0">
        <w:rPr>
          <w:rFonts w:ascii="GHEA Grapalat" w:hAnsi="GHEA Grapalat"/>
          <w:color w:val="000000"/>
          <w:lang w:val="hy-AM"/>
        </w:rPr>
        <w:t>6) դեղի գրանցման, պատշաճ արտադրական գործունեության, պատշաճ բաշխման գործունեության հավաստագրի տրամադրման համար և սույն օրենքով նախատեսված մասնագիտական այլ դիտարկումների ապահովում.</w:t>
      </w:r>
    </w:p>
    <w:p w14:paraId="3377E710" w14:textId="77777777" w:rsidR="003368B0" w:rsidRDefault="003368B0" w:rsidP="00ED407C">
      <w:pPr>
        <w:spacing w:line="276" w:lineRule="auto"/>
        <w:ind w:left="-142" w:right="-462" w:firstLine="568"/>
        <w:jc w:val="both"/>
        <w:rPr>
          <w:rFonts w:ascii="GHEA Grapalat" w:hAnsi="GHEA Grapalat"/>
          <w:color w:val="000000"/>
          <w:lang w:val="hy-AM"/>
        </w:rPr>
      </w:pPr>
      <w:r w:rsidRPr="003368B0">
        <w:rPr>
          <w:rFonts w:ascii="GHEA Grapalat" w:hAnsi="GHEA Grapalat"/>
          <w:color w:val="000000"/>
          <w:lang w:val="hy-AM"/>
        </w:rPr>
        <w:t>7) դեղերի գրանցամատյանի վարման ապահովում.</w:t>
      </w:r>
    </w:p>
    <w:p w14:paraId="361A21CF" w14:textId="77777777" w:rsidR="003368B0" w:rsidRDefault="003368B0" w:rsidP="00ED407C">
      <w:pPr>
        <w:spacing w:line="276" w:lineRule="auto"/>
        <w:ind w:left="-142" w:right="-462" w:firstLine="568"/>
        <w:jc w:val="both"/>
        <w:rPr>
          <w:rFonts w:ascii="GHEA Grapalat" w:hAnsi="GHEA Grapalat"/>
          <w:color w:val="000000"/>
          <w:lang w:val="hy-AM"/>
        </w:rPr>
      </w:pPr>
      <w:r w:rsidRPr="003368B0">
        <w:rPr>
          <w:rFonts w:ascii="GHEA Grapalat" w:hAnsi="GHEA Grapalat"/>
          <w:color w:val="000000"/>
          <w:lang w:val="hy-AM"/>
        </w:rPr>
        <w:t>8) դեղերի արդյունավետ կիրառման և դեղերի կողմնակի ազդեցությունների մասնագիտական դիտարկման և համապատասխան երաշխավորությունների մշակման ապահովում.</w:t>
      </w:r>
    </w:p>
    <w:p w14:paraId="39D2FF9E" w14:textId="77777777" w:rsidR="003368B0" w:rsidRDefault="003368B0" w:rsidP="007F3DFE">
      <w:pPr>
        <w:spacing w:line="276" w:lineRule="auto"/>
        <w:ind w:left="-142" w:right="-462" w:firstLine="568"/>
        <w:jc w:val="both"/>
        <w:rPr>
          <w:rFonts w:ascii="GHEA Grapalat" w:hAnsi="GHEA Grapalat"/>
          <w:color w:val="000000"/>
          <w:lang w:val="hy-AM"/>
        </w:rPr>
      </w:pPr>
      <w:r w:rsidRPr="003368B0">
        <w:rPr>
          <w:rFonts w:ascii="GHEA Grapalat" w:hAnsi="GHEA Grapalat"/>
          <w:color w:val="000000"/>
          <w:lang w:val="hy-AM"/>
        </w:rPr>
        <w:t>9) միջազգային համագործակցություն.</w:t>
      </w:r>
    </w:p>
    <w:p w14:paraId="42884354" w14:textId="77777777" w:rsidR="003368B0" w:rsidRDefault="003368B0" w:rsidP="007F3DFE">
      <w:pPr>
        <w:spacing w:line="276" w:lineRule="auto"/>
        <w:ind w:left="-142" w:right="-462" w:firstLine="568"/>
        <w:jc w:val="both"/>
        <w:rPr>
          <w:rFonts w:ascii="GHEA Grapalat" w:hAnsi="GHEA Grapalat"/>
          <w:color w:val="000000"/>
          <w:lang w:val="hy-AM"/>
        </w:rPr>
      </w:pPr>
      <w:r w:rsidRPr="003368B0">
        <w:rPr>
          <w:rFonts w:ascii="GHEA Grapalat" w:hAnsi="GHEA Grapalat"/>
          <w:color w:val="000000"/>
          <w:lang w:val="hy-AM"/>
        </w:rPr>
        <w:t>10) միջգերատեսչական համագործակցություն.</w:t>
      </w:r>
    </w:p>
    <w:p w14:paraId="4E3B2E87" w14:textId="77777777" w:rsidR="003368B0" w:rsidRDefault="003368B0" w:rsidP="007F3DFE">
      <w:pPr>
        <w:spacing w:line="276" w:lineRule="auto"/>
        <w:ind w:left="-142" w:right="-462" w:firstLine="568"/>
        <w:jc w:val="both"/>
        <w:rPr>
          <w:rFonts w:ascii="GHEA Grapalat" w:hAnsi="GHEA Grapalat"/>
          <w:color w:val="000000"/>
          <w:lang w:val="hy-AM"/>
        </w:rPr>
      </w:pPr>
      <w:r w:rsidRPr="003368B0">
        <w:rPr>
          <w:rFonts w:ascii="GHEA Grapalat" w:hAnsi="GHEA Grapalat"/>
          <w:color w:val="000000"/>
          <w:lang w:val="hy-AM"/>
        </w:rPr>
        <w:t>11) դեղային պետական քաղաքականության ծրագրերի մշակում և դրանց իրականացման դիտարկում.</w:t>
      </w:r>
    </w:p>
    <w:p w14:paraId="1C9644E9" w14:textId="518D7FBC" w:rsidR="003368B0" w:rsidRPr="003368B0" w:rsidRDefault="003368B0" w:rsidP="007F3DFE">
      <w:pPr>
        <w:spacing w:line="276" w:lineRule="auto"/>
        <w:ind w:left="-142" w:right="-462" w:firstLine="568"/>
        <w:jc w:val="both"/>
        <w:rPr>
          <w:rFonts w:ascii="GHEA Grapalat" w:hAnsi="GHEA Grapalat" w:cs="Sylfaen"/>
          <w:iCs/>
          <w:lang w:val="hy-AM"/>
        </w:rPr>
      </w:pPr>
      <w:r w:rsidRPr="003368B0">
        <w:rPr>
          <w:rFonts w:ascii="GHEA Grapalat" w:hAnsi="GHEA Grapalat"/>
          <w:color w:val="000000"/>
          <w:lang w:val="hy-AM"/>
        </w:rPr>
        <w:t xml:space="preserve">12) </w:t>
      </w:r>
      <w:r>
        <w:rPr>
          <w:rFonts w:ascii="GHEA Grapalat" w:hAnsi="GHEA Grapalat"/>
          <w:color w:val="000000"/>
          <w:lang w:val="hy-AM"/>
        </w:rPr>
        <w:t>ն</w:t>
      </w:r>
      <w:r w:rsidRPr="003368B0">
        <w:rPr>
          <w:rFonts w:ascii="GHEA Grapalat" w:hAnsi="GHEA Grapalat"/>
          <w:color w:val="000000"/>
          <w:lang w:val="hy-AM"/>
        </w:rPr>
        <w:t>ույն օրենքով և այլ օրենքներով իրեն վերապահված գործառույթներ:</w:t>
      </w:r>
    </w:p>
    <w:p w14:paraId="00F15104" w14:textId="77777777" w:rsidR="009448ED" w:rsidRPr="000C7AF9" w:rsidRDefault="009448ED" w:rsidP="007F3DFE">
      <w:pPr>
        <w:spacing w:line="276" w:lineRule="auto"/>
        <w:ind w:left="-142" w:right="-462" w:firstLine="568"/>
        <w:jc w:val="both"/>
        <w:rPr>
          <w:rFonts w:ascii="GHEA Grapalat" w:hAnsi="GHEA Grapalat" w:cs="Sylfaen"/>
          <w:iCs/>
          <w:color w:val="0D0D0D" w:themeColor="text1" w:themeTint="F2"/>
          <w:lang w:val="hy-AM"/>
        </w:rPr>
      </w:pPr>
      <w:r w:rsidRPr="000C7AF9">
        <w:rPr>
          <w:rFonts w:ascii="GHEA Grapalat" w:hAnsi="GHEA Grapalat" w:cs="Sylfaen"/>
          <w:iCs/>
          <w:color w:val="0D0D0D" w:themeColor="text1" w:themeTint="F2"/>
          <w:lang w:val="hy-AM"/>
        </w:rPr>
        <w:t>Իրավահարաբերության ծագման պահին գործող խմբագրությամբ Կառավարության կառուցվածքի և գործունեության մասին ՀՀ օրենքի 2-րդ հոդվածի 2-րդ մասի համաձայն՝ կառավարության կառուցվածքում, ի թիվս այլ նախարարությունների, ընդգրկված է առողջապահության նախարարությունը։</w:t>
      </w:r>
    </w:p>
    <w:p w14:paraId="4D691E47" w14:textId="77777777" w:rsidR="009448ED" w:rsidRPr="000C7AF9" w:rsidRDefault="009448ED" w:rsidP="007F3DFE">
      <w:pPr>
        <w:spacing w:line="276" w:lineRule="auto"/>
        <w:ind w:left="-142" w:right="-462" w:firstLine="568"/>
        <w:jc w:val="both"/>
        <w:rPr>
          <w:rFonts w:ascii="GHEA Grapalat" w:hAnsi="GHEA Grapalat" w:cs="Sylfaen"/>
          <w:iCs/>
          <w:color w:val="0D0D0D" w:themeColor="text1" w:themeTint="F2"/>
          <w:lang w:val="hy-AM"/>
        </w:rPr>
      </w:pPr>
      <w:r w:rsidRPr="000C7AF9">
        <w:rPr>
          <w:rFonts w:ascii="GHEA Grapalat" w:hAnsi="GHEA Grapalat" w:cs="Sylfaen"/>
          <w:iCs/>
          <w:color w:val="0D0D0D" w:themeColor="text1" w:themeTint="F2"/>
          <w:lang w:val="hy-AM"/>
        </w:rPr>
        <w:t>Նույն հոդվածի 3-րդ մասի համաձայն՝ նախարարություններին վերապահված գործունեության հիմնական ոլորտները սահմանվում են նույն օրենքի հավելվածում:</w:t>
      </w:r>
    </w:p>
    <w:p w14:paraId="32230FE3" w14:textId="146143CA" w:rsidR="00D21DC2" w:rsidRPr="00D21DC2" w:rsidRDefault="007D1A54" w:rsidP="00ED407C">
      <w:pPr>
        <w:spacing w:line="276" w:lineRule="auto"/>
        <w:ind w:left="-142" w:right="-462" w:firstLine="568"/>
        <w:jc w:val="both"/>
        <w:rPr>
          <w:rFonts w:ascii="GHEA Grapalat" w:hAnsi="GHEA Grapalat" w:cs="Sylfaen"/>
          <w:iCs/>
          <w:lang w:val="hy-AM"/>
        </w:rPr>
      </w:pPr>
      <w:r w:rsidRPr="00D21DC2">
        <w:rPr>
          <w:rFonts w:ascii="GHEA Grapalat" w:hAnsi="GHEA Grapalat" w:cs="Sylfaen"/>
          <w:iCs/>
          <w:lang w:val="hy-AM"/>
        </w:rPr>
        <w:t xml:space="preserve">Նույն օրենքի հավելվածի 2-րդ մասի համաձայն՝ </w:t>
      </w:r>
      <w:r w:rsidR="00745310">
        <w:rPr>
          <w:rFonts w:ascii="GHEA Grapalat" w:hAnsi="GHEA Grapalat"/>
          <w:color w:val="000000"/>
          <w:shd w:val="clear" w:color="auto" w:fill="FFFFFF"/>
          <w:lang w:val="hy-AM"/>
        </w:rPr>
        <w:t>ա</w:t>
      </w:r>
      <w:r w:rsidR="00D21DC2" w:rsidRPr="00D21DC2">
        <w:rPr>
          <w:rFonts w:ascii="GHEA Grapalat" w:hAnsi="GHEA Grapalat"/>
          <w:color w:val="000000"/>
          <w:shd w:val="clear" w:color="auto" w:fill="FFFFFF"/>
          <w:lang w:val="hy-AM"/>
        </w:rPr>
        <w:t>ռողջապահության նախարարությունը մշակում և իրականացնում է առողջապահության, բժշկական օգնության որակի և արդյունավետության բարձրացման, առողջապահական համակարգի արդյունավետ գործունեության նպատակով առողջապահական կազմակերպություններին կազմակերպամեթոդական օգնության ապահովման, առողջապահության համակարգի արդյունավետ գործունեության, կազմակերպման, կառավարման և տնտեսավարման ժամանակակից մեխանիզմների ներդրման, կայուն ֆինանսավորման ապահովման, մարդու և հանրության առողջության պահպանման, բնակչության առողջության բարելավման, հիվանդությունների կանխարգելման, հաշմանդամության և մահացության ցուցանիշների նվազեցման, աշխատողների առողջության և անվտանգության պահպանման, առողջապահության ոլորտում լիցենզիաների, թույլտվությունների և հավաստագրերի տրամադրման ապահովման, մոր և մանկան առողջության պահպանման, արտակարգ իրավիճակներում բնակչության բժշկական օգնության ապահովման, հանրապետությունում արտադրվող և ներմուծվող դեղերի անվտանգության, որակի և արդյունավետության ապահովման, հանրային առողջության և բնակչության սանիտարահամաճարակային անվտանգության ապահովման, լիցենզավորման և դեղերի պետական գրանցման ոլորտներում Կառավարության քաղաքականությունը:</w:t>
      </w:r>
      <w:r w:rsidR="00D21DC2" w:rsidRPr="00D21DC2">
        <w:rPr>
          <w:rFonts w:ascii="GHEA Grapalat" w:hAnsi="GHEA Grapalat" w:cs="Sylfaen"/>
          <w:iCs/>
          <w:lang w:val="hy-AM"/>
        </w:rPr>
        <w:t xml:space="preserve"> </w:t>
      </w:r>
    </w:p>
    <w:p w14:paraId="3F5424BC" w14:textId="2C1D2F62" w:rsidR="000A3D73" w:rsidRDefault="00414B6C" w:rsidP="00ED407C">
      <w:pPr>
        <w:spacing w:line="276" w:lineRule="auto"/>
        <w:ind w:left="-142" w:right="-462" w:firstLine="568"/>
        <w:jc w:val="both"/>
        <w:rPr>
          <w:rFonts w:ascii="GHEA Grapalat" w:hAnsi="GHEA Grapalat" w:cs="Sylfaen"/>
          <w:iCs/>
          <w:lang w:val="hy-AM"/>
        </w:rPr>
      </w:pPr>
      <w:r>
        <w:rPr>
          <w:rFonts w:ascii="GHEA Grapalat" w:hAnsi="GHEA Grapalat" w:cs="Sylfaen"/>
          <w:iCs/>
          <w:lang w:val="hy-AM"/>
        </w:rPr>
        <w:lastRenderedPageBreak/>
        <w:t>Ի</w:t>
      </w:r>
      <w:r w:rsidRPr="00755641">
        <w:rPr>
          <w:rFonts w:ascii="GHEA Grapalat" w:hAnsi="GHEA Grapalat" w:cs="Sylfaen"/>
          <w:iCs/>
          <w:lang w:val="hy-AM"/>
        </w:rPr>
        <w:t xml:space="preserve">րավահարաբերության ծագման պահին գործող խմբագրությամբ </w:t>
      </w:r>
      <w:r w:rsidR="00745310">
        <w:rPr>
          <w:rFonts w:ascii="GHEA Grapalat" w:hAnsi="GHEA Grapalat" w:cs="Sylfaen"/>
          <w:iCs/>
          <w:lang w:val="hy-AM"/>
        </w:rPr>
        <w:t>ՀՀ</w:t>
      </w:r>
      <w:r w:rsidR="006B7676" w:rsidRPr="00755641">
        <w:rPr>
          <w:rFonts w:ascii="GHEA Grapalat" w:hAnsi="GHEA Grapalat" w:cs="Sylfaen"/>
          <w:iCs/>
          <w:lang w:val="hy-AM"/>
        </w:rPr>
        <w:t xml:space="preserve"> վարչապետի </w:t>
      </w:r>
      <w:r w:rsidR="007A4D8A" w:rsidRPr="00755641">
        <w:rPr>
          <w:rFonts w:ascii="GHEA Grapalat" w:hAnsi="GHEA Grapalat" w:cs="Sylfaen"/>
          <w:iCs/>
          <w:lang w:val="hy-AM"/>
        </w:rPr>
        <w:t>11</w:t>
      </w:r>
      <w:r w:rsidR="007A4D8A" w:rsidRPr="00755641">
        <w:rPr>
          <w:rFonts w:ascii="Cambria Math" w:hAnsi="Cambria Math" w:cs="Cambria Math"/>
          <w:iCs/>
          <w:lang w:val="hy-AM"/>
        </w:rPr>
        <w:t>․</w:t>
      </w:r>
      <w:r w:rsidR="007A4D8A" w:rsidRPr="00755641">
        <w:rPr>
          <w:rFonts w:ascii="GHEA Grapalat" w:hAnsi="GHEA Grapalat" w:cs="Sylfaen"/>
          <w:iCs/>
          <w:lang w:val="hy-AM"/>
        </w:rPr>
        <w:t>06</w:t>
      </w:r>
      <w:r w:rsidR="007A4D8A" w:rsidRPr="00755641">
        <w:rPr>
          <w:rFonts w:ascii="Cambria Math" w:hAnsi="Cambria Math" w:cs="Cambria Math"/>
          <w:iCs/>
          <w:lang w:val="hy-AM"/>
        </w:rPr>
        <w:t>․</w:t>
      </w:r>
      <w:r w:rsidR="007A4D8A" w:rsidRPr="00755641">
        <w:rPr>
          <w:rFonts w:ascii="GHEA Grapalat" w:hAnsi="GHEA Grapalat" w:cs="Sylfaen"/>
          <w:iCs/>
          <w:lang w:val="hy-AM"/>
        </w:rPr>
        <w:t xml:space="preserve">2018 թվականի թիվ </w:t>
      </w:r>
      <w:r w:rsidR="007A4D8A" w:rsidRPr="008A34F1">
        <w:rPr>
          <w:rFonts w:ascii="GHEA Grapalat" w:hAnsi="GHEA Grapalat" w:cs="Sylfaen"/>
          <w:iCs/>
          <w:lang w:val="hy-AM"/>
        </w:rPr>
        <w:t>728-Լ</w:t>
      </w:r>
      <w:r>
        <w:rPr>
          <w:rFonts w:ascii="GHEA Grapalat" w:hAnsi="GHEA Grapalat" w:cs="Sylfaen"/>
          <w:iCs/>
          <w:lang w:val="hy-AM"/>
        </w:rPr>
        <w:t xml:space="preserve"> </w:t>
      </w:r>
      <w:r w:rsidR="007A4D8A" w:rsidRPr="00755641">
        <w:rPr>
          <w:rFonts w:ascii="GHEA Grapalat" w:hAnsi="GHEA Grapalat" w:cs="Sylfaen"/>
          <w:iCs/>
          <w:lang w:val="hy-AM"/>
        </w:rPr>
        <w:t>Հայաստանի Հանրապետության առողջապահության նախարարության կանոնադրությունը որոշման հավե</w:t>
      </w:r>
      <w:r w:rsidR="00AC335E" w:rsidRPr="00755641">
        <w:rPr>
          <w:rFonts w:ascii="GHEA Grapalat" w:hAnsi="GHEA Grapalat" w:cs="Sylfaen"/>
          <w:iCs/>
          <w:lang w:val="hy-AM"/>
        </w:rPr>
        <w:t>լվածի</w:t>
      </w:r>
      <w:r w:rsidR="005B210A" w:rsidRPr="00755641">
        <w:rPr>
          <w:rFonts w:ascii="GHEA Grapalat" w:hAnsi="GHEA Grapalat"/>
          <w:lang w:val="hy-AM"/>
        </w:rPr>
        <w:t xml:space="preserve"> 1-ին մասի համաձայն՝ </w:t>
      </w:r>
      <w:r w:rsidR="005B210A" w:rsidRPr="00755641">
        <w:rPr>
          <w:rFonts w:ascii="GHEA Grapalat" w:hAnsi="GHEA Grapalat" w:cs="Sylfaen"/>
          <w:iCs/>
          <w:lang w:val="hy-AM"/>
        </w:rPr>
        <w:t>Հայաստանի Հանրապետության առողջապահության նախարարությունը (</w:t>
      </w:r>
      <w:r w:rsidR="005B210A" w:rsidRPr="00755641">
        <w:rPr>
          <w:rFonts w:ascii="Cambria Math" w:hAnsi="Cambria Math" w:cs="Cambria Math"/>
          <w:iCs/>
          <w:lang w:val="hy-AM"/>
        </w:rPr>
        <w:t>․․․</w:t>
      </w:r>
      <w:r w:rsidR="005B210A" w:rsidRPr="00755641">
        <w:rPr>
          <w:rFonts w:ascii="GHEA Grapalat" w:hAnsi="GHEA Grapalat" w:cs="Sylfaen"/>
          <w:iCs/>
          <w:lang w:val="hy-AM"/>
        </w:rPr>
        <w:t>) մշակում և իրականացնում է «Կառավարության կառուցվածքի և գործունեության մասին» Հայաստանի Հանրապետության օրենքով իրեն վերապահված գործունեության ոլորտում Հայաստանի Հանրապետության կառավարության քաղաքականությունը:</w:t>
      </w:r>
    </w:p>
    <w:p w14:paraId="774F5B65" w14:textId="20B858FE" w:rsidR="00D04C16" w:rsidRPr="00755641" w:rsidRDefault="00D04C16" w:rsidP="00ED407C">
      <w:pPr>
        <w:spacing w:line="276" w:lineRule="auto"/>
        <w:ind w:left="-142" w:right="-462" w:firstLine="568"/>
        <w:jc w:val="both"/>
        <w:rPr>
          <w:rFonts w:ascii="GHEA Grapalat" w:hAnsi="GHEA Grapalat" w:cs="Sylfaen"/>
          <w:iCs/>
          <w:lang w:val="hy-AM"/>
        </w:rPr>
      </w:pPr>
      <w:r w:rsidRPr="00755641">
        <w:rPr>
          <w:rFonts w:ascii="GHEA Grapalat" w:hAnsi="GHEA Grapalat" w:cs="Sylfaen"/>
          <w:iCs/>
          <w:lang w:val="hy-AM"/>
        </w:rPr>
        <w:t xml:space="preserve">ՀՀ վճռաբեկ դատարանը նախկինում կայացված որոշմամբ արձանագրել է, որ առողջապահության բնագավառում պետական կառավարման լիազոր մարմնի իրավասությունները վերապահվել են ՀՀ առողջապահության նախարարությանը, ու թեև դեղերի շրջանառության ոլորտում պետական քաղաքականությունը մշակում և իրականացնում է Կառավարությունը, այդուհանդերձ դեղերի շրջանառության պետական կարգավորման ոլորտում փորձաքննությունների կազմակերպումը և իրականացումը վերապահված է առողջապահության բնագավառում պետական կառավարման լիազոր մարմնին, այն է՝ ՀՀ առողջապահության նախարարությանը </w:t>
      </w:r>
      <w:r w:rsidRPr="00755641">
        <w:rPr>
          <w:rFonts w:ascii="GHEA Grapalat" w:hAnsi="GHEA Grapalat" w:cs="Sylfaen"/>
          <w:i/>
          <w:lang w:val="hy-AM"/>
        </w:rPr>
        <w:t>(տե՛ս, Արթուր Խաչատրյանն ընդդեմ Հայաստանի Հանրապետության կառավարության թիվ ՎԴ/4680/05/19 վարչական գործով ՀՀ վճռաբեկ դատարանի 29</w:t>
      </w:r>
      <w:r w:rsidRPr="00755641">
        <w:rPr>
          <w:rFonts w:ascii="Cambria Math" w:hAnsi="Cambria Math" w:cs="Cambria Math"/>
          <w:i/>
          <w:lang w:val="hy-AM"/>
        </w:rPr>
        <w:t>․</w:t>
      </w:r>
      <w:r w:rsidRPr="00755641">
        <w:rPr>
          <w:rFonts w:ascii="GHEA Grapalat" w:hAnsi="GHEA Grapalat" w:cs="Sylfaen"/>
          <w:i/>
          <w:lang w:val="hy-AM"/>
        </w:rPr>
        <w:t>11</w:t>
      </w:r>
      <w:r w:rsidRPr="00755641">
        <w:rPr>
          <w:rFonts w:ascii="Cambria Math" w:hAnsi="Cambria Math" w:cs="Cambria Math"/>
          <w:i/>
          <w:lang w:val="hy-AM"/>
        </w:rPr>
        <w:t>․</w:t>
      </w:r>
      <w:r w:rsidRPr="00755641">
        <w:rPr>
          <w:rFonts w:ascii="GHEA Grapalat" w:hAnsi="GHEA Grapalat" w:cs="Sylfaen"/>
          <w:i/>
          <w:lang w:val="hy-AM"/>
        </w:rPr>
        <w:t>2022 թվականի որոշումը)</w:t>
      </w:r>
      <w:r w:rsidRPr="00755641">
        <w:rPr>
          <w:rFonts w:ascii="GHEA Grapalat" w:hAnsi="GHEA Grapalat" w:cs="Sylfaen"/>
          <w:iCs/>
          <w:lang w:val="hy-AM"/>
        </w:rPr>
        <w:t>:</w:t>
      </w:r>
    </w:p>
    <w:p w14:paraId="6687D2DD" w14:textId="3A13F606" w:rsidR="00D52709" w:rsidRDefault="003812F9" w:rsidP="00C3536F">
      <w:pPr>
        <w:spacing w:line="276" w:lineRule="auto"/>
        <w:ind w:left="-142" w:right="-462" w:firstLine="568"/>
        <w:jc w:val="both"/>
        <w:rPr>
          <w:rFonts w:ascii="GHEA Grapalat" w:hAnsi="GHEA Grapalat" w:cs="Sylfaen"/>
          <w:iCs/>
          <w:lang w:val="hy-AM"/>
        </w:rPr>
      </w:pPr>
      <w:r w:rsidRPr="00755641">
        <w:rPr>
          <w:rFonts w:ascii="GHEA Grapalat" w:hAnsi="GHEA Grapalat" w:cs="Sylfaen"/>
          <w:iCs/>
          <w:lang w:val="hy-AM"/>
        </w:rPr>
        <w:t>Վերահաստատելով նշված դիրքորոշումը՝</w:t>
      </w:r>
      <w:r w:rsidR="00E114EA">
        <w:rPr>
          <w:rFonts w:ascii="GHEA Grapalat" w:hAnsi="GHEA Grapalat" w:cs="Sylfaen"/>
          <w:iCs/>
          <w:lang w:val="hy-AM"/>
        </w:rPr>
        <w:t xml:space="preserve"> ՀՀ</w:t>
      </w:r>
      <w:r w:rsidRPr="00755641">
        <w:rPr>
          <w:rFonts w:ascii="GHEA Grapalat" w:hAnsi="GHEA Grapalat" w:cs="Sylfaen"/>
          <w:iCs/>
          <w:lang w:val="hy-AM"/>
        </w:rPr>
        <w:t xml:space="preserve"> </w:t>
      </w:r>
      <w:r w:rsidR="00E114EA">
        <w:rPr>
          <w:rFonts w:ascii="GHEA Grapalat" w:hAnsi="GHEA Grapalat" w:cs="Sylfaen"/>
          <w:iCs/>
          <w:lang w:val="hy-AM"/>
        </w:rPr>
        <w:t>վ</w:t>
      </w:r>
      <w:r w:rsidRPr="00755641">
        <w:rPr>
          <w:rFonts w:ascii="GHEA Grapalat" w:hAnsi="GHEA Grapalat" w:cs="Sylfaen"/>
          <w:iCs/>
          <w:lang w:val="hy-AM"/>
        </w:rPr>
        <w:t xml:space="preserve">ճռաբեկ դատարանը </w:t>
      </w:r>
      <w:r w:rsidR="00E114EA" w:rsidRPr="00E114EA">
        <w:rPr>
          <w:rFonts w:ascii="GHEA Grapalat" w:hAnsi="GHEA Grapalat" w:cs="Sylfaen"/>
          <w:i/>
          <w:lang w:val="hy-AM"/>
        </w:rPr>
        <w:t xml:space="preserve">թիվ </w:t>
      </w:r>
      <w:r w:rsidR="00E114EA" w:rsidRPr="00E114EA">
        <w:rPr>
          <w:rFonts w:ascii="GHEA Grapalat" w:hAnsi="GHEA Grapalat"/>
          <w:i/>
          <w:lang w:val="hy-AM"/>
        </w:rPr>
        <w:t>ՎԴ/3156/05/20</w:t>
      </w:r>
      <w:r w:rsidR="00E114EA">
        <w:rPr>
          <w:rFonts w:ascii="GHEA Grapalat" w:hAnsi="GHEA Grapalat"/>
          <w:i/>
          <w:lang w:val="hy-AM"/>
        </w:rPr>
        <w:t xml:space="preserve"> </w:t>
      </w:r>
      <w:r w:rsidR="00E114EA" w:rsidRPr="00DE72B1">
        <w:rPr>
          <w:rFonts w:ascii="GHEA Grapalat" w:hAnsi="GHEA Grapalat"/>
          <w:i/>
          <w:lang w:val="hy-AM"/>
        </w:rPr>
        <w:t>վարչական գործով</w:t>
      </w:r>
      <w:r w:rsidR="00E114EA">
        <w:rPr>
          <w:rFonts w:ascii="GHEA Grapalat" w:hAnsi="GHEA Grapalat"/>
          <w:iCs/>
          <w:lang w:val="hy-AM"/>
        </w:rPr>
        <w:t xml:space="preserve"> կայացված որոշմամբ հավելել է, որ </w:t>
      </w:r>
      <w:r w:rsidR="00EC39A7" w:rsidRPr="00755641">
        <w:rPr>
          <w:rFonts w:ascii="GHEA Grapalat" w:hAnsi="GHEA Grapalat" w:cs="Sylfaen"/>
          <w:iCs/>
          <w:lang w:val="hy-AM"/>
        </w:rPr>
        <w:t xml:space="preserve">Հայաստանի Հանրապետությունում </w:t>
      </w:r>
      <w:r w:rsidR="008D12D5" w:rsidRPr="00755641">
        <w:rPr>
          <w:rFonts w:ascii="GHEA Grapalat" w:hAnsi="GHEA Grapalat" w:cs="Sylfaen"/>
          <w:iCs/>
          <w:lang w:val="hy-AM"/>
        </w:rPr>
        <w:t xml:space="preserve">դեղերի շրջանառության պետական կարգավորման բնագավառում ՀՀ կառավարության քաղաքականությունը դեղերի շրջանառության ոլորտում </w:t>
      </w:r>
      <w:r w:rsidR="001F25F6" w:rsidRPr="00755641">
        <w:rPr>
          <w:rFonts w:ascii="GHEA Grapalat" w:hAnsi="GHEA Grapalat" w:cs="Sylfaen"/>
          <w:iCs/>
          <w:lang w:val="hy-AM"/>
        </w:rPr>
        <w:t>իրականացնում է պետական կառավարման լիազոր մարմինը</w:t>
      </w:r>
      <w:r w:rsidR="008D12D5" w:rsidRPr="00755641">
        <w:rPr>
          <w:rFonts w:ascii="GHEA Grapalat" w:hAnsi="GHEA Grapalat" w:cs="Sylfaen"/>
          <w:iCs/>
          <w:lang w:val="hy-AM"/>
        </w:rPr>
        <w:t xml:space="preserve">՝ </w:t>
      </w:r>
      <w:r w:rsidR="008E71F6">
        <w:rPr>
          <w:rFonts w:ascii="GHEA Grapalat" w:hAnsi="GHEA Grapalat" w:cs="Sylfaen"/>
          <w:iCs/>
          <w:lang w:val="hy-AM"/>
        </w:rPr>
        <w:t>Ն</w:t>
      </w:r>
      <w:r w:rsidR="008D12D5" w:rsidRPr="00755641">
        <w:rPr>
          <w:rFonts w:ascii="GHEA Grapalat" w:hAnsi="GHEA Grapalat" w:cs="Sylfaen"/>
          <w:iCs/>
          <w:lang w:val="hy-AM"/>
        </w:rPr>
        <w:t>ախարարությունը։ Վ</w:t>
      </w:r>
      <w:r w:rsidR="001F25F6" w:rsidRPr="00755641">
        <w:rPr>
          <w:rFonts w:ascii="GHEA Grapalat" w:hAnsi="GHEA Grapalat" w:cs="Sylfaen"/>
          <w:iCs/>
          <w:lang w:val="hy-AM"/>
        </w:rPr>
        <w:t xml:space="preserve">երջինս, </w:t>
      </w:r>
      <w:r w:rsidR="008D12D5" w:rsidRPr="00755641">
        <w:rPr>
          <w:rFonts w:ascii="GHEA Grapalat" w:hAnsi="GHEA Grapalat" w:cs="Sylfaen"/>
          <w:iCs/>
          <w:lang w:val="hy-AM"/>
        </w:rPr>
        <w:t xml:space="preserve">իրացնելով Օրենքով իրեն վերապահված լիազորությունները, ըստ էության, </w:t>
      </w:r>
      <w:r w:rsidR="001F25F6" w:rsidRPr="00755641">
        <w:rPr>
          <w:rFonts w:ascii="GHEA Grapalat" w:hAnsi="GHEA Grapalat" w:cs="Sylfaen"/>
          <w:iCs/>
          <w:lang w:val="hy-AM"/>
        </w:rPr>
        <w:t>պարտավորվում է ապահովել</w:t>
      </w:r>
      <w:r w:rsidR="00EC39A7" w:rsidRPr="00755641">
        <w:rPr>
          <w:rFonts w:ascii="GHEA Grapalat" w:hAnsi="GHEA Grapalat" w:cs="Sylfaen"/>
          <w:iCs/>
          <w:lang w:val="hy-AM"/>
        </w:rPr>
        <w:t xml:space="preserve"> անվտանգ, արդյունավետ, որակյալ դեղերի շրջանառությ</w:t>
      </w:r>
      <w:r w:rsidR="001F25F6" w:rsidRPr="00755641">
        <w:rPr>
          <w:rFonts w:ascii="GHEA Grapalat" w:hAnsi="GHEA Grapalat" w:cs="Sylfaen"/>
          <w:iCs/>
          <w:lang w:val="hy-AM"/>
        </w:rPr>
        <w:t xml:space="preserve">ունը, տալ համապատասխան պետական երաշխիքներ բնակչությանը հիմնական դեղերով ապահովելու համար, ինչպես նաև իրականացնել օրենքով իրեն վերապահված այլ գործառույթներ: </w:t>
      </w:r>
      <w:r w:rsidR="00992736" w:rsidRPr="00755641">
        <w:rPr>
          <w:rFonts w:ascii="GHEA Grapalat" w:hAnsi="GHEA Grapalat" w:cs="Sylfaen"/>
          <w:iCs/>
          <w:lang w:val="hy-AM"/>
        </w:rPr>
        <w:t>Լիազոր մարմնի՝ օրենքով սահմանված գործառույ</w:t>
      </w:r>
      <w:r w:rsidR="0071785E" w:rsidRPr="00755641">
        <w:rPr>
          <w:rFonts w:ascii="GHEA Grapalat" w:hAnsi="GHEA Grapalat" w:cs="Sylfaen"/>
          <w:iCs/>
          <w:lang w:val="hy-AM"/>
        </w:rPr>
        <w:t>թ</w:t>
      </w:r>
      <w:r w:rsidR="00992736" w:rsidRPr="00755641">
        <w:rPr>
          <w:rFonts w:ascii="GHEA Grapalat" w:hAnsi="GHEA Grapalat" w:cs="Sylfaen"/>
          <w:iCs/>
          <w:lang w:val="hy-AM"/>
        </w:rPr>
        <w:t xml:space="preserve">ներից է նաև </w:t>
      </w:r>
      <w:r w:rsidR="00B96327" w:rsidRPr="00755641">
        <w:rPr>
          <w:rFonts w:ascii="GHEA Grapalat" w:hAnsi="GHEA Grapalat" w:cs="Sylfaen"/>
          <w:iCs/>
          <w:lang w:val="hy-AM"/>
        </w:rPr>
        <w:t>դեղերի ներմուծման դեպքում համապատասխան հավաստագրերի տրամադրումը, դեղերի գրանցամատյանի վարման ապահովումը</w:t>
      </w:r>
      <w:r w:rsidR="00E114EA">
        <w:rPr>
          <w:rFonts w:ascii="GHEA Grapalat" w:hAnsi="GHEA Grapalat" w:cs="Sylfaen"/>
          <w:iCs/>
          <w:lang w:val="hy-AM"/>
        </w:rPr>
        <w:t xml:space="preserve">, </w:t>
      </w:r>
      <w:r w:rsidR="00E114EA" w:rsidRPr="00E114EA">
        <w:rPr>
          <w:rFonts w:ascii="GHEA Grapalat" w:hAnsi="GHEA Grapalat"/>
          <w:color w:val="000000"/>
          <w:lang w:val="hy-AM"/>
        </w:rPr>
        <w:t>դեղերի շրջանառության պետական կարգավորման ոլորտում փորձաքննությունների կազմակերպումը և իրականացումը։</w:t>
      </w:r>
      <w:r w:rsidR="00E114EA">
        <w:rPr>
          <w:rFonts w:ascii="GHEA Grapalat" w:hAnsi="GHEA Grapalat" w:cs="Sylfaen"/>
          <w:iCs/>
          <w:lang w:val="hy-AM"/>
        </w:rPr>
        <w:t xml:space="preserve"> </w:t>
      </w:r>
      <w:r w:rsidR="0071785E" w:rsidRPr="00755641">
        <w:rPr>
          <w:rFonts w:ascii="GHEA Grapalat" w:hAnsi="GHEA Grapalat" w:cs="Sylfaen"/>
          <w:iCs/>
          <w:lang w:val="hy-AM"/>
        </w:rPr>
        <w:t>ՀՀ կառավարության</w:t>
      </w:r>
      <w:r w:rsidR="006116DA" w:rsidRPr="00755641">
        <w:rPr>
          <w:rFonts w:ascii="GHEA Grapalat" w:hAnsi="GHEA Grapalat" w:cs="Sylfaen"/>
          <w:iCs/>
          <w:lang w:val="hy-AM"/>
        </w:rPr>
        <w:t xml:space="preserve"> </w:t>
      </w:r>
      <w:r w:rsidR="0071785E" w:rsidRPr="00755641">
        <w:rPr>
          <w:rFonts w:ascii="GHEA Grapalat" w:hAnsi="GHEA Grapalat" w:cs="Sylfaen"/>
          <w:iCs/>
          <w:lang w:val="hy-AM"/>
        </w:rPr>
        <w:t xml:space="preserve">սահմանած կարգով </w:t>
      </w:r>
      <w:r w:rsidR="006116DA" w:rsidRPr="00755641">
        <w:rPr>
          <w:rFonts w:ascii="GHEA Grapalat" w:hAnsi="GHEA Grapalat" w:cs="Sylfaen"/>
          <w:iCs/>
          <w:lang w:val="hy-AM"/>
        </w:rPr>
        <w:t>Լիազոր մարմին</w:t>
      </w:r>
      <w:r w:rsidR="0071785E" w:rsidRPr="00755641">
        <w:rPr>
          <w:rFonts w:ascii="GHEA Grapalat" w:hAnsi="GHEA Grapalat" w:cs="Sylfaen"/>
          <w:iCs/>
          <w:lang w:val="hy-AM"/>
        </w:rPr>
        <w:t>ը, փորձագիտական եզրակացության հիման վրա</w:t>
      </w:r>
      <w:r w:rsidR="005C7B41" w:rsidRPr="00755641">
        <w:rPr>
          <w:rFonts w:ascii="GHEA Grapalat" w:hAnsi="GHEA Grapalat" w:cs="Sylfaen"/>
          <w:iCs/>
          <w:lang w:val="hy-AM"/>
        </w:rPr>
        <w:t>,</w:t>
      </w:r>
      <w:r w:rsidR="00E36B77" w:rsidRPr="00755641">
        <w:rPr>
          <w:rFonts w:ascii="GHEA Grapalat" w:hAnsi="GHEA Grapalat" w:cs="Sylfaen"/>
          <w:iCs/>
          <w:lang w:val="hy-AM"/>
        </w:rPr>
        <w:t xml:space="preserve"> ոչ միայն</w:t>
      </w:r>
      <w:r w:rsidR="005C7B41" w:rsidRPr="00755641">
        <w:rPr>
          <w:rFonts w:ascii="GHEA Grapalat" w:hAnsi="GHEA Grapalat" w:cs="Sylfaen"/>
          <w:iCs/>
          <w:lang w:val="hy-AM"/>
        </w:rPr>
        <w:t xml:space="preserve"> </w:t>
      </w:r>
      <w:r w:rsidR="006116DA" w:rsidRPr="00755641">
        <w:rPr>
          <w:rFonts w:ascii="GHEA Grapalat" w:hAnsi="GHEA Grapalat" w:cs="Sylfaen"/>
          <w:iCs/>
          <w:lang w:val="hy-AM"/>
        </w:rPr>
        <w:t xml:space="preserve">իրավասու է </w:t>
      </w:r>
      <w:r w:rsidR="0071785E" w:rsidRPr="00755641">
        <w:rPr>
          <w:rFonts w:ascii="GHEA Grapalat" w:hAnsi="GHEA Grapalat" w:cs="Sylfaen"/>
          <w:iCs/>
          <w:lang w:val="hy-AM"/>
        </w:rPr>
        <w:t>գրանցել դեղը, մերժել գրանցումը, կասեցնել և ուժ կորցրած ճանաչել</w:t>
      </w:r>
      <w:r w:rsidR="00E36B77" w:rsidRPr="00755641">
        <w:rPr>
          <w:rFonts w:ascii="GHEA Grapalat" w:hAnsi="GHEA Grapalat" w:cs="Sylfaen"/>
          <w:iCs/>
          <w:lang w:val="hy-AM"/>
        </w:rPr>
        <w:t>, այլ նաև</w:t>
      </w:r>
      <w:r w:rsidR="005C7B41" w:rsidRPr="00755641">
        <w:rPr>
          <w:rFonts w:ascii="GHEA Grapalat" w:hAnsi="GHEA Grapalat" w:cs="Sylfaen"/>
          <w:iCs/>
          <w:lang w:val="hy-AM"/>
        </w:rPr>
        <w:t xml:space="preserve"> դեղերի շրջանառության պետական կարգավորման ոլորտում կազմակերպել և իրականացնել փորձաքննություն, </w:t>
      </w:r>
      <w:r w:rsidR="005D67A2" w:rsidRPr="00755641">
        <w:rPr>
          <w:rFonts w:ascii="GHEA Grapalat" w:hAnsi="GHEA Grapalat" w:cs="Sylfaen"/>
          <w:iCs/>
          <w:lang w:val="hy-AM"/>
        </w:rPr>
        <w:t>տալ դեղի Դեղագործական արտադրանքի ներմուծման (համապատասխանության) և արտահանման հավաստագիր</w:t>
      </w:r>
      <w:r w:rsidR="005C7B41" w:rsidRPr="00755641">
        <w:rPr>
          <w:rFonts w:ascii="GHEA Grapalat" w:hAnsi="GHEA Grapalat" w:cs="Sylfaen"/>
          <w:iCs/>
          <w:lang w:val="hy-AM"/>
        </w:rPr>
        <w:t xml:space="preserve">։ </w:t>
      </w:r>
      <w:r w:rsidR="00406BAE" w:rsidRPr="00755641">
        <w:rPr>
          <w:rFonts w:ascii="GHEA Grapalat" w:hAnsi="GHEA Grapalat" w:cs="Sylfaen"/>
          <w:iCs/>
          <w:lang w:val="hy-AM"/>
        </w:rPr>
        <w:t>Ընդ որում,</w:t>
      </w:r>
      <w:r w:rsidR="0020505F" w:rsidRPr="00755641">
        <w:rPr>
          <w:rFonts w:ascii="GHEA Grapalat" w:hAnsi="GHEA Grapalat" w:cs="Sylfaen"/>
          <w:iCs/>
          <w:lang w:val="hy-AM"/>
        </w:rPr>
        <w:t xml:space="preserve"> ինչպես վերը նշվեց,</w:t>
      </w:r>
      <w:r w:rsidR="00406BAE" w:rsidRPr="00755641">
        <w:rPr>
          <w:rFonts w:ascii="GHEA Grapalat" w:hAnsi="GHEA Grapalat" w:cs="Sylfaen"/>
          <w:iCs/>
          <w:lang w:val="hy-AM"/>
        </w:rPr>
        <w:t xml:space="preserve"> դեղեր, դեղանյութեր, դեղաբուսական հումք, հետազոտվող դեղագործական արտադրանք օրենսդիրը թույլատրել է ներմուծել միայն ներմուծման հավաստագրի հիման վրա,</w:t>
      </w:r>
      <w:r w:rsidR="00ED64AA" w:rsidRPr="00755641">
        <w:rPr>
          <w:rFonts w:ascii="GHEA Grapalat" w:hAnsi="GHEA Grapalat" w:cs="Sylfaen"/>
          <w:iCs/>
          <w:lang w:val="hy-AM"/>
        </w:rPr>
        <w:t xml:space="preserve"> </w:t>
      </w:r>
      <w:r w:rsidR="00406BAE" w:rsidRPr="00755641">
        <w:rPr>
          <w:rFonts w:ascii="GHEA Grapalat" w:hAnsi="GHEA Grapalat" w:cs="Sylfaen"/>
          <w:iCs/>
          <w:lang w:val="hy-AM"/>
        </w:rPr>
        <w:t xml:space="preserve">բացառությամբ </w:t>
      </w:r>
      <w:r w:rsidR="00ED64AA" w:rsidRPr="00755641">
        <w:rPr>
          <w:rFonts w:ascii="GHEA Grapalat" w:hAnsi="GHEA Grapalat" w:cs="Sylfaen"/>
          <w:iCs/>
          <w:lang w:val="hy-AM"/>
        </w:rPr>
        <w:t>օրենք</w:t>
      </w:r>
      <w:r w:rsidR="00800815" w:rsidRPr="00755641">
        <w:rPr>
          <w:rFonts w:ascii="GHEA Grapalat" w:hAnsi="GHEA Grapalat" w:cs="Sylfaen"/>
          <w:iCs/>
          <w:lang w:val="hy-AM"/>
        </w:rPr>
        <w:t>ով</w:t>
      </w:r>
      <w:r w:rsidR="00406BAE" w:rsidRPr="00755641">
        <w:rPr>
          <w:rFonts w:ascii="GHEA Grapalat" w:hAnsi="GHEA Grapalat" w:cs="Sylfaen"/>
          <w:iCs/>
          <w:lang w:val="hy-AM"/>
        </w:rPr>
        <w:t xml:space="preserve"> նախատեսված դեպքերի։</w:t>
      </w:r>
      <w:r w:rsidR="00ED64AA" w:rsidRPr="00755641">
        <w:rPr>
          <w:rFonts w:ascii="GHEA Grapalat" w:hAnsi="GHEA Grapalat" w:cs="Sylfaen"/>
          <w:iCs/>
          <w:lang w:val="hy-AM"/>
        </w:rPr>
        <w:t xml:space="preserve"> </w:t>
      </w:r>
    </w:p>
    <w:p w14:paraId="253BBBC6" w14:textId="1EB74A43" w:rsidR="00D52709" w:rsidRDefault="005C7B41" w:rsidP="00ED407C">
      <w:pPr>
        <w:spacing w:line="276" w:lineRule="auto"/>
        <w:ind w:left="-142" w:right="-462" w:firstLine="568"/>
        <w:jc w:val="both"/>
        <w:rPr>
          <w:rFonts w:ascii="GHEA Grapalat" w:hAnsi="GHEA Grapalat" w:cs="Sylfaen"/>
          <w:i/>
          <w:lang w:val="hy-AM"/>
        </w:rPr>
      </w:pPr>
      <w:r w:rsidRPr="00755641">
        <w:rPr>
          <w:rFonts w:ascii="GHEA Grapalat" w:hAnsi="GHEA Grapalat" w:cs="Sylfaen"/>
          <w:iCs/>
          <w:lang w:val="hy-AM"/>
        </w:rPr>
        <w:t>Այսինքն,</w:t>
      </w:r>
      <w:r w:rsidR="00D26041" w:rsidRPr="00755641">
        <w:rPr>
          <w:rFonts w:ascii="GHEA Grapalat" w:hAnsi="GHEA Grapalat" w:cs="Sylfaen"/>
          <w:iCs/>
          <w:lang w:val="hy-AM"/>
        </w:rPr>
        <w:t xml:space="preserve"> Նախարարություն</w:t>
      </w:r>
      <w:r w:rsidR="00E25D09" w:rsidRPr="00755641">
        <w:rPr>
          <w:rFonts w:ascii="GHEA Grapalat" w:hAnsi="GHEA Grapalat" w:cs="Sylfaen"/>
          <w:iCs/>
          <w:lang w:val="hy-AM"/>
        </w:rPr>
        <w:t>ը</w:t>
      </w:r>
      <w:r w:rsidR="00D26041" w:rsidRPr="00755641">
        <w:rPr>
          <w:rFonts w:ascii="GHEA Grapalat" w:hAnsi="GHEA Grapalat" w:cs="Sylfaen"/>
          <w:iCs/>
          <w:lang w:val="hy-AM"/>
        </w:rPr>
        <w:t>, օրենքով նախատեսված այն պետական լիազոր մարմինն է, որն իրավասու է անգամ Օրենքի 21-ր</w:t>
      </w:r>
      <w:r w:rsidR="00FC1DB8">
        <w:rPr>
          <w:rFonts w:ascii="GHEA Grapalat" w:hAnsi="GHEA Grapalat" w:cs="Sylfaen"/>
          <w:iCs/>
          <w:lang w:val="hy-AM"/>
        </w:rPr>
        <w:t>դ</w:t>
      </w:r>
      <w:r w:rsidR="00D26041" w:rsidRPr="00755641">
        <w:rPr>
          <w:rFonts w:ascii="GHEA Grapalat" w:hAnsi="GHEA Grapalat" w:cs="Sylfaen"/>
          <w:iCs/>
          <w:lang w:val="hy-AM"/>
        </w:rPr>
        <w:t xml:space="preserve"> հոդվածի 6-րդ մասով նախատեսված բացառությունների առկայության պարագայում որոշել</w:t>
      </w:r>
      <w:r w:rsidR="00800815" w:rsidRPr="00755641">
        <w:rPr>
          <w:rFonts w:ascii="GHEA Grapalat" w:hAnsi="GHEA Grapalat" w:cs="Sylfaen"/>
          <w:iCs/>
          <w:lang w:val="hy-AM"/>
        </w:rPr>
        <w:t>՝</w:t>
      </w:r>
      <w:r w:rsidR="00D26041" w:rsidRPr="00755641">
        <w:rPr>
          <w:rFonts w:ascii="GHEA Grapalat" w:hAnsi="GHEA Grapalat" w:cs="Sylfaen"/>
          <w:iCs/>
          <w:lang w:val="hy-AM"/>
        </w:rPr>
        <w:t xml:space="preserve"> արդյոք տվյալ պահին անհրաժեշտ է, </w:t>
      </w:r>
      <w:r w:rsidR="00D26041" w:rsidRPr="00755641">
        <w:rPr>
          <w:rFonts w:ascii="GHEA Grapalat" w:hAnsi="GHEA Grapalat" w:cs="Sylfaen"/>
          <w:iCs/>
          <w:lang w:val="hy-AM"/>
        </w:rPr>
        <w:lastRenderedPageBreak/>
        <w:t>անվտանգ է համապատասխան դեղի ներմուծումը Հայաստանի Հանրապետություն, տալ դրա ներմուծման համար հավաստագիր, թե</w:t>
      </w:r>
      <w:r w:rsidR="00800815" w:rsidRPr="00755641">
        <w:rPr>
          <w:rFonts w:ascii="GHEA Grapalat" w:hAnsi="GHEA Grapalat" w:cs="Sylfaen"/>
          <w:iCs/>
          <w:lang w:val="hy-AM"/>
        </w:rPr>
        <w:t>՝</w:t>
      </w:r>
      <w:r w:rsidR="00D26041" w:rsidRPr="00755641">
        <w:rPr>
          <w:rFonts w:ascii="GHEA Grapalat" w:hAnsi="GHEA Grapalat" w:cs="Sylfaen"/>
          <w:iCs/>
          <w:lang w:val="hy-AM"/>
        </w:rPr>
        <w:t xml:space="preserve"> մերժել դրա տրամադրումը։</w:t>
      </w:r>
      <w:r w:rsidR="00423E06" w:rsidRPr="00755641">
        <w:rPr>
          <w:rFonts w:ascii="GHEA Grapalat" w:hAnsi="GHEA Grapalat" w:cs="Sylfaen"/>
          <w:iCs/>
          <w:lang w:val="hy-AM"/>
        </w:rPr>
        <w:t xml:space="preserve"> </w:t>
      </w:r>
      <w:r w:rsidR="004562E3" w:rsidRPr="00755641">
        <w:rPr>
          <w:rFonts w:ascii="GHEA Grapalat" w:hAnsi="GHEA Grapalat" w:cs="Sylfaen"/>
          <w:iCs/>
          <w:lang w:val="hy-AM"/>
        </w:rPr>
        <w:t>Ընդ որում, Նախարարության նշված լիազորությունն իրացնելը չի կարող կրել կամայական բնույթ, այլ կախված կոնկրետ իրավիճակից՝ այն կարող է իրացվել, եթե վերջինս, իրականացված փորձաքննության հիման վրա, գալիս է այն եզրահանգման, որ ներմուծվող դեղ</w:t>
      </w:r>
      <w:r w:rsidR="00D84239" w:rsidRPr="00755641">
        <w:rPr>
          <w:rFonts w:ascii="GHEA Grapalat" w:hAnsi="GHEA Grapalat" w:cs="Sylfaen"/>
          <w:iCs/>
          <w:lang w:val="hy-AM"/>
        </w:rPr>
        <w:t>ը չի համապատ</w:t>
      </w:r>
      <w:r w:rsidR="00942274" w:rsidRPr="00755641">
        <w:rPr>
          <w:rFonts w:ascii="GHEA Grapalat" w:hAnsi="GHEA Grapalat" w:cs="Sylfaen"/>
          <w:iCs/>
          <w:lang w:val="hy-AM"/>
        </w:rPr>
        <w:t>ա</w:t>
      </w:r>
      <w:r w:rsidR="00D84239" w:rsidRPr="00755641">
        <w:rPr>
          <w:rFonts w:ascii="GHEA Grapalat" w:hAnsi="GHEA Grapalat" w:cs="Sylfaen"/>
          <w:iCs/>
          <w:lang w:val="hy-AM"/>
        </w:rPr>
        <w:t xml:space="preserve">սխանում իր վավերապայմաններին, դրա </w:t>
      </w:r>
      <w:r w:rsidR="004562E3" w:rsidRPr="00755641">
        <w:rPr>
          <w:rFonts w:ascii="GHEA Grapalat" w:hAnsi="GHEA Grapalat" w:cs="Sylfaen"/>
          <w:iCs/>
          <w:lang w:val="hy-AM"/>
        </w:rPr>
        <w:t>անվտանգությունը, որակն ու արդյունավետությունը չեն համապատասխանում նորմատիվ իրավական ակտերով սահմանված չափանիշներին, չեն բխում հանրային առողջության և բնակչության սանիտարահամաճարակային անվտանգության ապահովման, լիցենզավորման, դեղերի պետական գրանցման ոլորտում ՀՀ կառավ</w:t>
      </w:r>
      <w:r w:rsidR="00D84239" w:rsidRPr="00755641">
        <w:rPr>
          <w:rFonts w:ascii="GHEA Grapalat" w:hAnsi="GHEA Grapalat" w:cs="Sylfaen"/>
          <w:iCs/>
          <w:lang w:val="hy-AM"/>
        </w:rPr>
        <w:t>ա</w:t>
      </w:r>
      <w:r w:rsidR="004562E3" w:rsidRPr="00755641">
        <w:rPr>
          <w:rFonts w:ascii="GHEA Grapalat" w:hAnsi="GHEA Grapalat" w:cs="Sylfaen"/>
          <w:iCs/>
          <w:lang w:val="hy-AM"/>
        </w:rPr>
        <w:t>րության քաղաքականությունից</w:t>
      </w:r>
      <w:r w:rsidR="00D52709">
        <w:rPr>
          <w:rFonts w:ascii="GHEA Grapalat" w:hAnsi="GHEA Grapalat" w:cs="Sylfaen"/>
          <w:iCs/>
          <w:lang w:val="hy-AM"/>
        </w:rPr>
        <w:t xml:space="preserve"> </w:t>
      </w:r>
      <w:r w:rsidR="00D52709" w:rsidRPr="006F4E8F">
        <w:rPr>
          <w:rFonts w:ascii="GHEA Grapalat" w:hAnsi="GHEA Grapalat" w:cs="Sylfaen"/>
          <w:i/>
          <w:lang w:val="hy-AM"/>
        </w:rPr>
        <w:t xml:space="preserve">(տե՛ս, </w:t>
      </w:r>
      <w:r w:rsidR="00D52709" w:rsidRPr="006F4E8F">
        <w:rPr>
          <w:rFonts w:ascii="GHEA Grapalat" w:hAnsi="GHEA Grapalat"/>
          <w:i/>
          <w:noProof/>
          <w:lang w:val="hy-AM"/>
        </w:rPr>
        <w:t>«ԱՌԳՈ ՖԱՐՄ» ՍՊԸ-ն ընդդեմ ՀՀ առողջապահության նախարարի թիվ</w:t>
      </w:r>
      <w:r w:rsidR="00D52709" w:rsidRPr="006F4E8F">
        <w:rPr>
          <w:rFonts w:ascii="GHEA Grapalat" w:hAnsi="GHEA Grapalat"/>
          <w:i/>
          <w:lang w:val="hy-AM"/>
        </w:rPr>
        <w:t xml:space="preserve"> ՎԴ/3156/05/20 վարչական գործով ՀՀ վճռաբեկ դատարանի 02</w:t>
      </w:r>
      <w:r w:rsidR="00D52709" w:rsidRPr="006F4E8F">
        <w:rPr>
          <w:rFonts w:ascii="Cambria Math" w:hAnsi="Cambria Math" w:cs="Cambria Math"/>
          <w:i/>
          <w:lang w:val="hy-AM"/>
        </w:rPr>
        <w:t>․</w:t>
      </w:r>
      <w:r w:rsidR="00D52709" w:rsidRPr="006F4E8F">
        <w:rPr>
          <w:rFonts w:ascii="GHEA Grapalat" w:hAnsi="GHEA Grapalat"/>
          <w:i/>
          <w:lang w:val="hy-AM"/>
        </w:rPr>
        <w:t>08</w:t>
      </w:r>
      <w:r w:rsidR="00D52709" w:rsidRPr="006F4E8F">
        <w:rPr>
          <w:rFonts w:ascii="Cambria Math" w:hAnsi="Cambria Math" w:cs="Cambria Math"/>
          <w:i/>
          <w:lang w:val="hy-AM"/>
        </w:rPr>
        <w:t>․</w:t>
      </w:r>
      <w:r w:rsidR="00D52709" w:rsidRPr="006F4E8F">
        <w:rPr>
          <w:rFonts w:ascii="GHEA Grapalat" w:hAnsi="GHEA Grapalat"/>
          <w:i/>
          <w:lang w:val="hy-AM"/>
        </w:rPr>
        <w:t>2024 թվականի որոշումը</w:t>
      </w:r>
      <w:r w:rsidR="00D52709" w:rsidRPr="006F4E8F">
        <w:rPr>
          <w:rFonts w:ascii="GHEA Grapalat" w:hAnsi="GHEA Grapalat" w:cs="Sylfaen"/>
          <w:i/>
          <w:lang w:val="hy-AM"/>
        </w:rPr>
        <w:t>)</w:t>
      </w:r>
      <w:r w:rsidR="00D52709" w:rsidRPr="00755641">
        <w:rPr>
          <w:rFonts w:ascii="GHEA Grapalat" w:hAnsi="GHEA Grapalat" w:cs="Sylfaen"/>
          <w:i/>
          <w:lang w:val="hy-AM"/>
        </w:rPr>
        <w:t>:</w:t>
      </w:r>
    </w:p>
    <w:p w14:paraId="51A9A169" w14:textId="6E37A8B5" w:rsidR="00BD3CAE" w:rsidRPr="0064138F" w:rsidRDefault="00D52709" w:rsidP="00BD3CAE">
      <w:pPr>
        <w:spacing w:line="276" w:lineRule="auto"/>
        <w:ind w:left="-142" w:right="-462" w:firstLine="568"/>
        <w:jc w:val="both"/>
        <w:rPr>
          <w:rFonts w:ascii="GHEA Grapalat" w:hAnsi="GHEA Grapalat" w:cs="Sylfaen"/>
          <w:iCs/>
          <w:lang w:val="hy-AM"/>
        </w:rPr>
      </w:pPr>
      <w:r w:rsidRPr="0064138F">
        <w:rPr>
          <w:rFonts w:ascii="GHEA Grapalat" w:hAnsi="GHEA Grapalat" w:cs="Sylfaen"/>
          <w:iCs/>
          <w:lang w:val="hy-AM"/>
        </w:rPr>
        <w:t>Վերահաստատելով նշված դիրքորոշում</w:t>
      </w:r>
      <w:r w:rsidR="00EE2491" w:rsidRPr="0064138F">
        <w:rPr>
          <w:rFonts w:ascii="GHEA Grapalat" w:hAnsi="GHEA Grapalat" w:cs="Sylfaen"/>
          <w:iCs/>
          <w:lang w:val="hy-AM"/>
        </w:rPr>
        <w:t>ներ</w:t>
      </w:r>
      <w:r w:rsidRPr="0064138F">
        <w:rPr>
          <w:rFonts w:ascii="GHEA Grapalat" w:hAnsi="GHEA Grapalat" w:cs="Sylfaen"/>
          <w:iCs/>
          <w:lang w:val="hy-AM"/>
        </w:rPr>
        <w:t>ը</w:t>
      </w:r>
      <w:r w:rsidR="00C31E36" w:rsidRPr="0064138F">
        <w:rPr>
          <w:rFonts w:ascii="GHEA Grapalat" w:hAnsi="GHEA Grapalat" w:cs="Sylfaen"/>
          <w:iCs/>
          <w:lang w:val="hy-AM"/>
        </w:rPr>
        <w:t>՝</w:t>
      </w:r>
      <w:r w:rsidRPr="0064138F">
        <w:rPr>
          <w:rFonts w:ascii="GHEA Grapalat" w:hAnsi="GHEA Grapalat" w:cs="Sylfaen"/>
          <w:iCs/>
          <w:lang w:val="hy-AM"/>
        </w:rPr>
        <w:t xml:space="preserve"> Վճռաբեկ դատարանը հարկ է համարում հավելել, որ </w:t>
      </w:r>
      <w:r w:rsidR="00C3536F" w:rsidRPr="0064138F">
        <w:rPr>
          <w:rFonts w:ascii="GHEA Grapalat" w:hAnsi="GHEA Grapalat" w:cs="Sylfaen"/>
          <w:iCs/>
          <w:lang w:val="hy-AM"/>
        </w:rPr>
        <w:t xml:space="preserve">Նախարարությունը, որպես </w:t>
      </w:r>
      <w:r w:rsidR="005D29F4" w:rsidRPr="0064138F">
        <w:rPr>
          <w:rFonts w:ascii="GHEA Grapalat" w:hAnsi="GHEA Grapalat" w:cs="Sylfaen"/>
          <w:iCs/>
          <w:lang w:val="hy-AM"/>
        </w:rPr>
        <w:t xml:space="preserve">առողջապահության բռնագավառում պետական </w:t>
      </w:r>
      <w:r w:rsidR="00C3536F" w:rsidRPr="0064138F">
        <w:rPr>
          <w:rFonts w:ascii="GHEA Grapalat" w:hAnsi="GHEA Grapalat" w:cs="Sylfaen"/>
          <w:iCs/>
          <w:lang w:val="hy-AM"/>
        </w:rPr>
        <w:t>լիազոր մարմին,</w:t>
      </w:r>
      <w:r w:rsidR="00C3536F" w:rsidRPr="0064138F">
        <w:rPr>
          <w:rFonts w:ascii="GHEA Grapalat" w:hAnsi="GHEA Grapalat"/>
          <w:noProof/>
          <w:shd w:val="clear" w:color="auto" w:fill="FFFFFF"/>
          <w:lang w:val="hy-AM"/>
        </w:rPr>
        <w:t xml:space="preserve"> իր կողմից ընտրված </w:t>
      </w:r>
      <w:r w:rsidR="0010315E" w:rsidRPr="0064138F">
        <w:rPr>
          <w:rFonts w:ascii="GHEA Grapalat" w:hAnsi="GHEA Grapalat"/>
          <w:noProof/>
          <w:shd w:val="clear" w:color="auto" w:fill="FFFFFF"/>
          <w:lang w:val="hy-AM"/>
        </w:rPr>
        <w:t xml:space="preserve">փորձագիտական </w:t>
      </w:r>
      <w:r w:rsidR="00C3536F" w:rsidRPr="0064138F">
        <w:rPr>
          <w:rFonts w:ascii="GHEA Grapalat" w:hAnsi="GHEA Grapalat"/>
          <w:noProof/>
          <w:shd w:val="clear" w:color="auto" w:fill="FFFFFF"/>
          <w:lang w:val="hy-AM"/>
        </w:rPr>
        <w:t xml:space="preserve">կազմակերպության միջոցով իրավասու է </w:t>
      </w:r>
      <w:r w:rsidR="005D29F4" w:rsidRPr="0064138F">
        <w:rPr>
          <w:rFonts w:ascii="GHEA Grapalat" w:hAnsi="GHEA Grapalat"/>
          <w:noProof/>
          <w:shd w:val="clear" w:color="auto" w:fill="FFFFFF"/>
          <w:lang w:val="hy-AM"/>
        </w:rPr>
        <w:t>դեղերի շրջանառության պետական կարգավորման ոլորտում</w:t>
      </w:r>
      <w:r w:rsidR="005D29F4" w:rsidRPr="0064138F">
        <w:rPr>
          <w:rFonts w:ascii="GHEA Grapalat" w:hAnsi="GHEA Grapalat" w:cs="Sylfaen"/>
          <w:iCs/>
          <w:lang w:val="hy-AM"/>
        </w:rPr>
        <w:t xml:space="preserve"> </w:t>
      </w:r>
      <w:r w:rsidR="00C3536F" w:rsidRPr="0064138F">
        <w:rPr>
          <w:rFonts w:ascii="GHEA Grapalat" w:hAnsi="GHEA Grapalat"/>
          <w:noProof/>
          <w:shd w:val="clear" w:color="auto" w:fill="FFFFFF"/>
          <w:lang w:val="hy-AM"/>
        </w:rPr>
        <w:t>կազմակերպել և իրականացնել փորձաքննություններ</w:t>
      </w:r>
      <w:r w:rsidR="00F766C9" w:rsidRPr="0064138F">
        <w:rPr>
          <w:rFonts w:ascii="GHEA Grapalat" w:hAnsi="GHEA Grapalat"/>
          <w:noProof/>
          <w:shd w:val="clear" w:color="auto" w:fill="FFFFFF"/>
          <w:lang w:val="hy-AM"/>
        </w:rPr>
        <w:t>, մասնագիտական դիտարկումներ</w:t>
      </w:r>
      <w:r w:rsidR="00C3536F" w:rsidRPr="0064138F">
        <w:rPr>
          <w:rFonts w:ascii="GHEA Grapalat" w:hAnsi="GHEA Grapalat"/>
          <w:noProof/>
          <w:shd w:val="clear" w:color="auto" w:fill="FFFFFF"/>
          <w:lang w:val="hy-AM"/>
        </w:rPr>
        <w:t>, որոնց արդյունքների հիման վրա՝ հաստատել կամ մերժել որևէ դեղի ներմուծումը Հայաստանի Հանրապետություն։</w:t>
      </w:r>
      <w:r w:rsidR="00BD3CAE" w:rsidRPr="0064138F">
        <w:rPr>
          <w:rFonts w:ascii="GHEA Grapalat" w:hAnsi="GHEA Grapalat"/>
          <w:noProof/>
          <w:shd w:val="clear" w:color="auto" w:fill="FFFFFF"/>
          <w:lang w:val="hy-AM"/>
        </w:rPr>
        <w:t xml:space="preserve"> Ընդ որում, Նախարարությունը նշված լիազորություններից որևէ մեկն իրացնելիս գործում է ոչ թե կամային ձևով, այլ՝ առաջնորդվե</w:t>
      </w:r>
      <w:r w:rsidR="0064138F" w:rsidRPr="0064138F">
        <w:rPr>
          <w:rFonts w:ascii="GHEA Grapalat" w:hAnsi="GHEA Grapalat"/>
          <w:noProof/>
          <w:shd w:val="clear" w:color="auto" w:fill="FFFFFF"/>
          <w:lang w:val="hy-AM"/>
        </w:rPr>
        <w:t>լ</w:t>
      </w:r>
      <w:r w:rsidR="00BD3CAE" w:rsidRPr="0064138F">
        <w:rPr>
          <w:rFonts w:ascii="GHEA Grapalat" w:hAnsi="GHEA Grapalat"/>
          <w:noProof/>
          <w:shd w:val="clear" w:color="auto" w:fill="FFFFFF"/>
          <w:lang w:val="hy-AM"/>
        </w:rPr>
        <w:t xml:space="preserve">ով օրենքով սահմանված կարգով, հաշվի առնելով նաև </w:t>
      </w:r>
      <w:r w:rsidR="00BD3CAE" w:rsidRPr="0064138F">
        <w:rPr>
          <w:rFonts w:ascii="GHEA Grapalat" w:hAnsi="GHEA Grapalat" w:cs="Sylfaen"/>
          <w:iCs/>
          <w:lang w:val="hy-AM"/>
        </w:rPr>
        <w:t>ՀՀ կառավարության դեղային քաղաքականությունը</w:t>
      </w:r>
      <w:r w:rsidR="00380EB2" w:rsidRPr="0064138F">
        <w:rPr>
          <w:rFonts w:ascii="GHEA Grapalat" w:hAnsi="GHEA Grapalat" w:cs="Sylfaen"/>
          <w:iCs/>
          <w:lang w:val="hy-AM"/>
        </w:rPr>
        <w:t xml:space="preserve">՝ որպես նպատակ հետապնդելով </w:t>
      </w:r>
      <w:r w:rsidR="00BD3CAE" w:rsidRPr="0064138F">
        <w:rPr>
          <w:rFonts w:ascii="GHEA Grapalat" w:hAnsi="GHEA Grapalat" w:cs="Sylfaen"/>
          <w:iCs/>
          <w:lang w:val="hy-AM"/>
        </w:rPr>
        <w:t>հանրային առողջության և բնակչության սանիտարահամաճարակային անվտանգությ</w:t>
      </w:r>
      <w:r w:rsidR="00DE72B1">
        <w:rPr>
          <w:rFonts w:ascii="GHEA Grapalat" w:hAnsi="GHEA Grapalat" w:cs="Sylfaen"/>
          <w:iCs/>
          <w:lang w:val="hy-AM"/>
        </w:rPr>
        <w:t>ան ապահովումը։</w:t>
      </w:r>
    </w:p>
    <w:p w14:paraId="23E4D1B6" w14:textId="77777777" w:rsidR="00901153" w:rsidRPr="00901153" w:rsidRDefault="00901153" w:rsidP="00ED407C">
      <w:pPr>
        <w:spacing w:line="276" w:lineRule="auto"/>
        <w:ind w:left="-142" w:right="-462" w:firstLine="502"/>
        <w:jc w:val="both"/>
        <w:rPr>
          <w:rFonts w:ascii="GHEA Grapalat" w:hAnsi="GHEA Grapalat" w:cs="Sylfaen"/>
          <w:b/>
          <w:bCs/>
          <w:i/>
          <w:iCs/>
          <w:noProof/>
          <w:sz w:val="20"/>
          <w:szCs w:val="20"/>
          <w:lang w:val="hy-AM"/>
        </w:rPr>
      </w:pPr>
    </w:p>
    <w:p w14:paraId="18A99834" w14:textId="5BC807EC" w:rsidR="00860FB2" w:rsidRPr="00755641" w:rsidRDefault="001F1949" w:rsidP="00ED407C">
      <w:pPr>
        <w:spacing w:line="276" w:lineRule="auto"/>
        <w:ind w:left="-142" w:right="-462" w:firstLine="502"/>
        <w:jc w:val="both"/>
        <w:rPr>
          <w:rFonts w:ascii="GHEA Grapalat" w:hAnsi="GHEA Grapalat" w:cs="Sylfaen"/>
          <w:b/>
          <w:bCs/>
          <w:i/>
          <w:iCs/>
          <w:noProof/>
          <w:lang w:val="hy-AM"/>
        </w:rPr>
      </w:pPr>
      <w:r w:rsidRPr="00755641">
        <w:rPr>
          <w:rFonts w:ascii="GHEA Grapalat" w:hAnsi="GHEA Grapalat" w:cs="Sylfaen"/>
          <w:b/>
          <w:bCs/>
          <w:i/>
          <w:iCs/>
          <w:noProof/>
          <w:lang w:val="hy-AM"/>
        </w:rPr>
        <w:t>Վճռաբեկ դատարանի իրավական դիրքորոշման կիրառումը սույն գործի փաստերի նկատմամբ.</w:t>
      </w:r>
    </w:p>
    <w:p w14:paraId="6ED171E7" w14:textId="76AF90C0" w:rsidR="00372A18" w:rsidRPr="001C557C" w:rsidRDefault="00A22CA5" w:rsidP="00ED407C">
      <w:pPr>
        <w:spacing w:line="276" w:lineRule="auto"/>
        <w:ind w:left="-142" w:right="-462" w:firstLine="567"/>
        <w:jc w:val="both"/>
        <w:rPr>
          <w:rFonts w:ascii="Cambria Math" w:hAnsi="Cambria Math"/>
          <w:color w:val="0D0D0D" w:themeColor="text1" w:themeTint="F2"/>
          <w:shd w:val="clear" w:color="auto" w:fill="FFFFFF"/>
          <w:lang w:val="hy-AM"/>
        </w:rPr>
      </w:pPr>
      <w:r w:rsidRPr="001C557C">
        <w:rPr>
          <w:rFonts w:ascii="GHEA Grapalat" w:hAnsi="GHEA Grapalat" w:cs="Sylfaen"/>
          <w:noProof/>
          <w:lang w:val="hy-AM"/>
        </w:rPr>
        <w:t xml:space="preserve">Վճռաբեկ դատարանն արձանագրում է, որ սույն գործի փաստերի համաձայն՝ </w:t>
      </w:r>
      <w:r w:rsidR="00DE1692" w:rsidRPr="001C557C">
        <w:rPr>
          <w:rFonts w:ascii="GHEA Grapalat" w:hAnsi="GHEA Grapalat" w:cs="Sylfaen"/>
          <w:noProof/>
          <w:lang w:val="hy-AM"/>
        </w:rPr>
        <w:t xml:space="preserve">ըստ </w:t>
      </w:r>
      <w:r w:rsidR="00372A18" w:rsidRPr="001C557C">
        <w:rPr>
          <w:rFonts w:ascii="GHEA Grapalat" w:hAnsi="GHEA Grapalat"/>
          <w:color w:val="0D0D0D" w:themeColor="text1" w:themeTint="F2"/>
          <w:shd w:val="clear" w:color="auto" w:fill="FFFFFF"/>
          <w:lang w:val="hy-AM"/>
        </w:rPr>
        <w:t>Ակադեմիկոս Էմիլ Գաբրիելյանի անվան դեղերի և բժշկական տեխնոլոգիաների փորձագիտական կենտրոն ՓԲԸ-ի 28</w:t>
      </w:r>
      <w:r w:rsidR="00372A18" w:rsidRPr="001C557C">
        <w:rPr>
          <w:rFonts w:ascii="Cambria Math" w:hAnsi="Cambria Math" w:cs="Cambria Math"/>
          <w:color w:val="0D0D0D" w:themeColor="text1" w:themeTint="F2"/>
          <w:shd w:val="clear" w:color="auto" w:fill="FFFFFF"/>
          <w:lang w:val="hy-AM"/>
        </w:rPr>
        <w:t>․</w:t>
      </w:r>
      <w:r w:rsidR="00372A18" w:rsidRPr="001C557C">
        <w:rPr>
          <w:rFonts w:ascii="GHEA Grapalat" w:hAnsi="GHEA Grapalat"/>
          <w:color w:val="0D0D0D" w:themeColor="text1" w:themeTint="F2"/>
          <w:shd w:val="clear" w:color="auto" w:fill="FFFFFF"/>
          <w:lang w:val="hy-AM"/>
        </w:rPr>
        <w:t>04</w:t>
      </w:r>
      <w:r w:rsidR="00372A18" w:rsidRPr="001C557C">
        <w:rPr>
          <w:rFonts w:ascii="Cambria Math" w:hAnsi="Cambria Math" w:cs="Cambria Math"/>
          <w:color w:val="0D0D0D" w:themeColor="text1" w:themeTint="F2"/>
          <w:shd w:val="clear" w:color="auto" w:fill="FFFFFF"/>
          <w:lang w:val="hy-AM"/>
        </w:rPr>
        <w:t>․</w:t>
      </w:r>
      <w:r w:rsidR="00372A18" w:rsidRPr="001C557C">
        <w:rPr>
          <w:rFonts w:ascii="GHEA Grapalat" w:hAnsi="GHEA Grapalat"/>
          <w:color w:val="0D0D0D" w:themeColor="text1" w:themeTint="F2"/>
          <w:shd w:val="clear" w:color="auto" w:fill="FFFFFF"/>
          <w:lang w:val="hy-AM"/>
        </w:rPr>
        <w:t xml:space="preserve">2021 </w:t>
      </w:r>
      <w:r w:rsidR="00372A18" w:rsidRPr="001C557C">
        <w:rPr>
          <w:rFonts w:ascii="GHEA Grapalat" w:hAnsi="GHEA Grapalat" w:cs="GHEA Grapalat"/>
          <w:color w:val="0D0D0D" w:themeColor="text1" w:themeTint="F2"/>
          <w:shd w:val="clear" w:color="auto" w:fill="FFFFFF"/>
          <w:lang w:val="hy-AM"/>
        </w:rPr>
        <w:t>թվականի</w:t>
      </w:r>
      <w:r w:rsidR="00372A18" w:rsidRPr="001C557C">
        <w:rPr>
          <w:rFonts w:ascii="GHEA Grapalat" w:hAnsi="GHEA Grapalat"/>
          <w:color w:val="0D0D0D" w:themeColor="text1" w:themeTint="F2"/>
          <w:shd w:val="clear" w:color="auto" w:fill="FFFFFF"/>
          <w:lang w:val="hy-AM"/>
        </w:rPr>
        <w:t xml:space="preserve"> </w:t>
      </w:r>
      <w:r w:rsidR="00372A18" w:rsidRPr="001C557C">
        <w:rPr>
          <w:rFonts w:ascii="GHEA Grapalat" w:hAnsi="GHEA Grapalat" w:cs="GHEA Grapalat"/>
          <w:color w:val="0D0D0D" w:themeColor="text1" w:themeTint="F2"/>
          <w:shd w:val="clear" w:color="auto" w:fill="FFFFFF"/>
          <w:lang w:val="hy-AM"/>
        </w:rPr>
        <w:t>թիվ</w:t>
      </w:r>
      <w:r w:rsidR="00372A18" w:rsidRPr="001C557C">
        <w:rPr>
          <w:rFonts w:ascii="GHEA Grapalat" w:hAnsi="GHEA Grapalat"/>
          <w:color w:val="0D0D0D" w:themeColor="text1" w:themeTint="F2"/>
          <w:shd w:val="clear" w:color="auto" w:fill="FFFFFF"/>
          <w:lang w:val="hy-AM"/>
        </w:rPr>
        <w:t xml:space="preserve"> 23863-21 </w:t>
      </w:r>
      <w:r w:rsidR="00372A18" w:rsidRPr="001C557C">
        <w:rPr>
          <w:rFonts w:ascii="GHEA Grapalat" w:hAnsi="GHEA Grapalat" w:cs="GHEA Grapalat"/>
          <w:color w:val="0D0D0D" w:themeColor="text1" w:themeTint="F2"/>
          <w:shd w:val="clear" w:color="auto" w:fill="FFFFFF"/>
          <w:lang w:val="hy-AM"/>
        </w:rPr>
        <w:t>փորձագի</w:t>
      </w:r>
      <w:r w:rsidR="00372A18" w:rsidRPr="001C557C">
        <w:rPr>
          <w:rFonts w:ascii="GHEA Grapalat" w:hAnsi="GHEA Grapalat"/>
          <w:color w:val="0D0D0D" w:themeColor="text1" w:themeTint="F2"/>
          <w:shd w:val="clear" w:color="auto" w:fill="FFFFFF"/>
          <w:lang w:val="hy-AM"/>
        </w:rPr>
        <w:t>տական եզրակացության</w:t>
      </w:r>
      <w:r w:rsidR="00C1253B">
        <w:rPr>
          <w:rFonts w:ascii="GHEA Grapalat" w:hAnsi="GHEA Grapalat"/>
          <w:color w:val="0D0D0D" w:themeColor="text1" w:themeTint="F2"/>
          <w:shd w:val="clear" w:color="auto" w:fill="FFFFFF"/>
          <w:lang w:val="hy-AM"/>
        </w:rPr>
        <w:t>՝</w:t>
      </w:r>
      <w:r w:rsidR="00DE1692" w:rsidRPr="001C557C">
        <w:rPr>
          <w:rFonts w:ascii="GHEA Grapalat" w:hAnsi="GHEA Grapalat"/>
          <w:color w:val="0D0D0D" w:themeColor="text1" w:themeTint="F2"/>
          <w:shd w:val="clear" w:color="auto" w:fill="FFFFFF"/>
          <w:lang w:val="hy-AM"/>
        </w:rPr>
        <w:t xml:space="preserve"> Նախարարության 08</w:t>
      </w:r>
      <w:r w:rsidR="00DE1692" w:rsidRPr="001C557C">
        <w:rPr>
          <w:rFonts w:ascii="Cambria Math" w:hAnsi="Cambria Math" w:cs="Cambria Math"/>
          <w:color w:val="0D0D0D" w:themeColor="text1" w:themeTint="F2"/>
          <w:shd w:val="clear" w:color="auto" w:fill="FFFFFF"/>
          <w:lang w:val="hy-AM"/>
        </w:rPr>
        <w:t>․</w:t>
      </w:r>
      <w:r w:rsidR="00DE1692" w:rsidRPr="001C557C">
        <w:rPr>
          <w:rFonts w:ascii="GHEA Grapalat" w:hAnsi="GHEA Grapalat"/>
          <w:color w:val="0D0D0D" w:themeColor="text1" w:themeTint="F2"/>
          <w:shd w:val="clear" w:color="auto" w:fill="FFFFFF"/>
          <w:lang w:val="hy-AM"/>
        </w:rPr>
        <w:t>04</w:t>
      </w:r>
      <w:r w:rsidR="00DE1692" w:rsidRPr="001C557C">
        <w:rPr>
          <w:rFonts w:ascii="Cambria Math" w:hAnsi="Cambria Math" w:cs="Cambria Math"/>
          <w:color w:val="0D0D0D" w:themeColor="text1" w:themeTint="F2"/>
          <w:shd w:val="clear" w:color="auto" w:fill="FFFFFF"/>
          <w:lang w:val="hy-AM"/>
        </w:rPr>
        <w:t>․</w:t>
      </w:r>
      <w:r w:rsidR="00DE1692" w:rsidRPr="001C557C">
        <w:rPr>
          <w:rFonts w:ascii="GHEA Grapalat" w:hAnsi="GHEA Grapalat"/>
          <w:color w:val="0D0D0D" w:themeColor="text1" w:themeTint="F2"/>
          <w:shd w:val="clear" w:color="auto" w:fill="FFFFFF"/>
          <w:lang w:val="hy-AM"/>
        </w:rPr>
        <w:t>2021 թվականի թիվ 23863-21 ներմուծման հայտի համաձայն՝ իրակ</w:t>
      </w:r>
      <w:r w:rsidR="00C1253B">
        <w:rPr>
          <w:rFonts w:ascii="GHEA Grapalat" w:hAnsi="GHEA Grapalat"/>
          <w:color w:val="0D0D0D" w:themeColor="text1" w:themeTint="F2"/>
          <w:shd w:val="clear" w:color="auto" w:fill="FFFFFF"/>
          <w:lang w:val="hy-AM"/>
        </w:rPr>
        <w:t>ա</w:t>
      </w:r>
      <w:r w:rsidR="00DE1692" w:rsidRPr="001C557C">
        <w:rPr>
          <w:rFonts w:ascii="GHEA Grapalat" w:hAnsi="GHEA Grapalat"/>
          <w:color w:val="0D0D0D" w:themeColor="text1" w:themeTint="F2"/>
          <w:shd w:val="clear" w:color="auto" w:fill="FFFFFF"/>
          <w:lang w:val="hy-AM"/>
        </w:rPr>
        <w:t xml:space="preserve">նացվել է Ընկերության կողմից՝ Ռուսաստանից, ըստ </w:t>
      </w:r>
      <w:r w:rsidR="00DE1692" w:rsidRPr="001C557C">
        <w:rPr>
          <w:rFonts w:ascii="GHEA Grapalat" w:hAnsi="GHEA Grapalat"/>
          <w:b/>
          <w:bCs/>
          <w:i/>
          <w:iCs/>
          <w:color w:val="0D0D0D" w:themeColor="text1" w:themeTint="F2"/>
          <w:shd w:val="clear" w:color="auto" w:fill="FFFFFF"/>
          <w:lang w:val="hy-AM"/>
        </w:rPr>
        <w:t>թիվ 1134/1 առ 15</w:t>
      </w:r>
      <w:r w:rsidR="00DE1692" w:rsidRPr="001C557C">
        <w:rPr>
          <w:rFonts w:ascii="Cambria Math" w:hAnsi="Cambria Math" w:cs="Cambria Math"/>
          <w:b/>
          <w:bCs/>
          <w:i/>
          <w:iCs/>
          <w:color w:val="0D0D0D" w:themeColor="text1" w:themeTint="F2"/>
          <w:shd w:val="clear" w:color="auto" w:fill="FFFFFF"/>
          <w:lang w:val="hy-AM"/>
        </w:rPr>
        <w:t>․</w:t>
      </w:r>
      <w:r w:rsidR="00DE1692" w:rsidRPr="001C557C">
        <w:rPr>
          <w:rFonts w:ascii="GHEA Grapalat" w:hAnsi="GHEA Grapalat"/>
          <w:b/>
          <w:bCs/>
          <w:i/>
          <w:iCs/>
          <w:color w:val="0D0D0D" w:themeColor="text1" w:themeTint="F2"/>
          <w:shd w:val="clear" w:color="auto" w:fill="FFFFFF"/>
          <w:lang w:val="hy-AM"/>
        </w:rPr>
        <w:t>03</w:t>
      </w:r>
      <w:r w:rsidR="00DE1692" w:rsidRPr="001C557C">
        <w:rPr>
          <w:rFonts w:ascii="Cambria Math" w:hAnsi="Cambria Math" w:cs="Cambria Math"/>
          <w:b/>
          <w:bCs/>
          <w:i/>
          <w:iCs/>
          <w:color w:val="0D0D0D" w:themeColor="text1" w:themeTint="F2"/>
          <w:shd w:val="clear" w:color="auto" w:fill="FFFFFF"/>
          <w:lang w:val="hy-AM"/>
        </w:rPr>
        <w:t>․</w:t>
      </w:r>
      <w:r w:rsidR="00DE1692" w:rsidRPr="001C557C">
        <w:rPr>
          <w:rFonts w:ascii="GHEA Grapalat" w:hAnsi="GHEA Grapalat"/>
          <w:b/>
          <w:bCs/>
          <w:i/>
          <w:iCs/>
          <w:color w:val="0D0D0D" w:themeColor="text1" w:themeTint="F2"/>
          <w:shd w:val="clear" w:color="auto" w:fill="FFFFFF"/>
          <w:lang w:val="hy-AM"/>
        </w:rPr>
        <w:t>2021 թվականի հաշիվ-ապրանքագրերի</w:t>
      </w:r>
      <w:r w:rsidR="00414B6C">
        <w:rPr>
          <w:rFonts w:ascii="GHEA Grapalat" w:hAnsi="GHEA Grapalat"/>
          <w:b/>
          <w:bCs/>
          <w:i/>
          <w:iCs/>
          <w:color w:val="0D0D0D" w:themeColor="text1" w:themeTint="F2"/>
          <w:shd w:val="clear" w:color="auto" w:fill="FFFFFF"/>
          <w:lang w:val="hy-AM"/>
        </w:rPr>
        <w:t>,</w:t>
      </w:r>
      <w:r w:rsidR="00DE1692" w:rsidRPr="001C557C">
        <w:rPr>
          <w:rFonts w:ascii="GHEA Grapalat" w:hAnsi="GHEA Grapalat"/>
          <w:b/>
          <w:bCs/>
          <w:i/>
          <w:iCs/>
          <w:color w:val="0D0D0D" w:themeColor="text1" w:themeTint="F2"/>
          <w:shd w:val="clear" w:color="auto" w:fill="FFFFFF"/>
          <w:lang w:val="hy-AM"/>
        </w:rPr>
        <w:t xml:space="preserve"> </w:t>
      </w:r>
      <w:r w:rsidR="00DE1692" w:rsidRPr="001C557C">
        <w:rPr>
          <w:rFonts w:ascii="GHEA Grapalat" w:hAnsi="GHEA Grapalat"/>
          <w:color w:val="0D0D0D" w:themeColor="text1" w:themeTint="F2"/>
          <w:shd w:val="clear" w:color="auto" w:fill="FFFFFF"/>
          <w:lang w:val="hy-AM"/>
        </w:rPr>
        <w:t>Հայաստանի Հանրապետության տարածք ներմուծվող դեղերի ԱՏԳ ԱԱ ծածկագրեր՝ 3002, 3004 նմուշառում, նմուշների նույնականացում</w:t>
      </w:r>
      <w:r w:rsidR="001C557C" w:rsidRPr="001C557C">
        <w:rPr>
          <w:rFonts w:ascii="GHEA Grapalat" w:hAnsi="GHEA Grapalat"/>
          <w:color w:val="0D0D0D" w:themeColor="text1" w:themeTint="F2"/>
          <w:shd w:val="clear" w:color="auto" w:fill="FFFFFF"/>
          <w:lang w:val="hy-AM"/>
        </w:rPr>
        <w:t xml:space="preserve"> և փաստաթղթերի ուսումնասիրություն։ Նույն փորձագիտական եզրակացության </w:t>
      </w:r>
      <w:r w:rsidR="00372A18" w:rsidRPr="001C557C">
        <w:rPr>
          <w:rFonts w:ascii="GHEA Grapalat" w:hAnsi="GHEA Grapalat"/>
          <w:color w:val="0D0D0D" w:themeColor="text1" w:themeTint="F2"/>
          <w:shd w:val="clear" w:color="auto" w:fill="FFFFFF"/>
          <w:lang w:val="hy-AM"/>
        </w:rPr>
        <w:t>2-րդ մասի համաձայն՝ զուգահեռ ներմուծվող ներքոնշյալ դեղերը գրանցված չեն ՀՀ-ում արտադրողի անհամապատասխանության</w:t>
      </w:r>
      <w:r w:rsidR="00372A18" w:rsidRPr="00C37D49">
        <w:rPr>
          <w:rFonts w:ascii="GHEA Grapalat" w:hAnsi="GHEA Grapalat"/>
          <w:color w:val="0D0D0D" w:themeColor="text1" w:themeTint="F2"/>
          <w:shd w:val="clear" w:color="auto" w:fill="FFFFFF"/>
          <w:lang w:val="hy-AM"/>
        </w:rPr>
        <w:t xml:space="preserve"> հիմքով, մասնավորապես</w:t>
      </w:r>
      <w:r w:rsidR="00372A18" w:rsidRPr="00C37D49">
        <w:rPr>
          <w:rFonts w:ascii="Cambria Math" w:hAnsi="Cambria Math" w:cs="Cambria Math"/>
          <w:color w:val="0D0D0D" w:themeColor="text1" w:themeTint="F2"/>
          <w:shd w:val="clear" w:color="auto" w:fill="FFFFFF"/>
          <w:lang w:val="hy-AM"/>
        </w:rPr>
        <w:t>․</w:t>
      </w:r>
    </w:p>
    <w:p w14:paraId="740B98AF" w14:textId="77777777" w:rsidR="00372A18" w:rsidRPr="00C37D49" w:rsidRDefault="00372A18" w:rsidP="00ED407C">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olor w:val="0D0D0D" w:themeColor="text1" w:themeTint="F2"/>
          <w:shd w:val="clear" w:color="auto" w:fill="FFFFFF"/>
          <w:lang w:val="hy-AM"/>
        </w:rPr>
      </w:pPr>
      <w:r w:rsidRPr="00C37D49">
        <w:rPr>
          <w:rFonts w:ascii="GHEA Grapalat" w:hAnsi="GHEA Grapalat" w:cs="Sylfaen"/>
          <w:b/>
          <w:bCs/>
          <w:noProof/>
          <w:lang w:val="hy-AM"/>
        </w:rPr>
        <w:t>ա</w:t>
      </w:r>
      <w:r w:rsidRPr="00C37D49">
        <w:rPr>
          <w:rFonts w:ascii="Cambria Math" w:hAnsi="Cambria Math" w:cs="Cambria Math"/>
          <w:b/>
          <w:bCs/>
          <w:noProof/>
          <w:lang w:val="hy-AM"/>
        </w:rPr>
        <w:t>․</w:t>
      </w:r>
      <w:r w:rsidRPr="00C37D49">
        <w:rPr>
          <w:rFonts w:ascii="GHEA Grapalat" w:hAnsi="GHEA Grapalat" w:cs="Sylfaen"/>
          <w:b/>
          <w:bCs/>
          <w:noProof/>
          <w:lang w:val="hy-AM"/>
        </w:rPr>
        <w:t xml:space="preserve"> </w:t>
      </w:r>
      <w:r w:rsidRPr="00C37D49">
        <w:rPr>
          <w:rFonts w:ascii="GHEA Grapalat" w:hAnsi="GHEA Grapalat" w:cs="Sylfaen"/>
          <w:noProof/>
          <w:lang w:val="hy-AM"/>
        </w:rPr>
        <w:t xml:space="preserve">ՀՀ-ում գրանցված՝ </w:t>
      </w:r>
      <w:r w:rsidRPr="00C37D49">
        <w:rPr>
          <w:rFonts w:ascii="GHEA Grapalat" w:hAnsi="GHEA Grapalat"/>
          <w:color w:val="0D0D0D" w:themeColor="text1" w:themeTint="F2"/>
          <w:shd w:val="clear" w:color="auto" w:fill="FFFFFF"/>
          <w:lang w:val="hy-AM"/>
        </w:rPr>
        <w:t xml:space="preserve">Ցիկլոդինոն դեղահատեր թաղանթապատ 4մգ; (30/2x15/) բլիստերում, դեղի արտադրողն է Բիոնորիկա ՍԵ, Կերշեյնշտեյներ 11-15 փ., 92318 Նեումարկտ, մինչդեռ զուգահեռ ներմուծվող դեղի արտադրական շղթան է՝ Производитель-Бионорика СЕ, Кершенштайнершттрассе 11-15, 92318, Ноймаркт, Германия, Производство готовой лекарственной формы-Роттендорф Фарма ГмбХ, Остенфельдер </w:t>
      </w:r>
      <w:r w:rsidRPr="00C37D49">
        <w:rPr>
          <w:rFonts w:ascii="GHEA Grapalat" w:hAnsi="GHEA Grapalat"/>
          <w:color w:val="0D0D0D" w:themeColor="text1" w:themeTint="F2"/>
          <w:shd w:val="clear" w:color="auto" w:fill="FFFFFF"/>
          <w:lang w:val="hy-AM"/>
        </w:rPr>
        <w:lastRenderedPageBreak/>
        <w:t>Штрассе 51-61, 59320 Эннигерло, Германия, Фасовка/Упаковка-Бионорика СЕ, Кершенштайнершттрассе 11-15, 92318, Ноймаркт, Германия, Выпускающий                    контроль- Бионорика СЕ, Кершенштайнершттрассе 11-15, 92318, Ноймаркт, Германия,</w:t>
      </w:r>
    </w:p>
    <w:p w14:paraId="7BED75D2" w14:textId="237DB2D5" w:rsidR="00372A18" w:rsidRPr="00414B6C" w:rsidRDefault="00372A18" w:rsidP="00ED407C">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olor w:val="0D0D0D" w:themeColor="text1" w:themeTint="F2"/>
          <w:shd w:val="clear" w:color="auto" w:fill="FFFFFF"/>
          <w:lang w:val="hy-AM"/>
        </w:rPr>
      </w:pPr>
      <w:r w:rsidRPr="00414B6C">
        <w:rPr>
          <w:rFonts w:ascii="GHEA Grapalat" w:hAnsi="GHEA Grapalat" w:cs="Sylfaen"/>
          <w:b/>
          <w:bCs/>
          <w:noProof/>
          <w:lang w:val="hy-AM"/>
        </w:rPr>
        <w:t>բ</w:t>
      </w:r>
      <w:r w:rsidRPr="00414B6C">
        <w:rPr>
          <w:rFonts w:ascii="Cambria Math" w:hAnsi="Cambria Math" w:cs="Cambria Math"/>
          <w:b/>
          <w:bCs/>
          <w:noProof/>
          <w:lang w:val="hy-AM"/>
        </w:rPr>
        <w:t>․</w:t>
      </w:r>
      <w:r w:rsidRPr="00414B6C">
        <w:rPr>
          <w:rFonts w:ascii="GHEA Grapalat" w:hAnsi="GHEA Grapalat" w:cs="Sylfaen"/>
          <w:b/>
          <w:bCs/>
          <w:noProof/>
          <w:lang w:val="hy-AM"/>
        </w:rPr>
        <w:t xml:space="preserve"> </w:t>
      </w:r>
      <w:r w:rsidRPr="00414B6C">
        <w:rPr>
          <w:rFonts w:ascii="GHEA Grapalat" w:hAnsi="GHEA Grapalat" w:cs="Sylfaen"/>
          <w:noProof/>
          <w:lang w:val="hy-AM"/>
        </w:rPr>
        <w:t xml:space="preserve">ՀՀ-ում գրանցված՝ </w:t>
      </w:r>
      <w:r w:rsidRPr="00414B6C">
        <w:rPr>
          <w:rFonts w:ascii="GHEA Grapalat" w:hAnsi="GHEA Grapalat"/>
          <w:color w:val="0D0D0D" w:themeColor="text1" w:themeTint="F2"/>
          <w:shd w:val="clear" w:color="auto" w:fill="FFFFFF"/>
          <w:lang w:val="hy-AM"/>
        </w:rPr>
        <w:t>Դիվիգել դոնդող 1մգ/գ; 28 փաթեթիկներ 1գ, դեղի արտադրողն է՝ Օրիոն Քորփորեյշն, Օրիոնինտի 1, 02200 Էսպոո- բաց թողնման հսկող, Օրիոն Քորփորեյշն, Տենգստրոմինկատու 8, 20360 Տուրկու, Ֆինլանդիա-բալք արտադրող, փաթեթավորող, որակի հսկող` Օրիոն Քորփորեյշն, Օրիոնինտի 1, 02200 Էսպոո (Ֆինլանդիա)-ի համար, մինչդեռ զուգահեռ ներմուծվող դեղի արտադրող է՝ Օրիոն Քորփորեյշն, Տենգստրոմինկատու 8, 20360 Տուրկու, Ֆինլանդիա։</w:t>
      </w:r>
    </w:p>
    <w:p w14:paraId="0F75B153" w14:textId="42E93EA7" w:rsidR="00372A18" w:rsidRDefault="00372A18" w:rsidP="00ED407C">
      <w:pPr>
        <w:spacing w:line="276" w:lineRule="auto"/>
        <w:ind w:left="-142" w:right="-462" w:firstLine="567"/>
        <w:jc w:val="both"/>
        <w:rPr>
          <w:rFonts w:ascii="GHEA Grapalat" w:hAnsi="GHEA Grapalat" w:cs="Sylfaen"/>
          <w:noProof/>
          <w:lang w:val="hy-AM"/>
        </w:rPr>
      </w:pPr>
      <w:r w:rsidRPr="00414B6C">
        <w:rPr>
          <w:rFonts w:ascii="GHEA Grapalat" w:hAnsi="GHEA Grapalat"/>
          <w:color w:val="0D0D0D" w:themeColor="text1" w:themeTint="F2"/>
          <w:shd w:val="clear" w:color="auto" w:fill="FFFFFF"/>
          <w:lang w:val="hy-AM"/>
        </w:rPr>
        <w:t>ՀՀ առողջապահության նախարարը 30</w:t>
      </w:r>
      <w:r w:rsidRPr="00414B6C">
        <w:rPr>
          <w:rFonts w:ascii="Cambria Math" w:hAnsi="Cambria Math" w:cs="Cambria Math"/>
          <w:color w:val="0D0D0D" w:themeColor="text1" w:themeTint="F2"/>
          <w:shd w:val="clear" w:color="auto" w:fill="FFFFFF"/>
          <w:lang w:val="hy-AM"/>
        </w:rPr>
        <w:t>․</w:t>
      </w:r>
      <w:r w:rsidRPr="00414B6C">
        <w:rPr>
          <w:rFonts w:ascii="GHEA Grapalat" w:hAnsi="GHEA Grapalat"/>
          <w:color w:val="0D0D0D" w:themeColor="text1" w:themeTint="F2"/>
          <w:shd w:val="clear" w:color="auto" w:fill="FFFFFF"/>
          <w:lang w:val="hy-AM"/>
        </w:rPr>
        <w:t>04</w:t>
      </w:r>
      <w:r w:rsidRPr="00414B6C">
        <w:rPr>
          <w:rFonts w:ascii="Cambria Math" w:hAnsi="Cambria Math" w:cs="Cambria Math"/>
          <w:color w:val="0D0D0D" w:themeColor="text1" w:themeTint="F2"/>
          <w:shd w:val="clear" w:color="auto" w:fill="FFFFFF"/>
          <w:lang w:val="hy-AM"/>
        </w:rPr>
        <w:t>․</w:t>
      </w:r>
      <w:r w:rsidRPr="00414B6C">
        <w:rPr>
          <w:rFonts w:ascii="GHEA Grapalat" w:hAnsi="GHEA Grapalat"/>
          <w:color w:val="0D0D0D" w:themeColor="text1" w:themeTint="F2"/>
          <w:shd w:val="clear" w:color="auto" w:fill="FFFFFF"/>
          <w:lang w:val="hy-AM"/>
        </w:rPr>
        <w:t>2021 թվականի թիվ 1578-Ա հրամանով</w:t>
      </w:r>
      <w:r w:rsidR="00C418B6">
        <w:rPr>
          <w:rFonts w:ascii="GHEA Grapalat" w:hAnsi="GHEA Grapalat"/>
          <w:color w:val="0D0D0D" w:themeColor="text1" w:themeTint="F2"/>
          <w:shd w:val="clear" w:color="auto" w:fill="FFFFFF"/>
          <w:lang w:val="hy-AM"/>
        </w:rPr>
        <w:t>,</w:t>
      </w:r>
      <w:r w:rsidRPr="00414B6C">
        <w:rPr>
          <w:rFonts w:ascii="GHEA Grapalat" w:hAnsi="GHEA Grapalat"/>
          <w:color w:val="0D0D0D" w:themeColor="text1" w:themeTint="F2"/>
          <w:shd w:val="clear" w:color="auto" w:fill="FFFFFF"/>
          <w:lang w:val="hy-AM"/>
        </w:rPr>
        <w:t xml:space="preserve"> հիմք ընդունելով Դեղերի մասին ՀՀ օրենքի 3-րդ հոդվածի 1-ին մասի 18-րդ կետը, 16-րդ հոդվածի 1-ին և 5-րդ մասերը, 21-րդ հոդվածի 8-րդ մասի 2-րդ և 7-րդ կետերը, ՀՀ կառավարության 28</w:t>
      </w:r>
      <w:r w:rsidRPr="00414B6C">
        <w:rPr>
          <w:rFonts w:ascii="Cambria Math" w:hAnsi="Cambria Math" w:cs="Cambria Math"/>
          <w:color w:val="0D0D0D" w:themeColor="text1" w:themeTint="F2"/>
          <w:shd w:val="clear" w:color="auto" w:fill="FFFFFF"/>
          <w:lang w:val="hy-AM"/>
        </w:rPr>
        <w:t>․</w:t>
      </w:r>
      <w:r w:rsidRPr="00414B6C">
        <w:rPr>
          <w:rFonts w:ascii="GHEA Grapalat" w:hAnsi="GHEA Grapalat"/>
          <w:color w:val="0D0D0D" w:themeColor="text1" w:themeTint="F2"/>
          <w:shd w:val="clear" w:color="auto" w:fill="FFFFFF"/>
          <w:lang w:val="hy-AM"/>
        </w:rPr>
        <w:t>02</w:t>
      </w:r>
      <w:r w:rsidRPr="00414B6C">
        <w:rPr>
          <w:rFonts w:ascii="Cambria Math" w:hAnsi="Cambria Math" w:cs="Cambria Math"/>
          <w:color w:val="0D0D0D" w:themeColor="text1" w:themeTint="F2"/>
          <w:shd w:val="clear" w:color="auto" w:fill="FFFFFF"/>
          <w:lang w:val="hy-AM"/>
        </w:rPr>
        <w:t>․</w:t>
      </w:r>
      <w:r w:rsidRPr="00414B6C">
        <w:rPr>
          <w:rFonts w:ascii="GHEA Grapalat" w:hAnsi="GHEA Grapalat"/>
          <w:color w:val="0D0D0D" w:themeColor="text1" w:themeTint="F2"/>
          <w:shd w:val="clear" w:color="auto" w:fill="FFFFFF"/>
          <w:lang w:val="hy-AM"/>
        </w:rPr>
        <w:t xml:space="preserve">2019 </w:t>
      </w:r>
      <w:r w:rsidRPr="00414B6C">
        <w:rPr>
          <w:rFonts w:ascii="GHEA Grapalat" w:hAnsi="GHEA Grapalat" w:cs="GHEA Grapalat"/>
          <w:color w:val="0D0D0D" w:themeColor="text1" w:themeTint="F2"/>
          <w:shd w:val="clear" w:color="auto" w:fill="FFFFFF"/>
          <w:lang w:val="hy-AM"/>
        </w:rPr>
        <w:t xml:space="preserve">թվականի </w:t>
      </w:r>
      <w:r w:rsidRPr="00414B6C">
        <w:rPr>
          <w:rFonts w:ascii="GHEA Grapalat" w:hAnsi="GHEA Grapalat"/>
          <w:color w:val="0D0D0D" w:themeColor="text1" w:themeTint="F2"/>
          <w:shd w:val="clear" w:color="auto" w:fill="FFFFFF"/>
          <w:lang w:val="hy-AM"/>
        </w:rPr>
        <w:t>թիվ 202-Ն որոշման թիվ 1 հավելվածի</w:t>
      </w:r>
      <w:r w:rsidRPr="00C37D49">
        <w:rPr>
          <w:rFonts w:ascii="GHEA Grapalat" w:hAnsi="GHEA Grapalat"/>
          <w:color w:val="0D0D0D" w:themeColor="text1" w:themeTint="F2"/>
          <w:shd w:val="clear" w:color="auto" w:fill="FFFFFF"/>
          <w:lang w:val="hy-AM"/>
        </w:rPr>
        <w:t xml:space="preserve"> 5-րդ և 67-րդ կետերը, ՀՀ վարչապետի 11</w:t>
      </w:r>
      <w:r w:rsidRPr="00C37D49">
        <w:rPr>
          <w:rFonts w:ascii="Cambria Math" w:hAnsi="Cambria Math" w:cs="Cambria Math"/>
          <w:color w:val="0D0D0D" w:themeColor="text1" w:themeTint="F2"/>
          <w:shd w:val="clear" w:color="auto" w:fill="FFFFFF"/>
          <w:lang w:val="hy-AM"/>
        </w:rPr>
        <w:t>․</w:t>
      </w:r>
      <w:r w:rsidRPr="00C37D49">
        <w:rPr>
          <w:rFonts w:ascii="GHEA Grapalat" w:hAnsi="GHEA Grapalat"/>
          <w:color w:val="0D0D0D" w:themeColor="text1" w:themeTint="F2"/>
          <w:shd w:val="clear" w:color="auto" w:fill="FFFFFF"/>
          <w:lang w:val="hy-AM"/>
        </w:rPr>
        <w:t>06</w:t>
      </w:r>
      <w:r w:rsidRPr="00C37D49">
        <w:rPr>
          <w:rFonts w:ascii="Cambria Math" w:hAnsi="Cambria Math" w:cs="Cambria Math"/>
          <w:color w:val="0D0D0D" w:themeColor="text1" w:themeTint="F2"/>
          <w:shd w:val="clear" w:color="auto" w:fill="FFFFFF"/>
          <w:lang w:val="hy-AM"/>
        </w:rPr>
        <w:t>․</w:t>
      </w:r>
      <w:r w:rsidRPr="00C37D49">
        <w:rPr>
          <w:rFonts w:ascii="GHEA Grapalat" w:hAnsi="GHEA Grapalat"/>
          <w:color w:val="0D0D0D" w:themeColor="text1" w:themeTint="F2"/>
          <w:shd w:val="clear" w:color="auto" w:fill="FFFFFF"/>
          <w:lang w:val="hy-AM"/>
        </w:rPr>
        <w:t xml:space="preserve">2018 թվականի Հայաստանի Հանրապետության առողջապահության նախարարության կանոնադրությունը հաստատելու մասին թիվ 728-Լ որոշմամբ հաստատված Նախարարության կանոնադրության 18-րդ կետի 20-րդ ենթակետը, Նախարարության Ակադեմիկոս Էմիլ Գաբրիելյանի անվան դեղերի և բժշկական տեխնոլոգիաների փորձագիտական կենտրոն ՓԲԸ-ի թիվ 23863-21 փորձագիտական եզրակացությունը, որի համաձայն՝ </w:t>
      </w:r>
      <w:r w:rsidRPr="00C37D49">
        <w:rPr>
          <w:rFonts w:ascii="GHEA Grapalat" w:hAnsi="GHEA Grapalat"/>
          <w:b/>
          <w:bCs/>
          <w:color w:val="0D0D0D" w:themeColor="text1" w:themeTint="F2"/>
          <w:shd w:val="clear" w:color="auto" w:fill="FFFFFF"/>
          <w:lang w:val="hy-AM"/>
        </w:rPr>
        <w:t>Դիվիգել դոնդող 1մգ/գ; 28 փաթեթիկներ 1գ</w:t>
      </w:r>
      <w:r w:rsidRPr="00C37D49">
        <w:rPr>
          <w:rFonts w:ascii="GHEA Grapalat" w:hAnsi="GHEA Grapalat"/>
          <w:color w:val="0D0D0D" w:themeColor="text1" w:themeTint="F2"/>
          <w:shd w:val="clear" w:color="auto" w:fill="FFFFFF"/>
          <w:lang w:val="hy-AM"/>
        </w:rPr>
        <w:t xml:space="preserve"> դեղը չի համապատասխանում ՀՀ</w:t>
      </w:r>
      <w:r w:rsidR="002D5766">
        <w:rPr>
          <w:rFonts w:ascii="GHEA Grapalat" w:hAnsi="GHEA Grapalat"/>
          <w:color w:val="0D0D0D" w:themeColor="text1" w:themeTint="F2"/>
          <w:shd w:val="clear" w:color="auto" w:fill="FFFFFF"/>
          <w:lang w:val="hy-AM"/>
        </w:rPr>
        <w:t>-ում</w:t>
      </w:r>
      <w:r w:rsidRPr="00C37D49">
        <w:rPr>
          <w:rFonts w:ascii="GHEA Grapalat" w:hAnsi="GHEA Grapalat"/>
          <w:color w:val="0D0D0D" w:themeColor="text1" w:themeTint="F2"/>
          <w:shd w:val="clear" w:color="auto" w:fill="FFFFFF"/>
          <w:lang w:val="hy-AM"/>
        </w:rPr>
        <w:t xml:space="preserve"> գրանցված դեղին արտադրողի անհամապատասխանու</w:t>
      </w:r>
      <w:r w:rsidR="002D5766">
        <w:rPr>
          <w:rFonts w:ascii="GHEA Grapalat" w:hAnsi="GHEA Grapalat"/>
          <w:color w:val="0D0D0D" w:themeColor="text1" w:themeTint="F2"/>
          <w:shd w:val="clear" w:color="auto" w:fill="FFFFFF"/>
          <w:lang w:val="hy-AM"/>
        </w:rPr>
        <w:t>թյան</w:t>
      </w:r>
      <w:r w:rsidRPr="00C37D49">
        <w:rPr>
          <w:rFonts w:ascii="GHEA Grapalat" w:hAnsi="GHEA Grapalat"/>
          <w:color w:val="0D0D0D" w:themeColor="text1" w:themeTint="F2"/>
          <w:shd w:val="clear" w:color="auto" w:fill="FFFFFF"/>
          <w:lang w:val="hy-AM"/>
        </w:rPr>
        <w:t xml:space="preserve"> հիմքով, մասնավորապես՝ ՀՀ-ում գրանցված դեղի արտադրողն է՝ Օրիոն Քորփորեյշն, Օրիոնինտի 1, 02200 Էսպոո- բաց թողնման հսկող, Օրիոն Քորփորեյշն, Տենգստրոմինկատու 8, 20360 Տուրկու, Ֆինլանդիա-բալք արտադրող, փաթեթավորող, որակի հսկող` Օրիոն Քորփորեյշն, Օրիոնինտի 1, 02200 Էսպոո (Ֆինլանդիա)-ի համար, մինչդեռ, զուգահեռ ներմուծվող դեղի արտադրող է՝ Օրիոն Քորփորեյշն, Տենգստրոմինկատու 8, 20360 Տուրկու, Ֆինլանդիա,</w:t>
      </w:r>
      <w:r w:rsidRPr="00C37D49">
        <w:rPr>
          <w:rFonts w:ascii="GHEA Grapalat" w:hAnsi="GHEA Grapalat"/>
          <w:color w:val="0D0D0D" w:themeColor="text1" w:themeTint="F2"/>
          <w:lang w:val="hy-AM"/>
        </w:rPr>
        <w:t xml:space="preserve"> </w:t>
      </w:r>
      <w:r w:rsidRPr="00C37D49">
        <w:rPr>
          <w:rFonts w:ascii="GHEA Grapalat" w:hAnsi="GHEA Grapalat"/>
          <w:b/>
          <w:bCs/>
          <w:color w:val="0D0D0D" w:themeColor="text1" w:themeTint="F2"/>
          <w:shd w:val="clear" w:color="auto" w:fill="FFFFFF"/>
          <w:lang w:val="hy-AM"/>
        </w:rPr>
        <w:t>Ցիկլոդինոն դեղահատեր թաղանթապատ 4մգ; (30/2x15/) բլիստերում</w:t>
      </w:r>
      <w:r w:rsidRPr="00C37D49">
        <w:rPr>
          <w:rFonts w:ascii="GHEA Grapalat" w:hAnsi="GHEA Grapalat"/>
          <w:color w:val="0D0D0D" w:themeColor="text1" w:themeTint="F2"/>
          <w:shd w:val="clear" w:color="auto" w:fill="FFFFFF"/>
          <w:lang w:val="hy-AM"/>
        </w:rPr>
        <w:t xml:space="preserve"> դեղը չի համապատասխանում ՀՀ-ում գրանցված դեղին՝ արտադրողի անհամապատասխանության հիմքով, մասնավորապես՝ </w:t>
      </w:r>
      <w:r w:rsidR="0052794C" w:rsidRPr="0052794C">
        <w:rPr>
          <w:rFonts w:ascii="GHEA Grapalat" w:hAnsi="GHEA Grapalat"/>
          <w:color w:val="0D0D0D" w:themeColor="text1" w:themeTint="F2"/>
          <w:shd w:val="clear" w:color="auto" w:fill="FFFFFF"/>
          <w:lang w:val="hy-AM"/>
        </w:rPr>
        <w:t xml:space="preserve"> </w:t>
      </w:r>
      <w:r w:rsidRPr="00C37D49">
        <w:rPr>
          <w:rFonts w:ascii="GHEA Grapalat" w:hAnsi="GHEA Grapalat"/>
          <w:color w:val="0D0D0D" w:themeColor="text1" w:themeTint="F2"/>
          <w:shd w:val="clear" w:color="auto" w:fill="FFFFFF"/>
          <w:lang w:val="hy-AM"/>
        </w:rPr>
        <w:t>ՀՀ-ում գրանցված դեղի արտադրող է Բիոնորիկա ՍԵ, Կերշեյնշտեյներ 11-15 փ., 92318 Նեումարկտ, մինչդեռ, զուգահեռ ներմուծվող դեղի արտադրական շղթան է՝ Производитель-Бионорика СЕ, Кершенштайнершттрассе 11-15, 92318, Ноймаркт, Германия, Производство готовой лекарственной формы-Роттендорф Фарма ГмбХ, Остенфельдер Штрассе 51-61, 59320 Эннигерло, Германия, Фасовка/Упаковка-Бионорика СЕ, Кершенштайнершттрассе 11-15, 92318, Ноймаркт, Германия, Выпускающий контроль- Бионорика СЕ, Кершенштайнершттрассе 11-15, 92318, Ноймаркт, Германия, մերժել է Ընկերության կողմից ՌԴ-ից թիվ 1134/1 առ 15/03/2021 թվականի հաշիվ-ապրանքագրով ներմուծվող Դիվիգել դոնդող 1մգ/գ; 28 փաթեթիկներ 1գ և Ցիկլոդինոն դեղահատեր թաղանթապատ 4մգ; (30/2x15/) բլիստերում դեղերի ներմուծումը Հայաստանի Հանրապետություն</w:t>
      </w:r>
      <w:r w:rsidR="00C1253B">
        <w:rPr>
          <w:rFonts w:ascii="GHEA Grapalat" w:hAnsi="GHEA Grapalat"/>
          <w:color w:val="0D0D0D" w:themeColor="text1" w:themeTint="F2"/>
          <w:shd w:val="clear" w:color="auto" w:fill="FFFFFF"/>
          <w:lang w:val="hy-AM"/>
        </w:rPr>
        <w:t xml:space="preserve"> մերժել է</w:t>
      </w:r>
      <w:r>
        <w:rPr>
          <w:rFonts w:ascii="GHEA Grapalat" w:hAnsi="GHEA Grapalat"/>
          <w:color w:val="0D0D0D" w:themeColor="text1" w:themeTint="F2"/>
          <w:shd w:val="clear" w:color="auto" w:fill="FFFFFF"/>
          <w:lang w:val="hy-AM"/>
        </w:rPr>
        <w:t>։</w:t>
      </w:r>
    </w:p>
    <w:p w14:paraId="4ACFB647" w14:textId="7CC8EE45" w:rsidR="003E1276" w:rsidRPr="00A955B5" w:rsidRDefault="007450B3" w:rsidP="00ED407C">
      <w:pPr>
        <w:spacing w:line="276" w:lineRule="auto"/>
        <w:ind w:left="-142" w:right="-462" w:firstLine="567"/>
        <w:jc w:val="both"/>
        <w:rPr>
          <w:rFonts w:ascii="GHEA Grapalat" w:hAnsi="GHEA Grapalat" w:cs="Sylfaen"/>
          <w:noProof/>
          <w:color w:val="0D0D0D" w:themeColor="text1" w:themeTint="F2"/>
          <w:lang w:val="hy-AM"/>
        </w:rPr>
      </w:pPr>
      <w:r w:rsidRPr="00A955B5">
        <w:rPr>
          <w:rFonts w:ascii="GHEA Grapalat" w:hAnsi="GHEA Grapalat" w:cs="Sylfaen"/>
          <w:b/>
          <w:bCs/>
          <w:noProof/>
          <w:lang w:val="hy-AM"/>
        </w:rPr>
        <w:t>Դ</w:t>
      </w:r>
      <w:r w:rsidR="00041EC7" w:rsidRPr="00A955B5">
        <w:rPr>
          <w:rFonts w:ascii="GHEA Grapalat" w:hAnsi="GHEA Grapalat" w:cs="Sylfaen"/>
          <w:b/>
          <w:bCs/>
          <w:noProof/>
          <w:lang w:val="hy-AM"/>
        </w:rPr>
        <w:t xml:space="preserve">ատարանը </w:t>
      </w:r>
      <w:r w:rsidR="00372A18" w:rsidRPr="00A955B5">
        <w:rPr>
          <w:rFonts w:ascii="GHEA Grapalat" w:hAnsi="GHEA Grapalat" w:cs="Sylfaen"/>
          <w:noProof/>
          <w:lang w:val="hy-AM"/>
        </w:rPr>
        <w:t>28</w:t>
      </w:r>
      <w:r w:rsidR="00372A18" w:rsidRPr="00A955B5">
        <w:rPr>
          <w:rFonts w:ascii="Cambria Math" w:hAnsi="Cambria Math" w:cs="Cambria Math"/>
          <w:noProof/>
          <w:lang w:val="hy-AM"/>
        </w:rPr>
        <w:t>․</w:t>
      </w:r>
      <w:r w:rsidR="00372A18" w:rsidRPr="00A955B5">
        <w:rPr>
          <w:rFonts w:ascii="GHEA Grapalat" w:hAnsi="GHEA Grapalat" w:cs="Sylfaen"/>
          <w:noProof/>
          <w:lang w:val="hy-AM"/>
        </w:rPr>
        <w:t>09</w:t>
      </w:r>
      <w:r w:rsidR="00372A18" w:rsidRPr="00A955B5">
        <w:rPr>
          <w:rFonts w:ascii="Cambria Math" w:hAnsi="Cambria Math" w:cs="Cambria Math"/>
          <w:noProof/>
          <w:lang w:val="hy-AM"/>
        </w:rPr>
        <w:t>․</w:t>
      </w:r>
      <w:r w:rsidR="00372A18" w:rsidRPr="00A955B5">
        <w:rPr>
          <w:rFonts w:ascii="GHEA Grapalat" w:hAnsi="GHEA Grapalat" w:cs="Sylfaen"/>
          <w:noProof/>
          <w:lang w:val="hy-AM"/>
        </w:rPr>
        <w:t>2022</w:t>
      </w:r>
      <w:r w:rsidR="003E1276" w:rsidRPr="00A955B5">
        <w:rPr>
          <w:rFonts w:ascii="GHEA Grapalat" w:hAnsi="GHEA Grapalat" w:cs="Sylfaen"/>
          <w:noProof/>
          <w:lang w:val="hy-AM"/>
        </w:rPr>
        <w:t xml:space="preserve"> թվականի վճռով հայցը բավարարել է՝ անվավեր է ճանաչել </w:t>
      </w:r>
      <w:r w:rsidR="00C1253B">
        <w:rPr>
          <w:rFonts w:ascii="GHEA Grapalat" w:hAnsi="GHEA Grapalat" w:cs="Sylfaen"/>
          <w:noProof/>
          <w:lang w:val="hy-AM"/>
        </w:rPr>
        <w:t>ՀՀ առողջապահության ն</w:t>
      </w:r>
      <w:r w:rsidR="003E1276" w:rsidRPr="00A955B5">
        <w:rPr>
          <w:rFonts w:ascii="GHEA Grapalat" w:hAnsi="GHEA Grapalat" w:cs="Sylfaen"/>
          <w:noProof/>
          <w:lang w:val="hy-AM"/>
        </w:rPr>
        <w:t xml:space="preserve">ախարարի </w:t>
      </w:r>
      <w:r w:rsidR="00372A18" w:rsidRPr="00A955B5">
        <w:rPr>
          <w:rFonts w:ascii="GHEA Grapalat" w:hAnsi="GHEA Grapalat" w:cs="Sylfaen"/>
          <w:noProof/>
          <w:lang w:val="hy-AM"/>
        </w:rPr>
        <w:t>30</w:t>
      </w:r>
      <w:r w:rsidR="00372A18" w:rsidRPr="00A955B5">
        <w:rPr>
          <w:rFonts w:ascii="Cambria Math" w:hAnsi="Cambria Math" w:cs="Cambria Math"/>
          <w:noProof/>
          <w:lang w:val="hy-AM"/>
        </w:rPr>
        <w:t>․</w:t>
      </w:r>
      <w:r w:rsidR="00372A18" w:rsidRPr="00A955B5">
        <w:rPr>
          <w:rFonts w:ascii="GHEA Grapalat" w:hAnsi="GHEA Grapalat" w:cs="Sylfaen"/>
          <w:noProof/>
          <w:lang w:val="hy-AM"/>
        </w:rPr>
        <w:t>04</w:t>
      </w:r>
      <w:r w:rsidR="00372A18" w:rsidRPr="00A955B5">
        <w:rPr>
          <w:rFonts w:ascii="Cambria Math" w:hAnsi="Cambria Math" w:cs="Cambria Math"/>
          <w:noProof/>
          <w:lang w:val="hy-AM"/>
        </w:rPr>
        <w:t>․</w:t>
      </w:r>
      <w:r w:rsidR="00372A18" w:rsidRPr="00A955B5">
        <w:rPr>
          <w:rFonts w:ascii="GHEA Grapalat" w:hAnsi="GHEA Grapalat" w:cs="Sylfaen"/>
          <w:noProof/>
          <w:lang w:val="hy-AM"/>
        </w:rPr>
        <w:t>2021</w:t>
      </w:r>
      <w:r w:rsidR="003E1276" w:rsidRPr="00A955B5">
        <w:rPr>
          <w:rFonts w:ascii="GHEA Grapalat" w:hAnsi="GHEA Grapalat" w:cs="Sylfaen"/>
          <w:noProof/>
          <w:lang w:val="hy-AM"/>
        </w:rPr>
        <w:t xml:space="preserve"> թվականի թիվ </w:t>
      </w:r>
      <w:r w:rsidR="00372A18" w:rsidRPr="00A955B5">
        <w:rPr>
          <w:rFonts w:ascii="GHEA Grapalat" w:hAnsi="GHEA Grapalat" w:cs="Sylfaen"/>
          <w:noProof/>
          <w:lang w:val="hy-AM"/>
        </w:rPr>
        <w:t>1578</w:t>
      </w:r>
      <w:r w:rsidR="003E1276" w:rsidRPr="00A955B5">
        <w:rPr>
          <w:rFonts w:ascii="GHEA Grapalat" w:hAnsi="GHEA Grapalat" w:cs="Sylfaen"/>
          <w:noProof/>
          <w:lang w:val="hy-AM"/>
        </w:rPr>
        <w:t xml:space="preserve">-Ա հրամանը։ Ըստ </w:t>
      </w:r>
      <w:r w:rsidR="003E1276" w:rsidRPr="00A955B5">
        <w:rPr>
          <w:rFonts w:ascii="GHEA Grapalat" w:hAnsi="GHEA Grapalat" w:cs="Sylfaen"/>
          <w:noProof/>
          <w:lang w:val="hy-AM"/>
        </w:rPr>
        <w:lastRenderedPageBreak/>
        <w:t xml:space="preserve">Դատարանի պատճառաբանության՝ </w:t>
      </w:r>
      <w:r w:rsidR="00925145" w:rsidRPr="00F92C82">
        <w:rPr>
          <w:rFonts w:ascii="GHEA Grapalat" w:hAnsi="GHEA Grapalat" w:cs="Sylfaen"/>
          <w:i/>
          <w:iCs/>
          <w:noProof/>
          <w:lang w:val="hy-AM"/>
        </w:rPr>
        <w:t></w:t>
      </w:r>
      <w:r w:rsidR="003E1276" w:rsidRPr="00F92C82">
        <w:rPr>
          <w:rFonts w:ascii="GHEA Grapalat" w:hAnsi="GHEA Grapalat"/>
          <w:i/>
          <w:iCs/>
          <w:lang w:val="hy-AM"/>
        </w:rPr>
        <w:t></w:t>
      </w:r>
      <w:r w:rsidR="003E1276" w:rsidRPr="00F92C82">
        <w:rPr>
          <w:rFonts w:ascii="Cambria Math" w:hAnsi="Cambria Math" w:cs="Cambria Math"/>
          <w:i/>
          <w:iCs/>
          <w:lang w:val="hy-AM"/>
        </w:rPr>
        <w:t>․․․</w:t>
      </w:r>
      <w:r w:rsidR="003E1276" w:rsidRPr="00F92C82">
        <w:rPr>
          <w:rFonts w:ascii="GHEA Grapalat" w:hAnsi="GHEA Grapalat"/>
          <w:i/>
          <w:iCs/>
          <w:lang w:val="hy-AM"/>
        </w:rPr>
        <w:t xml:space="preserve"> </w:t>
      </w:r>
      <w:r w:rsidR="00C812B0" w:rsidRPr="00F92C82">
        <w:rPr>
          <w:rFonts w:ascii="GHEA Grapalat" w:hAnsi="GHEA Grapalat"/>
          <w:i/>
          <w:iCs/>
          <w:color w:val="0D0D0D" w:themeColor="text1" w:themeTint="F2"/>
          <w:shd w:val="clear" w:color="auto" w:fill="FFFFFF"/>
          <w:lang w:val="hy-AM"/>
        </w:rPr>
        <w:t>ՀՀ առողջապահության նախարարի 30.04.2021 թվականի թիվ 1578-Ա հրամանը չի համապատասխանում «Վարչարարության հիմունքների և վարչական վարույթի մասին» ՀՀ օրենքի 55-րդ, 56-րդ և 57-րդ հոդվածների պահանջներին, այն չի պարունակում հիմնավորում այն բոլոր էական փաստական և իրավական հիմքերի վերաբերյալ, որոնք հիմք են հանդիսացել տվյալ վարչական ակտն ընդունելու համար, հրամանում բացակայում է դրանով լուծվող հարցի նկարագրությունը և դրա ընդունման հիմնավորումը: </w:t>
      </w:r>
      <w:r w:rsidR="00C812B0" w:rsidRPr="00F92C82">
        <w:rPr>
          <w:rFonts w:ascii="Cambria Math" w:hAnsi="Cambria Math" w:cs="Cambria Math"/>
          <w:i/>
          <w:iCs/>
          <w:color w:val="0D0D0D" w:themeColor="text1" w:themeTint="F2"/>
          <w:shd w:val="clear" w:color="auto" w:fill="FFFFFF"/>
          <w:lang w:val="hy-AM"/>
        </w:rPr>
        <w:t>․․․</w:t>
      </w:r>
      <w:r w:rsidR="00C812B0" w:rsidRPr="00F92C82">
        <w:rPr>
          <w:rFonts w:ascii="GHEA Grapalat" w:hAnsi="GHEA Grapalat"/>
          <w:i/>
          <w:iCs/>
          <w:color w:val="0D0D0D" w:themeColor="text1" w:themeTint="F2"/>
          <w:shd w:val="clear" w:color="auto" w:fill="FFFFFF"/>
          <w:lang w:val="hy-AM"/>
        </w:rPr>
        <w:t></w:t>
      </w:r>
      <w:r w:rsidR="008D0996" w:rsidRPr="00F92C82">
        <w:rPr>
          <w:rFonts w:ascii="GHEA Grapalat" w:hAnsi="GHEA Grapalat" w:cs="Sylfaen"/>
          <w:i/>
          <w:iCs/>
          <w:noProof/>
          <w:lang w:val="hy-AM"/>
        </w:rPr>
        <w:t></w:t>
      </w:r>
      <w:r w:rsidR="003E1276" w:rsidRPr="00A955B5">
        <w:rPr>
          <w:rFonts w:ascii="GHEA Grapalat" w:hAnsi="GHEA Grapalat" w:cs="Sylfaen"/>
          <w:noProof/>
          <w:lang w:val="hy-AM"/>
        </w:rPr>
        <w:t>:</w:t>
      </w:r>
    </w:p>
    <w:p w14:paraId="62301816" w14:textId="4ED9281A" w:rsidR="005471E6" w:rsidRPr="007910F5" w:rsidRDefault="00E5025B" w:rsidP="00ED407C">
      <w:pPr>
        <w:spacing w:line="276" w:lineRule="auto"/>
        <w:ind w:left="-142" w:right="-462" w:firstLine="567"/>
        <w:jc w:val="both"/>
        <w:rPr>
          <w:rFonts w:ascii="GHEA Grapalat" w:hAnsi="GHEA Grapalat" w:cs="Sylfaen"/>
          <w:noProof/>
          <w:color w:val="0D0D0D" w:themeColor="text1" w:themeTint="F2"/>
          <w:lang w:val="hy-AM"/>
        </w:rPr>
      </w:pPr>
      <w:r w:rsidRPr="00A955B5">
        <w:rPr>
          <w:rFonts w:ascii="GHEA Grapalat" w:hAnsi="GHEA Grapalat" w:cs="Sylfaen"/>
          <w:b/>
          <w:bCs/>
          <w:noProof/>
          <w:lang w:val="hy-AM"/>
        </w:rPr>
        <w:t xml:space="preserve">Վերաքննիչ դատարանը </w:t>
      </w:r>
      <w:r w:rsidR="00812B76" w:rsidRPr="00A955B5">
        <w:rPr>
          <w:rFonts w:ascii="GHEA Grapalat" w:hAnsi="GHEA Grapalat" w:cs="Sylfaen"/>
          <w:noProof/>
          <w:lang w:val="hy-AM"/>
        </w:rPr>
        <w:t xml:space="preserve">բողոքարկվող դատական ակտով </w:t>
      </w:r>
      <w:r w:rsidR="00E8228D" w:rsidRPr="00A955B5">
        <w:rPr>
          <w:rFonts w:ascii="GHEA Grapalat" w:hAnsi="GHEA Grapalat" w:cs="Sylfaen"/>
          <w:noProof/>
          <w:lang w:val="hy-AM"/>
        </w:rPr>
        <w:t>բավարարել է Նախարարության վերաքննիչ բողոքը՝ բեկանել է Դատարանի 28</w:t>
      </w:r>
      <w:r w:rsidR="00E8228D" w:rsidRPr="00A955B5">
        <w:rPr>
          <w:rFonts w:ascii="Cambria Math" w:hAnsi="Cambria Math" w:cs="Cambria Math"/>
          <w:noProof/>
          <w:lang w:val="hy-AM"/>
        </w:rPr>
        <w:t>․</w:t>
      </w:r>
      <w:r w:rsidR="00E8228D" w:rsidRPr="00A955B5">
        <w:rPr>
          <w:rFonts w:ascii="GHEA Grapalat" w:hAnsi="GHEA Grapalat" w:cs="Sylfaen"/>
          <w:noProof/>
          <w:lang w:val="hy-AM"/>
        </w:rPr>
        <w:t>09</w:t>
      </w:r>
      <w:r w:rsidR="00E8228D" w:rsidRPr="00A955B5">
        <w:rPr>
          <w:rFonts w:ascii="Cambria Math" w:hAnsi="Cambria Math" w:cs="Cambria Math"/>
          <w:noProof/>
          <w:lang w:val="hy-AM"/>
        </w:rPr>
        <w:t>․</w:t>
      </w:r>
      <w:r w:rsidR="00E8228D" w:rsidRPr="00A955B5">
        <w:rPr>
          <w:rFonts w:ascii="GHEA Grapalat" w:hAnsi="GHEA Grapalat" w:cs="Sylfaen"/>
          <w:noProof/>
          <w:lang w:val="hy-AM"/>
        </w:rPr>
        <w:t xml:space="preserve">2022 թվականի վճիռը և այն փոփոխել է՝ հայցն ամբողջությամբ մերժել է։ Վերաքննիչ դատարանը պատճառաբանել է, որ </w:t>
      </w:r>
      <w:r w:rsidR="00CF6FB9" w:rsidRPr="00F92C82">
        <w:rPr>
          <w:rFonts w:ascii="GHEA Grapalat" w:hAnsi="GHEA Grapalat" w:cs="Sylfaen"/>
          <w:i/>
          <w:iCs/>
          <w:noProof/>
          <w:lang w:val="hy-AM"/>
        </w:rPr>
        <w:t></w:t>
      </w:r>
      <w:r w:rsidR="00CF6FB9" w:rsidRPr="00F92C82">
        <w:rPr>
          <w:rFonts w:ascii="Cambria Math" w:hAnsi="Cambria Math" w:cs="Cambria Math"/>
          <w:i/>
          <w:iCs/>
          <w:noProof/>
          <w:lang w:val="hy-AM"/>
        </w:rPr>
        <w:t>․․․</w:t>
      </w:r>
      <w:r w:rsidR="00CF6FB9" w:rsidRPr="00F92C82">
        <w:rPr>
          <w:rFonts w:ascii="GHEA Grapalat" w:hAnsi="GHEA Grapalat" w:cs="Sylfaen"/>
          <w:i/>
          <w:iCs/>
          <w:noProof/>
          <w:lang w:val="hy-AM"/>
        </w:rPr>
        <w:t xml:space="preserve"> </w:t>
      </w:r>
      <w:r w:rsidR="00F9229B" w:rsidRPr="00F92C82">
        <w:rPr>
          <w:rFonts w:ascii="GHEA Grapalat" w:hAnsi="GHEA Grapalat" w:cs="Sylfaen"/>
          <w:i/>
          <w:iCs/>
          <w:noProof/>
          <w:color w:val="0D0D0D" w:themeColor="text1" w:themeTint="F2"/>
          <w:lang w:val="hy-AM"/>
        </w:rPr>
        <w:t>գ</w:t>
      </w:r>
      <w:r w:rsidR="00F9229B" w:rsidRPr="00F92C82">
        <w:rPr>
          <w:rFonts w:ascii="GHEA Grapalat" w:hAnsi="GHEA Grapalat"/>
          <w:i/>
          <w:iCs/>
          <w:color w:val="0D0D0D" w:themeColor="text1" w:themeTint="F2"/>
          <w:shd w:val="clear" w:color="auto" w:fill="FFFFFF"/>
          <w:lang w:val="hy-AM"/>
        </w:rPr>
        <w:t>րանցման հավաստագրի իրավատիրոջ անվանման և (կամ) գտնվելու վայրի փոփոխության (եթե իրավաբանական անձը մնացել է անփոփոխ), ինչպես նաև արտադրողի անվանման փոփոխության (առանց արտադրողի և նրա գտնվելու վայրի փոփոխության) դեպքերում թեև չի իրականացվում նոր գրանցում, բայց դրա փոխարեն սահմանված է հավաստագրի վերաձևակերպման ընթացակարգ, որի իրականացմամբ է միայն կատարվում նման փոփոխությունը՝ հավաստագրի վերաձևակերպումը: Հետևաբար, եթե պետք է կատարվի նոր գրանցում չպահանջող որևէ փոփոխություն, ապա դա կարող է տեղի ունենալ միայն նշված գործընթացից հետո, որի չիրականացմամբ փոփոխությունը՝ հավաստագրի վերաձևակերպումը, չի կարող կատարվել, ինչից հետևում է, որ փոփոխության չենթարկված (հավաստագիրը չվերաձևակերպված) դեղը չի կարող դիտվել ՀՀ-ում գրանցված դեղ՝ հանգեցնելով դրա ներմուծման մերժմանը, քանի որ դեղերը բնութագրող ցուցանիշները չեն կարող ամբողջությամբ համապատասխանել գրանցամատյանում գրանցված ցուցանիշներին: Ընդ որում, նշված իրավակարգավորումներից հետևում է, որ գրանցում չպահանջող փոփոխությունները՝ արտադրողի անվանման փոփոխության մասով, վերաբերում են այն դեպքերին, երբ չի փոփոխվել արտադրողի գտնվելու վայրը։</w:t>
      </w:r>
      <w:r w:rsidR="00F9229B" w:rsidRPr="00F92C82">
        <w:rPr>
          <w:rFonts w:ascii="GHEA Grapalat" w:hAnsi="GHEA Grapalat"/>
          <w:i/>
          <w:iCs/>
          <w:color w:val="0D0D0D" w:themeColor="text1" w:themeTint="F2"/>
          <w:lang w:val="hy-AM"/>
        </w:rPr>
        <w:t xml:space="preserve"> </w:t>
      </w:r>
      <w:r w:rsidR="00F9229B" w:rsidRPr="00F92C82">
        <w:rPr>
          <w:rFonts w:ascii="GHEA Grapalat" w:hAnsi="GHEA Grapalat"/>
          <w:i/>
          <w:iCs/>
          <w:color w:val="0D0D0D" w:themeColor="text1" w:themeTint="F2"/>
          <w:shd w:val="clear" w:color="auto" w:fill="FFFFFF"/>
          <w:lang w:val="hy-AM"/>
        </w:rPr>
        <w:t>Վկայակոչված հետևությունների հաշվառմամբ գնահատելով Ընկերության կողմից հատկորոշված՝ սույն դատական ակտում նախորդիվ մատնանշված, դեղերին վերաբերող փաստական հանգամանքները՝ Վերաքննիչ դատարանը գտնում է, որ վերը նշվածի հաշվառմամբ Ընկերության կողմից ներմուծվող դեղերը Դեղերի մասին ՀՀ օրենքի ուժով չեն հանդիսանում ՀՀ-ում գրանցված դեղեր</w:t>
      </w:r>
      <w:r w:rsidR="00F9229B" w:rsidRPr="00F9229B">
        <w:rPr>
          <w:rFonts w:ascii="GHEA Grapalat" w:hAnsi="GHEA Grapalat"/>
          <w:color w:val="0D0D0D" w:themeColor="text1" w:themeTint="F2"/>
          <w:shd w:val="clear" w:color="auto" w:fill="FFFFFF"/>
          <w:lang w:val="hy-AM"/>
        </w:rPr>
        <w:t>:</w:t>
      </w:r>
      <w:r w:rsidR="00F9229B">
        <w:rPr>
          <w:rFonts w:ascii="GHEA Grapalat" w:hAnsi="GHEA Grapalat"/>
          <w:color w:val="0D0D0D" w:themeColor="text1" w:themeTint="F2"/>
          <w:shd w:val="clear" w:color="auto" w:fill="FFFFFF"/>
          <w:lang w:val="hy-AM"/>
        </w:rPr>
        <w:t xml:space="preserve"> Միաժամանակ </w:t>
      </w:r>
      <w:r w:rsidR="00F9229B" w:rsidRPr="00F9229B">
        <w:rPr>
          <w:rFonts w:ascii="GHEA Grapalat" w:hAnsi="GHEA Grapalat"/>
          <w:b/>
          <w:bCs/>
          <w:color w:val="0D0D0D" w:themeColor="text1" w:themeTint="F2"/>
          <w:shd w:val="clear" w:color="auto" w:fill="FFFFFF"/>
          <w:lang w:val="hy-AM"/>
        </w:rPr>
        <w:t>Վերաքննիչ դատարանը</w:t>
      </w:r>
      <w:r w:rsidR="00F9229B">
        <w:rPr>
          <w:rFonts w:ascii="GHEA Grapalat" w:hAnsi="GHEA Grapalat"/>
          <w:color w:val="0D0D0D" w:themeColor="text1" w:themeTint="F2"/>
          <w:shd w:val="clear" w:color="auto" w:fill="FFFFFF"/>
          <w:lang w:val="hy-AM"/>
        </w:rPr>
        <w:t xml:space="preserve"> հավելել է, որ </w:t>
      </w:r>
      <w:r w:rsidR="007910F5" w:rsidRPr="00AE4783">
        <w:rPr>
          <w:rFonts w:ascii="GHEA Grapalat" w:hAnsi="GHEA Grapalat"/>
          <w:i/>
          <w:iCs/>
          <w:color w:val="0D0D0D" w:themeColor="text1" w:themeTint="F2"/>
          <w:shd w:val="clear" w:color="auto" w:fill="FFFFFF"/>
          <w:lang w:val="hy-AM"/>
        </w:rPr>
        <w:t></w:t>
      </w:r>
      <w:r w:rsidR="007910F5" w:rsidRPr="00AE4783">
        <w:rPr>
          <w:rFonts w:ascii="Cambria Math" w:hAnsi="Cambria Math" w:cs="Cambria Math"/>
          <w:i/>
          <w:iCs/>
          <w:color w:val="0D0D0D" w:themeColor="text1" w:themeTint="F2"/>
          <w:shd w:val="clear" w:color="auto" w:fill="FFFFFF"/>
          <w:lang w:val="hy-AM"/>
        </w:rPr>
        <w:t>․․․</w:t>
      </w:r>
      <w:r w:rsidR="007910F5" w:rsidRPr="00AE4783">
        <w:rPr>
          <w:rFonts w:ascii="GHEA Grapalat" w:hAnsi="GHEA Grapalat"/>
          <w:i/>
          <w:iCs/>
          <w:color w:val="0D0D0D" w:themeColor="text1" w:themeTint="F2"/>
          <w:shd w:val="clear" w:color="auto" w:fill="FFFFFF"/>
          <w:lang w:val="hy-AM"/>
        </w:rPr>
        <w:t> ՀՀ կառավարությունը Հայաստանի Հանրապետությունում արտակարգ դրություն հայտարարելու մասին 2020 թվականի մարտի 16-ի թիվ 298-Ն որոշման 1-ին կետով ՀՀ ամբողջ տարածքում 2020 թվականի մարտի 16-ի ժամը 18:30-ից մինչև 2020 թվականի ապրիլի 14-ի ժամը 17:00-ն ներառող ժամկետով հայտարարել է արտակարգ դրություն, իսկ 7-րդ կետով սահմանել է արտակարգ դրության ժամանակ կիրառվող միջոցառումները և իրավունքների ու ազատությունների ժամանակավոր սահմանափակումները, արտակարգ դրության իրավական ռեժիմն ապահովող միջոցները` համաձայն հավելվածի:</w:t>
      </w:r>
      <w:r w:rsidR="007910F5" w:rsidRPr="00AE4783">
        <w:rPr>
          <w:rFonts w:ascii="GHEA Grapalat" w:hAnsi="GHEA Grapalat"/>
          <w:i/>
          <w:iCs/>
          <w:color w:val="0D0D0D" w:themeColor="text1" w:themeTint="F2"/>
          <w:lang w:val="hy-AM"/>
        </w:rPr>
        <w:t xml:space="preserve"> </w:t>
      </w:r>
      <w:r w:rsidR="007910F5" w:rsidRPr="00AE4783">
        <w:rPr>
          <w:rFonts w:ascii="GHEA Grapalat" w:hAnsi="GHEA Grapalat"/>
          <w:i/>
          <w:iCs/>
          <w:color w:val="0D0D0D" w:themeColor="text1" w:themeTint="F2"/>
          <w:shd w:val="clear" w:color="auto" w:fill="FFFFFF"/>
          <w:lang w:val="hy-AM"/>
        </w:rPr>
        <w:t xml:space="preserve">Ուստի, դեղերի ներմուծման ժամանակահատվածում Դեղերի մասին ՀՀ օրենքի 21-րդ հոդվածի 6-րդ մասի 1-ին կետը կիրառելի չէ, քանի որ այդ ժամանակահատվածում հայտարարված է եղել արտակարգ դրություն, այլ ոչ թե արտակարգ իրավիճակ, իսկ արտակարգ դրության </w:t>
      </w:r>
      <w:r w:rsidR="007910F5" w:rsidRPr="00AE4783">
        <w:rPr>
          <w:rFonts w:ascii="GHEA Grapalat" w:hAnsi="GHEA Grapalat"/>
          <w:i/>
          <w:iCs/>
          <w:color w:val="0D0D0D" w:themeColor="text1" w:themeTint="F2"/>
          <w:shd w:val="clear" w:color="auto" w:fill="FFFFFF"/>
          <w:lang w:val="hy-AM"/>
        </w:rPr>
        <w:lastRenderedPageBreak/>
        <w:t>պայմաններում ներմուծման հավաստագրի տրամադրման համար դեղերի գրանցված լինելու ոչ պարտադիր կանոն օրենսդիրը չի նախատեսել:</w:t>
      </w:r>
      <w:r w:rsidR="007910F5" w:rsidRPr="00AE4783">
        <w:rPr>
          <w:rFonts w:ascii="GHEA Grapalat" w:hAnsi="GHEA Grapalat"/>
          <w:i/>
          <w:iCs/>
          <w:color w:val="0D0D0D" w:themeColor="text1" w:themeTint="F2"/>
          <w:lang w:val="hy-AM"/>
        </w:rPr>
        <w:t xml:space="preserve"> </w:t>
      </w:r>
      <w:r w:rsidR="007910F5" w:rsidRPr="00AE4783">
        <w:rPr>
          <w:rFonts w:ascii="GHEA Grapalat" w:hAnsi="GHEA Grapalat"/>
          <w:i/>
          <w:iCs/>
          <w:color w:val="0D0D0D" w:themeColor="text1" w:themeTint="F2"/>
          <w:shd w:val="clear" w:color="auto" w:fill="FFFFFF"/>
          <w:lang w:val="hy-AM"/>
        </w:rPr>
        <w:t>Հետևաբար, հիմնազուրկ են այդ առնչությամբ հայցվորի կողմից բերված փաստարկները</w:t>
      </w:r>
      <w:r w:rsidR="007910F5" w:rsidRPr="007910F5">
        <w:rPr>
          <w:rFonts w:ascii="GHEA Grapalat" w:hAnsi="GHEA Grapalat"/>
          <w:color w:val="0D0D0D" w:themeColor="text1" w:themeTint="F2"/>
          <w:shd w:val="clear" w:color="auto" w:fill="FFFFFF"/>
          <w:lang w:val="hy-AM"/>
        </w:rPr>
        <w:t>:</w:t>
      </w:r>
    </w:p>
    <w:p w14:paraId="4AE7C7CC" w14:textId="77777777" w:rsidR="00DB0FFB" w:rsidRPr="00755641" w:rsidRDefault="00DB0FFB" w:rsidP="00ED407C">
      <w:pPr>
        <w:spacing w:line="276" w:lineRule="auto"/>
        <w:ind w:left="-142" w:right="-462" w:firstLine="567"/>
        <w:jc w:val="both"/>
        <w:rPr>
          <w:rFonts w:ascii="GHEA Grapalat" w:hAnsi="GHEA Grapalat" w:cs="Sylfaen"/>
          <w:i/>
          <w:iCs/>
          <w:noProof/>
          <w:sz w:val="20"/>
          <w:szCs w:val="20"/>
          <w:lang w:val="hy-AM"/>
        </w:rPr>
      </w:pPr>
    </w:p>
    <w:p w14:paraId="0EE8D361" w14:textId="415A93E0" w:rsidR="00B12111" w:rsidRPr="00755641" w:rsidRDefault="007D2A77" w:rsidP="00ED407C">
      <w:pPr>
        <w:spacing w:line="276" w:lineRule="auto"/>
        <w:ind w:left="-142" w:right="-462" w:firstLine="567"/>
        <w:jc w:val="both"/>
        <w:rPr>
          <w:rFonts w:ascii="GHEA Grapalat" w:hAnsi="GHEA Grapalat" w:cs="Sylfaen"/>
          <w:i/>
          <w:iCs/>
          <w:noProof/>
          <w:lang w:val="hy-AM"/>
        </w:rPr>
      </w:pPr>
      <w:r w:rsidRPr="00755641">
        <w:rPr>
          <w:rFonts w:ascii="GHEA Grapalat" w:hAnsi="GHEA Grapalat" w:cs="Sylfaen"/>
          <w:i/>
          <w:iCs/>
          <w:noProof/>
          <w:lang w:val="hy-AM"/>
        </w:rPr>
        <w:t xml:space="preserve">Վերոնշյալ իրավական դիրքորոշումների լույսի ներքո համադրելով սույն գործի փաստերը և գնահատելով </w:t>
      </w:r>
      <w:r w:rsidR="00CC0F3D" w:rsidRPr="00755641">
        <w:rPr>
          <w:rFonts w:ascii="GHEA Grapalat" w:hAnsi="GHEA Grapalat" w:cs="Sylfaen"/>
          <w:i/>
          <w:iCs/>
          <w:noProof/>
          <w:lang w:val="hy-AM"/>
        </w:rPr>
        <w:t>Վերաքննիչ</w:t>
      </w:r>
      <w:r w:rsidRPr="00755641">
        <w:rPr>
          <w:rFonts w:ascii="GHEA Grapalat" w:hAnsi="GHEA Grapalat" w:cs="Sylfaen"/>
          <w:i/>
          <w:iCs/>
          <w:noProof/>
          <w:lang w:val="hy-AM"/>
        </w:rPr>
        <w:t xml:space="preserve"> դատարանի եզրահանգումների հիմնավորվածությունը` Վճռաբեկ դատարան</w:t>
      </w:r>
      <w:r w:rsidR="006243F9" w:rsidRPr="00755641">
        <w:rPr>
          <w:rFonts w:ascii="GHEA Grapalat" w:hAnsi="GHEA Grapalat" w:cs="Sylfaen"/>
          <w:i/>
          <w:iCs/>
          <w:noProof/>
          <w:lang w:val="hy-AM"/>
        </w:rPr>
        <w:t>ը</w:t>
      </w:r>
      <w:r w:rsidR="00B12111" w:rsidRPr="00755641">
        <w:rPr>
          <w:rFonts w:ascii="GHEA Grapalat" w:hAnsi="GHEA Grapalat" w:cs="Sylfaen"/>
          <w:i/>
          <w:iCs/>
          <w:noProof/>
          <w:lang w:val="hy-AM"/>
        </w:rPr>
        <w:t xml:space="preserve"> արձանագրում է հետևյալը</w:t>
      </w:r>
      <w:r w:rsidR="00B12111" w:rsidRPr="00755641">
        <w:rPr>
          <w:rFonts w:ascii="Cambria Math" w:hAnsi="Cambria Math" w:cs="Cambria Math"/>
          <w:i/>
          <w:iCs/>
          <w:noProof/>
          <w:lang w:val="hy-AM"/>
        </w:rPr>
        <w:t>․</w:t>
      </w:r>
    </w:p>
    <w:p w14:paraId="152BE4E1" w14:textId="2825F68E" w:rsidR="00DB0FFB" w:rsidRPr="00755641" w:rsidRDefault="00091A9F" w:rsidP="00ED407C">
      <w:pPr>
        <w:spacing w:line="276" w:lineRule="auto"/>
        <w:ind w:left="-142" w:right="-462" w:firstLine="568"/>
        <w:jc w:val="both"/>
        <w:rPr>
          <w:rFonts w:ascii="GHEA Grapalat" w:hAnsi="GHEA Grapalat" w:cs="Sylfaen"/>
          <w:noProof/>
          <w:lang w:val="hy-AM"/>
        </w:rPr>
      </w:pPr>
      <w:r w:rsidRPr="00755641">
        <w:rPr>
          <w:rFonts w:ascii="GHEA Grapalat" w:hAnsi="GHEA Grapalat" w:cs="Sylfaen"/>
          <w:noProof/>
          <w:lang w:val="hy-AM"/>
        </w:rPr>
        <w:t>ՀՀ վարչական դատավարության օրենսգրքի 124-րդ հոդվածի 2-րդ մասի համաձայն՝ վիճարկվող վարչական ակտի իրավաչափությունը որոշվում է այդ ակտի ընդունմանն ուղղված վարչական վարույթում ձեռք բերված ապացույցների շրջանակում և դրա ընդունման պահի դրությամբ գործող օրենքների հիման վրա, բացառությամբ այն դեպքերի, երբ հետագայում ընդունվել է դատավարության մասնակից հանդիսացող ֆիզիկական կամ իրավաբանական անձանց վերաբերող՝ նրանց համար ավելի բարենպաստ օրենք, և եթե դա նախատեսված է այդ օրենքով։</w:t>
      </w:r>
    </w:p>
    <w:p w14:paraId="1499ED62" w14:textId="5FD15E1F" w:rsidR="00774086" w:rsidRPr="00755641" w:rsidRDefault="00774086" w:rsidP="00ED407C">
      <w:pPr>
        <w:spacing w:line="276" w:lineRule="auto"/>
        <w:ind w:left="-142" w:right="-462" w:firstLine="568"/>
        <w:jc w:val="both"/>
        <w:rPr>
          <w:rFonts w:ascii="GHEA Grapalat" w:hAnsi="GHEA Grapalat" w:cs="Sylfaen"/>
          <w:noProof/>
          <w:lang w:val="hy-AM"/>
        </w:rPr>
      </w:pPr>
      <w:r w:rsidRPr="00755641">
        <w:rPr>
          <w:rFonts w:ascii="GHEA Grapalat" w:hAnsi="GHEA Grapalat" w:cs="Sylfaen"/>
          <w:noProof/>
          <w:lang w:val="hy-AM"/>
        </w:rPr>
        <w:t>Տվյալ դեպքում, վիճարկվող վարչական ակտի իրավաչափությունը</w:t>
      </w:r>
      <w:r w:rsidR="00AE4ADE" w:rsidRPr="00755641">
        <w:rPr>
          <w:rFonts w:ascii="GHEA Grapalat" w:hAnsi="GHEA Grapalat" w:cs="Sylfaen"/>
          <w:noProof/>
          <w:lang w:val="hy-AM"/>
        </w:rPr>
        <w:t xml:space="preserve"> գնահատման է ենթակա Օրենքի</w:t>
      </w:r>
      <w:r w:rsidR="005B5088" w:rsidRPr="00755641">
        <w:rPr>
          <w:rFonts w:ascii="GHEA Grapalat" w:hAnsi="GHEA Grapalat" w:cs="Sylfaen"/>
          <w:noProof/>
          <w:lang w:val="hy-AM"/>
        </w:rPr>
        <w:t xml:space="preserve"> դրույթների շրջանակներում՝ նկատի ունենալով, որ Հայաստանի Հանր</w:t>
      </w:r>
      <w:r w:rsidR="008205E2">
        <w:rPr>
          <w:rFonts w:ascii="GHEA Grapalat" w:hAnsi="GHEA Grapalat" w:cs="Sylfaen"/>
          <w:noProof/>
          <w:lang w:val="hy-AM"/>
        </w:rPr>
        <w:t>ա</w:t>
      </w:r>
      <w:r w:rsidR="005B5088" w:rsidRPr="00755641">
        <w:rPr>
          <w:rFonts w:ascii="GHEA Grapalat" w:hAnsi="GHEA Grapalat" w:cs="Sylfaen"/>
          <w:noProof/>
          <w:lang w:val="hy-AM"/>
        </w:rPr>
        <w:t>պետությունում դեղերի, դեղանյութերի, դեղաբուսական հումքի և հետազոտվող դեղագործական արտադրանքի շրջանառության հետ կապված հարաբերությունները` բնակչությանն անվտանգ, արդյունավետ, որակյալ, մատչելի դեղերով և դրանց մասին հավաստի տեղեկատվությամբ ապահովելու նպատակով, ինչպես նաև Հայաստանի Հանրապետության իրավասու պետական մարմինների և դեղերի շրջանառության սուբյեկտների լիազորություններն այդ ոլորտում կարգավորվում են դրանով։</w:t>
      </w:r>
    </w:p>
    <w:p w14:paraId="19B33118" w14:textId="13442F56" w:rsidR="00125459" w:rsidRPr="00755641" w:rsidRDefault="005B5088" w:rsidP="00ED407C">
      <w:pPr>
        <w:spacing w:line="276" w:lineRule="auto"/>
        <w:ind w:left="-142" w:right="-462" w:firstLine="568"/>
        <w:jc w:val="both"/>
        <w:rPr>
          <w:rFonts w:ascii="GHEA Grapalat" w:hAnsi="GHEA Grapalat" w:cs="Sylfaen"/>
          <w:noProof/>
          <w:lang w:val="hy-AM"/>
        </w:rPr>
      </w:pPr>
      <w:r w:rsidRPr="00755641">
        <w:rPr>
          <w:rFonts w:ascii="GHEA Grapalat" w:hAnsi="GHEA Grapalat" w:cs="Sylfaen"/>
          <w:noProof/>
          <w:lang w:val="hy-AM"/>
        </w:rPr>
        <w:t xml:space="preserve">Այսպես, </w:t>
      </w:r>
      <w:r w:rsidR="00A7583E" w:rsidRPr="00755641">
        <w:rPr>
          <w:rFonts w:ascii="GHEA Grapalat" w:hAnsi="GHEA Grapalat" w:cs="Sylfaen"/>
          <w:noProof/>
          <w:lang w:val="hy-AM"/>
        </w:rPr>
        <w:t>ինչպես արդեն վերը նշվեց, Օրենքի</w:t>
      </w:r>
      <w:r w:rsidR="00F82AC9">
        <w:rPr>
          <w:rFonts w:ascii="GHEA Grapalat" w:hAnsi="GHEA Grapalat" w:cs="Sylfaen"/>
          <w:noProof/>
          <w:lang w:val="hy-AM"/>
        </w:rPr>
        <w:t xml:space="preserve"> </w:t>
      </w:r>
      <w:r w:rsidR="00A7583E" w:rsidRPr="00755641">
        <w:rPr>
          <w:rFonts w:ascii="GHEA Grapalat" w:hAnsi="GHEA Grapalat" w:cs="Sylfaen"/>
          <w:noProof/>
          <w:lang w:val="hy-AM"/>
        </w:rPr>
        <w:t>21-րդ հոդվածով օրենսդիր</w:t>
      </w:r>
      <w:r w:rsidR="00125459" w:rsidRPr="00755641">
        <w:rPr>
          <w:rFonts w:ascii="GHEA Grapalat" w:hAnsi="GHEA Grapalat" w:cs="Sylfaen"/>
          <w:noProof/>
          <w:lang w:val="hy-AM"/>
        </w:rPr>
        <w:t>ը</w:t>
      </w:r>
      <w:r w:rsidR="00A7583E" w:rsidRPr="00755641">
        <w:rPr>
          <w:rFonts w:ascii="GHEA Grapalat" w:hAnsi="GHEA Grapalat" w:cs="Sylfaen"/>
          <w:noProof/>
          <w:lang w:val="hy-AM"/>
        </w:rPr>
        <w:t xml:space="preserve"> </w:t>
      </w:r>
      <w:r w:rsidR="00125459" w:rsidRPr="00755641">
        <w:rPr>
          <w:rFonts w:ascii="GHEA Grapalat" w:hAnsi="GHEA Grapalat" w:cs="Sylfaen"/>
          <w:noProof/>
          <w:lang w:val="hy-AM"/>
        </w:rPr>
        <w:t>կարգավորել է</w:t>
      </w:r>
      <w:r w:rsidR="00A7583E" w:rsidRPr="00755641">
        <w:rPr>
          <w:rFonts w:ascii="GHEA Grapalat" w:hAnsi="GHEA Grapalat"/>
          <w:lang w:val="hy-AM"/>
        </w:rPr>
        <w:t xml:space="preserve"> </w:t>
      </w:r>
      <w:r w:rsidR="00125459" w:rsidRPr="00755641">
        <w:rPr>
          <w:rFonts w:ascii="GHEA Grapalat" w:hAnsi="GHEA Grapalat" w:cs="Sylfaen"/>
          <w:noProof/>
          <w:lang w:val="hy-AM"/>
        </w:rPr>
        <w:t>դ</w:t>
      </w:r>
      <w:r w:rsidR="00A7583E" w:rsidRPr="00755641">
        <w:rPr>
          <w:rFonts w:ascii="GHEA Grapalat" w:hAnsi="GHEA Grapalat" w:cs="Sylfaen"/>
          <w:noProof/>
          <w:lang w:val="hy-AM"/>
        </w:rPr>
        <w:t>եղերի, դեղանյութերի, հետազոտվող դեղագործական արտադրանքի և դեղաբուսական հումքի ներմուծ</w:t>
      </w:r>
      <w:r w:rsidR="00125459" w:rsidRPr="00755641">
        <w:rPr>
          <w:rFonts w:ascii="GHEA Grapalat" w:hAnsi="GHEA Grapalat" w:cs="Sylfaen"/>
          <w:noProof/>
          <w:lang w:val="hy-AM"/>
        </w:rPr>
        <w:t>ման</w:t>
      </w:r>
      <w:r w:rsidR="00A7583E" w:rsidRPr="00755641">
        <w:rPr>
          <w:rFonts w:ascii="GHEA Grapalat" w:hAnsi="GHEA Grapalat" w:cs="Sylfaen"/>
          <w:noProof/>
          <w:lang w:val="hy-AM"/>
        </w:rPr>
        <w:t xml:space="preserve"> և արտահան</w:t>
      </w:r>
      <w:r w:rsidR="00125459" w:rsidRPr="00755641">
        <w:rPr>
          <w:rFonts w:ascii="GHEA Grapalat" w:hAnsi="GHEA Grapalat" w:cs="Sylfaen"/>
          <w:noProof/>
          <w:lang w:val="hy-AM"/>
        </w:rPr>
        <w:t>ման ընթացակարգերը</w:t>
      </w:r>
      <w:r w:rsidR="00C418B6">
        <w:rPr>
          <w:rFonts w:ascii="GHEA Grapalat" w:hAnsi="GHEA Grapalat" w:cs="Sylfaen"/>
          <w:noProof/>
          <w:lang w:val="hy-AM"/>
        </w:rPr>
        <w:t>՝</w:t>
      </w:r>
      <w:r w:rsidR="00125459" w:rsidRPr="00755641">
        <w:rPr>
          <w:rFonts w:ascii="GHEA Grapalat" w:hAnsi="GHEA Grapalat" w:cs="Sylfaen"/>
          <w:noProof/>
          <w:lang w:val="hy-AM"/>
        </w:rPr>
        <w:t xml:space="preserve"> մասնավորապես, </w:t>
      </w:r>
      <w:r w:rsidR="00F82AC9">
        <w:rPr>
          <w:rFonts w:ascii="GHEA Grapalat" w:hAnsi="GHEA Grapalat" w:cs="Sylfaen"/>
          <w:noProof/>
          <w:lang w:val="hy-AM"/>
        </w:rPr>
        <w:t xml:space="preserve">նույն </w:t>
      </w:r>
      <w:r w:rsidR="00125459" w:rsidRPr="00755641">
        <w:rPr>
          <w:rFonts w:ascii="GHEA Grapalat" w:hAnsi="GHEA Grapalat" w:cs="Sylfaen"/>
          <w:noProof/>
          <w:lang w:val="hy-AM"/>
        </w:rPr>
        <w:t>հոդվածի</w:t>
      </w:r>
      <w:r w:rsidR="00F82AC9">
        <w:rPr>
          <w:rFonts w:ascii="GHEA Grapalat" w:hAnsi="GHEA Grapalat" w:cs="Sylfaen"/>
          <w:noProof/>
          <w:lang w:val="hy-AM"/>
        </w:rPr>
        <w:t>՝ իրավահարաբերության ծագման պահին գործող խմբագրությամբ</w:t>
      </w:r>
      <w:r w:rsidR="004D3DB4" w:rsidRPr="00755641">
        <w:rPr>
          <w:rFonts w:ascii="GHEA Grapalat" w:hAnsi="GHEA Grapalat" w:cs="Sylfaen"/>
          <w:noProof/>
          <w:lang w:val="hy-AM"/>
        </w:rPr>
        <w:t xml:space="preserve"> </w:t>
      </w:r>
      <w:r w:rsidR="00125459" w:rsidRPr="00755641">
        <w:rPr>
          <w:rFonts w:ascii="GHEA Grapalat" w:hAnsi="GHEA Grapalat" w:cs="Sylfaen"/>
          <w:noProof/>
          <w:lang w:val="hy-AM"/>
        </w:rPr>
        <w:t>6-րդ մասի 1-ին կետով հստակեցնելով, որ ներմուծման հավաստագրի տրամադրման համար դեղի գրանցված լինելը պարտադիր չէ` արտակարգ իրավիճակների կամ դրանց առաջացման վտանգի առկայության դեպքում</w:t>
      </w:r>
      <w:r w:rsidR="00645ACB">
        <w:rPr>
          <w:rFonts w:ascii="GHEA Grapalat" w:hAnsi="GHEA Grapalat" w:cs="Sylfaen"/>
          <w:noProof/>
          <w:lang w:val="hy-AM"/>
        </w:rPr>
        <w:t>։</w:t>
      </w:r>
    </w:p>
    <w:p w14:paraId="6A1148B4" w14:textId="371D0AA9" w:rsidR="00125459" w:rsidRPr="00755641" w:rsidRDefault="004C6E33" w:rsidP="00ED407C">
      <w:pPr>
        <w:spacing w:line="276" w:lineRule="auto"/>
        <w:ind w:left="-142" w:right="-462" w:firstLine="568"/>
        <w:jc w:val="both"/>
        <w:rPr>
          <w:rFonts w:ascii="GHEA Grapalat" w:hAnsi="GHEA Grapalat" w:cs="Sylfaen"/>
          <w:noProof/>
          <w:lang w:val="hy-AM"/>
        </w:rPr>
      </w:pPr>
      <w:r w:rsidRPr="00755641">
        <w:rPr>
          <w:rFonts w:ascii="GHEA Grapalat" w:hAnsi="GHEA Grapalat" w:cs="Sylfaen"/>
          <w:noProof/>
          <w:lang w:val="hy-AM"/>
        </w:rPr>
        <w:t>ՀՀ Սահմանադրության 120-րդ հոդվածի 1-ին մասի համաձայն՝ սահմանադրական կարգին սպառնացող անմիջական վտանգի դեպքում Կառավարությունը հայտարարում է արտակարգ դրություն, ձեռնարկում է իրավիճակից բխող միջոցառումներ և այդ մասին ուղերձով դիմում է ժողովրդին</w:t>
      </w:r>
      <w:r w:rsidR="005A1A6A" w:rsidRPr="00755641">
        <w:rPr>
          <w:rFonts w:ascii="GHEA Grapalat" w:hAnsi="GHEA Grapalat" w:cs="Sylfaen"/>
          <w:noProof/>
          <w:lang w:val="hy-AM"/>
        </w:rPr>
        <w:t>, իսկ 4-րդ մասի համաձայն՝ արտակարգ դրության իրավական ռեժիմը սահմանվում է օրենքով, որն ընդունվում է պատգամավորների ընդհանուր թվի ձայների մեծամասնությամբ:</w:t>
      </w:r>
    </w:p>
    <w:p w14:paraId="261060BF" w14:textId="35E217DF" w:rsidR="009F141A" w:rsidRPr="008D1C60" w:rsidRDefault="00DB5D68" w:rsidP="00E35341">
      <w:pPr>
        <w:spacing w:line="276" w:lineRule="auto"/>
        <w:ind w:left="-142" w:right="-462" w:firstLine="568"/>
        <w:jc w:val="both"/>
        <w:rPr>
          <w:rFonts w:ascii="GHEA Grapalat" w:hAnsi="GHEA Grapalat" w:cs="Sylfaen"/>
          <w:noProof/>
          <w:lang w:val="hy-AM"/>
        </w:rPr>
      </w:pPr>
      <w:r w:rsidRPr="00755641">
        <w:rPr>
          <w:rFonts w:ascii="GHEA Grapalat" w:hAnsi="GHEA Grapalat" w:cs="Sylfaen"/>
          <w:noProof/>
          <w:lang w:val="hy-AM"/>
        </w:rPr>
        <w:t>ՀՀ կառավարությունը «Հայաստանի Հանրապետությունում արտակարգ դրություն հայտարարելու մասին» 16.03.2020 թ</w:t>
      </w:r>
      <w:r w:rsidR="007D79E2" w:rsidRPr="00755641">
        <w:rPr>
          <w:rFonts w:ascii="GHEA Grapalat" w:hAnsi="GHEA Grapalat" w:cs="Sylfaen"/>
          <w:noProof/>
          <w:lang w:val="hy-AM"/>
        </w:rPr>
        <w:t>վականի</w:t>
      </w:r>
      <w:r w:rsidRPr="00755641">
        <w:rPr>
          <w:rFonts w:ascii="GHEA Grapalat" w:hAnsi="GHEA Grapalat" w:cs="Sylfaen"/>
          <w:noProof/>
          <w:lang w:val="hy-AM"/>
        </w:rPr>
        <w:t xml:space="preserve"> թիվ 298-Ն որոշմամբ, ՀՀ ամբողջ տարածքում </w:t>
      </w:r>
      <w:r w:rsidRPr="008D1C60">
        <w:rPr>
          <w:rFonts w:ascii="GHEA Grapalat" w:hAnsi="GHEA Grapalat" w:cs="Sylfaen"/>
          <w:i/>
          <w:iCs/>
          <w:noProof/>
          <w:lang w:val="hy-AM"/>
        </w:rPr>
        <w:t xml:space="preserve">2020 թվականի մարտի 16-ից ժամը 18:30-ից սկսած մինչև 2020 թվականի ապրիլի </w:t>
      </w:r>
      <w:r w:rsidRPr="002B0883">
        <w:rPr>
          <w:rFonts w:ascii="GHEA Grapalat" w:hAnsi="GHEA Grapalat" w:cs="Sylfaen"/>
          <w:i/>
          <w:iCs/>
          <w:noProof/>
          <w:lang w:val="hy-AM"/>
        </w:rPr>
        <w:t>14-ը</w:t>
      </w:r>
      <w:r w:rsidR="003912D6">
        <w:rPr>
          <w:rFonts w:ascii="GHEA Grapalat" w:hAnsi="GHEA Grapalat" w:cs="Sylfaen"/>
          <w:i/>
          <w:iCs/>
          <w:noProof/>
          <w:lang w:val="hy-AM"/>
        </w:rPr>
        <w:t>՝</w:t>
      </w:r>
      <w:r w:rsidRPr="002B0883">
        <w:rPr>
          <w:rFonts w:ascii="GHEA Grapalat" w:hAnsi="GHEA Grapalat" w:cs="Sylfaen"/>
          <w:i/>
          <w:iCs/>
          <w:noProof/>
          <w:lang w:val="hy-AM"/>
        </w:rPr>
        <w:t xml:space="preserve"> ժամը 17:00-</w:t>
      </w:r>
      <w:r w:rsidR="003912D6">
        <w:rPr>
          <w:rFonts w:ascii="GHEA Grapalat" w:hAnsi="GHEA Grapalat" w:cs="Sylfaen"/>
          <w:i/>
          <w:iCs/>
          <w:noProof/>
          <w:lang w:val="hy-AM"/>
        </w:rPr>
        <w:t>ը</w:t>
      </w:r>
      <w:r w:rsidRPr="002B0883">
        <w:rPr>
          <w:rFonts w:ascii="GHEA Grapalat" w:hAnsi="GHEA Grapalat" w:cs="Sylfaen"/>
          <w:i/>
          <w:iCs/>
          <w:noProof/>
          <w:lang w:val="hy-AM"/>
        </w:rPr>
        <w:t xml:space="preserve"> </w:t>
      </w:r>
      <w:r w:rsidRPr="002B0883">
        <w:rPr>
          <w:rFonts w:ascii="GHEA Grapalat" w:hAnsi="GHEA Grapalat" w:cs="Sylfaen"/>
          <w:noProof/>
          <w:lang w:val="hy-AM"/>
        </w:rPr>
        <w:t xml:space="preserve">ներառյալ ժամկետով հայտարարել </w:t>
      </w:r>
      <w:r w:rsidR="00B94B82" w:rsidRPr="002B0883">
        <w:rPr>
          <w:rFonts w:ascii="GHEA Grapalat" w:hAnsi="GHEA Grapalat" w:cs="Sylfaen"/>
          <w:noProof/>
          <w:lang w:val="hy-AM"/>
        </w:rPr>
        <w:t>է</w:t>
      </w:r>
      <w:r w:rsidR="00C43210" w:rsidRPr="002B0883">
        <w:rPr>
          <w:rFonts w:ascii="GHEA Grapalat" w:hAnsi="GHEA Grapalat" w:cs="Sylfaen"/>
          <w:noProof/>
          <w:lang w:val="hy-AM"/>
        </w:rPr>
        <w:t>ր</w:t>
      </w:r>
      <w:r w:rsidRPr="002B0883">
        <w:rPr>
          <w:rFonts w:ascii="GHEA Grapalat" w:hAnsi="GHEA Grapalat" w:cs="Sylfaen"/>
          <w:noProof/>
          <w:lang w:val="hy-AM"/>
        </w:rPr>
        <w:t xml:space="preserve"> արտակարգ դրություն:</w:t>
      </w:r>
      <w:r w:rsidR="00E35341" w:rsidRPr="002B0883">
        <w:rPr>
          <w:rFonts w:ascii="GHEA Grapalat" w:hAnsi="GHEA Grapalat" w:cs="Sylfaen"/>
          <w:noProof/>
          <w:lang w:val="hy-AM"/>
        </w:rPr>
        <w:t xml:space="preserve"> </w:t>
      </w:r>
      <w:r w:rsidR="00645ACB" w:rsidRPr="002B0883">
        <w:rPr>
          <w:rFonts w:ascii="GHEA Grapalat" w:hAnsi="GHEA Grapalat" w:cs="Sylfaen"/>
          <w:noProof/>
          <w:lang w:val="hy-AM"/>
        </w:rPr>
        <w:t>Այնուհետ, ի</w:t>
      </w:r>
      <w:r w:rsidR="00226D52" w:rsidRPr="002B0883">
        <w:rPr>
          <w:rFonts w:ascii="GHEA Grapalat" w:hAnsi="GHEA Grapalat" w:cs="Sylfaen"/>
          <w:noProof/>
          <w:lang w:val="hy-AM"/>
        </w:rPr>
        <w:t>րավահարաբերության ծագման պահին</w:t>
      </w:r>
      <w:r w:rsidR="00226D52" w:rsidRPr="009F141A">
        <w:rPr>
          <w:rFonts w:ascii="GHEA Grapalat" w:hAnsi="GHEA Grapalat" w:cs="Sylfaen"/>
          <w:noProof/>
          <w:lang w:val="hy-AM"/>
        </w:rPr>
        <w:t xml:space="preserve"> գործող՝ 11</w:t>
      </w:r>
      <w:r w:rsidR="00226D52" w:rsidRPr="009F141A">
        <w:rPr>
          <w:rFonts w:ascii="Cambria Math" w:hAnsi="Cambria Math" w:cs="Cambria Math"/>
          <w:noProof/>
          <w:lang w:val="hy-AM"/>
        </w:rPr>
        <w:t>․</w:t>
      </w:r>
      <w:r w:rsidR="00226D52" w:rsidRPr="009F141A">
        <w:rPr>
          <w:rFonts w:ascii="GHEA Grapalat" w:hAnsi="GHEA Grapalat" w:cs="Sylfaen"/>
          <w:noProof/>
          <w:lang w:val="hy-AM"/>
        </w:rPr>
        <w:t>09</w:t>
      </w:r>
      <w:r w:rsidR="00226D52" w:rsidRPr="009F141A">
        <w:rPr>
          <w:rFonts w:ascii="Cambria Math" w:hAnsi="Cambria Math" w:cs="Cambria Math"/>
          <w:noProof/>
          <w:lang w:val="hy-AM"/>
        </w:rPr>
        <w:t>․</w:t>
      </w:r>
      <w:r w:rsidR="00226D52" w:rsidRPr="009F141A">
        <w:rPr>
          <w:rFonts w:ascii="GHEA Grapalat" w:hAnsi="GHEA Grapalat" w:cs="Sylfaen"/>
          <w:noProof/>
          <w:lang w:val="hy-AM"/>
        </w:rPr>
        <w:t>2020 թվականին ընդունված, 11</w:t>
      </w:r>
      <w:r w:rsidR="00226D52" w:rsidRPr="009F141A">
        <w:rPr>
          <w:rFonts w:ascii="Cambria Math" w:hAnsi="Cambria Math" w:cs="Cambria Math"/>
          <w:noProof/>
          <w:lang w:val="hy-AM"/>
        </w:rPr>
        <w:t>․</w:t>
      </w:r>
      <w:r w:rsidR="00226D52" w:rsidRPr="009F141A">
        <w:rPr>
          <w:rFonts w:ascii="GHEA Grapalat" w:hAnsi="GHEA Grapalat" w:cs="Sylfaen"/>
          <w:noProof/>
          <w:lang w:val="hy-AM"/>
        </w:rPr>
        <w:t>09</w:t>
      </w:r>
      <w:r w:rsidR="00226D52" w:rsidRPr="009F141A">
        <w:rPr>
          <w:rFonts w:ascii="Cambria Math" w:hAnsi="Cambria Math" w:cs="Cambria Math"/>
          <w:noProof/>
          <w:lang w:val="hy-AM"/>
        </w:rPr>
        <w:t>․</w:t>
      </w:r>
      <w:r w:rsidR="00226D52" w:rsidRPr="009F141A">
        <w:rPr>
          <w:rFonts w:ascii="GHEA Grapalat" w:hAnsi="GHEA Grapalat" w:cs="Sylfaen"/>
          <w:noProof/>
          <w:lang w:val="hy-AM"/>
        </w:rPr>
        <w:t>2020 թվականին ուժի մեջ մտած և 20</w:t>
      </w:r>
      <w:r w:rsidR="00226D52" w:rsidRPr="009F141A">
        <w:rPr>
          <w:rFonts w:ascii="Cambria Math" w:hAnsi="Cambria Math" w:cs="Cambria Math"/>
          <w:noProof/>
          <w:lang w:val="hy-AM"/>
        </w:rPr>
        <w:t>․</w:t>
      </w:r>
      <w:r w:rsidR="00226D52" w:rsidRPr="009F141A">
        <w:rPr>
          <w:rFonts w:ascii="GHEA Grapalat" w:hAnsi="GHEA Grapalat" w:cs="Sylfaen"/>
          <w:noProof/>
          <w:lang w:val="hy-AM"/>
        </w:rPr>
        <w:t>06</w:t>
      </w:r>
      <w:r w:rsidR="00226D52" w:rsidRPr="009F141A">
        <w:rPr>
          <w:rFonts w:ascii="Cambria Math" w:hAnsi="Cambria Math" w:cs="Cambria Math"/>
          <w:noProof/>
          <w:lang w:val="hy-AM"/>
        </w:rPr>
        <w:t>․</w:t>
      </w:r>
      <w:r w:rsidR="00226D52" w:rsidRPr="009F141A">
        <w:rPr>
          <w:rFonts w:ascii="GHEA Grapalat" w:hAnsi="GHEA Grapalat" w:cs="Sylfaen"/>
          <w:noProof/>
          <w:lang w:val="hy-AM"/>
        </w:rPr>
        <w:t xml:space="preserve">2022 թվականին ուժը կորցրած </w:t>
      </w:r>
      <w:r w:rsidR="00226D52" w:rsidRPr="009F141A">
        <w:rPr>
          <w:rFonts w:ascii="GHEA Grapalat" w:hAnsi="GHEA Grapalat" w:cs="Sylfaen"/>
          <w:noProof/>
          <w:lang w:val="hy-AM"/>
        </w:rPr>
        <w:lastRenderedPageBreak/>
        <w:t>ՀՀ կառավարության Կորոնավիրուսային հիվանդությամբ COVID-19 պայմանավորված կարանտին սահմանելու մասին</w:t>
      </w:r>
      <w:r w:rsidR="009F141A" w:rsidRPr="009F141A">
        <w:rPr>
          <w:rFonts w:ascii="GHEA Grapalat" w:hAnsi="GHEA Grapalat" w:cs="Sylfaen"/>
          <w:noProof/>
          <w:lang w:val="hy-AM"/>
        </w:rPr>
        <w:t xml:space="preserve"> թիվ 1514-Ն որ</w:t>
      </w:r>
      <w:r w:rsidR="00645ACB">
        <w:rPr>
          <w:rFonts w:ascii="GHEA Grapalat" w:hAnsi="GHEA Grapalat" w:cs="Sylfaen"/>
          <w:noProof/>
          <w:lang w:val="hy-AM"/>
        </w:rPr>
        <w:t>ո</w:t>
      </w:r>
      <w:r w:rsidR="009F141A" w:rsidRPr="009F141A">
        <w:rPr>
          <w:rFonts w:ascii="GHEA Grapalat" w:hAnsi="GHEA Grapalat" w:cs="Sylfaen"/>
          <w:noProof/>
          <w:lang w:val="hy-AM"/>
        </w:rPr>
        <w:t xml:space="preserve">շման 1-ին կետի համաձայն՝ </w:t>
      </w:r>
      <w:r w:rsidR="008D1C60" w:rsidRPr="008D1C60">
        <w:rPr>
          <w:rFonts w:ascii="GHEA Grapalat" w:hAnsi="GHEA Grapalat"/>
          <w:color w:val="000000"/>
          <w:shd w:val="clear" w:color="auto" w:fill="FFFFFF"/>
          <w:lang w:val="hy-AM"/>
        </w:rPr>
        <w:t>հաշվի առնելով այն, որ Առողջապահության համաշխարհային կազմակերպությունը 2020 թվականի մարտին հայտարարել է կորոնավիրուսային հիվանդությամբ (COVID-19) պայմանավորված համավարակ, և ամբողջ աշխարհում համաճարակային իրավիճակը շարունակում է մնալ լարված, այն, որ Հայաստանի Հանրապետությունում ևս հիվանդությունը ստացել է լայնածավալ տարածում, և երկրում առաջացել է համաճարակ՝ հիմք հանդիսանալով արտակարգ իրավիճակի առաջացման, հաշվի առնելով նաև Առողջապահության համաշխարհային կազմակերպության նախազգուշացումը համավարակի երկրորդ ալիքի վտանգի մասին, կարևորելով բնակչության առողջության պահպանման և առողջական վիճակի բարելավման նպատակով համապատասխան կանխարգելիչ և հակահամաճարակային միջոցառումների իրականացման անհրաժեշտությունը, հաշվի առնելով առողջապահության ոլորտի լիազոր մարմնի (այսուհետ՝ լիազոր մարմին) համապատասխան առաջարկությունը և ղեկավարվելով «Հայաստանի Հանրապետության բնակչության սանիտարահամաճարակային անվտանգության ապահովման մասին» Հայաստանի Հանրապետության օրենքի 20.2-րդ հոդվածի 3-րդ մասի 1-ին կետով, 20.3-րդ հոդվածի 4-րդ մասով, «Արտակարգ իրավիճակներում բնակչության պաշտպանության մասին» Հայաստանի Հանրապետության օրենքի 12-րդ հոդվածի «թ» և «ժ» կետերով՝ Հայաստանի Հանրապետության կառավարությունը</w:t>
      </w:r>
      <w:r w:rsidR="008D1C60">
        <w:rPr>
          <w:rFonts w:ascii="Sylfaen" w:hAnsi="Sylfaen" w:cs="Calibri"/>
          <w:color w:val="000000"/>
          <w:sz w:val="21"/>
          <w:szCs w:val="21"/>
          <w:shd w:val="clear" w:color="auto" w:fill="FFFFFF"/>
          <w:lang w:val="hy-AM"/>
        </w:rPr>
        <w:t xml:space="preserve"> </w:t>
      </w:r>
      <w:r w:rsidR="000B4858" w:rsidRPr="000B4858">
        <w:rPr>
          <w:rFonts w:ascii="GHEA Grapalat" w:hAnsi="GHEA Grapalat"/>
          <w:b/>
          <w:bCs/>
          <w:i/>
          <w:iCs/>
          <w:color w:val="000000"/>
          <w:shd w:val="clear" w:color="auto" w:fill="FFFFFF"/>
          <w:lang w:val="hy-AM"/>
        </w:rPr>
        <w:t xml:space="preserve">ՀՀ </w:t>
      </w:r>
      <w:r w:rsidR="009F141A" w:rsidRPr="000B4858">
        <w:rPr>
          <w:rFonts w:ascii="GHEA Grapalat" w:hAnsi="GHEA Grapalat"/>
          <w:b/>
          <w:bCs/>
          <w:i/>
          <w:iCs/>
          <w:color w:val="000000"/>
          <w:shd w:val="clear" w:color="auto" w:fill="FFFFFF"/>
          <w:lang w:val="hy-AM"/>
        </w:rPr>
        <w:t>ամբողջ տարածքում՝ 11</w:t>
      </w:r>
      <w:r w:rsidR="009F141A" w:rsidRPr="000B4858">
        <w:rPr>
          <w:rFonts w:ascii="Cambria Math" w:hAnsi="Cambria Math" w:cs="Cambria Math"/>
          <w:b/>
          <w:bCs/>
          <w:i/>
          <w:iCs/>
          <w:color w:val="000000"/>
          <w:shd w:val="clear" w:color="auto" w:fill="FFFFFF"/>
          <w:lang w:val="hy-AM"/>
        </w:rPr>
        <w:t>․</w:t>
      </w:r>
      <w:r w:rsidR="009F141A" w:rsidRPr="000B4858">
        <w:rPr>
          <w:rFonts w:ascii="GHEA Grapalat" w:hAnsi="GHEA Grapalat"/>
          <w:b/>
          <w:bCs/>
          <w:i/>
          <w:iCs/>
          <w:color w:val="000000"/>
          <w:shd w:val="clear" w:color="auto" w:fill="FFFFFF"/>
          <w:lang w:val="hy-AM"/>
        </w:rPr>
        <w:t>09</w:t>
      </w:r>
      <w:r w:rsidR="009F141A" w:rsidRPr="000B4858">
        <w:rPr>
          <w:rFonts w:ascii="Cambria Math" w:hAnsi="Cambria Math" w:cs="Cambria Math"/>
          <w:b/>
          <w:bCs/>
          <w:i/>
          <w:iCs/>
          <w:color w:val="000000"/>
          <w:shd w:val="clear" w:color="auto" w:fill="FFFFFF"/>
          <w:lang w:val="hy-AM"/>
        </w:rPr>
        <w:t>․</w:t>
      </w:r>
      <w:r w:rsidR="009F141A" w:rsidRPr="000B4858">
        <w:rPr>
          <w:rFonts w:ascii="GHEA Grapalat" w:hAnsi="GHEA Grapalat"/>
          <w:b/>
          <w:bCs/>
          <w:i/>
          <w:iCs/>
          <w:color w:val="000000"/>
          <w:shd w:val="clear" w:color="auto" w:fill="FFFFFF"/>
          <w:lang w:val="hy-AM"/>
        </w:rPr>
        <w:t>2020 թվականից, ժամը 17:00-ից մինչև 20</w:t>
      </w:r>
      <w:r w:rsidR="009F141A" w:rsidRPr="000B4858">
        <w:rPr>
          <w:rFonts w:ascii="Cambria Math" w:hAnsi="Cambria Math" w:cs="Cambria Math"/>
          <w:b/>
          <w:bCs/>
          <w:i/>
          <w:iCs/>
          <w:color w:val="000000"/>
          <w:shd w:val="clear" w:color="auto" w:fill="FFFFFF"/>
          <w:lang w:val="hy-AM"/>
        </w:rPr>
        <w:t>․</w:t>
      </w:r>
      <w:r w:rsidR="009F141A" w:rsidRPr="000B4858">
        <w:rPr>
          <w:rFonts w:ascii="GHEA Grapalat" w:hAnsi="GHEA Grapalat"/>
          <w:b/>
          <w:bCs/>
          <w:i/>
          <w:iCs/>
          <w:color w:val="000000"/>
          <w:shd w:val="clear" w:color="auto" w:fill="FFFFFF"/>
          <w:lang w:val="hy-AM"/>
        </w:rPr>
        <w:t>06</w:t>
      </w:r>
      <w:r w:rsidR="009F141A" w:rsidRPr="000B4858">
        <w:rPr>
          <w:rFonts w:ascii="Cambria Math" w:hAnsi="Cambria Math" w:cs="Cambria Math"/>
          <w:b/>
          <w:bCs/>
          <w:i/>
          <w:iCs/>
          <w:color w:val="000000"/>
          <w:shd w:val="clear" w:color="auto" w:fill="FFFFFF"/>
          <w:lang w:val="hy-AM"/>
        </w:rPr>
        <w:t>․</w:t>
      </w:r>
      <w:r w:rsidR="009F141A" w:rsidRPr="000B4858">
        <w:rPr>
          <w:rFonts w:ascii="GHEA Grapalat" w:hAnsi="GHEA Grapalat"/>
          <w:b/>
          <w:bCs/>
          <w:i/>
          <w:iCs/>
          <w:color w:val="000000"/>
          <w:shd w:val="clear" w:color="auto" w:fill="FFFFFF"/>
          <w:lang w:val="hy-AM"/>
        </w:rPr>
        <w:t>2022 թվականը ներառյալ սահմանել է</w:t>
      </w:r>
      <w:r w:rsidR="00BA6165">
        <w:rPr>
          <w:rFonts w:ascii="GHEA Grapalat" w:hAnsi="GHEA Grapalat"/>
          <w:b/>
          <w:bCs/>
          <w:i/>
          <w:iCs/>
          <w:color w:val="000000"/>
          <w:shd w:val="clear" w:color="auto" w:fill="FFFFFF"/>
          <w:lang w:val="hy-AM"/>
        </w:rPr>
        <w:t>ր</w:t>
      </w:r>
      <w:r w:rsidR="009F141A" w:rsidRPr="000B4858">
        <w:rPr>
          <w:rFonts w:ascii="GHEA Grapalat" w:hAnsi="GHEA Grapalat"/>
          <w:b/>
          <w:bCs/>
          <w:i/>
          <w:iCs/>
          <w:color w:val="000000"/>
          <w:shd w:val="clear" w:color="auto" w:fill="FFFFFF"/>
          <w:lang w:val="hy-AM"/>
        </w:rPr>
        <w:t xml:space="preserve"> կարանտին։</w:t>
      </w:r>
    </w:p>
    <w:p w14:paraId="33EFD63C" w14:textId="33E89D37" w:rsidR="00262870" w:rsidRDefault="00262870" w:rsidP="00ED407C">
      <w:pPr>
        <w:spacing w:line="276" w:lineRule="auto"/>
        <w:ind w:left="-142" w:right="-462" w:firstLine="568"/>
        <w:jc w:val="both"/>
        <w:rPr>
          <w:rFonts w:ascii="GHEA Grapalat" w:hAnsi="GHEA Grapalat" w:cs="Arial"/>
          <w:color w:val="0D0D0D" w:themeColor="text1" w:themeTint="F2"/>
          <w:shd w:val="clear" w:color="auto" w:fill="FFFFFF"/>
          <w:lang w:val="hy-AM"/>
        </w:rPr>
      </w:pPr>
      <w:r w:rsidRPr="00AA75FD">
        <w:rPr>
          <w:rFonts w:ascii="GHEA Grapalat" w:hAnsi="GHEA Grapalat" w:cs="Arial"/>
          <w:noProof/>
          <w:color w:val="0D0D0D" w:themeColor="text1" w:themeTint="F2"/>
          <w:lang w:val="hy-AM"/>
        </w:rPr>
        <w:t>Նույն</w:t>
      </w:r>
      <w:r w:rsidRPr="00AA75FD">
        <w:rPr>
          <w:rFonts w:ascii="GHEA Grapalat" w:hAnsi="GHEA Grapalat" w:cs="Sylfaen"/>
          <w:noProof/>
          <w:color w:val="0D0D0D" w:themeColor="text1" w:themeTint="F2"/>
          <w:lang w:val="hy-AM"/>
        </w:rPr>
        <w:t xml:space="preserve"> </w:t>
      </w:r>
      <w:r w:rsidRPr="00AA75FD">
        <w:rPr>
          <w:rFonts w:ascii="GHEA Grapalat" w:hAnsi="GHEA Grapalat" w:cs="Arial"/>
          <w:noProof/>
          <w:color w:val="0D0D0D" w:themeColor="text1" w:themeTint="F2"/>
          <w:lang w:val="hy-AM"/>
        </w:rPr>
        <w:t>որոշման</w:t>
      </w:r>
      <w:r w:rsidRPr="00AA75FD">
        <w:rPr>
          <w:rFonts w:ascii="GHEA Grapalat" w:hAnsi="GHEA Grapalat" w:cs="Sylfaen"/>
          <w:noProof/>
          <w:color w:val="0D0D0D" w:themeColor="text1" w:themeTint="F2"/>
          <w:lang w:val="hy-AM"/>
        </w:rPr>
        <w:t xml:space="preserve"> 17</w:t>
      </w:r>
      <w:r w:rsidRPr="00AA75FD">
        <w:rPr>
          <w:rFonts w:ascii="Cambria Math" w:hAnsi="Cambria Math" w:cs="Cambria Math"/>
          <w:noProof/>
          <w:color w:val="0D0D0D" w:themeColor="text1" w:themeTint="F2"/>
          <w:lang w:val="hy-AM"/>
        </w:rPr>
        <w:t>․</w:t>
      </w:r>
      <w:r w:rsidRPr="00AA75FD">
        <w:rPr>
          <w:rFonts w:ascii="GHEA Grapalat" w:hAnsi="GHEA Grapalat" w:cs="Sylfaen"/>
          <w:noProof/>
          <w:color w:val="0D0D0D" w:themeColor="text1" w:themeTint="F2"/>
          <w:lang w:val="hy-AM"/>
        </w:rPr>
        <w:t>6-</w:t>
      </w:r>
      <w:r w:rsidRPr="00AA75FD">
        <w:rPr>
          <w:rFonts w:ascii="GHEA Grapalat" w:hAnsi="GHEA Grapalat" w:cs="Arial"/>
          <w:noProof/>
          <w:color w:val="0D0D0D" w:themeColor="text1" w:themeTint="F2"/>
          <w:lang w:val="hy-AM"/>
        </w:rPr>
        <w:t>րդ</w:t>
      </w:r>
      <w:r w:rsidRPr="00AA75FD">
        <w:rPr>
          <w:rFonts w:ascii="GHEA Grapalat" w:hAnsi="GHEA Grapalat" w:cs="Sylfaen"/>
          <w:noProof/>
          <w:color w:val="0D0D0D" w:themeColor="text1" w:themeTint="F2"/>
          <w:lang w:val="hy-AM"/>
        </w:rPr>
        <w:t xml:space="preserve"> </w:t>
      </w:r>
      <w:r w:rsidRPr="00AA75FD">
        <w:rPr>
          <w:rFonts w:ascii="GHEA Grapalat" w:hAnsi="GHEA Grapalat" w:cs="Arial"/>
          <w:noProof/>
          <w:color w:val="0D0D0D" w:themeColor="text1" w:themeTint="F2"/>
          <w:lang w:val="hy-AM"/>
        </w:rPr>
        <w:t>կետի</w:t>
      </w:r>
      <w:r w:rsidRPr="00AA75FD">
        <w:rPr>
          <w:rFonts w:ascii="GHEA Grapalat" w:hAnsi="GHEA Grapalat" w:cs="Sylfaen"/>
          <w:noProof/>
          <w:color w:val="0D0D0D" w:themeColor="text1" w:themeTint="F2"/>
          <w:lang w:val="hy-AM"/>
        </w:rPr>
        <w:t xml:space="preserve"> </w:t>
      </w:r>
      <w:r w:rsidRPr="00AA75FD">
        <w:rPr>
          <w:rFonts w:ascii="GHEA Grapalat" w:hAnsi="GHEA Grapalat" w:cs="Arial"/>
          <w:noProof/>
          <w:color w:val="0D0D0D" w:themeColor="text1" w:themeTint="F2"/>
          <w:lang w:val="hy-AM"/>
        </w:rPr>
        <w:t>համաձայն՝</w:t>
      </w:r>
      <w:r w:rsidRPr="00AA75FD">
        <w:rPr>
          <w:rFonts w:ascii="GHEA Grapalat" w:hAnsi="GHEA Grapalat" w:cs="Sylfaen"/>
          <w:noProof/>
          <w:color w:val="0D0D0D" w:themeColor="text1" w:themeTint="F2"/>
          <w:lang w:val="hy-AM"/>
        </w:rPr>
        <w:t xml:space="preserve"> </w:t>
      </w:r>
      <w:r w:rsidRPr="00AA75FD">
        <w:rPr>
          <w:rFonts w:ascii="GHEA Grapalat" w:hAnsi="GHEA Grapalat" w:cs="Arial"/>
          <w:color w:val="0D0D0D" w:themeColor="text1" w:themeTint="F2"/>
          <w:shd w:val="clear" w:color="auto" w:fill="FFFFFF"/>
          <w:lang w:val="hy-AM"/>
        </w:rPr>
        <w:t>կարանտին</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սահմանելու</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մասին</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որոշմամբ</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կարող</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են</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սահմանվել</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որոշակի</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ապրանքների</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կամ</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դրանց</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առանձին</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խմբաքանակների</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արտահանման</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կամ</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ներմուծման</w:t>
      </w:r>
      <w:r w:rsidRPr="00AA75FD">
        <w:rPr>
          <w:rFonts w:ascii="GHEA Grapalat" w:hAnsi="GHEA Grapalat"/>
          <w:color w:val="0D0D0D" w:themeColor="text1" w:themeTint="F2"/>
          <w:shd w:val="clear" w:color="auto" w:fill="FFFFFF"/>
          <w:lang w:val="hy-AM"/>
        </w:rPr>
        <w:t xml:space="preserve"> </w:t>
      </w:r>
      <w:r w:rsidRPr="00AA75FD">
        <w:rPr>
          <w:rFonts w:ascii="GHEA Grapalat" w:hAnsi="GHEA Grapalat" w:cs="Arial"/>
          <w:color w:val="0D0D0D" w:themeColor="text1" w:themeTint="F2"/>
          <w:shd w:val="clear" w:color="auto" w:fill="FFFFFF"/>
          <w:lang w:val="hy-AM"/>
        </w:rPr>
        <w:t>սահմանափակումներ։</w:t>
      </w:r>
    </w:p>
    <w:p w14:paraId="27044947" w14:textId="77777777" w:rsidR="004368C0" w:rsidRPr="004368C0" w:rsidRDefault="00CE4424" w:rsidP="00ED407C">
      <w:pPr>
        <w:spacing w:line="276" w:lineRule="auto"/>
        <w:ind w:left="-142" w:right="-462" w:firstLine="568"/>
        <w:jc w:val="both"/>
        <w:rPr>
          <w:rFonts w:ascii="GHEA Grapalat" w:hAnsi="GHEA Grapalat"/>
          <w:color w:val="0D0D0D" w:themeColor="text1" w:themeTint="F2"/>
          <w:shd w:val="clear" w:color="auto" w:fill="FFFFFF"/>
          <w:lang w:val="hy-AM"/>
        </w:rPr>
      </w:pPr>
      <w:r>
        <w:rPr>
          <w:rFonts w:ascii="GHEA Grapalat" w:hAnsi="GHEA Grapalat" w:cs="Arial"/>
          <w:color w:val="0D0D0D" w:themeColor="text1" w:themeTint="F2"/>
          <w:shd w:val="clear" w:color="auto" w:fill="FFFFFF"/>
          <w:lang w:val="hy-AM"/>
        </w:rPr>
        <w:t xml:space="preserve">Իրավահարաբերության ծագման պահին գործող խմբագրությամբ </w:t>
      </w:r>
      <w:r w:rsidR="004368C0" w:rsidRPr="008D1C60">
        <w:rPr>
          <w:rFonts w:ascii="GHEA Grapalat" w:hAnsi="GHEA Grapalat"/>
          <w:color w:val="000000"/>
          <w:shd w:val="clear" w:color="auto" w:fill="FFFFFF"/>
          <w:lang w:val="hy-AM"/>
        </w:rPr>
        <w:t>«</w:t>
      </w:r>
      <w:r w:rsidR="004368C0">
        <w:rPr>
          <w:rFonts w:ascii="GHEA Grapalat" w:hAnsi="GHEA Grapalat"/>
          <w:color w:val="000000"/>
          <w:shd w:val="clear" w:color="auto" w:fill="FFFFFF"/>
          <w:lang w:val="hy-AM"/>
        </w:rPr>
        <w:t>ՀՀ</w:t>
      </w:r>
      <w:r w:rsidR="004368C0" w:rsidRPr="008D1C60">
        <w:rPr>
          <w:rFonts w:ascii="GHEA Grapalat" w:hAnsi="GHEA Grapalat"/>
          <w:color w:val="000000"/>
          <w:shd w:val="clear" w:color="auto" w:fill="FFFFFF"/>
          <w:lang w:val="hy-AM"/>
        </w:rPr>
        <w:t xml:space="preserve"> բնակչության սանիտարահամաճարակային անվտանգության ապահովման մասին»</w:t>
      </w:r>
      <w:r w:rsidR="004368C0">
        <w:rPr>
          <w:rFonts w:ascii="GHEA Grapalat" w:hAnsi="GHEA Grapalat"/>
          <w:color w:val="000000"/>
          <w:shd w:val="clear" w:color="auto" w:fill="FFFFFF"/>
          <w:lang w:val="hy-AM"/>
        </w:rPr>
        <w:t xml:space="preserve"> ՀՀ օրենքի </w:t>
      </w:r>
      <w:r w:rsidR="004368C0" w:rsidRPr="008D1C60">
        <w:rPr>
          <w:rFonts w:ascii="GHEA Grapalat" w:hAnsi="GHEA Grapalat"/>
          <w:color w:val="000000"/>
          <w:shd w:val="clear" w:color="auto" w:fill="FFFFFF"/>
          <w:lang w:val="hy-AM"/>
        </w:rPr>
        <w:t>20.2-րդ հոդվածի</w:t>
      </w:r>
      <w:r w:rsidR="004368C0">
        <w:rPr>
          <w:rFonts w:ascii="GHEA Grapalat" w:hAnsi="GHEA Grapalat"/>
          <w:color w:val="000000"/>
          <w:shd w:val="clear" w:color="auto" w:fill="FFFFFF"/>
          <w:lang w:val="hy-AM"/>
        </w:rPr>
        <w:t xml:space="preserve"> 1-ին մասի համաձայն՝ վ</w:t>
      </w:r>
      <w:r w:rsidR="004368C0" w:rsidRPr="004368C0">
        <w:rPr>
          <w:rFonts w:ascii="GHEA Grapalat" w:hAnsi="GHEA Grapalat"/>
          <w:color w:val="000000"/>
          <w:shd w:val="clear" w:color="auto" w:fill="FFFFFF"/>
          <w:lang w:val="hy-AM"/>
        </w:rPr>
        <w:t xml:space="preserve">արակիչ հիվանդությունների` Հայաստանի Հանրապետության տարածք ներբերման (ներթափանցման), դրանց ծագման ու տարածման </w:t>
      </w:r>
      <w:r w:rsidR="004368C0" w:rsidRPr="004368C0">
        <w:rPr>
          <w:rFonts w:ascii="GHEA Grapalat" w:hAnsi="GHEA Grapalat"/>
          <w:color w:val="0D0D0D" w:themeColor="text1" w:themeTint="F2"/>
          <w:shd w:val="clear" w:color="auto" w:fill="FFFFFF"/>
          <w:lang w:val="hy-AM"/>
        </w:rPr>
        <w:t>վտանգի, բռնկումների, համաճարակների առաջացման, ինչպես նաև դրանց հետևանքով արտակարգ իրավիճակ առաջանալու դեպքերում կարող է սահմանվել կարանտին:</w:t>
      </w:r>
    </w:p>
    <w:p w14:paraId="4361BAE5" w14:textId="2E5251AE" w:rsidR="004368C0" w:rsidRPr="004368C0" w:rsidRDefault="001771C8" w:rsidP="00ED407C">
      <w:pPr>
        <w:spacing w:line="276" w:lineRule="auto"/>
        <w:ind w:left="-142" w:right="-462" w:firstLine="568"/>
        <w:jc w:val="both"/>
        <w:rPr>
          <w:rFonts w:ascii="GHEA Grapalat" w:hAnsi="GHEA Grapalat"/>
          <w:color w:val="0D0D0D" w:themeColor="text1" w:themeTint="F2"/>
          <w:shd w:val="clear" w:color="auto" w:fill="FFFFFF"/>
          <w:lang w:val="hy-AM"/>
        </w:rPr>
      </w:pPr>
      <w:r>
        <w:rPr>
          <w:rFonts w:ascii="GHEA Grapalat" w:hAnsi="GHEA Grapalat" w:cs="Arial"/>
          <w:color w:val="0D0D0D" w:themeColor="text1" w:themeTint="F2"/>
          <w:shd w:val="clear" w:color="auto" w:fill="FFFFFF"/>
          <w:lang w:val="hy-AM"/>
        </w:rPr>
        <w:t xml:space="preserve">Իրավահարաբերության ծագման պահին գործող խմբագրությամբ </w:t>
      </w:r>
      <w:r w:rsidRPr="008D1C60">
        <w:rPr>
          <w:rFonts w:ascii="GHEA Grapalat" w:hAnsi="GHEA Grapalat"/>
          <w:color w:val="000000"/>
          <w:shd w:val="clear" w:color="auto" w:fill="FFFFFF"/>
          <w:lang w:val="hy-AM"/>
        </w:rPr>
        <w:t>«</w:t>
      </w:r>
      <w:r>
        <w:rPr>
          <w:rFonts w:ascii="GHEA Grapalat" w:hAnsi="GHEA Grapalat"/>
          <w:color w:val="000000"/>
          <w:shd w:val="clear" w:color="auto" w:fill="FFFFFF"/>
          <w:lang w:val="hy-AM"/>
        </w:rPr>
        <w:t>ՀՀ</w:t>
      </w:r>
      <w:r w:rsidRPr="008D1C60">
        <w:rPr>
          <w:rFonts w:ascii="GHEA Grapalat" w:hAnsi="GHEA Grapalat"/>
          <w:color w:val="000000"/>
          <w:shd w:val="clear" w:color="auto" w:fill="FFFFFF"/>
          <w:lang w:val="hy-AM"/>
        </w:rPr>
        <w:t xml:space="preserve"> բնակչության սանիտարահամաճարակային անվտանգության ապահովման մասին»</w:t>
      </w:r>
      <w:r>
        <w:rPr>
          <w:rFonts w:ascii="GHEA Grapalat" w:hAnsi="GHEA Grapalat"/>
          <w:color w:val="000000"/>
          <w:shd w:val="clear" w:color="auto" w:fill="FFFFFF"/>
          <w:lang w:val="hy-AM"/>
        </w:rPr>
        <w:t xml:space="preserve"> ՀՀ օրենքի </w:t>
      </w:r>
      <w:r w:rsidRPr="008D1C60">
        <w:rPr>
          <w:rFonts w:ascii="GHEA Grapalat" w:hAnsi="GHEA Grapalat"/>
          <w:color w:val="000000"/>
          <w:shd w:val="clear" w:color="auto" w:fill="FFFFFF"/>
          <w:lang w:val="hy-AM"/>
        </w:rPr>
        <w:t xml:space="preserve">20.2-րդ </w:t>
      </w:r>
      <w:r w:rsidR="004368C0" w:rsidRPr="004368C0">
        <w:rPr>
          <w:rFonts w:ascii="GHEA Grapalat" w:hAnsi="GHEA Grapalat"/>
          <w:color w:val="0D0D0D" w:themeColor="text1" w:themeTint="F2"/>
          <w:shd w:val="clear" w:color="auto" w:fill="FFFFFF"/>
          <w:lang w:val="hy-AM"/>
        </w:rPr>
        <w:t xml:space="preserve">հոդվածի 3-րդ մասի 1-ին կետի համաձայն՝ </w:t>
      </w:r>
      <w:r w:rsidR="003912D6">
        <w:rPr>
          <w:rFonts w:ascii="GHEA Grapalat" w:hAnsi="GHEA Grapalat"/>
          <w:color w:val="0D0D0D" w:themeColor="text1" w:themeTint="F2"/>
          <w:lang w:val="hy-AM"/>
        </w:rPr>
        <w:t>կ</w:t>
      </w:r>
      <w:r w:rsidR="004368C0" w:rsidRPr="004368C0">
        <w:rPr>
          <w:rFonts w:ascii="GHEA Grapalat" w:hAnsi="GHEA Grapalat"/>
          <w:color w:val="0D0D0D" w:themeColor="text1" w:themeTint="F2"/>
          <w:lang w:val="hy-AM"/>
        </w:rPr>
        <w:t>արանտին սահմանելու մասին որոշումը լիազոր մարմնի առաջարկությամբ կայացնում են` Հայաստանի Հանրապետության կառավարությունը` Հայաստանի Հանրապետության ամբողջ տարածքում կամ պետական սահմանի անցման կետում կամ համաճարակի (կարանտինային) գոտին երկու կամ ավելի մարզ (ներառյալ՝ մեկ կամ ավելի մարզեր և Երևան քաղաքը) ներառելու դեպքում, այդ թվում` արտակարգ իրավիճակի հիմք հանդիսացող կարանտինի դեպքում</w:t>
      </w:r>
      <w:r w:rsidR="00BA6165">
        <w:rPr>
          <w:rFonts w:ascii="GHEA Grapalat" w:hAnsi="GHEA Grapalat"/>
          <w:color w:val="0D0D0D" w:themeColor="text1" w:themeTint="F2"/>
          <w:lang w:val="hy-AM"/>
        </w:rPr>
        <w:t>։</w:t>
      </w:r>
    </w:p>
    <w:p w14:paraId="7DE41EA5" w14:textId="5A899FAD" w:rsidR="00CE4424" w:rsidRPr="004368C0" w:rsidRDefault="001771C8" w:rsidP="00ED407C">
      <w:pPr>
        <w:spacing w:line="276" w:lineRule="auto"/>
        <w:ind w:left="-142" w:right="-462" w:firstLine="568"/>
        <w:jc w:val="both"/>
        <w:rPr>
          <w:rFonts w:ascii="GHEA Grapalat" w:hAnsi="GHEA Grapalat"/>
          <w:color w:val="0D0D0D" w:themeColor="text1" w:themeTint="F2"/>
          <w:shd w:val="clear" w:color="auto" w:fill="FFFFFF"/>
          <w:lang w:val="hy-AM"/>
        </w:rPr>
      </w:pPr>
      <w:r>
        <w:rPr>
          <w:rFonts w:ascii="GHEA Grapalat" w:hAnsi="GHEA Grapalat" w:cs="Arial"/>
          <w:color w:val="0D0D0D" w:themeColor="text1" w:themeTint="F2"/>
          <w:shd w:val="clear" w:color="auto" w:fill="FFFFFF"/>
          <w:lang w:val="hy-AM"/>
        </w:rPr>
        <w:t xml:space="preserve">Իրավահարաբերության ծագման պահին գործող խմբագրությամբ </w:t>
      </w:r>
      <w:r w:rsidRPr="008D1C60">
        <w:rPr>
          <w:rFonts w:ascii="GHEA Grapalat" w:hAnsi="GHEA Grapalat"/>
          <w:color w:val="000000"/>
          <w:shd w:val="clear" w:color="auto" w:fill="FFFFFF"/>
          <w:lang w:val="hy-AM"/>
        </w:rPr>
        <w:t>«</w:t>
      </w:r>
      <w:r>
        <w:rPr>
          <w:rFonts w:ascii="GHEA Grapalat" w:hAnsi="GHEA Grapalat"/>
          <w:color w:val="000000"/>
          <w:shd w:val="clear" w:color="auto" w:fill="FFFFFF"/>
          <w:lang w:val="hy-AM"/>
        </w:rPr>
        <w:t>ՀՀ</w:t>
      </w:r>
      <w:r w:rsidRPr="008D1C60">
        <w:rPr>
          <w:rFonts w:ascii="GHEA Grapalat" w:hAnsi="GHEA Grapalat"/>
          <w:color w:val="000000"/>
          <w:shd w:val="clear" w:color="auto" w:fill="FFFFFF"/>
          <w:lang w:val="hy-AM"/>
        </w:rPr>
        <w:t xml:space="preserve"> բնակչության սանիտարահամաճարակային անվտանգության ապահովման մասին»</w:t>
      </w:r>
      <w:r>
        <w:rPr>
          <w:rFonts w:ascii="GHEA Grapalat" w:hAnsi="GHEA Grapalat"/>
          <w:color w:val="000000"/>
          <w:shd w:val="clear" w:color="auto" w:fill="FFFFFF"/>
          <w:lang w:val="hy-AM"/>
        </w:rPr>
        <w:t xml:space="preserve"> ՀՀ օրենքի </w:t>
      </w:r>
      <w:r w:rsidR="004368C0" w:rsidRPr="004368C0">
        <w:rPr>
          <w:rFonts w:ascii="GHEA Grapalat" w:hAnsi="GHEA Grapalat"/>
          <w:color w:val="0D0D0D" w:themeColor="text1" w:themeTint="F2"/>
          <w:shd w:val="clear" w:color="auto" w:fill="FFFFFF"/>
          <w:lang w:val="hy-AM"/>
        </w:rPr>
        <w:t xml:space="preserve">20.3-րդ հոդվածի 4-րդ մասի համաձայն՝ արտակարգ իրավիճակ առաջացնող համաճարակով </w:t>
      </w:r>
      <w:r w:rsidR="004368C0" w:rsidRPr="004368C0">
        <w:rPr>
          <w:rFonts w:ascii="GHEA Grapalat" w:hAnsi="GHEA Grapalat"/>
          <w:color w:val="0D0D0D" w:themeColor="text1" w:themeTint="F2"/>
          <w:shd w:val="clear" w:color="auto" w:fill="FFFFFF"/>
          <w:lang w:val="hy-AM"/>
        </w:rPr>
        <w:lastRenderedPageBreak/>
        <w:t>պայմանավորված կարանտին սահմանելու դեպքում բնակչության պաշտպանությունը, կիրառվող այլ միջոցառումների ցանկը, այդ միջոցառումների կազմակերպման և իրականացման կարգն ու առանձնահատկությունները սահմանվում են «Արտակարգ իրավիճակներում բնակչության պաշտպանության մասին» օրենքով:</w:t>
      </w:r>
    </w:p>
    <w:p w14:paraId="242C2DAD" w14:textId="162710E6" w:rsidR="000B4858" w:rsidRDefault="000A2146" w:rsidP="00ED407C">
      <w:pPr>
        <w:spacing w:line="276" w:lineRule="auto"/>
        <w:ind w:left="-142" w:right="-462" w:firstLine="568"/>
        <w:jc w:val="both"/>
        <w:rPr>
          <w:rFonts w:ascii="GHEA Grapalat" w:hAnsi="GHEA Grapalat" w:cs="Sylfaen"/>
          <w:noProof/>
          <w:color w:val="0D0D0D" w:themeColor="text1" w:themeTint="F2"/>
          <w:lang w:val="hy-AM"/>
        </w:rPr>
      </w:pPr>
      <w:r w:rsidRPr="000B4858">
        <w:rPr>
          <w:rFonts w:ascii="GHEA Grapalat" w:hAnsi="GHEA Grapalat" w:cs="Sylfaen"/>
          <w:noProof/>
          <w:color w:val="0D0D0D" w:themeColor="text1" w:themeTint="F2"/>
          <w:lang w:val="hy-AM"/>
        </w:rPr>
        <w:t>Իրավահարաբերության ծագման պահին գործող խմբագրությամբ Արտակարգ իրավիճակներում բնակչության պաշտպանու</w:t>
      </w:r>
      <w:r w:rsidR="00EB3EFA" w:rsidRPr="000B4858">
        <w:rPr>
          <w:rFonts w:ascii="GHEA Grapalat" w:hAnsi="GHEA Grapalat" w:cs="Sylfaen"/>
          <w:noProof/>
          <w:color w:val="0D0D0D" w:themeColor="text1" w:themeTint="F2"/>
          <w:lang w:val="hy-AM"/>
        </w:rPr>
        <w:t>թ</w:t>
      </w:r>
      <w:r w:rsidRPr="000B4858">
        <w:rPr>
          <w:rFonts w:ascii="GHEA Grapalat" w:hAnsi="GHEA Grapalat" w:cs="Sylfaen"/>
          <w:noProof/>
          <w:color w:val="0D0D0D" w:themeColor="text1" w:themeTint="F2"/>
          <w:lang w:val="hy-AM"/>
        </w:rPr>
        <w:t>յան մասին ՀՀ օրենքի 12-րդ հոդվածի համաձայն՝ Հայաստանի Հանրապետության կառավարությունը`</w:t>
      </w:r>
    </w:p>
    <w:p w14:paraId="0E880285" w14:textId="77777777" w:rsidR="000B4858" w:rsidRDefault="000B4858" w:rsidP="00ED407C">
      <w:pPr>
        <w:spacing w:line="276" w:lineRule="auto"/>
        <w:ind w:left="-142" w:right="-462" w:firstLine="568"/>
        <w:jc w:val="both"/>
        <w:rPr>
          <w:rFonts w:ascii="GHEA Grapalat" w:hAnsi="GHEA Grapalat"/>
          <w:color w:val="0D0D0D" w:themeColor="text1" w:themeTint="F2"/>
          <w:lang w:val="hy-AM"/>
        </w:rPr>
      </w:pPr>
      <w:r w:rsidRPr="000B4858">
        <w:rPr>
          <w:rFonts w:ascii="GHEA Grapalat" w:hAnsi="GHEA Grapalat"/>
          <w:color w:val="0D0D0D" w:themeColor="text1" w:themeTint="F2"/>
          <w:lang w:val="hy-AM"/>
        </w:rPr>
        <w:t>ա) ղեկավարում է բնակչության պաշտպանությունն արտակարգ իրավիճակներում.</w:t>
      </w:r>
    </w:p>
    <w:p w14:paraId="6E8AC2F4" w14:textId="77777777" w:rsidR="000B4858" w:rsidRDefault="000B4858" w:rsidP="00ED407C">
      <w:pPr>
        <w:spacing w:line="276" w:lineRule="auto"/>
        <w:ind w:left="-142" w:right="-462" w:firstLine="568"/>
        <w:jc w:val="both"/>
        <w:rPr>
          <w:rFonts w:ascii="GHEA Grapalat" w:hAnsi="GHEA Grapalat"/>
          <w:color w:val="0D0D0D" w:themeColor="text1" w:themeTint="F2"/>
          <w:lang w:val="hy-AM"/>
        </w:rPr>
      </w:pPr>
      <w:r w:rsidRPr="000B4858">
        <w:rPr>
          <w:rFonts w:ascii="GHEA Grapalat" w:hAnsi="GHEA Grapalat"/>
          <w:color w:val="0D0D0D" w:themeColor="text1" w:themeTint="F2"/>
          <w:lang w:val="hy-AM"/>
        </w:rPr>
        <w:t>բ) հաստատում է արտակարգ իրավիճակների հետևանքների նվազեցման ու վերացման, բնակչության պաշտպանության ծրագրերը և վերահսկում դրանց կատարումը.</w:t>
      </w:r>
    </w:p>
    <w:p w14:paraId="0EF932D0" w14:textId="77777777" w:rsidR="000B4858" w:rsidRDefault="000B4858" w:rsidP="00ED407C">
      <w:pPr>
        <w:spacing w:line="276" w:lineRule="auto"/>
        <w:ind w:left="-142" w:right="-462" w:firstLine="568"/>
        <w:jc w:val="both"/>
        <w:rPr>
          <w:rFonts w:ascii="GHEA Grapalat" w:hAnsi="GHEA Grapalat"/>
          <w:color w:val="0D0D0D" w:themeColor="text1" w:themeTint="F2"/>
          <w:lang w:val="hy-AM"/>
        </w:rPr>
      </w:pPr>
      <w:r w:rsidRPr="000B4858">
        <w:rPr>
          <w:rFonts w:ascii="GHEA Grapalat" w:hAnsi="GHEA Grapalat"/>
          <w:color w:val="0D0D0D" w:themeColor="text1" w:themeTint="F2"/>
          <w:lang w:val="hy-AM"/>
        </w:rPr>
        <w:t>գ) սահմանում է արտակարգ իրավիճակների առաջացման հնարավոր պատճառ համարվող օբյեկտների, առարկաների ու գործընթացների, նախագծերի և լուծումների պետական փորձաքննություն իրականացնելու կարգը.</w:t>
      </w:r>
    </w:p>
    <w:p w14:paraId="0AD31F09" w14:textId="77777777" w:rsidR="000B4858" w:rsidRDefault="000B4858" w:rsidP="00ED407C">
      <w:pPr>
        <w:spacing w:line="276" w:lineRule="auto"/>
        <w:ind w:left="-142" w:right="-462" w:firstLine="568"/>
        <w:jc w:val="both"/>
        <w:rPr>
          <w:rFonts w:ascii="GHEA Grapalat" w:hAnsi="GHEA Grapalat"/>
          <w:color w:val="0D0D0D" w:themeColor="text1" w:themeTint="F2"/>
          <w:lang w:val="hy-AM"/>
        </w:rPr>
      </w:pPr>
      <w:r w:rsidRPr="000B4858">
        <w:rPr>
          <w:rFonts w:ascii="GHEA Grapalat" w:hAnsi="GHEA Grapalat"/>
          <w:color w:val="0D0D0D" w:themeColor="text1" w:themeTint="F2"/>
          <w:lang w:val="hy-AM"/>
        </w:rPr>
        <w:t>դ) ապահովում է բնակչությանն ազդարարումը և տեղեկատվությունն արտակարգ իրավիճակներում.</w:t>
      </w:r>
    </w:p>
    <w:p w14:paraId="309A145D" w14:textId="77777777" w:rsidR="000B4858" w:rsidRDefault="000B4858" w:rsidP="00ED407C">
      <w:pPr>
        <w:spacing w:line="276" w:lineRule="auto"/>
        <w:ind w:left="-142" w:right="-462" w:firstLine="568"/>
        <w:jc w:val="both"/>
        <w:rPr>
          <w:rFonts w:ascii="GHEA Grapalat" w:hAnsi="GHEA Grapalat"/>
          <w:color w:val="0D0D0D" w:themeColor="text1" w:themeTint="F2"/>
          <w:lang w:val="hy-AM"/>
        </w:rPr>
      </w:pPr>
      <w:r w:rsidRPr="000B4858">
        <w:rPr>
          <w:rFonts w:ascii="GHEA Grapalat" w:hAnsi="GHEA Grapalat"/>
          <w:color w:val="0D0D0D" w:themeColor="text1" w:themeTint="F2"/>
          <w:lang w:val="hy-AM"/>
        </w:rPr>
        <w:t>ե) հայտարարում է աղետի գոտի և սահմանում դրա տարածքը, ինչպես նաև կազմակերպում է այդ տարածքին առավելագույն օգնություն և նյութական պաշարներ տրամադրելու աշխատանքները.</w:t>
      </w:r>
    </w:p>
    <w:p w14:paraId="61DC3804" w14:textId="77777777" w:rsidR="000B4858" w:rsidRDefault="000B4858" w:rsidP="00ED407C">
      <w:pPr>
        <w:spacing w:line="276" w:lineRule="auto"/>
        <w:ind w:left="-142" w:right="-462" w:firstLine="568"/>
        <w:jc w:val="both"/>
        <w:rPr>
          <w:rFonts w:ascii="GHEA Grapalat" w:hAnsi="GHEA Grapalat"/>
          <w:color w:val="0D0D0D" w:themeColor="text1" w:themeTint="F2"/>
          <w:lang w:val="hy-AM"/>
        </w:rPr>
      </w:pPr>
      <w:r w:rsidRPr="000B4858">
        <w:rPr>
          <w:rFonts w:ascii="GHEA Grapalat" w:hAnsi="GHEA Grapalat"/>
          <w:color w:val="0D0D0D" w:themeColor="text1" w:themeTint="F2"/>
          <w:lang w:val="hy-AM"/>
        </w:rPr>
        <w:t>զ) հաստատում է արտակարգ իրավիճակների հետևանքով բնակչությանը պատճառված վնասի գնահատման և փոխհատուցման կարգը.</w:t>
      </w:r>
    </w:p>
    <w:p w14:paraId="29DAC761" w14:textId="77777777" w:rsidR="000B4858" w:rsidRDefault="000B4858" w:rsidP="00ED407C">
      <w:pPr>
        <w:spacing w:line="276" w:lineRule="auto"/>
        <w:ind w:left="-142" w:right="-462" w:firstLine="568"/>
        <w:jc w:val="both"/>
        <w:rPr>
          <w:rFonts w:ascii="GHEA Grapalat" w:hAnsi="GHEA Grapalat"/>
          <w:color w:val="0D0D0D" w:themeColor="text1" w:themeTint="F2"/>
          <w:lang w:val="hy-AM"/>
        </w:rPr>
      </w:pPr>
      <w:r w:rsidRPr="000B4858">
        <w:rPr>
          <w:rFonts w:ascii="GHEA Grapalat" w:hAnsi="GHEA Grapalat"/>
          <w:color w:val="0D0D0D" w:themeColor="text1" w:themeTint="F2"/>
          <w:lang w:val="hy-AM"/>
        </w:rPr>
        <w:t>է) իրականացնում է բնակչության պաշտպանության բնագավառի վերաբերյալ օրենքներով սահմանված այլ լիազորություններ.</w:t>
      </w:r>
    </w:p>
    <w:p w14:paraId="568A8593" w14:textId="77777777" w:rsidR="000B4858" w:rsidRDefault="000B4858" w:rsidP="00ED407C">
      <w:pPr>
        <w:spacing w:line="276" w:lineRule="auto"/>
        <w:ind w:left="-142" w:right="-462" w:firstLine="568"/>
        <w:jc w:val="both"/>
        <w:rPr>
          <w:rFonts w:ascii="GHEA Grapalat" w:hAnsi="GHEA Grapalat"/>
          <w:color w:val="0D0D0D" w:themeColor="text1" w:themeTint="F2"/>
          <w:lang w:val="hy-AM"/>
        </w:rPr>
      </w:pPr>
      <w:r w:rsidRPr="000B4858">
        <w:rPr>
          <w:rFonts w:ascii="GHEA Grapalat" w:hAnsi="GHEA Grapalat"/>
          <w:color w:val="0D0D0D" w:themeColor="text1" w:themeTint="F2"/>
          <w:lang w:val="hy-AM"/>
        </w:rPr>
        <w:t>ը) հաստատում է լիազորված մարմնի ներկայացրած արտակարգ իրավիճակներում տուժածներին օգնություն ցուցաբերելու նպատակով ֆինանսական, պարենային, բժշկական և նյութական այլ պաշարների, ֆոնդերի ստեղծման ու դրանց օգտագործման կարգը.</w:t>
      </w:r>
    </w:p>
    <w:p w14:paraId="1F8E1383" w14:textId="77777777" w:rsidR="000B4858" w:rsidRPr="00BD6E35" w:rsidRDefault="000B4858" w:rsidP="00ED407C">
      <w:pPr>
        <w:spacing w:line="276" w:lineRule="auto"/>
        <w:ind w:left="-142" w:right="-462" w:firstLine="568"/>
        <w:jc w:val="both"/>
        <w:rPr>
          <w:rFonts w:ascii="GHEA Grapalat" w:hAnsi="GHEA Grapalat"/>
          <w:i/>
          <w:iCs/>
          <w:color w:val="0D0D0D" w:themeColor="text1" w:themeTint="F2"/>
          <w:lang w:val="hy-AM"/>
        </w:rPr>
      </w:pPr>
      <w:r w:rsidRPr="000B4858">
        <w:rPr>
          <w:rFonts w:ascii="GHEA Grapalat" w:hAnsi="GHEA Grapalat"/>
          <w:color w:val="0D0D0D" w:themeColor="text1" w:themeTint="F2"/>
          <w:lang w:val="hy-AM"/>
        </w:rPr>
        <w:t xml:space="preserve">թ) </w:t>
      </w:r>
      <w:r w:rsidRPr="00BD6E35">
        <w:rPr>
          <w:rFonts w:ascii="GHEA Grapalat" w:hAnsi="GHEA Grapalat"/>
          <w:i/>
          <w:iCs/>
          <w:color w:val="0D0D0D" w:themeColor="text1" w:themeTint="F2"/>
          <w:lang w:val="hy-AM"/>
        </w:rPr>
        <w:t>արտակարգ իրավիճակի հիմք հանդիսացող համաճարակի դեպքում ընդունում է որոշում կարանտին սահմանելու մասին.</w:t>
      </w:r>
    </w:p>
    <w:p w14:paraId="47995BC7" w14:textId="6F3F3FE2" w:rsidR="000B4858" w:rsidRPr="00AA75FD" w:rsidRDefault="000B4858" w:rsidP="00ED407C">
      <w:pPr>
        <w:spacing w:line="276" w:lineRule="auto"/>
        <w:ind w:left="-142" w:right="-462" w:firstLine="568"/>
        <w:jc w:val="both"/>
        <w:rPr>
          <w:rFonts w:ascii="GHEA Grapalat" w:hAnsi="GHEA Grapalat" w:cs="Sylfaen"/>
          <w:i/>
          <w:iCs/>
          <w:noProof/>
          <w:color w:val="0D0D0D" w:themeColor="text1" w:themeTint="F2"/>
          <w:lang w:val="hy-AM"/>
        </w:rPr>
      </w:pPr>
      <w:r w:rsidRPr="000B4858">
        <w:rPr>
          <w:rFonts w:ascii="GHEA Grapalat" w:hAnsi="GHEA Grapalat"/>
          <w:color w:val="0D0D0D" w:themeColor="text1" w:themeTint="F2"/>
          <w:lang w:val="hy-AM"/>
        </w:rPr>
        <w:t xml:space="preserve">ժ) </w:t>
      </w:r>
      <w:r w:rsidRPr="00FC5D34">
        <w:rPr>
          <w:rFonts w:ascii="GHEA Grapalat" w:hAnsi="GHEA Grapalat"/>
          <w:i/>
          <w:iCs/>
          <w:color w:val="0D0D0D" w:themeColor="text1" w:themeTint="F2"/>
          <w:lang w:val="hy-AM"/>
        </w:rPr>
        <w:t xml:space="preserve">կարանտին սահմանելու դեպքում իրականացնում է </w:t>
      </w:r>
      <w:r w:rsidR="00FC5D34" w:rsidRPr="00FC5D34">
        <w:rPr>
          <w:rFonts w:ascii="GHEA Grapalat" w:hAnsi="GHEA Grapalat"/>
          <w:i/>
          <w:iCs/>
          <w:color w:val="0D0D0D" w:themeColor="text1" w:themeTint="F2"/>
          <w:lang w:val="hy-AM"/>
        </w:rPr>
        <w:t>ն</w:t>
      </w:r>
      <w:r w:rsidRPr="00FC5D34">
        <w:rPr>
          <w:rFonts w:ascii="GHEA Grapalat" w:hAnsi="GHEA Grapalat"/>
          <w:i/>
          <w:iCs/>
          <w:color w:val="0D0D0D" w:themeColor="text1" w:themeTint="F2"/>
          <w:lang w:val="hy-AM"/>
        </w:rPr>
        <w:t xml:space="preserve">ույն օրենքի 4.1-ին գլխով </w:t>
      </w:r>
      <w:r w:rsidRPr="00AA75FD">
        <w:rPr>
          <w:rFonts w:ascii="GHEA Grapalat" w:hAnsi="GHEA Grapalat"/>
          <w:i/>
          <w:iCs/>
          <w:color w:val="0D0D0D" w:themeColor="text1" w:themeTint="F2"/>
          <w:lang w:val="hy-AM"/>
        </w:rPr>
        <w:t xml:space="preserve">սահմանված </w:t>
      </w:r>
      <w:r w:rsidRPr="00AA75FD">
        <w:rPr>
          <w:rFonts w:ascii="GHEA Grapalat" w:hAnsi="GHEA Grapalat" w:cs="Arial"/>
          <w:i/>
          <w:iCs/>
          <w:color w:val="0D0D0D" w:themeColor="text1" w:themeTint="F2"/>
          <w:lang w:val="hy-AM"/>
        </w:rPr>
        <w:t>այլ</w:t>
      </w:r>
      <w:r w:rsidRPr="00AA75FD">
        <w:rPr>
          <w:rFonts w:ascii="GHEA Grapalat" w:hAnsi="GHEA Grapalat"/>
          <w:i/>
          <w:iCs/>
          <w:color w:val="0D0D0D" w:themeColor="text1" w:themeTint="F2"/>
          <w:lang w:val="hy-AM"/>
        </w:rPr>
        <w:t xml:space="preserve"> </w:t>
      </w:r>
      <w:r w:rsidRPr="00AA75FD">
        <w:rPr>
          <w:rFonts w:ascii="GHEA Grapalat" w:hAnsi="GHEA Grapalat" w:cs="Arial"/>
          <w:i/>
          <w:iCs/>
          <w:color w:val="0D0D0D" w:themeColor="text1" w:themeTint="F2"/>
          <w:lang w:val="hy-AM"/>
        </w:rPr>
        <w:t>լիազորություններ</w:t>
      </w:r>
      <w:r w:rsidRPr="00AA75FD">
        <w:rPr>
          <w:rFonts w:ascii="GHEA Grapalat" w:hAnsi="GHEA Grapalat"/>
          <w:i/>
          <w:iCs/>
          <w:color w:val="0D0D0D" w:themeColor="text1" w:themeTint="F2"/>
          <w:lang w:val="hy-AM"/>
        </w:rPr>
        <w:t>:</w:t>
      </w:r>
    </w:p>
    <w:p w14:paraId="53AAD54C" w14:textId="2EAF61BC" w:rsidR="000D7CAE" w:rsidRPr="00965E2B" w:rsidRDefault="000A2146" w:rsidP="00ED407C">
      <w:pPr>
        <w:spacing w:line="276" w:lineRule="auto"/>
        <w:ind w:left="-142" w:right="-462" w:firstLine="568"/>
        <w:jc w:val="both"/>
        <w:rPr>
          <w:rFonts w:ascii="GHEA Grapalat" w:hAnsi="GHEA Grapalat"/>
          <w:color w:val="0D0D0D" w:themeColor="text1" w:themeTint="F2"/>
          <w:shd w:val="clear" w:color="auto" w:fill="FFFFFF"/>
          <w:lang w:val="hy-AM"/>
        </w:rPr>
      </w:pPr>
      <w:r w:rsidRPr="00AA75FD">
        <w:rPr>
          <w:rFonts w:ascii="GHEA Grapalat" w:hAnsi="GHEA Grapalat" w:cs="Sylfaen"/>
          <w:noProof/>
          <w:lang w:val="hy-AM"/>
        </w:rPr>
        <w:t>Վերոգրյալի համատեքստում գնահատելով սույն գործի փաստական հանգամանքները՝ Վճռաբեկ դատարանն արձանագրում է, որ</w:t>
      </w:r>
      <w:r w:rsidR="000C7E9C" w:rsidRPr="00AA75FD">
        <w:rPr>
          <w:rFonts w:ascii="GHEA Grapalat" w:hAnsi="GHEA Grapalat" w:cs="Sylfaen"/>
          <w:noProof/>
          <w:lang w:val="hy-AM"/>
        </w:rPr>
        <w:t xml:space="preserve"> </w:t>
      </w:r>
      <w:r w:rsidR="000C7E9C" w:rsidRPr="00AA75FD">
        <w:rPr>
          <w:rFonts w:ascii="GHEA Grapalat" w:hAnsi="GHEA Grapalat"/>
          <w:color w:val="0D0D0D" w:themeColor="text1" w:themeTint="F2"/>
          <w:shd w:val="clear" w:color="auto" w:fill="FFFFFF"/>
          <w:lang w:val="hy-AM"/>
        </w:rPr>
        <w:t xml:space="preserve">Ընկերության կողմից՝ Ռուսաստանից, </w:t>
      </w:r>
      <w:r w:rsidR="000C7E9C" w:rsidRPr="00965E2B">
        <w:rPr>
          <w:rFonts w:ascii="GHEA Grapalat" w:hAnsi="GHEA Grapalat"/>
          <w:b/>
          <w:bCs/>
          <w:color w:val="0D0D0D" w:themeColor="text1" w:themeTint="F2"/>
          <w:shd w:val="clear" w:color="auto" w:fill="FFFFFF"/>
          <w:lang w:val="hy-AM"/>
        </w:rPr>
        <w:t>15</w:t>
      </w:r>
      <w:r w:rsidR="000C7E9C" w:rsidRPr="00965E2B">
        <w:rPr>
          <w:rFonts w:ascii="Cambria Math" w:hAnsi="Cambria Math" w:cs="Cambria Math"/>
          <w:b/>
          <w:bCs/>
          <w:color w:val="0D0D0D" w:themeColor="text1" w:themeTint="F2"/>
          <w:shd w:val="clear" w:color="auto" w:fill="FFFFFF"/>
          <w:lang w:val="hy-AM"/>
        </w:rPr>
        <w:t>․</w:t>
      </w:r>
      <w:r w:rsidR="000C7E9C" w:rsidRPr="00965E2B">
        <w:rPr>
          <w:rFonts w:ascii="GHEA Grapalat" w:hAnsi="GHEA Grapalat"/>
          <w:b/>
          <w:bCs/>
          <w:color w:val="0D0D0D" w:themeColor="text1" w:themeTint="F2"/>
          <w:shd w:val="clear" w:color="auto" w:fill="FFFFFF"/>
          <w:lang w:val="hy-AM"/>
        </w:rPr>
        <w:t>03</w:t>
      </w:r>
      <w:r w:rsidR="000C7E9C" w:rsidRPr="00965E2B">
        <w:rPr>
          <w:rFonts w:ascii="Cambria Math" w:hAnsi="Cambria Math" w:cs="Cambria Math"/>
          <w:b/>
          <w:bCs/>
          <w:color w:val="0D0D0D" w:themeColor="text1" w:themeTint="F2"/>
          <w:shd w:val="clear" w:color="auto" w:fill="FFFFFF"/>
          <w:lang w:val="hy-AM"/>
        </w:rPr>
        <w:t>․</w:t>
      </w:r>
      <w:r w:rsidR="000C7E9C" w:rsidRPr="00965E2B">
        <w:rPr>
          <w:rFonts w:ascii="GHEA Grapalat" w:hAnsi="GHEA Grapalat"/>
          <w:b/>
          <w:bCs/>
          <w:color w:val="0D0D0D" w:themeColor="text1" w:themeTint="F2"/>
          <w:shd w:val="clear" w:color="auto" w:fill="FFFFFF"/>
          <w:lang w:val="hy-AM"/>
        </w:rPr>
        <w:t xml:space="preserve">2021 թվականի </w:t>
      </w:r>
      <w:r w:rsidR="000C7E9C" w:rsidRPr="00AA75FD">
        <w:rPr>
          <w:rFonts w:ascii="GHEA Grapalat" w:hAnsi="GHEA Grapalat"/>
          <w:b/>
          <w:bCs/>
          <w:i/>
          <w:iCs/>
          <w:color w:val="0D0D0D" w:themeColor="text1" w:themeTint="F2"/>
          <w:shd w:val="clear" w:color="auto" w:fill="FFFFFF"/>
          <w:lang w:val="hy-AM"/>
        </w:rPr>
        <w:t xml:space="preserve">թիվ 1134/1 </w:t>
      </w:r>
      <w:r w:rsidR="000C7E9C" w:rsidRPr="001C557C">
        <w:rPr>
          <w:rFonts w:ascii="GHEA Grapalat" w:hAnsi="GHEA Grapalat"/>
          <w:b/>
          <w:bCs/>
          <w:i/>
          <w:iCs/>
          <w:color w:val="0D0D0D" w:themeColor="text1" w:themeTint="F2"/>
          <w:shd w:val="clear" w:color="auto" w:fill="FFFFFF"/>
          <w:lang w:val="hy-AM"/>
        </w:rPr>
        <w:t>հաշիվ-ապրանքագրեր</w:t>
      </w:r>
      <w:r w:rsidR="00965E2B">
        <w:rPr>
          <w:rFonts w:ascii="GHEA Grapalat" w:hAnsi="GHEA Grapalat"/>
          <w:b/>
          <w:bCs/>
          <w:i/>
          <w:iCs/>
          <w:color w:val="0D0D0D" w:themeColor="text1" w:themeTint="F2"/>
          <w:shd w:val="clear" w:color="auto" w:fill="FFFFFF"/>
          <w:lang w:val="hy-AM"/>
        </w:rPr>
        <w:t xml:space="preserve">ով </w:t>
      </w:r>
      <w:r w:rsidR="00965E2B">
        <w:rPr>
          <w:rFonts w:ascii="GHEA Grapalat" w:hAnsi="GHEA Grapalat"/>
          <w:color w:val="0D0D0D" w:themeColor="text1" w:themeTint="F2"/>
          <w:shd w:val="clear" w:color="auto" w:fill="FFFFFF"/>
          <w:lang w:val="hy-AM"/>
        </w:rPr>
        <w:t xml:space="preserve">Հայաստանի Հանրապետության </w:t>
      </w:r>
      <w:r w:rsidR="000C7E9C" w:rsidRPr="001C557C">
        <w:rPr>
          <w:rFonts w:ascii="GHEA Grapalat" w:hAnsi="GHEA Grapalat"/>
          <w:color w:val="0D0D0D" w:themeColor="text1" w:themeTint="F2"/>
          <w:shd w:val="clear" w:color="auto" w:fill="FFFFFF"/>
          <w:lang w:val="hy-AM"/>
        </w:rPr>
        <w:t>տարածք</w:t>
      </w:r>
      <w:r w:rsidR="00965E2B">
        <w:rPr>
          <w:rFonts w:ascii="GHEA Grapalat" w:hAnsi="GHEA Grapalat"/>
          <w:color w:val="0D0D0D" w:themeColor="text1" w:themeTint="F2"/>
          <w:shd w:val="clear" w:color="auto" w:fill="FFFFFF"/>
          <w:lang w:val="hy-AM"/>
        </w:rPr>
        <w:t xml:space="preserve"> են ներմուծվել մի շարք անուն դեղեր, </w:t>
      </w:r>
      <w:r w:rsidR="006E0A90" w:rsidRPr="00755641">
        <w:rPr>
          <w:rFonts w:ascii="GHEA Grapalat" w:hAnsi="GHEA Grapalat" w:cs="Sylfaen"/>
          <w:noProof/>
          <w:lang w:val="hy-AM"/>
        </w:rPr>
        <w:t>որոնց թվում նաև՝ վիճարկվող ակտով ամրագրված դեղերը։</w:t>
      </w:r>
    </w:p>
    <w:p w14:paraId="1785F9DA" w14:textId="1087152A" w:rsidR="00855DFA" w:rsidRPr="00372A18" w:rsidRDefault="00592DE2" w:rsidP="00ED407C">
      <w:pPr>
        <w:spacing w:line="276" w:lineRule="auto"/>
        <w:ind w:left="-142" w:right="-462" w:firstLine="568"/>
        <w:jc w:val="both"/>
        <w:rPr>
          <w:rFonts w:ascii="GHEA Grapalat" w:hAnsi="GHEA Grapalat"/>
          <w:color w:val="0D0D0D" w:themeColor="text1" w:themeTint="F2"/>
          <w:shd w:val="clear" w:color="auto" w:fill="FFFFFF"/>
          <w:lang w:val="hy-AM"/>
        </w:rPr>
      </w:pPr>
      <w:r w:rsidRPr="00755641">
        <w:rPr>
          <w:rFonts w:ascii="GHEA Grapalat" w:hAnsi="GHEA Grapalat" w:cs="Sylfaen"/>
          <w:noProof/>
          <w:lang w:val="hy-AM"/>
        </w:rPr>
        <w:t xml:space="preserve">Նկատի ունենալով, որ </w:t>
      </w:r>
      <w:r w:rsidR="00855DFA" w:rsidRPr="001C557C">
        <w:rPr>
          <w:rFonts w:ascii="GHEA Grapalat" w:hAnsi="GHEA Grapalat"/>
          <w:color w:val="0D0D0D" w:themeColor="text1" w:themeTint="F2"/>
          <w:shd w:val="clear" w:color="auto" w:fill="FFFFFF"/>
          <w:lang w:val="hy-AM"/>
        </w:rPr>
        <w:t>Ակադեմիկոս Էմիլ Գաբրիելյանի անվան դեղերի և բժշկական տեխնոլոգիաների փորձագիտական կենտրոն ՓԲԸ-ի 28</w:t>
      </w:r>
      <w:r w:rsidR="00855DFA" w:rsidRPr="001C557C">
        <w:rPr>
          <w:rFonts w:ascii="Cambria Math" w:hAnsi="Cambria Math" w:cs="Cambria Math"/>
          <w:color w:val="0D0D0D" w:themeColor="text1" w:themeTint="F2"/>
          <w:shd w:val="clear" w:color="auto" w:fill="FFFFFF"/>
          <w:lang w:val="hy-AM"/>
        </w:rPr>
        <w:t>․</w:t>
      </w:r>
      <w:r w:rsidR="00855DFA" w:rsidRPr="001C557C">
        <w:rPr>
          <w:rFonts w:ascii="GHEA Grapalat" w:hAnsi="GHEA Grapalat"/>
          <w:color w:val="0D0D0D" w:themeColor="text1" w:themeTint="F2"/>
          <w:shd w:val="clear" w:color="auto" w:fill="FFFFFF"/>
          <w:lang w:val="hy-AM"/>
        </w:rPr>
        <w:t>04</w:t>
      </w:r>
      <w:r w:rsidR="00855DFA" w:rsidRPr="001C557C">
        <w:rPr>
          <w:rFonts w:ascii="Cambria Math" w:hAnsi="Cambria Math" w:cs="Cambria Math"/>
          <w:color w:val="0D0D0D" w:themeColor="text1" w:themeTint="F2"/>
          <w:shd w:val="clear" w:color="auto" w:fill="FFFFFF"/>
          <w:lang w:val="hy-AM"/>
        </w:rPr>
        <w:t>․</w:t>
      </w:r>
      <w:r w:rsidR="00855DFA" w:rsidRPr="001C557C">
        <w:rPr>
          <w:rFonts w:ascii="GHEA Grapalat" w:hAnsi="GHEA Grapalat"/>
          <w:color w:val="0D0D0D" w:themeColor="text1" w:themeTint="F2"/>
          <w:shd w:val="clear" w:color="auto" w:fill="FFFFFF"/>
          <w:lang w:val="hy-AM"/>
        </w:rPr>
        <w:t xml:space="preserve">2021 </w:t>
      </w:r>
      <w:r w:rsidR="00855DFA" w:rsidRPr="001C557C">
        <w:rPr>
          <w:rFonts w:ascii="GHEA Grapalat" w:hAnsi="GHEA Grapalat" w:cs="GHEA Grapalat"/>
          <w:color w:val="0D0D0D" w:themeColor="text1" w:themeTint="F2"/>
          <w:shd w:val="clear" w:color="auto" w:fill="FFFFFF"/>
          <w:lang w:val="hy-AM"/>
        </w:rPr>
        <w:t>թվականի</w:t>
      </w:r>
      <w:r w:rsidR="00855DFA" w:rsidRPr="001C557C">
        <w:rPr>
          <w:rFonts w:ascii="GHEA Grapalat" w:hAnsi="GHEA Grapalat"/>
          <w:color w:val="0D0D0D" w:themeColor="text1" w:themeTint="F2"/>
          <w:shd w:val="clear" w:color="auto" w:fill="FFFFFF"/>
          <w:lang w:val="hy-AM"/>
        </w:rPr>
        <w:t xml:space="preserve"> </w:t>
      </w:r>
      <w:r w:rsidR="00855DFA" w:rsidRPr="001C557C">
        <w:rPr>
          <w:rFonts w:ascii="GHEA Grapalat" w:hAnsi="GHEA Grapalat" w:cs="GHEA Grapalat"/>
          <w:color w:val="0D0D0D" w:themeColor="text1" w:themeTint="F2"/>
          <w:shd w:val="clear" w:color="auto" w:fill="FFFFFF"/>
          <w:lang w:val="hy-AM"/>
        </w:rPr>
        <w:t>թիվ</w:t>
      </w:r>
      <w:r w:rsidR="00855DFA" w:rsidRPr="001C557C">
        <w:rPr>
          <w:rFonts w:ascii="GHEA Grapalat" w:hAnsi="GHEA Grapalat"/>
          <w:color w:val="0D0D0D" w:themeColor="text1" w:themeTint="F2"/>
          <w:shd w:val="clear" w:color="auto" w:fill="FFFFFF"/>
          <w:lang w:val="hy-AM"/>
        </w:rPr>
        <w:t xml:space="preserve"> 23863-21 </w:t>
      </w:r>
      <w:r w:rsidR="00855DFA" w:rsidRPr="001C557C">
        <w:rPr>
          <w:rFonts w:ascii="GHEA Grapalat" w:hAnsi="GHEA Grapalat" w:cs="GHEA Grapalat"/>
          <w:color w:val="0D0D0D" w:themeColor="text1" w:themeTint="F2"/>
          <w:shd w:val="clear" w:color="auto" w:fill="FFFFFF"/>
          <w:lang w:val="hy-AM"/>
        </w:rPr>
        <w:t>փորձագի</w:t>
      </w:r>
      <w:r w:rsidR="00855DFA" w:rsidRPr="001C557C">
        <w:rPr>
          <w:rFonts w:ascii="GHEA Grapalat" w:hAnsi="GHEA Grapalat"/>
          <w:color w:val="0D0D0D" w:themeColor="text1" w:themeTint="F2"/>
          <w:shd w:val="clear" w:color="auto" w:fill="FFFFFF"/>
          <w:lang w:val="hy-AM"/>
        </w:rPr>
        <w:t>տական եզրակացությա</w:t>
      </w:r>
      <w:r w:rsidR="00855DFA">
        <w:rPr>
          <w:rFonts w:ascii="GHEA Grapalat" w:hAnsi="GHEA Grapalat"/>
          <w:color w:val="0D0D0D" w:themeColor="text1" w:themeTint="F2"/>
          <w:shd w:val="clear" w:color="auto" w:fill="FFFFFF"/>
          <w:lang w:val="hy-AM"/>
        </w:rPr>
        <w:t xml:space="preserve">մբ արձանագրվել է, որ </w:t>
      </w:r>
      <w:r w:rsidR="00855DFA" w:rsidRPr="00372A18">
        <w:rPr>
          <w:rFonts w:ascii="GHEA Grapalat" w:hAnsi="GHEA Grapalat"/>
          <w:color w:val="0D0D0D" w:themeColor="text1" w:themeTint="F2"/>
          <w:shd w:val="clear" w:color="auto" w:fill="FFFFFF"/>
          <w:lang w:val="hy-AM"/>
        </w:rPr>
        <w:t>զուգահեռ ներմուծվող ներքոնշյալ դեղերը գրանցված չեն ՀՀ-ում արտադրողի անհամապատասխանության հիմքով, մասնավորապես</w:t>
      </w:r>
      <w:r w:rsidR="00855DFA" w:rsidRPr="00372A18">
        <w:rPr>
          <w:rFonts w:ascii="Cambria Math" w:hAnsi="Cambria Math" w:cs="Cambria Math"/>
          <w:color w:val="0D0D0D" w:themeColor="text1" w:themeTint="F2"/>
          <w:shd w:val="clear" w:color="auto" w:fill="FFFFFF"/>
          <w:lang w:val="hy-AM"/>
        </w:rPr>
        <w:t>․</w:t>
      </w:r>
    </w:p>
    <w:p w14:paraId="09CEE462" w14:textId="77777777" w:rsidR="00855DFA" w:rsidRPr="00372A18" w:rsidRDefault="00855DFA" w:rsidP="00ED407C">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olor w:val="0D0D0D" w:themeColor="text1" w:themeTint="F2"/>
          <w:shd w:val="clear" w:color="auto" w:fill="FFFFFF"/>
          <w:lang w:val="hy-AM"/>
        </w:rPr>
      </w:pPr>
      <w:r w:rsidRPr="00372A18">
        <w:rPr>
          <w:rFonts w:ascii="GHEA Grapalat" w:hAnsi="GHEA Grapalat" w:cs="Sylfaen"/>
          <w:b/>
          <w:bCs/>
          <w:noProof/>
          <w:lang w:val="hy-AM"/>
        </w:rPr>
        <w:t>ա</w:t>
      </w:r>
      <w:r w:rsidRPr="00372A18">
        <w:rPr>
          <w:rFonts w:ascii="Cambria Math" w:hAnsi="Cambria Math" w:cs="Cambria Math"/>
          <w:b/>
          <w:bCs/>
          <w:noProof/>
          <w:lang w:val="hy-AM"/>
        </w:rPr>
        <w:t>․</w:t>
      </w:r>
      <w:r w:rsidRPr="00372A18">
        <w:rPr>
          <w:rFonts w:ascii="GHEA Grapalat" w:hAnsi="GHEA Grapalat" w:cs="Sylfaen"/>
          <w:b/>
          <w:bCs/>
          <w:noProof/>
          <w:lang w:val="hy-AM"/>
        </w:rPr>
        <w:t xml:space="preserve"> </w:t>
      </w:r>
      <w:r w:rsidRPr="00372A18">
        <w:rPr>
          <w:rFonts w:ascii="GHEA Grapalat" w:hAnsi="GHEA Grapalat" w:cs="Sylfaen"/>
          <w:noProof/>
          <w:lang w:val="hy-AM"/>
        </w:rPr>
        <w:t xml:space="preserve">ՀՀ-ում գրանցված՝ </w:t>
      </w:r>
      <w:r w:rsidRPr="00372A18">
        <w:rPr>
          <w:rFonts w:ascii="GHEA Grapalat" w:hAnsi="GHEA Grapalat"/>
          <w:color w:val="0D0D0D" w:themeColor="text1" w:themeTint="F2"/>
          <w:shd w:val="clear" w:color="auto" w:fill="FFFFFF"/>
          <w:lang w:val="hy-AM"/>
        </w:rPr>
        <w:t xml:space="preserve">Ցիկլոդինոն դեղահատեր թաղանթապատ 4մգ; (30/2x15/) բլիստերում, դեղի արտադրողն է Բիոնորիկա ՍԵ, Կերշեյնշտեյներ 11-15 փ., 92318 </w:t>
      </w:r>
      <w:r w:rsidRPr="00372A18">
        <w:rPr>
          <w:rFonts w:ascii="GHEA Grapalat" w:hAnsi="GHEA Grapalat"/>
          <w:color w:val="0D0D0D" w:themeColor="text1" w:themeTint="F2"/>
          <w:shd w:val="clear" w:color="auto" w:fill="FFFFFF"/>
          <w:lang w:val="hy-AM"/>
        </w:rPr>
        <w:lastRenderedPageBreak/>
        <w:t>Նեումարկտ, մինչդեռ զուգահեռ ներմուծվող դեղի արտադրական շղթան է՝ Производитель-Бионорика СЕ, Кершенштайнершттрассе 11-15, 92318, Ноймаркт, Германия, Производство готовой лекарственной формы-Роттендорф Фарма ГмбХ, Остенфельдер Штрассе 51-61, 59320 Эннигерло, Германия, Фасовка/Упаковка-Бионорика СЕ, Кершенштайнершттрассе 11-15, 92318, Ноймаркт, Германия, Выпускающий                    контроль- Бионорика СЕ, Кершенштайнершттрассе 11-15, 92318, Ноймаркт, Германия,</w:t>
      </w:r>
    </w:p>
    <w:p w14:paraId="617FD06A" w14:textId="47BA4C1A" w:rsidR="00855DFA" w:rsidRDefault="00855DFA" w:rsidP="00ED407C">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olor w:val="0D0D0D" w:themeColor="text1" w:themeTint="F2"/>
          <w:shd w:val="clear" w:color="auto" w:fill="FFFFFF"/>
          <w:lang w:val="hy-AM"/>
        </w:rPr>
      </w:pPr>
      <w:r w:rsidRPr="00372A18">
        <w:rPr>
          <w:rFonts w:ascii="GHEA Grapalat" w:hAnsi="GHEA Grapalat" w:cs="Sylfaen"/>
          <w:b/>
          <w:bCs/>
          <w:noProof/>
          <w:lang w:val="hy-AM"/>
        </w:rPr>
        <w:t>բ</w:t>
      </w:r>
      <w:r w:rsidRPr="00372A18">
        <w:rPr>
          <w:rFonts w:ascii="Cambria Math" w:hAnsi="Cambria Math" w:cs="Cambria Math"/>
          <w:b/>
          <w:bCs/>
          <w:noProof/>
          <w:lang w:val="hy-AM"/>
        </w:rPr>
        <w:t>․</w:t>
      </w:r>
      <w:r w:rsidRPr="00372A18">
        <w:rPr>
          <w:rFonts w:ascii="GHEA Grapalat" w:hAnsi="GHEA Grapalat" w:cs="Sylfaen"/>
          <w:b/>
          <w:bCs/>
          <w:noProof/>
          <w:lang w:val="hy-AM"/>
        </w:rPr>
        <w:t xml:space="preserve"> </w:t>
      </w:r>
      <w:r w:rsidRPr="00372A18">
        <w:rPr>
          <w:rFonts w:ascii="GHEA Grapalat" w:hAnsi="GHEA Grapalat" w:cs="Sylfaen"/>
          <w:noProof/>
          <w:lang w:val="hy-AM"/>
        </w:rPr>
        <w:t xml:space="preserve">ՀՀ-ում գրանցված՝ </w:t>
      </w:r>
      <w:r w:rsidRPr="00372A18">
        <w:rPr>
          <w:rFonts w:ascii="GHEA Grapalat" w:hAnsi="GHEA Grapalat"/>
          <w:color w:val="0D0D0D" w:themeColor="text1" w:themeTint="F2"/>
          <w:shd w:val="clear" w:color="auto" w:fill="FFFFFF"/>
          <w:lang w:val="hy-AM"/>
        </w:rPr>
        <w:t>Դիվիգել դոնդող 1մգ/գ; 28 փաթեթիկներ 1գ, դեղի արտադրողն է՝ Օրիոն Քորփորեյշն, Օրիոնինտի 1, 02200 Էսպոո- բաց թողնման հսկող, Օրիոն Քորփորեյշն, Տենգստրոմինկատու 8, 20360 Տուրկու, Ֆինլանդիա-բալք արտադրող, փաթեթավորող, որակի հսկող` Օրիոն Քորփորեյշն, Օրիոնինտի 1, 02200 Էսպոո (Ֆինլանդիա)-ի համար, մինչդեռ զուգահեռ ներմուծվող դեղի արտադրող է՝ Օրիոն Քորփորեյշն, Տենգստրոմինկատու 8, 20360 Տուրկու, Ֆինլանդիա</w:t>
      </w:r>
      <w:r w:rsidR="00C418B6">
        <w:rPr>
          <w:rFonts w:ascii="GHEA Grapalat" w:hAnsi="GHEA Grapalat"/>
          <w:color w:val="0D0D0D" w:themeColor="text1" w:themeTint="F2"/>
          <w:shd w:val="clear" w:color="auto" w:fill="FFFFFF"/>
          <w:lang w:val="hy-AM"/>
        </w:rPr>
        <w:t>՝</w:t>
      </w:r>
      <w:r>
        <w:rPr>
          <w:rFonts w:ascii="GHEA Grapalat" w:hAnsi="GHEA Grapalat"/>
          <w:color w:val="0D0D0D" w:themeColor="text1" w:themeTint="F2"/>
          <w:shd w:val="clear" w:color="auto" w:fill="FFFFFF"/>
          <w:lang w:val="hy-AM"/>
        </w:rPr>
        <w:t xml:space="preserve"> </w:t>
      </w:r>
      <w:r w:rsidRPr="00372A18">
        <w:rPr>
          <w:rFonts w:ascii="GHEA Grapalat" w:hAnsi="GHEA Grapalat"/>
          <w:color w:val="0D0D0D" w:themeColor="text1" w:themeTint="F2"/>
          <w:shd w:val="clear" w:color="auto" w:fill="FFFFFF"/>
          <w:lang w:val="hy-AM"/>
        </w:rPr>
        <w:t>ՀՀ առողջապահության նախարարը 30</w:t>
      </w:r>
      <w:r w:rsidRPr="00372A18">
        <w:rPr>
          <w:rFonts w:ascii="Cambria Math" w:hAnsi="Cambria Math" w:cs="Cambria Math"/>
          <w:color w:val="0D0D0D" w:themeColor="text1" w:themeTint="F2"/>
          <w:shd w:val="clear" w:color="auto" w:fill="FFFFFF"/>
          <w:lang w:val="hy-AM"/>
        </w:rPr>
        <w:t>․</w:t>
      </w:r>
      <w:r w:rsidRPr="00372A18">
        <w:rPr>
          <w:rFonts w:ascii="GHEA Grapalat" w:hAnsi="GHEA Grapalat"/>
          <w:color w:val="0D0D0D" w:themeColor="text1" w:themeTint="F2"/>
          <w:shd w:val="clear" w:color="auto" w:fill="FFFFFF"/>
          <w:lang w:val="hy-AM"/>
        </w:rPr>
        <w:t>04</w:t>
      </w:r>
      <w:r w:rsidRPr="00372A18">
        <w:rPr>
          <w:rFonts w:ascii="Cambria Math" w:hAnsi="Cambria Math" w:cs="Cambria Math"/>
          <w:color w:val="0D0D0D" w:themeColor="text1" w:themeTint="F2"/>
          <w:shd w:val="clear" w:color="auto" w:fill="FFFFFF"/>
          <w:lang w:val="hy-AM"/>
        </w:rPr>
        <w:t>․</w:t>
      </w:r>
      <w:r w:rsidRPr="00372A18">
        <w:rPr>
          <w:rFonts w:ascii="GHEA Grapalat" w:hAnsi="GHEA Grapalat"/>
          <w:color w:val="0D0D0D" w:themeColor="text1" w:themeTint="F2"/>
          <w:shd w:val="clear" w:color="auto" w:fill="FFFFFF"/>
          <w:lang w:val="hy-AM"/>
        </w:rPr>
        <w:t>2021 թվականի թիվ 1578-Ա հրամանով</w:t>
      </w:r>
      <w:r>
        <w:rPr>
          <w:rFonts w:ascii="GHEA Grapalat" w:hAnsi="GHEA Grapalat"/>
          <w:color w:val="0D0D0D" w:themeColor="text1" w:themeTint="F2"/>
          <w:shd w:val="clear" w:color="auto" w:fill="FFFFFF"/>
          <w:lang w:val="hy-AM"/>
        </w:rPr>
        <w:t xml:space="preserve"> մերժել է նշված դեղերի </w:t>
      </w:r>
      <w:r w:rsidRPr="00372A18">
        <w:rPr>
          <w:rFonts w:ascii="GHEA Grapalat" w:hAnsi="GHEA Grapalat"/>
          <w:color w:val="0D0D0D" w:themeColor="text1" w:themeTint="F2"/>
          <w:shd w:val="clear" w:color="auto" w:fill="FFFFFF"/>
          <w:lang w:val="hy-AM"/>
        </w:rPr>
        <w:t>ներմուծումը Հայաստանի Հանրապետություն</w:t>
      </w:r>
      <w:r w:rsidR="00FD023A">
        <w:rPr>
          <w:rFonts w:ascii="GHEA Grapalat" w:hAnsi="GHEA Grapalat"/>
          <w:color w:val="0D0D0D" w:themeColor="text1" w:themeTint="F2"/>
          <w:shd w:val="clear" w:color="auto" w:fill="FFFFFF"/>
          <w:lang w:val="hy-AM"/>
        </w:rPr>
        <w:t>։</w:t>
      </w:r>
    </w:p>
    <w:p w14:paraId="350D0C21" w14:textId="1DAAEDA3" w:rsidR="000C0B8C" w:rsidRPr="004B41AF" w:rsidRDefault="00E868AA" w:rsidP="00ED407C">
      <w:pPr>
        <w:spacing w:line="276" w:lineRule="auto"/>
        <w:ind w:left="-142" w:right="-462" w:firstLine="568"/>
        <w:jc w:val="both"/>
        <w:rPr>
          <w:rFonts w:ascii="GHEA Grapalat" w:hAnsi="GHEA Grapalat" w:cs="Sylfaen"/>
          <w:i/>
          <w:iCs/>
          <w:noProof/>
          <w:lang w:val="hy-AM"/>
        </w:rPr>
      </w:pPr>
      <w:r w:rsidRPr="004B7C9B">
        <w:rPr>
          <w:rFonts w:ascii="GHEA Grapalat" w:hAnsi="GHEA Grapalat" w:cs="Sylfaen"/>
          <w:noProof/>
          <w:lang w:val="hy-AM"/>
        </w:rPr>
        <w:t>Վճռաբեկ դատարան</w:t>
      </w:r>
      <w:r w:rsidR="00E05527">
        <w:rPr>
          <w:rFonts w:ascii="GHEA Grapalat" w:hAnsi="GHEA Grapalat" w:cs="Sylfaen"/>
          <w:noProof/>
          <w:lang w:val="hy-AM"/>
        </w:rPr>
        <w:t xml:space="preserve">ը, վերահաստատելով </w:t>
      </w:r>
      <w:r w:rsidR="00E05527" w:rsidRPr="002458C6">
        <w:rPr>
          <w:rFonts w:ascii="GHEA Grapalat" w:hAnsi="GHEA Grapalat" w:cs="Sylfaen"/>
          <w:b/>
          <w:bCs/>
          <w:i/>
          <w:iCs/>
          <w:noProof/>
          <w:lang w:val="hy-AM"/>
        </w:rPr>
        <w:t xml:space="preserve">թիվ </w:t>
      </w:r>
      <w:r w:rsidR="00E05527" w:rsidRPr="002458C6">
        <w:rPr>
          <w:rFonts w:ascii="GHEA Grapalat" w:hAnsi="GHEA Grapalat"/>
          <w:b/>
          <w:bCs/>
          <w:i/>
          <w:iCs/>
          <w:lang w:val="hy-AM"/>
        </w:rPr>
        <w:t>ՎԴ/3156/05/20 վարչական գործով իր կողմից հայտնած դիրքորոշումը</w:t>
      </w:r>
      <w:r w:rsidR="00E05527">
        <w:rPr>
          <w:rFonts w:ascii="GHEA Grapalat" w:hAnsi="GHEA Grapalat"/>
          <w:lang w:val="hy-AM"/>
        </w:rPr>
        <w:t>, կրկին</w:t>
      </w:r>
      <w:r w:rsidRPr="004B7C9B">
        <w:rPr>
          <w:rFonts w:ascii="GHEA Grapalat" w:hAnsi="GHEA Grapalat" w:cs="Sylfaen"/>
          <w:noProof/>
          <w:lang w:val="hy-AM"/>
        </w:rPr>
        <w:t xml:space="preserve"> արձանագրում է, որ երկրում արտակարգ դրություն </w:t>
      </w:r>
      <w:r w:rsidR="004B41AF">
        <w:rPr>
          <w:rFonts w:ascii="GHEA Grapalat" w:hAnsi="GHEA Grapalat" w:cs="Sylfaen"/>
          <w:noProof/>
          <w:lang w:val="hy-AM"/>
        </w:rPr>
        <w:t xml:space="preserve">հայտարարելու </w:t>
      </w:r>
      <w:r w:rsidR="00262870">
        <w:rPr>
          <w:rFonts w:ascii="GHEA Grapalat" w:hAnsi="GHEA Grapalat" w:cs="Sylfaen"/>
          <w:noProof/>
          <w:lang w:val="hy-AM"/>
        </w:rPr>
        <w:t xml:space="preserve">կամ </w:t>
      </w:r>
      <w:r w:rsidR="004B41AF" w:rsidRPr="004B41AF">
        <w:rPr>
          <w:rFonts w:ascii="GHEA Grapalat" w:hAnsi="GHEA Grapalat"/>
          <w:i/>
          <w:iCs/>
          <w:color w:val="0D0D0D" w:themeColor="text1" w:themeTint="F2"/>
          <w:shd w:val="clear" w:color="auto" w:fill="FFFFFF"/>
          <w:lang w:val="hy-AM"/>
        </w:rPr>
        <w:t>արտակարգ իրավիճակ առաջացնող համաճարակով պայմանավորված կարանտին սահմանելու դեպքում</w:t>
      </w:r>
      <w:r w:rsidR="004B41AF">
        <w:rPr>
          <w:rFonts w:ascii="GHEA Grapalat" w:hAnsi="GHEA Grapalat" w:cs="Sylfaen"/>
          <w:i/>
          <w:iCs/>
          <w:noProof/>
          <w:lang w:val="hy-AM"/>
        </w:rPr>
        <w:t xml:space="preserve"> </w:t>
      </w:r>
      <w:r w:rsidRPr="00755641">
        <w:rPr>
          <w:rFonts w:ascii="GHEA Grapalat" w:hAnsi="GHEA Grapalat" w:cs="Sylfaen"/>
          <w:noProof/>
          <w:lang w:val="hy-AM"/>
        </w:rPr>
        <w:t>կամ դրա</w:t>
      </w:r>
      <w:r w:rsidR="004B7C9B">
        <w:rPr>
          <w:rFonts w:ascii="GHEA Grapalat" w:hAnsi="GHEA Grapalat" w:cs="Sylfaen"/>
          <w:noProof/>
          <w:lang w:val="hy-AM"/>
        </w:rPr>
        <w:t>նց</w:t>
      </w:r>
      <w:r w:rsidRPr="00755641">
        <w:rPr>
          <w:rFonts w:ascii="GHEA Grapalat" w:hAnsi="GHEA Grapalat" w:cs="Sylfaen"/>
          <w:noProof/>
          <w:lang w:val="hy-AM"/>
        </w:rPr>
        <w:t xml:space="preserve"> իրական վտանգի առկայության դեպքում ՀՀ կառավարության կողմից իրականացվող միջոցառումներն առավելապես միտված են ապահովելու բնակչության պաշտպանությունը, նվազեցնելու</w:t>
      </w:r>
      <w:r w:rsidR="00B6620A" w:rsidRPr="00755641">
        <w:rPr>
          <w:rFonts w:ascii="GHEA Grapalat" w:hAnsi="GHEA Grapalat" w:cs="Sylfaen"/>
          <w:noProof/>
          <w:lang w:val="hy-AM"/>
        </w:rPr>
        <w:t xml:space="preserve"> և կամ վերացնելու</w:t>
      </w:r>
      <w:r w:rsidRPr="00755641">
        <w:rPr>
          <w:rFonts w:ascii="GHEA Grapalat" w:hAnsi="GHEA Grapalat" w:cs="Sylfaen"/>
          <w:noProof/>
          <w:lang w:val="hy-AM"/>
        </w:rPr>
        <w:t xml:space="preserve"> արտակարգ իրավիճակների հետևանքները։ Նշվածը հաշվի առնելով՝ Օրենքով հստակեցվել է, որ Հայաստանի Հանրապետություն դեղերի ներմուծման հավաստագրի տրամադրման համար դեղի գրանցված լինելը պարտադիր չէ։ Միաժամանակ, վերոգրյալ իրավական վերլուծությունից հետևում է նաև, որ նշված բացառությունը միանշանակ չէ և չի կարող վերաբերել դեղերի ցանկացած տեսակներին</w:t>
      </w:r>
      <w:r w:rsidR="00A410D5" w:rsidRPr="00755641">
        <w:rPr>
          <w:rFonts w:ascii="GHEA Grapalat" w:hAnsi="GHEA Grapalat" w:cs="Sylfaen"/>
          <w:noProof/>
          <w:lang w:val="hy-AM"/>
        </w:rPr>
        <w:t>։ Ու</w:t>
      </w:r>
      <w:r w:rsidR="00616CAE" w:rsidRPr="00755641">
        <w:rPr>
          <w:rFonts w:ascii="GHEA Grapalat" w:hAnsi="GHEA Grapalat" w:cs="Sylfaen"/>
          <w:noProof/>
          <w:lang w:val="hy-AM"/>
        </w:rPr>
        <w:t>ստի Լիազոր մարմնի</w:t>
      </w:r>
      <w:r w:rsidR="004B41AF">
        <w:rPr>
          <w:rFonts w:ascii="GHEA Grapalat" w:hAnsi="GHEA Grapalat" w:cs="Sylfaen"/>
          <w:noProof/>
          <w:lang w:val="hy-AM"/>
        </w:rPr>
        <w:t>՝</w:t>
      </w:r>
      <w:r w:rsidR="00616CAE" w:rsidRPr="00755641">
        <w:rPr>
          <w:rFonts w:ascii="GHEA Grapalat" w:hAnsi="GHEA Grapalat" w:cs="Sylfaen"/>
          <w:noProof/>
          <w:lang w:val="hy-AM"/>
        </w:rPr>
        <w:t xml:space="preserve"> </w:t>
      </w:r>
      <w:r w:rsidR="00262870">
        <w:rPr>
          <w:rFonts w:ascii="GHEA Grapalat" w:hAnsi="GHEA Grapalat" w:cs="Sylfaen"/>
          <w:noProof/>
          <w:lang w:val="hy-AM"/>
        </w:rPr>
        <w:t>Ն</w:t>
      </w:r>
      <w:r w:rsidR="00616CAE" w:rsidRPr="00755641">
        <w:rPr>
          <w:rFonts w:ascii="GHEA Grapalat" w:hAnsi="GHEA Grapalat" w:cs="Sylfaen"/>
          <w:noProof/>
          <w:lang w:val="hy-AM"/>
        </w:rPr>
        <w:t xml:space="preserve">ախարարության որոշմամբ հնարավոր են դեպքեր, երբ նույնիսկ արտակարգ դրության </w:t>
      </w:r>
      <w:r w:rsidR="00262870" w:rsidRPr="0021665E">
        <w:rPr>
          <w:rFonts w:ascii="GHEA Grapalat" w:hAnsi="GHEA Grapalat" w:cs="Sylfaen"/>
          <w:noProof/>
          <w:color w:val="000000" w:themeColor="text1"/>
          <w:lang w:val="hy-AM"/>
        </w:rPr>
        <w:t xml:space="preserve">կամ </w:t>
      </w:r>
      <w:r w:rsidR="004B41AF" w:rsidRPr="0021665E">
        <w:rPr>
          <w:rFonts w:ascii="GHEA Grapalat" w:hAnsi="GHEA Grapalat"/>
          <w:i/>
          <w:iCs/>
          <w:color w:val="000000" w:themeColor="text1"/>
          <w:shd w:val="clear" w:color="auto" w:fill="FFFFFF"/>
          <w:lang w:val="hy-AM"/>
        </w:rPr>
        <w:t xml:space="preserve">արտակարգ իրավիճակ առաջացնող համաճարակով պայմանավորված կարանտինի </w:t>
      </w:r>
      <w:r w:rsidR="00616CAE" w:rsidRPr="00755641">
        <w:rPr>
          <w:rFonts w:ascii="GHEA Grapalat" w:hAnsi="GHEA Grapalat" w:cs="Sylfaen"/>
          <w:noProof/>
          <w:lang w:val="hy-AM"/>
        </w:rPr>
        <w:t>կամ</w:t>
      </w:r>
      <w:r w:rsidR="00616CAE" w:rsidRPr="00755641">
        <w:rPr>
          <w:rFonts w:ascii="GHEA Grapalat" w:hAnsi="GHEA Grapalat"/>
          <w:lang w:val="hy-AM"/>
        </w:rPr>
        <w:t xml:space="preserve"> </w:t>
      </w:r>
      <w:r w:rsidR="00616CAE" w:rsidRPr="00755641">
        <w:rPr>
          <w:rFonts w:ascii="GHEA Grapalat" w:hAnsi="GHEA Grapalat" w:cs="Sylfaen"/>
          <w:noProof/>
          <w:lang w:val="hy-AM"/>
        </w:rPr>
        <w:t>դրա</w:t>
      </w:r>
      <w:r w:rsidR="00262870">
        <w:rPr>
          <w:rFonts w:ascii="GHEA Grapalat" w:hAnsi="GHEA Grapalat" w:cs="Sylfaen"/>
          <w:noProof/>
          <w:lang w:val="hy-AM"/>
        </w:rPr>
        <w:t>նց</w:t>
      </w:r>
      <w:r w:rsidR="00616CAE" w:rsidRPr="00755641">
        <w:rPr>
          <w:rFonts w:ascii="GHEA Grapalat" w:hAnsi="GHEA Grapalat" w:cs="Sylfaen"/>
          <w:noProof/>
          <w:lang w:val="hy-AM"/>
        </w:rPr>
        <w:t xml:space="preserve"> վտանգի առկայության դեպքում, մերժվի ներմուծման հավաստագրի տրամադրումը</w:t>
      </w:r>
      <w:r w:rsidR="00A410D5" w:rsidRPr="00755641">
        <w:rPr>
          <w:rFonts w:ascii="GHEA Grapalat" w:hAnsi="GHEA Grapalat" w:cs="Sylfaen"/>
          <w:noProof/>
          <w:lang w:val="hy-AM"/>
        </w:rPr>
        <w:t>՝ պայմանավորված այնպիսի հանգամանքներով, ինչպիսիք են այդպիսի ժամանակահատվածում ընդունված միջոցառումները և սահմանափակումները, բնակչության անվտանգության ապահովումը,</w:t>
      </w:r>
      <w:r w:rsidR="005A6F54" w:rsidRPr="00755641">
        <w:rPr>
          <w:rFonts w:ascii="GHEA Grapalat" w:hAnsi="GHEA Grapalat" w:cs="Sylfaen"/>
          <w:noProof/>
          <w:lang w:val="hy-AM"/>
        </w:rPr>
        <w:t xml:space="preserve"> </w:t>
      </w:r>
      <w:r w:rsidR="005A6F54" w:rsidRPr="00C418B6">
        <w:rPr>
          <w:rFonts w:ascii="GHEA Grapalat" w:hAnsi="GHEA Grapalat" w:cs="Sylfaen"/>
          <w:noProof/>
          <w:lang w:val="hy-AM"/>
        </w:rPr>
        <w:t>դեղերի որակն ու արդյունավետությունը։</w:t>
      </w:r>
      <w:r w:rsidR="003F0A6B" w:rsidRPr="00C418B6">
        <w:rPr>
          <w:rFonts w:ascii="GHEA Grapalat" w:hAnsi="GHEA Grapalat" w:cs="Sylfaen"/>
          <w:noProof/>
          <w:lang w:val="hy-AM"/>
        </w:rPr>
        <w:t xml:space="preserve"> Ընդ որում</w:t>
      </w:r>
      <w:r w:rsidR="00596980">
        <w:rPr>
          <w:rFonts w:ascii="GHEA Grapalat" w:hAnsi="GHEA Grapalat" w:cs="Sylfaen"/>
          <w:noProof/>
          <w:lang w:val="hy-AM"/>
        </w:rPr>
        <w:t>՝</w:t>
      </w:r>
      <w:r w:rsidR="003F0A6B" w:rsidRPr="00C418B6">
        <w:rPr>
          <w:rFonts w:ascii="GHEA Grapalat" w:hAnsi="GHEA Grapalat" w:cs="Sylfaen"/>
          <w:noProof/>
          <w:lang w:val="hy-AM"/>
        </w:rPr>
        <w:t xml:space="preserve"> նույնանման կարգավորում է նախատեսվել </w:t>
      </w:r>
      <w:r w:rsidR="00376449" w:rsidRPr="00C418B6">
        <w:rPr>
          <w:rFonts w:ascii="GHEA Grapalat" w:hAnsi="GHEA Grapalat" w:cs="Sylfaen"/>
          <w:noProof/>
          <w:lang w:val="hy-AM"/>
        </w:rPr>
        <w:t>թե</w:t>
      </w:r>
      <w:r w:rsidR="00C418B6" w:rsidRPr="00C418B6">
        <w:rPr>
          <w:rFonts w:ascii="Arial" w:hAnsi="Arial" w:cs="Arial"/>
          <w:color w:val="000000"/>
          <w:sz w:val="23"/>
          <w:szCs w:val="23"/>
          <w:shd w:val="clear" w:color="auto" w:fill="F9F9F9"/>
          <w:lang w:val="hy-AM"/>
        </w:rPr>
        <w:t>՛</w:t>
      </w:r>
      <w:r w:rsidR="003F0A6B" w:rsidRPr="00755641">
        <w:rPr>
          <w:rFonts w:ascii="GHEA Grapalat" w:hAnsi="GHEA Grapalat" w:cs="Sylfaen"/>
          <w:noProof/>
          <w:lang w:val="hy-AM"/>
        </w:rPr>
        <w:t xml:space="preserve"> </w:t>
      </w:r>
      <w:r w:rsidR="003F0A6B" w:rsidRPr="00376449">
        <w:rPr>
          <w:rFonts w:ascii="GHEA Grapalat" w:hAnsi="GHEA Grapalat" w:cs="Sylfaen"/>
          <w:noProof/>
          <w:lang w:val="hy-AM"/>
        </w:rPr>
        <w:t>ՀՀ կառավարությ</w:t>
      </w:r>
      <w:r w:rsidR="000C0B8C" w:rsidRPr="00376449">
        <w:rPr>
          <w:rFonts w:ascii="GHEA Grapalat" w:hAnsi="GHEA Grapalat" w:cs="Sylfaen"/>
          <w:noProof/>
          <w:lang w:val="hy-AM"/>
        </w:rPr>
        <w:t>ան</w:t>
      </w:r>
      <w:r w:rsidR="003F0A6B" w:rsidRPr="00376449">
        <w:rPr>
          <w:rFonts w:ascii="GHEA Grapalat" w:hAnsi="GHEA Grapalat" w:cs="Sylfaen"/>
          <w:noProof/>
          <w:lang w:val="hy-AM"/>
        </w:rPr>
        <w:t xml:space="preserve"> «Հայաստանի Հանրապետությունում արտակարգ դրություն հայտարարելու մասին» 16.03.2020 թվականի թիվ 298-Ն որոշմամբ,</w:t>
      </w:r>
      <w:r w:rsidR="003F0A6B" w:rsidRPr="00755641">
        <w:rPr>
          <w:rFonts w:ascii="GHEA Grapalat" w:hAnsi="GHEA Grapalat" w:cs="Sylfaen"/>
          <w:noProof/>
          <w:lang w:val="hy-AM"/>
        </w:rPr>
        <w:t xml:space="preserve"> </w:t>
      </w:r>
      <w:r w:rsidR="00376449">
        <w:rPr>
          <w:rFonts w:ascii="GHEA Grapalat" w:hAnsi="GHEA Grapalat" w:cs="Sylfaen"/>
          <w:noProof/>
          <w:lang w:val="hy-AM"/>
        </w:rPr>
        <w:t>թե</w:t>
      </w:r>
      <w:r w:rsidR="00C418B6" w:rsidRPr="00C418B6">
        <w:rPr>
          <w:rFonts w:ascii="Arial" w:hAnsi="Arial" w:cs="Arial"/>
          <w:color w:val="000000"/>
          <w:sz w:val="23"/>
          <w:szCs w:val="23"/>
          <w:shd w:val="clear" w:color="auto" w:fill="F9F9F9"/>
          <w:lang w:val="hy-AM"/>
        </w:rPr>
        <w:t>՛</w:t>
      </w:r>
      <w:r w:rsidR="00376449">
        <w:rPr>
          <w:rFonts w:ascii="GHEA Grapalat" w:hAnsi="GHEA Grapalat" w:cs="Sylfaen"/>
          <w:noProof/>
          <w:lang w:val="hy-AM"/>
        </w:rPr>
        <w:t xml:space="preserve"> </w:t>
      </w:r>
      <w:r w:rsidR="00262870" w:rsidRPr="009F141A">
        <w:rPr>
          <w:rFonts w:ascii="GHEA Grapalat" w:hAnsi="GHEA Grapalat" w:cs="Sylfaen"/>
          <w:noProof/>
          <w:lang w:val="hy-AM"/>
        </w:rPr>
        <w:t>ՀՀ կառավարության Կորոնավիրուսային հիվանդությամբ COVID-19 պայմանավորված կարանտին սահմանելու մասին թիվ 1514-Ն որ</w:t>
      </w:r>
      <w:r w:rsidR="00B84C26">
        <w:rPr>
          <w:rFonts w:ascii="GHEA Grapalat" w:hAnsi="GHEA Grapalat" w:cs="Sylfaen"/>
          <w:noProof/>
          <w:lang w:val="hy-AM"/>
        </w:rPr>
        <w:t>ո</w:t>
      </w:r>
      <w:r w:rsidR="00262870" w:rsidRPr="009F141A">
        <w:rPr>
          <w:rFonts w:ascii="GHEA Grapalat" w:hAnsi="GHEA Grapalat" w:cs="Sylfaen"/>
          <w:noProof/>
          <w:lang w:val="hy-AM"/>
        </w:rPr>
        <w:t xml:space="preserve">շման </w:t>
      </w:r>
      <w:r w:rsidR="00262870" w:rsidRPr="00AA75FD">
        <w:rPr>
          <w:rFonts w:ascii="GHEA Grapalat" w:hAnsi="GHEA Grapalat" w:cs="Sylfaen"/>
          <w:noProof/>
          <w:color w:val="0D0D0D" w:themeColor="text1" w:themeTint="F2"/>
          <w:lang w:val="hy-AM"/>
        </w:rPr>
        <w:t>17</w:t>
      </w:r>
      <w:r w:rsidR="00262870" w:rsidRPr="00AA75FD">
        <w:rPr>
          <w:rFonts w:ascii="Cambria Math" w:hAnsi="Cambria Math" w:cs="Cambria Math"/>
          <w:noProof/>
          <w:color w:val="0D0D0D" w:themeColor="text1" w:themeTint="F2"/>
          <w:lang w:val="hy-AM"/>
        </w:rPr>
        <w:t>․</w:t>
      </w:r>
      <w:r w:rsidR="00262870" w:rsidRPr="00AA75FD">
        <w:rPr>
          <w:rFonts w:ascii="GHEA Grapalat" w:hAnsi="GHEA Grapalat" w:cs="Sylfaen"/>
          <w:noProof/>
          <w:color w:val="0D0D0D" w:themeColor="text1" w:themeTint="F2"/>
          <w:lang w:val="hy-AM"/>
        </w:rPr>
        <w:t>6-</w:t>
      </w:r>
      <w:r w:rsidR="00262870" w:rsidRPr="00AA75FD">
        <w:rPr>
          <w:rFonts w:ascii="GHEA Grapalat" w:hAnsi="GHEA Grapalat" w:cs="Arial"/>
          <w:noProof/>
          <w:color w:val="0D0D0D" w:themeColor="text1" w:themeTint="F2"/>
          <w:lang w:val="hy-AM"/>
        </w:rPr>
        <w:t>րդ</w:t>
      </w:r>
      <w:r w:rsidR="00262870" w:rsidRPr="00AA75FD">
        <w:rPr>
          <w:rFonts w:ascii="GHEA Grapalat" w:hAnsi="GHEA Grapalat" w:cs="Sylfaen"/>
          <w:noProof/>
          <w:color w:val="0D0D0D" w:themeColor="text1" w:themeTint="F2"/>
          <w:lang w:val="hy-AM"/>
        </w:rPr>
        <w:t xml:space="preserve"> </w:t>
      </w:r>
      <w:r w:rsidR="00262870" w:rsidRPr="00AA75FD">
        <w:rPr>
          <w:rFonts w:ascii="GHEA Grapalat" w:hAnsi="GHEA Grapalat" w:cs="Arial"/>
          <w:noProof/>
          <w:color w:val="0D0D0D" w:themeColor="text1" w:themeTint="F2"/>
          <w:lang w:val="hy-AM"/>
        </w:rPr>
        <w:t>կետ</w:t>
      </w:r>
      <w:r w:rsidR="00262870">
        <w:rPr>
          <w:rFonts w:ascii="GHEA Grapalat" w:hAnsi="GHEA Grapalat" w:cs="Arial"/>
          <w:noProof/>
          <w:color w:val="0D0D0D" w:themeColor="text1" w:themeTint="F2"/>
          <w:lang w:val="hy-AM"/>
        </w:rPr>
        <w:t>ով</w:t>
      </w:r>
      <w:r w:rsidR="00262870">
        <w:rPr>
          <w:rFonts w:ascii="GHEA Grapalat" w:hAnsi="GHEA Grapalat" w:cs="Sylfaen"/>
          <w:noProof/>
          <w:color w:val="0D0D0D" w:themeColor="text1" w:themeTint="F2"/>
          <w:lang w:val="hy-AM"/>
        </w:rPr>
        <w:t xml:space="preserve">, </w:t>
      </w:r>
      <w:r w:rsidR="003F0A6B" w:rsidRPr="00755641">
        <w:rPr>
          <w:rFonts w:ascii="GHEA Grapalat" w:hAnsi="GHEA Grapalat" w:cs="Sylfaen"/>
          <w:noProof/>
          <w:lang w:val="hy-AM"/>
        </w:rPr>
        <w:t>որո</w:t>
      </w:r>
      <w:r w:rsidR="00262870">
        <w:rPr>
          <w:rFonts w:ascii="GHEA Grapalat" w:hAnsi="GHEA Grapalat" w:cs="Sylfaen"/>
          <w:noProof/>
          <w:lang w:val="hy-AM"/>
        </w:rPr>
        <w:t>նցո</w:t>
      </w:r>
      <w:r w:rsidR="003F0A6B" w:rsidRPr="00755641">
        <w:rPr>
          <w:rFonts w:ascii="GHEA Grapalat" w:hAnsi="GHEA Grapalat" w:cs="Sylfaen"/>
          <w:noProof/>
          <w:lang w:val="hy-AM"/>
        </w:rPr>
        <w:t>վ հստակեցվել է, որ արտակարգ դրության ժամանակ պարետի որոշմամբ հնարավոր է նախատեսել սահմանափակումներ որոշակի ապրանքների</w:t>
      </w:r>
      <w:r w:rsidR="000C0B8C" w:rsidRPr="00755641">
        <w:rPr>
          <w:rFonts w:ascii="GHEA Grapalat" w:hAnsi="GHEA Grapalat" w:cs="Sylfaen"/>
          <w:noProof/>
          <w:lang w:val="hy-AM"/>
        </w:rPr>
        <w:t>, այդ թվում՝ դեղերի,</w:t>
      </w:r>
      <w:r w:rsidR="003F0A6B" w:rsidRPr="00755641">
        <w:rPr>
          <w:rFonts w:ascii="GHEA Grapalat" w:hAnsi="GHEA Grapalat" w:cs="Sylfaen"/>
          <w:noProof/>
          <w:lang w:val="hy-AM"/>
        </w:rPr>
        <w:t xml:space="preserve"> Հայաստանի Հանրապետություն ներմուծման</w:t>
      </w:r>
      <w:r w:rsidR="000C0B8C" w:rsidRPr="00755641">
        <w:rPr>
          <w:rFonts w:ascii="GHEA Grapalat" w:hAnsi="GHEA Grapalat" w:cs="Sylfaen"/>
          <w:noProof/>
          <w:lang w:val="hy-AM"/>
        </w:rPr>
        <w:t xml:space="preserve"> և շրջանառության</w:t>
      </w:r>
      <w:r w:rsidR="003F0A6B" w:rsidRPr="00755641">
        <w:rPr>
          <w:rFonts w:ascii="GHEA Grapalat" w:hAnsi="GHEA Grapalat" w:cs="Sylfaen"/>
          <w:noProof/>
          <w:lang w:val="hy-AM"/>
        </w:rPr>
        <w:t xml:space="preserve"> համար։ </w:t>
      </w:r>
    </w:p>
    <w:p w14:paraId="5D6E0C72" w14:textId="294F13FA" w:rsidR="00041DD6" w:rsidRPr="00931F0C" w:rsidRDefault="00956ED8" w:rsidP="000548E9">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shd w:val="clear" w:color="auto" w:fill="FFFFFF"/>
          <w:lang w:val="hy-AM"/>
        </w:rPr>
      </w:pPr>
      <w:r w:rsidRPr="00931F0C">
        <w:rPr>
          <w:rFonts w:ascii="GHEA Grapalat" w:hAnsi="GHEA Grapalat" w:cs="Sylfaen"/>
          <w:noProof/>
          <w:lang w:val="hy-AM"/>
        </w:rPr>
        <w:t>Քննարկվող պարագայում</w:t>
      </w:r>
      <w:r w:rsidR="0021665E" w:rsidRPr="00931F0C">
        <w:rPr>
          <w:rFonts w:ascii="GHEA Grapalat" w:hAnsi="GHEA Grapalat" w:cs="Sylfaen"/>
          <w:noProof/>
          <w:lang w:val="hy-AM"/>
        </w:rPr>
        <w:t>,</w:t>
      </w:r>
      <w:r w:rsidR="00816A2D" w:rsidRPr="00931F0C">
        <w:rPr>
          <w:rFonts w:ascii="GHEA Grapalat" w:hAnsi="GHEA Grapalat" w:cs="Sylfaen"/>
          <w:noProof/>
          <w:lang w:val="hy-AM"/>
        </w:rPr>
        <w:t xml:space="preserve"> վիճարկվող հրամանով Լիազոր մարմինը, համապատասխան իրավանորմերի </w:t>
      </w:r>
      <w:r w:rsidR="00347B51" w:rsidRPr="00931F0C">
        <w:rPr>
          <w:rFonts w:ascii="GHEA Grapalat" w:hAnsi="GHEA Grapalat" w:cs="Sylfaen"/>
          <w:noProof/>
          <w:lang w:val="hy-AM"/>
        </w:rPr>
        <w:t>և</w:t>
      </w:r>
      <w:r w:rsidR="00816A2D" w:rsidRPr="00931F0C">
        <w:rPr>
          <w:rFonts w:ascii="GHEA Grapalat" w:hAnsi="GHEA Grapalat" w:cs="Sylfaen"/>
          <w:noProof/>
          <w:lang w:val="hy-AM"/>
        </w:rPr>
        <w:t xml:space="preserve"> փաստական տվյալների վկայակոչմամբ, կայացրել է </w:t>
      </w:r>
      <w:r w:rsidR="00816A2D" w:rsidRPr="00931F0C">
        <w:rPr>
          <w:rFonts w:ascii="GHEA Grapalat" w:hAnsi="GHEA Grapalat" w:cs="Sylfaen"/>
          <w:noProof/>
          <w:lang w:val="hy-AM"/>
        </w:rPr>
        <w:lastRenderedPageBreak/>
        <w:t xml:space="preserve">Ընկերության կողմից վերը նշված դեղերի </w:t>
      </w:r>
      <w:r w:rsidR="004B41AF" w:rsidRPr="00931F0C">
        <w:rPr>
          <w:rFonts w:ascii="GHEA Grapalat" w:hAnsi="GHEA Grapalat"/>
          <w:shd w:val="clear" w:color="auto" w:fill="FFFFFF"/>
          <w:lang w:val="hy-AM"/>
        </w:rPr>
        <w:t>ներմուծումը Հայաստանի Հանրապետություն</w:t>
      </w:r>
      <w:r w:rsidR="004B41AF" w:rsidRPr="00931F0C">
        <w:rPr>
          <w:rFonts w:ascii="GHEA Grapalat" w:hAnsi="GHEA Grapalat" w:cs="Sylfaen"/>
          <w:noProof/>
          <w:lang w:val="hy-AM"/>
        </w:rPr>
        <w:t xml:space="preserve"> </w:t>
      </w:r>
      <w:r w:rsidR="00816A2D" w:rsidRPr="00931F0C">
        <w:rPr>
          <w:rFonts w:ascii="GHEA Grapalat" w:hAnsi="GHEA Grapalat" w:cs="Sylfaen"/>
          <w:noProof/>
          <w:lang w:val="hy-AM"/>
        </w:rPr>
        <w:t>մերժելու վերաբերյալ հրաման</w:t>
      </w:r>
      <w:r w:rsidR="007941C0" w:rsidRPr="00931F0C">
        <w:rPr>
          <w:rFonts w:ascii="GHEA Grapalat" w:hAnsi="GHEA Grapalat" w:cs="Sylfaen"/>
          <w:noProof/>
          <w:lang w:val="hy-AM"/>
        </w:rPr>
        <w:t xml:space="preserve">՝ հիմքում դնելով Օրենքի 21-րդ հոդվածի 8-րդ մասի 2-րդ և </w:t>
      </w:r>
      <w:r w:rsidR="0021665E" w:rsidRPr="00931F0C">
        <w:rPr>
          <w:rFonts w:ascii="GHEA Grapalat" w:hAnsi="GHEA Grapalat" w:cs="Sylfaen"/>
          <w:noProof/>
          <w:lang w:val="hy-AM"/>
        </w:rPr>
        <w:t xml:space="preserve">         </w:t>
      </w:r>
      <w:r w:rsidR="007941C0" w:rsidRPr="00931F0C">
        <w:rPr>
          <w:rFonts w:ascii="GHEA Grapalat" w:hAnsi="GHEA Grapalat" w:cs="Sylfaen"/>
          <w:noProof/>
          <w:lang w:val="hy-AM"/>
        </w:rPr>
        <w:t xml:space="preserve">7-րդ կետերը, այն է՝ </w:t>
      </w:r>
      <w:r w:rsidR="007941C0" w:rsidRPr="00931F0C">
        <w:rPr>
          <w:rFonts w:ascii="GHEA Grapalat" w:hAnsi="GHEA Grapalat"/>
          <w:shd w:val="clear" w:color="auto" w:fill="FFFFFF"/>
          <w:lang w:val="hy-AM"/>
        </w:rPr>
        <w:t xml:space="preserve">Հայաստանի Հանրապետությունում դեղերի, դեղանյութերի, դեղաբուսական հումքի, հետազոտվող դեղագործական արտադրանքի, այդ թվում՝ զուգահեռ ներմուծվող դեղերի ներմուծման կամ արտահանման հավաստագրի տրամադրումը մերժվում է, եթե` ներմուծվող դեղերը Հայաստանի Հանրապետությունում պետական գրանցում չունեն, բացառությամբ նույն օրենքով սահմանված դեպքերի, և </w:t>
      </w:r>
      <w:r w:rsidR="006C0510" w:rsidRPr="00931F0C">
        <w:rPr>
          <w:rFonts w:ascii="GHEA Grapalat" w:hAnsi="GHEA Grapalat"/>
          <w:shd w:val="clear" w:color="auto" w:fill="FFFFFF"/>
          <w:lang w:val="hy-AM"/>
        </w:rPr>
        <w:t xml:space="preserve">            </w:t>
      </w:r>
      <w:r w:rsidR="007941C0" w:rsidRPr="00931F0C">
        <w:rPr>
          <w:rFonts w:ascii="GHEA Grapalat" w:hAnsi="GHEA Grapalat"/>
          <w:shd w:val="clear" w:color="auto" w:fill="FFFFFF"/>
          <w:lang w:val="hy-AM"/>
        </w:rPr>
        <w:t xml:space="preserve"> ներմուծվող դեղի փաթեթավորման գրառումներում բացակայում կամ գրանցանմուշի հետ չեն համապատասխանում դեղը բնութագրող այն ցուցանիշները, որոնք արտացոլված են գրանցամատյանում։</w:t>
      </w:r>
      <w:r w:rsidR="003715D9" w:rsidRPr="00931F0C">
        <w:rPr>
          <w:rFonts w:ascii="GHEA Grapalat" w:hAnsi="GHEA Grapalat"/>
          <w:shd w:val="clear" w:color="auto" w:fill="FFFFFF"/>
          <w:lang w:val="hy-AM"/>
        </w:rPr>
        <w:t xml:space="preserve"> </w:t>
      </w:r>
    </w:p>
    <w:p w14:paraId="0F551B52" w14:textId="4D5B4432" w:rsidR="00D33A7F" w:rsidRPr="00931F0C" w:rsidRDefault="003715D9" w:rsidP="00D33A7F">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shd w:val="clear" w:color="auto" w:fill="FFFFFF"/>
          <w:lang w:val="hy-AM"/>
        </w:rPr>
      </w:pPr>
      <w:r w:rsidRPr="00931F0C">
        <w:rPr>
          <w:rFonts w:ascii="GHEA Grapalat" w:hAnsi="GHEA Grapalat"/>
          <w:shd w:val="clear" w:color="auto" w:fill="FFFFFF"/>
          <w:lang w:val="hy-AM"/>
        </w:rPr>
        <w:t xml:space="preserve">Մասնավորապես, </w:t>
      </w:r>
      <w:r w:rsidR="00041DD6" w:rsidRPr="00931F0C">
        <w:rPr>
          <w:rFonts w:ascii="GHEA Grapalat" w:hAnsi="GHEA Grapalat"/>
          <w:shd w:val="clear" w:color="auto" w:fill="FFFFFF"/>
          <w:lang w:val="hy-AM"/>
        </w:rPr>
        <w:t xml:space="preserve">գործի նյութերով հիմնավորվել է, որ </w:t>
      </w:r>
      <w:r w:rsidRPr="00931F0C">
        <w:rPr>
          <w:rFonts w:ascii="GHEA Grapalat" w:hAnsi="GHEA Grapalat" w:cs="Sylfaen"/>
          <w:noProof/>
          <w:lang w:val="hy-AM"/>
        </w:rPr>
        <w:t xml:space="preserve">վիճարկվող հրամանով նշված դեղերը նախկինում արդեն իսկ գրանցված են եղել Հայաստանի Հանրապետությունում, սակայն զուգահեռ ներմուծման պահին </w:t>
      </w:r>
      <w:r w:rsidR="00E3694E" w:rsidRPr="00931F0C">
        <w:rPr>
          <w:rFonts w:ascii="GHEA Grapalat" w:hAnsi="GHEA Grapalat" w:cs="Sylfaen"/>
          <w:noProof/>
          <w:lang w:val="hy-AM"/>
        </w:rPr>
        <w:t>փորձաքննություն իրականացնող կազմակերպությ</w:t>
      </w:r>
      <w:r w:rsidR="00155AB7" w:rsidRPr="00931F0C">
        <w:rPr>
          <w:rFonts w:ascii="GHEA Grapalat" w:hAnsi="GHEA Grapalat" w:cs="Sylfaen"/>
          <w:noProof/>
          <w:lang w:val="hy-AM"/>
        </w:rPr>
        <w:t>ունը</w:t>
      </w:r>
      <w:r w:rsidR="006C0510" w:rsidRPr="00931F0C">
        <w:rPr>
          <w:rFonts w:ascii="GHEA Grapalat" w:hAnsi="GHEA Grapalat" w:cs="Sylfaen"/>
          <w:noProof/>
          <w:lang w:val="hy-AM"/>
        </w:rPr>
        <w:t>,</w:t>
      </w:r>
      <w:r w:rsidR="00155AB7" w:rsidRPr="00931F0C">
        <w:rPr>
          <w:rFonts w:ascii="GHEA Grapalat" w:hAnsi="GHEA Grapalat" w:cs="Sylfaen"/>
          <w:noProof/>
          <w:lang w:val="hy-AM"/>
        </w:rPr>
        <w:t xml:space="preserve"> կատարելով դեղերի</w:t>
      </w:r>
      <w:r w:rsidR="00155AB7" w:rsidRPr="00931F0C">
        <w:rPr>
          <w:rFonts w:ascii="GHEA Grapalat" w:hAnsi="GHEA Grapalat"/>
          <w:shd w:val="clear" w:color="auto" w:fill="FFFFFF"/>
          <w:lang w:val="hy-AM"/>
        </w:rPr>
        <w:t xml:space="preserve"> նմուշառում, նմուշների նույնականացում և փաստաթղթերի ուսումնասիրություն, բացահայտել է այդ դեղերի՝ նախկինում և զուգահեռ ներմուծման պահին</w:t>
      </w:r>
      <w:r w:rsidR="0021665E" w:rsidRPr="00931F0C">
        <w:rPr>
          <w:rFonts w:ascii="GHEA Grapalat" w:hAnsi="GHEA Grapalat"/>
          <w:shd w:val="clear" w:color="auto" w:fill="FFFFFF"/>
          <w:lang w:val="hy-AM"/>
        </w:rPr>
        <w:t xml:space="preserve"> </w:t>
      </w:r>
      <w:r w:rsidR="00155AB7" w:rsidRPr="00931F0C">
        <w:rPr>
          <w:rFonts w:ascii="GHEA Grapalat" w:hAnsi="GHEA Grapalat"/>
          <w:shd w:val="clear" w:color="auto" w:fill="FFFFFF"/>
          <w:lang w:val="hy-AM"/>
        </w:rPr>
        <w:t xml:space="preserve">նշված </w:t>
      </w:r>
      <w:r w:rsidR="00E3694E" w:rsidRPr="00931F0C">
        <w:rPr>
          <w:rFonts w:ascii="GHEA Grapalat" w:hAnsi="GHEA Grapalat"/>
          <w:shd w:val="clear" w:color="auto" w:fill="FFFFFF"/>
          <w:lang w:val="hy-AM"/>
        </w:rPr>
        <w:t>արտադրող</w:t>
      </w:r>
      <w:r w:rsidR="00155AB7" w:rsidRPr="00931F0C">
        <w:rPr>
          <w:rFonts w:ascii="GHEA Grapalat" w:hAnsi="GHEA Grapalat"/>
          <w:shd w:val="clear" w:color="auto" w:fill="FFFFFF"/>
          <w:lang w:val="hy-AM"/>
        </w:rPr>
        <w:t>ներ</w:t>
      </w:r>
      <w:r w:rsidR="00E3694E" w:rsidRPr="00931F0C">
        <w:rPr>
          <w:rFonts w:ascii="GHEA Grapalat" w:hAnsi="GHEA Grapalat"/>
          <w:shd w:val="clear" w:color="auto" w:fill="FFFFFF"/>
          <w:lang w:val="hy-AM"/>
        </w:rPr>
        <w:t>ի անհամապատասխանությ</w:t>
      </w:r>
      <w:r w:rsidR="00155AB7" w:rsidRPr="00931F0C">
        <w:rPr>
          <w:rFonts w:ascii="GHEA Grapalat" w:hAnsi="GHEA Grapalat"/>
          <w:shd w:val="clear" w:color="auto" w:fill="FFFFFF"/>
          <w:lang w:val="hy-AM"/>
        </w:rPr>
        <w:t>ուն</w:t>
      </w:r>
      <w:r w:rsidR="000548E9" w:rsidRPr="00931F0C">
        <w:rPr>
          <w:rFonts w:ascii="GHEA Grapalat" w:hAnsi="GHEA Grapalat"/>
          <w:shd w:val="clear" w:color="auto" w:fill="FFFFFF"/>
          <w:lang w:val="hy-AM"/>
        </w:rPr>
        <w:t>։ Միաժամանակ, թեև արտադրողի անվանման փոփոխության (առանց արտադրողի և նրա գտնվելու վայրի փոփոխության) դեպքերում չի իրականացվում նոր գրանցում, այդուհանդերձ Ընկերության կողմից անհրաժեշտ է եղել իրականացնել հավաստագրի վերաձևակերպում, որպիսի ընթացակարգ</w:t>
      </w:r>
      <w:r w:rsidR="00041DD6" w:rsidRPr="00931F0C">
        <w:rPr>
          <w:rFonts w:ascii="GHEA Grapalat" w:hAnsi="GHEA Grapalat"/>
          <w:shd w:val="clear" w:color="auto" w:fill="FFFFFF"/>
          <w:lang w:val="hy-AM"/>
        </w:rPr>
        <w:t>ը</w:t>
      </w:r>
      <w:r w:rsidR="000548E9" w:rsidRPr="00931F0C">
        <w:rPr>
          <w:rFonts w:ascii="GHEA Grapalat" w:hAnsi="GHEA Grapalat"/>
          <w:shd w:val="clear" w:color="auto" w:fill="FFFFFF"/>
          <w:lang w:val="hy-AM"/>
        </w:rPr>
        <w:t xml:space="preserve"> վերջինիս կողմից չի պահպանվել։ Հետևաբար, </w:t>
      </w:r>
      <w:r w:rsidR="00043523" w:rsidRPr="00931F0C">
        <w:rPr>
          <w:rFonts w:ascii="GHEA Grapalat" w:hAnsi="GHEA Grapalat"/>
          <w:shd w:val="clear" w:color="auto" w:fill="FFFFFF"/>
          <w:lang w:val="hy-AM"/>
        </w:rPr>
        <w:t xml:space="preserve">նշված ընթացակարգի </w:t>
      </w:r>
      <w:r w:rsidR="000548E9" w:rsidRPr="00931F0C">
        <w:rPr>
          <w:rFonts w:ascii="GHEA Grapalat" w:hAnsi="GHEA Grapalat"/>
          <w:shd w:val="clear" w:color="auto" w:fill="FFFFFF"/>
          <w:lang w:val="hy-AM"/>
        </w:rPr>
        <w:t>չպահպան</w:t>
      </w:r>
      <w:r w:rsidR="00043523" w:rsidRPr="00931F0C">
        <w:rPr>
          <w:rFonts w:ascii="GHEA Grapalat" w:hAnsi="GHEA Grapalat"/>
          <w:shd w:val="clear" w:color="auto" w:fill="FFFFFF"/>
          <w:lang w:val="hy-AM"/>
        </w:rPr>
        <w:t xml:space="preserve">ումը, արդյունքում նաև՝ </w:t>
      </w:r>
      <w:r w:rsidR="000548E9" w:rsidRPr="00931F0C">
        <w:rPr>
          <w:rFonts w:ascii="GHEA Grapalat" w:hAnsi="GHEA Grapalat"/>
          <w:shd w:val="clear" w:color="auto" w:fill="FFFFFF"/>
          <w:lang w:val="hy-AM"/>
        </w:rPr>
        <w:t>հավաստագրի վերաձևակերպում</w:t>
      </w:r>
      <w:r w:rsidR="00043523" w:rsidRPr="00931F0C">
        <w:rPr>
          <w:rFonts w:ascii="GHEA Grapalat" w:hAnsi="GHEA Grapalat"/>
          <w:shd w:val="clear" w:color="auto" w:fill="FFFFFF"/>
          <w:lang w:val="hy-AM"/>
        </w:rPr>
        <w:t xml:space="preserve"> չկատարելը</w:t>
      </w:r>
      <w:r w:rsidR="004668E8" w:rsidRPr="00931F0C">
        <w:rPr>
          <w:rFonts w:ascii="GHEA Grapalat" w:hAnsi="GHEA Grapalat"/>
          <w:shd w:val="clear" w:color="auto" w:fill="FFFFFF"/>
          <w:lang w:val="hy-AM"/>
        </w:rPr>
        <w:t>,</w:t>
      </w:r>
      <w:r w:rsidR="00041DD6" w:rsidRPr="00931F0C">
        <w:rPr>
          <w:rFonts w:ascii="GHEA Grapalat" w:hAnsi="GHEA Grapalat"/>
          <w:shd w:val="clear" w:color="auto" w:fill="FFFFFF"/>
          <w:lang w:val="hy-AM"/>
        </w:rPr>
        <w:t xml:space="preserve"> </w:t>
      </w:r>
      <w:r w:rsidR="00043523" w:rsidRPr="00931F0C">
        <w:rPr>
          <w:rFonts w:ascii="GHEA Grapalat" w:hAnsi="GHEA Grapalat"/>
          <w:shd w:val="clear" w:color="auto" w:fill="FFFFFF"/>
          <w:lang w:val="hy-AM"/>
        </w:rPr>
        <w:t xml:space="preserve">հանգեցրել </w:t>
      </w:r>
      <w:r w:rsidR="006C0510" w:rsidRPr="00931F0C">
        <w:rPr>
          <w:rFonts w:ascii="GHEA Grapalat" w:hAnsi="GHEA Grapalat"/>
          <w:shd w:val="clear" w:color="auto" w:fill="FFFFFF"/>
          <w:lang w:val="hy-AM"/>
        </w:rPr>
        <w:t xml:space="preserve">է </w:t>
      </w:r>
      <w:r w:rsidR="00043523" w:rsidRPr="00931F0C">
        <w:rPr>
          <w:rFonts w:ascii="GHEA Grapalat" w:hAnsi="GHEA Grapalat"/>
          <w:shd w:val="clear" w:color="auto" w:fill="FFFFFF"/>
          <w:lang w:val="hy-AM"/>
        </w:rPr>
        <w:t xml:space="preserve">նրան, որ Ընկերության կողմից ներմուծվող դեղերն ըստ էության դիտարկվել են </w:t>
      </w:r>
      <w:r w:rsidR="009A130A" w:rsidRPr="00931F0C">
        <w:rPr>
          <w:rFonts w:ascii="GHEA Grapalat" w:hAnsi="GHEA Grapalat"/>
          <w:shd w:val="clear" w:color="auto" w:fill="FFFFFF"/>
          <w:lang w:val="hy-AM"/>
        </w:rPr>
        <w:t xml:space="preserve">որպես </w:t>
      </w:r>
      <w:r w:rsidR="00043523" w:rsidRPr="00931F0C">
        <w:rPr>
          <w:rFonts w:ascii="GHEA Grapalat" w:hAnsi="GHEA Grapalat"/>
          <w:shd w:val="clear" w:color="auto" w:fill="FFFFFF"/>
          <w:lang w:val="hy-AM"/>
        </w:rPr>
        <w:t xml:space="preserve">Հայաստանի Հանրապետությունում </w:t>
      </w:r>
      <w:r w:rsidR="009A130A" w:rsidRPr="00931F0C">
        <w:rPr>
          <w:rFonts w:ascii="GHEA Grapalat" w:hAnsi="GHEA Grapalat"/>
          <w:shd w:val="clear" w:color="auto" w:fill="FFFFFF"/>
          <w:lang w:val="hy-AM"/>
        </w:rPr>
        <w:t>չ</w:t>
      </w:r>
      <w:r w:rsidR="00043523" w:rsidRPr="00931F0C">
        <w:rPr>
          <w:rFonts w:ascii="GHEA Grapalat" w:hAnsi="GHEA Grapalat"/>
          <w:shd w:val="clear" w:color="auto" w:fill="FFFFFF"/>
          <w:lang w:val="hy-AM"/>
        </w:rPr>
        <w:t xml:space="preserve">գրանցված դեղեր, ինչն էլ </w:t>
      </w:r>
      <w:r w:rsidR="009A130A" w:rsidRPr="00931F0C">
        <w:rPr>
          <w:rFonts w:ascii="GHEA Grapalat" w:hAnsi="GHEA Grapalat"/>
          <w:shd w:val="clear" w:color="auto" w:fill="FFFFFF"/>
          <w:lang w:val="hy-AM"/>
        </w:rPr>
        <w:t xml:space="preserve">իր հերթին </w:t>
      </w:r>
      <w:r w:rsidR="00043523" w:rsidRPr="00931F0C">
        <w:rPr>
          <w:rFonts w:ascii="GHEA Grapalat" w:hAnsi="GHEA Grapalat"/>
          <w:shd w:val="clear" w:color="auto" w:fill="FFFFFF"/>
          <w:lang w:val="hy-AM"/>
        </w:rPr>
        <w:t>հիմք է հանդիսացել դրանց ներմ</w:t>
      </w:r>
      <w:r w:rsidR="00056F17" w:rsidRPr="00931F0C">
        <w:rPr>
          <w:rFonts w:ascii="GHEA Grapalat" w:hAnsi="GHEA Grapalat"/>
          <w:shd w:val="clear" w:color="auto" w:fill="FFFFFF"/>
          <w:lang w:val="hy-AM"/>
        </w:rPr>
        <w:t xml:space="preserve">ուծումը </w:t>
      </w:r>
      <w:r w:rsidR="00043523" w:rsidRPr="00931F0C">
        <w:rPr>
          <w:rFonts w:ascii="GHEA Grapalat" w:hAnsi="GHEA Grapalat"/>
          <w:shd w:val="clear" w:color="auto" w:fill="FFFFFF"/>
          <w:lang w:val="hy-AM"/>
        </w:rPr>
        <w:t>մերժ</w:t>
      </w:r>
      <w:r w:rsidR="00056F17" w:rsidRPr="00931F0C">
        <w:rPr>
          <w:rFonts w:ascii="GHEA Grapalat" w:hAnsi="GHEA Grapalat"/>
          <w:shd w:val="clear" w:color="auto" w:fill="FFFFFF"/>
          <w:lang w:val="hy-AM"/>
        </w:rPr>
        <w:t>ելուն</w:t>
      </w:r>
      <w:r w:rsidR="00043523" w:rsidRPr="00931F0C">
        <w:rPr>
          <w:rFonts w:ascii="GHEA Grapalat" w:hAnsi="GHEA Grapalat"/>
          <w:shd w:val="clear" w:color="auto" w:fill="FFFFFF"/>
          <w:lang w:val="hy-AM"/>
        </w:rPr>
        <w:t>։</w:t>
      </w:r>
      <w:r w:rsidR="00056F17" w:rsidRPr="00931F0C">
        <w:rPr>
          <w:rFonts w:ascii="GHEA Grapalat" w:hAnsi="GHEA Grapalat"/>
          <w:shd w:val="clear" w:color="auto" w:fill="FFFFFF"/>
          <w:lang w:val="hy-AM"/>
        </w:rPr>
        <w:t xml:space="preserve"> </w:t>
      </w:r>
    </w:p>
    <w:p w14:paraId="57E21FBA" w14:textId="2CE096F5" w:rsidR="00D33A7F" w:rsidRPr="00931F0C" w:rsidRDefault="0021665E" w:rsidP="00714D1E">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shd w:val="clear" w:color="auto" w:fill="FFFFFF"/>
          <w:lang w:val="hy-AM"/>
        </w:rPr>
      </w:pPr>
      <w:r w:rsidRPr="00931F0C">
        <w:rPr>
          <w:rFonts w:ascii="GHEA Grapalat" w:hAnsi="GHEA Grapalat"/>
          <w:shd w:val="clear" w:color="auto" w:fill="FFFFFF"/>
          <w:lang w:val="hy-AM"/>
        </w:rPr>
        <w:t>Հ</w:t>
      </w:r>
      <w:r w:rsidR="003B7CF8" w:rsidRPr="00931F0C">
        <w:rPr>
          <w:rFonts w:ascii="GHEA Grapalat" w:hAnsi="GHEA Grapalat"/>
          <w:shd w:val="clear" w:color="auto" w:fill="FFFFFF"/>
          <w:lang w:val="hy-AM"/>
        </w:rPr>
        <w:t xml:space="preserve">ատկանշական է նաև այն, որ վիճարկվող հրամանը կայացնելու պահը համընկել է նաև Հայաստանի Հանրապետությունում </w:t>
      </w:r>
      <w:r w:rsidR="00D33A7F" w:rsidRPr="00931F0C">
        <w:rPr>
          <w:rFonts w:ascii="GHEA Grapalat" w:hAnsi="GHEA Grapalat"/>
          <w:shd w:val="clear" w:color="auto" w:fill="FFFFFF"/>
          <w:lang w:val="hy-AM"/>
        </w:rPr>
        <w:t xml:space="preserve">արտակարգ իրավիճակ առաջացնող համաճարակով պայմանավորված կարանտին հայտարարատված լինելու </w:t>
      </w:r>
      <w:r w:rsidR="003B7CF8" w:rsidRPr="00931F0C">
        <w:rPr>
          <w:rFonts w:ascii="GHEA Grapalat" w:hAnsi="GHEA Grapalat"/>
          <w:shd w:val="clear" w:color="auto" w:fill="FFFFFF"/>
          <w:lang w:val="hy-AM"/>
        </w:rPr>
        <w:t>ժամանակահատվածի հետ</w:t>
      </w:r>
      <w:r w:rsidR="00D33A7F" w:rsidRPr="00931F0C">
        <w:rPr>
          <w:rFonts w:ascii="GHEA Grapalat" w:hAnsi="GHEA Grapalat"/>
          <w:shd w:val="clear" w:color="auto" w:fill="FFFFFF"/>
          <w:lang w:val="hy-AM"/>
        </w:rPr>
        <w:t xml:space="preserve">, որի պայմաններում, ի թիվս այլնի, երկրում իրականացվող դեղային քաղաքականության շրջանակներում, </w:t>
      </w:r>
      <w:r w:rsidR="00D33A7F" w:rsidRPr="00931F0C">
        <w:rPr>
          <w:rFonts w:ascii="GHEA Grapalat" w:hAnsi="GHEA Grapalat" w:cs="Sylfaen"/>
          <w:noProof/>
          <w:lang w:val="hy-AM"/>
        </w:rPr>
        <w:t>ՀՀ կառավարության կողմից իրականացվող միջոցառումներն առավելապես միտվ</w:t>
      </w:r>
      <w:r w:rsidRPr="00931F0C">
        <w:rPr>
          <w:rFonts w:ascii="GHEA Grapalat" w:hAnsi="GHEA Grapalat" w:cs="Sylfaen"/>
          <w:noProof/>
          <w:lang w:val="hy-AM"/>
        </w:rPr>
        <w:t xml:space="preserve">ած </w:t>
      </w:r>
      <w:r w:rsidR="00D33A7F" w:rsidRPr="00931F0C">
        <w:rPr>
          <w:rFonts w:ascii="GHEA Grapalat" w:hAnsi="GHEA Grapalat" w:cs="Sylfaen"/>
          <w:noProof/>
          <w:lang w:val="hy-AM"/>
        </w:rPr>
        <w:t xml:space="preserve">են </w:t>
      </w:r>
      <w:r w:rsidRPr="00931F0C">
        <w:rPr>
          <w:rFonts w:ascii="GHEA Grapalat" w:hAnsi="GHEA Grapalat" w:cs="Sylfaen"/>
          <w:noProof/>
          <w:lang w:val="hy-AM"/>
        </w:rPr>
        <w:t xml:space="preserve">եղել </w:t>
      </w:r>
      <w:r w:rsidR="00D33A7F" w:rsidRPr="00931F0C">
        <w:rPr>
          <w:rFonts w:ascii="GHEA Grapalat" w:hAnsi="GHEA Grapalat" w:cs="Sylfaen"/>
          <w:noProof/>
          <w:lang w:val="hy-AM"/>
        </w:rPr>
        <w:t>ապահովելու բնակչության պաշտպանությունը, նվազագույնին հասցնելու, իսկ լավագույն դեպքում՝ վերացնելու արտակարգ իրավիճակների հետևանքները</w:t>
      </w:r>
      <w:r w:rsidRPr="00931F0C">
        <w:rPr>
          <w:rFonts w:ascii="GHEA Grapalat" w:hAnsi="GHEA Grapalat" w:cs="Sylfaen"/>
          <w:noProof/>
          <w:lang w:val="hy-AM"/>
        </w:rPr>
        <w:t>։</w:t>
      </w:r>
      <w:r w:rsidR="00D33A7F" w:rsidRPr="00931F0C">
        <w:rPr>
          <w:rFonts w:ascii="GHEA Grapalat" w:hAnsi="GHEA Grapalat" w:cs="Sylfaen"/>
          <w:noProof/>
          <w:lang w:val="hy-AM"/>
        </w:rPr>
        <w:t xml:space="preserve"> </w:t>
      </w:r>
      <w:r w:rsidRPr="00931F0C">
        <w:rPr>
          <w:rFonts w:ascii="GHEA Grapalat" w:hAnsi="GHEA Grapalat" w:cs="Sylfaen"/>
          <w:noProof/>
          <w:lang w:val="hy-AM"/>
        </w:rPr>
        <w:t>Նման</w:t>
      </w:r>
      <w:r w:rsidR="00D33A7F" w:rsidRPr="00931F0C">
        <w:rPr>
          <w:rFonts w:ascii="GHEA Grapalat" w:hAnsi="GHEA Grapalat" w:cs="Sylfaen"/>
          <w:noProof/>
          <w:lang w:val="hy-AM"/>
        </w:rPr>
        <w:t xml:space="preserve"> պայմաններում խստացվ</w:t>
      </w:r>
      <w:r w:rsidRPr="00931F0C">
        <w:rPr>
          <w:rFonts w:ascii="GHEA Grapalat" w:hAnsi="GHEA Grapalat" w:cs="Sylfaen"/>
          <w:noProof/>
          <w:lang w:val="hy-AM"/>
        </w:rPr>
        <w:t>ել են</w:t>
      </w:r>
      <w:r w:rsidR="00D33A7F" w:rsidRPr="00931F0C">
        <w:rPr>
          <w:rFonts w:ascii="GHEA Grapalat" w:hAnsi="GHEA Grapalat" w:cs="Sylfaen"/>
          <w:noProof/>
          <w:lang w:val="hy-AM"/>
        </w:rPr>
        <w:t xml:space="preserve"> նաև </w:t>
      </w:r>
      <w:r w:rsidRPr="00931F0C">
        <w:rPr>
          <w:rFonts w:ascii="GHEA Grapalat" w:hAnsi="GHEA Grapalat" w:cs="Sylfaen"/>
          <w:noProof/>
          <w:lang w:val="hy-AM"/>
        </w:rPr>
        <w:t>այն միջոցառումները, որոնք ուղղված են եղել վերահսկելու</w:t>
      </w:r>
      <w:r w:rsidR="006C0510" w:rsidRPr="00931F0C">
        <w:rPr>
          <w:rFonts w:ascii="GHEA Grapalat" w:hAnsi="GHEA Grapalat" w:cs="Sylfaen"/>
          <w:noProof/>
          <w:lang w:val="hy-AM"/>
        </w:rPr>
        <w:t>՝</w:t>
      </w:r>
      <w:r w:rsidRPr="00931F0C">
        <w:rPr>
          <w:rFonts w:ascii="GHEA Grapalat" w:hAnsi="GHEA Grapalat" w:cs="Sylfaen"/>
          <w:noProof/>
          <w:lang w:val="hy-AM"/>
        </w:rPr>
        <w:t xml:space="preserve"> արտակարգ իրավիճակով կամ </w:t>
      </w:r>
      <w:r w:rsidRPr="00931F0C">
        <w:rPr>
          <w:rFonts w:ascii="GHEA Grapalat" w:hAnsi="GHEA Grapalat"/>
          <w:shd w:val="clear" w:color="auto" w:fill="FFFFFF"/>
          <w:lang w:val="hy-AM"/>
        </w:rPr>
        <w:t xml:space="preserve">արտակարգ իրավիճակ առաջացնող համաճարակով պայմանավորված կարանտին հայտարարատված լինելու </w:t>
      </w:r>
      <w:r w:rsidR="00714D1E" w:rsidRPr="00931F0C">
        <w:rPr>
          <w:rFonts w:ascii="GHEA Grapalat" w:hAnsi="GHEA Grapalat"/>
          <w:shd w:val="clear" w:color="auto" w:fill="FFFFFF"/>
          <w:lang w:val="hy-AM"/>
        </w:rPr>
        <w:t xml:space="preserve">հանգամանքով </w:t>
      </w:r>
      <w:r w:rsidR="00D33A7F" w:rsidRPr="00931F0C">
        <w:rPr>
          <w:rFonts w:ascii="GHEA Grapalat" w:hAnsi="GHEA Grapalat" w:cs="Sylfaen"/>
          <w:noProof/>
          <w:lang w:val="hy-AM"/>
        </w:rPr>
        <w:t xml:space="preserve">չգրանցված </w:t>
      </w:r>
      <w:r w:rsidR="00714D1E" w:rsidRPr="00931F0C">
        <w:rPr>
          <w:rFonts w:ascii="GHEA Grapalat" w:hAnsi="GHEA Grapalat" w:cs="Sylfaen"/>
          <w:noProof/>
          <w:lang w:val="hy-AM"/>
        </w:rPr>
        <w:t xml:space="preserve">ցանկացած </w:t>
      </w:r>
      <w:r w:rsidR="00D33A7F" w:rsidRPr="00931F0C">
        <w:rPr>
          <w:rFonts w:ascii="GHEA Grapalat" w:hAnsi="GHEA Grapalat" w:cs="Sylfaen"/>
          <w:noProof/>
          <w:lang w:val="hy-AM"/>
        </w:rPr>
        <w:t>դեղերի ներմուծում</w:t>
      </w:r>
      <w:r w:rsidRPr="00931F0C">
        <w:rPr>
          <w:rFonts w:ascii="GHEA Grapalat" w:hAnsi="GHEA Grapalat" w:cs="Sylfaen"/>
          <w:noProof/>
          <w:lang w:val="hy-AM"/>
        </w:rPr>
        <w:t>ը</w:t>
      </w:r>
      <w:r w:rsidR="00D33A7F" w:rsidRPr="00931F0C">
        <w:rPr>
          <w:rFonts w:ascii="GHEA Grapalat" w:hAnsi="GHEA Grapalat" w:cs="Sylfaen"/>
          <w:noProof/>
          <w:lang w:val="hy-AM"/>
        </w:rPr>
        <w:t xml:space="preserve"> Հայաստանի Հանրապետություն</w:t>
      </w:r>
      <w:r w:rsidRPr="00931F0C">
        <w:rPr>
          <w:rFonts w:ascii="GHEA Grapalat" w:hAnsi="GHEA Grapalat" w:cs="Sylfaen"/>
          <w:noProof/>
          <w:lang w:val="hy-AM"/>
        </w:rPr>
        <w:t xml:space="preserve"> կանխել</w:t>
      </w:r>
      <w:r w:rsidR="006C0510" w:rsidRPr="00931F0C">
        <w:rPr>
          <w:rFonts w:ascii="GHEA Grapalat" w:hAnsi="GHEA Grapalat" w:cs="Sylfaen"/>
          <w:noProof/>
          <w:lang w:val="hy-AM"/>
        </w:rPr>
        <w:t>ը</w:t>
      </w:r>
      <w:r w:rsidRPr="00931F0C">
        <w:rPr>
          <w:rFonts w:ascii="GHEA Grapalat" w:hAnsi="GHEA Grapalat" w:cs="Sylfaen"/>
          <w:noProof/>
          <w:lang w:val="hy-AM"/>
        </w:rPr>
        <w:t>։</w:t>
      </w:r>
    </w:p>
    <w:p w14:paraId="0018BA00" w14:textId="043F2EF2" w:rsidR="00225857" w:rsidRPr="00931F0C" w:rsidRDefault="005C5F1E" w:rsidP="001826AB">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s="Sylfaen"/>
          <w:noProof/>
          <w:lang w:val="hy-AM"/>
        </w:rPr>
      </w:pPr>
      <w:r w:rsidRPr="00931F0C">
        <w:rPr>
          <w:rFonts w:ascii="GHEA Grapalat" w:hAnsi="GHEA Grapalat" w:cs="Sylfaen"/>
          <w:noProof/>
          <w:lang w:val="hy-AM"/>
        </w:rPr>
        <w:t>Այսպիսով</w:t>
      </w:r>
      <w:r w:rsidR="00D33A7F" w:rsidRPr="00931F0C">
        <w:rPr>
          <w:rFonts w:ascii="GHEA Grapalat" w:hAnsi="GHEA Grapalat" w:cs="Sylfaen"/>
          <w:noProof/>
          <w:lang w:val="hy-AM"/>
        </w:rPr>
        <w:t xml:space="preserve">, </w:t>
      </w:r>
      <w:r w:rsidR="001819E1" w:rsidRPr="00931F0C">
        <w:rPr>
          <w:rFonts w:ascii="GHEA Grapalat" w:hAnsi="GHEA Grapalat" w:cs="Sylfaen"/>
          <w:noProof/>
          <w:lang w:val="hy-AM"/>
        </w:rPr>
        <w:t xml:space="preserve">հիմք ընդունելով սույն </w:t>
      </w:r>
      <w:r w:rsidR="001826AB" w:rsidRPr="00931F0C">
        <w:rPr>
          <w:rFonts w:ascii="GHEA Grapalat" w:hAnsi="GHEA Grapalat" w:cs="Sylfaen"/>
          <w:noProof/>
          <w:lang w:val="hy-AM"/>
        </w:rPr>
        <w:t xml:space="preserve">որոշմամբ հայտնած դիրքորոշումները և դրանք համադրելով գործի փաստերի հետ՝ Վճռաբեկ դատարանն արձանագրում է, որ </w:t>
      </w:r>
      <w:r w:rsidR="00703DF3" w:rsidRPr="00931F0C">
        <w:rPr>
          <w:rFonts w:ascii="GHEA Grapalat" w:hAnsi="GHEA Grapalat" w:cs="Calibri"/>
          <w:noProof/>
          <w:lang w:val="hy-AM"/>
        </w:rPr>
        <w:t>ՀՀ առողջապահության ն</w:t>
      </w:r>
      <w:r w:rsidR="00C86E1D" w:rsidRPr="00931F0C">
        <w:rPr>
          <w:rFonts w:ascii="GHEA Grapalat" w:hAnsi="GHEA Grapalat" w:cs="Calibri"/>
          <w:noProof/>
          <w:lang w:val="hy-AM"/>
        </w:rPr>
        <w:t xml:space="preserve">ախարարի </w:t>
      </w:r>
      <w:r w:rsidR="00225857" w:rsidRPr="00931F0C">
        <w:rPr>
          <w:rFonts w:ascii="GHEA Grapalat" w:hAnsi="GHEA Grapalat" w:cs="Calibri"/>
          <w:noProof/>
          <w:lang w:val="hy-AM"/>
        </w:rPr>
        <w:t>30</w:t>
      </w:r>
      <w:r w:rsidR="00225857" w:rsidRPr="00931F0C">
        <w:rPr>
          <w:rFonts w:ascii="Cambria Math" w:hAnsi="Cambria Math" w:cs="Cambria Math"/>
          <w:noProof/>
          <w:lang w:val="hy-AM"/>
        </w:rPr>
        <w:t>․</w:t>
      </w:r>
      <w:r w:rsidR="00225857" w:rsidRPr="00931F0C">
        <w:rPr>
          <w:rFonts w:ascii="GHEA Grapalat" w:hAnsi="GHEA Grapalat" w:cs="Calibri"/>
          <w:noProof/>
          <w:lang w:val="hy-AM"/>
        </w:rPr>
        <w:t>04</w:t>
      </w:r>
      <w:r w:rsidR="00225857" w:rsidRPr="00931F0C">
        <w:rPr>
          <w:rFonts w:ascii="Cambria Math" w:hAnsi="Cambria Math" w:cs="Cambria Math"/>
          <w:noProof/>
          <w:lang w:val="hy-AM"/>
        </w:rPr>
        <w:t>․</w:t>
      </w:r>
      <w:r w:rsidR="00225857" w:rsidRPr="00931F0C">
        <w:rPr>
          <w:rFonts w:ascii="GHEA Grapalat" w:hAnsi="GHEA Grapalat" w:cs="Calibri"/>
          <w:noProof/>
          <w:lang w:val="hy-AM"/>
        </w:rPr>
        <w:t xml:space="preserve">2021 </w:t>
      </w:r>
      <w:r w:rsidR="00762A98" w:rsidRPr="00931F0C">
        <w:rPr>
          <w:rFonts w:ascii="GHEA Grapalat" w:hAnsi="GHEA Grapalat" w:cs="Calibri"/>
          <w:noProof/>
          <w:lang w:val="hy-AM"/>
        </w:rPr>
        <w:t xml:space="preserve">թվականի թիվ </w:t>
      </w:r>
      <w:r w:rsidR="00225857" w:rsidRPr="00931F0C">
        <w:rPr>
          <w:rFonts w:ascii="GHEA Grapalat" w:hAnsi="GHEA Grapalat" w:cs="Calibri"/>
          <w:noProof/>
          <w:lang w:val="hy-AM"/>
        </w:rPr>
        <w:t>1578</w:t>
      </w:r>
      <w:r w:rsidR="00C86E1D" w:rsidRPr="00931F0C">
        <w:rPr>
          <w:rFonts w:ascii="GHEA Grapalat" w:hAnsi="GHEA Grapalat" w:cs="Calibri"/>
          <w:noProof/>
          <w:lang w:val="hy-AM"/>
        </w:rPr>
        <w:t>-</w:t>
      </w:r>
      <w:r w:rsidR="00225857" w:rsidRPr="00931F0C">
        <w:rPr>
          <w:rFonts w:ascii="GHEA Grapalat" w:hAnsi="GHEA Grapalat" w:cs="Calibri"/>
          <w:noProof/>
          <w:lang w:val="hy-AM"/>
        </w:rPr>
        <w:t>Ա</w:t>
      </w:r>
      <w:r w:rsidR="00C86E1D" w:rsidRPr="00931F0C">
        <w:rPr>
          <w:rFonts w:ascii="GHEA Grapalat" w:hAnsi="GHEA Grapalat" w:cs="Calibri"/>
          <w:noProof/>
          <w:lang w:val="hy-AM"/>
        </w:rPr>
        <w:t xml:space="preserve"> հրամանն </w:t>
      </w:r>
      <w:r w:rsidR="006C320B" w:rsidRPr="00931F0C">
        <w:rPr>
          <w:rFonts w:ascii="GHEA Grapalat" w:hAnsi="GHEA Grapalat" w:cs="Calibri"/>
          <w:noProof/>
          <w:lang w:val="hy-AM"/>
        </w:rPr>
        <w:t xml:space="preserve">իրավաչափ է և բխում է վերը նշված իրավական նորմերի պահանջներից, քանի որ առկա են եղել </w:t>
      </w:r>
      <w:r w:rsidR="006C320B" w:rsidRPr="00931F0C">
        <w:rPr>
          <w:rFonts w:ascii="GHEA Grapalat" w:hAnsi="GHEA Grapalat" w:cs="Calibri"/>
          <w:noProof/>
          <w:lang w:val="hy-AM"/>
        </w:rPr>
        <w:lastRenderedPageBreak/>
        <w:t xml:space="preserve">բավարար իրավական և փաստական հիմքեր </w:t>
      </w:r>
      <w:r w:rsidR="00F057A4" w:rsidRPr="00931F0C">
        <w:rPr>
          <w:rFonts w:ascii="GHEA Grapalat" w:hAnsi="GHEA Grapalat" w:cs="Calibri"/>
          <w:noProof/>
          <w:lang w:val="hy-AM"/>
        </w:rPr>
        <w:t>նշված</w:t>
      </w:r>
      <w:r w:rsidR="00762A98" w:rsidRPr="00931F0C">
        <w:rPr>
          <w:rFonts w:ascii="GHEA Grapalat" w:hAnsi="GHEA Grapalat" w:cs="Calibri"/>
          <w:noProof/>
          <w:lang w:val="hy-AM"/>
        </w:rPr>
        <w:t xml:space="preserve"> </w:t>
      </w:r>
      <w:r w:rsidR="00C86E1D" w:rsidRPr="00931F0C">
        <w:rPr>
          <w:rFonts w:ascii="GHEA Grapalat" w:hAnsi="GHEA Grapalat" w:cs="Calibri"/>
          <w:noProof/>
          <w:lang w:val="hy-AM"/>
        </w:rPr>
        <w:t>հրամանը</w:t>
      </w:r>
      <w:r w:rsidR="006C320B" w:rsidRPr="00931F0C">
        <w:rPr>
          <w:rFonts w:ascii="GHEA Grapalat" w:hAnsi="GHEA Grapalat" w:cs="Calibri"/>
          <w:noProof/>
          <w:lang w:val="hy-AM"/>
        </w:rPr>
        <w:t xml:space="preserve"> կայացնելու համար, </w:t>
      </w:r>
      <w:r w:rsidR="00225857" w:rsidRPr="00931F0C">
        <w:rPr>
          <w:rFonts w:ascii="GHEA Grapalat" w:hAnsi="GHEA Grapalat" w:cs="Calibri"/>
          <w:noProof/>
          <w:lang w:val="hy-AM"/>
        </w:rPr>
        <w:t>որպիսի փաստն իրավաչափորեն արձանագրվել է նաև Վերաքննիչ դատարանի կողմից։</w:t>
      </w:r>
    </w:p>
    <w:p w14:paraId="106D5D2C" w14:textId="4E5CA456" w:rsidR="00527A84" w:rsidRPr="00A54F4E" w:rsidRDefault="00527A84" w:rsidP="00ED407C">
      <w:pPr>
        <w:spacing w:line="276" w:lineRule="auto"/>
        <w:ind w:left="-142" w:right="-462" w:firstLine="562"/>
        <w:jc w:val="both"/>
        <w:rPr>
          <w:rFonts w:ascii="GHEA Grapalat" w:eastAsia="Calibri" w:hAnsi="GHEA Grapalat" w:cs="Sylfaen"/>
          <w:b/>
          <w:bCs/>
          <w:color w:val="0D0D0D" w:themeColor="text1" w:themeTint="F2"/>
          <w:lang w:val="hy-AM" w:eastAsia="en-US"/>
        </w:rPr>
      </w:pPr>
      <w:r w:rsidRPr="00A54F4E">
        <w:rPr>
          <w:rFonts w:ascii="GHEA Grapalat" w:eastAsia="Calibri" w:hAnsi="GHEA Grapalat" w:cs="Sylfaen"/>
          <w:b/>
          <w:bCs/>
          <w:color w:val="0D0D0D" w:themeColor="text1" w:themeTint="F2"/>
          <w:lang w:val="hy-AM" w:eastAsia="en-US"/>
        </w:rPr>
        <w:t>Միաժամանակ</w:t>
      </w:r>
      <w:r w:rsidR="00EC416F">
        <w:rPr>
          <w:rFonts w:ascii="GHEA Grapalat" w:eastAsia="Calibri" w:hAnsi="GHEA Grapalat" w:cs="Sylfaen"/>
          <w:b/>
          <w:bCs/>
          <w:color w:val="0D0D0D" w:themeColor="text1" w:themeTint="F2"/>
          <w:lang w:val="hy-AM" w:eastAsia="en-US"/>
        </w:rPr>
        <w:t>,</w:t>
      </w:r>
      <w:r w:rsidRPr="00A54F4E">
        <w:rPr>
          <w:rFonts w:ascii="GHEA Grapalat" w:eastAsia="Calibri" w:hAnsi="GHEA Grapalat" w:cs="Sylfaen"/>
          <w:b/>
          <w:bCs/>
          <w:color w:val="0D0D0D" w:themeColor="text1" w:themeTint="F2"/>
          <w:lang w:val="hy-AM" w:eastAsia="en-US"/>
        </w:rPr>
        <w:t xml:space="preserve"> նկատի ունենալով, որ սույն վճռաբեկ բողոքը վարույթ է ընդունվել ՀՀ վարչական դատավարության օրենսգրքի 161-րդ հոդվածի 2-րդ մասի 1-ի կետի հիմքով՝ Վճռաբեկ դատարան</w:t>
      </w:r>
      <w:r w:rsidR="00A91F1A" w:rsidRPr="00A54F4E">
        <w:rPr>
          <w:rFonts w:ascii="GHEA Grapalat" w:eastAsia="Calibri" w:hAnsi="GHEA Grapalat" w:cs="Sylfaen"/>
          <w:b/>
          <w:bCs/>
          <w:color w:val="0D0D0D" w:themeColor="text1" w:themeTint="F2"/>
          <w:lang w:val="hy-AM" w:eastAsia="en-US"/>
        </w:rPr>
        <w:t xml:space="preserve">ն </w:t>
      </w:r>
      <w:r w:rsidRPr="00A54F4E">
        <w:rPr>
          <w:rFonts w:ascii="GHEA Grapalat" w:eastAsia="Calibri" w:hAnsi="GHEA Grapalat" w:cs="Sylfaen"/>
          <w:b/>
          <w:bCs/>
          <w:color w:val="0D0D0D" w:themeColor="text1" w:themeTint="F2"/>
          <w:lang w:val="hy-AM" w:eastAsia="en-US"/>
        </w:rPr>
        <w:t>ար</w:t>
      </w:r>
      <w:r w:rsidR="001F3EE6" w:rsidRPr="00A54F4E">
        <w:rPr>
          <w:rFonts w:ascii="GHEA Grapalat" w:eastAsia="Calibri" w:hAnsi="GHEA Grapalat" w:cs="Sylfaen"/>
          <w:b/>
          <w:bCs/>
          <w:color w:val="0D0D0D" w:themeColor="text1" w:themeTint="F2"/>
          <w:lang w:val="hy-AM" w:eastAsia="en-US"/>
        </w:rPr>
        <w:t>ձանագր</w:t>
      </w:r>
      <w:r w:rsidR="00A91F1A" w:rsidRPr="00A54F4E">
        <w:rPr>
          <w:rFonts w:ascii="GHEA Grapalat" w:eastAsia="Calibri" w:hAnsi="GHEA Grapalat" w:cs="Sylfaen"/>
          <w:b/>
          <w:bCs/>
          <w:color w:val="0D0D0D" w:themeColor="text1" w:themeTint="F2"/>
          <w:lang w:val="hy-AM" w:eastAsia="en-US"/>
        </w:rPr>
        <w:t>ում է</w:t>
      </w:r>
      <w:r w:rsidR="001F3EE6" w:rsidRPr="00A54F4E">
        <w:rPr>
          <w:rFonts w:ascii="GHEA Grapalat" w:eastAsia="Calibri" w:hAnsi="GHEA Grapalat" w:cs="Sylfaen"/>
          <w:b/>
          <w:bCs/>
          <w:color w:val="0D0D0D" w:themeColor="text1" w:themeTint="F2"/>
          <w:lang w:val="hy-AM" w:eastAsia="en-US"/>
        </w:rPr>
        <w:t xml:space="preserve"> հետևյալը</w:t>
      </w:r>
      <w:r w:rsidR="001F3EE6" w:rsidRPr="00A54F4E">
        <w:rPr>
          <w:rFonts w:ascii="Cambria Math" w:eastAsia="Calibri" w:hAnsi="Cambria Math" w:cs="Cambria Math"/>
          <w:b/>
          <w:bCs/>
          <w:color w:val="0D0D0D" w:themeColor="text1" w:themeTint="F2"/>
          <w:lang w:val="hy-AM" w:eastAsia="en-US"/>
        </w:rPr>
        <w:t>․</w:t>
      </w:r>
    </w:p>
    <w:p w14:paraId="564DB135" w14:textId="77777777" w:rsidR="00A54F4E" w:rsidRDefault="00A91F1A" w:rsidP="00ED407C">
      <w:pPr>
        <w:spacing w:line="276" w:lineRule="auto"/>
        <w:ind w:left="-142" w:right="-462" w:firstLine="562"/>
        <w:jc w:val="both"/>
        <w:rPr>
          <w:rFonts w:ascii="GHEA Grapalat" w:eastAsia="Calibri" w:hAnsi="GHEA Grapalat" w:cs="Sylfaen"/>
          <w:color w:val="0D0D0D" w:themeColor="text1" w:themeTint="F2"/>
          <w:lang w:val="hy-AM" w:eastAsia="en-US"/>
        </w:rPr>
      </w:pPr>
      <w:r w:rsidRPr="00A91F1A">
        <w:rPr>
          <w:rFonts w:ascii="GHEA Grapalat" w:eastAsia="Calibri" w:hAnsi="GHEA Grapalat" w:cs="Sylfaen"/>
          <w:color w:val="0D0D0D" w:themeColor="text1" w:themeTint="F2"/>
          <w:lang w:val="hy-AM" w:eastAsia="en-US"/>
        </w:rPr>
        <w:t xml:space="preserve">ՀՀ Սահմանադրության 171-րդ հոդվածի 2-րդ մասի 1-ին կետի համաձայն՝ </w:t>
      </w:r>
      <w:r w:rsidRPr="00A91F1A">
        <w:rPr>
          <w:rFonts w:ascii="GHEA Grapalat" w:hAnsi="GHEA Grapalat"/>
          <w:color w:val="0D0D0D" w:themeColor="text1" w:themeTint="F2"/>
          <w:lang w:val="hy-AM"/>
        </w:rPr>
        <w:t>Վճռաբեկ դատարանը դատական ակտերն օրենքով սահմանված լիազորությունների շրջանակներում վերանայելու միջոցով` ապահովում է օրենքների և այլ նորմատիվ իրավական ակտերի միատեսակ կիրառությունը։</w:t>
      </w:r>
    </w:p>
    <w:p w14:paraId="1D71C851" w14:textId="6E1F675B" w:rsidR="00A54F4E" w:rsidRDefault="00A54F4E" w:rsidP="00ED407C">
      <w:pPr>
        <w:spacing w:line="276" w:lineRule="auto"/>
        <w:ind w:left="-142" w:right="-462" w:firstLine="562"/>
        <w:jc w:val="both"/>
        <w:rPr>
          <w:rFonts w:ascii="GHEA Grapalat" w:hAnsi="GHEA Grapalat"/>
          <w:lang w:val="hy-AM"/>
        </w:rPr>
      </w:pPr>
      <w:r w:rsidRPr="00013F52">
        <w:rPr>
          <w:rFonts w:ascii="GHEA Grapalat" w:hAnsi="GHEA Grapalat"/>
          <w:lang w:val="hy-AM"/>
        </w:rPr>
        <w:t>«</w:t>
      </w:r>
      <w:r w:rsidR="00703DF3">
        <w:rPr>
          <w:rFonts w:ascii="GHEA Grapalat" w:hAnsi="GHEA Grapalat"/>
          <w:lang w:val="hy-AM"/>
        </w:rPr>
        <w:t>ՀՀ</w:t>
      </w:r>
      <w:r w:rsidRPr="00013F52">
        <w:rPr>
          <w:rFonts w:ascii="GHEA Grapalat" w:hAnsi="GHEA Grapalat"/>
          <w:lang w:val="hy-AM"/>
        </w:rPr>
        <w:t xml:space="preserve"> դատական օրենսգիրք» ՀՀ սահմանադրական օրենքի 29-րդ հոդվածի 2-րդ մասի 1-ին կետի համաձայն՝ Վճռաբեկ դատարանը դատական ակտերն օրենքով սահմանված լիազորությունների շրջանակում վերանայելու միջոցով ապահովում է օրենքների և այլ նորմատիվ իրավական ակտերի միատեսակ կիրառությունը։</w:t>
      </w:r>
    </w:p>
    <w:p w14:paraId="1EB044B8" w14:textId="77777777" w:rsidR="00A54F4E" w:rsidRDefault="00A54F4E" w:rsidP="00ED407C">
      <w:pPr>
        <w:spacing w:line="276" w:lineRule="auto"/>
        <w:ind w:left="-142" w:right="-462" w:firstLine="562"/>
        <w:jc w:val="both"/>
        <w:rPr>
          <w:rFonts w:ascii="GHEA Grapalat" w:hAnsi="GHEA Grapalat"/>
          <w:lang w:val="hy-AM"/>
        </w:rPr>
      </w:pPr>
      <w:r w:rsidRPr="00013F52">
        <w:rPr>
          <w:rFonts w:ascii="GHEA Grapalat" w:hAnsi="GHEA Grapalat"/>
          <w:lang w:val="hy-AM"/>
        </w:rPr>
        <w:t>Նույն հոդվածի 3-րդ մասի համաձայն՝ օրենքների և այլ նորմատիվ իրավական ակտերի միատեսակ կիրառությունը Վճռաբեկ դատարանն ապահովում է, եթե առկա է իրավունքի զարգացման խնդիր, կամ տարբեր գործերով դատարանների կողմից նորմատիվ իրավական ակտը տարաբնույթ է կիրառվել կամ չի կիրառվել տարաբնույթ իրավաընկալման հետևանքով:</w:t>
      </w:r>
    </w:p>
    <w:p w14:paraId="5CFAB916" w14:textId="35BAA3FE" w:rsidR="00A54F4E" w:rsidRPr="00A54F4E" w:rsidRDefault="00A54F4E" w:rsidP="00ED407C">
      <w:pPr>
        <w:spacing w:line="276" w:lineRule="auto"/>
        <w:ind w:left="-142" w:right="-462" w:firstLine="562"/>
        <w:jc w:val="both"/>
        <w:rPr>
          <w:rFonts w:ascii="GHEA Grapalat" w:hAnsi="GHEA Grapalat"/>
          <w:lang w:val="hy-AM"/>
        </w:rPr>
      </w:pPr>
      <w:r w:rsidRPr="00013F52">
        <w:rPr>
          <w:rFonts w:ascii="GHEA Grapalat" w:hAnsi="GHEA Grapalat"/>
          <w:lang w:val="hy-AM"/>
        </w:rPr>
        <w:t>«</w:t>
      </w:r>
      <w:r w:rsidR="00FB144B">
        <w:rPr>
          <w:rFonts w:ascii="GHEA Grapalat" w:hAnsi="GHEA Grapalat"/>
          <w:lang w:val="hy-AM"/>
        </w:rPr>
        <w:t>ՀՀ</w:t>
      </w:r>
      <w:r w:rsidRPr="00013F52">
        <w:rPr>
          <w:rFonts w:ascii="GHEA Grapalat" w:hAnsi="GHEA Grapalat"/>
          <w:lang w:val="hy-AM"/>
        </w:rPr>
        <w:t xml:space="preserve"> դատական օրենսգիրք» ՀՀ սահմանադրական օրենքի 10-րդ հոդվածի 3-րդ մասի համաձայն՝ յուրաքանչյուր ոք իր գործի քննության </w:t>
      </w:r>
      <w:r w:rsidRPr="00A54F4E">
        <w:rPr>
          <w:rFonts w:ascii="GHEA Grapalat" w:hAnsi="GHEA Grapalat"/>
          <w:lang w:val="hy-AM"/>
        </w:rPr>
        <w:t xml:space="preserve">ժամանակ որպես իրավական փաստարկ իրավունք ունի վկայակոչելու նույնանման փաստերով այլ գործով Հայաստանի Հանրապետության դատարանի` օրինական ուժի մեջ մտած դատական ակտում առկա օրենքի և այլ նորմատիվ իրավական ակտի </w:t>
      </w:r>
      <w:r w:rsidRPr="00A54F4E">
        <w:rPr>
          <w:rFonts w:ascii="GHEA Grapalat" w:hAnsi="GHEA Grapalat"/>
          <w:color w:val="000000"/>
          <w:lang w:val="hy-AM"/>
        </w:rPr>
        <w:t>մեկնաբանությունները: Դատարանն անդրադառնում է նման իրավական փաստարկներին:</w:t>
      </w:r>
    </w:p>
    <w:p w14:paraId="1EFAD74D" w14:textId="541C6F00" w:rsidR="00A54F4E" w:rsidRDefault="00A54F4E" w:rsidP="00ED407C">
      <w:pPr>
        <w:spacing w:line="276" w:lineRule="auto"/>
        <w:ind w:left="-142" w:right="-462" w:firstLine="562"/>
        <w:jc w:val="both"/>
        <w:rPr>
          <w:rFonts w:ascii="GHEA Grapalat" w:eastAsia="Calibri" w:hAnsi="GHEA Grapalat" w:cs="Sylfaen"/>
          <w:color w:val="0D0D0D" w:themeColor="text1" w:themeTint="F2"/>
          <w:lang w:val="hy-AM" w:eastAsia="en-US"/>
        </w:rPr>
      </w:pPr>
      <w:r w:rsidRPr="00A54F4E">
        <w:rPr>
          <w:rFonts w:ascii="GHEA Grapalat" w:eastAsia="Calibri" w:hAnsi="GHEA Grapalat" w:cs="Sylfaen"/>
          <w:color w:val="0D0D0D" w:themeColor="text1" w:themeTint="F2"/>
          <w:lang w:val="hy-AM" w:eastAsia="en-US"/>
        </w:rPr>
        <w:t xml:space="preserve">Քննարկվող պարագայում, </w:t>
      </w:r>
      <w:r>
        <w:rPr>
          <w:rFonts w:ascii="GHEA Grapalat" w:eastAsia="Calibri" w:hAnsi="GHEA Grapalat" w:cs="Sylfaen"/>
          <w:color w:val="0D0D0D" w:themeColor="text1" w:themeTint="F2"/>
          <w:lang w:val="hy-AM" w:eastAsia="en-US"/>
        </w:rPr>
        <w:t xml:space="preserve">ըստ </w:t>
      </w:r>
      <w:r w:rsidRPr="00A54F4E">
        <w:rPr>
          <w:rFonts w:ascii="GHEA Grapalat" w:eastAsia="Calibri" w:hAnsi="GHEA Grapalat" w:cs="Sylfaen"/>
          <w:color w:val="0D0D0D" w:themeColor="text1" w:themeTint="F2"/>
          <w:lang w:val="hy-AM" w:eastAsia="en-US"/>
        </w:rPr>
        <w:t>բողոք բերած անձ</w:t>
      </w:r>
      <w:r w:rsidR="00FB144B">
        <w:rPr>
          <w:rFonts w:ascii="GHEA Grapalat" w:eastAsia="Calibri" w:hAnsi="GHEA Grapalat" w:cs="Sylfaen"/>
          <w:color w:val="0D0D0D" w:themeColor="text1" w:themeTint="F2"/>
          <w:lang w:val="hy-AM" w:eastAsia="en-US"/>
        </w:rPr>
        <w:t>ի</w:t>
      </w:r>
      <w:r>
        <w:rPr>
          <w:rFonts w:ascii="GHEA Grapalat" w:eastAsia="Calibri" w:hAnsi="GHEA Grapalat" w:cs="Sylfaen"/>
          <w:color w:val="0D0D0D" w:themeColor="text1" w:themeTint="F2"/>
          <w:lang w:val="hy-AM" w:eastAsia="en-US"/>
        </w:rPr>
        <w:t xml:space="preserve">՝ սույն գործով </w:t>
      </w:r>
      <w:r w:rsidR="00C734E3" w:rsidRPr="004A2E3F">
        <w:rPr>
          <w:rFonts w:ascii="GHEA Grapalat" w:eastAsia="Calibri" w:hAnsi="GHEA Grapalat" w:cs="Sylfaen"/>
          <w:color w:val="0D0D0D" w:themeColor="text1" w:themeTint="F2"/>
          <w:lang w:val="hy-AM" w:eastAsia="en-US"/>
        </w:rPr>
        <w:t>Վերաքննիչ դատարան</w:t>
      </w:r>
      <w:r w:rsidR="00BA6165">
        <w:rPr>
          <w:rFonts w:ascii="GHEA Grapalat" w:eastAsia="Calibri" w:hAnsi="GHEA Grapalat" w:cs="Sylfaen"/>
          <w:color w:val="0D0D0D" w:themeColor="text1" w:themeTint="F2"/>
          <w:lang w:val="hy-AM" w:eastAsia="en-US"/>
        </w:rPr>
        <w:t>ն</w:t>
      </w:r>
      <w:r w:rsidR="00C734E3" w:rsidRPr="004A2E3F">
        <w:rPr>
          <w:rFonts w:ascii="GHEA Grapalat" w:eastAsia="Calibri" w:hAnsi="GHEA Grapalat" w:cs="Sylfaen"/>
          <w:color w:val="0D0D0D" w:themeColor="text1" w:themeTint="F2"/>
          <w:lang w:val="hy-AM" w:eastAsia="en-US"/>
        </w:rPr>
        <w:t xml:space="preserve"> </w:t>
      </w:r>
      <w:r w:rsidR="00FB144B">
        <w:rPr>
          <w:rFonts w:ascii="GHEA Grapalat" w:eastAsia="Calibri" w:hAnsi="GHEA Grapalat" w:cs="Sylfaen"/>
          <w:color w:val="0D0D0D" w:themeColor="text1" w:themeTint="F2"/>
          <w:lang w:val="hy-AM" w:eastAsia="en-US"/>
        </w:rPr>
        <w:t xml:space="preserve">իրավահարաբերության ծագման պահին գործող խմբագրությամբ </w:t>
      </w:r>
      <w:r w:rsidR="00C734E3" w:rsidRPr="004A2E3F">
        <w:rPr>
          <w:rFonts w:ascii="GHEA Grapalat" w:eastAsia="Calibri" w:hAnsi="GHEA Grapalat" w:cs="Sylfaen"/>
          <w:color w:val="0D0D0D" w:themeColor="text1" w:themeTint="F2"/>
          <w:lang w:val="hy-AM" w:eastAsia="en-US"/>
        </w:rPr>
        <w:t xml:space="preserve">Դեղերի մասին ՀՀ օրենքի 21-րդ հոդվածի 6-րդ մասի 1-ին կետը կիրառել </w:t>
      </w:r>
      <w:r w:rsidR="00C734E3" w:rsidRPr="004977DE">
        <w:rPr>
          <w:rFonts w:ascii="GHEA Grapalat" w:eastAsia="Calibri" w:hAnsi="GHEA Grapalat" w:cs="Sylfaen"/>
          <w:color w:val="0D0D0D" w:themeColor="text1" w:themeTint="F2"/>
          <w:lang w:val="hy-AM" w:eastAsia="en-US"/>
        </w:rPr>
        <w:t>է</w:t>
      </w:r>
      <w:r w:rsidR="00C734E3" w:rsidRPr="004977DE">
        <w:rPr>
          <w:rFonts w:ascii="GHEA Grapalat" w:eastAsia="Calibri" w:hAnsi="GHEA Grapalat" w:cs="Sylfaen"/>
          <w:b/>
          <w:bCs/>
          <w:color w:val="0D0D0D" w:themeColor="text1" w:themeTint="F2"/>
          <w:lang w:val="hy-AM" w:eastAsia="en-US"/>
        </w:rPr>
        <w:t xml:space="preserve"> </w:t>
      </w:r>
      <w:r w:rsidR="00C734E3" w:rsidRPr="004977DE">
        <w:rPr>
          <w:rFonts w:ascii="GHEA Grapalat" w:eastAsia="Calibri" w:hAnsi="GHEA Grapalat" w:cs="Sylfaen"/>
          <w:color w:val="0D0D0D" w:themeColor="text1" w:themeTint="F2"/>
          <w:lang w:val="hy-AM" w:eastAsia="en-US"/>
        </w:rPr>
        <w:t>թիվ ՎԴ/9138/05/21</w:t>
      </w:r>
      <w:r w:rsidR="00C734E3" w:rsidRPr="002458C6">
        <w:rPr>
          <w:rFonts w:ascii="GHEA Grapalat" w:eastAsia="Calibri" w:hAnsi="GHEA Grapalat" w:cs="Sylfaen"/>
          <w:color w:val="0D0D0D" w:themeColor="text1" w:themeTint="F2"/>
          <w:lang w:val="hy-AM" w:eastAsia="en-US"/>
        </w:rPr>
        <w:t xml:space="preserve"> վարչական գործով ՀՀ վերաքննիչ վարչական դատարանի 14</w:t>
      </w:r>
      <w:r w:rsidR="00C734E3" w:rsidRPr="002458C6">
        <w:rPr>
          <w:rFonts w:ascii="Cambria Math" w:eastAsia="Calibri" w:hAnsi="Cambria Math" w:cs="Cambria Math"/>
          <w:color w:val="0D0D0D" w:themeColor="text1" w:themeTint="F2"/>
          <w:lang w:val="hy-AM" w:eastAsia="en-US"/>
        </w:rPr>
        <w:t>․</w:t>
      </w:r>
      <w:r w:rsidR="00C734E3" w:rsidRPr="002458C6">
        <w:rPr>
          <w:rFonts w:ascii="GHEA Grapalat" w:eastAsia="Calibri" w:hAnsi="GHEA Grapalat" w:cs="Sylfaen"/>
          <w:color w:val="0D0D0D" w:themeColor="text1" w:themeTint="F2"/>
          <w:lang w:val="hy-AM" w:eastAsia="en-US"/>
        </w:rPr>
        <w:t>02</w:t>
      </w:r>
      <w:r w:rsidR="00C734E3" w:rsidRPr="002458C6">
        <w:rPr>
          <w:rFonts w:ascii="Cambria Math" w:eastAsia="Calibri" w:hAnsi="Cambria Math" w:cs="Cambria Math"/>
          <w:color w:val="0D0D0D" w:themeColor="text1" w:themeTint="F2"/>
          <w:lang w:val="hy-AM" w:eastAsia="en-US"/>
        </w:rPr>
        <w:t>․</w:t>
      </w:r>
      <w:r w:rsidR="00C734E3" w:rsidRPr="002458C6">
        <w:rPr>
          <w:rFonts w:ascii="GHEA Grapalat" w:eastAsia="Calibri" w:hAnsi="GHEA Grapalat" w:cs="Sylfaen"/>
          <w:color w:val="0D0D0D" w:themeColor="text1" w:themeTint="F2"/>
          <w:lang w:val="hy-AM" w:eastAsia="en-US"/>
        </w:rPr>
        <w:t xml:space="preserve">2023 թվականի որոշմամբ միևնույն իրավանորմի վերաբերյալ </w:t>
      </w:r>
      <w:r w:rsidR="00FB144B">
        <w:rPr>
          <w:rFonts w:ascii="GHEA Grapalat" w:eastAsia="Calibri" w:hAnsi="GHEA Grapalat" w:cs="Sylfaen"/>
          <w:color w:val="0D0D0D" w:themeColor="text1" w:themeTint="F2"/>
          <w:lang w:val="hy-AM" w:eastAsia="en-US"/>
        </w:rPr>
        <w:t xml:space="preserve">տրված </w:t>
      </w:r>
      <w:r w:rsidR="00C734E3" w:rsidRPr="002458C6">
        <w:rPr>
          <w:rFonts w:ascii="GHEA Grapalat" w:eastAsia="Calibri" w:hAnsi="GHEA Grapalat" w:cs="Sylfaen"/>
          <w:color w:val="0D0D0D" w:themeColor="text1" w:themeTint="F2"/>
          <w:lang w:val="hy-AM" w:eastAsia="en-US"/>
        </w:rPr>
        <w:t>դիրքորոշմանը հակասող մեկնաբանությամբ</w:t>
      </w:r>
      <w:r>
        <w:rPr>
          <w:rFonts w:ascii="GHEA Grapalat" w:eastAsia="Calibri" w:hAnsi="GHEA Grapalat" w:cs="Sylfaen"/>
          <w:color w:val="0D0D0D" w:themeColor="text1" w:themeTint="F2"/>
          <w:lang w:val="hy-AM" w:eastAsia="en-US"/>
        </w:rPr>
        <w:t>։</w:t>
      </w:r>
    </w:p>
    <w:p w14:paraId="6FB3073D" w14:textId="39496561" w:rsidR="00A54F4E" w:rsidRPr="00A54F4E" w:rsidRDefault="00A54F4E" w:rsidP="00ED407C">
      <w:pPr>
        <w:spacing w:line="276" w:lineRule="auto"/>
        <w:ind w:left="-142" w:right="-462" w:firstLine="562"/>
        <w:jc w:val="both"/>
        <w:rPr>
          <w:rFonts w:ascii="Cambria Math" w:eastAsia="Calibri" w:hAnsi="Cambria Math" w:cs="Sylfaen"/>
          <w:color w:val="0D0D0D" w:themeColor="text1" w:themeTint="F2"/>
          <w:lang w:val="hy-AM" w:eastAsia="en-US"/>
        </w:rPr>
      </w:pPr>
      <w:r>
        <w:rPr>
          <w:rFonts w:ascii="GHEA Grapalat" w:eastAsia="Calibri" w:hAnsi="GHEA Grapalat" w:cs="Sylfaen"/>
          <w:color w:val="0D0D0D" w:themeColor="text1" w:themeTint="F2"/>
          <w:lang w:val="hy-AM" w:eastAsia="en-US"/>
        </w:rPr>
        <w:t>Անդրադառնալով բողոք բերած անձի նշված փաստարկին՝ հարկ է նշել հետևյալ</w:t>
      </w:r>
      <w:r>
        <w:rPr>
          <w:rFonts w:ascii="Cambria Math" w:eastAsia="Calibri" w:hAnsi="Cambria Math" w:cs="Sylfaen"/>
          <w:color w:val="0D0D0D" w:themeColor="text1" w:themeTint="F2"/>
          <w:lang w:val="hy-AM" w:eastAsia="en-US"/>
        </w:rPr>
        <w:t>․</w:t>
      </w:r>
    </w:p>
    <w:p w14:paraId="58A65A4F" w14:textId="17164C99" w:rsidR="00C734E3" w:rsidRPr="006A23E7" w:rsidRDefault="00C734E3" w:rsidP="00ED407C">
      <w:pPr>
        <w:spacing w:line="276" w:lineRule="auto"/>
        <w:ind w:left="-142" w:right="-462" w:firstLine="562"/>
        <w:jc w:val="both"/>
        <w:rPr>
          <w:rFonts w:ascii="GHEA Grapalat" w:eastAsia="Calibri" w:hAnsi="GHEA Grapalat" w:cs="Sylfaen"/>
          <w:i/>
          <w:iCs/>
          <w:color w:val="0D0D0D" w:themeColor="text1" w:themeTint="F2"/>
          <w:lang w:val="hy-AM" w:eastAsia="en-US"/>
        </w:rPr>
      </w:pPr>
      <w:r w:rsidRPr="002458C6">
        <w:rPr>
          <w:rFonts w:ascii="GHEA Grapalat" w:eastAsia="Calibri" w:hAnsi="GHEA Grapalat" w:cs="Sylfaen"/>
          <w:color w:val="0D0D0D" w:themeColor="text1" w:themeTint="F2"/>
          <w:lang w:val="hy-AM" w:eastAsia="en-US"/>
        </w:rPr>
        <w:t xml:space="preserve">ՀՀ վերաքննիչ վարչական դատարանը </w:t>
      </w:r>
      <w:r w:rsidR="00A54F4E" w:rsidRPr="00A54F4E">
        <w:rPr>
          <w:rFonts w:ascii="GHEA Grapalat" w:eastAsia="Calibri" w:hAnsi="GHEA Grapalat" w:cs="Sylfaen"/>
          <w:b/>
          <w:bCs/>
          <w:i/>
          <w:iCs/>
          <w:color w:val="0D0D0D" w:themeColor="text1" w:themeTint="F2"/>
          <w:lang w:val="hy-AM" w:eastAsia="en-US"/>
        </w:rPr>
        <w:t xml:space="preserve">թիվ </w:t>
      </w:r>
      <w:r w:rsidRPr="00A54F4E">
        <w:rPr>
          <w:rFonts w:ascii="GHEA Grapalat" w:eastAsia="Calibri" w:hAnsi="GHEA Grapalat" w:cs="Sylfaen"/>
          <w:b/>
          <w:bCs/>
          <w:i/>
          <w:iCs/>
          <w:color w:val="0D0D0D" w:themeColor="text1" w:themeTint="F2"/>
          <w:lang w:val="hy-AM" w:eastAsia="en-US"/>
        </w:rPr>
        <w:t>ՎԴ/9138/05/21</w:t>
      </w:r>
      <w:r w:rsidRPr="002458C6">
        <w:rPr>
          <w:rFonts w:ascii="GHEA Grapalat" w:eastAsia="Calibri" w:hAnsi="GHEA Grapalat" w:cs="Sylfaen"/>
          <w:color w:val="0D0D0D" w:themeColor="text1" w:themeTint="F2"/>
          <w:lang w:val="hy-AM" w:eastAsia="en-US"/>
        </w:rPr>
        <w:t xml:space="preserve"> վարչական գործով 14</w:t>
      </w:r>
      <w:r w:rsidRPr="002458C6">
        <w:rPr>
          <w:rFonts w:ascii="Cambria Math" w:eastAsia="Calibri" w:hAnsi="Cambria Math" w:cs="Cambria Math"/>
          <w:color w:val="0D0D0D" w:themeColor="text1" w:themeTint="F2"/>
          <w:lang w:val="hy-AM" w:eastAsia="en-US"/>
        </w:rPr>
        <w:t>․</w:t>
      </w:r>
      <w:r w:rsidRPr="002458C6">
        <w:rPr>
          <w:rFonts w:ascii="GHEA Grapalat" w:eastAsia="Calibri" w:hAnsi="GHEA Grapalat" w:cs="Sylfaen"/>
          <w:color w:val="0D0D0D" w:themeColor="text1" w:themeTint="F2"/>
          <w:lang w:val="hy-AM" w:eastAsia="en-US"/>
        </w:rPr>
        <w:t>02</w:t>
      </w:r>
      <w:r w:rsidRPr="002458C6">
        <w:rPr>
          <w:rFonts w:ascii="Cambria Math" w:eastAsia="Calibri" w:hAnsi="Cambria Math" w:cs="Cambria Math"/>
          <w:color w:val="0D0D0D" w:themeColor="text1" w:themeTint="F2"/>
          <w:lang w:val="hy-AM" w:eastAsia="en-US"/>
        </w:rPr>
        <w:t>․</w:t>
      </w:r>
      <w:r w:rsidRPr="002458C6">
        <w:rPr>
          <w:rFonts w:ascii="GHEA Grapalat" w:eastAsia="Calibri" w:hAnsi="GHEA Grapalat" w:cs="Sylfaen"/>
          <w:color w:val="0D0D0D" w:themeColor="text1" w:themeTint="F2"/>
          <w:lang w:val="hy-AM" w:eastAsia="en-US"/>
        </w:rPr>
        <w:t xml:space="preserve">2023 թվականի օրինական ուժի մեջ մտած որոշմամբ </w:t>
      </w:r>
      <w:r w:rsidR="00E05527" w:rsidRPr="002458C6">
        <w:rPr>
          <w:rFonts w:ascii="GHEA Grapalat" w:eastAsia="Calibri" w:hAnsi="GHEA Grapalat" w:cs="Sylfaen"/>
          <w:color w:val="0D0D0D" w:themeColor="text1" w:themeTint="F2"/>
          <w:lang w:val="hy-AM" w:eastAsia="en-US"/>
        </w:rPr>
        <w:t xml:space="preserve">արձանագրել է, որ </w:t>
      </w:r>
      <w:r w:rsidR="00E05527" w:rsidRPr="006A23E7">
        <w:rPr>
          <w:rFonts w:ascii="GHEA Grapalat" w:eastAsia="Calibri" w:hAnsi="GHEA Grapalat" w:cs="Sylfaen"/>
          <w:i/>
          <w:iCs/>
          <w:color w:val="0D0D0D" w:themeColor="text1" w:themeTint="F2"/>
          <w:lang w:val="hy-AM" w:eastAsia="en-US"/>
        </w:rPr>
        <w:t></w:t>
      </w:r>
      <w:r w:rsidR="00E05527" w:rsidRPr="006A23E7">
        <w:rPr>
          <w:rFonts w:ascii="GHEA Grapalat" w:hAnsi="GHEA Grapalat"/>
          <w:i/>
          <w:iCs/>
          <w:color w:val="0D0D0D" w:themeColor="text1" w:themeTint="F2"/>
          <w:shd w:val="clear" w:color="auto" w:fill="FFFFFF"/>
          <w:lang w:val="hy-AM"/>
        </w:rPr>
        <w:t></w:t>
      </w:r>
      <w:r w:rsidR="00E05527" w:rsidRPr="006A23E7">
        <w:rPr>
          <w:rFonts w:ascii="Cambria Math" w:hAnsi="Cambria Math" w:cs="Cambria Math"/>
          <w:i/>
          <w:iCs/>
          <w:color w:val="0D0D0D" w:themeColor="text1" w:themeTint="F2"/>
          <w:shd w:val="clear" w:color="auto" w:fill="FFFFFF"/>
          <w:lang w:val="hy-AM"/>
        </w:rPr>
        <w:t>․․․</w:t>
      </w:r>
      <w:r w:rsidR="00E05527" w:rsidRPr="006A23E7">
        <w:rPr>
          <w:rFonts w:ascii="GHEA Grapalat" w:hAnsi="GHEA Grapalat"/>
          <w:i/>
          <w:iCs/>
          <w:color w:val="0D0D0D" w:themeColor="text1" w:themeTint="F2"/>
          <w:shd w:val="clear" w:color="auto" w:fill="FFFFFF"/>
          <w:lang w:val="hy-AM"/>
        </w:rPr>
        <w:t> ընդհանուր կանոնի համաձայն, ՀՀ տարածք կարող են ներմուծվել ՀՀ-ում գրանցված դեղերը՝ լիազոր մարմնի՝ ՀՀ առողջապահության նախարարության, կողմից տրված ներմուծման հավաստագրի հիման վրա: Այս ընդհանուր կանոնին համահունչ՝ օրենսդիրը ներմուծվող դեղերի ՀՀ-ում պետական գրանցում չունենալը դասել է դեղերի ներմուծումը մերժելու հիմքերի շարքին:</w:t>
      </w:r>
      <w:r w:rsidR="002458C6" w:rsidRPr="006A23E7">
        <w:rPr>
          <w:rFonts w:ascii="GHEA Grapalat" w:hAnsi="GHEA Grapalat"/>
          <w:i/>
          <w:iCs/>
          <w:color w:val="0D0D0D" w:themeColor="text1" w:themeTint="F2"/>
          <w:lang w:val="hy-AM"/>
        </w:rPr>
        <w:t xml:space="preserve"> </w:t>
      </w:r>
      <w:r w:rsidR="00E05527" w:rsidRPr="006A23E7">
        <w:rPr>
          <w:rFonts w:ascii="GHEA Grapalat" w:hAnsi="GHEA Grapalat"/>
          <w:i/>
          <w:iCs/>
          <w:color w:val="0D0D0D" w:themeColor="text1" w:themeTint="F2"/>
          <w:shd w:val="clear" w:color="auto" w:fill="FFFFFF"/>
          <w:lang w:val="hy-AM"/>
        </w:rPr>
        <w:t>Այդուհանդերձ «Դեղերի մասին» ՀՀ օրենքով սահմանվել են նաև այս ընդհանուր կանոնից բացառություն կազմող դեպքեր, որպիսի դեպքերից է նաև արտակարգ իրավիճակների կամ դրանց առաջացման վտանգի առկայությունը:</w:t>
      </w:r>
    </w:p>
    <w:p w14:paraId="4D235F4B" w14:textId="48422F7F" w:rsidR="002458C6" w:rsidRDefault="002458C6" w:rsidP="00ED407C">
      <w:pPr>
        <w:spacing w:line="276" w:lineRule="auto"/>
        <w:ind w:left="-142" w:right="-462" w:firstLine="562"/>
        <w:jc w:val="both"/>
        <w:rPr>
          <w:rFonts w:ascii="GHEA Grapalat" w:hAnsi="GHEA Grapalat"/>
          <w:color w:val="0D0D0D" w:themeColor="text1" w:themeTint="F2"/>
          <w:shd w:val="clear" w:color="auto" w:fill="FFFFFF"/>
          <w:lang w:val="hy-AM"/>
        </w:rPr>
      </w:pPr>
      <w:r w:rsidRPr="006A23E7">
        <w:rPr>
          <w:rFonts w:ascii="GHEA Grapalat" w:hAnsi="GHEA Grapalat"/>
          <w:i/>
          <w:iCs/>
          <w:color w:val="0D0D0D" w:themeColor="text1" w:themeTint="F2"/>
          <w:shd w:val="clear" w:color="auto" w:fill="FFFFFF"/>
          <w:lang w:val="hy-AM"/>
        </w:rPr>
        <w:t></w:t>
      </w:r>
      <w:r w:rsidRPr="006A23E7">
        <w:rPr>
          <w:rFonts w:ascii="Cambria Math" w:hAnsi="Cambria Math" w:cs="Cambria Math"/>
          <w:i/>
          <w:iCs/>
          <w:color w:val="0D0D0D" w:themeColor="text1" w:themeTint="F2"/>
          <w:shd w:val="clear" w:color="auto" w:fill="FFFFFF"/>
          <w:lang w:val="hy-AM"/>
        </w:rPr>
        <w:t>․․․</w:t>
      </w:r>
      <w:r w:rsidRPr="006A23E7">
        <w:rPr>
          <w:rFonts w:ascii="GHEA Grapalat" w:hAnsi="GHEA Grapalat"/>
          <w:i/>
          <w:iCs/>
          <w:color w:val="0D0D0D" w:themeColor="text1" w:themeTint="F2"/>
          <w:shd w:val="clear" w:color="auto" w:fill="FFFFFF"/>
          <w:lang w:val="hy-AM"/>
        </w:rPr>
        <w:t xml:space="preserve"> վիճարկվող հրամանի ընդունմանն ուղղված վարչական վարույթն իրականացնելիս պատասխանող վարչական մարմինը պետք է հաշվի առներ այդ ժամանակաշրջանում </w:t>
      </w:r>
      <w:r w:rsidRPr="006A23E7">
        <w:rPr>
          <w:rFonts w:ascii="GHEA Grapalat" w:hAnsi="GHEA Grapalat"/>
          <w:i/>
          <w:iCs/>
          <w:color w:val="0D0D0D" w:themeColor="text1" w:themeTint="F2"/>
          <w:shd w:val="clear" w:color="auto" w:fill="FFFFFF"/>
          <w:lang w:val="hy-AM"/>
        </w:rPr>
        <w:lastRenderedPageBreak/>
        <w:t>ամբողջ աշխարհում նոր կորոնավիրուսային հիվանդության տարածման տեմպերն ու դեպքերի քանակական աճը, ինչպես նաև այդ վարակն Առողջապահության համաշխարհային կազմակերպության գլխավոր տնօրենի հայտարարությամբ որպես պանդեմիա որակելու հանգամանքը և, ղեկավարվելով վարչական վարույթի բազմակողմանիության, լրիվության և օբյեկտիվության սկզբունքով, ձեռնարկեր անհրաժեշտ միջոցներ արտակարգ իրավիճակի առաջացման վտանգի առկայությունը պարզելու ուղղությամբ, որպիսի պայմաններում, հիմք ընդունելով «Դեղերի մասին» ՀՀ օրենքի 21-րդ հոդվածի 6-րդ մասի 1-ին կետի իրավակարգավորումը, վերջինս, Վերաքննիչ դատարանի գնահատմամբ, իրավասու չէր մերժելու ընկերության կողմից 05.07.2021 թվականին թիվ 62 3C300004947 հաշիվ-ապրանքագրով դեղերի ներմուծումն այն հիմքով, որ դրանք գրանցված չեն ՀՀ-ում</w:t>
      </w:r>
      <w:r w:rsidRPr="002458C6">
        <w:rPr>
          <w:rFonts w:ascii="GHEA Grapalat" w:hAnsi="GHEA Grapalat"/>
          <w:color w:val="0D0D0D" w:themeColor="text1" w:themeTint="F2"/>
          <w:shd w:val="clear" w:color="auto" w:fill="FFFFFF"/>
          <w:lang w:val="hy-AM"/>
        </w:rPr>
        <w:t>:</w:t>
      </w:r>
    </w:p>
    <w:p w14:paraId="09497165" w14:textId="2151C04E" w:rsidR="00A13591" w:rsidRPr="0040280B" w:rsidRDefault="0040280B" w:rsidP="0040280B">
      <w:pPr>
        <w:spacing w:line="276" w:lineRule="auto"/>
        <w:ind w:left="-142" w:right="-462" w:firstLine="568"/>
        <w:jc w:val="both"/>
        <w:rPr>
          <w:rFonts w:ascii="GHEA Grapalat" w:hAnsi="GHEA Grapalat" w:cs="Calibri"/>
          <w:noProof/>
          <w:lang w:val="hy-AM"/>
        </w:rPr>
      </w:pPr>
      <w:r w:rsidRPr="002D4D58">
        <w:rPr>
          <w:rFonts w:ascii="GHEA Grapalat" w:hAnsi="GHEA Grapalat"/>
          <w:lang w:val="hy-AM"/>
        </w:rPr>
        <w:t xml:space="preserve">Վճռաբեկ դատարանը, արժևորելով օրենքների և այլ նորմատիվ իրավական ակտերի միատեսակ կիրառությունն ապահովելու իր սահմանադրական առաքելությունը, </w:t>
      </w:r>
      <w:r>
        <w:rPr>
          <w:rFonts w:ascii="GHEA Grapalat" w:hAnsi="GHEA Grapalat" w:cs="Calibri"/>
          <w:noProof/>
          <w:lang w:val="hy-AM"/>
        </w:rPr>
        <w:t>հ</w:t>
      </w:r>
      <w:r w:rsidR="00A54F4E">
        <w:rPr>
          <w:rFonts w:ascii="GHEA Grapalat" w:hAnsi="GHEA Grapalat" w:cs="Calibri"/>
          <w:noProof/>
          <w:lang w:val="hy-AM"/>
        </w:rPr>
        <w:t xml:space="preserve">իմք ընդունելով </w:t>
      </w:r>
      <w:r w:rsidR="00A54F4E">
        <w:rPr>
          <w:rFonts w:ascii="GHEA Grapalat" w:hAnsi="GHEA Grapalat"/>
          <w:color w:val="0D0D0D" w:themeColor="text1" w:themeTint="F2"/>
          <w:shd w:val="clear" w:color="auto" w:fill="FFFFFF"/>
          <w:lang w:val="hy-AM"/>
        </w:rPr>
        <w:t>Օ</w:t>
      </w:r>
      <w:r w:rsidR="00A54F4E" w:rsidRPr="002458C6">
        <w:rPr>
          <w:rFonts w:ascii="GHEA Grapalat" w:hAnsi="GHEA Grapalat"/>
          <w:color w:val="0D0D0D" w:themeColor="text1" w:themeTint="F2"/>
          <w:shd w:val="clear" w:color="auto" w:fill="FFFFFF"/>
          <w:lang w:val="hy-AM"/>
        </w:rPr>
        <w:t>րենք</w:t>
      </w:r>
      <w:r w:rsidR="00A54F4E">
        <w:rPr>
          <w:rFonts w:ascii="GHEA Grapalat" w:hAnsi="GHEA Grapalat"/>
          <w:color w:val="0D0D0D" w:themeColor="text1" w:themeTint="F2"/>
          <w:shd w:val="clear" w:color="auto" w:fill="FFFFFF"/>
          <w:lang w:val="hy-AM"/>
        </w:rPr>
        <w:t>ի 21-րդ հոդվածի</w:t>
      </w:r>
      <w:r w:rsidR="00402605">
        <w:rPr>
          <w:rFonts w:ascii="GHEA Grapalat" w:hAnsi="GHEA Grapalat"/>
          <w:color w:val="0D0D0D" w:themeColor="text1" w:themeTint="F2"/>
          <w:shd w:val="clear" w:color="auto" w:fill="FFFFFF"/>
          <w:lang w:val="hy-AM"/>
        </w:rPr>
        <w:t>՝ նախկինում գործող խմբագրությամբ</w:t>
      </w:r>
      <w:r w:rsidR="00A54F4E">
        <w:rPr>
          <w:rFonts w:ascii="GHEA Grapalat" w:hAnsi="GHEA Grapalat"/>
          <w:color w:val="0D0D0D" w:themeColor="text1" w:themeTint="F2"/>
          <w:shd w:val="clear" w:color="auto" w:fill="FFFFFF"/>
          <w:lang w:val="hy-AM"/>
        </w:rPr>
        <w:t xml:space="preserve"> 6-րդ մասի վերաբերյալ թիվ </w:t>
      </w:r>
      <w:r w:rsidR="00A54F4E" w:rsidRPr="000C7AF9">
        <w:rPr>
          <w:rFonts w:ascii="GHEA Grapalat" w:hAnsi="GHEA Grapalat"/>
          <w:lang w:val="hy-AM"/>
        </w:rPr>
        <w:t>ՎԴ/3156/05/20</w:t>
      </w:r>
      <w:r w:rsidR="00A54F4E">
        <w:rPr>
          <w:rFonts w:ascii="GHEA Grapalat" w:hAnsi="GHEA Grapalat"/>
          <w:lang w:val="hy-AM"/>
        </w:rPr>
        <w:t xml:space="preserve"> վարչական գործով </w:t>
      </w:r>
      <w:r w:rsidR="001218CE">
        <w:rPr>
          <w:rFonts w:ascii="GHEA Grapalat" w:hAnsi="GHEA Grapalat"/>
          <w:lang w:val="hy-AM"/>
        </w:rPr>
        <w:t xml:space="preserve">իր կողմից </w:t>
      </w:r>
      <w:r w:rsidR="00A54F4E">
        <w:rPr>
          <w:rFonts w:ascii="GHEA Grapalat" w:hAnsi="GHEA Grapalat"/>
          <w:lang w:val="hy-AM"/>
        </w:rPr>
        <w:t xml:space="preserve">նախկինում </w:t>
      </w:r>
      <w:r w:rsidR="001218CE">
        <w:rPr>
          <w:rFonts w:ascii="GHEA Grapalat" w:hAnsi="GHEA Grapalat"/>
          <w:lang w:val="hy-AM"/>
        </w:rPr>
        <w:t xml:space="preserve">կայացված որոշմամբ </w:t>
      </w:r>
      <w:r w:rsidR="00A54F4E">
        <w:rPr>
          <w:rFonts w:ascii="GHEA Grapalat" w:hAnsi="GHEA Grapalat"/>
          <w:lang w:val="hy-AM"/>
        </w:rPr>
        <w:t>հայտն</w:t>
      </w:r>
      <w:r w:rsidR="00C2421D">
        <w:rPr>
          <w:rFonts w:ascii="GHEA Grapalat" w:hAnsi="GHEA Grapalat"/>
          <w:lang w:val="hy-AM"/>
        </w:rPr>
        <w:t>վ</w:t>
      </w:r>
      <w:r w:rsidR="00A54F4E">
        <w:rPr>
          <w:rFonts w:ascii="GHEA Grapalat" w:hAnsi="GHEA Grapalat"/>
          <w:lang w:val="hy-AM"/>
        </w:rPr>
        <w:t xml:space="preserve">ած և սույն որոշմամբ </w:t>
      </w:r>
      <w:r w:rsidR="001218CE">
        <w:rPr>
          <w:rFonts w:ascii="GHEA Grapalat" w:hAnsi="GHEA Grapalat"/>
          <w:lang w:val="hy-AM"/>
        </w:rPr>
        <w:t>վերահաստատ</w:t>
      </w:r>
      <w:r w:rsidR="00FB144B">
        <w:rPr>
          <w:rFonts w:ascii="GHEA Grapalat" w:hAnsi="GHEA Grapalat"/>
          <w:lang w:val="hy-AM"/>
        </w:rPr>
        <w:t>վա</w:t>
      </w:r>
      <w:r w:rsidR="001218CE">
        <w:rPr>
          <w:rFonts w:ascii="GHEA Grapalat" w:hAnsi="GHEA Grapalat"/>
          <w:lang w:val="hy-AM"/>
        </w:rPr>
        <w:t xml:space="preserve">ծ </w:t>
      </w:r>
      <w:r w:rsidR="00A54F4E">
        <w:rPr>
          <w:rFonts w:ascii="GHEA Grapalat" w:hAnsi="GHEA Grapalat"/>
          <w:lang w:val="hy-AM"/>
        </w:rPr>
        <w:t xml:space="preserve">դիրքորոշումները, </w:t>
      </w:r>
      <w:r w:rsidR="00A54F4E">
        <w:rPr>
          <w:rFonts w:ascii="GHEA Grapalat" w:eastAsia="Sylfaen" w:hAnsi="GHEA Grapalat" w:cs="Sylfaen"/>
          <w:iCs/>
          <w:color w:val="000000"/>
          <w:lang w:val="hy-AM"/>
        </w:rPr>
        <w:t xml:space="preserve">արձանագրում է, որ </w:t>
      </w:r>
      <w:r w:rsidR="004977DE">
        <w:rPr>
          <w:rFonts w:ascii="GHEA Grapalat" w:hAnsi="GHEA Grapalat"/>
          <w:color w:val="0D0D0D" w:themeColor="text1" w:themeTint="F2"/>
          <w:shd w:val="clear" w:color="auto" w:fill="FFFFFF"/>
          <w:lang w:val="hy-AM"/>
        </w:rPr>
        <w:t xml:space="preserve">իրավահարաբերության ծագման պահին գործող խմբագրությամբ </w:t>
      </w:r>
      <w:r w:rsidR="00A54F4E">
        <w:rPr>
          <w:rFonts w:ascii="GHEA Grapalat" w:hAnsi="GHEA Grapalat"/>
          <w:color w:val="0D0D0D" w:themeColor="text1" w:themeTint="F2"/>
          <w:shd w:val="clear" w:color="auto" w:fill="FFFFFF"/>
          <w:lang w:val="hy-AM"/>
        </w:rPr>
        <w:t>Օ</w:t>
      </w:r>
      <w:r w:rsidR="00A54F4E" w:rsidRPr="002458C6">
        <w:rPr>
          <w:rFonts w:ascii="GHEA Grapalat" w:hAnsi="GHEA Grapalat"/>
          <w:color w:val="0D0D0D" w:themeColor="text1" w:themeTint="F2"/>
          <w:shd w:val="clear" w:color="auto" w:fill="FFFFFF"/>
          <w:lang w:val="hy-AM"/>
        </w:rPr>
        <w:t>րենք</w:t>
      </w:r>
      <w:r w:rsidR="00A54F4E">
        <w:rPr>
          <w:rFonts w:ascii="GHEA Grapalat" w:hAnsi="GHEA Grapalat"/>
          <w:color w:val="0D0D0D" w:themeColor="text1" w:themeTint="F2"/>
          <w:shd w:val="clear" w:color="auto" w:fill="FFFFFF"/>
          <w:lang w:val="hy-AM"/>
        </w:rPr>
        <w:t>ի 21-րդ հոդվածի</w:t>
      </w:r>
      <w:r w:rsidR="00402605">
        <w:rPr>
          <w:rFonts w:ascii="GHEA Grapalat" w:hAnsi="GHEA Grapalat"/>
          <w:color w:val="0D0D0D" w:themeColor="text1" w:themeTint="F2"/>
          <w:shd w:val="clear" w:color="auto" w:fill="FFFFFF"/>
          <w:lang w:val="hy-AM"/>
        </w:rPr>
        <w:t xml:space="preserve"> </w:t>
      </w:r>
      <w:r w:rsidR="00A54F4E">
        <w:rPr>
          <w:rFonts w:ascii="GHEA Grapalat" w:hAnsi="GHEA Grapalat"/>
          <w:color w:val="0D0D0D" w:themeColor="text1" w:themeTint="F2"/>
          <w:shd w:val="clear" w:color="auto" w:fill="FFFFFF"/>
          <w:lang w:val="hy-AM"/>
        </w:rPr>
        <w:t xml:space="preserve">6-րդ մասը </w:t>
      </w:r>
      <w:r w:rsidR="00A54F4E" w:rsidRPr="00013F52">
        <w:rPr>
          <w:rFonts w:ascii="GHEA Grapalat" w:hAnsi="GHEA Grapalat" w:cs="Sylfaen"/>
          <w:color w:val="000000"/>
          <w:lang w:val="hy-AM"/>
        </w:rPr>
        <w:t xml:space="preserve">ենթակա </w:t>
      </w:r>
      <w:r w:rsidR="00A54F4E">
        <w:rPr>
          <w:rFonts w:ascii="GHEA Grapalat" w:hAnsi="GHEA Grapalat"/>
          <w:color w:val="000000"/>
          <w:lang w:val="hy-AM"/>
        </w:rPr>
        <w:t>է</w:t>
      </w:r>
      <w:r w:rsidR="00A54F4E" w:rsidRPr="00013F52">
        <w:rPr>
          <w:rFonts w:ascii="GHEA Grapalat" w:hAnsi="GHEA Grapalat"/>
          <w:color w:val="000000"/>
          <w:lang w:val="hy-AM"/>
        </w:rPr>
        <w:t xml:space="preserve"> կիրառման</w:t>
      </w:r>
      <w:r w:rsidR="00A54F4E">
        <w:rPr>
          <w:rFonts w:ascii="GHEA Grapalat" w:hAnsi="GHEA Grapalat"/>
          <w:color w:val="000000"/>
          <w:lang w:val="hy-AM"/>
        </w:rPr>
        <w:t xml:space="preserve"> վերը վկայակոչված</w:t>
      </w:r>
      <w:r w:rsidR="001218CE">
        <w:rPr>
          <w:rFonts w:ascii="GHEA Grapalat" w:hAnsi="GHEA Grapalat"/>
          <w:color w:val="000000"/>
          <w:lang w:val="hy-AM"/>
        </w:rPr>
        <w:t>՝</w:t>
      </w:r>
      <w:r w:rsidR="00A54F4E">
        <w:rPr>
          <w:rFonts w:ascii="GHEA Grapalat" w:hAnsi="GHEA Grapalat"/>
          <w:color w:val="000000"/>
          <w:lang w:val="hy-AM"/>
        </w:rPr>
        <w:t xml:space="preserve"> թիվ </w:t>
      </w:r>
      <w:r w:rsidR="00A54F4E" w:rsidRPr="000C7AF9">
        <w:rPr>
          <w:rFonts w:ascii="GHEA Grapalat" w:hAnsi="GHEA Grapalat"/>
          <w:lang w:val="hy-AM"/>
        </w:rPr>
        <w:t>ՎԴ/3156/05/20</w:t>
      </w:r>
      <w:r w:rsidR="00A54F4E">
        <w:rPr>
          <w:rFonts w:ascii="GHEA Grapalat" w:hAnsi="GHEA Grapalat"/>
          <w:lang w:val="hy-AM"/>
        </w:rPr>
        <w:t xml:space="preserve"> </w:t>
      </w:r>
      <w:r w:rsidR="00A54F4E">
        <w:rPr>
          <w:rFonts w:ascii="GHEA Grapalat" w:hAnsi="GHEA Grapalat"/>
          <w:color w:val="000000"/>
          <w:lang w:val="hy-AM"/>
        </w:rPr>
        <w:t xml:space="preserve">վարչական գործով </w:t>
      </w:r>
      <w:r w:rsidR="001218CE">
        <w:rPr>
          <w:rFonts w:ascii="GHEA Grapalat" w:hAnsi="GHEA Grapalat"/>
          <w:color w:val="000000"/>
          <w:lang w:val="hy-AM"/>
        </w:rPr>
        <w:t>կայացված որոշմամբ հայտն</w:t>
      </w:r>
      <w:r w:rsidR="00C2421D">
        <w:rPr>
          <w:rFonts w:ascii="GHEA Grapalat" w:hAnsi="GHEA Grapalat"/>
          <w:color w:val="000000"/>
          <w:lang w:val="hy-AM"/>
        </w:rPr>
        <w:t>վ</w:t>
      </w:r>
      <w:r w:rsidR="001218CE">
        <w:rPr>
          <w:rFonts w:ascii="GHEA Grapalat" w:hAnsi="GHEA Grapalat"/>
          <w:color w:val="000000"/>
          <w:lang w:val="hy-AM"/>
        </w:rPr>
        <w:t xml:space="preserve">ած և </w:t>
      </w:r>
      <w:r w:rsidR="00A54F4E">
        <w:rPr>
          <w:rFonts w:ascii="GHEA Grapalat" w:hAnsi="GHEA Grapalat"/>
          <w:color w:val="000000"/>
          <w:lang w:val="hy-AM"/>
        </w:rPr>
        <w:t>սույն որոշմամբ Վճռաբեկ դատարանի կողմից վերահաստատված իրավական դիրքորոշումների հաշվառմամբ</w:t>
      </w:r>
      <w:r w:rsidR="00C2421D">
        <w:rPr>
          <w:rFonts w:ascii="GHEA Grapalat" w:hAnsi="GHEA Grapalat"/>
          <w:color w:val="000000"/>
          <w:lang w:val="hy-AM"/>
        </w:rPr>
        <w:t>՝</w:t>
      </w:r>
      <w:bookmarkStart w:id="0" w:name="_GoBack"/>
      <w:bookmarkEnd w:id="0"/>
      <w:r w:rsidR="001218CE">
        <w:rPr>
          <w:rFonts w:ascii="GHEA Grapalat" w:hAnsi="GHEA Grapalat"/>
          <w:color w:val="000000"/>
          <w:lang w:val="hy-AM"/>
        </w:rPr>
        <w:t xml:space="preserve"> նկատի ունենալով, որ </w:t>
      </w:r>
      <w:r w:rsidR="00492B5E">
        <w:rPr>
          <w:rFonts w:ascii="GHEA Grapalat" w:hAnsi="GHEA Grapalat"/>
          <w:color w:val="000000"/>
          <w:lang w:val="hy-AM"/>
        </w:rPr>
        <w:t xml:space="preserve">թեև Օրենքով </w:t>
      </w:r>
      <w:r w:rsidR="00492B5E" w:rsidRPr="00755641">
        <w:rPr>
          <w:rFonts w:ascii="GHEA Grapalat" w:hAnsi="GHEA Grapalat" w:cs="Sylfaen"/>
          <w:noProof/>
          <w:lang w:val="hy-AM"/>
        </w:rPr>
        <w:t>հստակեցվել է, որ Հայաստանի Հանրապետություն դեղերի ներմուծման հավաստագրի տրամադրման համար դեղի գրանցված լինելը պարտադիր չէ</w:t>
      </w:r>
      <w:r w:rsidR="00492B5E">
        <w:rPr>
          <w:rFonts w:ascii="GHEA Grapalat" w:hAnsi="GHEA Grapalat" w:cs="Sylfaen"/>
          <w:noProof/>
          <w:lang w:val="hy-AM"/>
        </w:rPr>
        <w:t xml:space="preserve"> </w:t>
      </w:r>
      <w:r w:rsidR="00492B5E" w:rsidRPr="004B7C9B">
        <w:rPr>
          <w:rFonts w:ascii="GHEA Grapalat" w:hAnsi="GHEA Grapalat" w:cs="Sylfaen"/>
          <w:noProof/>
          <w:lang w:val="hy-AM"/>
        </w:rPr>
        <w:t xml:space="preserve">երկրում արտակարգ դրություն </w:t>
      </w:r>
      <w:r w:rsidR="000374BC">
        <w:rPr>
          <w:rFonts w:ascii="GHEA Grapalat" w:hAnsi="GHEA Grapalat" w:cs="Sylfaen"/>
          <w:noProof/>
          <w:lang w:val="hy-AM"/>
        </w:rPr>
        <w:t xml:space="preserve">հայտարարելու </w:t>
      </w:r>
      <w:r w:rsidR="00492B5E">
        <w:rPr>
          <w:rFonts w:ascii="GHEA Grapalat" w:hAnsi="GHEA Grapalat" w:cs="Sylfaen"/>
          <w:noProof/>
          <w:lang w:val="hy-AM"/>
        </w:rPr>
        <w:t xml:space="preserve">կամ </w:t>
      </w:r>
      <w:r w:rsidR="000374BC" w:rsidRPr="004B41AF">
        <w:rPr>
          <w:rFonts w:ascii="GHEA Grapalat" w:hAnsi="GHEA Grapalat"/>
          <w:i/>
          <w:iCs/>
          <w:color w:val="0D0D0D" w:themeColor="text1" w:themeTint="F2"/>
          <w:shd w:val="clear" w:color="auto" w:fill="FFFFFF"/>
          <w:lang w:val="hy-AM"/>
        </w:rPr>
        <w:t>արտակարգ իրավիճակ առաջացնող համաճարակով պայմանավորված կարանտին</w:t>
      </w:r>
      <w:r w:rsidR="000374BC">
        <w:rPr>
          <w:rFonts w:ascii="GHEA Grapalat" w:hAnsi="GHEA Grapalat"/>
          <w:i/>
          <w:iCs/>
          <w:color w:val="0D0D0D" w:themeColor="text1" w:themeTint="F2"/>
          <w:shd w:val="clear" w:color="auto" w:fill="FFFFFF"/>
          <w:lang w:val="hy-AM"/>
        </w:rPr>
        <w:t xml:space="preserve"> սահմանելու </w:t>
      </w:r>
      <w:r w:rsidR="00492B5E" w:rsidRPr="00755641">
        <w:rPr>
          <w:rFonts w:ascii="GHEA Grapalat" w:hAnsi="GHEA Grapalat" w:cs="Sylfaen"/>
          <w:noProof/>
          <w:lang w:val="hy-AM"/>
        </w:rPr>
        <w:t>կամ դրա</w:t>
      </w:r>
      <w:r w:rsidR="00492B5E">
        <w:rPr>
          <w:rFonts w:ascii="GHEA Grapalat" w:hAnsi="GHEA Grapalat" w:cs="Sylfaen"/>
          <w:noProof/>
          <w:lang w:val="hy-AM"/>
        </w:rPr>
        <w:t>նց</w:t>
      </w:r>
      <w:r w:rsidR="00492B5E" w:rsidRPr="00755641">
        <w:rPr>
          <w:rFonts w:ascii="GHEA Grapalat" w:hAnsi="GHEA Grapalat" w:cs="Sylfaen"/>
          <w:noProof/>
          <w:lang w:val="hy-AM"/>
        </w:rPr>
        <w:t xml:space="preserve"> իրական վտանգի առկայության դեպքում</w:t>
      </w:r>
      <w:r w:rsidR="00492B5E">
        <w:rPr>
          <w:rFonts w:ascii="GHEA Grapalat" w:hAnsi="GHEA Grapalat" w:cs="Sylfaen"/>
          <w:noProof/>
          <w:lang w:val="hy-AM"/>
        </w:rPr>
        <w:t xml:space="preserve">, այդուհանդերձ </w:t>
      </w:r>
      <w:r w:rsidR="00492B5E" w:rsidRPr="00755641">
        <w:rPr>
          <w:rFonts w:ascii="GHEA Grapalat" w:hAnsi="GHEA Grapalat" w:cs="Sylfaen"/>
          <w:noProof/>
          <w:lang w:val="hy-AM"/>
        </w:rPr>
        <w:t>նշված բացառությունը միանշանակ չէ և չի կարող վերաբերել դեղերի ցանկացած տեսակներին</w:t>
      </w:r>
      <w:r w:rsidR="00A13591">
        <w:rPr>
          <w:rFonts w:ascii="GHEA Grapalat" w:hAnsi="GHEA Grapalat" w:cs="Sylfaen"/>
          <w:noProof/>
          <w:lang w:val="hy-AM"/>
        </w:rPr>
        <w:t xml:space="preserve">։ Հետևաբար, </w:t>
      </w:r>
      <w:r w:rsidR="00A13591" w:rsidRPr="00755641">
        <w:rPr>
          <w:rFonts w:ascii="GHEA Grapalat" w:hAnsi="GHEA Grapalat" w:cs="Sylfaen"/>
          <w:noProof/>
          <w:lang w:val="hy-AM"/>
        </w:rPr>
        <w:t>պայմանավորված այնպիսի հանգամանքներով, ինչպիսիք են այդպիսի ժամանակահատվածում ընդունված միջոցառումները և սահմանափակումները, բնակչության անվտանգության ապահովումը, դեղերի որակն ու արդյունավետությունը</w:t>
      </w:r>
      <w:r w:rsidR="00A13591">
        <w:rPr>
          <w:rFonts w:ascii="GHEA Grapalat" w:hAnsi="GHEA Grapalat" w:cs="Sylfaen"/>
          <w:noProof/>
          <w:lang w:val="hy-AM"/>
        </w:rPr>
        <w:t xml:space="preserve">, </w:t>
      </w:r>
      <w:r w:rsidR="00492B5E" w:rsidRPr="00755641">
        <w:rPr>
          <w:rFonts w:ascii="GHEA Grapalat" w:hAnsi="GHEA Grapalat" w:cs="Sylfaen"/>
          <w:noProof/>
          <w:lang w:val="hy-AM"/>
        </w:rPr>
        <w:t>Լիազոր մարմնի</w:t>
      </w:r>
      <w:r w:rsidR="00A13591">
        <w:rPr>
          <w:rFonts w:ascii="GHEA Grapalat" w:hAnsi="GHEA Grapalat" w:cs="Sylfaen"/>
          <w:noProof/>
          <w:lang w:val="hy-AM"/>
        </w:rPr>
        <w:t xml:space="preserve">՝ </w:t>
      </w:r>
      <w:r w:rsidR="00492B5E">
        <w:rPr>
          <w:rFonts w:ascii="GHEA Grapalat" w:hAnsi="GHEA Grapalat" w:cs="Sylfaen"/>
          <w:noProof/>
          <w:lang w:val="hy-AM"/>
        </w:rPr>
        <w:t>Ն</w:t>
      </w:r>
      <w:r w:rsidR="00492B5E" w:rsidRPr="00755641">
        <w:rPr>
          <w:rFonts w:ascii="GHEA Grapalat" w:hAnsi="GHEA Grapalat" w:cs="Sylfaen"/>
          <w:noProof/>
          <w:lang w:val="hy-AM"/>
        </w:rPr>
        <w:t xml:space="preserve">ախարարության, որոշմամբ հնարավոր են դեպքեր, երբ նույնիսկ արտակարգ դրության </w:t>
      </w:r>
      <w:r w:rsidR="00492B5E">
        <w:rPr>
          <w:rFonts w:ascii="GHEA Grapalat" w:hAnsi="GHEA Grapalat" w:cs="Sylfaen"/>
          <w:noProof/>
          <w:lang w:val="hy-AM"/>
        </w:rPr>
        <w:t>կամ</w:t>
      </w:r>
      <w:r w:rsidR="000374BC" w:rsidRPr="000374BC">
        <w:rPr>
          <w:rFonts w:ascii="GHEA Grapalat" w:hAnsi="GHEA Grapalat"/>
          <w:i/>
          <w:iCs/>
          <w:color w:val="0D0D0D" w:themeColor="text1" w:themeTint="F2"/>
          <w:shd w:val="clear" w:color="auto" w:fill="FFFFFF"/>
          <w:lang w:val="hy-AM"/>
        </w:rPr>
        <w:t xml:space="preserve"> </w:t>
      </w:r>
      <w:r w:rsidR="000374BC" w:rsidRPr="004B41AF">
        <w:rPr>
          <w:rFonts w:ascii="GHEA Grapalat" w:hAnsi="GHEA Grapalat"/>
          <w:i/>
          <w:iCs/>
          <w:color w:val="0D0D0D" w:themeColor="text1" w:themeTint="F2"/>
          <w:shd w:val="clear" w:color="auto" w:fill="FFFFFF"/>
          <w:lang w:val="hy-AM"/>
        </w:rPr>
        <w:t>արտակարգ իրավիճակ առաջացնող համաճարակով պայմանավորված կարանտին</w:t>
      </w:r>
      <w:r w:rsidR="00492B5E">
        <w:rPr>
          <w:rFonts w:ascii="GHEA Grapalat" w:hAnsi="GHEA Grapalat" w:cs="Sylfaen"/>
          <w:noProof/>
          <w:lang w:val="hy-AM"/>
        </w:rPr>
        <w:t xml:space="preserve"> </w:t>
      </w:r>
      <w:r w:rsidR="00492B5E" w:rsidRPr="00755641">
        <w:rPr>
          <w:rFonts w:ascii="GHEA Grapalat" w:hAnsi="GHEA Grapalat" w:cs="Sylfaen"/>
          <w:noProof/>
          <w:lang w:val="hy-AM"/>
        </w:rPr>
        <w:t>կամ</w:t>
      </w:r>
      <w:r w:rsidR="00492B5E" w:rsidRPr="00755641">
        <w:rPr>
          <w:rFonts w:ascii="GHEA Grapalat" w:hAnsi="GHEA Grapalat"/>
          <w:lang w:val="hy-AM"/>
        </w:rPr>
        <w:t xml:space="preserve"> </w:t>
      </w:r>
      <w:r w:rsidR="00492B5E" w:rsidRPr="00755641">
        <w:rPr>
          <w:rFonts w:ascii="GHEA Grapalat" w:hAnsi="GHEA Grapalat" w:cs="Sylfaen"/>
          <w:noProof/>
          <w:lang w:val="hy-AM"/>
        </w:rPr>
        <w:t>դրա</w:t>
      </w:r>
      <w:r w:rsidR="00492B5E">
        <w:rPr>
          <w:rFonts w:ascii="GHEA Grapalat" w:hAnsi="GHEA Grapalat" w:cs="Sylfaen"/>
          <w:noProof/>
          <w:lang w:val="hy-AM"/>
        </w:rPr>
        <w:t>նց</w:t>
      </w:r>
      <w:r w:rsidR="00492B5E" w:rsidRPr="00755641">
        <w:rPr>
          <w:rFonts w:ascii="GHEA Grapalat" w:hAnsi="GHEA Grapalat" w:cs="Sylfaen"/>
          <w:noProof/>
          <w:lang w:val="hy-AM"/>
        </w:rPr>
        <w:t xml:space="preserve"> վտանգի առկայության դեպքում,</w:t>
      </w:r>
      <w:r w:rsidR="00A13591">
        <w:rPr>
          <w:rFonts w:ascii="GHEA Grapalat" w:hAnsi="GHEA Grapalat" w:cs="Sylfaen"/>
          <w:noProof/>
          <w:lang w:val="hy-AM"/>
        </w:rPr>
        <w:t xml:space="preserve"> որոշում կայացվի մերժել դեղի </w:t>
      </w:r>
      <w:r w:rsidR="00492B5E" w:rsidRPr="00755641">
        <w:rPr>
          <w:rFonts w:ascii="GHEA Grapalat" w:hAnsi="GHEA Grapalat" w:cs="Sylfaen"/>
          <w:noProof/>
          <w:lang w:val="hy-AM"/>
        </w:rPr>
        <w:t>ներմու</w:t>
      </w:r>
      <w:r w:rsidR="000F061F">
        <w:rPr>
          <w:rFonts w:ascii="GHEA Grapalat" w:hAnsi="GHEA Grapalat" w:cs="Sylfaen"/>
          <w:noProof/>
          <w:lang w:val="hy-AM"/>
        </w:rPr>
        <w:t xml:space="preserve">ծման, այդ թվում՝ նաև զուգահեռ ներմուծման հավաստագիր </w:t>
      </w:r>
      <w:r w:rsidR="000F061F" w:rsidRPr="004A7AFD">
        <w:rPr>
          <w:rFonts w:ascii="GHEA Grapalat" w:hAnsi="GHEA Grapalat" w:cs="Sylfaen"/>
          <w:noProof/>
          <w:color w:val="0D0D0D" w:themeColor="text1" w:themeTint="F2"/>
          <w:lang w:val="hy-AM"/>
        </w:rPr>
        <w:t>տրամադրելը։</w:t>
      </w:r>
      <w:r w:rsidR="000374BC" w:rsidRPr="004A7AFD">
        <w:rPr>
          <w:rFonts w:ascii="GHEA Grapalat" w:hAnsi="GHEA Grapalat" w:cs="Sylfaen"/>
          <w:noProof/>
          <w:color w:val="0D0D0D" w:themeColor="text1" w:themeTint="F2"/>
          <w:lang w:val="hy-AM"/>
        </w:rPr>
        <w:t xml:space="preserve"> </w:t>
      </w:r>
    </w:p>
    <w:p w14:paraId="6BA7C547" w14:textId="1149CB27" w:rsidR="00AF4A81" w:rsidRPr="00724E6D" w:rsidRDefault="00AF4A81" w:rsidP="00ED407C">
      <w:pPr>
        <w:spacing w:line="276" w:lineRule="auto"/>
        <w:ind w:left="-142" w:right="-462" w:firstLine="568"/>
        <w:jc w:val="both"/>
        <w:rPr>
          <w:rFonts w:ascii="GHEA Grapalat" w:hAnsi="GHEA Grapalat"/>
          <w:lang w:val="hy-AM"/>
        </w:rPr>
      </w:pPr>
      <w:r>
        <w:rPr>
          <w:rFonts w:ascii="GHEA Grapalat" w:hAnsi="GHEA Grapalat"/>
          <w:lang w:val="hy-AM"/>
        </w:rPr>
        <w:t>Այսպիսով</w:t>
      </w:r>
      <w:r w:rsidR="00070CCA" w:rsidRPr="00333C08">
        <w:rPr>
          <w:rFonts w:ascii="GHEA Grapalat" w:hAnsi="GHEA Grapalat"/>
          <w:lang w:val="de-DE"/>
        </w:rPr>
        <w:t>,</w:t>
      </w:r>
      <w:r>
        <w:rPr>
          <w:rFonts w:ascii="GHEA Grapalat" w:hAnsi="GHEA Grapalat"/>
          <w:lang w:val="hy-AM"/>
        </w:rPr>
        <w:t xml:space="preserve"> </w:t>
      </w:r>
      <w:r w:rsidRPr="003D5BAE">
        <w:rPr>
          <w:rFonts w:ascii="GHEA Grapalat" w:hAnsi="GHEA Grapalat"/>
          <w:lang w:val="de-DE"/>
        </w:rPr>
        <w:t>Վճռաբեկ դատարանն արձանագրում է, որ չնայած այն հանգամանքին, որ Վերաքննիչ դատարանը կայացրել է գործն ըստ էության ճիշտ լուծող դատական ակտ, այդուհանդերձ</w:t>
      </w:r>
      <w:r>
        <w:rPr>
          <w:rFonts w:ascii="GHEA Grapalat" w:hAnsi="GHEA Grapalat"/>
          <w:lang w:val="hy-AM"/>
        </w:rPr>
        <w:t>՝</w:t>
      </w:r>
      <w:r w:rsidRPr="003D5BAE">
        <w:rPr>
          <w:rFonts w:ascii="GHEA Grapalat" w:hAnsi="GHEA Grapalat"/>
          <w:lang w:val="de-DE"/>
        </w:rPr>
        <w:t xml:space="preserve"> </w:t>
      </w:r>
      <w:r w:rsidRPr="002458C6">
        <w:rPr>
          <w:rFonts w:ascii="GHEA Grapalat" w:eastAsia="Calibri" w:hAnsi="GHEA Grapalat" w:cs="Sylfaen"/>
          <w:color w:val="0D0D0D" w:themeColor="text1" w:themeTint="F2"/>
          <w:lang w:val="hy-AM" w:eastAsia="en-US"/>
        </w:rPr>
        <w:t>ՀՀ վերաքննիչ վարչական դատարան</w:t>
      </w:r>
      <w:r>
        <w:rPr>
          <w:rFonts w:ascii="GHEA Grapalat" w:eastAsia="Calibri" w:hAnsi="GHEA Grapalat" w:cs="Sylfaen"/>
          <w:color w:val="0D0D0D" w:themeColor="text1" w:themeTint="F2"/>
          <w:lang w:val="hy-AM" w:eastAsia="en-US"/>
        </w:rPr>
        <w:t>ի</w:t>
      </w:r>
      <w:r w:rsidRPr="002458C6">
        <w:rPr>
          <w:rFonts w:ascii="GHEA Grapalat" w:eastAsia="Calibri" w:hAnsi="GHEA Grapalat" w:cs="Sylfaen"/>
          <w:color w:val="0D0D0D" w:themeColor="text1" w:themeTint="F2"/>
          <w:lang w:val="hy-AM" w:eastAsia="en-US"/>
        </w:rPr>
        <w:t xml:space="preserve"> </w:t>
      </w:r>
      <w:r w:rsidRPr="00A54F4E">
        <w:rPr>
          <w:rFonts w:ascii="GHEA Grapalat" w:eastAsia="Calibri" w:hAnsi="GHEA Grapalat" w:cs="Sylfaen"/>
          <w:b/>
          <w:bCs/>
          <w:i/>
          <w:iCs/>
          <w:color w:val="0D0D0D" w:themeColor="text1" w:themeTint="F2"/>
          <w:lang w:val="hy-AM" w:eastAsia="en-US"/>
        </w:rPr>
        <w:t>թիվ ՎԴ/9138/05/21</w:t>
      </w:r>
      <w:r w:rsidRPr="002458C6">
        <w:rPr>
          <w:rFonts w:ascii="GHEA Grapalat" w:eastAsia="Calibri" w:hAnsi="GHEA Grapalat" w:cs="Sylfaen"/>
          <w:color w:val="0D0D0D" w:themeColor="text1" w:themeTint="F2"/>
          <w:lang w:val="hy-AM" w:eastAsia="en-US"/>
        </w:rPr>
        <w:t xml:space="preserve"> վարչական գործով 14</w:t>
      </w:r>
      <w:r w:rsidRPr="002458C6">
        <w:rPr>
          <w:rFonts w:ascii="Cambria Math" w:eastAsia="Calibri" w:hAnsi="Cambria Math" w:cs="Cambria Math"/>
          <w:color w:val="0D0D0D" w:themeColor="text1" w:themeTint="F2"/>
          <w:lang w:val="hy-AM" w:eastAsia="en-US"/>
        </w:rPr>
        <w:t>․</w:t>
      </w:r>
      <w:r w:rsidRPr="002458C6">
        <w:rPr>
          <w:rFonts w:ascii="GHEA Grapalat" w:eastAsia="Calibri" w:hAnsi="GHEA Grapalat" w:cs="Sylfaen"/>
          <w:color w:val="0D0D0D" w:themeColor="text1" w:themeTint="F2"/>
          <w:lang w:val="hy-AM" w:eastAsia="en-US"/>
        </w:rPr>
        <w:t>02</w:t>
      </w:r>
      <w:r w:rsidRPr="002458C6">
        <w:rPr>
          <w:rFonts w:ascii="Cambria Math" w:eastAsia="Calibri" w:hAnsi="Cambria Math" w:cs="Cambria Math"/>
          <w:color w:val="0D0D0D" w:themeColor="text1" w:themeTint="F2"/>
          <w:lang w:val="hy-AM" w:eastAsia="en-US"/>
        </w:rPr>
        <w:t>․</w:t>
      </w:r>
      <w:r w:rsidRPr="002458C6">
        <w:rPr>
          <w:rFonts w:ascii="GHEA Grapalat" w:eastAsia="Calibri" w:hAnsi="GHEA Grapalat" w:cs="Sylfaen"/>
          <w:color w:val="0D0D0D" w:themeColor="text1" w:themeTint="F2"/>
          <w:lang w:val="hy-AM" w:eastAsia="en-US"/>
        </w:rPr>
        <w:t>2023 թվականի օրինական ուժի մեջ մտած որոշմամբ</w:t>
      </w:r>
      <w:r>
        <w:rPr>
          <w:rFonts w:ascii="GHEA Grapalat" w:eastAsia="Calibri" w:hAnsi="GHEA Grapalat" w:cs="Sylfaen"/>
          <w:color w:val="0D0D0D" w:themeColor="text1" w:themeTint="F2"/>
          <w:lang w:val="hy-AM" w:eastAsia="en-US"/>
        </w:rPr>
        <w:t xml:space="preserve"> և սույն գործով Վերաքննիչ դատարանի կողմից կայացված որոշմամբ միևնույն նորմի՝ </w:t>
      </w:r>
      <w:r w:rsidR="008E759E">
        <w:rPr>
          <w:rFonts w:ascii="GHEA Grapalat" w:eastAsia="Calibri" w:hAnsi="GHEA Grapalat" w:cs="Sylfaen"/>
          <w:color w:val="0D0D0D" w:themeColor="text1" w:themeTint="F2"/>
          <w:lang w:val="hy-AM" w:eastAsia="en-US"/>
        </w:rPr>
        <w:t xml:space="preserve">իրավահարաբերության ծագման պահին գործող խմբագրությամբ </w:t>
      </w:r>
      <w:r w:rsidRPr="007608D3">
        <w:rPr>
          <w:rFonts w:ascii="GHEA Grapalat" w:eastAsia="Calibri" w:hAnsi="GHEA Grapalat" w:cs="Sylfaen"/>
          <w:color w:val="0D0D0D" w:themeColor="text1" w:themeTint="F2"/>
          <w:lang w:val="hy-AM" w:eastAsia="en-US"/>
        </w:rPr>
        <w:t>Դեղերի մասին ՀՀ օրենքի 21-րդ հոդվածի 6-րդ մասի 1-ին կետի</w:t>
      </w:r>
      <w:r>
        <w:rPr>
          <w:rFonts w:ascii="GHEA Grapalat" w:eastAsia="Calibri" w:hAnsi="GHEA Grapalat" w:cs="Sylfaen"/>
          <w:color w:val="0D0D0D" w:themeColor="text1" w:themeTint="F2"/>
          <w:lang w:val="hy-AM" w:eastAsia="en-US"/>
        </w:rPr>
        <w:t xml:space="preserve"> վերաբերյալ առկա են եղել հակասական </w:t>
      </w:r>
      <w:r>
        <w:rPr>
          <w:rFonts w:ascii="GHEA Grapalat" w:eastAsia="Calibri" w:hAnsi="GHEA Grapalat" w:cs="Sylfaen"/>
          <w:color w:val="0D0D0D" w:themeColor="text1" w:themeTint="F2"/>
          <w:lang w:val="hy-AM" w:eastAsia="en-US"/>
        </w:rPr>
        <w:lastRenderedPageBreak/>
        <w:t>մեկնաբանություններ</w:t>
      </w:r>
      <w:r w:rsidR="00724E6D">
        <w:rPr>
          <w:rFonts w:ascii="GHEA Grapalat" w:eastAsia="Calibri" w:hAnsi="GHEA Grapalat" w:cs="Sylfaen"/>
          <w:color w:val="0D0D0D" w:themeColor="text1" w:themeTint="F2"/>
          <w:lang w:val="hy-AM" w:eastAsia="en-US"/>
        </w:rPr>
        <w:t>, որը</w:t>
      </w:r>
      <w:r w:rsidR="004B1D2B">
        <w:rPr>
          <w:rFonts w:ascii="GHEA Grapalat" w:eastAsia="Calibri" w:hAnsi="GHEA Grapalat" w:cs="Sylfaen"/>
          <w:color w:val="0D0D0D" w:themeColor="text1" w:themeTint="F2"/>
          <w:lang w:val="hy-AM" w:eastAsia="en-US"/>
        </w:rPr>
        <w:t>, սակայն</w:t>
      </w:r>
      <w:r w:rsidR="00724E6D">
        <w:rPr>
          <w:rFonts w:ascii="GHEA Grapalat" w:eastAsia="Calibri" w:hAnsi="GHEA Grapalat" w:cs="Sylfaen"/>
          <w:color w:val="0D0D0D" w:themeColor="text1" w:themeTint="F2"/>
          <w:lang w:val="hy-AM" w:eastAsia="en-US"/>
        </w:rPr>
        <w:t xml:space="preserve"> հստակեցվել է </w:t>
      </w:r>
      <w:r>
        <w:rPr>
          <w:rFonts w:ascii="GHEA Grapalat" w:eastAsia="Calibri" w:hAnsi="GHEA Grapalat" w:cs="Sylfaen"/>
          <w:color w:val="0D0D0D" w:themeColor="text1" w:themeTint="F2"/>
          <w:lang w:val="hy-AM" w:eastAsia="en-US"/>
        </w:rPr>
        <w:t>սույն որոշմամբ</w:t>
      </w:r>
      <w:r w:rsidR="00724E6D">
        <w:rPr>
          <w:rFonts w:ascii="GHEA Grapalat" w:eastAsia="Calibri" w:hAnsi="GHEA Grapalat" w:cs="Sylfaen"/>
          <w:color w:val="0D0D0D" w:themeColor="text1" w:themeTint="F2"/>
          <w:lang w:val="hy-AM" w:eastAsia="en-US"/>
        </w:rPr>
        <w:t>։</w:t>
      </w:r>
      <w:r>
        <w:rPr>
          <w:rFonts w:ascii="GHEA Grapalat" w:eastAsia="Calibri" w:hAnsi="GHEA Grapalat" w:cs="Sylfaen"/>
          <w:color w:val="0D0D0D" w:themeColor="text1" w:themeTint="F2"/>
          <w:lang w:val="hy-AM" w:eastAsia="en-US"/>
        </w:rPr>
        <w:t xml:space="preserve"> </w:t>
      </w:r>
      <w:r w:rsidR="00724E6D">
        <w:rPr>
          <w:rFonts w:ascii="GHEA Grapalat" w:eastAsia="Calibri" w:hAnsi="GHEA Grapalat" w:cs="Sylfaen"/>
          <w:color w:val="0D0D0D" w:themeColor="text1" w:themeTint="F2"/>
          <w:lang w:val="hy-AM" w:eastAsia="en-US"/>
        </w:rPr>
        <w:t>Հետևաբար,</w:t>
      </w:r>
      <w:r w:rsidR="00724E6D">
        <w:rPr>
          <w:rFonts w:ascii="GHEA Grapalat" w:hAnsi="GHEA Grapalat"/>
          <w:lang w:val="hy-AM"/>
        </w:rPr>
        <w:t xml:space="preserve"> </w:t>
      </w:r>
      <w:r w:rsidRPr="00013F52">
        <w:rPr>
          <w:rFonts w:ascii="GHEA Grapalat" w:hAnsi="GHEA Grapalat"/>
          <w:lang w:val="hy-AM"/>
        </w:rPr>
        <w:t>Վճռաբեկ դատարանն արձանագրում է, որ Վերաքննիչ դատարանը կայացրել է գործն ըստ էության ճիշտ լուծող դատական ակտ, ուստի բողոքարկվող դատական ակտը պետք է թողնել անփոփոխ։</w:t>
      </w:r>
    </w:p>
    <w:p w14:paraId="3441167C" w14:textId="77777777" w:rsidR="00AF4A81" w:rsidRDefault="00AF4A81" w:rsidP="00ED407C">
      <w:pPr>
        <w:spacing w:line="276" w:lineRule="auto"/>
        <w:ind w:left="-142" w:right="-462" w:firstLine="568"/>
        <w:jc w:val="both"/>
        <w:rPr>
          <w:rFonts w:ascii="GHEA Grapalat" w:hAnsi="GHEA Grapalat"/>
          <w:color w:val="000000"/>
          <w:shd w:val="clear" w:color="auto" w:fill="FFFFFF"/>
          <w:lang w:val="hy-AM"/>
        </w:rPr>
      </w:pPr>
      <w:r w:rsidRPr="00013F52">
        <w:rPr>
          <w:rFonts w:ascii="GHEA Grapalat" w:hAnsi="GHEA Grapalat" w:cs="Sylfaen"/>
          <w:lang w:val="hy-AM"/>
        </w:rPr>
        <w:t xml:space="preserve">ՀՀ վարչական դատավարության օրենսգրքի 169-րդ հոդվածի 1-ին մասի 1-ին կետի համաձայն՝ գործն ըստ էության լուծող դատական ակտերի վերանայման արդյունքում վճռաբեկ դատարանը մերժում է վճռաբեկ բողոքը` դատական ակտը թողնելով անփոփոխ, իսկ այն դեպքում, երբ վճռաբեկ դատարանը մերժում է վճռաբեկ բողոքը, սակայն դատարանի կայացրած` գործն ըստ էության ճիշտ լուծող դատական ակտը թերի կամ սխալ է պատճառաբանված, ապա վճռաբեկ դատարանը պատճառաբանում է անփոփոխ թողնված դատական ակտը: Տվյալ դեպքում անհրաժեշտ է կիրառել ՀՀ վարչական դատավարության օրենսգրքի 169-րդ հոդվածի 1-ին մասի 1-ին կետով սահմանված՝ ստորադաս դատարանի դատական ակտն անփոփոխ թողնելու Վճռաբեկ դատարանի լիազորությունը: </w:t>
      </w:r>
    </w:p>
    <w:p w14:paraId="64233B84" w14:textId="4A159924" w:rsidR="00724E6D" w:rsidRPr="0040367F" w:rsidRDefault="00AF4A81" w:rsidP="0040367F">
      <w:pPr>
        <w:spacing w:line="276" w:lineRule="auto"/>
        <w:ind w:left="-142" w:right="-462" w:firstLine="568"/>
        <w:jc w:val="both"/>
        <w:rPr>
          <w:rFonts w:ascii="GHEA Grapalat" w:hAnsi="GHEA Grapalat" w:cs="Sylfaen"/>
          <w:lang w:val="hy-AM"/>
        </w:rPr>
      </w:pPr>
      <w:r w:rsidRPr="00013F52">
        <w:rPr>
          <w:rFonts w:ascii="GHEA Grapalat" w:hAnsi="GHEA Grapalat" w:cs="Sylfaen"/>
          <w:lang w:val="hy-AM"/>
        </w:rPr>
        <w:t xml:space="preserve">Միաժամանակ՝ Վճռաբեկ դատարանը հարկ է համարում արձանագրել, որ </w:t>
      </w:r>
      <w:r w:rsidR="0040367F">
        <w:rPr>
          <w:rFonts w:ascii="GHEA Grapalat" w:hAnsi="GHEA Grapalat" w:cs="Sylfaen"/>
          <w:lang w:val="hy-AM"/>
        </w:rPr>
        <w:t>Մարդու իրավունքների և հիմնարար ազատությունների պաշտպանության մասին եվրոպական կ</w:t>
      </w:r>
      <w:r w:rsidRPr="00013F52">
        <w:rPr>
          <w:rFonts w:ascii="GHEA Grapalat" w:hAnsi="GHEA Grapalat" w:cs="Sylfaen"/>
          <w:lang w:val="hy-AM"/>
        </w:rPr>
        <w:t>ոնվենցիայի</w:t>
      </w:r>
      <w:r w:rsidR="0040367F">
        <w:rPr>
          <w:rFonts w:ascii="GHEA Grapalat" w:hAnsi="GHEA Grapalat" w:cs="Sylfaen"/>
          <w:lang w:val="hy-AM"/>
        </w:rPr>
        <w:t xml:space="preserve"> այսուհետ՝ Կոնվենիցա</w:t>
      </w:r>
      <w:r w:rsidRPr="00013F52">
        <w:rPr>
          <w:rFonts w:ascii="GHEA Grapalat" w:hAnsi="GHEA Grapalat" w:cs="Sylfaen"/>
          <w:lang w:val="hy-AM"/>
        </w:rPr>
        <w:t xml:space="preserve"> 6-րդ հոդվածի համաձայն` յուրաքանչյուր ոք ունի ողջամիտ ժամկետում իր գործի քննության իրավունք։ Սույն վարչական գործի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նույն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ակտը անփոփոխ թողնելը՝ սույն որոշման պատճառաբանություններով,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 և առկա ապացույցները և հաստատված հանգամանքները թույլ են տալիս նման դատական ակտ կայացնել։</w:t>
      </w:r>
    </w:p>
    <w:p w14:paraId="4A56123B" w14:textId="35DFC206" w:rsidR="00AF4A81" w:rsidRPr="00724E6D" w:rsidRDefault="00AF4A81" w:rsidP="00ED407C">
      <w:pPr>
        <w:spacing w:line="276" w:lineRule="auto"/>
        <w:ind w:left="-142" w:right="-462" w:firstLine="568"/>
        <w:jc w:val="both"/>
        <w:rPr>
          <w:rFonts w:ascii="GHEA Grapalat" w:hAnsi="GHEA Grapalat"/>
          <w:color w:val="000000"/>
          <w:shd w:val="clear" w:color="auto" w:fill="FFFFFF"/>
          <w:lang w:val="hy-AM"/>
        </w:rPr>
      </w:pPr>
      <w:r w:rsidRPr="00013F52">
        <w:rPr>
          <w:rFonts w:ascii="GHEA Grapalat" w:hAnsi="GHEA Grapalat" w:cs="Sylfaen"/>
          <w:lang w:val="hy-AM"/>
        </w:rPr>
        <w:t xml:space="preserve">Այսպիսով, </w:t>
      </w:r>
      <w:r w:rsidRPr="00013F52">
        <w:rPr>
          <w:rFonts w:ascii="GHEA Grapalat" w:hAnsi="GHEA Grapalat"/>
          <w:lang w:val="hy-AM"/>
        </w:rPr>
        <w:t>Վճռաբեկ դատարանն արձանագրում է, որ սույն գործով ներկայացված վճռաբեկ բողոքի հիմքերը բավարար չեն Վերաքննիչ դատարանի որոշումը բեկանելու համար, ուստի բողոքը ենթակա է մերժման, իսկ Վերաքննիչ դատարանի որոշումը պետք է թողնել անփոփոխ՝ սույն որոշման պատճառաբանություններով։</w:t>
      </w:r>
    </w:p>
    <w:p w14:paraId="49CA6436" w14:textId="022D6ABE" w:rsidR="004D1E14" w:rsidRPr="00755641" w:rsidRDefault="0044564A" w:rsidP="00ED407C">
      <w:pPr>
        <w:spacing w:line="276" w:lineRule="auto"/>
        <w:ind w:left="-142" w:right="-462" w:firstLine="568"/>
        <w:jc w:val="both"/>
        <w:rPr>
          <w:rFonts w:ascii="GHEA Grapalat" w:hAnsi="GHEA Grapalat" w:cs="Calibri"/>
          <w:noProof/>
          <w:lang w:val="hy-AM"/>
        </w:rPr>
      </w:pPr>
      <w:r w:rsidRPr="00755641">
        <w:rPr>
          <w:rFonts w:ascii="GHEA Grapalat" w:hAnsi="GHEA Grapalat" w:cs="Calibri"/>
          <w:noProof/>
          <w:lang w:val="hy-AM"/>
        </w:rPr>
        <w:t>Դատական ակտը փոփոխելիս Վճռաբեկ դատարանը հիմք է ընդունում սույն որոշման պատճառաբանությունները, ինչպես նաև գործի նոր քննության անհրաժեշտության բացակայությունը։</w:t>
      </w:r>
    </w:p>
    <w:p w14:paraId="3901D44E" w14:textId="163A81AA" w:rsidR="008C0724" w:rsidRPr="00755641" w:rsidRDefault="008C0724" w:rsidP="00ED407C">
      <w:pPr>
        <w:spacing w:line="276" w:lineRule="auto"/>
        <w:ind w:left="-142" w:right="-462" w:firstLine="568"/>
        <w:jc w:val="both"/>
        <w:rPr>
          <w:rFonts w:ascii="GHEA Grapalat" w:hAnsi="GHEA Grapalat" w:cs="Sylfaen"/>
          <w:iCs/>
          <w:color w:val="0D0D0D" w:themeColor="text1" w:themeTint="F2"/>
          <w:sz w:val="20"/>
          <w:szCs w:val="20"/>
          <w:lang w:val="hy-AM"/>
        </w:rPr>
      </w:pPr>
    </w:p>
    <w:p w14:paraId="79601427" w14:textId="77777777" w:rsidR="009655E2" w:rsidRDefault="00AD5F56" w:rsidP="00ED407C">
      <w:pPr>
        <w:spacing w:line="276" w:lineRule="auto"/>
        <w:ind w:left="-142" w:right="-462" w:firstLine="568"/>
        <w:jc w:val="both"/>
        <w:rPr>
          <w:rFonts w:ascii="GHEA Grapalat" w:hAnsi="GHEA Grapalat" w:cs="Sylfaen"/>
          <w:b/>
          <w:bCs/>
          <w:iCs/>
          <w:color w:val="0D0D0D" w:themeColor="text1" w:themeTint="F2"/>
          <w:u w:val="single"/>
          <w:lang w:val="hy-AM"/>
        </w:rPr>
      </w:pPr>
      <w:r w:rsidRPr="00755641">
        <w:rPr>
          <w:rFonts w:ascii="GHEA Grapalat" w:hAnsi="GHEA Grapalat" w:cs="Sylfaen"/>
          <w:b/>
          <w:bCs/>
          <w:iCs/>
          <w:color w:val="0D0D0D" w:themeColor="text1" w:themeTint="F2"/>
          <w:u w:val="single"/>
          <w:lang w:val="hy-AM"/>
        </w:rPr>
        <w:t>5. Վճռաբեկ դատարանի պատճառաբանությունները և եզրահանգումները դատական ծախսերի բաշխման վերաբերյալ</w:t>
      </w:r>
      <w:r w:rsidRPr="00755641">
        <w:rPr>
          <w:rFonts w:ascii="Cambria Math" w:hAnsi="Cambria Math" w:cs="Cambria Math"/>
          <w:b/>
          <w:bCs/>
          <w:iCs/>
          <w:color w:val="0D0D0D" w:themeColor="text1" w:themeTint="F2"/>
          <w:u w:val="single"/>
          <w:lang w:val="hy-AM"/>
        </w:rPr>
        <w:t>․</w:t>
      </w:r>
    </w:p>
    <w:p w14:paraId="0A97DCB4" w14:textId="77777777" w:rsidR="009655E2" w:rsidRDefault="009655E2" w:rsidP="00ED407C">
      <w:pPr>
        <w:spacing w:line="276" w:lineRule="auto"/>
        <w:ind w:left="-142" w:right="-462" w:firstLine="568"/>
        <w:jc w:val="both"/>
        <w:rPr>
          <w:rFonts w:ascii="GHEA Grapalat" w:hAnsi="GHEA Grapalat" w:cs="Sylfaen"/>
          <w:b/>
          <w:bCs/>
          <w:iCs/>
          <w:color w:val="0D0D0D" w:themeColor="text1" w:themeTint="F2"/>
          <w:u w:val="single"/>
          <w:lang w:val="hy-AM"/>
        </w:rPr>
      </w:pPr>
      <w:r w:rsidRPr="00013F52">
        <w:rPr>
          <w:rFonts w:ascii="GHEA Grapalat" w:hAnsi="GHEA Grapalat" w:cs="Sylfaen"/>
          <w:lang w:val="de-DE" w:eastAsia="x-none"/>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0CB3DC2D" w14:textId="77777777" w:rsidR="009655E2" w:rsidRDefault="009655E2" w:rsidP="00ED407C">
      <w:pPr>
        <w:spacing w:line="276" w:lineRule="auto"/>
        <w:ind w:left="-142" w:right="-462" w:firstLine="568"/>
        <w:jc w:val="both"/>
        <w:rPr>
          <w:rFonts w:ascii="GHEA Grapalat" w:hAnsi="GHEA Grapalat" w:cs="Sylfaen"/>
          <w:b/>
          <w:bCs/>
          <w:iCs/>
          <w:color w:val="0D0D0D" w:themeColor="text1" w:themeTint="F2"/>
          <w:u w:val="single"/>
          <w:lang w:val="hy-AM"/>
        </w:rPr>
      </w:pPr>
      <w:r w:rsidRPr="00013F52">
        <w:rPr>
          <w:rFonts w:ascii="GHEA Grapalat" w:hAnsi="GHEA Grapalat" w:cs="Sylfaen"/>
          <w:lang w:val="de-DE" w:eastAsia="x-none"/>
        </w:rPr>
        <w:lastRenderedPageBreak/>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որն իր նպատակին չի ծառայել, դրվում են այդ միջոցն օգտագործած կողմի վրա, անգամ եթե վճիռը կայացվել է այդ կողմի օգտին: </w:t>
      </w:r>
    </w:p>
    <w:p w14:paraId="7FAE077E" w14:textId="6E45F423" w:rsidR="009655E2" w:rsidRPr="009655E2" w:rsidRDefault="009655E2" w:rsidP="00ED407C">
      <w:pPr>
        <w:spacing w:line="276" w:lineRule="auto"/>
        <w:ind w:left="-142" w:right="-462" w:firstLine="568"/>
        <w:jc w:val="both"/>
        <w:rPr>
          <w:rFonts w:ascii="GHEA Grapalat" w:hAnsi="GHEA Grapalat" w:cs="Sylfaen"/>
          <w:b/>
          <w:bCs/>
          <w:iCs/>
          <w:color w:val="0D0D0D" w:themeColor="text1" w:themeTint="F2"/>
          <w:u w:val="single"/>
          <w:lang w:val="hy-AM"/>
        </w:rPr>
      </w:pPr>
      <w:r w:rsidRPr="00013F52">
        <w:rPr>
          <w:rFonts w:ascii="GHEA Grapalat" w:hAnsi="GHEA Grapalat" w:cs="Sylfaen"/>
          <w:lang w:val="de-DE" w:eastAsia="x-none"/>
        </w:rPr>
        <w:t>Հաշվի առնելով այն հանգամանքը, որ վճռաբեկ բողոքը ենթակա է մերժման Վճռաբեկ դատարանն արձանագրում է, որ սույն գործով ներկայացված վճռաբեկ բողոքի համար պետական տուրքի հարցը պետք է համարել լուծված։</w:t>
      </w:r>
    </w:p>
    <w:p w14:paraId="73B5116A" w14:textId="77777777" w:rsidR="00BE4853" w:rsidRPr="00CF4A21" w:rsidRDefault="00BE4853" w:rsidP="00ED407C">
      <w:pPr>
        <w:spacing w:line="276" w:lineRule="auto"/>
        <w:ind w:left="-142" w:right="-462" w:firstLine="491"/>
        <w:jc w:val="both"/>
        <w:rPr>
          <w:rFonts w:ascii="GHEA Grapalat" w:hAnsi="GHEA Grapalat" w:cs="Sylfaen"/>
          <w:iCs/>
          <w:color w:val="0D0D0D" w:themeColor="text1" w:themeTint="F2"/>
          <w:sz w:val="20"/>
          <w:szCs w:val="20"/>
          <w:lang w:val="de-DE"/>
        </w:rPr>
      </w:pPr>
    </w:p>
    <w:p w14:paraId="4EE460CC" w14:textId="3F7C9362" w:rsidR="0044564A" w:rsidRDefault="0044564A" w:rsidP="00ED407C">
      <w:pPr>
        <w:spacing w:line="276" w:lineRule="auto"/>
        <w:ind w:left="-142" w:right="-462" w:firstLine="491"/>
        <w:jc w:val="both"/>
        <w:rPr>
          <w:rFonts w:ascii="GHEA Grapalat" w:hAnsi="GHEA Grapalat" w:cs="Sylfaen"/>
          <w:iCs/>
          <w:color w:val="0D0D0D" w:themeColor="text1" w:themeTint="F2"/>
          <w:lang w:val="hy-AM"/>
        </w:rPr>
      </w:pPr>
      <w:r w:rsidRPr="00755641">
        <w:rPr>
          <w:rFonts w:ascii="GHEA Grapalat" w:hAnsi="GHEA Grapalat" w:cs="Sylfaen"/>
          <w:iCs/>
          <w:color w:val="0D0D0D" w:themeColor="text1" w:themeTint="F2"/>
          <w:lang w:val="hy-AM"/>
        </w:rPr>
        <w:t xml:space="preserve">Ելնելով վերոգրյալից և ղեկավարվելով ՀՀ վարչական դատավարության օրենսգրքի 169-171-րդ հոդվածներով, 172-րդ հոդվածի 1-ին մասով` Վճռաբեկ դատարանը </w:t>
      </w:r>
    </w:p>
    <w:p w14:paraId="292EF16B" w14:textId="77777777" w:rsidR="00C83840" w:rsidRPr="00DF79F7" w:rsidRDefault="00C83840" w:rsidP="00ED407C">
      <w:pPr>
        <w:spacing w:line="276" w:lineRule="auto"/>
        <w:ind w:left="-142" w:right="-462" w:firstLine="491"/>
        <w:jc w:val="both"/>
        <w:rPr>
          <w:rFonts w:ascii="GHEA Grapalat" w:hAnsi="GHEA Grapalat" w:cs="Sylfaen"/>
          <w:iCs/>
          <w:color w:val="0D0D0D" w:themeColor="text1" w:themeTint="F2"/>
          <w:sz w:val="20"/>
          <w:szCs w:val="20"/>
          <w:lang w:val="hy-AM"/>
        </w:rPr>
      </w:pPr>
    </w:p>
    <w:p w14:paraId="4DE24A1F" w14:textId="77777777" w:rsidR="001F711D" w:rsidRDefault="007B45B8" w:rsidP="00ED407C">
      <w:pPr>
        <w:spacing w:line="276" w:lineRule="auto"/>
        <w:ind w:left="-142" w:right="-462" w:firstLine="491"/>
        <w:jc w:val="center"/>
        <w:rPr>
          <w:rFonts w:ascii="GHEA Grapalat" w:hAnsi="GHEA Grapalat" w:cs="Sylfaen"/>
          <w:b/>
          <w:sz w:val="26"/>
          <w:szCs w:val="26"/>
          <w:lang w:val="hy-AM"/>
        </w:rPr>
      </w:pPr>
      <w:r w:rsidRPr="00755641">
        <w:rPr>
          <w:rFonts w:ascii="GHEA Grapalat" w:hAnsi="GHEA Grapalat" w:cs="Sylfaen"/>
          <w:b/>
          <w:sz w:val="26"/>
          <w:szCs w:val="26"/>
          <w:lang w:val="hy-AM"/>
        </w:rPr>
        <w:t>Ո Ր Ո Շ Ե Ց</w:t>
      </w:r>
    </w:p>
    <w:p w14:paraId="7848E075" w14:textId="77777777" w:rsidR="001F711D" w:rsidRPr="00CF4A21" w:rsidRDefault="001F711D" w:rsidP="00ED407C">
      <w:pPr>
        <w:spacing w:line="276" w:lineRule="auto"/>
        <w:ind w:left="-142" w:right="-462" w:firstLine="491"/>
        <w:jc w:val="center"/>
        <w:rPr>
          <w:rFonts w:ascii="GHEA Grapalat" w:hAnsi="GHEA Grapalat" w:cs="Sylfaen"/>
          <w:b/>
          <w:sz w:val="20"/>
          <w:szCs w:val="20"/>
          <w:lang w:val="hy-AM"/>
        </w:rPr>
      </w:pPr>
    </w:p>
    <w:p w14:paraId="0C5D01DC" w14:textId="77777777" w:rsidR="001F711D" w:rsidRPr="001F711D" w:rsidRDefault="00AD5F56" w:rsidP="00ED407C">
      <w:pPr>
        <w:spacing w:line="276" w:lineRule="auto"/>
        <w:ind w:left="-142" w:right="-462" w:firstLine="491"/>
        <w:jc w:val="both"/>
        <w:rPr>
          <w:rFonts w:ascii="GHEA Grapalat" w:hAnsi="GHEA Grapalat" w:cs="Sylfaen"/>
          <w:lang w:val="hy-AM"/>
        </w:rPr>
      </w:pPr>
      <w:r w:rsidRPr="001F711D">
        <w:rPr>
          <w:rFonts w:ascii="GHEA Grapalat" w:hAnsi="GHEA Grapalat" w:cs="Sylfaen"/>
          <w:noProof/>
          <w:lang w:val="hy-AM"/>
        </w:rPr>
        <w:t xml:space="preserve">1. </w:t>
      </w:r>
      <w:r w:rsidR="001F711D" w:rsidRPr="001F711D">
        <w:rPr>
          <w:rFonts w:ascii="GHEA Grapalat" w:hAnsi="GHEA Grapalat"/>
          <w:lang w:val="de-DE"/>
        </w:rPr>
        <w:t xml:space="preserve">Վճռաբեկ բողոքը </w:t>
      </w:r>
      <w:r w:rsidR="001F711D" w:rsidRPr="001F711D">
        <w:rPr>
          <w:rFonts w:ascii="GHEA Grapalat" w:hAnsi="GHEA Grapalat"/>
          <w:lang w:val="hy-AM"/>
        </w:rPr>
        <w:t>մերժ</w:t>
      </w:r>
      <w:r w:rsidR="001F711D" w:rsidRPr="001F711D">
        <w:rPr>
          <w:rFonts w:ascii="GHEA Grapalat" w:hAnsi="GHEA Grapalat"/>
          <w:lang w:val="de-DE"/>
        </w:rPr>
        <w:t xml:space="preserve">ել: </w:t>
      </w:r>
      <w:r w:rsidR="001F711D" w:rsidRPr="001F711D">
        <w:rPr>
          <w:rFonts w:ascii="GHEA Grapalat" w:hAnsi="GHEA Grapalat" w:cs="Sylfaen"/>
          <w:lang w:val="de-DE"/>
        </w:rPr>
        <w:t>ՀՀ</w:t>
      </w:r>
      <w:r w:rsidR="001F711D" w:rsidRPr="001F711D">
        <w:rPr>
          <w:rFonts w:ascii="GHEA Grapalat" w:hAnsi="GHEA Grapalat"/>
          <w:lang w:val="de-DE"/>
        </w:rPr>
        <w:t xml:space="preserve"> վերաքննիչ</w:t>
      </w:r>
      <w:r w:rsidR="001F711D" w:rsidRPr="001F711D">
        <w:rPr>
          <w:rFonts w:ascii="GHEA Grapalat" w:hAnsi="GHEA Grapalat" w:cs="Sylfaen"/>
          <w:lang w:val="de-DE"/>
        </w:rPr>
        <w:t xml:space="preserve"> վարչական</w:t>
      </w:r>
      <w:r w:rsidR="001F711D" w:rsidRPr="001F711D">
        <w:rPr>
          <w:rFonts w:ascii="GHEA Grapalat" w:hAnsi="GHEA Grapalat"/>
          <w:lang w:val="de-DE"/>
        </w:rPr>
        <w:t xml:space="preserve"> </w:t>
      </w:r>
      <w:r w:rsidR="001F711D" w:rsidRPr="001F711D">
        <w:rPr>
          <w:rFonts w:ascii="GHEA Grapalat" w:hAnsi="GHEA Grapalat" w:cs="Sylfaen"/>
          <w:lang w:val="de-DE"/>
        </w:rPr>
        <w:t>դատարանի</w:t>
      </w:r>
      <w:r w:rsidR="001F711D" w:rsidRPr="001F711D">
        <w:rPr>
          <w:rFonts w:ascii="GHEA Grapalat" w:hAnsi="GHEA Grapalat"/>
          <w:lang w:val="de-DE"/>
        </w:rPr>
        <w:t xml:space="preserve"> </w:t>
      </w:r>
      <w:r w:rsidR="001F711D" w:rsidRPr="001F711D">
        <w:rPr>
          <w:rFonts w:ascii="GHEA Grapalat" w:hAnsi="GHEA Grapalat" w:cs="Sylfaen"/>
          <w:lang w:val="hy-AM"/>
        </w:rPr>
        <w:t>14</w:t>
      </w:r>
      <w:r w:rsidR="001F711D" w:rsidRPr="001F711D">
        <w:rPr>
          <w:rFonts w:ascii="Cambria Math" w:hAnsi="Cambria Math" w:cs="Cambria Math"/>
          <w:lang w:val="hy-AM"/>
        </w:rPr>
        <w:t>․</w:t>
      </w:r>
      <w:r w:rsidR="001F711D" w:rsidRPr="001F711D">
        <w:rPr>
          <w:rFonts w:ascii="GHEA Grapalat" w:hAnsi="GHEA Grapalat" w:cs="Sylfaen"/>
          <w:lang w:val="hy-AM"/>
        </w:rPr>
        <w:t>09</w:t>
      </w:r>
      <w:r w:rsidR="001F711D" w:rsidRPr="001F711D">
        <w:rPr>
          <w:rFonts w:ascii="Cambria Math" w:hAnsi="Cambria Math" w:cs="Cambria Math"/>
          <w:lang w:val="hy-AM"/>
        </w:rPr>
        <w:t>․</w:t>
      </w:r>
      <w:r w:rsidR="001F711D" w:rsidRPr="001F711D">
        <w:rPr>
          <w:rFonts w:ascii="GHEA Grapalat" w:hAnsi="GHEA Grapalat" w:cs="Sylfaen"/>
          <w:lang w:val="hy-AM"/>
        </w:rPr>
        <w:t xml:space="preserve">2023 թվականի </w:t>
      </w:r>
      <w:r w:rsidR="001F711D" w:rsidRPr="001F711D">
        <w:rPr>
          <w:rFonts w:ascii="GHEA Grapalat" w:hAnsi="GHEA Grapalat" w:cs="Sylfaen"/>
          <w:lang w:val="de-DE"/>
        </w:rPr>
        <w:t>որոշումը</w:t>
      </w:r>
      <w:r w:rsidR="001F711D" w:rsidRPr="001F711D">
        <w:rPr>
          <w:rFonts w:ascii="GHEA Grapalat" w:hAnsi="GHEA Grapalat" w:cs="Sylfaen"/>
          <w:lang w:val="hy-AM"/>
        </w:rPr>
        <w:t xml:space="preserve"> թողնել անփոփոխ՝ սույն որոշման պատճառաբանություններով։</w:t>
      </w:r>
    </w:p>
    <w:p w14:paraId="67FF8AD2" w14:textId="3687A1F5" w:rsidR="001F711D" w:rsidRPr="001F711D" w:rsidRDefault="00B20F92" w:rsidP="00ED407C">
      <w:pPr>
        <w:spacing w:line="276" w:lineRule="auto"/>
        <w:ind w:left="-142" w:right="-462" w:firstLine="491"/>
        <w:jc w:val="both"/>
        <w:rPr>
          <w:rFonts w:ascii="GHEA Grapalat" w:hAnsi="GHEA Grapalat" w:cs="Sylfaen"/>
          <w:b/>
          <w:sz w:val="26"/>
          <w:szCs w:val="26"/>
          <w:lang w:val="hy-AM"/>
        </w:rPr>
      </w:pPr>
      <w:r w:rsidRPr="001F711D">
        <w:rPr>
          <w:rFonts w:ascii="GHEA Grapalat" w:hAnsi="GHEA Grapalat" w:cs="Sylfaen"/>
          <w:noProof/>
          <w:lang w:val="hy-AM"/>
        </w:rPr>
        <w:t xml:space="preserve">2. </w:t>
      </w:r>
      <w:r w:rsidR="001F711D" w:rsidRPr="001F711D">
        <w:rPr>
          <w:rFonts w:ascii="GHEA Grapalat" w:hAnsi="GHEA Grapalat"/>
          <w:lang w:val="hy-AM"/>
        </w:rPr>
        <w:t>Պետական տուրքի հարցը համարել լուծված։</w:t>
      </w:r>
    </w:p>
    <w:p w14:paraId="18D29C73" w14:textId="517D7B18" w:rsidR="005D6321" w:rsidRPr="001F711D" w:rsidRDefault="00AD5F56" w:rsidP="00ED407C">
      <w:pPr>
        <w:spacing w:line="276" w:lineRule="auto"/>
        <w:ind w:left="-142" w:right="-462" w:firstLine="491"/>
        <w:jc w:val="both"/>
        <w:rPr>
          <w:rFonts w:ascii="GHEA Grapalat" w:hAnsi="GHEA Grapalat" w:cs="Sylfaen"/>
          <w:noProof/>
          <w:lang w:val="hy-AM"/>
        </w:rPr>
      </w:pPr>
      <w:r w:rsidRPr="001F711D">
        <w:rPr>
          <w:rFonts w:ascii="GHEA Grapalat" w:hAnsi="GHEA Grapalat" w:cs="Sylfaen"/>
          <w:noProof/>
          <w:lang w:val="hy-AM"/>
        </w:rPr>
        <w:t>3. Որոշումն օրինական ուժի մեջ է մտնում կայացման պահից, վերջնական է և բողոքարկման ենթակա չէ:</w:t>
      </w:r>
    </w:p>
    <w:tbl>
      <w:tblPr>
        <w:tblW w:w="9794" w:type="dxa"/>
        <w:tblLook w:val="04A0" w:firstRow="1" w:lastRow="0" w:firstColumn="1" w:lastColumn="0" w:noHBand="0" w:noVBand="1"/>
      </w:tblPr>
      <w:tblGrid>
        <w:gridCol w:w="3978"/>
        <w:gridCol w:w="5816"/>
      </w:tblGrid>
      <w:tr w:rsidR="00CA1744" w:rsidRPr="00755641" w14:paraId="3458BF72" w14:textId="77777777" w:rsidTr="00D710D8">
        <w:trPr>
          <w:trHeight w:val="1289"/>
        </w:trPr>
        <w:tc>
          <w:tcPr>
            <w:tcW w:w="3978" w:type="dxa"/>
          </w:tcPr>
          <w:p w14:paraId="0AB6E915" w14:textId="77777777" w:rsidR="00CA1744" w:rsidRPr="00755641" w:rsidRDefault="00CA1744" w:rsidP="00ED407C">
            <w:pPr>
              <w:spacing w:line="276" w:lineRule="auto"/>
              <w:ind w:left="-142" w:right="-462"/>
              <w:rPr>
                <w:rFonts w:ascii="GHEA Grapalat" w:hAnsi="GHEA Grapalat"/>
                <w:spacing w:val="40"/>
                <w:lang w:val="de-DE"/>
              </w:rPr>
            </w:pPr>
            <w:r w:rsidRPr="00755641">
              <w:rPr>
                <w:rFonts w:ascii="GHEA Grapalat" w:hAnsi="GHEA Grapalat"/>
                <w:spacing w:val="40"/>
                <w:lang w:val="hy-AM"/>
              </w:rPr>
              <w:t xml:space="preserve">     </w:t>
            </w:r>
            <w:r w:rsidRPr="00755641">
              <w:rPr>
                <w:rFonts w:ascii="GHEA Grapalat" w:hAnsi="GHEA Grapalat"/>
                <w:spacing w:val="40"/>
                <w:lang w:val="de-DE"/>
              </w:rPr>
              <w:t xml:space="preserve">                 </w:t>
            </w:r>
          </w:p>
          <w:p w14:paraId="7B2589DA" w14:textId="219A9D94" w:rsidR="00D710D8" w:rsidRPr="00755641" w:rsidRDefault="00217E62" w:rsidP="00ED407C">
            <w:pPr>
              <w:spacing w:line="276" w:lineRule="auto"/>
              <w:ind w:left="-142" w:right="-462"/>
              <w:rPr>
                <w:rFonts w:ascii="GHEA Grapalat" w:hAnsi="GHEA Grapalat" w:cs="Sylfaen"/>
                <w:i/>
                <w:spacing w:val="40"/>
                <w:lang w:val="hy-AM"/>
              </w:rPr>
            </w:pPr>
            <w:r w:rsidRPr="00755641">
              <w:rPr>
                <w:rFonts w:ascii="GHEA Grapalat" w:hAnsi="GHEA Grapalat" w:cs="Sylfaen"/>
                <w:i/>
                <w:spacing w:val="40"/>
                <w:lang w:val="hy-AM"/>
              </w:rPr>
              <w:t xml:space="preserve"> </w:t>
            </w:r>
            <w:r w:rsidR="00D710D8" w:rsidRPr="00755641">
              <w:rPr>
                <w:rFonts w:ascii="GHEA Grapalat" w:hAnsi="GHEA Grapalat" w:cs="Sylfaen"/>
                <w:i/>
                <w:spacing w:val="40"/>
                <w:lang w:val="hy-AM"/>
              </w:rPr>
              <w:t xml:space="preserve">            </w:t>
            </w:r>
            <w:r w:rsidR="003E2AED" w:rsidRPr="00755641">
              <w:rPr>
                <w:rFonts w:ascii="GHEA Grapalat" w:hAnsi="GHEA Grapalat" w:cs="Sylfaen"/>
                <w:i/>
                <w:spacing w:val="40"/>
                <w:lang w:val="hy-AM"/>
              </w:rPr>
              <w:t xml:space="preserve"> </w:t>
            </w:r>
            <w:r w:rsidRPr="00755641">
              <w:rPr>
                <w:rFonts w:ascii="GHEA Grapalat" w:hAnsi="GHEA Grapalat" w:cs="Sylfaen"/>
                <w:i/>
                <w:spacing w:val="40"/>
                <w:lang w:val="hy-AM"/>
              </w:rPr>
              <w:t xml:space="preserve"> </w:t>
            </w:r>
            <w:r w:rsidR="00CA1744" w:rsidRPr="00755641">
              <w:rPr>
                <w:rFonts w:ascii="GHEA Grapalat" w:hAnsi="GHEA Grapalat" w:cs="Sylfaen"/>
                <w:i/>
                <w:spacing w:val="40"/>
                <w:lang w:val="hy-AM"/>
              </w:rPr>
              <w:t>Նախագահող</w:t>
            </w:r>
            <w:r w:rsidRPr="00755641">
              <w:rPr>
                <w:rFonts w:ascii="GHEA Grapalat" w:hAnsi="GHEA Grapalat" w:cs="Sylfaen"/>
                <w:i/>
                <w:spacing w:val="40"/>
                <w:lang w:val="hy-AM"/>
              </w:rPr>
              <w:t xml:space="preserve"> </w:t>
            </w:r>
          </w:p>
          <w:p w14:paraId="602E6550" w14:textId="77777777" w:rsidR="00D710D8" w:rsidRPr="00755641" w:rsidRDefault="00D710D8" w:rsidP="00ED407C">
            <w:pPr>
              <w:spacing w:line="276" w:lineRule="auto"/>
              <w:ind w:left="-142" w:right="-462"/>
              <w:rPr>
                <w:rFonts w:ascii="GHEA Grapalat" w:hAnsi="GHEA Grapalat" w:cs="Sylfaen"/>
                <w:i/>
                <w:spacing w:val="40"/>
                <w:lang w:val="hy-AM"/>
              </w:rPr>
            </w:pPr>
          </w:p>
          <w:p w14:paraId="26188F6A" w14:textId="1E1814EF" w:rsidR="00CA1744" w:rsidRPr="00755641" w:rsidRDefault="00D710D8" w:rsidP="00ED407C">
            <w:pPr>
              <w:spacing w:line="276" w:lineRule="auto"/>
              <w:ind w:left="-142" w:right="-462"/>
              <w:rPr>
                <w:rFonts w:ascii="GHEA Grapalat" w:hAnsi="GHEA Grapalat"/>
                <w:i/>
                <w:spacing w:val="40"/>
                <w:lang w:val="de-DE"/>
              </w:rPr>
            </w:pPr>
            <w:r w:rsidRPr="00755641">
              <w:rPr>
                <w:rFonts w:ascii="GHEA Grapalat" w:hAnsi="GHEA Grapalat" w:cs="Sylfaen"/>
                <w:i/>
                <w:spacing w:val="40"/>
                <w:lang w:val="hy-AM"/>
              </w:rPr>
              <w:t xml:space="preserve">              </w:t>
            </w:r>
            <w:r w:rsidR="002A59AE" w:rsidRPr="00755641">
              <w:rPr>
                <w:rFonts w:ascii="GHEA Grapalat" w:hAnsi="GHEA Grapalat" w:cs="Sylfaen"/>
                <w:i/>
                <w:spacing w:val="40"/>
                <w:lang w:val="hy-AM"/>
              </w:rPr>
              <w:t xml:space="preserve"> </w:t>
            </w:r>
            <w:r w:rsidRPr="00755641">
              <w:rPr>
                <w:rFonts w:ascii="GHEA Grapalat" w:hAnsi="GHEA Grapalat" w:cs="Sylfaen"/>
                <w:i/>
                <w:spacing w:val="40"/>
                <w:lang w:val="hy-AM"/>
              </w:rPr>
              <w:t>Զ</w:t>
            </w:r>
            <w:r w:rsidR="00217E62" w:rsidRPr="00755641">
              <w:rPr>
                <w:rFonts w:ascii="GHEA Grapalat" w:hAnsi="GHEA Grapalat" w:cs="Sylfaen"/>
                <w:i/>
                <w:spacing w:val="40"/>
                <w:lang w:val="hy-AM"/>
              </w:rPr>
              <w:t xml:space="preserve">եկուցող      </w:t>
            </w:r>
          </w:p>
          <w:p w14:paraId="1742A59C" w14:textId="77777777" w:rsidR="00CA1744" w:rsidRPr="00755641" w:rsidRDefault="00CA1744" w:rsidP="00ED407C">
            <w:pPr>
              <w:spacing w:line="276" w:lineRule="auto"/>
              <w:ind w:left="-142" w:right="-462"/>
              <w:rPr>
                <w:rFonts w:ascii="GHEA Grapalat" w:hAnsi="GHEA Grapalat"/>
                <w:i/>
                <w:spacing w:val="40"/>
                <w:lang w:val="hy-AM"/>
              </w:rPr>
            </w:pPr>
            <w:r w:rsidRPr="00755641">
              <w:rPr>
                <w:rFonts w:ascii="GHEA Grapalat" w:hAnsi="GHEA Grapalat"/>
                <w:i/>
                <w:spacing w:val="40"/>
                <w:lang w:val="hy-AM"/>
              </w:rPr>
              <w:t xml:space="preserve">                                                         </w:t>
            </w:r>
          </w:p>
          <w:p w14:paraId="72D80BD0" w14:textId="10E7BCD1" w:rsidR="00CA1744" w:rsidRPr="00755641" w:rsidRDefault="00CA1744" w:rsidP="00ED407C">
            <w:pPr>
              <w:spacing w:line="276" w:lineRule="auto"/>
              <w:ind w:left="-142" w:right="-462"/>
              <w:rPr>
                <w:rFonts w:ascii="GHEA Grapalat" w:hAnsi="GHEA Grapalat"/>
                <w:spacing w:val="40"/>
              </w:rPr>
            </w:pPr>
            <w:r w:rsidRPr="00755641">
              <w:rPr>
                <w:rFonts w:ascii="GHEA Grapalat" w:hAnsi="GHEA Grapalat"/>
                <w:i/>
                <w:spacing w:val="40"/>
                <w:lang w:val="de-DE"/>
              </w:rPr>
              <w:t xml:space="preserve">  </w:t>
            </w:r>
            <w:r w:rsidRPr="00755641">
              <w:rPr>
                <w:rFonts w:ascii="GHEA Grapalat" w:hAnsi="GHEA Grapalat"/>
                <w:i/>
                <w:spacing w:val="40"/>
                <w:lang w:val="hy-AM"/>
              </w:rPr>
              <w:t xml:space="preserve">           </w:t>
            </w:r>
            <w:r w:rsidRPr="00755641">
              <w:rPr>
                <w:rFonts w:ascii="GHEA Grapalat" w:hAnsi="GHEA Grapalat"/>
                <w:i/>
                <w:spacing w:val="40"/>
                <w:lang w:val="de-DE"/>
              </w:rPr>
              <w:t xml:space="preserve">  </w:t>
            </w:r>
            <w:r w:rsidR="00AF201D" w:rsidRPr="00755641">
              <w:rPr>
                <w:rFonts w:ascii="GHEA Grapalat" w:hAnsi="GHEA Grapalat"/>
                <w:i/>
                <w:spacing w:val="40"/>
                <w:lang w:val="hy-AM"/>
              </w:rPr>
              <w:t xml:space="preserve"> </w:t>
            </w:r>
          </w:p>
        </w:tc>
        <w:tc>
          <w:tcPr>
            <w:tcW w:w="5816" w:type="dxa"/>
          </w:tcPr>
          <w:p w14:paraId="654A28F7" w14:textId="77777777" w:rsidR="00CA1744" w:rsidRPr="00755641" w:rsidRDefault="00CA1744" w:rsidP="00ED407C">
            <w:pPr>
              <w:spacing w:line="276" w:lineRule="auto"/>
              <w:ind w:left="-142" w:right="-462"/>
              <w:rPr>
                <w:rFonts w:ascii="GHEA Grapalat" w:hAnsi="GHEA Grapalat" w:cs="Sylfaen"/>
                <w:b/>
                <w:i/>
                <w:u w:val="single"/>
                <w:lang w:val="hy-AM"/>
              </w:rPr>
            </w:pPr>
          </w:p>
          <w:p w14:paraId="6912760D" w14:textId="1204D731" w:rsidR="00CA1744" w:rsidRPr="00755641" w:rsidRDefault="00CA1744" w:rsidP="00ED407C">
            <w:pPr>
              <w:spacing w:line="276" w:lineRule="auto"/>
              <w:ind w:left="-142" w:right="-462"/>
              <w:rPr>
                <w:rFonts w:ascii="GHEA Grapalat" w:hAnsi="GHEA Grapalat"/>
                <w:b/>
                <w:i/>
                <w:u w:val="single"/>
                <w:lang w:val="hy-AM"/>
              </w:rPr>
            </w:pPr>
            <w:r w:rsidRPr="00755641">
              <w:rPr>
                <w:rFonts w:ascii="GHEA Grapalat" w:hAnsi="GHEA Grapalat"/>
                <w:b/>
                <w:i/>
                <w:lang w:val="hy-AM"/>
              </w:rPr>
              <w:t xml:space="preserve">  </w:t>
            </w:r>
            <w:r w:rsidRPr="00755641">
              <w:rPr>
                <w:rFonts w:ascii="GHEA Grapalat" w:hAnsi="GHEA Grapalat"/>
                <w:b/>
                <w:i/>
                <w:u w:val="single"/>
                <w:lang w:val="hy-AM"/>
              </w:rPr>
              <w:t xml:space="preserve">                                   </w:t>
            </w:r>
            <w:r w:rsidR="00217E62" w:rsidRPr="00755641">
              <w:rPr>
                <w:rFonts w:ascii="GHEA Grapalat" w:hAnsi="GHEA Grapalat"/>
                <w:b/>
                <w:i/>
                <w:u w:val="single"/>
                <w:lang w:val="hy-AM"/>
              </w:rPr>
              <w:t xml:space="preserve">           </w:t>
            </w:r>
            <w:r w:rsidR="00D710D8" w:rsidRPr="00755641">
              <w:rPr>
                <w:rFonts w:ascii="GHEA Grapalat" w:hAnsi="GHEA Grapalat"/>
                <w:b/>
                <w:i/>
                <w:u w:val="single"/>
                <w:lang w:val="hy-AM"/>
              </w:rPr>
              <w:t>Հ</w:t>
            </w:r>
            <w:r w:rsidR="00D710D8" w:rsidRPr="00755641">
              <w:rPr>
                <w:rFonts w:ascii="Cambria Math" w:hAnsi="Cambria Math" w:cs="Cambria Math"/>
                <w:b/>
                <w:i/>
                <w:u w:val="single"/>
                <w:lang w:val="hy-AM"/>
              </w:rPr>
              <w:t>․</w:t>
            </w:r>
            <w:r w:rsidR="00D710D8" w:rsidRPr="00755641">
              <w:rPr>
                <w:rFonts w:ascii="GHEA Grapalat" w:hAnsi="GHEA Grapalat"/>
                <w:b/>
                <w:i/>
                <w:u w:val="single"/>
                <w:lang w:val="hy-AM"/>
              </w:rPr>
              <w:t xml:space="preserve"> ԲԵԴԵՎՅԱՆ</w:t>
            </w:r>
          </w:p>
          <w:p w14:paraId="0A97CAF4" w14:textId="77777777" w:rsidR="00D710D8" w:rsidRPr="00755641" w:rsidRDefault="00D710D8" w:rsidP="00ED407C">
            <w:pPr>
              <w:spacing w:line="276" w:lineRule="auto"/>
              <w:ind w:right="-462"/>
              <w:rPr>
                <w:rFonts w:ascii="GHEA Grapalat" w:hAnsi="GHEA Grapalat"/>
                <w:b/>
                <w:i/>
                <w:lang w:val="hy-AM"/>
              </w:rPr>
            </w:pPr>
          </w:p>
          <w:p w14:paraId="50B41674" w14:textId="01D25EAD" w:rsidR="00CA1744" w:rsidRPr="00755641" w:rsidRDefault="00CA1744" w:rsidP="00ED407C">
            <w:pPr>
              <w:spacing w:line="276" w:lineRule="auto"/>
              <w:ind w:right="-462"/>
              <w:rPr>
                <w:rFonts w:ascii="GHEA Grapalat" w:hAnsi="GHEA Grapalat"/>
                <w:b/>
                <w:i/>
                <w:u w:val="single"/>
                <w:lang w:val="hy-AM"/>
              </w:rPr>
            </w:pPr>
            <w:r w:rsidRPr="00755641">
              <w:rPr>
                <w:rFonts w:ascii="GHEA Grapalat" w:hAnsi="GHEA Grapalat"/>
                <w:b/>
                <w:i/>
                <w:u w:val="single"/>
                <w:lang w:val="hy-AM"/>
              </w:rPr>
              <w:t xml:space="preserve">                                   </w:t>
            </w:r>
            <w:r w:rsidR="00217E62" w:rsidRPr="00755641">
              <w:rPr>
                <w:rFonts w:ascii="GHEA Grapalat" w:hAnsi="GHEA Grapalat"/>
                <w:b/>
                <w:i/>
                <w:u w:val="single"/>
                <w:lang w:val="hy-AM"/>
              </w:rPr>
              <w:t xml:space="preserve">           </w:t>
            </w:r>
            <w:r w:rsidR="00D710D8" w:rsidRPr="00755641">
              <w:rPr>
                <w:rFonts w:ascii="GHEA Grapalat" w:hAnsi="GHEA Grapalat"/>
                <w:b/>
                <w:i/>
                <w:u w:val="single"/>
                <w:lang w:val="hy-AM"/>
              </w:rPr>
              <w:t>Ք</w:t>
            </w:r>
            <w:r w:rsidR="00217E62" w:rsidRPr="00755641">
              <w:rPr>
                <w:rFonts w:ascii="Cambria Math" w:hAnsi="Cambria Math" w:cs="Cambria Math"/>
                <w:b/>
                <w:i/>
                <w:u w:val="single"/>
                <w:lang w:val="hy-AM"/>
              </w:rPr>
              <w:t>․</w:t>
            </w:r>
            <w:r w:rsidR="00217E62" w:rsidRPr="00755641">
              <w:rPr>
                <w:rFonts w:ascii="GHEA Grapalat" w:hAnsi="GHEA Grapalat"/>
                <w:b/>
                <w:i/>
                <w:u w:val="single"/>
                <w:lang w:val="hy-AM"/>
              </w:rPr>
              <w:t xml:space="preserve"> </w:t>
            </w:r>
            <w:r w:rsidR="00D710D8" w:rsidRPr="00755641">
              <w:rPr>
                <w:rFonts w:ascii="GHEA Grapalat" w:hAnsi="GHEA Grapalat"/>
                <w:b/>
                <w:i/>
                <w:u w:val="single"/>
                <w:lang w:val="hy-AM"/>
              </w:rPr>
              <w:t>ՄԿՈ</w:t>
            </w:r>
            <w:r w:rsidR="00217E62" w:rsidRPr="00755641">
              <w:rPr>
                <w:rFonts w:ascii="GHEA Grapalat" w:hAnsi="GHEA Grapalat"/>
                <w:b/>
                <w:i/>
                <w:u w:val="single"/>
                <w:lang w:val="hy-AM"/>
              </w:rPr>
              <w:t>ՅԱՆ</w:t>
            </w:r>
          </w:p>
          <w:p w14:paraId="27CE3410" w14:textId="77777777" w:rsidR="00CA1744" w:rsidRPr="00755641" w:rsidRDefault="00CA1744" w:rsidP="00ED407C">
            <w:pPr>
              <w:spacing w:line="276" w:lineRule="auto"/>
              <w:ind w:left="-142" w:right="-462"/>
              <w:rPr>
                <w:rFonts w:ascii="GHEA Grapalat" w:hAnsi="GHEA Grapalat"/>
                <w:b/>
                <w:i/>
                <w:u w:val="single"/>
                <w:lang w:val="hy-AM"/>
              </w:rPr>
            </w:pPr>
          </w:p>
          <w:p w14:paraId="2CB00E13" w14:textId="7BA7A189" w:rsidR="00CA1744" w:rsidRPr="00755641" w:rsidRDefault="00CA1744" w:rsidP="00ED407C">
            <w:pPr>
              <w:spacing w:line="276" w:lineRule="auto"/>
              <w:ind w:left="-142" w:right="-462"/>
              <w:rPr>
                <w:rFonts w:ascii="GHEA Grapalat" w:hAnsi="GHEA Grapalat"/>
                <w:b/>
                <w:i/>
                <w:u w:val="single"/>
                <w:lang w:val="hy-AM"/>
              </w:rPr>
            </w:pPr>
            <w:r w:rsidRPr="00755641">
              <w:rPr>
                <w:rFonts w:ascii="GHEA Grapalat" w:hAnsi="GHEA Grapalat"/>
                <w:b/>
                <w:i/>
                <w:u w:val="single"/>
                <w:lang w:val="hy-AM"/>
              </w:rPr>
              <w:t xml:space="preserve">                                                </w:t>
            </w:r>
            <w:r w:rsidR="00D710D8" w:rsidRPr="00755641">
              <w:rPr>
                <w:rFonts w:ascii="GHEA Grapalat" w:hAnsi="GHEA Grapalat"/>
                <w:b/>
                <w:i/>
                <w:u w:val="single"/>
                <w:lang w:val="hy-AM"/>
              </w:rPr>
              <w:t>Ա</w:t>
            </w:r>
            <w:r w:rsidR="00D710D8" w:rsidRPr="00755641">
              <w:rPr>
                <w:rFonts w:ascii="Cambria Math" w:hAnsi="Cambria Math" w:cs="Cambria Math"/>
                <w:b/>
                <w:i/>
                <w:u w:val="single"/>
                <w:lang w:val="hy-AM"/>
              </w:rPr>
              <w:t>․</w:t>
            </w:r>
            <w:r w:rsidR="00D710D8" w:rsidRPr="00755641">
              <w:rPr>
                <w:rFonts w:ascii="GHEA Grapalat" w:hAnsi="GHEA Grapalat"/>
                <w:b/>
                <w:i/>
                <w:u w:val="single"/>
                <w:lang w:val="hy-AM"/>
              </w:rPr>
              <w:t xml:space="preserve"> ԹՈՎՄԱՍՅԱՆ</w:t>
            </w:r>
          </w:p>
          <w:p w14:paraId="7918B495" w14:textId="77777777" w:rsidR="00CA1744" w:rsidRPr="00755641" w:rsidRDefault="00CA1744" w:rsidP="00ED407C">
            <w:pPr>
              <w:spacing w:line="276" w:lineRule="auto"/>
              <w:ind w:left="-142" w:right="-462"/>
              <w:rPr>
                <w:rFonts w:ascii="GHEA Grapalat" w:hAnsi="GHEA Grapalat"/>
                <w:b/>
                <w:i/>
                <w:u w:val="single"/>
                <w:lang w:val="hy-AM"/>
              </w:rPr>
            </w:pPr>
          </w:p>
          <w:p w14:paraId="67C80DF3" w14:textId="734F8F7E" w:rsidR="00CE6B1E" w:rsidRPr="00755641" w:rsidRDefault="00CA1744" w:rsidP="00ED407C">
            <w:pPr>
              <w:spacing w:line="276" w:lineRule="auto"/>
              <w:ind w:left="-142" w:right="-462"/>
              <w:rPr>
                <w:rFonts w:ascii="GHEA Grapalat" w:hAnsi="GHEA Grapalat"/>
                <w:b/>
                <w:i/>
                <w:u w:val="single"/>
                <w:lang w:val="hy-AM"/>
              </w:rPr>
            </w:pPr>
            <w:r w:rsidRPr="00755641">
              <w:rPr>
                <w:rFonts w:ascii="GHEA Grapalat" w:hAnsi="GHEA Grapalat"/>
                <w:b/>
                <w:i/>
                <w:u w:val="single"/>
                <w:lang w:val="hy-AM"/>
              </w:rPr>
              <w:t xml:space="preserve">                                                </w:t>
            </w:r>
            <w:r w:rsidR="00591EB6" w:rsidRPr="00755641">
              <w:rPr>
                <w:rFonts w:ascii="GHEA Grapalat" w:hAnsi="GHEA Grapalat"/>
                <w:b/>
                <w:i/>
                <w:u w:val="single"/>
                <w:lang w:val="hy-AM"/>
              </w:rPr>
              <w:t>Լ</w:t>
            </w:r>
            <w:r w:rsidRPr="00755641">
              <w:rPr>
                <w:rFonts w:ascii="GHEA Grapalat" w:hAnsi="GHEA Grapalat"/>
                <w:b/>
                <w:i/>
                <w:u w:val="single"/>
                <w:lang w:val="hy-AM"/>
              </w:rPr>
              <w:t xml:space="preserve">. </w:t>
            </w:r>
            <w:r w:rsidR="00A85BB5" w:rsidRPr="00755641">
              <w:rPr>
                <w:rFonts w:ascii="GHEA Grapalat" w:hAnsi="GHEA Grapalat"/>
                <w:b/>
                <w:i/>
                <w:u w:val="single"/>
                <w:lang w:val="hy-AM"/>
              </w:rPr>
              <w:t>ՀԱԿՈԲՅԱՆ</w:t>
            </w:r>
          </w:p>
          <w:p w14:paraId="1F35457D" w14:textId="77777777" w:rsidR="00591EB6" w:rsidRPr="00755641" w:rsidRDefault="00591EB6" w:rsidP="00ED407C">
            <w:pPr>
              <w:spacing w:line="276" w:lineRule="auto"/>
              <w:ind w:left="-142" w:right="-462"/>
              <w:rPr>
                <w:rFonts w:ascii="GHEA Grapalat" w:hAnsi="GHEA Grapalat"/>
                <w:b/>
                <w:i/>
                <w:u w:val="single"/>
                <w:lang w:val="hy-AM"/>
              </w:rPr>
            </w:pPr>
          </w:p>
          <w:p w14:paraId="595E0487" w14:textId="2E3E1841" w:rsidR="00591EB6" w:rsidRPr="00755641" w:rsidRDefault="00591EB6" w:rsidP="00ED407C">
            <w:pPr>
              <w:spacing w:line="276" w:lineRule="auto"/>
              <w:ind w:left="-142" w:right="-462"/>
              <w:rPr>
                <w:rFonts w:ascii="GHEA Grapalat" w:hAnsi="GHEA Grapalat"/>
                <w:b/>
                <w:i/>
                <w:u w:val="single"/>
                <w:lang w:val="hy-AM"/>
              </w:rPr>
            </w:pPr>
            <w:r w:rsidRPr="00755641">
              <w:rPr>
                <w:rFonts w:ascii="GHEA Grapalat" w:hAnsi="GHEA Grapalat"/>
                <w:b/>
                <w:i/>
                <w:u w:val="single"/>
                <w:lang w:val="hy-AM"/>
              </w:rPr>
              <w:t xml:space="preserve">                                                Ռ. ՀԱԿՈԲՅԱՆ</w:t>
            </w:r>
          </w:p>
          <w:p w14:paraId="75EA30A2" w14:textId="698FD984" w:rsidR="00A85BB5" w:rsidRPr="00755641" w:rsidRDefault="00A85BB5" w:rsidP="00ED407C">
            <w:pPr>
              <w:spacing w:line="276" w:lineRule="auto"/>
              <w:ind w:left="-142" w:right="-462"/>
              <w:rPr>
                <w:rFonts w:ascii="GHEA Grapalat" w:hAnsi="GHEA Grapalat"/>
                <w:b/>
                <w:i/>
                <w:sz w:val="10"/>
                <w:szCs w:val="10"/>
                <w:u w:val="single"/>
                <w:lang w:val="hy-AM"/>
              </w:rPr>
            </w:pPr>
          </w:p>
        </w:tc>
      </w:tr>
    </w:tbl>
    <w:p w14:paraId="124AF683" w14:textId="4FCA7F01" w:rsidR="006B0A11" w:rsidRPr="00755641" w:rsidRDefault="006B0A11" w:rsidP="00ED407C">
      <w:pPr>
        <w:tabs>
          <w:tab w:val="left" w:pos="851"/>
        </w:tabs>
        <w:spacing w:line="276" w:lineRule="auto"/>
        <w:ind w:left="-142" w:right="-462"/>
        <w:jc w:val="both"/>
        <w:rPr>
          <w:rFonts w:ascii="GHEA Grapalat" w:eastAsiaTheme="minorHAnsi" w:hAnsi="GHEA Grapalat" w:cstheme="minorBidi"/>
          <w:sz w:val="2"/>
          <w:szCs w:val="2"/>
          <w:lang w:val="af-ZA" w:eastAsia="en-US"/>
        </w:rPr>
      </w:pPr>
    </w:p>
    <w:sectPr w:rsidR="006B0A11" w:rsidRPr="00755641" w:rsidSect="00A26A9C">
      <w:headerReference w:type="even" r:id="rId11"/>
      <w:headerReference w:type="default" r:id="rId12"/>
      <w:pgSz w:w="11906" w:h="16838"/>
      <w:pgMar w:top="851" w:right="1133" w:bottom="568" w:left="117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856B0" w14:textId="77777777" w:rsidR="00262475" w:rsidRDefault="00262475">
      <w:r>
        <w:separator/>
      </w:r>
    </w:p>
  </w:endnote>
  <w:endnote w:type="continuationSeparator" w:id="0">
    <w:p w14:paraId="2CF932D3" w14:textId="77777777" w:rsidR="00262475" w:rsidRDefault="0026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20B7200000000000000"/>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3E87" w:usb1="00000000" w:usb2="00000000"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62E2C" w14:textId="77777777" w:rsidR="00262475" w:rsidRDefault="00262475">
      <w:r>
        <w:separator/>
      </w:r>
    </w:p>
  </w:footnote>
  <w:footnote w:type="continuationSeparator" w:id="0">
    <w:p w14:paraId="498C33B2" w14:textId="77777777" w:rsidR="00262475" w:rsidRDefault="00262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0A88" w14:textId="77777777" w:rsidR="00651C46" w:rsidRDefault="00651C46" w:rsidP="00C61F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1FC0C" w14:textId="77777777" w:rsidR="00651C46" w:rsidRDefault="00651C46" w:rsidP="00C61F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51F93" w14:textId="6F0BB7A0" w:rsidR="00651C46" w:rsidRPr="00F9678F" w:rsidRDefault="00651C46" w:rsidP="00C61FD3">
    <w:pPr>
      <w:pStyle w:val="Header"/>
      <w:framePr w:wrap="around" w:vAnchor="text" w:hAnchor="margin" w:xAlign="right" w:y="1"/>
      <w:rPr>
        <w:rStyle w:val="PageNumber"/>
        <w:rFonts w:ascii="Sylfaen" w:hAnsi="Sylfaen"/>
        <w:sz w:val="20"/>
        <w:szCs w:val="20"/>
      </w:rPr>
    </w:pPr>
    <w:r w:rsidRPr="00F9678F">
      <w:rPr>
        <w:rStyle w:val="PageNumber"/>
        <w:rFonts w:ascii="Sylfaen" w:hAnsi="Sylfaen"/>
        <w:sz w:val="20"/>
        <w:szCs w:val="20"/>
      </w:rPr>
      <w:fldChar w:fldCharType="begin"/>
    </w:r>
    <w:r w:rsidRPr="00F9678F">
      <w:rPr>
        <w:rStyle w:val="PageNumber"/>
        <w:rFonts w:ascii="Sylfaen" w:hAnsi="Sylfaen"/>
        <w:sz w:val="20"/>
        <w:szCs w:val="20"/>
      </w:rPr>
      <w:instrText xml:space="preserve">PAGE  </w:instrText>
    </w:r>
    <w:r w:rsidRPr="00F9678F">
      <w:rPr>
        <w:rStyle w:val="PageNumber"/>
        <w:rFonts w:ascii="Sylfaen" w:hAnsi="Sylfaen"/>
        <w:sz w:val="20"/>
        <w:szCs w:val="20"/>
      </w:rPr>
      <w:fldChar w:fldCharType="separate"/>
    </w:r>
    <w:r>
      <w:rPr>
        <w:rStyle w:val="PageNumber"/>
        <w:rFonts w:ascii="Sylfaen" w:hAnsi="Sylfaen"/>
        <w:sz w:val="20"/>
        <w:szCs w:val="20"/>
      </w:rPr>
      <w:t>21</w:t>
    </w:r>
    <w:r w:rsidRPr="00F9678F">
      <w:rPr>
        <w:rStyle w:val="PageNumber"/>
        <w:rFonts w:ascii="Sylfaen" w:hAnsi="Sylfaen"/>
        <w:sz w:val="20"/>
        <w:szCs w:val="20"/>
      </w:rPr>
      <w:fldChar w:fldCharType="end"/>
    </w:r>
  </w:p>
  <w:p w14:paraId="1468FAFF" w14:textId="77777777" w:rsidR="00651C46" w:rsidRDefault="00651C46" w:rsidP="00C61F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B6C7D2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A47A4D"/>
    <w:multiLevelType w:val="hybridMultilevel"/>
    <w:tmpl w:val="79A06DBC"/>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CD1FFE"/>
    <w:multiLevelType w:val="hybridMultilevel"/>
    <w:tmpl w:val="1C949FE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DFD7344"/>
    <w:multiLevelType w:val="hybridMultilevel"/>
    <w:tmpl w:val="A7DE9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53B8B"/>
    <w:multiLevelType w:val="hybridMultilevel"/>
    <w:tmpl w:val="CCB860BE"/>
    <w:lvl w:ilvl="0" w:tplc="7DB405F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FD36D56"/>
    <w:multiLevelType w:val="hybridMultilevel"/>
    <w:tmpl w:val="CC8C9D24"/>
    <w:lvl w:ilvl="0" w:tplc="0CD4A35A">
      <w:start w:val="1"/>
      <w:numFmt w:val="decimal"/>
      <w:lvlText w:val="%1."/>
      <w:lvlJc w:val="left"/>
      <w:pPr>
        <w:ind w:left="930" w:hanging="360"/>
      </w:pPr>
      <w:rPr>
        <w:rFonts w:eastAsia="SimSun" w:cs="Sylfaen" w:hint="default"/>
        <w:b/>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15:restartNumberingAfterBreak="0">
    <w:nsid w:val="313571B5"/>
    <w:multiLevelType w:val="hybridMultilevel"/>
    <w:tmpl w:val="44EC8690"/>
    <w:lvl w:ilvl="0" w:tplc="D196F63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322457C3"/>
    <w:multiLevelType w:val="hybridMultilevel"/>
    <w:tmpl w:val="1B96BA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353B57CB"/>
    <w:multiLevelType w:val="hybridMultilevel"/>
    <w:tmpl w:val="A57C1514"/>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73A72FD"/>
    <w:multiLevelType w:val="hybridMultilevel"/>
    <w:tmpl w:val="F00C9DDC"/>
    <w:lvl w:ilvl="0" w:tplc="9030EF1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C6060DF"/>
    <w:multiLevelType w:val="hybridMultilevel"/>
    <w:tmpl w:val="322AE3C2"/>
    <w:lvl w:ilvl="0" w:tplc="3E34B180">
      <w:start w:val="1"/>
      <w:numFmt w:val="decimal"/>
      <w:lvlText w:val="%1)"/>
      <w:lvlJc w:val="center"/>
      <w:pPr>
        <w:ind w:left="927" w:hanging="360"/>
      </w:pPr>
      <w:rPr>
        <w:rFonts w:hint="default"/>
        <w:b/>
        <w:bCs/>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0827FE8"/>
    <w:multiLevelType w:val="hybridMultilevel"/>
    <w:tmpl w:val="CC8C9D24"/>
    <w:lvl w:ilvl="0" w:tplc="0CD4A35A">
      <w:start w:val="1"/>
      <w:numFmt w:val="decimal"/>
      <w:lvlText w:val="%1."/>
      <w:lvlJc w:val="left"/>
      <w:pPr>
        <w:ind w:left="930" w:hanging="360"/>
      </w:pPr>
      <w:rPr>
        <w:rFonts w:eastAsia="SimSun" w:cs="Sylfaen" w:hint="default"/>
        <w:b/>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15:restartNumberingAfterBreak="0">
    <w:nsid w:val="461F53BF"/>
    <w:multiLevelType w:val="hybridMultilevel"/>
    <w:tmpl w:val="CFBCE140"/>
    <w:lvl w:ilvl="0" w:tplc="2B7EDD9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84D7B3A"/>
    <w:multiLevelType w:val="hybridMultilevel"/>
    <w:tmpl w:val="C62AB196"/>
    <w:lvl w:ilvl="0" w:tplc="E5DE3C32">
      <w:start w:val="1"/>
      <w:numFmt w:val="decimal"/>
      <w:lvlText w:val="%1."/>
      <w:lvlJc w:val="left"/>
      <w:pPr>
        <w:ind w:left="735"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BE130F0"/>
    <w:multiLevelType w:val="hybridMultilevel"/>
    <w:tmpl w:val="23B2E28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4CBF126C"/>
    <w:multiLevelType w:val="hybridMultilevel"/>
    <w:tmpl w:val="CA385096"/>
    <w:lvl w:ilvl="0" w:tplc="04090011">
      <w:start w:val="1"/>
      <w:numFmt w:val="decimal"/>
      <w:lvlText w:val="%1)"/>
      <w:lvlJc w:val="left"/>
      <w:pPr>
        <w:ind w:left="1317" w:hanging="75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1223D0A"/>
    <w:multiLevelType w:val="hybridMultilevel"/>
    <w:tmpl w:val="C62AB196"/>
    <w:lvl w:ilvl="0" w:tplc="E5DE3C32">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2182C86"/>
    <w:multiLevelType w:val="hybridMultilevel"/>
    <w:tmpl w:val="73088A80"/>
    <w:lvl w:ilvl="0" w:tplc="32E02696">
      <w:start w:val="1"/>
      <w:numFmt w:val="decimal"/>
      <w:lvlText w:val="%1)"/>
      <w:lvlJc w:val="center"/>
      <w:pPr>
        <w:ind w:left="927" w:hanging="360"/>
      </w:pPr>
      <w:rPr>
        <w:rFonts w:hint="default"/>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2497452"/>
    <w:multiLevelType w:val="hybridMultilevel"/>
    <w:tmpl w:val="7C845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F1BA2"/>
    <w:multiLevelType w:val="hybridMultilevel"/>
    <w:tmpl w:val="98209C3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324D21"/>
    <w:multiLevelType w:val="hybridMultilevel"/>
    <w:tmpl w:val="815C09B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72056ECB"/>
    <w:multiLevelType w:val="hybridMultilevel"/>
    <w:tmpl w:val="1772C3DA"/>
    <w:lvl w:ilvl="0" w:tplc="BDA4F0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4133BD3"/>
    <w:multiLevelType w:val="hybridMultilevel"/>
    <w:tmpl w:val="86F4ABE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59118A2"/>
    <w:multiLevelType w:val="hybridMultilevel"/>
    <w:tmpl w:val="C980EF10"/>
    <w:lvl w:ilvl="0" w:tplc="CC5EE6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8900E3E"/>
    <w:multiLevelType w:val="hybridMultilevel"/>
    <w:tmpl w:val="41221754"/>
    <w:lvl w:ilvl="0" w:tplc="3B58FD40">
      <w:start w:val="3"/>
      <w:numFmt w:val="bullet"/>
      <w:lvlText w:val="-"/>
      <w:lvlJc w:val="left"/>
      <w:pPr>
        <w:ind w:left="720" w:hanging="360"/>
      </w:pPr>
      <w:rPr>
        <w:rFonts w:ascii="Sylfaen" w:eastAsia="SimSu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5"/>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8"/>
  </w:num>
  <w:num w:numId="9">
    <w:abstractNumId w:val="20"/>
  </w:num>
  <w:num w:numId="10">
    <w:abstractNumId w:val="5"/>
  </w:num>
  <w:num w:numId="11">
    <w:abstractNumId w:val="24"/>
  </w:num>
  <w:num w:numId="12">
    <w:abstractNumId w:val="1"/>
  </w:num>
  <w:num w:numId="13">
    <w:abstractNumId w:val="21"/>
  </w:num>
  <w:num w:numId="14">
    <w:abstractNumId w:val="22"/>
  </w:num>
  <w:num w:numId="15">
    <w:abstractNumId w:val="11"/>
  </w:num>
  <w:num w:numId="16">
    <w:abstractNumId w:val="7"/>
  </w:num>
  <w:num w:numId="17">
    <w:abstractNumId w:val="16"/>
  </w:num>
  <w:num w:numId="18">
    <w:abstractNumId w:val="23"/>
  </w:num>
  <w:num w:numId="19">
    <w:abstractNumId w:val="0"/>
  </w:num>
  <w:num w:numId="20">
    <w:abstractNumId w:val="19"/>
  </w:num>
  <w:num w:numId="21">
    <w:abstractNumId w:val="17"/>
  </w:num>
  <w:num w:numId="22">
    <w:abstractNumId w:val="10"/>
  </w:num>
  <w:num w:numId="23">
    <w:abstractNumId w:val="4"/>
  </w:num>
  <w:num w:numId="24">
    <w:abstractNumId w:val="12"/>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3C2"/>
    <w:rsid w:val="00001617"/>
    <w:rsid w:val="00002119"/>
    <w:rsid w:val="00002728"/>
    <w:rsid w:val="00002862"/>
    <w:rsid w:val="000029B1"/>
    <w:rsid w:val="000029BF"/>
    <w:rsid w:val="00004426"/>
    <w:rsid w:val="0000576F"/>
    <w:rsid w:val="000057D0"/>
    <w:rsid w:val="000060D0"/>
    <w:rsid w:val="000071D2"/>
    <w:rsid w:val="00007968"/>
    <w:rsid w:val="00007C85"/>
    <w:rsid w:val="0001035D"/>
    <w:rsid w:val="00010AFE"/>
    <w:rsid w:val="00011129"/>
    <w:rsid w:val="000123E7"/>
    <w:rsid w:val="00013213"/>
    <w:rsid w:val="000136BF"/>
    <w:rsid w:val="00013716"/>
    <w:rsid w:val="0001542E"/>
    <w:rsid w:val="000161F3"/>
    <w:rsid w:val="00016C3E"/>
    <w:rsid w:val="00017132"/>
    <w:rsid w:val="00021B2F"/>
    <w:rsid w:val="00021F3E"/>
    <w:rsid w:val="0002299C"/>
    <w:rsid w:val="00022F2C"/>
    <w:rsid w:val="00022F90"/>
    <w:rsid w:val="00024192"/>
    <w:rsid w:val="000256A1"/>
    <w:rsid w:val="000260FE"/>
    <w:rsid w:val="0002683F"/>
    <w:rsid w:val="0002782A"/>
    <w:rsid w:val="00027B02"/>
    <w:rsid w:val="00030594"/>
    <w:rsid w:val="00030CA7"/>
    <w:rsid w:val="00031793"/>
    <w:rsid w:val="00032620"/>
    <w:rsid w:val="00032EB8"/>
    <w:rsid w:val="00033693"/>
    <w:rsid w:val="00034799"/>
    <w:rsid w:val="00034B73"/>
    <w:rsid w:val="00035337"/>
    <w:rsid w:val="00035684"/>
    <w:rsid w:val="00035C8D"/>
    <w:rsid w:val="00036668"/>
    <w:rsid w:val="000367C8"/>
    <w:rsid w:val="00036A42"/>
    <w:rsid w:val="000374BC"/>
    <w:rsid w:val="00040A74"/>
    <w:rsid w:val="000419ED"/>
    <w:rsid w:val="00041DD6"/>
    <w:rsid w:val="00041EC7"/>
    <w:rsid w:val="0004243A"/>
    <w:rsid w:val="00043523"/>
    <w:rsid w:val="00043A55"/>
    <w:rsid w:val="000447A8"/>
    <w:rsid w:val="000457E6"/>
    <w:rsid w:val="00045FE2"/>
    <w:rsid w:val="0004612E"/>
    <w:rsid w:val="00046AB7"/>
    <w:rsid w:val="00047F2A"/>
    <w:rsid w:val="000504A2"/>
    <w:rsid w:val="000504BE"/>
    <w:rsid w:val="00051A51"/>
    <w:rsid w:val="00052258"/>
    <w:rsid w:val="00052724"/>
    <w:rsid w:val="000528CB"/>
    <w:rsid w:val="00052FA2"/>
    <w:rsid w:val="00053177"/>
    <w:rsid w:val="00053AEA"/>
    <w:rsid w:val="00053AF7"/>
    <w:rsid w:val="00053C61"/>
    <w:rsid w:val="000548E9"/>
    <w:rsid w:val="000553DF"/>
    <w:rsid w:val="000558A6"/>
    <w:rsid w:val="00056493"/>
    <w:rsid w:val="00056D94"/>
    <w:rsid w:val="00056F17"/>
    <w:rsid w:val="000575EC"/>
    <w:rsid w:val="0006077E"/>
    <w:rsid w:val="000607D4"/>
    <w:rsid w:val="00060F50"/>
    <w:rsid w:val="000618C2"/>
    <w:rsid w:val="00061ECD"/>
    <w:rsid w:val="00062338"/>
    <w:rsid w:val="00062B00"/>
    <w:rsid w:val="00063BF7"/>
    <w:rsid w:val="00063F54"/>
    <w:rsid w:val="000645D7"/>
    <w:rsid w:val="00064AB3"/>
    <w:rsid w:val="0006503C"/>
    <w:rsid w:val="000655E0"/>
    <w:rsid w:val="0006573C"/>
    <w:rsid w:val="00066071"/>
    <w:rsid w:val="00067FA5"/>
    <w:rsid w:val="000704CF"/>
    <w:rsid w:val="00070A7E"/>
    <w:rsid w:val="00070C7C"/>
    <w:rsid w:val="00070CCA"/>
    <w:rsid w:val="00070D01"/>
    <w:rsid w:val="00071648"/>
    <w:rsid w:val="00071794"/>
    <w:rsid w:val="0007198E"/>
    <w:rsid w:val="00071D09"/>
    <w:rsid w:val="00072391"/>
    <w:rsid w:val="00072BA5"/>
    <w:rsid w:val="00073377"/>
    <w:rsid w:val="00074CBC"/>
    <w:rsid w:val="00076986"/>
    <w:rsid w:val="00076F97"/>
    <w:rsid w:val="00077E75"/>
    <w:rsid w:val="00080739"/>
    <w:rsid w:val="00081C8A"/>
    <w:rsid w:val="00082A96"/>
    <w:rsid w:val="000835E3"/>
    <w:rsid w:val="000837A4"/>
    <w:rsid w:val="0008392C"/>
    <w:rsid w:val="00083A74"/>
    <w:rsid w:val="00083C1D"/>
    <w:rsid w:val="000847E1"/>
    <w:rsid w:val="00085869"/>
    <w:rsid w:val="00085956"/>
    <w:rsid w:val="00086742"/>
    <w:rsid w:val="00086FFF"/>
    <w:rsid w:val="000870A5"/>
    <w:rsid w:val="00090E46"/>
    <w:rsid w:val="00091A9F"/>
    <w:rsid w:val="00092A60"/>
    <w:rsid w:val="00093001"/>
    <w:rsid w:val="000932A7"/>
    <w:rsid w:val="0009344F"/>
    <w:rsid w:val="00093E1F"/>
    <w:rsid w:val="00093F81"/>
    <w:rsid w:val="00094014"/>
    <w:rsid w:val="00094678"/>
    <w:rsid w:val="000948E7"/>
    <w:rsid w:val="00094B3B"/>
    <w:rsid w:val="000952FA"/>
    <w:rsid w:val="000A0065"/>
    <w:rsid w:val="000A0BEC"/>
    <w:rsid w:val="000A11BE"/>
    <w:rsid w:val="000A1ADD"/>
    <w:rsid w:val="000A2146"/>
    <w:rsid w:val="000A2246"/>
    <w:rsid w:val="000A22B8"/>
    <w:rsid w:val="000A258E"/>
    <w:rsid w:val="000A2C60"/>
    <w:rsid w:val="000A36D8"/>
    <w:rsid w:val="000A3D73"/>
    <w:rsid w:val="000A3EEF"/>
    <w:rsid w:val="000A4B85"/>
    <w:rsid w:val="000A4CCB"/>
    <w:rsid w:val="000A575C"/>
    <w:rsid w:val="000A6213"/>
    <w:rsid w:val="000A625E"/>
    <w:rsid w:val="000A62F9"/>
    <w:rsid w:val="000A635A"/>
    <w:rsid w:val="000A68AD"/>
    <w:rsid w:val="000B0771"/>
    <w:rsid w:val="000B12D2"/>
    <w:rsid w:val="000B1651"/>
    <w:rsid w:val="000B244E"/>
    <w:rsid w:val="000B2739"/>
    <w:rsid w:val="000B2919"/>
    <w:rsid w:val="000B2C35"/>
    <w:rsid w:val="000B2DA0"/>
    <w:rsid w:val="000B4858"/>
    <w:rsid w:val="000B55FB"/>
    <w:rsid w:val="000B5B7C"/>
    <w:rsid w:val="000B5DFE"/>
    <w:rsid w:val="000B6F5F"/>
    <w:rsid w:val="000B7125"/>
    <w:rsid w:val="000B79D4"/>
    <w:rsid w:val="000B7C37"/>
    <w:rsid w:val="000B7DEE"/>
    <w:rsid w:val="000C0B8C"/>
    <w:rsid w:val="000C122A"/>
    <w:rsid w:val="000C1884"/>
    <w:rsid w:val="000C18F4"/>
    <w:rsid w:val="000C2153"/>
    <w:rsid w:val="000C2B0D"/>
    <w:rsid w:val="000C34D0"/>
    <w:rsid w:val="000C3A19"/>
    <w:rsid w:val="000C4591"/>
    <w:rsid w:val="000C4CB2"/>
    <w:rsid w:val="000C5275"/>
    <w:rsid w:val="000C587A"/>
    <w:rsid w:val="000C58C6"/>
    <w:rsid w:val="000C59DB"/>
    <w:rsid w:val="000C6786"/>
    <w:rsid w:val="000C6BD2"/>
    <w:rsid w:val="000C6EA7"/>
    <w:rsid w:val="000C6FD6"/>
    <w:rsid w:val="000C72F0"/>
    <w:rsid w:val="000C7CD3"/>
    <w:rsid w:val="000C7E9C"/>
    <w:rsid w:val="000D0477"/>
    <w:rsid w:val="000D050C"/>
    <w:rsid w:val="000D0727"/>
    <w:rsid w:val="000D098F"/>
    <w:rsid w:val="000D0E8F"/>
    <w:rsid w:val="000D13A3"/>
    <w:rsid w:val="000D15B8"/>
    <w:rsid w:val="000D18CF"/>
    <w:rsid w:val="000D19A2"/>
    <w:rsid w:val="000D1F2F"/>
    <w:rsid w:val="000D207C"/>
    <w:rsid w:val="000D2CDE"/>
    <w:rsid w:val="000D38FC"/>
    <w:rsid w:val="000D4BF1"/>
    <w:rsid w:val="000D5882"/>
    <w:rsid w:val="000D63C3"/>
    <w:rsid w:val="000D7CAE"/>
    <w:rsid w:val="000E0043"/>
    <w:rsid w:val="000E0757"/>
    <w:rsid w:val="000E07DC"/>
    <w:rsid w:val="000E0B53"/>
    <w:rsid w:val="000E143B"/>
    <w:rsid w:val="000E1D99"/>
    <w:rsid w:val="000E2090"/>
    <w:rsid w:val="000E31F5"/>
    <w:rsid w:val="000E4CEB"/>
    <w:rsid w:val="000E5469"/>
    <w:rsid w:val="000E6267"/>
    <w:rsid w:val="000E66A8"/>
    <w:rsid w:val="000E7097"/>
    <w:rsid w:val="000F01A5"/>
    <w:rsid w:val="000F061F"/>
    <w:rsid w:val="000F0CA1"/>
    <w:rsid w:val="000F1AF2"/>
    <w:rsid w:val="000F1EB0"/>
    <w:rsid w:val="000F2940"/>
    <w:rsid w:val="000F2A08"/>
    <w:rsid w:val="000F3369"/>
    <w:rsid w:val="000F45AA"/>
    <w:rsid w:val="000F4ECB"/>
    <w:rsid w:val="000F4F78"/>
    <w:rsid w:val="000F4FB1"/>
    <w:rsid w:val="000F5621"/>
    <w:rsid w:val="000F6238"/>
    <w:rsid w:val="000F6B99"/>
    <w:rsid w:val="000F7309"/>
    <w:rsid w:val="000F74FA"/>
    <w:rsid w:val="000F7F13"/>
    <w:rsid w:val="001003D5"/>
    <w:rsid w:val="00100F5F"/>
    <w:rsid w:val="00100F77"/>
    <w:rsid w:val="0010108D"/>
    <w:rsid w:val="00101598"/>
    <w:rsid w:val="001018F0"/>
    <w:rsid w:val="0010231E"/>
    <w:rsid w:val="00102B57"/>
    <w:rsid w:val="0010315E"/>
    <w:rsid w:val="00103ACE"/>
    <w:rsid w:val="00104505"/>
    <w:rsid w:val="001045E9"/>
    <w:rsid w:val="0010541A"/>
    <w:rsid w:val="00105820"/>
    <w:rsid w:val="00105B3B"/>
    <w:rsid w:val="00105EE8"/>
    <w:rsid w:val="00106002"/>
    <w:rsid w:val="00106372"/>
    <w:rsid w:val="001065C1"/>
    <w:rsid w:val="00106CDB"/>
    <w:rsid w:val="00106FFC"/>
    <w:rsid w:val="001072FB"/>
    <w:rsid w:val="001074D5"/>
    <w:rsid w:val="0011024C"/>
    <w:rsid w:val="00110D2C"/>
    <w:rsid w:val="00111098"/>
    <w:rsid w:val="001117AE"/>
    <w:rsid w:val="00111B5D"/>
    <w:rsid w:val="0011272B"/>
    <w:rsid w:val="00112C5B"/>
    <w:rsid w:val="001131C0"/>
    <w:rsid w:val="00113297"/>
    <w:rsid w:val="00113ED2"/>
    <w:rsid w:val="001146E8"/>
    <w:rsid w:val="001146FB"/>
    <w:rsid w:val="0011540C"/>
    <w:rsid w:val="00115530"/>
    <w:rsid w:val="00115B3C"/>
    <w:rsid w:val="00117361"/>
    <w:rsid w:val="001175E3"/>
    <w:rsid w:val="00117652"/>
    <w:rsid w:val="00117BF5"/>
    <w:rsid w:val="0012031A"/>
    <w:rsid w:val="001218CE"/>
    <w:rsid w:val="00121C3F"/>
    <w:rsid w:val="00122713"/>
    <w:rsid w:val="00122880"/>
    <w:rsid w:val="0012292A"/>
    <w:rsid w:val="00122B59"/>
    <w:rsid w:val="0012334F"/>
    <w:rsid w:val="001238BD"/>
    <w:rsid w:val="00123C08"/>
    <w:rsid w:val="00123C95"/>
    <w:rsid w:val="00124F29"/>
    <w:rsid w:val="00125459"/>
    <w:rsid w:val="00125D14"/>
    <w:rsid w:val="00125E76"/>
    <w:rsid w:val="001269B2"/>
    <w:rsid w:val="00126C85"/>
    <w:rsid w:val="001279F5"/>
    <w:rsid w:val="001302D1"/>
    <w:rsid w:val="00130BAF"/>
    <w:rsid w:val="00131280"/>
    <w:rsid w:val="00131830"/>
    <w:rsid w:val="00131EDD"/>
    <w:rsid w:val="0013257E"/>
    <w:rsid w:val="00132E89"/>
    <w:rsid w:val="0013315E"/>
    <w:rsid w:val="001336B7"/>
    <w:rsid w:val="001347F0"/>
    <w:rsid w:val="001349B5"/>
    <w:rsid w:val="0013569B"/>
    <w:rsid w:val="0013575B"/>
    <w:rsid w:val="00135B77"/>
    <w:rsid w:val="0014051D"/>
    <w:rsid w:val="001411CB"/>
    <w:rsid w:val="00141331"/>
    <w:rsid w:val="001414A5"/>
    <w:rsid w:val="001431A0"/>
    <w:rsid w:val="0014558E"/>
    <w:rsid w:val="00145FA2"/>
    <w:rsid w:val="00146E0F"/>
    <w:rsid w:val="00146ED0"/>
    <w:rsid w:val="00147969"/>
    <w:rsid w:val="00147B0A"/>
    <w:rsid w:val="00150008"/>
    <w:rsid w:val="0015056A"/>
    <w:rsid w:val="00150C7D"/>
    <w:rsid w:val="00150FD2"/>
    <w:rsid w:val="00151103"/>
    <w:rsid w:val="00151884"/>
    <w:rsid w:val="00152243"/>
    <w:rsid w:val="00152703"/>
    <w:rsid w:val="0015332B"/>
    <w:rsid w:val="0015424B"/>
    <w:rsid w:val="00154E87"/>
    <w:rsid w:val="0015516A"/>
    <w:rsid w:val="00155395"/>
    <w:rsid w:val="00155AB7"/>
    <w:rsid w:val="001569A4"/>
    <w:rsid w:val="001573E8"/>
    <w:rsid w:val="00157A6B"/>
    <w:rsid w:val="00157E4C"/>
    <w:rsid w:val="001609B5"/>
    <w:rsid w:val="001613E7"/>
    <w:rsid w:val="00161889"/>
    <w:rsid w:val="00161E33"/>
    <w:rsid w:val="00162715"/>
    <w:rsid w:val="00162C34"/>
    <w:rsid w:val="00162C6E"/>
    <w:rsid w:val="00164EC6"/>
    <w:rsid w:val="001665E2"/>
    <w:rsid w:val="00166A52"/>
    <w:rsid w:val="00166F76"/>
    <w:rsid w:val="00167363"/>
    <w:rsid w:val="00170876"/>
    <w:rsid w:val="00170BAB"/>
    <w:rsid w:val="00170C98"/>
    <w:rsid w:val="0017195C"/>
    <w:rsid w:val="00171B54"/>
    <w:rsid w:val="001735AA"/>
    <w:rsid w:val="00173C6C"/>
    <w:rsid w:val="001741E3"/>
    <w:rsid w:val="00174445"/>
    <w:rsid w:val="0017496A"/>
    <w:rsid w:val="00174CAE"/>
    <w:rsid w:val="001761A0"/>
    <w:rsid w:val="0017638B"/>
    <w:rsid w:val="0017659D"/>
    <w:rsid w:val="001771C8"/>
    <w:rsid w:val="001806A8"/>
    <w:rsid w:val="001806B4"/>
    <w:rsid w:val="0018182B"/>
    <w:rsid w:val="001819E1"/>
    <w:rsid w:val="00181B6B"/>
    <w:rsid w:val="001826AB"/>
    <w:rsid w:val="00182EA6"/>
    <w:rsid w:val="00183985"/>
    <w:rsid w:val="00183A1A"/>
    <w:rsid w:val="001843E8"/>
    <w:rsid w:val="001854DF"/>
    <w:rsid w:val="00185B62"/>
    <w:rsid w:val="00186FAC"/>
    <w:rsid w:val="00187574"/>
    <w:rsid w:val="00190046"/>
    <w:rsid w:val="0019048A"/>
    <w:rsid w:val="001908C8"/>
    <w:rsid w:val="00190A62"/>
    <w:rsid w:val="00190FAD"/>
    <w:rsid w:val="001924BE"/>
    <w:rsid w:val="00192BF2"/>
    <w:rsid w:val="001931DD"/>
    <w:rsid w:val="0019374B"/>
    <w:rsid w:val="00193831"/>
    <w:rsid w:val="0019388A"/>
    <w:rsid w:val="00194F0E"/>
    <w:rsid w:val="0019535C"/>
    <w:rsid w:val="001963C1"/>
    <w:rsid w:val="00196C4D"/>
    <w:rsid w:val="0019741F"/>
    <w:rsid w:val="001976DB"/>
    <w:rsid w:val="00197954"/>
    <w:rsid w:val="001A03E4"/>
    <w:rsid w:val="001A0A9D"/>
    <w:rsid w:val="001A0EC9"/>
    <w:rsid w:val="001A107E"/>
    <w:rsid w:val="001A3EB5"/>
    <w:rsid w:val="001A4E5D"/>
    <w:rsid w:val="001A54B0"/>
    <w:rsid w:val="001A6AED"/>
    <w:rsid w:val="001A6D4D"/>
    <w:rsid w:val="001A73F5"/>
    <w:rsid w:val="001A7FEF"/>
    <w:rsid w:val="001B0959"/>
    <w:rsid w:val="001B0D2B"/>
    <w:rsid w:val="001B0F0C"/>
    <w:rsid w:val="001B13DD"/>
    <w:rsid w:val="001B1952"/>
    <w:rsid w:val="001B1B22"/>
    <w:rsid w:val="001B21E1"/>
    <w:rsid w:val="001B2578"/>
    <w:rsid w:val="001B2636"/>
    <w:rsid w:val="001B2911"/>
    <w:rsid w:val="001B38F5"/>
    <w:rsid w:val="001B4226"/>
    <w:rsid w:val="001B4752"/>
    <w:rsid w:val="001B4B5E"/>
    <w:rsid w:val="001B4BC4"/>
    <w:rsid w:val="001B5A4C"/>
    <w:rsid w:val="001B5CDD"/>
    <w:rsid w:val="001B6C00"/>
    <w:rsid w:val="001B7710"/>
    <w:rsid w:val="001B77C9"/>
    <w:rsid w:val="001B799B"/>
    <w:rsid w:val="001B7B61"/>
    <w:rsid w:val="001C1F89"/>
    <w:rsid w:val="001C2D8F"/>
    <w:rsid w:val="001C3879"/>
    <w:rsid w:val="001C3B1B"/>
    <w:rsid w:val="001C3F30"/>
    <w:rsid w:val="001C4299"/>
    <w:rsid w:val="001C42E7"/>
    <w:rsid w:val="001C47A1"/>
    <w:rsid w:val="001C4E36"/>
    <w:rsid w:val="001C557C"/>
    <w:rsid w:val="001C56A8"/>
    <w:rsid w:val="001C5CEE"/>
    <w:rsid w:val="001C652D"/>
    <w:rsid w:val="001C69DE"/>
    <w:rsid w:val="001C7657"/>
    <w:rsid w:val="001C7B24"/>
    <w:rsid w:val="001C7F9C"/>
    <w:rsid w:val="001D0AA3"/>
    <w:rsid w:val="001D0EED"/>
    <w:rsid w:val="001D1227"/>
    <w:rsid w:val="001D12D1"/>
    <w:rsid w:val="001D1322"/>
    <w:rsid w:val="001D2580"/>
    <w:rsid w:val="001D2B13"/>
    <w:rsid w:val="001D2DCE"/>
    <w:rsid w:val="001D30AB"/>
    <w:rsid w:val="001D332D"/>
    <w:rsid w:val="001D4DD4"/>
    <w:rsid w:val="001D5753"/>
    <w:rsid w:val="001D5DAB"/>
    <w:rsid w:val="001D6C52"/>
    <w:rsid w:val="001D701F"/>
    <w:rsid w:val="001D7F68"/>
    <w:rsid w:val="001E0DC1"/>
    <w:rsid w:val="001E3E28"/>
    <w:rsid w:val="001E4946"/>
    <w:rsid w:val="001E58EC"/>
    <w:rsid w:val="001E6A5C"/>
    <w:rsid w:val="001F06A1"/>
    <w:rsid w:val="001F0A8B"/>
    <w:rsid w:val="001F1949"/>
    <w:rsid w:val="001F25F6"/>
    <w:rsid w:val="001F363D"/>
    <w:rsid w:val="001F3970"/>
    <w:rsid w:val="001F39A3"/>
    <w:rsid w:val="001F3EE6"/>
    <w:rsid w:val="001F4775"/>
    <w:rsid w:val="001F4B11"/>
    <w:rsid w:val="001F508A"/>
    <w:rsid w:val="001F5D19"/>
    <w:rsid w:val="001F5ED7"/>
    <w:rsid w:val="001F69A2"/>
    <w:rsid w:val="001F6DE4"/>
    <w:rsid w:val="001F711D"/>
    <w:rsid w:val="001F7474"/>
    <w:rsid w:val="00200338"/>
    <w:rsid w:val="002014D3"/>
    <w:rsid w:val="0020177A"/>
    <w:rsid w:val="002021DB"/>
    <w:rsid w:val="002032BF"/>
    <w:rsid w:val="00203B1A"/>
    <w:rsid w:val="002049E4"/>
    <w:rsid w:val="00204E66"/>
    <w:rsid w:val="0020505F"/>
    <w:rsid w:val="00205450"/>
    <w:rsid w:val="00206B51"/>
    <w:rsid w:val="0020700E"/>
    <w:rsid w:val="00207764"/>
    <w:rsid w:val="00207827"/>
    <w:rsid w:val="002103FF"/>
    <w:rsid w:val="0021079C"/>
    <w:rsid w:val="00210954"/>
    <w:rsid w:val="00211138"/>
    <w:rsid w:val="00211705"/>
    <w:rsid w:val="00213060"/>
    <w:rsid w:val="002131BD"/>
    <w:rsid w:val="00213B12"/>
    <w:rsid w:val="00214683"/>
    <w:rsid w:val="00214973"/>
    <w:rsid w:val="00214AE7"/>
    <w:rsid w:val="0021665E"/>
    <w:rsid w:val="00216F78"/>
    <w:rsid w:val="00217970"/>
    <w:rsid w:val="00217C46"/>
    <w:rsid w:val="00217E62"/>
    <w:rsid w:val="002201A7"/>
    <w:rsid w:val="002203A0"/>
    <w:rsid w:val="00220542"/>
    <w:rsid w:val="00220C8E"/>
    <w:rsid w:val="002218FF"/>
    <w:rsid w:val="00221AE1"/>
    <w:rsid w:val="00221B3C"/>
    <w:rsid w:val="00221F80"/>
    <w:rsid w:val="00224059"/>
    <w:rsid w:val="0022478F"/>
    <w:rsid w:val="00224C28"/>
    <w:rsid w:val="00224E57"/>
    <w:rsid w:val="00224FD0"/>
    <w:rsid w:val="00225857"/>
    <w:rsid w:val="00225EAB"/>
    <w:rsid w:val="002261EA"/>
    <w:rsid w:val="002263B9"/>
    <w:rsid w:val="00226753"/>
    <w:rsid w:val="00226D52"/>
    <w:rsid w:val="00227280"/>
    <w:rsid w:val="00227465"/>
    <w:rsid w:val="00227541"/>
    <w:rsid w:val="002275BF"/>
    <w:rsid w:val="002277A1"/>
    <w:rsid w:val="00230016"/>
    <w:rsid w:val="0023044E"/>
    <w:rsid w:val="00230887"/>
    <w:rsid w:val="00231003"/>
    <w:rsid w:val="0023113E"/>
    <w:rsid w:val="002316B0"/>
    <w:rsid w:val="002328A8"/>
    <w:rsid w:val="002328EC"/>
    <w:rsid w:val="002329A7"/>
    <w:rsid w:val="00232D06"/>
    <w:rsid w:val="002348CF"/>
    <w:rsid w:val="0023519D"/>
    <w:rsid w:val="00235BEA"/>
    <w:rsid w:val="00235C7A"/>
    <w:rsid w:val="0023675F"/>
    <w:rsid w:val="00237054"/>
    <w:rsid w:val="00237382"/>
    <w:rsid w:val="00237453"/>
    <w:rsid w:val="00237C64"/>
    <w:rsid w:val="00237FBA"/>
    <w:rsid w:val="00240051"/>
    <w:rsid w:val="0024063C"/>
    <w:rsid w:val="00241304"/>
    <w:rsid w:val="002414E3"/>
    <w:rsid w:val="00241718"/>
    <w:rsid w:val="00243E92"/>
    <w:rsid w:val="00244383"/>
    <w:rsid w:val="002458C6"/>
    <w:rsid w:val="00245B7D"/>
    <w:rsid w:val="00245C03"/>
    <w:rsid w:val="002473BD"/>
    <w:rsid w:val="002479A7"/>
    <w:rsid w:val="00247A7D"/>
    <w:rsid w:val="00251ADE"/>
    <w:rsid w:val="00251D45"/>
    <w:rsid w:val="0025364E"/>
    <w:rsid w:val="002541C7"/>
    <w:rsid w:val="00254C12"/>
    <w:rsid w:val="002553F6"/>
    <w:rsid w:val="00255700"/>
    <w:rsid w:val="002558EB"/>
    <w:rsid w:val="00255B0C"/>
    <w:rsid w:val="002565C1"/>
    <w:rsid w:val="00256DC6"/>
    <w:rsid w:val="0025729B"/>
    <w:rsid w:val="002576C0"/>
    <w:rsid w:val="002577E9"/>
    <w:rsid w:val="0026085D"/>
    <w:rsid w:val="00260BED"/>
    <w:rsid w:val="00260C23"/>
    <w:rsid w:val="00260EC4"/>
    <w:rsid w:val="00260FBC"/>
    <w:rsid w:val="002615BF"/>
    <w:rsid w:val="00261A3B"/>
    <w:rsid w:val="00261DFF"/>
    <w:rsid w:val="00262099"/>
    <w:rsid w:val="00262475"/>
    <w:rsid w:val="002626CF"/>
    <w:rsid w:val="00262870"/>
    <w:rsid w:val="0026296B"/>
    <w:rsid w:val="00262A1D"/>
    <w:rsid w:val="00262E02"/>
    <w:rsid w:val="002632F6"/>
    <w:rsid w:val="0026367C"/>
    <w:rsid w:val="00263AA9"/>
    <w:rsid w:val="00264137"/>
    <w:rsid w:val="00264397"/>
    <w:rsid w:val="002651F9"/>
    <w:rsid w:val="0026521C"/>
    <w:rsid w:val="00265869"/>
    <w:rsid w:val="00265C19"/>
    <w:rsid w:val="00265F28"/>
    <w:rsid w:val="00266ECE"/>
    <w:rsid w:val="00267FB8"/>
    <w:rsid w:val="00270404"/>
    <w:rsid w:val="0027049A"/>
    <w:rsid w:val="0027059F"/>
    <w:rsid w:val="00270647"/>
    <w:rsid w:val="0027067D"/>
    <w:rsid w:val="00270DEE"/>
    <w:rsid w:val="00270F66"/>
    <w:rsid w:val="00273066"/>
    <w:rsid w:val="002738CE"/>
    <w:rsid w:val="002741E9"/>
    <w:rsid w:val="00274842"/>
    <w:rsid w:val="002753DB"/>
    <w:rsid w:val="00275424"/>
    <w:rsid w:val="002755DB"/>
    <w:rsid w:val="00276638"/>
    <w:rsid w:val="00277057"/>
    <w:rsid w:val="0027725F"/>
    <w:rsid w:val="002774B6"/>
    <w:rsid w:val="00277D70"/>
    <w:rsid w:val="00277DD7"/>
    <w:rsid w:val="00277E1D"/>
    <w:rsid w:val="0028122C"/>
    <w:rsid w:val="00281979"/>
    <w:rsid w:val="00281DD9"/>
    <w:rsid w:val="0028249A"/>
    <w:rsid w:val="002828B6"/>
    <w:rsid w:val="00282DCF"/>
    <w:rsid w:val="00283A02"/>
    <w:rsid w:val="00284391"/>
    <w:rsid w:val="002848D2"/>
    <w:rsid w:val="002849AB"/>
    <w:rsid w:val="00284FE3"/>
    <w:rsid w:val="00285557"/>
    <w:rsid w:val="0028583C"/>
    <w:rsid w:val="00286101"/>
    <w:rsid w:val="00286C57"/>
    <w:rsid w:val="002878D5"/>
    <w:rsid w:val="00287987"/>
    <w:rsid w:val="00287C44"/>
    <w:rsid w:val="00287C54"/>
    <w:rsid w:val="002905C0"/>
    <w:rsid w:val="0029095B"/>
    <w:rsid w:val="00292778"/>
    <w:rsid w:val="00292F69"/>
    <w:rsid w:val="00293792"/>
    <w:rsid w:val="00293B7A"/>
    <w:rsid w:val="002942D4"/>
    <w:rsid w:val="00294702"/>
    <w:rsid w:val="002947C0"/>
    <w:rsid w:val="00294F97"/>
    <w:rsid w:val="002950FD"/>
    <w:rsid w:val="0029569B"/>
    <w:rsid w:val="00295AE9"/>
    <w:rsid w:val="00295BD4"/>
    <w:rsid w:val="002960EC"/>
    <w:rsid w:val="00296775"/>
    <w:rsid w:val="0029792E"/>
    <w:rsid w:val="002A14AD"/>
    <w:rsid w:val="002A1897"/>
    <w:rsid w:val="002A331A"/>
    <w:rsid w:val="002A35BC"/>
    <w:rsid w:val="002A440B"/>
    <w:rsid w:val="002A45E5"/>
    <w:rsid w:val="002A57D8"/>
    <w:rsid w:val="002A59AE"/>
    <w:rsid w:val="002A659C"/>
    <w:rsid w:val="002A6AB1"/>
    <w:rsid w:val="002A7714"/>
    <w:rsid w:val="002A784A"/>
    <w:rsid w:val="002A7941"/>
    <w:rsid w:val="002A7BA7"/>
    <w:rsid w:val="002A7CB5"/>
    <w:rsid w:val="002B0776"/>
    <w:rsid w:val="002B07E5"/>
    <w:rsid w:val="002B0883"/>
    <w:rsid w:val="002B0C68"/>
    <w:rsid w:val="002B0EE8"/>
    <w:rsid w:val="002B1D1D"/>
    <w:rsid w:val="002B26FB"/>
    <w:rsid w:val="002B2728"/>
    <w:rsid w:val="002B3173"/>
    <w:rsid w:val="002B4BFE"/>
    <w:rsid w:val="002B4E47"/>
    <w:rsid w:val="002B4F1A"/>
    <w:rsid w:val="002B5402"/>
    <w:rsid w:val="002B5421"/>
    <w:rsid w:val="002B55AD"/>
    <w:rsid w:val="002B5888"/>
    <w:rsid w:val="002B6735"/>
    <w:rsid w:val="002B6BA5"/>
    <w:rsid w:val="002B6D4A"/>
    <w:rsid w:val="002B7176"/>
    <w:rsid w:val="002B7496"/>
    <w:rsid w:val="002B7F7F"/>
    <w:rsid w:val="002C034A"/>
    <w:rsid w:val="002C0971"/>
    <w:rsid w:val="002C0CDD"/>
    <w:rsid w:val="002C125F"/>
    <w:rsid w:val="002C14D3"/>
    <w:rsid w:val="002C1716"/>
    <w:rsid w:val="002C1AEA"/>
    <w:rsid w:val="002C1E24"/>
    <w:rsid w:val="002C23C5"/>
    <w:rsid w:val="002C2D4F"/>
    <w:rsid w:val="002C2F08"/>
    <w:rsid w:val="002C476B"/>
    <w:rsid w:val="002C4F40"/>
    <w:rsid w:val="002C54BD"/>
    <w:rsid w:val="002C5F11"/>
    <w:rsid w:val="002C623A"/>
    <w:rsid w:val="002C634F"/>
    <w:rsid w:val="002C739D"/>
    <w:rsid w:val="002D01F9"/>
    <w:rsid w:val="002D058F"/>
    <w:rsid w:val="002D0F93"/>
    <w:rsid w:val="002D150B"/>
    <w:rsid w:val="002D16A9"/>
    <w:rsid w:val="002D1CF5"/>
    <w:rsid w:val="002D23D7"/>
    <w:rsid w:val="002D3738"/>
    <w:rsid w:val="002D3848"/>
    <w:rsid w:val="002D4AD6"/>
    <w:rsid w:val="002D4BFE"/>
    <w:rsid w:val="002D4D78"/>
    <w:rsid w:val="002D5766"/>
    <w:rsid w:val="002D634D"/>
    <w:rsid w:val="002D6774"/>
    <w:rsid w:val="002D6A41"/>
    <w:rsid w:val="002D723C"/>
    <w:rsid w:val="002E0D55"/>
    <w:rsid w:val="002E1047"/>
    <w:rsid w:val="002E1069"/>
    <w:rsid w:val="002E1782"/>
    <w:rsid w:val="002E1C37"/>
    <w:rsid w:val="002E1FCE"/>
    <w:rsid w:val="002E271D"/>
    <w:rsid w:val="002E2D5B"/>
    <w:rsid w:val="002E332B"/>
    <w:rsid w:val="002E4E92"/>
    <w:rsid w:val="002E537B"/>
    <w:rsid w:val="002E5387"/>
    <w:rsid w:val="002E6228"/>
    <w:rsid w:val="002E630C"/>
    <w:rsid w:val="002E63F7"/>
    <w:rsid w:val="002E66BE"/>
    <w:rsid w:val="002E672F"/>
    <w:rsid w:val="002E79C1"/>
    <w:rsid w:val="002E7F54"/>
    <w:rsid w:val="002F2174"/>
    <w:rsid w:val="002F2480"/>
    <w:rsid w:val="002F24EE"/>
    <w:rsid w:val="002F2782"/>
    <w:rsid w:val="002F290F"/>
    <w:rsid w:val="002F2F23"/>
    <w:rsid w:val="002F426A"/>
    <w:rsid w:val="002F4661"/>
    <w:rsid w:val="002F4948"/>
    <w:rsid w:val="002F5683"/>
    <w:rsid w:val="002F756C"/>
    <w:rsid w:val="003000B9"/>
    <w:rsid w:val="00300135"/>
    <w:rsid w:val="00301694"/>
    <w:rsid w:val="00301B27"/>
    <w:rsid w:val="00302247"/>
    <w:rsid w:val="003025CE"/>
    <w:rsid w:val="00302B59"/>
    <w:rsid w:val="00302D47"/>
    <w:rsid w:val="0030305C"/>
    <w:rsid w:val="003034F7"/>
    <w:rsid w:val="00303ED4"/>
    <w:rsid w:val="00304236"/>
    <w:rsid w:val="00304748"/>
    <w:rsid w:val="00304B22"/>
    <w:rsid w:val="0030612E"/>
    <w:rsid w:val="003072CC"/>
    <w:rsid w:val="00307464"/>
    <w:rsid w:val="0031098D"/>
    <w:rsid w:val="00311637"/>
    <w:rsid w:val="00311D54"/>
    <w:rsid w:val="00312229"/>
    <w:rsid w:val="00312B19"/>
    <w:rsid w:val="003138D4"/>
    <w:rsid w:val="00313B97"/>
    <w:rsid w:val="00313F6B"/>
    <w:rsid w:val="0031486D"/>
    <w:rsid w:val="00314E2E"/>
    <w:rsid w:val="003155E9"/>
    <w:rsid w:val="003156AA"/>
    <w:rsid w:val="00315FA4"/>
    <w:rsid w:val="0031606C"/>
    <w:rsid w:val="003168AA"/>
    <w:rsid w:val="00317275"/>
    <w:rsid w:val="0032221E"/>
    <w:rsid w:val="00322492"/>
    <w:rsid w:val="00323298"/>
    <w:rsid w:val="00325237"/>
    <w:rsid w:val="0032575A"/>
    <w:rsid w:val="003260BF"/>
    <w:rsid w:val="0032614A"/>
    <w:rsid w:val="00327277"/>
    <w:rsid w:val="00327E2B"/>
    <w:rsid w:val="00327F5D"/>
    <w:rsid w:val="00330686"/>
    <w:rsid w:val="00330BBB"/>
    <w:rsid w:val="003315BB"/>
    <w:rsid w:val="00331875"/>
    <w:rsid w:val="0033245B"/>
    <w:rsid w:val="00332EA3"/>
    <w:rsid w:val="00333268"/>
    <w:rsid w:val="00333A91"/>
    <w:rsid w:val="00333B8D"/>
    <w:rsid w:val="00333C08"/>
    <w:rsid w:val="003345DE"/>
    <w:rsid w:val="00335277"/>
    <w:rsid w:val="00336384"/>
    <w:rsid w:val="003368B0"/>
    <w:rsid w:val="00336CCF"/>
    <w:rsid w:val="0033747A"/>
    <w:rsid w:val="00337AFA"/>
    <w:rsid w:val="003445B5"/>
    <w:rsid w:val="00344D0B"/>
    <w:rsid w:val="0034504F"/>
    <w:rsid w:val="00345260"/>
    <w:rsid w:val="0034654D"/>
    <w:rsid w:val="00346A26"/>
    <w:rsid w:val="00347A07"/>
    <w:rsid w:val="00347B51"/>
    <w:rsid w:val="003505A3"/>
    <w:rsid w:val="00350D4C"/>
    <w:rsid w:val="00350EF2"/>
    <w:rsid w:val="00350F82"/>
    <w:rsid w:val="00350FAE"/>
    <w:rsid w:val="003510C6"/>
    <w:rsid w:val="00351973"/>
    <w:rsid w:val="0035198C"/>
    <w:rsid w:val="0035328A"/>
    <w:rsid w:val="0035347F"/>
    <w:rsid w:val="00353B44"/>
    <w:rsid w:val="0035443E"/>
    <w:rsid w:val="00356460"/>
    <w:rsid w:val="0035683E"/>
    <w:rsid w:val="0035688A"/>
    <w:rsid w:val="00356CA2"/>
    <w:rsid w:val="00356DF8"/>
    <w:rsid w:val="00357D82"/>
    <w:rsid w:val="003600A1"/>
    <w:rsid w:val="00360216"/>
    <w:rsid w:val="00360367"/>
    <w:rsid w:val="00360B3C"/>
    <w:rsid w:val="003610C1"/>
    <w:rsid w:val="00361421"/>
    <w:rsid w:val="00362459"/>
    <w:rsid w:val="00363357"/>
    <w:rsid w:val="00363D1D"/>
    <w:rsid w:val="00363E03"/>
    <w:rsid w:val="00364C8F"/>
    <w:rsid w:val="003650AC"/>
    <w:rsid w:val="0036590F"/>
    <w:rsid w:val="0036655B"/>
    <w:rsid w:val="00366F69"/>
    <w:rsid w:val="0036777C"/>
    <w:rsid w:val="0037042C"/>
    <w:rsid w:val="0037091A"/>
    <w:rsid w:val="003715D9"/>
    <w:rsid w:val="00372A18"/>
    <w:rsid w:val="00372CCC"/>
    <w:rsid w:val="0037380E"/>
    <w:rsid w:val="00374625"/>
    <w:rsid w:val="00374A28"/>
    <w:rsid w:val="00374C10"/>
    <w:rsid w:val="00374F56"/>
    <w:rsid w:val="00374FC3"/>
    <w:rsid w:val="00374FD8"/>
    <w:rsid w:val="00375A1D"/>
    <w:rsid w:val="00375BB5"/>
    <w:rsid w:val="00376449"/>
    <w:rsid w:val="00376F07"/>
    <w:rsid w:val="00380EB2"/>
    <w:rsid w:val="003812F9"/>
    <w:rsid w:val="00384028"/>
    <w:rsid w:val="00384B3C"/>
    <w:rsid w:val="003852EF"/>
    <w:rsid w:val="00386AE4"/>
    <w:rsid w:val="003871F9"/>
    <w:rsid w:val="00387543"/>
    <w:rsid w:val="00387CAE"/>
    <w:rsid w:val="003901FE"/>
    <w:rsid w:val="00390554"/>
    <w:rsid w:val="00390F09"/>
    <w:rsid w:val="003912D6"/>
    <w:rsid w:val="00391756"/>
    <w:rsid w:val="003926EB"/>
    <w:rsid w:val="00392DE6"/>
    <w:rsid w:val="003934F9"/>
    <w:rsid w:val="00393ED7"/>
    <w:rsid w:val="003948AA"/>
    <w:rsid w:val="00394BB7"/>
    <w:rsid w:val="00394D82"/>
    <w:rsid w:val="0039516D"/>
    <w:rsid w:val="003951E1"/>
    <w:rsid w:val="0039543D"/>
    <w:rsid w:val="003964B7"/>
    <w:rsid w:val="003965C7"/>
    <w:rsid w:val="00397361"/>
    <w:rsid w:val="00397E02"/>
    <w:rsid w:val="003A0D69"/>
    <w:rsid w:val="003A1136"/>
    <w:rsid w:val="003A2AE5"/>
    <w:rsid w:val="003A31D6"/>
    <w:rsid w:val="003A3F99"/>
    <w:rsid w:val="003A44CF"/>
    <w:rsid w:val="003A4A17"/>
    <w:rsid w:val="003A4DDB"/>
    <w:rsid w:val="003A5825"/>
    <w:rsid w:val="003A5D4E"/>
    <w:rsid w:val="003A637D"/>
    <w:rsid w:val="003A79DA"/>
    <w:rsid w:val="003B08AE"/>
    <w:rsid w:val="003B08F7"/>
    <w:rsid w:val="003B18FF"/>
    <w:rsid w:val="003B2B88"/>
    <w:rsid w:val="003B3688"/>
    <w:rsid w:val="003B3FBA"/>
    <w:rsid w:val="003B519F"/>
    <w:rsid w:val="003B5524"/>
    <w:rsid w:val="003B5901"/>
    <w:rsid w:val="003B5B27"/>
    <w:rsid w:val="003B6B34"/>
    <w:rsid w:val="003B7270"/>
    <w:rsid w:val="003B7361"/>
    <w:rsid w:val="003B774E"/>
    <w:rsid w:val="003B7BCB"/>
    <w:rsid w:val="003B7CF8"/>
    <w:rsid w:val="003B7EEC"/>
    <w:rsid w:val="003C10A9"/>
    <w:rsid w:val="003C1333"/>
    <w:rsid w:val="003C1B81"/>
    <w:rsid w:val="003C25F1"/>
    <w:rsid w:val="003C2E69"/>
    <w:rsid w:val="003C32F2"/>
    <w:rsid w:val="003C48EA"/>
    <w:rsid w:val="003C4C9E"/>
    <w:rsid w:val="003C4D77"/>
    <w:rsid w:val="003C528E"/>
    <w:rsid w:val="003C5B99"/>
    <w:rsid w:val="003C6924"/>
    <w:rsid w:val="003C69FB"/>
    <w:rsid w:val="003C6F15"/>
    <w:rsid w:val="003C76FF"/>
    <w:rsid w:val="003C77C7"/>
    <w:rsid w:val="003C78A6"/>
    <w:rsid w:val="003D06F1"/>
    <w:rsid w:val="003D0C4F"/>
    <w:rsid w:val="003D197C"/>
    <w:rsid w:val="003D1B06"/>
    <w:rsid w:val="003D2049"/>
    <w:rsid w:val="003D255A"/>
    <w:rsid w:val="003D2F50"/>
    <w:rsid w:val="003D382D"/>
    <w:rsid w:val="003D4711"/>
    <w:rsid w:val="003D475D"/>
    <w:rsid w:val="003D4F0B"/>
    <w:rsid w:val="003D576E"/>
    <w:rsid w:val="003D65EC"/>
    <w:rsid w:val="003D690C"/>
    <w:rsid w:val="003D6F2C"/>
    <w:rsid w:val="003D7CA3"/>
    <w:rsid w:val="003E0510"/>
    <w:rsid w:val="003E06EF"/>
    <w:rsid w:val="003E0A7C"/>
    <w:rsid w:val="003E1276"/>
    <w:rsid w:val="003E1E79"/>
    <w:rsid w:val="003E2AED"/>
    <w:rsid w:val="003E2D20"/>
    <w:rsid w:val="003E3454"/>
    <w:rsid w:val="003E369E"/>
    <w:rsid w:val="003E4CF3"/>
    <w:rsid w:val="003E5C92"/>
    <w:rsid w:val="003E5E39"/>
    <w:rsid w:val="003E60DB"/>
    <w:rsid w:val="003E69A8"/>
    <w:rsid w:val="003E69E9"/>
    <w:rsid w:val="003E7432"/>
    <w:rsid w:val="003F069E"/>
    <w:rsid w:val="003F0A6B"/>
    <w:rsid w:val="003F0F21"/>
    <w:rsid w:val="003F151B"/>
    <w:rsid w:val="003F1627"/>
    <w:rsid w:val="003F2015"/>
    <w:rsid w:val="003F2142"/>
    <w:rsid w:val="003F25CC"/>
    <w:rsid w:val="003F2FA4"/>
    <w:rsid w:val="003F4872"/>
    <w:rsid w:val="003F4D8C"/>
    <w:rsid w:val="003F4FAF"/>
    <w:rsid w:val="003F53D0"/>
    <w:rsid w:val="003F601C"/>
    <w:rsid w:val="003F69EB"/>
    <w:rsid w:val="003F71F6"/>
    <w:rsid w:val="003F7464"/>
    <w:rsid w:val="003F7506"/>
    <w:rsid w:val="003F758A"/>
    <w:rsid w:val="003F7B82"/>
    <w:rsid w:val="00400F6B"/>
    <w:rsid w:val="004015FC"/>
    <w:rsid w:val="00402605"/>
    <w:rsid w:val="0040280B"/>
    <w:rsid w:val="004030C2"/>
    <w:rsid w:val="0040367F"/>
    <w:rsid w:val="00404344"/>
    <w:rsid w:val="00404EF3"/>
    <w:rsid w:val="004063B9"/>
    <w:rsid w:val="00406BAE"/>
    <w:rsid w:val="004072B4"/>
    <w:rsid w:val="004074FA"/>
    <w:rsid w:val="00407577"/>
    <w:rsid w:val="004106BD"/>
    <w:rsid w:val="004107FC"/>
    <w:rsid w:val="00410922"/>
    <w:rsid w:val="004109F3"/>
    <w:rsid w:val="00410B18"/>
    <w:rsid w:val="00410DEA"/>
    <w:rsid w:val="00410F72"/>
    <w:rsid w:val="0041108D"/>
    <w:rsid w:val="00411279"/>
    <w:rsid w:val="00411C70"/>
    <w:rsid w:val="00412F70"/>
    <w:rsid w:val="004134A4"/>
    <w:rsid w:val="004135A6"/>
    <w:rsid w:val="00413DF0"/>
    <w:rsid w:val="00414128"/>
    <w:rsid w:val="00414407"/>
    <w:rsid w:val="00414A45"/>
    <w:rsid w:val="00414B6C"/>
    <w:rsid w:val="00415292"/>
    <w:rsid w:val="00416209"/>
    <w:rsid w:val="0041653E"/>
    <w:rsid w:val="0042037F"/>
    <w:rsid w:val="00420487"/>
    <w:rsid w:val="00420646"/>
    <w:rsid w:val="00420C20"/>
    <w:rsid w:val="00420DD5"/>
    <w:rsid w:val="00420F60"/>
    <w:rsid w:val="004211AD"/>
    <w:rsid w:val="0042157C"/>
    <w:rsid w:val="00421C78"/>
    <w:rsid w:val="00423D20"/>
    <w:rsid w:val="00423E06"/>
    <w:rsid w:val="00423E81"/>
    <w:rsid w:val="00424109"/>
    <w:rsid w:val="004246D6"/>
    <w:rsid w:val="00424C28"/>
    <w:rsid w:val="00424F48"/>
    <w:rsid w:val="00426559"/>
    <w:rsid w:val="004274B0"/>
    <w:rsid w:val="00430900"/>
    <w:rsid w:val="00433241"/>
    <w:rsid w:val="00433BA6"/>
    <w:rsid w:val="00434289"/>
    <w:rsid w:val="00434D0A"/>
    <w:rsid w:val="00435765"/>
    <w:rsid w:val="00435782"/>
    <w:rsid w:val="004357FB"/>
    <w:rsid w:val="00435D92"/>
    <w:rsid w:val="00436853"/>
    <w:rsid w:val="004368C0"/>
    <w:rsid w:val="004370FF"/>
    <w:rsid w:val="00437F1E"/>
    <w:rsid w:val="004408FD"/>
    <w:rsid w:val="00441E67"/>
    <w:rsid w:val="00442839"/>
    <w:rsid w:val="004430DA"/>
    <w:rsid w:val="0044349F"/>
    <w:rsid w:val="00443591"/>
    <w:rsid w:val="00444210"/>
    <w:rsid w:val="004443BA"/>
    <w:rsid w:val="00444DFC"/>
    <w:rsid w:val="0044551E"/>
    <w:rsid w:val="00445614"/>
    <w:rsid w:val="0044564A"/>
    <w:rsid w:val="00446CA7"/>
    <w:rsid w:val="004476BD"/>
    <w:rsid w:val="00447FFE"/>
    <w:rsid w:val="004504AD"/>
    <w:rsid w:val="00450727"/>
    <w:rsid w:val="0045133E"/>
    <w:rsid w:val="0045161F"/>
    <w:rsid w:val="00451688"/>
    <w:rsid w:val="004517C4"/>
    <w:rsid w:val="00451ED8"/>
    <w:rsid w:val="00453745"/>
    <w:rsid w:val="00454355"/>
    <w:rsid w:val="00454812"/>
    <w:rsid w:val="00454A94"/>
    <w:rsid w:val="00455633"/>
    <w:rsid w:val="004562E3"/>
    <w:rsid w:val="00456D84"/>
    <w:rsid w:val="00457183"/>
    <w:rsid w:val="00457593"/>
    <w:rsid w:val="0046035C"/>
    <w:rsid w:val="004604F8"/>
    <w:rsid w:val="00460A02"/>
    <w:rsid w:val="004618E6"/>
    <w:rsid w:val="00461D52"/>
    <w:rsid w:val="004625E0"/>
    <w:rsid w:val="00463217"/>
    <w:rsid w:val="004634DC"/>
    <w:rsid w:val="004637C2"/>
    <w:rsid w:val="00464AF6"/>
    <w:rsid w:val="00464E26"/>
    <w:rsid w:val="00465944"/>
    <w:rsid w:val="004661F9"/>
    <w:rsid w:val="004668E8"/>
    <w:rsid w:val="00467217"/>
    <w:rsid w:val="00470A81"/>
    <w:rsid w:val="00472524"/>
    <w:rsid w:val="00473F75"/>
    <w:rsid w:val="004756C9"/>
    <w:rsid w:val="00475B24"/>
    <w:rsid w:val="00476502"/>
    <w:rsid w:val="00476F8A"/>
    <w:rsid w:val="00477446"/>
    <w:rsid w:val="00477EF9"/>
    <w:rsid w:val="0048059F"/>
    <w:rsid w:val="00480857"/>
    <w:rsid w:val="00480D52"/>
    <w:rsid w:val="004815AD"/>
    <w:rsid w:val="00482273"/>
    <w:rsid w:val="00482735"/>
    <w:rsid w:val="00482C13"/>
    <w:rsid w:val="004847D7"/>
    <w:rsid w:val="00485B61"/>
    <w:rsid w:val="004860B7"/>
    <w:rsid w:val="00486221"/>
    <w:rsid w:val="0048675C"/>
    <w:rsid w:val="004868EF"/>
    <w:rsid w:val="0048793D"/>
    <w:rsid w:val="00487DC2"/>
    <w:rsid w:val="00490414"/>
    <w:rsid w:val="004907D2"/>
    <w:rsid w:val="0049100E"/>
    <w:rsid w:val="00491094"/>
    <w:rsid w:val="004917EE"/>
    <w:rsid w:val="00491975"/>
    <w:rsid w:val="00491DBA"/>
    <w:rsid w:val="00492B5E"/>
    <w:rsid w:val="00492BAF"/>
    <w:rsid w:val="004934AB"/>
    <w:rsid w:val="0049368B"/>
    <w:rsid w:val="00494B16"/>
    <w:rsid w:val="004957A7"/>
    <w:rsid w:val="00496C22"/>
    <w:rsid w:val="004972CE"/>
    <w:rsid w:val="004977DE"/>
    <w:rsid w:val="004A0B3F"/>
    <w:rsid w:val="004A0C7F"/>
    <w:rsid w:val="004A2E3F"/>
    <w:rsid w:val="004A36F8"/>
    <w:rsid w:val="004A3C6A"/>
    <w:rsid w:val="004A5A38"/>
    <w:rsid w:val="004A63B2"/>
    <w:rsid w:val="004A6A56"/>
    <w:rsid w:val="004A7478"/>
    <w:rsid w:val="004A7AFD"/>
    <w:rsid w:val="004A7B8C"/>
    <w:rsid w:val="004A7DC3"/>
    <w:rsid w:val="004A7FA8"/>
    <w:rsid w:val="004B09BD"/>
    <w:rsid w:val="004B1532"/>
    <w:rsid w:val="004B1D2B"/>
    <w:rsid w:val="004B1D35"/>
    <w:rsid w:val="004B25C1"/>
    <w:rsid w:val="004B295D"/>
    <w:rsid w:val="004B31E8"/>
    <w:rsid w:val="004B35D0"/>
    <w:rsid w:val="004B41AF"/>
    <w:rsid w:val="004B5A00"/>
    <w:rsid w:val="004B5BF9"/>
    <w:rsid w:val="004B605E"/>
    <w:rsid w:val="004B73A3"/>
    <w:rsid w:val="004B7B4E"/>
    <w:rsid w:val="004B7C9B"/>
    <w:rsid w:val="004C08B2"/>
    <w:rsid w:val="004C2109"/>
    <w:rsid w:val="004C3090"/>
    <w:rsid w:val="004C4166"/>
    <w:rsid w:val="004C417F"/>
    <w:rsid w:val="004C42DD"/>
    <w:rsid w:val="004C4FDC"/>
    <w:rsid w:val="004C56A1"/>
    <w:rsid w:val="004C5A8B"/>
    <w:rsid w:val="004C5BFA"/>
    <w:rsid w:val="004C605B"/>
    <w:rsid w:val="004C6ADB"/>
    <w:rsid w:val="004C6E33"/>
    <w:rsid w:val="004C7839"/>
    <w:rsid w:val="004C7E68"/>
    <w:rsid w:val="004D0A9D"/>
    <w:rsid w:val="004D1C2A"/>
    <w:rsid w:val="004D1E14"/>
    <w:rsid w:val="004D20B9"/>
    <w:rsid w:val="004D2270"/>
    <w:rsid w:val="004D24F5"/>
    <w:rsid w:val="004D3AE5"/>
    <w:rsid w:val="004D3DB4"/>
    <w:rsid w:val="004D42DB"/>
    <w:rsid w:val="004D48B5"/>
    <w:rsid w:val="004D4E67"/>
    <w:rsid w:val="004D53A2"/>
    <w:rsid w:val="004D53E5"/>
    <w:rsid w:val="004D5EDB"/>
    <w:rsid w:val="004D6967"/>
    <w:rsid w:val="004E09A2"/>
    <w:rsid w:val="004E0ACA"/>
    <w:rsid w:val="004E10FC"/>
    <w:rsid w:val="004E17AD"/>
    <w:rsid w:val="004E214D"/>
    <w:rsid w:val="004E2AEA"/>
    <w:rsid w:val="004E3185"/>
    <w:rsid w:val="004E41E4"/>
    <w:rsid w:val="004E446B"/>
    <w:rsid w:val="004E4B88"/>
    <w:rsid w:val="004E5648"/>
    <w:rsid w:val="004E6133"/>
    <w:rsid w:val="004E6B2A"/>
    <w:rsid w:val="004E74A2"/>
    <w:rsid w:val="004E7997"/>
    <w:rsid w:val="004F0155"/>
    <w:rsid w:val="004F09D8"/>
    <w:rsid w:val="004F10E4"/>
    <w:rsid w:val="004F13C2"/>
    <w:rsid w:val="004F1D64"/>
    <w:rsid w:val="004F305B"/>
    <w:rsid w:val="004F3CB6"/>
    <w:rsid w:val="004F4CF5"/>
    <w:rsid w:val="004F55F2"/>
    <w:rsid w:val="004F5D16"/>
    <w:rsid w:val="004F6003"/>
    <w:rsid w:val="004F6030"/>
    <w:rsid w:val="004F6B79"/>
    <w:rsid w:val="004F7508"/>
    <w:rsid w:val="004F76B6"/>
    <w:rsid w:val="0050031D"/>
    <w:rsid w:val="005007DD"/>
    <w:rsid w:val="00500F35"/>
    <w:rsid w:val="00501282"/>
    <w:rsid w:val="00501835"/>
    <w:rsid w:val="00501C26"/>
    <w:rsid w:val="00502007"/>
    <w:rsid w:val="00502B42"/>
    <w:rsid w:val="00503A06"/>
    <w:rsid w:val="00504617"/>
    <w:rsid w:val="005047C1"/>
    <w:rsid w:val="00504AFF"/>
    <w:rsid w:val="00506427"/>
    <w:rsid w:val="00506977"/>
    <w:rsid w:val="005079A0"/>
    <w:rsid w:val="00510C0C"/>
    <w:rsid w:val="00510C44"/>
    <w:rsid w:val="00510E38"/>
    <w:rsid w:val="00511085"/>
    <w:rsid w:val="00512963"/>
    <w:rsid w:val="005146C5"/>
    <w:rsid w:val="00517B59"/>
    <w:rsid w:val="00520026"/>
    <w:rsid w:val="00520443"/>
    <w:rsid w:val="00520722"/>
    <w:rsid w:val="005211DE"/>
    <w:rsid w:val="005213F1"/>
    <w:rsid w:val="0052150E"/>
    <w:rsid w:val="00521C85"/>
    <w:rsid w:val="00521F03"/>
    <w:rsid w:val="0052216A"/>
    <w:rsid w:val="005230FA"/>
    <w:rsid w:val="005237D4"/>
    <w:rsid w:val="00524483"/>
    <w:rsid w:val="00524739"/>
    <w:rsid w:val="005247B5"/>
    <w:rsid w:val="00524C75"/>
    <w:rsid w:val="00524CDB"/>
    <w:rsid w:val="005252AB"/>
    <w:rsid w:val="005256A3"/>
    <w:rsid w:val="00525F42"/>
    <w:rsid w:val="0052794C"/>
    <w:rsid w:val="00527A84"/>
    <w:rsid w:val="00531111"/>
    <w:rsid w:val="0053209A"/>
    <w:rsid w:val="00532CB2"/>
    <w:rsid w:val="00532FCA"/>
    <w:rsid w:val="0053303F"/>
    <w:rsid w:val="00533091"/>
    <w:rsid w:val="005338C4"/>
    <w:rsid w:val="0053502D"/>
    <w:rsid w:val="005357F3"/>
    <w:rsid w:val="00535E03"/>
    <w:rsid w:val="005362F6"/>
    <w:rsid w:val="00540463"/>
    <w:rsid w:val="005409BF"/>
    <w:rsid w:val="00540E10"/>
    <w:rsid w:val="0054101B"/>
    <w:rsid w:val="00541FBF"/>
    <w:rsid w:val="00542076"/>
    <w:rsid w:val="00542726"/>
    <w:rsid w:val="005429B9"/>
    <w:rsid w:val="00543745"/>
    <w:rsid w:val="00544AA8"/>
    <w:rsid w:val="0054517A"/>
    <w:rsid w:val="0054528D"/>
    <w:rsid w:val="005453AE"/>
    <w:rsid w:val="00546046"/>
    <w:rsid w:val="0054635D"/>
    <w:rsid w:val="005466C0"/>
    <w:rsid w:val="00546D5C"/>
    <w:rsid w:val="005471E6"/>
    <w:rsid w:val="00547319"/>
    <w:rsid w:val="00550266"/>
    <w:rsid w:val="00551794"/>
    <w:rsid w:val="005524C1"/>
    <w:rsid w:val="00552C82"/>
    <w:rsid w:val="00553798"/>
    <w:rsid w:val="00553FCD"/>
    <w:rsid w:val="0055477B"/>
    <w:rsid w:val="00554A41"/>
    <w:rsid w:val="00554AE0"/>
    <w:rsid w:val="00554AE3"/>
    <w:rsid w:val="00554C9E"/>
    <w:rsid w:val="00554E39"/>
    <w:rsid w:val="0055682C"/>
    <w:rsid w:val="005568EF"/>
    <w:rsid w:val="005573AD"/>
    <w:rsid w:val="00560278"/>
    <w:rsid w:val="005606B9"/>
    <w:rsid w:val="005613A6"/>
    <w:rsid w:val="00561906"/>
    <w:rsid w:val="00561B42"/>
    <w:rsid w:val="00561CDD"/>
    <w:rsid w:val="00562032"/>
    <w:rsid w:val="00562AC3"/>
    <w:rsid w:val="0056489C"/>
    <w:rsid w:val="0056518D"/>
    <w:rsid w:val="00565FD2"/>
    <w:rsid w:val="00566B88"/>
    <w:rsid w:val="00566E3F"/>
    <w:rsid w:val="005679A9"/>
    <w:rsid w:val="00567F15"/>
    <w:rsid w:val="00570DE7"/>
    <w:rsid w:val="00570E7C"/>
    <w:rsid w:val="00571285"/>
    <w:rsid w:val="0057144D"/>
    <w:rsid w:val="00572F9D"/>
    <w:rsid w:val="00576362"/>
    <w:rsid w:val="005767D5"/>
    <w:rsid w:val="00576978"/>
    <w:rsid w:val="005769CA"/>
    <w:rsid w:val="00576AD0"/>
    <w:rsid w:val="00576DF3"/>
    <w:rsid w:val="005771DD"/>
    <w:rsid w:val="00577A93"/>
    <w:rsid w:val="00577DFC"/>
    <w:rsid w:val="00577FAB"/>
    <w:rsid w:val="005803C0"/>
    <w:rsid w:val="00581C7F"/>
    <w:rsid w:val="005847C0"/>
    <w:rsid w:val="0058489B"/>
    <w:rsid w:val="00584ACB"/>
    <w:rsid w:val="00584FD8"/>
    <w:rsid w:val="005851B6"/>
    <w:rsid w:val="00585B74"/>
    <w:rsid w:val="00586279"/>
    <w:rsid w:val="0058687E"/>
    <w:rsid w:val="00587C9E"/>
    <w:rsid w:val="0059111D"/>
    <w:rsid w:val="00591422"/>
    <w:rsid w:val="00591EB6"/>
    <w:rsid w:val="00591F8E"/>
    <w:rsid w:val="0059271C"/>
    <w:rsid w:val="00592DE2"/>
    <w:rsid w:val="005939AD"/>
    <w:rsid w:val="005948CC"/>
    <w:rsid w:val="00594F22"/>
    <w:rsid w:val="00596207"/>
    <w:rsid w:val="0059643A"/>
    <w:rsid w:val="0059694D"/>
    <w:rsid w:val="00596980"/>
    <w:rsid w:val="00597AFA"/>
    <w:rsid w:val="005A1A6A"/>
    <w:rsid w:val="005A1EA4"/>
    <w:rsid w:val="005A1EF7"/>
    <w:rsid w:val="005A327D"/>
    <w:rsid w:val="005A443A"/>
    <w:rsid w:val="005A4F89"/>
    <w:rsid w:val="005A53FE"/>
    <w:rsid w:val="005A6493"/>
    <w:rsid w:val="005A6F54"/>
    <w:rsid w:val="005A7D1C"/>
    <w:rsid w:val="005A7D81"/>
    <w:rsid w:val="005B0B55"/>
    <w:rsid w:val="005B1168"/>
    <w:rsid w:val="005B210A"/>
    <w:rsid w:val="005B2710"/>
    <w:rsid w:val="005B28BA"/>
    <w:rsid w:val="005B3129"/>
    <w:rsid w:val="005B3474"/>
    <w:rsid w:val="005B3614"/>
    <w:rsid w:val="005B392D"/>
    <w:rsid w:val="005B3A36"/>
    <w:rsid w:val="005B45D5"/>
    <w:rsid w:val="005B5088"/>
    <w:rsid w:val="005B5B5A"/>
    <w:rsid w:val="005B5C93"/>
    <w:rsid w:val="005B5DE1"/>
    <w:rsid w:val="005B60B1"/>
    <w:rsid w:val="005B6441"/>
    <w:rsid w:val="005B7AED"/>
    <w:rsid w:val="005C0A3F"/>
    <w:rsid w:val="005C0F3C"/>
    <w:rsid w:val="005C0F80"/>
    <w:rsid w:val="005C1A06"/>
    <w:rsid w:val="005C39E4"/>
    <w:rsid w:val="005C4018"/>
    <w:rsid w:val="005C4026"/>
    <w:rsid w:val="005C5F1E"/>
    <w:rsid w:val="005C7396"/>
    <w:rsid w:val="005C7B41"/>
    <w:rsid w:val="005C7DF5"/>
    <w:rsid w:val="005C7E7B"/>
    <w:rsid w:val="005D0486"/>
    <w:rsid w:val="005D18D9"/>
    <w:rsid w:val="005D1D2B"/>
    <w:rsid w:val="005D29F4"/>
    <w:rsid w:val="005D2A1D"/>
    <w:rsid w:val="005D3836"/>
    <w:rsid w:val="005D4EFF"/>
    <w:rsid w:val="005D5ED5"/>
    <w:rsid w:val="005D6321"/>
    <w:rsid w:val="005D67A2"/>
    <w:rsid w:val="005D78C3"/>
    <w:rsid w:val="005E005F"/>
    <w:rsid w:val="005E02D7"/>
    <w:rsid w:val="005E037E"/>
    <w:rsid w:val="005E0EBC"/>
    <w:rsid w:val="005E31AD"/>
    <w:rsid w:val="005E338B"/>
    <w:rsid w:val="005E357A"/>
    <w:rsid w:val="005E38CD"/>
    <w:rsid w:val="005E3A70"/>
    <w:rsid w:val="005E58EB"/>
    <w:rsid w:val="005E5EC3"/>
    <w:rsid w:val="005E6093"/>
    <w:rsid w:val="005E6531"/>
    <w:rsid w:val="005E6C39"/>
    <w:rsid w:val="005E7A33"/>
    <w:rsid w:val="005F0517"/>
    <w:rsid w:val="005F1794"/>
    <w:rsid w:val="005F183E"/>
    <w:rsid w:val="005F1CD8"/>
    <w:rsid w:val="005F1D0C"/>
    <w:rsid w:val="005F1DCE"/>
    <w:rsid w:val="005F2796"/>
    <w:rsid w:val="005F3AC3"/>
    <w:rsid w:val="005F413E"/>
    <w:rsid w:val="005F6F87"/>
    <w:rsid w:val="005F7E40"/>
    <w:rsid w:val="0060067A"/>
    <w:rsid w:val="006009CA"/>
    <w:rsid w:val="0060178C"/>
    <w:rsid w:val="00602528"/>
    <w:rsid w:val="00602907"/>
    <w:rsid w:val="00603009"/>
    <w:rsid w:val="00603374"/>
    <w:rsid w:val="0060368B"/>
    <w:rsid w:val="00603B6A"/>
    <w:rsid w:val="00603C66"/>
    <w:rsid w:val="006057CE"/>
    <w:rsid w:val="00605BE8"/>
    <w:rsid w:val="00605EF0"/>
    <w:rsid w:val="00606044"/>
    <w:rsid w:val="006066C0"/>
    <w:rsid w:val="00606B60"/>
    <w:rsid w:val="00607157"/>
    <w:rsid w:val="0060729A"/>
    <w:rsid w:val="006073C3"/>
    <w:rsid w:val="00610922"/>
    <w:rsid w:val="006109A1"/>
    <w:rsid w:val="006116DA"/>
    <w:rsid w:val="0061170A"/>
    <w:rsid w:val="006126E4"/>
    <w:rsid w:val="0061295A"/>
    <w:rsid w:val="006136F4"/>
    <w:rsid w:val="006138E6"/>
    <w:rsid w:val="0061433E"/>
    <w:rsid w:val="00614B64"/>
    <w:rsid w:val="00614D14"/>
    <w:rsid w:val="00615B84"/>
    <w:rsid w:val="00616774"/>
    <w:rsid w:val="00616977"/>
    <w:rsid w:val="00616CAE"/>
    <w:rsid w:val="00620764"/>
    <w:rsid w:val="00620F2A"/>
    <w:rsid w:val="0062129D"/>
    <w:rsid w:val="006212CB"/>
    <w:rsid w:val="00622287"/>
    <w:rsid w:val="0062265F"/>
    <w:rsid w:val="00622C4D"/>
    <w:rsid w:val="006243F9"/>
    <w:rsid w:val="00624B15"/>
    <w:rsid w:val="00624E71"/>
    <w:rsid w:val="006251B5"/>
    <w:rsid w:val="00625260"/>
    <w:rsid w:val="00625335"/>
    <w:rsid w:val="0062570D"/>
    <w:rsid w:val="006260B8"/>
    <w:rsid w:val="00626955"/>
    <w:rsid w:val="00627A75"/>
    <w:rsid w:val="00627BB1"/>
    <w:rsid w:val="00627D97"/>
    <w:rsid w:val="0063060A"/>
    <w:rsid w:val="00630A54"/>
    <w:rsid w:val="00632983"/>
    <w:rsid w:val="00632FD7"/>
    <w:rsid w:val="00633592"/>
    <w:rsid w:val="00633A4F"/>
    <w:rsid w:val="00634DFB"/>
    <w:rsid w:val="0063588D"/>
    <w:rsid w:val="00636E8A"/>
    <w:rsid w:val="006379E7"/>
    <w:rsid w:val="00637FED"/>
    <w:rsid w:val="00640969"/>
    <w:rsid w:val="00640C89"/>
    <w:rsid w:val="0064138F"/>
    <w:rsid w:val="00641D70"/>
    <w:rsid w:val="00642462"/>
    <w:rsid w:val="00642EE3"/>
    <w:rsid w:val="00642F5D"/>
    <w:rsid w:val="00643701"/>
    <w:rsid w:val="00643979"/>
    <w:rsid w:val="00644E73"/>
    <w:rsid w:val="00645ACB"/>
    <w:rsid w:val="00645CCF"/>
    <w:rsid w:val="00645FF0"/>
    <w:rsid w:val="006465D5"/>
    <w:rsid w:val="0064742B"/>
    <w:rsid w:val="00650E30"/>
    <w:rsid w:val="00650F90"/>
    <w:rsid w:val="0065143C"/>
    <w:rsid w:val="00651C25"/>
    <w:rsid w:val="00651C46"/>
    <w:rsid w:val="00651D48"/>
    <w:rsid w:val="006520AA"/>
    <w:rsid w:val="00652DD0"/>
    <w:rsid w:val="00653125"/>
    <w:rsid w:val="00653208"/>
    <w:rsid w:val="00653690"/>
    <w:rsid w:val="00655778"/>
    <w:rsid w:val="00656026"/>
    <w:rsid w:val="00656320"/>
    <w:rsid w:val="0065737B"/>
    <w:rsid w:val="00660BD8"/>
    <w:rsid w:val="00661015"/>
    <w:rsid w:val="0066105A"/>
    <w:rsid w:val="0066171B"/>
    <w:rsid w:val="006617D8"/>
    <w:rsid w:val="00662A15"/>
    <w:rsid w:val="00663FEE"/>
    <w:rsid w:val="00664614"/>
    <w:rsid w:val="006658ED"/>
    <w:rsid w:val="006661B8"/>
    <w:rsid w:val="006666E3"/>
    <w:rsid w:val="006671F8"/>
    <w:rsid w:val="006675E9"/>
    <w:rsid w:val="00667CD7"/>
    <w:rsid w:val="00667DEE"/>
    <w:rsid w:val="00667DFE"/>
    <w:rsid w:val="006703F8"/>
    <w:rsid w:val="00670EC1"/>
    <w:rsid w:val="00671247"/>
    <w:rsid w:val="00671AE6"/>
    <w:rsid w:val="006733AD"/>
    <w:rsid w:val="0067446D"/>
    <w:rsid w:val="00674542"/>
    <w:rsid w:val="006756FA"/>
    <w:rsid w:val="006766D7"/>
    <w:rsid w:val="0067677D"/>
    <w:rsid w:val="006768CF"/>
    <w:rsid w:val="00676AC0"/>
    <w:rsid w:val="00680777"/>
    <w:rsid w:val="00681379"/>
    <w:rsid w:val="00681A14"/>
    <w:rsid w:val="00681FCF"/>
    <w:rsid w:val="00682FBD"/>
    <w:rsid w:val="006846A0"/>
    <w:rsid w:val="0068498F"/>
    <w:rsid w:val="00684D56"/>
    <w:rsid w:val="006853B5"/>
    <w:rsid w:val="00685BC4"/>
    <w:rsid w:val="00685BFE"/>
    <w:rsid w:val="0068620B"/>
    <w:rsid w:val="006863E4"/>
    <w:rsid w:val="00686D26"/>
    <w:rsid w:val="00686F0E"/>
    <w:rsid w:val="0068737B"/>
    <w:rsid w:val="00687CB2"/>
    <w:rsid w:val="006901F5"/>
    <w:rsid w:val="00691110"/>
    <w:rsid w:val="006912B4"/>
    <w:rsid w:val="00691495"/>
    <w:rsid w:val="00691AFF"/>
    <w:rsid w:val="00692785"/>
    <w:rsid w:val="00692ADB"/>
    <w:rsid w:val="00693007"/>
    <w:rsid w:val="0069305B"/>
    <w:rsid w:val="006938F2"/>
    <w:rsid w:val="00694673"/>
    <w:rsid w:val="00694BCE"/>
    <w:rsid w:val="00694CE3"/>
    <w:rsid w:val="00695721"/>
    <w:rsid w:val="006958B6"/>
    <w:rsid w:val="00696C9D"/>
    <w:rsid w:val="00697578"/>
    <w:rsid w:val="00697C73"/>
    <w:rsid w:val="00697DEC"/>
    <w:rsid w:val="006A0336"/>
    <w:rsid w:val="006A1930"/>
    <w:rsid w:val="006A1C94"/>
    <w:rsid w:val="006A23E7"/>
    <w:rsid w:val="006A263E"/>
    <w:rsid w:val="006A4542"/>
    <w:rsid w:val="006A4BC0"/>
    <w:rsid w:val="006A54C2"/>
    <w:rsid w:val="006A5DEE"/>
    <w:rsid w:val="006A5FBD"/>
    <w:rsid w:val="006A6C5B"/>
    <w:rsid w:val="006A727A"/>
    <w:rsid w:val="006B0080"/>
    <w:rsid w:val="006B0A11"/>
    <w:rsid w:val="006B0C08"/>
    <w:rsid w:val="006B16FF"/>
    <w:rsid w:val="006B2167"/>
    <w:rsid w:val="006B23F9"/>
    <w:rsid w:val="006B375D"/>
    <w:rsid w:val="006B3CDB"/>
    <w:rsid w:val="006B4585"/>
    <w:rsid w:val="006B4FF3"/>
    <w:rsid w:val="006B50C7"/>
    <w:rsid w:val="006B5E93"/>
    <w:rsid w:val="006B7676"/>
    <w:rsid w:val="006C0420"/>
    <w:rsid w:val="006C0510"/>
    <w:rsid w:val="006C0E67"/>
    <w:rsid w:val="006C12EC"/>
    <w:rsid w:val="006C20F1"/>
    <w:rsid w:val="006C229C"/>
    <w:rsid w:val="006C2381"/>
    <w:rsid w:val="006C3171"/>
    <w:rsid w:val="006C320B"/>
    <w:rsid w:val="006C40DA"/>
    <w:rsid w:val="006C48D2"/>
    <w:rsid w:val="006C5220"/>
    <w:rsid w:val="006C56CC"/>
    <w:rsid w:val="006C5A8D"/>
    <w:rsid w:val="006C63F7"/>
    <w:rsid w:val="006C69D8"/>
    <w:rsid w:val="006C6B27"/>
    <w:rsid w:val="006C7E11"/>
    <w:rsid w:val="006D0625"/>
    <w:rsid w:val="006D2E42"/>
    <w:rsid w:val="006D3079"/>
    <w:rsid w:val="006D30AD"/>
    <w:rsid w:val="006D3D93"/>
    <w:rsid w:val="006D469C"/>
    <w:rsid w:val="006D55A8"/>
    <w:rsid w:val="006D5ED3"/>
    <w:rsid w:val="006D5FC3"/>
    <w:rsid w:val="006D6228"/>
    <w:rsid w:val="006D7DE7"/>
    <w:rsid w:val="006E037C"/>
    <w:rsid w:val="006E0A90"/>
    <w:rsid w:val="006E277B"/>
    <w:rsid w:val="006E29DC"/>
    <w:rsid w:val="006E3909"/>
    <w:rsid w:val="006E3C9E"/>
    <w:rsid w:val="006E411C"/>
    <w:rsid w:val="006E51D9"/>
    <w:rsid w:val="006E59C6"/>
    <w:rsid w:val="006E60A6"/>
    <w:rsid w:val="006E64D7"/>
    <w:rsid w:val="006E684A"/>
    <w:rsid w:val="006E69CD"/>
    <w:rsid w:val="006E6B8B"/>
    <w:rsid w:val="006E71CC"/>
    <w:rsid w:val="006E7A36"/>
    <w:rsid w:val="006F11A4"/>
    <w:rsid w:val="006F1239"/>
    <w:rsid w:val="006F275E"/>
    <w:rsid w:val="006F37D1"/>
    <w:rsid w:val="006F3DDE"/>
    <w:rsid w:val="006F41E2"/>
    <w:rsid w:val="006F4E72"/>
    <w:rsid w:val="006F4E8F"/>
    <w:rsid w:val="006F4EED"/>
    <w:rsid w:val="006F5BDD"/>
    <w:rsid w:val="006F5EB5"/>
    <w:rsid w:val="006F7094"/>
    <w:rsid w:val="006F70EF"/>
    <w:rsid w:val="006F73CF"/>
    <w:rsid w:val="0070029D"/>
    <w:rsid w:val="00700F1F"/>
    <w:rsid w:val="0070184E"/>
    <w:rsid w:val="00701BDE"/>
    <w:rsid w:val="00702149"/>
    <w:rsid w:val="00702D94"/>
    <w:rsid w:val="00702F1C"/>
    <w:rsid w:val="00703DF3"/>
    <w:rsid w:val="007045C8"/>
    <w:rsid w:val="0070470A"/>
    <w:rsid w:val="00705CB0"/>
    <w:rsid w:val="00705CEE"/>
    <w:rsid w:val="00705F3C"/>
    <w:rsid w:val="007061A3"/>
    <w:rsid w:val="007065FF"/>
    <w:rsid w:val="0070660B"/>
    <w:rsid w:val="007066E5"/>
    <w:rsid w:val="00707364"/>
    <w:rsid w:val="00707C61"/>
    <w:rsid w:val="00707DA7"/>
    <w:rsid w:val="00710011"/>
    <w:rsid w:val="007107C2"/>
    <w:rsid w:val="00710C92"/>
    <w:rsid w:val="00711560"/>
    <w:rsid w:val="00711CBE"/>
    <w:rsid w:val="007136B8"/>
    <w:rsid w:val="00714A34"/>
    <w:rsid w:val="00714BBB"/>
    <w:rsid w:val="00714D1E"/>
    <w:rsid w:val="00714FFE"/>
    <w:rsid w:val="00715E0B"/>
    <w:rsid w:val="0071698F"/>
    <w:rsid w:val="007173A0"/>
    <w:rsid w:val="0071785E"/>
    <w:rsid w:val="00720386"/>
    <w:rsid w:val="00720D2A"/>
    <w:rsid w:val="007210D5"/>
    <w:rsid w:val="00721753"/>
    <w:rsid w:val="00722A2B"/>
    <w:rsid w:val="0072322F"/>
    <w:rsid w:val="007237DF"/>
    <w:rsid w:val="00724E6D"/>
    <w:rsid w:val="007252FD"/>
    <w:rsid w:val="007261C8"/>
    <w:rsid w:val="00726894"/>
    <w:rsid w:val="00726949"/>
    <w:rsid w:val="00727843"/>
    <w:rsid w:val="0073051F"/>
    <w:rsid w:val="00730BDC"/>
    <w:rsid w:val="007313B3"/>
    <w:rsid w:val="007327DE"/>
    <w:rsid w:val="007338C4"/>
    <w:rsid w:val="00734A9B"/>
    <w:rsid w:val="00734E6B"/>
    <w:rsid w:val="00735F36"/>
    <w:rsid w:val="0073663C"/>
    <w:rsid w:val="007379E9"/>
    <w:rsid w:val="00737D3D"/>
    <w:rsid w:val="00737F44"/>
    <w:rsid w:val="007402ED"/>
    <w:rsid w:val="00740590"/>
    <w:rsid w:val="0074108E"/>
    <w:rsid w:val="00741863"/>
    <w:rsid w:val="007419FB"/>
    <w:rsid w:val="00741B64"/>
    <w:rsid w:val="00741C15"/>
    <w:rsid w:val="00742A25"/>
    <w:rsid w:val="00742FA0"/>
    <w:rsid w:val="0074300E"/>
    <w:rsid w:val="007433AA"/>
    <w:rsid w:val="00743838"/>
    <w:rsid w:val="00743E5C"/>
    <w:rsid w:val="0074404F"/>
    <w:rsid w:val="007442A7"/>
    <w:rsid w:val="007450B3"/>
    <w:rsid w:val="0074522C"/>
    <w:rsid w:val="00745310"/>
    <w:rsid w:val="0074588D"/>
    <w:rsid w:val="0074666A"/>
    <w:rsid w:val="00747069"/>
    <w:rsid w:val="007472C3"/>
    <w:rsid w:val="007475AA"/>
    <w:rsid w:val="00750D3E"/>
    <w:rsid w:val="0075124A"/>
    <w:rsid w:val="0075152C"/>
    <w:rsid w:val="00751DD5"/>
    <w:rsid w:val="00751FCF"/>
    <w:rsid w:val="0075204B"/>
    <w:rsid w:val="00752B57"/>
    <w:rsid w:val="00754300"/>
    <w:rsid w:val="0075461B"/>
    <w:rsid w:val="00755641"/>
    <w:rsid w:val="00755A95"/>
    <w:rsid w:val="007562E9"/>
    <w:rsid w:val="007565F6"/>
    <w:rsid w:val="0075676E"/>
    <w:rsid w:val="00756B64"/>
    <w:rsid w:val="0076015E"/>
    <w:rsid w:val="0076071D"/>
    <w:rsid w:val="007608D3"/>
    <w:rsid w:val="00760A74"/>
    <w:rsid w:val="007612A7"/>
    <w:rsid w:val="00761DE7"/>
    <w:rsid w:val="00762571"/>
    <w:rsid w:val="00762705"/>
    <w:rsid w:val="00762A98"/>
    <w:rsid w:val="00763868"/>
    <w:rsid w:val="007645CA"/>
    <w:rsid w:val="00764E0A"/>
    <w:rsid w:val="0076627A"/>
    <w:rsid w:val="007664D4"/>
    <w:rsid w:val="007675AB"/>
    <w:rsid w:val="00770636"/>
    <w:rsid w:val="007709BA"/>
    <w:rsid w:val="00770ABE"/>
    <w:rsid w:val="00770E56"/>
    <w:rsid w:val="00771599"/>
    <w:rsid w:val="00771824"/>
    <w:rsid w:val="00771AF4"/>
    <w:rsid w:val="00772ACB"/>
    <w:rsid w:val="007737D1"/>
    <w:rsid w:val="00774086"/>
    <w:rsid w:val="00774310"/>
    <w:rsid w:val="0077439A"/>
    <w:rsid w:val="0077452F"/>
    <w:rsid w:val="00774A0E"/>
    <w:rsid w:val="00776389"/>
    <w:rsid w:val="00776955"/>
    <w:rsid w:val="00776F4D"/>
    <w:rsid w:val="0077705C"/>
    <w:rsid w:val="0078039D"/>
    <w:rsid w:val="007803A0"/>
    <w:rsid w:val="007805B3"/>
    <w:rsid w:val="007806F2"/>
    <w:rsid w:val="00781EA1"/>
    <w:rsid w:val="00781EB2"/>
    <w:rsid w:val="007847F6"/>
    <w:rsid w:val="00784EEA"/>
    <w:rsid w:val="00785788"/>
    <w:rsid w:val="00786036"/>
    <w:rsid w:val="00786EBD"/>
    <w:rsid w:val="00790316"/>
    <w:rsid w:val="007910F5"/>
    <w:rsid w:val="00791D01"/>
    <w:rsid w:val="007941C0"/>
    <w:rsid w:val="007945AD"/>
    <w:rsid w:val="007948A2"/>
    <w:rsid w:val="007948C1"/>
    <w:rsid w:val="007948C7"/>
    <w:rsid w:val="00795623"/>
    <w:rsid w:val="007962A8"/>
    <w:rsid w:val="0079717B"/>
    <w:rsid w:val="0079729D"/>
    <w:rsid w:val="00797A04"/>
    <w:rsid w:val="00797BFE"/>
    <w:rsid w:val="007A00B8"/>
    <w:rsid w:val="007A06B1"/>
    <w:rsid w:val="007A0873"/>
    <w:rsid w:val="007A1406"/>
    <w:rsid w:val="007A2143"/>
    <w:rsid w:val="007A36AA"/>
    <w:rsid w:val="007A3A90"/>
    <w:rsid w:val="007A4D8A"/>
    <w:rsid w:val="007A554C"/>
    <w:rsid w:val="007A5A1F"/>
    <w:rsid w:val="007A6E5C"/>
    <w:rsid w:val="007A71BB"/>
    <w:rsid w:val="007B0361"/>
    <w:rsid w:val="007B0A91"/>
    <w:rsid w:val="007B0EEE"/>
    <w:rsid w:val="007B24D8"/>
    <w:rsid w:val="007B43DD"/>
    <w:rsid w:val="007B45B8"/>
    <w:rsid w:val="007B4DE1"/>
    <w:rsid w:val="007B5D3D"/>
    <w:rsid w:val="007B61AA"/>
    <w:rsid w:val="007B716F"/>
    <w:rsid w:val="007B7ECE"/>
    <w:rsid w:val="007C0090"/>
    <w:rsid w:val="007C0232"/>
    <w:rsid w:val="007C1537"/>
    <w:rsid w:val="007C44C5"/>
    <w:rsid w:val="007C4A96"/>
    <w:rsid w:val="007C5422"/>
    <w:rsid w:val="007C582E"/>
    <w:rsid w:val="007C58DB"/>
    <w:rsid w:val="007C5CE7"/>
    <w:rsid w:val="007C5ED0"/>
    <w:rsid w:val="007C7044"/>
    <w:rsid w:val="007D00ED"/>
    <w:rsid w:val="007D0436"/>
    <w:rsid w:val="007D0529"/>
    <w:rsid w:val="007D0814"/>
    <w:rsid w:val="007D0A14"/>
    <w:rsid w:val="007D0A61"/>
    <w:rsid w:val="007D1313"/>
    <w:rsid w:val="007D1749"/>
    <w:rsid w:val="007D1A54"/>
    <w:rsid w:val="007D29DD"/>
    <w:rsid w:val="007D2A77"/>
    <w:rsid w:val="007D3059"/>
    <w:rsid w:val="007D4CFA"/>
    <w:rsid w:val="007D4DC6"/>
    <w:rsid w:val="007D5E43"/>
    <w:rsid w:val="007D682F"/>
    <w:rsid w:val="007D68F2"/>
    <w:rsid w:val="007D6BD8"/>
    <w:rsid w:val="007D7226"/>
    <w:rsid w:val="007D77AB"/>
    <w:rsid w:val="007D79E2"/>
    <w:rsid w:val="007D7EF2"/>
    <w:rsid w:val="007E28FE"/>
    <w:rsid w:val="007E2AF3"/>
    <w:rsid w:val="007E2FE0"/>
    <w:rsid w:val="007E3161"/>
    <w:rsid w:val="007E412E"/>
    <w:rsid w:val="007E5A1D"/>
    <w:rsid w:val="007E5A26"/>
    <w:rsid w:val="007E5DC1"/>
    <w:rsid w:val="007E64B3"/>
    <w:rsid w:val="007E68A1"/>
    <w:rsid w:val="007E6AE1"/>
    <w:rsid w:val="007E7FDC"/>
    <w:rsid w:val="007F01FA"/>
    <w:rsid w:val="007F1192"/>
    <w:rsid w:val="007F1CB2"/>
    <w:rsid w:val="007F24D3"/>
    <w:rsid w:val="007F2A5C"/>
    <w:rsid w:val="007F388A"/>
    <w:rsid w:val="007F3DFE"/>
    <w:rsid w:val="007F3FB3"/>
    <w:rsid w:val="007F4BD2"/>
    <w:rsid w:val="007F4C2E"/>
    <w:rsid w:val="007F4DAD"/>
    <w:rsid w:val="007F51EF"/>
    <w:rsid w:val="007F5895"/>
    <w:rsid w:val="007F5AB2"/>
    <w:rsid w:val="007F6166"/>
    <w:rsid w:val="007F62BA"/>
    <w:rsid w:val="007F65C9"/>
    <w:rsid w:val="007F758A"/>
    <w:rsid w:val="00800046"/>
    <w:rsid w:val="00800409"/>
    <w:rsid w:val="008005AB"/>
    <w:rsid w:val="008005F7"/>
    <w:rsid w:val="00800815"/>
    <w:rsid w:val="00800AE5"/>
    <w:rsid w:val="00801D37"/>
    <w:rsid w:val="00802D37"/>
    <w:rsid w:val="00803FE6"/>
    <w:rsid w:val="008040B5"/>
    <w:rsid w:val="00804765"/>
    <w:rsid w:val="0080523D"/>
    <w:rsid w:val="00806685"/>
    <w:rsid w:val="00806ADC"/>
    <w:rsid w:val="00806C82"/>
    <w:rsid w:val="008073AF"/>
    <w:rsid w:val="00810203"/>
    <w:rsid w:val="00810BC0"/>
    <w:rsid w:val="00810FB7"/>
    <w:rsid w:val="00811C09"/>
    <w:rsid w:val="0081283B"/>
    <w:rsid w:val="00812B76"/>
    <w:rsid w:val="00813528"/>
    <w:rsid w:val="00813E06"/>
    <w:rsid w:val="00813E14"/>
    <w:rsid w:val="00814101"/>
    <w:rsid w:val="008143DF"/>
    <w:rsid w:val="00814BDE"/>
    <w:rsid w:val="00815B8E"/>
    <w:rsid w:val="00816643"/>
    <w:rsid w:val="00816A2D"/>
    <w:rsid w:val="00817253"/>
    <w:rsid w:val="008205E2"/>
    <w:rsid w:val="00821235"/>
    <w:rsid w:val="008219DB"/>
    <w:rsid w:val="00821C6B"/>
    <w:rsid w:val="00821F1F"/>
    <w:rsid w:val="00822525"/>
    <w:rsid w:val="00822E6C"/>
    <w:rsid w:val="008238A7"/>
    <w:rsid w:val="0082489E"/>
    <w:rsid w:val="00824912"/>
    <w:rsid w:val="00825E25"/>
    <w:rsid w:val="008268A5"/>
    <w:rsid w:val="00826DB0"/>
    <w:rsid w:val="00827772"/>
    <w:rsid w:val="008279D4"/>
    <w:rsid w:val="00827C4C"/>
    <w:rsid w:val="00827D3F"/>
    <w:rsid w:val="0083026B"/>
    <w:rsid w:val="00830A94"/>
    <w:rsid w:val="00831467"/>
    <w:rsid w:val="00831BF4"/>
    <w:rsid w:val="00831C77"/>
    <w:rsid w:val="0083290A"/>
    <w:rsid w:val="00832BB4"/>
    <w:rsid w:val="008351DF"/>
    <w:rsid w:val="008358BE"/>
    <w:rsid w:val="00835F6B"/>
    <w:rsid w:val="008374AC"/>
    <w:rsid w:val="00837AFF"/>
    <w:rsid w:val="008401D1"/>
    <w:rsid w:val="0084047D"/>
    <w:rsid w:val="008414E4"/>
    <w:rsid w:val="00841993"/>
    <w:rsid w:val="008420F5"/>
    <w:rsid w:val="00842721"/>
    <w:rsid w:val="00842CF5"/>
    <w:rsid w:val="00843503"/>
    <w:rsid w:val="0084367E"/>
    <w:rsid w:val="008442C0"/>
    <w:rsid w:val="00844C9E"/>
    <w:rsid w:val="008454EC"/>
    <w:rsid w:val="00845613"/>
    <w:rsid w:val="008458E9"/>
    <w:rsid w:val="008459EF"/>
    <w:rsid w:val="00845A6A"/>
    <w:rsid w:val="00846BF4"/>
    <w:rsid w:val="00847649"/>
    <w:rsid w:val="00847947"/>
    <w:rsid w:val="008479CF"/>
    <w:rsid w:val="00850B99"/>
    <w:rsid w:val="00851267"/>
    <w:rsid w:val="008526F6"/>
    <w:rsid w:val="008526F9"/>
    <w:rsid w:val="00852BA4"/>
    <w:rsid w:val="00852BB6"/>
    <w:rsid w:val="00852E01"/>
    <w:rsid w:val="00853885"/>
    <w:rsid w:val="008540E9"/>
    <w:rsid w:val="00854A1B"/>
    <w:rsid w:val="00855DFA"/>
    <w:rsid w:val="00856924"/>
    <w:rsid w:val="00857555"/>
    <w:rsid w:val="008577E8"/>
    <w:rsid w:val="00857936"/>
    <w:rsid w:val="0086096A"/>
    <w:rsid w:val="00860B52"/>
    <w:rsid w:val="00860D2B"/>
    <w:rsid w:val="00860FB2"/>
    <w:rsid w:val="00860FCC"/>
    <w:rsid w:val="00862FC6"/>
    <w:rsid w:val="00863154"/>
    <w:rsid w:val="008646DD"/>
    <w:rsid w:val="0086470D"/>
    <w:rsid w:val="00865161"/>
    <w:rsid w:val="008664B2"/>
    <w:rsid w:val="0086698A"/>
    <w:rsid w:val="00866DFB"/>
    <w:rsid w:val="00867010"/>
    <w:rsid w:val="00867320"/>
    <w:rsid w:val="0087078F"/>
    <w:rsid w:val="008709CE"/>
    <w:rsid w:val="00871670"/>
    <w:rsid w:val="00871685"/>
    <w:rsid w:val="00871E2B"/>
    <w:rsid w:val="008732AF"/>
    <w:rsid w:val="0087391E"/>
    <w:rsid w:val="008739E9"/>
    <w:rsid w:val="00873AF5"/>
    <w:rsid w:val="00873EDF"/>
    <w:rsid w:val="00874052"/>
    <w:rsid w:val="008746A9"/>
    <w:rsid w:val="00874A16"/>
    <w:rsid w:val="008751E0"/>
    <w:rsid w:val="00875E47"/>
    <w:rsid w:val="00877C41"/>
    <w:rsid w:val="00880F37"/>
    <w:rsid w:val="00881F2F"/>
    <w:rsid w:val="00882406"/>
    <w:rsid w:val="00882695"/>
    <w:rsid w:val="008828F0"/>
    <w:rsid w:val="008839D0"/>
    <w:rsid w:val="00883B45"/>
    <w:rsid w:val="00883E92"/>
    <w:rsid w:val="008848AF"/>
    <w:rsid w:val="00884A70"/>
    <w:rsid w:val="00884C08"/>
    <w:rsid w:val="0088565D"/>
    <w:rsid w:val="00886184"/>
    <w:rsid w:val="008867C3"/>
    <w:rsid w:val="008867F1"/>
    <w:rsid w:val="008868E8"/>
    <w:rsid w:val="0089027D"/>
    <w:rsid w:val="00890BC1"/>
    <w:rsid w:val="00891227"/>
    <w:rsid w:val="008913A6"/>
    <w:rsid w:val="00891D89"/>
    <w:rsid w:val="008920A4"/>
    <w:rsid w:val="0089365C"/>
    <w:rsid w:val="00894D03"/>
    <w:rsid w:val="008972EB"/>
    <w:rsid w:val="00897D37"/>
    <w:rsid w:val="00897F31"/>
    <w:rsid w:val="008A0069"/>
    <w:rsid w:val="008A1E95"/>
    <w:rsid w:val="008A27C2"/>
    <w:rsid w:val="008A28FD"/>
    <w:rsid w:val="008A2EB7"/>
    <w:rsid w:val="008A34F1"/>
    <w:rsid w:val="008A36DF"/>
    <w:rsid w:val="008A438B"/>
    <w:rsid w:val="008A47F2"/>
    <w:rsid w:val="008A4BA1"/>
    <w:rsid w:val="008A4E11"/>
    <w:rsid w:val="008A55C4"/>
    <w:rsid w:val="008A6790"/>
    <w:rsid w:val="008A6C25"/>
    <w:rsid w:val="008B007F"/>
    <w:rsid w:val="008B0178"/>
    <w:rsid w:val="008B02ED"/>
    <w:rsid w:val="008B13CB"/>
    <w:rsid w:val="008B1596"/>
    <w:rsid w:val="008B21C2"/>
    <w:rsid w:val="008B2337"/>
    <w:rsid w:val="008B284C"/>
    <w:rsid w:val="008B40ED"/>
    <w:rsid w:val="008B4652"/>
    <w:rsid w:val="008B4BC0"/>
    <w:rsid w:val="008B4D40"/>
    <w:rsid w:val="008B5317"/>
    <w:rsid w:val="008B565C"/>
    <w:rsid w:val="008B569B"/>
    <w:rsid w:val="008B5BE1"/>
    <w:rsid w:val="008B6094"/>
    <w:rsid w:val="008C0511"/>
    <w:rsid w:val="008C0724"/>
    <w:rsid w:val="008C081A"/>
    <w:rsid w:val="008C1AD8"/>
    <w:rsid w:val="008C2369"/>
    <w:rsid w:val="008C29FE"/>
    <w:rsid w:val="008C2EA5"/>
    <w:rsid w:val="008C32D1"/>
    <w:rsid w:val="008C3534"/>
    <w:rsid w:val="008C3D7E"/>
    <w:rsid w:val="008C3DEB"/>
    <w:rsid w:val="008C42D8"/>
    <w:rsid w:val="008C4B78"/>
    <w:rsid w:val="008C4BA9"/>
    <w:rsid w:val="008C54DD"/>
    <w:rsid w:val="008C702A"/>
    <w:rsid w:val="008C706A"/>
    <w:rsid w:val="008C7AEF"/>
    <w:rsid w:val="008C7B0E"/>
    <w:rsid w:val="008D0996"/>
    <w:rsid w:val="008D0D88"/>
    <w:rsid w:val="008D11C5"/>
    <w:rsid w:val="008D12D5"/>
    <w:rsid w:val="008D16A8"/>
    <w:rsid w:val="008D1C60"/>
    <w:rsid w:val="008D2604"/>
    <w:rsid w:val="008D2719"/>
    <w:rsid w:val="008D3086"/>
    <w:rsid w:val="008D3EF7"/>
    <w:rsid w:val="008D4808"/>
    <w:rsid w:val="008D4DB6"/>
    <w:rsid w:val="008D5C8E"/>
    <w:rsid w:val="008D617E"/>
    <w:rsid w:val="008D6B4B"/>
    <w:rsid w:val="008D6E41"/>
    <w:rsid w:val="008D7008"/>
    <w:rsid w:val="008D7DB6"/>
    <w:rsid w:val="008E0112"/>
    <w:rsid w:val="008E08F0"/>
    <w:rsid w:val="008E19A9"/>
    <w:rsid w:val="008E22E7"/>
    <w:rsid w:val="008E2DA1"/>
    <w:rsid w:val="008E3A3D"/>
    <w:rsid w:val="008E57AE"/>
    <w:rsid w:val="008E5BAB"/>
    <w:rsid w:val="008E5D55"/>
    <w:rsid w:val="008E60A4"/>
    <w:rsid w:val="008E632D"/>
    <w:rsid w:val="008E71F6"/>
    <w:rsid w:val="008E759E"/>
    <w:rsid w:val="008E77C1"/>
    <w:rsid w:val="008E78DF"/>
    <w:rsid w:val="008E7A48"/>
    <w:rsid w:val="008F0129"/>
    <w:rsid w:val="008F0A9B"/>
    <w:rsid w:val="008F0AAF"/>
    <w:rsid w:val="008F17B2"/>
    <w:rsid w:val="008F3123"/>
    <w:rsid w:val="008F3D54"/>
    <w:rsid w:val="008F3EDE"/>
    <w:rsid w:val="008F3F5A"/>
    <w:rsid w:val="008F40BD"/>
    <w:rsid w:val="008F5224"/>
    <w:rsid w:val="008F656A"/>
    <w:rsid w:val="008F6B29"/>
    <w:rsid w:val="008F6FAC"/>
    <w:rsid w:val="008F7269"/>
    <w:rsid w:val="008F772D"/>
    <w:rsid w:val="008F78CF"/>
    <w:rsid w:val="0090096F"/>
    <w:rsid w:val="00900B2A"/>
    <w:rsid w:val="00900BF6"/>
    <w:rsid w:val="00901153"/>
    <w:rsid w:val="00901248"/>
    <w:rsid w:val="0090131A"/>
    <w:rsid w:val="009019B4"/>
    <w:rsid w:val="00901CEC"/>
    <w:rsid w:val="00902D7E"/>
    <w:rsid w:val="0090311F"/>
    <w:rsid w:val="00903203"/>
    <w:rsid w:val="00903770"/>
    <w:rsid w:val="0090397B"/>
    <w:rsid w:val="00904616"/>
    <w:rsid w:val="00904EDD"/>
    <w:rsid w:val="0090563E"/>
    <w:rsid w:val="00905EAC"/>
    <w:rsid w:val="009060D3"/>
    <w:rsid w:val="009067AD"/>
    <w:rsid w:val="0090695C"/>
    <w:rsid w:val="00907315"/>
    <w:rsid w:val="00910129"/>
    <w:rsid w:val="0091018B"/>
    <w:rsid w:val="009105D3"/>
    <w:rsid w:val="0091089C"/>
    <w:rsid w:val="0091112B"/>
    <w:rsid w:val="009111A3"/>
    <w:rsid w:val="009111DF"/>
    <w:rsid w:val="00911285"/>
    <w:rsid w:val="009112FB"/>
    <w:rsid w:val="00911644"/>
    <w:rsid w:val="00912054"/>
    <w:rsid w:val="00912A54"/>
    <w:rsid w:val="00913181"/>
    <w:rsid w:val="00913C6F"/>
    <w:rsid w:val="00914288"/>
    <w:rsid w:val="009142A6"/>
    <w:rsid w:val="009149A5"/>
    <w:rsid w:val="009149BF"/>
    <w:rsid w:val="00914E05"/>
    <w:rsid w:val="00915586"/>
    <w:rsid w:val="009210DB"/>
    <w:rsid w:val="00921357"/>
    <w:rsid w:val="00921551"/>
    <w:rsid w:val="00921910"/>
    <w:rsid w:val="00922936"/>
    <w:rsid w:val="00924158"/>
    <w:rsid w:val="00925145"/>
    <w:rsid w:val="0092581F"/>
    <w:rsid w:val="009265B7"/>
    <w:rsid w:val="0092676B"/>
    <w:rsid w:val="00927689"/>
    <w:rsid w:val="00927B5C"/>
    <w:rsid w:val="00927C2E"/>
    <w:rsid w:val="00927E26"/>
    <w:rsid w:val="00930444"/>
    <w:rsid w:val="00931233"/>
    <w:rsid w:val="00931F0C"/>
    <w:rsid w:val="00933674"/>
    <w:rsid w:val="00934022"/>
    <w:rsid w:val="00934596"/>
    <w:rsid w:val="00934DDF"/>
    <w:rsid w:val="00935347"/>
    <w:rsid w:val="00935636"/>
    <w:rsid w:val="00935D42"/>
    <w:rsid w:val="00936305"/>
    <w:rsid w:val="00936ECC"/>
    <w:rsid w:val="00937B0A"/>
    <w:rsid w:val="00937B78"/>
    <w:rsid w:val="00937CC0"/>
    <w:rsid w:val="00940667"/>
    <w:rsid w:val="00940A28"/>
    <w:rsid w:val="0094142C"/>
    <w:rsid w:val="00941CAC"/>
    <w:rsid w:val="00941E22"/>
    <w:rsid w:val="00942274"/>
    <w:rsid w:val="009426FC"/>
    <w:rsid w:val="00942803"/>
    <w:rsid w:val="009429C9"/>
    <w:rsid w:val="0094347E"/>
    <w:rsid w:val="00943514"/>
    <w:rsid w:val="00943551"/>
    <w:rsid w:val="00943706"/>
    <w:rsid w:val="009448ED"/>
    <w:rsid w:val="00946202"/>
    <w:rsid w:val="009467D3"/>
    <w:rsid w:val="00946A20"/>
    <w:rsid w:val="009471BF"/>
    <w:rsid w:val="0094723A"/>
    <w:rsid w:val="00947688"/>
    <w:rsid w:val="00947E92"/>
    <w:rsid w:val="00950137"/>
    <w:rsid w:val="0095102A"/>
    <w:rsid w:val="00951637"/>
    <w:rsid w:val="00951BCB"/>
    <w:rsid w:val="00951C85"/>
    <w:rsid w:val="00952053"/>
    <w:rsid w:val="00952356"/>
    <w:rsid w:val="009526CD"/>
    <w:rsid w:val="00952782"/>
    <w:rsid w:val="0095469B"/>
    <w:rsid w:val="00955AF7"/>
    <w:rsid w:val="00955D02"/>
    <w:rsid w:val="00956ED8"/>
    <w:rsid w:val="009577DB"/>
    <w:rsid w:val="009609CF"/>
    <w:rsid w:val="009611F6"/>
    <w:rsid w:val="00961336"/>
    <w:rsid w:val="00961840"/>
    <w:rsid w:val="00961A24"/>
    <w:rsid w:val="00962EEC"/>
    <w:rsid w:val="0096333C"/>
    <w:rsid w:val="0096334B"/>
    <w:rsid w:val="00963A23"/>
    <w:rsid w:val="0096478D"/>
    <w:rsid w:val="00964CD4"/>
    <w:rsid w:val="009652F8"/>
    <w:rsid w:val="009653AD"/>
    <w:rsid w:val="0096558D"/>
    <w:rsid w:val="009655E2"/>
    <w:rsid w:val="00965E2B"/>
    <w:rsid w:val="009665A4"/>
    <w:rsid w:val="009666B6"/>
    <w:rsid w:val="00966748"/>
    <w:rsid w:val="00966DE7"/>
    <w:rsid w:val="009671D8"/>
    <w:rsid w:val="0097020C"/>
    <w:rsid w:val="009706BC"/>
    <w:rsid w:val="009706C5"/>
    <w:rsid w:val="0097087E"/>
    <w:rsid w:val="009708E4"/>
    <w:rsid w:val="00971C32"/>
    <w:rsid w:val="0097246C"/>
    <w:rsid w:val="009730DC"/>
    <w:rsid w:val="009736D5"/>
    <w:rsid w:val="009737DB"/>
    <w:rsid w:val="00975145"/>
    <w:rsid w:val="009753D2"/>
    <w:rsid w:val="00975B01"/>
    <w:rsid w:val="00975B84"/>
    <w:rsid w:val="00976A76"/>
    <w:rsid w:val="00976D3B"/>
    <w:rsid w:val="009770DA"/>
    <w:rsid w:val="009776A2"/>
    <w:rsid w:val="0097785B"/>
    <w:rsid w:val="00977F32"/>
    <w:rsid w:val="009813A9"/>
    <w:rsid w:val="00981D44"/>
    <w:rsid w:val="0098224F"/>
    <w:rsid w:val="009845EA"/>
    <w:rsid w:val="009857E5"/>
    <w:rsid w:val="00985A13"/>
    <w:rsid w:val="00985FD7"/>
    <w:rsid w:val="0098655D"/>
    <w:rsid w:val="00986F3F"/>
    <w:rsid w:val="00987027"/>
    <w:rsid w:val="00987348"/>
    <w:rsid w:val="00987992"/>
    <w:rsid w:val="00990245"/>
    <w:rsid w:val="00990AC5"/>
    <w:rsid w:val="0099146A"/>
    <w:rsid w:val="009919F0"/>
    <w:rsid w:val="00991AA9"/>
    <w:rsid w:val="00991BB3"/>
    <w:rsid w:val="00992736"/>
    <w:rsid w:val="00992B05"/>
    <w:rsid w:val="00992FD7"/>
    <w:rsid w:val="00993E0E"/>
    <w:rsid w:val="00995254"/>
    <w:rsid w:val="00995285"/>
    <w:rsid w:val="00995835"/>
    <w:rsid w:val="009958DB"/>
    <w:rsid w:val="00995CDC"/>
    <w:rsid w:val="00995F55"/>
    <w:rsid w:val="00997CB1"/>
    <w:rsid w:val="00997D19"/>
    <w:rsid w:val="009A004C"/>
    <w:rsid w:val="009A007B"/>
    <w:rsid w:val="009A020E"/>
    <w:rsid w:val="009A130A"/>
    <w:rsid w:val="009A1686"/>
    <w:rsid w:val="009A25A5"/>
    <w:rsid w:val="009A281F"/>
    <w:rsid w:val="009A2D16"/>
    <w:rsid w:val="009A4237"/>
    <w:rsid w:val="009A42CA"/>
    <w:rsid w:val="009A4AFD"/>
    <w:rsid w:val="009A5A44"/>
    <w:rsid w:val="009A62BC"/>
    <w:rsid w:val="009A6FDE"/>
    <w:rsid w:val="009A7894"/>
    <w:rsid w:val="009A7A15"/>
    <w:rsid w:val="009B0B61"/>
    <w:rsid w:val="009B1C56"/>
    <w:rsid w:val="009B1F5E"/>
    <w:rsid w:val="009B237D"/>
    <w:rsid w:val="009B2B88"/>
    <w:rsid w:val="009B3296"/>
    <w:rsid w:val="009B3CC2"/>
    <w:rsid w:val="009B4B4B"/>
    <w:rsid w:val="009B4E43"/>
    <w:rsid w:val="009B515A"/>
    <w:rsid w:val="009B558C"/>
    <w:rsid w:val="009C0531"/>
    <w:rsid w:val="009C07BD"/>
    <w:rsid w:val="009C154A"/>
    <w:rsid w:val="009C1697"/>
    <w:rsid w:val="009C1A5F"/>
    <w:rsid w:val="009C37C8"/>
    <w:rsid w:val="009C4674"/>
    <w:rsid w:val="009C46F3"/>
    <w:rsid w:val="009C4816"/>
    <w:rsid w:val="009C53F0"/>
    <w:rsid w:val="009C545A"/>
    <w:rsid w:val="009C56A1"/>
    <w:rsid w:val="009C6241"/>
    <w:rsid w:val="009C661B"/>
    <w:rsid w:val="009C714C"/>
    <w:rsid w:val="009C7169"/>
    <w:rsid w:val="009C736B"/>
    <w:rsid w:val="009C76F7"/>
    <w:rsid w:val="009D082D"/>
    <w:rsid w:val="009D12B3"/>
    <w:rsid w:val="009D1324"/>
    <w:rsid w:val="009D138E"/>
    <w:rsid w:val="009D265F"/>
    <w:rsid w:val="009D38E1"/>
    <w:rsid w:val="009D3A32"/>
    <w:rsid w:val="009D3CC7"/>
    <w:rsid w:val="009D41A3"/>
    <w:rsid w:val="009D4A9F"/>
    <w:rsid w:val="009E0B8B"/>
    <w:rsid w:val="009E0C43"/>
    <w:rsid w:val="009E197F"/>
    <w:rsid w:val="009E30ED"/>
    <w:rsid w:val="009E462E"/>
    <w:rsid w:val="009E4BAC"/>
    <w:rsid w:val="009E509B"/>
    <w:rsid w:val="009E5501"/>
    <w:rsid w:val="009E5F82"/>
    <w:rsid w:val="009E6C69"/>
    <w:rsid w:val="009E71B1"/>
    <w:rsid w:val="009E7BF8"/>
    <w:rsid w:val="009F141A"/>
    <w:rsid w:val="009F23F5"/>
    <w:rsid w:val="009F2A8E"/>
    <w:rsid w:val="009F2DD8"/>
    <w:rsid w:val="009F3114"/>
    <w:rsid w:val="009F32CE"/>
    <w:rsid w:val="009F33F4"/>
    <w:rsid w:val="009F3EB9"/>
    <w:rsid w:val="009F453D"/>
    <w:rsid w:val="009F47FD"/>
    <w:rsid w:val="009F4A99"/>
    <w:rsid w:val="009F5AF7"/>
    <w:rsid w:val="009F5F6D"/>
    <w:rsid w:val="009F7862"/>
    <w:rsid w:val="009F7EA6"/>
    <w:rsid w:val="00A00654"/>
    <w:rsid w:val="00A0066E"/>
    <w:rsid w:val="00A01836"/>
    <w:rsid w:val="00A0193B"/>
    <w:rsid w:val="00A01EB7"/>
    <w:rsid w:val="00A02604"/>
    <w:rsid w:val="00A0275F"/>
    <w:rsid w:val="00A032E7"/>
    <w:rsid w:val="00A0399B"/>
    <w:rsid w:val="00A042B8"/>
    <w:rsid w:val="00A04572"/>
    <w:rsid w:val="00A04961"/>
    <w:rsid w:val="00A04967"/>
    <w:rsid w:val="00A04C44"/>
    <w:rsid w:val="00A054DE"/>
    <w:rsid w:val="00A060E5"/>
    <w:rsid w:val="00A06791"/>
    <w:rsid w:val="00A06ECA"/>
    <w:rsid w:val="00A071EB"/>
    <w:rsid w:val="00A076D4"/>
    <w:rsid w:val="00A07913"/>
    <w:rsid w:val="00A07F44"/>
    <w:rsid w:val="00A11FA5"/>
    <w:rsid w:val="00A13476"/>
    <w:rsid w:val="00A13591"/>
    <w:rsid w:val="00A13D81"/>
    <w:rsid w:val="00A13EA6"/>
    <w:rsid w:val="00A14199"/>
    <w:rsid w:val="00A1451E"/>
    <w:rsid w:val="00A14A17"/>
    <w:rsid w:val="00A14F6A"/>
    <w:rsid w:val="00A15930"/>
    <w:rsid w:val="00A16CAE"/>
    <w:rsid w:val="00A1702C"/>
    <w:rsid w:val="00A17042"/>
    <w:rsid w:val="00A211D3"/>
    <w:rsid w:val="00A22947"/>
    <w:rsid w:val="00A22CA5"/>
    <w:rsid w:val="00A23038"/>
    <w:rsid w:val="00A233A0"/>
    <w:rsid w:val="00A23EC5"/>
    <w:rsid w:val="00A23EEE"/>
    <w:rsid w:val="00A24D83"/>
    <w:rsid w:val="00A25320"/>
    <w:rsid w:val="00A259BF"/>
    <w:rsid w:val="00A264C8"/>
    <w:rsid w:val="00A265CC"/>
    <w:rsid w:val="00A26A9C"/>
    <w:rsid w:val="00A27AFD"/>
    <w:rsid w:val="00A30379"/>
    <w:rsid w:val="00A3058C"/>
    <w:rsid w:val="00A305DA"/>
    <w:rsid w:val="00A3079C"/>
    <w:rsid w:val="00A30BFA"/>
    <w:rsid w:val="00A30C76"/>
    <w:rsid w:val="00A30CDA"/>
    <w:rsid w:val="00A32584"/>
    <w:rsid w:val="00A32F5F"/>
    <w:rsid w:val="00A33646"/>
    <w:rsid w:val="00A33F8E"/>
    <w:rsid w:val="00A34A4C"/>
    <w:rsid w:val="00A34E81"/>
    <w:rsid w:val="00A35229"/>
    <w:rsid w:val="00A352BF"/>
    <w:rsid w:val="00A35B0B"/>
    <w:rsid w:val="00A35C3A"/>
    <w:rsid w:val="00A35D1D"/>
    <w:rsid w:val="00A367C7"/>
    <w:rsid w:val="00A36E36"/>
    <w:rsid w:val="00A40AA4"/>
    <w:rsid w:val="00A410D5"/>
    <w:rsid w:val="00A4126D"/>
    <w:rsid w:val="00A41406"/>
    <w:rsid w:val="00A41B91"/>
    <w:rsid w:val="00A41BE6"/>
    <w:rsid w:val="00A428D2"/>
    <w:rsid w:val="00A42A76"/>
    <w:rsid w:val="00A43388"/>
    <w:rsid w:val="00A43858"/>
    <w:rsid w:val="00A438D3"/>
    <w:rsid w:val="00A43B14"/>
    <w:rsid w:val="00A43D4E"/>
    <w:rsid w:val="00A4516C"/>
    <w:rsid w:val="00A453C9"/>
    <w:rsid w:val="00A45C72"/>
    <w:rsid w:val="00A45C99"/>
    <w:rsid w:val="00A4602A"/>
    <w:rsid w:val="00A46730"/>
    <w:rsid w:val="00A46EF2"/>
    <w:rsid w:val="00A4743E"/>
    <w:rsid w:val="00A47D35"/>
    <w:rsid w:val="00A47E2C"/>
    <w:rsid w:val="00A516D4"/>
    <w:rsid w:val="00A51837"/>
    <w:rsid w:val="00A5191E"/>
    <w:rsid w:val="00A51E55"/>
    <w:rsid w:val="00A521F1"/>
    <w:rsid w:val="00A52525"/>
    <w:rsid w:val="00A5382C"/>
    <w:rsid w:val="00A53B22"/>
    <w:rsid w:val="00A53F61"/>
    <w:rsid w:val="00A54656"/>
    <w:rsid w:val="00A54EF1"/>
    <w:rsid w:val="00A54F4E"/>
    <w:rsid w:val="00A55301"/>
    <w:rsid w:val="00A56081"/>
    <w:rsid w:val="00A568E5"/>
    <w:rsid w:val="00A576CA"/>
    <w:rsid w:val="00A57C04"/>
    <w:rsid w:val="00A57ED9"/>
    <w:rsid w:val="00A57F84"/>
    <w:rsid w:val="00A6003E"/>
    <w:rsid w:val="00A6179C"/>
    <w:rsid w:val="00A6256E"/>
    <w:rsid w:val="00A62603"/>
    <w:rsid w:val="00A629EF"/>
    <w:rsid w:val="00A633EB"/>
    <w:rsid w:val="00A635A7"/>
    <w:rsid w:val="00A63B8B"/>
    <w:rsid w:val="00A64003"/>
    <w:rsid w:val="00A64251"/>
    <w:rsid w:val="00A6449F"/>
    <w:rsid w:val="00A65815"/>
    <w:rsid w:val="00A65865"/>
    <w:rsid w:val="00A6652F"/>
    <w:rsid w:val="00A6672F"/>
    <w:rsid w:val="00A667DC"/>
    <w:rsid w:val="00A67FDD"/>
    <w:rsid w:val="00A70318"/>
    <w:rsid w:val="00A70BE4"/>
    <w:rsid w:val="00A70ECD"/>
    <w:rsid w:val="00A71A10"/>
    <w:rsid w:val="00A72019"/>
    <w:rsid w:val="00A733F7"/>
    <w:rsid w:val="00A73A5A"/>
    <w:rsid w:val="00A73B12"/>
    <w:rsid w:val="00A73CD6"/>
    <w:rsid w:val="00A73D74"/>
    <w:rsid w:val="00A7407B"/>
    <w:rsid w:val="00A750EB"/>
    <w:rsid w:val="00A751FF"/>
    <w:rsid w:val="00A7583E"/>
    <w:rsid w:val="00A75E8E"/>
    <w:rsid w:val="00A7783A"/>
    <w:rsid w:val="00A807E5"/>
    <w:rsid w:val="00A825A3"/>
    <w:rsid w:val="00A82B4A"/>
    <w:rsid w:val="00A82C91"/>
    <w:rsid w:val="00A8408C"/>
    <w:rsid w:val="00A8583A"/>
    <w:rsid w:val="00A85BB5"/>
    <w:rsid w:val="00A865AD"/>
    <w:rsid w:val="00A86901"/>
    <w:rsid w:val="00A86990"/>
    <w:rsid w:val="00A87779"/>
    <w:rsid w:val="00A87D36"/>
    <w:rsid w:val="00A90177"/>
    <w:rsid w:val="00A90FC2"/>
    <w:rsid w:val="00A9150A"/>
    <w:rsid w:val="00A91F1A"/>
    <w:rsid w:val="00A92423"/>
    <w:rsid w:val="00A92D7D"/>
    <w:rsid w:val="00A93001"/>
    <w:rsid w:val="00A93268"/>
    <w:rsid w:val="00A94004"/>
    <w:rsid w:val="00A9415C"/>
    <w:rsid w:val="00A94689"/>
    <w:rsid w:val="00A9494F"/>
    <w:rsid w:val="00A94AF8"/>
    <w:rsid w:val="00A94BB2"/>
    <w:rsid w:val="00A94BD0"/>
    <w:rsid w:val="00A94DA0"/>
    <w:rsid w:val="00A954C6"/>
    <w:rsid w:val="00A955B5"/>
    <w:rsid w:val="00A95A6F"/>
    <w:rsid w:val="00A964BF"/>
    <w:rsid w:val="00A96FD5"/>
    <w:rsid w:val="00A97246"/>
    <w:rsid w:val="00A97BAA"/>
    <w:rsid w:val="00A97F15"/>
    <w:rsid w:val="00AA006E"/>
    <w:rsid w:val="00AA045E"/>
    <w:rsid w:val="00AA0483"/>
    <w:rsid w:val="00AA1246"/>
    <w:rsid w:val="00AA16C9"/>
    <w:rsid w:val="00AA4231"/>
    <w:rsid w:val="00AA4C9B"/>
    <w:rsid w:val="00AA5A07"/>
    <w:rsid w:val="00AA636E"/>
    <w:rsid w:val="00AA70E7"/>
    <w:rsid w:val="00AA75FD"/>
    <w:rsid w:val="00AB1B2A"/>
    <w:rsid w:val="00AB1E7E"/>
    <w:rsid w:val="00AB1F5C"/>
    <w:rsid w:val="00AB4246"/>
    <w:rsid w:val="00AB4B70"/>
    <w:rsid w:val="00AB5B1D"/>
    <w:rsid w:val="00AB631C"/>
    <w:rsid w:val="00AB7E47"/>
    <w:rsid w:val="00AC06F3"/>
    <w:rsid w:val="00AC0D5A"/>
    <w:rsid w:val="00AC3183"/>
    <w:rsid w:val="00AC335E"/>
    <w:rsid w:val="00AC3586"/>
    <w:rsid w:val="00AC4072"/>
    <w:rsid w:val="00AC4B68"/>
    <w:rsid w:val="00AC554B"/>
    <w:rsid w:val="00AC56EB"/>
    <w:rsid w:val="00AC6978"/>
    <w:rsid w:val="00AC7863"/>
    <w:rsid w:val="00AC7EDD"/>
    <w:rsid w:val="00AD02C0"/>
    <w:rsid w:val="00AD0409"/>
    <w:rsid w:val="00AD05F5"/>
    <w:rsid w:val="00AD0893"/>
    <w:rsid w:val="00AD1338"/>
    <w:rsid w:val="00AD1948"/>
    <w:rsid w:val="00AD1E2A"/>
    <w:rsid w:val="00AD26D4"/>
    <w:rsid w:val="00AD2CCF"/>
    <w:rsid w:val="00AD4A50"/>
    <w:rsid w:val="00AD4CF3"/>
    <w:rsid w:val="00AD5575"/>
    <w:rsid w:val="00AD56D5"/>
    <w:rsid w:val="00AD5798"/>
    <w:rsid w:val="00AD5CC7"/>
    <w:rsid w:val="00AD5EC0"/>
    <w:rsid w:val="00AD5F56"/>
    <w:rsid w:val="00AD6B5C"/>
    <w:rsid w:val="00AD795D"/>
    <w:rsid w:val="00AD7A89"/>
    <w:rsid w:val="00AE0D6B"/>
    <w:rsid w:val="00AE28F5"/>
    <w:rsid w:val="00AE28FB"/>
    <w:rsid w:val="00AE2A3F"/>
    <w:rsid w:val="00AE4783"/>
    <w:rsid w:val="00AE4ADE"/>
    <w:rsid w:val="00AE4EE0"/>
    <w:rsid w:val="00AE51DB"/>
    <w:rsid w:val="00AE5980"/>
    <w:rsid w:val="00AE6193"/>
    <w:rsid w:val="00AE671B"/>
    <w:rsid w:val="00AF0DF6"/>
    <w:rsid w:val="00AF0FF2"/>
    <w:rsid w:val="00AF1D33"/>
    <w:rsid w:val="00AF201D"/>
    <w:rsid w:val="00AF2195"/>
    <w:rsid w:val="00AF2571"/>
    <w:rsid w:val="00AF2C8C"/>
    <w:rsid w:val="00AF3FAC"/>
    <w:rsid w:val="00AF45B1"/>
    <w:rsid w:val="00AF4A81"/>
    <w:rsid w:val="00AF4CB5"/>
    <w:rsid w:val="00AF620B"/>
    <w:rsid w:val="00AF6F99"/>
    <w:rsid w:val="00AF6FBF"/>
    <w:rsid w:val="00AF727A"/>
    <w:rsid w:val="00AF7A11"/>
    <w:rsid w:val="00AF7B19"/>
    <w:rsid w:val="00B00C1E"/>
    <w:rsid w:val="00B00E36"/>
    <w:rsid w:val="00B02791"/>
    <w:rsid w:val="00B02A73"/>
    <w:rsid w:val="00B02F58"/>
    <w:rsid w:val="00B0303F"/>
    <w:rsid w:val="00B031CA"/>
    <w:rsid w:val="00B03213"/>
    <w:rsid w:val="00B03B2E"/>
    <w:rsid w:val="00B03D8C"/>
    <w:rsid w:val="00B0407B"/>
    <w:rsid w:val="00B04240"/>
    <w:rsid w:val="00B04539"/>
    <w:rsid w:val="00B04AB3"/>
    <w:rsid w:val="00B04AEF"/>
    <w:rsid w:val="00B07879"/>
    <w:rsid w:val="00B07FE4"/>
    <w:rsid w:val="00B10A53"/>
    <w:rsid w:val="00B12040"/>
    <w:rsid w:val="00B12111"/>
    <w:rsid w:val="00B12405"/>
    <w:rsid w:val="00B1311A"/>
    <w:rsid w:val="00B132D3"/>
    <w:rsid w:val="00B133E5"/>
    <w:rsid w:val="00B14918"/>
    <w:rsid w:val="00B14B1B"/>
    <w:rsid w:val="00B14D46"/>
    <w:rsid w:val="00B14F4A"/>
    <w:rsid w:val="00B1607E"/>
    <w:rsid w:val="00B163A8"/>
    <w:rsid w:val="00B17678"/>
    <w:rsid w:val="00B17A4D"/>
    <w:rsid w:val="00B20F92"/>
    <w:rsid w:val="00B2109B"/>
    <w:rsid w:val="00B213F9"/>
    <w:rsid w:val="00B218A4"/>
    <w:rsid w:val="00B21CD3"/>
    <w:rsid w:val="00B22EE2"/>
    <w:rsid w:val="00B233B5"/>
    <w:rsid w:val="00B238E9"/>
    <w:rsid w:val="00B24A3F"/>
    <w:rsid w:val="00B256A2"/>
    <w:rsid w:val="00B258B3"/>
    <w:rsid w:val="00B25D1C"/>
    <w:rsid w:val="00B2685C"/>
    <w:rsid w:val="00B27AE7"/>
    <w:rsid w:val="00B30360"/>
    <w:rsid w:val="00B31B02"/>
    <w:rsid w:val="00B326BC"/>
    <w:rsid w:val="00B3350E"/>
    <w:rsid w:val="00B33986"/>
    <w:rsid w:val="00B33E2E"/>
    <w:rsid w:val="00B35719"/>
    <w:rsid w:val="00B35844"/>
    <w:rsid w:val="00B35B4A"/>
    <w:rsid w:val="00B367AD"/>
    <w:rsid w:val="00B36964"/>
    <w:rsid w:val="00B36D82"/>
    <w:rsid w:val="00B36F16"/>
    <w:rsid w:val="00B3732E"/>
    <w:rsid w:val="00B37A24"/>
    <w:rsid w:val="00B37EAC"/>
    <w:rsid w:val="00B40FB7"/>
    <w:rsid w:val="00B422AB"/>
    <w:rsid w:val="00B431FA"/>
    <w:rsid w:val="00B443B6"/>
    <w:rsid w:val="00B44CB9"/>
    <w:rsid w:val="00B452AB"/>
    <w:rsid w:val="00B45877"/>
    <w:rsid w:val="00B45C80"/>
    <w:rsid w:val="00B4696B"/>
    <w:rsid w:val="00B46DE9"/>
    <w:rsid w:val="00B4737E"/>
    <w:rsid w:val="00B475B8"/>
    <w:rsid w:val="00B4776C"/>
    <w:rsid w:val="00B478EA"/>
    <w:rsid w:val="00B47D65"/>
    <w:rsid w:val="00B50F0D"/>
    <w:rsid w:val="00B51009"/>
    <w:rsid w:val="00B51920"/>
    <w:rsid w:val="00B51B34"/>
    <w:rsid w:val="00B5322B"/>
    <w:rsid w:val="00B534CA"/>
    <w:rsid w:val="00B5394F"/>
    <w:rsid w:val="00B53967"/>
    <w:rsid w:val="00B548F8"/>
    <w:rsid w:val="00B5575C"/>
    <w:rsid w:val="00B557DB"/>
    <w:rsid w:val="00B55AE1"/>
    <w:rsid w:val="00B56D53"/>
    <w:rsid w:val="00B57491"/>
    <w:rsid w:val="00B57545"/>
    <w:rsid w:val="00B60C76"/>
    <w:rsid w:val="00B61609"/>
    <w:rsid w:val="00B63116"/>
    <w:rsid w:val="00B63294"/>
    <w:rsid w:val="00B63A09"/>
    <w:rsid w:val="00B63C45"/>
    <w:rsid w:val="00B63F78"/>
    <w:rsid w:val="00B6620A"/>
    <w:rsid w:val="00B66FE5"/>
    <w:rsid w:val="00B7003F"/>
    <w:rsid w:val="00B7013B"/>
    <w:rsid w:val="00B7083B"/>
    <w:rsid w:val="00B712D2"/>
    <w:rsid w:val="00B71546"/>
    <w:rsid w:val="00B717F8"/>
    <w:rsid w:val="00B741E0"/>
    <w:rsid w:val="00B744E1"/>
    <w:rsid w:val="00B748B6"/>
    <w:rsid w:val="00B758D2"/>
    <w:rsid w:val="00B772E3"/>
    <w:rsid w:val="00B80404"/>
    <w:rsid w:val="00B8055B"/>
    <w:rsid w:val="00B8073E"/>
    <w:rsid w:val="00B810FC"/>
    <w:rsid w:val="00B813A0"/>
    <w:rsid w:val="00B82131"/>
    <w:rsid w:val="00B830F0"/>
    <w:rsid w:val="00B847B2"/>
    <w:rsid w:val="00B84ACE"/>
    <w:rsid w:val="00B84C26"/>
    <w:rsid w:val="00B84E9F"/>
    <w:rsid w:val="00B85371"/>
    <w:rsid w:val="00B85DDF"/>
    <w:rsid w:val="00B85F08"/>
    <w:rsid w:val="00B86B54"/>
    <w:rsid w:val="00B87EB8"/>
    <w:rsid w:val="00B87F21"/>
    <w:rsid w:val="00B900D9"/>
    <w:rsid w:val="00B9043E"/>
    <w:rsid w:val="00B915AA"/>
    <w:rsid w:val="00B91A50"/>
    <w:rsid w:val="00B91D35"/>
    <w:rsid w:val="00B920FA"/>
    <w:rsid w:val="00B9294F"/>
    <w:rsid w:val="00B92E17"/>
    <w:rsid w:val="00B93E45"/>
    <w:rsid w:val="00B9445B"/>
    <w:rsid w:val="00B944BE"/>
    <w:rsid w:val="00B947AF"/>
    <w:rsid w:val="00B94B82"/>
    <w:rsid w:val="00B95694"/>
    <w:rsid w:val="00B96327"/>
    <w:rsid w:val="00B96AD2"/>
    <w:rsid w:val="00B96D47"/>
    <w:rsid w:val="00B97A89"/>
    <w:rsid w:val="00B97B77"/>
    <w:rsid w:val="00B97B8B"/>
    <w:rsid w:val="00B97E4C"/>
    <w:rsid w:val="00BA02D0"/>
    <w:rsid w:val="00BA1571"/>
    <w:rsid w:val="00BA157B"/>
    <w:rsid w:val="00BA15E5"/>
    <w:rsid w:val="00BA1F4F"/>
    <w:rsid w:val="00BA2A1B"/>
    <w:rsid w:val="00BA2C1C"/>
    <w:rsid w:val="00BA3985"/>
    <w:rsid w:val="00BA44BB"/>
    <w:rsid w:val="00BA465F"/>
    <w:rsid w:val="00BA4D93"/>
    <w:rsid w:val="00BA59C1"/>
    <w:rsid w:val="00BA60F7"/>
    <w:rsid w:val="00BA6165"/>
    <w:rsid w:val="00BB045E"/>
    <w:rsid w:val="00BB0683"/>
    <w:rsid w:val="00BB10B9"/>
    <w:rsid w:val="00BB2450"/>
    <w:rsid w:val="00BB32D2"/>
    <w:rsid w:val="00BB408D"/>
    <w:rsid w:val="00BB414A"/>
    <w:rsid w:val="00BB4C38"/>
    <w:rsid w:val="00BB4C54"/>
    <w:rsid w:val="00BB5827"/>
    <w:rsid w:val="00BB6493"/>
    <w:rsid w:val="00BB66A8"/>
    <w:rsid w:val="00BB6761"/>
    <w:rsid w:val="00BB6765"/>
    <w:rsid w:val="00BB6E5D"/>
    <w:rsid w:val="00BB72C8"/>
    <w:rsid w:val="00BB79D2"/>
    <w:rsid w:val="00BB7CC7"/>
    <w:rsid w:val="00BC0C0C"/>
    <w:rsid w:val="00BC0DAB"/>
    <w:rsid w:val="00BC0EE9"/>
    <w:rsid w:val="00BC1CCD"/>
    <w:rsid w:val="00BC1D3C"/>
    <w:rsid w:val="00BC22F6"/>
    <w:rsid w:val="00BC2D4A"/>
    <w:rsid w:val="00BC3550"/>
    <w:rsid w:val="00BC377B"/>
    <w:rsid w:val="00BC3E10"/>
    <w:rsid w:val="00BC5A7F"/>
    <w:rsid w:val="00BC5CE3"/>
    <w:rsid w:val="00BC5D84"/>
    <w:rsid w:val="00BC65AA"/>
    <w:rsid w:val="00BC6B06"/>
    <w:rsid w:val="00BC71D3"/>
    <w:rsid w:val="00BC7FF2"/>
    <w:rsid w:val="00BD09E0"/>
    <w:rsid w:val="00BD2DC2"/>
    <w:rsid w:val="00BD3270"/>
    <w:rsid w:val="00BD3CAE"/>
    <w:rsid w:val="00BD46DE"/>
    <w:rsid w:val="00BD57D8"/>
    <w:rsid w:val="00BD5AE0"/>
    <w:rsid w:val="00BD646F"/>
    <w:rsid w:val="00BD66B3"/>
    <w:rsid w:val="00BD6E35"/>
    <w:rsid w:val="00BD7416"/>
    <w:rsid w:val="00BD7536"/>
    <w:rsid w:val="00BE1768"/>
    <w:rsid w:val="00BE1F70"/>
    <w:rsid w:val="00BE1FCF"/>
    <w:rsid w:val="00BE2964"/>
    <w:rsid w:val="00BE387C"/>
    <w:rsid w:val="00BE3AC9"/>
    <w:rsid w:val="00BE4853"/>
    <w:rsid w:val="00BE4FF9"/>
    <w:rsid w:val="00BE5847"/>
    <w:rsid w:val="00BE5FC3"/>
    <w:rsid w:val="00BE67D3"/>
    <w:rsid w:val="00BE72A5"/>
    <w:rsid w:val="00BE7DE0"/>
    <w:rsid w:val="00BF010C"/>
    <w:rsid w:val="00BF125B"/>
    <w:rsid w:val="00BF13DC"/>
    <w:rsid w:val="00BF3003"/>
    <w:rsid w:val="00BF4004"/>
    <w:rsid w:val="00BF5773"/>
    <w:rsid w:val="00BF5EC1"/>
    <w:rsid w:val="00BF60B0"/>
    <w:rsid w:val="00BF61DF"/>
    <w:rsid w:val="00BF6C3A"/>
    <w:rsid w:val="00BF701F"/>
    <w:rsid w:val="00BF7562"/>
    <w:rsid w:val="00BF7838"/>
    <w:rsid w:val="00BF7878"/>
    <w:rsid w:val="00BF78DC"/>
    <w:rsid w:val="00BF7CF5"/>
    <w:rsid w:val="00C0014F"/>
    <w:rsid w:val="00C00262"/>
    <w:rsid w:val="00C00BB3"/>
    <w:rsid w:val="00C00EFA"/>
    <w:rsid w:val="00C01635"/>
    <w:rsid w:val="00C01BFA"/>
    <w:rsid w:val="00C03D40"/>
    <w:rsid w:val="00C04A8A"/>
    <w:rsid w:val="00C050B3"/>
    <w:rsid w:val="00C054D4"/>
    <w:rsid w:val="00C05F73"/>
    <w:rsid w:val="00C05FF6"/>
    <w:rsid w:val="00C06E07"/>
    <w:rsid w:val="00C07D0A"/>
    <w:rsid w:val="00C103DB"/>
    <w:rsid w:val="00C10459"/>
    <w:rsid w:val="00C11B01"/>
    <w:rsid w:val="00C1253B"/>
    <w:rsid w:val="00C12788"/>
    <w:rsid w:val="00C12827"/>
    <w:rsid w:val="00C1285E"/>
    <w:rsid w:val="00C136C5"/>
    <w:rsid w:val="00C13A1B"/>
    <w:rsid w:val="00C13EE1"/>
    <w:rsid w:val="00C14225"/>
    <w:rsid w:val="00C15544"/>
    <w:rsid w:val="00C16870"/>
    <w:rsid w:val="00C16F08"/>
    <w:rsid w:val="00C17034"/>
    <w:rsid w:val="00C176B5"/>
    <w:rsid w:val="00C17ABF"/>
    <w:rsid w:val="00C17B38"/>
    <w:rsid w:val="00C204D4"/>
    <w:rsid w:val="00C20CA7"/>
    <w:rsid w:val="00C20D26"/>
    <w:rsid w:val="00C20FCE"/>
    <w:rsid w:val="00C219A7"/>
    <w:rsid w:val="00C21DC6"/>
    <w:rsid w:val="00C22874"/>
    <w:rsid w:val="00C22D95"/>
    <w:rsid w:val="00C2421D"/>
    <w:rsid w:val="00C26096"/>
    <w:rsid w:val="00C2624F"/>
    <w:rsid w:val="00C26403"/>
    <w:rsid w:val="00C264E3"/>
    <w:rsid w:val="00C26FA1"/>
    <w:rsid w:val="00C309EA"/>
    <w:rsid w:val="00C30A01"/>
    <w:rsid w:val="00C31961"/>
    <w:rsid w:val="00C31E36"/>
    <w:rsid w:val="00C322DF"/>
    <w:rsid w:val="00C329FA"/>
    <w:rsid w:val="00C32A26"/>
    <w:rsid w:val="00C331B5"/>
    <w:rsid w:val="00C334AA"/>
    <w:rsid w:val="00C345D5"/>
    <w:rsid w:val="00C35094"/>
    <w:rsid w:val="00C3536F"/>
    <w:rsid w:val="00C35389"/>
    <w:rsid w:val="00C368F0"/>
    <w:rsid w:val="00C36F57"/>
    <w:rsid w:val="00C37072"/>
    <w:rsid w:val="00C375FE"/>
    <w:rsid w:val="00C37D49"/>
    <w:rsid w:val="00C37EE9"/>
    <w:rsid w:val="00C401A4"/>
    <w:rsid w:val="00C404E7"/>
    <w:rsid w:val="00C40AF4"/>
    <w:rsid w:val="00C40D28"/>
    <w:rsid w:val="00C4154A"/>
    <w:rsid w:val="00C416F5"/>
    <w:rsid w:val="00C418B6"/>
    <w:rsid w:val="00C429B7"/>
    <w:rsid w:val="00C42B7A"/>
    <w:rsid w:val="00C43210"/>
    <w:rsid w:val="00C437CF"/>
    <w:rsid w:val="00C43F89"/>
    <w:rsid w:val="00C43FDC"/>
    <w:rsid w:val="00C4420F"/>
    <w:rsid w:val="00C45292"/>
    <w:rsid w:val="00C45649"/>
    <w:rsid w:val="00C463E5"/>
    <w:rsid w:val="00C46DB8"/>
    <w:rsid w:val="00C46E6D"/>
    <w:rsid w:val="00C47228"/>
    <w:rsid w:val="00C501A2"/>
    <w:rsid w:val="00C50204"/>
    <w:rsid w:val="00C50B0C"/>
    <w:rsid w:val="00C50DDF"/>
    <w:rsid w:val="00C50F46"/>
    <w:rsid w:val="00C5104A"/>
    <w:rsid w:val="00C5149B"/>
    <w:rsid w:val="00C51E37"/>
    <w:rsid w:val="00C52323"/>
    <w:rsid w:val="00C526AD"/>
    <w:rsid w:val="00C538BA"/>
    <w:rsid w:val="00C53A6F"/>
    <w:rsid w:val="00C55F40"/>
    <w:rsid w:val="00C5618A"/>
    <w:rsid w:val="00C56558"/>
    <w:rsid w:val="00C56D0C"/>
    <w:rsid w:val="00C60975"/>
    <w:rsid w:val="00C60B0F"/>
    <w:rsid w:val="00C61D7F"/>
    <w:rsid w:val="00C61FD3"/>
    <w:rsid w:val="00C623C9"/>
    <w:rsid w:val="00C62D2B"/>
    <w:rsid w:val="00C63A89"/>
    <w:rsid w:val="00C6447E"/>
    <w:rsid w:val="00C64575"/>
    <w:rsid w:val="00C646D5"/>
    <w:rsid w:val="00C64CAD"/>
    <w:rsid w:val="00C650B0"/>
    <w:rsid w:val="00C65B60"/>
    <w:rsid w:val="00C669FD"/>
    <w:rsid w:val="00C66E0B"/>
    <w:rsid w:val="00C7166A"/>
    <w:rsid w:val="00C71681"/>
    <w:rsid w:val="00C71F41"/>
    <w:rsid w:val="00C734E3"/>
    <w:rsid w:val="00C73F85"/>
    <w:rsid w:val="00C74CD3"/>
    <w:rsid w:val="00C74FD0"/>
    <w:rsid w:val="00C7534F"/>
    <w:rsid w:val="00C7544C"/>
    <w:rsid w:val="00C75D20"/>
    <w:rsid w:val="00C7609C"/>
    <w:rsid w:val="00C76788"/>
    <w:rsid w:val="00C76882"/>
    <w:rsid w:val="00C768F7"/>
    <w:rsid w:val="00C77271"/>
    <w:rsid w:val="00C77E2F"/>
    <w:rsid w:val="00C80157"/>
    <w:rsid w:val="00C801D3"/>
    <w:rsid w:val="00C80522"/>
    <w:rsid w:val="00C80592"/>
    <w:rsid w:val="00C812B0"/>
    <w:rsid w:val="00C81447"/>
    <w:rsid w:val="00C819FA"/>
    <w:rsid w:val="00C82360"/>
    <w:rsid w:val="00C82E55"/>
    <w:rsid w:val="00C837D7"/>
    <w:rsid w:val="00C83840"/>
    <w:rsid w:val="00C83ACA"/>
    <w:rsid w:val="00C85985"/>
    <w:rsid w:val="00C85FED"/>
    <w:rsid w:val="00C869B9"/>
    <w:rsid w:val="00C86E1D"/>
    <w:rsid w:val="00C9037F"/>
    <w:rsid w:val="00C90B99"/>
    <w:rsid w:val="00C90D01"/>
    <w:rsid w:val="00C9131D"/>
    <w:rsid w:val="00C921F1"/>
    <w:rsid w:val="00C92452"/>
    <w:rsid w:val="00C92A31"/>
    <w:rsid w:val="00C93486"/>
    <w:rsid w:val="00C93778"/>
    <w:rsid w:val="00C93B49"/>
    <w:rsid w:val="00C93BD0"/>
    <w:rsid w:val="00C93DE5"/>
    <w:rsid w:val="00C94490"/>
    <w:rsid w:val="00C94493"/>
    <w:rsid w:val="00C94D84"/>
    <w:rsid w:val="00C95221"/>
    <w:rsid w:val="00C9548E"/>
    <w:rsid w:val="00C95D2A"/>
    <w:rsid w:val="00C96271"/>
    <w:rsid w:val="00C96C54"/>
    <w:rsid w:val="00C97179"/>
    <w:rsid w:val="00C9727F"/>
    <w:rsid w:val="00CA03D1"/>
    <w:rsid w:val="00CA05CC"/>
    <w:rsid w:val="00CA11B2"/>
    <w:rsid w:val="00CA1581"/>
    <w:rsid w:val="00CA1744"/>
    <w:rsid w:val="00CA1B0D"/>
    <w:rsid w:val="00CA3EBB"/>
    <w:rsid w:val="00CA3ECD"/>
    <w:rsid w:val="00CA3FAE"/>
    <w:rsid w:val="00CA4118"/>
    <w:rsid w:val="00CA470E"/>
    <w:rsid w:val="00CA4AAE"/>
    <w:rsid w:val="00CA534E"/>
    <w:rsid w:val="00CA7BBE"/>
    <w:rsid w:val="00CB09EF"/>
    <w:rsid w:val="00CB0A0A"/>
    <w:rsid w:val="00CB0B71"/>
    <w:rsid w:val="00CB11CA"/>
    <w:rsid w:val="00CB1214"/>
    <w:rsid w:val="00CB1983"/>
    <w:rsid w:val="00CB1E8C"/>
    <w:rsid w:val="00CB2C78"/>
    <w:rsid w:val="00CB2D1A"/>
    <w:rsid w:val="00CB2F71"/>
    <w:rsid w:val="00CB2FFA"/>
    <w:rsid w:val="00CB356A"/>
    <w:rsid w:val="00CB449A"/>
    <w:rsid w:val="00CB4955"/>
    <w:rsid w:val="00CB5692"/>
    <w:rsid w:val="00CB57DC"/>
    <w:rsid w:val="00CB5A23"/>
    <w:rsid w:val="00CB5C9A"/>
    <w:rsid w:val="00CB6CB7"/>
    <w:rsid w:val="00CB7858"/>
    <w:rsid w:val="00CB7D2B"/>
    <w:rsid w:val="00CC068D"/>
    <w:rsid w:val="00CC0F3D"/>
    <w:rsid w:val="00CC0F97"/>
    <w:rsid w:val="00CC117D"/>
    <w:rsid w:val="00CC202B"/>
    <w:rsid w:val="00CC2287"/>
    <w:rsid w:val="00CC3184"/>
    <w:rsid w:val="00CC3467"/>
    <w:rsid w:val="00CC4389"/>
    <w:rsid w:val="00CC48CC"/>
    <w:rsid w:val="00CC4A1C"/>
    <w:rsid w:val="00CC4B9F"/>
    <w:rsid w:val="00CC5344"/>
    <w:rsid w:val="00CC59AE"/>
    <w:rsid w:val="00CC5AFA"/>
    <w:rsid w:val="00CC5F83"/>
    <w:rsid w:val="00CC66F9"/>
    <w:rsid w:val="00CC6D0F"/>
    <w:rsid w:val="00CC6D30"/>
    <w:rsid w:val="00CC70BC"/>
    <w:rsid w:val="00CC72E4"/>
    <w:rsid w:val="00CC7843"/>
    <w:rsid w:val="00CC79FC"/>
    <w:rsid w:val="00CD027B"/>
    <w:rsid w:val="00CD116A"/>
    <w:rsid w:val="00CD2BE7"/>
    <w:rsid w:val="00CD46AD"/>
    <w:rsid w:val="00CD5079"/>
    <w:rsid w:val="00CD5C1D"/>
    <w:rsid w:val="00CD6339"/>
    <w:rsid w:val="00CD63E9"/>
    <w:rsid w:val="00CD70C2"/>
    <w:rsid w:val="00CD70E4"/>
    <w:rsid w:val="00CD753B"/>
    <w:rsid w:val="00CE0127"/>
    <w:rsid w:val="00CE1BD8"/>
    <w:rsid w:val="00CE1F06"/>
    <w:rsid w:val="00CE2103"/>
    <w:rsid w:val="00CE2F5A"/>
    <w:rsid w:val="00CE30A6"/>
    <w:rsid w:val="00CE371B"/>
    <w:rsid w:val="00CE3C6E"/>
    <w:rsid w:val="00CE4424"/>
    <w:rsid w:val="00CE533C"/>
    <w:rsid w:val="00CE575E"/>
    <w:rsid w:val="00CE619D"/>
    <w:rsid w:val="00CE63EE"/>
    <w:rsid w:val="00CE6A5A"/>
    <w:rsid w:val="00CE6B1E"/>
    <w:rsid w:val="00CE77BC"/>
    <w:rsid w:val="00CE78E8"/>
    <w:rsid w:val="00CE7E4F"/>
    <w:rsid w:val="00CF0755"/>
    <w:rsid w:val="00CF0E59"/>
    <w:rsid w:val="00CF1673"/>
    <w:rsid w:val="00CF242B"/>
    <w:rsid w:val="00CF2907"/>
    <w:rsid w:val="00CF2F37"/>
    <w:rsid w:val="00CF2F95"/>
    <w:rsid w:val="00CF3277"/>
    <w:rsid w:val="00CF33B0"/>
    <w:rsid w:val="00CF3A22"/>
    <w:rsid w:val="00CF438C"/>
    <w:rsid w:val="00CF4A21"/>
    <w:rsid w:val="00CF5714"/>
    <w:rsid w:val="00CF5DE7"/>
    <w:rsid w:val="00CF6E7A"/>
    <w:rsid w:val="00CF6FB9"/>
    <w:rsid w:val="00CF72CC"/>
    <w:rsid w:val="00CF7692"/>
    <w:rsid w:val="00CF793B"/>
    <w:rsid w:val="00CF794A"/>
    <w:rsid w:val="00CF7B59"/>
    <w:rsid w:val="00CF7EB7"/>
    <w:rsid w:val="00D00EDF"/>
    <w:rsid w:val="00D0189D"/>
    <w:rsid w:val="00D02123"/>
    <w:rsid w:val="00D02314"/>
    <w:rsid w:val="00D0247F"/>
    <w:rsid w:val="00D03D8B"/>
    <w:rsid w:val="00D047FB"/>
    <w:rsid w:val="00D04A09"/>
    <w:rsid w:val="00D04C16"/>
    <w:rsid w:val="00D04D87"/>
    <w:rsid w:val="00D053BD"/>
    <w:rsid w:val="00D05490"/>
    <w:rsid w:val="00D0551D"/>
    <w:rsid w:val="00D05AF0"/>
    <w:rsid w:val="00D07003"/>
    <w:rsid w:val="00D07D98"/>
    <w:rsid w:val="00D10190"/>
    <w:rsid w:val="00D10225"/>
    <w:rsid w:val="00D107D3"/>
    <w:rsid w:val="00D10DC3"/>
    <w:rsid w:val="00D1110C"/>
    <w:rsid w:val="00D11AC4"/>
    <w:rsid w:val="00D11B0C"/>
    <w:rsid w:val="00D124F5"/>
    <w:rsid w:val="00D13835"/>
    <w:rsid w:val="00D14174"/>
    <w:rsid w:val="00D14248"/>
    <w:rsid w:val="00D14368"/>
    <w:rsid w:val="00D14644"/>
    <w:rsid w:val="00D14A4F"/>
    <w:rsid w:val="00D14E9A"/>
    <w:rsid w:val="00D172CC"/>
    <w:rsid w:val="00D173F7"/>
    <w:rsid w:val="00D17473"/>
    <w:rsid w:val="00D17A76"/>
    <w:rsid w:val="00D20549"/>
    <w:rsid w:val="00D20762"/>
    <w:rsid w:val="00D21DC2"/>
    <w:rsid w:val="00D22407"/>
    <w:rsid w:val="00D23AC3"/>
    <w:rsid w:val="00D23C9E"/>
    <w:rsid w:val="00D24924"/>
    <w:rsid w:val="00D25E6C"/>
    <w:rsid w:val="00D26041"/>
    <w:rsid w:val="00D267DE"/>
    <w:rsid w:val="00D27B88"/>
    <w:rsid w:val="00D27C98"/>
    <w:rsid w:val="00D27F7E"/>
    <w:rsid w:val="00D30C3A"/>
    <w:rsid w:val="00D31110"/>
    <w:rsid w:val="00D31486"/>
    <w:rsid w:val="00D31618"/>
    <w:rsid w:val="00D3289D"/>
    <w:rsid w:val="00D32B31"/>
    <w:rsid w:val="00D32DEE"/>
    <w:rsid w:val="00D331E1"/>
    <w:rsid w:val="00D33A7F"/>
    <w:rsid w:val="00D34439"/>
    <w:rsid w:val="00D35353"/>
    <w:rsid w:val="00D355F8"/>
    <w:rsid w:val="00D35965"/>
    <w:rsid w:val="00D35B6A"/>
    <w:rsid w:val="00D3626C"/>
    <w:rsid w:val="00D36459"/>
    <w:rsid w:val="00D3647B"/>
    <w:rsid w:val="00D36926"/>
    <w:rsid w:val="00D37008"/>
    <w:rsid w:val="00D374D8"/>
    <w:rsid w:val="00D37719"/>
    <w:rsid w:val="00D37C97"/>
    <w:rsid w:val="00D408ED"/>
    <w:rsid w:val="00D40FF8"/>
    <w:rsid w:val="00D42233"/>
    <w:rsid w:val="00D42504"/>
    <w:rsid w:val="00D42C02"/>
    <w:rsid w:val="00D42C19"/>
    <w:rsid w:val="00D42E50"/>
    <w:rsid w:val="00D42F31"/>
    <w:rsid w:val="00D4341A"/>
    <w:rsid w:val="00D4434C"/>
    <w:rsid w:val="00D45C19"/>
    <w:rsid w:val="00D45C28"/>
    <w:rsid w:val="00D468A3"/>
    <w:rsid w:val="00D469B1"/>
    <w:rsid w:val="00D46CAC"/>
    <w:rsid w:val="00D4747B"/>
    <w:rsid w:val="00D474C2"/>
    <w:rsid w:val="00D47582"/>
    <w:rsid w:val="00D47DF4"/>
    <w:rsid w:val="00D47E57"/>
    <w:rsid w:val="00D51103"/>
    <w:rsid w:val="00D5137D"/>
    <w:rsid w:val="00D5151A"/>
    <w:rsid w:val="00D518F0"/>
    <w:rsid w:val="00D51D57"/>
    <w:rsid w:val="00D52709"/>
    <w:rsid w:val="00D527B3"/>
    <w:rsid w:val="00D52B7E"/>
    <w:rsid w:val="00D53604"/>
    <w:rsid w:val="00D541C8"/>
    <w:rsid w:val="00D547FB"/>
    <w:rsid w:val="00D55661"/>
    <w:rsid w:val="00D55C34"/>
    <w:rsid w:val="00D56E94"/>
    <w:rsid w:val="00D60AB6"/>
    <w:rsid w:val="00D60AF7"/>
    <w:rsid w:val="00D61567"/>
    <w:rsid w:val="00D61DB8"/>
    <w:rsid w:val="00D61EEF"/>
    <w:rsid w:val="00D62328"/>
    <w:rsid w:val="00D637A4"/>
    <w:rsid w:val="00D637C4"/>
    <w:rsid w:val="00D6515E"/>
    <w:rsid w:val="00D65381"/>
    <w:rsid w:val="00D657C0"/>
    <w:rsid w:val="00D6692A"/>
    <w:rsid w:val="00D66A66"/>
    <w:rsid w:val="00D66B5B"/>
    <w:rsid w:val="00D701CF"/>
    <w:rsid w:val="00D7091B"/>
    <w:rsid w:val="00D70E50"/>
    <w:rsid w:val="00D710D8"/>
    <w:rsid w:val="00D71848"/>
    <w:rsid w:val="00D71D4F"/>
    <w:rsid w:val="00D723E7"/>
    <w:rsid w:val="00D723E8"/>
    <w:rsid w:val="00D729BC"/>
    <w:rsid w:val="00D72A60"/>
    <w:rsid w:val="00D74750"/>
    <w:rsid w:val="00D74D3E"/>
    <w:rsid w:val="00D75184"/>
    <w:rsid w:val="00D75A59"/>
    <w:rsid w:val="00D75AF1"/>
    <w:rsid w:val="00D762B9"/>
    <w:rsid w:val="00D767AF"/>
    <w:rsid w:val="00D76E43"/>
    <w:rsid w:val="00D80C44"/>
    <w:rsid w:val="00D80CC3"/>
    <w:rsid w:val="00D81F9B"/>
    <w:rsid w:val="00D82120"/>
    <w:rsid w:val="00D825A6"/>
    <w:rsid w:val="00D829FA"/>
    <w:rsid w:val="00D82D7E"/>
    <w:rsid w:val="00D82EDD"/>
    <w:rsid w:val="00D83772"/>
    <w:rsid w:val="00D84239"/>
    <w:rsid w:val="00D84382"/>
    <w:rsid w:val="00D8460C"/>
    <w:rsid w:val="00D8492D"/>
    <w:rsid w:val="00D8543B"/>
    <w:rsid w:val="00D85826"/>
    <w:rsid w:val="00D8589E"/>
    <w:rsid w:val="00D85B28"/>
    <w:rsid w:val="00D8633B"/>
    <w:rsid w:val="00D86B14"/>
    <w:rsid w:val="00D8707E"/>
    <w:rsid w:val="00D870D1"/>
    <w:rsid w:val="00D87B13"/>
    <w:rsid w:val="00D87E45"/>
    <w:rsid w:val="00D907C7"/>
    <w:rsid w:val="00D910E8"/>
    <w:rsid w:val="00D91110"/>
    <w:rsid w:val="00D933AB"/>
    <w:rsid w:val="00D93450"/>
    <w:rsid w:val="00D93621"/>
    <w:rsid w:val="00D943EA"/>
    <w:rsid w:val="00D96B8B"/>
    <w:rsid w:val="00D96CDC"/>
    <w:rsid w:val="00D97CFB"/>
    <w:rsid w:val="00DA1D47"/>
    <w:rsid w:val="00DA1D97"/>
    <w:rsid w:val="00DA23ED"/>
    <w:rsid w:val="00DA240E"/>
    <w:rsid w:val="00DA28F9"/>
    <w:rsid w:val="00DA3072"/>
    <w:rsid w:val="00DA3B27"/>
    <w:rsid w:val="00DA3FFA"/>
    <w:rsid w:val="00DA412E"/>
    <w:rsid w:val="00DA4E9B"/>
    <w:rsid w:val="00DA50FB"/>
    <w:rsid w:val="00DA517E"/>
    <w:rsid w:val="00DA577D"/>
    <w:rsid w:val="00DA63EC"/>
    <w:rsid w:val="00DA6E12"/>
    <w:rsid w:val="00DA775A"/>
    <w:rsid w:val="00DB02F4"/>
    <w:rsid w:val="00DB03A0"/>
    <w:rsid w:val="00DB03E4"/>
    <w:rsid w:val="00DB0FFB"/>
    <w:rsid w:val="00DB24CE"/>
    <w:rsid w:val="00DB3004"/>
    <w:rsid w:val="00DB30AE"/>
    <w:rsid w:val="00DB31E2"/>
    <w:rsid w:val="00DB339F"/>
    <w:rsid w:val="00DB3660"/>
    <w:rsid w:val="00DB4040"/>
    <w:rsid w:val="00DB44E8"/>
    <w:rsid w:val="00DB528F"/>
    <w:rsid w:val="00DB570C"/>
    <w:rsid w:val="00DB59C6"/>
    <w:rsid w:val="00DB5CA0"/>
    <w:rsid w:val="00DB5D68"/>
    <w:rsid w:val="00DB5D7F"/>
    <w:rsid w:val="00DB6EF1"/>
    <w:rsid w:val="00DB6FFB"/>
    <w:rsid w:val="00DB7873"/>
    <w:rsid w:val="00DC01A3"/>
    <w:rsid w:val="00DC0A5F"/>
    <w:rsid w:val="00DC0A6C"/>
    <w:rsid w:val="00DC0F88"/>
    <w:rsid w:val="00DC12F3"/>
    <w:rsid w:val="00DC13B9"/>
    <w:rsid w:val="00DC3465"/>
    <w:rsid w:val="00DC3469"/>
    <w:rsid w:val="00DC3F01"/>
    <w:rsid w:val="00DC4887"/>
    <w:rsid w:val="00DC4C4C"/>
    <w:rsid w:val="00DC5B8A"/>
    <w:rsid w:val="00DC60C4"/>
    <w:rsid w:val="00DC62E1"/>
    <w:rsid w:val="00DC66D1"/>
    <w:rsid w:val="00DC6F1D"/>
    <w:rsid w:val="00DC721D"/>
    <w:rsid w:val="00DC75B3"/>
    <w:rsid w:val="00DC7702"/>
    <w:rsid w:val="00DC79F1"/>
    <w:rsid w:val="00DD0218"/>
    <w:rsid w:val="00DD06AE"/>
    <w:rsid w:val="00DD0B63"/>
    <w:rsid w:val="00DD0D8B"/>
    <w:rsid w:val="00DD0ED2"/>
    <w:rsid w:val="00DD10BB"/>
    <w:rsid w:val="00DD1428"/>
    <w:rsid w:val="00DD1E18"/>
    <w:rsid w:val="00DD30AF"/>
    <w:rsid w:val="00DD34C4"/>
    <w:rsid w:val="00DD4FA4"/>
    <w:rsid w:val="00DD5E91"/>
    <w:rsid w:val="00DD6C3E"/>
    <w:rsid w:val="00DD6D95"/>
    <w:rsid w:val="00DD6DB4"/>
    <w:rsid w:val="00DD6FD5"/>
    <w:rsid w:val="00DD72DF"/>
    <w:rsid w:val="00DD75C2"/>
    <w:rsid w:val="00DD7F6B"/>
    <w:rsid w:val="00DE0D57"/>
    <w:rsid w:val="00DE14AC"/>
    <w:rsid w:val="00DE1692"/>
    <w:rsid w:val="00DE2513"/>
    <w:rsid w:val="00DE2F94"/>
    <w:rsid w:val="00DE360E"/>
    <w:rsid w:val="00DE4C97"/>
    <w:rsid w:val="00DE4DA1"/>
    <w:rsid w:val="00DE504A"/>
    <w:rsid w:val="00DE5874"/>
    <w:rsid w:val="00DE6566"/>
    <w:rsid w:val="00DE676F"/>
    <w:rsid w:val="00DE67F0"/>
    <w:rsid w:val="00DE72B1"/>
    <w:rsid w:val="00DE7902"/>
    <w:rsid w:val="00DE7B62"/>
    <w:rsid w:val="00DE7F93"/>
    <w:rsid w:val="00DF03C2"/>
    <w:rsid w:val="00DF082D"/>
    <w:rsid w:val="00DF0B52"/>
    <w:rsid w:val="00DF1288"/>
    <w:rsid w:val="00DF151B"/>
    <w:rsid w:val="00DF1805"/>
    <w:rsid w:val="00DF1D53"/>
    <w:rsid w:val="00DF1E0E"/>
    <w:rsid w:val="00DF21F2"/>
    <w:rsid w:val="00DF2871"/>
    <w:rsid w:val="00DF2930"/>
    <w:rsid w:val="00DF30C8"/>
    <w:rsid w:val="00DF4065"/>
    <w:rsid w:val="00DF567A"/>
    <w:rsid w:val="00DF5A32"/>
    <w:rsid w:val="00DF6161"/>
    <w:rsid w:val="00DF62D3"/>
    <w:rsid w:val="00DF6493"/>
    <w:rsid w:val="00DF7673"/>
    <w:rsid w:val="00DF77EA"/>
    <w:rsid w:val="00DF79F7"/>
    <w:rsid w:val="00E0126C"/>
    <w:rsid w:val="00E0165F"/>
    <w:rsid w:val="00E01FB0"/>
    <w:rsid w:val="00E02BD6"/>
    <w:rsid w:val="00E02CA0"/>
    <w:rsid w:val="00E02FA6"/>
    <w:rsid w:val="00E035B9"/>
    <w:rsid w:val="00E05527"/>
    <w:rsid w:val="00E0585D"/>
    <w:rsid w:val="00E066D7"/>
    <w:rsid w:val="00E07790"/>
    <w:rsid w:val="00E0788E"/>
    <w:rsid w:val="00E07A1E"/>
    <w:rsid w:val="00E10A6E"/>
    <w:rsid w:val="00E114EA"/>
    <w:rsid w:val="00E11F01"/>
    <w:rsid w:val="00E12886"/>
    <w:rsid w:val="00E13918"/>
    <w:rsid w:val="00E13A71"/>
    <w:rsid w:val="00E13C47"/>
    <w:rsid w:val="00E1457F"/>
    <w:rsid w:val="00E1548D"/>
    <w:rsid w:val="00E1594A"/>
    <w:rsid w:val="00E15B82"/>
    <w:rsid w:val="00E16779"/>
    <w:rsid w:val="00E167CA"/>
    <w:rsid w:val="00E20092"/>
    <w:rsid w:val="00E208DC"/>
    <w:rsid w:val="00E20FCE"/>
    <w:rsid w:val="00E21462"/>
    <w:rsid w:val="00E21EDE"/>
    <w:rsid w:val="00E235A8"/>
    <w:rsid w:val="00E24DC6"/>
    <w:rsid w:val="00E251E0"/>
    <w:rsid w:val="00E25CDF"/>
    <w:rsid w:val="00E25D09"/>
    <w:rsid w:val="00E260DF"/>
    <w:rsid w:val="00E26DE6"/>
    <w:rsid w:val="00E27B0B"/>
    <w:rsid w:val="00E30C38"/>
    <w:rsid w:val="00E3136C"/>
    <w:rsid w:val="00E31F11"/>
    <w:rsid w:val="00E32000"/>
    <w:rsid w:val="00E325EB"/>
    <w:rsid w:val="00E32721"/>
    <w:rsid w:val="00E33585"/>
    <w:rsid w:val="00E33D17"/>
    <w:rsid w:val="00E33EE9"/>
    <w:rsid w:val="00E33F2B"/>
    <w:rsid w:val="00E346FC"/>
    <w:rsid w:val="00E35010"/>
    <w:rsid w:val="00E35341"/>
    <w:rsid w:val="00E361ED"/>
    <w:rsid w:val="00E3694E"/>
    <w:rsid w:val="00E36B77"/>
    <w:rsid w:val="00E36E84"/>
    <w:rsid w:val="00E37EB0"/>
    <w:rsid w:val="00E40EF9"/>
    <w:rsid w:val="00E40FEF"/>
    <w:rsid w:val="00E411D6"/>
    <w:rsid w:val="00E4171B"/>
    <w:rsid w:val="00E43CC8"/>
    <w:rsid w:val="00E43E0A"/>
    <w:rsid w:val="00E441FD"/>
    <w:rsid w:val="00E446CE"/>
    <w:rsid w:val="00E448A5"/>
    <w:rsid w:val="00E45768"/>
    <w:rsid w:val="00E46970"/>
    <w:rsid w:val="00E46A45"/>
    <w:rsid w:val="00E46AD0"/>
    <w:rsid w:val="00E5025B"/>
    <w:rsid w:val="00E50303"/>
    <w:rsid w:val="00E507F6"/>
    <w:rsid w:val="00E508F9"/>
    <w:rsid w:val="00E50ED9"/>
    <w:rsid w:val="00E514F8"/>
    <w:rsid w:val="00E520E8"/>
    <w:rsid w:val="00E523F1"/>
    <w:rsid w:val="00E5289E"/>
    <w:rsid w:val="00E52C17"/>
    <w:rsid w:val="00E531EA"/>
    <w:rsid w:val="00E532AE"/>
    <w:rsid w:val="00E536CA"/>
    <w:rsid w:val="00E545D1"/>
    <w:rsid w:val="00E54A59"/>
    <w:rsid w:val="00E556D0"/>
    <w:rsid w:val="00E556FE"/>
    <w:rsid w:val="00E5577C"/>
    <w:rsid w:val="00E5672B"/>
    <w:rsid w:val="00E57844"/>
    <w:rsid w:val="00E57A25"/>
    <w:rsid w:val="00E61663"/>
    <w:rsid w:val="00E62117"/>
    <w:rsid w:val="00E623CB"/>
    <w:rsid w:val="00E62DB5"/>
    <w:rsid w:val="00E636CB"/>
    <w:rsid w:val="00E63F3D"/>
    <w:rsid w:val="00E64745"/>
    <w:rsid w:val="00E65771"/>
    <w:rsid w:val="00E657D6"/>
    <w:rsid w:val="00E659C4"/>
    <w:rsid w:val="00E6626E"/>
    <w:rsid w:val="00E66333"/>
    <w:rsid w:val="00E66E63"/>
    <w:rsid w:val="00E67128"/>
    <w:rsid w:val="00E6761F"/>
    <w:rsid w:val="00E678A3"/>
    <w:rsid w:val="00E67C33"/>
    <w:rsid w:val="00E67CDD"/>
    <w:rsid w:val="00E70A1D"/>
    <w:rsid w:val="00E72385"/>
    <w:rsid w:val="00E723B9"/>
    <w:rsid w:val="00E72715"/>
    <w:rsid w:val="00E73876"/>
    <w:rsid w:val="00E73B1B"/>
    <w:rsid w:val="00E73D9E"/>
    <w:rsid w:val="00E74D95"/>
    <w:rsid w:val="00E76476"/>
    <w:rsid w:val="00E76C53"/>
    <w:rsid w:val="00E76D46"/>
    <w:rsid w:val="00E7777E"/>
    <w:rsid w:val="00E80118"/>
    <w:rsid w:val="00E806F0"/>
    <w:rsid w:val="00E80BEA"/>
    <w:rsid w:val="00E80BF0"/>
    <w:rsid w:val="00E80CF0"/>
    <w:rsid w:val="00E81731"/>
    <w:rsid w:val="00E817A7"/>
    <w:rsid w:val="00E821CE"/>
    <w:rsid w:val="00E8228D"/>
    <w:rsid w:val="00E82367"/>
    <w:rsid w:val="00E833FC"/>
    <w:rsid w:val="00E83B6A"/>
    <w:rsid w:val="00E83C79"/>
    <w:rsid w:val="00E84649"/>
    <w:rsid w:val="00E854D8"/>
    <w:rsid w:val="00E855FB"/>
    <w:rsid w:val="00E861DA"/>
    <w:rsid w:val="00E868AA"/>
    <w:rsid w:val="00E86D94"/>
    <w:rsid w:val="00E924C8"/>
    <w:rsid w:val="00E92692"/>
    <w:rsid w:val="00E92725"/>
    <w:rsid w:val="00E92AF8"/>
    <w:rsid w:val="00E92F52"/>
    <w:rsid w:val="00E93974"/>
    <w:rsid w:val="00E94041"/>
    <w:rsid w:val="00E9553E"/>
    <w:rsid w:val="00E9575A"/>
    <w:rsid w:val="00E95820"/>
    <w:rsid w:val="00E95AD1"/>
    <w:rsid w:val="00E97125"/>
    <w:rsid w:val="00EA0ACC"/>
    <w:rsid w:val="00EA1B11"/>
    <w:rsid w:val="00EA23D6"/>
    <w:rsid w:val="00EA29F2"/>
    <w:rsid w:val="00EA2C73"/>
    <w:rsid w:val="00EA2D6E"/>
    <w:rsid w:val="00EA384B"/>
    <w:rsid w:val="00EA3861"/>
    <w:rsid w:val="00EA3B81"/>
    <w:rsid w:val="00EA3B97"/>
    <w:rsid w:val="00EA3E00"/>
    <w:rsid w:val="00EA4106"/>
    <w:rsid w:val="00EA4226"/>
    <w:rsid w:val="00EA4EF8"/>
    <w:rsid w:val="00EA5D39"/>
    <w:rsid w:val="00EA62F7"/>
    <w:rsid w:val="00EA699B"/>
    <w:rsid w:val="00EA6F87"/>
    <w:rsid w:val="00EB17FD"/>
    <w:rsid w:val="00EB2796"/>
    <w:rsid w:val="00EB3EFA"/>
    <w:rsid w:val="00EB55C8"/>
    <w:rsid w:val="00EB58A0"/>
    <w:rsid w:val="00EB5B7C"/>
    <w:rsid w:val="00EB5BE0"/>
    <w:rsid w:val="00EB5F29"/>
    <w:rsid w:val="00EB6E44"/>
    <w:rsid w:val="00EB77FA"/>
    <w:rsid w:val="00EC0249"/>
    <w:rsid w:val="00EC0ECF"/>
    <w:rsid w:val="00EC1810"/>
    <w:rsid w:val="00EC19F6"/>
    <w:rsid w:val="00EC1AC0"/>
    <w:rsid w:val="00EC302B"/>
    <w:rsid w:val="00EC39A7"/>
    <w:rsid w:val="00EC3DF8"/>
    <w:rsid w:val="00EC416F"/>
    <w:rsid w:val="00EC431B"/>
    <w:rsid w:val="00EC54FD"/>
    <w:rsid w:val="00EC5A09"/>
    <w:rsid w:val="00EC61E4"/>
    <w:rsid w:val="00EC6BFF"/>
    <w:rsid w:val="00EC74C9"/>
    <w:rsid w:val="00EC7572"/>
    <w:rsid w:val="00EC7934"/>
    <w:rsid w:val="00ED02C1"/>
    <w:rsid w:val="00ED1845"/>
    <w:rsid w:val="00ED1BC7"/>
    <w:rsid w:val="00ED1C09"/>
    <w:rsid w:val="00ED1E30"/>
    <w:rsid w:val="00ED3444"/>
    <w:rsid w:val="00ED3634"/>
    <w:rsid w:val="00ED3D53"/>
    <w:rsid w:val="00ED407C"/>
    <w:rsid w:val="00ED434F"/>
    <w:rsid w:val="00ED43CC"/>
    <w:rsid w:val="00ED4596"/>
    <w:rsid w:val="00ED5595"/>
    <w:rsid w:val="00ED5912"/>
    <w:rsid w:val="00ED6294"/>
    <w:rsid w:val="00ED62D7"/>
    <w:rsid w:val="00ED64AA"/>
    <w:rsid w:val="00ED6B05"/>
    <w:rsid w:val="00ED73E3"/>
    <w:rsid w:val="00ED7533"/>
    <w:rsid w:val="00EE01F3"/>
    <w:rsid w:val="00EE0263"/>
    <w:rsid w:val="00EE0385"/>
    <w:rsid w:val="00EE08FA"/>
    <w:rsid w:val="00EE09FF"/>
    <w:rsid w:val="00EE0ACC"/>
    <w:rsid w:val="00EE0AF9"/>
    <w:rsid w:val="00EE0BB7"/>
    <w:rsid w:val="00EE1416"/>
    <w:rsid w:val="00EE1876"/>
    <w:rsid w:val="00EE1C55"/>
    <w:rsid w:val="00EE2491"/>
    <w:rsid w:val="00EE25C6"/>
    <w:rsid w:val="00EE26EA"/>
    <w:rsid w:val="00EE2EF2"/>
    <w:rsid w:val="00EE3E0D"/>
    <w:rsid w:val="00EE4C6A"/>
    <w:rsid w:val="00EE4ECC"/>
    <w:rsid w:val="00EE546D"/>
    <w:rsid w:val="00EE5F9C"/>
    <w:rsid w:val="00EE5FFE"/>
    <w:rsid w:val="00EE6FAB"/>
    <w:rsid w:val="00EF00B7"/>
    <w:rsid w:val="00EF0547"/>
    <w:rsid w:val="00EF1496"/>
    <w:rsid w:val="00EF201A"/>
    <w:rsid w:val="00EF2298"/>
    <w:rsid w:val="00EF24F9"/>
    <w:rsid w:val="00EF25C7"/>
    <w:rsid w:val="00EF2737"/>
    <w:rsid w:val="00EF2C71"/>
    <w:rsid w:val="00EF5374"/>
    <w:rsid w:val="00EF66C0"/>
    <w:rsid w:val="00EF7898"/>
    <w:rsid w:val="00EF7D44"/>
    <w:rsid w:val="00F015BE"/>
    <w:rsid w:val="00F01BB5"/>
    <w:rsid w:val="00F02E46"/>
    <w:rsid w:val="00F02F61"/>
    <w:rsid w:val="00F0372A"/>
    <w:rsid w:val="00F03B72"/>
    <w:rsid w:val="00F044FD"/>
    <w:rsid w:val="00F046B7"/>
    <w:rsid w:val="00F047EC"/>
    <w:rsid w:val="00F04859"/>
    <w:rsid w:val="00F057A4"/>
    <w:rsid w:val="00F05FAA"/>
    <w:rsid w:val="00F060BE"/>
    <w:rsid w:val="00F06637"/>
    <w:rsid w:val="00F06881"/>
    <w:rsid w:val="00F07052"/>
    <w:rsid w:val="00F0738F"/>
    <w:rsid w:val="00F10BF6"/>
    <w:rsid w:val="00F10E19"/>
    <w:rsid w:val="00F11099"/>
    <w:rsid w:val="00F1185A"/>
    <w:rsid w:val="00F118D5"/>
    <w:rsid w:val="00F11EAB"/>
    <w:rsid w:val="00F1210D"/>
    <w:rsid w:val="00F12280"/>
    <w:rsid w:val="00F12837"/>
    <w:rsid w:val="00F12E57"/>
    <w:rsid w:val="00F13668"/>
    <w:rsid w:val="00F1367A"/>
    <w:rsid w:val="00F1504B"/>
    <w:rsid w:val="00F1598E"/>
    <w:rsid w:val="00F16BBD"/>
    <w:rsid w:val="00F16F5B"/>
    <w:rsid w:val="00F1701B"/>
    <w:rsid w:val="00F17BA8"/>
    <w:rsid w:val="00F208A5"/>
    <w:rsid w:val="00F228F7"/>
    <w:rsid w:val="00F23495"/>
    <w:rsid w:val="00F234DB"/>
    <w:rsid w:val="00F238DE"/>
    <w:rsid w:val="00F251DD"/>
    <w:rsid w:val="00F26A3F"/>
    <w:rsid w:val="00F303A4"/>
    <w:rsid w:val="00F30953"/>
    <w:rsid w:val="00F3153E"/>
    <w:rsid w:val="00F31613"/>
    <w:rsid w:val="00F31B5C"/>
    <w:rsid w:val="00F31EEF"/>
    <w:rsid w:val="00F325BD"/>
    <w:rsid w:val="00F32A75"/>
    <w:rsid w:val="00F3354B"/>
    <w:rsid w:val="00F33821"/>
    <w:rsid w:val="00F33AD6"/>
    <w:rsid w:val="00F33AE2"/>
    <w:rsid w:val="00F33FDB"/>
    <w:rsid w:val="00F3563F"/>
    <w:rsid w:val="00F36026"/>
    <w:rsid w:val="00F37464"/>
    <w:rsid w:val="00F408C7"/>
    <w:rsid w:val="00F409BF"/>
    <w:rsid w:val="00F40C9E"/>
    <w:rsid w:val="00F41E8B"/>
    <w:rsid w:val="00F42606"/>
    <w:rsid w:val="00F452FF"/>
    <w:rsid w:val="00F45E2B"/>
    <w:rsid w:val="00F45E79"/>
    <w:rsid w:val="00F465E5"/>
    <w:rsid w:val="00F47206"/>
    <w:rsid w:val="00F47283"/>
    <w:rsid w:val="00F50297"/>
    <w:rsid w:val="00F512B0"/>
    <w:rsid w:val="00F5130A"/>
    <w:rsid w:val="00F5188F"/>
    <w:rsid w:val="00F52C32"/>
    <w:rsid w:val="00F52E61"/>
    <w:rsid w:val="00F53599"/>
    <w:rsid w:val="00F54EFD"/>
    <w:rsid w:val="00F55C9E"/>
    <w:rsid w:val="00F56608"/>
    <w:rsid w:val="00F56A32"/>
    <w:rsid w:val="00F579CD"/>
    <w:rsid w:val="00F60542"/>
    <w:rsid w:val="00F6180B"/>
    <w:rsid w:val="00F61E74"/>
    <w:rsid w:val="00F63256"/>
    <w:rsid w:val="00F636B6"/>
    <w:rsid w:val="00F64650"/>
    <w:rsid w:val="00F6475D"/>
    <w:rsid w:val="00F64B79"/>
    <w:rsid w:val="00F64BE5"/>
    <w:rsid w:val="00F651E7"/>
    <w:rsid w:val="00F656B8"/>
    <w:rsid w:val="00F65E8B"/>
    <w:rsid w:val="00F661BD"/>
    <w:rsid w:val="00F66F2B"/>
    <w:rsid w:val="00F673FF"/>
    <w:rsid w:val="00F678E7"/>
    <w:rsid w:val="00F67DA9"/>
    <w:rsid w:val="00F67FD3"/>
    <w:rsid w:val="00F70231"/>
    <w:rsid w:val="00F70BBF"/>
    <w:rsid w:val="00F70CF0"/>
    <w:rsid w:val="00F71536"/>
    <w:rsid w:val="00F718C4"/>
    <w:rsid w:val="00F72355"/>
    <w:rsid w:val="00F7280F"/>
    <w:rsid w:val="00F72954"/>
    <w:rsid w:val="00F72AC0"/>
    <w:rsid w:val="00F7302E"/>
    <w:rsid w:val="00F734FC"/>
    <w:rsid w:val="00F760A6"/>
    <w:rsid w:val="00F76286"/>
    <w:rsid w:val="00F766C9"/>
    <w:rsid w:val="00F766EC"/>
    <w:rsid w:val="00F76B8D"/>
    <w:rsid w:val="00F76D46"/>
    <w:rsid w:val="00F80446"/>
    <w:rsid w:val="00F80A8E"/>
    <w:rsid w:val="00F80B4A"/>
    <w:rsid w:val="00F811D3"/>
    <w:rsid w:val="00F813E2"/>
    <w:rsid w:val="00F82035"/>
    <w:rsid w:val="00F82AC9"/>
    <w:rsid w:val="00F832D6"/>
    <w:rsid w:val="00F8337D"/>
    <w:rsid w:val="00F835DC"/>
    <w:rsid w:val="00F83870"/>
    <w:rsid w:val="00F85114"/>
    <w:rsid w:val="00F8613B"/>
    <w:rsid w:val="00F86AB0"/>
    <w:rsid w:val="00F87994"/>
    <w:rsid w:val="00F9062C"/>
    <w:rsid w:val="00F907E7"/>
    <w:rsid w:val="00F909BE"/>
    <w:rsid w:val="00F90EB6"/>
    <w:rsid w:val="00F9141F"/>
    <w:rsid w:val="00F919D4"/>
    <w:rsid w:val="00F9211A"/>
    <w:rsid w:val="00F92198"/>
    <w:rsid w:val="00F9229B"/>
    <w:rsid w:val="00F92C82"/>
    <w:rsid w:val="00F92E9F"/>
    <w:rsid w:val="00F92F4E"/>
    <w:rsid w:val="00F92F98"/>
    <w:rsid w:val="00F935E6"/>
    <w:rsid w:val="00F9387C"/>
    <w:rsid w:val="00F93A4B"/>
    <w:rsid w:val="00F94896"/>
    <w:rsid w:val="00F95FBF"/>
    <w:rsid w:val="00F95FCF"/>
    <w:rsid w:val="00F96230"/>
    <w:rsid w:val="00F964DF"/>
    <w:rsid w:val="00F9678F"/>
    <w:rsid w:val="00F96F0F"/>
    <w:rsid w:val="00F97A8F"/>
    <w:rsid w:val="00FA0245"/>
    <w:rsid w:val="00FA0A5E"/>
    <w:rsid w:val="00FA0B5C"/>
    <w:rsid w:val="00FA152B"/>
    <w:rsid w:val="00FA32F5"/>
    <w:rsid w:val="00FA3485"/>
    <w:rsid w:val="00FA34BD"/>
    <w:rsid w:val="00FA3601"/>
    <w:rsid w:val="00FA3E4F"/>
    <w:rsid w:val="00FA3F5E"/>
    <w:rsid w:val="00FA4240"/>
    <w:rsid w:val="00FA44A4"/>
    <w:rsid w:val="00FA498A"/>
    <w:rsid w:val="00FA4A12"/>
    <w:rsid w:val="00FA4FBA"/>
    <w:rsid w:val="00FA53CA"/>
    <w:rsid w:val="00FA603D"/>
    <w:rsid w:val="00FA6523"/>
    <w:rsid w:val="00FA65B4"/>
    <w:rsid w:val="00FB0792"/>
    <w:rsid w:val="00FB0DED"/>
    <w:rsid w:val="00FB144B"/>
    <w:rsid w:val="00FB1AB1"/>
    <w:rsid w:val="00FB1D11"/>
    <w:rsid w:val="00FB1E69"/>
    <w:rsid w:val="00FB1F35"/>
    <w:rsid w:val="00FB20C5"/>
    <w:rsid w:val="00FB27C3"/>
    <w:rsid w:val="00FB2844"/>
    <w:rsid w:val="00FB305F"/>
    <w:rsid w:val="00FB3810"/>
    <w:rsid w:val="00FB487F"/>
    <w:rsid w:val="00FB4A1C"/>
    <w:rsid w:val="00FB4EA4"/>
    <w:rsid w:val="00FB5696"/>
    <w:rsid w:val="00FB5CCE"/>
    <w:rsid w:val="00FB7953"/>
    <w:rsid w:val="00FB7F84"/>
    <w:rsid w:val="00FC1DB8"/>
    <w:rsid w:val="00FC3621"/>
    <w:rsid w:val="00FC391D"/>
    <w:rsid w:val="00FC3DF0"/>
    <w:rsid w:val="00FC4DE3"/>
    <w:rsid w:val="00FC5414"/>
    <w:rsid w:val="00FC5D34"/>
    <w:rsid w:val="00FC5E96"/>
    <w:rsid w:val="00FC5EF0"/>
    <w:rsid w:val="00FC62D2"/>
    <w:rsid w:val="00FC6545"/>
    <w:rsid w:val="00FC6F8C"/>
    <w:rsid w:val="00FC72F1"/>
    <w:rsid w:val="00FC7D1C"/>
    <w:rsid w:val="00FC7D3C"/>
    <w:rsid w:val="00FC7FC6"/>
    <w:rsid w:val="00FD023A"/>
    <w:rsid w:val="00FD0CBE"/>
    <w:rsid w:val="00FD0CC9"/>
    <w:rsid w:val="00FD155F"/>
    <w:rsid w:val="00FD18AE"/>
    <w:rsid w:val="00FD2264"/>
    <w:rsid w:val="00FD27E5"/>
    <w:rsid w:val="00FD283F"/>
    <w:rsid w:val="00FD30C6"/>
    <w:rsid w:val="00FD3A99"/>
    <w:rsid w:val="00FD3BEA"/>
    <w:rsid w:val="00FD44AE"/>
    <w:rsid w:val="00FD53BC"/>
    <w:rsid w:val="00FD5AB5"/>
    <w:rsid w:val="00FD5C68"/>
    <w:rsid w:val="00FD6479"/>
    <w:rsid w:val="00FD7656"/>
    <w:rsid w:val="00FD79D5"/>
    <w:rsid w:val="00FE05AC"/>
    <w:rsid w:val="00FE0F12"/>
    <w:rsid w:val="00FE143F"/>
    <w:rsid w:val="00FE199B"/>
    <w:rsid w:val="00FE19C8"/>
    <w:rsid w:val="00FE3A61"/>
    <w:rsid w:val="00FE5827"/>
    <w:rsid w:val="00FE5944"/>
    <w:rsid w:val="00FE5A87"/>
    <w:rsid w:val="00FE63BC"/>
    <w:rsid w:val="00FE6969"/>
    <w:rsid w:val="00FF0431"/>
    <w:rsid w:val="00FF1387"/>
    <w:rsid w:val="00FF16FC"/>
    <w:rsid w:val="00FF24FC"/>
    <w:rsid w:val="00FF2903"/>
    <w:rsid w:val="00FF35A2"/>
    <w:rsid w:val="00FF3BAE"/>
    <w:rsid w:val="00FF5526"/>
    <w:rsid w:val="00FF5EC9"/>
    <w:rsid w:val="00FF6385"/>
    <w:rsid w:val="00FF6B2A"/>
    <w:rsid w:val="00FF7253"/>
    <w:rsid w:val="00FF73AB"/>
    <w:rsid w:val="00FF753F"/>
    <w:rsid w:val="00FF7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323554"/>
  <w15:docId w15:val="{83EEDA17-BA66-460C-9DEC-03B8C681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A77"/>
    <w:pPr>
      <w:spacing w:after="0" w:line="240" w:lineRule="auto"/>
    </w:pPr>
    <w:rPr>
      <w:rFonts w:ascii="Times New Roman" w:hAnsi="Times New Roman" w:cs="Times New Roman"/>
      <w:sz w:val="24"/>
      <w:szCs w:val="24"/>
      <w:lang w:val="en-US" w:eastAsia="zh-CN"/>
    </w:rPr>
  </w:style>
  <w:style w:type="paragraph" w:styleId="Heading1">
    <w:name w:val="heading 1"/>
    <w:basedOn w:val="Normal"/>
    <w:next w:val="Normal"/>
    <w:link w:val="Heading1Char"/>
    <w:qFormat/>
    <w:rsid w:val="007D2A77"/>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A77"/>
    <w:rPr>
      <w:rFonts w:ascii="Cambria" w:eastAsia="Times New Roman" w:hAnsi="Cambria" w:cs="Times New Roman"/>
      <w:b/>
      <w:bCs/>
      <w:noProof/>
      <w:kern w:val="32"/>
      <w:sz w:val="32"/>
      <w:szCs w:val="32"/>
      <w:lang w:val="en-US" w:eastAsia="ru-RU"/>
    </w:rPr>
  </w:style>
  <w:style w:type="paragraph" w:customStyle="1" w:styleId="CharChar2">
    <w:name w:val="Char Char2"/>
    <w:basedOn w:val="Normal"/>
    <w:locked/>
    <w:rsid w:val="007D2A77"/>
    <w:pPr>
      <w:spacing w:after="160"/>
    </w:pPr>
    <w:rPr>
      <w:rFonts w:ascii="Verdana" w:eastAsia="Batang" w:hAnsi="Verdana" w:cs="Verdana"/>
      <w:lang w:eastAsia="en-US"/>
    </w:rPr>
  </w:style>
  <w:style w:type="paragraph" w:styleId="Header">
    <w:name w:val="header"/>
    <w:basedOn w:val="Normal"/>
    <w:link w:val="HeaderChar"/>
    <w:rsid w:val="007D2A77"/>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7D2A77"/>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7D2A77"/>
  </w:style>
  <w:style w:type="paragraph" w:styleId="BodyText">
    <w:name w:val="Body Text"/>
    <w:aliases w:val="Char, Char Char, Char"/>
    <w:basedOn w:val="Normal"/>
    <w:link w:val="BodyTextChar"/>
    <w:rsid w:val="007D2A77"/>
    <w:pPr>
      <w:spacing w:after="120"/>
    </w:pPr>
    <w:rPr>
      <w:rFonts w:eastAsia="Times New Roman"/>
      <w:noProof/>
      <w:lang w:eastAsia="ru-RU"/>
    </w:rPr>
  </w:style>
  <w:style w:type="character" w:customStyle="1" w:styleId="BodyTextChar">
    <w:name w:val="Body Text Char"/>
    <w:aliases w:val="Char Char8, Char Char Char, Char Char1"/>
    <w:basedOn w:val="DefaultParagraphFont"/>
    <w:link w:val="BodyText"/>
    <w:rsid w:val="007D2A77"/>
    <w:rPr>
      <w:rFonts w:ascii="Times New Roman" w:eastAsia="Times New Roman" w:hAnsi="Times New Roman" w:cs="Times New Roman"/>
      <w:noProof/>
      <w:sz w:val="24"/>
      <w:szCs w:val="24"/>
      <w:lang w:val="en-US" w:eastAsia="ru-RU"/>
    </w:rPr>
  </w:style>
  <w:style w:type="paragraph" w:customStyle="1" w:styleId="NoSpacing2">
    <w:name w:val="No Spacing2"/>
    <w:qFormat/>
    <w:rsid w:val="007D2A77"/>
    <w:pPr>
      <w:spacing w:after="0" w:line="240" w:lineRule="auto"/>
    </w:pPr>
    <w:rPr>
      <w:rFonts w:ascii="Calibri" w:eastAsia="Times New Roman" w:hAnsi="Calibri" w:cs="Times New Roman"/>
      <w:lang w:eastAsia="ru-RU"/>
    </w:rPr>
  </w:style>
  <w:style w:type="paragraph" w:styleId="BalloonText">
    <w:name w:val="Balloon Text"/>
    <w:basedOn w:val="Normal"/>
    <w:link w:val="BalloonTextChar"/>
    <w:rsid w:val="007D2A77"/>
    <w:rPr>
      <w:rFonts w:ascii="Tahoma" w:hAnsi="Tahoma"/>
      <w:sz w:val="16"/>
      <w:szCs w:val="16"/>
    </w:rPr>
  </w:style>
  <w:style w:type="character" w:customStyle="1" w:styleId="BalloonTextChar">
    <w:name w:val="Balloon Text Char"/>
    <w:basedOn w:val="DefaultParagraphFont"/>
    <w:link w:val="BalloonText"/>
    <w:rsid w:val="007D2A77"/>
    <w:rPr>
      <w:rFonts w:ascii="Tahoma" w:eastAsia="SimSun" w:hAnsi="Tahoma" w:cs="Times New Roman"/>
      <w:sz w:val="16"/>
      <w:szCs w:val="16"/>
      <w:lang w:val="en-US" w:eastAsia="zh-CN"/>
    </w:rPr>
  </w:style>
  <w:style w:type="paragraph" w:styleId="NormalWeb">
    <w:name w:val="Normal (Web)"/>
    <w:aliases w:val="Normal (Web) Char,Char11,Normal (Web) Char Char1,Char11 Char1,Char Char Char1,Char11 Char1 Char1,webb, webb"/>
    <w:basedOn w:val="Normal"/>
    <w:link w:val="NormalWebChar1"/>
    <w:uiPriority w:val="99"/>
    <w:qFormat/>
    <w:rsid w:val="007D2A77"/>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7D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7D2A77"/>
    <w:rPr>
      <w:rFonts w:ascii="Arial CIT" w:eastAsia="Times New Roman" w:hAnsi="Arial CIT" w:cs="Times New Roman"/>
      <w:sz w:val="20"/>
      <w:szCs w:val="20"/>
      <w:lang w:val="en-US" w:eastAsia="zh-CN"/>
    </w:rPr>
  </w:style>
  <w:style w:type="paragraph" w:customStyle="1" w:styleId="NoSpacing1">
    <w:name w:val="No Spacing1"/>
    <w:qFormat/>
    <w:rsid w:val="007D2A77"/>
    <w:pPr>
      <w:spacing w:after="0" w:line="240" w:lineRule="auto"/>
    </w:pPr>
    <w:rPr>
      <w:rFonts w:ascii="Calibri" w:eastAsia="Times New Roman" w:hAnsi="Calibri" w:cs="Times New Roman"/>
      <w:lang w:eastAsia="ru-RU"/>
    </w:rPr>
  </w:style>
  <w:style w:type="paragraph" w:customStyle="1" w:styleId="1">
    <w:name w:val="Без интервала1"/>
    <w:qFormat/>
    <w:rsid w:val="007D2A77"/>
    <w:pPr>
      <w:spacing w:after="0" w:line="240" w:lineRule="auto"/>
    </w:pPr>
    <w:rPr>
      <w:rFonts w:ascii="Calibri" w:eastAsia="Times New Roman" w:hAnsi="Calibri" w:cs="Times New Roman"/>
      <w:lang w:eastAsia="ru-RU"/>
    </w:rPr>
  </w:style>
  <w:style w:type="paragraph" w:styleId="BodyText2">
    <w:name w:val="Body Text 2"/>
    <w:basedOn w:val="Normal"/>
    <w:link w:val="BodyText2Char"/>
    <w:rsid w:val="007D2A77"/>
    <w:pPr>
      <w:spacing w:after="120" w:line="480" w:lineRule="auto"/>
    </w:pPr>
  </w:style>
  <w:style w:type="character" w:customStyle="1" w:styleId="BodyText2Char">
    <w:name w:val="Body Text 2 Char"/>
    <w:basedOn w:val="DefaultParagraphFont"/>
    <w:link w:val="BodyText2"/>
    <w:rsid w:val="007D2A77"/>
    <w:rPr>
      <w:rFonts w:ascii="Times New Roman" w:eastAsia="SimSun" w:hAnsi="Times New Roman" w:cs="Times New Roman"/>
      <w:sz w:val="24"/>
      <w:szCs w:val="24"/>
      <w:lang w:val="en-US" w:eastAsia="zh-CN"/>
    </w:rPr>
  </w:style>
  <w:style w:type="character" w:styleId="CommentReference">
    <w:name w:val="annotation reference"/>
    <w:uiPriority w:val="99"/>
    <w:rsid w:val="007D2A77"/>
    <w:rPr>
      <w:sz w:val="16"/>
      <w:szCs w:val="16"/>
    </w:rPr>
  </w:style>
  <w:style w:type="paragraph" w:styleId="CommentText">
    <w:name w:val="annotation text"/>
    <w:basedOn w:val="Normal"/>
    <w:link w:val="CommentTextChar"/>
    <w:uiPriority w:val="99"/>
    <w:rsid w:val="007D2A77"/>
    <w:rPr>
      <w:sz w:val="20"/>
      <w:szCs w:val="20"/>
    </w:rPr>
  </w:style>
  <w:style w:type="character" w:customStyle="1" w:styleId="CommentTextChar">
    <w:name w:val="Comment Text Char"/>
    <w:basedOn w:val="DefaultParagraphFont"/>
    <w:link w:val="CommentText"/>
    <w:uiPriority w:val="99"/>
    <w:rsid w:val="007D2A7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7D2A77"/>
    <w:rPr>
      <w:b/>
      <w:bCs/>
    </w:rPr>
  </w:style>
  <w:style w:type="character" w:customStyle="1" w:styleId="CommentSubjectChar">
    <w:name w:val="Comment Subject Char"/>
    <w:basedOn w:val="CommentTextChar"/>
    <w:link w:val="CommentSubject"/>
    <w:rsid w:val="007D2A77"/>
    <w:rPr>
      <w:rFonts w:ascii="Times New Roman" w:eastAsia="SimSun" w:hAnsi="Times New Roman" w:cs="Times New Roman"/>
      <w:b/>
      <w:bCs/>
      <w:sz w:val="20"/>
      <w:szCs w:val="20"/>
      <w:lang w:val="en-US" w:eastAsia="zh-CN"/>
    </w:rPr>
  </w:style>
  <w:style w:type="character" w:customStyle="1" w:styleId="CharChar7">
    <w:name w:val="Char Char7"/>
    <w:locked/>
    <w:rsid w:val="007D2A77"/>
    <w:rPr>
      <w:rFonts w:ascii="Cambria" w:hAnsi="Cambria"/>
      <w:b/>
      <w:bCs/>
      <w:noProof/>
      <w:kern w:val="32"/>
      <w:sz w:val="32"/>
      <w:szCs w:val="32"/>
      <w:lang w:val="en-US" w:eastAsia="ru-RU" w:bidi="ar-SA"/>
    </w:rPr>
  </w:style>
  <w:style w:type="character" w:customStyle="1" w:styleId="CharChar3">
    <w:name w:val="Char Char3"/>
    <w:locked/>
    <w:rsid w:val="007D2A77"/>
    <w:rPr>
      <w:rFonts w:ascii="Arial CIT" w:hAnsi="Arial CIT" w:cs="Arial CIT"/>
      <w:lang w:bidi="ar-SA"/>
    </w:rPr>
  </w:style>
  <w:style w:type="character" w:customStyle="1" w:styleId="CharChar1">
    <w:name w:val="Char Char1"/>
    <w:locked/>
    <w:rsid w:val="007D2A77"/>
    <w:rPr>
      <w:rFonts w:ascii="SimSun" w:eastAsia="SimSun" w:hAnsi="SimSun"/>
      <w:lang w:val="en-US" w:eastAsia="zh-CN" w:bidi="ar-SA"/>
    </w:rPr>
  </w:style>
  <w:style w:type="character" w:customStyle="1" w:styleId="CharChar6">
    <w:name w:val="Char Char6"/>
    <w:locked/>
    <w:rsid w:val="007D2A77"/>
    <w:rPr>
      <w:noProof/>
      <w:sz w:val="24"/>
      <w:szCs w:val="24"/>
      <w:lang w:val="en-US" w:eastAsia="ru-RU" w:bidi="ar-SA"/>
    </w:rPr>
  </w:style>
  <w:style w:type="character" w:customStyle="1" w:styleId="CharChar5">
    <w:name w:val="Char Char5"/>
    <w:locked/>
    <w:rsid w:val="007D2A77"/>
    <w:rPr>
      <w:noProof/>
      <w:sz w:val="24"/>
      <w:szCs w:val="24"/>
      <w:lang w:val="en-US" w:eastAsia="ru-RU" w:bidi="ar-SA"/>
    </w:rPr>
  </w:style>
  <w:style w:type="character" w:customStyle="1" w:styleId="CharChar">
    <w:name w:val="Char Char"/>
    <w:locked/>
    <w:rsid w:val="007D2A77"/>
    <w:rPr>
      <w:rFonts w:ascii="SimSun" w:eastAsia="SimSun" w:hAnsi="SimSun"/>
      <w:b/>
      <w:bCs/>
      <w:lang w:val="en-US" w:eastAsia="zh-CN" w:bidi="ar-SA"/>
    </w:rPr>
  </w:style>
  <w:style w:type="character" w:customStyle="1" w:styleId="CharChar4">
    <w:name w:val="Char Char4"/>
    <w:locked/>
    <w:rsid w:val="007D2A77"/>
    <w:rPr>
      <w:rFonts w:ascii="Tahoma" w:eastAsia="SimSun" w:hAnsi="Tahoma" w:cs="Tahoma"/>
      <w:sz w:val="16"/>
      <w:szCs w:val="16"/>
      <w:lang w:val="en-US" w:eastAsia="zh-CN" w:bidi="ar-SA"/>
    </w:rPr>
  </w:style>
  <w:style w:type="paragraph" w:customStyle="1" w:styleId="CharChar21">
    <w:name w:val="Char Char21"/>
    <w:basedOn w:val="Normal"/>
    <w:locked/>
    <w:rsid w:val="007D2A77"/>
    <w:pPr>
      <w:spacing w:after="160"/>
    </w:pPr>
    <w:rPr>
      <w:rFonts w:ascii="Verdana" w:eastAsia="Batang" w:hAnsi="Verdana" w:cs="Verdana"/>
      <w:lang w:eastAsia="en-US"/>
    </w:rPr>
  </w:style>
  <w:style w:type="paragraph" w:customStyle="1" w:styleId="msonormalcxspmiddle">
    <w:name w:val="msonormalcxspmiddle"/>
    <w:basedOn w:val="Normal"/>
    <w:rsid w:val="007D2A77"/>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7D2A77"/>
  </w:style>
  <w:style w:type="paragraph" w:customStyle="1" w:styleId="ListParagraph1">
    <w:name w:val="List Paragraph1"/>
    <w:basedOn w:val="Normal"/>
    <w:uiPriority w:val="34"/>
    <w:qFormat/>
    <w:rsid w:val="007D2A77"/>
    <w:pPr>
      <w:spacing w:after="200" w:line="276" w:lineRule="auto"/>
      <w:ind w:left="720"/>
      <w:contextualSpacing/>
    </w:pPr>
    <w:rPr>
      <w:rFonts w:ascii="Calibri" w:eastAsia="Times New Roman" w:hAnsi="Calibri"/>
      <w:sz w:val="22"/>
      <w:szCs w:val="22"/>
      <w:lang w:val="ru-RU" w:eastAsia="ru-RU"/>
    </w:rPr>
  </w:style>
  <w:style w:type="paragraph" w:styleId="NoSpacing">
    <w:name w:val="No Spacing"/>
    <w:uiPriority w:val="1"/>
    <w:qFormat/>
    <w:rsid w:val="007D2A77"/>
    <w:pPr>
      <w:spacing w:after="0" w:line="240" w:lineRule="auto"/>
    </w:pPr>
    <w:rPr>
      <w:rFonts w:ascii="Calibri" w:eastAsia="Times New Roman" w:hAnsi="Calibri" w:cs="Times New Roman"/>
      <w:lang w:eastAsia="ru-RU"/>
    </w:rPr>
  </w:style>
  <w:style w:type="paragraph" w:styleId="Footer">
    <w:name w:val="footer"/>
    <w:basedOn w:val="Normal"/>
    <w:link w:val="FooterChar"/>
    <w:rsid w:val="007D2A77"/>
    <w:pPr>
      <w:tabs>
        <w:tab w:val="center" w:pos="4677"/>
        <w:tab w:val="right" w:pos="9355"/>
      </w:tabs>
    </w:pPr>
  </w:style>
  <w:style w:type="character" w:customStyle="1" w:styleId="FooterChar">
    <w:name w:val="Footer Char"/>
    <w:basedOn w:val="DefaultParagraphFont"/>
    <w:link w:val="Footer"/>
    <w:rsid w:val="007D2A77"/>
    <w:rPr>
      <w:rFonts w:ascii="Times New Roman" w:eastAsia="SimSun" w:hAnsi="Times New Roman" w:cs="Times New Roman"/>
      <w:sz w:val="24"/>
      <w:szCs w:val="24"/>
      <w:lang w:val="en-US" w:eastAsia="zh-CN"/>
    </w:rPr>
  </w:style>
  <w:style w:type="character" w:styleId="Strong">
    <w:name w:val="Strong"/>
    <w:uiPriority w:val="22"/>
    <w:qFormat/>
    <w:rsid w:val="007D2A77"/>
    <w:rPr>
      <w:b/>
      <w:bCs/>
    </w:rPr>
  </w:style>
  <w:style w:type="paragraph" w:styleId="BodyTextIndent">
    <w:name w:val="Body Text Indent"/>
    <w:basedOn w:val="Normal"/>
    <w:link w:val="BodyTextIndentChar"/>
    <w:rsid w:val="007D2A77"/>
    <w:pPr>
      <w:spacing w:after="120"/>
      <w:ind w:left="360"/>
    </w:pPr>
  </w:style>
  <w:style w:type="character" w:customStyle="1" w:styleId="BodyTextIndentChar">
    <w:name w:val="Body Text Indent Char"/>
    <w:basedOn w:val="DefaultParagraphFont"/>
    <w:link w:val="BodyTextIndent"/>
    <w:rsid w:val="007D2A77"/>
    <w:rPr>
      <w:rFonts w:ascii="Times New Roman" w:eastAsia="SimSun" w:hAnsi="Times New Roman" w:cs="Times New Roman"/>
      <w:sz w:val="24"/>
      <w:szCs w:val="24"/>
      <w:lang w:val="en-US" w:eastAsia="zh-CN"/>
    </w:rPr>
  </w:style>
  <w:style w:type="character" w:customStyle="1" w:styleId="NormalWebChar1">
    <w:name w:val="Normal (Web) Char1"/>
    <w:aliases w:val="Normal (Web) Char Char,Char11 Char,Normal (Web) Char Char1 Char,Char11 Char1 Char,Char Char Char1 Char,Char11 Char1 Char1 Char,webb Char, webb Char"/>
    <w:link w:val="NormalWeb"/>
    <w:uiPriority w:val="99"/>
    <w:locked/>
    <w:rsid w:val="007D2A77"/>
    <w:rPr>
      <w:rFonts w:ascii="Times New Roman" w:eastAsia="Times New Roman" w:hAnsi="Times New Roman" w:cs="Times New Roman"/>
      <w:sz w:val="24"/>
      <w:szCs w:val="24"/>
      <w:lang w:eastAsia="ru-RU"/>
    </w:rPr>
  </w:style>
  <w:style w:type="character" w:styleId="Emphasis">
    <w:name w:val="Emphasis"/>
    <w:uiPriority w:val="20"/>
    <w:qFormat/>
    <w:rsid w:val="007D2A77"/>
    <w:rPr>
      <w:i/>
      <w:iCs/>
    </w:rPr>
  </w:style>
  <w:style w:type="paragraph" w:customStyle="1" w:styleId="Default">
    <w:name w:val="Default"/>
    <w:rsid w:val="007D2A77"/>
    <w:pPr>
      <w:autoSpaceDE w:val="0"/>
      <w:autoSpaceDN w:val="0"/>
      <w:adjustRightInd w:val="0"/>
      <w:spacing w:after="0" w:line="240" w:lineRule="auto"/>
    </w:pPr>
    <w:rPr>
      <w:rFonts w:ascii="Arial Unicode" w:eastAsia="Times New Roman" w:hAnsi="Arial Unicode" w:cs="Arial Unicode"/>
      <w:color w:val="000000"/>
      <w:sz w:val="24"/>
      <w:szCs w:val="24"/>
      <w:lang w:val="en-US"/>
    </w:rPr>
  </w:style>
  <w:style w:type="paragraph" w:styleId="DocumentMap">
    <w:name w:val="Document Map"/>
    <w:basedOn w:val="Normal"/>
    <w:link w:val="DocumentMapChar"/>
    <w:semiHidden/>
    <w:rsid w:val="007D2A7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D2A77"/>
    <w:rPr>
      <w:rFonts w:ascii="Tahoma" w:eastAsia="SimSun" w:hAnsi="Tahoma" w:cs="Tahoma"/>
      <w:sz w:val="20"/>
      <w:szCs w:val="20"/>
      <w:shd w:val="clear" w:color="auto" w:fill="000080"/>
      <w:lang w:val="en-US" w:eastAsia="zh-CN"/>
    </w:rPr>
  </w:style>
  <w:style w:type="paragraph" w:customStyle="1" w:styleId="10">
    <w:name w:val="Знак Знак1"/>
    <w:basedOn w:val="Normal"/>
    <w:locked/>
    <w:rsid w:val="007D2A77"/>
    <w:pPr>
      <w:spacing w:after="160"/>
    </w:pPr>
    <w:rPr>
      <w:rFonts w:ascii="Verdana" w:eastAsia="Batang" w:hAnsi="Verdana" w:cs="Verdana"/>
      <w:lang w:val="en-GB" w:eastAsia="en-US"/>
    </w:rPr>
  </w:style>
  <w:style w:type="paragraph" w:styleId="ListParagraph">
    <w:name w:val="List Paragraph"/>
    <w:basedOn w:val="Normal"/>
    <w:uiPriority w:val="34"/>
    <w:qFormat/>
    <w:rsid w:val="007D2A77"/>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7D2A77"/>
    <w:pPr>
      <w:spacing w:after="0" w:line="240" w:lineRule="auto"/>
    </w:pPr>
    <w:rPr>
      <w:rFonts w:ascii="Times New Roman" w:hAnsi="Times New Roman" w:cs="Times New Roman"/>
      <w:sz w:val="24"/>
      <w:szCs w:val="24"/>
      <w:lang w:val="en-US" w:eastAsia="zh-CN"/>
    </w:rPr>
  </w:style>
  <w:style w:type="paragraph" w:customStyle="1" w:styleId="3">
    <w:name w:val="Без интервала3"/>
    <w:uiPriority w:val="1"/>
    <w:qFormat/>
    <w:rsid w:val="007D2A77"/>
    <w:pPr>
      <w:spacing w:after="0" w:line="240" w:lineRule="auto"/>
    </w:pPr>
    <w:rPr>
      <w:rFonts w:ascii="Times New Roman" w:hAnsi="Times New Roman" w:cs="Times New Roman"/>
      <w:sz w:val="24"/>
      <w:szCs w:val="24"/>
      <w:lang w:val="en-US" w:eastAsia="zh-CN"/>
    </w:rPr>
  </w:style>
  <w:style w:type="table" w:styleId="TableGrid">
    <w:name w:val="Table Grid"/>
    <w:basedOn w:val="TableNormal"/>
    <w:uiPriority w:val="39"/>
    <w:rsid w:val="007D2A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D26"/>
    <w:rPr>
      <w:rFonts w:ascii="Times New Roman" w:hAnsi="Times New Roman" w:cs="Times New Roman" w:hint="default"/>
      <w:color w:val="0000FF"/>
      <w:u w:val="single"/>
    </w:rPr>
  </w:style>
  <w:style w:type="character" w:customStyle="1" w:styleId="UnresolvedMention1">
    <w:name w:val="Unresolved Mention1"/>
    <w:basedOn w:val="DefaultParagraphFont"/>
    <w:uiPriority w:val="99"/>
    <w:semiHidden/>
    <w:unhideWhenUsed/>
    <w:rsid w:val="00C20D26"/>
    <w:rPr>
      <w:color w:val="605E5C"/>
      <w:shd w:val="clear" w:color="auto" w:fill="E1DFDD"/>
    </w:rPr>
  </w:style>
  <w:style w:type="character" w:customStyle="1" w:styleId="UnresolvedMention2">
    <w:name w:val="Unresolved Mention2"/>
    <w:basedOn w:val="DefaultParagraphFont"/>
    <w:uiPriority w:val="99"/>
    <w:semiHidden/>
    <w:unhideWhenUsed/>
    <w:rsid w:val="001F363D"/>
    <w:rPr>
      <w:color w:val="605E5C"/>
      <w:shd w:val="clear" w:color="auto" w:fill="E1DFDD"/>
    </w:rPr>
  </w:style>
  <w:style w:type="character" w:styleId="PlaceholderText">
    <w:name w:val="Placeholder Text"/>
    <w:basedOn w:val="DefaultParagraphFont"/>
    <w:uiPriority w:val="99"/>
    <w:semiHidden/>
    <w:rsid w:val="00C609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2925">
      <w:bodyDiv w:val="1"/>
      <w:marLeft w:val="0"/>
      <w:marRight w:val="0"/>
      <w:marTop w:val="0"/>
      <w:marBottom w:val="0"/>
      <w:divBdr>
        <w:top w:val="none" w:sz="0" w:space="0" w:color="auto"/>
        <w:left w:val="none" w:sz="0" w:space="0" w:color="auto"/>
        <w:bottom w:val="none" w:sz="0" w:space="0" w:color="auto"/>
        <w:right w:val="none" w:sz="0" w:space="0" w:color="auto"/>
      </w:divBdr>
    </w:div>
    <w:div w:id="57560321">
      <w:bodyDiv w:val="1"/>
      <w:marLeft w:val="0"/>
      <w:marRight w:val="0"/>
      <w:marTop w:val="0"/>
      <w:marBottom w:val="0"/>
      <w:divBdr>
        <w:top w:val="none" w:sz="0" w:space="0" w:color="auto"/>
        <w:left w:val="none" w:sz="0" w:space="0" w:color="auto"/>
        <w:bottom w:val="none" w:sz="0" w:space="0" w:color="auto"/>
        <w:right w:val="none" w:sz="0" w:space="0" w:color="auto"/>
      </w:divBdr>
    </w:div>
    <w:div w:id="82382138">
      <w:bodyDiv w:val="1"/>
      <w:marLeft w:val="0"/>
      <w:marRight w:val="0"/>
      <w:marTop w:val="0"/>
      <w:marBottom w:val="0"/>
      <w:divBdr>
        <w:top w:val="none" w:sz="0" w:space="0" w:color="auto"/>
        <w:left w:val="none" w:sz="0" w:space="0" w:color="auto"/>
        <w:bottom w:val="none" w:sz="0" w:space="0" w:color="auto"/>
        <w:right w:val="none" w:sz="0" w:space="0" w:color="auto"/>
      </w:divBdr>
    </w:div>
    <w:div w:id="159927771">
      <w:bodyDiv w:val="1"/>
      <w:marLeft w:val="0"/>
      <w:marRight w:val="0"/>
      <w:marTop w:val="0"/>
      <w:marBottom w:val="0"/>
      <w:divBdr>
        <w:top w:val="none" w:sz="0" w:space="0" w:color="auto"/>
        <w:left w:val="none" w:sz="0" w:space="0" w:color="auto"/>
        <w:bottom w:val="none" w:sz="0" w:space="0" w:color="auto"/>
        <w:right w:val="none" w:sz="0" w:space="0" w:color="auto"/>
      </w:divBdr>
    </w:div>
    <w:div w:id="260838262">
      <w:bodyDiv w:val="1"/>
      <w:marLeft w:val="0"/>
      <w:marRight w:val="0"/>
      <w:marTop w:val="0"/>
      <w:marBottom w:val="0"/>
      <w:divBdr>
        <w:top w:val="none" w:sz="0" w:space="0" w:color="auto"/>
        <w:left w:val="none" w:sz="0" w:space="0" w:color="auto"/>
        <w:bottom w:val="none" w:sz="0" w:space="0" w:color="auto"/>
        <w:right w:val="none" w:sz="0" w:space="0" w:color="auto"/>
      </w:divBdr>
    </w:div>
    <w:div w:id="521162407">
      <w:bodyDiv w:val="1"/>
      <w:marLeft w:val="0"/>
      <w:marRight w:val="0"/>
      <w:marTop w:val="0"/>
      <w:marBottom w:val="0"/>
      <w:divBdr>
        <w:top w:val="none" w:sz="0" w:space="0" w:color="auto"/>
        <w:left w:val="none" w:sz="0" w:space="0" w:color="auto"/>
        <w:bottom w:val="none" w:sz="0" w:space="0" w:color="auto"/>
        <w:right w:val="none" w:sz="0" w:space="0" w:color="auto"/>
      </w:divBdr>
    </w:div>
    <w:div w:id="592670875">
      <w:bodyDiv w:val="1"/>
      <w:marLeft w:val="0"/>
      <w:marRight w:val="0"/>
      <w:marTop w:val="0"/>
      <w:marBottom w:val="0"/>
      <w:divBdr>
        <w:top w:val="none" w:sz="0" w:space="0" w:color="auto"/>
        <w:left w:val="none" w:sz="0" w:space="0" w:color="auto"/>
        <w:bottom w:val="none" w:sz="0" w:space="0" w:color="auto"/>
        <w:right w:val="none" w:sz="0" w:space="0" w:color="auto"/>
      </w:divBdr>
    </w:div>
    <w:div w:id="661204080">
      <w:bodyDiv w:val="1"/>
      <w:marLeft w:val="0"/>
      <w:marRight w:val="0"/>
      <w:marTop w:val="0"/>
      <w:marBottom w:val="0"/>
      <w:divBdr>
        <w:top w:val="none" w:sz="0" w:space="0" w:color="auto"/>
        <w:left w:val="none" w:sz="0" w:space="0" w:color="auto"/>
        <w:bottom w:val="none" w:sz="0" w:space="0" w:color="auto"/>
        <w:right w:val="none" w:sz="0" w:space="0" w:color="auto"/>
      </w:divBdr>
    </w:div>
    <w:div w:id="662321491">
      <w:bodyDiv w:val="1"/>
      <w:marLeft w:val="0"/>
      <w:marRight w:val="0"/>
      <w:marTop w:val="0"/>
      <w:marBottom w:val="0"/>
      <w:divBdr>
        <w:top w:val="none" w:sz="0" w:space="0" w:color="auto"/>
        <w:left w:val="none" w:sz="0" w:space="0" w:color="auto"/>
        <w:bottom w:val="none" w:sz="0" w:space="0" w:color="auto"/>
        <w:right w:val="none" w:sz="0" w:space="0" w:color="auto"/>
      </w:divBdr>
    </w:div>
    <w:div w:id="799147434">
      <w:bodyDiv w:val="1"/>
      <w:marLeft w:val="0"/>
      <w:marRight w:val="0"/>
      <w:marTop w:val="0"/>
      <w:marBottom w:val="0"/>
      <w:divBdr>
        <w:top w:val="none" w:sz="0" w:space="0" w:color="auto"/>
        <w:left w:val="none" w:sz="0" w:space="0" w:color="auto"/>
        <w:bottom w:val="none" w:sz="0" w:space="0" w:color="auto"/>
        <w:right w:val="none" w:sz="0" w:space="0" w:color="auto"/>
      </w:divBdr>
    </w:div>
    <w:div w:id="801727518">
      <w:bodyDiv w:val="1"/>
      <w:marLeft w:val="0"/>
      <w:marRight w:val="0"/>
      <w:marTop w:val="0"/>
      <w:marBottom w:val="0"/>
      <w:divBdr>
        <w:top w:val="none" w:sz="0" w:space="0" w:color="auto"/>
        <w:left w:val="none" w:sz="0" w:space="0" w:color="auto"/>
        <w:bottom w:val="none" w:sz="0" w:space="0" w:color="auto"/>
        <w:right w:val="none" w:sz="0" w:space="0" w:color="auto"/>
      </w:divBdr>
    </w:div>
    <w:div w:id="805198210">
      <w:bodyDiv w:val="1"/>
      <w:marLeft w:val="0"/>
      <w:marRight w:val="0"/>
      <w:marTop w:val="0"/>
      <w:marBottom w:val="0"/>
      <w:divBdr>
        <w:top w:val="none" w:sz="0" w:space="0" w:color="auto"/>
        <w:left w:val="none" w:sz="0" w:space="0" w:color="auto"/>
        <w:bottom w:val="none" w:sz="0" w:space="0" w:color="auto"/>
        <w:right w:val="none" w:sz="0" w:space="0" w:color="auto"/>
      </w:divBdr>
    </w:div>
    <w:div w:id="831602162">
      <w:bodyDiv w:val="1"/>
      <w:marLeft w:val="0"/>
      <w:marRight w:val="0"/>
      <w:marTop w:val="0"/>
      <w:marBottom w:val="0"/>
      <w:divBdr>
        <w:top w:val="none" w:sz="0" w:space="0" w:color="auto"/>
        <w:left w:val="none" w:sz="0" w:space="0" w:color="auto"/>
        <w:bottom w:val="none" w:sz="0" w:space="0" w:color="auto"/>
        <w:right w:val="none" w:sz="0" w:space="0" w:color="auto"/>
      </w:divBdr>
    </w:div>
    <w:div w:id="853036849">
      <w:bodyDiv w:val="1"/>
      <w:marLeft w:val="0"/>
      <w:marRight w:val="0"/>
      <w:marTop w:val="0"/>
      <w:marBottom w:val="0"/>
      <w:divBdr>
        <w:top w:val="none" w:sz="0" w:space="0" w:color="auto"/>
        <w:left w:val="none" w:sz="0" w:space="0" w:color="auto"/>
        <w:bottom w:val="none" w:sz="0" w:space="0" w:color="auto"/>
        <w:right w:val="none" w:sz="0" w:space="0" w:color="auto"/>
      </w:divBdr>
    </w:div>
    <w:div w:id="934095468">
      <w:bodyDiv w:val="1"/>
      <w:marLeft w:val="0"/>
      <w:marRight w:val="0"/>
      <w:marTop w:val="0"/>
      <w:marBottom w:val="0"/>
      <w:divBdr>
        <w:top w:val="none" w:sz="0" w:space="0" w:color="auto"/>
        <w:left w:val="none" w:sz="0" w:space="0" w:color="auto"/>
        <w:bottom w:val="none" w:sz="0" w:space="0" w:color="auto"/>
        <w:right w:val="none" w:sz="0" w:space="0" w:color="auto"/>
      </w:divBdr>
    </w:div>
    <w:div w:id="990716799">
      <w:bodyDiv w:val="1"/>
      <w:marLeft w:val="0"/>
      <w:marRight w:val="0"/>
      <w:marTop w:val="0"/>
      <w:marBottom w:val="0"/>
      <w:divBdr>
        <w:top w:val="none" w:sz="0" w:space="0" w:color="auto"/>
        <w:left w:val="none" w:sz="0" w:space="0" w:color="auto"/>
        <w:bottom w:val="none" w:sz="0" w:space="0" w:color="auto"/>
        <w:right w:val="none" w:sz="0" w:space="0" w:color="auto"/>
      </w:divBdr>
    </w:div>
    <w:div w:id="1111513718">
      <w:bodyDiv w:val="1"/>
      <w:marLeft w:val="0"/>
      <w:marRight w:val="0"/>
      <w:marTop w:val="0"/>
      <w:marBottom w:val="0"/>
      <w:divBdr>
        <w:top w:val="none" w:sz="0" w:space="0" w:color="auto"/>
        <w:left w:val="none" w:sz="0" w:space="0" w:color="auto"/>
        <w:bottom w:val="none" w:sz="0" w:space="0" w:color="auto"/>
        <w:right w:val="none" w:sz="0" w:space="0" w:color="auto"/>
      </w:divBdr>
    </w:div>
    <w:div w:id="1125075531">
      <w:bodyDiv w:val="1"/>
      <w:marLeft w:val="0"/>
      <w:marRight w:val="0"/>
      <w:marTop w:val="0"/>
      <w:marBottom w:val="0"/>
      <w:divBdr>
        <w:top w:val="none" w:sz="0" w:space="0" w:color="auto"/>
        <w:left w:val="none" w:sz="0" w:space="0" w:color="auto"/>
        <w:bottom w:val="none" w:sz="0" w:space="0" w:color="auto"/>
        <w:right w:val="none" w:sz="0" w:space="0" w:color="auto"/>
      </w:divBdr>
    </w:div>
    <w:div w:id="1155488636">
      <w:bodyDiv w:val="1"/>
      <w:marLeft w:val="0"/>
      <w:marRight w:val="0"/>
      <w:marTop w:val="0"/>
      <w:marBottom w:val="0"/>
      <w:divBdr>
        <w:top w:val="none" w:sz="0" w:space="0" w:color="auto"/>
        <w:left w:val="none" w:sz="0" w:space="0" w:color="auto"/>
        <w:bottom w:val="none" w:sz="0" w:space="0" w:color="auto"/>
        <w:right w:val="none" w:sz="0" w:space="0" w:color="auto"/>
      </w:divBdr>
    </w:div>
    <w:div w:id="1157644518">
      <w:bodyDiv w:val="1"/>
      <w:marLeft w:val="0"/>
      <w:marRight w:val="0"/>
      <w:marTop w:val="0"/>
      <w:marBottom w:val="0"/>
      <w:divBdr>
        <w:top w:val="none" w:sz="0" w:space="0" w:color="auto"/>
        <w:left w:val="none" w:sz="0" w:space="0" w:color="auto"/>
        <w:bottom w:val="none" w:sz="0" w:space="0" w:color="auto"/>
        <w:right w:val="none" w:sz="0" w:space="0" w:color="auto"/>
      </w:divBdr>
    </w:div>
    <w:div w:id="1370913084">
      <w:bodyDiv w:val="1"/>
      <w:marLeft w:val="0"/>
      <w:marRight w:val="0"/>
      <w:marTop w:val="0"/>
      <w:marBottom w:val="0"/>
      <w:divBdr>
        <w:top w:val="none" w:sz="0" w:space="0" w:color="auto"/>
        <w:left w:val="none" w:sz="0" w:space="0" w:color="auto"/>
        <w:bottom w:val="none" w:sz="0" w:space="0" w:color="auto"/>
        <w:right w:val="none" w:sz="0" w:space="0" w:color="auto"/>
      </w:divBdr>
    </w:div>
    <w:div w:id="1380858938">
      <w:bodyDiv w:val="1"/>
      <w:marLeft w:val="0"/>
      <w:marRight w:val="0"/>
      <w:marTop w:val="0"/>
      <w:marBottom w:val="0"/>
      <w:divBdr>
        <w:top w:val="none" w:sz="0" w:space="0" w:color="auto"/>
        <w:left w:val="none" w:sz="0" w:space="0" w:color="auto"/>
        <w:bottom w:val="none" w:sz="0" w:space="0" w:color="auto"/>
        <w:right w:val="none" w:sz="0" w:space="0" w:color="auto"/>
      </w:divBdr>
    </w:div>
    <w:div w:id="1414666133">
      <w:bodyDiv w:val="1"/>
      <w:marLeft w:val="0"/>
      <w:marRight w:val="0"/>
      <w:marTop w:val="0"/>
      <w:marBottom w:val="0"/>
      <w:divBdr>
        <w:top w:val="none" w:sz="0" w:space="0" w:color="auto"/>
        <w:left w:val="none" w:sz="0" w:space="0" w:color="auto"/>
        <w:bottom w:val="none" w:sz="0" w:space="0" w:color="auto"/>
        <w:right w:val="none" w:sz="0" w:space="0" w:color="auto"/>
      </w:divBdr>
    </w:div>
    <w:div w:id="1601985664">
      <w:bodyDiv w:val="1"/>
      <w:marLeft w:val="0"/>
      <w:marRight w:val="0"/>
      <w:marTop w:val="0"/>
      <w:marBottom w:val="0"/>
      <w:divBdr>
        <w:top w:val="none" w:sz="0" w:space="0" w:color="auto"/>
        <w:left w:val="none" w:sz="0" w:space="0" w:color="auto"/>
        <w:bottom w:val="none" w:sz="0" w:space="0" w:color="auto"/>
        <w:right w:val="none" w:sz="0" w:space="0" w:color="auto"/>
      </w:divBdr>
    </w:div>
    <w:div w:id="1673877896">
      <w:bodyDiv w:val="1"/>
      <w:marLeft w:val="0"/>
      <w:marRight w:val="0"/>
      <w:marTop w:val="0"/>
      <w:marBottom w:val="0"/>
      <w:divBdr>
        <w:top w:val="none" w:sz="0" w:space="0" w:color="auto"/>
        <w:left w:val="none" w:sz="0" w:space="0" w:color="auto"/>
        <w:bottom w:val="none" w:sz="0" w:space="0" w:color="auto"/>
        <w:right w:val="none" w:sz="0" w:space="0" w:color="auto"/>
      </w:divBdr>
    </w:div>
    <w:div w:id="1697080053">
      <w:bodyDiv w:val="1"/>
      <w:marLeft w:val="0"/>
      <w:marRight w:val="0"/>
      <w:marTop w:val="0"/>
      <w:marBottom w:val="0"/>
      <w:divBdr>
        <w:top w:val="none" w:sz="0" w:space="0" w:color="auto"/>
        <w:left w:val="none" w:sz="0" w:space="0" w:color="auto"/>
        <w:bottom w:val="none" w:sz="0" w:space="0" w:color="auto"/>
        <w:right w:val="none" w:sz="0" w:space="0" w:color="auto"/>
      </w:divBdr>
    </w:div>
    <w:div w:id="1722633758">
      <w:bodyDiv w:val="1"/>
      <w:marLeft w:val="0"/>
      <w:marRight w:val="0"/>
      <w:marTop w:val="0"/>
      <w:marBottom w:val="0"/>
      <w:divBdr>
        <w:top w:val="none" w:sz="0" w:space="0" w:color="auto"/>
        <w:left w:val="none" w:sz="0" w:space="0" w:color="auto"/>
        <w:bottom w:val="none" w:sz="0" w:space="0" w:color="auto"/>
        <w:right w:val="none" w:sz="0" w:space="0" w:color="auto"/>
      </w:divBdr>
    </w:div>
    <w:div w:id="1869756201">
      <w:bodyDiv w:val="1"/>
      <w:marLeft w:val="0"/>
      <w:marRight w:val="0"/>
      <w:marTop w:val="0"/>
      <w:marBottom w:val="0"/>
      <w:divBdr>
        <w:top w:val="none" w:sz="0" w:space="0" w:color="auto"/>
        <w:left w:val="none" w:sz="0" w:space="0" w:color="auto"/>
        <w:bottom w:val="none" w:sz="0" w:space="0" w:color="auto"/>
        <w:right w:val="none" w:sz="0" w:space="0" w:color="auto"/>
      </w:divBdr>
    </w:div>
    <w:div w:id="1872185922">
      <w:bodyDiv w:val="1"/>
      <w:marLeft w:val="0"/>
      <w:marRight w:val="0"/>
      <w:marTop w:val="0"/>
      <w:marBottom w:val="0"/>
      <w:divBdr>
        <w:top w:val="none" w:sz="0" w:space="0" w:color="auto"/>
        <w:left w:val="none" w:sz="0" w:space="0" w:color="auto"/>
        <w:bottom w:val="none" w:sz="0" w:space="0" w:color="auto"/>
        <w:right w:val="none" w:sz="0" w:space="0" w:color="auto"/>
      </w:divBdr>
    </w:div>
    <w:div w:id="1975019573">
      <w:bodyDiv w:val="1"/>
      <w:marLeft w:val="0"/>
      <w:marRight w:val="0"/>
      <w:marTop w:val="0"/>
      <w:marBottom w:val="0"/>
      <w:divBdr>
        <w:top w:val="none" w:sz="0" w:space="0" w:color="auto"/>
        <w:left w:val="none" w:sz="0" w:space="0" w:color="auto"/>
        <w:bottom w:val="none" w:sz="0" w:space="0" w:color="auto"/>
        <w:right w:val="none" w:sz="0" w:space="0" w:color="auto"/>
      </w:divBdr>
    </w:div>
    <w:div w:id="1999573246">
      <w:bodyDiv w:val="1"/>
      <w:marLeft w:val="0"/>
      <w:marRight w:val="0"/>
      <w:marTop w:val="0"/>
      <w:marBottom w:val="0"/>
      <w:divBdr>
        <w:top w:val="none" w:sz="0" w:space="0" w:color="auto"/>
        <w:left w:val="none" w:sz="0" w:space="0" w:color="auto"/>
        <w:bottom w:val="none" w:sz="0" w:space="0" w:color="auto"/>
        <w:right w:val="none" w:sz="0" w:space="0" w:color="auto"/>
      </w:divBdr>
    </w:div>
    <w:div w:id="2103840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rlis.am/DocumentView.aspx?docid=1588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CFB49-D4AC-4BE1-92ED-86414750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29795</TotalTime>
  <Pages>27</Pages>
  <Words>10598</Words>
  <Characters>60411</Characters>
  <Application>Microsoft Office Word</Application>
  <DocSecurity>0</DocSecurity>
  <Lines>503</Lines>
  <Paragraphs>141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2814</cp:revision>
  <cp:lastPrinted>2024-11-12T12:25:00Z</cp:lastPrinted>
  <dcterms:created xsi:type="dcterms:W3CDTF">2022-12-19T11:11:00Z</dcterms:created>
  <dcterms:modified xsi:type="dcterms:W3CDTF">2024-12-02T12:15:00Z</dcterms:modified>
</cp:coreProperties>
</file>