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966D" w14:textId="77777777" w:rsidR="00044F1B" w:rsidRPr="009C65DE" w:rsidRDefault="007664CD" w:rsidP="00972F57">
      <w:pPr>
        <w:spacing w:line="276" w:lineRule="auto"/>
        <w:ind w:left="-284" w:right="-563"/>
        <w:rPr>
          <w:rFonts w:ascii="GHEA Grapalat" w:hAnsi="GHEA Grapalat" w:cs="Sylfaen"/>
          <w:b/>
          <w:bCs/>
          <w:sz w:val="30"/>
          <w:szCs w:val="30"/>
          <w:lang w:val="hy-AM"/>
        </w:rPr>
      </w:pPr>
      <w:r>
        <w:rPr>
          <w:rFonts w:ascii="GHEA Grapalat" w:hAnsi="GHEA Grapalat"/>
        </w:rPr>
        <w:object w:dxaOrig="1440" w:dyaOrig="1440" w14:anchorId="29D16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2pt;margin-top:-9.1pt;width:104.5pt;height:96.7pt;z-index:251658240;mso-wrap-edited:f">
            <v:imagedata r:id="rId8" o:title=""/>
          </v:shape>
          <o:OLEObject Type="Embed" ProgID="PSP.Image" ShapeID="_x0000_s1026" DrawAspect="Content" ObjectID="_1794742056" r:id="rId9"/>
        </w:object>
      </w:r>
    </w:p>
    <w:p w14:paraId="3631BAA0" w14:textId="77777777" w:rsidR="00044F1B" w:rsidRPr="009C65DE" w:rsidRDefault="00044F1B" w:rsidP="00972F57">
      <w:pPr>
        <w:spacing w:line="276" w:lineRule="auto"/>
        <w:ind w:left="-284" w:right="-563"/>
        <w:rPr>
          <w:rFonts w:ascii="GHEA Grapalat" w:hAnsi="GHEA Grapalat" w:cs="Sylfaen"/>
          <w:b/>
          <w:bCs/>
          <w:sz w:val="30"/>
          <w:szCs w:val="30"/>
        </w:rPr>
      </w:pPr>
    </w:p>
    <w:p w14:paraId="2CD15C99" w14:textId="77777777" w:rsidR="00044F1B" w:rsidRPr="009C65DE" w:rsidRDefault="00044F1B" w:rsidP="00972F57">
      <w:pPr>
        <w:spacing w:line="276" w:lineRule="auto"/>
        <w:ind w:left="-284" w:right="-563"/>
        <w:jc w:val="center"/>
        <w:rPr>
          <w:rFonts w:ascii="GHEA Grapalat" w:hAnsi="GHEA Grapalat"/>
        </w:rPr>
      </w:pPr>
    </w:p>
    <w:p w14:paraId="76DA3691" w14:textId="77777777" w:rsidR="00044F1B" w:rsidRPr="009C65DE" w:rsidRDefault="00044F1B" w:rsidP="00972F57">
      <w:pPr>
        <w:spacing w:line="276" w:lineRule="auto"/>
        <w:ind w:left="-284" w:right="-563"/>
        <w:jc w:val="center"/>
        <w:rPr>
          <w:rFonts w:ascii="GHEA Grapalat" w:hAnsi="GHEA Grapalat"/>
        </w:rPr>
      </w:pPr>
    </w:p>
    <w:p w14:paraId="2C6C427A" w14:textId="77777777" w:rsidR="00044F1B" w:rsidRPr="009C65DE" w:rsidRDefault="00044F1B" w:rsidP="00972F57">
      <w:pPr>
        <w:spacing w:line="276" w:lineRule="auto"/>
        <w:ind w:left="-284" w:right="-563"/>
        <w:jc w:val="center"/>
        <w:rPr>
          <w:rFonts w:ascii="GHEA Grapalat" w:hAnsi="GHEA Grapalat"/>
          <w:sz w:val="4"/>
        </w:rPr>
      </w:pPr>
    </w:p>
    <w:p w14:paraId="503F0814" w14:textId="77777777" w:rsidR="00044F1B" w:rsidRPr="009C65DE" w:rsidRDefault="00044F1B" w:rsidP="00972F57">
      <w:pPr>
        <w:spacing w:line="276" w:lineRule="auto"/>
        <w:ind w:left="-284" w:right="-563"/>
        <w:jc w:val="center"/>
        <w:rPr>
          <w:rFonts w:ascii="GHEA Grapalat" w:hAnsi="GHEA Grapalat"/>
          <w:sz w:val="4"/>
        </w:rPr>
      </w:pPr>
    </w:p>
    <w:p w14:paraId="1D25C53A" w14:textId="77777777" w:rsidR="00044F1B" w:rsidRPr="00972F57" w:rsidRDefault="00044F1B" w:rsidP="00972F57">
      <w:pPr>
        <w:spacing w:line="276" w:lineRule="auto"/>
        <w:ind w:left="-284" w:right="-563"/>
        <w:jc w:val="center"/>
        <w:rPr>
          <w:rFonts w:ascii="GHEA Grapalat" w:hAnsi="GHEA Grapalat"/>
          <w:sz w:val="2"/>
          <w:szCs w:val="20"/>
        </w:rPr>
      </w:pPr>
    </w:p>
    <w:p w14:paraId="42471809" w14:textId="77777777" w:rsidR="00044F1B" w:rsidRPr="009C65DE" w:rsidRDefault="00044F1B" w:rsidP="00972F57">
      <w:pPr>
        <w:spacing w:line="276" w:lineRule="auto"/>
        <w:ind w:left="-284" w:right="-563"/>
        <w:jc w:val="center"/>
        <w:rPr>
          <w:rFonts w:ascii="GHEA Grapalat" w:hAnsi="GHEA Grapalat"/>
          <w:sz w:val="4"/>
        </w:rPr>
      </w:pPr>
    </w:p>
    <w:p w14:paraId="3C71EEDB" w14:textId="77777777" w:rsidR="00044F1B" w:rsidRPr="009C65DE" w:rsidRDefault="00044F1B" w:rsidP="00972F57">
      <w:pPr>
        <w:tabs>
          <w:tab w:val="left" w:pos="2250"/>
        </w:tabs>
        <w:spacing w:line="276" w:lineRule="auto"/>
        <w:ind w:left="-284" w:right="-563"/>
        <w:rPr>
          <w:rFonts w:ascii="GHEA Grapalat" w:hAnsi="GHEA Grapalat"/>
          <w:sz w:val="2"/>
        </w:rPr>
      </w:pPr>
      <w:r w:rsidRPr="009C65DE">
        <w:rPr>
          <w:rFonts w:ascii="GHEA Grapalat" w:hAnsi="GHEA Grapalat"/>
          <w:sz w:val="4"/>
        </w:rPr>
        <w:tab/>
      </w:r>
    </w:p>
    <w:p w14:paraId="76C2A923" w14:textId="77777777" w:rsidR="00044F1B" w:rsidRPr="009C65DE" w:rsidRDefault="00044F1B" w:rsidP="00972F57">
      <w:pPr>
        <w:spacing w:line="276" w:lineRule="auto"/>
        <w:ind w:left="-284" w:right="-563"/>
        <w:jc w:val="center"/>
        <w:rPr>
          <w:rFonts w:ascii="GHEA Grapalat" w:hAnsi="GHEA Grapalat"/>
          <w:b/>
          <w:bCs/>
          <w:sz w:val="30"/>
          <w:szCs w:val="30"/>
        </w:rPr>
      </w:pPr>
      <w:r w:rsidRPr="009C65DE">
        <w:rPr>
          <w:rFonts w:ascii="GHEA Grapalat" w:hAnsi="GHEA Grapalat" w:cs="Sylfaen"/>
          <w:b/>
          <w:bCs/>
          <w:sz w:val="30"/>
          <w:szCs w:val="30"/>
        </w:rPr>
        <w:t>ՀԱՅԱՍՏԱՆԻ</w:t>
      </w:r>
      <w:r w:rsidRPr="009C65DE">
        <w:rPr>
          <w:rFonts w:ascii="GHEA Grapalat" w:hAnsi="GHEA Grapalat"/>
          <w:b/>
          <w:bCs/>
          <w:sz w:val="30"/>
          <w:szCs w:val="30"/>
        </w:rPr>
        <w:t xml:space="preserve"> </w:t>
      </w:r>
      <w:r w:rsidRPr="009C65DE">
        <w:rPr>
          <w:rFonts w:ascii="GHEA Grapalat" w:hAnsi="GHEA Grapalat" w:cs="Sylfaen"/>
          <w:b/>
          <w:bCs/>
          <w:sz w:val="30"/>
          <w:szCs w:val="30"/>
        </w:rPr>
        <w:t>ՀԱՆՐԱՊԵՏՈՒԹՅՈՒՆ</w:t>
      </w:r>
    </w:p>
    <w:p w14:paraId="24DF95E8" w14:textId="77777777" w:rsidR="00044F1B" w:rsidRPr="009C65DE" w:rsidRDefault="00044F1B" w:rsidP="00972F57">
      <w:pPr>
        <w:spacing w:line="276" w:lineRule="auto"/>
        <w:ind w:left="-284" w:right="-563"/>
        <w:jc w:val="center"/>
        <w:rPr>
          <w:rFonts w:ascii="GHEA Grapalat" w:hAnsi="GHEA Grapalat"/>
          <w:b/>
          <w:bCs/>
          <w:sz w:val="30"/>
          <w:szCs w:val="30"/>
        </w:rPr>
      </w:pPr>
      <w:r w:rsidRPr="009C65DE">
        <w:rPr>
          <w:rFonts w:ascii="GHEA Grapalat" w:hAnsi="GHEA Grapalat" w:cs="Sylfaen"/>
          <w:b/>
          <w:bCs/>
          <w:sz w:val="30"/>
          <w:szCs w:val="30"/>
        </w:rPr>
        <w:t>ՎՃՌԱԲԵԿ</w:t>
      </w:r>
      <w:r w:rsidRPr="009C65DE">
        <w:rPr>
          <w:rFonts w:ascii="GHEA Grapalat" w:hAnsi="GHEA Grapalat"/>
          <w:b/>
          <w:bCs/>
          <w:sz w:val="30"/>
          <w:szCs w:val="30"/>
        </w:rPr>
        <w:t xml:space="preserve"> </w:t>
      </w:r>
      <w:r w:rsidRPr="009C65DE">
        <w:rPr>
          <w:rFonts w:ascii="GHEA Grapalat" w:hAnsi="GHEA Grapalat" w:cs="Sylfaen"/>
          <w:b/>
          <w:bCs/>
          <w:sz w:val="30"/>
          <w:szCs w:val="30"/>
        </w:rPr>
        <w:t>ԴԱՏԱՐԱՆ</w:t>
      </w:r>
    </w:p>
    <w:p w14:paraId="3086B83A" w14:textId="77777777" w:rsidR="00044F1B" w:rsidRPr="00972F57" w:rsidRDefault="00044F1B" w:rsidP="00972F57">
      <w:pPr>
        <w:spacing w:line="276" w:lineRule="auto"/>
        <w:ind w:left="-284" w:right="-563"/>
        <w:jc w:val="center"/>
        <w:rPr>
          <w:rFonts w:ascii="GHEA Grapalat" w:hAnsi="GHEA Grapalat" w:cs="Sylfaen"/>
          <w:sz w:val="14"/>
          <w:szCs w:val="14"/>
        </w:rPr>
      </w:pPr>
    </w:p>
    <w:p w14:paraId="3B5665D5" w14:textId="3110D500" w:rsidR="00044F1B" w:rsidRPr="009C65DE" w:rsidRDefault="00044F1B" w:rsidP="00972F57">
      <w:pPr>
        <w:spacing w:line="276" w:lineRule="auto"/>
        <w:ind w:left="-284" w:right="-563"/>
        <w:rPr>
          <w:rFonts w:ascii="GHEA Grapalat" w:hAnsi="GHEA Grapalat"/>
        </w:rPr>
      </w:pPr>
      <w:r w:rsidRPr="009C65DE">
        <w:rPr>
          <w:rFonts w:ascii="GHEA Grapalat" w:hAnsi="GHEA Grapalat" w:cs="Sylfaen"/>
          <w:lang w:val="hy-AM"/>
        </w:rPr>
        <w:t>ՀՀ</w:t>
      </w:r>
      <w:r w:rsidRPr="009C65DE">
        <w:rPr>
          <w:rFonts w:ascii="GHEA Grapalat" w:hAnsi="GHEA Grapalat"/>
          <w:lang w:val="de-DE"/>
        </w:rPr>
        <w:t xml:space="preserve"> վերաքննիչ վարչական                                    </w:t>
      </w:r>
      <w:r w:rsidRPr="009C65DE">
        <w:rPr>
          <w:rFonts w:ascii="GHEA Grapalat" w:hAnsi="GHEA Grapalat"/>
          <w:lang w:val="hy-AM"/>
        </w:rPr>
        <w:t xml:space="preserve">   </w:t>
      </w:r>
      <w:r w:rsidRPr="009C65DE">
        <w:rPr>
          <w:rFonts w:ascii="GHEA Grapalat" w:hAnsi="GHEA Grapalat"/>
          <w:lang w:val="de-DE"/>
        </w:rPr>
        <w:t xml:space="preserve">Վարչական </w:t>
      </w:r>
      <w:r w:rsidRPr="009C65DE">
        <w:rPr>
          <w:rFonts w:ascii="GHEA Grapalat" w:hAnsi="GHEA Grapalat" w:cs="Sylfaen"/>
          <w:lang w:val="hy-AM"/>
        </w:rPr>
        <w:t>գործ</w:t>
      </w:r>
      <w:r w:rsidRPr="009C65DE">
        <w:rPr>
          <w:rFonts w:ascii="GHEA Grapalat" w:hAnsi="GHEA Grapalat"/>
          <w:lang w:val="de-DE"/>
        </w:rPr>
        <w:t xml:space="preserve"> </w:t>
      </w:r>
      <w:r w:rsidRPr="009C65DE">
        <w:rPr>
          <w:rFonts w:ascii="GHEA Grapalat" w:hAnsi="GHEA Grapalat" w:cs="Sylfaen"/>
          <w:lang w:val="hy-AM"/>
        </w:rPr>
        <w:t>թիվ</w:t>
      </w:r>
      <w:r w:rsidRPr="009C65DE">
        <w:rPr>
          <w:rFonts w:ascii="GHEA Grapalat" w:hAnsi="GHEA Grapalat"/>
          <w:lang w:val="de-DE"/>
        </w:rPr>
        <w:t xml:space="preserve"> </w:t>
      </w:r>
      <w:r w:rsidRPr="009C65DE">
        <w:rPr>
          <w:rFonts w:ascii="GHEA Grapalat" w:hAnsi="GHEA Grapalat" w:cs="Sylfaen"/>
          <w:b/>
          <w:u w:val="single"/>
        </w:rPr>
        <w:t>ՎԴ/6389/05/23</w:t>
      </w:r>
    </w:p>
    <w:p w14:paraId="7C8D7145" w14:textId="7175FCDF" w:rsidR="00044F1B" w:rsidRPr="009C65DE" w:rsidRDefault="00044F1B" w:rsidP="00972F57">
      <w:pPr>
        <w:spacing w:line="276" w:lineRule="auto"/>
        <w:ind w:left="-284" w:right="-563"/>
        <w:rPr>
          <w:rFonts w:ascii="GHEA Grapalat" w:hAnsi="GHEA Grapalat" w:cs="Sylfaen"/>
          <w:lang w:val="de-DE"/>
        </w:rPr>
      </w:pPr>
      <w:r w:rsidRPr="009C65DE">
        <w:rPr>
          <w:rFonts w:ascii="GHEA Grapalat" w:hAnsi="GHEA Grapalat" w:cs="Sylfaen"/>
        </w:rPr>
        <w:t>դատարանի</w:t>
      </w:r>
      <w:r w:rsidRPr="009C65DE">
        <w:rPr>
          <w:rFonts w:ascii="GHEA Grapalat" w:hAnsi="GHEA Grapalat" w:cs="Sylfaen"/>
          <w:lang w:val="de-DE"/>
        </w:rPr>
        <w:t xml:space="preserve"> </w:t>
      </w:r>
      <w:r w:rsidRPr="009C65DE">
        <w:rPr>
          <w:rFonts w:ascii="GHEA Grapalat" w:hAnsi="GHEA Grapalat" w:cs="Sylfaen"/>
        </w:rPr>
        <w:t>որոշում</w:t>
      </w:r>
      <w:r w:rsidRPr="009C65DE">
        <w:rPr>
          <w:rFonts w:ascii="GHEA Grapalat" w:hAnsi="GHEA Grapalat" w:cs="Sylfaen"/>
          <w:lang w:val="de-DE"/>
        </w:rPr>
        <w:t xml:space="preserve">                                                                                         </w:t>
      </w:r>
      <w:r w:rsidRPr="009C65DE">
        <w:rPr>
          <w:rFonts w:ascii="GHEA Grapalat" w:hAnsi="GHEA Grapalat" w:cs="Sylfaen"/>
          <w:lang w:val="hy-AM"/>
        </w:rPr>
        <w:t xml:space="preserve"> </w:t>
      </w:r>
      <w:r w:rsidRPr="009C65DE">
        <w:rPr>
          <w:rFonts w:ascii="GHEA Grapalat" w:hAnsi="GHEA Grapalat"/>
          <w:b/>
          <w:lang w:val="de-DE"/>
        </w:rPr>
        <w:t>202</w:t>
      </w:r>
      <w:r w:rsidRPr="009C65DE">
        <w:rPr>
          <w:rFonts w:ascii="GHEA Grapalat" w:hAnsi="GHEA Grapalat"/>
          <w:b/>
          <w:lang w:val="hy-AM"/>
        </w:rPr>
        <w:t>4</w:t>
      </w:r>
      <w:r w:rsidRPr="009C65DE">
        <w:rPr>
          <w:rFonts w:ascii="GHEA Grapalat" w:hAnsi="GHEA Grapalat" w:cs="Sylfaen"/>
          <w:b/>
        </w:rPr>
        <w:t>թ</w:t>
      </w:r>
      <w:r w:rsidRPr="009C65DE">
        <w:rPr>
          <w:rFonts w:ascii="GHEA Grapalat" w:hAnsi="GHEA Grapalat" w:cs="Sylfaen"/>
          <w:b/>
          <w:lang w:val="de-DE"/>
        </w:rPr>
        <w:t>.</w:t>
      </w:r>
    </w:p>
    <w:p w14:paraId="593F5C8D" w14:textId="3629F468" w:rsidR="00044F1B" w:rsidRPr="009C65DE" w:rsidRDefault="00044F1B" w:rsidP="00972F57">
      <w:pPr>
        <w:spacing w:line="276" w:lineRule="auto"/>
        <w:ind w:left="-284" w:right="-563"/>
        <w:rPr>
          <w:rFonts w:ascii="GHEA Grapalat" w:hAnsi="GHEA Grapalat"/>
          <w:lang w:val="hy-AM"/>
        </w:rPr>
      </w:pPr>
      <w:r w:rsidRPr="009C65DE">
        <w:rPr>
          <w:rFonts w:ascii="GHEA Grapalat" w:hAnsi="GHEA Grapalat"/>
          <w:lang w:val="de-DE"/>
        </w:rPr>
        <w:t xml:space="preserve">Վարչական </w:t>
      </w:r>
      <w:r w:rsidRPr="009C65DE">
        <w:rPr>
          <w:rFonts w:ascii="GHEA Grapalat" w:hAnsi="GHEA Grapalat" w:cs="Sylfaen"/>
        </w:rPr>
        <w:t>գործ</w:t>
      </w:r>
      <w:r w:rsidRPr="009C65DE">
        <w:rPr>
          <w:rFonts w:ascii="GHEA Grapalat" w:hAnsi="GHEA Grapalat"/>
          <w:lang w:val="de-DE"/>
        </w:rPr>
        <w:t xml:space="preserve"> </w:t>
      </w:r>
      <w:r w:rsidRPr="009C65DE">
        <w:rPr>
          <w:rFonts w:ascii="GHEA Grapalat" w:hAnsi="GHEA Grapalat" w:cs="Sylfaen"/>
        </w:rPr>
        <w:t>թիվ</w:t>
      </w:r>
      <w:r w:rsidRPr="009C65DE">
        <w:rPr>
          <w:rFonts w:ascii="GHEA Grapalat" w:hAnsi="GHEA Grapalat"/>
          <w:lang w:val="de-DE"/>
        </w:rPr>
        <w:t xml:space="preserve"> ՎԴ/6389/05/23</w:t>
      </w:r>
    </w:p>
    <w:tbl>
      <w:tblPr>
        <w:tblpPr w:leftFromText="180" w:rightFromText="180" w:vertAnchor="text" w:tblpX="-426" w:tblpY="1"/>
        <w:tblOverlap w:val="never"/>
        <w:tblW w:w="0" w:type="auto"/>
        <w:tblLook w:val="04A0" w:firstRow="1" w:lastRow="0" w:firstColumn="1" w:lastColumn="0" w:noHBand="0" w:noVBand="1"/>
      </w:tblPr>
      <w:tblGrid>
        <w:gridCol w:w="567"/>
        <w:gridCol w:w="2835"/>
        <w:gridCol w:w="273"/>
        <w:gridCol w:w="1990"/>
        <w:gridCol w:w="273"/>
      </w:tblGrid>
      <w:tr w:rsidR="00044F1B" w:rsidRPr="009C65DE" w14:paraId="27EAD437" w14:textId="77777777" w:rsidTr="00972F57">
        <w:trPr>
          <w:gridAfter w:val="1"/>
          <w:wAfter w:w="273" w:type="dxa"/>
          <w:trHeight w:val="259"/>
        </w:trPr>
        <w:tc>
          <w:tcPr>
            <w:tcW w:w="3402" w:type="dxa"/>
            <w:gridSpan w:val="2"/>
            <w:hideMark/>
          </w:tcPr>
          <w:p w14:paraId="6ECE6A0E" w14:textId="77777777" w:rsidR="00044F1B" w:rsidRPr="009C65DE" w:rsidRDefault="00044F1B" w:rsidP="00972F57">
            <w:pPr>
              <w:spacing w:line="276" w:lineRule="auto"/>
              <w:ind w:left="37" w:right="165"/>
              <w:rPr>
                <w:rFonts w:ascii="GHEA Grapalat" w:hAnsi="GHEA Grapalat"/>
                <w:lang w:val="de-DE"/>
              </w:rPr>
            </w:pPr>
            <w:r w:rsidRPr="009C65DE">
              <w:rPr>
                <w:rFonts w:ascii="GHEA Grapalat" w:hAnsi="GHEA Grapalat" w:cs="Sylfaen"/>
              </w:rPr>
              <w:t>Նախագահող</w:t>
            </w:r>
            <w:r w:rsidRPr="009C65DE">
              <w:rPr>
                <w:rFonts w:ascii="GHEA Grapalat" w:hAnsi="GHEA Grapalat"/>
              </w:rPr>
              <w:t xml:space="preserve"> </w:t>
            </w:r>
            <w:r w:rsidRPr="009C65DE">
              <w:rPr>
                <w:rFonts w:ascii="GHEA Grapalat" w:hAnsi="GHEA Grapalat" w:cs="Sylfaen"/>
              </w:rPr>
              <w:t>դատավոր`</w:t>
            </w:r>
          </w:p>
        </w:tc>
        <w:tc>
          <w:tcPr>
            <w:tcW w:w="2263" w:type="dxa"/>
            <w:gridSpan w:val="2"/>
            <w:hideMark/>
          </w:tcPr>
          <w:p w14:paraId="7FC79D4F" w14:textId="0C5F7A75" w:rsidR="00044F1B" w:rsidRPr="009C65DE" w:rsidRDefault="00044F1B" w:rsidP="00972F57">
            <w:pPr>
              <w:spacing w:line="276" w:lineRule="auto"/>
              <w:ind w:left="37" w:right="165"/>
              <w:rPr>
                <w:rFonts w:ascii="GHEA Grapalat" w:hAnsi="GHEA Grapalat"/>
                <w:lang w:val="hy-AM"/>
              </w:rPr>
            </w:pPr>
            <w:r w:rsidRPr="009C65DE">
              <w:rPr>
                <w:rFonts w:ascii="GHEA Grapalat" w:hAnsi="GHEA Grapalat"/>
                <w:lang w:val="hy-AM"/>
              </w:rPr>
              <w:t>Կ</w:t>
            </w:r>
            <w:r w:rsidRPr="009C65DE">
              <w:rPr>
                <w:rFonts w:ascii="Cambria Math" w:hAnsi="Cambria Math" w:cs="Cambria Math"/>
                <w:lang w:val="hy-AM"/>
              </w:rPr>
              <w:t>․</w:t>
            </w:r>
            <w:r w:rsidRPr="009C65DE">
              <w:rPr>
                <w:rFonts w:ascii="GHEA Grapalat" w:hAnsi="GHEA Grapalat"/>
                <w:lang w:val="hy-AM"/>
              </w:rPr>
              <w:t xml:space="preserve"> Ավետիսյան</w:t>
            </w:r>
          </w:p>
        </w:tc>
      </w:tr>
      <w:tr w:rsidR="00044F1B" w:rsidRPr="009C65DE" w14:paraId="67DA9D85" w14:textId="77777777" w:rsidTr="00972F57">
        <w:trPr>
          <w:gridBefore w:val="1"/>
          <w:wBefore w:w="567" w:type="dxa"/>
          <w:trHeight w:val="124"/>
        </w:trPr>
        <w:tc>
          <w:tcPr>
            <w:tcW w:w="3108" w:type="dxa"/>
            <w:gridSpan w:val="2"/>
          </w:tcPr>
          <w:p w14:paraId="76DC06D6" w14:textId="77777777" w:rsidR="00044F1B" w:rsidRPr="009C65DE" w:rsidRDefault="00044F1B" w:rsidP="00972F57">
            <w:pPr>
              <w:spacing w:line="276" w:lineRule="auto"/>
              <w:ind w:left="-284" w:right="-563"/>
              <w:rPr>
                <w:rFonts w:ascii="GHEA Grapalat" w:hAnsi="GHEA Grapalat"/>
                <w:lang w:val="de-DE"/>
              </w:rPr>
            </w:pPr>
          </w:p>
        </w:tc>
        <w:tc>
          <w:tcPr>
            <w:tcW w:w="2263" w:type="dxa"/>
            <w:gridSpan w:val="2"/>
          </w:tcPr>
          <w:p w14:paraId="71FF3D2B" w14:textId="5C4A4E40" w:rsidR="00B21DFC" w:rsidRPr="00B21DFC" w:rsidRDefault="00B21DFC" w:rsidP="00B21DFC">
            <w:pPr>
              <w:rPr>
                <w:rFonts w:ascii="GHEA Grapalat" w:hAnsi="GHEA Grapalat"/>
                <w:sz w:val="6"/>
                <w:szCs w:val="6"/>
              </w:rPr>
            </w:pPr>
          </w:p>
        </w:tc>
      </w:tr>
      <w:tr w:rsidR="00044F1B" w:rsidRPr="009C65DE" w14:paraId="0B51CAEA" w14:textId="77777777" w:rsidTr="00B21DFC">
        <w:trPr>
          <w:gridBefore w:val="1"/>
          <w:wBefore w:w="567" w:type="dxa"/>
          <w:trHeight w:val="80"/>
        </w:trPr>
        <w:tc>
          <w:tcPr>
            <w:tcW w:w="3108" w:type="dxa"/>
            <w:gridSpan w:val="2"/>
          </w:tcPr>
          <w:p w14:paraId="48D9DDBE" w14:textId="7F0A02FE" w:rsidR="00044F1B" w:rsidRPr="009C65DE" w:rsidRDefault="00044F1B" w:rsidP="00972F57">
            <w:pPr>
              <w:tabs>
                <w:tab w:val="left" w:pos="2340"/>
              </w:tabs>
              <w:spacing w:line="276" w:lineRule="auto"/>
              <w:ind w:right="-563"/>
              <w:rPr>
                <w:rFonts w:ascii="GHEA Grapalat" w:hAnsi="GHEA Grapalat"/>
                <w:lang w:val="de-DE"/>
              </w:rPr>
            </w:pPr>
          </w:p>
        </w:tc>
        <w:tc>
          <w:tcPr>
            <w:tcW w:w="2263" w:type="dxa"/>
            <w:gridSpan w:val="2"/>
          </w:tcPr>
          <w:p w14:paraId="691CA779" w14:textId="77777777" w:rsidR="00044F1B" w:rsidRPr="00972F57" w:rsidRDefault="00044F1B" w:rsidP="00972F57">
            <w:pPr>
              <w:pStyle w:val="NoSpacing3"/>
              <w:spacing w:line="276" w:lineRule="auto"/>
              <w:ind w:right="-563"/>
              <w:rPr>
                <w:rFonts w:ascii="GHEA Grapalat" w:hAnsi="GHEA Grapalat"/>
                <w:sz w:val="8"/>
                <w:szCs w:val="8"/>
                <w:lang w:val="en-US"/>
              </w:rPr>
            </w:pPr>
          </w:p>
        </w:tc>
      </w:tr>
    </w:tbl>
    <w:p w14:paraId="5BE23372" w14:textId="2480208B" w:rsidR="00044F1B" w:rsidRPr="009C65DE" w:rsidRDefault="00972F57" w:rsidP="00972F57">
      <w:pPr>
        <w:spacing w:line="276" w:lineRule="auto"/>
        <w:ind w:left="-284" w:right="-563"/>
        <w:jc w:val="center"/>
        <w:rPr>
          <w:rFonts w:ascii="GHEA Grapalat" w:hAnsi="GHEA Grapalat"/>
          <w:b/>
          <w:sz w:val="30"/>
          <w:szCs w:val="30"/>
          <w:lang w:val="hy-AM"/>
        </w:rPr>
      </w:pPr>
      <w:r>
        <w:rPr>
          <w:rFonts w:ascii="GHEA Grapalat" w:hAnsi="GHEA Grapalat" w:cs="Sylfaen"/>
          <w:b/>
          <w:sz w:val="30"/>
          <w:szCs w:val="30"/>
          <w:lang w:val="hy-AM"/>
        </w:rPr>
        <w:br w:type="textWrapping" w:clear="all"/>
      </w:r>
      <w:r w:rsidR="00044F1B" w:rsidRPr="009C65DE">
        <w:rPr>
          <w:rFonts w:ascii="GHEA Grapalat" w:hAnsi="GHEA Grapalat" w:cs="Sylfaen"/>
          <w:b/>
          <w:sz w:val="30"/>
          <w:szCs w:val="30"/>
          <w:lang w:val="hy-AM"/>
        </w:rPr>
        <w:t>Ո</w:t>
      </w:r>
      <w:r w:rsidR="00044F1B" w:rsidRPr="009C65DE">
        <w:rPr>
          <w:rFonts w:ascii="GHEA Grapalat" w:hAnsi="GHEA Grapalat"/>
          <w:b/>
          <w:sz w:val="30"/>
          <w:szCs w:val="30"/>
          <w:lang w:val="hy-AM"/>
        </w:rPr>
        <w:t xml:space="preserve"> </w:t>
      </w:r>
      <w:r w:rsidR="00044F1B" w:rsidRPr="009C65DE">
        <w:rPr>
          <w:rFonts w:ascii="GHEA Grapalat" w:hAnsi="GHEA Grapalat" w:cs="Sylfaen"/>
          <w:b/>
          <w:sz w:val="30"/>
          <w:szCs w:val="30"/>
          <w:lang w:val="hy-AM"/>
        </w:rPr>
        <w:t>Ր</w:t>
      </w:r>
      <w:r w:rsidR="00044F1B" w:rsidRPr="009C65DE">
        <w:rPr>
          <w:rFonts w:ascii="GHEA Grapalat" w:hAnsi="GHEA Grapalat"/>
          <w:b/>
          <w:sz w:val="30"/>
          <w:szCs w:val="30"/>
          <w:lang w:val="hy-AM"/>
        </w:rPr>
        <w:t xml:space="preserve"> </w:t>
      </w:r>
      <w:r w:rsidR="00044F1B" w:rsidRPr="009C65DE">
        <w:rPr>
          <w:rFonts w:ascii="GHEA Grapalat" w:hAnsi="GHEA Grapalat" w:cs="Sylfaen"/>
          <w:b/>
          <w:sz w:val="30"/>
          <w:szCs w:val="30"/>
          <w:lang w:val="hy-AM"/>
        </w:rPr>
        <w:t>Ո</w:t>
      </w:r>
      <w:r w:rsidR="00044F1B" w:rsidRPr="009C65DE">
        <w:rPr>
          <w:rFonts w:ascii="GHEA Grapalat" w:hAnsi="GHEA Grapalat"/>
          <w:b/>
          <w:sz w:val="30"/>
          <w:szCs w:val="30"/>
          <w:lang w:val="hy-AM"/>
        </w:rPr>
        <w:t xml:space="preserve"> </w:t>
      </w:r>
      <w:r w:rsidR="00044F1B" w:rsidRPr="009C65DE">
        <w:rPr>
          <w:rFonts w:ascii="GHEA Grapalat" w:hAnsi="GHEA Grapalat" w:cs="Sylfaen"/>
          <w:b/>
          <w:sz w:val="30"/>
          <w:szCs w:val="30"/>
          <w:lang w:val="hy-AM"/>
        </w:rPr>
        <w:t>Շ</w:t>
      </w:r>
      <w:r w:rsidR="00044F1B" w:rsidRPr="009C65DE">
        <w:rPr>
          <w:rFonts w:ascii="GHEA Grapalat" w:hAnsi="GHEA Grapalat"/>
          <w:b/>
          <w:sz w:val="30"/>
          <w:szCs w:val="30"/>
          <w:lang w:val="hy-AM"/>
        </w:rPr>
        <w:t xml:space="preserve"> </w:t>
      </w:r>
      <w:r w:rsidR="00044F1B" w:rsidRPr="009C65DE">
        <w:rPr>
          <w:rFonts w:ascii="GHEA Grapalat" w:hAnsi="GHEA Grapalat" w:cs="Sylfaen"/>
          <w:b/>
          <w:sz w:val="30"/>
          <w:szCs w:val="30"/>
          <w:lang w:val="hy-AM"/>
        </w:rPr>
        <w:t>ՈՒ</w:t>
      </w:r>
      <w:r w:rsidR="00044F1B" w:rsidRPr="009C65DE">
        <w:rPr>
          <w:rFonts w:ascii="GHEA Grapalat" w:hAnsi="GHEA Grapalat"/>
          <w:b/>
          <w:sz w:val="30"/>
          <w:szCs w:val="30"/>
          <w:lang w:val="hy-AM"/>
        </w:rPr>
        <w:t xml:space="preserve"> </w:t>
      </w:r>
      <w:r w:rsidR="00044F1B" w:rsidRPr="009C65DE">
        <w:rPr>
          <w:rFonts w:ascii="GHEA Grapalat" w:hAnsi="GHEA Grapalat" w:cs="Sylfaen"/>
          <w:b/>
          <w:sz w:val="30"/>
          <w:szCs w:val="30"/>
          <w:lang w:val="hy-AM"/>
        </w:rPr>
        <w:t>Մ</w:t>
      </w:r>
    </w:p>
    <w:p w14:paraId="0FDC7E59" w14:textId="77777777" w:rsidR="00044F1B" w:rsidRPr="009C65DE" w:rsidRDefault="00044F1B" w:rsidP="00972F57">
      <w:pPr>
        <w:spacing w:line="276" w:lineRule="auto"/>
        <w:ind w:left="-284" w:right="-563"/>
        <w:jc w:val="center"/>
        <w:rPr>
          <w:rFonts w:ascii="GHEA Grapalat" w:hAnsi="GHEA Grapalat" w:cs="Sylfaen"/>
          <w:b/>
          <w:bCs/>
          <w:sz w:val="28"/>
          <w:szCs w:val="28"/>
          <w:lang w:val="de-DE"/>
        </w:rPr>
      </w:pPr>
      <w:r w:rsidRPr="009C65DE">
        <w:rPr>
          <w:rFonts w:ascii="GHEA Grapalat" w:hAnsi="GHEA Grapalat" w:cs="Sylfaen"/>
          <w:b/>
          <w:bCs/>
          <w:sz w:val="28"/>
          <w:szCs w:val="28"/>
          <w:lang w:val="hy-AM"/>
        </w:rPr>
        <w:t>ՀԱՆՈՒՆ</w:t>
      </w:r>
      <w:r w:rsidRPr="009C65DE">
        <w:rPr>
          <w:rFonts w:ascii="GHEA Grapalat" w:hAnsi="GHEA Grapalat"/>
          <w:b/>
          <w:bCs/>
          <w:sz w:val="28"/>
          <w:szCs w:val="28"/>
          <w:lang w:val="hy-AM"/>
        </w:rPr>
        <w:t xml:space="preserve"> </w:t>
      </w:r>
      <w:r w:rsidRPr="009C65DE">
        <w:rPr>
          <w:rFonts w:ascii="GHEA Grapalat" w:hAnsi="GHEA Grapalat" w:cs="Sylfaen"/>
          <w:b/>
          <w:bCs/>
          <w:sz w:val="28"/>
          <w:szCs w:val="28"/>
          <w:lang w:val="hy-AM"/>
        </w:rPr>
        <w:t>ՀԱՅԱՍՏԱՆԻ</w:t>
      </w:r>
      <w:r w:rsidRPr="009C65DE">
        <w:rPr>
          <w:rFonts w:ascii="GHEA Grapalat" w:hAnsi="GHEA Grapalat"/>
          <w:b/>
          <w:bCs/>
          <w:sz w:val="28"/>
          <w:szCs w:val="28"/>
          <w:lang w:val="hy-AM"/>
        </w:rPr>
        <w:t xml:space="preserve"> </w:t>
      </w:r>
      <w:r w:rsidRPr="009C65DE">
        <w:rPr>
          <w:rFonts w:ascii="GHEA Grapalat" w:hAnsi="GHEA Grapalat" w:cs="Sylfaen"/>
          <w:b/>
          <w:bCs/>
          <w:sz w:val="28"/>
          <w:szCs w:val="28"/>
          <w:lang w:val="hy-AM"/>
        </w:rPr>
        <w:t>ՀԱՆՐԱՊԵՏՈՒԹՅԱՆ</w:t>
      </w:r>
    </w:p>
    <w:p w14:paraId="18E7DF52" w14:textId="77777777" w:rsidR="00044F1B" w:rsidRPr="009C65DE" w:rsidRDefault="00044F1B" w:rsidP="00972F57">
      <w:pPr>
        <w:spacing w:line="276" w:lineRule="auto"/>
        <w:ind w:left="-284" w:right="-563"/>
        <w:jc w:val="center"/>
        <w:rPr>
          <w:rFonts w:ascii="GHEA Grapalat" w:hAnsi="GHEA Grapalat"/>
          <w:b/>
          <w:bCs/>
          <w:lang w:val="de-DE"/>
        </w:rPr>
      </w:pPr>
    </w:p>
    <w:p w14:paraId="126F0F1B" w14:textId="77777777" w:rsidR="00044F1B" w:rsidRPr="009C65DE" w:rsidRDefault="00044F1B" w:rsidP="00972F57">
      <w:pPr>
        <w:spacing w:line="276" w:lineRule="auto"/>
        <w:ind w:left="-284" w:right="-563"/>
        <w:jc w:val="center"/>
        <w:rPr>
          <w:rFonts w:ascii="GHEA Grapalat" w:hAnsi="GHEA Grapalat"/>
          <w:lang w:val="hy-AM"/>
        </w:rPr>
      </w:pPr>
      <w:r w:rsidRPr="009C65DE">
        <w:rPr>
          <w:rFonts w:ascii="GHEA Grapalat" w:hAnsi="GHEA Grapalat" w:cs="Sylfaen"/>
          <w:lang w:val="hy-AM"/>
        </w:rPr>
        <w:t>Հայաստանի</w:t>
      </w:r>
      <w:r w:rsidRPr="009C65DE">
        <w:rPr>
          <w:rFonts w:ascii="GHEA Grapalat" w:hAnsi="GHEA Grapalat"/>
          <w:lang w:val="hy-AM"/>
        </w:rPr>
        <w:t xml:space="preserve"> </w:t>
      </w:r>
      <w:r w:rsidRPr="009C65DE">
        <w:rPr>
          <w:rFonts w:ascii="GHEA Grapalat" w:hAnsi="GHEA Grapalat" w:cs="Sylfaen"/>
          <w:lang w:val="hy-AM"/>
        </w:rPr>
        <w:t>Հանրապետության</w:t>
      </w:r>
      <w:r w:rsidRPr="009C65DE">
        <w:rPr>
          <w:rFonts w:ascii="GHEA Grapalat" w:hAnsi="GHEA Grapalat"/>
          <w:lang w:val="hy-AM"/>
        </w:rPr>
        <w:t xml:space="preserve"> </w:t>
      </w:r>
      <w:r w:rsidRPr="009C65DE">
        <w:rPr>
          <w:rFonts w:ascii="GHEA Grapalat" w:hAnsi="GHEA Grapalat"/>
        </w:rPr>
        <w:t>վ</w:t>
      </w:r>
      <w:r w:rsidRPr="009C65DE">
        <w:rPr>
          <w:rFonts w:ascii="GHEA Grapalat" w:hAnsi="GHEA Grapalat" w:cs="Sylfaen"/>
          <w:lang w:val="hy-AM"/>
        </w:rPr>
        <w:t>ճռաբեկ</w:t>
      </w:r>
      <w:r w:rsidRPr="009C65DE">
        <w:rPr>
          <w:rFonts w:ascii="GHEA Grapalat" w:hAnsi="GHEA Grapalat"/>
          <w:lang w:val="hy-AM"/>
        </w:rPr>
        <w:t xml:space="preserve"> </w:t>
      </w:r>
      <w:r w:rsidRPr="009C65DE">
        <w:rPr>
          <w:rFonts w:ascii="GHEA Grapalat" w:hAnsi="GHEA Grapalat" w:cs="Sylfaen"/>
          <w:lang w:val="hy-AM"/>
        </w:rPr>
        <w:t>դատարանի</w:t>
      </w:r>
      <w:r w:rsidRPr="009C65DE">
        <w:rPr>
          <w:rFonts w:ascii="GHEA Grapalat" w:hAnsi="GHEA Grapalat"/>
          <w:lang w:val="hy-AM"/>
        </w:rPr>
        <w:t xml:space="preserve"> </w:t>
      </w:r>
      <w:r w:rsidRPr="009C65DE">
        <w:rPr>
          <w:rFonts w:ascii="GHEA Grapalat" w:hAnsi="GHEA Grapalat" w:cs="Sylfaen"/>
          <w:lang w:val="hy-AM"/>
        </w:rPr>
        <w:t>վարչական</w:t>
      </w:r>
      <w:r w:rsidRPr="009C65DE">
        <w:rPr>
          <w:rFonts w:ascii="GHEA Grapalat" w:hAnsi="GHEA Grapalat"/>
          <w:lang w:val="hy-AM"/>
        </w:rPr>
        <w:t xml:space="preserve"> </w:t>
      </w:r>
      <w:r w:rsidRPr="009C65DE">
        <w:rPr>
          <w:rFonts w:ascii="GHEA Grapalat" w:hAnsi="GHEA Grapalat" w:cs="Sylfaen"/>
          <w:lang w:val="hy-AM"/>
        </w:rPr>
        <w:t>պալատը</w:t>
      </w:r>
      <w:r w:rsidRPr="009C65DE">
        <w:rPr>
          <w:rFonts w:ascii="GHEA Grapalat" w:hAnsi="GHEA Grapalat"/>
          <w:lang w:val="hy-AM"/>
        </w:rPr>
        <w:t xml:space="preserve"> </w:t>
      </w:r>
    </w:p>
    <w:p w14:paraId="49A328C5" w14:textId="77777777" w:rsidR="00044F1B" w:rsidRPr="009C65DE" w:rsidRDefault="00044F1B" w:rsidP="00972F57">
      <w:pPr>
        <w:spacing w:line="276" w:lineRule="auto"/>
        <w:ind w:left="-284" w:right="-563"/>
        <w:jc w:val="center"/>
        <w:rPr>
          <w:rFonts w:ascii="GHEA Grapalat" w:hAnsi="GHEA Grapalat"/>
          <w:lang w:val="hy-AM"/>
        </w:rPr>
      </w:pPr>
      <w:r w:rsidRPr="009C65DE">
        <w:rPr>
          <w:rFonts w:ascii="GHEA Grapalat" w:hAnsi="GHEA Grapalat"/>
          <w:lang w:val="hy-AM"/>
        </w:rPr>
        <w:t>(</w:t>
      </w:r>
      <w:r w:rsidRPr="009C65DE">
        <w:rPr>
          <w:rFonts w:ascii="GHEA Grapalat" w:hAnsi="GHEA Grapalat" w:cs="Sylfaen"/>
          <w:lang w:val="hy-AM"/>
        </w:rPr>
        <w:t>այսուհետ`</w:t>
      </w:r>
      <w:r w:rsidRPr="009C65DE">
        <w:rPr>
          <w:rFonts w:ascii="GHEA Grapalat" w:hAnsi="GHEA Grapalat"/>
          <w:lang w:val="hy-AM"/>
        </w:rPr>
        <w:t xml:space="preserve"> </w:t>
      </w:r>
      <w:r w:rsidRPr="009C65DE">
        <w:rPr>
          <w:rFonts w:ascii="GHEA Grapalat" w:hAnsi="GHEA Grapalat" w:cs="Sylfaen"/>
          <w:lang w:val="hy-AM"/>
        </w:rPr>
        <w:t>Վճռաբեկ</w:t>
      </w:r>
      <w:r w:rsidRPr="009C65DE">
        <w:rPr>
          <w:rFonts w:ascii="GHEA Grapalat" w:hAnsi="GHEA Grapalat"/>
          <w:lang w:val="hy-AM"/>
        </w:rPr>
        <w:t xml:space="preserve"> </w:t>
      </w:r>
      <w:r w:rsidRPr="009C65DE">
        <w:rPr>
          <w:rFonts w:ascii="GHEA Grapalat" w:hAnsi="GHEA Grapalat" w:cs="Sylfaen"/>
          <w:lang w:val="hy-AM"/>
        </w:rPr>
        <w:t>դատարան</w:t>
      </w:r>
      <w:r w:rsidRPr="009C65DE">
        <w:rPr>
          <w:rFonts w:ascii="GHEA Grapalat" w:hAnsi="GHEA Grapalat"/>
          <w:lang w:val="hy-AM"/>
        </w:rPr>
        <w:t>)</w:t>
      </w:r>
      <w:r w:rsidRPr="009C65DE">
        <w:rPr>
          <w:rFonts w:ascii="GHEA Grapalat" w:hAnsi="GHEA Grapalat"/>
          <w:lang w:val="fr-FR"/>
        </w:rPr>
        <w:t xml:space="preserve"> հետևյալ</w:t>
      </w:r>
      <w:r w:rsidRPr="009C65DE">
        <w:rPr>
          <w:rFonts w:ascii="GHEA Grapalat" w:hAnsi="GHEA Grapalat"/>
          <w:lang w:val="de-DE"/>
        </w:rPr>
        <w:t xml:space="preserve"> </w:t>
      </w:r>
      <w:r w:rsidRPr="009C65DE">
        <w:rPr>
          <w:rFonts w:ascii="GHEA Grapalat" w:hAnsi="GHEA Grapalat"/>
          <w:lang w:val="fr-FR"/>
        </w:rPr>
        <w:t>կազմով՝</w:t>
      </w:r>
    </w:p>
    <w:p w14:paraId="135FDC9E" w14:textId="77777777" w:rsidR="00044F1B" w:rsidRPr="00972F57" w:rsidRDefault="00044F1B" w:rsidP="00972F57">
      <w:pPr>
        <w:spacing w:line="276" w:lineRule="auto"/>
        <w:ind w:left="-284" w:right="-563"/>
        <w:jc w:val="center"/>
        <w:rPr>
          <w:rFonts w:ascii="GHEA Grapalat" w:hAnsi="GHEA Grapalat"/>
          <w:sz w:val="10"/>
          <w:szCs w:val="10"/>
          <w:lang w:val="de-DE"/>
        </w:rPr>
      </w:pPr>
    </w:p>
    <w:tbl>
      <w:tblPr>
        <w:tblW w:w="8356" w:type="dxa"/>
        <w:tblInd w:w="2660" w:type="dxa"/>
        <w:tblLook w:val="04A0" w:firstRow="1" w:lastRow="0" w:firstColumn="1" w:lastColumn="0" w:noHBand="0" w:noVBand="1"/>
      </w:tblPr>
      <w:tblGrid>
        <w:gridCol w:w="4428"/>
        <w:gridCol w:w="3928"/>
      </w:tblGrid>
      <w:tr w:rsidR="00044F1B" w:rsidRPr="009C65DE" w14:paraId="723909AA" w14:textId="77777777" w:rsidTr="00972F57">
        <w:trPr>
          <w:trHeight w:val="2122"/>
        </w:trPr>
        <w:tc>
          <w:tcPr>
            <w:tcW w:w="4428" w:type="dxa"/>
          </w:tcPr>
          <w:p w14:paraId="3661183B" w14:textId="77777777" w:rsidR="00044F1B" w:rsidRDefault="00044F1B" w:rsidP="00972F57">
            <w:pPr>
              <w:tabs>
                <w:tab w:val="left" w:pos="7440"/>
              </w:tabs>
              <w:spacing w:line="276" w:lineRule="auto"/>
              <w:ind w:left="-81" w:right="-396"/>
              <w:rPr>
                <w:rFonts w:ascii="GHEA Grapalat" w:hAnsi="GHEA Grapalat" w:cs="Sylfaen"/>
                <w:bCs/>
                <w:i/>
                <w:lang w:val="hy-AM"/>
              </w:rPr>
            </w:pPr>
            <w:r w:rsidRPr="009C65DE">
              <w:rPr>
                <w:rFonts w:ascii="GHEA Grapalat" w:hAnsi="GHEA Grapalat"/>
                <w:bCs/>
                <w:i/>
                <w:lang w:val="hy-AM"/>
              </w:rPr>
              <w:t xml:space="preserve">                </w:t>
            </w:r>
            <w:r w:rsidRPr="009C65DE">
              <w:rPr>
                <w:rFonts w:ascii="GHEA Grapalat" w:hAnsi="GHEA Grapalat" w:cs="Sylfaen"/>
                <w:bCs/>
                <w:i/>
                <w:lang w:val="hy-AM"/>
              </w:rPr>
              <w:t>նախագահող և զեկուցող</w:t>
            </w:r>
            <w:r w:rsidRPr="009C65DE">
              <w:rPr>
                <w:rFonts w:ascii="GHEA Grapalat" w:hAnsi="GHEA Grapalat"/>
                <w:bCs/>
                <w:i/>
                <w:lang w:val="hy-AM"/>
              </w:rPr>
              <w:t xml:space="preserve">          </w:t>
            </w:r>
          </w:p>
          <w:p w14:paraId="74A2638C" w14:textId="77777777" w:rsidR="00972F57" w:rsidRPr="00972F57" w:rsidRDefault="00972F57" w:rsidP="00972F57">
            <w:pPr>
              <w:rPr>
                <w:rFonts w:ascii="GHEA Grapalat" w:hAnsi="GHEA Grapalat"/>
                <w:lang w:val="hy-AM"/>
              </w:rPr>
            </w:pPr>
          </w:p>
          <w:p w14:paraId="50DF13FF" w14:textId="77777777" w:rsidR="00972F57" w:rsidRPr="00972F57" w:rsidRDefault="00972F57" w:rsidP="00972F57">
            <w:pPr>
              <w:rPr>
                <w:rFonts w:ascii="GHEA Grapalat" w:hAnsi="GHEA Grapalat"/>
                <w:lang w:val="hy-AM"/>
              </w:rPr>
            </w:pPr>
          </w:p>
          <w:p w14:paraId="6E97B0B9" w14:textId="77777777" w:rsidR="00972F57" w:rsidRPr="00972F57" w:rsidRDefault="00972F57" w:rsidP="00972F57">
            <w:pPr>
              <w:rPr>
                <w:rFonts w:ascii="GHEA Grapalat" w:hAnsi="GHEA Grapalat"/>
                <w:lang w:val="hy-AM"/>
              </w:rPr>
            </w:pPr>
          </w:p>
          <w:p w14:paraId="2333B7D4" w14:textId="77777777" w:rsidR="00972F57" w:rsidRPr="00972F57" w:rsidRDefault="00972F57" w:rsidP="00972F57">
            <w:pPr>
              <w:rPr>
                <w:rFonts w:ascii="GHEA Grapalat" w:hAnsi="GHEA Grapalat"/>
                <w:lang w:val="hy-AM"/>
              </w:rPr>
            </w:pPr>
          </w:p>
          <w:p w14:paraId="6E9C1CA4" w14:textId="77777777" w:rsidR="00972F57" w:rsidRPr="00972F57" w:rsidRDefault="00972F57" w:rsidP="00972F57">
            <w:pPr>
              <w:rPr>
                <w:rFonts w:ascii="GHEA Grapalat" w:hAnsi="GHEA Grapalat"/>
                <w:lang w:val="hy-AM"/>
              </w:rPr>
            </w:pPr>
          </w:p>
          <w:p w14:paraId="7C30C5C7" w14:textId="121FF239" w:rsidR="00972F57" w:rsidRPr="00972F57" w:rsidRDefault="00972F57" w:rsidP="00972F57">
            <w:pPr>
              <w:jc w:val="center"/>
              <w:rPr>
                <w:rFonts w:ascii="GHEA Grapalat" w:hAnsi="GHEA Grapalat"/>
                <w:sz w:val="10"/>
                <w:szCs w:val="10"/>
                <w:lang w:val="hy-AM"/>
              </w:rPr>
            </w:pPr>
          </w:p>
        </w:tc>
        <w:tc>
          <w:tcPr>
            <w:tcW w:w="3928" w:type="dxa"/>
          </w:tcPr>
          <w:p w14:paraId="76204CB7" w14:textId="77777777" w:rsidR="00044F1B" w:rsidRPr="009C65DE" w:rsidRDefault="00044F1B" w:rsidP="00972F57">
            <w:pPr>
              <w:tabs>
                <w:tab w:val="left" w:pos="7200"/>
              </w:tabs>
              <w:spacing w:line="276" w:lineRule="auto"/>
              <w:ind w:left="-81" w:right="-396"/>
              <w:contextualSpacing/>
              <w:rPr>
                <w:rFonts w:ascii="GHEA Grapalat" w:hAnsi="GHEA Grapalat"/>
                <w:lang w:val="hy-AM"/>
              </w:rPr>
            </w:pPr>
            <w:r w:rsidRPr="009C65DE">
              <w:rPr>
                <w:rFonts w:ascii="GHEA Grapalat" w:hAnsi="GHEA Grapalat" w:cs="Cambria Math"/>
                <w:lang w:val="hy-AM"/>
              </w:rPr>
              <w:t>Հ</w:t>
            </w:r>
            <w:r w:rsidRPr="009C65DE">
              <w:rPr>
                <w:rFonts w:ascii="Cambria Math" w:hAnsi="Cambria Math" w:cs="Cambria Math"/>
                <w:lang w:val="hy-AM"/>
              </w:rPr>
              <w:t>․</w:t>
            </w:r>
            <w:r w:rsidRPr="009C65DE">
              <w:rPr>
                <w:rFonts w:ascii="GHEA Grapalat" w:hAnsi="GHEA Grapalat"/>
                <w:lang w:val="hy-AM"/>
              </w:rPr>
              <w:t xml:space="preserve"> ԲԵԴԵՎՅԱՆ</w:t>
            </w:r>
          </w:p>
          <w:p w14:paraId="502BF833" w14:textId="651AC01C" w:rsidR="00044F1B" w:rsidRPr="009C65DE" w:rsidRDefault="00044F1B" w:rsidP="00972F57">
            <w:pPr>
              <w:tabs>
                <w:tab w:val="left" w:pos="7200"/>
              </w:tabs>
              <w:spacing w:line="276" w:lineRule="auto"/>
              <w:ind w:left="-81" w:right="-396"/>
              <w:contextualSpacing/>
              <w:rPr>
                <w:rFonts w:ascii="GHEA Grapalat" w:hAnsi="GHEA Grapalat" w:cs="Cambria Math"/>
                <w:lang w:val="hy-AM"/>
              </w:rPr>
            </w:pPr>
            <w:r w:rsidRPr="009C65DE">
              <w:rPr>
                <w:rFonts w:ascii="GHEA Grapalat" w:hAnsi="GHEA Grapalat" w:cs="Cambria Math"/>
                <w:lang w:val="hy-AM"/>
              </w:rPr>
              <w:t>Ա</w:t>
            </w:r>
            <w:r w:rsidRPr="009C65DE">
              <w:rPr>
                <w:rFonts w:ascii="Cambria Math" w:hAnsi="Cambria Math" w:cs="Cambria Math"/>
                <w:lang w:val="hy-AM"/>
              </w:rPr>
              <w:t>․</w:t>
            </w:r>
            <w:r w:rsidRPr="009C65DE">
              <w:rPr>
                <w:rFonts w:ascii="GHEA Grapalat" w:hAnsi="GHEA Grapalat" w:cs="Cambria Math"/>
                <w:lang w:val="hy-AM"/>
              </w:rPr>
              <w:t xml:space="preserve"> ԹՈՎՄԱՍՅԱՆ</w:t>
            </w:r>
          </w:p>
          <w:p w14:paraId="59DE5FBA" w14:textId="7B127F36" w:rsidR="00044F1B" w:rsidRPr="009C65DE" w:rsidRDefault="00044F1B" w:rsidP="00972F57">
            <w:pPr>
              <w:tabs>
                <w:tab w:val="left" w:pos="7200"/>
              </w:tabs>
              <w:spacing w:line="276" w:lineRule="auto"/>
              <w:ind w:left="-81" w:right="-396"/>
              <w:contextualSpacing/>
              <w:rPr>
                <w:rFonts w:ascii="GHEA Grapalat" w:hAnsi="GHEA Grapalat"/>
                <w:lang w:val="hy-AM"/>
              </w:rPr>
            </w:pPr>
            <w:r w:rsidRPr="009C65DE">
              <w:rPr>
                <w:rFonts w:ascii="GHEA Grapalat" w:hAnsi="GHEA Grapalat" w:cs="Cambria Math"/>
                <w:lang w:val="hy-AM"/>
              </w:rPr>
              <w:t>Լ</w:t>
            </w:r>
            <w:r w:rsidRPr="009C65DE">
              <w:rPr>
                <w:rFonts w:ascii="Cambria Math" w:hAnsi="Cambria Math" w:cs="Cambria Math"/>
                <w:lang w:val="hy-AM"/>
              </w:rPr>
              <w:t>․</w:t>
            </w:r>
            <w:r w:rsidRPr="009C65DE">
              <w:rPr>
                <w:rFonts w:ascii="GHEA Grapalat" w:hAnsi="GHEA Grapalat"/>
                <w:lang w:val="hy-AM"/>
              </w:rPr>
              <w:t xml:space="preserve"> ՀԱԿՈԲՅԱՆ</w:t>
            </w:r>
          </w:p>
          <w:p w14:paraId="430B415B" w14:textId="582B6681" w:rsidR="00044F1B" w:rsidRPr="009C65DE" w:rsidRDefault="00044F1B" w:rsidP="00972F57">
            <w:pPr>
              <w:tabs>
                <w:tab w:val="left" w:pos="7200"/>
              </w:tabs>
              <w:spacing w:line="276" w:lineRule="auto"/>
              <w:ind w:left="-81" w:right="-396"/>
              <w:contextualSpacing/>
              <w:rPr>
                <w:rFonts w:ascii="GHEA Grapalat" w:hAnsi="GHEA Grapalat"/>
                <w:lang w:val="hy-AM"/>
              </w:rPr>
            </w:pPr>
            <w:r w:rsidRPr="009C65DE">
              <w:rPr>
                <w:rFonts w:ascii="GHEA Grapalat" w:hAnsi="GHEA Grapalat" w:cs="Cambria Math"/>
                <w:lang w:val="hy-AM"/>
              </w:rPr>
              <w:t>Ռ</w:t>
            </w:r>
            <w:r w:rsidRPr="009C65DE">
              <w:rPr>
                <w:rFonts w:ascii="Cambria Math" w:hAnsi="Cambria Math" w:cs="Cambria Math"/>
                <w:lang w:val="hy-AM"/>
              </w:rPr>
              <w:t>․</w:t>
            </w:r>
            <w:r w:rsidRPr="009C65DE">
              <w:rPr>
                <w:rFonts w:ascii="GHEA Grapalat" w:hAnsi="GHEA Grapalat"/>
                <w:lang w:val="hy-AM"/>
              </w:rPr>
              <w:t xml:space="preserve"> ՀԱԿՈԲՅԱՆ</w:t>
            </w:r>
          </w:p>
          <w:p w14:paraId="41DD8FC6" w14:textId="77777777" w:rsidR="00044F1B" w:rsidRPr="009C65DE" w:rsidRDefault="00044F1B" w:rsidP="00972F57">
            <w:pPr>
              <w:tabs>
                <w:tab w:val="left" w:pos="7200"/>
              </w:tabs>
              <w:spacing w:line="276" w:lineRule="auto"/>
              <w:ind w:left="-81" w:right="-396"/>
              <w:contextualSpacing/>
              <w:rPr>
                <w:rFonts w:ascii="GHEA Grapalat" w:hAnsi="GHEA Grapalat"/>
                <w:lang w:val="hy-AM"/>
              </w:rPr>
            </w:pPr>
            <w:r w:rsidRPr="009C65DE">
              <w:rPr>
                <w:rFonts w:ascii="GHEA Grapalat" w:hAnsi="GHEA Grapalat" w:cs="Sylfaen"/>
                <w:lang w:val="hy-AM"/>
              </w:rPr>
              <w:t>Ք</w:t>
            </w:r>
            <w:r w:rsidRPr="009C65DE">
              <w:rPr>
                <w:rFonts w:ascii="GHEA Grapalat" w:hAnsi="GHEA Grapalat"/>
                <w:lang w:val="fr-FR"/>
              </w:rPr>
              <w:t xml:space="preserve">. </w:t>
            </w:r>
            <w:r w:rsidRPr="009C65DE">
              <w:rPr>
                <w:rFonts w:ascii="GHEA Grapalat" w:hAnsi="GHEA Grapalat"/>
                <w:lang w:val="hy-AM"/>
              </w:rPr>
              <w:t>ՄԿՈՅԱՆ</w:t>
            </w:r>
          </w:p>
          <w:p w14:paraId="6BE17133" w14:textId="77777777" w:rsidR="00044F1B" w:rsidRPr="009C65DE" w:rsidRDefault="00044F1B" w:rsidP="00972F57">
            <w:pPr>
              <w:tabs>
                <w:tab w:val="left" w:pos="7200"/>
              </w:tabs>
              <w:spacing w:line="276" w:lineRule="auto"/>
              <w:ind w:left="-81" w:right="-396"/>
              <w:contextualSpacing/>
              <w:rPr>
                <w:rFonts w:ascii="GHEA Grapalat" w:hAnsi="GHEA Grapalat"/>
                <w:sz w:val="16"/>
                <w:szCs w:val="16"/>
                <w:lang w:val="fr-FR"/>
              </w:rPr>
            </w:pPr>
          </w:p>
          <w:p w14:paraId="42C09C4D" w14:textId="77777777" w:rsidR="00044F1B" w:rsidRPr="009C65DE" w:rsidRDefault="00044F1B" w:rsidP="00972F57">
            <w:pPr>
              <w:tabs>
                <w:tab w:val="left" w:pos="7200"/>
              </w:tabs>
              <w:spacing w:line="276" w:lineRule="auto"/>
              <w:ind w:left="-81" w:right="286"/>
              <w:contextualSpacing/>
              <w:rPr>
                <w:rFonts w:ascii="GHEA Grapalat" w:hAnsi="GHEA Grapalat" w:cs="Sylfaen"/>
                <w:lang w:val="fr-FR"/>
              </w:rPr>
            </w:pPr>
          </w:p>
        </w:tc>
      </w:tr>
    </w:tbl>
    <w:p w14:paraId="6B144270" w14:textId="2E6E5965" w:rsidR="00044F1B" w:rsidRPr="009C65DE" w:rsidRDefault="00044F1B" w:rsidP="00972F57">
      <w:pPr>
        <w:spacing w:line="276" w:lineRule="auto"/>
        <w:ind w:left="-284" w:right="-563" w:firstLine="540"/>
        <w:jc w:val="both"/>
        <w:rPr>
          <w:rFonts w:ascii="GHEA Grapalat" w:hAnsi="GHEA Grapalat" w:cs="Sylfaen"/>
          <w:lang w:val="de-DE"/>
        </w:rPr>
      </w:pPr>
      <w:r w:rsidRPr="009C65DE">
        <w:rPr>
          <w:rFonts w:ascii="GHEA Grapalat" w:hAnsi="GHEA Grapalat" w:cs="Sylfaen"/>
          <w:lang w:val="de-DE"/>
        </w:rPr>
        <w:t>202</w:t>
      </w:r>
      <w:r w:rsidRPr="009C65DE">
        <w:rPr>
          <w:rFonts w:ascii="GHEA Grapalat" w:hAnsi="GHEA Grapalat" w:cs="Sylfaen"/>
          <w:lang w:val="hy-AM"/>
        </w:rPr>
        <w:t>4</w:t>
      </w:r>
      <w:r w:rsidRPr="009C65DE">
        <w:rPr>
          <w:rFonts w:ascii="GHEA Grapalat" w:hAnsi="GHEA Grapalat" w:cs="Sylfaen"/>
          <w:lang w:val="de-DE"/>
        </w:rPr>
        <w:t xml:space="preserve"> թվականի </w:t>
      </w:r>
      <w:r w:rsidR="00A70AFB">
        <w:rPr>
          <w:rFonts w:ascii="GHEA Grapalat" w:hAnsi="GHEA Grapalat" w:cs="Sylfaen"/>
          <w:lang w:val="hy-AM"/>
        </w:rPr>
        <w:t>դեկտեմբերի</w:t>
      </w:r>
      <w:r w:rsidRPr="009C65DE">
        <w:rPr>
          <w:rFonts w:ascii="GHEA Grapalat" w:hAnsi="GHEA Grapalat" w:cs="Sylfaen"/>
          <w:lang w:val="hy-AM"/>
        </w:rPr>
        <w:t xml:space="preserve"> </w:t>
      </w:r>
      <w:r w:rsidR="00A70AFB">
        <w:rPr>
          <w:rFonts w:ascii="GHEA Grapalat" w:hAnsi="GHEA Grapalat" w:cs="Sylfaen"/>
          <w:lang w:val="hy-AM"/>
        </w:rPr>
        <w:t>0</w:t>
      </w:r>
      <w:r w:rsidR="001E4BE5">
        <w:rPr>
          <w:rFonts w:ascii="GHEA Grapalat" w:hAnsi="GHEA Grapalat" w:cs="Sylfaen"/>
          <w:lang w:val="hy-AM"/>
        </w:rPr>
        <w:t>4</w:t>
      </w:r>
      <w:bookmarkStart w:id="0" w:name="_GoBack"/>
      <w:bookmarkEnd w:id="0"/>
      <w:r w:rsidRPr="009C65DE">
        <w:rPr>
          <w:rFonts w:ascii="GHEA Grapalat" w:hAnsi="GHEA Grapalat" w:cs="Sylfaen"/>
          <w:lang w:val="de-DE"/>
        </w:rPr>
        <w:t>-ին</w:t>
      </w:r>
    </w:p>
    <w:p w14:paraId="0345A320" w14:textId="5B36B4C8" w:rsidR="00044F1B" w:rsidRPr="009C65DE" w:rsidRDefault="00044F1B" w:rsidP="00972F57">
      <w:pPr>
        <w:spacing w:line="276" w:lineRule="auto"/>
        <w:ind w:left="-284" w:right="-563" w:firstLine="540"/>
        <w:jc w:val="both"/>
        <w:rPr>
          <w:rFonts w:ascii="GHEA Grapalat" w:hAnsi="GHEA Grapalat" w:cs="Tahoma"/>
          <w:lang w:val="hy-AM"/>
        </w:rPr>
      </w:pPr>
      <w:r w:rsidRPr="009C65DE">
        <w:rPr>
          <w:rFonts w:ascii="GHEA Grapalat" w:hAnsi="GHEA Grapalat" w:cs="Tahoma"/>
          <w:lang w:val="hy-AM"/>
        </w:rPr>
        <w:t xml:space="preserve">գրավոր ընթացակարգով քննելով Կարեն Մկրտչյանի վճռաբեկ բողոքը ՀՀ վերաքննիչ վարչական դատարանի 05.03.2024 թվականի «Վերաքննիչ բողոքը բավարարելու մասին» որոշման դեմ՝ վարչական գործով ըստ հայցի Կարեն Մկրտչյանի ընդդեմ Երևանի քաղաքապետի, երրորդ անձինք` Լևոն Արիստագեսյան, ՀՀ կադաստրի կոմիտե՝ 26.05.2021 թվականի թիվ 1694-Ա որոշումը մասնակիորեն` 20,8քմ մակերեսով կառույցի մասով անվավեր ճանաչելու, և որպես հետևանք` Լևոն Արիստագեսյանի անվամբ Երևան, Տերյան 59 շենք, թիվ 16/1 հասցեում գտնվող 20,8քմ մակերեսով կառույցի նկատմամբ 22.06.2021 թվականին կատարված սեփականության իրավունքի պետական գրանցումն անվավեր ճանաչելու պահանջի մասին, </w:t>
      </w:r>
    </w:p>
    <w:p w14:paraId="218FAD69" w14:textId="77777777" w:rsidR="00044F1B" w:rsidRPr="009C65DE" w:rsidRDefault="00044F1B" w:rsidP="00972F57">
      <w:pPr>
        <w:spacing w:line="276" w:lineRule="auto"/>
        <w:ind w:left="-284" w:right="-563" w:firstLine="540"/>
        <w:jc w:val="center"/>
        <w:rPr>
          <w:rFonts w:ascii="GHEA Grapalat" w:hAnsi="GHEA Grapalat" w:cs="Tahoma"/>
          <w:b/>
          <w:bCs/>
          <w:sz w:val="20"/>
          <w:szCs w:val="20"/>
          <w:lang w:val="hy-AM"/>
        </w:rPr>
      </w:pPr>
    </w:p>
    <w:p w14:paraId="1FFC6420" w14:textId="2843163A" w:rsidR="00044F1B" w:rsidRPr="009C65DE" w:rsidRDefault="00044F1B" w:rsidP="00972F57">
      <w:pPr>
        <w:spacing w:line="276" w:lineRule="auto"/>
        <w:ind w:left="-284" w:right="-563" w:firstLine="540"/>
        <w:jc w:val="center"/>
        <w:rPr>
          <w:rFonts w:ascii="GHEA Grapalat" w:hAnsi="GHEA Grapalat" w:cs="Tahoma"/>
          <w:b/>
          <w:bCs/>
          <w:sz w:val="26"/>
          <w:szCs w:val="26"/>
          <w:lang w:val="hy-AM"/>
        </w:rPr>
      </w:pPr>
      <w:r w:rsidRPr="009C65DE">
        <w:rPr>
          <w:rFonts w:ascii="GHEA Grapalat" w:hAnsi="GHEA Grapalat" w:cs="Tahoma"/>
          <w:b/>
          <w:bCs/>
          <w:sz w:val="26"/>
          <w:szCs w:val="26"/>
          <w:lang w:val="hy-AM"/>
        </w:rPr>
        <w:lastRenderedPageBreak/>
        <w:t>Պ Ա Ր Զ Ե Ց</w:t>
      </w:r>
    </w:p>
    <w:p w14:paraId="3099D4FA" w14:textId="77777777" w:rsidR="00044F1B" w:rsidRPr="00972F57" w:rsidRDefault="00044F1B" w:rsidP="00972F57">
      <w:pPr>
        <w:spacing w:line="276" w:lineRule="auto"/>
        <w:ind w:left="-284" w:right="-563" w:firstLine="540"/>
        <w:jc w:val="center"/>
        <w:rPr>
          <w:rFonts w:ascii="GHEA Grapalat" w:hAnsi="GHEA Grapalat" w:cs="Tahoma"/>
          <w:b/>
          <w:bCs/>
          <w:sz w:val="10"/>
          <w:szCs w:val="10"/>
          <w:lang w:val="hy-AM"/>
        </w:rPr>
      </w:pPr>
    </w:p>
    <w:p w14:paraId="188C3AE3" w14:textId="77777777" w:rsidR="00044F1B" w:rsidRPr="009C65DE" w:rsidRDefault="00044F1B" w:rsidP="00972F57">
      <w:pPr>
        <w:spacing w:line="276" w:lineRule="auto"/>
        <w:ind w:left="-284" w:right="-563" w:firstLine="540"/>
        <w:jc w:val="both"/>
        <w:rPr>
          <w:rFonts w:ascii="GHEA Grapalat" w:hAnsi="GHEA Grapalat" w:cs="Tahoma"/>
          <w:b/>
          <w:bCs/>
          <w:u w:val="single"/>
          <w:lang w:val="hy-AM"/>
        </w:rPr>
      </w:pPr>
      <w:r w:rsidRPr="009C65DE">
        <w:rPr>
          <w:rFonts w:ascii="GHEA Grapalat" w:hAnsi="GHEA Grapalat" w:cs="Tahoma"/>
          <w:b/>
          <w:bCs/>
          <w:u w:val="single"/>
          <w:lang w:val="hy-AM"/>
        </w:rPr>
        <w:t>1. Գործի դատավարական նախապատմությունը</w:t>
      </w:r>
    </w:p>
    <w:p w14:paraId="3C4E2620" w14:textId="175072B8" w:rsidR="00044F1B" w:rsidRPr="009C65DE" w:rsidRDefault="00044F1B" w:rsidP="00972F57">
      <w:pPr>
        <w:spacing w:line="276" w:lineRule="auto"/>
        <w:ind w:left="-284" w:right="-563" w:firstLine="540"/>
        <w:jc w:val="both"/>
        <w:rPr>
          <w:rFonts w:ascii="GHEA Grapalat" w:hAnsi="GHEA Grapalat" w:cs="Tahoma"/>
          <w:lang w:val="hy-AM"/>
        </w:rPr>
      </w:pPr>
      <w:r w:rsidRPr="009C65DE">
        <w:rPr>
          <w:rFonts w:ascii="GHEA Grapalat" w:hAnsi="GHEA Grapalat" w:cs="Tahoma"/>
          <w:lang w:val="hy-AM"/>
        </w:rPr>
        <w:t xml:space="preserve">Դիմելով դատարան` Կարեն Մկրտչյանը պահանջել է անվավեր ճանաչել 26.05.2021 թվականի թիվ 1694-Ա որոշումը մասնակիորեն` 20,8քմ մակերեսով կառույցի մասով, և որպես հետևանք՝ անվավեր ճանաչել Լևոն Արիստագեսյանի անվամբ Երևան, Տերյան 59 շենք, թիվ 16/1 հասցեում գտնվող 20,8քմ մակերեսով կառույցի նկատմամբ 22.06.2021 թվականին կատարված սեփականության իրավունքի պետական գրանցումը: Միաժամանակ ներկայացվել է միջնորդություն՝ բաց թողնված դատավարական ժամկետը </w:t>
      </w:r>
      <w:r w:rsidR="006A7E96">
        <w:rPr>
          <w:rFonts w:ascii="GHEA Grapalat" w:hAnsi="GHEA Grapalat" w:cs="Tahoma"/>
          <w:lang w:val="hy-AM"/>
        </w:rPr>
        <w:t>վերականգնելու</w:t>
      </w:r>
      <w:r w:rsidRPr="009C65DE">
        <w:rPr>
          <w:rFonts w:ascii="GHEA Grapalat" w:hAnsi="GHEA Grapalat" w:cs="Tahoma"/>
          <w:lang w:val="hy-AM"/>
        </w:rPr>
        <w:t xml:space="preserve"> վերաբերյալ:</w:t>
      </w:r>
    </w:p>
    <w:p w14:paraId="1D1963E2" w14:textId="77777777" w:rsidR="00044F1B" w:rsidRPr="009C65DE" w:rsidRDefault="00044F1B" w:rsidP="00972F57">
      <w:pPr>
        <w:spacing w:line="276" w:lineRule="auto"/>
        <w:ind w:left="-284" w:right="-563" w:firstLine="540"/>
        <w:jc w:val="both"/>
        <w:rPr>
          <w:rFonts w:ascii="GHEA Grapalat" w:hAnsi="GHEA Grapalat" w:cs="Tahoma"/>
          <w:lang w:val="hy-AM"/>
        </w:rPr>
      </w:pPr>
      <w:r w:rsidRPr="009C65DE">
        <w:rPr>
          <w:rFonts w:ascii="GHEA Grapalat" w:hAnsi="GHEA Grapalat" w:cs="Tahoma"/>
          <w:lang w:val="hy-AM"/>
        </w:rPr>
        <w:t>ՀՀ վարչական դատարանի (դատավոր՝ Ա. Ավագյան) (այսուհետ՝ Դատարան) 05</w:t>
      </w:r>
      <w:r w:rsidRPr="009C65DE">
        <w:rPr>
          <w:rFonts w:ascii="Cambria Math" w:hAnsi="Cambria Math" w:cs="Cambria Math"/>
          <w:lang w:val="hy-AM"/>
        </w:rPr>
        <w:t>․</w:t>
      </w:r>
      <w:r w:rsidRPr="009C65DE">
        <w:rPr>
          <w:rFonts w:ascii="GHEA Grapalat" w:hAnsi="GHEA Grapalat" w:cs="Tahoma"/>
          <w:lang w:val="hy-AM"/>
        </w:rPr>
        <w:t>12</w:t>
      </w:r>
      <w:r w:rsidRPr="009C65DE">
        <w:rPr>
          <w:rFonts w:ascii="Cambria Math" w:hAnsi="Cambria Math" w:cs="Cambria Math"/>
          <w:lang w:val="hy-AM"/>
        </w:rPr>
        <w:t>․</w:t>
      </w:r>
      <w:r w:rsidRPr="009C65DE">
        <w:rPr>
          <w:rFonts w:ascii="GHEA Grapalat" w:hAnsi="GHEA Grapalat" w:cs="Tahoma"/>
          <w:lang w:val="hy-AM"/>
        </w:rPr>
        <w:t>2023 թվականի որոշմամբ բաց թողնված դատավարական ժամկետը վերականգնելու վերաբերյալ միջնորդությունը բավարարվել է:</w:t>
      </w:r>
    </w:p>
    <w:p w14:paraId="721988CD" w14:textId="77777777" w:rsidR="00044F1B" w:rsidRPr="009C65DE" w:rsidRDefault="00044F1B" w:rsidP="00972F57">
      <w:pPr>
        <w:spacing w:line="276" w:lineRule="auto"/>
        <w:ind w:left="-284" w:right="-563" w:firstLine="540"/>
        <w:jc w:val="both"/>
        <w:rPr>
          <w:rFonts w:ascii="GHEA Grapalat" w:hAnsi="GHEA Grapalat" w:cs="Tahoma"/>
          <w:lang w:val="hy-AM"/>
        </w:rPr>
      </w:pPr>
      <w:r w:rsidRPr="009C65DE">
        <w:rPr>
          <w:rFonts w:ascii="GHEA Grapalat" w:hAnsi="GHEA Grapalat" w:cs="Tahoma"/>
          <w:lang w:val="hy-AM"/>
        </w:rPr>
        <w:t>ՀՀ վերաքննիչ վարչական դատարանի (այսուհետ՝ Վերաքննիչ դատարան) 05.03.2024 թվականի որոշմամբ երրորդ անձ Լևոն Արիստագեսյանի վերաքննիչ բողոքը բավարարվել է՝ Դատարանի 05</w:t>
      </w:r>
      <w:r w:rsidRPr="009C65DE">
        <w:rPr>
          <w:rFonts w:ascii="Cambria Math" w:hAnsi="Cambria Math" w:cs="Cambria Math"/>
          <w:lang w:val="hy-AM"/>
        </w:rPr>
        <w:t>․</w:t>
      </w:r>
      <w:r w:rsidRPr="009C65DE">
        <w:rPr>
          <w:rFonts w:ascii="GHEA Grapalat" w:hAnsi="GHEA Grapalat" w:cs="Tahoma"/>
          <w:lang w:val="hy-AM"/>
        </w:rPr>
        <w:t>12</w:t>
      </w:r>
      <w:r w:rsidRPr="009C65DE">
        <w:rPr>
          <w:rFonts w:ascii="Cambria Math" w:hAnsi="Cambria Math" w:cs="Cambria Math"/>
          <w:lang w:val="hy-AM"/>
        </w:rPr>
        <w:t>․</w:t>
      </w:r>
      <w:r w:rsidRPr="009C65DE">
        <w:rPr>
          <w:rFonts w:ascii="GHEA Grapalat" w:hAnsi="GHEA Grapalat" w:cs="Tahoma"/>
          <w:lang w:val="hy-AM"/>
        </w:rPr>
        <w:t>2023 թվականի «Բաց թողնված դատավարական ժամկետը վերականգնելու վերաբերյալ միջնորդությունը բավարարելու մասին» որոշումը վերացվել է:</w:t>
      </w:r>
    </w:p>
    <w:p w14:paraId="7A7404BC" w14:textId="44C47BD6" w:rsidR="00044F1B" w:rsidRPr="009C65DE" w:rsidRDefault="00044F1B" w:rsidP="00972F57">
      <w:pPr>
        <w:spacing w:line="276" w:lineRule="auto"/>
        <w:ind w:left="-284" w:right="-563" w:firstLine="540"/>
        <w:jc w:val="both"/>
        <w:rPr>
          <w:rFonts w:ascii="GHEA Grapalat" w:hAnsi="GHEA Grapalat"/>
          <w:lang w:val="hy-AM"/>
        </w:rPr>
      </w:pPr>
      <w:r w:rsidRPr="009C65DE">
        <w:rPr>
          <w:rFonts w:ascii="GHEA Grapalat" w:hAnsi="GHEA Grapalat"/>
          <w:lang w:val="hy-AM"/>
        </w:rPr>
        <w:t xml:space="preserve">Սույն գործով վճռաբեկ բողոք է ներկայացրել </w:t>
      </w:r>
      <w:r w:rsidRPr="009C65DE">
        <w:rPr>
          <w:rFonts w:ascii="GHEA Grapalat" w:hAnsi="GHEA Grapalat" w:cs="Tahoma"/>
          <w:lang w:val="hy-AM"/>
        </w:rPr>
        <w:t xml:space="preserve">Կարեն Մկրտչյանը </w:t>
      </w:r>
      <w:r w:rsidRPr="009C65DE">
        <w:rPr>
          <w:rFonts w:ascii="GHEA Grapalat" w:hAnsi="GHEA Grapalat"/>
          <w:lang w:val="hy-AM"/>
        </w:rPr>
        <w:t>(ներկայացուցիչ` Սահակ Մանուկյան)։</w:t>
      </w:r>
    </w:p>
    <w:p w14:paraId="4FE689A5" w14:textId="77777777" w:rsidR="00044F1B" w:rsidRPr="009C65DE" w:rsidRDefault="00044F1B" w:rsidP="00972F57">
      <w:pPr>
        <w:spacing w:line="276" w:lineRule="auto"/>
        <w:ind w:left="-284" w:right="-563" w:firstLine="540"/>
        <w:jc w:val="both"/>
        <w:rPr>
          <w:rFonts w:ascii="GHEA Grapalat" w:hAnsi="GHEA Grapalat"/>
          <w:lang w:val="hy-AM"/>
        </w:rPr>
      </w:pPr>
      <w:r w:rsidRPr="009C65DE">
        <w:rPr>
          <w:rFonts w:ascii="GHEA Grapalat" w:hAnsi="GHEA Grapalat"/>
          <w:lang w:val="hy-AM"/>
        </w:rPr>
        <w:t>Վճռաբեկ բողոքի պատասխան չի ներկայացվել:</w:t>
      </w:r>
    </w:p>
    <w:p w14:paraId="5A3B67C4" w14:textId="77777777" w:rsidR="00044F1B" w:rsidRPr="00E95E1C" w:rsidRDefault="00044F1B" w:rsidP="00972F57">
      <w:pPr>
        <w:spacing w:line="276" w:lineRule="auto"/>
        <w:ind w:left="-284" w:right="-563" w:firstLine="540"/>
        <w:jc w:val="both"/>
        <w:rPr>
          <w:rFonts w:ascii="GHEA Grapalat" w:hAnsi="GHEA Grapalat" w:cs="Sylfaen"/>
          <w:sz w:val="8"/>
          <w:szCs w:val="8"/>
          <w:lang w:val="de-DE"/>
        </w:rPr>
      </w:pPr>
    </w:p>
    <w:p w14:paraId="3408A877" w14:textId="77777777" w:rsidR="00044F1B" w:rsidRPr="009C65DE" w:rsidRDefault="00044F1B" w:rsidP="00972F57">
      <w:pPr>
        <w:spacing w:line="276" w:lineRule="auto"/>
        <w:ind w:left="-284" w:right="-563" w:firstLine="540"/>
        <w:jc w:val="both"/>
        <w:rPr>
          <w:rFonts w:ascii="GHEA Grapalat" w:hAnsi="GHEA Grapalat"/>
          <w:b/>
          <w:bCs/>
          <w:iCs/>
          <w:lang w:val="de-DE"/>
        </w:rPr>
      </w:pPr>
      <w:r w:rsidRPr="009C65DE">
        <w:rPr>
          <w:rFonts w:ascii="GHEA Grapalat" w:hAnsi="GHEA Grapalat"/>
          <w:b/>
          <w:bCs/>
          <w:iCs/>
          <w:u w:val="single"/>
          <w:lang w:val="hy-AM"/>
        </w:rPr>
        <w:t xml:space="preserve">2. </w:t>
      </w:r>
      <w:r w:rsidRPr="009C65DE">
        <w:rPr>
          <w:rFonts w:ascii="GHEA Grapalat" w:hAnsi="GHEA Grapalat" w:cs="Sylfaen"/>
          <w:b/>
          <w:bCs/>
          <w:iCs/>
          <w:u w:val="single"/>
          <w:lang w:val="hy-AM"/>
        </w:rPr>
        <w:t>Վճռաբեկ</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բողոքի</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հիմքը</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հիմնավորումները</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և</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պահանջը</w:t>
      </w:r>
      <w:r w:rsidRPr="009C65DE">
        <w:rPr>
          <w:rFonts w:ascii="GHEA Grapalat" w:hAnsi="GHEA Grapalat"/>
          <w:b/>
          <w:bCs/>
          <w:iCs/>
          <w:lang w:val="hy-AM"/>
        </w:rPr>
        <w:tab/>
      </w:r>
    </w:p>
    <w:p w14:paraId="4B33A40A" w14:textId="77777777" w:rsidR="00044F1B" w:rsidRPr="009C65DE" w:rsidRDefault="00044F1B" w:rsidP="00972F57">
      <w:pPr>
        <w:spacing w:line="276" w:lineRule="auto"/>
        <w:ind w:left="-284" w:right="-563" w:firstLine="540"/>
        <w:jc w:val="both"/>
        <w:rPr>
          <w:rFonts w:ascii="GHEA Grapalat" w:hAnsi="GHEA Grapalat" w:cs="Sylfaen"/>
          <w:lang w:val="de-DE"/>
        </w:rPr>
      </w:pPr>
      <w:r w:rsidRPr="009C65DE">
        <w:rPr>
          <w:rFonts w:ascii="GHEA Grapalat" w:hAnsi="GHEA Grapalat" w:cs="Sylfaen"/>
          <w:lang w:val="de-DE"/>
        </w:rPr>
        <w:t xml:space="preserve">Վճռաբեկ բողոքը քննվում է հետևյալ հիմքի սահմաններում՝ ներքոհիշյալ հիմնավորումներով. </w:t>
      </w:r>
    </w:p>
    <w:p w14:paraId="1728E010" w14:textId="1B82BD57" w:rsidR="00044F1B" w:rsidRPr="009C65DE" w:rsidRDefault="00044F1B" w:rsidP="00972F57">
      <w:pPr>
        <w:spacing w:line="276" w:lineRule="auto"/>
        <w:ind w:left="-284" w:right="-563" w:firstLine="540"/>
        <w:jc w:val="both"/>
        <w:rPr>
          <w:rFonts w:ascii="GHEA Grapalat" w:hAnsi="GHEA Grapalat" w:cs="Sylfaen"/>
          <w:i/>
          <w:iCs/>
          <w:lang w:val="de-DE"/>
        </w:rPr>
      </w:pPr>
      <w:r w:rsidRPr="009C65DE">
        <w:rPr>
          <w:rFonts w:ascii="GHEA Grapalat" w:hAnsi="GHEA Grapalat" w:cs="Sylfaen"/>
          <w:i/>
          <w:iCs/>
          <w:lang w:val="de-DE"/>
        </w:rPr>
        <w:t>Վերաքննիչ դատարան</w:t>
      </w:r>
      <w:r w:rsidRPr="009C65DE">
        <w:rPr>
          <w:rFonts w:ascii="GHEA Grapalat" w:hAnsi="GHEA Grapalat" w:cs="Sylfaen"/>
          <w:i/>
          <w:iCs/>
          <w:lang w:val="hy-AM"/>
        </w:rPr>
        <w:t xml:space="preserve">ը </w:t>
      </w:r>
      <w:r w:rsidRPr="009C65DE">
        <w:rPr>
          <w:rFonts w:ascii="GHEA Grapalat" w:hAnsi="GHEA Grapalat"/>
          <w:i/>
          <w:iCs/>
          <w:color w:val="000000"/>
          <w:lang w:val="de-DE"/>
        </w:rPr>
        <w:t xml:space="preserve">խախտել է </w:t>
      </w:r>
      <w:r w:rsidR="00CC33E9" w:rsidRPr="009C65DE">
        <w:rPr>
          <w:rFonts w:ascii="GHEA Grapalat" w:hAnsi="GHEA Grapalat"/>
          <w:i/>
          <w:iCs/>
          <w:color w:val="000000"/>
          <w:lang w:val="hy-AM"/>
        </w:rPr>
        <w:t xml:space="preserve">ՀՀ </w:t>
      </w:r>
      <w:r w:rsidR="00CC33E9" w:rsidRPr="009C65DE">
        <w:rPr>
          <w:rFonts w:ascii="GHEA Grapalat" w:hAnsi="GHEA Grapalat"/>
          <w:i/>
          <w:iCs/>
          <w:color w:val="000000"/>
          <w:lang w:val="de-DE"/>
        </w:rPr>
        <w:t>Սահմանադրության 61-րդ հոդվածի 1-ին մասը, 63-րդ հոդվածի 1-ին մասը, «Մարդու իրավունքների և հիմնարար ազատությունների պաշտպանության մասին» եվրոպական կոնվենցիայի 6-րդ հոդվածը</w:t>
      </w:r>
      <w:r w:rsidR="00CC33E9" w:rsidRPr="009C65DE">
        <w:rPr>
          <w:rFonts w:ascii="GHEA Grapalat" w:hAnsi="GHEA Grapalat"/>
          <w:i/>
          <w:iCs/>
          <w:color w:val="000000"/>
          <w:lang w:val="hy-AM"/>
        </w:rPr>
        <w:t>, ՀՀ վ</w:t>
      </w:r>
      <w:r w:rsidR="00CC33E9" w:rsidRPr="009C65DE">
        <w:rPr>
          <w:rFonts w:ascii="GHEA Grapalat" w:hAnsi="GHEA Grapalat"/>
          <w:i/>
          <w:iCs/>
          <w:color w:val="000000"/>
          <w:lang w:val="de-DE"/>
        </w:rPr>
        <w:t>արչական դատավարության օրենսգրքի 54-րդ հոդվածի 2-րդ մասը</w:t>
      </w:r>
      <w:r w:rsidRPr="009C65DE">
        <w:rPr>
          <w:rFonts w:ascii="GHEA Grapalat" w:hAnsi="GHEA Grapalat"/>
          <w:i/>
          <w:iCs/>
          <w:color w:val="000000"/>
          <w:lang w:val="de-DE"/>
        </w:rPr>
        <w:t>։</w:t>
      </w:r>
    </w:p>
    <w:p w14:paraId="162883C8" w14:textId="77777777" w:rsidR="00044F1B" w:rsidRPr="009C65DE" w:rsidRDefault="00044F1B" w:rsidP="00972F57">
      <w:pPr>
        <w:spacing w:line="276" w:lineRule="auto"/>
        <w:ind w:left="-284" w:right="-563" w:firstLine="540"/>
        <w:jc w:val="both"/>
        <w:rPr>
          <w:rFonts w:ascii="GHEA Grapalat" w:hAnsi="GHEA Grapalat" w:cs="Sylfaen"/>
          <w:i/>
          <w:iCs/>
          <w:lang w:val="de-DE"/>
        </w:rPr>
      </w:pPr>
      <w:r w:rsidRPr="009C65DE">
        <w:rPr>
          <w:rFonts w:ascii="GHEA Grapalat" w:hAnsi="GHEA Grapalat" w:cs="Sylfaen"/>
          <w:i/>
          <w:iCs/>
          <w:lang w:val="hy-AM"/>
        </w:rPr>
        <w:t>Բողոք բերած անձը նշված պնդումը պատճառաբանել է հետևյալ փաստարկներով</w:t>
      </w:r>
      <w:r w:rsidRPr="009C65DE">
        <w:rPr>
          <w:rFonts w:ascii="GHEA Grapalat" w:hAnsi="GHEA Grapalat" w:cs="Cambria Math"/>
          <w:i/>
          <w:iCs/>
          <w:lang w:val="de-DE"/>
        </w:rPr>
        <w:t>.</w:t>
      </w:r>
    </w:p>
    <w:p w14:paraId="2B544B73" w14:textId="168DD4C1" w:rsidR="00044F1B" w:rsidRPr="009C65DE" w:rsidRDefault="00044F1B" w:rsidP="00972F57">
      <w:pPr>
        <w:spacing w:line="276" w:lineRule="auto"/>
        <w:ind w:left="-284" w:right="-563" w:firstLine="540"/>
        <w:jc w:val="both"/>
        <w:rPr>
          <w:rFonts w:ascii="GHEA Grapalat" w:hAnsi="GHEA Grapalat" w:cs="Sylfaen"/>
          <w:i/>
          <w:iCs/>
          <w:lang w:val="de-DE"/>
        </w:rPr>
      </w:pPr>
      <w:r w:rsidRPr="009C65DE">
        <w:rPr>
          <w:rFonts w:ascii="GHEA Grapalat" w:hAnsi="GHEA Grapalat" w:cs="Sylfaen"/>
        </w:rPr>
        <w:t>Վերաքննիչ</w:t>
      </w:r>
      <w:r w:rsidRPr="009C65DE">
        <w:rPr>
          <w:rFonts w:ascii="GHEA Grapalat" w:hAnsi="GHEA Grapalat" w:cs="Sylfaen"/>
          <w:lang w:val="de-DE"/>
        </w:rPr>
        <w:t xml:space="preserve"> </w:t>
      </w:r>
      <w:r w:rsidRPr="009C65DE">
        <w:rPr>
          <w:rFonts w:ascii="GHEA Grapalat" w:hAnsi="GHEA Grapalat" w:cs="Sylfaen"/>
        </w:rPr>
        <w:t>դատարանը</w:t>
      </w:r>
      <w:r w:rsidRPr="009C65DE">
        <w:rPr>
          <w:rFonts w:ascii="GHEA Grapalat" w:hAnsi="GHEA Grapalat" w:cs="Sylfaen"/>
          <w:lang w:val="de-DE"/>
        </w:rPr>
        <w:t xml:space="preserve"> </w:t>
      </w:r>
      <w:r w:rsidRPr="009C65DE">
        <w:rPr>
          <w:rFonts w:ascii="GHEA Grapalat" w:hAnsi="GHEA Grapalat" w:cs="Sylfaen"/>
        </w:rPr>
        <w:t>հաշվի</w:t>
      </w:r>
      <w:r w:rsidRPr="009C65DE">
        <w:rPr>
          <w:rFonts w:ascii="GHEA Grapalat" w:hAnsi="GHEA Grapalat" w:cs="Sylfaen"/>
          <w:lang w:val="de-DE"/>
        </w:rPr>
        <w:t xml:space="preserve"> </w:t>
      </w:r>
      <w:r w:rsidRPr="009C65DE">
        <w:rPr>
          <w:rFonts w:ascii="GHEA Grapalat" w:hAnsi="GHEA Grapalat" w:cs="Sylfaen"/>
        </w:rPr>
        <w:t>չի</w:t>
      </w:r>
      <w:r w:rsidRPr="009C65DE">
        <w:rPr>
          <w:rFonts w:ascii="GHEA Grapalat" w:hAnsi="GHEA Grapalat" w:cs="Sylfaen"/>
          <w:lang w:val="de-DE"/>
        </w:rPr>
        <w:t xml:space="preserve"> </w:t>
      </w:r>
      <w:r w:rsidRPr="009C65DE">
        <w:rPr>
          <w:rFonts w:ascii="GHEA Grapalat" w:hAnsi="GHEA Grapalat" w:cs="Sylfaen"/>
        </w:rPr>
        <w:t>առել</w:t>
      </w:r>
      <w:r w:rsidRPr="009C65DE">
        <w:rPr>
          <w:rFonts w:ascii="GHEA Grapalat" w:hAnsi="GHEA Grapalat" w:cs="Sylfaen"/>
          <w:lang w:val="de-DE"/>
        </w:rPr>
        <w:t xml:space="preserve">, </w:t>
      </w:r>
      <w:r w:rsidRPr="009C65DE">
        <w:rPr>
          <w:rFonts w:ascii="GHEA Grapalat" w:hAnsi="GHEA Grapalat" w:cs="Sylfaen"/>
        </w:rPr>
        <w:t>որ</w:t>
      </w:r>
      <w:r w:rsidRPr="009C65DE">
        <w:rPr>
          <w:rFonts w:ascii="GHEA Grapalat" w:hAnsi="GHEA Grapalat" w:cs="Sylfaen"/>
          <w:lang w:val="de-DE"/>
        </w:rPr>
        <w:t xml:space="preserve"> </w:t>
      </w:r>
      <w:r w:rsidR="001E3218">
        <w:rPr>
          <w:rFonts w:ascii="GHEA Grapalat" w:hAnsi="GHEA Grapalat" w:cs="Sylfaen"/>
          <w:lang w:val="hy-AM"/>
        </w:rPr>
        <w:t xml:space="preserve">հայցվորը </w:t>
      </w:r>
      <w:r w:rsidR="00CC33E9" w:rsidRPr="009C65DE">
        <w:rPr>
          <w:rFonts w:ascii="GHEA Grapalat" w:hAnsi="GHEA Grapalat" w:cs="Sylfaen"/>
        </w:rPr>
        <w:t>վիճարկվող</w:t>
      </w:r>
      <w:r w:rsidR="00CC33E9" w:rsidRPr="009C65DE">
        <w:rPr>
          <w:rFonts w:ascii="GHEA Grapalat" w:hAnsi="GHEA Grapalat" w:cs="Sylfaen"/>
          <w:lang w:val="de-DE"/>
        </w:rPr>
        <w:t xml:space="preserve"> </w:t>
      </w:r>
      <w:r w:rsidR="00CC33E9" w:rsidRPr="009C65DE">
        <w:rPr>
          <w:rFonts w:ascii="GHEA Grapalat" w:hAnsi="GHEA Grapalat" w:cs="Sylfaen"/>
          <w:lang w:val="hy-AM"/>
        </w:rPr>
        <w:t xml:space="preserve">վարչական </w:t>
      </w:r>
      <w:r w:rsidR="00CC33E9" w:rsidRPr="009C65DE">
        <w:rPr>
          <w:rFonts w:ascii="GHEA Grapalat" w:hAnsi="GHEA Grapalat" w:cs="Sylfaen"/>
        </w:rPr>
        <w:t>ակտի</w:t>
      </w:r>
      <w:r w:rsidR="00CC33E9" w:rsidRPr="009C65DE">
        <w:rPr>
          <w:rFonts w:ascii="GHEA Grapalat" w:hAnsi="GHEA Grapalat" w:cs="Sylfaen"/>
          <w:lang w:val="de-DE"/>
        </w:rPr>
        <w:t xml:space="preserve"> </w:t>
      </w:r>
      <w:r w:rsidR="00CC33E9" w:rsidRPr="009C65DE">
        <w:rPr>
          <w:rFonts w:ascii="GHEA Grapalat" w:hAnsi="GHEA Grapalat" w:cs="Sylfaen"/>
        </w:rPr>
        <w:t>մասին</w:t>
      </w:r>
      <w:r w:rsidR="00CC33E9" w:rsidRPr="009C65DE">
        <w:rPr>
          <w:rFonts w:ascii="GHEA Grapalat" w:hAnsi="GHEA Grapalat" w:cs="Sylfaen"/>
          <w:lang w:val="de-DE"/>
        </w:rPr>
        <w:t xml:space="preserve"> </w:t>
      </w:r>
      <w:r w:rsidR="00CC33E9" w:rsidRPr="009C65DE">
        <w:rPr>
          <w:rFonts w:ascii="GHEA Grapalat" w:hAnsi="GHEA Grapalat" w:cs="Sylfaen"/>
        </w:rPr>
        <w:t>տեղեկացել</w:t>
      </w:r>
      <w:r w:rsidR="00CC33E9" w:rsidRPr="009C65DE">
        <w:rPr>
          <w:rFonts w:ascii="GHEA Grapalat" w:hAnsi="GHEA Grapalat" w:cs="Sylfaen"/>
          <w:lang w:val="de-DE"/>
        </w:rPr>
        <w:t xml:space="preserve"> </w:t>
      </w:r>
      <w:r w:rsidR="00CC33E9" w:rsidRPr="009C65DE">
        <w:rPr>
          <w:rFonts w:ascii="GHEA Grapalat" w:hAnsi="GHEA Grapalat" w:cs="Sylfaen"/>
        </w:rPr>
        <w:t>է</w:t>
      </w:r>
      <w:r w:rsidR="00CC33E9" w:rsidRPr="009C65DE">
        <w:rPr>
          <w:rFonts w:ascii="GHEA Grapalat" w:hAnsi="GHEA Grapalat" w:cs="Sylfaen"/>
          <w:lang w:val="de-DE"/>
        </w:rPr>
        <w:t xml:space="preserve"> </w:t>
      </w:r>
      <w:r w:rsidR="00CC33E9" w:rsidRPr="009C65DE">
        <w:rPr>
          <w:rFonts w:ascii="GHEA Grapalat" w:hAnsi="GHEA Grapalat" w:cs="Sylfaen"/>
        </w:rPr>
        <w:t>միայն</w:t>
      </w:r>
      <w:r w:rsidR="00CC33E9" w:rsidRPr="009C65DE">
        <w:rPr>
          <w:rFonts w:ascii="GHEA Grapalat" w:hAnsi="GHEA Grapalat" w:cs="Sylfaen"/>
          <w:lang w:val="de-DE"/>
        </w:rPr>
        <w:t xml:space="preserve"> 28.06.2023 </w:t>
      </w:r>
      <w:r w:rsidR="00CC33E9" w:rsidRPr="009C65DE">
        <w:rPr>
          <w:rFonts w:ascii="GHEA Grapalat" w:hAnsi="GHEA Grapalat" w:cs="Sylfaen"/>
        </w:rPr>
        <w:t>թվականին</w:t>
      </w:r>
      <w:r w:rsidR="00CC33E9" w:rsidRPr="009C65DE">
        <w:rPr>
          <w:rFonts w:ascii="GHEA Grapalat" w:hAnsi="GHEA Grapalat" w:cs="Sylfaen"/>
          <w:lang w:val="de-DE"/>
        </w:rPr>
        <w:t xml:space="preserve">, </w:t>
      </w:r>
      <w:r w:rsidR="00CC33E9" w:rsidRPr="009C65DE">
        <w:rPr>
          <w:rFonts w:ascii="GHEA Grapalat" w:hAnsi="GHEA Grapalat" w:cs="Sylfaen"/>
        </w:rPr>
        <w:t>երբ</w:t>
      </w:r>
      <w:r w:rsidR="00CC33E9" w:rsidRPr="009C65DE">
        <w:rPr>
          <w:rFonts w:ascii="GHEA Grapalat" w:hAnsi="GHEA Grapalat" w:cs="Sylfaen"/>
          <w:lang w:val="de-DE"/>
        </w:rPr>
        <w:t xml:space="preserve"> </w:t>
      </w:r>
      <w:r w:rsidR="00CC33E9" w:rsidRPr="009C65DE">
        <w:rPr>
          <w:rFonts w:ascii="GHEA Grapalat" w:hAnsi="GHEA Grapalat" w:cs="Sylfaen"/>
        </w:rPr>
        <w:t>իր</w:t>
      </w:r>
      <w:r w:rsidR="00CC33E9" w:rsidRPr="009C65DE">
        <w:rPr>
          <w:rFonts w:ascii="GHEA Grapalat" w:hAnsi="GHEA Grapalat" w:cs="Sylfaen"/>
          <w:lang w:val="de-DE"/>
        </w:rPr>
        <w:t xml:space="preserve"> </w:t>
      </w:r>
      <w:r w:rsidR="00CC33E9" w:rsidRPr="009C65DE">
        <w:rPr>
          <w:rFonts w:ascii="GHEA Grapalat" w:hAnsi="GHEA Grapalat" w:cs="Sylfaen"/>
        </w:rPr>
        <w:t>ներկայացուցիչ</w:t>
      </w:r>
      <w:r w:rsidR="00CC33E9" w:rsidRPr="009C65DE">
        <w:rPr>
          <w:rFonts w:ascii="GHEA Grapalat" w:hAnsi="GHEA Grapalat" w:cs="Sylfaen"/>
          <w:lang w:val="de-DE"/>
        </w:rPr>
        <w:t xml:space="preserve"> </w:t>
      </w:r>
      <w:r w:rsidR="00CC33E9" w:rsidRPr="009C65DE">
        <w:rPr>
          <w:rFonts w:ascii="GHEA Grapalat" w:hAnsi="GHEA Grapalat" w:cs="Sylfaen"/>
        </w:rPr>
        <w:t>Սահակ</w:t>
      </w:r>
      <w:r w:rsidR="00CC33E9" w:rsidRPr="009C65DE">
        <w:rPr>
          <w:rFonts w:ascii="GHEA Grapalat" w:hAnsi="GHEA Grapalat" w:cs="Sylfaen"/>
          <w:lang w:val="de-DE"/>
        </w:rPr>
        <w:t xml:space="preserve"> </w:t>
      </w:r>
      <w:r w:rsidR="00CC33E9" w:rsidRPr="009C65DE">
        <w:rPr>
          <w:rFonts w:ascii="GHEA Grapalat" w:hAnsi="GHEA Grapalat" w:cs="Sylfaen"/>
        </w:rPr>
        <w:t>Մանուկյանի</w:t>
      </w:r>
      <w:r w:rsidR="00CC33E9" w:rsidRPr="009C65DE">
        <w:rPr>
          <w:rFonts w:ascii="GHEA Grapalat" w:hAnsi="GHEA Grapalat" w:cs="Sylfaen"/>
          <w:lang w:val="de-DE"/>
        </w:rPr>
        <w:t xml:space="preserve"> </w:t>
      </w:r>
      <w:r w:rsidR="00CC33E9" w:rsidRPr="009C65DE">
        <w:rPr>
          <w:rFonts w:ascii="GHEA Grapalat" w:hAnsi="GHEA Grapalat" w:cs="Sylfaen"/>
        </w:rPr>
        <w:t>միջոցով</w:t>
      </w:r>
      <w:r w:rsidR="00CC33E9" w:rsidRPr="009C65DE">
        <w:rPr>
          <w:rFonts w:ascii="GHEA Grapalat" w:hAnsi="GHEA Grapalat" w:cs="Sylfaen"/>
          <w:lang w:val="de-DE"/>
        </w:rPr>
        <w:t xml:space="preserve"> 2</w:t>
      </w:r>
      <w:r w:rsidR="00CC33E9" w:rsidRPr="009C65DE">
        <w:rPr>
          <w:rFonts w:ascii="GHEA Grapalat" w:hAnsi="GHEA Grapalat" w:cs="Sylfaen"/>
          <w:lang w:val="hy-AM"/>
        </w:rPr>
        <w:t>7</w:t>
      </w:r>
      <w:r w:rsidR="00CC33E9" w:rsidRPr="009C65DE">
        <w:rPr>
          <w:rFonts w:ascii="GHEA Grapalat" w:hAnsi="GHEA Grapalat" w:cs="Sylfaen"/>
          <w:lang w:val="de-DE"/>
        </w:rPr>
        <w:t xml:space="preserve">.06.2023 </w:t>
      </w:r>
      <w:r w:rsidR="00CC33E9" w:rsidRPr="009C65DE">
        <w:rPr>
          <w:rFonts w:ascii="GHEA Grapalat" w:hAnsi="GHEA Grapalat" w:cs="Sylfaen"/>
        </w:rPr>
        <w:t>թվականի</w:t>
      </w:r>
      <w:r w:rsidR="00CC33E9" w:rsidRPr="009C65DE">
        <w:rPr>
          <w:rFonts w:ascii="GHEA Grapalat" w:hAnsi="GHEA Grapalat" w:cs="Sylfaen"/>
          <w:lang w:val="hy-AM"/>
        </w:rPr>
        <w:t xml:space="preserve">ն </w:t>
      </w:r>
      <w:r w:rsidR="00CC33E9" w:rsidRPr="009C65DE">
        <w:rPr>
          <w:rFonts w:ascii="GHEA Grapalat" w:hAnsi="GHEA Grapalat" w:cs="Sylfaen"/>
        </w:rPr>
        <w:t>դիմել</w:t>
      </w:r>
      <w:r w:rsidR="00CC33E9" w:rsidRPr="009C65DE">
        <w:rPr>
          <w:rFonts w:ascii="GHEA Grapalat" w:hAnsi="GHEA Grapalat" w:cs="Sylfaen"/>
          <w:lang w:val="de-DE"/>
        </w:rPr>
        <w:t xml:space="preserve"> </w:t>
      </w:r>
      <w:r w:rsidR="00CC33E9" w:rsidRPr="009C65DE">
        <w:rPr>
          <w:rFonts w:ascii="GHEA Grapalat" w:hAnsi="GHEA Grapalat" w:cs="Sylfaen"/>
        </w:rPr>
        <w:t>է</w:t>
      </w:r>
      <w:r w:rsidR="00CC33E9" w:rsidRPr="009C65DE">
        <w:rPr>
          <w:rFonts w:ascii="GHEA Grapalat" w:hAnsi="GHEA Grapalat" w:cs="Sylfaen"/>
          <w:lang w:val="de-DE"/>
        </w:rPr>
        <w:t xml:space="preserve"> </w:t>
      </w:r>
      <w:r w:rsidR="00CC33E9" w:rsidRPr="009C65DE">
        <w:rPr>
          <w:rFonts w:ascii="GHEA Grapalat" w:hAnsi="GHEA Grapalat" w:cs="Tahoma"/>
          <w:lang w:val="hy-AM"/>
        </w:rPr>
        <w:t>ՀՀ կադաստրի կոմիտե</w:t>
      </w:r>
      <w:r w:rsidR="00CC33E9" w:rsidRPr="009C65DE">
        <w:rPr>
          <w:rFonts w:ascii="GHEA Grapalat" w:hAnsi="GHEA Grapalat" w:cs="Sylfaen"/>
          <w:lang w:val="de-DE"/>
        </w:rPr>
        <w:t xml:space="preserve"> </w:t>
      </w:r>
      <w:r w:rsidR="00CC33E9" w:rsidRPr="009C65DE">
        <w:rPr>
          <w:rFonts w:ascii="GHEA Grapalat" w:hAnsi="GHEA Grapalat" w:cs="Sylfaen"/>
        </w:rPr>
        <w:t>և</w:t>
      </w:r>
      <w:r w:rsidR="00CC33E9" w:rsidRPr="009C65DE">
        <w:rPr>
          <w:rFonts w:ascii="GHEA Grapalat" w:hAnsi="GHEA Grapalat" w:cs="Sylfaen"/>
          <w:lang w:val="de-DE"/>
        </w:rPr>
        <w:t xml:space="preserve"> </w:t>
      </w:r>
      <w:r w:rsidR="00CC33E9" w:rsidRPr="009C65DE">
        <w:rPr>
          <w:rFonts w:ascii="GHEA Grapalat" w:hAnsi="GHEA Grapalat" w:cs="Sylfaen"/>
        </w:rPr>
        <w:t>ստացել</w:t>
      </w:r>
      <w:r w:rsidR="00CC33E9" w:rsidRPr="009C65DE">
        <w:rPr>
          <w:rFonts w:ascii="GHEA Grapalat" w:hAnsi="GHEA Grapalat" w:cs="Sylfaen"/>
          <w:lang w:val="de-DE"/>
        </w:rPr>
        <w:t xml:space="preserve"> </w:t>
      </w:r>
      <w:r w:rsidR="00CC33E9" w:rsidRPr="009C65DE">
        <w:rPr>
          <w:rFonts w:ascii="GHEA Grapalat" w:hAnsi="GHEA Grapalat" w:cs="Sylfaen"/>
        </w:rPr>
        <w:t>է</w:t>
      </w:r>
      <w:r w:rsidR="00CC33E9" w:rsidRPr="009C65DE">
        <w:rPr>
          <w:rFonts w:ascii="GHEA Grapalat" w:hAnsi="GHEA Grapalat" w:cs="Sylfaen"/>
          <w:lang w:val="de-DE"/>
        </w:rPr>
        <w:t xml:space="preserve"> </w:t>
      </w:r>
      <w:r w:rsidR="00CC33E9" w:rsidRPr="009C65DE">
        <w:rPr>
          <w:rFonts w:ascii="GHEA Grapalat" w:hAnsi="GHEA Grapalat" w:cs="Sylfaen"/>
          <w:lang w:val="hy-AM"/>
        </w:rPr>
        <w:t>այն</w:t>
      </w:r>
      <w:r w:rsidRPr="009C65DE">
        <w:rPr>
          <w:rFonts w:ascii="GHEA Grapalat" w:hAnsi="GHEA Grapalat" w:cs="Sylfaen"/>
          <w:lang w:val="hy-AM"/>
        </w:rPr>
        <w:t>:</w:t>
      </w:r>
    </w:p>
    <w:p w14:paraId="5BDF52AB" w14:textId="2E79DE7C" w:rsidR="00044F1B" w:rsidRPr="009C65DE" w:rsidRDefault="00CC33E9"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 xml:space="preserve">Վերաքննիչ դատարանը հաշվի չի առել նաև այն հանգամանքը, որ հայցվորը, որպես </w:t>
      </w:r>
      <w:r w:rsidR="00D25CA9">
        <w:rPr>
          <w:rFonts w:ascii="GHEA Grapalat" w:hAnsi="GHEA Grapalat" w:cs="Sylfaen"/>
          <w:lang w:val="hy-AM"/>
        </w:rPr>
        <w:t xml:space="preserve">          </w:t>
      </w:r>
      <w:r w:rsidRPr="009C65DE">
        <w:rPr>
          <w:rFonts w:ascii="GHEA Grapalat" w:hAnsi="GHEA Grapalat" w:cs="Sylfaen"/>
          <w:lang w:val="hy-AM"/>
        </w:rPr>
        <w:t>ք. Երևան, Տերյան փողոց 59 բազմաբնակարան շենքի համասեփականատեր, չի տվել իր համաձայնությունը Լևոն Արիստագեսյանի կողմից կառուցած 20,8 քմ անտրեսոլի օրինականացման համար:</w:t>
      </w:r>
    </w:p>
    <w:p w14:paraId="0FC48BC3" w14:textId="48A4EF22" w:rsidR="00CC33E9" w:rsidRPr="009C65DE" w:rsidRDefault="00CC33E9" w:rsidP="00972F57">
      <w:pPr>
        <w:spacing w:line="276" w:lineRule="auto"/>
        <w:ind w:left="-284" w:right="-563" w:firstLine="540"/>
        <w:jc w:val="both"/>
        <w:rPr>
          <w:rFonts w:ascii="GHEA Grapalat" w:hAnsi="GHEA Grapalat" w:cs="Sylfaen"/>
          <w:lang w:val="de-DE"/>
        </w:rPr>
      </w:pPr>
      <w:r w:rsidRPr="009C65DE">
        <w:rPr>
          <w:rFonts w:ascii="GHEA Grapalat" w:hAnsi="GHEA Grapalat" w:cs="Sylfaen"/>
          <w:lang w:val="hy-AM"/>
        </w:rPr>
        <w:t>Բացի այդ, Վերաքննիչ դատարանը</w:t>
      </w:r>
      <w:r w:rsidR="009F7AB9" w:rsidRPr="009C65DE">
        <w:rPr>
          <w:rFonts w:ascii="GHEA Grapalat" w:hAnsi="GHEA Grapalat" w:cs="Sylfaen"/>
          <w:lang w:val="hy-AM"/>
        </w:rPr>
        <w:t xml:space="preserve">, նշելով, </w:t>
      </w:r>
      <w:r w:rsidRPr="009C65DE">
        <w:rPr>
          <w:rFonts w:ascii="GHEA Grapalat" w:hAnsi="GHEA Grapalat" w:cs="Sylfaen"/>
          <w:lang w:val="hy-AM"/>
        </w:rPr>
        <w:t xml:space="preserve">որ Լևոն Արիստագեսյանի կողմից </w:t>
      </w:r>
      <w:r w:rsidR="00D25CA9">
        <w:rPr>
          <w:rFonts w:ascii="GHEA Grapalat" w:hAnsi="GHEA Grapalat" w:cs="Sylfaen"/>
          <w:lang w:val="hy-AM"/>
        </w:rPr>
        <w:t xml:space="preserve">                </w:t>
      </w:r>
      <w:r w:rsidR="001E3218" w:rsidRPr="009C65DE">
        <w:rPr>
          <w:rFonts w:ascii="GHEA Grapalat" w:hAnsi="GHEA Grapalat" w:cs="Sylfaen"/>
          <w:lang w:val="hy-AM"/>
        </w:rPr>
        <w:t xml:space="preserve">ք. Երևան, Տերյան փողոց 59 բազմաբնակարան շենքի </w:t>
      </w:r>
      <w:r w:rsidRPr="009C65DE">
        <w:rPr>
          <w:rFonts w:ascii="GHEA Grapalat" w:hAnsi="GHEA Grapalat" w:cs="Sylfaen"/>
          <w:lang w:val="hy-AM"/>
        </w:rPr>
        <w:t>տանիքում կառուցված շինությունները, այդ թվում՝ վիճելի շինությունն օրինական</w:t>
      </w:r>
      <w:r w:rsidR="00325427">
        <w:rPr>
          <w:rFonts w:ascii="GHEA Grapalat" w:hAnsi="GHEA Grapalat" w:cs="Sylfaen"/>
          <w:lang w:val="hy-AM"/>
        </w:rPr>
        <w:t>ա</w:t>
      </w:r>
      <w:r w:rsidRPr="009C65DE">
        <w:rPr>
          <w:rFonts w:ascii="GHEA Grapalat" w:hAnsi="GHEA Grapalat" w:cs="Sylfaen"/>
          <w:lang w:val="hy-AM"/>
        </w:rPr>
        <w:t xml:space="preserve">ցնելու և դրանց նկատմամբ Լևոն </w:t>
      </w:r>
      <w:r w:rsidRPr="009C65DE">
        <w:rPr>
          <w:rFonts w:ascii="GHEA Grapalat" w:hAnsi="GHEA Grapalat" w:cs="Sylfaen"/>
          <w:lang w:val="hy-AM"/>
        </w:rPr>
        <w:lastRenderedPageBreak/>
        <w:t>Արիստագեսյանի իրավունքները հաստատելու վերաբերյալ համաձայնություն</w:t>
      </w:r>
      <w:r w:rsidR="009F7AB9" w:rsidRPr="009C65DE">
        <w:rPr>
          <w:rFonts w:ascii="GHEA Grapalat" w:hAnsi="GHEA Grapalat" w:cs="Sylfaen"/>
          <w:lang w:val="hy-AM"/>
        </w:rPr>
        <w:t xml:space="preserve"> տալով</w:t>
      </w:r>
      <w:r w:rsidRPr="009C65DE">
        <w:rPr>
          <w:rFonts w:ascii="GHEA Grapalat" w:hAnsi="GHEA Grapalat" w:cs="Sylfaen"/>
          <w:lang w:val="hy-AM"/>
        </w:rPr>
        <w:t>՝ հայցվորն այդ պահից պահպանել է նշված շինությունների հետագա ճակատագիրը լուծող գործընթացներին տեղեկանալու հնարավորությունը,</w:t>
      </w:r>
      <w:r w:rsidR="009F7AB9" w:rsidRPr="009C65DE">
        <w:rPr>
          <w:rFonts w:ascii="GHEA Grapalat" w:hAnsi="GHEA Grapalat" w:cs="Sylfaen"/>
          <w:lang w:val="hy-AM"/>
        </w:rPr>
        <w:t xml:space="preserve"> եկել է սխալ եզրահանգման, </w:t>
      </w:r>
      <w:r w:rsidRPr="009C65DE">
        <w:rPr>
          <w:rFonts w:ascii="GHEA Grapalat" w:hAnsi="GHEA Grapalat" w:cs="Sylfaen"/>
          <w:lang w:val="hy-AM"/>
        </w:rPr>
        <w:t xml:space="preserve">քանի որ </w:t>
      </w:r>
      <w:r w:rsidR="009F7AB9" w:rsidRPr="009C65DE">
        <w:rPr>
          <w:rFonts w:ascii="GHEA Grapalat" w:hAnsi="GHEA Grapalat" w:cs="Sylfaen"/>
          <w:lang w:val="hy-AM"/>
        </w:rPr>
        <w:t>ինքնակամ կառույցն օրինականացնելուն</w:t>
      </w:r>
      <w:r w:rsidRPr="009C65DE">
        <w:rPr>
          <w:rFonts w:ascii="GHEA Grapalat" w:hAnsi="GHEA Grapalat" w:cs="Sylfaen"/>
          <w:lang w:val="hy-AM"/>
        </w:rPr>
        <w:t xml:space="preserve"> համաձայնություն </w:t>
      </w:r>
      <w:r w:rsidR="009F7AB9" w:rsidRPr="009C65DE">
        <w:rPr>
          <w:rFonts w:ascii="GHEA Grapalat" w:hAnsi="GHEA Grapalat" w:cs="Sylfaen"/>
          <w:lang w:val="hy-AM"/>
        </w:rPr>
        <w:t>տալը</w:t>
      </w:r>
      <w:r w:rsidR="00283482" w:rsidRPr="009C65DE">
        <w:rPr>
          <w:rFonts w:ascii="GHEA Grapalat" w:hAnsi="GHEA Grapalat" w:cs="Sylfaen"/>
          <w:lang w:val="hy-AM"/>
        </w:rPr>
        <w:t xml:space="preserve"> դեռևս չի նշանակում, որ անձը տեղյակ է վիճարկվող որոշման վերաբերյալ</w:t>
      </w:r>
      <w:r w:rsidR="001E3218">
        <w:rPr>
          <w:rFonts w:ascii="GHEA Grapalat" w:hAnsi="GHEA Grapalat" w:cs="Sylfaen"/>
          <w:lang w:val="hy-AM"/>
        </w:rPr>
        <w:t>,</w:t>
      </w:r>
      <w:r w:rsidR="00283482" w:rsidRPr="009C65DE">
        <w:rPr>
          <w:rFonts w:ascii="GHEA Grapalat" w:hAnsi="GHEA Grapalat" w:cs="Sylfaen"/>
          <w:lang w:val="hy-AM"/>
        </w:rPr>
        <w:t xml:space="preserve"> քանի որ </w:t>
      </w:r>
      <w:r w:rsidR="001E3218">
        <w:rPr>
          <w:rFonts w:ascii="GHEA Grapalat" w:hAnsi="GHEA Grapalat" w:cs="Sylfaen"/>
          <w:lang w:val="hy-AM"/>
        </w:rPr>
        <w:t xml:space="preserve">անձը տվյալ պարագայում </w:t>
      </w:r>
      <w:r w:rsidR="00283482" w:rsidRPr="009C65DE">
        <w:rPr>
          <w:rFonts w:ascii="GHEA Grapalat" w:hAnsi="GHEA Grapalat" w:cs="Sylfaen"/>
          <w:lang w:val="hy-AM"/>
        </w:rPr>
        <w:t>տեղյակ է</w:t>
      </w:r>
      <w:r w:rsidR="001E3218">
        <w:rPr>
          <w:rFonts w:ascii="GHEA Grapalat" w:hAnsi="GHEA Grapalat" w:cs="Sylfaen"/>
          <w:lang w:val="hy-AM"/>
        </w:rPr>
        <w:t xml:space="preserve"> միայն</w:t>
      </w:r>
      <w:r w:rsidR="00283482" w:rsidRPr="009C65DE">
        <w:rPr>
          <w:rFonts w:ascii="GHEA Grapalat" w:hAnsi="GHEA Grapalat" w:cs="Sylfaen"/>
          <w:lang w:val="hy-AM"/>
        </w:rPr>
        <w:t xml:space="preserve">, որ փորձում են օրինականացնել ինքնակամ կառույցը։ Բացի այդ, հայցվորը </w:t>
      </w:r>
      <w:r w:rsidRPr="009C65DE">
        <w:rPr>
          <w:rFonts w:ascii="GHEA Grapalat" w:hAnsi="GHEA Grapalat" w:cs="Sylfaen"/>
          <w:lang w:val="hy-AM"/>
        </w:rPr>
        <w:t xml:space="preserve">վարչական վարույթի մասնակից չի դարձվել, հետևաբար տեղեկացված չի եղել վիճարկվող </w:t>
      </w:r>
      <w:r w:rsidR="00283482" w:rsidRPr="009C65DE">
        <w:rPr>
          <w:rFonts w:ascii="GHEA Grapalat" w:hAnsi="GHEA Grapalat" w:cs="Sylfaen"/>
          <w:lang w:val="hy-AM"/>
        </w:rPr>
        <w:t>վարչական ակտի</w:t>
      </w:r>
      <w:r w:rsidRPr="009C65DE">
        <w:rPr>
          <w:rFonts w:ascii="GHEA Grapalat" w:hAnsi="GHEA Grapalat" w:cs="Sylfaen"/>
          <w:lang w:val="hy-AM"/>
        </w:rPr>
        <w:t xml:space="preserve"> վերաբերյալ</w:t>
      </w:r>
      <w:r w:rsidR="00283482" w:rsidRPr="009C65DE">
        <w:rPr>
          <w:rFonts w:ascii="GHEA Grapalat" w:hAnsi="GHEA Grapalat" w:cs="Sylfaen"/>
          <w:lang w:val="hy-AM"/>
        </w:rPr>
        <w:t>։</w:t>
      </w:r>
    </w:p>
    <w:p w14:paraId="2173466F" w14:textId="77777777" w:rsidR="00044F1B" w:rsidRPr="00E95E1C" w:rsidRDefault="00044F1B" w:rsidP="00972F57">
      <w:pPr>
        <w:spacing w:line="276" w:lineRule="auto"/>
        <w:ind w:left="-284" w:right="-563" w:firstLine="540"/>
        <w:jc w:val="both"/>
        <w:rPr>
          <w:rFonts w:ascii="GHEA Grapalat" w:hAnsi="GHEA Grapalat" w:cs="Sylfaen"/>
          <w:sz w:val="10"/>
          <w:szCs w:val="10"/>
          <w:lang w:val="hy-AM"/>
        </w:rPr>
      </w:pPr>
    </w:p>
    <w:p w14:paraId="5E61E1C5" w14:textId="0A286C58" w:rsidR="00044F1B" w:rsidRPr="009C65DE" w:rsidRDefault="00044F1B"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Վերոգրյալի հիման վրա՝ բողոք բերած անձը</w:t>
      </w:r>
      <w:r w:rsidRPr="009C65DE">
        <w:rPr>
          <w:rFonts w:ascii="GHEA Grapalat" w:hAnsi="GHEA Grapalat" w:cs="Sylfaen"/>
          <w:lang w:val="de-DE"/>
        </w:rPr>
        <w:t xml:space="preserve"> </w:t>
      </w:r>
      <w:r w:rsidRPr="009C65DE">
        <w:rPr>
          <w:rFonts w:ascii="GHEA Grapalat" w:hAnsi="GHEA Grapalat" w:cs="Sylfaen"/>
          <w:lang w:val="hy-AM"/>
        </w:rPr>
        <w:t>պահանջել է վ</w:t>
      </w:r>
      <w:r w:rsidRPr="009C65DE">
        <w:rPr>
          <w:rFonts w:ascii="GHEA Grapalat" w:hAnsi="GHEA Grapalat" w:cs="Sylfaen"/>
          <w:lang w:val="de-DE"/>
        </w:rPr>
        <w:t xml:space="preserve">երացնել </w:t>
      </w:r>
      <w:r w:rsidRPr="009C65DE">
        <w:rPr>
          <w:rFonts w:ascii="GHEA Grapalat" w:hAnsi="GHEA Grapalat" w:cs="Sylfaen"/>
          <w:lang w:val="hy-AM"/>
        </w:rPr>
        <w:t>Վ</w:t>
      </w:r>
      <w:r w:rsidRPr="009C65DE">
        <w:rPr>
          <w:rFonts w:ascii="GHEA Grapalat" w:hAnsi="GHEA Grapalat" w:cs="Sylfaen"/>
          <w:lang w:val="de-DE"/>
        </w:rPr>
        <w:t xml:space="preserve">երաքննիչ դատարանի </w:t>
      </w:r>
      <w:r w:rsidR="006A360A" w:rsidRPr="009C65DE">
        <w:rPr>
          <w:rFonts w:ascii="GHEA Grapalat" w:hAnsi="GHEA Grapalat" w:cs="Tahoma"/>
          <w:lang w:val="hy-AM"/>
        </w:rPr>
        <w:t xml:space="preserve">05.03.2024 թվականի «Վերաքննիչ բողոքը բավարարելու մասին» </w:t>
      </w:r>
      <w:r w:rsidRPr="009C65DE">
        <w:rPr>
          <w:rFonts w:ascii="GHEA Grapalat" w:hAnsi="GHEA Grapalat" w:cs="Sylfaen"/>
          <w:lang w:val="de-DE"/>
        </w:rPr>
        <w:t>որոշումը</w:t>
      </w:r>
      <w:r w:rsidRPr="009C65DE">
        <w:rPr>
          <w:rFonts w:ascii="GHEA Grapalat" w:hAnsi="GHEA Grapalat" w:cs="Sylfaen"/>
          <w:lang w:val="hy-AM"/>
        </w:rPr>
        <w:t>։</w:t>
      </w:r>
    </w:p>
    <w:p w14:paraId="4BD124C4" w14:textId="77777777" w:rsidR="006A360A" w:rsidRPr="00E95E1C" w:rsidRDefault="006A360A" w:rsidP="00972F57">
      <w:pPr>
        <w:spacing w:line="276" w:lineRule="auto"/>
        <w:ind w:left="-284" w:right="-563" w:firstLine="540"/>
        <w:jc w:val="both"/>
        <w:rPr>
          <w:rFonts w:ascii="GHEA Grapalat" w:hAnsi="GHEA Grapalat" w:cs="Sylfaen"/>
          <w:sz w:val="10"/>
          <w:szCs w:val="10"/>
          <w:lang w:val="hy-AM"/>
        </w:rPr>
      </w:pPr>
    </w:p>
    <w:p w14:paraId="6C1F2D69" w14:textId="77777777" w:rsidR="00044F1B" w:rsidRPr="009C65DE" w:rsidRDefault="00044F1B" w:rsidP="00972F57">
      <w:pPr>
        <w:spacing w:line="276" w:lineRule="auto"/>
        <w:ind w:left="-284" w:right="-563" w:firstLine="540"/>
        <w:jc w:val="both"/>
        <w:rPr>
          <w:rFonts w:ascii="GHEA Grapalat" w:hAnsi="GHEA Grapalat"/>
          <w:b/>
          <w:bCs/>
          <w:iCs/>
          <w:lang w:val="de-DE"/>
        </w:rPr>
      </w:pPr>
      <w:r w:rsidRPr="009C65DE">
        <w:rPr>
          <w:rFonts w:ascii="GHEA Grapalat" w:hAnsi="GHEA Grapalat"/>
          <w:b/>
          <w:bCs/>
          <w:iCs/>
          <w:u w:val="single"/>
          <w:lang w:val="hy-AM"/>
        </w:rPr>
        <w:t>3.</w:t>
      </w:r>
      <w:r w:rsidRPr="009C65DE">
        <w:rPr>
          <w:rFonts w:ascii="GHEA Grapalat" w:hAnsi="GHEA Grapalat"/>
          <w:b/>
          <w:bCs/>
          <w:iCs/>
          <w:u w:val="single"/>
          <w:lang w:val="de-DE"/>
        </w:rPr>
        <w:t xml:space="preserve"> </w:t>
      </w:r>
      <w:r w:rsidRPr="009C65DE">
        <w:rPr>
          <w:rFonts w:ascii="GHEA Grapalat" w:hAnsi="GHEA Grapalat" w:cs="Sylfaen"/>
          <w:b/>
          <w:bCs/>
          <w:iCs/>
          <w:u w:val="single"/>
          <w:lang w:val="hy-AM"/>
        </w:rPr>
        <w:t>Վճռաբեկ</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դատարանի</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պատճառաբանությունները</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և</w:t>
      </w:r>
      <w:r w:rsidRPr="009C65DE">
        <w:rPr>
          <w:rFonts w:ascii="GHEA Grapalat" w:hAnsi="GHEA Grapalat"/>
          <w:b/>
          <w:bCs/>
          <w:iCs/>
          <w:u w:val="single"/>
          <w:lang w:val="hy-AM"/>
        </w:rPr>
        <w:t xml:space="preserve"> </w:t>
      </w:r>
      <w:r w:rsidRPr="009C65DE">
        <w:rPr>
          <w:rFonts w:ascii="GHEA Grapalat" w:hAnsi="GHEA Grapalat" w:cs="Sylfaen"/>
          <w:b/>
          <w:bCs/>
          <w:iCs/>
          <w:u w:val="single"/>
          <w:lang w:val="hy-AM"/>
        </w:rPr>
        <w:t>եզրահանգումները</w:t>
      </w:r>
      <w:r w:rsidRPr="009C65DE">
        <w:rPr>
          <w:rFonts w:ascii="GHEA Grapalat" w:hAnsi="GHEA Grapalat"/>
          <w:b/>
          <w:bCs/>
          <w:iCs/>
          <w:lang w:val="hy-AM"/>
        </w:rPr>
        <w:tab/>
      </w:r>
    </w:p>
    <w:p w14:paraId="031E161A" w14:textId="5E61B39A" w:rsidR="00044F1B" w:rsidRPr="00201808" w:rsidRDefault="006A360A"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1-ին կետով նախատեսված հիմքի առկայությամբ՝ նույն հոդվածի 2-րդ մասի 2-րդ կետի իմաստով, այն է՝ բողոքարկվող դատական ակտում ՀՀ վարչական դատավարության օրենսգրքի 54-րդ հոդվածի </w:t>
      </w:r>
      <w:r w:rsidR="00BB6043" w:rsidRPr="009C65DE">
        <w:rPr>
          <w:rFonts w:ascii="GHEA Grapalat" w:hAnsi="GHEA Grapalat" w:cs="Sylfaen"/>
          <w:lang w:val="hy-AM"/>
        </w:rPr>
        <w:t xml:space="preserve">2-րդ մասի </w:t>
      </w:r>
      <w:r w:rsidRPr="009C65DE">
        <w:rPr>
          <w:rFonts w:ascii="GHEA Grapalat" w:hAnsi="GHEA Grapalat" w:cs="Sylfaen"/>
          <w:lang w:val="hy-AM"/>
        </w:rPr>
        <w:t>մեկնաբանությունը հակասում է</w:t>
      </w:r>
      <w:r w:rsidR="00A6595A" w:rsidRPr="009C65DE">
        <w:rPr>
          <w:rFonts w:ascii="GHEA Grapalat" w:hAnsi="GHEA Grapalat" w:cs="Sylfaen"/>
          <w:lang w:val="hy-AM"/>
        </w:rPr>
        <w:t xml:space="preserve"> թիվ </w:t>
      </w:r>
      <w:r w:rsidR="00A6595A" w:rsidRPr="009C65DE">
        <w:rPr>
          <w:rFonts w:ascii="GHEA Grapalat" w:hAnsi="GHEA Grapalat"/>
          <w:bCs/>
          <w:lang w:val="hy-AM"/>
        </w:rPr>
        <w:t xml:space="preserve">ՎԴ/0513/05/19 </w:t>
      </w:r>
      <w:r w:rsidR="00A6595A" w:rsidRPr="009C65DE">
        <w:rPr>
          <w:rFonts w:ascii="GHEA Grapalat" w:hAnsi="GHEA Grapalat" w:cs="Sylfaen"/>
          <w:lang w:val="hy-AM"/>
        </w:rPr>
        <w:t xml:space="preserve">վարչական գործով ՀՀ վճռաբեկ դատարանի 04.02.2022 թվականի, թիվ </w:t>
      </w:r>
      <w:r w:rsidR="00A6595A" w:rsidRPr="009C65DE">
        <w:rPr>
          <w:rFonts w:ascii="GHEA Grapalat" w:hAnsi="GHEA Grapalat"/>
          <w:bCs/>
          <w:lang w:val="hy-AM"/>
        </w:rPr>
        <w:t xml:space="preserve">ՎԴ/4429/05/21 </w:t>
      </w:r>
      <w:r w:rsidR="00A6595A" w:rsidRPr="009C65DE">
        <w:rPr>
          <w:rFonts w:ascii="GHEA Grapalat" w:hAnsi="GHEA Grapalat" w:cs="Sylfaen"/>
          <w:lang w:val="hy-AM"/>
        </w:rPr>
        <w:t>վարչական գործով ՀՀ վճռաբեկ դատարանի 08.12.2022 թվականի, թիվ ՎԴ/0360/05/22 վարչական գործով ՀՀ վճռաբեկ դատարանի 17.03.2023 թվականի</w:t>
      </w:r>
      <w:r w:rsidR="00BB6043" w:rsidRPr="009C65DE">
        <w:rPr>
          <w:rFonts w:ascii="GHEA Grapalat" w:hAnsi="GHEA Grapalat"/>
          <w:bCs/>
          <w:lang w:val="hy-AM"/>
        </w:rPr>
        <w:t xml:space="preserve"> </w:t>
      </w:r>
      <w:r w:rsidRPr="009C65DE">
        <w:rPr>
          <w:rFonts w:ascii="GHEA Grapalat" w:hAnsi="GHEA Grapalat" w:cs="Sylfaen"/>
          <w:lang w:val="hy-AM"/>
        </w:rPr>
        <w:t>որոշ</w:t>
      </w:r>
      <w:r w:rsidR="00A6595A" w:rsidRPr="009C65DE">
        <w:rPr>
          <w:rFonts w:ascii="GHEA Grapalat" w:hAnsi="GHEA Grapalat" w:cs="Sylfaen"/>
          <w:lang w:val="hy-AM"/>
        </w:rPr>
        <w:t>ու</w:t>
      </w:r>
      <w:r w:rsidRPr="009C65DE">
        <w:rPr>
          <w:rFonts w:ascii="GHEA Grapalat" w:hAnsi="GHEA Grapalat" w:cs="Sylfaen"/>
          <w:lang w:val="hy-AM"/>
        </w:rPr>
        <w:t>մ</w:t>
      </w:r>
      <w:r w:rsidR="00A6595A" w:rsidRPr="009C65DE">
        <w:rPr>
          <w:rFonts w:ascii="GHEA Grapalat" w:hAnsi="GHEA Grapalat" w:cs="Sylfaen"/>
          <w:lang w:val="hy-AM"/>
        </w:rPr>
        <w:t>ների</w:t>
      </w:r>
      <w:r w:rsidRPr="009C65DE">
        <w:rPr>
          <w:rFonts w:ascii="GHEA Grapalat" w:hAnsi="GHEA Grapalat" w:cs="Sylfaen"/>
          <w:lang w:val="hy-AM"/>
        </w:rPr>
        <w:t xml:space="preserve"> մեջ տվյալ նորմին տրված մեկնաբանությանը</w:t>
      </w:r>
      <w:r w:rsidR="00201808" w:rsidRPr="00201808">
        <w:rPr>
          <w:rFonts w:ascii="GHEA Grapalat" w:hAnsi="GHEA Grapalat" w:cs="Sylfaen"/>
          <w:lang w:val="hy-AM"/>
        </w:rPr>
        <w:t>, ուստի սույն դեպքում Վճռաբեկ դատարանի որոշումը կարող է էական նշանակություն ունենալ վիճարկման հայց ներկայացնելիս բաց թողնված դատավարական ժամկետը վերականգնելու հարցի վերաբերյալ օրենքի միատեսակ կիրառության ու նմանատիպ գործերով միասնական և կանխատեսելի դատական պրակտիկա ձևավորելու համար։</w:t>
      </w:r>
    </w:p>
    <w:p w14:paraId="344287C9" w14:textId="77777777" w:rsidR="00044F1B" w:rsidRPr="00E95E1C" w:rsidRDefault="00044F1B" w:rsidP="00972F57">
      <w:pPr>
        <w:spacing w:line="276" w:lineRule="auto"/>
        <w:ind w:left="-284" w:right="-563" w:firstLine="540"/>
        <w:jc w:val="both"/>
        <w:rPr>
          <w:rFonts w:ascii="GHEA Grapalat" w:hAnsi="GHEA Grapalat" w:cs="Sylfaen"/>
          <w:sz w:val="8"/>
          <w:szCs w:val="8"/>
          <w:lang w:val="hy-AM"/>
        </w:rPr>
      </w:pPr>
    </w:p>
    <w:p w14:paraId="77600788" w14:textId="701BCBFA" w:rsidR="00044F1B" w:rsidRPr="009C65DE" w:rsidRDefault="00044F1B" w:rsidP="00972F57">
      <w:pPr>
        <w:spacing w:line="276" w:lineRule="auto"/>
        <w:ind w:left="-284" w:right="-563" w:firstLine="540"/>
        <w:jc w:val="both"/>
        <w:rPr>
          <w:rFonts w:ascii="GHEA Grapalat" w:hAnsi="GHEA Grapalat" w:cs="Sylfaen"/>
          <w:i/>
          <w:iCs/>
          <w:lang w:val="hy-AM"/>
        </w:rPr>
      </w:pPr>
      <w:r w:rsidRPr="009C65DE">
        <w:rPr>
          <w:rFonts w:ascii="GHEA Grapalat" w:hAnsi="GHEA Grapalat" w:cs="Sylfaen"/>
          <w:i/>
          <w:iCs/>
          <w:lang w:val="hy-AM"/>
        </w:rPr>
        <w:t xml:space="preserve">Սույն վճռաբեկ բողոքի քննության շրջանակներում Վճռաբեկ դատարանը հարկ է համարում </w:t>
      </w:r>
      <w:r w:rsidR="00613615" w:rsidRPr="009C65DE">
        <w:rPr>
          <w:rFonts w:ascii="GHEA Grapalat" w:hAnsi="GHEA Grapalat" w:cs="Sylfaen"/>
          <w:i/>
          <w:iCs/>
          <w:lang w:val="hy-AM"/>
        </w:rPr>
        <w:t>անդրադառնալ</w:t>
      </w:r>
      <w:r w:rsidR="00A603E6" w:rsidRPr="009C65DE">
        <w:rPr>
          <w:rFonts w:ascii="GHEA Grapalat" w:hAnsi="GHEA Grapalat" w:cs="Sylfaen"/>
          <w:i/>
          <w:iCs/>
          <w:lang w:val="hy-AM"/>
        </w:rPr>
        <w:t xml:space="preserve"> </w:t>
      </w:r>
      <w:r w:rsidR="00613615" w:rsidRPr="009C65DE">
        <w:rPr>
          <w:rFonts w:ascii="GHEA Grapalat" w:hAnsi="GHEA Grapalat" w:cs="Sylfaen"/>
          <w:i/>
          <w:iCs/>
          <w:lang w:val="hy-AM"/>
        </w:rPr>
        <w:t>վարչական ակտի վերաբերյալ տեղեկացված չլինելու հիմքով վիճարկման հայց ներկայացնելու համար բաց թողնված դատավարական ժամկետը վերականգնելու առանձնահատկություններին</w:t>
      </w:r>
      <w:r w:rsidRPr="009C65DE">
        <w:rPr>
          <w:rFonts w:ascii="GHEA Grapalat" w:hAnsi="GHEA Grapalat" w:cs="Sylfaen"/>
          <w:i/>
          <w:iCs/>
          <w:lang w:val="hy-AM"/>
        </w:rPr>
        <w:t xml:space="preserve">։ </w:t>
      </w:r>
    </w:p>
    <w:p w14:paraId="3A0DD143" w14:textId="77777777" w:rsidR="00044F1B" w:rsidRPr="00E95E1C" w:rsidRDefault="00044F1B" w:rsidP="00972F57">
      <w:pPr>
        <w:spacing w:line="276" w:lineRule="auto"/>
        <w:ind w:left="-284" w:right="-563" w:firstLine="540"/>
        <w:jc w:val="both"/>
        <w:rPr>
          <w:rFonts w:ascii="GHEA Grapalat" w:hAnsi="GHEA Grapalat" w:cs="Sylfaen"/>
          <w:i/>
          <w:iCs/>
          <w:sz w:val="10"/>
          <w:szCs w:val="10"/>
          <w:lang w:val="hy-AM"/>
        </w:rPr>
      </w:pPr>
    </w:p>
    <w:p w14:paraId="65D0D262" w14:textId="02645B31" w:rsidR="00FB17A0" w:rsidRPr="009C65DE" w:rsidRDefault="00921517"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 xml:space="preserve">ՀՀ Սահմանադրության 61-րդ և 63-րդ հոդվածներով ամրագրված դատական պաշտպանության իրավունքը </w:t>
      </w:r>
      <w:r w:rsidR="00FB17A0" w:rsidRPr="009C65DE">
        <w:rPr>
          <w:rFonts w:ascii="GHEA Grapalat" w:hAnsi="GHEA Grapalat" w:cs="Sylfaen"/>
          <w:lang w:val="hy-AM"/>
        </w:rPr>
        <w:t xml:space="preserve">ոչ միայն հիմնարար իրավունք է, այլ նաև այլ հիմնարար իրավունքների և ազատությունների պաշտպանության երաշխիք է, որն ամրագրված է նաև Հայաստանի Հանրապետության կողմից վավերացրած միջազգային պայմանագրերում։ </w:t>
      </w:r>
    </w:p>
    <w:p w14:paraId="569F346B" w14:textId="20044AFF" w:rsidR="00044F1B" w:rsidRDefault="00FB17A0"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Այսպես</w:t>
      </w:r>
      <w:r w:rsidRPr="009C65DE">
        <w:rPr>
          <w:rFonts w:ascii="Cambria Math" w:hAnsi="Cambria Math" w:cs="Cambria Math"/>
          <w:lang w:val="hy-AM"/>
        </w:rPr>
        <w:t>․</w:t>
      </w:r>
      <w:r w:rsidRPr="009C65DE">
        <w:rPr>
          <w:rFonts w:ascii="GHEA Grapalat" w:hAnsi="GHEA Grapalat" w:cs="Sylfaen"/>
          <w:lang w:val="hy-AM"/>
        </w:rPr>
        <w:t xml:space="preserve"> </w:t>
      </w:r>
      <w:r w:rsidR="00044F1B" w:rsidRPr="009C65DE">
        <w:rPr>
          <w:rFonts w:ascii="GHEA Grapalat" w:hAnsi="GHEA Grapalat" w:cs="Sylfaen"/>
          <w:lang w:val="hy-AM"/>
        </w:rPr>
        <w:t xml:space="preserve">«Մարդու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է նրա քաղաքացիական իրավունքները և պարտականությունները կամ նրան ներկայացրած ցանկացած քրեական մեղադրանքի </w:t>
      </w:r>
      <w:r w:rsidR="00044F1B" w:rsidRPr="009C65DE">
        <w:rPr>
          <w:rFonts w:ascii="GHEA Grapalat" w:hAnsi="GHEA Grapalat" w:cs="Sylfaen"/>
          <w:lang w:val="hy-AM"/>
        </w:rPr>
        <w:lastRenderedPageBreak/>
        <w:t>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5FBDEC7B" w14:textId="210194D1" w:rsidR="001B5AD7" w:rsidRPr="001B5AD7" w:rsidRDefault="001B5AD7" w:rsidP="00972F57">
      <w:pPr>
        <w:spacing w:line="276" w:lineRule="auto"/>
        <w:ind w:left="-284" w:right="-563" w:firstLine="540"/>
        <w:jc w:val="both"/>
        <w:rPr>
          <w:rFonts w:ascii="GHEA Grapalat" w:hAnsi="GHEA Grapalat" w:cs="Sylfaen"/>
          <w:lang w:val="de-DE"/>
        </w:rPr>
      </w:pPr>
      <w:r w:rsidRPr="001B5AD7">
        <w:rPr>
          <w:rFonts w:ascii="GHEA Grapalat" w:hAnsi="GHEA Grapalat" w:cs="Sylfaen"/>
          <w:lang w:val="de-DE"/>
        </w:rPr>
        <w:t>Թեև դատարանի մատչելիության իրավունքն ուղղակիորեն ամրագրված չէ Կոնվենցիայի 6-րդ հոդվածում, սակայն Մարդու իրավունքների եվրոպական դատարանն (այսուհետ՝ Եվրոպական դատարան) այն ճանաչել է որպես արդար դատաքննության իրավունքի անբաժանելի տարր: Եվրոպական դատարանի կողմից դատարանի մատչելիության իրավունքի վերաբերյալ ձևավորված կայուն նախադեպային իրավունքի համաձայն՝ Կոնվենցիայի 6-րդ հոդվածի 1-ին կետը երաշխավորում է անձի իրավունքներին և պարտականություններին առնչվող հայցով դատարան դիմելու իրավունքը: Այդ դրույթը մարմնավորում է դատարան դիմելու, այն է` դատարանում հայց հարուցելու իրավունքը, որը հնարավորություն է տալիս օգտվելու Կոնվենցիայի 6-րդ հոդվածի 1-ին կետում նախատեսված մյուս երաշխիքներից: Դատական վարույթի արդար, հրապարակային և արագ բնութագրիչները, անշուշտ, արժեք չեն ունենա, եթե այդ գործընթացներին ընթացք չի տրվում: Դժվար է պատկերացնել իրավունքի գերակայություն արդարադատություն իրականացնելիս, եթե դատարան դիմելու իրավունքը չի ապահովվում (</w:t>
      </w:r>
      <w:r w:rsidRPr="00B21DFC">
        <w:rPr>
          <w:rFonts w:ascii="GHEA Grapalat" w:hAnsi="GHEA Grapalat" w:cs="Sylfaen"/>
          <w:i/>
          <w:iCs/>
          <w:lang w:val="de-DE"/>
        </w:rPr>
        <w:t>տե՛ս, Kreuz v. Poland (28249/95) գործով Եվրոպական դատարանի 19.06.2001 թվականի վճիռը, 52-րդ կետ</w:t>
      </w:r>
      <w:r w:rsidRPr="001B5AD7">
        <w:rPr>
          <w:rFonts w:ascii="GHEA Grapalat" w:hAnsi="GHEA Grapalat" w:cs="Sylfaen"/>
          <w:lang w:val="de-DE"/>
        </w:rPr>
        <w:t>):</w:t>
      </w:r>
    </w:p>
    <w:p w14:paraId="7114AED6" w14:textId="2F8933D0" w:rsidR="001E3218" w:rsidRPr="009C65DE" w:rsidRDefault="00FB17A0"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 xml:space="preserve">Եվրոպական դատարանը, անդրադառնալով Կոնվենցիայի 6-րդ հոդվածով ամրագրված իրավունքի բաղադրատարր հանդիսացող դատարան դիմելու իրավունքին, նշել է, որ այն </w:t>
      </w:r>
      <w:r w:rsidR="00340B77" w:rsidRPr="009C65DE">
        <w:rPr>
          <w:rFonts w:ascii="GHEA Grapalat" w:hAnsi="GHEA Grapalat" w:cs="Sylfaen"/>
          <w:lang w:val="hy-AM"/>
        </w:rPr>
        <w:t xml:space="preserve">բացարձակ չէ և որոշակի հանգամանքներում կարող է օրինական կերպով սահմանափակվել, օրինակ, նաև </w:t>
      </w:r>
      <w:r w:rsidR="001E3218">
        <w:rPr>
          <w:rFonts w:ascii="GHEA Grapalat" w:hAnsi="GHEA Grapalat" w:cs="Sylfaen"/>
          <w:lang w:val="hy-AM"/>
        </w:rPr>
        <w:t>դատարան դիմելու ժամկետային</w:t>
      </w:r>
      <w:r w:rsidR="00340B77" w:rsidRPr="009C65DE">
        <w:rPr>
          <w:rFonts w:ascii="GHEA Grapalat" w:hAnsi="GHEA Grapalat" w:cs="Sylfaen"/>
          <w:lang w:val="hy-AM"/>
        </w:rPr>
        <w:t xml:space="preserve"> </w:t>
      </w:r>
      <w:r w:rsidR="001E3218">
        <w:rPr>
          <w:rFonts w:ascii="GHEA Grapalat" w:hAnsi="GHEA Grapalat" w:cs="Sylfaen"/>
          <w:lang w:val="hy-AM"/>
        </w:rPr>
        <w:t xml:space="preserve">սահմանափակումների </w:t>
      </w:r>
      <w:r w:rsidR="00340B77" w:rsidRPr="009C65DE">
        <w:rPr>
          <w:rFonts w:ascii="GHEA Grapalat" w:hAnsi="GHEA Grapalat" w:cs="Sylfaen"/>
          <w:lang w:val="hy-AM"/>
        </w:rPr>
        <w:t xml:space="preserve">հիմքով </w:t>
      </w:r>
      <w:r w:rsidR="001E3218" w:rsidRPr="009C65DE">
        <w:rPr>
          <w:rFonts w:ascii="GHEA Grapalat" w:hAnsi="GHEA Grapalat" w:cs="Sylfaen"/>
          <w:lang w:val="hy-AM"/>
        </w:rPr>
        <w:t>(</w:t>
      </w:r>
      <w:r w:rsidR="001E3218" w:rsidRPr="009C65DE">
        <w:rPr>
          <w:rFonts w:ascii="GHEA Grapalat" w:hAnsi="GHEA Grapalat" w:cs="Sylfaen"/>
          <w:i/>
          <w:iCs/>
          <w:lang w:val="hy-AM"/>
        </w:rPr>
        <w:t xml:space="preserve">տե՛ս, </w:t>
      </w:r>
      <w:r w:rsidR="001E3218" w:rsidRPr="001E3218">
        <w:rPr>
          <w:rFonts w:ascii="GHEA Grapalat" w:hAnsi="GHEA Grapalat" w:cs="Sylfaen"/>
          <w:i/>
          <w:iCs/>
          <w:lang w:val="hy-AM"/>
        </w:rPr>
        <w:t xml:space="preserve">Sanofi Pasteur </w:t>
      </w:r>
      <w:r w:rsidR="001E3218" w:rsidRPr="009C65DE">
        <w:rPr>
          <w:rFonts w:ascii="GHEA Grapalat" w:hAnsi="GHEA Grapalat" w:cs="Sylfaen"/>
          <w:i/>
          <w:iCs/>
          <w:lang w:val="hy-AM"/>
        </w:rPr>
        <w:t xml:space="preserve">v. </w:t>
      </w:r>
      <w:r w:rsidR="001E3218" w:rsidRPr="001E3218">
        <w:rPr>
          <w:rFonts w:ascii="GHEA Grapalat" w:hAnsi="GHEA Grapalat" w:cs="Sylfaen"/>
          <w:i/>
          <w:iCs/>
          <w:lang w:val="hy-AM"/>
        </w:rPr>
        <w:t>France</w:t>
      </w:r>
      <w:r w:rsidR="001E3218" w:rsidRPr="009C65DE">
        <w:rPr>
          <w:rFonts w:ascii="GHEA Grapalat" w:hAnsi="GHEA Grapalat" w:cs="Sylfaen"/>
          <w:i/>
          <w:iCs/>
          <w:lang w:val="hy-AM"/>
        </w:rPr>
        <w:t xml:space="preserve"> գործով Եվրոպական դատարանի </w:t>
      </w:r>
      <w:r w:rsidR="001E3218">
        <w:rPr>
          <w:rFonts w:ascii="GHEA Grapalat" w:hAnsi="GHEA Grapalat" w:cs="Sylfaen"/>
          <w:i/>
          <w:iCs/>
          <w:lang w:val="hy-AM"/>
        </w:rPr>
        <w:t>13</w:t>
      </w:r>
      <w:r w:rsidR="001E3218" w:rsidRPr="009C65DE">
        <w:rPr>
          <w:rFonts w:ascii="GHEA Grapalat" w:hAnsi="GHEA Grapalat" w:cs="Sylfaen"/>
          <w:i/>
          <w:iCs/>
          <w:lang w:val="hy-AM"/>
        </w:rPr>
        <w:t>.</w:t>
      </w:r>
      <w:r w:rsidR="001E3218">
        <w:rPr>
          <w:rFonts w:ascii="GHEA Grapalat" w:hAnsi="GHEA Grapalat" w:cs="Sylfaen"/>
          <w:i/>
          <w:iCs/>
          <w:lang w:val="hy-AM"/>
        </w:rPr>
        <w:t>02</w:t>
      </w:r>
      <w:r w:rsidR="001E3218" w:rsidRPr="009C65DE">
        <w:rPr>
          <w:rFonts w:ascii="GHEA Grapalat" w:hAnsi="GHEA Grapalat" w:cs="Sylfaen"/>
          <w:i/>
          <w:iCs/>
          <w:lang w:val="hy-AM"/>
        </w:rPr>
        <w:t>.</w:t>
      </w:r>
      <w:r w:rsidR="001E3218">
        <w:rPr>
          <w:rFonts w:ascii="GHEA Grapalat" w:hAnsi="GHEA Grapalat" w:cs="Sylfaen"/>
          <w:i/>
          <w:iCs/>
          <w:lang w:val="hy-AM"/>
        </w:rPr>
        <w:t>2020</w:t>
      </w:r>
      <w:r w:rsidR="001E3218" w:rsidRPr="009C65DE">
        <w:rPr>
          <w:rFonts w:ascii="GHEA Grapalat" w:hAnsi="GHEA Grapalat" w:cs="Sylfaen"/>
          <w:i/>
          <w:iCs/>
          <w:lang w:val="hy-AM"/>
        </w:rPr>
        <w:t xml:space="preserve"> թվականի վճիռը, կետ 5</w:t>
      </w:r>
      <w:r w:rsidR="001E3218">
        <w:rPr>
          <w:rFonts w:ascii="GHEA Grapalat" w:hAnsi="GHEA Grapalat" w:cs="Sylfaen"/>
          <w:i/>
          <w:iCs/>
          <w:lang w:val="hy-AM"/>
        </w:rPr>
        <w:t>0</w:t>
      </w:r>
      <w:r w:rsidR="001E3218" w:rsidRPr="009C65DE">
        <w:rPr>
          <w:rFonts w:ascii="GHEA Grapalat" w:hAnsi="GHEA Grapalat" w:cs="Sylfaen"/>
          <w:lang w:val="hy-AM"/>
        </w:rPr>
        <w:t>):</w:t>
      </w:r>
    </w:p>
    <w:p w14:paraId="493CB6F2" w14:textId="0769FCB6" w:rsidR="00CD60A7" w:rsidRDefault="00340B77"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Եվրոպական դատարանն</w:t>
      </w:r>
      <w:r w:rsidR="00201808">
        <w:rPr>
          <w:rFonts w:ascii="GHEA Grapalat" w:hAnsi="GHEA Grapalat" w:cs="Sylfaen"/>
          <w:lang w:val="hy-AM"/>
        </w:rPr>
        <w:t>,</w:t>
      </w:r>
      <w:r w:rsidRPr="009C65DE">
        <w:rPr>
          <w:rFonts w:ascii="GHEA Grapalat" w:hAnsi="GHEA Grapalat" w:cs="Sylfaen"/>
          <w:lang w:val="hy-AM"/>
        </w:rPr>
        <w:t xml:space="preserve"> այնուամենայնիվ</w:t>
      </w:r>
      <w:r w:rsidR="00201808">
        <w:rPr>
          <w:rFonts w:ascii="GHEA Grapalat" w:hAnsi="GHEA Grapalat" w:cs="Sylfaen"/>
          <w:lang w:val="hy-AM"/>
        </w:rPr>
        <w:t>,</w:t>
      </w:r>
      <w:r w:rsidRPr="009C65DE">
        <w:rPr>
          <w:rFonts w:ascii="GHEA Grapalat" w:hAnsi="GHEA Grapalat" w:cs="Sylfaen"/>
          <w:lang w:val="hy-AM"/>
        </w:rPr>
        <w:t xml:space="preserve"> նշել է, որ կիրառվող սահմանափակումները չպետք է սահմանափակեն կամ նվազեցնեն անձի՝ դատարան դիմելու իրավունքն այնպես կամ այն աստիճանի, որ խախտվի</w:t>
      </w:r>
      <w:r w:rsidR="00CD60A7">
        <w:rPr>
          <w:rFonts w:ascii="GHEA Grapalat" w:hAnsi="GHEA Grapalat" w:cs="Sylfaen"/>
          <w:lang w:val="hy-AM"/>
        </w:rPr>
        <w:t xml:space="preserve"> դատական պաշտպանության</w:t>
      </w:r>
      <w:r w:rsidRPr="009C65DE">
        <w:rPr>
          <w:rFonts w:ascii="GHEA Grapalat" w:hAnsi="GHEA Grapalat" w:cs="Sylfaen"/>
          <w:lang w:val="hy-AM"/>
        </w:rPr>
        <w:t xml:space="preserve"> իրավունքի բուն էությունը</w:t>
      </w:r>
      <w:r w:rsidR="00CD60A7">
        <w:rPr>
          <w:rFonts w:ascii="GHEA Grapalat" w:hAnsi="GHEA Grapalat" w:cs="Sylfaen"/>
          <w:lang w:val="hy-AM"/>
        </w:rPr>
        <w:t xml:space="preserve"> </w:t>
      </w:r>
      <w:r w:rsidR="00CD60A7" w:rsidRPr="00CD60A7">
        <w:rPr>
          <w:rFonts w:ascii="GHEA Grapalat" w:hAnsi="GHEA Grapalat" w:cs="Sylfaen"/>
          <w:lang w:val="hy-AM"/>
        </w:rPr>
        <w:t>(</w:t>
      </w:r>
      <w:r w:rsidR="00CD60A7" w:rsidRPr="00CD60A7">
        <w:rPr>
          <w:rFonts w:ascii="GHEA Grapalat" w:hAnsi="GHEA Grapalat" w:cs="Sylfaen"/>
          <w:i/>
          <w:iCs/>
          <w:lang w:val="hy-AM"/>
        </w:rPr>
        <w:t xml:space="preserve">տե՛ս, Oorzhak v. Russia գործով Եվրոպական դատարանի </w:t>
      </w:r>
      <w:r w:rsidR="00CD60A7">
        <w:rPr>
          <w:rFonts w:ascii="GHEA Grapalat" w:hAnsi="GHEA Grapalat" w:cs="Sylfaen"/>
          <w:i/>
          <w:iCs/>
          <w:lang w:val="hy-AM"/>
        </w:rPr>
        <w:t>30</w:t>
      </w:r>
      <w:r w:rsidR="00CD60A7" w:rsidRPr="00CD60A7">
        <w:rPr>
          <w:rFonts w:ascii="GHEA Grapalat" w:hAnsi="GHEA Grapalat" w:cs="Sylfaen"/>
          <w:i/>
          <w:iCs/>
          <w:lang w:val="hy-AM"/>
        </w:rPr>
        <w:t>.0</w:t>
      </w:r>
      <w:r w:rsidR="00CD60A7">
        <w:rPr>
          <w:rFonts w:ascii="GHEA Grapalat" w:hAnsi="GHEA Grapalat" w:cs="Sylfaen"/>
          <w:i/>
          <w:iCs/>
          <w:lang w:val="hy-AM"/>
        </w:rPr>
        <w:t>3</w:t>
      </w:r>
      <w:r w:rsidR="00CD60A7" w:rsidRPr="00CD60A7">
        <w:rPr>
          <w:rFonts w:ascii="GHEA Grapalat" w:hAnsi="GHEA Grapalat" w:cs="Sylfaen"/>
          <w:i/>
          <w:iCs/>
          <w:lang w:val="hy-AM"/>
        </w:rPr>
        <w:t>.202</w:t>
      </w:r>
      <w:r w:rsidR="00CD60A7">
        <w:rPr>
          <w:rFonts w:ascii="GHEA Grapalat" w:hAnsi="GHEA Grapalat" w:cs="Sylfaen"/>
          <w:i/>
          <w:iCs/>
          <w:lang w:val="hy-AM"/>
        </w:rPr>
        <w:t>1</w:t>
      </w:r>
      <w:r w:rsidR="00CD60A7" w:rsidRPr="00CD60A7">
        <w:rPr>
          <w:rFonts w:ascii="GHEA Grapalat" w:hAnsi="GHEA Grapalat" w:cs="Sylfaen"/>
          <w:i/>
          <w:iCs/>
          <w:lang w:val="hy-AM"/>
        </w:rPr>
        <w:t xml:space="preserve"> թվականի վճիռը, կետ </w:t>
      </w:r>
      <w:r w:rsidR="00CD60A7">
        <w:rPr>
          <w:rFonts w:ascii="GHEA Grapalat" w:hAnsi="GHEA Grapalat" w:cs="Sylfaen"/>
          <w:i/>
          <w:iCs/>
          <w:lang w:val="hy-AM"/>
        </w:rPr>
        <w:t>16</w:t>
      </w:r>
      <w:r w:rsidR="00CD60A7" w:rsidRPr="00CD60A7">
        <w:rPr>
          <w:rFonts w:ascii="GHEA Grapalat" w:hAnsi="GHEA Grapalat" w:cs="Sylfaen"/>
          <w:lang w:val="hy-AM"/>
        </w:rPr>
        <w:t>):</w:t>
      </w:r>
    </w:p>
    <w:p w14:paraId="2AFD9F44" w14:textId="3BA66BC1" w:rsidR="00E21633" w:rsidRPr="009C65DE" w:rsidRDefault="00E21633"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Ժամկետային սահմանափակումները, որոնք սահմանվում են պետության կողմից, հետապնդում են որոշակի կարևոր նպատակներ, մասնավորապես` իրավական որոշակիության երաշխավորումը, հավանական պատասխանողի պաշտպանությունը ժամկետանց հայցերից, որի դեպքում դժվար կլինի կանխել անարդարությունը, որը կարող է առաջանալ, եթե դատարաններից պահանջվի քննել այնպիսի դեպքեր, որոնք տեղի են ունեցել հեռավոր անցյալում այն ապացույցների հիման վրա, որոնք կարող են լինել ոչ արժանահավատ և ոչ ամբողջական` բավականաչափ ժամանակահատված անցած լինելու պատճառով: Ժամկետային սահմանափակումների առումով պետությունները նույնպես հայեցողական լիազորություն ունեն որոշելու, թե դատարանի մատչելիությունն ինչպես պետք է սահմանափակվի (</w:t>
      </w:r>
      <w:r w:rsidRPr="009C65DE">
        <w:rPr>
          <w:rFonts w:ascii="GHEA Grapalat" w:hAnsi="GHEA Grapalat" w:cs="Sylfaen"/>
          <w:i/>
          <w:iCs/>
          <w:lang w:val="hy-AM"/>
        </w:rPr>
        <w:t>տե՛ս, Stubbings and others v. The United Kingdom գործով Եվրոպական դատարանի 22.10.1996 թվականի վճիռը, կետեր 51, 55</w:t>
      </w:r>
      <w:r w:rsidRPr="009C65DE">
        <w:rPr>
          <w:rFonts w:ascii="GHEA Grapalat" w:hAnsi="GHEA Grapalat" w:cs="Sylfaen"/>
          <w:lang w:val="hy-AM"/>
        </w:rPr>
        <w:t>):</w:t>
      </w:r>
    </w:p>
    <w:p w14:paraId="7A80AD0B" w14:textId="4DFD00D2" w:rsidR="00E21633" w:rsidRPr="009C65DE" w:rsidRDefault="00E21633"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lastRenderedPageBreak/>
        <w:t>Մեկ այլ վճռով Եվրոպական դատարանը նշել է,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արդարացի քննությանը խոչընդոտող ավելորդ ձևականություններից (ֆորմալիզմից), այնպես էլ չափազանց ճկուն 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 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 (</w:t>
      </w:r>
      <w:r w:rsidRPr="009C65DE">
        <w:rPr>
          <w:rFonts w:ascii="GHEA Grapalat" w:hAnsi="GHEA Grapalat" w:cs="Sylfaen"/>
          <w:i/>
          <w:iCs/>
          <w:lang w:val="hy-AM"/>
        </w:rPr>
        <w:t xml:space="preserve">տե՛ս, Dumitru Gheorghe v. Romania գործով Եվրոպական դատարանի 12.04.2016 թվականի վճիռը, </w:t>
      </w:r>
      <w:r w:rsidR="00CD60A7">
        <w:rPr>
          <w:rFonts w:ascii="GHEA Grapalat" w:hAnsi="GHEA Grapalat" w:cs="Sylfaen"/>
          <w:i/>
          <w:iCs/>
          <w:lang w:val="hy-AM"/>
        </w:rPr>
        <w:t xml:space="preserve">կետ </w:t>
      </w:r>
      <w:r w:rsidRPr="009C65DE">
        <w:rPr>
          <w:rFonts w:ascii="GHEA Grapalat" w:hAnsi="GHEA Grapalat" w:cs="Sylfaen"/>
          <w:i/>
          <w:iCs/>
          <w:lang w:val="hy-AM"/>
        </w:rPr>
        <w:t>28</w:t>
      </w:r>
      <w:r w:rsidRPr="009C65DE">
        <w:rPr>
          <w:rFonts w:ascii="GHEA Grapalat" w:hAnsi="GHEA Grapalat" w:cs="Sylfaen"/>
          <w:lang w:val="hy-AM"/>
        </w:rPr>
        <w:t>):</w:t>
      </w:r>
    </w:p>
    <w:p w14:paraId="221400B9" w14:textId="3F7539CA" w:rsidR="001423B8" w:rsidRPr="009C65DE" w:rsidRDefault="001423B8"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 xml:space="preserve">ՀՀ Սահմանադրության և Կոնվենցիայի վերը շարադրված իրավադրույթները, երաշխավորելով անձի` իր իրավունքների </w:t>
      </w:r>
      <w:r w:rsidR="001B5AD7">
        <w:rPr>
          <w:rFonts w:ascii="GHEA Grapalat" w:hAnsi="GHEA Grapalat" w:cs="Sylfaen"/>
          <w:lang w:val="hy-AM"/>
        </w:rPr>
        <w:t>ու</w:t>
      </w:r>
      <w:r w:rsidRPr="009C65DE">
        <w:rPr>
          <w:rFonts w:ascii="GHEA Grapalat" w:hAnsi="GHEA Grapalat" w:cs="Sylfaen"/>
          <w:lang w:val="hy-AM"/>
        </w:rPr>
        <w:t xml:space="preserve"> ազատությունների իրավական պաշտպանության արդյունավետ միջոցների և դատական պաշտպանության իրավունքները, սահմանում են անձի դատարան դիմելու իրավունքը, որը կոչված է ստեղծելու պայմաններ` անձի խախտված իրավունքները վերականգնելու համար: Դատարան դիմելու իրավունքն անձի համար ապահովում է իրավական երաշխիքներ` իր իրավունքների խախտումների դեպքում ստանալ արդյունավետ իրավական պաշտպանություն: Այստեղից բխում է այն կարևոր կանոնը, որի համաձայն` դատական պաշտպանություն անձն ստանում է վերջինիս` ՀՀ Սահմանադրությամբ, միջազգային պայմանագրերով, օրենքներով և այլ իրավական ակտերով ամրագրված իրավունքների և (կամ) ազատությունների խախտման դեպքում: Դատական պաշտպանությունը չի կարող լինել ինքնանպատակ, այն ունի հստակ առաքելություն, հստակ սուբյեկտներ և հասցեատեր և կոչված է ապահովելու անձի խախտված իրավունքների արդյունավետ վերականգնումը: Այնուամենայնիվ, այս իրավունքը բացարձակ չէ և կարող է ենթարկվել իրավական որոշակիության ու արդարադատության պատշաճ իրականացման նպատակներին չխոչընդոտող որոշակի սահմանափակումների, այդ թվում նաև՝ ժամկետային սահմանափակման։</w:t>
      </w:r>
    </w:p>
    <w:p w14:paraId="2AD0B6C4" w14:textId="2A1721F4" w:rsidR="00FB17A0" w:rsidRPr="009C65DE" w:rsidRDefault="001B5AD7" w:rsidP="00972F57">
      <w:pPr>
        <w:spacing w:line="276" w:lineRule="auto"/>
        <w:ind w:left="-284" w:right="-563" w:firstLine="540"/>
        <w:jc w:val="both"/>
        <w:rPr>
          <w:rFonts w:ascii="GHEA Grapalat" w:hAnsi="GHEA Grapalat" w:cs="Sylfaen"/>
          <w:lang w:val="hy-AM"/>
        </w:rPr>
      </w:pPr>
      <w:r>
        <w:rPr>
          <w:rFonts w:ascii="GHEA Grapalat" w:hAnsi="GHEA Grapalat" w:cs="Sylfaen"/>
          <w:lang w:val="hy-AM"/>
        </w:rPr>
        <w:t xml:space="preserve">Ելնելով </w:t>
      </w:r>
      <w:r w:rsidRPr="00D00C47">
        <w:rPr>
          <w:rFonts w:ascii="GHEA Grapalat" w:hAnsi="GHEA Grapalat" w:cs="Sylfaen"/>
          <w:lang w:val="hy-AM"/>
        </w:rPr>
        <w:t>վերը նշված չափանիշների</w:t>
      </w:r>
      <w:r>
        <w:rPr>
          <w:rFonts w:ascii="GHEA Grapalat" w:hAnsi="GHEA Grapalat" w:cs="Sylfaen"/>
          <w:lang w:val="hy-AM"/>
        </w:rPr>
        <w:t>ց՝ օրենսդիրը</w:t>
      </w:r>
      <w:r w:rsidRPr="00D00C47">
        <w:rPr>
          <w:rFonts w:ascii="GHEA Grapalat" w:hAnsi="GHEA Grapalat" w:cs="Sylfaen"/>
          <w:lang w:val="hy-AM"/>
        </w:rPr>
        <w:t xml:space="preserve"> </w:t>
      </w:r>
      <w:r w:rsidR="00E21633" w:rsidRPr="009C65DE">
        <w:rPr>
          <w:rFonts w:ascii="GHEA Grapalat" w:hAnsi="GHEA Grapalat" w:cs="Sylfaen"/>
          <w:lang w:val="hy-AM"/>
        </w:rPr>
        <w:t>ՀՀ վարչական դատավարության օրենսգ</w:t>
      </w:r>
      <w:r>
        <w:rPr>
          <w:rFonts w:ascii="GHEA Grapalat" w:hAnsi="GHEA Grapalat" w:cs="Sylfaen"/>
          <w:lang w:val="hy-AM"/>
        </w:rPr>
        <w:t>րքում</w:t>
      </w:r>
      <w:r w:rsidR="00E21633" w:rsidRPr="009C65DE">
        <w:rPr>
          <w:rFonts w:ascii="GHEA Grapalat" w:hAnsi="GHEA Grapalat" w:cs="Sylfaen"/>
          <w:lang w:val="hy-AM"/>
        </w:rPr>
        <w:t xml:space="preserve"> սահմանել է ՀՀ վարչական դատարան հայց ներկայացնելու ժամկետներ՝ ապահովելով Եվրոպական դատարանի նախադեպային իրավունքով ամրագրված սկզբունքների իրացումը: Միաժամանակ, իրավունքի վերոնշյալ սահմանափակումների միջոցով դատական պաշտպանության իրավունքի բուն էությունը չխախտելու և տվյալ </w:t>
      </w:r>
      <w:r w:rsidR="00325427">
        <w:rPr>
          <w:rFonts w:ascii="GHEA Grapalat" w:hAnsi="GHEA Grapalat" w:cs="Sylfaen"/>
          <w:lang w:val="hy-AM"/>
        </w:rPr>
        <w:t>իրավունքն</w:t>
      </w:r>
      <w:r w:rsidR="00E21633" w:rsidRPr="009C65DE">
        <w:rPr>
          <w:rFonts w:ascii="GHEA Grapalat" w:hAnsi="GHEA Grapalat" w:cs="Sylfaen"/>
          <w:lang w:val="hy-AM"/>
        </w:rPr>
        <w:t xml:space="preserve"> անհարկի չսահմանափակելու նպատակով սահմանվել է բաց թողնված ժամկետի վերականգնման ինստիտուտը։</w:t>
      </w:r>
    </w:p>
    <w:p w14:paraId="5A8E540D" w14:textId="77777777" w:rsidR="00201808" w:rsidRPr="00201808" w:rsidRDefault="00A637A5"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Այսպես</w:t>
      </w:r>
      <w:r w:rsidRPr="009C65DE">
        <w:rPr>
          <w:rFonts w:ascii="Cambria Math" w:hAnsi="Cambria Math" w:cs="Cambria Math"/>
          <w:lang w:val="hy-AM"/>
        </w:rPr>
        <w:t>․</w:t>
      </w:r>
      <w:r w:rsidRPr="009C65DE">
        <w:rPr>
          <w:rFonts w:ascii="GHEA Grapalat" w:hAnsi="GHEA Grapalat" w:cs="Sylfaen"/>
          <w:lang w:val="hy-AM"/>
        </w:rPr>
        <w:t xml:space="preserve"> </w:t>
      </w:r>
      <w:r w:rsidR="00201808" w:rsidRPr="00201808">
        <w:rPr>
          <w:rFonts w:ascii="GHEA Grapalat" w:hAnsi="GHEA Grapalat" w:cs="Sylfaen"/>
          <w:lang w:val="hy-AM"/>
        </w:rPr>
        <w:t>ՀՀ վարչական դատավարության օրենսգրքի 66-րդ հոդվածի 1-ին մասի համաձայն՝ վիճարկման հայցով հայցվորը կարող է պահանջել ամբողջությամբ կամ մասնակիորեն վերացնել միջամտող վարչական ակտը (ներառյալ՝ զուգորդվող վարչական ակտի միջամտող դրույթները):</w:t>
      </w:r>
    </w:p>
    <w:p w14:paraId="213B585B" w14:textId="7FFD7383" w:rsidR="00201808" w:rsidRPr="00201808" w:rsidRDefault="00201808" w:rsidP="00972F57">
      <w:pPr>
        <w:spacing w:line="276" w:lineRule="auto"/>
        <w:ind w:left="-284" w:right="-563" w:firstLine="540"/>
        <w:jc w:val="both"/>
        <w:rPr>
          <w:rFonts w:ascii="GHEA Grapalat" w:hAnsi="GHEA Grapalat" w:cs="Sylfaen"/>
          <w:lang w:val="hy-AM"/>
        </w:rPr>
      </w:pPr>
      <w:r>
        <w:rPr>
          <w:rFonts w:ascii="GHEA Grapalat" w:hAnsi="GHEA Grapalat" w:cs="Sylfaen"/>
          <w:lang w:val="hy-AM"/>
        </w:rPr>
        <w:lastRenderedPageBreak/>
        <w:t>Նույն օ</w:t>
      </w:r>
      <w:r w:rsidRPr="00201808">
        <w:rPr>
          <w:rFonts w:ascii="GHEA Grapalat" w:hAnsi="GHEA Grapalat" w:cs="Sylfaen"/>
          <w:lang w:val="hy-AM"/>
        </w:rPr>
        <w:t>րենսգրքի 72-րդ հոդվածը սահմանում է ՀՀ վարչական դատարան դիմելու ժամկետները՝ ըստ հայցատեսակների։ Վիճարկման հայցի համար նույն հոդվածի 1-ին մասի 1-ին կետը սահմանում է երկամսյա ժամկետ, որը հաշվարկվում է  վարչական ակտի ուժի մեջ մտնելու պահից։</w:t>
      </w:r>
    </w:p>
    <w:p w14:paraId="7CB96888" w14:textId="77777777" w:rsidR="00201808" w:rsidRPr="00201808" w:rsidRDefault="00201808" w:rsidP="00972F57">
      <w:pPr>
        <w:spacing w:line="276" w:lineRule="auto"/>
        <w:ind w:left="-284" w:right="-563" w:firstLine="540"/>
        <w:jc w:val="both"/>
        <w:rPr>
          <w:rFonts w:ascii="GHEA Grapalat" w:hAnsi="GHEA Grapalat" w:cs="Sylfaen"/>
          <w:lang w:val="hy-AM"/>
        </w:rPr>
      </w:pPr>
      <w:r w:rsidRPr="00201808">
        <w:rPr>
          <w:rFonts w:ascii="GHEA Grapalat" w:hAnsi="GHEA Grapalat" w:cs="Sylfaen"/>
          <w:lang w:val="hy-AM"/>
        </w:rPr>
        <w:t>Վարչական ակտի ուժի մեջ մտնելու հետ կապված հարաբերությունները կարգավորվում են «Վարչարարության հիմունքների և վարչական վարույթի մասին» ՀՀ օրենքով (այսուհետ՝ Օրենք)։ Օրենքի 60-րդ հոդվածի 1-ին մասի համաձայն՝ գրավոր վարչական ակտն ուժի մեջ է մտնում այդ ակտի ընդունման մասին` նույն օրենքի 59-րդ հոդվածով սահմանված կարգով իրազեկելուն հաջորդող օրվանից, եթե օրենքով կամ այդ ակտով այլ բան նախատեսված չէ: Օրենքի 59-րդ հոդվածի 1-ին մասի համաձայն՝ վարչական մարմինը վարույթի մասնակիցներին վարչական ակտի ընդունման մասին իրազեկում է նույն հոդվածով նախատեսված հանձնման կամ հրապարակման եղանակով: Օրենքի 60-րդ հոդվածի 1-ին մասի նորմը, որպես ընդհանուր կանոն, վարչական ակտի ուժի մեջ մտնելը պայմանավորելով տվյալ ակտի մասին վարույթի մասնակիցներին իրազեկելու հանգամանքով, միաժամանակ թույլատրում է օրենքով կամ տվյալ վարչական ակտով սահմանել վերջինիս ուժի մեջ մտնելու այլ կարգ։</w:t>
      </w:r>
    </w:p>
    <w:p w14:paraId="50F6E393" w14:textId="071CA446" w:rsidR="00201808" w:rsidRPr="00201808" w:rsidRDefault="00201808" w:rsidP="00972F57">
      <w:pPr>
        <w:spacing w:line="276" w:lineRule="auto"/>
        <w:ind w:left="-284" w:right="-563" w:firstLine="540"/>
        <w:jc w:val="both"/>
        <w:rPr>
          <w:rFonts w:ascii="GHEA Grapalat" w:hAnsi="GHEA Grapalat" w:cs="Sylfaen"/>
          <w:lang w:val="hy-AM"/>
        </w:rPr>
      </w:pPr>
      <w:r w:rsidRPr="00201808">
        <w:rPr>
          <w:rFonts w:ascii="GHEA Grapalat" w:hAnsi="GHEA Grapalat" w:cs="Sylfaen"/>
          <w:lang w:val="hy-AM"/>
        </w:rPr>
        <w:t xml:space="preserve">Հաշվի առնելով, որ օրենսդիրը վիճարկման հայց ներկայացնելու համար սահմանված երկամյսա ժամկետի հաշվարկի համար ելակետ է դիտարկում վիճարկվող վարչական ակտի ուժի մեջ մտնելու պահը, իսկ Օրենքի 60-րդ հոդվածի 1-ին մասով սահմանված ընդհանուր կանոնին համապատասխան վարչական ակտի ուժի մեջ մտնելը պայմանավորված է վարույթի մասնակիցներին տվյալ վարչական ակտի մասին իրազեկելու հանգամանքով՝ ՀՀ վճռաբեկ դատարանը նախկինում կայացված որոշմամբ արձանագրել է, որ ընդհանուր կանոնի համաձայն՝ օրենսդիրը վարչական ակտը վիճարկելու երկամսյա ժամկետի մեկնարկը ևս պայմանավորում է վիճարկվող վարչական ակտի մասին վարույթի մասնակիցների կողմից իրազեկվելու հանգամանքով։ Սակայն, այն դեպքում, երբ օրենքով կամ տվյալ վարչական ակտով սահմանվում է վերջինիս ուժի մեջ մտնելու այլ կարգ, քան սահմանված է Օրենքի 60-րդ հոդվածի 1-ին մասում ամրագրված ընդհանուր կանոնով, </w:t>
      </w:r>
      <w:r w:rsidR="00B21DFC" w:rsidRPr="009C65DE">
        <w:rPr>
          <w:rFonts w:ascii="GHEA Grapalat" w:hAnsi="GHEA Grapalat" w:cs="Sylfaen"/>
          <w:lang w:val="hy-AM"/>
        </w:rPr>
        <w:t xml:space="preserve">ՀՀ վարչական դատավարության </w:t>
      </w:r>
      <w:r w:rsidR="00B21DFC">
        <w:rPr>
          <w:rFonts w:ascii="GHEA Grapalat" w:hAnsi="GHEA Grapalat" w:cs="Sylfaen"/>
          <w:lang w:val="hy-AM"/>
        </w:rPr>
        <w:t>օ</w:t>
      </w:r>
      <w:r w:rsidRPr="00201808">
        <w:rPr>
          <w:rFonts w:ascii="GHEA Grapalat" w:hAnsi="GHEA Grapalat" w:cs="Sylfaen"/>
          <w:lang w:val="hy-AM"/>
        </w:rPr>
        <w:t xml:space="preserve">րենսգրքի 72-րդ հոդվածի 1-ին մասի 1-ին կետով սահմանված երկամսյա ժամկետի հոսքն սկսվում է օրենքով կամ տվյալ վարչական ակտով սահմանված կարգով վարչական ակտի ուժի մեջ մտնելու պահից։  </w:t>
      </w:r>
    </w:p>
    <w:p w14:paraId="38955CA7" w14:textId="77777777" w:rsidR="00201808" w:rsidRDefault="00201808" w:rsidP="00972F57">
      <w:pPr>
        <w:spacing w:line="276" w:lineRule="auto"/>
        <w:ind w:left="-284" w:right="-563" w:firstLine="540"/>
        <w:jc w:val="both"/>
        <w:rPr>
          <w:rFonts w:ascii="GHEA Grapalat" w:hAnsi="GHEA Grapalat" w:cs="Sylfaen"/>
          <w:lang w:val="hy-AM"/>
        </w:rPr>
      </w:pPr>
      <w:r w:rsidRPr="00201808">
        <w:rPr>
          <w:rFonts w:ascii="GHEA Grapalat" w:hAnsi="GHEA Grapalat" w:cs="Sylfaen"/>
          <w:lang w:val="hy-AM"/>
        </w:rPr>
        <w:t>Նույն որոշմամբ ՀՀ վճռաբեկ դատարանը հարկ է համարել շեշտել, որ ՀՀ վարչական դատավարության օրենսգրքի 72-րդ հոդվածի իրավակարգավորման բովանդակությունից հետևում է, որ օրենսդիրը վիճարկման հայց ներկայացնելու ժամկետի հոսքը պայմանավորել է վարչական ակտի ուժի մեջ մտնելու պահով, հետևաբար (…) երրորդ անձանց իրազեկվելու փաստը չի կարող ելակետ հանդիսանալ վիճարկման հայց ներկայացնելու սահմանված դատավարական ժամկետի հաշվարկման համար, այլ նշված փաստն ընդամենը կարող է դրվել վիճարկման հայց ներկայացնելու բաց թողնված ժամկետը վերականգնելու մասին միջնորդության հիմքում (</w:t>
      </w:r>
      <w:r w:rsidRPr="00201808">
        <w:rPr>
          <w:rFonts w:ascii="GHEA Grapalat" w:hAnsi="GHEA Grapalat" w:cs="Sylfaen"/>
          <w:i/>
          <w:iCs/>
          <w:lang w:val="hy-AM"/>
        </w:rPr>
        <w:t xml:space="preserve">տե՛ս, Հակոբ Հակոբյանն ընդդեմ ՀՀ կադաստրի կոմիտեի, Արթուր </w:t>
      </w:r>
      <w:r w:rsidRPr="00201808">
        <w:rPr>
          <w:rFonts w:ascii="GHEA Grapalat" w:hAnsi="GHEA Grapalat" w:cs="Sylfaen"/>
          <w:i/>
          <w:iCs/>
          <w:lang w:val="hy-AM"/>
        </w:rPr>
        <w:lastRenderedPageBreak/>
        <w:t>Սարգսյանի, Միթրա Էմամվիրդի Ղաֆֆարի Շահրիվարդիի թիվ ՎԴ/0360/05/22 վարչական գործով ՀՀ վճռաբեկ դատարանի 17.03.2023 թվականի որոշումը</w:t>
      </w:r>
      <w:r w:rsidRPr="00201808">
        <w:rPr>
          <w:rFonts w:ascii="GHEA Grapalat" w:hAnsi="GHEA Grapalat" w:cs="Sylfaen"/>
          <w:lang w:val="hy-AM"/>
        </w:rPr>
        <w:t>):</w:t>
      </w:r>
    </w:p>
    <w:p w14:paraId="374B9204" w14:textId="239B8856" w:rsidR="00201808" w:rsidRDefault="00201808" w:rsidP="00972F57">
      <w:pPr>
        <w:spacing w:line="276" w:lineRule="auto"/>
        <w:ind w:left="-284" w:right="-563" w:firstLine="540"/>
        <w:jc w:val="both"/>
        <w:rPr>
          <w:rFonts w:ascii="GHEA Grapalat" w:hAnsi="GHEA Grapalat" w:cs="Sylfaen"/>
          <w:lang w:val="hy-AM"/>
        </w:rPr>
      </w:pPr>
      <w:r>
        <w:rPr>
          <w:rFonts w:ascii="GHEA Grapalat" w:hAnsi="GHEA Grapalat" w:cs="Sylfaen"/>
          <w:lang w:val="hy-AM"/>
        </w:rPr>
        <w:t xml:space="preserve">Վարչական արդարադատությունում դատավարական ժամկետը բաց թողնելու իրավական հետևանքները և բաց թողնված դատավարական ժամկետը վերականգնելու հետ կապված կառուցակարգերը նախատեսվում են </w:t>
      </w:r>
      <w:r w:rsidRPr="009C65DE">
        <w:rPr>
          <w:rFonts w:ascii="GHEA Grapalat" w:hAnsi="GHEA Grapalat" w:cs="Sylfaen"/>
          <w:lang w:val="hy-AM"/>
        </w:rPr>
        <w:t>ՀՀ</w:t>
      </w:r>
      <w:r w:rsidRPr="009C65DE">
        <w:rPr>
          <w:rFonts w:ascii="GHEA Grapalat" w:hAnsi="GHEA Grapalat"/>
          <w:lang w:val="hy-AM"/>
        </w:rPr>
        <w:t xml:space="preserve"> </w:t>
      </w:r>
      <w:r w:rsidRPr="009C65DE">
        <w:rPr>
          <w:rFonts w:ascii="GHEA Grapalat" w:hAnsi="GHEA Grapalat" w:cs="Sylfaen"/>
          <w:lang w:val="hy-AM"/>
        </w:rPr>
        <w:t>վարչական</w:t>
      </w:r>
      <w:r w:rsidRPr="009C65DE">
        <w:rPr>
          <w:rFonts w:ascii="GHEA Grapalat" w:hAnsi="GHEA Grapalat"/>
          <w:lang w:val="hy-AM"/>
        </w:rPr>
        <w:t xml:space="preserve"> </w:t>
      </w:r>
      <w:r w:rsidRPr="009C65DE">
        <w:rPr>
          <w:rFonts w:ascii="GHEA Grapalat" w:hAnsi="GHEA Grapalat" w:cs="Sylfaen"/>
          <w:lang w:val="hy-AM"/>
        </w:rPr>
        <w:t>դատավարության</w:t>
      </w:r>
      <w:r w:rsidRPr="009C65DE">
        <w:rPr>
          <w:rFonts w:ascii="GHEA Grapalat" w:hAnsi="GHEA Grapalat"/>
          <w:lang w:val="hy-AM"/>
        </w:rPr>
        <w:t xml:space="preserve"> </w:t>
      </w:r>
      <w:r w:rsidRPr="009C65DE">
        <w:rPr>
          <w:rFonts w:ascii="GHEA Grapalat" w:hAnsi="GHEA Grapalat" w:cs="Sylfaen"/>
          <w:lang w:val="hy-AM"/>
        </w:rPr>
        <w:t>օրենսգրքի</w:t>
      </w:r>
      <w:r w:rsidRPr="009C65DE">
        <w:rPr>
          <w:rFonts w:ascii="GHEA Grapalat" w:hAnsi="GHEA Grapalat"/>
          <w:lang w:val="hy-AM"/>
        </w:rPr>
        <w:t xml:space="preserve"> 54-</w:t>
      </w:r>
      <w:r w:rsidRPr="009C65DE">
        <w:rPr>
          <w:rFonts w:ascii="GHEA Grapalat" w:hAnsi="GHEA Grapalat" w:cs="Sylfaen"/>
          <w:lang w:val="hy-AM"/>
        </w:rPr>
        <w:t>րդ</w:t>
      </w:r>
      <w:r>
        <w:rPr>
          <w:rFonts w:ascii="GHEA Grapalat" w:hAnsi="GHEA Grapalat" w:cs="Sylfaen"/>
          <w:lang w:val="hy-AM"/>
        </w:rPr>
        <w:t xml:space="preserve"> հոդվածով։</w:t>
      </w:r>
    </w:p>
    <w:p w14:paraId="177EDB51" w14:textId="59FB954D" w:rsidR="00044F1B" w:rsidRPr="009C65DE" w:rsidRDefault="00044F1B" w:rsidP="00972F57">
      <w:pPr>
        <w:spacing w:line="276" w:lineRule="auto"/>
        <w:ind w:left="-284" w:right="-563" w:firstLine="540"/>
        <w:jc w:val="both"/>
        <w:rPr>
          <w:rFonts w:ascii="GHEA Grapalat" w:hAnsi="GHEA Grapalat"/>
          <w:lang w:val="hy-AM"/>
        </w:rPr>
      </w:pPr>
      <w:r w:rsidRPr="009C65DE">
        <w:rPr>
          <w:rFonts w:ascii="GHEA Grapalat" w:hAnsi="GHEA Grapalat" w:cs="Sylfaen"/>
          <w:lang w:val="hy-AM"/>
        </w:rPr>
        <w:t>ՀՀ</w:t>
      </w:r>
      <w:r w:rsidRPr="009C65DE">
        <w:rPr>
          <w:rFonts w:ascii="GHEA Grapalat" w:hAnsi="GHEA Grapalat"/>
          <w:lang w:val="hy-AM"/>
        </w:rPr>
        <w:t xml:space="preserve"> </w:t>
      </w:r>
      <w:r w:rsidRPr="009C65DE">
        <w:rPr>
          <w:rFonts w:ascii="GHEA Grapalat" w:hAnsi="GHEA Grapalat" w:cs="Sylfaen"/>
          <w:lang w:val="hy-AM"/>
        </w:rPr>
        <w:t>վարչական</w:t>
      </w:r>
      <w:r w:rsidRPr="009C65DE">
        <w:rPr>
          <w:rFonts w:ascii="GHEA Grapalat" w:hAnsi="GHEA Grapalat"/>
          <w:lang w:val="hy-AM"/>
        </w:rPr>
        <w:t xml:space="preserve"> </w:t>
      </w:r>
      <w:r w:rsidRPr="009C65DE">
        <w:rPr>
          <w:rFonts w:ascii="GHEA Grapalat" w:hAnsi="GHEA Grapalat" w:cs="Sylfaen"/>
          <w:lang w:val="hy-AM"/>
        </w:rPr>
        <w:t>դատավարության</w:t>
      </w:r>
      <w:r w:rsidRPr="009C65DE">
        <w:rPr>
          <w:rFonts w:ascii="GHEA Grapalat" w:hAnsi="GHEA Grapalat"/>
          <w:lang w:val="hy-AM"/>
        </w:rPr>
        <w:t xml:space="preserve"> </w:t>
      </w:r>
      <w:r w:rsidRPr="009C65DE">
        <w:rPr>
          <w:rFonts w:ascii="GHEA Grapalat" w:hAnsi="GHEA Grapalat" w:cs="Sylfaen"/>
          <w:lang w:val="hy-AM"/>
        </w:rPr>
        <w:t>օրենսգրքի</w:t>
      </w:r>
      <w:r w:rsidRPr="009C65DE">
        <w:rPr>
          <w:rFonts w:ascii="GHEA Grapalat" w:hAnsi="GHEA Grapalat"/>
          <w:lang w:val="hy-AM"/>
        </w:rPr>
        <w:t xml:space="preserve"> 54-</w:t>
      </w:r>
      <w:r w:rsidRPr="009C65DE">
        <w:rPr>
          <w:rFonts w:ascii="GHEA Grapalat" w:hAnsi="GHEA Grapalat" w:cs="Sylfaen"/>
          <w:lang w:val="hy-AM"/>
        </w:rPr>
        <w:t>րդ</w:t>
      </w:r>
      <w:r w:rsidRPr="009C65DE">
        <w:rPr>
          <w:rFonts w:ascii="GHEA Grapalat" w:hAnsi="GHEA Grapalat"/>
          <w:lang w:val="hy-AM"/>
        </w:rPr>
        <w:t xml:space="preserve"> </w:t>
      </w:r>
      <w:r w:rsidRPr="009C65DE">
        <w:rPr>
          <w:rFonts w:ascii="GHEA Grapalat" w:hAnsi="GHEA Grapalat" w:cs="Sylfaen"/>
          <w:lang w:val="hy-AM"/>
        </w:rPr>
        <w:t>հոդվածի</w:t>
      </w:r>
      <w:r w:rsidRPr="009C65DE">
        <w:rPr>
          <w:rFonts w:ascii="GHEA Grapalat" w:hAnsi="GHEA Grapalat"/>
          <w:lang w:val="hy-AM"/>
        </w:rPr>
        <w:t xml:space="preserve"> 1-</w:t>
      </w:r>
      <w:r w:rsidRPr="009C65DE">
        <w:rPr>
          <w:rFonts w:ascii="GHEA Grapalat" w:hAnsi="GHEA Grapalat" w:cs="Sylfaen"/>
          <w:lang w:val="hy-AM"/>
        </w:rPr>
        <w:t>ին</w:t>
      </w:r>
      <w:r w:rsidRPr="009C65DE">
        <w:rPr>
          <w:rFonts w:ascii="GHEA Grapalat" w:hAnsi="GHEA Grapalat"/>
          <w:lang w:val="hy-AM"/>
        </w:rPr>
        <w:t xml:space="preserve"> </w:t>
      </w:r>
      <w:r w:rsidRPr="009C65DE">
        <w:rPr>
          <w:rFonts w:ascii="GHEA Grapalat" w:hAnsi="GHEA Grapalat" w:cs="Sylfaen"/>
          <w:lang w:val="hy-AM"/>
        </w:rPr>
        <w:t>մասի</w:t>
      </w:r>
      <w:r w:rsidRPr="009C65DE">
        <w:rPr>
          <w:rFonts w:ascii="GHEA Grapalat" w:hAnsi="GHEA Grapalat"/>
          <w:lang w:val="hy-AM"/>
        </w:rPr>
        <w:t xml:space="preserve"> </w:t>
      </w:r>
      <w:r w:rsidRPr="009C65DE">
        <w:rPr>
          <w:rFonts w:ascii="GHEA Grapalat" w:hAnsi="GHEA Grapalat" w:cs="Sylfaen"/>
          <w:lang w:val="hy-AM"/>
        </w:rPr>
        <w:t>համաձայն</w:t>
      </w:r>
      <w:r w:rsidRPr="009C65DE">
        <w:rPr>
          <w:rFonts w:ascii="GHEA Grapalat" w:hAnsi="GHEA Grapalat"/>
          <w:lang w:val="hy-AM"/>
        </w:rPr>
        <w:t xml:space="preserve">` </w:t>
      </w:r>
      <w:r w:rsidRPr="009C65DE">
        <w:rPr>
          <w:rFonts w:ascii="GHEA Grapalat" w:hAnsi="GHEA Grapalat" w:cs="Sylfaen"/>
          <w:lang w:val="hy-AM"/>
        </w:rPr>
        <w:t>դատավարական</w:t>
      </w:r>
      <w:r w:rsidRPr="009C65DE">
        <w:rPr>
          <w:rFonts w:ascii="GHEA Grapalat" w:hAnsi="GHEA Grapalat"/>
          <w:lang w:val="hy-AM"/>
        </w:rPr>
        <w:t xml:space="preserve"> </w:t>
      </w:r>
      <w:r w:rsidRPr="009C65DE">
        <w:rPr>
          <w:rFonts w:ascii="GHEA Grapalat" w:hAnsi="GHEA Grapalat" w:cs="Sylfaen"/>
          <w:lang w:val="hy-AM"/>
        </w:rPr>
        <w:t>ժամկետների</w:t>
      </w:r>
      <w:r w:rsidRPr="009C65DE">
        <w:rPr>
          <w:rFonts w:ascii="GHEA Grapalat" w:hAnsi="GHEA Grapalat"/>
          <w:lang w:val="hy-AM"/>
        </w:rPr>
        <w:t xml:space="preserve"> </w:t>
      </w:r>
      <w:r w:rsidRPr="009C65DE">
        <w:rPr>
          <w:rFonts w:ascii="GHEA Grapalat" w:hAnsi="GHEA Grapalat" w:cs="Sylfaen"/>
          <w:lang w:val="hy-AM"/>
        </w:rPr>
        <w:t>ավարտից</w:t>
      </w:r>
      <w:r w:rsidRPr="009C65DE">
        <w:rPr>
          <w:rFonts w:ascii="GHEA Grapalat" w:hAnsi="GHEA Grapalat"/>
          <w:lang w:val="hy-AM"/>
        </w:rPr>
        <w:t xml:space="preserve"> </w:t>
      </w:r>
      <w:r w:rsidRPr="009C65DE">
        <w:rPr>
          <w:rFonts w:ascii="GHEA Grapalat" w:hAnsi="GHEA Grapalat" w:cs="Sylfaen"/>
          <w:lang w:val="hy-AM"/>
        </w:rPr>
        <w:t>հետո</w:t>
      </w:r>
      <w:r w:rsidRPr="009C65DE">
        <w:rPr>
          <w:rFonts w:ascii="GHEA Grapalat" w:hAnsi="GHEA Grapalat"/>
          <w:lang w:val="hy-AM"/>
        </w:rPr>
        <w:t xml:space="preserve"> </w:t>
      </w:r>
      <w:r w:rsidRPr="009C65DE">
        <w:rPr>
          <w:rFonts w:ascii="GHEA Grapalat" w:hAnsi="GHEA Grapalat" w:cs="Sylfaen"/>
          <w:lang w:val="hy-AM"/>
        </w:rPr>
        <w:t>դատավարության</w:t>
      </w:r>
      <w:r w:rsidRPr="009C65DE">
        <w:rPr>
          <w:rFonts w:ascii="GHEA Grapalat" w:hAnsi="GHEA Grapalat"/>
          <w:lang w:val="hy-AM"/>
        </w:rPr>
        <w:t xml:space="preserve"> </w:t>
      </w:r>
      <w:r w:rsidRPr="009C65DE">
        <w:rPr>
          <w:rFonts w:ascii="GHEA Grapalat" w:hAnsi="GHEA Grapalat" w:cs="Sylfaen"/>
          <w:lang w:val="hy-AM"/>
        </w:rPr>
        <w:t>մասնակիցները</w:t>
      </w:r>
      <w:r w:rsidRPr="009C65DE">
        <w:rPr>
          <w:rFonts w:ascii="GHEA Grapalat" w:hAnsi="GHEA Grapalat"/>
          <w:lang w:val="hy-AM"/>
        </w:rPr>
        <w:t xml:space="preserve"> </w:t>
      </w:r>
      <w:r w:rsidRPr="009C65DE">
        <w:rPr>
          <w:rFonts w:ascii="GHEA Grapalat" w:hAnsi="GHEA Grapalat" w:cs="Sylfaen"/>
          <w:lang w:val="hy-AM"/>
        </w:rPr>
        <w:t>կորցնում</w:t>
      </w:r>
      <w:r w:rsidRPr="009C65DE">
        <w:rPr>
          <w:rFonts w:ascii="GHEA Grapalat" w:hAnsi="GHEA Grapalat"/>
          <w:lang w:val="hy-AM"/>
        </w:rPr>
        <w:t xml:space="preserve"> </w:t>
      </w:r>
      <w:r w:rsidRPr="009C65DE">
        <w:rPr>
          <w:rFonts w:ascii="GHEA Grapalat" w:hAnsi="GHEA Grapalat" w:cs="Sylfaen"/>
          <w:lang w:val="hy-AM"/>
        </w:rPr>
        <w:t>են</w:t>
      </w:r>
      <w:r w:rsidRPr="009C65DE">
        <w:rPr>
          <w:rFonts w:ascii="GHEA Grapalat" w:hAnsi="GHEA Grapalat"/>
          <w:lang w:val="hy-AM"/>
        </w:rPr>
        <w:t xml:space="preserve"> </w:t>
      </w:r>
      <w:r w:rsidRPr="009C65DE">
        <w:rPr>
          <w:rFonts w:ascii="GHEA Grapalat" w:hAnsi="GHEA Grapalat" w:cs="Sylfaen"/>
          <w:lang w:val="hy-AM"/>
        </w:rPr>
        <w:t>այդ</w:t>
      </w:r>
      <w:r w:rsidRPr="009C65DE">
        <w:rPr>
          <w:rFonts w:ascii="GHEA Grapalat" w:hAnsi="GHEA Grapalat"/>
          <w:lang w:val="hy-AM"/>
        </w:rPr>
        <w:t xml:space="preserve"> </w:t>
      </w:r>
      <w:r w:rsidRPr="009C65DE">
        <w:rPr>
          <w:rFonts w:ascii="GHEA Grapalat" w:hAnsi="GHEA Grapalat" w:cs="Sylfaen"/>
          <w:lang w:val="hy-AM"/>
        </w:rPr>
        <w:t>ժամկետներով</w:t>
      </w:r>
      <w:r w:rsidRPr="009C65DE">
        <w:rPr>
          <w:rFonts w:ascii="GHEA Grapalat" w:hAnsi="GHEA Grapalat"/>
          <w:lang w:val="hy-AM"/>
        </w:rPr>
        <w:t xml:space="preserve"> </w:t>
      </w:r>
      <w:r w:rsidRPr="009C65DE">
        <w:rPr>
          <w:rFonts w:ascii="GHEA Grapalat" w:hAnsi="GHEA Grapalat" w:cs="Sylfaen"/>
          <w:lang w:val="hy-AM"/>
        </w:rPr>
        <w:t>պայմանավորված</w:t>
      </w:r>
      <w:r w:rsidRPr="009C65DE">
        <w:rPr>
          <w:rFonts w:ascii="GHEA Grapalat" w:hAnsi="GHEA Grapalat"/>
          <w:lang w:val="hy-AM"/>
        </w:rPr>
        <w:t xml:space="preserve"> </w:t>
      </w:r>
      <w:r w:rsidRPr="009C65DE">
        <w:rPr>
          <w:rFonts w:ascii="GHEA Grapalat" w:hAnsi="GHEA Grapalat" w:cs="Sylfaen"/>
          <w:lang w:val="hy-AM"/>
        </w:rPr>
        <w:t>գործողություններ</w:t>
      </w:r>
      <w:r w:rsidRPr="009C65DE">
        <w:rPr>
          <w:rFonts w:ascii="GHEA Grapalat" w:hAnsi="GHEA Grapalat"/>
          <w:lang w:val="hy-AM"/>
        </w:rPr>
        <w:t xml:space="preserve"> </w:t>
      </w:r>
      <w:r w:rsidRPr="009C65DE">
        <w:rPr>
          <w:rFonts w:ascii="GHEA Grapalat" w:hAnsi="GHEA Grapalat" w:cs="Sylfaen"/>
          <w:lang w:val="hy-AM"/>
        </w:rPr>
        <w:t>կատարելու</w:t>
      </w:r>
      <w:r w:rsidRPr="009C65DE">
        <w:rPr>
          <w:rFonts w:ascii="GHEA Grapalat" w:hAnsi="GHEA Grapalat"/>
          <w:lang w:val="hy-AM"/>
        </w:rPr>
        <w:t xml:space="preserve"> </w:t>
      </w:r>
      <w:r w:rsidRPr="009C65DE">
        <w:rPr>
          <w:rFonts w:ascii="GHEA Grapalat" w:hAnsi="GHEA Grapalat" w:cs="Sylfaen"/>
          <w:lang w:val="hy-AM"/>
        </w:rPr>
        <w:t>իրավունքը։</w:t>
      </w:r>
    </w:p>
    <w:p w14:paraId="78B070EA" w14:textId="7EED81BE" w:rsidR="00044F1B" w:rsidRPr="009C65DE" w:rsidRDefault="00044F1B" w:rsidP="00972F57">
      <w:pPr>
        <w:spacing w:line="276" w:lineRule="auto"/>
        <w:ind w:left="-284" w:right="-563" w:firstLine="540"/>
        <w:jc w:val="both"/>
        <w:rPr>
          <w:rFonts w:ascii="GHEA Grapalat" w:hAnsi="GHEA Grapalat"/>
          <w:lang w:val="hy-AM"/>
        </w:rPr>
      </w:pPr>
      <w:r w:rsidRPr="009C65DE">
        <w:rPr>
          <w:rFonts w:ascii="GHEA Grapalat" w:hAnsi="GHEA Grapalat" w:cs="Sylfaen"/>
          <w:lang w:val="hy-AM"/>
        </w:rPr>
        <w:t>Նույն</w:t>
      </w:r>
      <w:r w:rsidRPr="009C65DE">
        <w:rPr>
          <w:rFonts w:ascii="GHEA Grapalat" w:hAnsi="GHEA Grapalat"/>
          <w:lang w:val="hy-AM"/>
        </w:rPr>
        <w:t xml:space="preserve"> </w:t>
      </w:r>
      <w:r w:rsidRPr="009C65DE">
        <w:rPr>
          <w:rFonts w:ascii="GHEA Grapalat" w:hAnsi="GHEA Grapalat" w:cs="Sylfaen"/>
          <w:lang w:val="hy-AM"/>
        </w:rPr>
        <w:t>հոդվածի</w:t>
      </w:r>
      <w:r w:rsidRPr="009C65DE">
        <w:rPr>
          <w:rFonts w:ascii="GHEA Grapalat" w:hAnsi="GHEA Grapalat"/>
          <w:lang w:val="hy-AM"/>
        </w:rPr>
        <w:t xml:space="preserve"> 2-</w:t>
      </w:r>
      <w:r w:rsidRPr="009C65DE">
        <w:rPr>
          <w:rFonts w:ascii="GHEA Grapalat" w:hAnsi="GHEA Grapalat" w:cs="Sylfaen"/>
          <w:lang w:val="hy-AM"/>
        </w:rPr>
        <w:t>րդ</w:t>
      </w:r>
      <w:r w:rsidRPr="009C65DE">
        <w:rPr>
          <w:rFonts w:ascii="GHEA Grapalat" w:hAnsi="GHEA Grapalat"/>
          <w:lang w:val="hy-AM"/>
        </w:rPr>
        <w:t xml:space="preserve"> </w:t>
      </w:r>
      <w:r w:rsidRPr="009C65DE">
        <w:rPr>
          <w:rFonts w:ascii="GHEA Grapalat" w:hAnsi="GHEA Grapalat" w:cs="Sylfaen"/>
          <w:lang w:val="hy-AM"/>
        </w:rPr>
        <w:t>մասի</w:t>
      </w:r>
      <w:r w:rsidRPr="009C65DE">
        <w:rPr>
          <w:rFonts w:ascii="GHEA Grapalat" w:hAnsi="GHEA Grapalat"/>
          <w:lang w:val="hy-AM"/>
        </w:rPr>
        <w:t xml:space="preserve"> </w:t>
      </w:r>
      <w:r w:rsidRPr="009C65DE">
        <w:rPr>
          <w:rFonts w:ascii="GHEA Grapalat" w:hAnsi="GHEA Grapalat" w:cs="Sylfaen"/>
          <w:lang w:val="hy-AM"/>
        </w:rPr>
        <w:t>համաձայն</w:t>
      </w:r>
      <w:r w:rsidRPr="009C65DE">
        <w:rPr>
          <w:rFonts w:ascii="GHEA Grapalat" w:hAnsi="GHEA Grapalat"/>
          <w:lang w:val="hy-AM"/>
        </w:rPr>
        <w:t xml:space="preserve">` </w:t>
      </w:r>
      <w:r w:rsidRPr="009C65DE">
        <w:rPr>
          <w:rFonts w:ascii="GHEA Grapalat" w:hAnsi="GHEA Grapalat" w:cs="Sylfaen"/>
          <w:lang w:val="hy-AM"/>
        </w:rPr>
        <w:t>դատավարական</w:t>
      </w:r>
      <w:r w:rsidRPr="009C65DE">
        <w:rPr>
          <w:rFonts w:ascii="GHEA Grapalat" w:hAnsi="GHEA Grapalat"/>
          <w:lang w:val="hy-AM"/>
        </w:rPr>
        <w:t xml:space="preserve"> </w:t>
      </w:r>
      <w:r w:rsidRPr="009C65DE">
        <w:rPr>
          <w:rFonts w:ascii="GHEA Grapalat" w:hAnsi="GHEA Grapalat" w:cs="Sylfaen"/>
          <w:lang w:val="hy-AM"/>
        </w:rPr>
        <w:t>ժամկետների</w:t>
      </w:r>
      <w:r w:rsidRPr="009C65DE">
        <w:rPr>
          <w:rFonts w:ascii="GHEA Grapalat" w:hAnsi="GHEA Grapalat"/>
          <w:lang w:val="hy-AM"/>
        </w:rPr>
        <w:t xml:space="preserve"> </w:t>
      </w:r>
      <w:r w:rsidRPr="009C65DE">
        <w:rPr>
          <w:rFonts w:ascii="GHEA Grapalat" w:hAnsi="GHEA Grapalat" w:cs="Sylfaen"/>
          <w:lang w:val="hy-AM"/>
        </w:rPr>
        <w:t>ավարտից</w:t>
      </w:r>
      <w:r w:rsidRPr="009C65DE">
        <w:rPr>
          <w:rFonts w:ascii="GHEA Grapalat" w:hAnsi="GHEA Grapalat"/>
          <w:lang w:val="hy-AM"/>
        </w:rPr>
        <w:t xml:space="preserve"> </w:t>
      </w:r>
      <w:r w:rsidRPr="009C65DE">
        <w:rPr>
          <w:rFonts w:ascii="GHEA Grapalat" w:hAnsi="GHEA Grapalat" w:cs="Sylfaen"/>
          <w:lang w:val="hy-AM"/>
        </w:rPr>
        <w:t>հետո</w:t>
      </w:r>
      <w:r w:rsidRPr="009C65DE">
        <w:rPr>
          <w:rFonts w:ascii="GHEA Grapalat" w:hAnsi="GHEA Grapalat"/>
          <w:lang w:val="hy-AM"/>
        </w:rPr>
        <w:t xml:space="preserve"> </w:t>
      </w:r>
      <w:r w:rsidRPr="009C65DE">
        <w:rPr>
          <w:rFonts w:ascii="GHEA Grapalat" w:hAnsi="GHEA Grapalat" w:cs="Sylfaen"/>
          <w:lang w:val="hy-AM"/>
        </w:rPr>
        <w:t>ներկայացված</w:t>
      </w:r>
      <w:r w:rsidRPr="009C65DE">
        <w:rPr>
          <w:rFonts w:ascii="GHEA Grapalat" w:hAnsi="GHEA Grapalat"/>
          <w:lang w:val="hy-AM"/>
        </w:rPr>
        <w:t xml:space="preserve"> </w:t>
      </w:r>
      <w:r w:rsidRPr="009C65DE">
        <w:rPr>
          <w:rFonts w:ascii="GHEA Grapalat" w:hAnsi="GHEA Grapalat" w:cs="Sylfaen"/>
          <w:lang w:val="hy-AM"/>
        </w:rPr>
        <w:t>հայցադիմումների</w:t>
      </w:r>
      <w:r w:rsidRPr="009C65DE">
        <w:rPr>
          <w:rFonts w:ascii="GHEA Grapalat" w:hAnsi="GHEA Grapalat"/>
          <w:lang w:val="hy-AM"/>
        </w:rPr>
        <w:t xml:space="preserve"> </w:t>
      </w:r>
      <w:r w:rsidRPr="009C65DE">
        <w:rPr>
          <w:rFonts w:ascii="GHEA Grapalat" w:hAnsi="GHEA Grapalat" w:cs="Sylfaen"/>
          <w:lang w:val="hy-AM"/>
        </w:rPr>
        <w:t>ընդունումը</w:t>
      </w:r>
      <w:r w:rsidRPr="009C65DE">
        <w:rPr>
          <w:rFonts w:ascii="GHEA Grapalat" w:hAnsi="GHEA Grapalat"/>
          <w:lang w:val="hy-AM"/>
        </w:rPr>
        <w:t xml:space="preserve"> </w:t>
      </w:r>
      <w:r w:rsidRPr="009C65DE">
        <w:rPr>
          <w:rFonts w:ascii="GHEA Grapalat" w:hAnsi="GHEA Grapalat" w:cs="Sylfaen"/>
          <w:lang w:val="hy-AM"/>
        </w:rPr>
        <w:t>մերժվում</w:t>
      </w:r>
      <w:r w:rsidRPr="009C65DE">
        <w:rPr>
          <w:rFonts w:ascii="GHEA Grapalat" w:hAnsi="GHEA Grapalat"/>
          <w:lang w:val="hy-AM"/>
        </w:rPr>
        <w:t xml:space="preserve"> </w:t>
      </w:r>
      <w:r w:rsidRPr="009C65DE">
        <w:rPr>
          <w:rFonts w:ascii="GHEA Grapalat" w:hAnsi="GHEA Grapalat" w:cs="Sylfaen"/>
          <w:lang w:val="hy-AM"/>
        </w:rPr>
        <w:t>է</w:t>
      </w:r>
      <w:r w:rsidRPr="009C65DE">
        <w:rPr>
          <w:rFonts w:ascii="GHEA Grapalat" w:hAnsi="GHEA Grapalat"/>
          <w:lang w:val="hy-AM"/>
        </w:rPr>
        <w:t xml:space="preserve"> </w:t>
      </w:r>
      <w:r w:rsidRPr="009C65DE">
        <w:rPr>
          <w:rFonts w:ascii="GHEA Grapalat" w:hAnsi="GHEA Grapalat" w:cs="Sylfaen"/>
          <w:lang w:val="hy-AM"/>
        </w:rPr>
        <w:t>նույն</w:t>
      </w:r>
      <w:r w:rsidRPr="009C65DE">
        <w:rPr>
          <w:rFonts w:ascii="GHEA Grapalat" w:hAnsi="GHEA Grapalat"/>
          <w:lang w:val="hy-AM"/>
        </w:rPr>
        <w:t xml:space="preserve"> </w:t>
      </w:r>
      <w:r w:rsidRPr="009C65DE">
        <w:rPr>
          <w:rFonts w:ascii="GHEA Grapalat" w:hAnsi="GHEA Grapalat" w:cs="Sylfaen"/>
          <w:lang w:val="hy-AM"/>
        </w:rPr>
        <w:t>օրենսգրքի</w:t>
      </w:r>
      <w:r w:rsidRPr="009C65DE">
        <w:rPr>
          <w:rFonts w:ascii="GHEA Grapalat" w:hAnsi="GHEA Grapalat"/>
          <w:lang w:val="hy-AM"/>
        </w:rPr>
        <w:t xml:space="preserve"> 80-</w:t>
      </w:r>
      <w:r w:rsidRPr="009C65DE">
        <w:rPr>
          <w:rFonts w:ascii="GHEA Grapalat" w:hAnsi="GHEA Grapalat" w:cs="Sylfaen"/>
          <w:lang w:val="hy-AM"/>
        </w:rPr>
        <w:t>րդ</w:t>
      </w:r>
      <w:r w:rsidRPr="009C65DE">
        <w:rPr>
          <w:rFonts w:ascii="GHEA Grapalat" w:hAnsi="GHEA Grapalat"/>
          <w:lang w:val="hy-AM"/>
        </w:rPr>
        <w:t xml:space="preserve"> </w:t>
      </w:r>
      <w:r w:rsidRPr="009C65DE">
        <w:rPr>
          <w:rFonts w:ascii="GHEA Grapalat" w:hAnsi="GHEA Grapalat" w:cs="Sylfaen"/>
          <w:lang w:val="hy-AM"/>
        </w:rPr>
        <w:t xml:space="preserve">հոդվածի </w:t>
      </w:r>
      <w:r w:rsidR="00CD60A7">
        <w:rPr>
          <w:rFonts w:ascii="GHEA Grapalat" w:hAnsi="GHEA Grapalat" w:cs="Sylfaen"/>
          <w:lang w:val="hy-AM"/>
        </w:rPr>
        <w:t xml:space="preserve">              </w:t>
      </w:r>
      <w:r w:rsidRPr="009C65DE">
        <w:rPr>
          <w:rFonts w:ascii="GHEA Grapalat" w:hAnsi="GHEA Grapalat"/>
          <w:lang w:val="hy-AM"/>
        </w:rPr>
        <w:t>1-</w:t>
      </w:r>
      <w:r w:rsidRPr="009C65DE">
        <w:rPr>
          <w:rFonts w:ascii="GHEA Grapalat" w:hAnsi="GHEA Grapalat" w:cs="Sylfaen"/>
          <w:lang w:val="hy-AM"/>
        </w:rPr>
        <w:t>ին</w:t>
      </w:r>
      <w:r w:rsidRPr="009C65DE">
        <w:rPr>
          <w:rFonts w:ascii="GHEA Grapalat" w:hAnsi="GHEA Grapalat"/>
          <w:lang w:val="hy-AM"/>
        </w:rPr>
        <w:t xml:space="preserve"> </w:t>
      </w:r>
      <w:r w:rsidRPr="009C65DE">
        <w:rPr>
          <w:rFonts w:ascii="GHEA Grapalat" w:hAnsi="GHEA Grapalat" w:cs="Sylfaen"/>
          <w:lang w:val="hy-AM"/>
        </w:rPr>
        <w:t>մասի</w:t>
      </w:r>
      <w:r w:rsidRPr="009C65DE">
        <w:rPr>
          <w:rFonts w:ascii="GHEA Grapalat" w:hAnsi="GHEA Grapalat"/>
          <w:lang w:val="hy-AM"/>
        </w:rPr>
        <w:t xml:space="preserve"> 6-</w:t>
      </w:r>
      <w:r w:rsidRPr="009C65DE">
        <w:rPr>
          <w:rFonts w:ascii="GHEA Grapalat" w:hAnsi="GHEA Grapalat" w:cs="Sylfaen"/>
          <w:lang w:val="hy-AM"/>
        </w:rPr>
        <w:t>րդ</w:t>
      </w:r>
      <w:r w:rsidRPr="009C65DE">
        <w:rPr>
          <w:rFonts w:ascii="GHEA Grapalat" w:hAnsi="GHEA Grapalat"/>
          <w:lang w:val="hy-AM"/>
        </w:rPr>
        <w:t xml:space="preserve"> </w:t>
      </w:r>
      <w:r w:rsidRPr="009C65DE">
        <w:rPr>
          <w:rFonts w:ascii="GHEA Grapalat" w:hAnsi="GHEA Grapalat" w:cs="Sylfaen"/>
          <w:lang w:val="hy-AM"/>
        </w:rPr>
        <w:t>կետի</w:t>
      </w:r>
      <w:r w:rsidRPr="009C65DE">
        <w:rPr>
          <w:rFonts w:ascii="GHEA Grapalat" w:hAnsi="GHEA Grapalat"/>
          <w:lang w:val="hy-AM"/>
        </w:rPr>
        <w:t xml:space="preserve"> </w:t>
      </w:r>
      <w:r w:rsidRPr="009C65DE">
        <w:rPr>
          <w:rFonts w:ascii="GHEA Grapalat" w:hAnsi="GHEA Grapalat" w:cs="Sylfaen"/>
          <w:lang w:val="hy-AM"/>
        </w:rPr>
        <w:t>հիմքով</w:t>
      </w:r>
      <w:r w:rsidRPr="009C65DE">
        <w:rPr>
          <w:rFonts w:ascii="GHEA Grapalat" w:hAnsi="GHEA Grapalat"/>
          <w:lang w:val="hy-AM"/>
        </w:rPr>
        <w:t xml:space="preserve">, </w:t>
      </w:r>
      <w:r w:rsidRPr="009C65DE">
        <w:rPr>
          <w:rFonts w:ascii="GHEA Grapalat" w:hAnsi="GHEA Grapalat" w:cs="Sylfaen"/>
          <w:lang w:val="hy-AM"/>
        </w:rPr>
        <w:t>եթե</w:t>
      </w:r>
      <w:r w:rsidRPr="009C65DE">
        <w:rPr>
          <w:rFonts w:ascii="GHEA Grapalat" w:hAnsi="GHEA Grapalat"/>
          <w:lang w:val="hy-AM"/>
        </w:rPr>
        <w:t xml:space="preserve"> </w:t>
      </w:r>
      <w:r w:rsidRPr="009C65DE">
        <w:rPr>
          <w:rFonts w:ascii="GHEA Grapalat" w:hAnsi="GHEA Grapalat" w:cs="Sylfaen"/>
          <w:lang w:val="hy-AM"/>
        </w:rPr>
        <w:t>բաց</w:t>
      </w:r>
      <w:r w:rsidRPr="009C65DE">
        <w:rPr>
          <w:rFonts w:ascii="GHEA Grapalat" w:hAnsi="GHEA Grapalat"/>
          <w:lang w:val="hy-AM"/>
        </w:rPr>
        <w:t xml:space="preserve"> </w:t>
      </w:r>
      <w:r w:rsidRPr="009C65DE">
        <w:rPr>
          <w:rFonts w:ascii="GHEA Grapalat" w:hAnsi="GHEA Grapalat" w:cs="Sylfaen"/>
          <w:lang w:val="hy-AM"/>
        </w:rPr>
        <w:t>թողնված</w:t>
      </w:r>
      <w:r w:rsidRPr="009C65DE">
        <w:rPr>
          <w:rFonts w:ascii="GHEA Grapalat" w:hAnsi="GHEA Grapalat"/>
          <w:lang w:val="hy-AM"/>
        </w:rPr>
        <w:t xml:space="preserve"> </w:t>
      </w:r>
      <w:r w:rsidRPr="009C65DE">
        <w:rPr>
          <w:rFonts w:ascii="GHEA Grapalat" w:hAnsi="GHEA Grapalat" w:cs="Sylfaen"/>
          <w:lang w:val="hy-AM"/>
        </w:rPr>
        <w:t>դատավարական</w:t>
      </w:r>
      <w:r w:rsidRPr="009C65DE">
        <w:rPr>
          <w:rFonts w:ascii="GHEA Grapalat" w:hAnsi="GHEA Grapalat"/>
          <w:lang w:val="hy-AM"/>
        </w:rPr>
        <w:t xml:space="preserve"> </w:t>
      </w:r>
      <w:r w:rsidRPr="009C65DE">
        <w:rPr>
          <w:rFonts w:ascii="GHEA Grapalat" w:hAnsi="GHEA Grapalat" w:cs="Sylfaen"/>
          <w:lang w:val="hy-AM"/>
        </w:rPr>
        <w:t>ժամկետները</w:t>
      </w:r>
      <w:r w:rsidRPr="009C65DE">
        <w:rPr>
          <w:rFonts w:ascii="GHEA Grapalat" w:hAnsi="GHEA Grapalat"/>
          <w:lang w:val="hy-AM"/>
        </w:rPr>
        <w:t xml:space="preserve"> </w:t>
      </w:r>
      <w:r w:rsidRPr="009C65DE">
        <w:rPr>
          <w:rFonts w:ascii="GHEA Grapalat" w:hAnsi="GHEA Grapalat" w:cs="Sylfaen"/>
          <w:lang w:val="hy-AM"/>
        </w:rPr>
        <w:t>վարչական</w:t>
      </w:r>
      <w:r w:rsidRPr="009C65DE">
        <w:rPr>
          <w:rFonts w:ascii="GHEA Grapalat" w:hAnsi="GHEA Grapalat"/>
          <w:lang w:val="hy-AM"/>
        </w:rPr>
        <w:t xml:space="preserve"> </w:t>
      </w:r>
      <w:r w:rsidRPr="009C65DE">
        <w:rPr>
          <w:rFonts w:ascii="GHEA Grapalat" w:hAnsi="GHEA Grapalat" w:cs="Sylfaen"/>
          <w:lang w:val="hy-AM"/>
        </w:rPr>
        <w:t>դատարանի</w:t>
      </w:r>
      <w:r w:rsidRPr="009C65DE">
        <w:rPr>
          <w:rFonts w:ascii="GHEA Grapalat" w:hAnsi="GHEA Grapalat"/>
          <w:lang w:val="hy-AM"/>
        </w:rPr>
        <w:t xml:space="preserve"> </w:t>
      </w:r>
      <w:r w:rsidRPr="009C65DE">
        <w:rPr>
          <w:rFonts w:ascii="GHEA Grapalat" w:hAnsi="GHEA Grapalat" w:cs="Sylfaen"/>
          <w:lang w:val="hy-AM"/>
        </w:rPr>
        <w:t>որոշմամբ</w:t>
      </w:r>
      <w:r w:rsidRPr="009C65DE">
        <w:rPr>
          <w:rFonts w:ascii="GHEA Grapalat" w:hAnsi="GHEA Grapalat"/>
          <w:lang w:val="hy-AM"/>
        </w:rPr>
        <w:t xml:space="preserve"> </w:t>
      </w:r>
      <w:r w:rsidRPr="009C65DE">
        <w:rPr>
          <w:rFonts w:ascii="GHEA Grapalat" w:hAnsi="GHEA Grapalat" w:cs="Sylfaen"/>
          <w:lang w:val="hy-AM"/>
        </w:rPr>
        <w:t>չեն</w:t>
      </w:r>
      <w:r w:rsidRPr="009C65DE">
        <w:rPr>
          <w:rFonts w:ascii="GHEA Grapalat" w:hAnsi="GHEA Grapalat"/>
          <w:lang w:val="hy-AM"/>
        </w:rPr>
        <w:t xml:space="preserve"> </w:t>
      </w:r>
      <w:r w:rsidRPr="009C65DE">
        <w:rPr>
          <w:rFonts w:ascii="GHEA Grapalat" w:hAnsi="GHEA Grapalat" w:cs="Sylfaen"/>
          <w:lang w:val="hy-AM"/>
        </w:rPr>
        <w:t>վերականգնվում։</w:t>
      </w:r>
      <w:r w:rsidRPr="009C65DE">
        <w:rPr>
          <w:rFonts w:ascii="GHEA Grapalat" w:hAnsi="GHEA Grapalat"/>
          <w:lang w:val="hy-AM"/>
        </w:rPr>
        <w:t xml:space="preserve"> </w:t>
      </w:r>
      <w:r w:rsidRPr="009C65DE">
        <w:rPr>
          <w:rFonts w:ascii="GHEA Grapalat" w:hAnsi="GHEA Grapalat" w:cs="Sylfaen"/>
          <w:lang w:val="hy-AM"/>
        </w:rPr>
        <w:t>Դատավարական</w:t>
      </w:r>
      <w:r w:rsidRPr="009C65DE">
        <w:rPr>
          <w:rFonts w:ascii="GHEA Grapalat" w:hAnsi="GHEA Grapalat"/>
          <w:lang w:val="hy-AM"/>
        </w:rPr>
        <w:t xml:space="preserve"> </w:t>
      </w:r>
      <w:r w:rsidRPr="009C65DE">
        <w:rPr>
          <w:rFonts w:ascii="GHEA Grapalat" w:hAnsi="GHEA Grapalat" w:cs="Sylfaen"/>
          <w:lang w:val="hy-AM"/>
        </w:rPr>
        <w:t>ժամկետների</w:t>
      </w:r>
      <w:r w:rsidRPr="009C65DE">
        <w:rPr>
          <w:rFonts w:ascii="GHEA Grapalat" w:hAnsi="GHEA Grapalat"/>
          <w:lang w:val="hy-AM"/>
        </w:rPr>
        <w:t xml:space="preserve"> </w:t>
      </w:r>
      <w:r w:rsidRPr="009C65DE">
        <w:rPr>
          <w:rFonts w:ascii="GHEA Grapalat" w:hAnsi="GHEA Grapalat" w:cs="Sylfaen"/>
          <w:lang w:val="hy-AM"/>
        </w:rPr>
        <w:t>ավարտից</w:t>
      </w:r>
      <w:r w:rsidRPr="009C65DE">
        <w:rPr>
          <w:rFonts w:ascii="GHEA Grapalat" w:hAnsi="GHEA Grapalat"/>
          <w:lang w:val="hy-AM"/>
        </w:rPr>
        <w:t xml:space="preserve"> </w:t>
      </w:r>
      <w:r w:rsidRPr="009C65DE">
        <w:rPr>
          <w:rFonts w:ascii="GHEA Grapalat" w:hAnsi="GHEA Grapalat" w:cs="Sylfaen"/>
          <w:lang w:val="hy-AM"/>
        </w:rPr>
        <w:t>հետո</w:t>
      </w:r>
      <w:r w:rsidRPr="009C65DE">
        <w:rPr>
          <w:rFonts w:ascii="GHEA Grapalat" w:hAnsi="GHEA Grapalat"/>
          <w:lang w:val="hy-AM"/>
        </w:rPr>
        <w:t xml:space="preserve"> </w:t>
      </w:r>
      <w:r w:rsidRPr="009C65DE">
        <w:rPr>
          <w:rFonts w:ascii="GHEA Grapalat" w:hAnsi="GHEA Grapalat" w:cs="Sylfaen"/>
          <w:lang w:val="hy-AM"/>
        </w:rPr>
        <w:t>ներկայացված</w:t>
      </w:r>
      <w:r w:rsidRPr="009C65DE">
        <w:rPr>
          <w:rFonts w:ascii="GHEA Grapalat" w:hAnsi="GHEA Grapalat"/>
          <w:lang w:val="hy-AM"/>
        </w:rPr>
        <w:t xml:space="preserve"> </w:t>
      </w:r>
      <w:r w:rsidRPr="009C65DE">
        <w:rPr>
          <w:rFonts w:ascii="GHEA Grapalat" w:hAnsi="GHEA Grapalat" w:cs="Sylfaen"/>
          <w:lang w:val="hy-AM"/>
        </w:rPr>
        <w:t>այլ</w:t>
      </w:r>
      <w:r w:rsidRPr="009C65DE">
        <w:rPr>
          <w:rFonts w:ascii="GHEA Grapalat" w:hAnsi="GHEA Grapalat"/>
          <w:lang w:val="hy-AM"/>
        </w:rPr>
        <w:t xml:space="preserve"> </w:t>
      </w:r>
      <w:r w:rsidRPr="009C65DE">
        <w:rPr>
          <w:rFonts w:ascii="GHEA Grapalat" w:hAnsi="GHEA Grapalat" w:cs="Sylfaen"/>
          <w:lang w:val="hy-AM"/>
        </w:rPr>
        <w:t>փաստաթղթերը</w:t>
      </w:r>
      <w:r w:rsidRPr="009C65DE">
        <w:rPr>
          <w:rFonts w:ascii="GHEA Grapalat" w:hAnsi="GHEA Grapalat"/>
          <w:lang w:val="hy-AM"/>
        </w:rPr>
        <w:t xml:space="preserve"> </w:t>
      </w:r>
      <w:r w:rsidRPr="009C65DE">
        <w:rPr>
          <w:rFonts w:ascii="GHEA Grapalat" w:hAnsi="GHEA Grapalat" w:cs="Sylfaen"/>
          <w:lang w:val="hy-AM"/>
        </w:rPr>
        <w:t>վարչական</w:t>
      </w:r>
      <w:r w:rsidRPr="009C65DE">
        <w:rPr>
          <w:rFonts w:ascii="GHEA Grapalat" w:hAnsi="GHEA Grapalat"/>
          <w:lang w:val="hy-AM"/>
        </w:rPr>
        <w:t xml:space="preserve"> </w:t>
      </w:r>
      <w:r w:rsidRPr="009C65DE">
        <w:rPr>
          <w:rFonts w:ascii="GHEA Grapalat" w:hAnsi="GHEA Grapalat" w:cs="Sylfaen"/>
          <w:lang w:val="hy-AM"/>
        </w:rPr>
        <w:t>դատարանի</w:t>
      </w:r>
      <w:r w:rsidRPr="009C65DE">
        <w:rPr>
          <w:rFonts w:ascii="GHEA Grapalat" w:hAnsi="GHEA Grapalat"/>
          <w:lang w:val="hy-AM"/>
        </w:rPr>
        <w:t xml:space="preserve"> </w:t>
      </w:r>
      <w:r w:rsidRPr="009C65DE">
        <w:rPr>
          <w:rFonts w:ascii="GHEA Grapalat" w:hAnsi="GHEA Grapalat" w:cs="Sylfaen"/>
          <w:lang w:val="hy-AM"/>
        </w:rPr>
        <w:t>որոշմամբ</w:t>
      </w:r>
      <w:r w:rsidRPr="009C65DE">
        <w:rPr>
          <w:rFonts w:ascii="GHEA Grapalat" w:hAnsi="GHEA Grapalat"/>
          <w:lang w:val="hy-AM"/>
        </w:rPr>
        <w:t xml:space="preserve"> </w:t>
      </w:r>
      <w:r w:rsidRPr="009C65DE">
        <w:rPr>
          <w:rFonts w:ascii="GHEA Grapalat" w:hAnsi="GHEA Grapalat" w:cs="Sylfaen"/>
          <w:lang w:val="hy-AM"/>
        </w:rPr>
        <w:t>վերադարձվում</w:t>
      </w:r>
      <w:r w:rsidRPr="009C65DE">
        <w:rPr>
          <w:rFonts w:ascii="GHEA Grapalat" w:hAnsi="GHEA Grapalat"/>
          <w:lang w:val="hy-AM"/>
        </w:rPr>
        <w:t xml:space="preserve"> </w:t>
      </w:r>
      <w:r w:rsidRPr="009C65DE">
        <w:rPr>
          <w:rFonts w:ascii="GHEA Grapalat" w:hAnsi="GHEA Grapalat" w:cs="Sylfaen"/>
          <w:lang w:val="hy-AM"/>
        </w:rPr>
        <w:t>են</w:t>
      </w:r>
      <w:r w:rsidRPr="009C65DE">
        <w:rPr>
          <w:rFonts w:ascii="GHEA Grapalat" w:hAnsi="GHEA Grapalat"/>
          <w:lang w:val="hy-AM"/>
        </w:rPr>
        <w:t xml:space="preserve"> </w:t>
      </w:r>
      <w:r w:rsidRPr="009C65DE">
        <w:rPr>
          <w:rFonts w:ascii="GHEA Grapalat" w:hAnsi="GHEA Grapalat" w:cs="Sylfaen"/>
          <w:lang w:val="hy-AM"/>
        </w:rPr>
        <w:t>դրանք</w:t>
      </w:r>
      <w:r w:rsidRPr="009C65DE">
        <w:rPr>
          <w:rFonts w:ascii="GHEA Grapalat" w:hAnsi="GHEA Grapalat"/>
          <w:lang w:val="hy-AM"/>
        </w:rPr>
        <w:t xml:space="preserve"> </w:t>
      </w:r>
      <w:r w:rsidRPr="009C65DE">
        <w:rPr>
          <w:rFonts w:ascii="GHEA Grapalat" w:hAnsi="GHEA Grapalat" w:cs="Sylfaen"/>
          <w:lang w:val="hy-AM"/>
        </w:rPr>
        <w:t>ներկայացրած</w:t>
      </w:r>
      <w:r w:rsidRPr="009C65DE">
        <w:rPr>
          <w:rFonts w:ascii="GHEA Grapalat" w:hAnsi="GHEA Grapalat"/>
          <w:lang w:val="hy-AM"/>
        </w:rPr>
        <w:t xml:space="preserve"> </w:t>
      </w:r>
      <w:r w:rsidRPr="009C65DE">
        <w:rPr>
          <w:rFonts w:ascii="GHEA Grapalat" w:hAnsi="GHEA Grapalat" w:cs="Sylfaen"/>
          <w:lang w:val="hy-AM"/>
        </w:rPr>
        <w:t>անձանց</w:t>
      </w:r>
      <w:r w:rsidRPr="009C65DE">
        <w:rPr>
          <w:rFonts w:ascii="GHEA Grapalat" w:hAnsi="GHEA Grapalat"/>
          <w:lang w:val="hy-AM"/>
        </w:rPr>
        <w:t xml:space="preserve">, </w:t>
      </w:r>
      <w:r w:rsidRPr="009C65DE">
        <w:rPr>
          <w:rFonts w:ascii="GHEA Grapalat" w:hAnsi="GHEA Grapalat" w:cs="Sylfaen"/>
          <w:lang w:val="hy-AM"/>
        </w:rPr>
        <w:t>եթե</w:t>
      </w:r>
      <w:r w:rsidRPr="009C65DE">
        <w:rPr>
          <w:rFonts w:ascii="GHEA Grapalat" w:hAnsi="GHEA Grapalat"/>
          <w:lang w:val="hy-AM"/>
        </w:rPr>
        <w:t xml:space="preserve"> </w:t>
      </w:r>
      <w:r w:rsidRPr="009C65DE">
        <w:rPr>
          <w:rFonts w:ascii="GHEA Grapalat" w:hAnsi="GHEA Grapalat" w:cs="Sylfaen"/>
          <w:lang w:val="hy-AM"/>
        </w:rPr>
        <w:t>բացակայում</w:t>
      </w:r>
      <w:r w:rsidRPr="009C65DE">
        <w:rPr>
          <w:rFonts w:ascii="GHEA Grapalat" w:hAnsi="GHEA Grapalat"/>
          <w:lang w:val="hy-AM"/>
        </w:rPr>
        <w:t xml:space="preserve"> </w:t>
      </w:r>
      <w:r w:rsidRPr="009C65DE">
        <w:rPr>
          <w:rFonts w:ascii="GHEA Grapalat" w:hAnsi="GHEA Grapalat" w:cs="Sylfaen"/>
          <w:lang w:val="hy-AM"/>
        </w:rPr>
        <w:t>է</w:t>
      </w:r>
      <w:r w:rsidRPr="009C65DE">
        <w:rPr>
          <w:rFonts w:ascii="GHEA Grapalat" w:hAnsi="GHEA Grapalat"/>
          <w:lang w:val="hy-AM"/>
        </w:rPr>
        <w:t xml:space="preserve"> </w:t>
      </w:r>
      <w:r w:rsidRPr="009C65DE">
        <w:rPr>
          <w:rFonts w:ascii="GHEA Grapalat" w:hAnsi="GHEA Grapalat" w:cs="Sylfaen"/>
          <w:lang w:val="hy-AM"/>
        </w:rPr>
        <w:t>բաց</w:t>
      </w:r>
      <w:r w:rsidRPr="009C65DE">
        <w:rPr>
          <w:rFonts w:ascii="GHEA Grapalat" w:hAnsi="GHEA Grapalat"/>
          <w:lang w:val="hy-AM"/>
        </w:rPr>
        <w:t xml:space="preserve"> </w:t>
      </w:r>
      <w:r w:rsidRPr="009C65DE">
        <w:rPr>
          <w:rFonts w:ascii="GHEA Grapalat" w:hAnsi="GHEA Grapalat" w:cs="Sylfaen"/>
          <w:lang w:val="hy-AM"/>
        </w:rPr>
        <w:t>թողնված</w:t>
      </w:r>
      <w:r w:rsidRPr="009C65DE">
        <w:rPr>
          <w:rFonts w:ascii="GHEA Grapalat" w:hAnsi="GHEA Grapalat"/>
          <w:lang w:val="hy-AM"/>
        </w:rPr>
        <w:t xml:space="preserve"> </w:t>
      </w:r>
      <w:r w:rsidRPr="009C65DE">
        <w:rPr>
          <w:rFonts w:ascii="GHEA Grapalat" w:hAnsi="GHEA Grapalat" w:cs="Sylfaen"/>
          <w:lang w:val="hy-AM"/>
        </w:rPr>
        <w:t>դատավարական</w:t>
      </w:r>
      <w:r w:rsidRPr="009C65DE">
        <w:rPr>
          <w:rFonts w:ascii="GHEA Grapalat" w:hAnsi="GHEA Grapalat"/>
          <w:lang w:val="hy-AM"/>
        </w:rPr>
        <w:t xml:space="preserve"> </w:t>
      </w:r>
      <w:r w:rsidRPr="009C65DE">
        <w:rPr>
          <w:rFonts w:ascii="GHEA Grapalat" w:hAnsi="GHEA Grapalat" w:cs="Sylfaen"/>
          <w:lang w:val="hy-AM"/>
        </w:rPr>
        <w:t>ժամկետներով</w:t>
      </w:r>
      <w:r w:rsidRPr="009C65DE">
        <w:rPr>
          <w:rFonts w:ascii="GHEA Grapalat" w:hAnsi="GHEA Grapalat"/>
          <w:lang w:val="hy-AM"/>
        </w:rPr>
        <w:t xml:space="preserve"> </w:t>
      </w:r>
      <w:r w:rsidRPr="009C65DE">
        <w:rPr>
          <w:rFonts w:ascii="GHEA Grapalat" w:hAnsi="GHEA Grapalat" w:cs="Sylfaen"/>
          <w:lang w:val="hy-AM"/>
        </w:rPr>
        <w:t>պայմանավորված</w:t>
      </w:r>
      <w:r w:rsidRPr="009C65DE">
        <w:rPr>
          <w:rFonts w:ascii="GHEA Grapalat" w:hAnsi="GHEA Grapalat"/>
          <w:lang w:val="hy-AM"/>
        </w:rPr>
        <w:t xml:space="preserve"> </w:t>
      </w:r>
      <w:r w:rsidRPr="009C65DE">
        <w:rPr>
          <w:rFonts w:ascii="GHEA Grapalat" w:hAnsi="GHEA Grapalat" w:cs="Sylfaen"/>
          <w:lang w:val="hy-AM"/>
        </w:rPr>
        <w:t>գործողություններ</w:t>
      </w:r>
      <w:r w:rsidRPr="009C65DE">
        <w:rPr>
          <w:rFonts w:ascii="GHEA Grapalat" w:hAnsi="GHEA Grapalat"/>
          <w:lang w:val="hy-AM"/>
        </w:rPr>
        <w:t xml:space="preserve"> </w:t>
      </w:r>
      <w:r w:rsidRPr="009C65DE">
        <w:rPr>
          <w:rFonts w:ascii="GHEA Grapalat" w:hAnsi="GHEA Grapalat" w:cs="Sylfaen"/>
          <w:lang w:val="hy-AM"/>
        </w:rPr>
        <w:t>կատարելու</w:t>
      </w:r>
      <w:r w:rsidRPr="009C65DE">
        <w:rPr>
          <w:rFonts w:ascii="GHEA Grapalat" w:hAnsi="GHEA Grapalat"/>
          <w:lang w:val="hy-AM"/>
        </w:rPr>
        <w:t xml:space="preserve"> </w:t>
      </w:r>
      <w:r w:rsidRPr="009C65DE">
        <w:rPr>
          <w:rFonts w:ascii="GHEA Grapalat" w:hAnsi="GHEA Grapalat" w:cs="Sylfaen"/>
          <w:lang w:val="hy-AM"/>
        </w:rPr>
        <w:t>իրավունքը</w:t>
      </w:r>
      <w:r w:rsidRPr="009C65DE">
        <w:rPr>
          <w:rFonts w:ascii="GHEA Grapalat" w:hAnsi="GHEA Grapalat"/>
          <w:lang w:val="hy-AM"/>
        </w:rPr>
        <w:t xml:space="preserve"> </w:t>
      </w:r>
      <w:r w:rsidRPr="009C65DE">
        <w:rPr>
          <w:rFonts w:ascii="GHEA Grapalat" w:hAnsi="GHEA Grapalat" w:cs="Sylfaen"/>
          <w:lang w:val="hy-AM"/>
        </w:rPr>
        <w:t>վերականգնելու</w:t>
      </w:r>
      <w:r w:rsidRPr="009C65DE">
        <w:rPr>
          <w:rFonts w:ascii="GHEA Grapalat" w:hAnsi="GHEA Grapalat"/>
          <w:lang w:val="hy-AM"/>
        </w:rPr>
        <w:t xml:space="preserve"> </w:t>
      </w:r>
      <w:r w:rsidRPr="009C65DE">
        <w:rPr>
          <w:rFonts w:ascii="GHEA Grapalat" w:hAnsi="GHEA Grapalat" w:cs="Sylfaen"/>
          <w:lang w:val="hy-AM"/>
        </w:rPr>
        <w:t>մասին</w:t>
      </w:r>
      <w:r w:rsidRPr="009C65DE">
        <w:rPr>
          <w:rFonts w:ascii="GHEA Grapalat" w:hAnsi="GHEA Grapalat"/>
          <w:lang w:val="hy-AM"/>
        </w:rPr>
        <w:t xml:space="preserve"> </w:t>
      </w:r>
      <w:r w:rsidRPr="009C65DE">
        <w:rPr>
          <w:rFonts w:ascii="GHEA Grapalat" w:hAnsi="GHEA Grapalat" w:cs="Sylfaen"/>
          <w:lang w:val="hy-AM"/>
        </w:rPr>
        <w:t>միջնորդությունը։</w:t>
      </w:r>
      <w:r w:rsidRPr="009C65DE">
        <w:rPr>
          <w:rFonts w:ascii="GHEA Grapalat" w:hAnsi="GHEA Grapalat"/>
          <w:lang w:val="hy-AM"/>
        </w:rPr>
        <w:t xml:space="preserve"> </w:t>
      </w:r>
      <w:r w:rsidRPr="009C65DE">
        <w:rPr>
          <w:rFonts w:ascii="GHEA Grapalat" w:hAnsi="GHEA Grapalat" w:cs="Sylfaen"/>
          <w:lang w:val="hy-AM"/>
        </w:rPr>
        <w:t>Նման</w:t>
      </w:r>
      <w:r w:rsidRPr="009C65DE">
        <w:rPr>
          <w:rFonts w:ascii="GHEA Grapalat" w:hAnsi="GHEA Grapalat"/>
          <w:lang w:val="hy-AM"/>
        </w:rPr>
        <w:t xml:space="preserve"> </w:t>
      </w:r>
      <w:r w:rsidRPr="009C65DE">
        <w:rPr>
          <w:rFonts w:ascii="GHEA Grapalat" w:hAnsi="GHEA Grapalat" w:cs="Sylfaen"/>
          <w:lang w:val="hy-AM"/>
        </w:rPr>
        <w:t>միջնորդությունը</w:t>
      </w:r>
      <w:r w:rsidRPr="009C65DE">
        <w:rPr>
          <w:rFonts w:ascii="GHEA Grapalat" w:hAnsi="GHEA Grapalat"/>
          <w:lang w:val="hy-AM"/>
        </w:rPr>
        <w:t xml:space="preserve"> </w:t>
      </w:r>
      <w:r w:rsidRPr="009C65DE">
        <w:rPr>
          <w:rFonts w:ascii="GHEA Grapalat" w:hAnsi="GHEA Grapalat" w:cs="Sylfaen"/>
          <w:lang w:val="hy-AM"/>
        </w:rPr>
        <w:t>բավարարվում</w:t>
      </w:r>
      <w:r w:rsidRPr="009C65DE">
        <w:rPr>
          <w:rFonts w:ascii="GHEA Grapalat" w:hAnsi="GHEA Grapalat"/>
          <w:lang w:val="hy-AM"/>
        </w:rPr>
        <w:t xml:space="preserve"> </w:t>
      </w:r>
      <w:r w:rsidRPr="009C65DE">
        <w:rPr>
          <w:rFonts w:ascii="GHEA Grapalat" w:hAnsi="GHEA Grapalat" w:cs="Sylfaen"/>
          <w:lang w:val="hy-AM"/>
        </w:rPr>
        <w:t>է</w:t>
      </w:r>
      <w:r w:rsidRPr="009C65DE">
        <w:rPr>
          <w:rFonts w:ascii="GHEA Grapalat" w:hAnsi="GHEA Grapalat"/>
          <w:lang w:val="hy-AM"/>
        </w:rPr>
        <w:t xml:space="preserve">, </w:t>
      </w:r>
      <w:r w:rsidRPr="009C65DE">
        <w:rPr>
          <w:rFonts w:ascii="GHEA Grapalat" w:hAnsi="GHEA Grapalat" w:cs="Sylfaen"/>
          <w:lang w:val="hy-AM"/>
        </w:rPr>
        <w:t>եթե</w:t>
      </w:r>
      <w:r w:rsidRPr="009C65DE">
        <w:rPr>
          <w:rFonts w:ascii="GHEA Grapalat" w:hAnsi="GHEA Grapalat"/>
          <w:lang w:val="hy-AM"/>
        </w:rPr>
        <w:t xml:space="preserve"> </w:t>
      </w:r>
      <w:r w:rsidRPr="009C65DE">
        <w:rPr>
          <w:rFonts w:ascii="GHEA Grapalat" w:hAnsi="GHEA Grapalat" w:cs="Sylfaen"/>
          <w:lang w:val="hy-AM"/>
        </w:rPr>
        <w:t>վարչական</w:t>
      </w:r>
      <w:r w:rsidRPr="009C65DE">
        <w:rPr>
          <w:rFonts w:ascii="GHEA Grapalat" w:hAnsi="GHEA Grapalat"/>
          <w:lang w:val="hy-AM"/>
        </w:rPr>
        <w:t xml:space="preserve"> </w:t>
      </w:r>
      <w:r w:rsidRPr="009C65DE">
        <w:rPr>
          <w:rFonts w:ascii="GHEA Grapalat" w:hAnsi="GHEA Grapalat" w:cs="Sylfaen"/>
          <w:lang w:val="hy-AM"/>
        </w:rPr>
        <w:t>դատարանը</w:t>
      </w:r>
      <w:r w:rsidRPr="009C65DE">
        <w:rPr>
          <w:rFonts w:ascii="GHEA Grapalat" w:hAnsi="GHEA Grapalat"/>
          <w:lang w:val="hy-AM"/>
        </w:rPr>
        <w:t xml:space="preserve"> </w:t>
      </w:r>
      <w:r w:rsidRPr="009C65DE">
        <w:rPr>
          <w:rFonts w:ascii="GHEA Grapalat" w:hAnsi="GHEA Grapalat" w:cs="Sylfaen"/>
          <w:lang w:val="hy-AM"/>
        </w:rPr>
        <w:t>համարում</w:t>
      </w:r>
      <w:r w:rsidRPr="009C65DE">
        <w:rPr>
          <w:rFonts w:ascii="GHEA Grapalat" w:hAnsi="GHEA Grapalat"/>
          <w:lang w:val="hy-AM"/>
        </w:rPr>
        <w:t xml:space="preserve"> </w:t>
      </w:r>
      <w:r w:rsidRPr="009C65DE">
        <w:rPr>
          <w:rFonts w:ascii="GHEA Grapalat" w:hAnsi="GHEA Grapalat" w:cs="Sylfaen"/>
          <w:lang w:val="hy-AM"/>
        </w:rPr>
        <w:t>է</w:t>
      </w:r>
      <w:r w:rsidRPr="009C65DE">
        <w:rPr>
          <w:rFonts w:ascii="GHEA Grapalat" w:hAnsi="GHEA Grapalat"/>
          <w:lang w:val="hy-AM"/>
        </w:rPr>
        <w:t xml:space="preserve">, </w:t>
      </w:r>
      <w:r w:rsidRPr="009C65DE">
        <w:rPr>
          <w:rFonts w:ascii="GHEA Grapalat" w:hAnsi="GHEA Grapalat" w:cs="Sylfaen"/>
          <w:lang w:val="hy-AM"/>
        </w:rPr>
        <w:t>որ</w:t>
      </w:r>
      <w:r w:rsidRPr="009C65DE">
        <w:rPr>
          <w:rFonts w:ascii="GHEA Grapalat" w:hAnsi="GHEA Grapalat"/>
          <w:lang w:val="hy-AM"/>
        </w:rPr>
        <w:t xml:space="preserve"> </w:t>
      </w:r>
      <w:r w:rsidRPr="009C65DE">
        <w:rPr>
          <w:rFonts w:ascii="GHEA Grapalat" w:hAnsi="GHEA Grapalat" w:cs="Sylfaen"/>
          <w:lang w:val="hy-AM"/>
        </w:rPr>
        <w:t>անձը</w:t>
      </w:r>
      <w:r w:rsidRPr="009C65DE">
        <w:rPr>
          <w:rFonts w:ascii="GHEA Grapalat" w:hAnsi="GHEA Grapalat"/>
          <w:lang w:val="hy-AM"/>
        </w:rPr>
        <w:t xml:space="preserve"> </w:t>
      </w:r>
      <w:r w:rsidRPr="009C65DE">
        <w:rPr>
          <w:rFonts w:ascii="GHEA Grapalat" w:hAnsi="GHEA Grapalat" w:cs="Sylfaen"/>
          <w:lang w:val="hy-AM"/>
        </w:rPr>
        <w:t>ժամկետը</w:t>
      </w:r>
      <w:r w:rsidRPr="009C65DE">
        <w:rPr>
          <w:rFonts w:ascii="GHEA Grapalat" w:hAnsi="GHEA Grapalat"/>
          <w:lang w:val="hy-AM"/>
        </w:rPr>
        <w:t xml:space="preserve"> </w:t>
      </w:r>
      <w:r w:rsidRPr="009C65DE">
        <w:rPr>
          <w:rFonts w:ascii="GHEA Grapalat" w:hAnsi="GHEA Grapalat" w:cs="Sylfaen"/>
          <w:lang w:val="hy-AM"/>
        </w:rPr>
        <w:t>բաց</w:t>
      </w:r>
      <w:r w:rsidRPr="009C65DE">
        <w:rPr>
          <w:rFonts w:ascii="GHEA Grapalat" w:hAnsi="GHEA Grapalat"/>
          <w:lang w:val="hy-AM"/>
        </w:rPr>
        <w:t xml:space="preserve"> </w:t>
      </w:r>
      <w:r w:rsidRPr="009C65DE">
        <w:rPr>
          <w:rFonts w:ascii="GHEA Grapalat" w:hAnsi="GHEA Grapalat" w:cs="Sylfaen"/>
          <w:lang w:val="hy-AM"/>
        </w:rPr>
        <w:t>է</w:t>
      </w:r>
      <w:r w:rsidRPr="009C65DE">
        <w:rPr>
          <w:rFonts w:ascii="GHEA Grapalat" w:hAnsi="GHEA Grapalat"/>
          <w:lang w:val="hy-AM"/>
        </w:rPr>
        <w:t xml:space="preserve"> </w:t>
      </w:r>
      <w:r w:rsidRPr="009C65DE">
        <w:rPr>
          <w:rFonts w:ascii="GHEA Grapalat" w:hAnsi="GHEA Grapalat" w:cs="Sylfaen"/>
          <w:lang w:val="hy-AM"/>
        </w:rPr>
        <w:t>թողել</w:t>
      </w:r>
      <w:r w:rsidRPr="009C65DE">
        <w:rPr>
          <w:rFonts w:ascii="GHEA Grapalat" w:hAnsi="GHEA Grapalat"/>
          <w:lang w:val="hy-AM"/>
        </w:rPr>
        <w:t xml:space="preserve"> </w:t>
      </w:r>
      <w:r w:rsidRPr="009C65DE">
        <w:rPr>
          <w:rFonts w:ascii="GHEA Grapalat" w:hAnsi="GHEA Grapalat" w:cs="Sylfaen"/>
          <w:lang w:val="hy-AM"/>
        </w:rPr>
        <w:t>հարգելի</w:t>
      </w:r>
      <w:r w:rsidRPr="009C65DE">
        <w:rPr>
          <w:rFonts w:ascii="GHEA Grapalat" w:hAnsi="GHEA Grapalat"/>
          <w:lang w:val="hy-AM"/>
        </w:rPr>
        <w:t xml:space="preserve"> </w:t>
      </w:r>
      <w:r w:rsidRPr="009C65DE">
        <w:rPr>
          <w:rFonts w:ascii="GHEA Grapalat" w:hAnsi="GHEA Grapalat" w:cs="Sylfaen"/>
          <w:lang w:val="hy-AM"/>
        </w:rPr>
        <w:t>պատճառով</w:t>
      </w:r>
      <w:r w:rsidRPr="009C65DE">
        <w:rPr>
          <w:rFonts w:ascii="GHEA Grapalat" w:hAnsi="GHEA Grapalat"/>
          <w:lang w:val="hy-AM"/>
        </w:rPr>
        <w:t>:</w:t>
      </w:r>
    </w:p>
    <w:p w14:paraId="7DC60732" w14:textId="4433E96A" w:rsidR="00EA335B" w:rsidRPr="009C65DE" w:rsidRDefault="00EA335B" w:rsidP="00972F57">
      <w:pPr>
        <w:spacing w:line="276" w:lineRule="auto"/>
        <w:ind w:left="-284" w:right="-563" w:firstLine="540"/>
        <w:jc w:val="both"/>
        <w:rPr>
          <w:rFonts w:ascii="GHEA Grapalat" w:hAnsi="GHEA Grapalat"/>
          <w:lang w:val="hy-AM"/>
        </w:rPr>
      </w:pPr>
      <w:r w:rsidRPr="009C65DE">
        <w:rPr>
          <w:rFonts w:ascii="GHEA Grapalat" w:hAnsi="GHEA Grapalat"/>
          <w:lang w:val="hy-AM"/>
        </w:rPr>
        <w:t xml:space="preserve">ՀՀ վճռաբեկ դատարանն իր որոշումներից մեկում արձանագրել է, որ անձն իր դատական պաշտպանության իրավունքից կարող է օգտվել օրենքով սահմանված ժամկետներում և որպեսզի վարչական դատարանն իրավասու լինի գործադրել օրենքով սահմանված իր լիազորությունները կոնկրետ իրավական վեճն ըստ էության լուծելու համար, անհրաժեշտ է երկու պայմանների միաժամանակյա առկայություն, առաջին` համապատասխան հայցի առկայություն, երկրորդ` հայցի ներկայացում վարչական դատարան` վարչական դատավարության օրենսգրքով սահմանված ժամկետներում: Դատավարական ժամկետները բաց թողնելու դեպքում երկրորդ պայմանն ապահովված կարող է համարվել միայն կոնկրետ վարչական գործում բաց թողնված դատավարական ժամկետների վերականգնման բավարարված միջնորդության առկայության դեպքում, իսկ մնացած դեպքերում անձը չի կարող օգտվել դատական պաշտպանության իրավունքից, իսկ վարչական դատարանն իրավասու չէ գործադրել օրենքով վարչական դատարանի համար նախատեսված լիազորությունները </w:t>
      </w:r>
      <w:r w:rsidRPr="009C65DE">
        <w:rPr>
          <w:rFonts w:ascii="GHEA Grapalat" w:hAnsi="GHEA Grapalat"/>
          <w:i/>
          <w:lang w:val="hy-AM"/>
        </w:rPr>
        <w:t>(տե՛ս, Դավիթ Ասատրյանն ընդդեմ ՀՀ կադաստրի կոմիտեի թիվ ՎԴ/0361/05/20 վարչական գործով ՀՀ վճռաբեկ դատարանի 26.11.2021 թվականի որոշումը)</w:t>
      </w:r>
      <w:r w:rsidRPr="009C65DE">
        <w:rPr>
          <w:rFonts w:ascii="GHEA Grapalat" w:hAnsi="GHEA Grapalat"/>
          <w:lang w:val="hy-AM"/>
        </w:rPr>
        <w:t>:</w:t>
      </w:r>
    </w:p>
    <w:p w14:paraId="6D117DD5" w14:textId="3B71A3B6" w:rsidR="00EA335B" w:rsidRPr="009C65DE" w:rsidRDefault="00EA335B" w:rsidP="00972F57">
      <w:pPr>
        <w:spacing w:line="276" w:lineRule="auto"/>
        <w:ind w:left="-284" w:right="-563" w:firstLine="540"/>
        <w:jc w:val="both"/>
        <w:rPr>
          <w:rFonts w:ascii="GHEA Grapalat" w:hAnsi="GHEA Grapalat"/>
          <w:lang w:val="hy-AM"/>
        </w:rPr>
      </w:pPr>
      <w:r w:rsidRPr="009C65DE">
        <w:rPr>
          <w:rFonts w:ascii="GHEA Grapalat" w:hAnsi="GHEA Grapalat"/>
          <w:lang w:val="hy-AM"/>
        </w:rPr>
        <w:t>ՀՀ վճռաբեկ դատարան</w:t>
      </w:r>
      <w:r w:rsidR="00D25CA9">
        <w:rPr>
          <w:rFonts w:ascii="GHEA Grapalat" w:hAnsi="GHEA Grapalat"/>
          <w:lang w:val="hy-AM"/>
        </w:rPr>
        <w:t>ն</w:t>
      </w:r>
      <w:r w:rsidRPr="009C65DE">
        <w:rPr>
          <w:rFonts w:ascii="GHEA Grapalat" w:hAnsi="GHEA Grapalat"/>
          <w:lang w:val="hy-AM"/>
        </w:rPr>
        <w:t xml:space="preserve"> արձանագրել է նաև, որ ՀՀ վարչական դատավարության օրենսգրքի 54-րդ հոդվածի 1-ին և 2-րդ մասերը պետք է մեկնաբանվեն և կիրառվեն ՀՀ Սահմանադրությամբ և Կոնվենցիայով երաշխավորված անձանց` վերոգրյալ հիմնարար իրավունքների լույսի ներքո</w:t>
      </w:r>
      <w:r w:rsidRPr="009C65DE">
        <w:rPr>
          <w:rFonts w:ascii="GHEA Grapalat" w:hAnsi="GHEA Grapalat"/>
          <w:i/>
          <w:iCs/>
          <w:lang w:val="hy-AM"/>
        </w:rPr>
        <w:t xml:space="preserve"> (</w:t>
      </w:r>
      <w:r w:rsidRPr="009C65DE">
        <w:rPr>
          <w:rFonts w:ascii="GHEA Grapalat" w:hAnsi="GHEA Grapalat"/>
          <w:i/>
          <w:lang w:val="hy-AM"/>
        </w:rPr>
        <w:t xml:space="preserve">տե՛ս, Ժաննա Միրզոյանն ընդդեմ ՀՀ Կոտայքի մարզի </w:t>
      </w:r>
      <w:r w:rsidRPr="009C65DE">
        <w:rPr>
          <w:rFonts w:ascii="GHEA Grapalat" w:hAnsi="GHEA Grapalat"/>
          <w:i/>
          <w:lang w:val="hy-AM"/>
        </w:rPr>
        <w:lastRenderedPageBreak/>
        <w:t>Ձորաղբյուր համայնքի ղեկավարի թիվ ՎԴ/0100/05/17 վարչական գործով ՀՀ վճռաբեկ դատարանի 31.07.2017 թվականի որոշումը</w:t>
      </w:r>
      <w:r w:rsidRPr="009C65DE">
        <w:rPr>
          <w:rFonts w:ascii="GHEA Grapalat" w:hAnsi="GHEA Grapalat"/>
          <w:lang w:val="hy-AM"/>
        </w:rPr>
        <w:t>)։</w:t>
      </w:r>
    </w:p>
    <w:p w14:paraId="2386AB50" w14:textId="60E6CEE6" w:rsidR="00044F1B" w:rsidRPr="009C65DE" w:rsidRDefault="00044F1B" w:rsidP="00972F57">
      <w:pPr>
        <w:spacing w:line="276" w:lineRule="auto"/>
        <w:ind w:left="-284" w:right="-563" w:firstLine="540"/>
        <w:jc w:val="both"/>
        <w:rPr>
          <w:rFonts w:ascii="GHEA Grapalat" w:hAnsi="GHEA Grapalat"/>
          <w:lang w:val="hy-AM"/>
        </w:rPr>
      </w:pPr>
      <w:r w:rsidRPr="009C65DE">
        <w:rPr>
          <w:rFonts w:ascii="GHEA Grapalat" w:hAnsi="GHEA Grapalat"/>
          <w:lang w:val="hy-AM"/>
        </w:rPr>
        <w:t>Մեկ այլ որոշմամբ ՀՀ վճռաբեկ դատարան</w:t>
      </w:r>
      <w:r w:rsidR="002D3741">
        <w:rPr>
          <w:rFonts w:ascii="GHEA Grapalat" w:hAnsi="GHEA Grapalat"/>
          <w:lang w:val="hy-AM"/>
        </w:rPr>
        <w:t>ը,</w:t>
      </w:r>
      <w:r w:rsidRPr="009C65DE">
        <w:rPr>
          <w:rFonts w:ascii="GHEA Grapalat" w:hAnsi="GHEA Grapalat"/>
          <w:lang w:val="hy-AM"/>
        </w:rPr>
        <w:t xml:space="preserve"> </w:t>
      </w:r>
      <w:r w:rsidR="00EA335B" w:rsidRPr="009C65DE">
        <w:rPr>
          <w:rFonts w:ascii="GHEA Grapalat" w:hAnsi="GHEA Grapalat"/>
          <w:lang w:val="hy-AM"/>
        </w:rPr>
        <w:t>ա</w:t>
      </w:r>
      <w:r w:rsidRPr="009C65DE">
        <w:rPr>
          <w:rFonts w:ascii="GHEA Grapalat" w:hAnsi="GHEA Grapalat"/>
          <w:lang w:val="hy-AM"/>
        </w:rPr>
        <w:t>նդրադառնալով ՀՀ վարչական դատավարության օրենսգրքի 54-րդ հոդվածի 2-րդ մասի իրավակարգավորման</w:t>
      </w:r>
      <w:r w:rsidR="00EA335B" w:rsidRPr="009C65DE">
        <w:rPr>
          <w:rFonts w:ascii="GHEA Grapalat" w:hAnsi="GHEA Grapalat"/>
          <w:lang w:val="hy-AM"/>
        </w:rPr>
        <w:t>ը, արձանագրել է, որ</w:t>
      </w:r>
      <w:r w:rsidRPr="009C65DE">
        <w:rPr>
          <w:rFonts w:ascii="GHEA Grapalat" w:hAnsi="GHEA Grapalat"/>
          <w:lang w:val="hy-AM"/>
        </w:rPr>
        <w:t xml:space="preserve"> բաց թողնված ժամկետը հարգելի համարելու հիմքերը պայմանականորեն կարելի է բաժանել երկու խմբի` օբյեկտիվ և սուբյեկտիվ:</w:t>
      </w:r>
    </w:p>
    <w:p w14:paraId="0066D9E2" w14:textId="77777777" w:rsidR="00044F1B" w:rsidRPr="009C65DE" w:rsidRDefault="00044F1B" w:rsidP="00972F57">
      <w:pPr>
        <w:spacing w:line="276" w:lineRule="auto"/>
        <w:ind w:left="-284" w:right="-563" w:firstLine="540"/>
        <w:jc w:val="both"/>
        <w:rPr>
          <w:rFonts w:ascii="GHEA Grapalat" w:hAnsi="GHEA Grapalat"/>
          <w:lang w:val="hy-AM"/>
        </w:rPr>
      </w:pPr>
      <w:r w:rsidRPr="009C65DE">
        <w:rPr>
          <w:rFonts w:ascii="GHEA Grapalat" w:hAnsi="GHEA Grapalat"/>
          <w:lang w:val="hy-AM"/>
        </w:rPr>
        <w:t>Օբյեկտիվ հիմքերի մեջ կարելի է դասել ֆորսմաժորային դեպքերը` տարերային աղետները, ինչպես նաև արտակարգ իրավիճակը և նմանատիպ այլ` անձանց կամքից անկախ հիմքերով առաջացող պատճառները: Սուբյեկտիվ գործոնը պայմանավորված է անմիջականորեն տվյալ անձի հետ կապված և գործնականում ավելի երկար ժամանակ պահանջող ողջամիտ խնդիրների լուծմամբ, առանց որի անհնար է դատավարական գործողության կատարումը: Օրինակ` երբ ֆիզիկական անձը զրկված է դատական պրոցեսին մասնակցելու կամ ներկայացուցչի միջոցով մասնակցությունն ապահովելու հնարավորությունից երկարատև հիվանդության պատճառով:</w:t>
      </w:r>
    </w:p>
    <w:p w14:paraId="04C160F6" w14:textId="453A23AC" w:rsidR="00044F1B" w:rsidRPr="009C65DE" w:rsidRDefault="00044F1B" w:rsidP="00972F57">
      <w:pPr>
        <w:spacing w:line="276" w:lineRule="auto"/>
        <w:ind w:left="-284" w:right="-563" w:firstLine="540"/>
        <w:jc w:val="both"/>
        <w:rPr>
          <w:rFonts w:ascii="GHEA Grapalat" w:hAnsi="GHEA Grapalat"/>
          <w:lang w:val="hy-AM"/>
        </w:rPr>
      </w:pPr>
      <w:r w:rsidRPr="009C65DE">
        <w:rPr>
          <w:rFonts w:ascii="GHEA Grapalat" w:hAnsi="GHEA Grapalat"/>
          <w:lang w:val="hy-AM"/>
        </w:rPr>
        <w:t xml:space="preserve">Վերոգրյալի հիման վրա ՀՀ վճռաբեկ դատարանն արձանագրել է, որ բոլոր դեպքերում էլ, բացի ֆորսմաժորային իրավիճակներից, բաց թողնված դատավարական ժամկետը հարգելի համարելու համար ընդհանուր կանոնն այն է, որ անձը պարտավոր է ապացուցել, որ օրենքով սահմանված ժամկետի ընթացքում ձեռնարկել է իրենից կախված ողջամիտ ու բավարար միջոցներ դատարան դիմելու, դատավարությանը մասնակցելու և այն հիմնավորող ապացույցները ներկայացնելու և այլ դատավարական գործողություններ իրականացնելու ուղղությամբ, սակայն իր կամքից անկախ պատճառներով բաց է թողել օրենքով սահմանված դատավարական ժամկետները </w:t>
      </w:r>
      <w:r w:rsidRPr="009C65DE">
        <w:rPr>
          <w:rFonts w:ascii="GHEA Grapalat" w:hAnsi="GHEA Grapalat"/>
          <w:i/>
          <w:lang w:val="hy-AM"/>
        </w:rPr>
        <w:t>(տե՛ս, Երևանի քաղաքապետարանն ընդդեմ Գայանե Մելքոնյանի թիվ ՎԴ/0059/05/14 վարչական գործով ՀՀ վճռաբեկ դատարանի 30.07.2014 թվականի որոշումը)</w:t>
      </w:r>
      <w:r w:rsidRPr="009C65DE">
        <w:rPr>
          <w:rFonts w:ascii="GHEA Grapalat" w:hAnsi="GHEA Grapalat"/>
          <w:lang w:val="hy-AM"/>
        </w:rPr>
        <w:t>:</w:t>
      </w:r>
    </w:p>
    <w:p w14:paraId="62774890" w14:textId="316E49B4" w:rsidR="00EA335B" w:rsidRPr="009C65DE" w:rsidRDefault="002D3741" w:rsidP="00972F57">
      <w:pPr>
        <w:spacing w:line="276" w:lineRule="auto"/>
        <w:ind w:left="-284" w:right="-563" w:firstLine="540"/>
        <w:jc w:val="both"/>
        <w:rPr>
          <w:rFonts w:ascii="GHEA Grapalat" w:hAnsi="GHEA Grapalat"/>
          <w:lang w:val="hy-AM"/>
        </w:rPr>
      </w:pPr>
      <w:r>
        <w:rPr>
          <w:rFonts w:ascii="GHEA Grapalat" w:hAnsi="GHEA Grapalat"/>
          <w:lang w:val="hy-AM"/>
        </w:rPr>
        <w:t>Վ</w:t>
      </w:r>
      <w:r w:rsidRPr="002D3741">
        <w:rPr>
          <w:rFonts w:ascii="GHEA Grapalat" w:hAnsi="GHEA Grapalat"/>
          <w:lang w:val="hy-AM"/>
        </w:rPr>
        <w:t>երահաստատելով ՀՀ վճռաբեկ դատարանի կողմից նախկինում արտահայտած դիրքորոշումները և հաշվի առնելով վերոնշյալ իրավակարգավորումները</w:t>
      </w:r>
      <w:r>
        <w:rPr>
          <w:rFonts w:ascii="GHEA Grapalat" w:hAnsi="GHEA Grapalat"/>
          <w:lang w:val="hy-AM"/>
        </w:rPr>
        <w:t>՝</w:t>
      </w:r>
      <w:r w:rsidRPr="002D3741">
        <w:rPr>
          <w:rFonts w:ascii="GHEA Grapalat" w:hAnsi="GHEA Grapalat"/>
          <w:lang w:val="hy-AM"/>
        </w:rPr>
        <w:t xml:space="preserve"> </w:t>
      </w:r>
      <w:r w:rsidR="00EA335B" w:rsidRPr="009C65DE">
        <w:rPr>
          <w:rFonts w:ascii="GHEA Grapalat" w:hAnsi="GHEA Grapalat"/>
          <w:lang w:val="hy-AM"/>
        </w:rPr>
        <w:t>Վճռաբեկ դատարանն արձանագրում է, որ</w:t>
      </w:r>
      <w:r w:rsidR="00A637A5" w:rsidRPr="009C65DE">
        <w:rPr>
          <w:rFonts w:ascii="GHEA Grapalat" w:hAnsi="GHEA Grapalat"/>
          <w:lang w:val="hy-AM"/>
        </w:rPr>
        <w:t xml:space="preserve"> միջամտող վարչական ակտը </w:t>
      </w:r>
      <w:r w:rsidR="00883C04" w:rsidRPr="00883C04">
        <w:rPr>
          <w:rFonts w:ascii="GHEA Grapalat" w:hAnsi="GHEA Grapalat"/>
          <w:lang w:val="hy-AM"/>
        </w:rPr>
        <w:t>(</w:t>
      </w:r>
      <w:r w:rsidR="00A637A5" w:rsidRPr="009C65DE">
        <w:rPr>
          <w:rFonts w:ascii="GHEA Grapalat" w:hAnsi="GHEA Grapalat"/>
          <w:lang w:val="hy-AM"/>
        </w:rPr>
        <w:t>զուգորդվող</w:t>
      </w:r>
      <w:r w:rsidR="00EA335B" w:rsidRPr="009C65DE">
        <w:rPr>
          <w:rFonts w:ascii="GHEA Grapalat" w:hAnsi="GHEA Grapalat"/>
          <w:lang w:val="hy-AM"/>
        </w:rPr>
        <w:t xml:space="preserve"> </w:t>
      </w:r>
      <w:r w:rsidR="00A637A5" w:rsidRPr="009C65DE">
        <w:rPr>
          <w:rFonts w:ascii="GHEA Grapalat" w:hAnsi="GHEA Grapalat"/>
          <w:lang w:val="hy-AM"/>
        </w:rPr>
        <w:t>վարչական ակտի միջամտող դրույթները</w:t>
      </w:r>
      <w:r w:rsidR="00883C04" w:rsidRPr="00883C04">
        <w:rPr>
          <w:rFonts w:ascii="GHEA Grapalat" w:hAnsi="GHEA Grapalat"/>
          <w:lang w:val="hy-AM"/>
        </w:rPr>
        <w:t>)</w:t>
      </w:r>
      <w:r w:rsidR="00A637A5" w:rsidRPr="009C65DE">
        <w:rPr>
          <w:rFonts w:ascii="GHEA Grapalat" w:hAnsi="GHEA Grapalat"/>
          <w:lang w:val="hy-AM"/>
        </w:rPr>
        <w:t xml:space="preserve"> վերացնելու պահանջով դատարան դիմելու իրավունքի ժամկետային եզրագիծն օրենսդիրը պայմանավորում է </w:t>
      </w:r>
      <w:r w:rsidR="00A637A5" w:rsidRPr="009C65DE">
        <w:rPr>
          <w:rFonts w:ascii="GHEA Grapalat" w:hAnsi="GHEA Grapalat" w:cs="Sylfaen"/>
          <w:lang w:val="hy-AM"/>
        </w:rPr>
        <w:t xml:space="preserve">վարչական ակտի ուժի մեջ մտնելու </w:t>
      </w:r>
      <w:r w:rsidRPr="00D00C47">
        <w:rPr>
          <w:rFonts w:ascii="GHEA Grapalat" w:hAnsi="GHEA Grapalat" w:cs="Sylfaen"/>
          <w:lang w:val="hy-AM"/>
        </w:rPr>
        <w:t>պահից</w:t>
      </w:r>
      <w:r>
        <w:rPr>
          <w:rFonts w:ascii="GHEA Grapalat" w:hAnsi="GHEA Grapalat" w:cs="Sylfaen"/>
          <w:lang w:val="hy-AM"/>
        </w:rPr>
        <w:t xml:space="preserve"> (օրենքով </w:t>
      </w:r>
      <w:r w:rsidRPr="004F5DBD">
        <w:rPr>
          <w:rFonts w:ascii="GHEA Grapalat" w:hAnsi="GHEA Grapalat" w:cs="Sylfaen"/>
          <w:lang w:val="hy-AM"/>
        </w:rPr>
        <w:t xml:space="preserve">սահմանված կարգով </w:t>
      </w:r>
      <w:r w:rsidR="00D25CA9">
        <w:rPr>
          <w:rFonts w:ascii="GHEA Grapalat" w:hAnsi="GHEA Grapalat" w:cs="Sylfaen"/>
          <w:lang w:val="hy-AM"/>
        </w:rPr>
        <w:t>վարույթի մասնակիցներին</w:t>
      </w:r>
      <w:r>
        <w:rPr>
          <w:rFonts w:ascii="GHEA Grapalat" w:hAnsi="GHEA Grapalat" w:cs="Sylfaen"/>
          <w:lang w:val="hy-AM"/>
        </w:rPr>
        <w:t xml:space="preserve"> </w:t>
      </w:r>
      <w:r w:rsidRPr="004F5DBD">
        <w:rPr>
          <w:rFonts w:ascii="GHEA Grapalat" w:hAnsi="GHEA Grapalat" w:cs="Sylfaen"/>
          <w:lang w:val="hy-AM"/>
        </w:rPr>
        <w:t>իրազեկելուն հաջորդող օրվանից</w:t>
      </w:r>
      <w:r>
        <w:rPr>
          <w:rFonts w:ascii="GHEA Grapalat" w:hAnsi="GHEA Grapalat" w:cs="Sylfaen"/>
          <w:lang w:val="hy-AM"/>
        </w:rPr>
        <w:t>)</w:t>
      </w:r>
      <w:r w:rsidRPr="00D00C47">
        <w:rPr>
          <w:rFonts w:ascii="GHEA Grapalat" w:hAnsi="GHEA Grapalat" w:cs="Sylfaen"/>
          <w:lang w:val="hy-AM"/>
        </w:rPr>
        <w:t xml:space="preserve"> </w:t>
      </w:r>
      <w:r w:rsidR="00A637A5" w:rsidRPr="009C65DE">
        <w:rPr>
          <w:rFonts w:ascii="GHEA Grapalat" w:hAnsi="GHEA Grapalat" w:cs="Sylfaen"/>
          <w:lang w:val="hy-AM"/>
        </w:rPr>
        <w:t xml:space="preserve"> երկ</w:t>
      </w:r>
      <w:r w:rsidR="00883C04">
        <w:rPr>
          <w:rFonts w:ascii="GHEA Grapalat" w:hAnsi="GHEA Grapalat" w:cs="Sylfaen"/>
          <w:lang w:val="hy-AM"/>
        </w:rPr>
        <w:t>ամսյա</w:t>
      </w:r>
      <w:r w:rsidR="00A637A5" w:rsidRPr="009C65DE">
        <w:rPr>
          <w:rFonts w:ascii="GHEA Grapalat" w:hAnsi="GHEA Grapalat" w:cs="Sylfaen"/>
          <w:lang w:val="hy-AM"/>
        </w:rPr>
        <w:t xml:space="preserve"> </w:t>
      </w:r>
      <w:r w:rsidR="00883C04">
        <w:rPr>
          <w:rFonts w:ascii="GHEA Grapalat" w:hAnsi="GHEA Grapalat" w:cs="Sylfaen"/>
          <w:lang w:val="hy-AM"/>
        </w:rPr>
        <w:t>ժա</w:t>
      </w:r>
      <w:r w:rsidR="00A637A5" w:rsidRPr="009C65DE">
        <w:rPr>
          <w:rFonts w:ascii="GHEA Grapalat" w:hAnsi="GHEA Grapalat" w:cs="Sylfaen"/>
          <w:lang w:val="hy-AM"/>
        </w:rPr>
        <w:t>մ</w:t>
      </w:r>
      <w:r w:rsidR="00883C04">
        <w:rPr>
          <w:rFonts w:ascii="GHEA Grapalat" w:hAnsi="GHEA Grapalat" w:cs="Sylfaen"/>
          <w:lang w:val="hy-AM"/>
        </w:rPr>
        <w:t>կետ</w:t>
      </w:r>
      <w:r w:rsidR="000951FE">
        <w:rPr>
          <w:rFonts w:ascii="GHEA Grapalat" w:hAnsi="GHEA Grapalat" w:cs="Sylfaen"/>
          <w:lang w:val="hy-AM"/>
        </w:rPr>
        <w:t>ի լրանալ</w:t>
      </w:r>
      <w:r w:rsidR="00B21DFC">
        <w:rPr>
          <w:rFonts w:ascii="GHEA Grapalat" w:hAnsi="GHEA Grapalat" w:cs="Sylfaen"/>
          <w:lang w:val="hy-AM"/>
        </w:rPr>
        <w:t>ու պահով</w:t>
      </w:r>
      <w:r w:rsidR="00A637A5" w:rsidRPr="009C65DE">
        <w:rPr>
          <w:rFonts w:ascii="GHEA Grapalat" w:hAnsi="GHEA Grapalat" w:cs="Sylfaen"/>
          <w:lang w:val="hy-AM"/>
        </w:rPr>
        <w:t xml:space="preserve">։ Այնուամենայնիվ </w:t>
      </w:r>
      <w:r w:rsidR="00883C04">
        <w:rPr>
          <w:rFonts w:ascii="GHEA Grapalat" w:hAnsi="GHEA Grapalat" w:cs="Sylfaen"/>
          <w:lang w:val="hy-AM"/>
        </w:rPr>
        <w:t xml:space="preserve">վերոնշյալ ժամկետը բաց թողնելու պարագայում </w:t>
      </w:r>
      <w:r w:rsidR="00A637A5" w:rsidRPr="009C65DE">
        <w:rPr>
          <w:rFonts w:ascii="GHEA Grapalat" w:hAnsi="GHEA Grapalat" w:cs="Sylfaen"/>
          <w:lang w:val="hy-AM"/>
        </w:rPr>
        <w:t>օրենսդիրը հնարավորություն է տալիս վերականգնելու բաց թողնված դատավարական ժամկետ</w:t>
      </w:r>
      <w:r w:rsidR="00D25CA9">
        <w:rPr>
          <w:rFonts w:ascii="GHEA Grapalat" w:hAnsi="GHEA Grapalat" w:cs="Sylfaen"/>
          <w:lang w:val="hy-AM"/>
        </w:rPr>
        <w:t>ն</w:t>
      </w:r>
      <w:r w:rsidR="00A637A5" w:rsidRPr="009C65DE">
        <w:rPr>
          <w:rFonts w:ascii="GHEA Grapalat" w:hAnsi="GHEA Grapalat" w:cs="Sylfaen"/>
          <w:lang w:val="hy-AM"/>
        </w:rPr>
        <w:t xml:space="preserve"> այն դեպքում, երբ </w:t>
      </w:r>
      <w:r w:rsidR="00234904" w:rsidRPr="009C65DE">
        <w:rPr>
          <w:rFonts w:ascii="GHEA Grapalat" w:hAnsi="GHEA Grapalat" w:cs="Sylfaen"/>
          <w:lang w:val="hy-AM"/>
        </w:rPr>
        <w:t xml:space="preserve">ներկայացվել է </w:t>
      </w:r>
      <w:r w:rsidR="00234904" w:rsidRPr="009C65DE">
        <w:rPr>
          <w:rFonts w:ascii="GHEA Grapalat" w:hAnsi="GHEA Grapalat"/>
          <w:lang w:val="hy-AM"/>
        </w:rPr>
        <w:t xml:space="preserve">դատավարական ժամկետների վերականգնման վերաբերյալ </w:t>
      </w:r>
      <w:r w:rsidR="00234904" w:rsidRPr="009C65DE">
        <w:rPr>
          <w:rFonts w:ascii="GHEA Grapalat" w:hAnsi="GHEA Grapalat" w:cs="Sylfaen"/>
          <w:lang w:val="hy-AM"/>
        </w:rPr>
        <w:t>հիմնավոր միջնորդություն, այն է՝ բացի ֆորսմաժորային իրավիճակներից, անձն օրենքով սահմանված ժամկետի ընթացքում ձեռնարկել է իրենից կախված ողջամիտ ու բավարար միջոցներ դատարան դիմելու ուղղությամբ, սակայն իր կամքից անկախ պատճառներով բաց է թողել օրենքով սահմանված դատավարական ժամկետները։</w:t>
      </w:r>
    </w:p>
    <w:p w14:paraId="6E1E1971" w14:textId="43BEB775" w:rsidR="00044F1B" w:rsidRPr="00E95E1C" w:rsidRDefault="00044F1B" w:rsidP="00972F57">
      <w:pPr>
        <w:spacing w:line="276" w:lineRule="auto"/>
        <w:ind w:left="-284" w:right="-563" w:firstLine="540"/>
        <w:jc w:val="both"/>
        <w:rPr>
          <w:rFonts w:ascii="GHEA Grapalat" w:hAnsi="GHEA Grapalat" w:cs="Sylfaen"/>
          <w:b/>
          <w:bCs/>
          <w:i/>
          <w:iCs/>
          <w:sz w:val="12"/>
          <w:szCs w:val="12"/>
          <w:lang w:val="hy-AM"/>
        </w:rPr>
      </w:pPr>
    </w:p>
    <w:p w14:paraId="13C2FCFD" w14:textId="77777777" w:rsidR="00044F1B" w:rsidRPr="009C65DE" w:rsidRDefault="00044F1B" w:rsidP="00972F57">
      <w:pPr>
        <w:spacing w:line="276" w:lineRule="auto"/>
        <w:ind w:left="-284" w:right="-563" w:firstLine="540"/>
        <w:jc w:val="both"/>
        <w:rPr>
          <w:rFonts w:ascii="GHEA Grapalat" w:hAnsi="GHEA Grapalat" w:cs="Sylfaen"/>
          <w:b/>
          <w:bCs/>
          <w:i/>
          <w:iCs/>
          <w:lang w:val="hy-AM"/>
        </w:rPr>
      </w:pPr>
      <w:r w:rsidRPr="009C65DE">
        <w:rPr>
          <w:rFonts w:ascii="GHEA Grapalat" w:hAnsi="GHEA Grapalat" w:cs="Sylfaen"/>
          <w:b/>
          <w:bCs/>
          <w:i/>
          <w:iCs/>
          <w:lang w:val="hy-AM"/>
        </w:rPr>
        <w:t>Վճռաբեկ դատարանի իրավական դիրքորոշման կիրառումը սույն գործի փաստերի նկատմամբ.</w:t>
      </w:r>
    </w:p>
    <w:p w14:paraId="6FBB6837" w14:textId="3AA4823B" w:rsidR="00587CD4" w:rsidRDefault="00587CD4" w:rsidP="00972F57">
      <w:pPr>
        <w:spacing w:line="276" w:lineRule="auto"/>
        <w:ind w:left="-284" w:right="-563" w:firstLine="540"/>
        <w:jc w:val="both"/>
        <w:rPr>
          <w:rFonts w:ascii="GHEA Grapalat" w:hAnsi="GHEA Grapalat" w:cs="Sylfaen"/>
          <w:lang w:val="hy-AM"/>
        </w:rPr>
      </w:pPr>
      <w:r w:rsidRPr="00587CD4">
        <w:rPr>
          <w:rFonts w:ascii="GHEA Grapalat" w:hAnsi="GHEA Grapalat" w:cs="Sylfaen"/>
          <w:lang w:val="hy-AM"/>
        </w:rPr>
        <w:t>Կարեն Մկրտչյանը</w:t>
      </w:r>
      <w:r>
        <w:rPr>
          <w:rFonts w:ascii="GHEA Grapalat" w:hAnsi="GHEA Grapalat" w:cs="Sylfaen"/>
          <w:lang w:val="hy-AM"/>
        </w:rPr>
        <w:t xml:space="preserve"> 16</w:t>
      </w:r>
      <w:r w:rsidRPr="009C65DE">
        <w:rPr>
          <w:rFonts w:ascii="GHEA Grapalat" w:hAnsi="GHEA Grapalat" w:cs="Sylfaen"/>
          <w:lang w:val="hy-AM"/>
        </w:rPr>
        <w:t>.0</w:t>
      </w:r>
      <w:r>
        <w:rPr>
          <w:rFonts w:ascii="GHEA Grapalat" w:hAnsi="GHEA Grapalat" w:cs="Sylfaen"/>
          <w:lang w:val="hy-AM"/>
        </w:rPr>
        <w:t>8</w:t>
      </w:r>
      <w:r w:rsidRPr="009C65DE">
        <w:rPr>
          <w:rFonts w:ascii="GHEA Grapalat" w:hAnsi="GHEA Grapalat" w:cs="Sylfaen"/>
          <w:lang w:val="hy-AM"/>
        </w:rPr>
        <w:t>.202</w:t>
      </w:r>
      <w:r>
        <w:rPr>
          <w:rFonts w:ascii="GHEA Grapalat" w:hAnsi="GHEA Grapalat" w:cs="Sylfaen"/>
          <w:lang w:val="hy-AM"/>
        </w:rPr>
        <w:t>3</w:t>
      </w:r>
      <w:r w:rsidRPr="009C65DE">
        <w:rPr>
          <w:rFonts w:ascii="GHEA Grapalat" w:hAnsi="GHEA Grapalat" w:cs="Sylfaen"/>
          <w:lang w:val="hy-AM"/>
        </w:rPr>
        <w:t xml:space="preserve"> թվականին </w:t>
      </w:r>
      <w:r>
        <w:rPr>
          <w:rFonts w:ascii="GHEA Grapalat" w:hAnsi="GHEA Grapalat" w:cs="Sylfaen"/>
          <w:lang w:val="hy-AM"/>
        </w:rPr>
        <w:t>դիմել է դատարան և</w:t>
      </w:r>
      <w:r w:rsidRPr="00587CD4">
        <w:rPr>
          <w:rFonts w:ascii="GHEA Grapalat" w:hAnsi="GHEA Grapalat" w:cs="Sylfaen"/>
          <w:lang w:val="hy-AM"/>
        </w:rPr>
        <w:t xml:space="preserve"> պահանջել է անվավեր ճանաչել 26.05.2021 թվականի թիվ 1694-Ա որոշումը մասնակիորեն` 20,8քմ մակերեսով կառույցի մասով, և որպես հետևանք՝ անվավեր ճանաչել Լևոն Արիստագեսյանի անվամբ Երևան, Տերյան 59 շենք, թիվ 16/1 հասցեում գտնվող 20,8քմ մակերեսով կառույցի նկատմամբ 22.06.2021 թվականին կատարված սեփականության իրավունքի պետական գրանցումը: Միաժամանակ </w:t>
      </w:r>
      <w:r w:rsidR="00883C04" w:rsidRPr="00587CD4">
        <w:rPr>
          <w:rFonts w:ascii="GHEA Grapalat" w:hAnsi="GHEA Grapalat" w:cs="Sylfaen"/>
          <w:lang w:val="hy-AM"/>
        </w:rPr>
        <w:t>Կարեն Մկրտչյանը</w:t>
      </w:r>
      <w:r w:rsidR="00883C04">
        <w:rPr>
          <w:rFonts w:ascii="GHEA Grapalat" w:hAnsi="GHEA Grapalat" w:cs="Sylfaen"/>
          <w:lang w:val="hy-AM"/>
        </w:rPr>
        <w:t xml:space="preserve"> </w:t>
      </w:r>
      <w:r w:rsidRPr="00587CD4">
        <w:rPr>
          <w:rFonts w:ascii="GHEA Grapalat" w:hAnsi="GHEA Grapalat" w:cs="Sylfaen"/>
          <w:lang w:val="hy-AM"/>
        </w:rPr>
        <w:t>ներկայաց</w:t>
      </w:r>
      <w:r w:rsidR="00883C04">
        <w:rPr>
          <w:rFonts w:ascii="GHEA Grapalat" w:hAnsi="GHEA Grapalat" w:cs="Sylfaen"/>
          <w:lang w:val="hy-AM"/>
        </w:rPr>
        <w:t>ր</w:t>
      </w:r>
      <w:r w:rsidRPr="00587CD4">
        <w:rPr>
          <w:rFonts w:ascii="GHEA Grapalat" w:hAnsi="GHEA Grapalat" w:cs="Sylfaen"/>
          <w:lang w:val="hy-AM"/>
        </w:rPr>
        <w:t xml:space="preserve">ել է </w:t>
      </w:r>
      <w:r w:rsidR="00325427">
        <w:rPr>
          <w:rFonts w:ascii="GHEA Grapalat" w:hAnsi="GHEA Grapalat" w:cs="Sylfaen"/>
          <w:lang w:val="hy-AM"/>
        </w:rPr>
        <w:t>միջնորդություն</w:t>
      </w:r>
      <w:r w:rsidRPr="00587CD4">
        <w:rPr>
          <w:rFonts w:ascii="GHEA Grapalat" w:hAnsi="GHEA Grapalat" w:cs="Sylfaen"/>
          <w:lang w:val="hy-AM"/>
        </w:rPr>
        <w:t>՝ բաց թողնված դատավարական ժամկետը հարգելի համարելու վերաբերյալ:</w:t>
      </w:r>
    </w:p>
    <w:p w14:paraId="57262FC9" w14:textId="02247914" w:rsidR="00044F1B" w:rsidRPr="009C65DE" w:rsidRDefault="00044F1B" w:rsidP="00972F57">
      <w:pPr>
        <w:spacing w:line="276" w:lineRule="auto"/>
        <w:ind w:left="-284" w:right="-563" w:firstLine="540"/>
        <w:jc w:val="both"/>
        <w:rPr>
          <w:rFonts w:ascii="GHEA Grapalat" w:hAnsi="GHEA Grapalat" w:cs="Cambria Math"/>
          <w:lang w:val="hy-AM"/>
        </w:rPr>
      </w:pPr>
      <w:r w:rsidRPr="009C65DE">
        <w:rPr>
          <w:rFonts w:ascii="GHEA Grapalat" w:hAnsi="GHEA Grapalat" w:cs="Sylfaen"/>
          <w:b/>
          <w:bCs/>
          <w:lang w:val="hy-AM"/>
        </w:rPr>
        <w:t xml:space="preserve">Դատարանը </w:t>
      </w:r>
      <w:r w:rsidR="0029112B">
        <w:rPr>
          <w:rFonts w:ascii="GHEA Grapalat" w:hAnsi="GHEA Grapalat" w:cs="Sylfaen"/>
          <w:lang w:val="hy-AM"/>
        </w:rPr>
        <w:t>05</w:t>
      </w:r>
      <w:r w:rsidRPr="009C65DE">
        <w:rPr>
          <w:rFonts w:ascii="GHEA Grapalat" w:hAnsi="GHEA Grapalat" w:cs="Sylfaen"/>
          <w:lang w:val="hy-AM"/>
        </w:rPr>
        <w:t>.</w:t>
      </w:r>
      <w:r w:rsidR="0029112B">
        <w:rPr>
          <w:rFonts w:ascii="GHEA Grapalat" w:hAnsi="GHEA Grapalat" w:cs="Sylfaen"/>
          <w:lang w:val="hy-AM"/>
        </w:rPr>
        <w:t>12</w:t>
      </w:r>
      <w:r w:rsidRPr="009C65DE">
        <w:rPr>
          <w:rFonts w:ascii="GHEA Grapalat" w:hAnsi="GHEA Grapalat" w:cs="Sylfaen"/>
          <w:lang w:val="hy-AM"/>
        </w:rPr>
        <w:t>.202</w:t>
      </w:r>
      <w:r w:rsidR="0029112B">
        <w:rPr>
          <w:rFonts w:ascii="GHEA Grapalat" w:hAnsi="GHEA Grapalat" w:cs="Sylfaen"/>
          <w:lang w:val="hy-AM"/>
        </w:rPr>
        <w:t>3</w:t>
      </w:r>
      <w:r w:rsidRPr="009C65DE">
        <w:rPr>
          <w:rFonts w:ascii="GHEA Grapalat" w:hAnsi="GHEA Grapalat" w:cs="Sylfaen"/>
          <w:lang w:val="hy-AM"/>
        </w:rPr>
        <w:t xml:space="preserve"> թվականի որոշմամբ </w:t>
      </w:r>
      <w:r w:rsidR="0029112B">
        <w:rPr>
          <w:rFonts w:ascii="GHEA Grapalat" w:hAnsi="GHEA Grapalat" w:cs="Sylfaen"/>
          <w:lang w:val="hy-AM"/>
        </w:rPr>
        <w:t>բ</w:t>
      </w:r>
      <w:r w:rsidR="0029112B" w:rsidRPr="0029112B">
        <w:rPr>
          <w:rFonts w:ascii="GHEA Grapalat" w:hAnsi="GHEA Grapalat" w:cs="Sylfaen"/>
          <w:lang w:val="hy-AM"/>
        </w:rPr>
        <w:t xml:space="preserve">աց թողնված դատավարական ժամկետը վերականգնելու վերաբերյալ միջնորդությունը </w:t>
      </w:r>
      <w:r w:rsidR="0029112B">
        <w:rPr>
          <w:rFonts w:ascii="GHEA Grapalat" w:hAnsi="GHEA Grapalat" w:cs="Sylfaen"/>
          <w:lang w:val="hy-AM"/>
        </w:rPr>
        <w:t>բավարարել է՝ նշելով, որ «</w:t>
      </w:r>
      <w:r w:rsidR="0029112B" w:rsidRPr="0029112B">
        <w:rPr>
          <w:rFonts w:ascii="GHEA Grapalat" w:hAnsi="GHEA Grapalat" w:cs="Sylfaen"/>
          <w:i/>
          <w:iCs/>
          <w:lang w:val="hy-AM"/>
        </w:rPr>
        <w:t>վիճարկվող որոշման մասին 28.06.2023 թվականին տեղեկացված լինելու պայմաններում, հաշվի առնելով նաև Կարեն Մկրտչյանի` վիճարկվող վարչական ակտի հասցեատեր չհանդիսանալու, ինչպես նաև պատասխանող Երևանի քաղաքապետի և երրորդ անձանց կողմից հայցվորի` վիճարկվող որոշման մասին տեղեկանալու ժամկետի վերաբերյալ փաստարկները հերքող որևէ այլ ապացույց չներկայացնելու հանգամանքները, դատավարական ժամկետը բաց թողնելու պատճառը հարգելի է</w:t>
      </w:r>
      <w:r w:rsidRPr="009C65DE">
        <w:rPr>
          <w:rFonts w:ascii="GHEA Grapalat" w:hAnsi="GHEA Grapalat"/>
          <w:i/>
          <w:lang w:val="hy-AM"/>
        </w:rPr>
        <w:t>»</w:t>
      </w:r>
      <w:r w:rsidRPr="009C65DE">
        <w:rPr>
          <w:rFonts w:ascii="GHEA Grapalat" w:hAnsi="GHEA Grapalat"/>
          <w:lang w:val="hy-AM"/>
        </w:rPr>
        <w:t>։</w:t>
      </w:r>
    </w:p>
    <w:p w14:paraId="6B50D086" w14:textId="07989DB8" w:rsidR="0029112B" w:rsidRPr="00E47C8B" w:rsidRDefault="00044F1B" w:rsidP="00972F57">
      <w:pPr>
        <w:spacing w:line="276" w:lineRule="auto"/>
        <w:ind w:left="-284" w:right="-563" w:firstLine="540"/>
        <w:jc w:val="both"/>
        <w:rPr>
          <w:rFonts w:ascii="GHEA Grapalat" w:hAnsi="GHEA Grapalat" w:cs="Sylfaen"/>
          <w:i/>
          <w:iCs/>
          <w:lang w:val="hy-AM"/>
        </w:rPr>
      </w:pPr>
      <w:r w:rsidRPr="009C65DE">
        <w:rPr>
          <w:rFonts w:ascii="GHEA Grapalat" w:hAnsi="GHEA Grapalat" w:cs="Sylfaen"/>
          <w:b/>
          <w:bCs/>
          <w:lang w:val="hy-AM"/>
        </w:rPr>
        <w:t>Վերաքննիչ դատարանը</w:t>
      </w:r>
      <w:r w:rsidRPr="009C65DE">
        <w:rPr>
          <w:rFonts w:ascii="GHEA Grapalat" w:hAnsi="GHEA Grapalat" w:cs="Sylfaen"/>
          <w:lang w:val="hy-AM"/>
        </w:rPr>
        <w:t xml:space="preserve"> </w:t>
      </w:r>
      <w:r w:rsidR="0029112B" w:rsidRPr="009C65DE">
        <w:rPr>
          <w:rFonts w:ascii="GHEA Grapalat" w:hAnsi="GHEA Grapalat" w:cs="Tahoma"/>
          <w:lang w:val="hy-AM"/>
        </w:rPr>
        <w:t xml:space="preserve">05.03.2024 </w:t>
      </w:r>
      <w:r w:rsidRPr="009C65DE">
        <w:rPr>
          <w:rFonts w:ascii="GHEA Grapalat" w:hAnsi="GHEA Grapalat" w:cs="Sylfaen"/>
          <w:lang w:val="hy-AM"/>
        </w:rPr>
        <w:t xml:space="preserve">թվականի որոշմամբ </w:t>
      </w:r>
      <w:r w:rsidR="0029112B">
        <w:rPr>
          <w:rFonts w:ascii="GHEA Grapalat" w:hAnsi="GHEA Grapalat" w:cs="Sylfaen"/>
          <w:lang w:val="hy-AM"/>
        </w:rPr>
        <w:t>բավարարել</w:t>
      </w:r>
      <w:r w:rsidRPr="009C65DE">
        <w:rPr>
          <w:rFonts w:ascii="GHEA Grapalat" w:hAnsi="GHEA Grapalat" w:cs="Sylfaen"/>
          <w:lang w:val="hy-AM"/>
        </w:rPr>
        <w:t xml:space="preserve"> է վերաքննիչ բողոք</w:t>
      </w:r>
      <w:r w:rsidR="0029112B">
        <w:rPr>
          <w:rFonts w:ascii="GHEA Grapalat" w:hAnsi="GHEA Grapalat" w:cs="Sylfaen"/>
          <w:lang w:val="hy-AM"/>
        </w:rPr>
        <w:t>ը՝ Դատարանի 05</w:t>
      </w:r>
      <w:r w:rsidR="0029112B" w:rsidRPr="009C65DE">
        <w:rPr>
          <w:rFonts w:ascii="GHEA Grapalat" w:hAnsi="GHEA Grapalat" w:cs="Sylfaen"/>
          <w:lang w:val="hy-AM"/>
        </w:rPr>
        <w:t>.</w:t>
      </w:r>
      <w:r w:rsidR="0029112B">
        <w:rPr>
          <w:rFonts w:ascii="GHEA Grapalat" w:hAnsi="GHEA Grapalat" w:cs="Sylfaen"/>
          <w:lang w:val="hy-AM"/>
        </w:rPr>
        <w:t>12</w:t>
      </w:r>
      <w:r w:rsidR="0029112B" w:rsidRPr="009C65DE">
        <w:rPr>
          <w:rFonts w:ascii="GHEA Grapalat" w:hAnsi="GHEA Grapalat" w:cs="Sylfaen"/>
          <w:lang w:val="hy-AM"/>
        </w:rPr>
        <w:t>.202</w:t>
      </w:r>
      <w:r w:rsidR="0029112B">
        <w:rPr>
          <w:rFonts w:ascii="GHEA Grapalat" w:hAnsi="GHEA Grapalat" w:cs="Sylfaen"/>
          <w:lang w:val="hy-AM"/>
        </w:rPr>
        <w:t>3</w:t>
      </w:r>
      <w:r w:rsidR="0029112B" w:rsidRPr="009C65DE">
        <w:rPr>
          <w:rFonts w:ascii="GHEA Grapalat" w:hAnsi="GHEA Grapalat" w:cs="Sylfaen"/>
          <w:lang w:val="hy-AM"/>
        </w:rPr>
        <w:t xml:space="preserve"> </w:t>
      </w:r>
      <w:r w:rsidR="0029112B">
        <w:rPr>
          <w:rFonts w:ascii="GHEA Grapalat" w:hAnsi="GHEA Grapalat" w:cs="Sylfaen"/>
          <w:lang w:val="hy-AM"/>
        </w:rPr>
        <w:t>թվականի «</w:t>
      </w:r>
      <w:r w:rsidR="0029112B" w:rsidRPr="0029112B">
        <w:rPr>
          <w:rFonts w:ascii="GHEA Grapalat" w:hAnsi="GHEA Grapalat" w:cs="Sylfaen"/>
          <w:lang w:val="hy-AM"/>
        </w:rPr>
        <w:t>Բաց թողնված դատավարական ժամկետը վերականգնելու վերաբերյալ միջնորդությունը բավարարելու մասին</w:t>
      </w:r>
      <w:r w:rsidR="0029112B">
        <w:rPr>
          <w:rFonts w:ascii="GHEA Grapalat" w:hAnsi="GHEA Grapalat" w:cs="Sylfaen"/>
          <w:lang w:val="hy-AM"/>
        </w:rPr>
        <w:t>» վերացրել է</w:t>
      </w:r>
      <w:r w:rsidRPr="009C65DE">
        <w:rPr>
          <w:rFonts w:ascii="GHEA Grapalat" w:hAnsi="GHEA Grapalat" w:cs="Sylfaen"/>
          <w:lang w:val="hy-AM"/>
        </w:rPr>
        <w:t xml:space="preserve"> այն պատճառաբանությամբ, որ. </w:t>
      </w:r>
      <w:r w:rsidRPr="009C65DE">
        <w:rPr>
          <w:rFonts w:ascii="GHEA Grapalat" w:hAnsi="GHEA Grapalat" w:cs="Sylfaen"/>
          <w:i/>
          <w:lang w:val="hy-AM"/>
        </w:rPr>
        <w:t>«</w:t>
      </w:r>
      <w:r w:rsidRPr="009C65DE">
        <w:rPr>
          <w:rFonts w:ascii="GHEA Grapalat" w:hAnsi="GHEA Grapalat"/>
          <w:i/>
          <w:lang w:val="hy-AM"/>
        </w:rPr>
        <w:t xml:space="preserve">(…) </w:t>
      </w:r>
      <w:r w:rsidR="0029112B" w:rsidRPr="0029112B">
        <w:rPr>
          <w:rFonts w:ascii="GHEA Grapalat" w:hAnsi="GHEA Grapalat" w:cs="Sylfaen"/>
          <w:i/>
          <w:lang w:val="hy-AM"/>
        </w:rPr>
        <w:t xml:space="preserve">վիճահարույց շինության նկատմամբ Լևոն Արիստագեսյանի իրավունքները հաստատելու ուղղությամբ հայցվոր կողմը նույնպես ունեցել է կամարտահայտություն, որը դրսևորվել է համապատասխան համաձայնության ստորագրմամբ։ Ընդ որում, </w:t>
      </w:r>
      <w:r w:rsidR="00325427">
        <w:rPr>
          <w:rFonts w:ascii="GHEA Grapalat" w:hAnsi="GHEA Grapalat" w:cs="Sylfaen"/>
          <w:i/>
          <w:lang w:val="hy-AM"/>
        </w:rPr>
        <w:t>քարտեզագրողի</w:t>
      </w:r>
      <w:r w:rsidR="0029112B" w:rsidRPr="0029112B">
        <w:rPr>
          <w:rFonts w:ascii="GHEA Grapalat" w:hAnsi="GHEA Grapalat" w:cs="Sylfaen"/>
          <w:i/>
          <w:lang w:val="hy-AM"/>
        </w:rPr>
        <w:t xml:space="preserve">, գեոդեզիստի, չափագրողի (հաշվառողի), հողաշինարարի որակավորում ստացած անհատ </w:t>
      </w:r>
      <w:r w:rsidR="00325427">
        <w:rPr>
          <w:rFonts w:ascii="GHEA Grapalat" w:hAnsi="GHEA Grapalat" w:cs="Sylfaen"/>
          <w:i/>
          <w:lang w:val="hy-AM"/>
        </w:rPr>
        <w:t>ձեռնարկատեր</w:t>
      </w:r>
      <w:r w:rsidR="0029112B" w:rsidRPr="0029112B">
        <w:rPr>
          <w:rFonts w:ascii="GHEA Grapalat" w:hAnsi="GHEA Grapalat" w:cs="Sylfaen"/>
          <w:i/>
          <w:lang w:val="hy-AM"/>
        </w:rPr>
        <w:t xml:space="preserve"> Հակոբ Մարգարյանի կողմից կազմված 2020 թվականի դեկտեմբերի 15-ի շինությունների բնութագրի բովանդակությունից ուղիղ հետևում է, որ հայցվորն օբյեկտիվորեն չէր կարող անտեղյակ չլինել վիճարկվող որոշմամբ օրինականացված ինքնակամ շինության ծավալի մասին: Ըստ այդմ, պետք է փաստել, որ հայցվոր կողմն օբյեկտիվորեն կարող էր տեղեկանալ վիճարկվող որոշման մասին ավելի վաղ, քանի շեշտադրել է հայցվորը, քանի որ տալով Լևոն Արիստագեսյանի կողմից Երևանի Տերյան 59 շենքի տանիքում կառուցված շինությունները, այդ թվում՝ վիճելի շինությունն, օրինական</w:t>
      </w:r>
      <w:r w:rsidR="00E47C51">
        <w:rPr>
          <w:rFonts w:ascii="GHEA Grapalat" w:hAnsi="GHEA Grapalat" w:cs="Sylfaen"/>
          <w:i/>
          <w:lang w:val="hy-AM"/>
        </w:rPr>
        <w:t>ա</w:t>
      </w:r>
      <w:r w:rsidR="0029112B" w:rsidRPr="0029112B">
        <w:rPr>
          <w:rFonts w:ascii="GHEA Grapalat" w:hAnsi="GHEA Grapalat" w:cs="Sylfaen"/>
          <w:i/>
          <w:lang w:val="hy-AM"/>
        </w:rPr>
        <w:t xml:space="preserve">ցնելու և դրանց նկատմամբ Լևոն Արիստագեսյանի իրավունքները հաստատելու վերաբերյալ համաձայնություն՝ </w:t>
      </w:r>
      <w:bookmarkStart w:id="1" w:name="_Hlk182385474"/>
      <w:r w:rsidR="0029112B" w:rsidRPr="0029112B">
        <w:rPr>
          <w:rFonts w:ascii="GHEA Grapalat" w:hAnsi="GHEA Grapalat" w:cs="Sylfaen"/>
          <w:i/>
          <w:lang w:val="hy-AM"/>
        </w:rPr>
        <w:t>հայցվորն այդ պահից պահպանել է նշված շինությունների հետագա ճակատագիրը լուծող գործընթացներին տեղեկանալու հնարավորությունը</w:t>
      </w:r>
      <w:bookmarkEnd w:id="1"/>
      <w:r w:rsidR="002D3741">
        <w:rPr>
          <w:rFonts w:ascii="GHEA Grapalat" w:hAnsi="GHEA Grapalat" w:cs="Sylfaen"/>
          <w:i/>
          <w:lang w:val="hy-AM"/>
        </w:rPr>
        <w:t xml:space="preserve"> </w:t>
      </w:r>
      <w:r w:rsidR="0029112B" w:rsidRPr="00E47C8B">
        <w:rPr>
          <w:rFonts w:ascii="GHEA Grapalat" w:hAnsi="GHEA Grapalat" w:cs="Sylfaen"/>
          <w:i/>
          <w:iCs/>
          <w:lang w:val="hy-AM"/>
        </w:rPr>
        <w:t>(…)</w:t>
      </w:r>
      <w:r w:rsidR="002D3741">
        <w:rPr>
          <w:rFonts w:ascii="GHEA Grapalat" w:hAnsi="GHEA Grapalat" w:cs="Sylfaen"/>
          <w:i/>
          <w:iCs/>
          <w:lang w:val="hy-AM"/>
        </w:rPr>
        <w:t>։</w:t>
      </w:r>
    </w:p>
    <w:p w14:paraId="75FEC075" w14:textId="1D33FDE9" w:rsidR="00044F1B" w:rsidRPr="009C65DE" w:rsidRDefault="0029112B" w:rsidP="00972F57">
      <w:pPr>
        <w:spacing w:line="276" w:lineRule="auto"/>
        <w:ind w:left="-284" w:right="-563" w:firstLine="540"/>
        <w:jc w:val="both"/>
        <w:rPr>
          <w:rFonts w:ascii="GHEA Grapalat" w:hAnsi="GHEA Grapalat" w:cs="Cambria Math"/>
          <w:lang w:val="hy-AM"/>
        </w:rPr>
      </w:pPr>
      <w:r w:rsidRPr="0029112B">
        <w:rPr>
          <w:rFonts w:ascii="GHEA Grapalat" w:hAnsi="GHEA Grapalat" w:cs="Sylfaen"/>
          <w:i/>
          <w:lang w:val="hy-AM"/>
        </w:rPr>
        <w:t xml:space="preserve">Նման պայմաններում հաշվի առնելով, որ հայցվոր կողմը որևէ փաստարկ չի վկայակոչել առ այն, թե ինչ հանգամանքների ազդեցության պայմաններում է, որ չի կարողացել </w:t>
      </w:r>
      <w:r w:rsidRPr="0029112B">
        <w:rPr>
          <w:rFonts w:ascii="GHEA Grapalat" w:hAnsi="GHEA Grapalat" w:cs="Sylfaen"/>
          <w:i/>
          <w:lang w:val="hy-AM"/>
        </w:rPr>
        <w:lastRenderedPageBreak/>
        <w:t>դատավարական ժամկետների հաշվառմամբ ձեռնարկել անհրաժեշտ միջոցներ իր ենթադրյալ խախտված իրավունքների դատական պաշտպանության ուղղությամբ, ապա պետք է փաստել, որ դատավարական ժամկետներով պայմանավորված գործողություններ կատարելու իրավունքը վերականգնելու մասին հայցվորի միջնորդությունը, փաստորեն, հիմնավոր չէ</w:t>
      </w:r>
      <w:r w:rsidR="00044F1B" w:rsidRPr="009C65DE">
        <w:rPr>
          <w:rFonts w:ascii="GHEA Grapalat" w:hAnsi="GHEA Grapalat"/>
          <w:i/>
          <w:lang w:val="hy-AM"/>
        </w:rPr>
        <w:t>»</w:t>
      </w:r>
      <w:r w:rsidR="00044F1B" w:rsidRPr="009C65DE">
        <w:rPr>
          <w:rFonts w:ascii="GHEA Grapalat" w:hAnsi="GHEA Grapalat"/>
          <w:lang w:val="hy-AM"/>
        </w:rPr>
        <w:t>։</w:t>
      </w:r>
    </w:p>
    <w:p w14:paraId="492A463C" w14:textId="77777777" w:rsidR="00044F1B" w:rsidRPr="009C65DE" w:rsidRDefault="00044F1B" w:rsidP="00972F57">
      <w:pPr>
        <w:spacing w:line="276" w:lineRule="auto"/>
        <w:ind w:left="-284" w:right="-563" w:firstLine="540"/>
        <w:jc w:val="both"/>
        <w:rPr>
          <w:rFonts w:ascii="GHEA Grapalat" w:hAnsi="GHEA Grapalat" w:cs="Sylfaen"/>
          <w:b/>
          <w:bCs/>
          <w:lang w:val="hy-AM"/>
        </w:rPr>
      </w:pPr>
      <w:r w:rsidRPr="009C65DE">
        <w:rPr>
          <w:rFonts w:ascii="GHEA Grapalat" w:hAnsi="GHEA Grapalat" w:cs="Sylfaen"/>
          <w:b/>
          <w:bCs/>
          <w:lang w:val="hy-AM"/>
        </w:rPr>
        <w:t>Վերոգրյալ իրավական դիրքորոշումների համատեքստում անդրադառնալով Վերաքննիչ դատարանի պատճառաբանությունների հիմնավորվածությանը` Վճռաբեկ դատարանն արձանագրում է հետևյալը.</w:t>
      </w:r>
    </w:p>
    <w:p w14:paraId="16191DF2" w14:textId="789B6E1F" w:rsidR="00E47C8B" w:rsidRDefault="002D3741" w:rsidP="00972F57">
      <w:pPr>
        <w:spacing w:line="276" w:lineRule="auto"/>
        <w:ind w:left="-284" w:right="-563" w:firstLine="540"/>
        <w:jc w:val="both"/>
        <w:rPr>
          <w:rFonts w:ascii="GHEA Grapalat" w:hAnsi="GHEA Grapalat" w:cs="Sylfaen"/>
          <w:lang w:val="hy-AM"/>
        </w:rPr>
      </w:pPr>
      <w:bookmarkStart w:id="2" w:name="_Hlk182320902"/>
      <w:r w:rsidRPr="009C65DE">
        <w:rPr>
          <w:rFonts w:ascii="GHEA Grapalat" w:hAnsi="GHEA Grapalat" w:cs="Tahoma"/>
          <w:lang w:val="hy-AM"/>
        </w:rPr>
        <w:t>ՀՀ կադաստրի կոմիտե</w:t>
      </w:r>
      <w:r>
        <w:rPr>
          <w:rFonts w:ascii="GHEA Grapalat" w:hAnsi="GHEA Grapalat" w:cs="Tahoma"/>
          <w:lang w:val="hy-AM"/>
        </w:rPr>
        <w:t>ի</w:t>
      </w:r>
      <w:r w:rsidRPr="002D3741">
        <w:rPr>
          <w:rFonts w:ascii="GHEA Grapalat" w:hAnsi="GHEA Grapalat" w:cs="Sylfaen"/>
          <w:lang w:val="hy-AM"/>
        </w:rPr>
        <w:t xml:space="preserve"> 08.01.2014 թվականի «Անշարժ գույքի նկատմամբ իրավունքների պետական գրանցման» թիվ 08012014-01-0276 վկայականի</w:t>
      </w:r>
      <w:r w:rsidR="00D25CA9">
        <w:rPr>
          <w:rFonts w:ascii="GHEA Grapalat" w:hAnsi="GHEA Grapalat" w:cs="Sylfaen"/>
          <w:lang w:val="hy-AM"/>
        </w:rPr>
        <w:t xml:space="preserve"> համաձայն</w:t>
      </w:r>
      <w:r w:rsidR="00E47C8B" w:rsidRPr="00E47C8B">
        <w:rPr>
          <w:rFonts w:ascii="GHEA Grapalat" w:hAnsi="GHEA Grapalat" w:cs="Sylfaen"/>
          <w:lang w:val="hy-AM"/>
        </w:rPr>
        <w:t xml:space="preserve"> Կարեն Մկրտչյանը ք. Երևան, Տերյան փողոց 59 շենքի 8-րդ բնակարանի սեփականատերն է (</w:t>
      </w:r>
      <w:r w:rsidR="00E47C8B" w:rsidRPr="00CD04E8">
        <w:rPr>
          <w:rFonts w:ascii="GHEA Grapalat" w:hAnsi="GHEA Grapalat" w:cs="Sylfaen"/>
          <w:b/>
          <w:bCs/>
          <w:lang w:val="hy-AM"/>
        </w:rPr>
        <w:t>հատոր 1-ին, գ</w:t>
      </w:r>
      <w:r w:rsidR="00E47C8B" w:rsidRPr="00CD04E8">
        <w:rPr>
          <w:rFonts w:ascii="Cambria Math" w:hAnsi="Cambria Math" w:cs="Cambria Math"/>
          <w:b/>
          <w:bCs/>
          <w:lang w:val="hy-AM"/>
        </w:rPr>
        <w:t>․</w:t>
      </w:r>
      <w:r w:rsidR="00E47C8B" w:rsidRPr="00CD04E8">
        <w:rPr>
          <w:rFonts w:ascii="GHEA Grapalat" w:hAnsi="GHEA Grapalat" w:cs="Sylfaen"/>
          <w:b/>
          <w:bCs/>
          <w:lang w:val="hy-AM"/>
        </w:rPr>
        <w:t>թ</w:t>
      </w:r>
      <w:r w:rsidR="00E47C8B" w:rsidRPr="00CD04E8">
        <w:rPr>
          <w:rFonts w:ascii="Cambria Math" w:hAnsi="Cambria Math" w:cs="Cambria Math"/>
          <w:b/>
          <w:bCs/>
          <w:lang w:val="hy-AM"/>
        </w:rPr>
        <w:t>․</w:t>
      </w:r>
      <w:r>
        <w:rPr>
          <w:rFonts w:ascii="GHEA Grapalat" w:hAnsi="GHEA Grapalat" w:cs="Sylfaen"/>
          <w:b/>
          <w:bCs/>
          <w:lang w:val="hy-AM"/>
        </w:rPr>
        <w:t xml:space="preserve"> </w:t>
      </w:r>
      <w:r w:rsidR="00E47C8B" w:rsidRPr="00CD04E8">
        <w:rPr>
          <w:rFonts w:ascii="GHEA Grapalat" w:hAnsi="GHEA Grapalat" w:cs="Sylfaen"/>
          <w:b/>
          <w:bCs/>
          <w:lang w:val="hy-AM"/>
        </w:rPr>
        <w:t>15-16</w:t>
      </w:r>
      <w:r w:rsidR="00E47C8B" w:rsidRPr="00E47C8B">
        <w:rPr>
          <w:rFonts w:ascii="GHEA Grapalat" w:hAnsi="GHEA Grapalat" w:cs="Sylfaen"/>
          <w:lang w:val="hy-AM"/>
        </w:rPr>
        <w:t>)</w:t>
      </w:r>
      <w:r w:rsidR="00E47C8B">
        <w:rPr>
          <w:rFonts w:ascii="GHEA Grapalat" w:hAnsi="GHEA Grapalat" w:cs="Sylfaen"/>
          <w:lang w:val="hy-AM"/>
        </w:rPr>
        <w:t xml:space="preserve"> և</w:t>
      </w:r>
      <w:r>
        <w:rPr>
          <w:rFonts w:ascii="GHEA Grapalat" w:hAnsi="GHEA Grapalat" w:cs="Sylfaen"/>
          <w:lang w:val="hy-AM"/>
        </w:rPr>
        <w:t>,</w:t>
      </w:r>
      <w:r w:rsidR="00E47C8B">
        <w:rPr>
          <w:rFonts w:ascii="GHEA Grapalat" w:hAnsi="GHEA Grapalat" w:cs="Sylfaen"/>
          <w:lang w:val="hy-AM"/>
        </w:rPr>
        <w:t xml:space="preserve"> </w:t>
      </w:r>
      <w:r>
        <w:rPr>
          <w:rFonts w:ascii="GHEA Grapalat" w:hAnsi="GHEA Grapalat" w:cs="Sylfaen"/>
          <w:lang w:val="hy-AM"/>
        </w:rPr>
        <w:t>ի թիվս նույն շենքի այլ սեփականատերերի,</w:t>
      </w:r>
      <w:r w:rsidRPr="00D00C47">
        <w:rPr>
          <w:rFonts w:ascii="GHEA Grapalat" w:hAnsi="GHEA Grapalat" w:cs="Sylfaen"/>
          <w:lang w:val="hy-AM"/>
        </w:rPr>
        <w:t xml:space="preserve"> </w:t>
      </w:r>
      <w:r>
        <w:rPr>
          <w:rFonts w:ascii="GHEA Grapalat" w:hAnsi="GHEA Grapalat" w:cs="Sylfaen"/>
          <w:lang w:val="hy-AM"/>
        </w:rPr>
        <w:t>20</w:t>
      </w:r>
      <w:r w:rsidRPr="004E5690">
        <w:rPr>
          <w:rFonts w:ascii="GHEA Grapalat" w:hAnsi="GHEA Grapalat" w:cs="Sylfaen"/>
          <w:lang w:val="hy-AM"/>
        </w:rPr>
        <w:t xml:space="preserve">.01.2021 </w:t>
      </w:r>
      <w:r>
        <w:rPr>
          <w:rFonts w:ascii="GHEA Grapalat" w:hAnsi="GHEA Grapalat" w:cs="Sylfaen"/>
          <w:lang w:val="hy-AM"/>
        </w:rPr>
        <w:t xml:space="preserve">թվականին </w:t>
      </w:r>
      <w:r w:rsidR="00E47C8B" w:rsidRPr="00E47C8B">
        <w:rPr>
          <w:rFonts w:ascii="GHEA Grapalat" w:hAnsi="GHEA Grapalat" w:cs="Sylfaen"/>
          <w:lang w:val="hy-AM"/>
        </w:rPr>
        <w:t xml:space="preserve">տվել է իր համաձայնությունը, որ </w:t>
      </w:r>
      <w:r w:rsidR="00E47C8B">
        <w:rPr>
          <w:rFonts w:ascii="GHEA Grapalat" w:hAnsi="GHEA Grapalat" w:cs="Sylfaen"/>
          <w:lang w:val="hy-AM"/>
        </w:rPr>
        <w:t>Լ</w:t>
      </w:r>
      <w:r w:rsidR="00E47C8B" w:rsidRPr="00E47C8B">
        <w:rPr>
          <w:rFonts w:ascii="GHEA Grapalat" w:hAnsi="GHEA Grapalat" w:cs="Sylfaen"/>
          <w:lang w:val="hy-AM"/>
        </w:rPr>
        <w:t>ևոն Արիստագեսյանը ք. Երևան, Տերյան փողոց 59 շենքի տանիքում իր կողմից վերակառուցած վերնահարկը սեփականացնի</w:t>
      </w:r>
      <w:r>
        <w:rPr>
          <w:rFonts w:ascii="GHEA Grapalat" w:hAnsi="GHEA Grapalat" w:cs="Sylfaen"/>
          <w:lang w:val="hy-AM"/>
        </w:rPr>
        <w:t xml:space="preserve"> </w:t>
      </w:r>
      <w:r w:rsidR="00E47C8B" w:rsidRPr="00E47C8B">
        <w:rPr>
          <w:rFonts w:ascii="GHEA Grapalat" w:hAnsi="GHEA Grapalat" w:cs="Sylfaen"/>
          <w:lang w:val="hy-AM"/>
        </w:rPr>
        <w:t>(</w:t>
      </w:r>
      <w:r w:rsidR="00E47C8B" w:rsidRPr="00CD04E8">
        <w:rPr>
          <w:rFonts w:ascii="GHEA Grapalat" w:hAnsi="GHEA Grapalat" w:cs="Sylfaen"/>
          <w:b/>
          <w:bCs/>
          <w:lang w:val="hy-AM"/>
        </w:rPr>
        <w:t>հատոր 1-ին, գ</w:t>
      </w:r>
      <w:r w:rsidR="00E47C8B" w:rsidRPr="00CD04E8">
        <w:rPr>
          <w:rFonts w:ascii="Cambria Math" w:hAnsi="Cambria Math" w:cs="Cambria Math"/>
          <w:b/>
          <w:bCs/>
          <w:lang w:val="hy-AM"/>
        </w:rPr>
        <w:t>․</w:t>
      </w:r>
      <w:r w:rsidR="00E47C8B" w:rsidRPr="00CD04E8">
        <w:rPr>
          <w:rFonts w:ascii="GHEA Grapalat" w:hAnsi="GHEA Grapalat" w:cs="Sylfaen"/>
          <w:b/>
          <w:bCs/>
          <w:lang w:val="hy-AM"/>
        </w:rPr>
        <w:t>թ</w:t>
      </w:r>
      <w:r w:rsidR="00E47C8B" w:rsidRPr="00CD04E8">
        <w:rPr>
          <w:rFonts w:ascii="Cambria Math" w:hAnsi="Cambria Math" w:cs="Cambria Math"/>
          <w:b/>
          <w:bCs/>
          <w:lang w:val="hy-AM"/>
        </w:rPr>
        <w:t>․</w:t>
      </w:r>
      <w:r w:rsidR="00E47C8B" w:rsidRPr="00CD04E8">
        <w:rPr>
          <w:rFonts w:ascii="GHEA Grapalat" w:hAnsi="GHEA Grapalat" w:cs="Sylfaen"/>
          <w:b/>
          <w:bCs/>
          <w:lang w:val="hy-AM"/>
        </w:rPr>
        <w:t xml:space="preserve"> 81</w:t>
      </w:r>
      <w:r w:rsidR="00E47C8B" w:rsidRPr="00E47C8B">
        <w:rPr>
          <w:rFonts w:ascii="GHEA Grapalat" w:hAnsi="GHEA Grapalat" w:cs="Sylfaen"/>
          <w:lang w:val="hy-AM"/>
        </w:rPr>
        <w:t>)։</w:t>
      </w:r>
      <w:r>
        <w:rPr>
          <w:rFonts w:ascii="GHEA Grapalat" w:hAnsi="GHEA Grapalat" w:cs="Sylfaen"/>
          <w:lang w:val="hy-AM"/>
        </w:rPr>
        <w:t xml:space="preserve"> </w:t>
      </w:r>
      <w:r w:rsidRPr="002D3741">
        <w:rPr>
          <w:rFonts w:ascii="GHEA Grapalat" w:hAnsi="GHEA Grapalat" w:cs="Sylfaen"/>
          <w:lang w:val="hy-AM"/>
        </w:rPr>
        <w:t>Ընդ որում, համաձայնության տեքստում շինության մակերեսի վերաբերյալ նշում առկա չէ։</w:t>
      </w:r>
    </w:p>
    <w:p w14:paraId="4845C746" w14:textId="2180D40C" w:rsidR="00E47C8B" w:rsidRPr="00E47C8B" w:rsidRDefault="00E47C8B" w:rsidP="00972F57">
      <w:pPr>
        <w:spacing w:line="276" w:lineRule="auto"/>
        <w:ind w:left="-284" w:right="-563" w:firstLine="540"/>
        <w:jc w:val="both"/>
        <w:rPr>
          <w:rFonts w:ascii="GHEA Grapalat" w:hAnsi="GHEA Grapalat" w:cs="Sylfaen"/>
          <w:lang w:val="hy-AM"/>
        </w:rPr>
      </w:pPr>
      <w:r w:rsidRPr="00E47C8B">
        <w:rPr>
          <w:rFonts w:ascii="GHEA Grapalat" w:hAnsi="GHEA Grapalat" w:cs="Sylfaen"/>
          <w:lang w:val="hy-AM"/>
        </w:rPr>
        <w:t>Երևանի քաղաքապետի 26</w:t>
      </w:r>
      <w:r w:rsidRPr="00E47C8B">
        <w:rPr>
          <w:rFonts w:ascii="Cambria Math" w:hAnsi="Cambria Math" w:cs="Cambria Math"/>
          <w:lang w:val="hy-AM"/>
        </w:rPr>
        <w:t>․</w:t>
      </w:r>
      <w:r w:rsidRPr="00E47C8B">
        <w:rPr>
          <w:rFonts w:ascii="GHEA Grapalat" w:hAnsi="GHEA Grapalat" w:cs="Sylfaen"/>
          <w:lang w:val="hy-AM"/>
        </w:rPr>
        <w:t>05</w:t>
      </w:r>
      <w:r w:rsidRPr="00E47C8B">
        <w:rPr>
          <w:rFonts w:ascii="Cambria Math" w:hAnsi="Cambria Math" w:cs="Cambria Math"/>
          <w:lang w:val="hy-AM"/>
        </w:rPr>
        <w:t>․</w:t>
      </w:r>
      <w:r w:rsidRPr="00E47C8B">
        <w:rPr>
          <w:rFonts w:ascii="GHEA Grapalat" w:hAnsi="GHEA Grapalat" w:cs="Sylfaen"/>
          <w:lang w:val="hy-AM"/>
        </w:rPr>
        <w:t>2021 թվականի որոշման համաձայն՝ ք. Երևան, Տերյան փողոց 59 շենք հասցեում Լևոն Արիստագեսյանի կողմից իրականացրած 141,7 քմ ընդհանուր մակերեսով ինքնակամ կառույցը ճանաչվել է օրինական (</w:t>
      </w:r>
      <w:r w:rsidRPr="00CD04E8">
        <w:rPr>
          <w:rFonts w:ascii="GHEA Grapalat" w:hAnsi="GHEA Grapalat" w:cs="Sylfaen"/>
          <w:b/>
          <w:bCs/>
          <w:lang w:val="hy-AM"/>
        </w:rPr>
        <w:t>հատոր 1-ին, գ</w:t>
      </w:r>
      <w:r w:rsidRPr="00CD04E8">
        <w:rPr>
          <w:rFonts w:ascii="Cambria Math" w:hAnsi="Cambria Math" w:cs="Cambria Math"/>
          <w:b/>
          <w:bCs/>
          <w:lang w:val="hy-AM"/>
        </w:rPr>
        <w:t>․</w:t>
      </w:r>
      <w:r w:rsidRPr="00CD04E8">
        <w:rPr>
          <w:rFonts w:ascii="GHEA Grapalat" w:hAnsi="GHEA Grapalat" w:cs="Sylfaen"/>
          <w:b/>
          <w:bCs/>
          <w:lang w:val="hy-AM"/>
        </w:rPr>
        <w:t>թ</w:t>
      </w:r>
      <w:r w:rsidRPr="00CD04E8">
        <w:rPr>
          <w:rFonts w:ascii="Cambria Math" w:hAnsi="Cambria Math" w:cs="Cambria Math"/>
          <w:b/>
          <w:bCs/>
          <w:lang w:val="hy-AM"/>
        </w:rPr>
        <w:t>․</w:t>
      </w:r>
      <w:r w:rsidRPr="00CD04E8">
        <w:rPr>
          <w:rFonts w:ascii="GHEA Grapalat" w:hAnsi="GHEA Grapalat" w:cs="Sylfaen"/>
          <w:b/>
          <w:bCs/>
          <w:lang w:val="hy-AM"/>
        </w:rPr>
        <w:t xml:space="preserve"> 17</w:t>
      </w:r>
      <w:r w:rsidRPr="00E47C8B">
        <w:rPr>
          <w:rFonts w:ascii="GHEA Grapalat" w:hAnsi="GHEA Grapalat" w:cs="Sylfaen"/>
          <w:lang w:val="hy-AM"/>
        </w:rPr>
        <w:t>):</w:t>
      </w:r>
      <w:r>
        <w:rPr>
          <w:rFonts w:ascii="GHEA Grapalat" w:hAnsi="GHEA Grapalat" w:cs="Sylfaen"/>
          <w:lang w:val="hy-AM"/>
        </w:rPr>
        <w:t xml:space="preserve"> Որոշման հիմքում</w:t>
      </w:r>
      <w:r w:rsidR="00CD04E8" w:rsidRPr="00CD04E8">
        <w:rPr>
          <w:rFonts w:ascii="GHEA Grapalat" w:hAnsi="GHEA Grapalat" w:cs="Sylfaen"/>
          <w:lang w:val="hy-AM"/>
        </w:rPr>
        <w:t xml:space="preserve">, </w:t>
      </w:r>
      <w:r w:rsidR="00CD04E8">
        <w:rPr>
          <w:rFonts w:ascii="GHEA Grapalat" w:hAnsi="GHEA Grapalat" w:cs="Sylfaen"/>
          <w:lang w:val="hy-AM"/>
        </w:rPr>
        <w:t xml:space="preserve">ի թիվս այլնի, դրվել </w:t>
      </w:r>
      <w:r w:rsidR="00883C04">
        <w:rPr>
          <w:rFonts w:ascii="GHEA Grapalat" w:hAnsi="GHEA Grapalat" w:cs="Sylfaen"/>
          <w:lang w:val="hy-AM"/>
        </w:rPr>
        <w:t>են համասեփականատերերի կողմից տրված գրավոր համաձայնությունները</w:t>
      </w:r>
      <w:r w:rsidR="000951FE">
        <w:rPr>
          <w:rFonts w:ascii="GHEA Grapalat" w:hAnsi="GHEA Grapalat" w:cs="Sylfaen"/>
          <w:lang w:val="hy-AM"/>
        </w:rPr>
        <w:t xml:space="preserve"> և</w:t>
      </w:r>
      <w:r w:rsidR="00CD04E8">
        <w:rPr>
          <w:rFonts w:ascii="GHEA Grapalat" w:hAnsi="GHEA Grapalat" w:cs="Sylfaen"/>
          <w:lang w:val="hy-AM"/>
        </w:rPr>
        <w:t xml:space="preserve"> ա</w:t>
      </w:r>
      <w:r w:rsidRPr="00E47C8B">
        <w:rPr>
          <w:rFonts w:ascii="GHEA Grapalat" w:hAnsi="GHEA Grapalat" w:cs="Sylfaen"/>
          <w:lang w:val="hy-AM"/>
        </w:rPr>
        <w:t xml:space="preserve">նհատ ձեռնարկատեր Հակոբ Մարգարյանի կողմից տրված </w:t>
      </w:r>
      <w:r w:rsidR="00883C04">
        <w:rPr>
          <w:rFonts w:ascii="GHEA Grapalat" w:hAnsi="GHEA Grapalat" w:cs="Sylfaen"/>
          <w:lang w:val="hy-AM"/>
        </w:rPr>
        <w:t xml:space="preserve">ինքնակամ կառուցի արտաքին չափերի վերաբերյալ </w:t>
      </w:r>
      <w:r w:rsidR="00CD04E8">
        <w:rPr>
          <w:rFonts w:ascii="GHEA Grapalat" w:hAnsi="GHEA Grapalat" w:cs="Sylfaen"/>
          <w:lang w:val="hy-AM"/>
        </w:rPr>
        <w:t xml:space="preserve">տեղեկանքը, որում նշված է, որ </w:t>
      </w:r>
      <w:r w:rsidRPr="00E47C8B">
        <w:rPr>
          <w:rFonts w:ascii="GHEA Grapalat" w:hAnsi="GHEA Grapalat" w:cs="Sylfaen"/>
          <w:lang w:val="hy-AM"/>
        </w:rPr>
        <w:t>շինության հատակագծի համաձայն 126,9 քմ շինությունը բաղկացած է 106,1 քմ  վերնահարկից և 20,8 քմ անտրեսոլից (</w:t>
      </w:r>
      <w:r w:rsidRPr="00CD04E8">
        <w:rPr>
          <w:rFonts w:ascii="GHEA Grapalat" w:hAnsi="GHEA Grapalat" w:cs="Sylfaen"/>
          <w:b/>
          <w:bCs/>
          <w:lang w:val="hy-AM"/>
        </w:rPr>
        <w:t>հատոր 1-ին, գ</w:t>
      </w:r>
      <w:r w:rsidRPr="00CD04E8">
        <w:rPr>
          <w:rFonts w:ascii="Cambria Math" w:hAnsi="Cambria Math" w:cs="Cambria Math"/>
          <w:b/>
          <w:bCs/>
          <w:lang w:val="hy-AM"/>
        </w:rPr>
        <w:t>․</w:t>
      </w:r>
      <w:r w:rsidRPr="00CD04E8">
        <w:rPr>
          <w:rFonts w:ascii="GHEA Grapalat" w:hAnsi="GHEA Grapalat" w:cs="Sylfaen"/>
          <w:b/>
          <w:bCs/>
          <w:lang w:val="hy-AM"/>
        </w:rPr>
        <w:t>թ</w:t>
      </w:r>
      <w:r w:rsidRPr="00CD04E8">
        <w:rPr>
          <w:rFonts w:ascii="Cambria Math" w:hAnsi="Cambria Math" w:cs="Cambria Math"/>
          <w:b/>
          <w:bCs/>
          <w:lang w:val="hy-AM"/>
        </w:rPr>
        <w:t>․</w:t>
      </w:r>
      <w:r w:rsidRPr="00CD04E8">
        <w:rPr>
          <w:rFonts w:ascii="GHEA Grapalat" w:hAnsi="GHEA Grapalat" w:cs="Sylfaen"/>
          <w:b/>
          <w:bCs/>
          <w:lang w:val="hy-AM"/>
        </w:rPr>
        <w:t xml:space="preserve"> 20</w:t>
      </w:r>
      <w:r w:rsidRPr="00E47C8B">
        <w:rPr>
          <w:rFonts w:ascii="GHEA Grapalat" w:hAnsi="GHEA Grapalat" w:cs="Sylfaen"/>
          <w:lang w:val="hy-AM"/>
        </w:rPr>
        <w:t>)։</w:t>
      </w:r>
    </w:p>
    <w:p w14:paraId="74DE2D1F" w14:textId="71494786" w:rsidR="00E47C8B" w:rsidRDefault="002D3741" w:rsidP="00972F57">
      <w:pPr>
        <w:spacing w:line="276" w:lineRule="auto"/>
        <w:ind w:left="-284" w:right="-563" w:firstLine="540"/>
        <w:jc w:val="both"/>
        <w:rPr>
          <w:rFonts w:ascii="GHEA Grapalat" w:hAnsi="GHEA Grapalat" w:cs="Sylfaen"/>
          <w:lang w:val="hy-AM"/>
        </w:rPr>
      </w:pPr>
      <w:r w:rsidRPr="00E47C8B">
        <w:rPr>
          <w:rFonts w:ascii="GHEA Grapalat" w:hAnsi="GHEA Grapalat" w:cs="Sylfaen"/>
          <w:lang w:val="hy-AM"/>
        </w:rPr>
        <w:t>Երևանի քաղաքապետի 26</w:t>
      </w:r>
      <w:r w:rsidRPr="00E47C8B">
        <w:rPr>
          <w:rFonts w:ascii="Cambria Math" w:hAnsi="Cambria Math" w:cs="Cambria Math"/>
          <w:lang w:val="hy-AM"/>
        </w:rPr>
        <w:t>․</w:t>
      </w:r>
      <w:r w:rsidRPr="00E47C8B">
        <w:rPr>
          <w:rFonts w:ascii="GHEA Grapalat" w:hAnsi="GHEA Grapalat" w:cs="Sylfaen"/>
          <w:lang w:val="hy-AM"/>
        </w:rPr>
        <w:t>05</w:t>
      </w:r>
      <w:r w:rsidRPr="00E47C8B">
        <w:rPr>
          <w:rFonts w:ascii="Cambria Math" w:hAnsi="Cambria Math" w:cs="Cambria Math"/>
          <w:lang w:val="hy-AM"/>
        </w:rPr>
        <w:t>․</w:t>
      </w:r>
      <w:r w:rsidRPr="00E47C8B">
        <w:rPr>
          <w:rFonts w:ascii="GHEA Grapalat" w:hAnsi="GHEA Grapalat" w:cs="Sylfaen"/>
          <w:lang w:val="hy-AM"/>
        </w:rPr>
        <w:t xml:space="preserve">2021 թվականի որոշման հիման վրա </w:t>
      </w:r>
      <w:r w:rsidR="00E47C8B" w:rsidRPr="00E47C8B">
        <w:rPr>
          <w:rFonts w:ascii="GHEA Grapalat" w:hAnsi="GHEA Grapalat" w:cs="Sylfaen"/>
          <w:lang w:val="hy-AM"/>
        </w:rPr>
        <w:t>ՀՀ կադաստրի կոմիտեի կողմից 22</w:t>
      </w:r>
      <w:r w:rsidR="00E47C8B" w:rsidRPr="00E47C8B">
        <w:rPr>
          <w:rFonts w:ascii="Cambria Math" w:hAnsi="Cambria Math" w:cs="Cambria Math"/>
          <w:lang w:val="hy-AM"/>
        </w:rPr>
        <w:t>․</w:t>
      </w:r>
      <w:r w:rsidR="00E47C8B" w:rsidRPr="00E47C8B">
        <w:rPr>
          <w:rFonts w:ascii="GHEA Grapalat" w:hAnsi="GHEA Grapalat" w:cs="Sylfaen"/>
          <w:lang w:val="hy-AM"/>
        </w:rPr>
        <w:t>06</w:t>
      </w:r>
      <w:r w:rsidR="00E47C8B" w:rsidRPr="00E47C8B">
        <w:rPr>
          <w:rFonts w:ascii="Cambria Math" w:hAnsi="Cambria Math" w:cs="Cambria Math"/>
          <w:lang w:val="hy-AM"/>
        </w:rPr>
        <w:t>․</w:t>
      </w:r>
      <w:r w:rsidR="00E47C8B" w:rsidRPr="00E47C8B">
        <w:rPr>
          <w:rFonts w:ascii="GHEA Grapalat" w:hAnsi="GHEA Grapalat" w:cs="Sylfaen"/>
          <w:lang w:val="hy-AM"/>
        </w:rPr>
        <w:t>2021 թվականին կատարվել է իրավունքի պետական գրանցում</w:t>
      </w:r>
      <w:r>
        <w:rPr>
          <w:rFonts w:ascii="GHEA Grapalat" w:hAnsi="GHEA Grapalat" w:cs="Sylfaen"/>
          <w:lang w:val="hy-AM"/>
        </w:rPr>
        <w:t xml:space="preserve"> </w:t>
      </w:r>
      <w:r w:rsidRPr="002D3741">
        <w:rPr>
          <w:rFonts w:ascii="GHEA Grapalat" w:hAnsi="GHEA Grapalat" w:cs="Sylfaen"/>
          <w:lang w:val="hy-AM"/>
        </w:rPr>
        <w:t xml:space="preserve">և տրվել է «Անշարժ գույքի նկատմամբ իրավունքների պետական գրանցման» թիվ </w:t>
      </w:r>
      <w:r w:rsidR="001D7EE8">
        <w:rPr>
          <w:rFonts w:ascii="GHEA Grapalat" w:hAnsi="GHEA Grapalat" w:cs="Sylfaen"/>
          <w:lang w:val="hy-AM"/>
        </w:rPr>
        <w:t xml:space="preserve">                   </w:t>
      </w:r>
      <w:r w:rsidRPr="002D3741">
        <w:rPr>
          <w:rFonts w:ascii="GHEA Grapalat" w:hAnsi="GHEA Grapalat" w:cs="Sylfaen"/>
          <w:lang w:val="hy-AM"/>
        </w:rPr>
        <w:t>23062021-01-0164 վկայականը</w:t>
      </w:r>
      <w:r w:rsidR="00E47C8B" w:rsidRPr="00E47C8B">
        <w:rPr>
          <w:rFonts w:ascii="GHEA Grapalat" w:hAnsi="GHEA Grapalat" w:cs="Sylfaen"/>
          <w:lang w:val="hy-AM"/>
        </w:rPr>
        <w:t>, որի համաձայն՝ ք. Երևան, Տերյան փողոց 59 շենք 16/1 հասցեում գտնվող 126,9 քմ վերնահարկ</w:t>
      </w:r>
      <w:r>
        <w:rPr>
          <w:rFonts w:ascii="GHEA Grapalat" w:hAnsi="GHEA Grapalat" w:cs="Sylfaen"/>
          <w:lang w:val="hy-AM"/>
        </w:rPr>
        <w:t>ի նկատմամբ</w:t>
      </w:r>
      <w:r w:rsidR="00E47C8B" w:rsidRPr="00E47C8B">
        <w:rPr>
          <w:rFonts w:ascii="GHEA Grapalat" w:hAnsi="GHEA Grapalat" w:cs="Sylfaen"/>
          <w:lang w:val="hy-AM"/>
        </w:rPr>
        <w:t xml:space="preserve"> </w:t>
      </w:r>
      <w:r w:rsidRPr="00E47C8B">
        <w:rPr>
          <w:rFonts w:ascii="GHEA Grapalat" w:hAnsi="GHEA Grapalat" w:cs="Sylfaen"/>
          <w:lang w:val="hy-AM"/>
        </w:rPr>
        <w:t>գրանցվել է Լևոն Արիստագեսյանի սեփականությ</w:t>
      </w:r>
      <w:r>
        <w:rPr>
          <w:rFonts w:ascii="GHEA Grapalat" w:hAnsi="GHEA Grapalat" w:cs="Sylfaen"/>
          <w:lang w:val="hy-AM"/>
        </w:rPr>
        <w:t>ա</w:t>
      </w:r>
      <w:r w:rsidRPr="00E47C8B">
        <w:rPr>
          <w:rFonts w:ascii="GHEA Grapalat" w:hAnsi="GHEA Grapalat" w:cs="Sylfaen"/>
          <w:lang w:val="hy-AM"/>
        </w:rPr>
        <w:t>ն</w:t>
      </w:r>
      <w:r>
        <w:rPr>
          <w:rFonts w:ascii="GHEA Grapalat" w:hAnsi="GHEA Grapalat" w:cs="Sylfaen"/>
          <w:lang w:val="hy-AM"/>
        </w:rPr>
        <w:t xml:space="preserve"> իրավունքը</w:t>
      </w:r>
      <w:r w:rsidRPr="00E47C8B">
        <w:rPr>
          <w:rFonts w:ascii="GHEA Grapalat" w:hAnsi="GHEA Grapalat" w:cs="Sylfaen"/>
          <w:lang w:val="hy-AM"/>
        </w:rPr>
        <w:t xml:space="preserve"> </w:t>
      </w:r>
      <w:r w:rsidR="00E47C8B" w:rsidRPr="00E47C8B">
        <w:rPr>
          <w:rFonts w:ascii="GHEA Grapalat" w:hAnsi="GHEA Grapalat" w:cs="Sylfaen"/>
          <w:lang w:val="hy-AM"/>
        </w:rPr>
        <w:t>(</w:t>
      </w:r>
      <w:r w:rsidR="00E47C8B" w:rsidRPr="00CD04E8">
        <w:rPr>
          <w:rFonts w:ascii="GHEA Grapalat" w:hAnsi="GHEA Grapalat" w:cs="Sylfaen"/>
          <w:b/>
          <w:bCs/>
          <w:lang w:val="hy-AM"/>
        </w:rPr>
        <w:t>հատոր 1-ին, գ</w:t>
      </w:r>
      <w:r w:rsidR="00E47C8B" w:rsidRPr="00CD04E8">
        <w:rPr>
          <w:rFonts w:ascii="Cambria Math" w:hAnsi="Cambria Math" w:cs="Cambria Math"/>
          <w:b/>
          <w:bCs/>
          <w:lang w:val="hy-AM"/>
        </w:rPr>
        <w:t>․</w:t>
      </w:r>
      <w:r w:rsidR="00E47C8B" w:rsidRPr="00CD04E8">
        <w:rPr>
          <w:rFonts w:ascii="GHEA Grapalat" w:hAnsi="GHEA Grapalat" w:cs="Sylfaen"/>
          <w:b/>
          <w:bCs/>
          <w:lang w:val="hy-AM"/>
        </w:rPr>
        <w:t>թ</w:t>
      </w:r>
      <w:r w:rsidR="00E47C8B" w:rsidRPr="00CD04E8">
        <w:rPr>
          <w:rFonts w:ascii="Cambria Math" w:hAnsi="Cambria Math" w:cs="Cambria Math"/>
          <w:b/>
          <w:bCs/>
          <w:lang w:val="hy-AM"/>
        </w:rPr>
        <w:t>․</w:t>
      </w:r>
      <w:r w:rsidR="00E47C8B" w:rsidRPr="00CD04E8">
        <w:rPr>
          <w:rFonts w:ascii="GHEA Grapalat" w:hAnsi="GHEA Grapalat" w:cs="Sylfaen"/>
          <w:b/>
          <w:bCs/>
          <w:lang w:val="hy-AM"/>
        </w:rPr>
        <w:t xml:space="preserve"> 18-19</w:t>
      </w:r>
      <w:r w:rsidR="00E47C8B" w:rsidRPr="00E47C8B">
        <w:rPr>
          <w:rFonts w:ascii="GHEA Grapalat" w:hAnsi="GHEA Grapalat" w:cs="Sylfaen"/>
          <w:lang w:val="hy-AM"/>
        </w:rPr>
        <w:t>)։</w:t>
      </w:r>
    </w:p>
    <w:p w14:paraId="4474C4BD" w14:textId="2349E368" w:rsidR="002D3741" w:rsidRDefault="002D3741" w:rsidP="00972F57">
      <w:pPr>
        <w:spacing w:line="276" w:lineRule="auto"/>
        <w:ind w:left="-284" w:right="-563" w:firstLine="540"/>
        <w:jc w:val="both"/>
        <w:rPr>
          <w:rFonts w:ascii="GHEA Grapalat" w:hAnsi="GHEA Grapalat" w:cs="Sylfaen"/>
          <w:lang w:val="hy-AM"/>
        </w:rPr>
      </w:pPr>
      <w:r w:rsidRPr="002D3741">
        <w:rPr>
          <w:rFonts w:ascii="GHEA Grapalat" w:hAnsi="GHEA Grapalat" w:cs="Sylfaen"/>
          <w:lang w:val="hy-AM"/>
        </w:rPr>
        <w:t>Կարեն Մկրտչյանի ներկայացուցիչ Սահակ Մանուկյանը 27.06.2023 թվականին դիմել է ՀՀ կադաստրի կոմիտե (</w:t>
      </w:r>
      <w:r w:rsidRPr="002D3741">
        <w:rPr>
          <w:rFonts w:ascii="GHEA Grapalat" w:hAnsi="GHEA Grapalat" w:cs="Sylfaen"/>
          <w:b/>
          <w:bCs/>
          <w:lang w:val="hy-AM"/>
        </w:rPr>
        <w:t>հատոր 1-ին, գ.թ. 24</w:t>
      </w:r>
      <w:r w:rsidRPr="002D3741">
        <w:rPr>
          <w:rFonts w:ascii="GHEA Grapalat" w:hAnsi="GHEA Grapalat" w:cs="Sylfaen"/>
          <w:lang w:val="hy-AM"/>
        </w:rPr>
        <w:t>) և, ըստ հայցադիմումում ներկայացված տեղեկատվության, 28.06.2023 թվականին ստացել է Երևանի քաղաքապետի 26</w:t>
      </w:r>
      <w:r w:rsidRPr="002D3741">
        <w:rPr>
          <w:rFonts w:ascii="Cambria Math" w:hAnsi="Cambria Math" w:cs="Cambria Math"/>
          <w:lang w:val="hy-AM"/>
        </w:rPr>
        <w:t>․</w:t>
      </w:r>
      <w:r w:rsidRPr="002D3741">
        <w:rPr>
          <w:rFonts w:ascii="GHEA Grapalat" w:hAnsi="GHEA Grapalat" w:cs="Sylfaen"/>
          <w:lang w:val="hy-AM"/>
        </w:rPr>
        <w:t>05</w:t>
      </w:r>
      <w:r w:rsidRPr="002D3741">
        <w:rPr>
          <w:rFonts w:ascii="Cambria Math" w:hAnsi="Cambria Math" w:cs="Cambria Math"/>
          <w:lang w:val="hy-AM"/>
        </w:rPr>
        <w:t>․</w:t>
      </w:r>
      <w:r w:rsidRPr="002D3741">
        <w:rPr>
          <w:rFonts w:ascii="GHEA Grapalat" w:hAnsi="GHEA Grapalat" w:cs="Sylfaen"/>
          <w:lang w:val="hy-AM"/>
        </w:rPr>
        <w:t>2021 թվականի որոշումը</w:t>
      </w:r>
      <w:r>
        <w:rPr>
          <w:rFonts w:ascii="GHEA Grapalat" w:hAnsi="GHEA Grapalat" w:cs="Sylfaen"/>
          <w:lang w:val="hy-AM"/>
        </w:rPr>
        <w:t xml:space="preserve"> </w:t>
      </w:r>
      <w:r w:rsidRPr="002D3741">
        <w:rPr>
          <w:rFonts w:ascii="GHEA Grapalat" w:hAnsi="GHEA Grapalat" w:cs="Sylfaen"/>
          <w:lang w:val="hy-AM"/>
        </w:rPr>
        <w:t>(</w:t>
      </w:r>
      <w:r w:rsidRPr="002D3741">
        <w:rPr>
          <w:rFonts w:ascii="GHEA Grapalat" w:hAnsi="GHEA Grapalat" w:cs="Sylfaen"/>
          <w:b/>
          <w:bCs/>
          <w:lang w:val="hy-AM"/>
        </w:rPr>
        <w:t>հատոր 1-ին, գ.թ. 6</w:t>
      </w:r>
      <w:r w:rsidRPr="002D3741">
        <w:rPr>
          <w:rFonts w:ascii="GHEA Grapalat" w:hAnsi="GHEA Grapalat" w:cs="Sylfaen"/>
          <w:lang w:val="hy-AM"/>
        </w:rPr>
        <w:t xml:space="preserve">), որը հերքող որևէ ապացույց պատասխանող Երևանի քաղաքապետի և </w:t>
      </w:r>
      <w:r w:rsidR="00D837DF">
        <w:rPr>
          <w:rFonts w:ascii="GHEA Grapalat" w:hAnsi="GHEA Grapalat" w:cs="Sylfaen"/>
          <w:lang w:val="hy-AM"/>
        </w:rPr>
        <w:t xml:space="preserve">սույն գործով </w:t>
      </w:r>
      <w:r w:rsidRPr="002D3741">
        <w:rPr>
          <w:rFonts w:ascii="GHEA Grapalat" w:hAnsi="GHEA Grapalat" w:cs="Sylfaen"/>
          <w:lang w:val="hy-AM"/>
        </w:rPr>
        <w:t>երրորդ անձանց կողմից չի ներկայացվել</w:t>
      </w:r>
      <w:r>
        <w:rPr>
          <w:rFonts w:ascii="GHEA Grapalat" w:hAnsi="GHEA Grapalat" w:cs="Sylfaen"/>
          <w:lang w:val="hy-AM"/>
        </w:rPr>
        <w:t>։</w:t>
      </w:r>
      <w:r w:rsidRPr="002D3741">
        <w:rPr>
          <w:rFonts w:ascii="GHEA Grapalat" w:hAnsi="GHEA Grapalat" w:cs="Sylfaen"/>
          <w:lang w:val="hy-AM"/>
        </w:rPr>
        <w:t xml:space="preserve"> </w:t>
      </w:r>
    </w:p>
    <w:p w14:paraId="251FAB25" w14:textId="059583A3" w:rsidR="007C0021" w:rsidRDefault="000069B3" w:rsidP="00972F57">
      <w:pPr>
        <w:spacing w:line="276" w:lineRule="auto"/>
        <w:ind w:left="-284" w:right="-563" w:firstLine="540"/>
        <w:jc w:val="both"/>
        <w:rPr>
          <w:rFonts w:ascii="GHEA Grapalat" w:hAnsi="GHEA Grapalat" w:cs="Sylfaen"/>
          <w:lang w:val="hy-AM"/>
        </w:rPr>
      </w:pPr>
      <w:r>
        <w:rPr>
          <w:rFonts w:ascii="GHEA Grapalat" w:hAnsi="GHEA Grapalat" w:cs="Sylfaen"/>
          <w:lang w:val="hy-AM"/>
        </w:rPr>
        <w:t>Վճռաբեկ դատարանը, ա</w:t>
      </w:r>
      <w:r w:rsidR="007C0021" w:rsidRPr="007C0021">
        <w:rPr>
          <w:rFonts w:ascii="GHEA Grapalat" w:hAnsi="GHEA Grapalat" w:cs="Sylfaen"/>
          <w:lang w:val="hy-AM"/>
        </w:rPr>
        <w:t xml:space="preserve">նդրադառնալով </w:t>
      </w:r>
      <w:r w:rsidR="007C0021">
        <w:rPr>
          <w:rFonts w:ascii="GHEA Grapalat" w:hAnsi="GHEA Grapalat" w:cs="Sylfaen"/>
          <w:lang w:val="hy-AM"/>
        </w:rPr>
        <w:t xml:space="preserve">Կարեն Մկրտչյանի </w:t>
      </w:r>
      <w:r w:rsidR="007C0021" w:rsidRPr="007C0021">
        <w:rPr>
          <w:rFonts w:ascii="GHEA Grapalat" w:hAnsi="GHEA Grapalat" w:cs="Sylfaen"/>
          <w:lang w:val="hy-AM"/>
        </w:rPr>
        <w:t xml:space="preserve">կողմից սույն գործով վիճարկվող </w:t>
      </w:r>
      <w:r w:rsidR="007C0021">
        <w:rPr>
          <w:rFonts w:ascii="GHEA Grapalat" w:hAnsi="GHEA Grapalat" w:cs="Sylfaen"/>
          <w:lang w:val="hy-AM"/>
        </w:rPr>
        <w:t>վարչական ակտի</w:t>
      </w:r>
      <w:r w:rsidR="007C0021" w:rsidRPr="007C0021">
        <w:rPr>
          <w:rFonts w:ascii="GHEA Grapalat" w:hAnsi="GHEA Grapalat" w:cs="Sylfaen"/>
          <w:lang w:val="hy-AM"/>
        </w:rPr>
        <w:t xml:space="preserve"> մասին</w:t>
      </w:r>
      <w:r>
        <w:rPr>
          <w:rFonts w:ascii="GHEA Grapalat" w:hAnsi="GHEA Grapalat" w:cs="Sylfaen"/>
          <w:lang w:val="hy-AM"/>
        </w:rPr>
        <w:t xml:space="preserve"> </w:t>
      </w:r>
      <w:r w:rsidRPr="00883C04">
        <w:rPr>
          <w:rFonts w:ascii="GHEA Grapalat" w:hAnsi="GHEA Grapalat" w:cs="Sylfaen"/>
          <w:lang w:val="hy-AM"/>
        </w:rPr>
        <w:t>2</w:t>
      </w:r>
      <w:r>
        <w:rPr>
          <w:rFonts w:ascii="GHEA Grapalat" w:hAnsi="GHEA Grapalat" w:cs="Sylfaen"/>
          <w:lang w:val="hy-AM"/>
        </w:rPr>
        <w:t>8</w:t>
      </w:r>
      <w:r w:rsidRPr="00883C04">
        <w:rPr>
          <w:rFonts w:ascii="Cambria Math" w:hAnsi="Cambria Math" w:cs="Cambria Math"/>
          <w:lang w:val="hy-AM"/>
        </w:rPr>
        <w:t>․</w:t>
      </w:r>
      <w:r w:rsidRPr="00883C04">
        <w:rPr>
          <w:rFonts w:ascii="GHEA Grapalat" w:hAnsi="GHEA Grapalat" w:cs="Sylfaen"/>
          <w:lang w:val="hy-AM"/>
        </w:rPr>
        <w:t>06</w:t>
      </w:r>
      <w:r w:rsidRPr="00883C04">
        <w:rPr>
          <w:rFonts w:ascii="Cambria Math" w:hAnsi="Cambria Math" w:cs="Cambria Math"/>
          <w:lang w:val="hy-AM"/>
        </w:rPr>
        <w:t>․</w:t>
      </w:r>
      <w:r w:rsidRPr="00883C04">
        <w:rPr>
          <w:rFonts w:ascii="GHEA Grapalat" w:hAnsi="GHEA Grapalat" w:cs="Sylfaen"/>
          <w:lang w:val="hy-AM"/>
        </w:rPr>
        <w:t>2023 թվականի</w:t>
      </w:r>
      <w:r>
        <w:rPr>
          <w:rFonts w:ascii="GHEA Grapalat" w:hAnsi="GHEA Grapalat" w:cs="Sylfaen"/>
          <w:lang w:val="hy-AM"/>
        </w:rPr>
        <w:t>ց</w:t>
      </w:r>
      <w:r w:rsidR="007C0021" w:rsidRPr="007C0021">
        <w:rPr>
          <w:rFonts w:ascii="GHEA Grapalat" w:hAnsi="GHEA Grapalat" w:cs="Sylfaen"/>
          <w:lang w:val="hy-AM"/>
        </w:rPr>
        <w:t xml:space="preserve"> </w:t>
      </w:r>
      <w:r>
        <w:rPr>
          <w:rFonts w:ascii="GHEA Grapalat" w:hAnsi="GHEA Grapalat" w:cs="Sylfaen"/>
          <w:lang w:val="hy-AM"/>
        </w:rPr>
        <w:t xml:space="preserve">ավելի վաղ տեղեկանալու վերաբերյալ </w:t>
      </w:r>
      <w:r w:rsidR="007C0021" w:rsidRPr="007C0021">
        <w:rPr>
          <w:rFonts w:ascii="GHEA Grapalat" w:hAnsi="GHEA Grapalat" w:cs="Sylfaen"/>
          <w:lang w:val="hy-AM"/>
        </w:rPr>
        <w:t>Վերաքննիչ դատարանի դատողության</w:t>
      </w:r>
      <w:r w:rsidR="00950B71">
        <w:rPr>
          <w:rFonts w:ascii="GHEA Grapalat" w:hAnsi="GHEA Grapalat" w:cs="Sylfaen"/>
          <w:lang w:val="hy-AM"/>
        </w:rPr>
        <w:t>ը</w:t>
      </w:r>
      <w:r w:rsidR="00E47C51">
        <w:rPr>
          <w:rFonts w:ascii="GHEA Grapalat" w:hAnsi="GHEA Grapalat" w:cs="Sylfaen"/>
          <w:lang w:val="hy-AM"/>
        </w:rPr>
        <w:t xml:space="preserve">, </w:t>
      </w:r>
      <w:r w:rsidR="00950B71">
        <w:rPr>
          <w:rFonts w:ascii="GHEA Grapalat" w:hAnsi="GHEA Grapalat" w:cs="Sylfaen"/>
          <w:lang w:val="hy-AM"/>
        </w:rPr>
        <w:t xml:space="preserve">արձանագրում է, որ </w:t>
      </w:r>
      <w:r w:rsidR="00E47C51" w:rsidRPr="007C0021">
        <w:rPr>
          <w:rFonts w:ascii="GHEA Grapalat" w:hAnsi="GHEA Grapalat" w:cs="Sylfaen"/>
          <w:lang w:val="hy-AM"/>
        </w:rPr>
        <w:t xml:space="preserve">Վերաքննիչ </w:t>
      </w:r>
      <w:r w:rsidR="00E47C51" w:rsidRPr="007C0021">
        <w:rPr>
          <w:rFonts w:ascii="GHEA Grapalat" w:hAnsi="GHEA Grapalat" w:cs="Sylfaen"/>
          <w:lang w:val="hy-AM"/>
        </w:rPr>
        <w:lastRenderedPageBreak/>
        <w:t xml:space="preserve">դատարանի </w:t>
      </w:r>
      <w:r w:rsidR="00950B71">
        <w:rPr>
          <w:rFonts w:ascii="GHEA Grapalat" w:hAnsi="GHEA Grapalat" w:cs="Sylfaen"/>
          <w:lang w:val="hy-AM"/>
        </w:rPr>
        <w:t xml:space="preserve">այդ </w:t>
      </w:r>
      <w:r w:rsidR="008E294B">
        <w:rPr>
          <w:rFonts w:ascii="GHEA Grapalat" w:hAnsi="GHEA Grapalat" w:cs="Sylfaen"/>
          <w:lang w:val="hy-AM"/>
        </w:rPr>
        <w:t>դիրքորոշման</w:t>
      </w:r>
      <w:r w:rsidR="00950B71">
        <w:rPr>
          <w:rFonts w:ascii="GHEA Grapalat" w:hAnsi="GHEA Grapalat" w:cs="Sylfaen"/>
          <w:lang w:val="hy-AM"/>
        </w:rPr>
        <w:t xml:space="preserve"> հիմքում դրվել է այն հանգամանքը, որ Կարեն Մկրտչյանը </w:t>
      </w:r>
      <w:r w:rsidR="00950B71" w:rsidRPr="00950B71">
        <w:rPr>
          <w:rFonts w:ascii="GHEA Grapalat" w:hAnsi="GHEA Grapalat" w:cs="Sylfaen"/>
          <w:lang w:val="hy-AM"/>
        </w:rPr>
        <w:t>տվել է իր համաձայնությունը</w:t>
      </w:r>
      <w:r>
        <w:rPr>
          <w:rFonts w:ascii="GHEA Grapalat" w:hAnsi="GHEA Grapalat" w:cs="Sylfaen"/>
          <w:lang w:val="hy-AM"/>
        </w:rPr>
        <w:t xml:space="preserve"> </w:t>
      </w:r>
      <w:r w:rsidR="00950B71" w:rsidRPr="00950B71">
        <w:rPr>
          <w:rFonts w:ascii="GHEA Grapalat" w:hAnsi="GHEA Grapalat" w:cs="Sylfaen"/>
          <w:lang w:val="hy-AM"/>
        </w:rPr>
        <w:t xml:space="preserve">ք. Երևան, Տերյան փողոց 59 շենքի տանիքում </w:t>
      </w:r>
      <w:r w:rsidR="008E294B" w:rsidRPr="00950B71">
        <w:rPr>
          <w:rFonts w:ascii="GHEA Grapalat" w:hAnsi="GHEA Grapalat" w:cs="Sylfaen"/>
          <w:lang w:val="hy-AM"/>
        </w:rPr>
        <w:t>Լևոն Արիստագեսյան</w:t>
      </w:r>
      <w:r w:rsidR="008E294B">
        <w:rPr>
          <w:rFonts w:ascii="GHEA Grapalat" w:hAnsi="GHEA Grapalat" w:cs="Sylfaen"/>
          <w:lang w:val="hy-AM"/>
        </w:rPr>
        <w:t>ի</w:t>
      </w:r>
      <w:r w:rsidR="00950B71" w:rsidRPr="00950B71">
        <w:rPr>
          <w:rFonts w:ascii="GHEA Grapalat" w:hAnsi="GHEA Grapalat" w:cs="Sylfaen"/>
          <w:lang w:val="hy-AM"/>
        </w:rPr>
        <w:t xml:space="preserve"> կողմից վերակառուցած վերնահարկը</w:t>
      </w:r>
      <w:r>
        <w:rPr>
          <w:rFonts w:ascii="GHEA Grapalat" w:hAnsi="GHEA Grapalat" w:cs="Sylfaen"/>
          <w:lang w:val="hy-AM"/>
        </w:rPr>
        <w:t xml:space="preserve"> </w:t>
      </w:r>
      <w:r w:rsidR="008E294B">
        <w:rPr>
          <w:rFonts w:ascii="GHEA Grapalat" w:hAnsi="GHEA Grapalat" w:cs="Sylfaen"/>
          <w:lang w:val="hy-AM"/>
        </w:rPr>
        <w:t>վերջինիս կողմից</w:t>
      </w:r>
      <w:r w:rsidR="00950B71" w:rsidRPr="00950B71">
        <w:rPr>
          <w:rFonts w:ascii="GHEA Grapalat" w:hAnsi="GHEA Grapalat" w:cs="Sylfaen"/>
          <w:lang w:val="hy-AM"/>
        </w:rPr>
        <w:t xml:space="preserve"> սեփականաց</w:t>
      </w:r>
      <w:r w:rsidR="000951FE">
        <w:rPr>
          <w:rFonts w:ascii="GHEA Grapalat" w:hAnsi="GHEA Grapalat" w:cs="Sylfaen"/>
          <w:lang w:val="hy-AM"/>
        </w:rPr>
        <w:t xml:space="preserve">նելուն, ինչի պայմաններում համաձայնությունը տալու </w:t>
      </w:r>
      <w:r w:rsidR="000951FE" w:rsidRPr="00BD441A">
        <w:rPr>
          <w:rFonts w:ascii="GHEA Grapalat" w:hAnsi="GHEA Grapalat" w:cs="Sylfaen"/>
          <w:lang w:val="hy-AM"/>
        </w:rPr>
        <w:t>պահից պահպանել է նշված շինությունների հետագա ճակատագիրը լուծող գործընթացներին տեղեկանալու հնարավորությունը</w:t>
      </w:r>
      <w:r w:rsidR="00950B71">
        <w:rPr>
          <w:rFonts w:ascii="GHEA Grapalat" w:hAnsi="GHEA Grapalat" w:cs="Sylfaen"/>
          <w:lang w:val="hy-AM"/>
        </w:rPr>
        <w:t xml:space="preserve">։ Սակայն Վճռաբեկ դատարանն արձանագրում է, որ </w:t>
      </w:r>
      <w:r w:rsidR="00950B71" w:rsidRPr="00E47C8B">
        <w:rPr>
          <w:rFonts w:ascii="GHEA Grapalat" w:hAnsi="GHEA Grapalat" w:cs="Sylfaen"/>
          <w:lang w:val="hy-AM"/>
        </w:rPr>
        <w:t>Երևանի քաղաքապետի 26</w:t>
      </w:r>
      <w:r w:rsidR="00950B71" w:rsidRPr="00E47C8B">
        <w:rPr>
          <w:rFonts w:ascii="Cambria Math" w:hAnsi="Cambria Math" w:cs="Cambria Math"/>
          <w:lang w:val="hy-AM"/>
        </w:rPr>
        <w:t>․</w:t>
      </w:r>
      <w:r w:rsidR="00950B71" w:rsidRPr="00E47C8B">
        <w:rPr>
          <w:rFonts w:ascii="GHEA Grapalat" w:hAnsi="GHEA Grapalat" w:cs="Sylfaen"/>
          <w:lang w:val="hy-AM"/>
        </w:rPr>
        <w:t>05</w:t>
      </w:r>
      <w:r w:rsidR="00950B71" w:rsidRPr="00E47C8B">
        <w:rPr>
          <w:rFonts w:ascii="Cambria Math" w:hAnsi="Cambria Math" w:cs="Cambria Math"/>
          <w:lang w:val="hy-AM"/>
        </w:rPr>
        <w:t>․</w:t>
      </w:r>
      <w:r w:rsidR="00950B71" w:rsidRPr="00E47C8B">
        <w:rPr>
          <w:rFonts w:ascii="GHEA Grapalat" w:hAnsi="GHEA Grapalat" w:cs="Sylfaen"/>
          <w:lang w:val="hy-AM"/>
        </w:rPr>
        <w:t>2021 թվականի որոշման</w:t>
      </w:r>
      <w:r w:rsidR="00950B71">
        <w:rPr>
          <w:rFonts w:ascii="GHEA Grapalat" w:hAnsi="GHEA Grapalat" w:cs="Sylfaen"/>
          <w:lang w:val="hy-AM"/>
        </w:rPr>
        <w:t xml:space="preserve"> հիմքում դրված ա</w:t>
      </w:r>
      <w:r w:rsidR="00950B71" w:rsidRPr="00E47C8B">
        <w:rPr>
          <w:rFonts w:ascii="GHEA Grapalat" w:hAnsi="GHEA Grapalat" w:cs="Sylfaen"/>
          <w:lang w:val="hy-AM"/>
        </w:rPr>
        <w:t xml:space="preserve">նհատ </w:t>
      </w:r>
      <w:r w:rsidR="00325427">
        <w:rPr>
          <w:rFonts w:ascii="GHEA Grapalat" w:hAnsi="GHEA Grapalat" w:cs="Sylfaen"/>
          <w:lang w:val="hy-AM"/>
        </w:rPr>
        <w:t>ձեռնարկատեր</w:t>
      </w:r>
      <w:r w:rsidR="00950B71" w:rsidRPr="00E47C8B">
        <w:rPr>
          <w:rFonts w:ascii="GHEA Grapalat" w:hAnsi="GHEA Grapalat" w:cs="Sylfaen"/>
          <w:lang w:val="hy-AM"/>
        </w:rPr>
        <w:t xml:space="preserve"> Հակոբ Մարգարյանի կողմից</w:t>
      </w:r>
      <w:r w:rsidR="00E47C51" w:rsidRPr="00E47C51">
        <w:rPr>
          <w:rFonts w:ascii="GHEA Grapalat" w:hAnsi="GHEA Grapalat" w:cs="Sylfaen"/>
          <w:lang w:val="hy-AM"/>
        </w:rPr>
        <w:t xml:space="preserve"> </w:t>
      </w:r>
      <w:r w:rsidR="00E47C51" w:rsidRPr="00E47C8B">
        <w:rPr>
          <w:rFonts w:ascii="GHEA Grapalat" w:hAnsi="GHEA Grapalat" w:cs="Sylfaen"/>
          <w:lang w:val="hy-AM"/>
        </w:rPr>
        <w:t>տրված</w:t>
      </w:r>
      <w:r w:rsidR="00950B71" w:rsidRPr="00E47C8B">
        <w:rPr>
          <w:rFonts w:ascii="GHEA Grapalat" w:hAnsi="GHEA Grapalat" w:cs="Sylfaen"/>
          <w:lang w:val="hy-AM"/>
        </w:rPr>
        <w:t xml:space="preserve"> </w:t>
      </w:r>
      <w:r w:rsidR="00E47C51">
        <w:rPr>
          <w:rFonts w:ascii="GHEA Grapalat" w:hAnsi="GHEA Grapalat" w:cs="Sylfaen"/>
          <w:lang w:val="hy-AM"/>
        </w:rPr>
        <w:t>ինքնակամ կառու</w:t>
      </w:r>
      <w:r w:rsidR="00D25CA9">
        <w:rPr>
          <w:rFonts w:ascii="GHEA Grapalat" w:hAnsi="GHEA Grapalat" w:cs="Sylfaen"/>
          <w:lang w:val="hy-AM"/>
        </w:rPr>
        <w:t>յ</w:t>
      </w:r>
      <w:r w:rsidR="00E47C51">
        <w:rPr>
          <w:rFonts w:ascii="GHEA Grapalat" w:hAnsi="GHEA Grapalat" w:cs="Sylfaen"/>
          <w:lang w:val="hy-AM"/>
        </w:rPr>
        <w:t xml:space="preserve">ցի արտաքին չափերի վերաբերյալ </w:t>
      </w:r>
      <w:r w:rsidR="00950B71">
        <w:rPr>
          <w:rFonts w:ascii="GHEA Grapalat" w:hAnsi="GHEA Grapalat" w:cs="Sylfaen"/>
          <w:lang w:val="hy-AM"/>
        </w:rPr>
        <w:t>մասնագիտական տեղեկանք</w:t>
      </w:r>
      <w:r w:rsidR="008E294B">
        <w:rPr>
          <w:rFonts w:ascii="GHEA Grapalat" w:hAnsi="GHEA Grapalat" w:cs="Sylfaen"/>
          <w:lang w:val="hy-AM"/>
        </w:rPr>
        <w:t>ում նշված է</w:t>
      </w:r>
      <w:r w:rsidR="00950B71">
        <w:rPr>
          <w:rFonts w:ascii="GHEA Grapalat" w:hAnsi="GHEA Grapalat" w:cs="Sylfaen"/>
          <w:lang w:val="hy-AM"/>
        </w:rPr>
        <w:t xml:space="preserve">, որ </w:t>
      </w:r>
      <w:r w:rsidR="00950B71" w:rsidRPr="00E47C8B">
        <w:rPr>
          <w:rFonts w:ascii="GHEA Grapalat" w:hAnsi="GHEA Grapalat" w:cs="Sylfaen"/>
          <w:lang w:val="hy-AM"/>
        </w:rPr>
        <w:t>շինության հատակագծի համաձայն 126,9 քմ շինությունը բաղկացած է 106,1 քմ վերնահարկից և 20,8 քմ անտրեսոլից</w:t>
      </w:r>
      <w:r w:rsidR="008E294B">
        <w:rPr>
          <w:rFonts w:ascii="GHEA Grapalat" w:hAnsi="GHEA Grapalat" w:cs="Sylfaen"/>
          <w:lang w:val="hy-AM"/>
        </w:rPr>
        <w:t xml:space="preserve">։ </w:t>
      </w:r>
      <w:r w:rsidR="000951FE">
        <w:rPr>
          <w:rFonts w:ascii="GHEA Grapalat" w:hAnsi="GHEA Grapalat" w:cs="Sylfaen"/>
          <w:lang w:val="hy-AM"/>
        </w:rPr>
        <w:t>Այնինչ</w:t>
      </w:r>
      <w:r w:rsidR="008E294B">
        <w:rPr>
          <w:rFonts w:ascii="GHEA Grapalat" w:hAnsi="GHEA Grapalat" w:cs="Sylfaen"/>
          <w:lang w:val="hy-AM"/>
        </w:rPr>
        <w:t xml:space="preserve">, </w:t>
      </w:r>
      <w:r w:rsidR="00950B71">
        <w:rPr>
          <w:rFonts w:ascii="GHEA Grapalat" w:hAnsi="GHEA Grapalat" w:cs="Sylfaen"/>
          <w:lang w:val="hy-AM"/>
        </w:rPr>
        <w:t>ըստ գործի նյութերի</w:t>
      </w:r>
      <w:r w:rsidR="008E294B">
        <w:rPr>
          <w:rFonts w:ascii="GHEA Grapalat" w:hAnsi="GHEA Grapalat" w:cs="Sylfaen"/>
          <w:lang w:val="hy-AM"/>
        </w:rPr>
        <w:t>,</w:t>
      </w:r>
      <w:r w:rsidR="00950B71">
        <w:rPr>
          <w:rFonts w:ascii="GHEA Grapalat" w:hAnsi="GHEA Grapalat" w:cs="Sylfaen"/>
          <w:lang w:val="hy-AM"/>
        </w:rPr>
        <w:t xml:space="preserve"> Կարեն Մկրտչյանը </w:t>
      </w:r>
      <w:r w:rsidR="00D837DF">
        <w:rPr>
          <w:rFonts w:ascii="GHEA Grapalat" w:hAnsi="GHEA Grapalat" w:cs="Sylfaen"/>
          <w:lang w:val="hy-AM"/>
        </w:rPr>
        <w:t xml:space="preserve">վիճարկվող վարչական ակտի կայացումից առաջ՝ վարչական վարույթի ընթացիկ փուլում՝ </w:t>
      </w:r>
      <w:r w:rsidR="00D837DF" w:rsidRPr="00492550">
        <w:rPr>
          <w:rFonts w:ascii="GHEA Grapalat" w:hAnsi="GHEA Grapalat" w:cs="Sylfaen"/>
          <w:lang w:val="hy-AM"/>
        </w:rPr>
        <w:t>20.01.2021 թվականին</w:t>
      </w:r>
      <w:r w:rsidR="00D837DF" w:rsidRPr="00E47C8B">
        <w:rPr>
          <w:rFonts w:ascii="GHEA Grapalat" w:hAnsi="GHEA Grapalat" w:cs="Sylfaen"/>
          <w:lang w:val="hy-AM"/>
        </w:rPr>
        <w:t xml:space="preserve"> </w:t>
      </w:r>
      <w:r w:rsidR="00950B71" w:rsidRPr="00E47C8B">
        <w:rPr>
          <w:rFonts w:ascii="GHEA Grapalat" w:hAnsi="GHEA Grapalat" w:cs="Sylfaen"/>
          <w:lang w:val="hy-AM"/>
        </w:rPr>
        <w:t>տվել է իր համաձայնությունը</w:t>
      </w:r>
      <w:r w:rsidR="00950B71">
        <w:rPr>
          <w:rFonts w:ascii="GHEA Grapalat" w:hAnsi="GHEA Grapalat" w:cs="Sylfaen"/>
          <w:lang w:val="hy-AM"/>
        </w:rPr>
        <w:t xml:space="preserve"> միայն</w:t>
      </w:r>
      <w:r w:rsidR="00950B71" w:rsidRPr="00E47C8B">
        <w:rPr>
          <w:rFonts w:ascii="GHEA Grapalat" w:hAnsi="GHEA Grapalat" w:cs="Sylfaen"/>
          <w:lang w:val="hy-AM"/>
        </w:rPr>
        <w:t xml:space="preserve"> </w:t>
      </w:r>
      <w:r w:rsidR="00D25CA9">
        <w:rPr>
          <w:rFonts w:ascii="GHEA Grapalat" w:hAnsi="GHEA Grapalat" w:cs="Sylfaen"/>
          <w:lang w:val="hy-AM"/>
        </w:rPr>
        <w:t xml:space="preserve">                    </w:t>
      </w:r>
      <w:r w:rsidR="008E294B" w:rsidRPr="00E47C8B">
        <w:rPr>
          <w:rFonts w:ascii="GHEA Grapalat" w:hAnsi="GHEA Grapalat" w:cs="Sylfaen"/>
          <w:lang w:val="hy-AM"/>
        </w:rPr>
        <w:t>ք. Երևան, Տերյան փողոց 59 շենքի</w:t>
      </w:r>
      <w:r w:rsidR="008E294B">
        <w:rPr>
          <w:rFonts w:ascii="GHEA Grapalat" w:hAnsi="GHEA Grapalat" w:cs="Sylfaen"/>
          <w:lang w:val="hy-AM"/>
        </w:rPr>
        <w:t xml:space="preserve"> տանիքում կառուցված</w:t>
      </w:r>
      <w:r w:rsidR="00950B71">
        <w:rPr>
          <w:rFonts w:ascii="GHEA Grapalat" w:hAnsi="GHEA Grapalat" w:cs="Sylfaen"/>
          <w:lang w:val="hy-AM"/>
        </w:rPr>
        <w:t xml:space="preserve"> շինության</w:t>
      </w:r>
      <w:r w:rsidR="00950B71" w:rsidRPr="00E47C8B">
        <w:rPr>
          <w:rFonts w:ascii="GHEA Grapalat" w:hAnsi="GHEA Grapalat" w:cs="Sylfaen"/>
          <w:lang w:val="hy-AM"/>
        </w:rPr>
        <w:t xml:space="preserve"> </w:t>
      </w:r>
      <w:r w:rsidR="00950B71" w:rsidRPr="00D837DF">
        <w:rPr>
          <w:rFonts w:ascii="GHEA Grapalat" w:hAnsi="GHEA Grapalat" w:cs="Sylfaen"/>
          <w:b/>
          <w:bCs/>
          <w:lang w:val="hy-AM"/>
        </w:rPr>
        <w:t>վերնահարկի</w:t>
      </w:r>
      <w:r w:rsidR="00950B71">
        <w:rPr>
          <w:rFonts w:ascii="GHEA Grapalat" w:hAnsi="GHEA Grapalat" w:cs="Sylfaen"/>
          <w:lang w:val="hy-AM"/>
        </w:rPr>
        <w:t xml:space="preserve"> </w:t>
      </w:r>
      <w:r w:rsidR="00950B71" w:rsidRPr="00E47C8B">
        <w:rPr>
          <w:rFonts w:ascii="GHEA Grapalat" w:hAnsi="GHEA Grapalat" w:cs="Sylfaen"/>
          <w:lang w:val="hy-AM"/>
        </w:rPr>
        <w:t>սեփականաց</w:t>
      </w:r>
      <w:r w:rsidR="00950B71">
        <w:rPr>
          <w:rFonts w:ascii="GHEA Grapalat" w:hAnsi="GHEA Grapalat" w:cs="Sylfaen"/>
          <w:lang w:val="hy-AM"/>
        </w:rPr>
        <w:t>ման մասով</w:t>
      </w:r>
      <w:r w:rsidR="00D837DF">
        <w:rPr>
          <w:rFonts w:ascii="GHEA Grapalat" w:hAnsi="GHEA Grapalat" w:cs="Sylfaen"/>
          <w:lang w:val="hy-AM"/>
        </w:rPr>
        <w:t xml:space="preserve">, ուստի </w:t>
      </w:r>
      <w:r w:rsidR="00BD441A">
        <w:rPr>
          <w:rFonts w:ascii="GHEA Grapalat" w:hAnsi="GHEA Grapalat" w:cs="Sylfaen"/>
          <w:lang w:val="hy-AM"/>
        </w:rPr>
        <w:t xml:space="preserve">Վերաքննիչ դատարանի դիրքորոշումն առ այն, որ </w:t>
      </w:r>
      <w:r w:rsidR="00BD441A" w:rsidRPr="00BD441A">
        <w:rPr>
          <w:rFonts w:ascii="GHEA Grapalat" w:hAnsi="GHEA Grapalat" w:cs="Sylfaen"/>
          <w:lang w:val="hy-AM"/>
        </w:rPr>
        <w:t>հայցվոր</w:t>
      </w:r>
      <w:r w:rsidR="00BD441A">
        <w:rPr>
          <w:rFonts w:ascii="GHEA Grapalat" w:hAnsi="GHEA Grapalat" w:cs="Sylfaen"/>
          <w:lang w:val="hy-AM"/>
        </w:rPr>
        <w:t xml:space="preserve">ը համապատասխան համաձայնությունը տալու </w:t>
      </w:r>
      <w:r w:rsidR="00BD441A" w:rsidRPr="00BD441A">
        <w:rPr>
          <w:rFonts w:ascii="GHEA Grapalat" w:hAnsi="GHEA Grapalat" w:cs="Sylfaen"/>
          <w:lang w:val="hy-AM"/>
        </w:rPr>
        <w:t>պահից պահպանել է նշված շինությունների</w:t>
      </w:r>
      <w:r w:rsidR="000951FE">
        <w:rPr>
          <w:rFonts w:ascii="GHEA Grapalat" w:hAnsi="GHEA Grapalat" w:cs="Sylfaen"/>
          <w:lang w:val="hy-AM"/>
        </w:rPr>
        <w:t xml:space="preserve"> </w:t>
      </w:r>
      <w:r w:rsidR="000951FE" w:rsidRPr="000951FE">
        <w:rPr>
          <w:rFonts w:ascii="GHEA Grapalat" w:hAnsi="GHEA Grapalat" w:cs="Sylfaen"/>
          <w:lang w:val="hy-AM"/>
        </w:rPr>
        <w:t>(</w:t>
      </w:r>
      <w:r w:rsidR="000951FE" w:rsidRPr="00E47C8B">
        <w:rPr>
          <w:rFonts w:ascii="GHEA Grapalat" w:hAnsi="GHEA Grapalat" w:cs="Sylfaen"/>
          <w:lang w:val="hy-AM"/>
        </w:rPr>
        <w:t>106,1 քմ վերնահարկի և 20,8 քմ անտրեսոլի</w:t>
      </w:r>
      <w:r w:rsidR="000951FE" w:rsidRPr="000951FE">
        <w:rPr>
          <w:rFonts w:ascii="GHEA Grapalat" w:hAnsi="GHEA Grapalat" w:cs="Sylfaen"/>
          <w:lang w:val="hy-AM"/>
        </w:rPr>
        <w:t>)</w:t>
      </w:r>
      <w:r w:rsidR="00BD441A" w:rsidRPr="00BD441A">
        <w:rPr>
          <w:rFonts w:ascii="GHEA Grapalat" w:hAnsi="GHEA Grapalat" w:cs="Sylfaen"/>
          <w:lang w:val="hy-AM"/>
        </w:rPr>
        <w:t xml:space="preserve"> հետագա ճակատագիրը լուծող գործընթացներին տեղեկանալու հնարավորությունը</w:t>
      </w:r>
      <w:r w:rsidR="00BD441A">
        <w:rPr>
          <w:rFonts w:ascii="GHEA Grapalat" w:hAnsi="GHEA Grapalat" w:cs="Sylfaen"/>
          <w:lang w:val="hy-AM"/>
        </w:rPr>
        <w:t xml:space="preserve">, </w:t>
      </w:r>
      <w:r w:rsidR="00D25CA9">
        <w:rPr>
          <w:rFonts w:ascii="GHEA Grapalat" w:hAnsi="GHEA Grapalat" w:cs="Sylfaen"/>
          <w:lang w:val="hy-AM"/>
        </w:rPr>
        <w:t>հիմնավոր</w:t>
      </w:r>
      <w:r w:rsidR="00BD441A">
        <w:rPr>
          <w:rFonts w:ascii="GHEA Grapalat" w:hAnsi="GHEA Grapalat" w:cs="Sylfaen"/>
          <w:lang w:val="hy-AM"/>
        </w:rPr>
        <w:t xml:space="preserve"> </w:t>
      </w:r>
      <w:r w:rsidR="00D25CA9">
        <w:rPr>
          <w:rFonts w:ascii="GHEA Grapalat" w:hAnsi="GHEA Grapalat" w:cs="Sylfaen"/>
          <w:lang w:val="hy-AM"/>
        </w:rPr>
        <w:t>չ</w:t>
      </w:r>
      <w:r w:rsidR="00BD441A">
        <w:rPr>
          <w:rFonts w:ascii="GHEA Grapalat" w:hAnsi="GHEA Grapalat" w:cs="Sylfaen"/>
          <w:lang w:val="hy-AM"/>
        </w:rPr>
        <w:t>է</w:t>
      </w:r>
      <w:r w:rsidR="00950B71">
        <w:rPr>
          <w:rFonts w:ascii="GHEA Grapalat" w:hAnsi="GHEA Grapalat" w:cs="Sylfaen"/>
          <w:lang w:val="hy-AM"/>
        </w:rPr>
        <w:t>։</w:t>
      </w:r>
    </w:p>
    <w:p w14:paraId="4F99B000" w14:textId="3387A698" w:rsidR="005C73B4" w:rsidRPr="005A1805" w:rsidRDefault="005C73B4" w:rsidP="00972F57">
      <w:pPr>
        <w:spacing w:line="276" w:lineRule="auto"/>
        <w:ind w:left="-284" w:right="-563" w:firstLine="540"/>
        <w:jc w:val="both"/>
        <w:rPr>
          <w:rFonts w:ascii="GHEA Grapalat" w:hAnsi="GHEA Grapalat" w:cs="Sylfaen"/>
          <w:lang w:val="hy-AM"/>
        </w:rPr>
      </w:pPr>
      <w:r>
        <w:rPr>
          <w:rFonts w:ascii="GHEA Grapalat" w:hAnsi="GHEA Grapalat" w:cs="Sylfaen"/>
          <w:lang w:val="hy-AM"/>
        </w:rPr>
        <w:t xml:space="preserve">Բացի այդ, Վերաքննիչ դատարանն արձանագրել է, որ </w:t>
      </w:r>
      <w:r w:rsidRPr="005C73B4">
        <w:rPr>
          <w:rFonts w:ascii="GHEA Grapalat" w:hAnsi="GHEA Grapalat" w:cs="Sylfaen"/>
          <w:lang w:val="hy-AM"/>
        </w:rPr>
        <w:t>անհատ ձեռնարկատեր Հակոբ Մարգարյանի</w:t>
      </w:r>
      <w:r w:rsidR="002C0279">
        <w:rPr>
          <w:rFonts w:ascii="GHEA Grapalat" w:hAnsi="GHEA Grapalat" w:cs="Sylfaen"/>
          <w:lang w:val="hy-AM"/>
        </w:rPr>
        <w:t>՝</w:t>
      </w:r>
      <w:r w:rsidRPr="005C73B4">
        <w:rPr>
          <w:rFonts w:ascii="GHEA Grapalat" w:hAnsi="GHEA Grapalat" w:cs="Sylfaen"/>
          <w:lang w:val="hy-AM"/>
        </w:rPr>
        <w:t xml:space="preserve"> </w:t>
      </w:r>
      <w:r>
        <w:rPr>
          <w:rFonts w:ascii="GHEA Grapalat" w:hAnsi="GHEA Grapalat" w:cs="Sylfaen"/>
          <w:lang w:val="hy-AM"/>
        </w:rPr>
        <w:t>ինքնակամ կառուցի արտաքին չափերի վերաբերյալ տեղեկանք</w:t>
      </w:r>
      <w:r w:rsidR="002C0279">
        <w:rPr>
          <w:rFonts w:ascii="GHEA Grapalat" w:hAnsi="GHEA Grapalat" w:cs="Sylfaen"/>
          <w:lang w:val="hy-AM"/>
        </w:rPr>
        <w:t xml:space="preserve">ի </w:t>
      </w:r>
      <w:r w:rsidRPr="005C73B4">
        <w:rPr>
          <w:rFonts w:ascii="GHEA Grapalat" w:hAnsi="GHEA Grapalat" w:cs="Sylfaen"/>
          <w:lang w:val="hy-AM"/>
        </w:rPr>
        <w:t>բովանդակությունից ուղիղ հետևում է, որ հայցվորն օբյեկտիվորեն չէր կարող անտեղյակ լինել վիճարկվող որոշմամբ օրինականացված ինքնակամ շինության ծավալի մասին</w:t>
      </w:r>
      <w:r>
        <w:rPr>
          <w:rFonts w:ascii="GHEA Grapalat" w:hAnsi="GHEA Grapalat" w:cs="Sylfaen"/>
          <w:lang w:val="hy-AM"/>
        </w:rPr>
        <w:t xml:space="preserve">, սակայն </w:t>
      </w:r>
      <w:r w:rsidR="005A1805">
        <w:rPr>
          <w:rFonts w:ascii="GHEA Grapalat" w:hAnsi="GHEA Grapalat" w:cs="Sylfaen"/>
          <w:lang w:val="hy-AM"/>
        </w:rPr>
        <w:t xml:space="preserve">տվյալ դեպքում Վերաքննիչ դատարանը տվել է </w:t>
      </w:r>
      <w:r w:rsidR="005A1805" w:rsidRPr="005A1805">
        <w:rPr>
          <w:rFonts w:ascii="GHEA Grapalat" w:hAnsi="GHEA Grapalat" w:cs="Sylfaen"/>
          <w:lang w:val="hy-AM"/>
        </w:rPr>
        <w:t>ընդհանուր բնույթի</w:t>
      </w:r>
      <w:r w:rsidR="005A1805">
        <w:rPr>
          <w:rFonts w:ascii="GHEA Grapalat" w:hAnsi="GHEA Grapalat" w:cs="Sylfaen"/>
          <w:lang w:val="hy-AM"/>
        </w:rPr>
        <w:t xml:space="preserve"> վերացական</w:t>
      </w:r>
      <w:r w:rsidR="005A1805" w:rsidRPr="005A1805">
        <w:rPr>
          <w:rFonts w:ascii="GHEA Grapalat" w:hAnsi="GHEA Grapalat" w:cs="Sylfaen"/>
          <w:lang w:val="hy-AM"/>
        </w:rPr>
        <w:t xml:space="preserve"> </w:t>
      </w:r>
      <w:r w:rsidR="00464573">
        <w:rPr>
          <w:rFonts w:ascii="GHEA Grapalat" w:hAnsi="GHEA Grapalat" w:cs="Sylfaen"/>
          <w:lang w:val="hy-AM"/>
        </w:rPr>
        <w:t>դատողություն</w:t>
      </w:r>
      <w:r w:rsidR="005A1805">
        <w:rPr>
          <w:rFonts w:ascii="GHEA Grapalat" w:hAnsi="GHEA Grapalat" w:cs="Sylfaen"/>
          <w:lang w:val="hy-AM"/>
        </w:rPr>
        <w:t xml:space="preserve">՝ առանց </w:t>
      </w:r>
      <w:r w:rsidR="00AD0687">
        <w:rPr>
          <w:rFonts w:ascii="GHEA Grapalat" w:hAnsi="GHEA Grapalat" w:cs="Sylfaen"/>
          <w:lang w:val="hy-AM"/>
        </w:rPr>
        <w:t>ներկայացնելու</w:t>
      </w:r>
      <w:r w:rsidR="005A1805">
        <w:rPr>
          <w:rFonts w:ascii="GHEA Grapalat" w:hAnsi="GHEA Grapalat" w:cs="Sylfaen"/>
          <w:lang w:val="hy-AM"/>
        </w:rPr>
        <w:t xml:space="preserve"> նման համոզմունքի ձևավորման ուղեգիծը։</w:t>
      </w:r>
    </w:p>
    <w:bookmarkEnd w:id="2"/>
    <w:p w14:paraId="7C1F50F4" w14:textId="01EAE149" w:rsidR="00BD441A" w:rsidRDefault="003E6F74" w:rsidP="00972F57">
      <w:pPr>
        <w:spacing w:line="276" w:lineRule="auto"/>
        <w:ind w:left="-284" w:right="-563" w:firstLine="540"/>
        <w:jc w:val="both"/>
        <w:rPr>
          <w:rFonts w:ascii="GHEA Grapalat" w:hAnsi="GHEA Grapalat" w:cs="Sylfaen"/>
          <w:lang w:val="hy-AM"/>
        </w:rPr>
      </w:pPr>
      <w:r>
        <w:rPr>
          <w:rFonts w:ascii="GHEA Grapalat" w:hAnsi="GHEA Grapalat" w:cs="Sylfaen"/>
          <w:lang w:val="hy-AM"/>
        </w:rPr>
        <w:t>Այսպիսով</w:t>
      </w:r>
      <w:r w:rsidR="00044F1B" w:rsidRPr="009C65DE">
        <w:rPr>
          <w:rFonts w:ascii="GHEA Grapalat" w:hAnsi="GHEA Grapalat" w:cs="Sylfaen"/>
          <w:lang w:val="hy-AM"/>
        </w:rPr>
        <w:t xml:space="preserve">, հաշվի առնելով, որ </w:t>
      </w:r>
      <w:r w:rsidR="00BD441A">
        <w:rPr>
          <w:rFonts w:ascii="GHEA Grapalat" w:hAnsi="GHEA Grapalat" w:cs="Sylfaen"/>
          <w:lang w:val="hy-AM"/>
        </w:rPr>
        <w:t xml:space="preserve">սույն գործում առկա չէ որևէ ապացույց առ այն, որ Կարեն Մկրտչյանն </w:t>
      </w:r>
      <w:r w:rsidR="00562E7C">
        <w:rPr>
          <w:rFonts w:ascii="GHEA Grapalat" w:hAnsi="GHEA Grapalat" w:cs="Sylfaen"/>
          <w:lang w:val="hy-AM"/>
        </w:rPr>
        <w:t>օբյեկտիվորեն</w:t>
      </w:r>
      <w:r w:rsidR="00BD441A">
        <w:rPr>
          <w:rFonts w:ascii="GHEA Grapalat" w:hAnsi="GHEA Grapalat" w:cs="Sylfaen"/>
          <w:lang w:val="hy-AM"/>
        </w:rPr>
        <w:t xml:space="preserve"> հնարավորություն է ունեցել տեղեկանալու վիճարկվող վարչական ակտի մասին ավելի վաղ, քան ՀՀ կադաստրի կոմիտեից</w:t>
      </w:r>
      <w:r w:rsidR="008E294B">
        <w:rPr>
          <w:rFonts w:ascii="GHEA Grapalat" w:hAnsi="GHEA Grapalat" w:cs="Sylfaen"/>
          <w:lang w:val="hy-AM"/>
        </w:rPr>
        <w:t xml:space="preserve"> </w:t>
      </w:r>
      <w:r w:rsidR="008E294B" w:rsidRPr="00883C04">
        <w:rPr>
          <w:rFonts w:ascii="GHEA Grapalat" w:hAnsi="GHEA Grapalat" w:cs="Sylfaen"/>
          <w:lang w:val="hy-AM"/>
        </w:rPr>
        <w:t>2</w:t>
      </w:r>
      <w:r w:rsidR="008E294B">
        <w:rPr>
          <w:rFonts w:ascii="GHEA Grapalat" w:hAnsi="GHEA Grapalat" w:cs="Sylfaen"/>
          <w:lang w:val="hy-AM"/>
        </w:rPr>
        <w:t>8</w:t>
      </w:r>
      <w:r w:rsidR="008E294B" w:rsidRPr="00883C04">
        <w:rPr>
          <w:rFonts w:ascii="Cambria Math" w:hAnsi="Cambria Math" w:cs="Cambria Math"/>
          <w:lang w:val="hy-AM"/>
        </w:rPr>
        <w:t>․</w:t>
      </w:r>
      <w:r w:rsidR="008E294B" w:rsidRPr="00883C04">
        <w:rPr>
          <w:rFonts w:ascii="GHEA Grapalat" w:hAnsi="GHEA Grapalat" w:cs="Sylfaen"/>
          <w:lang w:val="hy-AM"/>
        </w:rPr>
        <w:t>06</w:t>
      </w:r>
      <w:r w:rsidR="008E294B" w:rsidRPr="00883C04">
        <w:rPr>
          <w:rFonts w:ascii="Cambria Math" w:hAnsi="Cambria Math" w:cs="Cambria Math"/>
          <w:lang w:val="hy-AM"/>
        </w:rPr>
        <w:t>․</w:t>
      </w:r>
      <w:r w:rsidR="008E294B" w:rsidRPr="00883C04">
        <w:rPr>
          <w:rFonts w:ascii="GHEA Grapalat" w:hAnsi="GHEA Grapalat" w:cs="Sylfaen"/>
          <w:lang w:val="hy-AM"/>
        </w:rPr>
        <w:t xml:space="preserve">2023 </w:t>
      </w:r>
      <w:r w:rsidR="008E294B">
        <w:rPr>
          <w:rFonts w:ascii="GHEA Grapalat" w:hAnsi="GHEA Grapalat" w:cs="Sylfaen"/>
          <w:lang w:val="hy-AM"/>
        </w:rPr>
        <w:t>թվականի</w:t>
      </w:r>
      <w:r w:rsidR="00BD441A">
        <w:rPr>
          <w:rFonts w:ascii="GHEA Grapalat" w:hAnsi="GHEA Grapalat" w:cs="Sylfaen"/>
          <w:lang w:val="hy-AM"/>
        </w:rPr>
        <w:t xml:space="preserve"> պատասխան</w:t>
      </w:r>
      <w:r w:rsidR="00D25CA9">
        <w:rPr>
          <w:rFonts w:ascii="GHEA Grapalat" w:hAnsi="GHEA Grapalat" w:cs="Sylfaen"/>
          <w:lang w:val="hy-AM"/>
        </w:rPr>
        <w:t>ի ստացման պահը</w:t>
      </w:r>
      <w:r w:rsidR="00BD441A">
        <w:rPr>
          <w:rFonts w:ascii="GHEA Grapalat" w:hAnsi="GHEA Grapalat" w:cs="Sylfaen"/>
          <w:lang w:val="hy-AM"/>
        </w:rPr>
        <w:t>, Վճռաբեկ դատարանն արձանագրում է, որ</w:t>
      </w:r>
      <w:r w:rsidR="00550C49">
        <w:rPr>
          <w:rFonts w:ascii="GHEA Grapalat" w:hAnsi="GHEA Grapalat" w:cs="Sylfaen"/>
          <w:lang w:val="hy-AM"/>
        </w:rPr>
        <w:t xml:space="preserve"> հայցվոր</w:t>
      </w:r>
      <w:r w:rsidR="001D7EE8">
        <w:rPr>
          <w:rFonts w:ascii="GHEA Grapalat" w:hAnsi="GHEA Grapalat" w:cs="Sylfaen"/>
          <w:lang w:val="hy-AM"/>
        </w:rPr>
        <w:t>ն</w:t>
      </w:r>
      <w:r w:rsidR="00BD441A">
        <w:rPr>
          <w:rFonts w:ascii="GHEA Grapalat" w:hAnsi="GHEA Grapalat" w:cs="Sylfaen"/>
          <w:lang w:val="hy-AM"/>
        </w:rPr>
        <w:t xml:space="preserve"> </w:t>
      </w:r>
      <w:r w:rsidR="00550C49" w:rsidRPr="00550C49">
        <w:rPr>
          <w:rFonts w:ascii="GHEA Grapalat" w:hAnsi="GHEA Grapalat" w:cs="Sylfaen"/>
          <w:lang w:val="hy-AM"/>
        </w:rPr>
        <w:t>օրենքով սահմանված ժամկետի ընթացքում ձեռնարկել է իրենից կախված ողջամիտ ու բավարար միջոցներ դատարան դիմելու</w:t>
      </w:r>
      <w:r w:rsidR="00550C49">
        <w:rPr>
          <w:rFonts w:ascii="GHEA Grapalat" w:hAnsi="GHEA Grapalat" w:cs="Sylfaen"/>
          <w:lang w:val="hy-AM"/>
        </w:rPr>
        <w:t xml:space="preserve"> համար, քանի որ </w:t>
      </w:r>
      <w:r w:rsidR="000951FE">
        <w:rPr>
          <w:rFonts w:ascii="GHEA Grapalat" w:hAnsi="GHEA Grapalat" w:cs="Sylfaen"/>
          <w:lang w:val="hy-AM"/>
        </w:rPr>
        <w:t xml:space="preserve">իր ներկայացուցչի կողմից ՀՀ կադաստրի կոմիտե ներկայացված դիմումին ի պատասխան տեղեկացել է </w:t>
      </w:r>
      <w:r w:rsidR="00550C49">
        <w:rPr>
          <w:rFonts w:ascii="GHEA Grapalat" w:hAnsi="GHEA Grapalat" w:cs="Sylfaen"/>
          <w:lang w:val="hy-AM"/>
        </w:rPr>
        <w:t xml:space="preserve">վիճելի շինության իրավունքի պետական գրանցման համար հիմք հանդիսացած իրավահաստատող փաստաթղթի </w:t>
      </w:r>
      <w:r w:rsidR="00550C49" w:rsidRPr="00550C49">
        <w:rPr>
          <w:rFonts w:ascii="GHEA Grapalat" w:hAnsi="GHEA Grapalat" w:cs="Sylfaen"/>
          <w:lang w:val="hy-AM"/>
        </w:rPr>
        <w:t>(</w:t>
      </w:r>
      <w:r w:rsidR="00550C49">
        <w:rPr>
          <w:rFonts w:ascii="GHEA Grapalat" w:hAnsi="GHEA Grapalat" w:cs="Sylfaen"/>
          <w:lang w:val="hy-AM"/>
        </w:rPr>
        <w:t xml:space="preserve">Երևանի քաղաքապետի </w:t>
      </w:r>
      <w:r w:rsidR="00550C49" w:rsidRPr="00E47C8B">
        <w:rPr>
          <w:rFonts w:ascii="GHEA Grapalat" w:hAnsi="GHEA Grapalat" w:cs="Sylfaen"/>
          <w:lang w:val="hy-AM"/>
        </w:rPr>
        <w:t>26</w:t>
      </w:r>
      <w:r w:rsidR="00550C49" w:rsidRPr="00E47C8B">
        <w:rPr>
          <w:rFonts w:ascii="Cambria Math" w:hAnsi="Cambria Math" w:cs="Cambria Math"/>
          <w:lang w:val="hy-AM"/>
        </w:rPr>
        <w:t>․</w:t>
      </w:r>
      <w:r w:rsidR="00550C49" w:rsidRPr="00E47C8B">
        <w:rPr>
          <w:rFonts w:ascii="GHEA Grapalat" w:hAnsi="GHEA Grapalat" w:cs="Sylfaen"/>
          <w:lang w:val="hy-AM"/>
        </w:rPr>
        <w:t>05</w:t>
      </w:r>
      <w:r w:rsidR="00550C49" w:rsidRPr="00E47C8B">
        <w:rPr>
          <w:rFonts w:ascii="Cambria Math" w:hAnsi="Cambria Math" w:cs="Cambria Math"/>
          <w:lang w:val="hy-AM"/>
        </w:rPr>
        <w:t>․</w:t>
      </w:r>
      <w:r w:rsidR="00550C49" w:rsidRPr="00E47C8B">
        <w:rPr>
          <w:rFonts w:ascii="GHEA Grapalat" w:hAnsi="GHEA Grapalat" w:cs="Sylfaen"/>
          <w:lang w:val="hy-AM"/>
        </w:rPr>
        <w:t>2021 թվականի որոշ</w:t>
      </w:r>
      <w:r w:rsidR="00550C49">
        <w:rPr>
          <w:rFonts w:ascii="GHEA Grapalat" w:hAnsi="GHEA Grapalat" w:cs="Sylfaen"/>
          <w:lang w:val="hy-AM"/>
        </w:rPr>
        <w:t>ում</w:t>
      </w:r>
      <w:r w:rsidR="00550C49" w:rsidRPr="00550C49">
        <w:rPr>
          <w:rFonts w:ascii="GHEA Grapalat" w:hAnsi="GHEA Grapalat" w:cs="Sylfaen"/>
          <w:lang w:val="hy-AM"/>
        </w:rPr>
        <w:t>)</w:t>
      </w:r>
      <w:r w:rsidR="00550C49">
        <w:rPr>
          <w:rFonts w:ascii="GHEA Grapalat" w:hAnsi="GHEA Grapalat" w:cs="Sylfaen"/>
          <w:lang w:val="hy-AM"/>
        </w:rPr>
        <w:t xml:space="preserve"> մասին և տեղեկանալուց հետո ՀՀ վարչական դատավարության օրենսգրքով նախատեսված ժամկետում դիմել է դատարան։</w:t>
      </w:r>
    </w:p>
    <w:p w14:paraId="1B8C132E" w14:textId="17059735" w:rsidR="00044F1B" w:rsidRDefault="0046784D" w:rsidP="00972F57">
      <w:pPr>
        <w:spacing w:line="276" w:lineRule="auto"/>
        <w:ind w:left="-284" w:right="-563" w:firstLine="540"/>
        <w:jc w:val="both"/>
        <w:rPr>
          <w:rFonts w:ascii="GHEA Grapalat" w:hAnsi="GHEA Grapalat" w:cs="Sylfaen"/>
          <w:lang w:val="hy-AM"/>
        </w:rPr>
      </w:pPr>
      <w:r w:rsidRPr="0046784D">
        <w:rPr>
          <w:rFonts w:ascii="GHEA Grapalat" w:hAnsi="GHEA Grapalat" w:cs="Sylfaen"/>
          <w:lang w:val="hy-AM"/>
        </w:rPr>
        <w:t xml:space="preserve">Հետևաբար վիճարկման հայց ներկայացնելու համար բաց թողնված դատավարական ժամկետը վերականգնելու մասին </w:t>
      </w:r>
      <w:r>
        <w:rPr>
          <w:rFonts w:ascii="GHEA Grapalat" w:hAnsi="GHEA Grapalat" w:cs="Sylfaen"/>
          <w:lang w:val="hy-AM"/>
        </w:rPr>
        <w:t>Կարեն Մկրտչյանի</w:t>
      </w:r>
      <w:r w:rsidRPr="0046784D">
        <w:rPr>
          <w:rFonts w:ascii="GHEA Grapalat" w:hAnsi="GHEA Grapalat" w:cs="Sylfaen"/>
          <w:lang w:val="hy-AM"/>
        </w:rPr>
        <w:t xml:space="preserve"> միջնորդությունը ենթակա է բավարարման, և բաց թողնված</w:t>
      </w:r>
      <w:r w:rsidR="001D7EE8">
        <w:rPr>
          <w:rFonts w:ascii="GHEA Grapalat" w:hAnsi="GHEA Grapalat" w:cs="Sylfaen"/>
          <w:lang w:val="hy-AM"/>
        </w:rPr>
        <w:t xml:space="preserve"> դատավարական</w:t>
      </w:r>
      <w:r w:rsidRPr="0046784D">
        <w:rPr>
          <w:rFonts w:ascii="GHEA Grapalat" w:hAnsi="GHEA Grapalat" w:cs="Sylfaen"/>
          <w:lang w:val="hy-AM"/>
        </w:rPr>
        <w:t xml:space="preserve"> ժամկետը ենթակա է վերականգնման, քանի որ </w:t>
      </w:r>
      <w:r>
        <w:rPr>
          <w:rFonts w:ascii="GHEA Grapalat" w:hAnsi="GHEA Grapalat" w:cs="Sylfaen"/>
          <w:lang w:val="hy-AM"/>
        </w:rPr>
        <w:t>Կարեն Մկրտչյան</w:t>
      </w:r>
      <w:r w:rsidRPr="0046784D">
        <w:rPr>
          <w:rFonts w:ascii="GHEA Grapalat" w:hAnsi="GHEA Grapalat" w:cs="Sylfaen"/>
          <w:lang w:val="hy-AM"/>
        </w:rPr>
        <w:t xml:space="preserve">ը </w:t>
      </w:r>
      <w:r w:rsidRPr="00E47C8B">
        <w:rPr>
          <w:rFonts w:ascii="GHEA Grapalat" w:hAnsi="GHEA Grapalat" w:cs="Sylfaen"/>
          <w:lang w:val="hy-AM"/>
        </w:rPr>
        <w:t>Երևանի քաղաքապետի 26</w:t>
      </w:r>
      <w:r w:rsidRPr="00E47C8B">
        <w:rPr>
          <w:rFonts w:ascii="Cambria Math" w:hAnsi="Cambria Math" w:cs="Cambria Math"/>
          <w:lang w:val="hy-AM"/>
        </w:rPr>
        <w:t>․</w:t>
      </w:r>
      <w:r w:rsidRPr="00E47C8B">
        <w:rPr>
          <w:rFonts w:ascii="GHEA Grapalat" w:hAnsi="GHEA Grapalat" w:cs="Sylfaen"/>
          <w:lang w:val="hy-AM"/>
        </w:rPr>
        <w:t>05</w:t>
      </w:r>
      <w:r w:rsidRPr="00E47C8B">
        <w:rPr>
          <w:rFonts w:ascii="Cambria Math" w:hAnsi="Cambria Math" w:cs="Cambria Math"/>
          <w:lang w:val="hy-AM"/>
        </w:rPr>
        <w:t>․</w:t>
      </w:r>
      <w:r w:rsidRPr="00E47C8B">
        <w:rPr>
          <w:rFonts w:ascii="GHEA Grapalat" w:hAnsi="GHEA Grapalat" w:cs="Sylfaen"/>
          <w:lang w:val="hy-AM"/>
        </w:rPr>
        <w:t xml:space="preserve">2021 թվականի որոշման </w:t>
      </w:r>
      <w:r w:rsidRPr="0046784D">
        <w:rPr>
          <w:rFonts w:ascii="GHEA Grapalat" w:hAnsi="GHEA Grapalat" w:cs="Sylfaen"/>
          <w:lang w:val="hy-AM"/>
        </w:rPr>
        <w:lastRenderedPageBreak/>
        <w:t>վիճարկման ժամկետը բաց է թողել հարգելի պատճառով, այն է՝ չի իմացել նշված վարչական ակտի գոյության մասին, և այդ պատճառը վերանալուց հետո երկու ամսվա ընթացքում վիճարկման հայցով դիմել է</w:t>
      </w:r>
      <w:r w:rsidR="00D25CA9">
        <w:rPr>
          <w:rFonts w:ascii="GHEA Grapalat" w:hAnsi="GHEA Grapalat" w:cs="Sylfaen"/>
          <w:lang w:val="hy-AM"/>
        </w:rPr>
        <w:t xml:space="preserve"> ՀՀ</w:t>
      </w:r>
      <w:r w:rsidRPr="0046784D">
        <w:rPr>
          <w:rFonts w:ascii="GHEA Grapalat" w:hAnsi="GHEA Grapalat" w:cs="Sylfaen"/>
          <w:lang w:val="hy-AM"/>
        </w:rPr>
        <w:t xml:space="preserve"> վարչական դատարան: Փաստորեն, </w:t>
      </w:r>
      <w:r w:rsidR="001D7EE8" w:rsidRPr="0046784D">
        <w:rPr>
          <w:rFonts w:ascii="GHEA Grapalat" w:hAnsi="GHEA Grapalat" w:cs="Sylfaen"/>
          <w:lang w:val="hy-AM"/>
        </w:rPr>
        <w:t>Դատարանը</w:t>
      </w:r>
      <w:r w:rsidR="001D7EE8">
        <w:rPr>
          <w:rFonts w:ascii="GHEA Grapalat" w:hAnsi="GHEA Grapalat" w:cs="Sylfaen"/>
          <w:lang w:val="hy-AM"/>
        </w:rPr>
        <w:t>,</w:t>
      </w:r>
      <w:r w:rsidR="001D7EE8" w:rsidRPr="0046784D">
        <w:rPr>
          <w:rFonts w:ascii="GHEA Grapalat" w:hAnsi="GHEA Grapalat" w:cs="Sylfaen"/>
          <w:lang w:val="hy-AM"/>
        </w:rPr>
        <w:t xml:space="preserve"> </w:t>
      </w:r>
      <w:r w:rsidRPr="0046784D">
        <w:rPr>
          <w:rFonts w:ascii="GHEA Grapalat" w:hAnsi="GHEA Grapalat" w:cs="Sylfaen"/>
          <w:lang w:val="hy-AM"/>
        </w:rPr>
        <w:t xml:space="preserve">սույն գործով </w:t>
      </w:r>
      <w:r>
        <w:rPr>
          <w:rFonts w:ascii="GHEA Grapalat" w:hAnsi="GHEA Grapalat" w:cs="Sylfaen"/>
          <w:lang w:val="hy-AM"/>
        </w:rPr>
        <w:t>05</w:t>
      </w:r>
      <w:r w:rsidRPr="009C65DE">
        <w:rPr>
          <w:rFonts w:ascii="GHEA Grapalat" w:hAnsi="GHEA Grapalat" w:cs="Sylfaen"/>
          <w:lang w:val="hy-AM"/>
        </w:rPr>
        <w:t>.</w:t>
      </w:r>
      <w:r>
        <w:rPr>
          <w:rFonts w:ascii="GHEA Grapalat" w:hAnsi="GHEA Grapalat" w:cs="Sylfaen"/>
          <w:lang w:val="hy-AM"/>
        </w:rPr>
        <w:t>12</w:t>
      </w:r>
      <w:r w:rsidRPr="009C65DE">
        <w:rPr>
          <w:rFonts w:ascii="GHEA Grapalat" w:hAnsi="GHEA Grapalat" w:cs="Sylfaen"/>
          <w:lang w:val="hy-AM"/>
        </w:rPr>
        <w:t>.202</w:t>
      </w:r>
      <w:r>
        <w:rPr>
          <w:rFonts w:ascii="GHEA Grapalat" w:hAnsi="GHEA Grapalat" w:cs="Sylfaen"/>
          <w:lang w:val="hy-AM"/>
        </w:rPr>
        <w:t>3</w:t>
      </w:r>
      <w:r w:rsidRPr="009C65DE">
        <w:rPr>
          <w:rFonts w:ascii="GHEA Grapalat" w:hAnsi="GHEA Grapalat" w:cs="Sylfaen"/>
          <w:lang w:val="hy-AM"/>
        </w:rPr>
        <w:t xml:space="preserve"> </w:t>
      </w:r>
      <w:r w:rsidRPr="0046784D">
        <w:rPr>
          <w:rFonts w:ascii="GHEA Grapalat" w:hAnsi="GHEA Grapalat" w:cs="Sylfaen"/>
          <w:lang w:val="hy-AM"/>
        </w:rPr>
        <w:t xml:space="preserve">թվականի որոշմամբ բավարարելով բաց թողնված դատավարական ժամկետը վերականգնելու վերաբերյալ </w:t>
      </w:r>
      <w:r>
        <w:rPr>
          <w:rFonts w:ascii="GHEA Grapalat" w:hAnsi="GHEA Grapalat" w:cs="Sylfaen"/>
          <w:lang w:val="hy-AM"/>
        </w:rPr>
        <w:t>Կարեն Մկրտչյանի</w:t>
      </w:r>
      <w:r w:rsidRPr="0046784D">
        <w:rPr>
          <w:rFonts w:ascii="GHEA Grapalat" w:hAnsi="GHEA Grapalat" w:cs="Sylfaen"/>
          <w:lang w:val="hy-AM"/>
        </w:rPr>
        <w:t xml:space="preserve"> միջնորդությունը և վերականգնելով վիճարկման հայց ներկայացնելու համար բաց թողնված դատավարական ժամկետը, կայացրել է իրավաչափ դատական ակտ, ինչը հաշվի չի առնվել Վերաքննիչ դատարանի կողմից:</w:t>
      </w:r>
    </w:p>
    <w:p w14:paraId="0EBD149B" w14:textId="4C869AA1" w:rsidR="005C73B4" w:rsidRDefault="003E6F74" w:rsidP="00972F57">
      <w:pPr>
        <w:spacing w:line="276" w:lineRule="auto"/>
        <w:ind w:left="-284" w:right="-563" w:firstLine="540"/>
        <w:jc w:val="both"/>
        <w:rPr>
          <w:rFonts w:ascii="GHEA Grapalat" w:hAnsi="GHEA Grapalat" w:cs="Sylfaen"/>
          <w:lang w:val="hy-AM"/>
        </w:rPr>
      </w:pPr>
      <w:r w:rsidRPr="003E6F74">
        <w:rPr>
          <w:rFonts w:ascii="GHEA Grapalat" w:hAnsi="GHEA Grapalat" w:cs="Sylfaen"/>
          <w:lang w:val="hy-AM"/>
        </w:rPr>
        <w:t xml:space="preserve">Տվյալ դեպքում բողոքաբերի կողմից, որպես իրավական փաստարկ, վկայակոչվել են </w:t>
      </w:r>
      <w:r w:rsidR="005C73B4" w:rsidRPr="009C65DE">
        <w:rPr>
          <w:rFonts w:ascii="GHEA Grapalat" w:hAnsi="GHEA Grapalat" w:cs="Sylfaen"/>
          <w:lang w:val="hy-AM"/>
        </w:rPr>
        <w:t xml:space="preserve">թիվ </w:t>
      </w:r>
      <w:r w:rsidR="005C73B4" w:rsidRPr="009C65DE">
        <w:rPr>
          <w:rFonts w:ascii="GHEA Grapalat" w:hAnsi="GHEA Grapalat"/>
          <w:bCs/>
          <w:lang w:val="hy-AM"/>
        </w:rPr>
        <w:t xml:space="preserve">ՎԴ/0513/05/19 </w:t>
      </w:r>
      <w:r w:rsidR="005C73B4" w:rsidRPr="009C65DE">
        <w:rPr>
          <w:rFonts w:ascii="GHEA Grapalat" w:hAnsi="GHEA Grapalat" w:cs="Sylfaen"/>
          <w:lang w:val="hy-AM"/>
        </w:rPr>
        <w:t xml:space="preserve">վարչական գործով ՀՀ վճռաբեկ դատարանի 04.02.2022 թվականի, թիվ </w:t>
      </w:r>
      <w:r w:rsidR="005C73B4" w:rsidRPr="009C65DE">
        <w:rPr>
          <w:rFonts w:ascii="GHEA Grapalat" w:hAnsi="GHEA Grapalat"/>
          <w:bCs/>
          <w:lang w:val="hy-AM"/>
        </w:rPr>
        <w:t xml:space="preserve">ՎԴ/4429/05/21 </w:t>
      </w:r>
      <w:r w:rsidR="005C73B4" w:rsidRPr="009C65DE">
        <w:rPr>
          <w:rFonts w:ascii="GHEA Grapalat" w:hAnsi="GHEA Grapalat" w:cs="Sylfaen"/>
          <w:lang w:val="hy-AM"/>
        </w:rPr>
        <w:t>վարչական գործով ՀՀ վճռաբեկ դատարանի 08.12.2022 թվականի, թիվ ՎԴ/0360/05/22 վարչական գործով ՀՀ վճռաբեկ դատարանի 17.03.2023 թվականի</w:t>
      </w:r>
      <w:r w:rsidR="005C73B4" w:rsidRPr="009C65DE">
        <w:rPr>
          <w:rFonts w:ascii="GHEA Grapalat" w:hAnsi="GHEA Grapalat"/>
          <w:bCs/>
          <w:lang w:val="hy-AM"/>
        </w:rPr>
        <w:t xml:space="preserve"> </w:t>
      </w:r>
      <w:r w:rsidR="005C73B4" w:rsidRPr="009C65DE">
        <w:rPr>
          <w:rFonts w:ascii="GHEA Grapalat" w:hAnsi="GHEA Grapalat" w:cs="Sylfaen"/>
          <w:lang w:val="hy-AM"/>
        </w:rPr>
        <w:t>որոշումներ</w:t>
      </w:r>
      <w:r w:rsidR="005C73B4">
        <w:rPr>
          <w:rFonts w:ascii="GHEA Grapalat" w:hAnsi="GHEA Grapalat" w:cs="Sylfaen"/>
          <w:lang w:val="hy-AM"/>
        </w:rPr>
        <w:t>ը</w:t>
      </w:r>
      <w:r w:rsidRPr="003E6F74">
        <w:rPr>
          <w:rFonts w:ascii="GHEA Grapalat" w:hAnsi="GHEA Grapalat" w:cs="Sylfaen"/>
          <w:lang w:val="hy-AM"/>
        </w:rPr>
        <w:t>, որոնցով</w:t>
      </w:r>
      <w:r w:rsidR="005C73B4">
        <w:rPr>
          <w:rFonts w:ascii="GHEA Grapalat" w:hAnsi="GHEA Grapalat" w:cs="Sylfaen"/>
          <w:lang w:val="hy-AM"/>
        </w:rPr>
        <w:t xml:space="preserve"> ՀՀ վճռաբեկ դատարանն արտահայտել է այն դիրքորոշումը, որ</w:t>
      </w:r>
      <w:r w:rsidRPr="003E6F74">
        <w:rPr>
          <w:rFonts w:ascii="GHEA Grapalat" w:hAnsi="GHEA Grapalat" w:cs="Sylfaen"/>
          <w:lang w:val="hy-AM"/>
        </w:rPr>
        <w:t xml:space="preserve"> </w:t>
      </w:r>
      <w:r w:rsidR="005C73B4" w:rsidRPr="005C73B4">
        <w:rPr>
          <w:rFonts w:ascii="GHEA Grapalat" w:hAnsi="GHEA Grapalat" w:cs="Sylfaen"/>
          <w:lang w:val="hy-AM"/>
        </w:rPr>
        <w:t>բաց թողնված դատավարական ժամկետը հարգելի համարելու համար ընդհանուր կանոնն այն է, որ անձը պարտավոր է ապացուցել, որ օրենքով սահմանված ժամկետի ընթացքում ձեռնարկել է իրենից կախված ողջամիտ ու բավարար միջոցներ դատարան դիմելու, դատավարությանը մասնակցելու և այն հիմնավորող ապացույցները ներկայացնելու և այլ դատավարական գործողություններ իրականացնելու ուղղությամբ, սակայն իր կամքից անկախ պատճառներով բաց է թողել օրենքով սահմանված դատավարական ժամկետները</w:t>
      </w:r>
      <w:r w:rsidRPr="003E6F74">
        <w:rPr>
          <w:rFonts w:ascii="GHEA Grapalat" w:hAnsi="GHEA Grapalat" w:cs="Sylfaen"/>
          <w:lang w:val="hy-AM"/>
        </w:rPr>
        <w:t>։ Մինչդեռ</w:t>
      </w:r>
      <w:r w:rsidR="00D25CA9">
        <w:rPr>
          <w:rFonts w:ascii="GHEA Grapalat" w:hAnsi="GHEA Grapalat" w:cs="Sylfaen"/>
          <w:lang w:val="hy-AM"/>
        </w:rPr>
        <w:t>,</w:t>
      </w:r>
      <w:r w:rsidRPr="003E6F74">
        <w:rPr>
          <w:rFonts w:ascii="GHEA Grapalat" w:hAnsi="GHEA Grapalat" w:cs="Sylfaen"/>
          <w:lang w:val="hy-AM"/>
        </w:rPr>
        <w:t xml:space="preserve"> սույն գործով Վերաքննիչ դատարան</w:t>
      </w:r>
      <w:r w:rsidR="005C73B4">
        <w:rPr>
          <w:rFonts w:ascii="GHEA Grapalat" w:hAnsi="GHEA Grapalat" w:cs="Sylfaen"/>
          <w:lang w:val="hy-AM"/>
        </w:rPr>
        <w:t xml:space="preserve">ը հաշվի չի առել, որ </w:t>
      </w:r>
      <w:r w:rsidR="005C73B4" w:rsidRPr="005C73B4">
        <w:rPr>
          <w:rFonts w:ascii="GHEA Grapalat" w:hAnsi="GHEA Grapalat" w:cs="Sylfaen"/>
          <w:lang w:val="hy-AM"/>
        </w:rPr>
        <w:t>Կարեն Մկրտչյանը Երևանի քաղաքապետի 26</w:t>
      </w:r>
      <w:r w:rsidR="005C73B4" w:rsidRPr="005C73B4">
        <w:rPr>
          <w:rFonts w:ascii="Cambria Math" w:hAnsi="Cambria Math" w:cs="Cambria Math"/>
          <w:lang w:val="hy-AM"/>
        </w:rPr>
        <w:t>․</w:t>
      </w:r>
      <w:r w:rsidR="005C73B4" w:rsidRPr="005C73B4">
        <w:rPr>
          <w:rFonts w:ascii="GHEA Grapalat" w:hAnsi="GHEA Grapalat" w:cs="Sylfaen"/>
          <w:lang w:val="hy-AM"/>
        </w:rPr>
        <w:t>05</w:t>
      </w:r>
      <w:r w:rsidR="005C73B4" w:rsidRPr="005C73B4">
        <w:rPr>
          <w:rFonts w:ascii="Cambria Math" w:hAnsi="Cambria Math" w:cs="Cambria Math"/>
          <w:lang w:val="hy-AM"/>
        </w:rPr>
        <w:t>․</w:t>
      </w:r>
      <w:r w:rsidR="005C73B4" w:rsidRPr="005C73B4">
        <w:rPr>
          <w:rFonts w:ascii="GHEA Grapalat" w:hAnsi="GHEA Grapalat" w:cs="Sylfaen"/>
          <w:lang w:val="hy-AM"/>
        </w:rPr>
        <w:t xml:space="preserve">2021 թվականի որոշման վիճարկման ժամկետը բաց է թողել հարգելի պատճառով, այն է՝ չի իմացել նշված վարչական ակտի գոյության մասին, և </w:t>
      </w:r>
      <w:r w:rsidR="005C73B4" w:rsidRPr="00550C49">
        <w:rPr>
          <w:rFonts w:ascii="GHEA Grapalat" w:hAnsi="GHEA Grapalat" w:cs="Sylfaen"/>
          <w:lang w:val="hy-AM"/>
        </w:rPr>
        <w:t>օրենքով սահմանված ժամկետի ընթացքում ձեռնարկել է իրենից կախված ողջամիտ ու բավարար միջոցներ դատարան դիմելու</w:t>
      </w:r>
      <w:r w:rsidR="005C73B4">
        <w:rPr>
          <w:rFonts w:ascii="GHEA Grapalat" w:hAnsi="GHEA Grapalat" w:cs="Sylfaen"/>
          <w:lang w:val="hy-AM"/>
        </w:rPr>
        <w:t xml:space="preserve"> համար</w:t>
      </w:r>
      <w:r w:rsidR="001D7EE8">
        <w:rPr>
          <w:rFonts w:ascii="GHEA Grapalat" w:hAnsi="GHEA Grapalat" w:cs="Sylfaen"/>
          <w:lang w:val="hy-AM"/>
        </w:rPr>
        <w:t>՝</w:t>
      </w:r>
      <w:r w:rsidR="005C73B4">
        <w:rPr>
          <w:rFonts w:ascii="GHEA Grapalat" w:hAnsi="GHEA Grapalat" w:cs="Sylfaen"/>
          <w:lang w:val="hy-AM"/>
        </w:rPr>
        <w:t xml:space="preserve"> սույն որոշմամբ նշված դիրքորոշումների համատեքստում</w:t>
      </w:r>
      <w:r w:rsidR="005C73B4" w:rsidRPr="005C73B4">
        <w:rPr>
          <w:rFonts w:ascii="GHEA Grapalat" w:hAnsi="GHEA Grapalat" w:cs="Sylfaen"/>
          <w:lang w:val="hy-AM"/>
        </w:rPr>
        <w:t xml:space="preserve">: </w:t>
      </w:r>
    </w:p>
    <w:p w14:paraId="386B0571" w14:textId="73FA87A5" w:rsidR="003E6F74" w:rsidRDefault="003E6F74" w:rsidP="00972F57">
      <w:pPr>
        <w:spacing w:line="276" w:lineRule="auto"/>
        <w:ind w:left="-284" w:right="-563" w:firstLine="540"/>
        <w:jc w:val="both"/>
        <w:rPr>
          <w:rFonts w:ascii="GHEA Grapalat" w:hAnsi="GHEA Grapalat" w:cs="Sylfaen"/>
          <w:lang w:val="hy-AM"/>
        </w:rPr>
      </w:pPr>
      <w:r w:rsidRPr="003E6F74">
        <w:rPr>
          <w:rFonts w:ascii="GHEA Grapalat" w:hAnsi="GHEA Grapalat" w:cs="Sylfaen"/>
          <w:lang w:val="hy-AM"/>
        </w:rPr>
        <w:t xml:space="preserve">Իրացնելով օրենքի և այլ նորմատիվ իրավական ակտերի միատեսակ կիրառությունն ապահովելու լիազորությունը՝ Վճռաբեկ դատարանը հարկ է համարում արձանագրել, որ  </w:t>
      </w:r>
      <w:r w:rsidR="005C73B4" w:rsidRPr="009C65DE">
        <w:rPr>
          <w:rFonts w:ascii="GHEA Grapalat" w:hAnsi="GHEA Grapalat" w:cs="Sylfaen"/>
          <w:lang w:val="hy-AM"/>
        </w:rPr>
        <w:t>ՀՀ վարչական դատավարության օրենսգրքի 54-րդ հոդվածի 2-րդ մաս</w:t>
      </w:r>
      <w:r w:rsidR="005C73B4">
        <w:rPr>
          <w:rFonts w:ascii="GHEA Grapalat" w:hAnsi="GHEA Grapalat" w:cs="Sylfaen"/>
          <w:lang w:val="hy-AM"/>
        </w:rPr>
        <w:t>ը</w:t>
      </w:r>
      <w:r w:rsidR="005C73B4" w:rsidRPr="009C65DE">
        <w:rPr>
          <w:rFonts w:ascii="GHEA Grapalat" w:hAnsi="GHEA Grapalat" w:cs="Sylfaen"/>
          <w:lang w:val="hy-AM"/>
        </w:rPr>
        <w:t xml:space="preserve"> </w:t>
      </w:r>
      <w:r w:rsidRPr="003E6F74">
        <w:rPr>
          <w:rFonts w:ascii="GHEA Grapalat" w:hAnsi="GHEA Grapalat" w:cs="Sylfaen"/>
          <w:lang w:val="hy-AM"/>
        </w:rPr>
        <w:t>ենթակա է կիրառման սույն որոշմամբ արտահայտված իրավական դիրքորոշումների հաշվառմամբ:</w:t>
      </w:r>
    </w:p>
    <w:p w14:paraId="174A3F0A" w14:textId="77777777" w:rsidR="0046784D" w:rsidRPr="00972F57" w:rsidRDefault="0046784D" w:rsidP="00972F57">
      <w:pPr>
        <w:spacing w:line="276" w:lineRule="auto"/>
        <w:ind w:left="-284" w:right="-563" w:firstLine="540"/>
        <w:jc w:val="both"/>
        <w:rPr>
          <w:rFonts w:ascii="GHEA Grapalat" w:hAnsi="GHEA Grapalat" w:cs="Sylfaen"/>
          <w:sz w:val="12"/>
          <w:szCs w:val="12"/>
          <w:lang w:val="hy-AM"/>
        </w:rPr>
      </w:pPr>
    </w:p>
    <w:p w14:paraId="67C8931E" w14:textId="77777777" w:rsidR="00044F1B" w:rsidRPr="009C65DE" w:rsidRDefault="00044F1B"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Այսպիսով, սույն վճռաբեկ բողոքի հիմքի առկայությունը Վճռաբեկ դատարանը դիտում է բավարար` ՀՀ վարչական դատավարության օրենսգրքի 150-րդ, 152-րդ, 163-րդ հոդվածների ուժով Վերաքննիչ դատարանի որոշումը վերացնելու և նոր դատական ակտ կայացնելու համար:</w:t>
      </w:r>
    </w:p>
    <w:p w14:paraId="14C0C3B6" w14:textId="77777777" w:rsidR="00044F1B" w:rsidRPr="009C65DE" w:rsidRDefault="00044F1B" w:rsidP="00972F57">
      <w:pPr>
        <w:spacing w:line="276" w:lineRule="auto"/>
        <w:ind w:left="-284" w:right="-563" w:firstLine="540"/>
        <w:jc w:val="both"/>
        <w:rPr>
          <w:rFonts w:ascii="GHEA Grapalat" w:hAnsi="GHEA Grapalat" w:cs="Sylfaen"/>
          <w:lang w:val="hy-AM"/>
        </w:rPr>
      </w:pPr>
    </w:p>
    <w:p w14:paraId="4220E07A" w14:textId="77777777" w:rsidR="00044F1B" w:rsidRPr="009C65DE" w:rsidRDefault="00044F1B"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Հաշվի առնելով վերը շարադրված հիմնավորումները և ղեկավարվելով ՀՀ վարչական դատավարության օրենսգրքի 153-րդ, 169-171-րդ հոդվածներով` Վճռաբեկ դատարանը</w:t>
      </w:r>
    </w:p>
    <w:p w14:paraId="02508D7A" w14:textId="77777777" w:rsidR="00044F1B" w:rsidRPr="009C65DE" w:rsidRDefault="00044F1B" w:rsidP="00972F57">
      <w:pPr>
        <w:spacing w:line="276" w:lineRule="auto"/>
        <w:ind w:left="-284" w:right="-563" w:firstLine="540"/>
        <w:jc w:val="both"/>
        <w:rPr>
          <w:rFonts w:ascii="GHEA Grapalat" w:hAnsi="GHEA Grapalat" w:cs="Sylfaen"/>
          <w:lang w:val="hy-AM"/>
        </w:rPr>
      </w:pPr>
    </w:p>
    <w:p w14:paraId="67503D09" w14:textId="7BDEF795" w:rsidR="00044F1B" w:rsidRPr="009C65DE" w:rsidRDefault="00044F1B" w:rsidP="00972F57">
      <w:pPr>
        <w:spacing w:line="276" w:lineRule="auto"/>
        <w:ind w:left="-284" w:right="-563" w:firstLine="540"/>
        <w:jc w:val="center"/>
        <w:rPr>
          <w:rFonts w:ascii="GHEA Grapalat" w:hAnsi="GHEA Grapalat" w:cs="Sylfaen"/>
          <w:b/>
          <w:bCs/>
          <w:sz w:val="26"/>
          <w:szCs w:val="26"/>
          <w:lang w:val="hy-AM"/>
        </w:rPr>
      </w:pPr>
      <w:r w:rsidRPr="009C65DE">
        <w:rPr>
          <w:rFonts w:ascii="GHEA Grapalat" w:hAnsi="GHEA Grapalat" w:cs="Sylfaen"/>
          <w:b/>
          <w:bCs/>
          <w:sz w:val="26"/>
          <w:szCs w:val="26"/>
          <w:lang w:val="hy-AM"/>
        </w:rPr>
        <w:lastRenderedPageBreak/>
        <w:t>Ո Ր Ո Շ Ե Ց</w:t>
      </w:r>
    </w:p>
    <w:p w14:paraId="0C427990" w14:textId="77777777" w:rsidR="00044F1B" w:rsidRPr="009C65DE" w:rsidRDefault="00044F1B" w:rsidP="00972F57">
      <w:pPr>
        <w:spacing w:line="276" w:lineRule="auto"/>
        <w:ind w:left="-284" w:right="-563" w:firstLine="540"/>
        <w:jc w:val="center"/>
        <w:rPr>
          <w:rFonts w:ascii="GHEA Grapalat" w:hAnsi="GHEA Grapalat" w:cs="Sylfaen"/>
          <w:b/>
          <w:bCs/>
          <w:lang w:val="hy-AM"/>
        </w:rPr>
      </w:pPr>
    </w:p>
    <w:p w14:paraId="6D3E3405" w14:textId="1502E510" w:rsidR="00044F1B" w:rsidRPr="009C65DE" w:rsidRDefault="00044F1B"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 xml:space="preserve">1. Վճռաբեկ բողոքը բավարարել: Վերացնել ՀՀ վերաքննիչ վարչական դատարանի </w:t>
      </w:r>
      <w:r w:rsidR="000951FE" w:rsidRPr="009C65DE">
        <w:rPr>
          <w:rFonts w:ascii="GHEA Grapalat" w:hAnsi="GHEA Grapalat" w:cs="Tahoma"/>
          <w:lang w:val="hy-AM"/>
        </w:rPr>
        <w:t xml:space="preserve">05.03.2024 թվականի «Վերաքննիչ բողոքը բավարարելու մասին» </w:t>
      </w:r>
      <w:r w:rsidRPr="009C65DE">
        <w:rPr>
          <w:rFonts w:ascii="GHEA Grapalat" w:hAnsi="GHEA Grapalat" w:cs="Sylfaen"/>
          <w:lang w:val="hy-AM"/>
        </w:rPr>
        <w:t xml:space="preserve">որոշումը և կայացնել նոր դատական ակտ՝ </w:t>
      </w:r>
      <w:r w:rsidR="0046784D">
        <w:rPr>
          <w:rFonts w:ascii="GHEA Grapalat" w:hAnsi="GHEA Grapalat" w:cs="Sylfaen"/>
          <w:lang w:val="hy-AM"/>
        </w:rPr>
        <w:t>բավարարել</w:t>
      </w:r>
      <w:r w:rsidRPr="009C65DE">
        <w:rPr>
          <w:rFonts w:ascii="GHEA Grapalat" w:hAnsi="GHEA Grapalat" w:cs="Sylfaen"/>
          <w:lang w:val="hy-AM"/>
        </w:rPr>
        <w:t xml:space="preserve"> </w:t>
      </w:r>
      <w:r w:rsidR="0046784D">
        <w:rPr>
          <w:rFonts w:ascii="GHEA Grapalat" w:hAnsi="GHEA Grapalat" w:cs="Sylfaen"/>
          <w:lang w:val="hy-AM"/>
        </w:rPr>
        <w:t>բ</w:t>
      </w:r>
      <w:r w:rsidRPr="009C65DE">
        <w:rPr>
          <w:rFonts w:ascii="GHEA Grapalat" w:hAnsi="GHEA Grapalat"/>
          <w:lang w:val="hy-AM"/>
        </w:rPr>
        <w:t xml:space="preserve">աց թողնված դատավարական ժամկետը վերականգնելու </w:t>
      </w:r>
      <w:r w:rsidR="006A7E96" w:rsidRPr="009C65DE">
        <w:rPr>
          <w:rFonts w:ascii="GHEA Grapalat" w:hAnsi="GHEA Grapalat" w:cs="Tahoma"/>
          <w:lang w:val="hy-AM"/>
        </w:rPr>
        <w:t xml:space="preserve">վերաբերյալ </w:t>
      </w:r>
      <w:r w:rsidR="001E5529">
        <w:rPr>
          <w:rFonts w:ascii="GHEA Grapalat" w:hAnsi="GHEA Grapalat" w:cs="Sylfaen"/>
          <w:lang w:val="hy-AM"/>
        </w:rPr>
        <w:t>Կարեն Մկրտչյանի</w:t>
      </w:r>
      <w:r w:rsidR="001E5529" w:rsidRPr="009C65DE">
        <w:rPr>
          <w:rFonts w:ascii="GHEA Grapalat" w:hAnsi="GHEA Grapalat"/>
          <w:lang w:val="hy-AM"/>
        </w:rPr>
        <w:t xml:space="preserve"> </w:t>
      </w:r>
      <w:r w:rsidRPr="009C65DE">
        <w:rPr>
          <w:rFonts w:ascii="GHEA Grapalat" w:hAnsi="GHEA Grapalat"/>
          <w:lang w:val="hy-AM"/>
        </w:rPr>
        <w:t>միջնորդությունը</w:t>
      </w:r>
      <w:r w:rsidR="00D25CA9">
        <w:rPr>
          <w:rFonts w:ascii="GHEA Grapalat" w:hAnsi="GHEA Grapalat"/>
          <w:lang w:val="hy-AM"/>
        </w:rPr>
        <w:t xml:space="preserve">՝ </w:t>
      </w:r>
      <w:r w:rsidR="00D25CA9" w:rsidRPr="009C65DE">
        <w:rPr>
          <w:rFonts w:ascii="GHEA Grapalat" w:hAnsi="GHEA Grapalat"/>
          <w:lang w:val="hy-AM"/>
        </w:rPr>
        <w:t xml:space="preserve">դատավարական </w:t>
      </w:r>
      <w:r w:rsidR="00D25CA9" w:rsidRPr="00D25CA9">
        <w:rPr>
          <w:rFonts w:ascii="GHEA Grapalat" w:hAnsi="GHEA Grapalat"/>
          <w:lang w:val="hy-AM"/>
        </w:rPr>
        <w:t xml:space="preserve">ժամկետը բաց թողնելու պատճառը համարել հարգելի և բաց թողնված </w:t>
      </w:r>
      <w:r w:rsidR="00D25CA9">
        <w:rPr>
          <w:rFonts w:ascii="GHEA Grapalat" w:hAnsi="GHEA Grapalat"/>
          <w:lang w:val="hy-AM"/>
        </w:rPr>
        <w:t xml:space="preserve">դատավարական </w:t>
      </w:r>
      <w:r w:rsidR="00D25CA9" w:rsidRPr="00D25CA9">
        <w:rPr>
          <w:rFonts w:ascii="GHEA Grapalat" w:hAnsi="GHEA Grapalat"/>
          <w:lang w:val="hy-AM"/>
        </w:rPr>
        <w:t>ժամկետը վերականգնել</w:t>
      </w:r>
      <w:r w:rsidRPr="009C65DE">
        <w:rPr>
          <w:rFonts w:ascii="GHEA Grapalat" w:hAnsi="GHEA Grapalat" w:cs="Sylfaen"/>
          <w:lang w:val="hy-AM"/>
        </w:rPr>
        <w:t>:</w:t>
      </w:r>
    </w:p>
    <w:p w14:paraId="065E9231" w14:textId="20C6A8E7" w:rsidR="00044F1B" w:rsidRDefault="00044F1B" w:rsidP="00972F57">
      <w:pPr>
        <w:spacing w:line="276" w:lineRule="auto"/>
        <w:ind w:left="-284" w:right="-563" w:firstLine="540"/>
        <w:jc w:val="both"/>
        <w:rPr>
          <w:rFonts w:ascii="GHEA Grapalat" w:hAnsi="GHEA Grapalat" w:cs="Sylfaen"/>
          <w:lang w:val="hy-AM"/>
        </w:rPr>
      </w:pPr>
      <w:r w:rsidRPr="009C65DE">
        <w:rPr>
          <w:rFonts w:ascii="GHEA Grapalat" w:hAnsi="GHEA Grapalat" w:cs="Sylfaen"/>
          <w:lang w:val="hy-AM"/>
        </w:rPr>
        <w:t>2. Որոշումն օրինական ուժի մեջ է մտնում կայացման պահից, վերջնական է և բողոքարկման ենթակա չէ:</w:t>
      </w:r>
    </w:p>
    <w:p w14:paraId="004A5EA5" w14:textId="77777777" w:rsidR="00E24526" w:rsidRPr="009C65DE" w:rsidRDefault="00E24526" w:rsidP="00972F57">
      <w:pPr>
        <w:spacing w:line="276" w:lineRule="auto"/>
        <w:ind w:left="-284" w:right="-563" w:firstLine="540"/>
        <w:jc w:val="both"/>
        <w:rPr>
          <w:rFonts w:ascii="GHEA Grapalat" w:hAnsi="GHEA Grapalat" w:cs="Sylfaen"/>
          <w:lang w:val="hy-AM"/>
        </w:rPr>
      </w:pPr>
    </w:p>
    <w:tbl>
      <w:tblPr>
        <w:tblW w:w="16161" w:type="dxa"/>
        <w:tblInd w:w="-176" w:type="dxa"/>
        <w:tblLook w:val="04A0" w:firstRow="1" w:lastRow="0" w:firstColumn="1" w:lastColumn="0" w:noHBand="0" w:noVBand="1"/>
      </w:tblPr>
      <w:tblGrid>
        <w:gridCol w:w="176"/>
        <w:gridCol w:w="6379"/>
        <w:gridCol w:w="3794"/>
        <w:gridCol w:w="5812"/>
      </w:tblGrid>
      <w:tr w:rsidR="00E24526" w14:paraId="2ED3DA07" w14:textId="77777777" w:rsidTr="00E24526">
        <w:trPr>
          <w:trHeight w:val="1706"/>
        </w:trPr>
        <w:tc>
          <w:tcPr>
            <w:tcW w:w="10349" w:type="dxa"/>
            <w:gridSpan w:val="3"/>
          </w:tcPr>
          <w:p w14:paraId="4084B54A" w14:textId="77777777" w:rsidR="00E24526" w:rsidRDefault="00E24526" w:rsidP="00972F57">
            <w:pPr>
              <w:spacing w:after="240" w:line="276" w:lineRule="auto"/>
              <w:ind w:left="-634" w:right="-421"/>
              <w:rPr>
                <w:rFonts w:ascii="GHEA Grapalat" w:hAnsi="GHEA Grapalat" w:cs="Sylfaen"/>
                <w:b/>
                <w:bCs/>
                <w:i/>
                <w:u w:val="single"/>
                <w:lang w:val="de-DE" w:eastAsia="en-US"/>
              </w:rPr>
            </w:pPr>
            <w:r>
              <w:rPr>
                <w:rFonts w:ascii="GHEA Grapalat" w:hAnsi="GHEA Grapalat" w:cs="Sylfaen"/>
                <w:i/>
                <w:spacing w:val="40"/>
                <w:lang w:val="hy-AM"/>
              </w:rPr>
              <w:t xml:space="preserve">       Նախագահող և զեկուցող</w:t>
            </w:r>
            <w:r>
              <w:rPr>
                <w:rFonts w:ascii="GHEA Grapalat" w:hAnsi="GHEA Grapalat" w:cs="Sylfaen"/>
                <w:b/>
                <w:bCs/>
                <w:i/>
                <w:spacing w:val="40"/>
                <w:lang w:val="hy-AM"/>
              </w:rPr>
              <w:t xml:space="preserve"> </w:t>
            </w:r>
            <w:r>
              <w:rPr>
                <w:rFonts w:ascii="GHEA Grapalat" w:hAnsi="GHEA Grapalat"/>
                <w:b/>
                <w:bCs/>
                <w:i/>
                <w:lang w:val="hy-AM"/>
              </w:rPr>
              <w:t xml:space="preserve">    </w:t>
            </w:r>
            <w:r>
              <w:rPr>
                <w:rFonts w:ascii="GHEA Grapalat" w:hAnsi="GHEA Grapalat"/>
                <w:b/>
                <w:bCs/>
                <w:i/>
                <w:u w:val="single"/>
                <w:lang w:val="hy-AM"/>
              </w:rPr>
              <w:t xml:space="preserve">                                                 </w:t>
            </w:r>
            <w:r>
              <w:rPr>
                <w:rFonts w:ascii="GHEA Grapalat" w:hAnsi="GHEA Grapalat"/>
                <w:b/>
                <w:i/>
                <w:u w:val="single"/>
                <w:lang w:val="hy-AM"/>
              </w:rPr>
              <w:t>Հ</w:t>
            </w:r>
            <w:r>
              <w:rPr>
                <w:rFonts w:ascii="Cambria Math" w:hAnsi="Cambria Math" w:cs="Cambria Math"/>
                <w:b/>
                <w:i/>
                <w:u w:val="single"/>
                <w:lang w:val="hy-AM"/>
              </w:rPr>
              <w:t>․</w:t>
            </w:r>
            <w:r>
              <w:rPr>
                <w:rFonts w:ascii="GHEA Grapalat" w:hAnsi="GHEA Grapalat" w:cs="Sylfaen"/>
                <w:b/>
                <w:i/>
                <w:u w:val="single"/>
                <w:lang w:val="hy-AM"/>
              </w:rPr>
              <w:t xml:space="preserve"> ԲԵԴԵՎՅԱՆ</w:t>
            </w:r>
            <w:r>
              <w:rPr>
                <w:rFonts w:ascii="GHEA Grapalat" w:hAnsi="GHEA Grapalat" w:cs="Sylfaen"/>
                <w:b/>
                <w:bCs/>
                <w:i/>
                <w:u w:val="single"/>
                <w:lang w:val="hy-AM"/>
              </w:rPr>
              <w:t xml:space="preserve"> </w:t>
            </w:r>
          </w:p>
          <w:p w14:paraId="3E2B9E77" w14:textId="77777777" w:rsidR="00E24526" w:rsidRDefault="00E24526" w:rsidP="00972F57">
            <w:pPr>
              <w:tabs>
                <w:tab w:val="left" w:pos="720"/>
              </w:tabs>
              <w:spacing w:after="240" w:line="276" w:lineRule="auto"/>
              <w:ind w:left="-634" w:right="-421"/>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Ա</w:t>
            </w:r>
            <w:r>
              <w:rPr>
                <w:rFonts w:ascii="Cambria Math" w:hAnsi="Cambria Math" w:cs="Cambria Math"/>
                <w:b/>
                <w:i/>
                <w:u w:val="single"/>
                <w:lang w:val="hy-AM"/>
              </w:rPr>
              <w:t>․</w:t>
            </w:r>
            <w:r>
              <w:rPr>
                <w:rFonts w:ascii="GHEA Grapalat" w:hAnsi="GHEA Grapalat"/>
                <w:b/>
                <w:i/>
                <w:u w:val="single"/>
                <w:lang w:val="hy-AM"/>
              </w:rPr>
              <w:t xml:space="preserve"> ԹՈՎՄԱՍՅԱՆ</w:t>
            </w:r>
          </w:p>
          <w:p w14:paraId="2A6B191E" w14:textId="77777777" w:rsidR="00E24526" w:rsidRDefault="00E24526" w:rsidP="00972F57">
            <w:pPr>
              <w:tabs>
                <w:tab w:val="left" w:pos="720"/>
              </w:tabs>
              <w:spacing w:after="240" w:line="276" w:lineRule="auto"/>
              <w:ind w:left="-634" w:right="-421"/>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Լ</w:t>
            </w:r>
            <w:r>
              <w:rPr>
                <w:rFonts w:ascii="Cambria Math" w:hAnsi="Cambria Math" w:cs="Cambria Math"/>
                <w:b/>
                <w:i/>
                <w:u w:val="single"/>
                <w:lang w:val="hy-AM"/>
              </w:rPr>
              <w:t>․</w:t>
            </w:r>
            <w:r>
              <w:rPr>
                <w:rFonts w:ascii="GHEA Grapalat" w:hAnsi="GHEA Grapalat"/>
                <w:b/>
                <w:i/>
                <w:u w:val="single"/>
                <w:lang w:val="hy-AM"/>
              </w:rPr>
              <w:t xml:space="preserve"> ՀԱԿՈԲՅԱՆ</w:t>
            </w:r>
          </w:p>
          <w:p w14:paraId="69AF5E3A" w14:textId="77777777" w:rsidR="00E24526" w:rsidRDefault="00E24526" w:rsidP="00972F57">
            <w:pPr>
              <w:tabs>
                <w:tab w:val="left" w:pos="720"/>
              </w:tabs>
              <w:spacing w:after="240" w:line="276" w:lineRule="auto"/>
              <w:ind w:left="-634" w:right="-421"/>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w:t>
            </w:r>
            <w:r>
              <w:rPr>
                <w:rFonts w:ascii="GHEA Grapalat" w:hAnsi="GHEA Grapalat" w:cs="Sylfaen"/>
                <w:b/>
                <w:i/>
                <w:u w:val="single"/>
                <w:lang w:val="hy-AM"/>
              </w:rPr>
              <w:t>Ռ</w:t>
            </w:r>
            <w:r>
              <w:rPr>
                <w:rFonts w:ascii="Cambria Math" w:hAnsi="Cambria Math" w:cs="Cambria Math"/>
                <w:b/>
                <w:i/>
                <w:u w:val="single"/>
                <w:lang w:val="hy-AM"/>
              </w:rPr>
              <w:t>․</w:t>
            </w:r>
            <w:r>
              <w:rPr>
                <w:rFonts w:ascii="GHEA Grapalat" w:hAnsi="GHEA Grapalat"/>
                <w:b/>
                <w:i/>
                <w:u w:val="single"/>
                <w:lang w:val="hy-AM"/>
              </w:rPr>
              <w:t xml:space="preserve"> ՀԱԿՈԲՅԱՆ</w:t>
            </w:r>
          </w:p>
          <w:p w14:paraId="07BEB81B" w14:textId="77777777" w:rsidR="00E24526" w:rsidRDefault="00E24526" w:rsidP="00972F57">
            <w:pPr>
              <w:tabs>
                <w:tab w:val="left" w:pos="720"/>
              </w:tabs>
              <w:spacing w:after="240" w:line="276" w:lineRule="auto"/>
              <w:ind w:left="-634" w:right="-421"/>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Ք</w:t>
            </w:r>
            <w:r>
              <w:rPr>
                <w:rFonts w:ascii="Cambria Math" w:hAnsi="Cambria Math" w:cs="Cambria Math"/>
                <w:b/>
                <w:i/>
                <w:u w:val="single"/>
                <w:lang w:val="hy-AM"/>
              </w:rPr>
              <w:t>․</w:t>
            </w:r>
            <w:r>
              <w:rPr>
                <w:rFonts w:ascii="GHEA Grapalat" w:hAnsi="GHEA Grapalat"/>
                <w:b/>
                <w:i/>
                <w:u w:val="single"/>
                <w:lang w:val="hy-AM"/>
              </w:rPr>
              <w:t xml:space="preserve"> ՄԿՈՅԱՆ</w:t>
            </w:r>
          </w:p>
          <w:p w14:paraId="3AA99FE7" w14:textId="77777777" w:rsidR="00E24526" w:rsidRDefault="00E24526" w:rsidP="00972F57">
            <w:pPr>
              <w:tabs>
                <w:tab w:val="left" w:pos="720"/>
              </w:tabs>
              <w:spacing w:after="240" w:line="276" w:lineRule="auto"/>
              <w:ind w:left="-634" w:right="-421"/>
              <w:rPr>
                <w:rFonts w:ascii="GHEA Grapalat" w:hAnsi="GHEA Grapalat"/>
                <w:b/>
                <w:i/>
                <w:u w:val="single"/>
                <w:lang w:val="hy-AM"/>
              </w:rPr>
            </w:pPr>
          </w:p>
          <w:p w14:paraId="18682E52" w14:textId="77777777" w:rsidR="00E24526" w:rsidRDefault="00E24526" w:rsidP="00972F57">
            <w:pPr>
              <w:tabs>
                <w:tab w:val="left" w:pos="720"/>
              </w:tabs>
              <w:spacing w:after="240" w:line="276" w:lineRule="auto"/>
              <w:ind w:left="-634" w:right="-421"/>
              <w:rPr>
                <w:rFonts w:ascii="GHEA Grapalat" w:hAnsi="GHEA Grapalat"/>
                <w:b/>
                <w:i/>
                <w:u w:val="single"/>
                <w:lang w:val="hy-AM"/>
              </w:rPr>
            </w:pPr>
          </w:p>
          <w:p w14:paraId="6FC5CB9D" w14:textId="77777777" w:rsidR="00E24526" w:rsidRDefault="00E24526" w:rsidP="00972F57">
            <w:pPr>
              <w:tabs>
                <w:tab w:val="left" w:pos="720"/>
              </w:tabs>
              <w:spacing w:after="240" w:line="276" w:lineRule="auto"/>
              <w:ind w:left="-634" w:right="-421"/>
              <w:rPr>
                <w:rFonts w:ascii="GHEA Grapalat" w:hAnsi="GHEA Grapalat"/>
                <w:b/>
                <w:i/>
                <w:u w:val="single"/>
                <w:lang w:val="hy-AM"/>
              </w:rPr>
            </w:pPr>
          </w:p>
          <w:p w14:paraId="12213F59" w14:textId="77777777" w:rsidR="00E24526" w:rsidRDefault="00E24526" w:rsidP="00972F57">
            <w:pPr>
              <w:tabs>
                <w:tab w:val="left" w:pos="9923"/>
              </w:tabs>
              <w:spacing w:after="240" w:line="276" w:lineRule="auto"/>
              <w:ind w:left="-634" w:right="-421"/>
              <w:rPr>
                <w:rFonts w:ascii="GHEA Grapalat" w:hAnsi="GHEA Grapalat"/>
                <w:lang w:val="hy-AM"/>
              </w:rPr>
            </w:pPr>
          </w:p>
          <w:p w14:paraId="2087EFCF" w14:textId="77777777" w:rsidR="00E24526" w:rsidRDefault="00E24526" w:rsidP="00972F57">
            <w:pPr>
              <w:tabs>
                <w:tab w:val="left" w:pos="720"/>
              </w:tabs>
              <w:spacing w:after="240" w:line="276" w:lineRule="auto"/>
              <w:ind w:left="-634" w:right="-421"/>
              <w:rPr>
                <w:rFonts w:ascii="GHEA Grapalat" w:hAnsi="GHEA Grapalat"/>
                <w:b/>
                <w:bCs/>
                <w:i/>
                <w:u w:val="single"/>
                <w:lang w:val="hy-AM"/>
              </w:rPr>
            </w:pPr>
          </w:p>
        </w:tc>
        <w:tc>
          <w:tcPr>
            <w:tcW w:w="5812" w:type="dxa"/>
          </w:tcPr>
          <w:p w14:paraId="1A078DB3" w14:textId="77777777" w:rsidR="00E24526" w:rsidRDefault="00E24526" w:rsidP="00972F57">
            <w:pPr>
              <w:spacing w:line="276" w:lineRule="auto"/>
              <w:ind w:left="-142" w:right="-421" w:firstLine="540"/>
              <w:rPr>
                <w:rFonts w:ascii="GHEA Grapalat" w:hAnsi="GHEA Grapalat"/>
                <w:lang w:val="hy-AM"/>
              </w:rPr>
            </w:pPr>
          </w:p>
        </w:tc>
      </w:tr>
      <w:tr w:rsidR="00E24526" w:rsidRPr="009C65DE" w14:paraId="27AD8D58" w14:textId="77777777" w:rsidTr="00E24526">
        <w:trPr>
          <w:gridBefore w:val="1"/>
          <w:gridAfter w:val="2"/>
          <w:wBefore w:w="176" w:type="dxa"/>
          <w:wAfter w:w="9606" w:type="dxa"/>
          <w:trHeight w:val="1706"/>
        </w:trPr>
        <w:tc>
          <w:tcPr>
            <w:tcW w:w="6379" w:type="dxa"/>
          </w:tcPr>
          <w:p w14:paraId="0BAA8499" w14:textId="77777777" w:rsidR="00E24526" w:rsidRPr="009C65DE" w:rsidRDefault="00E24526" w:rsidP="00972F57">
            <w:pPr>
              <w:spacing w:line="276" w:lineRule="auto"/>
              <w:ind w:left="-284" w:right="-563"/>
              <w:rPr>
                <w:rFonts w:ascii="GHEA Grapalat" w:hAnsi="GHEA Grapalat"/>
                <w:b/>
                <w:i/>
                <w:u w:val="single"/>
                <w:lang w:val="hy-AM"/>
              </w:rPr>
            </w:pPr>
          </w:p>
        </w:tc>
      </w:tr>
    </w:tbl>
    <w:p w14:paraId="48141F71" w14:textId="77777777" w:rsidR="00044F1B" w:rsidRPr="009C65DE" w:rsidRDefault="00044F1B" w:rsidP="00972F57">
      <w:pPr>
        <w:spacing w:line="276" w:lineRule="auto"/>
        <w:ind w:left="-284" w:right="-563"/>
        <w:jc w:val="both"/>
        <w:rPr>
          <w:rFonts w:ascii="GHEA Grapalat" w:hAnsi="GHEA Grapalat"/>
          <w:lang w:val="hy-AM"/>
        </w:rPr>
      </w:pPr>
    </w:p>
    <w:p w14:paraId="47070DEA" w14:textId="77777777" w:rsidR="00044F1B" w:rsidRPr="009C65DE" w:rsidRDefault="00044F1B" w:rsidP="00972F57">
      <w:pPr>
        <w:spacing w:line="276" w:lineRule="auto"/>
        <w:ind w:left="-284" w:right="-563"/>
        <w:jc w:val="both"/>
        <w:rPr>
          <w:rFonts w:ascii="GHEA Grapalat" w:hAnsi="GHEA Grapalat"/>
          <w:lang w:val="hy-AM"/>
        </w:rPr>
      </w:pPr>
    </w:p>
    <w:p w14:paraId="74AD9801" w14:textId="77777777" w:rsidR="00044F1B" w:rsidRPr="009C65DE" w:rsidRDefault="00044F1B" w:rsidP="00972F57">
      <w:pPr>
        <w:spacing w:line="276" w:lineRule="auto"/>
        <w:ind w:left="-284" w:right="-563"/>
        <w:jc w:val="both"/>
        <w:rPr>
          <w:rFonts w:ascii="GHEA Grapalat" w:hAnsi="GHEA Grapalat"/>
          <w:lang w:val="hy-AM"/>
        </w:rPr>
      </w:pPr>
    </w:p>
    <w:p w14:paraId="42AD61F0" w14:textId="77777777" w:rsidR="00044F1B" w:rsidRPr="009C65DE" w:rsidRDefault="00044F1B" w:rsidP="00972F57">
      <w:pPr>
        <w:spacing w:line="276" w:lineRule="auto"/>
        <w:ind w:left="-284" w:right="-563"/>
        <w:jc w:val="both"/>
        <w:rPr>
          <w:rFonts w:ascii="GHEA Grapalat" w:hAnsi="GHEA Grapalat"/>
          <w:lang w:val="hy-AM"/>
        </w:rPr>
      </w:pPr>
    </w:p>
    <w:p w14:paraId="10930C88" w14:textId="77777777" w:rsidR="00044F1B" w:rsidRPr="009C65DE" w:rsidRDefault="00044F1B" w:rsidP="00972F57">
      <w:pPr>
        <w:spacing w:line="276" w:lineRule="auto"/>
        <w:ind w:left="-284" w:right="-563"/>
        <w:jc w:val="both"/>
        <w:rPr>
          <w:rFonts w:ascii="GHEA Grapalat" w:hAnsi="GHEA Grapalat"/>
          <w:lang w:val="hy-AM"/>
        </w:rPr>
      </w:pPr>
    </w:p>
    <w:p w14:paraId="745476CC" w14:textId="77777777" w:rsidR="00044F1B" w:rsidRPr="009C65DE" w:rsidRDefault="00044F1B" w:rsidP="00972F57">
      <w:pPr>
        <w:spacing w:line="276" w:lineRule="auto"/>
        <w:ind w:left="-284" w:right="-563"/>
        <w:jc w:val="both"/>
        <w:rPr>
          <w:rFonts w:ascii="GHEA Grapalat" w:hAnsi="GHEA Grapalat"/>
          <w:lang w:val="hy-AM"/>
        </w:rPr>
      </w:pPr>
    </w:p>
    <w:p w14:paraId="675E758E" w14:textId="77777777" w:rsidR="00044F1B" w:rsidRPr="009C65DE" w:rsidRDefault="00044F1B" w:rsidP="00972F57">
      <w:pPr>
        <w:spacing w:line="276" w:lineRule="auto"/>
        <w:ind w:left="-284" w:right="-563"/>
        <w:jc w:val="both"/>
        <w:rPr>
          <w:rFonts w:ascii="GHEA Grapalat" w:hAnsi="GHEA Grapalat"/>
          <w:lang w:val="hy-AM"/>
        </w:rPr>
      </w:pPr>
    </w:p>
    <w:p w14:paraId="2DD0B5C2" w14:textId="77777777" w:rsidR="00044F1B" w:rsidRPr="009C65DE" w:rsidRDefault="00044F1B" w:rsidP="00972F57">
      <w:pPr>
        <w:spacing w:line="276" w:lineRule="auto"/>
        <w:ind w:left="-284" w:right="-563"/>
        <w:jc w:val="both"/>
        <w:rPr>
          <w:rFonts w:ascii="GHEA Grapalat" w:hAnsi="GHEA Grapalat"/>
          <w:lang w:val="hy-AM"/>
        </w:rPr>
      </w:pPr>
    </w:p>
    <w:p w14:paraId="3AD99FE7" w14:textId="77777777" w:rsidR="00044F1B" w:rsidRPr="009C65DE" w:rsidRDefault="00044F1B" w:rsidP="00972F57">
      <w:pPr>
        <w:spacing w:line="276" w:lineRule="auto"/>
        <w:ind w:left="-284" w:right="-563"/>
        <w:jc w:val="both"/>
        <w:rPr>
          <w:rFonts w:ascii="GHEA Grapalat" w:hAnsi="GHEA Grapalat"/>
          <w:lang w:val="hy-AM"/>
        </w:rPr>
      </w:pPr>
    </w:p>
    <w:p w14:paraId="49D8453F" w14:textId="77777777" w:rsidR="00044F1B" w:rsidRPr="009C65DE" w:rsidRDefault="00044F1B" w:rsidP="00972F57">
      <w:pPr>
        <w:spacing w:line="276" w:lineRule="auto"/>
        <w:ind w:left="-284" w:right="-563"/>
        <w:jc w:val="both"/>
        <w:rPr>
          <w:rFonts w:ascii="GHEA Grapalat" w:hAnsi="GHEA Grapalat"/>
          <w:lang w:val="hy-AM"/>
        </w:rPr>
      </w:pPr>
    </w:p>
    <w:p w14:paraId="1B27659A" w14:textId="77777777" w:rsidR="00945865" w:rsidRPr="009C65DE" w:rsidRDefault="00945865" w:rsidP="00972F57">
      <w:pPr>
        <w:spacing w:line="276" w:lineRule="auto"/>
        <w:ind w:left="-284" w:right="-563"/>
        <w:rPr>
          <w:rFonts w:ascii="GHEA Grapalat" w:hAnsi="GHEA Grapalat"/>
        </w:rPr>
      </w:pPr>
    </w:p>
    <w:sectPr w:rsidR="00945865" w:rsidRPr="009C65DE" w:rsidSect="00E95E1C">
      <w:headerReference w:type="default" r:id="rId10"/>
      <w:pgSz w:w="12240" w:h="15840"/>
      <w:pgMar w:top="14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5AAA6" w14:textId="77777777" w:rsidR="007664CD" w:rsidRDefault="007664CD" w:rsidP="00432C4E">
      <w:r>
        <w:separator/>
      </w:r>
    </w:p>
  </w:endnote>
  <w:endnote w:type="continuationSeparator" w:id="0">
    <w:p w14:paraId="3E22BD16" w14:textId="77777777" w:rsidR="007664CD" w:rsidRDefault="007664CD" w:rsidP="0043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04998" w14:textId="77777777" w:rsidR="007664CD" w:rsidRDefault="007664CD" w:rsidP="00432C4E">
      <w:r>
        <w:separator/>
      </w:r>
    </w:p>
  </w:footnote>
  <w:footnote w:type="continuationSeparator" w:id="0">
    <w:p w14:paraId="2FF6A521" w14:textId="77777777" w:rsidR="007664CD" w:rsidRDefault="007664CD" w:rsidP="0043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795558"/>
      <w:docPartObj>
        <w:docPartGallery w:val="Page Numbers (Top of Page)"/>
        <w:docPartUnique/>
      </w:docPartObj>
    </w:sdtPr>
    <w:sdtEndPr>
      <w:rPr>
        <w:noProof/>
      </w:rPr>
    </w:sdtEndPr>
    <w:sdtContent>
      <w:p w14:paraId="1A896982" w14:textId="5B7F78C9" w:rsidR="00432C4E" w:rsidRDefault="00432C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24D15E" w14:textId="77777777" w:rsidR="00432C4E" w:rsidRDefault="0043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34B33"/>
    <w:multiLevelType w:val="hybridMultilevel"/>
    <w:tmpl w:val="FA12478C"/>
    <w:lvl w:ilvl="0" w:tplc="9D9E1DA8">
      <w:start w:val="1"/>
      <w:numFmt w:val="decimal"/>
      <w:lvlText w:val="%1)"/>
      <w:lvlJc w:val="left"/>
      <w:pPr>
        <w:ind w:left="631" w:hanging="375"/>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 w15:restartNumberingAfterBreak="0">
    <w:nsid w:val="51043A33"/>
    <w:multiLevelType w:val="hybridMultilevel"/>
    <w:tmpl w:val="FA3EA220"/>
    <w:lvl w:ilvl="0" w:tplc="0409000F">
      <w:start w:val="1"/>
      <w:numFmt w:val="decimal"/>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8F"/>
    <w:rsid w:val="000069B3"/>
    <w:rsid w:val="00044F1B"/>
    <w:rsid w:val="000951FE"/>
    <w:rsid w:val="00124B6A"/>
    <w:rsid w:val="001423B8"/>
    <w:rsid w:val="00151EAC"/>
    <w:rsid w:val="001B5AD7"/>
    <w:rsid w:val="001D7EE8"/>
    <w:rsid w:val="001E3218"/>
    <w:rsid w:val="001E4BE5"/>
    <w:rsid w:val="001E5529"/>
    <w:rsid w:val="00201808"/>
    <w:rsid w:val="00205099"/>
    <w:rsid w:val="00234904"/>
    <w:rsid w:val="00243BA7"/>
    <w:rsid w:val="00266B6F"/>
    <w:rsid w:val="00283482"/>
    <w:rsid w:val="00285737"/>
    <w:rsid w:val="0029112B"/>
    <w:rsid w:val="002C0279"/>
    <w:rsid w:val="002D3741"/>
    <w:rsid w:val="00325427"/>
    <w:rsid w:val="00340B77"/>
    <w:rsid w:val="00371340"/>
    <w:rsid w:val="00372E20"/>
    <w:rsid w:val="003E6F74"/>
    <w:rsid w:val="00432C4E"/>
    <w:rsid w:val="00464573"/>
    <w:rsid w:val="0046784D"/>
    <w:rsid w:val="004C3716"/>
    <w:rsid w:val="00550C49"/>
    <w:rsid w:val="00562E7C"/>
    <w:rsid w:val="00587CD4"/>
    <w:rsid w:val="005A1805"/>
    <w:rsid w:val="005A1FDC"/>
    <w:rsid w:val="005C73B4"/>
    <w:rsid w:val="00613480"/>
    <w:rsid w:val="00613615"/>
    <w:rsid w:val="006A360A"/>
    <w:rsid w:val="006A7E96"/>
    <w:rsid w:val="006E3090"/>
    <w:rsid w:val="00700C8F"/>
    <w:rsid w:val="00727BF4"/>
    <w:rsid w:val="007664CD"/>
    <w:rsid w:val="007B339E"/>
    <w:rsid w:val="007C0021"/>
    <w:rsid w:val="00883C04"/>
    <w:rsid w:val="008B57C3"/>
    <w:rsid w:val="008E294B"/>
    <w:rsid w:val="00921517"/>
    <w:rsid w:val="00945865"/>
    <w:rsid w:val="00950B71"/>
    <w:rsid w:val="00972F57"/>
    <w:rsid w:val="009C4E35"/>
    <w:rsid w:val="009C65DE"/>
    <w:rsid w:val="009E416F"/>
    <w:rsid w:val="009E5B55"/>
    <w:rsid w:val="009F7AB9"/>
    <w:rsid w:val="00A603E6"/>
    <w:rsid w:val="00A637A5"/>
    <w:rsid w:val="00A6595A"/>
    <w:rsid w:val="00A70AFB"/>
    <w:rsid w:val="00AD0687"/>
    <w:rsid w:val="00B21DFC"/>
    <w:rsid w:val="00B22C85"/>
    <w:rsid w:val="00B362F0"/>
    <w:rsid w:val="00BB6043"/>
    <w:rsid w:val="00BD441A"/>
    <w:rsid w:val="00CA6642"/>
    <w:rsid w:val="00CC33E9"/>
    <w:rsid w:val="00CD04E8"/>
    <w:rsid w:val="00CD60A7"/>
    <w:rsid w:val="00D033DC"/>
    <w:rsid w:val="00D03A1C"/>
    <w:rsid w:val="00D25CA9"/>
    <w:rsid w:val="00D837DF"/>
    <w:rsid w:val="00E21633"/>
    <w:rsid w:val="00E24526"/>
    <w:rsid w:val="00E47C51"/>
    <w:rsid w:val="00E47C8B"/>
    <w:rsid w:val="00E82900"/>
    <w:rsid w:val="00E95E1C"/>
    <w:rsid w:val="00EA335B"/>
    <w:rsid w:val="00EB47FD"/>
    <w:rsid w:val="00F947EE"/>
    <w:rsid w:val="00FB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1BD9E4"/>
  <w15:chartTrackingRefBased/>
  <w15:docId w15:val="{CFD67AFB-9521-4158-867A-90518E5C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1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3">
    <w:name w:val="No Spacing3"/>
    <w:uiPriority w:val="1"/>
    <w:qFormat/>
    <w:rsid w:val="00044F1B"/>
    <w:pPr>
      <w:spacing w:after="0" w:line="240" w:lineRule="auto"/>
    </w:pPr>
    <w:rPr>
      <w:rFonts w:ascii="Calibri" w:eastAsia="SimSun" w:hAnsi="Calibri" w:cs="Times New Roman"/>
      <w:lang w:val="ru-RU" w:eastAsia="ru-RU"/>
    </w:rPr>
  </w:style>
  <w:style w:type="paragraph" w:styleId="ListParagraph">
    <w:name w:val="List Paragraph"/>
    <w:basedOn w:val="Normal"/>
    <w:uiPriority w:val="34"/>
    <w:qFormat/>
    <w:rsid w:val="00A637A5"/>
    <w:pPr>
      <w:ind w:left="720"/>
      <w:contextualSpacing/>
    </w:pPr>
  </w:style>
  <w:style w:type="paragraph" w:styleId="Header">
    <w:name w:val="header"/>
    <w:basedOn w:val="Normal"/>
    <w:link w:val="HeaderChar"/>
    <w:uiPriority w:val="99"/>
    <w:unhideWhenUsed/>
    <w:rsid w:val="00432C4E"/>
    <w:pPr>
      <w:tabs>
        <w:tab w:val="center" w:pos="4680"/>
        <w:tab w:val="right" w:pos="9360"/>
      </w:tabs>
    </w:pPr>
  </w:style>
  <w:style w:type="character" w:customStyle="1" w:styleId="HeaderChar">
    <w:name w:val="Header Char"/>
    <w:basedOn w:val="DefaultParagraphFont"/>
    <w:link w:val="Header"/>
    <w:uiPriority w:val="99"/>
    <w:rsid w:val="00432C4E"/>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432C4E"/>
    <w:pPr>
      <w:tabs>
        <w:tab w:val="center" w:pos="4680"/>
        <w:tab w:val="right" w:pos="9360"/>
      </w:tabs>
    </w:pPr>
  </w:style>
  <w:style w:type="character" w:customStyle="1" w:styleId="FooterChar">
    <w:name w:val="Footer Char"/>
    <w:basedOn w:val="DefaultParagraphFont"/>
    <w:link w:val="Footer"/>
    <w:uiPriority w:val="99"/>
    <w:rsid w:val="00432C4E"/>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432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C4E"/>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78431">
      <w:bodyDiv w:val="1"/>
      <w:marLeft w:val="0"/>
      <w:marRight w:val="0"/>
      <w:marTop w:val="0"/>
      <w:marBottom w:val="0"/>
      <w:divBdr>
        <w:top w:val="none" w:sz="0" w:space="0" w:color="auto"/>
        <w:left w:val="none" w:sz="0" w:space="0" w:color="auto"/>
        <w:bottom w:val="none" w:sz="0" w:space="0" w:color="auto"/>
        <w:right w:val="none" w:sz="0" w:space="0" w:color="auto"/>
      </w:divBdr>
    </w:div>
    <w:div w:id="1392846351">
      <w:bodyDiv w:val="1"/>
      <w:marLeft w:val="0"/>
      <w:marRight w:val="0"/>
      <w:marTop w:val="0"/>
      <w:marBottom w:val="0"/>
      <w:divBdr>
        <w:top w:val="none" w:sz="0" w:space="0" w:color="auto"/>
        <w:left w:val="none" w:sz="0" w:space="0" w:color="auto"/>
        <w:bottom w:val="none" w:sz="0" w:space="0" w:color="auto"/>
        <w:right w:val="none" w:sz="0" w:space="0" w:color="auto"/>
      </w:divBdr>
    </w:div>
    <w:div w:id="1977375996">
      <w:bodyDiv w:val="1"/>
      <w:marLeft w:val="0"/>
      <w:marRight w:val="0"/>
      <w:marTop w:val="0"/>
      <w:marBottom w:val="0"/>
      <w:divBdr>
        <w:top w:val="none" w:sz="0" w:space="0" w:color="auto"/>
        <w:left w:val="none" w:sz="0" w:space="0" w:color="auto"/>
        <w:bottom w:val="none" w:sz="0" w:space="0" w:color="auto"/>
        <w:right w:val="none" w:sz="0" w:space="0" w:color="auto"/>
      </w:divBdr>
    </w:div>
    <w:div w:id="21145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5D3E-C45A-4143-BF7F-C4802653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14</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cp:lastPrinted>2024-12-03T08:40:00Z</cp:lastPrinted>
  <dcterms:created xsi:type="dcterms:W3CDTF">2024-11-11T10:45:00Z</dcterms:created>
  <dcterms:modified xsi:type="dcterms:W3CDTF">2024-12-03T10:41:00Z</dcterms:modified>
</cp:coreProperties>
</file>