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59EBA" w14:textId="514797A4" w:rsidR="00FD6DDB" w:rsidRPr="00F33CFC" w:rsidRDefault="00FD6DDB" w:rsidP="00FD6DDB">
      <w:pPr>
        <w:tabs>
          <w:tab w:val="left" w:pos="4820"/>
          <w:tab w:val="left" w:pos="10065"/>
        </w:tabs>
        <w:spacing w:line="360" w:lineRule="auto"/>
        <w:ind w:left="-284" w:right="-150" w:firstLine="568"/>
        <w:jc w:val="right"/>
        <w:rPr>
          <w:rFonts w:ascii="GHEA Mariam" w:eastAsia="GHEA Mariam" w:hAnsi="GHEA Mariam" w:cs="GHEA Mariam"/>
          <w:lang w:val="en-US"/>
        </w:rPr>
      </w:pPr>
      <w:r w:rsidRPr="004847FF">
        <w:rPr>
          <w:rFonts w:ascii="GHEA Mariam" w:hAnsi="GHEA Mariam"/>
          <w:noProof/>
        </w:rPr>
        <w:drawing>
          <wp:anchor distT="0" distB="0" distL="0" distR="0" simplePos="0" relativeHeight="251659264" behindDoc="0" locked="0" layoutInCell="1" allowOverlap="1" wp14:anchorId="640995AF" wp14:editId="54E0CC16">
            <wp:simplePos x="0" y="0"/>
            <wp:positionH relativeFrom="margin">
              <wp:posOffset>2407920</wp:posOffset>
            </wp:positionH>
            <wp:positionV relativeFrom="line">
              <wp:posOffset>-90170</wp:posOffset>
            </wp:positionV>
            <wp:extent cx="1289050" cy="123190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47FF">
        <w:rPr>
          <w:rFonts w:ascii="GHEA Mariam" w:hAnsi="GHEA Mariam"/>
        </w:rPr>
        <w:t xml:space="preserve"> ՀԿԴ</w:t>
      </w:r>
      <w:r w:rsidR="00F33CFC">
        <w:rPr>
          <w:rFonts w:ascii="GHEA Mariam" w:hAnsi="GHEA Mariam"/>
          <w:lang w:val="en-US"/>
        </w:rPr>
        <w:t>1/0043/01/22</w:t>
      </w:r>
    </w:p>
    <w:p w14:paraId="73371B96" w14:textId="77777777" w:rsidR="00FD6DDB" w:rsidRPr="004847FF" w:rsidRDefault="00FD6DDB" w:rsidP="00FD6DDB">
      <w:pPr>
        <w:tabs>
          <w:tab w:val="left" w:pos="10065"/>
        </w:tabs>
        <w:spacing w:line="360" w:lineRule="auto"/>
        <w:ind w:left="-284" w:right="-150" w:firstLine="568"/>
        <w:jc w:val="both"/>
        <w:rPr>
          <w:rFonts w:ascii="GHEA Mariam" w:eastAsia="GHEA Mariam" w:hAnsi="GHEA Mariam" w:cs="GHEA Mariam"/>
        </w:rPr>
      </w:pPr>
    </w:p>
    <w:p w14:paraId="242A376A" w14:textId="77777777" w:rsidR="00FD6DDB" w:rsidRPr="004847FF" w:rsidRDefault="00FD6DDB" w:rsidP="00FD6DDB">
      <w:pPr>
        <w:tabs>
          <w:tab w:val="left" w:pos="10065"/>
        </w:tabs>
        <w:spacing w:line="360" w:lineRule="auto"/>
        <w:ind w:left="-284" w:right="-150" w:firstLine="568"/>
        <w:jc w:val="both"/>
        <w:rPr>
          <w:rFonts w:ascii="GHEA Mariam" w:hAnsi="GHEA Mariam"/>
        </w:rPr>
      </w:pPr>
    </w:p>
    <w:p w14:paraId="740D88B2" w14:textId="77777777" w:rsidR="00F67782" w:rsidRDefault="00F67782" w:rsidP="00FD6DDB">
      <w:pPr>
        <w:tabs>
          <w:tab w:val="left" w:pos="10065"/>
        </w:tabs>
        <w:spacing w:line="360" w:lineRule="auto"/>
        <w:ind w:left="-284" w:right="-150" w:firstLine="568"/>
        <w:jc w:val="center"/>
        <w:rPr>
          <w:rFonts w:ascii="GHEA Mariam" w:hAnsi="GHEA Mariam"/>
          <w:sz w:val="32"/>
          <w:szCs w:val="32"/>
        </w:rPr>
      </w:pPr>
    </w:p>
    <w:p w14:paraId="029CA2F8" w14:textId="58F61842"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sz w:val="32"/>
          <w:szCs w:val="32"/>
        </w:rPr>
      </w:pPr>
      <w:r w:rsidRPr="004847FF">
        <w:rPr>
          <w:rFonts w:ascii="GHEA Mariam" w:hAnsi="GHEA Mariam"/>
          <w:sz w:val="32"/>
          <w:szCs w:val="32"/>
        </w:rPr>
        <w:t>ՀԱՅԱՍՏԱՆԻ ՀԱՆՐԱՊԵՏՈՒԹՅՈՒՆ</w:t>
      </w:r>
    </w:p>
    <w:p w14:paraId="4E24C62E" w14:textId="77777777"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sz w:val="32"/>
          <w:szCs w:val="32"/>
        </w:rPr>
      </w:pPr>
      <w:r w:rsidRPr="004847FF">
        <w:rPr>
          <w:rFonts w:ascii="GHEA Mariam" w:hAnsi="GHEA Mariam"/>
          <w:sz w:val="32"/>
          <w:szCs w:val="32"/>
        </w:rPr>
        <w:t>ՎՃՌԱԲԵԿ ԴԱՏԱՐԱՆ</w:t>
      </w:r>
    </w:p>
    <w:p w14:paraId="73D3B47E" w14:textId="77777777" w:rsidR="00FD6DDB" w:rsidRPr="004847FF" w:rsidRDefault="00FD6DDB" w:rsidP="00FD6DDB">
      <w:pPr>
        <w:tabs>
          <w:tab w:val="left" w:pos="10065"/>
        </w:tabs>
        <w:spacing w:line="360" w:lineRule="auto"/>
        <w:ind w:left="-284" w:right="-150" w:firstLine="568"/>
        <w:jc w:val="center"/>
        <w:rPr>
          <w:rFonts w:ascii="GHEA Mariam" w:eastAsia="GHEA Mariam" w:hAnsi="GHEA Mariam" w:cs="GHEA Mariam"/>
          <w:b/>
          <w:bCs/>
          <w:sz w:val="32"/>
          <w:szCs w:val="32"/>
        </w:rPr>
      </w:pPr>
      <w:r w:rsidRPr="004847FF">
        <w:rPr>
          <w:rFonts w:ascii="GHEA Mariam" w:hAnsi="GHEA Mariam"/>
          <w:b/>
          <w:bCs/>
          <w:sz w:val="32"/>
          <w:szCs w:val="32"/>
        </w:rPr>
        <w:t>Ո Ր Ո Շ ՈՒ Մ</w:t>
      </w:r>
    </w:p>
    <w:p w14:paraId="1BC03831" w14:textId="77777777" w:rsidR="00FD6DDB" w:rsidRPr="004847FF" w:rsidRDefault="00FD6DDB" w:rsidP="00FD6DDB">
      <w:pPr>
        <w:pStyle w:val="Heading1"/>
        <w:tabs>
          <w:tab w:val="left" w:pos="10065"/>
        </w:tabs>
        <w:spacing w:before="120" w:after="0" w:line="360" w:lineRule="auto"/>
        <w:ind w:left="-284" w:right="-150" w:firstLine="568"/>
        <w:jc w:val="center"/>
        <w:rPr>
          <w:rFonts w:ascii="GHEA Mariam" w:eastAsia="Arial Unicode MS" w:hAnsi="GHEA Mariam"/>
          <w:color w:val="auto"/>
          <w:lang w:val="hy-AM"/>
        </w:rPr>
      </w:pPr>
      <w:r w:rsidRPr="004847FF">
        <w:rPr>
          <w:rFonts w:ascii="GHEA Mariam" w:eastAsia="Arial Unicode MS" w:hAnsi="GHEA Mariam"/>
          <w:color w:val="auto"/>
          <w:lang w:val="hy-AM"/>
        </w:rPr>
        <w:t>ՀԱՅԱՍՏԱՆԻ ՀԱՆՐԱՊԵՏՈՒԹՅԱՆ ԱՆՈՒՆԻՑ</w:t>
      </w:r>
    </w:p>
    <w:p w14:paraId="3838715D" w14:textId="77777777" w:rsidR="00FD6DDB" w:rsidRPr="004847FF" w:rsidRDefault="00FD6DDB" w:rsidP="00FD6DDB">
      <w:pPr>
        <w:rPr>
          <w:rFonts w:ascii="GHEA Mariam" w:eastAsia="GHEA Mariam" w:hAnsi="GHEA Mariam"/>
          <w:lang w:eastAsia="ru-RU"/>
        </w:rPr>
      </w:pPr>
    </w:p>
    <w:p w14:paraId="6861D426"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r w:rsidRPr="004847FF">
        <w:rPr>
          <w:rFonts w:ascii="GHEA Mariam" w:eastAsia="GHEA Mariam" w:hAnsi="GHEA Mariam" w:cs="GHEA Mariam"/>
        </w:rPr>
        <w:t xml:space="preserve">Հայաստանի Հանրապետության </w:t>
      </w:r>
    </w:p>
    <w:p w14:paraId="0C14AE11"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r w:rsidRPr="004847FF">
        <w:rPr>
          <w:rFonts w:ascii="GHEA Mariam" w:eastAsia="GHEA Mariam" w:hAnsi="GHEA Mariam" w:cs="GHEA Mariam"/>
        </w:rPr>
        <w:t>hակակոռուպցիոն դատարան,</w:t>
      </w:r>
    </w:p>
    <w:p w14:paraId="10668A1C" w14:textId="5B54D5EC"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r w:rsidRPr="004847FF">
        <w:rPr>
          <w:rFonts w:ascii="GHEA Mariam" w:eastAsia="GHEA Mariam" w:hAnsi="GHEA Mariam" w:cs="GHEA Mariam"/>
        </w:rPr>
        <w:t xml:space="preserve">Նախագահող դատավոր՝ </w:t>
      </w:r>
      <w:r w:rsidR="003E211F" w:rsidRPr="003E211F">
        <w:rPr>
          <w:rFonts w:ascii="GHEA Mariam" w:eastAsia="GHEA Mariam" w:hAnsi="GHEA Mariam" w:cs="GHEA Mariam"/>
        </w:rPr>
        <w:t>Մ</w:t>
      </w:r>
      <w:r w:rsidR="00D339AE" w:rsidRPr="003E211F">
        <w:rPr>
          <w:rFonts w:ascii="Cambria Math" w:eastAsia="GHEA Mariam" w:hAnsi="Cambria Math" w:cs="GHEA Mariam"/>
        </w:rPr>
        <w:t>․</w:t>
      </w:r>
      <w:r w:rsidR="003E211F" w:rsidRPr="003E211F">
        <w:rPr>
          <w:rFonts w:ascii="GHEA Mariam" w:eastAsia="MS Mincho" w:hAnsi="GHEA Mariam" w:cs="Courier New"/>
        </w:rPr>
        <w:t>Մոսին</w:t>
      </w:r>
      <w:r w:rsidRPr="003E211F">
        <w:rPr>
          <w:rFonts w:ascii="GHEA Mariam" w:eastAsia="GHEA Mariam" w:hAnsi="GHEA Mariam" w:cs="GHEA Mariam"/>
        </w:rPr>
        <w:t>յան</w:t>
      </w:r>
    </w:p>
    <w:p w14:paraId="48CD1609" w14:textId="77777777" w:rsidR="00FD6DDB" w:rsidRPr="004847FF" w:rsidRDefault="00FD6DDB" w:rsidP="00F67782">
      <w:pPr>
        <w:tabs>
          <w:tab w:val="left" w:pos="10065"/>
        </w:tabs>
        <w:spacing w:line="276" w:lineRule="auto"/>
        <w:ind w:left="-284" w:right="-150" w:firstLine="851"/>
        <w:jc w:val="both"/>
        <w:rPr>
          <w:rFonts w:ascii="GHEA Mariam" w:eastAsia="GHEA Mariam" w:hAnsi="GHEA Mariam" w:cs="GHEA Mariam"/>
        </w:rPr>
      </w:pPr>
    </w:p>
    <w:p w14:paraId="7ED32424" w14:textId="5C0A5F76" w:rsidR="00FD6DDB" w:rsidRPr="004847FF" w:rsidRDefault="00FD6DDB" w:rsidP="00F67782">
      <w:pPr>
        <w:tabs>
          <w:tab w:val="left" w:pos="10065"/>
        </w:tabs>
        <w:spacing w:line="276" w:lineRule="auto"/>
        <w:ind w:left="-284" w:right="-150" w:firstLine="851"/>
        <w:rPr>
          <w:rFonts w:ascii="GHEA Mariam" w:eastAsia="GHEA Mariam" w:hAnsi="GHEA Mariam" w:cs="GHEA Mariam"/>
        </w:rPr>
      </w:pPr>
      <w:r w:rsidRPr="004847FF">
        <w:rPr>
          <w:rFonts w:ascii="GHEA Mariam" w:hAnsi="GHEA Mariam"/>
        </w:rPr>
        <w:t xml:space="preserve">Հայաստանի Հանրապետության </w:t>
      </w:r>
    </w:p>
    <w:p w14:paraId="051E8739" w14:textId="204EE051" w:rsidR="00FD6DDB" w:rsidRPr="004847FF" w:rsidRDefault="00FD6DDB" w:rsidP="00F67782">
      <w:pPr>
        <w:tabs>
          <w:tab w:val="left" w:pos="10065"/>
        </w:tabs>
        <w:spacing w:line="276" w:lineRule="auto"/>
        <w:ind w:left="-284" w:right="-150" w:firstLine="851"/>
        <w:rPr>
          <w:rFonts w:ascii="GHEA Mariam" w:eastAsia="GHEA Mariam" w:hAnsi="GHEA Mariam" w:cs="GHEA Mariam"/>
        </w:rPr>
      </w:pPr>
      <w:r w:rsidRPr="004847FF">
        <w:rPr>
          <w:rFonts w:ascii="GHEA Mariam" w:hAnsi="GHEA Mariam"/>
        </w:rPr>
        <w:t xml:space="preserve">վերաքննիչ </w:t>
      </w:r>
      <w:r w:rsidR="003E211F">
        <w:rPr>
          <w:rFonts w:ascii="GHEA Mariam" w:hAnsi="GHEA Mariam"/>
        </w:rPr>
        <w:t>քրեական</w:t>
      </w:r>
      <w:r w:rsidRPr="004847FF">
        <w:rPr>
          <w:rFonts w:ascii="GHEA Mariam" w:hAnsi="GHEA Mariam"/>
        </w:rPr>
        <w:t xml:space="preserve"> դատարան,</w:t>
      </w:r>
    </w:p>
    <w:p w14:paraId="40D568F4" w14:textId="421188D9" w:rsidR="00F67782" w:rsidRDefault="00FD6DDB" w:rsidP="00F67782">
      <w:pPr>
        <w:tabs>
          <w:tab w:val="left" w:pos="10065"/>
        </w:tabs>
        <w:spacing w:line="276" w:lineRule="auto"/>
        <w:ind w:left="-284" w:right="-150" w:firstLine="851"/>
        <w:rPr>
          <w:rFonts w:ascii="GHEA Mariam" w:hAnsi="GHEA Mariam"/>
        </w:rPr>
      </w:pPr>
      <w:r w:rsidRPr="004847FF">
        <w:rPr>
          <w:rFonts w:ascii="GHEA Mariam" w:hAnsi="GHEA Mariam"/>
        </w:rPr>
        <w:t xml:space="preserve">Նախագահող դատավոր՝ </w:t>
      </w:r>
      <w:r w:rsidR="00DF23B0">
        <w:rPr>
          <w:rFonts w:ascii="GHEA Mariam" w:hAnsi="GHEA Mariam"/>
        </w:rPr>
        <w:t>Ա</w:t>
      </w:r>
      <w:r w:rsidR="00F15743" w:rsidRPr="004847FF">
        <w:rPr>
          <w:rFonts w:ascii="MS Mincho" w:eastAsia="MS Mincho" w:hAnsi="MS Mincho" w:cs="MS Mincho" w:hint="eastAsia"/>
        </w:rPr>
        <w:t>․</w:t>
      </w:r>
      <w:r w:rsidR="00DF23B0">
        <w:rPr>
          <w:rFonts w:ascii="GHEA Mariam" w:hAnsi="GHEA Mariam"/>
        </w:rPr>
        <w:t>Հովհաննիս</w:t>
      </w:r>
      <w:r w:rsidR="00F15743" w:rsidRPr="004847FF">
        <w:rPr>
          <w:rFonts w:ascii="GHEA Mariam" w:hAnsi="GHEA Mariam"/>
        </w:rPr>
        <w:t>յան</w:t>
      </w:r>
      <w:r w:rsidRPr="004847FF">
        <w:rPr>
          <w:rFonts w:ascii="GHEA Mariam" w:hAnsi="GHEA Mariam"/>
        </w:rPr>
        <w:t xml:space="preserve"> </w:t>
      </w:r>
    </w:p>
    <w:p w14:paraId="61758FB6" w14:textId="77777777" w:rsidR="00F67782" w:rsidRDefault="00F67782" w:rsidP="00F67782">
      <w:pPr>
        <w:tabs>
          <w:tab w:val="left" w:pos="10065"/>
        </w:tabs>
        <w:spacing w:line="276" w:lineRule="auto"/>
        <w:ind w:left="-284" w:right="-150" w:firstLine="851"/>
        <w:rPr>
          <w:rFonts w:ascii="GHEA Mariam" w:hAnsi="GHEA Mariam"/>
        </w:rPr>
      </w:pPr>
    </w:p>
    <w:p w14:paraId="6896899C" w14:textId="06BFACD9" w:rsidR="00FD6DDB" w:rsidRPr="004847FF" w:rsidRDefault="00FD6DDB" w:rsidP="00F67782">
      <w:pPr>
        <w:tabs>
          <w:tab w:val="left" w:pos="10065"/>
        </w:tabs>
        <w:spacing w:line="276" w:lineRule="auto"/>
        <w:ind w:left="-284" w:right="-150" w:firstLine="851"/>
        <w:rPr>
          <w:rFonts w:ascii="GHEA Mariam" w:hAnsi="GHEA Mariam"/>
        </w:rPr>
      </w:pPr>
      <w:r w:rsidRPr="004847FF">
        <w:rPr>
          <w:rFonts w:ascii="GHEA Mariam" w:hAnsi="GHEA Mariam"/>
        </w:rPr>
        <w:t xml:space="preserve">2024 թվական </w:t>
      </w:r>
      <w:r w:rsidR="00D339AE">
        <w:rPr>
          <w:rFonts w:ascii="GHEA Mariam" w:hAnsi="GHEA Mariam"/>
        </w:rPr>
        <w:t>նոյ</w:t>
      </w:r>
      <w:r w:rsidRPr="004847FF">
        <w:rPr>
          <w:rFonts w:ascii="GHEA Mariam" w:hAnsi="GHEA Mariam"/>
        </w:rPr>
        <w:t>եմբերի</w:t>
      </w:r>
      <w:r w:rsidR="00B95D67">
        <w:rPr>
          <w:rFonts w:ascii="GHEA Mariam" w:hAnsi="GHEA Mariam"/>
        </w:rPr>
        <w:t xml:space="preserve"> </w:t>
      </w:r>
      <w:r w:rsidR="00DF23B0">
        <w:rPr>
          <w:rFonts w:ascii="GHEA Mariam" w:hAnsi="GHEA Mariam"/>
        </w:rPr>
        <w:t>1</w:t>
      </w:r>
      <w:r w:rsidR="00772F7F" w:rsidRPr="007C794A">
        <w:rPr>
          <w:rFonts w:ascii="GHEA Mariam" w:hAnsi="GHEA Mariam"/>
        </w:rPr>
        <w:t>4</w:t>
      </w:r>
      <w:r w:rsidRPr="004847FF">
        <w:rPr>
          <w:rFonts w:ascii="GHEA Mariam" w:hAnsi="GHEA Mariam"/>
        </w:rPr>
        <w:t xml:space="preserve">-ին                           </w:t>
      </w:r>
      <w:r w:rsidR="00B95D67">
        <w:rPr>
          <w:rFonts w:ascii="GHEA Mariam" w:hAnsi="GHEA Mariam"/>
        </w:rPr>
        <w:t xml:space="preserve"> </w:t>
      </w:r>
      <w:r w:rsidRPr="004847FF">
        <w:rPr>
          <w:rFonts w:ascii="GHEA Mariam" w:hAnsi="GHEA Mariam"/>
        </w:rPr>
        <w:t xml:space="preserve">                </w:t>
      </w:r>
      <w:r w:rsidR="007A1C8E">
        <w:rPr>
          <w:rFonts w:ascii="GHEA Mariam" w:hAnsi="GHEA Mariam"/>
        </w:rPr>
        <w:t xml:space="preserve">       </w:t>
      </w:r>
      <w:r w:rsidRPr="004847FF">
        <w:rPr>
          <w:rFonts w:ascii="GHEA Mariam" w:hAnsi="GHEA Mariam"/>
        </w:rPr>
        <w:t xml:space="preserve"> ք</w:t>
      </w:r>
      <w:r w:rsidRPr="004847FF">
        <w:rPr>
          <w:rFonts w:ascii="GHEA Mariam" w:hAnsi="GHEA Mariam" w:cs="Cambria Math"/>
        </w:rPr>
        <w:t xml:space="preserve">աղաք </w:t>
      </w:r>
      <w:r w:rsidRPr="004847FF">
        <w:rPr>
          <w:rFonts w:ascii="GHEA Mariam" w:hAnsi="GHEA Mariam"/>
        </w:rPr>
        <w:t>Երևանում</w:t>
      </w:r>
    </w:p>
    <w:p w14:paraId="722A1550" w14:textId="77777777" w:rsidR="00FD6DDB" w:rsidRPr="004847FF" w:rsidRDefault="00FD6DDB" w:rsidP="00FD6DDB">
      <w:pPr>
        <w:tabs>
          <w:tab w:val="left" w:pos="6663"/>
          <w:tab w:val="left" w:pos="6946"/>
          <w:tab w:val="left" w:pos="10065"/>
        </w:tabs>
        <w:spacing w:line="360" w:lineRule="auto"/>
        <w:ind w:right="-150"/>
        <w:rPr>
          <w:rFonts w:ascii="GHEA Mariam" w:hAnsi="GHEA Mariam"/>
        </w:rPr>
      </w:pPr>
    </w:p>
    <w:p w14:paraId="31186666" w14:textId="29965B81" w:rsidR="00F15743" w:rsidRDefault="00FD6DDB" w:rsidP="008F66F6">
      <w:pPr>
        <w:tabs>
          <w:tab w:val="left" w:pos="6237"/>
          <w:tab w:val="left" w:pos="6480"/>
          <w:tab w:val="left" w:pos="6840"/>
        </w:tabs>
        <w:spacing w:line="360" w:lineRule="auto"/>
        <w:ind w:right="-30" w:firstLine="567"/>
        <w:jc w:val="both"/>
        <w:rPr>
          <w:rFonts w:ascii="GHEA Mariam" w:hAnsi="GHEA Mariam"/>
          <w:lang w:eastAsia="ar-SA"/>
        </w:rPr>
      </w:pPr>
      <w:r w:rsidRPr="004847FF">
        <w:rPr>
          <w:rFonts w:ascii="GHEA Mariam" w:hAnsi="GHEA Mariam"/>
        </w:rPr>
        <w:t xml:space="preserve">ՀՀ Վճռաբեկ դատարանի հակակոռուպցիոն պալատի կոռուպցիոն հանցագործությունների քննության դատական կազմը </w:t>
      </w:r>
      <w:r w:rsidR="00F15743" w:rsidRPr="004847FF">
        <w:rPr>
          <w:rFonts w:ascii="GHEA Mariam" w:hAnsi="GHEA Mariam"/>
          <w:lang w:eastAsia="ar-SA"/>
        </w:rPr>
        <w:t>(</w:t>
      </w:r>
      <w:r w:rsidR="00F15743" w:rsidRPr="004847FF">
        <w:rPr>
          <w:rFonts w:ascii="GHEA Mariam" w:hAnsi="GHEA Mariam" w:cs="Sylfaen"/>
          <w:lang w:eastAsia="ar-SA"/>
        </w:rPr>
        <w:t xml:space="preserve">այսուհետ </w:t>
      </w:r>
      <w:r w:rsidR="00F15743" w:rsidRPr="004847FF">
        <w:rPr>
          <w:rFonts w:ascii="GHEA Mariam" w:hAnsi="GHEA Mariam"/>
          <w:lang w:eastAsia="ar-SA"/>
        </w:rPr>
        <w:t>նաև</w:t>
      </w:r>
      <w:r w:rsidR="00F15743" w:rsidRPr="004847FF">
        <w:rPr>
          <w:rFonts w:ascii="GHEA Mariam" w:hAnsi="GHEA Mariam" w:cs="Sylfaen"/>
          <w:lang w:eastAsia="ar-SA"/>
        </w:rPr>
        <w:t>՝</w:t>
      </w:r>
      <w:r w:rsidR="00F15743" w:rsidRPr="004847FF">
        <w:rPr>
          <w:rFonts w:ascii="GHEA Mariam" w:hAnsi="GHEA Mariam"/>
          <w:lang w:eastAsia="ar-SA"/>
        </w:rPr>
        <w:t xml:space="preserve"> </w:t>
      </w:r>
      <w:r w:rsidR="00F15743" w:rsidRPr="004847FF">
        <w:rPr>
          <w:rFonts w:ascii="GHEA Mariam" w:hAnsi="GHEA Mariam" w:cs="Sylfaen"/>
          <w:lang w:eastAsia="ar-SA"/>
        </w:rPr>
        <w:t>Վճռաբեկ</w:t>
      </w:r>
      <w:r w:rsidR="00F15743" w:rsidRPr="004847FF">
        <w:rPr>
          <w:rFonts w:ascii="GHEA Mariam" w:hAnsi="GHEA Mariam"/>
          <w:lang w:eastAsia="ar-SA"/>
        </w:rPr>
        <w:t xml:space="preserve"> դ</w:t>
      </w:r>
      <w:r w:rsidR="00F15743" w:rsidRPr="004847FF">
        <w:rPr>
          <w:rFonts w:ascii="GHEA Mariam" w:hAnsi="GHEA Mariam" w:cs="Sylfaen"/>
          <w:lang w:eastAsia="ar-SA"/>
        </w:rPr>
        <w:t>ատարան</w:t>
      </w:r>
      <w:r w:rsidR="00F15743" w:rsidRPr="004847FF">
        <w:rPr>
          <w:rFonts w:ascii="GHEA Mariam" w:hAnsi="GHEA Mariam"/>
          <w:lang w:eastAsia="ar-SA"/>
        </w:rPr>
        <w:t>),</w:t>
      </w:r>
    </w:p>
    <w:p w14:paraId="710830CB"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նախագահությամբ`                        Ե.ԴԱՆԻԵԼՅԱՆԻ</w:t>
      </w:r>
    </w:p>
    <w:p w14:paraId="6244BE93"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 xml:space="preserve">                                մասնակցությամբ դատավորներ՝                   Ա.ԿՐԿՅԱՇԱՐՅԱՆԻ</w:t>
      </w:r>
    </w:p>
    <w:p w14:paraId="024FFDB9" w14:textId="77777777" w:rsidR="008F66F6" w:rsidRPr="008F66F6" w:rsidRDefault="008F66F6" w:rsidP="008F66F6">
      <w:pPr>
        <w:spacing w:line="276" w:lineRule="auto"/>
        <w:ind w:left="-426" w:firstLine="142"/>
        <w:jc w:val="right"/>
        <w:rPr>
          <w:rFonts w:ascii="GHEA Mariam" w:hAnsi="GHEA Mariam" w:cs="Sylfaen"/>
          <w:lang w:eastAsia="ru-RU"/>
        </w:rPr>
      </w:pPr>
      <w:bookmarkStart w:id="0" w:name="_Hlk174970464"/>
      <w:r w:rsidRPr="008F66F6">
        <w:rPr>
          <w:rFonts w:ascii="GHEA Mariam" w:hAnsi="GHEA Mariam" w:cs="Sylfaen"/>
          <w:lang w:eastAsia="ru-RU"/>
        </w:rPr>
        <w:t>Ռ</w:t>
      </w:r>
      <w:r w:rsidRPr="008F66F6">
        <w:rPr>
          <w:rFonts w:ascii="Cambria Math" w:hAnsi="Cambria Math" w:cs="Cambria Math"/>
          <w:lang w:eastAsia="ru-RU"/>
        </w:rPr>
        <w:t>․</w:t>
      </w:r>
      <w:r w:rsidRPr="008F66F6">
        <w:rPr>
          <w:rFonts w:ascii="GHEA Mariam" w:hAnsi="GHEA Mariam" w:cs="Sylfaen"/>
          <w:lang w:eastAsia="ru-RU"/>
        </w:rPr>
        <w:t>ՄԽԻԹԱՐՅԱՆԻ</w:t>
      </w:r>
    </w:p>
    <w:bookmarkEnd w:id="0"/>
    <w:p w14:paraId="51C56066"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Ս.ՉԻՉՈՅԱՆԻ</w:t>
      </w:r>
    </w:p>
    <w:p w14:paraId="1C0FF9C2" w14:textId="77777777" w:rsidR="008F66F6" w:rsidRPr="008F66F6" w:rsidRDefault="008F66F6" w:rsidP="008F66F6">
      <w:pPr>
        <w:spacing w:line="276" w:lineRule="auto"/>
        <w:ind w:left="-426" w:firstLine="142"/>
        <w:jc w:val="right"/>
        <w:rPr>
          <w:rFonts w:ascii="GHEA Mariam" w:hAnsi="GHEA Mariam" w:cs="Sylfaen"/>
          <w:lang w:eastAsia="ru-RU"/>
        </w:rPr>
      </w:pPr>
      <w:r w:rsidRPr="008F66F6">
        <w:rPr>
          <w:rFonts w:ascii="GHEA Mariam" w:hAnsi="GHEA Mariam" w:cs="Sylfaen"/>
          <w:lang w:eastAsia="ru-RU"/>
        </w:rPr>
        <w:t>Դ</w:t>
      </w:r>
      <w:r w:rsidRPr="008F66F6">
        <w:rPr>
          <w:rFonts w:ascii="Cambria Math" w:hAnsi="Cambria Math" w:cs="Cambria Math"/>
          <w:lang w:eastAsia="ru-RU"/>
        </w:rPr>
        <w:t>․</w:t>
      </w:r>
      <w:r w:rsidRPr="008F66F6">
        <w:rPr>
          <w:rFonts w:ascii="GHEA Mariam" w:hAnsi="GHEA Mariam" w:cs="Sylfaen"/>
          <w:lang w:eastAsia="ru-RU"/>
        </w:rPr>
        <w:t>ՎԵՔԻԼՅԱՆԻ</w:t>
      </w:r>
    </w:p>
    <w:p w14:paraId="08413E4E" w14:textId="77777777" w:rsidR="008F66F6" w:rsidRPr="004847FF" w:rsidRDefault="008F66F6" w:rsidP="008F66F6">
      <w:pPr>
        <w:tabs>
          <w:tab w:val="left" w:pos="6237"/>
          <w:tab w:val="left" w:pos="6480"/>
          <w:tab w:val="left" w:pos="6840"/>
        </w:tabs>
        <w:spacing w:line="360" w:lineRule="auto"/>
        <w:ind w:right="-30" w:firstLine="567"/>
        <w:jc w:val="both"/>
        <w:rPr>
          <w:rFonts w:ascii="GHEA Mariam" w:hAnsi="GHEA Mariam"/>
          <w:lang w:eastAsia="ar-SA"/>
        </w:rPr>
      </w:pPr>
    </w:p>
    <w:p w14:paraId="60284839" w14:textId="104F76D0" w:rsidR="00F67782" w:rsidRPr="00FB1847" w:rsidRDefault="00FD6DDB" w:rsidP="00FB1847">
      <w:pPr>
        <w:spacing w:line="360" w:lineRule="auto"/>
        <w:ind w:right="-46"/>
        <w:jc w:val="both"/>
        <w:rPr>
          <w:rFonts w:ascii="GHEA Mariam" w:hAnsi="GHEA Mariam"/>
        </w:rPr>
      </w:pPr>
      <w:r w:rsidRPr="004847FF">
        <w:rPr>
          <w:rFonts w:ascii="GHEA Mariam" w:hAnsi="GHEA Mariam"/>
        </w:rPr>
        <w:t xml:space="preserve">գրավոր ընթացակարգով քննության առնելով </w:t>
      </w:r>
      <w:bookmarkStart w:id="1" w:name="_Hlk177045796"/>
      <w:r w:rsidR="00DF23B0">
        <w:rPr>
          <w:rFonts w:ascii="GHEA Mariam" w:hAnsi="GHEA Mariam"/>
        </w:rPr>
        <w:t>Արտակ Զաքարյանի</w:t>
      </w:r>
      <w:r w:rsidRPr="004847FF">
        <w:rPr>
          <w:rFonts w:ascii="GHEA Mariam" w:hAnsi="GHEA Mariam"/>
        </w:rPr>
        <w:t xml:space="preserve"> </w:t>
      </w:r>
      <w:bookmarkEnd w:id="1"/>
      <w:r w:rsidRPr="004847FF">
        <w:rPr>
          <w:rFonts w:ascii="GHEA Mariam" w:hAnsi="GHEA Mariam"/>
        </w:rPr>
        <w:t xml:space="preserve">վերաբերյալ ՀՀ վերաքննիչ </w:t>
      </w:r>
      <w:r w:rsidR="0047160F">
        <w:rPr>
          <w:rFonts w:ascii="GHEA Mariam" w:hAnsi="GHEA Mariam"/>
        </w:rPr>
        <w:t>քրեական</w:t>
      </w:r>
      <w:r w:rsidRPr="004847FF">
        <w:rPr>
          <w:rFonts w:ascii="GHEA Mariam" w:hAnsi="GHEA Mariam"/>
        </w:rPr>
        <w:t xml:space="preserve"> դատարանի (այսուհետ նաև՝ Վերաքննիչ դատարան)</w:t>
      </w:r>
      <w:r w:rsidR="00E55AEF" w:rsidRPr="007C794A">
        <w:rPr>
          <w:rFonts w:ascii="GHEA Mariam" w:hAnsi="GHEA Mariam"/>
        </w:rPr>
        <w:t>`</w:t>
      </w:r>
      <w:r w:rsidRPr="004847FF">
        <w:rPr>
          <w:rFonts w:ascii="GHEA Mariam" w:hAnsi="GHEA Mariam"/>
        </w:rPr>
        <w:t xml:space="preserve"> </w:t>
      </w:r>
      <w:bookmarkStart w:id="2" w:name="_Hlk182225708"/>
      <w:r w:rsidRPr="004847FF">
        <w:rPr>
          <w:rFonts w:ascii="GHEA Mariam" w:hAnsi="GHEA Mariam"/>
        </w:rPr>
        <w:t>202</w:t>
      </w:r>
      <w:r w:rsidR="00DF23B0">
        <w:rPr>
          <w:rFonts w:ascii="GHEA Mariam" w:hAnsi="GHEA Mariam"/>
        </w:rPr>
        <w:t>3</w:t>
      </w:r>
      <w:r w:rsidRPr="004847FF">
        <w:rPr>
          <w:rFonts w:ascii="GHEA Mariam" w:hAnsi="GHEA Mariam"/>
        </w:rPr>
        <w:t xml:space="preserve"> թվականի </w:t>
      </w:r>
      <w:r w:rsidR="00DF23B0">
        <w:rPr>
          <w:rFonts w:ascii="GHEA Mariam" w:hAnsi="GHEA Mariam"/>
        </w:rPr>
        <w:t>մայիսի 25</w:t>
      </w:r>
      <w:r w:rsidRPr="004847FF">
        <w:rPr>
          <w:rFonts w:ascii="GHEA Mariam" w:hAnsi="GHEA Mariam"/>
        </w:rPr>
        <w:t xml:space="preserve">-ի </w:t>
      </w:r>
      <w:bookmarkEnd w:id="2"/>
      <w:r w:rsidRPr="004847FF">
        <w:rPr>
          <w:rFonts w:ascii="GHEA Mariam" w:hAnsi="GHEA Mariam"/>
        </w:rPr>
        <w:t>որոշման դեմ ՀՀ գլխավոր դատախազ</w:t>
      </w:r>
      <w:r w:rsidR="00DF23B0">
        <w:rPr>
          <w:rFonts w:ascii="GHEA Mariam" w:hAnsi="GHEA Mariam"/>
        </w:rPr>
        <w:t>ի տեղակալ</w:t>
      </w:r>
      <w:r w:rsidRPr="004847FF">
        <w:rPr>
          <w:rFonts w:ascii="GHEA Mariam" w:hAnsi="GHEA Mariam"/>
        </w:rPr>
        <w:t xml:space="preserve"> Ա</w:t>
      </w:r>
      <w:r w:rsidR="005B7833">
        <w:rPr>
          <w:rFonts w:ascii="Cambria Math" w:hAnsi="Cambria Math"/>
        </w:rPr>
        <w:t>․</w:t>
      </w:r>
      <w:r w:rsidR="00DF23B0">
        <w:rPr>
          <w:rFonts w:ascii="GHEA Mariam" w:hAnsi="GHEA Mariam" w:cs="GHEA Mariam"/>
        </w:rPr>
        <w:t>Պողոս</w:t>
      </w:r>
      <w:r w:rsidRPr="004847FF">
        <w:rPr>
          <w:rFonts w:ascii="GHEA Mariam" w:hAnsi="GHEA Mariam" w:cs="GHEA Mariam"/>
        </w:rPr>
        <w:t>յանի</w:t>
      </w:r>
      <w:r w:rsidRPr="004847FF">
        <w:rPr>
          <w:rFonts w:ascii="GHEA Mariam" w:hAnsi="GHEA Mariam"/>
        </w:rPr>
        <w:t xml:space="preserve"> հատուկ վերանայման բողոքը,</w:t>
      </w:r>
    </w:p>
    <w:p w14:paraId="321FFAE9" w14:textId="118CC32D" w:rsidR="00FD6DDB" w:rsidRPr="004847FF" w:rsidRDefault="00FD6DDB" w:rsidP="00FD6DDB">
      <w:pPr>
        <w:tabs>
          <w:tab w:val="left" w:pos="10065"/>
        </w:tabs>
        <w:spacing w:line="360" w:lineRule="auto"/>
        <w:ind w:left="-284" w:right="-150"/>
        <w:jc w:val="center"/>
        <w:rPr>
          <w:rFonts w:ascii="GHEA Mariam" w:hAnsi="GHEA Mariam"/>
          <w:b/>
          <w:bCs/>
        </w:rPr>
      </w:pPr>
      <w:r w:rsidRPr="004847FF">
        <w:rPr>
          <w:rFonts w:ascii="GHEA Mariam" w:hAnsi="GHEA Mariam"/>
          <w:b/>
          <w:bCs/>
        </w:rPr>
        <w:lastRenderedPageBreak/>
        <w:t>Պ Ա Ր Զ Ե Ց</w:t>
      </w:r>
    </w:p>
    <w:p w14:paraId="2A4C1BFC" w14:textId="77777777" w:rsidR="00555C2D" w:rsidRPr="004847FF" w:rsidRDefault="00FD6DDB" w:rsidP="00555C2D">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b/>
          <w:bCs/>
          <w:color w:val="auto"/>
          <w:u w:val="single"/>
          <w:lang w:val="hy-AM"/>
        </w:rPr>
        <w:t>Վարույթի դատավարական նախապատմությունը.</w:t>
      </w:r>
    </w:p>
    <w:p w14:paraId="04F7C758" w14:textId="36CCE13A" w:rsidR="002F77BC" w:rsidRPr="007F2FDA" w:rsidRDefault="00FD6DDB" w:rsidP="007F2FDA">
      <w:pPr>
        <w:pStyle w:val="BodyTextIndent"/>
        <w:tabs>
          <w:tab w:val="left" w:pos="10065"/>
        </w:tabs>
        <w:spacing w:line="360" w:lineRule="auto"/>
        <w:ind w:left="-284" w:right="-147" w:firstLine="567"/>
        <w:rPr>
          <w:rFonts w:ascii="GHEA Mariam" w:hAnsi="GHEA Mariam"/>
          <w:lang w:val="hy-AM"/>
        </w:rPr>
      </w:pPr>
      <w:r w:rsidRPr="004847FF">
        <w:rPr>
          <w:rFonts w:ascii="GHEA Mariam" w:hAnsi="GHEA Mariam"/>
          <w:u w:color="0D0D0D"/>
          <w:lang w:val="hy-AM"/>
        </w:rPr>
        <w:t xml:space="preserve">1. ՀՀ հակակոռուպցիոն դատարանի </w:t>
      </w:r>
      <w:r w:rsidRPr="004847FF">
        <w:rPr>
          <w:rFonts w:ascii="GHEA Mariam" w:hAnsi="GHEA Mariam"/>
          <w:lang w:val="hy-AM"/>
        </w:rPr>
        <w:t>(այսուհետ նաև՝ Առաջին ատյանի դատարան)</w:t>
      </w:r>
      <w:r w:rsidR="00F416A8">
        <w:rPr>
          <w:rFonts w:ascii="GHEA Mariam" w:hAnsi="GHEA Mariam"/>
          <w:lang w:val="hy-AM"/>
        </w:rPr>
        <w:t>`</w:t>
      </w:r>
      <w:r w:rsidRPr="004847FF">
        <w:rPr>
          <w:rFonts w:ascii="GHEA Mariam" w:hAnsi="GHEA Mariam"/>
          <w:lang w:val="hy-AM"/>
        </w:rPr>
        <w:t xml:space="preserve"> 202</w:t>
      </w:r>
      <w:r w:rsidR="00BF2623">
        <w:rPr>
          <w:rFonts w:ascii="GHEA Mariam" w:hAnsi="GHEA Mariam"/>
          <w:lang w:val="hy-AM"/>
        </w:rPr>
        <w:t>3</w:t>
      </w:r>
      <w:r w:rsidRPr="004847FF">
        <w:rPr>
          <w:rFonts w:ascii="GHEA Mariam" w:hAnsi="GHEA Mariam"/>
          <w:lang w:val="hy-AM"/>
        </w:rPr>
        <w:t xml:space="preserve"> թվականի </w:t>
      </w:r>
      <w:r w:rsidR="00555C2D" w:rsidRPr="004847FF">
        <w:rPr>
          <w:rFonts w:ascii="GHEA Mariam" w:hAnsi="GHEA Mariam"/>
          <w:lang w:val="hy-AM"/>
        </w:rPr>
        <w:t xml:space="preserve">մարտի </w:t>
      </w:r>
      <w:r w:rsidR="00BF2623">
        <w:rPr>
          <w:rFonts w:ascii="GHEA Mariam" w:hAnsi="GHEA Mariam"/>
          <w:lang w:val="hy-AM"/>
        </w:rPr>
        <w:t>30</w:t>
      </w:r>
      <w:r w:rsidRPr="004847FF">
        <w:rPr>
          <w:rFonts w:ascii="GHEA Mariam" w:hAnsi="GHEA Mariam"/>
          <w:lang w:val="hy-AM"/>
        </w:rPr>
        <w:t xml:space="preserve">-ի որոշմամբ </w:t>
      </w:r>
      <w:r w:rsidR="007D7631">
        <w:rPr>
          <w:rFonts w:ascii="GHEA Mariam" w:hAnsi="GHEA Mariam"/>
          <w:lang w:val="hy-AM"/>
        </w:rPr>
        <w:t>ամբաստանյալ</w:t>
      </w:r>
      <w:r w:rsidRPr="004847FF">
        <w:rPr>
          <w:rFonts w:ascii="GHEA Mariam" w:hAnsi="GHEA Mariam"/>
          <w:lang w:val="hy-AM"/>
        </w:rPr>
        <w:t xml:space="preserve"> </w:t>
      </w:r>
      <w:r w:rsidR="00BF2623">
        <w:rPr>
          <w:rFonts w:ascii="GHEA Mariam" w:hAnsi="GHEA Mariam"/>
          <w:lang w:val="hy-AM"/>
        </w:rPr>
        <w:t>Ա</w:t>
      </w:r>
      <w:r w:rsidR="00461E0C" w:rsidRPr="004847FF">
        <w:rPr>
          <w:rFonts w:ascii="MS Mincho" w:eastAsia="MS Mincho" w:hAnsi="MS Mincho" w:cs="MS Mincho" w:hint="eastAsia"/>
          <w:lang w:val="hy-AM"/>
        </w:rPr>
        <w:t>․</w:t>
      </w:r>
      <w:r w:rsidR="00BF2623">
        <w:rPr>
          <w:rFonts w:ascii="GHEA Mariam" w:hAnsi="GHEA Mariam" w:cs="GHEA Mariam"/>
          <w:lang w:val="hy-AM"/>
        </w:rPr>
        <w:t>Զաքար</w:t>
      </w:r>
      <w:r w:rsidR="00555C2D" w:rsidRPr="004847FF">
        <w:rPr>
          <w:rFonts w:ascii="GHEA Mariam" w:hAnsi="GHEA Mariam" w:cs="GHEA Mariam"/>
          <w:lang w:val="hy-AM"/>
        </w:rPr>
        <w:t xml:space="preserve">յանի </w:t>
      </w:r>
      <w:r w:rsidRPr="004847FF">
        <w:rPr>
          <w:rFonts w:ascii="GHEA Mariam" w:hAnsi="GHEA Mariam" w:cs="GHEA Mariam"/>
          <w:lang w:val="hy-AM"/>
        </w:rPr>
        <w:t>պաշտպան</w:t>
      </w:r>
      <w:r w:rsidRPr="004847FF">
        <w:rPr>
          <w:rFonts w:ascii="GHEA Mariam" w:hAnsi="GHEA Mariam"/>
          <w:lang w:val="hy-AM"/>
        </w:rPr>
        <w:t xml:space="preserve"> </w:t>
      </w:r>
      <w:r w:rsidR="00BF2623">
        <w:rPr>
          <w:rFonts w:ascii="GHEA Mariam" w:hAnsi="GHEA Mariam" w:cs="GHEA Mariam"/>
          <w:lang w:val="hy-AM"/>
        </w:rPr>
        <w:t>Ա</w:t>
      </w:r>
      <w:r w:rsidR="009954F7" w:rsidRPr="007C794A">
        <w:rPr>
          <w:rFonts w:ascii="MS Mincho" w:eastAsia="MS Mincho" w:hAnsi="MS Mincho" w:cs="MS Mincho"/>
          <w:lang w:val="hy-AM"/>
        </w:rPr>
        <w:t>.</w:t>
      </w:r>
      <w:r w:rsidR="00BF2623">
        <w:rPr>
          <w:rFonts w:ascii="GHEA Mariam" w:hAnsi="GHEA Mariam" w:cs="GHEA Mariam"/>
          <w:lang w:val="hy-AM"/>
        </w:rPr>
        <w:t>Հայրապետ</w:t>
      </w:r>
      <w:r w:rsidR="006506FF" w:rsidRPr="004847FF">
        <w:rPr>
          <w:rFonts w:ascii="GHEA Mariam" w:hAnsi="GHEA Mariam" w:cs="GHEA Mariam"/>
          <w:lang w:val="hy-AM"/>
        </w:rPr>
        <w:t>յանի</w:t>
      </w:r>
      <w:r w:rsidRPr="004847FF">
        <w:rPr>
          <w:rFonts w:ascii="GHEA Mariam" w:hAnsi="GHEA Mariam"/>
          <w:lang w:val="hy-AM"/>
        </w:rPr>
        <w:t xml:space="preserve"> </w:t>
      </w:r>
      <w:r w:rsidRPr="004847FF">
        <w:rPr>
          <w:rFonts w:ascii="GHEA Mariam" w:hAnsi="GHEA Mariam" w:cs="GHEA Mariam"/>
          <w:lang w:val="hy-AM"/>
        </w:rPr>
        <w:t>մի</w:t>
      </w:r>
      <w:r w:rsidRPr="004847FF">
        <w:rPr>
          <w:rFonts w:ascii="GHEA Mariam" w:hAnsi="GHEA Mariam"/>
          <w:lang w:val="hy-AM"/>
        </w:rPr>
        <w:t>ջնորդությունը բավարարվել է,</w:t>
      </w:r>
      <w:r w:rsidR="007D4639" w:rsidRPr="007C794A">
        <w:rPr>
          <w:rFonts w:ascii="GHEA Mariam" w:hAnsi="GHEA Mariam"/>
          <w:lang w:val="hy-AM"/>
        </w:rPr>
        <w:t xml:space="preserve"> </w:t>
      </w:r>
      <w:r w:rsidR="007D4639">
        <w:rPr>
          <w:rFonts w:ascii="GHEA Mariam" w:hAnsi="GHEA Mariam"/>
          <w:lang w:val="hy-AM"/>
        </w:rPr>
        <w:t>և</w:t>
      </w:r>
      <w:r w:rsidRPr="004847FF">
        <w:rPr>
          <w:rFonts w:ascii="GHEA Mariam" w:hAnsi="GHEA Mariam"/>
          <w:lang w:val="hy-AM"/>
        </w:rPr>
        <w:t xml:space="preserve"> </w:t>
      </w:r>
      <w:bookmarkStart w:id="3" w:name="_Hlk178607254"/>
      <w:r w:rsidR="007F2FDA" w:rsidRPr="007F2FDA">
        <w:rPr>
          <w:rFonts w:ascii="GHEA Mariam" w:hAnsi="GHEA Mariam" w:cs="GHEA Mariam"/>
          <w:lang w:val="hy-AM"/>
        </w:rPr>
        <w:t xml:space="preserve">Ա.Զաքարյանի </w:t>
      </w:r>
      <w:r w:rsidRPr="004847FF">
        <w:rPr>
          <w:rFonts w:ascii="GHEA Mariam" w:hAnsi="GHEA Mariam" w:cs="GHEA Mariam"/>
          <w:lang w:val="hy-AM"/>
        </w:rPr>
        <w:t>նկատմամբ</w:t>
      </w:r>
      <w:r w:rsidR="00D339AE">
        <w:rPr>
          <w:rFonts w:ascii="GHEA Mariam" w:hAnsi="GHEA Mariam"/>
          <w:lang w:val="hy-AM"/>
        </w:rPr>
        <w:t xml:space="preserve"> </w:t>
      </w:r>
      <w:r w:rsidR="009A316F" w:rsidRPr="004847FF">
        <w:rPr>
          <w:rFonts w:ascii="GHEA Mariam" w:hAnsi="GHEA Mariam"/>
          <w:lang w:val="hy-AM"/>
        </w:rPr>
        <w:t>2003</w:t>
      </w:r>
      <w:r w:rsidR="00461E0C" w:rsidRPr="004847FF">
        <w:rPr>
          <w:rFonts w:ascii="GHEA Mariam" w:hAnsi="GHEA Mariam"/>
          <w:lang w:val="hy-AM"/>
        </w:rPr>
        <w:t xml:space="preserve"> թվականի </w:t>
      </w:r>
      <w:r w:rsidR="009A316F" w:rsidRPr="004847FF">
        <w:rPr>
          <w:rFonts w:ascii="GHEA Mariam" w:hAnsi="GHEA Mariam"/>
          <w:lang w:val="hy-AM"/>
        </w:rPr>
        <w:t>ապրիլի 18</w:t>
      </w:r>
      <w:r w:rsidRPr="004847FF">
        <w:rPr>
          <w:rFonts w:ascii="GHEA Mariam" w:hAnsi="GHEA Mariam"/>
          <w:lang w:val="hy-AM"/>
        </w:rPr>
        <w:t xml:space="preserve">-ին ընդունված ՀՀ քրեական օրենսգրքի </w:t>
      </w:r>
      <w:bookmarkStart w:id="4" w:name="_Hlk181789553"/>
      <w:r w:rsidRPr="004847FF">
        <w:rPr>
          <w:rFonts w:ascii="GHEA Mariam" w:hAnsi="GHEA Mariam"/>
          <w:lang w:val="hy-AM"/>
        </w:rPr>
        <w:t xml:space="preserve">(այսուհետ նաև՝ ՀՀ </w:t>
      </w:r>
      <w:r w:rsidR="009A316F" w:rsidRPr="004847FF">
        <w:rPr>
          <w:rFonts w:ascii="GHEA Mariam" w:hAnsi="GHEA Mariam"/>
          <w:lang w:val="hy-AM"/>
        </w:rPr>
        <w:t>նախկին</w:t>
      </w:r>
      <w:r w:rsidRPr="004847FF">
        <w:rPr>
          <w:rFonts w:ascii="GHEA Mariam" w:hAnsi="GHEA Mariam"/>
          <w:lang w:val="hy-AM"/>
        </w:rPr>
        <w:t xml:space="preserve"> քրեական օրենսգիրք)</w:t>
      </w:r>
      <w:r w:rsidR="00461E0C" w:rsidRPr="004847FF">
        <w:rPr>
          <w:rFonts w:ascii="GHEA Mariam" w:hAnsi="GHEA Mariam"/>
          <w:lang w:val="hy-AM"/>
        </w:rPr>
        <w:t xml:space="preserve"> </w:t>
      </w:r>
      <w:bookmarkEnd w:id="3"/>
      <w:bookmarkEnd w:id="4"/>
      <w:r w:rsidR="007F2FDA" w:rsidRPr="007C794A">
        <w:rPr>
          <w:rFonts w:ascii="GHEA Mariam" w:eastAsia="Times New Roman" w:hAnsi="GHEA Mariam" w:cs="Arial"/>
          <w:color w:val="2C2D2E"/>
          <w:lang w:val="hy-AM"/>
        </w:rPr>
        <w:t xml:space="preserve">34-312-րդ </w:t>
      </w:r>
      <w:r w:rsidR="007F2FDA" w:rsidRPr="007F2FDA">
        <w:rPr>
          <w:rFonts w:ascii="GHEA Mariam" w:eastAsia="Times New Roman" w:hAnsi="GHEA Mariam" w:cs="Arial"/>
          <w:color w:val="2C2D2E"/>
          <w:lang w:val="hy-AM"/>
        </w:rPr>
        <w:t>հոդվածի 3-րդ մասի 1-ին կետով</w:t>
      </w:r>
      <w:r w:rsidR="007F2FDA" w:rsidRPr="007C794A">
        <w:rPr>
          <w:rFonts w:ascii="Arial" w:eastAsia="Times New Roman" w:hAnsi="Arial" w:cs="Arial"/>
          <w:color w:val="2C2D2E"/>
          <w:sz w:val="23"/>
          <w:szCs w:val="23"/>
          <w:lang w:val="hy-AM"/>
        </w:rPr>
        <w:t xml:space="preserve"> </w:t>
      </w:r>
      <w:r w:rsidRPr="004847FF">
        <w:rPr>
          <w:rFonts w:ascii="GHEA Mariam" w:hAnsi="GHEA Mariam"/>
          <w:lang w:val="hy-AM"/>
        </w:rPr>
        <w:t>հարուցված քրեական հետապնդումը դադարեցվել է՝ քրեական պատասխանատվության ենթարկելու վաղեմության ժամկետն անցած լինելու հիմքով։</w:t>
      </w:r>
    </w:p>
    <w:p w14:paraId="04E2435A" w14:textId="2DC25006" w:rsidR="002F77BC"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color w:val="auto"/>
          <w:u w:color="0D0D0D"/>
          <w:lang w:val="hy-AM"/>
        </w:rPr>
        <w:t xml:space="preserve">2. </w:t>
      </w:r>
      <w:r w:rsidRPr="004847FF">
        <w:rPr>
          <w:rFonts w:ascii="GHEA Mariam" w:hAnsi="GHEA Mariam" w:cs="Cambria Math"/>
          <w:color w:val="auto"/>
          <w:u w:color="0D0D0D"/>
          <w:lang w:val="hy-AM"/>
        </w:rPr>
        <w:t xml:space="preserve">ՀՀ գլխավոր դատախազության </w:t>
      </w:r>
      <w:r w:rsidR="007F2FDA" w:rsidRPr="007F2FDA">
        <w:rPr>
          <w:rFonts w:ascii="GHEA Mariam" w:hAnsi="GHEA Mariam" w:cs="Cambria Math"/>
          <w:color w:val="auto"/>
          <w:u w:color="0D0D0D"/>
          <w:lang w:val="hy-AM"/>
        </w:rPr>
        <w:t>պետական իշխանության դեմ ուղղված հանցագործությունների գործերով վարչության պետի տեղակալ Ա.Նշանյանի</w:t>
      </w:r>
      <w:r w:rsidRPr="004847FF">
        <w:rPr>
          <w:rFonts w:ascii="GHEA Mariam" w:hAnsi="GHEA Mariam" w:cs="Cambria Math"/>
          <w:color w:val="auto"/>
          <w:u w:color="0D0D0D"/>
          <w:lang w:val="hy-AM"/>
        </w:rPr>
        <w:t xml:space="preserve"> հատուկ վերանայման բողոքի քննության արդյունքում Վերաքննիչ դատարան</w:t>
      </w:r>
      <w:r w:rsidR="00A57A43">
        <w:rPr>
          <w:rFonts w:ascii="GHEA Mariam" w:hAnsi="GHEA Mariam" w:cs="Cambria Math"/>
          <w:color w:val="auto"/>
          <w:u w:color="0D0D0D"/>
          <w:lang w:val="hy-AM"/>
        </w:rPr>
        <w:t>ն իր՝</w:t>
      </w:r>
      <w:r w:rsidRPr="004847FF">
        <w:rPr>
          <w:rFonts w:ascii="GHEA Mariam" w:hAnsi="GHEA Mariam" w:cs="Cambria Math"/>
          <w:color w:val="auto"/>
          <w:u w:color="0D0D0D"/>
          <w:lang w:val="hy-AM"/>
        </w:rPr>
        <w:t xml:space="preserve"> 2024 թվականի </w:t>
      </w:r>
      <w:r w:rsidR="007F2FDA">
        <w:rPr>
          <w:rFonts w:ascii="GHEA Mariam" w:hAnsi="GHEA Mariam" w:cs="Cambria Math"/>
          <w:color w:val="auto"/>
          <w:u w:color="0D0D0D"/>
          <w:lang w:val="hy-AM"/>
        </w:rPr>
        <w:t>մայիսի 25</w:t>
      </w:r>
      <w:r w:rsidR="00C32F9C" w:rsidRPr="004847FF">
        <w:rPr>
          <w:rFonts w:ascii="GHEA Mariam" w:hAnsi="GHEA Mariam" w:cs="Cambria Math"/>
          <w:color w:val="auto"/>
          <w:u w:color="0D0D0D"/>
          <w:lang w:val="hy-AM"/>
        </w:rPr>
        <w:t xml:space="preserve">-ի </w:t>
      </w:r>
      <w:r w:rsidRPr="004847FF">
        <w:rPr>
          <w:rFonts w:ascii="GHEA Mariam" w:hAnsi="GHEA Mariam" w:cs="Cambria Math"/>
          <w:color w:val="auto"/>
          <w:u w:color="0D0D0D"/>
          <w:lang w:val="hy-AM"/>
        </w:rPr>
        <w:t>որոշմամբ Առաջին ատյանի դատարանի որոշումը թողել է անփոփոխ։</w:t>
      </w:r>
    </w:p>
    <w:p w14:paraId="289937B6" w14:textId="1098278C" w:rsidR="00FD6DDB" w:rsidRPr="004847FF" w:rsidRDefault="00FD6DDB" w:rsidP="002F77BC">
      <w:pPr>
        <w:pStyle w:val="BodyTextIndent"/>
        <w:tabs>
          <w:tab w:val="left" w:pos="10065"/>
        </w:tabs>
        <w:spacing w:line="360" w:lineRule="auto"/>
        <w:ind w:left="-284" w:right="-147" w:firstLine="567"/>
        <w:rPr>
          <w:rFonts w:ascii="GHEA Mariam" w:hAnsi="GHEA Mariam"/>
          <w:b/>
          <w:bCs/>
          <w:color w:val="auto"/>
          <w:u w:val="single"/>
          <w:lang w:val="hy-AM"/>
        </w:rPr>
      </w:pPr>
      <w:r w:rsidRPr="004847FF">
        <w:rPr>
          <w:rFonts w:ascii="GHEA Mariam" w:hAnsi="GHEA Mariam" w:cs="Cambria Math"/>
          <w:color w:val="auto"/>
          <w:u w:color="0D0D0D"/>
          <w:lang w:val="hy-AM"/>
        </w:rPr>
        <w:t>3</w:t>
      </w:r>
      <w:r w:rsidRPr="004847FF">
        <w:rPr>
          <w:rFonts w:ascii="GHEA Mariam" w:hAnsi="GHEA Mariam"/>
          <w:color w:val="auto"/>
          <w:u w:color="0D0D0D"/>
          <w:lang w:val="hy-AM"/>
        </w:rPr>
        <w:t>.</w:t>
      </w:r>
      <w:r w:rsidRPr="004847FF">
        <w:rPr>
          <w:rFonts w:ascii="GHEA Mariam" w:hAnsi="GHEA Mariam" w:cs="Cambria Math"/>
          <w:color w:val="auto"/>
          <w:u w:color="0D0D0D"/>
          <w:lang w:val="hy-AM"/>
        </w:rPr>
        <w:t xml:space="preserve"> Վերաքննիչ դատարանի վերոնշյալ որոշման դեմ </w:t>
      </w:r>
      <w:r w:rsidR="0091006C" w:rsidRPr="007C794A">
        <w:rPr>
          <w:rFonts w:ascii="GHEA Mariam" w:hAnsi="GHEA Mariam"/>
          <w:lang w:val="hy-AM"/>
        </w:rPr>
        <w:t xml:space="preserve">ՀՀ </w:t>
      </w:r>
      <w:r w:rsidR="0091006C" w:rsidRPr="00CB2DC1">
        <w:rPr>
          <w:rFonts w:ascii="GHEA Mariam" w:hAnsi="GHEA Mariam"/>
          <w:lang w:val="hy-AM"/>
        </w:rPr>
        <w:t>գլխավոր դատախազի տեղակալ Ա</w:t>
      </w:r>
      <w:r w:rsidR="0091006C" w:rsidRPr="00CB2DC1">
        <w:rPr>
          <w:rFonts w:ascii="Cambria Math" w:hAnsi="Cambria Math"/>
          <w:lang w:val="hy-AM"/>
        </w:rPr>
        <w:t>․</w:t>
      </w:r>
      <w:r w:rsidR="0091006C" w:rsidRPr="00CB2DC1">
        <w:rPr>
          <w:rFonts w:ascii="GHEA Mariam" w:hAnsi="GHEA Mariam" w:cs="GHEA Mariam"/>
          <w:lang w:val="hy-AM"/>
        </w:rPr>
        <w:t>Պողոսյան</w:t>
      </w:r>
      <w:r w:rsidRPr="00CB2DC1">
        <w:rPr>
          <w:rFonts w:ascii="GHEA Mariam" w:hAnsi="GHEA Mariam" w:cs="Cambria Math"/>
          <w:color w:val="auto"/>
          <w:u w:color="0D0D0D"/>
          <w:lang w:val="hy-AM"/>
        </w:rPr>
        <w:t xml:space="preserve">ը </w:t>
      </w:r>
      <w:r w:rsidRPr="004847FF">
        <w:rPr>
          <w:rFonts w:ascii="GHEA Mariam" w:hAnsi="GHEA Mariam" w:cs="Cambria Math"/>
          <w:color w:val="auto"/>
          <w:u w:color="0D0D0D"/>
          <w:lang w:val="hy-AM"/>
        </w:rPr>
        <w:t xml:space="preserve">բերել է </w:t>
      </w:r>
      <w:r w:rsidRPr="004847FF">
        <w:rPr>
          <w:rFonts w:ascii="GHEA Mariam" w:hAnsi="GHEA Mariam"/>
          <w:lang w:val="hy-AM"/>
        </w:rPr>
        <w:t xml:space="preserve">հատուկ վերանայման </w:t>
      </w:r>
      <w:r w:rsidRPr="004847FF">
        <w:rPr>
          <w:rFonts w:ascii="GHEA Mariam" w:hAnsi="GHEA Mariam" w:cs="Cambria Math"/>
          <w:color w:val="auto"/>
          <w:u w:color="0D0D0D"/>
          <w:lang w:val="hy-AM"/>
        </w:rPr>
        <w:t>բողոք, որը Վճռաբեկ դատարանի՝ 202</w:t>
      </w:r>
      <w:r w:rsidR="0091006C">
        <w:rPr>
          <w:rFonts w:ascii="GHEA Mariam" w:hAnsi="GHEA Mariam" w:cs="Cambria Math"/>
          <w:color w:val="auto"/>
          <w:u w:color="0D0D0D"/>
          <w:lang w:val="hy-AM"/>
        </w:rPr>
        <w:t>3</w:t>
      </w:r>
      <w:r w:rsidRPr="004847FF">
        <w:rPr>
          <w:rFonts w:ascii="GHEA Mariam" w:hAnsi="GHEA Mariam" w:cs="Cambria Math"/>
          <w:color w:val="auto"/>
          <w:u w:color="0D0D0D"/>
          <w:lang w:val="hy-AM"/>
        </w:rPr>
        <w:t xml:space="preserve"> թվականի </w:t>
      </w:r>
      <w:r w:rsidR="0091006C">
        <w:rPr>
          <w:rFonts w:ascii="GHEA Mariam" w:hAnsi="GHEA Mariam" w:cs="Cambria Math"/>
          <w:color w:val="auto"/>
          <w:u w:color="0D0D0D"/>
          <w:lang w:val="hy-AM"/>
        </w:rPr>
        <w:t>հուլիսի 7</w:t>
      </w:r>
      <w:r w:rsidRPr="004847FF">
        <w:rPr>
          <w:rFonts w:ascii="GHEA Mariam" w:hAnsi="GHEA Mariam" w:cs="Cambria Math"/>
          <w:color w:val="auto"/>
          <w:u w:color="0D0D0D"/>
          <w:lang w:val="hy-AM"/>
        </w:rPr>
        <w:t>-ի որոշմամբ ընդունվել է վարույթ,</w:t>
      </w:r>
      <w:r w:rsidRPr="004847FF">
        <w:rPr>
          <w:rFonts w:ascii="GHEA Mariam" w:hAnsi="GHEA Mariam"/>
          <w:lang w:val="hy-AM"/>
        </w:rPr>
        <w:t xml:space="preserve"> և</w:t>
      </w:r>
      <w:r w:rsidRPr="004847FF">
        <w:rPr>
          <w:rFonts w:ascii="GHEA Mariam" w:hAnsi="GHEA Mariam" w:cs="Cambria Math"/>
          <w:color w:val="auto"/>
          <w:lang w:val="hy-AM"/>
        </w:rPr>
        <w:t xml:space="preserve"> սահմանվել է դատական վարույթի իրականացման գրավոր ընթացակարգ։</w:t>
      </w:r>
    </w:p>
    <w:p w14:paraId="18FB00BC" w14:textId="77777777" w:rsidR="00FD6DDB" w:rsidRPr="004847FF" w:rsidRDefault="00FD6DDB" w:rsidP="00FD6DDB">
      <w:pPr>
        <w:spacing w:line="360" w:lineRule="auto"/>
        <w:ind w:firstLine="567"/>
        <w:jc w:val="both"/>
        <w:rPr>
          <w:rFonts w:ascii="GHEA Mariam" w:hAnsi="GHEA Mariam"/>
        </w:rPr>
      </w:pPr>
    </w:p>
    <w:p w14:paraId="58A88287" w14:textId="77777777" w:rsidR="00555C2D" w:rsidRPr="0047160F" w:rsidRDefault="00FD6DDB" w:rsidP="00555C2D">
      <w:pPr>
        <w:pStyle w:val="1"/>
        <w:spacing w:line="360" w:lineRule="auto"/>
        <w:ind w:left="-284" w:firstLine="567"/>
        <w:contextualSpacing/>
        <w:jc w:val="both"/>
        <w:rPr>
          <w:rFonts w:ascii="GHEA Mariam" w:hAnsi="GHEA Mariam"/>
          <w:b/>
          <w:bCs/>
          <w:color w:val="auto"/>
          <w:sz w:val="24"/>
          <w:szCs w:val="24"/>
          <w:u w:val="single"/>
          <w:lang w:val="hy-AM"/>
        </w:rPr>
      </w:pPr>
      <w:r w:rsidRPr="0047160F">
        <w:rPr>
          <w:rFonts w:ascii="GHEA Mariam" w:hAnsi="GHEA Mariam"/>
          <w:b/>
          <w:bCs/>
          <w:color w:val="auto"/>
          <w:sz w:val="24"/>
          <w:szCs w:val="24"/>
          <w:u w:val="single"/>
          <w:lang w:val="hy-AM"/>
        </w:rPr>
        <w:t>Հատուկ վերանայման բողոքի հիմքերը, հիմնավորումները և պահանջը.</w:t>
      </w:r>
    </w:p>
    <w:p w14:paraId="7769D281" w14:textId="13DB21B3" w:rsidR="00FD6DDB" w:rsidRPr="004847FF" w:rsidRDefault="00FD6DDB" w:rsidP="002F77BC">
      <w:pPr>
        <w:pStyle w:val="1"/>
        <w:spacing w:line="360" w:lineRule="auto"/>
        <w:ind w:left="-284" w:firstLine="567"/>
        <w:contextualSpacing/>
        <w:jc w:val="both"/>
        <w:rPr>
          <w:rFonts w:ascii="GHEA Mariam" w:eastAsia="GHEA Mariam" w:hAnsi="GHEA Mariam" w:cs="GHEA Mariam"/>
          <w:color w:val="auto"/>
          <w:sz w:val="24"/>
          <w:szCs w:val="24"/>
          <w:u w:val="single"/>
          <w:lang w:val="hy-AM"/>
        </w:rPr>
      </w:pPr>
      <w:r w:rsidRPr="004847FF">
        <w:rPr>
          <w:rFonts w:ascii="GHEA Mariam" w:hAnsi="GHEA Mariam"/>
          <w:sz w:val="24"/>
          <w:szCs w:val="24"/>
          <w:lang w:val="hy-AM"/>
        </w:rPr>
        <w:t>Վճռաբեկ բողոքը քննվում է հետևյալ հիմքերի սահմաններում` ներքոհիշյալ հիմնավորումներով.</w:t>
      </w:r>
    </w:p>
    <w:p w14:paraId="31BD837E" w14:textId="3CA2D9D3" w:rsidR="00FD6DDB" w:rsidRPr="00EC3F4C" w:rsidRDefault="00FD6DDB" w:rsidP="002F77BC">
      <w:pPr>
        <w:spacing w:line="360" w:lineRule="auto"/>
        <w:ind w:left="-284" w:firstLine="567"/>
        <w:jc w:val="both"/>
        <w:rPr>
          <w:rFonts w:ascii="GHEA Mariam" w:hAnsi="GHEA Mariam"/>
        </w:rPr>
      </w:pPr>
      <w:r w:rsidRPr="004847FF">
        <w:rPr>
          <w:rFonts w:ascii="GHEA Mariam" w:hAnsi="GHEA Mariam"/>
        </w:rPr>
        <w:t>4</w:t>
      </w:r>
      <w:r w:rsidRPr="004847FF">
        <w:rPr>
          <w:rFonts w:ascii="MS Mincho" w:eastAsia="MS Mincho" w:hAnsi="MS Mincho" w:cs="MS Mincho" w:hint="eastAsia"/>
        </w:rPr>
        <w:t>․</w:t>
      </w:r>
      <w:r w:rsidRPr="004847FF">
        <w:rPr>
          <w:rFonts w:ascii="GHEA Mariam" w:hAnsi="GHEA Mariam"/>
        </w:rPr>
        <w:t xml:space="preserve"> </w:t>
      </w:r>
      <w:r w:rsidRPr="00EC3F4C">
        <w:rPr>
          <w:rFonts w:ascii="GHEA Mariam" w:hAnsi="GHEA Mariam"/>
        </w:rPr>
        <w:t xml:space="preserve">Ըստ բողոքի հեղինակի՝ Վերաքննիչ դատարանի դատական ակտով թույլ է տրվել դատական սխալ՝ նյութական </w:t>
      </w:r>
      <w:r w:rsidR="006506FF" w:rsidRPr="00EC3F4C">
        <w:rPr>
          <w:rFonts w:ascii="GHEA Mariam" w:hAnsi="GHEA Mariam"/>
        </w:rPr>
        <w:t>օրենքի</w:t>
      </w:r>
      <w:r w:rsidRPr="00EC3F4C">
        <w:rPr>
          <w:rFonts w:ascii="GHEA Mariam" w:hAnsi="GHEA Mariam"/>
        </w:rPr>
        <w:t xml:space="preserve"> խախտում, </w:t>
      </w:r>
      <w:r w:rsidR="006506FF" w:rsidRPr="00EC3F4C">
        <w:rPr>
          <w:rFonts w:ascii="GHEA Mariam" w:hAnsi="GHEA Mariam"/>
        </w:rPr>
        <w:t>որն</w:t>
      </w:r>
      <w:r w:rsidRPr="00EC3F4C">
        <w:rPr>
          <w:rFonts w:ascii="GHEA Mariam" w:hAnsi="GHEA Mariam"/>
        </w:rPr>
        <w:t xml:space="preserve"> ազդել </w:t>
      </w:r>
      <w:r w:rsidR="006506FF" w:rsidRPr="00EC3F4C">
        <w:rPr>
          <w:rFonts w:ascii="GHEA Mariam" w:hAnsi="GHEA Mariam"/>
        </w:rPr>
        <w:t>է</w:t>
      </w:r>
      <w:r w:rsidRPr="00EC3F4C">
        <w:rPr>
          <w:rFonts w:ascii="GHEA Mariam" w:hAnsi="GHEA Mariam"/>
        </w:rPr>
        <w:t xml:space="preserve"> վարույթի ելքի վրա։ </w:t>
      </w:r>
    </w:p>
    <w:p w14:paraId="5F9FA654" w14:textId="61E488A7" w:rsidR="00FD6DDB" w:rsidRPr="00EC3F4C" w:rsidRDefault="00FD6DDB" w:rsidP="00EC3F4C">
      <w:pPr>
        <w:pStyle w:val="BodyA"/>
        <w:spacing w:line="360" w:lineRule="auto"/>
        <w:ind w:left="-284" w:firstLine="567"/>
        <w:contextualSpacing/>
        <w:jc w:val="both"/>
        <w:rPr>
          <w:color w:val="auto"/>
          <w:sz w:val="24"/>
          <w:szCs w:val="24"/>
          <w:lang w:val="hy-AM"/>
        </w:rPr>
      </w:pPr>
      <w:r w:rsidRPr="00EC3F4C">
        <w:rPr>
          <w:color w:val="auto"/>
          <w:sz w:val="24"/>
          <w:szCs w:val="24"/>
          <w:lang w:val="hy-AM"/>
        </w:rPr>
        <w:t>Միաժամանակ, բողոքում բարձրացված հարցերի վերաբերյալ Վճռաբեկ դատարանի որոշումը կարող է էական նշանակություն ունենալ օրենքի միատեսակ կիրառու</w:t>
      </w:r>
      <w:r w:rsidR="00836A75" w:rsidRPr="00EC3F4C">
        <w:rPr>
          <w:color w:val="auto"/>
          <w:sz w:val="24"/>
          <w:szCs w:val="24"/>
          <w:lang w:val="hy-AM"/>
        </w:rPr>
        <w:t>թյունն</w:t>
      </w:r>
      <w:r w:rsidRPr="00EC3F4C">
        <w:rPr>
          <w:color w:val="auto"/>
          <w:sz w:val="24"/>
          <w:szCs w:val="24"/>
          <w:lang w:val="hy-AM"/>
        </w:rPr>
        <w:t xml:space="preserve"> ապահովելու համար։</w:t>
      </w:r>
    </w:p>
    <w:p w14:paraId="1B05A64B" w14:textId="346F9F24" w:rsidR="00692438" w:rsidRDefault="00EC3F4C" w:rsidP="007D4639">
      <w:pPr>
        <w:pStyle w:val="BodyA"/>
        <w:spacing w:line="360" w:lineRule="auto"/>
        <w:ind w:left="-284" w:firstLine="567"/>
        <w:contextualSpacing/>
        <w:jc w:val="both"/>
        <w:rPr>
          <w:rFonts w:eastAsia="Times New Roman" w:cs="Arial"/>
          <w:color w:val="2C2D2E"/>
          <w:sz w:val="24"/>
          <w:szCs w:val="24"/>
          <w:lang w:val="hy-AM"/>
        </w:rPr>
      </w:pPr>
      <w:r>
        <w:rPr>
          <w:color w:val="000000"/>
          <w:sz w:val="24"/>
          <w:szCs w:val="24"/>
          <w:lang w:val="hy-AM"/>
        </w:rPr>
        <w:t>4</w:t>
      </w:r>
      <w:r>
        <w:rPr>
          <w:rFonts w:ascii="Cambria Math" w:hAnsi="Cambria Math"/>
          <w:color w:val="000000"/>
          <w:sz w:val="24"/>
          <w:szCs w:val="24"/>
          <w:lang w:val="hy-AM"/>
        </w:rPr>
        <w:t>․</w:t>
      </w:r>
      <w:r>
        <w:rPr>
          <w:color w:val="000000"/>
          <w:sz w:val="24"/>
          <w:szCs w:val="24"/>
          <w:lang w:val="hy-AM"/>
        </w:rPr>
        <w:t>1</w:t>
      </w:r>
      <w:r>
        <w:rPr>
          <w:rFonts w:ascii="Cambria Math" w:hAnsi="Cambria Math"/>
          <w:color w:val="000000"/>
          <w:sz w:val="24"/>
          <w:szCs w:val="24"/>
          <w:lang w:val="hy-AM"/>
        </w:rPr>
        <w:t>․</w:t>
      </w:r>
      <w:r w:rsidR="007D4639">
        <w:rPr>
          <w:rFonts w:ascii="Cambria Math" w:hAnsi="Cambria Math"/>
          <w:color w:val="000000"/>
          <w:sz w:val="24"/>
          <w:szCs w:val="24"/>
          <w:lang w:val="hy-AM"/>
        </w:rPr>
        <w:t xml:space="preserve"> </w:t>
      </w:r>
      <w:r w:rsidR="007D4639">
        <w:rPr>
          <w:color w:val="000000"/>
          <w:sz w:val="24"/>
          <w:szCs w:val="24"/>
          <w:lang w:val="hy-AM"/>
        </w:rPr>
        <w:t>Ը</w:t>
      </w:r>
      <w:r w:rsidR="00531E99">
        <w:rPr>
          <w:color w:val="000000"/>
          <w:sz w:val="24"/>
          <w:szCs w:val="24"/>
          <w:lang w:val="hy-AM"/>
        </w:rPr>
        <w:t>ստ բողոքաբերի՝</w:t>
      </w:r>
      <w:r w:rsidR="007D4639">
        <w:rPr>
          <w:color w:val="000000"/>
          <w:sz w:val="24"/>
          <w:szCs w:val="24"/>
          <w:lang w:val="hy-AM"/>
        </w:rPr>
        <w:t xml:space="preserve"> </w:t>
      </w:r>
      <w:r w:rsidR="00531E99">
        <w:rPr>
          <w:rFonts w:eastAsia="Times New Roman" w:cs="Arial"/>
          <w:color w:val="2C2D2E"/>
          <w:sz w:val="24"/>
          <w:szCs w:val="24"/>
          <w:lang w:val="hy-AM"/>
        </w:rPr>
        <w:t>վ</w:t>
      </w:r>
      <w:r w:rsidR="00531E99" w:rsidRPr="008E7640">
        <w:rPr>
          <w:rFonts w:eastAsia="Times New Roman" w:cs="Arial"/>
          <w:color w:val="2C2D2E"/>
          <w:sz w:val="24"/>
          <w:szCs w:val="24"/>
          <w:lang w:val="hy-AM"/>
        </w:rPr>
        <w:t xml:space="preserve">իճարկվող </w:t>
      </w:r>
      <w:r w:rsidR="00531E99">
        <w:rPr>
          <w:rFonts w:eastAsia="Times New Roman" w:cs="Arial"/>
          <w:color w:val="2C2D2E"/>
          <w:sz w:val="24"/>
          <w:szCs w:val="24"/>
          <w:lang w:val="hy-AM"/>
        </w:rPr>
        <w:t>ո</w:t>
      </w:r>
      <w:r w:rsidR="00531E99" w:rsidRPr="008E7640">
        <w:rPr>
          <w:rFonts w:eastAsia="Times New Roman" w:cs="Arial"/>
          <w:color w:val="2C2D2E"/>
          <w:sz w:val="24"/>
          <w:szCs w:val="24"/>
          <w:lang w:val="hy-AM"/>
        </w:rPr>
        <w:t xml:space="preserve">րոշմամբ ՀՀ վերաքննիչ քրեական դատարանը, նեղ մեկնաբանելով </w:t>
      </w:r>
      <w:r w:rsidR="00D649DD">
        <w:rPr>
          <w:rFonts w:eastAsia="Times New Roman" w:cs="Arial"/>
          <w:color w:val="2C2D2E"/>
          <w:sz w:val="24"/>
          <w:szCs w:val="24"/>
          <w:lang w:val="hy-AM"/>
        </w:rPr>
        <w:t>2021 թվականի մայիսի 5-ին ընդունված</w:t>
      </w:r>
      <w:r w:rsidR="00A805B9" w:rsidRPr="00A805B9">
        <w:rPr>
          <w:rFonts w:eastAsia="Times New Roman" w:cs="Arial"/>
          <w:color w:val="2C2D2E"/>
          <w:sz w:val="24"/>
          <w:szCs w:val="24"/>
          <w:lang w:val="hy-AM"/>
        </w:rPr>
        <w:t xml:space="preserve"> </w:t>
      </w:r>
      <w:r w:rsidR="00A805B9" w:rsidRPr="008E7640">
        <w:rPr>
          <w:rFonts w:eastAsia="Times New Roman" w:cs="Arial"/>
          <w:color w:val="2C2D2E"/>
          <w:sz w:val="24"/>
          <w:szCs w:val="24"/>
          <w:lang w:val="hy-AM"/>
        </w:rPr>
        <w:t>ՀՀ քրեական օրենսգրքի</w:t>
      </w:r>
      <w:r w:rsidR="00D649DD">
        <w:rPr>
          <w:rFonts w:eastAsia="Times New Roman" w:cs="Arial"/>
          <w:color w:val="2C2D2E"/>
          <w:sz w:val="24"/>
          <w:szCs w:val="24"/>
          <w:lang w:val="hy-AM"/>
        </w:rPr>
        <w:t xml:space="preserve"> </w:t>
      </w:r>
      <w:r w:rsidR="00D649DD" w:rsidRPr="007C794A">
        <w:rPr>
          <w:rFonts w:eastAsia="Times New Roman" w:cs="Arial"/>
          <w:color w:val="2C2D2E"/>
          <w:sz w:val="24"/>
          <w:szCs w:val="24"/>
          <w:lang w:val="hy-AM"/>
        </w:rPr>
        <w:t>(</w:t>
      </w:r>
      <w:r w:rsidR="00D649DD">
        <w:rPr>
          <w:rFonts w:eastAsia="Times New Roman" w:cs="Arial"/>
          <w:color w:val="2C2D2E"/>
          <w:sz w:val="24"/>
          <w:szCs w:val="24"/>
          <w:lang w:val="hy-AM"/>
        </w:rPr>
        <w:t>այսուհետ</w:t>
      </w:r>
      <w:r w:rsidR="007D4639">
        <w:rPr>
          <w:rFonts w:eastAsia="Times New Roman" w:cs="Arial"/>
          <w:color w:val="2C2D2E"/>
          <w:sz w:val="24"/>
          <w:szCs w:val="24"/>
          <w:lang w:val="hy-AM"/>
        </w:rPr>
        <w:t xml:space="preserve"> նաև</w:t>
      </w:r>
      <w:r w:rsidR="00D649DD">
        <w:rPr>
          <w:rFonts w:eastAsia="Times New Roman" w:cs="Arial"/>
          <w:color w:val="2C2D2E"/>
          <w:sz w:val="24"/>
          <w:szCs w:val="24"/>
          <w:lang w:val="hy-AM"/>
        </w:rPr>
        <w:t xml:space="preserve">՝ </w:t>
      </w:r>
      <w:r w:rsidR="00531E99" w:rsidRPr="008E7640">
        <w:rPr>
          <w:rFonts w:eastAsia="Times New Roman" w:cs="Arial"/>
          <w:color w:val="2C2D2E"/>
          <w:sz w:val="24"/>
          <w:szCs w:val="24"/>
          <w:lang w:val="hy-AM"/>
        </w:rPr>
        <w:t xml:space="preserve">ՀՀ </w:t>
      </w:r>
      <w:r w:rsidR="00D649DD">
        <w:rPr>
          <w:rFonts w:eastAsia="Times New Roman" w:cs="Arial"/>
          <w:color w:val="2C2D2E"/>
          <w:sz w:val="24"/>
          <w:szCs w:val="24"/>
          <w:lang w:val="hy-AM"/>
        </w:rPr>
        <w:t>գործող</w:t>
      </w:r>
      <w:r w:rsidR="00D649DD" w:rsidRPr="008E7640">
        <w:rPr>
          <w:rFonts w:eastAsia="Times New Roman" w:cs="Arial"/>
          <w:color w:val="2C2D2E"/>
          <w:sz w:val="24"/>
          <w:szCs w:val="24"/>
          <w:lang w:val="hy-AM"/>
        </w:rPr>
        <w:t xml:space="preserve"> </w:t>
      </w:r>
      <w:r w:rsidR="00531E99" w:rsidRPr="008E7640">
        <w:rPr>
          <w:rFonts w:eastAsia="Times New Roman" w:cs="Arial"/>
          <w:color w:val="2C2D2E"/>
          <w:sz w:val="24"/>
          <w:szCs w:val="24"/>
          <w:lang w:val="hy-AM"/>
        </w:rPr>
        <w:t>քրեական օրենսգ</w:t>
      </w:r>
      <w:r w:rsidR="007D4639">
        <w:rPr>
          <w:rFonts w:eastAsia="Times New Roman" w:cs="Arial"/>
          <w:color w:val="2C2D2E"/>
          <w:sz w:val="24"/>
          <w:szCs w:val="24"/>
          <w:lang w:val="hy-AM"/>
        </w:rPr>
        <w:t>ի</w:t>
      </w:r>
      <w:r w:rsidR="00531E99" w:rsidRPr="008E7640">
        <w:rPr>
          <w:rFonts w:eastAsia="Times New Roman" w:cs="Arial"/>
          <w:color w:val="2C2D2E"/>
          <w:sz w:val="24"/>
          <w:szCs w:val="24"/>
          <w:lang w:val="hy-AM"/>
        </w:rPr>
        <w:t>րք</w:t>
      </w:r>
      <w:r w:rsidR="007D4639" w:rsidRPr="007C794A">
        <w:rPr>
          <w:rFonts w:eastAsia="Times New Roman" w:cs="Arial"/>
          <w:color w:val="2C2D2E"/>
          <w:sz w:val="24"/>
          <w:szCs w:val="24"/>
          <w:lang w:val="hy-AM"/>
        </w:rPr>
        <w:t>)</w:t>
      </w:r>
      <w:r w:rsidR="00531E99" w:rsidRPr="008E7640">
        <w:rPr>
          <w:rFonts w:eastAsia="Times New Roman" w:cs="Arial"/>
          <w:color w:val="2C2D2E"/>
          <w:sz w:val="24"/>
          <w:szCs w:val="24"/>
          <w:lang w:val="hy-AM"/>
        </w:rPr>
        <w:t xml:space="preserve"> 3-րդ հոդվածի 1-ին մասի </w:t>
      </w:r>
      <w:r w:rsidR="00531E99" w:rsidRPr="008E7640">
        <w:rPr>
          <w:rFonts w:eastAsia="Times New Roman" w:cs="Arial"/>
          <w:color w:val="2C2D2E"/>
          <w:sz w:val="24"/>
          <w:szCs w:val="24"/>
          <w:lang w:val="hy-AM"/>
        </w:rPr>
        <w:lastRenderedPageBreak/>
        <w:t>17-րդ կետով նախատեսված չափերը, արձանագրել է, որ հիշյալ քրեաիրավական նորմերով կաշառք տալու դեպքում դրա առարկայի չափի մասին խոսք չկա և հանգել</w:t>
      </w:r>
      <w:r w:rsidR="007D4639" w:rsidRPr="007C794A">
        <w:rPr>
          <w:rFonts w:eastAsia="Times New Roman" w:cs="Arial"/>
          <w:color w:val="2C2D2E"/>
          <w:sz w:val="24"/>
          <w:szCs w:val="24"/>
          <w:lang w:val="hy-AM"/>
        </w:rPr>
        <w:t xml:space="preserve"> </w:t>
      </w:r>
      <w:r w:rsidR="007D4639">
        <w:rPr>
          <w:rFonts w:eastAsia="Times New Roman" w:cs="Arial"/>
          <w:color w:val="2C2D2E"/>
          <w:sz w:val="24"/>
          <w:szCs w:val="24"/>
          <w:lang w:val="hy-AM"/>
        </w:rPr>
        <w:t>սխալ</w:t>
      </w:r>
      <w:r w:rsidR="00531E99" w:rsidRPr="008E7640">
        <w:rPr>
          <w:rFonts w:eastAsia="Times New Roman" w:cs="Arial"/>
          <w:color w:val="2C2D2E"/>
          <w:sz w:val="24"/>
          <w:szCs w:val="24"/>
          <w:lang w:val="hy-AM"/>
        </w:rPr>
        <w:t xml:space="preserve"> հետևության, որ կաշառք տալու դեպքում, անկախ կաշառքի առարկայի չափից, այն կարող է որակվել միայն այդ հանցանքի հասարակ ձևով: </w:t>
      </w:r>
    </w:p>
    <w:p w14:paraId="7281450F" w14:textId="269F8AC4" w:rsidR="00531E99" w:rsidRDefault="00692438" w:rsidP="00D20CB2">
      <w:pPr>
        <w:pStyle w:val="BodyA"/>
        <w:spacing w:line="360" w:lineRule="auto"/>
        <w:ind w:left="-284" w:firstLine="567"/>
        <w:contextualSpacing/>
        <w:jc w:val="both"/>
        <w:rPr>
          <w:rFonts w:eastAsia="Times New Roman" w:cs="Arial"/>
          <w:color w:val="2C2D2E"/>
          <w:sz w:val="24"/>
          <w:szCs w:val="24"/>
          <w:lang w:val="hy-AM"/>
        </w:rPr>
      </w:pPr>
      <w:r>
        <w:rPr>
          <w:rFonts w:eastAsia="Times New Roman" w:cs="Arial"/>
          <w:color w:val="2C2D2E"/>
          <w:sz w:val="24"/>
          <w:szCs w:val="24"/>
          <w:lang w:val="hy-AM"/>
        </w:rPr>
        <w:t>Բ</w:t>
      </w:r>
      <w:r w:rsidR="00AA39E6">
        <w:rPr>
          <w:rFonts w:eastAsia="Times New Roman" w:cs="Arial"/>
          <w:color w:val="2C2D2E"/>
          <w:sz w:val="24"/>
          <w:szCs w:val="24"/>
          <w:lang w:val="hy-AM"/>
        </w:rPr>
        <w:t>ո</w:t>
      </w:r>
      <w:r>
        <w:rPr>
          <w:rFonts w:eastAsia="Times New Roman" w:cs="Arial"/>
          <w:color w:val="2C2D2E"/>
          <w:sz w:val="24"/>
          <w:szCs w:val="24"/>
          <w:lang w:val="hy-AM"/>
        </w:rPr>
        <w:t xml:space="preserve">ղոքաբերի պնդմամբ՝ </w:t>
      </w:r>
      <w:bookmarkStart w:id="5" w:name="_Hlk182234509"/>
      <w:r w:rsidRPr="008E7640">
        <w:rPr>
          <w:rFonts w:eastAsia="Times New Roman" w:cs="Arial"/>
          <w:color w:val="2C2D2E"/>
          <w:sz w:val="24"/>
          <w:szCs w:val="24"/>
          <w:lang w:val="hy-AM"/>
        </w:rPr>
        <w:t xml:space="preserve">ՀՀ </w:t>
      </w:r>
      <w:r>
        <w:rPr>
          <w:rFonts w:eastAsia="Times New Roman" w:cs="Arial"/>
          <w:color w:val="2C2D2E"/>
          <w:sz w:val="24"/>
          <w:szCs w:val="24"/>
          <w:lang w:val="hy-AM"/>
        </w:rPr>
        <w:t xml:space="preserve">գործող </w:t>
      </w:r>
      <w:r w:rsidRPr="008E7640">
        <w:rPr>
          <w:rFonts w:eastAsia="Times New Roman" w:cs="Arial"/>
          <w:color w:val="2C2D2E"/>
          <w:sz w:val="24"/>
          <w:szCs w:val="24"/>
          <w:lang w:val="hy-AM"/>
        </w:rPr>
        <w:t xml:space="preserve">քրեական օրենսգրքով հանցագործությամբ պատճառված վնասի, այդ թվում' կաշառք տալու և ստանալու չափերը, բացառությամբ հատուկ մասում նախատեսված դեպքերի, տեղ են գտել ոչ թե կոնկրետ հոդվածներում, այլ ներառվել են հիմնական հասկացությունները սահմանող ՀՀ </w:t>
      </w:r>
      <w:r w:rsidRPr="007D4639">
        <w:rPr>
          <w:rFonts w:eastAsia="Times New Roman" w:cs="Arial"/>
          <w:color w:val="2C2D2E"/>
          <w:sz w:val="24"/>
          <w:szCs w:val="24"/>
          <w:lang w:val="hy-AM"/>
        </w:rPr>
        <w:t>գործող</w:t>
      </w:r>
      <w:r>
        <w:rPr>
          <w:rFonts w:eastAsia="Times New Roman" w:cs="Arial"/>
          <w:color w:val="2C2D2E"/>
          <w:sz w:val="24"/>
          <w:szCs w:val="24"/>
          <w:lang w:val="hy-AM"/>
        </w:rPr>
        <w:t xml:space="preserve"> </w:t>
      </w:r>
      <w:r w:rsidRPr="008E7640">
        <w:rPr>
          <w:rFonts w:eastAsia="Times New Roman" w:cs="Arial"/>
          <w:color w:val="2C2D2E"/>
          <w:sz w:val="24"/>
          <w:szCs w:val="24"/>
          <w:lang w:val="hy-AM"/>
        </w:rPr>
        <w:t>քրեական օրենսգրքի 3-րդ հոդվածում:</w:t>
      </w:r>
    </w:p>
    <w:bookmarkEnd w:id="5"/>
    <w:p w14:paraId="56F3F6F2" w14:textId="1FE6A21A" w:rsidR="005955E1" w:rsidRDefault="00EC3F4C" w:rsidP="00D649DD">
      <w:pPr>
        <w:pStyle w:val="BodyA"/>
        <w:spacing w:line="360" w:lineRule="auto"/>
        <w:ind w:left="-284" w:firstLine="567"/>
        <w:contextualSpacing/>
        <w:jc w:val="both"/>
        <w:rPr>
          <w:noProof/>
          <w:sz w:val="24"/>
          <w:szCs w:val="24"/>
          <w:lang w:val="hy-AM"/>
        </w:rPr>
      </w:pPr>
      <w:r>
        <w:rPr>
          <w:rFonts w:eastAsia="Times New Roman" w:cs="Arial"/>
          <w:color w:val="2C2D2E"/>
          <w:sz w:val="24"/>
          <w:szCs w:val="24"/>
          <w:lang w:val="hy-AM"/>
        </w:rPr>
        <w:t>4</w:t>
      </w:r>
      <w:r>
        <w:rPr>
          <w:rFonts w:ascii="Cambria Math" w:eastAsia="Times New Roman" w:hAnsi="Cambria Math" w:cs="Arial"/>
          <w:color w:val="2C2D2E"/>
          <w:sz w:val="24"/>
          <w:szCs w:val="24"/>
          <w:lang w:val="hy-AM"/>
        </w:rPr>
        <w:t>․</w:t>
      </w:r>
      <w:r>
        <w:rPr>
          <w:rFonts w:eastAsia="Times New Roman" w:cs="Arial"/>
          <w:color w:val="2C2D2E"/>
          <w:sz w:val="24"/>
          <w:szCs w:val="24"/>
          <w:lang w:val="hy-AM"/>
        </w:rPr>
        <w:t>2</w:t>
      </w:r>
      <w:r>
        <w:rPr>
          <w:rFonts w:ascii="Cambria Math" w:eastAsia="Times New Roman" w:hAnsi="Cambria Math" w:cs="Arial"/>
          <w:color w:val="2C2D2E"/>
          <w:sz w:val="24"/>
          <w:szCs w:val="24"/>
          <w:lang w:val="hy-AM"/>
        </w:rPr>
        <w:t xml:space="preserve">․ </w:t>
      </w:r>
      <w:r w:rsidR="002268C2">
        <w:rPr>
          <w:rFonts w:eastAsia="Times New Roman" w:cs="Arial"/>
          <w:color w:val="2C2D2E"/>
          <w:sz w:val="24"/>
          <w:szCs w:val="24"/>
          <w:lang w:val="hy-AM"/>
        </w:rPr>
        <w:t>Ըստ այդմ</w:t>
      </w:r>
      <w:r w:rsidR="00D649DD">
        <w:rPr>
          <w:rFonts w:eastAsia="Times New Roman" w:cs="Arial"/>
          <w:color w:val="2C2D2E"/>
          <w:sz w:val="24"/>
          <w:szCs w:val="24"/>
          <w:lang w:val="hy-AM"/>
        </w:rPr>
        <w:t>,</w:t>
      </w:r>
      <w:r w:rsidR="00D649DD">
        <w:rPr>
          <w:color w:val="000000"/>
          <w:sz w:val="24"/>
          <w:szCs w:val="24"/>
          <w:lang w:val="hy-AM"/>
        </w:rPr>
        <w:t xml:space="preserve"> </w:t>
      </w:r>
      <w:r w:rsidR="00D649DD">
        <w:rPr>
          <w:noProof/>
          <w:sz w:val="24"/>
          <w:szCs w:val="24"/>
          <w:lang w:val="hy-AM"/>
        </w:rPr>
        <w:t>բ</w:t>
      </w:r>
      <w:r w:rsidR="00FD6DDB" w:rsidRPr="004847FF">
        <w:rPr>
          <w:noProof/>
          <w:sz w:val="24"/>
          <w:szCs w:val="24"/>
          <w:lang w:val="hy-AM"/>
        </w:rPr>
        <w:t>ողոքաբերը</w:t>
      </w:r>
      <w:r w:rsidR="005955E1">
        <w:rPr>
          <w:noProof/>
          <w:sz w:val="24"/>
          <w:szCs w:val="24"/>
          <w:lang w:val="hy-AM"/>
        </w:rPr>
        <w:t xml:space="preserve"> փաստել է, որ</w:t>
      </w:r>
      <w:r w:rsidR="00FD6DDB" w:rsidRPr="004847FF">
        <w:rPr>
          <w:noProof/>
          <w:sz w:val="24"/>
          <w:szCs w:val="24"/>
          <w:lang w:val="hy-AM"/>
        </w:rPr>
        <w:t xml:space="preserve"> </w:t>
      </w:r>
      <w:r w:rsidR="005955E1">
        <w:rPr>
          <w:noProof/>
          <w:sz w:val="24"/>
          <w:szCs w:val="24"/>
          <w:lang w:val="hy-AM"/>
        </w:rPr>
        <w:t>Ա</w:t>
      </w:r>
      <w:r w:rsidR="005955E1">
        <w:rPr>
          <w:rFonts w:ascii="Cambria Math" w:hAnsi="Cambria Math"/>
          <w:noProof/>
          <w:sz w:val="24"/>
          <w:szCs w:val="24"/>
          <w:lang w:val="hy-AM"/>
        </w:rPr>
        <w:t>․</w:t>
      </w:r>
      <w:r w:rsidR="005955E1" w:rsidRPr="005955E1">
        <w:rPr>
          <w:noProof/>
          <w:sz w:val="24"/>
          <w:szCs w:val="24"/>
          <w:lang w:val="hy-AM"/>
        </w:rPr>
        <w:t xml:space="preserve">Զաքարյանի արարքը ենթակա է որակման ՀՀ </w:t>
      </w:r>
      <w:r w:rsidR="005955E1">
        <w:rPr>
          <w:noProof/>
          <w:sz w:val="24"/>
          <w:szCs w:val="24"/>
          <w:lang w:val="hy-AM"/>
        </w:rPr>
        <w:t>գործող ք</w:t>
      </w:r>
      <w:r w:rsidR="005955E1" w:rsidRPr="005955E1">
        <w:rPr>
          <w:noProof/>
          <w:sz w:val="24"/>
          <w:szCs w:val="24"/>
          <w:lang w:val="hy-AM"/>
        </w:rPr>
        <w:t>րեական օրենսգրքի 436-րդ հոդվածի</w:t>
      </w:r>
      <w:r w:rsidR="005955E1">
        <w:rPr>
          <w:noProof/>
          <w:sz w:val="24"/>
          <w:szCs w:val="24"/>
          <w:lang w:val="hy-AM"/>
        </w:rPr>
        <w:t xml:space="preserve"> </w:t>
      </w:r>
      <w:r w:rsidR="005955E1" w:rsidRPr="005955E1">
        <w:rPr>
          <w:noProof/>
          <w:sz w:val="24"/>
          <w:szCs w:val="24"/>
          <w:lang w:val="hy-AM"/>
        </w:rPr>
        <w:t xml:space="preserve">2-րդ մասով, որը դասվում է միջին ծանրության հանցանքների շարքին, </w:t>
      </w:r>
      <w:r w:rsidR="002268C2">
        <w:rPr>
          <w:noProof/>
          <w:sz w:val="24"/>
          <w:szCs w:val="24"/>
          <w:lang w:val="hy-AM"/>
        </w:rPr>
        <w:t xml:space="preserve">իսկ </w:t>
      </w:r>
      <w:r w:rsidR="005955E1" w:rsidRPr="005955E1">
        <w:rPr>
          <w:noProof/>
          <w:sz w:val="24"/>
          <w:szCs w:val="24"/>
          <w:lang w:val="hy-AM"/>
        </w:rPr>
        <w:t>կատար</w:t>
      </w:r>
      <w:r w:rsidR="002268C2">
        <w:rPr>
          <w:noProof/>
          <w:sz w:val="24"/>
          <w:szCs w:val="24"/>
          <w:lang w:val="hy-AM"/>
        </w:rPr>
        <w:t>ման</w:t>
      </w:r>
      <w:r w:rsidR="005955E1" w:rsidRPr="005955E1">
        <w:rPr>
          <w:noProof/>
          <w:sz w:val="24"/>
          <w:szCs w:val="24"/>
          <w:lang w:val="hy-AM"/>
        </w:rPr>
        <w:t xml:space="preserve"> պահին գործող օրենսգրքով </w:t>
      </w:r>
      <w:r w:rsidR="002268C2">
        <w:rPr>
          <w:noProof/>
          <w:sz w:val="24"/>
          <w:szCs w:val="24"/>
          <w:lang w:val="hy-AM"/>
        </w:rPr>
        <w:t xml:space="preserve">այն </w:t>
      </w:r>
      <w:r w:rsidR="005955E1" w:rsidRPr="005955E1">
        <w:rPr>
          <w:noProof/>
          <w:sz w:val="24"/>
          <w:szCs w:val="24"/>
          <w:lang w:val="hy-AM"/>
        </w:rPr>
        <w:t xml:space="preserve">դասվել է ծանր հանցագործությունների շարքին: </w:t>
      </w:r>
    </w:p>
    <w:p w14:paraId="71D3C651" w14:textId="79A2858E" w:rsidR="005955E1" w:rsidRDefault="002268C2" w:rsidP="00D649DD">
      <w:pPr>
        <w:pStyle w:val="BodyA"/>
        <w:spacing w:line="360" w:lineRule="auto"/>
        <w:ind w:left="-284" w:firstLine="567"/>
        <w:contextualSpacing/>
        <w:jc w:val="both"/>
        <w:rPr>
          <w:noProof/>
          <w:sz w:val="24"/>
          <w:szCs w:val="24"/>
          <w:lang w:val="hy-AM"/>
        </w:rPr>
      </w:pPr>
      <w:r>
        <w:rPr>
          <w:noProof/>
          <w:sz w:val="24"/>
          <w:szCs w:val="24"/>
          <w:lang w:val="hy-AM"/>
        </w:rPr>
        <w:t>Բ</w:t>
      </w:r>
      <w:r w:rsidR="005955E1">
        <w:rPr>
          <w:noProof/>
          <w:sz w:val="24"/>
          <w:szCs w:val="24"/>
          <w:lang w:val="hy-AM"/>
        </w:rPr>
        <w:t>ողոքաբեր</w:t>
      </w:r>
      <w:r>
        <w:rPr>
          <w:noProof/>
          <w:sz w:val="24"/>
          <w:szCs w:val="24"/>
          <w:lang w:val="hy-AM"/>
        </w:rPr>
        <w:t>ը միաժամանակ նշել է, որ</w:t>
      </w:r>
      <w:r w:rsidR="005955E1">
        <w:rPr>
          <w:noProof/>
          <w:sz w:val="24"/>
          <w:szCs w:val="24"/>
          <w:lang w:val="hy-AM"/>
        </w:rPr>
        <w:t xml:space="preserve"> </w:t>
      </w:r>
      <w:r w:rsidR="005955E1" w:rsidRPr="005955E1">
        <w:rPr>
          <w:noProof/>
          <w:sz w:val="24"/>
          <w:szCs w:val="24"/>
          <w:lang w:val="hy-AM"/>
        </w:rPr>
        <w:t xml:space="preserve">ՀՀ </w:t>
      </w:r>
      <w:r w:rsidR="005955E1">
        <w:rPr>
          <w:noProof/>
          <w:sz w:val="24"/>
          <w:szCs w:val="24"/>
          <w:lang w:val="hy-AM"/>
        </w:rPr>
        <w:t xml:space="preserve">գործող </w:t>
      </w:r>
      <w:r w:rsidR="005955E1" w:rsidRPr="005955E1">
        <w:rPr>
          <w:noProof/>
          <w:sz w:val="24"/>
          <w:szCs w:val="24"/>
          <w:lang w:val="hy-AM"/>
        </w:rPr>
        <w:t>քրեական օրենսգրքի 83-րդ հոդվածով միջին ծանրության հանցագործության վաղեմության ժամկետը 10 տարի է, իսկ ՀՀ</w:t>
      </w:r>
      <w:r w:rsidR="005955E1">
        <w:rPr>
          <w:noProof/>
          <w:sz w:val="24"/>
          <w:szCs w:val="24"/>
          <w:lang w:val="hy-AM"/>
        </w:rPr>
        <w:t xml:space="preserve"> նախկին</w:t>
      </w:r>
      <w:r w:rsidR="005955E1" w:rsidRPr="005955E1">
        <w:rPr>
          <w:noProof/>
          <w:sz w:val="24"/>
          <w:szCs w:val="24"/>
          <w:lang w:val="hy-AM"/>
        </w:rPr>
        <w:t xml:space="preserve"> քրեական օրենսգրքի 75-րդ հոդված</w:t>
      </w:r>
      <w:r>
        <w:rPr>
          <w:noProof/>
          <w:sz w:val="24"/>
          <w:szCs w:val="24"/>
          <w:lang w:val="hy-AM"/>
        </w:rPr>
        <w:t>ի համաձայն՝</w:t>
      </w:r>
      <w:r w:rsidR="005955E1" w:rsidRPr="005955E1">
        <w:rPr>
          <w:noProof/>
          <w:sz w:val="24"/>
          <w:szCs w:val="24"/>
          <w:lang w:val="hy-AM"/>
        </w:rPr>
        <w:t xml:space="preserve"> ծանր հանցագործության վաղեմության ժամկետ</w:t>
      </w:r>
      <w:r>
        <w:rPr>
          <w:noProof/>
          <w:sz w:val="24"/>
          <w:szCs w:val="24"/>
          <w:lang w:val="hy-AM"/>
        </w:rPr>
        <w:t>ն է</w:t>
      </w:r>
      <w:r w:rsidR="005955E1" w:rsidRPr="005955E1">
        <w:rPr>
          <w:noProof/>
          <w:sz w:val="24"/>
          <w:szCs w:val="24"/>
          <w:lang w:val="hy-AM"/>
        </w:rPr>
        <w:t xml:space="preserve"> 10 տարի: Ա</w:t>
      </w:r>
      <w:r w:rsidR="005955E1" w:rsidRPr="007C794A">
        <w:rPr>
          <w:rFonts w:ascii="Cambria Math" w:hAnsi="Cambria Math" w:cs="Cambria Math"/>
          <w:noProof/>
          <w:sz w:val="24"/>
          <w:szCs w:val="24"/>
          <w:lang w:val="hy-AM"/>
        </w:rPr>
        <w:t>․</w:t>
      </w:r>
      <w:r w:rsidR="005955E1" w:rsidRPr="005955E1">
        <w:rPr>
          <w:noProof/>
          <w:sz w:val="24"/>
          <w:szCs w:val="24"/>
          <w:lang w:val="hy-AM"/>
        </w:rPr>
        <w:t>Զաքարյանի արարքի մասնակի ապաքրեականացման (փոխվել է կաշառքի առարկայի չափը) հանգամանքով պայմանավորված</w:t>
      </w:r>
      <w:r>
        <w:rPr>
          <w:noProof/>
          <w:sz w:val="24"/>
          <w:szCs w:val="24"/>
          <w:lang w:val="hy-AM"/>
        </w:rPr>
        <w:t>՝</w:t>
      </w:r>
      <w:r w:rsidR="005955E1" w:rsidRPr="005955E1">
        <w:rPr>
          <w:noProof/>
          <w:sz w:val="24"/>
          <w:szCs w:val="24"/>
          <w:lang w:val="hy-AM"/>
        </w:rPr>
        <w:t xml:space="preserve"> ՀՀ քրեական օրենսգրքի 9-րդ հոդվածի 2-րդ մասի նորմի կիրաման ուժով վերջինիս արարքը համապատասխանել է ՀՀ գործող քրեական օրենսգրքի 436-րդ հոդվածի 2-րդ մասի</w:t>
      </w:r>
      <w:r>
        <w:rPr>
          <w:noProof/>
          <w:sz w:val="24"/>
          <w:szCs w:val="24"/>
          <w:lang w:val="hy-AM"/>
        </w:rPr>
        <w:t xml:space="preserve"> </w:t>
      </w:r>
      <w:r w:rsidR="005955E1" w:rsidRPr="005955E1">
        <w:rPr>
          <w:noProof/>
          <w:sz w:val="24"/>
          <w:szCs w:val="24"/>
          <w:lang w:val="hy-AM"/>
        </w:rPr>
        <w:t>2-րդ կետին, որը հանդիսանում է միջին ծանրության հանցանք, որի վաղեմության ժամկետը 10 տար</w:t>
      </w:r>
      <w:r w:rsidR="005955E1">
        <w:rPr>
          <w:noProof/>
          <w:sz w:val="24"/>
          <w:szCs w:val="24"/>
          <w:lang w:val="hy-AM"/>
        </w:rPr>
        <w:t>ի</w:t>
      </w:r>
      <w:r w:rsidR="007D4639">
        <w:rPr>
          <w:noProof/>
          <w:sz w:val="24"/>
          <w:szCs w:val="24"/>
          <w:lang w:val="hy-AM"/>
        </w:rPr>
        <w:t xml:space="preserve"> է</w:t>
      </w:r>
      <w:r w:rsidR="005955E1">
        <w:rPr>
          <w:noProof/>
          <w:sz w:val="24"/>
          <w:szCs w:val="24"/>
          <w:lang w:val="hy-AM"/>
        </w:rPr>
        <w:t>,</w:t>
      </w:r>
      <w:r w:rsidR="005955E1" w:rsidRPr="005955E1">
        <w:rPr>
          <w:noProof/>
          <w:sz w:val="24"/>
          <w:szCs w:val="24"/>
          <w:lang w:val="hy-AM"/>
        </w:rPr>
        <w:t xml:space="preserve"> </w:t>
      </w:r>
      <w:r w:rsidR="005955E1">
        <w:rPr>
          <w:noProof/>
          <w:sz w:val="24"/>
          <w:szCs w:val="24"/>
          <w:lang w:val="hy-AM"/>
        </w:rPr>
        <w:t>մ</w:t>
      </w:r>
      <w:r w:rsidR="005955E1" w:rsidRPr="005955E1">
        <w:rPr>
          <w:noProof/>
          <w:sz w:val="24"/>
          <w:szCs w:val="24"/>
          <w:lang w:val="hy-AM"/>
        </w:rPr>
        <w:t xml:space="preserve">ինչդեռ </w:t>
      </w:r>
      <w:r w:rsidR="005955E1">
        <w:rPr>
          <w:noProof/>
          <w:sz w:val="24"/>
          <w:szCs w:val="24"/>
          <w:lang w:val="hy-AM"/>
        </w:rPr>
        <w:t>Առաջին ատյանի</w:t>
      </w:r>
      <w:r w:rsidR="005955E1" w:rsidRPr="005955E1">
        <w:rPr>
          <w:noProof/>
          <w:sz w:val="24"/>
          <w:szCs w:val="24"/>
          <w:lang w:val="hy-AM"/>
        </w:rPr>
        <w:t xml:space="preserve"> դատարանն Ա</w:t>
      </w:r>
      <w:r w:rsidR="005955E1">
        <w:rPr>
          <w:rFonts w:ascii="Cambria Math" w:hAnsi="Cambria Math"/>
          <w:noProof/>
          <w:sz w:val="24"/>
          <w:szCs w:val="24"/>
          <w:lang w:val="hy-AM"/>
        </w:rPr>
        <w:t>․</w:t>
      </w:r>
      <w:r w:rsidR="005955E1" w:rsidRPr="005955E1">
        <w:rPr>
          <w:noProof/>
          <w:sz w:val="24"/>
          <w:szCs w:val="24"/>
          <w:lang w:val="hy-AM"/>
        </w:rPr>
        <w:t>Զաքարյանի նկատմամբ քրեական հետապնդումը դադարեցնելիս հիմք է ընդունել ՀՀ</w:t>
      </w:r>
      <w:r w:rsidR="005955E1">
        <w:rPr>
          <w:noProof/>
          <w:sz w:val="24"/>
          <w:szCs w:val="24"/>
          <w:lang w:val="hy-AM"/>
        </w:rPr>
        <w:t xml:space="preserve"> նախկին</w:t>
      </w:r>
      <w:r w:rsidR="005955E1" w:rsidRPr="005955E1">
        <w:rPr>
          <w:noProof/>
          <w:sz w:val="24"/>
          <w:szCs w:val="24"/>
          <w:lang w:val="hy-AM"/>
        </w:rPr>
        <w:t xml:space="preserve"> քրեական օրենսգրքի 75-րդ հոդվածով նախատեսված միջին ծանրության հանցագործության վաղեմության ժամկետը (5 տարի)</w:t>
      </w:r>
      <w:r w:rsidR="007D4639">
        <w:rPr>
          <w:noProof/>
          <w:sz w:val="24"/>
          <w:szCs w:val="24"/>
          <w:lang w:val="hy-AM"/>
        </w:rPr>
        <w:t xml:space="preserve">՝ </w:t>
      </w:r>
      <w:r w:rsidR="005955E1" w:rsidRPr="005955E1">
        <w:rPr>
          <w:noProof/>
          <w:sz w:val="24"/>
          <w:szCs w:val="24"/>
          <w:lang w:val="hy-AM"/>
        </w:rPr>
        <w:t>անտեսելով այն հանգամանքը, որ հանցանքի կատարման պահին Ա</w:t>
      </w:r>
      <w:r w:rsidR="005955E1">
        <w:rPr>
          <w:rFonts w:ascii="Cambria Math" w:hAnsi="Cambria Math"/>
          <w:noProof/>
          <w:sz w:val="24"/>
          <w:szCs w:val="24"/>
          <w:lang w:val="hy-AM"/>
        </w:rPr>
        <w:t>․</w:t>
      </w:r>
      <w:r w:rsidR="005955E1" w:rsidRPr="005955E1">
        <w:rPr>
          <w:noProof/>
          <w:sz w:val="24"/>
          <w:szCs w:val="24"/>
          <w:lang w:val="hy-AM"/>
        </w:rPr>
        <w:t>Զաքարյանի արարքը հանդիսացել է, ոչ թե միջին, այլ</w:t>
      </w:r>
      <w:r>
        <w:rPr>
          <w:noProof/>
          <w:sz w:val="24"/>
          <w:szCs w:val="24"/>
          <w:lang w:val="hy-AM"/>
        </w:rPr>
        <w:t>՝</w:t>
      </w:r>
      <w:r w:rsidR="005955E1" w:rsidRPr="005955E1">
        <w:rPr>
          <w:noProof/>
          <w:sz w:val="24"/>
          <w:szCs w:val="24"/>
          <w:lang w:val="hy-AM"/>
        </w:rPr>
        <w:t xml:space="preserve"> ծանր հանցանք, որի վաղեմության ժամկետն արարքի կատարման պահին գործող օրենքով եղել է 10 տարի: Այլ կերպ</w:t>
      </w:r>
      <w:r w:rsidR="007E055B">
        <w:rPr>
          <w:noProof/>
          <w:sz w:val="24"/>
          <w:szCs w:val="24"/>
          <w:lang w:val="hy-AM"/>
        </w:rPr>
        <w:t>՝</w:t>
      </w:r>
      <w:r w:rsidR="005955E1" w:rsidRPr="005955E1">
        <w:rPr>
          <w:noProof/>
          <w:sz w:val="24"/>
          <w:szCs w:val="24"/>
          <w:lang w:val="hy-AM"/>
        </w:rPr>
        <w:t xml:space="preserve"> </w:t>
      </w:r>
      <w:r w:rsidR="005955E1">
        <w:rPr>
          <w:noProof/>
          <w:sz w:val="24"/>
          <w:szCs w:val="24"/>
          <w:lang w:val="hy-AM"/>
        </w:rPr>
        <w:t>Ա</w:t>
      </w:r>
      <w:r w:rsidR="005955E1">
        <w:rPr>
          <w:rFonts w:ascii="Cambria Math" w:hAnsi="Cambria Math"/>
          <w:noProof/>
          <w:sz w:val="24"/>
          <w:szCs w:val="24"/>
          <w:lang w:val="hy-AM"/>
        </w:rPr>
        <w:t>․</w:t>
      </w:r>
      <w:r w:rsidR="005955E1">
        <w:rPr>
          <w:noProof/>
          <w:sz w:val="24"/>
          <w:szCs w:val="24"/>
          <w:lang w:val="hy-AM"/>
        </w:rPr>
        <w:t>Զ</w:t>
      </w:r>
      <w:r w:rsidR="005955E1" w:rsidRPr="005955E1">
        <w:rPr>
          <w:noProof/>
          <w:sz w:val="24"/>
          <w:szCs w:val="24"/>
          <w:lang w:val="hy-AM"/>
        </w:rPr>
        <w:t>աքարյանի վիճակը բարելավող օրենքին (արարքի մասնակի ապաքրեականացման հիմքով) իրավացիորեն հետադարձ ուժ տալով</w:t>
      </w:r>
      <w:r w:rsidR="007E055B">
        <w:rPr>
          <w:noProof/>
          <w:sz w:val="24"/>
          <w:szCs w:val="24"/>
          <w:lang w:val="hy-AM"/>
        </w:rPr>
        <w:t>՝</w:t>
      </w:r>
      <w:r w:rsidR="005955E1" w:rsidRPr="005955E1">
        <w:rPr>
          <w:noProof/>
          <w:sz w:val="24"/>
          <w:szCs w:val="24"/>
          <w:lang w:val="hy-AM"/>
        </w:rPr>
        <w:t xml:space="preserve"> </w:t>
      </w:r>
      <w:r w:rsidR="005955E1">
        <w:rPr>
          <w:noProof/>
          <w:sz w:val="24"/>
          <w:szCs w:val="24"/>
          <w:lang w:val="hy-AM"/>
        </w:rPr>
        <w:t>Առաջին ատյանի</w:t>
      </w:r>
      <w:r w:rsidR="005955E1" w:rsidRPr="005955E1">
        <w:rPr>
          <w:noProof/>
          <w:sz w:val="24"/>
          <w:szCs w:val="24"/>
          <w:lang w:val="hy-AM"/>
        </w:rPr>
        <w:t xml:space="preserve"> դատարանը ՀՀ քրեական օրենսգրքի 8-րդ և 9-րդ </w:t>
      </w:r>
      <w:r w:rsidR="005955E1" w:rsidRPr="005955E1">
        <w:rPr>
          <w:noProof/>
          <w:sz w:val="24"/>
          <w:szCs w:val="24"/>
          <w:lang w:val="hy-AM"/>
        </w:rPr>
        <w:lastRenderedPageBreak/>
        <w:t xml:space="preserve">հոդվածների դրույթների խախտմամբ միաժամանակ կրկնակի հետադարձ ուժ է տվել </w:t>
      </w:r>
      <w:r>
        <w:rPr>
          <w:noProof/>
          <w:sz w:val="24"/>
          <w:szCs w:val="24"/>
          <w:lang w:val="hy-AM"/>
        </w:rPr>
        <w:t xml:space="preserve">ՀՀ </w:t>
      </w:r>
      <w:r w:rsidR="005955E1" w:rsidRPr="005955E1">
        <w:rPr>
          <w:noProof/>
          <w:sz w:val="24"/>
          <w:szCs w:val="24"/>
          <w:lang w:val="hy-AM"/>
        </w:rPr>
        <w:t>նախկին քրեական օրենսգրքի դրույթներին</w:t>
      </w:r>
      <w:r>
        <w:rPr>
          <w:noProof/>
          <w:sz w:val="24"/>
          <w:szCs w:val="24"/>
          <w:lang w:val="hy-AM"/>
        </w:rPr>
        <w:t>՝</w:t>
      </w:r>
      <w:r w:rsidR="005955E1" w:rsidRPr="005955E1">
        <w:rPr>
          <w:noProof/>
          <w:sz w:val="24"/>
          <w:szCs w:val="24"/>
          <w:lang w:val="hy-AM"/>
        </w:rPr>
        <w:t xml:space="preserve"> անտեսելով այն հանգամանքը, որ արարքի կատարման պահին գործող օրենքով Ա</w:t>
      </w:r>
      <w:r w:rsidR="005955E1">
        <w:rPr>
          <w:rFonts w:ascii="Cambria Math" w:hAnsi="Cambria Math"/>
          <w:noProof/>
          <w:sz w:val="24"/>
          <w:szCs w:val="24"/>
          <w:lang w:val="hy-AM"/>
        </w:rPr>
        <w:t>․</w:t>
      </w:r>
      <w:r w:rsidR="005955E1" w:rsidRPr="005955E1">
        <w:rPr>
          <w:noProof/>
          <w:sz w:val="24"/>
          <w:szCs w:val="24"/>
          <w:lang w:val="hy-AM"/>
        </w:rPr>
        <w:t>Զաքարյանի արարքը հանդիսացել է ծանր հանցագործություն, որի վաղեմության ժամկետը 10 տարի է:</w:t>
      </w:r>
    </w:p>
    <w:p w14:paraId="1D58286B" w14:textId="3834C16F" w:rsidR="005955E1" w:rsidRPr="008B7537" w:rsidRDefault="00E416C1" w:rsidP="008B7537">
      <w:pPr>
        <w:pStyle w:val="BodyA"/>
        <w:spacing w:line="360" w:lineRule="auto"/>
        <w:ind w:left="-284" w:firstLine="567"/>
        <w:contextualSpacing/>
        <w:jc w:val="both"/>
        <w:rPr>
          <w:noProof/>
          <w:sz w:val="24"/>
          <w:szCs w:val="24"/>
          <w:lang w:val="hy-AM"/>
        </w:rPr>
      </w:pPr>
      <w:r>
        <w:rPr>
          <w:noProof/>
          <w:sz w:val="24"/>
          <w:szCs w:val="24"/>
          <w:lang w:val="hy-AM"/>
        </w:rPr>
        <w:t>4</w:t>
      </w:r>
      <w:r>
        <w:rPr>
          <w:rFonts w:ascii="Cambria Math" w:hAnsi="Cambria Math"/>
          <w:noProof/>
          <w:sz w:val="24"/>
          <w:szCs w:val="24"/>
          <w:lang w:val="hy-AM"/>
        </w:rPr>
        <w:t>․</w:t>
      </w:r>
      <w:r>
        <w:rPr>
          <w:noProof/>
          <w:sz w:val="24"/>
          <w:szCs w:val="24"/>
          <w:lang w:val="hy-AM"/>
        </w:rPr>
        <w:t>3</w:t>
      </w:r>
      <w:r>
        <w:rPr>
          <w:rFonts w:ascii="Cambria Math" w:hAnsi="Cambria Math"/>
          <w:noProof/>
          <w:sz w:val="24"/>
          <w:szCs w:val="24"/>
          <w:lang w:val="hy-AM"/>
        </w:rPr>
        <w:t xml:space="preserve">․ </w:t>
      </w:r>
      <w:r w:rsidR="008B7537">
        <w:rPr>
          <w:noProof/>
          <w:sz w:val="24"/>
          <w:szCs w:val="24"/>
          <w:lang w:val="hy-AM"/>
        </w:rPr>
        <w:t>Բացի այդ, բողոքաբերը նշել է, որ ա</w:t>
      </w:r>
      <w:r w:rsidR="008B7537" w:rsidRPr="008B7537">
        <w:rPr>
          <w:noProof/>
          <w:sz w:val="24"/>
          <w:szCs w:val="24"/>
          <w:lang w:val="hy-AM"/>
        </w:rPr>
        <w:t>մբաստանյալ Ա</w:t>
      </w:r>
      <w:r w:rsidR="008B7537">
        <w:rPr>
          <w:rFonts w:ascii="Cambria Math" w:hAnsi="Cambria Math"/>
          <w:noProof/>
          <w:sz w:val="24"/>
          <w:szCs w:val="24"/>
          <w:lang w:val="hy-AM"/>
        </w:rPr>
        <w:t>․</w:t>
      </w:r>
      <w:r w:rsidR="008B7537" w:rsidRPr="008B7537">
        <w:rPr>
          <w:noProof/>
          <w:sz w:val="24"/>
          <w:szCs w:val="24"/>
          <w:lang w:val="hy-AM"/>
        </w:rPr>
        <w:t>Զաքարյան</w:t>
      </w:r>
      <w:r w:rsidR="008B7537">
        <w:rPr>
          <w:noProof/>
          <w:sz w:val="24"/>
          <w:szCs w:val="24"/>
          <w:lang w:val="hy-AM"/>
        </w:rPr>
        <w:t>ի</w:t>
      </w:r>
      <w:r w:rsidR="008B7537" w:rsidRPr="008B7537">
        <w:rPr>
          <w:noProof/>
          <w:sz w:val="24"/>
          <w:szCs w:val="24"/>
          <w:lang w:val="hy-AM"/>
        </w:rPr>
        <w:t xml:space="preserve"> պաշտպան Ա.Հայրապետյանը </w:t>
      </w:r>
      <w:r w:rsidR="007C794A">
        <w:rPr>
          <w:noProof/>
          <w:sz w:val="24"/>
          <w:szCs w:val="24"/>
          <w:lang w:val="hy-AM"/>
        </w:rPr>
        <w:t>վաղեմության</w:t>
      </w:r>
      <w:r w:rsidR="008B7537" w:rsidRPr="008B7537">
        <w:rPr>
          <w:noProof/>
          <w:sz w:val="24"/>
          <w:szCs w:val="24"/>
          <w:lang w:val="hy-AM"/>
        </w:rPr>
        <w:t xml:space="preserve"> ժամկետն անցնելու հիմքով Ա</w:t>
      </w:r>
      <w:r w:rsidR="008B7537">
        <w:rPr>
          <w:rFonts w:ascii="Cambria Math" w:hAnsi="Cambria Math"/>
          <w:noProof/>
          <w:sz w:val="24"/>
          <w:szCs w:val="24"/>
          <w:lang w:val="hy-AM"/>
        </w:rPr>
        <w:t>․</w:t>
      </w:r>
      <w:r w:rsidR="008B7537" w:rsidRPr="008B7537">
        <w:rPr>
          <w:noProof/>
          <w:sz w:val="24"/>
          <w:szCs w:val="24"/>
          <w:lang w:val="hy-AM"/>
        </w:rPr>
        <w:t xml:space="preserve">Զաքարյանի նկատմամբ քրեական հետապնդումը դադարեցնելու վերաբերյալ </w:t>
      </w:r>
      <w:r w:rsidR="008B7537">
        <w:rPr>
          <w:noProof/>
          <w:sz w:val="24"/>
          <w:szCs w:val="24"/>
          <w:lang w:val="hy-AM"/>
        </w:rPr>
        <w:t>Առաջին ատյանի</w:t>
      </w:r>
      <w:r w:rsidR="008B7537" w:rsidRPr="008B7537">
        <w:rPr>
          <w:noProof/>
          <w:sz w:val="24"/>
          <w:szCs w:val="24"/>
          <w:lang w:val="hy-AM"/>
        </w:rPr>
        <w:t xml:space="preserve"> դատարանին ներկայացրած իր միջնորդությամբ նշել է, որ Ա</w:t>
      </w:r>
      <w:r w:rsidR="008B7537">
        <w:rPr>
          <w:rFonts w:ascii="Cambria Math" w:hAnsi="Cambria Math"/>
          <w:noProof/>
          <w:sz w:val="24"/>
          <w:szCs w:val="24"/>
          <w:lang w:val="hy-AM"/>
        </w:rPr>
        <w:t>․</w:t>
      </w:r>
      <w:r w:rsidR="008B7537" w:rsidRPr="008B7537">
        <w:rPr>
          <w:noProof/>
          <w:sz w:val="24"/>
          <w:szCs w:val="24"/>
          <w:lang w:val="hy-AM"/>
        </w:rPr>
        <w:t>Զաքարյանն իրեն առաջադրված մեղադրանքում մեղավորության հարցի վերաբերյալ դիրքորոշում չի հայտնում, սակայն ցանկա</w:t>
      </w:r>
      <w:r w:rsidR="008B7537">
        <w:rPr>
          <w:noProof/>
          <w:sz w:val="24"/>
          <w:szCs w:val="24"/>
          <w:lang w:val="hy-AM"/>
        </w:rPr>
        <w:t>ն</w:t>
      </w:r>
      <w:r w:rsidR="008B7537" w:rsidRPr="008B7537">
        <w:rPr>
          <w:noProof/>
          <w:sz w:val="24"/>
          <w:szCs w:val="24"/>
          <w:lang w:val="hy-AM"/>
        </w:rPr>
        <w:t>ում է, որ վաղեմության ժամկետն անցնելու հիմքով իր նկատմամբ քրեական հետ</w:t>
      </w:r>
      <w:r w:rsidR="007E055B">
        <w:rPr>
          <w:noProof/>
          <w:sz w:val="24"/>
          <w:szCs w:val="24"/>
          <w:lang w:val="hy-AM"/>
        </w:rPr>
        <w:t>ա</w:t>
      </w:r>
      <w:r w:rsidR="008B7537" w:rsidRPr="008B7537">
        <w:rPr>
          <w:noProof/>
          <w:sz w:val="24"/>
          <w:szCs w:val="24"/>
          <w:lang w:val="hy-AM"/>
        </w:rPr>
        <w:t xml:space="preserve">պնդումը դադարեցվի: Ներկայացված միջնորդությանը միացել է նաև </w:t>
      </w:r>
      <w:r w:rsidR="007D7631">
        <w:rPr>
          <w:noProof/>
          <w:sz w:val="24"/>
          <w:szCs w:val="24"/>
          <w:lang w:val="hy-AM"/>
        </w:rPr>
        <w:t>ամբաստանյալ</w:t>
      </w:r>
      <w:r w:rsidR="008B7537" w:rsidRPr="008B7537">
        <w:rPr>
          <w:noProof/>
          <w:sz w:val="24"/>
          <w:szCs w:val="24"/>
          <w:lang w:val="hy-AM"/>
        </w:rPr>
        <w:t xml:space="preserve"> Ա</w:t>
      </w:r>
      <w:r w:rsidR="008B7537">
        <w:rPr>
          <w:rFonts w:ascii="Cambria Math" w:hAnsi="Cambria Math"/>
          <w:noProof/>
          <w:sz w:val="24"/>
          <w:szCs w:val="24"/>
          <w:lang w:val="hy-AM"/>
        </w:rPr>
        <w:t>․</w:t>
      </w:r>
      <w:r w:rsidR="008B7537">
        <w:rPr>
          <w:noProof/>
          <w:sz w:val="24"/>
          <w:szCs w:val="24"/>
          <w:lang w:val="hy-AM"/>
        </w:rPr>
        <w:t>Զ</w:t>
      </w:r>
      <w:r w:rsidR="008B7537" w:rsidRPr="008B7537">
        <w:rPr>
          <w:noProof/>
          <w:sz w:val="24"/>
          <w:szCs w:val="24"/>
          <w:lang w:val="hy-AM"/>
        </w:rPr>
        <w:t xml:space="preserve">աքարյանը և դատական նիստի ընթացքում տվել իր համաձայնությունը, որ նշված հիմքով իր նկատմամբ քրեական հետապնդումը դադարեցվի: Մինչդեռ, </w:t>
      </w:r>
      <w:r w:rsidR="008B7537">
        <w:rPr>
          <w:noProof/>
          <w:sz w:val="24"/>
          <w:szCs w:val="24"/>
          <w:lang w:val="hy-AM"/>
        </w:rPr>
        <w:t>Առաջին ատյանի</w:t>
      </w:r>
      <w:r w:rsidR="008B7537" w:rsidRPr="008B7537">
        <w:rPr>
          <w:noProof/>
          <w:sz w:val="24"/>
          <w:szCs w:val="24"/>
          <w:lang w:val="hy-AM"/>
        </w:rPr>
        <w:t xml:space="preserve"> դատարանն Ա</w:t>
      </w:r>
      <w:r w:rsidR="008B7537">
        <w:rPr>
          <w:rFonts w:ascii="Cambria Math" w:hAnsi="Cambria Math"/>
          <w:noProof/>
          <w:sz w:val="24"/>
          <w:szCs w:val="24"/>
          <w:lang w:val="hy-AM"/>
        </w:rPr>
        <w:t>․</w:t>
      </w:r>
      <w:r w:rsidR="009078D1">
        <w:rPr>
          <w:rFonts w:ascii="Cambria Math" w:hAnsi="Cambria Math"/>
          <w:noProof/>
          <w:sz w:val="24"/>
          <w:szCs w:val="24"/>
          <w:lang w:val="hy-AM"/>
        </w:rPr>
        <w:t>․</w:t>
      </w:r>
      <w:r w:rsidR="008B7537" w:rsidRPr="008B7537">
        <w:rPr>
          <w:noProof/>
          <w:sz w:val="24"/>
          <w:szCs w:val="24"/>
          <w:lang w:val="hy-AM"/>
        </w:rPr>
        <w:t>Զաքարյանի նկատմամբ քրեական հետապնդումը դադարեցնելու մասին որոշում կայացնելիս, հիմք է ընդունել միայն վաղեմության ժամկետն անցնելու հիմքով քրեական հետ</w:t>
      </w:r>
      <w:r w:rsidR="00832824">
        <w:rPr>
          <w:noProof/>
          <w:sz w:val="24"/>
          <w:szCs w:val="24"/>
          <w:lang w:val="hy-AM"/>
        </w:rPr>
        <w:t>ա</w:t>
      </w:r>
      <w:r w:rsidR="008B7537" w:rsidRPr="008B7537">
        <w:rPr>
          <w:noProof/>
          <w:sz w:val="24"/>
          <w:szCs w:val="24"/>
          <w:lang w:val="hy-AM"/>
        </w:rPr>
        <w:t>պնդումը դադարեցնելու վերաբերյալ վերջինիս համաձայնությունը</w:t>
      </w:r>
      <w:r w:rsidR="002268C2">
        <w:rPr>
          <w:noProof/>
          <w:sz w:val="24"/>
          <w:szCs w:val="24"/>
          <w:lang w:val="hy-AM"/>
        </w:rPr>
        <w:t>՝</w:t>
      </w:r>
      <w:r w:rsidR="008B7537" w:rsidRPr="008B7537">
        <w:rPr>
          <w:noProof/>
          <w:sz w:val="24"/>
          <w:szCs w:val="24"/>
          <w:lang w:val="hy-AM"/>
        </w:rPr>
        <w:t xml:space="preserve"> ա</w:t>
      </w:r>
      <w:r w:rsidR="009078D1">
        <w:rPr>
          <w:noProof/>
          <w:sz w:val="24"/>
          <w:szCs w:val="24"/>
          <w:lang w:val="hy-AM"/>
        </w:rPr>
        <w:t>ն</w:t>
      </w:r>
      <w:r w:rsidR="008B7537" w:rsidRPr="008B7537">
        <w:rPr>
          <w:noProof/>
          <w:sz w:val="24"/>
          <w:szCs w:val="24"/>
          <w:lang w:val="hy-AM"/>
        </w:rPr>
        <w:t>տեսելով այն հանգամանքը, որ տվյալ դեպքում ամբաստանյալ Ա</w:t>
      </w:r>
      <w:r w:rsidR="009078D1">
        <w:rPr>
          <w:rFonts w:ascii="Cambria Math" w:hAnsi="Cambria Math"/>
          <w:noProof/>
          <w:sz w:val="24"/>
          <w:szCs w:val="24"/>
          <w:lang w:val="hy-AM"/>
        </w:rPr>
        <w:t>․</w:t>
      </w:r>
      <w:r w:rsidR="008B7537" w:rsidRPr="008B7537">
        <w:rPr>
          <w:noProof/>
          <w:sz w:val="24"/>
          <w:szCs w:val="24"/>
          <w:lang w:val="hy-AM"/>
        </w:rPr>
        <w:t>Զաքարյանը մեղավորության վերաբերյալ դիրքորոշում չհայտնելով</w:t>
      </w:r>
      <w:r w:rsidR="009078D1">
        <w:rPr>
          <w:noProof/>
          <w:sz w:val="24"/>
          <w:szCs w:val="24"/>
          <w:lang w:val="hy-AM"/>
        </w:rPr>
        <w:t>՝</w:t>
      </w:r>
      <w:r w:rsidR="008B7537" w:rsidRPr="008B7537">
        <w:rPr>
          <w:noProof/>
          <w:sz w:val="24"/>
          <w:szCs w:val="24"/>
          <w:lang w:val="hy-AM"/>
        </w:rPr>
        <w:t xml:space="preserve"> չի ընդունել իրեն մեղսագրված արարքը կատարած լինելու հանգամանքը</w:t>
      </w:r>
      <w:r w:rsidR="009078D1">
        <w:rPr>
          <w:noProof/>
          <w:sz w:val="24"/>
          <w:szCs w:val="24"/>
          <w:lang w:val="hy-AM"/>
        </w:rPr>
        <w:t>՝</w:t>
      </w:r>
      <w:r w:rsidR="008B7537" w:rsidRPr="008B7537">
        <w:rPr>
          <w:noProof/>
          <w:sz w:val="24"/>
          <w:szCs w:val="24"/>
          <w:lang w:val="hy-AM"/>
        </w:rPr>
        <w:t xml:space="preserve"> ըստ էության առարկելով դրա դեմ, որպիսի պայմաններում վաղեմության ժամկետն անցնելու հանգամանքի առկայությունը չէր կարող դիտ</w:t>
      </w:r>
      <w:r w:rsidR="009078D1">
        <w:rPr>
          <w:noProof/>
          <w:sz w:val="24"/>
          <w:szCs w:val="24"/>
          <w:lang w:val="hy-AM"/>
        </w:rPr>
        <w:t>վ</w:t>
      </w:r>
      <w:r w:rsidR="008B7537" w:rsidRPr="008B7537">
        <w:rPr>
          <w:noProof/>
          <w:sz w:val="24"/>
          <w:szCs w:val="24"/>
          <w:lang w:val="hy-AM"/>
        </w:rPr>
        <w:t>ել որպես քրեական հետապնդումը բացառող հանգամանք</w:t>
      </w:r>
      <w:r w:rsidR="002268C2">
        <w:rPr>
          <w:noProof/>
          <w:sz w:val="24"/>
          <w:szCs w:val="24"/>
          <w:lang w:val="hy-AM"/>
        </w:rPr>
        <w:t>,</w:t>
      </w:r>
      <w:r w:rsidR="008B7537" w:rsidRPr="008B7537">
        <w:rPr>
          <w:noProof/>
          <w:sz w:val="24"/>
          <w:szCs w:val="24"/>
          <w:lang w:val="hy-AM"/>
        </w:rPr>
        <w:t xml:space="preserve"> և քրեական վարույթը պետք է շարունակվեր ընդհանուր կարգով: </w:t>
      </w:r>
    </w:p>
    <w:p w14:paraId="248A8607" w14:textId="35AD1EDE" w:rsidR="00FD6DDB" w:rsidRDefault="00FD6DDB" w:rsidP="00FB1847">
      <w:pPr>
        <w:pStyle w:val="BodyA"/>
        <w:spacing w:line="360" w:lineRule="auto"/>
        <w:ind w:left="-284" w:firstLine="567"/>
        <w:contextualSpacing/>
        <w:jc w:val="both"/>
        <w:rPr>
          <w:color w:val="auto"/>
          <w:sz w:val="24"/>
          <w:szCs w:val="24"/>
          <w:lang w:val="hy-AM"/>
        </w:rPr>
      </w:pPr>
      <w:r w:rsidRPr="004847FF">
        <w:rPr>
          <w:color w:val="auto"/>
          <w:sz w:val="24"/>
          <w:szCs w:val="24"/>
          <w:lang w:val="hy-AM"/>
        </w:rPr>
        <w:t xml:space="preserve">5. Վերոշարադրյալի հիման վրա բողոքաբերը խնդրել է ամբողջությամբ բեկանել Վերաքննիչ դատարանի՝ </w:t>
      </w:r>
      <w:r w:rsidR="00F1740C" w:rsidRPr="00F1740C">
        <w:rPr>
          <w:color w:val="auto"/>
          <w:sz w:val="24"/>
          <w:szCs w:val="24"/>
          <w:lang w:val="hy-AM"/>
        </w:rPr>
        <w:t xml:space="preserve">2023 թվականի մայիսի 25-ի </w:t>
      </w:r>
      <w:r w:rsidRPr="004847FF">
        <w:rPr>
          <w:color w:val="auto"/>
          <w:sz w:val="24"/>
          <w:szCs w:val="24"/>
          <w:lang w:val="hy-AM"/>
        </w:rPr>
        <w:t>որոշումը և կայացնել դրան փոխարինող դատական ակտ։</w:t>
      </w:r>
    </w:p>
    <w:p w14:paraId="45CF4D93" w14:textId="77777777" w:rsidR="00FB1847" w:rsidRPr="00FB1847" w:rsidRDefault="00FB1847" w:rsidP="00FB1847">
      <w:pPr>
        <w:pStyle w:val="BodyA"/>
        <w:spacing w:line="360" w:lineRule="auto"/>
        <w:ind w:left="-284" w:firstLine="567"/>
        <w:contextualSpacing/>
        <w:jc w:val="both"/>
        <w:rPr>
          <w:color w:val="auto"/>
          <w:sz w:val="24"/>
          <w:szCs w:val="24"/>
          <w:lang w:val="hy-AM"/>
        </w:rPr>
      </w:pPr>
    </w:p>
    <w:p w14:paraId="7144780E" w14:textId="77777777" w:rsidR="00FD6DDB" w:rsidRPr="004847FF" w:rsidRDefault="00FD6DDB" w:rsidP="002F77BC">
      <w:pPr>
        <w:spacing w:line="360" w:lineRule="auto"/>
        <w:ind w:left="-284" w:firstLine="567"/>
        <w:jc w:val="both"/>
        <w:rPr>
          <w:rFonts w:ascii="GHEA Mariam" w:hAnsi="GHEA Mariam"/>
          <w:b/>
          <w:bCs/>
          <w:u w:val="single"/>
        </w:rPr>
      </w:pPr>
      <w:bookmarkStart w:id="6" w:name="_Hlk119337066"/>
      <w:r w:rsidRPr="004847FF">
        <w:rPr>
          <w:rFonts w:ascii="GHEA Mariam" w:hAnsi="GHEA Mariam"/>
          <w:b/>
          <w:bCs/>
          <w:u w:val="single"/>
        </w:rPr>
        <w:t>Հատուկ վերանայման բողոքի քննության համար էական նշանակություն ունեցող փաստական հանգամանքները.</w:t>
      </w:r>
    </w:p>
    <w:p w14:paraId="0ADA2BDB" w14:textId="79126DA9" w:rsidR="00420B80" w:rsidRPr="00833788" w:rsidRDefault="00FD6DDB" w:rsidP="00833788">
      <w:pPr>
        <w:spacing w:line="360" w:lineRule="auto"/>
        <w:ind w:left="-284" w:firstLine="567"/>
        <w:jc w:val="both"/>
        <w:rPr>
          <w:rFonts w:ascii="GHEA Mariam" w:hAnsi="GHEA Mariam" w:cs="Sylfaen"/>
        </w:rPr>
      </w:pPr>
      <w:r w:rsidRPr="004847FF">
        <w:rPr>
          <w:rFonts w:ascii="GHEA Mariam" w:hAnsi="GHEA Mariam"/>
        </w:rPr>
        <w:lastRenderedPageBreak/>
        <w:t>6.</w:t>
      </w:r>
      <w:r w:rsidRPr="004847FF">
        <w:rPr>
          <w:rFonts w:ascii="GHEA Mariam" w:hAnsi="GHEA Mariam" w:cs="Sylfaen"/>
        </w:rPr>
        <w:t xml:space="preserve"> </w:t>
      </w:r>
      <w:r w:rsidR="007D7631">
        <w:rPr>
          <w:rFonts w:ascii="GHEA Mariam" w:hAnsi="GHEA Mariam" w:cs="Sylfaen"/>
        </w:rPr>
        <w:t>Ամբաստանյալ</w:t>
      </w:r>
      <w:r w:rsidR="00420B80">
        <w:rPr>
          <w:rFonts w:ascii="GHEA Mariam" w:hAnsi="GHEA Mariam" w:cs="Sylfaen"/>
        </w:rPr>
        <w:t xml:space="preserve"> Ա</w:t>
      </w:r>
      <w:r w:rsidR="00107728">
        <w:rPr>
          <w:rFonts w:ascii="Cambria Math" w:hAnsi="Cambria Math" w:cs="Sylfaen"/>
        </w:rPr>
        <w:t>․</w:t>
      </w:r>
      <w:r w:rsidR="00420B80">
        <w:rPr>
          <w:rFonts w:ascii="GHEA Mariam" w:hAnsi="GHEA Mariam" w:cs="Sylfaen"/>
        </w:rPr>
        <w:t>Զաքարյանի նկատմամբ քրեական հետապնդում է հարուցվել այն բանի համար որ</w:t>
      </w:r>
      <w:r w:rsidR="00934355">
        <w:rPr>
          <w:rFonts w:ascii="Cambria Math" w:hAnsi="Cambria Math" w:cs="Sylfaen"/>
        </w:rPr>
        <w:t>․</w:t>
      </w:r>
      <w:r w:rsidR="00420B80">
        <w:rPr>
          <w:rFonts w:ascii="GHEA Mariam" w:hAnsi="GHEA Mariam" w:cs="Sylfaen"/>
        </w:rPr>
        <w:t xml:space="preserve"> </w:t>
      </w:r>
      <w:r w:rsidR="002F2BAD" w:rsidRPr="002F2BAD">
        <w:rPr>
          <w:rFonts w:ascii="GHEA Mariam" w:hAnsi="GHEA Mariam" w:cs="Sylfaen"/>
          <w:i/>
        </w:rPr>
        <w:t>«(…)</w:t>
      </w:r>
      <w:bookmarkStart w:id="7" w:name="_Hlk182233330"/>
      <w:r w:rsidR="00934355" w:rsidRPr="007C794A">
        <w:rPr>
          <w:rFonts w:ascii="GHEA Mariam" w:hAnsi="GHEA Mariam" w:cs="Sylfaen"/>
          <w:i/>
        </w:rPr>
        <w:t xml:space="preserve"> [</w:t>
      </w:r>
      <w:r w:rsidR="00934355" w:rsidRPr="00934355">
        <w:rPr>
          <w:rFonts w:ascii="GHEA Mariam" w:hAnsi="GHEA Mariam" w:cs="Sylfaen"/>
          <w:i/>
        </w:rPr>
        <w:t>ն</w:t>
      </w:r>
      <w:r w:rsidR="00934355" w:rsidRPr="007C794A">
        <w:rPr>
          <w:rFonts w:ascii="GHEA Mariam" w:hAnsi="GHEA Mariam" w:cs="Sylfaen"/>
          <w:i/>
        </w:rPr>
        <w:t>]</w:t>
      </w:r>
      <w:r w:rsidR="00934355" w:rsidRPr="00934355">
        <w:rPr>
          <w:rFonts w:ascii="GHEA Mariam" w:hAnsi="GHEA Mariam" w:cs="Sylfaen"/>
          <w:i/>
        </w:rPr>
        <w:t>ա</w:t>
      </w:r>
      <w:r w:rsidR="00934355" w:rsidRPr="00420B80">
        <w:rPr>
          <w:rFonts w:ascii="GHEA Mariam" w:hAnsi="GHEA Mariam" w:cs="Sylfaen"/>
          <w:i/>
        </w:rPr>
        <w:t xml:space="preserve"> </w:t>
      </w:r>
      <w:r w:rsidR="00420B80" w:rsidRPr="00420B80">
        <w:rPr>
          <w:rFonts w:ascii="GHEA Mariam" w:hAnsi="GHEA Mariam" w:cs="Sylfaen"/>
          <w:i/>
        </w:rPr>
        <w:t>իր որդուն պարտադիր ժամկետային զինվորական ծառայությունից ազատելու համար, Վահե Ներսիսյանի դրդմամբ փորձել է պաշտոնատար անձանց տալ առանձնապես խոշոր չափերով կաշառք</w:t>
      </w:r>
      <w:bookmarkEnd w:id="7"/>
      <w:r w:rsidR="00420B80" w:rsidRPr="00420B80">
        <w:rPr>
          <w:rFonts w:ascii="GHEA Mariam" w:hAnsi="GHEA Mariam" w:cs="Sylfaen"/>
          <w:i/>
        </w:rPr>
        <w:t xml:space="preserve">: </w:t>
      </w:r>
    </w:p>
    <w:p w14:paraId="315F0D26" w14:textId="0E5B32C5" w:rsidR="00FD6DDB" w:rsidRPr="002F2BAD" w:rsidRDefault="00420B80" w:rsidP="00833788">
      <w:pPr>
        <w:spacing w:line="360" w:lineRule="auto"/>
        <w:ind w:left="-284" w:firstLine="567"/>
        <w:jc w:val="both"/>
        <w:rPr>
          <w:rFonts w:ascii="GHEA Mariam" w:hAnsi="GHEA Mariam" w:cs="Sylfaen"/>
          <w:i/>
        </w:rPr>
      </w:pPr>
      <w:r w:rsidRPr="00420B80">
        <w:rPr>
          <w:rFonts w:ascii="GHEA Mariam" w:hAnsi="GHEA Mariam" w:cs="Sylfaen"/>
          <w:i/>
        </w:rPr>
        <w:t>Այսպես. Վահե Մեջյումի Ներսիսյանը 2017թ. իր ծանոթ Արտակ Ալբերտի Զաքարանից պարտքով վերցրել է 3.600 ԱՄՆ դոլար գումար, որից 600 ԱՄՆ դոլարը հետ է վերադարձրել, իսկ մնացած 3.000 ԱՄՆ դոլարը խոստացած ժամկետում վերադարձնել չի կարողացել։ Այնուհետև Արտակ Զաքարյանի առանձնապես խոշոր չափերով գույքը խաբեության, և վստահությունը չարաշահելու եղանակով հափշտակելու դիտավորությամբ, Վահե Ներսիսյանը 2017թ. կեսերին նրա մոտ պատրանք է ստեղծել, թե իբր կարող է 10.000 ԱՄՆ դոլար գումարի դիմաց իր ծանոթ պաշտոնատար անձանց ու բժիշկ մասնագետներին կաշառք տալու և վերջիններիս կողմից Արտակ Զաքարյանի որդու</w:t>
      </w:r>
      <w:r w:rsidR="00833788">
        <w:rPr>
          <w:rFonts w:ascii="GHEA Mariam" w:hAnsi="GHEA Mariam" w:cs="Sylfaen"/>
          <w:i/>
        </w:rPr>
        <w:t>ն՝</w:t>
      </w:r>
      <w:r w:rsidRPr="00420B80">
        <w:rPr>
          <w:rFonts w:ascii="GHEA Mariam" w:hAnsi="GHEA Mariam" w:cs="Sylfaen"/>
          <w:i/>
        </w:rPr>
        <w:t xml:space="preserve"> 2004 թվականի ծնված, նախազորակոչիկ Մերուժան Զաքարյանի առողջական վիճակի վերաբերյալ բժշկական կեղծ ախտորոշումներ ձևակերպելու և փաստաթղթեր պատրաստելու միջոցով զորակոչային տարիքում լուծել Մերուժան Զաքարյանի պարտադիր ժամկետային զինվորական ծառայությունից ազատելու հարցը և հանցավոր մտադրությունն իրագործելու նպատակով՝ դրդել է Արտակ Զաքարյանին իր միջոցով պաշտոնատար անձանց և բժիշկ մասնագետներին առանձնապես խոշոր չափերով կաշառք տալ: Արտակ Զաքարյանն ընդունել է Վահե Ներսիսյանի՝ առանձնապես խոշոր չափերի՝ 4.810.000 դրամին համարժեք 10.000 ԱՄՆ դոլար գումարի չափով կաշառք տալու միջոցով որդուն պարտադիր ժամկետային զինվորական ծառայությունից ազատելու առաջարկը և հավատալով Վահե Ներսիսյանի խոստումներին՝ նրա հետ 2017թ. կեսերին ձեռք բերված պայմանավորվածության շրջանակներում համաձայնել է մինչ այդ Վահե Ներսիսյանին տված 1.443.000 ՀՀ դրամին համարժեք 3000 ԱՄՆ դոլարը վերջինիս միջոցով որպես կաշառք տալ պաշտոնատար անձանց և բժիշկ մասնագետներին՝ միաժամանակ խոստանալով մնացածը վճարել մաս-մաս: Այնուհետև շարունակելով իր հանցավոր մտադրությունը՝ 2018թ. վերջերին Վահե Ներսիսյանն իբրև պաշտոնատար անձանց և բժիշկ մասնագետներին կաշառք տալու համար Արտակ Զաքարյանից պահանջել է ևս 1.452.000 ՀՀ դրամին </w:t>
      </w:r>
      <w:r w:rsidR="007C794A">
        <w:rPr>
          <w:rFonts w:ascii="GHEA Mariam" w:hAnsi="GHEA Mariam" w:cs="Sylfaen"/>
          <w:i/>
        </w:rPr>
        <w:t>համարժեք</w:t>
      </w:r>
      <w:r w:rsidRPr="00420B80">
        <w:rPr>
          <w:rFonts w:ascii="GHEA Mariam" w:hAnsi="GHEA Mariam" w:cs="Sylfaen"/>
          <w:i/>
        </w:rPr>
        <w:t xml:space="preserve"> 3.000 ԱՄՆ դոլար գումար: Արտակ </w:t>
      </w:r>
      <w:r w:rsidRPr="00420B80">
        <w:rPr>
          <w:rFonts w:ascii="GHEA Mariam" w:hAnsi="GHEA Mariam" w:cs="Sylfaen"/>
          <w:i/>
        </w:rPr>
        <w:lastRenderedPageBreak/>
        <w:t xml:space="preserve">Զաքարյանը հայտնել է, որ այդ պահին նշված գումարը չունի և Վահե Ներսիսյանի հետ պայմանավորվածություն է ձեռք բերել խոստացած գումարն իր փոխարեն վերջինիս կողմից պաշտոնատար անձանց և բժիշկ մասնագետներին կաշառք տալու շուրջ՝ հետագայում այն Վահե Ներսիսյանին վերադարձնելու պայմանով, իսկ արդյունքում մնացած 4.000 ԱՄՆ դոլարը Վահե Ներսիսյանին փոխանցել մաս-մաս՝ յուրաքանչյուր տարի 1.000 ԱՄՆ դոլարի չափով: Սակայն Արտակ Զաքարյանն իր կամքից անկախ հանգամանքներում հանցագործությունն ավարտին չի կարողացել հասցնել, քանի որ Վահե Ներսիսյանը կաշառք տալու պատրվակով Արտակ </w:t>
      </w:r>
      <w:r w:rsidR="007C794A">
        <w:rPr>
          <w:rFonts w:ascii="GHEA Mariam" w:hAnsi="GHEA Mariam" w:cs="Sylfaen"/>
          <w:i/>
        </w:rPr>
        <w:t>Զ</w:t>
      </w:r>
      <w:r w:rsidRPr="00420B80">
        <w:rPr>
          <w:rFonts w:ascii="GHEA Mariam" w:hAnsi="GHEA Mariam" w:cs="Sylfaen"/>
          <w:i/>
        </w:rPr>
        <w:t>աքարյանից ստացած 1.443.000 ՀՀ դրամին համարժեք 3.000 ԱՄՆ դոլար գումարը խարդախությամբ՝ խաբեության և վստահությունը չարաշահելու եղանակով հափշտակել է:</w:t>
      </w:r>
      <w:r w:rsidR="002F2BAD">
        <w:rPr>
          <w:rFonts w:ascii="GHEA Mariam" w:hAnsi="GHEA Mariam" w:cs="Sylfaen"/>
          <w:i/>
        </w:rPr>
        <w:t xml:space="preserve"> </w:t>
      </w:r>
      <w:r w:rsidR="00FD6DDB" w:rsidRPr="004847FF">
        <w:rPr>
          <w:rFonts w:ascii="GHEA Mariam" w:hAnsi="GHEA Mariam"/>
          <w:i/>
          <w:iCs/>
          <w:color w:val="000000" w:themeColor="text1"/>
          <w:shd w:val="clear" w:color="auto" w:fill="FFFFFF"/>
        </w:rPr>
        <w:t>(...)»</w:t>
      </w:r>
      <w:r w:rsidR="00FD6DDB" w:rsidRPr="004847FF">
        <w:rPr>
          <w:rFonts w:ascii="GHEA Mariam" w:hAnsi="GHEA Mariam"/>
          <w:i/>
          <w:iCs/>
          <w:vertAlign w:val="superscript"/>
        </w:rPr>
        <w:footnoteReference w:id="1"/>
      </w:r>
      <w:r w:rsidR="00FD6DDB" w:rsidRPr="004847FF">
        <w:rPr>
          <w:rFonts w:ascii="GHEA Mariam" w:hAnsi="GHEA Mariam"/>
          <w:i/>
          <w:iCs/>
        </w:rPr>
        <w:t>:</w:t>
      </w:r>
      <w:r w:rsidR="00FD6DDB" w:rsidRPr="004847FF">
        <w:rPr>
          <w:rFonts w:ascii="GHEA Mariam" w:hAnsi="GHEA Mariam"/>
          <w:i/>
          <w:iCs/>
          <w:highlight w:val="yellow"/>
        </w:rPr>
        <w:t xml:space="preserve"> </w:t>
      </w:r>
    </w:p>
    <w:p w14:paraId="3755FA62" w14:textId="6544C84F" w:rsidR="00AE06C3" w:rsidRPr="00AE06C3" w:rsidRDefault="00FD6DDB" w:rsidP="00AE06C3">
      <w:pPr>
        <w:spacing w:line="360" w:lineRule="auto"/>
        <w:ind w:left="-284" w:firstLine="567"/>
        <w:jc w:val="both"/>
        <w:rPr>
          <w:rFonts w:ascii="GHEA Mariam" w:hAnsi="GHEA Mariam"/>
          <w:i/>
          <w:iCs/>
        </w:rPr>
      </w:pPr>
      <w:r w:rsidRPr="004847FF">
        <w:rPr>
          <w:rFonts w:ascii="GHEA Mariam" w:hAnsi="GHEA Mariam"/>
        </w:rPr>
        <w:t>7</w:t>
      </w:r>
      <w:r w:rsidRPr="004847FF">
        <w:rPr>
          <w:rFonts w:ascii="MS Mincho" w:eastAsia="MS Mincho" w:hAnsi="MS Mincho" w:cs="MS Mincho" w:hint="eastAsia"/>
        </w:rPr>
        <w:t>․</w:t>
      </w:r>
      <w:r w:rsidRPr="004847FF">
        <w:rPr>
          <w:rFonts w:ascii="GHEA Mariam" w:hAnsi="GHEA Mariam"/>
        </w:rPr>
        <w:t xml:space="preserve"> Առաջին ատյանի դատարանի</w:t>
      </w:r>
      <w:r w:rsidR="002E1CDA">
        <w:rPr>
          <w:rFonts w:ascii="GHEA Mariam" w:hAnsi="GHEA Mariam"/>
        </w:rPr>
        <w:t>՝</w:t>
      </w:r>
      <w:r w:rsidRPr="004847FF">
        <w:rPr>
          <w:rFonts w:ascii="GHEA Mariam" w:hAnsi="GHEA Mariam"/>
        </w:rPr>
        <w:t xml:space="preserve"> 202</w:t>
      </w:r>
      <w:r w:rsidR="00AE06C3">
        <w:rPr>
          <w:rFonts w:ascii="GHEA Mariam" w:hAnsi="GHEA Mariam"/>
        </w:rPr>
        <w:t>3</w:t>
      </w:r>
      <w:r w:rsidRPr="004847FF">
        <w:rPr>
          <w:rFonts w:ascii="GHEA Mariam" w:hAnsi="GHEA Mariam"/>
        </w:rPr>
        <w:t xml:space="preserve"> թվականի </w:t>
      </w:r>
      <w:r w:rsidR="00523606" w:rsidRPr="004847FF">
        <w:rPr>
          <w:rFonts w:ascii="GHEA Mariam" w:hAnsi="GHEA Mariam"/>
        </w:rPr>
        <w:t xml:space="preserve">մարտի </w:t>
      </w:r>
      <w:r w:rsidR="00AE06C3">
        <w:rPr>
          <w:rFonts w:ascii="GHEA Mariam" w:hAnsi="GHEA Mariam"/>
        </w:rPr>
        <w:t>30</w:t>
      </w:r>
      <w:r w:rsidRPr="004847FF">
        <w:rPr>
          <w:rFonts w:ascii="GHEA Mariam" w:hAnsi="GHEA Mariam"/>
        </w:rPr>
        <w:t xml:space="preserve">-ի որոշման համաձայն՝ </w:t>
      </w:r>
      <w:r w:rsidRPr="004847FF">
        <w:rPr>
          <w:rFonts w:ascii="GHEA Mariam" w:hAnsi="GHEA Mariam"/>
          <w:i/>
          <w:iCs/>
        </w:rPr>
        <w:t>«(...)</w:t>
      </w:r>
      <w:r w:rsidR="00AE06C3">
        <w:rPr>
          <w:rFonts w:ascii="GHEA Mariam" w:hAnsi="GHEA Mariam"/>
          <w:i/>
          <w:iCs/>
        </w:rPr>
        <w:t xml:space="preserve"> </w:t>
      </w:r>
      <w:r w:rsidR="00AE06C3" w:rsidRPr="00AE06C3">
        <w:rPr>
          <w:rFonts w:ascii="GHEA Mariam" w:hAnsi="GHEA Mariam"/>
          <w:i/>
          <w:iCs/>
        </w:rPr>
        <w:t xml:space="preserve">Դատարանն արձանագրում է, որ արարքը ՀՀ քրեական օրենսգրքի 312-րդ հոդվածի 3-րդ մասի 1- ին կետով որակելու համար անհրաժեշտ է, որ անձը խոստանա կամ առաջարկի կամ տրամադրի 5 միլիոն ՀՀ դրամը գերազանցող գումար: </w:t>
      </w:r>
    </w:p>
    <w:p w14:paraId="7CC14D22" w14:textId="6BE94C92" w:rsidR="00AE06C3" w:rsidRPr="00AE06C3" w:rsidRDefault="00AE06C3" w:rsidP="00AE06C3">
      <w:pPr>
        <w:spacing w:line="360" w:lineRule="auto"/>
        <w:ind w:left="-284" w:firstLine="567"/>
        <w:jc w:val="both"/>
        <w:rPr>
          <w:rFonts w:ascii="GHEA Mariam" w:hAnsi="GHEA Mariam"/>
          <w:i/>
          <w:iCs/>
        </w:rPr>
      </w:pPr>
      <w:r w:rsidRPr="00AE06C3">
        <w:rPr>
          <w:rFonts w:ascii="GHEA Mariam" w:hAnsi="GHEA Mariam"/>
          <w:i/>
          <w:iCs/>
        </w:rPr>
        <w:t xml:space="preserve">(...) Ըստ </w:t>
      </w:r>
      <w:bookmarkStart w:id="8" w:name="_Hlk182233445"/>
      <w:r w:rsidRPr="00AE06C3">
        <w:rPr>
          <w:rFonts w:ascii="GHEA Mariam" w:hAnsi="GHEA Mariam"/>
          <w:i/>
          <w:iCs/>
        </w:rPr>
        <w:t>ՀՀ քրեական օրենսգրքի կարգավորումների՝ պետական ծառայության դեմ ուղղված հանցագործությունների դեպքում 4.810.000 ՀՀ դրամը համարվում է առանձնապես խոշոր չափ, մինչդեռ գործող ՀՀ քրեական օրենսգրքով այն արդեն համարվում է խոշոր չափ, քանի որ չի գերազանցում 5 միլիոն ՀՀ դրամը: Այսինքն, գործող ՀՀ քրեական օրենսգրքի կարգավորումների պարագայում Արտակ Զաքարյանի կողմից ենթադրաբար կատարված արարքն, առերևույթ, ըս</w:t>
      </w:r>
      <w:r>
        <w:rPr>
          <w:rFonts w:ascii="GHEA Mariam" w:hAnsi="GHEA Mariam"/>
          <w:i/>
          <w:iCs/>
        </w:rPr>
        <w:t xml:space="preserve">տ </w:t>
      </w:r>
      <w:r w:rsidRPr="00AE06C3">
        <w:rPr>
          <w:rFonts w:ascii="GHEA Mariam" w:hAnsi="GHEA Mariam"/>
          <w:i/>
          <w:iCs/>
        </w:rPr>
        <w:t>բնույթի և հանրության համար վտանգավորության աստիճ</w:t>
      </w:r>
      <w:r w:rsidR="00832824">
        <w:rPr>
          <w:rFonts w:ascii="GHEA Mariam" w:hAnsi="GHEA Mariam"/>
          <w:i/>
          <w:iCs/>
        </w:rPr>
        <w:t>ա</w:t>
      </w:r>
      <w:r w:rsidRPr="00AE06C3">
        <w:rPr>
          <w:rFonts w:ascii="GHEA Mariam" w:hAnsi="GHEA Mariam"/>
          <w:i/>
          <w:iCs/>
        </w:rPr>
        <w:t xml:space="preserve">նի միջին ծանրության հանցագործություն է </w:t>
      </w:r>
      <w:bookmarkEnd w:id="8"/>
      <w:r w:rsidRPr="00AE06C3">
        <w:rPr>
          <w:rFonts w:ascii="GHEA Mariam" w:hAnsi="GHEA Mariam"/>
          <w:i/>
          <w:iCs/>
        </w:rPr>
        <w:t>(ՀՀ քրեական օրենսգրքի 312-րդ հոդվածի 2-րդ մաս, որը համապատասխանում է գործող ՀՀ քրեական օրենսգրքի 436-րդ հոդվածի 2-րդ մասի 2-րդ կետին):</w:t>
      </w:r>
    </w:p>
    <w:p w14:paraId="1EB90B90" w14:textId="77777777" w:rsidR="00AE06C3" w:rsidRPr="00AE06C3" w:rsidRDefault="00AE06C3" w:rsidP="00AE06C3">
      <w:pPr>
        <w:spacing w:line="360" w:lineRule="auto"/>
        <w:ind w:left="-284" w:firstLine="567"/>
        <w:jc w:val="both"/>
        <w:rPr>
          <w:rFonts w:ascii="GHEA Mariam" w:hAnsi="GHEA Mariam"/>
          <w:i/>
          <w:iCs/>
        </w:rPr>
      </w:pPr>
      <w:r w:rsidRPr="00AE06C3">
        <w:rPr>
          <w:rFonts w:ascii="GHEA Mariam" w:hAnsi="GHEA Mariam"/>
          <w:i/>
          <w:iCs/>
        </w:rPr>
        <w:t xml:space="preserve"> Ամբաստանյալ Արտակ Զաքարյանին ՀՀ քրեական օրենսգրքի 34-312-րդ հոդվածի 3-րդ մասի 1-ին կետով նախատեսված քրեական պատասխանատվության ենթարկելու վաղեմության ժամկետը լրացել է: Մասնավորապես, Արտակ Զաքարյանին մեղսագրվող արարքի վաղեմության հնգամյա ժամկետը լրացել է 2022 թվականին, այդ պահի դրությամբ նրա նկատմամբ կայացված, օրինական ուժի մեջ մտած </w:t>
      </w:r>
      <w:r w:rsidRPr="00AE06C3">
        <w:rPr>
          <w:rFonts w:ascii="GHEA Mariam" w:hAnsi="GHEA Mariam"/>
          <w:i/>
          <w:iCs/>
        </w:rPr>
        <w:lastRenderedPageBreak/>
        <w:t>մեղադրական դատավճիռ չի եղել, մինչև քրեական պատասխանատվության ենթարկելու վաղեմության ժամկետն անցնելը Արտակ Զաքարյանի կողմից միջին ծանրության, ծանր կամ առանձնապես ծանր հանցանք կատարած լինելու, քննությունից կամ դատից խուսափելու վերաբերյալ ապացույցներ կամ փաստարկներ Դատարանին չեն ներկայացվել: Այլ կերպ ասած՝ քրեական գործով ձեռք բերված ապացույցներով, այլ փաստական տվյալներով և ըստ ՀՀ ոստիկանության ինֆորմացիոն կենտրոնի կողմից 20.03.2023թ. տրված տեղեկատվության՝ չի հաստատվում վաղեմության ժամկետի ընթացքը կասեցված կամ ընդհատված լինելու հանգամանքը։</w:t>
      </w:r>
    </w:p>
    <w:p w14:paraId="64316DB8" w14:textId="538D31EC" w:rsidR="00227873" w:rsidRPr="00B45D45" w:rsidRDefault="00AE06C3" w:rsidP="00AE06C3">
      <w:pPr>
        <w:spacing w:line="360" w:lineRule="auto"/>
        <w:ind w:left="-284" w:firstLine="567"/>
        <w:jc w:val="both"/>
        <w:rPr>
          <w:rFonts w:ascii="GHEA Mariam" w:hAnsi="GHEA Mariam"/>
          <w:i/>
          <w:iCs/>
          <w:lang w:val="af-ZA"/>
        </w:rPr>
      </w:pPr>
      <w:r w:rsidRPr="00AE06C3">
        <w:rPr>
          <w:rFonts w:ascii="GHEA Mariam" w:hAnsi="GHEA Mariam"/>
          <w:i/>
          <w:iCs/>
        </w:rPr>
        <w:t>Հետևաբար, Արտակ Զաքարյանի նկատմամբ ՀՀ քրեական օրենսգրքի 34-312-րդ հոդվածի 3-րդ մասի 1-ին կետով քրեական հետապնդումը պետք է դադարեցնել՝ քրեական պատասխանատվության ենթարկելու վաղեմության ժամկետն անցած լինելու հիմքով՝ նկատի ունենալով, որ սույն գործով առկա է նաև վաղեմության ժամկետն անցնելու հիմքով քրեական հետապնդումը դադարեցնելու դատավարական պայման, այն է՝ ամբաստանյալի համաձայնությունը. ամբաստանյալ Արտակ Զաքարյանը դատական նիստի ընթացքում չի առարկել և տվել է իր համաձայնությունը, որպեսզի այդ հիմքով իր նկատմամբ քրեական հետապնդումը դադարեցվի և քրեական գործով վարույթը կարճվի:</w:t>
      </w:r>
      <w:r>
        <w:rPr>
          <w:rFonts w:ascii="GHEA Mariam" w:hAnsi="GHEA Mariam"/>
          <w:i/>
          <w:iCs/>
        </w:rPr>
        <w:t xml:space="preserve"> </w:t>
      </w:r>
      <w:r w:rsidR="00FD6DDB" w:rsidRPr="004847FF">
        <w:rPr>
          <w:rFonts w:ascii="GHEA Mariam" w:hAnsi="GHEA Mariam"/>
          <w:i/>
          <w:iCs/>
        </w:rPr>
        <w:t>(...)»</w:t>
      </w:r>
      <w:r w:rsidR="00FD6DDB" w:rsidRPr="004847FF">
        <w:rPr>
          <w:rFonts w:ascii="GHEA Mariam" w:hAnsi="GHEA Mariam"/>
          <w:i/>
          <w:iCs/>
          <w:vertAlign w:val="superscript"/>
        </w:rPr>
        <w:footnoteReference w:id="2"/>
      </w:r>
      <w:r w:rsidR="00FD6DDB" w:rsidRPr="004847FF">
        <w:rPr>
          <w:rFonts w:ascii="GHEA Mariam" w:hAnsi="GHEA Mariam"/>
        </w:rPr>
        <w:t>:</w:t>
      </w:r>
    </w:p>
    <w:p w14:paraId="47598DFD" w14:textId="7E96392C" w:rsidR="00303B53" w:rsidRDefault="00FD6DDB" w:rsidP="00F03E86">
      <w:pPr>
        <w:spacing w:line="360" w:lineRule="auto"/>
        <w:ind w:left="-284" w:firstLine="567"/>
        <w:jc w:val="both"/>
        <w:rPr>
          <w:rFonts w:ascii="GHEA Mariam" w:hAnsi="GHEA Mariam" w:cs="Arial"/>
          <w:i/>
          <w:iCs/>
          <w:shd w:val="clear" w:color="auto" w:fill="FFFFFF"/>
        </w:rPr>
      </w:pPr>
      <w:r w:rsidRPr="004847FF">
        <w:rPr>
          <w:rFonts w:ascii="GHEA Mariam" w:hAnsi="GHEA Mariam"/>
        </w:rPr>
        <w:t>8</w:t>
      </w:r>
      <w:r w:rsidRPr="004847FF">
        <w:rPr>
          <w:rFonts w:ascii="MS Mincho" w:eastAsia="MS Mincho" w:hAnsi="MS Mincho" w:cs="MS Mincho" w:hint="eastAsia"/>
        </w:rPr>
        <w:t>․</w:t>
      </w:r>
      <w:r w:rsidRPr="004847FF">
        <w:rPr>
          <w:rFonts w:ascii="GHEA Mariam" w:hAnsi="GHEA Mariam"/>
        </w:rPr>
        <w:t xml:space="preserve"> Վերաքննիչ դատարանի</w:t>
      </w:r>
      <w:r w:rsidR="00077AE9">
        <w:rPr>
          <w:rFonts w:ascii="GHEA Mariam" w:hAnsi="GHEA Mariam"/>
        </w:rPr>
        <w:t>՝</w:t>
      </w:r>
      <w:r w:rsidRPr="004847FF">
        <w:rPr>
          <w:rFonts w:ascii="GHEA Mariam" w:hAnsi="GHEA Mariam"/>
        </w:rPr>
        <w:t xml:space="preserve"> </w:t>
      </w:r>
      <w:r w:rsidR="00560AE0" w:rsidRPr="00560AE0">
        <w:rPr>
          <w:rFonts w:ascii="GHEA Mariam" w:hAnsi="GHEA Mariam"/>
        </w:rPr>
        <w:t xml:space="preserve">2023 թվականի մայիսի 25-ի </w:t>
      </w:r>
      <w:r w:rsidRPr="004847FF">
        <w:rPr>
          <w:rFonts w:ascii="GHEA Mariam" w:hAnsi="GHEA Mariam"/>
        </w:rPr>
        <w:t xml:space="preserve">որոշման համաձայն՝ </w:t>
      </w:r>
      <w:r w:rsidRPr="004847FF">
        <w:rPr>
          <w:rFonts w:ascii="GHEA Mariam" w:hAnsi="GHEA Mariam" w:cs="Arial"/>
          <w:i/>
          <w:iCs/>
          <w:shd w:val="clear" w:color="auto" w:fill="FFFFFF"/>
        </w:rPr>
        <w:t>«(…)</w:t>
      </w:r>
      <w:r w:rsidR="001A1852" w:rsidRPr="004847FF">
        <w:rPr>
          <w:rFonts w:ascii="GHEA Mariam" w:hAnsi="GHEA Mariam" w:cs="Arial"/>
          <w:i/>
          <w:iCs/>
          <w:shd w:val="clear" w:color="auto" w:fill="FFFFFF"/>
        </w:rPr>
        <w:t xml:space="preserve"> </w:t>
      </w:r>
      <w:r w:rsidR="00F03E86" w:rsidRPr="007C794A">
        <w:rPr>
          <w:rFonts w:ascii="GHEA Mariam" w:hAnsi="GHEA Mariam" w:cs="Arial"/>
          <w:i/>
          <w:iCs/>
          <w:shd w:val="clear" w:color="auto" w:fill="FFFFFF"/>
        </w:rPr>
        <w:t>[</w:t>
      </w:r>
      <w:r w:rsidR="00F03E86">
        <w:rPr>
          <w:rFonts w:ascii="GHEA Mariam" w:hAnsi="GHEA Mariam" w:cs="Arial"/>
          <w:i/>
          <w:iCs/>
          <w:shd w:val="clear" w:color="auto" w:fill="FFFFFF"/>
        </w:rPr>
        <w:t>Ն</w:t>
      </w:r>
      <w:r w:rsidR="00F03E86" w:rsidRPr="007C794A">
        <w:rPr>
          <w:rFonts w:ascii="GHEA Mariam" w:hAnsi="GHEA Mariam" w:cs="Arial"/>
          <w:i/>
          <w:iCs/>
          <w:shd w:val="clear" w:color="auto" w:fill="FFFFFF"/>
        </w:rPr>
        <w:t>]</w:t>
      </w:r>
      <w:r w:rsidR="00F03E86" w:rsidRPr="00F03E86">
        <w:rPr>
          <w:rFonts w:ascii="GHEA Mariam" w:hAnsi="GHEA Mariam" w:cs="Arial"/>
          <w:i/>
          <w:iCs/>
          <w:shd w:val="clear" w:color="auto" w:fill="FFFFFF"/>
        </w:rPr>
        <w:t xml:space="preserve">կատի ունենալով նաև 2021 թվականին ընդունված քրեական օրենսգրքի 9-րդ հոդվածի 2-րդ մասը, նույն օրենսգրքի 436-րդ հոդվածով սահմանված կաշառք տալու հանցակազմի իմաստով «խոշոր չափ» և «առանձնապես խոշոր չափ» եզրույթների վերաբերյալ նախորդ կետում արված վերլուծությունը, ելնելով նաև ՀՀ քրեական դատավարության օրենսգրքի 359-րդ հոդվածի 2-րդ մասի 2-րդ կետով սահմանված դրույթներից՝ Վերաքննիչ դատարանը գտնում է, որ մասնակի սխալ է Առաջին ատյանի դատարանի հետևյալ դիտարկումը. «Ըստ ՀՀ քրեական օրենսգրքի կարգավորումների՝ պետական ծառայության դեմ ուղղված հանցագործությունների դեպքում 4.810.000 ՀՀ դրամը համարվում է առանձնապես խոշոր չափ, մինչդեռ գործող ՀՀ քրեական </w:t>
      </w:r>
      <w:r w:rsidR="00F03E86" w:rsidRPr="00F03E86">
        <w:rPr>
          <w:rFonts w:ascii="GHEA Mariam" w:hAnsi="GHEA Mariam" w:cs="Arial"/>
          <w:i/>
          <w:iCs/>
          <w:shd w:val="clear" w:color="auto" w:fill="FFFFFF"/>
        </w:rPr>
        <w:lastRenderedPageBreak/>
        <w:t xml:space="preserve">օրենսգրքով այն արդեն համարվում է խոշոր չափ, քանի որ չի գերազանցում 5 միլիոն ՀՀ դրամը: Այսինքն, գործող ՀՀ քրեական օրենսգրքի կարգավորումների պարագայում Արտակ Զաքարյանի կողմից ենթադրաբար կատարված արարքն, առերևույթ, ըստ բնույթի և հանրության համար վտանգավորության աստիճանի միջին ծանրության հանցագործություն է (ՀՀ քրեական օրենսգրքի 312-րդ հոդվածի 2-րդ մաս, որը համապատասխանում է գործող ՀՀ քրեական օրենսգրքի 436-րդ հոդվածի 2-րդ մասի </w:t>
      </w:r>
      <w:r w:rsidR="00303B53" w:rsidRPr="007C794A">
        <w:rPr>
          <w:rFonts w:ascii="GHEA Mariam" w:hAnsi="GHEA Mariam" w:cs="Arial"/>
          <w:i/>
          <w:iCs/>
          <w:shd w:val="clear" w:color="auto" w:fill="FFFFFF"/>
        </w:rPr>
        <w:t xml:space="preserve"> </w:t>
      </w:r>
      <w:r w:rsidR="00F03E86" w:rsidRPr="00F03E86">
        <w:rPr>
          <w:rFonts w:ascii="GHEA Mariam" w:hAnsi="GHEA Mariam" w:cs="Arial"/>
          <w:i/>
          <w:iCs/>
          <w:shd w:val="clear" w:color="auto" w:fill="FFFFFF"/>
        </w:rPr>
        <w:t xml:space="preserve">2-րդ կետին)»: Այլ կերպ՝ Վերաքննիչ դատարանը գտնում է, որ </w:t>
      </w:r>
      <w:bookmarkStart w:id="9" w:name="_Hlk182233577"/>
      <w:r w:rsidR="00F03E86" w:rsidRPr="00F03E86">
        <w:rPr>
          <w:rFonts w:ascii="GHEA Mariam" w:hAnsi="GHEA Mariam" w:cs="Arial"/>
          <w:i/>
          <w:iCs/>
          <w:shd w:val="clear" w:color="auto" w:fill="FFFFFF"/>
        </w:rPr>
        <w:t>ամբաստանյալին ՀՀ քրեական օրենսգրքի (ընդունված՝ 18.04.2003, ՀՕ-528-Ն) 34-312-րդ հոդվածի 3-րդ մասի 1-ին կետով մեղսագրված արարքը վերոշարադրյալի պայմաններում համապատասխանում է կաշառք տալու փորձի հասարակ հանցակազմի հատկանիշներին (2003 թվականին ընդունված ՀՀ քրեական օրենսգրքի 34-312-րդ հոդվածի 1-ին մաս, որը համապատասխանում է 2021 թվականին ընդունված ՀՀ քրեական օրենսգրքի 44-436-րդ հոդվածի առաջին մասին)։</w:t>
      </w:r>
    </w:p>
    <w:bookmarkEnd w:id="9"/>
    <w:p w14:paraId="641C5953" w14:textId="0F14800B" w:rsidR="00DC11B7" w:rsidRPr="007C794A" w:rsidRDefault="00DC11B7" w:rsidP="00F03E86">
      <w:pPr>
        <w:spacing w:line="360" w:lineRule="auto"/>
        <w:ind w:left="-284" w:firstLine="567"/>
        <w:jc w:val="both"/>
        <w:rPr>
          <w:rFonts w:ascii="GHEA Mariam" w:hAnsi="GHEA Mariam" w:cs="Arial"/>
          <w:i/>
          <w:iCs/>
          <w:shd w:val="clear" w:color="auto" w:fill="FFFFFF"/>
        </w:rPr>
      </w:pPr>
      <w:r w:rsidRPr="007C794A">
        <w:rPr>
          <w:rFonts w:ascii="GHEA Mariam" w:hAnsi="GHEA Mariam"/>
        </w:rPr>
        <w:t>(…)</w:t>
      </w:r>
    </w:p>
    <w:p w14:paraId="47441774" w14:textId="77777777" w:rsidR="00DC11B7" w:rsidRPr="00DC11B7" w:rsidRDefault="00DC11B7" w:rsidP="00DC11B7">
      <w:pPr>
        <w:spacing w:line="360" w:lineRule="auto"/>
        <w:ind w:left="-284" w:firstLine="567"/>
        <w:jc w:val="both"/>
        <w:rPr>
          <w:rFonts w:ascii="GHEA Mariam" w:hAnsi="GHEA Mariam" w:cs="Arial"/>
          <w:i/>
          <w:iCs/>
          <w:shd w:val="clear" w:color="auto" w:fill="FFFFFF"/>
        </w:rPr>
      </w:pPr>
      <w:r w:rsidRPr="00DC11B7">
        <w:rPr>
          <w:rFonts w:ascii="GHEA Mariam" w:hAnsi="GHEA Mariam" w:cs="Arial"/>
          <w:i/>
          <w:iCs/>
          <w:shd w:val="clear" w:color="auto" w:fill="FFFFFF"/>
        </w:rPr>
        <w:t>2003 և 2021 թվականներին ընդունված քրեական օրենսգրքերի համապատասխանաբար 75-րդ և 83-րդ հոդվածների համեմատաիրավական վերլուծությունը վկայում է, որ 2021 թվականին ընդունված քրեական օրենսգիրքը քրեական պատասխանատվությունից ազատելու վաղեմության ժամկետների մասով տվյալ դեպքում անձի վիճակը վատթարացող օրենք է և կիրառելի չէ ամբաստանյալ Արտակ Զաքարյանի նկատմամբ, քանի որ նախ՝ սահմանում է վաղեմության ավելի երկար ժամկետներ, բացի այդ, վաղեմության ժամկետը, ի տարբերություն 2003 թվականին ընդունված քրեական օրենսգրքի, հաշվարկվում է մինչև անձի նկատմամբ քրեական հետապնդում հարուցելու մասին որոշում կայացնելը:</w:t>
      </w:r>
    </w:p>
    <w:p w14:paraId="03CFC5A9" w14:textId="36FB65AF" w:rsidR="00DC11B7" w:rsidRDefault="00DC11B7" w:rsidP="00DC11B7">
      <w:pPr>
        <w:spacing w:line="360" w:lineRule="auto"/>
        <w:ind w:left="-284" w:firstLine="567"/>
        <w:jc w:val="both"/>
        <w:rPr>
          <w:rFonts w:ascii="GHEA Mariam" w:hAnsi="GHEA Mariam" w:cs="Arial"/>
          <w:i/>
          <w:iCs/>
          <w:shd w:val="clear" w:color="auto" w:fill="FFFFFF"/>
        </w:rPr>
      </w:pPr>
      <w:r w:rsidRPr="00DC11B7">
        <w:rPr>
          <w:rFonts w:ascii="GHEA Mariam" w:hAnsi="GHEA Mariam" w:cs="Arial"/>
          <w:i/>
          <w:iCs/>
          <w:shd w:val="clear" w:color="auto" w:fill="FFFFFF"/>
        </w:rPr>
        <w:t xml:space="preserve">Վերոգրյալի հետ մեկտեղ նկատի ունենալով, որ ամբաստանյալ Արտակ Զաքարյանին մեղսագրված՝ ՀՀ քրեական օրենսգրքի (ընդունված՝ 18.04.2003,ՀՕ-528-Ն) 34-312-րդ հոդվածի 3-րդ մասի 1-ին կետով նախատեսված հանցանքը համապատասխանում է կաշառք տալու փորձի հասարակ հանցակազմի հատկանիշներին, ինչը թե՛ 2003, թե՛ 2021 թվականներին ընդունված քրեական օրենսգրքերով դասվում է միջին ծանրության հանցագործությունների շարքին, ինչպես նաև 2021 թվականին ընդունված քրեական օրենսգրքի 9- րդ հոդվածի 6-րդ մասի հիման </w:t>
      </w:r>
      <w:r w:rsidRPr="00DC11B7">
        <w:rPr>
          <w:rFonts w:ascii="GHEA Mariam" w:hAnsi="GHEA Mariam" w:cs="Arial"/>
          <w:i/>
          <w:iCs/>
          <w:shd w:val="clear" w:color="auto" w:fill="FFFFFF"/>
        </w:rPr>
        <w:lastRenderedPageBreak/>
        <w:t>վրա հաշվի առնելով, որ պատասխանատվությունը մասնակիորեն մեղմացնող և միաժամանակ մասնակիորեն խստացնող օրենքը հետադարձ ուժ ունի միայն այն մասով, որով մեղմացնում է պատասխանատվությունը՝ Վերաքննիչ դատարանը գտնում է, որ Առաջին ատյանի դատարանը, Ա.Զաքարյանին մեղսագրված արարքի համար քրեական պատասխանատվությունից ազատելու վաղեմության ժամկետների հաշվարկման մասով առաջնորդվելով ենթադրյալ հանցավոր արարքը կատարելու պահին գործող՝ 2003 թվականին ընդունված քրեական օրենսգրքի դրույթներով, գործել է իրավաչափ:</w:t>
      </w:r>
    </w:p>
    <w:p w14:paraId="6578BF78" w14:textId="604CE8FB" w:rsidR="008D78F5" w:rsidRPr="007C794A" w:rsidRDefault="008D78F5" w:rsidP="00DC11B7">
      <w:pPr>
        <w:spacing w:line="360" w:lineRule="auto"/>
        <w:ind w:left="-284" w:firstLine="567"/>
        <w:jc w:val="both"/>
        <w:rPr>
          <w:rFonts w:ascii="GHEA Mariam" w:hAnsi="GHEA Mariam" w:cs="Arial"/>
          <w:i/>
          <w:iCs/>
          <w:shd w:val="clear" w:color="auto" w:fill="FFFFFF"/>
        </w:rPr>
      </w:pPr>
      <w:r w:rsidRPr="007C794A">
        <w:rPr>
          <w:rFonts w:ascii="GHEA Mariam" w:hAnsi="GHEA Mariam" w:cs="Arial"/>
          <w:i/>
          <w:iCs/>
          <w:shd w:val="clear" w:color="auto" w:fill="FFFFFF"/>
        </w:rPr>
        <w:t>(…)</w:t>
      </w:r>
    </w:p>
    <w:p w14:paraId="6E86A384" w14:textId="7A644782" w:rsidR="00303B53" w:rsidRPr="00303B53" w:rsidRDefault="00303B53" w:rsidP="00303B53">
      <w:pPr>
        <w:spacing w:line="360" w:lineRule="auto"/>
        <w:ind w:left="-284" w:firstLine="567"/>
        <w:jc w:val="both"/>
        <w:rPr>
          <w:rFonts w:ascii="GHEA Mariam" w:hAnsi="GHEA Mariam" w:cs="Arial"/>
          <w:i/>
          <w:iCs/>
          <w:shd w:val="clear" w:color="auto" w:fill="FFFFFF"/>
        </w:rPr>
      </w:pPr>
      <w:r w:rsidRPr="00303B53">
        <w:rPr>
          <w:rFonts w:ascii="GHEA Mariam" w:hAnsi="GHEA Mariam" w:cs="Arial"/>
          <w:i/>
          <w:iCs/>
          <w:shd w:val="clear" w:color="auto" w:fill="FFFFFF"/>
        </w:rPr>
        <w:t xml:space="preserve">Բողոքաբերը ներկայացված բողոքում նշել է նաև հետևյալը. «Դատարանն Արտակ Զաքարյանի նկատմամբ քրեական հետապնդումը դադարեցնելու մասին որոշում կայացնելիս, հիմք է ընդունել միայն վաղեմության ժամկետն անցնելու հիմքով իր նկատմամբ քրեական հետապնդումը դադարեցնելու վերաբերյալ վերջինիս համաձայնությունը, անտեսելով այն հանգամանքը, որ տվյալ դեպքում ամբաստանյալ Արտակ Զաքարյանը մեղավորության վերաբերյալ դիրքորոշում չհայտնելով՝ չի ընդունել իրեն մեղսագրված արարքը կատարած լինելու հանգամանքը՝ ըստ էության առարկելով դրա դեմ, որպիսի պայմաններում վաղեմության ժամկետն անցնելու հանգամանքի առկայությունը չէր կարող դիտվել որպես քրեական հետապնդումը բացառող հանգամանք և քրեական վարույթը պետք է շարունակվեր ընդհանուր կարգով»: Վերաքննիչ դատարանը բողոքի հեղինակի վերոգրյալ դիտարկումը անհիմն է համարում՝ հաշվի առնելով հետևյալ հանգամանքները. նախ՝ ինչպես հետևում է քրեական գործի նյութերի ուսումնասիրությունից, Առաջին ատյանի դատարանը գործի քննությունն իրականացնում է ոչ թե 2021, այլ 1998 թվականին ընդունված քրեական դատավարության օրենսգրքով սահմանված կարգով, որի 35-րդ հոդվածի 6-րդ մասը, ի թիվս այլնի, սահմանում է, որ քրեական հետապնդման դադարեցում չի թույլատրվում, եթե դրա դեմ առարկում է </w:t>
      </w:r>
      <w:r w:rsidR="007D7631">
        <w:rPr>
          <w:rFonts w:ascii="GHEA Mariam" w:hAnsi="GHEA Mariam" w:cs="Arial"/>
          <w:i/>
          <w:iCs/>
          <w:shd w:val="clear" w:color="auto" w:fill="FFFFFF"/>
        </w:rPr>
        <w:t>ամբաստանյալ</w:t>
      </w:r>
      <w:r w:rsidRPr="00303B53">
        <w:rPr>
          <w:rFonts w:ascii="GHEA Mariam" w:hAnsi="GHEA Mariam" w:cs="Arial"/>
          <w:i/>
          <w:iCs/>
          <w:shd w:val="clear" w:color="auto" w:fill="FFFFFF"/>
        </w:rPr>
        <w:t xml:space="preserve">ը: Իսկ ինչպես հետևում է նյութերի ուսումնասիրությունից, այդ թվում՝ բողոքաբերի փաստարկներից, Ա. Զաքարյանը համապատասխան հիմքով քրեական հետապնդումը դադարեցնելուն չի առարկել: </w:t>
      </w:r>
    </w:p>
    <w:p w14:paraId="7498C4A9" w14:textId="04593ABA" w:rsidR="0082796F" w:rsidRDefault="00303B53" w:rsidP="007D7631">
      <w:pPr>
        <w:spacing w:line="360" w:lineRule="auto"/>
        <w:ind w:left="-284" w:firstLine="567"/>
        <w:jc w:val="both"/>
        <w:rPr>
          <w:rFonts w:ascii="GHEA Mariam" w:hAnsi="GHEA Mariam" w:cs="Arial"/>
          <w:i/>
          <w:iCs/>
          <w:shd w:val="clear" w:color="auto" w:fill="FFFFFF"/>
        </w:rPr>
      </w:pPr>
      <w:r w:rsidRPr="00303B53">
        <w:rPr>
          <w:rFonts w:ascii="GHEA Mariam" w:hAnsi="GHEA Mariam" w:cs="Arial"/>
          <w:i/>
          <w:iCs/>
          <w:shd w:val="clear" w:color="auto" w:fill="FFFFFF"/>
        </w:rPr>
        <w:t xml:space="preserve">Բացի վերոգրյալը, Վերաքննիչ դատարանը հարկ է համարում նշել, որ ենթադրաբար բողոքաբերի փաստարկները կառուցվել են 2021 թվականի քրեական </w:t>
      </w:r>
      <w:r w:rsidRPr="00303B53">
        <w:rPr>
          <w:rFonts w:ascii="GHEA Mariam" w:hAnsi="GHEA Mariam" w:cs="Arial"/>
          <w:i/>
          <w:iCs/>
          <w:shd w:val="clear" w:color="auto" w:fill="FFFFFF"/>
        </w:rPr>
        <w:lastRenderedPageBreak/>
        <w:t xml:space="preserve">դատավարության օրենսգրքի 12-րդ հոդվածի 4-րդ մասով սահմանված այն նորմի վրա, ըստ որի՝ համապատասխան հանգամանքի առկայությունը քրեական հետապնդումը բացառող չէ, եթե անձն առարկում է դրա դեմ այն հիմքով, որ չի կատարել իրեն մեղսագրվող արարքը: Վերաքննիչ դատարանը փաստում է, որ թեև այդ նորմը սույն դեպքում կիրառելի չէ, այնուամենայնիվ, հարկ է նշել, որ դրանից նույնպես չի բխում, որ այն դեպքում, երբ </w:t>
      </w:r>
      <w:r w:rsidR="007D7631">
        <w:rPr>
          <w:rFonts w:ascii="GHEA Mariam" w:hAnsi="GHEA Mariam" w:cs="Arial"/>
          <w:i/>
          <w:iCs/>
          <w:shd w:val="clear" w:color="auto" w:fill="FFFFFF"/>
        </w:rPr>
        <w:t>ամբաստանյալ</w:t>
      </w:r>
      <w:r w:rsidRPr="00303B53">
        <w:rPr>
          <w:rFonts w:ascii="GHEA Mariam" w:hAnsi="GHEA Mariam" w:cs="Arial"/>
          <w:i/>
          <w:iCs/>
          <w:shd w:val="clear" w:color="auto" w:fill="FFFFFF"/>
        </w:rPr>
        <w:t xml:space="preserve">ը, գիտակցելով ոչ ռեաբիլիտացիող հիմքով քրեական հետապնդման դադարեցման հետևանքները, այդպիսի հիմքով քրեական հետապնդման դադարեցմանը տալիս է համաձայնություն, սակայն միևնույն ժամանակ, օրինակ, մեղավորության վերաբերյալ դիրքորոշում չի հայտնում, ապա վերջին հանգամանքի առկայությունը կարող է մեկնաբանվել՝ որպես առարկության ներկայացում: Այլ կերպ՝ Վերաքննիչ դատարանը փաստում է, որ 2021 թվականին ընդունված քրեական դատավարության օրենսգրքի 12-րդ հոդվածի 4-րդ մասով սահմանված՝ «եթե անձն առարկում է դրա դեմ այն հիմքով, որ չի կատարել իրեն մեղսագրվող արարքը» ձևակերպումը վկայում է, որ մեղսագրված արարքը չկատարելը վերաբերում է առարկության հիմքին, այսինքն՝ վերաբերելի է այն դեպքերի համար, երբ </w:t>
      </w:r>
      <w:r w:rsidR="007D7631">
        <w:rPr>
          <w:rFonts w:ascii="GHEA Mariam" w:hAnsi="GHEA Mariam" w:cs="Arial"/>
          <w:i/>
          <w:iCs/>
          <w:shd w:val="clear" w:color="auto" w:fill="FFFFFF"/>
        </w:rPr>
        <w:t>ամբաստանյալ</w:t>
      </w:r>
      <w:r w:rsidRPr="00303B53">
        <w:rPr>
          <w:rFonts w:ascii="GHEA Mariam" w:hAnsi="GHEA Mariam" w:cs="Arial"/>
          <w:i/>
          <w:iCs/>
          <w:shd w:val="clear" w:color="auto" w:fill="FFFFFF"/>
        </w:rPr>
        <w:t xml:space="preserve">ը առարկություն է ներկայացնում: Սակայն եթե </w:t>
      </w:r>
      <w:bookmarkStart w:id="10" w:name="_Hlk182237034"/>
      <w:r w:rsidR="007D7631">
        <w:rPr>
          <w:rFonts w:ascii="GHEA Mariam" w:hAnsi="GHEA Mariam" w:cs="Arial"/>
          <w:i/>
          <w:iCs/>
          <w:shd w:val="clear" w:color="auto" w:fill="FFFFFF"/>
        </w:rPr>
        <w:t>ամբաստանյալ</w:t>
      </w:r>
      <w:r w:rsidRPr="00303B53">
        <w:rPr>
          <w:rFonts w:ascii="GHEA Mariam" w:hAnsi="GHEA Mariam" w:cs="Arial"/>
          <w:i/>
          <w:iCs/>
          <w:shd w:val="clear" w:color="auto" w:fill="FFFFFF"/>
        </w:rPr>
        <w:t>ը, գիտակցելով ոչ ռեաբիլիտացնող հիմքով քրեական հետապնդման դադարեցման հետևանքները, ընդհանրապես չի առարկում այդ հիմքով քրեական հետապնդման դադարեցմանը, ապա մեղավորության վերաբերյալ դիրքորոշում չհայտնելը չի կարող</w:t>
      </w:r>
      <w:r w:rsidRPr="007C794A">
        <w:rPr>
          <w:rFonts w:ascii="GHEA Mariam" w:hAnsi="GHEA Mariam" w:cs="Arial"/>
          <w:i/>
          <w:iCs/>
          <w:shd w:val="clear" w:color="auto" w:fill="FFFFFF"/>
        </w:rPr>
        <w:t xml:space="preserve"> </w:t>
      </w:r>
      <w:r w:rsidRPr="00303B53">
        <w:rPr>
          <w:rFonts w:ascii="GHEA Mariam" w:hAnsi="GHEA Mariam" w:cs="Arial"/>
          <w:i/>
          <w:iCs/>
          <w:shd w:val="clear" w:color="auto" w:fill="FFFFFF"/>
        </w:rPr>
        <w:t xml:space="preserve">դիտարկվել՝ որպես առարկության ներկայացում ոչ ռեաբիլիտացնող հիմքով քրեական հետապնդման դադարեցմանը, </w:t>
      </w:r>
      <w:bookmarkEnd w:id="10"/>
      <w:r w:rsidRPr="00303B53">
        <w:rPr>
          <w:rFonts w:ascii="GHEA Mariam" w:hAnsi="GHEA Mariam" w:cs="Arial"/>
          <w:i/>
          <w:iCs/>
          <w:shd w:val="clear" w:color="auto" w:fill="FFFFFF"/>
        </w:rPr>
        <w:t xml:space="preserve">ավելին՝ այդպիսի դիրքորոշումը չի կարող հավասարեցվել նրան, որ </w:t>
      </w:r>
      <w:r w:rsidR="007D7631">
        <w:rPr>
          <w:rFonts w:ascii="GHEA Mariam" w:hAnsi="GHEA Mariam" w:cs="Arial"/>
          <w:i/>
          <w:iCs/>
          <w:shd w:val="clear" w:color="auto" w:fill="FFFFFF"/>
        </w:rPr>
        <w:t>ամբաստանյալ</w:t>
      </w:r>
      <w:r w:rsidRPr="00303B53">
        <w:rPr>
          <w:rFonts w:ascii="GHEA Mariam" w:hAnsi="GHEA Mariam" w:cs="Arial"/>
          <w:i/>
          <w:iCs/>
          <w:shd w:val="clear" w:color="auto" w:fill="FFFFFF"/>
        </w:rPr>
        <w:t>ը չի ընդունել իրեն մեղսագրված արարքը կատարած լինելու հանգամանքը</w:t>
      </w:r>
      <w:r w:rsidR="00F03E86" w:rsidRPr="00F03E86">
        <w:rPr>
          <w:rFonts w:ascii="GHEA Mariam" w:hAnsi="GHEA Mariam" w:cs="Arial"/>
          <w:i/>
          <w:iCs/>
          <w:shd w:val="clear" w:color="auto" w:fill="FFFFFF"/>
        </w:rPr>
        <w:t xml:space="preserve"> </w:t>
      </w:r>
      <w:r w:rsidR="00FD6DDB" w:rsidRPr="004847FF">
        <w:rPr>
          <w:rFonts w:ascii="GHEA Mariam" w:hAnsi="GHEA Mariam"/>
          <w:i/>
          <w:iCs/>
        </w:rPr>
        <w:t>(…)</w:t>
      </w:r>
      <w:r w:rsidR="00FD6DDB" w:rsidRPr="004847FF">
        <w:rPr>
          <w:rFonts w:ascii="GHEA Mariam" w:hAnsi="GHEA Mariam"/>
        </w:rPr>
        <w:t>»</w:t>
      </w:r>
      <w:r w:rsidR="00FD6DDB" w:rsidRPr="004847FF">
        <w:rPr>
          <w:rFonts w:ascii="GHEA Mariam" w:hAnsi="GHEA Mariam"/>
          <w:i/>
          <w:iCs/>
          <w:vertAlign w:val="superscript"/>
        </w:rPr>
        <w:footnoteReference w:id="3"/>
      </w:r>
      <w:r w:rsidR="00FD6DDB" w:rsidRPr="004847FF">
        <w:rPr>
          <w:rFonts w:ascii="GHEA Mariam" w:hAnsi="GHEA Mariam"/>
        </w:rPr>
        <w:t>։</w:t>
      </w:r>
      <w:bookmarkEnd w:id="6"/>
    </w:p>
    <w:p w14:paraId="053E5C55" w14:textId="77777777" w:rsidR="007D7631" w:rsidRPr="007D7631" w:rsidRDefault="007D7631" w:rsidP="007D7631">
      <w:pPr>
        <w:spacing w:line="360" w:lineRule="auto"/>
        <w:ind w:left="-284" w:firstLine="567"/>
        <w:jc w:val="both"/>
        <w:rPr>
          <w:rFonts w:ascii="GHEA Mariam" w:hAnsi="GHEA Mariam" w:cs="Arial"/>
          <w:i/>
          <w:iCs/>
          <w:shd w:val="clear" w:color="auto" w:fill="FFFFFF"/>
        </w:rPr>
      </w:pPr>
    </w:p>
    <w:p w14:paraId="423C0C1F" w14:textId="77777777" w:rsidR="00A17078" w:rsidRDefault="0082796F" w:rsidP="00A17078">
      <w:pPr>
        <w:tabs>
          <w:tab w:val="left" w:pos="567"/>
        </w:tabs>
        <w:spacing w:line="360" w:lineRule="auto"/>
        <w:ind w:left="-2" w:firstLine="567"/>
        <w:jc w:val="both"/>
        <w:rPr>
          <w:rFonts w:ascii="GHEA Mariam" w:eastAsia="GHEA Mariam" w:hAnsi="GHEA Mariam" w:cs="GHEA Mariam"/>
          <w:color w:val="000000"/>
          <w:u w:val="single"/>
        </w:rPr>
      </w:pPr>
      <w:r>
        <w:rPr>
          <w:rFonts w:ascii="GHEA Mariam" w:hAnsi="GHEA Mariam"/>
          <w:lang w:eastAsia="ru-RU"/>
        </w:rPr>
        <w:tab/>
      </w:r>
      <w:r w:rsidR="00A17078">
        <w:rPr>
          <w:rFonts w:ascii="GHEA Mariam" w:eastAsia="GHEA Mariam" w:hAnsi="GHEA Mariam" w:cs="GHEA Mariam"/>
          <w:b/>
          <w:color w:val="000000"/>
          <w:u w:val="single"/>
        </w:rPr>
        <w:t>Վճռաբեկ դատարանի հիմնավորումները և եզրահանգումը.</w:t>
      </w:r>
    </w:p>
    <w:p w14:paraId="14A9C812" w14:textId="47B43175" w:rsidR="00A17078" w:rsidRDefault="00AA4D92" w:rsidP="00A17078">
      <w:pPr>
        <w:spacing w:line="360" w:lineRule="auto"/>
        <w:ind w:left="-2" w:firstLine="567"/>
        <w:jc w:val="both"/>
        <w:rPr>
          <w:rFonts w:ascii="GHEA Mariam" w:hAnsi="GHEA Mariam"/>
          <w:noProof/>
        </w:rPr>
      </w:pPr>
      <w:bookmarkStart w:id="11" w:name="_heading=h.2et92p0"/>
      <w:bookmarkEnd w:id="11"/>
      <w:r>
        <w:rPr>
          <w:rFonts w:ascii="GHEA Mariam" w:hAnsi="GHEA Mariam"/>
          <w:noProof/>
        </w:rPr>
        <w:t>9</w:t>
      </w:r>
      <w:r w:rsidR="00A17078">
        <w:rPr>
          <w:rFonts w:ascii="GHEA Mariam" w:hAnsi="GHEA Mariam"/>
          <w:noProof/>
        </w:rPr>
        <w:t>.</w:t>
      </w:r>
      <w:r w:rsidR="00A17078">
        <w:rPr>
          <w:rFonts w:ascii="GHEA Mariam" w:hAnsi="GHEA Mariam"/>
          <w:iCs/>
          <w:noProof/>
        </w:rPr>
        <w:t xml:space="preserve"> </w:t>
      </w:r>
      <w:r w:rsidR="00A17078">
        <w:rPr>
          <w:rFonts w:ascii="GHEA Mariam" w:hAnsi="GHEA Mariam"/>
          <w:noProof/>
        </w:rPr>
        <w:t xml:space="preserve">Սույն գործով Վճռաբեկ դատարանի առջև բարձրացված </w:t>
      </w:r>
      <w:r w:rsidR="00A17078">
        <w:rPr>
          <w:rFonts w:ascii="GHEA Mariam" w:hAnsi="GHEA Mariam"/>
          <w:i/>
          <w:iCs/>
          <w:noProof/>
        </w:rPr>
        <w:t xml:space="preserve">առաջին </w:t>
      </w:r>
      <w:r w:rsidR="00A17078">
        <w:rPr>
          <w:rFonts w:ascii="GHEA Mariam" w:hAnsi="GHEA Mariam"/>
          <w:noProof/>
        </w:rPr>
        <w:t>իրավական հարցը հետևյալն է</w:t>
      </w:r>
      <w:r w:rsidR="00A17078">
        <w:rPr>
          <w:rFonts w:ascii="Cambria Math" w:hAnsi="Cambria Math" w:cs="Cambria Math"/>
          <w:noProof/>
        </w:rPr>
        <w:t>․</w:t>
      </w:r>
      <w:r w:rsidR="00A17078">
        <w:rPr>
          <w:rFonts w:ascii="GHEA Mariam" w:hAnsi="GHEA Mariam"/>
          <w:noProof/>
        </w:rPr>
        <w:t xml:space="preserve"> իրավաչա՞փ </w:t>
      </w:r>
      <w:r>
        <w:rPr>
          <w:rFonts w:ascii="GHEA Mariam" w:hAnsi="GHEA Mariam"/>
          <w:noProof/>
        </w:rPr>
        <w:t>է</w:t>
      </w:r>
      <w:r w:rsidR="00A17078">
        <w:rPr>
          <w:rFonts w:ascii="GHEA Mariam" w:hAnsi="GHEA Mariam"/>
          <w:noProof/>
        </w:rPr>
        <w:t xml:space="preserve"> արդյոք </w:t>
      </w:r>
      <w:r>
        <w:rPr>
          <w:rFonts w:ascii="GHEA Mariam" w:hAnsi="GHEA Mariam"/>
          <w:noProof/>
        </w:rPr>
        <w:t>Վերաքննիչ</w:t>
      </w:r>
      <w:r w:rsidR="00A17078">
        <w:rPr>
          <w:rFonts w:ascii="GHEA Mariam" w:hAnsi="GHEA Mariam"/>
          <w:noProof/>
        </w:rPr>
        <w:t xml:space="preserve"> դատարանի հետևությու</w:t>
      </w:r>
      <w:r>
        <w:rPr>
          <w:rFonts w:ascii="GHEA Mariam" w:hAnsi="GHEA Mariam"/>
          <w:noProof/>
        </w:rPr>
        <w:t>ն</w:t>
      </w:r>
      <w:r w:rsidR="00A17078">
        <w:rPr>
          <w:rFonts w:ascii="GHEA Mariam" w:hAnsi="GHEA Mariam"/>
          <w:noProof/>
        </w:rPr>
        <w:t xml:space="preserve">ն առ այն, որ ամբաստանյալ </w:t>
      </w:r>
      <w:r w:rsidR="007D7631">
        <w:rPr>
          <w:rFonts w:ascii="GHEA Mariam" w:hAnsi="GHEA Mariam"/>
          <w:noProof/>
        </w:rPr>
        <w:t>Ա</w:t>
      </w:r>
      <w:r w:rsidR="00A17078">
        <w:rPr>
          <w:rFonts w:ascii="Cambria Math" w:hAnsi="Cambria Math" w:cs="Cambria Math"/>
          <w:noProof/>
        </w:rPr>
        <w:t>․</w:t>
      </w:r>
      <w:r w:rsidR="007D7631">
        <w:rPr>
          <w:rFonts w:ascii="GHEA Mariam" w:hAnsi="GHEA Mariam"/>
          <w:noProof/>
        </w:rPr>
        <w:t>Զաքար</w:t>
      </w:r>
      <w:r w:rsidR="00A17078">
        <w:rPr>
          <w:rFonts w:ascii="GHEA Mariam" w:hAnsi="GHEA Mariam"/>
          <w:noProof/>
        </w:rPr>
        <w:t xml:space="preserve">յանին ՀՀ նախկին քրեական օրենսգրքի 312-րդ </w:t>
      </w:r>
      <w:r w:rsidR="00A17078">
        <w:rPr>
          <w:rFonts w:ascii="GHEA Mariam" w:hAnsi="GHEA Mariam"/>
          <w:noProof/>
        </w:rPr>
        <w:lastRenderedPageBreak/>
        <w:t xml:space="preserve">հոդվածի 3-րդ մասի 1-ին կետով մեղսագրվող արարքը համապատասխանում է ՀՀ գործող քրեական օրենսգրքի 436-րդ հոդվածի 1-ին մասին։ </w:t>
      </w:r>
    </w:p>
    <w:p w14:paraId="506D26F7" w14:textId="5C5F88BE" w:rsidR="00A17078" w:rsidRDefault="00A17078" w:rsidP="00A17078">
      <w:pPr>
        <w:spacing w:line="360" w:lineRule="auto"/>
        <w:ind w:left="-2" w:firstLine="567"/>
        <w:jc w:val="both"/>
        <w:rPr>
          <w:rFonts w:ascii="GHEA Mariam" w:hAnsi="GHEA Mariam"/>
          <w:i/>
          <w:iCs/>
          <w:noProof/>
        </w:rPr>
      </w:pPr>
      <w:r>
        <w:rPr>
          <w:rFonts w:ascii="GHEA Mariam" w:hAnsi="GHEA Mariam"/>
          <w:noProof/>
        </w:rPr>
        <w:t>1</w:t>
      </w:r>
      <w:r w:rsidR="00AA4D92">
        <w:rPr>
          <w:rFonts w:ascii="GHEA Mariam" w:hAnsi="GHEA Mariam"/>
          <w:noProof/>
        </w:rPr>
        <w:t>0</w:t>
      </w:r>
      <w:r>
        <w:rPr>
          <w:rFonts w:ascii="Cambria Math" w:hAnsi="Cambria Math" w:cs="Cambria Math"/>
          <w:noProof/>
        </w:rPr>
        <w:t>․</w:t>
      </w:r>
      <w:r>
        <w:rPr>
          <w:rFonts w:ascii="GHEA Mariam" w:hAnsi="GHEA Mariam"/>
          <w:noProof/>
        </w:rPr>
        <w:t xml:space="preserve"> ՀՀ Սահմանադրության 72-րդ հոդվածի համաձայն` </w:t>
      </w:r>
      <w:r>
        <w:rPr>
          <w:rFonts w:ascii="GHEA Mariam" w:hAnsi="GHEA Mariam"/>
          <w:i/>
          <w:iCs/>
          <w:noProof/>
        </w:rPr>
        <w:t>«Ոչ ոք չի կարող դատապարտվել այնպիսի գործողության կամ անգործության համար, որը կատարման պահին հանցագործություն չի հանդիսացել: Չի կարող նշանակվել ավելի ծանր պատիժ, քան այն, որը ենթակա էր կիրառման հանցանք կատարելու պահին: Արարքի պատժելիությունը վերացնող կամ պատիժը մեղմացնող օրենքն ունի հետադարձ ուժ»։</w:t>
      </w:r>
    </w:p>
    <w:p w14:paraId="067CB610" w14:textId="77777777" w:rsidR="00A17078" w:rsidRDefault="00A17078" w:rsidP="00A17078">
      <w:pPr>
        <w:spacing w:line="360" w:lineRule="auto"/>
        <w:ind w:left="-2" w:firstLine="567"/>
        <w:jc w:val="both"/>
        <w:rPr>
          <w:rFonts w:ascii="GHEA Mariam" w:hAnsi="GHEA Mariam"/>
          <w:i/>
          <w:iCs/>
          <w:noProof/>
        </w:rPr>
      </w:pPr>
      <w:r>
        <w:rPr>
          <w:rFonts w:ascii="GHEA Mariam" w:hAnsi="GHEA Mariam"/>
          <w:noProof/>
        </w:rPr>
        <w:t xml:space="preserve">«Մարդու իրավունքների և հիմնարար ազատությունների պաշտպանության մասին» եվրոպական կոնվենցիայի 7-րդ հոդվածի համաձայն՝ </w:t>
      </w:r>
      <w:r>
        <w:rPr>
          <w:rFonts w:ascii="GHEA Mariam" w:hAnsi="GHEA Mariam"/>
          <w:i/>
          <w:iCs/>
          <w:noProof/>
        </w:rPr>
        <w:t>«Ոչ ոք չպետք է մեղավոր ճանաչվի որևէ գործողության կամ անգործության համար, որը կատարման պահին գործող ներպետական կամ միջազգային իրավունքի համաձայն, հանցագործություն չի համարվել (…)»։</w:t>
      </w:r>
    </w:p>
    <w:p w14:paraId="79613F9A" w14:textId="26484432" w:rsidR="00A17078" w:rsidRDefault="00A17078" w:rsidP="00A17078">
      <w:pPr>
        <w:spacing w:line="360" w:lineRule="auto"/>
        <w:ind w:left="-2" w:firstLine="567"/>
        <w:jc w:val="both"/>
        <w:rPr>
          <w:rFonts w:ascii="GHEA Mariam" w:hAnsi="GHEA Mariam"/>
          <w:i/>
          <w:iCs/>
          <w:noProof/>
        </w:rPr>
      </w:pPr>
      <w:r>
        <w:rPr>
          <w:rFonts w:ascii="GHEA Mariam" w:hAnsi="GHEA Mariam"/>
          <w:noProof/>
        </w:rPr>
        <w:t xml:space="preserve">ՀՀ գործող քրեական </w:t>
      </w:r>
      <w:r w:rsidR="007C794A">
        <w:rPr>
          <w:rFonts w:ascii="GHEA Mariam" w:hAnsi="GHEA Mariam"/>
          <w:noProof/>
        </w:rPr>
        <w:t>օրենսգրքի</w:t>
      </w:r>
      <w:r>
        <w:rPr>
          <w:rFonts w:ascii="GHEA Mariam" w:hAnsi="GHEA Mariam"/>
          <w:noProof/>
        </w:rPr>
        <w:t xml:space="preserve"> 4-րդ հոդվածի համաձայն՝</w:t>
      </w:r>
      <w:r>
        <w:rPr>
          <w:rFonts w:ascii="GHEA Mariam" w:hAnsi="GHEA Mariam"/>
          <w:i/>
          <w:iCs/>
          <w:noProof/>
        </w:rPr>
        <w:t xml:space="preserve"> «1. Ոչ ոք չի կարող ենթարկվել քրեական պատասխանատվության այն արարքի համար, որը կատարման պահին հանցանք չի համարվել:</w:t>
      </w:r>
    </w:p>
    <w:p w14:paraId="22D1F534"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2. Քրեական օրենքի Հատուկ մասի նորմերն անալոգիայով կիրառելն արգելվում է:</w:t>
      </w:r>
    </w:p>
    <w:p w14:paraId="6BB881E9"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3. Քրեական օրենքի Ընդհանուր մասի նորմերը կարող են անալոգիայով կիրառվել, եթե դա չի վատթարացնում անձի վիճակը»:</w:t>
      </w:r>
    </w:p>
    <w:p w14:paraId="205CC66D" w14:textId="77777777" w:rsidR="00A17078" w:rsidRDefault="00A17078" w:rsidP="00A17078">
      <w:pPr>
        <w:spacing w:line="360" w:lineRule="auto"/>
        <w:ind w:left="-2" w:firstLine="567"/>
        <w:jc w:val="both"/>
        <w:rPr>
          <w:rFonts w:ascii="GHEA Mariam" w:hAnsi="GHEA Mariam"/>
          <w:noProof/>
        </w:rPr>
      </w:pPr>
      <w:r>
        <w:rPr>
          <w:rFonts w:ascii="GHEA Mariam" w:hAnsi="GHEA Mariam"/>
          <w:noProof/>
        </w:rPr>
        <w:t xml:space="preserve">Մեջբերված նորմերը Վճռաբեկ դատարանը բազմիցս վերլուծության է ենթարկել իր նախադեպային որոշումների շրջանակներում՝ ընդգծելով, որ </w:t>
      </w:r>
      <w:bookmarkStart w:id="12" w:name="_Hlk172287485"/>
      <w:r>
        <w:rPr>
          <w:rFonts w:ascii="GHEA Mariam" w:hAnsi="GHEA Mariam"/>
          <w:i/>
          <w:iCs/>
          <w:noProof/>
        </w:rPr>
        <w:t xml:space="preserve">«չկա հանցագործություն և պատիժ, եթե այն սահմանված չէ օրենքով» </w:t>
      </w:r>
      <w:bookmarkEnd w:id="12"/>
      <w:r>
        <w:rPr>
          <w:rFonts w:ascii="GHEA Mariam" w:hAnsi="GHEA Mariam"/>
          <w:i/>
          <w:iCs/>
          <w:noProof/>
        </w:rPr>
        <w:t>(nullum crimen, nulla poena sine lege)</w:t>
      </w:r>
      <w:r>
        <w:rPr>
          <w:rFonts w:ascii="GHEA Mariam" w:hAnsi="GHEA Mariam"/>
          <w:noProof/>
        </w:rPr>
        <w:t xml:space="preserve"> կանոնը համընդհանուր ճանաչում ստացած հիմնարար սկզբունք է և իրավունքի գերակայության կարևորագույն տարր, որը բացարձակ նշանակություն ունի մարդու իրավունքների պաշտպանության համակարգում, հետևաբար նշված սկզբունքից որևէ շեղում անթույլատրելի է: Արարքի հանցավորությունն ու պատժելիությունը պետք է նախատեսված լինեն </w:t>
      </w:r>
      <w:r>
        <w:rPr>
          <w:rFonts w:ascii="GHEA Mariam" w:hAnsi="GHEA Mariam"/>
          <w:b/>
          <w:bCs/>
          <w:i/>
          <w:iCs/>
          <w:noProof/>
        </w:rPr>
        <w:t>իրավական որոշակիության չափանիշին բավարարող օրենքով,</w:t>
      </w:r>
      <w:r>
        <w:rPr>
          <w:rFonts w:ascii="GHEA Mariam" w:hAnsi="GHEA Mariam"/>
          <w:noProof/>
        </w:rPr>
        <w:t xml:space="preserve"> ինչը ենթադրում է, որ անձը համապատասխան դրույթի տառացի ընկալումից և, անհրաժեշտության դեպքում, դրա կապակցությամբ </w:t>
      </w:r>
      <w:r>
        <w:rPr>
          <w:rFonts w:ascii="GHEA Mariam" w:hAnsi="GHEA Mariam"/>
          <w:noProof/>
        </w:rPr>
        <w:lastRenderedPageBreak/>
        <w:t>դատարանների տված մեկնաբանությունից պետք է հասկանա, թե որ գործողությունների և անգործության համար է քրեական պատասխանատվություն նախատեսվում և ինչ պատիժ կնշանակվի այդ գործողությունների կատարման և/կամ անգործության համար</w:t>
      </w:r>
      <w:r>
        <w:rPr>
          <w:rFonts w:ascii="GHEA Mariam" w:hAnsi="GHEA Mariam"/>
          <w:noProof/>
          <w:vertAlign w:val="superscript"/>
        </w:rPr>
        <w:footnoteReference w:id="4"/>
      </w:r>
      <w:r>
        <w:rPr>
          <w:rFonts w:ascii="GHEA Mariam" w:hAnsi="GHEA Mariam"/>
          <w:noProof/>
        </w:rPr>
        <w:t>։</w:t>
      </w:r>
    </w:p>
    <w:p w14:paraId="223503F7" w14:textId="77777777" w:rsidR="00A17078" w:rsidRDefault="00A17078" w:rsidP="00A17078">
      <w:pPr>
        <w:spacing w:line="360" w:lineRule="auto"/>
        <w:ind w:left="-2" w:firstLine="567"/>
        <w:jc w:val="both"/>
        <w:rPr>
          <w:rFonts w:ascii="GHEA Mariam" w:hAnsi="GHEA Mariam"/>
          <w:noProof/>
        </w:rPr>
      </w:pPr>
      <w:r>
        <w:rPr>
          <w:rFonts w:ascii="GHEA Mariam" w:hAnsi="GHEA Mariam"/>
          <w:noProof/>
        </w:rPr>
        <w:t xml:space="preserve">Անդրադառնալով դատական մեկնաբանության սահմաններին և օրենսդրական բացի հաղթահարման հիմնախնդրին՝ Վճռաբեկ դատարանն ընդգծել է, որ օրենքի՝ իրավական որոշակիության չափանիշին բավարարելն առաջին հերթին օրենսդրական կարգավորման խնդիր է, իսկ </w:t>
      </w:r>
      <w:r>
        <w:rPr>
          <w:rFonts w:ascii="GHEA Mariam" w:hAnsi="GHEA Mariam"/>
          <w:b/>
          <w:bCs/>
          <w:i/>
          <w:iCs/>
          <w:noProof/>
        </w:rPr>
        <w:t xml:space="preserve">դատական մեկնաբանումը լրացնող դերակատարություն ունի: </w:t>
      </w:r>
      <w:r>
        <w:rPr>
          <w:rFonts w:ascii="GHEA Mariam" w:hAnsi="GHEA Mariam"/>
          <w:noProof/>
        </w:rPr>
        <w:t xml:space="preserve">ՀՀ քրեական օրենսգրքի որևէ նորմում առկա </w:t>
      </w:r>
      <w:r>
        <w:rPr>
          <w:rFonts w:ascii="GHEA Mariam" w:hAnsi="GHEA Mariam"/>
          <w:b/>
          <w:bCs/>
          <w:i/>
          <w:iCs/>
          <w:noProof/>
        </w:rPr>
        <w:t>օրենսդրական բացը չի կարող վերացվել, հաղթահարվել կամ լրացվել դատական մեկնաբանման միջոցով, քանի որ օրինականության սկզբունքի անքակտելի տարրն է քրեական օրենքը տարածական մեկնաբանելու և անալոգիայով կիրառելու արգելքը:</w:t>
      </w:r>
      <w:r>
        <w:rPr>
          <w:rFonts w:ascii="GHEA Mariam" w:hAnsi="GHEA Mariam"/>
          <w:noProof/>
        </w:rPr>
        <w:t xml:space="preserve"> </w:t>
      </w:r>
    </w:p>
    <w:p w14:paraId="66E5CF54" w14:textId="77777777" w:rsidR="00A17078" w:rsidRDefault="00A17078" w:rsidP="00A17078">
      <w:pPr>
        <w:spacing w:line="360" w:lineRule="auto"/>
        <w:ind w:left="-2" w:firstLine="567"/>
        <w:jc w:val="both"/>
        <w:rPr>
          <w:rFonts w:ascii="GHEA Mariam" w:hAnsi="GHEA Mariam"/>
          <w:noProof/>
        </w:rPr>
      </w:pPr>
      <w:r>
        <w:rPr>
          <w:rFonts w:ascii="GHEA Mariam" w:hAnsi="GHEA Mariam"/>
          <w:noProof/>
        </w:rPr>
        <w:t xml:space="preserve">Վերոնշյալի համատեքստում Վճռաբեկ դատարանը նշել է, որ եթե հանցակազմի պարտադիր հատկանիշը սահմանող հասկացության բովանդակության </w:t>
      </w:r>
      <w:r>
        <w:rPr>
          <w:rFonts w:ascii="GHEA Mariam" w:hAnsi="GHEA Mariam"/>
          <w:b/>
          <w:i/>
          <w:noProof/>
        </w:rPr>
        <w:t>բացահայտումը կախված չէ գործի կոնկրետ հանգամանքներից, կարող է սահմանվել դրանցից վերացարկված, սակայն սահմանված չէ օրենքով, դատարանը, չունենալով գնահատման օբյեկտիվ չափանիշներ, զրկված է դրանք մեկնաբանելու հնարավորությունից:</w:t>
      </w:r>
      <w:r>
        <w:rPr>
          <w:rFonts w:ascii="GHEA Mariam" w:hAnsi="GHEA Mariam"/>
          <w:noProof/>
        </w:rPr>
        <w:t xml:space="preserve"> «Խոշոր չափ» և «առանձնապես խոշոր չափ» հասկացություններն ինքնին ենթադրում են չափելի երևույթներ։ Դրանք, օգտագործվելով քանակի, կշռի կամ արժեքի հատկանիշներով օժտված առարկաները բնութագրելիս, պայմանավորված չեն գործի կոնկրետ հանգամանքներով և օբյեկտիվորեն կարող են սահմանվել (և սահմանվում են) դրանցից վերացարկված։ Այսպես, ՀՀ քրեական օրենսգրքի հատուկ մասի մի շարք նորմերում օգտագործելով «խոշոր չափ» և/ կամ «առանձնապես խոշոր չափ» եզրույթները՝ օրենսդիրը միաժամանակ հստակ սահմանել է, թե կոնկրետ առարկայի որ չափն է համարվում խոշոր, որը՝ առանձնապես խոշոր։ Հակառակ դեպքում </w:t>
      </w:r>
      <w:r>
        <w:rPr>
          <w:rFonts w:ascii="GHEA Mariam" w:hAnsi="GHEA Mariam"/>
          <w:noProof/>
        </w:rPr>
        <w:lastRenderedPageBreak/>
        <w:t>իրավակիրառ մարմնի կողմից քննարկվող հասկացությունների կիրառումը կհանգեցնի կամայական մեղադրման, դատապարտման և պատժման, քանի որ գործի հանգամանքներով պայմանավորված չլինելու դեպքում բացակայում են իրավակիրառ մարմնի, այդ թվում՝ դատարանի կողմից այդ հասկացությունների բովանդակությունը որոշելու օբյեկտիվ չափանիշները</w:t>
      </w:r>
      <w:r>
        <w:rPr>
          <w:rFonts w:ascii="GHEA Mariam" w:hAnsi="GHEA Mariam"/>
          <w:noProof/>
          <w:vertAlign w:val="superscript"/>
        </w:rPr>
        <w:footnoteReference w:id="5"/>
      </w:r>
      <w:r>
        <w:rPr>
          <w:rFonts w:ascii="GHEA Mariam" w:hAnsi="GHEA Mariam"/>
          <w:noProof/>
        </w:rPr>
        <w:t>։</w:t>
      </w:r>
    </w:p>
    <w:p w14:paraId="194FB6FD" w14:textId="2261BAFA" w:rsidR="00A17078" w:rsidRDefault="00A17078" w:rsidP="00A17078">
      <w:pPr>
        <w:spacing w:line="360" w:lineRule="auto"/>
        <w:ind w:left="-2" w:firstLine="567"/>
        <w:jc w:val="both"/>
        <w:rPr>
          <w:rFonts w:ascii="GHEA Mariam" w:hAnsi="GHEA Mariam"/>
          <w:i/>
          <w:iCs/>
          <w:noProof/>
        </w:rPr>
      </w:pPr>
      <w:r>
        <w:rPr>
          <w:rFonts w:ascii="GHEA Mariam" w:hAnsi="GHEA Mariam"/>
          <w:noProof/>
        </w:rPr>
        <w:t>1</w:t>
      </w:r>
      <w:r w:rsidR="00AA4D92">
        <w:rPr>
          <w:rFonts w:ascii="GHEA Mariam" w:hAnsi="GHEA Mariam"/>
          <w:noProof/>
        </w:rPr>
        <w:t>1</w:t>
      </w:r>
      <w:r>
        <w:rPr>
          <w:rFonts w:ascii="Cambria Math" w:hAnsi="Cambria Math" w:cs="Cambria Math"/>
          <w:noProof/>
        </w:rPr>
        <w:t>․</w:t>
      </w:r>
      <w:r>
        <w:rPr>
          <w:rFonts w:ascii="GHEA Mariam" w:hAnsi="GHEA Mariam"/>
          <w:noProof/>
        </w:rPr>
        <w:t xml:space="preserve"> ՀՀ գործող քրեական օրենսգրքի 3-րդ հոդվածի համաձայն՝ </w:t>
      </w:r>
      <w:r>
        <w:rPr>
          <w:rFonts w:ascii="GHEA Mariam" w:hAnsi="GHEA Mariam"/>
          <w:i/>
          <w:iCs/>
          <w:noProof/>
        </w:rPr>
        <w:t>«1. Սույն օրենսգրքում օգտագործվում են հետևյալ հասկացությունները.</w:t>
      </w:r>
    </w:p>
    <w:p w14:paraId="222BC9D9"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04EB5DAE"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17)</w:t>
      </w:r>
      <w:r>
        <w:rPr>
          <w:i/>
          <w:iCs/>
          <w:noProof/>
        </w:rPr>
        <w:t> </w:t>
      </w:r>
      <w:r>
        <w:rPr>
          <w:rFonts w:ascii="GHEA Mariam" w:hAnsi="GHEA Mariam"/>
          <w:b/>
          <w:bCs/>
          <w:i/>
          <w:iCs/>
          <w:noProof/>
        </w:rPr>
        <w:t>հափշտակության, պատճառած գույքային վնասի կամ հանցավոր ճանապարհով ձեռք բերված կամ ստացված գույքի կամ օգուտի չափերը</w:t>
      </w:r>
      <w:r>
        <w:rPr>
          <w:rFonts w:ascii="GHEA Mariam" w:hAnsi="GHEA Mariam"/>
          <w:i/>
          <w:iCs/>
          <w:noProof/>
        </w:rPr>
        <w:t>` սույն օրենսգրքում հափշտակված գույքի, պատճառված գույքային վնասի, հանցավոր ճանապարհով ձեռք բերված կամ ստացված գույքի կամ օգուտի մանր չափ է համարվում 500.000 Հայաստանի Հանրապետության դրամը չգերազանցող գումարը (արժեքը), խոշոր չափ է համարվում 5 միլիոն Հայաստանի Հանրապետության դրամը չգերազանցող գումարը (արժեքը), առանձնապես խոշոր չափ է համարվում 5 միլիոն Հայաստանի Հանրապետության դրամը գերազանցող գումարը (արժեքը), բացառությամբ սույն օրենսգրքի Հատուկ մասով նախատեսված դեպքերի (…)»։</w:t>
      </w:r>
    </w:p>
    <w:p w14:paraId="54759980" w14:textId="77777777" w:rsidR="00A17078" w:rsidRDefault="00A17078" w:rsidP="00A17078">
      <w:pPr>
        <w:spacing w:line="360" w:lineRule="auto"/>
        <w:ind w:left="-2" w:firstLine="567"/>
        <w:jc w:val="both"/>
        <w:rPr>
          <w:rFonts w:ascii="GHEA Mariam" w:hAnsi="GHEA Mariam"/>
          <w:i/>
          <w:iCs/>
          <w:noProof/>
        </w:rPr>
      </w:pPr>
      <w:r>
        <w:rPr>
          <w:rFonts w:ascii="GHEA Mariam" w:hAnsi="GHEA Mariam"/>
          <w:noProof/>
        </w:rPr>
        <w:t xml:space="preserve">Նույն օրենսգրքի 436-րդ հոդվածի համաձայն՝ </w:t>
      </w:r>
      <w:r>
        <w:rPr>
          <w:rFonts w:ascii="GHEA Mariam" w:hAnsi="GHEA Mariam"/>
          <w:i/>
          <w:iCs/>
          <w:noProof/>
        </w:rPr>
        <w:t>«1. Կաշառք տալը՝ պաշտոնատար անձին կամ նրա մատնանշած անձին անձամբ կամ միջնորդի միջոցով գույք, ներառյալ դրամական միջոց, արժեթուղթ, վճարային այլ գործիք, գույքի նկատմամբ իրավունք, ծառայություն կամ որևէ այլ առավելություն խոստանալը, առաջարկելը կամ տրամադրելը՝ պաշտոնատար անձի իշխանական կամ ծառայողական լիազորությունները կամ դրանցով պայմանավորված ազդեցությունն օգտագործելով կաշառք տվողի կամ նրա մատնանշած անձի օգտին գործողություն կատարելու կամ չկատարելու համար՝</w:t>
      </w:r>
    </w:p>
    <w:p w14:paraId="3E8EB3AB"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պատժվում է (…)։</w:t>
      </w:r>
    </w:p>
    <w:p w14:paraId="038F7DBE"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2. Սույն հոդվածի 1-ին մասով նախատեսված արարքը, որը կատարվել է`</w:t>
      </w:r>
    </w:p>
    <w:p w14:paraId="32D7949A"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136CA2BA"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lastRenderedPageBreak/>
        <w:t>2) խոշոր չափերով կամ</w:t>
      </w:r>
    </w:p>
    <w:p w14:paraId="49AB77B0"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521B64AB"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պատժվում է (…)։</w:t>
      </w:r>
    </w:p>
    <w:p w14:paraId="7FF1C3C4"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3. Սույն հոդվածի 1-ին կամ 2-րդ մասով նախատեսված արարքը, որը կատարվել է՝ (…)</w:t>
      </w:r>
    </w:p>
    <w:p w14:paraId="78F039A0"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2) առանձնապես խոշոր չափերով`</w:t>
      </w:r>
    </w:p>
    <w:p w14:paraId="32DFA00B"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պատժվում է (…)»:</w:t>
      </w:r>
    </w:p>
    <w:p w14:paraId="480B95A5" w14:textId="77777777" w:rsidR="00A17078" w:rsidRDefault="00A17078" w:rsidP="00A17078">
      <w:pPr>
        <w:spacing w:line="360" w:lineRule="auto"/>
        <w:ind w:left="-2" w:firstLine="567"/>
        <w:jc w:val="both"/>
        <w:rPr>
          <w:rFonts w:ascii="GHEA Mariam" w:hAnsi="GHEA Mariam"/>
          <w:iCs/>
          <w:noProof/>
        </w:rPr>
      </w:pPr>
      <w:r>
        <w:rPr>
          <w:rFonts w:ascii="GHEA Mariam" w:hAnsi="GHEA Mariam"/>
          <w:iCs/>
          <w:noProof/>
        </w:rPr>
        <w:t xml:space="preserve">Ի տարբերություն ՀՀ նախկին քրեական օրենսգրքի՝ ՀՀ գործող քրեական օրենսգրքով հափշտակության, պատճառված գույքային վնասի կամ հանցավոր ճանապարհով ձեռք բերված կամ ստացված գույքի կամ օգուտի չափերը սահմանվում են ՀՀ գործող քրեական օրենսգրքի 3-րդ հոդվածով՝ օրենսգրքում օգտագործվող հիմնական հասկացությունների ներքո։ Վերոնշյալ չափերն ընդհանուր են ՀՀ գործող քրեական օրենսգրքի հատուկ մասով սահմանված բոլոր այն հանցակազմերի համար, որոնցում հանցագործության չափերը նախատեսված են որպես հանցակազմի պարտադիր հատկանիշ կամ հանցակազմը որակյալ կամ առավել որակյալ դարձնող հանգամանք, եթե կոնկրետ հանցակազմի շրջանակում այլ չափ սահմանված չէ (օրինակ՝ ՀՀ գործող քրեական օրենսգրքի հոդվածներ 267-ը, 282-ը, 290-ը և այլն)։ </w:t>
      </w:r>
    </w:p>
    <w:p w14:paraId="7F78B800" w14:textId="55720FF1" w:rsidR="00A17078" w:rsidRDefault="00A17078" w:rsidP="00A17078">
      <w:pPr>
        <w:spacing w:line="360" w:lineRule="auto"/>
        <w:ind w:left="-2" w:firstLine="567"/>
        <w:jc w:val="both"/>
        <w:rPr>
          <w:rFonts w:ascii="GHEA Mariam" w:hAnsi="GHEA Mariam"/>
          <w:iCs/>
          <w:noProof/>
        </w:rPr>
      </w:pPr>
      <w:r>
        <w:rPr>
          <w:rFonts w:ascii="GHEA Mariam" w:hAnsi="GHEA Mariam"/>
          <w:iCs/>
          <w:noProof/>
        </w:rPr>
        <w:t xml:space="preserve">ՀՀ գործող քրեական օրենսգրքի 436-րդ հոդվածով նախատեսված կաշառք տալու հանցակազմը որակյալ դարձնող «խոշոր» և «առանձնապես խոշոր» չափ հասկացությունների առնչությամբ Վճռաբեկ դատարանը </w:t>
      </w:r>
      <w:r>
        <w:rPr>
          <w:rFonts w:ascii="GHEA Mariam" w:hAnsi="GHEA Mariam"/>
          <w:i/>
          <w:iCs/>
          <w:noProof/>
        </w:rPr>
        <w:t>Սարգիս Գրիգորյանի</w:t>
      </w:r>
      <w:r>
        <w:rPr>
          <w:rFonts w:ascii="GHEA Mariam" w:hAnsi="GHEA Mariam"/>
          <w:iCs/>
          <w:noProof/>
        </w:rPr>
        <w:t xml:space="preserve"> գործով արձանագրել է, որ դրանք չափելի երևույթների են, ուստի օրենսդիրը կա՛մ ՀՀ գործող քրեական օրենսգրքի 3-րդ հոդվածի շրջանակներում՝ ընդհանուր հասկացությունների ներքո, կա՛մ ՀՀ գործող քրեական օրենսգրքի 436-րդ հոդվածով պետք է հստակ սահմաներ, թե կաշառք տալու հանցակազմի պարագայում որ չափն է համարվում խոշոր, որը՝ առանձնապես խոշոր, մինչդեռ, քրեական օրենսգրքի վերաբերելի նորմերի վերլուծությունը ցույց է տալիս, որ կաշառք տալու հանցակազմի պարագայում կաշառքի առարկայի խոշոր և առանձնապես խոշոր չափերը չեն բացահայտվել։  Այսպես՝ օրենսգրքի 3-րդ հոդվածի 17-րդ կետում խոսքը գնում է միայն հափշտակության, պատճառված գույքային վնասի, հանցավոր ճանապարհով </w:t>
      </w:r>
      <w:r>
        <w:rPr>
          <w:rFonts w:ascii="GHEA Mariam" w:hAnsi="GHEA Mariam"/>
          <w:iCs/>
          <w:noProof/>
        </w:rPr>
        <w:lastRenderedPageBreak/>
        <w:t xml:space="preserve">ձեռք բերված կամ ստացված գույքի կամ օգուտի չափերի մասին, իսկ կաշառք տալու դեպքում կաշառքի առարկայի չափերը չեն կարող նույնացվել դրանցից որևէ մեկի հետ։ Անդրադառնալով հնարավոր այն մեկնաբանությանը, որ կաշառք տալու չափերը կարող են դիտարկվել հանցավոր ճանապարհով ձեռք բերված կամ ստացված գույքի կամ օգուտի ներքո, Վճռաբեկ դատարանն ընդգծել է, որ նման մեկնաբանումը կլինի խիստ տարածական և չի համապատասխանի օրենքի որոշակիության չափանիշներին, քանի որ վերոնշյալ դեպքում խոսքը գնում է </w:t>
      </w:r>
      <w:r>
        <w:rPr>
          <w:rFonts w:ascii="GHEA Mariam" w:hAnsi="GHEA Mariam"/>
          <w:b/>
          <w:bCs/>
          <w:i/>
          <w:iCs/>
          <w:noProof/>
        </w:rPr>
        <w:t>գույքը կամ օգուտը հանցավոր ճանապարհով ձեռք բերելու կամ ստանալու, այլ ոչ թե տալու մասին։</w:t>
      </w:r>
      <w:r>
        <w:rPr>
          <w:rFonts w:ascii="GHEA Mariam" w:hAnsi="GHEA Mariam"/>
          <w:iCs/>
          <w:noProof/>
        </w:rPr>
        <w:t xml:space="preserve"> Վճռաբեկ դատարանն արձանագրել է, որ առկա է օրենսդրական բաց, ինչը որևէ պարագայում չի կարող լրացվել կամ հաղթահարվել դատական մեկնաբանության միջոցով, քանզի դատական մեկնաբանման շրջանակները խստորեն սահմանափակված են օրինականության սկզբունքով, իսկ </w:t>
      </w:r>
      <w:bookmarkStart w:id="13" w:name="_Hlk142406016"/>
      <w:r>
        <w:rPr>
          <w:rFonts w:ascii="GHEA Mariam" w:hAnsi="GHEA Mariam"/>
          <w:iCs/>
          <w:noProof/>
        </w:rPr>
        <w:t>օրինականության սկզբունքի անքակտելի տարրն է քրեական օրենքը տարածական մեկնաբանելու և անալոգիայով կիրառելու արգելքը։ Արդյունքում Վճռաբեկ դատարանն արձանագրել է, որ ՀՀ գործող քրեական օրենսգրքի 436-րդ հոդվածի 2-րդ մասի 2-րդ կետը և 3-րդ մասի 2-րդ կետը չեն համապատասխանում իրավական որոշակիության սկզբունքին, բավարար չափով կանխատեսելի չեն, ուստի չեն կարող անձին դատապարտելու հի</w:t>
      </w:r>
      <w:bookmarkEnd w:id="13"/>
      <w:r>
        <w:rPr>
          <w:rFonts w:ascii="GHEA Mariam" w:hAnsi="GHEA Mariam"/>
          <w:iCs/>
          <w:noProof/>
        </w:rPr>
        <w:t>մք հանդիսանալ</w:t>
      </w:r>
      <w:r>
        <w:rPr>
          <w:rFonts w:ascii="GHEA Mariam" w:hAnsi="GHEA Mariam"/>
          <w:iCs/>
          <w:noProof/>
          <w:vertAlign w:val="superscript"/>
        </w:rPr>
        <w:footnoteReference w:id="6"/>
      </w:r>
      <w:r>
        <w:rPr>
          <w:rFonts w:ascii="GHEA Mariam" w:hAnsi="GHEA Mariam"/>
          <w:iCs/>
          <w:noProof/>
        </w:rPr>
        <w:t xml:space="preserve">։ </w:t>
      </w:r>
    </w:p>
    <w:p w14:paraId="5537C8C4" w14:textId="5305ECD2" w:rsidR="00A17078" w:rsidRDefault="00A17078" w:rsidP="00A17078">
      <w:pPr>
        <w:spacing w:line="360" w:lineRule="auto"/>
        <w:ind w:left="-2" w:firstLine="567"/>
        <w:jc w:val="both"/>
        <w:rPr>
          <w:rFonts w:ascii="GHEA Mariam" w:hAnsi="GHEA Mariam"/>
          <w:noProof/>
        </w:rPr>
      </w:pPr>
      <w:r>
        <w:rPr>
          <w:rFonts w:ascii="GHEA Mariam" w:hAnsi="GHEA Mariam"/>
          <w:noProof/>
        </w:rPr>
        <w:t>1</w:t>
      </w:r>
      <w:r w:rsidR="00AA4D92">
        <w:rPr>
          <w:rFonts w:ascii="GHEA Mariam" w:hAnsi="GHEA Mariam"/>
          <w:noProof/>
        </w:rPr>
        <w:t>2</w:t>
      </w:r>
      <w:r>
        <w:rPr>
          <w:rFonts w:ascii="Cambria Math" w:hAnsi="Cambria Math" w:cs="Cambria Math"/>
          <w:noProof/>
        </w:rPr>
        <w:t>․</w:t>
      </w:r>
      <w:r>
        <w:rPr>
          <w:rFonts w:ascii="GHEA Mariam" w:hAnsi="GHEA Mariam"/>
          <w:noProof/>
        </w:rPr>
        <w:t xml:space="preserve"> Սույն վարույթի նյութերի ուսումնասիրությունից հետևում է, որ</w:t>
      </w:r>
      <w:r w:rsidR="00934355" w:rsidRPr="007C794A">
        <w:rPr>
          <w:rFonts w:ascii="GHEA Mariam" w:hAnsi="GHEA Mariam"/>
          <w:noProof/>
        </w:rPr>
        <w:t>.</w:t>
      </w:r>
      <w:r>
        <w:rPr>
          <w:rFonts w:ascii="GHEA Mariam" w:hAnsi="GHEA Mariam"/>
          <w:noProof/>
        </w:rPr>
        <w:t xml:space="preserve"> </w:t>
      </w:r>
    </w:p>
    <w:p w14:paraId="581DEF47" w14:textId="255B1B05" w:rsidR="00A17078" w:rsidRDefault="00A17078" w:rsidP="00A17078">
      <w:pPr>
        <w:spacing w:line="360" w:lineRule="auto"/>
        <w:ind w:left="-2" w:firstLine="567"/>
        <w:jc w:val="both"/>
        <w:rPr>
          <w:rFonts w:ascii="GHEA Mariam" w:hAnsi="GHEA Mariam"/>
          <w:noProof/>
        </w:rPr>
      </w:pPr>
      <w:r>
        <w:rPr>
          <w:rFonts w:ascii="GHEA Mariam" w:hAnsi="GHEA Mariam"/>
          <w:noProof/>
        </w:rPr>
        <w:t xml:space="preserve">- </w:t>
      </w:r>
      <w:r w:rsidR="007D7631">
        <w:rPr>
          <w:rFonts w:ascii="GHEA Mariam" w:hAnsi="GHEA Mariam"/>
          <w:noProof/>
        </w:rPr>
        <w:t>Ա</w:t>
      </w:r>
      <w:r>
        <w:rPr>
          <w:rFonts w:ascii="Cambria Math" w:hAnsi="Cambria Math" w:cs="Cambria Math"/>
          <w:noProof/>
        </w:rPr>
        <w:t>․</w:t>
      </w:r>
      <w:r w:rsidR="007D7631">
        <w:rPr>
          <w:rFonts w:ascii="GHEA Mariam" w:hAnsi="GHEA Mariam" w:cs="GHEA Mariam"/>
          <w:noProof/>
        </w:rPr>
        <w:t>Զաքարյան</w:t>
      </w:r>
      <w:r>
        <w:rPr>
          <w:rFonts w:ascii="GHEA Mariam" w:hAnsi="GHEA Mariam"/>
          <w:noProof/>
        </w:rPr>
        <w:t xml:space="preserve">ին մեղադրանք է առաջադրվել ՀՀ նախկին քրեական օրենսգրքի 312-րդ հոդվածի 3-րդ մասի 1-ին կետով նախատեսված այն հանցավոր արարքի համար, որ նա </w:t>
      </w:r>
      <w:r w:rsidR="007D7631" w:rsidRPr="007D7631">
        <w:rPr>
          <w:rFonts w:ascii="GHEA Mariam" w:hAnsi="GHEA Mariam" w:cs="Sylfaen"/>
          <w:iCs/>
        </w:rPr>
        <w:t>իր որդուն պարտադիր ժամկետային զինվորական ծառայությունից ազատելու համար Վ</w:t>
      </w:r>
      <w:r w:rsidR="00AA4D92">
        <w:rPr>
          <w:rFonts w:ascii="Cambria Math" w:hAnsi="Cambria Math" w:cs="Sylfaen"/>
          <w:iCs/>
        </w:rPr>
        <w:t>․</w:t>
      </w:r>
      <w:r w:rsidR="007D7631" w:rsidRPr="007D7631">
        <w:rPr>
          <w:rFonts w:ascii="GHEA Mariam" w:hAnsi="GHEA Mariam" w:cs="Sylfaen"/>
          <w:iCs/>
        </w:rPr>
        <w:t>Ներսիսյանի դրդմամբ փորձել է պաշտոնատար անձանց տալ առանձնապես խոշոր չափերով կաշառք</w:t>
      </w:r>
      <w:r w:rsidR="007D7631">
        <w:rPr>
          <w:rFonts w:ascii="GHEA Mariam" w:hAnsi="GHEA Mariam"/>
          <w:noProof/>
          <w:vertAlign w:val="superscript"/>
        </w:rPr>
        <w:t xml:space="preserve"> </w:t>
      </w:r>
      <w:r>
        <w:rPr>
          <w:rFonts w:ascii="GHEA Mariam" w:hAnsi="GHEA Mariam"/>
          <w:noProof/>
          <w:vertAlign w:val="superscript"/>
        </w:rPr>
        <w:footnoteReference w:id="7"/>
      </w:r>
      <w:r>
        <w:rPr>
          <w:rFonts w:ascii="GHEA Mariam" w:hAnsi="GHEA Mariam"/>
          <w:noProof/>
        </w:rPr>
        <w:t>,</w:t>
      </w:r>
    </w:p>
    <w:p w14:paraId="0F715C19" w14:textId="1C772D1F" w:rsidR="00A17078" w:rsidRDefault="00A17078" w:rsidP="00A17078">
      <w:pPr>
        <w:spacing w:line="360" w:lineRule="auto"/>
        <w:ind w:left="-2" w:firstLine="567"/>
        <w:jc w:val="both"/>
        <w:rPr>
          <w:rFonts w:ascii="GHEA Mariam" w:hAnsi="GHEA Mariam"/>
          <w:noProof/>
        </w:rPr>
      </w:pPr>
      <w:r>
        <w:rPr>
          <w:rFonts w:ascii="GHEA Mariam" w:hAnsi="GHEA Mariam"/>
          <w:noProof/>
        </w:rPr>
        <w:t xml:space="preserve">- Առաջին ատյանի դատարանը փաստել է, որ </w:t>
      </w:r>
      <w:r w:rsidR="007D7631">
        <w:rPr>
          <w:rFonts w:ascii="GHEA Mariam" w:hAnsi="GHEA Mariam"/>
          <w:noProof/>
        </w:rPr>
        <w:t xml:space="preserve">համաձայն </w:t>
      </w:r>
      <w:r w:rsidR="007D7631" w:rsidRPr="007D7631">
        <w:rPr>
          <w:rFonts w:ascii="GHEA Mariam" w:hAnsi="GHEA Mariam"/>
        </w:rPr>
        <w:t xml:space="preserve">ՀՀ նախկին քրեական օրենսգրքի կարգավորումների՝ պետական ծառայության դեմ ուղղված հանցագործությունների դեպքում 4.810.000 ՀՀ դրամը համարվում է առանձնապես </w:t>
      </w:r>
      <w:r w:rsidR="007D7631" w:rsidRPr="007D7631">
        <w:rPr>
          <w:rFonts w:ascii="GHEA Mariam" w:hAnsi="GHEA Mariam"/>
        </w:rPr>
        <w:lastRenderedPageBreak/>
        <w:t xml:space="preserve">խոշոր չափ, մինչդեռ ՀՀ գործող քրեական օրենսգրքով այն արդեն համարվում է </w:t>
      </w:r>
      <w:r w:rsidR="007D7631" w:rsidRPr="007D7631">
        <w:rPr>
          <w:rFonts w:ascii="GHEA Mariam" w:hAnsi="GHEA Mariam"/>
          <w:b/>
          <w:bCs/>
        </w:rPr>
        <w:t>խոշոր չափ</w:t>
      </w:r>
      <w:r w:rsidR="007D7631" w:rsidRPr="007D7631">
        <w:rPr>
          <w:rFonts w:ascii="GHEA Mariam" w:hAnsi="GHEA Mariam"/>
        </w:rPr>
        <w:t>, քանի որ չի գերազանցում 5 միլիոն ՀՀ դրամը: Այսինքն</w:t>
      </w:r>
      <w:r w:rsidR="00934355" w:rsidRPr="007C794A">
        <w:rPr>
          <w:rFonts w:ascii="GHEA Mariam" w:hAnsi="GHEA Mariam"/>
        </w:rPr>
        <w:t>`</w:t>
      </w:r>
      <w:r w:rsidR="007D7631" w:rsidRPr="007D7631">
        <w:rPr>
          <w:rFonts w:ascii="GHEA Mariam" w:hAnsi="GHEA Mariam"/>
        </w:rPr>
        <w:t xml:space="preserve"> ՀՀ գործող քրեական օրենսգրքի կարգավորումների պարագայում Ա</w:t>
      </w:r>
      <w:r w:rsidR="007D7631" w:rsidRPr="007D7631">
        <w:rPr>
          <w:rFonts w:ascii="Cambria Math" w:hAnsi="Cambria Math"/>
        </w:rPr>
        <w:t>․</w:t>
      </w:r>
      <w:r w:rsidR="007D7631" w:rsidRPr="007D7631">
        <w:rPr>
          <w:rFonts w:ascii="GHEA Mariam" w:hAnsi="GHEA Mariam"/>
        </w:rPr>
        <w:t>Զաքարյանի կողմից ենթադրաբար կատարված արարքն, առերևույթ, ըստ բնույթի և հանրության համար վտանգավորության աստիճ</w:t>
      </w:r>
      <w:r w:rsidR="00AA4D92">
        <w:rPr>
          <w:rFonts w:ascii="GHEA Mariam" w:hAnsi="GHEA Mariam"/>
        </w:rPr>
        <w:t>ա</w:t>
      </w:r>
      <w:r w:rsidR="007D7631" w:rsidRPr="007D7631">
        <w:rPr>
          <w:rFonts w:ascii="GHEA Mariam" w:hAnsi="GHEA Mariam"/>
        </w:rPr>
        <w:t>նի</w:t>
      </w:r>
      <w:r w:rsidR="00934355" w:rsidRPr="007C794A">
        <w:rPr>
          <w:rFonts w:ascii="GHEA Mariam" w:hAnsi="GHEA Mariam"/>
        </w:rPr>
        <w:t>`</w:t>
      </w:r>
      <w:r w:rsidR="007D7631" w:rsidRPr="007D7631">
        <w:rPr>
          <w:rFonts w:ascii="GHEA Mariam" w:hAnsi="GHEA Mariam"/>
        </w:rPr>
        <w:t xml:space="preserve"> միջին ծանրության հանցագործություն է</w:t>
      </w:r>
      <w:r w:rsidRPr="007D7631">
        <w:rPr>
          <w:rFonts w:ascii="GHEA Mariam" w:hAnsi="GHEA Mariam"/>
          <w:noProof/>
          <w:vertAlign w:val="superscript"/>
        </w:rPr>
        <w:footnoteReference w:id="8"/>
      </w:r>
      <w:r w:rsidRPr="007D7631">
        <w:rPr>
          <w:rFonts w:ascii="GHEA Mariam" w:hAnsi="GHEA Mariam"/>
          <w:noProof/>
        </w:rPr>
        <w:t>,</w:t>
      </w:r>
    </w:p>
    <w:p w14:paraId="0AE6F4BD" w14:textId="230AD21C" w:rsidR="00A17078" w:rsidRPr="00E65C5A" w:rsidRDefault="00A17078" w:rsidP="00AA4D92">
      <w:pPr>
        <w:spacing w:line="360" w:lineRule="auto"/>
        <w:ind w:firstLine="565"/>
        <w:jc w:val="both"/>
        <w:rPr>
          <w:rFonts w:ascii="GHEA Mariam" w:hAnsi="GHEA Mariam" w:cs="Arial"/>
          <w:shd w:val="clear" w:color="auto" w:fill="FFFFFF"/>
        </w:rPr>
      </w:pPr>
      <w:r>
        <w:rPr>
          <w:rFonts w:ascii="GHEA Mariam" w:hAnsi="GHEA Mariam"/>
          <w:noProof/>
        </w:rPr>
        <w:t xml:space="preserve">- </w:t>
      </w:r>
      <w:r w:rsidR="00E14C23">
        <w:rPr>
          <w:rFonts w:ascii="GHEA Mariam" w:hAnsi="GHEA Mariam"/>
          <w:noProof/>
        </w:rPr>
        <w:t xml:space="preserve">Վերաքննիչ դատարանն արձանագրել է, որ </w:t>
      </w:r>
      <w:r w:rsidR="007D7631" w:rsidRPr="007D7631">
        <w:rPr>
          <w:rFonts w:ascii="GHEA Mariam" w:hAnsi="GHEA Mariam" w:cs="Arial"/>
          <w:shd w:val="clear" w:color="auto" w:fill="FFFFFF"/>
        </w:rPr>
        <w:t>ամբաստանյալ</w:t>
      </w:r>
      <w:r w:rsidR="00E14C23">
        <w:rPr>
          <w:rFonts w:ascii="GHEA Mariam" w:hAnsi="GHEA Mariam" w:cs="Arial"/>
          <w:shd w:val="clear" w:color="auto" w:fill="FFFFFF"/>
        </w:rPr>
        <w:t xml:space="preserve"> Ա</w:t>
      </w:r>
      <w:r w:rsidR="00E14C23">
        <w:rPr>
          <w:rFonts w:ascii="Cambria Math" w:hAnsi="Cambria Math" w:cs="Arial"/>
          <w:shd w:val="clear" w:color="auto" w:fill="FFFFFF"/>
        </w:rPr>
        <w:t>․</w:t>
      </w:r>
      <w:r w:rsidR="00E14C23">
        <w:rPr>
          <w:rFonts w:ascii="GHEA Mariam" w:hAnsi="GHEA Mariam" w:cs="Arial"/>
          <w:shd w:val="clear" w:color="auto" w:fill="FFFFFF"/>
        </w:rPr>
        <w:t>Զաքարյանին</w:t>
      </w:r>
      <w:r w:rsidR="007D7631" w:rsidRPr="007D7631">
        <w:rPr>
          <w:rFonts w:ascii="GHEA Mariam" w:hAnsi="GHEA Mariam" w:cs="Arial"/>
          <w:shd w:val="clear" w:color="auto" w:fill="FFFFFF"/>
        </w:rPr>
        <w:t xml:space="preserve"> ՀՀ </w:t>
      </w:r>
      <w:r w:rsidR="00AA4D92">
        <w:rPr>
          <w:rFonts w:ascii="GHEA Mariam" w:hAnsi="GHEA Mariam" w:cs="Arial"/>
          <w:shd w:val="clear" w:color="auto" w:fill="FFFFFF"/>
        </w:rPr>
        <w:t xml:space="preserve">նախկին </w:t>
      </w:r>
      <w:r w:rsidR="007D7631" w:rsidRPr="007D7631">
        <w:rPr>
          <w:rFonts w:ascii="GHEA Mariam" w:hAnsi="GHEA Mariam" w:cs="Arial"/>
          <w:shd w:val="clear" w:color="auto" w:fill="FFFFFF"/>
        </w:rPr>
        <w:t>քրեական օրենսգրքի 34-312-րդ հոդվածի 3-րդ մասի 1-ին կետով մեղսագրված արարքը համապատասխանում է կաշառք տալու փորձի հասարակ հանցակազմի հատկանիշներին</w:t>
      </w:r>
      <w:r w:rsidR="00E14C23">
        <w:rPr>
          <w:rFonts w:ascii="GHEA Mariam" w:hAnsi="GHEA Mariam" w:cs="Arial"/>
          <w:shd w:val="clear" w:color="auto" w:fill="FFFFFF"/>
        </w:rPr>
        <w:t xml:space="preserve">, </w:t>
      </w:r>
      <w:r w:rsidR="007D7631" w:rsidRPr="007D7631">
        <w:rPr>
          <w:rFonts w:ascii="GHEA Mariam" w:hAnsi="GHEA Mariam" w:cs="Arial"/>
          <w:shd w:val="clear" w:color="auto" w:fill="FFFFFF"/>
        </w:rPr>
        <w:t xml:space="preserve">որը համապատասխանում </w:t>
      </w:r>
      <w:r w:rsidR="00E14C23">
        <w:rPr>
          <w:rFonts w:ascii="GHEA Mariam" w:hAnsi="GHEA Mariam" w:cs="Arial"/>
          <w:shd w:val="clear" w:color="auto" w:fill="FFFFFF"/>
        </w:rPr>
        <w:t>է</w:t>
      </w:r>
      <w:r w:rsidR="007D7631" w:rsidRPr="007D7631">
        <w:rPr>
          <w:rFonts w:ascii="GHEA Mariam" w:hAnsi="GHEA Mariam" w:cs="Arial"/>
          <w:shd w:val="clear" w:color="auto" w:fill="FFFFFF"/>
        </w:rPr>
        <w:t xml:space="preserve"> ՀՀ</w:t>
      </w:r>
      <w:r w:rsidR="00E14C23">
        <w:rPr>
          <w:rFonts w:ascii="GHEA Mariam" w:hAnsi="GHEA Mariam" w:cs="Arial"/>
          <w:shd w:val="clear" w:color="auto" w:fill="FFFFFF"/>
        </w:rPr>
        <w:t xml:space="preserve"> գործող</w:t>
      </w:r>
      <w:r w:rsidR="007D7631" w:rsidRPr="007D7631">
        <w:rPr>
          <w:rFonts w:ascii="GHEA Mariam" w:hAnsi="GHEA Mariam" w:cs="Arial"/>
          <w:shd w:val="clear" w:color="auto" w:fill="FFFFFF"/>
        </w:rPr>
        <w:t xml:space="preserve"> քրեական օրենսգրքի 44-436-րդ հոդվածի առաջին մասին</w:t>
      </w:r>
      <w:r>
        <w:rPr>
          <w:rFonts w:ascii="GHEA Mariam" w:hAnsi="GHEA Mariam"/>
          <w:noProof/>
          <w:vertAlign w:val="superscript"/>
        </w:rPr>
        <w:footnoteReference w:id="9"/>
      </w:r>
      <w:r>
        <w:rPr>
          <w:rFonts w:ascii="GHEA Mariam" w:hAnsi="GHEA Mariam"/>
          <w:noProof/>
        </w:rPr>
        <w:t>։</w:t>
      </w:r>
    </w:p>
    <w:p w14:paraId="5F35D8EC" w14:textId="655064EE" w:rsidR="00E65C5A" w:rsidRDefault="00A17078" w:rsidP="005D62A3">
      <w:pPr>
        <w:spacing w:line="360" w:lineRule="auto"/>
        <w:ind w:right="-8" w:firstLine="567"/>
        <w:contextualSpacing/>
        <w:jc w:val="both"/>
        <w:rPr>
          <w:rFonts w:ascii="GHEA Mariam" w:hAnsi="GHEA Mariam"/>
        </w:rPr>
      </w:pPr>
      <w:r>
        <w:rPr>
          <w:rFonts w:ascii="GHEA Mariam" w:hAnsi="GHEA Mariam"/>
          <w:noProof/>
        </w:rPr>
        <w:t>1</w:t>
      </w:r>
      <w:r w:rsidR="00973334">
        <w:rPr>
          <w:rFonts w:ascii="GHEA Mariam" w:hAnsi="GHEA Mariam"/>
          <w:noProof/>
        </w:rPr>
        <w:t>3</w:t>
      </w:r>
      <w:r>
        <w:rPr>
          <w:rFonts w:ascii="Cambria Math" w:hAnsi="Cambria Math" w:cs="Cambria Math"/>
          <w:noProof/>
        </w:rPr>
        <w:t>․</w:t>
      </w:r>
      <w:r>
        <w:rPr>
          <w:rFonts w:ascii="GHEA Mariam" w:hAnsi="GHEA Mariam"/>
          <w:noProof/>
        </w:rPr>
        <w:t xml:space="preserve"> </w:t>
      </w:r>
      <w:r w:rsidR="00CB2DC1">
        <w:rPr>
          <w:rFonts w:ascii="GHEA Mariam" w:hAnsi="GHEA Mariam"/>
          <w:noProof/>
        </w:rPr>
        <w:t>Ն</w:t>
      </w:r>
      <w:r>
        <w:rPr>
          <w:rFonts w:ascii="GHEA Mariam" w:hAnsi="GHEA Mariam"/>
          <w:noProof/>
        </w:rPr>
        <w:t>ախորդ կետում մեջբերված փաստերը գնահատելով սույն որոշման 1</w:t>
      </w:r>
      <w:r w:rsidR="00973334">
        <w:rPr>
          <w:rFonts w:ascii="GHEA Mariam" w:hAnsi="GHEA Mariam"/>
          <w:noProof/>
        </w:rPr>
        <w:t>0</w:t>
      </w:r>
      <w:r>
        <w:rPr>
          <w:rFonts w:ascii="GHEA Mariam" w:hAnsi="GHEA Mariam"/>
          <w:noProof/>
        </w:rPr>
        <w:t>-1</w:t>
      </w:r>
      <w:r w:rsidR="00973334">
        <w:rPr>
          <w:rFonts w:ascii="GHEA Mariam" w:hAnsi="GHEA Mariam"/>
          <w:noProof/>
        </w:rPr>
        <w:t>1</w:t>
      </w:r>
      <w:r>
        <w:rPr>
          <w:rFonts w:ascii="GHEA Mariam" w:hAnsi="GHEA Mariam"/>
          <w:noProof/>
        </w:rPr>
        <w:t xml:space="preserve">-րդ կետերում վկայակոչված իրավադրույթների և իրավական դիրքորոշումների լույսի ներքո՝ Վճռաբեկ դատարանն արձանագրում է, որ </w:t>
      </w:r>
      <w:r w:rsidR="00E65C5A" w:rsidRPr="00E65C5A">
        <w:rPr>
          <w:rFonts w:ascii="GHEA Mariam" w:hAnsi="GHEA Mariam"/>
        </w:rPr>
        <w:t>ՀՀ գործող քրեական օրենսգրքի 439-րդ հոդվածի 2-րդ մասի</w:t>
      </w:r>
      <w:r w:rsidR="00934355" w:rsidRPr="007C794A">
        <w:rPr>
          <w:rFonts w:ascii="GHEA Mariam" w:hAnsi="GHEA Mariam"/>
        </w:rPr>
        <w:t xml:space="preserve"> </w:t>
      </w:r>
      <w:r w:rsidR="00E65C5A" w:rsidRPr="00E65C5A">
        <w:rPr>
          <w:rFonts w:ascii="GHEA Mariam" w:hAnsi="GHEA Mariam"/>
        </w:rPr>
        <w:t>2-րդ կետը չի համապատասխանում իրավական որոշակիության սկզբունքին, բավարար չափով կանխատեսելի չէ, ուստի չի կարող անձին դատապարտելու հիմք լինել։</w:t>
      </w:r>
    </w:p>
    <w:p w14:paraId="5947BF57" w14:textId="7DFA54C5" w:rsidR="00A17078" w:rsidRDefault="00B655B3" w:rsidP="005D62A3">
      <w:pPr>
        <w:spacing w:line="360" w:lineRule="auto"/>
        <w:ind w:firstLine="567"/>
        <w:jc w:val="both"/>
        <w:rPr>
          <w:rFonts w:ascii="GHEA Mariam" w:hAnsi="GHEA Mariam"/>
          <w:noProof/>
        </w:rPr>
      </w:pPr>
      <w:r w:rsidRPr="00E65C5A">
        <w:rPr>
          <w:rFonts w:ascii="GHEA Mariam" w:hAnsi="GHEA Mariam"/>
        </w:rPr>
        <w:t xml:space="preserve">Վերոգրյալի հաշվառմամբ՝ Վճռաբեկ դատարանը գտնում է, որ </w:t>
      </w:r>
      <w:r w:rsidR="00E65C5A">
        <w:rPr>
          <w:rFonts w:ascii="GHEA Mariam" w:hAnsi="GHEA Mariam"/>
          <w:noProof/>
        </w:rPr>
        <w:t>Վերաքննիչ դատարանի</w:t>
      </w:r>
      <w:r w:rsidR="00A17078">
        <w:rPr>
          <w:rFonts w:ascii="GHEA Mariam" w:hAnsi="GHEA Mariam"/>
          <w:noProof/>
        </w:rPr>
        <w:t xml:space="preserve"> հետևությունն առ այն, որ ամբաստանյալ </w:t>
      </w:r>
      <w:r w:rsidR="00E65C5A">
        <w:rPr>
          <w:rFonts w:ascii="GHEA Mariam" w:hAnsi="GHEA Mariam"/>
          <w:noProof/>
        </w:rPr>
        <w:t>Ա</w:t>
      </w:r>
      <w:r w:rsidR="00A17078">
        <w:rPr>
          <w:rFonts w:ascii="Cambria Math" w:hAnsi="Cambria Math" w:cs="Cambria Math"/>
          <w:noProof/>
        </w:rPr>
        <w:t>․</w:t>
      </w:r>
      <w:r w:rsidR="00E65C5A">
        <w:rPr>
          <w:rFonts w:ascii="GHEA Mariam" w:hAnsi="GHEA Mariam"/>
          <w:noProof/>
        </w:rPr>
        <w:t>Զաքար</w:t>
      </w:r>
      <w:r w:rsidR="00A17078">
        <w:rPr>
          <w:rFonts w:ascii="GHEA Mariam" w:hAnsi="GHEA Mariam"/>
          <w:noProof/>
        </w:rPr>
        <w:t xml:space="preserve">յանին ՀՀ նախկին քրեական օրենսգրքի 312-րդ հոդվածի </w:t>
      </w:r>
      <w:r w:rsidR="00E65C5A">
        <w:rPr>
          <w:rFonts w:ascii="GHEA Mariam" w:hAnsi="GHEA Mariam"/>
          <w:noProof/>
        </w:rPr>
        <w:t xml:space="preserve">   </w:t>
      </w:r>
      <w:r w:rsidR="00A17078">
        <w:rPr>
          <w:rFonts w:ascii="GHEA Mariam" w:hAnsi="GHEA Mariam"/>
          <w:noProof/>
        </w:rPr>
        <w:t xml:space="preserve">3-րդ մասի 1-ին կետով մեղսագրվող արարքը համապատասխանում է ՀՀ գործող քրեական օրենսգրքի 436-րդ հոդվածի 1-ին մասին, իրավաչափ </w:t>
      </w:r>
      <w:r w:rsidR="00973334">
        <w:rPr>
          <w:rFonts w:ascii="GHEA Mariam" w:hAnsi="GHEA Mariam"/>
          <w:noProof/>
        </w:rPr>
        <w:t>է</w:t>
      </w:r>
      <w:r w:rsidR="00A17078">
        <w:rPr>
          <w:rFonts w:ascii="GHEA Mariam" w:hAnsi="GHEA Mariam"/>
          <w:noProof/>
        </w:rPr>
        <w:t xml:space="preserve">։ </w:t>
      </w:r>
    </w:p>
    <w:p w14:paraId="1ED8DAAC" w14:textId="4A58F5A0" w:rsidR="00E65C5A" w:rsidRDefault="00E65C5A" w:rsidP="001E3AC0">
      <w:pPr>
        <w:spacing w:line="360" w:lineRule="auto"/>
        <w:ind w:right="-8" w:firstLine="567"/>
        <w:contextualSpacing/>
        <w:jc w:val="both"/>
        <w:rPr>
          <w:rFonts w:ascii="GHEA Mariam" w:hAnsi="GHEA Mariam"/>
        </w:rPr>
      </w:pPr>
      <w:r w:rsidRPr="00E65C5A">
        <w:rPr>
          <w:rFonts w:ascii="GHEA Mariam" w:hAnsi="GHEA Mariam"/>
        </w:rPr>
        <w:t xml:space="preserve">Անդրադառնալով բողոքաբերի այն փաստարկին, որ </w:t>
      </w:r>
      <w:r w:rsidRPr="00E65C5A">
        <w:rPr>
          <w:rFonts w:ascii="GHEA Mariam" w:hAnsi="GHEA Mariam"/>
          <w:i/>
          <w:iCs/>
        </w:rPr>
        <w:t>«</w:t>
      </w:r>
      <w:r w:rsidR="005D62A3" w:rsidRPr="005D62A3">
        <w:rPr>
          <w:rFonts w:ascii="GHEA Mariam" w:hAnsi="GHEA Mariam"/>
          <w:i/>
          <w:iCs/>
        </w:rPr>
        <w:t>ՀՀ գործող քրեական օրենսգրքով հանցագործությամբ պատճառված վնասի, այդ թվում</w:t>
      </w:r>
      <w:r w:rsidR="00934355" w:rsidRPr="007C794A">
        <w:rPr>
          <w:rFonts w:ascii="GHEA Mariam" w:hAnsi="GHEA Mariam"/>
          <w:i/>
          <w:iCs/>
        </w:rPr>
        <w:t xml:space="preserve"> `</w:t>
      </w:r>
      <w:r w:rsidR="005D62A3" w:rsidRPr="005D62A3">
        <w:rPr>
          <w:rFonts w:ascii="GHEA Mariam" w:hAnsi="GHEA Mariam"/>
          <w:i/>
          <w:iCs/>
        </w:rPr>
        <w:t xml:space="preserve"> կաշառք տալու և ստանալու չափերը, բացառությամբ հատուկ մասում նախատեսված դեպքերի, տեղ են գտել ոչ թե կոնկրետ հոդվածներում, այլ ներառվել են հիմնական հասկացությունները սահմանող ՀՀ գործող քրեական օրենսգրքի 3-րդ հոդվածում</w:t>
      </w:r>
      <w:r w:rsidRPr="00E65C5A">
        <w:rPr>
          <w:rFonts w:ascii="GHEA Mariam" w:hAnsi="GHEA Mariam"/>
          <w:i/>
          <w:iCs/>
        </w:rPr>
        <w:t>»</w:t>
      </w:r>
      <w:r w:rsidR="00E860E5" w:rsidRPr="007C794A">
        <w:rPr>
          <w:rFonts w:ascii="GHEA Mariam" w:hAnsi="GHEA Mariam"/>
        </w:rPr>
        <w:t xml:space="preserve">` </w:t>
      </w:r>
      <w:r w:rsidRPr="00E65C5A">
        <w:rPr>
          <w:rFonts w:ascii="GHEA Mariam" w:hAnsi="GHEA Mariam"/>
        </w:rPr>
        <w:t xml:space="preserve">Վճռաբեկ դատարանը հարկ է համարում ընդգծել, որ օրինականության սկզբունքը և «չկա հանցագործություն և պատիժ, եթե այն սահմանված չէ օրենքով» կանոնը </w:t>
      </w:r>
      <w:r w:rsidRPr="00E65C5A">
        <w:rPr>
          <w:rFonts w:ascii="GHEA Mariam" w:hAnsi="GHEA Mariam"/>
        </w:rPr>
        <w:lastRenderedPageBreak/>
        <w:t xml:space="preserve">պահանջում են, որ հանցավոր համարվող արարքները սահմանվեն բացառապես օրենքով և նկարագրվեն իրավական որոշակիության չափանիշին բավարարող եղանակով՝ բացառելով դրանց շատ լայն և տարածական մեկնաբանումը։ Վերոնշյալը սահմանադրորեն և միջազգային կոնվենցիաներով ամրագրված հիմնարար սկզբունք է և </w:t>
      </w:r>
      <w:r w:rsidRPr="00E65C5A">
        <w:rPr>
          <w:rFonts w:ascii="GHEA Mariam" w:hAnsi="GHEA Mariam"/>
          <w:color w:val="000000"/>
        </w:rPr>
        <w:t xml:space="preserve">բացարձակ նշանակություն ունի մարդու իրավունքների պաշտպանության համակարգում, </w:t>
      </w:r>
      <w:r w:rsidRPr="00E65C5A">
        <w:rPr>
          <w:rFonts w:ascii="GHEA Mariam" w:hAnsi="GHEA Mariam"/>
        </w:rPr>
        <w:t>որից որևէ շեղում և բացառություն նախատեսված չէ՝ նույնիսկ պատերազմի կամ ազգի կյանքին սպառնացող այլ արտակարգ դրության ժամանակ</w:t>
      </w:r>
      <w:r w:rsidRPr="00E65C5A">
        <w:rPr>
          <w:rFonts w:ascii="GHEA Mariam" w:hAnsi="GHEA Mariam"/>
          <w:vertAlign w:val="superscript"/>
        </w:rPr>
        <w:footnoteReference w:id="10"/>
      </w:r>
      <w:r w:rsidRPr="00E65C5A">
        <w:rPr>
          <w:rFonts w:ascii="GHEA Mariam" w:hAnsi="GHEA Mariam"/>
        </w:rPr>
        <w:t xml:space="preserve">։ Հետևաբար, եթե քրեաիրավական նորմը չի բավարարում «օրենքին» ներկայացվող որակական չափանիշներին, այն չի կարող դրվել անձի դատապարտման հիմքում, որքան էլ որ կատարված արարքը լինի վտանգավոր և, ընդհանուր առմամբ, բխի օրենսդրի նպատակներից։ </w:t>
      </w:r>
    </w:p>
    <w:p w14:paraId="5EA90869" w14:textId="10DF3889" w:rsidR="00A17078" w:rsidRDefault="00A17078" w:rsidP="00A17078">
      <w:pPr>
        <w:spacing w:line="360" w:lineRule="auto"/>
        <w:ind w:left="-2" w:firstLine="567"/>
        <w:jc w:val="both"/>
        <w:rPr>
          <w:rFonts w:ascii="GHEA Mariam" w:hAnsi="GHEA Mariam"/>
          <w:noProof/>
        </w:rPr>
      </w:pPr>
      <w:r>
        <w:rPr>
          <w:rFonts w:ascii="GHEA Mariam" w:hAnsi="GHEA Mariam"/>
          <w:noProof/>
        </w:rPr>
        <w:t>1</w:t>
      </w:r>
      <w:r w:rsidR="00973334">
        <w:rPr>
          <w:rFonts w:ascii="GHEA Mariam" w:hAnsi="GHEA Mariam"/>
          <w:noProof/>
        </w:rPr>
        <w:t>4</w:t>
      </w:r>
      <w:r>
        <w:rPr>
          <w:rFonts w:ascii="GHEA Mariam" w:hAnsi="GHEA Mariam"/>
          <w:noProof/>
        </w:rPr>
        <w:t xml:space="preserve">. Սույն գործով Վճռաբեկ դատարանի առջև բարձրացված </w:t>
      </w:r>
      <w:r>
        <w:rPr>
          <w:rFonts w:ascii="GHEA Mariam" w:hAnsi="GHEA Mariam"/>
          <w:i/>
          <w:iCs/>
          <w:noProof/>
        </w:rPr>
        <w:t>երկրորդ</w:t>
      </w:r>
      <w:r>
        <w:rPr>
          <w:rFonts w:ascii="GHEA Mariam" w:hAnsi="GHEA Mariam"/>
          <w:noProof/>
        </w:rPr>
        <w:t xml:space="preserve"> իրավական հարցը հետևյալն է</w:t>
      </w:r>
      <w:r>
        <w:rPr>
          <w:rFonts w:ascii="Cambria Math" w:hAnsi="Cambria Math" w:cs="Cambria Math"/>
          <w:noProof/>
        </w:rPr>
        <w:t>․</w:t>
      </w:r>
      <w:r>
        <w:rPr>
          <w:rFonts w:ascii="GHEA Mariam" w:hAnsi="GHEA Mariam"/>
          <w:noProof/>
        </w:rPr>
        <w:t xml:space="preserve"> </w:t>
      </w:r>
      <w:r>
        <w:rPr>
          <w:rFonts w:ascii="GHEA Mariam" w:hAnsi="GHEA Mariam" w:cs="GHEA Mariam"/>
          <w:noProof/>
        </w:rPr>
        <w:t>իրավաչա՞փ</w:t>
      </w:r>
      <w:r>
        <w:rPr>
          <w:rFonts w:ascii="GHEA Mariam" w:hAnsi="GHEA Mariam"/>
          <w:noProof/>
        </w:rPr>
        <w:t xml:space="preserve"> </w:t>
      </w:r>
      <w:r>
        <w:rPr>
          <w:rFonts w:ascii="GHEA Mariam" w:hAnsi="GHEA Mariam" w:cs="GHEA Mariam"/>
          <w:noProof/>
        </w:rPr>
        <w:t>են</w:t>
      </w:r>
      <w:r>
        <w:rPr>
          <w:rFonts w:ascii="GHEA Mariam" w:hAnsi="GHEA Mariam"/>
          <w:noProof/>
        </w:rPr>
        <w:t xml:space="preserve"> </w:t>
      </w:r>
      <w:r>
        <w:rPr>
          <w:rFonts w:ascii="GHEA Mariam" w:hAnsi="GHEA Mariam" w:cs="GHEA Mariam"/>
          <w:noProof/>
        </w:rPr>
        <w:t>արդյոք</w:t>
      </w:r>
      <w:r>
        <w:rPr>
          <w:rFonts w:ascii="GHEA Mariam" w:hAnsi="GHEA Mariam"/>
          <w:noProof/>
        </w:rPr>
        <w:t xml:space="preserve"> </w:t>
      </w:r>
      <w:r w:rsidR="001E3AC0">
        <w:rPr>
          <w:rFonts w:ascii="GHEA Mariam" w:hAnsi="GHEA Mariam"/>
          <w:noProof/>
        </w:rPr>
        <w:t>Ա</w:t>
      </w:r>
      <w:r>
        <w:rPr>
          <w:rFonts w:ascii="GHEA Mariam" w:hAnsi="GHEA Mariam"/>
          <w:noProof/>
        </w:rPr>
        <w:t>.</w:t>
      </w:r>
      <w:r w:rsidR="001E3AC0">
        <w:rPr>
          <w:rFonts w:ascii="GHEA Mariam" w:hAnsi="GHEA Mariam" w:cs="GHEA Mariam"/>
          <w:noProof/>
        </w:rPr>
        <w:t>Զաքարյան</w:t>
      </w:r>
      <w:r>
        <w:rPr>
          <w:rFonts w:ascii="GHEA Mariam" w:hAnsi="GHEA Mariam" w:cs="GHEA Mariam"/>
          <w:noProof/>
        </w:rPr>
        <w:t>ի</w:t>
      </w:r>
      <w:r>
        <w:rPr>
          <w:rFonts w:ascii="GHEA Mariam" w:hAnsi="GHEA Mariam"/>
          <w:noProof/>
        </w:rPr>
        <w:t xml:space="preserve"> </w:t>
      </w:r>
      <w:r>
        <w:rPr>
          <w:rFonts w:ascii="GHEA Mariam" w:hAnsi="GHEA Mariam" w:cs="GHEA Mariam"/>
          <w:noProof/>
        </w:rPr>
        <w:t xml:space="preserve">նկատմամբ </w:t>
      </w:r>
      <w:r>
        <w:rPr>
          <w:rFonts w:ascii="GHEA Mariam" w:hAnsi="GHEA Mariam"/>
          <w:noProof/>
        </w:rPr>
        <w:t xml:space="preserve"> </w:t>
      </w:r>
      <w:r>
        <w:rPr>
          <w:rFonts w:ascii="GHEA Mariam" w:hAnsi="GHEA Mariam" w:cs="GHEA Mariam"/>
          <w:noProof/>
        </w:rPr>
        <w:t>հարուցված</w:t>
      </w:r>
      <w:r>
        <w:rPr>
          <w:rFonts w:ascii="GHEA Mariam" w:hAnsi="GHEA Mariam"/>
          <w:noProof/>
        </w:rPr>
        <w:t xml:space="preserve"> </w:t>
      </w:r>
      <w:r>
        <w:rPr>
          <w:rFonts w:ascii="GHEA Mariam" w:hAnsi="GHEA Mariam" w:cs="GHEA Mariam"/>
          <w:noProof/>
        </w:rPr>
        <w:t>քրեական</w:t>
      </w:r>
      <w:r>
        <w:rPr>
          <w:rFonts w:ascii="GHEA Mariam" w:hAnsi="GHEA Mariam"/>
          <w:noProof/>
        </w:rPr>
        <w:t xml:space="preserve"> </w:t>
      </w:r>
      <w:r>
        <w:rPr>
          <w:rFonts w:ascii="GHEA Mariam" w:hAnsi="GHEA Mariam" w:cs="GHEA Mariam"/>
          <w:noProof/>
        </w:rPr>
        <w:t>հետապնդումը</w:t>
      </w:r>
      <w:r>
        <w:rPr>
          <w:rFonts w:ascii="GHEA Mariam" w:hAnsi="GHEA Mariam"/>
          <w:noProof/>
        </w:rPr>
        <w:t xml:space="preserve"> </w:t>
      </w:r>
      <w:r>
        <w:rPr>
          <w:rFonts w:ascii="GHEA Mariam" w:hAnsi="GHEA Mariam" w:cs="GHEA Mariam"/>
          <w:noProof/>
        </w:rPr>
        <w:t>քրեական</w:t>
      </w:r>
      <w:r>
        <w:rPr>
          <w:rFonts w:ascii="GHEA Mariam" w:hAnsi="GHEA Mariam"/>
          <w:noProof/>
        </w:rPr>
        <w:t xml:space="preserve"> </w:t>
      </w:r>
      <w:r>
        <w:rPr>
          <w:rFonts w:ascii="GHEA Mariam" w:hAnsi="GHEA Mariam" w:cs="GHEA Mariam"/>
          <w:noProof/>
        </w:rPr>
        <w:t>պատասխանատվության</w:t>
      </w:r>
      <w:r>
        <w:rPr>
          <w:rFonts w:ascii="GHEA Mariam" w:hAnsi="GHEA Mariam"/>
          <w:noProof/>
        </w:rPr>
        <w:t xml:space="preserve"> </w:t>
      </w:r>
      <w:r>
        <w:rPr>
          <w:rFonts w:ascii="GHEA Mariam" w:hAnsi="GHEA Mariam" w:cs="GHEA Mariam"/>
          <w:noProof/>
        </w:rPr>
        <w:t>ենթարկելու</w:t>
      </w:r>
      <w:r>
        <w:rPr>
          <w:rFonts w:ascii="GHEA Mariam" w:hAnsi="GHEA Mariam"/>
          <w:noProof/>
        </w:rPr>
        <w:t xml:space="preserve"> </w:t>
      </w:r>
      <w:r>
        <w:rPr>
          <w:rFonts w:ascii="GHEA Mariam" w:hAnsi="GHEA Mariam" w:cs="GHEA Mariam"/>
          <w:noProof/>
        </w:rPr>
        <w:t>վաղեմության</w:t>
      </w:r>
      <w:r>
        <w:rPr>
          <w:rFonts w:ascii="GHEA Mariam" w:hAnsi="GHEA Mariam"/>
          <w:noProof/>
        </w:rPr>
        <w:t xml:space="preserve"> </w:t>
      </w:r>
      <w:r>
        <w:rPr>
          <w:rFonts w:ascii="GHEA Mariam" w:hAnsi="GHEA Mariam" w:cs="GHEA Mariam"/>
          <w:noProof/>
        </w:rPr>
        <w:t>ժամկետն</w:t>
      </w:r>
      <w:r>
        <w:rPr>
          <w:rFonts w:ascii="GHEA Mariam" w:hAnsi="GHEA Mariam"/>
          <w:noProof/>
        </w:rPr>
        <w:t xml:space="preserve"> </w:t>
      </w:r>
      <w:r>
        <w:rPr>
          <w:rFonts w:ascii="GHEA Mariam" w:hAnsi="GHEA Mariam" w:cs="GHEA Mariam"/>
          <w:noProof/>
        </w:rPr>
        <w:t>անցա</w:t>
      </w:r>
      <w:r>
        <w:rPr>
          <w:rFonts w:ascii="GHEA Mariam" w:hAnsi="GHEA Mariam"/>
          <w:noProof/>
        </w:rPr>
        <w:t>ծ լինելու հիմքով դադարեցնելու վերաբերյալ</w:t>
      </w:r>
      <w:r>
        <w:rPr>
          <w:rFonts w:ascii="GHEA Mariam" w:hAnsi="GHEA Mariam" w:cs="GHEA Mariam"/>
          <w:noProof/>
        </w:rPr>
        <w:t xml:space="preserve"> ստորադաս</w:t>
      </w:r>
      <w:r>
        <w:rPr>
          <w:rFonts w:ascii="GHEA Mariam" w:hAnsi="GHEA Mariam"/>
          <w:noProof/>
        </w:rPr>
        <w:t xml:space="preserve"> </w:t>
      </w:r>
      <w:r>
        <w:rPr>
          <w:rFonts w:ascii="GHEA Mariam" w:hAnsi="GHEA Mariam" w:cs="GHEA Mariam"/>
          <w:noProof/>
        </w:rPr>
        <w:t>դատարանների</w:t>
      </w:r>
      <w:r>
        <w:rPr>
          <w:rFonts w:ascii="GHEA Mariam" w:hAnsi="GHEA Mariam"/>
          <w:noProof/>
        </w:rPr>
        <w:t xml:space="preserve"> </w:t>
      </w:r>
      <w:r>
        <w:rPr>
          <w:rFonts w:ascii="GHEA Mariam" w:hAnsi="GHEA Mariam" w:cs="GHEA Mariam"/>
          <w:noProof/>
        </w:rPr>
        <w:t>հետևությունները</w:t>
      </w:r>
      <w:r>
        <w:rPr>
          <w:rFonts w:ascii="GHEA Mariam" w:hAnsi="GHEA Mariam"/>
          <w:noProof/>
        </w:rPr>
        <w:t>:</w:t>
      </w:r>
    </w:p>
    <w:p w14:paraId="15B48FAB" w14:textId="3799F42A" w:rsidR="00A17078" w:rsidRDefault="00A17078" w:rsidP="00A17078">
      <w:pPr>
        <w:spacing w:line="360" w:lineRule="auto"/>
        <w:ind w:left="-2" w:firstLine="567"/>
        <w:jc w:val="both"/>
        <w:rPr>
          <w:rFonts w:ascii="GHEA Mariam" w:hAnsi="GHEA Mariam"/>
          <w:i/>
          <w:iCs/>
          <w:noProof/>
        </w:rPr>
      </w:pPr>
      <w:r>
        <w:rPr>
          <w:rFonts w:ascii="GHEA Mariam" w:hAnsi="GHEA Mariam"/>
          <w:noProof/>
        </w:rPr>
        <w:t xml:space="preserve"> </w:t>
      </w:r>
      <w:r>
        <w:rPr>
          <w:rFonts w:ascii="GHEA Mariam" w:hAnsi="GHEA Mariam"/>
          <w:iCs/>
          <w:noProof/>
        </w:rPr>
        <w:t>1</w:t>
      </w:r>
      <w:r w:rsidR="00973334">
        <w:rPr>
          <w:rFonts w:ascii="GHEA Mariam" w:hAnsi="GHEA Mariam"/>
          <w:iCs/>
          <w:noProof/>
        </w:rPr>
        <w:t>5</w:t>
      </w:r>
      <w:r>
        <w:rPr>
          <w:rFonts w:ascii="Cambria Math" w:hAnsi="Cambria Math" w:cs="Cambria Math"/>
          <w:iCs/>
          <w:noProof/>
        </w:rPr>
        <w:t>․</w:t>
      </w:r>
      <w:r>
        <w:rPr>
          <w:rFonts w:ascii="GHEA Mariam" w:hAnsi="GHEA Mariam"/>
          <w:iCs/>
          <w:noProof/>
        </w:rPr>
        <w:t xml:space="preserve"> ՀՀ նախկին քրեական օրենսգրքի 312-րդ հոդվածի համաձայն՝</w:t>
      </w:r>
      <w:r>
        <w:rPr>
          <w:rFonts w:ascii="GHEA Mariam" w:hAnsi="GHEA Mariam"/>
          <w:noProof/>
        </w:rPr>
        <w:t xml:space="preserve"> </w:t>
      </w:r>
      <w:r>
        <w:rPr>
          <w:rFonts w:ascii="GHEA Mariam" w:hAnsi="GHEA Mariam"/>
          <w:i/>
          <w:iCs/>
          <w:noProof/>
        </w:rPr>
        <w:t>«1. Պաշտոնատար անձին կաշառք տալը, այսինքն՝ պաշտոնատար անձին անձամբ կամ միջնորդի միջոցով նրա կամ այլ անձի համար դրամ, գույք, գույքի նկատմամբ իրավունք, արժեթղթեր կամ որևէ այլ առավելություն խոստանալը կամ առաջարկելը կամ տրամադրելը՝ իր կամ իր ներկայացրած անձանց օգտին պաշտոնատար անձի կողմից իր լիազորությունների շրջանակում որևէ գործողություն կատարելու կամ չկատարելու կամ պաշտոնատար անձի կողմից իր պաշտոնեական դիրքն օգտագործելով այդպիսի գործողություն կատարելուն կամ չկատարելուն նպաստելու կամ ծառայության գծով հովանավորչության կամ թողտվության համար՝</w:t>
      </w:r>
    </w:p>
    <w:p w14:paraId="4AF85FB3"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lastRenderedPageBreak/>
        <w:t>պատժվում է տուգանքով՝ նվազագույն աշխատավարձի հարյուրապատիկից երկուհարյուրապատիկի չափով, կամ կալանքով՝ մեկից երեք ամիս ժամկետով, կամ ազատազրկմամբ՝ առավելագույնը երեք տարի ժամկետով:</w:t>
      </w:r>
    </w:p>
    <w:p w14:paraId="357C21EE"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762E815F"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3. Կաշառք տալը, որը կատարվել է՝</w:t>
      </w:r>
    </w:p>
    <w:p w14:paraId="71261883"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1) առանձնապես խոշոր չափերով,</w:t>
      </w:r>
    </w:p>
    <w:p w14:paraId="5D87554C"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2BE01A41"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պատժվում է ազատազրկմամբ՝ երեքից յոթ տարի ժամկետով»:</w:t>
      </w:r>
    </w:p>
    <w:p w14:paraId="4F5BFAB1" w14:textId="77777777" w:rsidR="00A17078" w:rsidRDefault="00A17078" w:rsidP="00A17078">
      <w:pPr>
        <w:spacing w:line="360" w:lineRule="auto"/>
        <w:ind w:left="-2" w:firstLine="567"/>
        <w:jc w:val="both"/>
        <w:rPr>
          <w:rFonts w:ascii="GHEA Mariam" w:hAnsi="GHEA Mariam"/>
          <w:i/>
          <w:iCs/>
          <w:noProof/>
        </w:rPr>
      </w:pPr>
      <w:r>
        <w:rPr>
          <w:rFonts w:ascii="GHEA Mariam" w:hAnsi="GHEA Mariam"/>
          <w:iCs/>
          <w:noProof/>
        </w:rPr>
        <w:t>ՀՀ գործող քրեական օրենսգրքի 436-րդ հոդվածի համաձայն՝</w:t>
      </w:r>
      <w:r>
        <w:rPr>
          <w:rFonts w:ascii="GHEA Mariam" w:hAnsi="GHEA Mariam"/>
          <w:noProof/>
        </w:rPr>
        <w:t xml:space="preserve"> </w:t>
      </w:r>
      <w:r>
        <w:rPr>
          <w:rFonts w:ascii="GHEA Mariam" w:hAnsi="GHEA Mariam"/>
          <w:i/>
          <w:iCs/>
          <w:noProof/>
        </w:rPr>
        <w:t>«1. Կաշառք տալը՝ պաշտոնատար անձին կամ նրա մատնանշած անձին անձամբ կամ միջնորդի միջոցով գույք, ներառյալ դրամական միջոց, արժեթուղթ, վճարային այլ գործիք, գույքի նկատմամբ իրավունք, ծառայություն կամ որևէ այլ առավելություն խոստանալը, առաջարկելը կամ տրամադրելը՝ պաշտոնատար անձի իշխանական կամ ծառայողական լիազորությունները կամ դրանցով պայմանավորված ազդեցությունն օգտագործելով կաշառք տվողի կամ նրա մատնանշած անձի օգտին գործողություն կատարելու կամ չկատարելու համար՝</w:t>
      </w:r>
    </w:p>
    <w:p w14:paraId="16AD324B"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պատժվում է կարճաժամկետ ազատազրկմամբ` առավելագույնը երկու ամիս ժամկետով, կամ ազատազրկմամբ՝ առավելագույնը երեք տարի ժամկետով:</w:t>
      </w:r>
    </w:p>
    <w:p w14:paraId="0D6F207F"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7B3E52EB" w14:textId="77777777" w:rsidR="00A17078" w:rsidRDefault="00A17078" w:rsidP="00A17078">
      <w:pPr>
        <w:spacing w:line="360" w:lineRule="auto"/>
        <w:ind w:left="-2" w:firstLine="567"/>
        <w:jc w:val="both"/>
        <w:rPr>
          <w:rFonts w:ascii="GHEA Mariam" w:hAnsi="GHEA Mariam"/>
          <w:i/>
          <w:iCs/>
          <w:noProof/>
        </w:rPr>
      </w:pPr>
      <w:r>
        <w:rPr>
          <w:rFonts w:ascii="GHEA Mariam" w:hAnsi="GHEA Mariam"/>
          <w:iCs/>
          <w:noProof/>
        </w:rPr>
        <w:t xml:space="preserve">ՀՀ նախկին քրեական օրենսգրքի 19-րդ հոդվածի համաձայն՝ </w:t>
      </w:r>
      <w:r>
        <w:rPr>
          <w:rFonts w:ascii="GHEA Mariam" w:hAnsi="GHEA Mariam"/>
          <w:i/>
          <w:iCs/>
          <w:noProof/>
        </w:rPr>
        <w:t>… 3. Միջին ծանրության հանցագործություններ են համարվում դիտավորությամբ կատարված այն արարքները, որոնց համար սույն օրենսգրքով նախատեսված առավելագույն պատիժը չի գերազանցում հինգ տարի ժամկետով ազատազրկումը, ինչպես նաև անզգուշությամբ կատարված այն արարքները, որոնց համար սույն օրենսգրքով նախատեսված առավելագույն պատիժը չի գերազանցում տասը տարի ժամկետով ազատազրկումը:</w:t>
      </w:r>
    </w:p>
    <w:p w14:paraId="20FFF6B6"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4. Ծանր հանցագործություններ են համարվում դիտավորությամբ կատարված այն արարքները, որոնց համար սույն օրենսգրքով նախատեսված առավելագույն պատիժը չի գերազանցում տասը տարի ժամկետով ազատազրկումը: …:</w:t>
      </w:r>
    </w:p>
    <w:p w14:paraId="16A868FB" w14:textId="77777777" w:rsidR="00A17078" w:rsidRDefault="00A17078" w:rsidP="00A17078">
      <w:pPr>
        <w:spacing w:line="360" w:lineRule="auto"/>
        <w:ind w:left="-2" w:firstLine="567"/>
        <w:jc w:val="both"/>
        <w:rPr>
          <w:rFonts w:ascii="GHEA Mariam" w:hAnsi="GHEA Mariam"/>
          <w:i/>
          <w:iCs/>
          <w:noProof/>
        </w:rPr>
      </w:pPr>
      <w:r>
        <w:rPr>
          <w:rFonts w:ascii="GHEA Mariam" w:hAnsi="GHEA Mariam"/>
          <w:iCs/>
          <w:noProof/>
        </w:rPr>
        <w:lastRenderedPageBreak/>
        <w:t xml:space="preserve">ՀՀ գործող քրեական օրենսգրքի 17-րդ հոդվածի համաձայն՝ </w:t>
      </w:r>
      <w:r>
        <w:rPr>
          <w:rFonts w:ascii="GHEA Mariam" w:hAnsi="GHEA Mariam"/>
          <w:i/>
          <w:iCs/>
          <w:noProof/>
        </w:rPr>
        <w:t>(…)</w:t>
      </w:r>
      <w:r>
        <w:rPr>
          <w:rFonts w:ascii="GHEA Mariam" w:hAnsi="GHEA Mariam"/>
          <w:i/>
          <w:noProof/>
        </w:rPr>
        <w:t xml:space="preserve"> </w:t>
      </w:r>
      <w:r>
        <w:rPr>
          <w:rFonts w:ascii="GHEA Mariam" w:hAnsi="GHEA Mariam"/>
          <w:i/>
          <w:iCs/>
          <w:noProof/>
        </w:rPr>
        <w:t>3. Միջին ծանրության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5 տարի ժամկետով ազատազրկումը:</w:t>
      </w:r>
    </w:p>
    <w:p w14:paraId="55D015E3"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4. Ծանր հանցանքներ են համարվում սույն օրենսգրքով նախատեսված այն արարքները, որոնց համար սույն օրենսգրքի Հատուկ մասով նախատեսված առավելագույն պատիժը չի գերազանցում 10 տարի ժամկետով ազատազրկումը: (…):</w:t>
      </w:r>
    </w:p>
    <w:p w14:paraId="2AE481DA" w14:textId="77777777" w:rsidR="00A17078" w:rsidRDefault="00A17078" w:rsidP="00A17078">
      <w:pPr>
        <w:spacing w:line="360" w:lineRule="auto"/>
        <w:ind w:left="-2" w:firstLine="567"/>
        <w:jc w:val="both"/>
        <w:rPr>
          <w:rFonts w:ascii="GHEA Mariam" w:hAnsi="GHEA Mariam"/>
          <w:i/>
          <w:iCs/>
          <w:noProof/>
        </w:rPr>
      </w:pPr>
      <w:r>
        <w:rPr>
          <w:rFonts w:ascii="GHEA Mariam" w:hAnsi="GHEA Mariam"/>
          <w:noProof/>
        </w:rPr>
        <w:t xml:space="preserve">ՀՀ նախկին քրեական օրենսգրքի 75-րդ հոդվածի համաձայն՝ </w:t>
      </w:r>
      <w:r>
        <w:rPr>
          <w:rFonts w:ascii="GHEA Mariam" w:hAnsi="GHEA Mariam"/>
          <w:i/>
          <w:iCs/>
          <w:noProof/>
        </w:rPr>
        <w:t>«1. Անձն ազատվում է քրեական պատասխանատվությունից, եթե հանցանքն ավարտված համարելու օրվանից անցել են հետևյալ ժամկետները.</w:t>
      </w:r>
    </w:p>
    <w:p w14:paraId="1B56609D"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5BC52766"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2) հինգ տարի՝ միջին ծանրության հանցանքն ավարտված համարելու օրվանից.</w:t>
      </w:r>
    </w:p>
    <w:p w14:paraId="35854F05"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3) տասը տարի՝ ծանր հանցանքն ավարտված համարելու օրվանից. (…)»։</w:t>
      </w:r>
    </w:p>
    <w:p w14:paraId="563539EC" w14:textId="77777777" w:rsidR="00A17078" w:rsidRDefault="00A17078" w:rsidP="00A17078">
      <w:pPr>
        <w:spacing w:line="360" w:lineRule="auto"/>
        <w:ind w:left="-2" w:firstLine="567"/>
        <w:jc w:val="both"/>
        <w:rPr>
          <w:rFonts w:ascii="GHEA Mariam" w:hAnsi="GHEA Mariam"/>
          <w:i/>
          <w:iCs/>
          <w:noProof/>
        </w:rPr>
      </w:pPr>
      <w:r>
        <w:rPr>
          <w:rFonts w:ascii="GHEA Mariam" w:hAnsi="GHEA Mariam"/>
          <w:iCs/>
          <w:noProof/>
        </w:rPr>
        <w:t xml:space="preserve">ՀՀ գործող քրեական օրենսգրքի 83-րդ հոդվածի 1-ին մասի համաձայն՝ </w:t>
      </w:r>
      <w:r>
        <w:rPr>
          <w:rFonts w:ascii="GHEA Mariam" w:hAnsi="GHEA Mariam"/>
          <w:i/>
          <w:iCs/>
          <w:noProof/>
        </w:rPr>
        <w:t>1. Անձն ազատվում է քրեական պատասխանատվությունից, եթե հանցանքն ավարտվելուն հաջորդող օրվանից անցել են հետևյալ ժամկետները.</w:t>
      </w:r>
    </w:p>
    <w:p w14:paraId="52FBFB09"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w:t>
      </w:r>
    </w:p>
    <w:p w14:paraId="27DA5C1E"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2) 10 տարի՝ միջին ծանրության հանցանքի դեպքում.</w:t>
      </w:r>
    </w:p>
    <w:p w14:paraId="7F0CA830" w14:textId="77777777" w:rsidR="00A17078" w:rsidRDefault="00A17078" w:rsidP="00A17078">
      <w:pPr>
        <w:spacing w:line="360" w:lineRule="auto"/>
        <w:ind w:left="-2" w:firstLine="567"/>
        <w:jc w:val="both"/>
        <w:rPr>
          <w:rFonts w:ascii="GHEA Mariam" w:hAnsi="GHEA Mariam"/>
          <w:i/>
          <w:iCs/>
          <w:noProof/>
        </w:rPr>
      </w:pPr>
      <w:r>
        <w:rPr>
          <w:rFonts w:ascii="GHEA Mariam" w:hAnsi="GHEA Mariam"/>
          <w:i/>
          <w:iCs/>
          <w:noProof/>
        </w:rPr>
        <w:t xml:space="preserve">3) 15 տարի՝ ծանր հանցանքի դեպքում. …: </w:t>
      </w:r>
    </w:p>
    <w:p w14:paraId="239D299B" w14:textId="245CA335" w:rsidR="00A17078" w:rsidRDefault="00A17078" w:rsidP="00A17078">
      <w:pPr>
        <w:spacing w:line="360" w:lineRule="auto"/>
        <w:ind w:left="-2" w:firstLine="567"/>
        <w:jc w:val="both"/>
        <w:rPr>
          <w:rFonts w:ascii="GHEA Mariam" w:hAnsi="GHEA Mariam"/>
          <w:noProof/>
        </w:rPr>
      </w:pPr>
      <w:r>
        <w:rPr>
          <w:rFonts w:ascii="GHEA Mariam" w:hAnsi="GHEA Mariam"/>
          <w:noProof/>
        </w:rPr>
        <w:t>1</w:t>
      </w:r>
      <w:r w:rsidR="00973334">
        <w:rPr>
          <w:rFonts w:ascii="GHEA Mariam" w:hAnsi="GHEA Mariam"/>
          <w:noProof/>
        </w:rPr>
        <w:t>6</w:t>
      </w:r>
      <w:r>
        <w:rPr>
          <w:rFonts w:ascii="Cambria Math" w:hAnsi="Cambria Math" w:cs="Cambria Math"/>
          <w:noProof/>
        </w:rPr>
        <w:t>․</w:t>
      </w:r>
      <w:r>
        <w:rPr>
          <w:rFonts w:ascii="GHEA Mariam" w:hAnsi="GHEA Mariam"/>
          <w:noProof/>
        </w:rPr>
        <w:t xml:space="preserve"> Վճռաբեկ դատարանը, </w:t>
      </w:r>
      <w:r>
        <w:rPr>
          <w:rFonts w:ascii="GHEA Mariam" w:hAnsi="GHEA Mariam"/>
          <w:i/>
          <w:iCs/>
          <w:noProof/>
        </w:rPr>
        <w:t>Խաչատուր Պետրոսյանի և Հասմիկ Շանոյանի</w:t>
      </w:r>
      <w:r>
        <w:rPr>
          <w:rFonts w:ascii="GHEA Mariam" w:hAnsi="GHEA Mariam"/>
          <w:noProof/>
        </w:rPr>
        <w:t xml:space="preserve"> վերաբերյալ գործով որոշմամբ անդրադառնալով քրեական օրենսդրության հետադարձությամբ կիրառման դեպքերին, արձանագրել է, որ քրեական պատասխանատվության ենթարկելու վաղեմության ժամկետի հաշվարկման տեսանկյունից քրեական նոր օրենքով անձին մեղսագրված հանցանքի տեսակի փոփոխությունն ինքնին չի կարող հետադարձ ներգործություն ունենալ, այսինքն, այս հարցի շրջանակներում օրենսդրական փոփոխությունների բարենպաստ լինելու ինքնուրույն ցուցիչ չէ, և տեղի ունեցած օրենսդրական փոփոխությունների բարենպաստ լինելու մասին կարելի է խոսել բացառապես քրեական </w:t>
      </w:r>
      <w:r>
        <w:rPr>
          <w:rFonts w:ascii="GHEA Mariam" w:hAnsi="GHEA Mariam"/>
          <w:noProof/>
        </w:rPr>
        <w:lastRenderedPageBreak/>
        <w:t xml:space="preserve">պատասխանատվությունից ազատելու ինստիտուտը կանոնակարգող՝ ՀՀ նախկին և գործող քրեական օրենսգրքերի ընդհանուր նորմերի հետ համադրված գնահատելու պարագայում։ Միևնույն ժամանակ անդրադառնալով օրենսդրական փոփոխությունների արդյունքում հանցանքի տեսակի և վաղեմության ժամկետների փոփոխության իրավիճակներին, մասնավորապես՝ այն դեպքին, երբ արարքի (հանցանքի) ծանրության աստիճանը նվազում է, իսկ այդ արարքի համար սահմանված քրեական պատասխանատվության ենթարկելու վաղեմության ժամկետը չի փոփոխվում, Վճռաբեկ դատարանն արձանագրել է, որ օրենսդրական փոփոխության արդյունքում պատժի մեղմացման հետևանքով նախկինում </w:t>
      </w:r>
      <w:r>
        <w:rPr>
          <w:rFonts w:ascii="GHEA Mariam" w:hAnsi="GHEA Mariam"/>
          <w:b/>
          <w:bCs/>
          <w:noProof/>
        </w:rPr>
        <w:t xml:space="preserve">ծանր </w:t>
      </w:r>
      <w:r>
        <w:rPr>
          <w:rFonts w:ascii="GHEA Mariam" w:hAnsi="GHEA Mariam"/>
          <w:noProof/>
        </w:rPr>
        <w:t xml:space="preserve">համարվող հանցանքը միջին ծանրության հանցանք հանդիսանալու դեպքում կիրառելի է մեղմացնող օրենքին հետադարձ ուժ տալու կանոնը՝ հանցանքի տեսակի և պատժի մասով, այսինքն՝ արարքը պետք է որակվի ՀՀ գործող քրեական օրենսգրքի համապատասխան հոդվածով։ Վճռաբեկ դատարանն ընդգծել է, որ անթույլատրելի է օրենքի փոփոխության արդյունքում հետադարձության կանոնների կիրառմամբ ստացված </w:t>
      </w:r>
      <w:r>
        <w:rPr>
          <w:rFonts w:ascii="GHEA Mariam" w:hAnsi="GHEA Mariam"/>
          <w:b/>
          <w:bCs/>
          <w:noProof/>
        </w:rPr>
        <w:t xml:space="preserve">միջին ծանրության </w:t>
      </w:r>
      <w:r>
        <w:rPr>
          <w:rFonts w:ascii="GHEA Mariam" w:hAnsi="GHEA Mariam"/>
          <w:noProof/>
        </w:rPr>
        <w:t xml:space="preserve">հանցանքի համար քրեական պատասխանատվությունից ազատելու վաղեմության ժամկետը (տասը տարին) համեմատել ՀՀ նախկին քրեական օրենսգրքով նախատեսված </w:t>
      </w:r>
      <w:r>
        <w:rPr>
          <w:rFonts w:ascii="GHEA Mariam" w:hAnsi="GHEA Mariam"/>
          <w:b/>
          <w:bCs/>
          <w:noProof/>
        </w:rPr>
        <w:t xml:space="preserve">միջին ծանրության </w:t>
      </w:r>
      <w:r>
        <w:rPr>
          <w:rFonts w:ascii="GHEA Mariam" w:hAnsi="GHEA Mariam"/>
          <w:noProof/>
        </w:rPr>
        <w:t xml:space="preserve">հանցանքի համար քրեական պատասխանատվությունից ազատելու վաղեմության ժամկետի (հինգ տարի) հետ։ Նման համեմատությունը սկզբունքորեն չի համապատասխանի ժամանակի ընթացքում քրեական օրենքի գործողության կանոնի էությանն ու նշանակությանը: Հակառակ մոտեցումը հանգեցնում է այնպիսի իրավիճակի, որ </w:t>
      </w:r>
      <w:r>
        <w:rPr>
          <w:rFonts w:ascii="GHEA Mariam" w:hAnsi="GHEA Mariam"/>
          <w:b/>
          <w:bCs/>
          <w:noProof/>
        </w:rPr>
        <w:t>արարքի կատարման պահին ծանր հանցագործություն համարվող արարքի</w:t>
      </w:r>
      <w:r>
        <w:rPr>
          <w:rFonts w:ascii="GHEA Mariam" w:hAnsi="GHEA Mariam"/>
          <w:noProof/>
        </w:rPr>
        <w:t xml:space="preserve"> պարագայում անձի նկատմամբ կիրառվում է </w:t>
      </w:r>
      <w:r>
        <w:rPr>
          <w:rFonts w:ascii="GHEA Mariam" w:hAnsi="GHEA Mariam"/>
          <w:b/>
          <w:bCs/>
          <w:noProof/>
        </w:rPr>
        <w:t>արարքի կատարման պահին միջին ծանրության հանցանքի համար նախատեսված կարգավորումը</w:t>
      </w:r>
      <w:r>
        <w:rPr>
          <w:rFonts w:ascii="GHEA Mariam" w:hAnsi="GHEA Mariam"/>
          <w:noProof/>
        </w:rPr>
        <w:t>, որը որևէ պարագայում կիրառելի չէր</w:t>
      </w:r>
      <w:r>
        <w:rPr>
          <w:rFonts w:ascii="GHEA Mariam" w:hAnsi="GHEA Mariam"/>
          <w:i/>
          <w:iCs/>
          <w:noProof/>
          <w:vertAlign w:val="superscript"/>
        </w:rPr>
        <w:footnoteReference w:id="11"/>
      </w:r>
      <w:r>
        <w:rPr>
          <w:rFonts w:ascii="GHEA Mariam" w:hAnsi="GHEA Mariam"/>
          <w:noProof/>
        </w:rPr>
        <w:t>։</w:t>
      </w:r>
    </w:p>
    <w:p w14:paraId="5F51F600" w14:textId="10FF1C01" w:rsidR="00A17078" w:rsidRDefault="00A17078" w:rsidP="00A17078">
      <w:pPr>
        <w:spacing w:line="360" w:lineRule="auto"/>
        <w:ind w:left="-2" w:firstLine="567"/>
        <w:jc w:val="both"/>
        <w:rPr>
          <w:rFonts w:ascii="GHEA Mariam" w:hAnsi="GHEA Mariam"/>
          <w:bCs/>
          <w:noProof/>
        </w:rPr>
      </w:pPr>
      <w:r>
        <w:rPr>
          <w:rFonts w:ascii="GHEA Mariam" w:hAnsi="GHEA Mariam"/>
          <w:bCs/>
          <w:noProof/>
        </w:rPr>
        <w:t>1</w:t>
      </w:r>
      <w:r w:rsidR="00973334">
        <w:rPr>
          <w:rFonts w:ascii="GHEA Mariam" w:hAnsi="GHEA Mariam"/>
          <w:bCs/>
          <w:noProof/>
        </w:rPr>
        <w:t>7</w:t>
      </w:r>
      <w:r>
        <w:rPr>
          <w:rFonts w:ascii="GHEA Mariam" w:hAnsi="GHEA Mariam"/>
          <w:bCs/>
          <w:noProof/>
        </w:rPr>
        <w:t>. Նախորդ կետում մեջբերված իրավական դիրքորոշումների լույսի ներքո, հաշվի առնելով սույն վարույթի փաստական հանգամանքները՝ անհրաժեշտ է դիտարկել ՀՀ նախկին քրեական օրենսգրքի 312-րդ հոդվածի 3-րդ մասի 1-ին կետով</w:t>
      </w:r>
      <w:r>
        <w:rPr>
          <w:rFonts w:ascii="GHEA Mariam" w:hAnsi="GHEA Mariam"/>
          <w:b/>
          <w:noProof/>
        </w:rPr>
        <w:t xml:space="preserve"> </w:t>
      </w:r>
      <w:r>
        <w:rPr>
          <w:rFonts w:ascii="GHEA Mariam" w:hAnsi="GHEA Mariam"/>
          <w:bCs/>
          <w:noProof/>
        </w:rPr>
        <w:lastRenderedPageBreak/>
        <w:t xml:space="preserve">նախատեսված արարքն անձին մեղսագրված լինելու դեպքը։ Այսպես, առանձնապես խոշոր չափերով կաշառք տալը, համաձայն ՀՀ նախկին քրեական օրենսգրքի 19-րդ հոդվածի, դասվում էր </w:t>
      </w:r>
      <w:r>
        <w:rPr>
          <w:rFonts w:ascii="GHEA Mariam" w:hAnsi="GHEA Mariam"/>
          <w:b/>
          <w:noProof/>
        </w:rPr>
        <w:t xml:space="preserve">ծանր </w:t>
      </w:r>
      <w:r>
        <w:rPr>
          <w:rFonts w:ascii="GHEA Mariam" w:hAnsi="GHEA Mariam"/>
          <w:bCs/>
          <w:noProof/>
        </w:rPr>
        <w:t>հանցագործությունների շարքին, որի համար քրեական պատասխանատվության ենթարկելու վաղեմության ժամկետը տասը տարի էր։ ՀՀ գործող քրեական օրենսգրքով 436-րդ հոդվածի 1-ին</w:t>
      </w:r>
      <w:r>
        <w:rPr>
          <w:rFonts w:ascii="GHEA Mariam" w:hAnsi="GHEA Mariam"/>
          <w:b/>
          <w:noProof/>
        </w:rPr>
        <w:t xml:space="preserve"> </w:t>
      </w:r>
      <w:r>
        <w:rPr>
          <w:rFonts w:ascii="GHEA Mariam" w:hAnsi="GHEA Mariam"/>
          <w:bCs/>
          <w:noProof/>
        </w:rPr>
        <w:t xml:space="preserve">մասով նախատեսված հանցավոր արարքը դասվում է </w:t>
      </w:r>
      <w:r>
        <w:rPr>
          <w:rFonts w:ascii="GHEA Mariam" w:hAnsi="GHEA Mariam"/>
          <w:b/>
          <w:noProof/>
        </w:rPr>
        <w:t xml:space="preserve">միջին </w:t>
      </w:r>
      <w:r>
        <w:rPr>
          <w:rFonts w:ascii="GHEA Mariam" w:hAnsi="GHEA Mariam"/>
          <w:bCs/>
          <w:noProof/>
        </w:rPr>
        <w:t xml:space="preserve">ծանրության հանցագործությունների շարքին։ Միևնույն ժամանակ, օրենսդիրը ՀՀ գործող քրեական օրենսգրքի ընդհանուր մասում՝ վաղեմության ժամկետն անցնելու հետևանքով քրեական պատասխանատվությունից ազատելու կարգը սահմանող 83-րդ հոդվածում, սահմանել է, որ </w:t>
      </w:r>
      <w:r>
        <w:rPr>
          <w:rFonts w:ascii="GHEA Mariam" w:hAnsi="GHEA Mariam"/>
          <w:b/>
          <w:noProof/>
        </w:rPr>
        <w:t>միջին</w:t>
      </w:r>
      <w:r>
        <w:rPr>
          <w:rFonts w:ascii="GHEA Mariam" w:hAnsi="GHEA Mariam"/>
          <w:bCs/>
          <w:noProof/>
        </w:rPr>
        <w:t xml:space="preserve"> ծանրության հանցանքի դեպքում անձն ազատվում է քրեական պատասխանատվությունից, եթե հանցանքն ավարտվելուն հաջորդող օրվանից անցել է տասը տարի։</w:t>
      </w:r>
    </w:p>
    <w:p w14:paraId="66573DE8" w14:textId="74836711" w:rsidR="00A17078" w:rsidRDefault="00A17078" w:rsidP="00A17078">
      <w:pPr>
        <w:spacing w:line="360" w:lineRule="auto"/>
        <w:ind w:left="-2" w:firstLine="567"/>
        <w:jc w:val="both"/>
        <w:rPr>
          <w:rFonts w:ascii="GHEA Mariam" w:hAnsi="GHEA Mariam"/>
          <w:bCs/>
          <w:noProof/>
        </w:rPr>
      </w:pPr>
      <w:bookmarkStart w:id="14" w:name="_Hlk170917579"/>
      <w:r>
        <w:rPr>
          <w:rFonts w:ascii="GHEA Mariam" w:hAnsi="GHEA Mariam"/>
          <w:bCs/>
          <w:noProof/>
        </w:rPr>
        <w:t>Ուստի ստացվում է, որ</w:t>
      </w:r>
      <w:r w:rsidR="004E0ECD" w:rsidRPr="007C794A">
        <w:rPr>
          <w:rFonts w:ascii="GHEA Mariam" w:hAnsi="GHEA Mariam"/>
          <w:bCs/>
          <w:noProof/>
        </w:rPr>
        <w:t xml:space="preserve"> </w:t>
      </w:r>
      <w:r w:rsidR="004E0ECD">
        <w:rPr>
          <w:rFonts w:ascii="GHEA Mariam" w:hAnsi="GHEA Mariam"/>
          <w:bCs/>
          <w:noProof/>
        </w:rPr>
        <w:t>Ա</w:t>
      </w:r>
      <w:r w:rsidR="004E0ECD">
        <w:rPr>
          <w:rFonts w:ascii="Cambria Math" w:hAnsi="Cambria Math"/>
          <w:bCs/>
          <w:noProof/>
        </w:rPr>
        <w:t>․</w:t>
      </w:r>
      <w:r w:rsidR="004E0ECD">
        <w:rPr>
          <w:rFonts w:ascii="GHEA Mariam" w:hAnsi="GHEA Mariam"/>
          <w:bCs/>
          <w:noProof/>
        </w:rPr>
        <w:t>Զաքարյանին մեղսագրվող արարքը՝ 4</w:t>
      </w:r>
      <w:r w:rsidR="004E0ECD">
        <w:rPr>
          <w:rFonts w:ascii="Cambria Math" w:hAnsi="Cambria Math"/>
          <w:bCs/>
          <w:noProof/>
        </w:rPr>
        <w:t>․</w:t>
      </w:r>
      <w:r w:rsidR="004E0ECD">
        <w:rPr>
          <w:rFonts w:ascii="GHEA Mariam" w:hAnsi="GHEA Mariam"/>
          <w:bCs/>
          <w:noProof/>
        </w:rPr>
        <w:t>810</w:t>
      </w:r>
      <w:r w:rsidR="004E0ECD">
        <w:rPr>
          <w:rFonts w:ascii="Cambria Math" w:hAnsi="Cambria Math"/>
          <w:bCs/>
          <w:noProof/>
        </w:rPr>
        <w:t>․</w:t>
      </w:r>
      <w:r w:rsidR="004E0ECD">
        <w:rPr>
          <w:rFonts w:ascii="GHEA Mariam" w:hAnsi="GHEA Mariam"/>
          <w:bCs/>
          <w:noProof/>
        </w:rPr>
        <w:t>000 ՀՀ</w:t>
      </w:r>
      <w:r>
        <w:rPr>
          <w:rFonts w:ascii="GHEA Mariam" w:hAnsi="GHEA Mariam"/>
          <w:bCs/>
          <w:noProof/>
        </w:rPr>
        <w:t xml:space="preserve"> </w:t>
      </w:r>
      <w:r w:rsidR="004E0ECD">
        <w:rPr>
          <w:rFonts w:ascii="GHEA Mariam" w:hAnsi="GHEA Mariam"/>
          <w:bCs/>
          <w:noProof/>
        </w:rPr>
        <w:t xml:space="preserve">դրամի չափով կաշառք տալու փորձը, </w:t>
      </w:r>
      <w:r>
        <w:rPr>
          <w:rFonts w:ascii="GHEA Mariam" w:hAnsi="GHEA Mariam"/>
          <w:bCs/>
          <w:noProof/>
        </w:rPr>
        <w:t>ՀՀ գործող քրեական օրենսգրքով թեև դասվել է միջին ծանրության հանցագործությունների շարքին, սակայն քրեական պատասխանատվության ենթարկելու վաղեմության ժամկետի տեսանկյունից երկու օրենսդրություններն էլ ցուցաբերում են նույն մոտեցումը, ըստ որի՝</w:t>
      </w:r>
      <w:r w:rsidR="004E0ECD">
        <w:rPr>
          <w:rFonts w:ascii="GHEA Mariam" w:hAnsi="GHEA Mariam"/>
          <w:bCs/>
          <w:noProof/>
        </w:rPr>
        <w:t xml:space="preserve"> նշված գումարի չափով</w:t>
      </w:r>
      <w:r>
        <w:rPr>
          <w:rFonts w:ascii="GHEA Mariam" w:hAnsi="GHEA Mariam"/>
          <w:bCs/>
          <w:noProof/>
        </w:rPr>
        <w:t xml:space="preserve"> կաշառք տալու </w:t>
      </w:r>
      <w:r w:rsidR="004E0ECD">
        <w:rPr>
          <w:rFonts w:ascii="GHEA Mariam" w:hAnsi="GHEA Mariam"/>
          <w:bCs/>
          <w:noProof/>
        </w:rPr>
        <w:t>փորձի</w:t>
      </w:r>
      <w:r>
        <w:rPr>
          <w:rFonts w:ascii="GHEA Mariam" w:hAnsi="GHEA Mariam"/>
          <w:bCs/>
          <w:noProof/>
        </w:rPr>
        <w:t xml:space="preserve"> մեջ մեղադրվող անձն ազատվում է քրեական պատասխանատվությունից, եթե մեղսագրվող արարքի կատարման պահից անցել է տասը տարի։ Վերոգրյալից հետևում է, որ գործող քրեական օրենսդրությամբ հանցանքի տեսակի փոփոխությունը քրեական պատասխանատվության ենթարկելու վաղեմության ժամկետների տեսանկյունից անձի համար որևէ բարենպաստ հետևանք չի առաջացնում, քանզի վաղեմության ժամկետի առումով քրեական օրենսդրության նախկին և ներկա կարգավորումները նույնական են։ Այլ խոսքով՝ </w:t>
      </w:r>
      <w:r w:rsidR="004E0ECD">
        <w:rPr>
          <w:rFonts w:ascii="GHEA Mariam" w:hAnsi="GHEA Mariam"/>
          <w:bCs/>
          <w:noProof/>
        </w:rPr>
        <w:t>տվյալ դեպքում</w:t>
      </w:r>
      <w:r>
        <w:rPr>
          <w:rFonts w:ascii="GHEA Mariam" w:hAnsi="GHEA Mariam"/>
          <w:bCs/>
          <w:noProof/>
        </w:rPr>
        <w:t xml:space="preserve"> հանցանքի տեսակի փոփոխության հետևանքով քրեական պատասխանատվության ենթարկելու վաղեմության ժամկետը, նախկին օրենսգրքի համեմատ, փոփոխությունների չի ենթարկվել, ուստի, քննարկվող դեպքում, քրեական պատասխանատվության ենթարկելու վաղեմության ժամկետն անցած լինելու հիմքով քրեական հետապնդումը դադարեցնելու հարցը ենթակա է լուծման՝ տվյալ արարքի համար դրա կատարման պահին գործող քրեական օրենսդրությամբ </w:t>
      </w:r>
      <w:r>
        <w:rPr>
          <w:rFonts w:ascii="GHEA Mariam" w:hAnsi="GHEA Mariam"/>
          <w:bCs/>
          <w:noProof/>
        </w:rPr>
        <w:lastRenderedPageBreak/>
        <w:t xml:space="preserve">նախատեսված ծանր հանցագործության կատարման համար քրեական պատասխանատվության ենթարկելու վաղեմության ժամկետի հաշվառմամբ։ </w:t>
      </w:r>
      <w:bookmarkEnd w:id="14"/>
    </w:p>
    <w:p w14:paraId="3BEEDA4D" w14:textId="6C0F4EE1" w:rsidR="00A17078" w:rsidRDefault="00A17078" w:rsidP="00A17078">
      <w:pPr>
        <w:spacing w:line="360" w:lineRule="auto"/>
        <w:ind w:left="-2" w:firstLine="567"/>
        <w:jc w:val="both"/>
        <w:rPr>
          <w:rFonts w:ascii="GHEA Mariam" w:hAnsi="GHEA Mariam"/>
          <w:noProof/>
          <w:lang w:val="fr-FR"/>
        </w:rPr>
      </w:pPr>
      <w:r>
        <w:rPr>
          <w:rFonts w:ascii="GHEA Mariam" w:hAnsi="GHEA Mariam"/>
          <w:noProof/>
        </w:rPr>
        <w:t>1</w:t>
      </w:r>
      <w:r w:rsidR="00973334">
        <w:rPr>
          <w:rFonts w:ascii="GHEA Mariam" w:hAnsi="GHEA Mariam"/>
          <w:noProof/>
        </w:rPr>
        <w:t>8</w:t>
      </w:r>
      <w:r>
        <w:rPr>
          <w:rFonts w:ascii="GHEA Mariam" w:hAnsi="GHEA Mariam"/>
          <w:noProof/>
        </w:rPr>
        <w:t xml:space="preserve">. </w:t>
      </w:r>
      <w:r>
        <w:rPr>
          <w:rFonts w:ascii="GHEA Mariam" w:hAnsi="GHEA Mariam"/>
          <w:noProof/>
          <w:lang w:val="fr-FR"/>
        </w:rPr>
        <w:t xml:space="preserve">Սույն գործի նյութերի ուսումնասիրությունից երևում է, որ.      </w:t>
      </w:r>
    </w:p>
    <w:p w14:paraId="5539A0D3" w14:textId="1C0EE655" w:rsidR="00A17078" w:rsidRDefault="00A17078" w:rsidP="00A17078">
      <w:pPr>
        <w:spacing w:line="360" w:lineRule="auto"/>
        <w:ind w:left="-2" w:firstLine="567"/>
        <w:jc w:val="both"/>
        <w:rPr>
          <w:rFonts w:ascii="GHEA Mariam" w:hAnsi="GHEA Mariam"/>
          <w:noProof/>
        </w:rPr>
      </w:pPr>
      <w:r>
        <w:rPr>
          <w:rFonts w:ascii="GHEA Mariam" w:hAnsi="GHEA Mariam"/>
          <w:noProof/>
        </w:rPr>
        <w:t xml:space="preserve">- </w:t>
      </w:r>
      <w:r w:rsidR="00973334">
        <w:rPr>
          <w:rFonts w:ascii="GHEA Mariam" w:hAnsi="GHEA Mariam"/>
          <w:noProof/>
        </w:rPr>
        <w:t>Ա</w:t>
      </w:r>
      <w:r>
        <w:rPr>
          <w:rFonts w:ascii="GHEA Mariam" w:hAnsi="GHEA Mariam"/>
          <w:noProof/>
          <w:lang w:val="fr-FR"/>
        </w:rPr>
        <w:t>.</w:t>
      </w:r>
      <w:r w:rsidR="00973334">
        <w:rPr>
          <w:rFonts w:ascii="GHEA Mariam" w:hAnsi="GHEA Mariam"/>
          <w:noProof/>
        </w:rPr>
        <w:t>Զաքար</w:t>
      </w:r>
      <w:r>
        <w:rPr>
          <w:rFonts w:ascii="GHEA Mariam" w:hAnsi="GHEA Mariam"/>
          <w:noProof/>
        </w:rPr>
        <w:t>յ</w:t>
      </w:r>
      <w:r>
        <w:rPr>
          <w:rFonts w:ascii="GHEA Mariam" w:hAnsi="GHEA Mariam"/>
          <w:noProof/>
          <w:lang w:val="fr-FR"/>
        </w:rPr>
        <w:t>անին մեղադրանք է առաջադրվել ՀՀ</w:t>
      </w:r>
      <w:r>
        <w:rPr>
          <w:rFonts w:ascii="GHEA Mariam" w:hAnsi="GHEA Mariam"/>
          <w:noProof/>
        </w:rPr>
        <w:t xml:space="preserve"> նախկին</w:t>
      </w:r>
      <w:r>
        <w:rPr>
          <w:rFonts w:ascii="GHEA Mariam" w:hAnsi="GHEA Mariam"/>
          <w:noProof/>
          <w:lang w:val="fr-FR"/>
        </w:rPr>
        <w:t xml:space="preserve"> քրեական օրենսգրքի 3</w:t>
      </w:r>
      <w:r>
        <w:rPr>
          <w:rFonts w:ascii="GHEA Mariam" w:hAnsi="GHEA Mariam"/>
          <w:noProof/>
        </w:rPr>
        <w:t>1</w:t>
      </w:r>
      <w:r>
        <w:rPr>
          <w:rFonts w:ascii="GHEA Mariam" w:hAnsi="GHEA Mariam"/>
          <w:noProof/>
          <w:lang w:val="fr-FR"/>
        </w:rPr>
        <w:t xml:space="preserve">2-րդ հոդվածի </w:t>
      </w:r>
      <w:r>
        <w:rPr>
          <w:rFonts w:ascii="GHEA Mariam" w:hAnsi="GHEA Mariam"/>
          <w:noProof/>
        </w:rPr>
        <w:t>3</w:t>
      </w:r>
      <w:r>
        <w:rPr>
          <w:rFonts w:ascii="GHEA Mariam" w:hAnsi="GHEA Mariam"/>
          <w:noProof/>
          <w:lang w:val="fr-FR"/>
        </w:rPr>
        <w:t>-րդ մաս</w:t>
      </w:r>
      <w:r>
        <w:rPr>
          <w:rFonts w:ascii="GHEA Mariam" w:hAnsi="GHEA Mariam"/>
          <w:noProof/>
        </w:rPr>
        <w:t>ի 1-ին կետով</w:t>
      </w:r>
      <w:r>
        <w:rPr>
          <w:rFonts w:ascii="GHEA Mariam" w:hAnsi="GHEA Mariam"/>
          <w:noProof/>
          <w:vertAlign w:val="superscript"/>
          <w:lang w:val="fr-FR"/>
        </w:rPr>
        <w:footnoteReference w:id="12"/>
      </w:r>
      <w:r>
        <w:rPr>
          <w:rFonts w:ascii="GHEA Mariam" w:hAnsi="GHEA Mariam"/>
          <w:noProof/>
        </w:rPr>
        <w:t>,</w:t>
      </w:r>
    </w:p>
    <w:p w14:paraId="1EDBAB3A" w14:textId="20F8AD86" w:rsidR="00A17078" w:rsidRDefault="00A17078" w:rsidP="00A17078">
      <w:pPr>
        <w:spacing w:line="360" w:lineRule="auto"/>
        <w:ind w:left="-2" w:firstLine="567"/>
        <w:jc w:val="both"/>
        <w:rPr>
          <w:rFonts w:ascii="GHEA Mariam" w:hAnsi="GHEA Mariam"/>
          <w:noProof/>
          <w:lang w:val="fr-FR"/>
        </w:rPr>
      </w:pPr>
      <w:r>
        <w:rPr>
          <w:rFonts w:ascii="GHEA Mariam" w:hAnsi="GHEA Mariam"/>
          <w:noProof/>
          <w:lang w:val="fr-FR"/>
        </w:rPr>
        <w:t>-</w:t>
      </w:r>
      <w:r>
        <w:rPr>
          <w:rFonts w:ascii="GHEA Mariam" w:hAnsi="GHEA Mariam"/>
          <w:noProof/>
          <w:lang w:val="fr-FR"/>
        </w:rPr>
        <w:tab/>
        <w:t xml:space="preserve"> Առաջին ատյանի դատարանն արձանագրել է, որ ամբաստանյալ </w:t>
      </w:r>
      <w:r w:rsidR="00E441D9">
        <w:rPr>
          <w:rFonts w:ascii="GHEA Mariam" w:hAnsi="GHEA Mariam"/>
          <w:noProof/>
        </w:rPr>
        <w:t>Ա</w:t>
      </w:r>
      <w:r>
        <w:rPr>
          <w:rFonts w:ascii="Cambria Math" w:hAnsi="Cambria Math" w:cs="Cambria Math"/>
          <w:noProof/>
          <w:lang w:val="fr-FR"/>
        </w:rPr>
        <w:t>․</w:t>
      </w:r>
      <w:r w:rsidR="00E441D9">
        <w:rPr>
          <w:rFonts w:ascii="GHEA Mariam" w:hAnsi="GHEA Mariam"/>
          <w:noProof/>
        </w:rPr>
        <w:t>Զաքարյանին</w:t>
      </w:r>
      <w:r>
        <w:rPr>
          <w:rFonts w:ascii="GHEA Mariam" w:hAnsi="GHEA Mariam"/>
          <w:noProof/>
          <w:lang w:val="fr-FR"/>
        </w:rPr>
        <w:t xml:space="preserve"> մեղսագրված՝ ՀՀ նախկին քրեական օրենսգրքի 312-րդ հոդվածի</w:t>
      </w:r>
      <w:r>
        <w:rPr>
          <w:rFonts w:ascii="GHEA Mariam" w:hAnsi="GHEA Mariam"/>
          <w:noProof/>
        </w:rPr>
        <w:t xml:space="preserve"> </w:t>
      </w:r>
      <w:r w:rsidR="00E441D9">
        <w:rPr>
          <w:rFonts w:ascii="GHEA Mariam" w:hAnsi="GHEA Mariam"/>
          <w:noProof/>
        </w:rPr>
        <w:t xml:space="preserve">     </w:t>
      </w:r>
      <w:r>
        <w:rPr>
          <w:rFonts w:ascii="GHEA Mariam" w:hAnsi="GHEA Mariam"/>
          <w:noProof/>
          <w:lang w:val="fr-FR"/>
        </w:rPr>
        <w:t xml:space="preserve">3-րդ մասի 1-ին կետով նախատեսված հանցանքը համապատասխանում է ՀՀ գործող քրեական օրենսգրքի 436-րդ հոդվածի </w:t>
      </w:r>
      <w:r w:rsidR="00E441D9">
        <w:rPr>
          <w:rFonts w:ascii="GHEA Mariam" w:hAnsi="GHEA Mariam"/>
          <w:noProof/>
        </w:rPr>
        <w:t>2-րդ</w:t>
      </w:r>
      <w:r>
        <w:rPr>
          <w:rFonts w:ascii="GHEA Mariam" w:hAnsi="GHEA Mariam"/>
          <w:noProof/>
          <w:lang w:val="fr-FR"/>
        </w:rPr>
        <w:t xml:space="preserve"> մասին</w:t>
      </w:r>
      <w:r>
        <w:rPr>
          <w:rFonts w:ascii="GHEA Mariam" w:hAnsi="GHEA Mariam"/>
          <w:i/>
          <w:iCs/>
          <w:noProof/>
        </w:rPr>
        <w:t xml:space="preserve">, </w:t>
      </w:r>
      <w:r>
        <w:rPr>
          <w:rFonts w:ascii="GHEA Mariam" w:hAnsi="GHEA Mariam"/>
          <w:noProof/>
        </w:rPr>
        <w:t xml:space="preserve">որը միջին ծանրության հանցանք է: Միևնույն ժամանակ, Առաջին ատյանի դատարանը փաստել է, որ ամբաստանյալ </w:t>
      </w:r>
      <w:r w:rsidR="00E441D9">
        <w:rPr>
          <w:rFonts w:ascii="GHEA Mariam" w:hAnsi="GHEA Mariam"/>
          <w:noProof/>
        </w:rPr>
        <w:t>Ա</w:t>
      </w:r>
      <w:r>
        <w:rPr>
          <w:rFonts w:ascii="Cambria Math" w:hAnsi="Cambria Math" w:cs="Cambria Math"/>
          <w:noProof/>
        </w:rPr>
        <w:t>․</w:t>
      </w:r>
      <w:r w:rsidR="00E441D9">
        <w:rPr>
          <w:rFonts w:ascii="GHEA Mariam" w:hAnsi="GHEA Mariam" w:cs="GHEA Mariam"/>
          <w:noProof/>
        </w:rPr>
        <w:t>Զաքար</w:t>
      </w:r>
      <w:r>
        <w:rPr>
          <w:rFonts w:ascii="GHEA Mariam" w:hAnsi="GHEA Mariam" w:cs="GHEA Mariam"/>
          <w:noProof/>
        </w:rPr>
        <w:t>յանի</w:t>
      </w:r>
      <w:r>
        <w:rPr>
          <w:rFonts w:ascii="GHEA Mariam" w:hAnsi="GHEA Mariam"/>
          <w:noProof/>
        </w:rPr>
        <w:t xml:space="preserve"> կողմից իրեն մեղսագրվող արարքը ենթադրաբար կատարվելուց հետո անցել է հինգ տարուց ավել ժամանակ, և քրեական գործի նյութերում մեղսագրվող արարքի կատարումից հետո վերջինիս կողմից նոր հանցանք կատարելու և քննությունից կամ դատից խուսափելու վերաբերյալ փաստական տվյալները բացակայում են, ուստի </w:t>
      </w:r>
      <w:r w:rsidR="00E441D9">
        <w:rPr>
          <w:rFonts w:ascii="GHEA Mariam" w:hAnsi="GHEA Mariam"/>
          <w:noProof/>
        </w:rPr>
        <w:t>Ա</w:t>
      </w:r>
      <w:r w:rsidR="00E441D9">
        <w:rPr>
          <w:rFonts w:ascii="Cambria Math" w:hAnsi="Cambria Math" w:cs="Cambria Math"/>
          <w:noProof/>
        </w:rPr>
        <w:t>․</w:t>
      </w:r>
      <w:r w:rsidR="00E441D9">
        <w:rPr>
          <w:rFonts w:ascii="GHEA Mariam" w:hAnsi="GHEA Mariam" w:cs="GHEA Mariam"/>
          <w:noProof/>
        </w:rPr>
        <w:t>Զաքարյանի</w:t>
      </w:r>
      <w:r w:rsidR="00E441D9">
        <w:rPr>
          <w:rFonts w:ascii="GHEA Mariam" w:hAnsi="GHEA Mariam"/>
          <w:noProof/>
        </w:rPr>
        <w:t xml:space="preserve"> </w:t>
      </w:r>
      <w:r>
        <w:rPr>
          <w:rFonts w:ascii="GHEA Mariam" w:hAnsi="GHEA Mariam"/>
          <w:noProof/>
        </w:rPr>
        <w:t>նկատմամբ ՀՀ նախկին քրեական օրենսգրքի 312-րդ հոդվածի 3-րդ մասի 1-ին կետով հարուցված քրեական հետապնդումը ենթակա է դադարեցման՝ վաղեմության ժամկետն անցնելու հիմքով</w:t>
      </w:r>
      <w:r>
        <w:rPr>
          <w:rFonts w:ascii="GHEA Mariam" w:hAnsi="GHEA Mariam"/>
          <w:noProof/>
          <w:vertAlign w:val="superscript"/>
        </w:rPr>
        <w:footnoteReference w:id="13"/>
      </w:r>
      <w:r>
        <w:rPr>
          <w:rFonts w:ascii="GHEA Mariam" w:hAnsi="GHEA Mariam"/>
          <w:noProof/>
        </w:rPr>
        <w:t>,</w:t>
      </w:r>
    </w:p>
    <w:p w14:paraId="6C448B1D" w14:textId="31A3368D" w:rsidR="00A17078" w:rsidRDefault="00A17078" w:rsidP="00A17078">
      <w:pPr>
        <w:spacing w:line="360" w:lineRule="auto"/>
        <w:ind w:left="-2" w:firstLine="567"/>
        <w:jc w:val="both"/>
        <w:rPr>
          <w:rFonts w:ascii="GHEA Mariam" w:hAnsi="GHEA Mariam"/>
          <w:noProof/>
        </w:rPr>
      </w:pPr>
      <w:r>
        <w:rPr>
          <w:rFonts w:ascii="GHEA Mariam" w:hAnsi="GHEA Mariam"/>
          <w:noProof/>
          <w:lang w:val="fr-FR"/>
        </w:rPr>
        <w:t xml:space="preserve">- </w:t>
      </w:r>
      <w:r>
        <w:rPr>
          <w:rFonts w:ascii="GHEA Mariam" w:hAnsi="GHEA Mariam"/>
          <w:noProof/>
        </w:rPr>
        <w:t xml:space="preserve">Վերաքննիչ դատարանն արձանագրել է, որ ամբաստանյալ </w:t>
      </w:r>
      <w:r w:rsidR="00E441D9">
        <w:rPr>
          <w:rFonts w:ascii="GHEA Mariam" w:hAnsi="GHEA Mariam"/>
          <w:noProof/>
        </w:rPr>
        <w:t>Ա</w:t>
      </w:r>
      <w:r w:rsidR="00E441D9">
        <w:rPr>
          <w:rFonts w:ascii="Cambria Math" w:hAnsi="Cambria Math" w:cs="Cambria Math"/>
          <w:noProof/>
        </w:rPr>
        <w:t>․</w:t>
      </w:r>
      <w:r w:rsidR="00E441D9">
        <w:rPr>
          <w:rFonts w:ascii="GHEA Mariam" w:hAnsi="GHEA Mariam" w:cs="GHEA Mariam"/>
          <w:noProof/>
        </w:rPr>
        <w:t>Զաքարյանին</w:t>
      </w:r>
      <w:r w:rsidR="00E441D9">
        <w:rPr>
          <w:rFonts w:ascii="GHEA Mariam" w:hAnsi="GHEA Mariam"/>
          <w:noProof/>
        </w:rPr>
        <w:t xml:space="preserve"> </w:t>
      </w:r>
      <w:r>
        <w:rPr>
          <w:rFonts w:ascii="GHEA Mariam" w:hAnsi="GHEA Mariam"/>
          <w:noProof/>
        </w:rPr>
        <w:t>մեղսագրված՝ ՀՀ նախկին քրեական օրենսգրքի 312-րդ հոդվածի 3-րդ մասի 1-ին կետով նախատեսված հանցանքը համապատասխանում է ՀՀ գործող քրեական օրենսգրք</w:t>
      </w:r>
      <w:r w:rsidR="00E441D9">
        <w:rPr>
          <w:rFonts w:ascii="GHEA Mariam" w:hAnsi="GHEA Mariam"/>
          <w:noProof/>
        </w:rPr>
        <w:t>ի</w:t>
      </w:r>
      <w:r>
        <w:rPr>
          <w:rFonts w:ascii="GHEA Mariam" w:hAnsi="GHEA Mariam"/>
          <w:noProof/>
        </w:rPr>
        <w:t xml:space="preserve"> 436-րդ հոդվածի 1-ին մասին, ինչը թե՛ 2003, թե՛ 2021 թվականներին ընդունված քրեական օրենսգրքերով դասվում է միջին ծանրության հանցագործությունների շարքին։ Միևնույն ժամանակ, Վերաքննիչ դատարանն ընդգծել է, որ ՀՀ նախկին և գործող քրեական օրենսգրքերի համապատասխանաբար 75-րդ և 83-րդ հոդվածների համեմատաիրավական վերլուծությունը վկայում է, որ ՀՀ գործող քրեական օրենսգիրքը քրեական պատասխանատվությունից ազատելու վաղեմության ժամկետների մասով տվյալ դեպքում անձի վիճակը վատթարացող օրենք է և կիրառելի չէ ամբաստանյալ </w:t>
      </w:r>
      <w:r w:rsidR="00E441D9">
        <w:rPr>
          <w:rFonts w:ascii="GHEA Mariam" w:hAnsi="GHEA Mariam"/>
          <w:noProof/>
        </w:rPr>
        <w:t xml:space="preserve">               </w:t>
      </w:r>
      <w:r w:rsidR="00E441D9">
        <w:rPr>
          <w:rFonts w:ascii="GHEA Mariam" w:hAnsi="GHEA Mariam"/>
          <w:noProof/>
        </w:rPr>
        <w:lastRenderedPageBreak/>
        <w:t>Ա</w:t>
      </w:r>
      <w:r>
        <w:rPr>
          <w:rFonts w:ascii="Cambria Math" w:hAnsi="Cambria Math" w:cs="Cambria Math"/>
          <w:noProof/>
        </w:rPr>
        <w:t>․</w:t>
      </w:r>
      <w:r w:rsidR="00E441D9">
        <w:rPr>
          <w:rFonts w:ascii="GHEA Mariam" w:hAnsi="GHEA Mariam" w:cs="GHEA Mariam"/>
          <w:noProof/>
        </w:rPr>
        <w:t>Զաքար</w:t>
      </w:r>
      <w:r>
        <w:rPr>
          <w:rFonts w:ascii="GHEA Mariam" w:hAnsi="GHEA Mariam" w:cs="GHEA Mariam"/>
          <w:noProof/>
        </w:rPr>
        <w:t>յանի</w:t>
      </w:r>
      <w:r>
        <w:rPr>
          <w:rFonts w:ascii="GHEA Mariam" w:hAnsi="GHEA Mariam"/>
          <w:noProof/>
        </w:rPr>
        <w:t xml:space="preserve"> </w:t>
      </w:r>
      <w:r>
        <w:rPr>
          <w:rFonts w:ascii="GHEA Mariam" w:hAnsi="GHEA Mariam" w:cs="GHEA Mariam"/>
          <w:noProof/>
        </w:rPr>
        <w:t>նկատմամբ</w:t>
      </w:r>
      <w:r>
        <w:rPr>
          <w:rFonts w:ascii="GHEA Mariam" w:hAnsi="GHEA Mariam"/>
          <w:noProof/>
        </w:rPr>
        <w:t xml:space="preserve">, </w:t>
      </w:r>
      <w:r>
        <w:rPr>
          <w:rFonts w:ascii="GHEA Mariam" w:hAnsi="GHEA Mariam" w:cs="GHEA Mariam"/>
          <w:noProof/>
        </w:rPr>
        <w:t>քանի</w:t>
      </w:r>
      <w:r>
        <w:rPr>
          <w:rFonts w:ascii="GHEA Mariam" w:hAnsi="GHEA Mariam"/>
          <w:noProof/>
        </w:rPr>
        <w:t xml:space="preserve"> </w:t>
      </w:r>
      <w:r>
        <w:rPr>
          <w:rFonts w:ascii="GHEA Mariam" w:hAnsi="GHEA Mariam" w:cs="GHEA Mariam"/>
          <w:noProof/>
        </w:rPr>
        <w:t>որ</w:t>
      </w:r>
      <w:r>
        <w:rPr>
          <w:rFonts w:ascii="GHEA Mariam" w:hAnsi="GHEA Mariam"/>
          <w:noProof/>
        </w:rPr>
        <w:t xml:space="preserve"> </w:t>
      </w:r>
      <w:r>
        <w:rPr>
          <w:rFonts w:ascii="GHEA Mariam" w:hAnsi="GHEA Mariam" w:cs="GHEA Mariam"/>
          <w:noProof/>
        </w:rPr>
        <w:t>նախ՝</w:t>
      </w:r>
      <w:r>
        <w:rPr>
          <w:rFonts w:ascii="GHEA Mariam" w:hAnsi="GHEA Mariam"/>
          <w:noProof/>
        </w:rPr>
        <w:t xml:space="preserve"> </w:t>
      </w:r>
      <w:r>
        <w:rPr>
          <w:rFonts w:ascii="GHEA Mariam" w:hAnsi="GHEA Mariam" w:cs="GHEA Mariam"/>
          <w:noProof/>
        </w:rPr>
        <w:t>սահմանում</w:t>
      </w:r>
      <w:r>
        <w:rPr>
          <w:rFonts w:ascii="GHEA Mariam" w:hAnsi="GHEA Mariam"/>
          <w:noProof/>
        </w:rPr>
        <w:t xml:space="preserve"> </w:t>
      </w:r>
      <w:r>
        <w:rPr>
          <w:rFonts w:ascii="GHEA Mariam" w:hAnsi="GHEA Mariam" w:cs="GHEA Mariam"/>
          <w:noProof/>
        </w:rPr>
        <w:t>է</w:t>
      </w:r>
      <w:r>
        <w:rPr>
          <w:rFonts w:ascii="GHEA Mariam" w:hAnsi="GHEA Mariam"/>
          <w:noProof/>
        </w:rPr>
        <w:t xml:space="preserve"> </w:t>
      </w:r>
      <w:r>
        <w:rPr>
          <w:rFonts w:ascii="GHEA Mariam" w:hAnsi="GHEA Mariam" w:cs="GHEA Mariam"/>
          <w:noProof/>
        </w:rPr>
        <w:t>վաղեմության</w:t>
      </w:r>
      <w:r>
        <w:rPr>
          <w:rFonts w:ascii="GHEA Mariam" w:hAnsi="GHEA Mariam"/>
          <w:noProof/>
        </w:rPr>
        <w:t xml:space="preserve"> </w:t>
      </w:r>
      <w:r>
        <w:rPr>
          <w:rFonts w:ascii="GHEA Mariam" w:hAnsi="GHEA Mariam" w:cs="GHEA Mariam"/>
          <w:noProof/>
        </w:rPr>
        <w:t>ավ</w:t>
      </w:r>
      <w:r>
        <w:rPr>
          <w:rFonts w:ascii="GHEA Mariam" w:hAnsi="GHEA Mariam"/>
          <w:noProof/>
        </w:rPr>
        <w:t xml:space="preserve">ելի երկար ժամկետներ, բացի այդ, վաղեմության ժամկետը, ի տարբերություն ՀՀ նախկին քրեական օրենսգրքի, հաշվարկվում է մինչև անձի նկատմամբ քրեական հետապնդում հարուցելու մասին որոշում կայացնելը։ Արդյունքում Վերաքննիչ դատարանը գտել է, որ Առաջին ատյանի դատարանը, </w:t>
      </w:r>
      <w:r w:rsidR="00E441D9">
        <w:rPr>
          <w:rFonts w:ascii="GHEA Mariam" w:hAnsi="GHEA Mariam"/>
          <w:noProof/>
        </w:rPr>
        <w:t>Ա</w:t>
      </w:r>
      <w:r w:rsidR="00E441D9">
        <w:rPr>
          <w:rFonts w:ascii="Cambria Math" w:hAnsi="Cambria Math" w:cs="Cambria Math"/>
          <w:noProof/>
        </w:rPr>
        <w:t>․</w:t>
      </w:r>
      <w:r w:rsidR="00E441D9">
        <w:rPr>
          <w:rFonts w:ascii="GHEA Mariam" w:hAnsi="GHEA Mariam" w:cs="GHEA Mariam"/>
          <w:noProof/>
        </w:rPr>
        <w:t>Զաքարյան</w:t>
      </w:r>
      <w:r w:rsidR="007C794A">
        <w:rPr>
          <w:rFonts w:ascii="GHEA Mariam" w:hAnsi="GHEA Mariam" w:cs="GHEA Mariam"/>
          <w:noProof/>
        </w:rPr>
        <w:t>ին</w:t>
      </w:r>
      <w:r w:rsidR="00E441D9">
        <w:rPr>
          <w:rFonts w:ascii="GHEA Mariam" w:hAnsi="GHEA Mariam"/>
          <w:noProof/>
        </w:rPr>
        <w:t xml:space="preserve"> </w:t>
      </w:r>
      <w:r>
        <w:rPr>
          <w:rFonts w:ascii="GHEA Mariam" w:hAnsi="GHEA Mariam"/>
          <w:noProof/>
        </w:rPr>
        <w:t>մեղսագրված արարքի համար քրեական պատասխանատվությունից ազատելու վաղեմության ժամկետի հաշվարկման մասով գործել է իրավաչափ</w:t>
      </w:r>
      <w:r>
        <w:rPr>
          <w:rFonts w:ascii="GHEA Mariam" w:hAnsi="GHEA Mariam"/>
          <w:noProof/>
          <w:vertAlign w:val="superscript"/>
        </w:rPr>
        <w:footnoteReference w:id="14"/>
      </w:r>
      <w:r>
        <w:rPr>
          <w:rFonts w:ascii="GHEA Mariam" w:hAnsi="GHEA Mariam"/>
          <w:noProof/>
        </w:rPr>
        <w:t>։</w:t>
      </w:r>
    </w:p>
    <w:p w14:paraId="1C99B679" w14:textId="2773E361" w:rsidR="00A17078" w:rsidRDefault="00973334" w:rsidP="00A17078">
      <w:pPr>
        <w:spacing w:line="360" w:lineRule="auto"/>
        <w:ind w:left="-2" w:firstLine="567"/>
        <w:jc w:val="both"/>
        <w:rPr>
          <w:rFonts w:ascii="GHEA Mariam" w:hAnsi="GHEA Mariam"/>
          <w:noProof/>
        </w:rPr>
      </w:pPr>
      <w:r>
        <w:rPr>
          <w:rFonts w:ascii="GHEA Mariam" w:hAnsi="GHEA Mariam"/>
          <w:noProof/>
        </w:rPr>
        <w:t>19</w:t>
      </w:r>
      <w:r w:rsidR="00A17078">
        <w:rPr>
          <w:rFonts w:ascii="Cambria Math" w:hAnsi="Cambria Math" w:cs="Cambria Math"/>
          <w:noProof/>
        </w:rPr>
        <w:t>․</w:t>
      </w:r>
      <w:r w:rsidR="00A17078">
        <w:rPr>
          <w:rFonts w:ascii="GHEA Mariam" w:hAnsi="GHEA Mariam"/>
          <w:noProof/>
        </w:rPr>
        <w:t xml:space="preserve"> Նախորդ</w:t>
      </w:r>
      <w:r w:rsidR="00A17078">
        <w:rPr>
          <w:rFonts w:ascii="GHEA Mariam" w:hAnsi="GHEA Mariam"/>
          <w:noProof/>
          <w:lang w:val="fr-FR"/>
        </w:rPr>
        <w:t xml:space="preserve"> </w:t>
      </w:r>
      <w:r w:rsidR="00A17078">
        <w:rPr>
          <w:rFonts w:ascii="GHEA Mariam" w:hAnsi="GHEA Mariam"/>
          <w:noProof/>
        </w:rPr>
        <w:t>կետում</w:t>
      </w:r>
      <w:r w:rsidR="00A17078">
        <w:rPr>
          <w:rFonts w:ascii="GHEA Mariam" w:hAnsi="GHEA Mariam"/>
          <w:noProof/>
          <w:lang w:val="fr-FR"/>
        </w:rPr>
        <w:t xml:space="preserve"> </w:t>
      </w:r>
      <w:r w:rsidR="00A17078">
        <w:rPr>
          <w:rFonts w:ascii="GHEA Mariam" w:hAnsi="GHEA Mariam"/>
          <w:noProof/>
        </w:rPr>
        <w:t>վկայակոչված</w:t>
      </w:r>
      <w:r w:rsidR="00A17078">
        <w:rPr>
          <w:rFonts w:ascii="GHEA Mariam" w:hAnsi="GHEA Mariam"/>
          <w:noProof/>
          <w:lang w:val="fr-FR"/>
        </w:rPr>
        <w:t xml:space="preserve"> </w:t>
      </w:r>
      <w:r w:rsidR="00A17078">
        <w:rPr>
          <w:rFonts w:ascii="GHEA Mariam" w:hAnsi="GHEA Mariam"/>
          <w:noProof/>
        </w:rPr>
        <w:t>փաստական</w:t>
      </w:r>
      <w:r w:rsidR="00A17078">
        <w:rPr>
          <w:rFonts w:ascii="GHEA Mariam" w:hAnsi="GHEA Mariam"/>
          <w:noProof/>
          <w:lang w:val="fr-FR"/>
        </w:rPr>
        <w:t xml:space="preserve"> </w:t>
      </w:r>
      <w:r w:rsidR="00A17078">
        <w:rPr>
          <w:rFonts w:ascii="GHEA Mariam" w:hAnsi="GHEA Mariam"/>
          <w:noProof/>
        </w:rPr>
        <w:t>հանգամանքները</w:t>
      </w:r>
      <w:r w:rsidR="00A17078">
        <w:rPr>
          <w:rFonts w:ascii="GHEA Mariam" w:hAnsi="GHEA Mariam"/>
          <w:noProof/>
          <w:lang w:val="fr-FR"/>
        </w:rPr>
        <w:t xml:space="preserve"> </w:t>
      </w:r>
      <w:r w:rsidR="00A17078">
        <w:rPr>
          <w:rFonts w:ascii="GHEA Mariam" w:hAnsi="GHEA Mariam"/>
          <w:noProof/>
        </w:rPr>
        <w:t>գնահատելով</w:t>
      </w:r>
      <w:r w:rsidR="00A17078">
        <w:rPr>
          <w:rFonts w:ascii="GHEA Mariam" w:hAnsi="GHEA Mariam"/>
          <w:noProof/>
          <w:lang w:val="fr-FR"/>
        </w:rPr>
        <w:t xml:space="preserve"> </w:t>
      </w:r>
      <w:r w:rsidR="00A17078">
        <w:rPr>
          <w:rFonts w:ascii="GHEA Mariam" w:hAnsi="GHEA Mariam"/>
          <w:noProof/>
        </w:rPr>
        <w:t>սույն</w:t>
      </w:r>
      <w:r w:rsidR="00A17078">
        <w:rPr>
          <w:rFonts w:ascii="GHEA Mariam" w:hAnsi="GHEA Mariam"/>
          <w:noProof/>
          <w:lang w:val="fr-FR"/>
        </w:rPr>
        <w:t xml:space="preserve"> </w:t>
      </w:r>
      <w:r w:rsidR="00A17078">
        <w:rPr>
          <w:rFonts w:ascii="GHEA Mariam" w:hAnsi="GHEA Mariam"/>
          <w:noProof/>
        </w:rPr>
        <w:t>որոշման</w:t>
      </w:r>
      <w:r w:rsidR="00A17078">
        <w:rPr>
          <w:rFonts w:ascii="GHEA Mariam" w:hAnsi="GHEA Mariam"/>
          <w:noProof/>
          <w:lang w:val="fr-FR"/>
        </w:rPr>
        <w:t xml:space="preserve"> 1</w:t>
      </w:r>
      <w:r>
        <w:rPr>
          <w:rFonts w:ascii="GHEA Mariam" w:hAnsi="GHEA Mariam"/>
          <w:noProof/>
        </w:rPr>
        <w:t>5</w:t>
      </w:r>
      <w:r w:rsidR="00A17078">
        <w:rPr>
          <w:rFonts w:ascii="GHEA Mariam" w:hAnsi="GHEA Mariam"/>
          <w:noProof/>
          <w:lang w:val="fr-FR"/>
        </w:rPr>
        <w:t>-1</w:t>
      </w:r>
      <w:r>
        <w:rPr>
          <w:rFonts w:ascii="GHEA Mariam" w:hAnsi="GHEA Mariam"/>
          <w:noProof/>
        </w:rPr>
        <w:t>7</w:t>
      </w:r>
      <w:r w:rsidR="00A17078">
        <w:rPr>
          <w:rFonts w:ascii="GHEA Mariam" w:hAnsi="GHEA Mariam"/>
          <w:noProof/>
          <w:lang w:val="fr-FR"/>
        </w:rPr>
        <w:t>-</w:t>
      </w:r>
      <w:r w:rsidR="00A17078">
        <w:rPr>
          <w:rFonts w:ascii="GHEA Mariam" w:hAnsi="GHEA Mariam"/>
          <w:noProof/>
        </w:rPr>
        <w:t>րդ</w:t>
      </w:r>
      <w:r w:rsidR="00A17078">
        <w:rPr>
          <w:rFonts w:ascii="GHEA Mariam" w:hAnsi="GHEA Mariam"/>
          <w:noProof/>
          <w:lang w:val="fr-FR"/>
        </w:rPr>
        <w:t xml:space="preserve"> </w:t>
      </w:r>
      <w:r w:rsidR="00A17078">
        <w:rPr>
          <w:rFonts w:ascii="GHEA Mariam" w:hAnsi="GHEA Mariam"/>
          <w:noProof/>
        </w:rPr>
        <w:t>կետերում վկայակոչված</w:t>
      </w:r>
      <w:r w:rsidR="00A17078">
        <w:rPr>
          <w:rFonts w:ascii="GHEA Mariam" w:hAnsi="GHEA Mariam"/>
          <w:noProof/>
          <w:lang w:val="fr-FR"/>
        </w:rPr>
        <w:t xml:space="preserve"> </w:t>
      </w:r>
      <w:r w:rsidR="00A17078">
        <w:rPr>
          <w:rFonts w:ascii="GHEA Mariam" w:hAnsi="GHEA Mariam"/>
          <w:noProof/>
        </w:rPr>
        <w:t>իրավադրույթների</w:t>
      </w:r>
      <w:r w:rsidR="00A17078">
        <w:rPr>
          <w:rFonts w:ascii="GHEA Mariam" w:hAnsi="GHEA Mariam"/>
          <w:noProof/>
          <w:lang w:val="fr-FR"/>
        </w:rPr>
        <w:t xml:space="preserve"> </w:t>
      </w:r>
      <w:r w:rsidR="00A17078">
        <w:rPr>
          <w:rFonts w:ascii="GHEA Mariam" w:hAnsi="GHEA Mariam"/>
          <w:noProof/>
        </w:rPr>
        <w:t>և</w:t>
      </w:r>
      <w:r w:rsidR="00A17078">
        <w:rPr>
          <w:rFonts w:ascii="GHEA Mariam" w:hAnsi="GHEA Mariam"/>
          <w:noProof/>
          <w:lang w:val="fr-FR"/>
        </w:rPr>
        <w:t xml:space="preserve"> </w:t>
      </w:r>
      <w:r w:rsidR="00A17078">
        <w:rPr>
          <w:rFonts w:ascii="GHEA Mariam" w:hAnsi="GHEA Mariam"/>
          <w:noProof/>
        </w:rPr>
        <w:t>իրավական</w:t>
      </w:r>
      <w:r w:rsidR="00A17078">
        <w:rPr>
          <w:rFonts w:ascii="GHEA Mariam" w:hAnsi="GHEA Mariam"/>
          <w:noProof/>
          <w:lang w:val="fr-FR"/>
        </w:rPr>
        <w:t xml:space="preserve"> </w:t>
      </w:r>
      <w:r w:rsidR="00A17078">
        <w:rPr>
          <w:rFonts w:ascii="GHEA Mariam" w:hAnsi="GHEA Mariam"/>
          <w:noProof/>
        </w:rPr>
        <w:t>դիրքորոշումների</w:t>
      </w:r>
      <w:r w:rsidR="00A17078">
        <w:rPr>
          <w:rFonts w:ascii="GHEA Mariam" w:hAnsi="GHEA Mariam"/>
          <w:noProof/>
          <w:lang w:val="fr-FR"/>
        </w:rPr>
        <w:t xml:space="preserve"> </w:t>
      </w:r>
      <w:r w:rsidR="00A17078">
        <w:rPr>
          <w:rFonts w:ascii="GHEA Mariam" w:hAnsi="GHEA Mariam"/>
          <w:noProof/>
        </w:rPr>
        <w:t>լույսի</w:t>
      </w:r>
      <w:r w:rsidR="00A17078">
        <w:rPr>
          <w:rFonts w:ascii="GHEA Mariam" w:hAnsi="GHEA Mariam"/>
          <w:noProof/>
          <w:lang w:val="fr-FR"/>
        </w:rPr>
        <w:t xml:space="preserve"> </w:t>
      </w:r>
      <w:r w:rsidR="00A17078">
        <w:rPr>
          <w:rFonts w:ascii="GHEA Mariam" w:hAnsi="GHEA Mariam"/>
          <w:noProof/>
        </w:rPr>
        <w:t>ներքո՝</w:t>
      </w:r>
      <w:r w:rsidR="00A17078">
        <w:rPr>
          <w:rFonts w:ascii="GHEA Mariam" w:hAnsi="GHEA Mariam"/>
          <w:noProof/>
          <w:lang w:val="fr-FR"/>
        </w:rPr>
        <w:t xml:space="preserve"> </w:t>
      </w:r>
      <w:r w:rsidR="00A17078">
        <w:rPr>
          <w:rFonts w:ascii="GHEA Mariam" w:hAnsi="GHEA Mariam"/>
          <w:noProof/>
        </w:rPr>
        <w:t>Վճռաբեկ</w:t>
      </w:r>
      <w:r w:rsidR="00A17078">
        <w:rPr>
          <w:rFonts w:ascii="GHEA Mariam" w:hAnsi="GHEA Mariam"/>
          <w:noProof/>
          <w:lang w:val="fr-FR"/>
        </w:rPr>
        <w:t xml:space="preserve"> </w:t>
      </w:r>
      <w:r w:rsidR="00A17078">
        <w:rPr>
          <w:rFonts w:ascii="GHEA Mariam" w:hAnsi="GHEA Mariam"/>
          <w:noProof/>
        </w:rPr>
        <w:t xml:space="preserve">դատարանն արձանագրում է, որ թեև </w:t>
      </w:r>
      <w:r w:rsidR="00E441D9">
        <w:rPr>
          <w:rFonts w:ascii="GHEA Mariam" w:hAnsi="GHEA Mariam"/>
          <w:noProof/>
        </w:rPr>
        <w:t>Ա</w:t>
      </w:r>
      <w:r w:rsidR="00A17078">
        <w:rPr>
          <w:rFonts w:ascii="Cambria Math" w:hAnsi="Cambria Math" w:cs="Cambria Math"/>
          <w:noProof/>
        </w:rPr>
        <w:t>․</w:t>
      </w:r>
      <w:r w:rsidR="00E441D9">
        <w:rPr>
          <w:rFonts w:ascii="GHEA Mariam" w:hAnsi="GHEA Mariam"/>
          <w:noProof/>
        </w:rPr>
        <w:t>Զաքար</w:t>
      </w:r>
      <w:r w:rsidR="00A17078">
        <w:rPr>
          <w:rFonts w:ascii="GHEA Mariam" w:hAnsi="GHEA Mariam"/>
          <w:noProof/>
        </w:rPr>
        <w:t>յանին վերագրվող հանցանքը ՀՀ գործող քրեական օրենսգրքով դասվել է միջին ծանրության հանցանքների շարքին, սակայն վաղեմության ժամկետի հաշվարկի առումով օրենսդրական այդ փոփոխությունը բարենպաստ հետևանքներ չի առաջացնում, քանզի թե՛ նախկին, թե՛ գործող քրեական օրենքով անձն ազատվում է քրեական պատասխանատվությունից, եթե մեղսագրվող արարքը կատարելուց անցել է տասը տարի:</w:t>
      </w:r>
    </w:p>
    <w:p w14:paraId="4FF9F8D4" w14:textId="54E8BC9F" w:rsidR="00A17078" w:rsidRDefault="00A17078" w:rsidP="00A17078">
      <w:pPr>
        <w:spacing w:line="360" w:lineRule="auto"/>
        <w:ind w:left="-2" w:firstLine="567"/>
        <w:jc w:val="both"/>
        <w:rPr>
          <w:rFonts w:ascii="GHEA Mariam" w:hAnsi="GHEA Mariam"/>
          <w:noProof/>
        </w:rPr>
      </w:pPr>
      <w:r>
        <w:rPr>
          <w:rFonts w:ascii="GHEA Mariam" w:hAnsi="GHEA Mariam"/>
          <w:noProof/>
        </w:rPr>
        <w:t>Մասնավորապես, արարքի կատարման պահին ամբաստանյալին վերագրվող հանցանքը եղել է ծանր, որի վաղեմության ժամկետը տասը տարի է: ՀՀ գործող քրեական օրենսգրքին համապատասխանեցնելու արդյունքում ամբաստանյալին վերագրվող հանցանքը դասվել է միջին ծանրության հանցագործությունների շարքին, որ</w:t>
      </w:r>
      <w:r w:rsidR="00EE0CBB">
        <w:rPr>
          <w:rFonts w:ascii="GHEA Mariam" w:hAnsi="GHEA Mariam"/>
          <w:noProof/>
        </w:rPr>
        <w:t>ի</w:t>
      </w:r>
      <w:r>
        <w:rPr>
          <w:rFonts w:ascii="GHEA Mariam" w:hAnsi="GHEA Mariam"/>
          <w:noProof/>
        </w:rPr>
        <w:t xml:space="preserve"> վաղեմության ժամկետը նույնպես տասը տարի է: Ուստի թե՛ նախկին, թե՛ գործող քրեական օրենսդրությունները թույլ են տալիս ամբաստանյալ </w:t>
      </w:r>
      <w:r w:rsidR="00E441D9">
        <w:rPr>
          <w:rFonts w:ascii="GHEA Mariam" w:hAnsi="GHEA Mariam"/>
          <w:noProof/>
        </w:rPr>
        <w:t>Ա</w:t>
      </w:r>
      <w:r w:rsidR="00E441D9">
        <w:rPr>
          <w:rFonts w:ascii="Cambria Math" w:hAnsi="Cambria Math" w:cs="Cambria Math"/>
          <w:noProof/>
        </w:rPr>
        <w:t>․</w:t>
      </w:r>
      <w:r w:rsidR="00E441D9">
        <w:rPr>
          <w:rFonts w:ascii="GHEA Mariam" w:hAnsi="GHEA Mariam" w:cs="GHEA Mariam"/>
          <w:noProof/>
        </w:rPr>
        <w:t>Զաքարյանին</w:t>
      </w:r>
      <w:r w:rsidR="00E441D9">
        <w:rPr>
          <w:rFonts w:ascii="GHEA Mariam" w:hAnsi="GHEA Mariam"/>
          <w:noProof/>
        </w:rPr>
        <w:t xml:space="preserve"> </w:t>
      </w:r>
      <w:r>
        <w:rPr>
          <w:rFonts w:ascii="GHEA Mariam" w:hAnsi="GHEA Mariam"/>
          <w:noProof/>
        </w:rPr>
        <w:t xml:space="preserve">վաղեմության ժամկետն անցնելու հետևանքով ազատել քրեական պատասխանատվությունից, եթե հանցանքն ավարտվելու օրվանից անցել է տասը տարի։ </w:t>
      </w:r>
    </w:p>
    <w:p w14:paraId="43CBB1AF" w14:textId="57345410" w:rsidR="00A17078" w:rsidRDefault="00A17078" w:rsidP="00A17078">
      <w:pPr>
        <w:spacing w:line="360" w:lineRule="auto"/>
        <w:ind w:left="-2" w:firstLine="567"/>
        <w:jc w:val="both"/>
        <w:rPr>
          <w:rFonts w:ascii="GHEA Mariam" w:hAnsi="GHEA Mariam"/>
          <w:noProof/>
        </w:rPr>
      </w:pPr>
      <w:r>
        <w:rPr>
          <w:rFonts w:ascii="GHEA Mariam" w:hAnsi="GHEA Mariam"/>
          <w:noProof/>
        </w:rPr>
        <w:t xml:space="preserve">Մինչդեռ, ստորադաս դատարանների մոտեցումը ոչ իրավաչափորեն հանգեցրել է նրան, որ վերագրվող ենթադրյալ արարքը կատարելուց </w:t>
      </w:r>
      <w:r w:rsidR="00EE0CBB">
        <w:rPr>
          <w:rFonts w:ascii="GHEA Mariam" w:hAnsi="GHEA Mariam"/>
          <w:noProof/>
        </w:rPr>
        <w:t>ընդամենը 5 տարուց փոքր-ինչ ավել ժամանակ</w:t>
      </w:r>
      <w:r>
        <w:rPr>
          <w:rFonts w:ascii="GHEA Mariam" w:hAnsi="GHEA Mariam"/>
          <w:noProof/>
        </w:rPr>
        <w:t xml:space="preserve"> անց ամբաստանյալ </w:t>
      </w:r>
      <w:r w:rsidR="00E441D9">
        <w:rPr>
          <w:rFonts w:ascii="GHEA Mariam" w:hAnsi="GHEA Mariam"/>
          <w:noProof/>
        </w:rPr>
        <w:t>Ա</w:t>
      </w:r>
      <w:r w:rsidR="00E441D9">
        <w:rPr>
          <w:rFonts w:ascii="Cambria Math" w:hAnsi="Cambria Math" w:cs="Cambria Math"/>
          <w:noProof/>
        </w:rPr>
        <w:t>․</w:t>
      </w:r>
      <w:r w:rsidR="00E441D9">
        <w:rPr>
          <w:rFonts w:ascii="GHEA Mariam" w:hAnsi="GHEA Mariam" w:cs="GHEA Mariam"/>
          <w:noProof/>
        </w:rPr>
        <w:t>Զաքարյանն</w:t>
      </w:r>
      <w:r w:rsidR="00E441D9">
        <w:rPr>
          <w:rFonts w:ascii="GHEA Mariam" w:hAnsi="GHEA Mariam"/>
          <w:noProof/>
        </w:rPr>
        <w:t xml:space="preserve"> </w:t>
      </w:r>
      <w:r>
        <w:rPr>
          <w:rFonts w:ascii="GHEA Mariam" w:hAnsi="GHEA Mariam" w:cs="GHEA Mariam"/>
          <w:noProof/>
        </w:rPr>
        <w:t>ազատվել</w:t>
      </w:r>
      <w:r>
        <w:rPr>
          <w:rFonts w:ascii="GHEA Mariam" w:hAnsi="GHEA Mariam"/>
          <w:noProof/>
        </w:rPr>
        <w:t xml:space="preserve"> </w:t>
      </w:r>
      <w:r>
        <w:rPr>
          <w:rFonts w:ascii="GHEA Mariam" w:hAnsi="GHEA Mariam" w:cs="GHEA Mariam"/>
          <w:noProof/>
        </w:rPr>
        <w:t>է</w:t>
      </w:r>
      <w:r>
        <w:rPr>
          <w:rFonts w:ascii="GHEA Mariam" w:hAnsi="GHEA Mariam"/>
          <w:noProof/>
        </w:rPr>
        <w:t xml:space="preserve"> </w:t>
      </w:r>
      <w:r>
        <w:rPr>
          <w:rFonts w:ascii="GHEA Mariam" w:hAnsi="GHEA Mariam" w:cs="GHEA Mariam"/>
          <w:noProof/>
        </w:rPr>
        <w:lastRenderedPageBreak/>
        <w:t>քր</w:t>
      </w:r>
      <w:r>
        <w:rPr>
          <w:rFonts w:ascii="GHEA Mariam" w:hAnsi="GHEA Mariam"/>
          <w:noProof/>
        </w:rPr>
        <w:t>եական պատասխանատվությունից, այն դեպքում, երբ, և՛ վերագրվող ենթադրյալ արարքի կատարման ժամանակ, և՛ գործող քրեական օրենքի համաձայն, վերջինիս քրեական պատասխանատվության ենթարկելու վաղեմության ժամկետը տասը տարի է։</w:t>
      </w:r>
    </w:p>
    <w:p w14:paraId="786C6A27" w14:textId="3F5BF7B7" w:rsidR="00A17078" w:rsidRDefault="00A17078" w:rsidP="00A17078">
      <w:pPr>
        <w:spacing w:line="360" w:lineRule="auto"/>
        <w:ind w:left="-2" w:firstLine="567"/>
        <w:jc w:val="both"/>
        <w:rPr>
          <w:rFonts w:ascii="GHEA Mariam" w:hAnsi="GHEA Mariam"/>
          <w:noProof/>
          <w:lang w:val="fr-FR"/>
        </w:rPr>
      </w:pPr>
      <w:r>
        <w:rPr>
          <w:rFonts w:ascii="GHEA Mariam" w:hAnsi="GHEA Mariam"/>
          <w:noProof/>
        </w:rPr>
        <w:t>2</w:t>
      </w:r>
      <w:r w:rsidR="00973334">
        <w:rPr>
          <w:rFonts w:ascii="GHEA Mariam" w:hAnsi="GHEA Mariam"/>
          <w:noProof/>
        </w:rPr>
        <w:t>0</w:t>
      </w:r>
      <w:r>
        <w:rPr>
          <w:rFonts w:ascii="GHEA Mariam" w:hAnsi="GHEA Mariam"/>
          <w:noProof/>
          <w:lang w:val="fr-FR"/>
        </w:rPr>
        <w:t>.</w:t>
      </w:r>
      <w:r>
        <w:rPr>
          <w:rFonts w:ascii="GHEA Mariam" w:hAnsi="GHEA Mariam"/>
          <w:noProof/>
        </w:rPr>
        <w:t xml:space="preserve"> </w:t>
      </w:r>
      <w:r>
        <w:rPr>
          <w:rFonts w:ascii="GHEA Mariam" w:hAnsi="GHEA Mariam"/>
          <w:noProof/>
          <w:lang w:val="fr-FR"/>
        </w:rPr>
        <w:t>Այսպիսով</w:t>
      </w:r>
      <w:r w:rsidR="00176B2A">
        <w:rPr>
          <w:rFonts w:ascii="GHEA Mariam" w:hAnsi="GHEA Mariam"/>
          <w:noProof/>
        </w:rPr>
        <w:t>՝</w:t>
      </w:r>
      <w:r>
        <w:rPr>
          <w:rFonts w:ascii="GHEA Mariam" w:hAnsi="GHEA Mariam"/>
          <w:noProof/>
          <w:lang w:val="fr-FR"/>
        </w:rPr>
        <w:t xml:space="preserve"> Վճռաբեկ դատարանն արձանագրում է, որ ստորադաս դատարանների հետևությունն առ այն, որ </w:t>
      </w:r>
      <w:r>
        <w:rPr>
          <w:rFonts w:ascii="GHEA Mariam" w:hAnsi="GHEA Mariam"/>
          <w:noProof/>
        </w:rPr>
        <w:t>ամբաստանյալ</w:t>
      </w:r>
      <w:r>
        <w:rPr>
          <w:rFonts w:ascii="GHEA Mariam" w:hAnsi="GHEA Mariam"/>
          <w:noProof/>
          <w:lang w:val="fr-FR"/>
        </w:rPr>
        <w:t xml:space="preserve"> </w:t>
      </w:r>
      <w:r w:rsidR="00E441D9">
        <w:rPr>
          <w:rFonts w:ascii="GHEA Mariam" w:hAnsi="GHEA Mariam"/>
          <w:noProof/>
        </w:rPr>
        <w:t>Ա</w:t>
      </w:r>
      <w:r w:rsidR="00E441D9">
        <w:rPr>
          <w:rFonts w:ascii="Cambria Math" w:hAnsi="Cambria Math" w:cs="Cambria Math"/>
          <w:noProof/>
        </w:rPr>
        <w:t>․</w:t>
      </w:r>
      <w:r w:rsidR="00E441D9">
        <w:rPr>
          <w:rFonts w:ascii="GHEA Mariam" w:hAnsi="GHEA Mariam" w:cs="GHEA Mariam"/>
          <w:noProof/>
        </w:rPr>
        <w:t>Զաքարյանի</w:t>
      </w:r>
      <w:r w:rsidR="00E441D9">
        <w:rPr>
          <w:rFonts w:ascii="GHEA Mariam" w:hAnsi="GHEA Mariam"/>
          <w:noProof/>
        </w:rPr>
        <w:t xml:space="preserve"> </w:t>
      </w:r>
      <w:r>
        <w:rPr>
          <w:rFonts w:ascii="GHEA Mariam" w:hAnsi="GHEA Mariam" w:cs="GHEA Mariam"/>
          <w:noProof/>
          <w:lang w:val="fr-FR"/>
        </w:rPr>
        <w:t>նկատմամբ</w:t>
      </w:r>
      <w:r>
        <w:rPr>
          <w:rFonts w:ascii="GHEA Mariam" w:hAnsi="GHEA Mariam"/>
          <w:noProof/>
          <w:lang w:val="fr-FR"/>
        </w:rPr>
        <w:t xml:space="preserve"> </w:t>
      </w:r>
      <w:r>
        <w:rPr>
          <w:rFonts w:ascii="GHEA Mariam" w:hAnsi="GHEA Mariam" w:cs="GHEA Mariam"/>
          <w:noProof/>
          <w:lang w:val="fr-FR"/>
        </w:rPr>
        <w:t>քրեական</w:t>
      </w:r>
      <w:r>
        <w:rPr>
          <w:rFonts w:ascii="GHEA Mariam" w:hAnsi="GHEA Mariam"/>
          <w:noProof/>
          <w:lang w:val="fr-FR"/>
        </w:rPr>
        <w:t xml:space="preserve"> </w:t>
      </w:r>
      <w:r>
        <w:rPr>
          <w:rFonts w:ascii="GHEA Mariam" w:hAnsi="GHEA Mariam" w:cs="GHEA Mariam"/>
          <w:noProof/>
          <w:lang w:val="fr-FR"/>
        </w:rPr>
        <w:t>պատասխանատվության</w:t>
      </w:r>
      <w:r>
        <w:rPr>
          <w:rFonts w:ascii="GHEA Mariam" w:hAnsi="GHEA Mariam"/>
          <w:noProof/>
          <w:lang w:val="fr-FR"/>
        </w:rPr>
        <w:t xml:space="preserve"> </w:t>
      </w:r>
      <w:r>
        <w:rPr>
          <w:rFonts w:ascii="GHEA Mariam" w:hAnsi="GHEA Mariam" w:cs="GHEA Mariam"/>
          <w:noProof/>
          <w:lang w:val="fr-FR"/>
        </w:rPr>
        <w:t>ենթարկելու</w:t>
      </w:r>
      <w:r>
        <w:rPr>
          <w:rFonts w:ascii="GHEA Mariam" w:hAnsi="GHEA Mariam"/>
          <w:noProof/>
          <w:lang w:val="fr-FR"/>
        </w:rPr>
        <w:t xml:space="preserve"> </w:t>
      </w:r>
      <w:r>
        <w:rPr>
          <w:rFonts w:ascii="GHEA Mariam" w:hAnsi="GHEA Mariam" w:cs="GHEA Mariam"/>
          <w:noProof/>
          <w:lang w:val="fr-FR"/>
        </w:rPr>
        <w:t>վաղեմության</w:t>
      </w:r>
      <w:r>
        <w:rPr>
          <w:rFonts w:ascii="GHEA Mariam" w:hAnsi="GHEA Mariam"/>
          <w:noProof/>
          <w:lang w:val="fr-FR"/>
        </w:rPr>
        <w:t xml:space="preserve"> </w:t>
      </w:r>
      <w:r>
        <w:rPr>
          <w:rFonts w:ascii="GHEA Mariam" w:hAnsi="GHEA Mariam" w:cs="GHEA Mariam"/>
          <w:noProof/>
          <w:lang w:val="fr-FR"/>
        </w:rPr>
        <w:t>ժամկետն</w:t>
      </w:r>
      <w:r>
        <w:rPr>
          <w:rFonts w:ascii="GHEA Mariam" w:hAnsi="GHEA Mariam"/>
          <w:noProof/>
          <w:lang w:val="fr-FR"/>
        </w:rPr>
        <w:t xml:space="preserve"> </w:t>
      </w:r>
      <w:r>
        <w:rPr>
          <w:rFonts w:ascii="GHEA Mariam" w:hAnsi="GHEA Mariam" w:cs="GHEA Mariam"/>
          <w:noProof/>
          <w:lang w:val="fr-FR"/>
        </w:rPr>
        <w:t>անցնելու</w:t>
      </w:r>
      <w:r>
        <w:rPr>
          <w:rFonts w:ascii="GHEA Mariam" w:hAnsi="GHEA Mariam"/>
          <w:noProof/>
          <w:lang w:val="fr-FR"/>
        </w:rPr>
        <w:t xml:space="preserve"> </w:t>
      </w:r>
      <w:r>
        <w:rPr>
          <w:rFonts w:ascii="GHEA Mariam" w:hAnsi="GHEA Mariam" w:cs="GHEA Mariam"/>
          <w:noProof/>
          <w:lang w:val="fr-FR"/>
        </w:rPr>
        <w:t>հիմքով</w:t>
      </w:r>
      <w:r>
        <w:rPr>
          <w:rFonts w:ascii="GHEA Mariam" w:hAnsi="GHEA Mariam"/>
          <w:noProof/>
          <w:lang w:val="fr-FR"/>
        </w:rPr>
        <w:t xml:space="preserve"> </w:t>
      </w:r>
      <w:r>
        <w:rPr>
          <w:rFonts w:ascii="GHEA Mariam" w:hAnsi="GHEA Mariam" w:cs="GHEA Mariam"/>
          <w:noProof/>
          <w:lang w:val="fr-FR"/>
        </w:rPr>
        <w:t>քրեական</w:t>
      </w:r>
      <w:r>
        <w:rPr>
          <w:rFonts w:ascii="GHEA Mariam" w:hAnsi="GHEA Mariam"/>
          <w:noProof/>
          <w:lang w:val="fr-FR"/>
        </w:rPr>
        <w:t xml:space="preserve"> </w:t>
      </w:r>
      <w:r>
        <w:rPr>
          <w:rFonts w:ascii="GHEA Mariam" w:hAnsi="GHEA Mariam" w:cs="GHEA Mariam"/>
          <w:noProof/>
          <w:lang w:val="fr-FR"/>
        </w:rPr>
        <w:t>հետապնդումը</w:t>
      </w:r>
      <w:r>
        <w:rPr>
          <w:rFonts w:ascii="GHEA Mariam" w:hAnsi="GHEA Mariam"/>
          <w:noProof/>
          <w:lang w:val="fr-FR"/>
        </w:rPr>
        <w:t xml:space="preserve"> </w:t>
      </w:r>
      <w:r>
        <w:rPr>
          <w:rFonts w:ascii="GHEA Mariam" w:hAnsi="GHEA Mariam" w:cs="GHEA Mariam"/>
          <w:noProof/>
          <w:lang w:val="fr-FR"/>
        </w:rPr>
        <w:t>դադարեցնելու</w:t>
      </w:r>
      <w:r>
        <w:rPr>
          <w:rFonts w:ascii="GHEA Mariam" w:hAnsi="GHEA Mariam"/>
          <w:noProof/>
          <w:lang w:val="fr-FR"/>
        </w:rPr>
        <w:t xml:space="preserve"> </w:t>
      </w:r>
      <w:r>
        <w:rPr>
          <w:rFonts w:ascii="GHEA Mariam" w:hAnsi="GHEA Mariam" w:cs="GHEA Mariam"/>
          <w:noProof/>
          <w:lang w:val="fr-FR"/>
        </w:rPr>
        <w:t>հարցը</w:t>
      </w:r>
      <w:r>
        <w:rPr>
          <w:rFonts w:ascii="GHEA Mariam" w:hAnsi="GHEA Mariam"/>
          <w:noProof/>
          <w:lang w:val="fr-FR"/>
        </w:rPr>
        <w:t xml:space="preserve"> </w:t>
      </w:r>
      <w:r>
        <w:rPr>
          <w:rFonts w:ascii="GHEA Mariam" w:hAnsi="GHEA Mariam" w:cs="GHEA Mariam"/>
          <w:noProof/>
          <w:lang w:val="fr-FR"/>
        </w:rPr>
        <w:t>լուծելիս</w:t>
      </w:r>
      <w:r>
        <w:rPr>
          <w:rFonts w:ascii="GHEA Mariam" w:hAnsi="GHEA Mariam"/>
          <w:noProof/>
          <w:lang w:val="fr-FR"/>
        </w:rPr>
        <w:t xml:space="preserve"> </w:t>
      </w:r>
      <w:r>
        <w:rPr>
          <w:rFonts w:ascii="GHEA Mariam" w:hAnsi="GHEA Mariam" w:cs="GHEA Mariam"/>
          <w:noProof/>
          <w:lang w:val="fr-FR"/>
        </w:rPr>
        <w:t>վաղեմության</w:t>
      </w:r>
      <w:r>
        <w:rPr>
          <w:rFonts w:ascii="GHEA Mariam" w:hAnsi="GHEA Mariam"/>
          <w:noProof/>
          <w:lang w:val="fr-FR"/>
        </w:rPr>
        <w:t xml:space="preserve"> </w:t>
      </w:r>
      <w:r>
        <w:rPr>
          <w:rFonts w:ascii="GHEA Mariam" w:hAnsi="GHEA Mariam" w:cs="GHEA Mariam"/>
          <w:noProof/>
          <w:lang w:val="fr-FR"/>
        </w:rPr>
        <w:t>ժամկետը</w:t>
      </w:r>
      <w:r>
        <w:rPr>
          <w:rFonts w:ascii="GHEA Mariam" w:hAnsi="GHEA Mariam"/>
          <w:noProof/>
          <w:lang w:val="fr-FR"/>
        </w:rPr>
        <w:t xml:space="preserve"> </w:t>
      </w:r>
      <w:r>
        <w:rPr>
          <w:rFonts w:ascii="GHEA Mariam" w:hAnsi="GHEA Mariam" w:cs="GHEA Mariam"/>
          <w:noProof/>
          <w:lang w:val="fr-FR"/>
        </w:rPr>
        <w:t>ենթակա</w:t>
      </w:r>
      <w:r>
        <w:rPr>
          <w:rFonts w:ascii="GHEA Mariam" w:hAnsi="GHEA Mariam"/>
          <w:noProof/>
          <w:lang w:val="fr-FR"/>
        </w:rPr>
        <w:t xml:space="preserve"> </w:t>
      </w:r>
      <w:r>
        <w:rPr>
          <w:rFonts w:ascii="GHEA Mariam" w:hAnsi="GHEA Mariam" w:cs="GHEA Mariam"/>
          <w:noProof/>
          <w:lang w:val="fr-FR"/>
        </w:rPr>
        <w:t>է</w:t>
      </w:r>
      <w:r>
        <w:rPr>
          <w:rFonts w:ascii="GHEA Mariam" w:hAnsi="GHEA Mariam"/>
          <w:noProof/>
          <w:lang w:val="fr-FR"/>
        </w:rPr>
        <w:t xml:space="preserve"> </w:t>
      </w:r>
      <w:r>
        <w:rPr>
          <w:rFonts w:ascii="GHEA Mariam" w:hAnsi="GHEA Mariam" w:cs="GHEA Mariam"/>
          <w:noProof/>
          <w:lang w:val="fr-FR"/>
        </w:rPr>
        <w:t>հաշվարկման</w:t>
      </w:r>
      <w:r>
        <w:rPr>
          <w:rFonts w:ascii="GHEA Mariam" w:hAnsi="GHEA Mariam"/>
          <w:noProof/>
          <w:lang w:val="fr-FR"/>
        </w:rPr>
        <w:t xml:space="preserve"> </w:t>
      </w:r>
      <w:r>
        <w:rPr>
          <w:rFonts w:ascii="GHEA Mariam" w:hAnsi="GHEA Mariam" w:cs="GHEA Mariam"/>
          <w:noProof/>
          <w:lang w:val="fr-FR"/>
        </w:rPr>
        <w:t>արարքի</w:t>
      </w:r>
      <w:r>
        <w:rPr>
          <w:rFonts w:ascii="GHEA Mariam" w:hAnsi="GHEA Mariam"/>
          <w:noProof/>
          <w:lang w:val="fr-FR"/>
        </w:rPr>
        <w:t xml:space="preserve"> </w:t>
      </w:r>
      <w:r>
        <w:rPr>
          <w:rFonts w:ascii="GHEA Mariam" w:hAnsi="GHEA Mariam" w:cs="GHEA Mariam"/>
          <w:noProof/>
          <w:lang w:val="fr-FR"/>
        </w:rPr>
        <w:t>կատարման</w:t>
      </w:r>
      <w:r>
        <w:rPr>
          <w:rFonts w:ascii="GHEA Mariam" w:hAnsi="GHEA Mariam"/>
          <w:noProof/>
          <w:lang w:val="fr-FR"/>
        </w:rPr>
        <w:t xml:space="preserve"> </w:t>
      </w:r>
      <w:r>
        <w:rPr>
          <w:rFonts w:ascii="GHEA Mariam" w:hAnsi="GHEA Mariam" w:cs="GHEA Mariam"/>
          <w:noProof/>
          <w:lang w:val="fr-FR"/>
        </w:rPr>
        <w:t>պահին</w:t>
      </w:r>
      <w:r>
        <w:rPr>
          <w:rFonts w:ascii="GHEA Mariam" w:hAnsi="GHEA Mariam"/>
          <w:noProof/>
          <w:lang w:val="fr-FR"/>
        </w:rPr>
        <w:t xml:space="preserve"> </w:t>
      </w:r>
      <w:r>
        <w:rPr>
          <w:rFonts w:ascii="GHEA Mariam" w:hAnsi="GHEA Mariam" w:cs="GHEA Mariam"/>
          <w:noProof/>
          <w:lang w:val="fr-FR"/>
        </w:rPr>
        <w:t>գործող՝</w:t>
      </w:r>
      <w:r>
        <w:rPr>
          <w:rFonts w:ascii="GHEA Mariam" w:hAnsi="GHEA Mariam"/>
          <w:noProof/>
          <w:lang w:val="fr-FR"/>
        </w:rPr>
        <w:t xml:space="preserve"> </w:t>
      </w:r>
      <w:r>
        <w:rPr>
          <w:rFonts w:ascii="GHEA Mariam" w:hAnsi="GHEA Mariam" w:cs="GHEA Mariam"/>
          <w:noProof/>
        </w:rPr>
        <w:t>միջին</w:t>
      </w:r>
      <w:r>
        <w:rPr>
          <w:rFonts w:ascii="GHEA Mariam" w:hAnsi="GHEA Mariam"/>
          <w:noProof/>
          <w:lang w:val="fr-FR"/>
        </w:rPr>
        <w:t xml:space="preserve"> </w:t>
      </w:r>
      <w:r>
        <w:rPr>
          <w:rFonts w:ascii="GHEA Mariam" w:hAnsi="GHEA Mariam" w:cs="GHEA Mariam"/>
          <w:noProof/>
          <w:lang w:val="fr-FR"/>
        </w:rPr>
        <w:t>ծանրության</w:t>
      </w:r>
      <w:r>
        <w:rPr>
          <w:rFonts w:ascii="GHEA Mariam" w:hAnsi="GHEA Mariam"/>
          <w:noProof/>
          <w:lang w:val="fr-FR"/>
        </w:rPr>
        <w:t xml:space="preserve"> </w:t>
      </w:r>
      <w:r>
        <w:rPr>
          <w:rFonts w:ascii="GHEA Mariam" w:hAnsi="GHEA Mariam" w:cs="GHEA Mariam"/>
          <w:noProof/>
          <w:lang w:val="fr-FR"/>
        </w:rPr>
        <w:t>հանցագործությունների</w:t>
      </w:r>
      <w:r>
        <w:rPr>
          <w:rFonts w:ascii="GHEA Mariam" w:hAnsi="GHEA Mariam"/>
          <w:noProof/>
          <w:lang w:val="fr-FR"/>
        </w:rPr>
        <w:t xml:space="preserve"> </w:t>
      </w:r>
      <w:r>
        <w:rPr>
          <w:rFonts w:ascii="GHEA Mariam" w:hAnsi="GHEA Mariam" w:cs="GHEA Mariam"/>
          <w:noProof/>
          <w:lang w:val="fr-FR"/>
        </w:rPr>
        <w:t>վաղ</w:t>
      </w:r>
      <w:r>
        <w:rPr>
          <w:rFonts w:ascii="GHEA Mariam" w:hAnsi="GHEA Mariam"/>
          <w:noProof/>
          <w:lang w:val="fr-FR"/>
        </w:rPr>
        <w:t xml:space="preserve">եմության ժամկետի հաշվարկման կանոնով, իրավաչափ չէ։ </w:t>
      </w:r>
    </w:p>
    <w:p w14:paraId="7231435D" w14:textId="3E4B86CB" w:rsidR="00A17078" w:rsidRDefault="00A17078" w:rsidP="00A17078">
      <w:pPr>
        <w:spacing w:line="360" w:lineRule="auto"/>
        <w:ind w:left="-2" w:firstLine="567"/>
        <w:jc w:val="both"/>
        <w:rPr>
          <w:rFonts w:ascii="GHEA Mariam" w:eastAsia="GHEA Mariam" w:hAnsi="GHEA Mariam" w:cs="GHEA Mariam"/>
        </w:rPr>
      </w:pPr>
      <w:r>
        <w:rPr>
          <w:rFonts w:ascii="GHEA Mariam" w:eastAsia="GHEA Mariam" w:hAnsi="GHEA Mariam" w:cs="GHEA Mariam"/>
          <w:color w:val="000000"/>
        </w:rPr>
        <w:t>2</w:t>
      </w:r>
      <w:r w:rsidR="0016272E">
        <w:rPr>
          <w:rFonts w:ascii="GHEA Mariam" w:eastAsia="GHEA Mariam" w:hAnsi="GHEA Mariam" w:cs="GHEA Mariam"/>
          <w:color w:val="000000"/>
        </w:rPr>
        <w:t>1</w:t>
      </w:r>
      <w:r>
        <w:rPr>
          <w:rFonts w:ascii="GHEA Mariam" w:eastAsia="GHEA Mariam" w:hAnsi="GHEA Mariam" w:cs="GHEA Mariam"/>
          <w:color w:val="000000"/>
        </w:rPr>
        <w:t xml:space="preserve">. </w:t>
      </w:r>
      <w:r>
        <w:rPr>
          <w:rFonts w:ascii="GHEA Mariam" w:hAnsi="GHEA Mariam"/>
          <w:shd w:val="clear" w:color="auto" w:fill="FFFFFF"/>
        </w:rPr>
        <w:t>Ամփոփելով վերոգրյալը՝ Վճռաբեկ դատարանն արձանագրում է, որ</w:t>
      </w:r>
      <w:r>
        <w:rPr>
          <w:rFonts w:ascii="GHEA Mariam" w:hAnsi="GHEA Mariam"/>
        </w:rPr>
        <w:t xml:space="preserve"> </w:t>
      </w:r>
      <w:r>
        <w:rPr>
          <w:rFonts w:ascii="GHEA Mariam" w:hAnsi="GHEA Mariam"/>
          <w:shd w:val="clear" w:color="auto" w:fill="FFFFFF"/>
        </w:rPr>
        <w:t>սույն գործով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ոչ ճիշտ կիրառում, այն է` կիրառել են 2003 թվականի ապրիլի 18-ին ընդունված ՀՀ քրեական օրենսգրքի 75-րդ հոդվածի 1-ին մասի 2-րդ կետը, որը սույն գործով ենթակա չէր կիրառման, ինչը, համաձայն ՀՀ քրեական դատավարության օրենսգրքի 3</w:t>
      </w:r>
      <w:r w:rsidR="00176B2A">
        <w:rPr>
          <w:rFonts w:ascii="GHEA Mariam" w:hAnsi="GHEA Mariam"/>
          <w:shd w:val="clear" w:color="auto" w:fill="FFFFFF"/>
        </w:rPr>
        <w:t>62</w:t>
      </w:r>
      <w:r>
        <w:rPr>
          <w:rFonts w:ascii="GHEA Mariam" w:hAnsi="GHEA Mariam"/>
          <w:shd w:val="clear" w:color="auto" w:fill="FFFFFF"/>
        </w:rPr>
        <w:t xml:space="preserve">-րդ հոդվածի, հիմք է </w:t>
      </w:r>
      <w:r>
        <w:rPr>
          <w:rFonts w:ascii="GHEA Mariam" w:eastAsia="GHEA Mariam" w:hAnsi="GHEA Mariam" w:cs="GHEA Mariam"/>
        </w:rPr>
        <w:t xml:space="preserve">Առաջին ատյանի դատարանի </w:t>
      </w:r>
      <w:r w:rsidR="003D64EF" w:rsidRPr="004847FF">
        <w:rPr>
          <w:rFonts w:ascii="GHEA Mariam" w:hAnsi="GHEA Mariam"/>
        </w:rPr>
        <w:t>202</w:t>
      </w:r>
      <w:r w:rsidR="003D64EF">
        <w:rPr>
          <w:rFonts w:ascii="GHEA Mariam" w:hAnsi="GHEA Mariam"/>
        </w:rPr>
        <w:t>3</w:t>
      </w:r>
      <w:r w:rsidR="003D64EF" w:rsidRPr="004847FF">
        <w:rPr>
          <w:rFonts w:ascii="GHEA Mariam" w:hAnsi="GHEA Mariam"/>
        </w:rPr>
        <w:t xml:space="preserve"> թվականի մարտի </w:t>
      </w:r>
      <w:r w:rsidR="003D64EF">
        <w:rPr>
          <w:rFonts w:ascii="GHEA Mariam" w:hAnsi="GHEA Mariam"/>
        </w:rPr>
        <w:t>30</w:t>
      </w:r>
      <w:r w:rsidR="003D64EF" w:rsidRPr="004847FF">
        <w:rPr>
          <w:rFonts w:ascii="GHEA Mariam" w:hAnsi="GHEA Mariam"/>
        </w:rPr>
        <w:t>-ի</w:t>
      </w:r>
      <w:r>
        <w:rPr>
          <w:rFonts w:ascii="GHEA Mariam" w:eastAsia="GHEA Mariam" w:hAnsi="GHEA Mariam" w:cs="GHEA Mariam"/>
        </w:rPr>
        <w:t xml:space="preserve"> որոշումը և այն անփոփոխ թողնելու մասին Վերաքննիչ դատարանի </w:t>
      </w:r>
      <w:r w:rsidR="003D64EF" w:rsidRPr="004847FF">
        <w:rPr>
          <w:rFonts w:ascii="GHEA Mariam" w:hAnsi="GHEA Mariam"/>
        </w:rPr>
        <w:t>202</w:t>
      </w:r>
      <w:r w:rsidR="003D64EF">
        <w:rPr>
          <w:rFonts w:ascii="GHEA Mariam" w:hAnsi="GHEA Mariam"/>
        </w:rPr>
        <w:t>3</w:t>
      </w:r>
      <w:r w:rsidR="003D64EF" w:rsidRPr="004847FF">
        <w:rPr>
          <w:rFonts w:ascii="GHEA Mariam" w:hAnsi="GHEA Mariam"/>
        </w:rPr>
        <w:t xml:space="preserve"> թվականի </w:t>
      </w:r>
      <w:r w:rsidR="003D64EF">
        <w:rPr>
          <w:rFonts w:ascii="GHEA Mariam" w:hAnsi="GHEA Mariam"/>
        </w:rPr>
        <w:t>մայիսի 25</w:t>
      </w:r>
      <w:r w:rsidR="003D64EF" w:rsidRPr="004847FF">
        <w:rPr>
          <w:rFonts w:ascii="GHEA Mariam" w:hAnsi="GHEA Mariam"/>
        </w:rPr>
        <w:t xml:space="preserve">-ի </w:t>
      </w:r>
      <w:r>
        <w:rPr>
          <w:rFonts w:ascii="GHEA Mariam" w:eastAsia="GHEA Mariam" w:hAnsi="GHEA Mariam" w:cs="GHEA Mariam"/>
        </w:rPr>
        <w:t>որոշումը բեկանելու</w:t>
      </w:r>
      <w:r w:rsidR="00176B2A">
        <w:rPr>
          <w:rFonts w:ascii="GHEA Mariam" w:eastAsia="GHEA Mariam" w:hAnsi="GHEA Mariam" w:cs="GHEA Mariam"/>
        </w:rPr>
        <w:t xml:space="preserve"> </w:t>
      </w:r>
      <w:r>
        <w:rPr>
          <w:rFonts w:ascii="GHEA Mariam" w:eastAsia="GHEA Mariam" w:hAnsi="GHEA Mariam" w:cs="GHEA Mariam"/>
        </w:rPr>
        <w:t>համար</w:t>
      </w:r>
      <w:r>
        <w:rPr>
          <w:rFonts w:ascii="GHEA Mariam" w:hAnsi="GHEA Mariam"/>
          <w:shd w:val="clear" w:color="auto" w:fill="FFFFFF"/>
        </w:rPr>
        <w:t>։</w:t>
      </w:r>
      <w:r w:rsidR="00176B2A">
        <w:rPr>
          <w:rFonts w:ascii="GHEA Mariam" w:hAnsi="GHEA Mariam"/>
          <w:shd w:val="clear" w:color="auto" w:fill="FFFFFF"/>
        </w:rPr>
        <w:t xml:space="preserve"> Միևնույն ժամանակ, հիմք ընդունելով սույն որոշմամբ արտահայտված իրավական դիրքորոշումները՝ Վճռաբեկ դատարանը գտնում է, որ ամբաստանյալ Ա</w:t>
      </w:r>
      <w:r w:rsidR="00176B2A">
        <w:rPr>
          <w:rFonts w:ascii="Cambria Math" w:hAnsi="Cambria Math"/>
          <w:shd w:val="clear" w:color="auto" w:fill="FFFFFF"/>
        </w:rPr>
        <w:t>․</w:t>
      </w:r>
      <w:r w:rsidR="00176B2A">
        <w:rPr>
          <w:rFonts w:ascii="GHEA Mariam" w:hAnsi="GHEA Mariam"/>
          <w:shd w:val="clear" w:color="auto" w:fill="FFFFFF"/>
        </w:rPr>
        <w:t>Զաքարյանի պաշտպան Ա</w:t>
      </w:r>
      <w:r w:rsidR="00176B2A">
        <w:rPr>
          <w:rFonts w:ascii="Cambria Math" w:hAnsi="Cambria Math"/>
          <w:shd w:val="clear" w:color="auto" w:fill="FFFFFF"/>
        </w:rPr>
        <w:t>․</w:t>
      </w:r>
      <w:r w:rsidR="00176B2A">
        <w:rPr>
          <w:rFonts w:ascii="GHEA Mariam" w:hAnsi="GHEA Mariam"/>
          <w:shd w:val="clear" w:color="auto" w:fill="FFFFFF"/>
        </w:rPr>
        <w:t>Հայրապետյանի միջնորդությունը պետք է մերժել։</w:t>
      </w:r>
      <w:r>
        <w:rPr>
          <w:rFonts w:ascii="GHEA Mariam" w:hAnsi="GHEA Mariam"/>
          <w:shd w:val="clear" w:color="auto" w:fill="FFFFFF"/>
        </w:rPr>
        <w:t xml:space="preserve"> </w:t>
      </w:r>
    </w:p>
    <w:p w14:paraId="66F247E2" w14:textId="7A3A9ED0" w:rsidR="00A17078" w:rsidRDefault="00A17078" w:rsidP="00A17078">
      <w:pPr>
        <w:spacing w:line="360" w:lineRule="auto"/>
        <w:ind w:left="-2" w:firstLine="567"/>
        <w:jc w:val="both"/>
        <w:rPr>
          <w:rFonts w:ascii="GHEA Mariam" w:eastAsia="Calibri" w:hAnsi="GHEA Mariam" w:cs="Calibri"/>
          <w:shd w:val="clear" w:color="auto" w:fill="FFFFFF"/>
        </w:rPr>
      </w:pPr>
      <w:r>
        <w:rPr>
          <w:rFonts w:ascii="GHEA Mariam" w:hAnsi="GHEA Mariam"/>
          <w:shd w:val="clear" w:color="auto" w:fill="FFFFFF"/>
        </w:rPr>
        <w:t>2</w:t>
      </w:r>
      <w:r w:rsidR="0016272E">
        <w:rPr>
          <w:rFonts w:ascii="GHEA Mariam" w:hAnsi="GHEA Mariam"/>
          <w:shd w:val="clear" w:color="auto" w:fill="FFFFFF"/>
        </w:rPr>
        <w:t>2</w:t>
      </w:r>
      <w:r>
        <w:rPr>
          <w:rFonts w:ascii="Cambria Math" w:hAnsi="Cambria Math" w:cs="Cambria Math"/>
          <w:shd w:val="clear" w:color="auto" w:fill="FFFFFF"/>
        </w:rPr>
        <w:t>․</w:t>
      </w:r>
      <w:r>
        <w:rPr>
          <w:rFonts w:ascii="GHEA Mariam" w:hAnsi="GHEA Mariam"/>
          <w:shd w:val="clear" w:color="auto" w:fill="FFFFFF"/>
        </w:rPr>
        <w:t xml:space="preserve"> </w:t>
      </w:r>
      <w:r w:rsidR="00E778A3">
        <w:rPr>
          <w:rFonts w:ascii="GHEA Mariam" w:hAnsi="GHEA Mariam"/>
          <w:shd w:val="clear" w:color="auto" w:fill="FFFFFF"/>
        </w:rPr>
        <w:t>Վերոգրյալի հաշվառմամբ՝ Վճռաբեկ դատարանը</w:t>
      </w:r>
      <w:r w:rsidR="00BE2BAA">
        <w:rPr>
          <w:rFonts w:ascii="GHEA Mariam" w:hAnsi="GHEA Mariam"/>
          <w:shd w:val="clear" w:color="auto" w:fill="FFFFFF"/>
        </w:rPr>
        <w:t>, հիմք ընդունելով նաև Ռեբեկա Գրիգորյանի վերաբերյալ գործով արտահայտված իրավական դիրքորոշումները, գտնում է, որ Առաջին ատյանի դատարանը պետք է ըստ էության քննության առնի Ա</w:t>
      </w:r>
      <w:r w:rsidR="00BE2BAA">
        <w:rPr>
          <w:rFonts w:ascii="Cambria Math" w:hAnsi="Cambria Math"/>
          <w:shd w:val="clear" w:color="auto" w:fill="FFFFFF"/>
        </w:rPr>
        <w:t>․</w:t>
      </w:r>
      <w:r w:rsidR="00BE2BAA">
        <w:rPr>
          <w:rFonts w:ascii="GHEA Mariam" w:hAnsi="GHEA Mariam"/>
          <w:shd w:val="clear" w:color="auto" w:fill="FFFFFF"/>
        </w:rPr>
        <w:t>Զաքարյանի վերաբերյալ քրեական գործը և դրա արդյունքում հանգի համապատասխան հետևության</w:t>
      </w:r>
      <w:r w:rsidR="00A63567">
        <w:rPr>
          <w:rStyle w:val="FootnoteReference"/>
          <w:rFonts w:ascii="GHEA Mariam" w:hAnsi="GHEA Mariam"/>
          <w:shd w:val="clear" w:color="auto" w:fill="FFFFFF"/>
        </w:rPr>
        <w:footnoteReference w:id="15"/>
      </w:r>
      <w:r w:rsidR="00BE2BAA">
        <w:rPr>
          <w:rFonts w:ascii="GHEA Mariam" w:hAnsi="GHEA Mariam"/>
          <w:shd w:val="clear" w:color="auto" w:fill="FFFFFF"/>
        </w:rPr>
        <w:t>։</w:t>
      </w:r>
    </w:p>
    <w:p w14:paraId="1E62911F" w14:textId="49A0A216" w:rsidR="00A17078" w:rsidRPr="007C794A" w:rsidRDefault="00A17078" w:rsidP="00A17078">
      <w:pPr>
        <w:spacing w:line="360" w:lineRule="auto"/>
        <w:ind w:left="-2" w:firstLine="567"/>
        <w:jc w:val="both"/>
        <w:rPr>
          <w:rFonts w:ascii="GHEA Mariam" w:hAnsi="GHEA Mariam"/>
          <w:noProof/>
        </w:rPr>
      </w:pPr>
      <w:r>
        <w:rPr>
          <w:rFonts w:ascii="GHEA Mariam" w:hAnsi="GHEA Mariam"/>
          <w:noProof/>
        </w:rPr>
        <w:lastRenderedPageBreak/>
        <w:t>2</w:t>
      </w:r>
      <w:r w:rsidR="0016272E">
        <w:rPr>
          <w:rFonts w:ascii="GHEA Mariam" w:hAnsi="GHEA Mariam"/>
          <w:noProof/>
        </w:rPr>
        <w:t>3</w:t>
      </w:r>
      <w:r>
        <w:rPr>
          <w:rFonts w:ascii="Cambria Math" w:hAnsi="Cambria Math" w:cs="Cambria Math"/>
          <w:noProof/>
        </w:rPr>
        <w:t>․</w:t>
      </w:r>
      <w:r>
        <w:rPr>
          <w:rFonts w:ascii="GHEA Mariam" w:hAnsi="GHEA Mariam"/>
          <w:noProof/>
        </w:rPr>
        <w:t xml:space="preserve"> Ինչ վերաբերում է բողոքաբերի՝ սույն որոշման </w:t>
      </w:r>
      <w:r w:rsidR="00E416C1">
        <w:rPr>
          <w:rFonts w:ascii="GHEA Mariam" w:hAnsi="GHEA Mariam"/>
          <w:noProof/>
        </w:rPr>
        <w:t>4</w:t>
      </w:r>
      <w:r>
        <w:rPr>
          <w:rFonts w:ascii="Cambria Math" w:hAnsi="Cambria Math" w:cs="Cambria Math"/>
          <w:noProof/>
        </w:rPr>
        <w:t>․</w:t>
      </w:r>
      <w:r>
        <w:rPr>
          <w:rFonts w:ascii="GHEA Mariam" w:hAnsi="GHEA Mariam"/>
          <w:noProof/>
        </w:rPr>
        <w:t>3-</w:t>
      </w:r>
      <w:r>
        <w:rPr>
          <w:rFonts w:ascii="GHEA Mariam" w:hAnsi="GHEA Mariam" w:cs="GHEA Mariam"/>
          <w:noProof/>
        </w:rPr>
        <w:t>րդ</w:t>
      </w:r>
      <w:r>
        <w:rPr>
          <w:rFonts w:ascii="GHEA Mariam" w:hAnsi="GHEA Mariam"/>
          <w:noProof/>
        </w:rPr>
        <w:t xml:space="preserve"> </w:t>
      </w:r>
      <w:r>
        <w:rPr>
          <w:rFonts w:ascii="GHEA Mariam" w:hAnsi="GHEA Mariam" w:cs="GHEA Mariam"/>
          <w:noProof/>
        </w:rPr>
        <w:t>կետում</w:t>
      </w:r>
      <w:r>
        <w:rPr>
          <w:rFonts w:ascii="GHEA Mariam" w:hAnsi="GHEA Mariam"/>
          <w:noProof/>
        </w:rPr>
        <w:t xml:space="preserve"> </w:t>
      </w:r>
      <w:r>
        <w:rPr>
          <w:rFonts w:ascii="GHEA Mariam" w:hAnsi="GHEA Mariam" w:cs="GHEA Mariam"/>
          <w:noProof/>
        </w:rPr>
        <w:t>ներկայացված</w:t>
      </w:r>
      <w:r>
        <w:rPr>
          <w:rFonts w:ascii="GHEA Mariam" w:hAnsi="GHEA Mariam"/>
          <w:noProof/>
        </w:rPr>
        <w:t xml:space="preserve">  փաստարկներին, ապա սույն դեպքում, </w:t>
      </w:r>
      <w:r w:rsidR="00E416C1">
        <w:rPr>
          <w:rFonts w:ascii="GHEA Mariam" w:hAnsi="GHEA Mariam"/>
          <w:noProof/>
        </w:rPr>
        <w:t xml:space="preserve">Վճռաբեկ դատարանն իր համաձայնությունն է հայտնում Վերաքննիչ դատարանի այն դատողությանը, որ </w:t>
      </w:r>
      <w:r w:rsidR="002A6541">
        <w:rPr>
          <w:rFonts w:ascii="GHEA Mariam" w:hAnsi="GHEA Mariam"/>
          <w:noProof/>
        </w:rPr>
        <w:t xml:space="preserve">եթե </w:t>
      </w:r>
      <w:r w:rsidR="00E416C1" w:rsidRPr="00E416C1">
        <w:rPr>
          <w:rFonts w:ascii="GHEA Mariam" w:hAnsi="GHEA Mariam" w:cs="Arial"/>
          <w:shd w:val="clear" w:color="auto" w:fill="FFFFFF"/>
        </w:rPr>
        <w:t>անձը</w:t>
      </w:r>
      <w:r w:rsidR="00E416C1">
        <w:rPr>
          <w:rFonts w:ascii="GHEA Mariam" w:hAnsi="GHEA Mariam" w:cs="Arial"/>
          <w:shd w:val="clear" w:color="auto" w:fill="FFFFFF"/>
        </w:rPr>
        <w:t>,</w:t>
      </w:r>
      <w:r w:rsidR="00E416C1" w:rsidRPr="00E416C1">
        <w:rPr>
          <w:rFonts w:ascii="GHEA Mariam" w:hAnsi="GHEA Mariam" w:cs="Arial"/>
          <w:shd w:val="clear" w:color="auto" w:fill="FFFFFF"/>
        </w:rPr>
        <w:t xml:space="preserve"> գիտակցելով ոչ ռեաբիլիտացնող հիմքով քրեական հետապնդման դադարեցման հետևանքները, </w:t>
      </w:r>
      <w:r w:rsidR="00E670FB">
        <w:rPr>
          <w:rFonts w:ascii="GHEA Mariam" w:hAnsi="GHEA Mariam" w:cs="Arial"/>
          <w:shd w:val="clear" w:color="auto" w:fill="FFFFFF"/>
        </w:rPr>
        <w:t>համաձայնություն է տալիս տվյալ</w:t>
      </w:r>
      <w:r w:rsidR="00E416C1" w:rsidRPr="00E416C1">
        <w:rPr>
          <w:rFonts w:ascii="GHEA Mariam" w:hAnsi="GHEA Mariam" w:cs="Arial"/>
          <w:shd w:val="clear" w:color="auto" w:fill="FFFFFF"/>
        </w:rPr>
        <w:t xml:space="preserve"> հիմքով </w:t>
      </w:r>
      <w:r w:rsidR="00E670FB">
        <w:rPr>
          <w:rFonts w:ascii="GHEA Mariam" w:hAnsi="GHEA Mariam" w:cs="Arial"/>
          <w:shd w:val="clear" w:color="auto" w:fill="FFFFFF"/>
        </w:rPr>
        <w:t xml:space="preserve">իր նկատմամբ </w:t>
      </w:r>
      <w:r w:rsidR="00E416C1" w:rsidRPr="00E416C1">
        <w:rPr>
          <w:rFonts w:ascii="GHEA Mariam" w:hAnsi="GHEA Mariam" w:cs="Arial"/>
          <w:shd w:val="clear" w:color="auto" w:fill="FFFFFF"/>
        </w:rPr>
        <w:t>քրեական հետապնդ</w:t>
      </w:r>
      <w:r w:rsidR="00E670FB">
        <w:rPr>
          <w:rFonts w:ascii="GHEA Mariam" w:hAnsi="GHEA Mariam" w:cs="Arial"/>
          <w:shd w:val="clear" w:color="auto" w:fill="FFFFFF"/>
        </w:rPr>
        <w:t>ումը</w:t>
      </w:r>
      <w:r w:rsidR="00E416C1" w:rsidRPr="00E416C1">
        <w:rPr>
          <w:rFonts w:ascii="GHEA Mariam" w:hAnsi="GHEA Mariam" w:cs="Arial"/>
          <w:shd w:val="clear" w:color="auto" w:fill="FFFFFF"/>
        </w:rPr>
        <w:t xml:space="preserve"> դադարեց</w:t>
      </w:r>
      <w:r w:rsidR="00E670FB">
        <w:rPr>
          <w:rFonts w:ascii="GHEA Mariam" w:hAnsi="GHEA Mariam" w:cs="Arial"/>
          <w:shd w:val="clear" w:color="auto" w:fill="FFFFFF"/>
        </w:rPr>
        <w:t>նելուն</w:t>
      </w:r>
      <w:r w:rsidR="00E416C1" w:rsidRPr="00E416C1">
        <w:rPr>
          <w:rFonts w:ascii="GHEA Mariam" w:hAnsi="GHEA Mariam" w:cs="Arial"/>
          <w:shd w:val="clear" w:color="auto" w:fill="FFFFFF"/>
        </w:rPr>
        <w:t>, ապա</w:t>
      </w:r>
      <w:r w:rsidR="00E670FB">
        <w:rPr>
          <w:rFonts w:ascii="GHEA Mariam" w:hAnsi="GHEA Mariam" w:cs="Arial"/>
          <w:shd w:val="clear" w:color="auto" w:fill="FFFFFF"/>
        </w:rPr>
        <w:t xml:space="preserve"> նրա կողմից</w:t>
      </w:r>
      <w:r w:rsidR="00E416C1" w:rsidRPr="00E416C1">
        <w:rPr>
          <w:rFonts w:ascii="GHEA Mariam" w:hAnsi="GHEA Mariam" w:cs="Arial"/>
          <w:shd w:val="clear" w:color="auto" w:fill="FFFFFF"/>
        </w:rPr>
        <w:t xml:space="preserve"> մեղավորության վերաբերյալ դիրքորոշում չհայտնելը չի կարող</w:t>
      </w:r>
      <w:r w:rsidR="00E416C1" w:rsidRPr="007C794A">
        <w:rPr>
          <w:rFonts w:ascii="GHEA Mariam" w:hAnsi="GHEA Mariam" w:cs="Arial"/>
          <w:shd w:val="clear" w:color="auto" w:fill="FFFFFF"/>
        </w:rPr>
        <w:t xml:space="preserve"> </w:t>
      </w:r>
      <w:r w:rsidR="00E416C1" w:rsidRPr="00E416C1">
        <w:rPr>
          <w:rFonts w:ascii="GHEA Mariam" w:hAnsi="GHEA Mariam" w:cs="Arial"/>
          <w:shd w:val="clear" w:color="auto" w:fill="FFFFFF"/>
        </w:rPr>
        <w:t>դիտարկվել որպես առարկությ</w:t>
      </w:r>
      <w:r w:rsidR="00E670FB">
        <w:rPr>
          <w:rFonts w:ascii="GHEA Mariam" w:hAnsi="GHEA Mariam" w:cs="Arial"/>
          <w:shd w:val="clear" w:color="auto" w:fill="FFFFFF"/>
        </w:rPr>
        <w:t>ու</w:t>
      </w:r>
      <w:r w:rsidR="00E416C1" w:rsidRPr="00E416C1">
        <w:rPr>
          <w:rFonts w:ascii="GHEA Mariam" w:hAnsi="GHEA Mariam" w:cs="Arial"/>
          <w:shd w:val="clear" w:color="auto" w:fill="FFFFFF"/>
        </w:rPr>
        <w:t>ն</w:t>
      </w:r>
      <w:r w:rsidR="00E670FB">
        <w:rPr>
          <w:rFonts w:ascii="GHEA Mariam" w:hAnsi="GHEA Mariam" w:cs="Arial"/>
          <w:shd w:val="clear" w:color="auto" w:fill="FFFFFF"/>
        </w:rPr>
        <w:t>՝</w:t>
      </w:r>
      <w:r w:rsidR="00E416C1" w:rsidRPr="00E416C1">
        <w:rPr>
          <w:rFonts w:ascii="GHEA Mariam" w:hAnsi="GHEA Mariam" w:cs="Arial"/>
          <w:shd w:val="clear" w:color="auto" w:fill="FFFFFF"/>
        </w:rPr>
        <w:t xml:space="preserve"> </w:t>
      </w:r>
      <w:r w:rsidR="001C5F75">
        <w:rPr>
          <w:rFonts w:ascii="GHEA Mariam" w:hAnsi="GHEA Mariam" w:cs="Arial"/>
          <w:shd w:val="clear" w:color="auto" w:fill="FFFFFF"/>
        </w:rPr>
        <w:t>վաղեմության ժամկետն անցած լինելու</w:t>
      </w:r>
      <w:r w:rsidR="00E416C1" w:rsidRPr="00E416C1">
        <w:rPr>
          <w:rFonts w:ascii="GHEA Mariam" w:hAnsi="GHEA Mariam" w:cs="Arial"/>
          <w:shd w:val="clear" w:color="auto" w:fill="FFFFFF"/>
        </w:rPr>
        <w:t xml:space="preserve"> հիմքով քրեական հետապնդ</w:t>
      </w:r>
      <w:r w:rsidR="00E670FB">
        <w:rPr>
          <w:rFonts w:ascii="GHEA Mariam" w:hAnsi="GHEA Mariam" w:cs="Arial"/>
          <w:shd w:val="clear" w:color="auto" w:fill="FFFFFF"/>
        </w:rPr>
        <w:t>ումը</w:t>
      </w:r>
      <w:r w:rsidR="00E416C1" w:rsidRPr="00E416C1">
        <w:rPr>
          <w:rFonts w:ascii="GHEA Mariam" w:hAnsi="GHEA Mariam" w:cs="Arial"/>
          <w:shd w:val="clear" w:color="auto" w:fill="FFFFFF"/>
        </w:rPr>
        <w:t xml:space="preserve"> դադարեց</w:t>
      </w:r>
      <w:r w:rsidR="00E670FB">
        <w:rPr>
          <w:rFonts w:ascii="GHEA Mariam" w:hAnsi="GHEA Mariam" w:cs="Arial"/>
          <w:shd w:val="clear" w:color="auto" w:fill="FFFFFF"/>
        </w:rPr>
        <w:t>նելու դեմ</w:t>
      </w:r>
      <w:r w:rsidR="002A6541">
        <w:rPr>
          <w:rFonts w:ascii="GHEA Mariam" w:hAnsi="GHEA Mariam" w:cs="Arial"/>
          <w:shd w:val="clear" w:color="auto" w:fill="FFFFFF"/>
        </w:rPr>
        <w:t>։</w:t>
      </w:r>
    </w:p>
    <w:p w14:paraId="1B89E914" w14:textId="216E453A" w:rsidR="00A17078" w:rsidRPr="00A17078" w:rsidRDefault="00A17078" w:rsidP="00A17078">
      <w:pPr>
        <w:spacing w:line="360" w:lineRule="auto"/>
        <w:ind w:left="-2" w:firstLine="567"/>
        <w:jc w:val="both"/>
        <w:rPr>
          <w:rFonts w:ascii="GHEA Mariam" w:hAnsi="GHEA Mariam"/>
          <w:noProof/>
        </w:rPr>
      </w:pPr>
      <w:r>
        <w:rPr>
          <w:rFonts w:ascii="GHEA Mariam" w:eastAsia="GHEA Mariam" w:hAnsi="GHEA Mariam" w:cs="GHEA Mariam"/>
          <w:color w:val="000000"/>
        </w:rPr>
        <w:t>Ելնելով վերոգրյալից և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386-րդ հոդվածներով՝ Վճռաբեկ դատարանը</w:t>
      </w:r>
      <w:r w:rsidRPr="007C794A">
        <w:t xml:space="preserve"> </w:t>
      </w:r>
    </w:p>
    <w:p w14:paraId="56976B8F" w14:textId="77777777" w:rsidR="00A17078" w:rsidRDefault="00A17078" w:rsidP="00A17078">
      <w:pPr>
        <w:tabs>
          <w:tab w:val="left" w:pos="567"/>
        </w:tabs>
        <w:spacing w:line="360" w:lineRule="auto"/>
        <w:jc w:val="both"/>
        <w:rPr>
          <w:rFonts w:ascii="GHEA Mariam" w:eastAsia="GHEA Mariam" w:hAnsi="GHEA Mariam" w:cs="GHEA Mariam"/>
          <w:b/>
          <w:lang w:eastAsia="ru-RU"/>
        </w:rPr>
      </w:pPr>
    </w:p>
    <w:p w14:paraId="2961EA89" w14:textId="46661DF0" w:rsidR="0082796F" w:rsidRPr="0082796F" w:rsidRDefault="0082796F" w:rsidP="00A17078">
      <w:pPr>
        <w:tabs>
          <w:tab w:val="left" w:pos="567"/>
        </w:tabs>
        <w:spacing w:line="360" w:lineRule="auto"/>
        <w:jc w:val="center"/>
        <w:rPr>
          <w:rFonts w:ascii="GHEA Mariam" w:eastAsia="GHEA Mariam" w:hAnsi="GHEA Mariam" w:cs="GHEA Mariam"/>
          <w:b/>
          <w:lang w:eastAsia="ru-RU"/>
        </w:rPr>
      </w:pPr>
      <w:r w:rsidRPr="0082796F">
        <w:rPr>
          <w:rFonts w:ascii="GHEA Mariam" w:eastAsia="GHEA Mariam" w:hAnsi="GHEA Mariam" w:cs="GHEA Mariam"/>
          <w:b/>
          <w:lang w:eastAsia="ru-RU"/>
        </w:rPr>
        <w:t>Ո Ր Ո Շ Ե Ց</w:t>
      </w:r>
    </w:p>
    <w:p w14:paraId="2C6F43D7" w14:textId="00C1166E" w:rsidR="0082796F" w:rsidRPr="0082796F" w:rsidRDefault="0082796F" w:rsidP="0082796F">
      <w:pPr>
        <w:spacing w:after="200" w:line="360" w:lineRule="auto"/>
        <w:ind w:firstLine="567"/>
        <w:contextualSpacing/>
        <w:jc w:val="both"/>
        <w:rPr>
          <w:rFonts w:ascii="GHEA Mariam" w:eastAsia="GHEA Mariam" w:hAnsi="GHEA Mariam" w:cs="GHEA Mariam"/>
          <w:lang w:eastAsia="ru-RU"/>
        </w:rPr>
      </w:pPr>
      <w:r w:rsidRPr="0082796F">
        <w:rPr>
          <w:rFonts w:ascii="GHEA Mariam" w:eastAsia="GHEA Mariam" w:hAnsi="GHEA Mariam" w:cs="GHEA Mariam"/>
          <w:lang w:eastAsia="ru-RU"/>
        </w:rPr>
        <w:t xml:space="preserve">1. </w:t>
      </w:r>
      <w:bookmarkStart w:id="15" w:name="_Hlk182058530"/>
      <w:r w:rsidR="00D3211F">
        <w:rPr>
          <w:rFonts w:ascii="GHEA Mariam" w:hAnsi="GHEA Mariam"/>
        </w:rPr>
        <w:t>Արտակ Զաքարյանի</w:t>
      </w:r>
      <w:r w:rsidR="00D3211F" w:rsidRPr="004847FF">
        <w:rPr>
          <w:rFonts w:ascii="GHEA Mariam" w:hAnsi="GHEA Mariam"/>
        </w:rPr>
        <w:t xml:space="preserve"> վերաբերյալ </w:t>
      </w:r>
      <w:bookmarkEnd w:id="15"/>
      <w:r w:rsidR="00D3211F" w:rsidRPr="004847FF">
        <w:rPr>
          <w:rFonts w:ascii="GHEA Mariam" w:hAnsi="GHEA Mariam"/>
        </w:rPr>
        <w:t>ՀՀ հակակոռուպցիոն դատարանի</w:t>
      </w:r>
      <w:r w:rsidR="00D3211F" w:rsidRPr="007C794A">
        <w:rPr>
          <w:rFonts w:ascii="GHEA Mariam" w:hAnsi="GHEA Mariam"/>
        </w:rPr>
        <w:t>`</w:t>
      </w:r>
      <w:r w:rsidR="00D3211F" w:rsidRPr="004847FF">
        <w:rPr>
          <w:rFonts w:ascii="GHEA Mariam" w:hAnsi="GHEA Mariam"/>
        </w:rPr>
        <w:t xml:space="preserve"> 202</w:t>
      </w:r>
      <w:r w:rsidR="00D3211F">
        <w:rPr>
          <w:rFonts w:ascii="GHEA Mariam" w:hAnsi="GHEA Mariam"/>
        </w:rPr>
        <w:t>3</w:t>
      </w:r>
      <w:r w:rsidR="00D3211F" w:rsidRPr="004847FF">
        <w:rPr>
          <w:rFonts w:ascii="GHEA Mariam" w:hAnsi="GHEA Mariam"/>
        </w:rPr>
        <w:t xml:space="preserve"> թվականի </w:t>
      </w:r>
      <w:r w:rsidR="00D3211F">
        <w:rPr>
          <w:rFonts w:ascii="GHEA Mariam" w:hAnsi="GHEA Mariam"/>
        </w:rPr>
        <w:t>մարտի 30</w:t>
      </w:r>
      <w:r w:rsidR="00D3211F" w:rsidRPr="004847FF">
        <w:rPr>
          <w:rFonts w:ascii="GHEA Mariam" w:hAnsi="GHEA Mariam"/>
        </w:rPr>
        <w:t xml:space="preserve">-ի </w:t>
      </w:r>
      <w:r w:rsidRPr="0082796F">
        <w:rPr>
          <w:rFonts w:ascii="GHEA Mariam" w:eastAsia="GHEA Mariam" w:hAnsi="GHEA Mariam" w:cs="GHEA Mariam"/>
          <w:lang w:eastAsia="ru-RU"/>
        </w:rPr>
        <w:t xml:space="preserve">որոշումը և այն անփոփոխ թողնելու </w:t>
      </w:r>
      <w:r w:rsidRPr="0082796F">
        <w:rPr>
          <w:rFonts w:ascii="GHEA Mariam" w:eastAsia="GHEA Mariam" w:hAnsi="GHEA Mariam" w:cs="GHEA Mariam"/>
          <w:color w:val="000000"/>
          <w:lang w:eastAsia="ru-RU"/>
        </w:rPr>
        <w:t>մասին</w:t>
      </w:r>
      <w:r w:rsidRPr="0082796F">
        <w:rPr>
          <w:rFonts w:ascii="GHEA Mariam" w:eastAsia="GHEA Mariam" w:hAnsi="GHEA Mariam" w:cs="GHEA Mariam"/>
          <w:lang w:eastAsia="ru-RU"/>
        </w:rPr>
        <w:t xml:space="preserve"> ՀՀ վերաքննիչ </w:t>
      </w:r>
      <w:r w:rsidR="00B602F2">
        <w:rPr>
          <w:rFonts w:ascii="GHEA Mariam" w:eastAsia="GHEA Mariam" w:hAnsi="GHEA Mariam" w:cs="GHEA Mariam"/>
          <w:lang w:eastAsia="ru-RU"/>
        </w:rPr>
        <w:t>քրեական</w:t>
      </w:r>
      <w:r w:rsidRPr="0082796F">
        <w:rPr>
          <w:rFonts w:ascii="GHEA Mariam" w:eastAsia="GHEA Mariam" w:hAnsi="GHEA Mariam" w:cs="GHEA Mariam"/>
          <w:lang w:eastAsia="ru-RU"/>
        </w:rPr>
        <w:t xml:space="preserve"> դատարանի՝ </w:t>
      </w:r>
      <w:r w:rsidR="00D3211F" w:rsidRPr="004847FF">
        <w:rPr>
          <w:rFonts w:ascii="GHEA Mariam" w:hAnsi="GHEA Mariam"/>
        </w:rPr>
        <w:t>202</w:t>
      </w:r>
      <w:r w:rsidR="00D3211F">
        <w:rPr>
          <w:rFonts w:ascii="GHEA Mariam" w:hAnsi="GHEA Mariam"/>
        </w:rPr>
        <w:t>3</w:t>
      </w:r>
      <w:r w:rsidR="00D3211F" w:rsidRPr="004847FF">
        <w:rPr>
          <w:rFonts w:ascii="GHEA Mariam" w:hAnsi="GHEA Mariam"/>
        </w:rPr>
        <w:t xml:space="preserve"> թվականի </w:t>
      </w:r>
      <w:r w:rsidR="00D3211F">
        <w:rPr>
          <w:rFonts w:ascii="GHEA Mariam" w:hAnsi="GHEA Mariam"/>
        </w:rPr>
        <w:t>մայիսի 25</w:t>
      </w:r>
      <w:r w:rsidR="00D3211F" w:rsidRPr="004847FF">
        <w:rPr>
          <w:rFonts w:ascii="GHEA Mariam" w:hAnsi="GHEA Mariam"/>
        </w:rPr>
        <w:t xml:space="preserve">-ի </w:t>
      </w:r>
      <w:r w:rsidRPr="0082796F">
        <w:rPr>
          <w:rFonts w:ascii="GHEA Mariam" w:eastAsia="GHEA Mariam" w:hAnsi="GHEA Mariam" w:cs="GHEA Mariam"/>
          <w:lang w:eastAsia="ru-RU"/>
        </w:rPr>
        <w:t xml:space="preserve">որոշումը </w:t>
      </w:r>
      <w:r w:rsidRPr="0082796F">
        <w:rPr>
          <w:rFonts w:ascii="GHEA Mariam" w:hAnsi="GHEA Mariam"/>
          <w:color w:val="000000" w:themeColor="text1"/>
          <w:shd w:val="clear" w:color="auto" w:fill="FFFFFF"/>
          <w:lang w:eastAsia="ru-RU"/>
        </w:rPr>
        <w:t xml:space="preserve">բեկանել </w:t>
      </w:r>
      <w:r w:rsidRPr="0082796F">
        <w:rPr>
          <w:rFonts w:ascii="GHEA Mariam" w:eastAsia="GHEA Mariam" w:hAnsi="GHEA Mariam" w:cs="GHEA Mariam"/>
          <w:lang w:eastAsia="ru-RU"/>
        </w:rPr>
        <w:t xml:space="preserve">և </w:t>
      </w:r>
      <w:r w:rsidRPr="0082796F">
        <w:rPr>
          <w:rFonts w:ascii="GHEA Mariam" w:hAnsi="GHEA Mariam"/>
          <w:shd w:val="clear" w:color="auto" w:fill="FFFFFF"/>
          <w:lang w:eastAsia="ru-RU"/>
        </w:rPr>
        <w:t xml:space="preserve">պաշտպան </w:t>
      </w:r>
      <w:r w:rsidR="00BF2623">
        <w:rPr>
          <w:rFonts w:ascii="GHEA Mariam" w:hAnsi="GHEA Mariam" w:cs="GHEA Mariam"/>
        </w:rPr>
        <w:t>Ա</w:t>
      </w:r>
      <w:r w:rsidR="00BF2623">
        <w:rPr>
          <w:rFonts w:ascii="MS Mincho" w:eastAsia="MS Mincho" w:hAnsi="MS Mincho" w:cs="MS Mincho"/>
        </w:rPr>
        <w:t>.</w:t>
      </w:r>
      <w:r w:rsidR="00BF2623">
        <w:rPr>
          <w:rFonts w:ascii="GHEA Mariam" w:hAnsi="GHEA Mariam" w:cs="GHEA Mariam"/>
        </w:rPr>
        <w:t>Հայրապետ</w:t>
      </w:r>
      <w:r w:rsidR="00BF2623" w:rsidRPr="004847FF">
        <w:rPr>
          <w:rFonts w:ascii="GHEA Mariam" w:hAnsi="GHEA Mariam" w:cs="GHEA Mariam"/>
        </w:rPr>
        <w:t>յանի</w:t>
      </w:r>
      <w:r w:rsidR="00BF2623" w:rsidRPr="004847FF">
        <w:rPr>
          <w:rFonts w:ascii="GHEA Mariam" w:hAnsi="GHEA Mariam"/>
        </w:rPr>
        <w:t xml:space="preserve"> </w:t>
      </w:r>
      <w:r w:rsidRPr="0082796F">
        <w:rPr>
          <w:rFonts w:ascii="GHEA Mariam" w:hAnsi="GHEA Mariam" w:cs="GHEA Mariam"/>
          <w:shd w:val="clear" w:color="auto" w:fill="FFFFFF"/>
          <w:lang w:eastAsia="ru-RU"/>
        </w:rPr>
        <w:t>միջնորդությունը</w:t>
      </w:r>
      <w:r w:rsidRPr="0082796F">
        <w:rPr>
          <w:rFonts w:ascii="GHEA Mariam" w:hAnsi="GHEA Mariam"/>
          <w:shd w:val="clear" w:color="auto" w:fill="FFFFFF"/>
          <w:lang w:eastAsia="ru-RU"/>
        </w:rPr>
        <w:t xml:space="preserve"> </w:t>
      </w:r>
      <w:r w:rsidRPr="0082796F">
        <w:rPr>
          <w:rFonts w:ascii="GHEA Mariam" w:eastAsia="GHEA Mariam" w:hAnsi="GHEA Mariam" w:cs="GHEA Mariam"/>
          <w:lang w:eastAsia="ru-RU"/>
        </w:rPr>
        <w:t>մերժել։</w:t>
      </w:r>
    </w:p>
    <w:p w14:paraId="444C36AB" w14:textId="77777777" w:rsidR="006616EF" w:rsidRDefault="0082796F" w:rsidP="006616EF">
      <w:pPr>
        <w:tabs>
          <w:tab w:val="left" w:pos="567"/>
        </w:tabs>
        <w:spacing w:after="200"/>
        <w:ind w:firstLine="567"/>
        <w:jc w:val="both"/>
        <w:rPr>
          <w:rFonts w:ascii="GHEA Mariam" w:eastAsia="GHEA Mariam" w:hAnsi="GHEA Mariam" w:cs="GHEA Mariam"/>
          <w:color w:val="0D0D0D"/>
          <w:lang w:eastAsia="ru-RU"/>
        </w:rPr>
      </w:pPr>
      <w:r w:rsidRPr="0082796F">
        <w:rPr>
          <w:rFonts w:ascii="GHEA Mariam" w:eastAsia="GHEA Mariam" w:hAnsi="GHEA Mariam" w:cs="GHEA Mariam"/>
          <w:color w:val="0D0D0D"/>
          <w:lang w:eastAsia="ru-RU"/>
        </w:rPr>
        <w:t>2. Որոշումն օրինական ուժի մեջ է մտնում կայացնելու օրը:</w:t>
      </w:r>
    </w:p>
    <w:p w14:paraId="24B6CAA9" w14:textId="19C561F8" w:rsidR="006616EF" w:rsidRPr="006616EF" w:rsidRDefault="008F66F6" w:rsidP="006616EF">
      <w:pPr>
        <w:tabs>
          <w:tab w:val="left" w:pos="567"/>
        </w:tabs>
        <w:spacing w:after="200"/>
        <w:ind w:firstLine="567"/>
        <w:jc w:val="both"/>
        <w:rPr>
          <w:rFonts w:ascii="GHEA Mariam" w:eastAsia="GHEA Mariam" w:hAnsi="GHEA Mariam" w:cs="GHEA Mariam"/>
          <w:color w:val="0D0D0D"/>
          <w:lang w:eastAsia="ru-RU"/>
        </w:rPr>
      </w:pPr>
      <w:r w:rsidRPr="008F66F6">
        <w:rPr>
          <w:rFonts w:ascii="GHEA Mariam" w:eastAsia="Arial Unicode MS" w:hAnsi="GHEA Mariam" w:cs="Arial Unicode MS"/>
          <w:color w:val="0D0D0D"/>
          <w:lang w:eastAsia="ru-RU"/>
        </w:rPr>
        <w:t xml:space="preserve">                      </w:t>
      </w:r>
    </w:p>
    <w:p w14:paraId="3DCD0D90" w14:textId="3A853E60" w:rsidR="008F66F6" w:rsidRPr="008F66F6" w:rsidRDefault="008F66F6" w:rsidP="008F66F6">
      <w:pPr>
        <w:spacing w:after="200" w:line="48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Նախագահող`         </w:t>
      </w:r>
      <w:r w:rsidRPr="006616EF">
        <w:rPr>
          <w:rFonts w:ascii="GHEA Mariam" w:eastAsia="Arial Unicode MS" w:hAnsi="GHEA Mariam" w:cs="Arial Unicode MS"/>
          <w:color w:val="0D0D0D"/>
          <w:u w:val="single"/>
          <w:lang w:eastAsia="ru-RU"/>
        </w:rPr>
        <w:t xml:space="preserve">     </w:t>
      </w:r>
      <w:r w:rsidRPr="008F66F6">
        <w:rPr>
          <w:rFonts w:ascii="GHEA Mariam" w:eastAsia="Arial Unicode MS" w:hAnsi="GHEA Mariam" w:cs="Arial Unicode MS"/>
          <w:color w:val="0D0D0D"/>
          <w:u w:val="single"/>
          <w:lang w:eastAsia="ru-RU"/>
        </w:rPr>
        <w:t xml:space="preserve">                                        Ե.ԴԱՆԻԵԼՅԱՆ</w:t>
      </w:r>
    </w:p>
    <w:p w14:paraId="7E8E268C" w14:textId="0E53F35A" w:rsidR="008F66F6" w:rsidRPr="008F66F6" w:rsidRDefault="008F66F6" w:rsidP="008F66F6">
      <w:pPr>
        <w:spacing w:after="200" w:line="48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Դատավորներ`           </w:t>
      </w:r>
      <w:r w:rsidRPr="006616EF">
        <w:rPr>
          <w:rFonts w:ascii="GHEA Mariam" w:eastAsia="Arial Unicode MS" w:hAnsi="GHEA Mariam" w:cs="Arial Unicode MS"/>
          <w:color w:val="0D0D0D"/>
          <w:u w:val="single"/>
          <w:lang w:eastAsia="ru-RU"/>
        </w:rPr>
        <w:t xml:space="preserve">       </w:t>
      </w:r>
      <w:r w:rsidRPr="008F66F6">
        <w:rPr>
          <w:rFonts w:ascii="GHEA Mariam" w:eastAsia="Arial Unicode MS" w:hAnsi="GHEA Mariam" w:cs="Arial Unicode MS"/>
          <w:color w:val="0D0D0D"/>
          <w:u w:val="single"/>
          <w:lang w:eastAsia="ru-RU"/>
        </w:rPr>
        <w:t xml:space="preserve">                                 Ա.ԿՐԿՅԱՇԱՐՅԱՆ</w:t>
      </w:r>
    </w:p>
    <w:p w14:paraId="2E69D5E0" w14:textId="77777777" w:rsidR="008F66F6" w:rsidRPr="008F66F6" w:rsidRDefault="008F66F6" w:rsidP="008F66F6">
      <w:pPr>
        <w:spacing w:after="200" w:line="48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w:t>
      </w:r>
      <w:r w:rsidRPr="006616EF">
        <w:rPr>
          <w:rFonts w:ascii="GHEA Mariam" w:eastAsia="Arial Unicode MS" w:hAnsi="GHEA Mariam" w:cs="Arial Unicode MS"/>
          <w:color w:val="0D0D0D"/>
          <w:u w:val="single"/>
          <w:lang w:eastAsia="ru-RU"/>
        </w:rPr>
        <w:t xml:space="preserve">       </w:t>
      </w:r>
      <w:r w:rsidRPr="008F66F6">
        <w:rPr>
          <w:rFonts w:ascii="GHEA Mariam" w:eastAsia="Arial Unicode MS" w:hAnsi="GHEA Mariam" w:cs="Arial Unicode MS"/>
          <w:color w:val="0D0D0D"/>
          <w:u w:val="single"/>
          <w:lang w:eastAsia="ru-RU"/>
        </w:rPr>
        <w:t xml:space="preserve">                                    Ռ</w:t>
      </w:r>
      <w:r w:rsidRPr="008F66F6">
        <w:rPr>
          <w:rFonts w:ascii="Cambria Math" w:eastAsia="Arial Unicode MS" w:hAnsi="Cambria Math" w:cs="Cambria Math"/>
          <w:color w:val="0D0D0D"/>
          <w:u w:val="single"/>
          <w:lang w:eastAsia="ru-RU"/>
        </w:rPr>
        <w:t>․</w:t>
      </w:r>
      <w:r w:rsidRPr="008F66F6">
        <w:rPr>
          <w:rFonts w:ascii="GHEA Mariam" w:eastAsia="Arial Unicode MS" w:hAnsi="GHEA Mariam" w:cs="Arial Unicode MS"/>
          <w:color w:val="0D0D0D"/>
          <w:u w:val="single"/>
          <w:lang w:eastAsia="ru-RU"/>
        </w:rPr>
        <w:t>ՄԽԻԹԱՐՅԱՆ</w:t>
      </w:r>
    </w:p>
    <w:p w14:paraId="2D3EC685" w14:textId="77777777" w:rsidR="008F66F6" w:rsidRPr="008F66F6" w:rsidRDefault="008F66F6" w:rsidP="006616EF">
      <w:pPr>
        <w:spacing w:line="600" w:lineRule="auto"/>
        <w:ind w:firstLine="709"/>
        <w:jc w:val="right"/>
        <w:rPr>
          <w:rFonts w:ascii="GHEA Mariam" w:eastAsia="Arial Unicode MS" w:hAnsi="GHEA Mariam" w:cs="Arial Unicode MS"/>
          <w:color w:val="0D0D0D"/>
          <w:u w:val="single"/>
          <w:lang w:eastAsia="ru-RU"/>
        </w:rPr>
      </w:pPr>
      <w:r w:rsidRPr="008F66F6">
        <w:rPr>
          <w:rFonts w:ascii="GHEA Mariam" w:eastAsia="Arial Unicode MS" w:hAnsi="GHEA Mariam" w:cs="Arial Unicode MS"/>
          <w:color w:val="0D0D0D"/>
          <w:lang w:eastAsia="ru-RU"/>
        </w:rPr>
        <w:t xml:space="preserve"> </w:t>
      </w:r>
      <w:r w:rsidRPr="006616EF">
        <w:rPr>
          <w:rFonts w:ascii="GHEA Mariam" w:eastAsia="Arial Unicode MS" w:hAnsi="GHEA Mariam" w:cs="Arial Unicode MS"/>
          <w:color w:val="0D0D0D"/>
          <w:lang w:eastAsia="ru-RU"/>
        </w:rPr>
        <w:t xml:space="preserve">     </w:t>
      </w:r>
      <w:r w:rsidRPr="008F66F6">
        <w:rPr>
          <w:rFonts w:ascii="GHEA Mariam" w:eastAsia="Arial Unicode MS" w:hAnsi="GHEA Mariam" w:cs="Arial Unicode MS"/>
          <w:color w:val="0D0D0D"/>
          <w:u w:val="single"/>
          <w:lang w:eastAsia="ru-RU"/>
        </w:rPr>
        <w:t xml:space="preserve">                                                   Ս.ՉԻՉՈՅԱՆ</w:t>
      </w:r>
      <w:r w:rsidRPr="008F66F6">
        <w:rPr>
          <w:rFonts w:ascii="GHEA Mariam" w:eastAsia="Arial Unicode MS" w:hAnsi="GHEA Mariam" w:cs="Arial Unicode MS"/>
          <w:color w:val="0D0D0D"/>
          <w:lang w:eastAsia="ru-RU"/>
        </w:rPr>
        <w:t xml:space="preserve">  </w:t>
      </w:r>
    </w:p>
    <w:p w14:paraId="5C52B57B" w14:textId="77777777" w:rsidR="008F66F6" w:rsidRPr="008F66F6" w:rsidRDefault="008F66F6" w:rsidP="006616EF">
      <w:pPr>
        <w:spacing w:line="600" w:lineRule="auto"/>
        <w:ind w:firstLine="709"/>
        <w:jc w:val="right"/>
        <w:rPr>
          <w:rFonts w:ascii="GHEA Mariam" w:eastAsia="Arial Unicode MS" w:hAnsi="GHEA Mariam" w:cs="Arial Unicode MS"/>
          <w:color w:val="0D0D0D"/>
          <w:u w:val="single"/>
          <w:lang w:eastAsia="ru-RU"/>
        </w:rPr>
      </w:pPr>
      <w:r w:rsidRPr="006616EF">
        <w:rPr>
          <w:rFonts w:ascii="GHEA Mariam" w:eastAsia="Arial Unicode MS" w:hAnsi="GHEA Mariam" w:cs="Arial Unicode MS"/>
          <w:color w:val="0D0D0D"/>
          <w:lang w:eastAsia="ru-RU"/>
        </w:rPr>
        <w:t xml:space="preserve">   </w:t>
      </w:r>
      <w:r w:rsidRPr="008F66F6">
        <w:rPr>
          <w:rFonts w:ascii="GHEA Mariam" w:eastAsia="Arial Unicode MS" w:hAnsi="GHEA Mariam" w:cs="Arial Unicode MS"/>
          <w:color w:val="0D0D0D"/>
          <w:u w:val="single"/>
          <w:lang w:eastAsia="ru-RU"/>
        </w:rPr>
        <w:t xml:space="preserve">                                                Դ.ՎԵՔԻԼՅԱՆ</w:t>
      </w:r>
    </w:p>
    <w:p w14:paraId="14BAB339" w14:textId="515DA7AF" w:rsidR="00D34D39" w:rsidRPr="004847FF" w:rsidRDefault="00D34D39" w:rsidP="00BF7293">
      <w:pPr>
        <w:spacing w:line="600" w:lineRule="auto"/>
        <w:rPr>
          <w:rFonts w:ascii="GHEA Mariam" w:hAnsi="GHEA Mariam"/>
        </w:rPr>
      </w:pPr>
    </w:p>
    <w:sectPr w:rsidR="00D34D39" w:rsidRPr="004847FF" w:rsidSect="008F66F6">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BFD6E" w14:textId="77777777" w:rsidR="00795705" w:rsidRDefault="00795705" w:rsidP="00FD6DDB">
      <w:r>
        <w:separator/>
      </w:r>
    </w:p>
  </w:endnote>
  <w:endnote w:type="continuationSeparator" w:id="0">
    <w:p w14:paraId="4210B3E5" w14:textId="77777777" w:rsidR="00795705" w:rsidRDefault="00795705" w:rsidP="00F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19F88" w14:textId="77777777" w:rsidR="00795705" w:rsidRDefault="00795705" w:rsidP="00FD6DDB">
      <w:r>
        <w:separator/>
      </w:r>
    </w:p>
  </w:footnote>
  <w:footnote w:type="continuationSeparator" w:id="0">
    <w:p w14:paraId="5222BB4F" w14:textId="77777777" w:rsidR="00795705" w:rsidRDefault="00795705" w:rsidP="00FD6DDB">
      <w:r>
        <w:continuationSeparator/>
      </w:r>
    </w:p>
  </w:footnote>
  <w:footnote w:id="1">
    <w:p w14:paraId="1045858F" w14:textId="681CC211" w:rsidR="00FD6DDB" w:rsidRPr="009865C3" w:rsidRDefault="00FD6DDB" w:rsidP="00FD6DDB">
      <w:pPr>
        <w:pStyle w:val="FootnoteText"/>
        <w:rPr>
          <w:rFonts w:ascii="GHEA Mariam" w:hAnsi="GHEA Mariam"/>
          <w:sz w:val="20"/>
          <w:szCs w:val="20"/>
          <w:lang w:val="hy-AM"/>
        </w:rPr>
      </w:pPr>
      <w:r w:rsidRPr="00A309BF">
        <w:rPr>
          <w:rStyle w:val="FootnoteReference"/>
          <w:rFonts w:ascii="GHEA Mariam" w:hAnsi="GHEA Mariam"/>
          <w:sz w:val="20"/>
          <w:szCs w:val="20"/>
        </w:rPr>
        <w:footnoteRef/>
      </w:r>
      <w:r w:rsidRPr="00A309BF">
        <w:rPr>
          <w:rFonts w:ascii="GHEA Mariam" w:hAnsi="GHEA Mariam"/>
          <w:sz w:val="20"/>
          <w:szCs w:val="20"/>
        </w:rPr>
        <w:t xml:space="preserve"> </w:t>
      </w:r>
      <w:r w:rsidRPr="00A309BF">
        <w:rPr>
          <w:rFonts w:ascii="GHEA Mariam" w:hAnsi="GHEA Mariam"/>
          <w:sz w:val="20"/>
          <w:szCs w:val="20"/>
          <w:lang w:val="hy-AM"/>
        </w:rPr>
        <w:t>Տե՛ս նյութեր, հատոր 1-ին, թերթ</w:t>
      </w:r>
      <w:r w:rsidR="00495966" w:rsidRPr="00A309BF">
        <w:rPr>
          <w:rFonts w:ascii="GHEA Mariam" w:hAnsi="GHEA Mariam"/>
          <w:sz w:val="20"/>
          <w:szCs w:val="20"/>
          <w:lang w:val="hy-AM"/>
        </w:rPr>
        <w:t xml:space="preserve"> </w:t>
      </w:r>
      <w:r w:rsidR="00A309BF">
        <w:rPr>
          <w:rFonts w:ascii="GHEA Mariam" w:hAnsi="GHEA Mariam"/>
          <w:sz w:val="20"/>
          <w:szCs w:val="20"/>
          <w:lang w:val="hy-AM"/>
        </w:rPr>
        <w:t>3</w:t>
      </w:r>
      <w:r w:rsidR="002F2BAD" w:rsidRPr="00A309BF">
        <w:rPr>
          <w:rFonts w:ascii="GHEA Mariam" w:hAnsi="GHEA Mariam"/>
          <w:sz w:val="20"/>
          <w:szCs w:val="20"/>
        </w:rPr>
        <w:t>-</w:t>
      </w:r>
      <w:r w:rsidR="00A309BF">
        <w:rPr>
          <w:rFonts w:ascii="GHEA Mariam" w:hAnsi="GHEA Mariam"/>
          <w:sz w:val="20"/>
          <w:szCs w:val="20"/>
          <w:lang w:val="hy-AM"/>
        </w:rPr>
        <w:t>4</w:t>
      </w:r>
      <w:r w:rsidRPr="00A309BF">
        <w:rPr>
          <w:rFonts w:ascii="GHEA Mariam" w:hAnsi="GHEA Mariam"/>
          <w:sz w:val="20"/>
          <w:szCs w:val="20"/>
          <w:lang w:val="hy-AM"/>
        </w:rPr>
        <w:t>։</w:t>
      </w:r>
      <w:r w:rsidRPr="009865C3">
        <w:rPr>
          <w:rFonts w:ascii="GHEA Mariam" w:hAnsi="GHEA Mariam"/>
          <w:sz w:val="20"/>
          <w:szCs w:val="20"/>
          <w:lang w:val="hy-AM"/>
        </w:rPr>
        <w:t xml:space="preserve"> </w:t>
      </w:r>
    </w:p>
  </w:footnote>
  <w:footnote w:id="2">
    <w:p w14:paraId="5621865B" w14:textId="14237610" w:rsidR="00FD6DDB" w:rsidRPr="009865C3" w:rsidRDefault="00FD6DDB" w:rsidP="00FD6DDB">
      <w:pPr>
        <w:pStyle w:val="FootnoteText"/>
        <w:rPr>
          <w:rFonts w:ascii="GHEA Mariam" w:hAnsi="GHEA Mariam"/>
          <w:sz w:val="20"/>
          <w:szCs w:val="20"/>
          <w:lang w:val="hy-AM"/>
        </w:rPr>
      </w:pPr>
      <w:r w:rsidRPr="009865C3">
        <w:rPr>
          <w:rStyle w:val="FootnoteReference"/>
          <w:rFonts w:ascii="GHEA Mariam" w:hAnsi="GHEA Mariam"/>
          <w:sz w:val="20"/>
          <w:szCs w:val="20"/>
        </w:rPr>
        <w:footnoteRef/>
      </w:r>
      <w:r w:rsidRPr="009865C3">
        <w:rPr>
          <w:rFonts w:ascii="GHEA Mariam" w:hAnsi="GHEA Mariam"/>
          <w:sz w:val="20"/>
          <w:szCs w:val="20"/>
          <w:lang w:val="hy-AM"/>
        </w:rPr>
        <w:t xml:space="preserve"> Տե՛ս </w:t>
      </w:r>
      <w:r>
        <w:rPr>
          <w:rFonts w:ascii="GHEA Mariam" w:hAnsi="GHEA Mariam"/>
          <w:sz w:val="20"/>
          <w:szCs w:val="20"/>
          <w:lang w:val="hy-AM"/>
        </w:rPr>
        <w:t>նյութեր</w:t>
      </w:r>
      <w:r w:rsidRPr="009865C3">
        <w:rPr>
          <w:rFonts w:ascii="GHEA Mariam" w:hAnsi="GHEA Mariam"/>
          <w:sz w:val="20"/>
          <w:szCs w:val="20"/>
          <w:lang w:val="hy-AM"/>
        </w:rPr>
        <w:t>,</w:t>
      </w:r>
      <w:r>
        <w:rPr>
          <w:rFonts w:ascii="GHEA Mariam" w:hAnsi="GHEA Mariam"/>
          <w:sz w:val="20"/>
          <w:szCs w:val="20"/>
          <w:lang w:val="hy-AM"/>
        </w:rPr>
        <w:t xml:space="preserve"> հատոր 1-ին,</w:t>
      </w:r>
      <w:r w:rsidRPr="009865C3">
        <w:rPr>
          <w:rFonts w:ascii="GHEA Mariam" w:hAnsi="GHEA Mariam"/>
          <w:sz w:val="20"/>
          <w:szCs w:val="20"/>
          <w:lang w:val="hy-AM"/>
        </w:rPr>
        <w:t xml:space="preserve"> թերթեր </w:t>
      </w:r>
      <w:r w:rsidR="00697181">
        <w:rPr>
          <w:rFonts w:ascii="GHEA Mariam" w:hAnsi="GHEA Mariam"/>
          <w:sz w:val="20"/>
          <w:szCs w:val="20"/>
          <w:lang w:val="hy-AM"/>
        </w:rPr>
        <w:t>7</w:t>
      </w:r>
      <w:r w:rsidR="00A309BF">
        <w:rPr>
          <w:rFonts w:ascii="GHEA Mariam" w:hAnsi="GHEA Mariam"/>
          <w:sz w:val="20"/>
          <w:szCs w:val="20"/>
          <w:lang w:val="hy-AM"/>
        </w:rPr>
        <w:t>7</w:t>
      </w:r>
      <w:r w:rsidR="00697181">
        <w:rPr>
          <w:rFonts w:ascii="GHEA Mariam" w:hAnsi="GHEA Mariam"/>
          <w:sz w:val="20"/>
          <w:szCs w:val="20"/>
          <w:lang w:val="hy-AM"/>
        </w:rPr>
        <w:t>-</w:t>
      </w:r>
      <w:r w:rsidR="00A309BF">
        <w:rPr>
          <w:rFonts w:ascii="GHEA Mariam" w:hAnsi="GHEA Mariam"/>
          <w:sz w:val="20"/>
          <w:szCs w:val="20"/>
          <w:lang w:val="hy-AM"/>
        </w:rPr>
        <w:t>78</w:t>
      </w:r>
      <w:r w:rsidRPr="007B6EAA">
        <w:rPr>
          <w:rFonts w:ascii="GHEA Mariam" w:hAnsi="GHEA Mariam"/>
          <w:sz w:val="20"/>
          <w:szCs w:val="20"/>
          <w:lang w:val="hy-AM"/>
        </w:rPr>
        <w:t>։</w:t>
      </w:r>
    </w:p>
  </w:footnote>
  <w:footnote w:id="3">
    <w:p w14:paraId="5F2C2EDE" w14:textId="0E11F6EE" w:rsidR="00FD6DDB" w:rsidRPr="009865C3" w:rsidRDefault="00FD6DDB" w:rsidP="00FD6DDB">
      <w:pPr>
        <w:pStyle w:val="FootnoteText"/>
        <w:rPr>
          <w:rFonts w:ascii="GHEA Mariam" w:hAnsi="GHEA Mariam"/>
          <w:sz w:val="20"/>
          <w:szCs w:val="20"/>
          <w:lang w:val="hy-AM"/>
        </w:rPr>
      </w:pPr>
      <w:r w:rsidRPr="00373238">
        <w:rPr>
          <w:rStyle w:val="FootnoteReference"/>
          <w:rFonts w:ascii="GHEA Mariam" w:hAnsi="GHEA Mariam"/>
          <w:sz w:val="20"/>
          <w:szCs w:val="20"/>
        </w:rPr>
        <w:footnoteRef/>
      </w:r>
      <w:r w:rsidRPr="00373238">
        <w:rPr>
          <w:rFonts w:ascii="GHEA Mariam" w:hAnsi="GHEA Mariam"/>
          <w:sz w:val="20"/>
          <w:szCs w:val="20"/>
          <w:lang w:val="hy-AM"/>
        </w:rPr>
        <w:t xml:space="preserve"> Տե՛ս նյութեր, հատոր </w:t>
      </w:r>
      <w:r w:rsidR="00BE1726" w:rsidRPr="00373238">
        <w:rPr>
          <w:rFonts w:ascii="GHEA Mariam" w:hAnsi="GHEA Mariam"/>
          <w:sz w:val="20"/>
          <w:szCs w:val="20"/>
          <w:lang w:val="hy-AM"/>
        </w:rPr>
        <w:t>2</w:t>
      </w:r>
      <w:r w:rsidRPr="00373238">
        <w:rPr>
          <w:rFonts w:ascii="GHEA Mariam" w:hAnsi="GHEA Mariam"/>
          <w:sz w:val="20"/>
          <w:szCs w:val="20"/>
          <w:lang w:val="hy-AM"/>
        </w:rPr>
        <w:t xml:space="preserve">-րդ, թերթեր </w:t>
      </w:r>
      <w:r w:rsidR="00373238" w:rsidRPr="00373238">
        <w:rPr>
          <w:rFonts w:ascii="GHEA Mariam" w:hAnsi="GHEA Mariam"/>
          <w:sz w:val="20"/>
          <w:szCs w:val="20"/>
          <w:lang w:val="hy-AM"/>
        </w:rPr>
        <w:t>19</w:t>
      </w:r>
      <w:r w:rsidRPr="00373238">
        <w:rPr>
          <w:rFonts w:ascii="GHEA Mariam" w:hAnsi="GHEA Mariam"/>
          <w:sz w:val="20"/>
          <w:szCs w:val="20"/>
          <w:lang w:val="hy-AM"/>
        </w:rPr>
        <w:t>-</w:t>
      </w:r>
      <w:r w:rsidR="00373238" w:rsidRPr="00373238">
        <w:rPr>
          <w:rFonts w:ascii="GHEA Mariam" w:hAnsi="GHEA Mariam"/>
          <w:sz w:val="20"/>
          <w:szCs w:val="20"/>
          <w:lang w:val="hy-AM"/>
        </w:rPr>
        <w:t>23</w:t>
      </w:r>
      <w:r w:rsidRPr="00373238">
        <w:rPr>
          <w:rFonts w:ascii="GHEA Mariam" w:hAnsi="GHEA Mariam"/>
          <w:sz w:val="20"/>
          <w:szCs w:val="20"/>
          <w:lang w:val="hy-AM"/>
        </w:rPr>
        <w:t>։</w:t>
      </w:r>
    </w:p>
  </w:footnote>
  <w:footnote w:id="4">
    <w:p w14:paraId="0FAC36A0" w14:textId="77777777" w:rsidR="00A17078" w:rsidRPr="007D7631" w:rsidRDefault="00A17078" w:rsidP="00A17078">
      <w:pPr>
        <w:pStyle w:val="FootnoteText"/>
        <w:ind w:hanging="2"/>
        <w:jc w:val="both"/>
        <w:rPr>
          <w:rFonts w:ascii="GHEA Mariam" w:hAnsi="GHEA Mariam"/>
          <w:position w:val="-1"/>
          <w:sz w:val="20"/>
          <w:szCs w:val="20"/>
          <w:lang w:val="hy-AM" w:eastAsia="ru-RU"/>
        </w:rPr>
      </w:pPr>
      <w:r w:rsidRPr="007D7631">
        <w:rPr>
          <w:rStyle w:val="FootnoteReference"/>
          <w:rFonts w:ascii="GHEA Mariam" w:hAnsi="GHEA Mariam"/>
          <w:sz w:val="20"/>
          <w:szCs w:val="20"/>
        </w:rPr>
        <w:footnoteRef/>
      </w:r>
      <w:r w:rsidRPr="007D7631">
        <w:rPr>
          <w:rFonts w:ascii="GHEA Mariam" w:hAnsi="GHEA Mariam"/>
          <w:sz w:val="20"/>
          <w:szCs w:val="20"/>
          <w:lang w:val="hy-AM"/>
        </w:rPr>
        <w:t xml:space="preserve"> Տե՛ս, </w:t>
      </w:r>
      <w:r w:rsidRPr="007D7631">
        <w:rPr>
          <w:rFonts w:ascii="GHEA Mariam" w:hAnsi="GHEA Mariam"/>
          <w:i/>
          <w:iCs/>
          <w:sz w:val="20"/>
          <w:szCs w:val="20"/>
          <w:lang w:val="hy-AM"/>
        </w:rPr>
        <w:t>mutatis mutandis,</w:t>
      </w:r>
      <w:r w:rsidRPr="007D7631">
        <w:rPr>
          <w:rFonts w:ascii="GHEA Mariam" w:hAnsi="GHEA Mariam"/>
          <w:sz w:val="20"/>
          <w:szCs w:val="20"/>
          <w:lang w:val="hy-AM"/>
        </w:rPr>
        <w:t xml:space="preserve"> Վճռաբեկ դատարանի՝ </w:t>
      </w:r>
      <w:r w:rsidRPr="007D7631">
        <w:rPr>
          <w:rFonts w:ascii="GHEA Mariam" w:hAnsi="GHEA Mariam"/>
          <w:i/>
          <w:iCs/>
          <w:sz w:val="20"/>
          <w:szCs w:val="20"/>
          <w:lang w:val="hy-AM"/>
        </w:rPr>
        <w:t>Վարուժան Ավետիսյանի</w:t>
      </w:r>
      <w:r w:rsidRPr="007D7631">
        <w:rPr>
          <w:rFonts w:ascii="GHEA Mariam" w:hAnsi="GHEA Mariam"/>
          <w:sz w:val="20"/>
          <w:szCs w:val="20"/>
          <w:lang w:val="hy-AM"/>
        </w:rPr>
        <w:t xml:space="preserve"> գործով 2011 թվականի հոկտեմբերի 20-ի թիվ ՍԴ3/0013/01/11, </w:t>
      </w:r>
      <w:r w:rsidRPr="007D7631">
        <w:rPr>
          <w:rFonts w:ascii="GHEA Mariam" w:hAnsi="GHEA Mariam"/>
          <w:i/>
          <w:iCs/>
          <w:sz w:val="20"/>
          <w:szCs w:val="20"/>
          <w:lang w:val="hy-AM"/>
        </w:rPr>
        <w:t>Դավիթ Սիմիդյանի</w:t>
      </w:r>
      <w:r w:rsidRPr="007D7631">
        <w:rPr>
          <w:rFonts w:ascii="GHEA Mariam" w:hAnsi="GHEA Mariam"/>
          <w:sz w:val="20"/>
          <w:szCs w:val="20"/>
          <w:lang w:val="hy-AM"/>
        </w:rPr>
        <w:t xml:space="preserve"> գործով 2014 թվականի դեկտեմբերի 16-ի թիվ ԵԷԴ/0122/01/13, </w:t>
      </w:r>
      <w:r w:rsidRPr="007D7631">
        <w:rPr>
          <w:rFonts w:ascii="GHEA Mariam" w:hAnsi="GHEA Mariam"/>
          <w:i/>
          <w:iCs/>
          <w:sz w:val="20"/>
          <w:szCs w:val="20"/>
          <w:lang w:val="hy-AM"/>
        </w:rPr>
        <w:t>Վարդան Ղազարյանի</w:t>
      </w:r>
      <w:r w:rsidRPr="007D7631">
        <w:rPr>
          <w:rFonts w:ascii="GHEA Mariam" w:hAnsi="GHEA Mariam"/>
          <w:sz w:val="20"/>
          <w:szCs w:val="20"/>
          <w:lang w:val="hy-AM"/>
        </w:rPr>
        <w:t xml:space="preserve"> գործով 2015 թվականի փետրվարի 27-ի թիվ ԱՎԴ/0002/01/14 որոշումները։</w:t>
      </w:r>
    </w:p>
  </w:footnote>
  <w:footnote w:id="5">
    <w:p w14:paraId="5CB84741" w14:textId="77777777" w:rsidR="00A17078" w:rsidRPr="00AA4D92" w:rsidRDefault="00A17078" w:rsidP="00A17078">
      <w:pPr>
        <w:pStyle w:val="FootnoteText"/>
        <w:ind w:hanging="2"/>
        <w:jc w:val="both"/>
        <w:rPr>
          <w:rFonts w:ascii="GHEA Mariam" w:hAnsi="GHEA Mariam"/>
          <w:sz w:val="20"/>
          <w:szCs w:val="20"/>
          <w:lang w:val="hy-AM"/>
        </w:rPr>
      </w:pPr>
      <w:r>
        <w:rPr>
          <w:rStyle w:val="FootnoteReference"/>
          <w:rFonts w:ascii="GHEA Mariam" w:hAnsi="GHEA Mariam"/>
        </w:rPr>
        <w:footnoteRef/>
      </w:r>
      <w:r>
        <w:rPr>
          <w:rFonts w:ascii="GHEA Mariam" w:hAnsi="GHEA Mariam"/>
          <w:lang w:val="hy-AM"/>
        </w:rPr>
        <w:t xml:space="preserve"> </w:t>
      </w:r>
      <w:r w:rsidRPr="00AA4D92">
        <w:rPr>
          <w:rFonts w:ascii="GHEA Mariam" w:hAnsi="GHEA Mariam"/>
          <w:sz w:val="20"/>
          <w:szCs w:val="20"/>
          <w:lang w:val="hy-AM"/>
        </w:rPr>
        <w:t xml:space="preserve">Տե՛ս Վճռաբեկ դատարանի՝ </w:t>
      </w:r>
      <w:r w:rsidRPr="00AA4D92">
        <w:rPr>
          <w:rFonts w:ascii="GHEA Mariam" w:hAnsi="GHEA Mariam"/>
          <w:i/>
          <w:iCs/>
          <w:sz w:val="20"/>
          <w:szCs w:val="20"/>
          <w:lang w:val="hy-AM"/>
        </w:rPr>
        <w:t>Դավիթ Սիմիդյանի</w:t>
      </w:r>
      <w:r w:rsidRPr="00AA4D92">
        <w:rPr>
          <w:rFonts w:ascii="GHEA Mariam" w:hAnsi="GHEA Mariam"/>
          <w:sz w:val="20"/>
          <w:szCs w:val="20"/>
          <w:lang w:val="hy-AM"/>
        </w:rPr>
        <w:t xml:space="preserve"> գործով 2014 թվականի դեկտեմբերի 16-ին կայացված թիվ ԵԷԴ/0122/01/13 որոշումը։ </w:t>
      </w:r>
    </w:p>
  </w:footnote>
  <w:footnote w:id="6">
    <w:p w14:paraId="24926C1F" w14:textId="77777777" w:rsidR="00A17078" w:rsidRPr="007C3841" w:rsidRDefault="00A17078" w:rsidP="00A17078">
      <w:pPr>
        <w:pStyle w:val="FootnoteText"/>
        <w:ind w:hanging="2"/>
        <w:jc w:val="both"/>
        <w:rPr>
          <w:rFonts w:ascii="GHEA Mariam" w:hAnsi="GHEA Mariam"/>
          <w:sz w:val="20"/>
          <w:szCs w:val="20"/>
          <w:lang w:val="hy-AM"/>
        </w:rPr>
      </w:pPr>
      <w:r w:rsidRPr="007C3841">
        <w:rPr>
          <w:rStyle w:val="FootnoteReference"/>
          <w:rFonts w:ascii="GHEA Mariam" w:hAnsi="GHEA Mariam"/>
          <w:sz w:val="20"/>
          <w:szCs w:val="20"/>
        </w:rPr>
        <w:footnoteRef/>
      </w:r>
      <w:r w:rsidRPr="007C3841">
        <w:rPr>
          <w:rFonts w:ascii="GHEA Mariam" w:hAnsi="GHEA Mariam"/>
          <w:sz w:val="20"/>
          <w:szCs w:val="20"/>
          <w:lang w:val="hy-AM"/>
        </w:rPr>
        <w:t xml:space="preserve"> Տե՛ս Վճռաբեկ դատարանի՝ </w:t>
      </w:r>
      <w:r w:rsidRPr="007C3841">
        <w:rPr>
          <w:rFonts w:ascii="GHEA Mariam" w:hAnsi="GHEA Mariam"/>
          <w:i/>
          <w:iCs/>
          <w:sz w:val="20"/>
          <w:szCs w:val="20"/>
          <w:lang w:val="hy-AM"/>
        </w:rPr>
        <w:t>Սարգիս Գրիգորյանի</w:t>
      </w:r>
      <w:r w:rsidRPr="007C3841">
        <w:rPr>
          <w:rFonts w:ascii="GHEA Mariam" w:hAnsi="GHEA Mariam"/>
          <w:sz w:val="20"/>
          <w:szCs w:val="20"/>
          <w:lang w:val="hy-AM"/>
        </w:rPr>
        <w:t xml:space="preserve"> գործով 2024 թվականի հուլիսի 26-ի թիվ ՀԿԴ/0054/01/22 որոշումը:</w:t>
      </w:r>
    </w:p>
  </w:footnote>
  <w:footnote w:id="7">
    <w:p w14:paraId="204A9D22" w14:textId="3B6B32A3" w:rsidR="00A17078" w:rsidRPr="007C3841" w:rsidRDefault="00A17078" w:rsidP="00A17078">
      <w:pPr>
        <w:pStyle w:val="FootnoteText"/>
        <w:ind w:hanging="2"/>
        <w:jc w:val="both"/>
        <w:rPr>
          <w:rFonts w:ascii="GHEA Mariam" w:hAnsi="GHEA Mariam"/>
          <w:sz w:val="20"/>
          <w:szCs w:val="20"/>
          <w:lang w:val="hy-AM"/>
        </w:rPr>
      </w:pPr>
      <w:r w:rsidRPr="007C3841">
        <w:rPr>
          <w:rStyle w:val="FootnoteReference"/>
          <w:rFonts w:ascii="GHEA Mariam" w:hAnsi="GHEA Mariam"/>
          <w:sz w:val="20"/>
          <w:szCs w:val="20"/>
        </w:rPr>
        <w:footnoteRef/>
      </w:r>
      <w:r w:rsidRPr="007C3841">
        <w:rPr>
          <w:rFonts w:ascii="GHEA Mariam" w:hAnsi="GHEA Mariam"/>
          <w:sz w:val="20"/>
          <w:szCs w:val="20"/>
          <w:lang w:val="hy-AM"/>
        </w:rPr>
        <w:t xml:space="preserve"> </w:t>
      </w:r>
      <w:r w:rsidRPr="007C3841">
        <w:rPr>
          <w:rFonts w:ascii="GHEA Mariam" w:hAnsi="GHEA Mariam"/>
          <w:sz w:val="20"/>
          <w:szCs w:val="20"/>
          <w:shd w:val="clear" w:color="auto" w:fill="FFFFFF"/>
          <w:lang w:val="hy-AM"/>
        </w:rPr>
        <w:t xml:space="preserve">Տե՛ս սույն որոշման </w:t>
      </w:r>
      <w:r w:rsidR="007C3841">
        <w:rPr>
          <w:rFonts w:ascii="GHEA Mariam" w:hAnsi="GHEA Mariam"/>
          <w:sz w:val="20"/>
          <w:szCs w:val="20"/>
          <w:shd w:val="clear" w:color="auto" w:fill="FFFFFF"/>
          <w:lang w:val="hy-AM"/>
        </w:rPr>
        <w:t>6</w:t>
      </w:r>
      <w:r w:rsidRPr="007C3841">
        <w:rPr>
          <w:rFonts w:ascii="GHEA Mariam" w:hAnsi="GHEA Mariam"/>
          <w:sz w:val="20"/>
          <w:szCs w:val="20"/>
          <w:shd w:val="clear" w:color="auto" w:fill="FFFFFF"/>
          <w:lang w:val="hy-AM"/>
        </w:rPr>
        <w:t>-րդ կետը։</w:t>
      </w:r>
    </w:p>
  </w:footnote>
  <w:footnote w:id="8">
    <w:p w14:paraId="697AD9D8" w14:textId="17ED66A2" w:rsidR="00A17078" w:rsidRPr="007C3841" w:rsidRDefault="00A17078" w:rsidP="00A17078">
      <w:pPr>
        <w:pStyle w:val="FootnoteText"/>
        <w:ind w:hanging="2"/>
        <w:jc w:val="both"/>
        <w:rPr>
          <w:rFonts w:ascii="GHEA Mariam" w:hAnsi="GHEA Mariam"/>
          <w:sz w:val="20"/>
          <w:szCs w:val="20"/>
          <w:lang w:val="hy-AM"/>
        </w:rPr>
      </w:pPr>
      <w:r>
        <w:rPr>
          <w:rStyle w:val="FootnoteReference"/>
          <w:rFonts w:ascii="GHEA Mariam" w:hAnsi="GHEA Mariam"/>
        </w:rPr>
        <w:footnoteRef/>
      </w:r>
      <w:r>
        <w:rPr>
          <w:rFonts w:ascii="GHEA Mariam" w:hAnsi="GHEA Mariam"/>
          <w:lang w:val="hy-AM"/>
        </w:rPr>
        <w:t xml:space="preserve"> </w:t>
      </w:r>
      <w:r w:rsidRPr="007C3841">
        <w:rPr>
          <w:rFonts w:ascii="GHEA Mariam" w:hAnsi="GHEA Mariam"/>
          <w:sz w:val="20"/>
          <w:szCs w:val="20"/>
          <w:shd w:val="clear" w:color="auto" w:fill="FFFFFF"/>
          <w:lang w:val="hy-AM"/>
        </w:rPr>
        <w:t xml:space="preserve">Տե՛ս սույն որոշման </w:t>
      </w:r>
      <w:r w:rsidR="007C3841">
        <w:rPr>
          <w:rFonts w:ascii="GHEA Mariam" w:hAnsi="GHEA Mariam"/>
          <w:sz w:val="20"/>
          <w:szCs w:val="20"/>
          <w:shd w:val="clear" w:color="auto" w:fill="FFFFFF"/>
          <w:lang w:val="hy-AM"/>
        </w:rPr>
        <w:t>7</w:t>
      </w:r>
      <w:r w:rsidRPr="007C3841">
        <w:rPr>
          <w:rFonts w:ascii="GHEA Mariam" w:hAnsi="GHEA Mariam"/>
          <w:sz w:val="20"/>
          <w:szCs w:val="20"/>
          <w:shd w:val="clear" w:color="auto" w:fill="FFFFFF"/>
          <w:lang w:val="hy-AM"/>
        </w:rPr>
        <w:t>-րդ կետը։</w:t>
      </w:r>
    </w:p>
  </w:footnote>
  <w:footnote w:id="9">
    <w:p w14:paraId="29043206" w14:textId="1E4E598F" w:rsidR="00A17078" w:rsidRPr="007C3841" w:rsidRDefault="00A17078" w:rsidP="00A17078">
      <w:pPr>
        <w:pStyle w:val="FootnoteText"/>
        <w:ind w:hanging="2"/>
        <w:jc w:val="both"/>
        <w:rPr>
          <w:rFonts w:ascii="GHEA Mariam" w:hAnsi="GHEA Mariam"/>
          <w:sz w:val="20"/>
          <w:szCs w:val="20"/>
          <w:lang w:val="hy-AM"/>
        </w:rPr>
      </w:pPr>
      <w:r w:rsidRPr="007C3841">
        <w:rPr>
          <w:rStyle w:val="FootnoteReference"/>
          <w:rFonts w:ascii="GHEA Mariam" w:hAnsi="GHEA Mariam"/>
          <w:sz w:val="20"/>
          <w:szCs w:val="20"/>
        </w:rPr>
        <w:footnoteRef/>
      </w:r>
      <w:r w:rsidRPr="007C3841">
        <w:rPr>
          <w:rFonts w:ascii="GHEA Mariam" w:hAnsi="GHEA Mariam"/>
          <w:sz w:val="20"/>
          <w:szCs w:val="20"/>
          <w:lang w:val="hy-AM"/>
        </w:rPr>
        <w:t xml:space="preserve"> </w:t>
      </w:r>
      <w:r w:rsidRPr="007C3841">
        <w:rPr>
          <w:rFonts w:ascii="GHEA Mariam" w:hAnsi="GHEA Mariam"/>
          <w:sz w:val="20"/>
          <w:szCs w:val="20"/>
          <w:shd w:val="clear" w:color="auto" w:fill="FFFFFF"/>
          <w:lang w:val="hy-AM"/>
        </w:rPr>
        <w:t xml:space="preserve">Տե՛ս սույն որոշման </w:t>
      </w:r>
      <w:r w:rsidR="007C3841">
        <w:rPr>
          <w:rFonts w:ascii="GHEA Mariam" w:hAnsi="GHEA Mariam"/>
          <w:sz w:val="20"/>
          <w:szCs w:val="20"/>
          <w:shd w:val="clear" w:color="auto" w:fill="FFFFFF"/>
          <w:lang w:val="hy-AM"/>
        </w:rPr>
        <w:t>8</w:t>
      </w:r>
      <w:r w:rsidRPr="007C3841">
        <w:rPr>
          <w:rFonts w:ascii="GHEA Mariam" w:hAnsi="GHEA Mariam"/>
          <w:sz w:val="20"/>
          <w:szCs w:val="20"/>
          <w:shd w:val="clear" w:color="auto" w:fill="FFFFFF"/>
          <w:lang w:val="hy-AM"/>
        </w:rPr>
        <w:t>-րդ կետը։</w:t>
      </w:r>
    </w:p>
  </w:footnote>
  <w:footnote w:id="10">
    <w:p w14:paraId="2318C6A8" w14:textId="77777777" w:rsidR="00E65C5A" w:rsidRDefault="00E65C5A" w:rsidP="00E65C5A">
      <w:pPr>
        <w:pStyle w:val="FootnoteText"/>
        <w:jc w:val="both"/>
        <w:rPr>
          <w:rFonts w:ascii="GHEA Mariam" w:hAnsi="GHEA Mariam"/>
          <w:sz w:val="20"/>
          <w:szCs w:val="20"/>
          <w:lang w:val="hy-AM"/>
        </w:rPr>
      </w:pPr>
      <w:r>
        <w:rPr>
          <w:rStyle w:val="FootnoteReference"/>
          <w:rFonts w:ascii="GHEA Mariam" w:hAnsi="GHEA Mariam"/>
          <w:sz w:val="20"/>
          <w:szCs w:val="20"/>
        </w:rPr>
        <w:footnoteRef/>
      </w:r>
      <w:r>
        <w:rPr>
          <w:rFonts w:ascii="GHEA Mariam" w:hAnsi="GHEA Mariam"/>
          <w:sz w:val="20"/>
          <w:szCs w:val="20"/>
          <w:lang w:val="hy-AM"/>
        </w:rPr>
        <w:t xml:space="preserve"> Տե՛ս Մարդու իրավունքների եվրոպական դատարանի</w:t>
      </w:r>
      <w:r>
        <w:rPr>
          <w:rFonts w:ascii="GHEA Mariam" w:hAnsi="GHEA Mariam"/>
          <w:i/>
          <w:sz w:val="20"/>
          <w:szCs w:val="20"/>
          <w:lang w:val="hy-AM"/>
        </w:rPr>
        <w:t xml:space="preserve">՝ </w:t>
      </w:r>
      <w:r>
        <w:rPr>
          <w:rFonts w:ascii="GHEA Mariam" w:hAnsi="GHEA Mariam"/>
          <w:i/>
          <w:iCs/>
          <w:sz w:val="20"/>
          <w:szCs w:val="20"/>
          <w:lang w:val="hy-AM"/>
        </w:rPr>
        <w:t>C.R. v. THE UNITED KINGDOM</w:t>
      </w:r>
      <w:r>
        <w:rPr>
          <w:rFonts w:ascii="GHEA Mariam" w:hAnsi="GHEA Mariam"/>
          <w:i/>
          <w:sz w:val="20"/>
          <w:szCs w:val="20"/>
          <w:lang w:val="hy-AM"/>
        </w:rPr>
        <w:t xml:space="preserve"> </w:t>
      </w:r>
      <w:r>
        <w:rPr>
          <w:rFonts w:ascii="GHEA Mariam" w:hAnsi="GHEA Mariam"/>
          <w:sz w:val="20"/>
          <w:szCs w:val="20"/>
          <w:lang w:val="hy-AM"/>
        </w:rPr>
        <w:t xml:space="preserve">գործով 1995 թվականի նոյեմբերի 22-ի վճիռը, գանգատ թիվ 20190/92, </w:t>
      </w:r>
      <w:r>
        <w:rPr>
          <w:rFonts w:ascii="GHEA Mariam" w:hAnsi="GHEA Mariam" w:cs="Arial"/>
          <w:sz w:val="20"/>
          <w:szCs w:val="20"/>
          <w:lang w:val="hy-AM"/>
        </w:rPr>
        <w:t xml:space="preserve">§32, </w:t>
      </w:r>
      <w:r>
        <w:rPr>
          <w:rFonts w:ascii="GHEA Mariam" w:hAnsi="GHEA Mariam"/>
          <w:i/>
          <w:iCs/>
          <w:sz w:val="20"/>
          <w:szCs w:val="20"/>
          <w:lang w:val="hy-AM"/>
        </w:rPr>
        <w:t>S.W. v. THE UNITED KINGDOM</w:t>
      </w:r>
      <w:r>
        <w:rPr>
          <w:rFonts w:ascii="GHEA Mariam" w:hAnsi="GHEA Mariam"/>
          <w:sz w:val="20"/>
          <w:szCs w:val="20"/>
          <w:lang w:val="hy-AM"/>
        </w:rPr>
        <w:t xml:space="preserve"> գործով 1995 թվականի նոյեմբերի 22-ի վճիռը, գանգատ թիվ 20166/92, </w:t>
      </w:r>
      <w:r>
        <w:rPr>
          <w:rFonts w:ascii="GHEA Mariam" w:hAnsi="GHEA Mariam" w:cs="Arial"/>
          <w:sz w:val="20"/>
          <w:szCs w:val="20"/>
          <w:lang w:val="hy-AM"/>
        </w:rPr>
        <w:t>§</w:t>
      </w:r>
      <w:r>
        <w:rPr>
          <w:rFonts w:ascii="GHEA Mariam" w:hAnsi="GHEA Mariam"/>
          <w:sz w:val="20"/>
          <w:szCs w:val="20"/>
          <w:lang w:val="hy-AM"/>
        </w:rPr>
        <w:t>34։</w:t>
      </w:r>
    </w:p>
  </w:footnote>
  <w:footnote w:id="11">
    <w:p w14:paraId="138E0154" w14:textId="77777777" w:rsidR="00A17078" w:rsidRPr="00373238" w:rsidRDefault="00A17078" w:rsidP="00A17078">
      <w:pPr>
        <w:pStyle w:val="FootnoteText"/>
        <w:ind w:hanging="2"/>
        <w:jc w:val="both"/>
        <w:rPr>
          <w:rFonts w:ascii="GHEA Mariam" w:hAnsi="GHEA Mariam"/>
          <w:sz w:val="20"/>
          <w:szCs w:val="20"/>
          <w:lang w:val="hy-AM"/>
        </w:rPr>
      </w:pPr>
      <w:r w:rsidRPr="00373238">
        <w:rPr>
          <w:rStyle w:val="FootnoteReference"/>
          <w:rFonts w:ascii="GHEA Mariam" w:hAnsi="GHEA Mariam"/>
          <w:sz w:val="20"/>
          <w:szCs w:val="20"/>
        </w:rPr>
        <w:footnoteRef/>
      </w:r>
      <w:r w:rsidRPr="00373238">
        <w:rPr>
          <w:rFonts w:ascii="GHEA Mariam" w:hAnsi="GHEA Mariam"/>
          <w:sz w:val="20"/>
          <w:szCs w:val="20"/>
          <w:lang w:val="hy-AM"/>
        </w:rPr>
        <w:t xml:space="preserve"> Տե՛ս Վճռաբեկ դատարանի՝ </w:t>
      </w:r>
      <w:r w:rsidRPr="00373238">
        <w:rPr>
          <w:rFonts w:ascii="GHEA Mariam" w:eastAsia="GHEA Mariam" w:hAnsi="GHEA Mariam" w:cs="GHEA Mariam"/>
          <w:i/>
          <w:iCs/>
          <w:sz w:val="20"/>
          <w:szCs w:val="20"/>
          <w:lang w:val="hy-AM"/>
        </w:rPr>
        <w:t>Խաչատուր Պետրոսյանի և Հասմիկ Շանոյանի</w:t>
      </w:r>
      <w:r w:rsidRPr="00373238">
        <w:rPr>
          <w:rFonts w:ascii="GHEA Mariam" w:eastAsia="GHEA Mariam" w:hAnsi="GHEA Mariam" w:cs="GHEA Mariam"/>
          <w:sz w:val="20"/>
          <w:szCs w:val="20"/>
          <w:lang w:val="hy-AM"/>
        </w:rPr>
        <w:t xml:space="preserve"> </w:t>
      </w:r>
      <w:r w:rsidRPr="00373238">
        <w:rPr>
          <w:rFonts w:ascii="GHEA Mariam" w:hAnsi="GHEA Mariam"/>
          <w:sz w:val="20"/>
          <w:szCs w:val="20"/>
          <w:lang w:val="hy-AM"/>
        </w:rPr>
        <w:t>գործով 2024 թվականի մայիսի 31-ի թիվ ԵԱՔԴ/0196/01/17 որոշումը։</w:t>
      </w:r>
    </w:p>
  </w:footnote>
  <w:footnote w:id="12">
    <w:p w14:paraId="49D5B980" w14:textId="5DF3FE26" w:rsidR="00A17078" w:rsidRPr="007C3841" w:rsidRDefault="00A17078" w:rsidP="00A17078">
      <w:pPr>
        <w:pStyle w:val="FootnoteText"/>
        <w:ind w:hanging="2"/>
        <w:jc w:val="both"/>
        <w:rPr>
          <w:rFonts w:ascii="GHEA Mariam" w:hAnsi="GHEA Mariam"/>
          <w:sz w:val="20"/>
          <w:szCs w:val="20"/>
          <w:lang w:val="hy-AM"/>
        </w:rPr>
      </w:pPr>
      <w:r w:rsidRPr="007C3841">
        <w:rPr>
          <w:rFonts w:ascii="GHEA Mariam" w:eastAsia="GHEA Mariam" w:hAnsi="GHEA Mariam" w:cs="GHEA Mariam"/>
          <w:sz w:val="20"/>
          <w:szCs w:val="20"/>
          <w:vertAlign w:val="superscript"/>
        </w:rPr>
        <w:footnoteRef/>
      </w:r>
      <w:r w:rsidRPr="007C3841">
        <w:rPr>
          <w:rFonts w:ascii="GHEA Mariam" w:hAnsi="GHEA Mariam"/>
          <w:sz w:val="20"/>
          <w:szCs w:val="20"/>
          <w:lang w:val="hy-AM"/>
        </w:rPr>
        <w:t xml:space="preserve"> Տե</w:t>
      </w:r>
      <w:r w:rsidRPr="007C3841">
        <w:rPr>
          <w:rFonts w:ascii="GHEA Mariam" w:hAnsi="GHEA Mariam"/>
          <w:sz w:val="20"/>
          <w:szCs w:val="20"/>
          <w:shd w:val="clear" w:color="auto" w:fill="FFFFFF"/>
          <w:lang w:val="hy-AM"/>
        </w:rPr>
        <w:t>՛</w:t>
      </w:r>
      <w:r w:rsidRPr="007C3841">
        <w:rPr>
          <w:rFonts w:ascii="GHEA Mariam" w:hAnsi="GHEA Mariam"/>
          <w:sz w:val="20"/>
          <w:szCs w:val="20"/>
          <w:lang w:val="hy-AM"/>
        </w:rPr>
        <w:t xml:space="preserve">ս սույն որոշման </w:t>
      </w:r>
      <w:r w:rsidR="00973334">
        <w:rPr>
          <w:rFonts w:ascii="GHEA Mariam" w:hAnsi="GHEA Mariam"/>
          <w:sz w:val="20"/>
          <w:szCs w:val="20"/>
          <w:lang w:val="hy-AM"/>
        </w:rPr>
        <w:t>6</w:t>
      </w:r>
      <w:r w:rsidRPr="007C3841">
        <w:rPr>
          <w:rFonts w:ascii="GHEA Mariam" w:hAnsi="GHEA Mariam"/>
          <w:sz w:val="20"/>
          <w:szCs w:val="20"/>
          <w:lang w:val="hy-AM"/>
        </w:rPr>
        <w:t>-րդ կետը:</w:t>
      </w:r>
    </w:p>
  </w:footnote>
  <w:footnote w:id="13">
    <w:p w14:paraId="273A3001" w14:textId="1C099F32" w:rsidR="00A17078" w:rsidRPr="007C3841" w:rsidRDefault="00A17078" w:rsidP="00A17078">
      <w:pPr>
        <w:pStyle w:val="FootnoteText"/>
        <w:ind w:hanging="2"/>
        <w:rPr>
          <w:rFonts w:ascii="GHEA Mariam" w:hAnsi="GHEA Mariam"/>
          <w:sz w:val="20"/>
          <w:szCs w:val="20"/>
          <w:lang w:val="hy-AM"/>
        </w:rPr>
      </w:pPr>
      <w:r w:rsidRPr="007C3841">
        <w:rPr>
          <w:rStyle w:val="FootnoteReference"/>
          <w:rFonts w:ascii="GHEA Mariam" w:hAnsi="GHEA Mariam"/>
          <w:sz w:val="20"/>
          <w:szCs w:val="20"/>
        </w:rPr>
        <w:footnoteRef/>
      </w:r>
      <w:r w:rsidRPr="007C3841">
        <w:rPr>
          <w:rFonts w:ascii="GHEA Mariam" w:hAnsi="GHEA Mariam"/>
          <w:sz w:val="20"/>
          <w:szCs w:val="20"/>
          <w:lang w:val="hy-AM"/>
        </w:rPr>
        <w:t xml:space="preserve"> Տե</w:t>
      </w:r>
      <w:r w:rsidRPr="007C3841">
        <w:rPr>
          <w:rFonts w:ascii="GHEA Mariam" w:hAnsi="GHEA Mariam"/>
          <w:sz w:val="20"/>
          <w:szCs w:val="20"/>
          <w:shd w:val="clear" w:color="auto" w:fill="FFFFFF"/>
          <w:lang w:val="hy-AM"/>
        </w:rPr>
        <w:t>՛</w:t>
      </w:r>
      <w:r w:rsidRPr="007C3841">
        <w:rPr>
          <w:rFonts w:ascii="GHEA Mariam" w:hAnsi="GHEA Mariam"/>
          <w:sz w:val="20"/>
          <w:szCs w:val="20"/>
          <w:lang w:val="hy-AM"/>
        </w:rPr>
        <w:t xml:space="preserve">ս սույն որոշման </w:t>
      </w:r>
      <w:r w:rsidR="00973334">
        <w:rPr>
          <w:rFonts w:ascii="GHEA Mariam" w:hAnsi="GHEA Mariam"/>
          <w:sz w:val="20"/>
          <w:szCs w:val="20"/>
          <w:lang w:val="hy-AM"/>
        </w:rPr>
        <w:t>7</w:t>
      </w:r>
      <w:r w:rsidRPr="007C3841">
        <w:rPr>
          <w:rFonts w:ascii="GHEA Mariam" w:hAnsi="GHEA Mariam"/>
          <w:sz w:val="20"/>
          <w:szCs w:val="20"/>
          <w:lang w:val="hy-AM"/>
        </w:rPr>
        <w:t>-րդ կետը:</w:t>
      </w:r>
    </w:p>
  </w:footnote>
  <w:footnote w:id="14">
    <w:p w14:paraId="7E505B4B" w14:textId="30530202" w:rsidR="00A17078" w:rsidRDefault="00A17078" w:rsidP="00A17078">
      <w:pPr>
        <w:pStyle w:val="FootnoteText"/>
        <w:ind w:hanging="2"/>
        <w:rPr>
          <w:rFonts w:ascii="GHEA Mariam" w:hAnsi="GHEA Mariam"/>
          <w:lang w:val="hy-AM"/>
        </w:rPr>
      </w:pPr>
      <w:r w:rsidRPr="00E441D9">
        <w:rPr>
          <w:rStyle w:val="FootnoteReference"/>
          <w:rFonts w:ascii="GHEA Mariam" w:hAnsi="GHEA Mariam"/>
          <w:sz w:val="20"/>
          <w:szCs w:val="20"/>
        </w:rPr>
        <w:footnoteRef/>
      </w:r>
      <w:r w:rsidRPr="00E441D9">
        <w:rPr>
          <w:rFonts w:ascii="GHEA Mariam" w:hAnsi="GHEA Mariam"/>
          <w:sz w:val="20"/>
          <w:szCs w:val="20"/>
          <w:lang w:val="hy-AM"/>
        </w:rPr>
        <w:t xml:space="preserve"> Տե</w:t>
      </w:r>
      <w:r w:rsidRPr="00E441D9">
        <w:rPr>
          <w:rFonts w:ascii="GHEA Mariam" w:hAnsi="GHEA Mariam"/>
          <w:sz w:val="20"/>
          <w:szCs w:val="20"/>
          <w:shd w:val="clear" w:color="auto" w:fill="FFFFFF"/>
          <w:lang w:val="hy-AM"/>
        </w:rPr>
        <w:t>՛</w:t>
      </w:r>
      <w:r w:rsidRPr="00E441D9">
        <w:rPr>
          <w:rFonts w:ascii="GHEA Mariam" w:hAnsi="GHEA Mariam"/>
          <w:sz w:val="20"/>
          <w:szCs w:val="20"/>
          <w:lang w:val="hy-AM"/>
        </w:rPr>
        <w:t xml:space="preserve">ս սույն որոշման </w:t>
      </w:r>
      <w:r w:rsidR="00973334">
        <w:rPr>
          <w:rFonts w:ascii="GHEA Mariam" w:hAnsi="GHEA Mariam"/>
          <w:sz w:val="20"/>
          <w:szCs w:val="20"/>
          <w:lang w:val="hy-AM"/>
        </w:rPr>
        <w:t>8</w:t>
      </w:r>
      <w:r w:rsidRPr="00E441D9">
        <w:rPr>
          <w:rFonts w:ascii="GHEA Mariam" w:hAnsi="GHEA Mariam"/>
          <w:sz w:val="20"/>
          <w:szCs w:val="20"/>
          <w:lang w:val="hy-AM"/>
        </w:rPr>
        <w:t>-րդ կետը:</w:t>
      </w:r>
    </w:p>
  </w:footnote>
  <w:footnote w:id="15">
    <w:p w14:paraId="35EB80D5" w14:textId="23424DC9" w:rsidR="00A63567" w:rsidRPr="00A63567" w:rsidRDefault="00A63567" w:rsidP="00A63567">
      <w:pPr>
        <w:pStyle w:val="FootnoteText"/>
        <w:ind w:hanging="2"/>
        <w:jc w:val="both"/>
        <w:rPr>
          <w:rFonts w:ascii="GHEA Mariam" w:hAnsi="GHEA Mariam"/>
          <w:sz w:val="20"/>
          <w:szCs w:val="20"/>
          <w:lang w:val="hy-AM"/>
        </w:rPr>
      </w:pPr>
      <w:r>
        <w:rPr>
          <w:rStyle w:val="FootnoteReference"/>
        </w:rPr>
        <w:footnoteRef/>
      </w:r>
      <w:r w:rsidRPr="007C794A">
        <w:rPr>
          <w:lang w:val="hy-AM"/>
        </w:rPr>
        <w:t xml:space="preserve"> </w:t>
      </w:r>
      <w:r w:rsidRPr="00373238">
        <w:rPr>
          <w:rFonts w:ascii="GHEA Mariam" w:hAnsi="GHEA Mariam"/>
          <w:sz w:val="20"/>
          <w:szCs w:val="20"/>
          <w:lang w:val="hy-AM"/>
        </w:rPr>
        <w:t xml:space="preserve">Տե՛ս Վճռաբեկ դատարանի՝ </w:t>
      </w:r>
      <w:r>
        <w:rPr>
          <w:rFonts w:ascii="GHEA Mariam" w:eastAsia="GHEA Mariam" w:hAnsi="GHEA Mariam" w:cs="GHEA Mariam"/>
          <w:i/>
          <w:iCs/>
          <w:sz w:val="20"/>
          <w:szCs w:val="20"/>
          <w:lang w:val="hy-AM"/>
        </w:rPr>
        <w:t>Ռեբեկա Գրիգորյանի</w:t>
      </w:r>
      <w:r w:rsidRPr="00373238">
        <w:rPr>
          <w:rFonts w:ascii="GHEA Mariam" w:eastAsia="GHEA Mariam" w:hAnsi="GHEA Mariam" w:cs="GHEA Mariam"/>
          <w:sz w:val="20"/>
          <w:szCs w:val="20"/>
          <w:lang w:val="hy-AM"/>
        </w:rPr>
        <w:t xml:space="preserve"> </w:t>
      </w:r>
      <w:r w:rsidRPr="00373238">
        <w:rPr>
          <w:rFonts w:ascii="GHEA Mariam" w:hAnsi="GHEA Mariam"/>
          <w:sz w:val="20"/>
          <w:szCs w:val="20"/>
          <w:lang w:val="hy-AM"/>
        </w:rPr>
        <w:t xml:space="preserve">գործով 2024 թվականի </w:t>
      </w:r>
      <w:r>
        <w:rPr>
          <w:rFonts w:ascii="GHEA Mariam" w:hAnsi="GHEA Mariam"/>
          <w:sz w:val="20"/>
          <w:szCs w:val="20"/>
          <w:lang w:val="hy-AM"/>
        </w:rPr>
        <w:t>օգոստոսի 29</w:t>
      </w:r>
      <w:r w:rsidRPr="00373238">
        <w:rPr>
          <w:rFonts w:ascii="GHEA Mariam" w:hAnsi="GHEA Mariam"/>
          <w:sz w:val="20"/>
          <w:szCs w:val="20"/>
          <w:lang w:val="hy-AM"/>
        </w:rPr>
        <w:t xml:space="preserve">-ի թիվ </w:t>
      </w:r>
      <w:r>
        <w:rPr>
          <w:rFonts w:ascii="GHEA Mariam" w:hAnsi="GHEA Mariam"/>
          <w:sz w:val="20"/>
          <w:szCs w:val="20"/>
          <w:lang w:val="hy-AM"/>
        </w:rPr>
        <w:t>ՀԿԴ/0094/01/23</w:t>
      </w:r>
      <w:r w:rsidRPr="00373238">
        <w:rPr>
          <w:rFonts w:ascii="GHEA Mariam" w:hAnsi="GHEA Mariam"/>
          <w:sz w:val="20"/>
          <w:szCs w:val="20"/>
          <w:lang w:val="hy-AM"/>
        </w:rPr>
        <w:t xml:space="preserve"> որոշում</w:t>
      </w:r>
      <w:r>
        <w:rPr>
          <w:rFonts w:ascii="GHEA Mariam" w:hAnsi="GHEA Mariam"/>
          <w:sz w:val="20"/>
          <w:szCs w:val="20"/>
          <w:lang w:val="hy-AM"/>
        </w:rPr>
        <w:t>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916948"/>
      <w:docPartObj>
        <w:docPartGallery w:val="Page Numbers (Top of Page)"/>
        <w:docPartUnique/>
      </w:docPartObj>
    </w:sdtPr>
    <w:sdtEndPr>
      <w:rPr>
        <w:noProof/>
      </w:rPr>
    </w:sdtEndPr>
    <w:sdtContent>
      <w:p w14:paraId="0C40C7B1" w14:textId="77777777" w:rsidR="00B320DA" w:rsidRDefault="00702C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3983CE" w14:textId="77777777" w:rsidR="00B320DA" w:rsidRDefault="00B32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83"/>
    <w:rsid w:val="000041E6"/>
    <w:rsid w:val="0001459A"/>
    <w:rsid w:val="00045C37"/>
    <w:rsid w:val="00053935"/>
    <w:rsid w:val="000752A4"/>
    <w:rsid w:val="00077AE9"/>
    <w:rsid w:val="000A06EF"/>
    <w:rsid w:val="000A26D6"/>
    <w:rsid w:val="000B202A"/>
    <w:rsid w:val="000C2A08"/>
    <w:rsid w:val="000E1B84"/>
    <w:rsid w:val="000F0510"/>
    <w:rsid w:val="000F159A"/>
    <w:rsid w:val="000F2F27"/>
    <w:rsid w:val="00107728"/>
    <w:rsid w:val="00117E1B"/>
    <w:rsid w:val="0013531D"/>
    <w:rsid w:val="00155020"/>
    <w:rsid w:val="0016272E"/>
    <w:rsid w:val="00167D5A"/>
    <w:rsid w:val="00176B2A"/>
    <w:rsid w:val="00197F15"/>
    <w:rsid w:val="001A1852"/>
    <w:rsid w:val="001B129F"/>
    <w:rsid w:val="001C1DA1"/>
    <w:rsid w:val="001C288A"/>
    <w:rsid w:val="001C5F75"/>
    <w:rsid w:val="001E3AC0"/>
    <w:rsid w:val="001E5C64"/>
    <w:rsid w:val="001F020B"/>
    <w:rsid w:val="002070D6"/>
    <w:rsid w:val="00212DB8"/>
    <w:rsid w:val="002268C2"/>
    <w:rsid w:val="00227873"/>
    <w:rsid w:val="00240BFF"/>
    <w:rsid w:val="002670C1"/>
    <w:rsid w:val="00274898"/>
    <w:rsid w:val="00284CBD"/>
    <w:rsid w:val="00285D99"/>
    <w:rsid w:val="00293EA2"/>
    <w:rsid w:val="00296047"/>
    <w:rsid w:val="002A41D0"/>
    <w:rsid w:val="002A4B37"/>
    <w:rsid w:val="002A6541"/>
    <w:rsid w:val="002B433D"/>
    <w:rsid w:val="002E1CDA"/>
    <w:rsid w:val="002E6CFA"/>
    <w:rsid w:val="002F2BAD"/>
    <w:rsid w:val="002F61C9"/>
    <w:rsid w:val="002F77BC"/>
    <w:rsid w:val="0030320B"/>
    <w:rsid w:val="00303B53"/>
    <w:rsid w:val="00306FA5"/>
    <w:rsid w:val="00310171"/>
    <w:rsid w:val="003238D7"/>
    <w:rsid w:val="00331C34"/>
    <w:rsid w:val="00373238"/>
    <w:rsid w:val="003972ED"/>
    <w:rsid w:val="003A01F3"/>
    <w:rsid w:val="003B0322"/>
    <w:rsid w:val="003B045B"/>
    <w:rsid w:val="003B772E"/>
    <w:rsid w:val="003D64EF"/>
    <w:rsid w:val="003D6FE1"/>
    <w:rsid w:val="003E211F"/>
    <w:rsid w:val="003E6554"/>
    <w:rsid w:val="00413F41"/>
    <w:rsid w:val="00420B80"/>
    <w:rsid w:val="00461D5C"/>
    <w:rsid w:val="00461E0C"/>
    <w:rsid w:val="00464A17"/>
    <w:rsid w:val="0047160F"/>
    <w:rsid w:val="004847FF"/>
    <w:rsid w:val="00495966"/>
    <w:rsid w:val="004B73C8"/>
    <w:rsid w:val="004E0ECD"/>
    <w:rsid w:val="00505EA5"/>
    <w:rsid w:val="00520DD0"/>
    <w:rsid w:val="00523606"/>
    <w:rsid w:val="005247EB"/>
    <w:rsid w:val="00531E99"/>
    <w:rsid w:val="00535B93"/>
    <w:rsid w:val="005508EC"/>
    <w:rsid w:val="00550A43"/>
    <w:rsid w:val="00555C2D"/>
    <w:rsid w:val="005605E2"/>
    <w:rsid w:val="00560AE0"/>
    <w:rsid w:val="005734A6"/>
    <w:rsid w:val="005955E1"/>
    <w:rsid w:val="005A1D6D"/>
    <w:rsid w:val="005B7833"/>
    <w:rsid w:val="005C0B8B"/>
    <w:rsid w:val="005C389B"/>
    <w:rsid w:val="005D62A3"/>
    <w:rsid w:val="005E5979"/>
    <w:rsid w:val="00601AC8"/>
    <w:rsid w:val="006023D3"/>
    <w:rsid w:val="006506FF"/>
    <w:rsid w:val="006616EF"/>
    <w:rsid w:val="00663E37"/>
    <w:rsid w:val="006852A9"/>
    <w:rsid w:val="00692438"/>
    <w:rsid w:val="0069415E"/>
    <w:rsid w:val="00697181"/>
    <w:rsid w:val="00697991"/>
    <w:rsid w:val="00702C97"/>
    <w:rsid w:val="00703075"/>
    <w:rsid w:val="00707E9E"/>
    <w:rsid w:val="00720E43"/>
    <w:rsid w:val="0075713B"/>
    <w:rsid w:val="007646C4"/>
    <w:rsid w:val="007716E7"/>
    <w:rsid w:val="00772F7F"/>
    <w:rsid w:val="0077672C"/>
    <w:rsid w:val="00784073"/>
    <w:rsid w:val="00794183"/>
    <w:rsid w:val="00795705"/>
    <w:rsid w:val="007A1C8E"/>
    <w:rsid w:val="007A3B8E"/>
    <w:rsid w:val="007B6EAA"/>
    <w:rsid w:val="007C3841"/>
    <w:rsid w:val="007C794A"/>
    <w:rsid w:val="007D4639"/>
    <w:rsid w:val="007D55C6"/>
    <w:rsid w:val="007D7631"/>
    <w:rsid w:val="007E055B"/>
    <w:rsid w:val="007E2535"/>
    <w:rsid w:val="007F2FDA"/>
    <w:rsid w:val="008257BD"/>
    <w:rsid w:val="0082796F"/>
    <w:rsid w:val="00832824"/>
    <w:rsid w:val="00833788"/>
    <w:rsid w:val="0083495F"/>
    <w:rsid w:val="00836A75"/>
    <w:rsid w:val="00842AC1"/>
    <w:rsid w:val="00857243"/>
    <w:rsid w:val="008719B2"/>
    <w:rsid w:val="00896EC8"/>
    <w:rsid w:val="008B7537"/>
    <w:rsid w:val="008C1210"/>
    <w:rsid w:val="008C321A"/>
    <w:rsid w:val="008C3601"/>
    <w:rsid w:val="008D78F5"/>
    <w:rsid w:val="008F3D9F"/>
    <w:rsid w:val="008F42FB"/>
    <w:rsid w:val="008F66F6"/>
    <w:rsid w:val="00900751"/>
    <w:rsid w:val="009078D1"/>
    <w:rsid w:val="00907F5B"/>
    <w:rsid w:val="0091006C"/>
    <w:rsid w:val="009329BE"/>
    <w:rsid w:val="00934355"/>
    <w:rsid w:val="009461B6"/>
    <w:rsid w:val="009466DB"/>
    <w:rsid w:val="00973334"/>
    <w:rsid w:val="009954F7"/>
    <w:rsid w:val="009A316F"/>
    <w:rsid w:val="009C1B5F"/>
    <w:rsid w:val="009C5C43"/>
    <w:rsid w:val="009E6E4D"/>
    <w:rsid w:val="00A066F1"/>
    <w:rsid w:val="00A12CFE"/>
    <w:rsid w:val="00A17078"/>
    <w:rsid w:val="00A309BF"/>
    <w:rsid w:val="00A30FB7"/>
    <w:rsid w:val="00A57A43"/>
    <w:rsid w:val="00A63567"/>
    <w:rsid w:val="00A66C08"/>
    <w:rsid w:val="00A805B9"/>
    <w:rsid w:val="00AA39E6"/>
    <w:rsid w:val="00AA4D92"/>
    <w:rsid w:val="00AB1224"/>
    <w:rsid w:val="00AB3180"/>
    <w:rsid w:val="00AD192F"/>
    <w:rsid w:val="00AE06C3"/>
    <w:rsid w:val="00AE5375"/>
    <w:rsid w:val="00B131BE"/>
    <w:rsid w:val="00B320DA"/>
    <w:rsid w:val="00B45D45"/>
    <w:rsid w:val="00B602F2"/>
    <w:rsid w:val="00B655B3"/>
    <w:rsid w:val="00B95D67"/>
    <w:rsid w:val="00BA56E2"/>
    <w:rsid w:val="00BB2965"/>
    <w:rsid w:val="00BC05CC"/>
    <w:rsid w:val="00BE1726"/>
    <w:rsid w:val="00BE2BAA"/>
    <w:rsid w:val="00BE3E04"/>
    <w:rsid w:val="00BF2623"/>
    <w:rsid w:val="00BF7293"/>
    <w:rsid w:val="00C066B4"/>
    <w:rsid w:val="00C32F9C"/>
    <w:rsid w:val="00C47D8B"/>
    <w:rsid w:val="00C6377D"/>
    <w:rsid w:val="00C8287D"/>
    <w:rsid w:val="00C87E19"/>
    <w:rsid w:val="00C9166A"/>
    <w:rsid w:val="00CB2DC1"/>
    <w:rsid w:val="00CC31BF"/>
    <w:rsid w:val="00CC432E"/>
    <w:rsid w:val="00CE7347"/>
    <w:rsid w:val="00CF2439"/>
    <w:rsid w:val="00D052C0"/>
    <w:rsid w:val="00D168A9"/>
    <w:rsid w:val="00D20CB2"/>
    <w:rsid w:val="00D304D8"/>
    <w:rsid w:val="00D3211F"/>
    <w:rsid w:val="00D321C4"/>
    <w:rsid w:val="00D339AE"/>
    <w:rsid w:val="00D34D39"/>
    <w:rsid w:val="00D43D46"/>
    <w:rsid w:val="00D552B4"/>
    <w:rsid w:val="00D649DD"/>
    <w:rsid w:val="00D82F8A"/>
    <w:rsid w:val="00DA6C10"/>
    <w:rsid w:val="00DC11B7"/>
    <w:rsid w:val="00DF23B0"/>
    <w:rsid w:val="00E14C23"/>
    <w:rsid w:val="00E33923"/>
    <w:rsid w:val="00E416C1"/>
    <w:rsid w:val="00E41D1F"/>
    <w:rsid w:val="00E441D9"/>
    <w:rsid w:val="00E45221"/>
    <w:rsid w:val="00E55AEF"/>
    <w:rsid w:val="00E65C5A"/>
    <w:rsid w:val="00E670FB"/>
    <w:rsid w:val="00E75A2B"/>
    <w:rsid w:val="00E778A3"/>
    <w:rsid w:val="00E860E5"/>
    <w:rsid w:val="00E9633E"/>
    <w:rsid w:val="00EA052C"/>
    <w:rsid w:val="00EB1E30"/>
    <w:rsid w:val="00EB2440"/>
    <w:rsid w:val="00EC3F4C"/>
    <w:rsid w:val="00EC5180"/>
    <w:rsid w:val="00EE0CBB"/>
    <w:rsid w:val="00EE3D5B"/>
    <w:rsid w:val="00F03E86"/>
    <w:rsid w:val="00F15743"/>
    <w:rsid w:val="00F1740C"/>
    <w:rsid w:val="00F31A00"/>
    <w:rsid w:val="00F33CB6"/>
    <w:rsid w:val="00F33CFC"/>
    <w:rsid w:val="00F416A8"/>
    <w:rsid w:val="00F4577E"/>
    <w:rsid w:val="00F4661C"/>
    <w:rsid w:val="00F524C5"/>
    <w:rsid w:val="00F67782"/>
    <w:rsid w:val="00F926B1"/>
    <w:rsid w:val="00FA0DD9"/>
    <w:rsid w:val="00FB1847"/>
    <w:rsid w:val="00FB4251"/>
    <w:rsid w:val="00FB46DA"/>
    <w:rsid w:val="00FD5825"/>
    <w:rsid w:val="00FD6DDB"/>
    <w:rsid w:val="00FE58BB"/>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131E"/>
  <w15:chartTrackingRefBased/>
  <w15:docId w15:val="{F4AA3373-6316-492B-8D3A-3E31BA18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DB"/>
    <w:pPr>
      <w:spacing w:after="0" w:line="240" w:lineRule="auto"/>
    </w:pPr>
    <w:rPr>
      <w:rFonts w:ascii="Times New Roman" w:eastAsia="Times New Roman" w:hAnsi="Times New Roman" w:cs="Times New Roman"/>
      <w:sz w:val="24"/>
      <w:szCs w:val="24"/>
      <w:lang w:val="hy-AM"/>
    </w:rPr>
  </w:style>
  <w:style w:type="paragraph" w:styleId="Heading1">
    <w:name w:val="heading 1"/>
    <w:next w:val="Normal"/>
    <w:link w:val="Heading1Char"/>
    <w:uiPriority w:val="9"/>
    <w:qFormat/>
    <w:rsid w:val="00FD6DDB"/>
    <w:pPr>
      <w:keepNext/>
      <w:spacing w:before="240" w:after="60" w:line="240" w:lineRule="auto"/>
      <w:outlineLvl w:val="0"/>
    </w:pPr>
    <w:rPr>
      <w:rFonts w:ascii="Arial Bold" w:eastAsia="Times New Roman" w:hAnsi="Arial Bold" w:cs="Arial Unicode MS"/>
      <w:color w:val="000000"/>
      <w:kern w:val="32"/>
      <w:sz w:val="32"/>
      <w:szCs w:val="32"/>
      <w:u w:color="000000"/>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DDB"/>
    <w:rPr>
      <w:rFonts w:ascii="Arial Bold" w:eastAsia="Times New Roman" w:hAnsi="Arial Bold" w:cs="Arial Unicode MS"/>
      <w:color w:val="000000"/>
      <w:kern w:val="32"/>
      <w:sz w:val="32"/>
      <w:szCs w:val="32"/>
      <w:u w:color="000000"/>
      <w:lang w:val="en-US" w:eastAsia="ru-RU"/>
    </w:rPr>
  </w:style>
  <w:style w:type="character" w:customStyle="1" w:styleId="FootnoteTextChar">
    <w:name w:val="Footnote Text Char"/>
    <w:aliases w:val="single space Char,footnote text Char"/>
    <w:basedOn w:val="DefaultParagraphFont"/>
    <w:link w:val="FootnoteText"/>
    <w:uiPriority w:val="99"/>
    <w:locked/>
    <w:rsid w:val="00FD6DDB"/>
    <w:rPr>
      <w:rFonts w:ascii="Calibri" w:eastAsia="Calibri" w:hAnsi="Calibri" w:cs="Calibri"/>
      <w:color w:val="000000"/>
      <w:u w:color="000000"/>
      <w:bdr w:val="none" w:sz="0" w:space="0" w:color="auto" w:frame="1"/>
      <w:lang w:val="en-US"/>
    </w:rPr>
  </w:style>
  <w:style w:type="paragraph" w:styleId="FootnoteText">
    <w:name w:val="footnote text"/>
    <w:aliases w:val="single space,footnote text"/>
    <w:link w:val="FootnoteTextChar"/>
    <w:uiPriority w:val="99"/>
    <w:unhideWhenUsed/>
    <w:qFormat/>
    <w:rsid w:val="00FD6DDB"/>
    <w:pPr>
      <w:spacing w:after="0" w:line="240" w:lineRule="auto"/>
    </w:pPr>
    <w:rPr>
      <w:rFonts w:ascii="Calibri" w:eastAsia="Calibri" w:hAnsi="Calibri" w:cs="Calibri"/>
      <w:color w:val="000000"/>
      <w:u w:color="000000"/>
      <w:bdr w:val="none" w:sz="0" w:space="0" w:color="auto" w:frame="1"/>
      <w:lang w:val="en-US"/>
    </w:rPr>
  </w:style>
  <w:style w:type="character" w:customStyle="1" w:styleId="FootnoteTextChar1">
    <w:name w:val="Footnote Text Char1"/>
    <w:basedOn w:val="DefaultParagraphFont"/>
    <w:uiPriority w:val="99"/>
    <w:semiHidden/>
    <w:rsid w:val="00FD6DDB"/>
    <w:rPr>
      <w:rFonts w:ascii="Times New Roman" w:eastAsia="Times New Roman" w:hAnsi="Times New Roman" w:cs="Times New Roman"/>
      <w:sz w:val="20"/>
      <w:szCs w:val="20"/>
      <w:lang w:val="en-US"/>
    </w:rPr>
  </w:style>
  <w:style w:type="paragraph" w:styleId="Header">
    <w:name w:val="header"/>
    <w:link w:val="HeaderChar"/>
    <w:unhideWhenUsed/>
    <w:rsid w:val="00FD6DDB"/>
    <w:pPr>
      <w:tabs>
        <w:tab w:val="center" w:pos="4677"/>
        <w:tab w:val="right" w:pos="9355"/>
      </w:tabs>
      <w:spacing w:after="0" w:line="240" w:lineRule="auto"/>
    </w:pPr>
    <w:rPr>
      <w:rFonts w:ascii="Times New Roman" w:eastAsia="Arial Unicode MS" w:hAnsi="Times New Roman" w:cs="Arial Unicode MS"/>
      <w:color w:val="000000"/>
      <w:sz w:val="20"/>
      <w:szCs w:val="20"/>
      <w:u w:color="000000"/>
      <w:lang w:val="en-US" w:eastAsia="ru-RU"/>
    </w:rPr>
  </w:style>
  <w:style w:type="character" w:customStyle="1" w:styleId="HeaderChar">
    <w:name w:val="Header Char"/>
    <w:basedOn w:val="DefaultParagraphFont"/>
    <w:link w:val="Header"/>
    <w:rsid w:val="00FD6DDB"/>
    <w:rPr>
      <w:rFonts w:ascii="Times New Roman" w:eastAsia="Arial Unicode MS" w:hAnsi="Times New Roman" w:cs="Arial Unicode MS"/>
      <w:color w:val="000000"/>
      <w:sz w:val="20"/>
      <w:szCs w:val="20"/>
      <w:u w:color="000000"/>
      <w:lang w:val="en-US" w:eastAsia="ru-RU"/>
    </w:rPr>
  </w:style>
  <w:style w:type="paragraph" w:styleId="BodyTextIndent">
    <w:name w:val="Body Text Indent"/>
    <w:link w:val="BodyTextIndentChar"/>
    <w:unhideWhenUsed/>
    <w:rsid w:val="00FD6DDB"/>
    <w:pPr>
      <w:spacing w:after="0" w:line="240" w:lineRule="auto"/>
      <w:ind w:firstLine="720"/>
      <w:jc w:val="both"/>
    </w:pPr>
    <w:rPr>
      <w:rFonts w:ascii="Times LatArm" w:eastAsia="Arial Unicode MS" w:hAnsi="Times LatArm" w:cs="Arial Unicode MS"/>
      <w:color w:val="000000"/>
      <w:sz w:val="24"/>
      <w:szCs w:val="24"/>
      <w:u w:color="000000"/>
      <w:lang w:val="en-US" w:eastAsia="ru-RU"/>
    </w:rPr>
  </w:style>
  <w:style w:type="character" w:customStyle="1" w:styleId="BodyTextIndentChar">
    <w:name w:val="Body Text Indent Char"/>
    <w:basedOn w:val="DefaultParagraphFont"/>
    <w:link w:val="BodyTextIndent"/>
    <w:rsid w:val="00FD6DDB"/>
    <w:rPr>
      <w:rFonts w:ascii="Times LatArm" w:eastAsia="Arial Unicode MS" w:hAnsi="Times LatArm" w:cs="Arial Unicode MS"/>
      <w:color w:val="000000"/>
      <w:sz w:val="24"/>
      <w:szCs w:val="24"/>
      <w:u w:color="000000"/>
      <w:lang w:val="en-US" w:eastAsia="ru-RU"/>
    </w:rPr>
  </w:style>
  <w:style w:type="paragraph" w:customStyle="1" w:styleId="1">
    <w:name w:val="Обычный1"/>
    <w:uiPriority w:val="99"/>
    <w:qFormat/>
    <w:rsid w:val="00FD6DDB"/>
    <w:pPr>
      <w:spacing w:after="0" w:line="240" w:lineRule="auto"/>
    </w:pPr>
    <w:rPr>
      <w:rFonts w:ascii="Times New Roman" w:eastAsia="Arial Unicode MS" w:hAnsi="Times New Roman" w:cs="Arial Unicode MS"/>
      <w:color w:val="000000"/>
      <w:sz w:val="20"/>
      <w:szCs w:val="20"/>
      <w:u w:color="000000"/>
      <w:lang w:val="en-US" w:eastAsia="ru-RU"/>
    </w:rPr>
  </w:style>
  <w:style w:type="paragraph" w:customStyle="1" w:styleId="BodyA">
    <w:name w:val="Body A"/>
    <w:rsid w:val="00FD6DDB"/>
    <w:pPr>
      <w:spacing w:after="0" w:line="312" w:lineRule="auto"/>
      <w:ind w:firstLine="630"/>
      <w:jc w:val="center"/>
    </w:pPr>
    <w:rPr>
      <w:rFonts w:ascii="GHEA Mariam" w:eastAsia="Arial Unicode MS" w:hAnsi="GHEA Mariam" w:cs="Arial Unicode MS"/>
      <w:color w:val="0D0D0D"/>
      <w:sz w:val="32"/>
      <w:szCs w:val="32"/>
      <w:u w:color="000000"/>
      <w:lang w:val="es-ES_tradnl" w:eastAsia="ru-RU"/>
    </w:rPr>
  </w:style>
  <w:style w:type="character" w:styleId="FootnoteReference">
    <w:name w:val="footnote reference"/>
    <w:unhideWhenUsed/>
    <w:qFormat/>
    <w:rsid w:val="00FD6DDB"/>
    <w:rPr>
      <w:vertAlign w:val="superscript"/>
    </w:rPr>
  </w:style>
  <w:style w:type="paragraph" w:styleId="NormalWeb">
    <w:name w:val="Normal (Web)"/>
    <w:basedOn w:val="Normal"/>
    <w:link w:val="NormalWebChar"/>
    <w:uiPriority w:val="99"/>
    <w:unhideWhenUsed/>
    <w:qFormat/>
    <w:rsid w:val="00FD6DDB"/>
    <w:pPr>
      <w:spacing w:before="100" w:beforeAutospacing="1" w:after="100" w:afterAutospacing="1"/>
    </w:pPr>
    <w:rPr>
      <w:lang w:val="ru-RU" w:eastAsia="ru-RU"/>
    </w:rPr>
  </w:style>
  <w:style w:type="character" w:customStyle="1" w:styleId="NormalWebChar">
    <w:name w:val="Normal (Web) Char"/>
    <w:link w:val="NormalWeb"/>
    <w:uiPriority w:val="99"/>
    <w:locked/>
    <w:rsid w:val="00FD6DDB"/>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D3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822739">
      <w:bodyDiv w:val="1"/>
      <w:marLeft w:val="0"/>
      <w:marRight w:val="0"/>
      <w:marTop w:val="0"/>
      <w:marBottom w:val="0"/>
      <w:divBdr>
        <w:top w:val="none" w:sz="0" w:space="0" w:color="auto"/>
        <w:left w:val="none" w:sz="0" w:space="0" w:color="auto"/>
        <w:bottom w:val="none" w:sz="0" w:space="0" w:color="auto"/>
        <w:right w:val="none" w:sz="0" w:space="0" w:color="auto"/>
      </w:divBdr>
    </w:div>
    <w:div w:id="1902672242">
      <w:bodyDiv w:val="1"/>
      <w:marLeft w:val="0"/>
      <w:marRight w:val="0"/>
      <w:marTop w:val="0"/>
      <w:marBottom w:val="0"/>
      <w:divBdr>
        <w:top w:val="none" w:sz="0" w:space="0" w:color="auto"/>
        <w:left w:val="none" w:sz="0" w:space="0" w:color="auto"/>
        <w:bottom w:val="none" w:sz="0" w:space="0" w:color="auto"/>
        <w:right w:val="none" w:sz="0" w:space="0" w:color="auto"/>
      </w:divBdr>
    </w:div>
    <w:div w:id="19284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C925-A6EA-4CD5-8F76-6EC551EE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25</Pages>
  <Words>6498</Words>
  <Characters>37041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172</cp:revision>
  <cp:lastPrinted>2024-11-04T10:33:00Z</cp:lastPrinted>
  <dcterms:created xsi:type="dcterms:W3CDTF">2024-09-02T07:13:00Z</dcterms:created>
  <dcterms:modified xsi:type="dcterms:W3CDTF">2024-11-14T11:54:00Z</dcterms:modified>
</cp:coreProperties>
</file>