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A208E" w14:textId="0CA721A2" w:rsidR="00466068" w:rsidRDefault="00FE3064" w:rsidP="00425E5A">
      <w:pPr>
        <w:ind w:right="-1" w:firstLine="426"/>
        <w:jc w:val="center"/>
        <w:rPr>
          <w:rFonts w:ascii="Sylfaen" w:hAnsi="Sylfaen"/>
          <w:color w:val="000000" w:themeColor="text1"/>
          <w:lang w:val="hy-AM"/>
        </w:rPr>
      </w:pPr>
      <w:r w:rsidRPr="00213A65">
        <w:rPr>
          <w:rFonts w:ascii="Sylfaen" w:hAnsi="Sylfaen"/>
          <w:noProof/>
          <w:color w:val="000000" w:themeColor="text1"/>
          <w:lang w:eastAsia="en-US"/>
        </w:rPr>
        <w:drawing>
          <wp:anchor distT="0" distB="0" distL="114300" distR="114300" simplePos="0" relativeHeight="251659264" behindDoc="0" locked="0" layoutInCell="1" allowOverlap="1" wp14:anchorId="6EBC1B79" wp14:editId="20131B2B">
            <wp:simplePos x="0" y="0"/>
            <wp:positionH relativeFrom="margin">
              <wp:align>center</wp:align>
            </wp:positionH>
            <wp:positionV relativeFrom="margin">
              <wp:posOffset>-192557</wp:posOffset>
            </wp:positionV>
            <wp:extent cx="1264258" cy="120558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264258" cy="1205583"/>
                    </a:xfrm>
                    <a:prstGeom prst="rect">
                      <a:avLst/>
                    </a:prstGeom>
                    <a:noFill/>
                  </pic:spPr>
                </pic:pic>
              </a:graphicData>
            </a:graphic>
            <wp14:sizeRelH relativeFrom="page">
              <wp14:pctWidth>0</wp14:pctWidth>
            </wp14:sizeRelH>
            <wp14:sizeRelV relativeFrom="page">
              <wp14:pctHeight>0</wp14:pctHeight>
            </wp14:sizeRelV>
          </wp:anchor>
        </w:drawing>
      </w:r>
    </w:p>
    <w:p w14:paraId="684C2B6B" w14:textId="77777777" w:rsidR="005D334E" w:rsidRDefault="005D334E" w:rsidP="00425E5A">
      <w:pPr>
        <w:ind w:right="-1" w:firstLine="426"/>
        <w:jc w:val="center"/>
        <w:rPr>
          <w:rFonts w:ascii="Sylfaen" w:hAnsi="Sylfaen"/>
          <w:color w:val="000000" w:themeColor="text1"/>
          <w:lang w:val="hy-AM"/>
        </w:rPr>
      </w:pPr>
    </w:p>
    <w:p w14:paraId="24F056D8" w14:textId="741AC413" w:rsidR="00DA11A4" w:rsidRPr="00213A65" w:rsidRDefault="00DA11A4" w:rsidP="00425E5A">
      <w:pPr>
        <w:ind w:right="-1" w:firstLine="426"/>
        <w:jc w:val="center"/>
        <w:rPr>
          <w:rFonts w:ascii="Sylfaen" w:hAnsi="Sylfaen"/>
          <w:color w:val="000000" w:themeColor="text1"/>
          <w:lang w:val="hy-AM"/>
        </w:rPr>
      </w:pPr>
    </w:p>
    <w:p w14:paraId="46C8F742" w14:textId="77777777" w:rsidR="00DA11A4" w:rsidRPr="00213A65" w:rsidRDefault="00DA11A4" w:rsidP="00425E5A">
      <w:pPr>
        <w:ind w:right="-1" w:firstLine="426"/>
        <w:jc w:val="center"/>
        <w:rPr>
          <w:rFonts w:ascii="Sylfaen" w:hAnsi="Sylfaen"/>
          <w:color w:val="000000" w:themeColor="text1"/>
          <w:lang w:val="hy-AM"/>
        </w:rPr>
      </w:pPr>
    </w:p>
    <w:p w14:paraId="4E7D1F17" w14:textId="4240E1C1" w:rsidR="00014156" w:rsidRPr="00213A65" w:rsidRDefault="00DA02DB" w:rsidP="00425E5A">
      <w:pPr>
        <w:ind w:right="-1" w:firstLine="426"/>
        <w:jc w:val="center"/>
        <w:rPr>
          <w:rFonts w:ascii="GHEA Grapalat" w:hAnsi="GHEA Grapalat" w:cs="Sylfaen"/>
          <w:b/>
          <w:bCs/>
          <w:color w:val="000000" w:themeColor="text1"/>
          <w:sz w:val="28"/>
          <w:szCs w:val="30"/>
          <w:lang w:val="hy-AM"/>
        </w:rPr>
      </w:pPr>
      <w:r w:rsidRPr="00213A65">
        <w:rPr>
          <w:rFonts w:ascii="GHEA Grapalat" w:hAnsi="GHEA Grapalat" w:cs="Sylfaen"/>
          <w:b/>
          <w:bCs/>
          <w:color w:val="000000" w:themeColor="text1"/>
          <w:sz w:val="28"/>
          <w:szCs w:val="30"/>
          <w:lang w:val="hy-AM"/>
        </w:rPr>
        <w:tab/>
      </w:r>
    </w:p>
    <w:p w14:paraId="7A5CFD9B" w14:textId="77777777" w:rsidR="00014156" w:rsidRPr="00213A65" w:rsidRDefault="00014156" w:rsidP="00425E5A">
      <w:pPr>
        <w:ind w:right="-1"/>
        <w:jc w:val="center"/>
        <w:rPr>
          <w:rFonts w:ascii="GHEA Grapalat" w:hAnsi="GHEA Grapalat" w:cs="Sylfaen"/>
          <w:b/>
          <w:bCs/>
          <w:color w:val="000000" w:themeColor="text1"/>
          <w:sz w:val="6"/>
          <w:szCs w:val="6"/>
          <w:lang w:val="hy-AM"/>
        </w:rPr>
      </w:pPr>
    </w:p>
    <w:p w14:paraId="6D080FC1" w14:textId="6145A1C6" w:rsidR="00ED341D" w:rsidRPr="003B2250" w:rsidRDefault="00ED341D" w:rsidP="00425E5A">
      <w:pPr>
        <w:ind w:right="-1"/>
        <w:jc w:val="center"/>
        <w:rPr>
          <w:rFonts w:ascii="GHEA Grapalat" w:hAnsi="GHEA Grapalat" w:cs="Sylfaen"/>
          <w:b/>
          <w:bCs/>
          <w:color w:val="000000" w:themeColor="text1"/>
          <w:sz w:val="2"/>
          <w:szCs w:val="2"/>
          <w:lang w:val="hy-AM"/>
        </w:rPr>
      </w:pPr>
    </w:p>
    <w:p w14:paraId="3CB4BACE" w14:textId="77777777" w:rsidR="00E148C4" w:rsidRPr="00D72675" w:rsidRDefault="00E148C4" w:rsidP="00425E5A">
      <w:pPr>
        <w:ind w:right="-1"/>
        <w:jc w:val="center"/>
        <w:rPr>
          <w:rFonts w:ascii="GHEA Grapalat" w:hAnsi="GHEA Grapalat" w:cs="Sylfaen"/>
          <w:b/>
          <w:bCs/>
          <w:color w:val="000000" w:themeColor="text1"/>
          <w:sz w:val="2"/>
          <w:szCs w:val="2"/>
          <w:lang w:val="hy-AM"/>
        </w:rPr>
      </w:pPr>
    </w:p>
    <w:p w14:paraId="5C7A254F" w14:textId="10A01125" w:rsidR="00014156" w:rsidRPr="00213A65" w:rsidRDefault="00014156" w:rsidP="00425E5A">
      <w:pPr>
        <w:ind w:right="-1"/>
        <w:jc w:val="center"/>
        <w:rPr>
          <w:rFonts w:ascii="GHEA Grapalat" w:hAnsi="GHEA Grapalat"/>
          <w:b/>
          <w:bCs/>
          <w:color w:val="000000" w:themeColor="text1"/>
          <w:sz w:val="32"/>
          <w:szCs w:val="32"/>
          <w:lang w:val="hy-AM"/>
        </w:rPr>
      </w:pPr>
      <w:r w:rsidRPr="00213A65">
        <w:rPr>
          <w:rFonts w:ascii="GHEA Grapalat" w:hAnsi="GHEA Grapalat" w:cs="Sylfaen"/>
          <w:b/>
          <w:bCs/>
          <w:color w:val="000000" w:themeColor="text1"/>
          <w:sz w:val="32"/>
          <w:szCs w:val="32"/>
          <w:lang w:val="hy-AM"/>
        </w:rPr>
        <w:t>ՀԱՅԱՍՏԱՆԻ ՀԱՆՐԱՊԵՏՈՒԹՅՈՒՆ</w:t>
      </w:r>
    </w:p>
    <w:p w14:paraId="54F6273B" w14:textId="77777777" w:rsidR="00014156" w:rsidRPr="00644A11" w:rsidRDefault="00014156" w:rsidP="00425E5A">
      <w:pPr>
        <w:ind w:right="-1"/>
        <w:jc w:val="center"/>
        <w:rPr>
          <w:rFonts w:ascii="GHEA Grapalat" w:hAnsi="GHEA Grapalat"/>
          <w:b/>
          <w:bCs/>
          <w:color w:val="404040" w:themeColor="text1" w:themeTint="BF"/>
          <w:sz w:val="32"/>
          <w:szCs w:val="32"/>
          <w:lang w:val="hy-AM"/>
        </w:rPr>
      </w:pPr>
      <w:r w:rsidRPr="00644A11">
        <w:rPr>
          <w:rFonts w:ascii="GHEA Grapalat" w:hAnsi="GHEA Grapalat" w:cs="Sylfaen"/>
          <w:b/>
          <w:bCs/>
          <w:color w:val="404040" w:themeColor="text1" w:themeTint="BF"/>
          <w:sz w:val="32"/>
          <w:szCs w:val="32"/>
          <w:lang w:val="hy-AM"/>
        </w:rPr>
        <w:t>ՎՃՌԱԲԵԿ ԴԱՏԱՐԱՆ</w:t>
      </w:r>
    </w:p>
    <w:p w14:paraId="024BF2FB" w14:textId="77777777" w:rsidR="00014156" w:rsidRPr="00644A11" w:rsidRDefault="00014156" w:rsidP="00425E5A">
      <w:pPr>
        <w:ind w:right="-1" w:firstLine="426"/>
        <w:rPr>
          <w:rFonts w:ascii="Sylfaen" w:hAnsi="Sylfaen" w:cs="Sylfaen"/>
          <w:color w:val="404040" w:themeColor="text1" w:themeTint="BF"/>
          <w:sz w:val="20"/>
          <w:szCs w:val="20"/>
          <w:lang w:val="hy-AM"/>
        </w:rPr>
      </w:pPr>
    </w:p>
    <w:p w14:paraId="253D8212" w14:textId="4F082A9B" w:rsidR="00ED5546" w:rsidRPr="00644A11" w:rsidRDefault="00ED5546" w:rsidP="00ED5546">
      <w:pPr>
        <w:spacing w:line="276" w:lineRule="auto"/>
        <w:ind w:right="-1"/>
        <w:contextualSpacing/>
        <w:jc w:val="both"/>
        <w:rPr>
          <w:rFonts w:ascii="GHEA Grapalat" w:hAnsi="GHEA Grapalat"/>
          <w:color w:val="404040" w:themeColor="text1" w:themeTint="BF"/>
          <w:lang w:val="hy-AM"/>
        </w:rPr>
      </w:pPr>
      <w:r w:rsidRPr="00644A11">
        <w:rPr>
          <w:rFonts w:ascii="GHEA Grapalat" w:hAnsi="GHEA Grapalat" w:cs="Sylfaen"/>
          <w:color w:val="404040" w:themeColor="text1" w:themeTint="BF"/>
          <w:lang w:val="hy-AM"/>
        </w:rPr>
        <w:t>ՀՀ</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վերաքննիչ</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քաղաքացիական</w:t>
      </w:r>
      <w:r w:rsidRPr="00644A11">
        <w:rPr>
          <w:rFonts w:ascii="GHEA Grapalat" w:hAnsi="GHEA Grapalat"/>
          <w:color w:val="404040" w:themeColor="text1" w:themeTint="BF"/>
          <w:lang w:val="hy-AM"/>
        </w:rPr>
        <w:t xml:space="preserve"> </w:t>
      </w:r>
      <w:r w:rsidRPr="00644A11">
        <w:rPr>
          <w:rFonts w:ascii="GHEA Grapalat" w:hAnsi="GHEA Grapalat"/>
          <w:color w:val="404040" w:themeColor="text1" w:themeTint="BF"/>
          <w:lang w:val="hy-AM"/>
        </w:rPr>
        <w:tab/>
      </w:r>
      <w:r w:rsidRPr="00644A11">
        <w:rPr>
          <w:rFonts w:ascii="GHEA Grapalat" w:hAnsi="GHEA Grapalat"/>
          <w:color w:val="404040" w:themeColor="text1" w:themeTint="BF"/>
          <w:lang w:val="hy-AM"/>
        </w:rPr>
        <w:tab/>
        <w:t xml:space="preserve">     </w:t>
      </w:r>
      <w:r w:rsidRPr="00644A11">
        <w:rPr>
          <w:rFonts w:ascii="GHEA Grapalat" w:hAnsi="GHEA Grapalat" w:cs="Sylfaen"/>
          <w:color w:val="404040" w:themeColor="text1" w:themeTint="BF"/>
          <w:lang w:val="hy-AM"/>
        </w:rPr>
        <w:t>Քաղաքացիական</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գործ</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թիվ</w:t>
      </w:r>
      <w:r w:rsidRPr="00644A11">
        <w:rPr>
          <w:rFonts w:ascii="GHEA Grapalat" w:hAnsi="GHEA Grapalat"/>
          <w:color w:val="404040" w:themeColor="text1" w:themeTint="BF"/>
          <w:lang w:val="hy-AM"/>
        </w:rPr>
        <w:t xml:space="preserve"> </w:t>
      </w:r>
      <w:r w:rsidRPr="00644A11">
        <w:rPr>
          <w:rFonts w:ascii="GHEA Grapalat" w:hAnsi="GHEA Grapalat"/>
          <w:b/>
          <w:bCs/>
          <w:color w:val="404040" w:themeColor="text1" w:themeTint="BF"/>
          <w:u w:val="single"/>
          <w:lang w:val="hy-AM"/>
        </w:rPr>
        <w:t>ԵԴ/0512/02/21</w:t>
      </w:r>
    </w:p>
    <w:p w14:paraId="43B3B478" w14:textId="4A31F63D" w:rsidR="00ED5546" w:rsidRPr="00644A11" w:rsidRDefault="00ED5546" w:rsidP="00ED5546">
      <w:pPr>
        <w:spacing w:line="276" w:lineRule="auto"/>
        <w:ind w:right="-426"/>
        <w:contextualSpacing/>
        <w:jc w:val="both"/>
        <w:rPr>
          <w:rFonts w:ascii="GHEA Grapalat" w:hAnsi="GHEA Grapalat"/>
          <w:color w:val="404040" w:themeColor="text1" w:themeTint="BF"/>
          <w:lang w:val="hy-AM"/>
        </w:rPr>
      </w:pPr>
      <w:r w:rsidRPr="00644A11">
        <w:rPr>
          <w:rFonts w:ascii="GHEA Grapalat" w:hAnsi="GHEA Grapalat" w:cs="Sylfaen"/>
          <w:color w:val="404040" w:themeColor="text1" w:themeTint="BF"/>
          <w:lang w:val="hy-AM"/>
        </w:rPr>
        <w:t>դատարանի</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որոշում</w:t>
      </w:r>
      <w:r w:rsidRPr="00644A11">
        <w:rPr>
          <w:rFonts w:ascii="GHEA Grapalat" w:hAnsi="GHEA Grapalat"/>
          <w:color w:val="404040" w:themeColor="text1" w:themeTint="BF"/>
          <w:lang w:val="hy-AM"/>
        </w:rPr>
        <w:tab/>
      </w:r>
      <w:r w:rsidRPr="00644A11">
        <w:rPr>
          <w:rFonts w:ascii="GHEA Grapalat" w:hAnsi="GHEA Grapalat"/>
          <w:color w:val="404040" w:themeColor="text1" w:themeTint="BF"/>
          <w:lang w:val="hy-AM"/>
        </w:rPr>
        <w:tab/>
      </w:r>
      <w:r w:rsidRPr="00644A11">
        <w:rPr>
          <w:rFonts w:ascii="GHEA Grapalat" w:hAnsi="GHEA Grapalat"/>
          <w:color w:val="404040" w:themeColor="text1" w:themeTint="BF"/>
          <w:lang w:val="hy-AM"/>
        </w:rPr>
        <w:tab/>
      </w:r>
      <w:r w:rsidRPr="00644A11">
        <w:rPr>
          <w:rFonts w:ascii="GHEA Grapalat" w:hAnsi="GHEA Grapalat"/>
          <w:color w:val="404040" w:themeColor="text1" w:themeTint="BF"/>
          <w:lang w:val="hy-AM"/>
        </w:rPr>
        <w:tab/>
      </w:r>
      <w:r w:rsidRPr="00644A11">
        <w:rPr>
          <w:rFonts w:ascii="GHEA Grapalat" w:hAnsi="GHEA Grapalat"/>
          <w:color w:val="404040" w:themeColor="text1" w:themeTint="BF"/>
          <w:lang w:val="hy-AM"/>
        </w:rPr>
        <w:tab/>
      </w:r>
      <w:r w:rsidRPr="00644A11">
        <w:rPr>
          <w:rFonts w:ascii="GHEA Grapalat" w:hAnsi="GHEA Grapalat"/>
          <w:color w:val="404040" w:themeColor="text1" w:themeTint="BF"/>
          <w:lang w:val="hy-AM"/>
        </w:rPr>
        <w:tab/>
      </w:r>
      <w:r w:rsidRPr="00644A11">
        <w:rPr>
          <w:rFonts w:ascii="GHEA Grapalat" w:hAnsi="GHEA Grapalat"/>
          <w:color w:val="404040" w:themeColor="text1" w:themeTint="BF"/>
          <w:lang w:val="hy-AM"/>
        </w:rPr>
        <w:tab/>
        <w:t xml:space="preserve">                          </w:t>
      </w:r>
      <w:r w:rsidRPr="00644A11">
        <w:rPr>
          <w:rFonts w:ascii="GHEA Grapalat" w:hAnsi="GHEA Grapalat"/>
          <w:b/>
          <w:color w:val="404040" w:themeColor="text1" w:themeTint="BF"/>
          <w:lang w:val="hy-AM"/>
        </w:rPr>
        <w:t>202</w:t>
      </w:r>
      <w:r w:rsidR="003F2425" w:rsidRPr="00644A11">
        <w:rPr>
          <w:rFonts w:ascii="GHEA Grapalat" w:hAnsi="GHEA Grapalat"/>
          <w:b/>
          <w:color w:val="404040" w:themeColor="text1" w:themeTint="BF"/>
          <w:lang w:val="hy-AM"/>
        </w:rPr>
        <w:t>4</w:t>
      </w:r>
      <w:r w:rsidRPr="00644A11">
        <w:rPr>
          <w:rFonts w:ascii="GHEA Grapalat" w:hAnsi="GHEA Grapalat" w:cs="Sylfaen"/>
          <w:b/>
          <w:color w:val="404040" w:themeColor="text1" w:themeTint="BF"/>
          <w:lang w:val="hy-AM"/>
        </w:rPr>
        <w:t>թ</w:t>
      </w:r>
      <w:r w:rsidRPr="00644A11">
        <w:rPr>
          <w:rFonts w:ascii="GHEA Grapalat" w:hAnsi="GHEA Grapalat"/>
          <w:b/>
          <w:color w:val="404040" w:themeColor="text1" w:themeTint="BF"/>
          <w:lang w:val="hy-AM"/>
        </w:rPr>
        <w:t>.</w:t>
      </w:r>
    </w:p>
    <w:p w14:paraId="601F47D1" w14:textId="77777777" w:rsidR="00ED5546" w:rsidRPr="00644A11" w:rsidRDefault="00ED5546" w:rsidP="00ED5546">
      <w:pPr>
        <w:spacing w:line="276" w:lineRule="auto"/>
        <w:ind w:right="-426"/>
        <w:contextualSpacing/>
        <w:jc w:val="both"/>
        <w:rPr>
          <w:rFonts w:ascii="GHEA Grapalat" w:hAnsi="GHEA Grapalat" w:cs="Sylfaen"/>
          <w:b/>
          <w:color w:val="404040" w:themeColor="text1" w:themeTint="BF"/>
          <w:u w:val="single"/>
          <w:lang w:val="hy-AM"/>
        </w:rPr>
      </w:pPr>
      <w:r w:rsidRPr="00644A11">
        <w:rPr>
          <w:rFonts w:ascii="GHEA Grapalat" w:hAnsi="GHEA Grapalat" w:cs="Sylfaen"/>
          <w:color w:val="404040" w:themeColor="text1" w:themeTint="BF"/>
          <w:lang w:val="hy-AM"/>
        </w:rPr>
        <w:t>Քաղաքացիական</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գործ</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թիվ</w:t>
      </w:r>
      <w:r w:rsidRPr="00644A11">
        <w:rPr>
          <w:rFonts w:ascii="GHEA Grapalat" w:hAnsi="GHEA Grapalat"/>
          <w:color w:val="404040" w:themeColor="text1" w:themeTint="BF"/>
          <w:lang w:val="hy-AM"/>
        </w:rPr>
        <w:t xml:space="preserve"> ԵԴ/0512/02/21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tblGrid>
      <w:tr w:rsidR="00644A11" w:rsidRPr="00644A11" w14:paraId="4D95D2CD" w14:textId="77777777" w:rsidTr="00C827E7">
        <w:trPr>
          <w:trHeight w:val="1295"/>
        </w:trPr>
        <w:tc>
          <w:tcPr>
            <w:tcW w:w="5637" w:type="dxa"/>
            <w:tcBorders>
              <w:top w:val="nil"/>
              <w:left w:val="nil"/>
              <w:bottom w:val="nil"/>
              <w:right w:val="nil"/>
            </w:tcBorders>
            <w:shd w:val="clear" w:color="auto" w:fill="auto"/>
          </w:tcPr>
          <w:p w14:paraId="2B13102B" w14:textId="07612D1B" w:rsidR="00ED5546" w:rsidRPr="00644A11" w:rsidRDefault="00ED5546" w:rsidP="006A1920">
            <w:pPr>
              <w:spacing w:line="276" w:lineRule="auto"/>
              <w:ind w:right="-426" w:hanging="106"/>
              <w:contextualSpacing/>
              <w:jc w:val="both"/>
              <w:rPr>
                <w:rFonts w:ascii="GHEA Grapalat" w:eastAsia="Times New Roman" w:hAnsi="GHEA Grapalat" w:cs="Sylfaen"/>
                <w:color w:val="404040" w:themeColor="text1" w:themeTint="BF"/>
                <w:lang w:val="hy-AM" w:eastAsia="ru-RU"/>
              </w:rPr>
            </w:pPr>
            <w:r w:rsidRPr="00644A11">
              <w:rPr>
                <w:rFonts w:ascii="GHEA Grapalat" w:eastAsia="Times New Roman" w:hAnsi="GHEA Grapalat" w:cs="Sylfaen"/>
                <w:color w:val="404040" w:themeColor="text1" w:themeTint="BF"/>
                <w:lang w:val="hy-AM" w:eastAsia="ru-RU"/>
              </w:rPr>
              <w:t>Նախագահող</w:t>
            </w:r>
            <w:r w:rsidRPr="00644A11">
              <w:rPr>
                <w:rFonts w:ascii="GHEA Grapalat" w:eastAsia="Times New Roman" w:hAnsi="GHEA Grapalat"/>
                <w:color w:val="404040" w:themeColor="text1" w:themeTint="BF"/>
                <w:lang w:val="hy-AM" w:eastAsia="ru-RU"/>
              </w:rPr>
              <w:t xml:space="preserve"> </w:t>
            </w:r>
            <w:r w:rsidRPr="00644A11">
              <w:rPr>
                <w:rFonts w:ascii="GHEA Grapalat" w:eastAsia="Times New Roman" w:hAnsi="GHEA Grapalat" w:cs="Sylfaen"/>
                <w:color w:val="404040" w:themeColor="text1" w:themeTint="BF"/>
                <w:lang w:val="hy-AM" w:eastAsia="ru-RU"/>
              </w:rPr>
              <w:t>դատավոր՝ Ս</w:t>
            </w:r>
            <w:r w:rsidRPr="00644A11">
              <w:rPr>
                <w:rFonts w:ascii="GHEA Grapalat" w:eastAsia="Times New Roman" w:hAnsi="GHEA Grapalat"/>
                <w:color w:val="404040" w:themeColor="text1" w:themeTint="BF"/>
                <w:lang w:val="hy-AM" w:eastAsia="ru-RU"/>
              </w:rPr>
              <w:t>. Թորոսյան</w:t>
            </w:r>
          </w:p>
          <w:p w14:paraId="15600309" w14:textId="360C1FA1" w:rsidR="00ED5546" w:rsidRPr="00644A11" w:rsidRDefault="00ED5546" w:rsidP="006A1920">
            <w:pPr>
              <w:tabs>
                <w:tab w:val="left" w:pos="3374"/>
              </w:tabs>
              <w:spacing w:line="276" w:lineRule="auto"/>
              <w:ind w:left="-106" w:right="-426"/>
              <w:contextualSpacing/>
              <w:jc w:val="both"/>
              <w:rPr>
                <w:rFonts w:ascii="GHEA Grapalat" w:eastAsia="Times New Roman" w:hAnsi="GHEA Grapalat" w:cs="Sylfaen"/>
                <w:color w:val="404040" w:themeColor="text1" w:themeTint="BF"/>
                <w:lang w:val="hy-AM" w:eastAsia="ru-RU"/>
              </w:rPr>
            </w:pPr>
            <w:r w:rsidRPr="00644A11">
              <w:rPr>
                <w:rFonts w:ascii="GHEA Grapalat" w:eastAsia="Times New Roman" w:hAnsi="GHEA Grapalat" w:cs="Sylfaen"/>
                <w:color w:val="404040" w:themeColor="text1" w:themeTint="BF"/>
                <w:lang w:val="hy-AM" w:eastAsia="ru-RU"/>
              </w:rPr>
              <w:t>Դատավորներ՝                 Ն. Մարգարյան</w:t>
            </w:r>
          </w:p>
          <w:p w14:paraId="6FEF622A" w14:textId="0757563A" w:rsidR="00ED5546" w:rsidRPr="00644A11" w:rsidRDefault="00ED5546" w:rsidP="00B30D20">
            <w:pPr>
              <w:tabs>
                <w:tab w:val="left" w:pos="3261"/>
              </w:tabs>
              <w:spacing w:line="276" w:lineRule="auto"/>
              <w:ind w:right="-426"/>
              <w:contextualSpacing/>
              <w:jc w:val="both"/>
              <w:rPr>
                <w:rFonts w:ascii="GHEA Grapalat" w:eastAsia="Times New Roman" w:hAnsi="GHEA Grapalat"/>
                <w:color w:val="404040" w:themeColor="text1" w:themeTint="BF"/>
                <w:lang w:val="hy-AM" w:eastAsia="ru-RU"/>
              </w:rPr>
            </w:pPr>
            <w:r w:rsidRPr="00644A11">
              <w:rPr>
                <w:rFonts w:ascii="GHEA Grapalat" w:eastAsia="Times New Roman" w:hAnsi="GHEA Grapalat" w:cs="Sylfaen"/>
                <w:color w:val="404040" w:themeColor="text1" w:themeTint="BF"/>
                <w:lang w:val="hy-AM" w:eastAsia="ru-RU"/>
              </w:rPr>
              <w:t xml:space="preserve">                                      Կ. Համբարձումյան</w:t>
            </w:r>
            <w:r w:rsidRPr="00644A11">
              <w:rPr>
                <w:rFonts w:ascii="GHEA Grapalat" w:eastAsia="Times New Roman" w:hAnsi="GHEA Grapalat"/>
                <w:color w:val="404040" w:themeColor="text1" w:themeTint="BF"/>
                <w:lang w:val="hy-AM" w:eastAsia="ru-RU"/>
              </w:rPr>
              <w:t xml:space="preserve">       </w:t>
            </w:r>
            <w:r w:rsidRPr="00644A11">
              <w:rPr>
                <w:rFonts w:ascii="GHEA Grapalat" w:eastAsia="Times New Roman" w:hAnsi="GHEA Grapalat"/>
                <w:color w:val="404040" w:themeColor="text1" w:themeTint="BF"/>
                <w:lang w:val="hy-AM" w:eastAsia="ru-RU"/>
              </w:rPr>
              <w:tab/>
            </w:r>
            <w:r w:rsidRPr="00644A11">
              <w:rPr>
                <w:rFonts w:ascii="GHEA Grapalat" w:eastAsia="Times New Roman" w:hAnsi="GHEA Grapalat"/>
                <w:color w:val="404040" w:themeColor="text1" w:themeTint="BF"/>
                <w:lang w:val="hy-AM" w:eastAsia="ru-RU"/>
              </w:rPr>
              <w:tab/>
            </w:r>
            <w:r w:rsidRPr="00644A11">
              <w:rPr>
                <w:rFonts w:ascii="GHEA Grapalat" w:eastAsia="Times New Roman" w:hAnsi="GHEA Grapalat"/>
                <w:color w:val="404040" w:themeColor="text1" w:themeTint="BF"/>
                <w:lang w:val="hy-AM" w:eastAsia="ru-RU"/>
              </w:rPr>
              <w:tab/>
              <w:t xml:space="preserve">            </w:t>
            </w:r>
          </w:p>
        </w:tc>
      </w:tr>
    </w:tbl>
    <w:p w14:paraId="3197F37E" w14:textId="410EAEA2" w:rsidR="00014156" w:rsidRPr="00644A11" w:rsidRDefault="00014156" w:rsidP="00A86D9A">
      <w:pPr>
        <w:spacing w:line="276" w:lineRule="auto"/>
        <w:ind w:right="-1"/>
        <w:jc w:val="center"/>
        <w:rPr>
          <w:rFonts w:ascii="GHEA Grapalat" w:hAnsi="GHEA Grapalat" w:cs="Sylfaen"/>
          <w:b/>
          <w:color w:val="404040" w:themeColor="text1" w:themeTint="BF"/>
          <w:sz w:val="26"/>
          <w:szCs w:val="26"/>
          <w:lang w:val="hy-AM"/>
        </w:rPr>
      </w:pPr>
      <w:r w:rsidRPr="00644A11">
        <w:rPr>
          <w:rFonts w:ascii="GHEA Grapalat" w:hAnsi="GHEA Grapalat" w:cs="Sylfaen"/>
          <w:b/>
          <w:color w:val="404040" w:themeColor="text1" w:themeTint="BF"/>
          <w:sz w:val="26"/>
          <w:szCs w:val="26"/>
          <w:lang w:val="hy-AM"/>
        </w:rPr>
        <w:t>Ո</w:t>
      </w:r>
      <w:r w:rsidR="00AF221C" w:rsidRPr="00644A11">
        <w:rPr>
          <w:rFonts w:ascii="GHEA Grapalat" w:hAnsi="GHEA Grapalat" w:cs="Sylfaen"/>
          <w:b/>
          <w:color w:val="404040" w:themeColor="text1" w:themeTint="BF"/>
          <w:sz w:val="26"/>
          <w:szCs w:val="26"/>
          <w:lang w:val="hy-AM"/>
        </w:rPr>
        <w:t xml:space="preserve"> </w:t>
      </w:r>
      <w:r w:rsidRPr="00644A11">
        <w:rPr>
          <w:rFonts w:ascii="GHEA Grapalat" w:hAnsi="GHEA Grapalat" w:cs="Sylfaen"/>
          <w:b/>
          <w:color w:val="404040" w:themeColor="text1" w:themeTint="BF"/>
          <w:sz w:val="26"/>
          <w:szCs w:val="26"/>
          <w:lang w:val="hy-AM"/>
        </w:rPr>
        <w:t>Ր</w:t>
      </w:r>
      <w:r w:rsidR="00AF221C" w:rsidRPr="00644A11">
        <w:rPr>
          <w:rFonts w:ascii="GHEA Grapalat" w:hAnsi="GHEA Grapalat" w:cs="Sylfaen"/>
          <w:b/>
          <w:color w:val="404040" w:themeColor="text1" w:themeTint="BF"/>
          <w:sz w:val="26"/>
          <w:szCs w:val="26"/>
          <w:lang w:val="hy-AM"/>
        </w:rPr>
        <w:t xml:space="preserve"> </w:t>
      </w:r>
      <w:r w:rsidRPr="00644A11">
        <w:rPr>
          <w:rFonts w:ascii="GHEA Grapalat" w:hAnsi="GHEA Grapalat" w:cs="Sylfaen"/>
          <w:b/>
          <w:color w:val="404040" w:themeColor="text1" w:themeTint="BF"/>
          <w:sz w:val="26"/>
          <w:szCs w:val="26"/>
          <w:lang w:val="hy-AM"/>
        </w:rPr>
        <w:t>Ո</w:t>
      </w:r>
      <w:r w:rsidR="00AF221C" w:rsidRPr="00644A11">
        <w:rPr>
          <w:rFonts w:ascii="GHEA Grapalat" w:hAnsi="GHEA Grapalat" w:cs="Sylfaen"/>
          <w:b/>
          <w:color w:val="404040" w:themeColor="text1" w:themeTint="BF"/>
          <w:sz w:val="26"/>
          <w:szCs w:val="26"/>
          <w:lang w:val="hy-AM"/>
        </w:rPr>
        <w:t xml:space="preserve"> </w:t>
      </w:r>
      <w:r w:rsidRPr="00644A11">
        <w:rPr>
          <w:rFonts w:ascii="GHEA Grapalat" w:hAnsi="GHEA Grapalat" w:cs="Sylfaen"/>
          <w:b/>
          <w:color w:val="404040" w:themeColor="text1" w:themeTint="BF"/>
          <w:sz w:val="26"/>
          <w:szCs w:val="26"/>
          <w:lang w:val="hy-AM"/>
        </w:rPr>
        <w:t>Շ</w:t>
      </w:r>
      <w:r w:rsidR="00AF221C" w:rsidRPr="00644A11">
        <w:rPr>
          <w:rFonts w:ascii="GHEA Grapalat" w:hAnsi="GHEA Grapalat" w:cs="Sylfaen"/>
          <w:b/>
          <w:color w:val="404040" w:themeColor="text1" w:themeTint="BF"/>
          <w:sz w:val="26"/>
          <w:szCs w:val="26"/>
          <w:lang w:val="hy-AM"/>
        </w:rPr>
        <w:t xml:space="preserve"> </w:t>
      </w:r>
      <w:r w:rsidRPr="00644A11">
        <w:rPr>
          <w:rFonts w:ascii="GHEA Grapalat" w:hAnsi="GHEA Grapalat" w:cs="Sylfaen"/>
          <w:b/>
          <w:color w:val="404040" w:themeColor="text1" w:themeTint="BF"/>
          <w:sz w:val="26"/>
          <w:szCs w:val="26"/>
          <w:lang w:val="hy-AM"/>
        </w:rPr>
        <w:t>ՈՒ</w:t>
      </w:r>
      <w:r w:rsidR="00AF221C" w:rsidRPr="00644A11">
        <w:rPr>
          <w:rFonts w:ascii="GHEA Grapalat" w:hAnsi="GHEA Grapalat" w:cs="Sylfaen"/>
          <w:b/>
          <w:color w:val="404040" w:themeColor="text1" w:themeTint="BF"/>
          <w:sz w:val="26"/>
          <w:szCs w:val="26"/>
          <w:lang w:val="hy-AM"/>
        </w:rPr>
        <w:t xml:space="preserve"> </w:t>
      </w:r>
      <w:r w:rsidRPr="00644A11">
        <w:rPr>
          <w:rFonts w:ascii="GHEA Grapalat" w:hAnsi="GHEA Grapalat" w:cs="Sylfaen"/>
          <w:b/>
          <w:color w:val="404040" w:themeColor="text1" w:themeTint="BF"/>
          <w:sz w:val="26"/>
          <w:szCs w:val="26"/>
          <w:lang w:val="hy-AM"/>
        </w:rPr>
        <w:t>Մ</w:t>
      </w:r>
    </w:p>
    <w:p w14:paraId="2D64F700" w14:textId="77777777" w:rsidR="00014156" w:rsidRPr="00644A11" w:rsidRDefault="00014156" w:rsidP="00A86D9A">
      <w:pPr>
        <w:spacing w:line="276" w:lineRule="auto"/>
        <w:ind w:right="-1"/>
        <w:jc w:val="center"/>
        <w:rPr>
          <w:rFonts w:ascii="GHEA Grapalat" w:hAnsi="GHEA Grapalat" w:cs="Sylfaen"/>
          <w:b/>
          <w:color w:val="404040" w:themeColor="text1" w:themeTint="BF"/>
          <w:sz w:val="26"/>
          <w:szCs w:val="26"/>
          <w:lang w:val="de-DE"/>
        </w:rPr>
      </w:pPr>
      <w:r w:rsidRPr="00644A11">
        <w:rPr>
          <w:rFonts w:ascii="GHEA Grapalat" w:hAnsi="GHEA Grapalat" w:cs="Sylfaen"/>
          <w:b/>
          <w:color w:val="404040" w:themeColor="text1" w:themeTint="BF"/>
          <w:sz w:val="26"/>
          <w:szCs w:val="26"/>
          <w:lang w:val="hy-AM"/>
        </w:rPr>
        <w:t>ՀԱՅԱՍՏԱՆԻ</w:t>
      </w:r>
      <w:r w:rsidRPr="00644A11">
        <w:rPr>
          <w:rFonts w:ascii="GHEA Grapalat" w:hAnsi="GHEA Grapalat" w:cs="Sylfaen"/>
          <w:b/>
          <w:color w:val="404040" w:themeColor="text1" w:themeTint="BF"/>
          <w:sz w:val="26"/>
          <w:szCs w:val="26"/>
          <w:lang w:val="de-DE"/>
        </w:rPr>
        <w:t xml:space="preserve"> </w:t>
      </w:r>
      <w:r w:rsidRPr="00644A11">
        <w:rPr>
          <w:rFonts w:ascii="GHEA Grapalat" w:hAnsi="GHEA Grapalat" w:cs="Sylfaen"/>
          <w:b/>
          <w:color w:val="404040" w:themeColor="text1" w:themeTint="BF"/>
          <w:sz w:val="26"/>
          <w:szCs w:val="26"/>
          <w:lang w:val="hy-AM"/>
        </w:rPr>
        <w:t>ՀԱՆՐԱՊԵՏՈՒԹՅԱՆ</w:t>
      </w:r>
      <w:r w:rsidRPr="00644A11">
        <w:rPr>
          <w:rFonts w:ascii="GHEA Grapalat" w:hAnsi="GHEA Grapalat" w:cs="Sylfaen"/>
          <w:b/>
          <w:color w:val="404040" w:themeColor="text1" w:themeTint="BF"/>
          <w:sz w:val="26"/>
          <w:szCs w:val="26"/>
          <w:lang w:val="de-DE"/>
        </w:rPr>
        <w:t xml:space="preserve"> </w:t>
      </w:r>
      <w:r w:rsidRPr="00644A11">
        <w:rPr>
          <w:rFonts w:ascii="GHEA Grapalat" w:hAnsi="GHEA Grapalat" w:cs="Sylfaen"/>
          <w:b/>
          <w:color w:val="404040" w:themeColor="text1" w:themeTint="BF"/>
          <w:sz w:val="26"/>
          <w:szCs w:val="26"/>
          <w:lang w:val="hy-AM"/>
        </w:rPr>
        <w:t>ԱՆՈՒՆԻՑ</w:t>
      </w:r>
    </w:p>
    <w:p w14:paraId="156486C1" w14:textId="77777777" w:rsidR="00014156" w:rsidRPr="00644A11" w:rsidRDefault="00014156" w:rsidP="00425E5A">
      <w:pPr>
        <w:ind w:right="-1" w:firstLine="426"/>
        <w:rPr>
          <w:rFonts w:ascii="Sylfaen" w:hAnsi="Sylfaen"/>
          <w:color w:val="404040" w:themeColor="text1" w:themeTint="BF"/>
          <w:sz w:val="10"/>
          <w:szCs w:val="10"/>
          <w:lang w:val="fr-FR"/>
        </w:rPr>
      </w:pPr>
    </w:p>
    <w:p w14:paraId="4C926617" w14:textId="77777777" w:rsidR="00014156" w:rsidRPr="00644A11" w:rsidRDefault="00014156" w:rsidP="00425E5A">
      <w:pPr>
        <w:ind w:right="-1" w:firstLine="426"/>
        <w:jc w:val="center"/>
        <w:rPr>
          <w:rFonts w:ascii="GHEA Grapalat" w:hAnsi="GHEA Grapalat"/>
          <w:color w:val="404040" w:themeColor="text1" w:themeTint="BF"/>
          <w:lang w:val="hy-AM"/>
        </w:rPr>
      </w:pPr>
      <w:r w:rsidRPr="00644A11">
        <w:rPr>
          <w:rFonts w:ascii="GHEA Grapalat" w:hAnsi="GHEA Grapalat" w:cs="Sylfaen"/>
          <w:color w:val="404040" w:themeColor="text1" w:themeTint="BF"/>
          <w:lang w:val="hy-AM"/>
        </w:rPr>
        <w:t>Հայաստանի</w:t>
      </w:r>
      <w:r w:rsidRPr="00644A11">
        <w:rPr>
          <w:rFonts w:ascii="GHEA Grapalat" w:hAnsi="GHEA Grapalat" w:cs="Sylfaen"/>
          <w:color w:val="404040" w:themeColor="text1" w:themeTint="BF"/>
          <w:lang w:val="fr-FR"/>
        </w:rPr>
        <w:t xml:space="preserve"> </w:t>
      </w:r>
      <w:r w:rsidRPr="00644A11">
        <w:rPr>
          <w:rFonts w:ascii="GHEA Grapalat" w:hAnsi="GHEA Grapalat" w:cs="Sylfaen"/>
          <w:color w:val="404040" w:themeColor="text1" w:themeTint="BF"/>
          <w:lang w:val="hy-AM"/>
        </w:rPr>
        <w:t>Հանրապետության</w:t>
      </w:r>
      <w:r w:rsidRPr="00644A11">
        <w:rPr>
          <w:rFonts w:ascii="GHEA Grapalat" w:hAnsi="GHEA Grapalat" w:cs="Sylfaen"/>
          <w:color w:val="404040" w:themeColor="text1" w:themeTint="BF"/>
          <w:lang w:val="fr-FR"/>
        </w:rPr>
        <w:t xml:space="preserve"> վ</w:t>
      </w:r>
      <w:r w:rsidRPr="00644A11">
        <w:rPr>
          <w:rFonts w:ascii="GHEA Grapalat" w:hAnsi="GHEA Grapalat" w:cs="Sylfaen"/>
          <w:color w:val="404040" w:themeColor="text1" w:themeTint="BF"/>
          <w:lang w:val="hy-AM"/>
        </w:rPr>
        <w:t>ճռաբեկ</w:t>
      </w:r>
      <w:r w:rsidRPr="00644A11">
        <w:rPr>
          <w:rFonts w:ascii="GHEA Grapalat" w:hAnsi="GHEA Grapalat" w:cs="Sylfaen"/>
          <w:color w:val="404040" w:themeColor="text1" w:themeTint="BF"/>
          <w:lang w:val="fr-FR"/>
        </w:rPr>
        <w:t xml:space="preserve"> </w:t>
      </w:r>
      <w:r w:rsidRPr="00644A11">
        <w:rPr>
          <w:rFonts w:ascii="GHEA Grapalat" w:hAnsi="GHEA Grapalat" w:cs="Sylfaen"/>
          <w:color w:val="404040" w:themeColor="text1" w:themeTint="BF"/>
          <w:lang w:val="hy-AM"/>
        </w:rPr>
        <w:t>դատարանի</w:t>
      </w:r>
      <w:r w:rsidRPr="00644A11">
        <w:rPr>
          <w:rFonts w:ascii="GHEA Grapalat" w:hAnsi="GHEA Grapalat" w:cs="Sylfaen"/>
          <w:color w:val="404040" w:themeColor="text1" w:themeTint="BF"/>
          <w:lang w:val="fr-FR"/>
        </w:rPr>
        <w:t xml:space="preserve"> </w:t>
      </w:r>
      <w:r w:rsidRPr="00644A11">
        <w:rPr>
          <w:rFonts w:ascii="GHEA Grapalat" w:hAnsi="GHEA Grapalat" w:cs="Sylfaen"/>
          <w:color w:val="404040" w:themeColor="text1" w:themeTint="BF"/>
          <w:lang w:val="hy-AM"/>
        </w:rPr>
        <w:t>քաղաքացիական</w:t>
      </w:r>
    </w:p>
    <w:p w14:paraId="2763613D" w14:textId="77777777" w:rsidR="00014156" w:rsidRPr="00644A11" w:rsidRDefault="00014156" w:rsidP="00425E5A">
      <w:pPr>
        <w:ind w:right="-1" w:firstLine="426"/>
        <w:jc w:val="center"/>
        <w:rPr>
          <w:rFonts w:ascii="GHEA Grapalat" w:hAnsi="GHEA Grapalat"/>
          <w:color w:val="404040" w:themeColor="text1" w:themeTint="BF"/>
          <w:lang w:val="hy-AM"/>
        </w:rPr>
      </w:pPr>
      <w:r w:rsidRPr="00644A11">
        <w:rPr>
          <w:rFonts w:ascii="GHEA Grapalat" w:hAnsi="GHEA Grapalat" w:cs="Sylfaen"/>
          <w:color w:val="404040" w:themeColor="text1" w:themeTint="BF"/>
          <w:lang w:val="hy-AM"/>
        </w:rPr>
        <w:t>պալատը</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այսուհետ` Վճռաբեկ դատարան</w:t>
      </w:r>
      <w:r w:rsidRPr="00644A11">
        <w:rPr>
          <w:rFonts w:ascii="GHEA Grapalat" w:hAnsi="GHEA Grapalat"/>
          <w:color w:val="404040" w:themeColor="text1" w:themeTint="BF"/>
          <w:lang w:val="hy-AM"/>
        </w:rPr>
        <w:t>) հետևյալ կազմով՝</w:t>
      </w:r>
    </w:p>
    <w:p w14:paraId="2A9635AE" w14:textId="77777777" w:rsidR="00014156" w:rsidRPr="00C827E7" w:rsidRDefault="00014156" w:rsidP="00425E5A">
      <w:pPr>
        <w:ind w:right="-181" w:firstLine="426"/>
        <w:jc w:val="center"/>
        <w:rPr>
          <w:rFonts w:ascii="Sylfaen" w:hAnsi="Sylfaen"/>
          <w:color w:val="404040" w:themeColor="text1" w:themeTint="BF"/>
          <w:lang w:val="hy-AM"/>
        </w:rPr>
      </w:pPr>
    </w:p>
    <w:tbl>
      <w:tblPr>
        <w:tblW w:w="0" w:type="auto"/>
        <w:tblInd w:w="1998" w:type="dxa"/>
        <w:tblLook w:val="04A0" w:firstRow="1" w:lastRow="0" w:firstColumn="1" w:lastColumn="0" w:noHBand="0" w:noVBand="1"/>
      </w:tblPr>
      <w:tblGrid>
        <w:gridCol w:w="4106"/>
        <w:gridCol w:w="4102"/>
      </w:tblGrid>
      <w:tr w:rsidR="00644A11" w:rsidRPr="004F3943" w14:paraId="038B6DED" w14:textId="77777777" w:rsidTr="000C0F9F">
        <w:trPr>
          <w:trHeight w:val="1675"/>
        </w:trPr>
        <w:tc>
          <w:tcPr>
            <w:tcW w:w="4140" w:type="dxa"/>
          </w:tcPr>
          <w:p w14:paraId="5F9629DA" w14:textId="77777777" w:rsidR="00014156" w:rsidRPr="00644A11" w:rsidRDefault="00014156" w:rsidP="00E51093">
            <w:pPr>
              <w:tabs>
                <w:tab w:val="left" w:pos="4711"/>
              </w:tabs>
              <w:spacing w:line="276" w:lineRule="auto"/>
              <w:ind w:left="459" w:right="-181" w:hanging="33"/>
              <w:jc w:val="center"/>
              <w:rPr>
                <w:rFonts w:ascii="GHEA Grapalat" w:hAnsi="GHEA Grapalat" w:cs="Sylfaen"/>
                <w:bCs/>
                <w:i/>
                <w:color w:val="404040" w:themeColor="text1" w:themeTint="BF"/>
                <w:lang w:val="hy-AM"/>
              </w:rPr>
            </w:pPr>
            <w:r w:rsidRPr="00644A11">
              <w:rPr>
                <w:rFonts w:ascii="GHEA Grapalat" w:hAnsi="GHEA Grapalat" w:cs="Sylfaen"/>
                <w:bCs/>
                <w:i/>
                <w:color w:val="404040" w:themeColor="text1" w:themeTint="BF"/>
                <w:lang w:val="hy-AM"/>
              </w:rPr>
              <w:t xml:space="preserve">             նախագահող                                </w:t>
            </w:r>
          </w:p>
          <w:p w14:paraId="1ED081A4" w14:textId="77777777" w:rsidR="00014156" w:rsidRPr="00644A11" w:rsidRDefault="00014156" w:rsidP="00E51093">
            <w:pPr>
              <w:tabs>
                <w:tab w:val="left" w:pos="4711"/>
              </w:tabs>
              <w:spacing w:line="276" w:lineRule="auto"/>
              <w:ind w:left="459" w:right="-181" w:hanging="33"/>
              <w:jc w:val="center"/>
              <w:rPr>
                <w:rFonts w:ascii="GHEA Grapalat" w:hAnsi="GHEA Grapalat" w:cs="Sylfaen"/>
                <w:bCs/>
                <w:i/>
                <w:color w:val="404040" w:themeColor="text1" w:themeTint="BF"/>
                <w:lang w:val="hy-AM"/>
              </w:rPr>
            </w:pPr>
            <w:r w:rsidRPr="00644A11">
              <w:rPr>
                <w:rFonts w:ascii="GHEA Grapalat" w:hAnsi="GHEA Grapalat" w:cs="Sylfaen"/>
                <w:bCs/>
                <w:i/>
                <w:color w:val="404040" w:themeColor="text1" w:themeTint="BF"/>
                <w:lang w:val="hy-AM"/>
              </w:rPr>
              <w:t xml:space="preserve">      զեկուցող</w:t>
            </w:r>
          </w:p>
          <w:p w14:paraId="400A2434" w14:textId="77777777" w:rsidR="00014156" w:rsidRPr="00644A11" w:rsidRDefault="00014156" w:rsidP="00E51093">
            <w:pPr>
              <w:tabs>
                <w:tab w:val="left" w:pos="4711"/>
              </w:tabs>
              <w:spacing w:line="276" w:lineRule="auto"/>
              <w:ind w:left="459" w:right="-181" w:hanging="33"/>
              <w:jc w:val="center"/>
              <w:rPr>
                <w:rFonts w:ascii="GHEA Grapalat" w:hAnsi="GHEA Grapalat"/>
                <w:bCs/>
                <w:i/>
                <w:color w:val="404040" w:themeColor="text1" w:themeTint="BF"/>
              </w:rPr>
            </w:pPr>
          </w:p>
        </w:tc>
        <w:tc>
          <w:tcPr>
            <w:tcW w:w="4141" w:type="dxa"/>
          </w:tcPr>
          <w:p w14:paraId="601BBE7F" w14:textId="77777777" w:rsidR="00014156" w:rsidRPr="00644A11" w:rsidRDefault="00014156" w:rsidP="00E51093">
            <w:pPr>
              <w:tabs>
                <w:tab w:val="left" w:pos="4711"/>
                <w:tab w:val="left" w:pos="7200"/>
              </w:tabs>
              <w:spacing w:line="276" w:lineRule="auto"/>
              <w:ind w:right="-250"/>
              <w:rPr>
                <w:rFonts w:ascii="GHEA Grapalat" w:hAnsi="GHEA Grapalat"/>
                <w:color w:val="404040" w:themeColor="text1" w:themeTint="BF"/>
                <w:lang w:val="fr-FR"/>
              </w:rPr>
            </w:pPr>
            <w:r w:rsidRPr="00644A11">
              <w:rPr>
                <w:rFonts w:ascii="GHEA Grapalat" w:hAnsi="GHEA Grapalat"/>
                <w:color w:val="404040" w:themeColor="text1" w:themeTint="BF"/>
                <w:lang w:val="fr-FR"/>
              </w:rPr>
              <w:t>Գ. ՀԱԿՈԲՅԱՆ</w:t>
            </w:r>
          </w:p>
          <w:p w14:paraId="236805A6" w14:textId="5F8F2C20" w:rsidR="00014156" w:rsidRPr="00644A11" w:rsidRDefault="00014156" w:rsidP="00E51093">
            <w:pPr>
              <w:tabs>
                <w:tab w:val="left" w:pos="4711"/>
                <w:tab w:val="left" w:pos="7200"/>
              </w:tabs>
              <w:spacing w:line="276" w:lineRule="auto"/>
              <w:ind w:right="-250"/>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Ա. ՄԿՐՏՉՅԱՆ</w:t>
            </w:r>
          </w:p>
          <w:p w14:paraId="129CA0DE" w14:textId="2B6B613E" w:rsidR="002C4879" w:rsidRPr="00644A11" w:rsidRDefault="002C4879" w:rsidP="00E51093">
            <w:pPr>
              <w:tabs>
                <w:tab w:val="left" w:pos="4711"/>
                <w:tab w:val="left" w:pos="7200"/>
              </w:tabs>
              <w:spacing w:line="276" w:lineRule="auto"/>
              <w:ind w:right="-250"/>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Ա. ԱԹԱԲԵԿՅԱՆ</w:t>
            </w:r>
          </w:p>
          <w:p w14:paraId="77D0DD7C" w14:textId="5938B25B" w:rsidR="00EA573D" w:rsidRPr="00644A11" w:rsidRDefault="00EA573D" w:rsidP="00E51093">
            <w:pPr>
              <w:tabs>
                <w:tab w:val="left" w:pos="4711"/>
                <w:tab w:val="left" w:pos="7200"/>
              </w:tabs>
              <w:spacing w:line="276" w:lineRule="auto"/>
              <w:ind w:right="-250"/>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Ն. ՀՈՎՍԵՓՅԱՆ</w:t>
            </w:r>
          </w:p>
          <w:p w14:paraId="68AD8047" w14:textId="77777777" w:rsidR="00014156" w:rsidRPr="00644A11" w:rsidRDefault="00014156" w:rsidP="00E51093">
            <w:pPr>
              <w:tabs>
                <w:tab w:val="left" w:pos="4711"/>
                <w:tab w:val="left" w:pos="7200"/>
              </w:tabs>
              <w:spacing w:line="276" w:lineRule="auto"/>
              <w:ind w:right="-250"/>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Ս. ՄԵՂՐՅԱՆ</w:t>
            </w:r>
          </w:p>
          <w:p w14:paraId="6F982C49" w14:textId="77777777" w:rsidR="00014156" w:rsidRDefault="00014156" w:rsidP="00E51093">
            <w:pPr>
              <w:tabs>
                <w:tab w:val="left" w:pos="4711"/>
                <w:tab w:val="left" w:pos="7200"/>
              </w:tabs>
              <w:spacing w:line="276" w:lineRule="auto"/>
              <w:ind w:right="-181"/>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Է</w:t>
            </w:r>
            <w:r w:rsidRPr="00644A11">
              <w:rPr>
                <w:rFonts w:ascii="GHEA Grapalat" w:hAnsi="GHEA Grapalat" w:cs="Sylfaen"/>
                <w:color w:val="404040" w:themeColor="text1" w:themeTint="BF"/>
                <w:lang w:val="fr-FR"/>
              </w:rPr>
              <w:t xml:space="preserve">. </w:t>
            </w:r>
            <w:r w:rsidRPr="00644A11">
              <w:rPr>
                <w:rFonts w:ascii="GHEA Grapalat" w:hAnsi="GHEA Grapalat" w:cs="Sylfaen"/>
                <w:color w:val="404040" w:themeColor="text1" w:themeTint="BF"/>
                <w:lang w:val="hy-AM"/>
              </w:rPr>
              <w:t>ՍԵԴՐԱԿՅԱՆ</w:t>
            </w:r>
          </w:p>
          <w:p w14:paraId="398A23C7" w14:textId="0BA4624A" w:rsidR="004F3943" w:rsidRPr="00644A11" w:rsidRDefault="004F3943" w:rsidP="00E51093">
            <w:pPr>
              <w:tabs>
                <w:tab w:val="left" w:pos="4711"/>
                <w:tab w:val="left" w:pos="7200"/>
              </w:tabs>
              <w:spacing w:line="276" w:lineRule="auto"/>
              <w:ind w:right="-181"/>
              <w:rPr>
                <w:rFonts w:ascii="GHEA Grapalat" w:hAnsi="GHEA Grapalat" w:cs="Sylfaen"/>
                <w:color w:val="404040" w:themeColor="text1" w:themeTint="BF"/>
                <w:sz w:val="14"/>
                <w:lang w:val="fr-FR"/>
              </w:rPr>
            </w:pPr>
            <w:r>
              <w:rPr>
                <w:rFonts w:ascii="GHEA Grapalat" w:hAnsi="GHEA Grapalat" w:cs="Sylfaen"/>
                <w:color w:val="404040" w:themeColor="text1" w:themeTint="BF"/>
                <w:lang w:val="hy-AM"/>
              </w:rPr>
              <w:t>Վ. ՔՈՉԱՐՅԱՆ</w:t>
            </w:r>
          </w:p>
        </w:tc>
      </w:tr>
    </w:tbl>
    <w:p w14:paraId="1704CE67" w14:textId="77777777" w:rsidR="00014156" w:rsidRPr="00644A11" w:rsidRDefault="00014156" w:rsidP="00425E5A">
      <w:pPr>
        <w:ind w:right="-181" w:firstLine="426"/>
        <w:jc w:val="center"/>
        <w:rPr>
          <w:rFonts w:ascii="GHEA Grapalat" w:hAnsi="GHEA Grapalat"/>
          <w:color w:val="404040" w:themeColor="text1" w:themeTint="BF"/>
          <w:sz w:val="2"/>
          <w:szCs w:val="2"/>
          <w:lang w:val="de-DE"/>
        </w:rPr>
      </w:pPr>
    </w:p>
    <w:p w14:paraId="2781B373" w14:textId="77777777" w:rsidR="00E51093" w:rsidRPr="00644A11" w:rsidRDefault="00E51093" w:rsidP="00425E5A">
      <w:pPr>
        <w:tabs>
          <w:tab w:val="left" w:pos="709"/>
          <w:tab w:val="left" w:pos="851"/>
        </w:tabs>
        <w:ind w:right="-1" w:firstLine="567"/>
        <w:jc w:val="both"/>
        <w:rPr>
          <w:rFonts w:ascii="GHEA Grapalat" w:hAnsi="GHEA Grapalat"/>
          <w:color w:val="404040" w:themeColor="text1" w:themeTint="BF"/>
          <w:highlight w:val="yellow"/>
          <w:lang w:val="de-DE"/>
        </w:rPr>
      </w:pPr>
    </w:p>
    <w:p w14:paraId="750BF885" w14:textId="4A232126" w:rsidR="002F6D2E" w:rsidRPr="00644A11" w:rsidRDefault="00014156" w:rsidP="00425E5A">
      <w:pPr>
        <w:tabs>
          <w:tab w:val="left" w:pos="709"/>
          <w:tab w:val="left" w:pos="851"/>
        </w:tabs>
        <w:ind w:right="-1" w:firstLine="567"/>
        <w:jc w:val="both"/>
        <w:rPr>
          <w:rFonts w:ascii="GHEA Grapalat" w:hAnsi="GHEA Grapalat"/>
          <w:color w:val="404040" w:themeColor="text1" w:themeTint="BF"/>
          <w:lang w:val="hy-AM"/>
        </w:rPr>
      </w:pPr>
      <w:r w:rsidRPr="00E8419A">
        <w:rPr>
          <w:rFonts w:ascii="GHEA Grapalat" w:hAnsi="GHEA Grapalat"/>
          <w:color w:val="404040" w:themeColor="text1" w:themeTint="BF"/>
          <w:lang w:val="de-DE"/>
        </w:rPr>
        <w:t>202</w:t>
      </w:r>
      <w:r w:rsidR="00456DCB" w:rsidRPr="00E8419A">
        <w:rPr>
          <w:rFonts w:ascii="GHEA Grapalat" w:hAnsi="GHEA Grapalat"/>
          <w:color w:val="404040" w:themeColor="text1" w:themeTint="BF"/>
          <w:lang w:val="hy-AM"/>
        </w:rPr>
        <w:t>4</w:t>
      </w:r>
      <w:r w:rsidRPr="00E8419A">
        <w:rPr>
          <w:rFonts w:ascii="GHEA Grapalat" w:hAnsi="GHEA Grapalat"/>
          <w:color w:val="404040" w:themeColor="text1" w:themeTint="BF"/>
          <w:lang w:val="de-DE"/>
        </w:rPr>
        <w:t xml:space="preserve"> թվականի</w:t>
      </w:r>
      <w:r w:rsidR="00E8419A">
        <w:rPr>
          <w:rFonts w:ascii="GHEA Grapalat" w:hAnsi="GHEA Grapalat"/>
          <w:color w:val="404040" w:themeColor="text1" w:themeTint="BF"/>
          <w:lang w:val="hy-AM"/>
        </w:rPr>
        <w:t xml:space="preserve"> նոյեմբերի 11-ին </w:t>
      </w:r>
      <w:r w:rsidR="00A27760" w:rsidRPr="00644A11">
        <w:rPr>
          <w:rFonts w:ascii="GHEA Grapalat" w:hAnsi="GHEA Grapalat"/>
          <w:color w:val="404040" w:themeColor="text1" w:themeTint="BF"/>
          <w:lang w:val="hy-AM"/>
        </w:rPr>
        <w:t xml:space="preserve"> </w:t>
      </w:r>
    </w:p>
    <w:p w14:paraId="12E6077E" w14:textId="782D9450" w:rsidR="00ED5546" w:rsidRPr="00644A11" w:rsidRDefault="00014156" w:rsidP="00425E5A">
      <w:pPr>
        <w:tabs>
          <w:tab w:val="left" w:pos="709"/>
          <w:tab w:val="left" w:pos="851"/>
        </w:tabs>
        <w:ind w:right="-1"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de-DE"/>
        </w:rPr>
        <w:t>գ</w:t>
      </w:r>
      <w:r w:rsidRPr="00644A11">
        <w:rPr>
          <w:rFonts w:ascii="GHEA Grapalat" w:hAnsi="GHEA Grapalat"/>
          <w:color w:val="404040" w:themeColor="text1" w:themeTint="BF"/>
          <w:lang w:val="hy-AM"/>
        </w:rPr>
        <w:t>րավոր</w:t>
      </w:r>
      <w:r w:rsidRPr="00644A11">
        <w:rPr>
          <w:rFonts w:ascii="GHEA Grapalat" w:hAnsi="GHEA Grapalat"/>
          <w:color w:val="404040" w:themeColor="text1" w:themeTint="BF"/>
          <w:lang w:val="de-DE"/>
        </w:rPr>
        <w:t xml:space="preserve"> </w:t>
      </w:r>
      <w:r w:rsidRPr="00644A11">
        <w:rPr>
          <w:rFonts w:ascii="GHEA Grapalat" w:hAnsi="GHEA Grapalat"/>
          <w:color w:val="404040" w:themeColor="text1" w:themeTint="BF"/>
          <w:lang w:val="hy-AM"/>
        </w:rPr>
        <w:t xml:space="preserve">ընթացակարգով քննելով </w:t>
      </w:r>
      <w:r w:rsidR="00ED5546" w:rsidRPr="00644A11">
        <w:rPr>
          <w:rFonts w:ascii="GHEA Grapalat" w:hAnsi="GHEA Grapalat"/>
          <w:color w:val="404040" w:themeColor="text1" w:themeTint="BF"/>
          <w:lang w:val="hy-AM"/>
        </w:rPr>
        <w:t xml:space="preserve">ըստ «Հուռնետ» սահմանափակ պատասխանատվությամբ ընկերության (այսուհետ՝ Ընկերություն) հայցի ընդդեմ </w:t>
      </w:r>
      <w:r w:rsidR="00085CA9">
        <w:rPr>
          <w:rFonts w:ascii="GHEA Grapalat" w:hAnsi="GHEA Grapalat"/>
          <w:color w:val="404040" w:themeColor="text1" w:themeTint="BF"/>
          <w:lang w:val="hy-AM"/>
        </w:rPr>
        <w:t>Ո</w:t>
      </w:r>
      <w:r w:rsidR="00ED5546" w:rsidRPr="00644A11">
        <w:rPr>
          <w:rFonts w:ascii="GHEA Grapalat" w:hAnsi="GHEA Grapalat"/>
          <w:color w:val="404040" w:themeColor="text1" w:themeTint="BF"/>
          <w:lang w:val="hy-AM"/>
        </w:rPr>
        <w:t>ստիկանության՝ վնասը հատուցելու պահանջի մասին, քաղաքացիական գործով ՀՀ վերաքննիչ քաղաքացիական դատարանի 21.07.2023 թվականի որոշման դեմ</w:t>
      </w:r>
      <w:r w:rsidR="00DD1F87" w:rsidRPr="00644A11">
        <w:rPr>
          <w:rFonts w:ascii="GHEA Grapalat" w:hAnsi="GHEA Grapalat"/>
          <w:color w:val="404040" w:themeColor="text1" w:themeTint="BF"/>
          <w:lang w:val="hy-AM"/>
        </w:rPr>
        <w:t xml:space="preserve"> Ընկերության և Ո</w:t>
      </w:r>
      <w:r w:rsidR="00ED5546" w:rsidRPr="00644A11">
        <w:rPr>
          <w:rFonts w:ascii="GHEA Grapalat" w:hAnsi="GHEA Grapalat"/>
          <w:color w:val="404040" w:themeColor="text1" w:themeTint="BF"/>
          <w:lang w:val="hy-AM"/>
        </w:rPr>
        <w:t>ստիկանության բերած վճռաբեկ բողոք</w:t>
      </w:r>
      <w:r w:rsidR="00DD1F87" w:rsidRPr="00644A11">
        <w:rPr>
          <w:rFonts w:ascii="GHEA Grapalat" w:hAnsi="GHEA Grapalat"/>
          <w:color w:val="404040" w:themeColor="text1" w:themeTint="BF"/>
          <w:lang w:val="hy-AM"/>
        </w:rPr>
        <w:t>ներ</w:t>
      </w:r>
      <w:r w:rsidR="00ED5546" w:rsidRPr="00644A11">
        <w:rPr>
          <w:rFonts w:ascii="GHEA Grapalat" w:hAnsi="GHEA Grapalat"/>
          <w:color w:val="404040" w:themeColor="text1" w:themeTint="BF"/>
          <w:lang w:val="hy-AM"/>
        </w:rPr>
        <w:t xml:space="preserve">ը, </w:t>
      </w:r>
    </w:p>
    <w:p w14:paraId="79BC1096" w14:textId="77777777" w:rsidR="00014156" w:rsidRPr="00644A11" w:rsidRDefault="00014156" w:rsidP="00425E5A">
      <w:pPr>
        <w:tabs>
          <w:tab w:val="left" w:pos="709"/>
          <w:tab w:val="left" w:pos="851"/>
        </w:tabs>
        <w:ind w:right="-1" w:firstLine="720"/>
        <w:jc w:val="center"/>
        <w:rPr>
          <w:rFonts w:ascii="GHEA Grapalat" w:hAnsi="GHEA Grapalat" w:cs="Sylfaen"/>
          <w:b/>
          <w:color w:val="404040" w:themeColor="text1" w:themeTint="BF"/>
          <w:lang w:val="hy-AM"/>
        </w:rPr>
      </w:pPr>
    </w:p>
    <w:p w14:paraId="3ED55616" w14:textId="1E03009C" w:rsidR="00014156" w:rsidRPr="00644A11" w:rsidRDefault="00014156" w:rsidP="00425E5A">
      <w:pPr>
        <w:tabs>
          <w:tab w:val="left" w:pos="709"/>
          <w:tab w:val="left" w:pos="851"/>
        </w:tabs>
        <w:ind w:right="-1"/>
        <w:jc w:val="center"/>
        <w:rPr>
          <w:rFonts w:ascii="GHEA Grapalat" w:hAnsi="GHEA Grapalat" w:cs="Sylfaen"/>
          <w:b/>
          <w:color w:val="404040" w:themeColor="text1" w:themeTint="BF"/>
          <w:sz w:val="26"/>
          <w:szCs w:val="26"/>
          <w:lang w:val="hy-AM"/>
        </w:rPr>
      </w:pPr>
      <w:r w:rsidRPr="00644A11">
        <w:rPr>
          <w:rFonts w:ascii="GHEA Grapalat" w:hAnsi="GHEA Grapalat" w:cs="Sylfaen"/>
          <w:b/>
          <w:color w:val="404040" w:themeColor="text1" w:themeTint="BF"/>
          <w:sz w:val="26"/>
          <w:szCs w:val="26"/>
          <w:lang w:val="hy-AM"/>
        </w:rPr>
        <w:t>Պ</w:t>
      </w:r>
      <w:r w:rsidR="00C86489" w:rsidRPr="00644A11">
        <w:rPr>
          <w:rFonts w:ascii="GHEA Grapalat" w:hAnsi="GHEA Grapalat" w:cs="Sylfaen"/>
          <w:b/>
          <w:color w:val="404040" w:themeColor="text1" w:themeTint="BF"/>
          <w:sz w:val="26"/>
          <w:szCs w:val="26"/>
          <w:lang w:val="hy-AM"/>
        </w:rPr>
        <w:t xml:space="preserve"> </w:t>
      </w:r>
      <w:r w:rsidRPr="00644A11">
        <w:rPr>
          <w:rFonts w:ascii="GHEA Grapalat" w:hAnsi="GHEA Grapalat" w:cs="Sylfaen"/>
          <w:b/>
          <w:color w:val="404040" w:themeColor="text1" w:themeTint="BF"/>
          <w:sz w:val="26"/>
          <w:szCs w:val="26"/>
          <w:lang w:val="hy-AM"/>
        </w:rPr>
        <w:t>Ա</w:t>
      </w:r>
      <w:r w:rsidR="00C86489" w:rsidRPr="00644A11">
        <w:rPr>
          <w:rFonts w:ascii="GHEA Grapalat" w:hAnsi="GHEA Grapalat" w:cs="Sylfaen"/>
          <w:b/>
          <w:color w:val="404040" w:themeColor="text1" w:themeTint="BF"/>
          <w:sz w:val="26"/>
          <w:szCs w:val="26"/>
          <w:lang w:val="hy-AM"/>
        </w:rPr>
        <w:t xml:space="preserve"> </w:t>
      </w:r>
      <w:r w:rsidRPr="00644A11">
        <w:rPr>
          <w:rFonts w:ascii="GHEA Grapalat" w:hAnsi="GHEA Grapalat" w:cs="Sylfaen"/>
          <w:b/>
          <w:color w:val="404040" w:themeColor="text1" w:themeTint="BF"/>
          <w:sz w:val="26"/>
          <w:szCs w:val="26"/>
          <w:lang w:val="hy-AM"/>
        </w:rPr>
        <w:t>Ր</w:t>
      </w:r>
      <w:r w:rsidR="00C86489" w:rsidRPr="00644A11">
        <w:rPr>
          <w:rFonts w:ascii="GHEA Grapalat" w:hAnsi="GHEA Grapalat" w:cs="Sylfaen"/>
          <w:b/>
          <w:color w:val="404040" w:themeColor="text1" w:themeTint="BF"/>
          <w:sz w:val="26"/>
          <w:szCs w:val="26"/>
          <w:lang w:val="hy-AM"/>
        </w:rPr>
        <w:t xml:space="preserve"> </w:t>
      </w:r>
      <w:r w:rsidRPr="00644A11">
        <w:rPr>
          <w:rFonts w:ascii="GHEA Grapalat" w:hAnsi="GHEA Grapalat" w:cs="Sylfaen"/>
          <w:b/>
          <w:color w:val="404040" w:themeColor="text1" w:themeTint="BF"/>
          <w:sz w:val="26"/>
          <w:szCs w:val="26"/>
          <w:lang w:val="hy-AM"/>
        </w:rPr>
        <w:t>Զ</w:t>
      </w:r>
      <w:r w:rsidR="00C86489" w:rsidRPr="00644A11">
        <w:rPr>
          <w:rFonts w:ascii="GHEA Grapalat" w:hAnsi="GHEA Grapalat" w:cs="Sylfaen"/>
          <w:b/>
          <w:color w:val="404040" w:themeColor="text1" w:themeTint="BF"/>
          <w:sz w:val="26"/>
          <w:szCs w:val="26"/>
          <w:lang w:val="hy-AM"/>
        </w:rPr>
        <w:t xml:space="preserve"> </w:t>
      </w:r>
      <w:r w:rsidRPr="00644A11">
        <w:rPr>
          <w:rFonts w:ascii="GHEA Grapalat" w:hAnsi="GHEA Grapalat" w:cs="Sylfaen"/>
          <w:b/>
          <w:color w:val="404040" w:themeColor="text1" w:themeTint="BF"/>
          <w:sz w:val="26"/>
          <w:szCs w:val="26"/>
          <w:lang w:val="hy-AM"/>
        </w:rPr>
        <w:t>Ե</w:t>
      </w:r>
      <w:r w:rsidR="00C86489" w:rsidRPr="00644A11">
        <w:rPr>
          <w:rFonts w:ascii="GHEA Grapalat" w:hAnsi="GHEA Grapalat" w:cs="Sylfaen"/>
          <w:b/>
          <w:color w:val="404040" w:themeColor="text1" w:themeTint="BF"/>
          <w:sz w:val="26"/>
          <w:szCs w:val="26"/>
          <w:lang w:val="hy-AM"/>
        </w:rPr>
        <w:t xml:space="preserve"> </w:t>
      </w:r>
      <w:r w:rsidRPr="00644A11">
        <w:rPr>
          <w:rFonts w:ascii="GHEA Grapalat" w:hAnsi="GHEA Grapalat" w:cs="Sylfaen"/>
          <w:b/>
          <w:color w:val="404040" w:themeColor="text1" w:themeTint="BF"/>
          <w:sz w:val="26"/>
          <w:szCs w:val="26"/>
          <w:lang w:val="hy-AM"/>
        </w:rPr>
        <w:t>Ց</w:t>
      </w:r>
    </w:p>
    <w:p w14:paraId="2A473F67" w14:textId="77777777" w:rsidR="007304B2" w:rsidRPr="00644A11" w:rsidRDefault="007304B2" w:rsidP="00425E5A">
      <w:pPr>
        <w:tabs>
          <w:tab w:val="left" w:pos="709"/>
          <w:tab w:val="left" w:pos="851"/>
        </w:tabs>
        <w:ind w:right="-1" w:firstLine="720"/>
        <w:jc w:val="center"/>
        <w:rPr>
          <w:rFonts w:ascii="GHEA Grapalat" w:hAnsi="GHEA Grapalat" w:cs="Sylfaen"/>
          <w:b/>
          <w:color w:val="404040" w:themeColor="text1" w:themeTint="BF"/>
          <w:lang w:val="hy-AM"/>
        </w:rPr>
      </w:pPr>
    </w:p>
    <w:p w14:paraId="52115BE2" w14:textId="743B10C6" w:rsidR="00014156" w:rsidRPr="00644A11" w:rsidRDefault="00014156" w:rsidP="00425E5A">
      <w:pPr>
        <w:tabs>
          <w:tab w:val="left" w:pos="709"/>
          <w:tab w:val="left" w:pos="851"/>
        </w:tabs>
        <w:ind w:right="-1" w:firstLine="567"/>
        <w:jc w:val="both"/>
        <w:rPr>
          <w:rFonts w:ascii="GHEA Grapalat" w:hAnsi="GHEA Grapalat" w:cs="Sylfaen"/>
          <w:b/>
          <w:bCs/>
          <w:iCs/>
          <w:color w:val="404040" w:themeColor="text1" w:themeTint="BF"/>
          <w:u w:val="single"/>
          <w:lang w:val="hy-AM"/>
        </w:rPr>
      </w:pPr>
      <w:r w:rsidRPr="00644A11">
        <w:rPr>
          <w:rFonts w:ascii="GHEA Grapalat" w:hAnsi="GHEA Grapalat"/>
          <w:b/>
          <w:bCs/>
          <w:iCs/>
          <w:color w:val="404040" w:themeColor="text1" w:themeTint="BF"/>
          <w:u w:val="single"/>
          <w:lang w:val="hy-AM"/>
        </w:rPr>
        <w:t xml:space="preserve">1. </w:t>
      </w:r>
      <w:r w:rsidRPr="00644A11">
        <w:rPr>
          <w:rFonts w:ascii="GHEA Grapalat" w:hAnsi="GHEA Grapalat" w:cs="Sylfaen"/>
          <w:b/>
          <w:bCs/>
          <w:iCs/>
          <w:color w:val="404040" w:themeColor="text1" w:themeTint="BF"/>
          <w:u w:val="single"/>
          <w:lang w:val="hy-AM"/>
        </w:rPr>
        <w:t>Գործի դատավարական նախապատմությունը</w:t>
      </w:r>
    </w:p>
    <w:p w14:paraId="09425368" w14:textId="268C4611" w:rsidR="005D0DF3" w:rsidRPr="00644A11" w:rsidRDefault="005D0DF3" w:rsidP="005D0DF3">
      <w:pPr>
        <w:tabs>
          <w:tab w:val="left" w:pos="709"/>
          <w:tab w:val="left" w:pos="851"/>
        </w:tabs>
        <w:ind w:right="-1" w:firstLine="567"/>
        <w:jc w:val="both"/>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 xml:space="preserve">Դիմելով դատարան՝ Ընկերությունը պահանջել է </w:t>
      </w:r>
      <w:r w:rsidR="00DD1F87" w:rsidRPr="00644A11">
        <w:rPr>
          <w:rFonts w:ascii="GHEA Grapalat" w:hAnsi="GHEA Grapalat" w:cs="Sylfaen"/>
          <w:color w:val="404040" w:themeColor="text1" w:themeTint="BF"/>
          <w:lang w:val="hy-AM"/>
        </w:rPr>
        <w:t>Ո</w:t>
      </w:r>
      <w:r w:rsidRPr="00644A11">
        <w:rPr>
          <w:rFonts w:ascii="GHEA Grapalat" w:hAnsi="GHEA Grapalat" w:cs="Sylfaen"/>
          <w:color w:val="404040" w:themeColor="text1" w:themeTint="BF"/>
          <w:lang w:val="hy-AM"/>
        </w:rPr>
        <w:t>ստիկանությունից բռնագանձել 74.023.620 ՀՀ դրամ՝ որպես բաց թողնված օգուտի տեսքով պատճառված վնաս:</w:t>
      </w:r>
    </w:p>
    <w:p w14:paraId="5086719B" w14:textId="1EA53E01" w:rsidR="005D0DF3" w:rsidRPr="00644A11" w:rsidRDefault="005D0DF3" w:rsidP="005D0DF3">
      <w:pPr>
        <w:tabs>
          <w:tab w:val="left" w:pos="709"/>
          <w:tab w:val="left" w:pos="851"/>
        </w:tabs>
        <w:ind w:right="-1" w:firstLine="567"/>
        <w:jc w:val="both"/>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 xml:space="preserve">Երևան քաղաքի առաջին ատյանի ընդհանուր իրավասության դատարանի (այսուհետ` Դատարան) 06.12.2022 թվականի վճռով հայցը բավարարվել է մասնակիորեն՝ </w:t>
      </w:r>
      <w:r w:rsidR="001861E0" w:rsidRPr="00644A11">
        <w:rPr>
          <w:rFonts w:ascii="GHEA Grapalat" w:hAnsi="GHEA Grapalat" w:cs="Sylfaen"/>
          <w:color w:val="404040" w:themeColor="text1" w:themeTint="BF"/>
          <w:lang w:val="hy-AM"/>
        </w:rPr>
        <w:t>Ո</w:t>
      </w:r>
      <w:r w:rsidRPr="00644A11">
        <w:rPr>
          <w:rFonts w:ascii="GHEA Grapalat" w:hAnsi="GHEA Grapalat" w:cs="Sylfaen"/>
          <w:color w:val="404040" w:themeColor="text1" w:themeTint="BF"/>
          <w:lang w:val="hy-AM"/>
        </w:rPr>
        <w:t>ստիկանությունից բռնագանձվել է 13.210.914 ՀՀ դրամ՝ որպես բաց թողնված օգուտի տեսքով պատճառված վնասի հատուցման գումար. մնացած մասով հայցը մերժվել է:</w:t>
      </w:r>
    </w:p>
    <w:p w14:paraId="4A44A08A" w14:textId="050B842F" w:rsidR="005D0DF3" w:rsidRPr="00644A11" w:rsidRDefault="005D0DF3" w:rsidP="005D0DF3">
      <w:pPr>
        <w:tabs>
          <w:tab w:val="left" w:pos="709"/>
          <w:tab w:val="left" w:pos="851"/>
        </w:tabs>
        <w:ind w:right="-1" w:firstLine="567"/>
        <w:jc w:val="both"/>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lastRenderedPageBreak/>
        <w:t xml:space="preserve">ՀՀ վերաքննիչ քաղաքացիական դատարանի (այսուհետ` Վերաքննիչ դատարան) 21.07.2023 թվականի որոշմամբ </w:t>
      </w:r>
      <w:r w:rsidR="001861E0" w:rsidRPr="00644A11">
        <w:rPr>
          <w:rFonts w:ascii="GHEA Grapalat" w:hAnsi="GHEA Grapalat" w:cs="Sylfaen"/>
          <w:color w:val="404040" w:themeColor="text1" w:themeTint="BF"/>
          <w:lang w:val="hy-AM"/>
        </w:rPr>
        <w:t>Ո</w:t>
      </w:r>
      <w:r w:rsidRPr="00644A11">
        <w:rPr>
          <w:rFonts w:ascii="GHEA Grapalat" w:hAnsi="GHEA Grapalat" w:cs="Sylfaen"/>
          <w:color w:val="404040" w:themeColor="text1" w:themeTint="BF"/>
          <w:lang w:val="hy-AM"/>
        </w:rPr>
        <w:t xml:space="preserve">ստիկանության վերաքննիչ բողոքը մերժվել է, Ընկերության վերաքննիչ բողոքը բավարարվել է մասնակիորեն՝ Դատարանի 06.12.2022 թվականի վճիռը բեկանվել և փոփոխվել է՝ </w:t>
      </w:r>
      <w:r w:rsidR="004804FE">
        <w:rPr>
          <w:rFonts w:ascii="GHEA Grapalat" w:hAnsi="GHEA Grapalat" w:cs="Sylfaen"/>
          <w:color w:val="404040" w:themeColor="text1" w:themeTint="BF"/>
          <w:lang w:val="hy-AM"/>
        </w:rPr>
        <w:t>Ը</w:t>
      </w:r>
      <w:r w:rsidR="004804FE" w:rsidRPr="004804FE">
        <w:rPr>
          <w:rFonts w:ascii="GHEA Grapalat" w:hAnsi="GHEA Grapalat" w:cs="Sylfaen"/>
          <w:color w:val="404040" w:themeColor="text1" w:themeTint="BF"/>
          <w:lang w:val="hy-AM"/>
        </w:rPr>
        <w:t xml:space="preserve">նկերության հայցապահանջն ընդդեմ </w:t>
      </w:r>
      <w:r w:rsidR="004804FE">
        <w:rPr>
          <w:rFonts w:ascii="GHEA Grapalat" w:hAnsi="GHEA Grapalat" w:cs="Sylfaen"/>
          <w:color w:val="404040" w:themeColor="text1" w:themeTint="BF"/>
          <w:lang w:val="hy-AM"/>
        </w:rPr>
        <w:t>Ո</w:t>
      </w:r>
      <w:r w:rsidR="004804FE" w:rsidRPr="004804FE">
        <w:rPr>
          <w:rFonts w:ascii="GHEA Grapalat" w:hAnsi="GHEA Grapalat" w:cs="Sylfaen"/>
          <w:color w:val="404040" w:themeColor="text1" w:themeTint="BF"/>
          <w:lang w:val="hy-AM"/>
        </w:rPr>
        <w:t>ստիկանության՝ բաց թողնված օգուտի տեսքով պատճառված վնաս</w:t>
      </w:r>
      <w:r w:rsidR="00E8419A">
        <w:rPr>
          <w:rFonts w:ascii="GHEA Grapalat" w:hAnsi="GHEA Grapalat" w:cs="Sylfaen"/>
          <w:color w:val="404040" w:themeColor="text1" w:themeTint="BF"/>
          <w:lang w:val="hy-AM"/>
        </w:rPr>
        <w:t>ը</w:t>
      </w:r>
      <w:r w:rsidR="004804FE" w:rsidRPr="004804FE">
        <w:rPr>
          <w:rFonts w:ascii="GHEA Grapalat" w:hAnsi="GHEA Grapalat" w:cs="Sylfaen"/>
          <w:color w:val="404040" w:themeColor="text1" w:themeTint="BF"/>
          <w:lang w:val="hy-AM"/>
        </w:rPr>
        <w:t>՝ 74.023.620 ՀՀ դրամ</w:t>
      </w:r>
      <w:r w:rsidR="00E8419A">
        <w:rPr>
          <w:rFonts w:ascii="GHEA Grapalat" w:hAnsi="GHEA Grapalat" w:cs="Sylfaen"/>
          <w:color w:val="404040" w:themeColor="text1" w:themeTint="BF"/>
          <w:lang w:val="hy-AM"/>
        </w:rPr>
        <w:t>ի</w:t>
      </w:r>
      <w:r w:rsidR="004804FE" w:rsidRPr="004804FE">
        <w:rPr>
          <w:rFonts w:ascii="GHEA Grapalat" w:hAnsi="GHEA Grapalat" w:cs="Sylfaen"/>
          <w:color w:val="404040" w:themeColor="text1" w:themeTint="BF"/>
          <w:lang w:val="hy-AM"/>
        </w:rPr>
        <w:t xml:space="preserve"> բռնագանձման պահանջի մասին, բավարար</w:t>
      </w:r>
      <w:r w:rsidR="004804FE">
        <w:rPr>
          <w:rFonts w:ascii="GHEA Grapalat" w:hAnsi="GHEA Grapalat" w:cs="Sylfaen"/>
          <w:color w:val="404040" w:themeColor="text1" w:themeTint="BF"/>
          <w:lang w:val="hy-AM"/>
        </w:rPr>
        <w:t>վ</w:t>
      </w:r>
      <w:r w:rsidR="004804FE" w:rsidRPr="004804FE">
        <w:rPr>
          <w:rFonts w:ascii="GHEA Grapalat" w:hAnsi="GHEA Grapalat" w:cs="Sylfaen"/>
          <w:color w:val="404040" w:themeColor="text1" w:themeTint="BF"/>
          <w:lang w:val="hy-AM"/>
        </w:rPr>
        <w:t xml:space="preserve">ել </w:t>
      </w:r>
      <w:r w:rsidR="004804FE">
        <w:rPr>
          <w:rFonts w:ascii="GHEA Grapalat" w:hAnsi="GHEA Grapalat" w:cs="Sylfaen"/>
          <w:color w:val="404040" w:themeColor="text1" w:themeTint="BF"/>
          <w:lang w:val="hy-AM"/>
        </w:rPr>
        <w:t xml:space="preserve">է </w:t>
      </w:r>
      <w:r w:rsidR="004804FE" w:rsidRPr="004804FE">
        <w:rPr>
          <w:rFonts w:ascii="GHEA Grapalat" w:hAnsi="GHEA Grapalat" w:cs="Sylfaen"/>
          <w:color w:val="404040" w:themeColor="text1" w:themeTint="BF"/>
          <w:lang w:val="hy-AM"/>
        </w:rPr>
        <w:t>մասնակի</w:t>
      </w:r>
      <w:r w:rsidR="004804FE">
        <w:rPr>
          <w:rFonts w:ascii="GHEA Grapalat" w:hAnsi="GHEA Grapalat" w:cs="Sylfaen"/>
          <w:color w:val="404040" w:themeColor="text1" w:themeTint="BF"/>
          <w:lang w:val="hy-AM"/>
        </w:rPr>
        <w:t xml:space="preserve">որեն՝ </w:t>
      </w:r>
      <w:r w:rsidR="001861E0" w:rsidRPr="00644A11">
        <w:rPr>
          <w:rFonts w:ascii="GHEA Grapalat" w:hAnsi="GHEA Grapalat" w:cs="Sylfaen"/>
          <w:color w:val="404040" w:themeColor="text1" w:themeTint="BF"/>
          <w:lang w:val="hy-AM"/>
        </w:rPr>
        <w:t>Ո</w:t>
      </w:r>
      <w:r w:rsidRPr="00644A11">
        <w:rPr>
          <w:rFonts w:ascii="GHEA Grapalat" w:hAnsi="GHEA Grapalat" w:cs="Sylfaen"/>
          <w:color w:val="404040" w:themeColor="text1" w:themeTint="BF"/>
          <w:lang w:val="hy-AM"/>
        </w:rPr>
        <w:t>ստիկանությունից բռնագանձվել է 46.238.199 ՀՀ դրամ՝ որպես բաց թողնված օգուտի տեսքով պատճառված վնասի հատուցում. մնացած մասով հայցը մերժվել է:</w:t>
      </w:r>
    </w:p>
    <w:p w14:paraId="3744E0F5" w14:textId="58573635" w:rsidR="00AA3817" w:rsidRPr="00644A11" w:rsidRDefault="00F612F6" w:rsidP="005D0DF3">
      <w:pPr>
        <w:tabs>
          <w:tab w:val="left" w:pos="709"/>
          <w:tab w:val="left" w:pos="851"/>
        </w:tabs>
        <w:ind w:right="-1" w:firstLine="567"/>
        <w:jc w:val="both"/>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Սույն գործով վ</w:t>
      </w:r>
      <w:r w:rsidR="00AA3817" w:rsidRPr="00644A11">
        <w:rPr>
          <w:rFonts w:ascii="GHEA Grapalat" w:hAnsi="GHEA Grapalat" w:cs="Sylfaen"/>
          <w:color w:val="404040" w:themeColor="text1" w:themeTint="BF"/>
          <w:lang w:val="hy-AM"/>
        </w:rPr>
        <w:t>ճռաբեկ բողոք</w:t>
      </w:r>
      <w:r w:rsidR="005D0DF3" w:rsidRPr="00644A11">
        <w:rPr>
          <w:rFonts w:ascii="GHEA Grapalat" w:hAnsi="GHEA Grapalat" w:cs="Sylfaen"/>
          <w:color w:val="404040" w:themeColor="text1" w:themeTint="BF"/>
          <w:lang w:val="hy-AM"/>
        </w:rPr>
        <w:t>ներ են</w:t>
      </w:r>
      <w:r w:rsidR="00AA3817" w:rsidRPr="00644A11">
        <w:rPr>
          <w:rFonts w:ascii="GHEA Grapalat" w:hAnsi="GHEA Grapalat" w:cs="Sylfaen"/>
          <w:color w:val="404040" w:themeColor="text1" w:themeTint="BF"/>
          <w:lang w:val="hy-AM"/>
        </w:rPr>
        <w:t xml:space="preserve"> ներկայացրել </w:t>
      </w:r>
      <w:r w:rsidR="000B3307" w:rsidRPr="00644A11">
        <w:rPr>
          <w:rFonts w:ascii="GHEA Grapalat" w:hAnsi="GHEA Grapalat" w:cs="Sylfaen"/>
          <w:color w:val="404040" w:themeColor="text1" w:themeTint="BF"/>
          <w:lang w:val="hy-AM"/>
        </w:rPr>
        <w:t>Ընկերություն</w:t>
      </w:r>
      <w:r w:rsidR="00B91D9C">
        <w:rPr>
          <w:rFonts w:ascii="GHEA Grapalat" w:hAnsi="GHEA Grapalat" w:cs="Sylfaen"/>
          <w:color w:val="404040" w:themeColor="text1" w:themeTint="BF"/>
          <w:lang w:val="hy-AM"/>
        </w:rPr>
        <w:t>ը</w:t>
      </w:r>
      <w:r w:rsidR="000B3307" w:rsidRPr="00644A11">
        <w:rPr>
          <w:rFonts w:ascii="GHEA Grapalat" w:hAnsi="GHEA Grapalat" w:cs="Sylfaen"/>
          <w:color w:val="404040" w:themeColor="text1" w:themeTint="BF"/>
          <w:lang w:val="hy-AM"/>
        </w:rPr>
        <w:t xml:space="preserve"> (ներկայացուցիչներ Արթուր Հովհաննիսյան և Կարեն Մարգարյան) ու </w:t>
      </w:r>
      <w:r w:rsidR="00B91D9C">
        <w:rPr>
          <w:rFonts w:ascii="GHEA Grapalat" w:hAnsi="GHEA Grapalat" w:cs="Sylfaen"/>
          <w:color w:val="404040" w:themeColor="text1" w:themeTint="BF"/>
          <w:lang w:val="hy-AM"/>
        </w:rPr>
        <w:t>Ո</w:t>
      </w:r>
      <w:r w:rsidR="005D0DF3" w:rsidRPr="00644A11">
        <w:rPr>
          <w:rFonts w:ascii="GHEA Grapalat" w:hAnsi="GHEA Grapalat" w:cs="Sylfaen"/>
          <w:color w:val="404040" w:themeColor="text1" w:themeTint="BF"/>
          <w:lang w:val="hy-AM"/>
        </w:rPr>
        <w:t>ստիկանություն</w:t>
      </w:r>
      <w:r w:rsidR="000B3307" w:rsidRPr="00644A11">
        <w:rPr>
          <w:rFonts w:ascii="GHEA Grapalat" w:hAnsi="GHEA Grapalat" w:cs="Sylfaen"/>
          <w:color w:val="404040" w:themeColor="text1" w:themeTint="BF"/>
          <w:lang w:val="hy-AM"/>
        </w:rPr>
        <w:t>ը:</w:t>
      </w:r>
      <w:r w:rsidR="005D0DF3" w:rsidRPr="00644A11">
        <w:rPr>
          <w:rFonts w:ascii="GHEA Grapalat" w:hAnsi="GHEA Grapalat" w:cs="Sylfaen"/>
          <w:color w:val="404040" w:themeColor="text1" w:themeTint="BF"/>
          <w:lang w:val="hy-AM"/>
        </w:rPr>
        <w:t xml:space="preserve"> </w:t>
      </w:r>
    </w:p>
    <w:p w14:paraId="73C60DF2" w14:textId="6AC169C0" w:rsidR="00AD0BCF" w:rsidRPr="00644A11" w:rsidRDefault="00AD0BCF" w:rsidP="00425E5A">
      <w:pPr>
        <w:tabs>
          <w:tab w:val="left" w:pos="709"/>
          <w:tab w:val="left" w:pos="851"/>
        </w:tabs>
        <w:ind w:right="-1" w:firstLine="567"/>
        <w:jc w:val="both"/>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 xml:space="preserve">Վճռաբեկ բողոքի </w:t>
      </w:r>
      <w:r w:rsidR="00B30157" w:rsidRPr="00644A11">
        <w:rPr>
          <w:rFonts w:ascii="GHEA Grapalat" w:hAnsi="GHEA Grapalat" w:cs="Sylfaen"/>
          <w:color w:val="404040" w:themeColor="text1" w:themeTint="BF"/>
          <w:lang w:val="hy-AM"/>
        </w:rPr>
        <w:t xml:space="preserve">պատասխան </w:t>
      </w:r>
      <w:r w:rsidR="005D0DF3" w:rsidRPr="00644A11">
        <w:rPr>
          <w:rFonts w:ascii="GHEA Grapalat" w:hAnsi="GHEA Grapalat" w:cs="Sylfaen"/>
          <w:color w:val="404040" w:themeColor="text1" w:themeTint="BF"/>
          <w:lang w:val="hy-AM"/>
        </w:rPr>
        <w:t>է</w:t>
      </w:r>
      <w:r w:rsidR="00B30157" w:rsidRPr="00644A11">
        <w:rPr>
          <w:rFonts w:ascii="GHEA Grapalat" w:hAnsi="GHEA Grapalat" w:cs="Sylfaen"/>
          <w:color w:val="404040" w:themeColor="text1" w:themeTint="BF"/>
          <w:lang w:val="hy-AM"/>
        </w:rPr>
        <w:t xml:space="preserve"> ներկայաց</w:t>
      </w:r>
      <w:r w:rsidR="005D0DF3" w:rsidRPr="00644A11">
        <w:rPr>
          <w:rFonts w:ascii="GHEA Grapalat" w:hAnsi="GHEA Grapalat" w:cs="Sylfaen"/>
          <w:color w:val="404040" w:themeColor="text1" w:themeTint="BF"/>
          <w:lang w:val="hy-AM"/>
        </w:rPr>
        <w:t>րել Ընկերությունը</w:t>
      </w:r>
      <w:r w:rsidR="00293674" w:rsidRPr="00644A11">
        <w:rPr>
          <w:rFonts w:ascii="GHEA Grapalat" w:hAnsi="GHEA Grapalat" w:cs="Sylfaen"/>
          <w:color w:val="404040" w:themeColor="text1" w:themeTint="BF"/>
          <w:lang w:val="hy-AM"/>
        </w:rPr>
        <w:t xml:space="preserve"> (</w:t>
      </w:r>
      <w:r w:rsidR="000B3307" w:rsidRPr="00644A11">
        <w:rPr>
          <w:rFonts w:ascii="GHEA Grapalat" w:hAnsi="GHEA Grapalat" w:cs="Sylfaen"/>
          <w:color w:val="404040" w:themeColor="text1" w:themeTint="BF"/>
          <w:lang w:val="hy-AM"/>
        </w:rPr>
        <w:t>ներկայացուցիչներ Արթուր Հովհաննիսյան և Կարեն Մարգարյան</w:t>
      </w:r>
      <w:r w:rsidR="00293674" w:rsidRPr="00644A11">
        <w:rPr>
          <w:rFonts w:ascii="GHEA Grapalat" w:hAnsi="GHEA Grapalat" w:cs="Sylfaen"/>
          <w:color w:val="404040" w:themeColor="text1" w:themeTint="BF"/>
          <w:lang w:val="hy-AM"/>
        </w:rPr>
        <w:t>)</w:t>
      </w:r>
      <w:r w:rsidR="00B30157" w:rsidRPr="00644A11">
        <w:rPr>
          <w:rFonts w:ascii="GHEA Grapalat" w:hAnsi="GHEA Grapalat" w:cs="Sylfaen"/>
          <w:color w:val="404040" w:themeColor="text1" w:themeTint="BF"/>
          <w:lang w:val="hy-AM"/>
        </w:rPr>
        <w:t>:</w:t>
      </w:r>
    </w:p>
    <w:p w14:paraId="314F0C90" w14:textId="77777777" w:rsidR="00014156" w:rsidRPr="00644A11" w:rsidRDefault="00014156" w:rsidP="00425E5A">
      <w:pPr>
        <w:tabs>
          <w:tab w:val="left" w:pos="709"/>
          <w:tab w:val="left" w:pos="851"/>
        </w:tabs>
        <w:ind w:right="-1" w:firstLine="720"/>
        <w:jc w:val="both"/>
        <w:rPr>
          <w:rFonts w:ascii="GHEA Grapalat" w:hAnsi="GHEA Grapalat" w:cs="Sylfaen"/>
          <w:color w:val="404040" w:themeColor="text1" w:themeTint="BF"/>
          <w:lang w:val="hy-AM"/>
        </w:rPr>
      </w:pPr>
    </w:p>
    <w:p w14:paraId="40A1CBA6" w14:textId="108AD11C" w:rsidR="00014156" w:rsidRPr="00644A11" w:rsidRDefault="00014156" w:rsidP="00425E5A">
      <w:pPr>
        <w:tabs>
          <w:tab w:val="left" w:pos="709"/>
          <w:tab w:val="left" w:pos="851"/>
        </w:tabs>
        <w:ind w:right="-1" w:firstLine="567"/>
        <w:jc w:val="both"/>
        <w:rPr>
          <w:rFonts w:ascii="GHEA Grapalat" w:hAnsi="GHEA Grapalat" w:cs="Sylfaen"/>
          <w:color w:val="404040" w:themeColor="text1" w:themeTint="BF"/>
          <w:lang w:val="hy-AM"/>
        </w:rPr>
      </w:pPr>
      <w:r w:rsidRPr="00644A11">
        <w:rPr>
          <w:rFonts w:ascii="GHEA Grapalat" w:hAnsi="GHEA Grapalat"/>
          <w:b/>
          <w:bCs/>
          <w:iCs/>
          <w:color w:val="404040" w:themeColor="text1" w:themeTint="BF"/>
          <w:u w:val="single"/>
          <w:lang w:val="hy-AM"/>
        </w:rPr>
        <w:t xml:space="preserve">2. </w:t>
      </w:r>
      <w:r w:rsidR="006D62D6" w:rsidRPr="00644A11">
        <w:rPr>
          <w:rFonts w:ascii="GHEA Grapalat" w:hAnsi="GHEA Grapalat"/>
          <w:b/>
          <w:bCs/>
          <w:iCs/>
          <w:color w:val="404040" w:themeColor="text1" w:themeTint="BF"/>
          <w:u w:val="single"/>
          <w:lang w:val="hy-AM"/>
        </w:rPr>
        <w:t>Ընկերության վ</w:t>
      </w:r>
      <w:r w:rsidRPr="00644A11">
        <w:rPr>
          <w:rFonts w:ascii="GHEA Grapalat" w:hAnsi="GHEA Grapalat" w:cs="Sylfaen"/>
          <w:b/>
          <w:bCs/>
          <w:iCs/>
          <w:color w:val="404040" w:themeColor="text1" w:themeTint="BF"/>
          <w:u w:val="single"/>
          <w:lang w:val="hy-AM"/>
        </w:rPr>
        <w:t>ճռաբեկ բողոքի հիմքերը</w:t>
      </w:r>
      <w:r w:rsidRPr="00644A11">
        <w:rPr>
          <w:rFonts w:ascii="GHEA Grapalat" w:hAnsi="GHEA Grapalat"/>
          <w:b/>
          <w:bCs/>
          <w:iCs/>
          <w:color w:val="404040" w:themeColor="text1" w:themeTint="BF"/>
          <w:u w:val="single"/>
          <w:lang w:val="hy-AM"/>
        </w:rPr>
        <w:t xml:space="preserve">, </w:t>
      </w:r>
      <w:r w:rsidRPr="00644A11">
        <w:rPr>
          <w:rFonts w:ascii="GHEA Grapalat" w:hAnsi="GHEA Grapalat" w:cs="Sylfaen"/>
          <w:b/>
          <w:bCs/>
          <w:iCs/>
          <w:color w:val="404040" w:themeColor="text1" w:themeTint="BF"/>
          <w:u w:val="single"/>
          <w:lang w:val="hy-AM"/>
        </w:rPr>
        <w:t>հիմնավորումները և պահանջը</w:t>
      </w:r>
    </w:p>
    <w:p w14:paraId="1A0E8942" w14:textId="47020EC2" w:rsidR="00014156" w:rsidRPr="00644A11" w:rsidRDefault="00014156" w:rsidP="00425E5A">
      <w:pPr>
        <w:tabs>
          <w:tab w:val="left" w:pos="709"/>
          <w:tab w:val="left" w:pos="851"/>
        </w:tabs>
        <w:ind w:right="-1" w:firstLine="567"/>
        <w:jc w:val="both"/>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Սույն</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վճռաբեկ</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բողոքը</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քննվում</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է</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հետևյալ</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հիմք</w:t>
      </w:r>
      <w:r w:rsidR="003602F3" w:rsidRPr="00644A11">
        <w:rPr>
          <w:rFonts w:ascii="GHEA Grapalat" w:hAnsi="GHEA Grapalat" w:cs="Sylfaen"/>
          <w:color w:val="404040" w:themeColor="text1" w:themeTint="BF"/>
          <w:lang w:val="hy-AM"/>
        </w:rPr>
        <w:t>եր</w:t>
      </w:r>
      <w:r w:rsidRPr="00644A11">
        <w:rPr>
          <w:rFonts w:ascii="GHEA Grapalat" w:hAnsi="GHEA Grapalat" w:cs="Sylfaen"/>
          <w:color w:val="404040" w:themeColor="text1" w:themeTint="BF"/>
          <w:lang w:val="hy-AM"/>
        </w:rPr>
        <w:t>ի</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սահմաններում</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ներքոհիշյալ</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հիմնավորումներով</w:t>
      </w:r>
      <w:r w:rsidRPr="00644A11">
        <w:rPr>
          <w:rFonts w:ascii="GHEA Grapalat" w:hAnsi="GHEA Grapalat"/>
          <w:color w:val="404040" w:themeColor="text1" w:themeTint="BF"/>
          <w:lang w:val="hy-AM"/>
        </w:rPr>
        <w:t>.</w:t>
      </w:r>
    </w:p>
    <w:p w14:paraId="71DA2C86" w14:textId="5B8002DA" w:rsidR="005E6081" w:rsidRPr="00644A11" w:rsidRDefault="00014156" w:rsidP="00D5055B">
      <w:pPr>
        <w:tabs>
          <w:tab w:val="left" w:pos="709"/>
          <w:tab w:val="left" w:pos="851"/>
        </w:tabs>
        <w:ind w:right="-1" w:firstLine="567"/>
        <w:jc w:val="both"/>
        <w:rPr>
          <w:rFonts w:ascii="GHEA Grapalat" w:hAnsi="GHEA Grapalat"/>
          <w:i/>
          <w:color w:val="404040" w:themeColor="text1" w:themeTint="BF"/>
          <w:lang w:val="hy-AM"/>
        </w:rPr>
      </w:pPr>
      <w:r w:rsidRPr="00644A11">
        <w:rPr>
          <w:rFonts w:ascii="GHEA Grapalat" w:hAnsi="GHEA Grapalat" w:cs="Sylfaen"/>
          <w:i/>
          <w:color w:val="404040" w:themeColor="text1" w:themeTint="BF"/>
          <w:lang w:val="hy-AM"/>
        </w:rPr>
        <w:t>Վերաքննիչ</w:t>
      </w:r>
      <w:r w:rsidRPr="00644A11">
        <w:rPr>
          <w:rFonts w:ascii="GHEA Grapalat" w:hAnsi="GHEA Grapalat"/>
          <w:i/>
          <w:color w:val="404040" w:themeColor="text1" w:themeTint="BF"/>
          <w:lang w:val="hy-AM"/>
        </w:rPr>
        <w:t xml:space="preserve"> </w:t>
      </w:r>
      <w:r w:rsidRPr="00644A11">
        <w:rPr>
          <w:rFonts w:ascii="GHEA Grapalat" w:hAnsi="GHEA Grapalat" w:cs="Sylfaen"/>
          <w:i/>
          <w:color w:val="404040" w:themeColor="text1" w:themeTint="BF"/>
          <w:lang w:val="hy-AM"/>
        </w:rPr>
        <w:t>դատարանը</w:t>
      </w:r>
      <w:r w:rsidR="004038FB" w:rsidRPr="00644A11">
        <w:rPr>
          <w:rFonts w:ascii="GHEA Grapalat" w:hAnsi="GHEA Grapalat" w:cs="Sylfaen"/>
          <w:i/>
          <w:color w:val="404040" w:themeColor="text1" w:themeTint="BF"/>
          <w:lang w:val="hy-AM"/>
        </w:rPr>
        <w:t xml:space="preserve"> </w:t>
      </w:r>
      <w:r w:rsidR="00726769" w:rsidRPr="00644A11">
        <w:rPr>
          <w:rFonts w:ascii="GHEA Grapalat" w:hAnsi="GHEA Grapalat" w:cs="Sylfaen"/>
          <w:i/>
          <w:color w:val="404040" w:themeColor="text1" w:themeTint="BF"/>
          <w:lang w:val="hy-AM"/>
        </w:rPr>
        <w:t xml:space="preserve">խախտել է </w:t>
      </w:r>
      <w:r w:rsidR="00D5055B" w:rsidRPr="00644A11">
        <w:rPr>
          <w:rFonts w:ascii="GHEA Grapalat" w:hAnsi="GHEA Grapalat" w:cs="Sylfaen"/>
          <w:i/>
          <w:color w:val="404040" w:themeColor="text1" w:themeTint="BF"/>
          <w:lang w:val="hy-AM"/>
        </w:rPr>
        <w:t xml:space="preserve">ՀՀ քաղաքացիական օրենսգրքի 17-րդ և 1058-րդ հոդվածները, ՀՀ քաղաքացիական դատավարության օրենսգրքի 8-րդ, 9-րդ </w:t>
      </w:r>
      <w:r w:rsidR="00E8419A">
        <w:rPr>
          <w:rFonts w:ascii="GHEA Grapalat" w:hAnsi="GHEA Grapalat" w:cs="Sylfaen"/>
          <w:i/>
          <w:color w:val="404040" w:themeColor="text1" w:themeTint="BF"/>
          <w:lang w:val="hy-AM"/>
        </w:rPr>
        <w:t>ու</w:t>
      </w:r>
      <w:r w:rsidR="00D5055B" w:rsidRPr="00644A11">
        <w:rPr>
          <w:rFonts w:ascii="GHEA Grapalat" w:hAnsi="GHEA Grapalat" w:cs="Sylfaen"/>
          <w:i/>
          <w:color w:val="404040" w:themeColor="text1" w:themeTint="BF"/>
          <w:lang w:val="hy-AM"/>
        </w:rPr>
        <w:t xml:space="preserve"> 66-րդ հոդվածները:</w:t>
      </w:r>
    </w:p>
    <w:p w14:paraId="1A8171DC" w14:textId="7B6863E5" w:rsidR="00882B1D" w:rsidRPr="00644A11" w:rsidRDefault="00882B1D" w:rsidP="00425E5A">
      <w:pPr>
        <w:tabs>
          <w:tab w:val="left" w:pos="709"/>
          <w:tab w:val="left" w:pos="851"/>
        </w:tabs>
        <w:ind w:right="-1" w:firstLine="567"/>
        <w:jc w:val="both"/>
        <w:rPr>
          <w:rFonts w:ascii="GHEA Grapalat" w:hAnsi="GHEA Grapalat" w:cs="Sylfaen"/>
          <w:i/>
          <w:color w:val="404040" w:themeColor="text1" w:themeTint="BF"/>
          <w:lang w:val="hy-AM"/>
        </w:rPr>
      </w:pPr>
      <w:r w:rsidRPr="00644A11">
        <w:rPr>
          <w:rFonts w:ascii="GHEA Grapalat" w:hAnsi="GHEA Grapalat" w:cs="Sylfaen"/>
          <w:i/>
          <w:color w:val="404040" w:themeColor="text1" w:themeTint="BF"/>
          <w:lang w:val="hy-AM"/>
        </w:rPr>
        <w:t>Բողոք բերած անձը նշված հիմք</w:t>
      </w:r>
      <w:r w:rsidR="00B30157" w:rsidRPr="00644A11">
        <w:rPr>
          <w:rFonts w:ascii="GHEA Grapalat" w:hAnsi="GHEA Grapalat" w:cs="Sylfaen"/>
          <w:i/>
          <w:color w:val="404040" w:themeColor="text1" w:themeTint="BF"/>
          <w:lang w:val="hy-AM"/>
        </w:rPr>
        <w:t>եր</w:t>
      </w:r>
      <w:r w:rsidRPr="00644A11">
        <w:rPr>
          <w:rFonts w:ascii="GHEA Grapalat" w:hAnsi="GHEA Grapalat" w:cs="Sylfaen"/>
          <w:i/>
          <w:color w:val="404040" w:themeColor="text1" w:themeTint="BF"/>
          <w:lang w:val="hy-AM"/>
        </w:rPr>
        <w:t>ի առկայությունը պատճառաբանել է հետևյալ հիմնավորումներով.</w:t>
      </w:r>
    </w:p>
    <w:p w14:paraId="16E7F124" w14:textId="5076EAD3" w:rsidR="00034D13" w:rsidRPr="00644A11" w:rsidRDefault="00691DAD" w:rsidP="00425E5A">
      <w:pPr>
        <w:tabs>
          <w:tab w:val="left" w:pos="709"/>
          <w:tab w:val="left" w:pos="851"/>
        </w:tabs>
        <w:ind w:right="-1" w:firstLine="567"/>
        <w:jc w:val="both"/>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Վերաքննիչ դատարան</w:t>
      </w:r>
      <w:r w:rsidR="00DF6F45" w:rsidRPr="00644A11">
        <w:rPr>
          <w:rFonts w:ascii="GHEA Grapalat" w:hAnsi="GHEA Grapalat" w:cs="Sylfaen"/>
          <w:color w:val="404040" w:themeColor="text1" w:themeTint="BF"/>
          <w:lang w:val="hy-AM"/>
        </w:rPr>
        <w:t>ը</w:t>
      </w:r>
      <w:r w:rsidRPr="00644A11">
        <w:rPr>
          <w:rFonts w:ascii="GHEA Grapalat" w:hAnsi="GHEA Grapalat" w:cs="Sylfaen"/>
          <w:color w:val="404040" w:themeColor="text1" w:themeTint="BF"/>
          <w:lang w:val="hy-AM"/>
        </w:rPr>
        <w:t xml:space="preserve"> </w:t>
      </w:r>
      <w:r w:rsidR="00FF7007">
        <w:rPr>
          <w:rFonts w:ascii="GHEA Grapalat" w:hAnsi="GHEA Grapalat" w:cs="Sylfaen"/>
          <w:color w:val="404040" w:themeColor="text1" w:themeTint="BF"/>
          <w:lang w:val="hy-AM"/>
        </w:rPr>
        <w:t>տ</w:t>
      </w:r>
      <w:r w:rsidRPr="00644A11">
        <w:rPr>
          <w:rFonts w:ascii="GHEA Grapalat" w:hAnsi="GHEA Grapalat" w:cs="Sylfaen"/>
          <w:color w:val="404040" w:themeColor="text1" w:themeTint="BF"/>
          <w:lang w:val="hy-AM"/>
        </w:rPr>
        <w:t>երմինալների չշահագործում</w:t>
      </w:r>
      <w:r w:rsidR="00257DA5" w:rsidRPr="00644A11">
        <w:rPr>
          <w:rFonts w:ascii="GHEA Grapalat" w:hAnsi="GHEA Grapalat" w:cs="Sylfaen"/>
          <w:color w:val="404040" w:themeColor="text1" w:themeTint="BF"/>
          <w:lang w:val="hy-AM"/>
        </w:rPr>
        <w:t>ն</w:t>
      </w:r>
      <w:r w:rsidRPr="00644A11">
        <w:rPr>
          <w:rFonts w:ascii="GHEA Grapalat" w:hAnsi="GHEA Grapalat" w:cs="Sylfaen"/>
          <w:color w:val="404040" w:themeColor="text1" w:themeTint="BF"/>
          <w:lang w:val="hy-AM"/>
        </w:rPr>
        <w:t xml:space="preserve"> անհիմն վերագրել է դրանց տեխնիկական հնարավորություններին՝ հաստատված համարելով հիմնավոր կասկածը դրանց անսարք լինելու </w:t>
      </w:r>
      <w:r w:rsidR="00391E40" w:rsidRPr="00644A11">
        <w:rPr>
          <w:rFonts w:ascii="GHEA Grapalat" w:hAnsi="GHEA Grapalat" w:cs="Sylfaen"/>
          <w:color w:val="404040" w:themeColor="text1" w:themeTint="BF"/>
          <w:lang w:val="hy-AM"/>
        </w:rPr>
        <w:t>հարցում</w:t>
      </w:r>
      <w:r w:rsidRPr="00644A11">
        <w:rPr>
          <w:rFonts w:ascii="GHEA Grapalat" w:hAnsi="GHEA Grapalat" w:cs="Sylfaen"/>
          <w:color w:val="404040" w:themeColor="text1" w:themeTint="BF"/>
          <w:lang w:val="hy-AM"/>
        </w:rPr>
        <w:t>։</w:t>
      </w:r>
      <w:r w:rsidR="00873B2C" w:rsidRPr="00644A11">
        <w:rPr>
          <w:rFonts w:ascii="GHEA Grapalat" w:hAnsi="GHEA Grapalat" w:cs="Sylfaen"/>
          <w:color w:val="404040" w:themeColor="text1" w:themeTint="BF"/>
          <w:lang w:val="hy-AM"/>
        </w:rPr>
        <w:t xml:space="preserve"> </w:t>
      </w:r>
      <w:r w:rsidR="00034D13" w:rsidRPr="00644A11">
        <w:rPr>
          <w:rFonts w:ascii="GHEA Grapalat" w:hAnsi="GHEA Grapalat" w:cs="Sylfaen"/>
          <w:color w:val="404040" w:themeColor="text1" w:themeTint="BF"/>
          <w:lang w:val="hy-AM"/>
        </w:rPr>
        <w:t xml:space="preserve">Մինչդեռ սույն գործով </w:t>
      </w:r>
      <w:r w:rsidR="00546D99" w:rsidRPr="00644A11">
        <w:rPr>
          <w:rFonts w:ascii="GHEA Grapalat" w:hAnsi="GHEA Grapalat" w:cs="Sylfaen"/>
          <w:color w:val="404040" w:themeColor="text1" w:themeTint="BF"/>
          <w:lang w:val="hy-AM"/>
        </w:rPr>
        <w:t>ա</w:t>
      </w:r>
      <w:r w:rsidR="00034D13" w:rsidRPr="00644A11">
        <w:rPr>
          <w:rFonts w:ascii="GHEA Grapalat" w:hAnsi="GHEA Grapalat" w:cs="Sylfaen"/>
          <w:color w:val="404040" w:themeColor="text1" w:themeTint="BF"/>
          <w:lang w:val="hy-AM"/>
        </w:rPr>
        <w:t xml:space="preserve">նհրաժեշտ էր արձանագրել, որ </w:t>
      </w:r>
      <w:r w:rsidR="00FF7007">
        <w:rPr>
          <w:rFonts w:ascii="GHEA Grapalat" w:hAnsi="GHEA Grapalat" w:cs="Sylfaen"/>
          <w:color w:val="404040" w:themeColor="text1" w:themeTint="BF"/>
          <w:lang w:val="hy-AM"/>
        </w:rPr>
        <w:t>պ</w:t>
      </w:r>
      <w:r w:rsidR="00034D13" w:rsidRPr="00644A11">
        <w:rPr>
          <w:rFonts w:ascii="GHEA Grapalat" w:hAnsi="GHEA Grapalat" w:cs="Sylfaen"/>
          <w:color w:val="404040" w:themeColor="text1" w:themeTint="BF"/>
          <w:lang w:val="hy-AM"/>
        </w:rPr>
        <w:t xml:space="preserve">այմանագրով նախատեսված </w:t>
      </w:r>
      <w:r w:rsidR="00FF7007">
        <w:rPr>
          <w:rFonts w:ascii="GHEA Grapalat" w:hAnsi="GHEA Grapalat" w:cs="Sylfaen"/>
          <w:color w:val="404040" w:themeColor="text1" w:themeTint="BF"/>
          <w:lang w:val="hy-AM"/>
        </w:rPr>
        <w:t>տ</w:t>
      </w:r>
      <w:r w:rsidR="00034D13" w:rsidRPr="00644A11">
        <w:rPr>
          <w:rFonts w:ascii="GHEA Grapalat" w:hAnsi="GHEA Grapalat" w:cs="Sylfaen"/>
          <w:color w:val="404040" w:themeColor="text1" w:themeTint="BF"/>
          <w:lang w:val="hy-AM"/>
        </w:rPr>
        <w:t>երմինալները, որոնց քանակը</w:t>
      </w:r>
      <w:r w:rsidR="00905AB4" w:rsidRPr="00644A11">
        <w:rPr>
          <w:rFonts w:ascii="GHEA Grapalat" w:hAnsi="GHEA Grapalat" w:cs="Sylfaen"/>
          <w:color w:val="404040" w:themeColor="text1" w:themeTint="BF"/>
          <w:lang w:val="hy-AM"/>
        </w:rPr>
        <w:t xml:space="preserve"> </w:t>
      </w:r>
      <w:r w:rsidR="00034D13" w:rsidRPr="00644A11">
        <w:rPr>
          <w:rFonts w:ascii="GHEA Grapalat" w:hAnsi="GHEA Grapalat" w:cs="Sylfaen"/>
          <w:color w:val="404040" w:themeColor="text1" w:themeTint="BF"/>
          <w:lang w:val="hy-AM"/>
        </w:rPr>
        <w:t xml:space="preserve">10-ն է, սահմանված կարգով տեղադրվել են </w:t>
      </w:r>
      <w:r w:rsidR="00FF7007">
        <w:rPr>
          <w:rFonts w:ascii="GHEA Grapalat" w:hAnsi="GHEA Grapalat" w:cs="Sylfaen"/>
          <w:color w:val="404040" w:themeColor="text1" w:themeTint="BF"/>
          <w:lang w:val="hy-AM"/>
        </w:rPr>
        <w:t>տ</w:t>
      </w:r>
      <w:r w:rsidR="00034D13" w:rsidRPr="00644A11">
        <w:rPr>
          <w:rFonts w:ascii="GHEA Grapalat" w:hAnsi="GHEA Grapalat" w:cs="Sylfaen"/>
          <w:color w:val="404040" w:themeColor="text1" w:themeTint="BF"/>
          <w:lang w:val="hy-AM"/>
        </w:rPr>
        <w:t>արածքներում, ինչն անվիճելի և հաստատված փաստ է։</w:t>
      </w:r>
    </w:p>
    <w:p w14:paraId="1BDCAB68" w14:textId="58F1F5CD" w:rsidR="00691DAD" w:rsidRPr="00644A11" w:rsidRDefault="00294ED1" w:rsidP="00425E5A">
      <w:pPr>
        <w:tabs>
          <w:tab w:val="left" w:pos="709"/>
          <w:tab w:val="left" w:pos="851"/>
        </w:tabs>
        <w:ind w:right="-1" w:firstLine="567"/>
        <w:jc w:val="both"/>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 xml:space="preserve">Գործում առկա՝ </w:t>
      </w:r>
      <w:r w:rsidR="00257DA5" w:rsidRPr="00644A11">
        <w:rPr>
          <w:rFonts w:ascii="GHEA Grapalat" w:hAnsi="GHEA Grapalat" w:cs="Sylfaen"/>
          <w:color w:val="404040" w:themeColor="text1" w:themeTint="BF"/>
          <w:lang w:val="hy-AM"/>
        </w:rPr>
        <w:t>հ</w:t>
      </w:r>
      <w:r w:rsidRPr="00644A11">
        <w:rPr>
          <w:rFonts w:ascii="GHEA Grapalat" w:hAnsi="GHEA Grapalat" w:cs="Sylfaen"/>
          <w:color w:val="404040" w:themeColor="text1" w:themeTint="BF"/>
          <w:lang w:val="hy-AM"/>
        </w:rPr>
        <w:t xml:space="preserve">այցվորի և </w:t>
      </w:r>
      <w:r w:rsidR="00257DA5" w:rsidRPr="00644A11">
        <w:rPr>
          <w:rFonts w:ascii="GHEA Grapalat" w:hAnsi="GHEA Grapalat" w:cs="Sylfaen"/>
          <w:color w:val="404040" w:themeColor="text1" w:themeTint="BF"/>
          <w:lang w:val="hy-AM"/>
        </w:rPr>
        <w:t>պ</w:t>
      </w:r>
      <w:r w:rsidRPr="00644A11">
        <w:rPr>
          <w:rFonts w:ascii="GHEA Grapalat" w:hAnsi="GHEA Grapalat" w:cs="Sylfaen"/>
          <w:color w:val="404040" w:themeColor="text1" w:themeTint="BF"/>
          <w:lang w:val="hy-AM"/>
        </w:rPr>
        <w:t>ատասխանողի միջև կնքված հանձնման-ընդունման ակտով հաստատվում են</w:t>
      </w:r>
      <w:r w:rsidR="006C18B0" w:rsidRPr="00644A11">
        <w:rPr>
          <w:rFonts w:ascii="GHEA Grapalat" w:hAnsi="GHEA Grapalat" w:cs="Sylfaen"/>
          <w:color w:val="404040" w:themeColor="text1" w:themeTint="BF"/>
          <w:lang w:val="hy-AM"/>
        </w:rPr>
        <w:t xml:space="preserve"> </w:t>
      </w:r>
      <w:r w:rsidRPr="00644A11">
        <w:rPr>
          <w:rFonts w:ascii="GHEA Grapalat" w:hAnsi="GHEA Grapalat" w:cs="Sylfaen"/>
          <w:color w:val="404040" w:themeColor="text1" w:themeTint="BF"/>
          <w:lang w:val="hy-AM"/>
        </w:rPr>
        <w:t xml:space="preserve">սարքերը տարածքներում տեղադրվելու, դրանք </w:t>
      </w:r>
      <w:r w:rsidR="00FF7007">
        <w:rPr>
          <w:rFonts w:ascii="GHEA Grapalat" w:hAnsi="GHEA Grapalat" w:cs="Sylfaen"/>
          <w:color w:val="404040" w:themeColor="text1" w:themeTint="BF"/>
          <w:lang w:val="hy-AM"/>
        </w:rPr>
        <w:t>պ</w:t>
      </w:r>
      <w:r w:rsidRPr="00644A11">
        <w:rPr>
          <w:rFonts w:ascii="GHEA Grapalat" w:hAnsi="GHEA Grapalat" w:cs="Sylfaen"/>
          <w:color w:val="404040" w:themeColor="text1" w:themeTint="BF"/>
          <w:lang w:val="hy-AM"/>
        </w:rPr>
        <w:t xml:space="preserve">այմանագրով նախատեսված պահանջներին և պարամետրերին, </w:t>
      </w:r>
      <w:r w:rsidR="00FF7007">
        <w:rPr>
          <w:rFonts w:ascii="GHEA Grapalat" w:hAnsi="GHEA Grapalat" w:cs="Sylfaen"/>
          <w:color w:val="404040" w:themeColor="text1" w:themeTint="BF"/>
          <w:lang w:val="hy-AM"/>
        </w:rPr>
        <w:t>պ</w:t>
      </w:r>
      <w:r w:rsidRPr="00644A11">
        <w:rPr>
          <w:rFonts w:ascii="GHEA Grapalat" w:hAnsi="GHEA Grapalat" w:cs="Sylfaen"/>
          <w:color w:val="404040" w:themeColor="text1" w:themeTint="BF"/>
          <w:lang w:val="hy-AM"/>
        </w:rPr>
        <w:t>այմանագրով նախատեսված գործառույթների իրականացմանը</w:t>
      </w:r>
      <w:r w:rsidR="00FB1E86" w:rsidRPr="00644A11">
        <w:rPr>
          <w:rFonts w:ascii="GHEA Grapalat" w:hAnsi="GHEA Grapalat" w:cs="Sylfaen"/>
          <w:color w:val="404040" w:themeColor="text1" w:themeTint="BF"/>
          <w:lang w:val="hy-AM"/>
        </w:rPr>
        <w:t xml:space="preserve"> համապատասխանելու փաստերը</w:t>
      </w:r>
      <w:r w:rsidRPr="00644A11">
        <w:rPr>
          <w:rFonts w:ascii="GHEA Grapalat" w:hAnsi="GHEA Grapalat" w:cs="Sylfaen"/>
          <w:color w:val="404040" w:themeColor="text1" w:themeTint="BF"/>
          <w:lang w:val="hy-AM"/>
        </w:rPr>
        <w:t xml:space="preserve">։ Գործում առկա չէ որևէ ապացույց, որով քննարկման առարկա կարող էր դառնալ </w:t>
      </w:r>
      <w:r w:rsidR="00FF7007">
        <w:rPr>
          <w:rFonts w:ascii="GHEA Grapalat" w:hAnsi="GHEA Grapalat" w:cs="Sylfaen"/>
          <w:color w:val="404040" w:themeColor="text1" w:themeTint="BF"/>
          <w:lang w:val="hy-AM"/>
        </w:rPr>
        <w:t>տ</w:t>
      </w:r>
      <w:r w:rsidRPr="00644A11">
        <w:rPr>
          <w:rFonts w:ascii="GHEA Grapalat" w:hAnsi="GHEA Grapalat" w:cs="Sylfaen"/>
          <w:color w:val="404040" w:themeColor="text1" w:themeTint="BF"/>
          <w:lang w:val="hy-AM"/>
        </w:rPr>
        <w:t>երմինալների սարքինության հետ կապված հարցը կամ ողջամտորեն նմանատիպ կասկած հարուցեր</w:t>
      </w:r>
      <w:r w:rsidR="00391E40" w:rsidRPr="00644A11">
        <w:rPr>
          <w:rFonts w:ascii="Cambria Math" w:hAnsi="Cambria Math" w:cs="Cambria Math"/>
          <w:color w:val="404040" w:themeColor="text1" w:themeTint="BF"/>
          <w:lang w:val="hy-AM"/>
        </w:rPr>
        <w:t xml:space="preserve">: </w:t>
      </w:r>
      <w:r w:rsidRPr="00644A11">
        <w:rPr>
          <w:rFonts w:ascii="GHEA Grapalat" w:hAnsi="GHEA Grapalat" w:cs="Sylfaen"/>
          <w:color w:val="404040" w:themeColor="text1" w:themeTint="BF"/>
          <w:lang w:val="hy-AM"/>
        </w:rPr>
        <w:t xml:space="preserve">Ոստիկանության գրությամբ խոսվում է </w:t>
      </w:r>
      <w:r w:rsidR="00FF7007">
        <w:rPr>
          <w:rFonts w:ascii="GHEA Grapalat" w:hAnsi="GHEA Grapalat" w:cs="Sylfaen"/>
          <w:color w:val="404040" w:themeColor="text1" w:themeTint="BF"/>
          <w:lang w:val="hy-AM"/>
        </w:rPr>
        <w:t>տ</w:t>
      </w:r>
      <w:r w:rsidRPr="00644A11">
        <w:rPr>
          <w:rFonts w:ascii="GHEA Grapalat" w:hAnsi="GHEA Grapalat" w:cs="Sylfaen"/>
          <w:color w:val="404040" w:themeColor="text1" w:themeTint="BF"/>
          <w:lang w:val="hy-AM"/>
        </w:rPr>
        <w:t>երմինալների շահագործման և այլ հարցերի մասին, որ</w:t>
      </w:r>
      <w:r w:rsidR="00DA4B95">
        <w:rPr>
          <w:rFonts w:ascii="GHEA Grapalat" w:hAnsi="GHEA Grapalat" w:cs="Sylfaen"/>
          <w:color w:val="404040" w:themeColor="text1" w:themeTint="BF"/>
          <w:lang w:val="hy-AM"/>
        </w:rPr>
        <w:t>ոնք</w:t>
      </w:r>
      <w:r w:rsidRPr="00644A11">
        <w:rPr>
          <w:rFonts w:ascii="GHEA Grapalat" w:hAnsi="GHEA Grapalat" w:cs="Sylfaen"/>
          <w:color w:val="404040" w:themeColor="text1" w:themeTint="BF"/>
          <w:lang w:val="hy-AM"/>
        </w:rPr>
        <w:t xml:space="preserve"> շարադրված է համապատասխան ստորաբաժանման աշխատակիցների հիշողության </w:t>
      </w:r>
      <w:r w:rsidR="00D84885" w:rsidRPr="00644A11">
        <w:rPr>
          <w:rFonts w:ascii="GHEA Grapalat" w:hAnsi="GHEA Grapalat" w:cs="Sylfaen"/>
          <w:color w:val="404040" w:themeColor="text1" w:themeTint="BF"/>
          <w:lang w:val="hy-AM"/>
        </w:rPr>
        <w:t xml:space="preserve">հիման </w:t>
      </w:r>
      <w:r w:rsidRPr="00644A11">
        <w:rPr>
          <w:rFonts w:ascii="GHEA Grapalat" w:hAnsi="GHEA Grapalat" w:cs="Sylfaen"/>
          <w:color w:val="404040" w:themeColor="text1" w:themeTint="BF"/>
          <w:lang w:val="hy-AM"/>
        </w:rPr>
        <w:t xml:space="preserve">վրա, </w:t>
      </w:r>
      <w:r w:rsidR="00BB0581" w:rsidRPr="00644A11">
        <w:rPr>
          <w:rFonts w:ascii="GHEA Grapalat" w:hAnsi="GHEA Grapalat" w:cs="Sylfaen"/>
          <w:color w:val="404040" w:themeColor="text1" w:themeTint="BF"/>
          <w:lang w:val="hy-AM"/>
        </w:rPr>
        <w:t xml:space="preserve">իսկ </w:t>
      </w:r>
      <w:r w:rsidR="009508E1">
        <w:rPr>
          <w:rFonts w:ascii="GHEA Grapalat" w:hAnsi="GHEA Grapalat" w:cs="Sylfaen"/>
          <w:color w:val="404040" w:themeColor="text1" w:themeTint="BF"/>
          <w:lang w:val="hy-AM"/>
        </w:rPr>
        <w:t>պ</w:t>
      </w:r>
      <w:r w:rsidRPr="00644A11">
        <w:rPr>
          <w:rFonts w:ascii="GHEA Grapalat" w:hAnsi="GHEA Grapalat" w:cs="Sylfaen"/>
          <w:color w:val="404040" w:themeColor="text1" w:themeTint="BF"/>
          <w:lang w:val="hy-AM"/>
        </w:rPr>
        <w:t xml:space="preserve">այմանագրով, հանձնման-ընդունման ակտով, </w:t>
      </w:r>
      <w:r w:rsidR="009508E1">
        <w:rPr>
          <w:rFonts w:ascii="GHEA Grapalat" w:hAnsi="GHEA Grapalat" w:cs="Sylfaen"/>
          <w:color w:val="404040" w:themeColor="text1" w:themeTint="BF"/>
          <w:lang w:val="hy-AM"/>
        </w:rPr>
        <w:t>տ</w:t>
      </w:r>
      <w:r w:rsidRPr="00644A11">
        <w:rPr>
          <w:rFonts w:ascii="GHEA Grapalat" w:hAnsi="GHEA Grapalat" w:cs="Sylfaen"/>
          <w:color w:val="404040" w:themeColor="text1" w:themeTint="BF"/>
          <w:lang w:val="hy-AM"/>
        </w:rPr>
        <w:t xml:space="preserve">երմինալների տեղադրմամբ </w:t>
      </w:r>
      <w:r w:rsidR="0083427F">
        <w:rPr>
          <w:rFonts w:ascii="GHEA Grapalat" w:hAnsi="GHEA Grapalat" w:cs="Sylfaen"/>
          <w:color w:val="404040" w:themeColor="text1" w:themeTint="BF"/>
          <w:lang w:val="hy-AM"/>
        </w:rPr>
        <w:t>ու</w:t>
      </w:r>
      <w:r w:rsidRPr="00644A11">
        <w:rPr>
          <w:rFonts w:ascii="GHEA Grapalat" w:hAnsi="GHEA Grapalat" w:cs="Sylfaen"/>
          <w:color w:val="404040" w:themeColor="text1" w:themeTint="BF"/>
          <w:lang w:val="hy-AM"/>
        </w:rPr>
        <w:t xml:space="preserve"> դրանց ընդունմամբ, այլ ապացույցների հետ համակցությամբ, հիմնավորվում է, որ բոլոր 10 </w:t>
      </w:r>
      <w:r w:rsidR="009508E1">
        <w:rPr>
          <w:rFonts w:ascii="GHEA Grapalat" w:hAnsi="GHEA Grapalat" w:cs="Sylfaen"/>
          <w:color w:val="404040" w:themeColor="text1" w:themeTint="BF"/>
          <w:lang w:val="hy-AM"/>
        </w:rPr>
        <w:t>տ</w:t>
      </w:r>
      <w:r w:rsidRPr="00644A11">
        <w:rPr>
          <w:rFonts w:ascii="GHEA Grapalat" w:hAnsi="GHEA Grapalat" w:cs="Sylfaen"/>
          <w:color w:val="404040" w:themeColor="text1" w:themeTint="BF"/>
          <w:lang w:val="hy-AM"/>
        </w:rPr>
        <w:t xml:space="preserve">երմինալները համապատասխանել են </w:t>
      </w:r>
      <w:r w:rsidR="009508E1">
        <w:rPr>
          <w:rFonts w:ascii="GHEA Grapalat" w:hAnsi="GHEA Grapalat" w:cs="Sylfaen"/>
          <w:color w:val="404040" w:themeColor="text1" w:themeTint="BF"/>
          <w:lang w:val="hy-AM"/>
        </w:rPr>
        <w:t>պ</w:t>
      </w:r>
      <w:r w:rsidRPr="00644A11">
        <w:rPr>
          <w:rFonts w:ascii="GHEA Grapalat" w:hAnsi="GHEA Grapalat" w:cs="Sylfaen"/>
          <w:color w:val="404040" w:themeColor="text1" w:themeTint="BF"/>
          <w:lang w:val="hy-AM"/>
        </w:rPr>
        <w:t>այմանագրի առարկային և մյուս բոլոր էական պայմանների</w:t>
      </w:r>
      <w:r w:rsidR="00BB0581" w:rsidRPr="00644A11">
        <w:rPr>
          <w:rFonts w:ascii="GHEA Grapalat" w:hAnsi="GHEA Grapalat" w:cs="Sylfaen"/>
          <w:color w:val="404040" w:themeColor="text1" w:themeTint="BF"/>
          <w:lang w:val="hy-AM"/>
        </w:rPr>
        <w:t>ն</w:t>
      </w:r>
      <w:r w:rsidRPr="00644A11">
        <w:rPr>
          <w:rFonts w:ascii="GHEA Grapalat" w:hAnsi="GHEA Grapalat" w:cs="Sylfaen"/>
          <w:color w:val="404040" w:themeColor="text1" w:themeTint="BF"/>
          <w:lang w:val="hy-AM"/>
        </w:rPr>
        <w:t>։ Այսինքն</w:t>
      </w:r>
      <w:r w:rsidR="00CB0FAA" w:rsidRPr="00644A11">
        <w:rPr>
          <w:rFonts w:ascii="GHEA Grapalat" w:hAnsi="GHEA Grapalat" w:cs="Sylfaen"/>
          <w:color w:val="404040" w:themeColor="text1" w:themeTint="BF"/>
          <w:lang w:val="hy-AM"/>
        </w:rPr>
        <w:t>՝</w:t>
      </w:r>
      <w:r w:rsidRPr="00644A11">
        <w:rPr>
          <w:rFonts w:ascii="GHEA Grapalat" w:hAnsi="GHEA Grapalat" w:cs="Sylfaen"/>
          <w:color w:val="404040" w:themeColor="text1" w:themeTint="BF"/>
          <w:lang w:val="hy-AM"/>
        </w:rPr>
        <w:t xml:space="preserve"> չի կարող լինել որևէ ողջամիտ կամ հիմնավոր կասկած առ այն, որ </w:t>
      </w:r>
      <w:r w:rsidR="0083427F">
        <w:rPr>
          <w:rFonts w:ascii="GHEA Grapalat" w:hAnsi="GHEA Grapalat" w:cs="Sylfaen"/>
          <w:color w:val="404040" w:themeColor="text1" w:themeTint="BF"/>
          <w:lang w:val="hy-AM"/>
        </w:rPr>
        <w:t>երեք</w:t>
      </w:r>
      <w:r w:rsidRPr="00644A11">
        <w:rPr>
          <w:rFonts w:ascii="GHEA Grapalat" w:hAnsi="GHEA Grapalat" w:cs="Sylfaen"/>
          <w:color w:val="404040" w:themeColor="text1" w:themeTint="BF"/>
          <w:lang w:val="hy-AM"/>
        </w:rPr>
        <w:t xml:space="preserve"> </w:t>
      </w:r>
      <w:r w:rsidR="009508E1">
        <w:rPr>
          <w:rFonts w:ascii="GHEA Grapalat" w:hAnsi="GHEA Grapalat" w:cs="Sylfaen"/>
          <w:color w:val="404040" w:themeColor="text1" w:themeTint="BF"/>
          <w:lang w:val="hy-AM"/>
        </w:rPr>
        <w:t>տ</w:t>
      </w:r>
      <w:r w:rsidRPr="00644A11">
        <w:rPr>
          <w:rFonts w:ascii="GHEA Grapalat" w:hAnsi="GHEA Grapalat" w:cs="Sylfaen"/>
          <w:color w:val="404040" w:themeColor="text1" w:themeTint="BF"/>
          <w:lang w:val="hy-AM"/>
        </w:rPr>
        <w:t>երմինալները տեղադրման օրվանից, ներառյալ դրան նախորդող ժամանակահատվածում, եղել են անսարք։</w:t>
      </w:r>
    </w:p>
    <w:p w14:paraId="2A24720D" w14:textId="4EF59C2D" w:rsidR="00691DAD" w:rsidRPr="00644A11" w:rsidRDefault="00BB6E51" w:rsidP="00425E5A">
      <w:pPr>
        <w:tabs>
          <w:tab w:val="left" w:pos="709"/>
          <w:tab w:val="left" w:pos="851"/>
        </w:tabs>
        <w:ind w:right="-1" w:firstLine="567"/>
        <w:jc w:val="both"/>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Վերաքննիչ դատարան</w:t>
      </w:r>
      <w:r w:rsidR="00BC11BE" w:rsidRPr="00644A11">
        <w:rPr>
          <w:rFonts w:ascii="GHEA Grapalat" w:hAnsi="GHEA Grapalat" w:cs="Sylfaen"/>
          <w:color w:val="404040" w:themeColor="text1" w:themeTint="BF"/>
          <w:lang w:val="hy-AM"/>
        </w:rPr>
        <w:t xml:space="preserve">ը </w:t>
      </w:r>
      <w:r w:rsidRPr="00644A11">
        <w:rPr>
          <w:rFonts w:ascii="GHEA Grapalat" w:hAnsi="GHEA Grapalat" w:cs="Sylfaen"/>
          <w:color w:val="404040" w:themeColor="text1" w:themeTint="BF"/>
          <w:lang w:val="hy-AM"/>
        </w:rPr>
        <w:t xml:space="preserve">չի քննարկել և պատճառաբանել այն, թե արդյո՞ք </w:t>
      </w:r>
      <w:r w:rsidR="00B26C54" w:rsidRPr="00644A11">
        <w:rPr>
          <w:rFonts w:ascii="GHEA Grapalat" w:hAnsi="GHEA Grapalat" w:cs="Sylfaen"/>
          <w:color w:val="404040" w:themeColor="text1" w:themeTint="BF"/>
          <w:lang w:val="hy-AM"/>
        </w:rPr>
        <w:t>պ</w:t>
      </w:r>
      <w:r w:rsidRPr="00644A11">
        <w:rPr>
          <w:rFonts w:ascii="GHEA Grapalat" w:hAnsi="GHEA Grapalat" w:cs="Sylfaen"/>
          <w:color w:val="404040" w:themeColor="text1" w:themeTint="BF"/>
          <w:lang w:val="hy-AM"/>
        </w:rPr>
        <w:t xml:space="preserve">ատասխանողի կողմից </w:t>
      </w:r>
      <w:r w:rsidR="00DA4B95">
        <w:rPr>
          <w:rFonts w:ascii="GHEA Grapalat" w:hAnsi="GHEA Grapalat" w:cs="Sylfaen"/>
          <w:color w:val="404040" w:themeColor="text1" w:themeTint="BF"/>
          <w:lang w:val="hy-AM"/>
        </w:rPr>
        <w:t>պ</w:t>
      </w:r>
      <w:r w:rsidRPr="00644A11">
        <w:rPr>
          <w:rFonts w:ascii="GHEA Grapalat" w:hAnsi="GHEA Grapalat" w:cs="Sylfaen"/>
          <w:color w:val="404040" w:themeColor="text1" w:themeTint="BF"/>
          <w:lang w:val="hy-AM"/>
        </w:rPr>
        <w:t>այմանագրով սահմանված պարտավորություններ</w:t>
      </w:r>
      <w:r w:rsidR="00A517B0" w:rsidRPr="00644A11">
        <w:rPr>
          <w:rFonts w:ascii="GHEA Grapalat" w:hAnsi="GHEA Grapalat" w:cs="Sylfaen"/>
          <w:color w:val="404040" w:themeColor="text1" w:themeTint="BF"/>
          <w:lang w:val="hy-AM"/>
        </w:rPr>
        <w:t xml:space="preserve">ը </w:t>
      </w:r>
      <w:r w:rsidRPr="00644A11">
        <w:rPr>
          <w:rFonts w:ascii="GHEA Grapalat" w:hAnsi="GHEA Grapalat" w:cs="Sylfaen"/>
          <w:color w:val="404040" w:themeColor="text1" w:themeTint="BF"/>
          <w:lang w:val="hy-AM"/>
        </w:rPr>
        <w:t xml:space="preserve">խախտելը չէր կարող հանգեցնել </w:t>
      </w:r>
      <w:r w:rsidR="00DA4B95">
        <w:rPr>
          <w:rFonts w:ascii="GHEA Grapalat" w:hAnsi="GHEA Grapalat" w:cs="Sylfaen"/>
          <w:color w:val="404040" w:themeColor="text1" w:themeTint="BF"/>
          <w:lang w:val="hy-AM"/>
        </w:rPr>
        <w:t>տ</w:t>
      </w:r>
      <w:r w:rsidRPr="00644A11">
        <w:rPr>
          <w:rFonts w:ascii="GHEA Grapalat" w:hAnsi="GHEA Grapalat" w:cs="Sylfaen"/>
          <w:color w:val="404040" w:themeColor="text1" w:themeTint="BF"/>
          <w:lang w:val="hy-AM"/>
        </w:rPr>
        <w:t>երմինալները շահագործելու օբյեկտիվ անհնարին</w:t>
      </w:r>
      <w:r w:rsidR="00A517B0" w:rsidRPr="00644A11">
        <w:rPr>
          <w:rFonts w:ascii="GHEA Grapalat" w:hAnsi="GHEA Grapalat" w:cs="Sylfaen"/>
          <w:color w:val="404040" w:themeColor="text1" w:themeTint="BF"/>
          <w:lang w:val="hy-AM"/>
        </w:rPr>
        <w:t>ության</w:t>
      </w:r>
      <w:r w:rsidRPr="00644A11">
        <w:rPr>
          <w:rFonts w:ascii="GHEA Grapalat" w:hAnsi="GHEA Grapalat" w:cs="Sylfaen"/>
          <w:color w:val="404040" w:themeColor="text1" w:themeTint="BF"/>
          <w:lang w:val="hy-AM"/>
        </w:rPr>
        <w:t>:</w:t>
      </w:r>
    </w:p>
    <w:p w14:paraId="2E19496B" w14:textId="49914B18" w:rsidR="00691DAD" w:rsidRPr="00644A11" w:rsidRDefault="00213A65" w:rsidP="00213A65">
      <w:pPr>
        <w:tabs>
          <w:tab w:val="left" w:pos="709"/>
          <w:tab w:val="left" w:pos="851"/>
        </w:tabs>
        <w:ind w:right="-1" w:firstLine="567"/>
        <w:jc w:val="both"/>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Վերաքննիչ դատարան</w:t>
      </w:r>
      <w:r w:rsidR="00BC11BE" w:rsidRPr="00644A11">
        <w:rPr>
          <w:rFonts w:ascii="GHEA Grapalat" w:hAnsi="GHEA Grapalat" w:cs="Sylfaen"/>
          <w:color w:val="404040" w:themeColor="text1" w:themeTint="BF"/>
          <w:lang w:val="hy-AM"/>
        </w:rPr>
        <w:t xml:space="preserve">ն </w:t>
      </w:r>
      <w:r w:rsidRPr="00644A11">
        <w:rPr>
          <w:rFonts w:ascii="GHEA Grapalat" w:hAnsi="GHEA Grapalat" w:cs="Sylfaen"/>
          <w:color w:val="404040" w:themeColor="text1" w:themeTint="BF"/>
          <w:lang w:val="hy-AM"/>
        </w:rPr>
        <w:t>առանձին գնահատման առարկա պետք է դա</w:t>
      </w:r>
      <w:r w:rsidR="0030291E" w:rsidRPr="00644A11">
        <w:rPr>
          <w:rFonts w:ascii="GHEA Grapalat" w:hAnsi="GHEA Grapalat" w:cs="Sylfaen"/>
          <w:color w:val="404040" w:themeColor="text1" w:themeTint="BF"/>
          <w:lang w:val="hy-AM"/>
        </w:rPr>
        <w:t xml:space="preserve">րձներ այն, </w:t>
      </w:r>
      <w:r w:rsidRPr="00644A11">
        <w:rPr>
          <w:rFonts w:ascii="GHEA Grapalat" w:hAnsi="GHEA Grapalat" w:cs="Sylfaen"/>
          <w:color w:val="404040" w:themeColor="text1" w:themeTint="BF"/>
          <w:lang w:val="hy-AM"/>
        </w:rPr>
        <w:t xml:space="preserve">թե </w:t>
      </w:r>
      <w:r w:rsidR="00DA4B95">
        <w:rPr>
          <w:rFonts w:ascii="GHEA Grapalat" w:hAnsi="GHEA Grapalat" w:cs="Sylfaen"/>
          <w:color w:val="404040" w:themeColor="text1" w:themeTint="BF"/>
          <w:lang w:val="hy-AM"/>
        </w:rPr>
        <w:t>երեք</w:t>
      </w:r>
      <w:r w:rsidRPr="00644A11">
        <w:rPr>
          <w:rFonts w:ascii="GHEA Grapalat" w:hAnsi="GHEA Grapalat" w:cs="Sylfaen"/>
          <w:color w:val="404040" w:themeColor="text1" w:themeTint="BF"/>
          <w:lang w:val="hy-AM"/>
        </w:rPr>
        <w:t xml:space="preserve"> </w:t>
      </w:r>
      <w:r w:rsidR="00DA4B95">
        <w:rPr>
          <w:rFonts w:ascii="GHEA Grapalat" w:hAnsi="GHEA Grapalat" w:cs="Sylfaen"/>
          <w:color w:val="404040" w:themeColor="text1" w:themeTint="BF"/>
          <w:lang w:val="hy-AM"/>
        </w:rPr>
        <w:t>տ</w:t>
      </w:r>
      <w:r w:rsidRPr="00644A11">
        <w:rPr>
          <w:rFonts w:ascii="GHEA Grapalat" w:hAnsi="GHEA Grapalat" w:cs="Sylfaen"/>
          <w:color w:val="404040" w:themeColor="text1" w:themeTint="BF"/>
          <w:lang w:val="hy-AM"/>
        </w:rPr>
        <w:t>երմինալի մաս</w:t>
      </w:r>
      <w:r w:rsidR="00CA77A1">
        <w:rPr>
          <w:rFonts w:ascii="GHEA Grapalat" w:hAnsi="GHEA Grapalat" w:cs="Sylfaen"/>
          <w:color w:val="404040" w:themeColor="text1" w:themeTint="BF"/>
          <w:lang w:val="hy-AM"/>
        </w:rPr>
        <w:t>ով</w:t>
      </w:r>
      <w:r w:rsidRPr="00644A11">
        <w:rPr>
          <w:rFonts w:ascii="GHEA Grapalat" w:hAnsi="GHEA Grapalat" w:cs="Sylfaen"/>
          <w:color w:val="404040" w:themeColor="text1" w:themeTint="BF"/>
          <w:lang w:val="hy-AM"/>
        </w:rPr>
        <w:t xml:space="preserve"> արդյո՞ք </w:t>
      </w:r>
      <w:r w:rsidR="00CA77A1">
        <w:rPr>
          <w:rFonts w:ascii="GHEA Grapalat" w:hAnsi="GHEA Grapalat" w:cs="Sylfaen"/>
          <w:color w:val="404040" w:themeColor="text1" w:themeTint="BF"/>
          <w:lang w:val="hy-AM"/>
        </w:rPr>
        <w:t>հաստատվել է</w:t>
      </w:r>
      <w:r w:rsidRPr="00644A11">
        <w:rPr>
          <w:rFonts w:ascii="GHEA Grapalat" w:hAnsi="GHEA Grapalat" w:cs="Sylfaen"/>
          <w:color w:val="404040" w:themeColor="text1" w:themeTint="BF"/>
          <w:lang w:val="hy-AM"/>
        </w:rPr>
        <w:t xml:space="preserve"> եկամտի ստացման իրական </w:t>
      </w:r>
      <w:r w:rsidRPr="00644A11">
        <w:rPr>
          <w:rFonts w:ascii="GHEA Grapalat" w:hAnsi="GHEA Grapalat" w:cs="Sylfaen"/>
          <w:color w:val="404040" w:themeColor="text1" w:themeTint="BF"/>
          <w:lang w:val="hy-AM"/>
        </w:rPr>
        <w:lastRenderedPageBreak/>
        <w:t>հնարավորությ</w:t>
      </w:r>
      <w:r w:rsidR="00104BBA" w:rsidRPr="00644A11">
        <w:rPr>
          <w:rFonts w:ascii="GHEA Grapalat" w:hAnsi="GHEA Grapalat" w:cs="Sylfaen"/>
          <w:color w:val="404040" w:themeColor="text1" w:themeTint="BF"/>
          <w:lang w:val="hy-AM"/>
        </w:rPr>
        <w:t>ան</w:t>
      </w:r>
      <w:r w:rsidRPr="00644A11">
        <w:rPr>
          <w:rFonts w:ascii="GHEA Grapalat" w:hAnsi="GHEA Grapalat" w:cs="Sylfaen"/>
          <w:color w:val="404040" w:themeColor="text1" w:themeTint="BF"/>
          <w:lang w:val="hy-AM"/>
        </w:rPr>
        <w:t xml:space="preserve"> և մտադրության միաժամանակյա առկայություն</w:t>
      </w:r>
      <w:r w:rsidR="00CA77A1">
        <w:rPr>
          <w:rFonts w:ascii="GHEA Grapalat" w:hAnsi="GHEA Grapalat" w:cs="Sylfaen"/>
          <w:color w:val="404040" w:themeColor="text1" w:themeTint="BF"/>
          <w:lang w:val="hy-AM"/>
        </w:rPr>
        <w:t>ը</w:t>
      </w:r>
      <w:r w:rsidR="0030291E" w:rsidRPr="00644A11">
        <w:rPr>
          <w:rFonts w:ascii="GHEA Grapalat" w:hAnsi="GHEA Grapalat" w:cs="Sylfaen"/>
          <w:color w:val="404040" w:themeColor="text1" w:themeTint="BF"/>
          <w:lang w:val="hy-AM"/>
        </w:rPr>
        <w:t xml:space="preserve">, որի դեպքում կպարզեր, </w:t>
      </w:r>
      <w:r w:rsidRPr="00644A11">
        <w:rPr>
          <w:rFonts w:ascii="GHEA Grapalat" w:hAnsi="GHEA Grapalat" w:cs="Sylfaen"/>
          <w:color w:val="404040" w:themeColor="text1" w:themeTint="BF"/>
          <w:lang w:val="hy-AM"/>
        </w:rPr>
        <w:t xml:space="preserve">որ </w:t>
      </w:r>
      <w:r w:rsidR="0030291E" w:rsidRPr="00644A11">
        <w:rPr>
          <w:rFonts w:ascii="GHEA Grapalat" w:hAnsi="GHEA Grapalat" w:cs="Sylfaen"/>
          <w:color w:val="404040" w:themeColor="text1" w:themeTint="BF"/>
          <w:lang w:val="hy-AM"/>
        </w:rPr>
        <w:t>Ընկերությունը</w:t>
      </w:r>
      <w:r w:rsidRPr="00644A11">
        <w:rPr>
          <w:rFonts w:ascii="GHEA Grapalat" w:hAnsi="GHEA Grapalat" w:cs="Sylfaen"/>
          <w:color w:val="404040" w:themeColor="text1" w:themeTint="BF"/>
          <w:lang w:val="hy-AM"/>
        </w:rPr>
        <w:t xml:space="preserve"> ձեռնարկել է իրենից կախված բոլոր հնարավոր միջոցները</w:t>
      </w:r>
      <w:r w:rsidR="0030291E" w:rsidRPr="00644A11">
        <w:rPr>
          <w:rFonts w:ascii="GHEA Grapalat" w:hAnsi="GHEA Grapalat" w:cs="Sylfaen"/>
          <w:color w:val="404040" w:themeColor="text1" w:themeTint="BF"/>
          <w:lang w:val="hy-AM"/>
        </w:rPr>
        <w:t>:</w:t>
      </w:r>
    </w:p>
    <w:p w14:paraId="10BA6198" w14:textId="36282214" w:rsidR="00691DAD" w:rsidRPr="00644A11" w:rsidRDefault="007869F3" w:rsidP="00425E5A">
      <w:pPr>
        <w:tabs>
          <w:tab w:val="left" w:pos="709"/>
          <w:tab w:val="left" w:pos="851"/>
        </w:tabs>
        <w:ind w:right="-1" w:firstLine="567"/>
        <w:jc w:val="both"/>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 xml:space="preserve">Վերաքննիչ դատարանը չի գնահատել գործում առկա ապացույցներից </w:t>
      </w:r>
      <w:r w:rsidR="0083427F">
        <w:rPr>
          <w:rFonts w:ascii="GHEA Grapalat" w:hAnsi="GHEA Grapalat" w:cs="Sylfaen"/>
          <w:color w:val="404040" w:themeColor="text1" w:themeTint="BF"/>
          <w:lang w:val="hy-AM"/>
        </w:rPr>
        <w:t>հ</w:t>
      </w:r>
      <w:r w:rsidRPr="00644A11">
        <w:rPr>
          <w:rFonts w:ascii="GHEA Grapalat" w:hAnsi="GHEA Grapalat" w:cs="Sylfaen"/>
          <w:color w:val="404040" w:themeColor="text1" w:themeTint="BF"/>
          <w:lang w:val="hy-AM"/>
        </w:rPr>
        <w:t xml:space="preserve">ամաձայնագիրը, մատակարարման պայմանագիրը, </w:t>
      </w:r>
      <w:r w:rsidR="0095245A" w:rsidRPr="00644A11">
        <w:rPr>
          <w:rFonts w:ascii="GHEA Grapalat" w:hAnsi="GHEA Grapalat" w:cs="Sylfaen"/>
          <w:color w:val="404040" w:themeColor="text1" w:themeTint="BF"/>
          <w:lang w:val="hy-AM"/>
        </w:rPr>
        <w:t>Ո</w:t>
      </w:r>
      <w:r w:rsidR="005811B9" w:rsidRPr="00644A11">
        <w:rPr>
          <w:rFonts w:ascii="GHEA Grapalat" w:hAnsi="GHEA Grapalat" w:cs="Sylfaen"/>
          <w:color w:val="404040" w:themeColor="text1" w:themeTint="BF"/>
          <w:lang w:val="hy-AM"/>
        </w:rPr>
        <w:t xml:space="preserve">ստիկանության հետ կնքված </w:t>
      </w:r>
      <w:r w:rsidR="00DA4B95">
        <w:rPr>
          <w:rFonts w:ascii="GHEA Grapalat" w:hAnsi="GHEA Grapalat" w:cs="Sylfaen"/>
          <w:color w:val="404040" w:themeColor="text1" w:themeTint="BF"/>
          <w:lang w:val="hy-AM"/>
        </w:rPr>
        <w:t>պ</w:t>
      </w:r>
      <w:r w:rsidRPr="00644A11">
        <w:rPr>
          <w:rFonts w:ascii="GHEA Grapalat" w:hAnsi="GHEA Grapalat" w:cs="Sylfaen"/>
          <w:color w:val="404040" w:themeColor="text1" w:themeTint="BF"/>
          <w:lang w:val="hy-AM"/>
        </w:rPr>
        <w:t>այմանագիրը, հանձնման-ընդունման ակտը, ԶԼՄ-ների հրապարակումները</w:t>
      </w:r>
      <w:r w:rsidR="00104BBA" w:rsidRPr="00644A11">
        <w:rPr>
          <w:rFonts w:ascii="GHEA Grapalat" w:hAnsi="GHEA Grapalat" w:cs="Sylfaen"/>
          <w:color w:val="404040" w:themeColor="text1" w:themeTint="BF"/>
          <w:lang w:val="hy-AM"/>
        </w:rPr>
        <w:t>,</w:t>
      </w:r>
      <w:r w:rsidRPr="00644A11">
        <w:rPr>
          <w:rFonts w:ascii="GHEA Grapalat" w:hAnsi="GHEA Grapalat" w:cs="Sylfaen"/>
          <w:color w:val="404040" w:themeColor="text1" w:themeTint="BF"/>
          <w:lang w:val="hy-AM"/>
        </w:rPr>
        <w:t xml:space="preserve"> սխալ է գնահատել </w:t>
      </w:r>
      <w:r w:rsidR="002A6309" w:rsidRPr="00644A11">
        <w:rPr>
          <w:rFonts w:ascii="GHEA Grapalat" w:hAnsi="GHEA Grapalat" w:cs="Sylfaen"/>
          <w:color w:val="404040" w:themeColor="text1" w:themeTint="BF"/>
          <w:lang w:val="hy-AM"/>
        </w:rPr>
        <w:t>պ</w:t>
      </w:r>
      <w:r w:rsidRPr="00644A11">
        <w:rPr>
          <w:rFonts w:ascii="GHEA Grapalat" w:hAnsi="GHEA Grapalat" w:cs="Sylfaen"/>
          <w:color w:val="404040" w:themeColor="text1" w:themeTint="BF"/>
          <w:lang w:val="hy-AM"/>
        </w:rPr>
        <w:t>ատասխանողի պատասխանը փաստաբաններին</w:t>
      </w:r>
      <w:r w:rsidR="00AA04F6" w:rsidRPr="00644A11">
        <w:rPr>
          <w:rFonts w:ascii="GHEA Grapalat" w:hAnsi="GHEA Grapalat" w:cs="Sylfaen"/>
          <w:color w:val="404040" w:themeColor="text1" w:themeTint="BF"/>
          <w:lang w:val="hy-AM"/>
        </w:rPr>
        <w:t>՝</w:t>
      </w:r>
      <w:r w:rsidRPr="00644A11">
        <w:rPr>
          <w:rFonts w:ascii="GHEA Grapalat" w:hAnsi="GHEA Grapalat" w:cs="Sylfaen"/>
          <w:color w:val="404040" w:themeColor="text1" w:themeTint="BF"/>
          <w:lang w:val="hy-AM"/>
        </w:rPr>
        <w:t xml:space="preserve"> </w:t>
      </w:r>
      <w:r w:rsidR="00DA4B95">
        <w:rPr>
          <w:rFonts w:ascii="GHEA Grapalat" w:hAnsi="GHEA Grapalat" w:cs="Sylfaen"/>
          <w:color w:val="404040" w:themeColor="text1" w:themeTint="BF"/>
          <w:lang w:val="hy-AM"/>
        </w:rPr>
        <w:t>տ</w:t>
      </w:r>
      <w:r w:rsidRPr="00644A11">
        <w:rPr>
          <w:rFonts w:ascii="GHEA Grapalat" w:hAnsi="GHEA Grapalat" w:cs="Sylfaen"/>
          <w:color w:val="404040" w:themeColor="text1" w:themeTint="BF"/>
          <w:lang w:val="hy-AM"/>
        </w:rPr>
        <w:t>երմինալների տեղադրման և շահագործման ժամանակագրության վերաբերյալ</w:t>
      </w:r>
      <w:r w:rsidR="00B23F83" w:rsidRPr="00644A11">
        <w:rPr>
          <w:rFonts w:ascii="GHEA Grapalat" w:hAnsi="GHEA Grapalat" w:cs="Sylfaen"/>
          <w:color w:val="404040" w:themeColor="text1" w:themeTint="BF"/>
          <w:lang w:val="hy-AM"/>
        </w:rPr>
        <w:t>:</w:t>
      </w:r>
    </w:p>
    <w:p w14:paraId="3A5BE8AF" w14:textId="19E0D8CC" w:rsidR="00691DAD" w:rsidRPr="00644A11" w:rsidRDefault="0072573D" w:rsidP="00425E5A">
      <w:pPr>
        <w:tabs>
          <w:tab w:val="left" w:pos="709"/>
          <w:tab w:val="left" w:pos="851"/>
        </w:tabs>
        <w:ind w:right="-1" w:firstLine="567"/>
        <w:jc w:val="both"/>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 xml:space="preserve">Հայցվորի կողմից առնվազն մեկ </w:t>
      </w:r>
      <w:r w:rsidR="00DA4B95">
        <w:rPr>
          <w:rFonts w:ascii="GHEA Grapalat" w:hAnsi="GHEA Grapalat" w:cs="Sylfaen"/>
          <w:color w:val="404040" w:themeColor="text1" w:themeTint="BF"/>
          <w:lang w:val="hy-AM"/>
        </w:rPr>
        <w:t>տ</w:t>
      </w:r>
      <w:r w:rsidRPr="00644A11">
        <w:rPr>
          <w:rFonts w:ascii="GHEA Grapalat" w:hAnsi="GHEA Grapalat" w:cs="Sylfaen"/>
          <w:color w:val="404040" w:themeColor="text1" w:themeTint="BF"/>
          <w:lang w:val="hy-AM"/>
        </w:rPr>
        <w:t xml:space="preserve">երմինալի մասով շահագործման և այլ տվյալների վերաբերյալ ապացույցներ ներկայացրած լինելը (իսկ սույն գործով դրանք արդեն հաստատված են յոթ </w:t>
      </w:r>
      <w:r w:rsidR="00DA4B95">
        <w:rPr>
          <w:rFonts w:ascii="GHEA Grapalat" w:hAnsi="GHEA Grapalat" w:cs="Sylfaen"/>
          <w:color w:val="404040" w:themeColor="text1" w:themeTint="BF"/>
          <w:lang w:val="hy-AM"/>
        </w:rPr>
        <w:t>տ</w:t>
      </w:r>
      <w:r w:rsidRPr="00644A11">
        <w:rPr>
          <w:rFonts w:ascii="GHEA Grapalat" w:hAnsi="GHEA Grapalat" w:cs="Sylfaen"/>
          <w:color w:val="404040" w:themeColor="text1" w:themeTint="BF"/>
          <w:lang w:val="hy-AM"/>
        </w:rPr>
        <w:t>երմինալի մասով) Վերաքննիչ դատարան</w:t>
      </w:r>
      <w:r w:rsidR="00AB2B56" w:rsidRPr="00644A11">
        <w:rPr>
          <w:rFonts w:ascii="GHEA Grapalat" w:hAnsi="GHEA Grapalat" w:cs="Sylfaen"/>
          <w:color w:val="404040" w:themeColor="text1" w:themeTint="BF"/>
          <w:lang w:val="hy-AM"/>
        </w:rPr>
        <w:t>ը</w:t>
      </w:r>
      <w:r w:rsidRPr="00644A11">
        <w:rPr>
          <w:rFonts w:ascii="GHEA Grapalat" w:hAnsi="GHEA Grapalat" w:cs="Sylfaen"/>
          <w:color w:val="404040" w:themeColor="text1" w:themeTint="BF"/>
          <w:lang w:val="hy-AM"/>
        </w:rPr>
        <w:t xml:space="preserve"> պետք է </w:t>
      </w:r>
      <w:r w:rsidR="00AB2B56" w:rsidRPr="00644A11">
        <w:rPr>
          <w:rFonts w:ascii="GHEA Grapalat" w:hAnsi="GHEA Grapalat" w:cs="Sylfaen"/>
          <w:color w:val="404040" w:themeColor="text1" w:themeTint="BF"/>
          <w:lang w:val="hy-AM"/>
        </w:rPr>
        <w:t>գնահատեր</w:t>
      </w:r>
      <w:r w:rsidRPr="00644A11">
        <w:rPr>
          <w:rFonts w:ascii="GHEA Grapalat" w:hAnsi="GHEA Grapalat" w:cs="Sylfaen"/>
          <w:color w:val="404040" w:themeColor="text1" w:themeTint="BF"/>
          <w:lang w:val="hy-AM"/>
        </w:rPr>
        <w:t xml:space="preserve"> բավարար</w:t>
      </w:r>
      <w:r w:rsidR="00E16E15" w:rsidRPr="00644A11">
        <w:rPr>
          <w:rFonts w:ascii="GHEA Grapalat" w:hAnsi="GHEA Grapalat" w:cs="Sylfaen"/>
          <w:color w:val="404040" w:themeColor="text1" w:themeTint="BF"/>
          <w:lang w:val="hy-AM"/>
        </w:rPr>
        <w:t xml:space="preserve">՝ </w:t>
      </w:r>
      <w:r w:rsidRPr="00644A11">
        <w:rPr>
          <w:rFonts w:ascii="GHEA Grapalat" w:hAnsi="GHEA Grapalat" w:cs="Sylfaen"/>
          <w:color w:val="404040" w:themeColor="text1" w:themeTint="BF"/>
          <w:lang w:val="hy-AM"/>
        </w:rPr>
        <w:t xml:space="preserve">բաց թողնված օգուտի առկայությունը բոլոր </w:t>
      </w:r>
      <w:r w:rsidR="00CA77A1">
        <w:rPr>
          <w:rFonts w:ascii="GHEA Grapalat" w:hAnsi="GHEA Grapalat" w:cs="Sylfaen"/>
          <w:color w:val="404040" w:themeColor="text1" w:themeTint="BF"/>
          <w:lang w:val="hy-AM"/>
        </w:rPr>
        <w:t>ութ</w:t>
      </w:r>
      <w:r w:rsidRPr="00644A11">
        <w:rPr>
          <w:rFonts w:ascii="GHEA Grapalat" w:hAnsi="GHEA Grapalat" w:cs="Sylfaen"/>
          <w:color w:val="404040" w:themeColor="text1" w:themeTint="BF"/>
          <w:lang w:val="hy-AM"/>
        </w:rPr>
        <w:t xml:space="preserve"> (</w:t>
      </w:r>
      <w:r w:rsidR="00E16E15" w:rsidRPr="00644A11">
        <w:rPr>
          <w:rFonts w:ascii="GHEA Grapalat" w:hAnsi="GHEA Grapalat" w:cs="Sylfaen"/>
          <w:color w:val="404040" w:themeColor="text1" w:themeTint="BF"/>
          <w:lang w:val="hy-AM"/>
        </w:rPr>
        <w:t>վ</w:t>
      </w:r>
      <w:r w:rsidRPr="00644A11">
        <w:rPr>
          <w:rFonts w:ascii="GHEA Grapalat" w:hAnsi="GHEA Grapalat" w:cs="Sylfaen"/>
          <w:color w:val="404040" w:themeColor="text1" w:themeTint="BF"/>
          <w:lang w:val="hy-AM"/>
        </w:rPr>
        <w:t xml:space="preserve">ճռով չբավարարված) </w:t>
      </w:r>
      <w:r w:rsidR="00DA4B95">
        <w:rPr>
          <w:rFonts w:ascii="GHEA Grapalat" w:hAnsi="GHEA Grapalat" w:cs="Sylfaen"/>
          <w:color w:val="404040" w:themeColor="text1" w:themeTint="BF"/>
          <w:lang w:val="hy-AM"/>
        </w:rPr>
        <w:t>տ</w:t>
      </w:r>
      <w:r w:rsidRPr="00644A11">
        <w:rPr>
          <w:rFonts w:ascii="GHEA Grapalat" w:hAnsi="GHEA Grapalat" w:cs="Sylfaen"/>
          <w:color w:val="404040" w:themeColor="text1" w:themeTint="BF"/>
          <w:lang w:val="hy-AM"/>
        </w:rPr>
        <w:t>երմինալների մասով կիրառելու և դրանց մասով վերաքննիչ բողոքն ամբողջությամբ բավարարելու համար:</w:t>
      </w:r>
    </w:p>
    <w:p w14:paraId="06F40151" w14:textId="77777777" w:rsidR="00691DAD" w:rsidRPr="00644A11" w:rsidRDefault="00691DAD" w:rsidP="00425E5A">
      <w:pPr>
        <w:tabs>
          <w:tab w:val="left" w:pos="709"/>
          <w:tab w:val="left" w:pos="851"/>
        </w:tabs>
        <w:ind w:right="-1" w:firstLine="567"/>
        <w:jc w:val="both"/>
        <w:rPr>
          <w:rFonts w:ascii="GHEA Grapalat" w:hAnsi="GHEA Grapalat" w:cs="Sylfaen"/>
          <w:color w:val="404040" w:themeColor="text1" w:themeTint="BF"/>
          <w:lang w:val="hy-AM"/>
        </w:rPr>
      </w:pPr>
    </w:p>
    <w:p w14:paraId="1AD60389" w14:textId="09C446E9" w:rsidR="00C67A07" w:rsidRPr="00644A11" w:rsidRDefault="00014156" w:rsidP="00425E5A">
      <w:pPr>
        <w:tabs>
          <w:tab w:val="left" w:pos="709"/>
          <w:tab w:val="left" w:pos="851"/>
        </w:tabs>
        <w:ind w:right="-1" w:firstLine="567"/>
        <w:jc w:val="both"/>
        <w:rPr>
          <w:rFonts w:ascii="GHEA Grapalat" w:hAnsi="GHEA Grapalat"/>
          <w:color w:val="404040" w:themeColor="text1" w:themeTint="BF"/>
          <w:lang w:val="hy-AM"/>
        </w:rPr>
      </w:pPr>
      <w:r w:rsidRPr="00644A11">
        <w:rPr>
          <w:rFonts w:ascii="GHEA Grapalat" w:hAnsi="GHEA Grapalat" w:cs="Sylfaen"/>
          <w:color w:val="404040" w:themeColor="text1" w:themeTint="BF"/>
          <w:lang w:val="hy-AM"/>
        </w:rPr>
        <w:t>Վերոգրյալի</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հիման</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վրա</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բողոք</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բերած</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անձը</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պահանջել</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է</w:t>
      </w:r>
      <w:r w:rsidRPr="00644A11">
        <w:rPr>
          <w:rFonts w:ascii="GHEA Grapalat" w:hAnsi="GHEA Grapalat"/>
          <w:color w:val="404040" w:themeColor="text1" w:themeTint="BF"/>
          <w:lang w:val="hy-AM"/>
        </w:rPr>
        <w:t xml:space="preserve"> </w:t>
      </w:r>
      <w:r w:rsidR="00C67A07" w:rsidRPr="00644A11">
        <w:rPr>
          <w:rFonts w:ascii="GHEA Grapalat" w:hAnsi="GHEA Grapalat"/>
          <w:color w:val="404040" w:themeColor="text1" w:themeTint="BF"/>
          <w:lang w:val="hy-AM"/>
        </w:rPr>
        <w:t>մասնակի</w:t>
      </w:r>
      <w:r w:rsidR="00CA77A1">
        <w:rPr>
          <w:rFonts w:ascii="GHEA Grapalat" w:hAnsi="GHEA Grapalat"/>
          <w:color w:val="404040" w:themeColor="text1" w:themeTint="BF"/>
          <w:lang w:val="hy-AM"/>
        </w:rPr>
        <w:t>որեն</w:t>
      </w:r>
      <w:r w:rsidR="00093250">
        <w:rPr>
          <w:rFonts w:ascii="GHEA Grapalat" w:hAnsi="GHEA Grapalat"/>
          <w:color w:val="404040" w:themeColor="text1" w:themeTint="BF"/>
          <w:lang w:val="hy-AM"/>
        </w:rPr>
        <w:t xml:space="preserve"> </w:t>
      </w:r>
      <w:r w:rsidR="00C67A07" w:rsidRPr="00644A11">
        <w:rPr>
          <w:rFonts w:ascii="GHEA Grapalat" w:hAnsi="GHEA Grapalat"/>
          <w:color w:val="404040" w:themeColor="text1" w:themeTint="BF"/>
          <w:lang w:val="hy-AM"/>
        </w:rPr>
        <w:t>բեկանել Վերաքննիչ դատարանի 21.07.2023 թվականի որոշումը</w:t>
      </w:r>
      <w:r w:rsidR="00093250">
        <w:rPr>
          <w:rFonts w:ascii="GHEA Grapalat" w:hAnsi="GHEA Grapalat"/>
          <w:color w:val="404040" w:themeColor="text1" w:themeTint="BF"/>
          <w:lang w:val="hy-AM"/>
        </w:rPr>
        <w:t xml:space="preserve"> և փոփոխել այն՝</w:t>
      </w:r>
      <w:r w:rsidR="00C67A07" w:rsidRPr="00644A11">
        <w:rPr>
          <w:rFonts w:ascii="GHEA Grapalat" w:hAnsi="GHEA Grapalat"/>
          <w:color w:val="404040" w:themeColor="text1" w:themeTint="BF"/>
          <w:lang w:val="hy-AM"/>
        </w:rPr>
        <w:t xml:space="preserve"> </w:t>
      </w:r>
      <w:r w:rsidR="00093250">
        <w:rPr>
          <w:rFonts w:ascii="GHEA Grapalat" w:hAnsi="GHEA Grapalat"/>
          <w:color w:val="404040" w:themeColor="text1" w:themeTint="BF"/>
          <w:lang w:val="hy-AM"/>
        </w:rPr>
        <w:t>հայցը բավարարել ամբողջությամբ</w:t>
      </w:r>
      <w:r w:rsidR="00722973">
        <w:rPr>
          <w:rFonts w:ascii="GHEA Grapalat" w:hAnsi="GHEA Grapalat"/>
          <w:color w:val="404040" w:themeColor="text1" w:themeTint="BF"/>
          <w:lang w:val="hy-AM"/>
        </w:rPr>
        <w:t>:</w:t>
      </w:r>
    </w:p>
    <w:p w14:paraId="35469FC2" w14:textId="77777777" w:rsidR="00C67A07" w:rsidRPr="00644A11" w:rsidRDefault="00C67A07" w:rsidP="00425E5A">
      <w:pPr>
        <w:tabs>
          <w:tab w:val="left" w:pos="709"/>
          <w:tab w:val="left" w:pos="851"/>
        </w:tabs>
        <w:ind w:right="-1" w:firstLine="567"/>
        <w:jc w:val="both"/>
        <w:rPr>
          <w:rFonts w:ascii="GHEA Grapalat" w:hAnsi="GHEA Grapalat"/>
          <w:color w:val="404040" w:themeColor="text1" w:themeTint="BF"/>
          <w:lang w:val="hy-AM"/>
        </w:rPr>
      </w:pPr>
    </w:p>
    <w:p w14:paraId="300C4D8D" w14:textId="06A36179" w:rsidR="006D62D6" w:rsidRPr="00644A11" w:rsidRDefault="006D62D6" w:rsidP="006D62D6">
      <w:pPr>
        <w:tabs>
          <w:tab w:val="left" w:pos="709"/>
          <w:tab w:val="left" w:pos="851"/>
        </w:tabs>
        <w:ind w:right="-1" w:firstLine="567"/>
        <w:jc w:val="both"/>
        <w:rPr>
          <w:rFonts w:ascii="GHEA Grapalat" w:hAnsi="GHEA Grapalat" w:cs="Sylfaen"/>
          <w:color w:val="404040" w:themeColor="text1" w:themeTint="BF"/>
          <w:lang w:val="hy-AM"/>
        </w:rPr>
      </w:pPr>
      <w:r w:rsidRPr="00644A11">
        <w:rPr>
          <w:rFonts w:ascii="GHEA Grapalat" w:hAnsi="GHEA Grapalat"/>
          <w:b/>
          <w:bCs/>
          <w:iCs/>
          <w:color w:val="404040" w:themeColor="text1" w:themeTint="BF"/>
          <w:u w:val="single"/>
          <w:lang w:val="hy-AM"/>
        </w:rPr>
        <w:t xml:space="preserve">2.1 </w:t>
      </w:r>
      <w:r w:rsidR="007B4AC3" w:rsidRPr="00644A11">
        <w:rPr>
          <w:rFonts w:ascii="GHEA Grapalat" w:hAnsi="GHEA Grapalat"/>
          <w:b/>
          <w:bCs/>
          <w:iCs/>
          <w:color w:val="404040" w:themeColor="text1" w:themeTint="BF"/>
          <w:u w:val="single"/>
          <w:lang w:val="hy-AM"/>
        </w:rPr>
        <w:t>Ո</w:t>
      </w:r>
      <w:r w:rsidRPr="00644A11">
        <w:rPr>
          <w:rFonts w:ascii="GHEA Grapalat" w:hAnsi="GHEA Grapalat"/>
          <w:b/>
          <w:bCs/>
          <w:iCs/>
          <w:color w:val="404040" w:themeColor="text1" w:themeTint="BF"/>
          <w:u w:val="single"/>
          <w:lang w:val="hy-AM"/>
        </w:rPr>
        <w:t>ստիկանության վ</w:t>
      </w:r>
      <w:r w:rsidRPr="00644A11">
        <w:rPr>
          <w:rFonts w:ascii="GHEA Grapalat" w:hAnsi="GHEA Grapalat" w:cs="Sylfaen"/>
          <w:b/>
          <w:bCs/>
          <w:iCs/>
          <w:color w:val="404040" w:themeColor="text1" w:themeTint="BF"/>
          <w:u w:val="single"/>
          <w:lang w:val="hy-AM"/>
        </w:rPr>
        <w:t>ճռաբեկ բողոքի հիմքերը</w:t>
      </w:r>
      <w:r w:rsidRPr="00644A11">
        <w:rPr>
          <w:rFonts w:ascii="GHEA Grapalat" w:hAnsi="GHEA Grapalat"/>
          <w:b/>
          <w:bCs/>
          <w:iCs/>
          <w:color w:val="404040" w:themeColor="text1" w:themeTint="BF"/>
          <w:u w:val="single"/>
          <w:lang w:val="hy-AM"/>
        </w:rPr>
        <w:t xml:space="preserve">, </w:t>
      </w:r>
      <w:r w:rsidRPr="00644A11">
        <w:rPr>
          <w:rFonts w:ascii="GHEA Grapalat" w:hAnsi="GHEA Grapalat" w:cs="Sylfaen"/>
          <w:b/>
          <w:bCs/>
          <w:iCs/>
          <w:color w:val="404040" w:themeColor="text1" w:themeTint="BF"/>
          <w:u w:val="single"/>
          <w:lang w:val="hy-AM"/>
        </w:rPr>
        <w:t>հիմնավորումները և պահանջը</w:t>
      </w:r>
    </w:p>
    <w:p w14:paraId="2C1B66D7" w14:textId="77777777" w:rsidR="00C27324" w:rsidRPr="00644A11" w:rsidRDefault="00C27324" w:rsidP="00C27324">
      <w:pPr>
        <w:tabs>
          <w:tab w:val="left" w:pos="709"/>
          <w:tab w:val="left" w:pos="851"/>
        </w:tabs>
        <w:ind w:right="-1" w:firstLine="567"/>
        <w:jc w:val="both"/>
        <w:rPr>
          <w:rFonts w:ascii="GHEA Grapalat" w:hAnsi="GHEA Grapalat" w:cs="Sylfaen"/>
          <w:color w:val="404040" w:themeColor="text1" w:themeTint="BF"/>
          <w:lang w:val="hy-AM"/>
        </w:rPr>
      </w:pPr>
      <w:r w:rsidRPr="00644A11">
        <w:rPr>
          <w:rFonts w:ascii="GHEA Grapalat" w:hAnsi="GHEA Grapalat" w:cs="Sylfaen"/>
          <w:color w:val="404040" w:themeColor="text1" w:themeTint="BF"/>
          <w:lang w:val="hy-AM"/>
        </w:rPr>
        <w:t>Սույն</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վճռաբեկ</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բողոքը</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քննվում</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է</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հետևյալ</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հիմքերի</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սահմաններում</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ներքոհիշյալ</w:t>
      </w:r>
      <w:r w:rsidRPr="00644A11">
        <w:rPr>
          <w:rFonts w:ascii="GHEA Grapalat" w:hAnsi="GHEA Grapalat"/>
          <w:color w:val="404040" w:themeColor="text1" w:themeTint="BF"/>
          <w:lang w:val="hy-AM"/>
        </w:rPr>
        <w:t xml:space="preserve"> </w:t>
      </w:r>
      <w:r w:rsidRPr="00644A11">
        <w:rPr>
          <w:rFonts w:ascii="GHEA Grapalat" w:hAnsi="GHEA Grapalat" w:cs="Sylfaen"/>
          <w:color w:val="404040" w:themeColor="text1" w:themeTint="BF"/>
          <w:lang w:val="hy-AM"/>
        </w:rPr>
        <w:t>հիմնավորումներով</w:t>
      </w:r>
      <w:r w:rsidRPr="00644A11">
        <w:rPr>
          <w:rFonts w:ascii="GHEA Grapalat" w:hAnsi="GHEA Grapalat"/>
          <w:color w:val="404040" w:themeColor="text1" w:themeTint="BF"/>
          <w:lang w:val="hy-AM"/>
        </w:rPr>
        <w:t>.</w:t>
      </w:r>
    </w:p>
    <w:p w14:paraId="32450A97" w14:textId="4CC68FE5" w:rsidR="00C27324" w:rsidRPr="00644A11" w:rsidRDefault="00C27324" w:rsidP="00C27324">
      <w:pPr>
        <w:tabs>
          <w:tab w:val="left" w:pos="709"/>
          <w:tab w:val="left" w:pos="851"/>
        </w:tabs>
        <w:ind w:right="-1" w:firstLine="567"/>
        <w:jc w:val="both"/>
        <w:rPr>
          <w:rFonts w:ascii="GHEA Grapalat" w:hAnsi="GHEA Grapalat"/>
          <w:i/>
          <w:color w:val="404040" w:themeColor="text1" w:themeTint="BF"/>
          <w:lang w:val="hy-AM"/>
        </w:rPr>
      </w:pPr>
      <w:r w:rsidRPr="00644A11">
        <w:rPr>
          <w:rFonts w:ascii="GHEA Grapalat" w:hAnsi="GHEA Grapalat" w:cs="Sylfaen"/>
          <w:i/>
          <w:color w:val="404040" w:themeColor="text1" w:themeTint="BF"/>
          <w:lang w:val="hy-AM"/>
        </w:rPr>
        <w:t>Վերաքննիչ</w:t>
      </w:r>
      <w:r w:rsidRPr="00644A11">
        <w:rPr>
          <w:rFonts w:ascii="GHEA Grapalat" w:hAnsi="GHEA Grapalat"/>
          <w:i/>
          <w:color w:val="404040" w:themeColor="text1" w:themeTint="BF"/>
          <w:lang w:val="hy-AM"/>
        </w:rPr>
        <w:t xml:space="preserve"> </w:t>
      </w:r>
      <w:r w:rsidRPr="00644A11">
        <w:rPr>
          <w:rFonts w:ascii="GHEA Grapalat" w:hAnsi="GHEA Grapalat" w:cs="Sylfaen"/>
          <w:i/>
          <w:color w:val="404040" w:themeColor="text1" w:themeTint="BF"/>
          <w:lang w:val="hy-AM"/>
        </w:rPr>
        <w:t xml:space="preserve">դատարանը խախտել է </w:t>
      </w:r>
      <w:r w:rsidRPr="00644A11">
        <w:rPr>
          <w:rFonts w:ascii="GHEA Grapalat" w:hAnsi="GHEA Grapalat" w:cs="Sylfaen"/>
          <w:bCs/>
          <w:i/>
          <w:color w:val="404040" w:themeColor="text1" w:themeTint="BF"/>
          <w:lang w:val="hy-AM"/>
        </w:rPr>
        <w:t xml:space="preserve">ՀՀ քաղաքացիական </w:t>
      </w:r>
      <w:r w:rsidR="00CC2112" w:rsidRPr="00644A11">
        <w:rPr>
          <w:rFonts w:ascii="GHEA Grapalat" w:hAnsi="GHEA Grapalat" w:cs="Sylfaen"/>
          <w:bCs/>
          <w:i/>
          <w:color w:val="404040" w:themeColor="text1" w:themeTint="BF"/>
          <w:lang w:val="hy-AM"/>
        </w:rPr>
        <w:t>օրենսգրքի</w:t>
      </w:r>
      <w:r w:rsidRPr="00644A11">
        <w:rPr>
          <w:rFonts w:ascii="GHEA Grapalat" w:hAnsi="GHEA Grapalat" w:cs="Sylfaen"/>
          <w:bCs/>
          <w:i/>
          <w:color w:val="404040" w:themeColor="text1" w:themeTint="BF"/>
          <w:lang w:val="hy-AM"/>
        </w:rPr>
        <w:t xml:space="preserve"> 17-րդ հոդվածի </w:t>
      </w:r>
      <w:r w:rsidR="00F336FC">
        <w:rPr>
          <w:rFonts w:ascii="GHEA Grapalat" w:hAnsi="GHEA Grapalat" w:cs="Sylfaen"/>
          <w:bCs/>
          <w:i/>
          <w:color w:val="404040" w:themeColor="text1" w:themeTint="BF"/>
          <w:lang w:val="hy-AM"/>
        </w:rPr>
        <w:t xml:space="preserve">       </w:t>
      </w:r>
      <w:r w:rsidRPr="00644A11">
        <w:rPr>
          <w:rFonts w:ascii="GHEA Grapalat" w:hAnsi="GHEA Grapalat" w:cs="Sylfaen"/>
          <w:bCs/>
          <w:i/>
          <w:color w:val="404040" w:themeColor="text1" w:themeTint="BF"/>
          <w:lang w:val="hy-AM"/>
        </w:rPr>
        <w:t xml:space="preserve">2-րդ </w:t>
      </w:r>
      <w:r w:rsidR="00722973">
        <w:rPr>
          <w:rFonts w:ascii="GHEA Grapalat" w:hAnsi="GHEA Grapalat" w:cs="Sylfaen"/>
          <w:bCs/>
          <w:i/>
          <w:color w:val="404040" w:themeColor="text1" w:themeTint="BF"/>
          <w:lang w:val="hy-AM"/>
        </w:rPr>
        <w:t>կետը</w:t>
      </w:r>
      <w:r w:rsidRPr="00644A11">
        <w:rPr>
          <w:rFonts w:ascii="GHEA Grapalat" w:hAnsi="GHEA Grapalat" w:cs="Sylfaen"/>
          <w:bCs/>
          <w:i/>
          <w:color w:val="404040" w:themeColor="text1" w:themeTint="BF"/>
          <w:lang w:val="hy-AM"/>
        </w:rPr>
        <w:t xml:space="preserve">, 448-րդ հոդվածի 1-ին </w:t>
      </w:r>
      <w:r w:rsidR="00722973">
        <w:rPr>
          <w:rFonts w:ascii="GHEA Grapalat" w:hAnsi="GHEA Grapalat" w:cs="Sylfaen"/>
          <w:bCs/>
          <w:i/>
          <w:color w:val="404040" w:themeColor="text1" w:themeTint="BF"/>
          <w:lang w:val="hy-AM"/>
        </w:rPr>
        <w:t>կետը</w:t>
      </w:r>
      <w:r w:rsidRPr="00644A11">
        <w:rPr>
          <w:rFonts w:ascii="GHEA Grapalat" w:hAnsi="GHEA Grapalat" w:cs="Sylfaen"/>
          <w:bCs/>
          <w:i/>
          <w:color w:val="404040" w:themeColor="text1" w:themeTint="BF"/>
          <w:lang w:val="hy-AM"/>
        </w:rPr>
        <w:t xml:space="preserve">, ՀՀ </w:t>
      </w:r>
      <w:r w:rsidR="00CC2112" w:rsidRPr="00644A11">
        <w:rPr>
          <w:rFonts w:ascii="GHEA Grapalat" w:hAnsi="GHEA Grapalat" w:cs="Sylfaen"/>
          <w:bCs/>
          <w:i/>
          <w:color w:val="404040" w:themeColor="text1" w:themeTint="BF"/>
          <w:lang w:val="hy-AM"/>
        </w:rPr>
        <w:t>քաղաքացիական</w:t>
      </w:r>
      <w:r w:rsidRPr="00644A11">
        <w:rPr>
          <w:rFonts w:ascii="GHEA Grapalat" w:hAnsi="GHEA Grapalat" w:cs="Sylfaen"/>
          <w:bCs/>
          <w:i/>
          <w:color w:val="404040" w:themeColor="text1" w:themeTint="BF"/>
          <w:lang w:val="hy-AM"/>
        </w:rPr>
        <w:t xml:space="preserve"> դատավարության օրենսգրքի 62-րդ </w:t>
      </w:r>
      <w:r w:rsidR="00CC7A4E" w:rsidRPr="00644A11">
        <w:rPr>
          <w:rFonts w:ascii="GHEA Grapalat" w:hAnsi="GHEA Grapalat" w:cs="Sylfaen"/>
          <w:bCs/>
          <w:i/>
          <w:color w:val="404040" w:themeColor="text1" w:themeTint="BF"/>
          <w:lang w:val="hy-AM"/>
        </w:rPr>
        <w:t>և</w:t>
      </w:r>
      <w:r w:rsidRPr="00644A11">
        <w:rPr>
          <w:rFonts w:ascii="GHEA Grapalat" w:hAnsi="GHEA Grapalat" w:cs="Sylfaen"/>
          <w:bCs/>
          <w:i/>
          <w:color w:val="404040" w:themeColor="text1" w:themeTint="BF"/>
          <w:lang w:val="hy-AM"/>
        </w:rPr>
        <w:t xml:space="preserve"> 66-րդ հոդված</w:t>
      </w:r>
      <w:r w:rsidR="00CC7A4E" w:rsidRPr="00644A11">
        <w:rPr>
          <w:rFonts w:ascii="GHEA Grapalat" w:hAnsi="GHEA Grapalat" w:cs="Sylfaen"/>
          <w:bCs/>
          <w:i/>
          <w:color w:val="404040" w:themeColor="text1" w:themeTint="BF"/>
          <w:lang w:val="hy-AM"/>
        </w:rPr>
        <w:t>ն</w:t>
      </w:r>
      <w:r w:rsidRPr="00644A11">
        <w:rPr>
          <w:rFonts w:ascii="GHEA Grapalat" w:hAnsi="GHEA Grapalat" w:cs="Sylfaen"/>
          <w:bCs/>
          <w:i/>
          <w:color w:val="404040" w:themeColor="text1" w:themeTint="BF"/>
          <w:lang w:val="hy-AM"/>
        </w:rPr>
        <w:t>երը:</w:t>
      </w:r>
    </w:p>
    <w:p w14:paraId="1DB41D72" w14:textId="77777777" w:rsidR="00C27324" w:rsidRPr="00644A11" w:rsidRDefault="00C27324" w:rsidP="00C27324">
      <w:pPr>
        <w:tabs>
          <w:tab w:val="left" w:pos="709"/>
          <w:tab w:val="left" w:pos="851"/>
        </w:tabs>
        <w:ind w:right="-1" w:firstLine="567"/>
        <w:jc w:val="both"/>
        <w:rPr>
          <w:rFonts w:ascii="GHEA Grapalat" w:hAnsi="GHEA Grapalat" w:cs="Sylfaen"/>
          <w:i/>
          <w:color w:val="404040" w:themeColor="text1" w:themeTint="BF"/>
          <w:lang w:val="hy-AM"/>
        </w:rPr>
      </w:pPr>
      <w:r w:rsidRPr="00644A11">
        <w:rPr>
          <w:rFonts w:ascii="GHEA Grapalat" w:hAnsi="GHEA Grapalat" w:cs="Sylfaen"/>
          <w:i/>
          <w:color w:val="404040" w:themeColor="text1" w:themeTint="BF"/>
          <w:lang w:val="hy-AM"/>
        </w:rPr>
        <w:t>Բողոք բերած անձը նշված հիմքերի առկայությունը պատճառաբանել է հետևյալ հիմնավորումներով.</w:t>
      </w:r>
    </w:p>
    <w:p w14:paraId="63A84CC0" w14:textId="4CB13AFC" w:rsidR="00FE632D" w:rsidRPr="00644A11" w:rsidRDefault="00E16E15" w:rsidP="00FE632D">
      <w:pPr>
        <w:tabs>
          <w:tab w:val="left" w:pos="709"/>
          <w:tab w:val="left" w:pos="851"/>
        </w:tabs>
        <w:ind w:right="-1"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Հ</w:t>
      </w:r>
      <w:r w:rsidR="00FC57B9" w:rsidRPr="00644A11">
        <w:rPr>
          <w:rFonts w:ascii="GHEA Grapalat" w:hAnsi="GHEA Grapalat"/>
          <w:color w:val="404040" w:themeColor="text1" w:themeTint="BF"/>
          <w:lang w:val="hy-AM"/>
        </w:rPr>
        <w:t>այցադիմումի պատասխանում</w:t>
      </w:r>
      <w:r w:rsidRPr="00644A11">
        <w:rPr>
          <w:rFonts w:ascii="GHEA Grapalat" w:hAnsi="GHEA Grapalat"/>
          <w:color w:val="404040" w:themeColor="text1" w:themeTint="BF"/>
          <w:lang w:val="hy-AM"/>
        </w:rPr>
        <w:t xml:space="preserve"> և վ</w:t>
      </w:r>
      <w:r w:rsidR="00FC57B9" w:rsidRPr="00644A11">
        <w:rPr>
          <w:rFonts w:ascii="GHEA Grapalat" w:hAnsi="GHEA Grapalat"/>
          <w:color w:val="404040" w:themeColor="text1" w:themeTint="BF"/>
          <w:lang w:val="hy-AM"/>
        </w:rPr>
        <w:t xml:space="preserve">երաքննիչ բողոքի շրջանակներում </w:t>
      </w:r>
      <w:r w:rsidR="004D3029" w:rsidRPr="00644A11">
        <w:rPr>
          <w:rFonts w:ascii="GHEA Grapalat" w:hAnsi="GHEA Grapalat"/>
          <w:color w:val="404040" w:themeColor="text1" w:themeTint="BF"/>
          <w:lang w:val="hy-AM"/>
        </w:rPr>
        <w:t>Ո</w:t>
      </w:r>
      <w:r w:rsidR="00FC57B9" w:rsidRPr="00644A11">
        <w:rPr>
          <w:rFonts w:ascii="GHEA Grapalat" w:hAnsi="GHEA Grapalat"/>
          <w:color w:val="404040" w:themeColor="text1" w:themeTint="BF"/>
          <w:lang w:val="hy-AM"/>
        </w:rPr>
        <w:t>ստիկանությունը նշել է, որ սույն գործում առկա պայմանագրերի շրջանակներում</w:t>
      </w:r>
      <w:r w:rsidR="00215C68" w:rsidRPr="00644A11">
        <w:rPr>
          <w:rFonts w:ascii="GHEA Grapalat" w:hAnsi="GHEA Grapalat"/>
          <w:color w:val="404040" w:themeColor="text1" w:themeTint="BF"/>
          <w:lang w:val="hy-AM"/>
        </w:rPr>
        <w:t xml:space="preserve"> </w:t>
      </w:r>
      <w:r w:rsidR="00CC2112" w:rsidRPr="00644A11">
        <w:rPr>
          <w:rFonts w:ascii="GHEA Grapalat" w:hAnsi="GHEA Grapalat"/>
          <w:color w:val="404040" w:themeColor="text1" w:themeTint="BF"/>
          <w:lang w:val="hy-AM"/>
        </w:rPr>
        <w:t>կողմեր</w:t>
      </w:r>
      <w:r w:rsidR="00375999">
        <w:rPr>
          <w:rFonts w:ascii="GHEA Grapalat" w:hAnsi="GHEA Grapalat"/>
          <w:color w:val="404040" w:themeColor="text1" w:themeTint="BF"/>
          <w:lang w:val="hy-AM"/>
        </w:rPr>
        <w:t>ը</w:t>
      </w:r>
      <w:r w:rsidR="00CC2112" w:rsidRPr="00644A11">
        <w:rPr>
          <w:rFonts w:ascii="GHEA Grapalat" w:hAnsi="GHEA Grapalat"/>
          <w:color w:val="404040" w:themeColor="text1" w:themeTint="BF"/>
          <w:lang w:val="hy-AM"/>
        </w:rPr>
        <w:t>, ըստ էության, ձեռք</w:t>
      </w:r>
      <w:r w:rsidR="00FC57B9" w:rsidRPr="00644A11">
        <w:rPr>
          <w:rFonts w:ascii="GHEA Grapalat" w:hAnsi="GHEA Grapalat"/>
          <w:color w:val="404040" w:themeColor="text1" w:themeTint="BF"/>
          <w:lang w:val="hy-AM"/>
        </w:rPr>
        <w:t xml:space="preserve"> չեն բերել համաձայնություն</w:t>
      </w:r>
      <w:r w:rsidR="00801204" w:rsidRPr="00644A11">
        <w:rPr>
          <w:rFonts w:ascii="GHEA Grapalat" w:hAnsi="GHEA Grapalat"/>
          <w:color w:val="404040" w:themeColor="text1" w:themeTint="BF"/>
          <w:lang w:val="hy-AM"/>
        </w:rPr>
        <w:t>՝</w:t>
      </w:r>
      <w:r w:rsidR="00FC57B9" w:rsidRPr="00644A11">
        <w:rPr>
          <w:rFonts w:ascii="GHEA Grapalat" w:hAnsi="GHEA Grapalat"/>
          <w:color w:val="404040" w:themeColor="text1" w:themeTint="BF"/>
          <w:lang w:val="hy-AM"/>
        </w:rPr>
        <w:t xml:space="preserve"> պայմանագրի էական պայմանների վերաբերյալ, </w:t>
      </w:r>
      <w:r w:rsidR="00CA6F9E" w:rsidRPr="00644A11">
        <w:rPr>
          <w:rFonts w:ascii="GHEA Grapalat" w:hAnsi="GHEA Grapalat"/>
          <w:color w:val="404040" w:themeColor="text1" w:themeTint="BF"/>
          <w:lang w:val="hy-AM"/>
        </w:rPr>
        <w:t>քանի որ</w:t>
      </w:r>
      <w:r w:rsidR="00801204" w:rsidRPr="00644A11">
        <w:rPr>
          <w:rFonts w:ascii="GHEA Grapalat" w:hAnsi="GHEA Grapalat"/>
          <w:color w:val="404040" w:themeColor="text1" w:themeTint="BF"/>
          <w:lang w:val="hy-AM"/>
        </w:rPr>
        <w:t xml:space="preserve"> </w:t>
      </w:r>
      <w:r w:rsidR="00375999">
        <w:rPr>
          <w:rFonts w:ascii="GHEA Grapalat" w:hAnsi="GHEA Grapalat"/>
          <w:color w:val="404040" w:themeColor="text1" w:themeTint="BF"/>
          <w:lang w:val="hy-AM"/>
        </w:rPr>
        <w:t>տ</w:t>
      </w:r>
      <w:r w:rsidR="00FC57B9" w:rsidRPr="00644A11">
        <w:rPr>
          <w:rFonts w:ascii="GHEA Grapalat" w:hAnsi="GHEA Grapalat"/>
          <w:color w:val="404040" w:themeColor="text1" w:themeTint="BF"/>
          <w:lang w:val="hy-AM"/>
        </w:rPr>
        <w:t xml:space="preserve">երմինալը տեղադրելիս </w:t>
      </w:r>
      <w:r w:rsidR="00375999">
        <w:rPr>
          <w:rFonts w:ascii="GHEA Grapalat" w:hAnsi="GHEA Grapalat"/>
          <w:color w:val="404040" w:themeColor="text1" w:themeTint="BF"/>
          <w:lang w:val="hy-AM"/>
        </w:rPr>
        <w:t>կ</w:t>
      </w:r>
      <w:r w:rsidR="00FC57B9" w:rsidRPr="00644A11">
        <w:rPr>
          <w:rFonts w:ascii="GHEA Grapalat" w:hAnsi="GHEA Grapalat"/>
          <w:color w:val="404040" w:themeColor="text1" w:themeTint="BF"/>
          <w:lang w:val="hy-AM"/>
        </w:rPr>
        <w:t xml:space="preserve">ողմերի միջև պետք է կնքվեր </w:t>
      </w:r>
      <w:r w:rsidR="00375999">
        <w:rPr>
          <w:rFonts w:ascii="GHEA Grapalat" w:hAnsi="GHEA Grapalat"/>
          <w:color w:val="404040" w:themeColor="text1" w:themeTint="BF"/>
          <w:lang w:val="hy-AM"/>
        </w:rPr>
        <w:t>տ</w:t>
      </w:r>
      <w:r w:rsidR="00FC57B9" w:rsidRPr="00644A11">
        <w:rPr>
          <w:rFonts w:ascii="GHEA Grapalat" w:hAnsi="GHEA Grapalat"/>
          <w:color w:val="404040" w:themeColor="text1" w:themeTint="BF"/>
          <w:lang w:val="hy-AM"/>
        </w:rPr>
        <w:t>երմինալի հանձնման-ընդունման ակտ</w:t>
      </w:r>
      <w:r w:rsidR="00801204" w:rsidRPr="00644A11">
        <w:rPr>
          <w:rFonts w:ascii="GHEA Grapalat" w:hAnsi="GHEA Grapalat"/>
          <w:color w:val="404040" w:themeColor="text1" w:themeTint="BF"/>
          <w:lang w:val="hy-AM"/>
        </w:rPr>
        <w:t xml:space="preserve">, և </w:t>
      </w:r>
      <w:r w:rsidR="00375999">
        <w:rPr>
          <w:rFonts w:ascii="GHEA Grapalat" w:hAnsi="GHEA Grapalat"/>
          <w:color w:val="404040" w:themeColor="text1" w:themeTint="BF"/>
          <w:lang w:val="hy-AM"/>
        </w:rPr>
        <w:t>տ</w:t>
      </w:r>
      <w:r w:rsidR="00FC57B9" w:rsidRPr="00644A11">
        <w:rPr>
          <w:rFonts w:ascii="GHEA Grapalat" w:hAnsi="GHEA Grapalat"/>
          <w:color w:val="404040" w:themeColor="text1" w:themeTint="BF"/>
          <w:lang w:val="hy-AM"/>
        </w:rPr>
        <w:t xml:space="preserve">երմինալի </w:t>
      </w:r>
      <w:r w:rsidR="00CC2112" w:rsidRPr="00644A11">
        <w:rPr>
          <w:rFonts w:ascii="GHEA Grapalat" w:hAnsi="GHEA Grapalat"/>
          <w:color w:val="404040" w:themeColor="text1" w:themeTint="BF"/>
          <w:lang w:val="hy-AM"/>
        </w:rPr>
        <w:t>շահագործումը սկսելու</w:t>
      </w:r>
      <w:r w:rsidR="00375999">
        <w:rPr>
          <w:rFonts w:ascii="GHEA Grapalat" w:hAnsi="GHEA Grapalat"/>
          <w:color w:val="404040" w:themeColor="text1" w:themeTint="BF"/>
          <w:lang w:val="hy-AM"/>
        </w:rPr>
        <w:t xml:space="preserve"> (</w:t>
      </w:r>
      <w:r w:rsidR="00FC57B9" w:rsidRPr="00644A11">
        <w:rPr>
          <w:rFonts w:ascii="GHEA Grapalat" w:hAnsi="GHEA Grapalat"/>
          <w:color w:val="404040" w:themeColor="text1" w:themeTint="BF"/>
          <w:lang w:val="hy-AM"/>
        </w:rPr>
        <w:t>հանձնման-ընդունման ակտ</w:t>
      </w:r>
      <w:r w:rsidR="0083427F">
        <w:rPr>
          <w:rFonts w:ascii="GHEA Grapalat" w:hAnsi="GHEA Grapalat"/>
          <w:color w:val="404040" w:themeColor="text1" w:themeTint="BF"/>
          <w:lang w:val="hy-AM"/>
        </w:rPr>
        <w:t>ն</w:t>
      </w:r>
      <w:r w:rsidR="00FC57B9" w:rsidRPr="00644A11">
        <w:rPr>
          <w:rFonts w:ascii="GHEA Grapalat" w:hAnsi="GHEA Grapalat"/>
          <w:color w:val="404040" w:themeColor="text1" w:themeTint="BF"/>
          <w:lang w:val="hy-AM"/>
        </w:rPr>
        <w:t xml:space="preserve"> ստորագրվելու</w:t>
      </w:r>
      <w:r w:rsidR="00375999">
        <w:rPr>
          <w:rFonts w:ascii="GHEA Grapalat" w:hAnsi="GHEA Grapalat"/>
          <w:color w:val="404040" w:themeColor="text1" w:themeTint="BF"/>
          <w:lang w:val="hy-AM"/>
        </w:rPr>
        <w:t>)</w:t>
      </w:r>
      <w:r w:rsidR="00FC57B9" w:rsidRPr="00644A11">
        <w:rPr>
          <w:rFonts w:ascii="GHEA Grapalat" w:hAnsi="GHEA Grapalat"/>
          <w:color w:val="404040" w:themeColor="text1" w:themeTint="BF"/>
          <w:lang w:val="hy-AM"/>
        </w:rPr>
        <w:t xml:space="preserve"> օրվանից Ընկերության համար պետք է առաջանար վճարման պարտավորություն</w:t>
      </w:r>
      <w:r w:rsidR="00C7668E">
        <w:rPr>
          <w:rFonts w:ascii="GHEA Grapalat" w:hAnsi="GHEA Grapalat"/>
          <w:color w:val="404040" w:themeColor="text1" w:themeTint="BF"/>
          <w:lang w:val="hy-AM"/>
        </w:rPr>
        <w:t>, մ</w:t>
      </w:r>
      <w:r w:rsidR="00CA6F9E" w:rsidRPr="00644A11">
        <w:rPr>
          <w:rFonts w:ascii="GHEA Grapalat" w:hAnsi="GHEA Grapalat"/>
          <w:color w:val="404040" w:themeColor="text1" w:themeTint="BF"/>
          <w:lang w:val="hy-AM"/>
        </w:rPr>
        <w:t xml:space="preserve">ինչդեռ գործում բացակայում են պայմանագրով սահմանված հանձնման-ընդունման ակտերը։ </w:t>
      </w:r>
      <w:r w:rsidR="00B03C9A" w:rsidRPr="00644A11">
        <w:rPr>
          <w:rFonts w:ascii="GHEA Grapalat" w:hAnsi="GHEA Grapalat"/>
          <w:color w:val="404040" w:themeColor="text1" w:themeTint="BF"/>
          <w:lang w:val="hy-AM"/>
        </w:rPr>
        <w:t>Չունենալով նշված անհրաժեշտ փաստաթղթերը</w:t>
      </w:r>
      <w:r w:rsidR="00EB1628" w:rsidRPr="00644A11">
        <w:rPr>
          <w:rFonts w:ascii="GHEA Grapalat" w:hAnsi="GHEA Grapalat"/>
          <w:color w:val="404040" w:themeColor="text1" w:themeTint="BF"/>
          <w:lang w:val="hy-AM"/>
        </w:rPr>
        <w:t>, այսինքն՝ սահմանված կարգով Ոստիկանության թույլտվությունը</w:t>
      </w:r>
      <w:r w:rsidR="00C7668E">
        <w:rPr>
          <w:rFonts w:ascii="GHEA Grapalat" w:hAnsi="GHEA Grapalat"/>
          <w:color w:val="404040" w:themeColor="text1" w:themeTint="BF"/>
          <w:lang w:val="hy-AM"/>
        </w:rPr>
        <w:t>՝</w:t>
      </w:r>
      <w:r w:rsidR="00B03C9A" w:rsidRPr="00644A11">
        <w:rPr>
          <w:rFonts w:ascii="GHEA Grapalat" w:hAnsi="GHEA Grapalat"/>
          <w:color w:val="404040" w:themeColor="text1" w:themeTint="BF"/>
          <w:lang w:val="hy-AM"/>
        </w:rPr>
        <w:t xml:space="preserve"> Ընկերությունը գործել է սեփական ռիսկով, բացակայում է Ոստիկանության գործողության (անգործության) հետևանքով Ընկերությանը վնաս պատճառելու հանգամանքը, հետևաբար Ոստիկանությունը չի կարող </w:t>
      </w:r>
      <w:r w:rsidR="0084521C" w:rsidRPr="00644A11">
        <w:rPr>
          <w:rFonts w:ascii="GHEA Grapalat" w:hAnsi="GHEA Grapalat"/>
          <w:color w:val="404040" w:themeColor="text1" w:themeTint="BF"/>
          <w:lang w:val="hy-AM"/>
        </w:rPr>
        <w:t xml:space="preserve">կրել </w:t>
      </w:r>
      <w:r w:rsidR="00B03C9A" w:rsidRPr="00644A11">
        <w:rPr>
          <w:rFonts w:ascii="GHEA Grapalat" w:hAnsi="GHEA Grapalat"/>
          <w:color w:val="404040" w:themeColor="text1" w:themeTint="BF"/>
          <w:lang w:val="hy-AM"/>
        </w:rPr>
        <w:t xml:space="preserve">պատասխանատվություն։ </w:t>
      </w:r>
    </w:p>
    <w:p w14:paraId="1891C942" w14:textId="7EFC8F35" w:rsidR="00C916C5" w:rsidRPr="00644A11" w:rsidRDefault="00C916C5" w:rsidP="00C916C5">
      <w:pPr>
        <w:tabs>
          <w:tab w:val="left" w:pos="709"/>
          <w:tab w:val="left" w:pos="851"/>
        </w:tabs>
        <w:ind w:right="-1" w:firstLine="567"/>
        <w:jc w:val="both"/>
        <w:rPr>
          <w:rFonts w:ascii="GHEA Grapalat" w:hAnsi="GHEA Grapalat" w:cs="Sylfaen"/>
          <w:bCs/>
          <w:color w:val="404040" w:themeColor="text1" w:themeTint="BF"/>
          <w:lang w:val="hy-AM"/>
        </w:rPr>
      </w:pPr>
      <w:r w:rsidRPr="00644A11">
        <w:rPr>
          <w:rFonts w:ascii="GHEA Grapalat" w:hAnsi="GHEA Grapalat" w:cs="Sylfaen"/>
          <w:bCs/>
          <w:color w:val="404040" w:themeColor="text1" w:themeTint="BF"/>
          <w:lang w:val="hy-AM"/>
        </w:rPr>
        <w:t xml:space="preserve">Ավելին, եթե կողմերի միջև համաձայնություն ձեռք բերված լիներ </w:t>
      </w:r>
      <w:r w:rsidR="00600A09">
        <w:rPr>
          <w:rFonts w:ascii="GHEA Grapalat" w:hAnsi="GHEA Grapalat" w:cs="Sylfaen"/>
          <w:bCs/>
          <w:color w:val="404040" w:themeColor="text1" w:themeTint="BF"/>
          <w:lang w:val="hy-AM"/>
        </w:rPr>
        <w:t>պ</w:t>
      </w:r>
      <w:r w:rsidRPr="00644A11">
        <w:rPr>
          <w:rFonts w:ascii="GHEA Grapalat" w:hAnsi="GHEA Grapalat" w:cs="Sylfaen"/>
          <w:bCs/>
          <w:color w:val="404040" w:themeColor="text1" w:themeTint="BF"/>
          <w:lang w:val="hy-AM"/>
        </w:rPr>
        <w:t xml:space="preserve">այմանագրի էական պայմանների շուրջ, ապա Ընկերությունը </w:t>
      </w:r>
      <w:r w:rsidR="0084521C">
        <w:rPr>
          <w:rFonts w:ascii="GHEA Grapalat" w:hAnsi="GHEA Grapalat" w:cs="Sylfaen"/>
          <w:bCs/>
          <w:color w:val="404040" w:themeColor="text1" w:themeTint="BF"/>
          <w:lang w:val="hy-AM"/>
        </w:rPr>
        <w:t>պ</w:t>
      </w:r>
      <w:r w:rsidRPr="00644A11">
        <w:rPr>
          <w:rFonts w:ascii="GHEA Grapalat" w:hAnsi="GHEA Grapalat" w:cs="Sylfaen"/>
          <w:bCs/>
          <w:color w:val="404040" w:themeColor="text1" w:themeTint="BF"/>
          <w:lang w:val="hy-AM"/>
        </w:rPr>
        <w:t xml:space="preserve">այմանագիրը կնքելուց հետո կկատարեր որևէ վճարում կամ </w:t>
      </w:r>
      <w:r w:rsidR="00600A09">
        <w:rPr>
          <w:rFonts w:ascii="GHEA Grapalat" w:hAnsi="GHEA Grapalat" w:cs="Sylfaen"/>
          <w:bCs/>
          <w:color w:val="404040" w:themeColor="text1" w:themeTint="BF"/>
          <w:lang w:val="hy-AM"/>
        </w:rPr>
        <w:t>Ո</w:t>
      </w:r>
      <w:r w:rsidRPr="00644A11">
        <w:rPr>
          <w:rFonts w:ascii="GHEA Grapalat" w:hAnsi="GHEA Grapalat" w:cs="Sylfaen"/>
          <w:bCs/>
          <w:color w:val="404040" w:themeColor="text1" w:themeTint="BF"/>
          <w:lang w:val="hy-AM"/>
        </w:rPr>
        <w:t>ստիկանությունը միջոցներ կձեռնարկեր սահմանված գումարը գանձելու ուղղությամբ:</w:t>
      </w:r>
    </w:p>
    <w:p w14:paraId="3C687ACE" w14:textId="6920D54C" w:rsidR="0081058D" w:rsidRPr="00644A11" w:rsidRDefault="00604850" w:rsidP="0081058D">
      <w:pPr>
        <w:tabs>
          <w:tab w:val="left" w:pos="709"/>
          <w:tab w:val="left" w:pos="851"/>
        </w:tabs>
        <w:ind w:right="-1" w:firstLine="567"/>
        <w:jc w:val="both"/>
        <w:rPr>
          <w:rFonts w:ascii="GHEA Grapalat" w:hAnsi="GHEA Grapalat" w:cs="Sylfaen"/>
          <w:bCs/>
          <w:color w:val="404040" w:themeColor="text1" w:themeTint="BF"/>
          <w:lang w:val="hy-AM"/>
        </w:rPr>
      </w:pPr>
      <w:r w:rsidRPr="00644A11">
        <w:rPr>
          <w:rFonts w:ascii="GHEA Grapalat" w:hAnsi="GHEA Grapalat" w:cs="Sylfaen"/>
          <w:bCs/>
          <w:color w:val="404040" w:themeColor="text1" w:themeTint="BF"/>
          <w:lang w:val="hy-AM"/>
        </w:rPr>
        <w:t>Հայցվոր</w:t>
      </w:r>
      <w:r w:rsidR="00BC1E43" w:rsidRPr="00644A11">
        <w:rPr>
          <w:rFonts w:ascii="GHEA Grapalat" w:hAnsi="GHEA Grapalat" w:cs="Sylfaen"/>
          <w:bCs/>
          <w:color w:val="404040" w:themeColor="text1" w:themeTint="BF"/>
          <w:lang w:val="hy-AM"/>
        </w:rPr>
        <w:t>ը չի ապացուցել նաև իր</w:t>
      </w:r>
      <w:r w:rsidRPr="00644A11">
        <w:rPr>
          <w:rFonts w:ascii="GHEA Grapalat" w:hAnsi="GHEA Grapalat" w:cs="Sylfaen"/>
          <w:bCs/>
          <w:color w:val="404040" w:themeColor="text1" w:themeTint="BF"/>
          <w:lang w:val="hy-AM"/>
        </w:rPr>
        <w:t xml:space="preserve"> կողմից </w:t>
      </w:r>
      <w:r w:rsidR="00600A09">
        <w:rPr>
          <w:rFonts w:ascii="GHEA Grapalat" w:hAnsi="GHEA Grapalat" w:cs="Sylfaen"/>
          <w:bCs/>
          <w:color w:val="404040" w:themeColor="text1" w:themeTint="BF"/>
          <w:lang w:val="hy-AM"/>
        </w:rPr>
        <w:t>տ</w:t>
      </w:r>
      <w:r w:rsidRPr="00644A11">
        <w:rPr>
          <w:rFonts w:ascii="GHEA Grapalat" w:hAnsi="GHEA Grapalat" w:cs="Sylfaen"/>
          <w:bCs/>
          <w:color w:val="404040" w:themeColor="text1" w:themeTint="BF"/>
          <w:lang w:val="hy-AM"/>
        </w:rPr>
        <w:t xml:space="preserve">երմինալները փաստացի շահագործվելու և դրանց միջոցով որոշակի եկամուտ ապահովելու փաստացի հնարավորության </w:t>
      </w:r>
      <w:r w:rsidR="00600A09">
        <w:rPr>
          <w:rFonts w:ascii="GHEA Grapalat" w:hAnsi="GHEA Grapalat" w:cs="Sylfaen"/>
          <w:bCs/>
          <w:color w:val="404040" w:themeColor="text1" w:themeTint="BF"/>
          <w:lang w:val="hy-AM"/>
        </w:rPr>
        <w:t>ու</w:t>
      </w:r>
      <w:r w:rsidRPr="00644A11">
        <w:rPr>
          <w:rFonts w:ascii="GHEA Grapalat" w:hAnsi="GHEA Grapalat" w:cs="Sylfaen"/>
          <w:bCs/>
          <w:color w:val="404040" w:themeColor="text1" w:themeTint="BF"/>
          <w:lang w:val="hy-AM"/>
        </w:rPr>
        <w:t xml:space="preserve"> մտադրության առկայություն</w:t>
      </w:r>
      <w:r w:rsidR="00BC1E43" w:rsidRPr="00644A11">
        <w:rPr>
          <w:rFonts w:ascii="GHEA Grapalat" w:hAnsi="GHEA Grapalat" w:cs="Sylfaen"/>
          <w:bCs/>
          <w:color w:val="404040" w:themeColor="text1" w:themeTint="BF"/>
          <w:lang w:val="hy-AM"/>
        </w:rPr>
        <w:t>ը</w:t>
      </w:r>
      <w:r w:rsidRPr="00644A11">
        <w:rPr>
          <w:rFonts w:ascii="GHEA Grapalat" w:hAnsi="GHEA Grapalat" w:cs="Sylfaen"/>
          <w:bCs/>
          <w:color w:val="404040" w:themeColor="text1" w:themeTint="BF"/>
          <w:lang w:val="hy-AM"/>
        </w:rPr>
        <w:t xml:space="preserve">, և միայն Ոստիկանության գրությամբ ներկայացված մոտավոր տեղեկությունները չեն կարող փարատել Ոստիկանության գրությամբ ստացված տվյալից </w:t>
      </w:r>
      <w:r w:rsidRPr="00644A11">
        <w:rPr>
          <w:rFonts w:ascii="GHEA Grapalat" w:hAnsi="GHEA Grapalat" w:cs="Sylfaen"/>
          <w:bCs/>
          <w:color w:val="404040" w:themeColor="text1" w:themeTint="BF"/>
          <w:lang w:val="hy-AM"/>
        </w:rPr>
        <w:lastRenderedPageBreak/>
        <w:t>կատարված հետևությունների ճշմարտացիության վերաբերյալ կասկածները</w:t>
      </w:r>
      <w:r w:rsidR="00BC1E43" w:rsidRPr="00644A11">
        <w:rPr>
          <w:rFonts w:ascii="GHEA Grapalat" w:hAnsi="GHEA Grapalat" w:cs="Sylfaen"/>
          <w:bCs/>
          <w:color w:val="404040" w:themeColor="text1" w:themeTint="BF"/>
          <w:lang w:val="hy-AM"/>
        </w:rPr>
        <w:t>՝</w:t>
      </w:r>
      <w:r w:rsidRPr="00644A11">
        <w:rPr>
          <w:rFonts w:ascii="GHEA Grapalat" w:hAnsi="GHEA Grapalat" w:cs="Sylfaen"/>
          <w:bCs/>
          <w:color w:val="404040" w:themeColor="text1" w:themeTint="BF"/>
          <w:lang w:val="hy-AM"/>
        </w:rPr>
        <w:t xml:space="preserve"> հատկապես հաշվի առնելով փորձագիտական եզրակացությամբ մեկ </w:t>
      </w:r>
      <w:r w:rsidR="009B4FA1">
        <w:rPr>
          <w:rFonts w:ascii="GHEA Grapalat" w:hAnsi="GHEA Grapalat" w:cs="Sylfaen"/>
          <w:bCs/>
          <w:color w:val="404040" w:themeColor="text1" w:themeTint="BF"/>
          <w:lang w:val="hy-AM"/>
        </w:rPr>
        <w:t>տ</w:t>
      </w:r>
      <w:r w:rsidRPr="00644A11">
        <w:rPr>
          <w:rFonts w:ascii="GHEA Grapalat" w:hAnsi="GHEA Grapalat" w:cs="Sylfaen"/>
          <w:bCs/>
          <w:color w:val="404040" w:themeColor="text1" w:themeTint="BF"/>
          <w:lang w:val="hy-AM"/>
        </w:rPr>
        <w:t xml:space="preserve">երմինալի մասով արձանագրված տեղեկությունների բացակայության, ինչպես նաև որոշ </w:t>
      </w:r>
      <w:r w:rsidR="009B4FA1">
        <w:rPr>
          <w:rFonts w:ascii="GHEA Grapalat" w:hAnsi="GHEA Grapalat" w:cs="Sylfaen"/>
          <w:bCs/>
          <w:color w:val="404040" w:themeColor="text1" w:themeTint="BF"/>
          <w:lang w:val="hy-AM"/>
        </w:rPr>
        <w:t>տ</w:t>
      </w:r>
      <w:r w:rsidRPr="00644A11">
        <w:rPr>
          <w:rFonts w:ascii="GHEA Grapalat" w:hAnsi="GHEA Grapalat" w:cs="Sylfaen"/>
          <w:bCs/>
          <w:color w:val="404040" w:themeColor="text1" w:themeTint="BF"/>
          <w:lang w:val="hy-AM"/>
        </w:rPr>
        <w:t xml:space="preserve">երմինալների ընդհանրապես չաշխատելու հանգամանքները, որոնք հավանական են դարձնում նաև մյուս՝ փորձաքննության չենթարկված </w:t>
      </w:r>
      <w:r w:rsidR="009B4FA1">
        <w:rPr>
          <w:rFonts w:ascii="GHEA Grapalat" w:hAnsi="GHEA Grapalat" w:cs="Sylfaen"/>
          <w:bCs/>
          <w:color w:val="404040" w:themeColor="text1" w:themeTint="BF"/>
          <w:lang w:val="hy-AM"/>
        </w:rPr>
        <w:t>տ</w:t>
      </w:r>
      <w:r w:rsidRPr="00644A11">
        <w:rPr>
          <w:rFonts w:ascii="GHEA Grapalat" w:hAnsi="GHEA Grapalat" w:cs="Sylfaen"/>
          <w:bCs/>
          <w:color w:val="404040" w:themeColor="text1" w:themeTint="BF"/>
          <w:lang w:val="hy-AM"/>
        </w:rPr>
        <w:t>երմինալների մասով նման տեղեկությունների բացակայության և դրանով պայմանավորված</w:t>
      </w:r>
      <w:r w:rsidR="00A44DBC">
        <w:rPr>
          <w:rFonts w:ascii="GHEA Grapalat" w:hAnsi="GHEA Grapalat" w:cs="Sylfaen"/>
          <w:bCs/>
          <w:color w:val="404040" w:themeColor="text1" w:themeTint="BF"/>
          <w:lang w:val="hy-AM"/>
        </w:rPr>
        <w:t>՝</w:t>
      </w:r>
      <w:r w:rsidRPr="00644A11">
        <w:rPr>
          <w:rFonts w:ascii="GHEA Grapalat" w:hAnsi="GHEA Grapalat" w:cs="Sylfaen"/>
          <w:bCs/>
          <w:color w:val="404040" w:themeColor="text1" w:themeTint="BF"/>
          <w:lang w:val="hy-AM"/>
        </w:rPr>
        <w:t xml:space="preserve"> դրանք առհասարակ չշահագործվելու կամ շահագործման ենթակա չլինելու հանգամանք</w:t>
      </w:r>
      <w:r w:rsidR="0015756F" w:rsidRPr="00644A11">
        <w:rPr>
          <w:rFonts w:ascii="GHEA Grapalat" w:hAnsi="GHEA Grapalat" w:cs="Sylfaen"/>
          <w:bCs/>
          <w:color w:val="404040" w:themeColor="text1" w:themeTint="BF"/>
          <w:lang w:val="hy-AM"/>
        </w:rPr>
        <w:t>ներ</w:t>
      </w:r>
      <w:r w:rsidRPr="00644A11">
        <w:rPr>
          <w:rFonts w:ascii="GHEA Grapalat" w:hAnsi="GHEA Grapalat" w:cs="Sylfaen"/>
          <w:bCs/>
          <w:color w:val="404040" w:themeColor="text1" w:themeTint="BF"/>
          <w:lang w:val="hy-AM"/>
        </w:rPr>
        <w:t>ի առկայությունը:</w:t>
      </w:r>
    </w:p>
    <w:p w14:paraId="62074076" w14:textId="16EE366C" w:rsidR="0081058D" w:rsidRPr="00644A11" w:rsidRDefault="0015756F" w:rsidP="0081058D">
      <w:pPr>
        <w:tabs>
          <w:tab w:val="left" w:pos="709"/>
          <w:tab w:val="left" w:pos="851"/>
        </w:tabs>
        <w:ind w:right="-1" w:firstLine="567"/>
        <w:jc w:val="both"/>
        <w:rPr>
          <w:rFonts w:ascii="GHEA Grapalat" w:hAnsi="GHEA Grapalat" w:cs="Sylfaen"/>
          <w:bCs/>
          <w:color w:val="404040" w:themeColor="text1" w:themeTint="BF"/>
          <w:lang w:val="hy-AM"/>
        </w:rPr>
      </w:pPr>
      <w:r w:rsidRPr="00644A11">
        <w:rPr>
          <w:rFonts w:ascii="GHEA Grapalat" w:hAnsi="GHEA Grapalat" w:cs="Sylfaen"/>
          <w:bCs/>
          <w:color w:val="404040" w:themeColor="text1" w:themeTint="BF"/>
          <w:lang w:val="hy-AM"/>
        </w:rPr>
        <w:t>Չ</w:t>
      </w:r>
      <w:r w:rsidR="00604850" w:rsidRPr="00644A11">
        <w:rPr>
          <w:rFonts w:ascii="GHEA Grapalat" w:hAnsi="GHEA Grapalat" w:cs="Sylfaen"/>
          <w:bCs/>
          <w:color w:val="404040" w:themeColor="text1" w:themeTint="BF"/>
          <w:lang w:val="hy-AM"/>
        </w:rPr>
        <w:t xml:space="preserve">ունենալով պայմանագրի գործողության ընթացքում </w:t>
      </w:r>
      <w:r w:rsidR="009B4FA1">
        <w:rPr>
          <w:rFonts w:ascii="GHEA Grapalat" w:hAnsi="GHEA Grapalat" w:cs="Sylfaen"/>
          <w:bCs/>
          <w:color w:val="404040" w:themeColor="text1" w:themeTint="BF"/>
          <w:lang w:val="hy-AM"/>
        </w:rPr>
        <w:t>տ</w:t>
      </w:r>
      <w:r w:rsidR="00604850" w:rsidRPr="00644A11">
        <w:rPr>
          <w:rFonts w:ascii="GHEA Grapalat" w:hAnsi="GHEA Grapalat" w:cs="Sylfaen"/>
          <w:bCs/>
          <w:color w:val="404040" w:themeColor="text1" w:themeTint="BF"/>
          <w:lang w:val="hy-AM"/>
        </w:rPr>
        <w:t xml:space="preserve">երմինալներից յուրաքանչյուրի մասով փաստացի շահագործման և դրանց միջոցով շահույթ ստանալու փաստացի հնարավորության վերաբերյալ բավարար փաստական տեղեկություններ՝ չի կարող ապացուցված համարվել </w:t>
      </w:r>
      <w:r w:rsidR="009B4FA1">
        <w:rPr>
          <w:rFonts w:ascii="GHEA Grapalat" w:hAnsi="GHEA Grapalat" w:cs="Sylfaen"/>
          <w:bCs/>
          <w:color w:val="404040" w:themeColor="text1" w:themeTint="BF"/>
          <w:lang w:val="hy-AM"/>
        </w:rPr>
        <w:t>տ</w:t>
      </w:r>
      <w:r w:rsidR="00604850" w:rsidRPr="00644A11">
        <w:rPr>
          <w:rFonts w:ascii="GHEA Grapalat" w:hAnsi="GHEA Grapalat" w:cs="Sylfaen"/>
          <w:bCs/>
          <w:color w:val="404040" w:themeColor="text1" w:themeTint="BF"/>
          <w:lang w:val="hy-AM"/>
        </w:rPr>
        <w:t xml:space="preserve">երմինալներից յուրաքանչյուրը փաստացի շահագործվելու, դրանց միջոցով ծառայություններ մատուցվելու </w:t>
      </w:r>
      <w:r w:rsidR="00A44DBC">
        <w:rPr>
          <w:rFonts w:ascii="GHEA Grapalat" w:hAnsi="GHEA Grapalat" w:cs="Sylfaen"/>
          <w:bCs/>
          <w:color w:val="404040" w:themeColor="text1" w:themeTint="BF"/>
          <w:lang w:val="hy-AM"/>
        </w:rPr>
        <w:t>ու</w:t>
      </w:r>
      <w:r w:rsidR="00604850" w:rsidRPr="00644A11">
        <w:rPr>
          <w:rFonts w:ascii="GHEA Grapalat" w:hAnsi="GHEA Grapalat" w:cs="Sylfaen"/>
          <w:bCs/>
          <w:color w:val="404040" w:themeColor="text1" w:themeTint="BF"/>
          <w:lang w:val="hy-AM"/>
        </w:rPr>
        <w:t xml:space="preserve"> մատուցած ծառայությունների դիմաց շահույթ ստանալու իրական և փաստացի հնարավորությունն ու </w:t>
      </w:r>
      <w:r w:rsidR="00CC2112" w:rsidRPr="00644A11">
        <w:rPr>
          <w:rFonts w:ascii="GHEA Grapalat" w:hAnsi="GHEA Grapalat" w:cs="Sylfaen"/>
          <w:bCs/>
          <w:color w:val="404040" w:themeColor="text1" w:themeTint="BF"/>
          <w:lang w:val="hy-AM"/>
        </w:rPr>
        <w:t>իրական</w:t>
      </w:r>
      <w:r w:rsidR="00604850" w:rsidRPr="00644A11">
        <w:rPr>
          <w:rFonts w:ascii="GHEA Grapalat" w:hAnsi="GHEA Grapalat" w:cs="Sylfaen"/>
          <w:bCs/>
          <w:color w:val="404040" w:themeColor="text1" w:themeTint="BF"/>
          <w:lang w:val="hy-AM"/>
        </w:rPr>
        <w:t xml:space="preserve"> մտադրությունը, հետևաբար փարատված չեն նաև կասկածներն առ այն, որ չնայած առկա է եղել </w:t>
      </w:r>
      <w:r w:rsidR="009B4FA1">
        <w:rPr>
          <w:rFonts w:ascii="GHEA Grapalat" w:hAnsi="GHEA Grapalat" w:cs="Sylfaen"/>
          <w:bCs/>
          <w:color w:val="404040" w:themeColor="text1" w:themeTint="BF"/>
          <w:lang w:val="hy-AM"/>
        </w:rPr>
        <w:t>տ</w:t>
      </w:r>
      <w:r w:rsidR="00604850" w:rsidRPr="00644A11">
        <w:rPr>
          <w:rFonts w:ascii="GHEA Grapalat" w:hAnsi="GHEA Grapalat" w:cs="Sylfaen"/>
          <w:bCs/>
          <w:color w:val="404040" w:themeColor="text1" w:themeTint="BF"/>
          <w:lang w:val="hy-AM"/>
        </w:rPr>
        <w:t xml:space="preserve">երմինալների տեղադրումից հետո դրանք շահագործելու և շահույթ ստանալու իրավական հնարավորություն, այնուամենայնիվ, ապացուցված չէ, որ առկա իրավական հնարավորության պայմաններում առկա </w:t>
      </w:r>
      <w:r w:rsidR="009B4FA1">
        <w:rPr>
          <w:rFonts w:ascii="GHEA Grapalat" w:hAnsi="GHEA Grapalat" w:cs="Sylfaen"/>
          <w:bCs/>
          <w:color w:val="404040" w:themeColor="text1" w:themeTint="BF"/>
          <w:lang w:val="hy-AM"/>
        </w:rPr>
        <w:t>են</w:t>
      </w:r>
      <w:r w:rsidR="00604850" w:rsidRPr="00644A11">
        <w:rPr>
          <w:rFonts w:ascii="GHEA Grapalat" w:hAnsi="GHEA Grapalat" w:cs="Sylfaen"/>
          <w:bCs/>
          <w:color w:val="404040" w:themeColor="text1" w:themeTint="BF"/>
          <w:lang w:val="hy-AM"/>
        </w:rPr>
        <w:t xml:space="preserve"> եղել </w:t>
      </w:r>
      <w:r w:rsidR="009B4FA1">
        <w:rPr>
          <w:rFonts w:ascii="GHEA Grapalat" w:hAnsi="GHEA Grapalat" w:cs="Sylfaen"/>
          <w:bCs/>
          <w:color w:val="404040" w:themeColor="text1" w:themeTint="BF"/>
          <w:lang w:val="hy-AM"/>
        </w:rPr>
        <w:t>տ</w:t>
      </w:r>
      <w:r w:rsidR="00604850" w:rsidRPr="00644A11">
        <w:rPr>
          <w:rFonts w:ascii="GHEA Grapalat" w:hAnsi="GHEA Grapalat" w:cs="Sylfaen"/>
          <w:bCs/>
          <w:color w:val="404040" w:themeColor="text1" w:themeTint="BF"/>
          <w:lang w:val="hy-AM"/>
        </w:rPr>
        <w:t xml:space="preserve">երմինալների փաստացի շահագործելու </w:t>
      </w:r>
      <w:r w:rsidR="00A44DBC">
        <w:rPr>
          <w:rFonts w:ascii="GHEA Grapalat" w:hAnsi="GHEA Grapalat" w:cs="Sylfaen"/>
          <w:bCs/>
          <w:color w:val="404040" w:themeColor="text1" w:themeTint="BF"/>
          <w:lang w:val="hy-AM"/>
        </w:rPr>
        <w:t>ու</w:t>
      </w:r>
      <w:r w:rsidR="00604850" w:rsidRPr="00644A11">
        <w:rPr>
          <w:rFonts w:ascii="GHEA Grapalat" w:hAnsi="GHEA Grapalat" w:cs="Sylfaen"/>
          <w:bCs/>
          <w:color w:val="404040" w:themeColor="text1" w:themeTint="BF"/>
          <w:lang w:val="hy-AM"/>
        </w:rPr>
        <w:t xml:space="preserve"> դրանց տևական ժամանակ շահագործման արդյունքում եկամուտ ստանալու փաստացի հնարավորություն</w:t>
      </w:r>
      <w:r w:rsidR="00611EC0">
        <w:rPr>
          <w:rFonts w:ascii="GHEA Grapalat" w:hAnsi="GHEA Grapalat" w:cs="Sylfaen"/>
          <w:bCs/>
          <w:color w:val="404040" w:themeColor="text1" w:themeTint="BF"/>
          <w:lang w:val="hy-AM"/>
        </w:rPr>
        <w:t>ներ</w:t>
      </w:r>
      <w:r w:rsidR="00604850" w:rsidRPr="00644A11">
        <w:rPr>
          <w:rFonts w:ascii="GHEA Grapalat" w:hAnsi="GHEA Grapalat" w:cs="Sylfaen"/>
          <w:bCs/>
          <w:color w:val="404040" w:themeColor="text1" w:themeTint="BF"/>
          <w:lang w:val="hy-AM"/>
        </w:rPr>
        <w:t>:</w:t>
      </w:r>
    </w:p>
    <w:p w14:paraId="018887DB" w14:textId="20433757" w:rsidR="00FE0C88" w:rsidRPr="00644A11" w:rsidRDefault="00FE0C88" w:rsidP="00FE0C88">
      <w:pPr>
        <w:tabs>
          <w:tab w:val="left" w:pos="709"/>
          <w:tab w:val="left" w:pos="851"/>
        </w:tabs>
        <w:ind w:right="-1" w:firstLine="567"/>
        <w:jc w:val="both"/>
        <w:rPr>
          <w:rFonts w:ascii="GHEA Grapalat" w:hAnsi="GHEA Grapalat" w:cs="Sylfaen"/>
          <w:bCs/>
          <w:color w:val="404040" w:themeColor="text1" w:themeTint="BF"/>
          <w:lang w:val="hy-AM"/>
        </w:rPr>
      </w:pPr>
      <w:r w:rsidRPr="00644A11">
        <w:rPr>
          <w:rFonts w:ascii="GHEA Grapalat" w:hAnsi="GHEA Grapalat" w:cs="Sylfaen"/>
          <w:bCs/>
          <w:color w:val="404040" w:themeColor="text1" w:themeTint="BF"/>
          <w:lang w:val="hy-AM"/>
        </w:rPr>
        <w:t xml:space="preserve">Հայցվորն ունեցել է հնարավորություն ապացուցելու տեղադրված և փորձաքննության չենթարկված մյուս՝ թվով </w:t>
      </w:r>
      <w:r w:rsidR="00A44DBC">
        <w:rPr>
          <w:rFonts w:ascii="GHEA Grapalat" w:hAnsi="GHEA Grapalat" w:cs="Sylfaen"/>
          <w:bCs/>
          <w:color w:val="404040" w:themeColor="text1" w:themeTint="BF"/>
          <w:lang w:val="hy-AM"/>
        </w:rPr>
        <w:t>7</w:t>
      </w:r>
      <w:r w:rsidRPr="00644A11">
        <w:rPr>
          <w:rFonts w:ascii="GHEA Grapalat" w:hAnsi="GHEA Grapalat" w:cs="Sylfaen"/>
          <w:bCs/>
          <w:color w:val="404040" w:themeColor="text1" w:themeTint="BF"/>
          <w:lang w:val="hy-AM"/>
        </w:rPr>
        <w:t xml:space="preserve"> </w:t>
      </w:r>
      <w:r w:rsidR="00703310">
        <w:rPr>
          <w:rFonts w:ascii="GHEA Grapalat" w:hAnsi="GHEA Grapalat" w:cs="Sylfaen"/>
          <w:bCs/>
          <w:color w:val="404040" w:themeColor="text1" w:themeTint="BF"/>
          <w:lang w:val="hy-AM"/>
        </w:rPr>
        <w:t>տ</w:t>
      </w:r>
      <w:r w:rsidRPr="00644A11">
        <w:rPr>
          <w:rFonts w:ascii="GHEA Grapalat" w:hAnsi="GHEA Grapalat" w:cs="Sylfaen"/>
          <w:bCs/>
          <w:color w:val="404040" w:themeColor="text1" w:themeTint="BF"/>
          <w:lang w:val="hy-AM"/>
        </w:rPr>
        <w:t xml:space="preserve">երմինալի փաստացի շահագործման հնարավորության </w:t>
      </w:r>
      <w:r w:rsidR="00A44DBC">
        <w:rPr>
          <w:rFonts w:ascii="GHEA Grapalat" w:hAnsi="GHEA Grapalat" w:cs="Sylfaen"/>
          <w:bCs/>
          <w:color w:val="404040" w:themeColor="text1" w:themeTint="BF"/>
          <w:lang w:val="hy-AM"/>
        </w:rPr>
        <w:t>ու</w:t>
      </w:r>
      <w:r w:rsidRPr="00644A11">
        <w:rPr>
          <w:rFonts w:ascii="GHEA Grapalat" w:hAnsi="GHEA Grapalat" w:cs="Sylfaen"/>
          <w:bCs/>
          <w:color w:val="404040" w:themeColor="text1" w:themeTint="BF"/>
          <w:lang w:val="hy-AM"/>
        </w:rPr>
        <w:t xml:space="preserve"> </w:t>
      </w:r>
      <w:r w:rsidR="00CC2112" w:rsidRPr="00644A11">
        <w:rPr>
          <w:rFonts w:ascii="GHEA Grapalat" w:hAnsi="GHEA Grapalat" w:cs="Sylfaen"/>
          <w:bCs/>
          <w:color w:val="404040" w:themeColor="text1" w:themeTint="BF"/>
          <w:lang w:val="hy-AM"/>
        </w:rPr>
        <w:t>իրական</w:t>
      </w:r>
      <w:r w:rsidRPr="00644A11">
        <w:rPr>
          <w:rFonts w:ascii="GHEA Grapalat" w:hAnsi="GHEA Grapalat" w:cs="Sylfaen"/>
          <w:bCs/>
          <w:color w:val="404040" w:themeColor="text1" w:themeTint="BF"/>
          <w:lang w:val="hy-AM"/>
        </w:rPr>
        <w:t xml:space="preserve"> մտադրության փաստերը՝ հաշվի առնելով այն, որ փորձաքննություն նշանակելու մասին միջնորդությամբ առկա էր հնարավորություն նաև այս </w:t>
      </w:r>
      <w:r w:rsidR="00703310">
        <w:rPr>
          <w:rFonts w:ascii="GHEA Grapalat" w:hAnsi="GHEA Grapalat" w:cs="Sylfaen"/>
          <w:bCs/>
          <w:color w:val="404040" w:themeColor="text1" w:themeTint="BF"/>
          <w:lang w:val="hy-AM"/>
        </w:rPr>
        <w:t>տ</w:t>
      </w:r>
      <w:r w:rsidRPr="00644A11">
        <w:rPr>
          <w:rFonts w:ascii="GHEA Grapalat" w:hAnsi="GHEA Grapalat" w:cs="Sylfaen"/>
          <w:bCs/>
          <w:color w:val="404040" w:themeColor="text1" w:themeTint="BF"/>
          <w:lang w:val="hy-AM"/>
        </w:rPr>
        <w:t xml:space="preserve">երմինալները ենթարկելու հետազոտության: </w:t>
      </w:r>
      <w:r w:rsidR="00F87975" w:rsidRPr="00644A11">
        <w:rPr>
          <w:rFonts w:ascii="GHEA Grapalat" w:hAnsi="GHEA Grapalat" w:cs="Sylfaen"/>
          <w:bCs/>
          <w:color w:val="404040" w:themeColor="text1" w:themeTint="BF"/>
          <w:lang w:val="hy-AM"/>
        </w:rPr>
        <w:t xml:space="preserve">Բացի այդ, եթե նույնիսկ </w:t>
      </w:r>
      <w:r w:rsidR="00703310">
        <w:rPr>
          <w:rFonts w:ascii="GHEA Grapalat" w:hAnsi="GHEA Grapalat" w:cs="Sylfaen"/>
          <w:bCs/>
          <w:color w:val="404040" w:themeColor="text1" w:themeTint="BF"/>
          <w:lang w:val="hy-AM"/>
        </w:rPr>
        <w:t>տ</w:t>
      </w:r>
      <w:r w:rsidR="00F87975" w:rsidRPr="00644A11">
        <w:rPr>
          <w:rFonts w:ascii="GHEA Grapalat" w:hAnsi="GHEA Grapalat" w:cs="Sylfaen"/>
          <w:bCs/>
          <w:color w:val="404040" w:themeColor="text1" w:themeTint="BF"/>
          <w:lang w:val="hy-AM"/>
        </w:rPr>
        <w:t xml:space="preserve">երմինալներն աշխատեին, ենթադրվում է, որ </w:t>
      </w:r>
      <w:r w:rsidR="00467B25" w:rsidRPr="00644A11">
        <w:rPr>
          <w:rFonts w:ascii="GHEA Grapalat" w:hAnsi="GHEA Grapalat" w:cs="Sylfaen"/>
          <w:bCs/>
          <w:color w:val="404040" w:themeColor="text1" w:themeTint="BF"/>
          <w:lang w:val="hy-AM"/>
        </w:rPr>
        <w:t xml:space="preserve">պետք է տեղակայված լինեին </w:t>
      </w:r>
      <w:r w:rsidR="00703310">
        <w:rPr>
          <w:rFonts w:ascii="GHEA Grapalat" w:hAnsi="GHEA Grapalat" w:cs="Sylfaen"/>
          <w:bCs/>
          <w:color w:val="404040" w:themeColor="text1" w:themeTint="BF"/>
          <w:lang w:val="hy-AM"/>
        </w:rPr>
        <w:t>Ո</w:t>
      </w:r>
      <w:r w:rsidR="00467B25" w:rsidRPr="00644A11">
        <w:rPr>
          <w:rFonts w:ascii="GHEA Grapalat" w:hAnsi="GHEA Grapalat" w:cs="Sylfaen"/>
          <w:bCs/>
          <w:color w:val="404040" w:themeColor="text1" w:themeTint="BF"/>
          <w:lang w:val="hy-AM"/>
        </w:rPr>
        <w:t xml:space="preserve">ստիկանության տարբեր ստորաբաժանումներում և չէին կարող հավասարաչափ եկամուտ ապահովել՝ հաշվի առնելով յուրաքանչյուր տարածքում </w:t>
      </w:r>
      <w:r w:rsidR="0023521B" w:rsidRPr="00644A11">
        <w:rPr>
          <w:rFonts w:ascii="GHEA Grapalat" w:hAnsi="GHEA Grapalat" w:cs="Sylfaen"/>
          <w:bCs/>
          <w:color w:val="404040" w:themeColor="text1" w:themeTint="BF"/>
          <w:lang w:val="hy-AM"/>
        </w:rPr>
        <w:t>սպասարկվող բնակչության թիվը, անձնագրային ծառայություններից օգտվող քաղաքացիների թվի տարբերությունը:</w:t>
      </w:r>
    </w:p>
    <w:p w14:paraId="204559C6" w14:textId="77777777" w:rsidR="00C27324" w:rsidRPr="00644A11" w:rsidRDefault="00C27324" w:rsidP="00425E5A">
      <w:pPr>
        <w:tabs>
          <w:tab w:val="left" w:pos="709"/>
          <w:tab w:val="left" w:pos="851"/>
        </w:tabs>
        <w:ind w:right="-1" w:firstLine="567"/>
        <w:jc w:val="both"/>
        <w:rPr>
          <w:rFonts w:ascii="GHEA Grapalat" w:hAnsi="GHEA Grapalat" w:cs="Sylfaen"/>
          <w:bCs/>
          <w:color w:val="404040" w:themeColor="text1" w:themeTint="BF"/>
          <w:lang w:val="hy-AM"/>
        </w:rPr>
      </w:pPr>
    </w:p>
    <w:p w14:paraId="36A58A38" w14:textId="502087AC" w:rsidR="00C27324" w:rsidRPr="00644A11" w:rsidRDefault="004D5B84" w:rsidP="00425E5A">
      <w:pPr>
        <w:tabs>
          <w:tab w:val="left" w:pos="709"/>
          <w:tab w:val="left" w:pos="851"/>
        </w:tabs>
        <w:ind w:right="-1" w:firstLine="567"/>
        <w:jc w:val="both"/>
        <w:rPr>
          <w:rFonts w:ascii="GHEA Grapalat" w:hAnsi="GHEA Grapalat" w:cs="Sylfaen"/>
          <w:bCs/>
          <w:color w:val="404040" w:themeColor="text1" w:themeTint="BF"/>
          <w:lang w:val="hy-AM"/>
        </w:rPr>
      </w:pPr>
      <w:r w:rsidRPr="00644A11">
        <w:rPr>
          <w:rFonts w:ascii="GHEA Grapalat" w:hAnsi="GHEA Grapalat" w:cs="Sylfaen"/>
          <w:bCs/>
          <w:color w:val="404040" w:themeColor="text1" w:themeTint="BF"/>
          <w:lang w:val="hy-AM"/>
        </w:rPr>
        <w:t xml:space="preserve">Վերոգրյալի հիման վրա բողոք բերած անձը պահանջել է բեկանել Վերաքննիչ դատարանի 21.07.2023 թվականի որոշումը և փոփոխել այն՝ </w:t>
      </w:r>
      <w:r w:rsidR="0040763F">
        <w:rPr>
          <w:rFonts w:ascii="GHEA Grapalat" w:hAnsi="GHEA Grapalat" w:cs="Sylfaen"/>
          <w:bCs/>
          <w:color w:val="404040" w:themeColor="text1" w:themeTint="BF"/>
          <w:lang w:val="hy-AM"/>
        </w:rPr>
        <w:t>հայցը մերժել</w:t>
      </w:r>
      <w:r w:rsidRPr="00644A11">
        <w:rPr>
          <w:rFonts w:ascii="GHEA Grapalat" w:hAnsi="GHEA Grapalat" w:cs="Sylfaen"/>
          <w:bCs/>
          <w:color w:val="404040" w:themeColor="text1" w:themeTint="BF"/>
          <w:lang w:val="hy-AM"/>
        </w:rPr>
        <w:t xml:space="preserve"> կամ գործն ուղարկել նոր քննության:</w:t>
      </w:r>
    </w:p>
    <w:p w14:paraId="2D03F558" w14:textId="77777777" w:rsidR="00DB47CA" w:rsidRPr="00644A11" w:rsidRDefault="00DB47CA" w:rsidP="00DB47CA">
      <w:pPr>
        <w:ind w:firstLine="567"/>
        <w:jc w:val="both"/>
        <w:rPr>
          <w:rFonts w:ascii="GHEA Grapalat" w:eastAsia="Times New Roman" w:hAnsi="GHEA Grapalat"/>
          <w:b/>
          <w:bCs/>
          <w:noProof/>
          <w:color w:val="404040" w:themeColor="text1" w:themeTint="BF"/>
          <w:u w:val="single"/>
          <w:lang w:val="hy-AM" w:eastAsia="ru-RU"/>
        </w:rPr>
      </w:pPr>
    </w:p>
    <w:p w14:paraId="723C8575" w14:textId="4957DA69" w:rsidR="00DB47CA" w:rsidRPr="00644A11" w:rsidRDefault="00DB47CA" w:rsidP="00DB47CA">
      <w:pPr>
        <w:ind w:firstLine="567"/>
        <w:jc w:val="both"/>
        <w:rPr>
          <w:rFonts w:ascii="Cambria Math" w:eastAsia="Times New Roman" w:hAnsi="Cambria Math"/>
          <w:b/>
          <w:bCs/>
          <w:color w:val="404040" w:themeColor="text1" w:themeTint="BF"/>
          <w:u w:val="single"/>
          <w:lang w:val="hy-AM" w:eastAsia="ru-RU"/>
        </w:rPr>
      </w:pPr>
      <w:r w:rsidRPr="00644A11">
        <w:rPr>
          <w:rFonts w:ascii="GHEA Grapalat" w:eastAsia="Times New Roman" w:hAnsi="GHEA Grapalat"/>
          <w:b/>
          <w:bCs/>
          <w:noProof/>
          <w:color w:val="404040" w:themeColor="text1" w:themeTint="BF"/>
          <w:u w:val="single"/>
          <w:lang w:val="hy-AM" w:eastAsia="ru-RU"/>
        </w:rPr>
        <w:t>2.2. Ընկերության վճռաբեկ բողոքի պատասխանի հիմքերը</w:t>
      </w:r>
      <w:r w:rsidR="0040763F">
        <w:rPr>
          <w:rFonts w:ascii="GHEA Grapalat" w:eastAsia="Times New Roman" w:hAnsi="GHEA Grapalat"/>
          <w:b/>
          <w:bCs/>
          <w:noProof/>
          <w:color w:val="404040" w:themeColor="text1" w:themeTint="BF"/>
          <w:u w:val="single"/>
          <w:lang w:val="hy-AM" w:eastAsia="ru-RU"/>
        </w:rPr>
        <w:t xml:space="preserve"> և</w:t>
      </w:r>
      <w:r w:rsidRPr="00644A11">
        <w:rPr>
          <w:rFonts w:ascii="GHEA Grapalat" w:eastAsia="Times New Roman" w:hAnsi="GHEA Grapalat"/>
          <w:b/>
          <w:bCs/>
          <w:noProof/>
          <w:color w:val="404040" w:themeColor="text1" w:themeTint="BF"/>
          <w:u w:val="single"/>
          <w:lang w:val="hy-AM" w:eastAsia="ru-RU"/>
        </w:rPr>
        <w:t xml:space="preserve"> հիմնավորումները</w:t>
      </w:r>
    </w:p>
    <w:p w14:paraId="61936228" w14:textId="34BA7D74" w:rsidR="00DB47CA" w:rsidRPr="00644A11" w:rsidRDefault="00EF707A" w:rsidP="00E6714D">
      <w:pPr>
        <w:tabs>
          <w:tab w:val="left" w:pos="0"/>
          <w:tab w:val="left" w:pos="540"/>
          <w:tab w:val="left" w:pos="1276"/>
        </w:tabs>
        <w:ind w:firstLine="567"/>
        <w:jc w:val="both"/>
        <w:rPr>
          <w:rFonts w:ascii="GHEA Grapalat" w:hAnsi="GHEA Grapalat" w:cs="Sylfaen"/>
          <w:b/>
          <w:color w:val="404040" w:themeColor="text1" w:themeTint="BF"/>
          <w:u w:val="single"/>
          <w:lang w:val="hy-AM"/>
        </w:rPr>
      </w:pPr>
      <w:r w:rsidRPr="00644A11">
        <w:rPr>
          <w:rFonts w:ascii="GHEA Grapalat" w:eastAsia="Times New Roman" w:hAnsi="GHEA Grapalat"/>
          <w:bCs/>
          <w:noProof/>
          <w:color w:val="404040" w:themeColor="text1" w:themeTint="BF"/>
          <w:lang w:val="hy-AM" w:eastAsia="ru-RU"/>
        </w:rPr>
        <w:t>Ընկերության վ</w:t>
      </w:r>
      <w:r w:rsidR="00DB47CA" w:rsidRPr="00644A11">
        <w:rPr>
          <w:rFonts w:ascii="GHEA Grapalat" w:eastAsia="Times New Roman" w:hAnsi="GHEA Grapalat"/>
          <w:bCs/>
          <w:noProof/>
          <w:color w:val="404040" w:themeColor="text1" w:themeTint="BF"/>
          <w:lang w:val="hy-AM" w:eastAsia="ru-RU"/>
        </w:rPr>
        <w:t>ճռաբեկ բողոք</w:t>
      </w:r>
      <w:r w:rsidRPr="00644A11">
        <w:rPr>
          <w:rFonts w:ascii="GHEA Grapalat" w:eastAsia="Times New Roman" w:hAnsi="GHEA Grapalat"/>
          <w:bCs/>
          <w:noProof/>
          <w:color w:val="404040" w:themeColor="text1" w:themeTint="BF"/>
          <w:lang w:val="hy-AM" w:eastAsia="ru-RU"/>
        </w:rPr>
        <w:t>ի պատասխանի հիմքեր</w:t>
      </w:r>
      <w:r w:rsidR="001C1A92">
        <w:rPr>
          <w:rFonts w:ascii="GHEA Grapalat" w:eastAsia="Times New Roman" w:hAnsi="GHEA Grapalat"/>
          <w:bCs/>
          <w:noProof/>
          <w:color w:val="404040" w:themeColor="text1" w:themeTint="BF"/>
          <w:lang w:val="hy-AM" w:eastAsia="ru-RU"/>
        </w:rPr>
        <w:t>ը և</w:t>
      </w:r>
      <w:r w:rsidRPr="00644A11">
        <w:rPr>
          <w:rFonts w:ascii="GHEA Grapalat" w:eastAsia="Times New Roman" w:hAnsi="GHEA Grapalat"/>
          <w:bCs/>
          <w:noProof/>
          <w:color w:val="404040" w:themeColor="text1" w:themeTint="BF"/>
          <w:lang w:val="hy-AM" w:eastAsia="ru-RU"/>
        </w:rPr>
        <w:t xml:space="preserve"> հիմնավորումները նույնաբովանդակ են Ընկերության վճռաբեկ բողոքի հիմքերին </w:t>
      </w:r>
      <w:r w:rsidR="001C1A92">
        <w:rPr>
          <w:rFonts w:ascii="GHEA Grapalat" w:eastAsia="Times New Roman" w:hAnsi="GHEA Grapalat"/>
          <w:bCs/>
          <w:noProof/>
          <w:color w:val="404040" w:themeColor="text1" w:themeTint="BF"/>
          <w:lang w:val="hy-AM" w:eastAsia="ru-RU"/>
        </w:rPr>
        <w:t>ու</w:t>
      </w:r>
      <w:r w:rsidRPr="00644A11">
        <w:rPr>
          <w:rFonts w:ascii="GHEA Grapalat" w:eastAsia="Times New Roman" w:hAnsi="GHEA Grapalat"/>
          <w:bCs/>
          <w:noProof/>
          <w:color w:val="404040" w:themeColor="text1" w:themeTint="BF"/>
          <w:lang w:val="hy-AM" w:eastAsia="ru-RU"/>
        </w:rPr>
        <w:t xml:space="preserve"> հիմնավորումներին</w:t>
      </w:r>
      <w:r w:rsidR="00E6714D" w:rsidRPr="00644A11">
        <w:rPr>
          <w:rFonts w:ascii="GHEA Grapalat" w:eastAsia="Times New Roman" w:hAnsi="GHEA Grapalat"/>
          <w:bCs/>
          <w:noProof/>
          <w:color w:val="404040" w:themeColor="text1" w:themeTint="BF"/>
          <w:lang w:val="hy-AM" w:eastAsia="ru-RU"/>
        </w:rPr>
        <w:t>:</w:t>
      </w:r>
      <w:r w:rsidR="00DB47CA" w:rsidRPr="00644A11">
        <w:rPr>
          <w:rFonts w:ascii="GHEA Grapalat" w:eastAsia="Times New Roman" w:hAnsi="GHEA Grapalat"/>
          <w:bCs/>
          <w:noProof/>
          <w:color w:val="404040" w:themeColor="text1" w:themeTint="BF"/>
          <w:lang w:val="hy-AM" w:eastAsia="ru-RU"/>
        </w:rPr>
        <w:t xml:space="preserve"> </w:t>
      </w:r>
    </w:p>
    <w:p w14:paraId="4BC70220" w14:textId="77777777" w:rsidR="00DB47CA" w:rsidRPr="00644A11" w:rsidRDefault="00DB47CA" w:rsidP="00425E5A">
      <w:pPr>
        <w:tabs>
          <w:tab w:val="left" w:pos="709"/>
          <w:tab w:val="left" w:pos="851"/>
        </w:tabs>
        <w:ind w:right="-1" w:firstLine="567"/>
        <w:jc w:val="both"/>
        <w:rPr>
          <w:rFonts w:ascii="GHEA Grapalat" w:hAnsi="GHEA Grapalat" w:cs="Sylfaen"/>
          <w:b/>
          <w:color w:val="404040" w:themeColor="text1" w:themeTint="BF"/>
          <w:u w:val="single"/>
          <w:lang w:val="hy-AM"/>
        </w:rPr>
      </w:pPr>
    </w:p>
    <w:p w14:paraId="49BC92E2" w14:textId="4D7F0E19" w:rsidR="00014156" w:rsidRPr="00644A11" w:rsidRDefault="00014156" w:rsidP="00425E5A">
      <w:pPr>
        <w:tabs>
          <w:tab w:val="left" w:pos="709"/>
          <w:tab w:val="left" w:pos="851"/>
        </w:tabs>
        <w:ind w:right="-1" w:firstLine="567"/>
        <w:jc w:val="both"/>
        <w:rPr>
          <w:rFonts w:ascii="GHEA Grapalat" w:hAnsi="GHEA Grapalat"/>
          <w:color w:val="404040" w:themeColor="text1" w:themeTint="BF"/>
          <w:lang w:val="hy-AM"/>
        </w:rPr>
      </w:pPr>
      <w:r w:rsidRPr="00644A11">
        <w:rPr>
          <w:rFonts w:ascii="GHEA Grapalat" w:hAnsi="GHEA Grapalat" w:cs="Sylfaen"/>
          <w:b/>
          <w:color w:val="404040" w:themeColor="text1" w:themeTint="BF"/>
          <w:u w:val="single"/>
          <w:lang w:val="hy-AM"/>
        </w:rPr>
        <w:t xml:space="preserve">3. Վճռաբեկ բողոքի քննության համար </w:t>
      </w:r>
      <w:r w:rsidR="00177E6A" w:rsidRPr="00644A11">
        <w:rPr>
          <w:rFonts w:ascii="GHEA Grapalat" w:hAnsi="GHEA Grapalat" w:cs="Sylfaen"/>
          <w:b/>
          <w:color w:val="404040" w:themeColor="text1" w:themeTint="BF"/>
          <w:u w:val="single"/>
          <w:lang w:val="hy-AM"/>
        </w:rPr>
        <w:t>էական</w:t>
      </w:r>
      <w:r w:rsidR="00197CA7" w:rsidRPr="00644A11">
        <w:rPr>
          <w:rFonts w:ascii="GHEA Grapalat" w:hAnsi="GHEA Grapalat" w:cs="Sylfaen"/>
          <w:b/>
          <w:color w:val="404040" w:themeColor="text1" w:themeTint="BF"/>
          <w:u w:val="single"/>
          <w:lang w:val="hy-AM"/>
        </w:rPr>
        <w:t xml:space="preserve"> </w:t>
      </w:r>
      <w:r w:rsidRPr="00644A11">
        <w:rPr>
          <w:rFonts w:ascii="GHEA Grapalat" w:hAnsi="GHEA Grapalat" w:cs="Sylfaen"/>
          <w:b/>
          <w:color w:val="404040" w:themeColor="text1" w:themeTint="BF"/>
          <w:u w:val="single"/>
          <w:lang w:val="hy-AM"/>
        </w:rPr>
        <w:t>նշանակություն ունեցող փաստերը</w:t>
      </w:r>
    </w:p>
    <w:p w14:paraId="625BCEAD" w14:textId="77777777" w:rsidR="00014156" w:rsidRPr="00644A11" w:rsidRDefault="00014156" w:rsidP="00425E5A">
      <w:pPr>
        <w:tabs>
          <w:tab w:val="left" w:pos="709"/>
          <w:tab w:val="left" w:pos="851"/>
        </w:tabs>
        <w:ind w:right="-1" w:firstLine="567"/>
        <w:jc w:val="both"/>
        <w:rPr>
          <w:rFonts w:ascii="GHEA Grapalat" w:hAnsi="GHEA Grapalat"/>
          <w:iCs/>
          <w:color w:val="404040" w:themeColor="text1" w:themeTint="BF"/>
          <w:lang w:val="hy-AM"/>
        </w:rPr>
      </w:pPr>
      <w:r w:rsidRPr="00644A11">
        <w:rPr>
          <w:rFonts w:ascii="GHEA Grapalat" w:hAnsi="GHEA Grapalat" w:cs="Sylfaen"/>
          <w:color w:val="404040" w:themeColor="text1" w:themeTint="BF"/>
          <w:lang w:val="hy-AM"/>
        </w:rPr>
        <w:t>Վճռաբեկ բողոքի քննության համար էական նշանակություն ունեն հետևյալ փաստերը`</w:t>
      </w:r>
    </w:p>
    <w:p w14:paraId="4ED072EA" w14:textId="0CA4F67F" w:rsidR="005010C6" w:rsidRPr="00644A11" w:rsidRDefault="005010C6" w:rsidP="005010C6">
      <w:pPr>
        <w:pStyle w:val="ListParagraph"/>
        <w:numPr>
          <w:ilvl w:val="0"/>
          <w:numId w:val="3"/>
        </w:numPr>
        <w:tabs>
          <w:tab w:val="left" w:pos="851"/>
        </w:tabs>
        <w:spacing w:line="240" w:lineRule="auto"/>
        <w:ind w:left="0" w:right="-1" w:firstLine="567"/>
        <w:jc w:val="both"/>
        <w:rPr>
          <w:rFonts w:ascii="GHEA Grapalat" w:hAnsi="GHEA Grapalat"/>
          <w:color w:val="404040" w:themeColor="text1" w:themeTint="BF"/>
          <w:sz w:val="24"/>
          <w:szCs w:val="24"/>
          <w:lang w:val="hy-AM"/>
        </w:rPr>
      </w:pPr>
      <w:r w:rsidRPr="00644A11">
        <w:rPr>
          <w:rFonts w:ascii="GHEA Grapalat" w:hAnsi="GHEA Grapalat"/>
          <w:color w:val="404040" w:themeColor="text1" w:themeTint="BF"/>
          <w:sz w:val="24"/>
          <w:szCs w:val="24"/>
          <w:lang w:val="hy-AM"/>
        </w:rPr>
        <w:t>Ոստիկանության՝ որպես թույլտվություն տվողի և Ընկերության՝ որպես թույլտվություն ստացողի միջև 12.02.2018 թվականին կնքվել է համագործակցության համաձայնագիր: Համաձայնագրի 1.1 կետի համաձայն՝ կողմերը պարտավորվ</w:t>
      </w:r>
      <w:r w:rsidR="008964C5">
        <w:rPr>
          <w:rFonts w:ascii="GHEA Grapalat" w:hAnsi="GHEA Grapalat"/>
          <w:color w:val="404040" w:themeColor="text1" w:themeTint="BF"/>
          <w:sz w:val="24"/>
          <w:szCs w:val="24"/>
          <w:lang w:val="hy-AM"/>
        </w:rPr>
        <w:t>ել</w:t>
      </w:r>
      <w:r w:rsidRPr="00644A11">
        <w:rPr>
          <w:rFonts w:ascii="GHEA Grapalat" w:hAnsi="GHEA Grapalat"/>
          <w:color w:val="404040" w:themeColor="text1" w:themeTint="BF"/>
          <w:sz w:val="24"/>
          <w:szCs w:val="24"/>
          <w:lang w:val="hy-AM"/>
        </w:rPr>
        <w:t xml:space="preserve"> են համագործակցել ծառայությունների մատուցման էլեկտրոնային սարքավորումների (այսուհետ՝ Տերմինալներ) միջոցով բնակչությանը համապատասխան ծառայությունների մատուցման նպատակով: Համաձայնագրի 1.2 կետի համաձայն՝ Համաձայնագրով սահմանված նպատակների իրացման կապակցությամբ թույլտվություն տվողը պարտավորվ</w:t>
      </w:r>
      <w:r w:rsidR="008964C5">
        <w:rPr>
          <w:rFonts w:ascii="GHEA Grapalat" w:hAnsi="GHEA Grapalat"/>
          <w:color w:val="404040" w:themeColor="text1" w:themeTint="BF"/>
          <w:sz w:val="24"/>
          <w:szCs w:val="24"/>
          <w:lang w:val="hy-AM"/>
        </w:rPr>
        <w:t>ել</w:t>
      </w:r>
      <w:r w:rsidRPr="00644A11">
        <w:rPr>
          <w:rFonts w:ascii="GHEA Grapalat" w:hAnsi="GHEA Grapalat"/>
          <w:color w:val="404040" w:themeColor="text1" w:themeTint="BF"/>
          <w:sz w:val="24"/>
          <w:szCs w:val="24"/>
          <w:lang w:val="hy-AM"/>
        </w:rPr>
        <w:t xml:space="preserve"> է թույլտվություն ստացողին </w:t>
      </w:r>
      <w:r w:rsidRPr="00644A11">
        <w:rPr>
          <w:rFonts w:ascii="GHEA Grapalat" w:hAnsi="GHEA Grapalat"/>
          <w:color w:val="404040" w:themeColor="text1" w:themeTint="BF"/>
          <w:sz w:val="24"/>
          <w:szCs w:val="24"/>
          <w:lang w:val="hy-AM"/>
        </w:rPr>
        <w:lastRenderedPageBreak/>
        <w:t>թույլատրել ժամանակավոր տիրապետել և օգտագործել կողմերի փոխադարձ համաձայնությամբ սահմանված թույլտվություն տվողի տիրապետման տակ գտնվող ստորաբաժանումների կողմից օգտագործվող և այլ շինություններում գտնվող տարածքները (այսուհետ նաև՝ Տարածք): Համաձայնագրի 1.3 կետի համաձայն՝ տարածքում տերմինալների տեղադրումից հետո կողմերի միջև պետք է կնքվի ծառայությունների վճարովի մատուցման պայմանագիր, որով կկարգավորվեն տերմինալների շահագործման կապակցությամբ կողմերի միջև առաջացած հարաբերությունները: Համաձայնագրի 1.4 կետի համաձայն՝ Տարածքը ենթակա է հանձնման թույլտվություն ստացողին դրա վերաբերյալ կազմված հանձնման-ընդունման ակտերով: Համաձայնագրի 1.5 կետի համաձայն՝ կողմերի փոխադարձ համաձայնությամբ սահմանվ</w:t>
      </w:r>
      <w:r w:rsidR="008964C5">
        <w:rPr>
          <w:rFonts w:ascii="GHEA Grapalat" w:hAnsi="GHEA Grapalat"/>
          <w:color w:val="404040" w:themeColor="text1" w:themeTint="BF"/>
          <w:sz w:val="24"/>
          <w:szCs w:val="24"/>
          <w:lang w:val="hy-AM"/>
        </w:rPr>
        <w:t>ել</w:t>
      </w:r>
      <w:r w:rsidRPr="00644A11">
        <w:rPr>
          <w:rFonts w:ascii="GHEA Grapalat" w:hAnsi="GHEA Grapalat"/>
          <w:color w:val="404040" w:themeColor="text1" w:themeTint="BF"/>
          <w:sz w:val="24"/>
          <w:szCs w:val="24"/>
          <w:lang w:val="hy-AM"/>
        </w:rPr>
        <w:t xml:space="preserve"> է, որ յուրաքանչյուր շինությունից թույլտվություն ստացողին հանձնման ենթակա տարածքի գտնվելու կոնկրետ վայրը, տարածքի չափեր</w:t>
      </w:r>
      <w:r w:rsidR="00A44DBC">
        <w:rPr>
          <w:rFonts w:ascii="GHEA Grapalat" w:hAnsi="GHEA Grapalat"/>
          <w:color w:val="404040" w:themeColor="text1" w:themeTint="BF"/>
          <w:sz w:val="24"/>
          <w:szCs w:val="24"/>
          <w:lang w:val="hy-AM"/>
        </w:rPr>
        <w:t>ը և</w:t>
      </w:r>
      <w:r w:rsidRPr="00644A11">
        <w:rPr>
          <w:rFonts w:ascii="GHEA Grapalat" w:hAnsi="GHEA Grapalat"/>
          <w:color w:val="404040" w:themeColor="text1" w:themeTint="BF"/>
          <w:sz w:val="24"/>
          <w:szCs w:val="24"/>
          <w:lang w:val="hy-AM"/>
        </w:rPr>
        <w:t xml:space="preserve"> տեղակայումն ըստ անհրաժեշտության կսահմանվեն կողմերի միջև կազմվող  համապատասխան փաստաթղթերով: Համաձայնագրի 1.6 կետի համաձայն՝ հաշվի առնելով կողմերի միջև հետագա համագործակցության վերաբերյալ ձեռքբերված համաձայնությունը՝ Համաձայնագիրը թույլտվությու</w:t>
      </w:r>
      <w:r w:rsidR="00B45A64" w:rsidRPr="00644A11">
        <w:rPr>
          <w:rFonts w:ascii="GHEA Grapalat" w:hAnsi="GHEA Grapalat"/>
          <w:color w:val="404040" w:themeColor="text1" w:themeTint="BF"/>
          <w:sz w:val="24"/>
          <w:szCs w:val="24"/>
          <w:lang w:val="hy-AM"/>
        </w:rPr>
        <w:t>ն</w:t>
      </w:r>
      <w:r w:rsidRPr="00644A11">
        <w:rPr>
          <w:rFonts w:ascii="GHEA Grapalat" w:hAnsi="GHEA Grapalat"/>
          <w:color w:val="404040" w:themeColor="text1" w:themeTint="BF"/>
          <w:sz w:val="24"/>
          <w:szCs w:val="24"/>
          <w:lang w:val="hy-AM"/>
        </w:rPr>
        <w:t xml:space="preserve"> ստացողի համար վճարումներ կատարելու պարտավորություններ կառաջացնի այնքանով, որքանով դա կնշվի կողմերի միջև կնքված ծառայությունների վճարովի մատուցման պայմանագրում: Համաձայնագրի 2.1 կետի համաձայն՝ թույլտվություն տվողը պարտավոր է թույլտվություն ստացողին տրամադրել տարածքը, չխոչընդոտել թույլտվություն ստացողին տարածքն ըստ նպատակային նշանակության օգտագործելու կապակցությամբ, ապահովել տարածքի և այնտեղ գտնվող սարքավորումների պահպանությունը: Համաձայնագրի 2.2 կետի համաձայն՝ թույլտվություն տվողն իրավունք ունի հսկողություն իրականացնել թույլտվություն ստացողի կողմից տարածք</w:t>
      </w:r>
      <w:r w:rsidR="008964C5">
        <w:rPr>
          <w:rFonts w:ascii="GHEA Grapalat" w:hAnsi="GHEA Grapalat"/>
          <w:color w:val="404040" w:themeColor="text1" w:themeTint="BF"/>
          <w:sz w:val="24"/>
          <w:szCs w:val="24"/>
          <w:lang w:val="hy-AM"/>
        </w:rPr>
        <w:t>ն ըստ</w:t>
      </w:r>
      <w:r w:rsidRPr="00644A11">
        <w:rPr>
          <w:rFonts w:ascii="GHEA Grapalat" w:hAnsi="GHEA Grapalat"/>
          <w:color w:val="404040" w:themeColor="text1" w:themeTint="BF"/>
          <w:sz w:val="24"/>
          <w:szCs w:val="24"/>
          <w:lang w:val="hy-AM"/>
        </w:rPr>
        <w:t xml:space="preserve"> նպատակային նշանակության օգտագործելու նկատմամբ, իսկ խախտում հայտնաբերելու դեպքում՝ պահանջել վերացնել խախտումները, պահանջել թույլտվություն ստացողից հնարավոր սեղմ ժամկետում վերացնել իր տիրապետման տակ գտնվելու ընթացքում տարածքին պատճառված վնասները, անհրաժեշտության դեպքում կատարել ընթացիկ վերանորոգման աշխատանքներ, </w:t>
      </w:r>
      <w:r w:rsidR="008964C5">
        <w:rPr>
          <w:rFonts w:ascii="GHEA Grapalat" w:hAnsi="GHEA Grapalat"/>
          <w:color w:val="404040" w:themeColor="text1" w:themeTint="BF"/>
          <w:sz w:val="24"/>
          <w:szCs w:val="24"/>
          <w:lang w:val="hy-AM"/>
        </w:rPr>
        <w:t xml:space="preserve">իսկ </w:t>
      </w:r>
      <w:r w:rsidRPr="00644A11">
        <w:rPr>
          <w:rFonts w:ascii="GHEA Grapalat" w:hAnsi="GHEA Grapalat"/>
          <w:color w:val="404040" w:themeColor="text1" w:themeTint="BF"/>
          <w:sz w:val="24"/>
          <w:szCs w:val="24"/>
          <w:lang w:val="hy-AM"/>
        </w:rPr>
        <w:t xml:space="preserve">2.3 կետի համաձայն՝ թույլտվություն ստացողը պարտավոր է տարածքն օգտագործել նպատակային նշանակությանը և համաձայնագրի պայմաններին համապատասխան, տարածքի օգտագործմամբ իրականացնել բնակչությանը համապատասխան ծառայությունների մատուցում: Համաձայնագրի 2.4 կետի համաձայն՝ թույլտվություն ստացողն իրավունք ունի նպատակային նշանակությանը համաձայն օգտագործել տարածքը, թույլտվություն </w:t>
      </w:r>
      <w:r w:rsidR="00B95DAD" w:rsidRPr="00644A11">
        <w:rPr>
          <w:rFonts w:ascii="GHEA Grapalat" w:hAnsi="GHEA Grapalat"/>
          <w:color w:val="404040" w:themeColor="text1" w:themeTint="BF"/>
          <w:sz w:val="24"/>
          <w:szCs w:val="24"/>
          <w:lang w:val="hy-AM"/>
        </w:rPr>
        <w:t>տվողի</w:t>
      </w:r>
      <w:r w:rsidRPr="00644A11">
        <w:rPr>
          <w:rFonts w:ascii="GHEA Grapalat" w:hAnsi="GHEA Grapalat"/>
          <w:color w:val="404040" w:themeColor="text1" w:themeTint="BF"/>
          <w:sz w:val="24"/>
          <w:szCs w:val="24"/>
          <w:lang w:val="hy-AM"/>
        </w:rPr>
        <w:t xml:space="preserve"> հետ համաձայնեցված կարգով լուծել պայմանագիրը: Համաձայնագրի 4.7 կետի համաձայն՝ Համաձայնագրի հիման վրա տարածքի տրամադրումը թույլտվություն ստացողին պետք է իրականացվի մինչև 31.12.2018 թվականը: Եթե նշված ժամկետի ավարտից հետո կողմերը փոխադարձ համաձայնությամբ շարունակեն համագործակցել Համաձայնագրով սահմանված հարցերի առնչությամբ, ապա </w:t>
      </w:r>
      <w:r w:rsidR="006414A3">
        <w:rPr>
          <w:rFonts w:ascii="GHEA Grapalat" w:hAnsi="GHEA Grapalat"/>
          <w:color w:val="404040" w:themeColor="text1" w:themeTint="BF"/>
          <w:sz w:val="24"/>
          <w:szCs w:val="24"/>
          <w:lang w:val="hy-AM"/>
        </w:rPr>
        <w:t>Հ</w:t>
      </w:r>
      <w:r w:rsidRPr="00644A11">
        <w:rPr>
          <w:rFonts w:ascii="GHEA Grapalat" w:hAnsi="GHEA Grapalat"/>
          <w:color w:val="404040" w:themeColor="text1" w:themeTint="BF"/>
          <w:sz w:val="24"/>
          <w:szCs w:val="24"/>
          <w:lang w:val="hy-AM"/>
        </w:rPr>
        <w:t xml:space="preserve">ամաձայնագիրը կհամարվի կնքված անորոշ ժամկետով </w:t>
      </w:r>
      <w:r w:rsidRPr="00644A11">
        <w:rPr>
          <w:rFonts w:ascii="GHEA Grapalat" w:hAnsi="GHEA Grapalat"/>
          <w:b/>
          <w:bCs/>
          <w:color w:val="404040" w:themeColor="text1" w:themeTint="BF"/>
          <w:sz w:val="24"/>
          <w:szCs w:val="24"/>
          <w:lang w:val="hy-AM"/>
        </w:rPr>
        <w:t>(հատոր 1-ին, գ.թ. 24</w:t>
      </w:r>
      <w:r w:rsidR="006414A3">
        <w:rPr>
          <w:rFonts w:ascii="GHEA Grapalat" w:hAnsi="GHEA Grapalat"/>
          <w:b/>
          <w:bCs/>
          <w:color w:val="404040" w:themeColor="text1" w:themeTint="BF"/>
          <w:sz w:val="24"/>
          <w:szCs w:val="24"/>
          <w:lang w:val="hy-AM"/>
        </w:rPr>
        <w:t xml:space="preserve">, </w:t>
      </w:r>
      <w:r w:rsidRPr="00644A11">
        <w:rPr>
          <w:rFonts w:ascii="GHEA Grapalat" w:hAnsi="GHEA Grapalat"/>
          <w:b/>
          <w:bCs/>
          <w:color w:val="404040" w:themeColor="text1" w:themeTint="BF"/>
          <w:sz w:val="24"/>
          <w:szCs w:val="24"/>
          <w:lang w:val="hy-AM"/>
        </w:rPr>
        <w:t>25).</w:t>
      </w:r>
    </w:p>
    <w:p w14:paraId="688FC330" w14:textId="1A49E317" w:rsidR="005010C6" w:rsidRPr="00644A11" w:rsidRDefault="005010C6" w:rsidP="005010C6">
      <w:pPr>
        <w:pStyle w:val="ListParagraph"/>
        <w:numPr>
          <w:ilvl w:val="0"/>
          <w:numId w:val="3"/>
        </w:numPr>
        <w:tabs>
          <w:tab w:val="left" w:pos="851"/>
        </w:tabs>
        <w:spacing w:line="240" w:lineRule="auto"/>
        <w:ind w:left="0" w:right="-1" w:firstLine="567"/>
        <w:jc w:val="both"/>
        <w:rPr>
          <w:rFonts w:ascii="GHEA Grapalat" w:hAnsi="GHEA Grapalat"/>
          <w:color w:val="404040" w:themeColor="text1" w:themeTint="BF"/>
          <w:sz w:val="24"/>
          <w:szCs w:val="24"/>
          <w:lang w:val="hy-AM"/>
        </w:rPr>
      </w:pPr>
      <w:r w:rsidRPr="00644A11">
        <w:rPr>
          <w:rFonts w:ascii="GHEA Grapalat" w:hAnsi="GHEA Grapalat"/>
          <w:color w:val="404040" w:themeColor="text1" w:themeTint="BF"/>
          <w:sz w:val="24"/>
          <w:szCs w:val="24"/>
          <w:lang w:val="hy-AM"/>
        </w:rPr>
        <w:t>Ոստիկանության և Ընկերության միջև 23.10.2018 թվականին կնքվել է թիվ 59 պայմանագիրը: Պայմանագրի 1.1 կետի համաձայն՝ Ոստիկանությունը պարտավորվ</w:t>
      </w:r>
      <w:r w:rsidR="00877976">
        <w:rPr>
          <w:rFonts w:ascii="GHEA Grapalat" w:hAnsi="GHEA Grapalat"/>
          <w:color w:val="404040" w:themeColor="text1" w:themeTint="BF"/>
          <w:sz w:val="24"/>
          <w:szCs w:val="24"/>
          <w:lang w:val="hy-AM"/>
        </w:rPr>
        <w:t>ել</w:t>
      </w:r>
      <w:r w:rsidRPr="00644A11">
        <w:rPr>
          <w:rFonts w:ascii="GHEA Grapalat" w:hAnsi="GHEA Grapalat"/>
          <w:color w:val="404040" w:themeColor="text1" w:themeTint="BF"/>
          <w:sz w:val="24"/>
          <w:szCs w:val="24"/>
          <w:lang w:val="hy-AM"/>
        </w:rPr>
        <w:t xml:space="preserve"> է վճարի դիմաց թույլատրել, որպեսզի Ընկերությունը Պայմանագրի Հավելված 1-ում նշված հասցեներում տեղադրի ծառայությունների մատուցման էլեկտրոնային սարքավորումներ, այսուհետ՝ Տերմինալներ</w:t>
      </w:r>
      <w:r w:rsidR="00B95DAD" w:rsidRPr="00644A11">
        <w:rPr>
          <w:rFonts w:ascii="GHEA Grapalat" w:hAnsi="GHEA Grapalat"/>
          <w:color w:val="404040" w:themeColor="text1" w:themeTint="BF"/>
          <w:sz w:val="24"/>
          <w:szCs w:val="24"/>
          <w:lang w:val="hy-AM"/>
        </w:rPr>
        <w:t xml:space="preserve">, </w:t>
      </w:r>
      <w:r w:rsidRPr="00644A11">
        <w:rPr>
          <w:rFonts w:ascii="GHEA Grapalat" w:hAnsi="GHEA Grapalat"/>
          <w:color w:val="404040" w:themeColor="text1" w:themeTint="BF"/>
          <w:sz w:val="24"/>
          <w:szCs w:val="24"/>
          <w:lang w:val="hy-AM"/>
        </w:rPr>
        <w:t>և ապահովի դրանց շահագործումն ու տեխնիկական սպասարկումը: Պայմանագրի 1.2 կետի համաձայն՝ Տերմինալը տեղադրելիս կողմերի միջև կնքվում է Տերմինալի հանձնման-ընդունման ակտ: Պայմանագրի 2.2.1 կետի համաձայն՝ Ոստիկանությունը պարտավորվ</w:t>
      </w:r>
      <w:r w:rsidR="00877976">
        <w:rPr>
          <w:rFonts w:ascii="GHEA Grapalat" w:hAnsi="GHEA Grapalat"/>
          <w:color w:val="404040" w:themeColor="text1" w:themeTint="BF"/>
          <w:sz w:val="24"/>
          <w:szCs w:val="24"/>
          <w:lang w:val="hy-AM"/>
        </w:rPr>
        <w:t>ել</w:t>
      </w:r>
      <w:r w:rsidRPr="00644A11">
        <w:rPr>
          <w:rFonts w:ascii="GHEA Grapalat" w:hAnsi="GHEA Grapalat"/>
          <w:color w:val="404040" w:themeColor="text1" w:themeTint="BF"/>
          <w:sz w:val="24"/>
          <w:szCs w:val="24"/>
          <w:lang w:val="hy-AM"/>
        </w:rPr>
        <w:t xml:space="preserve"> է ապահովել Տերմինալի շահագործման համար </w:t>
      </w:r>
      <w:r w:rsidRPr="00644A11">
        <w:rPr>
          <w:rFonts w:ascii="GHEA Grapalat" w:hAnsi="GHEA Grapalat"/>
          <w:color w:val="404040" w:themeColor="text1" w:themeTint="BF"/>
          <w:sz w:val="24"/>
          <w:szCs w:val="24"/>
          <w:lang w:val="hy-AM"/>
        </w:rPr>
        <w:lastRenderedPageBreak/>
        <w:t>անհրաժեշտ էլեկտրաէներգիայի հասանելիություն և լուսավորություն, 2.2.5 կետի համաձայն՝ առնվազն մեկ ամիս առաջ Ընկերությանը գրավոր տեղեկացնել Պայմանագրի շրջանակներում Ոստիկանության տարածքից Տերմինալի ապամոնտաժման անհրաժեշտության մասին (կապված տվյալ տարածքում հիմնական վերանորոգման աշխատանքներ իրականացնելու և</w:t>
      </w:r>
      <w:r w:rsidR="00877976">
        <w:rPr>
          <w:rFonts w:ascii="GHEA Grapalat" w:hAnsi="GHEA Grapalat"/>
          <w:color w:val="404040" w:themeColor="text1" w:themeTint="BF"/>
          <w:sz w:val="24"/>
          <w:szCs w:val="24"/>
          <w:lang w:val="hy-AM"/>
        </w:rPr>
        <w:t xml:space="preserve"> (</w:t>
      </w:r>
      <w:r w:rsidRPr="00644A11">
        <w:rPr>
          <w:rFonts w:ascii="GHEA Grapalat" w:hAnsi="GHEA Grapalat"/>
          <w:color w:val="404040" w:themeColor="text1" w:themeTint="BF"/>
          <w:sz w:val="24"/>
          <w:szCs w:val="24"/>
          <w:lang w:val="hy-AM"/>
        </w:rPr>
        <w:t>կամ</w:t>
      </w:r>
      <w:r w:rsidR="00877976">
        <w:rPr>
          <w:rFonts w:ascii="GHEA Grapalat" w:hAnsi="GHEA Grapalat"/>
          <w:color w:val="404040" w:themeColor="text1" w:themeTint="BF"/>
          <w:sz w:val="24"/>
          <w:szCs w:val="24"/>
          <w:lang w:val="hy-AM"/>
        </w:rPr>
        <w:t>)</w:t>
      </w:r>
      <w:r w:rsidRPr="00644A11">
        <w:rPr>
          <w:rFonts w:ascii="GHEA Grapalat" w:hAnsi="GHEA Grapalat"/>
          <w:color w:val="404040" w:themeColor="text1" w:themeTint="BF"/>
          <w:sz w:val="24"/>
          <w:szCs w:val="24"/>
          <w:lang w:val="hy-AM"/>
        </w:rPr>
        <w:t xml:space="preserve"> տարածքը քանդելու վերաբերյալ սահմանված կարգով լիազոր մարմնի ընդունված որոշումների իրականացման և այլ աշխատանքների հետ): Պայմանագրի 2.3.2 կետի համաձայն՝ Ընկերությունն իրավունք ունի պահանջել Ոստիկանությունից պատշաճ կատարել Պայմանագրով ստանձնած պարտավորությունները: Պայմանագրի 2.4 կետի համաձայն՝ Ոստիկանությունն իրավունք ունի պահանջել Ընկերությունից պատշաճ կատարել պայմանագրով ստանձնած պարտավորությունները: Պայմանագրի 3.1 կետի համաձայն՝ Պայմանագրով սահմանված վայրերում տեղադրված յուրաքանչյուր Տերմինալի համար Ընկերությունը Ոստիկանությանը մեկ ամսվա համար վճարում է 10.000 ՀՀ դրամ՝ ներառյալ հարկերը: Պայմանագրի 3.2 կետի համաձայն՝ Պայմանագրով սահմանված վճարման պարտավորության ժամկետի հաշվարկը յուրաքանչյուր Տերմինալի համար սկսվում է համապատասխան վայրում Տերմինալի շահագործումն սկսելու</w:t>
      </w:r>
      <w:r w:rsidR="00877976">
        <w:rPr>
          <w:rFonts w:ascii="GHEA Grapalat" w:hAnsi="GHEA Grapalat"/>
          <w:color w:val="404040" w:themeColor="text1" w:themeTint="BF"/>
          <w:sz w:val="24"/>
          <w:szCs w:val="24"/>
          <w:lang w:val="hy-AM"/>
        </w:rPr>
        <w:t xml:space="preserve"> (</w:t>
      </w:r>
      <w:r w:rsidRPr="00644A11">
        <w:rPr>
          <w:rFonts w:ascii="GHEA Grapalat" w:hAnsi="GHEA Grapalat"/>
          <w:color w:val="404040" w:themeColor="text1" w:themeTint="BF"/>
          <w:sz w:val="24"/>
          <w:szCs w:val="24"/>
          <w:lang w:val="hy-AM"/>
        </w:rPr>
        <w:t>հանձնման ընդունման ակտ</w:t>
      </w:r>
      <w:r w:rsidR="00EA4BF7">
        <w:rPr>
          <w:rFonts w:ascii="GHEA Grapalat" w:hAnsi="GHEA Grapalat"/>
          <w:color w:val="404040" w:themeColor="text1" w:themeTint="BF"/>
          <w:sz w:val="24"/>
          <w:szCs w:val="24"/>
          <w:lang w:val="hy-AM"/>
        </w:rPr>
        <w:t>ն</w:t>
      </w:r>
      <w:r w:rsidRPr="00644A11">
        <w:rPr>
          <w:rFonts w:ascii="GHEA Grapalat" w:hAnsi="GHEA Grapalat"/>
          <w:color w:val="404040" w:themeColor="text1" w:themeTint="BF"/>
          <w:sz w:val="24"/>
          <w:szCs w:val="24"/>
          <w:lang w:val="hy-AM"/>
        </w:rPr>
        <w:t xml:space="preserve"> ստորագրելու</w:t>
      </w:r>
      <w:r w:rsidR="00877976">
        <w:rPr>
          <w:rFonts w:ascii="GHEA Grapalat" w:hAnsi="GHEA Grapalat"/>
          <w:color w:val="404040" w:themeColor="text1" w:themeTint="BF"/>
          <w:sz w:val="24"/>
          <w:szCs w:val="24"/>
          <w:lang w:val="hy-AM"/>
        </w:rPr>
        <w:t>)</w:t>
      </w:r>
      <w:r w:rsidRPr="00644A11">
        <w:rPr>
          <w:rFonts w:ascii="GHEA Grapalat" w:hAnsi="GHEA Grapalat"/>
          <w:color w:val="404040" w:themeColor="text1" w:themeTint="BF"/>
          <w:sz w:val="24"/>
          <w:szCs w:val="24"/>
          <w:lang w:val="hy-AM"/>
        </w:rPr>
        <w:t xml:space="preserve"> օրվանից: Պայմանագրի 7.1 կետի համաձայն՝ Պայմանագիրն ուժի մեջ է մտնում ստորագրման պահից և գործում է երկու տարի ժամկետով: Եթե Պայմանագրի ժամկետը լրանալուց երեսուն օրացուցային օր առաջ Կողմերից ոչ մեկը չի հայտարարում Պայմանագիրը դադարեցնելու իր մտադրության մասին, ապա Պայմանագրի գործողության ժամկետը յուրաքանչյուր անգամ ինքնաբերաբար երկարաձգվում է ևս երկու տարի ժամկետով: Պայմանագրի գործողությունը վաղաժամկետ կարող է դադարել կողմերի համաձայնությամբ՝ ցանկացած այլ ժամկետում: Ցանկացած դեպքում Պայմանագրի գործողությունը չի դադարում մինչև կողմերի միջև առկա դրամական պարտավորությունների ամբողջ և պատշաճ կատարումը </w:t>
      </w:r>
      <w:r w:rsidRPr="00644A11">
        <w:rPr>
          <w:rFonts w:ascii="GHEA Grapalat" w:hAnsi="GHEA Grapalat"/>
          <w:b/>
          <w:bCs/>
          <w:color w:val="404040" w:themeColor="text1" w:themeTint="BF"/>
          <w:sz w:val="24"/>
          <w:szCs w:val="24"/>
          <w:lang w:val="hy-AM"/>
        </w:rPr>
        <w:t>(հատոր 1-ին, գ.թ. 22</w:t>
      </w:r>
      <w:r w:rsidR="00E5281C">
        <w:rPr>
          <w:rFonts w:ascii="GHEA Grapalat" w:hAnsi="GHEA Grapalat"/>
          <w:b/>
          <w:bCs/>
          <w:color w:val="404040" w:themeColor="text1" w:themeTint="BF"/>
          <w:sz w:val="24"/>
          <w:szCs w:val="24"/>
          <w:lang w:val="hy-AM"/>
        </w:rPr>
        <w:t xml:space="preserve">, </w:t>
      </w:r>
      <w:r w:rsidRPr="00644A11">
        <w:rPr>
          <w:rFonts w:ascii="GHEA Grapalat" w:hAnsi="GHEA Grapalat"/>
          <w:b/>
          <w:bCs/>
          <w:color w:val="404040" w:themeColor="text1" w:themeTint="BF"/>
          <w:sz w:val="24"/>
          <w:szCs w:val="24"/>
          <w:lang w:val="hy-AM"/>
        </w:rPr>
        <w:t>23).</w:t>
      </w:r>
    </w:p>
    <w:p w14:paraId="64164384" w14:textId="166FDA3A" w:rsidR="005010C6" w:rsidRPr="00644A11" w:rsidRDefault="005010C6" w:rsidP="005010C6">
      <w:pPr>
        <w:pStyle w:val="ListParagraph"/>
        <w:numPr>
          <w:ilvl w:val="0"/>
          <w:numId w:val="3"/>
        </w:numPr>
        <w:tabs>
          <w:tab w:val="left" w:pos="851"/>
        </w:tabs>
        <w:spacing w:line="240" w:lineRule="auto"/>
        <w:ind w:left="0" w:right="-1" w:firstLine="567"/>
        <w:jc w:val="both"/>
        <w:rPr>
          <w:rFonts w:ascii="GHEA Grapalat" w:hAnsi="GHEA Grapalat"/>
          <w:color w:val="404040" w:themeColor="text1" w:themeTint="BF"/>
          <w:sz w:val="24"/>
          <w:szCs w:val="24"/>
          <w:lang w:val="hy-AM"/>
        </w:rPr>
      </w:pPr>
      <w:r w:rsidRPr="00644A11">
        <w:rPr>
          <w:rFonts w:ascii="GHEA Grapalat" w:hAnsi="GHEA Grapalat"/>
          <w:color w:val="404040" w:themeColor="text1" w:themeTint="BF"/>
          <w:sz w:val="24"/>
          <w:szCs w:val="24"/>
          <w:lang w:val="hy-AM"/>
        </w:rPr>
        <w:t xml:space="preserve">ՀՀ ՏՄՊՊՀ նախագահի կողմից Ոստիկանության պետին հասցեագրված գրության համաձայն՝ Հանձնաժողովի կողմից իրականացված ուսումնասիրության արդյունքում արձանագրվել է, որ </w:t>
      </w:r>
      <w:r w:rsidR="00344DC3" w:rsidRPr="00344DC3">
        <w:rPr>
          <w:rFonts w:ascii="GHEA Grapalat" w:hAnsi="GHEA Grapalat"/>
          <w:color w:val="404040" w:themeColor="text1" w:themeTint="BF"/>
          <w:sz w:val="24"/>
          <w:szCs w:val="24"/>
          <w:lang w:val="hy-AM"/>
        </w:rPr>
        <w:t>«</w:t>
      </w:r>
      <w:r w:rsidR="00344DC3">
        <w:rPr>
          <w:rFonts w:ascii="GHEA Grapalat" w:hAnsi="GHEA Grapalat"/>
          <w:color w:val="404040" w:themeColor="text1" w:themeTint="BF"/>
          <w:sz w:val="24"/>
          <w:szCs w:val="24"/>
          <w:lang w:val="hy-AM"/>
        </w:rPr>
        <w:t>(...)</w:t>
      </w:r>
      <w:r w:rsidR="00797AC4">
        <w:rPr>
          <w:rFonts w:ascii="GHEA Grapalat" w:hAnsi="GHEA Grapalat"/>
          <w:color w:val="404040" w:themeColor="text1" w:themeTint="BF"/>
          <w:sz w:val="24"/>
          <w:szCs w:val="24"/>
          <w:lang w:val="hy-AM"/>
        </w:rPr>
        <w:t xml:space="preserve"> Չ</w:t>
      </w:r>
      <w:r w:rsidRPr="00644A11">
        <w:rPr>
          <w:rFonts w:ascii="GHEA Grapalat" w:hAnsi="GHEA Grapalat"/>
          <w:color w:val="404040" w:themeColor="text1" w:themeTint="BF"/>
          <w:sz w:val="24"/>
          <w:szCs w:val="24"/>
          <w:lang w:val="hy-AM"/>
        </w:rPr>
        <w:t xml:space="preserve">նայած </w:t>
      </w:r>
      <w:r w:rsidR="00797AC4">
        <w:rPr>
          <w:rFonts w:ascii="GHEA Grapalat" w:hAnsi="GHEA Grapalat"/>
          <w:color w:val="404040" w:themeColor="text1" w:themeTint="BF"/>
          <w:sz w:val="24"/>
          <w:szCs w:val="24"/>
          <w:lang w:val="hy-AM"/>
        </w:rPr>
        <w:t>այն հանգամանքին</w:t>
      </w:r>
      <w:r w:rsidRPr="00644A11">
        <w:rPr>
          <w:rFonts w:ascii="GHEA Grapalat" w:hAnsi="GHEA Grapalat"/>
          <w:color w:val="404040" w:themeColor="text1" w:themeTint="BF"/>
          <w:sz w:val="24"/>
          <w:szCs w:val="24"/>
          <w:lang w:val="hy-AM"/>
        </w:rPr>
        <w:t>, որ Ոստիկանություն</w:t>
      </w:r>
      <w:r w:rsidR="0027677F" w:rsidRPr="00644A11">
        <w:rPr>
          <w:rFonts w:ascii="GHEA Grapalat" w:hAnsi="GHEA Grapalat"/>
          <w:color w:val="404040" w:themeColor="text1" w:themeTint="BF"/>
          <w:sz w:val="24"/>
          <w:szCs w:val="24"/>
          <w:lang w:val="hy-AM"/>
        </w:rPr>
        <w:t xml:space="preserve">ն </w:t>
      </w:r>
      <w:r w:rsidRPr="00644A11">
        <w:rPr>
          <w:rFonts w:ascii="GHEA Grapalat" w:hAnsi="GHEA Grapalat"/>
          <w:color w:val="404040" w:themeColor="text1" w:themeTint="BF"/>
          <w:sz w:val="24"/>
          <w:szCs w:val="24"/>
          <w:lang w:val="hy-AM"/>
        </w:rPr>
        <w:t xml:space="preserve">Ընկերության հետ կնքել է որոշակի վճարի դիմաց թույլտվության տրամադրման պայմանագիր, այնուամենայնիվ, նշված թույլտվությունն առնչվում է պետական կառավարչական </w:t>
      </w:r>
      <w:r w:rsidR="00CC2112" w:rsidRPr="00644A11">
        <w:rPr>
          <w:rFonts w:ascii="GHEA Grapalat" w:hAnsi="GHEA Grapalat"/>
          <w:color w:val="404040" w:themeColor="text1" w:themeTint="BF"/>
          <w:sz w:val="24"/>
          <w:szCs w:val="24"/>
          <w:lang w:val="hy-AM"/>
        </w:rPr>
        <w:t>հիմնարկի</w:t>
      </w:r>
      <w:r w:rsidRPr="00644A11">
        <w:rPr>
          <w:rFonts w:ascii="GHEA Grapalat" w:hAnsi="GHEA Grapalat"/>
          <w:color w:val="404040" w:themeColor="text1" w:themeTint="BF"/>
          <w:sz w:val="24"/>
          <w:szCs w:val="24"/>
          <w:lang w:val="hy-AM"/>
        </w:rPr>
        <w:t xml:space="preserve"> տնօրինմանն ու օգտագործմանը հանձնված տարածքում որոշակի վճարի դիմաց տերմինալների տեղադրման թույլտվությանը, ինչն իրենից ներկայացնում է նշված տարածքների վարձակալության տրամադրման գործընթաց: Տվյալ իրավահարաբերությունները կարգավորվում են Կառավարության 22.02.2001 թվականի </w:t>
      </w:r>
      <w:r w:rsidR="008A518E">
        <w:rPr>
          <w:rFonts w:ascii="GHEA Grapalat" w:hAnsi="GHEA Grapalat"/>
          <w:color w:val="404040" w:themeColor="text1" w:themeTint="BF"/>
          <w:sz w:val="24"/>
          <w:szCs w:val="24"/>
          <w:lang w:val="hy-AM"/>
        </w:rPr>
        <w:t xml:space="preserve">(...) </w:t>
      </w:r>
      <w:r w:rsidRPr="00644A11">
        <w:rPr>
          <w:rFonts w:ascii="GHEA Grapalat" w:hAnsi="GHEA Grapalat"/>
          <w:color w:val="404040" w:themeColor="text1" w:themeTint="BF"/>
          <w:sz w:val="24"/>
          <w:szCs w:val="24"/>
          <w:lang w:val="hy-AM"/>
        </w:rPr>
        <w:t>թիվ 125 որոշմամբ</w:t>
      </w:r>
      <w:r w:rsidR="0052056A">
        <w:rPr>
          <w:rFonts w:ascii="GHEA Grapalat" w:hAnsi="GHEA Grapalat"/>
          <w:color w:val="404040" w:themeColor="text1" w:themeTint="BF"/>
          <w:sz w:val="24"/>
          <w:szCs w:val="24"/>
          <w:lang w:val="hy-AM"/>
        </w:rPr>
        <w:t>: Նշված որոշման</w:t>
      </w:r>
      <w:r w:rsidRPr="00644A11">
        <w:rPr>
          <w:rFonts w:ascii="GHEA Grapalat" w:hAnsi="GHEA Grapalat"/>
          <w:color w:val="404040" w:themeColor="text1" w:themeTint="BF"/>
          <w:sz w:val="24"/>
          <w:szCs w:val="24"/>
          <w:lang w:val="hy-AM"/>
        </w:rPr>
        <w:t xml:space="preserve"> համաձայն՝ պետական կառավարչական հիմնարկներին ամրացված գույքը (կամ դրա մի մասը) կարող է տրամադրվել վարձակալության՝ ուղղակի ձևով, մրցույթով կամ աճուրդով: Տվյալ պարագայում Ընկերությանը թույլտվության տրամադրումը որևէ նման ընթացակարգով չի ապահովվել: (...) </w:t>
      </w:r>
      <w:r w:rsidR="0052056A">
        <w:rPr>
          <w:rFonts w:ascii="GHEA Grapalat" w:hAnsi="GHEA Grapalat"/>
          <w:color w:val="404040" w:themeColor="text1" w:themeTint="BF"/>
          <w:sz w:val="24"/>
          <w:szCs w:val="24"/>
          <w:lang w:val="hy-AM"/>
        </w:rPr>
        <w:t>վ</w:t>
      </w:r>
      <w:r w:rsidRPr="00644A11">
        <w:rPr>
          <w:rFonts w:ascii="GHEA Grapalat" w:hAnsi="GHEA Grapalat"/>
          <w:color w:val="404040" w:themeColor="text1" w:themeTint="BF"/>
          <w:sz w:val="24"/>
          <w:szCs w:val="24"/>
          <w:lang w:val="hy-AM"/>
        </w:rPr>
        <w:t xml:space="preserve">երոնշյալ տարածքներում մեկ ընկերության կողմից պատճենահանման և լուսանկարահանման ծառայությունների մատուցումը հանգեցնում է անհավասար մրցակցության: ՀՀ ոստիկանության անձնագրային բաժանմունքի տարածքում գործունեության իրականացման հնարավորություն ստացած ընկերությունն էական մրցակցային առավելություն է ստանում իր մրցակիցների նկատմամբ: Մինչդեռ անձնագրային բաժանմունքների հարակից տարածքներում նույն գործունեությամբ զբաղվող ընկերությունները զրկված են նման հնարավորությունից: Բացի տարածքային առավելությունից, բաժանմունքի ներսում գործող ընկերությունն ունենում է նաև այլ առավելություններ: Հարակից տարածքներում գտնվող ընկերությունները կատարում են կոմունալ վճարումներ, վարձակալած տարածքների վարձակալական վճարներ, իսկ </w:t>
      </w:r>
      <w:r w:rsidRPr="00644A11">
        <w:rPr>
          <w:rFonts w:ascii="GHEA Grapalat" w:hAnsi="GHEA Grapalat"/>
          <w:color w:val="404040" w:themeColor="text1" w:themeTint="BF"/>
          <w:sz w:val="24"/>
          <w:szCs w:val="24"/>
          <w:lang w:val="hy-AM"/>
        </w:rPr>
        <w:lastRenderedPageBreak/>
        <w:t>Ընկերությունը տեղադրված յուրաքանչյուր տերմինալի համար ամսական վճարում է ընդամենը 10.000 ՀՀ դրամ: (...)</w:t>
      </w:r>
      <w:r w:rsidR="00A4322A" w:rsidRPr="00A4322A">
        <w:rPr>
          <w:rFonts w:ascii="GHEA Grapalat" w:hAnsi="GHEA Grapalat"/>
          <w:color w:val="404040" w:themeColor="text1" w:themeTint="BF"/>
          <w:sz w:val="24"/>
          <w:szCs w:val="24"/>
          <w:lang w:val="hy-AM"/>
        </w:rPr>
        <w:t>»</w:t>
      </w:r>
      <w:r w:rsidR="00A4322A">
        <w:rPr>
          <w:rFonts w:ascii="GHEA Grapalat" w:hAnsi="GHEA Grapalat"/>
          <w:color w:val="404040" w:themeColor="text1" w:themeTint="BF"/>
          <w:sz w:val="24"/>
          <w:szCs w:val="24"/>
          <w:lang w:val="hy-AM"/>
        </w:rPr>
        <w:t>:</w:t>
      </w:r>
      <w:r w:rsidRPr="00644A11">
        <w:rPr>
          <w:rFonts w:ascii="GHEA Grapalat" w:hAnsi="GHEA Grapalat"/>
          <w:color w:val="404040" w:themeColor="text1" w:themeTint="BF"/>
          <w:sz w:val="24"/>
          <w:szCs w:val="24"/>
          <w:lang w:val="hy-AM"/>
        </w:rPr>
        <w:t xml:space="preserve"> Առաջարկվել է լուծել Ոստիկանության և Ընկերության միջև 23.10.2018 թվականին կնքված պայմանագիրը և համագործակցության համաձայնագիրը </w:t>
      </w:r>
      <w:r w:rsidRPr="00644A11">
        <w:rPr>
          <w:rFonts w:ascii="GHEA Grapalat" w:hAnsi="GHEA Grapalat"/>
          <w:b/>
          <w:bCs/>
          <w:color w:val="404040" w:themeColor="text1" w:themeTint="BF"/>
          <w:sz w:val="24"/>
          <w:szCs w:val="24"/>
          <w:lang w:val="hy-AM"/>
        </w:rPr>
        <w:t>(հատոր 1-ին, գ.թ. 30).</w:t>
      </w:r>
    </w:p>
    <w:p w14:paraId="116D8C0E" w14:textId="1EABA28E" w:rsidR="005010C6" w:rsidRPr="00644A11" w:rsidRDefault="005010C6" w:rsidP="005010C6">
      <w:pPr>
        <w:pStyle w:val="ListParagraph"/>
        <w:numPr>
          <w:ilvl w:val="0"/>
          <w:numId w:val="3"/>
        </w:numPr>
        <w:tabs>
          <w:tab w:val="left" w:pos="851"/>
        </w:tabs>
        <w:spacing w:line="240" w:lineRule="auto"/>
        <w:ind w:left="0" w:right="-1" w:firstLine="567"/>
        <w:jc w:val="both"/>
        <w:rPr>
          <w:rFonts w:ascii="GHEA Grapalat" w:hAnsi="GHEA Grapalat"/>
          <w:color w:val="404040" w:themeColor="text1" w:themeTint="BF"/>
          <w:sz w:val="24"/>
          <w:szCs w:val="24"/>
          <w:lang w:val="hy-AM"/>
        </w:rPr>
      </w:pPr>
      <w:r w:rsidRPr="00644A11">
        <w:rPr>
          <w:rFonts w:ascii="GHEA Grapalat" w:hAnsi="GHEA Grapalat"/>
          <w:color w:val="404040" w:themeColor="text1" w:themeTint="BF"/>
          <w:sz w:val="24"/>
          <w:szCs w:val="24"/>
          <w:lang w:val="hy-AM"/>
        </w:rPr>
        <w:t xml:space="preserve">Ոստիկանության անձնագրային և վիզաների վարչության կողմից Ընկերությանը հասցեագրված 19.02.2019 թվականի գրությամբ հայտնվել է, որ Ոստիկանության պաշտոնական պարզաբանման համաձայն՝ Ընկերությունը փորձնական շահագործման պայմանով վարչության որոշ ստորաբաժանումներում տեղադրել է սարքավորումներ՝ հետագա արդյունքի ուսումնասիրման, արդյունավետության և վերջնական որոշման նպատակով: </w:t>
      </w:r>
      <w:r w:rsidR="00A35B45" w:rsidRPr="00644A11">
        <w:rPr>
          <w:rFonts w:ascii="GHEA Grapalat" w:hAnsi="GHEA Grapalat"/>
          <w:color w:val="404040" w:themeColor="text1" w:themeTint="BF"/>
          <w:sz w:val="24"/>
          <w:szCs w:val="24"/>
          <w:lang w:val="hy-AM"/>
        </w:rPr>
        <w:t>Ն</w:t>
      </w:r>
      <w:r w:rsidRPr="00644A11">
        <w:rPr>
          <w:rFonts w:ascii="GHEA Grapalat" w:hAnsi="GHEA Grapalat"/>
          <w:color w:val="404040" w:themeColor="text1" w:themeTint="BF"/>
          <w:sz w:val="24"/>
          <w:szCs w:val="24"/>
          <w:lang w:val="hy-AM"/>
        </w:rPr>
        <w:t xml:space="preserve">երկայումս սարքավորումները չեն գործում, անջատված և հանված են՝ մինչև Ոստիկանության կողմից </w:t>
      </w:r>
      <w:r w:rsidR="007777A7">
        <w:rPr>
          <w:rFonts w:ascii="GHEA Grapalat" w:hAnsi="GHEA Grapalat"/>
          <w:color w:val="404040" w:themeColor="text1" w:themeTint="BF"/>
          <w:sz w:val="24"/>
          <w:szCs w:val="24"/>
          <w:lang w:val="hy-AM"/>
        </w:rPr>
        <w:t>Կ</w:t>
      </w:r>
      <w:r w:rsidRPr="00644A11">
        <w:rPr>
          <w:rFonts w:ascii="GHEA Grapalat" w:hAnsi="GHEA Grapalat"/>
          <w:color w:val="404040" w:themeColor="text1" w:themeTint="BF"/>
          <w:sz w:val="24"/>
          <w:szCs w:val="24"/>
          <w:lang w:val="hy-AM"/>
        </w:rPr>
        <w:t xml:space="preserve">առավարության 21.02.2001 թվականի թիվ 125 որոշման համաձայն պահանջվող փաստաթղթերը կուղարկվեն </w:t>
      </w:r>
      <w:r w:rsidR="007777A7">
        <w:rPr>
          <w:rFonts w:ascii="GHEA Grapalat" w:hAnsi="GHEA Grapalat"/>
          <w:color w:val="404040" w:themeColor="text1" w:themeTint="BF"/>
          <w:sz w:val="24"/>
          <w:szCs w:val="24"/>
          <w:lang w:val="hy-AM"/>
        </w:rPr>
        <w:t>Կ</w:t>
      </w:r>
      <w:r w:rsidR="007777A7" w:rsidRPr="00644A11">
        <w:rPr>
          <w:rFonts w:ascii="GHEA Grapalat" w:hAnsi="GHEA Grapalat"/>
          <w:color w:val="404040" w:themeColor="text1" w:themeTint="BF"/>
          <w:sz w:val="24"/>
          <w:szCs w:val="24"/>
          <w:lang w:val="hy-AM"/>
        </w:rPr>
        <w:t>առավարության</w:t>
      </w:r>
      <w:r w:rsidR="007777A7">
        <w:rPr>
          <w:rFonts w:ascii="GHEA Grapalat" w:hAnsi="GHEA Grapalat"/>
          <w:color w:val="404040" w:themeColor="text1" w:themeTint="BF"/>
          <w:sz w:val="24"/>
          <w:szCs w:val="24"/>
          <w:lang w:val="hy-AM"/>
        </w:rPr>
        <w:t xml:space="preserve">ն առընթեր </w:t>
      </w:r>
      <w:r w:rsidRPr="00644A11">
        <w:rPr>
          <w:rFonts w:ascii="GHEA Grapalat" w:hAnsi="GHEA Grapalat"/>
          <w:color w:val="404040" w:themeColor="text1" w:themeTint="BF"/>
          <w:sz w:val="24"/>
          <w:szCs w:val="24"/>
          <w:lang w:val="hy-AM"/>
        </w:rPr>
        <w:t xml:space="preserve">պետական գույքի կառավարման վարչություն, որտեղ իրականացված աճուրդի արդյունքում հաղթող մասնակցի հետ կկնքվի համապատասխան պայմանագիր: Առաջնորդվելով </w:t>
      </w:r>
      <w:r w:rsidR="007777A7">
        <w:rPr>
          <w:rFonts w:ascii="GHEA Grapalat" w:hAnsi="GHEA Grapalat"/>
          <w:color w:val="404040" w:themeColor="text1" w:themeTint="BF"/>
          <w:sz w:val="24"/>
          <w:szCs w:val="24"/>
          <w:lang w:val="hy-AM"/>
        </w:rPr>
        <w:t>Ո</w:t>
      </w:r>
      <w:r w:rsidRPr="00644A11">
        <w:rPr>
          <w:rFonts w:ascii="GHEA Grapalat" w:hAnsi="GHEA Grapalat"/>
          <w:color w:val="404040" w:themeColor="text1" w:themeTint="BF"/>
          <w:sz w:val="24"/>
          <w:szCs w:val="24"/>
          <w:lang w:val="hy-AM"/>
        </w:rPr>
        <w:t xml:space="preserve">ստիկանության վերոնշյալ պաշտոնական պարզաբանմամբ և այն հանգամանքով, որ դրանից հետո </w:t>
      </w:r>
      <w:r w:rsidR="007777A7">
        <w:rPr>
          <w:rFonts w:ascii="GHEA Grapalat" w:hAnsi="GHEA Grapalat"/>
          <w:color w:val="404040" w:themeColor="text1" w:themeTint="BF"/>
          <w:sz w:val="24"/>
          <w:szCs w:val="24"/>
          <w:lang w:val="hy-AM"/>
        </w:rPr>
        <w:t>Ո</w:t>
      </w:r>
      <w:r w:rsidRPr="00644A11">
        <w:rPr>
          <w:rFonts w:ascii="GHEA Grapalat" w:hAnsi="GHEA Grapalat"/>
          <w:color w:val="404040" w:themeColor="text1" w:themeTint="BF"/>
          <w:sz w:val="24"/>
          <w:szCs w:val="24"/>
          <w:lang w:val="hy-AM"/>
        </w:rPr>
        <w:t xml:space="preserve">ստիկանության կողմից այլ պարզաբանումներ </w:t>
      </w:r>
      <w:r w:rsidR="00A35B45" w:rsidRPr="00644A11">
        <w:rPr>
          <w:rFonts w:ascii="GHEA Grapalat" w:hAnsi="GHEA Grapalat"/>
          <w:color w:val="404040" w:themeColor="text1" w:themeTint="BF"/>
          <w:sz w:val="24"/>
          <w:szCs w:val="24"/>
          <w:lang w:val="hy-AM"/>
        </w:rPr>
        <w:t xml:space="preserve">չեն </w:t>
      </w:r>
      <w:r w:rsidRPr="00644A11">
        <w:rPr>
          <w:rFonts w:ascii="GHEA Grapalat" w:hAnsi="GHEA Grapalat"/>
          <w:color w:val="404040" w:themeColor="text1" w:themeTint="BF"/>
          <w:sz w:val="24"/>
          <w:szCs w:val="24"/>
          <w:lang w:val="hy-AM"/>
        </w:rPr>
        <w:t xml:space="preserve">ներկայացվել, անհրաժեշտ է անձնագրային ստորաբաժանումներում Ընկերության կողմից տեղադրված սարքավորումները պահել անջատված և անաշխատունակ ռեժիմում </w:t>
      </w:r>
      <w:r w:rsidRPr="00644A11">
        <w:rPr>
          <w:rFonts w:ascii="GHEA Grapalat" w:hAnsi="GHEA Grapalat"/>
          <w:b/>
          <w:bCs/>
          <w:color w:val="404040" w:themeColor="text1" w:themeTint="BF"/>
          <w:sz w:val="24"/>
          <w:szCs w:val="24"/>
          <w:lang w:val="hy-AM"/>
        </w:rPr>
        <w:t>(հատոր 1-ին, գ.թ. 32).</w:t>
      </w:r>
    </w:p>
    <w:p w14:paraId="68EE2EF2" w14:textId="54F7B8E3" w:rsidR="009470E3" w:rsidRPr="00644A11" w:rsidRDefault="007777A7" w:rsidP="009470E3">
      <w:pPr>
        <w:pStyle w:val="ListParagraph"/>
        <w:numPr>
          <w:ilvl w:val="0"/>
          <w:numId w:val="3"/>
        </w:numPr>
        <w:tabs>
          <w:tab w:val="left" w:pos="851"/>
        </w:tabs>
        <w:spacing w:line="240" w:lineRule="auto"/>
        <w:ind w:left="0" w:right="-1" w:firstLine="567"/>
        <w:jc w:val="both"/>
        <w:rPr>
          <w:rFonts w:ascii="GHEA Grapalat" w:hAnsi="GHEA Grapalat"/>
          <w:color w:val="404040" w:themeColor="text1" w:themeTint="BF"/>
          <w:sz w:val="28"/>
          <w:szCs w:val="28"/>
          <w:lang w:val="hy-AM"/>
        </w:rPr>
      </w:pPr>
      <w:r>
        <w:rPr>
          <w:rFonts w:ascii="GHEA Grapalat" w:hAnsi="GHEA Grapalat"/>
          <w:color w:val="404040" w:themeColor="text1" w:themeTint="BF"/>
          <w:sz w:val="24"/>
          <w:szCs w:val="24"/>
          <w:lang w:val="hy-AM"/>
        </w:rPr>
        <w:t>ի</w:t>
      </w:r>
      <w:r w:rsidR="009470E3" w:rsidRPr="00644A11">
        <w:rPr>
          <w:rFonts w:ascii="GHEA Grapalat" w:hAnsi="GHEA Grapalat"/>
          <w:color w:val="404040" w:themeColor="text1" w:themeTint="BF"/>
          <w:sz w:val="24"/>
          <w:szCs w:val="24"/>
          <w:lang w:val="hy-AM"/>
        </w:rPr>
        <w:t xml:space="preserve"> պատասխան Պետական գույքի կառավարման կոմիտեի 20.09.2019 թվականի գրության՝ Ոստիկանության կողմից ի թիվ այլնի հայտնվել է, որ սարքավորումների տեղադրման վերաբերյալ 15.02.2019 թվականին Ոստիկանությունում ստացվել է ՀՀ </w:t>
      </w:r>
      <w:r w:rsidR="00922FE7">
        <w:rPr>
          <w:rFonts w:ascii="GHEA Grapalat" w:hAnsi="GHEA Grapalat"/>
          <w:color w:val="404040" w:themeColor="text1" w:themeTint="BF"/>
          <w:sz w:val="24"/>
          <w:szCs w:val="24"/>
          <w:lang w:val="hy-AM"/>
        </w:rPr>
        <w:t xml:space="preserve"> </w:t>
      </w:r>
      <w:r w:rsidR="009470E3" w:rsidRPr="00644A11">
        <w:rPr>
          <w:rFonts w:ascii="GHEA Grapalat" w:hAnsi="GHEA Grapalat"/>
          <w:color w:val="404040" w:themeColor="text1" w:themeTint="BF"/>
          <w:sz w:val="24"/>
          <w:szCs w:val="24"/>
          <w:lang w:val="hy-AM"/>
        </w:rPr>
        <w:t>ՏՄՊՊՀ-ի գրությունը, ինչով պայմանավորված</w:t>
      </w:r>
      <w:r w:rsidR="00922FE7">
        <w:rPr>
          <w:rFonts w:ascii="GHEA Grapalat" w:hAnsi="GHEA Grapalat"/>
          <w:color w:val="404040" w:themeColor="text1" w:themeTint="BF"/>
          <w:sz w:val="24"/>
          <w:szCs w:val="24"/>
          <w:lang w:val="hy-AM"/>
        </w:rPr>
        <w:t>՝</w:t>
      </w:r>
      <w:r w:rsidR="009470E3" w:rsidRPr="00644A11">
        <w:rPr>
          <w:rFonts w:ascii="GHEA Grapalat" w:hAnsi="GHEA Grapalat"/>
          <w:color w:val="404040" w:themeColor="text1" w:themeTint="BF"/>
          <w:sz w:val="24"/>
          <w:szCs w:val="24"/>
          <w:lang w:val="hy-AM"/>
        </w:rPr>
        <w:t xml:space="preserve"> Ոստիկանությունը</w:t>
      </w:r>
      <w:r w:rsidR="00461134" w:rsidRPr="00644A11">
        <w:rPr>
          <w:rFonts w:ascii="GHEA Grapalat" w:hAnsi="GHEA Grapalat"/>
          <w:color w:val="404040" w:themeColor="text1" w:themeTint="BF"/>
          <w:sz w:val="24"/>
          <w:szCs w:val="24"/>
          <w:lang w:val="hy-AM"/>
        </w:rPr>
        <w:t xml:space="preserve"> </w:t>
      </w:r>
      <w:r w:rsidR="009470E3" w:rsidRPr="00644A11">
        <w:rPr>
          <w:rFonts w:ascii="GHEA Grapalat" w:hAnsi="GHEA Grapalat"/>
          <w:color w:val="404040" w:themeColor="text1" w:themeTint="BF"/>
          <w:sz w:val="24"/>
          <w:szCs w:val="24"/>
          <w:lang w:val="hy-AM"/>
        </w:rPr>
        <w:t xml:space="preserve">նպատակահարմար չի գտնում Ընկերության կողմից ներկայացված դիմումով </w:t>
      </w:r>
      <w:r w:rsidR="00922FE7">
        <w:rPr>
          <w:rFonts w:ascii="GHEA Grapalat" w:hAnsi="GHEA Grapalat"/>
          <w:color w:val="404040" w:themeColor="text1" w:themeTint="BF"/>
          <w:sz w:val="24"/>
          <w:szCs w:val="24"/>
          <w:lang w:val="hy-AM"/>
        </w:rPr>
        <w:t>տասն</w:t>
      </w:r>
      <w:r w:rsidR="009470E3" w:rsidRPr="00644A11">
        <w:rPr>
          <w:rFonts w:ascii="GHEA Grapalat" w:hAnsi="GHEA Grapalat"/>
          <w:color w:val="404040" w:themeColor="text1" w:themeTint="BF"/>
          <w:sz w:val="24"/>
          <w:szCs w:val="24"/>
          <w:lang w:val="hy-AM"/>
        </w:rPr>
        <w:t xml:space="preserve"> անձնագրային ստորաբաժանումներում սարքավորումների տեղադրման պայմանագրի կնքումը </w:t>
      </w:r>
      <w:r w:rsidR="009470E3" w:rsidRPr="00644A11">
        <w:rPr>
          <w:rFonts w:ascii="GHEA Grapalat" w:hAnsi="GHEA Grapalat"/>
          <w:b/>
          <w:bCs/>
          <w:color w:val="404040" w:themeColor="text1" w:themeTint="BF"/>
          <w:sz w:val="24"/>
          <w:szCs w:val="24"/>
          <w:lang w:val="hy-AM"/>
        </w:rPr>
        <w:t xml:space="preserve">(հատոր </w:t>
      </w:r>
      <w:r w:rsidR="00922FE7">
        <w:rPr>
          <w:rFonts w:ascii="GHEA Grapalat" w:hAnsi="GHEA Grapalat"/>
          <w:b/>
          <w:bCs/>
          <w:color w:val="404040" w:themeColor="text1" w:themeTint="BF"/>
          <w:sz w:val="24"/>
          <w:szCs w:val="24"/>
          <w:lang w:val="hy-AM"/>
        </w:rPr>
        <w:t xml:space="preserve">     </w:t>
      </w:r>
      <w:r w:rsidR="009470E3" w:rsidRPr="00644A11">
        <w:rPr>
          <w:rFonts w:ascii="GHEA Grapalat" w:hAnsi="GHEA Grapalat"/>
          <w:b/>
          <w:bCs/>
          <w:color w:val="404040" w:themeColor="text1" w:themeTint="BF"/>
          <w:sz w:val="24"/>
          <w:szCs w:val="24"/>
          <w:lang w:val="hy-AM"/>
        </w:rPr>
        <w:t>1-ին, գ.թ. 37).</w:t>
      </w:r>
    </w:p>
    <w:p w14:paraId="6E92FBC9" w14:textId="2E611C71" w:rsidR="00613982" w:rsidRPr="00644A11" w:rsidRDefault="00922FE7" w:rsidP="00633A4E">
      <w:pPr>
        <w:pStyle w:val="ListParagraph"/>
        <w:numPr>
          <w:ilvl w:val="0"/>
          <w:numId w:val="3"/>
        </w:numPr>
        <w:tabs>
          <w:tab w:val="left" w:pos="851"/>
        </w:tabs>
        <w:spacing w:line="240" w:lineRule="auto"/>
        <w:ind w:left="0" w:right="-1" w:firstLine="567"/>
        <w:jc w:val="both"/>
        <w:rPr>
          <w:rFonts w:ascii="GHEA Grapalat" w:hAnsi="GHEA Grapalat"/>
          <w:color w:val="404040" w:themeColor="text1" w:themeTint="BF"/>
          <w:sz w:val="28"/>
          <w:szCs w:val="28"/>
          <w:lang w:val="hy-AM"/>
        </w:rPr>
      </w:pPr>
      <w:r>
        <w:rPr>
          <w:rFonts w:ascii="GHEA Grapalat" w:hAnsi="GHEA Grapalat"/>
          <w:color w:val="404040" w:themeColor="text1" w:themeTint="BF"/>
          <w:sz w:val="24"/>
          <w:szCs w:val="24"/>
          <w:lang w:val="hy-AM"/>
        </w:rPr>
        <w:t>ի</w:t>
      </w:r>
      <w:r w:rsidR="00613982" w:rsidRPr="00644A11">
        <w:rPr>
          <w:rFonts w:ascii="GHEA Grapalat" w:hAnsi="GHEA Grapalat"/>
          <w:color w:val="404040" w:themeColor="text1" w:themeTint="BF"/>
          <w:sz w:val="24"/>
          <w:szCs w:val="24"/>
          <w:lang w:val="hy-AM"/>
        </w:rPr>
        <w:t xml:space="preserve"> պատասխան փաստաբաններ Ս. Ամիրզադյանի և Կ. Սարգսյանի 26.02.2020 թվականի հարցման՝ </w:t>
      </w:r>
      <w:r w:rsidR="00A46771" w:rsidRPr="00644A11">
        <w:rPr>
          <w:rFonts w:ascii="GHEA Grapalat" w:hAnsi="GHEA Grapalat"/>
          <w:color w:val="404040" w:themeColor="text1" w:themeTint="BF"/>
          <w:sz w:val="24"/>
          <w:szCs w:val="24"/>
          <w:lang w:val="hy-AM"/>
        </w:rPr>
        <w:t>Պետական գույքի կառավարման նախագահի տեղակալի</w:t>
      </w:r>
      <w:r w:rsidR="00613982" w:rsidRPr="00644A11">
        <w:rPr>
          <w:rFonts w:ascii="GHEA Grapalat" w:hAnsi="GHEA Grapalat"/>
          <w:color w:val="404040" w:themeColor="text1" w:themeTint="BF"/>
          <w:sz w:val="24"/>
          <w:szCs w:val="24"/>
          <w:lang w:val="hy-AM"/>
        </w:rPr>
        <w:t xml:space="preserve"> գրությամբ ի թիվ այլնի հայտնվել է, որ</w:t>
      </w:r>
      <w:r w:rsidR="00A46771" w:rsidRPr="00644A11">
        <w:rPr>
          <w:rFonts w:ascii="GHEA Grapalat" w:hAnsi="GHEA Grapalat"/>
          <w:color w:val="404040" w:themeColor="text1" w:themeTint="BF"/>
          <w:sz w:val="24"/>
          <w:szCs w:val="24"/>
          <w:lang w:val="hy-AM"/>
        </w:rPr>
        <w:t xml:space="preserve"> Ընկերությունը 20.08.2019 թվականի գրությամբ դիմել է</w:t>
      </w:r>
      <w:r w:rsidR="00D03BF4" w:rsidRPr="00644A11">
        <w:rPr>
          <w:rFonts w:ascii="GHEA Grapalat" w:hAnsi="GHEA Grapalat"/>
          <w:color w:val="404040" w:themeColor="text1" w:themeTint="BF"/>
          <w:sz w:val="24"/>
          <w:szCs w:val="24"/>
          <w:lang w:val="hy-AM"/>
        </w:rPr>
        <w:t>՝ Ոստիկանության տնօրինության թվով 10 տարածքներում ծառայությունների մատուցման էլեկտրո</w:t>
      </w:r>
      <w:r w:rsidR="00191DDB" w:rsidRPr="00644A11">
        <w:rPr>
          <w:rFonts w:ascii="GHEA Grapalat" w:hAnsi="GHEA Grapalat"/>
          <w:color w:val="404040" w:themeColor="text1" w:themeTint="BF"/>
          <w:sz w:val="24"/>
          <w:szCs w:val="24"/>
          <w:lang w:val="hy-AM"/>
        </w:rPr>
        <w:t xml:space="preserve">նային </w:t>
      </w:r>
      <w:r w:rsidR="006E3E5E" w:rsidRPr="00644A11">
        <w:rPr>
          <w:rFonts w:ascii="GHEA Grapalat" w:hAnsi="GHEA Grapalat"/>
          <w:color w:val="404040" w:themeColor="text1" w:themeTint="BF"/>
          <w:sz w:val="24"/>
          <w:szCs w:val="24"/>
          <w:lang w:val="hy-AM"/>
        </w:rPr>
        <w:t xml:space="preserve">ֆոտո </w:t>
      </w:r>
      <w:r w:rsidR="00787B5C" w:rsidRPr="00644A11">
        <w:rPr>
          <w:rFonts w:ascii="GHEA Grapalat" w:hAnsi="GHEA Grapalat"/>
          <w:color w:val="404040" w:themeColor="text1" w:themeTint="BF"/>
          <w:sz w:val="24"/>
          <w:szCs w:val="24"/>
          <w:lang w:val="hy-AM"/>
        </w:rPr>
        <w:t>սարքավո</w:t>
      </w:r>
      <w:r w:rsidR="005F5197" w:rsidRPr="00644A11">
        <w:rPr>
          <w:rFonts w:ascii="GHEA Grapalat" w:hAnsi="GHEA Grapalat"/>
          <w:color w:val="404040" w:themeColor="text1" w:themeTint="BF"/>
          <w:sz w:val="24"/>
          <w:szCs w:val="24"/>
          <w:lang w:val="hy-AM"/>
        </w:rPr>
        <w:t xml:space="preserve">րումների </w:t>
      </w:r>
      <w:r w:rsidR="00912753" w:rsidRPr="00644A11">
        <w:rPr>
          <w:rFonts w:ascii="GHEA Grapalat" w:hAnsi="GHEA Grapalat"/>
          <w:color w:val="404040" w:themeColor="text1" w:themeTint="BF"/>
          <w:sz w:val="24"/>
          <w:szCs w:val="24"/>
          <w:lang w:val="hy-AM"/>
        </w:rPr>
        <w:t>տեղադրման նպատակով տարածքներ վարձակալության տրամադրելու խնդրանքով</w:t>
      </w:r>
      <w:r w:rsidR="003100F8" w:rsidRPr="00644A11">
        <w:rPr>
          <w:rFonts w:ascii="GHEA Grapalat" w:hAnsi="GHEA Grapalat"/>
          <w:color w:val="404040" w:themeColor="text1" w:themeTint="BF"/>
          <w:sz w:val="24"/>
          <w:szCs w:val="24"/>
          <w:lang w:val="hy-AM"/>
        </w:rPr>
        <w:t xml:space="preserve">, որի վերաբերյալ Ոստիկանության դիրքորոշումը համապատասխան գրությամբ տրամադրվել է Ընկերությանը: </w:t>
      </w:r>
      <w:r w:rsidR="00182EDA" w:rsidRPr="00644A11">
        <w:rPr>
          <w:rFonts w:ascii="GHEA Grapalat" w:hAnsi="GHEA Grapalat"/>
          <w:color w:val="404040" w:themeColor="text1" w:themeTint="BF"/>
          <w:sz w:val="24"/>
          <w:szCs w:val="24"/>
          <w:lang w:val="hy-AM"/>
        </w:rPr>
        <w:t xml:space="preserve">Ինչ վերաբերում է 2018-2020թթ. ընկած ժամանակահատվածում Ոստիկանությանն ամրացված տարածքներում ծառայությունների մատուցման </w:t>
      </w:r>
      <w:r w:rsidR="00CD260C" w:rsidRPr="00644A11">
        <w:rPr>
          <w:rFonts w:ascii="GHEA Grapalat" w:hAnsi="GHEA Grapalat"/>
          <w:color w:val="404040" w:themeColor="text1" w:themeTint="BF"/>
          <w:sz w:val="24"/>
          <w:szCs w:val="24"/>
          <w:lang w:val="hy-AM"/>
        </w:rPr>
        <w:t xml:space="preserve">էլեկտրոնային սարքավորումների (տերմինալ) տեղադրման նպատակով տարածքների վարձակալության տրամադրման հայտեր Ոստիկանության կողմից ներկայացված լինելու հարցին, ապա </w:t>
      </w:r>
      <w:r>
        <w:rPr>
          <w:rFonts w:ascii="GHEA Grapalat" w:hAnsi="GHEA Grapalat"/>
          <w:color w:val="404040" w:themeColor="text1" w:themeTint="BF"/>
          <w:sz w:val="24"/>
          <w:szCs w:val="24"/>
          <w:lang w:val="hy-AM"/>
        </w:rPr>
        <w:t>Կ</w:t>
      </w:r>
      <w:r w:rsidR="004E0991" w:rsidRPr="00644A11">
        <w:rPr>
          <w:rFonts w:ascii="GHEA Grapalat" w:hAnsi="GHEA Grapalat"/>
          <w:color w:val="404040" w:themeColor="text1" w:themeTint="BF"/>
          <w:sz w:val="24"/>
          <w:szCs w:val="24"/>
          <w:lang w:val="hy-AM"/>
        </w:rPr>
        <w:t xml:space="preserve">առավարության </w:t>
      </w:r>
      <w:r w:rsidR="00D078CE" w:rsidRPr="00644A11">
        <w:rPr>
          <w:rFonts w:ascii="GHEA Grapalat" w:hAnsi="GHEA Grapalat"/>
          <w:color w:val="404040" w:themeColor="text1" w:themeTint="BF"/>
          <w:sz w:val="24"/>
          <w:szCs w:val="24"/>
          <w:lang w:val="hy-AM"/>
        </w:rPr>
        <w:t xml:space="preserve">22.02.2001 թվականի թիվ 125 որոշմամբ պետական մարմնի կողմից հայտեր ներկայացնելու դեպքում պետական սեփականություն հանդիսացող տարածքների վարձակալության տրամադրման վերաբերյալ </w:t>
      </w:r>
      <w:r w:rsidR="00066580" w:rsidRPr="00644A11">
        <w:rPr>
          <w:rFonts w:ascii="GHEA Grapalat" w:hAnsi="GHEA Grapalat"/>
          <w:color w:val="404040" w:themeColor="text1" w:themeTint="BF"/>
          <w:sz w:val="24"/>
          <w:szCs w:val="24"/>
          <w:lang w:val="hy-AM"/>
        </w:rPr>
        <w:t xml:space="preserve">հայտարարությունները պարտադիր տեղադրվում են համապատասխան կայքերում, և աճուրդին մասնակցելու հայտ կարող է ներկայացնել ցանկացած իրավաբանական կամ ֆիզիկական անձ </w:t>
      </w:r>
      <w:r w:rsidR="00066580" w:rsidRPr="00644A11">
        <w:rPr>
          <w:rFonts w:ascii="GHEA Grapalat" w:hAnsi="GHEA Grapalat"/>
          <w:b/>
          <w:bCs/>
          <w:color w:val="404040" w:themeColor="text1" w:themeTint="BF"/>
          <w:sz w:val="24"/>
          <w:szCs w:val="24"/>
          <w:lang w:val="hy-AM"/>
        </w:rPr>
        <w:t xml:space="preserve">(հատոր 1-ին, գ.թ. </w:t>
      </w:r>
      <w:r w:rsidR="00E8583B" w:rsidRPr="00644A11">
        <w:rPr>
          <w:rFonts w:ascii="GHEA Grapalat" w:hAnsi="GHEA Grapalat"/>
          <w:b/>
          <w:bCs/>
          <w:color w:val="404040" w:themeColor="text1" w:themeTint="BF"/>
          <w:sz w:val="24"/>
          <w:szCs w:val="24"/>
          <w:lang w:val="hy-AM"/>
        </w:rPr>
        <w:t>140</w:t>
      </w:r>
      <w:r w:rsidR="00066580" w:rsidRPr="00644A11">
        <w:rPr>
          <w:rFonts w:ascii="GHEA Grapalat" w:hAnsi="GHEA Grapalat"/>
          <w:b/>
          <w:bCs/>
          <w:color w:val="404040" w:themeColor="text1" w:themeTint="BF"/>
          <w:sz w:val="24"/>
          <w:szCs w:val="24"/>
          <w:lang w:val="hy-AM"/>
        </w:rPr>
        <w:t>).</w:t>
      </w:r>
    </w:p>
    <w:p w14:paraId="200E472A" w14:textId="26F226FD" w:rsidR="00350B1D" w:rsidRPr="00644A11" w:rsidRDefault="00922FE7" w:rsidP="00350B1D">
      <w:pPr>
        <w:pStyle w:val="ListParagraph"/>
        <w:numPr>
          <w:ilvl w:val="0"/>
          <w:numId w:val="3"/>
        </w:numPr>
        <w:tabs>
          <w:tab w:val="left" w:pos="851"/>
        </w:tabs>
        <w:spacing w:line="240" w:lineRule="auto"/>
        <w:ind w:left="0" w:right="-1" w:firstLine="567"/>
        <w:jc w:val="both"/>
        <w:rPr>
          <w:rFonts w:ascii="GHEA Grapalat" w:hAnsi="GHEA Grapalat"/>
          <w:color w:val="404040" w:themeColor="text1" w:themeTint="BF"/>
          <w:sz w:val="24"/>
          <w:szCs w:val="24"/>
          <w:lang w:val="hy-AM"/>
        </w:rPr>
      </w:pPr>
      <w:r>
        <w:rPr>
          <w:rFonts w:ascii="GHEA Grapalat" w:hAnsi="GHEA Grapalat"/>
          <w:color w:val="404040" w:themeColor="text1" w:themeTint="BF"/>
          <w:sz w:val="24"/>
          <w:szCs w:val="24"/>
          <w:lang w:val="hy-AM"/>
        </w:rPr>
        <w:t>ի</w:t>
      </w:r>
      <w:r w:rsidR="00613982" w:rsidRPr="00644A11">
        <w:rPr>
          <w:rFonts w:ascii="GHEA Grapalat" w:hAnsi="GHEA Grapalat"/>
          <w:color w:val="404040" w:themeColor="text1" w:themeTint="BF"/>
          <w:sz w:val="24"/>
          <w:szCs w:val="24"/>
          <w:lang w:val="hy-AM"/>
        </w:rPr>
        <w:t xml:space="preserve"> պատասխան փաստաբաններ Ս. Ամիրզադյանի և Կ. Սարգսյանի 26.02.2020 թվականի դիմումի՝ Ոստիկանության գրությամբ ի թիվ այլնի հայտնվել է, որ </w:t>
      </w:r>
      <w:r w:rsidR="00613982" w:rsidRPr="00644A11">
        <w:rPr>
          <w:rFonts w:ascii="GHEA Grapalat" w:hAnsi="GHEA Grapalat"/>
          <w:b/>
          <w:bCs/>
          <w:color w:val="404040" w:themeColor="text1" w:themeTint="BF"/>
          <w:sz w:val="24"/>
          <w:szCs w:val="24"/>
          <w:lang w:val="hy-AM"/>
        </w:rPr>
        <w:t>1)</w:t>
      </w:r>
      <w:r w:rsidR="00613982" w:rsidRPr="00644A11">
        <w:rPr>
          <w:rFonts w:ascii="GHEA Grapalat" w:hAnsi="GHEA Grapalat"/>
          <w:color w:val="404040" w:themeColor="text1" w:themeTint="BF"/>
          <w:sz w:val="24"/>
          <w:szCs w:val="24"/>
          <w:lang w:val="hy-AM"/>
        </w:rPr>
        <w:t xml:space="preserve"> Ոստիկանության անձնագրային և վիզաների վարչությունում տեղադրվել են թվով երկու հատ տերմինալ 2018 թվականի նոյեմբեր-դեկտեմբեր ամիսներին, </w:t>
      </w:r>
      <w:r w:rsidR="00613982" w:rsidRPr="00644A11">
        <w:rPr>
          <w:rFonts w:ascii="GHEA Grapalat" w:hAnsi="GHEA Grapalat"/>
          <w:b/>
          <w:bCs/>
          <w:color w:val="404040" w:themeColor="text1" w:themeTint="BF"/>
          <w:sz w:val="24"/>
          <w:szCs w:val="24"/>
          <w:lang w:val="hy-AM"/>
        </w:rPr>
        <w:t>2)</w:t>
      </w:r>
      <w:r w:rsidR="00613982" w:rsidRPr="00644A11">
        <w:rPr>
          <w:rFonts w:ascii="GHEA Grapalat" w:hAnsi="GHEA Grapalat"/>
          <w:color w:val="404040" w:themeColor="text1" w:themeTint="BF"/>
          <w:sz w:val="24"/>
          <w:szCs w:val="24"/>
          <w:lang w:val="hy-AM"/>
        </w:rPr>
        <w:t xml:space="preserve"> ՇԵնգավիթի բաժանմունքում՝ </w:t>
      </w:r>
      <w:r>
        <w:rPr>
          <w:rFonts w:ascii="GHEA Grapalat" w:hAnsi="GHEA Grapalat"/>
          <w:color w:val="404040" w:themeColor="text1" w:themeTint="BF"/>
          <w:sz w:val="24"/>
          <w:szCs w:val="24"/>
          <w:lang w:val="hy-AM"/>
        </w:rPr>
        <w:t>մեկ</w:t>
      </w:r>
      <w:r w:rsidR="00613982" w:rsidRPr="00644A11">
        <w:rPr>
          <w:rFonts w:ascii="GHEA Grapalat" w:hAnsi="GHEA Grapalat"/>
          <w:color w:val="404040" w:themeColor="text1" w:themeTint="BF"/>
          <w:sz w:val="24"/>
          <w:szCs w:val="24"/>
          <w:lang w:val="hy-AM"/>
        </w:rPr>
        <w:t xml:space="preserve"> հատ՝ 2018 թվականի դեկտեմբերին, շահագործվել է երկու օր՝ 2019 թվականի փետրվար </w:t>
      </w:r>
      <w:r w:rsidR="00613982" w:rsidRPr="00644A11">
        <w:rPr>
          <w:rFonts w:ascii="GHEA Grapalat" w:hAnsi="GHEA Grapalat"/>
          <w:color w:val="404040" w:themeColor="text1" w:themeTint="BF"/>
          <w:sz w:val="24"/>
          <w:szCs w:val="24"/>
          <w:lang w:val="hy-AM"/>
        </w:rPr>
        <w:lastRenderedPageBreak/>
        <w:t xml:space="preserve">ամսին, </w:t>
      </w:r>
      <w:r w:rsidR="00613982" w:rsidRPr="00644A11">
        <w:rPr>
          <w:rFonts w:ascii="GHEA Grapalat" w:hAnsi="GHEA Grapalat"/>
          <w:b/>
          <w:bCs/>
          <w:color w:val="404040" w:themeColor="text1" w:themeTint="BF"/>
          <w:sz w:val="24"/>
          <w:szCs w:val="24"/>
          <w:lang w:val="hy-AM"/>
        </w:rPr>
        <w:t xml:space="preserve">3) </w:t>
      </w:r>
      <w:r w:rsidR="00613982" w:rsidRPr="00644A11">
        <w:rPr>
          <w:rFonts w:ascii="GHEA Grapalat" w:hAnsi="GHEA Grapalat"/>
          <w:color w:val="404040" w:themeColor="text1" w:themeTint="BF"/>
          <w:sz w:val="24"/>
          <w:szCs w:val="24"/>
          <w:lang w:val="hy-AM"/>
        </w:rPr>
        <w:t>Ավանի բաժանմունքում՝</w:t>
      </w:r>
      <w:r w:rsidR="00613982" w:rsidRPr="00644A11">
        <w:rPr>
          <w:rFonts w:ascii="GHEA Grapalat" w:hAnsi="GHEA Grapalat"/>
          <w:b/>
          <w:bCs/>
          <w:color w:val="404040" w:themeColor="text1" w:themeTint="BF"/>
          <w:sz w:val="24"/>
          <w:szCs w:val="24"/>
          <w:lang w:val="hy-AM"/>
        </w:rPr>
        <w:t xml:space="preserve"> </w:t>
      </w:r>
      <w:r w:rsidR="00613982" w:rsidRPr="00644A11">
        <w:rPr>
          <w:rFonts w:ascii="GHEA Grapalat" w:hAnsi="GHEA Grapalat"/>
          <w:color w:val="404040" w:themeColor="text1" w:themeTint="BF"/>
          <w:sz w:val="24"/>
          <w:szCs w:val="24"/>
          <w:lang w:val="hy-AM"/>
        </w:rPr>
        <w:t>մեկ հատ 2018 թվականի նոյեմբերին,</w:t>
      </w:r>
      <w:r w:rsidR="00613982" w:rsidRPr="00644A11">
        <w:rPr>
          <w:rFonts w:ascii="GHEA Grapalat" w:hAnsi="GHEA Grapalat"/>
          <w:b/>
          <w:bCs/>
          <w:color w:val="404040" w:themeColor="text1" w:themeTint="BF"/>
          <w:sz w:val="24"/>
          <w:szCs w:val="24"/>
          <w:lang w:val="hy-AM"/>
        </w:rPr>
        <w:t xml:space="preserve"> </w:t>
      </w:r>
      <w:r w:rsidR="00613982" w:rsidRPr="00644A11">
        <w:rPr>
          <w:rFonts w:ascii="GHEA Grapalat" w:hAnsi="GHEA Grapalat"/>
          <w:color w:val="404040" w:themeColor="text1" w:themeTint="BF"/>
          <w:sz w:val="24"/>
          <w:szCs w:val="24"/>
          <w:lang w:val="hy-AM"/>
        </w:rPr>
        <w:t xml:space="preserve">շահագործվել է 2018 թվականի նոյեմբերից մինչև 2019 թվականի փետրվար ամիսները, 2019 թվականի փետրվարից չի շահագործվում, </w:t>
      </w:r>
      <w:r w:rsidR="00613982" w:rsidRPr="00644A11">
        <w:rPr>
          <w:rFonts w:ascii="GHEA Grapalat" w:hAnsi="GHEA Grapalat"/>
          <w:b/>
          <w:bCs/>
          <w:color w:val="404040" w:themeColor="text1" w:themeTint="BF"/>
          <w:sz w:val="24"/>
          <w:szCs w:val="24"/>
          <w:lang w:val="hy-AM"/>
        </w:rPr>
        <w:t xml:space="preserve">4) </w:t>
      </w:r>
      <w:r w:rsidR="00613982" w:rsidRPr="00644A11">
        <w:rPr>
          <w:rFonts w:ascii="GHEA Grapalat" w:hAnsi="GHEA Grapalat"/>
          <w:color w:val="404040" w:themeColor="text1" w:themeTint="BF"/>
          <w:sz w:val="24"/>
          <w:szCs w:val="24"/>
          <w:lang w:val="hy-AM"/>
        </w:rPr>
        <w:t xml:space="preserve">Մալաթիայի բաժանմունքում՝ մեկ հատ 2018 թվականի սեպտեմբերին, երբեք չի շահագործվել, </w:t>
      </w:r>
      <w:r w:rsidR="00613982" w:rsidRPr="00644A11">
        <w:rPr>
          <w:rFonts w:ascii="GHEA Grapalat" w:hAnsi="GHEA Grapalat"/>
          <w:b/>
          <w:bCs/>
          <w:color w:val="404040" w:themeColor="text1" w:themeTint="BF"/>
          <w:sz w:val="24"/>
          <w:szCs w:val="24"/>
          <w:lang w:val="hy-AM"/>
        </w:rPr>
        <w:t xml:space="preserve">5) </w:t>
      </w:r>
      <w:r w:rsidR="00613982" w:rsidRPr="00644A11">
        <w:rPr>
          <w:rFonts w:ascii="GHEA Grapalat" w:hAnsi="GHEA Grapalat"/>
          <w:color w:val="404040" w:themeColor="text1" w:themeTint="BF"/>
          <w:sz w:val="24"/>
          <w:szCs w:val="24"/>
          <w:lang w:val="hy-AM"/>
        </w:rPr>
        <w:t xml:space="preserve">Նոր Նորքի բաժանմունքում՝ մեկ հատ 2018 թվականի տարեվերջին, տեղադրումից մոտ մեկ շաբաթ հետո շահագործվել է, մոտ մեկ ամիս անց շահագործումը դադարեցվել է, </w:t>
      </w:r>
      <w:r w:rsidR="00613982" w:rsidRPr="00644A11">
        <w:rPr>
          <w:rFonts w:ascii="GHEA Grapalat" w:hAnsi="GHEA Grapalat"/>
          <w:b/>
          <w:bCs/>
          <w:color w:val="404040" w:themeColor="text1" w:themeTint="BF"/>
          <w:sz w:val="24"/>
          <w:szCs w:val="24"/>
          <w:lang w:val="hy-AM"/>
        </w:rPr>
        <w:t xml:space="preserve">6) </w:t>
      </w:r>
      <w:r w:rsidR="00613982" w:rsidRPr="00644A11">
        <w:rPr>
          <w:rFonts w:ascii="GHEA Grapalat" w:hAnsi="GHEA Grapalat"/>
          <w:color w:val="404040" w:themeColor="text1" w:themeTint="BF"/>
          <w:sz w:val="24"/>
          <w:szCs w:val="24"/>
          <w:lang w:val="hy-AM"/>
        </w:rPr>
        <w:t>Արաբկիրի բաժանմունքում տեղադրվել է մեկ հատ 2018 թվականի դեկտեմբերին, երբեք չի շահագործվել,</w:t>
      </w:r>
      <w:r w:rsidR="00613982" w:rsidRPr="00644A11">
        <w:rPr>
          <w:rFonts w:ascii="GHEA Grapalat" w:hAnsi="GHEA Grapalat"/>
          <w:b/>
          <w:bCs/>
          <w:color w:val="404040" w:themeColor="text1" w:themeTint="BF"/>
          <w:sz w:val="24"/>
          <w:szCs w:val="24"/>
          <w:lang w:val="hy-AM"/>
        </w:rPr>
        <w:t xml:space="preserve"> 7) </w:t>
      </w:r>
      <w:r w:rsidR="00613982" w:rsidRPr="00644A11">
        <w:rPr>
          <w:rFonts w:ascii="GHEA Grapalat" w:hAnsi="GHEA Grapalat"/>
          <w:color w:val="404040" w:themeColor="text1" w:themeTint="BF"/>
          <w:sz w:val="24"/>
          <w:szCs w:val="24"/>
          <w:lang w:val="hy-AM"/>
        </w:rPr>
        <w:t xml:space="preserve">Կոտայքի բաժանմունքում՝ մեկ հատ 2019 թվականի փետրվարին, երբեք չի շահագործվել, </w:t>
      </w:r>
      <w:r w:rsidR="00613982" w:rsidRPr="00644A11">
        <w:rPr>
          <w:rFonts w:ascii="GHEA Grapalat" w:hAnsi="GHEA Grapalat"/>
          <w:b/>
          <w:bCs/>
          <w:color w:val="404040" w:themeColor="text1" w:themeTint="BF"/>
          <w:sz w:val="24"/>
          <w:szCs w:val="24"/>
          <w:lang w:val="hy-AM"/>
        </w:rPr>
        <w:t xml:space="preserve">8) </w:t>
      </w:r>
      <w:r w:rsidR="00613982" w:rsidRPr="00644A11">
        <w:rPr>
          <w:rFonts w:ascii="GHEA Grapalat" w:hAnsi="GHEA Grapalat"/>
          <w:color w:val="404040" w:themeColor="text1" w:themeTint="BF"/>
          <w:sz w:val="24"/>
          <w:szCs w:val="24"/>
          <w:lang w:val="hy-AM"/>
        </w:rPr>
        <w:t xml:space="preserve">Դավթաշենի բաժանմունքում՝ մեկ հատ 2019 թվականի հունվար-փետրվար </w:t>
      </w:r>
      <w:r w:rsidR="00CC2112" w:rsidRPr="00644A11">
        <w:rPr>
          <w:rFonts w:ascii="GHEA Grapalat" w:hAnsi="GHEA Grapalat"/>
          <w:color w:val="404040" w:themeColor="text1" w:themeTint="BF"/>
          <w:sz w:val="24"/>
          <w:szCs w:val="24"/>
          <w:lang w:val="hy-AM"/>
        </w:rPr>
        <w:t>ամիսներին</w:t>
      </w:r>
      <w:r w:rsidR="00613982" w:rsidRPr="00644A11">
        <w:rPr>
          <w:rFonts w:ascii="GHEA Grapalat" w:hAnsi="GHEA Grapalat"/>
          <w:color w:val="404040" w:themeColor="text1" w:themeTint="BF"/>
          <w:sz w:val="24"/>
          <w:szCs w:val="24"/>
          <w:lang w:val="hy-AM"/>
        </w:rPr>
        <w:t>, շահագործվել է մոտ մեկ ամիս: Վերոնշյալ հասցեներում տերմինալների տեղադրման և շահագործման ժամանակահատվածները նշվել են ստորաբաժանումների աշխատակիցների հիշողության հիման վրա՝ հաշվի առնելով, որ այդ տերմինալների շահագործումն անձնագրային ստորաբաժանումների աշխատակիցների կողմից չի իրականացվել, հետևաբար փաստացի շահագործման ժամանակահատվածի հստակ տեղեկատվությանը կարող է տիրապետել այն շահագործող կազմակերպությունը, տվյալ դեպքում՝ Ընկերությունը: Տերմինալների շահագործումը դադարեցվել է ՀՀ ՏՄՊՊՀ-ի կողմից Ոստիկանության պետին ուղղված գրության հիմքով (...), ինչի վերաբերյալ Ոստիկանությունը տեղեկացրել է Ընկերությանը՝ հավելելով, որ նշված տերմինալներն անհրաժեշտ է պահել անջատված և անաշխատունակ ռեժիմում: Ինչ վերաբերում է շահագործման</w:t>
      </w:r>
      <w:r w:rsidR="00C93973" w:rsidRPr="00644A11">
        <w:rPr>
          <w:rFonts w:ascii="GHEA Grapalat" w:hAnsi="GHEA Grapalat"/>
          <w:color w:val="404040" w:themeColor="text1" w:themeTint="BF"/>
          <w:sz w:val="24"/>
          <w:szCs w:val="24"/>
          <w:lang w:val="hy-AM"/>
        </w:rPr>
        <w:t xml:space="preserve"> </w:t>
      </w:r>
      <w:r w:rsidR="00613982" w:rsidRPr="00644A11">
        <w:rPr>
          <w:rFonts w:ascii="GHEA Grapalat" w:hAnsi="GHEA Grapalat"/>
          <w:color w:val="404040" w:themeColor="text1" w:themeTint="BF"/>
          <w:sz w:val="24"/>
          <w:szCs w:val="24"/>
          <w:lang w:val="hy-AM"/>
        </w:rPr>
        <w:t xml:space="preserve">դադարեցման եղանակներին, ապա անջատված է տերմինալների էլեկտրական սնուցումը, որոշ տերմինալներ փակված են պոլիէթիլենային թաղանթներով կամ դրանց վրա փակցված է չշահագործելու վերաբերյալ տեղեկատվություն, որպեսզի քաղաքացիները չփորձեն շահագործելու նպատակով վնասել անջատված վիճակում գտնվող տերմինալները </w:t>
      </w:r>
      <w:r w:rsidR="00613982" w:rsidRPr="00644A11">
        <w:rPr>
          <w:rFonts w:ascii="GHEA Grapalat" w:hAnsi="GHEA Grapalat"/>
          <w:b/>
          <w:bCs/>
          <w:color w:val="404040" w:themeColor="text1" w:themeTint="BF"/>
          <w:sz w:val="24"/>
          <w:szCs w:val="24"/>
          <w:lang w:val="hy-AM"/>
        </w:rPr>
        <w:t>(</w:t>
      </w:r>
      <w:r w:rsidR="00972E85" w:rsidRPr="00644A11">
        <w:rPr>
          <w:rFonts w:ascii="GHEA Grapalat" w:hAnsi="GHEA Grapalat"/>
          <w:b/>
          <w:bCs/>
          <w:color w:val="404040" w:themeColor="text1" w:themeTint="BF"/>
          <w:sz w:val="24"/>
          <w:szCs w:val="24"/>
          <w:lang w:val="hy-AM"/>
        </w:rPr>
        <w:t>հատոր 2-րդ, գ.թ. 28</w:t>
      </w:r>
      <w:r w:rsidR="0077688B">
        <w:rPr>
          <w:rFonts w:ascii="GHEA Grapalat" w:hAnsi="GHEA Grapalat"/>
          <w:b/>
          <w:bCs/>
          <w:color w:val="404040" w:themeColor="text1" w:themeTint="BF"/>
          <w:sz w:val="24"/>
          <w:szCs w:val="24"/>
          <w:lang w:val="hy-AM"/>
        </w:rPr>
        <w:t xml:space="preserve">, </w:t>
      </w:r>
      <w:r w:rsidR="00972E85" w:rsidRPr="00644A11">
        <w:rPr>
          <w:rFonts w:ascii="GHEA Grapalat" w:hAnsi="GHEA Grapalat"/>
          <w:b/>
          <w:bCs/>
          <w:color w:val="404040" w:themeColor="text1" w:themeTint="BF"/>
          <w:sz w:val="24"/>
          <w:szCs w:val="24"/>
          <w:lang w:val="hy-AM"/>
        </w:rPr>
        <w:t>29</w:t>
      </w:r>
      <w:r w:rsidR="00613982" w:rsidRPr="00644A11">
        <w:rPr>
          <w:rFonts w:ascii="GHEA Grapalat" w:hAnsi="GHEA Grapalat"/>
          <w:b/>
          <w:bCs/>
          <w:color w:val="404040" w:themeColor="text1" w:themeTint="BF"/>
          <w:sz w:val="24"/>
          <w:szCs w:val="24"/>
          <w:lang w:val="hy-AM"/>
        </w:rPr>
        <w:t>).</w:t>
      </w:r>
    </w:p>
    <w:p w14:paraId="34091CFF" w14:textId="77777777" w:rsidR="00F34F96" w:rsidRPr="00644A11" w:rsidRDefault="00F34F96" w:rsidP="00F34F96">
      <w:pPr>
        <w:pStyle w:val="ListParagraph"/>
        <w:numPr>
          <w:ilvl w:val="0"/>
          <w:numId w:val="3"/>
        </w:numPr>
        <w:tabs>
          <w:tab w:val="left" w:pos="851"/>
          <w:tab w:val="left" w:pos="993"/>
        </w:tabs>
        <w:spacing w:line="240" w:lineRule="auto"/>
        <w:ind w:left="0" w:right="-1" w:firstLine="567"/>
        <w:jc w:val="both"/>
        <w:rPr>
          <w:rFonts w:ascii="GHEA Grapalat" w:hAnsi="GHEA Grapalat"/>
          <w:color w:val="404040" w:themeColor="text1" w:themeTint="BF"/>
          <w:sz w:val="24"/>
          <w:szCs w:val="24"/>
          <w:lang w:val="hy-AM"/>
        </w:rPr>
      </w:pPr>
      <w:r w:rsidRPr="00644A11">
        <w:rPr>
          <w:rFonts w:ascii="GHEA Grapalat" w:hAnsi="GHEA Grapalat"/>
          <w:color w:val="404040" w:themeColor="text1" w:themeTint="BF"/>
          <w:sz w:val="24"/>
          <w:szCs w:val="24"/>
          <w:lang w:val="hy-AM"/>
        </w:rPr>
        <w:t xml:space="preserve">Պետական եկամուտների կոմիտեի 30.11.2020 թվականի գրության համաձայն՝ Ընկերությունը 08.04.2019 թվականից ժամանակավոր դադարեցրել է գործունեությունը </w:t>
      </w:r>
      <w:r w:rsidRPr="00644A11">
        <w:rPr>
          <w:rFonts w:ascii="GHEA Grapalat" w:hAnsi="GHEA Grapalat"/>
          <w:b/>
          <w:bCs/>
          <w:color w:val="404040" w:themeColor="text1" w:themeTint="BF"/>
          <w:sz w:val="24"/>
          <w:szCs w:val="24"/>
          <w:lang w:val="hy-AM"/>
        </w:rPr>
        <w:t>(հատոր 1-ին, գ.թ. 41).</w:t>
      </w:r>
    </w:p>
    <w:p w14:paraId="6FE56935" w14:textId="5DB27D81" w:rsidR="00CC576F" w:rsidRPr="00644A11" w:rsidRDefault="00CC576F" w:rsidP="00DE3AAA">
      <w:pPr>
        <w:pStyle w:val="ListParagraph"/>
        <w:numPr>
          <w:ilvl w:val="0"/>
          <w:numId w:val="3"/>
        </w:numPr>
        <w:tabs>
          <w:tab w:val="left" w:pos="851"/>
          <w:tab w:val="left" w:pos="993"/>
        </w:tabs>
        <w:spacing w:line="240" w:lineRule="auto"/>
        <w:ind w:left="0" w:right="-1" w:firstLine="567"/>
        <w:jc w:val="both"/>
        <w:rPr>
          <w:rFonts w:ascii="GHEA Grapalat" w:hAnsi="GHEA Grapalat"/>
          <w:color w:val="404040" w:themeColor="text1" w:themeTint="BF"/>
          <w:sz w:val="28"/>
          <w:szCs w:val="28"/>
          <w:lang w:val="hy-AM"/>
        </w:rPr>
      </w:pPr>
      <w:r w:rsidRPr="00644A11">
        <w:rPr>
          <w:rFonts w:ascii="GHEA Grapalat" w:hAnsi="GHEA Grapalat"/>
          <w:color w:val="404040" w:themeColor="text1" w:themeTint="BF"/>
          <w:sz w:val="24"/>
          <w:szCs w:val="24"/>
          <w:lang w:val="hy-AM"/>
        </w:rPr>
        <w:t xml:space="preserve">Ոստիկանության տնտեսական վարչության կողմից Ընկերությանը հասցեագրված 29.07.2020 թվականի գրությամբ, նկատի ունենալով, որ 23.10.2020 թվականին լրանում է պայմանագրի գործողության ժամկետը, հայտնվել է այն դադարեցնելու՝ Ոստիկանության մտադրության մասին </w:t>
      </w:r>
      <w:r w:rsidRPr="00644A11">
        <w:rPr>
          <w:rFonts w:ascii="GHEA Grapalat" w:hAnsi="GHEA Grapalat"/>
          <w:b/>
          <w:bCs/>
          <w:color w:val="404040" w:themeColor="text1" w:themeTint="BF"/>
          <w:sz w:val="24"/>
          <w:szCs w:val="24"/>
          <w:lang w:val="hy-AM"/>
        </w:rPr>
        <w:t>(հատոր 1-ին, գ.թ. 156).</w:t>
      </w:r>
    </w:p>
    <w:p w14:paraId="31D9180C" w14:textId="431F660A" w:rsidR="00716BB0" w:rsidRPr="00644A11" w:rsidRDefault="00F34F96" w:rsidP="003949BF">
      <w:pPr>
        <w:pStyle w:val="ListParagraph"/>
        <w:numPr>
          <w:ilvl w:val="0"/>
          <w:numId w:val="3"/>
        </w:numPr>
        <w:tabs>
          <w:tab w:val="left" w:pos="851"/>
          <w:tab w:val="left" w:pos="993"/>
        </w:tabs>
        <w:spacing w:line="240" w:lineRule="auto"/>
        <w:ind w:left="0" w:right="-1" w:firstLine="567"/>
        <w:jc w:val="both"/>
        <w:rPr>
          <w:rFonts w:ascii="GHEA Grapalat" w:hAnsi="GHEA Grapalat"/>
          <w:color w:val="404040" w:themeColor="text1" w:themeTint="BF"/>
          <w:sz w:val="24"/>
          <w:szCs w:val="24"/>
          <w:lang w:val="hy-AM"/>
        </w:rPr>
      </w:pPr>
      <w:r w:rsidRPr="00644A11">
        <w:rPr>
          <w:rFonts w:ascii="GHEA Grapalat" w:hAnsi="GHEA Grapalat"/>
          <w:color w:val="404040" w:themeColor="text1" w:themeTint="BF"/>
          <w:sz w:val="24"/>
          <w:szCs w:val="24"/>
          <w:lang w:val="hy-AM"/>
        </w:rPr>
        <w:t xml:space="preserve"> </w:t>
      </w:r>
      <w:r w:rsidR="0077688B">
        <w:rPr>
          <w:rFonts w:ascii="GHEA Grapalat" w:hAnsi="GHEA Grapalat"/>
          <w:color w:val="404040" w:themeColor="text1" w:themeTint="BF"/>
          <w:sz w:val="24"/>
          <w:szCs w:val="24"/>
          <w:lang w:val="hy-AM"/>
        </w:rPr>
        <w:t>գ</w:t>
      </w:r>
      <w:r w:rsidR="00BD3360" w:rsidRPr="00644A11">
        <w:rPr>
          <w:rFonts w:ascii="GHEA Grapalat" w:hAnsi="GHEA Grapalat"/>
          <w:color w:val="404040" w:themeColor="text1" w:themeTint="BF"/>
          <w:sz w:val="24"/>
          <w:szCs w:val="24"/>
          <w:lang w:val="hy-AM"/>
        </w:rPr>
        <w:t xml:space="preserve">ործում առկա է Ընկերության և </w:t>
      </w:r>
      <w:r w:rsidR="00606FC7" w:rsidRPr="00644A11">
        <w:rPr>
          <w:rFonts w:ascii="GHEA Grapalat" w:hAnsi="GHEA Grapalat"/>
          <w:color w:val="404040" w:themeColor="text1" w:themeTint="BF"/>
          <w:sz w:val="24"/>
          <w:szCs w:val="24"/>
          <w:lang w:val="hy-AM"/>
        </w:rPr>
        <w:t>Ոստիկանության միջև կազմված, երկկողմանի ստորագրված և կնքված հանձնման-ընդունման ակտ, որ</w:t>
      </w:r>
      <w:r w:rsidR="0077688B">
        <w:rPr>
          <w:rFonts w:ascii="GHEA Grapalat" w:hAnsi="GHEA Grapalat"/>
          <w:color w:val="404040" w:themeColor="text1" w:themeTint="BF"/>
          <w:sz w:val="24"/>
          <w:szCs w:val="24"/>
          <w:lang w:val="hy-AM"/>
        </w:rPr>
        <w:t>ի վրա առկա չէ ամսաթիվ</w:t>
      </w:r>
      <w:r w:rsidR="00606FC7" w:rsidRPr="00644A11">
        <w:rPr>
          <w:rFonts w:ascii="GHEA Grapalat" w:hAnsi="GHEA Grapalat"/>
          <w:color w:val="404040" w:themeColor="text1" w:themeTint="BF"/>
          <w:sz w:val="24"/>
          <w:szCs w:val="24"/>
          <w:lang w:val="hy-AM"/>
        </w:rPr>
        <w:t xml:space="preserve">, չի բովանդակում </w:t>
      </w:r>
      <w:r w:rsidR="00C548C3" w:rsidRPr="00644A11">
        <w:rPr>
          <w:rFonts w:ascii="GHEA Grapalat" w:hAnsi="GHEA Grapalat"/>
          <w:color w:val="404040" w:themeColor="text1" w:themeTint="BF"/>
          <w:sz w:val="24"/>
          <w:szCs w:val="24"/>
          <w:lang w:val="hy-AM"/>
        </w:rPr>
        <w:t>դրանով հանձնված և ընդունված առարկայի վերաբերյալ որևէ բնութագիր</w:t>
      </w:r>
      <w:r w:rsidR="00F05A1E" w:rsidRPr="00644A11">
        <w:rPr>
          <w:rFonts w:ascii="GHEA Grapalat" w:hAnsi="GHEA Grapalat"/>
          <w:color w:val="404040" w:themeColor="text1" w:themeTint="BF"/>
          <w:sz w:val="24"/>
          <w:szCs w:val="24"/>
          <w:lang w:val="hy-AM"/>
        </w:rPr>
        <w:t xml:space="preserve"> </w:t>
      </w:r>
      <w:r w:rsidR="00F05A1E" w:rsidRPr="00644A11">
        <w:rPr>
          <w:rFonts w:ascii="GHEA Grapalat" w:hAnsi="GHEA Grapalat"/>
          <w:b/>
          <w:bCs/>
          <w:color w:val="404040" w:themeColor="text1" w:themeTint="BF"/>
          <w:sz w:val="24"/>
          <w:szCs w:val="24"/>
          <w:lang w:val="hy-AM"/>
        </w:rPr>
        <w:t>(հատոր 1-ին, գ.թ. 144).</w:t>
      </w:r>
    </w:p>
    <w:p w14:paraId="2EDB754A" w14:textId="456F2C63" w:rsidR="009B5674" w:rsidRPr="00644A11" w:rsidRDefault="003949BF" w:rsidP="00F34F96">
      <w:pPr>
        <w:pStyle w:val="ListParagraph"/>
        <w:numPr>
          <w:ilvl w:val="0"/>
          <w:numId w:val="3"/>
        </w:numPr>
        <w:tabs>
          <w:tab w:val="left" w:pos="851"/>
          <w:tab w:val="left" w:pos="993"/>
        </w:tabs>
        <w:spacing w:line="240" w:lineRule="auto"/>
        <w:ind w:left="0" w:right="-1" w:firstLine="567"/>
        <w:jc w:val="both"/>
        <w:rPr>
          <w:rFonts w:ascii="GHEA Grapalat" w:hAnsi="GHEA Grapalat"/>
          <w:color w:val="404040" w:themeColor="text1" w:themeTint="BF"/>
          <w:sz w:val="28"/>
          <w:szCs w:val="28"/>
          <w:lang w:val="hy-AM"/>
        </w:rPr>
      </w:pPr>
      <w:r w:rsidRPr="00644A11">
        <w:rPr>
          <w:rFonts w:ascii="GHEA Grapalat" w:hAnsi="GHEA Grapalat"/>
          <w:color w:val="404040" w:themeColor="text1" w:themeTint="BF"/>
          <w:sz w:val="24"/>
          <w:szCs w:val="24"/>
          <w:lang w:val="hy-AM"/>
        </w:rPr>
        <w:t xml:space="preserve"> </w:t>
      </w:r>
      <w:r w:rsidR="00A113F6" w:rsidRPr="00644A11">
        <w:rPr>
          <w:rFonts w:ascii="GHEA Grapalat" w:hAnsi="GHEA Grapalat"/>
          <w:color w:val="404040" w:themeColor="text1" w:themeTint="BF"/>
          <w:sz w:val="24"/>
          <w:szCs w:val="24"/>
          <w:lang w:val="hy-AM"/>
        </w:rPr>
        <w:t>Դատարանը 16.06.2021 թվականին ապացուցման պարտականությունը բաշխելու մասին որոշում է կայացրել՝ սահմանելով Ընկերության կողմից ապացուցման ենթակա հետևյալ փաստերը՝ 1) պատասխանողի ոչ իրավաչափ վարքագծի կամ անգործության առկայության փաստը, կոնկրետ պատասխանողի ոչ իրավաչափ գործողությունների կամ անգործության արդյունքում բաց թողնված օգուտի տեսքով վնաս պատճառվելու փաստը, պատճենահանող սարքերը նախատեսված վայրում որոշակի ժամկետում շահագործվելու փաստը, պատճենահանող սարքերի շահագործման արդյունքում հայցադիմումում նշված եկամուտ</w:t>
      </w:r>
      <w:r w:rsidR="0077688B">
        <w:rPr>
          <w:rFonts w:ascii="GHEA Grapalat" w:hAnsi="GHEA Grapalat"/>
          <w:color w:val="404040" w:themeColor="text1" w:themeTint="BF"/>
          <w:sz w:val="24"/>
          <w:szCs w:val="24"/>
          <w:lang w:val="hy-AM"/>
        </w:rPr>
        <w:t>ն</w:t>
      </w:r>
      <w:r w:rsidR="00A113F6" w:rsidRPr="00644A11">
        <w:rPr>
          <w:rFonts w:ascii="GHEA Grapalat" w:hAnsi="GHEA Grapalat"/>
          <w:color w:val="404040" w:themeColor="text1" w:themeTint="BF"/>
          <w:sz w:val="24"/>
          <w:szCs w:val="24"/>
          <w:lang w:val="hy-AM"/>
        </w:rPr>
        <w:t xml:space="preserve"> ստանալու իրական մտադրության և հնարավորության </w:t>
      </w:r>
      <w:r w:rsidR="00CC2112" w:rsidRPr="00644A11">
        <w:rPr>
          <w:rFonts w:ascii="GHEA Grapalat" w:hAnsi="GHEA Grapalat"/>
          <w:color w:val="404040" w:themeColor="text1" w:themeTint="BF"/>
          <w:sz w:val="24"/>
          <w:szCs w:val="24"/>
          <w:lang w:val="hy-AM"/>
        </w:rPr>
        <w:t>միաժամանակյա</w:t>
      </w:r>
      <w:r w:rsidR="00A113F6" w:rsidRPr="00644A11">
        <w:rPr>
          <w:rFonts w:ascii="GHEA Grapalat" w:hAnsi="GHEA Grapalat"/>
          <w:color w:val="404040" w:themeColor="text1" w:themeTint="BF"/>
          <w:sz w:val="24"/>
          <w:szCs w:val="24"/>
          <w:lang w:val="hy-AM"/>
        </w:rPr>
        <w:t xml:space="preserve"> առկայության փաստը, ոչ օրինաչափ վարքագծի </w:t>
      </w:r>
      <w:r w:rsidR="00EA4BF7">
        <w:rPr>
          <w:rFonts w:ascii="GHEA Grapalat" w:hAnsi="GHEA Grapalat"/>
          <w:color w:val="404040" w:themeColor="text1" w:themeTint="BF"/>
          <w:sz w:val="24"/>
          <w:szCs w:val="24"/>
          <w:lang w:val="hy-AM"/>
        </w:rPr>
        <w:t>ու</w:t>
      </w:r>
      <w:r w:rsidR="00A113F6" w:rsidRPr="00644A11">
        <w:rPr>
          <w:rFonts w:ascii="GHEA Grapalat" w:hAnsi="GHEA Grapalat"/>
          <w:color w:val="404040" w:themeColor="text1" w:themeTint="BF"/>
          <w:sz w:val="24"/>
          <w:szCs w:val="24"/>
          <w:lang w:val="hy-AM"/>
        </w:rPr>
        <w:t xml:space="preserve"> վնասների միջև պատճառահետևանքային կապի առկայության փաստը, վնասի մեծության (հաշվարկի և հայցագնի) իրավաչափությունը: </w:t>
      </w:r>
      <w:r w:rsidR="008C6C1B">
        <w:rPr>
          <w:rFonts w:ascii="GHEA Grapalat" w:hAnsi="GHEA Grapalat"/>
          <w:color w:val="404040" w:themeColor="text1" w:themeTint="BF"/>
          <w:sz w:val="24"/>
          <w:szCs w:val="24"/>
          <w:lang w:val="hy-AM"/>
        </w:rPr>
        <w:t xml:space="preserve">2) </w:t>
      </w:r>
      <w:r w:rsidR="00A113F6" w:rsidRPr="00644A11">
        <w:rPr>
          <w:rFonts w:ascii="GHEA Grapalat" w:hAnsi="GHEA Grapalat"/>
          <w:color w:val="404040" w:themeColor="text1" w:themeTint="BF"/>
          <w:sz w:val="24"/>
          <w:szCs w:val="24"/>
          <w:lang w:val="hy-AM"/>
        </w:rPr>
        <w:t xml:space="preserve">Պատասխանողը պետք է ապացույցի վերը նշված փաստերի հակառակ փաստերը, մեղքի բացակայության փաստը </w:t>
      </w:r>
      <w:r w:rsidR="00A113F6" w:rsidRPr="00644A11">
        <w:rPr>
          <w:rFonts w:ascii="GHEA Grapalat" w:hAnsi="GHEA Grapalat"/>
          <w:b/>
          <w:bCs/>
          <w:color w:val="404040" w:themeColor="text1" w:themeTint="BF"/>
          <w:sz w:val="24"/>
          <w:szCs w:val="24"/>
          <w:lang w:val="hy-AM"/>
        </w:rPr>
        <w:t xml:space="preserve">(հատոր 1-ին, գ.թ. </w:t>
      </w:r>
      <w:r w:rsidR="00CB4CD3" w:rsidRPr="00644A11">
        <w:rPr>
          <w:rFonts w:ascii="GHEA Grapalat" w:hAnsi="GHEA Grapalat"/>
          <w:b/>
          <w:bCs/>
          <w:color w:val="404040" w:themeColor="text1" w:themeTint="BF"/>
          <w:sz w:val="24"/>
          <w:szCs w:val="24"/>
          <w:lang w:val="hy-AM"/>
        </w:rPr>
        <w:t>98-100</w:t>
      </w:r>
      <w:r w:rsidR="00A113F6" w:rsidRPr="00644A11">
        <w:rPr>
          <w:rFonts w:ascii="GHEA Grapalat" w:hAnsi="GHEA Grapalat"/>
          <w:b/>
          <w:bCs/>
          <w:color w:val="404040" w:themeColor="text1" w:themeTint="BF"/>
          <w:sz w:val="24"/>
          <w:szCs w:val="24"/>
          <w:lang w:val="hy-AM"/>
        </w:rPr>
        <w:t>).</w:t>
      </w:r>
    </w:p>
    <w:p w14:paraId="03DA025F" w14:textId="5DE26D5B" w:rsidR="009B5674" w:rsidRPr="00644A11" w:rsidRDefault="009B5674" w:rsidP="004E273E">
      <w:pPr>
        <w:pStyle w:val="ListParagraph"/>
        <w:numPr>
          <w:ilvl w:val="0"/>
          <w:numId w:val="3"/>
        </w:numPr>
        <w:tabs>
          <w:tab w:val="left" w:pos="851"/>
          <w:tab w:val="left" w:pos="993"/>
        </w:tabs>
        <w:spacing w:line="240" w:lineRule="auto"/>
        <w:ind w:left="0" w:right="-1" w:firstLine="567"/>
        <w:jc w:val="both"/>
        <w:rPr>
          <w:rFonts w:ascii="GHEA Grapalat" w:hAnsi="GHEA Grapalat"/>
          <w:color w:val="404040" w:themeColor="text1" w:themeTint="BF"/>
          <w:sz w:val="32"/>
          <w:szCs w:val="32"/>
          <w:lang w:val="hy-AM"/>
        </w:rPr>
      </w:pPr>
      <w:r w:rsidRPr="00644A11">
        <w:rPr>
          <w:rFonts w:ascii="GHEA Grapalat" w:hAnsi="GHEA Grapalat"/>
          <w:color w:val="404040" w:themeColor="text1" w:themeTint="BF"/>
          <w:sz w:val="24"/>
          <w:szCs w:val="24"/>
          <w:lang w:val="hy-AM"/>
        </w:rPr>
        <w:lastRenderedPageBreak/>
        <w:t>Ընկերությունը վնասի մեծության իրավաչափությունը</w:t>
      </w:r>
      <w:r w:rsidR="00AF211E" w:rsidRPr="00644A11">
        <w:rPr>
          <w:rFonts w:ascii="GHEA Grapalat" w:hAnsi="GHEA Grapalat"/>
          <w:color w:val="404040" w:themeColor="text1" w:themeTint="BF"/>
          <w:sz w:val="24"/>
          <w:szCs w:val="24"/>
          <w:lang w:val="hy-AM"/>
        </w:rPr>
        <w:t xml:space="preserve"> </w:t>
      </w:r>
      <w:r w:rsidRPr="00644A11">
        <w:rPr>
          <w:rFonts w:ascii="GHEA Grapalat" w:hAnsi="GHEA Grapalat"/>
          <w:color w:val="404040" w:themeColor="text1" w:themeTint="BF"/>
          <w:sz w:val="24"/>
          <w:szCs w:val="24"/>
          <w:lang w:val="hy-AM"/>
        </w:rPr>
        <w:t xml:space="preserve">պարզելու նպատակով համակարգչատեխնիկական փորձաքննություն նշանակելու վերաբերյալ միջնորդություն է ներկայացրել Դատարան </w:t>
      </w:r>
      <w:r w:rsidRPr="00644A11">
        <w:rPr>
          <w:rFonts w:ascii="GHEA Grapalat" w:hAnsi="GHEA Grapalat"/>
          <w:b/>
          <w:bCs/>
          <w:color w:val="404040" w:themeColor="text1" w:themeTint="BF"/>
          <w:sz w:val="24"/>
          <w:szCs w:val="24"/>
          <w:lang w:val="hy-AM"/>
        </w:rPr>
        <w:t>(հատոր 1-ին, գ.թ. 112)</w:t>
      </w:r>
      <w:r w:rsidR="00AF211E" w:rsidRPr="00644A11">
        <w:rPr>
          <w:rFonts w:ascii="GHEA Grapalat" w:hAnsi="GHEA Grapalat"/>
          <w:b/>
          <w:bCs/>
          <w:color w:val="404040" w:themeColor="text1" w:themeTint="BF"/>
          <w:sz w:val="24"/>
          <w:szCs w:val="24"/>
          <w:lang w:val="hy-AM"/>
        </w:rPr>
        <w:t>.</w:t>
      </w:r>
    </w:p>
    <w:p w14:paraId="3BF8DC75" w14:textId="151396B5" w:rsidR="00F12CF6" w:rsidRPr="00644A11" w:rsidRDefault="006A728E" w:rsidP="007227D4">
      <w:pPr>
        <w:pStyle w:val="ListParagraph"/>
        <w:numPr>
          <w:ilvl w:val="0"/>
          <w:numId w:val="3"/>
        </w:numPr>
        <w:tabs>
          <w:tab w:val="left" w:pos="851"/>
          <w:tab w:val="left" w:pos="993"/>
        </w:tabs>
        <w:spacing w:line="240" w:lineRule="auto"/>
        <w:ind w:left="0" w:right="-1" w:firstLine="567"/>
        <w:jc w:val="both"/>
        <w:rPr>
          <w:rFonts w:ascii="GHEA Grapalat" w:hAnsi="GHEA Grapalat"/>
          <w:color w:val="404040" w:themeColor="text1" w:themeTint="BF"/>
          <w:sz w:val="24"/>
          <w:szCs w:val="24"/>
          <w:lang w:val="hy-AM"/>
        </w:rPr>
      </w:pPr>
      <w:r w:rsidRPr="00644A11">
        <w:rPr>
          <w:rFonts w:ascii="GHEA Grapalat" w:hAnsi="GHEA Grapalat"/>
          <w:color w:val="404040" w:themeColor="text1" w:themeTint="BF"/>
          <w:sz w:val="24"/>
          <w:szCs w:val="24"/>
          <w:lang w:val="hy-AM"/>
        </w:rPr>
        <w:t xml:space="preserve">Դատարանը 30.07.2021 թվականին համակարգչատեխնիկական և ապրանքագիտական համալիր փորձաքննություն նշանակելու </w:t>
      </w:r>
      <w:r w:rsidR="00E8708B">
        <w:rPr>
          <w:rFonts w:ascii="GHEA Grapalat" w:hAnsi="GHEA Grapalat"/>
          <w:color w:val="404040" w:themeColor="text1" w:themeTint="BF"/>
          <w:sz w:val="24"/>
          <w:szCs w:val="24"/>
          <w:lang w:val="hy-AM"/>
        </w:rPr>
        <w:t>ու</w:t>
      </w:r>
      <w:r w:rsidRPr="00644A11">
        <w:rPr>
          <w:rFonts w:ascii="GHEA Grapalat" w:hAnsi="GHEA Grapalat"/>
          <w:color w:val="404040" w:themeColor="text1" w:themeTint="BF"/>
          <w:sz w:val="24"/>
          <w:szCs w:val="24"/>
          <w:lang w:val="hy-AM"/>
        </w:rPr>
        <w:t xml:space="preserve"> գործի վարույթը կասեցնելու մասին որոշում է կայացրել</w:t>
      </w:r>
      <w:r w:rsidR="00AA2D3D" w:rsidRPr="00644A11">
        <w:rPr>
          <w:rFonts w:ascii="GHEA Grapalat" w:hAnsi="GHEA Grapalat"/>
          <w:color w:val="404040" w:themeColor="text1" w:themeTint="BF"/>
          <w:sz w:val="24"/>
          <w:szCs w:val="24"/>
          <w:lang w:val="hy-AM"/>
        </w:rPr>
        <w:t>՝ փորձագետին առաջադրելով հետևյալ հարցերը՝</w:t>
      </w:r>
    </w:p>
    <w:p w14:paraId="5BB9C6CC" w14:textId="2B1D29D0" w:rsidR="0004415D" w:rsidRPr="00644A11" w:rsidRDefault="00F12CF6" w:rsidP="007227D4">
      <w:pPr>
        <w:pStyle w:val="ListParagraph"/>
        <w:tabs>
          <w:tab w:val="left" w:pos="851"/>
          <w:tab w:val="left" w:pos="993"/>
        </w:tabs>
        <w:spacing w:line="240" w:lineRule="auto"/>
        <w:ind w:left="0" w:right="-1" w:firstLine="567"/>
        <w:jc w:val="both"/>
        <w:rPr>
          <w:rFonts w:ascii="GHEA Grapalat" w:hAnsi="GHEA Grapalat"/>
          <w:color w:val="404040" w:themeColor="text1" w:themeTint="BF"/>
          <w:sz w:val="24"/>
          <w:szCs w:val="24"/>
          <w:lang w:val="hy-AM"/>
        </w:rPr>
      </w:pPr>
      <w:r w:rsidRPr="00644A11">
        <w:rPr>
          <w:rFonts w:ascii="GHEA Grapalat" w:hAnsi="GHEA Grapalat"/>
          <w:color w:val="404040" w:themeColor="text1" w:themeTint="BF"/>
          <w:sz w:val="24"/>
          <w:szCs w:val="24"/>
          <w:lang w:val="hy-AM"/>
        </w:rPr>
        <w:t xml:space="preserve">- </w:t>
      </w:r>
      <w:r w:rsidR="00AA2D3D" w:rsidRPr="00644A11">
        <w:rPr>
          <w:rFonts w:ascii="GHEA Grapalat" w:hAnsi="GHEA Grapalat"/>
          <w:color w:val="404040" w:themeColor="text1" w:themeTint="BF"/>
          <w:sz w:val="24"/>
          <w:szCs w:val="24"/>
          <w:lang w:val="hy-AM"/>
        </w:rPr>
        <w:t xml:space="preserve">արդյո՞ք </w:t>
      </w:r>
      <w:r w:rsidRPr="00644A11">
        <w:rPr>
          <w:rFonts w:ascii="GHEA Grapalat" w:hAnsi="GHEA Grapalat"/>
          <w:color w:val="404040" w:themeColor="text1" w:themeTint="BF"/>
          <w:sz w:val="24"/>
          <w:szCs w:val="24"/>
          <w:lang w:val="hy-AM"/>
        </w:rPr>
        <w:t>հնարավոր է հետազոտման օբյեկտ տերմինալների (PT537006, PT537002 և PT537001 գործարանային նույնականացման համարներով) տեղում ուսումնասիրության, դրանց՝ ըստ անհրաժեշտության փորձնական օգտագործման (պատճենահանում, լուսանկարահանում և այլն), ինչպես նաև հաշվի առնելով Տերմինալների տեխնիկական բնութագրեր</w:t>
      </w:r>
      <w:r w:rsidR="00626D5B">
        <w:rPr>
          <w:rFonts w:ascii="GHEA Grapalat" w:hAnsi="GHEA Grapalat"/>
          <w:color w:val="404040" w:themeColor="text1" w:themeTint="BF"/>
          <w:sz w:val="24"/>
          <w:szCs w:val="24"/>
          <w:lang w:val="hy-AM"/>
        </w:rPr>
        <w:t>ն ու</w:t>
      </w:r>
      <w:r w:rsidRPr="00644A11">
        <w:rPr>
          <w:rFonts w:ascii="GHEA Grapalat" w:hAnsi="GHEA Grapalat"/>
          <w:color w:val="404040" w:themeColor="text1" w:themeTint="BF"/>
          <w:sz w:val="24"/>
          <w:szCs w:val="24"/>
          <w:lang w:val="hy-AM"/>
        </w:rPr>
        <w:t xml:space="preserve"> ծրագրային ապահովումը, հաստատել Տերմինալով իրականացված ցանկացած գործարք (օրինակ մեկ կամ միանգամից մի քանի պատճենահանում, լուսանկարահանում և այլն)</w:t>
      </w:r>
      <w:r w:rsidR="0004415D" w:rsidRPr="00644A11">
        <w:rPr>
          <w:rFonts w:ascii="GHEA Grapalat" w:hAnsi="GHEA Grapalat"/>
          <w:color w:val="404040" w:themeColor="text1" w:themeTint="BF"/>
          <w:sz w:val="24"/>
          <w:szCs w:val="24"/>
          <w:lang w:val="hy-AM"/>
        </w:rPr>
        <w:t xml:space="preserve">, </w:t>
      </w:r>
      <w:r w:rsidRPr="00644A11">
        <w:rPr>
          <w:rFonts w:ascii="GHEA Grapalat" w:hAnsi="GHEA Grapalat"/>
          <w:color w:val="404040" w:themeColor="text1" w:themeTint="BF"/>
          <w:sz w:val="24"/>
          <w:szCs w:val="24"/>
          <w:lang w:val="hy-AM"/>
        </w:rPr>
        <w:t xml:space="preserve">պահպանվում է արդյո՞ք Տերմինալի ներքին հիշողությունում իրական ժամանակում (ամիս, ամսաթիվ, տարեթիվ) </w:t>
      </w:r>
      <w:r w:rsidR="00626D5B">
        <w:rPr>
          <w:rFonts w:ascii="GHEA Grapalat" w:hAnsi="GHEA Grapalat"/>
          <w:color w:val="404040" w:themeColor="text1" w:themeTint="BF"/>
          <w:sz w:val="24"/>
          <w:szCs w:val="24"/>
          <w:lang w:val="hy-AM"/>
        </w:rPr>
        <w:t>ու</w:t>
      </w:r>
      <w:r w:rsidRPr="00644A11">
        <w:rPr>
          <w:rFonts w:ascii="GHEA Grapalat" w:hAnsi="GHEA Grapalat"/>
          <w:color w:val="404040" w:themeColor="text1" w:themeTint="BF"/>
          <w:sz w:val="24"/>
          <w:szCs w:val="24"/>
          <w:lang w:val="hy-AM"/>
        </w:rPr>
        <w:t xml:space="preserve"> իրականացված ստույգ քանակով</w:t>
      </w:r>
      <w:r w:rsidR="0004415D" w:rsidRPr="00644A11">
        <w:rPr>
          <w:rFonts w:ascii="GHEA Grapalat" w:hAnsi="GHEA Grapalat"/>
          <w:color w:val="404040" w:themeColor="text1" w:themeTint="BF"/>
          <w:sz w:val="24"/>
          <w:szCs w:val="24"/>
          <w:lang w:val="hy-AM"/>
        </w:rPr>
        <w:t>,</w:t>
      </w:r>
    </w:p>
    <w:p w14:paraId="19250EFD" w14:textId="670F3B1F" w:rsidR="00D11B92" w:rsidRPr="00644A11" w:rsidRDefault="0004415D" w:rsidP="007227D4">
      <w:pPr>
        <w:pStyle w:val="ListParagraph"/>
        <w:tabs>
          <w:tab w:val="left" w:pos="851"/>
          <w:tab w:val="left" w:pos="993"/>
        </w:tabs>
        <w:spacing w:line="240" w:lineRule="auto"/>
        <w:ind w:left="0" w:right="-1" w:firstLine="567"/>
        <w:jc w:val="both"/>
        <w:rPr>
          <w:rFonts w:ascii="GHEA Grapalat" w:hAnsi="GHEA Grapalat"/>
          <w:color w:val="404040" w:themeColor="text1" w:themeTint="BF"/>
          <w:sz w:val="24"/>
          <w:szCs w:val="24"/>
          <w:lang w:val="hy-AM"/>
        </w:rPr>
      </w:pPr>
      <w:r w:rsidRPr="00644A11">
        <w:rPr>
          <w:rFonts w:ascii="GHEA Grapalat" w:hAnsi="GHEA Grapalat"/>
          <w:color w:val="404040" w:themeColor="text1" w:themeTint="BF"/>
          <w:sz w:val="24"/>
          <w:szCs w:val="24"/>
          <w:lang w:val="hy-AM"/>
        </w:rPr>
        <w:t>- ա</w:t>
      </w:r>
      <w:r w:rsidR="00F12CF6" w:rsidRPr="00644A11">
        <w:rPr>
          <w:rFonts w:ascii="GHEA Grapalat" w:hAnsi="GHEA Grapalat"/>
          <w:color w:val="404040" w:themeColor="text1" w:themeTint="BF"/>
          <w:sz w:val="24"/>
          <w:szCs w:val="24"/>
          <w:lang w:val="hy-AM"/>
        </w:rPr>
        <w:t xml:space="preserve">րդյո՞ք հետազոտման օբյեկտ Տերմինալները հագեցված են այնպիսի ծրագրային ապահովմամբ, որպիսի պայմաններում հնարավոր է Տերմինալից վերհանել և ստանալ (կամ սարքավորման համապատասխան պատուհանի ուսումնասիրությամբ կազմել) դրա իրականացված գործարքների վերաբերյալ ամփոփ տեղեկատվություն, որտեղ յուրաքանչուր գործարք առանձնացված կլինի նույնականացնող համարով, գործարքի ձևով, դրա քանակով, եթե այո, ապա տրամադրել յուրաքանչյուր հետազոտման օբյեկտ Տերմինալով իրականացված գործարքների </w:t>
      </w:r>
      <w:r w:rsidR="00CC2112" w:rsidRPr="00644A11">
        <w:rPr>
          <w:rFonts w:ascii="GHEA Grapalat" w:hAnsi="GHEA Grapalat"/>
          <w:color w:val="404040" w:themeColor="text1" w:themeTint="BF"/>
          <w:sz w:val="24"/>
          <w:szCs w:val="24"/>
          <w:lang w:val="hy-AM"/>
        </w:rPr>
        <w:t>վերաբերյալ</w:t>
      </w:r>
      <w:r w:rsidR="00F12CF6" w:rsidRPr="00644A11">
        <w:rPr>
          <w:rFonts w:ascii="GHEA Grapalat" w:hAnsi="GHEA Grapalat"/>
          <w:color w:val="404040" w:themeColor="text1" w:themeTint="BF"/>
          <w:sz w:val="24"/>
          <w:szCs w:val="24"/>
          <w:lang w:val="hy-AM"/>
        </w:rPr>
        <w:t xml:space="preserve"> քաղվածք (վերհանված</w:t>
      </w:r>
      <w:r w:rsidR="009F2D24">
        <w:rPr>
          <w:rFonts w:ascii="GHEA Grapalat" w:hAnsi="GHEA Grapalat"/>
          <w:color w:val="404040" w:themeColor="text1" w:themeTint="BF"/>
          <w:sz w:val="24"/>
          <w:szCs w:val="24"/>
          <w:lang w:val="hy-AM"/>
        </w:rPr>
        <w:t xml:space="preserve"> (</w:t>
      </w:r>
      <w:r w:rsidR="00F12CF6" w:rsidRPr="00644A11">
        <w:rPr>
          <w:rFonts w:ascii="GHEA Grapalat" w:hAnsi="GHEA Grapalat"/>
          <w:color w:val="404040" w:themeColor="text1" w:themeTint="BF"/>
          <w:sz w:val="24"/>
          <w:szCs w:val="24"/>
          <w:lang w:val="hy-AM"/>
        </w:rPr>
        <w:t>տպված</w:t>
      </w:r>
      <w:r w:rsidR="009F2D24">
        <w:rPr>
          <w:rFonts w:ascii="GHEA Grapalat" w:hAnsi="GHEA Grapalat"/>
          <w:color w:val="404040" w:themeColor="text1" w:themeTint="BF"/>
          <w:sz w:val="24"/>
          <w:szCs w:val="24"/>
          <w:lang w:val="hy-AM"/>
        </w:rPr>
        <w:t>)</w:t>
      </w:r>
      <w:r w:rsidR="00F12CF6" w:rsidRPr="00644A11">
        <w:rPr>
          <w:rFonts w:ascii="GHEA Grapalat" w:hAnsi="GHEA Grapalat"/>
          <w:color w:val="404040" w:themeColor="text1" w:themeTint="BF"/>
          <w:sz w:val="24"/>
          <w:szCs w:val="24"/>
          <w:lang w:val="hy-AM"/>
        </w:rPr>
        <w:t xml:space="preserve"> Տերմինալից կամ կազմված փորձագետի կողմից դրանց ուսումնասիրության արդյունքում), որտեղ նշված կլինի իրականացված գործարքի ժամանակահատվածը (ամիս, ամսաթիվ, տարեթիվ), տվյալ գործարքի քանակը, դրա անվանումը (գործարքի ձևը), գործարքի նույնականացնող համարը</w:t>
      </w:r>
      <w:r w:rsidR="00AA342D" w:rsidRPr="00644A11">
        <w:rPr>
          <w:rFonts w:ascii="GHEA Grapalat" w:hAnsi="GHEA Grapalat"/>
          <w:color w:val="404040" w:themeColor="text1" w:themeTint="BF"/>
          <w:sz w:val="24"/>
          <w:szCs w:val="24"/>
          <w:lang w:val="hy-AM"/>
        </w:rPr>
        <w:t>,</w:t>
      </w:r>
    </w:p>
    <w:p w14:paraId="2BEEF4F1" w14:textId="495A5386" w:rsidR="00AA342D" w:rsidRPr="00644A11" w:rsidRDefault="00AA342D" w:rsidP="007227D4">
      <w:pPr>
        <w:pStyle w:val="ListParagraph"/>
        <w:tabs>
          <w:tab w:val="left" w:pos="851"/>
          <w:tab w:val="left" w:pos="993"/>
        </w:tabs>
        <w:spacing w:line="240" w:lineRule="auto"/>
        <w:ind w:left="0" w:right="-1" w:firstLine="567"/>
        <w:jc w:val="both"/>
        <w:rPr>
          <w:rFonts w:ascii="GHEA Grapalat" w:hAnsi="GHEA Grapalat"/>
          <w:b/>
          <w:bCs/>
          <w:color w:val="404040" w:themeColor="text1" w:themeTint="BF"/>
          <w:sz w:val="24"/>
          <w:szCs w:val="24"/>
          <w:lang w:val="hy-AM"/>
        </w:rPr>
      </w:pPr>
      <w:r w:rsidRPr="00644A11">
        <w:rPr>
          <w:rFonts w:ascii="GHEA Grapalat" w:hAnsi="GHEA Grapalat"/>
          <w:color w:val="404040" w:themeColor="text1" w:themeTint="BF"/>
          <w:sz w:val="24"/>
          <w:szCs w:val="24"/>
          <w:lang w:val="hy-AM"/>
        </w:rPr>
        <w:t>- 23.10.2018 թվականից մինչև 19.03.2019 թվականն ընկած ժամանակահատվածում, կամ նշված ժամկետներից մինչ օրս (միևնույն ժամանակ չսահմանափակվելով նշված ժամկետներով, որքա՞ն կարժենա մեկ էջ փաստաթղթի ոչ գունավոր պատճենահանման, լուսանկարահանման և 3X4 կամ 3.5X4.5 թվով 8 լուսանկարի տեղում ստացման, մեկ էջ փաստաթղթի թարգմանության ծառայությունների միջին արժեքները, որը կիրառելի կլիներ համանման ծառայությունների մատուցման շրջանակներում, հաշվի առնելով նաև ծառայությունների մատուցումը բանուկ վայրում լինելու հանգամանքը (բնակչությանը սպասարկող պետական մարմինների, դրանց սպասարկման գրասենյակների անմիջական հարևանությամբ գտնվելը և այլն)</w:t>
      </w:r>
      <w:r w:rsidR="00C41C47" w:rsidRPr="00644A11">
        <w:rPr>
          <w:rFonts w:ascii="GHEA Grapalat" w:hAnsi="GHEA Grapalat"/>
          <w:color w:val="404040" w:themeColor="text1" w:themeTint="BF"/>
          <w:sz w:val="24"/>
          <w:szCs w:val="24"/>
          <w:lang w:val="hy-AM"/>
        </w:rPr>
        <w:t xml:space="preserve"> </w:t>
      </w:r>
      <w:r w:rsidR="00C41C47" w:rsidRPr="00644A11">
        <w:rPr>
          <w:rFonts w:ascii="GHEA Grapalat" w:hAnsi="GHEA Grapalat"/>
          <w:b/>
          <w:bCs/>
          <w:color w:val="404040" w:themeColor="text1" w:themeTint="BF"/>
          <w:sz w:val="24"/>
          <w:szCs w:val="24"/>
          <w:lang w:val="hy-AM"/>
        </w:rPr>
        <w:t xml:space="preserve">(հատոր </w:t>
      </w:r>
      <w:r w:rsidR="00777EAB">
        <w:rPr>
          <w:rFonts w:ascii="GHEA Grapalat" w:hAnsi="GHEA Grapalat"/>
          <w:b/>
          <w:bCs/>
          <w:color w:val="404040" w:themeColor="text1" w:themeTint="BF"/>
          <w:sz w:val="24"/>
          <w:szCs w:val="24"/>
          <w:lang w:val="hy-AM"/>
        </w:rPr>
        <w:t>2-րդ</w:t>
      </w:r>
      <w:r w:rsidR="00C41C47" w:rsidRPr="00644A11">
        <w:rPr>
          <w:rFonts w:ascii="GHEA Grapalat" w:hAnsi="GHEA Grapalat"/>
          <w:b/>
          <w:bCs/>
          <w:color w:val="404040" w:themeColor="text1" w:themeTint="BF"/>
          <w:sz w:val="24"/>
          <w:szCs w:val="24"/>
          <w:lang w:val="hy-AM"/>
        </w:rPr>
        <w:t>, գ.թ. 32-34)</w:t>
      </w:r>
      <w:r w:rsidR="00C41C47" w:rsidRPr="00644A11">
        <w:rPr>
          <w:rFonts w:ascii="GHEA Grapalat" w:hAnsi="GHEA Grapalat"/>
          <w:color w:val="404040" w:themeColor="text1" w:themeTint="BF"/>
          <w:sz w:val="24"/>
          <w:szCs w:val="24"/>
          <w:lang w:val="hy-AM"/>
        </w:rPr>
        <w:t>.</w:t>
      </w:r>
    </w:p>
    <w:p w14:paraId="7EA37F15" w14:textId="6A9CCC69" w:rsidR="00AA2D3D" w:rsidRPr="00644A11" w:rsidRDefault="00A4322A" w:rsidP="006A728E">
      <w:pPr>
        <w:pStyle w:val="ListParagraph"/>
        <w:numPr>
          <w:ilvl w:val="0"/>
          <w:numId w:val="3"/>
        </w:numPr>
        <w:tabs>
          <w:tab w:val="left" w:pos="851"/>
          <w:tab w:val="left" w:pos="993"/>
        </w:tabs>
        <w:spacing w:line="240" w:lineRule="auto"/>
        <w:ind w:left="0" w:right="-1" w:firstLine="567"/>
        <w:jc w:val="both"/>
        <w:rPr>
          <w:rFonts w:ascii="GHEA Grapalat" w:hAnsi="GHEA Grapalat"/>
          <w:color w:val="404040" w:themeColor="text1" w:themeTint="BF"/>
          <w:sz w:val="24"/>
          <w:szCs w:val="24"/>
          <w:lang w:val="hy-AM"/>
        </w:rPr>
      </w:pPr>
      <w:r w:rsidRPr="00A4322A">
        <w:rPr>
          <w:rFonts w:ascii="GHEA Grapalat" w:hAnsi="GHEA Grapalat"/>
          <w:color w:val="404040" w:themeColor="text1" w:themeTint="BF"/>
          <w:sz w:val="24"/>
          <w:szCs w:val="24"/>
          <w:lang w:val="hy-AM"/>
        </w:rPr>
        <w:t>«</w:t>
      </w:r>
      <w:r w:rsidR="00931605" w:rsidRPr="00644A11">
        <w:rPr>
          <w:rFonts w:ascii="GHEA Grapalat" w:hAnsi="GHEA Grapalat"/>
          <w:color w:val="404040" w:themeColor="text1" w:themeTint="BF"/>
          <w:sz w:val="24"/>
          <w:szCs w:val="24"/>
          <w:lang w:val="hy-AM"/>
        </w:rPr>
        <w:t>Փորձաքննությունների ազգային բյուրո</w:t>
      </w:r>
      <w:r w:rsidRPr="00A4322A">
        <w:rPr>
          <w:rFonts w:ascii="GHEA Grapalat" w:hAnsi="GHEA Grapalat"/>
          <w:color w:val="404040" w:themeColor="text1" w:themeTint="BF"/>
          <w:sz w:val="24"/>
          <w:szCs w:val="24"/>
          <w:lang w:val="hy-AM"/>
        </w:rPr>
        <w:t>»</w:t>
      </w:r>
      <w:r w:rsidR="00931605" w:rsidRPr="00644A11">
        <w:rPr>
          <w:rFonts w:ascii="GHEA Grapalat" w:hAnsi="GHEA Grapalat"/>
          <w:color w:val="404040" w:themeColor="text1" w:themeTint="BF"/>
          <w:sz w:val="24"/>
          <w:szCs w:val="24"/>
          <w:lang w:val="hy-AM"/>
        </w:rPr>
        <w:t xml:space="preserve"> ՊՈԱԿ-ի 23.05.2022 թվականի եզրակացության համաձայն՝ </w:t>
      </w:r>
      <w:r w:rsidR="00D749E5" w:rsidRPr="00644A11">
        <w:rPr>
          <w:rFonts w:ascii="GHEA Grapalat" w:hAnsi="GHEA Grapalat"/>
          <w:color w:val="404040" w:themeColor="text1" w:themeTint="BF"/>
          <w:sz w:val="24"/>
          <w:szCs w:val="24"/>
          <w:lang w:val="hy-AM"/>
        </w:rPr>
        <w:t>փորձաքննությանը տրամադրվել են թվով 3 էլեկտրոնային սարքավորումներ, տերմինալների ձեռքբերման փաստաթղթեր</w:t>
      </w:r>
      <w:r w:rsidR="003B63E6">
        <w:rPr>
          <w:rFonts w:ascii="GHEA Grapalat" w:hAnsi="GHEA Grapalat"/>
          <w:color w:val="404040" w:themeColor="text1" w:themeTint="BF"/>
          <w:sz w:val="24"/>
          <w:szCs w:val="24"/>
          <w:lang w:val="hy-AM"/>
        </w:rPr>
        <w:t>ը և</w:t>
      </w:r>
      <w:r w:rsidR="00D749E5" w:rsidRPr="00644A11">
        <w:rPr>
          <w:rFonts w:ascii="GHEA Grapalat" w:hAnsi="GHEA Grapalat"/>
          <w:color w:val="404040" w:themeColor="text1" w:themeTint="BF"/>
          <w:sz w:val="24"/>
          <w:szCs w:val="24"/>
          <w:lang w:val="hy-AM"/>
        </w:rPr>
        <w:t xml:space="preserve"> դրանց տեխնիկական անձնագրերը</w:t>
      </w:r>
      <w:r w:rsidR="008C32B7" w:rsidRPr="00644A11">
        <w:rPr>
          <w:rFonts w:ascii="GHEA Grapalat" w:hAnsi="GHEA Grapalat"/>
          <w:color w:val="404040" w:themeColor="text1" w:themeTint="BF"/>
          <w:sz w:val="24"/>
          <w:szCs w:val="24"/>
          <w:lang w:val="hy-AM"/>
        </w:rPr>
        <w:t>, (...) իրականացվել է թիվ PT537006 գործարանային համարով տերմինալի ծրագրային ապահովման գրանցամատյանի ուսումնասիրություն</w:t>
      </w:r>
      <w:r w:rsidR="00A91037" w:rsidRPr="00644A11">
        <w:rPr>
          <w:rFonts w:ascii="GHEA Grapalat" w:hAnsi="GHEA Grapalat"/>
          <w:color w:val="404040" w:themeColor="text1" w:themeTint="BF"/>
          <w:sz w:val="24"/>
          <w:szCs w:val="24"/>
          <w:lang w:val="hy-AM"/>
        </w:rPr>
        <w:t xml:space="preserve">, պարզվել է, որ դրանում պահպանվում է տերմինալի միջոցով իրականացված գործարքների կամ մատուցված ծառայությունների պատմությունը, տերմինալի միջոցով իրականացված գործարքները վերաբերում են </w:t>
      </w:r>
      <w:r w:rsidR="00B9227C" w:rsidRPr="00644A11">
        <w:rPr>
          <w:rFonts w:ascii="GHEA Grapalat" w:hAnsi="GHEA Grapalat"/>
          <w:color w:val="404040" w:themeColor="text1" w:themeTint="BF"/>
          <w:sz w:val="24"/>
          <w:szCs w:val="24"/>
          <w:lang w:val="hy-AM"/>
        </w:rPr>
        <w:t xml:space="preserve">27.04.2018 թվականից մինչև 19.02.2019 թվականն ընկած ժամանակահատվածին (...): </w:t>
      </w:r>
      <w:r w:rsidR="00B7662A" w:rsidRPr="00644A11">
        <w:rPr>
          <w:rFonts w:ascii="GHEA Grapalat" w:hAnsi="GHEA Grapalat"/>
          <w:color w:val="404040" w:themeColor="text1" w:themeTint="BF"/>
          <w:sz w:val="24"/>
          <w:szCs w:val="24"/>
          <w:lang w:val="hy-AM"/>
        </w:rPr>
        <w:t>(...) PT537002 գործարանային համարով տերմինալ</w:t>
      </w:r>
      <w:r w:rsidR="003317D9" w:rsidRPr="00644A11">
        <w:rPr>
          <w:rFonts w:ascii="GHEA Grapalat" w:hAnsi="GHEA Grapalat"/>
          <w:color w:val="404040" w:themeColor="text1" w:themeTint="BF"/>
          <w:sz w:val="24"/>
          <w:szCs w:val="24"/>
          <w:lang w:val="hy-AM"/>
        </w:rPr>
        <w:t xml:space="preserve">ի միջոցով իրականացված գործարքները վերաբերում են </w:t>
      </w:r>
      <w:r w:rsidR="00F95CDA" w:rsidRPr="00644A11">
        <w:rPr>
          <w:rFonts w:ascii="GHEA Grapalat" w:hAnsi="GHEA Grapalat"/>
          <w:color w:val="404040" w:themeColor="text1" w:themeTint="BF"/>
          <w:sz w:val="24"/>
          <w:szCs w:val="24"/>
          <w:lang w:val="hy-AM"/>
        </w:rPr>
        <w:t>18.05.2018 թվականից մինչև 19.02.2019 թվականն ընկած ժամանակահատվածին (...): (...) PT537001 գործարանային համարով տերմինալի միջոցով իրականացված գործարքներ</w:t>
      </w:r>
      <w:r w:rsidR="00802439" w:rsidRPr="00644A11">
        <w:rPr>
          <w:rFonts w:ascii="GHEA Grapalat" w:hAnsi="GHEA Grapalat"/>
          <w:color w:val="404040" w:themeColor="text1" w:themeTint="BF"/>
          <w:sz w:val="24"/>
          <w:szCs w:val="24"/>
          <w:lang w:val="hy-AM"/>
        </w:rPr>
        <w:t>ի վերաբերյալ գրանցամատյանային գրառումներ չեն հայտնաբերվել (...)</w:t>
      </w:r>
      <w:r w:rsidR="005771A5" w:rsidRPr="00644A11">
        <w:rPr>
          <w:rFonts w:ascii="GHEA Grapalat" w:hAnsi="GHEA Grapalat"/>
          <w:color w:val="404040" w:themeColor="text1" w:themeTint="BF"/>
          <w:sz w:val="24"/>
          <w:szCs w:val="24"/>
          <w:lang w:val="hy-AM"/>
        </w:rPr>
        <w:t>:</w:t>
      </w:r>
    </w:p>
    <w:p w14:paraId="536C1645" w14:textId="5E967C94" w:rsidR="00FF5712" w:rsidRPr="00644A11" w:rsidRDefault="005771A5" w:rsidP="00FF5712">
      <w:pPr>
        <w:pStyle w:val="ListParagraph"/>
        <w:tabs>
          <w:tab w:val="left" w:pos="851"/>
          <w:tab w:val="left" w:pos="993"/>
        </w:tabs>
        <w:spacing w:line="240" w:lineRule="auto"/>
        <w:ind w:left="0" w:right="-1" w:firstLine="567"/>
        <w:jc w:val="both"/>
        <w:rPr>
          <w:rFonts w:ascii="GHEA Grapalat" w:hAnsi="GHEA Grapalat"/>
          <w:color w:val="404040" w:themeColor="text1" w:themeTint="BF"/>
          <w:sz w:val="24"/>
          <w:szCs w:val="24"/>
          <w:lang w:val="hy-AM"/>
        </w:rPr>
      </w:pPr>
      <w:r w:rsidRPr="00644A11">
        <w:rPr>
          <w:rFonts w:ascii="GHEA Grapalat" w:hAnsi="GHEA Grapalat"/>
          <w:b/>
          <w:bCs/>
          <w:color w:val="404040" w:themeColor="text1" w:themeTint="BF"/>
          <w:sz w:val="24"/>
          <w:szCs w:val="24"/>
          <w:lang w:val="hy-AM"/>
        </w:rPr>
        <w:lastRenderedPageBreak/>
        <w:t>Հետևություններ</w:t>
      </w:r>
      <w:r w:rsidRPr="00644A11">
        <w:rPr>
          <w:rFonts w:ascii="GHEA Grapalat" w:hAnsi="GHEA Grapalat"/>
          <w:color w:val="404040" w:themeColor="text1" w:themeTint="BF"/>
          <w:sz w:val="24"/>
          <w:szCs w:val="24"/>
          <w:lang w:val="hy-AM"/>
        </w:rPr>
        <w:t xml:space="preserve"> բաժնի համաձայն՝ փորձաքննությանը տրամադրված PT537006 և</w:t>
      </w:r>
      <w:r w:rsidR="0090585A" w:rsidRPr="00644A11">
        <w:rPr>
          <w:rFonts w:ascii="GHEA Grapalat" w:hAnsi="GHEA Grapalat"/>
          <w:color w:val="404040" w:themeColor="text1" w:themeTint="BF"/>
          <w:sz w:val="24"/>
          <w:szCs w:val="24"/>
          <w:lang w:val="hy-AM"/>
        </w:rPr>
        <w:t xml:space="preserve"> </w:t>
      </w:r>
      <w:r w:rsidRPr="00644A11">
        <w:rPr>
          <w:rFonts w:ascii="GHEA Grapalat" w:hAnsi="GHEA Grapalat"/>
          <w:color w:val="404040" w:themeColor="text1" w:themeTint="BF"/>
          <w:sz w:val="24"/>
          <w:szCs w:val="24"/>
          <w:lang w:val="hy-AM"/>
        </w:rPr>
        <w:t>PT537002 գործարանային համարներով տերմինալների միջոցով իրականացված գործարքների կամ մատուցված ծառայությունների պատմությունը տերմինալների գրանցամատյաններում արձանագրվում են Աղյուսակ 4.-ում որպես օրինակ ներկայացված տեղեկատվության տեսքով...:</w:t>
      </w:r>
      <w:r w:rsidR="00FF5712" w:rsidRPr="00644A11">
        <w:rPr>
          <w:rFonts w:ascii="GHEA Grapalat" w:hAnsi="GHEA Grapalat"/>
          <w:color w:val="404040" w:themeColor="text1" w:themeTint="BF"/>
          <w:sz w:val="24"/>
          <w:szCs w:val="24"/>
          <w:lang w:val="hy-AM"/>
        </w:rPr>
        <w:t xml:space="preserve"> </w:t>
      </w:r>
      <w:r w:rsidRPr="00644A11">
        <w:rPr>
          <w:rFonts w:ascii="GHEA Grapalat" w:hAnsi="GHEA Grapalat"/>
          <w:color w:val="404040" w:themeColor="text1" w:themeTint="BF"/>
          <w:sz w:val="24"/>
          <w:szCs w:val="24"/>
          <w:lang w:val="hy-AM"/>
        </w:rPr>
        <w:t>PT537006 և PT537002</w:t>
      </w:r>
      <w:r w:rsidR="00FF5712" w:rsidRPr="00644A11">
        <w:rPr>
          <w:rFonts w:ascii="GHEA Grapalat" w:hAnsi="GHEA Grapalat"/>
          <w:color w:val="404040" w:themeColor="text1" w:themeTint="BF"/>
          <w:sz w:val="24"/>
          <w:szCs w:val="24"/>
          <w:lang w:val="hy-AM"/>
        </w:rPr>
        <w:t xml:space="preserve"> </w:t>
      </w:r>
      <w:r w:rsidRPr="00644A11">
        <w:rPr>
          <w:rFonts w:ascii="GHEA Grapalat" w:hAnsi="GHEA Grapalat"/>
          <w:color w:val="404040" w:themeColor="text1" w:themeTint="BF"/>
          <w:sz w:val="24"/>
          <w:szCs w:val="24"/>
          <w:lang w:val="hy-AM"/>
        </w:rPr>
        <w:t>գործարանային համարներով տերմինալների կողմից մատուցվող ծառայությունների սակագները կարգաբերված են հետևյալ արժեքներով</w:t>
      </w:r>
      <w:r w:rsidR="00FF5712" w:rsidRPr="00644A11">
        <w:rPr>
          <w:rFonts w:ascii="GHEA Grapalat" w:hAnsi="GHEA Grapalat"/>
          <w:color w:val="404040" w:themeColor="text1" w:themeTint="BF"/>
          <w:sz w:val="24"/>
          <w:szCs w:val="24"/>
          <w:lang w:val="hy-AM"/>
        </w:rPr>
        <w:t xml:space="preserve">՝ </w:t>
      </w:r>
      <w:r w:rsidRPr="00644A11">
        <w:rPr>
          <w:rFonts w:ascii="GHEA Grapalat" w:hAnsi="GHEA Grapalat"/>
          <w:color w:val="404040" w:themeColor="text1" w:themeTint="BF"/>
          <w:sz w:val="24"/>
          <w:szCs w:val="24"/>
          <w:lang w:val="hy-AM"/>
        </w:rPr>
        <w:t>միակողմանի պատճենահանում (A4) - 50 ՀՀ դրամ,</w:t>
      </w:r>
      <w:r w:rsidR="00FF5712" w:rsidRPr="00644A11">
        <w:rPr>
          <w:rFonts w:ascii="GHEA Grapalat" w:hAnsi="GHEA Grapalat"/>
          <w:color w:val="404040" w:themeColor="text1" w:themeTint="BF"/>
          <w:sz w:val="24"/>
          <w:szCs w:val="24"/>
          <w:lang w:val="hy-AM"/>
        </w:rPr>
        <w:t xml:space="preserve"> </w:t>
      </w:r>
      <w:r w:rsidRPr="00644A11">
        <w:rPr>
          <w:rFonts w:ascii="GHEA Grapalat" w:hAnsi="GHEA Grapalat"/>
          <w:color w:val="404040" w:themeColor="text1" w:themeTint="BF"/>
          <w:sz w:val="24"/>
          <w:szCs w:val="24"/>
          <w:lang w:val="hy-AM"/>
        </w:rPr>
        <w:t>միակողմանի տպում</w:t>
      </w:r>
      <w:r w:rsidR="00CE1C79">
        <w:rPr>
          <w:rFonts w:ascii="GHEA Grapalat" w:hAnsi="GHEA Grapalat"/>
          <w:color w:val="404040" w:themeColor="text1" w:themeTint="BF"/>
          <w:sz w:val="24"/>
          <w:szCs w:val="24"/>
          <w:lang w:val="hy-AM"/>
        </w:rPr>
        <w:t xml:space="preserve"> </w:t>
      </w:r>
      <w:r w:rsidRPr="00644A11">
        <w:rPr>
          <w:rFonts w:ascii="GHEA Grapalat" w:hAnsi="GHEA Grapalat"/>
          <w:color w:val="404040" w:themeColor="text1" w:themeTint="BF"/>
          <w:sz w:val="24"/>
          <w:szCs w:val="24"/>
          <w:lang w:val="hy-AM"/>
        </w:rPr>
        <w:t>(A4) - 50 ՀՀ դրամ,</w:t>
      </w:r>
      <w:r w:rsidR="00FF5712" w:rsidRPr="00644A11">
        <w:rPr>
          <w:rFonts w:ascii="GHEA Grapalat" w:hAnsi="GHEA Grapalat"/>
          <w:color w:val="404040" w:themeColor="text1" w:themeTint="BF"/>
          <w:sz w:val="24"/>
          <w:szCs w:val="24"/>
          <w:lang w:val="hy-AM"/>
        </w:rPr>
        <w:t xml:space="preserve"> </w:t>
      </w:r>
      <w:r w:rsidRPr="00644A11">
        <w:rPr>
          <w:rFonts w:ascii="GHEA Grapalat" w:hAnsi="GHEA Grapalat"/>
          <w:color w:val="404040" w:themeColor="text1" w:themeTint="BF"/>
          <w:sz w:val="24"/>
          <w:szCs w:val="24"/>
          <w:lang w:val="hy-AM"/>
        </w:rPr>
        <w:t>երկկողմանի տպում (A4) -100 ՀՀ դրամ,</w:t>
      </w:r>
      <w:r w:rsidR="00FF5712" w:rsidRPr="00644A11">
        <w:rPr>
          <w:rFonts w:ascii="GHEA Grapalat" w:hAnsi="GHEA Grapalat"/>
          <w:color w:val="404040" w:themeColor="text1" w:themeTint="BF"/>
          <w:sz w:val="24"/>
          <w:szCs w:val="24"/>
          <w:lang w:val="hy-AM"/>
        </w:rPr>
        <w:t xml:space="preserve"> </w:t>
      </w:r>
      <w:r w:rsidRPr="00644A11">
        <w:rPr>
          <w:rFonts w:ascii="GHEA Grapalat" w:hAnsi="GHEA Grapalat"/>
          <w:color w:val="404040" w:themeColor="text1" w:themeTint="BF"/>
          <w:sz w:val="24"/>
          <w:szCs w:val="24"/>
          <w:lang w:val="hy-AM"/>
        </w:rPr>
        <w:t>սկանավորում (A4) - 50 ՀՀ դրամ,</w:t>
      </w:r>
      <w:r w:rsidR="00FF5712" w:rsidRPr="00644A11">
        <w:rPr>
          <w:rFonts w:ascii="GHEA Grapalat" w:hAnsi="GHEA Grapalat"/>
          <w:color w:val="404040" w:themeColor="text1" w:themeTint="BF"/>
          <w:sz w:val="24"/>
          <w:szCs w:val="24"/>
          <w:lang w:val="hy-AM"/>
        </w:rPr>
        <w:t xml:space="preserve"> </w:t>
      </w:r>
      <w:r w:rsidRPr="00644A11">
        <w:rPr>
          <w:rFonts w:ascii="GHEA Grapalat" w:hAnsi="GHEA Grapalat"/>
          <w:color w:val="404040" w:themeColor="text1" w:themeTint="BF"/>
          <w:sz w:val="24"/>
          <w:szCs w:val="24"/>
          <w:lang w:val="hy-AM"/>
        </w:rPr>
        <w:t>լուսանկարահանում (8 հատ) - 500 ՀՀ դրամ, անձնագրի թարգմանություն - 500 ՀՀ դրամ:</w:t>
      </w:r>
    </w:p>
    <w:p w14:paraId="2AC72C87" w14:textId="77777777" w:rsidR="00620603" w:rsidRPr="00644A11" w:rsidRDefault="005771A5" w:rsidP="00620603">
      <w:pPr>
        <w:pStyle w:val="ListParagraph"/>
        <w:tabs>
          <w:tab w:val="left" w:pos="851"/>
          <w:tab w:val="left" w:pos="993"/>
        </w:tabs>
        <w:spacing w:line="240" w:lineRule="auto"/>
        <w:ind w:left="0" w:right="-1" w:firstLine="567"/>
        <w:jc w:val="both"/>
        <w:rPr>
          <w:rFonts w:ascii="GHEA Grapalat" w:hAnsi="GHEA Grapalat"/>
          <w:color w:val="404040" w:themeColor="text1" w:themeTint="BF"/>
          <w:sz w:val="24"/>
          <w:szCs w:val="24"/>
          <w:lang w:val="hy-AM"/>
        </w:rPr>
      </w:pPr>
      <w:r w:rsidRPr="00644A11">
        <w:rPr>
          <w:rFonts w:ascii="GHEA Grapalat" w:hAnsi="GHEA Grapalat"/>
          <w:color w:val="404040" w:themeColor="text1" w:themeTint="BF"/>
          <w:sz w:val="24"/>
          <w:szCs w:val="24"/>
          <w:lang w:val="hy-AM"/>
        </w:rPr>
        <w:t>Փորձաքննությանը տրամադրված PT537001 գործարանային համարով տերմինալի ծրագրային ապահովումը չի բեռնվում, ինչի պատճառով հնարավոր չի եղել մուտք գործել վերջինիս կառավարման պատուհան և հետազոտել ծրագրային ապահովման մեջ պարունակվող տեղեկատվությունը, այդ թվում՝ տերմինալի միջոցով իրականացված գործարքների վերաբերյալ հնարավոր առկա տեղեկատվությունը: Հարկ է նշել, որ տերմինալում տեղադրված կոշտ սկավառակում պարունակվող տեղեկատվության հետազոտությամբ ևս հնարավոր չի եղել հայտնաբերել տերմինալի ծրագրային ապահովման գրանցամատյանային գրառումները:</w:t>
      </w:r>
    </w:p>
    <w:p w14:paraId="2CCF935B" w14:textId="77777777" w:rsidR="009E785A" w:rsidRPr="00644A11" w:rsidRDefault="005771A5" w:rsidP="009E785A">
      <w:pPr>
        <w:pStyle w:val="ListParagraph"/>
        <w:tabs>
          <w:tab w:val="left" w:pos="851"/>
          <w:tab w:val="left" w:pos="993"/>
        </w:tabs>
        <w:spacing w:line="240" w:lineRule="auto"/>
        <w:ind w:left="0" w:right="-1" w:firstLine="567"/>
        <w:jc w:val="both"/>
        <w:rPr>
          <w:rFonts w:ascii="GHEA Grapalat" w:hAnsi="GHEA Grapalat"/>
          <w:color w:val="404040" w:themeColor="text1" w:themeTint="BF"/>
          <w:sz w:val="24"/>
          <w:szCs w:val="24"/>
          <w:lang w:val="hy-AM"/>
        </w:rPr>
      </w:pPr>
      <w:r w:rsidRPr="00644A11">
        <w:rPr>
          <w:rFonts w:ascii="GHEA Grapalat" w:hAnsi="GHEA Grapalat"/>
          <w:color w:val="404040" w:themeColor="text1" w:themeTint="BF"/>
          <w:sz w:val="24"/>
          <w:szCs w:val="24"/>
          <w:lang w:val="hy-AM"/>
        </w:rPr>
        <w:t>Փորձաքննությանը տրամադրված PT537006 գործարանային համարով տերմինալի ծրագրային ապահովման գրանցամատյանում հայտնաբերվել են 27.04.2018</w:t>
      </w:r>
      <w:r w:rsidR="00620603" w:rsidRPr="00644A11">
        <w:rPr>
          <w:rFonts w:ascii="GHEA Grapalat" w:hAnsi="GHEA Grapalat"/>
          <w:color w:val="404040" w:themeColor="text1" w:themeTint="BF"/>
          <w:sz w:val="24"/>
          <w:szCs w:val="24"/>
          <w:lang w:val="hy-AM"/>
        </w:rPr>
        <w:t xml:space="preserve"> թվականից </w:t>
      </w:r>
      <w:r w:rsidRPr="00644A11">
        <w:rPr>
          <w:rFonts w:ascii="GHEA Grapalat" w:hAnsi="GHEA Grapalat"/>
          <w:color w:val="404040" w:themeColor="text1" w:themeTint="BF"/>
          <w:sz w:val="24"/>
          <w:szCs w:val="24"/>
          <w:lang w:val="hy-AM"/>
        </w:rPr>
        <w:t>մինչև 19.02.2019</w:t>
      </w:r>
      <w:r w:rsidR="00620603" w:rsidRPr="00644A11">
        <w:rPr>
          <w:rFonts w:ascii="GHEA Grapalat" w:hAnsi="GHEA Grapalat"/>
          <w:color w:val="404040" w:themeColor="text1" w:themeTint="BF"/>
          <w:sz w:val="24"/>
          <w:szCs w:val="24"/>
          <w:lang w:val="hy-AM"/>
        </w:rPr>
        <w:t xml:space="preserve"> թվականն</w:t>
      </w:r>
      <w:r w:rsidRPr="00644A11">
        <w:rPr>
          <w:rFonts w:ascii="GHEA Grapalat" w:hAnsi="GHEA Grapalat"/>
          <w:color w:val="404040" w:themeColor="text1" w:themeTint="BF"/>
          <w:sz w:val="24"/>
          <w:szCs w:val="24"/>
          <w:lang w:val="hy-AM"/>
        </w:rPr>
        <w:t xml:space="preserve"> ընկած ժամանակահատվածում տերմինալի միջոցով իրականացված գործարքների պատմությունը, որի վերաբերյալ կազմվել է էլեկտրոնային հաշվետվություն և տրամադրվում է</w:t>
      </w:r>
      <w:r w:rsidR="00620603" w:rsidRPr="00644A11">
        <w:rPr>
          <w:rFonts w:ascii="GHEA Grapalat" w:hAnsi="GHEA Grapalat"/>
          <w:color w:val="404040" w:themeColor="text1" w:themeTint="BF"/>
          <w:sz w:val="24"/>
          <w:szCs w:val="24"/>
          <w:lang w:val="hy-AM"/>
        </w:rPr>
        <w:t xml:space="preserve"> </w:t>
      </w:r>
      <w:r w:rsidRPr="00644A11">
        <w:rPr>
          <w:rFonts w:ascii="GHEA Grapalat" w:hAnsi="GHEA Grapalat"/>
          <w:color w:val="404040" w:themeColor="text1" w:themeTint="BF"/>
          <w:sz w:val="24"/>
          <w:szCs w:val="24"/>
          <w:lang w:val="hy-AM"/>
        </w:rPr>
        <w:t>Report_PT537006 անվանումով pdf ձևատեսակի ֆայլի տեսքով՝ սույն եզրակացության անբաժանելի մասը կազմող 21-0144Ք գրառմամբ լազերային սկավառակով:</w:t>
      </w:r>
    </w:p>
    <w:p w14:paraId="1ADEDFF9" w14:textId="6E329B4E" w:rsidR="009E785A" w:rsidRPr="00644A11" w:rsidRDefault="005771A5" w:rsidP="009E785A">
      <w:pPr>
        <w:pStyle w:val="ListParagraph"/>
        <w:tabs>
          <w:tab w:val="left" w:pos="851"/>
          <w:tab w:val="left" w:pos="993"/>
        </w:tabs>
        <w:spacing w:line="240" w:lineRule="auto"/>
        <w:ind w:left="0" w:right="-1" w:firstLine="567"/>
        <w:jc w:val="both"/>
        <w:rPr>
          <w:rFonts w:ascii="GHEA Grapalat" w:hAnsi="GHEA Grapalat"/>
          <w:color w:val="404040" w:themeColor="text1" w:themeTint="BF"/>
          <w:sz w:val="24"/>
          <w:szCs w:val="24"/>
          <w:lang w:val="hy-AM"/>
        </w:rPr>
      </w:pPr>
      <w:r w:rsidRPr="00644A11">
        <w:rPr>
          <w:rFonts w:ascii="GHEA Grapalat" w:hAnsi="GHEA Grapalat"/>
          <w:color w:val="404040" w:themeColor="text1" w:themeTint="BF"/>
          <w:sz w:val="24"/>
          <w:szCs w:val="24"/>
          <w:lang w:val="hy-AM"/>
        </w:rPr>
        <w:t xml:space="preserve">Փորձաքննությանը տրամադրված PT537002 գործարանային համարով տերմինալի ծրագրային ապահովման գրանցամատյանում հայտնաբերվել </w:t>
      </w:r>
      <w:r w:rsidR="003B63E6">
        <w:rPr>
          <w:rFonts w:ascii="GHEA Grapalat" w:hAnsi="GHEA Grapalat"/>
          <w:color w:val="404040" w:themeColor="text1" w:themeTint="BF"/>
          <w:sz w:val="24"/>
          <w:szCs w:val="24"/>
          <w:lang w:val="hy-AM"/>
        </w:rPr>
        <w:t>է</w:t>
      </w:r>
      <w:r w:rsidRPr="00644A11">
        <w:rPr>
          <w:rFonts w:ascii="GHEA Grapalat" w:hAnsi="GHEA Grapalat"/>
          <w:color w:val="404040" w:themeColor="text1" w:themeTint="BF"/>
          <w:sz w:val="24"/>
          <w:szCs w:val="24"/>
          <w:lang w:val="hy-AM"/>
        </w:rPr>
        <w:t xml:space="preserve"> 18.05.2018</w:t>
      </w:r>
      <w:r w:rsidR="009E785A" w:rsidRPr="00644A11">
        <w:rPr>
          <w:rFonts w:ascii="GHEA Grapalat" w:hAnsi="GHEA Grapalat"/>
          <w:color w:val="404040" w:themeColor="text1" w:themeTint="BF"/>
          <w:sz w:val="24"/>
          <w:szCs w:val="24"/>
          <w:lang w:val="hy-AM"/>
        </w:rPr>
        <w:t xml:space="preserve"> թվականից </w:t>
      </w:r>
      <w:r w:rsidRPr="00644A11">
        <w:rPr>
          <w:rFonts w:ascii="GHEA Grapalat" w:hAnsi="GHEA Grapalat"/>
          <w:color w:val="404040" w:themeColor="text1" w:themeTint="BF"/>
          <w:sz w:val="24"/>
          <w:szCs w:val="24"/>
          <w:lang w:val="hy-AM"/>
        </w:rPr>
        <w:t>մինչև 19.02.2019</w:t>
      </w:r>
      <w:r w:rsidR="009E785A" w:rsidRPr="00644A11">
        <w:rPr>
          <w:rFonts w:ascii="GHEA Grapalat" w:hAnsi="GHEA Grapalat"/>
          <w:color w:val="404040" w:themeColor="text1" w:themeTint="BF"/>
          <w:sz w:val="24"/>
          <w:szCs w:val="24"/>
          <w:lang w:val="hy-AM"/>
        </w:rPr>
        <w:t xml:space="preserve"> թվականն </w:t>
      </w:r>
      <w:r w:rsidRPr="00644A11">
        <w:rPr>
          <w:rFonts w:ascii="GHEA Grapalat" w:hAnsi="GHEA Grapalat"/>
          <w:color w:val="404040" w:themeColor="text1" w:themeTint="BF"/>
          <w:sz w:val="24"/>
          <w:szCs w:val="24"/>
          <w:lang w:val="hy-AM"/>
        </w:rPr>
        <w:t>ընկած ժամանակահատվածում տերմինալի միջոցով իրականացված գործարքների պատմությունը, որի վերաբերյալ կազմված էլեկտրոնային հաշվետվությունը տրամադրվում է Report PT537002 անվանումով PDF ձևատեսակի ֆայլի տեսքով՝ 21-0144Ք գրառմամբ լազերային սկավառակով:</w:t>
      </w:r>
    </w:p>
    <w:p w14:paraId="0F458015" w14:textId="0289B6BE" w:rsidR="00D11B92" w:rsidRPr="00644A11" w:rsidRDefault="009E785A" w:rsidP="003B63E6">
      <w:pPr>
        <w:pStyle w:val="ListParagraph"/>
        <w:tabs>
          <w:tab w:val="left" w:pos="851"/>
          <w:tab w:val="left" w:pos="993"/>
        </w:tabs>
        <w:spacing w:after="0" w:line="240" w:lineRule="auto"/>
        <w:ind w:left="0" w:right="-1" w:firstLine="567"/>
        <w:jc w:val="both"/>
        <w:rPr>
          <w:rFonts w:ascii="GHEA Grapalat" w:hAnsi="GHEA Grapalat"/>
          <w:color w:val="404040" w:themeColor="text1" w:themeTint="BF"/>
          <w:sz w:val="24"/>
          <w:szCs w:val="24"/>
          <w:lang w:val="hy-AM"/>
        </w:rPr>
      </w:pPr>
      <w:r w:rsidRPr="00644A11">
        <w:rPr>
          <w:rFonts w:ascii="GHEA Grapalat" w:hAnsi="GHEA Grapalat"/>
          <w:color w:val="404040" w:themeColor="text1" w:themeTint="BF"/>
          <w:sz w:val="24"/>
          <w:szCs w:val="24"/>
          <w:lang w:val="hy-AM"/>
        </w:rPr>
        <w:t>Փ</w:t>
      </w:r>
      <w:r w:rsidR="005771A5" w:rsidRPr="00644A11">
        <w:rPr>
          <w:rFonts w:ascii="GHEA Grapalat" w:hAnsi="GHEA Grapalat"/>
          <w:color w:val="404040" w:themeColor="text1" w:themeTint="BF"/>
          <w:sz w:val="24"/>
          <w:szCs w:val="24"/>
          <w:lang w:val="hy-AM"/>
        </w:rPr>
        <w:t>որձաքննության շրջանակներում կատարված հետազոտությունների</w:t>
      </w:r>
      <w:r w:rsidR="003C63DB" w:rsidRPr="00644A11">
        <w:rPr>
          <w:rFonts w:ascii="GHEA Grapalat" w:hAnsi="GHEA Grapalat"/>
          <w:color w:val="404040" w:themeColor="text1" w:themeTint="BF"/>
          <w:sz w:val="24"/>
          <w:szCs w:val="24"/>
          <w:lang w:val="hy-AM"/>
        </w:rPr>
        <w:t xml:space="preserve"> </w:t>
      </w:r>
      <w:r w:rsidR="005771A5" w:rsidRPr="00644A11">
        <w:rPr>
          <w:rFonts w:ascii="GHEA Grapalat" w:hAnsi="GHEA Grapalat"/>
          <w:color w:val="404040" w:themeColor="text1" w:themeTint="BF"/>
          <w:sz w:val="24"/>
          <w:szCs w:val="24"/>
          <w:lang w:val="hy-AM"/>
        </w:rPr>
        <w:t>արդյունքների համադրված վերլուծության տվյալները հիմք են տալիս եզրակացնել</w:t>
      </w:r>
      <w:r w:rsidR="003B63E6">
        <w:rPr>
          <w:rFonts w:ascii="GHEA Grapalat" w:hAnsi="GHEA Grapalat"/>
          <w:color w:val="404040" w:themeColor="text1" w:themeTint="BF"/>
          <w:sz w:val="24"/>
          <w:szCs w:val="24"/>
          <w:lang w:val="hy-AM"/>
        </w:rPr>
        <w:t>ու</w:t>
      </w:r>
      <w:r w:rsidR="005771A5" w:rsidRPr="00644A11">
        <w:rPr>
          <w:rFonts w:ascii="GHEA Grapalat" w:hAnsi="GHEA Grapalat"/>
          <w:color w:val="404040" w:themeColor="text1" w:themeTint="BF"/>
          <w:sz w:val="24"/>
          <w:szCs w:val="24"/>
          <w:lang w:val="hy-AM"/>
        </w:rPr>
        <w:t>, որ ոչ</w:t>
      </w:r>
      <w:r w:rsidR="007F0D47" w:rsidRPr="00644A11">
        <w:rPr>
          <w:rFonts w:ascii="GHEA Grapalat" w:hAnsi="GHEA Grapalat"/>
          <w:color w:val="404040" w:themeColor="text1" w:themeTint="BF"/>
          <w:sz w:val="24"/>
          <w:szCs w:val="24"/>
          <w:lang w:val="hy-AM"/>
        </w:rPr>
        <w:t xml:space="preserve"> </w:t>
      </w:r>
      <w:r w:rsidR="005771A5" w:rsidRPr="00644A11">
        <w:rPr>
          <w:rFonts w:ascii="GHEA Grapalat" w:hAnsi="GHEA Grapalat"/>
          <w:color w:val="404040" w:themeColor="text1" w:themeTint="BF"/>
          <w:sz w:val="24"/>
          <w:szCs w:val="24"/>
          <w:lang w:val="hy-AM"/>
        </w:rPr>
        <w:t>գունավոր պատճենահանման, լուսանկարահանման (3x4 կամ 3.5x4.5 չափսի համար) և</w:t>
      </w:r>
      <w:r w:rsidR="007F0D47" w:rsidRPr="00644A11">
        <w:rPr>
          <w:rFonts w:ascii="GHEA Grapalat" w:hAnsi="GHEA Grapalat"/>
          <w:color w:val="404040" w:themeColor="text1" w:themeTint="BF"/>
          <w:sz w:val="24"/>
          <w:szCs w:val="24"/>
          <w:lang w:val="hy-AM"/>
        </w:rPr>
        <w:t xml:space="preserve"> </w:t>
      </w:r>
      <w:r w:rsidR="005771A5" w:rsidRPr="00644A11">
        <w:rPr>
          <w:rFonts w:ascii="GHEA Grapalat" w:hAnsi="GHEA Grapalat"/>
          <w:color w:val="404040" w:themeColor="text1" w:themeTint="BF"/>
          <w:sz w:val="24"/>
          <w:szCs w:val="24"/>
          <w:lang w:val="hy-AM"/>
        </w:rPr>
        <w:t xml:space="preserve">թարգմանության ծառայություններին նույնանման, նմանօրինակ </w:t>
      </w:r>
      <w:r w:rsidR="00717CFC">
        <w:rPr>
          <w:rFonts w:ascii="GHEA Grapalat" w:hAnsi="GHEA Grapalat"/>
          <w:color w:val="404040" w:themeColor="text1" w:themeTint="BF"/>
          <w:sz w:val="24"/>
          <w:szCs w:val="24"/>
          <w:lang w:val="hy-AM"/>
        </w:rPr>
        <w:t>ու</w:t>
      </w:r>
      <w:r w:rsidR="005771A5" w:rsidRPr="00644A11">
        <w:rPr>
          <w:rFonts w:ascii="GHEA Grapalat" w:hAnsi="GHEA Grapalat"/>
          <w:color w:val="404040" w:themeColor="text1" w:themeTint="BF"/>
          <w:sz w:val="24"/>
          <w:szCs w:val="24"/>
          <w:lang w:val="hy-AM"/>
        </w:rPr>
        <w:t xml:space="preserve"> նմանատիպների՝</w:t>
      </w:r>
      <w:r w:rsidR="007F0D47" w:rsidRPr="00644A11">
        <w:rPr>
          <w:rFonts w:ascii="GHEA Grapalat" w:hAnsi="GHEA Grapalat"/>
          <w:color w:val="404040" w:themeColor="text1" w:themeTint="BF"/>
          <w:sz w:val="24"/>
          <w:szCs w:val="24"/>
          <w:lang w:val="hy-AM"/>
        </w:rPr>
        <w:t xml:space="preserve"> </w:t>
      </w:r>
      <w:r w:rsidR="005771A5" w:rsidRPr="00644A11">
        <w:rPr>
          <w:rFonts w:ascii="GHEA Grapalat" w:hAnsi="GHEA Grapalat"/>
          <w:color w:val="404040" w:themeColor="text1" w:themeTint="BF"/>
          <w:sz w:val="24"/>
          <w:szCs w:val="24"/>
          <w:lang w:val="hy-AM"/>
        </w:rPr>
        <w:t>բնակչությանը սպասարկող պետական մարմիններին (մասնավորապես՝ անձնագրային</w:t>
      </w:r>
      <w:r w:rsidR="007F0D47" w:rsidRPr="00644A11">
        <w:rPr>
          <w:rFonts w:ascii="GHEA Grapalat" w:hAnsi="GHEA Grapalat"/>
          <w:color w:val="404040" w:themeColor="text1" w:themeTint="BF"/>
          <w:sz w:val="24"/>
          <w:szCs w:val="24"/>
          <w:lang w:val="hy-AM"/>
        </w:rPr>
        <w:t xml:space="preserve"> </w:t>
      </w:r>
      <w:r w:rsidR="005771A5" w:rsidRPr="00644A11">
        <w:rPr>
          <w:rFonts w:ascii="GHEA Grapalat" w:hAnsi="GHEA Grapalat"/>
          <w:color w:val="404040" w:themeColor="text1" w:themeTint="BF"/>
          <w:sz w:val="24"/>
          <w:szCs w:val="24"/>
          <w:lang w:val="hy-AM"/>
        </w:rPr>
        <w:t>բաժանմունքներին) կից գործող կետերում մատուցվող ծառայությունների միջին շուկայական</w:t>
      </w:r>
      <w:r w:rsidR="007F0D47" w:rsidRPr="00644A11">
        <w:rPr>
          <w:rFonts w:ascii="GHEA Grapalat" w:hAnsi="GHEA Grapalat"/>
          <w:color w:val="404040" w:themeColor="text1" w:themeTint="BF"/>
          <w:sz w:val="24"/>
          <w:szCs w:val="24"/>
          <w:lang w:val="hy-AM"/>
        </w:rPr>
        <w:t xml:space="preserve"> </w:t>
      </w:r>
      <w:r w:rsidR="005771A5" w:rsidRPr="00644A11">
        <w:rPr>
          <w:rFonts w:ascii="GHEA Grapalat" w:hAnsi="GHEA Grapalat"/>
          <w:color w:val="404040" w:themeColor="text1" w:themeTint="BF"/>
          <w:sz w:val="24"/>
          <w:szCs w:val="24"/>
          <w:lang w:val="hy-AM"/>
        </w:rPr>
        <w:t>արժեքներ</w:t>
      </w:r>
      <w:r w:rsidR="007F0D47" w:rsidRPr="00644A11">
        <w:rPr>
          <w:rFonts w:ascii="GHEA Grapalat" w:hAnsi="GHEA Grapalat"/>
          <w:color w:val="404040" w:themeColor="text1" w:themeTint="BF"/>
          <w:sz w:val="24"/>
          <w:szCs w:val="24"/>
          <w:lang w:val="hy-AM"/>
        </w:rPr>
        <w:t>ը</w:t>
      </w:r>
      <w:r w:rsidR="005771A5" w:rsidRPr="00644A11">
        <w:rPr>
          <w:rFonts w:ascii="GHEA Grapalat" w:hAnsi="GHEA Grapalat"/>
          <w:color w:val="404040" w:themeColor="text1" w:themeTint="BF"/>
          <w:sz w:val="24"/>
          <w:szCs w:val="24"/>
          <w:lang w:val="hy-AM"/>
        </w:rPr>
        <w:t xml:space="preserve"> որոշմամբ առաջադրված 23.10.2018 թվականից մինչև 19.03.2019 թվականն ընկած ժամանակահատվածի, ինչպես նաև փորձաքննության կատարման</w:t>
      </w:r>
      <w:r w:rsidR="007F0D47" w:rsidRPr="00644A11">
        <w:rPr>
          <w:rFonts w:ascii="GHEA Grapalat" w:hAnsi="GHEA Grapalat"/>
          <w:color w:val="404040" w:themeColor="text1" w:themeTint="BF"/>
          <w:sz w:val="24"/>
          <w:szCs w:val="24"/>
          <w:lang w:val="hy-AM"/>
        </w:rPr>
        <w:t xml:space="preserve"> </w:t>
      </w:r>
      <w:r w:rsidR="005771A5" w:rsidRPr="00644A11">
        <w:rPr>
          <w:rFonts w:ascii="GHEA Grapalat" w:hAnsi="GHEA Grapalat"/>
          <w:color w:val="404040" w:themeColor="text1" w:themeTint="BF"/>
          <w:sz w:val="24"/>
          <w:szCs w:val="24"/>
          <w:lang w:val="hy-AM"/>
        </w:rPr>
        <w:t>ժամանակահատվածի դրությամբ միջինում կազմել են</w:t>
      </w:r>
      <w:r w:rsidR="007F0D47" w:rsidRPr="00644A11">
        <w:rPr>
          <w:rFonts w:ascii="GHEA Grapalat" w:hAnsi="GHEA Grapalat"/>
          <w:color w:val="404040" w:themeColor="text1" w:themeTint="BF"/>
          <w:sz w:val="24"/>
          <w:szCs w:val="24"/>
          <w:lang w:val="hy-AM"/>
        </w:rPr>
        <w:t xml:space="preserve">՝ </w:t>
      </w:r>
      <w:r w:rsidR="005771A5" w:rsidRPr="00644A11">
        <w:rPr>
          <w:rFonts w:ascii="GHEA Grapalat" w:hAnsi="GHEA Grapalat"/>
          <w:color w:val="404040" w:themeColor="text1" w:themeTint="BF"/>
          <w:sz w:val="24"/>
          <w:szCs w:val="24"/>
          <w:lang w:val="hy-AM"/>
        </w:rPr>
        <w:t>ոչ գունավոր պատճենահանում (1 Էջ)՝ 50 ՀՀ դրամ,</w:t>
      </w:r>
      <w:r w:rsidR="007F0D47" w:rsidRPr="00644A11">
        <w:rPr>
          <w:rFonts w:ascii="GHEA Grapalat" w:hAnsi="GHEA Grapalat"/>
          <w:color w:val="404040" w:themeColor="text1" w:themeTint="BF"/>
          <w:sz w:val="24"/>
          <w:szCs w:val="24"/>
          <w:lang w:val="hy-AM"/>
        </w:rPr>
        <w:t xml:space="preserve"> </w:t>
      </w:r>
      <w:r w:rsidR="005771A5" w:rsidRPr="00644A11">
        <w:rPr>
          <w:rFonts w:ascii="GHEA Grapalat" w:hAnsi="GHEA Grapalat"/>
          <w:color w:val="404040" w:themeColor="text1" w:themeTint="BF"/>
          <w:sz w:val="24"/>
          <w:szCs w:val="24"/>
          <w:lang w:val="hy-AM"/>
        </w:rPr>
        <w:t>լուսանկարահանում (3x4 կամ 3.5x4.5 չափսի համար՝ 1 հատ)՝ 300 ՀՀ</w:t>
      </w:r>
      <w:r w:rsidR="007F0D47" w:rsidRPr="00644A11">
        <w:rPr>
          <w:rFonts w:ascii="GHEA Grapalat" w:hAnsi="GHEA Grapalat"/>
          <w:color w:val="404040" w:themeColor="text1" w:themeTint="BF"/>
          <w:sz w:val="24"/>
          <w:szCs w:val="24"/>
          <w:lang w:val="hy-AM"/>
        </w:rPr>
        <w:t xml:space="preserve"> </w:t>
      </w:r>
      <w:r w:rsidR="005771A5" w:rsidRPr="00644A11">
        <w:rPr>
          <w:rFonts w:ascii="GHEA Grapalat" w:hAnsi="GHEA Grapalat"/>
          <w:color w:val="404040" w:themeColor="text1" w:themeTint="BF"/>
          <w:sz w:val="24"/>
          <w:szCs w:val="24"/>
          <w:lang w:val="hy-AM"/>
        </w:rPr>
        <w:t>դրամ, հետևաբար զուտ թվաբանական հաշվարկի արդյունքում թվով 8 հատի համար</w:t>
      </w:r>
      <w:r w:rsidR="007F0D47" w:rsidRPr="00644A11">
        <w:rPr>
          <w:rFonts w:ascii="GHEA Grapalat" w:hAnsi="GHEA Grapalat"/>
          <w:color w:val="404040" w:themeColor="text1" w:themeTint="BF"/>
          <w:sz w:val="24"/>
          <w:szCs w:val="24"/>
          <w:lang w:val="hy-AM"/>
        </w:rPr>
        <w:t xml:space="preserve"> </w:t>
      </w:r>
      <w:r w:rsidR="005771A5" w:rsidRPr="00644A11">
        <w:rPr>
          <w:rFonts w:ascii="GHEA Grapalat" w:hAnsi="GHEA Grapalat"/>
          <w:color w:val="404040" w:themeColor="text1" w:themeTint="BF"/>
          <w:sz w:val="24"/>
          <w:szCs w:val="24"/>
          <w:lang w:val="hy-AM"/>
        </w:rPr>
        <w:t>կկազմի՝ 8x300=2400 ՀՀ դրամ, թարգմանություն (1 Էջ)՝ 1000 ՀՀ դրամ</w:t>
      </w:r>
      <w:r w:rsidR="00A46FE6" w:rsidRPr="00644A11">
        <w:rPr>
          <w:rFonts w:ascii="GHEA Grapalat" w:hAnsi="GHEA Grapalat"/>
          <w:color w:val="404040" w:themeColor="text1" w:themeTint="BF"/>
          <w:sz w:val="24"/>
          <w:szCs w:val="24"/>
          <w:lang w:val="hy-AM"/>
        </w:rPr>
        <w:t xml:space="preserve"> </w:t>
      </w:r>
      <w:r w:rsidR="00803877" w:rsidRPr="00644A11">
        <w:rPr>
          <w:rFonts w:ascii="GHEA Grapalat" w:hAnsi="GHEA Grapalat"/>
          <w:b/>
          <w:bCs/>
          <w:color w:val="404040" w:themeColor="text1" w:themeTint="BF"/>
          <w:sz w:val="24"/>
          <w:szCs w:val="24"/>
          <w:lang w:val="hy-AM"/>
        </w:rPr>
        <w:t>(հատոր 2-րդ, գ.թ. 51-63)</w:t>
      </w:r>
      <w:r w:rsidR="003650C5" w:rsidRPr="00644A11">
        <w:rPr>
          <w:rFonts w:ascii="GHEA Grapalat" w:hAnsi="GHEA Grapalat"/>
          <w:color w:val="404040" w:themeColor="text1" w:themeTint="BF"/>
          <w:sz w:val="24"/>
          <w:szCs w:val="24"/>
          <w:lang w:val="hy-AM"/>
        </w:rPr>
        <w:t>:</w:t>
      </w:r>
    </w:p>
    <w:p w14:paraId="455C4012" w14:textId="77777777" w:rsidR="003B63E6" w:rsidRDefault="003B63E6" w:rsidP="003B63E6">
      <w:pPr>
        <w:tabs>
          <w:tab w:val="left" w:pos="709"/>
          <w:tab w:val="left" w:pos="851"/>
        </w:tabs>
        <w:ind w:right="-1" w:firstLine="567"/>
        <w:jc w:val="both"/>
        <w:rPr>
          <w:rFonts w:ascii="GHEA Grapalat" w:hAnsi="GHEA Grapalat"/>
          <w:b/>
          <w:bCs/>
          <w:iCs/>
          <w:color w:val="404040" w:themeColor="text1" w:themeTint="BF"/>
          <w:u w:val="single"/>
          <w:lang w:val="hy-AM"/>
        </w:rPr>
      </w:pPr>
    </w:p>
    <w:p w14:paraId="74804EE3" w14:textId="77777777" w:rsidR="00C36E1C" w:rsidRDefault="00C36E1C" w:rsidP="003B63E6">
      <w:pPr>
        <w:tabs>
          <w:tab w:val="left" w:pos="709"/>
          <w:tab w:val="left" w:pos="851"/>
        </w:tabs>
        <w:ind w:right="-1" w:firstLine="567"/>
        <w:jc w:val="both"/>
        <w:rPr>
          <w:rFonts w:ascii="GHEA Grapalat" w:hAnsi="GHEA Grapalat"/>
          <w:b/>
          <w:bCs/>
          <w:iCs/>
          <w:color w:val="404040" w:themeColor="text1" w:themeTint="BF"/>
          <w:u w:val="single"/>
          <w:lang w:val="hy-AM"/>
        </w:rPr>
      </w:pPr>
    </w:p>
    <w:p w14:paraId="5651FB6E" w14:textId="77777777" w:rsidR="00C36E1C" w:rsidRDefault="00C36E1C" w:rsidP="003B63E6">
      <w:pPr>
        <w:tabs>
          <w:tab w:val="left" w:pos="709"/>
          <w:tab w:val="left" w:pos="851"/>
        </w:tabs>
        <w:ind w:right="-1" w:firstLine="567"/>
        <w:jc w:val="both"/>
        <w:rPr>
          <w:rFonts w:ascii="GHEA Grapalat" w:hAnsi="GHEA Grapalat"/>
          <w:b/>
          <w:bCs/>
          <w:iCs/>
          <w:color w:val="404040" w:themeColor="text1" w:themeTint="BF"/>
          <w:u w:val="single"/>
          <w:lang w:val="hy-AM"/>
        </w:rPr>
      </w:pPr>
    </w:p>
    <w:p w14:paraId="4FEC1D22" w14:textId="795F411D" w:rsidR="00014156" w:rsidRPr="00644A11" w:rsidRDefault="00014156" w:rsidP="003B63E6">
      <w:pPr>
        <w:tabs>
          <w:tab w:val="left" w:pos="709"/>
          <w:tab w:val="left" w:pos="851"/>
        </w:tabs>
        <w:ind w:right="-1" w:firstLine="567"/>
        <w:jc w:val="both"/>
        <w:rPr>
          <w:rFonts w:ascii="GHEA Grapalat" w:hAnsi="GHEA Grapalat"/>
          <w:b/>
          <w:bCs/>
          <w:iCs/>
          <w:color w:val="404040" w:themeColor="text1" w:themeTint="BF"/>
          <w:lang w:val="hy-AM"/>
        </w:rPr>
      </w:pPr>
      <w:r w:rsidRPr="00644A11">
        <w:rPr>
          <w:rFonts w:ascii="GHEA Grapalat" w:hAnsi="GHEA Grapalat"/>
          <w:b/>
          <w:bCs/>
          <w:iCs/>
          <w:color w:val="404040" w:themeColor="text1" w:themeTint="BF"/>
          <w:u w:val="single"/>
          <w:lang w:val="hy-AM"/>
        </w:rPr>
        <w:lastRenderedPageBreak/>
        <w:t xml:space="preserve">4. </w:t>
      </w:r>
      <w:r w:rsidRPr="00644A11">
        <w:rPr>
          <w:rFonts w:ascii="GHEA Grapalat" w:hAnsi="GHEA Grapalat" w:cs="Sylfaen"/>
          <w:b/>
          <w:bCs/>
          <w:iCs/>
          <w:color w:val="404040" w:themeColor="text1" w:themeTint="BF"/>
          <w:u w:val="single"/>
          <w:lang w:val="hy-AM"/>
        </w:rPr>
        <w:t>Վճռաբեկ դատարանի պատճառաբանությունները և եզրահանգում</w:t>
      </w:r>
      <w:r w:rsidR="007103F6" w:rsidRPr="00644A11">
        <w:rPr>
          <w:rFonts w:ascii="GHEA Grapalat" w:hAnsi="GHEA Grapalat" w:cs="Sylfaen"/>
          <w:b/>
          <w:bCs/>
          <w:iCs/>
          <w:color w:val="404040" w:themeColor="text1" w:themeTint="BF"/>
          <w:u w:val="single"/>
          <w:lang w:val="hy-AM"/>
        </w:rPr>
        <w:t>ը</w:t>
      </w:r>
    </w:p>
    <w:p w14:paraId="230B9BE6" w14:textId="7EB2C7A4" w:rsidR="000256AC" w:rsidRPr="00644A11" w:rsidRDefault="000256AC" w:rsidP="003B63E6">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Վճռաբեկ դատարանն արձանագրում է, որ սույն վճռաբեկ բողոքը վարույթ ընդունելը պայմանավորված է ՀՀ քաղաքացիական դատավարության օրենսգրքի 394-րդ հոդվածի </w:t>
      </w:r>
      <w:r w:rsidR="00436617">
        <w:rPr>
          <w:rFonts w:ascii="GHEA Grapalat" w:hAnsi="GHEA Grapalat"/>
          <w:color w:val="404040" w:themeColor="text1" w:themeTint="BF"/>
          <w:lang w:val="hy-AM"/>
        </w:rPr>
        <w:t xml:space="preserve">      </w:t>
      </w:r>
      <w:r w:rsidRPr="00644A11">
        <w:rPr>
          <w:rFonts w:ascii="GHEA Grapalat" w:hAnsi="GHEA Grapalat"/>
          <w:color w:val="404040" w:themeColor="text1" w:themeTint="BF"/>
          <w:lang w:val="hy-AM"/>
        </w:rPr>
        <w:t xml:space="preserve">1-ին մասի 2-րդ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w:t>
      </w:r>
      <w:r w:rsidR="003A12BB" w:rsidRPr="00644A11">
        <w:rPr>
          <w:rFonts w:ascii="GHEA Grapalat" w:hAnsi="GHEA Grapalat"/>
          <w:color w:val="404040" w:themeColor="text1" w:themeTint="BF"/>
          <w:lang w:val="hy-AM"/>
        </w:rPr>
        <w:t xml:space="preserve">քանի որ բողոքարկվող դատական ակտը կայացնելիս </w:t>
      </w:r>
      <w:r w:rsidR="00A33768" w:rsidRPr="00644A11">
        <w:rPr>
          <w:rFonts w:ascii="GHEA Grapalat" w:hAnsi="GHEA Grapalat"/>
          <w:color w:val="404040" w:themeColor="text1" w:themeTint="BF"/>
          <w:lang w:val="hy-AM"/>
        </w:rPr>
        <w:t>Վերաքննիչ</w:t>
      </w:r>
      <w:r w:rsidR="003A12BB" w:rsidRPr="00644A11">
        <w:rPr>
          <w:rFonts w:ascii="GHEA Grapalat" w:hAnsi="GHEA Grapalat"/>
          <w:color w:val="404040" w:themeColor="text1" w:themeTint="BF"/>
          <w:lang w:val="hy-AM"/>
        </w:rPr>
        <w:t xml:space="preserve"> դատարանը թույլ է տվել </w:t>
      </w:r>
      <w:r w:rsidR="006B73E0" w:rsidRPr="00644A11">
        <w:rPr>
          <w:rFonts w:ascii="GHEA Grapalat" w:hAnsi="GHEA Grapalat"/>
          <w:color w:val="404040" w:themeColor="text1" w:themeTint="BF"/>
          <w:lang w:val="hy-AM"/>
        </w:rPr>
        <w:t xml:space="preserve">ՀՀ քաղաքացիական </w:t>
      </w:r>
      <w:r w:rsidR="003A12BB" w:rsidRPr="00644A11">
        <w:rPr>
          <w:rFonts w:ascii="GHEA Grapalat" w:hAnsi="GHEA Grapalat"/>
          <w:color w:val="404040" w:themeColor="text1" w:themeTint="BF"/>
          <w:lang w:val="hy-AM"/>
        </w:rPr>
        <w:t xml:space="preserve">դատավարության օրենսգրքի </w:t>
      </w:r>
      <w:r w:rsidR="0094138C" w:rsidRPr="00644A11">
        <w:rPr>
          <w:rFonts w:ascii="GHEA Grapalat" w:hAnsi="GHEA Grapalat"/>
          <w:color w:val="404040" w:themeColor="text1" w:themeTint="BF"/>
          <w:lang w:val="hy-AM"/>
        </w:rPr>
        <w:t xml:space="preserve">62-րդ </w:t>
      </w:r>
      <w:r w:rsidR="00717CFC">
        <w:rPr>
          <w:rFonts w:ascii="GHEA Grapalat" w:hAnsi="GHEA Grapalat"/>
          <w:color w:val="404040" w:themeColor="text1" w:themeTint="BF"/>
          <w:lang w:val="hy-AM"/>
        </w:rPr>
        <w:t>ու</w:t>
      </w:r>
      <w:r w:rsidR="0094138C" w:rsidRPr="00644A11">
        <w:rPr>
          <w:rFonts w:ascii="GHEA Grapalat" w:hAnsi="GHEA Grapalat"/>
          <w:color w:val="404040" w:themeColor="text1" w:themeTint="BF"/>
          <w:lang w:val="hy-AM"/>
        </w:rPr>
        <w:t xml:space="preserve"> </w:t>
      </w:r>
      <w:r w:rsidR="00D15903" w:rsidRPr="00644A11">
        <w:rPr>
          <w:rFonts w:ascii="GHEA Grapalat" w:hAnsi="GHEA Grapalat"/>
          <w:color w:val="404040" w:themeColor="text1" w:themeTint="BF"/>
          <w:lang w:val="hy-AM"/>
        </w:rPr>
        <w:t>6</w:t>
      </w:r>
      <w:r w:rsidR="006B73E0" w:rsidRPr="00644A11">
        <w:rPr>
          <w:rFonts w:ascii="GHEA Grapalat" w:hAnsi="GHEA Grapalat"/>
          <w:color w:val="404040" w:themeColor="text1" w:themeTint="BF"/>
          <w:lang w:val="hy-AM"/>
        </w:rPr>
        <w:t>6</w:t>
      </w:r>
      <w:r w:rsidR="00090842" w:rsidRPr="00644A11">
        <w:rPr>
          <w:rFonts w:ascii="GHEA Grapalat" w:hAnsi="GHEA Grapalat"/>
          <w:color w:val="404040" w:themeColor="text1" w:themeTint="BF"/>
          <w:lang w:val="hy-AM"/>
        </w:rPr>
        <w:t>-րդ</w:t>
      </w:r>
      <w:r w:rsidR="003A12BB" w:rsidRPr="00644A11">
        <w:rPr>
          <w:rFonts w:ascii="GHEA Grapalat" w:hAnsi="GHEA Grapalat"/>
          <w:color w:val="404040" w:themeColor="text1" w:themeTint="BF"/>
          <w:lang w:val="hy-AM"/>
        </w:rPr>
        <w:t xml:space="preserve"> հոդված</w:t>
      </w:r>
      <w:r w:rsidR="00D15903" w:rsidRPr="00644A11">
        <w:rPr>
          <w:rFonts w:ascii="GHEA Grapalat" w:hAnsi="GHEA Grapalat"/>
          <w:color w:val="404040" w:themeColor="text1" w:themeTint="BF"/>
          <w:lang w:val="hy-AM"/>
        </w:rPr>
        <w:t>ներ</w:t>
      </w:r>
      <w:r w:rsidR="003A12BB" w:rsidRPr="00644A11">
        <w:rPr>
          <w:rFonts w:ascii="GHEA Grapalat" w:hAnsi="GHEA Grapalat"/>
          <w:color w:val="404040" w:themeColor="text1" w:themeTint="BF"/>
          <w:lang w:val="hy-AM"/>
        </w:rPr>
        <w:t>ի այնպիսի խախտում, որը խաթարել է արդարադատության բուն էությունը</w:t>
      </w:r>
      <w:r w:rsidR="00C411E3" w:rsidRPr="00644A11">
        <w:rPr>
          <w:rFonts w:ascii="GHEA Grapalat" w:hAnsi="GHEA Grapalat"/>
          <w:color w:val="404040" w:themeColor="text1" w:themeTint="BF"/>
          <w:lang w:val="hy-AM"/>
        </w:rPr>
        <w:t>:</w:t>
      </w:r>
    </w:p>
    <w:p w14:paraId="6574C855" w14:textId="77777777" w:rsidR="00B118C2" w:rsidRPr="00644A11" w:rsidRDefault="00B118C2" w:rsidP="00425E5A">
      <w:pPr>
        <w:tabs>
          <w:tab w:val="left" w:pos="709"/>
          <w:tab w:val="left" w:pos="851"/>
        </w:tabs>
        <w:ind w:right="-2" w:firstLine="567"/>
        <w:jc w:val="both"/>
        <w:rPr>
          <w:rFonts w:ascii="GHEA Grapalat" w:hAnsi="GHEA Grapalat" w:cs="Arian AMU"/>
          <w:i/>
          <w:iCs/>
          <w:color w:val="404040" w:themeColor="text1" w:themeTint="BF"/>
          <w:lang w:val="hy-AM"/>
        </w:rPr>
      </w:pPr>
    </w:p>
    <w:p w14:paraId="75C401AE" w14:textId="091CDB0E" w:rsidR="00024D54" w:rsidRPr="00644A11" w:rsidRDefault="00E3505A" w:rsidP="00425E5A">
      <w:pPr>
        <w:tabs>
          <w:tab w:val="left" w:pos="709"/>
          <w:tab w:val="left" w:pos="851"/>
        </w:tabs>
        <w:ind w:right="-2" w:firstLine="567"/>
        <w:jc w:val="both"/>
        <w:rPr>
          <w:rFonts w:ascii="GHEA Grapalat" w:hAnsi="GHEA Grapalat" w:cs="Arian AMU"/>
          <w:i/>
          <w:iCs/>
          <w:color w:val="404040" w:themeColor="text1" w:themeTint="BF"/>
          <w:lang w:val="hy-AM"/>
        </w:rPr>
      </w:pPr>
      <w:bookmarkStart w:id="0" w:name="_Hlk164417410"/>
      <w:r w:rsidRPr="00644A11">
        <w:rPr>
          <w:rFonts w:ascii="GHEA Grapalat" w:hAnsi="GHEA Grapalat" w:cs="Arian AMU"/>
          <w:i/>
          <w:iCs/>
          <w:color w:val="404040" w:themeColor="text1" w:themeTint="BF"/>
          <w:lang w:val="hy-AM"/>
        </w:rPr>
        <w:t xml:space="preserve">Սույն բողոքի քննության շրջանակներում Վճռաբեկ դատարանը հարկ է համարում </w:t>
      </w:r>
      <w:r w:rsidR="006F55FF" w:rsidRPr="00644A11">
        <w:rPr>
          <w:rFonts w:ascii="GHEA Grapalat" w:hAnsi="GHEA Grapalat"/>
          <w:i/>
          <w:iCs/>
          <w:color w:val="404040" w:themeColor="text1" w:themeTint="BF"/>
          <w:lang w:val="hy-AM"/>
        </w:rPr>
        <w:t xml:space="preserve">կրկին անդրադառնալ </w:t>
      </w:r>
      <w:r w:rsidR="00B118C2" w:rsidRPr="00644A11">
        <w:rPr>
          <w:rFonts w:ascii="GHEA Grapalat" w:hAnsi="GHEA Grapalat" w:cs="Arian AMU"/>
          <w:i/>
          <w:iCs/>
          <w:color w:val="404040" w:themeColor="text1" w:themeTint="BF"/>
          <w:lang w:val="hy-AM"/>
        </w:rPr>
        <w:t>ապացուցման բեռի բաշխման</w:t>
      </w:r>
      <w:r w:rsidR="00423833" w:rsidRPr="00644A11">
        <w:rPr>
          <w:rFonts w:ascii="GHEA Grapalat" w:hAnsi="GHEA Grapalat" w:cs="Arian AMU"/>
          <w:i/>
          <w:iCs/>
          <w:color w:val="404040" w:themeColor="text1" w:themeTint="BF"/>
          <w:lang w:val="hy-AM"/>
        </w:rPr>
        <w:t xml:space="preserve"> արդյունքում </w:t>
      </w:r>
      <w:r w:rsidRPr="00644A11">
        <w:rPr>
          <w:rFonts w:ascii="GHEA Grapalat" w:hAnsi="GHEA Grapalat" w:cs="Arian AMU"/>
          <w:i/>
          <w:iCs/>
          <w:color w:val="404040" w:themeColor="text1" w:themeTint="BF"/>
          <w:lang w:val="hy-AM"/>
        </w:rPr>
        <w:t xml:space="preserve">փաստի հաստատված լինելու հարցը պարզելիս դատարանի կողմից բազմակողմանի, լրիվ և օբյեկտիվ հետազոտման վրա հիմնված ներքին համոզմամբ գործում </w:t>
      </w:r>
      <w:r w:rsidR="00612FD4" w:rsidRPr="00644A11">
        <w:rPr>
          <w:rFonts w:ascii="GHEA Grapalat" w:hAnsi="GHEA Grapalat" w:cs="Arian AMU"/>
          <w:i/>
          <w:iCs/>
          <w:color w:val="404040" w:themeColor="text1" w:themeTint="BF"/>
          <w:lang w:val="hy-AM"/>
        </w:rPr>
        <w:t>առկա</w:t>
      </w:r>
      <w:r w:rsidRPr="00644A11">
        <w:rPr>
          <w:rFonts w:ascii="GHEA Grapalat" w:hAnsi="GHEA Grapalat" w:cs="Arian AMU"/>
          <w:i/>
          <w:iCs/>
          <w:color w:val="404040" w:themeColor="text1" w:themeTint="BF"/>
          <w:lang w:val="hy-AM"/>
        </w:rPr>
        <w:t xml:space="preserve"> բոլոր ապացույցները գնահատելու հարցին</w:t>
      </w:r>
      <w:r w:rsidR="00006881" w:rsidRPr="00644A11">
        <w:rPr>
          <w:rFonts w:ascii="GHEA Grapalat" w:hAnsi="GHEA Grapalat" w:cs="Arian AMU"/>
          <w:i/>
          <w:iCs/>
          <w:color w:val="404040" w:themeColor="text1" w:themeTint="BF"/>
          <w:lang w:val="hy-AM"/>
        </w:rPr>
        <w:t xml:space="preserve"> և</w:t>
      </w:r>
      <w:r w:rsidR="00B118C2" w:rsidRPr="00644A11">
        <w:rPr>
          <w:rFonts w:ascii="GHEA Grapalat" w:hAnsi="GHEA Grapalat" w:cs="Arian AMU"/>
          <w:i/>
          <w:iCs/>
          <w:color w:val="404040" w:themeColor="text1" w:themeTint="BF"/>
          <w:lang w:val="hy-AM"/>
        </w:rPr>
        <w:t xml:space="preserve"> </w:t>
      </w:r>
      <w:r w:rsidR="006154E3" w:rsidRPr="00644A11">
        <w:rPr>
          <w:rFonts w:ascii="GHEA Grapalat" w:hAnsi="GHEA Grapalat" w:cs="Arian AMU"/>
          <w:i/>
          <w:iCs/>
          <w:color w:val="404040" w:themeColor="text1" w:themeTint="BF"/>
          <w:lang w:val="hy-AM"/>
        </w:rPr>
        <w:t xml:space="preserve">այդ համատեքստում </w:t>
      </w:r>
      <w:r w:rsidR="00534846" w:rsidRPr="00644A11">
        <w:rPr>
          <w:rFonts w:ascii="GHEA Grapalat" w:hAnsi="GHEA Grapalat" w:cs="Arian AMU"/>
          <w:i/>
          <w:iCs/>
          <w:color w:val="404040" w:themeColor="text1" w:themeTint="BF"/>
          <w:lang w:val="hy-AM"/>
        </w:rPr>
        <w:t>բաց թողնված օգուտի հաշվարկման առանձնահատկություններին</w:t>
      </w:r>
      <w:r w:rsidR="00B61CA6" w:rsidRPr="00644A11">
        <w:rPr>
          <w:rFonts w:ascii="GHEA Grapalat" w:hAnsi="GHEA Grapalat" w:cs="Arian AMU"/>
          <w:i/>
          <w:iCs/>
          <w:color w:val="404040" w:themeColor="text1" w:themeTint="BF"/>
          <w:lang w:val="hy-AM"/>
        </w:rPr>
        <w:t>՝</w:t>
      </w:r>
      <w:r w:rsidR="006154E3" w:rsidRPr="00644A11">
        <w:rPr>
          <w:rFonts w:ascii="GHEA Grapalat" w:hAnsi="GHEA Grapalat" w:cs="Arian AMU"/>
          <w:i/>
          <w:iCs/>
          <w:color w:val="404040" w:themeColor="text1" w:themeTint="BF"/>
          <w:lang w:val="hy-AM"/>
        </w:rPr>
        <w:t xml:space="preserve"> </w:t>
      </w:r>
      <w:r w:rsidR="001B4D73" w:rsidRPr="00644A11">
        <w:rPr>
          <w:rFonts w:ascii="GHEA Grapalat" w:hAnsi="GHEA Grapalat" w:cs="Arian AMU"/>
          <w:i/>
          <w:iCs/>
          <w:color w:val="404040" w:themeColor="text1" w:themeTint="BF"/>
          <w:lang w:val="hy-AM"/>
        </w:rPr>
        <w:t xml:space="preserve">վերահաստատելով </w:t>
      </w:r>
      <w:r w:rsidR="00687387" w:rsidRPr="00644A11">
        <w:rPr>
          <w:rFonts w:ascii="GHEA Grapalat" w:hAnsi="GHEA Grapalat" w:cs="Arian AMU"/>
          <w:i/>
          <w:iCs/>
          <w:color w:val="404040" w:themeColor="text1" w:themeTint="BF"/>
          <w:lang w:val="hy-AM"/>
        </w:rPr>
        <w:t>նշված հարցերի</w:t>
      </w:r>
      <w:r w:rsidR="00865772" w:rsidRPr="00644A11">
        <w:rPr>
          <w:rFonts w:ascii="GHEA Grapalat" w:hAnsi="GHEA Grapalat" w:cs="Arian AMU"/>
          <w:i/>
          <w:iCs/>
          <w:color w:val="404040" w:themeColor="text1" w:themeTint="BF"/>
          <w:lang w:val="hy-AM"/>
        </w:rPr>
        <w:t xml:space="preserve"> </w:t>
      </w:r>
      <w:r w:rsidR="00687387" w:rsidRPr="00644A11">
        <w:rPr>
          <w:rFonts w:ascii="GHEA Grapalat" w:hAnsi="GHEA Grapalat" w:cs="Arian AMU"/>
          <w:i/>
          <w:iCs/>
          <w:color w:val="404040" w:themeColor="text1" w:themeTint="BF"/>
          <w:lang w:val="hy-AM"/>
        </w:rPr>
        <w:t xml:space="preserve">վերաբերյալ </w:t>
      </w:r>
      <w:r w:rsidR="001B4D73" w:rsidRPr="00644A11">
        <w:rPr>
          <w:rFonts w:ascii="GHEA Grapalat" w:hAnsi="GHEA Grapalat" w:cs="Arian AMU"/>
          <w:i/>
          <w:iCs/>
          <w:color w:val="404040" w:themeColor="text1" w:themeTint="BF"/>
          <w:lang w:val="hy-AM"/>
        </w:rPr>
        <w:t>նախկինում արտահայտած իրավական դիրքորոշումները</w:t>
      </w:r>
      <w:r w:rsidR="00B61CA6" w:rsidRPr="00644A11">
        <w:rPr>
          <w:rFonts w:ascii="GHEA Grapalat" w:hAnsi="GHEA Grapalat" w:cs="Arian AMU"/>
          <w:i/>
          <w:iCs/>
          <w:color w:val="404040" w:themeColor="text1" w:themeTint="BF"/>
          <w:lang w:val="hy-AM"/>
        </w:rPr>
        <w:t>:</w:t>
      </w:r>
    </w:p>
    <w:bookmarkEnd w:id="0"/>
    <w:p w14:paraId="57590131" w14:textId="1B7B6668" w:rsidR="00865772" w:rsidRPr="00644A11" w:rsidRDefault="00865772" w:rsidP="00425E5A">
      <w:pPr>
        <w:ind w:firstLine="567"/>
        <w:jc w:val="both"/>
        <w:rPr>
          <w:rFonts w:ascii="GHEA Grapalat" w:eastAsia="Times New Roman" w:hAnsi="GHEA Grapalat" w:cs="Arian AMU"/>
          <w:color w:val="404040" w:themeColor="text1" w:themeTint="BF"/>
          <w:lang w:val="hy-AM" w:eastAsia="ru-RU"/>
        </w:rPr>
      </w:pPr>
    </w:p>
    <w:p w14:paraId="0AD97D52" w14:textId="49B9D53C" w:rsidR="00534846" w:rsidRPr="00644A11" w:rsidRDefault="00E141FC" w:rsidP="00E141FC">
      <w:pPr>
        <w:ind w:firstLine="567"/>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ՀՀ քաղաքացիական օրենսգրքի 14-րդ հոդվածի 10-րդ կետի համաձայն՝ քաղաքացիական իրավունքների պաշտպանությունն իրականացվում է վնասներ հատուցելով</w:t>
      </w:r>
      <w:r w:rsidR="00C0508E" w:rsidRPr="00644A11">
        <w:rPr>
          <w:rFonts w:ascii="GHEA Grapalat" w:eastAsia="Times New Roman" w:hAnsi="GHEA Grapalat" w:cs="Arian AMU"/>
          <w:color w:val="404040" w:themeColor="text1" w:themeTint="BF"/>
          <w:lang w:val="hy-AM" w:eastAsia="ru-RU"/>
        </w:rPr>
        <w:t>:</w:t>
      </w:r>
    </w:p>
    <w:p w14:paraId="15502719" w14:textId="2C284440" w:rsidR="00534846" w:rsidRPr="00644A11" w:rsidRDefault="00C0508E" w:rsidP="00C0508E">
      <w:pPr>
        <w:ind w:firstLine="567"/>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ՀՀ քաղաքացիական օրենսգրքի 17-րդ հոդվածի 1-ին կետի համաձայն` անձը, ում իրավունքը խախտվել է, կարող է պահանջել իրեն պատճառված վնասների լրիվ հատուցում, եթե վնասների հատուցման ավելի պակաս չափ նախատեսված չէ օրենքով կամ պայմանագրով:</w:t>
      </w:r>
    </w:p>
    <w:p w14:paraId="1FCF2730" w14:textId="036529ED" w:rsidR="00876CD3" w:rsidRPr="00644A11" w:rsidRDefault="00876CD3" w:rsidP="00C0508E">
      <w:pPr>
        <w:ind w:firstLine="567"/>
        <w:jc w:val="both"/>
        <w:rPr>
          <w:rFonts w:ascii="GHEA Grapalat" w:eastAsia="Times New Roman" w:hAnsi="GHEA Grapalat" w:cs="Arian AMU"/>
          <w:b/>
          <w:bCs/>
          <w:i/>
          <w:iCs/>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xml:space="preserve">Նույն հոդվածի 2-րդ </w:t>
      </w:r>
      <w:r w:rsidR="009B7DD9">
        <w:rPr>
          <w:rFonts w:ascii="GHEA Grapalat" w:eastAsia="Times New Roman" w:hAnsi="GHEA Grapalat" w:cs="Arian AMU"/>
          <w:color w:val="404040" w:themeColor="text1" w:themeTint="BF"/>
          <w:lang w:val="hy-AM" w:eastAsia="ru-RU"/>
        </w:rPr>
        <w:t>մասի</w:t>
      </w:r>
      <w:r w:rsidRPr="00644A11">
        <w:rPr>
          <w:rFonts w:ascii="GHEA Grapalat" w:eastAsia="Times New Roman" w:hAnsi="GHEA Grapalat" w:cs="Arian AMU"/>
          <w:color w:val="404040" w:themeColor="text1" w:themeTint="BF"/>
          <w:lang w:val="hy-AM" w:eastAsia="ru-RU"/>
        </w:rPr>
        <w:t xml:space="preserve"> համաձայն՝ վնասներ են իրավունքը խախտված անձի ծախսերը, որ նա կատարել է կամ պետք է կատարի խախտված իրավունքը վերականգնելու համար, նրա գույքի կորուստը կամ վնասվածքը (իրական վնաս), չստացված եկամուտները, որոնք այդ անձը կստանար քաղաքացիական շրջանառության սովորական պայմաններում, եթե նրա իրավունքը չխախտվեր (բաց թողնված օգուտ), ինչպես նաև ոչ նյութական վնասը:</w:t>
      </w:r>
    </w:p>
    <w:p w14:paraId="66EBB8A4" w14:textId="0C6074F4" w:rsidR="00534846" w:rsidRPr="00644A11" w:rsidRDefault="00DA7F90" w:rsidP="00425E5A">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xml:space="preserve">ՀՀ քաղաքացիական օրենսգրքի 409-րդ հոդվածի 1-ին կետի համաձայն՝ պարտավորությունը խախտած պարտապանը պարտավոր է հատուցել պարտատիրոջը պատճառած վնասները:  </w:t>
      </w:r>
    </w:p>
    <w:p w14:paraId="5D0DEA20" w14:textId="50ABB3D8" w:rsidR="00954C33" w:rsidRPr="00644A11" w:rsidRDefault="00954C33" w:rsidP="00DA7F90">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Նույն հոդվածի 2-րդ կետի համաձայն՝ վ</w:t>
      </w:r>
      <w:r w:rsidR="00DA7F90" w:rsidRPr="00644A11">
        <w:rPr>
          <w:rFonts w:ascii="GHEA Grapalat" w:eastAsia="Times New Roman" w:hAnsi="GHEA Grapalat" w:cs="Arian AMU"/>
          <w:color w:val="404040" w:themeColor="text1" w:themeTint="BF"/>
          <w:lang w:val="hy-AM" w:eastAsia="ru-RU"/>
        </w:rPr>
        <w:t xml:space="preserve">նասները որոշվում են </w:t>
      </w:r>
      <w:r w:rsidR="00231171">
        <w:rPr>
          <w:rFonts w:ascii="GHEA Grapalat" w:eastAsia="Times New Roman" w:hAnsi="GHEA Grapalat" w:cs="Arian AMU"/>
          <w:color w:val="404040" w:themeColor="text1" w:themeTint="BF"/>
          <w:lang w:val="hy-AM" w:eastAsia="ru-RU"/>
        </w:rPr>
        <w:t>ն</w:t>
      </w:r>
      <w:r w:rsidR="00DA7F90" w:rsidRPr="00644A11">
        <w:rPr>
          <w:rFonts w:ascii="GHEA Grapalat" w:eastAsia="Times New Roman" w:hAnsi="GHEA Grapalat" w:cs="Arian AMU"/>
          <w:color w:val="404040" w:themeColor="text1" w:themeTint="BF"/>
          <w:lang w:val="hy-AM" w:eastAsia="ru-RU"/>
        </w:rPr>
        <w:t>ույն օրենսգրքի 17 հոդվածով նախատեսված կանոններին համապատասխան</w:t>
      </w:r>
      <w:r w:rsidRPr="00644A11">
        <w:rPr>
          <w:rFonts w:ascii="GHEA Grapalat" w:eastAsia="Times New Roman" w:hAnsi="GHEA Grapalat" w:cs="Arian AMU"/>
          <w:color w:val="404040" w:themeColor="text1" w:themeTint="BF"/>
          <w:lang w:val="hy-AM" w:eastAsia="ru-RU"/>
        </w:rPr>
        <w:t>:</w:t>
      </w:r>
    </w:p>
    <w:p w14:paraId="2495429F" w14:textId="59C5253A" w:rsidR="00534846" w:rsidRPr="00644A11" w:rsidRDefault="00954C33" w:rsidP="00DA7F90">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Նույն հոդվածի 4-րդ կետի համաձայն՝ բ</w:t>
      </w:r>
      <w:r w:rsidR="00DA7F90" w:rsidRPr="00644A11">
        <w:rPr>
          <w:rFonts w:ascii="GHEA Grapalat" w:eastAsia="Times New Roman" w:hAnsi="GHEA Grapalat" w:cs="Arian AMU"/>
          <w:color w:val="404040" w:themeColor="text1" w:themeTint="BF"/>
          <w:lang w:val="hy-AM" w:eastAsia="ru-RU"/>
        </w:rPr>
        <w:t>աց թողնված օգուտը որոշելիս հաշվի են առնվում այն ստանալու համար պարտատիրոջ ձեռնարկած միջոցները և այդ նպատակով կատարված նախապատրաստությունները:</w:t>
      </w:r>
    </w:p>
    <w:p w14:paraId="6D6B298E" w14:textId="51C7EC5F" w:rsidR="00E906D9" w:rsidRPr="00644A11" w:rsidRDefault="00E906D9" w:rsidP="00E906D9">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xml:space="preserve">ՀՀ քաղաքացիական օրենսգրքի 420-րդ հոդվածի </w:t>
      </w:r>
      <w:r w:rsidR="00065274" w:rsidRPr="00644A11">
        <w:rPr>
          <w:rFonts w:ascii="GHEA Grapalat" w:eastAsia="Times New Roman" w:hAnsi="GHEA Grapalat" w:cs="Arian AMU"/>
          <w:color w:val="404040" w:themeColor="text1" w:themeTint="BF"/>
          <w:lang w:val="hy-AM" w:eastAsia="ru-RU"/>
        </w:rPr>
        <w:t>1-ին կետի համաձայն՝ ե</w:t>
      </w:r>
      <w:r w:rsidRPr="00644A11">
        <w:rPr>
          <w:rFonts w:ascii="GHEA Grapalat" w:eastAsia="Times New Roman" w:hAnsi="GHEA Grapalat" w:cs="Arian AMU"/>
          <w:color w:val="404040" w:themeColor="text1" w:themeTint="BF"/>
          <w:lang w:val="hy-AM" w:eastAsia="ru-RU"/>
        </w:rPr>
        <w:t>թե պարտավորությունը չկատարելը կամ այն անպատշաճ կատարելը տեղի է ունեցել երկու կողմերի մեղքով, ապա դատարանը համապատասխանաբար նվազեցնում է պարտապանի պատասխանատվության չափը: Դատարանն իրավունք ունի նաև նվազեցնել պարտապանի պատասխանատվության չափը, եթե պարտատերը դիտավորյալ կամ անզգույշ նպաստել է պարտավորությունները չկատարելու կամ անպատշաճ կատարելու հետևանքով պատճառված վնասների չափի ավելացմանը կամ ողջամիտ միջոցներ չի ձեռնարկել դրանց նվազեցման համար:</w:t>
      </w:r>
    </w:p>
    <w:p w14:paraId="6562E4E1" w14:textId="3C534EDD" w:rsidR="00130F48" w:rsidRPr="00644A11" w:rsidRDefault="00E945F1" w:rsidP="003D6195">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lastRenderedPageBreak/>
        <w:t>Ն</w:t>
      </w:r>
      <w:r w:rsidR="00CD36C1" w:rsidRPr="00644A11">
        <w:rPr>
          <w:rFonts w:ascii="GHEA Grapalat" w:eastAsia="Times New Roman" w:hAnsi="GHEA Grapalat" w:cs="Arian AMU"/>
          <w:color w:val="404040" w:themeColor="text1" w:themeTint="BF"/>
          <w:lang w:val="hy-AM" w:eastAsia="ru-RU"/>
        </w:rPr>
        <w:t>ախկին</w:t>
      </w:r>
      <w:r w:rsidR="00696E4D" w:rsidRPr="00644A11">
        <w:rPr>
          <w:rFonts w:ascii="GHEA Grapalat" w:eastAsia="Times New Roman" w:hAnsi="GHEA Grapalat" w:cs="Arian AMU"/>
          <w:color w:val="404040" w:themeColor="text1" w:themeTint="BF"/>
          <w:lang w:val="hy-AM" w:eastAsia="ru-RU"/>
        </w:rPr>
        <w:t xml:space="preserve">ում կայացրած որոշմամբ </w:t>
      </w:r>
      <w:r w:rsidRPr="00644A11">
        <w:rPr>
          <w:rFonts w:ascii="GHEA Grapalat" w:eastAsia="Times New Roman" w:hAnsi="GHEA Grapalat" w:cs="Arian AMU"/>
          <w:color w:val="404040" w:themeColor="text1" w:themeTint="BF"/>
          <w:lang w:val="hy-AM" w:eastAsia="ru-RU"/>
        </w:rPr>
        <w:t xml:space="preserve">ՀՀ վճռաբեկ դատարանը </w:t>
      </w:r>
      <w:r w:rsidR="00696E4D" w:rsidRPr="00644A11">
        <w:rPr>
          <w:rFonts w:ascii="GHEA Grapalat" w:eastAsia="Times New Roman" w:hAnsi="GHEA Grapalat" w:cs="Arian AMU"/>
          <w:color w:val="404040" w:themeColor="text1" w:themeTint="BF"/>
          <w:lang w:val="hy-AM" w:eastAsia="ru-RU"/>
        </w:rPr>
        <w:t xml:space="preserve">վերահաստատել է </w:t>
      </w:r>
      <w:r w:rsidR="00CD36C1" w:rsidRPr="00644A11">
        <w:rPr>
          <w:rFonts w:ascii="GHEA Grapalat" w:eastAsia="Times New Roman" w:hAnsi="GHEA Grapalat" w:cs="Arian AMU"/>
          <w:color w:val="404040" w:themeColor="text1" w:themeTint="BF"/>
          <w:lang w:val="hy-AM" w:eastAsia="ru-RU"/>
        </w:rPr>
        <w:t xml:space="preserve">բաց թողնված օգուտի վերաբերյալ </w:t>
      </w:r>
      <w:r w:rsidR="00696E4D" w:rsidRPr="00644A11">
        <w:rPr>
          <w:rFonts w:ascii="GHEA Grapalat" w:eastAsia="Times New Roman" w:hAnsi="GHEA Grapalat" w:cs="Arian AMU"/>
          <w:color w:val="404040" w:themeColor="text1" w:themeTint="BF"/>
          <w:lang w:val="hy-AM" w:eastAsia="ru-RU"/>
        </w:rPr>
        <w:t>արտահայտած իրավական դիրքորոշումները</w:t>
      </w:r>
      <w:r w:rsidR="00FE21BE" w:rsidRPr="00644A11">
        <w:rPr>
          <w:rFonts w:ascii="GHEA Grapalat" w:eastAsia="Times New Roman" w:hAnsi="GHEA Grapalat" w:cs="Arian AMU"/>
          <w:color w:val="404040" w:themeColor="text1" w:themeTint="BF"/>
          <w:lang w:val="hy-AM" w:eastAsia="ru-RU"/>
        </w:rPr>
        <w:t>՝</w:t>
      </w:r>
      <w:r w:rsidR="00130F48" w:rsidRPr="00644A11">
        <w:rPr>
          <w:rFonts w:ascii="GHEA Grapalat" w:eastAsia="Times New Roman" w:hAnsi="GHEA Grapalat" w:cs="Arian AMU"/>
          <w:color w:val="404040" w:themeColor="text1" w:themeTint="BF"/>
          <w:lang w:val="hy-AM" w:eastAsia="ru-RU"/>
        </w:rPr>
        <w:t xml:space="preserve"> քննարկման առարկա դարձնելով նաև </w:t>
      </w:r>
      <w:r w:rsidR="00CB6E8D" w:rsidRPr="00644A11">
        <w:rPr>
          <w:rFonts w:ascii="GHEA Grapalat" w:eastAsia="Times New Roman" w:hAnsi="GHEA Grapalat" w:cs="Arian AMU"/>
          <w:color w:val="404040" w:themeColor="text1" w:themeTint="BF"/>
          <w:lang w:val="hy-AM" w:eastAsia="ru-RU"/>
        </w:rPr>
        <w:t>բաց թողնված օգուտի սահմանադրաիրավական և կոնվենցիոն հիմքերը</w:t>
      </w:r>
      <w:r w:rsidR="00231171">
        <w:rPr>
          <w:rFonts w:ascii="GHEA Grapalat" w:eastAsia="Times New Roman" w:hAnsi="GHEA Grapalat" w:cs="Arian AMU"/>
          <w:color w:val="404040" w:themeColor="text1" w:themeTint="BF"/>
          <w:lang w:val="hy-AM" w:eastAsia="ru-RU"/>
        </w:rPr>
        <w:t>՝</w:t>
      </w:r>
      <w:r w:rsidR="00CB6E8D" w:rsidRPr="00644A11">
        <w:rPr>
          <w:rFonts w:ascii="GHEA Grapalat" w:eastAsia="Times New Roman" w:hAnsi="GHEA Grapalat" w:cs="Arian AMU"/>
          <w:color w:val="404040" w:themeColor="text1" w:themeTint="BF"/>
          <w:lang w:val="hy-AM" w:eastAsia="ru-RU"/>
        </w:rPr>
        <w:t xml:space="preserve"> անդրադառնալով բաց թողնված օգուտի որոշման ընդհանուր կանոններին, այդ թվում՝ հաշվարկման կանոններին </w:t>
      </w:r>
      <w:r w:rsidR="00717CFC">
        <w:rPr>
          <w:rFonts w:ascii="GHEA Grapalat" w:eastAsia="Times New Roman" w:hAnsi="GHEA Grapalat" w:cs="Arian AMU"/>
          <w:color w:val="404040" w:themeColor="text1" w:themeTint="BF"/>
          <w:lang w:val="hy-AM" w:eastAsia="ru-RU"/>
        </w:rPr>
        <w:t>ու</w:t>
      </w:r>
      <w:r w:rsidR="009918C4" w:rsidRPr="00644A11">
        <w:rPr>
          <w:rFonts w:ascii="GHEA Grapalat" w:eastAsia="Times New Roman" w:hAnsi="GHEA Grapalat" w:cs="Arian AMU"/>
          <w:color w:val="404040" w:themeColor="text1" w:themeTint="BF"/>
          <w:lang w:val="hy-AM" w:eastAsia="ru-RU"/>
        </w:rPr>
        <w:t xml:space="preserve"> այդ հարցում դատական հայեցողությանը </w:t>
      </w:r>
      <w:r w:rsidR="009918C4" w:rsidRPr="00644A11">
        <w:rPr>
          <w:rFonts w:ascii="GHEA Grapalat" w:eastAsia="Times New Roman" w:hAnsi="GHEA Grapalat" w:cs="Arian AMU"/>
          <w:i/>
          <w:iCs/>
          <w:color w:val="404040" w:themeColor="text1" w:themeTint="BF"/>
          <w:lang w:val="hy-AM" w:eastAsia="ru-RU"/>
        </w:rPr>
        <w:t>(տե՛ս «Գոլդուեյ» ՍՊԸ-ն ընդդեմ «Վալտի Մոթորս» ՍՊԸ-ի թիվ ԵՇԴ/0177/02/11 քաղաքացիական գործով ՀՀ վճռաբեկ դատարանի 19.10.2012 թվականի որոշումը):</w:t>
      </w:r>
    </w:p>
    <w:p w14:paraId="5285BD79" w14:textId="2F98B2B2" w:rsidR="00C65DD2" w:rsidRPr="00644A11" w:rsidRDefault="00582A23" w:rsidP="00425E5A">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ՀՀ վճռաբեկ դատարանն ի թիվ</w:t>
      </w:r>
      <w:r w:rsidR="007839C6" w:rsidRPr="00644A11">
        <w:rPr>
          <w:rFonts w:ascii="GHEA Grapalat" w:eastAsia="Times New Roman" w:hAnsi="GHEA Grapalat" w:cs="Arian AMU"/>
          <w:color w:val="404040" w:themeColor="text1" w:themeTint="BF"/>
          <w:lang w:val="hy-AM" w:eastAsia="ru-RU"/>
        </w:rPr>
        <w:t>ս</w:t>
      </w:r>
      <w:r w:rsidRPr="00644A11">
        <w:rPr>
          <w:rFonts w:ascii="GHEA Grapalat" w:eastAsia="Times New Roman" w:hAnsi="GHEA Grapalat" w:cs="Arian AMU"/>
          <w:color w:val="404040" w:themeColor="text1" w:themeTint="BF"/>
          <w:lang w:val="hy-AM" w:eastAsia="ru-RU"/>
        </w:rPr>
        <w:t xml:space="preserve"> այլնի արձանագրել է, որ</w:t>
      </w:r>
      <w:r w:rsidR="00C65DD2" w:rsidRPr="00644A11">
        <w:rPr>
          <w:rFonts w:ascii="GHEA Grapalat" w:eastAsia="Times New Roman" w:hAnsi="GHEA Grapalat" w:cs="Arian AMU"/>
          <w:color w:val="404040" w:themeColor="text1" w:themeTint="BF"/>
          <w:lang w:val="hy-AM" w:eastAsia="ru-RU"/>
        </w:rPr>
        <w:t>՝</w:t>
      </w:r>
    </w:p>
    <w:p w14:paraId="3CCC64EA" w14:textId="3E84B801" w:rsidR="008E4854" w:rsidRPr="00644A11" w:rsidRDefault="00C65DD2" w:rsidP="00425E5A">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վնասի` այդ թվում բաց թողնված օգուտի հատուցման հետ կապված հարաբերություններ</w:t>
      </w:r>
      <w:r w:rsidR="00DE3AAA" w:rsidRPr="00644A11">
        <w:rPr>
          <w:rFonts w:ascii="GHEA Grapalat" w:eastAsia="Times New Roman" w:hAnsi="GHEA Grapalat" w:cs="Arian AMU"/>
          <w:color w:val="404040" w:themeColor="text1" w:themeTint="BF"/>
          <w:lang w:val="hy-AM" w:eastAsia="ru-RU"/>
        </w:rPr>
        <w:t xml:space="preserve">ի </w:t>
      </w:r>
      <w:r w:rsidRPr="00644A11">
        <w:rPr>
          <w:rFonts w:ascii="GHEA Grapalat" w:eastAsia="Times New Roman" w:hAnsi="GHEA Grapalat" w:cs="Arian AMU"/>
          <w:color w:val="404040" w:themeColor="text1" w:themeTint="BF"/>
          <w:lang w:val="hy-AM" w:eastAsia="ru-RU"/>
        </w:rPr>
        <w:t>նկատմամբ սահմանափակումները և հատուցման հարցերը պետք է քննարկման առարկա դառնան համաչափության սկզբունքի պահպանմամբ</w:t>
      </w:r>
      <w:r w:rsidR="008E4854" w:rsidRPr="00644A11">
        <w:rPr>
          <w:rFonts w:ascii="GHEA Grapalat" w:eastAsia="Times New Roman" w:hAnsi="GHEA Grapalat" w:cs="Arian AMU"/>
          <w:color w:val="404040" w:themeColor="text1" w:themeTint="BF"/>
          <w:lang w:val="hy-AM" w:eastAsia="ru-RU"/>
        </w:rPr>
        <w:t>,</w:t>
      </w:r>
    </w:p>
    <w:p w14:paraId="534102EC" w14:textId="37618FFA" w:rsidR="00582A23" w:rsidRPr="00644A11" w:rsidRDefault="008E4854" w:rsidP="00425E5A">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xml:space="preserve">- </w:t>
      </w:r>
      <w:r w:rsidR="00C65DD2" w:rsidRPr="00644A11">
        <w:rPr>
          <w:rFonts w:ascii="GHEA Grapalat" w:eastAsia="Times New Roman" w:hAnsi="GHEA Grapalat" w:cs="Arian AMU"/>
          <w:color w:val="404040" w:themeColor="text1" w:themeTint="BF"/>
          <w:lang w:val="hy-AM" w:eastAsia="ru-RU"/>
        </w:rPr>
        <w:t>բաց թողնված օգուտը չի կարող նույնանալ կազմակերպության շրջանառության կամ հասույթի հետ</w:t>
      </w:r>
      <w:r w:rsidRPr="00644A11">
        <w:rPr>
          <w:rFonts w:ascii="GHEA Grapalat" w:eastAsia="Times New Roman" w:hAnsi="GHEA Grapalat" w:cs="Arian AMU"/>
          <w:color w:val="404040" w:themeColor="text1" w:themeTint="BF"/>
          <w:lang w:val="hy-AM" w:eastAsia="ru-RU"/>
        </w:rPr>
        <w:t>,</w:t>
      </w:r>
    </w:p>
    <w:p w14:paraId="34DD35CC" w14:textId="5C530229" w:rsidR="008E4854" w:rsidRPr="00644A11" w:rsidRDefault="008E4854" w:rsidP="00425E5A">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xml:space="preserve">- </w:t>
      </w:r>
      <w:r w:rsidR="00656CB0" w:rsidRPr="00644A11">
        <w:rPr>
          <w:rFonts w:ascii="GHEA Grapalat" w:eastAsia="Times New Roman" w:hAnsi="GHEA Grapalat" w:cs="Arian AMU"/>
          <w:color w:val="404040" w:themeColor="text1" w:themeTint="BF"/>
          <w:lang w:val="hy-AM" w:eastAsia="ru-RU"/>
        </w:rPr>
        <w:t>դ</w:t>
      </w:r>
      <w:r w:rsidRPr="00644A11">
        <w:rPr>
          <w:rFonts w:ascii="GHEA Grapalat" w:eastAsia="Times New Roman" w:hAnsi="GHEA Grapalat" w:cs="Arian AMU"/>
          <w:color w:val="404040" w:themeColor="text1" w:themeTint="BF"/>
          <w:lang w:val="hy-AM" w:eastAsia="ru-RU"/>
        </w:rPr>
        <w:t>ատարանները բաց թողնված օգուտի հաշվարկման ժամանակ պետք է նվազեցնեն անհրաժեշտ այն ծախսերը, որոնք վնաս կրած անձը կկատարեր վնասը չպատճառվելու դեպքում: Արդյունքում պետք է մնա այն շահույթը, որը ձևավորվում է անհրաժեշտ ծախսերի նվազեցումից հետո</w:t>
      </w:r>
      <w:r w:rsidR="0031405C" w:rsidRPr="00644A11">
        <w:rPr>
          <w:rFonts w:ascii="GHEA Grapalat" w:eastAsia="Times New Roman" w:hAnsi="GHEA Grapalat" w:cs="Arian AMU"/>
          <w:color w:val="404040" w:themeColor="text1" w:themeTint="BF"/>
          <w:lang w:val="hy-AM" w:eastAsia="ru-RU"/>
        </w:rPr>
        <w:t>,</w:t>
      </w:r>
    </w:p>
    <w:p w14:paraId="20CCB073" w14:textId="39F77B72" w:rsidR="0031405C" w:rsidRPr="00644A11" w:rsidRDefault="0031405C" w:rsidP="00425E5A">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անհրաժեշտ է ուշադրություն դարձնել այն ժամանակահատվածին, որի համար պետք է հատուցվի բաց թողնված օգուտը</w:t>
      </w:r>
      <w:r w:rsidR="00CF5EB5" w:rsidRPr="00644A11">
        <w:rPr>
          <w:rFonts w:ascii="GHEA Grapalat" w:eastAsia="Times New Roman" w:hAnsi="GHEA Grapalat" w:cs="Arian AMU"/>
          <w:color w:val="404040" w:themeColor="text1" w:themeTint="BF"/>
          <w:lang w:val="hy-AM" w:eastAsia="ru-RU"/>
        </w:rPr>
        <w:t>,</w:t>
      </w:r>
    </w:p>
    <w:p w14:paraId="66478453" w14:textId="7C4DD88D" w:rsidR="00CF5EB5" w:rsidRPr="00644A11" w:rsidRDefault="00CF5EB5" w:rsidP="00425E5A">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բաց թողնված օգուտի հատուցման արդյունքում պարտատիրոջ մոտ չպետք է առաջանա հարստացում, այսինքն` վնասների փոխհատուցման գումարի մեջ չեն կարող ընդգրկվել այնպիսի վնասներ, որոնք կողմն իրականում չի կրել,</w:t>
      </w:r>
    </w:p>
    <w:p w14:paraId="0CF670D9" w14:textId="25DBAE85" w:rsidR="00CF5EB5" w:rsidRPr="00644A11" w:rsidRDefault="00CF5EB5" w:rsidP="00425E5A">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նմանատիպ գործերի քննության ժամանակ դատարանները պետք է հաշվի առնեն ՀՀ քաղաքացիական օրենսգրքի 420-րդ հոդվածի 1-ին կետը</w:t>
      </w:r>
      <w:r w:rsidR="00271287" w:rsidRPr="00644A11">
        <w:rPr>
          <w:rFonts w:ascii="GHEA Grapalat" w:eastAsia="Times New Roman" w:hAnsi="GHEA Grapalat" w:cs="Arian AMU"/>
          <w:color w:val="404040" w:themeColor="text1" w:themeTint="BF"/>
          <w:lang w:val="hy-AM" w:eastAsia="ru-RU"/>
        </w:rPr>
        <w:t>,</w:t>
      </w:r>
    </w:p>
    <w:p w14:paraId="6A1687C5" w14:textId="0C57FB22" w:rsidR="00271287" w:rsidRPr="00644A11" w:rsidRDefault="00271287" w:rsidP="00425E5A">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վնասի հատուցման կոնկրետ չափը առանձին դեպքերում կարող է բավականաչափ հստակ չլինել կամ ողջամտության աստիճանի հավաստիությամբ չորոշվել: Նմանատիպ դեպքերում անձ</w:t>
      </w:r>
      <w:r w:rsidR="00E11BE9" w:rsidRPr="00644A11">
        <w:rPr>
          <w:rFonts w:ascii="GHEA Grapalat" w:eastAsia="Times New Roman" w:hAnsi="GHEA Grapalat" w:cs="Arian AMU"/>
          <w:color w:val="404040" w:themeColor="text1" w:themeTint="BF"/>
          <w:lang w:val="hy-AM" w:eastAsia="ru-RU"/>
        </w:rPr>
        <w:t>ը</w:t>
      </w:r>
      <w:r w:rsidRPr="00644A11">
        <w:rPr>
          <w:rFonts w:ascii="GHEA Grapalat" w:eastAsia="Times New Roman" w:hAnsi="GHEA Grapalat" w:cs="Arian AMU"/>
          <w:color w:val="404040" w:themeColor="text1" w:themeTint="BF"/>
          <w:lang w:val="hy-AM" w:eastAsia="ru-RU"/>
        </w:rPr>
        <w:t xml:space="preserve"> չի կարող զրկվել բաց թողնված օգուտի հատուցման իրավունքից</w:t>
      </w:r>
      <w:r w:rsidR="00846C66" w:rsidRPr="00644A11">
        <w:rPr>
          <w:rFonts w:ascii="GHEA Grapalat" w:eastAsia="Times New Roman" w:hAnsi="GHEA Grapalat" w:cs="Arian AMU"/>
          <w:color w:val="404040" w:themeColor="text1" w:themeTint="BF"/>
          <w:lang w:val="hy-AM" w:eastAsia="ru-RU"/>
        </w:rPr>
        <w:t xml:space="preserve"> ընդհանրապես. այս դեպքում</w:t>
      </w:r>
      <w:r w:rsidR="00332BEF" w:rsidRPr="00644A11">
        <w:rPr>
          <w:rFonts w:ascii="GHEA Grapalat" w:eastAsia="Times New Roman" w:hAnsi="GHEA Grapalat" w:cs="Arian AMU"/>
          <w:color w:val="404040" w:themeColor="text1" w:themeTint="BF"/>
          <w:lang w:val="hy-AM" w:eastAsia="ru-RU"/>
        </w:rPr>
        <w:t xml:space="preserve"> </w:t>
      </w:r>
      <w:r w:rsidRPr="00644A11">
        <w:rPr>
          <w:rFonts w:ascii="GHEA Grapalat" w:eastAsia="Times New Roman" w:hAnsi="GHEA Grapalat" w:cs="Arian AMU"/>
          <w:color w:val="404040" w:themeColor="text1" w:themeTint="BF"/>
          <w:lang w:val="hy-AM" w:eastAsia="ru-RU"/>
        </w:rPr>
        <w:t xml:space="preserve"> դատարանները հատուցվող օգուտի չափը որոշում են իրենց հայեցողությամբ</w:t>
      </w:r>
      <w:r w:rsidR="000B24C8" w:rsidRPr="00644A11">
        <w:rPr>
          <w:rFonts w:ascii="GHEA Grapalat" w:eastAsia="Times New Roman" w:hAnsi="GHEA Grapalat" w:cs="Arian AMU"/>
          <w:color w:val="404040" w:themeColor="text1" w:themeTint="BF"/>
          <w:lang w:val="hy-AM" w:eastAsia="ru-RU"/>
        </w:rPr>
        <w:t xml:space="preserve">, որը </w:t>
      </w:r>
      <w:r w:rsidRPr="00644A11">
        <w:rPr>
          <w:rFonts w:ascii="GHEA Grapalat" w:eastAsia="Times New Roman" w:hAnsi="GHEA Grapalat" w:cs="Arian AMU"/>
          <w:color w:val="404040" w:themeColor="text1" w:themeTint="BF"/>
          <w:lang w:val="hy-AM" w:eastAsia="ru-RU"/>
        </w:rPr>
        <w:t>պետք է իրականացվի բաց թողնված օգուտի չափը որոշելու անհնարինության դեպքում` հաշվի առնելով ՀՀ քաղաքացիական օրենսգրքի սկզբունքները, բարեխղճության, խելամտության և արդարացիության պահանջները:</w:t>
      </w:r>
    </w:p>
    <w:p w14:paraId="0D2E6105" w14:textId="5716FC29" w:rsidR="00722A63" w:rsidRPr="00644A11" w:rsidRDefault="00722A63" w:rsidP="00722A63">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Նույն որոշմամբ ՀՀ վճռաբեկ դատարանն անդրադարձել է նաև պայմանագրային պարտավորություններում բաց թողնված օգուտի կանոններին՝ արձանագրելով, որ պայմանագրային պարտավորությունները խախտելու հետևանքով բաց թողնված օգուտի փոխհատուցման համար հայցվորը պետք է ներկայացնի ապացույցներ, որոնք կհիմնավորեն</w:t>
      </w:r>
      <w:r w:rsidR="00743CD7" w:rsidRPr="00644A11">
        <w:rPr>
          <w:rFonts w:ascii="GHEA Grapalat" w:eastAsia="Times New Roman" w:hAnsi="GHEA Grapalat" w:cs="Arian AMU"/>
          <w:color w:val="404040" w:themeColor="text1" w:themeTint="BF"/>
          <w:lang w:val="hy-AM" w:eastAsia="ru-RU"/>
        </w:rPr>
        <w:t>՝</w:t>
      </w:r>
    </w:p>
    <w:p w14:paraId="474CB1B7" w14:textId="77777777" w:rsidR="00722A63" w:rsidRPr="00644A11" w:rsidRDefault="00722A63" w:rsidP="00722A63">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պայմանագրով նախատեսված պարտավորությունների խախտումը.</w:t>
      </w:r>
    </w:p>
    <w:p w14:paraId="644A9C75" w14:textId="77777777" w:rsidR="00722A63" w:rsidRPr="00644A11" w:rsidRDefault="00722A63" w:rsidP="00722A63">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օգուտ ստանալու իրական մտադրությունը և հնարավորությունը.</w:t>
      </w:r>
    </w:p>
    <w:p w14:paraId="1D6132B0" w14:textId="77777777" w:rsidR="00722A63" w:rsidRPr="00644A11" w:rsidRDefault="00722A63" w:rsidP="00722A63">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վերջիններիս պատճառահետևանքային կապը.</w:t>
      </w:r>
    </w:p>
    <w:p w14:paraId="34E238EB" w14:textId="77777777" w:rsidR="00722A63" w:rsidRPr="00644A11" w:rsidRDefault="00722A63" w:rsidP="00722A63">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վնասների չափը.</w:t>
      </w:r>
    </w:p>
    <w:p w14:paraId="65AE64F0" w14:textId="77777777" w:rsidR="00722A63" w:rsidRPr="00644A11" w:rsidRDefault="00722A63" w:rsidP="00722A63">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պարտավորությունների խախտման, օգուտ ստանալու իրական մտադրության և հնարավորության և վնասի չափի միջև պատճառահետևանքային կապը.</w:t>
      </w:r>
    </w:p>
    <w:p w14:paraId="1E44A82A" w14:textId="6E6335A8" w:rsidR="00130F48" w:rsidRPr="00644A11" w:rsidRDefault="00722A63" w:rsidP="00722A63">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i/>
          <w:iCs/>
          <w:color w:val="404040" w:themeColor="text1" w:themeTint="BF"/>
          <w:lang w:val="hy-AM" w:eastAsia="ru-RU"/>
        </w:rPr>
        <w:t xml:space="preserve">- </w:t>
      </w:r>
      <w:r w:rsidRPr="00644A11">
        <w:rPr>
          <w:rFonts w:ascii="GHEA Grapalat" w:eastAsia="Times New Roman" w:hAnsi="GHEA Grapalat" w:cs="Arian AMU"/>
          <w:color w:val="404040" w:themeColor="text1" w:themeTint="BF"/>
          <w:lang w:val="hy-AM" w:eastAsia="ru-RU"/>
        </w:rPr>
        <w:t>իրավունքը խախտված անձի կողմից ձեռնարկվող միջոցները, որոնք ուղղված են վնասի նվազեցմանը:</w:t>
      </w:r>
    </w:p>
    <w:p w14:paraId="31360AE4" w14:textId="018B8DB6" w:rsidR="00DF3566" w:rsidRPr="00644A11" w:rsidRDefault="00840977" w:rsidP="00DF3566">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xml:space="preserve">Ամփոփելով վերոշարադրյալը՝ Վճռաբեկ դատարանն արձանագրում է, որ չստացված եկամուտը կամ բաց թողնված օգուտը ենթադրում են եկամուտ ստանալու փաստացի ապահովված իրական հնարավորության կորուստ: Քաղաքացիական շրջանառության </w:t>
      </w:r>
      <w:r w:rsidRPr="00644A11">
        <w:rPr>
          <w:rFonts w:ascii="GHEA Grapalat" w:eastAsia="Times New Roman" w:hAnsi="GHEA Grapalat" w:cs="Arian AMU"/>
          <w:color w:val="404040" w:themeColor="text1" w:themeTint="BF"/>
          <w:lang w:val="hy-AM" w:eastAsia="ru-RU"/>
        </w:rPr>
        <w:lastRenderedPageBreak/>
        <w:t>սովորական պայմաններ ասելով</w:t>
      </w:r>
      <w:r w:rsidR="00272E9D">
        <w:rPr>
          <w:rFonts w:ascii="GHEA Grapalat" w:eastAsia="Times New Roman" w:hAnsi="GHEA Grapalat" w:cs="Arian AMU"/>
          <w:color w:val="404040" w:themeColor="text1" w:themeTint="BF"/>
          <w:lang w:val="hy-AM" w:eastAsia="ru-RU"/>
        </w:rPr>
        <w:t>՝</w:t>
      </w:r>
      <w:r w:rsidRPr="00644A11">
        <w:rPr>
          <w:rFonts w:ascii="GHEA Grapalat" w:eastAsia="Times New Roman" w:hAnsi="GHEA Grapalat" w:cs="Arian AMU"/>
          <w:color w:val="404040" w:themeColor="text1" w:themeTint="BF"/>
          <w:lang w:val="hy-AM" w:eastAsia="ru-RU"/>
        </w:rPr>
        <w:t xml:space="preserve"> պետք է նկատի ունենալ անձի իրավունքի չխախտման </w:t>
      </w:r>
      <w:r w:rsidR="00BD0038" w:rsidRPr="00644A11">
        <w:rPr>
          <w:rFonts w:ascii="GHEA Grapalat" w:eastAsia="Times New Roman" w:hAnsi="GHEA Grapalat" w:cs="Arian AMU"/>
          <w:color w:val="404040" w:themeColor="text1" w:themeTint="BF"/>
          <w:lang w:val="hy-AM" w:eastAsia="ru-RU"/>
        </w:rPr>
        <w:t>դեպքում</w:t>
      </w:r>
      <w:r w:rsidRPr="00644A11">
        <w:rPr>
          <w:rFonts w:ascii="GHEA Grapalat" w:eastAsia="Times New Roman" w:hAnsi="GHEA Grapalat" w:cs="Arian AMU"/>
          <w:color w:val="404040" w:themeColor="text1" w:themeTint="BF"/>
          <w:lang w:val="hy-AM" w:eastAsia="ru-RU"/>
        </w:rPr>
        <w:t xml:space="preserve"> եկամտի ստացման իրական և ոչ թե առհասարակ օբյեկտիվորեն գոյություն ունեցող հնարավորությունը, ինչը որոշելը յուրաքանչյուր գործով ինքնուրույն գնահատման ենթակա հարց է, որի ընթացքում պետք է հաշվի առնվեն տվյալ գործի առանձնահատկությունները: Բոլոր դեպքերում բաց թողնված օգուտի առկայությունը որոշելիս նախ պետք է հաշվի առնել մինչև իրավունքի խախտումը անձի ունեցած կարգավիճակը, համապատասխան եկամտի առնչությամբ նրա իրական մտադրության և հնարավորության միաժամանակյա առկայությունը</w:t>
      </w:r>
      <w:r w:rsidR="00955E15" w:rsidRPr="00644A11">
        <w:rPr>
          <w:rFonts w:ascii="GHEA Grapalat" w:eastAsia="Times New Roman" w:hAnsi="GHEA Grapalat" w:cs="Arian AMU"/>
          <w:color w:val="404040" w:themeColor="text1" w:themeTint="BF"/>
          <w:lang w:val="hy-AM" w:eastAsia="ru-RU"/>
        </w:rPr>
        <w:t xml:space="preserve">, ինչպես նաև ՀՀ քաղաքացիական օրենսգրքի 420-րդ հոդվածի 1-ին կետը: </w:t>
      </w:r>
      <w:r w:rsidRPr="00644A11">
        <w:rPr>
          <w:rFonts w:ascii="GHEA Grapalat" w:eastAsia="Times New Roman" w:hAnsi="GHEA Grapalat" w:cs="Arian AMU"/>
          <w:color w:val="404040" w:themeColor="text1" w:themeTint="BF"/>
          <w:lang w:val="hy-AM" w:eastAsia="ru-RU"/>
        </w:rPr>
        <w:t>Բաց թողնված օգուտի որոշման ընդհանուր կանոնը իրավունքի խախտման ժամանակ իրական մտադրության և իրական հնարավորության զուգորդումն է, հետևաբար բաց թողնված օգուտի կամ չստացված եկամտի առկայությունն արձանագրելու համար էական է մտադրության և հնարավորության միաժամանակյա առկայության բացահայտումը, այն է՝ ձեռնարկած միջոցներն ու կատարված նախապատրաստությունները</w:t>
      </w:r>
      <w:r w:rsidR="007A03B2" w:rsidRPr="00644A11">
        <w:rPr>
          <w:rFonts w:ascii="GHEA Grapalat" w:eastAsia="Times New Roman" w:hAnsi="GHEA Grapalat" w:cs="Arian AMU"/>
          <w:color w:val="404040" w:themeColor="text1" w:themeTint="BF"/>
          <w:lang w:val="hy-AM" w:eastAsia="ru-RU"/>
        </w:rPr>
        <w:t>, ինչը</w:t>
      </w:r>
      <w:r w:rsidR="007A03B2" w:rsidRPr="00644A11">
        <w:rPr>
          <w:color w:val="404040" w:themeColor="text1" w:themeTint="BF"/>
          <w:lang w:val="hy-AM"/>
        </w:rPr>
        <w:t xml:space="preserve"> </w:t>
      </w:r>
      <w:r w:rsidR="007A03B2" w:rsidRPr="00644A11">
        <w:rPr>
          <w:rFonts w:ascii="GHEA Grapalat" w:eastAsia="Times New Roman" w:hAnsi="GHEA Grapalat" w:cs="Arian AMU"/>
          <w:color w:val="404040" w:themeColor="text1" w:themeTint="BF"/>
          <w:lang w:val="hy-AM" w:eastAsia="ru-RU"/>
        </w:rPr>
        <w:t>բխում է ՀՀ քաղաքացիական օրենսգրքի 409-րդ հոդվածի 4-րդ կետից:</w:t>
      </w:r>
    </w:p>
    <w:p w14:paraId="543A7AA4" w14:textId="77777777" w:rsidR="00482243" w:rsidRPr="00644A11" w:rsidRDefault="00482243" w:rsidP="00482243">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ՀՀ քաղաքացիական դատավարության օրենսգրքի 62-րդ հոդվածի 1-ին մասի համաձայն՝ գործին մասնակցող յուրաքանչյուր անձ պարտավոր է ապացուցել իր պահանջների և առարկությունների հիմքում դրված ու գործի լուծման համար նշանակություն ունեցող փաստերը, եթե այլ բան նախատեսված չէ նույն օրենսգրքով կամ այլ օրենքներով:</w:t>
      </w:r>
    </w:p>
    <w:p w14:paraId="627FC3E9" w14:textId="77777777" w:rsidR="00482243" w:rsidRPr="00644A11" w:rsidRDefault="00482243" w:rsidP="00482243">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xml:space="preserve">Նույն հոդվածի 6-րդ մասի համաձայն՝ եթե բոլոր ապացույցների հետազոտումից և գնահատումից հետո վիճելի է մնում փաստի առկայությունը կամ բացակայությունը, ապա դրա բացասական հետևանքները կրում է այդ փաստի ապացուցման պարտականությունը կրող անձը: </w:t>
      </w:r>
    </w:p>
    <w:p w14:paraId="5A8BB5C8" w14:textId="77777777" w:rsidR="00482243" w:rsidRPr="00644A11" w:rsidRDefault="00482243" w:rsidP="00482243">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ՀՀ քաղաքացիական դատավարության օրենսգրքի 66-րդ հոդվածի 1-ին մասի համաձայն՝ դատարանը, գնահատելով գործում եղած բոլոր ապացույցները, որոշում է փաստի հաստատված լինելու հարցը` ապացույցների բազմակողմանի, լրիվ և օբյեկտիվ հետազոտման վրա հիմնված ներքին համոզմամբ։</w:t>
      </w:r>
    </w:p>
    <w:p w14:paraId="6C1D3183" w14:textId="257B7F98" w:rsidR="00DF3566" w:rsidRPr="00644A11" w:rsidRDefault="0085010E" w:rsidP="004770E2">
      <w:pPr>
        <w:ind w:right="16" w:firstLine="567"/>
        <w:contextualSpacing/>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xml:space="preserve">Նախկինում կայացրած որոշմամբ ՀՀ վճռաբեկ դատարանը վերահաստատել է </w:t>
      </w:r>
      <w:r w:rsidR="00F3549B" w:rsidRPr="00644A11">
        <w:rPr>
          <w:rFonts w:ascii="GHEA Grapalat" w:eastAsia="Times New Roman" w:hAnsi="GHEA Grapalat" w:cs="Arian AMU"/>
          <w:color w:val="404040" w:themeColor="text1" w:themeTint="BF"/>
          <w:lang w:val="hy-AM" w:eastAsia="ru-RU"/>
        </w:rPr>
        <w:t xml:space="preserve">ապացույցներ ներկայացնելու (բացահայտելու) պարտականությունը գործին մասնակցող անձանց միջև ճիշտ բաշխելու համար կատարման ենթակա գործողությունների շրջանակը, </w:t>
      </w:r>
      <w:r w:rsidR="004F3EDA" w:rsidRPr="00644A11">
        <w:rPr>
          <w:rFonts w:ascii="GHEA Grapalat" w:eastAsia="Times New Roman" w:hAnsi="GHEA Grapalat" w:cs="Arian AMU"/>
          <w:color w:val="404040" w:themeColor="text1" w:themeTint="BF"/>
          <w:lang w:val="hy-AM" w:eastAsia="ru-RU"/>
        </w:rPr>
        <w:t>արձանագրել</w:t>
      </w:r>
      <w:r w:rsidR="00C93B0B" w:rsidRPr="00644A11">
        <w:rPr>
          <w:rFonts w:ascii="GHEA Grapalat" w:eastAsia="Times New Roman" w:hAnsi="GHEA Grapalat" w:cs="Arian AMU"/>
          <w:color w:val="404040" w:themeColor="text1" w:themeTint="BF"/>
          <w:lang w:val="hy-AM" w:eastAsia="ru-RU"/>
        </w:rPr>
        <w:t xml:space="preserve"> է</w:t>
      </w:r>
      <w:r w:rsidR="004F3EDA" w:rsidRPr="00644A11">
        <w:rPr>
          <w:rFonts w:ascii="GHEA Grapalat" w:eastAsia="Times New Roman" w:hAnsi="GHEA Grapalat" w:cs="Arian AMU"/>
          <w:color w:val="404040" w:themeColor="text1" w:themeTint="BF"/>
          <w:lang w:val="hy-AM" w:eastAsia="ru-RU"/>
        </w:rPr>
        <w:t>, որ նախնական դատական նիստում ապացուցում պահանջող փաստերի շրջանակը կողմերի հետ քննարկելիս և ապացուցման բեռը բաշխելիս դատարանը պարտավոր է քննության ենթակա վեճի լուծումը պայմանավորել ապացուցման պարտականության բաշխման կանոններին համապատասխան կայացված ապացուցման պարտականությունը բաշխելու մասին որոշմամբ</w:t>
      </w:r>
      <w:r w:rsidR="000F7FED" w:rsidRPr="00644A11">
        <w:rPr>
          <w:rFonts w:ascii="GHEA Grapalat" w:eastAsia="Times New Roman" w:hAnsi="GHEA Grapalat" w:cs="Arian AMU"/>
          <w:color w:val="404040" w:themeColor="text1" w:themeTint="BF"/>
          <w:lang w:val="hy-AM" w:eastAsia="ru-RU"/>
        </w:rPr>
        <w:t>՝ ընդգծելով նաև, որ</w:t>
      </w:r>
      <w:r w:rsidR="00C93B0B" w:rsidRPr="00644A11">
        <w:rPr>
          <w:rFonts w:ascii="GHEA Grapalat" w:eastAsia="Times New Roman" w:hAnsi="GHEA Grapalat" w:cs="Arian AMU"/>
          <w:color w:val="404040" w:themeColor="text1" w:themeTint="BF"/>
          <w:lang w:val="hy-AM" w:eastAsia="ru-RU"/>
        </w:rPr>
        <w:t xml:space="preserve"> </w:t>
      </w:r>
      <w:r w:rsidR="00DF3566" w:rsidRPr="00644A11">
        <w:rPr>
          <w:rFonts w:ascii="GHEA Grapalat" w:eastAsia="Times New Roman" w:hAnsi="GHEA Grapalat" w:cs="Arian AMU"/>
          <w:color w:val="404040" w:themeColor="text1" w:themeTint="BF"/>
          <w:lang w:val="hy-AM" w:eastAsia="ru-RU"/>
        </w:rPr>
        <w:t xml:space="preserve">գործի լուծման համար էական նշանակություն ունեցող փաստի ապացուցման պարտականությունը կողմի վրա դրված չլինելու դեպքում դատարանը չի կարող նշված փաստը չապացուցելու բացասական հետևանքները դնել այդ կողմի վրա: Այլ կերպ ասած՝ կողմի համար անբարենպաստ հետևանքներ կարող են ծագել միայն որոշակի փաստի ապացուցման բեռը կրելու և դրա վերաբերյալ ապացույցներ չներկայացնելու դեպքում </w:t>
      </w:r>
      <w:r w:rsidR="00DF3566" w:rsidRPr="00644A11">
        <w:rPr>
          <w:rFonts w:ascii="GHEA Grapalat" w:eastAsia="Times New Roman" w:hAnsi="GHEA Grapalat" w:cs="Arian AMU"/>
          <w:i/>
          <w:iCs/>
          <w:color w:val="404040" w:themeColor="text1" w:themeTint="BF"/>
          <w:lang w:val="hy-AM" w:eastAsia="ru-RU"/>
        </w:rPr>
        <w:t xml:space="preserve">(տե՛ս «Մոսէսքո» ՍՊԸ-ն ընդդեմ </w:t>
      </w:r>
      <w:r w:rsidR="0071014B" w:rsidRPr="00644A11">
        <w:rPr>
          <w:rFonts w:ascii="GHEA Grapalat" w:eastAsia="Times New Roman" w:hAnsi="GHEA Grapalat" w:cs="Arian AMU"/>
          <w:i/>
          <w:iCs/>
          <w:color w:val="404040" w:themeColor="text1" w:themeTint="BF"/>
          <w:lang w:val="hy-AM" w:eastAsia="ru-RU"/>
        </w:rPr>
        <w:t xml:space="preserve">ՀՀ պաշտպանության նախարարության թիվ ԵԴ/29192/02/21 քաղաքացիական գործով </w:t>
      </w:r>
      <w:r w:rsidR="008574C9" w:rsidRPr="00644A11">
        <w:rPr>
          <w:rFonts w:ascii="GHEA Grapalat" w:eastAsia="Times New Roman" w:hAnsi="GHEA Grapalat" w:cs="Arian AMU"/>
          <w:i/>
          <w:iCs/>
          <w:color w:val="404040" w:themeColor="text1" w:themeTint="BF"/>
          <w:lang w:val="hy-AM" w:eastAsia="ru-RU"/>
        </w:rPr>
        <w:t>ՀՀ վճռաբեկ դատարանի 25.06.2026 թվականի որոշումը)</w:t>
      </w:r>
      <w:r w:rsidR="00DF3566" w:rsidRPr="00644A11">
        <w:rPr>
          <w:rFonts w:ascii="GHEA Grapalat" w:eastAsia="Times New Roman" w:hAnsi="GHEA Grapalat" w:cs="Arian AMU"/>
          <w:i/>
          <w:iCs/>
          <w:color w:val="404040" w:themeColor="text1" w:themeTint="BF"/>
          <w:lang w:val="hy-AM" w:eastAsia="ru-RU"/>
        </w:rPr>
        <w:t>:</w:t>
      </w:r>
    </w:p>
    <w:p w14:paraId="483D23D9" w14:textId="2546DC5F" w:rsidR="00534846" w:rsidRPr="00644A11" w:rsidRDefault="000531FE" w:rsidP="00056136">
      <w:pPr>
        <w:widowControl w:val="0"/>
        <w:shd w:val="clear" w:color="auto" w:fill="FFFFFF"/>
        <w:ind w:right="1" w:firstLine="567"/>
        <w:jc w:val="both"/>
        <w:rPr>
          <w:rFonts w:ascii="GHEA Grapalat" w:eastAsia="Times New Roman" w:hAnsi="GHEA Grapalat" w:cs="Cambria Math"/>
          <w:noProof/>
          <w:color w:val="404040" w:themeColor="text1" w:themeTint="BF"/>
          <w:lang w:val="hy-AM" w:eastAsia="ru-RU"/>
        </w:rPr>
      </w:pPr>
      <w:r w:rsidRPr="00644A11">
        <w:rPr>
          <w:rFonts w:ascii="GHEA Grapalat" w:eastAsia="Times New Roman" w:hAnsi="GHEA Grapalat" w:cs="Cambria Math"/>
          <w:noProof/>
          <w:color w:val="404040" w:themeColor="text1" w:themeTint="BF"/>
          <w:lang w:val="hy-AM" w:eastAsia="ru-RU"/>
        </w:rPr>
        <w:t>ՀՀ վճռաբեկ դատարան</w:t>
      </w:r>
      <w:r w:rsidR="005A53CA" w:rsidRPr="00644A11">
        <w:rPr>
          <w:rFonts w:ascii="GHEA Grapalat" w:eastAsia="Times New Roman" w:hAnsi="GHEA Grapalat" w:cs="Cambria Math"/>
          <w:noProof/>
          <w:color w:val="404040" w:themeColor="text1" w:themeTint="BF"/>
          <w:lang w:val="hy-AM" w:eastAsia="ru-RU"/>
        </w:rPr>
        <w:t>ը նշել է նաև</w:t>
      </w:r>
      <w:r w:rsidRPr="00644A11">
        <w:rPr>
          <w:rFonts w:ascii="GHEA Grapalat" w:eastAsia="Times New Roman" w:hAnsi="GHEA Grapalat" w:cs="Cambria Math"/>
          <w:noProof/>
          <w:color w:val="404040" w:themeColor="text1" w:themeTint="BF"/>
          <w:lang w:val="hy-AM" w:eastAsia="ru-RU"/>
        </w:rPr>
        <w:t xml:space="preserve">, որ </w:t>
      </w:r>
      <w:r w:rsidR="008F7782" w:rsidRPr="00644A11">
        <w:rPr>
          <w:rFonts w:ascii="GHEA Grapalat" w:eastAsia="Times New Roman" w:hAnsi="GHEA Grapalat" w:cs="Arian AMU"/>
          <w:color w:val="404040" w:themeColor="text1" w:themeTint="BF"/>
          <w:lang w:val="hy-AM" w:eastAsia="ru-RU"/>
        </w:rPr>
        <w:t xml:space="preserve">Դատարանի կողմից ապացույցների բազմակողմանի, լրիվ և օբյեկտիվ հետազոտությունն առաջնահերթ նշանակություն ունի դրանք առանձին-առանձին ու իրենց համակցության մեջ ճիշտ գնահատելու` դրանց արժանահավատությունը և բավարարությունը ճիշտ որոշելու ու գործի քննության արդյունքում օրինական և հիմնավորված դատական ակտ կայացնելու համար </w:t>
      </w:r>
      <w:r w:rsidR="008F7782" w:rsidRPr="00644A11">
        <w:rPr>
          <w:rFonts w:ascii="GHEA Grapalat" w:eastAsia="Times New Roman" w:hAnsi="GHEA Grapalat" w:cs="Arian AMU"/>
          <w:i/>
          <w:iCs/>
          <w:color w:val="404040" w:themeColor="text1" w:themeTint="BF"/>
          <w:lang w:val="hy-AM" w:eastAsia="ru-RU"/>
        </w:rPr>
        <w:t xml:space="preserve">(տե՛ս Տիգրան </w:t>
      </w:r>
      <w:r w:rsidR="008F7782" w:rsidRPr="00644A11">
        <w:rPr>
          <w:rFonts w:ascii="GHEA Grapalat" w:eastAsia="Times New Roman" w:hAnsi="GHEA Grapalat" w:cs="Arian AMU"/>
          <w:i/>
          <w:iCs/>
          <w:color w:val="404040" w:themeColor="text1" w:themeTint="BF"/>
          <w:lang w:val="hy-AM" w:eastAsia="ru-RU"/>
        </w:rPr>
        <w:lastRenderedPageBreak/>
        <w:t>Հովհաննիսյանն ընդդեմ Անթրանիկ Բողոսսյանի և Հայկ Մարտիրոսյանի թիվ ԵԴ/18039/02/19 քաղաքացիական գործով ՀՀ վճռաբեկ դատարանի 19.09.2023 թվականի որոշումը)։</w:t>
      </w:r>
    </w:p>
    <w:p w14:paraId="0F9F5C86" w14:textId="5B810130" w:rsidR="005D2707" w:rsidRPr="00644A11" w:rsidRDefault="005D2707" w:rsidP="005D2707">
      <w:pPr>
        <w:ind w:right="16" w:firstLine="567"/>
        <w:contextualSpacing/>
        <w:jc w:val="both"/>
        <w:rPr>
          <w:rFonts w:ascii="GHEA Grapalat" w:eastAsia="Times New Roman" w:hAnsi="GHEA Grapalat" w:cs="GHEA Grapalat"/>
          <w:bCs/>
          <w:noProof/>
          <w:color w:val="404040" w:themeColor="text1" w:themeTint="BF"/>
          <w:lang w:val="hy-AM" w:eastAsia="ru-RU"/>
        </w:rPr>
      </w:pPr>
      <w:r w:rsidRPr="00644A11">
        <w:rPr>
          <w:rFonts w:ascii="GHEA Grapalat" w:eastAsia="Times New Roman" w:hAnsi="GHEA Grapalat" w:cs="GHEA Grapalat"/>
          <w:bCs/>
          <w:noProof/>
          <w:color w:val="404040" w:themeColor="text1" w:themeTint="BF"/>
          <w:lang w:val="hy-AM" w:eastAsia="ru-RU"/>
        </w:rPr>
        <w:t>Անդրադառնալով ապացույցների գնահատման հարցին</w:t>
      </w:r>
      <w:r w:rsidR="00A51B6C" w:rsidRPr="00644A11">
        <w:rPr>
          <w:rFonts w:ascii="GHEA Grapalat" w:eastAsia="Times New Roman" w:hAnsi="GHEA Grapalat" w:cs="GHEA Grapalat"/>
          <w:bCs/>
          <w:noProof/>
          <w:color w:val="404040" w:themeColor="text1" w:themeTint="BF"/>
          <w:lang w:val="hy-AM" w:eastAsia="ru-RU"/>
        </w:rPr>
        <w:t xml:space="preserve">՝ ՀՀ վճռաբեկ </w:t>
      </w:r>
      <w:r w:rsidR="00B52815" w:rsidRPr="00644A11">
        <w:rPr>
          <w:rFonts w:ascii="GHEA Grapalat" w:eastAsia="Times New Roman" w:hAnsi="GHEA Grapalat" w:cs="GHEA Grapalat"/>
          <w:bCs/>
          <w:noProof/>
          <w:color w:val="404040" w:themeColor="text1" w:themeTint="BF"/>
          <w:lang w:val="hy-AM" w:eastAsia="ru-RU"/>
        </w:rPr>
        <w:t>դատարանը</w:t>
      </w:r>
      <w:r w:rsidR="00A51B6C" w:rsidRPr="00644A11">
        <w:rPr>
          <w:rFonts w:ascii="GHEA Grapalat" w:eastAsia="Times New Roman" w:hAnsi="GHEA Grapalat" w:cs="GHEA Grapalat"/>
          <w:bCs/>
          <w:noProof/>
          <w:color w:val="404040" w:themeColor="text1" w:themeTint="BF"/>
          <w:lang w:val="hy-AM" w:eastAsia="ru-RU"/>
        </w:rPr>
        <w:t xml:space="preserve"> </w:t>
      </w:r>
      <w:r w:rsidRPr="00644A11">
        <w:rPr>
          <w:rFonts w:ascii="GHEA Grapalat" w:eastAsia="Times New Roman" w:hAnsi="GHEA Grapalat" w:cs="GHEA Grapalat"/>
          <w:bCs/>
          <w:noProof/>
          <w:color w:val="404040" w:themeColor="text1" w:themeTint="BF"/>
          <w:lang w:val="hy-AM" w:eastAsia="ru-RU"/>
        </w:rPr>
        <w:t>նախկինում կայացրած մեկ այլ որոշմամբ արձանագրել է, որ ապացույցների գնահատման արդյունքում դատավորի մոտ ձևավորվող ներքին համոզմունքը պետք է հիմնված լինի ոչ թե հավանական ենթադրությունների վրա, այլ պետք է ունենա օբյեկտիվ հիմքեր (</w:t>
      </w:r>
      <w:r w:rsidRPr="00644A11">
        <w:rPr>
          <w:rFonts w:ascii="GHEA Grapalat" w:eastAsia="Times New Roman" w:hAnsi="GHEA Grapalat" w:cs="GHEA Grapalat"/>
          <w:bCs/>
          <w:i/>
          <w:iCs/>
          <w:noProof/>
          <w:color w:val="404040" w:themeColor="text1" w:themeTint="BF"/>
          <w:lang w:val="hy-AM" w:eastAsia="ru-RU"/>
        </w:rPr>
        <w:t>տե՛ս Վալերիկ Հայրապետյանն ընդդեմ ՀՀ կառավարության, ՀՀ տրանսպորտի, կապի և տեղեկատվական տեխնոլոգիաների նախարարության թիվ ԿԴ/5064/02/17 քաղաքացիական գործով ՀՀ վճռաբեկ դատարանի 30.09.2022 թվականի որոշումը):</w:t>
      </w:r>
    </w:p>
    <w:p w14:paraId="09160EA3" w14:textId="77777777" w:rsidR="000E2001" w:rsidRDefault="000E2001" w:rsidP="00425E5A">
      <w:pPr>
        <w:ind w:right="16" w:firstLine="567"/>
        <w:contextualSpacing/>
        <w:jc w:val="both"/>
        <w:rPr>
          <w:rFonts w:ascii="GHEA Grapalat" w:eastAsia="Times New Roman" w:hAnsi="GHEA Grapalat" w:cs="Arian AMU"/>
          <w:b/>
          <w:bCs/>
          <w:i/>
          <w:iCs/>
          <w:color w:val="404040" w:themeColor="text1" w:themeTint="BF"/>
          <w:lang w:val="hy-AM" w:eastAsia="ru-RU"/>
        </w:rPr>
      </w:pPr>
    </w:p>
    <w:p w14:paraId="75D89B61" w14:textId="0135D416" w:rsidR="00D2080E" w:rsidRPr="00644A11" w:rsidRDefault="00D2080E" w:rsidP="00425E5A">
      <w:pPr>
        <w:ind w:right="16" w:firstLine="567"/>
        <w:contextualSpacing/>
        <w:jc w:val="both"/>
        <w:rPr>
          <w:rFonts w:ascii="GHEA Grapalat" w:eastAsia="Times New Roman" w:hAnsi="GHEA Grapalat"/>
          <w:b/>
          <w:i/>
          <w:iCs/>
          <w:color w:val="404040" w:themeColor="text1" w:themeTint="BF"/>
          <w:lang w:val="hy-AM" w:eastAsia="ru-RU"/>
        </w:rPr>
      </w:pPr>
      <w:r w:rsidRPr="00644A11">
        <w:rPr>
          <w:rFonts w:ascii="GHEA Grapalat" w:eastAsia="Times New Roman" w:hAnsi="GHEA Grapalat" w:cs="Arian AMU"/>
          <w:b/>
          <w:bCs/>
          <w:i/>
          <w:iCs/>
          <w:color w:val="404040" w:themeColor="text1" w:themeTint="BF"/>
          <w:lang w:val="hy-AM" w:eastAsia="ru-RU"/>
        </w:rPr>
        <w:t>Վերոգրյալ</w:t>
      </w:r>
      <w:r w:rsidRPr="00644A11">
        <w:rPr>
          <w:rFonts w:ascii="GHEA Grapalat" w:eastAsia="Times New Roman" w:hAnsi="GHEA Grapalat"/>
          <w:b/>
          <w:i/>
          <w:iCs/>
          <w:color w:val="404040" w:themeColor="text1" w:themeTint="BF"/>
          <w:lang w:val="hy-AM" w:eastAsia="ru-RU"/>
        </w:rPr>
        <w:t xml:space="preserve"> իրավական դիրքորոշումների կիրառումը սույն գործի փաստերի նկատմամբ</w:t>
      </w:r>
    </w:p>
    <w:p w14:paraId="18EBDD88" w14:textId="259505A2" w:rsidR="00D11B92" w:rsidRPr="00644A11" w:rsidRDefault="00F50B8C" w:rsidP="00425E5A">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Դիմելով Դատարան՝ </w:t>
      </w:r>
      <w:r w:rsidR="0038141F" w:rsidRPr="00644A11">
        <w:rPr>
          <w:rFonts w:ascii="GHEA Grapalat" w:hAnsi="GHEA Grapalat"/>
          <w:color w:val="404040" w:themeColor="text1" w:themeTint="BF"/>
          <w:lang w:val="hy-AM"/>
        </w:rPr>
        <w:t xml:space="preserve">Ընկերությունը պահանջել է </w:t>
      </w:r>
      <w:r w:rsidR="00775BD8" w:rsidRPr="00644A11">
        <w:rPr>
          <w:rFonts w:ascii="GHEA Grapalat" w:hAnsi="GHEA Grapalat"/>
          <w:color w:val="404040" w:themeColor="text1" w:themeTint="BF"/>
          <w:lang w:val="hy-AM"/>
        </w:rPr>
        <w:t>Ոստիկանությունից բռնագանձել 74.023.620 ՀՀ դրամ՝ որպես բաց թողնված օգուտ:</w:t>
      </w:r>
    </w:p>
    <w:p w14:paraId="6105ED6B" w14:textId="533841BA" w:rsidR="001C150F" w:rsidRPr="00644A11" w:rsidRDefault="001C150F" w:rsidP="00425E5A">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Որպես հայցի փաստական հիմնավորում Ընկերությունը հայտնել է, որ </w:t>
      </w:r>
      <w:r w:rsidR="0015192F" w:rsidRPr="00644A11">
        <w:rPr>
          <w:rFonts w:ascii="GHEA Grapalat" w:hAnsi="GHEA Grapalat"/>
          <w:color w:val="404040" w:themeColor="text1" w:themeTint="BF"/>
          <w:lang w:val="hy-AM"/>
        </w:rPr>
        <w:t>Պայմանագրի շրջանակներում Ոստիկանության</w:t>
      </w:r>
      <w:r w:rsidRPr="00644A11">
        <w:rPr>
          <w:rFonts w:ascii="GHEA Grapalat" w:hAnsi="GHEA Grapalat"/>
          <w:color w:val="404040" w:themeColor="text1" w:themeTint="BF"/>
          <w:lang w:val="hy-AM"/>
        </w:rPr>
        <w:t xml:space="preserve"> տիրապետման </w:t>
      </w:r>
      <w:r w:rsidR="0015192F" w:rsidRPr="00644A11">
        <w:rPr>
          <w:rFonts w:ascii="GHEA Grapalat" w:hAnsi="GHEA Grapalat"/>
          <w:color w:val="404040" w:themeColor="text1" w:themeTint="BF"/>
          <w:lang w:val="hy-AM"/>
        </w:rPr>
        <w:t>ներքո</w:t>
      </w:r>
      <w:r w:rsidRPr="00644A11">
        <w:rPr>
          <w:rFonts w:ascii="GHEA Grapalat" w:hAnsi="GHEA Grapalat"/>
          <w:color w:val="404040" w:themeColor="text1" w:themeTint="BF"/>
          <w:lang w:val="hy-AM"/>
        </w:rPr>
        <w:t xml:space="preserve"> գտնվող տարածքներում տեղադրվել են թվով 10 տերմինալներ</w:t>
      </w:r>
      <w:r w:rsidR="00037146" w:rsidRPr="00644A11">
        <w:rPr>
          <w:rFonts w:ascii="GHEA Grapalat" w:hAnsi="GHEA Grapalat"/>
          <w:color w:val="404040" w:themeColor="text1" w:themeTint="BF"/>
          <w:lang w:val="hy-AM"/>
        </w:rPr>
        <w:t xml:space="preserve">, </w:t>
      </w:r>
      <w:r w:rsidR="006B3359" w:rsidRPr="00644A11">
        <w:rPr>
          <w:rFonts w:ascii="GHEA Grapalat" w:hAnsi="GHEA Grapalat"/>
          <w:color w:val="404040" w:themeColor="text1" w:themeTint="BF"/>
          <w:lang w:val="hy-AM"/>
        </w:rPr>
        <w:t xml:space="preserve">Պայմանագրի գործողության ընթացքում </w:t>
      </w:r>
      <w:r w:rsidR="00037146" w:rsidRPr="00644A11">
        <w:rPr>
          <w:rFonts w:ascii="GHEA Grapalat" w:hAnsi="GHEA Grapalat"/>
          <w:color w:val="404040" w:themeColor="text1" w:themeTint="BF"/>
          <w:lang w:val="hy-AM"/>
        </w:rPr>
        <w:t>Ոստիկանության կողմից դրանց սնուցումը դադարեցվել է, Տերմինալները պահվել են անջատ վիճակում</w:t>
      </w:r>
      <w:r w:rsidR="00FE1DB2" w:rsidRPr="00644A11">
        <w:rPr>
          <w:rFonts w:ascii="GHEA Grapalat" w:hAnsi="GHEA Grapalat"/>
          <w:color w:val="404040" w:themeColor="text1" w:themeTint="BF"/>
          <w:lang w:val="hy-AM"/>
        </w:rPr>
        <w:t>, չեն գործել</w:t>
      </w:r>
      <w:r w:rsidR="00E7149E" w:rsidRPr="00644A11">
        <w:rPr>
          <w:rFonts w:ascii="GHEA Grapalat" w:hAnsi="GHEA Grapalat"/>
          <w:color w:val="404040" w:themeColor="text1" w:themeTint="BF"/>
          <w:lang w:val="hy-AM"/>
        </w:rPr>
        <w:t>:</w:t>
      </w:r>
      <w:r w:rsidR="00C77B9C" w:rsidRPr="00644A11">
        <w:rPr>
          <w:rFonts w:ascii="GHEA Grapalat" w:hAnsi="GHEA Grapalat"/>
          <w:color w:val="404040" w:themeColor="text1" w:themeTint="BF"/>
          <w:lang w:val="hy-AM"/>
        </w:rPr>
        <w:t xml:space="preserve"> Այսինքն՝ Ոստիկանության կողմից Պայմանագիրը խախտելու հետևանքով չի ապահովվել Տերմինալների շահագործման համար անհրաժեշտ </w:t>
      </w:r>
      <w:r w:rsidR="00E7149E" w:rsidRPr="00644A11">
        <w:rPr>
          <w:rFonts w:ascii="GHEA Grapalat" w:hAnsi="GHEA Grapalat"/>
          <w:color w:val="404040" w:themeColor="text1" w:themeTint="BF"/>
          <w:lang w:val="hy-AM"/>
        </w:rPr>
        <w:t>էլեկտրաէներգիայի հասանելիությունը՝ Ընկերությանը զրկելով ձեռնարկատիրական գործունեությունից ակնկալվող եկամուտներից</w:t>
      </w:r>
      <w:r w:rsidR="00D749CE" w:rsidRPr="00644A11">
        <w:rPr>
          <w:rFonts w:ascii="GHEA Grapalat" w:hAnsi="GHEA Grapalat"/>
          <w:color w:val="404040" w:themeColor="text1" w:themeTint="BF"/>
          <w:lang w:val="hy-AM"/>
        </w:rPr>
        <w:t xml:space="preserve">, ինչի </w:t>
      </w:r>
      <w:r w:rsidR="00BA0478" w:rsidRPr="00644A11">
        <w:rPr>
          <w:rFonts w:ascii="GHEA Grapalat" w:hAnsi="GHEA Grapalat"/>
          <w:color w:val="404040" w:themeColor="text1" w:themeTint="BF"/>
          <w:lang w:val="hy-AM"/>
        </w:rPr>
        <w:t>հետևանքով Ընկերությունը կրել է վնաս՝ բաց թողնված օգուտի տեսքով:</w:t>
      </w:r>
    </w:p>
    <w:p w14:paraId="2AEBD6CE" w14:textId="6FBDA49E" w:rsidR="00E3509B" w:rsidRPr="00644A11" w:rsidRDefault="00400CCF" w:rsidP="00E3509B">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Ներկայացված գրավոր դիրքորոշումներով </w:t>
      </w:r>
      <w:r w:rsidR="00892070" w:rsidRPr="00644A11">
        <w:rPr>
          <w:rFonts w:ascii="GHEA Grapalat" w:hAnsi="GHEA Grapalat"/>
          <w:color w:val="404040" w:themeColor="text1" w:themeTint="BF"/>
          <w:lang w:val="hy-AM"/>
        </w:rPr>
        <w:t>Ոստիկանությունը հայտնել</w:t>
      </w:r>
      <w:r w:rsidRPr="00644A11">
        <w:rPr>
          <w:rFonts w:ascii="GHEA Grapalat" w:hAnsi="GHEA Grapalat"/>
          <w:color w:val="404040" w:themeColor="text1" w:themeTint="BF"/>
          <w:lang w:val="hy-AM"/>
        </w:rPr>
        <w:t xml:space="preserve"> է</w:t>
      </w:r>
      <w:r w:rsidR="00892070" w:rsidRPr="00644A11">
        <w:rPr>
          <w:rFonts w:ascii="GHEA Grapalat" w:hAnsi="GHEA Grapalat"/>
          <w:color w:val="404040" w:themeColor="text1" w:themeTint="BF"/>
          <w:lang w:val="hy-AM"/>
        </w:rPr>
        <w:t xml:space="preserve">, որ </w:t>
      </w:r>
      <w:r w:rsidR="00A360E5" w:rsidRPr="00644A11">
        <w:rPr>
          <w:rFonts w:ascii="GHEA Grapalat" w:hAnsi="GHEA Grapalat"/>
          <w:color w:val="404040" w:themeColor="text1" w:themeTint="BF"/>
          <w:lang w:val="hy-AM"/>
        </w:rPr>
        <w:t>Համաձայնագրում առկա է դրույթ</w:t>
      </w:r>
      <w:r w:rsidR="0053738A" w:rsidRPr="00644A11">
        <w:rPr>
          <w:rFonts w:ascii="GHEA Grapalat" w:hAnsi="GHEA Grapalat"/>
          <w:color w:val="404040" w:themeColor="text1" w:themeTint="BF"/>
          <w:lang w:val="hy-AM"/>
        </w:rPr>
        <w:t>, որի համաձայն՝ Ընկերությ</w:t>
      </w:r>
      <w:r w:rsidR="00B640A2" w:rsidRPr="00644A11">
        <w:rPr>
          <w:rFonts w:ascii="GHEA Grapalat" w:hAnsi="GHEA Grapalat"/>
          <w:color w:val="404040" w:themeColor="text1" w:themeTint="BF"/>
          <w:lang w:val="hy-AM"/>
        </w:rPr>
        <w:t>ա</w:t>
      </w:r>
      <w:r w:rsidR="0053738A" w:rsidRPr="00644A11">
        <w:rPr>
          <w:rFonts w:ascii="GHEA Grapalat" w:hAnsi="GHEA Grapalat"/>
          <w:color w:val="404040" w:themeColor="text1" w:themeTint="BF"/>
          <w:lang w:val="hy-AM"/>
        </w:rPr>
        <w:t>նը հանձնման ենթակա տարածքի գտնվելու կոնկրետ վայրը, տարածքի չափեր</w:t>
      </w:r>
      <w:r w:rsidR="00272E9D">
        <w:rPr>
          <w:rFonts w:ascii="GHEA Grapalat" w:hAnsi="GHEA Grapalat"/>
          <w:color w:val="404040" w:themeColor="text1" w:themeTint="BF"/>
          <w:lang w:val="hy-AM"/>
        </w:rPr>
        <w:t>ը և</w:t>
      </w:r>
      <w:r w:rsidR="0053738A" w:rsidRPr="00644A11">
        <w:rPr>
          <w:rFonts w:ascii="GHEA Grapalat" w:hAnsi="GHEA Grapalat"/>
          <w:color w:val="404040" w:themeColor="text1" w:themeTint="BF"/>
          <w:lang w:val="hy-AM"/>
        </w:rPr>
        <w:t xml:space="preserve"> տեղակայում</w:t>
      </w:r>
      <w:r w:rsidR="006815FB" w:rsidRPr="00644A11">
        <w:rPr>
          <w:rFonts w:ascii="GHEA Grapalat" w:hAnsi="GHEA Grapalat"/>
          <w:color w:val="404040" w:themeColor="text1" w:themeTint="BF"/>
          <w:lang w:val="hy-AM"/>
        </w:rPr>
        <w:t xml:space="preserve">ն ըստ անհրաժեշտության կսահմանվեն Կողմերի միջև կազմվող համապատասխան փաստաթղթերով: Այսինքն՝ փաստացի առկա չէ որևէ փաստաթուղթ, որը հստակ կսահմանի </w:t>
      </w:r>
      <w:r w:rsidR="00272E9D">
        <w:rPr>
          <w:rFonts w:ascii="GHEA Grapalat" w:hAnsi="GHEA Grapalat"/>
          <w:color w:val="404040" w:themeColor="text1" w:themeTint="BF"/>
          <w:lang w:val="hy-AM"/>
        </w:rPr>
        <w:t>Ո</w:t>
      </w:r>
      <w:r w:rsidR="006815FB" w:rsidRPr="00644A11">
        <w:rPr>
          <w:rFonts w:ascii="GHEA Grapalat" w:hAnsi="GHEA Grapalat"/>
          <w:color w:val="404040" w:themeColor="text1" w:themeTint="BF"/>
          <w:lang w:val="hy-AM"/>
        </w:rPr>
        <w:t>ստիկանության</w:t>
      </w:r>
      <w:r w:rsidR="003F75C3" w:rsidRPr="00644A11">
        <w:rPr>
          <w:rFonts w:ascii="GHEA Grapalat" w:hAnsi="GHEA Grapalat"/>
          <w:color w:val="404040" w:themeColor="text1" w:themeTint="BF"/>
          <w:lang w:val="hy-AM"/>
        </w:rPr>
        <w:t xml:space="preserve"> անձնագրային և վիզաների վարչության որ հարկում, որ մասում պետք է տեղակայվի Տերմինալը, այսինքն՝ կողմերը պայմանագրի էական պայմանների վերաբերյալ </w:t>
      </w:r>
      <w:r w:rsidR="00251F06" w:rsidRPr="00644A11">
        <w:rPr>
          <w:rFonts w:ascii="GHEA Grapalat" w:hAnsi="GHEA Grapalat"/>
          <w:color w:val="404040" w:themeColor="text1" w:themeTint="BF"/>
          <w:lang w:val="hy-AM"/>
        </w:rPr>
        <w:t>համաձայնություն ձեռք չեն բերել</w:t>
      </w:r>
      <w:r w:rsidR="00DD26A9" w:rsidRPr="00644A11">
        <w:rPr>
          <w:rFonts w:ascii="GHEA Grapalat" w:hAnsi="GHEA Grapalat"/>
          <w:color w:val="404040" w:themeColor="text1" w:themeTint="BF"/>
          <w:lang w:val="hy-AM"/>
        </w:rPr>
        <w:t xml:space="preserve">: Ընկերության կողմից տեղադրվել է </w:t>
      </w:r>
      <w:r w:rsidR="00272E9D">
        <w:rPr>
          <w:rFonts w:ascii="GHEA Grapalat" w:hAnsi="GHEA Grapalat"/>
          <w:color w:val="404040" w:themeColor="text1" w:themeTint="BF"/>
          <w:lang w:val="hy-AM"/>
        </w:rPr>
        <w:t>տասը</w:t>
      </w:r>
      <w:r w:rsidR="00DD26A9" w:rsidRPr="00644A11">
        <w:rPr>
          <w:rFonts w:ascii="GHEA Grapalat" w:hAnsi="GHEA Grapalat"/>
          <w:color w:val="404040" w:themeColor="text1" w:themeTint="BF"/>
          <w:lang w:val="hy-AM"/>
        </w:rPr>
        <w:t xml:space="preserve"> Տերմինալ </w:t>
      </w:r>
      <w:r w:rsidR="00272E9D">
        <w:rPr>
          <w:rFonts w:ascii="GHEA Grapalat" w:hAnsi="GHEA Grapalat"/>
          <w:color w:val="404040" w:themeColor="text1" w:themeTint="BF"/>
          <w:lang w:val="hy-AM"/>
        </w:rPr>
        <w:t>քսանմեկ</w:t>
      </w:r>
      <w:r w:rsidR="00DD26A9" w:rsidRPr="00644A11">
        <w:rPr>
          <w:rFonts w:ascii="GHEA Grapalat" w:hAnsi="GHEA Grapalat"/>
          <w:color w:val="404040" w:themeColor="text1" w:themeTint="BF"/>
          <w:lang w:val="hy-AM"/>
        </w:rPr>
        <w:t>ի փոխարեն: Կողմերի միջև չի կնքվել Համաձայնագրով կանխորոշված ծառայությունների վճարովի մատուցման պայմանագիրը, որով պետք է</w:t>
      </w:r>
      <w:r w:rsidR="00554142" w:rsidRPr="00644A11">
        <w:rPr>
          <w:rFonts w:ascii="GHEA Grapalat" w:hAnsi="GHEA Grapalat"/>
          <w:color w:val="404040" w:themeColor="text1" w:themeTint="BF"/>
          <w:lang w:val="hy-AM"/>
        </w:rPr>
        <w:t xml:space="preserve"> կանոնակարգվե</w:t>
      </w:r>
      <w:r w:rsidR="00C270DB" w:rsidRPr="00644A11">
        <w:rPr>
          <w:rFonts w:ascii="GHEA Grapalat" w:hAnsi="GHEA Grapalat"/>
          <w:color w:val="404040" w:themeColor="text1" w:themeTint="BF"/>
          <w:lang w:val="hy-AM"/>
        </w:rPr>
        <w:t xml:space="preserve">ին </w:t>
      </w:r>
      <w:r w:rsidR="00554142" w:rsidRPr="00644A11">
        <w:rPr>
          <w:rFonts w:ascii="GHEA Grapalat" w:hAnsi="GHEA Grapalat"/>
          <w:color w:val="404040" w:themeColor="text1" w:themeTint="BF"/>
          <w:lang w:val="hy-AM"/>
        </w:rPr>
        <w:t xml:space="preserve">տերմինալների շահագործման կապակցությամբ կողմերի միջև առաջացած հարաբերությունները: Հետևաբար թիվ 59 պայմանագիրը չի բխում </w:t>
      </w:r>
      <w:r w:rsidR="00876E5C" w:rsidRPr="00644A11">
        <w:rPr>
          <w:rFonts w:ascii="GHEA Grapalat" w:hAnsi="GHEA Grapalat"/>
          <w:color w:val="404040" w:themeColor="text1" w:themeTint="BF"/>
          <w:lang w:val="hy-AM"/>
        </w:rPr>
        <w:t>Համաձայնագրից, այն պետք է դիտարկել որպե</w:t>
      </w:r>
      <w:r w:rsidR="003D0061" w:rsidRPr="00644A11">
        <w:rPr>
          <w:rFonts w:ascii="GHEA Grapalat" w:hAnsi="GHEA Grapalat"/>
          <w:color w:val="404040" w:themeColor="text1" w:themeTint="BF"/>
          <w:lang w:val="hy-AM"/>
        </w:rPr>
        <w:t xml:space="preserve">ս </w:t>
      </w:r>
      <w:r w:rsidR="00876E5C" w:rsidRPr="00644A11">
        <w:rPr>
          <w:rFonts w:ascii="GHEA Grapalat" w:hAnsi="GHEA Grapalat"/>
          <w:color w:val="404040" w:themeColor="text1" w:themeTint="BF"/>
          <w:lang w:val="hy-AM"/>
        </w:rPr>
        <w:t>ինքնուրույն պայմանա</w:t>
      </w:r>
      <w:r w:rsidR="003E3812" w:rsidRPr="00644A11">
        <w:rPr>
          <w:rFonts w:ascii="GHEA Grapalat" w:hAnsi="GHEA Grapalat"/>
          <w:color w:val="404040" w:themeColor="text1" w:themeTint="BF"/>
          <w:lang w:val="hy-AM"/>
        </w:rPr>
        <w:t>գիր, որը ներառում է վարձակալության պայմանագրին</w:t>
      </w:r>
      <w:r w:rsidR="00496DC7" w:rsidRPr="00644A11">
        <w:rPr>
          <w:rFonts w:ascii="GHEA Grapalat" w:hAnsi="GHEA Grapalat"/>
          <w:color w:val="404040" w:themeColor="text1" w:themeTint="BF"/>
          <w:lang w:val="hy-AM"/>
        </w:rPr>
        <w:t xml:space="preserve"> բնորոշ տարրեր, որի</w:t>
      </w:r>
      <w:r w:rsidR="009B73ED">
        <w:rPr>
          <w:rFonts w:ascii="GHEA Grapalat" w:hAnsi="GHEA Grapalat"/>
          <w:color w:val="404040" w:themeColor="text1" w:themeTint="BF"/>
          <w:lang w:val="hy-AM"/>
        </w:rPr>
        <w:t xml:space="preserve"> համաձայն</w:t>
      </w:r>
      <w:r w:rsidR="00496DC7" w:rsidRPr="00644A11">
        <w:rPr>
          <w:rFonts w:ascii="GHEA Grapalat" w:hAnsi="GHEA Grapalat"/>
          <w:color w:val="404040" w:themeColor="text1" w:themeTint="BF"/>
          <w:lang w:val="hy-AM"/>
        </w:rPr>
        <w:t xml:space="preserve">՝ Ոստիկանությունը տրամադրում է տարածք, իսկ Ընկերությունը կատարում է </w:t>
      </w:r>
      <w:r w:rsidR="003D0061" w:rsidRPr="00644A11">
        <w:rPr>
          <w:rFonts w:ascii="GHEA Grapalat" w:hAnsi="GHEA Grapalat"/>
          <w:color w:val="404040" w:themeColor="text1" w:themeTint="BF"/>
          <w:lang w:val="hy-AM"/>
        </w:rPr>
        <w:t xml:space="preserve">ամենամսյա </w:t>
      </w:r>
      <w:r w:rsidR="00496DC7" w:rsidRPr="00644A11">
        <w:rPr>
          <w:rFonts w:ascii="GHEA Grapalat" w:hAnsi="GHEA Grapalat"/>
          <w:color w:val="404040" w:themeColor="text1" w:themeTint="BF"/>
          <w:lang w:val="hy-AM"/>
        </w:rPr>
        <w:t>վճարում:</w:t>
      </w:r>
      <w:r w:rsidR="007C3D6C" w:rsidRPr="00644A11">
        <w:rPr>
          <w:rFonts w:ascii="GHEA Grapalat" w:hAnsi="GHEA Grapalat"/>
          <w:color w:val="404040" w:themeColor="text1" w:themeTint="BF"/>
          <w:lang w:val="hy-AM"/>
        </w:rPr>
        <w:t xml:space="preserve"> Նկատի ունենալով, որ Համաձայնագրի</w:t>
      </w:r>
      <w:r w:rsidR="00496C40" w:rsidRPr="00644A11">
        <w:rPr>
          <w:rFonts w:ascii="GHEA Grapalat" w:hAnsi="GHEA Grapalat"/>
          <w:color w:val="404040" w:themeColor="text1" w:themeTint="BF"/>
          <w:lang w:val="hy-AM"/>
        </w:rPr>
        <w:t xml:space="preserve"> և Պայմանագրի կնքման ժամանակ չի պահպանվել </w:t>
      </w:r>
      <w:r w:rsidR="009B73ED">
        <w:rPr>
          <w:rFonts w:ascii="GHEA Grapalat" w:hAnsi="GHEA Grapalat"/>
          <w:color w:val="404040" w:themeColor="text1" w:themeTint="BF"/>
          <w:lang w:val="hy-AM"/>
        </w:rPr>
        <w:t>Կ</w:t>
      </w:r>
      <w:r w:rsidR="00496C40" w:rsidRPr="00644A11">
        <w:rPr>
          <w:rFonts w:ascii="GHEA Grapalat" w:hAnsi="GHEA Grapalat"/>
          <w:color w:val="404040" w:themeColor="text1" w:themeTint="BF"/>
          <w:lang w:val="hy-AM"/>
        </w:rPr>
        <w:t>առավարության 21.02.2001 թվականի թիվ 125 որոշման պահանջն այն մասին, որ պետք է իրականացվի աճուրդ</w:t>
      </w:r>
      <w:r w:rsidR="00E808F6" w:rsidRPr="00644A11">
        <w:rPr>
          <w:rFonts w:ascii="GHEA Grapalat" w:hAnsi="GHEA Grapalat"/>
          <w:color w:val="404040" w:themeColor="text1" w:themeTint="BF"/>
          <w:lang w:val="hy-AM"/>
        </w:rPr>
        <w:t xml:space="preserve">, </w:t>
      </w:r>
      <w:r w:rsidR="00717CFC">
        <w:rPr>
          <w:rFonts w:ascii="GHEA Grapalat" w:hAnsi="GHEA Grapalat"/>
          <w:color w:val="404040" w:themeColor="text1" w:themeTint="BF"/>
          <w:lang w:val="hy-AM"/>
        </w:rPr>
        <w:t>ու</w:t>
      </w:r>
      <w:r w:rsidR="00036A36" w:rsidRPr="00644A11">
        <w:rPr>
          <w:rFonts w:ascii="GHEA Grapalat" w:hAnsi="GHEA Grapalat"/>
          <w:color w:val="404040" w:themeColor="text1" w:themeTint="BF"/>
          <w:lang w:val="hy-AM"/>
        </w:rPr>
        <w:t xml:space="preserve"> հաղթող մասնակցի հետ կնքվի պայմանագիր</w:t>
      </w:r>
      <w:r w:rsidR="00A276AF" w:rsidRPr="00644A11">
        <w:rPr>
          <w:rFonts w:ascii="GHEA Grapalat" w:hAnsi="GHEA Grapalat"/>
          <w:color w:val="404040" w:themeColor="text1" w:themeTint="BF"/>
          <w:lang w:val="hy-AM"/>
        </w:rPr>
        <w:t xml:space="preserve">, </w:t>
      </w:r>
      <w:r w:rsidR="00E808F6" w:rsidRPr="00644A11">
        <w:rPr>
          <w:rFonts w:ascii="GHEA Grapalat" w:hAnsi="GHEA Grapalat"/>
          <w:color w:val="404040" w:themeColor="text1" w:themeTint="BF"/>
          <w:lang w:val="hy-AM"/>
        </w:rPr>
        <w:t xml:space="preserve">այսինքն՝ </w:t>
      </w:r>
      <w:r w:rsidR="006912D5" w:rsidRPr="00644A11">
        <w:rPr>
          <w:rFonts w:ascii="GHEA Grapalat" w:hAnsi="GHEA Grapalat"/>
          <w:color w:val="404040" w:themeColor="text1" w:themeTint="BF"/>
          <w:lang w:val="hy-AM"/>
        </w:rPr>
        <w:t xml:space="preserve">պայմանագիրը կնքվել է օրենսդրության պահանջների խախտմամբ, </w:t>
      </w:r>
      <w:r w:rsidR="00E808F6" w:rsidRPr="00644A11">
        <w:rPr>
          <w:rFonts w:ascii="GHEA Grapalat" w:hAnsi="GHEA Grapalat"/>
          <w:color w:val="404040" w:themeColor="text1" w:themeTint="BF"/>
          <w:lang w:val="hy-AM"/>
        </w:rPr>
        <w:t xml:space="preserve">ուստի </w:t>
      </w:r>
      <w:r w:rsidR="00036A36" w:rsidRPr="00644A11">
        <w:rPr>
          <w:rFonts w:ascii="GHEA Grapalat" w:hAnsi="GHEA Grapalat"/>
          <w:color w:val="404040" w:themeColor="text1" w:themeTint="BF"/>
          <w:lang w:val="hy-AM"/>
        </w:rPr>
        <w:t xml:space="preserve">Ընկերության ներկայացուցիչը հրավիրվել է </w:t>
      </w:r>
      <w:r w:rsidR="009B73ED">
        <w:rPr>
          <w:rFonts w:ascii="GHEA Grapalat" w:hAnsi="GHEA Grapalat"/>
          <w:color w:val="404040" w:themeColor="text1" w:themeTint="BF"/>
          <w:lang w:val="hy-AM"/>
        </w:rPr>
        <w:t>Ո</w:t>
      </w:r>
      <w:r w:rsidR="00036A36" w:rsidRPr="00644A11">
        <w:rPr>
          <w:rFonts w:ascii="GHEA Grapalat" w:hAnsi="GHEA Grapalat"/>
          <w:color w:val="404040" w:themeColor="text1" w:themeTint="BF"/>
          <w:lang w:val="hy-AM"/>
        </w:rPr>
        <w:t xml:space="preserve">ստիկանություն, որտեղ առաջարկվել է </w:t>
      </w:r>
      <w:r w:rsidR="006912D5" w:rsidRPr="00644A11">
        <w:rPr>
          <w:rFonts w:ascii="GHEA Grapalat" w:hAnsi="GHEA Grapalat"/>
          <w:color w:val="404040" w:themeColor="text1" w:themeTint="BF"/>
          <w:lang w:val="hy-AM"/>
        </w:rPr>
        <w:t xml:space="preserve">կիրառել անվավերության հետևանքներ և </w:t>
      </w:r>
      <w:r w:rsidR="001426FB" w:rsidRPr="00644A11">
        <w:rPr>
          <w:rFonts w:ascii="GHEA Grapalat" w:hAnsi="GHEA Grapalat"/>
          <w:color w:val="404040" w:themeColor="text1" w:themeTint="BF"/>
          <w:lang w:val="hy-AM"/>
        </w:rPr>
        <w:t>լուծել Պ</w:t>
      </w:r>
      <w:r w:rsidR="0034640F" w:rsidRPr="00644A11">
        <w:rPr>
          <w:rFonts w:ascii="GHEA Grapalat" w:hAnsi="GHEA Grapalat"/>
          <w:color w:val="404040" w:themeColor="text1" w:themeTint="BF"/>
          <w:lang w:val="hy-AM"/>
        </w:rPr>
        <w:t>ա</w:t>
      </w:r>
      <w:r w:rsidR="001426FB" w:rsidRPr="00644A11">
        <w:rPr>
          <w:rFonts w:ascii="GHEA Grapalat" w:hAnsi="GHEA Grapalat"/>
          <w:color w:val="404040" w:themeColor="text1" w:themeTint="BF"/>
          <w:lang w:val="hy-AM"/>
        </w:rPr>
        <w:t>յման</w:t>
      </w:r>
      <w:r w:rsidR="00A21E2C" w:rsidRPr="00644A11">
        <w:rPr>
          <w:rFonts w:ascii="GHEA Grapalat" w:hAnsi="GHEA Grapalat"/>
          <w:color w:val="404040" w:themeColor="text1" w:themeTint="BF"/>
          <w:lang w:val="hy-AM"/>
        </w:rPr>
        <w:t>ա</w:t>
      </w:r>
      <w:r w:rsidR="001426FB" w:rsidRPr="00644A11">
        <w:rPr>
          <w:rFonts w:ascii="GHEA Grapalat" w:hAnsi="GHEA Grapalat"/>
          <w:color w:val="404040" w:themeColor="text1" w:themeTint="BF"/>
          <w:lang w:val="hy-AM"/>
        </w:rPr>
        <w:t xml:space="preserve">գիրը, </w:t>
      </w:r>
      <w:r w:rsidR="00C97516" w:rsidRPr="00644A11">
        <w:rPr>
          <w:rFonts w:ascii="GHEA Grapalat" w:hAnsi="GHEA Grapalat"/>
          <w:color w:val="404040" w:themeColor="text1" w:themeTint="BF"/>
          <w:lang w:val="hy-AM"/>
        </w:rPr>
        <w:t xml:space="preserve">այն </w:t>
      </w:r>
      <w:r w:rsidR="0034640F" w:rsidRPr="00644A11">
        <w:rPr>
          <w:rFonts w:ascii="GHEA Grapalat" w:hAnsi="GHEA Grapalat"/>
          <w:color w:val="404040" w:themeColor="text1" w:themeTint="BF"/>
          <w:lang w:val="hy-AM"/>
        </w:rPr>
        <w:t xml:space="preserve">կնքել սահմանված կարգով, </w:t>
      </w:r>
      <w:r w:rsidR="00C97516" w:rsidRPr="00644A11">
        <w:rPr>
          <w:rFonts w:ascii="GHEA Grapalat" w:hAnsi="GHEA Grapalat"/>
          <w:color w:val="404040" w:themeColor="text1" w:themeTint="BF"/>
          <w:lang w:val="hy-AM"/>
        </w:rPr>
        <w:t>ինչը</w:t>
      </w:r>
      <w:r w:rsidR="0034640F" w:rsidRPr="00644A11">
        <w:rPr>
          <w:rFonts w:ascii="GHEA Grapalat" w:hAnsi="GHEA Grapalat"/>
          <w:color w:val="404040" w:themeColor="text1" w:themeTint="BF"/>
          <w:lang w:val="hy-AM"/>
        </w:rPr>
        <w:t xml:space="preserve"> </w:t>
      </w:r>
      <w:r w:rsidR="00A276AF" w:rsidRPr="00644A11">
        <w:rPr>
          <w:rFonts w:ascii="GHEA Grapalat" w:hAnsi="GHEA Grapalat"/>
          <w:color w:val="404040" w:themeColor="text1" w:themeTint="BF"/>
          <w:lang w:val="hy-AM"/>
        </w:rPr>
        <w:t>չի ընդունվել</w:t>
      </w:r>
      <w:r w:rsidR="005A5930" w:rsidRPr="00644A11">
        <w:rPr>
          <w:rFonts w:ascii="GHEA Grapalat" w:hAnsi="GHEA Grapalat"/>
          <w:color w:val="404040" w:themeColor="text1" w:themeTint="BF"/>
          <w:lang w:val="hy-AM"/>
        </w:rPr>
        <w:t>: Պայամանագիրը լուծվել է ժամկետը լրանալու հիմքով:</w:t>
      </w:r>
      <w:r w:rsidR="00CD3FBC" w:rsidRPr="00644A11">
        <w:rPr>
          <w:rFonts w:ascii="GHEA Grapalat" w:hAnsi="GHEA Grapalat"/>
          <w:color w:val="404040" w:themeColor="text1" w:themeTint="BF"/>
          <w:lang w:val="hy-AM"/>
        </w:rPr>
        <w:t xml:space="preserve"> </w:t>
      </w:r>
      <w:r w:rsidR="00D70C23" w:rsidRPr="00644A11">
        <w:rPr>
          <w:rFonts w:ascii="GHEA Grapalat" w:hAnsi="GHEA Grapalat"/>
          <w:color w:val="404040" w:themeColor="text1" w:themeTint="BF"/>
          <w:lang w:val="hy-AM"/>
        </w:rPr>
        <w:t>Ընկերությունը բաց թողնված օգուտի գանձման համար իր հաշվարկները սկսել է 19.02.2019 թվականից մինչև 31.12.2019 թվականը</w:t>
      </w:r>
      <w:r w:rsidR="00F97BA7">
        <w:rPr>
          <w:rFonts w:ascii="GHEA Grapalat" w:hAnsi="GHEA Grapalat"/>
          <w:color w:val="404040" w:themeColor="text1" w:themeTint="BF"/>
          <w:lang w:val="hy-AM"/>
        </w:rPr>
        <w:t>՝</w:t>
      </w:r>
      <w:r w:rsidR="00D70C23" w:rsidRPr="00644A11">
        <w:rPr>
          <w:rFonts w:ascii="GHEA Grapalat" w:hAnsi="GHEA Grapalat"/>
          <w:color w:val="404040" w:themeColor="text1" w:themeTint="BF"/>
          <w:lang w:val="hy-AM"/>
        </w:rPr>
        <w:t xml:space="preserve"> հաշվարկելով </w:t>
      </w:r>
      <w:r w:rsidR="00EE43FD" w:rsidRPr="00644A11">
        <w:rPr>
          <w:rFonts w:ascii="GHEA Grapalat" w:hAnsi="GHEA Grapalat"/>
          <w:color w:val="404040" w:themeColor="text1" w:themeTint="BF"/>
          <w:lang w:val="hy-AM"/>
        </w:rPr>
        <w:lastRenderedPageBreak/>
        <w:t>38.782.710 ՀՀ դրամ, 01.01.2020-25.08.2020</w:t>
      </w:r>
      <w:r w:rsidR="00F455DF" w:rsidRPr="00644A11">
        <w:rPr>
          <w:rFonts w:ascii="GHEA Grapalat" w:hAnsi="GHEA Grapalat"/>
          <w:color w:val="404040" w:themeColor="text1" w:themeTint="BF"/>
          <w:lang w:val="hy-AM"/>
        </w:rPr>
        <w:t>թ</w:t>
      </w:r>
      <w:r w:rsidR="00EE43FD" w:rsidRPr="00644A11">
        <w:rPr>
          <w:rFonts w:ascii="GHEA Grapalat" w:hAnsi="GHEA Grapalat"/>
          <w:color w:val="404040" w:themeColor="text1" w:themeTint="BF"/>
          <w:lang w:val="hy-AM"/>
        </w:rPr>
        <w:t xml:space="preserve">թ. համար՝ 35.240.910 ՀՀ դրամ՝ հաշվարկներն անելով </w:t>
      </w:r>
      <w:r w:rsidR="00F97BA7">
        <w:rPr>
          <w:rFonts w:ascii="GHEA Grapalat" w:hAnsi="GHEA Grapalat"/>
          <w:color w:val="404040" w:themeColor="text1" w:themeTint="BF"/>
          <w:lang w:val="hy-AM"/>
        </w:rPr>
        <w:t>տասը</w:t>
      </w:r>
      <w:r w:rsidR="00EE43FD" w:rsidRPr="00644A11">
        <w:rPr>
          <w:rFonts w:ascii="GHEA Grapalat" w:hAnsi="GHEA Grapalat"/>
          <w:color w:val="404040" w:themeColor="text1" w:themeTint="BF"/>
          <w:lang w:val="hy-AM"/>
        </w:rPr>
        <w:t xml:space="preserve"> տերմինալների բնականոն </w:t>
      </w:r>
      <w:r w:rsidR="00BE50DB" w:rsidRPr="00644A11">
        <w:rPr>
          <w:rFonts w:ascii="GHEA Grapalat" w:hAnsi="GHEA Grapalat"/>
          <w:color w:val="404040" w:themeColor="text1" w:themeTint="BF"/>
          <w:lang w:val="hy-AM"/>
        </w:rPr>
        <w:t>շահագործման դեպքում: Մինչդեռ Ընկերության փաստաբաններին հասցեագրված</w:t>
      </w:r>
      <w:r w:rsidR="00D00C09" w:rsidRPr="00644A11">
        <w:rPr>
          <w:rFonts w:ascii="GHEA Grapalat" w:hAnsi="GHEA Grapalat"/>
          <w:color w:val="404040" w:themeColor="text1" w:themeTint="BF"/>
          <w:lang w:val="hy-AM"/>
        </w:rPr>
        <w:t xml:space="preserve">՝ </w:t>
      </w:r>
      <w:r w:rsidR="00BE50DB" w:rsidRPr="00644A11">
        <w:rPr>
          <w:rFonts w:ascii="GHEA Grapalat" w:hAnsi="GHEA Grapalat"/>
          <w:color w:val="404040" w:themeColor="text1" w:themeTint="BF"/>
          <w:lang w:val="hy-AM"/>
        </w:rPr>
        <w:t xml:space="preserve">Ոստիկանության 24.03.2020 թվականի գրության համաձայն՝ </w:t>
      </w:r>
      <w:r w:rsidR="00D00C09" w:rsidRPr="00644A11">
        <w:rPr>
          <w:rFonts w:ascii="GHEA Grapalat" w:hAnsi="GHEA Grapalat"/>
          <w:color w:val="404040" w:themeColor="text1" w:themeTint="BF"/>
          <w:lang w:val="hy-AM"/>
        </w:rPr>
        <w:t xml:space="preserve">եղել են Տերմինալներ, որոնք չեն շահագործվել, և Ընկերությունը չէր կարող երաշխավորել, որ </w:t>
      </w:r>
      <w:r w:rsidR="00B56211" w:rsidRPr="00644A11">
        <w:rPr>
          <w:rFonts w:ascii="GHEA Grapalat" w:hAnsi="GHEA Grapalat"/>
          <w:color w:val="404040" w:themeColor="text1" w:themeTint="BF"/>
          <w:lang w:val="hy-AM"/>
        </w:rPr>
        <w:t xml:space="preserve">բոլոր </w:t>
      </w:r>
      <w:r w:rsidR="00F97BA7">
        <w:rPr>
          <w:rFonts w:ascii="GHEA Grapalat" w:hAnsi="GHEA Grapalat"/>
          <w:color w:val="404040" w:themeColor="text1" w:themeTint="BF"/>
          <w:lang w:val="hy-AM"/>
        </w:rPr>
        <w:t>տասը</w:t>
      </w:r>
      <w:r w:rsidR="00B56211" w:rsidRPr="00644A11">
        <w:rPr>
          <w:rFonts w:ascii="GHEA Grapalat" w:hAnsi="GHEA Grapalat"/>
          <w:color w:val="404040" w:themeColor="text1" w:themeTint="BF"/>
          <w:lang w:val="hy-AM"/>
        </w:rPr>
        <w:t xml:space="preserve"> Տերմինալները պետք է </w:t>
      </w:r>
      <w:r w:rsidR="00C367E2" w:rsidRPr="00644A11">
        <w:rPr>
          <w:rFonts w:ascii="GHEA Grapalat" w:hAnsi="GHEA Grapalat"/>
          <w:color w:val="404040" w:themeColor="text1" w:themeTint="BF"/>
          <w:lang w:val="hy-AM"/>
        </w:rPr>
        <w:t>աշխատեին անխափան</w:t>
      </w:r>
      <w:r w:rsidR="00F5293D" w:rsidRPr="00644A11">
        <w:rPr>
          <w:rFonts w:ascii="GHEA Grapalat" w:hAnsi="GHEA Grapalat"/>
          <w:color w:val="404040" w:themeColor="text1" w:themeTint="BF"/>
          <w:lang w:val="hy-AM"/>
        </w:rPr>
        <w:t>: Ընկերությունը չի ներկայացրել Տերմինալներ տեղադրելուց հետո իր շահույթի</w:t>
      </w:r>
      <w:r w:rsidR="00F44F9F" w:rsidRPr="00644A11">
        <w:rPr>
          <w:rFonts w:ascii="GHEA Grapalat" w:hAnsi="GHEA Grapalat"/>
          <w:color w:val="404040" w:themeColor="text1" w:themeTint="BF"/>
          <w:lang w:val="hy-AM"/>
        </w:rPr>
        <w:t xml:space="preserve"> և շրջանառության վերաբերյալ տվյալները, հասույթը: Ընկերությունը հաշվի չի առել նաև 2020 թվականից հաստատված արտակարգ դրությունը, որի պայմաններում սահմանափակվել է մարդկանց տեղաշարժն ու բնականոն գործունեությունը</w:t>
      </w:r>
      <w:r w:rsidR="002D706D" w:rsidRPr="00644A11">
        <w:rPr>
          <w:rFonts w:ascii="GHEA Grapalat" w:hAnsi="GHEA Grapalat"/>
          <w:color w:val="404040" w:themeColor="text1" w:themeTint="BF"/>
          <w:lang w:val="hy-AM"/>
        </w:rPr>
        <w:t>, այդ թվում՝ տարածքային ստորաբաժանումների:</w:t>
      </w:r>
    </w:p>
    <w:p w14:paraId="0D73D31A" w14:textId="761ED754" w:rsidR="00DC4439" w:rsidRPr="00644A11" w:rsidRDefault="00BD20F7" w:rsidP="00DC4439">
      <w:pPr>
        <w:tabs>
          <w:tab w:val="left" w:pos="709"/>
          <w:tab w:val="left" w:pos="851"/>
        </w:tabs>
        <w:ind w:right="-2" w:firstLine="567"/>
        <w:jc w:val="both"/>
        <w:rPr>
          <w:rFonts w:ascii="GHEA Grapalat" w:hAnsi="GHEA Grapalat"/>
          <w:i/>
          <w:iCs/>
          <w:color w:val="404040" w:themeColor="text1" w:themeTint="BF"/>
          <w:lang w:val="hy-AM"/>
        </w:rPr>
      </w:pPr>
      <w:r w:rsidRPr="00F97BA7">
        <w:rPr>
          <w:rFonts w:ascii="GHEA Grapalat" w:hAnsi="GHEA Grapalat"/>
          <w:color w:val="404040" w:themeColor="text1" w:themeTint="BF"/>
          <w:lang w:val="hy-AM"/>
        </w:rPr>
        <w:t>Դատարանը,</w:t>
      </w:r>
      <w:r w:rsidRPr="00644A11">
        <w:rPr>
          <w:rFonts w:ascii="GHEA Grapalat" w:hAnsi="GHEA Grapalat"/>
          <w:color w:val="404040" w:themeColor="text1" w:themeTint="BF"/>
          <w:lang w:val="hy-AM"/>
        </w:rPr>
        <w:t xml:space="preserve"> </w:t>
      </w:r>
      <w:r w:rsidRPr="00644A11">
        <w:rPr>
          <w:rFonts w:ascii="GHEA Grapalat" w:hAnsi="GHEA Grapalat"/>
          <w:i/>
          <w:iCs/>
          <w:color w:val="404040" w:themeColor="text1" w:themeTint="BF"/>
          <w:lang w:val="hy-AM"/>
        </w:rPr>
        <w:t>«</w:t>
      </w:r>
      <w:r w:rsidR="007D01E1" w:rsidRPr="00644A11">
        <w:rPr>
          <w:rFonts w:ascii="GHEA Grapalat" w:hAnsi="GHEA Grapalat"/>
          <w:i/>
          <w:iCs/>
          <w:color w:val="404040" w:themeColor="text1" w:themeTint="BF"/>
          <w:lang w:val="hy-AM"/>
        </w:rPr>
        <w:t>թիվ ԵՄԴ/0720/02/10 գործով 29.06.2012թ. որոշմամբ Վճռաբեկ դատարանի հայտնած իրավական դիրքորոշումները</w:t>
      </w:r>
      <w:r w:rsidR="001009C3" w:rsidRPr="00644A11">
        <w:rPr>
          <w:rFonts w:ascii="GHEA Grapalat" w:hAnsi="GHEA Grapalat"/>
          <w:i/>
          <w:iCs/>
          <w:color w:val="404040" w:themeColor="text1" w:themeTint="BF"/>
          <w:lang w:val="hy-AM"/>
        </w:rPr>
        <w:t xml:space="preserve"> </w:t>
      </w:r>
      <w:r w:rsidR="007D01E1" w:rsidRPr="00644A11">
        <w:rPr>
          <w:rFonts w:ascii="GHEA Grapalat" w:hAnsi="GHEA Grapalat"/>
          <w:i/>
          <w:iCs/>
          <w:color w:val="404040" w:themeColor="text1" w:themeTint="BF"/>
          <w:lang w:val="hy-AM"/>
        </w:rPr>
        <w:t>կիրառելով նույնանման սույն գործի փաստերի նկատմամբ</w:t>
      </w:r>
      <w:r w:rsidR="006C45F0" w:rsidRPr="00644A11">
        <w:rPr>
          <w:rFonts w:ascii="GHEA Grapalat" w:hAnsi="GHEA Grapalat"/>
          <w:i/>
          <w:iCs/>
          <w:color w:val="404040" w:themeColor="text1" w:themeTint="BF"/>
          <w:lang w:val="hy-AM"/>
        </w:rPr>
        <w:t xml:space="preserve">», </w:t>
      </w:r>
      <w:r w:rsidR="006C45F0" w:rsidRPr="00644A11">
        <w:rPr>
          <w:rFonts w:ascii="GHEA Grapalat" w:hAnsi="GHEA Grapalat"/>
          <w:color w:val="404040" w:themeColor="text1" w:themeTint="BF"/>
          <w:lang w:val="hy-AM"/>
        </w:rPr>
        <w:t>եզրահանգել է, որ</w:t>
      </w:r>
      <w:r w:rsidR="006C45F0" w:rsidRPr="00644A11">
        <w:rPr>
          <w:rFonts w:ascii="GHEA Grapalat" w:hAnsi="GHEA Grapalat"/>
          <w:i/>
          <w:iCs/>
          <w:color w:val="404040" w:themeColor="text1" w:themeTint="BF"/>
          <w:lang w:val="hy-AM"/>
        </w:rPr>
        <w:t xml:space="preserve"> «</w:t>
      </w:r>
      <w:r w:rsidR="007D01E1" w:rsidRPr="00644A11">
        <w:rPr>
          <w:rFonts w:ascii="GHEA Grapalat" w:hAnsi="GHEA Grapalat"/>
          <w:i/>
          <w:iCs/>
          <w:color w:val="404040" w:themeColor="text1" w:themeTint="BF"/>
          <w:lang w:val="hy-AM"/>
        </w:rPr>
        <w:t>սույն գործով կողմերի համաձայնությունը և կամահայտնությունը երկու գործարքները կնքելիս ուղղված է եղել Ոստիկանության տարածքում քաղաքացիներին սպասարկելու նպատակով ծառայություններ մատուցելու միջոցով որոշակի առևտրային գործունեություն իրականացնելու թույլտվություն ստանալուն, այլ ոչ թե անշարժ գույքի (կամ դրա մի մասի) վարձակալությանը</w:t>
      </w:r>
      <w:r w:rsidR="006C45F0" w:rsidRPr="00644A11">
        <w:rPr>
          <w:rFonts w:ascii="GHEA Grapalat" w:hAnsi="GHEA Grapalat"/>
          <w:i/>
          <w:iCs/>
          <w:color w:val="404040" w:themeColor="text1" w:themeTint="BF"/>
          <w:lang w:val="hy-AM"/>
        </w:rPr>
        <w:t>»</w:t>
      </w:r>
      <w:r w:rsidR="00DC4439" w:rsidRPr="00644A11">
        <w:rPr>
          <w:rFonts w:ascii="GHEA Grapalat" w:hAnsi="GHEA Grapalat"/>
          <w:i/>
          <w:iCs/>
          <w:color w:val="404040" w:themeColor="text1" w:themeTint="BF"/>
          <w:lang w:val="hy-AM"/>
        </w:rPr>
        <w:t xml:space="preserve">, «կողմերի միջև կնքված հիմնական գործարքը՝ համագործակցության համաձայնագիրը, և դրա հիման վրա հետագայում կնքված պայմանագիրը, </w:t>
      </w:r>
      <w:r w:rsidR="006B7470" w:rsidRPr="00644A11">
        <w:rPr>
          <w:rFonts w:ascii="GHEA Grapalat" w:hAnsi="GHEA Grapalat"/>
          <w:i/>
          <w:iCs/>
          <w:color w:val="404040" w:themeColor="text1" w:themeTint="BF"/>
          <w:lang w:val="hy-AM"/>
        </w:rPr>
        <w:t>(...)</w:t>
      </w:r>
      <w:r w:rsidR="00DC4439" w:rsidRPr="00644A11">
        <w:rPr>
          <w:rFonts w:ascii="GHEA Grapalat" w:hAnsi="GHEA Grapalat"/>
          <w:i/>
          <w:iCs/>
          <w:color w:val="404040" w:themeColor="text1" w:themeTint="BF"/>
          <w:lang w:val="hy-AM"/>
        </w:rPr>
        <w:t xml:space="preserve"> ՀՀ քաղաքացիական օրենսգրքով չնախատեսված գործարքներ են, սակայն դրանցից ոչ մեկ չի հակասում ՀՀ քաղաքացիական օրենսգրքի և այլ իրավական ակտերի պահանջներին </w:t>
      </w:r>
      <w:r w:rsidR="0058230D" w:rsidRPr="00644A11">
        <w:rPr>
          <w:rFonts w:ascii="GHEA Grapalat" w:hAnsi="GHEA Grapalat"/>
          <w:i/>
          <w:iCs/>
          <w:color w:val="404040" w:themeColor="text1" w:themeTint="BF"/>
          <w:lang w:val="hy-AM"/>
        </w:rPr>
        <w:t>(...)</w:t>
      </w:r>
      <w:r w:rsidR="00DC4439" w:rsidRPr="00644A11">
        <w:rPr>
          <w:rFonts w:ascii="GHEA Grapalat" w:hAnsi="GHEA Grapalat"/>
          <w:i/>
          <w:iCs/>
          <w:color w:val="404040" w:themeColor="text1" w:themeTint="BF"/>
          <w:lang w:val="hy-AM"/>
        </w:rPr>
        <w:t xml:space="preserve"> թվարկված գործարքներով կարգավորված հարաբերությունները միանշանակ բխում են Քաղաքացիական օրենսգրքից և չեն հակասում օրենքին, ըստ այդմ՝ դրանք առոչինչ գործարքներ համարվել չեն կարող, քանզի այս իրավահարաբերություններում պարտադիր չէին վարձակալության պայմանագրին բնորոշ պարտադիր պայմանների առկայությունը</w:t>
      </w:r>
      <w:r w:rsidR="001A2A28" w:rsidRPr="00644A11">
        <w:rPr>
          <w:rFonts w:ascii="GHEA Grapalat" w:hAnsi="GHEA Grapalat"/>
          <w:i/>
          <w:iCs/>
          <w:color w:val="404040" w:themeColor="text1" w:themeTint="BF"/>
          <w:lang w:val="hy-AM"/>
        </w:rPr>
        <w:t>»</w:t>
      </w:r>
      <w:r w:rsidR="00DC4439" w:rsidRPr="00644A11">
        <w:rPr>
          <w:rFonts w:ascii="GHEA Grapalat" w:hAnsi="GHEA Grapalat"/>
          <w:i/>
          <w:iCs/>
          <w:color w:val="404040" w:themeColor="text1" w:themeTint="BF"/>
          <w:lang w:val="hy-AM"/>
        </w:rPr>
        <w:t>:</w:t>
      </w:r>
    </w:p>
    <w:p w14:paraId="30D245B7" w14:textId="0A4ABA91" w:rsidR="00FF4435" w:rsidRPr="00644A11" w:rsidRDefault="00DC4439" w:rsidP="00DC4439">
      <w:pPr>
        <w:tabs>
          <w:tab w:val="left" w:pos="709"/>
          <w:tab w:val="left" w:pos="851"/>
        </w:tabs>
        <w:ind w:right="-2" w:firstLine="567"/>
        <w:jc w:val="both"/>
        <w:rPr>
          <w:rFonts w:ascii="GHEA Grapalat" w:hAnsi="GHEA Grapalat"/>
          <w:i/>
          <w:iCs/>
          <w:color w:val="404040" w:themeColor="text1" w:themeTint="BF"/>
          <w:lang w:val="hy-AM"/>
        </w:rPr>
      </w:pPr>
      <w:r w:rsidRPr="00644A11">
        <w:rPr>
          <w:rFonts w:ascii="GHEA Grapalat" w:hAnsi="GHEA Grapalat"/>
          <w:color w:val="404040" w:themeColor="text1" w:themeTint="BF"/>
          <w:lang w:val="hy-AM"/>
        </w:rPr>
        <w:t>Վերոգրյալ պատճառաբանություններով</w:t>
      </w:r>
      <w:r w:rsidR="001A2A28" w:rsidRPr="00644A11">
        <w:rPr>
          <w:rFonts w:ascii="GHEA Grapalat" w:hAnsi="GHEA Grapalat"/>
          <w:color w:val="404040" w:themeColor="text1" w:themeTint="BF"/>
          <w:lang w:val="hy-AM"/>
        </w:rPr>
        <w:t xml:space="preserve"> </w:t>
      </w:r>
      <w:r w:rsidRPr="00F97BA7">
        <w:rPr>
          <w:rFonts w:ascii="GHEA Grapalat" w:hAnsi="GHEA Grapalat"/>
          <w:color w:val="404040" w:themeColor="text1" w:themeTint="BF"/>
          <w:lang w:val="hy-AM"/>
        </w:rPr>
        <w:t>Դատարան</w:t>
      </w:r>
      <w:r w:rsidR="001A2A28" w:rsidRPr="00F97BA7">
        <w:rPr>
          <w:rFonts w:ascii="GHEA Grapalat" w:hAnsi="GHEA Grapalat"/>
          <w:color w:val="404040" w:themeColor="text1" w:themeTint="BF"/>
          <w:lang w:val="hy-AM"/>
        </w:rPr>
        <w:t>ը</w:t>
      </w:r>
      <w:r w:rsidR="001A2A28" w:rsidRPr="00644A11">
        <w:rPr>
          <w:rFonts w:ascii="GHEA Grapalat" w:hAnsi="GHEA Grapalat"/>
          <w:color w:val="404040" w:themeColor="text1" w:themeTint="BF"/>
          <w:lang w:val="hy-AM"/>
        </w:rPr>
        <w:t xml:space="preserve"> </w:t>
      </w:r>
      <w:r w:rsidRPr="00644A11">
        <w:rPr>
          <w:rFonts w:ascii="GHEA Grapalat" w:hAnsi="GHEA Grapalat"/>
          <w:color w:val="404040" w:themeColor="text1" w:themeTint="BF"/>
          <w:lang w:val="hy-AM"/>
        </w:rPr>
        <w:t>հիմնավոր է համար</w:t>
      </w:r>
      <w:r w:rsidR="001A2A28" w:rsidRPr="00644A11">
        <w:rPr>
          <w:rFonts w:ascii="GHEA Grapalat" w:hAnsi="GHEA Grapalat"/>
          <w:color w:val="404040" w:themeColor="text1" w:themeTint="BF"/>
          <w:lang w:val="hy-AM"/>
        </w:rPr>
        <w:t>ել Ընկերության</w:t>
      </w:r>
      <w:r w:rsidRPr="00644A11">
        <w:rPr>
          <w:rFonts w:ascii="GHEA Grapalat" w:hAnsi="GHEA Grapalat"/>
          <w:color w:val="404040" w:themeColor="text1" w:themeTint="BF"/>
          <w:lang w:val="hy-AM"/>
        </w:rPr>
        <w:t>՝ գործարքների վավերության մասին պնդումը</w:t>
      </w:r>
      <w:r w:rsidR="00B02F8D" w:rsidRPr="00644A11">
        <w:rPr>
          <w:rFonts w:ascii="GHEA Grapalat" w:hAnsi="GHEA Grapalat"/>
          <w:color w:val="404040" w:themeColor="text1" w:themeTint="BF"/>
          <w:lang w:val="hy-AM"/>
        </w:rPr>
        <w:t xml:space="preserve">՝ արձանագրելով նաև, որ </w:t>
      </w:r>
      <w:r w:rsidR="00B02F8D" w:rsidRPr="00644A11">
        <w:rPr>
          <w:rFonts w:ascii="GHEA Grapalat" w:hAnsi="GHEA Grapalat"/>
          <w:i/>
          <w:iCs/>
          <w:color w:val="404040" w:themeColor="text1" w:themeTint="BF"/>
          <w:lang w:val="hy-AM"/>
        </w:rPr>
        <w:t>«</w:t>
      </w:r>
      <w:r w:rsidR="00070606" w:rsidRPr="00644A11">
        <w:rPr>
          <w:rFonts w:ascii="GHEA Grapalat" w:hAnsi="GHEA Grapalat"/>
          <w:i/>
          <w:iCs/>
          <w:color w:val="404040" w:themeColor="text1" w:themeTint="BF"/>
          <w:lang w:val="hy-AM"/>
        </w:rPr>
        <w:t>հայցվորը պարտավոր չէր տարածքներում Տերմինալներ տեղադրելու համար թույլտվություն ստանալու համար կնքել վարձակալության պայմանագիր և այն հաստատելով նոտարական կարգով՝ ենթարկել պետական գրանցման: Ընդ որում, եթե անգամ գործարքները հակասել են որևէ օրենքի (խոսքն գործարքի առոչինչ լինելու օրինական պահանջի մասին չէ), ինչպիսի փաստ գործով չի հաստատվել, ապա քանի դեռ ՀՀ քաղաքացիական դատավարության օրենսգրքի 305-րդ հոդվածի հիման վրա դրանք չեն վիճարկվել, դատական կարգով անվավեր չեն ճանաչվել, պետք է ելնել այն կանխավարկածից, որ դրանք օրինական ու վավեր գործարքներ են</w:t>
      </w:r>
      <w:r w:rsidR="00B02F8D" w:rsidRPr="00644A11">
        <w:rPr>
          <w:rFonts w:ascii="GHEA Grapalat" w:hAnsi="GHEA Grapalat"/>
          <w:i/>
          <w:iCs/>
          <w:color w:val="404040" w:themeColor="text1" w:themeTint="BF"/>
          <w:lang w:val="hy-AM"/>
        </w:rPr>
        <w:t>»</w:t>
      </w:r>
      <w:r w:rsidR="00D974BD" w:rsidRPr="00644A11">
        <w:rPr>
          <w:rFonts w:ascii="GHEA Grapalat" w:hAnsi="GHEA Grapalat"/>
          <w:i/>
          <w:iCs/>
          <w:color w:val="404040" w:themeColor="text1" w:themeTint="BF"/>
          <w:lang w:val="hy-AM"/>
        </w:rPr>
        <w:t>:</w:t>
      </w:r>
    </w:p>
    <w:p w14:paraId="416D04D1" w14:textId="28A9AA61" w:rsidR="00D632B8" w:rsidRPr="00644A11" w:rsidRDefault="008E2643" w:rsidP="00A16A08">
      <w:pPr>
        <w:tabs>
          <w:tab w:val="left" w:pos="709"/>
          <w:tab w:val="left" w:pos="851"/>
        </w:tabs>
        <w:ind w:right="-2" w:firstLine="567"/>
        <w:jc w:val="both"/>
        <w:rPr>
          <w:rFonts w:ascii="GHEA Grapalat" w:hAnsi="GHEA Grapalat"/>
          <w:i/>
          <w:iCs/>
          <w:color w:val="404040" w:themeColor="text1" w:themeTint="BF"/>
          <w:lang w:val="hy-AM"/>
        </w:rPr>
      </w:pPr>
      <w:r w:rsidRPr="00F97BA7">
        <w:rPr>
          <w:rFonts w:ascii="GHEA Grapalat" w:hAnsi="GHEA Grapalat"/>
          <w:color w:val="404040" w:themeColor="text1" w:themeTint="BF"/>
          <w:lang w:val="hy-AM"/>
        </w:rPr>
        <w:t>Դատարանն</w:t>
      </w:r>
      <w:r w:rsidRPr="00644A11">
        <w:rPr>
          <w:rFonts w:ascii="GHEA Grapalat" w:hAnsi="GHEA Grapalat"/>
          <w:color w:val="404040" w:themeColor="text1" w:themeTint="BF"/>
          <w:lang w:val="hy-AM"/>
        </w:rPr>
        <w:t xml:space="preserve"> արձանագրել է նաև, որ </w:t>
      </w:r>
      <w:r w:rsidRPr="00644A11">
        <w:rPr>
          <w:rFonts w:ascii="GHEA Grapalat" w:hAnsi="GHEA Grapalat"/>
          <w:i/>
          <w:iCs/>
          <w:color w:val="404040" w:themeColor="text1" w:themeTint="BF"/>
          <w:lang w:val="hy-AM"/>
        </w:rPr>
        <w:t>«</w:t>
      </w:r>
      <w:r w:rsidR="006C071B" w:rsidRPr="00644A11">
        <w:rPr>
          <w:rFonts w:ascii="GHEA Grapalat" w:hAnsi="GHEA Grapalat"/>
          <w:i/>
          <w:iCs/>
          <w:color w:val="404040" w:themeColor="text1" w:themeTint="BF"/>
          <w:lang w:val="hy-AM"/>
        </w:rPr>
        <w:t>ՀՀ ոստիկանության և ընկերության միջև կնքվել է հանձ</w:t>
      </w:r>
      <w:r w:rsidR="007B2427" w:rsidRPr="00644A11">
        <w:rPr>
          <w:rFonts w:ascii="GHEA Grapalat" w:hAnsi="GHEA Grapalat"/>
          <w:i/>
          <w:iCs/>
          <w:color w:val="404040" w:themeColor="text1" w:themeTint="BF"/>
          <w:lang w:val="hy-AM"/>
        </w:rPr>
        <w:t>ն</w:t>
      </w:r>
      <w:r w:rsidR="006C071B" w:rsidRPr="00644A11">
        <w:rPr>
          <w:rFonts w:ascii="GHEA Grapalat" w:hAnsi="GHEA Grapalat"/>
          <w:i/>
          <w:iCs/>
          <w:color w:val="404040" w:themeColor="text1" w:themeTint="BF"/>
          <w:lang w:val="hy-AM"/>
        </w:rPr>
        <w:t>ման-ընդունման ակտ, որը, սակայն, չունի տեղեկություններ կոնկրետ Տերմինալի տեղադրման վայրի և սարքի տվյալների մասին</w:t>
      </w:r>
      <w:r w:rsidR="003F35FE" w:rsidRPr="00644A11">
        <w:rPr>
          <w:rFonts w:ascii="GHEA Grapalat" w:hAnsi="GHEA Grapalat"/>
          <w:i/>
          <w:iCs/>
          <w:color w:val="404040" w:themeColor="text1" w:themeTint="BF"/>
          <w:lang w:val="hy-AM"/>
        </w:rPr>
        <w:t>», «</w:t>
      </w:r>
      <w:r w:rsidR="006C071B" w:rsidRPr="00644A11">
        <w:rPr>
          <w:rFonts w:ascii="GHEA Grapalat" w:hAnsi="GHEA Grapalat"/>
          <w:i/>
          <w:iCs/>
          <w:color w:val="404040" w:themeColor="text1" w:themeTint="BF"/>
          <w:lang w:val="hy-AM"/>
        </w:rPr>
        <w:t>տերմինալների տեղադրման փաստը հիմնավորելու համար հանձնման-ընդունման ակտի առկայությունը պարտադիր չէ, քանի որ այդ պայմանը պայմանագրով ամրագրելու նպատակը Տերմինալները սահմանված կարգով թիվ 1 հավելվածում նախանշված վայրերում տեղադրված լինելու փաստին իրավաբանական նշանակություն տալն է</w:t>
      </w:r>
      <w:r w:rsidR="003F35FE" w:rsidRPr="00644A11">
        <w:rPr>
          <w:rFonts w:ascii="GHEA Grapalat" w:hAnsi="GHEA Grapalat"/>
          <w:i/>
          <w:iCs/>
          <w:color w:val="404040" w:themeColor="text1" w:themeTint="BF"/>
          <w:lang w:val="hy-AM"/>
        </w:rPr>
        <w:t xml:space="preserve">: Մինչդեռ, եթե վերը նշված իրավաբանական նշանակություն ունեցող փաստը գործի քննության ընթացքում հաստատվում է գործում առկա բավարար ապացույցներով, և եթե հիմնավորվում է, որ կողմերը պայմանագիրը կնքելուց հետո իրենց վարքագծով կամ դիրքորոշումներով ընդունել են այդ փաստը՝ տալով դրան իրավաբանական նշանակություն, անկախ դրան պայմանագրային հիշյալ կետի համաձայն ձևակերպում տալու </w:t>
      </w:r>
      <w:r w:rsidR="003F35FE" w:rsidRPr="00644A11">
        <w:rPr>
          <w:rFonts w:ascii="GHEA Grapalat" w:hAnsi="GHEA Grapalat"/>
          <w:i/>
          <w:iCs/>
          <w:color w:val="404040" w:themeColor="text1" w:themeTint="BF"/>
          <w:lang w:val="hy-AM"/>
        </w:rPr>
        <w:lastRenderedPageBreak/>
        <w:t xml:space="preserve">հանգամանքից, ապա պետք է փաստել, որ հանձնման-ընդունման ակտն այն միակ թույլատրելի ապացույցը չէ, որը կարող է հաստատել Տերմինալների՝ պայմանագրով և կից հավելվածով սահմանված կարգով տեղադրված լինելու իրավաբանական նշանակություն ունեցող փաստը </w:t>
      </w:r>
      <w:r w:rsidR="000629C8" w:rsidRPr="00644A11">
        <w:rPr>
          <w:rFonts w:ascii="GHEA Grapalat" w:hAnsi="GHEA Grapalat"/>
          <w:i/>
          <w:iCs/>
          <w:color w:val="404040" w:themeColor="text1" w:themeTint="BF"/>
          <w:lang w:val="hy-AM"/>
        </w:rPr>
        <w:t>(...)</w:t>
      </w:r>
      <w:r w:rsidR="003F35FE" w:rsidRPr="00644A11">
        <w:rPr>
          <w:rFonts w:ascii="GHEA Grapalat" w:hAnsi="GHEA Grapalat"/>
          <w:i/>
          <w:iCs/>
          <w:color w:val="404040" w:themeColor="text1" w:themeTint="BF"/>
          <w:lang w:val="hy-AM"/>
        </w:rPr>
        <w:t>»</w:t>
      </w:r>
      <w:r w:rsidR="006C071B" w:rsidRPr="00644A11">
        <w:rPr>
          <w:rFonts w:ascii="GHEA Grapalat" w:hAnsi="GHEA Grapalat"/>
          <w:i/>
          <w:iCs/>
          <w:color w:val="404040" w:themeColor="text1" w:themeTint="BF"/>
          <w:lang w:val="hy-AM"/>
        </w:rPr>
        <w:t>:</w:t>
      </w:r>
    </w:p>
    <w:p w14:paraId="0FE1BBC3" w14:textId="3857B281" w:rsidR="009C47F4" w:rsidRPr="00644A11" w:rsidRDefault="00363270" w:rsidP="008971C2">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Վկայակոչելով գործում առկա ապացույցները՝ </w:t>
      </w:r>
      <w:r w:rsidRPr="00F97BA7">
        <w:rPr>
          <w:rFonts w:ascii="GHEA Grapalat" w:hAnsi="GHEA Grapalat"/>
          <w:color w:val="404040" w:themeColor="text1" w:themeTint="BF"/>
          <w:lang w:val="hy-AM"/>
        </w:rPr>
        <w:t>Դատարանն</w:t>
      </w:r>
      <w:r w:rsidRPr="00644A11">
        <w:rPr>
          <w:rFonts w:ascii="GHEA Grapalat" w:hAnsi="GHEA Grapalat"/>
          <w:color w:val="404040" w:themeColor="text1" w:themeTint="BF"/>
          <w:lang w:val="hy-AM"/>
        </w:rPr>
        <w:t xml:space="preserve"> արձանագրել է, որ </w:t>
      </w:r>
      <w:r w:rsidRPr="00644A11">
        <w:rPr>
          <w:rFonts w:ascii="GHEA Grapalat" w:hAnsi="GHEA Grapalat"/>
          <w:i/>
          <w:iCs/>
          <w:color w:val="404040" w:themeColor="text1" w:themeTint="BF"/>
          <w:lang w:val="hy-AM"/>
        </w:rPr>
        <w:t>«</w:t>
      </w:r>
      <w:r w:rsidR="00E879BF" w:rsidRPr="00644A11">
        <w:rPr>
          <w:rFonts w:ascii="GHEA Grapalat" w:hAnsi="GHEA Grapalat"/>
          <w:i/>
          <w:iCs/>
          <w:color w:val="404040" w:themeColor="text1" w:themeTint="BF"/>
          <w:lang w:val="hy-AM"/>
        </w:rPr>
        <w:t xml:space="preserve">վերը նշված ապացույցներում տեղ գտած փաստական տվյալները կազմում են այնպիսի համակցություն, որը հնարավորություն է տալիս </w:t>
      </w:r>
      <w:r w:rsidR="00F47835" w:rsidRPr="00644A11">
        <w:rPr>
          <w:rFonts w:ascii="GHEA Grapalat" w:hAnsi="GHEA Grapalat"/>
          <w:i/>
          <w:iCs/>
          <w:color w:val="404040" w:themeColor="text1" w:themeTint="BF"/>
          <w:lang w:val="hy-AM"/>
        </w:rPr>
        <w:t xml:space="preserve">Դատարանին վերջնական </w:t>
      </w:r>
      <w:r w:rsidR="0064143D" w:rsidRPr="00644A11">
        <w:rPr>
          <w:rFonts w:ascii="GHEA Grapalat" w:hAnsi="GHEA Grapalat"/>
          <w:i/>
          <w:iCs/>
          <w:color w:val="404040" w:themeColor="text1" w:themeTint="BF"/>
          <w:lang w:val="hy-AM"/>
        </w:rPr>
        <w:t xml:space="preserve">եզրահանգում կատարելու որոնվող՝ թիվ 1 հավելվածում հիշատակված թվով 10 Տերմինալի պայմանագրով սահմանված կարգով տեղադրման իրավաբանական նշանակություն ունեցող փաստի առկայության վերաբերյալ </w:t>
      </w:r>
      <w:r w:rsidR="00EA685D" w:rsidRPr="00644A11">
        <w:rPr>
          <w:rFonts w:ascii="GHEA Grapalat" w:hAnsi="GHEA Grapalat"/>
          <w:i/>
          <w:iCs/>
          <w:color w:val="404040" w:themeColor="text1" w:themeTint="BF"/>
          <w:lang w:val="hy-AM"/>
        </w:rPr>
        <w:t>(</w:t>
      </w:r>
      <w:r w:rsidR="00A5110E" w:rsidRPr="00644A11">
        <w:rPr>
          <w:rFonts w:ascii="GHEA Grapalat" w:hAnsi="GHEA Grapalat"/>
          <w:i/>
          <w:iCs/>
          <w:color w:val="404040" w:themeColor="text1" w:themeTint="BF"/>
          <w:lang w:val="hy-AM"/>
        </w:rPr>
        <w:t>...</w:t>
      </w:r>
      <w:r w:rsidR="00EA685D" w:rsidRPr="00644A11">
        <w:rPr>
          <w:rFonts w:ascii="GHEA Grapalat" w:hAnsi="GHEA Grapalat"/>
          <w:i/>
          <w:iCs/>
          <w:color w:val="404040" w:themeColor="text1" w:themeTint="BF"/>
          <w:lang w:val="hy-AM"/>
        </w:rPr>
        <w:t>)</w:t>
      </w:r>
      <w:r w:rsidR="00DD20AF" w:rsidRPr="00644A11">
        <w:rPr>
          <w:rFonts w:ascii="GHEA Grapalat" w:hAnsi="GHEA Grapalat"/>
          <w:i/>
          <w:iCs/>
          <w:color w:val="404040" w:themeColor="text1" w:themeTint="BF"/>
          <w:lang w:val="hy-AM"/>
        </w:rPr>
        <w:t xml:space="preserve"> </w:t>
      </w:r>
      <w:r w:rsidR="0072382E" w:rsidRPr="00644A11">
        <w:rPr>
          <w:rFonts w:ascii="GHEA Grapalat" w:hAnsi="GHEA Grapalat"/>
          <w:i/>
          <w:iCs/>
          <w:color w:val="404040" w:themeColor="text1" w:themeTint="BF"/>
          <w:lang w:val="hy-AM"/>
        </w:rPr>
        <w:t xml:space="preserve">Ոստիկանության կողմից գործարքների կատարման փուլում ըստ էության ընդունվել են թվով 10 Տերմինալի պատշաճ տեղադրման փաստերը, քանի որ գործարքների հիման վրա ստանձնած պարտավորությունը՝ Տերմինալները սահմանված վայրերում տեղադրելը, փաստացի կատարվել է, և Պատասխանողն իր գրությամբ ընդունել է, որ թույլատրել է տեղադրել Տերմինալները պայմանագրի հավելված թիվ 1-ում նշված հասցեներում, միևնույն ժամանակ, գործի փաստերով հաստատվել է, որ դրանք տեղադրվել են այդ վայրերում՝ հստակ նշելով տեղադրման վայրերի և Տերմինալների քանակի մասին որոշակի տեղեկություններ, հետևաբար այլ ապացույցներով այդ փաստերը հերքված չլինելու և այլ բան Պատասխանողի կողմից ապացուցված չլինելու պայմաններում Դատարանը, հիմնվելով ապացույցների գնահատման արդյունքում արված վերը նշված եզրահանգման վրա, արձանագրում է, որ որոնվող՝ բոլոր 10 Տերմինալները սահմանված կարգով տեղադրվելու թույլտվություն տալու և դրանք փաստացի պայմանագրի հավելված թիվ 1-ում նշված հասցեներում տեղադրվելու փաստի հաստատման առումով Դատարանի մոտ ձևավորված ներքին համոզմունքը հիմնվել է օբյեկտիվ հիմքերի վրա, </w:t>
      </w:r>
      <w:r w:rsidR="00DD20AF" w:rsidRPr="00644A11">
        <w:rPr>
          <w:rFonts w:ascii="GHEA Grapalat" w:hAnsi="GHEA Grapalat"/>
          <w:i/>
          <w:iCs/>
          <w:color w:val="404040" w:themeColor="text1" w:themeTint="BF"/>
          <w:lang w:val="hy-AM"/>
        </w:rPr>
        <w:t>(...)</w:t>
      </w:r>
      <w:r w:rsidR="0072382E" w:rsidRPr="00644A11">
        <w:rPr>
          <w:rFonts w:ascii="GHEA Grapalat" w:hAnsi="GHEA Grapalat"/>
          <w:i/>
          <w:iCs/>
          <w:color w:val="404040" w:themeColor="text1" w:themeTint="BF"/>
          <w:lang w:val="hy-AM"/>
        </w:rPr>
        <w:t>:</w:t>
      </w:r>
      <w:r w:rsidR="00C92CC2" w:rsidRPr="00644A11">
        <w:rPr>
          <w:rFonts w:ascii="GHEA Grapalat" w:hAnsi="GHEA Grapalat"/>
          <w:i/>
          <w:iCs/>
          <w:color w:val="404040" w:themeColor="text1" w:themeTint="BF"/>
          <w:lang w:val="hy-AM"/>
        </w:rPr>
        <w:t xml:space="preserve"> (...)</w:t>
      </w:r>
      <w:r w:rsidR="005D6571" w:rsidRPr="00644A11">
        <w:rPr>
          <w:rFonts w:ascii="GHEA Grapalat" w:hAnsi="GHEA Grapalat"/>
          <w:i/>
          <w:iCs/>
          <w:color w:val="404040" w:themeColor="text1" w:themeTint="BF"/>
          <w:lang w:val="hy-AM"/>
        </w:rPr>
        <w:t xml:space="preserve"> </w:t>
      </w:r>
      <w:r w:rsidR="0072382E" w:rsidRPr="00644A11">
        <w:rPr>
          <w:rFonts w:ascii="GHEA Grapalat" w:hAnsi="GHEA Grapalat"/>
          <w:i/>
          <w:iCs/>
          <w:color w:val="404040" w:themeColor="text1" w:themeTint="BF"/>
          <w:lang w:val="hy-AM"/>
        </w:rPr>
        <w:t>կնքված գործարքների ուժով Պատասխանողը, համաձայն պայմանագրի 2.2.1. կետի, պարտավոր էր ապահովել Տերմինալների շահագործման համար անհրաժեշտ էլեկտրաէներգիայի հասանելիություն և լուսավորություն</w:t>
      </w:r>
      <w:r w:rsidR="0064143D" w:rsidRPr="00644A11">
        <w:rPr>
          <w:rFonts w:ascii="GHEA Grapalat" w:hAnsi="GHEA Grapalat"/>
          <w:i/>
          <w:iCs/>
          <w:color w:val="404040" w:themeColor="text1" w:themeTint="BF"/>
          <w:lang w:val="hy-AM"/>
        </w:rPr>
        <w:t>:</w:t>
      </w:r>
      <w:r w:rsidR="00C83B65" w:rsidRPr="00644A11">
        <w:rPr>
          <w:rFonts w:ascii="GHEA Grapalat" w:hAnsi="GHEA Grapalat"/>
          <w:i/>
          <w:iCs/>
          <w:color w:val="404040" w:themeColor="text1" w:themeTint="BF"/>
          <w:lang w:val="hy-AM"/>
        </w:rPr>
        <w:t xml:space="preserve"> (...) առնվազն սկսած 19.02.2019 թվականից Պատասխանողը չի կատարել իր՝ պայմանագրի 2.2.1 կետով ստանձնած պարտավորությունը և գիտակցված գործողություններով սահմանափակել է Տերմինալների շահագործման հնարավորությունը: Այս </w:t>
      </w:r>
      <w:r w:rsidR="00CC2112" w:rsidRPr="00644A11">
        <w:rPr>
          <w:rFonts w:ascii="GHEA Grapalat" w:hAnsi="GHEA Grapalat"/>
          <w:i/>
          <w:iCs/>
          <w:color w:val="404040" w:themeColor="text1" w:themeTint="BF"/>
          <w:lang w:val="hy-AM"/>
        </w:rPr>
        <w:t>փաստն, ըստ էության, չի</w:t>
      </w:r>
      <w:r w:rsidR="00C83B65" w:rsidRPr="00644A11">
        <w:rPr>
          <w:rFonts w:ascii="GHEA Grapalat" w:hAnsi="GHEA Grapalat"/>
          <w:i/>
          <w:iCs/>
          <w:color w:val="404040" w:themeColor="text1" w:themeTint="BF"/>
          <w:lang w:val="hy-AM"/>
        </w:rPr>
        <w:t xml:space="preserve"> վիճարկվում նաև Պատասխանողի կողմից, քանի որ, ըստ պատասխանող կողմի, նման գործողության պատճառ է հանդիսացել հանձնաժողովի որոշումը և գրությունը, ինչպես նաև գործող կարգը, որի համաձայն՝ պետք է մրցակցային կարգով կնքվեին տարածքների վարձակալության պայմանագրեր, ինչը, սակայն, տեղի չէր ունեցել Հայցվորի հետ կնքված պայմանագրերի դեպքում:</w:t>
      </w:r>
      <w:r w:rsidR="008971C2" w:rsidRPr="00644A11">
        <w:rPr>
          <w:rFonts w:ascii="GHEA Grapalat" w:hAnsi="GHEA Grapalat"/>
          <w:i/>
          <w:iCs/>
          <w:color w:val="404040" w:themeColor="text1" w:themeTint="BF"/>
          <w:lang w:val="hy-AM"/>
        </w:rPr>
        <w:t xml:space="preserve"> </w:t>
      </w:r>
      <w:r w:rsidR="00897870" w:rsidRPr="00644A11">
        <w:rPr>
          <w:rFonts w:ascii="GHEA Grapalat" w:hAnsi="GHEA Grapalat"/>
          <w:i/>
          <w:iCs/>
          <w:color w:val="404040" w:themeColor="text1" w:themeTint="BF"/>
          <w:lang w:val="hy-AM"/>
        </w:rPr>
        <w:t>(...)</w:t>
      </w:r>
      <w:r w:rsidR="008971C2" w:rsidRPr="00644A11">
        <w:rPr>
          <w:rFonts w:ascii="GHEA Grapalat" w:hAnsi="GHEA Grapalat"/>
          <w:i/>
          <w:iCs/>
          <w:color w:val="404040" w:themeColor="text1" w:themeTint="BF"/>
          <w:lang w:val="hy-AM"/>
        </w:rPr>
        <w:t>։</w:t>
      </w:r>
      <w:r w:rsidR="00FE4966" w:rsidRPr="00644A11">
        <w:rPr>
          <w:rFonts w:ascii="GHEA Grapalat" w:hAnsi="GHEA Grapalat"/>
          <w:i/>
          <w:iCs/>
          <w:color w:val="404040" w:themeColor="text1" w:themeTint="BF"/>
          <w:lang w:val="hy-AM"/>
        </w:rPr>
        <w:t xml:space="preserve"> </w:t>
      </w:r>
      <w:r w:rsidR="008971C2" w:rsidRPr="00644A11">
        <w:rPr>
          <w:rFonts w:ascii="GHEA Grapalat" w:hAnsi="GHEA Grapalat"/>
          <w:i/>
          <w:iCs/>
          <w:color w:val="404040" w:themeColor="text1" w:themeTint="BF"/>
          <w:lang w:val="hy-AM"/>
        </w:rPr>
        <w:t>Հայցվորն ապացուցել է մինչև իր իրավունքների խախտումը քաղաքացիական շրջանառությունում գոյություն ունեցող Տերմինալների օրինական կարգավիճակը՝ հաշվի առնելով անձնագրային բաժանմունքներից յուրաքանչյուրում դրանք շահագործելու և շահույթ ստանալու հավանականության առկայությունը, ինչպես նաև ապացուցել է Պատասխանողի ոչ իրավաչափ գործողության և (կամ) անգործության փաստը</w:t>
      </w:r>
      <w:r w:rsidR="00897870" w:rsidRPr="00644A11">
        <w:rPr>
          <w:rFonts w:ascii="GHEA Grapalat" w:hAnsi="GHEA Grapalat"/>
          <w:i/>
          <w:iCs/>
          <w:color w:val="404040" w:themeColor="text1" w:themeTint="BF"/>
          <w:lang w:val="hy-AM"/>
        </w:rPr>
        <w:t>»</w:t>
      </w:r>
      <w:r w:rsidR="008971C2" w:rsidRPr="00644A11">
        <w:rPr>
          <w:rFonts w:ascii="GHEA Grapalat" w:hAnsi="GHEA Grapalat"/>
          <w:i/>
          <w:iCs/>
          <w:color w:val="404040" w:themeColor="text1" w:themeTint="BF"/>
          <w:lang w:val="hy-AM"/>
        </w:rPr>
        <w:t>:</w:t>
      </w:r>
    </w:p>
    <w:p w14:paraId="116C4B23" w14:textId="77777777" w:rsidR="00C4572F" w:rsidRPr="00644A11" w:rsidRDefault="00F0783B" w:rsidP="00E3509B">
      <w:pPr>
        <w:tabs>
          <w:tab w:val="left" w:pos="709"/>
          <w:tab w:val="left" w:pos="851"/>
        </w:tabs>
        <w:ind w:right="-2" w:firstLine="567"/>
        <w:jc w:val="both"/>
        <w:rPr>
          <w:color w:val="404040" w:themeColor="text1" w:themeTint="BF"/>
          <w:lang w:val="hy-AM"/>
        </w:rPr>
      </w:pPr>
      <w:r w:rsidRPr="00644A11">
        <w:rPr>
          <w:rFonts w:ascii="GHEA Grapalat" w:hAnsi="GHEA Grapalat"/>
          <w:color w:val="404040" w:themeColor="text1" w:themeTint="BF"/>
          <w:lang w:val="hy-AM"/>
        </w:rPr>
        <w:t xml:space="preserve">Անդրադառնալով Ընկերության՝ Տերմինալներից յուրաքանչյուրի միջոցով եկամուտ ստանալու իրական մտադրության և հնարավորությունների միաժամանակյա առկայության հարցին՝ </w:t>
      </w:r>
      <w:r w:rsidRPr="00F97BA7">
        <w:rPr>
          <w:rFonts w:ascii="GHEA Grapalat" w:hAnsi="GHEA Grapalat"/>
          <w:color w:val="404040" w:themeColor="text1" w:themeTint="BF"/>
          <w:lang w:val="hy-AM"/>
        </w:rPr>
        <w:t>Դատարանն</w:t>
      </w:r>
      <w:r w:rsidRPr="00644A11">
        <w:rPr>
          <w:rFonts w:ascii="GHEA Grapalat" w:hAnsi="GHEA Grapalat"/>
          <w:color w:val="404040" w:themeColor="text1" w:themeTint="BF"/>
          <w:lang w:val="hy-AM"/>
        </w:rPr>
        <w:t xml:space="preserve"> արձանագրել է, որ </w:t>
      </w:r>
      <w:r w:rsidRPr="00644A11">
        <w:rPr>
          <w:rFonts w:ascii="GHEA Grapalat" w:hAnsi="GHEA Grapalat"/>
          <w:i/>
          <w:iCs/>
          <w:color w:val="404040" w:themeColor="text1" w:themeTint="BF"/>
          <w:lang w:val="hy-AM"/>
        </w:rPr>
        <w:t>«</w:t>
      </w:r>
      <w:r w:rsidR="007D53AF" w:rsidRPr="00644A11">
        <w:rPr>
          <w:rFonts w:ascii="GHEA Grapalat" w:hAnsi="GHEA Grapalat"/>
          <w:i/>
          <w:iCs/>
          <w:color w:val="404040" w:themeColor="text1" w:themeTint="BF"/>
          <w:lang w:val="hy-AM"/>
        </w:rPr>
        <w:t>Տերմինալների փաստացի շահագործման մասին Ոստիկանության գրությամբ ներկայացված տեղեկություններն ինքնին մոտավոր ու խիստ հավանական են, ըստ այդմ՝ բավարարության տեսանկյունից այդ գրությունը բավարար չէ հաստատապես փաստելու, որ իրականում Տերմինալներից յուրաքանչյուրը կոնկրետ տևական ժամանակահատվածում ենթարկվել է շահագործման կամ կարող էր շահագործվել:</w:t>
      </w:r>
      <w:r w:rsidR="00893C5F" w:rsidRPr="00644A11">
        <w:rPr>
          <w:rFonts w:ascii="GHEA Grapalat" w:hAnsi="GHEA Grapalat"/>
          <w:i/>
          <w:iCs/>
          <w:color w:val="404040" w:themeColor="text1" w:themeTint="BF"/>
          <w:lang w:val="hy-AM"/>
        </w:rPr>
        <w:t xml:space="preserve"> Տերմինալների փաստացի շահագործման հնարավորության փաստը հիմնավորելու համար </w:t>
      </w:r>
      <w:r w:rsidR="00893C5F" w:rsidRPr="00644A11">
        <w:rPr>
          <w:rFonts w:ascii="GHEA Grapalat" w:hAnsi="GHEA Grapalat"/>
          <w:i/>
          <w:iCs/>
          <w:color w:val="404040" w:themeColor="text1" w:themeTint="BF"/>
          <w:lang w:val="hy-AM"/>
        </w:rPr>
        <w:lastRenderedPageBreak/>
        <w:t xml:space="preserve">էական նշանակություն ունի մինչև իրավունքը խախտելը դրանց փաստացի շահագործումը, իսկ «փաստացի շահագործում» ասելով՝ պետք է հասկանալ դրանց տևական ժամանակահատվածում շահագործումը </w:t>
      </w:r>
      <w:r w:rsidR="00893C5F" w:rsidRPr="00644A11">
        <w:rPr>
          <w:rFonts w:ascii="GHEA Grapalat" w:hAnsi="GHEA Grapalat"/>
          <w:b/>
          <w:bCs/>
          <w:i/>
          <w:iCs/>
          <w:color w:val="404040" w:themeColor="text1" w:themeTint="BF"/>
          <w:lang w:val="hy-AM"/>
        </w:rPr>
        <w:t>(առնվազն մեկ ամիս),</w:t>
      </w:r>
      <w:r w:rsidR="00893C5F" w:rsidRPr="00644A11">
        <w:rPr>
          <w:rFonts w:ascii="GHEA Grapalat" w:hAnsi="GHEA Grapalat"/>
          <w:i/>
          <w:iCs/>
          <w:color w:val="404040" w:themeColor="text1" w:themeTint="BF"/>
          <w:lang w:val="hy-AM"/>
        </w:rPr>
        <w:t xml:space="preserve"> քանի որ միայն այդ դեպքում կարող է ողջամտորեն փաստվել, որ 19.02.2019 թվականից հետո ևս Տերմինալները անխափան և անընդմեջ կարող էին շահագործվել: Հակառակ դեպքում, քանի դեռ տևական ժամանակահատվածում Տերմինալների շահագործման մասին տեղեկություններ չկան, հնարավոր չէ կատարել ողջամիտ ենթադրություն, որ Տերմինալները տևական ժամանակահատվածում՝ մինչև պայմանագրի գործողության ժամկետի ավարտը, շահագործվելու էին, ըստ այդմ՝ ստացվելու էր ակնկալվող շահույթը»:</w:t>
      </w:r>
    </w:p>
    <w:p w14:paraId="5897CDB9" w14:textId="52B995F2" w:rsidR="009C47F4" w:rsidRPr="00644A11" w:rsidRDefault="00C4572F" w:rsidP="00E3509B">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Փորձագետի եզրակացությամբ պարզված փաստերը համադրելով Ոստիկանության գրությամբ ներկայացված փաստերի հետ՝ </w:t>
      </w:r>
      <w:r w:rsidRPr="00467267">
        <w:rPr>
          <w:rFonts w:ascii="GHEA Grapalat" w:hAnsi="GHEA Grapalat"/>
          <w:color w:val="404040" w:themeColor="text1" w:themeTint="BF"/>
          <w:lang w:val="hy-AM"/>
        </w:rPr>
        <w:t>Դատարանն</w:t>
      </w:r>
      <w:r w:rsidRPr="00644A11">
        <w:rPr>
          <w:rFonts w:ascii="GHEA Grapalat" w:hAnsi="GHEA Grapalat"/>
          <w:color w:val="404040" w:themeColor="text1" w:themeTint="BF"/>
          <w:lang w:val="hy-AM"/>
        </w:rPr>
        <w:t xml:space="preserve"> ապացուցված է համարել այն փաստը, որ</w:t>
      </w:r>
      <w:r w:rsidRPr="00644A11">
        <w:rPr>
          <w:rFonts w:ascii="GHEA Grapalat" w:hAnsi="GHEA Grapalat"/>
          <w:i/>
          <w:iCs/>
          <w:color w:val="404040" w:themeColor="text1" w:themeTint="BF"/>
          <w:lang w:val="hy-AM"/>
        </w:rPr>
        <w:t xml:space="preserve"> </w:t>
      </w:r>
      <w:r w:rsidR="0091559C" w:rsidRPr="00644A11">
        <w:rPr>
          <w:rFonts w:ascii="GHEA Grapalat" w:hAnsi="GHEA Grapalat"/>
          <w:i/>
          <w:iCs/>
          <w:color w:val="404040" w:themeColor="text1" w:themeTint="BF"/>
          <w:lang w:val="hy-AM"/>
        </w:rPr>
        <w:t>«</w:t>
      </w:r>
      <w:r w:rsidRPr="00644A11">
        <w:rPr>
          <w:rFonts w:ascii="GHEA Grapalat" w:hAnsi="GHEA Grapalat"/>
          <w:i/>
          <w:iCs/>
          <w:color w:val="404040" w:themeColor="text1" w:themeTint="BF"/>
          <w:lang w:val="hy-AM"/>
        </w:rPr>
        <w:t>իրականում թվով 10 Տերմինալից փաստացի շահագործվել է միայն երկուսը, և միայն երկու Տերմինալի շահագործման միջոցով է Հայցվորն ունեցել փաստացի հնարավորություն՝ իրականացնելու ձեռնարկատիրական գործունեություն և ստանալու որոշակի շահույթ, իսկ մնացած Տերմինալների մասով կամ ընդհանրապես առկա չեն դրանք փաստացի շահագործվելու մասին տեղեկություններ կամ դրանք շահագործելու մասին լոկ միայն ոստիկանների բանավոր հայտարարության վրա հիմնված մոտավոր տեղեկությունների վրա հիմնված տվյալները չեն ստուգվել Հայցվորի կողմից ներկայացված կամ գործի քննության ընթացքում ձեռք բերված այլ ապացույցներում տեղ գտած փաստական տվյալների միջոցով (օրինակ՝ փորձագետի եզրակացության միջոցով)</w:t>
      </w:r>
      <w:r w:rsidR="005C2292" w:rsidRPr="00644A11">
        <w:rPr>
          <w:rFonts w:ascii="GHEA Grapalat" w:hAnsi="GHEA Grapalat"/>
          <w:i/>
          <w:iCs/>
          <w:color w:val="404040" w:themeColor="text1" w:themeTint="BF"/>
          <w:lang w:val="hy-AM"/>
        </w:rPr>
        <w:t>: Կրելով ապացուցման պարտականություն՝ հիմնավորելու Տերմինալների փաստացի շահագործման միջոցով եկամուտ ստանալու փաստացի (իրական) հնարավորության առկայության փաստը, գործի քննության ընթացքում Հայցվորի կողմից չի ներկայացվել որևէ ապացույց, որով հնարավոր կլիներ հաստատել, որ Տերմինալները, որոնց վերաբերյալ բացակայում են տևական ժամանակահատվածում շահագործման մասին բավարար տվյալներ, իրականում շահագործվել են կամ կարող էին շահագործվել, այն դեպքում, երբ պարզ չէ, թե դրանցից որոշները ինչու ընդհանրապես չեն շահագործվել կամ շահագործվել են միայն ամիսներ հետո: Հետևաբար այլ բան ապացուցված չլինելու պայմաններում Դատարանը գտնում է, որ չնայած պայմանագրի կնքման և դրա հիման վրա Տերմինալները տեղադրվելու փաստերի հաստատմանը, այսինքն՝ դրանք շահագործելու իրավական հնարավորության առկայությանը, գործով հիմնավորվել է, որ Հայցվորն իրականում ունեցել է փաստացի հնարավորություն և առավել ևս՝ մտադրություն, շահագործելու միայն այն Տերմինալները, որոնց մասին տեղադրման պահից սկսած առկա են փաստացի շահագործման և դրա արդյունքում որոշակի շահույթ ստանալու մասին բավարար փաստական տեղեկություններ: Տվյալ դեպքում՝ այդպիսիք ընդամենը երկու այն Տերմինալներն են, որոնք ենթարկվել են փորձաքննության և որոնց մեջ պահպանվել են դրանք իրականում տևական ժամանակահատվածում շահագործվելու և դրանց միջոցով իրական եկամուտ ստանալու մասին տվյալները</w:t>
      </w:r>
      <w:r w:rsidR="0091559C" w:rsidRPr="00644A11">
        <w:rPr>
          <w:rFonts w:ascii="GHEA Grapalat" w:hAnsi="GHEA Grapalat"/>
          <w:i/>
          <w:iCs/>
          <w:color w:val="404040" w:themeColor="text1" w:themeTint="BF"/>
          <w:lang w:val="hy-AM"/>
        </w:rPr>
        <w:t>»</w:t>
      </w:r>
      <w:r w:rsidRPr="00644A11">
        <w:rPr>
          <w:rFonts w:ascii="GHEA Grapalat" w:hAnsi="GHEA Grapalat"/>
          <w:i/>
          <w:iCs/>
          <w:color w:val="404040" w:themeColor="text1" w:themeTint="BF"/>
          <w:lang w:val="hy-AM"/>
        </w:rPr>
        <w:t>:</w:t>
      </w:r>
    </w:p>
    <w:p w14:paraId="5F00748C" w14:textId="17B646E4" w:rsidR="00DE1F1F" w:rsidRPr="00644A11" w:rsidRDefault="006333B9" w:rsidP="0008507A">
      <w:pPr>
        <w:tabs>
          <w:tab w:val="left" w:pos="709"/>
          <w:tab w:val="left" w:pos="851"/>
        </w:tabs>
        <w:ind w:right="-2" w:firstLine="567"/>
        <w:jc w:val="both"/>
        <w:rPr>
          <w:rFonts w:ascii="GHEA Grapalat" w:hAnsi="GHEA Grapalat"/>
          <w:i/>
          <w:iCs/>
          <w:color w:val="404040" w:themeColor="text1" w:themeTint="BF"/>
          <w:lang w:val="hy-AM"/>
        </w:rPr>
      </w:pPr>
      <w:r w:rsidRPr="00467267">
        <w:rPr>
          <w:rFonts w:ascii="GHEA Grapalat" w:hAnsi="GHEA Grapalat"/>
          <w:color w:val="404040" w:themeColor="text1" w:themeTint="BF"/>
          <w:lang w:val="hy-AM"/>
        </w:rPr>
        <w:t>Դատարանը</w:t>
      </w:r>
      <w:r w:rsidRPr="00644A11">
        <w:rPr>
          <w:rFonts w:ascii="GHEA Grapalat" w:hAnsi="GHEA Grapalat"/>
          <w:color w:val="404040" w:themeColor="text1" w:themeTint="BF"/>
          <w:lang w:val="hy-AM"/>
        </w:rPr>
        <w:t xml:space="preserve"> եզրահանգել է, որ </w:t>
      </w:r>
      <w:r w:rsidRPr="00644A11">
        <w:rPr>
          <w:rFonts w:ascii="GHEA Grapalat" w:hAnsi="GHEA Grapalat"/>
          <w:i/>
          <w:iCs/>
          <w:color w:val="404040" w:themeColor="text1" w:themeTint="BF"/>
          <w:lang w:val="hy-AM"/>
        </w:rPr>
        <w:t>«</w:t>
      </w:r>
      <w:r w:rsidR="001D0380" w:rsidRPr="00644A11">
        <w:rPr>
          <w:rFonts w:ascii="GHEA Grapalat" w:hAnsi="GHEA Grapalat"/>
          <w:i/>
          <w:iCs/>
          <w:color w:val="404040" w:themeColor="text1" w:themeTint="BF"/>
          <w:lang w:val="hy-AM"/>
        </w:rPr>
        <w:t xml:space="preserve">որոնվող փաստը՝ նախքան Պատասխանողի կողմից պայմանագրի 2.2.1 կետի խախտումը Տերմինալները փաստացի շահագործվելու և դրանց միջոցով որոշակի եկամուտ ապահովելու փաստացի հնարավորության և մտադրության առկայությունն ապացուցված չէ, և միայն Ոստիկանության գրությամբ ներկայացված մոտավոր տեղեկությունները չեն կարող փարատել Ոստիկանության գրությամբ ստացված տվյալից կատարված հետևությունների ճշմարտացիության վերաբերյալ կասկածները, հատկապես հաշվի առնելով փորձագիտական եզրակացությամբ մեկ Տերմինալի մասով արձանագրված տեղեկությունների բացակայության, ինչպես նաև որոշ Տերմինալների </w:t>
      </w:r>
      <w:r w:rsidR="001D0380" w:rsidRPr="00644A11">
        <w:rPr>
          <w:rFonts w:ascii="GHEA Grapalat" w:hAnsi="GHEA Grapalat"/>
          <w:i/>
          <w:iCs/>
          <w:color w:val="404040" w:themeColor="text1" w:themeTint="BF"/>
          <w:lang w:val="hy-AM"/>
        </w:rPr>
        <w:lastRenderedPageBreak/>
        <w:t xml:space="preserve">ընդհանրապես չաշխատելու հանգամանքները, </w:t>
      </w:r>
      <w:r w:rsidR="001D0380" w:rsidRPr="00644A11">
        <w:rPr>
          <w:rFonts w:ascii="GHEA Grapalat" w:hAnsi="GHEA Grapalat"/>
          <w:b/>
          <w:bCs/>
          <w:i/>
          <w:iCs/>
          <w:color w:val="404040" w:themeColor="text1" w:themeTint="BF"/>
          <w:lang w:val="hy-AM"/>
        </w:rPr>
        <w:t>որոնք հավանական են դարձնում նաև մյուս՝ փորձաքննության չենթարկված Տերմինալների մասով նման տեղեկությունների բացակայության և դրանով պայմանավորված դրանք առհասարակ չշահագործվելու կամ շահագործման ենթակա չլինելու հանգամանքի առկայությունը</w:t>
      </w:r>
      <w:r w:rsidR="0008507A" w:rsidRPr="00644A11">
        <w:rPr>
          <w:rFonts w:ascii="GHEA Grapalat" w:hAnsi="GHEA Grapalat"/>
          <w:i/>
          <w:iCs/>
          <w:color w:val="404040" w:themeColor="text1" w:themeTint="BF"/>
          <w:lang w:val="hy-AM"/>
        </w:rPr>
        <w:t>»</w:t>
      </w:r>
      <w:r w:rsidR="001D0380" w:rsidRPr="00644A11">
        <w:rPr>
          <w:rFonts w:ascii="GHEA Grapalat" w:hAnsi="GHEA Grapalat"/>
          <w:i/>
          <w:iCs/>
          <w:color w:val="404040" w:themeColor="text1" w:themeTint="BF"/>
          <w:lang w:val="hy-AM"/>
        </w:rPr>
        <w:t>:</w:t>
      </w:r>
      <w:r w:rsidR="0018451E" w:rsidRPr="00644A11">
        <w:rPr>
          <w:rFonts w:ascii="GHEA Grapalat" w:hAnsi="GHEA Grapalat"/>
          <w:i/>
          <w:iCs/>
          <w:color w:val="404040" w:themeColor="text1" w:themeTint="BF"/>
          <w:lang w:val="hy-AM"/>
        </w:rPr>
        <w:t xml:space="preserve"> «</w:t>
      </w:r>
      <w:r w:rsidR="0008507A" w:rsidRPr="00644A11">
        <w:rPr>
          <w:rFonts w:ascii="GHEA Grapalat" w:hAnsi="GHEA Grapalat"/>
          <w:i/>
          <w:iCs/>
          <w:color w:val="404040" w:themeColor="text1" w:themeTint="BF"/>
          <w:lang w:val="hy-AM"/>
        </w:rPr>
        <w:t>Նման պայմաններում չունենալով պայմանագրի գործողության ընթացքում՝ մինչև 19.02.2019 թվականն ընկած ժամանակահատվածում թվով 8 Տերմինալներից յուրաքանչյուրի մասով փաստացի շահագործման և դրանց միջոցով շահույթ ստանալու փաստացի հնարավորության վերաբերյալ բավարար փաստական տեղեկություններ՝ Դատարանը չի կարող ապացուցված համարել Տերմինալներից յուրաքանչյուրը փաստացի շահագործվելու, դրանց միջոցով ծառայություններ մատուցվելու և մատուցած ծառայությունների դիմաց շահույթ ստանալու իրական և փաստացի հնարավորությունն ու ռեալ մտադրությունը, հետևաբար փարատված չեն նաև կասկածներն առ այն, որ չնայած առկա է եղել Տերմինալների տեղադրումից հետո դրանք շահագործելու և շահույթ ստանալու իրավական հնարավորություն, այնուամենայնիվ, ապացուցված չէ, որ առկա իրավական հնարավորության պայմաններում առկա է եղել թվով 8 Տերմինալը փաստացի շահագործելու և դրանց տևական ժամանակ շահագործման արդյունքում եկամուտ ստանալու փաստացի հնարավորություն (օրինակ՝ չէր բացառվում, որ Հայցվորը գործով չբացահայտված հանգամանքներով պայմանավորված չուներ մտադրություն շահագործելու բոլոր Տերմինալները կամ Տերմինալները շահագործելու համար անհրաժեշտ հումքը բացակայել է կամ դրանք ունեցել են տեխնիկական թերություններ և ծրագրային խնդիրներ, այդ թվում՝ որոշակի անսարքություններով պայմանավորված, դրանք հնարավոր չէր շահագործել, այնպես, ինչպես փորձաքննության ենթարկված մեկ Տերմինալի դեպքում էր, երբ հնարավոր չի եղել ներբեռնել անհրաժեշտ տեղեկությունները և այսպիսի շատ այլ հանգամանքներ, որոնք իրականում հնարավորություն չէին տվել Հայցվորին ապահովել Տերմինալների շահագործումը): Այս առումով բացասական հետևանքները դրվել են Հայցվորի վրա:</w:t>
      </w:r>
      <w:r w:rsidR="0070180E" w:rsidRPr="00644A11">
        <w:rPr>
          <w:rFonts w:ascii="GHEA Grapalat" w:hAnsi="GHEA Grapalat"/>
          <w:i/>
          <w:iCs/>
          <w:color w:val="404040" w:themeColor="text1" w:themeTint="BF"/>
          <w:lang w:val="hy-AM"/>
        </w:rPr>
        <w:t xml:space="preserve"> </w:t>
      </w:r>
      <w:r w:rsidR="0008507A" w:rsidRPr="00644A11">
        <w:rPr>
          <w:rFonts w:ascii="GHEA Grapalat" w:hAnsi="GHEA Grapalat"/>
          <w:i/>
          <w:iCs/>
          <w:color w:val="404040" w:themeColor="text1" w:themeTint="BF"/>
          <w:lang w:val="hy-AM"/>
        </w:rPr>
        <w:t>Դատարանը կարևորում է նաև այն հանգամանքը, որ Պատասխանողի կամքն ու կամահայտնությունը Տերմինալների շահագործման հարցում որևէ նշանակություն չի ունեցել, քանի որ պայմանագրով սահմանված պայմանների ապահովման պարագայում Տերմինալները շահագործելու փաստացի հնարավորության ապահովման և ռեալ մտադրության իրացման հարցերը բացառապես Հայցվորի իրավունքների և հնարավորությունների իրացման տիրույթում են:</w:t>
      </w:r>
      <w:r w:rsidR="0070180E" w:rsidRPr="00644A11">
        <w:rPr>
          <w:rFonts w:ascii="GHEA Grapalat" w:hAnsi="GHEA Grapalat"/>
          <w:i/>
          <w:iCs/>
          <w:color w:val="404040" w:themeColor="text1" w:themeTint="BF"/>
          <w:lang w:val="hy-AM"/>
        </w:rPr>
        <w:t xml:space="preserve"> </w:t>
      </w:r>
      <w:r w:rsidR="0008507A" w:rsidRPr="00644A11">
        <w:rPr>
          <w:rFonts w:ascii="GHEA Grapalat" w:hAnsi="GHEA Grapalat"/>
          <w:i/>
          <w:iCs/>
          <w:color w:val="404040" w:themeColor="text1" w:themeTint="BF"/>
          <w:lang w:val="hy-AM"/>
        </w:rPr>
        <w:t>Դատարանը կարևորում է նաև այն հանգամանքը, որ իրականում Հայցվորն ունեցել է հնարավորություն ապացուցելու տեղադրված և փորձաքննության չենթարկված մյուս՝ թվով 7 Տերմինալի փաստացի շահագործման հնարավորության և ռեալ մտադրության փաստերը՝ հաշվի առնելով այն հանգամանքը, որ փորձաքննություն նշանակելու մասին միջնորդությամբ առկա էր հնարավորություն նաև այս Տերմինալները ենթարկելու հետազոտության:</w:t>
      </w:r>
      <w:r w:rsidR="0070180E" w:rsidRPr="00644A11">
        <w:rPr>
          <w:rFonts w:ascii="GHEA Grapalat" w:hAnsi="GHEA Grapalat"/>
          <w:i/>
          <w:iCs/>
          <w:color w:val="404040" w:themeColor="text1" w:themeTint="BF"/>
          <w:lang w:val="hy-AM"/>
        </w:rPr>
        <w:t xml:space="preserve"> </w:t>
      </w:r>
      <w:r w:rsidR="0008507A" w:rsidRPr="00644A11">
        <w:rPr>
          <w:rFonts w:ascii="GHEA Grapalat" w:hAnsi="GHEA Grapalat"/>
          <w:i/>
          <w:iCs/>
          <w:color w:val="404040" w:themeColor="text1" w:themeTint="BF"/>
          <w:lang w:val="hy-AM"/>
        </w:rPr>
        <w:t>Մինչդեռ փորձաքննության ենթարկվել են միայն թվով 10 Տերմինալներից 3-ը, որոնցից միայն երկուսի մասով է հնարավոր եղել պարզել ու ներկայացնել դրանք տևական ժամանակ իրականում և փաստացի շահագործվելու մասին որոշակի տեղեկություններ, իսկ փորձաքննության չենթարկված մնացած յոթի մասով նման որոշակի տեղեկություններ գործում առկա չեն, և փորձաքննության ենթարկված մեկ տերմինալի մասով տվյալները բեռնելը եղել է անհնարին՝ գործի քննությամբ չպարզված և չհաստատված պատճառներից ելնելով</w:t>
      </w:r>
      <w:r w:rsidR="00A7123A" w:rsidRPr="00644A11">
        <w:rPr>
          <w:rFonts w:ascii="GHEA Grapalat" w:hAnsi="GHEA Grapalat"/>
          <w:i/>
          <w:iCs/>
          <w:color w:val="404040" w:themeColor="text1" w:themeTint="BF"/>
          <w:lang w:val="hy-AM"/>
        </w:rPr>
        <w:t>»</w:t>
      </w:r>
      <w:r w:rsidR="0008507A" w:rsidRPr="00644A11">
        <w:rPr>
          <w:rFonts w:ascii="GHEA Grapalat" w:hAnsi="GHEA Grapalat"/>
          <w:i/>
          <w:iCs/>
          <w:color w:val="404040" w:themeColor="text1" w:themeTint="BF"/>
          <w:lang w:val="hy-AM"/>
        </w:rPr>
        <w:t>:</w:t>
      </w:r>
    </w:p>
    <w:p w14:paraId="00C7C453" w14:textId="42D8BB0C" w:rsidR="00891E51" w:rsidRPr="00644A11" w:rsidRDefault="00215C68" w:rsidP="00E3509B">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Անդրադառնալով </w:t>
      </w:r>
      <w:r w:rsidR="006475D2" w:rsidRPr="00644A11">
        <w:rPr>
          <w:rFonts w:ascii="GHEA Grapalat" w:hAnsi="GHEA Grapalat"/>
          <w:color w:val="404040" w:themeColor="text1" w:themeTint="BF"/>
          <w:lang w:val="hy-AM"/>
        </w:rPr>
        <w:t xml:space="preserve">վճարները չվճարելուն և դրա հետևանքով ձեռնարկված միջոցների վերաբերյալ Ոստիկանության փաստարկին՝ </w:t>
      </w:r>
      <w:r w:rsidR="006475D2" w:rsidRPr="00467267">
        <w:rPr>
          <w:rFonts w:ascii="GHEA Grapalat" w:hAnsi="GHEA Grapalat"/>
          <w:color w:val="404040" w:themeColor="text1" w:themeTint="BF"/>
          <w:lang w:val="hy-AM"/>
        </w:rPr>
        <w:t>Դատարանն</w:t>
      </w:r>
      <w:r w:rsidR="006475D2" w:rsidRPr="00644A11">
        <w:rPr>
          <w:rFonts w:ascii="GHEA Grapalat" w:hAnsi="GHEA Grapalat"/>
          <w:color w:val="404040" w:themeColor="text1" w:themeTint="BF"/>
          <w:lang w:val="hy-AM"/>
        </w:rPr>
        <w:t xml:space="preserve"> արձանագրել է, որ </w:t>
      </w:r>
      <w:r w:rsidR="00CB0311" w:rsidRPr="00644A11">
        <w:rPr>
          <w:rFonts w:ascii="GHEA Grapalat" w:hAnsi="GHEA Grapalat"/>
          <w:i/>
          <w:iCs/>
          <w:color w:val="404040" w:themeColor="text1" w:themeTint="BF"/>
          <w:lang w:val="hy-AM"/>
        </w:rPr>
        <w:t>«</w:t>
      </w:r>
      <w:r w:rsidR="006475D2" w:rsidRPr="00644A11">
        <w:rPr>
          <w:rFonts w:ascii="GHEA Grapalat" w:hAnsi="GHEA Grapalat"/>
          <w:i/>
          <w:iCs/>
          <w:color w:val="404040" w:themeColor="text1" w:themeTint="BF"/>
          <w:lang w:val="hy-AM"/>
        </w:rPr>
        <w:t xml:space="preserve">պայմանագրով սահմանված վճարները վճարելու պարտավորությունը չկատարելն անկախ է ոչ հանդիպական պարտավորության չկատարման հետևանքով առաջացած վնասը հատուցելու պարտավորությունից, քանի որ դրանք բոլորովին միմյանց հետ կապ չունեցող </w:t>
      </w:r>
      <w:r w:rsidR="006475D2" w:rsidRPr="00644A11">
        <w:rPr>
          <w:rFonts w:ascii="GHEA Grapalat" w:hAnsi="GHEA Grapalat"/>
          <w:i/>
          <w:iCs/>
          <w:color w:val="404040" w:themeColor="text1" w:themeTint="BF"/>
          <w:lang w:val="hy-AM"/>
        </w:rPr>
        <w:lastRenderedPageBreak/>
        <w:t>հարաբերություններ են, և յուրաքանչյուրը կարող է գոյություն ունենալ և իրացվել ինքնուրույն (պատասխանող կողմը կարող էր դատական կարգով պահանջել կատարել վճարումները, իսկ հայցվոր կողմը դատական կարգով կարող էր պահանջել հատուցել վնասները՝ միաժամանակ կամ զուգահեռաբար), այսինքն՝ անկախ այն փաստից, որ պայմանագրով սահմանված թույլտվության վճարը կատարվել է Հայցվորի կողմից, թե՝ ոչ, Հայցվորը զրկված չէ Պատասխանողի դեմ վնասի հատուցման պահանջ ներկայացնելու իրավունքից: Ընդ որում, այս փաստարկով ևս Պատասխանողը որոշակիորեն ընդունում է կնքված պայմանագրի վավերականությունը</w:t>
      </w:r>
      <w:r w:rsidR="00CB0311" w:rsidRPr="00644A11">
        <w:rPr>
          <w:rFonts w:ascii="GHEA Grapalat" w:hAnsi="GHEA Grapalat"/>
          <w:i/>
          <w:iCs/>
          <w:color w:val="404040" w:themeColor="text1" w:themeTint="BF"/>
          <w:lang w:val="hy-AM"/>
        </w:rPr>
        <w:t>»</w:t>
      </w:r>
      <w:r w:rsidR="006475D2" w:rsidRPr="00644A11">
        <w:rPr>
          <w:rFonts w:ascii="GHEA Grapalat" w:hAnsi="GHEA Grapalat"/>
          <w:i/>
          <w:iCs/>
          <w:color w:val="404040" w:themeColor="text1" w:themeTint="BF"/>
          <w:lang w:val="hy-AM"/>
        </w:rPr>
        <w:t>:</w:t>
      </w:r>
    </w:p>
    <w:p w14:paraId="63611CA8" w14:textId="168BBBCD" w:rsidR="00B75FD8" w:rsidRPr="00644A11" w:rsidRDefault="00B75FD8" w:rsidP="00425E5A">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Անդրադառնալով բաց թողնված օգուտի հաշվարկին՝ </w:t>
      </w:r>
      <w:r w:rsidRPr="00467267">
        <w:rPr>
          <w:rFonts w:ascii="GHEA Grapalat" w:hAnsi="GHEA Grapalat"/>
          <w:color w:val="404040" w:themeColor="text1" w:themeTint="BF"/>
          <w:lang w:val="hy-AM"/>
        </w:rPr>
        <w:t>Դատարանն</w:t>
      </w:r>
      <w:r w:rsidRPr="00644A11">
        <w:rPr>
          <w:rFonts w:ascii="GHEA Grapalat" w:hAnsi="GHEA Grapalat"/>
          <w:color w:val="404040" w:themeColor="text1" w:themeTint="BF"/>
          <w:lang w:val="hy-AM"/>
        </w:rPr>
        <w:t xml:space="preserve"> արձանագրել է, որ </w:t>
      </w:r>
      <w:r w:rsidR="00292820" w:rsidRPr="00644A11">
        <w:rPr>
          <w:rFonts w:ascii="GHEA Grapalat" w:hAnsi="GHEA Grapalat"/>
          <w:i/>
          <w:iCs/>
          <w:color w:val="404040" w:themeColor="text1" w:themeTint="BF"/>
          <w:lang w:val="hy-AM"/>
        </w:rPr>
        <w:t>«</w:t>
      </w:r>
      <w:r w:rsidR="004A665C" w:rsidRPr="00644A11">
        <w:rPr>
          <w:rFonts w:ascii="GHEA Grapalat" w:hAnsi="GHEA Grapalat"/>
          <w:i/>
          <w:iCs/>
          <w:color w:val="404040" w:themeColor="text1" w:themeTint="BF"/>
          <w:lang w:val="hy-AM"/>
        </w:rPr>
        <w:t>հաշվարկը կատարվել է բացառապես աշխատանքային օրերի և պայմանագրի գործողության ողջ ընթացքի համար՝ սկսած 19.02.2019 թվականից, այսինքն՝ այն պահից, երբ Պատասխանողի ոչ իրավաչափ գործողության և անգործության հետևանքով փաստացի դադարեցվել է ծառայությունների մատուցումը</w:t>
      </w:r>
      <w:r w:rsidR="00292820" w:rsidRPr="00644A11">
        <w:rPr>
          <w:rFonts w:ascii="GHEA Grapalat" w:hAnsi="GHEA Grapalat"/>
          <w:i/>
          <w:iCs/>
          <w:color w:val="404040" w:themeColor="text1" w:themeTint="BF"/>
          <w:lang w:val="hy-AM"/>
        </w:rPr>
        <w:t>»</w:t>
      </w:r>
      <w:r w:rsidR="004A665C" w:rsidRPr="00644A11">
        <w:rPr>
          <w:rFonts w:ascii="GHEA Grapalat" w:hAnsi="GHEA Grapalat"/>
          <w:i/>
          <w:iCs/>
          <w:color w:val="404040" w:themeColor="text1" w:themeTint="BF"/>
          <w:lang w:val="hy-AM"/>
        </w:rPr>
        <w:t>:</w:t>
      </w:r>
      <w:r w:rsidR="004A665C" w:rsidRPr="00644A11">
        <w:rPr>
          <w:rFonts w:ascii="GHEA Grapalat" w:hAnsi="GHEA Grapalat"/>
          <w:color w:val="404040" w:themeColor="text1" w:themeTint="BF"/>
          <w:lang w:val="hy-AM"/>
        </w:rPr>
        <w:t xml:space="preserve"> </w:t>
      </w:r>
    </w:p>
    <w:p w14:paraId="6EF06C81" w14:textId="6ECED72A" w:rsidR="00D47E9B" w:rsidRPr="00644A11" w:rsidRDefault="00C95CCB" w:rsidP="00D47E9B">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Նկատի ունենալով, որ </w:t>
      </w:r>
      <w:r w:rsidR="008B7B8F" w:rsidRPr="00644A11">
        <w:rPr>
          <w:rFonts w:ascii="GHEA Grapalat" w:hAnsi="GHEA Grapalat"/>
          <w:i/>
          <w:iCs/>
          <w:color w:val="404040" w:themeColor="text1" w:themeTint="BF"/>
          <w:lang w:val="hy-AM"/>
        </w:rPr>
        <w:t>«</w:t>
      </w:r>
      <w:r w:rsidRPr="00644A11">
        <w:rPr>
          <w:rFonts w:ascii="GHEA Grapalat" w:hAnsi="GHEA Grapalat"/>
          <w:i/>
          <w:iCs/>
          <w:color w:val="404040" w:themeColor="text1" w:themeTint="BF"/>
          <w:lang w:val="hy-AM"/>
        </w:rPr>
        <w:t>արտակարգ դրությամբ պայմանավորված որոշակի օրերին Ո</w:t>
      </w:r>
      <w:r w:rsidR="00D47E9B" w:rsidRPr="00644A11">
        <w:rPr>
          <w:rFonts w:ascii="GHEA Grapalat" w:hAnsi="GHEA Grapalat"/>
          <w:i/>
          <w:iCs/>
          <w:color w:val="404040" w:themeColor="text1" w:themeTint="BF"/>
          <w:lang w:val="hy-AM"/>
        </w:rPr>
        <w:t>ստիկանության անձնագրային և վիզաների վարչության ու ենթակա տարածքային ստորաբաժանումները չեն աշխատել, ստացվելիք եկամուտն ընդհանուր հաշվարկից հանելու հարցում առկա է կողմերի համաձայնությունը, քանի որ հայցվոր կողմն ընդունել է այն օբյեկտիվ իրողությունը, որ այդ օրերին չէր կարող ունենալ որևէ եկամուտ ստանալու օրինական սպասելիք</w:t>
      </w:r>
      <w:r w:rsidR="008B7B8F" w:rsidRPr="00644A11">
        <w:rPr>
          <w:rFonts w:ascii="GHEA Grapalat" w:hAnsi="GHEA Grapalat"/>
          <w:i/>
          <w:iCs/>
          <w:color w:val="404040" w:themeColor="text1" w:themeTint="BF"/>
          <w:lang w:val="hy-AM"/>
        </w:rPr>
        <w:t>»</w:t>
      </w:r>
      <w:r w:rsidR="00D47E9B" w:rsidRPr="00644A11">
        <w:rPr>
          <w:rFonts w:ascii="GHEA Grapalat" w:hAnsi="GHEA Grapalat"/>
          <w:i/>
          <w:iCs/>
          <w:color w:val="404040" w:themeColor="text1" w:themeTint="BF"/>
          <w:lang w:val="hy-AM"/>
        </w:rPr>
        <w:t>,</w:t>
      </w:r>
      <w:r w:rsidR="00D47E9B" w:rsidRPr="00644A11">
        <w:rPr>
          <w:rFonts w:ascii="GHEA Grapalat" w:hAnsi="GHEA Grapalat"/>
          <w:color w:val="404040" w:themeColor="text1" w:themeTint="BF"/>
          <w:lang w:val="hy-AM"/>
        </w:rPr>
        <w:t xml:space="preserve"> </w:t>
      </w:r>
      <w:r w:rsidR="001D024B" w:rsidRPr="00467267">
        <w:rPr>
          <w:rFonts w:ascii="GHEA Grapalat" w:hAnsi="GHEA Grapalat"/>
          <w:color w:val="404040" w:themeColor="text1" w:themeTint="BF"/>
          <w:lang w:val="hy-AM"/>
        </w:rPr>
        <w:t>Դատարանը</w:t>
      </w:r>
      <w:r w:rsidR="001D024B" w:rsidRPr="00644A11">
        <w:rPr>
          <w:rFonts w:ascii="GHEA Grapalat" w:hAnsi="GHEA Grapalat"/>
          <w:color w:val="404040" w:themeColor="text1" w:themeTint="BF"/>
          <w:lang w:val="hy-AM"/>
        </w:rPr>
        <w:t xml:space="preserve"> եզրահանգել է, որ </w:t>
      </w:r>
      <w:r w:rsidR="001D024B" w:rsidRPr="00644A11">
        <w:rPr>
          <w:rFonts w:ascii="GHEA Grapalat" w:hAnsi="GHEA Grapalat"/>
          <w:i/>
          <w:iCs/>
          <w:color w:val="404040" w:themeColor="text1" w:themeTint="BF"/>
          <w:lang w:val="hy-AM"/>
        </w:rPr>
        <w:t>«</w:t>
      </w:r>
      <w:r w:rsidR="00D47E9B" w:rsidRPr="00644A11">
        <w:rPr>
          <w:rFonts w:ascii="GHEA Grapalat" w:hAnsi="GHEA Grapalat"/>
          <w:i/>
          <w:iCs/>
          <w:color w:val="404040" w:themeColor="text1" w:themeTint="BF"/>
          <w:lang w:val="hy-AM"/>
        </w:rPr>
        <w:t>այդ օրերին հաշվարկված բաց թողնված օգուտի գումարի չափով գործի քննությամբ հիմնավորված վնասի չափը հարկ է նվազեցնել</w:t>
      </w:r>
      <w:r w:rsidR="001D024B" w:rsidRPr="00644A11">
        <w:rPr>
          <w:rFonts w:ascii="GHEA Grapalat" w:hAnsi="GHEA Grapalat"/>
          <w:i/>
          <w:iCs/>
          <w:color w:val="404040" w:themeColor="text1" w:themeTint="BF"/>
          <w:lang w:val="hy-AM"/>
        </w:rPr>
        <w:t>»</w:t>
      </w:r>
      <w:r w:rsidR="00613B1C" w:rsidRPr="00644A11">
        <w:rPr>
          <w:rFonts w:ascii="GHEA Grapalat" w:hAnsi="GHEA Grapalat"/>
          <w:i/>
          <w:iCs/>
          <w:color w:val="404040" w:themeColor="text1" w:themeTint="BF"/>
          <w:lang w:val="hy-AM"/>
        </w:rPr>
        <w:t>,</w:t>
      </w:r>
      <w:r w:rsidR="00D47E9B" w:rsidRPr="00644A11">
        <w:rPr>
          <w:rFonts w:ascii="GHEA Grapalat" w:hAnsi="GHEA Grapalat"/>
          <w:i/>
          <w:iCs/>
          <w:color w:val="404040" w:themeColor="text1" w:themeTint="BF"/>
          <w:lang w:val="hy-AM"/>
        </w:rPr>
        <w:t xml:space="preserve"> </w:t>
      </w:r>
      <w:r w:rsidR="00613B1C" w:rsidRPr="00644A11">
        <w:rPr>
          <w:rFonts w:ascii="GHEA Grapalat" w:hAnsi="GHEA Grapalat"/>
          <w:i/>
          <w:iCs/>
          <w:color w:val="404040" w:themeColor="text1" w:themeTint="BF"/>
          <w:lang w:val="hy-AM"/>
        </w:rPr>
        <w:t>«</w:t>
      </w:r>
      <w:r w:rsidR="00D47E9B" w:rsidRPr="00644A11">
        <w:rPr>
          <w:rFonts w:ascii="GHEA Grapalat" w:hAnsi="GHEA Grapalat"/>
          <w:i/>
          <w:iCs/>
          <w:color w:val="404040" w:themeColor="text1" w:themeTint="BF"/>
          <w:lang w:val="hy-AM"/>
        </w:rPr>
        <w:t>19.02.2019 թվականից հետո հաշվարկված 418 աշխատանքային օրերից պետք է հանել արտակարգ իրավիճակի պայմաններում ստորաբաժանումների չաշխատելու վերը թվարկված օրերը (ընդհանուր՝ 45 աշխատանքային օր), արդյունքում՝ վնասի հաշվարկը պետք է կատարել որպես աշխատանքային օրերի թվի մասին տվյալ հիմք ընդունելով 373 աշխատանքային օրը:</w:t>
      </w:r>
      <w:r w:rsidR="00613B1C" w:rsidRPr="00644A11">
        <w:rPr>
          <w:rFonts w:ascii="GHEA Grapalat" w:hAnsi="GHEA Grapalat"/>
          <w:i/>
          <w:iCs/>
          <w:color w:val="404040" w:themeColor="text1" w:themeTint="BF"/>
          <w:lang w:val="hy-AM"/>
        </w:rPr>
        <w:t xml:space="preserve"> </w:t>
      </w:r>
      <w:r w:rsidR="00D47E9B" w:rsidRPr="00644A11">
        <w:rPr>
          <w:rFonts w:ascii="GHEA Grapalat" w:hAnsi="GHEA Grapalat"/>
          <w:i/>
          <w:iCs/>
          <w:color w:val="404040" w:themeColor="text1" w:themeTint="BF"/>
          <w:lang w:val="hy-AM"/>
        </w:rPr>
        <w:t>Ամփոփելով փաստերի վրա կատարված հաշվարկը՝ ստացվում է, որ մեկ Տերմինալի մասով օրական 17.709 ՀՀ դրամ շահույթի հաշվարկով բաց թողնված օգուտի ընդհանուր գումարի չափը կազմում է 6.605.457 ՀՀ դրամ (373x17.709):</w:t>
      </w:r>
      <w:r w:rsidR="006F245C" w:rsidRPr="00644A11">
        <w:rPr>
          <w:rFonts w:ascii="GHEA Grapalat" w:hAnsi="GHEA Grapalat"/>
          <w:i/>
          <w:iCs/>
          <w:color w:val="404040" w:themeColor="text1" w:themeTint="BF"/>
          <w:lang w:val="hy-AM"/>
        </w:rPr>
        <w:t xml:space="preserve"> </w:t>
      </w:r>
      <w:r w:rsidR="00D47E9B" w:rsidRPr="00644A11">
        <w:rPr>
          <w:rFonts w:ascii="GHEA Grapalat" w:hAnsi="GHEA Grapalat"/>
          <w:i/>
          <w:iCs/>
          <w:color w:val="404040" w:themeColor="text1" w:themeTint="BF"/>
          <w:lang w:val="hy-AM"/>
        </w:rPr>
        <w:t>Քանի որ գործով հիմնավորվել է միայն երկու Տերմինալի շահագործման փաստացի հնարավորության, ռեալ մտադրության և միայն այդ երկու Տերմինալի մասով մինչև իրավունքը խախտած դրությունը որոշակի շահույթ ստացվելու և այն հնարավոր հաշվարկելի լինելու էական փաստերը, Դատարանը գտնում է, որ այդ երկու Տերմինալի մասով բաց թողնված օգուտի տեսքով վնասի ընդհանուր չափը կազմում է 13.210.914 (6.605.457x2) ՀՀ դրամ</w:t>
      </w:r>
      <w:r w:rsidR="006F245C" w:rsidRPr="00644A11">
        <w:rPr>
          <w:rFonts w:ascii="GHEA Grapalat" w:hAnsi="GHEA Grapalat"/>
          <w:i/>
          <w:iCs/>
          <w:color w:val="404040" w:themeColor="text1" w:themeTint="BF"/>
          <w:lang w:val="hy-AM"/>
        </w:rPr>
        <w:t>»</w:t>
      </w:r>
      <w:r w:rsidR="00D47E9B" w:rsidRPr="00644A11">
        <w:rPr>
          <w:rFonts w:ascii="GHEA Grapalat" w:hAnsi="GHEA Grapalat"/>
          <w:i/>
          <w:iCs/>
          <w:color w:val="404040" w:themeColor="text1" w:themeTint="BF"/>
          <w:lang w:val="hy-AM"/>
        </w:rPr>
        <w:t>:</w:t>
      </w:r>
    </w:p>
    <w:p w14:paraId="03EFA141" w14:textId="3CE1C437" w:rsidR="00D47E9B" w:rsidRPr="00644A11" w:rsidRDefault="00A1338A" w:rsidP="00D47E9B">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Անդրադառնալով Ոստիկանության այն փաստարկին, որ </w:t>
      </w:r>
      <w:r w:rsidR="00D47E9B" w:rsidRPr="00644A11">
        <w:rPr>
          <w:rFonts w:ascii="GHEA Grapalat" w:hAnsi="GHEA Grapalat"/>
          <w:color w:val="404040" w:themeColor="text1" w:themeTint="BF"/>
          <w:lang w:val="hy-AM"/>
        </w:rPr>
        <w:t xml:space="preserve">արտակարգ դրությամբ պայմանավորված 2020 թվականին չի եղել քաղաքացիների նույն հոսքը, </w:t>
      </w:r>
      <w:r w:rsidRPr="00467267">
        <w:rPr>
          <w:rFonts w:ascii="GHEA Grapalat" w:hAnsi="GHEA Grapalat"/>
          <w:color w:val="404040" w:themeColor="text1" w:themeTint="BF"/>
          <w:lang w:val="hy-AM"/>
        </w:rPr>
        <w:t>Դատարան</w:t>
      </w:r>
      <w:r w:rsidR="0079767A" w:rsidRPr="00467267">
        <w:rPr>
          <w:rFonts w:ascii="GHEA Grapalat" w:hAnsi="GHEA Grapalat"/>
          <w:color w:val="404040" w:themeColor="text1" w:themeTint="BF"/>
          <w:lang w:val="hy-AM"/>
        </w:rPr>
        <w:t>ը,</w:t>
      </w:r>
      <w:r w:rsidRPr="00644A11">
        <w:rPr>
          <w:rFonts w:ascii="GHEA Grapalat" w:hAnsi="GHEA Grapalat"/>
          <w:color w:val="404040" w:themeColor="text1" w:themeTint="BF"/>
          <w:lang w:val="hy-AM"/>
        </w:rPr>
        <w:t xml:space="preserve"> արձանագրել</w:t>
      </w:r>
      <w:r w:rsidR="00AD7537" w:rsidRPr="00644A11">
        <w:rPr>
          <w:rFonts w:ascii="GHEA Grapalat" w:hAnsi="GHEA Grapalat"/>
          <w:color w:val="404040" w:themeColor="text1" w:themeTint="BF"/>
          <w:lang w:val="hy-AM"/>
        </w:rPr>
        <w:t xml:space="preserve">ով, որ </w:t>
      </w:r>
      <w:r w:rsidRPr="00644A11">
        <w:rPr>
          <w:rFonts w:ascii="GHEA Grapalat" w:hAnsi="GHEA Grapalat"/>
          <w:i/>
          <w:iCs/>
          <w:color w:val="404040" w:themeColor="text1" w:themeTint="BF"/>
          <w:lang w:val="hy-AM"/>
        </w:rPr>
        <w:t>«</w:t>
      </w:r>
      <w:r w:rsidR="00D47E9B" w:rsidRPr="00644A11">
        <w:rPr>
          <w:rFonts w:ascii="GHEA Grapalat" w:hAnsi="GHEA Grapalat"/>
          <w:i/>
          <w:iCs/>
          <w:color w:val="404040" w:themeColor="text1" w:themeTint="BF"/>
          <w:lang w:val="hy-AM"/>
        </w:rPr>
        <w:t xml:space="preserve">այս մասով արտակարգ դրության պայմաններում, բացի ստորաբաժանումների չաշխատելու օրերից, հնարավոր եկամտի նվազեցման որևէ հաշվարկ կամ փաստ Պատասխանողը չի ներկայացրել՝ </w:t>
      </w:r>
      <w:r w:rsidR="005C7263" w:rsidRPr="00644A11">
        <w:rPr>
          <w:rFonts w:ascii="GHEA Grapalat" w:hAnsi="GHEA Grapalat"/>
          <w:i/>
          <w:iCs/>
          <w:color w:val="404040" w:themeColor="text1" w:themeTint="BF"/>
          <w:lang w:val="hy-AM"/>
        </w:rPr>
        <w:t>(...)</w:t>
      </w:r>
      <w:r w:rsidR="005A169A" w:rsidRPr="00644A11">
        <w:rPr>
          <w:rFonts w:ascii="GHEA Grapalat" w:hAnsi="GHEA Grapalat"/>
          <w:i/>
          <w:iCs/>
          <w:color w:val="404040" w:themeColor="text1" w:themeTint="BF"/>
          <w:lang w:val="hy-AM"/>
        </w:rPr>
        <w:t>»</w:t>
      </w:r>
      <w:r w:rsidR="00AD7537" w:rsidRPr="00644A11">
        <w:rPr>
          <w:rFonts w:ascii="GHEA Grapalat" w:hAnsi="GHEA Grapalat"/>
          <w:i/>
          <w:iCs/>
          <w:color w:val="404040" w:themeColor="text1" w:themeTint="BF"/>
          <w:lang w:val="hy-AM"/>
        </w:rPr>
        <w:t xml:space="preserve">, </w:t>
      </w:r>
      <w:r w:rsidR="00AD7537" w:rsidRPr="00644A11">
        <w:rPr>
          <w:rFonts w:ascii="GHEA Grapalat" w:hAnsi="GHEA Grapalat"/>
          <w:color w:val="404040" w:themeColor="text1" w:themeTint="BF"/>
          <w:lang w:val="hy-AM"/>
        </w:rPr>
        <w:t>եզրահանգել է, որ</w:t>
      </w:r>
      <w:r w:rsidR="00D47E9B" w:rsidRPr="00644A11">
        <w:rPr>
          <w:rFonts w:ascii="GHEA Grapalat" w:hAnsi="GHEA Grapalat"/>
          <w:color w:val="404040" w:themeColor="text1" w:themeTint="BF"/>
          <w:lang w:val="hy-AM"/>
        </w:rPr>
        <w:t xml:space="preserve"> </w:t>
      </w:r>
      <w:r w:rsidR="00AD7537" w:rsidRPr="00644A11">
        <w:rPr>
          <w:rFonts w:ascii="GHEA Grapalat" w:hAnsi="GHEA Grapalat"/>
          <w:i/>
          <w:iCs/>
          <w:color w:val="404040" w:themeColor="text1" w:themeTint="BF"/>
          <w:lang w:val="hy-AM"/>
        </w:rPr>
        <w:t>«</w:t>
      </w:r>
      <w:r w:rsidR="00D47E9B" w:rsidRPr="00644A11">
        <w:rPr>
          <w:rFonts w:ascii="GHEA Grapalat" w:hAnsi="GHEA Grapalat"/>
          <w:i/>
          <w:iCs/>
          <w:color w:val="404040" w:themeColor="text1" w:themeTint="BF"/>
          <w:lang w:val="hy-AM"/>
        </w:rPr>
        <w:t>քաղաքացիների հոսքի նվազեցմամբ պայմանավորված եկամտի չափը որոշակիորեն նվազելու փաստը չապացուցելու պարտականությունը կրում է Ոստիկանությունը (այս առումով անգամ հնարավոր չէ որևէ ողջամիտ բանաձևով կամ փաստարկով կատարել վնասի չափի նվազեցում, այն դեպքում, երբ վնասի չափը հաշվարկվել է երկու Տերմինալի նվազագույն հնարավորություններ հաշվի առնելով, քանի որ առկա բողոքների պայմաններում դրանք լիարժեքորեն չեն շահագործվել), ուստի այլ բան Պատասխանողի կողմից ապացուցված չլինելու պայմաններում Դատարանն առաջնորդվել է Հայցվորի կողմից ներկայացված և գործի փաստերով, այդ թվում՝ փորձագիտական եզրակացությամբ ստուգված հաշվարկներով</w:t>
      </w:r>
      <w:r w:rsidR="00AD7537" w:rsidRPr="00644A11">
        <w:rPr>
          <w:rFonts w:ascii="GHEA Grapalat" w:hAnsi="GHEA Grapalat"/>
          <w:i/>
          <w:iCs/>
          <w:color w:val="404040" w:themeColor="text1" w:themeTint="BF"/>
          <w:lang w:val="hy-AM"/>
        </w:rPr>
        <w:t>»</w:t>
      </w:r>
      <w:r w:rsidR="00D47E9B" w:rsidRPr="00644A11">
        <w:rPr>
          <w:rFonts w:ascii="GHEA Grapalat" w:hAnsi="GHEA Grapalat"/>
          <w:i/>
          <w:iCs/>
          <w:color w:val="404040" w:themeColor="text1" w:themeTint="BF"/>
          <w:lang w:val="hy-AM"/>
        </w:rPr>
        <w:t>:</w:t>
      </w:r>
    </w:p>
    <w:p w14:paraId="3B5734F7" w14:textId="5BA34BA7" w:rsidR="00B75FD8" w:rsidRPr="00644A11" w:rsidRDefault="009C1518" w:rsidP="00D47E9B">
      <w:pPr>
        <w:tabs>
          <w:tab w:val="left" w:pos="709"/>
          <w:tab w:val="left" w:pos="851"/>
        </w:tabs>
        <w:ind w:right="-2" w:firstLine="567"/>
        <w:jc w:val="both"/>
        <w:rPr>
          <w:rFonts w:ascii="GHEA Grapalat" w:hAnsi="GHEA Grapalat"/>
          <w:i/>
          <w:iCs/>
          <w:color w:val="404040" w:themeColor="text1" w:themeTint="BF"/>
          <w:lang w:val="hy-AM"/>
        </w:rPr>
      </w:pPr>
      <w:r w:rsidRPr="00644A11">
        <w:rPr>
          <w:rFonts w:ascii="GHEA Grapalat" w:hAnsi="GHEA Grapalat"/>
          <w:color w:val="404040" w:themeColor="text1" w:themeTint="BF"/>
          <w:lang w:val="hy-AM"/>
        </w:rPr>
        <w:lastRenderedPageBreak/>
        <w:t xml:space="preserve">Արդյունքում </w:t>
      </w:r>
      <w:r w:rsidRPr="00467267">
        <w:rPr>
          <w:rFonts w:ascii="GHEA Grapalat" w:hAnsi="GHEA Grapalat"/>
          <w:color w:val="404040" w:themeColor="text1" w:themeTint="BF"/>
          <w:lang w:val="hy-AM"/>
        </w:rPr>
        <w:t>Դատարանը</w:t>
      </w:r>
      <w:r w:rsidRPr="00644A11">
        <w:rPr>
          <w:rFonts w:ascii="GHEA Grapalat" w:hAnsi="GHEA Grapalat"/>
          <w:color w:val="404040" w:themeColor="text1" w:themeTint="BF"/>
          <w:lang w:val="hy-AM"/>
        </w:rPr>
        <w:t xml:space="preserve"> եզրահանգել է, որ </w:t>
      </w:r>
      <w:r w:rsidRPr="00644A11">
        <w:rPr>
          <w:rFonts w:ascii="GHEA Grapalat" w:hAnsi="GHEA Grapalat"/>
          <w:i/>
          <w:iCs/>
          <w:color w:val="404040" w:themeColor="text1" w:themeTint="BF"/>
          <w:lang w:val="hy-AM"/>
        </w:rPr>
        <w:t>«</w:t>
      </w:r>
      <w:r w:rsidR="00D47E9B" w:rsidRPr="00644A11">
        <w:rPr>
          <w:rFonts w:ascii="GHEA Grapalat" w:hAnsi="GHEA Grapalat"/>
          <w:i/>
          <w:iCs/>
          <w:color w:val="404040" w:themeColor="text1" w:themeTint="BF"/>
          <w:lang w:val="hy-AM"/>
        </w:rPr>
        <w:t>ապացուցման ենթակա փաստերի միաժամանակյա առկայությունը Հայցվորն ապացուցել է մասնակի՝ միայն փորձաքննության ենթարկված թվով երկու Տերմինալի մասով, ուստի բաց թողնված օգուտի տեսքով վնասի դատական կարգով հաստատված չափով գումարի բռնագանձման պահանջի մասին հայցը ենթակա է բավարարման մասնակի՝ միայն 13.210.914 ՀՀ դրամ գումարի բռնագանձման մասով</w:t>
      </w:r>
      <w:r w:rsidR="00E829FE" w:rsidRPr="00644A11">
        <w:rPr>
          <w:rFonts w:ascii="GHEA Grapalat" w:hAnsi="GHEA Grapalat"/>
          <w:i/>
          <w:iCs/>
          <w:color w:val="404040" w:themeColor="text1" w:themeTint="BF"/>
          <w:lang w:val="hy-AM"/>
        </w:rPr>
        <w:t>»</w:t>
      </w:r>
      <w:r w:rsidR="00D47E9B" w:rsidRPr="00644A11">
        <w:rPr>
          <w:rFonts w:ascii="GHEA Grapalat" w:hAnsi="GHEA Grapalat"/>
          <w:i/>
          <w:iCs/>
          <w:color w:val="404040" w:themeColor="text1" w:themeTint="BF"/>
          <w:lang w:val="hy-AM"/>
        </w:rPr>
        <w:t>:</w:t>
      </w:r>
    </w:p>
    <w:p w14:paraId="29795DBC" w14:textId="602DD8D1" w:rsidR="00B75FD8" w:rsidRPr="00644A11" w:rsidRDefault="00B22445" w:rsidP="00425E5A">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Ընկերությունը և Ոստիկանությունը ներկայացրել են վերաքննիչ բողոքներ: Ընկերությունը վերաքննիչ բողոք է ներկայացրել հայցագնի՝ 60.812.706 ՀՀ դրամից միայն 52.843.656 ՀՀ դրամի մասով</w:t>
      </w:r>
      <w:r w:rsidR="00771AA9" w:rsidRPr="00644A11">
        <w:rPr>
          <w:rFonts w:ascii="GHEA Grapalat" w:hAnsi="GHEA Grapalat"/>
          <w:color w:val="404040" w:themeColor="text1" w:themeTint="BF"/>
          <w:lang w:val="hy-AM"/>
        </w:rPr>
        <w:t>: Ոստիկանությունը վերաքննիչ բողոք է ներկայացրել բավարարված՝ 13.210.914 ՀՀ դրամի մասով:</w:t>
      </w:r>
    </w:p>
    <w:p w14:paraId="59E3B778" w14:textId="5551EA1F" w:rsidR="003D655D" w:rsidRPr="00644A11" w:rsidRDefault="00A36B0B" w:rsidP="00425E5A">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Որպես </w:t>
      </w:r>
      <w:r w:rsidR="003D655D" w:rsidRPr="00644A11">
        <w:rPr>
          <w:rFonts w:ascii="GHEA Grapalat" w:hAnsi="GHEA Grapalat"/>
          <w:color w:val="404040" w:themeColor="text1" w:themeTint="BF"/>
          <w:lang w:val="hy-AM"/>
        </w:rPr>
        <w:t xml:space="preserve">վերաքննիչ բողոքի </w:t>
      </w:r>
      <w:r w:rsidRPr="00644A11">
        <w:rPr>
          <w:rFonts w:ascii="GHEA Grapalat" w:hAnsi="GHEA Grapalat"/>
          <w:color w:val="404040" w:themeColor="text1" w:themeTint="BF"/>
          <w:lang w:val="hy-AM"/>
        </w:rPr>
        <w:t xml:space="preserve">հիմք </w:t>
      </w:r>
      <w:r w:rsidR="00CB71E4" w:rsidRPr="00644A11">
        <w:rPr>
          <w:rFonts w:ascii="GHEA Grapalat" w:hAnsi="GHEA Grapalat"/>
          <w:color w:val="404040" w:themeColor="text1" w:themeTint="BF"/>
          <w:lang w:val="hy-AM"/>
        </w:rPr>
        <w:t xml:space="preserve">Ոստիկանությունը </w:t>
      </w:r>
      <w:r w:rsidRPr="00644A11">
        <w:rPr>
          <w:rFonts w:ascii="GHEA Grapalat" w:hAnsi="GHEA Grapalat"/>
          <w:color w:val="404040" w:themeColor="text1" w:themeTint="BF"/>
          <w:lang w:val="hy-AM"/>
        </w:rPr>
        <w:t xml:space="preserve">վկայակոչել </w:t>
      </w:r>
      <w:r w:rsidR="00CB71E4" w:rsidRPr="00644A11">
        <w:rPr>
          <w:rFonts w:ascii="GHEA Grapalat" w:hAnsi="GHEA Grapalat"/>
          <w:color w:val="404040" w:themeColor="text1" w:themeTint="BF"/>
          <w:lang w:val="hy-AM"/>
        </w:rPr>
        <w:t>է</w:t>
      </w:r>
      <w:r w:rsidRPr="00644A11">
        <w:rPr>
          <w:rFonts w:ascii="GHEA Grapalat" w:hAnsi="GHEA Grapalat"/>
          <w:color w:val="404040" w:themeColor="text1" w:themeTint="BF"/>
          <w:lang w:val="hy-AM"/>
        </w:rPr>
        <w:t xml:space="preserve"> ՀՀ քաղաքացիական օրենսգրքի 347-րդ և 448-րդ հոդվածները, իսկ բողոքի </w:t>
      </w:r>
      <w:r w:rsidR="003D655D" w:rsidRPr="00644A11">
        <w:rPr>
          <w:rFonts w:ascii="GHEA Grapalat" w:hAnsi="GHEA Grapalat"/>
          <w:color w:val="404040" w:themeColor="text1" w:themeTint="BF"/>
          <w:lang w:val="hy-AM"/>
        </w:rPr>
        <w:t>հիմնավորումները հանգում են նրան, որ կողմեր</w:t>
      </w:r>
      <w:r w:rsidR="007A33D3" w:rsidRPr="00644A11">
        <w:rPr>
          <w:rFonts w:ascii="GHEA Grapalat" w:hAnsi="GHEA Grapalat"/>
          <w:color w:val="404040" w:themeColor="text1" w:themeTint="BF"/>
          <w:lang w:val="hy-AM"/>
        </w:rPr>
        <w:t>ի միջև թիվ 59 պայմանագրով նախատեսված հանձնման-ընդունման ակտը չի ստորագրվել</w:t>
      </w:r>
      <w:r w:rsidR="008032C4" w:rsidRPr="00644A11">
        <w:rPr>
          <w:rFonts w:ascii="GHEA Grapalat" w:hAnsi="GHEA Grapalat"/>
          <w:color w:val="404040" w:themeColor="text1" w:themeTint="BF"/>
          <w:lang w:val="hy-AM"/>
        </w:rPr>
        <w:t>, մինչդեռ հանձնման-ընդունման ակտով Տերմինալների փոխանցումը Պայմանագրի էական պայման է</w:t>
      </w:r>
      <w:r w:rsidR="000924F5" w:rsidRPr="00644A11">
        <w:rPr>
          <w:rFonts w:ascii="GHEA Grapalat" w:hAnsi="GHEA Grapalat"/>
          <w:color w:val="404040" w:themeColor="text1" w:themeTint="BF"/>
          <w:lang w:val="hy-AM"/>
        </w:rPr>
        <w:t>, որի հաստատումից հետո միայն կողմերի համար կարող էին որոշակի իրավական հետևանքներ առաջանալ:</w:t>
      </w:r>
      <w:r w:rsidR="0072620B" w:rsidRPr="00644A11">
        <w:rPr>
          <w:rFonts w:ascii="GHEA Grapalat" w:hAnsi="GHEA Grapalat"/>
          <w:color w:val="404040" w:themeColor="text1" w:themeTint="BF"/>
          <w:lang w:val="hy-AM"/>
        </w:rPr>
        <w:t xml:space="preserve"> </w:t>
      </w:r>
      <w:r w:rsidR="00F328B8" w:rsidRPr="00644A11">
        <w:rPr>
          <w:rFonts w:ascii="GHEA Grapalat" w:hAnsi="GHEA Grapalat"/>
          <w:color w:val="404040" w:themeColor="text1" w:themeTint="BF"/>
          <w:lang w:val="hy-AM"/>
        </w:rPr>
        <w:t xml:space="preserve">Հայտնվել է նաև, որ </w:t>
      </w:r>
      <w:r w:rsidR="009F1121" w:rsidRPr="00644A11">
        <w:rPr>
          <w:rFonts w:ascii="GHEA Grapalat" w:hAnsi="GHEA Grapalat"/>
          <w:color w:val="404040" w:themeColor="text1" w:themeTint="BF"/>
          <w:lang w:val="hy-AM"/>
        </w:rPr>
        <w:t xml:space="preserve">Ոստիկանության գրությամբ հիմնավորվում է, որ Պայմանագրի էական պայմանների վերաբերյալ համաձայնություն ձեռք չի բերվել, </w:t>
      </w:r>
      <w:r w:rsidR="00597EC8" w:rsidRPr="00644A11">
        <w:rPr>
          <w:rFonts w:ascii="GHEA Grapalat" w:hAnsi="GHEA Grapalat"/>
          <w:color w:val="404040" w:themeColor="text1" w:themeTint="BF"/>
          <w:lang w:val="hy-AM"/>
        </w:rPr>
        <w:t>որևէ ակտով չի երևում նաև, թե որ պահից է սկսվել յուրաքանչյուր տարածքի Տերմինալի շահագործումը, նշված գրությամբ հայտնված տեղեկությունները մոտավոր բնույթ են կրում</w:t>
      </w:r>
      <w:r w:rsidR="00244A4D" w:rsidRPr="00644A11">
        <w:rPr>
          <w:rFonts w:ascii="GHEA Grapalat" w:hAnsi="GHEA Grapalat"/>
          <w:color w:val="404040" w:themeColor="text1" w:themeTint="BF"/>
          <w:lang w:val="hy-AM"/>
        </w:rPr>
        <w:t>:</w:t>
      </w:r>
    </w:p>
    <w:p w14:paraId="1D9BCDB6" w14:textId="741B8CEE" w:rsidR="00B63E92" w:rsidRPr="00644A11" w:rsidRDefault="00421E58" w:rsidP="00421E58">
      <w:pPr>
        <w:tabs>
          <w:tab w:val="left" w:pos="709"/>
          <w:tab w:val="left" w:pos="851"/>
        </w:tabs>
        <w:ind w:right="-2" w:firstLine="567"/>
        <w:jc w:val="both"/>
        <w:rPr>
          <w:rFonts w:ascii="GHEA Grapalat" w:hAnsi="GHEA Grapalat"/>
          <w:i/>
          <w:iCs/>
          <w:color w:val="404040" w:themeColor="text1" w:themeTint="BF"/>
          <w:lang w:val="hy-AM"/>
        </w:rPr>
      </w:pPr>
      <w:r w:rsidRPr="00644A11">
        <w:rPr>
          <w:rFonts w:ascii="GHEA Grapalat" w:hAnsi="GHEA Grapalat"/>
          <w:color w:val="404040" w:themeColor="text1" w:themeTint="BF"/>
          <w:lang w:val="hy-AM"/>
        </w:rPr>
        <w:t xml:space="preserve">Անդրադառնալով Ոստիկանության վերաքննիչ բողոքին՝ </w:t>
      </w:r>
      <w:r w:rsidR="007145BD" w:rsidRPr="00467267">
        <w:rPr>
          <w:rFonts w:ascii="GHEA Grapalat" w:hAnsi="GHEA Grapalat"/>
          <w:color w:val="404040" w:themeColor="text1" w:themeTint="BF"/>
          <w:lang w:val="hy-AM"/>
        </w:rPr>
        <w:t>Վերաքննիչ դատարանն</w:t>
      </w:r>
      <w:r w:rsidR="007145BD" w:rsidRPr="00644A11">
        <w:rPr>
          <w:rFonts w:ascii="GHEA Grapalat" w:hAnsi="GHEA Grapalat"/>
          <w:color w:val="404040" w:themeColor="text1" w:themeTint="BF"/>
          <w:lang w:val="hy-AM"/>
        </w:rPr>
        <w:t xml:space="preserve"> արձանագրել է, որ </w:t>
      </w:r>
      <w:r w:rsidR="007145BD" w:rsidRPr="00644A11">
        <w:rPr>
          <w:rFonts w:ascii="GHEA Grapalat" w:hAnsi="GHEA Grapalat"/>
          <w:i/>
          <w:iCs/>
          <w:color w:val="404040" w:themeColor="text1" w:themeTint="BF"/>
          <w:lang w:val="hy-AM"/>
        </w:rPr>
        <w:t>«</w:t>
      </w:r>
      <w:r w:rsidR="00244A4D" w:rsidRPr="00644A11">
        <w:rPr>
          <w:rFonts w:ascii="GHEA Grapalat" w:hAnsi="GHEA Grapalat"/>
          <w:i/>
          <w:iCs/>
          <w:color w:val="404040" w:themeColor="text1" w:themeTint="BF"/>
          <w:lang w:val="hy-AM"/>
        </w:rPr>
        <w:t>գ</w:t>
      </w:r>
      <w:r w:rsidRPr="00644A11">
        <w:rPr>
          <w:rFonts w:ascii="GHEA Grapalat" w:hAnsi="GHEA Grapalat"/>
          <w:i/>
          <w:iCs/>
          <w:color w:val="404040" w:themeColor="text1" w:themeTint="BF"/>
          <w:lang w:val="hy-AM"/>
        </w:rPr>
        <w:t>ործով ձեռք բերված ապացույցներից հետևում է, որ գործով ըստ էության անուղղակի ապացույցների միջոցով հաստատվել է այն փաստը, որ Տերմինալները եղել են տեղադրված, հետևաբար հանձնման-ընդունման ակտի բացակայությունը միայն չի կարող կասկածի տակ դնել գործում առկա վերոգրյալ ապացույցների համակցությամբ հաստատված փաստն առ այն, որ Տերմինալները տեղադրված են եղել: Ոստիկանության կողմից գործարքների կատարման փուլում ըստ էության ընդունվել են թվով 10 Տերմինալի պատշաճ տեղադրման փաստերը, քանի որ գործարքների հիման վրա ստանձնած պարտավորությունը՝ Տերմինալները սահմանված վայրերում տեղադրելը, փաստացի կատարվել է, և Պատասխանողն իր գրությամբ ընդունել է, որ թույլատրել է տեղադրել Տերմինալները պայմանագրի հավելված թիվ 1-ում նշված հասցեներում, միևնույն ժամանակ, գործի փաստերով հաստատվել է, որ դրանք տեղադրվել են այդ վայրերում՝ հստակ նշելով տեղադրման վայրերի և Տերմինալների քանակի մասին որոշակի տեղեկություններ</w:t>
      </w:r>
      <w:r w:rsidR="00B63E92" w:rsidRPr="00644A11">
        <w:rPr>
          <w:rFonts w:ascii="GHEA Grapalat" w:hAnsi="GHEA Grapalat"/>
          <w:i/>
          <w:iCs/>
          <w:color w:val="404040" w:themeColor="text1" w:themeTint="BF"/>
          <w:lang w:val="hy-AM"/>
        </w:rPr>
        <w:t>»</w:t>
      </w:r>
      <w:r w:rsidRPr="00644A11">
        <w:rPr>
          <w:rFonts w:ascii="GHEA Grapalat" w:hAnsi="GHEA Grapalat"/>
          <w:i/>
          <w:iCs/>
          <w:color w:val="404040" w:themeColor="text1" w:themeTint="BF"/>
          <w:lang w:val="hy-AM"/>
        </w:rPr>
        <w:t>:</w:t>
      </w:r>
    </w:p>
    <w:p w14:paraId="1D239FA4" w14:textId="05EB8353" w:rsidR="00B75FD8" w:rsidRPr="00644A11" w:rsidRDefault="00B63E92" w:rsidP="00421E58">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Վերոգրյալ պատճառաբանությամբ </w:t>
      </w:r>
      <w:r w:rsidRPr="00467267">
        <w:rPr>
          <w:rFonts w:ascii="GHEA Grapalat" w:hAnsi="GHEA Grapalat"/>
          <w:color w:val="404040" w:themeColor="text1" w:themeTint="BF"/>
          <w:lang w:val="hy-AM"/>
        </w:rPr>
        <w:t>Վերաքննիչ դատարանը</w:t>
      </w:r>
      <w:r w:rsidRPr="00644A11">
        <w:rPr>
          <w:rFonts w:ascii="GHEA Grapalat" w:hAnsi="GHEA Grapalat"/>
          <w:color w:val="404040" w:themeColor="text1" w:themeTint="BF"/>
          <w:lang w:val="hy-AM"/>
        </w:rPr>
        <w:t xml:space="preserve"> մերժել է Ոստիկանության բողոքը</w:t>
      </w:r>
      <w:r w:rsidR="006D0B72" w:rsidRPr="00644A11">
        <w:rPr>
          <w:rFonts w:ascii="GHEA Grapalat" w:hAnsi="GHEA Grapalat"/>
          <w:color w:val="404040" w:themeColor="text1" w:themeTint="BF"/>
          <w:lang w:val="hy-AM"/>
        </w:rPr>
        <w:t xml:space="preserve">՝ </w:t>
      </w:r>
      <w:r w:rsidR="00CC2112" w:rsidRPr="00644A11">
        <w:rPr>
          <w:rFonts w:ascii="GHEA Grapalat" w:hAnsi="GHEA Grapalat"/>
          <w:color w:val="404040" w:themeColor="text1" w:themeTint="BF"/>
          <w:lang w:val="hy-AM"/>
        </w:rPr>
        <w:t>արձանագրելով</w:t>
      </w:r>
      <w:r w:rsidR="006D0B72" w:rsidRPr="00644A11">
        <w:rPr>
          <w:rFonts w:ascii="GHEA Grapalat" w:hAnsi="GHEA Grapalat"/>
          <w:color w:val="404040" w:themeColor="text1" w:themeTint="BF"/>
          <w:lang w:val="hy-AM"/>
        </w:rPr>
        <w:t>, որ</w:t>
      </w:r>
      <w:r w:rsidR="006D0B72" w:rsidRPr="00644A11">
        <w:rPr>
          <w:rFonts w:ascii="GHEA Grapalat" w:hAnsi="GHEA Grapalat"/>
          <w:i/>
          <w:iCs/>
          <w:color w:val="404040" w:themeColor="text1" w:themeTint="BF"/>
          <w:lang w:val="hy-AM"/>
        </w:rPr>
        <w:t xml:space="preserve"> «</w:t>
      </w:r>
      <w:r w:rsidR="00421E58" w:rsidRPr="00644A11">
        <w:rPr>
          <w:rFonts w:ascii="GHEA Grapalat" w:hAnsi="GHEA Grapalat"/>
          <w:i/>
          <w:iCs/>
          <w:color w:val="404040" w:themeColor="text1" w:themeTint="BF"/>
          <w:lang w:val="hy-AM"/>
        </w:rPr>
        <w:t>Ոստիկանության վերաքննիչ բողոքի բավարարման հիմքերը բացակայում են</w:t>
      </w:r>
      <w:r w:rsidR="006D0B72" w:rsidRPr="00644A11">
        <w:rPr>
          <w:rFonts w:ascii="GHEA Grapalat" w:hAnsi="GHEA Grapalat"/>
          <w:i/>
          <w:iCs/>
          <w:color w:val="404040" w:themeColor="text1" w:themeTint="BF"/>
          <w:lang w:val="hy-AM"/>
        </w:rPr>
        <w:t>»:</w:t>
      </w:r>
    </w:p>
    <w:p w14:paraId="3002514C" w14:textId="77777777" w:rsidR="000B5A09" w:rsidRPr="00644A11" w:rsidRDefault="005273D8" w:rsidP="00F75B3E">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Անդրադառնալով Ընկերության վերաքննիչ բողոքին՝ </w:t>
      </w:r>
      <w:r w:rsidR="00826D03" w:rsidRPr="00467267">
        <w:rPr>
          <w:rFonts w:ascii="GHEA Grapalat" w:hAnsi="GHEA Grapalat"/>
          <w:color w:val="404040" w:themeColor="text1" w:themeTint="BF"/>
          <w:lang w:val="hy-AM"/>
        </w:rPr>
        <w:t>Վերաքննիչ դատարանն</w:t>
      </w:r>
      <w:r w:rsidR="00826D03" w:rsidRPr="00644A11">
        <w:rPr>
          <w:rFonts w:ascii="GHEA Grapalat" w:hAnsi="GHEA Grapalat"/>
          <w:color w:val="404040" w:themeColor="text1" w:themeTint="BF"/>
          <w:lang w:val="hy-AM"/>
        </w:rPr>
        <w:t xml:space="preserve"> արձանագրել է, որ</w:t>
      </w:r>
    </w:p>
    <w:p w14:paraId="1B0F6F66" w14:textId="77777777" w:rsidR="00550393" w:rsidRPr="00644A11" w:rsidRDefault="000B5A09" w:rsidP="00F75B3E">
      <w:pPr>
        <w:tabs>
          <w:tab w:val="left" w:pos="709"/>
          <w:tab w:val="left" w:pos="851"/>
        </w:tabs>
        <w:ind w:right="-2" w:firstLine="567"/>
        <w:jc w:val="both"/>
        <w:rPr>
          <w:rFonts w:ascii="GHEA Grapalat" w:hAnsi="GHEA Grapalat"/>
          <w:i/>
          <w:iCs/>
          <w:color w:val="404040" w:themeColor="text1" w:themeTint="BF"/>
          <w:lang w:val="hy-AM"/>
        </w:rPr>
      </w:pPr>
      <w:r w:rsidRPr="00644A11">
        <w:rPr>
          <w:rFonts w:ascii="GHEA Grapalat" w:hAnsi="GHEA Grapalat"/>
          <w:color w:val="404040" w:themeColor="text1" w:themeTint="BF"/>
          <w:lang w:val="hy-AM"/>
        </w:rPr>
        <w:t xml:space="preserve">- </w:t>
      </w:r>
      <w:r w:rsidR="00826D03" w:rsidRPr="00644A11">
        <w:rPr>
          <w:rFonts w:ascii="GHEA Grapalat" w:hAnsi="GHEA Grapalat"/>
          <w:i/>
          <w:iCs/>
          <w:color w:val="404040" w:themeColor="text1" w:themeTint="BF"/>
          <w:lang w:val="hy-AM"/>
        </w:rPr>
        <w:t>«</w:t>
      </w:r>
      <w:r w:rsidR="00974CAD" w:rsidRPr="00644A11">
        <w:rPr>
          <w:rFonts w:ascii="GHEA Grapalat" w:hAnsi="GHEA Grapalat"/>
          <w:i/>
          <w:iCs/>
          <w:color w:val="404040" w:themeColor="text1" w:themeTint="BF"/>
          <w:lang w:val="hy-AM"/>
        </w:rPr>
        <w:t>Դատարանը, ներկայացված հայցի և առարկությունների հիման վրա, ղեկավարվելով նյութաիրավական նորմի կանոններով, որոշում է կայացրել ապացուցման պարտականությունը բաշխելու մասին, հայցվորին ծանրաբեռնելով, ի թիվս այլնի, նաև ներքոգրյալ փաստի ապացուցման բեռով</w:t>
      </w:r>
      <w:r w:rsidR="00277C22" w:rsidRPr="00644A11">
        <w:rPr>
          <w:rFonts w:ascii="GHEA Grapalat" w:hAnsi="GHEA Grapalat"/>
          <w:i/>
          <w:iCs/>
          <w:color w:val="404040" w:themeColor="text1" w:themeTint="BF"/>
          <w:lang w:val="hy-AM"/>
        </w:rPr>
        <w:t xml:space="preserve">. </w:t>
      </w:r>
      <w:r w:rsidR="00974CAD" w:rsidRPr="00644A11">
        <w:rPr>
          <w:rFonts w:ascii="GHEA Grapalat" w:hAnsi="GHEA Grapalat"/>
          <w:i/>
          <w:iCs/>
          <w:color w:val="404040" w:themeColor="text1" w:themeTint="BF"/>
          <w:lang w:val="hy-AM"/>
        </w:rPr>
        <w:t>պետք է ապացուցի Տերմինալները նախատեսված վայրում որոշակի ժամկետում շահագործվելու փաստը</w:t>
      </w:r>
      <w:r w:rsidR="00F75B3E" w:rsidRPr="00644A11">
        <w:rPr>
          <w:rFonts w:ascii="GHEA Grapalat" w:hAnsi="GHEA Grapalat"/>
          <w:i/>
          <w:iCs/>
          <w:color w:val="404040" w:themeColor="text1" w:themeTint="BF"/>
          <w:lang w:val="hy-AM"/>
        </w:rPr>
        <w:t>»,</w:t>
      </w:r>
    </w:p>
    <w:p w14:paraId="7F1AF670" w14:textId="77777777" w:rsidR="00607D43" w:rsidRPr="00644A11" w:rsidRDefault="00550393" w:rsidP="00F75B3E">
      <w:pPr>
        <w:tabs>
          <w:tab w:val="left" w:pos="709"/>
          <w:tab w:val="left" w:pos="851"/>
        </w:tabs>
        <w:ind w:right="-2" w:firstLine="567"/>
        <w:jc w:val="both"/>
        <w:rPr>
          <w:rFonts w:ascii="GHEA Grapalat" w:hAnsi="GHEA Grapalat"/>
          <w:i/>
          <w:iCs/>
          <w:color w:val="404040" w:themeColor="text1" w:themeTint="BF"/>
          <w:lang w:val="hy-AM"/>
        </w:rPr>
      </w:pPr>
      <w:r w:rsidRPr="00644A11">
        <w:rPr>
          <w:rFonts w:ascii="GHEA Grapalat" w:hAnsi="GHEA Grapalat"/>
          <w:i/>
          <w:iCs/>
          <w:color w:val="404040" w:themeColor="text1" w:themeTint="BF"/>
          <w:lang w:val="hy-AM"/>
        </w:rPr>
        <w:t xml:space="preserve">- </w:t>
      </w:r>
      <w:r w:rsidR="00F75B3E" w:rsidRPr="00644A11">
        <w:rPr>
          <w:rFonts w:ascii="GHEA Grapalat" w:hAnsi="GHEA Grapalat"/>
          <w:i/>
          <w:iCs/>
          <w:color w:val="404040" w:themeColor="text1" w:themeTint="BF"/>
          <w:lang w:val="hy-AM"/>
        </w:rPr>
        <w:t xml:space="preserve">«հայցվորը, ստանալով որոշումը, իր մոտ ձևավորել է հստակ պատկերացում, որ ի թիվս այլնի, պետք է հիմնավորի Տերմինալների համապատասխան վայրերում որոշակի ժամանակահատվածում շահագործված լինելու հանգամանքը, ուստիև պաշտպանությունն </w:t>
      </w:r>
      <w:r w:rsidR="00F75B3E" w:rsidRPr="00644A11">
        <w:rPr>
          <w:rFonts w:ascii="GHEA Grapalat" w:hAnsi="GHEA Grapalat"/>
          <w:i/>
          <w:iCs/>
          <w:color w:val="404040" w:themeColor="text1" w:themeTint="BF"/>
          <w:lang w:val="hy-AM"/>
        </w:rPr>
        <w:lastRenderedPageBreak/>
        <w:t>իրականացրել է հենց այդ փաստն ապացուցելու ուղղությամբ, ներկայացնելով ապացույցներ, որոնք կհաստատեն հենց այդ՝ Որոշման մեջ նշված փաստը</w:t>
      </w:r>
      <w:r w:rsidR="00607D43" w:rsidRPr="00644A11">
        <w:rPr>
          <w:rFonts w:ascii="GHEA Grapalat" w:hAnsi="GHEA Grapalat"/>
          <w:i/>
          <w:iCs/>
          <w:color w:val="404040" w:themeColor="text1" w:themeTint="BF"/>
          <w:lang w:val="hy-AM"/>
        </w:rPr>
        <w:t>»,</w:t>
      </w:r>
    </w:p>
    <w:p w14:paraId="3A5A17DC" w14:textId="3DD4E08C" w:rsidR="00893E75" w:rsidRPr="00644A11" w:rsidRDefault="00607D43" w:rsidP="00893E75">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i/>
          <w:iCs/>
          <w:color w:val="404040" w:themeColor="text1" w:themeTint="BF"/>
          <w:lang w:val="hy-AM"/>
        </w:rPr>
        <w:t>- «</w:t>
      </w:r>
      <w:r w:rsidR="00F75B3E" w:rsidRPr="00644A11">
        <w:rPr>
          <w:rFonts w:ascii="GHEA Grapalat" w:hAnsi="GHEA Grapalat"/>
          <w:i/>
          <w:iCs/>
          <w:color w:val="404040" w:themeColor="text1" w:themeTint="BF"/>
          <w:lang w:val="hy-AM"/>
        </w:rPr>
        <w:t>Դատարանը ապացուցման պարտականությունը բաշխելու մասին որոշմամբ սահմանելով Տերմինալներ</w:t>
      </w:r>
      <w:r w:rsidR="00CB58F8" w:rsidRPr="00644A11">
        <w:rPr>
          <w:rFonts w:ascii="GHEA Grapalat" w:hAnsi="GHEA Grapalat"/>
          <w:i/>
          <w:iCs/>
          <w:color w:val="404040" w:themeColor="text1" w:themeTint="BF"/>
          <w:lang w:val="hy-AM"/>
        </w:rPr>
        <w:t>ը</w:t>
      </w:r>
      <w:r w:rsidR="00F75B3E" w:rsidRPr="00644A11">
        <w:rPr>
          <w:rFonts w:ascii="GHEA Grapalat" w:hAnsi="GHEA Grapalat"/>
          <w:i/>
          <w:iCs/>
          <w:color w:val="404040" w:themeColor="text1" w:themeTint="BF"/>
          <w:lang w:val="hy-AM"/>
        </w:rPr>
        <w:t xml:space="preserve"> որ</w:t>
      </w:r>
      <w:r w:rsidR="00E51C97" w:rsidRPr="00644A11">
        <w:rPr>
          <w:rFonts w:ascii="GHEA Grapalat" w:hAnsi="GHEA Grapalat"/>
          <w:i/>
          <w:iCs/>
          <w:color w:val="404040" w:themeColor="text1" w:themeTint="BF"/>
          <w:lang w:val="hy-AM"/>
        </w:rPr>
        <w:t>ո</w:t>
      </w:r>
      <w:r w:rsidR="00F75B3E" w:rsidRPr="00644A11">
        <w:rPr>
          <w:rFonts w:ascii="GHEA Grapalat" w:hAnsi="GHEA Grapalat"/>
          <w:i/>
          <w:iCs/>
          <w:color w:val="404040" w:themeColor="text1" w:themeTint="BF"/>
          <w:lang w:val="hy-AM"/>
        </w:rPr>
        <w:t xml:space="preserve">շակի ժամկետով շահագործված լինելու փաստի էական նշանակություն ունենալու հանգամանքը, անհասկանալի պատճառաբանությամբ հետագայում այդ նույն ժամանակահատվածը երկարաձգել է՝ դարձնելով տևական՝ առնվազն մեկ ամիս, մինչդեռ Վերաքննիչ դատարանի համոզմամբ Դատարանի նման գործողությունը ոչ միայն հակասել է դատավարական կարգավորումներին, այլև չի հետապնդել իրավաչափ նպատակ՝ </w:t>
      </w:r>
      <w:r w:rsidR="00487AA1" w:rsidRPr="00644A11">
        <w:rPr>
          <w:rFonts w:ascii="GHEA Grapalat" w:hAnsi="GHEA Grapalat"/>
          <w:i/>
          <w:iCs/>
          <w:color w:val="404040" w:themeColor="text1" w:themeTint="BF"/>
          <w:lang w:val="hy-AM"/>
        </w:rPr>
        <w:t>(...)</w:t>
      </w:r>
      <w:r w:rsidR="00AA0176" w:rsidRPr="00644A11">
        <w:rPr>
          <w:rFonts w:ascii="GHEA Grapalat" w:hAnsi="GHEA Grapalat"/>
          <w:i/>
          <w:iCs/>
          <w:color w:val="404040" w:themeColor="text1" w:themeTint="BF"/>
          <w:lang w:val="hy-AM"/>
        </w:rPr>
        <w:t>»</w:t>
      </w:r>
      <w:r w:rsidR="00CF23D8" w:rsidRPr="00644A11">
        <w:rPr>
          <w:rFonts w:ascii="GHEA Grapalat" w:hAnsi="GHEA Grapalat"/>
          <w:i/>
          <w:iCs/>
          <w:color w:val="404040" w:themeColor="text1" w:themeTint="BF"/>
          <w:lang w:val="hy-AM"/>
        </w:rPr>
        <w:t>,</w:t>
      </w:r>
    </w:p>
    <w:p w14:paraId="0A72FCDF" w14:textId="1856CB69" w:rsidR="00E51C97" w:rsidRPr="00644A11" w:rsidRDefault="00D33FF6" w:rsidP="00033285">
      <w:pPr>
        <w:tabs>
          <w:tab w:val="left" w:pos="709"/>
        </w:tabs>
        <w:ind w:right="-2" w:firstLine="567"/>
        <w:jc w:val="both"/>
        <w:rPr>
          <w:rFonts w:ascii="GHEA Grapalat" w:hAnsi="GHEA Grapalat"/>
          <w:i/>
          <w:iCs/>
          <w:color w:val="404040" w:themeColor="text1" w:themeTint="BF"/>
          <w:lang w:val="hy-AM"/>
        </w:rPr>
      </w:pPr>
      <w:r w:rsidRPr="00644A11">
        <w:rPr>
          <w:rFonts w:ascii="GHEA Grapalat" w:hAnsi="GHEA Grapalat"/>
          <w:color w:val="404040" w:themeColor="text1" w:themeTint="BF"/>
          <w:lang w:val="hy-AM"/>
        </w:rPr>
        <w:t xml:space="preserve">- </w:t>
      </w:r>
      <w:r w:rsidRPr="00644A11">
        <w:rPr>
          <w:rFonts w:ascii="GHEA Grapalat" w:hAnsi="GHEA Grapalat"/>
          <w:i/>
          <w:iCs/>
          <w:color w:val="404040" w:themeColor="text1" w:themeTint="BF"/>
          <w:lang w:val="hy-AM"/>
        </w:rPr>
        <w:t>«Դատարանը ձեռնարկատիրական գործունեությունից եկամուտ ստանալու իրական մտադրության և հնարավորության փաստը պարզելու համար պետք է առաջնորդվեր բացառապես իր կողմից Որոշմամբ սահմանված ապացուցման բեռի շրջանակներում փաստի՝ այն է Տերմինալների որոշակի ժամանակահատված շահագործված լինելու շրջանակով, որպիսի տրամաբանությամբ առաջնորդվելու դեպքում հայցվորի կողմից վկայակոչված փաստերից, այժմ արդեն բողոքով վիճարկվող ութը տերմինալների շահագործված լինելու փաստից առնվազն հինգի մասով կհանգեր փաստը հաստատված լինելու մասին ողջամիտ հետևության՝ հետևյալ պատճառաբանությամբ. Այսպես՝ վերաքննիչ բողոքի քննության համար էական նշանակություն ունեցող փաստերից հետևում է, որ Տերմինալների փաստացի շահագործման մասին Ոստիկանության գրությամբ ներկայացվել են համապատասխան տեղեկություններ առ այն, թե որ բաժանմունքում քանի հատ Տերմինալ է տեղադրվել, դրանցից քանիսն են շահագործվել, և ինչ տևողությամբ, (...)</w:t>
      </w:r>
      <w:r w:rsidR="00CF23D8" w:rsidRPr="00644A11">
        <w:rPr>
          <w:rFonts w:ascii="GHEA Grapalat" w:hAnsi="GHEA Grapalat"/>
          <w:i/>
          <w:iCs/>
          <w:color w:val="404040" w:themeColor="text1" w:themeTint="BF"/>
          <w:lang w:val="hy-AM"/>
        </w:rPr>
        <w:t>»</w:t>
      </w:r>
      <w:r w:rsidR="002703E0" w:rsidRPr="00644A11">
        <w:rPr>
          <w:rFonts w:ascii="GHEA Grapalat" w:hAnsi="GHEA Grapalat"/>
          <w:i/>
          <w:iCs/>
          <w:color w:val="404040" w:themeColor="text1" w:themeTint="BF"/>
          <w:lang w:val="hy-AM"/>
        </w:rPr>
        <w:t>,</w:t>
      </w:r>
    </w:p>
    <w:p w14:paraId="7FBF864D" w14:textId="77777777" w:rsidR="00821ADF" w:rsidRPr="00644A11" w:rsidRDefault="00E66E92" w:rsidP="00033285">
      <w:pPr>
        <w:tabs>
          <w:tab w:val="left" w:pos="709"/>
        </w:tabs>
        <w:ind w:right="-2" w:firstLine="567"/>
        <w:jc w:val="both"/>
        <w:rPr>
          <w:rFonts w:ascii="GHEA Grapalat" w:hAnsi="GHEA Grapalat"/>
          <w:color w:val="404040" w:themeColor="text1" w:themeTint="BF"/>
          <w:lang w:val="hy-AM"/>
        </w:rPr>
      </w:pPr>
      <w:r w:rsidRPr="00644A11">
        <w:rPr>
          <w:rFonts w:ascii="GHEA Grapalat" w:hAnsi="GHEA Grapalat"/>
          <w:i/>
          <w:iCs/>
          <w:color w:val="404040" w:themeColor="text1" w:themeTint="BF"/>
          <w:lang w:val="hy-AM"/>
        </w:rPr>
        <w:t>- «հայցվորը հինգ Տերմինալների մասով հիմնավորել է ապացուցման բեռի շրջանակներում իր վրա դրված ապացուցման պարտականությունն առ այն, որ Տերմինալներից թվով հինգը որոշակի ժամանակահատված շահագործվել են, ինչի ուժով Վերաքննիչ դատարանն արձանագրում է, որ Դատարանում հաստատված փաստն առ այն, որ թվով 8 (սույն դեպքում 5, ընդգծումը Վերաքննիչ դատարանի) Տերմինալը փաստացի շահագործելու և դրանց տևական ժամանակ շահագործման արդյունքում եկամուտ ստանալու փաստացի հնարավորություն, առկա չէ, չի կարող ընդունվել որպես հիմք, քանի որ տվյալ փաստի վերաբերյալ եզրակացության հանգելիս՝ Դատարանը սխալ է թույլ տվել</w:t>
      </w:r>
      <w:r w:rsidR="00821ADF" w:rsidRPr="00644A11">
        <w:rPr>
          <w:rFonts w:ascii="GHEA Grapalat" w:hAnsi="GHEA Grapalat"/>
          <w:i/>
          <w:iCs/>
          <w:color w:val="404040" w:themeColor="text1" w:themeTint="BF"/>
          <w:lang w:val="hy-AM"/>
        </w:rPr>
        <w:t>»</w:t>
      </w:r>
      <w:r w:rsidRPr="00644A11">
        <w:rPr>
          <w:rFonts w:ascii="GHEA Grapalat" w:hAnsi="GHEA Grapalat"/>
          <w:i/>
          <w:iCs/>
          <w:color w:val="404040" w:themeColor="text1" w:themeTint="BF"/>
          <w:lang w:val="hy-AM"/>
        </w:rPr>
        <w:t>:</w:t>
      </w:r>
    </w:p>
    <w:p w14:paraId="4A7E2786" w14:textId="0CCC39DA" w:rsidR="00821ADF" w:rsidRPr="00644A11" w:rsidRDefault="00821ADF" w:rsidP="00821ADF">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Վերոգրյալ պատճառաբանությամբ </w:t>
      </w:r>
      <w:r w:rsidRPr="00467267">
        <w:rPr>
          <w:rFonts w:ascii="GHEA Grapalat" w:hAnsi="GHEA Grapalat"/>
          <w:color w:val="404040" w:themeColor="text1" w:themeTint="BF"/>
          <w:lang w:val="hy-AM"/>
        </w:rPr>
        <w:t>Վերաքննիչ դատարանը</w:t>
      </w:r>
      <w:r w:rsidRPr="00644A11">
        <w:rPr>
          <w:rFonts w:ascii="GHEA Grapalat" w:hAnsi="GHEA Grapalat"/>
          <w:color w:val="404040" w:themeColor="text1" w:themeTint="BF"/>
          <w:lang w:val="hy-AM"/>
        </w:rPr>
        <w:t xml:space="preserve"> որպես նոր փաստ հաստատված է համարել այն, որ </w:t>
      </w:r>
      <w:r w:rsidR="005F7A37" w:rsidRPr="00644A11">
        <w:rPr>
          <w:rFonts w:ascii="GHEA Grapalat" w:hAnsi="GHEA Grapalat"/>
          <w:i/>
          <w:iCs/>
          <w:color w:val="404040" w:themeColor="text1" w:themeTint="BF"/>
          <w:lang w:val="hy-AM"/>
        </w:rPr>
        <w:t>«</w:t>
      </w:r>
      <w:r w:rsidRPr="00644A11">
        <w:rPr>
          <w:rFonts w:ascii="GHEA Grapalat" w:hAnsi="GHEA Grapalat"/>
          <w:i/>
          <w:iCs/>
          <w:color w:val="404040" w:themeColor="text1" w:themeTint="BF"/>
          <w:lang w:val="hy-AM"/>
        </w:rPr>
        <w:t>հայցվորը ապացուցել է նաև տարբեր բաժանմունքներում տեղադրված թվով հինգ տերմինալների մասով նշված եկամուտը ստանալու իրական մտադրության և հնարավորության միաժամանակյա առկայության փաստը</w:t>
      </w:r>
      <w:r w:rsidR="005F7A37" w:rsidRPr="00644A11">
        <w:rPr>
          <w:rFonts w:ascii="GHEA Grapalat" w:hAnsi="GHEA Grapalat"/>
          <w:i/>
          <w:iCs/>
          <w:color w:val="404040" w:themeColor="text1" w:themeTint="BF"/>
          <w:lang w:val="hy-AM"/>
        </w:rPr>
        <w:t>»:</w:t>
      </w:r>
    </w:p>
    <w:p w14:paraId="3E0E365E" w14:textId="24B5D69E" w:rsidR="00893E75" w:rsidRPr="00644A11" w:rsidRDefault="005F7A37" w:rsidP="00893E75">
      <w:pPr>
        <w:tabs>
          <w:tab w:val="left" w:pos="709"/>
          <w:tab w:val="left" w:pos="851"/>
        </w:tabs>
        <w:ind w:right="-2" w:firstLine="567"/>
        <w:jc w:val="both"/>
        <w:rPr>
          <w:rFonts w:ascii="GHEA Grapalat" w:hAnsi="GHEA Grapalat"/>
          <w:color w:val="404040" w:themeColor="text1" w:themeTint="BF"/>
          <w:lang w:val="hy-AM"/>
        </w:rPr>
      </w:pPr>
      <w:r w:rsidRPr="00467267">
        <w:rPr>
          <w:rFonts w:ascii="GHEA Grapalat" w:hAnsi="GHEA Grapalat"/>
          <w:color w:val="404040" w:themeColor="text1" w:themeTint="BF"/>
          <w:lang w:val="hy-AM"/>
        </w:rPr>
        <w:t>Վերաքննիչ դատարանը</w:t>
      </w:r>
      <w:r w:rsidR="00FE013E" w:rsidRPr="00644A11">
        <w:rPr>
          <w:rFonts w:ascii="GHEA Grapalat" w:hAnsi="GHEA Grapalat"/>
          <w:b/>
          <w:bCs/>
          <w:color w:val="404040" w:themeColor="text1" w:themeTint="BF"/>
          <w:lang w:val="hy-AM"/>
        </w:rPr>
        <w:t xml:space="preserve"> </w:t>
      </w:r>
      <w:r w:rsidR="00821ADF" w:rsidRPr="00644A11">
        <w:rPr>
          <w:rFonts w:ascii="GHEA Grapalat" w:hAnsi="GHEA Grapalat"/>
          <w:color w:val="404040" w:themeColor="text1" w:themeTint="BF"/>
          <w:lang w:val="hy-AM"/>
        </w:rPr>
        <w:t>բավարարել է Ընկերության բողոքը</w:t>
      </w:r>
      <w:r w:rsidR="0032173F" w:rsidRPr="00644A11">
        <w:rPr>
          <w:rFonts w:ascii="GHEA Grapalat" w:hAnsi="GHEA Grapalat"/>
          <w:color w:val="404040" w:themeColor="text1" w:themeTint="BF"/>
          <w:lang w:val="hy-AM"/>
        </w:rPr>
        <w:t xml:space="preserve"> մասնակիորեն</w:t>
      </w:r>
      <w:r w:rsidR="00821ADF" w:rsidRPr="00644A11">
        <w:rPr>
          <w:rFonts w:ascii="GHEA Grapalat" w:hAnsi="GHEA Grapalat"/>
          <w:color w:val="404040" w:themeColor="text1" w:themeTint="BF"/>
          <w:lang w:val="hy-AM"/>
        </w:rPr>
        <w:t xml:space="preserve">՝ </w:t>
      </w:r>
      <w:r w:rsidR="0032173F" w:rsidRPr="00644A11">
        <w:rPr>
          <w:rFonts w:ascii="GHEA Grapalat" w:hAnsi="GHEA Grapalat"/>
          <w:i/>
          <w:iCs/>
          <w:color w:val="404040" w:themeColor="text1" w:themeTint="BF"/>
          <w:lang w:val="hy-AM"/>
        </w:rPr>
        <w:t>«</w:t>
      </w:r>
      <w:r w:rsidR="00893E75" w:rsidRPr="00644A11">
        <w:rPr>
          <w:rFonts w:ascii="GHEA Grapalat" w:hAnsi="GHEA Grapalat"/>
          <w:i/>
          <w:iCs/>
          <w:color w:val="404040" w:themeColor="text1" w:themeTint="BF"/>
          <w:lang w:val="hy-AM"/>
        </w:rPr>
        <w:t>հաշվի առնելով Դատարանի կողմից մեկ տերմինալի մասով բաց թողնված օգուտի տեսքով օրական հասույթի չափը (17.709) և տերմինալների շահագործված աշխատանքային օրերի քանակը (312 օր) որոշված լինելու և փաստացի այդ մասով բողոքարկված չլինելու հանգամանքը</w:t>
      </w:r>
      <w:r w:rsidR="00963BB1" w:rsidRPr="00644A11">
        <w:rPr>
          <w:rFonts w:ascii="GHEA Grapalat" w:hAnsi="GHEA Grapalat"/>
          <w:i/>
          <w:iCs/>
          <w:color w:val="404040" w:themeColor="text1" w:themeTint="BF"/>
          <w:lang w:val="hy-AM"/>
        </w:rPr>
        <w:t>՝</w:t>
      </w:r>
      <w:r w:rsidR="00893E75" w:rsidRPr="00644A11">
        <w:rPr>
          <w:rFonts w:ascii="GHEA Grapalat" w:hAnsi="GHEA Grapalat"/>
          <w:i/>
          <w:iCs/>
          <w:color w:val="404040" w:themeColor="text1" w:themeTint="BF"/>
          <w:lang w:val="hy-AM"/>
        </w:rPr>
        <w:t xml:space="preserve"> արդյունքում բավարար</w:t>
      </w:r>
      <w:r w:rsidR="00963BB1" w:rsidRPr="00644A11">
        <w:rPr>
          <w:rFonts w:ascii="GHEA Grapalat" w:hAnsi="GHEA Grapalat"/>
          <w:i/>
          <w:iCs/>
          <w:color w:val="404040" w:themeColor="text1" w:themeTint="BF"/>
          <w:lang w:val="hy-AM"/>
        </w:rPr>
        <w:t xml:space="preserve">ելով </w:t>
      </w:r>
      <w:r w:rsidR="00893E75" w:rsidRPr="00644A11">
        <w:rPr>
          <w:rFonts w:ascii="GHEA Grapalat" w:hAnsi="GHEA Grapalat"/>
          <w:i/>
          <w:iCs/>
          <w:color w:val="404040" w:themeColor="text1" w:themeTint="BF"/>
          <w:lang w:val="hy-AM"/>
        </w:rPr>
        <w:t>ևս հինգ տերմինալի չշահագործման հետևանքով կրած վնասները, որը կազմում է 33.027.285 ՀՀ դրամ</w:t>
      </w:r>
      <w:r w:rsidR="004666D5" w:rsidRPr="00644A11">
        <w:rPr>
          <w:rFonts w:ascii="GHEA Grapalat" w:hAnsi="GHEA Grapalat"/>
          <w:i/>
          <w:iCs/>
          <w:color w:val="404040" w:themeColor="text1" w:themeTint="BF"/>
          <w:lang w:val="hy-AM"/>
        </w:rPr>
        <w:t>»:</w:t>
      </w:r>
    </w:p>
    <w:p w14:paraId="5EA4E090" w14:textId="0C3D3FFC" w:rsidR="00B75FD8" w:rsidRPr="00644A11" w:rsidRDefault="00C21044" w:rsidP="00893E75">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Անդրադառնալով </w:t>
      </w:r>
      <w:r w:rsidR="00893E75" w:rsidRPr="00644A11">
        <w:rPr>
          <w:rFonts w:ascii="GHEA Grapalat" w:hAnsi="GHEA Grapalat"/>
          <w:color w:val="404040" w:themeColor="text1" w:themeTint="BF"/>
          <w:lang w:val="hy-AM"/>
        </w:rPr>
        <w:t>մնացած տերմինալների չշահագործման արդյունքում հայցվորի բաց թողնված օգուտի առկայության մասով հայցապահանջի հիմնավորվածությանը</w:t>
      </w:r>
      <w:r w:rsidR="000102A1" w:rsidRPr="00644A11">
        <w:rPr>
          <w:rFonts w:ascii="GHEA Grapalat" w:hAnsi="GHEA Grapalat"/>
          <w:color w:val="404040" w:themeColor="text1" w:themeTint="BF"/>
          <w:lang w:val="hy-AM"/>
        </w:rPr>
        <w:t xml:space="preserve">` </w:t>
      </w:r>
      <w:r w:rsidR="000102A1" w:rsidRPr="00467267">
        <w:rPr>
          <w:rFonts w:ascii="GHEA Grapalat" w:hAnsi="GHEA Grapalat"/>
          <w:color w:val="404040" w:themeColor="text1" w:themeTint="BF"/>
          <w:lang w:val="hy-AM"/>
        </w:rPr>
        <w:t>Վերաքննիչ դատարանն</w:t>
      </w:r>
      <w:r w:rsidR="000102A1" w:rsidRPr="00644A11">
        <w:rPr>
          <w:rFonts w:ascii="GHEA Grapalat" w:hAnsi="GHEA Grapalat"/>
          <w:color w:val="404040" w:themeColor="text1" w:themeTint="BF"/>
          <w:lang w:val="hy-AM"/>
        </w:rPr>
        <w:t xml:space="preserve"> արձանագրել է, որ </w:t>
      </w:r>
      <w:r w:rsidR="000102A1" w:rsidRPr="00644A11">
        <w:rPr>
          <w:rFonts w:ascii="GHEA Grapalat" w:hAnsi="GHEA Grapalat"/>
          <w:i/>
          <w:iCs/>
          <w:color w:val="404040" w:themeColor="text1" w:themeTint="BF"/>
          <w:lang w:val="hy-AM"/>
        </w:rPr>
        <w:t>«</w:t>
      </w:r>
      <w:r w:rsidR="00893E75" w:rsidRPr="00644A11">
        <w:rPr>
          <w:rFonts w:ascii="GHEA Grapalat" w:hAnsi="GHEA Grapalat"/>
          <w:i/>
          <w:iCs/>
          <w:color w:val="404040" w:themeColor="text1" w:themeTint="BF"/>
          <w:lang w:val="hy-AM"/>
        </w:rPr>
        <w:t xml:space="preserve">տեղեկատվական տեխնոլոգիաների զարգացման ներկա պայմաններում՝ Տերմինալների տեղադրման պահից դրանց ամիսներ շարունակ չշահագործվելու պարագայում առկա է առավել, քան հիմնավոր կասկած, որ այդ տերմինալները ի սկզբանե եղել են անսարք վիճակում, ինչն էլ իր հերթին վկայում է այն մասին, որ նշված Տերմինալների մասով հայցվորը չի ապացուցել ապացուցման բեռի </w:t>
      </w:r>
      <w:r w:rsidR="00893E75" w:rsidRPr="00644A11">
        <w:rPr>
          <w:rFonts w:ascii="GHEA Grapalat" w:hAnsi="GHEA Grapalat"/>
          <w:i/>
          <w:iCs/>
          <w:color w:val="404040" w:themeColor="text1" w:themeTint="BF"/>
          <w:lang w:val="hy-AM"/>
        </w:rPr>
        <w:lastRenderedPageBreak/>
        <w:t>շրջանակներում իր վրա դրված ապացուցման բեռը, հետևաբար հայցապահանջի այդ մասի բավարարման հիմքերը բացակայել են</w:t>
      </w:r>
      <w:r w:rsidR="004666D5" w:rsidRPr="00644A11">
        <w:rPr>
          <w:rFonts w:ascii="GHEA Grapalat" w:hAnsi="GHEA Grapalat"/>
          <w:i/>
          <w:iCs/>
          <w:color w:val="404040" w:themeColor="text1" w:themeTint="BF"/>
          <w:lang w:val="hy-AM"/>
        </w:rPr>
        <w:t>»:</w:t>
      </w:r>
    </w:p>
    <w:p w14:paraId="54171965" w14:textId="77777777" w:rsidR="00B62A9C" w:rsidRPr="00644A11" w:rsidRDefault="00B62A9C" w:rsidP="00425E5A">
      <w:pPr>
        <w:tabs>
          <w:tab w:val="left" w:pos="709"/>
          <w:tab w:val="left" w:pos="851"/>
        </w:tabs>
        <w:ind w:right="-2" w:firstLine="567"/>
        <w:jc w:val="both"/>
        <w:rPr>
          <w:rFonts w:ascii="GHEA Grapalat" w:hAnsi="GHEA Grapalat"/>
          <w:color w:val="404040" w:themeColor="text1" w:themeTint="BF"/>
          <w:lang w:val="hy-AM"/>
        </w:rPr>
      </w:pPr>
    </w:p>
    <w:p w14:paraId="3E90DF40" w14:textId="64D82BD9" w:rsidR="00B75FD8" w:rsidRPr="00644A11" w:rsidRDefault="00510F47" w:rsidP="00425E5A">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Ստորադաս դատարանների հետևությունների իրավաչափությունը գնահատելիս Վճռաբեկ դատարանը նպատակահարմար է գտնում ներկայացված վճռաբեկ բողոքները քննել համատեղ՝ արձանագրելով հետևյալը:</w:t>
      </w:r>
    </w:p>
    <w:p w14:paraId="42F6D6C1" w14:textId="3E1D6DF7" w:rsidR="00BD122C" w:rsidRPr="00644A11" w:rsidRDefault="00BD122C" w:rsidP="00425E5A">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Ընկերության և Ոստիկանության միջև կնքված համաձայնագրով պայմանավորվածություն է ձեռքբերվել </w:t>
      </w:r>
      <w:r w:rsidR="00FD1843" w:rsidRPr="00644A11">
        <w:rPr>
          <w:rFonts w:ascii="GHEA Grapalat" w:hAnsi="GHEA Grapalat"/>
          <w:color w:val="404040" w:themeColor="text1" w:themeTint="BF"/>
          <w:lang w:val="hy-AM"/>
        </w:rPr>
        <w:t>համագործակցելու</w:t>
      </w:r>
      <w:r w:rsidR="009142FF" w:rsidRPr="00644A11">
        <w:rPr>
          <w:rFonts w:ascii="GHEA Grapalat" w:hAnsi="GHEA Grapalat"/>
          <w:color w:val="404040" w:themeColor="text1" w:themeTint="BF"/>
          <w:lang w:val="hy-AM"/>
        </w:rPr>
        <w:t xml:space="preserve">՝ </w:t>
      </w:r>
      <w:r w:rsidR="00C77254" w:rsidRPr="00644A11">
        <w:rPr>
          <w:rFonts w:ascii="GHEA Grapalat" w:hAnsi="GHEA Grapalat"/>
          <w:color w:val="404040" w:themeColor="text1" w:themeTint="BF"/>
          <w:lang w:val="hy-AM"/>
        </w:rPr>
        <w:t xml:space="preserve">Ոստիկանության </w:t>
      </w:r>
      <w:r w:rsidR="009142FF" w:rsidRPr="00644A11">
        <w:rPr>
          <w:rFonts w:ascii="GHEA Grapalat" w:hAnsi="GHEA Grapalat"/>
          <w:color w:val="404040" w:themeColor="text1" w:themeTint="BF"/>
          <w:lang w:val="hy-AM"/>
        </w:rPr>
        <w:t xml:space="preserve">տարածքներում տերմինալներ </w:t>
      </w:r>
      <w:r w:rsidR="009645F5" w:rsidRPr="00644A11">
        <w:rPr>
          <w:rFonts w:ascii="GHEA Grapalat" w:hAnsi="GHEA Grapalat"/>
          <w:color w:val="404040" w:themeColor="text1" w:themeTint="BF"/>
          <w:lang w:val="hy-AM"/>
        </w:rPr>
        <w:t xml:space="preserve">(այսուհետ՝ Տերմինալներ) </w:t>
      </w:r>
      <w:r w:rsidR="009142FF" w:rsidRPr="00644A11">
        <w:rPr>
          <w:rFonts w:ascii="GHEA Grapalat" w:hAnsi="GHEA Grapalat"/>
          <w:color w:val="404040" w:themeColor="text1" w:themeTint="BF"/>
          <w:lang w:val="hy-AM"/>
        </w:rPr>
        <w:t xml:space="preserve">տեղադրելու և </w:t>
      </w:r>
      <w:r w:rsidRPr="00644A11">
        <w:rPr>
          <w:rFonts w:ascii="GHEA Grapalat" w:hAnsi="GHEA Grapalat"/>
          <w:color w:val="404040" w:themeColor="text1" w:themeTint="BF"/>
          <w:lang w:val="hy-AM"/>
        </w:rPr>
        <w:t xml:space="preserve">ծառայությունների </w:t>
      </w:r>
      <w:r w:rsidR="009142FF" w:rsidRPr="00644A11">
        <w:rPr>
          <w:rFonts w:ascii="GHEA Grapalat" w:hAnsi="GHEA Grapalat"/>
          <w:color w:val="404040" w:themeColor="text1" w:themeTint="BF"/>
          <w:lang w:val="hy-AM"/>
        </w:rPr>
        <w:t>մ</w:t>
      </w:r>
      <w:r w:rsidRPr="00644A11">
        <w:rPr>
          <w:rFonts w:ascii="GHEA Grapalat" w:hAnsi="GHEA Grapalat"/>
          <w:color w:val="404040" w:themeColor="text1" w:themeTint="BF"/>
          <w:lang w:val="hy-AM"/>
        </w:rPr>
        <w:t xml:space="preserve">ատուցման </w:t>
      </w:r>
      <w:r w:rsidR="001C1842" w:rsidRPr="00644A11">
        <w:rPr>
          <w:rFonts w:ascii="GHEA Grapalat" w:hAnsi="GHEA Grapalat"/>
          <w:color w:val="404040" w:themeColor="text1" w:themeTint="BF"/>
          <w:lang w:val="hy-AM"/>
        </w:rPr>
        <w:t xml:space="preserve">վճարովի </w:t>
      </w:r>
      <w:r w:rsidRPr="00644A11">
        <w:rPr>
          <w:rFonts w:ascii="GHEA Grapalat" w:hAnsi="GHEA Grapalat"/>
          <w:color w:val="404040" w:themeColor="text1" w:themeTint="BF"/>
          <w:lang w:val="hy-AM"/>
        </w:rPr>
        <w:t>պայմանագիր</w:t>
      </w:r>
      <w:r w:rsidR="009142FF" w:rsidRPr="00644A11">
        <w:rPr>
          <w:rFonts w:ascii="GHEA Grapalat" w:hAnsi="GHEA Grapalat"/>
          <w:color w:val="404040" w:themeColor="text1" w:themeTint="BF"/>
          <w:lang w:val="hy-AM"/>
        </w:rPr>
        <w:t xml:space="preserve"> կնքելու նպատակով</w:t>
      </w:r>
      <w:r w:rsidR="00B45A64" w:rsidRPr="00644A11">
        <w:rPr>
          <w:rFonts w:ascii="GHEA Grapalat" w:hAnsi="GHEA Grapalat"/>
          <w:color w:val="404040" w:themeColor="text1" w:themeTint="BF"/>
          <w:lang w:val="hy-AM"/>
        </w:rPr>
        <w:t xml:space="preserve">: </w:t>
      </w:r>
      <w:r w:rsidR="007D48EF" w:rsidRPr="00644A11">
        <w:rPr>
          <w:rFonts w:ascii="GHEA Grapalat" w:hAnsi="GHEA Grapalat"/>
          <w:color w:val="404040" w:themeColor="text1" w:themeTint="BF"/>
          <w:lang w:val="hy-AM"/>
        </w:rPr>
        <w:t>Նույն համաձայնագրով կողմերը սահմանել են համապատասխան տարածքները հանձնելու կարգը, այն է՝ հանձնման-ընդունման ակտերով</w:t>
      </w:r>
      <w:r w:rsidR="00B45A64" w:rsidRPr="00644A11">
        <w:rPr>
          <w:rFonts w:ascii="GHEA Grapalat" w:hAnsi="GHEA Grapalat"/>
          <w:color w:val="404040" w:themeColor="text1" w:themeTint="BF"/>
          <w:lang w:val="hy-AM"/>
        </w:rPr>
        <w:t>:</w:t>
      </w:r>
      <w:r w:rsidR="00D42001" w:rsidRPr="00644A11">
        <w:rPr>
          <w:rFonts w:ascii="GHEA Grapalat" w:hAnsi="GHEA Grapalat"/>
          <w:color w:val="404040" w:themeColor="text1" w:themeTint="BF"/>
          <w:lang w:val="hy-AM"/>
        </w:rPr>
        <w:t xml:space="preserve"> Տերմինալների տեղադրման նպատակը եղել է բնակչությանը համապատասխան ծառայությունների մատուցումը</w:t>
      </w:r>
      <w:r w:rsidR="00DC4B79" w:rsidRPr="00644A11">
        <w:rPr>
          <w:rFonts w:ascii="GHEA Grapalat" w:hAnsi="GHEA Grapalat"/>
          <w:color w:val="404040" w:themeColor="text1" w:themeTint="BF"/>
          <w:lang w:val="hy-AM"/>
        </w:rPr>
        <w:t xml:space="preserve">: Համաձայնագրով որպես տարածքների տրամադրման վերջնաժամկետ է սահմանվել 31.12.2018 թվականը </w:t>
      </w:r>
      <w:r w:rsidR="00D42001" w:rsidRPr="00644A11">
        <w:rPr>
          <w:rFonts w:ascii="GHEA Grapalat" w:hAnsi="GHEA Grapalat"/>
          <w:color w:val="404040" w:themeColor="text1" w:themeTint="BF"/>
          <w:lang w:val="hy-AM"/>
        </w:rPr>
        <w:t>(տե՛ս փաստ 1):</w:t>
      </w:r>
    </w:p>
    <w:p w14:paraId="4BC36E62" w14:textId="06CAF472" w:rsidR="00C75570" w:rsidRPr="00644A11" w:rsidRDefault="00C75570" w:rsidP="00425E5A">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Համաձայնագրով սահմանված ժամկետում՝ 23.10.2018 թվականին, Ոստիկանության և Ընկերության միջև կնքվ</w:t>
      </w:r>
      <w:r w:rsidR="00107B61" w:rsidRPr="00644A11">
        <w:rPr>
          <w:rFonts w:ascii="GHEA Grapalat" w:hAnsi="GHEA Grapalat"/>
          <w:color w:val="404040" w:themeColor="text1" w:themeTint="BF"/>
          <w:lang w:val="hy-AM"/>
        </w:rPr>
        <w:t xml:space="preserve">ել է </w:t>
      </w:r>
      <w:r w:rsidRPr="00644A11">
        <w:rPr>
          <w:rFonts w:ascii="GHEA Grapalat" w:hAnsi="GHEA Grapalat"/>
          <w:color w:val="404040" w:themeColor="text1" w:themeTint="BF"/>
          <w:lang w:val="hy-AM"/>
        </w:rPr>
        <w:t>թիվ 59 պայմանագ</w:t>
      </w:r>
      <w:r w:rsidR="00107B61" w:rsidRPr="00644A11">
        <w:rPr>
          <w:rFonts w:ascii="GHEA Grapalat" w:hAnsi="GHEA Grapalat"/>
          <w:color w:val="404040" w:themeColor="text1" w:themeTint="BF"/>
          <w:lang w:val="hy-AM"/>
        </w:rPr>
        <w:t>իրը</w:t>
      </w:r>
      <w:r w:rsidRPr="00644A11">
        <w:rPr>
          <w:rFonts w:ascii="GHEA Grapalat" w:hAnsi="GHEA Grapalat"/>
          <w:color w:val="404040" w:themeColor="text1" w:themeTint="BF"/>
          <w:lang w:val="hy-AM"/>
        </w:rPr>
        <w:t xml:space="preserve"> (այսուհետ՝ Պայմանագիր)</w:t>
      </w:r>
      <w:r w:rsidR="00107B61" w:rsidRPr="00644A11">
        <w:rPr>
          <w:rFonts w:ascii="GHEA Grapalat" w:hAnsi="GHEA Grapalat"/>
          <w:color w:val="404040" w:themeColor="text1" w:themeTint="BF"/>
          <w:lang w:val="hy-AM"/>
        </w:rPr>
        <w:t xml:space="preserve">, որով Ոստիկանությունն </w:t>
      </w:r>
      <w:r w:rsidR="009645F5" w:rsidRPr="00644A11">
        <w:rPr>
          <w:rFonts w:ascii="GHEA Grapalat" w:hAnsi="GHEA Grapalat"/>
          <w:color w:val="404040" w:themeColor="text1" w:themeTint="BF"/>
          <w:lang w:val="hy-AM"/>
        </w:rPr>
        <w:t xml:space="preserve">Ընկերությանը թույլատրել է Պայմանագրի Հավելվածում նշված հասցեներում տեղադրել </w:t>
      </w:r>
      <w:r w:rsidR="000D314A" w:rsidRPr="00644A11">
        <w:rPr>
          <w:rFonts w:ascii="GHEA Grapalat" w:hAnsi="GHEA Grapalat"/>
          <w:color w:val="404040" w:themeColor="text1" w:themeTint="BF"/>
          <w:lang w:val="hy-AM"/>
        </w:rPr>
        <w:t>Տերմինալներ</w:t>
      </w:r>
      <w:r w:rsidR="00107B61" w:rsidRPr="00644A11">
        <w:rPr>
          <w:rFonts w:ascii="GHEA Grapalat" w:hAnsi="GHEA Grapalat"/>
          <w:color w:val="404040" w:themeColor="text1" w:themeTint="BF"/>
          <w:lang w:val="hy-AM"/>
        </w:rPr>
        <w:t xml:space="preserve">՝ </w:t>
      </w:r>
      <w:r w:rsidR="00F371A1" w:rsidRPr="00644A11">
        <w:rPr>
          <w:rFonts w:ascii="GHEA Grapalat" w:hAnsi="GHEA Grapalat"/>
          <w:color w:val="404040" w:themeColor="text1" w:themeTint="BF"/>
          <w:lang w:val="hy-AM"/>
        </w:rPr>
        <w:t>ապահովելով նաև դրանց</w:t>
      </w:r>
      <w:r w:rsidR="00EA1734" w:rsidRPr="00644A11">
        <w:rPr>
          <w:rFonts w:ascii="GHEA Grapalat" w:hAnsi="GHEA Grapalat"/>
          <w:color w:val="404040" w:themeColor="text1" w:themeTint="BF"/>
          <w:lang w:val="hy-AM"/>
        </w:rPr>
        <w:t xml:space="preserve"> շահագործումն ու տեխնիկական սպասարկումը</w:t>
      </w:r>
      <w:r w:rsidR="00AC5275" w:rsidRPr="00644A11">
        <w:rPr>
          <w:rFonts w:ascii="GHEA Grapalat" w:hAnsi="GHEA Grapalat"/>
          <w:color w:val="404040" w:themeColor="text1" w:themeTint="BF"/>
          <w:lang w:val="hy-AM"/>
        </w:rPr>
        <w:t>: Ի</w:t>
      </w:r>
      <w:r w:rsidR="00AA75DD" w:rsidRPr="00644A11">
        <w:rPr>
          <w:rFonts w:ascii="GHEA Grapalat" w:hAnsi="GHEA Grapalat"/>
          <w:color w:val="404040" w:themeColor="text1" w:themeTint="BF"/>
          <w:lang w:val="hy-AM"/>
        </w:rPr>
        <w:t>ր</w:t>
      </w:r>
      <w:r w:rsidR="00AC5275" w:rsidRPr="00644A11">
        <w:rPr>
          <w:rFonts w:ascii="GHEA Grapalat" w:hAnsi="GHEA Grapalat"/>
          <w:color w:val="404040" w:themeColor="text1" w:themeTint="BF"/>
          <w:lang w:val="hy-AM"/>
        </w:rPr>
        <w:t xml:space="preserve"> հերթին Ոստիկանությունը պետք է ապահովեր Տերմինալների շահագործման համար անհրաժեշտ էլեկտրաէներգիայի հասանելիություն</w:t>
      </w:r>
      <w:r w:rsidR="00723F61" w:rsidRPr="00644A11">
        <w:rPr>
          <w:rFonts w:ascii="GHEA Grapalat" w:hAnsi="GHEA Grapalat"/>
          <w:color w:val="404040" w:themeColor="text1" w:themeTint="BF"/>
          <w:lang w:val="hy-AM"/>
        </w:rPr>
        <w:t>ն ու</w:t>
      </w:r>
      <w:r w:rsidR="00AC5275" w:rsidRPr="00644A11">
        <w:rPr>
          <w:rFonts w:ascii="GHEA Grapalat" w:hAnsi="GHEA Grapalat"/>
          <w:color w:val="404040" w:themeColor="text1" w:themeTint="BF"/>
          <w:lang w:val="hy-AM"/>
        </w:rPr>
        <w:t xml:space="preserve"> լուսավորություն</w:t>
      </w:r>
      <w:r w:rsidR="00723F61" w:rsidRPr="00644A11">
        <w:rPr>
          <w:rFonts w:ascii="GHEA Grapalat" w:hAnsi="GHEA Grapalat"/>
          <w:color w:val="404040" w:themeColor="text1" w:themeTint="BF"/>
          <w:lang w:val="hy-AM"/>
        </w:rPr>
        <w:t>ը:</w:t>
      </w:r>
      <w:r w:rsidR="00BC7BB9" w:rsidRPr="00644A11">
        <w:rPr>
          <w:rFonts w:ascii="GHEA Grapalat" w:hAnsi="GHEA Grapalat"/>
          <w:color w:val="404040" w:themeColor="text1" w:themeTint="BF"/>
          <w:lang w:val="hy-AM"/>
        </w:rPr>
        <w:t xml:space="preserve"> Պայմանագրով նույնպես սահմանվել է, որ Տերմինալը տեղադրելիս կողմերի միջև կնքվում է հանձնման-ընդունման ակտ</w:t>
      </w:r>
      <w:r w:rsidR="00E048CC" w:rsidRPr="00644A11">
        <w:rPr>
          <w:rFonts w:ascii="GHEA Grapalat" w:hAnsi="GHEA Grapalat"/>
          <w:color w:val="404040" w:themeColor="text1" w:themeTint="BF"/>
          <w:lang w:val="hy-AM"/>
        </w:rPr>
        <w:t xml:space="preserve"> (տե՛ս փաստ 2):</w:t>
      </w:r>
      <w:r w:rsidR="000336C7" w:rsidRPr="00644A11">
        <w:rPr>
          <w:rFonts w:ascii="GHEA Grapalat" w:hAnsi="GHEA Grapalat"/>
          <w:color w:val="404040" w:themeColor="text1" w:themeTint="BF"/>
          <w:lang w:val="hy-AM"/>
        </w:rPr>
        <w:t xml:space="preserve"> </w:t>
      </w:r>
    </w:p>
    <w:p w14:paraId="40A8028A" w14:textId="268F89C6" w:rsidR="005F0BD4" w:rsidRPr="00644A11" w:rsidRDefault="000A4454" w:rsidP="00425E5A">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Վճռաբեկ դատարանն արձանագրում է, որ թեև գ</w:t>
      </w:r>
      <w:r w:rsidR="001643D5" w:rsidRPr="00644A11">
        <w:rPr>
          <w:rFonts w:ascii="GHEA Grapalat" w:hAnsi="GHEA Grapalat"/>
          <w:color w:val="404040" w:themeColor="text1" w:themeTint="BF"/>
          <w:lang w:val="hy-AM"/>
        </w:rPr>
        <w:t xml:space="preserve">ործում առկա է Ընկերության և Ոստիկանության միջև կազմված, երկկողմանի ստորագրված և կնքված </w:t>
      </w:r>
      <w:r w:rsidR="00801A38">
        <w:rPr>
          <w:rFonts w:ascii="GHEA Grapalat" w:hAnsi="GHEA Grapalat"/>
          <w:color w:val="404040" w:themeColor="text1" w:themeTint="BF"/>
          <w:lang w:val="hy-AM"/>
        </w:rPr>
        <w:t xml:space="preserve">                    </w:t>
      </w:r>
      <w:r w:rsidR="001643D5" w:rsidRPr="00644A11">
        <w:rPr>
          <w:rFonts w:ascii="GHEA Grapalat" w:hAnsi="GHEA Grapalat"/>
          <w:color w:val="404040" w:themeColor="text1" w:themeTint="BF"/>
          <w:lang w:val="hy-AM"/>
        </w:rPr>
        <w:t xml:space="preserve">հանձնման-ընդունման ակտ, </w:t>
      </w:r>
      <w:r w:rsidR="00AB3488" w:rsidRPr="00644A11">
        <w:rPr>
          <w:rFonts w:ascii="GHEA Grapalat" w:hAnsi="GHEA Grapalat"/>
          <w:color w:val="404040" w:themeColor="text1" w:themeTint="BF"/>
          <w:lang w:val="hy-AM"/>
        </w:rPr>
        <w:t xml:space="preserve">սակայն </w:t>
      </w:r>
      <w:r w:rsidRPr="00644A11">
        <w:rPr>
          <w:rFonts w:ascii="GHEA Grapalat" w:hAnsi="GHEA Grapalat"/>
          <w:color w:val="404040" w:themeColor="text1" w:themeTint="BF"/>
          <w:lang w:val="hy-AM"/>
        </w:rPr>
        <w:t xml:space="preserve">այն </w:t>
      </w:r>
      <w:r w:rsidR="00AB3488" w:rsidRPr="00644A11">
        <w:rPr>
          <w:rFonts w:ascii="GHEA Grapalat" w:hAnsi="GHEA Grapalat"/>
          <w:color w:val="404040" w:themeColor="text1" w:themeTint="BF"/>
          <w:lang w:val="hy-AM"/>
        </w:rPr>
        <w:t xml:space="preserve">չի բովանդակում ամսաթիվ, ինչպես նաև </w:t>
      </w:r>
      <w:r w:rsidR="001643D5" w:rsidRPr="00644A11">
        <w:rPr>
          <w:rFonts w:ascii="GHEA Grapalat" w:hAnsi="GHEA Grapalat"/>
          <w:color w:val="404040" w:themeColor="text1" w:themeTint="BF"/>
          <w:lang w:val="hy-AM"/>
        </w:rPr>
        <w:t>հանձնված և ընդունված առարկայի վերաբերյալ որևէ բնութագիր</w:t>
      </w:r>
      <w:r w:rsidR="002E4232" w:rsidRPr="00644A11">
        <w:rPr>
          <w:rFonts w:ascii="GHEA Grapalat" w:hAnsi="GHEA Grapalat"/>
          <w:color w:val="404040" w:themeColor="text1" w:themeTint="BF"/>
          <w:lang w:val="hy-AM"/>
        </w:rPr>
        <w:t xml:space="preserve"> (տե՛ս փաստ 1</w:t>
      </w:r>
      <w:r w:rsidR="00A174DB" w:rsidRPr="00644A11">
        <w:rPr>
          <w:rFonts w:ascii="GHEA Grapalat" w:hAnsi="GHEA Grapalat"/>
          <w:color w:val="404040" w:themeColor="text1" w:themeTint="BF"/>
          <w:lang w:val="hy-AM"/>
        </w:rPr>
        <w:t>0</w:t>
      </w:r>
      <w:r w:rsidR="002E4232" w:rsidRPr="00644A11">
        <w:rPr>
          <w:rFonts w:ascii="GHEA Grapalat" w:hAnsi="GHEA Grapalat"/>
          <w:color w:val="404040" w:themeColor="text1" w:themeTint="BF"/>
          <w:lang w:val="hy-AM"/>
        </w:rPr>
        <w:t xml:space="preserve">): </w:t>
      </w:r>
      <w:r w:rsidR="00AB3488" w:rsidRPr="00644A11">
        <w:rPr>
          <w:rFonts w:ascii="GHEA Grapalat" w:hAnsi="GHEA Grapalat"/>
          <w:color w:val="404040" w:themeColor="text1" w:themeTint="BF"/>
          <w:lang w:val="hy-AM"/>
        </w:rPr>
        <w:t xml:space="preserve">Այսինքն՝ նշված ակտի հիման վրա հնարավոր չէ </w:t>
      </w:r>
      <w:r w:rsidR="002E4232" w:rsidRPr="00644A11">
        <w:rPr>
          <w:rFonts w:ascii="GHEA Grapalat" w:hAnsi="GHEA Grapalat"/>
          <w:color w:val="404040" w:themeColor="text1" w:themeTint="BF"/>
          <w:lang w:val="hy-AM"/>
        </w:rPr>
        <w:t>հետևությ</w:t>
      </w:r>
      <w:r w:rsidR="00A174DB" w:rsidRPr="00644A11">
        <w:rPr>
          <w:rFonts w:ascii="GHEA Grapalat" w:hAnsi="GHEA Grapalat"/>
          <w:color w:val="404040" w:themeColor="text1" w:themeTint="BF"/>
          <w:lang w:val="hy-AM"/>
        </w:rPr>
        <w:t>ուն անել Տերմինալ</w:t>
      </w:r>
      <w:r w:rsidR="0096632A" w:rsidRPr="00644A11">
        <w:rPr>
          <w:rFonts w:ascii="GHEA Grapalat" w:hAnsi="GHEA Grapalat"/>
          <w:color w:val="404040" w:themeColor="text1" w:themeTint="BF"/>
          <w:lang w:val="hy-AM"/>
        </w:rPr>
        <w:t>ներ</w:t>
      </w:r>
      <w:r w:rsidR="00A174DB" w:rsidRPr="00644A11">
        <w:rPr>
          <w:rFonts w:ascii="GHEA Grapalat" w:hAnsi="GHEA Grapalat"/>
          <w:color w:val="404040" w:themeColor="text1" w:themeTint="BF"/>
          <w:lang w:val="hy-AM"/>
        </w:rPr>
        <w:t>ի տեղադրման վերաբերյալ</w:t>
      </w:r>
      <w:r w:rsidR="002E4232" w:rsidRPr="00644A11">
        <w:rPr>
          <w:rFonts w:ascii="GHEA Grapalat" w:hAnsi="GHEA Grapalat"/>
          <w:color w:val="404040" w:themeColor="text1" w:themeTint="BF"/>
          <w:lang w:val="hy-AM"/>
        </w:rPr>
        <w:t xml:space="preserve">: Միաժամանակ, սակայն, </w:t>
      </w:r>
      <w:r w:rsidR="00C90211" w:rsidRPr="00644A11">
        <w:rPr>
          <w:rFonts w:ascii="GHEA Grapalat" w:hAnsi="GHEA Grapalat"/>
          <w:color w:val="404040" w:themeColor="text1" w:themeTint="BF"/>
          <w:lang w:val="hy-AM"/>
        </w:rPr>
        <w:t xml:space="preserve">գործում առկա </w:t>
      </w:r>
      <w:r w:rsidR="00511E64" w:rsidRPr="00644A11">
        <w:rPr>
          <w:rFonts w:ascii="GHEA Grapalat" w:hAnsi="GHEA Grapalat"/>
          <w:color w:val="404040" w:themeColor="text1" w:themeTint="BF"/>
          <w:lang w:val="hy-AM"/>
        </w:rPr>
        <w:t xml:space="preserve">թույլատրելի և վերաբերելի </w:t>
      </w:r>
      <w:r w:rsidR="0059326B" w:rsidRPr="00644A11">
        <w:rPr>
          <w:rFonts w:ascii="GHEA Grapalat" w:hAnsi="GHEA Grapalat"/>
          <w:color w:val="404040" w:themeColor="text1" w:themeTint="BF"/>
          <w:lang w:val="hy-AM"/>
        </w:rPr>
        <w:t xml:space="preserve">այլ </w:t>
      </w:r>
      <w:r w:rsidR="00C90211" w:rsidRPr="00644A11">
        <w:rPr>
          <w:rFonts w:ascii="GHEA Grapalat" w:hAnsi="GHEA Grapalat"/>
          <w:color w:val="404040" w:themeColor="text1" w:themeTint="BF"/>
          <w:lang w:val="hy-AM"/>
        </w:rPr>
        <w:t>ապացույցների</w:t>
      </w:r>
      <w:r w:rsidR="000372E0" w:rsidRPr="00644A11">
        <w:rPr>
          <w:rFonts w:ascii="GHEA Grapalat" w:hAnsi="GHEA Grapalat"/>
          <w:color w:val="404040" w:themeColor="text1" w:themeTint="BF"/>
          <w:lang w:val="hy-AM"/>
        </w:rPr>
        <w:t xml:space="preserve"> </w:t>
      </w:r>
      <w:r w:rsidR="00C90211" w:rsidRPr="00644A11">
        <w:rPr>
          <w:rFonts w:ascii="GHEA Grapalat" w:hAnsi="GHEA Grapalat"/>
          <w:color w:val="404040" w:themeColor="text1" w:themeTint="BF"/>
          <w:lang w:val="hy-AM"/>
        </w:rPr>
        <w:t>համադր</w:t>
      </w:r>
      <w:r w:rsidR="0059326B" w:rsidRPr="00644A11">
        <w:rPr>
          <w:rFonts w:ascii="GHEA Grapalat" w:hAnsi="GHEA Grapalat"/>
          <w:color w:val="404040" w:themeColor="text1" w:themeTint="BF"/>
          <w:lang w:val="hy-AM"/>
        </w:rPr>
        <w:t>մամբ</w:t>
      </w:r>
      <w:r w:rsidR="007950EE" w:rsidRPr="00644A11">
        <w:rPr>
          <w:rFonts w:ascii="GHEA Grapalat" w:hAnsi="GHEA Grapalat"/>
          <w:color w:val="404040" w:themeColor="text1" w:themeTint="BF"/>
          <w:lang w:val="hy-AM"/>
        </w:rPr>
        <w:t>, այդ թվում՝ Ոստիկանության գրավոր դիրքորոշումներով</w:t>
      </w:r>
      <w:r w:rsidR="00C90211" w:rsidRPr="00644A11">
        <w:rPr>
          <w:rFonts w:ascii="GHEA Grapalat" w:hAnsi="GHEA Grapalat"/>
          <w:color w:val="404040" w:themeColor="text1" w:themeTint="BF"/>
          <w:lang w:val="hy-AM"/>
        </w:rPr>
        <w:t xml:space="preserve"> հաստատվում է</w:t>
      </w:r>
      <w:r w:rsidR="00511E64" w:rsidRPr="00644A11">
        <w:rPr>
          <w:rFonts w:ascii="GHEA Grapalat" w:hAnsi="GHEA Grapalat"/>
          <w:color w:val="404040" w:themeColor="text1" w:themeTint="BF"/>
          <w:lang w:val="hy-AM"/>
        </w:rPr>
        <w:t xml:space="preserve"> Ոստիկանության տարբեր </w:t>
      </w:r>
      <w:r w:rsidR="0059326B" w:rsidRPr="00644A11">
        <w:rPr>
          <w:rFonts w:ascii="GHEA Grapalat" w:hAnsi="GHEA Grapalat"/>
          <w:color w:val="404040" w:themeColor="text1" w:themeTint="BF"/>
          <w:lang w:val="hy-AM"/>
        </w:rPr>
        <w:t>ստորաբաժանումներում</w:t>
      </w:r>
      <w:r w:rsidR="00511E64" w:rsidRPr="00644A11">
        <w:rPr>
          <w:rFonts w:ascii="GHEA Grapalat" w:hAnsi="GHEA Grapalat"/>
          <w:color w:val="404040" w:themeColor="text1" w:themeTint="BF"/>
          <w:lang w:val="hy-AM"/>
        </w:rPr>
        <w:t xml:space="preserve"> թվով </w:t>
      </w:r>
      <w:r w:rsidR="00801A38">
        <w:rPr>
          <w:rFonts w:ascii="GHEA Grapalat" w:hAnsi="GHEA Grapalat"/>
          <w:color w:val="404040" w:themeColor="text1" w:themeTint="BF"/>
          <w:lang w:val="hy-AM"/>
        </w:rPr>
        <w:t>10</w:t>
      </w:r>
      <w:r w:rsidR="00511E64" w:rsidRPr="00644A11">
        <w:rPr>
          <w:rFonts w:ascii="GHEA Grapalat" w:hAnsi="GHEA Grapalat"/>
          <w:color w:val="404040" w:themeColor="text1" w:themeTint="BF"/>
          <w:lang w:val="hy-AM"/>
        </w:rPr>
        <w:t xml:space="preserve"> Տերմինալների տեղադրման փաստը (տե՛ս փաստեր </w:t>
      </w:r>
      <w:r w:rsidR="001F313F" w:rsidRPr="00644A11">
        <w:rPr>
          <w:rFonts w:ascii="GHEA Grapalat" w:hAnsi="GHEA Grapalat"/>
          <w:color w:val="404040" w:themeColor="text1" w:themeTint="BF"/>
          <w:lang w:val="hy-AM"/>
        </w:rPr>
        <w:t xml:space="preserve">3, 4, </w:t>
      </w:r>
      <w:r w:rsidR="006B5C5E" w:rsidRPr="00644A11">
        <w:rPr>
          <w:rFonts w:ascii="GHEA Grapalat" w:hAnsi="GHEA Grapalat"/>
          <w:color w:val="404040" w:themeColor="text1" w:themeTint="BF"/>
          <w:lang w:val="hy-AM"/>
        </w:rPr>
        <w:t>7</w:t>
      </w:r>
      <w:r w:rsidR="00511E64" w:rsidRPr="00644A11">
        <w:rPr>
          <w:rFonts w:ascii="GHEA Grapalat" w:hAnsi="GHEA Grapalat"/>
          <w:color w:val="404040" w:themeColor="text1" w:themeTint="BF"/>
          <w:lang w:val="hy-AM"/>
        </w:rPr>
        <w:t>)</w:t>
      </w:r>
      <w:r w:rsidR="008F2E64" w:rsidRPr="00644A11">
        <w:rPr>
          <w:rFonts w:ascii="GHEA Grapalat" w:hAnsi="GHEA Grapalat"/>
          <w:color w:val="404040" w:themeColor="text1" w:themeTint="BF"/>
          <w:lang w:val="hy-AM"/>
        </w:rPr>
        <w:t xml:space="preserve">: </w:t>
      </w:r>
      <w:r w:rsidR="00CD33E8" w:rsidRPr="00644A11">
        <w:rPr>
          <w:rFonts w:ascii="GHEA Grapalat" w:hAnsi="GHEA Grapalat"/>
          <w:color w:val="404040" w:themeColor="text1" w:themeTint="BF"/>
          <w:lang w:val="hy-AM"/>
        </w:rPr>
        <w:t xml:space="preserve">Բացի այդ, </w:t>
      </w:r>
      <w:r w:rsidR="00764737" w:rsidRPr="00644A11">
        <w:rPr>
          <w:rFonts w:ascii="GHEA Grapalat" w:hAnsi="GHEA Grapalat"/>
          <w:color w:val="404040" w:themeColor="text1" w:themeTint="BF"/>
          <w:lang w:val="hy-AM"/>
        </w:rPr>
        <w:t xml:space="preserve">հանձնման-ընդունման ակտերի հիման վրա պետք է իրականացվեր բացառապես Տերմինալների տեղադրումը, </w:t>
      </w:r>
      <w:r w:rsidR="00EE10B3">
        <w:rPr>
          <w:rFonts w:ascii="GHEA Grapalat" w:hAnsi="GHEA Grapalat"/>
          <w:color w:val="404040" w:themeColor="text1" w:themeTint="BF"/>
          <w:lang w:val="hy-AM"/>
        </w:rPr>
        <w:t>ու</w:t>
      </w:r>
      <w:r w:rsidR="00764737" w:rsidRPr="00644A11">
        <w:rPr>
          <w:rFonts w:ascii="GHEA Grapalat" w:hAnsi="GHEA Grapalat"/>
          <w:color w:val="404040" w:themeColor="text1" w:themeTint="BF"/>
          <w:lang w:val="hy-AM"/>
        </w:rPr>
        <w:t xml:space="preserve"> </w:t>
      </w:r>
      <w:r w:rsidR="0092147C" w:rsidRPr="00644A11">
        <w:rPr>
          <w:rFonts w:ascii="GHEA Grapalat" w:hAnsi="GHEA Grapalat"/>
          <w:color w:val="404040" w:themeColor="text1" w:themeTint="BF"/>
          <w:lang w:val="hy-AM"/>
        </w:rPr>
        <w:t xml:space="preserve">Պայմանագրով դրանց առկայությունից կամ բացակայությունից </w:t>
      </w:r>
      <w:r w:rsidR="00764737" w:rsidRPr="00644A11">
        <w:rPr>
          <w:rFonts w:ascii="GHEA Grapalat" w:hAnsi="GHEA Grapalat"/>
          <w:color w:val="404040" w:themeColor="text1" w:themeTint="BF"/>
          <w:lang w:val="hy-AM"/>
        </w:rPr>
        <w:t>որևէ այլ պարտականության և</w:t>
      </w:r>
      <w:r w:rsidR="006F634C">
        <w:rPr>
          <w:rFonts w:ascii="GHEA Grapalat" w:hAnsi="GHEA Grapalat"/>
          <w:color w:val="404040" w:themeColor="text1" w:themeTint="BF"/>
          <w:lang w:val="hy-AM"/>
        </w:rPr>
        <w:t xml:space="preserve"> (</w:t>
      </w:r>
      <w:r w:rsidR="00764737" w:rsidRPr="00644A11">
        <w:rPr>
          <w:rFonts w:ascii="GHEA Grapalat" w:hAnsi="GHEA Grapalat"/>
          <w:color w:val="404040" w:themeColor="text1" w:themeTint="BF"/>
          <w:lang w:val="hy-AM"/>
        </w:rPr>
        <w:t>կամ</w:t>
      </w:r>
      <w:r w:rsidR="006F634C">
        <w:rPr>
          <w:rFonts w:ascii="GHEA Grapalat" w:hAnsi="GHEA Grapalat"/>
          <w:color w:val="404040" w:themeColor="text1" w:themeTint="BF"/>
          <w:lang w:val="hy-AM"/>
        </w:rPr>
        <w:t>)</w:t>
      </w:r>
      <w:r w:rsidR="00764737" w:rsidRPr="00644A11">
        <w:rPr>
          <w:rFonts w:ascii="GHEA Grapalat" w:hAnsi="GHEA Grapalat"/>
          <w:color w:val="404040" w:themeColor="text1" w:themeTint="BF"/>
          <w:lang w:val="hy-AM"/>
        </w:rPr>
        <w:t xml:space="preserve"> իրավունքի ծագում </w:t>
      </w:r>
      <w:r w:rsidR="0092147C" w:rsidRPr="00644A11">
        <w:rPr>
          <w:rFonts w:ascii="GHEA Grapalat" w:hAnsi="GHEA Grapalat"/>
          <w:color w:val="404040" w:themeColor="text1" w:themeTint="BF"/>
          <w:lang w:val="hy-AM"/>
        </w:rPr>
        <w:t>կախման մեջ չի դրվել:</w:t>
      </w:r>
    </w:p>
    <w:p w14:paraId="34F4F333" w14:textId="6321EF0A" w:rsidR="00515C83" w:rsidRPr="00644A11" w:rsidRDefault="00515C83" w:rsidP="00425E5A">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Նման պ</w:t>
      </w:r>
      <w:r w:rsidR="00EB7ED7" w:rsidRPr="00644A11">
        <w:rPr>
          <w:rFonts w:ascii="GHEA Grapalat" w:hAnsi="GHEA Grapalat"/>
          <w:color w:val="404040" w:themeColor="text1" w:themeTint="BF"/>
          <w:lang w:val="hy-AM"/>
        </w:rPr>
        <w:t>այմաններում Պայմանագրով նախատեսված հանձնման-ընդունման ակտերի վերաբերյալ ստորադաս դատարանների հետևությունը Վճռաբեկ դատարանը գնահատում է գործի փաստական հանգամանքներից բխող:</w:t>
      </w:r>
    </w:p>
    <w:p w14:paraId="27DC5130" w14:textId="32E606D2" w:rsidR="00EB7ED7" w:rsidRPr="00644A11" w:rsidRDefault="00CF184A" w:rsidP="00425E5A">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Հաջորդիվ, </w:t>
      </w:r>
      <w:r w:rsidR="004676B2" w:rsidRPr="00644A11">
        <w:rPr>
          <w:rFonts w:ascii="GHEA Grapalat" w:hAnsi="GHEA Grapalat"/>
          <w:color w:val="404040" w:themeColor="text1" w:themeTint="BF"/>
          <w:lang w:val="hy-AM"/>
        </w:rPr>
        <w:t>հարկ է նշել, որ առնվազն Պայմանագրի ժամկետը լրանալու հիմքով Պայմանագիրը լուծելուն ուղղված իր գործողություններով Ոստիկանությունն ընդունել է Ընկերության հետ պայմանագրային հարաբերությունների մեջ գտնվելու փաստը (տե՛ս փաստ 9), ինչով հերքվում է Պայմանագրի էական պայմանների շուրջ համաձայնության բացակայության վերաբերյալ</w:t>
      </w:r>
      <w:r w:rsidR="00206C60" w:rsidRPr="00806A0C">
        <w:rPr>
          <w:lang w:val="hy-AM"/>
        </w:rPr>
        <w:t xml:space="preserve"> </w:t>
      </w:r>
      <w:r w:rsidR="00206C60" w:rsidRPr="00206C60">
        <w:rPr>
          <w:rFonts w:ascii="GHEA Grapalat" w:hAnsi="GHEA Grapalat"/>
          <w:color w:val="404040" w:themeColor="text1" w:themeTint="BF"/>
          <w:lang w:val="hy-AM"/>
        </w:rPr>
        <w:t>Ոստիկանության</w:t>
      </w:r>
      <w:r w:rsidR="004676B2" w:rsidRPr="00644A11">
        <w:rPr>
          <w:rFonts w:ascii="GHEA Grapalat" w:hAnsi="GHEA Grapalat"/>
          <w:color w:val="404040" w:themeColor="text1" w:themeTint="BF"/>
          <w:lang w:val="hy-AM"/>
        </w:rPr>
        <w:t xml:space="preserve"> վճռաբեկ բողոքի փաստարկը: </w:t>
      </w:r>
      <w:r w:rsidR="003D010B" w:rsidRPr="00644A11">
        <w:rPr>
          <w:rFonts w:ascii="GHEA Grapalat" w:hAnsi="GHEA Grapalat"/>
          <w:color w:val="404040" w:themeColor="text1" w:themeTint="BF"/>
          <w:lang w:val="hy-AM"/>
        </w:rPr>
        <w:t xml:space="preserve">Միաժամանակ, </w:t>
      </w:r>
      <w:r w:rsidRPr="00644A11">
        <w:rPr>
          <w:rFonts w:ascii="GHEA Grapalat" w:hAnsi="GHEA Grapalat"/>
          <w:color w:val="404040" w:themeColor="text1" w:themeTint="BF"/>
          <w:lang w:val="hy-AM"/>
        </w:rPr>
        <w:t>Ոստիկանությունը, Պայմանագրի հիմքով կրելով տեղադրված Տերմինալների շահագործումն ապահովելու նպատակով դրանց լուսավորության և էլեկտրաէներգիայի ապահովման պարտականություն</w:t>
      </w:r>
      <w:r w:rsidR="001918AC" w:rsidRPr="00644A11">
        <w:rPr>
          <w:rFonts w:ascii="GHEA Grapalat" w:hAnsi="GHEA Grapalat"/>
          <w:color w:val="404040" w:themeColor="text1" w:themeTint="BF"/>
          <w:lang w:val="hy-AM"/>
        </w:rPr>
        <w:t>ը</w:t>
      </w:r>
      <w:r w:rsidR="00642CD4" w:rsidRPr="00644A11">
        <w:rPr>
          <w:rFonts w:ascii="GHEA Grapalat" w:hAnsi="GHEA Grapalat"/>
          <w:color w:val="404040" w:themeColor="text1" w:themeTint="BF"/>
          <w:lang w:val="hy-AM"/>
        </w:rPr>
        <w:t xml:space="preserve">, չի կատարել այն: </w:t>
      </w:r>
      <w:r w:rsidR="001918AC" w:rsidRPr="00644A11">
        <w:rPr>
          <w:rFonts w:ascii="GHEA Grapalat" w:hAnsi="GHEA Grapalat"/>
          <w:color w:val="404040" w:themeColor="text1" w:themeTint="BF"/>
          <w:lang w:val="hy-AM"/>
        </w:rPr>
        <w:t>Մասնավորապես բ</w:t>
      </w:r>
      <w:r w:rsidR="00642CD4" w:rsidRPr="00644A11">
        <w:rPr>
          <w:rFonts w:ascii="GHEA Grapalat" w:hAnsi="GHEA Grapalat"/>
          <w:color w:val="404040" w:themeColor="text1" w:themeTint="BF"/>
          <w:lang w:val="hy-AM"/>
        </w:rPr>
        <w:t xml:space="preserve">ողոքի քննության համար նշանակություն ունեցող </w:t>
      </w:r>
      <w:r w:rsidR="00853828" w:rsidRPr="00644A11">
        <w:rPr>
          <w:rFonts w:ascii="GHEA Grapalat" w:hAnsi="GHEA Grapalat"/>
          <w:color w:val="404040" w:themeColor="text1" w:themeTint="BF"/>
          <w:lang w:val="hy-AM"/>
        </w:rPr>
        <w:t>4</w:t>
      </w:r>
      <w:r w:rsidR="00DB3630" w:rsidRPr="00644A11">
        <w:rPr>
          <w:rFonts w:ascii="GHEA Grapalat" w:hAnsi="GHEA Grapalat"/>
          <w:color w:val="404040" w:themeColor="text1" w:themeTint="BF"/>
          <w:lang w:val="hy-AM"/>
        </w:rPr>
        <w:t xml:space="preserve">-րդ փաստից հետևում է, որ </w:t>
      </w:r>
      <w:r w:rsidR="0001280B" w:rsidRPr="00644A11">
        <w:rPr>
          <w:rFonts w:ascii="GHEA Grapalat" w:hAnsi="GHEA Grapalat"/>
          <w:color w:val="404040" w:themeColor="text1" w:themeTint="BF"/>
          <w:lang w:val="hy-AM"/>
        </w:rPr>
        <w:t xml:space="preserve">ՏՄՊՊՀ-ի </w:t>
      </w:r>
      <w:r w:rsidR="0001280B" w:rsidRPr="00644A11">
        <w:rPr>
          <w:rFonts w:ascii="GHEA Grapalat" w:hAnsi="GHEA Grapalat"/>
          <w:color w:val="404040" w:themeColor="text1" w:themeTint="BF"/>
          <w:lang w:val="hy-AM"/>
        </w:rPr>
        <w:lastRenderedPageBreak/>
        <w:t>գրության հիման վրա Ոստիկանություն</w:t>
      </w:r>
      <w:r w:rsidR="003D010B" w:rsidRPr="00644A11">
        <w:rPr>
          <w:rFonts w:ascii="GHEA Grapalat" w:hAnsi="GHEA Grapalat"/>
          <w:color w:val="404040" w:themeColor="text1" w:themeTint="BF"/>
          <w:lang w:val="hy-AM"/>
        </w:rPr>
        <w:t>ն</w:t>
      </w:r>
      <w:r w:rsidR="0001280B" w:rsidRPr="00644A11">
        <w:rPr>
          <w:rFonts w:ascii="GHEA Grapalat" w:hAnsi="GHEA Grapalat"/>
          <w:color w:val="404040" w:themeColor="text1" w:themeTint="BF"/>
          <w:lang w:val="hy-AM"/>
        </w:rPr>
        <w:t xml:space="preserve"> անջատել է տեղադրված Տերմինալները</w:t>
      </w:r>
      <w:r w:rsidR="00853828" w:rsidRPr="00644A11">
        <w:rPr>
          <w:rFonts w:ascii="GHEA Grapalat" w:hAnsi="GHEA Grapalat"/>
          <w:color w:val="404040" w:themeColor="text1" w:themeTint="BF"/>
          <w:lang w:val="hy-AM"/>
        </w:rPr>
        <w:t xml:space="preserve">՝ դրանք պահելով </w:t>
      </w:r>
      <w:r w:rsidR="00853828" w:rsidRPr="00644A11">
        <w:rPr>
          <w:rFonts w:ascii="GHEA Grapalat" w:hAnsi="GHEA Grapalat"/>
          <w:i/>
          <w:iCs/>
          <w:color w:val="404040" w:themeColor="text1" w:themeTint="BF"/>
          <w:lang w:val="hy-AM"/>
        </w:rPr>
        <w:t xml:space="preserve">անաշխատունակ ռեժիմում: </w:t>
      </w:r>
    </w:p>
    <w:p w14:paraId="732B5BAD" w14:textId="5B058C87" w:rsidR="009F48B6" w:rsidRPr="00644A11" w:rsidRDefault="009F48B6" w:rsidP="00425E5A">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Վճռաբեկ դատարանն արձանագրում է, որ</w:t>
      </w:r>
      <w:r w:rsidR="00B404B9" w:rsidRPr="00644A11">
        <w:rPr>
          <w:rFonts w:ascii="GHEA Grapalat" w:hAnsi="GHEA Grapalat"/>
          <w:color w:val="404040" w:themeColor="text1" w:themeTint="BF"/>
          <w:lang w:val="hy-AM"/>
        </w:rPr>
        <w:t xml:space="preserve"> </w:t>
      </w:r>
      <w:r w:rsidR="00FA2309" w:rsidRPr="00644A11">
        <w:rPr>
          <w:rFonts w:ascii="GHEA Grapalat" w:hAnsi="GHEA Grapalat"/>
          <w:color w:val="404040" w:themeColor="text1" w:themeTint="BF"/>
          <w:lang w:val="hy-AM"/>
        </w:rPr>
        <w:t xml:space="preserve">Պայմանագրի հիմքով </w:t>
      </w:r>
      <w:r w:rsidR="00B404B9" w:rsidRPr="00644A11">
        <w:rPr>
          <w:rFonts w:ascii="GHEA Grapalat" w:hAnsi="GHEA Grapalat"/>
          <w:color w:val="404040" w:themeColor="text1" w:themeTint="BF"/>
          <w:lang w:val="hy-AM"/>
        </w:rPr>
        <w:t xml:space="preserve">Ոստիկանության </w:t>
      </w:r>
      <w:r w:rsidR="00787F13" w:rsidRPr="00644A11">
        <w:rPr>
          <w:rFonts w:ascii="GHEA Grapalat" w:hAnsi="GHEA Grapalat"/>
          <w:color w:val="404040" w:themeColor="text1" w:themeTint="BF"/>
          <w:lang w:val="hy-AM"/>
        </w:rPr>
        <w:t>կողմից</w:t>
      </w:r>
      <w:r w:rsidR="00B404B9" w:rsidRPr="00644A11">
        <w:rPr>
          <w:rFonts w:ascii="GHEA Grapalat" w:hAnsi="GHEA Grapalat"/>
          <w:color w:val="404040" w:themeColor="text1" w:themeTint="BF"/>
          <w:lang w:val="hy-AM"/>
        </w:rPr>
        <w:t xml:space="preserve"> տեղադրված Տերմինալները հանելու և </w:t>
      </w:r>
      <w:r w:rsidR="00FA2309" w:rsidRPr="00644A11">
        <w:rPr>
          <w:rFonts w:ascii="GHEA Grapalat" w:hAnsi="GHEA Grapalat"/>
          <w:color w:val="404040" w:themeColor="text1" w:themeTint="BF"/>
          <w:lang w:val="hy-AM"/>
        </w:rPr>
        <w:t xml:space="preserve">դրանք </w:t>
      </w:r>
      <w:r w:rsidR="00B404B9" w:rsidRPr="00644A11">
        <w:rPr>
          <w:rFonts w:ascii="GHEA Grapalat" w:hAnsi="GHEA Grapalat"/>
          <w:color w:val="404040" w:themeColor="text1" w:themeTint="BF"/>
          <w:lang w:val="hy-AM"/>
        </w:rPr>
        <w:t>անաշխատունակ վիճակում պահելու</w:t>
      </w:r>
      <w:r w:rsidR="004B5BA8" w:rsidRPr="00644A11">
        <w:rPr>
          <w:rFonts w:ascii="GHEA Grapalat" w:hAnsi="GHEA Grapalat"/>
          <w:color w:val="404040" w:themeColor="text1" w:themeTint="BF"/>
          <w:lang w:val="hy-AM"/>
        </w:rPr>
        <w:t xml:space="preserve"> փաստի արձանագրումը բավարար է </w:t>
      </w:r>
      <w:r w:rsidR="006B1BDE" w:rsidRPr="00644A11">
        <w:rPr>
          <w:rFonts w:ascii="GHEA Grapalat" w:hAnsi="GHEA Grapalat"/>
          <w:color w:val="404040" w:themeColor="text1" w:themeTint="BF"/>
          <w:lang w:val="hy-AM"/>
        </w:rPr>
        <w:t xml:space="preserve">Ոստիկանության </w:t>
      </w:r>
      <w:r w:rsidR="004B5BA8" w:rsidRPr="00644A11">
        <w:rPr>
          <w:rFonts w:ascii="GHEA Grapalat" w:hAnsi="GHEA Grapalat"/>
          <w:color w:val="404040" w:themeColor="text1" w:themeTint="BF"/>
          <w:lang w:val="hy-AM"/>
        </w:rPr>
        <w:t>ոչ իրավաչափ վարքագծի առկայություն</w:t>
      </w:r>
      <w:r w:rsidR="00787F13" w:rsidRPr="00644A11">
        <w:rPr>
          <w:rFonts w:ascii="GHEA Grapalat" w:hAnsi="GHEA Grapalat"/>
          <w:color w:val="404040" w:themeColor="text1" w:themeTint="BF"/>
          <w:lang w:val="hy-AM"/>
        </w:rPr>
        <w:t>ն</w:t>
      </w:r>
      <w:r w:rsidR="004B5BA8" w:rsidRPr="00644A11">
        <w:rPr>
          <w:rFonts w:ascii="GHEA Grapalat" w:hAnsi="GHEA Grapalat"/>
          <w:color w:val="404040" w:themeColor="text1" w:themeTint="BF"/>
          <w:lang w:val="hy-AM"/>
        </w:rPr>
        <w:t xml:space="preserve"> արձանագրելու համար</w:t>
      </w:r>
      <w:r w:rsidR="003519D5" w:rsidRPr="00644A11">
        <w:rPr>
          <w:rFonts w:ascii="GHEA Grapalat" w:hAnsi="GHEA Grapalat"/>
          <w:color w:val="404040" w:themeColor="text1" w:themeTint="BF"/>
          <w:lang w:val="hy-AM"/>
        </w:rPr>
        <w:t xml:space="preserve"> </w:t>
      </w:r>
      <w:r w:rsidR="003519D5" w:rsidRPr="00644A11">
        <w:rPr>
          <w:rFonts w:ascii="GHEA Grapalat" w:hAnsi="GHEA Grapalat"/>
          <w:b/>
          <w:bCs/>
          <w:color w:val="404040" w:themeColor="text1" w:themeTint="BF"/>
          <w:lang w:val="hy-AM"/>
        </w:rPr>
        <w:t>(պայմանագրով նախատեսված պարտավորությունների խախտումը)</w:t>
      </w:r>
      <w:r w:rsidR="004B5BA8" w:rsidRPr="00644A11">
        <w:rPr>
          <w:rFonts w:ascii="GHEA Grapalat" w:hAnsi="GHEA Grapalat"/>
          <w:color w:val="404040" w:themeColor="text1" w:themeTint="BF"/>
          <w:lang w:val="hy-AM"/>
        </w:rPr>
        <w:t>:</w:t>
      </w:r>
    </w:p>
    <w:p w14:paraId="33F0D6B8" w14:textId="0A4B34B0" w:rsidR="009F7F04" w:rsidRPr="00644A11" w:rsidRDefault="000A2A62" w:rsidP="00425E5A">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Ընկերության մոտ բաց թողնված օգուտի առկայությունը հիմնավորվում է </w:t>
      </w:r>
      <w:r w:rsidR="006F071A" w:rsidRPr="00644A11">
        <w:rPr>
          <w:rFonts w:ascii="GHEA Grapalat" w:hAnsi="GHEA Grapalat"/>
          <w:color w:val="404040" w:themeColor="text1" w:themeTint="BF"/>
          <w:lang w:val="hy-AM"/>
        </w:rPr>
        <w:t xml:space="preserve">նրանով, որ </w:t>
      </w:r>
      <w:r w:rsidR="00104D26" w:rsidRPr="00644A11">
        <w:rPr>
          <w:rFonts w:ascii="GHEA Grapalat" w:hAnsi="GHEA Grapalat"/>
          <w:color w:val="404040" w:themeColor="text1" w:themeTint="BF"/>
          <w:lang w:val="hy-AM"/>
        </w:rPr>
        <w:t>Ընկերությունը բնակչությանը ծառայություններ մատուցելու նպատակով ձեռք է բերել Տերմինալները, Ոստիկանության հետ երկու տարի ժամկետով Պայմանագիր է կնքել</w:t>
      </w:r>
      <w:r w:rsidR="00911DE8" w:rsidRPr="00644A11">
        <w:rPr>
          <w:rFonts w:ascii="GHEA Grapalat" w:hAnsi="GHEA Grapalat"/>
          <w:color w:val="404040" w:themeColor="text1" w:themeTint="BF"/>
          <w:lang w:val="hy-AM"/>
        </w:rPr>
        <w:t xml:space="preserve">, Տերմինալները տեղադրվել են Ոստիկանության </w:t>
      </w:r>
      <w:r w:rsidR="00806A0C">
        <w:rPr>
          <w:rFonts w:ascii="GHEA Grapalat" w:hAnsi="GHEA Grapalat"/>
          <w:color w:val="404040" w:themeColor="text1" w:themeTint="BF"/>
          <w:lang w:val="hy-AM"/>
        </w:rPr>
        <w:t xml:space="preserve">համապատասխան </w:t>
      </w:r>
      <w:r w:rsidR="00911DE8" w:rsidRPr="00644A11">
        <w:rPr>
          <w:rFonts w:ascii="GHEA Grapalat" w:hAnsi="GHEA Grapalat"/>
          <w:color w:val="404040" w:themeColor="text1" w:themeTint="BF"/>
          <w:lang w:val="hy-AM"/>
        </w:rPr>
        <w:t>ստորաբաժանումներում: Միաժամանակ Ոստիկանության</w:t>
      </w:r>
      <w:r w:rsidR="00807AE2" w:rsidRPr="00644A11">
        <w:rPr>
          <w:rFonts w:ascii="GHEA Grapalat" w:hAnsi="GHEA Grapalat"/>
          <w:color w:val="404040" w:themeColor="text1" w:themeTint="BF"/>
          <w:lang w:val="hy-AM"/>
        </w:rPr>
        <w:t xml:space="preserve"> և</w:t>
      </w:r>
      <w:r w:rsidR="00911DE8" w:rsidRPr="00644A11">
        <w:rPr>
          <w:rFonts w:ascii="GHEA Grapalat" w:hAnsi="GHEA Grapalat"/>
          <w:color w:val="404040" w:themeColor="text1" w:themeTint="BF"/>
          <w:lang w:val="hy-AM"/>
        </w:rPr>
        <w:t xml:space="preserve"> ՏՄՊՊՀ-ի</w:t>
      </w:r>
      <w:r w:rsidR="00C66448" w:rsidRPr="00644A11">
        <w:rPr>
          <w:rFonts w:ascii="GHEA Grapalat" w:hAnsi="GHEA Grapalat"/>
          <w:color w:val="404040" w:themeColor="text1" w:themeTint="BF"/>
          <w:lang w:val="hy-AM"/>
        </w:rPr>
        <w:t xml:space="preserve"> գրություններով </w:t>
      </w:r>
      <w:r w:rsidR="00BA05A9" w:rsidRPr="00644A11">
        <w:rPr>
          <w:rFonts w:ascii="GHEA Grapalat" w:hAnsi="GHEA Grapalat"/>
          <w:color w:val="404040" w:themeColor="text1" w:themeTint="BF"/>
          <w:lang w:val="hy-AM"/>
        </w:rPr>
        <w:t xml:space="preserve"> փորձաքննությանը ներկայացված երկու տերմինալների վերաբերյալ</w:t>
      </w:r>
      <w:r w:rsidR="00CF476D" w:rsidRPr="00644A11">
        <w:rPr>
          <w:rFonts w:ascii="GHEA Grapalat" w:hAnsi="GHEA Grapalat"/>
          <w:color w:val="404040" w:themeColor="text1" w:themeTint="BF"/>
          <w:lang w:val="hy-AM"/>
        </w:rPr>
        <w:t xml:space="preserve"> փորձագետի եզրակացությամբ</w:t>
      </w:r>
      <w:r w:rsidR="00BA05A9" w:rsidRPr="00644A11">
        <w:rPr>
          <w:rFonts w:ascii="GHEA Grapalat" w:hAnsi="GHEA Grapalat"/>
          <w:color w:val="404040" w:themeColor="text1" w:themeTint="BF"/>
          <w:lang w:val="hy-AM"/>
        </w:rPr>
        <w:t xml:space="preserve"> </w:t>
      </w:r>
      <w:r w:rsidR="00A05614" w:rsidRPr="00644A11">
        <w:rPr>
          <w:rFonts w:ascii="GHEA Grapalat" w:hAnsi="GHEA Grapalat"/>
          <w:color w:val="404040" w:themeColor="text1" w:themeTint="BF"/>
          <w:lang w:val="hy-AM"/>
        </w:rPr>
        <w:t xml:space="preserve">հաստատվում է </w:t>
      </w:r>
      <w:r w:rsidR="009F7F04" w:rsidRPr="00644A11">
        <w:rPr>
          <w:rFonts w:ascii="GHEA Grapalat" w:hAnsi="GHEA Grapalat"/>
          <w:color w:val="404040" w:themeColor="text1" w:themeTint="BF"/>
          <w:lang w:val="hy-AM"/>
        </w:rPr>
        <w:t xml:space="preserve">տեղադրումից հետո </w:t>
      </w:r>
      <w:r w:rsidR="00A05614" w:rsidRPr="00644A11">
        <w:rPr>
          <w:rFonts w:ascii="GHEA Grapalat" w:hAnsi="GHEA Grapalat"/>
          <w:color w:val="404040" w:themeColor="text1" w:themeTint="BF"/>
          <w:lang w:val="hy-AM"/>
        </w:rPr>
        <w:t>Տերմինալները</w:t>
      </w:r>
      <w:r w:rsidR="001A3CD6" w:rsidRPr="00644A11">
        <w:rPr>
          <w:rFonts w:ascii="GHEA Grapalat" w:hAnsi="GHEA Grapalat"/>
          <w:color w:val="404040" w:themeColor="text1" w:themeTint="BF"/>
          <w:lang w:val="hy-AM"/>
        </w:rPr>
        <w:t xml:space="preserve"> </w:t>
      </w:r>
      <w:r w:rsidR="00D778FF" w:rsidRPr="00644A11">
        <w:rPr>
          <w:rFonts w:ascii="GHEA Grapalat" w:hAnsi="GHEA Grapalat"/>
          <w:color w:val="404040" w:themeColor="text1" w:themeTint="BF"/>
          <w:lang w:val="hy-AM"/>
        </w:rPr>
        <w:t xml:space="preserve">փաստացի </w:t>
      </w:r>
      <w:r w:rsidR="009F7F04" w:rsidRPr="00644A11">
        <w:rPr>
          <w:rFonts w:ascii="GHEA Grapalat" w:hAnsi="GHEA Grapalat"/>
          <w:color w:val="404040" w:themeColor="text1" w:themeTint="BF"/>
          <w:lang w:val="hy-AM"/>
        </w:rPr>
        <w:t>շահագործ</w:t>
      </w:r>
      <w:r w:rsidR="00A05614" w:rsidRPr="00644A11">
        <w:rPr>
          <w:rFonts w:ascii="GHEA Grapalat" w:hAnsi="GHEA Grapalat"/>
          <w:color w:val="404040" w:themeColor="text1" w:themeTint="BF"/>
          <w:lang w:val="hy-AM"/>
        </w:rPr>
        <w:t>վ</w:t>
      </w:r>
      <w:r w:rsidR="009F7F04" w:rsidRPr="00644A11">
        <w:rPr>
          <w:rFonts w:ascii="GHEA Grapalat" w:hAnsi="GHEA Grapalat"/>
          <w:color w:val="404040" w:themeColor="text1" w:themeTint="BF"/>
          <w:lang w:val="hy-AM"/>
        </w:rPr>
        <w:t>ել</w:t>
      </w:r>
      <w:r w:rsidR="00BA05A9" w:rsidRPr="00644A11">
        <w:rPr>
          <w:rFonts w:ascii="GHEA Grapalat" w:hAnsi="GHEA Grapalat"/>
          <w:color w:val="404040" w:themeColor="text1" w:themeTint="BF"/>
          <w:lang w:val="hy-AM"/>
        </w:rPr>
        <w:t>ու</w:t>
      </w:r>
      <w:r w:rsidR="009F7F04" w:rsidRPr="00644A11">
        <w:rPr>
          <w:rFonts w:ascii="GHEA Grapalat" w:hAnsi="GHEA Grapalat"/>
          <w:color w:val="404040" w:themeColor="text1" w:themeTint="BF"/>
          <w:lang w:val="hy-AM"/>
        </w:rPr>
        <w:t xml:space="preserve"> </w:t>
      </w:r>
      <w:r w:rsidR="001A3CD6" w:rsidRPr="00644A11">
        <w:rPr>
          <w:rFonts w:ascii="GHEA Grapalat" w:hAnsi="GHEA Grapalat"/>
          <w:color w:val="404040" w:themeColor="text1" w:themeTint="BF"/>
          <w:lang w:val="hy-AM"/>
        </w:rPr>
        <w:t>փաստը</w:t>
      </w:r>
      <w:r w:rsidR="00A05614" w:rsidRPr="00644A11">
        <w:rPr>
          <w:rFonts w:ascii="GHEA Grapalat" w:hAnsi="GHEA Grapalat"/>
          <w:color w:val="404040" w:themeColor="text1" w:themeTint="BF"/>
          <w:lang w:val="hy-AM"/>
        </w:rPr>
        <w:t>:</w:t>
      </w:r>
      <w:r w:rsidR="00D45244" w:rsidRPr="00644A11">
        <w:rPr>
          <w:rFonts w:ascii="GHEA Grapalat" w:hAnsi="GHEA Grapalat"/>
          <w:color w:val="404040" w:themeColor="text1" w:themeTint="BF"/>
          <w:lang w:val="hy-AM"/>
        </w:rPr>
        <w:t xml:space="preserve"> </w:t>
      </w:r>
      <w:r w:rsidR="001566BE" w:rsidRPr="00644A11">
        <w:rPr>
          <w:rFonts w:ascii="GHEA Grapalat" w:hAnsi="GHEA Grapalat"/>
          <w:color w:val="404040" w:themeColor="text1" w:themeTint="BF"/>
          <w:lang w:val="hy-AM"/>
        </w:rPr>
        <w:t>Այսինքն՝ ակնհայտ է, որ Ընկերությունը Տերմինալների շահագործումից եկամուտ ստանալու փաստացի ապահովված հնարավորություն և իրական մտադրություն է ունեցել</w:t>
      </w:r>
      <w:r w:rsidR="00E94E61" w:rsidRPr="00644A11">
        <w:rPr>
          <w:rFonts w:ascii="GHEA Grapalat" w:hAnsi="GHEA Grapalat"/>
          <w:color w:val="404040" w:themeColor="text1" w:themeTint="BF"/>
          <w:lang w:val="hy-AM"/>
        </w:rPr>
        <w:t xml:space="preserve"> </w:t>
      </w:r>
      <w:r w:rsidR="00E94E61" w:rsidRPr="00644A11">
        <w:rPr>
          <w:rFonts w:ascii="GHEA Grapalat" w:hAnsi="GHEA Grapalat"/>
          <w:b/>
          <w:bCs/>
          <w:color w:val="404040" w:themeColor="text1" w:themeTint="BF"/>
          <w:lang w:val="hy-AM"/>
        </w:rPr>
        <w:t>(</w:t>
      </w:r>
      <w:r w:rsidR="00E94E61" w:rsidRPr="00644A11">
        <w:rPr>
          <w:rFonts w:ascii="GHEA Grapalat" w:eastAsia="Times New Roman" w:hAnsi="GHEA Grapalat" w:cs="Arian AMU"/>
          <w:b/>
          <w:bCs/>
          <w:color w:val="404040" w:themeColor="text1" w:themeTint="BF"/>
          <w:lang w:val="hy-AM" w:eastAsia="ru-RU"/>
        </w:rPr>
        <w:t>օգուտ ստանալու իրական մտադրությունը և հնարավորությունը</w:t>
      </w:r>
      <w:r w:rsidR="00E94E61" w:rsidRPr="00644A11">
        <w:rPr>
          <w:rFonts w:ascii="GHEA Grapalat" w:hAnsi="GHEA Grapalat"/>
          <w:b/>
          <w:bCs/>
          <w:color w:val="404040" w:themeColor="text1" w:themeTint="BF"/>
          <w:lang w:val="hy-AM"/>
        </w:rPr>
        <w:t>)</w:t>
      </w:r>
      <w:r w:rsidR="002736F0" w:rsidRPr="00644A11">
        <w:rPr>
          <w:rFonts w:ascii="GHEA Grapalat" w:hAnsi="GHEA Grapalat"/>
          <w:color w:val="404040" w:themeColor="text1" w:themeTint="BF"/>
          <w:lang w:val="hy-AM"/>
        </w:rPr>
        <w:t>:</w:t>
      </w:r>
    </w:p>
    <w:p w14:paraId="2444B0AE" w14:textId="64B7A3A6" w:rsidR="00CA1389" w:rsidRPr="00644A11" w:rsidRDefault="00CA1389" w:rsidP="00425E5A">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Նման պայմաններում անհիմն են Ոստիկանության կողմից Ընկերության</w:t>
      </w:r>
      <w:r w:rsidR="008E6CC3" w:rsidRPr="00644A11">
        <w:rPr>
          <w:rFonts w:ascii="GHEA Grapalat" w:hAnsi="GHEA Grapalat"/>
          <w:color w:val="404040" w:themeColor="text1" w:themeTint="BF"/>
          <w:lang w:val="hy-AM"/>
        </w:rPr>
        <w:t xml:space="preserve">ը </w:t>
      </w:r>
      <w:r w:rsidRPr="00644A11">
        <w:rPr>
          <w:rFonts w:ascii="GHEA Grapalat" w:hAnsi="GHEA Grapalat"/>
          <w:color w:val="404040" w:themeColor="text1" w:themeTint="BF"/>
          <w:lang w:val="hy-AM"/>
        </w:rPr>
        <w:t>վնաս պատճառելու փաստի բացակայության վերաբերյալ Ոստիկանության վճռաբեկ բողոքի փաստարկները:</w:t>
      </w:r>
    </w:p>
    <w:p w14:paraId="5255765E" w14:textId="20D39264" w:rsidR="00410A11" w:rsidRPr="00644A11" w:rsidRDefault="009D002D" w:rsidP="00554E61">
      <w:pPr>
        <w:tabs>
          <w:tab w:val="left" w:pos="709"/>
          <w:tab w:val="left" w:pos="851"/>
        </w:tabs>
        <w:ind w:right="-2" w:firstLine="567"/>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b/>
          <w:bCs/>
          <w:color w:val="404040" w:themeColor="text1" w:themeTint="BF"/>
          <w:lang w:val="hy-AM" w:eastAsia="ru-RU"/>
        </w:rPr>
        <w:t>Օ</w:t>
      </w:r>
      <w:r w:rsidR="008C6C6D" w:rsidRPr="00644A11">
        <w:rPr>
          <w:rFonts w:ascii="GHEA Grapalat" w:eastAsia="Times New Roman" w:hAnsi="GHEA Grapalat" w:cs="Arian AMU"/>
          <w:b/>
          <w:bCs/>
          <w:color w:val="404040" w:themeColor="text1" w:themeTint="BF"/>
          <w:lang w:val="hy-AM" w:eastAsia="ru-RU"/>
        </w:rPr>
        <w:t>գուտ ստանալու իրական մտադրությունը և հնարավորությունը</w:t>
      </w:r>
      <w:r w:rsidR="008C6C6D" w:rsidRPr="00644A11">
        <w:rPr>
          <w:rFonts w:ascii="GHEA Grapalat" w:eastAsia="Times New Roman" w:hAnsi="GHEA Grapalat" w:cs="Arian AMU"/>
          <w:color w:val="404040" w:themeColor="text1" w:themeTint="BF"/>
          <w:lang w:val="hy-AM" w:eastAsia="ru-RU"/>
        </w:rPr>
        <w:t xml:space="preserve"> բացահայտելիս ստորադաս դատարանները </w:t>
      </w:r>
      <w:r w:rsidR="008621CC" w:rsidRPr="00644A11">
        <w:rPr>
          <w:rFonts w:ascii="GHEA Grapalat" w:eastAsia="Times New Roman" w:hAnsi="GHEA Grapalat" w:cs="Arian AMU"/>
          <w:color w:val="404040" w:themeColor="text1" w:themeTint="BF"/>
          <w:lang w:val="hy-AM" w:eastAsia="ru-RU"/>
        </w:rPr>
        <w:t xml:space="preserve">քննարկել են </w:t>
      </w:r>
      <w:r w:rsidR="00A7641F" w:rsidRPr="00644A11">
        <w:rPr>
          <w:rFonts w:ascii="GHEA Grapalat" w:eastAsia="Times New Roman" w:hAnsi="GHEA Grapalat" w:cs="Arian AMU"/>
          <w:color w:val="404040" w:themeColor="text1" w:themeTint="BF"/>
          <w:lang w:val="hy-AM" w:eastAsia="ru-RU"/>
        </w:rPr>
        <w:t xml:space="preserve">նաև </w:t>
      </w:r>
      <w:r w:rsidR="008621CC" w:rsidRPr="00644A11">
        <w:rPr>
          <w:rFonts w:ascii="GHEA Grapalat" w:eastAsia="Times New Roman" w:hAnsi="GHEA Grapalat" w:cs="Arian AMU"/>
          <w:color w:val="404040" w:themeColor="text1" w:themeTint="BF"/>
          <w:lang w:val="hy-AM" w:eastAsia="ru-RU"/>
        </w:rPr>
        <w:t>տեղադրված Տերմինալ</w:t>
      </w:r>
      <w:r w:rsidR="00422FE6" w:rsidRPr="00644A11">
        <w:rPr>
          <w:rFonts w:ascii="GHEA Grapalat" w:eastAsia="Times New Roman" w:hAnsi="GHEA Grapalat" w:cs="Arian AMU"/>
          <w:color w:val="404040" w:themeColor="text1" w:themeTint="BF"/>
          <w:lang w:val="hy-AM" w:eastAsia="ru-RU"/>
        </w:rPr>
        <w:t>ների սարքինության հետ կապված հարցեր</w:t>
      </w:r>
      <w:r w:rsidR="00A7641F" w:rsidRPr="00644A11">
        <w:rPr>
          <w:rFonts w:ascii="GHEA Grapalat" w:eastAsia="Times New Roman" w:hAnsi="GHEA Grapalat" w:cs="Arian AMU"/>
          <w:color w:val="404040" w:themeColor="text1" w:themeTint="BF"/>
          <w:lang w:val="hy-AM" w:eastAsia="ru-RU"/>
        </w:rPr>
        <w:t xml:space="preserve"> այն դեպքում, երբ գործում առկա որևէ ապացույց</w:t>
      </w:r>
      <w:r w:rsidR="004842FD" w:rsidRPr="00644A11">
        <w:rPr>
          <w:rFonts w:ascii="GHEA Grapalat" w:eastAsia="Times New Roman" w:hAnsi="GHEA Grapalat" w:cs="Arian AMU"/>
          <w:color w:val="404040" w:themeColor="text1" w:themeTint="BF"/>
          <w:lang w:val="hy-AM" w:eastAsia="ru-RU"/>
        </w:rPr>
        <w:t xml:space="preserve"> </w:t>
      </w:r>
      <w:r w:rsidR="00A7641F" w:rsidRPr="00644A11">
        <w:rPr>
          <w:rFonts w:ascii="GHEA Grapalat" w:eastAsia="Times New Roman" w:hAnsi="GHEA Grapalat" w:cs="Arian AMU"/>
          <w:color w:val="404040" w:themeColor="text1" w:themeTint="BF"/>
          <w:lang w:val="hy-AM" w:eastAsia="ru-RU"/>
        </w:rPr>
        <w:t>տեղադրված տերմինալների անսարքության վերաբերյալ նշում չի բովանդակում</w:t>
      </w:r>
      <w:r w:rsidR="004842FD" w:rsidRPr="00644A11">
        <w:rPr>
          <w:rFonts w:ascii="GHEA Grapalat" w:eastAsia="Times New Roman" w:hAnsi="GHEA Grapalat" w:cs="Arian AMU"/>
          <w:color w:val="404040" w:themeColor="text1" w:themeTint="BF"/>
          <w:lang w:val="hy-AM" w:eastAsia="ru-RU"/>
        </w:rPr>
        <w:t xml:space="preserve">, նման հարցի </w:t>
      </w:r>
      <w:r w:rsidR="00422FE6" w:rsidRPr="00644A11">
        <w:rPr>
          <w:rFonts w:ascii="GHEA Grapalat" w:eastAsia="Times New Roman" w:hAnsi="GHEA Grapalat" w:cs="Arian AMU"/>
          <w:color w:val="404040" w:themeColor="text1" w:themeTint="BF"/>
          <w:lang w:val="hy-AM" w:eastAsia="ru-RU"/>
        </w:rPr>
        <w:t xml:space="preserve">վերաբերյալ ապացուցման բեռ չի </w:t>
      </w:r>
      <w:r w:rsidR="00AC7852" w:rsidRPr="00644A11">
        <w:rPr>
          <w:rFonts w:ascii="GHEA Grapalat" w:eastAsia="Times New Roman" w:hAnsi="GHEA Grapalat" w:cs="Arian AMU"/>
          <w:color w:val="404040" w:themeColor="text1" w:themeTint="BF"/>
          <w:lang w:val="hy-AM" w:eastAsia="ru-RU"/>
        </w:rPr>
        <w:t>բաշխվել, ստորադաս դատարանների հետևությունները հիմնվ</w:t>
      </w:r>
      <w:r w:rsidR="00410A11" w:rsidRPr="00644A11">
        <w:rPr>
          <w:rFonts w:ascii="GHEA Grapalat" w:eastAsia="Times New Roman" w:hAnsi="GHEA Grapalat" w:cs="Arian AMU"/>
          <w:color w:val="404040" w:themeColor="text1" w:themeTint="BF"/>
          <w:lang w:val="hy-AM" w:eastAsia="ru-RU"/>
        </w:rPr>
        <w:t>ել են</w:t>
      </w:r>
      <w:r w:rsidR="007F7A99" w:rsidRPr="00644A11">
        <w:rPr>
          <w:rFonts w:ascii="GHEA Grapalat" w:eastAsia="Times New Roman" w:hAnsi="GHEA Grapalat" w:cs="Arian AMU"/>
          <w:color w:val="404040" w:themeColor="text1" w:themeTint="BF"/>
          <w:lang w:val="hy-AM" w:eastAsia="ru-RU"/>
        </w:rPr>
        <w:t xml:space="preserve"> </w:t>
      </w:r>
      <w:r w:rsidR="00AC7852" w:rsidRPr="00644A11">
        <w:rPr>
          <w:rFonts w:ascii="GHEA Grapalat" w:eastAsia="Times New Roman" w:hAnsi="GHEA Grapalat" w:cs="Arian AMU"/>
          <w:color w:val="404040" w:themeColor="text1" w:themeTint="BF"/>
          <w:lang w:val="hy-AM" w:eastAsia="ru-RU"/>
        </w:rPr>
        <w:t>բացառապես ենթադրությունների վրա:</w:t>
      </w:r>
    </w:p>
    <w:p w14:paraId="473C6DAE" w14:textId="53F5BF29" w:rsidR="00554E61" w:rsidRPr="00644A11" w:rsidRDefault="00410A11" w:rsidP="00554E61">
      <w:pPr>
        <w:tabs>
          <w:tab w:val="left" w:pos="709"/>
          <w:tab w:val="left" w:pos="851"/>
        </w:tabs>
        <w:ind w:right="-2" w:firstLine="567"/>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xml:space="preserve">Բացի այդ, </w:t>
      </w:r>
      <w:r w:rsidR="00554E61" w:rsidRPr="00644A11">
        <w:rPr>
          <w:rFonts w:ascii="GHEA Grapalat" w:eastAsia="Times New Roman" w:hAnsi="GHEA Grapalat" w:cs="Arian AMU"/>
          <w:color w:val="404040" w:themeColor="text1" w:themeTint="BF"/>
          <w:lang w:val="hy-AM" w:eastAsia="ru-RU"/>
        </w:rPr>
        <w:t xml:space="preserve">Դատարանը </w:t>
      </w:r>
      <w:r w:rsidR="00DB4916" w:rsidRPr="00644A11">
        <w:rPr>
          <w:rFonts w:ascii="GHEA Grapalat" w:hAnsi="GHEA Grapalat"/>
          <w:color w:val="404040" w:themeColor="text1" w:themeTint="BF"/>
          <w:lang w:val="hy-AM"/>
        </w:rPr>
        <w:t xml:space="preserve">16.06.2021 </w:t>
      </w:r>
      <w:r w:rsidR="00554E61" w:rsidRPr="00644A11">
        <w:rPr>
          <w:rFonts w:ascii="GHEA Grapalat" w:eastAsia="Times New Roman" w:hAnsi="GHEA Grapalat" w:cs="Arian AMU"/>
          <w:color w:val="404040" w:themeColor="text1" w:themeTint="BF"/>
          <w:lang w:val="hy-AM" w:eastAsia="ru-RU"/>
        </w:rPr>
        <w:t xml:space="preserve">թվականի որոշմամբ որպես Ընկերության կողմից ապացուցման ենթակա փաստ սահմանել է </w:t>
      </w:r>
      <w:r w:rsidR="00DB4916" w:rsidRPr="00644A11">
        <w:rPr>
          <w:rFonts w:ascii="GHEA Grapalat" w:eastAsia="Times New Roman" w:hAnsi="GHEA Grapalat" w:cs="Arian AMU"/>
          <w:color w:val="404040" w:themeColor="text1" w:themeTint="BF"/>
          <w:lang w:val="hy-AM" w:eastAsia="ru-RU"/>
        </w:rPr>
        <w:t xml:space="preserve">նաև </w:t>
      </w:r>
      <w:r w:rsidR="00554E61" w:rsidRPr="00644A11">
        <w:rPr>
          <w:rFonts w:ascii="GHEA Grapalat" w:eastAsia="Times New Roman" w:hAnsi="GHEA Grapalat" w:cs="Arian AMU"/>
          <w:color w:val="404040" w:themeColor="text1" w:themeTint="BF"/>
          <w:lang w:val="hy-AM" w:eastAsia="ru-RU"/>
        </w:rPr>
        <w:t>հետևյալը՝</w:t>
      </w:r>
    </w:p>
    <w:p w14:paraId="1C515DA6" w14:textId="314BDD74" w:rsidR="00554E61" w:rsidRPr="00644A11" w:rsidRDefault="00DB4916" w:rsidP="00DB4916">
      <w:pPr>
        <w:tabs>
          <w:tab w:val="left" w:pos="709"/>
          <w:tab w:val="left" w:pos="851"/>
        </w:tabs>
        <w:ind w:right="-2" w:firstLine="567"/>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xml:space="preserve">- պատճենահանող սարքերը նախատեսված վայրում </w:t>
      </w:r>
      <w:r w:rsidRPr="00644A11">
        <w:rPr>
          <w:rFonts w:ascii="GHEA Grapalat" w:eastAsia="Times New Roman" w:hAnsi="GHEA Grapalat" w:cs="Arian AMU"/>
          <w:i/>
          <w:iCs/>
          <w:color w:val="404040" w:themeColor="text1" w:themeTint="BF"/>
          <w:lang w:val="hy-AM" w:eastAsia="ru-RU"/>
        </w:rPr>
        <w:t>որոշակի ժամկետում</w:t>
      </w:r>
      <w:r w:rsidRPr="00644A11">
        <w:rPr>
          <w:rFonts w:ascii="GHEA Grapalat" w:eastAsia="Times New Roman" w:hAnsi="GHEA Grapalat" w:cs="Arian AMU"/>
          <w:color w:val="404040" w:themeColor="text1" w:themeTint="BF"/>
          <w:lang w:val="hy-AM" w:eastAsia="ru-RU"/>
        </w:rPr>
        <w:t xml:space="preserve"> շահագործվելու փաստը:</w:t>
      </w:r>
    </w:p>
    <w:p w14:paraId="06B6990D" w14:textId="4D3E13CC" w:rsidR="00A802A7" w:rsidRPr="00644A11" w:rsidRDefault="00A802A7" w:rsidP="00DB4916">
      <w:pPr>
        <w:tabs>
          <w:tab w:val="left" w:pos="709"/>
          <w:tab w:val="left" w:pos="851"/>
        </w:tabs>
        <w:ind w:right="-2" w:firstLine="567"/>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xml:space="preserve">Դատարանը, </w:t>
      </w:r>
      <w:r w:rsidR="002A727E" w:rsidRPr="00644A11">
        <w:rPr>
          <w:rFonts w:ascii="GHEA Grapalat" w:eastAsia="Times New Roman" w:hAnsi="GHEA Grapalat" w:cs="Arian AMU"/>
          <w:color w:val="404040" w:themeColor="text1" w:themeTint="BF"/>
          <w:lang w:val="hy-AM" w:eastAsia="ru-RU"/>
        </w:rPr>
        <w:t>նշելով</w:t>
      </w:r>
      <w:r w:rsidRPr="00644A11">
        <w:rPr>
          <w:rFonts w:ascii="GHEA Grapalat" w:eastAsia="Times New Roman" w:hAnsi="GHEA Grapalat" w:cs="Arian AMU"/>
          <w:color w:val="404040" w:themeColor="text1" w:themeTint="BF"/>
          <w:lang w:val="hy-AM" w:eastAsia="ru-RU"/>
        </w:rPr>
        <w:t xml:space="preserve">, որ </w:t>
      </w:r>
      <w:r w:rsidRPr="00644A11">
        <w:rPr>
          <w:rFonts w:ascii="GHEA Grapalat" w:hAnsi="GHEA Grapalat"/>
          <w:i/>
          <w:iCs/>
          <w:color w:val="404040" w:themeColor="text1" w:themeTint="BF"/>
          <w:lang w:val="hy-AM"/>
        </w:rPr>
        <w:t>«</w:t>
      </w:r>
      <w:r w:rsidRPr="00644A11">
        <w:rPr>
          <w:rFonts w:ascii="GHEA Grapalat" w:eastAsia="Times New Roman" w:hAnsi="GHEA Grapalat" w:cs="Arian AMU"/>
          <w:i/>
          <w:iCs/>
          <w:color w:val="404040" w:themeColor="text1" w:themeTint="BF"/>
          <w:lang w:val="hy-AM" w:eastAsia="ru-RU"/>
        </w:rPr>
        <w:t>Տերմինալների փաստացի շահագործման հնարավորության փաստը հիմնավորելու համար էական նշանակություն ունի մինչև իրավունքը խախտելը դրանց փաստացի շահագործումը</w:t>
      </w:r>
      <w:r w:rsidRPr="00644A11">
        <w:rPr>
          <w:rFonts w:ascii="GHEA Grapalat" w:hAnsi="GHEA Grapalat"/>
          <w:i/>
          <w:iCs/>
          <w:color w:val="404040" w:themeColor="text1" w:themeTint="BF"/>
          <w:lang w:val="hy-AM"/>
        </w:rPr>
        <w:t>»</w:t>
      </w:r>
      <w:r w:rsidRPr="00644A11">
        <w:rPr>
          <w:rFonts w:ascii="GHEA Grapalat" w:eastAsia="Times New Roman" w:hAnsi="GHEA Grapalat" w:cs="Arian AMU"/>
          <w:i/>
          <w:iCs/>
          <w:color w:val="404040" w:themeColor="text1" w:themeTint="BF"/>
          <w:lang w:val="hy-AM" w:eastAsia="ru-RU"/>
        </w:rPr>
        <w:t xml:space="preserve">, </w:t>
      </w:r>
      <w:r w:rsidR="002A727E" w:rsidRPr="00644A11">
        <w:rPr>
          <w:rFonts w:ascii="GHEA Grapalat" w:eastAsia="Times New Roman" w:hAnsi="GHEA Grapalat" w:cs="Arian AMU"/>
          <w:color w:val="404040" w:themeColor="text1" w:themeTint="BF"/>
          <w:lang w:val="hy-AM" w:eastAsia="ru-RU"/>
        </w:rPr>
        <w:t>արձանագրել է, որ</w:t>
      </w:r>
      <w:r w:rsidR="002A727E" w:rsidRPr="00644A11">
        <w:rPr>
          <w:rFonts w:ascii="GHEA Grapalat" w:eastAsia="Times New Roman" w:hAnsi="GHEA Grapalat" w:cs="Arian AMU"/>
          <w:i/>
          <w:iCs/>
          <w:color w:val="404040" w:themeColor="text1" w:themeTint="BF"/>
          <w:lang w:val="hy-AM" w:eastAsia="ru-RU"/>
        </w:rPr>
        <w:t xml:space="preserve"> </w:t>
      </w:r>
      <w:r w:rsidRPr="00644A11">
        <w:rPr>
          <w:rFonts w:ascii="GHEA Grapalat" w:eastAsia="Times New Roman" w:hAnsi="GHEA Grapalat" w:cs="Arian AMU"/>
          <w:i/>
          <w:iCs/>
          <w:color w:val="404040" w:themeColor="text1" w:themeTint="BF"/>
          <w:lang w:val="hy-AM" w:eastAsia="ru-RU"/>
        </w:rPr>
        <w:t>«փաստացի շահագործում» ասելով՝ պետք է հասկանալ դրանց տևական ժամանակահատվածում շահագործումը (</w:t>
      </w:r>
      <w:r w:rsidRPr="00644A11">
        <w:rPr>
          <w:rFonts w:ascii="GHEA Grapalat" w:eastAsia="Times New Roman" w:hAnsi="GHEA Grapalat" w:cs="Arian AMU"/>
          <w:b/>
          <w:bCs/>
          <w:i/>
          <w:iCs/>
          <w:color w:val="404040" w:themeColor="text1" w:themeTint="BF"/>
          <w:lang w:val="hy-AM" w:eastAsia="ru-RU"/>
        </w:rPr>
        <w:t>առնվազն մեկ ամիս</w:t>
      </w:r>
      <w:r w:rsidRPr="00644A11">
        <w:rPr>
          <w:rFonts w:ascii="GHEA Grapalat" w:eastAsia="Times New Roman" w:hAnsi="GHEA Grapalat" w:cs="Arian AMU"/>
          <w:i/>
          <w:iCs/>
          <w:color w:val="404040" w:themeColor="text1" w:themeTint="BF"/>
          <w:lang w:val="hy-AM" w:eastAsia="ru-RU"/>
        </w:rPr>
        <w:t>)</w:t>
      </w:r>
      <w:r w:rsidR="00D86C1A" w:rsidRPr="00644A11">
        <w:rPr>
          <w:rFonts w:ascii="GHEA Grapalat" w:eastAsia="Times New Roman" w:hAnsi="GHEA Grapalat" w:cs="Arian AMU"/>
          <w:i/>
          <w:iCs/>
          <w:color w:val="404040" w:themeColor="text1" w:themeTint="BF"/>
          <w:lang w:val="hy-AM" w:eastAsia="ru-RU"/>
        </w:rPr>
        <w:t>»:</w:t>
      </w:r>
    </w:p>
    <w:p w14:paraId="2553C83A" w14:textId="2DD3791C" w:rsidR="00EA030A" w:rsidRPr="00644A11" w:rsidRDefault="002A46D6" w:rsidP="002A46D6">
      <w:pPr>
        <w:tabs>
          <w:tab w:val="left" w:pos="709"/>
          <w:tab w:val="left" w:pos="851"/>
        </w:tabs>
        <w:ind w:right="-2" w:firstLine="567"/>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t xml:space="preserve">Մինչդեռ </w:t>
      </w:r>
      <w:r w:rsidR="00EA030A" w:rsidRPr="00644A11">
        <w:rPr>
          <w:rFonts w:ascii="GHEA Grapalat" w:eastAsia="Times New Roman" w:hAnsi="GHEA Grapalat" w:cs="Arian AMU"/>
          <w:color w:val="404040" w:themeColor="text1" w:themeTint="BF"/>
          <w:lang w:val="hy-AM" w:eastAsia="ru-RU"/>
        </w:rPr>
        <w:t>Վճռաբեկ դատարանն արձանագրում է, որ</w:t>
      </w:r>
      <w:r w:rsidRPr="00644A11">
        <w:rPr>
          <w:rFonts w:ascii="GHEA Grapalat" w:eastAsia="Times New Roman" w:hAnsi="GHEA Grapalat" w:cs="Arian AMU"/>
          <w:color w:val="404040" w:themeColor="text1" w:themeTint="BF"/>
          <w:lang w:val="hy-AM" w:eastAsia="ru-RU"/>
        </w:rPr>
        <w:t xml:space="preserve"> </w:t>
      </w:r>
      <w:r w:rsidR="00F33C46" w:rsidRPr="00644A11">
        <w:rPr>
          <w:rFonts w:ascii="GHEA Grapalat" w:eastAsia="Times New Roman" w:hAnsi="GHEA Grapalat" w:cs="Arian AMU"/>
          <w:color w:val="404040" w:themeColor="text1" w:themeTint="BF"/>
          <w:lang w:val="hy-AM" w:eastAsia="ru-RU"/>
        </w:rPr>
        <w:t>չնայած Դատարանն իրավացիորեն կարևորել է Տերմինալների՝ մինչև Ընկերության իրավունքի խախտումը շահագործված լինելու փաստը</w:t>
      </w:r>
      <w:r w:rsidR="0028548A" w:rsidRPr="00644A11">
        <w:rPr>
          <w:rFonts w:ascii="GHEA Grapalat" w:eastAsia="Times New Roman" w:hAnsi="GHEA Grapalat" w:cs="Arian AMU"/>
          <w:color w:val="404040" w:themeColor="text1" w:themeTint="BF"/>
          <w:lang w:val="hy-AM" w:eastAsia="ru-RU"/>
        </w:rPr>
        <w:t xml:space="preserve"> </w:t>
      </w:r>
      <w:r w:rsidR="0028548A" w:rsidRPr="00644A11">
        <w:rPr>
          <w:rFonts w:ascii="GHEA Grapalat" w:eastAsia="Times New Roman" w:hAnsi="GHEA Grapalat" w:cs="Arian AMU"/>
          <w:i/>
          <w:iCs/>
          <w:color w:val="404040" w:themeColor="text1" w:themeTint="BF"/>
          <w:lang w:val="hy-AM" w:eastAsia="ru-RU"/>
        </w:rPr>
        <w:t>(Վճռաբեկ դատարանի նման եզրահանգումը պայ</w:t>
      </w:r>
      <w:r w:rsidR="00EA33F0" w:rsidRPr="00644A11">
        <w:rPr>
          <w:rFonts w:ascii="GHEA Grapalat" w:eastAsia="Times New Roman" w:hAnsi="GHEA Grapalat" w:cs="Arian AMU"/>
          <w:i/>
          <w:iCs/>
          <w:color w:val="404040" w:themeColor="text1" w:themeTint="BF"/>
          <w:lang w:val="hy-AM" w:eastAsia="ru-RU"/>
        </w:rPr>
        <w:t>մանավորված է նրանով, որ, օրինակ, Ոստիկանության գրությունից հետևում է, որ որոշ տերմինալներ առհասարակ չեն շահագործվել,</w:t>
      </w:r>
      <w:r w:rsidR="006F7418" w:rsidRPr="00644A11">
        <w:rPr>
          <w:rFonts w:ascii="GHEA Grapalat" w:eastAsia="Times New Roman" w:hAnsi="GHEA Grapalat" w:cs="Arian AMU"/>
          <w:i/>
          <w:iCs/>
          <w:color w:val="404040" w:themeColor="text1" w:themeTint="BF"/>
          <w:lang w:val="hy-AM" w:eastAsia="ru-RU"/>
        </w:rPr>
        <w:t xml:space="preserve"> </w:t>
      </w:r>
      <w:r w:rsidR="006B66B2" w:rsidRPr="00644A11">
        <w:rPr>
          <w:rFonts w:ascii="GHEA Grapalat" w:eastAsia="Times New Roman" w:hAnsi="GHEA Grapalat" w:cs="Arian AMU"/>
          <w:i/>
          <w:iCs/>
          <w:color w:val="404040" w:themeColor="text1" w:themeTint="BF"/>
          <w:lang w:val="hy-AM" w:eastAsia="ru-RU"/>
        </w:rPr>
        <w:t xml:space="preserve">իսկ </w:t>
      </w:r>
      <w:r w:rsidR="006F7418" w:rsidRPr="00644A11">
        <w:rPr>
          <w:rFonts w:ascii="GHEA Grapalat" w:eastAsia="Times New Roman" w:hAnsi="GHEA Grapalat" w:cs="Arian AMU"/>
          <w:i/>
          <w:iCs/>
          <w:color w:val="404040" w:themeColor="text1" w:themeTint="BF"/>
          <w:lang w:val="hy-AM" w:eastAsia="ru-RU"/>
        </w:rPr>
        <w:t>Ընկերությ</w:t>
      </w:r>
      <w:r w:rsidR="00BC42B3" w:rsidRPr="00644A11">
        <w:rPr>
          <w:rFonts w:ascii="GHEA Grapalat" w:eastAsia="Times New Roman" w:hAnsi="GHEA Grapalat" w:cs="Arian AMU"/>
          <w:i/>
          <w:iCs/>
          <w:color w:val="404040" w:themeColor="text1" w:themeTint="BF"/>
          <w:lang w:val="hy-AM" w:eastAsia="ru-RU"/>
        </w:rPr>
        <w:t xml:space="preserve">ան </w:t>
      </w:r>
      <w:r w:rsidR="006F7418" w:rsidRPr="00644A11">
        <w:rPr>
          <w:rFonts w:ascii="GHEA Grapalat" w:eastAsia="Times New Roman" w:hAnsi="GHEA Grapalat" w:cs="Arian AMU"/>
          <w:i/>
          <w:iCs/>
          <w:color w:val="404040" w:themeColor="text1" w:themeTint="BF"/>
          <w:lang w:val="hy-AM" w:eastAsia="ru-RU"/>
        </w:rPr>
        <w:t>կողմից փորձաքննության ներկայացվ</w:t>
      </w:r>
      <w:r w:rsidR="006B66B2" w:rsidRPr="00644A11">
        <w:rPr>
          <w:rFonts w:ascii="GHEA Grapalat" w:eastAsia="Times New Roman" w:hAnsi="GHEA Grapalat" w:cs="Arian AMU"/>
          <w:i/>
          <w:iCs/>
          <w:color w:val="404040" w:themeColor="text1" w:themeTint="BF"/>
          <w:lang w:val="hy-AM" w:eastAsia="ru-RU"/>
        </w:rPr>
        <w:t>ած</w:t>
      </w:r>
      <w:r w:rsidR="006F7418" w:rsidRPr="00644A11">
        <w:rPr>
          <w:rFonts w:ascii="GHEA Grapalat" w:eastAsia="Times New Roman" w:hAnsi="GHEA Grapalat" w:cs="Arian AMU"/>
          <w:i/>
          <w:iCs/>
          <w:color w:val="404040" w:themeColor="text1" w:themeTint="BF"/>
          <w:lang w:val="hy-AM" w:eastAsia="ru-RU"/>
        </w:rPr>
        <w:t xml:space="preserve"> երեք տերմինալներ</w:t>
      </w:r>
      <w:r w:rsidR="006B66B2" w:rsidRPr="00644A11">
        <w:rPr>
          <w:rFonts w:ascii="GHEA Grapalat" w:eastAsia="Times New Roman" w:hAnsi="GHEA Grapalat" w:cs="Arian AMU"/>
          <w:i/>
          <w:iCs/>
          <w:color w:val="404040" w:themeColor="text1" w:themeTint="BF"/>
          <w:lang w:val="hy-AM" w:eastAsia="ru-RU"/>
        </w:rPr>
        <w:t>ից</w:t>
      </w:r>
      <w:r w:rsidR="006F7418" w:rsidRPr="00644A11">
        <w:rPr>
          <w:rFonts w:ascii="GHEA Grapalat" w:eastAsia="Times New Roman" w:hAnsi="GHEA Grapalat" w:cs="Arian AMU"/>
          <w:i/>
          <w:iCs/>
          <w:color w:val="404040" w:themeColor="text1" w:themeTint="BF"/>
          <w:lang w:val="hy-AM" w:eastAsia="ru-RU"/>
        </w:rPr>
        <w:t xml:space="preserve"> մեկի շահագործման վերաբերյալ </w:t>
      </w:r>
      <w:r w:rsidR="005D2B6F">
        <w:rPr>
          <w:rFonts w:ascii="GHEA Grapalat" w:eastAsia="Times New Roman" w:hAnsi="GHEA Grapalat" w:cs="Arian AMU"/>
          <w:i/>
          <w:iCs/>
          <w:color w:val="404040" w:themeColor="text1" w:themeTint="BF"/>
          <w:lang w:val="hy-AM" w:eastAsia="ru-RU"/>
        </w:rPr>
        <w:t>տեղեկությունը</w:t>
      </w:r>
      <w:r w:rsidR="006F7418" w:rsidRPr="00644A11">
        <w:rPr>
          <w:rFonts w:ascii="GHEA Grapalat" w:eastAsia="Times New Roman" w:hAnsi="GHEA Grapalat" w:cs="Arian AMU"/>
          <w:i/>
          <w:iCs/>
          <w:color w:val="404040" w:themeColor="text1" w:themeTint="BF"/>
          <w:lang w:val="hy-AM" w:eastAsia="ru-RU"/>
        </w:rPr>
        <w:t xml:space="preserve"> հնարավոր չի եղել </w:t>
      </w:r>
      <w:r w:rsidR="00707340" w:rsidRPr="00644A11">
        <w:rPr>
          <w:rFonts w:ascii="GHEA Grapalat" w:eastAsia="Times New Roman" w:hAnsi="GHEA Grapalat" w:cs="Arian AMU"/>
          <w:i/>
          <w:iCs/>
          <w:color w:val="404040" w:themeColor="text1" w:themeTint="BF"/>
          <w:lang w:val="hy-AM" w:eastAsia="ru-RU"/>
        </w:rPr>
        <w:t>ներբեռնել</w:t>
      </w:r>
      <w:r w:rsidR="0028548A" w:rsidRPr="00644A11">
        <w:rPr>
          <w:rFonts w:ascii="GHEA Grapalat" w:eastAsia="Times New Roman" w:hAnsi="GHEA Grapalat" w:cs="Arian AMU"/>
          <w:i/>
          <w:iCs/>
          <w:color w:val="404040" w:themeColor="text1" w:themeTint="BF"/>
          <w:lang w:val="hy-AM" w:eastAsia="ru-RU"/>
        </w:rPr>
        <w:t>)</w:t>
      </w:r>
      <w:r w:rsidR="006C7F0C" w:rsidRPr="00644A11">
        <w:rPr>
          <w:rFonts w:ascii="GHEA Grapalat" w:eastAsia="Times New Roman" w:hAnsi="GHEA Grapalat" w:cs="Arian AMU"/>
          <w:color w:val="404040" w:themeColor="text1" w:themeTint="BF"/>
          <w:lang w:val="hy-AM" w:eastAsia="ru-RU"/>
        </w:rPr>
        <w:t>, այդուհանդերձ,</w:t>
      </w:r>
      <w:r w:rsidR="00BC42B3" w:rsidRPr="00644A11">
        <w:rPr>
          <w:rFonts w:ascii="GHEA Grapalat" w:eastAsia="Times New Roman" w:hAnsi="GHEA Grapalat" w:cs="Arian AMU"/>
          <w:color w:val="404040" w:themeColor="text1" w:themeTint="BF"/>
          <w:lang w:val="hy-AM" w:eastAsia="ru-RU"/>
        </w:rPr>
        <w:t xml:space="preserve"> </w:t>
      </w:r>
      <w:r w:rsidRPr="00644A11">
        <w:rPr>
          <w:rFonts w:ascii="GHEA Grapalat" w:eastAsia="Times New Roman" w:hAnsi="GHEA Grapalat" w:cs="Arian AMU"/>
          <w:color w:val="404040" w:themeColor="text1" w:themeTint="BF"/>
          <w:lang w:val="hy-AM" w:eastAsia="ru-RU"/>
        </w:rPr>
        <w:t xml:space="preserve">Տերմինալներն առնվազն </w:t>
      </w:r>
      <w:r w:rsidRPr="00644A11">
        <w:rPr>
          <w:rFonts w:ascii="GHEA Grapalat" w:eastAsia="Times New Roman" w:hAnsi="GHEA Grapalat" w:cs="Arian AMU"/>
          <w:b/>
          <w:bCs/>
          <w:color w:val="404040" w:themeColor="text1" w:themeTint="BF"/>
          <w:lang w:val="hy-AM" w:eastAsia="ru-RU"/>
        </w:rPr>
        <w:t>մեկ ամիս</w:t>
      </w:r>
      <w:r w:rsidRPr="00644A11">
        <w:rPr>
          <w:rFonts w:ascii="GHEA Grapalat" w:eastAsia="Times New Roman" w:hAnsi="GHEA Grapalat" w:cs="Arian AMU"/>
          <w:color w:val="404040" w:themeColor="text1" w:themeTint="BF"/>
          <w:lang w:val="hy-AM" w:eastAsia="ru-RU"/>
        </w:rPr>
        <w:t xml:space="preserve"> շահագործելու փաստի </w:t>
      </w:r>
      <w:r w:rsidR="00EA030A" w:rsidRPr="00644A11">
        <w:rPr>
          <w:rFonts w:ascii="GHEA Grapalat" w:eastAsia="Times New Roman" w:hAnsi="GHEA Grapalat" w:cs="Arian AMU"/>
          <w:color w:val="404040" w:themeColor="text1" w:themeTint="BF"/>
          <w:lang w:val="hy-AM" w:eastAsia="ru-RU"/>
        </w:rPr>
        <w:t xml:space="preserve">ապացուցման պարտականությունը չկատարելու բացասական հետևանքը </w:t>
      </w:r>
      <w:r w:rsidR="005D2B6F">
        <w:rPr>
          <w:rFonts w:ascii="GHEA Grapalat" w:eastAsia="Times New Roman" w:hAnsi="GHEA Grapalat" w:cs="Arian AMU"/>
          <w:color w:val="404040" w:themeColor="text1" w:themeTint="BF"/>
          <w:lang w:val="hy-AM" w:eastAsia="ru-RU"/>
        </w:rPr>
        <w:t xml:space="preserve">Դատարանը </w:t>
      </w:r>
      <w:r w:rsidR="00BD4F9D" w:rsidRPr="00644A11">
        <w:rPr>
          <w:rFonts w:ascii="GHEA Grapalat" w:eastAsia="Times New Roman" w:hAnsi="GHEA Grapalat" w:cs="Arian AMU"/>
          <w:color w:val="404040" w:themeColor="text1" w:themeTint="BF"/>
          <w:lang w:val="hy-AM" w:eastAsia="ru-RU"/>
        </w:rPr>
        <w:t>չէր կարող Ընկերության վրա դ</w:t>
      </w:r>
      <w:r w:rsidR="005D2B6F">
        <w:rPr>
          <w:rFonts w:ascii="GHEA Grapalat" w:eastAsia="Times New Roman" w:hAnsi="GHEA Grapalat" w:cs="Arian AMU"/>
          <w:color w:val="404040" w:themeColor="text1" w:themeTint="BF"/>
          <w:lang w:val="hy-AM" w:eastAsia="ru-RU"/>
        </w:rPr>
        <w:t>նել</w:t>
      </w:r>
      <w:r w:rsidR="00BD4F9D" w:rsidRPr="00644A11">
        <w:rPr>
          <w:rFonts w:ascii="GHEA Grapalat" w:eastAsia="Times New Roman" w:hAnsi="GHEA Grapalat" w:cs="Arian AMU"/>
          <w:color w:val="404040" w:themeColor="text1" w:themeTint="BF"/>
          <w:lang w:val="hy-AM" w:eastAsia="ru-RU"/>
        </w:rPr>
        <w:t xml:space="preserve">, </w:t>
      </w:r>
      <w:r w:rsidR="00EA030A" w:rsidRPr="00644A11">
        <w:rPr>
          <w:rFonts w:ascii="GHEA Grapalat" w:eastAsia="Times New Roman" w:hAnsi="GHEA Grapalat" w:cs="Arian AMU"/>
          <w:color w:val="404040" w:themeColor="text1" w:themeTint="BF"/>
          <w:lang w:val="hy-AM" w:eastAsia="ru-RU"/>
        </w:rPr>
        <w:t xml:space="preserve">քանի որ սույն գործի քննության ընթացքում նշված հանգամանքը չի ներառվել ապացուցման </w:t>
      </w:r>
      <w:r w:rsidR="006D58AF">
        <w:rPr>
          <w:rFonts w:ascii="GHEA Grapalat" w:eastAsia="Times New Roman" w:hAnsi="GHEA Grapalat" w:cs="Arian AMU"/>
          <w:color w:val="404040" w:themeColor="text1" w:themeTint="BF"/>
          <w:lang w:val="hy-AM" w:eastAsia="ru-RU"/>
        </w:rPr>
        <w:t xml:space="preserve">ենթակա փաստերի </w:t>
      </w:r>
      <w:r w:rsidR="00EA030A" w:rsidRPr="00644A11">
        <w:rPr>
          <w:rFonts w:ascii="GHEA Grapalat" w:eastAsia="Times New Roman" w:hAnsi="GHEA Grapalat" w:cs="Arian AMU"/>
          <w:color w:val="404040" w:themeColor="text1" w:themeTint="BF"/>
          <w:lang w:val="hy-AM" w:eastAsia="ru-RU"/>
        </w:rPr>
        <w:t>շրջանակում և այդ մասով ապացուցման բեռի բաշխում չի իրականացվել:</w:t>
      </w:r>
    </w:p>
    <w:p w14:paraId="24297ECA" w14:textId="474371AC" w:rsidR="00C45E3C" w:rsidRPr="00644A11" w:rsidRDefault="008F0EFA" w:rsidP="00F715FF">
      <w:pPr>
        <w:tabs>
          <w:tab w:val="left" w:pos="709"/>
          <w:tab w:val="left" w:pos="851"/>
        </w:tabs>
        <w:ind w:right="-2" w:firstLine="567"/>
        <w:jc w:val="both"/>
        <w:rPr>
          <w:rFonts w:ascii="GHEA Grapalat" w:eastAsia="Times New Roman" w:hAnsi="GHEA Grapalat" w:cs="Arian AMU"/>
          <w:color w:val="404040" w:themeColor="text1" w:themeTint="BF"/>
          <w:lang w:val="hy-AM" w:eastAsia="ru-RU"/>
        </w:rPr>
      </w:pPr>
      <w:r w:rsidRPr="00644A11">
        <w:rPr>
          <w:rFonts w:ascii="GHEA Grapalat" w:eastAsia="Times New Roman" w:hAnsi="GHEA Grapalat" w:cs="Arian AMU"/>
          <w:color w:val="404040" w:themeColor="text1" w:themeTint="BF"/>
          <w:lang w:val="hy-AM" w:eastAsia="ru-RU"/>
        </w:rPr>
        <w:lastRenderedPageBreak/>
        <w:t>Բացի այդ, Դատարանի սահմանած ժամանակահատվածի ողջամտությունն արդարացված չի թվում</w:t>
      </w:r>
      <w:r w:rsidR="00D66A72" w:rsidRPr="00644A11">
        <w:rPr>
          <w:rFonts w:ascii="GHEA Grapalat" w:eastAsia="Times New Roman" w:hAnsi="GHEA Grapalat" w:cs="Arian AMU"/>
          <w:color w:val="404040" w:themeColor="text1" w:themeTint="BF"/>
          <w:lang w:val="hy-AM" w:eastAsia="ru-RU"/>
        </w:rPr>
        <w:t xml:space="preserve">՝ նկատի ունենալով, որ տեղադրված </w:t>
      </w:r>
      <w:r w:rsidR="005D2B6F">
        <w:rPr>
          <w:rFonts w:ascii="GHEA Grapalat" w:eastAsia="Times New Roman" w:hAnsi="GHEA Grapalat" w:cs="Arian AMU"/>
          <w:color w:val="404040" w:themeColor="text1" w:themeTint="BF"/>
          <w:lang w:val="hy-AM" w:eastAsia="ru-RU"/>
        </w:rPr>
        <w:t>Տ</w:t>
      </w:r>
      <w:r w:rsidR="00D66A72" w:rsidRPr="00644A11">
        <w:rPr>
          <w:rFonts w:ascii="GHEA Grapalat" w:eastAsia="Times New Roman" w:hAnsi="GHEA Grapalat" w:cs="Arian AMU"/>
          <w:color w:val="404040" w:themeColor="text1" w:themeTint="BF"/>
          <w:lang w:val="hy-AM" w:eastAsia="ru-RU"/>
        </w:rPr>
        <w:t>երմինալներ</w:t>
      </w:r>
      <w:r w:rsidR="00C45E3C" w:rsidRPr="00644A11">
        <w:rPr>
          <w:rFonts w:ascii="GHEA Grapalat" w:eastAsia="Times New Roman" w:hAnsi="GHEA Grapalat" w:cs="Arian AMU"/>
          <w:color w:val="404040" w:themeColor="text1" w:themeTint="BF"/>
          <w:lang w:val="hy-AM" w:eastAsia="ru-RU"/>
        </w:rPr>
        <w:t>ի</w:t>
      </w:r>
      <w:r w:rsidR="00D66A72" w:rsidRPr="00644A11">
        <w:rPr>
          <w:rFonts w:ascii="GHEA Grapalat" w:eastAsia="Times New Roman" w:hAnsi="GHEA Grapalat" w:cs="Arian AMU"/>
          <w:color w:val="404040" w:themeColor="text1" w:themeTint="BF"/>
          <w:lang w:val="hy-AM" w:eastAsia="ru-RU"/>
        </w:rPr>
        <w:t xml:space="preserve"> </w:t>
      </w:r>
      <w:r w:rsidR="00C45E3C" w:rsidRPr="00644A11">
        <w:rPr>
          <w:rFonts w:ascii="GHEA Grapalat" w:eastAsia="Times New Roman" w:hAnsi="GHEA Grapalat" w:cs="Arian AMU"/>
          <w:color w:val="404040" w:themeColor="text1" w:themeTint="BF"/>
          <w:lang w:val="hy-AM" w:eastAsia="ru-RU"/>
        </w:rPr>
        <w:t>շահագործումը Ոստիկանության կողմից կարող էր դադարեցվել</w:t>
      </w:r>
      <w:r w:rsidR="008E1859" w:rsidRPr="00644A11">
        <w:rPr>
          <w:rFonts w:ascii="GHEA Grapalat" w:eastAsia="Times New Roman" w:hAnsi="GHEA Grapalat" w:cs="Arian AMU"/>
          <w:color w:val="404040" w:themeColor="text1" w:themeTint="BF"/>
          <w:lang w:val="hy-AM" w:eastAsia="ru-RU"/>
        </w:rPr>
        <w:t xml:space="preserve">, օրինակ, </w:t>
      </w:r>
      <w:r w:rsidR="00836329" w:rsidRPr="00644A11">
        <w:rPr>
          <w:rFonts w:ascii="GHEA Grapalat" w:eastAsia="Times New Roman" w:hAnsi="GHEA Grapalat" w:cs="Arian AMU"/>
          <w:color w:val="404040" w:themeColor="text1" w:themeTint="BF"/>
          <w:lang w:val="hy-AM" w:eastAsia="ru-RU"/>
        </w:rPr>
        <w:t xml:space="preserve">դրանք </w:t>
      </w:r>
      <w:r w:rsidR="00C45E3C" w:rsidRPr="00644A11">
        <w:rPr>
          <w:rFonts w:ascii="GHEA Grapalat" w:eastAsia="Times New Roman" w:hAnsi="GHEA Grapalat" w:cs="Arian AMU"/>
          <w:color w:val="404040" w:themeColor="text1" w:themeTint="BF"/>
          <w:lang w:val="hy-AM" w:eastAsia="ru-RU"/>
        </w:rPr>
        <w:t xml:space="preserve">մեկ օր շահագործելուց հետո, և </w:t>
      </w:r>
      <w:r w:rsidR="00836329" w:rsidRPr="00644A11">
        <w:rPr>
          <w:rFonts w:ascii="GHEA Grapalat" w:eastAsia="Times New Roman" w:hAnsi="GHEA Grapalat" w:cs="Arian AMU"/>
          <w:color w:val="404040" w:themeColor="text1" w:themeTint="BF"/>
          <w:lang w:val="hy-AM" w:eastAsia="ru-RU"/>
        </w:rPr>
        <w:t xml:space="preserve">նման պայմաններում </w:t>
      </w:r>
      <w:r w:rsidR="00F715FF" w:rsidRPr="00644A11">
        <w:rPr>
          <w:rFonts w:ascii="GHEA Grapalat" w:eastAsia="Times New Roman" w:hAnsi="GHEA Grapalat" w:cs="Arian AMU"/>
          <w:color w:val="404040" w:themeColor="text1" w:themeTint="BF"/>
          <w:lang w:val="hy-AM" w:eastAsia="ru-RU"/>
        </w:rPr>
        <w:t xml:space="preserve">քննարկման առարկա պետք է դառնար այն հարցը, թե արդյո՞ք </w:t>
      </w:r>
      <w:r w:rsidR="00836329" w:rsidRPr="00644A11">
        <w:rPr>
          <w:rFonts w:ascii="GHEA Grapalat" w:eastAsia="Times New Roman" w:hAnsi="GHEA Grapalat" w:cs="Arian AMU"/>
          <w:color w:val="404040" w:themeColor="text1" w:themeTint="BF"/>
          <w:lang w:val="hy-AM" w:eastAsia="ru-RU"/>
        </w:rPr>
        <w:t>շահագործման ժամանակահատվածի կարճատևություն</w:t>
      </w:r>
      <w:r w:rsidR="00707340" w:rsidRPr="00644A11">
        <w:rPr>
          <w:rFonts w:ascii="GHEA Grapalat" w:eastAsia="Times New Roman" w:hAnsi="GHEA Grapalat" w:cs="Arian AMU"/>
          <w:color w:val="404040" w:themeColor="text1" w:themeTint="BF"/>
          <w:lang w:val="hy-AM" w:eastAsia="ru-RU"/>
        </w:rPr>
        <w:t>ն</w:t>
      </w:r>
      <w:r w:rsidR="00836329" w:rsidRPr="00644A11">
        <w:rPr>
          <w:rFonts w:ascii="GHEA Grapalat" w:eastAsia="Times New Roman" w:hAnsi="GHEA Grapalat" w:cs="Arian AMU"/>
          <w:color w:val="404040" w:themeColor="text1" w:themeTint="BF"/>
          <w:lang w:val="hy-AM" w:eastAsia="ru-RU"/>
        </w:rPr>
        <w:t xml:space="preserve"> </w:t>
      </w:r>
      <w:r w:rsidR="00C45E3C" w:rsidRPr="00644A11">
        <w:rPr>
          <w:rFonts w:ascii="GHEA Grapalat" w:eastAsia="Times New Roman" w:hAnsi="GHEA Grapalat" w:cs="Arian AMU"/>
          <w:color w:val="404040" w:themeColor="text1" w:themeTint="BF"/>
          <w:lang w:val="hy-AM" w:eastAsia="ru-RU"/>
        </w:rPr>
        <w:t>Ընկերությ</w:t>
      </w:r>
      <w:r w:rsidR="00F715FF" w:rsidRPr="00644A11">
        <w:rPr>
          <w:rFonts w:ascii="GHEA Grapalat" w:eastAsia="Times New Roman" w:hAnsi="GHEA Grapalat" w:cs="Arian AMU"/>
          <w:color w:val="404040" w:themeColor="text1" w:themeTint="BF"/>
          <w:lang w:val="hy-AM" w:eastAsia="ru-RU"/>
        </w:rPr>
        <w:t>ա</w:t>
      </w:r>
      <w:r w:rsidR="00C45E3C" w:rsidRPr="00644A11">
        <w:rPr>
          <w:rFonts w:ascii="GHEA Grapalat" w:eastAsia="Times New Roman" w:hAnsi="GHEA Grapalat" w:cs="Arian AMU"/>
          <w:color w:val="404040" w:themeColor="text1" w:themeTint="BF"/>
          <w:lang w:val="hy-AM" w:eastAsia="ru-RU"/>
        </w:rPr>
        <w:t xml:space="preserve">նը կարող </w:t>
      </w:r>
      <w:r w:rsidR="00F715FF" w:rsidRPr="00644A11">
        <w:rPr>
          <w:rFonts w:ascii="GHEA Grapalat" w:eastAsia="Times New Roman" w:hAnsi="GHEA Grapalat" w:cs="Arian AMU"/>
          <w:color w:val="404040" w:themeColor="text1" w:themeTint="BF"/>
          <w:lang w:val="hy-AM" w:eastAsia="ru-RU"/>
        </w:rPr>
        <w:t xml:space="preserve">էր </w:t>
      </w:r>
      <w:r w:rsidR="00C45E3C" w:rsidRPr="00644A11">
        <w:rPr>
          <w:rFonts w:ascii="GHEA Grapalat" w:eastAsia="Times New Roman" w:hAnsi="GHEA Grapalat" w:cs="Arian AMU"/>
          <w:color w:val="404040" w:themeColor="text1" w:themeTint="BF"/>
          <w:lang w:val="hy-AM" w:eastAsia="ru-RU"/>
        </w:rPr>
        <w:t>զրկել բաց թողնված օգուտի տեսքով վնասի հատուցում պահանջելու իրավունքից:</w:t>
      </w:r>
    </w:p>
    <w:p w14:paraId="1A06342C" w14:textId="2C5DC778" w:rsidR="00900C44" w:rsidRPr="00644A11" w:rsidRDefault="00A44D84" w:rsidP="00E03162">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Վերաքննիչ դատարան</w:t>
      </w:r>
      <w:r w:rsidR="00707340" w:rsidRPr="00644A11">
        <w:rPr>
          <w:rFonts w:ascii="GHEA Grapalat" w:hAnsi="GHEA Grapalat"/>
          <w:color w:val="404040" w:themeColor="text1" w:themeTint="BF"/>
          <w:lang w:val="hy-AM"/>
        </w:rPr>
        <w:t>ն</w:t>
      </w:r>
      <w:r w:rsidRPr="00644A11">
        <w:rPr>
          <w:rFonts w:ascii="GHEA Grapalat" w:hAnsi="GHEA Grapalat"/>
          <w:color w:val="404040" w:themeColor="text1" w:themeTint="BF"/>
          <w:lang w:val="hy-AM"/>
        </w:rPr>
        <w:t xml:space="preserve"> իրավացիորեն արձանագրել է ապացուցման բեռի բաշխման </w:t>
      </w:r>
      <w:r w:rsidR="005415AA" w:rsidRPr="00644A11">
        <w:rPr>
          <w:rFonts w:ascii="GHEA Grapalat" w:hAnsi="GHEA Grapalat"/>
          <w:color w:val="404040" w:themeColor="text1" w:themeTint="BF"/>
          <w:lang w:val="hy-AM"/>
        </w:rPr>
        <w:t>հարցում</w:t>
      </w:r>
      <w:r w:rsidRPr="00644A11">
        <w:rPr>
          <w:rFonts w:ascii="GHEA Grapalat" w:hAnsi="GHEA Grapalat"/>
          <w:color w:val="404040" w:themeColor="text1" w:themeTint="BF"/>
          <w:lang w:val="hy-AM"/>
        </w:rPr>
        <w:t xml:space="preserve"> Դատարանի </w:t>
      </w:r>
      <w:r w:rsidR="005415AA" w:rsidRPr="00644A11">
        <w:rPr>
          <w:rFonts w:ascii="GHEA Grapalat" w:hAnsi="GHEA Grapalat"/>
          <w:color w:val="404040" w:themeColor="text1" w:themeTint="BF"/>
          <w:lang w:val="hy-AM"/>
        </w:rPr>
        <w:t xml:space="preserve">կողմից թույլ տրված </w:t>
      </w:r>
      <w:r w:rsidRPr="00644A11">
        <w:rPr>
          <w:rFonts w:ascii="GHEA Grapalat" w:hAnsi="GHEA Grapalat"/>
          <w:color w:val="404040" w:themeColor="text1" w:themeTint="BF"/>
          <w:lang w:val="hy-AM"/>
        </w:rPr>
        <w:t xml:space="preserve">խախտումը, </w:t>
      </w:r>
      <w:r w:rsidR="00707340" w:rsidRPr="00644A11">
        <w:rPr>
          <w:rFonts w:ascii="GHEA Grapalat" w:hAnsi="GHEA Grapalat"/>
          <w:color w:val="404040" w:themeColor="text1" w:themeTint="BF"/>
          <w:lang w:val="hy-AM"/>
        </w:rPr>
        <w:t>սակայն</w:t>
      </w:r>
      <w:r w:rsidR="00B921C7" w:rsidRPr="00644A11">
        <w:rPr>
          <w:rFonts w:ascii="GHEA Grapalat" w:hAnsi="GHEA Grapalat"/>
          <w:color w:val="404040" w:themeColor="text1" w:themeTint="BF"/>
          <w:lang w:val="hy-AM"/>
        </w:rPr>
        <w:t xml:space="preserve"> </w:t>
      </w:r>
      <w:r w:rsidRPr="00644A11">
        <w:rPr>
          <w:rFonts w:ascii="GHEA Grapalat" w:hAnsi="GHEA Grapalat"/>
          <w:color w:val="404040" w:themeColor="text1" w:themeTint="BF"/>
          <w:lang w:val="hy-AM"/>
        </w:rPr>
        <w:t>անտեսել</w:t>
      </w:r>
      <w:r w:rsidR="00B921C7" w:rsidRPr="00644A11">
        <w:rPr>
          <w:rFonts w:ascii="GHEA Grapalat" w:hAnsi="GHEA Grapalat"/>
          <w:color w:val="404040" w:themeColor="text1" w:themeTint="BF"/>
          <w:lang w:val="hy-AM"/>
        </w:rPr>
        <w:t xml:space="preserve"> է, որ </w:t>
      </w:r>
      <w:r w:rsidRPr="00644A11">
        <w:rPr>
          <w:rFonts w:ascii="GHEA Grapalat" w:hAnsi="GHEA Grapalat"/>
          <w:color w:val="404040" w:themeColor="text1" w:themeTint="BF"/>
          <w:lang w:val="hy-AM"/>
        </w:rPr>
        <w:t xml:space="preserve">Ընկերությունը, իր դատավարական իրավունքն իրականացնելով սեփական հայեցողությամբ (տնօրինչականության սկզբունք), փորձաքննության է ներկայացրել բացառապես երեք տերմինալներ, որոնցից մեկի վերաբերյալ հնարավոր չի եղել պատասխանել փորձաքննությամբ առաջադրված հարցերին </w:t>
      </w:r>
      <w:r w:rsidR="00C221D8">
        <w:rPr>
          <w:rFonts w:ascii="GHEA Grapalat" w:hAnsi="GHEA Grapalat"/>
          <w:color w:val="404040" w:themeColor="text1" w:themeTint="BF"/>
          <w:lang w:val="hy-AM"/>
        </w:rPr>
        <w:t>տեղեկատվության</w:t>
      </w:r>
      <w:r w:rsidRPr="00644A11">
        <w:rPr>
          <w:rFonts w:ascii="GHEA Grapalat" w:hAnsi="GHEA Grapalat"/>
          <w:color w:val="404040" w:themeColor="text1" w:themeTint="BF"/>
          <w:lang w:val="hy-AM"/>
        </w:rPr>
        <w:t xml:space="preserve"> բացակայության պատճառով: Այսինքն՝ փորձաքննության ներկայացված երեք տերմինալներից մ</w:t>
      </w:r>
      <w:r w:rsidR="0070659D" w:rsidRPr="00644A11">
        <w:rPr>
          <w:rFonts w:ascii="GHEA Grapalat" w:hAnsi="GHEA Grapalat"/>
          <w:color w:val="404040" w:themeColor="text1" w:themeTint="BF"/>
          <w:lang w:val="hy-AM"/>
        </w:rPr>
        <w:t>ի</w:t>
      </w:r>
      <w:r w:rsidRPr="00644A11">
        <w:rPr>
          <w:rFonts w:ascii="GHEA Grapalat" w:hAnsi="GHEA Grapalat"/>
          <w:color w:val="404040" w:themeColor="text1" w:themeTint="BF"/>
          <w:lang w:val="hy-AM"/>
        </w:rPr>
        <w:t>այն երկուսն են բովանդակել բաց թողնված օգուտի տեսքով վնասի չափ</w:t>
      </w:r>
      <w:r w:rsidR="002F11D6" w:rsidRPr="00644A11">
        <w:rPr>
          <w:rFonts w:ascii="GHEA Grapalat" w:hAnsi="GHEA Grapalat"/>
          <w:color w:val="404040" w:themeColor="text1" w:themeTint="BF"/>
          <w:lang w:val="hy-AM"/>
        </w:rPr>
        <w:t>ը որոշելու համար ա</w:t>
      </w:r>
      <w:r w:rsidRPr="00644A11">
        <w:rPr>
          <w:rFonts w:ascii="GHEA Grapalat" w:hAnsi="GHEA Grapalat"/>
          <w:color w:val="404040" w:themeColor="text1" w:themeTint="BF"/>
          <w:lang w:val="hy-AM"/>
        </w:rPr>
        <w:t>նհրաժեշտ տեղեկատվությունը</w:t>
      </w:r>
      <w:r w:rsidR="0070659D" w:rsidRPr="00644A11">
        <w:rPr>
          <w:rFonts w:ascii="GHEA Grapalat" w:hAnsi="GHEA Grapalat"/>
          <w:color w:val="404040" w:themeColor="text1" w:themeTint="BF"/>
          <w:lang w:val="hy-AM"/>
        </w:rPr>
        <w:t>, իսկ</w:t>
      </w:r>
      <w:r w:rsidR="0003589E" w:rsidRPr="00644A11">
        <w:rPr>
          <w:rFonts w:ascii="GHEA Grapalat" w:hAnsi="GHEA Grapalat"/>
          <w:color w:val="404040" w:themeColor="text1" w:themeTint="BF"/>
          <w:lang w:val="hy-AM"/>
        </w:rPr>
        <w:t xml:space="preserve"> Ոստիկանության գրությամբ հայտնվել է որոշ Տերմինալներ առհասարակ չշահագործվելու մասին: </w:t>
      </w:r>
    </w:p>
    <w:p w14:paraId="0662A400" w14:textId="199E4DFA" w:rsidR="00A44D84" w:rsidRPr="00644A11" w:rsidRDefault="0003589E" w:rsidP="00A44D84">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Նշված ապացույցները </w:t>
      </w:r>
      <w:r w:rsidR="00D77E74" w:rsidRPr="00644A11">
        <w:rPr>
          <w:rFonts w:ascii="GHEA Grapalat" w:hAnsi="GHEA Grapalat"/>
          <w:color w:val="404040" w:themeColor="text1" w:themeTint="BF"/>
          <w:lang w:val="hy-AM"/>
        </w:rPr>
        <w:t xml:space="preserve">համադրությամբ </w:t>
      </w:r>
      <w:r w:rsidRPr="00644A11">
        <w:rPr>
          <w:rFonts w:ascii="GHEA Grapalat" w:hAnsi="GHEA Grapalat"/>
          <w:color w:val="404040" w:themeColor="text1" w:themeTint="BF"/>
          <w:lang w:val="hy-AM"/>
        </w:rPr>
        <w:t>գնահատ</w:t>
      </w:r>
      <w:r w:rsidR="00D77E74" w:rsidRPr="00644A11">
        <w:rPr>
          <w:rFonts w:ascii="GHEA Grapalat" w:hAnsi="GHEA Grapalat"/>
          <w:color w:val="404040" w:themeColor="text1" w:themeTint="BF"/>
          <w:lang w:val="hy-AM"/>
        </w:rPr>
        <w:t>ելու արդյունքում Վերաքննիչ դատարանը չէր կարող փորձաքննության ներկայացված երկու Տերմինալների վերաբերյալ հետևությունների հիմքով բաց թողնված օգուտի չափ որոշե</w:t>
      </w:r>
      <w:r w:rsidR="007D56AB" w:rsidRPr="00644A11">
        <w:rPr>
          <w:rFonts w:ascii="GHEA Grapalat" w:hAnsi="GHEA Grapalat"/>
          <w:color w:val="404040" w:themeColor="text1" w:themeTint="BF"/>
          <w:lang w:val="hy-AM"/>
        </w:rPr>
        <w:t>լ</w:t>
      </w:r>
      <w:r w:rsidR="00D77E74" w:rsidRPr="00644A11">
        <w:rPr>
          <w:rFonts w:ascii="GHEA Grapalat" w:hAnsi="GHEA Grapalat"/>
          <w:color w:val="404040" w:themeColor="text1" w:themeTint="BF"/>
          <w:lang w:val="hy-AM"/>
        </w:rPr>
        <w:t xml:space="preserve"> նաև փորձաքննության չենթարկված Տերմինալների հաշվառմամբ: Մ</w:t>
      </w:r>
      <w:r w:rsidRPr="00644A11">
        <w:rPr>
          <w:rFonts w:ascii="GHEA Grapalat" w:hAnsi="GHEA Grapalat"/>
          <w:color w:val="404040" w:themeColor="text1" w:themeTint="BF"/>
          <w:lang w:val="hy-AM"/>
        </w:rPr>
        <w:t>ինչդեռ Վերաքննիչ դատարանը</w:t>
      </w:r>
      <w:r w:rsidR="00B4106D" w:rsidRPr="00644A11">
        <w:rPr>
          <w:rFonts w:ascii="GHEA Grapalat" w:hAnsi="GHEA Grapalat"/>
          <w:color w:val="404040" w:themeColor="text1" w:themeTint="BF"/>
          <w:lang w:val="hy-AM"/>
        </w:rPr>
        <w:t xml:space="preserve">, հիմք ընդունելով միայն </w:t>
      </w:r>
      <w:r w:rsidR="00A44D84" w:rsidRPr="00644A11">
        <w:rPr>
          <w:rFonts w:ascii="GHEA Grapalat" w:hAnsi="GHEA Grapalat"/>
          <w:color w:val="404040" w:themeColor="text1" w:themeTint="BF"/>
          <w:lang w:val="hy-AM"/>
        </w:rPr>
        <w:t>Ոստիկանության գրությ</w:t>
      </w:r>
      <w:r w:rsidR="00B4106D" w:rsidRPr="00644A11">
        <w:rPr>
          <w:rFonts w:ascii="GHEA Grapalat" w:hAnsi="GHEA Grapalat"/>
          <w:color w:val="404040" w:themeColor="text1" w:themeTint="BF"/>
          <w:lang w:val="hy-AM"/>
        </w:rPr>
        <w:t>ամբ հայտնված տեղեկատվությունն ա</w:t>
      </w:r>
      <w:r w:rsidR="00A44D84" w:rsidRPr="00644A11">
        <w:rPr>
          <w:rFonts w:ascii="GHEA Grapalat" w:hAnsi="GHEA Grapalat"/>
          <w:color w:val="404040" w:themeColor="text1" w:themeTint="BF"/>
          <w:lang w:val="hy-AM"/>
        </w:rPr>
        <w:t>յն մասին, որ որոշ Տերմինալներ տեղադրման օրվանից չեն շահագործվել</w:t>
      </w:r>
      <w:r w:rsidR="0092304D" w:rsidRPr="00644A11">
        <w:rPr>
          <w:rFonts w:ascii="GHEA Grapalat" w:hAnsi="GHEA Grapalat"/>
          <w:color w:val="404040" w:themeColor="text1" w:themeTint="BF"/>
          <w:lang w:val="hy-AM"/>
        </w:rPr>
        <w:t xml:space="preserve"> (Ոստիկանության գրության համաձայն՝ դրանք երեքն են, տե՛ս փաստ </w:t>
      </w:r>
      <w:r w:rsidR="00DD1C21" w:rsidRPr="00644A11">
        <w:rPr>
          <w:rFonts w:ascii="GHEA Grapalat" w:hAnsi="GHEA Grapalat"/>
          <w:color w:val="404040" w:themeColor="text1" w:themeTint="BF"/>
          <w:lang w:val="hy-AM"/>
        </w:rPr>
        <w:t>7</w:t>
      </w:r>
      <w:r w:rsidR="0092304D" w:rsidRPr="00644A11">
        <w:rPr>
          <w:rFonts w:ascii="GHEA Grapalat" w:hAnsi="GHEA Grapalat"/>
          <w:color w:val="404040" w:themeColor="text1" w:themeTint="BF"/>
          <w:lang w:val="hy-AM"/>
        </w:rPr>
        <w:t>)</w:t>
      </w:r>
      <w:r w:rsidR="00A44D84" w:rsidRPr="00644A11">
        <w:rPr>
          <w:rFonts w:ascii="GHEA Grapalat" w:hAnsi="GHEA Grapalat"/>
          <w:color w:val="404040" w:themeColor="text1" w:themeTint="BF"/>
          <w:lang w:val="hy-AM"/>
        </w:rPr>
        <w:t xml:space="preserve">, </w:t>
      </w:r>
      <w:r w:rsidR="00361D41" w:rsidRPr="00644A11">
        <w:rPr>
          <w:rFonts w:ascii="GHEA Grapalat" w:hAnsi="GHEA Grapalat"/>
          <w:color w:val="404040" w:themeColor="text1" w:themeTint="BF"/>
          <w:lang w:val="hy-AM"/>
        </w:rPr>
        <w:t xml:space="preserve">բեկանել և փոփոխել է Դատարանի վճիռը՝ հաստատված համարելով ևս </w:t>
      </w:r>
      <w:r w:rsidR="001A21EA">
        <w:rPr>
          <w:rFonts w:ascii="GHEA Grapalat" w:hAnsi="GHEA Grapalat"/>
          <w:color w:val="404040" w:themeColor="text1" w:themeTint="BF"/>
          <w:lang w:val="hy-AM"/>
        </w:rPr>
        <w:t>հինգ</w:t>
      </w:r>
      <w:r w:rsidR="00361D41" w:rsidRPr="00644A11">
        <w:rPr>
          <w:rFonts w:ascii="GHEA Grapalat" w:hAnsi="GHEA Grapalat"/>
          <w:color w:val="404040" w:themeColor="text1" w:themeTint="BF"/>
          <w:lang w:val="hy-AM"/>
        </w:rPr>
        <w:t xml:space="preserve"> տերմինալների մասով </w:t>
      </w:r>
      <w:r w:rsidR="00DD1C21" w:rsidRPr="00644A11">
        <w:rPr>
          <w:rFonts w:ascii="GHEA Grapalat" w:hAnsi="GHEA Grapalat"/>
          <w:color w:val="404040" w:themeColor="text1" w:themeTint="BF"/>
          <w:lang w:val="hy-AM"/>
        </w:rPr>
        <w:t xml:space="preserve">(Դատարանի վճռով բավարարված երկու տերմինալների հանրագումարով ընդհանուր յոթ) </w:t>
      </w:r>
      <w:r w:rsidR="00361D41" w:rsidRPr="00644A11">
        <w:rPr>
          <w:rFonts w:ascii="GHEA Grapalat" w:hAnsi="GHEA Grapalat"/>
          <w:color w:val="404040" w:themeColor="text1" w:themeTint="BF"/>
          <w:lang w:val="hy-AM"/>
        </w:rPr>
        <w:t>բաց թողնված օգուտի տեսքով վնաս պատճառված լինելու հանգամանքը:</w:t>
      </w:r>
    </w:p>
    <w:p w14:paraId="6DE30758" w14:textId="58C0A338" w:rsidR="007D56AB" w:rsidRPr="00644A11" w:rsidRDefault="00800E65" w:rsidP="007D56AB">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Ե</w:t>
      </w:r>
      <w:r w:rsidR="007D56AB" w:rsidRPr="00644A11">
        <w:rPr>
          <w:rFonts w:ascii="GHEA Grapalat" w:hAnsi="GHEA Grapalat"/>
          <w:color w:val="404040" w:themeColor="text1" w:themeTint="BF"/>
          <w:lang w:val="hy-AM"/>
        </w:rPr>
        <w:t xml:space="preserve">թե նույնիսկ ենթադրենք, որ բոլոր Տերմինալները փաստացի շահագործվել են, ապա նշվածը հիմք չէ դրանց հաշվառմամբ բաց թողնված օգուտի չափ որոշելու համար, քանի որ, ինչպես արդեն նշվել է, որոշ Տերմինալներ փորձաքննության չեն ներկայացվել, իսկ փորձաքննության ներկայացված Տերմինալներից մեկի մասով </w:t>
      </w:r>
      <w:r w:rsidR="00862CAA" w:rsidRPr="00644A11">
        <w:rPr>
          <w:rFonts w:ascii="GHEA Grapalat" w:hAnsi="GHEA Grapalat"/>
          <w:color w:val="404040" w:themeColor="text1" w:themeTint="BF"/>
          <w:lang w:val="hy-AM"/>
        </w:rPr>
        <w:t xml:space="preserve">տեղեկատվության </w:t>
      </w:r>
      <w:r w:rsidR="007D56AB" w:rsidRPr="00644A11">
        <w:rPr>
          <w:rFonts w:ascii="GHEA Grapalat" w:hAnsi="GHEA Grapalat"/>
          <w:color w:val="404040" w:themeColor="text1" w:themeTint="BF"/>
          <w:lang w:val="hy-AM"/>
        </w:rPr>
        <w:t xml:space="preserve">ստացման անհնարինությունը չի փարատում մյուս՝ փորձաքննության չներկայացված Տերմինալների մասով անհրաժեշտ </w:t>
      </w:r>
      <w:r w:rsidR="00862CAA" w:rsidRPr="00644A11">
        <w:rPr>
          <w:rFonts w:ascii="GHEA Grapalat" w:hAnsi="GHEA Grapalat"/>
          <w:color w:val="404040" w:themeColor="text1" w:themeTint="BF"/>
          <w:lang w:val="hy-AM"/>
        </w:rPr>
        <w:t xml:space="preserve">տեղեկատվության </w:t>
      </w:r>
      <w:r w:rsidR="007D56AB" w:rsidRPr="00644A11">
        <w:rPr>
          <w:rFonts w:ascii="GHEA Grapalat" w:hAnsi="GHEA Grapalat"/>
          <w:color w:val="404040" w:themeColor="text1" w:themeTint="BF"/>
          <w:lang w:val="hy-AM"/>
        </w:rPr>
        <w:t>ստացման անհնարինության վերաբերյալ կասկածը: Վճռաբեկ դատարանն անհրաժեշտ է համարում նշել նաև, որ բաց թողնված օգուտի չափի հաշվարկը կատարվում է Դատարանի հայեցողությամբ միայն ՀՀ վճռաբեկ դատարանի սահմանած կանոններով բաց թողնված օգուտի չափը որոշելու անհնարինության դեպքում՝</w:t>
      </w:r>
      <w:r w:rsidR="007D56AB" w:rsidRPr="00644A11">
        <w:rPr>
          <w:color w:val="404040" w:themeColor="text1" w:themeTint="BF"/>
          <w:lang w:val="hy-AM"/>
        </w:rPr>
        <w:t xml:space="preserve"> </w:t>
      </w:r>
      <w:r w:rsidR="007D56AB" w:rsidRPr="00644A11">
        <w:rPr>
          <w:rFonts w:ascii="GHEA Grapalat" w:hAnsi="GHEA Grapalat"/>
          <w:color w:val="404040" w:themeColor="text1" w:themeTint="BF"/>
          <w:lang w:val="hy-AM"/>
        </w:rPr>
        <w:t>հաշվի առնելով ՀՀ քաղաքացիական օրենսգրքի սկզբունքները, բարեխղճության, խելամտության և արդարացիության պահանջները: Մինչդեռ տվյալ դեպքում Ընկերություն</w:t>
      </w:r>
      <w:r w:rsidR="00CF15D0" w:rsidRPr="00644A11">
        <w:rPr>
          <w:rFonts w:ascii="GHEA Grapalat" w:hAnsi="GHEA Grapalat"/>
          <w:color w:val="404040" w:themeColor="text1" w:themeTint="BF"/>
          <w:lang w:val="hy-AM"/>
        </w:rPr>
        <w:t>ն</w:t>
      </w:r>
      <w:r w:rsidR="007D56AB" w:rsidRPr="00644A11">
        <w:rPr>
          <w:rFonts w:ascii="GHEA Grapalat" w:hAnsi="GHEA Grapalat"/>
          <w:color w:val="404040" w:themeColor="text1" w:themeTint="BF"/>
          <w:lang w:val="hy-AM"/>
        </w:rPr>
        <w:t xml:space="preserve"> իրական հնարավորություն է ունեցել փորձաքննության ներկայացնելու բոլոր Տերմինալները, ինչը չի արել:</w:t>
      </w:r>
    </w:p>
    <w:p w14:paraId="3E2831F8" w14:textId="67E5FE58" w:rsidR="00BE09EB" w:rsidRPr="00644A11" w:rsidRDefault="00BE09EB" w:rsidP="00425E5A">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Նման պայմաններում Վճռաբեկ դատարանի գնահատմամբ հերքվում է Ընկերության վճռաբեկ բողոքի փաստարկն այն մասին, որ առնվազն մեկ Տերմինալի մասով շահագործման և այլ տվյալների վերաբերյալ ապացույցներ ներկայաց</w:t>
      </w:r>
      <w:r w:rsidR="000D43D7" w:rsidRPr="00644A11">
        <w:rPr>
          <w:rFonts w:ascii="GHEA Grapalat" w:hAnsi="GHEA Grapalat"/>
          <w:color w:val="404040" w:themeColor="text1" w:themeTint="BF"/>
          <w:lang w:val="hy-AM"/>
        </w:rPr>
        <w:t>վ</w:t>
      </w:r>
      <w:r w:rsidRPr="00644A11">
        <w:rPr>
          <w:rFonts w:ascii="GHEA Grapalat" w:hAnsi="GHEA Grapalat"/>
          <w:color w:val="404040" w:themeColor="text1" w:themeTint="BF"/>
          <w:lang w:val="hy-AM"/>
        </w:rPr>
        <w:t xml:space="preserve">ած լինելը Վերաքննիչ դատարանը պետք է գնահատեր բավարար՝ բաց թողնված օգուտի առկայությունը բոլոր </w:t>
      </w:r>
      <w:r w:rsidR="009A2847">
        <w:rPr>
          <w:rFonts w:ascii="GHEA Grapalat" w:hAnsi="GHEA Grapalat"/>
          <w:color w:val="404040" w:themeColor="text1" w:themeTint="BF"/>
          <w:lang w:val="hy-AM"/>
        </w:rPr>
        <w:t>ութ</w:t>
      </w:r>
      <w:r w:rsidRPr="00644A11">
        <w:rPr>
          <w:rFonts w:ascii="GHEA Grapalat" w:hAnsi="GHEA Grapalat"/>
          <w:color w:val="404040" w:themeColor="text1" w:themeTint="BF"/>
          <w:lang w:val="hy-AM"/>
        </w:rPr>
        <w:t xml:space="preserve"> Տերմինալների մասով կիրառելու </w:t>
      </w:r>
      <w:r w:rsidR="00EE10B3">
        <w:rPr>
          <w:rFonts w:ascii="GHEA Grapalat" w:hAnsi="GHEA Grapalat"/>
          <w:color w:val="404040" w:themeColor="text1" w:themeTint="BF"/>
          <w:lang w:val="hy-AM"/>
        </w:rPr>
        <w:t>ու</w:t>
      </w:r>
      <w:r w:rsidRPr="00644A11">
        <w:rPr>
          <w:rFonts w:ascii="GHEA Grapalat" w:hAnsi="GHEA Grapalat"/>
          <w:color w:val="404040" w:themeColor="text1" w:themeTint="BF"/>
          <w:lang w:val="hy-AM"/>
        </w:rPr>
        <w:t xml:space="preserve"> դրանց մասով վերաքննիչ բողոքն ամբողջությամբ բավարարելու համար:</w:t>
      </w:r>
    </w:p>
    <w:p w14:paraId="66BE0BF2" w14:textId="77BD276F" w:rsidR="00E477CC" w:rsidRPr="00644A11" w:rsidRDefault="004E1E1A" w:rsidP="00392D24">
      <w:pPr>
        <w:tabs>
          <w:tab w:val="left" w:pos="709"/>
          <w:tab w:val="left" w:pos="851"/>
        </w:tabs>
        <w:ind w:right="-2" w:firstLine="567"/>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lastRenderedPageBreak/>
        <w:t xml:space="preserve">Նման պայմաններում առկա է գործի նոր քննության անհրաժեշտություն: Միաժամանակ գործի նոր քննության ընթացքում դատարանը </w:t>
      </w:r>
      <w:r w:rsidR="00792A38" w:rsidRPr="00644A11">
        <w:rPr>
          <w:rFonts w:ascii="GHEA Grapalat" w:hAnsi="GHEA Grapalat"/>
          <w:color w:val="404040" w:themeColor="text1" w:themeTint="BF"/>
          <w:lang w:val="hy-AM"/>
        </w:rPr>
        <w:t xml:space="preserve">բաց թողնված օգուտի չափը բացահայտելու </w:t>
      </w:r>
      <w:r w:rsidRPr="00644A11">
        <w:rPr>
          <w:rFonts w:ascii="GHEA Grapalat" w:hAnsi="GHEA Grapalat"/>
          <w:color w:val="404040" w:themeColor="text1" w:themeTint="BF"/>
          <w:lang w:val="hy-AM"/>
        </w:rPr>
        <w:t xml:space="preserve">նպատակով սույն որոշման իրավական դիրքորոշումների լույսի ներքո պետք է պարզի գործի լուծման համար նշանակություն ունեցող փաստերի շրջանակը, դրան համապատասխան բաշխի ապացուցման պարտականությունը, </w:t>
      </w:r>
      <w:r w:rsidR="001B67C8" w:rsidRPr="00644A11">
        <w:rPr>
          <w:rFonts w:ascii="GHEA Grapalat" w:hAnsi="GHEA Grapalat"/>
          <w:color w:val="404040" w:themeColor="text1" w:themeTint="BF"/>
          <w:lang w:val="hy-AM"/>
        </w:rPr>
        <w:t>օգուտ ստանալու իրական մտադրությունը և հնարավորությունը որոշելիս հաշվի առնի Տերմինալների փաստացի շահագործման ժամանակահատվածի</w:t>
      </w:r>
      <w:r w:rsidR="00392D24" w:rsidRPr="00644A11">
        <w:rPr>
          <w:rFonts w:ascii="GHEA Grapalat" w:hAnsi="GHEA Grapalat"/>
          <w:color w:val="404040" w:themeColor="text1" w:themeTint="BF"/>
          <w:lang w:val="hy-AM"/>
        </w:rPr>
        <w:t xml:space="preserve">, </w:t>
      </w:r>
      <w:r w:rsidR="00192255" w:rsidRPr="00644A11">
        <w:rPr>
          <w:rFonts w:ascii="GHEA Grapalat" w:hAnsi="GHEA Grapalat"/>
          <w:color w:val="404040" w:themeColor="text1" w:themeTint="BF"/>
          <w:lang w:val="hy-AM"/>
        </w:rPr>
        <w:t>ինչպես նաև տեղադրված Տերմինալների շահագործմամբ հավասարաչափ եկամուտ ապահովելու հնարավորությունը՝ հաշվի առնելով յուրաքանչյուր ստորաբաժանման տեղակայման</w:t>
      </w:r>
      <w:r w:rsidR="00E477CC" w:rsidRPr="00644A11">
        <w:rPr>
          <w:rFonts w:ascii="GHEA Grapalat" w:hAnsi="GHEA Grapalat"/>
          <w:color w:val="404040" w:themeColor="text1" w:themeTint="BF"/>
          <w:lang w:val="hy-AM"/>
        </w:rPr>
        <w:t xml:space="preserve">, շահագործողների թվի </w:t>
      </w:r>
      <w:r w:rsidR="00EE10B3">
        <w:rPr>
          <w:rFonts w:ascii="GHEA Grapalat" w:hAnsi="GHEA Grapalat"/>
          <w:color w:val="404040" w:themeColor="text1" w:themeTint="BF"/>
          <w:lang w:val="hy-AM"/>
        </w:rPr>
        <w:t>ու</w:t>
      </w:r>
      <w:r w:rsidR="00E477CC" w:rsidRPr="00644A11">
        <w:rPr>
          <w:rFonts w:ascii="GHEA Grapalat" w:hAnsi="GHEA Grapalat"/>
          <w:color w:val="404040" w:themeColor="text1" w:themeTint="BF"/>
          <w:lang w:val="hy-AM"/>
        </w:rPr>
        <w:t xml:space="preserve"> այլ առանձնահատկություններ</w:t>
      </w:r>
      <w:r w:rsidR="007B1BDE" w:rsidRPr="00644A11">
        <w:rPr>
          <w:rFonts w:ascii="GHEA Grapalat" w:hAnsi="GHEA Grapalat"/>
          <w:color w:val="404040" w:themeColor="text1" w:themeTint="BF"/>
          <w:lang w:val="hy-AM"/>
        </w:rPr>
        <w:t xml:space="preserve"> </w:t>
      </w:r>
      <w:r w:rsidR="007B1BDE" w:rsidRPr="00644A11">
        <w:rPr>
          <w:rFonts w:ascii="GHEA Grapalat" w:hAnsi="GHEA Grapalat"/>
          <w:i/>
          <w:iCs/>
          <w:color w:val="404040" w:themeColor="text1" w:themeTint="BF"/>
          <w:lang w:val="hy-AM"/>
        </w:rPr>
        <w:t xml:space="preserve">(նշված առանձնահատկությունները կորոնովիրուսի տարածման ժամանակահատվածի մասով </w:t>
      </w:r>
      <w:r w:rsidR="001F52F6" w:rsidRPr="00644A11">
        <w:rPr>
          <w:rFonts w:ascii="GHEA Grapalat" w:hAnsi="GHEA Grapalat"/>
          <w:i/>
          <w:iCs/>
          <w:color w:val="404040" w:themeColor="text1" w:themeTint="BF"/>
          <w:lang w:val="hy-AM"/>
        </w:rPr>
        <w:t xml:space="preserve">իրավացիորեն </w:t>
      </w:r>
      <w:r w:rsidR="007B1BDE" w:rsidRPr="00644A11">
        <w:rPr>
          <w:rFonts w:ascii="GHEA Grapalat" w:hAnsi="GHEA Grapalat"/>
          <w:i/>
          <w:iCs/>
          <w:color w:val="404040" w:themeColor="text1" w:themeTint="BF"/>
          <w:lang w:val="hy-AM"/>
        </w:rPr>
        <w:t>հաշվի են առնվել Դատարանի կողմից)</w:t>
      </w:r>
      <w:r w:rsidR="00E477CC" w:rsidRPr="00644A11">
        <w:rPr>
          <w:rFonts w:ascii="GHEA Grapalat" w:hAnsi="GHEA Grapalat"/>
          <w:i/>
          <w:iCs/>
          <w:color w:val="404040" w:themeColor="text1" w:themeTint="BF"/>
          <w:lang w:val="hy-AM"/>
        </w:rPr>
        <w:t>:</w:t>
      </w:r>
    </w:p>
    <w:p w14:paraId="7EAC0B4A" w14:textId="77777777" w:rsidR="003456F4" w:rsidRPr="00AB2A27" w:rsidRDefault="003456F4" w:rsidP="00425E5A">
      <w:pPr>
        <w:ind w:right="16" w:firstLine="567"/>
        <w:contextualSpacing/>
        <w:jc w:val="both"/>
        <w:rPr>
          <w:rFonts w:ascii="GHEA Grapalat" w:hAnsi="GHEA Grapalat"/>
          <w:b/>
          <w:bCs/>
          <w:i/>
          <w:iCs/>
          <w:color w:val="404040" w:themeColor="text1" w:themeTint="BF"/>
          <w:lang w:val="hy-AM"/>
        </w:rPr>
      </w:pPr>
    </w:p>
    <w:p w14:paraId="69E5A0BB" w14:textId="7815FD87" w:rsidR="00F42D3D" w:rsidRPr="00F42D3D" w:rsidRDefault="00F42D3D" w:rsidP="00425E5A">
      <w:pPr>
        <w:ind w:right="16" w:firstLine="567"/>
        <w:contextualSpacing/>
        <w:jc w:val="both"/>
        <w:rPr>
          <w:rFonts w:ascii="GHEA Grapalat" w:hAnsi="GHEA Grapalat"/>
          <w:b/>
          <w:bCs/>
          <w:i/>
          <w:iCs/>
          <w:color w:val="404040" w:themeColor="text1" w:themeTint="BF"/>
          <w:lang w:val="hy-AM"/>
        </w:rPr>
      </w:pPr>
      <w:r w:rsidRPr="00F42D3D">
        <w:rPr>
          <w:rFonts w:ascii="GHEA Grapalat" w:hAnsi="GHEA Grapalat"/>
          <w:b/>
          <w:bCs/>
          <w:i/>
          <w:iCs/>
          <w:color w:val="404040" w:themeColor="text1" w:themeTint="BF"/>
          <w:lang w:val="hy-AM"/>
        </w:rPr>
        <w:t>Վճռաբեկ բողոքի պատասխան</w:t>
      </w:r>
      <w:r>
        <w:rPr>
          <w:rFonts w:ascii="GHEA Grapalat" w:hAnsi="GHEA Grapalat"/>
          <w:b/>
          <w:bCs/>
          <w:i/>
          <w:iCs/>
          <w:color w:val="404040" w:themeColor="text1" w:themeTint="BF"/>
          <w:lang w:val="hy-AM"/>
        </w:rPr>
        <w:t>ներ</w:t>
      </w:r>
      <w:r w:rsidRPr="00F42D3D">
        <w:rPr>
          <w:rFonts w:ascii="GHEA Grapalat" w:hAnsi="GHEA Grapalat"/>
          <w:b/>
          <w:bCs/>
          <w:i/>
          <w:iCs/>
          <w:color w:val="404040" w:themeColor="text1" w:themeTint="BF"/>
          <w:lang w:val="hy-AM"/>
        </w:rPr>
        <w:t>ում բերված մյուս փաստարկները մասնակիորեն հերքվում են վերը նշված պատճառաբանություններով:</w:t>
      </w:r>
    </w:p>
    <w:p w14:paraId="4D6AE35A" w14:textId="77777777" w:rsidR="003456F4" w:rsidRPr="00AB2A27" w:rsidRDefault="003456F4" w:rsidP="00425E5A">
      <w:pPr>
        <w:ind w:right="16" w:firstLine="567"/>
        <w:contextualSpacing/>
        <w:jc w:val="both"/>
        <w:rPr>
          <w:rFonts w:ascii="GHEA Grapalat" w:hAnsi="GHEA Grapalat"/>
          <w:color w:val="404040" w:themeColor="text1" w:themeTint="BF"/>
          <w:lang w:val="hy-AM"/>
        </w:rPr>
      </w:pPr>
    </w:p>
    <w:p w14:paraId="65008598" w14:textId="295418F3" w:rsidR="00DD7A1A" w:rsidRPr="00644A11" w:rsidRDefault="00DD7A1A" w:rsidP="00425E5A">
      <w:pPr>
        <w:ind w:right="16" w:firstLine="567"/>
        <w:contextualSpacing/>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Այսպիսով, վճռաբեկ բողոք</w:t>
      </w:r>
      <w:r w:rsidR="00E26622">
        <w:rPr>
          <w:rFonts w:ascii="GHEA Grapalat" w:hAnsi="GHEA Grapalat"/>
          <w:color w:val="404040" w:themeColor="text1" w:themeTint="BF"/>
          <w:lang w:val="hy-AM"/>
        </w:rPr>
        <w:t>ներ</w:t>
      </w:r>
      <w:r w:rsidRPr="00644A11">
        <w:rPr>
          <w:rFonts w:ascii="GHEA Grapalat" w:hAnsi="GHEA Grapalat"/>
          <w:color w:val="404040" w:themeColor="text1" w:themeTint="BF"/>
          <w:lang w:val="hy-AM"/>
        </w:rPr>
        <w:t>ի հիմք</w:t>
      </w:r>
      <w:r w:rsidR="00E26622">
        <w:rPr>
          <w:rFonts w:ascii="GHEA Grapalat" w:hAnsi="GHEA Grapalat"/>
          <w:color w:val="404040" w:themeColor="text1" w:themeTint="BF"/>
          <w:lang w:val="hy-AM"/>
        </w:rPr>
        <w:t>եր</w:t>
      </w:r>
      <w:r w:rsidRPr="00644A11">
        <w:rPr>
          <w:rFonts w:ascii="GHEA Grapalat" w:hAnsi="GHEA Grapalat"/>
          <w:color w:val="404040" w:themeColor="text1" w:themeTint="BF"/>
          <w:lang w:val="hy-AM"/>
        </w:rPr>
        <w:t xml:space="preserve">ի առկայությունը Վճռաբեկ դատարանը դիտում է բավարար՝ ՀՀ քաղաքացիական դատավարության օրենսգրքի 390-րդ հոդվածի 3-րդ մասի ուժով Վերաքննիչ դատարանի </w:t>
      </w:r>
      <w:r w:rsidR="009A5005" w:rsidRPr="00644A11">
        <w:rPr>
          <w:rFonts w:ascii="GHEA Grapalat" w:hAnsi="GHEA Grapalat"/>
          <w:color w:val="404040" w:themeColor="text1" w:themeTint="BF"/>
          <w:lang w:val="hy-AM"/>
        </w:rPr>
        <w:t>21.07</w:t>
      </w:r>
      <w:r w:rsidR="003A36BE" w:rsidRPr="00644A11">
        <w:rPr>
          <w:rFonts w:ascii="GHEA Grapalat" w:hAnsi="GHEA Grapalat"/>
          <w:color w:val="404040" w:themeColor="text1" w:themeTint="BF"/>
          <w:lang w:val="hy-AM"/>
        </w:rPr>
        <w:t>.2023</w:t>
      </w:r>
      <w:r w:rsidR="003B7731" w:rsidRPr="00644A11">
        <w:rPr>
          <w:rFonts w:ascii="GHEA Grapalat" w:hAnsi="GHEA Grapalat"/>
          <w:color w:val="404040" w:themeColor="text1" w:themeTint="BF"/>
          <w:lang w:val="hy-AM"/>
        </w:rPr>
        <w:t xml:space="preserve"> թվականի </w:t>
      </w:r>
      <w:r w:rsidRPr="00644A11">
        <w:rPr>
          <w:rFonts w:ascii="GHEA Grapalat" w:hAnsi="GHEA Grapalat"/>
          <w:color w:val="404040" w:themeColor="text1" w:themeTint="BF"/>
          <w:lang w:val="hy-AM"/>
        </w:rPr>
        <w:t>որոշումը բեկանելու համար:</w:t>
      </w:r>
    </w:p>
    <w:p w14:paraId="1A3E3F80" w14:textId="62A72CD6" w:rsidR="005271F7" w:rsidRPr="00644A11" w:rsidRDefault="00DD7A1A" w:rsidP="00425E5A">
      <w:pPr>
        <w:ind w:right="16" w:firstLine="567"/>
        <w:contextualSpacing/>
        <w:jc w:val="both"/>
        <w:rPr>
          <w:rFonts w:ascii="GHEA Grapalat" w:hAnsi="GHEA Grapalat"/>
          <w:color w:val="404040" w:themeColor="text1" w:themeTint="BF"/>
          <w:lang w:val="hy-AM"/>
        </w:rPr>
      </w:pPr>
      <w:r w:rsidRPr="00644A11">
        <w:rPr>
          <w:rFonts w:ascii="GHEA Grapalat" w:hAnsi="GHEA Grapalat"/>
          <w:color w:val="404040" w:themeColor="text1" w:themeTint="BF"/>
          <w:lang w:val="hy-AM"/>
        </w:rPr>
        <w:t xml:space="preserve">Միաժամանակ Վճռաբեկ դատարանը գտնում է, որ տվյալ դեպքում կիրառման է ենթակա ՀՀ քաղաքացիական դատավարության օրենսգրքի 405-րդ հոդվածի 1-ին մասի </w:t>
      </w:r>
      <w:r w:rsidR="003F18CE" w:rsidRPr="00085CA9">
        <w:rPr>
          <w:rFonts w:ascii="GHEA Grapalat" w:hAnsi="GHEA Grapalat"/>
          <w:color w:val="404040" w:themeColor="text1" w:themeTint="BF"/>
          <w:lang w:val="hy-AM"/>
        </w:rPr>
        <w:t xml:space="preserve">      </w:t>
      </w:r>
      <w:r w:rsidRPr="00644A11">
        <w:rPr>
          <w:rFonts w:ascii="GHEA Grapalat" w:hAnsi="GHEA Grapalat"/>
          <w:color w:val="404040" w:themeColor="text1" w:themeTint="BF"/>
          <w:lang w:val="hy-AM"/>
        </w:rPr>
        <w:t xml:space="preserve">2-րդ կետի ուժով Վերաքննիչ դատարանի </w:t>
      </w:r>
      <w:r w:rsidR="00D725B0" w:rsidRPr="00644A11">
        <w:rPr>
          <w:rFonts w:ascii="GHEA Grapalat" w:hAnsi="GHEA Grapalat"/>
          <w:color w:val="404040" w:themeColor="text1" w:themeTint="BF"/>
          <w:lang w:val="hy-AM"/>
        </w:rPr>
        <w:t xml:space="preserve">21.07.2023 </w:t>
      </w:r>
      <w:r w:rsidR="003B7731" w:rsidRPr="00644A11">
        <w:rPr>
          <w:rFonts w:ascii="GHEA Grapalat" w:hAnsi="GHEA Grapalat"/>
          <w:color w:val="404040" w:themeColor="text1" w:themeTint="BF"/>
          <w:lang w:val="hy-AM"/>
        </w:rPr>
        <w:t xml:space="preserve">թվականի </w:t>
      </w:r>
      <w:r w:rsidRPr="00644A11">
        <w:rPr>
          <w:rFonts w:ascii="GHEA Grapalat" w:hAnsi="GHEA Grapalat"/>
          <w:color w:val="404040" w:themeColor="text1" w:themeTint="BF"/>
          <w:lang w:val="hy-AM"/>
        </w:rPr>
        <w:t>որոշումը բեկանելու և գործ</w:t>
      </w:r>
      <w:r w:rsidR="003A36BE" w:rsidRPr="00644A11">
        <w:rPr>
          <w:rFonts w:ascii="GHEA Grapalat" w:hAnsi="GHEA Grapalat"/>
          <w:color w:val="404040" w:themeColor="text1" w:themeTint="BF"/>
          <w:lang w:val="hy-AM"/>
        </w:rPr>
        <w:t xml:space="preserve">ը </w:t>
      </w:r>
      <w:r w:rsidR="00BE0D9B" w:rsidRPr="00644A11">
        <w:rPr>
          <w:rFonts w:ascii="GHEA Grapalat" w:hAnsi="GHEA Grapalat"/>
          <w:color w:val="404040" w:themeColor="text1" w:themeTint="BF"/>
          <w:lang w:val="hy-AM"/>
        </w:rPr>
        <w:t xml:space="preserve">համապատասխան ստորադաս՝ Երևան քաղաքի առաջին ատյանի ընդհանուր իրավասության քաղաքացիական դատարան՝ </w:t>
      </w:r>
      <w:r w:rsidR="00D725B0" w:rsidRPr="00644A11">
        <w:rPr>
          <w:rFonts w:ascii="GHEA Grapalat" w:hAnsi="GHEA Grapalat"/>
          <w:color w:val="404040" w:themeColor="text1" w:themeTint="BF"/>
          <w:lang w:val="hy-AM"/>
        </w:rPr>
        <w:t>սույն որոշմամբ սահմանված</w:t>
      </w:r>
      <w:r w:rsidR="008B37F0" w:rsidRPr="00644A11">
        <w:rPr>
          <w:rFonts w:ascii="GHEA Grapalat" w:hAnsi="GHEA Grapalat"/>
          <w:color w:val="404040" w:themeColor="text1" w:themeTint="BF"/>
          <w:lang w:val="hy-AM"/>
        </w:rPr>
        <w:t xml:space="preserve"> </w:t>
      </w:r>
      <w:r w:rsidR="001A21EA">
        <w:rPr>
          <w:rFonts w:ascii="GHEA Grapalat" w:hAnsi="GHEA Grapalat"/>
          <w:color w:val="404040" w:themeColor="text1" w:themeTint="BF"/>
          <w:lang w:val="hy-AM"/>
        </w:rPr>
        <w:t xml:space="preserve">վերը նշված </w:t>
      </w:r>
      <w:r w:rsidR="00BE0D9B" w:rsidRPr="00644A11">
        <w:rPr>
          <w:rFonts w:ascii="GHEA Grapalat" w:hAnsi="GHEA Grapalat"/>
          <w:color w:val="404040" w:themeColor="text1" w:themeTint="BF"/>
          <w:lang w:val="hy-AM"/>
        </w:rPr>
        <w:t>ծավալով նոր քննության ուղարկելու Վճռաբեկ դատարանի լիազորությունը</w:t>
      </w:r>
      <w:r w:rsidR="004113E4" w:rsidRPr="00644A11">
        <w:rPr>
          <w:rFonts w:ascii="GHEA Grapalat" w:hAnsi="GHEA Grapalat"/>
          <w:color w:val="404040" w:themeColor="text1" w:themeTint="BF"/>
          <w:lang w:val="hy-AM"/>
        </w:rPr>
        <w:t>:</w:t>
      </w:r>
      <w:r w:rsidR="00692139" w:rsidRPr="00644A11">
        <w:rPr>
          <w:rFonts w:ascii="GHEA Grapalat" w:hAnsi="GHEA Grapalat"/>
          <w:color w:val="404040" w:themeColor="text1" w:themeTint="BF"/>
          <w:lang w:val="hy-AM"/>
        </w:rPr>
        <w:t xml:space="preserve"> </w:t>
      </w:r>
    </w:p>
    <w:p w14:paraId="16E818EC" w14:textId="77777777" w:rsidR="003456F4" w:rsidRPr="00AB2A27" w:rsidRDefault="003456F4" w:rsidP="00425E5A">
      <w:pPr>
        <w:pStyle w:val="BodyText"/>
        <w:tabs>
          <w:tab w:val="left" w:pos="851"/>
        </w:tabs>
        <w:spacing w:after="0"/>
        <w:ind w:firstLine="567"/>
        <w:contextualSpacing/>
        <w:jc w:val="both"/>
        <w:rPr>
          <w:rFonts w:ascii="GHEA Grapalat" w:hAnsi="GHEA Grapalat"/>
          <w:b/>
          <w:color w:val="404040" w:themeColor="text1" w:themeTint="BF"/>
          <w:u w:val="single"/>
          <w:shd w:val="clear" w:color="auto" w:fill="FFFFFF"/>
          <w:lang w:val="hy-AM"/>
        </w:rPr>
      </w:pPr>
    </w:p>
    <w:p w14:paraId="63DB3CED" w14:textId="6150B6A4" w:rsidR="006B0626" w:rsidRPr="00644A11" w:rsidRDefault="006B0626" w:rsidP="00425E5A">
      <w:pPr>
        <w:pStyle w:val="BodyText"/>
        <w:tabs>
          <w:tab w:val="left" w:pos="851"/>
        </w:tabs>
        <w:spacing w:after="0"/>
        <w:ind w:firstLine="567"/>
        <w:contextualSpacing/>
        <w:jc w:val="both"/>
        <w:rPr>
          <w:rFonts w:ascii="GHEA Grapalat" w:hAnsi="GHEA Grapalat"/>
          <w:b/>
          <w:color w:val="404040" w:themeColor="text1" w:themeTint="BF"/>
          <w:u w:val="single"/>
          <w:shd w:val="clear" w:color="auto" w:fill="FFFFFF"/>
          <w:lang w:val="af-ZA"/>
        </w:rPr>
      </w:pPr>
      <w:r w:rsidRPr="00644A11">
        <w:rPr>
          <w:rFonts w:ascii="GHEA Grapalat" w:hAnsi="GHEA Grapalat"/>
          <w:b/>
          <w:color w:val="404040" w:themeColor="text1" w:themeTint="BF"/>
          <w:u w:val="single"/>
          <w:shd w:val="clear" w:color="auto" w:fill="FFFFFF"/>
          <w:lang w:val="hy-AM"/>
        </w:rPr>
        <w:t>5. Վճռաբեկ դատարանի պատճառաբանությունները և եզրահանգումը դատական ծախսերի բաշխման վերաբերյալ</w:t>
      </w:r>
    </w:p>
    <w:p w14:paraId="6CBD431C" w14:textId="77777777" w:rsidR="006B0626" w:rsidRPr="00644A11" w:rsidRDefault="006B0626" w:rsidP="00425E5A">
      <w:pPr>
        <w:ind w:firstLine="567"/>
        <w:jc w:val="both"/>
        <w:rPr>
          <w:rFonts w:ascii="GHEA Grapalat" w:hAnsi="GHEA Grapalat"/>
          <w:color w:val="404040" w:themeColor="text1" w:themeTint="BF"/>
          <w:lang w:val="hy-AM" w:eastAsia="en-US"/>
        </w:rPr>
      </w:pPr>
      <w:r w:rsidRPr="00644A11">
        <w:rPr>
          <w:rFonts w:ascii="GHEA Grapalat" w:hAnsi="GHEA Grapalat"/>
          <w:color w:val="404040" w:themeColor="text1" w:themeTint="BF"/>
          <w:lang w:val="hy-AM" w:eastAsia="en-US"/>
        </w:rPr>
        <w:t>ՀՀ քաղաքացիական դատավարության օրենսգրքի 101-րդ հոդվածի 1-ին մասի համաձայն` դատական ծախսերը կազմված են պետական տուրքից և գործի քննության հետ կապված այլ ծախսերից:</w:t>
      </w:r>
    </w:p>
    <w:p w14:paraId="33C48268" w14:textId="7186CF28" w:rsidR="006B0626" w:rsidRPr="00644A11" w:rsidRDefault="006B0626" w:rsidP="00425E5A">
      <w:pPr>
        <w:ind w:right="2" w:firstLine="567"/>
        <w:jc w:val="both"/>
        <w:rPr>
          <w:rFonts w:ascii="GHEA Grapalat" w:hAnsi="GHEA Grapalat"/>
          <w:color w:val="404040" w:themeColor="text1" w:themeTint="BF"/>
          <w:lang w:val="hy-AM" w:eastAsia="en-US"/>
        </w:rPr>
      </w:pPr>
      <w:r w:rsidRPr="00644A11">
        <w:rPr>
          <w:rFonts w:ascii="GHEA Grapalat" w:hAnsi="GHEA Grapalat"/>
          <w:color w:val="404040" w:themeColor="text1" w:themeTint="BF"/>
          <w:lang w:val="hy-AM" w:eastAsia="en-US"/>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3DB6992A" w14:textId="2EF5E1BC" w:rsidR="00E1709A" w:rsidRPr="00644A11" w:rsidRDefault="00E1709A" w:rsidP="00425E5A">
      <w:pPr>
        <w:ind w:right="2" w:firstLine="567"/>
        <w:jc w:val="both"/>
        <w:rPr>
          <w:rFonts w:ascii="GHEA Grapalat" w:hAnsi="GHEA Grapalat"/>
          <w:color w:val="404040" w:themeColor="text1" w:themeTint="BF"/>
          <w:lang w:val="hy-AM" w:eastAsia="en-US"/>
        </w:rPr>
      </w:pPr>
      <w:r w:rsidRPr="00644A11">
        <w:rPr>
          <w:rFonts w:ascii="GHEA Grapalat" w:hAnsi="GHEA Grapalat"/>
          <w:color w:val="404040" w:themeColor="text1" w:themeTint="BF"/>
          <w:lang w:val="hy-AM" w:eastAsia="en-US"/>
        </w:rPr>
        <w:t>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w:t>
      </w:r>
      <w:r w:rsidR="00550D2D" w:rsidRPr="00644A11">
        <w:rPr>
          <w:rFonts w:ascii="GHEA Grapalat" w:hAnsi="GHEA Grapalat"/>
          <w:color w:val="404040" w:themeColor="text1" w:themeTint="BF"/>
          <w:lang w:val="hy-AM" w:eastAsia="en-US"/>
        </w:rPr>
        <w:t>ՀՀ քաղաքացիական դատավարության օրենսգրքի 10-րդ գլուխ</w:t>
      </w:r>
      <w:r w:rsidRPr="00644A11">
        <w:rPr>
          <w:rFonts w:ascii="GHEA Grapalat" w:hAnsi="GHEA Grapalat"/>
          <w:color w:val="404040" w:themeColor="text1" w:themeTint="BF"/>
          <w:lang w:val="hy-AM" w:eastAsia="en-US"/>
        </w:rPr>
        <w:t>] կանոններին համապատասխան:</w:t>
      </w:r>
    </w:p>
    <w:p w14:paraId="484A9B66" w14:textId="61122D81" w:rsidR="006B0626" w:rsidRPr="00644A11" w:rsidRDefault="00F6108A" w:rsidP="00425E5A">
      <w:pPr>
        <w:ind w:right="2" w:firstLine="567"/>
        <w:jc w:val="both"/>
        <w:rPr>
          <w:rFonts w:ascii="GHEA Grapalat" w:hAnsi="GHEA Grapalat"/>
          <w:color w:val="404040" w:themeColor="text1" w:themeTint="BF"/>
          <w:lang w:val="hy-AM" w:eastAsia="en-US"/>
        </w:rPr>
      </w:pPr>
      <w:r w:rsidRPr="00644A11">
        <w:rPr>
          <w:rFonts w:ascii="GHEA Grapalat" w:hAnsi="GHEA Grapalat"/>
          <w:color w:val="404040" w:themeColor="text1" w:themeTint="BF"/>
          <w:lang w:val="hy-AM" w:eastAsia="en-US"/>
        </w:rPr>
        <w:t>Նկատի ունենալով</w:t>
      </w:r>
      <w:r w:rsidR="00F965A9" w:rsidRPr="00644A11">
        <w:rPr>
          <w:rFonts w:ascii="GHEA Grapalat" w:hAnsi="GHEA Grapalat"/>
          <w:color w:val="404040" w:themeColor="text1" w:themeTint="BF"/>
          <w:lang w:val="hy-AM" w:eastAsia="en-US"/>
        </w:rPr>
        <w:t>,</w:t>
      </w:r>
      <w:r w:rsidRPr="00644A11">
        <w:rPr>
          <w:rFonts w:ascii="GHEA Grapalat" w:hAnsi="GHEA Grapalat"/>
          <w:color w:val="404040" w:themeColor="text1" w:themeTint="BF"/>
          <w:lang w:val="hy-AM" w:eastAsia="en-US"/>
        </w:rPr>
        <w:t xml:space="preserve"> որ վճռաբեկ բողոք</w:t>
      </w:r>
      <w:r w:rsidR="00542AA7" w:rsidRPr="00644A11">
        <w:rPr>
          <w:rFonts w:ascii="GHEA Grapalat" w:hAnsi="GHEA Grapalat"/>
          <w:color w:val="404040" w:themeColor="text1" w:themeTint="BF"/>
          <w:lang w:val="hy-AM" w:eastAsia="en-US"/>
        </w:rPr>
        <w:t>ները</w:t>
      </w:r>
      <w:r w:rsidRPr="00644A11">
        <w:rPr>
          <w:rFonts w:ascii="GHEA Grapalat" w:hAnsi="GHEA Grapalat"/>
          <w:color w:val="404040" w:themeColor="text1" w:themeTint="BF"/>
          <w:lang w:val="hy-AM" w:eastAsia="en-US"/>
        </w:rPr>
        <w:t xml:space="preserve"> ենթակա </w:t>
      </w:r>
      <w:r w:rsidR="00542AA7" w:rsidRPr="00644A11">
        <w:rPr>
          <w:rFonts w:ascii="GHEA Grapalat" w:hAnsi="GHEA Grapalat"/>
          <w:color w:val="404040" w:themeColor="text1" w:themeTint="BF"/>
          <w:lang w:val="hy-AM" w:eastAsia="en-US"/>
        </w:rPr>
        <w:t>են</w:t>
      </w:r>
      <w:r w:rsidRPr="00644A11">
        <w:rPr>
          <w:rFonts w:ascii="GHEA Grapalat" w:hAnsi="GHEA Grapalat"/>
          <w:color w:val="404040" w:themeColor="text1" w:themeTint="BF"/>
          <w:lang w:val="hy-AM" w:eastAsia="en-US"/>
        </w:rPr>
        <w:t xml:space="preserve"> բավարարման</w:t>
      </w:r>
      <w:r w:rsidR="008F6D0C" w:rsidRPr="00644A11">
        <w:rPr>
          <w:rFonts w:ascii="GHEA Grapalat" w:hAnsi="GHEA Grapalat"/>
          <w:color w:val="404040" w:themeColor="text1" w:themeTint="BF"/>
          <w:lang w:val="hy-AM" w:eastAsia="en-US"/>
        </w:rPr>
        <w:t xml:space="preserve"> մասնակիորեն</w:t>
      </w:r>
      <w:r w:rsidRPr="00644A11">
        <w:rPr>
          <w:rFonts w:ascii="GHEA Grapalat" w:hAnsi="GHEA Grapalat"/>
          <w:color w:val="404040" w:themeColor="text1" w:themeTint="BF"/>
          <w:lang w:val="hy-AM" w:eastAsia="en-US"/>
        </w:rPr>
        <w:t>, իսկ գործն ուղարկվում է նոր քննության, որպիսի պարագայում դատական ծախսերի բաշխման հարցին հնարավոր չէ անդրադառնալ գործի քննության ներկա փուլում</w:t>
      </w:r>
      <w:r w:rsidR="00F965A9" w:rsidRPr="00644A11">
        <w:rPr>
          <w:rFonts w:ascii="GHEA Grapalat" w:hAnsi="GHEA Grapalat"/>
          <w:color w:val="404040" w:themeColor="text1" w:themeTint="BF"/>
          <w:lang w:val="hy-AM" w:eastAsia="en-US"/>
        </w:rPr>
        <w:t>՝</w:t>
      </w:r>
      <w:r w:rsidRPr="00644A11">
        <w:rPr>
          <w:rFonts w:ascii="GHEA Grapalat" w:hAnsi="GHEA Grapalat"/>
          <w:color w:val="404040" w:themeColor="text1" w:themeTint="BF"/>
          <w:lang w:val="hy-AM" w:eastAsia="en-US"/>
        </w:rPr>
        <w:t xml:space="preserve"> Վճռաբեկ դատարանը գտնում է, որ </w:t>
      </w:r>
      <w:r w:rsidR="001670D9" w:rsidRPr="00644A11">
        <w:rPr>
          <w:rFonts w:ascii="GHEA Grapalat" w:hAnsi="GHEA Grapalat"/>
          <w:color w:val="404040" w:themeColor="text1" w:themeTint="BF"/>
          <w:lang w:val="hy-AM" w:eastAsia="en-US"/>
        </w:rPr>
        <w:t xml:space="preserve">դատական ծախսերի բաշխման </w:t>
      </w:r>
      <w:r w:rsidRPr="00644A11">
        <w:rPr>
          <w:rFonts w:ascii="GHEA Grapalat" w:hAnsi="GHEA Grapalat"/>
          <w:color w:val="404040" w:themeColor="text1" w:themeTint="BF"/>
          <w:lang w:val="hy-AM" w:eastAsia="en-US"/>
        </w:rPr>
        <w:t>հարցը ենթակա է լուծման գործի նոր քննության արդյունքում:</w:t>
      </w:r>
    </w:p>
    <w:p w14:paraId="327A238E" w14:textId="77777777" w:rsidR="003456F4" w:rsidRPr="00C36E1C" w:rsidRDefault="003456F4" w:rsidP="00425E5A">
      <w:pPr>
        <w:ind w:right="2" w:firstLine="567"/>
        <w:jc w:val="both"/>
        <w:rPr>
          <w:rFonts w:asciiTheme="minorHAnsi" w:hAnsiTheme="minorHAnsi"/>
          <w:color w:val="404040" w:themeColor="text1" w:themeTint="BF"/>
          <w:lang w:val="vi-VN" w:eastAsia="en-US"/>
        </w:rPr>
      </w:pPr>
    </w:p>
    <w:p w14:paraId="71387929" w14:textId="321388F6" w:rsidR="006B0626" w:rsidRPr="00644A11" w:rsidRDefault="006B0626" w:rsidP="00425E5A">
      <w:pPr>
        <w:ind w:right="2" w:firstLine="567"/>
        <w:jc w:val="both"/>
        <w:rPr>
          <w:rFonts w:ascii="GHEA Grapalat" w:hAnsi="GHEA Grapalat"/>
          <w:color w:val="404040" w:themeColor="text1" w:themeTint="BF"/>
          <w:lang w:val="hy-AM" w:eastAsia="en-US"/>
        </w:rPr>
      </w:pPr>
      <w:r w:rsidRPr="00644A11">
        <w:rPr>
          <w:rFonts w:ascii="GHEA Grapalat" w:hAnsi="GHEA Grapalat"/>
          <w:color w:val="404040" w:themeColor="text1" w:themeTint="BF"/>
          <w:lang w:val="vi-VN" w:eastAsia="en-US"/>
        </w:rPr>
        <w:t>Ելնելով</w:t>
      </w:r>
      <w:r w:rsidRPr="00644A11">
        <w:rPr>
          <w:rFonts w:ascii="GHEA Grapalat" w:hAnsi="GHEA Grapalat"/>
          <w:color w:val="404040" w:themeColor="text1" w:themeTint="BF"/>
          <w:lang w:val="hy-AM" w:eastAsia="en-US"/>
        </w:rPr>
        <w:t xml:space="preserve"> </w:t>
      </w:r>
      <w:r w:rsidRPr="00644A11">
        <w:rPr>
          <w:rFonts w:ascii="GHEA Grapalat" w:hAnsi="GHEA Grapalat"/>
          <w:color w:val="404040" w:themeColor="text1" w:themeTint="BF"/>
          <w:lang w:val="vi-VN" w:eastAsia="en-US"/>
        </w:rPr>
        <w:t>վերոգրյալից</w:t>
      </w:r>
      <w:r w:rsidRPr="00644A11">
        <w:rPr>
          <w:rFonts w:ascii="GHEA Grapalat" w:hAnsi="GHEA Grapalat"/>
          <w:color w:val="404040" w:themeColor="text1" w:themeTint="BF"/>
          <w:lang w:val="hy-AM" w:eastAsia="en-US"/>
        </w:rPr>
        <w:t xml:space="preserve"> </w:t>
      </w:r>
      <w:r w:rsidRPr="00644A11">
        <w:rPr>
          <w:rFonts w:ascii="GHEA Grapalat" w:hAnsi="GHEA Grapalat"/>
          <w:color w:val="404040" w:themeColor="text1" w:themeTint="BF"/>
          <w:lang w:val="vi-VN" w:eastAsia="en-US"/>
        </w:rPr>
        <w:t>և</w:t>
      </w:r>
      <w:r w:rsidRPr="00644A11">
        <w:rPr>
          <w:rFonts w:ascii="GHEA Grapalat" w:hAnsi="GHEA Grapalat"/>
          <w:color w:val="404040" w:themeColor="text1" w:themeTint="BF"/>
          <w:lang w:val="hy-AM" w:eastAsia="en-US"/>
        </w:rPr>
        <w:t xml:space="preserve"> </w:t>
      </w:r>
      <w:r w:rsidRPr="00644A11">
        <w:rPr>
          <w:rFonts w:ascii="GHEA Grapalat" w:hAnsi="GHEA Grapalat"/>
          <w:color w:val="404040" w:themeColor="text1" w:themeTint="BF"/>
          <w:lang w:val="vi-VN" w:eastAsia="en-US"/>
        </w:rPr>
        <w:t>ղեկավարվելով</w:t>
      </w:r>
      <w:r w:rsidRPr="00644A11">
        <w:rPr>
          <w:rFonts w:ascii="GHEA Grapalat" w:hAnsi="GHEA Grapalat"/>
          <w:color w:val="404040" w:themeColor="text1" w:themeTint="BF"/>
          <w:lang w:val="hy-AM" w:eastAsia="en-US"/>
        </w:rPr>
        <w:t xml:space="preserve"> </w:t>
      </w:r>
      <w:r w:rsidRPr="00644A11">
        <w:rPr>
          <w:rFonts w:ascii="GHEA Grapalat" w:hAnsi="GHEA Grapalat"/>
          <w:color w:val="404040" w:themeColor="text1" w:themeTint="BF"/>
          <w:lang w:val="vi-VN" w:eastAsia="en-US"/>
        </w:rPr>
        <w:t>ՀՀ</w:t>
      </w:r>
      <w:r w:rsidRPr="00644A11">
        <w:rPr>
          <w:rFonts w:ascii="GHEA Grapalat" w:hAnsi="GHEA Grapalat"/>
          <w:color w:val="404040" w:themeColor="text1" w:themeTint="BF"/>
          <w:lang w:val="hy-AM" w:eastAsia="en-US"/>
        </w:rPr>
        <w:t xml:space="preserve"> </w:t>
      </w:r>
      <w:r w:rsidRPr="00644A11">
        <w:rPr>
          <w:rFonts w:ascii="GHEA Grapalat" w:hAnsi="GHEA Grapalat"/>
          <w:color w:val="404040" w:themeColor="text1" w:themeTint="BF"/>
          <w:lang w:val="vi-VN" w:eastAsia="en-US"/>
        </w:rPr>
        <w:t>քաղաքացիական</w:t>
      </w:r>
      <w:r w:rsidRPr="00644A11">
        <w:rPr>
          <w:rFonts w:ascii="GHEA Grapalat" w:hAnsi="GHEA Grapalat"/>
          <w:color w:val="404040" w:themeColor="text1" w:themeTint="BF"/>
          <w:lang w:val="hy-AM" w:eastAsia="en-US"/>
        </w:rPr>
        <w:t xml:space="preserve"> </w:t>
      </w:r>
      <w:r w:rsidRPr="00644A11">
        <w:rPr>
          <w:rFonts w:ascii="GHEA Grapalat" w:hAnsi="GHEA Grapalat"/>
          <w:color w:val="404040" w:themeColor="text1" w:themeTint="BF"/>
          <w:lang w:val="vi-VN" w:eastAsia="en-US"/>
        </w:rPr>
        <w:t>դատավարության</w:t>
      </w:r>
      <w:r w:rsidRPr="00644A11">
        <w:rPr>
          <w:rFonts w:ascii="GHEA Grapalat" w:hAnsi="GHEA Grapalat"/>
          <w:color w:val="404040" w:themeColor="text1" w:themeTint="BF"/>
          <w:lang w:val="hy-AM" w:eastAsia="en-US"/>
        </w:rPr>
        <w:t xml:space="preserve"> </w:t>
      </w:r>
      <w:r w:rsidRPr="00644A11">
        <w:rPr>
          <w:rFonts w:ascii="GHEA Grapalat" w:hAnsi="GHEA Grapalat"/>
          <w:color w:val="404040" w:themeColor="text1" w:themeTint="BF"/>
          <w:lang w:val="vi-VN" w:eastAsia="en-US"/>
        </w:rPr>
        <w:t>օրենսգրքի</w:t>
      </w:r>
      <w:r w:rsidRPr="00644A11">
        <w:rPr>
          <w:rFonts w:ascii="GHEA Grapalat" w:hAnsi="GHEA Grapalat"/>
          <w:color w:val="404040" w:themeColor="text1" w:themeTint="BF"/>
          <w:lang w:val="hy-AM" w:eastAsia="en-US"/>
        </w:rPr>
        <w:t xml:space="preserve"> </w:t>
      </w:r>
      <w:r w:rsidRPr="00644A11">
        <w:rPr>
          <w:rFonts w:ascii="GHEA Grapalat" w:hAnsi="GHEA Grapalat"/>
          <w:color w:val="404040" w:themeColor="text1" w:themeTint="BF"/>
          <w:lang w:val="de-DE" w:eastAsia="en-US"/>
        </w:rPr>
        <w:t>405-</w:t>
      </w:r>
      <w:r w:rsidRPr="00644A11">
        <w:rPr>
          <w:rFonts w:ascii="GHEA Grapalat" w:hAnsi="GHEA Grapalat"/>
          <w:color w:val="404040" w:themeColor="text1" w:themeTint="BF"/>
          <w:lang w:val="hy-AM" w:eastAsia="en-US"/>
        </w:rPr>
        <w:t>րդ</w:t>
      </w:r>
      <w:r w:rsidRPr="00644A11">
        <w:rPr>
          <w:rFonts w:ascii="GHEA Grapalat" w:hAnsi="GHEA Grapalat"/>
          <w:color w:val="404040" w:themeColor="text1" w:themeTint="BF"/>
          <w:lang w:val="de-DE" w:eastAsia="en-US"/>
        </w:rPr>
        <w:t>, 406-</w:t>
      </w:r>
      <w:r w:rsidRPr="00644A11">
        <w:rPr>
          <w:rFonts w:ascii="GHEA Grapalat" w:hAnsi="GHEA Grapalat"/>
          <w:color w:val="404040" w:themeColor="text1" w:themeTint="BF"/>
          <w:lang w:val="hy-AM" w:eastAsia="en-US"/>
        </w:rPr>
        <w:t>րդ</w:t>
      </w:r>
      <w:r w:rsidR="001670D9" w:rsidRPr="00644A11">
        <w:rPr>
          <w:rFonts w:ascii="GHEA Grapalat" w:hAnsi="GHEA Grapalat"/>
          <w:color w:val="404040" w:themeColor="text1" w:themeTint="BF"/>
          <w:lang w:val="de-DE" w:eastAsia="en-US"/>
        </w:rPr>
        <w:t xml:space="preserve"> ու</w:t>
      </w:r>
      <w:r w:rsidRPr="00644A11">
        <w:rPr>
          <w:rFonts w:ascii="GHEA Grapalat" w:hAnsi="GHEA Grapalat"/>
          <w:color w:val="404040" w:themeColor="text1" w:themeTint="BF"/>
          <w:lang w:val="de-DE" w:eastAsia="en-US"/>
        </w:rPr>
        <w:t xml:space="preserve"> 408</w:t>
      </w:r>
      <w:r w:rsidRPr="00644A11">
        <w:rPr>
          <w:rFonts w:ascii="GHEA Grapalat" w:hAnsi="GHEA Grapalat"/>
          <w:color w:val="404040" w:themeColor="text1" w:themeTint="BF"/>
          <w:lang w:val="hy-AM" w:eastAsia="en-US"/>
        </w:rPr>
        <w:t xml:space="preserve">-րդ </w:t>
      </w:r>
      <w:r w:rsidRPr="00644A11">
        <w:rPr>
          <w:rFonts w:ascii="GHEA Grapalat" w:hAnsi="GHEA Grapalat"/>
          <w:color w:val="404040" w:themeColor="text1" w:themeTint="BF"/>
          <w:lang w:val="vi-VN" w:eastAsia="en-US"/>
        </w:rPr>
        <w:t>հոդվածներով</w:t>
      </w:r>
      <w:r w:rsidRPr="00644A11">
        <w:rPr>
          <w:rFonts w:ascii="GHEA Grapalat" w:hAnsi="GHEA Grapalat"/>
          <w:color w:val="404040" w:themeColor="text1" w:themeTint="BF"/>
          <w:lang w:val="hy-AM" w:eastAsia="en-US"/>
        </w:rPr>
        <w:t xml:space="preserve">՝ </w:t>
      </w:r>
      <w:r w:rsidRPr="00644A11">
        <w:rPr>
          <w:rFonts w:ascii="GHEA Grapalat" w:hAnsi="GHEA Grapalat"/>
          <w:color w:val="404040" w:themeColor="text1" w:themeTint="BF"/>
          <w:lang w:val="vi-VN" w:eastAsia="en-US"/>
        </w:rPr>
        <w:t>Վճռաբեկ</w:t>
      </w:r>
      <w:r w:rsidRPr="00644A11">
        <w:rPr>
          <w:rFonts w:ascii="GHEA Grapalat" w:hAnsi="GHEA Grapalat"/>
          <w:color w:val="404040" w:themeColor="text1" w:themeTint="BF"/>
          <w:lang w:val="hy-AM" w:eastAsia="en-US"/>
        </w:rPr>
        <w:t xml:space="preserve"> </w:t>
      </w:r>
      <w:r w:rsidRPr="00644A11">
        <w:rPr>
          <w:rFonts w:ascii="GHEA Grapalat" w:hAnsi="GHEA Grapalat"/>
          <w:color w:val="404040" w:themeColor="text1" w:themeTint="BF"/>
          <w:lang w:val="vi-VN" w:eastAsia="en-US"/>
        </w:rPr>
        <w:t>դատարանը</w:t>
      </w:r>
    </w:p>
    <w:p w14:paraId="4484A241" w14:textId="77777777" w:rsidR="007B4ECB" w:rsidRDefault="007B4ECB" w:rsidP="00425E5A">
      <w:pPr>
        <w:ind w:right="40"/>
        <w:jc w:val="center"/>
        <w:rPr>
          <w:rFonts w:asciiTheme="minorHAnsi" w:hAnsiTheme="minorHAnsi" w:cs="Tahoma"/>
          <w:b/>
          <w:color w:val="404040" w:themeColor="text1" w:themeTint="BF"/>
          <w:sz w:val="26"/>
          <w:szCs w:val="26"/>
          <w:lang w:val="vi-VN"/>
        </w:rPr>
      </w:pPr>
    </w:p>
    <w:p w14:paraId="22C52A25" w14:textId="74F05F4A" w:rsidR="006B0626" w:rsidRPr="00644A11" w:rsidRDefault="006B0626" w:rsidP="00425E5A">
      <w:pPr>
        <w:ind w:right="40"/>
        <w:jc w:val="center"/>
        <w:rPr>
          <w:rFonts w:ascii="GHEA Grapalat" w:hAnsi="GHEA Grapalat" w:cs="Tahoma"/>
          <w:b/>
          <w:color w:val="404040" w:themeColor="text1" w:themeTint="BF"/>
          <w:sz w:val="26"/>
          <w:szCs w:val="26"/>
          <w:lang w:val="vi-VN"/>
        </w:rPr>
      </w:pPr>
      <w:r w:rsidRPr="00644A11">
        <w:rPr>
          <w:rFonts w:ascii="GHEA Grapalat" w:hAnsi="GHEA Grapalat" w:cs="Tahoma"/>
          <w:b/>
          <w:color w:val="404040" w:themeColor="text1" w:themeTint="BF"/>
          <w:sz w:val="26"/>
          <w:szCs w:val="26"/>
          <w:lang w:val="vi-VN"/>
        </w:rPr>
        <w:t>Ո</w:t>
      </w:r>
      <w:r w:rsidRPr="00644A11">
        <w:rPr>
          <w:rFonts w:ascii="GHEA Grapalat" w:hAnsi="GHEA Grapalat" w:cs="Tahoma"/>
          <w:b/>
          <w:color w:val="404040" w:themeColor="text1" w:themeTint="BF"/>
          <w:sz w:val="26"/>
          <w:szCs w:val="26"/>
          <w:lang w:val="hy-AM"/>
        </w:rPr>
        <w:t xml:space="preserve"> </w:t>
      </w:r>
      <w:r w:rsidRPr="00644A11">
        <w:rPr>
          <w:rFonts w:ascii="GHEA Grapalat" w:hAnsi="GHEA Grapalat" w:cs="Tahoma"/>
          <w:b/>
          <w:color w:val="404040" w:themeColor="text1" w:themeTint="BF"/>
          <w:sz w:val="26"/>
          <w:szCs w:val="26"/>
          <w:lang w:val="vi-VN"/>
        </w:rPr>
        <w:t>Ր</w:t>
      </w:r>
      <w:r w:rsidRPr="00644A11">
        <w:rPr>
          <w:rFonts w:ascii="GHEA Grapalat" w:hAnsi="GHEA Grapalat" w:cs="Tahoma"/>
          <w:b/>
          <w:color w:val="404040" w:themeColor="text1" w:themeTint="BF"/>
          <w:sz w:val="26"/>
          <w:szCs w:val="26"/>
          <w:lang w:val="hy-AM"/>
        </w:rPr>
        <w:t xml:space="preserve"> </w:t>
      </w:r>
      <w:r w:rsidRPr="00644A11">
        <w:rPr>
          <w:rFonts w:ascii="GHEA Grapalat" w:hAnsi="GHEA Grapalat" w:cs="Tahoma"/>
          <w:b/>
          <w:color w:val="404040" w:themeColor="text1" w:themeTint="BF"/>
          <w:sz w:val="26"/>
          <w:szCs w:val="26"/>
          <w:lang w:val="vi-VN"/>
        </w:rPr>
        <w:t>Ո</w:t>
      </w:r>
      <w:r w:rsidRPr="00644A11">
        <w:rPr>
          <w:rFonts w:ascii="GHEA Grapalat" w:hAnsi="GHEA Grapalat" w:cs="Tahoma"/>
          <w:b/>
          <w:color w:val="404040" w:themeColor="text1" w:themeTint="BF"/>
          <w:sz w:val="26"/>
          <w:szCs w:val="26"/>
          <w:lang w:val="hy-AM"/>
        </w:rPr>
        <w:t xml:space="preserve"> </w:t>
      </w:r>
      <w:r w:rsidRPr="00644A11">
        <w:rPr>
          <w:rFonts w:ascii="GHEA Grapalat" w:hAnsi="GHEA Grapalat" w:cs="Tahoma"/>
          <w:b/>
          <w:color w:val="404040" w:themeColor="text1" w:themeTint="BF"/>
          <w:sz w:val="26"/>
          <w:szCs w:val="26"/>
          <w:lang w:val="vi-VN"/>
        </w:rPr>
        <w:t>Շ</w:t>
      </w:r>
      <w:r w:rsidRPr="00644A11">
        <w:rPr>
          <w:rFonts w:ascii="GHEA Grapalat" w:hAnsi="GHEA Grapalat" w:cs="Tahoma"/>
          <w:b/>
          <w:color w:val="404040" w:themeColor="text1" w:themeTint="BF"/>
          <w:sz w:val="26"/>
          <w:szCs w:val="26"/>
          <w:lang w:val="hy-AM"/>
        </w:rPr>
        <w:t xml:space="preserve"> </w:t>
      </w:r>
      <w:r w:rsidRPr="00644A11">
        <w:rPr>
          <w:rFonts w:ascii="GHEA Grapalat" w:hAnsi="GHEA Grapalat" w:cs="Tahoma"/>
          <w:b/>
          <w:color w:val="404040" w:themeColor="text1" w:themeTint="BF"/>
          <w:sz w:val="26"/>
          <w:szCs w:val="26"/>
          <w:lang w:val="vi-VN"/>
        </w:rPr>
        <w:t>Ե</w:t>
      </w:r>
      <w:r w:rsidRPr="00644A11">
        <w:rPr>
          <w:rFonts w:ascii="GHEA Grapalat" w:hAnsi="GHEA Grapalat" w:cs="Tahoma"/>
          <w:b/>
          <w:color w:val="404040" w:themeColor="text1" w:themeTint="BF"/>
          <w:sz w:val="26"/>
          <w:szCs w:val="26"/>
          <w:lang w:val="hy-AM"/>
        </w:rPr>
        <w:t xml:space="preserve"> </w:t>
      </w:r>
      <w:r w:rsidRPr="00644A11">
        <w:rPr>
          <w:rFonts w:ascii="GHEA Grapalat" w:hAnsi="GHEA Grapalat" w:cs="Tahoma"/>
          <w:b/>
          <w:color w:val="404040" w:themeColor="text1" w:themeTint="BF"/>
          <w:sz w:val="26"/>
          <w:szCs w:val="26"/>
          <w:lang w:val="vi-VN"/>
        </w:rPr>
        <w:t>Ց</w:t>
      </w:r>
    </w:p>
    <w:p w14:paraId="00EEA09E" w14:textId="77777777" w:rsidR="006B0626" w:rsidRPr="00644A11" w:rsidRDefault="006B0626" w:rsidP="00425E5A">
      <w:pPr>
        <w:ind w:right="40"/>
        <w:jc w:val="both"/>
        <w:rPr>
          <w:rFonts w:ascii="GHEA Grapalat" w:hAnsi="GHEA Grapalat" w:cs="Tahoma"/>
          <w:color w:val="404040" w:themeColor="text1" w:themeTint="BF"/>
          <w:lang w:val="vi-VN"/>
        </w:rPr>
      </w:pPr>
    </w:p>
    <w:p w14:paraId="5D947256" w14:textId="3B5DA21F" w:rsidR="006B0626" w:rsidRPr="00644A11" w:rsidRDefault="006B0626" w:rsidP="00425E5A">
      <w:pPr>
        <w:numPr>
          <w:ilvl w:val="0"/>
          <w:numId w:val="2"/>
        </w:numPr>
        <w:tabs>
          <w:tab w:val="left" w:pos="851"/>
        </w:tabs>
        <w:ind w:left="0" w:right="2" w:firstLine="567"/>
        <w:jc w:val="both"/>
        <w:rPr>
          <w:rFonts w:ascii="GHEA Grapalat" w:hAnsi="GHEA Grapalat" w:cs="Sylfaen"/>
          <w:color w:val="404040" w:themeColor="text1" w:themeTint="BF"/>
          <w:lang w:val="vi-VN"/>
        </w:rPr>
      </w:pPr>
      <w:r w:rsidRPr="00644A11">
        <w:rPr>
          <w:rFonts w:ascii="GHEA Grapalat" w:hAnsi="GHEA Grapalat" w:cs="Tahoma"/>
          <w:iCs/>
          <w:color w:val="404040" w:themeColor="text1" w:themeTint="BF"/>
          <w:lang w:val="hy-AM"/>
        </w:rPr>
        <w:t>Վճռաբեկ բողոք</w:t>
      </w:r>
      <w:r w:rsidR="00542AA7" w:rsidRPr="00644A11">
        <w:rPr>
          <w:rFonts w:ascii="GHEA Grapalat" w:hAnsi="GHEA Grapalat" w:cs="Tahoma"/>
          <w:iCs/>
          <w:color w:val="404040" w:themeColor="text1" w:themeTint="BF"/>
          <w:lang w:val="hy-AM"/>
        </w:rPr>
        <w:t>ներ</w:t>
      </w:r>
      <w:r w:rsidRPr="00644A11">
        <w:rPr>
          <w:rFonts w:ascii="GHEA Grapalat" w:hAnsi="GHEA Grapalat" w:cs="Tahoma"/>
          <w:iCs/>
          <w:color w:val="404040" w:themeColor="text1" w:themeTint="BF"/>
          <w:lang w:val="hy-AM"/>
        </w:rPr>
        <w:t>ը բավարարել</w:t>
      </w:r>
      <w:r w:rsidR="00FD340F">
        <w:rPr>
          <w:rFonts w:ascii="GHEA Grapalat" w:hAnsi="GHEA Grapalat" w:cs="Tahoma"/>
          <w:iCs/>
          <w:color w:val="404040" w:themeColor="text1" w:themeTint="BF"/>
          <w:lang w:val="hy-AM"/>
        </w:rPr>
        <w:t xml:space="preserve"> մասնակիորեն</w:t>
      </w:r>
      <w:r w:rsidRPr="00644A11">
        <w:rPr>
          <w:rFonts w:ascii="GHEA Grapalat" w:hAnsi="GHEA Grapalat" w:cs="Tahoma"/>
          <w:iCs/>
          <w:color w:val="404040" w:themeColor="text1" w:themeTint="BF"/>
          <w:lang w:val="hy-AM"/>
        </w:rPr>
        <w:t>։ Բեկանել ՀՀ վերաքննիչ քաղաքացիական դատարանի</w:t>
      </w:r>
      <w:r w:rsidRPr="00644A11">
        <w:rPr>
          <w:rFonts w:ascii="GHEA Grapalat" w:hAnsi="GHEA Grapalat" w:cs="Tahoma"/>
          <w:iCs/>
          <w:color w:val="404040" w:themeColor="text1" w:themeTint="BF"/>
          <w:lang w:val="vi-VN"/>
        </w:rPr>
        <w:t xml:space="preserve"> </w:t>
      </w:r>
      <w:r w:rsidR="00714E4E" w:rsidRPr="00644A11">
        <w:rPr>
          <w:rFonts w:ascii="GHEA Grapalat" w:hAnsi="GHEA Grapalat" w:cs="Tahoma"/>
          <w:iCs/>
          <w:color w:val="404040" w:themeColor="text1" w:themeTint="BF"/>
          <w:lang w:val="hy-AM"/>
        </w:rPr>
        <w:t>21.07</w:t>
      </w:r>
      <w:r w:rsidR="006059B2" w:rsidRPr="00644A11">
        <w:rPr>
          <w:rFonts w:ascii="GHEA Grapalat" w:hAnsi="GHEA Grapalat" w:cs="Tahoma"/>
          <w:iCs/>
          <w:color w:val="404040" w:themeColor="text1" w:themeTint="BF"/>
          <w:lang w:val="vi-VN"/>
        </w:rPr>
        <w:t xml:space="preserve">.2023 </w:t>
      </w:r>
      <w:r w:rsidRPr="00644A11">
        <w:rPr>
          <w:rFonts w:ascii="GHEA Grapalat" w:hAnsi="GHEA Grapalat" w:cs="Sylfaen"/>
          <w:color w:val="404040" w:themeColor="text1" w:themeTint="BF"/>
          <w:lang w:val="hy-AM"/>
        </w:rPr>
        <w:t>թվականի որոշում</w:t>
      </w:r>
      <w:r w:rsidR="00544226" w:rsidRPr="00644A11">
        <w:rPr>
          <w:rFonts w:ascii="GHEA Grapalat" w:hAnsi="GHEA Grapalat" w:cs="Sylfaen"/>
          <w:color w:val="404040" w:themeColor="text1" w:themeTint="BF"/>
          <w:lang w:val="hy-AM"/>
        </w:rPr>
        <w:t>ը և</w:t>
      </w:r>
      <w:r w:rsidRPr="00644A11">
        <w:rPr>
          <w:rFonts w:ascii="GHEA Grapalat" w:hAnsi="GHEA Grapalat" w:cs="Sylfaen"/>
          <w:color w:val="404040" w:themeColor="text1" w:themeTint="BF"/>
          <w:lang w:val="hy-AM"/>
        </w:rPr>
        <w:t xml:space="preserve"> </w:t>
      </w:r>
      <w:r w:rsidRPr="00644A11">
        <w:rPr>
          <w:rFonts w:ascii="GHEA Grapalat" w:hAnsi="GHEA Grapalat" w:cs="Sylfaen"/>
          <w:color w:val="404040" w:themeColor="text1" w:themeTint="BF"/>
          <w:lang w:val="de-DE"/>
        </w:rPr>
        <w:t>գործն</w:t>
      </w:r>
      <w:r w:rsidRPr="00644A11">
        <w:rPr>
          <w:rFonts w:ascii="GHEA Grapalat" w:hAnsi="GHEA Grapalat" w:cs="Sylfaen"/>
          <w:color w:val="404040" w:themeColor="text1" w:themeTint="BF"/>
          <w:lang w:val="vi-VN"/>
        </w:rPr>
        <w:t xml:space="preserve"> </w:t>
      </w:r>
      <w:r w:rsidRPr="00644A11">
        <w:rPr>
          <w:rFonts w:ascii="GHEA Grapalat" w:hAnsi="GHEA Grapalat" w:cs="Sylfaen"/>
          <w:color w:val="404040" w:themeColor="text1" w:themeTint="BF"/>
          <w:lang w:val="de-DE"/>
        </w:rPr>
        <w:t>ուղարկել</w:t>
      </w:r>
      <w:r w:rsidRPr="00644A11">
        <w:rPr>
          <w:rFonts w:ascii="GHEA Grapalat" w:hAnsi="GHEA Grapalat" w:cs="Sylfaen"/>
          <w:color w:val="404040" w:themeColor="text1" w:themeTint="BF"/>
          <w:lang w:val="vi-VN"/>
        </w:rPr>
        <w:t xml:space="preserve"> </w:t>
      </w:r>
      <w:r w:rsidR="00EF5E97" w:rsidRPr="00644A11">
        <w:rPr>
          <w:rFonts w:ascii="GHEA Grapalat" w:hAnsi="GHEA Grapalat" w:cs="Sylfaen"/>
          <w:color w:val="404040" w:themeColor="text1" w:themeTint="BF"/>
          <w:lang w:val="hy-AM"/>
        </w:rPr>
        <w:t>Երևան քաղաքի առաջին ատյանի</w:t>
      </w:r>
      <w:r w:rsidR="00C35893" w:rsidRPr="00644A11">
        <w:rPr>
          <w:rFonts w:ascii="GHEA Grapalat" w:hAnsi="GHEA Grapalat" w:cs="Sylfaen"/>
          <w:color w:val="404040" w:themeColor="text1" w:themeTint="BF"/>
          <w:lang w:val="hy-AM"/>
        </w:rPr>
        <w:t xml:space="preserve"> </w:t>
      </w:r>
      <w:r w:rsidR="00972AC0" w:rsidRPr="00644A11">
        <w:rPr>
          <w:rFonts w:ascii="GHEA Grapalat" w:hAnsi="GHEA Grapalat" w:cs="Sylfaen"/>
          <w:color w:val="404040" w:themeColor="text1" w:themeTint="BF"/>
          <w:lang w:val="hy-AM"/>
        </w:rPr>
        <w:t xml:space="preserve">ընդհանուր իրավասության քաղաքացիական </w:t>
      </w:r>
      <w:r w:rsidRPr="00644A11">
        <w:rPr>
          <w:rFonts w:ascii="GHEA Grapalat" w:hAnsi="GHEA Grapalat" w:cs="Sylfaen"/>
          <w:color w:val="404040" w:themeColor="text1" w:themeTint="BF"/>
          <w:lang w:val="de-DE"/>
        </w:rPr>
        <w:t>դատարան</w:t>
      </w:r>
      <w:r w:rsidRPr="00644A11">
        <w:rPr>
          <w:rFonts w:ascii="GHEA Grapalat" w:hAnsi="GHEA Grapalat" w:cs="Sylfaen"/>
          <w:color w:val="404040" w:themeColor="text1" w:themeTint="BF"/>
          <w:lang w:val="vi-VN"/>
        </w:rPr>
        <w:t xml:space="preserve">` </w:t>
      </w:r>
      <w:r w:rsidRPr="00644A11">
        <w:rPr>
          <w:rFonts w:ascii="GHEA Grapalat" w:hAnsi="GHEA Grapalat" w:cs="Sylfaen"/>
          <w:color w:val="404040" w:themeColor="text1" w:themeTint="BF"/>
          <w:lang w:val="de-DE"/>
        </w:rPr>
        <w:t>նոր</w:t>
      </w:r>
      <w:r w:rsidRPr="00644A11">
        <w:rPr>
          <w:rFonts w:ascii="GHEA Grapalat" w:hAnsi="GHEA Grapalat" w:cs="Sylfaen"/>
          <w:color w:val="404040" w:themeColor="text1" w:themeTint="BF"/>
          <w:lang w:val="vi-VN"/>
        </w:rPr>
        <w:t xml:space="preserve"> </w:t>
      </w:r>
      <w:r w:rsidRPr="00644A11">
        <w:rPr>
          <w:rFonts w:ascii="GHEA Grapalat" w:hAnsi="GHEA Grapalat" w:cs="Sylfaen"/>
          <w:color w:val="404040" w:themeColor="text1" w:themeTint="BF"/>
          <w:lang w:val="de-DE"/>
        </w:rPr>
        <w:t>քննության</w:t>
      </w:r>
      <w:r w:rsidRPr="00644A11">
        <w:rPr>
          <w:rFonts w:ascii="GHEA Grapalat" w:hAnsi="GHEA Grapalat" w:cs="Sylfaen"/>
          <w:color w:val="404040" w:themeColor="text1" w:themeTint="BF"/>
          <w:lang w:val="vi-VN"/>
        </w:rPr>
        <w:t>:</w:t>
      </w:r>
    </w:p>
    <w:p w14:paraId="22F33C24" w14:textId="142AE206" w:rsidR="006B0626" w:rsidRPr="00644A11" w:rsidRDefault="006B0626" w:rsidP="00425E5A">
      <w:pPr>
        <w:numPr>
          <w:ilvl w:val="0"/>
          <w:numId w:val="2"/>
        </w:numPr>
        <w:tabs>
          <w:tab w:val="left" w:pos="851"/>
        </w:tabs>
        <w:ind w:left="0" w:right="2" w:firstLine="567"/>
        <w:jc w:val="both"/>
        <w:rPr>
          <w:rFonts w:ascii="GHEA Grapalat" w:hAnsi="GHEA Grapalat" w:cs="Sylfaen"/>
          <w:color w:val="404040" w:themeColor="text1" w:themeTint="BF"/>
          <w:lang w:val="vi-VN"/>
        </w:rPr>
      </w:pPr>
      <w:r w:rsidRPr="00644A11">
        <w:rPr>
          <w:rFonts w:ascii="GHEA Grapalat" w:hAnsi="GHEA Grapalat" w:cs="Sylfaen"/>
          <w:color w:val="404040" w:themeColor="text1" w:themeTint="BF"/>
          <w:lang w:val="de-DE"/>
        </w:rPr>
        <w:t xml:space="preserve">Դատական ծախսերի </w:t>
      </w:r>
      <w:r w:rsidRPr="00644A11">
        <w:rPr>
          <w:rFonts w:ascii="GHEA Grapalat" w:hAnsi="GHEA Grapalat" w:cs="Sylfaen"/>
          <w:color w:val="404040" w:themeColor="text1" w:themeTint="BF"/>
          <w:lang w:val="hy-AM"/>
        </w:rPr>
        <w:t xml:space="preserve">բաշխման </w:t>
      </w:r>
      <w:r w:rsidRPr="00644A11">
        <w:rPr>
          <w:rFonts w:ascii="GHEA Grapalat" w:hAnsi="GHEA Grapalat" w:cs="Sylfaen"/>
          <w:color w:val="404040" w:themeColor="text1" w:themeTint="BF"/>
          <w:lang w:val="de-DE"/>
        </w:rPr>
        <w:t>հարցին անդրադառնալ գործի նոր քննության</w:t>
      </w:r>
      <w:r w:rsidR="001D291D" w:rsidRPr="00644A11">
        <w:rPr>
          <w:rFonts w:ascii="GHEA Grapalat" w:hAnsi="GHEA Grapalat" w:cs="Sylfaen"/>
          <w:color w:val="404040" w:themeColor="text1" w:themeTint="BF"/>
          <w:lang w:val="hy-AM"/>
        </w:rPr>
        <w:t xml:space="preserve"> </w:t>
      </w:r>
      <w:r w:rsidRPr="00644A11">
        <w:rPr>
          <w:rFonts w:ascii="GHEA Grapalat" w:hAnsi="GHEA Grapalat" w:cs="Sylfaen"/>
          <w:color w:val="404040" w:themeColor="text1" w:themeTint="BF"/>
          <w:lang w:val="hy-AM"/>
        </w:rPr>
        <w:t>արդյունքում</w:t>
      </w:r>
      <w:r w:rsidRPr="00644A11">
        <w:rPr>
          <w:rFonts w:ascii="GHEA Grapalat" w:hAnsi="GHEA Grapalat" w:cs="Sylfaen"/>
          <w:color w:val="404040" w:themeColor="text1" w:themeTint="BF"/>
          <w:lang w:val="de-DE"/>
        </w:rPr>
        <w:t>:</w:t>
      </w:r>
    </w:p>
    <w:p w14:paraId="6856E96C" w14:textId="526A8871" w:rsidR="006B0626" w:rsidRPr="00305CD6" w:rsidRDefault="006B0626" w:rsidP="00425E5A">
      <w:pPr>
        <w:numPr>
          <w:ilvl w:val="0"/>
          <w:numId w:val="2"/>
        </w:numPr>
        <w:tabs>
          <w:tab w:val="left" w:pos="851"/>
        </w:tabs>
        <w:ind w:left="0" w:right="2" w:firstLine="567"/>
        <w:jc w:val="both"/>
        <w:rPr>
          <w:rFonts w:ascii="GHEA Grapalat" w:hAnsi="GHEA Grapalat" w:cs="Sylfaen"/>
          <w:color w:val="404040" w:themeColor="text1" w:themeTint="BF"/>
          <w:lang w:val="vi-VN"/>
        </w:rPr>
      </w:pPr>
      <w:r w:rsidRPr="00644A11">
        <w:rPr>
          <w:rFonts w:ascii="GHEA Grapalat" w:hAnsi="GHEA Grapalat" w:cs="Tahoma"/>
          <w:color w:val="404040" w:themeColor="text1" w:themeTint="BF"/>
          <w:lang w:val="de-DE" w:eastAsia="en-US"/>
        </w:rPr>
        <w:t>Որոշումն օրինական ուժի մեջ է մտնում կայացման պահից, վերջնական է և ենթակա չէ բողոքարկման</w:t>
      </w:r>
      <w:r w:rsidRPr="00644A11">
        <w:rPr>
          <w:rFonts w:ascii="GHEA Grapalat" w:hAnsi="GHEA Grapalat" w:cs="Tahoma"/>
          <w:iCs/>
          <w:color w:val="404040" w:themeColor="text1" w:themeTint="BF"/>
          <w:lang w:val="hy-AM" w:eastAsia="en-US"/>
        </w:rPr>
        <w:t>:</w:t>
      </w:r>
    </w:p>
    <w:p w14:paraId="5C01493D" w14:textId="3863A278" w:rsidR="00305CD6" w:rsidRDefault="00305CD6" w:rsidP="00305CD6">
      <w:pPr>
        <w:tabs>
          <w:tab w:val="left" w:pos="851"/>
        </w:tabs>
        <w:ind w:right="2"/>
        <w:jc w:val="both"/>
        <w:rPr>
          <w:rFonts w:ascii="GHEA Grapalat" w:hAnsi="GHEA Grapalat" w:cs="Tahoma"/>
          <w:iCs/>
          <w:color w:val="404040" w:themeColor="text1" w:themeTint="BF"/>
          <w:lang w:val="hy-AM" w:eastAsia="en-US"/>
        </w:rPr>
      </w:pPr>
    </w:p>
    <w:p w14:paraId="615CB25A" w14:textId="77777777" w:rsidR="00305CD6" w:rsidRPr="00644A11" w:rsidRDefault="00305CD6" w:rsidP="00305CD6">
      <w:pPr>
        <w:tabs>
          <w:tab w:val="left" w:pos="851"/>
        </w:tabs>
        <w:ind w:right="2"/>
        <w:jc w:val="both"/>
        <w:rPr>
          <w:rFonts w:ascii="GHEA Grapalat" w:hAnsi="GHEA Grapalat" w:cs="Sylfaen"/>
          <w:color w:val="404040" w:themeColor="text1" w:themeTint="BF"/>
          <w:lang w:val="vi-VN"/>
        </w:rPr>
      </w:pPr>
    </w:p>
    <w:p w14:paraId="05DB99BA" w14:textId="77777777" w:rsidR="00235944" w:rsidRPr="00213A65" w:rsidRDefault="00235944" w:rsidP="00235944">
      <w:pPr>
        <w:tabs>
          <w:tab w:val="left" w:pos="851"/>
        </w:tabs>
        <w:spacing w:line="276" w:lineRule="auto"/>
        <w:ind w:left="567" w:right="2"/>
        <w:jc w:val="both"/>
        <w:rPr>
          <w:rFonts w:ascii="GHEA Grapalat" w:hAnsi="GHEA Grapalat" w:cs="Sylfaen"/>
          <w:color w:val="000000" w:themeColor="text1"/>
          <w:lang w:val="vi-VN"/>
        </w:rPr>
      </w:pPr>
    </w:p>
    <w:tbl>
      <w:tblPr>
        <w:tblW w:w="0" w:type="auto"/>
        <w:tblInd w:w="-176" w:type="dxa"/>
        <w:tblLook w:val="04A0" w:firstRow="1" w:lastRow="0" w:firstColumn="1" w:lastColumn="0" w:noHBand="0" w:noVBand="1"/>
      </w:tblPr>
      <w:tblGrid>
        <w:gridCol w:w="4376"/>
        <w:gridCol w:w="5797"/>
      </w:tblGrid>
      <w:tr w:rsidR="00213A65" w:rsidRPr="004F3943" w14:paraId="77C89CC4" w14:textId="77777777" w:rsidTr="000C0F9F">
        <w:trPr>
          <w:trHeight w:val="1706"/>
        </w:trPr>
        <w:tc>
          <w:tcPr>
            <w:tcW w:w="4376" w:type="dxa"/>
          </w:tcPr>
          <w:p w14:paraId="123AC1BA" w14:textId="77777777" w:rsidR="00014156" w:rsidRPr="00213A65" w:rsidRDefault="00014156" w:rsidP="00305CD6">
            <w:pPr>
              <w:pStyle w:val="NoSpacing"/>
              <w:tabs>
                <w:tab w:val="left" w:pos="1605"/>
              </w:tabs>
              <w:spacing w:line="480" w:lineRule="auto"/>
              <w:rPr>
                <w:rFonts w:ascii="GHEA Grapalat" w:hAnsi="GHEA Grapalat"/>
                <w:bCs/>
                <w:i/>
                <w:color w:val="000000" w:themeColor="text1"/>
                <w:sz w:val="24"/>
                <w:szCs w:val="24"/>
                <w:lang w:val="hy-AM"/>
              </w:rPr>
            </w:pPr>
            <w:r w:rsidRPr="00213A65">
              <w:rPr>
                <w:rFonts w:ascii="GHEA Grapalat" w:hAnsi="GHEA Grapalat"/>
                <w:b/>
                <w:i/>
                <w:color w:val="000000" w:themeColor="text1"/>
                <w:sz w:val="24"/>
                <w:szCs w:val="24"/>
                <w:lang w:val="hy-AM"/>
              </w:rPr>
              <w:t xml:space="preserve"> </w:t>
            </w:r>
            <w:r w:rsidRPr="00213A65">
              <w:rPr>
                <w:rFonts w:ascii="GHEA Grapalat" w:hAnsi="GHEA Grapalat"/>
                <w:b/>
                <w:i/>
                <w:color w:val="000000" w:themeColor="text1"/>
                <w:sz w:val="24"/>
                <w:szCs w:val="24"/>
                <w:lang w:val="hy-AM"/>
              </w:rPr>
              <w:tab/>
              <w:t xml:space="preserve">        </w:t>
            </w:r>
            <w:r w:rsidRPr="00213A65">
              <w:rPr>
                <w:rFonts w:ascii="GHEA Grapalat" w:hAnsi="GHEA Grapalat"/>
                <w:bCs/>
                <w:i/>
                <w:color w:val="000000" w:themeColor="text1"/>
                <w:sz w:val="24"/>
                <w:szCs w:val="24"/>
                <w:lang w:val="hy-AM"/>
              </w:rPr>
              <w:t xml:space="preserve">Նախագահող </w:t>
            </w:r>
          </w:p>
          <w:p w14:paraId="7326AA93" w14:textId="77777777" w:rsidR="00014156" w:rsidRPr="00213A65" w:rsidRDefault="00014156" w:rsidP="00305CD6">
            <w:pPr>
              <w:pStyle w:val="NoSpacing"/>
              <w:tabs>
                <w:tab w:val="left" w:pos="1605"/>
              </w:tabs>
              <w:spacing w:line="480" w:lineRule="auto"/>
              <w:rPr>
                <w:rFonts w:ascii="GHEA Grapalat" w:hAnsi="GHEA Grapalat"/>
                <w:bCs/>
                <w:i/>
                <w:color w:val="000000" w:themeColor="text1"/>
                <w:sz w:val="24"/>
                <w:szCs w:val="24"/>
                <w:lang w:val="hy-AM"/>
              </w:rPr>
            </w:pPr>
            <w:r w:rsidRPr="00213A65">
              <w:rPr>
                <w:rFonts w:ascii="GHEA Grapalat" w:hAnsi="GHEA Grapalat"/>
                <w:bCs/>
                <w:i/>
                <w:color w:val="000000" w:themeColor="text1"/>
                <w:sz w:val="24"/>
                <w:szCs w:val="24"/>
                <w:lang w:val="hy-AM"/>
              </w:rPr>
              <w:t xml:space="preserve">                     </w:t>
            </w:r>
          </w:p>
          <w:p w14:paraId="2D6AB779" w14:textId="3C3321F4" w:rsidR="00014156" w:rsidRPr="00213A65" w:rsidRDefault="00014156" w:rsidP="00305CD6">
            <w:pPr>
              <w:pStyle w:val="NoSpacing"/>
              <w:tabs>
                <w:tab w:val="left" w:pos="1605"/>
              </w:tabs>
              <w:spacing w:line="480" w:lineRule="auto"/>
              <w:rPr>
                <w:rFonts w:ascii="GHEA Grapalat" w:hAnsi="GHEA Grapalat"/>
                <w:bCs/>
                <w:i/>
                <w:color w:val="000000" w:themeColor="text1"/>
                <w:sz w:val="24"/>
                <w:szCs w:val="24"/>
                <w:lang w:val="hy-AM"/>
              </w:rPr>
            </w:pPr>
            <w:r w:rsidRPr="00213A65">
              <w:rPr>
                <w:rFonts w:ascii="GHEA Grapalat" w:hAnsi="GHEA Grapalat"/>
                <w:bCs/>
                <w:i/>
                <w:color w:val="000000" w:themeColor="text1"/>
                <w:sz w:val="24"/>
                <w:szCs w:val="24"/>
                <w:lang w:val="hy-AM"/>
              </w:rPr>
              <w:t xml:space="preserve">                             </w:t>
            </w:r>
            <w:r w:rsidR="00305CD6">
              <w:rPr>
                <w:rFonts w:ascii="GHEA Grapalat" w:hAnsi="GHEA Grapalat"/>
                <w:bCs/>
                <w:i/>
                <w:color w:val="000000" w:themeColor="text1"/>
                <w:sz w:val="24"/>
                <w:szCs w:val="24"/>
                <w:lang w:val="hy-AM"/>
              </w:rPr>
              <w:t xml:space="preserve"> </w:t>
            </w:r>
            <w:r w:rsidRPr="00213A65">
              <w:rPr>
                <w:rFonts w:ascii="GHEA Grapalat" w:hAnsi="GHEA Grapalat"/>
                <w:bCs/>
                <w:i/>
                <w:color w:val="000000" w:themeColor="text1"/>
                <w:sz w:val="24"/>
                <w:szCs w:val="24"/>
                <w:lang w:val="hy-AM"/>
              </w:rPr>
              <w:t>Զեկուցող</w:t>
            </w:r>
          </w:p>
        </w:tc>
        <w:tc>
          <w:tcPr>
            <w:tcW w:w="5797" w:type="dxa"/>
          </w:tcPr>
          <w:p w14:paraId="720D7059" w14:textId="77777777" w:rsidR="00014156" w:rsidRPr="00213A65" w:rsidRDefault="00014156" w:rsidP="00305CD6">
            <w:pPr>
              <w:spacing w:line="480" w:lineRule="auto"/>
              <w:ind w:right="-181"/>
              <w:rPr>
                <w:rFonts w:ascii="GHEA Grapalat" w:hAnsi="GHEA Grapalat"/>
                <w:b/>
                <w:i/>
                <w:color w:val="000000" w:themeColor="text1"/>
                <w:u w:val="single"/>
                <w:lang w:val="hy-AM"/>
              </w:rPr>
            </w:pPr>
            <w:r w:rsidRPr="00213A65">
              <w:rPr>
                <w:rFonts w:ascii="GHEA Grapalat" w:hAnsi="GHEA Grapalat"/>
                <w:b/>
                <w:i/>
                <w:color w:val="000000" w:themeColor="text1"/>
                <w:u w:val="single"/>
                <w:lang w:val="hy-AM"/>
              </w:rPr>
              <w:t xml:space="preserve">                                                </w:t>
            </w:r>
            <w:r w:rsidRPr="00213A65">
              <w:rPr>
                <w:rFonts w:ascii="GHEA Grapalat" w:hAnsi="GHEA Grapalat" w:cs="Sylfaen"/>
                <w:b/>
                <w:i/>
                <w:color w:val="000000" w:themeColor="text1"/>
                <w:u w:val="single"/>
                <w:lang w:val="hy-AM"/>
              </w:rPr>
              <w:t>Գ. ՀԱԿՈԲՅԱՆ</w:t>
            </w:r>
          </w:p>
          <w:p w14:paraId="089C0CE8" w14:textId="77777777" w:rsidR="00014156" w:rsidRPr="00213A65" w:rsidRDefault="00014156" w:rsidP="00305CD6">
            <w:pPr>
              <w:spacing w:line="480" w:lineRule="auto"/>
              <w:ind w:right="-181"/>
              <w:rPr>
                <w:rFonts w:ascii="GHEA Grapalat" w:hAnsi="GHEA Grapalat"/>
                <w:b/>
                <w:i/>
                <w:color w:val="000000" w:themeColor="text1"/>
                <w:u w:val="single"/>
                <w:lang w:val="hy-AM"/>
              </w:rPr>
            </w:pPr>
          </w:p>
          <w:p w14:paraId="65A7DC72" w14:textId="5C2C9797" w:rsidR="00014156" w:rsidRPr="00213A65" w:rsidRDefault="00014156" w:rsidP="00305CD6">
            <w:pPr>
              <w:spacing w:line="480" w:lineRule="auto"/>
              <w:ind w:right="-181"/>
              <w:rPr>
                <w:rFonts w:ascii="GHEA Grapalat" w:hAnsi="GHEA Grapalat" w:cs="Sylfaen"/>
                <w:b/>
                <w:i/>
                <w:color w:val="000000" w:themeColor="text1"/>
                <w:u w:val="single"/>
                <w:lang w:val="hy-AM"/>
              </w:rPr>
            </w:pPr>
            <w:r w:rsidRPr="00213A65">
              <w:rPr>
                <w:rFonts w:ascii="GHEA Grapalat" w:hAnsi="GHEA Grapalat"/>
                <w:b/>
                <w:i/>
                <w:color w:val="000000" w:themeColor="text1"/>
                <w:u w:val="single"/>
                <w:lang w:val="hy-AM"/>
              </w:rPr>
              <w:t xml:space="preserve">                                                </w:t>
            </w:r>
            <w:r w:rsidRPr="00213A65">
              <w:rPr>
                <w:rFonts w:ascii="GHEA Grapalat" w:hAnsi="GHEA Grapalat" w:cs="Sylfaen"/>
                <w:b/>
                <w:i/>
                <w:color w:val="000000" w:themeColor="text1"/>
                <w:u w:val="single"/>
                <w:lang w:val="hy-AM"/>
              </w:rPr>
              <w:t>Ա. ՄԿՐՏՉՅԱՆ</w:t>
            </w:r>
          </w:p>
          <w:p w14:paraId="369F9BA0" w14:textId="77777777" w:rsidR="009D394A" w:rsidRPr="00213A65" w:rsidRDefault="009D394A" w:rsidP="00305CD6">
            <w:pPr>
              <w:spacing w:line="480" w:lineRule="auto"/>
              <w:ind w:right="-181"/>
              <w:rPr>
                <w:rFonts w:ascii="GHEA Grapalat" w:hAnsi="GHEA Grapalat" w:cs="Sylfaen"/>
                <w:b/>
                <w:i/>
                <w:color w:val="000000" w:themeColor="text1"/>
                <w:u w:val="single"/>
                <w:lang w:val="hy-AM"/>
              </w:rPr>
            </w:pPr>
          </w:p>
          <w:p w14:paraId="35C0509A" w14:textId="446BC191" w:rsidR="00E861A6" w:rsidRPr="00213A65" w:rsidRDefault="009D394A" w:rsidP="00305CD6">
            <w:pPr>
              <w:spacing w:line="480" w:lineRule="auto"/>
              <w:ind w:right="-181"/>
              <w:rPr>
                <w:rFonts w:ascii="GHEA Grapalat" w:hAnsi="GHEA Grapalat" w:cs="Sylfaen"/>
                <w:b/>
                <w:i/>
                <w:color w:val="000000" w:themeColor="text1"/>
                <w:u w:val="single"/>
                <w:lang w:val="hy-AM"/>
              </w:rPr>
            </w:pPr>
            <w:r w:rsidRPr="00213A65">
              <w:rPr>
                <w:rFonts w:ascii="GHEA Grapalat" w:hAnsi="GHEA Grapalat" w:cs="Sylfaen"/>
                <w:b/>
                <w:i/>
                <w:color w:val="000000" w:themeColor="text1"/>
                <w:u w:val="single"/>
                <w:lang w:val="hy-AM"/>
              </w:rPr>
              <w:t xml:space="preserve">                                                </w:t>
            </w:r>
            <w:r w:rsidR="00E861A6" w:rsidRPr="00213A65">
              <w:rPr>
                <w:rFonts w:ascii="GHEA Grapalat" w:hAnsi="GHEA Grapalat" w:cs="Sylfaen"/>
                <w:b/>
                <w:i/>
                <w:color w:val="000000" w:themeColor="text1"/>
                <w:u w:val="single"/>
                <w:lang w:val="hy-AM"/>
              </w:rPr>
              <w:t>Ա. ԱԹԱԲԵԿՅԱՆ</w:t>
            </w:r>
          </w:p>
          <w:p w14:paraId="1AE85068" w14:textId="77777777" w:rsidR="001670D9" w:rsidRPr="00213A65" w:rsidRDefault="001670D9" w:rsidP="00305CD6">
            <w:pPr>
              <w:spacing w:line="480" w:lineRule="auto"/>
              <w:ind w:right="-181"/>
              <w:rPr>
                <w:rFonts w:ascii="GHEA Grapalat" w:hAnsi="GHEA Grapalat" w:cs="Sylfaen"/>
                <w:b/>
                <w:i/>
                <w:color w:val="000000" w:themeColor="text1"/>
                <w:u w:val="single"/>
                <w:lang w:val="hy-AM"/>
              </w:rPr>
            </w:pPr>
          </w:p>
          <w:p w14:paraId="02CF8F02" w14:textId="4C2DABF0" w:rsidR="001D291D" w:rsidRPr="00213A65" w:rsidRDefault="001670D9" w:rsidP="00305CD6">
            <w:pPr>
              <w:spacing w:line="480" w:lineRule="auto"/>
              <w:ind w:right="-181"/>
              <w:rPr>
                <w:rFonts w:ascii="GHEA Grapalat" w:hAnsi="GHEA Grapalat" w:cs="Sylfaen"/>
                <w:b/>
                <w:i/>
                <w:color w:val="000000" w:themeColor="text1"/>
                <w:u w:val="single"/>
                <w:lang w:val="hy-AM"/>
              </w:rPr>
            </w:pPr>
            <w:r w:rsidRPr="00213A65">
              <w:rPr>
                <w:rFonts w:ascii="GHEA Grapalat" w:hAnsi="GHEA Grapalat" w:cs="Sylfaen"/>
                <w:b/>
                <w:i/>
                <w:color w:val="000000" w:themeColor="text1"/>
                <w:u w:val="single"/>
                <w:lang w:val="hy-AM"/>
              </w:rPr>
              <w:t xml:space="preserve">                </w:t>
            </w:r>
            <w:r w:rsidR="00CA3809" w:rsidRPr="00213A65">
              <w:rPr>
                <w:rFonts w:ascii="GHEA Grapalat" w:hAnsi="GHEA Grapalat" w:cs="Sylfaen"/>
                <w:b/>
                <w:i/>
                <w:color w:val="000000" w:themeColor="text1"/>
                <w:u w:val="single"/>
                <w:lang w:val="hy-AM"/>
              </w:rPr>
              <w:t xml:space="preserve">                                </w:t>
            </w:r>
            <w:r w:rsidRPr="00213A65">
              <w:rPr>
                <w:rFonts w:ascii="GHEA Grapalat" w:hAnsi="GHEA Grapalat" w:cs="Sylfaen"/>
                <w:b/>
                <w:i/>
                <w:color w:val="000000" w:themeColor="text1"/>
                <w:u w:val="single"/>
                <w:lang w:val="hy-AM"/>
              </w:rPr>
              <w:t>Ն. ՀՈՎՍԵՓՅԱՆ</w:t>
            </w:r>
          </w:p>
          <w:p w14:paraId="73C0FC25" w14:textId="77777777" w:rsidR="00014156" w:rsidRPr="00213A65" w:rsidRDefault="00014156" w:rsidP="00305CD6">
            <w:pPr>
              <w:spacing w:line="480" w:lineRule="auto"/>
              <w:ind w:right="-181"/>
              <w:rPr>
                <w:rFonts w:ascii="GHEA Grapalat" w:hAnsi="GHEA Grapalat"/>
                <w:b/>
                <w:i/>
                <w:color w:val="000000" w:themeColor="text1"/>
                <w:u w:val="single"/>
                <w:lang w:val="hy-AM"/>
              </w:rPr>
            </w:pPr>
          </w:p>
          <w:p w14:paraId="4D960583" w14:textId="74EDA1C7" w:rsidR="00014156" w:rsidRPr="00213A65" w:rsidRDefault="00014156" w:rsidP="00305CD6">
            <w:pPr>
              <w:spacing w:line="480" w:lineRule="auto"/>
              <w:ind w:right="-181"/>
              <w:rPr>
                <w:rFonts w:ascii="GHEA Grapalat" w:hAnsi="GHEA Grapalat" w:cs="Sylfaen"/>
                <w:b/>
                <w:i/>
                <w:color w:val="000000" w:themeColor="text1"/>
                <w:u w:val="single"/>
                <w:lang w:val="hy-AM"/>
              </w:rPr>
            </w:pPr>
            <w:r w:rsidRPr="00213A65">
              <w:rPr>
                <w:rFonts w:ascii="GHEA Grapalat" w:hAnsi="GHEA Grapalat"/>
                <w:b/>
                <w:i/>
                <w:color w:val="000000" w:themeColor="text1"/>
                <w:u w:val="single"/>
                <w:lang w:val="hy-AM"/>
              </w:rPr>
              <w:t xml:space="preserve">                                                </w:t>
            </w:r>
            <w:r w:rsidRPr="00213A65">
              <w:rPr>
                <w:rFonts w:ascii="GHEA Grapalat" w:hAnsi="GHEA Grapalat" w:cs="Sylfaen"/>
                <w:b/>
                <w:i/>
                <w:color w:val="000000" w:themeColor="text1"/>
                <w:u w:val="single"/>
                <w:lang w:val="hy-AM"/>
              </w:rPr>
              <w:t>Ս. ՄԵՂՐՅԱՆ</w:t>
            </w:r>
          </w:p>
          <w:p w14:paraId="0F5E45FD" w14:textId="77777777" w:rsidR="00014156" w:rsidRPr="00213A65" w:rsidRDefault="00014156" w:rsidP="00305CD6">
            <w:pPr>
              <w:spacing w:line="480" w:lineRule="auto"/>
              <w:ind w:right="-181"/>
              <w:rPr>
                <w:rFonts w:ascii="GHEA Grapalat" w:hAnsi="GHEA Grapalat" w:cs="Sylfaen"/>
                <w:b/>
                <w:i/>
                <w:color w:val="000000" w:themeColor="text1"/>
                <w:u w:val="single"/>
                <w:lang w:val="hy-AM"/>
              </w:rPr>
            </w:pPr>
          </w:p>
          <w:p w14:paraId="25B632A5" w14:textId="3C5B73F2" w:rsidR="00014156" w:rsidRDefault="00014156" w:rsidP="00305CD6">
            <w:pPr>
              <w:spacing w:line="480" w:lineRule="auto"/>
              <w:ind w:right="-181"/>
              <w:rPr>
                <w:rFonts w:ascii="GHEA Grapalat" w:hAnsi="GHEA Grapalat" w:cs="Sylfaen"/>
                <w:b/>
                <w:i/>
                <w:color w:val="000000" w:themeColor="text1"/>
                <w:u w:val="single"/>
                <w:lang w:val="hy-AM"/>
              </w:rPr>
            </w:pPr>
            <w:r w:rsidRPr="00213A65">
              <w:rPr>
                <w:rFonts w:ascii="GHEA Grapalat" w:hAnsi="GHEA Grapalat"/>
                <w:b/>
                <w:i/>
                <w:color w:val="000000" w:themeColor="text1"/>
                <w:u w:val="single"/>
                <w:lang w:val="hy-AM"/>
              </w:rPr>
              <w:t xml:space="preserve">                                                </w:t>
            </w:r>
            <w:r w:rsidRPr="00213A65">
              <w:rPr>
                <w:rFonts w:ascii="GHEA Grapalat" w:hAnsi="GHEA Grapalat" w:cs="Sylfaen"/>
                <w:b/>
                <w:i/>
                <w:color w:val="000000" w:themeColor="text1"/>
                <w:u w:val="single"/>
                <w:lang w:val="hy-AM"/>
              </w:rPr>
              <w:t>Է. ՍԵԴՐԱԿՅԱՆ</w:t>
            </w:r>
          </w:p>
          <w:p w14:paraId="1B7BD432" w14:textId="78884E5D" w:rsidR="004F3943" w:rsidRDefault="004F3943" w:rsidP="00305CD6">
            <w:pPr>
              <w:spacing w:line="480" w:lineRule="auto"/>
              <w:ind w:right="-181"/>
              <w:rPr>
                <w:rFonts w:ascii="GHEA Grapalat" w:hAnsi="GHEA Grapalat" w:cs="Sylfaen"/>
                <w:b/>
                <w:i/>
                <w:color w:val="000000" w:themeColor="text1"/>
                <w:u w:val="single"/>
                <w:lang w:val="hy-AM"/>
              </w:rPr>
            </w:pPr>
          </w:p>
          <w:p w14:paraId="20333B93" w14:textId="3005DC70" w:rsidR="004F3943" w:rsidRPr="00213A65" w:rsidRDefault="004F3943" w:rsidP="00305CD6">
            <w:pPr>
              <w:spacing w:line="480" w:lineRule="auto"/>
              <w:ind w:right="-181"/>
              <w:rPr>
                <w:rFonts w:ascii="GHEA Grapalat" w:hAnsi="GHEA Grapalat" w:cs="Sylfaen"/>
                <w:b/>
                <w:i/>
                <w:color w:val="000000" w:themeColor="text1"/>
                <w:sz w:val="16"/>
                <w:u w:val="single"/>
                <w:lang w:val="hy-AM"/>
              </w:rPr>
            </w:pPr>
            <w:r>
              <w:rPr>
                <w:rFonts w:ascii="GHEA Grapalat" w:hAnsi="GHEA Grapalat" w:cs="Sylfaen"/>
                <w:b/>
                <w:i/>
                <w:color w:val="000000" w:themeColor="text1"/>
                <w:u w:val="single"/>
                <w:lang w:val="hy-AM"/>
              </w:rPr>
              <w:t xml:space="preserve">                                               Վ. ՔՈՉԱՐՅԱՆ</w:t>
            </w:r>
          </w:p>
          <w:p w14:paraId="59C1B84F" w14:textId="77777777" w:rsidR="00014156" w:rsidRPr="00213A65" w:rsidRDefault="00014156" w:rsidP="00305CD6">
            <w:pPr>
              <w:spacing w:line="480" w:lineRule="auto"/>
              <w:ind w:right="-181"/>
              <w:rPr>
                <w:rFonts w:ascii="GHEA Grapalat" w:hAnsi="GHEA Grapalat"/>
                <w:b/>
                <w:i/>
                <w:color w:val="000000" w:themeColor="text1"/>
                <w:sz w:val="2"/>
                <w:u w:val="single"/>
                <w:lang w:val="hy-AM"/>
              </w:rPr>
            </w:pPr>
          </w:p>
        </w:tc>
      </w:tr>
    </w:tbl>
    <w:p w14:paraId="29568589" w14:textId="77777777" w:rsidR="00014156" w:rsidRPr="00213A65" w:rsidRDefault="00014156" w:rsidP="002B2B33">
      <w:pPr>
        <w:spacing w:line="360" w:lineRule="auto"/>
        <w:ind w:right="-181" w:firstLine="426"/>
        <w:jc w:val="both"/>
        <w:rPr>
          <w:rFonts w:ascii="Sylfaen" w:hAnsi="Sylfaen" w:cs="Sylfaen"/>
          <w:color w:val="000000" w:themeColor="text1"/>
          <w:sz w:val="2"/>
          <w:szCs w:val="2"/>
          <w:lang w:val="hy-AM"/>
        </w:rPr>
      </w:pPr>
    </w:p>
    <w:p w14:paraId="774DA1AC" w14:textId="77777777" w:rsidR="00014156" w:rsidRPr="00213A65" w:rsidRDefault="00014156" w:rsidP="00014156">
      <w:pPr>
        <w:spacing w:line="276" w:lineRule="auto"/>
        <w:ind w:right="-181" w:firstLine="426"/>
        <w:jc w:val="both"/>
        <w:rPr>
          <w:rFonts w:ascii="Sylfaen" w:hAnsi="Sylfaen" w:cs="Sylfaen"/>
          <w:color w:val="000000" w:themeColor="text1"/>
          <w:sz w:val="2"/>
          <w:szCs w:val="2"/>
          <w:lang w:val="hy-AM"/>
        </w:rPr>
      </w:pPr>
    </w:p>
    <w:p w14:paraId="78403991" w14:textId="77777777" w:rsidR="00014156" w:rsidRPr="00213A65" w:rsidRDefault="00014156" w:rsidP="00014156">
      <w:pPr>
        <w:spacing w:line="276" w:lineRule="auto"/>
        <w:ind w:right="-181" w:firstLine="426"/>
        <w:jc w:val="both"/>
        <w:rPr>
          <w:rFonts w:ascii="Sylfaen" w:hAnsi="Sylfaen" w:cs="Sylfaen"/>
          <w:color w:val="000000" w:themeColor="text1"/>
          <w:sz w:val="2"/>
          <w:szCs w:val="2"/>
          <w:lang w:val="hy-AM"/>
        </w:rPr>
      </w:pPr>
    </w:p>
    <w:p w14:paraId="52ED7A11" w14:textId="77777777" w:rsidR="00014156" w:rsidRPr="00213A65" w:rsidRDefault="00014156" w:rsidP="00014156">
      <w:pPr>
        <w:spacing w:line="276" w:lineRule="auto"/>
        <w:ind w:right="-181" w:firstLine="426"/>
        <w:jc w:val="both"/>
        <w:rPr>
          <w:rFonts w:ascii="Sylfaen" w:hAnsi="Sylfaen" w:cs="Sylfaen"/>
          <w:color w:val="000000" w:themeColor="text1"/>
          <w:sz w:val="2"/>
          <w:szCs w:val="2"/>
          <w:lang w:val="hy-AM"/>
        </w:rPr>
      </w:pPr>
    </w:p>
    <w:p w14:paraId="7B70CAE5" w14:textId="77777777" w:rsidR="00014156" w:rsidRPr="00213A65" w:rsidRDefault="00014156" w:rsidP="00014156">
      <w:pPr>
        <w:spacing w:line="276" w:lineRule="auto"/>
        <w:ind w:right="-181" w:firstLine="426"/>
        <w:jc w:val="both"/>
        <w:rPr>
          <w:rFonts w:ascii="Sylfaen" w:hAnsi="Sylfaen" w:cs="Sylfaen"/>
          <w:color w:val="000000" w:themeColor="text1"/>
          <w:sz w:val="2"/>
          <w:szCs w:val="2"/>
          <w:lang w:val="hy-AM"/>
        </w:rPr>
      </w:pPr>
    </w:p>
    <w:p w14:paraId="40F428CB" w14:textId="77777777" w:rsidR="00014156" w:rsidRPr="00213A65" w:rsidRDefault="00014156" w:rsidP="00014156">
      <w:pPr>
        <w:spacing w:line="276" w:lineRule="auto"/>
        <w:ind w:right="-181" w:firstLine="426"/>
        <w:jc w:val="both"/>
        <w:rPr>
          <w:rFonts w:ascii="Sylfaen" w:hAnsi="Sylfaen" w:cs="Sylfaen"/>
          <w:color w:val="000000" w:themeColor="text1"/>
          <w:sz w:val="2"/>
          <w:szCs w:val="2"/>
          <w:lang w:val="hy-AM"/>
        </w:rPr>
      </w:pPr>
    </w:p>
    <w:p w14:paraId="71CDD380" w14:textId="77777777" w:rsidR="00014156" w:rsidRPr="00213A65" w:rsidRDefault="00014156" w:rsidP="00014156">
      <w:pPr>
        <w:spacing w:line="276" w:lineRule="auto"/>
        <w:ind w:right="-181" w:firstLine="426"/>
        <w:jc w:val="both"/>
        <w:rPr>
          <w:rFonts w:ascii="Sylfaen" w:hAnsi="Sylfaen" w:cs="Sylfaen"/>
          <w:color w:val="000000" w:themeColor="text1"/>
          <w:sz w:val="2"/>
          <w:szCs w:val="2"/>
          <w:lang w:val="hy-AM"/>
        </w:rPr>
      </w:pPr>
    </w:p>
    <w:p w14:paraId="0037DAF4" w14:textId="77777777" w:rsidR="00014156" w:rsidRPr="00213A65" w:rsidRDefault="00014156" w:rsidP="00014156">
      <w:pPr>
        <w:spacing w:line="276" w:lineRule="auto"/>
        <w:ind w:right="-181" w:firstLine="426"/>
        <w:jc w:val="both"/>
        <w:rPr>
          <w:rFonts w:ascii="Sylfaen" w:hAnsi="Sylfaen" w:cs="Sylfaen"/>
          <w:color w:val="000000" w:themeColor="text1"/>
          <w:sz w:val="2"/>
          <w:szCs w:val="2"/>
          <w:lang w:val="hy-AM"/>
        </w:rPr>
      </w:pPr>
    </w:p>
    <w:p w14:paraId="79D76315" w14:textId="77777777" w:rsidR="00014156" w:rsidRPr="00213A65" w:rsidRDefault="00014156" w:rsidP="00014156">
      <w:pPr>
        <w:spacing w:line="276" w:lineRule="auto"/>
        <w:ind w:right="-181" w:firstLine="426"/>
        <w:jc w:val="both"/>
        <w:rPr>
          <w:rFonts w:ascii="Sylfaen" w:hAnsi="Sylfaen" w:cs="Sylfaen"/>
          <w:color w:val="000000" w:themeColor="text1"/>
          <w:sz w:val="2"/>
          <w:szCs w:val="2"/>
          <w:lang w:val="hy-AM"/>
        </w:rPr>
      </w:pPr>
    </w:p>
    <w:p w14:paraId="57010F6B" w14:textId="77777777" w:rsidR="00014156" w:rsidRPr="00213A65" w:rsidRDefault="00014156" w:rsidP="00014156">
      <w:pPr>
        <w:spacing w:line="276" w:lineRule="auto"/>
        <w:ind w:right="-181" w:firstLine="426"/>
        <w:jc w:val="both"/>
        <w:rPr>
          <w:rFonts w:ascii="Sylfaen" w:hAnsi="Sylfaen" w:cs="Sylfaen"/>
          <w:color w:val="000000" w:themeColor="text1"/>
          <w:sz w:val="2"/>
          <w:szCs w:val="2"/>
          <w:lang w:val="hy-AM"/>
        </w:rPr>
      </w:pPr>
    </w:p>
    <w:p w14:paraId="5EB96E96" w14:textId="77777777" w:rsidR="00014156" w:rsidRPr="00213A65" w:rsidRDefault="00014156" w:rsidP="00014156">
      <w:pPr>
        <w:spacing w:line="276" w:lineRule="auto"/>
        <w:ind w:right="-181" w:firstLine="426"/>
        <w:jc w:val="both"/>
        <w:rPr>
          <w:rFonts w:ascii="Sylfaen" w:hAnsi="Sylfaen" w:cs="Sylfaen"/>
          <w:color w:val="000000" w:themeColor="text1"/>
          <w:sz w:val="2"/>
          <w:szCs w:val="2"/>
          <w:lang w:val="hy-AM"/>
        </w:rPr>
      </w:pPr>
    </w:p>
    <w:p w14:paraId="0AD44DDB" w14:textId="77777777" w:rsidR="00014156" w:rsidRPr="00213A65" w:rsidRDefault="00014156" w:rsidP="00014156">
      <w:pPr>
        <w:spacing w:line="276" w:lineRule="auto"/>
        <w:ind w:right="-181" w:firstLine="426"/>
        <w:jc w:val="both"/>
        <w:rPr>
          <w:rFonts w:ascii="Sylfaen" w:hAnsi="Sylfaen" w:cs="Sylfaen"/>
          <w:color w:val="000000" w:themeColor="text1"/>
          <w:sz w:val="2"/>
          <w:szCs w:val="2"/>
          <w:lang w:val="hy-AM"/>
        </w:rPr>
      </w:pPr>
    </w:p>
    <w:sectPr w:rsidR="00014156" w:rsidRPr="00213A65" w:rsidSect="00AB2A27">
      <w:headerReference w:type="even" r:id="rId9"/>
      <w:headerReference w:type="default" r:id="rId10"/>
      <w:pgSz w:w="11906" w:h="16838"/>
      <w:pgMar w:top="709" w:right="424"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A2FCA" w14:textId="77777777" w:rsidR="00A356CF" w:rsidRDefault="00A356CF">
      <w:r>
        <w:separator/>
      </w:r>
    </w:p>
  </w:endnote>
  <w:endnote w:type="continuationSeparator" w:id="0">
    <w:p w14:paraId="5CD4B2EC" w14:textId="77777777" w:rsidR="00A356CF" w:rsidRDefault="00A3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Grapalat">
    <w:panose1 w:val="02000506050000020003"/>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CIT">
    <w:altName w:val="Arial"/>
    <w:charset w:val="CC"/>
    <w:family w:val="swiss"/>
    <w:pitch w:val="variable"/>
    <w:sig w:usb0="A0002E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n AMU">
    <w:altName w:val="Calibri"/>
    <w:charset w:val="CC"/>
    <w:family w:val="auto"/>
    <w:pitch w:val="variable"/>
    <w:sig w:usb0="A1002EA7" w:usb1="50000008"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928AF" w14:textId="77777777" w:rsidR="00A356CF" w:rsidRDefault="00A356CF">
      <w:r>
        <w:separator/>
      </w:r>
    </w:p>
  </w:footnote>
  <w:footnote w:type="continuationSeparator" w:id="0">
    <w:p w14:paraId="7491D474" w14:textId="77777777" w:rsidR="00A356CF" w:rsidRDefault="00A35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BB84" w14:textId="77777777" w:rsidR="00E11BE9" w:rsidRDefault="00E11BE9" w:rsidP="000C0F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A5A2C" w14:textId="77777777" w:rsidR="00E11BE9" w:rsidRDefault="00E11BE9" w:rsidP="000C0F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90F7" w14:textId="2C5E8BA5" w:rsidR="00E11BE9" w:rsidRDefault="00E11BE9" w:rsidP="000C0F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7E8143BF" w14:textId="77777777" w:rsidR="00E11BE9" w:rsidRDefault="00E11BE9" w:rsidP="000C0F9F">
    <w:pPr>
      <w:pStyle w:val="Header"/>
      <w:ind w:right="360"/>
    </w:pPr>
  </w:p>
  <w:p w14:paraId="4010E56E" w14:textId="77777777" w:rsidR="00E11BE9" w:rsidRDefault="00E11BE9" w:rsidP="000C0F9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30125"/>
    <w:multiLevelType w:val="hybridMultilevel"/>
    <w:tmpl w:val="25A0ADDA"/>
    <w:lvl w:ilvl="0" w:tplc="8E246800">
      <w:numFmt w:val="bullet"/>
      <w:lvlText w:val="-"/>
      <w:lvlJc w:val="left"/>
      <w:pPr>
        <w:ind w:left="927" w:hanging="360"/>
      </w:pPr>
      <w:rPr>
        <w:rFonts w:ascii="GHEA Grapalat" w:eastAsia="SimSun"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D9D7B6F"/>
    <w:multiLevelType w:val="hybridMultilevel"/>
    <w:tmpl w:val="BC7EB9AC"/>
    <w:lvl w:ilvl="0" w:tplc="6360C046">
      <w:start w:val="15"/>
      <w:numFmt w:val="bullet"/>
      <w:lvlText w:val="-"/>
      <w:lvlJc w:val="left"/>
      <w:pPr>
        <w:ind w:left="990" w:hanging="360"/>
      </w:pPr>
      <w:rPr>
        <w:rFonts w:ascii="GHEA Grapalat" w:eastAsia="SimSun" w:hAnsi="GHEA Grapalat" w:cs="Sylfaen" w:hint="default"/>
      </w:rPr>
    </w:lvl>
    <w:lvl w:ilvl="1" w:tplc="0C070003" w:tentative="1">
      <w:start w:val="1"/>
      <w:numFmt w:val="bullet"/>
      <w:lvlText w:val="o"/>
      <w:lvlJc w:val="left"/>
      <w:pPr>
        <w:ind w:left="1710" w:hanging="360"/>
      </w:pPr>
      <w:rPr>
        <w:rFonts w:ascii="Courier New" w:hAnsi="Courier New" w:cs="Courier New" w:hint="default"/>
      </w:rPr>
    </w:lvl>
    <w:lvl w:ilvl="2" w:tplc="0C070005" w:tentative="1">
      <w:start w:val="1"/>
      <w:numFmt w:val="bullet"/>
      <w:lvlText w:val=""/>
      <w:lvlJc w:val="left"/>
      <w:pPr>
        <w:ind w:left="2430" w:hanging="360"/>
      </w:pPr>
      <w:rPr>
        <w:rFonts w:ascii="Wingdings" w:hAnsi="Wingdings" w:hint="default"/>
      </w:rPr>
    </w:lvl>
    <w:lvl w:ilvl="3" w:tplc="0C070001" w:tentative="1">
      <w:start w:val="1"/>
      <w:numFmt w:val="bullet"/>
      <w:lvlText w:val=""/>
      <w:lvlJc w:val="left"/>
      <w:pPr>
        <w:ind w:left="3150" w:hanging="360"/>
      </w:pPr>
      <w:rPr>
        <w:rFonts w:ascii="Symbol" w:hAnsi="Symbol" w:hint="default"/>
      </w:rPr>
    </w:lvl>
    <w:lvl w:ilvl="4" w:tplc="0C070003" w:tentative="1">
      <w:start w:val="1"/>
      <w:numFmt w:val="bullet"/>
      <w:lvlText w:val="o"/>
      <w:lvlJc w:val="left"/>
      <w:pPr>
        <w:ind w:left="3870" w:hanging="360"/>
      </w:pPr>
      <w:rPr>
        <w:rFonts w:ascii="Courier New" w:hAnsi="Courier New" w:cs="Courier New" w:hint="default"/>
      </w:rPr>
    </w:lvl>
    <w:lvl w:ilvl="5" w:tplc="0C070005" w:tentative="1">
      <w:start w:val="1"/>
      <w:numFmt w:val="bullet"/>
      <w:lvlText w:val=""/>
      <w:lvlJc w:val="left"/>
      <w:pPr>
        <w:ind w:left="4590" w:hanging="360"/>
      </w:pPr>
      <w:rPr>
        <w:rFonts w:ascii="Wingdings" w:hAnsi="Wingdings" w:hint="default"/>
      </w:rPr>
    </w:lvl>
    <w:lvl w:ilvl="6" w:tplc="0C070001" w:tentative="1">
      <w:start w:val="1"/>
      <w:numFmt w:val="bullet"/>
      <w:lvlText w:val=""/>
      <w:lvlJc w:val="left"/>
      <w:pPr>
        <w:ind w:left="5310" w:hanging="360"/>
      </w:pPr>
      <w:rPr>
        <w:rFonts w:ascii="Symbol" w:hAnsi="Symbol" w:hint="default"/>
      </w:rPr>
    </w:lvl>
    <w:lvl w:ilvl="7" w:tplc="0C070003" w:tentative="1">
      <w:start w:val="1"/>
      <w:numFmt w:val="bullet"/>
      <w:lvlText w:val="o"/>
      <w:lvlJc w:val="left"/>
      <w:pPr>
        <w:ind w:left="6030" w:hanging="360"/>
      </w:pPr>
      <w:rPr>
        <w:rFonts w:ascii="Courier New" w:hAnsi="Courier New" w:cs="Courier New" w:hint="default"/>
      </w:rPr>
    </w:lvl>
    <w:lvl w:ilvl="8" w:tplc="0C070005" w:tentative="1">
      <w:start w:val="1"/>
      <w:numFmt w:val="bullet"/>
      <w:lvlText w:val=""/>
      <w:lvlJc w:val="left"/>
      <w:pPr>
        <w:ind w:left="6750" w:hanging="360"/>
      </w:pPr>
      <w:rPr>
        <w:rFonts w:ascii="Wingdings" w:hAnsi="Wingdings" w:hint="default"/>
      </w:rPr>
    </w:lvl>
  </w:abstractNum>
  <w:abstractNum w:abstractNumId="2" w15:restartNumberingAfterBreak="0">
    <w:nsid w:val="6E5A5482"/>
    <w:multiLevelType w:val="hybridMultilevel"/>
    <w:tmpl w:val="B7DCEA56"/>
    <w:lvl w:ilvl="0" w:tplc="7B3E9042">
      <w:start w:val="1"/>
      <w:numFmt w:val="decimal"/>
      <w:lvlText w:val="%1)"/>
      <w:lvlJc w:val="left"/>
      <w:pPr>
        <w:ind w:left="3479"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F2A51"/>
    <w:multiLevelType w:val="hybridMultilevel"/>
    <w:tmpl w:val="1C6EEAE2"/>
    <w:lvl w:ilvl="0" w:tplc="EE607C96">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7A1"/>
    <w:rsid w:val="00002317"/>
    <w:rsid w:val="0000548A"/>
    <w:rsid w:val="0000665F"/>
    <w:rsid w:val="00006881"/>
    <w:rsid w:val="00006FB2"/>
    <w:rsid w:val="00007A47"/>
    <w:rsid w:val="00007FF6"/>
    <w:rsid w:val="000102A1"/>
    <w:rsid w:val="00010375"/>
    <w:rsid w:val="00010A44"/>
    <w:rsid w:val="000125CD"/>
    <w:rsid w:val="0001280B"/>
    <w:rsid w:val="00012E2B"/>
    <w:rsid w:val="00014156"/>
    <w:rsid w:val="00014590"/>
    <w:rsid w:val="000149ED"/>
    <w:rsid w:val="000156E4"/>
    <w:rsid w:val="00015972"/>
    <w:rsid w:val="00016235"/>
    <w:rsid w:val="0001657F"/>
    <w:rsid w:val="00016935"/>
    <w:rsid w:val="00016D1A"/>
    <w:rsid w:val="00020078"/>
    <w:rsid w:val="00020311"/>
    <w:rsid w:val="000210CD"/>
    <w:rsid w:val="000211FB"/>
    <w:rsid w:val="00022102"/>
    <w:rsid w:val="00022235"/>
    <w:rsid w:val="000223E5"/>
    <w:rsid w:val="000225DE"/>
    <w:rsid w:val="00022AA4"/>
    <w:rsid w:val="00022D62"/>
    <w:rsid w:val="00024636"/>
    <w:rsid w:val="00024D54"/>
    <w:rsid w:val="00024EAF"/>
    <w:rsid w:val="000251AE"/>
    <w:rsid w:val="000256AC"/>
    <w:rsid w:val="000267F1"/>
    <w:rsid w:val="00027162"/>
    <w:rsid w:val="00027792"/>
    <w:rsid w:val="00027D44"/>
    <w:rsid w:val="000300A4"/>
    <w:rsid w:val="00031B73"/>
    <w:rsid w:val="00032293"/>
    <w:rsid w:val="00033285"/>
    <w:rsid w:val="000336C7"/>
    <w:rsid w:val="00034AD2"/>
    <w:rsid w:val="00034D13"/>
    <w:rsid w:val="0003589E"/>
    <w:rsid w:val="00036A36"/>
    <w:rsid w:val="00037146"/>
    <w:rsid w:val="000372E0"/>
    <w:rsid w:val="00037C09"/>
    <w:rsid w:val="00037CB8"/>
    <w:rsid w:val="0004099F"/>
    <w:rsid w:val="00040EE6"/>
    <w:rsid w:val="00041458"/>
    <w:rsid w:val="000417CA"/>
    <w:rsid w:val="000428FF"/>
    <w:rsid w:val="0004354A"/>
    <w:rsid w:val="0004384D"/>
    <w:rsid w:val="0004415D"/>
    <w:rsid w:val="000444C2"/>
    <w:rsid w:val="00045862"/>
    <w:rsid w:val="0004624B"/>
    <w:rsid w:val="00046C7D"/>
    <w:rsid w:val="00051AE8"/>
    <w:rsid w:val="00051BAD"/>
    <w:rsid w:val="000531FE"/>
    <w:rsid w:val="000538ED"/>
    <w:rsid w:val="00054ABE"/>
    <w:rsid w:val="000553AE"/>
    <w:rsid w:val="0005565D"/>
    <w:rsid w:val="00056136"/>
    <w:rsid w:val="00060412"/>
    <w:rsid w:val="00060E44"/>
    <w:rsid w:val="000610E6"/>
    <w:rsid w:val="000629C8"/>
    <w:rsid w:val="00063810"/>
    <w:rsid w:val="00064058"/>
    <w:rsid w:val="00064A23"/>
    <w:rsid w:val="00065274"/>
    <w:rsid w:val="00065C0C"/>
    <w:rsid w:val="00066283"/>
    <w:rsid w:val="0006645F"/>
    <w:rsid w:val="00066580"/>
    <w:rsid w:val="00067D5C"/>
    <w:rsid w:val="00070606"/>
    <w:rsid w:val="000712EC"/>
    <w:rsid w:val="00071B87"/>
    <w:rsid w:val="00072E45"/>
    <w:rsid w:val="000730CF"/>
    <w:rsid w:val="000735B6"/>
    <w:rsid w:val="00075568"/>
    <w:rsid w:val="00075CDB"/>
    <w:rsid w:val="00076079"/>
    <w:rsid w:val="000764DD"/>
    <w:rsid w:val="000765E8"/>
    <w:rsid w:val="00077E64"/>
    <w:rsid w:val="00080A41"/>
    <w:rsid w:val="00080EEC"/>
    <w:rsid w:val="000824A4"/>
    <w:rsid w:val="00082599"/>
    <w:rsid w:val="000825B7"/>
    <w:rsid w:val="00082CFA"/>
    <w:rsid w:val="00082FF8"/>
    <w:rsid w:val="000838E4"/>
    <w:rsid w:val="0008507A"/>
    <w:rsid w:val="00085324"/>
    <w:rsid w:val="00085CA9"/>
    <w:rsid w:val="0008645D"/>
    <w:rsid w:val="00090842"/>
    <w:rsid w:val="000916CF"/>
    <w:rsid w:val="000924F5"/>
    <w:rsid w:val="000931EE"/>
    <w:rsid w:val="00093250"/>
    <w:rsid w:val="00093275"/>
    <w:rsid w:val="0009355C"/>
    <w:rsid w:val="00097286"/>
    <w:rsid w:val="000979B1"/>
    <w:rsid w:val="000A0345"/>
    <w:rsid w:val="000A0603"/>
    <w:rsid w:val="000A0705"/>
    <w:rsid w:val="000A0AD1"/>
    <w:rsid w:val="000A2A62"/>
    <w:rsid w:val="000A2CC2"/>
    <w:rsid w:val="000A38E2"/>
    <w:rsid w:val="000A436A"/>
    <w:rsid w:val="000A4454"/>
    <w:rsid w:val="000A4CEF"/>
    <w:rsid w:val="000A56A8"/>
    <w:rsid w:val="000A614B"/>
    <w:rsid w:val="000A6B07"/>
    <w:rsid w:val="000A72AD"/>
    <w:rsid w:val="000A73AD"/>
    <w:rsid w:val="000A7912"/>
    <w:rsid w:val="000B0207"/>
    <w:rsid w:val="000B0D63"/>
    <w:rsid w:val="000B15FE"/>
    <w:rsid w:val="000B24C8"/>
    <w:rsid w:val="000B263C"/>
    <w:rsid w:val="000B3307"/>
    <w:rsid w:val="000B4577"/>
    <w:rsid w:val="000B57FD"/>
    <w:rsid w:val="000B5A09"/>
    <w:rsid w:val="000B5C90"/>
    <w:rsid w:val="000B6931"/>
    <w:rsid w:val="000C08A3"/>
    <w:rsid w:val="000C097D"/>
    <w:rsid w:val="000C0F9F"/>
    <w:rsid w:val="000C1D2A"/>
    <w:rsid w:val="000C2184"/>
    <w:rsid w:val="000C3244"/>
    <w:rsid w:val="000C3B38"/>
    <w:rsid w:val="000C3D70"/>
    <w:rsid w:val="000C424E"/>
    <w:rsid w:val="000C4FEC"/>
    <w:rsid w:val="000C57C7"/>
    <w:rsid w:val="000C5FD0"/>
    <w:rsid w:val="000C6075"/>
    <w:rsid w:val="000C7742"/>
    <w:rsid w:val="000C79AE"/>
    <w:rsid w:val="000D042F"/>
    <w:rsid w:val="000D16A6"/>
    <w:rsid w:val="000D2B91"/>
    <w:rsid w:val="000D314A"/>
    <w:rsid w:val="000D38B6"/>
    <w:rsid w:val="000D43D7"/>
    <w:rsid w:val="000D4D0B"/>
    <w:rsid w:val="000D5261"/>
    <w:rsid w:val="000D5D07"/>
    <w:rsid w:val="000D6CE4"/>
    <w:rsid w:val="000E0E5D"/>
    <w:rsid w:val="000E2001"/>
    <w:rsid w:val="000E20F5"/>
    <w:rsid w:val="000E2A1F"/>
    <w:rsid w:val="000E32CE"/>
    <w:rsid w:val="000E5D0A"/>
    <w:rsid w:val="000F061F"/>
    <w:rsid w:val="000F0D7F"/>
    <w:rsid w:val="000F0E07"/>
    <w:rsid w:val="000F139F"/>
    <w:rsid w:val="000F1CB0"/>
    <w:rsid w:val="000F3708"/>
    <w:rsid w:val="000F3B2F"/>
    <w:rsid w:val="000F4CF8"/>
    <w:rsid w:val="000F52CD"/>
    <w:rsid w:val="000F64F4"/>
    <w:rsid w:val="000F6AC6"/>
    <w:rsid w:val="000F7FED"/>
    <w:rsid w:val="00100453"/>
    <w:rsid w:val="001009C3"/>
    <w:rsid w:val="001010E2"/>
    <w:rsid w:val="00102DE3"/>
    <w:rsid w:val="00103149"/>
    <w:rsid w:val="00104BBA"/>
    <w:rsid w:val="00104CD8"/>
    <w:rsid w:val="00104D26"/>
    <w:rsid w:val="00105717"/>
    <w:rsid w:val="00105809"/>
    <w:rsid w:val="001070D7"/>
    <w:rsid w:val="001078F5"/>
    <w:rsid w:val="00107B61"/>
    <w:rsid w:val="001103BE"/>
    <w:rsid w:val="001123AB"/>
    <w:rsid w:val="00114870"/>
    <w:rsid w:val="00116AB0"/>
    <w:rsid w:val="00117A9D"/>
    <w:rsid w:val="00124DCA"/>
    <w:rsid w:val="00124DFA"/>
    <w:rsid w:val="00125FD3"/>
    <w:rsid w:val="00130685"/>
    <w:rsid w:val="00130AA4"/>
    <w:rsid w:val="00130EB2"/>
    <w:rsid w:val="00130F48"/>
    <w:rsid w:val="001339A4"/>
    <w:rsid w:val="00134906"/>
    <w:rsid w:val="00135508"/>
    <w:rsid w:val="00135746"/>
    <w:rsid w:val="00136485"/>
    <w:rsid w:val="0013753B"/>
    <w:rsid w:val="00137E97"/>
    <w:rsid w:val="0014045C"/>
    <w:rsid w:val="001414E1"/>
    <w:rsid w:val="00141504"/>
    <w:rsid w:val="00141957"/>
    <w:rsid w:val="00142142"/>
    <w:rsid w:val="001426FB"/>
    <w:rsid w:val="00143320"/>
    <w:rsid w:val="001434C0"/>
    <w:rsid w:val="00143A9B"/>
    <w:rsid w:val="00144C6A"/>
    <w:rsid w:val="001457F6"/>
    <w:rsid w:val="00146593"/>
    <w:rsid w:val="00146CB1"/>
    <w:rsid w:val="00147FDF"/>
    <w:rsid w:val="00150A73"/>
    <w:rsid w:val="0015192F"/>
    <w:rsid w:val="00153569"/>
    <w:rsid w:val="00154F02"/>
    <w:rsid w:val="001559EA"/>
    <w:rsid w:val="001566BE"/>
    <w:rsid w:val="00157545"/>
    <w:rsid w:val="0015756F"/>
    <w:rsid w:val="001579A0"/>
    <w:rsid w:val="0016083E"/>
    <w:rsid w:val="00160AD0"/>
    <w:rsid w:val="00160FBB"/>
    <w:rsid w:val="001615DF"/>
    <w:rsid w:val="001618F5"/>
    <w:rsid w:val="00162329"/>
    <w:rsid w:val="001630D5"/>
    <w:rsid w:val="0016382E"/>
    <w:rsid w:val="00163CB4"/>
    <w:rsid w:val="001643D5"/>
    <w:rsid w:val="0016671E"/>
    <w:rsid w:val="001668C9"/>
    <w:rsid w:val="001670D9"/>
    <w:rsid w:val="00170170"/>
    <w:rsid w:val="00170891"/>
    <w:rsid w:val="00171201"/>
    <w:rsid w:val="001713CC"/>
    <w:rsid w:val="00171E69"/>
    <w:rsid w:val="00171FB5"/>
    <w:rsid w:val="001730F5"/>
    <w:rsid w:val="00173156"/>
    <w:rsid w:val="001742F2"/>
    <w:rsid w:val="00174ACD"/>
    <w:rsid w:val="00174CE0"/>
    <w:rsid w:val="00174CED"/>
    <w:rsid w:val="001753D2"/>
    <w:rsid w:val="001755AB"/>
    <w:rsid w:val="00175A4B"/>
    <w:rsid w:val="00176531"/>
    <w:rsid w:val="00176E55"/>
    <w:rsid w:val="0017702A"/>
    <w:rsid w:val="001772AF"/>
    <w:rsid w:val="00177E6A"/>
    <w:rsid w:val="00182EDA"/>
    <w:rsid w:val="00183646"/>
    <w:rsid w:val="00183AB1"/>
    <w:rsid w:val="0018451E"/>
    <w:rsid w:val="00184DF5"/>
    <w:rsid w:val="001861E0"/>
    <w:rsid w:val="001871CB"/>
    <w:rsid w:val="0018723E"/>
    <w:rsid w:val="00187B50"/>
    <w:rsid w:val="0019011D"/>
    <w:rsid w:val="00190182"/>
    <w:rsid w:val="001914D0"/>
    <w:rsid w:val="001918AC"/>
    <w:rsid w:val="00191DDB"/>
    <w:rsid w:val="00192255"/>
    <w:rsid w:val="001934D5"/>
    <w:rsid w:val="00193512"/>
    <w:rsid w:val="001941BA"/>
    <w:rsid w:val="00197006"/>
    <w:rsid w:val="00197377"/>
    <w:rsid w:val="00197CA7"/>
    <w:rsid w:val="001A067B"/>
    <w:rsid w:val="001A0BE0"/>
    <w:rsid w:val="001A181B"/>
    <w:rsid w:val="001A1EA6"/>
    <w:rsid w:val="001A21EA"/>
    <w:rsid w:val="001A26C4"/>
    <w:rsid w:val="001A2A28"/>
    <w:rsid w:val="001A3CD6"/>
    <w:rsid w:val="001A4302"/>
    <w:rsid w:val="001A5FED"/>
    <w:rsid w:val="001A602F"/>
    <w:rsid w:val="001A6B85"/>
    <w:rsid w:val="001A79C9"/>
    <w:rsid w:val="001B1232"/>
    <w:rsid w:val="001B1975"/>
    <w:rsid w:val="001B1C68"/>
    <w:rsid w:val="001B29D4"/>
    <w:rsid w:val="001B3269"/>
    <w:rsid w:val="001B326E"/>
    <w:rsid w:val="001B3408"/>
    <w:rsid w:val="001B47A1"/>
    <w:rsid w:val="001B48E5"/>
    <w:rsid w:val="001B4D73"/>
    <w:rsid w:val="001B526D"/>
    <w:rsid w:val="001B52DF"/>
    <w:rsid w:val="001B6609"/>
    <w:rsid w:val="001B67C8"/>
    <w:rsid w:val="001C0340"/>
    <w:rsid w:val="001C150F"/>
    <w:rsid w:val="001C1841"/>
    <w:rsid w:val="001C1842"/>
    <w:rsid w:val="001C1A92"/>
    <w:rsid w:val="001C2A41"/>
    <w:rsid w:val="001C2B85"/>
    <w:rsid w:val="001C5F42"/>
    <w:rsid w:val="001C5FB4"/>
    <w:rsid w:val="001C70AD"/>
    <w:rsid w:val="001D024B"/>
    <w:rsid w:val="001D0380"/>
    <w:rsid w:val="001D291D"/>
    <w:rsid w:val="001D3180"/>
    <w:rsid w:val="001D4D38"/>
    <w:rsid w:val="001D52A8"/>
    <w:rsid w:val="001D6A9D"/>
    <w:rsid w:val="001D6FF0"/>
    <w:rsid w:val="001E366C"/>
    <w:rsid w:val="001E613A"/>
    <w:rsid w:val="001E651A"/>
    <w:rsid w:val="001E65F0"/>
    <w:rsid w:val="001E71DC"/>
    <w:rsid w:val="001E7774"/>
    <w:rsid w:val="001E7CB5"/>
    <w:rsid w:val="001F1043"/>
    <w:rsid w:val="001F1494"/>
    <w:rsid w:val="001F313F"/>
    <w:rsid w:val="001F35F2"/>
    <w:rsid w:val="001F36F0"/>
    <w:rsid w:val="001F3943"/>
    <w:rsid w:val="001F52F6"/>
    <w:rsid w:val="001F57F4"/>
    <w:rsid w:val="001F5DA3"/>
    <w:rsid w:val="001F7859"/>
    <w:rsid w:val="001F7C14"/>
    <w:rsid w:val="00200067"/>
    <w:rsid w:val="002010E6"/>
    <w:rsid w:val="002019F2"/>
    <w:rsid w:val="00203874"/>
    <w:rsid w:val="00203D6D"/>
    <w:rsid w:val="0020408F"/>
    <w:rsid w:val="002043D8"/>
    <w:rsid w:val="00204AFD"/>
    <w:rsid w:val="00206221"/>
    <w:rsid w:val="00206BB4"/>
    <w:rsid w:val="00206C60"/>
    <w:rsid w:val="00206F05"/>
    <w:rsid w:val="00207208"/>
    <w:rsid w:val="002104E4"/>
    <w:rsid w:val="002109F2"/>
    <w:rsid w:val="00210EC9"/>
    <w:rsid w:val="002114B8"/>
    <w:rsid w:val="00212542"/>
    <w:rsid w:val="00213711"/>
    <w:rsid w:val="00213A65"/>
    <w:rsid w:val="00213DD0"/>
    <w:rsid w:val="002145C4"/>
    <w:rsid w:val="002148E2"/>
    <w:rsid w:val="002148FF"/>
    <w:rsid w:val="00215996"/>
    <w:rsid w:val="00215C68"/>
    <w:rsid w:val="00216032"/>
    <w:rsid w:val="00217B36"/>
    <w:rsid w:val="0022026A"/>
    <w:rsid w:val="0022077D"/>
    <w:rsid w:val="00220A4A"/>
    <w:rsid w:val="00221843"/>
    <w:rsid w:val="00221CD6"/>
    <w:rsid w:val="00222219"/>
    <w:rsid w:val="002223FC"/>
    <w:rsid w:val="0022248A"/>
    <w:rsid w:val="00222BDE"/>
    <w:rsid w:val="002231CA"/>
    <w:rsid w:val="002249E3"/>
    <w:rsid w:val="00224F39"/>
    <w:rsid w:val="00227C10"/>
    <w:rsid w:val="00230786"/>
    <w:rsid w:val="00230D8F"/>
    <w:rsid w:val="00231171"/>
    <w:rsid w:val="002325B2"/>
    <w:rsid w:val="00232657"/>
    <w:rsid w:val="00232EC1"/>
    <w:rsid w:val="00233D59"/>
    <w:rsid w:val="0023521B"/>
    <w:rsid w:val="00235944"/>
    <w:rsid w:val="002361B3"/>
    <w:rsid w:val="00236494"/>
    <w:rsid w:val="00236639"/>
    <w:rsid w:val="002371E5"/>
    <w:rsid w:val="00237E98"/>
    <w:rsid w:val="002409B4"/>
    <w:rsid w:val="00240F99"/>
    <w:rsid w:val="00241097"/>
    <w:rsid w:val="002430CB"/>
    <w:rsid w:val="00243D64"/>
    <w:rsid w:val="0024463A"/>
    <w:rsid w:val="00244A4D"/>
    <w:rsid w:val="002460CD"/>
    <w:rsid w:val="00246537"/>
    <w:rsid w:val="00246C59"/>
    <w:rsid w:val="00246FE2"/>
    <w:rsid w:val="00251250"/>
    <w:rsid w:val="0025184B"/>
    <w:rsid w:val="0025191F"/>
    <w:rsid w:val="00251F06"/>
    <w:rsid w:val="00252C97"/>
    <w:rsid w:val="00253668"/>
    <w:rsid w:val="00253A3C"/>
    <w:rsid w:val="00254137"/>
    <w:rsid w:val="00254575"/>
    <w:rsid w:val="0025466E"/>
    <w:rsid w:val="00254ECB"/>
    <w:rsid w:val="00257DA5"/>
    <w:rsid w:val="00260A22"/>
    <w:rsid w:val="00260D49"/>
    <w:rsid w:val="00261740"/>
    <w:rsid w:val="00261F6A"/>
    <w:rsid w:val="002626CE"/>
    <w:rsid w:val="0026345F"/>
    <w:rsid w:val="00265150"/>
    <w:rsid w:val="002677C9"/>
    <w:rsid w:val="002703E0"/>
    <w:rsid w:val="00270D17"/>
    <w:rsid w:val="00271287"/>
    <w:rsid w:val="00272E9D"/>
    <w:rsid w:val="002736F0"/>
    <w:rsid w:val="00274586"/>
    <w:rsid w:val="002753C5"/>
    <w:rsid w:val="00276119"/>
    <w:rsid w:val="0027654A"/>
    <w:rsid w:val="0027677F"/>
    <w:rsid w:val="00277626"/>
    <w:rsid w:val="0027796E"/>
    <w:rsid w:val="00277A48"/>
    <w:rsid w:val="00277A8D"/>
    <w:rsid w:val="00277C22"/>
    <w:rsid w:val="00277D48"/>
    <w:rsid w:val="00277E32"/>
    <w:rsid w:val="002806D3"/>
    <w:rsid w:val="00280D9D"/>
    <w:rsid w:val="00280FEB"/>
    <w:rsid w:val="0028227A"/>
    <w:rsid w:val="00282D7F"/>
    <w:rsid w:val="00282DCE"/>
    <w:rsid w:val="0028307A"/>
    <w:rsid w:val="00283848"/>
    <w:rsid w:val="00283EFE"/>
    <w:rsid w:val="00284A54"/>
    <w:rsid w:val="00284E8D"/>
    <w:rsid w:val="0028517C"/>
    <w:rsid w:val="0028548A"/>
    <w:rsid w:val="002855C2"/>
    <w:rsid w:val="002856AE"/>
    <w:rsid w:val="00285B9A"/>
    <w:rsid w:val="00286063"/>
    <w:rsid w:val="00286A13"/>
    <w:rsid w:val="0028772A"/>
    <w:rsid w:val="00287BF2"/>
    <w:rsid w:val="00290791"/>
    <w:rsid w:val="00290D23"/>
    <w:rsid w:val="002910F3"/>
    <w:rsid w:val="00291A86"/>
    <w:rsid w:val="00292820"/>
    <w:rsid w:val="002934DC"/>
    <w:rsid w:val="00293674"/>
    <w:rsid w:val="002937B0"/>
    <w:rsid w:val="002947E8"/>
    <w:rsid w:val="00294ED1"/>
    <w:rsid w:val="0029568A"/>
    <w:rsid w:val="00295E86"/>
    <w:rsid w:val="00295FCD"/>
    <w:rsid w:val="002962AA"/>
    <w:rsid w:val="002979BD"/>
    <w:rsid w:val="002A18A2"/>
    <w:rsid w:val="002A234C"/>
    <w:rsid w:val="002A2A60"/>
    <w:rsid w:val="002A31DB"/>
    <w:rsid w:val="002A3544"/>
    <w:rsid w:val="002A3A8A"/>
    <w:rsid w:val="002A46D6"/>
    <w:rsid w:val="002A4BD0"/>
    <w:rsid w:val="002A6309"/>
    <w:rsid w:val="002A6E82"/>
    <w:rsid w:val="002A727E"/>
    <w:rsid w:val="002B13D5"/>
    <w:rsid w:val="002B1BA9"/>
    <w:rsid w:val="002B2012"/>
    <w:rsid w:val="002B2B33"/>
    <w:rsid w:val="002B2ED1"/>
    <w:rsid w:val="002B34B8"/>
    <w:rsid w:val="002B3D72"/>
    <w:rsid w:val="002B3F8D"/>
    <w:rsid w:val="002B43E8"/>
    <w:rsid w:val="002B4C20"/>
    <w:rsid w:val="002B65E6"/>
    <w:rsid w:val="002B6D70"/>
    <w:rsid w:val="002B6ECD"/>
    <w:rsid w:val="002B6FD6"/>
    <w:rsid w:val="002C056F"/>
    <w:rsid w:val="002C0E8C"/>
    <w:rsid w:val="002C0FC6"/>
    <w:rsid w:val="002C1051"/>
    <w:rsid w:val="002C1869"/>
    <w:rsid w:val="002C2096"/>
    <w:rsid w:val="002C30EF"/>
    <w:rsid w:val="002C3923"/>
    <w:rsid w:val="002C3A19"/>
    <w:rsid w:val="002C4879"/>
    <w:rsid w:val="002C4E82"/>
    <w:rsid w:val="002C5856"/>
    <w:rsid w:val="002C6456"/>
    <w:rsid w:val="002C6612"/>
    <w:rsid w:val="002C6ED8"/>
    <w:rsid w:val="002D507F"/>
    <w:rsid w:val="002D5DA3"/>
    <w:rsid w:val="002D63C0"/>
    <w:rsid w:val="002D63D6"/>
    <w:rsid w:val="002D6452"/>
    <w:rsid w:val="002D6FB5"/>
    <w:rsid w:val="002D706D"/>
    <w:rsid w:val="002D7E21"/>
    <w:rsid w:val="002E035C"/>
    <w:rsid w:val="002E072D"/>
    <w:rsid w:val="002E22E0"/>
    <w:rsid w:val="002E2A0D"/>
    <w:rsid w:val="002E3C81"/>
    <w:rsid w:val="002E4232"/>
    <w:rsid w:val="002E4DAB"/>
    <w:rsid w:val="002E5FB2"/>
    <w:rsid w:val="002E68B1"/>
    <w:rsid w:val="002E6BAD"/>
    <w:rsid w:val="002E77E0"/>
    <w:rsid w:val="002F0994"/>
    <w:rsid w:val="002F0E50"/>
    <w:rsid w:val="002F1020"/>
    <w:rsid w:val="002F11D6"/>
    <w:rsid w:val="002F17DB"/>
    <w:rsid w:val="002F329D"/>
    <w:rsid w:val="002F34B0"/>
    <w:rsid w:val="002F3E2B"/>
    <w:rsid w:val="002F403D"/>
    <w:rsid w:val="002F42F1"/>
    <w:rsid w:val="002F4552"/>
    <w:rsid w:val="002F45E8"/>
    <w:rsid w:val="002F47FA"/>
    <w:rsid w:val="002F4BC3"/>
    <w:rsid w:val="002F59A3"/>
    <w:rsid w:val="002F6D2E"/>
    <w:rsid w:val="00301259"/>
    <w:rsid w:val="00301283"/>
    <w:rsid w:val="003018BE"/>
    <w:rsid w:val="00301D7E"/>
    <w:rsid w:val="00302296"/>
    <w:rsid w:val="0030272B"/>
    <w:rsid w:val="0030291E"/>
    <w:rsid w:val="00302A26"/>
    <w:rsid w:val="00302AE8"/>
    <w:rsid w:val="00303D39"/>
    <w:rsid w:val="003057C0"/>
    <w:rsid w:val="00305CD6"/>
    <w:rsid w:val="00305FBF"/>
    <w:rsid w:val="00306B55"/>
    <w:rsid w:val="003100F8"/>
    <w:rsid w:val="00310EDE"/>
    <w:rsid w:val="00311BDA"/>
    <w:rsid w:val="00311D45"/>
    <w:rsid w:val="00311E2F"/>
    <w:rsid w:val="00311EB6"/>
    <w:rsid w:val="00312519"/>
    <w:rsid w:val="003126BE"/>
    <w:rsid w:val="00313639"/>
    <w:rsid w:val="00313A7C"/>
    <w:rsid w:val="0031405C"/>
    <w:rsid w:val="00314CC8"/>
    <w:rsid w:val="003161BE"/>
    <w:rsid w:val="0031704D"/>
    <w:rsid w:val="0031735D"/>
    <w:rsid w:val="003176E1"/>
    <w:rsid w:val="00320153"/>
    <w:rsid w:val="00320820"/>
    <w:rsid w:val="0032173F"/>
    <w:rsid w:val="00321780"/>
    <w:rsid w:val="00321D6B"/>
    <w:rsid w:val="00322893"/>
    <w:rsid w:val="00322A1D"/>
    <w:rsid w:val="0032359B"/>
    <w:rsid w:val="00323917"/>
    <w:rsid w:val="00323DBD"/>
    <w:rsid w:val="00324155"/>
    <w:rsid w:val="00324772"/>
    <w:rsid w:val="00327972"/>
    <w:rsid w:val="0032797A"/>
    <w:rsid w:val="00330EDB"/>
    <w:rsid w:val="003317D9"/>
    <w:rsid w:val="003321C3"/>
    <w:rsid w:val="00332BEF"/>
    <w:rsid w:val="00333781"/>
    <w:rsid w:val="00333B83"/>
    <w:rsid w:val="00335420"/>
    <w:rsid w:val="00335666"/>
    <w:rsid w:val="00336015"/>
    <w:rsid w:val="00336A54"/>
    <w:rsid w:val="0034034C"/>
    <w:rsid w:val="00341057"/>
    <w:rsid w:val="0034194C"/>
    <w:rsid w:val="003440FE"/>
    <w:rsid w:val="00344DC3"/>
    <w:rsid w:val="0034541C"/>
    <w:rsid w:val="003456F4"/>
    <w:rsid w:val="00345A38"/>
    <w:rsid w:val="0034602E"/>
    <w:rsid w:val="00346223"/>
    <w:rsid w:val="0034640F"/>
    <w:rsid w:val="0034665F"/>
    <w:rsid w:val="00346E03"/>
    <w:rsid w:val="0034708B"/>
    <w:rsid w:val="00347C5C"/>
    <w:rsid w:val="00350192"/>
    <w:rsid w:val="00350B1D"/>
    <w:rsid w:val="003519D5"/>
    <w:rsid w:val="00352463"/>
    <w:rsid w:val="0035276F"/>
    <w:rsid w:val="00352FDF"/>
    <w:rsid w:val="00355DC8"/>
    <w:rsid w:val="003560EE"/>
    <w:rsid w:val="003602F3"/>
    <w:rsid w:val="00360709"/>
    <w:rsid w:val="00360E74"/>
    <w:rsid w:val="00361D41"/>
    <w:rsid w:val="00361E83"/>
    <w:rsid w:val="00362CA8"/>
    <w:rsid w:val="00362E48"/>
    <w:rsid w:val="00363270"/>
    <w:rsid w:val="003634B2"/>
    <w:rsid w:val="00364ED9"/>
    <w:rsid w:val="003650C5"/>
    <w:rsid w:val="00365D6A"/>
    <w:rsid w:val="00366CEA"/>
    <w:rsid w:val="00367BBA"/>
    <w:rsid w:val="003705CA"/>
    <w:rsid w:val="00370A5E"/>
    <w:rsid w:val="003721EC"/>
    <w:rsid w:val="0037444D"/>
    <w:rsid w:val="003749FF"/>
    <w:rsid w:val="00374C83"/>
    <w:rsid w:val="00374F0C"/>
    <w:rsid w:val="00374F49"/>
    <w:rsid w:val="00375912"/>
    <w:rsid w:val="00375999"/>
    <w:rsid w:val="00376406"/>
    <w:rsid w:val="00377905"/>
    <w:rsid w:val="003800FD"/>
    <w:rsid w:val="003808B7"/>
    <w:rsid w:val="00380BCF"/>
    <w:rsid w:val="00380E45"/>
    <w:rsid w:val="00380EF5"/>
    <w:rsid w:val="00381243"/>
    <w:rsid w:val="0038141F"/>
    <w:rsid w:val="0038153D"/>
    <w:rsid w:val="00381A01"/>
    <w:rsid w:val="003823FB"/>
    <w:rsid w:val="00382531"/>
    <w:rsid w:val="0038381A"/>
    <w:rsid w:val="00383D79"/>
    <w:rsid w:val="00383E75"/>
    <w:rsid w:val="00383FD3"/>
    <w:rsid w:val="003857BB"/>
    <w:rsid w:val="00385CBB"/>
    <w:rsid w:val="00386099"/>
    <w:rsid w:val="003862E3"/>
    <w:rsid w:val="00387A12"/>
    <w:rsid w:val="00387EA8"/>
    <w:rsid w:val="00390D8F"/>
    <w:rsid w:val="00390EBB"/>
    <w:rsid w:val="00391965"/>
    <w:rsid w:val="00391E40"/>
    <w:rsid w:val="0039219E"/>
    <w:rsid w:val="00392D24"/>
    <w:rsid w:val="003930AB"/>
    <w:rsid w:val="003933EA"/>
    <w:rsid w:val="003946E3"/>
    <w:rsid w:val="003949BF"/>
    <w:rsid w:val="003954A6"/>
    <w:rsid w:val="0039570E"/>
    <w:rsid w:val="00395CD1"/>
    <w:rsid w:val="00395EC8"/>
    <w:rsid w:val="00395F47"/>
    <w:rsid w:val="003A086A"/>
    <w:rsid w:val="003A0AF9"/>
    <w:rsid w:val="003A12BB"/>
    <w:rsid w:val="003A1315"/>
    <w:rsid w:val="003A36BE"/>
    <w:rsid w:val="003A434D"/>
    <w:rsid w:val="003A466B"/>
    <w:rsid w:val="003A5323"/>
    <w:rsid w:val="003A57CB"/>
    <w:rsid w:val="003A6592"/>
    <w:rsid w:val="003A7DA8"/>
    <w:rsid w:val="003A7DC2"/>
    <w:rsid w:val="003A7E16"/>
    <w:rsid w:val="003A7E5E"/>
    <w:rsid w:val="003B1162"/>
    <w:rsid w:val="003B16D1"/>
    <w:rsid w:val="003B1A38"/>
    <w:rsid w:val="003B212E"/>
    <w:rsid w:val="003B2250"/>
    <w:rsid w:val="003B2372"/>
    <w:rsid w:val="003B4B95"/>
    <w:rsid w:val="003B50FD"/>
    <w:rsid w:val="003B63E6"/>
    <w:rsid w:val="003B6A5A"/>
    <w:rsid w:val="003B7731"/>
    <w:rsid w:val="003C254E"/>
    <w:rsid w:val="003C261C"/>
    <w:rsid w:val="003C2C92"/>
    <w:rsid w:val="003C360F"/>
    <w:rsid w:val="003C3A9F"/>
    <w:rsid w:val="003C3E67"/>
    <w:rsid w:val="003C43AE"/>
    <w:rsid w:val="003C4C66"/>
    <w:rsid w:val="003C502C"/>
    <w:rsid w:val="003C538D"/>
    <w:rsid w:val="003C5C59"/>
    <w:rsid w:val="003C5E0B"/>
    <w:rsid w:val="003C63DB"/>
    <w:rsid w:val="003C6474"/>
    <w:rsid w:val="003C7536"/>
    <w:rsid w:val="003C79EB"/>
    <w:rsid w:val="003D0061"/>
    <w:rsid w:val="003D010B"/>
    <w:rsid w:val="003D0622"/>
    <w:rsid w:val="003D117D"/>
    <w:rsid w:val="003D141C"/>
    <w:rsid w:val="003D2C28"/>
    <w:rsid w:val="003D2E16"/>
    <w:rsid w:val="003D2F30"/>
    <w:rsid w:val="003D3551"/>
    <w:rsid w:val="003D422A"/>
    <w:rsid w:val="003D5E81"/>
    <w:rsid w:val="003D6195"/>
    <w:rsid w:val="003D655D"/>
    <w:rsid w:val="003D6D85"/>
    <w:rsid w:val="003D7246"/>
    <w:rsid w:val="003E13A8"/>
    <w:rsid w:val="003E1C10"/>
    <w:rsid w:val="003E2829"/>
    <w:rsid w:val="003E2AC2"/>
    <w:rsid w:val="003E2F02"/>
    <w:rsid w:val="003E3367"/>
    <w:rsid w:val="003E3812"/>
    <w:rsid w:val="003E79A2"/>
    <w:rsid w:val="003F17CD"/>
    <w:rsid w:val="003F18CE"/>
    <w:rsid w:val="003F1CFB"/>
    <w:rsid w:val="003F2425"/>
    <w:rsid w:val="003F2C00"/>
    <w:rsid w:val="003F3061"/>
    <w:rsid w:val="003F35FE"/>
    <w:rsid w:val="003F44CF"/>
    <w:rsid w:val="003F4699"/>
    <w:rsid w:val="003F60B9"/>
    <w:rsid w:val="003F6147"/>
    <w:rsid w:val="003F6205"/>
    <w:rsid w:val="003F75C3"/>
    <w:rsid w:val="004000E1"/>
    <w:rsid w:val="00400695"/>
    <w:rsid w:val="00400CCF"/>
    <w:rsid w:val="00402B0E"/>
    <w:rsid w:val="004038FB"/>
    <w:rsid w:val="00404497"/>
    <w:rsid w:val="00405060"/>
    <w:rsid w:val="004053B6"/>
    <w:rsid w:val="004055B6"/>
    <w:rsid w:val="00406D4D"/>
    <w:rsid w:val="00406F6C"/>
    <w:rsid w:val="0040763F"/>
    <w:rsid w:val="00407F05"/>
    <w:rsid w:val="00407F5E"/>
    <w:rsid w:val="00410A11"/>
    <w:rsid w:val="00411263"/>
    <w:rsid w:val="004113E4"/>
    <w:rsid w:val="00412052"/>
    <w:rsid w:val="0041396D"/>
    <w:rsid w:val="00414148"/>
    <w:rsid w:val="00416326"/>
    <w:rsid w:val="004206E4"/>
    <w:rsid w:val="00421253"/>
    <w:rsid w:val="0042170C"/>
    <w:rsid w:val="00421C71"/>
    <w:rsid w:val="00421D0F"/>
    <w:rsid w:val="00421E58"/>
    <w:rsid w:val="00421F88"/>
    <w:rsid w:val="00422FE6"/>
    <w:rsid w:val="004230F7"/>
    <w:rsid w:val="00423833"/>
    <w:rsid w:val="00423943"/>
    <w:rsid w:val="00423A3F"/>
    <w:rsid w:val="00423CC0"/>
    <w:rsid w:val="00424D94"/>
    <w:rsid w:val="00425E5A"/>
    <w:rsid w:val="00426507"/>
    <w:rsid w:val="00426DA0"/>
    <w:rsid w:val="00427991"/>
    <w:rsid w:val="00427D28"/>
    <w:rsid w:val="00427DAC"/>
    <w:rsid w:val="00427E24"/>
    <w:rsid w:val="00430708"/>
    <w:rsid w:val="00430FF4"/>
    <w:rsid w:val="00431649"/>
    <w:rsid w:val="00434777"/>
    <w:rsid w:val="004349E5"/>
    <w:rsid w:val="00434D75"/>
    <w:rsid w:val="00435396"/>
    <w:rsid w:val="00435B75"/>
    <w:rsid w:val="00436617"/>
    <w:rsid w:val="00437189"/>
    <w:rsid w:val="00440DEB"/>
    <w:rsid w:val="00442E18"/>
    <w:rsid w:val="004435CA"/>
    <w:rsid w:val="004436B9"/>
    <w:rsid w:val="0044397E"/>
    <w:rsid w:val="004439D6"/>
    <w:rsid w:val="00444579"/>
    <w:rsid w:val="0044479E"/>
    <w:rsid w:val="0044615E"/>
    <w:rsid w:val="004461B2"/>
    <w:rsid w:val="00447130"/>
    <w:rsid w:val="00447A32"/>
    <w:rsid w:val="00450419"/>
    <w:rsid w:val="00450903"/>
    <w:rsid w:val="00453C38"/>
    <w:rsid w:val="0045407E"/>
    <w:rsid w:val="00454719"/>
    <w:rsid w:val="00455215"/>
    <w:rsid w:val="00455CC6"/>
    <w:rsid w:val="00456DCB"/>
    <w:rsid w:val="004578D1"/>
    <w:rsid w:val="00457C8F"/>
    <w:rsid w:val="00460A0A"/>
    <w:rsid w:val="00461134"/>
    <w:rsid w:val="00462417"/>
    <w:rsid w:val="00463333"/>
    <w:rsid w:val="00463971"/>
    <w:rsid w:val="00463C32"/>
    <w:rsid w:val="00464085"/>
    <w:rsid w:val="00466068"/>
    <w:rsid w:val="004666D5"/>
    <w:rsid w:val="00467051"/>
    <w:rsid w:val="00467267"/>
    <w:rsid w:val="004676B2"/>
    <w:rsid w:val="00467753"/>
    <w:rsid w:val="00467894"/>
    <w:rsid w:val="00467B25"/>
    <w:rsid w:val="00467E80"/>
    <w:rsid w:val="00472DDE"/>
    <w:rsid w:val="00473AF6"/>
    <w:rsid w:val="00474639"/>
    <w:rsid w:val="004747FD"/>
    <w:rsid w:val="00474BF3"/>
    <w:rsid w:val="004762CE"/>
    <w:rsid w:val="00476BFB"/>
    <w:rsid w:val="004770E2"/>
    <w:rsid w:val="004803BD"/>
    <w:rsid w:val="004804FE"/>
    <w:rsid w:val="00481AE2"/>
    <w:rsid w:val="00481B05"/>
    <w:rsid w:val="00481C53"/>
    <w:rsid w:val="00482243"/>
    <w:rsid w:val="0048403C"/>
    <w:rsid w:val="004842FD"/>
    <w:rsid w:val="00484D96"/>
    <w:rsid w:val="00485266"/>
    <w:rsid w:val="00485F0B"/>
    <w:rsid w:val="00486162"/>
    <w:rsid w:val="004861A7"/>
    <w:rsid w:val="00486AAD"/>
    <w:rsid w:val="00487AA1"/>
    <w:rsid w:val="0049114C"/>
    <w:rsid w:val="004948A9"/>
    <w:rsid w:val="00496C40"/>
    <w:rsid w:val="00496DC7"/>
    <w:rsid w:val="00497A11"/>
    <w:rsid w:val="00497ED9"/>
    <w:rsid w:val="004A0537"/>
    <w:rsid w:val="004A0EA5"/>
    <w:rsid w:val="004A19EF"/>
    <w:rsid w:val="004A29C4"/>
    <w:rsid w:val="004A3326"/>
    <w:rsid w:val="004A366A"/>
    <w:rsid w:val="004A485B"/>
    <w:rsid w:val="004A48F2"/>
    <w:rsid w:val="004A5430"/>
    <w:rsid w:val="004A665C"/>
    <w:rsid w:val="004B0306"/>
    <w:rsid w:val="004B18E6"/>
    <w:rsid w:val="004B1F03"/>
    <w:rsid w:val="004B3E79"/>
    <w:rsid w:val="004B52A8"/>
    <w:rsid w:val="004B5BA8"/>
    <w:rsid w:val="004B5DBC"/>
    <w:rsid w:val="004B6700"/>
    <w:rsid w:val="004B7EA3"/>
    <w:rsid w:val="004B7EF8"/>
    <w:rsid w:val="004C0499"/>
    <w:rsid w:val="004C24F6"/>
    <w:rsid w:val="004C292F"/>
    <w:rsid w:val="004C2D00"/>
    <w:rsid w:val="004C3290"/>
    <w:rsid w:val="004C357B"/>
    <w:rsid w:val="004C6DF1"/>
    <w:rsid w:val="004C7931"/>
    <w:rsid w:val="004D0575"/>
    <w:rsid w:val="004D0BB6"/>
    <w:rsid w:val="004D14BA"/>
    <w:rsid w:val="004D1F4A"/>
    <w:rsid w:val="004D2C05"/>
    <w:rsid w:val="004D3029"/>
    <w:rsid w:val="004D337C"/>
    <w:rsid w:val="004D53AE"/>
    <w:rsid w:val="004D5B84"/>
    <w:rsid w:val="004D5BFF"/>
    <w:rsid w:val="004D755D"/>
    <w:rsid w:val="004D7E6B"/>
    <w:rsid w:val="004E074D"/>
    <w:rsid w:val="004E0991"/>
    <w:rsid w:val="004E1E1A"/>
    <w:rsid w:val="004E22AB"/>
    <w:rsid w:val="004E2496"/>
    <w:rsid w:val="004E273A"/>
    <w:rsid w:val="004E273E"/>
    <w:rsid w:val="004E2F99"/>
    <w:rsid w:val="004E32D6"/>
    <w:rsid w:val="004E3DB1"/>
    <w:rsid w:val="004E4035"/>
    <w:rsid w:val="004E4BC7"/>
    <w:rsid w:val="004E5335"/>
    <w:rsid w:val="004E5476"/>
    <w:rsid w:val="004E60BC"/>
    <w:rsid w:val="004E6B27"/>
    <w:rsid w:val="004E6B6C"/>
    <w:rsid w:val="004F1032"/>
    <w:rsid w:val="004F29EE"/>
    <w:rsid w:val="004F2B00"/>
    <w:rsid w:val="004F3183"/>
    <w:rsid w:val="004F352F"/>
    <w:rsid w:val="004F37A0"/>
    <w:rsid w:val="004F3943"/>
    <w:rsid w:val="004F39A6"/>
    <w:rsid w:val="004F3EDA"/>
    <w:rsid w:val="004F3F6B"/>
    <w:rsid w:val="004F4EB0"/>
    <w:rsid w:val="005010C6"/>
    <w:rsid w:val="005013D8"/>
    <w:rsid w:val="005016F6"/>
    <w:rsid w:val="0050191D"/>
    <w:rsid w:val="00501C51"/>
    <w:rsid w:val="0050359D"/>
    <w:rsid w:val="00503D78"/>
    <w:rsid w:val="00503E15"/>
    <w:rsid w:val="005044AB"/>
    <w:rsid w:val="00506AF3"/>
    <w:rsid w:val="00510F47"/>
    <w:rsid w:val="005110CC"/>
    <w:rsid w:val="00511E64"/>
    <w:rsid w:val="00512AFD"/>
    <w:rsid w:val="00514E84"/>
    <w:rsid w:val="00515C83"/>
    <w:rsid w:val="00515CF5"/>
    <w:rsid w:val="00515F50"/>
    <w:rsid w:val="00516425"/>
    <w:rsid w:val="00516B45"/>
    <w:rsid w:val="00517D83"/>
    <w:rsid w:val="00517FC1"/>
    <w:rsid w:val="0052056A"/>
    <w:rsid w:val="00522981"/>
    <w:rsid w:val="00522E00"/>
    <w:rsid w:val="0052392C"/>
    <w:rsid w:val="00524375"/>
    <w:rsid w:val="005249E2"/>
    <w:rsid w:val="00525029"/>
    <w:rsid w:val="00525AF5"/>
    <w:rsid w:val="005271F7"/>
    <w:rsid w:val="00527393"/>
    <w:rsid w:val="005273D8"/>
    <w:rsid w:val="00527419"/>
    <w:rsid w:val="00530786"/>
    <w:rsid w:val="00530D56"/>
    <w:rsid w:val="00531AB0"/>
    <w:rsid w:val="00532285"/>
    <w:rsid w:val="005330EB"/>
    <w:rsid w:val="00533428"/>
    <w:rsid w:val="00534762"/>
    <w:rsid w:val="00534846"/>
    <w:rsid w:val="00534886"/>
    <w:rsid w:val="00534BFF"/>
    <w:rsid w:val="005360DA"/>
    <w:rsid w:val="0053655E"/>
    <w:rsid w:val="0053689B"/>
    <w:rsid w:val="005372E7"/>
    <w:rsid w:val="0053732D"/>
    <w:rsid w:val="0053738A"/>
    <w:rsid w:val="0054053C"/>
    <w:rsid w:val="0054096D"/>
    <w:rsid w:val="005409B4"/>
    <w:rsid w:val="00540ADB"/>
    <w:rsid w:val="00540CA9"/>
    <w:rsid w:val="00541554"/>
    <w:rsid w:val="005415AA"/>
    <w:rsid w:val="00541BE6"/>
    <w:rsid w:val="0054229E"/>
    <w:rsid w:val="00542637"/>
    <w:rsid w:val="00542728"/>
    <w:rsid w:val="00542AA7"/>
    <w:rsid w:val="00542B0F"/>
    <w:rsid w:val="00543528"/>
    <w:rsid w:val="005437A3"/>
    <w:rsid w:val="005438BA"/>
    <w:rsid w:val="00543B48"/>
    <w:rsid w:val="00544226"/>
    <w:rsid w:val="00545134"/>
    <w:rsid w:val="005454F6"/>
    <w:rsid w:val="005462E9"/>
    <w:rsid w:val="00546D99"/>
    <w:rsid w:val="0054714C"/>
    <w:rsid w:val="00547451"/>
    <w:rsid w:val="00550057"/>
    <w:rsid w:val="00550393"/>
    <w:rsid w:val="005506CA"/>
    <w:rsid w:val="00550D2D"/>
    <w:rsid w:val="00551DC4"/>
    <w:rsid w:val="00552C9A"/>
    <w:rsid w:val="00552FDE"/>
    <w:rsid w:val="00553261"/>
    <w:rsid w:val="00553F65"/>
    <w:rsid w:val="00554142"/>
    <w:rsid w:val="005543EF"/>
    <w:rsid w:val="00554E61"/>
    <w:rsid w:val="00555F3E"/>
    <w:rsid w:val="00556C6C"/>
    <w:rsid w:val="005607DA"/>
    <w:rsid w:val="00562596"/>
    <w:rsid w:val="00562700"/>
    <w:rsid w:val="005629E5"/>
    <w:rsid w:val="00562BB5"/>
    <w:rsid w:val="00562C77"/>
    <w:rsid w:val="00563389"/>
    <w:rsid w:val="005634FE"/>
    <w:rsid w:val="005635C2"/>
    <w:rsid w:val="00563975"/>
    <w:rsid w:val="00563C1C"/>
    <w:rsid w:val="005649B5"/>
    <w:rsid w:val="00565B4E"/>
    <w:rsid w:val="005706DF"/>
    <w:rsid w:val="0057086F"/>
    <w:rsid w:val="00570C67"/>
    <w:rsid w:val="005721AF"/>
    <w:rsid w:val="00572236"/>
    <w:rsid w:val="00572694"/>
    <w:rsid w:val="0057282F"/>
    <w:rsid w:val="005740B9"/>
    <w:rsid w:val="00574267"/>
    <w:rsid w:val="00574809"/>
    <w:rsid w:val="00574C32"/>
    <w:rsid w:val="00574E94"/>
    <w:rsid w:val="005758AD"/>
    <w:rsid w:val="00575A6F"/>
    <w:rsid w:val="00576324"/>
    <w:rsid w:val="005771A5"/>
    <w:rsid w:val="00577D10"/>
    <w:rsid w:val="00580A3C"/>
    <w:rsid w:val="005811B9"/>
    <w:rsid w:val="0058230D"/>
    <w:rsid w:val="005824DC"/>
    <w:rsid w:val="00582A23"/>
    <w:rsid w:val="005841DC"/>
    <w:rsid w:val="00585756"/>
    <w:rsid w:val="0058785B"/>
    <w:rsid w:val="00587CA0"/>
    <w:rsid w:val="0059042E"/>
    <w:rsid w:val="005918D8"/>
    <w:rsid w:val="00592730"/>
    <w:rsid w:val="0059326B"/>
    <w:rsid w:val="00593370"/>
    <w:rsid w:val="005949F7"/>
    <w:rsid w:val="00596209"/>
    <w:rsid w:val="00596A64"/>
    <w:rsid w:val="00597EC8"/>
    <w:rsid w:val="005A169A"/>
    <w:rsid w:val="005A1D49"/>
    <w:rsid w:val="005A25BA"/>
    <w:rsid w:val="005A2EE8"/>
    <w:rsid w:val="005A37B2"/>
    <w:rsid w:val="005A42D3"/>
    <w:rsid w:val="005A53CA"/>
    <w:rsid w:val="005A5930"/>
    <w:rsid w:val="005B5969"/>
    <w:rsid w:val="005B5BDE"/>
    <w:rsid w:val="005B6466"/>
    <w:rsid w:val="005B64BB"/>
    <w:rsid w:val="005B6AD8"/>
    <w:rsid w:val="005B6BA9"/>
    <w:rsid w:val="005B7257"/>
    <w:rsid w:val="005C0408"/>
    <w:rsid w:val="005C0A22"/>
    <w:rsid w:val="005C128B"/>
    <w:rsid w:val="005C130F"/>
    <w:rsid w:val="005C1480"/>
    <w:rsid w:val="005C20F6"/>
    <w:rsid w:val="005C2292"/>
    <w:rsid w:val="005C23E5"/>
    <w:rsid w:val="005C2613"/>
    <w:rsid w:val="005C27E8"/>
    <w:rsid w:val="005C37BE"/>
    <w:rsid w:val="005C4E25"/>
    <w:rsid w:val="005C4F90"/>
    <w:rsid w:val="005C5058"/>
    <w:rsid w:val="005C5160"/>
    <w:rsid w:val="005C70C1"/>
    <w:rsid w:val="005C7263"/>
    <w:rsid w:val="005C7BFE"/>
    <w:rsid w:val="005D0141"/>
    <w:rsid w:val="005D0DF3"/>
    <w:rsid w:val="005D10F7"/>
    <w:rsid w:val="005D2707"/>
    <w:rsid w:val="005D2B6F"/>
    <w:rsid w:val="005D334E"/>
    <w:rsid w:val="005D47CD"/>
    <w:rsid w:val="005D4955"/>
    <w:rsid w:val="005D4BF7"/>
    <w:rsid w:val="005D6571"/>
    <w:rsid w:val="005D6DB5"/>
    <w:rsid w:val="005D773E"/>
    <w:rsid w:val="005E0B6F"/>
    <w:rsid w:val="005E0CBE"/>
    <w:rsid w:val="005E14F8"/>
    <w:rsid w:val="005E1C8D"/>
    <w:rsid w:val="005E37E4"/>
    <w:rsid w:val="005E462D"/>
    <w:rsid w:val="005E4741"/>
    <w:rsid w:val="005E5564"/>
    <w:rsid w:val="005E6081"/>
    <w:rsid w:val="005E67CD"/>
    <w:rsid w:val="005E6811"/>
    <w:rsid w:val="005E69CC"/>
    <w:rsid w:val="005E6B36"/>
    <w:rsid w:val="005E7289"/>
    <w:rsid w:val="005F08C4"/>
    <w:rsid w:val="005F0BD4"/>
    <w:rsid w:val="005F2021"/>
    <w:rsid w:val="005F27EC"/>
    <w:rsid w:val="005F3C71"/>
    <w:rsid w:val="005F5197"/>
    <w:rsid w:val="005F542F"/>
    <w:rsid w:val="005F6234"/>
    <w:rsid w:val="005F70C8"/>
    <w:rsid w:val="005F77C2"/>
    <w:rsid w:val="005F7A37"/>
    <w:rsid w:val="00600880"/>
    <w:rsid w:val="00600A09"/>
    <w:rsid w:val="00601343"/>
    <w:rsid w:val="006035B4"/>
    <w:rsid w:val="00604850"/>
    <w:rsid w:val="0060492B"/>
    <w:rsid w:val="006059B2"/>
    <w:rsid w:val="00605BB1"/>
    <w:rsid w:val="0060681E"/>
    <w:rsid w:val="00606B47"/>
    <w:rsid w:val="00606FC7"/>
    <w:rsid w:val="006079C1"/>
    <w:rsid w:val="00607D15"/>
    <w:rsid w:val="00607D43"/>
    <w:rsid w:val="00607D59"/>
    <w:rsid w:val="00611775"/>
    <w:rsid w:val="00611EC0"/>
    <w:rsid w:val="006127ED"/>
    <w:rsid w:val="00612FD4"/>
    <w:rsid w:val="00613982"/>
    <w:rsid w:val="00613B1C"/>
    <w:rsid w:val="00613DFD"/>
    <w:rsid w:val="00614306"/>
    <w:rsid w:val="006147E0"/>
    <w:rsid w:val="006154E3"/>
    <w:rsid w:val="0062017F"/>
    <w:rsid w:val="00620603"/>
    <w:rsid w:val="006224EE"/>
    <w:rsid w:val="00622695"/>
    <w:rsid w:val="006231E8"/>
    <w:rsid w:val="0062563A"/>
    <w:rsid w:val="00625F4B"/>
    <w:rsid w:val="00626167"/>
    <w:rsid w:val="00626D5B"/>
    <w:rsid w:val="00630844"/>
    <w:rsid w:val="00630D29"/>
    <w:rsid w:val="00630D9D"/>
    <w:rsid w:val="00631288"/>
    <w:rsid w:val="00631BE5"/>
    <w:rsid w:val="0063272A"/>
    <w:rsid w:val="00632D80"/>
    <w:rsid w:val="0063328E"/>
    <w:rsid w:val="006333B9"/>
    <w:rsid w:val="00633A4E"/>
    <w:rsid w:val="006351CD"/>
    <w:rsid w:val="00635E67"/>
    <w:rsid w:val="00636765"/>
    <w:rsid w:val="00637F5D"/>
    <w:rsid w:val="0064143D"/>
    <w:rsid w:val="006414A3"/>
    <w:rsid w:val="00642CD4"/>
    <w:rsid w:val="00643901"/>
    <w:rsid w:val="0064423D"/>
    <w:rsid w:val="00644A11"/>
    <w:rsid w:val="00646A62"/>
    <w:rsid w:val="00646D9C"/>
    <w:rsid w:val="006475D2"/>
    <w:rsid w:val="00650ACE"/>
    <w:rsid w:val="00651E20"/>
    <w:rsid w:val="006523A4"/>
    <w:rsid w:val="0065389E"/>
    <w:rsid w:val="00653EC0"/>
    <w:rsid w:val="00654050"/>
    <w:rsid w:val="00654B21"/>
    <w:rsid w:val="00654CC1"/>
    <w:rsid w:val="00654ED7"/>
    <w:rsid w:val="00655B0A"/>
    <w:rsid w:val="00655E09"/>
    <w:rsid w:val="00655F3C"/>
    <w:rsid w:val="006562BE"/>
    <w:rsid w:val="00656CB0"/>
    <w:rsid w:val="00656CC8"/>
    <w:rsid w:val="00657F64"/>
    <w:rsid w:val="00661D35"/>
    <w:rsid w:val="00663269"/>
    <w:rsid w:val="0066348A"/>
    <w:rsid w:val="0066372A"/>
    <w:rsid w:val="00665441"/>
    <w:rsid w:val="006657E7"/>
    <w:rsid w:val="00666187"/>
    <w:rsid w:val="00666B30"/>
    <w:rsid w:val="00667FF0"/>
    <w:rsid w:val="00670EDC"/>
    <w:rsid w:val="00671FC8"/>
    <w:rsid w:val="006726EA"/>
    <w:rsid w:val="00673AB8"/>
    <w:rsid w:val="006752BC"/>
    <w:rsid w:val="006758BB"/>
    <w:rsid w:val="0067600D"/>
    <w:rsid w:val="006762BF"/>
    <w:rsid w:val="00676B3A"/>
    <w:rsid w:val="00676C10"/>
    <w:rsid w:val="00680935"/>
    <w:rsid w:val="00681107"/>
    <w:rsid w:val="006815FB"/>
    <w:rsid w:val="006823C2"/>
    <w:rsid w:val="006840E1"/>
    <w:rsid w:val="00685D4E"/>
    <w:rsid w:val="00687387"/>
    <w:rsid w:val="00690B9D"/>
    <w:rsid w:val="006912D5"/>
    <w:rsid w:val="00691DAD"/>
    <w:rsid w:val="00692139"/>
    <w:rsid w:val="00692627"/>
    <w:rsid w:val="0069291B"/>
    <w:rsid w:val="00692DE2"/>
    <w:rsid w:val="00692FDE"/>
    <w:rsid w:val="00693D83"/>
    <w:rsid w:val="00694F25"/>
    <w:rsid w:val="0069519E"/>
    <w:rsid w:val="0069528A"/>
    <w:rsid w:val="00695690"/>
    <w:rsid w:val="00696E4D"/>
    <w:rsid w:val="006A03D4"/>
    <w:rsid w:val="006A1920"/>
    <w:rsid w:val="006A2A61"/>
    <w:rsid w:val="006A2FCF"/>
    <w:rsid w:val="006A5814"/>
    <w:rsid w:val="006A650D"/>
    <w:rsid w:val="006A651D"/>
    <w:rsid w:val="006A65F5"/>
    <w:rsid w:val="006A728E"/>
    <w:rsid w:val="006B00BC"/>
    <w:rsid w:val="006B0626"/>
    <w:rsid w:val="006B0DE1"/>
    <w:rsid w:val="006B0EF5"/>
    <w:rsid w:val="006B122B"/>
    <w:rsid w:val="006B1BDE"/>
    <w:rsid w:val="006B1F24"/>
    <w:rsid w:val="006B3359"/>
    <w:rsid w:val="006B35C6"/>
    <w:rsid w:val="006B3B55"/>
    <w:rsid w:val="006B3D18"/>
    <w:rsid w:val="006B5C5E"/>
    <w:rsid w:val="006B6660"/>
    <w:rsid w:val="006B66B2"/>
    <w:rsid w:val="006B68AA"/>
    <w:rsid w:val="006B73E0"/>
    <w:rsid w:val="006B7470"/>
    <w:rsid w:val="006C071B"/>
    <w:rsid w:val="006C0ACF"/>
    <w:rsid w:val="006C1364"/>
    <w:rsid w:val="006C18B0"/>
    <w:rsid w:val="006C1E72"/>
    <w:rsid w:val="006C36D7"/>
    <w:rsid w:val="006C37F8"/>
    <w:rsid w:val="006C42CF"/>
    <w:rsid w:val="006C45F0"/>
    <w:rsid w:val="006C5ED5"/>
    <w:rsid w:val="006C7BF3"/>
    <w:rsid w:val="006C7CEF"/>
    <w:rsid w:val="006C7F0C"/>
    <w:rsid w:val="006D0B72"/>
    <w:rsid w:val="006D0CC3"/>
    <w:rsid w:val="006D1588"/>
    <w:rsid w:val="006D1665"/>
    <w:rsid w:val="006D1BE1"/>
    <w:rsid w:val="006D36A1"/>
    <w:rsid w:val="006D3BF0"/>
    <w:rsid w:val="006D413B"/>
    <w:rsid w:val="006D545E"/>
    <w:rsid w:val="006D58AF"/>
    <w:rsid w:val="006D62D6"/>
    <w:rsid w:val="006E0DB5"/>
    <w:rsid w:val="006E0F2F"/>
    <w:rsid w:val="006E13F6"/>
    <w:rsid w:val="006E209F"/>
    <w:rsid w:val="006E24BB"/>
    <w:rsid w:val="006E3E0F"/>
    <w:rsid w:val="006E3E5E"/>
    <w:rsid w:val="006E3FA5"/>
    <w:rsid w:val="006E4516"/>
    <w:rsid w:val="006E58E0"/>
    <w:rsid w:val="006E65F1"/>
    <w:rsid w:val="006E68CD"/>
    <w:rsid w:val="006E7627"/>
    <w:rsid w:val="006E7C0C"/>
    <w:rsid w:val="006F0478"/>
    <w:rsid w:val="006F052F"/>
    <w:rsid w:val="006F071A"/>
    <w:rsid w:val="006F1980"/>
    <w:rsid w:val="006F1DAC"/>
    <w:rsid w:val="006F245C"/>
    <w:rsid w:val="006F2557"/>
    <w:rsid w:val="006F26B7"/>
    <w:rsid w:val="006F2B3D"/>
    <w:rsid w:val="006F50BF"/>
    <w:rsid w:val="006F55FF"/>
    <w:rsid w:val="006F5DC9"/>
    <w:rsid w:val="006F634C"/>
    <w:rsid w:val="006F6936"/>
    <w:rsid w:val="006F6E2B"/>
    <w:rsid w:val="006F7418"/>
    <w:rsid w:val="006F7E96"/>
    <w:rsid w:val="0070180E"/>
    <w:rsid w:val="00703310"/>
    <w:rsid w:val="00703FC6"/>
    <w:rsid w:val="00706498"/>
    <w:rsid w:val="0070659D"/>
    <w:rsid w:val="00706ACB"/>
    <w:rsid w:val="00707340"/>
    <w:rsid w:val="0071014B"/>
    <w:rsid w:val="00710322"/>
    <w:rsid w:val="007103F6"/>
    <w:rsid w:val="0071131E"/>
    <w:rsid w:val="00712345"/>
    <w:rsid w:val="007123C5"/>
    <w:rsid w:val="007127F8"/>
    <w:rsid w:val="00713B4C"/>
    <w:rsid w:val="00713CD9"/>
    <w:rsid w:val="00714376"/>
    <w:rsid w:val="007145BD"/>
    <w:rsid w:val="007148DD"/>
    <w:rsid w:val="00714D53"/>
    <w:rsid w:val="00714E4E"/>
    <w:rsid w:val="00715237"/>
    <w:rsid w:val="007152B2"/>
    <w:rsid w:val="00715317"/>
    <w:rsid w:val="00716BB0"/>
    <w:rsid w:val="00716C80"/>
    <w:rsid w:val="00717CFC"/>
    <w:rsid w:val="007227D4"/>
    <w:rsid w:val="00722973"/>
    <w:rsid w:val="00722A63"/>
    <w:rsid w:val="00722CB6"/>
    <w:rsid w:val="0072381A"/>
    <w:rsid w:val="0072382E"/>
    <w:rsid w:val="00723F61"/>
    <w:rsid w:val="0072573D"/>
    <w:rsid w:val="00725EE2"/>
    <w:rsid w:val="0072620B"/>
    <w:rsid w:val="00726769"/>
    <w:rsid w:val="00726D98"/>
    <w:rsid w:val="007304B2"/>
    <w:rsid w:val="00730672"/>
    <w:rsid w:val="0073138B"/>
    <w:rsid w:val="00733465"/>
    <w:rsid w:val="00733522"/>
    <w:rsid w:val="0073406C"/>
    <w:rsid w:val="007344C4"/>
    <w:rsid w:val="00736AD9"/>
    <w:rsid w:val="00736EF8"/>
    <w:rsid w:val="00736F69"/>
    <w:rsid w:val="007370D0"/>
    <w:rsid w:val="00741513"/>
    <w:rsid w:val="00741646"/>
    <w:rsid w:val="00741964"/>
    <w:rsid w:val="00742B66"/>
    <w:rsid w:val="007438A1"/>
    <w:rsid w:val="00743CD7"/>
    <w:rsid w:val="007458C2"/>
    <w:rsid w:val="00745CF2"/>
    <w:rsid w:val="00745DFF"/>
    <w:rsid w:val="00746A87"/>
    <w:rsid w:val="00747939"/>
    <w:rsid w:val="0074795D"/>
    <w:rsid w:val="00750D58"/>
    <w:rsid w:val="0075307D"/>
    <w:rsid w:val="00754D22"/>
    <w:rsid w:val="007556F7"/>
    <w:rsid w:val="007564FB"/>
    <w:rsid w:val="00756BC2"/>
    <w:rsid w:val="007605FD"/>
    <w:rsid w:val="00760BCE"/>
    <w:rsid w:val="00761272"/>
    <w:rsid w:val="007614D0"/>
    <w:rsid w:val="00761B96"/>
    <w:rsid w:val="00762082"/>
    <w:rsid w:val="00762876"/>
    <w:rsid w:val="00762955"/>
    <w:rsid w:val="0076342E"/>
    <w:rsid w:val="007642AB"/>
    <w:rsid w:val="00764737"/>
    <w:rsid w:val="00765257"/>
    <w:rsid w:val="00765E9F"/>
    <w:rsid w:val="0076603D"/>
    <w:rsid w:val="00767684"/>
    <w:rsid w:val="00767817"/>
    <w:rsid w:val="00771AA9"/>
    <w:rsid w:val="00771D21"/>
    <w:rsid w:val="00771DD0"/>
    <w:rsid w:val="00771E62"/>
    <w:rsid w:val="0077201B"/>
    <w:rsid w:val="00775BD8"/>
    <w:rsid w:val="00775C12"/>
    <w:rsid w:val="00775C20"/>
    <w:rsid w:val="00776400"/>
    <w:rsid w:val="00776475"/>
    <w:rsid w:val="0077688B"/>
    <w:rsid w:val="007773CC"/>
    <w:rsid w:val="0077746B"/>
    <w:rsid w:val="007777A7"/>
    <w:rsid w:val="00777EAB"/>
    <w:rsid w:val="007819E8"/>
    <w:rsid w:val="00781BAE"/>
    <w:rsid w:val="007830BC"/>
    <w:rsid w:val="00783169"/>
    <w:rsid w:val="007839C6"/>
    <w:rsid w:val="00786541"/>
    <w:rsid w:val="007869F3"/>
    <w:rsid w:val="00786DD5"/>
    <w:rsid w:val="00787B5C"/>
    <w:rsid w:val="00787F13"/>
    <w:rsid w:val="0079068E"/>
    <w:rsid w:val="00791956"/>
    <w:rsid w:val="00791DEE"/>
    <w:rsid w:val="00791F9F"/>
    <w:rsid w:val="0079279D"/>
    <w:rsid w:val="00792A38"/>
    <w:rsid w:val="00792A54"/>
    <w:rsid w:val="00792ACD"/>
    <w:rsid w:val="0079470F"/>
    <w:rsid w:val="00794EA0"/>
    <w:rsid w:val="007950EE"/>
    <w:rsid w:val="007950FB"/>
    <w:rsid w:val="0079527E"/>
    <w:rsid w:val="007952A6"/>
    <w:rsid w:val="00795E69"/>
    <w:rsid w:val="00795F7E"/>
    <w:rsid w:val="00796318"/>
    <w:rsid w:val="0079767A"/>
    <w:rsid w:val="00797AC4"/>
    <w:rsid w:val="00797EAE"/>
    <w:rsid w:val="007A027A"/>
    <w:rsid w:val="007A03B2"/>
    <w:rsid w:val="007A068D"/>
    <w:rsid w:val="007A14E0"/>
    <w:rsid w:val="007A165D"/>
    <w:rsid w:val="007A1905"/>
    <w:rsid w:val="007A3249"/>
    <w:rsid w:val="007A33D3"/>
    <w:rsid w:val="007A3624"/>
    <w:rsid w:val="007A427F"/>
    <w:rsid w:val="007A464D"/>
    <w:rsid w:val="007A493E"/>
    <w:rsid w:val="007A62BB"/>
    <w:rsid w:val="007A7A21"/>
    <w:rsid w:val="007A7FFC"/>
    <w:rsid w:val="007B0716"/>
    <w:rsid w:val="007B0792"/>
    <w:rsid w:val="007B1BDE"/>
    <w:rsid w:val="007B2427"/>
    <w:rsid w:val="007B3879"/>
    <w:rsid w:val="007B3C8A"/>
    <w:rsid w:val="007B4775"/>
    <w:rsid w:val="007B4AC3"/>
    <w:rsid w:val="007B4ECB"/>
    <w:rsid w:val="007B6B44"/>
    <w:rsid w:val="007B73D5"/>
    <w:rsid w:val="007C0649"/>
    <w:rsid w:val="007C19B6"/>
    <w:rsid w:val="007C3146"/>
    <w:rsid w:val="007C3677"/>
    <w:rsid w:val="007C3C71"/>
    <w:rsid w:val="007C3D6C"/>
    <w:rsid w:val="007C46FF"/>
    <w:rsid w:val="007C5B5E"/>
    <w:rsid w:val="007C693A"/>
    <w:rsid w:val="007D0023"/>
    <w:rsid w:val="007D01E1"/>
    <w:rsid w:val="007D0F58"/>
    <w:rsid w:val="007D1BD4"/>
    <w:rsid w:val="007D24CB"/>
    <w:rsid w:val="007D48EF"/>
    <w:rsid w:val="007D50AB"/>
    <w:rsid w:val="007D53AF"/>
    <w:rsid w:val="007D563B"/>
    <w:rsid w:val="007D56AB"/>
    <w:rsid w:val="007D6154"/>
    <w:rsid w:val="007D6AD0"/>
    <w:rsid w:val="007E1622"/>
    <w:rsid w:val="007E1D5B"/>
    <w:rsid w:val="007E278B"/>
    <w:rsid w:val="007E324D"/>
    <w:rsid w:val="007E41CF"/>
    <w:rsid w:val="007E44BD"/>
    <w:rsid w:val="007E44D8"/>
    <w:rsid w:val="007E45FD"/>
    <w:rsid w:val="007E4766"/>
    <w:rsid w:val="007E4CB1"/>
    <w:rsid w:val="007E4F2F"/>
    <w:rsid w:val="007E4F89"/>
    <w:rsid w:val="007E519C"/>
    <w:rsid w:val="007E5355"/>
    <w:rsid w:val="007E791C"/>
    <w:rsid w:val="007F0D47"/>
    <w:rsid w:val="007F13E2"/>
    <w:rsid w:val="007F1419"/>
    <w:rsid w:val="007F182A"/>
    <w:rsid w:val="007F1ED5"/>
    <w:rsid w:val="007F2028"/>
    <w:rsid w:val="007F240A"/>
    <w:rsid w:val="007F262B"/>
    <w:rsid w:val="007F2D17"/>
    <w:rsid w:val="007F2F0B"/>
    <w:rsid w:val="007F72A0"/>
    <w:rsid w:val="007F741D"/>
    <w:rsid w:val="007F77F9"/>
    <w:rsid w:val="007F7A99"/>
    <w:rsid w:val="007F7B65"/>
    <w:rsid w:val="00800520"/>
    <w:rsid w:val="00800E65"/>
    <w:rsid w:val="00801204"/>
    <w:rsid w:val="00801A38"/>
    <w:rsid w:val="00801FF3"/>
    <w:rsid w:val="008021FF"/>
    <w:rsid w:val="00802439"/>
    <w:rsid w:val="008032C4"/>
    <w:rsid w:val="00803877"/>
    <w:rsid w:val="0080492D"/>
    <w:rsid w:val="0080558A"/>
    <w:rsid w:val="00805C6C"/>
    <w:rsid w:val="008067D3"/>
    <w:rsid w:val="00806A0C"/>
    <w:rsid w:val="00806A31"/>
    <w:rsid w:val="0080746E"/>
    <w:rsid w:val="00807AE2"/>
    <w:rsid w:val="00810196"/>
    <w:rsid w:val="008103D0"/>
    <w:rsid w:val="008103E1"/>
    <w:rsid w:val="0081058D"/>
    <w:rsid w:val="0081090F"/>
    <w:rsid w:val="00813C90"/>
    <w:rsid w:val="00813EF6"/>
    <w:rsid w:val="00813F08"/>
    <w:rsid w:val="00814F07"/>
    <w:rsid w:val="00815983"/>
    <w:rsid w:val="00816F22"/>
    <w:rsid w:val="008171A4"/>
    <w:rsid w:val="00817266"/>
    <w:rsid w:val="0082003B"/>
    <w:rsid w:val="00821638"/>
    <w:rsid w:val="00821ADF"/>
    <w:rsid w:val="008227A8"/>
    <w:rsid w:val="008229E9"/>
    <w:rsid w:val="00822B7F"/>
    <w:rsid w:val="00822CCF"/>
    <w:rsid w:val="00822FAC"/>
    <w:rsid w:val="00823D33"/>
    <w:rsid w:val="008247CE"/>
    <w:rsid w:val="00825320"/>
    <w:rsid w:val="00826476"/>
    <w:rsid w:val="008266D5"/>
    <w:rsid w:val="00826D03"/>
    <w:rsid w:val="00827745"/>
    <w:rsid w:val="008327EA"/>
    <w:rsid w:val="0083427F"/>
    <w:rsid w:val="00836021"/>
    <w:rsid w:val="00836329"/>
    <w:rsid w:val="00836CCD"/>
    <w:rsid w:val="00836E88"/>
    <w:rsid w:val="00837508"/>
    <w:rsid w:val="00837F44"/>
    <w:rsid w:val="00840432"/>
    <w:rsid w:val="0084082D"/>
    <w:rsid w:val="00840977"/>
    <w:rsid w:val="008410DE"/>
    <w:rsid w:val="00842EFA"/>
    <w:rsid w:val="00843A85"/>
    <w:rsid w:val="00844536"/>
    <w:rsid w:val="0084521C"/>
    <w:rsid w:val="00846520"/>
    <w:rsid w:val="00846C66"/>
    <w:rsid w:val="00846DDB"/>
    <w:rsid w:val="00846E0C"/>
    <w:rsid w:val="008470E8"/>
    <w:rsid w:val="008479CD"/>
    <w:rsid w:val="00847AC2"/>
    <w:rsid w:val="00847E85"/>
    <w:rsid w:val="00847F9A"/>
    <w:rsid w:val="0085010E"/>
    <w:rsid w:val="008503F1"/>
    <w:rsid w:val="00850A12"/>
    <w:rsid w:val="00851129"/>
    <w:rsid w:val="00851DA8"/>
    <w:rsid w:val="00852396"/>
    <w:rsid w:val="00852801"/>
    <w:rsid w:val="00852A1F"/>
    <w:rsid w:val="00852B48"/>
    <w:rsid w:val="008535C5"/>
    <w:rsid w:val="00853828"/>
    <w:rsid w:val="00853A34"/>
    <w:rsid w:val="008547AC"/>
    <w:rsid w:val="00855244"/>
    <w:rsid w:val="00856538"/>
    <w:rsid w:val="008574C9"/>
    <w:rsid w:val="008601C7"/>
    <w:rsid w:val="008619E1"/>
    <w:rsid w:val="008621CC"/>
    <w:rsid w:val="0086261E"/>
    <w:rsid w:val="00862CAA"/>
    <w:rsid w:val="00863245"/>
    <w:rsid w:val="00864838"/>
    <w:rsid w:val="00865772"/>
    <w:rsid w:val="00865EB6"/>
    <w:rsid w:val="0086635E"/>
    <w:rsid w:val="00866CAF"/>
    <w:rsid w:val="00870547"/>
    <w:rsid w:val="0087198D"/>
    <w:rsid w:val="00872A12"/>
    <w:rsid w:val="00872D91"/>
    <w:rsid w:val="00873AAF"/>
    <w:rsid w:val="00873B2C"/>
    <w:rsid w:val="00874C2A"/>
    <w:rsid w:val="00875BDC"/>
    <w:rsid w:val="00875EBD"/>
    <w:rsid w:val="00876AC8"/>
    <w:rsid w:val="00876CD3"/>
    <w:rsid w:val="00876DEA"/>
    <w:rsid w:val="00876E5C"/>
    <w:rsid w:val="00877976"/>
    <w:rsid w:val="00877B99"/>
    <w:rsid w:val="00882731"/>
    <w:rsid w:val="008829EA"/>
    <w:rsid w:val="00882B1D"/>
    <w:rsid w:val="00882EEF"/>
    <w:rsid w:val="0088360B"/>
    <w:rsid w:val="008839A8"/>
    <w:rsid w:val="008840F4"/>
    <w:rsid w:val="008850BE"/>
    <w:rsid w:val="008860C7"/>
    <w:rsid w:val="008863E6"/>
    <w:rsid w:val="00887728"/>
    <w:rsid w:val="0089009D"/>
    <w:rsid w:val="0089108C"/>
    <w:rsid w:val="0089115F"/>
    <w:rsid w:val="00891332"/>
    <w:rsid w:val="0089159F"/>
    <w:rsid w:val="00891D08"/>
    <w:rsid w:val="00891E51"/>
    <w:rsid w:val="00892070"/>
    <w:rsid w:val="00892B76"/>
    <w:rsid w:val="00893452"/>
    <w:rsid w:val="00893C5F"/>
    <w:rsid w:val="00893E75"/>
    <w:rsid w:val="00894032"/>
    <w:rsid w:val="008945F8"/>
    <w:rsid w:val="00895C83"/>
    <w:rsid w:val="008964C5"/>
    <w:rsid w:val="00896668"/>
    <w:rsid w:val="008967E4"/>
    <w:rsid w:val="008971C2"/>
    <w:rsid w:val="0089777A"/>
    <w:rsid w:val="00897870"/>
    <w:rsid w:val="00897DC7"/>
    <w:rsid w:val="00897FC2"/>
    <w:rsid w:val="008A00BC"/>
    <w:rsid w:val="008A1CC1"/>
    <w:rsid w:val="008A244A"/>
    <w:rsid w:val="008A3CA8"/>
    <w:rsid w:val="008A40B8"/>
    <w:rsid w:val="008A518E"/>
    <w:rsid w:val="008A5FCA"/>
    <w:rsid w:val="008B0BE0"/>
    <w:rsid w:val="008B2F3E"/>
    <w:rsid w:val="008B37F0"/>
    <w:rsid w:val="008B393B"/>
    <w:rsid w:val="008B4511"/>
    <w:rsid w:val="008B4F4D"/>
    <w:rsid w:val="008B589F"/>
    <w:rsid w:val="008B73F6"/>
    <w:rsid w:val="008B7658"/>
    <w:rsid w:val="008B77D6"/>
    <w:rsid w:val="008B7B8F"/>
    <w:rsid w:val="008C0473"/>
    <w:rsid w:val="008C1147"/>
    <w:rsid w:val="008C1338"/>
    <w:rsid w:val="008C24FD"/>
    <w:rsid w:val="008C257B"/>
    <w:rsid w:val="008C2857"/>
    <w:rsid w:val="008C2F5C"/>
    <w:rsid w:val="008C310E"/>
    <w:rsid w:val="008C32B7"/>
    <w:rsid w:val="008C5670"/>
    <w:rsid w:val="008C67B6"/>
    <w:rsid w:val="008C6C1B"/>
    <w:rsid w:val="008C6C6D"/>
    <w:rsid w:val="008C6D2B"/>
    <w:rsid w:val="008C71FF"/>
    <w:rsid w:val="008C72AB"/>
    <w:rsid w:val="008C7774"/>
    <w:rsid w:val="008D1BEA"/>
    <w:rsid w:val="008D21A8"/>
    <w:rsid w:val="008D2B50"/>
    <w:rsid w:val="008D2F1A"/>
    <w:rsid w:val="008D31A2"/>
    <w:rsid w:val="008D678C"/>
    <w:rsid w:val="008E1859"/>
    <w:rsid w:val="008E2643"/>
    <w:rsid w:val="008E329D"/>
    <w:rsid w:val="008E396D"/>
    <w:rsid w:val="008E3D22"/>
    <w:rsid w:val="008E4854"/>
    <w:rsid w:val="008E5EFD"/>
    <w:rsid w:val="008E6CC3"/>
    <w:rsid w:val="008E7731"/>
    <w:rsid w:val="008F0EFA"/>
    <w:rsid w:val="008F24B4"/>
    <w:rsid w:val="008F2534"/>
    <w:rsid w:val="008F2E64"/>
    <w:rsid w:val="008F3C41"/>
    <w:rsid w:val="008F4C4D"/>
    <w:rsid w:val="008F608B"/>
    <w:rsid w:val="008F6A9B"/>
    <w:rsid w:val="008F6D0C"/>
    <w:rsid w:val="008F6D8F"/>
    <w:rsid w:val="008F737F"/>
    <w:rsid w:val="008F7782"/>
    <w:rsid w:val="008F7EFF"/>
    <w:rsid w:val="00900C44"/>
    <w:rsid w:val="00901877"/>
    <w:rsid w:val="00901CFD"/>
    <w:rsid w:val="00902F62"/>
    <w:rsid w:val="00903703"/>
    <w:rsid w:val="00903E3A"/>
    <w:rsid w:val="0090585A"/>
    <w:rsid w:val="00905AB4"/>
    <w:rsid w:val="00905AB6"/>
    <w:rsid w:val="009074D0"/>
    <w:rsid w:val="00910D70"/>
    <w:rsid w:val="00910E3C"/>
    <w:rsid w:val="00911943"/>
    <w:rsid w:val="00911DE8"/>
    <w:rsid w:val="00912753"/>
    <w:rsid w:val="009136E9"/>
    <w:rsid w:val="00913AF9"/>
    <w:rsid w:val="00913BB7"/>
    <w:rsid w:val="009142FF"/>
    <w:rsid w:val="0091436A"/>
    <w:rsid w:val="0091559C"/>
    <w:rsid w:val="00915751"/>
    <w:rsid w:val="00916E69"/>
    <w:rsid w:val="0091718C"/>
    <w:rsid w:val="00917250"/>
    <w:rsid w:val="009174A3"/>
    <w:rsid w:val="00917E0B"/>
    <w:rsid w:val="00917EAB"/>
    <w:rsid w:val="00920BC7"/>
    <w:rsid w:val="00921478"/>
    <w:rsid w:val="0092147C"/>
    <w:rsid w:val="0092164B"/>
    <w:rsid w:val="00922075"/>
    <w:rsid w:val="0092226E"/>
    <w:rsid w:val="00922307"/>
    <w:rsid w:val="00922618"/>
    <w:rsid w:val="00922FE7"/>
    <w:rsid w:val="0092304D"/>
    <w:rsid w:val="00924CC9"/>
    <w:rsid w:val="00926C0D"/>
    <w:rsid w:val="00926D0E"/>
    <w:rsid w:val="009307A1"/>
    <w:rsid w:val="009315FD"/>
    <w:rsid w:val="00931605"/>
    <w:rsid w:val="00931CF6"/>
    <w:rsid w:val="009332E0"/>
    <w:rsid w:val="0093423D"/>
    <w:rsid w:val="0093467B"/>
    <w:rsid w:val="009348FE"/>
    <w:rsid w:val="00934C65"/>
    <w:rsid w:val="00935947"/>
    <w:rsid w:val="00935C56"/>
    <w:rsid w:val="00936093"/>
    <w:rsid w:val="009408C9"/>
    <w:rsid w:val="0094138C"/>
    <w:rsid w:val="0094242A"/>
    <w:rsid w:val="00942D37"/>
    <w:rsid w:val="00943679"/>
    <w:rsid w:val="00943E22"/>
    <w:rsid w:val="0094431D"/>
    <w:rsid w:val="00945069"/>
    <w:rsid w:val="0094506A"/>
    <w:rsid w:val="009452F3"/>
    <w:rsid w:val="00945338"/>
    <w:rsid w:val="00945F80"/>
    <w:rsid w:val="009470E3"/>
    <w:rsid w:val="00947477"/>
    <w:rsid w:val="0094773C"/>
    <w:rsid w:val="00950126"/>
    <w:rsid w:val="009505D0"/>
    <w:rsid w:val="009508E1"/>
    <w:rsid w:val="009519C3"/>
    <w:rsid w:val="00951C25"/>
    <w:rsid w:val="009522F1"/>
    <w:rsid w:val="0095245A"/>
    <w:rsid w:val="00952E16"/>
    <w:rsid w:val="009543CC"/>
    <w:rsid w:val="00954742"/>
    <w:rsid w:val="00954C33"/>
    <w:rsid w:val="00954CA0"/>
    <w:rsid w:val="00955761"/>
    <w:rsid w:val="00955E15"/>
    <w:rsid w:val="00956F8C"/>
    <w:rsid w:val="009574F1"/>
    <w:rsid w:val="009601D5"/>
    <w:rsid w:val="00960391"/>
    <w:rsid w:val="0096158E"/>
    <w:rsid w:val="00963BB1"/>
    <w:rsid w:val="0096437A"/>
    <w:rsid w:val="009645F5"/>
    <w:rsid w:val="00965010"/>
    <w:rsid w:val="00965165"/>
    <w:rsid w:val="009651B4"/>
    <w:rsid w:val="009655BE"/>
    <w:rsid w:val="00965B3C"/>
    <w:rsid w:val="0096632A"/>
    <w:rsid w:val="0096668E"/>
    <w:rsid w:val="0096685E"/>
    <w:rsid w:val="00966A0A"/>
    <w:rsid w:val="00970790"/>
    <w:rsid w:val="00972AC0"/>
    <w:rsid w:val="00972AD3"/>
    <w:rsid w:val="00972E85"/>
    <w:rsid w:val="00974161"/>
    <w:rsid w:val="0097455F"/>
    <w:rsid w:val="0097492C"/>
    <w:rsid w:val="00974CAD"/>
    <w:rsid w:val="00974E87"/>
    <w:rsid w:val="00975ABD"/>
    <w:rsid w:val="00975B43"/>
    <w:rsid w:val="00975D09"/>
    <w:rsid w:val="009761CC"/>
    <w:rsid w:val="00976479"/>
    <w:rsid w:val="00976B4C"/>
    <w:rsid w:val="00976D1A"/>
    <w:rsid w:val="009774B2"/>
    <w:rsid w:val="00980240"/>
    <w:rsid w:val="009824FB"/>
    <w:rsid w:val="0098331E"/>
    <w:rsid w:val="00983731"/>
    <w:rsid w:val="0098390E"/>
    <w:rsid w:val="009840F9"/>
    <w:rsid w:val="00984AEB"/>
    <w:rsid w:val="00984C3F"/>
    <w:rsid w:val="00984FAF"/>
    <w:rsid w:val="00985F92"/>
    <w:rsid w:val="00987CF2"/>
    <w:rsid w:val="0099095D"/>
    <w:rsid w:val="009918C4"/>
    <w:rsid w:val="0099226D"/>
    <w:rsid w:val="009932B6"/>
    <w:rsid w:val="009937D1"/>
    <w:rsid w:val="009949D4"/>
    <w:rsid w:val="00994ABA"/>
    <w:rsid w:val="00994C02"/>
    <w:rsid w:val="00994E7B"/>
    <w:rsid w:val="00995156"/>
    <w:rsid w:val="0099573D"/>
    <w:rsid w:val="00995C3E"/>
    <w:rsid w:val="00996C76"/>
    <w:rsid w:val="009A0D62"/>
    <w:rsid w:val="009A0EDB"/>
    <w:rsid w:val="009A11ED"/>
    <w:rsid w:val="009A1A15"/>
    <w:rsid w:val="009A1C96"/>
    <w:rsid w:val="009A1EAD"/>
    <w:rsid w:val="009A21B3"/>
    <w:rsid w:val="009A2847"/>
    <w:rsid w:val="009A28B2"/>
    <w:rsid w:val="009A3F4E"/>
    <w:rsid w:val="009A402A"/>
    <w:rsid w:val="009A5005"/>
    <w:rsid w:val="009A57D8"/>
    <w:rsid w:val="009A7DCC"/>
    <w:rsid w:val="009B030F"/>
    <w:rsid w:val="009B03BA"/>
    <w:rsid w:val="009B049B"/>
    <w:rsid w:val="009B0513"/>
    <w:rsid w:val="009B0FB6"/>
    <w:rsid w:val="009B19C7"/>
    <w:rsid w:val="009B2B64"/>
    <w:rsid w:val="009B4FA1"/>
    <w:rsid w:val="009B5674"/>
    <w:rsid w:val="009B5D01"/>
    <w:rsid w:val="009B73ED"/>
    <w:rsid w:val="009B7418"/>
    <w:rsid w:val="009B76FB"/>
    <w:rsid w:val="009B7DD9"/>
    <w:rsid w:val="009C059D"/>
    <w:rsid w:val="009C0E69"/>
    <w:rsid w:val="009C1033"/>
    <w:rsid w:val="009C1518"/>
    <w:rsid w:val="009C1588"/>
    <w:rsid w:val="009C1BCA"/>
    <w:rsid w:val="009C1BCC"/>
    <w:rsid w:val="009C20B6"/>
    <w:rsid w:val="009C2799"/>
    <w:rsid w:val="009C47F4"/>
    <w:rsid w:val="009D002D"/>
    <w:rsid w:val="009D168D"/>
    <w:rsid w:val="009D2A9A"/>
    <w:rsid w:val="009D394A"/>
    <w:rsid w:val="009D3F78"/>
    <w:rsid w:val="009D419F"/>
    <w:rsid w:val="009D56BF"/>
    <w:rsid w:val="009D614D"/>
    <w:rsid w:val="009E0525"/>
    <w:rsid w:val="009E0BED"/>
    <w:rsid w:val="009E264F"/>
    <w:rsid w:val="009E339E"/>
    <w:rsid w:val="009E3E48"/>
    <w:rsid w:val="009E433D"/>
    <w:rsid w:val="009E5A0C"/>
    <w:rsid w:val="009E63E4"/>
    <w:rsid w:val="009E785A"/>
    <w:rsid w:val="009E7C09"/>
    <w:rsid w:val="009F1121"/>
    <w:rsid w:val="009F1603"/>
    <w:rsid w:val="009F2558"/>
    <w:rsid w:val="009F2D24"/>
    <w:rsid w:val="009F2D3E"/>
    <w:rsid w:val="009F2E20"/>
    <w:rsid w:val="009F428D"/>
    <w:rsid w:val="009F48B6"/>
    <w:rsid w:val="009F627B"/>
    <w:rsid w:val="009F7F04"/>
    <w:rsid w:val="00A00CCE"/>
    <w:rsid w:val="00A01B19"/>
    <w:rsid w:val="00A03145"/>
    <w:rsid w:val="00A03829"/>
    <w:rsid w:val="00A0385B"/>
    <w:rsid w:val="00A04174"/>
    <w:rsid w:val="00A04C22"/>
    <w:rsid w:val="00A0505D"/>
    <w:rsid w:val="00A0527D"/>
    <w:rsid w:val="00A05614"/>
    <w:rsid w:val="00A05F64"/>
    <w:rsid w:val="00A06257"/>
    <w:rsid w:val="00A07210"/>
    <w:rsid w:val="00A10D78"/>
    <w:rsid w:val="00A113F6"/>
    <w:rsid w:val="00A120B2"/>
    <w:rsid w:val="00A122E6"/>
    <w:rsid w:val="00A1338A"/>
    <w:rsid w:val="00A14018"/>
    <w:rsid w:val="00A16139"/>
    <w:rsid w:val="00A162A4"/>
    <w:rsid w:val="00A16A08"/>
    <w:rsid w:val="00A174DB"/>
    <w:rsid w:val="00A219BD"/>
    <w:rsid w:val="00A21A42"/>
    <w:rsid w:val="00A21E2C"/>
    <w:rsid w:val="00A23125"/>
    <w:rsid w:val="00A2435E"/>
    <w:rsid w:val="00A244C6"/>
    <w:rsid w:val="00A24CD7"/>
    <w:rsid w:val="00A25BAD"/>
    <w:rsid w:val="00A26A38"/>
    <w:rsid w:val="00A276AF"/>
    <w:rsid w:val="00A27760"/>
    <w:rsid w:val="00A3137B"/>
    <w:rsid w:val="00A31BEA"/>
    <w:rsid w:val="00A32636"/>
    <w:rsid w:val="00A32B21"/>
    <w:rsid w:val="00A33768"/>
    <w:rsid w:val="00A342E8"/>
    <w:rsid w:val="00A345D8"/>
    <w:rsid w:val="00A356CF"/>
    <w:rsid w:val="00A35A40"/>
    <w:rsid w:val="00A35B45"/>
    <w:rsid w:val="00A35F79"/>
    <w:rsid w:val="00A360E5"/>
    <w:rsid w:val="00A36B0B"/>
    <w:rsid w:val="00A40C5A"/>
    <w:rsid w:val="00A41782"/>
    <w:rsid w:val="00A41FF4"/>
    <w:rsid w:val="00A42C12"/>
    <w:rsid w:val="00A4322A"/>
    <w:rsid w:val="00A44C86"/>
    <w:rsid w:val="00A44D84"/>
    <w:rsid w:val="00A44DBC"/>
    <w:rsid w:val="00A46248"/>
    <w:rsid w:val="00A46771"/>
    <w:rsid w:val="00A46FE6"/>
    <w:rsid w:val="00A4711F"/>
    <w:rsid w:val="00A479CC"/>
    <w:rsid w:val="00A47AB1"/>
    <w:rsid w:val="00A47E57"/>
    <w:rsid w:val="00A50273"/>
    <w:rsid w:val="00A5110E"/>
    <w:rsid w:val="00A517B0"/>
    <w:rsid w:val="00A51B6C"/>
    <w:rsid w:val="00A51ED4"/>
    <w:rsid w:val="00A523A0"/>
    <w:rsid w:val="00A54D06"/>
    <w:rsid w:val="00A54FC7"/>
    <w:rsid w:val="00A55819"/>
    <w:rsid w:val="00A56410"/>
    <w:rsid w:val="00A57F9C"/>
    <w:rsid w:val="00A61119"/>
    <w:rsid w:val="00A636D0"/>
    <w:rsid w:val="00A63A03"/>
    <w:rsid w:val="00A6667A"/>
    <w:rsid w:val="00A666FD"/>
    <w:rsid w:val="00A67B18"/>
    <w:rsid w:val="00A7018D"/>
    <w:rsid w:val="00A70633"/>
    <w:rsid w:val="00A70B1D"/>
    <w:rsid w:val="00A70CF5"/>
    <w:rsid w:val="00A71172"/>
    <w:rsid w:val="00A7123A"/>
    <w:rsid w:val="00A722EE"/>
    <w:rsid w:val="00A73CDE"/>
    <w:rsid w:val="00A7478F"/>
    <w:rsid w:val="00A7641F"/>
    <w:rsid w:val="00A774D3"/>
    <w:rsid w:val="00A77792"/>
    <w:rsid w:val="00A77CCB"/>
    <w:rsid w:val="00A802A7"/>
    <w:rsid w:val="00A80C4F"/>
    <w:rsid w:val="00A812E9"/>
    <w:rsid w:val="00A827E8"/>
    <w:rsid w:val="00A83BA4"/>
    <w:rsid w:val="00A83E81"/>
    <w:rsid w:val="00A83FB2"/>
    <w:rsid w:val="00A840F7"/>
    <w:rsid w:val="00A85ABC"/>
    <w:rsid w:val="00A86D9A"/>
    <w:rsid w:val="00A87B88"/>
    <w:rsid w:val="00A90427"/>
    <w:rsid w:val="00A90719"/>
    <w:rsid w:val="00A91037"/>
    <w:rsid w:val="00A91305"/>
    <w:rsid w:val="00A917DE"/>
    <w:rsid w:val="00A91959"/>
    <w:rsid w:val="00A9219A"/>
    <w:rsid w:val="00A921EC"/>
    <w:rsid w:val="00A964DF"/>
    <w:rsid w:val="00A9667A"/>
    <w:rsid w:val="00A9694B"/>
    <w:rsid w:val="00A96E15"/>
    <w:rsid w:val="00A96F04"/>
    <w:rsid w:val="00A971C4"/>
    <w:rsid w:val="00AA0176"/>
    <w:rsid w:val="00AA04F6"/>
    <w:rsid w:val="00AA13FC"/>
    <w:rsid w:val="00AA2855"/>
    <w:rsid w:val="00AA2D3D"/>
    <w:rsid w:val="00AA318D"/>
    <w:rsid w:val="00AA342D"/>
    <w:rsid w:val="00AA3817"/>
    <w:rsid w:val="00AA417D"/>
    <w:rsid w:val="00AA5F96"/>
    <w:rsid w:val="00AA75DD"/>
    <w:rsid w:val="00AA7C31"/>
    <w:rsid w:val="00AB0DBC"/>
    <w:rsid w:val="00AB1068"/>
    <w:rsid w:val="00AB10AF"/>
    <w:rsid w:val="00AB2850"/>
    <w:rsid w:val="00AB2A27"/>
    <w:rsid w:val="00AB2B56"/>
    <w:rsid w:val="00AB3123"/>
    <w:rsid w:val="00AB3488"/>
    <w:rsid w:val="00AB434A"/>
    <w:rsid w:val="00AB5430"/>
    <w:rsid w:val="00AB5C0D"/>
    <w:rsid w:val="00AB605E"/>
    <w:rsid w:val="00AB6416"/>
    <w:rsid w:val="00AB6468"/>
    <w:rsid w:val="00AC03FD"/>
    <w:rsid w:val="00AC0F1B"/>
    <w:rsid w:val="00AC1001"/>
    <w:rsid w:val="00AC1357"/>
    <w:rsid w:val="00AC1528"/>
    <w:rsid w:val="00AC16C7"/>
    <w:rsid w:val="00AC27D2"/>
    <w:rsid w:val="00AC2BEF"/>
    <w:rsid w:val="00AC3ECB"/>
    <w:rsid w:val="00AC4207"/>
    <w:rsid w:val="00AC4528"/>
    <w:rsid w:val="00AC474E"/>
    <w:rsid w:val="00AC5275"/>
    <w:rsid w:val="00AC5C22"/>
    <w:rsid w:val="00AC66F7"/>
    <w:rsid w:val="00AC6D16"/>
    <w:rsid w:val="00AC7003"/>
    <w:rsid w:val="00AC74F4"/>
    <w:rsid w:val="00AC7852"/>
    <w:rsid w:val="00AD0097"/>
    <w:rsid w:val="00AD0BCF"/>
    <w:rsid w:val="00AD32A3"/>
    <w:rsid w:val="00AD37BC"/>
    <w:rsid w:val="00AD5DEB"/>
    <w:rsid w:val="00AD6225"/>
    <w:rsid w:val="00AD7031"/>
    <w:rsid w:val="00AD7537"/>
    <w:rsid w:val="00AD7A8C"/>
    <w:rsid w:val="00AE0ACB"/>
    <w:rsid w:val="00AE12E5"/>
    <w:rsid w:val="00AE1EF9"/>
    <w:rsid w:val="00AE28F8"/>
    <w:rsid w:val="00AE29F3"/>
    <w:rsid w:val="00AE45E3"/>
    <w:rsid w:val="00AE4B78"/>
    <w:rsid w:val="00AE4FF5"/>
    <w:rsid w:val="00AE63DC"/>
    <w:rsid w:val="00AE783C"/>
    <w:rsid w:val="00AE7B75"/>
    <w:rsid w:val="00AF03CC"/>
    <w:rsid w:val="00AF0B3F"/>
    <w:rsid w:val="00AF1930"/>
    <w:rsid w:val="00AF211E"/>
    <w:rsid w:val="00AF221C"/>
    <w:rsid w:val="00AF3383"/>
    <w:rsid w:val="00AF358B"/>
    <w:rsid w:val="00AF506F"/>
    <w:rsid w:val="00AF6E80"/>
    <w:rsid w:val="00AF7805"/>
    <w:rsid w:val="00B008D2"/>
    <w:rsid w:val="00B01A70"/>
    <w:rsid w:val="00B02F8D"/>
    <w:rsid w:val="00B03C9A"/>
    <w:rsid w:val="00B03F5F"/>
    <w:rsid w:val="00B04333"/>
    <w:rsid w:val="00B055FD"/>
    <w:rsid w:val="00B065C2"/>
    <w:rsid w:val="00B06B34"/>
    <w:rsid w:val="00B07BEA"/>
    <w:rsid w:val="00B112C3"/>
    <w:rsid w:val="00B1146F"/>
    <w:rsid w:val="00B118C2"/>
    <w:rsid w:val="00B12FF5"/>
    <w:rsid w:val="00B1303D"/>
    <w:rsid w:val="00B135E1"/>
    <w:rsid w:val="00B13650"/>
    <w:rsid w:val="00B14864"/>
    <w:rsid w:val="00B14D87"/>
    <w:rsid w:val="00B15B3C"/>
    <w:rsid w:val="00B17020"/>
    <w:rsid w:val="00B17272"/>
    <w:rsid w:val="00B20DC3"/>
    <w:rsid w:val="00B22445"/>
    <w:rsid w:val="00B238F5"/>
    <w:rsid w:val="00B23F83"/>
    <w:rsid w:val="00B2418F"/>
    <w:rsid w:val="00B256BF"/>
    <w:rsid w:val="00B25CF1"/>
    <w:rsid w:val="00B2639C"/>
    <w:rsid w:val="00B26C54"/>
    <w:rsid w:val="00B30157"/>
    <w:rsid w:val="00B30D20"/>
    <w:rsid w:val="00B31711"/>
    <w:rsid w:val="00B3308D"/>
    <w:rsid w:val="00B342B4"/>
    <w:rsid w:val="00B34340"/>
    <w:rsid w:val="00B34460"/>
    <w:rsid w:val="00B345BB"/>
    <w:rsid w:val="00B34B90"/>
    <w:rsid w:val="00B34DAF"/>
    <w:rsid w:val="00B35FCB"/>
    <w:rsid w:val="00B366D5"/>
    <w:rsid w:val="00B367A3"/>
    <w:rsid w:val="00B36F1C"/>
    <w:rsid w:val="00B37329"/>
    <w:rsid w:val="00B374E8"/>
    <w:rsid w:val="00B37CAF"/>
    <w:rsid w:val="00B404B9"/>
    <w:rsid w:val="00B40DF6"/>
    <w:rsid w:val="00B4106D"/>
    <w:rsid w:val="00B4132B"/>
    <w:rsid w:val="00B41D29"/>
    <w:rsid w:val="00B42D55"/>
    <w:rsid w:val="00B43658"/>
    <w:rsid w:val="00B44133"/>
    <w:rsid w:val="00B44619"/>
    <w:rsid w:val="00B45025"/>
    <w:rsid w:val="00B45A64"/>
    <w:rsid w:val="00B500B6"/>
    <w:rsid w:val="00B51B3A"/>
    <w:rsid w:val="00B51EDF"/>
    <w:rsid w:val="00B52815"/>
    <w:rsid w:val="00B5289D"/>
    <w:rsid w:val="00B532D8"/>
    <w:rsid w:val="00B53518"/>
    <w:rsid w:val="00B538B7"/>
    <w:rsid w:val="00B5489D"/>
    <w:rsid w:val="00B55435"/>
    <w:rsid w:val="00B56211"/>
    <w:rsid w:val="00B572A3"/>
    <w:rsid w:val="00B57875"/>
    <w:rsid w:val="00B61CA6"/>
    <w:rsid w:val="00B62A9C"/>
    <w:rsid w:val="00B63E92"/>
    <w:rsid w:val="00B640A2"/>
    <w:rsid w:val="00B64BCB"/>
    <w:rsid w:val="00B65495"/>
    <w:rsid w:val="00B71987"/>
    <w:rsid w:val="00B71A56"/>
    <w:rsid w:val="00B72229"/>
    <w:rsid w:val="00B73941"/>
    <w:rsid w:val="00B73FEF"/>
    <w:rsid w:val="00B7426F"/>
    <w:rsid w:val="00B74C91"/>
    <w:rsid w:val="00B74EA4"/>
    <w:rsid w:val="00B75FD8"/>
    <w:rsid w:val="00B7662A"/>
    <w:rsid w:val="00B76ADA"/>
    <w:rsid w:val="00B76B48"/>
    <w:rsid w:val="00B76DA2"/>
    <w:rsid w:val="00B772D1"/>
    <w:rsid w:val="00B775E2"/>
    <w:rsid w:val="00B807BC"/>
    <w:rsid w:val="00B80D43"/>
    <w:rsid w:val="00B81DA9"/>
    <w:rsid w:val="00B83C6A"/>
    <w:rsid w:val="00B83DC6"/>
    <w:rsid w:val="00B86D2C"/>
    <w:rsid w:val="00B86D8A"/>
    <w:rsid w:val="00B879E5"/>
    <w:rsid w:val="00B9005E"/>
    <w:rsid w:val="00B90464"/>
    <w:rsid w:val="00B91D9C"/>
    <w:rsid w:val="00B921C7"/>
    <w:rsid w:val="00B9227C"/>
    <w:rsid w:val="00B93273"/>
    <w:rsid w:val="00B93393"/>
    <w:rsid w:val="00B93514"/>
    <w:rsid w:val="00B943F3"/>
    <w:rsid w:val="00B9584A"/>
    <w:rsid w:val="00B95DAD"/>
    <w:rsid w:val="00B96394"/>
    <w:rsid w:val="00B97C71"/>
    <w:rsid w:val="00BA0478"/>
    <w:rsid w:val="00BA05A9"/>
    <w:rsid w:val="00BA0C3B"/>
    <w:rsid w:val="00BA0E27"/>
    <w:rsid w:val="00BA2044"/>
    <w:rsid w:val="00BA25F3"/>
    <w:rsid w:val="00BA351E"/>
    <w:rsid w:val="00BA3870"/>
    <w:rsid w:val="00BA38AF"/>
    <w:rsid w:val="00BA402C"/>
    <w:rsid w:val="00BA5872"/>
    <w:rsid w:val="00BA6051"/>
    <w:rsid w:val="00BA6296"/>
    <w:rsid w:val="00BA71FC"/>
    <w:rsid w:val="00BB0581"/>
    <w:rsid w:val="00BB085C"/>
    <w:rsid w:val="00BB131B"/>
    <w:rsid w:val="00BB1C0A"/>
    <w:rsid w:val="00BB4654"/>
    <w:rsid w:val="00BB585F"/>
    <w:rsid w:val="00BB6A14"/>
    <w:rsid w:val="00BB6A6D"/>
    <w:rsid w:val="00BB6E51"/>
    <w:rsid w:val="00BC0E20"/>
    <w:rsid w:val="00BC11BE"/>
    <w:rsid w:val="00BC14BF"/>
    <w:rsid w:val="00BC1E43"/>
    <w:rsid w:val="00BC1E7B"/>
    <w:rsid w:val="00BC2DA9"/>
    <w:rsid w:val="00BC35C0"/>
    <w:rsid w:val="00BC42B3"/>
    <w:rsid w:val="00BC57AA"/>
    <w:rsid w:val="00BC589B"/>
    <w:rsid w:val="00BC5AB9"/>
    <w:rsid w:val="00BC6230"/>
    <w:rsid w:val="00BC63CA"/>
    <w:rsid w:val="00BC687A"/>
    <w:rsid w:val="00BC6AA4"/>
    <w:rsid w:val="00BC7BB9"/>
    <w:rsid w:val="00BD0038"/>
    <w:rsid w:val="00BD02F4"/>
    <w:rsid w:val="00BD122C"/>
    <w:rsid w:val="00BD1D1F"/>
    <w:rsid w:val="00BD203F"/>
    <w:rsid w:val="00BD20F7"/>
    <w:rsid w:val="00BD2B91"/>
    <w:rsid w:val="00BD30F2"/>
    <w:rsid w:val="00BD3189"/>
    <w:rsid w:val="00BD3360"/>
    <w:rsid w:val="00BD3BAF"/>
    <w:rsid w:val="00BD3F94"/>
    <w:rsid w:val="00BD4452"/>
    <w:rsid w:val="00BD4F9D"/>
    <w:rsid w:val="00BD5A36"/>
    <w:rsid w:val="00BD7272"/>
    <w:rsid w:val="00BD7B10"/>
    <w:rsid w:val="00BE09EB"/>
    <w:rsid w:val="00BE0D9B"/>
    <w:rsid w:val="00BE1816"/>
    <w:rsid w:val="00BE244D"/>
    <w:rsid w:val="00BE3A1E"/>
    <w:rsid w:val="00BE3BC9"/>
    <w:rsid w:val="00BE48D4"/>
    <w:rsid w:val="00BE4AB1"/>
    <w:rsid w:val="00BE4B69"/>
    <w:rsid w:val="00BE50DB"/>
    <w:rsid w:val="00BE54A5"/>
    <w:rsid w:val="00BE5642"/>
    <w:rsid w:val="00BE5E3F"/>
    <w:rsid w:val="00BE6850"/>
    <w:rsid w:val="00BE7247"/>
    <w:rsid w:val="00BF0CAB"/>
    <w:rsid w:val="00BF0DA2"/>
    <w:rsid w:val="00BF1B34"/>
    <w:rsid w:val="00BF1D2A"/>
    <w:rsid w:val="00BF5686"/>
    <w:rsid w:val="00BF584F"/>
    <w:rsid w:val="00BF5A59"/>
    <w:rsid w:val="00BF6851"/>
    <w:rsid w:val="00BF6B88"/>
    <w:rsid w:val="00BF6C63"/>
    <w:rsid w:val="00BF7245"/>
    <w:rsid w:val="00BF77AF"/>
    <w:rsid w:val="00BF787B"/>
    <w:rsid w:val="00C01989"/>
    <w:rsid w:val="00C01CE4"/>
    <w:rsid w:val="00C0225B"/>
    <w:rsid w:val="00C022FA"/>
    <w:rsid w:val="00C02B23"/>
    <w:rsid w:val="00C038FE"/>
    <w:rsid w:val="00C0508E"/>
    <w:rsid w:val="00C0581C"/>
    <w:rsid w:val="00C0621A"/>
    <w:rsid w:val="00C07C0F"/>
    <w:rsid w:val="00C11270"/>
    <w:rsid w:val="00C11747"/>
    <w:rsid w:val="00C12D73"/>
    <w:rsid w:val="00C15E73"/>
    <w:rsid w:val="00C16A3B"/>
    <w:rsid w:val="00C16C19"/>
    <w:rsid w:val="00C200C7"/>
    <w:rsid w:val="00C2072B"/>
    <w:rsid w:val="00C20A60"/>
    <w:rsid w:val="00C21044"/>
    <w:rsid w:val="00C21750"/>
    <w:rsid w:val="00C221D8"/>
    <w:rsid w:val="00C230E9"/>
    <w:rsid w:val="00C23256"/>
    <w:rsid w:val="00C235E3"/>
    <w:rsid w:val="00C24C55"/>
    <w:rsid w:val="00C25C7D"/>
    <w:rsid w:val="00C264B7"/>
    <w:rsid w:val="00C270DB"/>
    <w:rsid w:val="00C27324"/>
    <w:rsid w:val="00C27B31"/>
    <w:rsid w:val="00C3007A"/>
    <w:rsid w:val="00C302BA"/>
    <w:rsid w:val="00C307D0"/>
    <w:rsid w:val="00C3191B"/>
    <w:rsid w:val="00C31CF7"/>
    <w:rsid w:val="00C31FCC"/>
    <w:rsid w:val="00C32138"/>
    <w:rsid w:val="00C35893"/>
    <w:rsid w:val="00C367E2"/>
    <w:rsid w:val="00C369C2"/>
    <w:rsid w:val="00C36DA1"/>
    <w:rsid w:val="00C36E1C"/>
    <w:rsid w:val="00C3768E"/>
    <w:rsid w:val="00C40B93"/>
    <w:rsid w:val="00C411E3"/>
    <w:rsid w:val="00C41244"/>
    <w:rsid w:val="00C4173B"/>
    <w:rsid w:val="00C41C47"/>
    <w:rsid w:val="00C425C6"/>
    <w:rsid w:val="00C4269D"/>
    <w:rsid w:val="00C42917"/>
    <w:rsid w:val="00C43313"/>
    <w:rsid w:val="00C43896"/>
    <w:rsid w:val="00C4441F"/>
    <w:rsid w:val="00C44ACC"/>
    <w:rsid w:val="00C44E98"/>
    <w:rsid w:val="00C45133"/>
    <w:rsid w:val="00C4572F"/>
    <w:rsid w:val="00C45C13"/>
    <w:rsid w:val="00C45C24"/>
    <w:rsid w:val="00C45CA7"/>
    <w:rsid w:val="00C45E3C"/>
    <w:rsid w:val="00C46C8B"/>
    <w:rsid w:val="00C46EAF"/>
    <w:rsid w:val="00C47A70"/>
    <w:rsid w:val="00C52313"/>
    <w:rsid w:val="00C53AA5"/>
    <w:rsid w:val="00C548C3"/>
    <w:rsid w:val="00C54A66"/>
    <w:rsid w:val="00C54C14"/>
    <w:rsid w:val="00C54CC2"/>
    <w:rsid w:val="00C54E0F"/>
    <w:rsid w:val="00C55591"/>
    <w:rsid w:val="00C56F82"/>
    <w:rsid w:val="00C5718B"/>
    <w:rsid w:val="00C5721A"/>
    <w:rsid w:val="00C606F5"/>
    <w:rsid w:val="00C62FA5"/>
    <w:rsid w:val="00C63887"/>
    <w:rsid w:val="00C63EE7"/>
    <w:rsid w:val="00C644BA"/>
    <w:rsid w:val="00C6465B"/>
    <w:rsid w:val="00C65DD2"/>
    <w:rsid w:val="00C66448"/>
    <w:rsid w:val="00C668A9"/>
    <w:rsid w:val="00C67372"/>
    <w:rsid w:val="00C6746F"/>
    <w:rsid w:val="00C67A07"/>
    <w:rsid w:val="00C72707"/>
    <w:rsid w:val="00C74073"/>
    <w:rsid w:val="00C74824"/>
    <w:rsid w:val="00C74A9C"/>
    <w:rsid w:val="00C75477"/>
    <w:rsid w:val="00C75570"/>
    <w:rsid w:val="00C75AEB"/>
    <w:rsid w:val="00C761CF"/>
    <w:rsid w:val="00C7668E"/>
    <w:rsid w:val="00C77254"/>
    <w:rsid w:val="00C77B9C"/>
    <w:rsid w:val="00C77E5F"/>
    <w:rsid w:val="00C80E73"/>
    <w:rsid w:val="00C80F19"/>
    <w:rsid w:val="00C8111B"/>
    <w:rsid w:val="00C81146"/>
    <w:rsid w:val="00C81262"/>
    <w:rsid w:val="00C8181D"/>
    <w:rsid w:val="00C81D51"/>
    <w:rsid w:val="00C827E7"/>
    <w:rsid w:val="00C82A41"/>
    <w:rsid w:val="00C83153"/>
    <w:rsid w:val="00C838EC"/>
    <w:rsid w:val="00C83B65"/>
    <w:rsid w:val="00C84286"/>
    <w:rsid w:val="00C86489"/>
    <w:rsid w:val="00C87FD4"/>
    <w:rsid w:val="00C900C9"/>
    <w:rsid w:val="00C90211"/>
    <w:rsid w:val="00C90E3F"/>
    <w:rsid w:val="00C916C5"/>
    <w:rsid w:val="00C92C62"/>
    <w:rsid w:val="00C92CC2"/>
    <w:rsid w:val="00C92CE1"/>
    <w:rsid w:val="00C93973"/>
    <w:rsid w:val="00C93B0B"/>
    <w:rsid w:val="00C94E5E"/>
    <w:rsid w:val="00C9588E"/>
    <w:rsid w:val="00C95CCB"/>
    <w:rsid w:val="00C96B53"/>
    <w:rsid w:val="00C971B8"/>
    <w:rsid w:val="00C97516"/>
    <w:rsid w:val="00C976F7"/>
    <w:rsid w:val="00CA0527"/>
    <w:rsid w:val="00CA0B9D"/>
    <w:rsid w:val="00CA1389"/>
    <w:rsid w:val="00CA190B"/>
    <w:rsid w:val="00CA1E73"/>
    <w:rsid w:val="00CA29C7"/>
    <w:rsid w:val="00CA3214"/>
    <w:rsid w:val="00CA34D2"/>
    <w:rsid w:val="00CA3809"/>
    <w:rsid w:val="00CA4387"/>
    <w:rsid w:val="00CA6B54"/>
    <w:rsid w:val="00CA6D34"/>
    <w:rsid w:val="00CA6ECA"/>
    <w:rsid w:val="00CA6F9E"/>
    <w:rsid w:val="00CA77A1"/>
    <w:rsid w:val="00CA78F5"/>
    <w:rsid w:val="00CA7962"/>
    <w:rsid w:val="00CB0311"/>
    <w:rsid w:val="00CB0FAA"/>
    <w:rsid w:val="00CB1540"/>
    <w:rsid w:val="00CB2780"/>
    <w:rsid w:val="00CB2DB7"/>
    <w:rsid w:val="00CB4262"/>
    <w:rsid w:val="00CB42E7"/>
    <w:rsid w:val="00CB4CD3"/>
    <w:rsid w:val="00CB5190"/>
    <w:rsid w:val="00CB58F8"/>
    <w:rsid w:val="00CB59AB"/>
    <w:rsid w:val="00CB6C3B"/>
    <w:rsid w:val="00CB6D65"/>
    <w:rsid w:val="00CB6E8D"/>
    <w:rsid w:val="00CB71A0"/>
    <w:rsid w:val="00CB71E4"/>
    <w:rsid w:val="00CC0AF2"/>
    <w:rsid w:val="00CC2112"/>
    <w:rsid w:val="00CC2E3C"/>
    <w:rsid w:val="00CC2F41"/>
    <w:rsid w:val="00CC4515"/>
    <w:rsid w:val="00CC45F1"/>
    <w:rsid w:val="00CC47F4"/>
    <w:rsid w:val="00CC576F"/>
    <w:rsid w:val="00CC7A4E"/>
    <w:rsid w:val="00CD103B"/>
    <w:rsid w:val="00CD1B33"/>
    <w:rsid w:val="00CD22F5"/>
    <w:rsid w:val="00CD260C"/>
    <w:rsid w:val="00CD3137"/>
    <w:rsid w:val="00CD33E8"/>
    <w:rsid w:val="00CD36C1"/>
    <w:rsid w:val="00CD3950"/>
    <w:rsid w:val="00CD3FBC"/>
    <w:rsid w:val="00CD46E8"/>
    <w:rsid w:val="00CD4833"/>
    <w:rsid w:val="00CD4BCD"/>
    <w:rsid w:val="00CD4C7A"/>
    <w:rsid w:val="00CD586F"/>
    <w:rsid w:val="00CD6541"/>
    <w:rsid w:val="00CD6FA0"/>
    <w:rsid w:val="00CE0704"/>
    <w:rsid w:val="00CE0903"/>
    <w:rsid w:val="00CE0C8F"/>
    <w:rsid w:val="00CE0EFD"/>
    <w:rsid w:val="00CE16A9"/>
    <w:rsid w:val="00CE1C79"/>
    <w:rsid w:val="00CE2752"/>
    <w:rsid w:val="00CE2AB8"/>
    <w:rsid w:val="00CE2F9A"/>
    <w:rsid w:val="00CE3B15"/>
    <w:rsid w:val="00CE3CF6"/>
    <w:rsid w:val="00CE6129"/>
    <w:rsid w:val="00CE6355"/>
    <w:rsid w:val="00CE6748"/>
    <w:rsid w:val="00CE6A50"/>
    <w:rsid w:val="00CE7A5F"/>
    <w:rsid w:val="00CF0A81"/>
    <w:rsid w:val="00CF0E6C"/>
    <w:rsid w:val="00CF15D0"/>
    <w:rsid w:val="00CF184A"/>
    <w:rsid w:val="00CF198C"/>
    <w:rsid w:val="00CF1DF5"/>
    <w:rsid w:val="00CF1E62"/>
    <w:rsid w:val="00CF2305"/>
    <w:rsid w:val="00CF23D8"/>
    <w:rsid w:val="00CF2FA6"/>
    <w:rsid w:val="00CF38B4"/>
    <w:rsid w:val="00CF476D"/>
    <w:rsid w:val="00CF488E"/>
    <w:rsid w:val="00CF5E87"/>
    <w:rsid w:val="00CF5EB5"/>
    <w:rsid w:val="00CF751D"/>
    <w:rsid w:val="00CF7E47"/>
    <w:rsid w:val="00D00C09"/>
    <w:rsid w:val="00D0175C"/>
    <w:rsid w:val="00D029EF"/>
    <w:rsid w:val="00D03276"/>
    <w:rsid w:val="00D039A0"/>
    <w:rsid w:val="00D03BF4"/>
    <w:rsid w:val="00D0593A"/>
    <w:rsid w:val="00D05C98"/>
    <w:rsid w:val="00D078CE"/>
    <w:rsid w:val="00D10DBB"/>
    <w:rsid w:val="00D11B92"/>
    <w:rsid w:val="00D123B4"/>
    <w:rsid w:val="00D126B9"/>
    <w:rsid w:val="00D13CC2"/>
    <w:rsid w:val="00D1410F"/>
    <w:rsid w:val="00D14147"/>
    <w:rsid w:val="00D147B4"/>
    <w:rsid w:val="00D14FA2"/>
    <w:rsid w:val="00D15903"/>
    <w:rsid w:val="00D2080E"/>
    <w:rsid w:val="00D24692"/>
    <w:rsid w:val="00D24800"/>
    <w:rsid w:val="00D25F0C"/>
    <w:rsid w:val="00D26764"/>
    <w:rsid w:val="00D27A49"/>
    <w:rsid w:val="00D31715"/>
    <w:rsid w:val="00D327CF"/>
    <w:rsid w:val="00D32D5D"/>
    <w:rsid w:val="00D338CA"/>
    <w:rsid w:val="00D33923"/>
    <w:rsid w:val="00D339E0"/>
    <w:rsid w:val="00D33FF6"/>
    <w:rsid w:val="00D346CB"/>
    <w:rsid w:val="00D34A95"/>
    <w:rsid w:val="00D350DC"/>
    <w:rsid w:val="00D37A16"/>
    <w:rsid w:val="00D413A3"/>
    <w:rsid w:val="00D4179F"/>
    <w:rsid w:val="00D42001"/>
    <w:rsid w:val="00D4214B"/>
    <w:rsid w:val="00D423DD"/>
    <w:rsid w:val="00D43667"/>
    <w:rsid w:val="00D436F3"/>
    <w:rsid w:val="00D43852"/>
    <w:rsid w:val="00D4506A"/>
    <w:rsid w:val="00D45244"/>
    <w:rsid w:val="00D45689"/>
    <w:rsid w:val="00D45C70"/>
    <w:rsid w:val="00D47E9B"/>
    <w:rsid w:val="00D47EC4"/>
    <w:rsid w:val="00D5055B"/>
    <w:rsid w:val="00D50C2D"/>
    <w:rsid w:val="00D50DD9"/>
    <w:rsid w:val="00D51324"/>
    <w:rsid w:val="00D53A20"/>
    <w:rsid w:val="00D53CDC"/>
    <w:rsid w:val="00D53EA2"/>
    <w:rsid w:val="00D54CA1"/>
    <w:rsid w:val="00D560BF"/>
    <w:rsid w:val="00D565F2"/>
    <w:rsid w:val="00D607CD"/>
    <w:rsid w:val="00D632B8"/>
    <w:rsid w:val="00D641C1"/>
    <w:rsid w:val="00D646D7"/>
    <w:rsid w:val="00D65860"/>
    <w:rsid w:val="00D65B9E"/>
    <w:rsid w:val="00D66182"/>
    <w:rsid w:val="00D669B5"/>
    <w:rsid w:val="00D66A72"/>
    <w:rsid w:val="00D67335"/>
    <w:rsid w:val="00D70C23"/>
    <w:rsid w:val="00D71097"/>
    <w:rsid w:val="00D71CE9"/>
    <w:rsid w:val="00D725AF"/>
    <w:rsid w:val="00D725B0"/>
    <w:rsid w:val="00D72675"/>
    <w:rsid w:val="00D749CE"/>
    <w:rsid w:val="00D749E5"/>
    <w:rsid w:val="00D75286"/>
    <w:rsid w:val="00D755F3"/>
    <w:rsid w:val="00D7662C"/>
    <w:rsid w:val="00D766E6"/>
    <w:rsid w:val="00D767B0"/>
    <w:rsid w:val="00D767DA"/>
    <w:rsid w:val="00D778FF"/>
    <w:rsid w:val="00D77CE2"/>
    <w:rsid w:val="00D77D89"/>
    <w:rsid w:val="00D77E74"/>
    <w:rsid w:val="00D8226A"/>
    <w:rsid w:val="00D82DDE"/>
    <w:rsid w:val="00D83059"/>
    <w:rsid w:val="00D83749"/>
    <w:rsid w:val="00D83C92"/>
    <w:rsid w:val="00D84203"/>
    <w:rsid w:val="00D84835"/>
    <w:rsid w:val="00D84885"/>
    <w:rsid w:val="00D8514C"/>
    <w:rsid w:val="00D8609D"/>
    <w:rsid w:val="00D86C1A"/>
    <w:rsid w:val="00D87D43"/>
    <w:rsid w:val="00D907E6"/>
    <w:rsid w:val="00D90966"/>
    <w:rsid w:val="00D90A85"/>
    <w:rsid w:val="00D9214B"/>
    <w:rsid w:val="00D93D88"/>
    <w:rsid w:val="00D94CF6"/>
    <w:rsid w:val="00D956B9"/>
    <w:rsid w:val="00D96290"/>
    <w:rsid w:val="00D96EBD"/>
    <w:rsid w:val="00D974BD"/>
    <w:rsid w:val="00D97AD3"/>
    <w:rsid w:val="00D97CA1"/>
    <w:rsid w:val="00D97FD3"/>
    <w:rsid w:val="00DA02DB"/>
    <w:rsid w:val="00DA0A66"/>
    <w:rsid w:val="00DA11A4"/>
    <w:rsid w:val="00DA1251"/>
    <w:rsid w:val="00DA18A1"/>
    <w:rsid w:val="00DA2754"/>
    <w:rsid w:val="00DA3AD6"/>
    <w:rsid w:val="00DA4B95"/>
    <w:rsid w:val="00DA6C96"/>
    <w:rsid w:val="00DA6D4A"/>
    <w:rsid w:val="00DA7A78"/>
    <w:rsid w:val="00DA7B15"/>
    <w:rsid w:val="00DA7F90"/>
    <w:rsid w:val="00DB0337"/>
    <w:rsid w:val="00DB0A58"/>
    <w:rsid w:val="00DB3630"/>
    <w:rsid w:val="00DB3C25"/>
    <w:rsid w:val="00DB420D"/>
    <w:rsid w:val="00DB47CA"/>
    <w:rsid w:val="00DB4916"/>
    <w:rsid w:val="00DB7625"/>
    <w:rsid w:val="00DB7DF7"/>
    <w:rsid w:val="00DC1A5D"/>
    <w:rsid w:val="00DC2487"/>
    <w:rsid w:val="00DC24C9"/>
    <w:rsid w:val="00DC268D"/>
    <w:rsid w:val="00DC2FCE"/>
    <w:rsid w:val="00DC42A4"/>
    <w:rsid w:val="00DC4439"/>
    <w:rsid w:val="00DC48B7"/>
    <w:rsid w:val="00DC4B39"/>
    <w:rsid w:val="00DC4B79"/>
    <w:rsid w:val="00DC5A45"/>
    <w:rsid w:val="00DC5C03"/>
    <w:rsid w:val="00DC6963"/>
    <w:rsid w:val="00DC7A20"/>
    <w:rsid w:val="00DD027F"/>
    <w:rsid w:val="00DD1C21"/>
    <w:rsid w:val="00DD1F56"/>
    <w:rsid w:val="00DD1F87"/>
    <w:rsid w:val="00DD20AF"/>
    <w:rsid w:val="00DD26A9"/>
    <w:rsid w:val="00DD67E2"/>
    <w:rsid w:val="00DD70CB"/>
    <w:rsid w:val="00DD742A"/>
    <w:rsid w:val="00DD7A1A"/>
    <w:rsid w:val="00DE0915"/>
    <w:rsid w:val="00DE1924"/>
    <w:rsid w:val="00DE1E6A"/>
    <w:rsid w:val="00DE1F1F"/>
    <w:rsid w:val="00DE20A9"/>
    <w:rsid w:val="00DE21E1"/>
    <w:rsid w:val="00DE22CF"/>
    <w:rsid w:val="00DE30DF"/>
    <w:rsid w:val="00DE39BE"/>
    <w:rsid w:val="00DE3AAA"/>
    <w:rsid w:val="00DE41EB"/>
    <w:rsid w:val="00DE4B2E"/>
    <w:rsid w:val="00DE597C"/>
    <w:rsid w:val="00DE74F1"/>
    <w:rsid w:val="00DE77E7"/>
    <w:rsid w:val="00DF3350"/>
    <w:rsid w:val="00DF3566"/>
    <w:rsid w:val="00DF40C9"/>
    <w:rsid w:val="00DF5115"/>
    <w:rsid w:val="00DF6F45"/>
    <w:rsid w:val="00DF6F49"/>
    <w:rsid w:val="00DF75D9"/>
    <w:rsid w:val="00E00785"/>
    <w:rsid w:val="00E00A37"/>
    <w:rsid w:val="00E02C86"/>
    <w:rsid w:val="00E03049"/>
    <w:rsid w:val="00E03162"/>
    <w:rsid w:val="00E03B3F"/>
    <w:rsid w:val="00E043C6"/>
    <w:rsid w:val="00E048CC"/>
    <w:rsid w:val="00E05485"/>
    <w:rsid w:val="00E055E5"/>
    <w:rsid w:val="00E05BFB"/>
    <w:rsid w:val="00E06600"/>
    <w:rsid w:val="00E07236"/>
    <w:rsid w:val="00E10195"/>
    <w:rsid w:val="00E10324"/>
    <w:rsid w:val="00E10AE0"/>
    <w:rsid w:val="00E11BE9"/>
    <w:rsid w:val="00E12BB3"/>
    <w:rsid w:val="00E141FC"/>
    <w:rsid w:val="00E148C4"/>
    <w:rsid w:val="00E15968"/>
    <w:rsid w:val="00E16424"/>
    <w:rsid w:val="00E1648B"/>
    <w:rsid w:val="00E16E15"/>
    <w:rsid w:val="00E1709A"/>
    <w:rsid w:val="00E17544"/>
    <w:rsid w:val="00E17948"/>
    <w:rsid w:val="00E20447"/>
    <w:rsid w:val="00E204E5"/>
    <w:rsid w:val="00E20E69"/>
    <w:rsid w:val="00E21805"/>
    <w:rsid w:val="00E21C39"/>
    <w:rsid w:val="00E221C4"/>
    <w:rsid w:val="00E2230F"/>
    <w:rsid w:val="00E23CD8"/>
    <w:rsid w:val="00E26622"/>
    <w:rsid w:val="00E304A7"/>
    <w:rsid w:val="00E31D06"/>
    <w:rsid w:val="00E339A6"/>
    <w:rsid w:val="00E3406F"/>
    <w:rsid w:val="00E34303"/>
    <w:rsid w:val="00E34515"/>
    <w:rsid w:val="00E3505A"/>
    <w:rsid w:val="00E3509B"/>
    <w:rsid w:val="00E364C1"/>
    <w:rsid w:val="00E374AF"/>
    <w:rsid w:val="00E379B9"/>
    <w:rsid w:val="00E37D42"/>
    <w:rsid w:val="00E37D5B"/>
    <w:rsid w:val="00E4037A"/>
    <w:rsid w:val="00E424C8"/>
    <w:rsid w:val="00E43A75"/>
    <w:rsid w:val="00E43E93"/>
    <w:rsid w:val="00E441C5"/>
    <w:rsid w:val="00E447A5"/>
    <w:rsid w:val="00E45650"/>
    <w:rsid w:val="00E458BB"/>
    <w:rsid w:val="00E4688A"/>
    <w:rsid w:val="00E46EC5"/>
    <w:rsid w:val="00E471D4"/>
    <w:rsid w:val="00E47606"/>
    <w:rsid w:val="00E47764"/>
    <w:rsid w:val="00E477CC"/>
    <w:rsid w:val="00E503C2"/>
    <w:rsid w:val="00E50D88"/>
    <w:rsid w:val="00E51093"/>
    <w:rsid w:val="00E51668"/>
    <w:rsid w:val="00E51C97"/>
    <w:rsid w:val="00E521D3"/>
    <w:rsid w:val="00E5281C"/>
    <w:rsid w:val="00E53E48"/>
    <w:rsid w:val="00E53FC2"/>
    <w:rsid w:val="00E546BA"/>
    <w:rsid w:val="00E57085"/>
    <w:rsid w:val="00E57316"/>
    <w:rsid w:val="00E60DC1"/>
    <w:rsid w:val="00E61223"/>
    <w:rsid w:val="00E614D1"/>
    <w:rsid w:val="00E632EB"/>
    <w:rsid w:val="00E6380A"/>
    <w:rsid w:val="00E6386F"/>
    <w:rsid w:val="00E63E4E"/>
    <w:rsid w:val="00E64866"/>
    <w:rsid w:val="00E6676F"/>
    <w:rsid w:val="00E66E92"/>
    <w:rsid w:val="00E6714D"/>
    <w:rsid w:val="00E70C32"/>
    <w:rsid w:val="00E7149E"/>
    <w:rsid w:val="00E71B7A"/>
    <w:rsid w:val="00E72539"/>
    <w:rsid w:val="00E72BA7"/>
    <w:rsid w:val="00E72F03"/>
    <w:rsid w:val="00E73483"/>
    <w:rsid w:val="00E748F4"/>
    <w:rsid w:val="00E772DA"/>
    <w:rsid w:val="00E77CB2"/>
    <w:rsid w:val="00E77EC3"/>
    <w:rsid w:val="00E808F6"/>
    <w:rsid w:val="00E80913"/>
    <w:rsid w:val="00E80CEF"/>
    <w:rsid w:val="00E81248"/>
    <w:rsid w:val="00E81AF1"/>
    <w:rsid w:val="00E81F7F"/>
    <w:rsid w:val="00E829FE"/>
    <w:rsid w:val="00E83734"/>
    <w:rsid w:val="00E838C5"/>
    <w:rsid w:val="00E8419A"/>
    <w:rsid w:val="00E84E9D"/>
    <w:rsid w:val="00E8583B"/>
    <w:rsid w:val="00E861A6"/>
    <w:rsid w:val="00E8621A"/>
    <w:rsid w:val="00E8627F"/>
    <w:rsid w:val="00E8708B"/>
    <w:rsid w:val="00E871E4"/>
    <w:rsid w:val="00E879BF"/>
    <w:rsid w:val="00E906D9"/>
    <w:rsid w:val="00E90A15"/>
    <w:rsid w:val="00E91EFD"/>
    <w:rsid w:val="00E92DC6"/>
    <w:rsid w:val="00E93A1D"/>
    <w:rsid w:val="00E93B68"/>
    <w:rsid w:val="00E93BBA"/>
    <w:rsid w:val="00E945F1"/>
    <w:rsid w:val="00E94E61"/>
    <w:rsid w:val="00E96313"/>
    <w:rsid w:val="00E96960"/>
    <w:rsid w:val="00E96B02"/>
    <w:rsid w:val="00E96EE4"/>
    <w:rsid w:val="00E9738A"/>
    <w:rsid w:val="00E97CD7"/>
    <w:rsid w:val="00EA005B"/>
    <w:rsid w:val="00EA030A"/>
    <w:rsid w:val="00EA09DF"/>
    <w:rsid w:val="00EA0BFF"/>
    <w:rsid w:val="00EA1734"/>
    <w:rsid w:val="00EA18BC"/>
    <w:rsid w:val="00EA2550"/>
    <w:rsid w:val="00EA2C5A"/>
    <w:rsid w:val="00EA33F0"/>
    <w:rsid w:val="00EA35F1"/>
    <w:rsid w:val="00EA3781"/>
    <w:rsid w:val="00EA3DEE"/>
    <w:rsid w:val="00EA41EB"/>
    <w:rsid w:val="00EA4A29"/>
    <w:rsid w:val="00EA4BF7"/>
    <w:rsid w:val="00EA5433"/>
    <w:rsid w:val="00EA573D"/>
    <w:rsid w:val="00EA5DE0"/>
    <w:rsid w:val="00EA6342"/>
    <w:rsid w:val="00EA685D"/>
    <w:rsid w:val="00EB0484"/>
    <w:rsid w:val="00EB09A1"/>
    <w:rsid w:val="00EB115A"/>
    <w:rsid w:val="00EB146C"/>
    <w:rsid w:val="00EB1628"/>
    <w:rsid w:val="00EB16F6"/>
    <w:rsid w:val="00EB37EF"/>
    <w:rsid w:val="00EB382F"/>
    <w:rsid w:val="00EB4402"/>
    <w:rsid w:val="00EB4677"/>
    <w:rsid w:val="00EB7792"/>
    <w:rsid w:val="00EB7ED7"/>
    <w:rsid w:val="00EC0099"/>
    <w:rsid w:val="00EC0326"/>
    <w:rsid w:val="00EC095E"/>
    <w:rsid w:val="00EC0D76"/>
    <w:rsid w:val="00EC1B2F"/>
    <w:rsid w:val="00EC418C"/>
    <w:rsid w:val="00EC59FA"/>
    <w:rsid w:val="00EC7643"/>
    <w:rsid w:val="00ED0379"/>
    <w:rsid w:val="00ED12C7"/>
    <w:rsid w:val="00ED26B6"/>
    <w:rsid w:val="00ED341D"/>
    <w:rsid w:val="00ED3BA5"/>
    <w:rsid w:val="00ED51AE"/>
    <w:rsid w:val="00ED51BE"/>
    <w:rsid w:val="00ED5546"/>
    <w:rsid w:val="00ED5F88"/>
    <w:rsid w:val="00ED6D29"/>
    <w:rsid w:val="00ED6EF5"/>
    <w:rsid w:val="00EE1064"/>
    <w:rsid w:val="00EE10B3"/>
    <w:rsid w:val="00EE215B"/>
    <w:rsid w:val="00EE43B7"/>
    <w:rsid w:val="00EE43FD"/>
    <w:rsid w:val="00EE4AB9"/>
    <w:rsid w:val="00EE4CF1"/>
    <w:rsid w:val="00EE52E0"/>
    <w:rsid w:val="00EE66E6"/>
    <w:rsid w:val="00EE6D6A"/>
    <w:rsid w:val="00EE708B"/>
    <w:rsid w:val="00EF0F00"/>
    <w:rsid w:val="00EF12C2"/>
    <w:rsid w:val="00EF2800"/>
    <w:rsid w:val="00EF2D68"/>
    <w:rsid w:val="00EF4C10"/>
    <w:rsid w:val="00EF5934"/>
    <w:rsid w:val="00EF5E97"/>
    <w:rsid w:val="00EF707A"/>
    <w:rsid w:val="00EF7D48"/>
    <w:rsid w:val="00EF7E80"/>
    <w:rsid w:val="00F006DB"/>
    <w:rsid w:val="00F027A3"/>
    <w:rsid w:val="00F02D0F"/>
    <w:rsid w:val="00F03214"/>
    <w:rsid w:val="00F04FC8"/>
    <w:rsid w:val="00F052DA"/>
    <w:rsid w:val="00F05A1E"/>
    <w:rsid w:val="00F06C11"/>
    <w:rsid w:val="00F06CC5"/>
    <w:rsid w:val="00F0783B"/>
    <w:rsid w:val="00F111AB"/>
    <w:rsid w:val="00F12A02"/>
    <w:rsid w:val="00F12CF6"/>
    <w:rsid w:val="00F1464E"/>
    <w:rsid w:val="00F14CE8"/>
    <w:rsid w:val="00F15C17"/>
    <w:rsid w:val="00F15E6A"/>
    <w:rsid w:val="00F16030"/>
    <w:rsid w:val="00F168EC"/>
    <w:rsid w:val="00F171C3"/>
    <w:rsid w:val="00F175E7"/>
    <w:rsid w:val="00F17742"/>
    <w:rsid w:val="00F17DB6"/>
    <w:rsid w:val="00F17DFF"/>
    <w:rsid w:val="00F20D46"/>
    <w:rsid w:val="00F2183B"/>
    <w:rsid w:val="00F2202A"/>
    <w:rsid w:val="00F2272A"/>
    <w:rsid w:val="00F23D4F"/>
    <w:rsid w:val="00F24D3F"/>
    <w:rsid w:val="00F24FD7"/>
    <w:rsid w:val="00F2500F"/>
    <w:rsid w:val="00F256EA"/>
    <w:rsid w:val="00F27F01"/>
    <w:rsid w:val="00F31911"/>
    <w:rsid w:val="00F32304"/>
    <w:rsid w:val="00F32818"/>
    <w:rsid w:val="00F328B8"/>
    <w:rsid w:val="00F32C6E"/>
    <w:rsid w:val="00F32E8D"/>
    <w:rsid w:val="00F336FC"/>
    <w:rsid w:val="00F3396A"/>
    <w:rsid w:val="00F33AB9"/>
    <w:rsid w:val="00F33C46"/>
    <w:rsid w:val="00F34F96"/>
    <w:rsid w:val="00F3540F"/>
    <w:rsid w:val="00F3549B"/>
    <w:rsid w:val="00F35D9D"/>
    <w:rsid w:val="00F361A5"/>
    <w:rsid w:val="00F36290"/>
    <w:rsid w:val="00F366F8"/>
    <w:rsid w:val="00F36E50"/>
    <w:rsid w:val="00F371A1"/>
    <w:rsid w:val="00F376BA"/>
    <w:rsid w:val="00F411F2"/>
    <w:rsid w:val="00F41327"/>
    <w:rsid w:val="00F419E6"/>
    <w:rsid w:val="00F42654"/>
    <w:rsid w:val="00F42BB4"/>
    <w:rsid w:val="00F42D3D"/>
    <w:rsid w:val="00F42F6C"/>
    <w:rsid w:val="00F4343B"/>
    <w:rsid w:val="00F43D76"/>
    <w:rsid w:val="00F44B6B"/>
    <w:rsid w:val="00F44F9F"/>
    <w:rsid w:val="00F45125"/>
    <w:rsid w:val="00F455DF"/>
    <w:rsid w:val="00F46DA5"/>
    <w:rsid w:val="00F477BE"/>
    <w:rsid w:val="00F47835"/>
    <w:rsid w:val="00F507F1"/>
    <w:rsid w:val="00F508CD"/>
    <w:rsid w:val="00F50B8C"/>
    <w:rsid w:val="00F5293D"/>
    <w:rsid w:val="00F54CF1"/>
    <w:rsid w:val="00F56174"/>
    <w:rsid w:val="00F5636A"/>
    <w:rsid w:val="00F563C9"/>
    <w:rsid w:val="00F56B95"/>
    <w:rsid w:val="00F57AE6"/>
    <w:rsid w:val="00F60A11"/>
    <w:rsid w:val="00F6108A"/>
    <w:rsid w:val="00F612F6"/>
    <w:rsid w:val="00F63AEA"/>
    <w:rsid w:val="00F64171"/>
    <w:rsid w:val="00F6484B"/>
    <w:rsid w:val="00F64BB8"/>
    <w:rsid w:val="00F6559A"/>
    <w:rsid w:val="00F66051"/>
    <w:rsid w:val="00F6716D"/>
    <w:rsid w:val="00F67A9B"/>
    <w:rsid w:val="00F71282"/>
    <w:rsid w:val="00F715FF"/>
    <w:rsid w:val="00F71DA7"/>
    <w:rsid w:val="00F71E7F"/>
    <w:rsid w:val="00F72A02"/>
    <w:rsid w:val="00F734EC"/>
    <w:rsid w:val="00F734F7"/>
    <w:rsid w:val="00F745FB"/>
    <w:rsid w:val="00F748F4"/>
    <w:rsid w:val="00F74BCE"/>
    <w:rsid w:val="00F74C25"/>
    <w:rsid w:val="00F753E7"/>
    <w:rsid w:val="00F753F6"/>
    <w:rsid w:val="00F75B3E"/>
    <w:rsid w:val="00F76E7E"/>
    <w:rsid w:val="00F77562"/>
    <w:rsid w:val="00F805C7"/>
    <w:rsid w:val="00F8508C"/>
    <w:rsid w:val="00F86810"/>
    <w:rsid w:val="00F8774D"/>
    <w:rsid w:val="00F87975"/>
    <w:rsid w:val="00F90C83"/>
    <w:rsid w:val="00F90E66"/>
    <w:rsid w:val="00F929C4"/>
    <w:rsid w:val="00F94227"/>
    <w:rsid w:val="00F94D1F"/>
    <w:rsid w:val="00F95CDA"/>
    <w:rsid w:val="00F963D1"/>
    <w:rsid w:val="00F965A9"/>
    <w:rsid w:val="00F9778E"/>
    <w:rsid w:val="00F97BA7"/>
    <w:rsid w:val="00F97BAD"/>
    <w:rsid w:val="00F97F02"/>
    <w:rsid w:val="00FA153C"/>
    <w:rsid w:val="00FA1542"/>
    <w:rsid w:val="00FA2309"/>
    <w:rsid w:val="00FA262A"/>
    <w:rsid w:val="00FA2A4E"/>
    <w:rsid w:val="00FA2C26"/>
    <w:rsid w:val="00FA2FE5"/>
    <w:rsid w:val="00FA39C4"/>
    <w:rsid w:val="00FA3CE3"/>
    <w:rsid w:val="00FA3F14"/>
    <w:rsid w:val="00FA490B"/>
    <w:rsid w:val="00FA533C"/>
    <w:rsid w:val="00FA5371"/>
    <w:rsid w:val="00FA68A8"/>
    <w:rsid w:val="00FA6AD4"/>
    <w:rsid w:val="00FA7B87"/>
    <w:rsid w:val="00FB089A"/>
    <w:rsid w:val="00FB1135"/>
    <w:rsid w:val="00FB15C1"/>
    <w:rsid w:val="00FB1E86"/>
    <w:rsid w:val="00FB320F"/>
    <w:rsid w:val="00FB42E4"/>
    <w:rsid w:val="00FB4D3C"/>
    <w:rsid w:val="00FB4D4A"/>
    <w:rsid w:val="00FB58A6"/>
    <w:rsid w:val="00FB658B"/>
    <w:rsid w:val="00FB6FB6"/>
    <w:rsid w:val="00FB6FCB"/>
    <w:rsid w:val="00FB7395"/>
    <w:rsid w:val="00FB7E5E"/>
    <w:rsid w:val="00FC00CF"/>
    <w:rsid w:val="00FC03DA"/>
    <w:rsid w:val="00FC19D8"/>
    <w:rsid w:val="00FC25BF"/>
    <w:rsid w:val="00FC2829"/>
    <w:rsid w:val="00FC3907"/>
    <w:rsid w:val="00FC3A6F"/>
    <w:rsid w:val="00FC446A"/>
    <w:rsid w:val="00FC4600"/>
    <w:rsid w:val="00FC4E03"/>
    <w:rsid w:val="00FC57B9"/>
    <w:rsid w:val="00FC7800"/>
    <w:rsid w:val="00FC7915"/>
    <w:rsid w:val="00FD0A62"/>
    <w:rsid w:val="00FD1843"/>
    <w:rsid w:val="00FD1C0D"/>
    <w:rsid w:val="00FD22D5"/>
    <w:rsid w:val="00FD340F"/>
    <w:rsid w:val="00FD3675"/>
    <w:rsid w:val="00FD388D"/>
    <w:rsid w:val="00FD7FAC"/>
    <w:rsid w:val="00FE013E"/>
    <w:rsid w:val="00FE01EB"/>
    <w:rsid w:val="00FE0C88"/>
    <w:rsid w:val="00FE1908"/>
    <w:rsid w:val="00FE1DB2"/>
    <w:rsid w:val="00FE21BE"/>
    <w:rsid w:val="00FE3064"/>
    <w:rsid w:val="00FE3643"/>
    <w:rsid w:val="00FE3D4B"/>
    <w:rsid w:val="00FE3DFF"/>
    <w:rsid w:val="00FE43D1"/>
    <w:rsid w:val="00FE4966"/>
    <w:rsid w:val="00FE504F"/>
    <w:rsid w:val="00FE632D"/>
    <w:rsid w:val="00FE7FF0"/>
    <w:rsid w:val="00FF024F"/>
    <w:rsid w:val="00FF0CF5"/>
    <w:rsid w:val="00FF0D40"/>
    <w:rsid w:val="00FF25A6"/>
    <w:rsid w:val="00FF2CDB"/>
    <w:rsid w:val="00FF4435"/>
    <w:rsid w:val="00FF4448"/>
    <w:rsid w:val="00FF474F"/>
    <w:rsid w:val="00FF4A41"/>
    <w:rsid w:val="00FF5712"/>
    <w:rsid w:val="00FF5D2E"/>
    <w:rsid w:val="00FF6151"/>
    <w:rsid w:val="00FF6ADB"/>
    <w:rsid w:val="00FF6B18"/>
    <w:rsid w:val="00FF7007"/>
    <w:rsid w:val="00FF740C"/>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723E"/>
  <w15:chartTrackingRefBased/>
  <w15:docId w15:val="{B51D2CC7-3C1C-4CE0-8A4E-8C13B1E2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0C6"/>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014156"/>
    <w:pPr>
      <w:keepNext/>
      <w:spacing w:before="240" w:after="60"/>
      <w:outlineLvl w:val="0"/>
    </w:pPr>
    <w:rPr>
      <w:rFonts w:ascii="Cambria" w:eastAsia="Times New Roman" w:hAnsi="Cambria"/>
      <w:b/>
      <w:bCs/>
      <w:noProof/>
      <w:kern w:val="32"/>
      <w:sz w:val="32"/>
      <w:szCs w:val="32"/>
      <w:lang w:eastAsia="ru-RU"/>
    </w:rPr>
  </w:style>
  <w:style w:type="paragraph" w:styleId="Heading4">
    <w:name w:val="heading 4"/>
    <w:basedOn w:val="Normal"/>
    <w:next w:val="Normal"/>
    <w:link w:val="Heading4Char"/>
    <w:semiHidden/>
    <w:unhideWhenUsed/>
    <w:qFormat/>
    <w:rsid w:val="000141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156"/>
    <w:rPr>
      <w:rFonts w:ascii="Cambria" w:eastAsia="Times New Roman" w:hAnsi="Cambria" w:cs="Times New Roman"/>
      <w:b/>
      <w:bCs/>
      <w:noProof/>
      <w:kern w:val="32"/>
      <w:sz w:val="32"/>
      <w:szCs w:val="32"/>
      <w:lang w:val="en-US" w:eastAsia="ru-RU"/>
    </w:rPr>
  </w:style>
  <w:style w:type="character" w:customStyle="1" w:styleId="Heading4Char">
    <w:name w:val="Heading 4 Char"/>
    <w:basedOn w:val="DefaultParagraphFont"/>
    <w:link w:val="Heading4"/>
    <w:semiHidden/>
    <w:rsid w:val="00014156"/>
    <w:rPr>
      <w:rFonts w:ascii="Calibri" w:eastAsia="Times New Roman" w:hAnsi="Calibri" w:cs="Times New Roman"/>
      <w:b/>
      <w:bCs/>
      <w:sz w:val="28"/>
      <w:szCs w:val="28"/>
      <w:lang w:val="en-US" w:eastAsia="zh-CN"/>
    </w:rPr>
  </w:style>
  <w:style w:type="paragraph" w:styleId="Header">
    <w:name w:val="header"/>
    <w:basedOn w:val="Normal"/>
    <w:link w:val="HeaderChar"/>
    <w:rsid w:val="00014156"/>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014156"/>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014156"/>
  </w:style>
  <w:style w:type="paragraph" w:styleId="BodyText">
    <w:name w:val="Body Text"/>
    <w:basedOn w:val="Normal"/>
    <w:link w:val="BodyTextChar"/>
    <w:rsid w:val="00014156"/>
    <w:pPr>
      <w:spacing w:after="120"/>
    </w:pPr>
    <w:rPr>
      <w:rFonts w:eastAsia="Times New Roman"/>
      <w:noProof/>
      <w:lang w:eastAsia="ru-RU"/>
    </w:rPr>
  </w:style>
  <w:style w:type="character" w:customStyle="1" w:styleId="BodyTextChar">
    <w:name w:val="Body Text Char"/>
    <w:basedOn w:val="DefaultParagraphFont"/>
    <w:link w:val="BodyText"/>
    <w:rsid w:val="00014156"/>
    <w:rPr>
      <w:rFonts w:ascii="Times New Roman" w:eastAsia="Times New Roman" w:hAnsi="Times New Roman" w:cs="Times New Roman"/>
      <w:noProof/>
      <w:sz w:val="24"/>
      <w:szCs w:val="24"/>
      <w:lang w:val="en-US" w:eastAsia="ru-RU"/>
    </w:rPr>
  </w:style>
  <w:style w:type="paragraph" w:customStyle="1" w:styleId="NoSpacing2">
    <w:name w:val="No Spacing2"/>
    <w:qFormat/>
    <w:rsid w:val="00014156"/>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rsid w:val="00014156"/>
    <w:rPr>
      <w:rFonts w:ascii="Tahoma" w:hAnsi="Tahoma"/>
      <w:sz w:val="16"/>
      <w:szCs w:val="16"/>
    </w:rPr>
  </w:style>
  <w:style w:type="character" w:customStyle="1" w:styleId="BalloonTextChar">
    <w:name w:val="Balloon Text Char"/>
    <w:basedOn w:val="DefaultParagraphFont"/>
    <w:link w:val="BalloonText"/>
    <w:rsid w:val="00014156"/>
    <w:rPr>
      <w:rFonts w:ascii="Tahoma" w:eastAsia="SimSun" w:hAnsi="Tahoma" w:cs="Times New Roman"/>
      <w:sz w:val="16"/>
      <w:szCs w:val="16"/>
      <w:lang w:val="en-US" w:eastAsia="zh-CN"/>
    </w:rPr>
  </w:style>
  <w:style w:type="paragraph" w:styleId="NormalWeb">
    <w:name w:val="Normal (Web)"/>
    <w:aliases w:val="Normal (Web) Char"/>
    <w:basedOn w:val="Normal"/>
    <w:link w:val="NormalWebChar1"/>
    <w:uiPriority w:val="99"/>
    <w:qFormat/>
    <w:rsid w:val="0001415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014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014156"/>
    <w:rPr>
      <w:rFonts w:ascii="Arial CIT" w:eastAsia="Times New Roman" w:hAnsi="Arial CIT" w:cs="Times New Roman"/>
      <w:sz w:val="20"/>
      <w:szCs w:val="20"/>
      <w:lang w:val="en-US" w:eastAsia="zh-CN"/>
    </w:rPr>
  </w:style>
  <w:style w:type="paragraph" w:customStyle="1" w:styleId="NoSpacing1">
    <w:name w:val="No Spacing1"/>
    <w:qFormat/>
    <w:rsid w:val="00014156"/>
    <w:pPr>
      <w:spacing w:after="0" w:line="240" w:lineRule="auto"/>
    </w:pPr>
    <w:rPr>
      <w:rFonts w:ascii="Calibri" w:eastAsia="Times New Roman" w:hAnsi="Calibri" w:cs="Times New Roman"/>
      <w:lang w:val="ru-RU" w:eastAsia="ru-RU"/>
    </w:rPr>
  </w:style>
  <w:style w:type="character" w:styleId="CommentReference">
    <w:name w:val="annotation reference"/>
    <w:rsid w:val="00014156"/>
    <w:rPr>
      <w:sz w:val="16"/>
      <w:szCs w:val="16"/>
    </w:rPr>
  </w:style>
  <w:style w:type="paragraph" w:styleId="CommentText">
    <w:name w:val="annotation text"/>
    <w:basedOn w:val="Normal"/>
    <w:link w:val="CommentTextChar"/>
    <w:rsid w:val="00014156"/>
    <w:rPr>
      <w:sz w:val="20"/>
      <w:szCs w:val="20"/>
    </w:rPr>
  </w:style>
  <w:style w:type="character" w:customStyle="1" w:styleId="CommentTextChar">
    <w:name w:val="Comment Text Char"/>
    <w:basedOn w:val="DefaultParagraphFont"/>
    <w:link w:val="CommentText"/>
    <w:rsid w:val="00014156"/>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014156"/>
    <w:rPr>
      <w:b/>
      <w:bCs/>
    </w:rPr>
  </w:style>
  <w:style w:type="character" w:customStyle="1" w:styleId="CommentSubjectChar">
    <w:name w:val="Comment Subject Char"/>
    <w:basedOn w:val="CommentTextChar"/>
    <w:link w:val="CommentSubject"/>
    <w:rsid w:val="00014156"/>
    <w:rPr>
      <w:rFonts w:ascii="Times New Roman" w:eastAsia="SimSun" w:hAnsi="Times New Roman" w:cs="Times New Roman"/>
      <w:b/>
      <w:bCs/>
      <w:sz w:val="20"/>
      <w:szCs w:val="20"/>
      <w:lang w:val="en-US" w:eastAsia="zh-CN"/>
    </w:rPr>
  </w:style>
  <w:style w:type="paragraph" w:styleId="NoSpacing">
    <w:name w:val="No Spacing"/>
    <w:uiPriority w:val="1"/>
    <w:qFormat/>
    <w:rsid w:val="00014156"/>
    <w:pPr>
      <w:spacing w:after="0" w:line="240" w:lineRule="auto"/>
    </w:pPr>
    <w:rPr>
      <w:rFonts w:ascii="Calibri" w:eastAsia="Times New Roman" w:hAnsi="Calibri" w:cs="Times New Roman"/>
      <w:lang w:val="ru-RU" w:eastAsia="ru-RU"/>
    </w:rPr>
  </w:style>
  <w:style w:type="character" w:styleId="Strong">
    <w:name w:val="Strong"/>
    <w:uiPriority w:val="22"/>
    <w:qFormat/>
    <w:rsid w:val="00014156"/>
    <w:rPr>
      <w:b/>
      <w:bCs/>
    </w:rPr>
  </w:style>
  <w:style w:type="character" w:styleId="Emphasis">
    <w:name w:val="Emphasis"/>
    <w:uiPriority w:val="20"/>
    <w:qFormat/>
    <w:rsid w:val="00014156"/>
    <w:rPr>
      <w:i/>
      <w:iCs/>
    </w:rPr>
  </w:style>
  <w:style w:type="paragraph" w:styleId="Footer">
    <w:name w:val="footer"/>
    <w:basedOn w:val="Normal"/>
    <w:link w:val="FooterChar"/>
    <w:rsid w:val="00014156"/>
    <w:pPr>
      <w:tabs>
        <w:tab w:val="center" w:pos="4677"/>
        <w:tab w:val="right" w:pos="9355"/>
      </w:tabs>
    </w:pPr>
  </w:style>
  <w:style w:type="character" w:customStyle="1" w:styleId="FooterChar">
    <w:name w:val="Footer Char"/>
    <w:basedOn w:val="DefaultParagraphFont"/>
    <w:link w:val="Footer"/>
    <w:rsid w:val="00014156"/>
    <w:rPr>
      <w:rFonts w:ascii="Times New Roman" w:eastAsia="SimSun" w:hAnsi="Times New Roman" w:cs="Times New Roman"/>
      <w:sz w:val="24"/>
      <w:szCs w:val="24"/>
      <w:lang w:val="en-US" w:eastAsia="zh-CN"/>
    </w:rPr>
  </w:style>
  <w:style w:type="character" w:customStyle="1" w:styleId="apple-converted-space">
    <w:name w:val="apple-converted-space"/>
    <w:basedOn w:val="DefaultParagraphFont"/>
    <w:rsid w:val="00014156"/>
  </w:style>
  <w:style w:type="paragraph" w:customStyle="1" w:styleId="CharChar2">
    <w:name w:val="Char Char2"/>
    <w:basedOn w:val="Normal"/>
    <w:locked/>
    <w:rsid w:val="00014156"/>
    <w:pPr>
      <w:spacing w:after="160"/>
    </w:pPr>
    <w:rPr>
      <w:rFonts w:ascii="Verdana" w:eastAsia="Batang" w:hAnsi="Verdana" w:cs="Verdana"/>
      <w:lang w:eastAsia="en-US"/>
    </w:rPr>
  </w:style>
  <w:style w:type="paragraph" w:customStyle="1" w:styleId="1">
    <w:name w:val="Без интервала1"/>
    <w:qFormat/>
    <w:rsid w:val="00014156"/>
    <w:pPr>
      <w:spacing w:after="0" w:line="240" w:lineRule="auto"/>
    </w:pPr>
    <w:rPr>
      <w:rFonts w:ascii="Calibri" w:eastAsia="Times New Roman" w:hAnsi="Calibri" w:cs="Times New Roman"/>
      <w:lang w:val="ru-RU" w:eastAsia="ru-RU"/>
    </w:rPr>
  </w:style>
  <w:style w:type="paragraph" w:styleId="BodyText2">
    <w:name w:val="Body Text 2"/>
    <w:basedOn w:val="Normal"/>
    <w:link w:val="BodyText2Char"/>
    <w:rsid w:val="00014156"/>
    <w:pPr>
      <w:spacing w:after="120" w:line="480" w:lineRule="auto"/>
    </w:pPr>
  </w:style>
  <w:style w:type="character" w:customStyle="1" w:styleId="BodyText2Char">
    <w:name w:val="Body Text 2 Char"/>
    <w:basedOn w:val="DefaultParagraphFont"/>
    <w:link w:val="BodyText2"/>
    <w:rsid w:val="00014156"/>
    <w:rPr>
      <w:rFonts w:ascii="Times New Roman" w:eastAsia="SimSun" w:hAnsi="Times New Roman" w:cs="Times New Roman"/>
      <w:sz w:val="24"/>
      <w:szCs w:val="24"/>
      <w:lang w:val="en-US" w:eastAsia="zh-CN"/>
    </w:rPr>
  </w:style>
  <w:style w:type="character" w:customStyle="1" w:styleId="CharChar7">
    <w:name w:val="Char Char7"/>
    <w:locked/>
    <w:rsid w:val="00014156"/>
    <w:rPr>
      <w:rFonts w:ascii="Cambria" w:hAnsi="Cambria"/>
      <w:b/>
      <w:bCs/>
      <w:noProof/>
      <w:kern w:val="32"/>
      <w:sz w:val="32"/>
      <w:szCs w:val="32"/>
      <w:lang w:val="en-US" w:eastAsia="ru-RU" w:bidi="ar-SA"/>
    </w:rPr>
  </w:style>
  <w:style w:type="character" w:customStyle="1" w:styleId="CharChar3">
    <w:name w:val="Char Char3"/>
    <w:locked/>
    <w:rsid w:val="00014156"/>
    <w:rPr>
      <w:rFonts w:ascii="Arial CIT" w:hAnsi="Arial CIT" w:cs="Arial CIT"/>
      <w:lang w:bidi="ar-SA"/>
    </w:rPr>
  </w:style>
  <w:style w:type="character" w:customStyle="1" w:styleId="CharChar1">
    <w:name w:val="Char Char1"/>
    <w:locked/>
    <w:rsid w:val="00014156"/>
    <w:rPr>
      <w:rFonts w:ascii="SimSun" w:eastAsia="SimSun" w:hAnsi="SimSun"/>
      <w:lang w:val="en-US" w:eastAsia="zh-CN" w:bidi="ar-SA"/>
    </w:rPr>
  </w:style>
  <w:style w:type="character" w:customStyle="1" w:styleId="CharChar6">
    <w:name w:val="Char Char6"/>
    <w:locked/>
    <w:rsid w:val="00014156"/>
    <w:rPr>
      <w:noProof/>
      <w:sz w:val="24"/>
      <w:szCs w:val="24"/>
      <w:lang w:val="en-US" w:eastAsia="ru-RU" w:bidi="ar-SA"/>
    </w:rPr>
  </w:style>
  <w:style w:type="character" w:customStyle="1" w:styleId="CharChar5">
    <w:name w:val="Char Char5"/>
    <w:locked/>
    <w:rsid w:val="00014156"/>
    <w:rPr>
      <w:noProof/>
      <w:sz w:val="24"/>
      <w:szCs w:val="24"/>
      <w:lang w:val="en-US" w:eastAsia="ru-RU" w:bidi="ar-SA"/>
    </w:rPr>
  </w:style>
  <w:style w:type="character" w:customStyle="1" w:styleId="CharChar">
    <w:name w:val="Char Char"/>
    <w:locked/>
    <w:rsid w:val="00014156"/>
    <w:rPr>
      <w:rFonts w:ascii="SimSun" w:eastAsia="SimSun" w:hAnsi="SimSun"/>
      <w:b/>
      <w:bCs/>
      <w:lang w:val="en-US" w:eastAsia="zh-CN" w:bidi="ar-SA"/>
    </w:rPr>
  </w:style>
  <w:style w:type="character" w:customStyle="1" w:styleId="CharChar4">
    <w:name w:val="Char Char4"/>
    <w:locked/>
    <w:rsid w:val="00014156"/>
    <w:rPr>
      <w:rFonts w:ascii="Tahoma" w:eastAsia="SimSun" w:hAnsi="Tahoma" w:cs="Tahoma"/>
      <w:sz w:val="16"/>
      <w:szCs w:val="16"/>
      <w:lang w:val="en-US" w:eastAsia="zh-CN" w:bidi="ar-SA"/>
    </w:rPr>
  </w:style>
  <w:style w:type="paragraph" w:customStyle="1" w:styleId="CharChar21">
    <w:name w:val="Char Char21"/>
    <w:basedOn w:val="Normal"/>
    <w:locked/>
    <w:rsid w:val="00014156"/>
    <w:pPr>
      <w:spacing w:after="160"/>
    </w:pPr>
    <w:rPr>
      <w:rFonts w:ascii="Verdana" w:eastAsia="Batang" w:hAnsi="Verdana" w:cs="Verdana"/>
      <w:lang w:eastAsia="en-US"/>
    </w:rPr>
  </w:style>
  <w:style w:type="paragraph" w:customStyle="1" w:styleId="msonormalcxspmiddle">
    <w:name w:val="msonormalcxspmiddle"/>
    <w:basedOn w:val="Normal"/>
    <w:rsid w:val="00014156"/>
    <w:pPr>
      <w:spacing w:before="100" w:beforeAutospacing="1" w:after="100" w:afterAutospacing="1"/>
    </w:pPr>
    <w:rPr>
      <w:rFonts w:eastAsia="Times New Roman"/>
      <w:lang w:val="ru-RU" w:eastAsia="ru-RU"/>
    </w:rPr>
  </w:style>
  <w:style w:type="paragraph" w:customStyle="1" w:styleId="ListParagraph1">
    <w:name w:val="List Paragraph1"/>
    <w:basedOn w:val="Normal"/>
    <w:uiPriority w:val="34"/>
    <w:qFormat/>
    <w:rsid w:val="00014156"/>
    <w:pPr>
      <w:spacing w:after="200" w:line="276" w:lineRule="auto"/>
      <w:ind w:left="720"/>
      <w:contextualSpacing/>
    </w:pPr>
    <w:rPr>
      <w:rFonts w:ascii="Calibri" w:eastAsia="Times New Roman" w:hAnsi="Calibri"/>
      <w:sz w:val="22"/>
      <w:szCs w:val="22"/>
      <w:lang w:val="ru-RU" w:eastAsia="ru-RU"/>
    </w:rPr>
  </w:style>
  <w:style w:type="paragraph" w:styleId="ListParagraph">
    <w:name w:val="List Paragraph"/>
    <w:basedOn w:val="Normal"/>
    <w:uiPriority w:val="34"/>
    <w:qFormat/>
    <w:rsid w:val="00014156"/>
    <w:pPr>
      <w:spacing w:after="200" w:line="276" w:lineRule="auto"/>
      <w:ind w:left="720"/>
      <w:contextualSpacing/>
    </w:pPr>
    <w:rPr>
      <w:rFonts w:ascii="Calibri" w:eastAsia="Times New Roman" w:hAnsi="Calibri"/>
      <w:sz w:val="22"/>
      <w:szCs w:val="22"/>
      <w:lang w:val="ru-RU" w:eastAsia="ru-RU"/>
    </w:rPr>
  </w:style>
  <w:style w:type="paragraph" w:customStyle="1" w:styleId="s3">
    <w:name w:val="s_3"/>
    <w:basedOn w:val="Normal"/>
    <w:rsid w:val="00014156"/>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014156"/>
    <w:pPr>
      <w:spacing w:after="120"/>
      <w:ind w:left="283"/>
    </w:pPr>
  </w:style>
  <w:style w:type="character" w:customStyle="1" w:styleId="BodyTextIndentChar">
    <w:name w:val="Body Text Indent Char"/>
    <w:basedOn w:val="DefaultParagraphFont"/>
    <w:link w:val="BodyTextIndent"/>
    <w:rsid w:val="00014156"/>
    <w:rPr>
      <w:rFonts w:ascii="Times New Roman" w:eastAsia="SimSun" w:hAnsi="Times New Roman" w:cs="Times New Roman"/>
      <w:sz w:val="24"/>
      <w:szCs w:val="24"/>
      <w:lang w:val="en-US" w:eastAsia="zh-CN"/>
    </w:rPr>
  </w:style>
  <w:style w:type="paragraph" w:customStyle="1" w:styleId="NoSpacing3">
    <w:name w:val="No Spacing3"/>
    <w:qFormat/>
    <w:rsid w:val="00014156"/>
    <w:pPr>
      <w:spacing w:after="0" w:line="240" w:lineRule="auto"/>
    </w:pPr>
    <w:rPr>
      <w:rFonts w:ascii="Calibri" w:eastAsia="Times New Roman" w:hAnsi="Calibri" w:cs="Times New Roman"/>
      <w:lang w:val="ru-RU" w:eastAsia="ru-RU"/>
    </w:rPr>
  </w:style>
  <w:style w:type="paragraph" w:customStyle="1" w:styleId="10">
    <w:name w:val="Обычный1"/>
    <w:rsid w:val="00014156"/>
    <w:pPr>
      <w:suppressAutoHyphens/>
      <w:spacing w:after="200" w:line="276" w:lineRule="auto"/>
      <w:textAlignment w:val="baseline"/>
    </w:pPr>
    <w:rPr>
      <w:rFonts w:ascii="Calibri" w:eastAsia="Times New Roman" w:hAnsi="Calibri" w:cs="Times New Roman"/>
      <w:lang w:val="ru-RU" w:eastAsia="ar-SA"/>
    </w:rPr>
  </w:style>
  <w:style w:type="character" w:styleId="Hyperlink">
    <w:name w:val="Hyperlink"/>
    <w:uiPriority w:val="99"/>
    <w:unhideWhenUsed/>
    <w:rsid w:val="00014156"/>
    <w:rPr>
      <w:color w:val="0000FF"/>
      <w:u w:val="single"/>
    </w:rPr>
  </w:style>
  <w:style w:type="character" w:customStyle="1" w:styleId="highlight-class">
    <w:name w:val="highlight-class"/>
    <w:basedOn w:val="DefaultParagraphFont"/>
    <w:rsid w:val="00014156"/>
  </w:style>
  <w:style w:type="paragraph" w:styleId="Revision">
    <w:name w:val="Revision"/>
    <w:hidden/>
    <w:uiPriority w:val="99"/>
    <w:semiHidden/>
    <w:rsid w:val="00014156"/>
    <w:pPr>
      <w:spacing w:after="0" w:line="240" w:lineRule="auto"/>
    </w:pPr>
    <w:rPr>
      <w:rFonts w:ascii="Times New Roman" w:eastAsia="SimSun" w:hAnsi="Times New Roman" w:cs="Times New Roman"/>
      <w:sz w:val="24"/>
      <w:szCs w:val="24"/>
      <w:lang w:val="en-US" w:eastAsia="zh-CN"/>
    </w:rPr>
  </w:style>
  <w:style w:type="character" w:styleId="PlaceholderText">
    <w:name w:val="Placeholder Text"/>
    <w:basedOn w:val="DefaultParagraphFont"/>
    <w:uiPriority w:val="99"/>
    <w:semiHidden/>
    <w:rsid w:val="00014156"/>
    <w:rPr>
      <w:color w:val="808080"/>
    </w:rPr>
  </w:style>
  <w:style w:type="character" w:customStyle="1" w:styleId="y2iqfc">
    <w:name w:val="y2iqfc"/>
    <w:basedOn w:val="DefaultParagraphFont"/>
    <w:rsid w:val="00014156"/>
  </w:style>
  <w:style w:type="character" w:customStyle="1" w:styleId="tojvnm2t">
    <w:name w:val="tojvnm2t"/>
    <w:basedOn w:val="DefaultParagraphFont"/>
    <w:rsid w:val="00014156"/>
  </w:style>
  <w:style w:type="character" w:customStyle="1" w:styleId="NormalWebChar1">
    <w:name w:val="Normal (Web) Char1"/>
    <w:aliases w:val="Normal (Web) Char Char"/>
    <w:link w:val="NormalWeb"/>
    <w:uiPriority w:val="99"/>
    <w:rsid w:val="00014156"/>
    <w:rPr>
      <w:rFonts w:ascii="Times New Roman" w:eastAsia="Times New Roman" w:hAnsi="Times New Roman" w:cs="Times New Roman"/>
      <w:sz w:val="24"/>
      <w:szCs w:val="24"/>
      <w:lang w:val="ru-RU" w:eastAsia="ru-RU"/>
    </w:rPr>
  </w:style>
  <w:style w:type="paragraph" w:styleId="Quote">
    <w:name w:val="Quote"/>
    <w:basedOn w:val="Normal"/>
    <w:next w:val="Normal"/>
    <w:link w:val="QuoteChar"/>
    <w:uiPriority w:val="29"/>
    <w:qFormat/>
    <w:rsid w:val="000141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4156"/>
    <w:rPr>
      <w:rFonts w:ascii="Times New Roman" w:eastAsia="SimSun" w:hAnsi="Times New Roman" w:cs="Times New Roman"/>
      <w:i/>
      <w:iCs/>
      <w:color w:val="404040" w:themeColor="text1" w:themeTint="BF"/>
      <w:sz w:val="24"/>
      <w:szCs w:val="24"/>
      <w:lang w:val="en-US" w:eastAsia="zh-CN"/>
    </w:rPr>
  </w:style>
  <w:style w:type="paragraph" w:styleId="FootnoteText">
    <w:name w:val="footnote text"/>
    <w:basedOn w:val="Normal"/>
    <w:link w:val="FootnoteTextChar"/>
    <w:uiPriority w:val="99"/>
    <w:semiHidden/>
    <w:unhideWhenUsed/>
    <w:rsid w:val="00543B48"/>
    <w:rPr>
      <w:sz w:val="20"/>
      <w:szCs w:val="20"/>
    </w:rPr>
  </w:style>
  <w:style w:type="character" w:customStyle="1" w:styleId="FootnoteTextChar">
    <w:name w:val="Footnote Text Char"/>
    <w:basedOn w:val="DefaultParagraphFont"/>
    <w:link w:val="FootnoteText"/>
    <w:uiPriority w:val="99"/>
    <w:semiHidden/>
    <w:rsid w:val="00543B48"/>
    <w:rPr>
      <w:rFonts w:ascii="Times New Roman" w:eastAsia="SimSun" w:hAnsi="Times New Roman" w:cs="Times New Roman"/>
      <w:sz w:val="20"/>
      <w:szCs w:val="20"/>
      <w:lang w:val="en-US" w:eastAsia="zh-CN"/>
    </w:rPr>
  </w:style>
  <w:style w:type="character" w:styleId="FootnoteReference">
    <w:name w:val="footnote reference"/>
    <w:basedOn w:val="DefaultParagraphFont"/>
    <w:uiPriority w:val="99"/>
    <w:semiHidden/>
    <w:unhideWhenUsed/>
    <w:rsid w:val="00543B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15439">
      <w:bodyDiv w:val="1"/>
      <w:marLeft w:val="0"/>
      <w:marRight w:val="0"/>
      <w:marTop w:val="0"/>
      <w:marBottom w:val="0"/>
      <w:divBdr>
        <w:top w:val="none" w:sz="0" w:space="0" w:color="auto"/>
        <w:left w:val="none" w:sz="0" w:space="0" w:color="auto"/>
        <w:bottom w:val="none" w:sz="0" w:space="0" w:color="auto"/>
        <w:right w:val="none" w:sz="0" w:space="0" w:color="auto"/>
      </w:divBdr>
    </w:div>
    <w:div w:id="396904410">
      <w:bodyDiv w:val="1"/>
      <w:marLeft w:val="0"/>
      <w:marRight w:val="0"/>
      <w:marTop w:val="0"/>
      <w:marBottom w:val="0"/>
      <w:divBdr>
        <w:top w:val="none" w:sz="0" w:space="0" w:color="auto"/>
        <w:left w:val="none" w:sz="0" w:space="0" w:color="auto"/>
        <w:bottom w:val="none" w:sz="0" w:space="0" w:color="auto"/>
        <w:right w:val="none" w:sz="0" w:space="0" w:color="auto"/>
      </w:divBdr>
    </w:div>
    <w:div w:id="1026635634">
      <w:bodyDiv w:val="1"/>
      <w:marLeft w:val="0"/>
      <w:marRight w:val="0"/>
      <w:marTop w:val="0"/>
      <w:marBottom w:val="0"/>
      <w:divBdr>
        <w:top w:val="none" w:sz="0" w:space="0" w:color="auto"/>
        <w:left w:val="none" w:sz="0" w:space="0" w:color="auto"/>
        <w:bottom w:val="none" w:sz="0" w:space="0" w:color="auto"/>
        <w:right w:val="none" w:sz="0" w:space="0" w:color="auto"/>
      </w:divBdr>
    </w:div>
    <w:div w:id="1210844156">
      <w:bodyDiv w:val="1"/>
      <w:marLeft w:val="0"/>
      <w:marRight w:val="0"/>
      <w:marTop w:val="0"/>
      <w:marBottom w:val="0"/>
      <w:divBdr>
        <w:top w:val="none" w:sz="0" w:space="0" w:color="auto"/>
        <w:left w:val="none" w:sz="0" w:space="0" w:color="auto"/>
        <w:bottom w:val="none" w:sz="0" w:space="0" w:color="auto"/>
        <w:right w:val="none" w:sz="0" w:space="0" w:color="auto"/>
      </w:divBdr>
    </w:div>
    <w:div w:id="1529224384">
      <w:bodyDiv w:val="1"/>
      <w:marLeft w:val="0"/>
      <w:marRight w:val="0"/>
      <w:marTop w:val="0"/>
      <w:marBottom w:val="0"/>
      <w:divBdr>
        <w:top w:val="none" w:sz="0" w:space="0" w:color="auto"/>
        <w:left w:val="none" w:sz="0" w:space="0" w:color="auto"/>
        <w:bottom w:val="none" w:sz="0" w:space="0" w:color="auto"/>
        <w:right w:val="none" w:sz="0" w:space="0" w:color="auto"/>
      </w:divBdr>
    </w:div>
    <w:div w:id="1678536211">
      <w:bodyDiv w:val="1"/>
      <w:marLeft w:val="0"/>
      <w:marRight w:val="0"/>
      <w:marTop w:val="0"/>
      <w:marBottom w:val="0"/>
      <w:divBdr>
        <w:top w:val="none" w:sz="0" w:space="0" w:color="auto"/>
        <w:left w:val="none" w:sz="0" w:space="0" w:color="auto"/>
        <w:bottom w:val="none" w:sz="0" w:space="0" w:color="auto"/>
        <w:right w:val="none" w:sz="0" w:space="0" w:color="auto"/>
      </w:divBdr>
    </w:div>
    <w:div w:id="1702169358">
      <w:bodyDiv w:val="1"/>
      <w:marLeft w:val="0"/>
      <w:marRight w:val="0"/>
      <w:marTop w:val="0"/>
      <w:marBottom w:val="0"/>
      <w:divBdr>
        <w:top w:val="none" w:sz="0" w:space="0" w:color="auto"/>
        <w:left w:val="none" w:sz="0" w:space="0" w:color="auto"/>
        <w:bottom w:val="none" w:sz="0" w:space="0" w:color="auto"/>
        <w:right w:val="none" w:sz="0" w:space="0" w:color="auto"/>
      </w:divBdr>
    </w:div>
    <w:div w:id="1862934510">
      <w:bodyDiv w:val="1"/>
      <w:marLeft w:val="0"/>
      <w:marRight w:val="0"/>
      <w:marTop w:val="0"/>
      <w:marBottom w:val="0"/>
      <w:divBdr>
        <w:top w:val="none" w:sz="0" w:space="0" w:color="auto"/>
        <w:left w:val="none" w:sz="0" w:space="0" w:color="auto"/>
        <w:bottom w:val="none" w:sz="0" w:space="0" w:color="auto"/>
        <w:right w:val="none" w:sz="0" w:space="0" w:color="auto"/>
      </w:divBdr>
    </w:div>
    <w:div w:id="21246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70107-DF71-4D8F-B142-B1B4D9F8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26</Pages>
  <Words>11483</Words>
  <Characters>65458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456</cp:revision>
  <cp:lastPrinted>2024-09-10T08:19:00Z</cp:lastPrinted>
  <dcterms:created xsi:type="dcterms:W3CDTF">2024-05-07T06:07:00Z</dcterms:created>
  <dcterms:modified xsi:type="dcterms:W3CDTF">2024-11-07T11:55:00Z</dcterms:modified>
</cp:coreProperties>
</file>