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2" w:type="dxa"/>
        <w:tblLayout w:type="fixed"/>
        <w:tblLook w:val="04A0" w:firstRow="1" w:lastRow="0" w:firstColumn="1" w:lastColumn="0" w:noHBand="0" w:noVBand="1"/>
      </w:tblPr>
      <w:tblGrid>
        <w:gridCol w:w="2972"/>
        <w:gridCol w:w="284"/>
        <w:gridCol w:w="708"/>
        <w:gridCol w:w="572"/>
        <w:gridCol w:w="2689"/>
        <w:gridCol w:w="499"/>
        <w:gridCol w:w="2358"/>
      </w:tblGrid>
      <w:tr w:rsidR="007B6854" w:rsidRPr="00753295" w14:paraId="7DA40498" w14:textId="77777777" w:rsidTr="00C5705A">
        <w:trPr>
          <w:trHeight w:val="1927"/>
        </w:trPr>
        <w:tc>
          <w:tcPr>
            <w:tcW w:w="10082" w:type="dxa"/>
            <w:gridSpan w:val="7"/>
            <w:shd w:val="clear" w:color="auto" w:fill="auto"/>
            <w:vAlign w:val="center"/>
          </w:tcPr>
          <w:p w14:paraId="4447480D" w14:textId="28FB528B" w:rsidR="007B6854" w:rsidRPr="00CF64DB" w:rsidRDefault="0071393B" w:rsidP="00CF64DB">
            <w:pPr>
              <w:tabs>
                <w:tab w:val="left" w:pos="0"/>
                <w:tab w:val="left" w:pos="10065"/>
              </w:tabs>
              <w:spacing w:line="276" w:lineRule="auto"/>
              <w:jc w:val="center"/>
              <w:rPr>
                <w:rFonts w:ascii="GHEA Grapalat" w:hAnsi="GHEA Grapalat" w:cs="Sylfaen"/>
                <w:bCs/>
                <w:iCs/>
                <w:spacing w:val="40"/>
              </w:rPr>
            </w:pPr>
            <w:r w:rsidRPr="00CF64DB">
              <w:rPr>
                <w:rFonts w:ascii="GHEA Grapalat" w:hAnsi="GHEA Grapalat" w:cs="Sylfaen"/>
                <w:bCs/>
                <w:iCs/>
                <w:spacing w:val="40"/>
              </w:rPr>
              <w:t xml:space="preserve"> </w:t>
            </w:r>
            <w:r w:rsidR="007B6854" w:rsidRPr="00CF64DB">
              <w:rPr>
                <w:rFonts w:ascii="GHEA Grapalat" w:hAnsi="GHEA Grapalat"/>
                <w:b/>
                <w:noProof/>
                <w:sz w:val="32"/>
                <w:lang w:eastAsia="en-US"/>
              </w:rPr>
              <w:drawing>
                <wp:inline distT="0" distB="0" distL="0" distR="0" wp14:anchorId="24BF4A00" wp14:editId="1AFDFCFF">
                  <wp:extent cx="1150620" cy="1082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0620" cy="1082040"/>
                          </a:xfrm>
                          <a:prstGeom prst="rect">
                            <a:avLst/>
                          </a:prstGeom>
                          <a:noFill/>
                          <a:ln>
                            <a:noFill/>
                          </a:ln>
                        </pic:spPr>
                      </pic:pic>
                    </a:graphicData>
                  </a:graphic>
                </wp:inline>
              </w:drawing>
            </w:r>
          </w:p>
        </w:tc>
      </w:tr>
      <w:tr w:rsidR="007B6854" w:rsidRPr="00CF64DB" w14:paraId="75EC8DCD" w14:textId="77777777" w:rsidTr="00C5705A">
        <w:trPr>
          <w:trHeight w:val="976"/>
        </w:trPr>
        <w:tc>
          <w:tcPr>
            <w:tcW w:w="10082" w:type="dxa"/>
            <w:gridSpan w:val="7"/>
            <w:shd w:val="clear" w:color="auto" w:fill="auto"/>
            <w:vAlign w:val="center"/>
          </w:tcPr>
          <w:p w14:paraId="18512E50" w14:textId="77777777" w:rsidR="007B6854" w:rsidRPr="00CF64DB" w:rsidRDefault="007B6854" w:rsidP="00CF64DB">
            <w:pPr>
              <w:spacing w:line="276" w:lineRule="auto"/>
              <w:jc w:val="center"/>
              <w:rPr>
                <w:rFonts w:ascii="GHEA Grapalat" w:hAnsi="GHEA Grapalat"/>
                <w:b/>
                <w:sz w:val="32"/>
                <w:szCs w:val="32"/>
              </w:rPr>
            </w:pPr>
            <w:r w:rsidRPr="00CF64DB">
              <w:rPr>
                <w:rFonts w:ascii="GHEA Grapalat" w:hAnsi="GHEA Grapalat" w:cs="Sylfaen"/>
                <w:b/>
                <w:sz w:val="32"/>
                <w:szCs w:val="32"/>
              </w:rPr>
              <w:t>ՀԱՅԱՍՏԱՆԻ</w:t>
            </w:r>
            <w:r w:rsidRPr="00CF64DB">
              <w:rPr>
                <w:rFonts w:ascii="GHEA Grapalat" w:hAnsi="GHEA Grapalat" w:cs="Times Armenian"/>
                <w:b/>
                <w:sz w:val="32"/>
                <w:szCs w:val="32"/>
              </w:rPr>
              <w:t xml:space="preserve"> </w:t>
            </w:r>
            <w:r w:rsidRPr="00CF64DB">
              <w:rPr>
                <w:rFonts w:ascii="GHEA Grapalat" w:hAnsi="GHEA Grapalat" w:cs="Sylfaen"/>
                <w:b/>
                <w:sz w:val="32"/>
                <w:szCs w:val="32"/>
              </w:rPr>
              <w:t>ՀԱՆՐԱՊԵՏՈՒԹՅՈՒՆ</w:t>
            </w:r>
          </w:p>
          <w:p w14:paraId="6140548F" w14:textId="77777777" w:rsidR="007B6854" w:rsidRPr="00CF64DB" w:rsidRDefault="007B6854" w:rsidP="00CF64DB">
            <w:pPr>
              <w:tabs>
                <w:tab w:val="left" w:pos="0"/>
                <w:tab w:val="left" w:pos="10065"/>
              </w:tabs>
              <w:spacing w:line="276" w:lineRule="auto"/>
              <w:jc w:val="center"/>
              <w:rPr>
                <w:rFonts w:ascii="GHEA Grapalat" w:hAnsi="GHEA Grapalat" w:cs="Sylfaen"/>
                <w:b/>
                <w:sz w:val="32"/>
                <w:szCs w:val="32"/>
              </w:rPr>
            </w:pPr>
            <w:r w:rsidRPr="00CF64DB">
              <w:rPr>
                <w:rFonts w:ascii="GHEA Grapalat" w:hAnsi="GHEA Grapalat" w:cs="Sylfaen"/>
                <w:b/>
                <w:sz w:val="32"/>
                <w:szCs w:val="32"/>
              </w:rPr>
              <w:t>ՎՃՌԱԲԵԿ</w:t>
            </w:r>
            <w:r w:rsidRPr="00CF64DB">
              <w:rPr>
                <w:rFonts w:ascii="GHEA Grapalat" w:hAnsi="GHEA Grapalat" w:cs="Times Armenian"/>
                <w:b/>
                <w:sz w:val="32"/>
                <w:szCs w:val="32"/>
              </w:rPr>
              <w:t xml:space="preserve"> </w:t>
            </w:r>
            <w:r w:rsidRPr="00CF64DB">
              <w:rPr>
                <w:rFonts w:ascii="GHEA Grapalat" w:hAnsi="GHEA Grapalat" w:cs="Sylfaen"/>
                <w:b/>
                <w:sz w:val="32"/>
                <w:szCs w:val="32"/>
              </w:rPr>
              <w:t>ԴԱՏԱՐԱՆ</w:t>
            </w:r>
          </w:p>
          <w:p w14:paraId="7D6A6689" w14:textId="77777777" w:rsidR="00881D2E" w:rsidRPr="00CF64DB" w:rsidRDefault="00881D2E" w:rsidP="00CF64DB">
            <w:pPr>
              <w:tabs>
                <w:tab w:val="left" w:pos="0"/>
                <w:tab w:val="left" w:pos="10065"/>
              </w:tabs>
              <w:spacing w:line="276" w:lineRule="auto"/>
              <w:jc w:val="center"/>
              <w:rPr>
                <w:rFonts w:ascii="GHEA Grapalat" w:hAnsi="GHEA Grapalat" w:cs="Sylfaen"/>
                <w:iCs/>
                <w:spacing w:val="40"/>
              </w:rPr>
            </w:pPr>
          </w:p>
        </w:tc>
      </w:tr>
      <w:tr w:rsidR="007B6854" w:rsidRPr="00CF64DB" w14:paraId="4CD5450F" w14:textId="77777777" w:rsidTr="00C5705A">
        <w:trPr>
          <w:trHeight w:val="478"/>
        </w:trPr>
        <w:tc>
          <w:tcPr>
            <w:tcW w:w="3964" w:type="dxa"/>
            <w:gridSpan w:val="3"/>
            <w:shd w:val="clear" w:color="auto" w:fill="auto"/>
            <w:vAlign w:val="bottom"/>
          </w:tcPr>
          <w:p w14:paraId="0F08F161" w14:textId="77777777" w:rsidR="007B6854" w:rsidRPr="00CF64DB" w:rsidRDefault="007B6854" w:rsidP="00CF64DB">
            <w:pPr>
              <w:spacing w:line="276" w:lineRule="auto"/>
              <w:rPr>
                <w:rFonts w:ascii="GHEA Grapalat" w:hAnsi="GHEA Grapalat" w:cs="Sylfaen"/>
                <w:b/>
                <w:sz w:val="32"/>
                <w:szCs w:val="32"/>
              </w:rPr>
            </w:pPr>
            <w:r w:rsidRPr="00CF64DB">
              <w:rPr>
                <w:rFonts w:ascii="GHEA Grapalat" w:hAnsi="GHEA Grapalat"/>
              </w:rPr>
              <w:t xml:space="preserve">ՀՀ </w:t>
            </w:r>
            <w:proofErr w:type="spellStart"/>
            <w:r w:rsidRPr="00CF64DB">
              <w:rPr>
                <w:rFonts w:ascii="GHEA Grapalat" w:hAnsi="GHEA Grapalat"/>
              </w:rPr>
              <w:t>վերաքննիչ</w:t>
            </w:r>
            <w:proofErr w:type="spellEnd"/>
            <w:r w:rsidRPr="00CF64DB">
              <w:rPr>
                <w:rFonts w:ascii="GHEA Grapalat" w:hAnsi="GHEA Grapalat"/>
              </w:rPr>
              <w:t xml:space="preserve"> </w:t>
            </w:r>
            <w:proofErr w:type="spellStart"/>
            <w:r w:rsidRPr="00CF64DB">
              <w:rPr>
                <w:rFonts w:ascii="GHEA Grapalat" w:hAnsi="GHEA Grapalat"/>
              </w:rPr>
              <w:t>քաղաքացիական</w:t>
            </w:r>
            <w:proofErr w:type="spellEnd"/>
          </w:p>
        </w:tc>
        <w:tc>
          <w:tcPr>
            <w:tcW w:w="3760" w:type="dxa"/>
            <w:gridSpan w:val="3"/>
            <w:shd w:val="clear" w:color="auto" w:fill="auto"/>
            <w:vAlign w:val="bottom"/>
          </w:tcPr>
          <w:p w14:paraId="6520CC1C" w14:textId="77777777" w:rsidR="007B6854" w:rsidRPr="00CF64DB" w:rsidRDefault="007B6854" w:rsidP="00CF64DB">
            <w:pPr>
              <w:spacing w:line="276" w:lineRule="auto"/>
              <w:ind w:right="-36"/>
              <w:jc w:val="right"/>
              <w:rPr>
                <w:rFonts w:ascii="GHEA Grapalat" w:hAnsi="GHEA Grapalat" w:cs="Sylfaen"/>
                <w:b/>
                <w:sz w:val="32"/>
                <w:szCs w:val="32"/>
              </w:rPr>
            </w:pPr>
            <w:proofErr w:type="spellStart"/>
            <w:r w:rsidRPr="00CF64DB">
              <w:rPr>
                <w:rFonts w:ascii="GHEA Grapalat" w:hAnsi="GHEA Grapalat"/>
              </w:rPr>
              <w:t>Քաղաքացիական</w:t>
            </w:r>
            <w:proofErr w:type="spellEnd"/>
            <w:r w:rsidRPr="00CF64DB">
              <w:rPr>
                <w:rFonts w:ascii="GHEA Grapalat" w:hAnsi="GHEA Grapalat"/>
              </w:rPr>
              <w:t xml:space="preserve"> </w:t>
            </w:r>
            <w:proofErr w:type="spellStart"/>
            <w:r w:rsidRPr="00CF64DB">
              <w:rPr>
                <w:rFonts w:ascii="GHEA Grapalat" w:hAnsi="GHEA Grapalat"/>
              </w:rPr>
              <w:t>գործ</w:t>
            </w:r>
            <w:proofErr w:type="spellEnd"/>
            <w:r w:rsidRPr="00CF64DB">
              <w:rPr>
                <w:rFonts w:ascii="GHEA Grapalat" w:hAnsi="GHEA Grapalat"/>
              </w:rPr>
              <w:t xml:space="preserve"> </w:t>
            </w:r>
            <w:proofErr w:type="spellStart"/>
            <w:r w:rsidRPr="00CF64DB">
              <w:rPr>
                <w:rFonts w:ascii="GHEA Grapalat" w:hAnsi="GHEA Grapalat"/>
              </w:rPr>
              <w:t>թիվ</w:t>
            </w:r>
            <w:proofErr w:type="spellEnd"/>
          </w:p>
        </w:tc>
        <w:tc>
          <w:tcPr>
            <w:tcW w:w="2358" w:type="dxa"/>
            <w:shd w:val="clear" w:color="auto" w:fill="auto"/>
            <w:vAlign w:val="bottom"/>
          </w:tcPr>
          <w:p w14:paraId="36433F04" w14:textId="3515DB48" w:rsidR="007B6854" w:rsidRPr="00CF64DB" w:rsidRDefault="007B6854" w:rsidP="00CF64DB">
            <w:pPr>
              <w:spacing w:line="276" w:lineRule="auto"/>
              <w:jc w:val="center"/>
              <w:rPr>
                <w:rFonts w:ascii="GHEA Grapalat" w:hAnsi="GHEA Grapalat" w:cs="Sylfaen"/>
                <w:b/>
                <w:sz w:val="32"/>
                <w:szCs w:val="32"/>
              </w:rPr>
            </w:pPr>
            <w:r w:rsidRPr="00CF64DB">
              <w:rPr>
                <w:rFonts w:ascii="GHEA Grapalat" w:hAnsi="GHEA Grapalat"/>
                <w:b/>
                <w:u w:val="single"/>
                <w:lang w:val="hy-AM"/>
              </w:rPr>
              <w:t>ԵԴ/30480/02/19</w:t>
            </w:r>
          </w:p>
        </w:tc>
      </w:tr>
      <w:tr w:rsidR="007B6854" w:rsidRPr="00CF64DB" w14:paraId="2F03746E" w14:textId="77777777" w:rsidTr="00C5705A">
        <w:trPr>
          <w:trHeight w:val="276"/>
        </w:trPr>
        <w:tc>
          <w:tcPr>
            <w:tcW w:w="7724" w:type="dxa"/>
            <w:gridSpan w:val="6"/>
            <w:shd w:val="clear" w:color="auto" w:fill="auto"/>
          </w:tcPr>
          <w:p w14:paraId="2CC72AAA" w14:textId="77777777" w:rsidR="007B6854" w:rsidRPr="00CF64DB" w:rsidRDefault="007B6854" w:rsidP="00CF64DB">
            <w:pPr>
              <w:spacing w:line="276" w:lineRule="auto"/>
              <w:rPr>
                <w:rFonts w:ascii="GHEA Grapalat" w:hAnsi="GHEA Grapalat"/>
              </w:rPr>
            </w:pPr>
            <w:proofErr w:type="spellStart"/>
            <w:r w:rsidRPr="00CF64DB">
              <w:rPr>
                <w:rFonts w:ascii="GHEA Grapalat" w:hAnsi="GHEA Grapalat"/>
              </w:rPr>
              <w:t>դատարանի</w:t>
            </w:r>
            <w:proofErr w:type="spellEnd"/>
            <w:r w:rsidRPr="00CF64DB">
              <w:rPr>
                <w:rFonts w:ascii="GHEA Grapalat" w:hAnsi="GHEA Grapalat"/>
              </w:rPr>
              <w:t xml:space="preserve"> </w:t>
            </w:r>
            <w:proofErr w:type="spellStart"/>
            <w:r w:rsidRPr="00CF64DB">
              <w:rPr>
                <w:rFonts w:ascii="GHEA Grapalat" w:hAnsi="GHEA Grapalat"/>
              </w:rPr>
              <w:t>որոշում</w:t>
            </w:r>
            <w:proofErr w:type="spellEnd"/>
          </w:p>
        </w:tc>
        <w:tc>
          <w:tcPr>
            <w:tcW w:w="2358" w:type="dxa"/>
            <w:shd w:val="clear" w:color="auto" w:fill="auto"/>
          </w:tcPr>
          <w:p w14:paraId="6FBC89E8" w14:textId="7A7D8324" w:rsidR="007B6854" w:rsidRPr="00CF64DB" w:rsidRDefault="009B5A9E" w:rsidP="00CF64DB">
            <w:pPr>
              <w:spacing w:line="276" w:lineRule="auto"/>
              <w:jc w:val="center"/>
              <w:rPr>
                <w:rFonts w:ascii="GHEA Grapalat" w:hAnsi="GHEA Grapalat"/>
                <w:b/>
                <w:bCs/>
                <w:u w:val="single"/>
              </w:rPr>
            </w:pPr>
            <w:r w:rsidRPr="00CF64DB">
              <w:rPr>
                <w:rFonts w:ascii="GHEA Grapalat" w:hAnsi="GHEA Grapalat"/>
                <w:b/>
                <w:bCs/>
                <w:lang w:val="hy-AM"/>
              </w:rPr>
              <w:t xml:space="preserve"> </w:t>
            </w:r>
            <w:r w:rsidR="0030427A" w:rsidRPr="00CF64DB">
              <w:rPr>
                <w:rFonts w:ascii="GHEA Grapalat" w:hAnsi="GHEA Grapalat"/>
                <w:b/>
                <w:bCs/>
              </w:rPr>
              <w:t>202</w:t>
            </w:r>
            <w:r w:rsidR="0030427A" w:rsidRPr="00CF64DB">
              <w:rPr>
                <w:rFonts w:ascii="GHEA Grapalat" w:hAnsi="GHEA Grapalat"/>
                <w:b/>
                <w:bCs/>
                <w:lang w:val="hy-AM"/>
              </w:rPr>
              <w:t>4</w:t>
            </w:r>
            <w:r w:rsidR="0030427A" w:rsidRPr="00CF64DB">
              <w:rPr>
                <w:rFonts w:ascii="GHEA Grapalat" w:hAnsi="GHEA Grapalat"/>
                <w:b/>
                <w:bCs/>
              </w:rPr>
              <w:t>թ</w:t>
            </w:r>
            <w:r w:rsidR="007B6854" w:rsidRPr="00CF64DB">
              <w:rPr>
                <w:rFonts w:ascii="GHEA Grapalat" w:hAnsi="GHEA Grapalat"/>
                <w:b/>
                <w:bCs/>
              </w:rPr>
              <w:t>.</w:t>
            </w:r>
          </w:p>
        </w:tc>
      </w:tr>
      <w:tr w:rsidR="007B6854" w:rsidRPr="00CF64DB" w14:paraId="63A495D3" w14:textId="77777777" w:rsidTr="00C5705A">
        <w:trPr>
          <w:trHeight w:val="276"/>
        </w:trPr>
        <w:tc>
          <w:tcPr>
            <w:tcW w:w="3256" w:type="dxa"/>
            <w:gridSpan w:val="2"/>
            <w:shd w:val="clear" w:color="auto" w:fill="auto"/>
          </w:tcPr>
          <w:p w14:paraId="32967036" w14:textId="77777777" w:rsidR="007B6854" w:rsidRPr="00CF64DB" w:rsidRDefault="007B6854" w:rsidP="00CF64DB">
            <w:pPr>
              <w:spacing w:line="276" w:lineRule="auto"/>
              <w:ind w:right="-110"/>
              <w:rPr>
                <w:rFonts w:ascii="GHEA Grapalat" w:hAnsi="GHEA Grapalat"/>
              </w:rPr>
            </w:pPr>
            <w:proofErr w:type="spellStart"/>
            <w:r w:rsidRPr="00CF64DB">
              <w:rPr>
                <w:rFonts w:ascii="GHEA Grapalat" w:hAnsi="GHEA Grapalat"/>
              </w:rPr>
              <w:t>Քաղաքացիական</w:t>
            </w:r>
            <w:proofErr w:type="spellEnd"/>
            <w:r w:rsidRPr="00CF64DB">
              <w:rPr>
                <w:rFonts w:ascii="GHEA Grapalat" w:hAnsi="GHEA Grapalat"/>
              </w:rPr>
              <w:t xml:space="preserve"> </w:t>
            </w:r>
            <w:proofErr w:type="spellStart"/>
            <w:r w:rsidRPr="00CF64DB">
              <w:rPr>
                <w:rFonts w:ascii="GHEA Grapalat" w:hAnsi="GHEA Grapalat"/>
              </w:rPr>
              <w:t>գործ</w:t>
            </w:r>
            <w:proofErr w:type="spellEnd"/>
            <w:r w:rsidRPr="00CF64DB">
              <w:rPr>
                <w:rFonts w:ascii="GHEA Grapalat" w:hAnsi="GHEA Grapalat"/>
              </w:rPr>
              <w:t xml:space="preserve"> </w:t>
            </w:r>
            <w:proofErr w:type="spellStart"/>
            <w:r w:rsidRPr="00CF64DB">
              <w:rPr>
                <w:rFonts w:ascii="GHEA Grapalat" w:hAnsi="GHEA Grapalat"/>
              </w:rPr>
              <w:t>թիվ</w:t>
            </w:r>
            <w:proofErr w:type="spellEnd"/>
          </w:p>
        </w:tc>
        <w:tc>
          <w:tcPr>
            <w:tcW w:w="6826" w:type="dxa"/>
            <w:gridSpan w:val="5"/>
            <w:shd w:val="clear" w:color="auto" w:fill="auto"/>
          </w:tcPr>
          <w:p w14:paraId="505B8FB3" w14:textId="2A3DB909" w:rsidR="007B6854" w:rsidRPr="00CF64DB" w:rsidRDefault="007B6854" w:rsidP="00CF64DB">
            <w:pPr>
              <w:tabs>
                <w:tab w:val="left" w:pos="709"/>
              </w:tabs>
              <w:spacing w:line="276" w:lineRule="auto"/>
              <w:jc w:val="both"/>
              <w:rPr>
                <w:rFonts w:ascii="GHEA Grapalat" w:hAnsi="GHEA Grapalat"/>
                <w:bCs/>
              </w:rPr>
            </w:pPr>
            <w:r w:rsidRPr="00CF64DB">
              <w:rPr>
                <w:rFonts w:ascii="GHEA Grapalat" w:hAnsi="GHEA Grapalat"/>
                <w:bCs/>
                <w:lang w:val="hy-AM"/>
              </w:rPr>
              <w:t>ԵԴ/30480/02/19</w:t>
            </w:r>
          </w:p>
        </w:tc>
      </w:tr>
      <w:tr w:rsidR="007B6854" w:rsidRPr="00CF64DB" w14:paraId="5751CFC4" w14:textId="77777777" w:rsidTr="00C5705A">
        <w:trPr>
          <w:trHeight w:val="276"/>
        </w:trPr>
        <w:tc>
          <w:tcPr>
            <w:tcW w:w="2972" w:type="dxa"/>
            <w:shd w:val="clear" w:color="auto" w:fill="auto"/>
          </w:tcPr>
          <w:p w14:paraId="3C14AAA7" w14:textId="77777777" w:rsidR="007B6854" w:rsidRPr="00CF64DB" w:rsidRDefault="007B6854" w:rsidP="00CF64DB">
            <w:pPr>
              <w:spacing w:line="276" w:lineRule="auto"/>
              <w:ind w:right="-106"/>
              <w:rPr>
                <w:rFonts w:ascii="GHEA Grapalat" w:hAnsi="GHEA Grapalat"/>
              </w:rPr>
            </w:pPr>
            <w:proofErr w:type="spellStart"/>
            <w:r w:rsidRPr="00CF64DB">
              <w:rPr>
                <w:rFonts w:ascii="GHEA Grapalat" w:hAnsi="GHEA Grapalat"/>
              </w:rPr>
              <w:t>Նախագահող</w:t>
            </w:r>
            <w:proofErr w:type="spellEnd"/>
            <w:r w:rsidRPr="00CF64DB">
              <w:rPr>
                <w:rFonts w:ascii="GHEA Grapalat" w:hAnsi="GHEA Grapalat"/>
              </w:rPr>
              <w:t xml:space="preserve"> </w:t>
            </w:r>
            <w:proofErr w:type="spellStart"/>
            <w:r w:rsidRPr="00CF64DB">
              <w:rPr>
                <w:rFonts w:ascii="GHEA Grapalat" w:hAnsi="GHEA Grapalat"/>
              </w:rPr>
              <w:t>դատավոր</w:t>
            </w:r>
            <w:proofErr w:type="spellEnd"/>
            <w:r w:rsidRPr="00CF64DB">
              <w:rPr>
                <w:rFonts w:ascii="GHEA Grapalat" w:hAnsi="GHEA Grapalat"/>
              </w:rPr>
              <w:t>`</w:t>
            </w:r>
          </w:p>
        </w:tc>
        <w:tc>
          <w:tcPr>
            <w:tcW w:w="7110" w:type="dxa"/>
            <w:gridSpan w:val="6"/>
            <w:shd w:val="clear" w:color="auto" w:fill="auto"/>
          </w:tcPr>
          <w:p w14:paraId="7FE38AD3" w14:textId="36C9A0F2" w:rsidR="007B6854" w:rsidRPr="00CF64DB" w:rsidRDefault="007B6854" w:rsidP="00CF64DB">
            <w:pPr>
              <w:spacing w:line="276" w:lineRule="auto"/>
              <w:rPr>
                <w:rFonts w:ascii="GHEA Grapalat" w:hAnsi="GHEA Grapalat"/>
                <w:b/>
                <w:bCs/>
              </w:rPr>
            </w:pPr>
            <w:r w:rsidRPr="00CF64DB">
              <w:rPr>
                <w:rFonts w:ascii="GHEA Grapalat" w:hAnsi="GHEA Grapalat" w:cs="Sylfaen"/>
                <w:lang w:val="hy-AM"/>
              </w:rPr>
              <w:t>Ս. Գրիգորյան</w:t>
            </w:r>
          </w:p>
        </w:tc>
      </w:tr>
      <w:tr w:rsidR="007B6854" w:rsidRPr="00CF64DB" w14:paraId="1ED2D8A7" w14:textId="77777777" w:rsidTr="00C5705A">
        <w:trPr>
          <w:trHeight w:val="276"/>
        </w:trPr>
        <w:tc>
          <w:tcPr>
            <w:tcW w:w="2972" w:type="dxa"/>
            <w:shd w:val="clear" w:color="auto" w:fill="auto"/>
          </w:tcPr>
          <w:p w14:paraId="789C69A4" w14:textId="77777777" w:rsidR="007B6854" w:rsidRPr="00CF64DB" w:rsidRDefault="007B6854" w:rsidP="00CF64DB">
            <w:pPr>
              <w:spacing w:line="276" w:lineRule="auto"/>
              <w:ind w:right="-105"/>
              <w:rPr>
                <w:rFonts w:ascii="GHEA Grapalat" w:hAnsi="GHEA Grapalat"/>
              </w:rPr>
            </w:pPr>
            <w:proofErr w:type="spellStart"/>
            <w:r w:rsidRPr="00CF64DB">
              <w:rPr>
                <w:rFonts w:ascii="GHEA Grapalat" w:hAnsi="GHEA Grapalat"/>
              </w:rPr>
              <w:t>Դատավորներ</w:t>
            </w:r>
            <w:proofErr w:type="spellEnd"/>
            <w:r w:rsidRPr="00CF64DB">
              <w:rPr>
                <w:rFonts w:ascii="GHEA Grapalat" w:hAnsi="GHEA Grapalat"/>
              </w:rPr>
              <w:t>`</w:t>
            </w:r>
          </w:p>
        </w:tc>
        <w:tc>
          <w:tcPr>
            <w:tcW w:w="7110" w:type="dxa"/>
            <w:gridSpan w:val="6"/>
            <w:shd w:val="clear" w:color="auto" w:fill="auto"/>
          </w:tcPr>
          <w:p w14:paraId="238DB7CF" w14:textId="18089D56" w:rsidR="007B6854" w:rsidRPr="00CF64DB" w:rsidRDefault="007B6854" w:rsidP="00CF64DB">
            <w:pPr>
              <w:spacing w:line="276" w:lineRule="auto"/>
              <w:rPr>
                <w:rFonts w:ascii="GHEA Grapalat" w:hAnsi="GHEA Grapalat"/>
                <w:color w:val="0D0D0D"/>
              </w:rPr>
            </w:pPr>
            <w:r w:rsidRPr="00CF64DB">
              <w:rPr>
                <w:rFonts w:ascii="GHEA Grapalat" w:hAnsi="GHEA Grapalat" w:cs="Sylfaen"/>
                <w:lang w:val="hy-AM"/>
              </w:rPr>
              <w:t>Ա. Մխիթարյան</w:t>
            </w:r>
          </w:p>
          <w:p w14:paraId="0D30A912" w14:textId="46C5211C" w:rsidR="007B6854" w:rsidRPr="00CF64DB" w:rsidRDefault="007B6854" w:rsidP="00CF64DB">
            <w:pPr>
              <w:spacing w:line="276" w:lineRule="auto"/>
              <w:rPr>
                <w:rFonts w:ascii="GHEA Grapalat" w:hAnsi="GHEA Grapalat"/>
                <w:b/>
                <w:bCs/>
              </w:rPr>
            </w:pPr>
            <w:r w:rsidRPr="00CF64DB">
              <w:rPr>
                <w:rFonts w:ascii="GHEA Grapalat" w:hAnsi="GHEA Grapalat" w:cs="Sylfaen"/>
                <w:lang w:val="hy-AM"/>
              </w:rPr>
              <w:t>Ա</w:t>
            </w:r>
            <w:r w:rsidRPr="00CF64DB">
              <w:rPr>
                <w:rFonts w:ascii="GHEA Grapalat" w:hAnsi="GHEA Grapalat"/>
                <w:lang w:val="hy-AM"/>
              </w:rPr>
              <w:t xml:space="preserve">. </w:t>
            </w:r>
            <w:r w:rsidRPr="00CF64DB">
              <w:rPr>
                <w:rFonts w:ascii="GHEA Grapalat" w:hAnsi="GHEA Grapalat" w:cs="Sylfaen"/>
                <w:lang w:val="hy-AM"/>
              </w:rPr>
              <w:t>Կուրեխյան</w:t>
            </w:r>
          </w:p>
        </w:tc>
      </w:tr>
      <w:tr w:rsidR="007B6854" w:rsidRPr="00CF64DB" w14:paraId="12F3C620" w14:textId="77777777" w:rsidTr="00450A73">
        <w:trPr>
          <w:trHeight w:val="1163"/>
        </w:trPr>
        <w:tc>
          <w:tcPr>
            <w:tcW w:w="10082" w:type="dxa"/>
            <w:gridSpan w:val="7"/>
            <w:shd w:val="clear" w:color="auto" w:fill="auto"/>
          </w:tcPr>
          <w:p w14:paraId="19CE5297" w14:textId="77777777" w:rsidR="007B6854" w:rsidRPr="00CF64DB" w:rsidRDefault="007B6854" w:rsidP="00CF64DB">
            <w:pPr>
              <w:widowControl w:val="0"/>
              <w:spacing w:line="276" w:lineRule="auto"/>
              <w:rPr>
                <w:rFonts w:ascii="GHEA Grapalat" w:hAnsi="GHEA Grapalat" w:cs="Sylfaen"/>
                <w:b/>
                <w:sz w:val="28"/>
                <w:szCs w:val="28"/>
              </w:rPr>
            </w:pPr>
          </w:p>
          <w:p w14:paraId="1B432F1E" w14:textId="114D3C63" w:rsidR="007B6854" w:rsidRPr="00CF64DB" w:rsidRDefault="007B6854" w:rsidP="00CF64DB">
            <w:pPr>
              <w:widowControl w:val="0"/>
              <w:spacing w:line="276" w:lineRule="auto"/>
              <w:jc w:val="center"/>
              <w:rPr>
                <w:rFonts w:ascii="GHEA Grapalat" w:hAnsi="GHEA Grapalat" w:cs="Sylfaen"/>
                <w:b/>
                <w:sz w:val="28"/>
                <w:szCs w:val="28"/>
              </w:rPr>
            </w:pPr>
            <w:r w:rsidRPr="00CF64DB">
              <w:rPr>
                <w:rFonts w:ascii="GHEA Grapalat" w:hAnsi="GHEA Grapalat" w:cs="Sylfaen"/>
                <w:b/>
                <w:sz w:val="28"/>
                <w:szCs w:val="28"/>
              </w:rPr>
              <w:t>Ո</w:t>
            </w:r>
            <w:r w:rsidR="00AF33D6">
              <w:rPr>
                <w:rFonts w:ascii="GHEA Grapalat" w:hAnsi="GHEA Grapalat" w:cs="Sylfaen"/>
                <w:b/>
                <w:sz w:val="28"/>
                <w:szCs w:val="28"/>
              </w:rPr>
              <w:t xml:space="preserve"> </w:t>
            </w:r>
            <w:r w:rsidRPr="00CF64DB">
              <w:rPr>
                <w:rFonts w:ascii="GHEA Grapalat" w:hAnsi="GHEA Grapalat" w:cs="Sylfaen"/>
                <w:b/>
                <w:sz w:val="28"/>
                <w:szCs w:val="28"/>
              </w:rPr>
              <w:t>Ր</w:t>
            </w:r>
            <w:r w:rsidR="00AF33D6">
              <w:rPr>
                <w:rFonts w:ascii="GHEA Grapalat" w:hAnsi="GHEA Grapalat" w:cs="Sylfaen"/>
                <w:b/>
                <w:sz w:val="28"/>
                <w:szCs w:val="28"/>
              </w:rPr>
              <w:t xml:space="preserve"> </w:t>
            </w:r>
            <w:r w:rsidRPr="00CF64DB">
              <w:rPr>
                <w:rFonts w:ascii="GHEA Grapalat" w:hAnsi="GHEA Grapalat" w:cs="Sylfaen"/>
                <w:b/>
                <w:sz w:val="28"/>
                <w:szCs w:val="28"/>
              </w:rPr>
              <w:t>Ո</w:t>
            </w:r>
            <w:r w:rsidR="00AF33D6">
              <w:rPr>
                <w:rFonts w:ascii="GHEA Grapalat" w:hAnsi="GHEA Grapalat" w:cs="Sylfaen"/>
                <w:b/>
                <w:sz w:val="28"/>
                <w:szCs w:val="28"/>
              </w:rPr>
              <w:t xml:space="preserve"> </w:t>
            </w:r>
            <w:r w:rsidRPr="00CF64DB">
              <w:rPr>
                <w:rFonts w:ascii="GHEA Grapalat" w:hAnsi="GHEA Grapalat" w:cs="Sylfaen"/>
                <w:b/>
                <w:sz w:val="28"/>
                <w:szCs w:val="28"/>
              </w:rPr>
              <w:t>Շ</w:t>
            </w:r>
            <w:r w:rsidR="00AF33D6">
              <w:rPr>
                <w:rFonts w:ascii="GHEA Grapalat" w:hAnsi="GHEA Grapalat" w:cs="Sylfaen"/>
                <w:b/>
                <w:sz w:val="28"/>
                <w:szCs w:val="28"/>
              </w:rPr>
              <w:t xml:space="preserve"> </w:t>
            </w:r>
            <w:r w:rsidRPr="00CF64DB">
              <w:rPr>
                <w:rFonts w:ascii="GHEA Grapalat" w:hAnsi="GHEA Grapalat" w:cs="Sylfaen"/>
                <w:b/>
                <w:sz w:val="28"/>
                <w:szCs w:val="28"/>
              </w:rPr>
              <w:t>ՈՒ</w:t>
            </w:r>
            <w:r w:rsidR="00AF33D6">
              <w:rPr>
                <w:rFonts w:ascii="GHEA Grapalat" w:hAnsi="GHEA Grapalat" w:cs="Sylfaen"/>
                <w:b/>
                <w:sz w:val="28"/>
                <w:szCs w:val="28"/>
              </w:rPr>
              <w:t xml:space="preserve"> </w:t>
            </w:r>
            <w:r w:rsidRPr="00CF64DB">
              <w:rPr>
                <w:rFonts w:ascii="GHEA Grapalat" w:hAnsi="GHEA Grapalat" w:cs="Sylfaen"/>
                <w:b/>
                <w:sz w:val="28"/>
                <w:szCs w:val="28"/>
              </w:rPr>
              <w:t>Մ</w:t>
            </w:r>
          </w:p>
          <w:p w14:paraId="7B735794" w14:textId="77777777" w:rsidR="007B6854" w:rsidRPr="00CF64DB" w:rsidRDefault="007B6854" w:rsidP="00CF64DB">
            <w:pPr>
              <w:widowControl w:val="0"/>
              <w:spacing w:line="276" w:lineRule="auto"/>
              <w:jc w:val="center"/>
              <w:rPr>
                <w:rFonts w:ascii="GHEA Grapalat" w:hAnsi="GHEA Grapalat" w:cs="Sylfaen"/>
                <w:iCs/>
                <w:spacing w:val="40"/>
              </w:rPr>
            </w:pPr>
            <w:r w:rsidRPr="00CF64DB">
              <w:rPr>
                <w:rFonts w:ascii="GHEA Grapalat" w:hAnsi="GHEA Grapalat" w:cs="Sylfaen"/>
                <w:b/>
                <w:sz w:val="28"/>
                <w:szCs w:val="28"/>
              </w:rPr>
              <w:t>ՀԱՅԱՍՏԱՆԻ</w:t>
            </w:r>
            <w:r w:rsidRPr="00CF64DB">
              <w:rPr>
                <w:rFonts w:ascii="GHEA Grapalat" w:hAnsi="GHEA Grapalat"/>
                <w:b/>
                <w:sz w:val="28"/>
                <w:szCs w:val="28"/>
              </w:rPr>
              <w:t xml:space="preserve"> </w:t>
            </w:r>
            <w:r w:rsidRPr="00CF64DB">
              <w:rPr>
                <w:rFonts w:ascii="GHEA Grapalat" w:hAnsi="GHEA Grapalat" w:cs="Sylfaen"/>
                <w:b/>
                <w:sz w:val="28"/>
                <w:szCs w:val="28"/>
              </w:rPr>
              <w:t>ՀԱՆՐԱՊԵՏՈՒԹՅԱՆ ԱՆՈՒՆԻՑ</w:t>
            </w:r>
          </w:p>
        </w:tc>
      </w:tr>
      <w:tr w:rsidR="007B6854" w:rsidRPr="00CF64DB" w14:paraId="5F4C6AA1" w14:textId="77777777" w:rsidTr="00C5705A">
        <w:trPr>
          <w:trHeight w:val="960"/>
        </w:trPr>
        <w:tc>
          <w:tcPr>
            <w:tcW w:w="10082" w:type="dxa"/>
            <w:gridSpan w:val="7"/>
            <w:shd w:val="clear" w:color="auto" w:fill="auto"/>
            <w:vAlign w:val="bottom"/>
          </w:tcPr>
          <w:p w14:paraId="2D0468C2" w14:textId="197C2321" w:rsidR="007B6854" w:rsidRPr="00CF64DB" w:rsidRDefault="007B6854" w:rsidP="00CF64DB">
            <w:pPr>
              <w:pStyle w:val="BodyText"/>
              <w:spacing w:after="0" w:line="276" w:lineRule="auto"/>
              <w:jc w:val="center"/>
              <w:rPr>
                <w:rFonts w:ascii="GHEA Grapalat" w:hAnsi="GHEA Grapalat"/>
                <w:bCs/>
              </w:rPr>
            </w:pPr>
            <w:r w:rsidRPr="00CF64DB">
              <w:rPr>
                <w:rFonts w:ascii="GHEA Grapalat" w:hAnsi="GHEA Grapalat"/>
                <w:bCs/>
              </w:rPr>
              <w:t xml:space="preserve">Հայաստանի Հանրապետության </w:t>
            </w:r>
            <w:r w:rsidR="007540E9" w:rsidRPr="00CF64DB">
              <w:rPr>
                <w:rFonts w:ascii="GHEA Grapalat" w:hAnsi="GHEA Grapalat"/>
                <w:bCs/>
                <w:lang w:val="hy-AM"/>
              </w:rPr>
              <w:t>վ</w:t>
            </w:r>
            <w:r w:rsidRPr="00CF64DB">
              <w:rPr>
                <w:rFonts w:ascii="GHEA Grapalat" w:hAnsi="GHEA Grapalat"/>
                <w:bCs/>
              </w:rPr>
              <w:t>ճռաբեկ դատարանի քաղաքացիական</w:t>
            </w:r>
          </w:p>
          <w:p w14:paraId="1D33979F" w14:textId="77777777" w:rsidR="007B6854" w:rsidRPr="00CF64DB" w:rsidRDefault="007B6854" w:rsidP="00CF64DB">
            <w:pPr>
              <w:spacing w:line="276" w:lineRule="auto"/>
              <w:ind w:right="-1"/>
              <w:jc w:val="center"/>
              <w:rPr>
                <w:rFonts w:ascii="GHEA Grapalat" w:hAnsi="GHEA Grapalat"/>
              </w:rPr>
            </w:pPr>
            <w:proofErr w:type="spellStart"/>
            <w:r w:rsidRPr="00CF64DB">
              <w:rPr>
                <w:rFonts w:ascii="GHEA Grapalat" w:hAnsi="GHEA Grapalat"/>
              </w:rPr>
              <w:t>պալատը</w:t>
            </w:r>
            <w:proofErr w:type="spellEnd"/>
            <w:r w:rsidRPr="00CF64DB">
              <w:rPr>
                <w:rFonts w:ascii="GHEA Grapalat" w:hAnsi="GHEA Grapalat"/>
              </w:rPr>
              <w:t xml:space="preserve"> (</w:t>
            </w:r>
            <w:proofErr w:type="spellStart"/>
            <w:r w:rsidRPr="00CF64DB">
              <w:rPr>
                <w:rFonts w:ascii="GHEA Grapalat" w:hAnsi="GHEA Grapalat"/>
              </w:rPr>
              <w:t>այսուհետ</w:t>
            </w:r>
            <w:proofErr w:type="spellEnd"/>
            <w:r w:rsidRPr="00CF64DB">
              <w:rPr>
                <w:rFonts w:ascii="GHEA Grapalat" w:hAnsi="GHEA Grapalat"/>
              </w:rPr>
              <w:t xml:space="preserve">` </w:t>
            </w:r>
            <w:proofErr w:type="spellStart"/>
            <w:r w:rsidRPr="00CF64DB">
              <w:rPr>
                <w:rFonts w:ascii="GHEA Grapalat" w:hAnsi="GHEA Grapalat"/>
              </w:rPr>
              <w:t>Վճռաբեկ</w:t>
            </w:r>
            <w:proofErr w:type="spellEnd"/>
            <w:r w:rsidRPr="00CF64DB">
              <w:rPr>
                <w:rFonts w:ascii="GHEA Grapalat" w:hAnsi="GHEA Grapalat"/>
              </w:rPr>
              <w:t xml:space="preserve"> </w:t>
            </w:r>
            <w:proofErr w:type="spellStart"/>
            <w:r w:rsidRPr="00CF64DB">
              <w:rPr>
                <w:rFonts w:ascii="GHEA Grapalat" w:hAnsi="GHEA Grapalat"/>
              </w:rPr>
              <w:t>դատարան</w:t>
            </w:r>
            <w:proofErr w:type="spellEnd"/>
            <w:r w:rsidRPr="00CF64DB">
              <w:rPr>
                <w:rFonts w:ascii="GHEA Grapalat" w:hAnsi="GHEA Grapalat"/>
              </w:rPr>
              <w:t xml:space="preserve">) </w:t>
            </w:r>
            <w:proofErr w:type="spellStart"/>
            <w:r w:rsidRPr="00CF64DB">
              <w:rPr>
                <w:rFonts w:ascii="GHEA Grapalat" w:hAnsi="GHEA Grapalat"/>
              </w:rPr>
              <w:t>հետևյալ</w:t>
            </w:r>
            <w:proofErr w:type="spellEnd"/>
            <w:r w:rsidRPr="00CF64DB">
              <w:rPr>
                <w:rFonts w:ascii="GHEA Grapalat" w:hAnsi="GHEA Grapalat"/>
              </w:rPr>
              <w:t xml:space="preserve"> </w:t>
            </w:r>
            <w:proofErr w:type="spellStart"/>
            <w:r w:rsidRPr="00CF64DB">
              <w:rPr>
                <w:rFonts w:ascii="GHEA Grapalat" w:hAnsi="GHEA Grapalat"/>
              </w:rPr>
              <w:t>կազմով</w:t>
            </w:r>
            <w:proofErr w:type="spellEnd"/>
            <w:r w:rsidRPr="00CF64DB">
              <w:rPr>
                <w:rFonts w:ascii="GHEA Grapalat" w:hAnsi="GHEA Grapalat"/>
              </w:rPr>
              <w:t>`</w:t>
            </w:r>
          </w:p>
        </w:tc>
      </w:tr>
      <w:tr w:rsidR="007B6854" w:rsidRPr="00CF64DB" w14:paraId="2DB546D4" w14:textId="77777777" w:rsidTr="00C5705A">
        <w:trPr>
          <w:trHeight w:val="718"/>
        </w:trPr>
        <w:tc>
          <w:tcPr>
            <w:tcW w:w="4536" w:type="dxa"/>
            <w:gridSpan w:val="4"/>
            <w:shd w:val="clear" w:color="auto" w:fill="auto"/>
            <w:vAlign w:val="bottom"/>
          </w:tcPr>
          <w:p w14:paraId="11A3815A" w14:textId="77777777" w:rsidR="007B6854" w:rsidRPr="00CF64DB" w:rsidRDefault="007B6854" w:rsidP="00CF64DB">
            <w:pPr>
              <w:pStyle w:val="BodyText"/>
              <w:spacing w:after="0" w:line="276" w:lineRule="auto"/>
              <w:ind w:right="890" w:firstLine="4564"/>
              <w:jc w:val="right"/>
              <w:rPr>
                <w:rFonts w:ascii="GHEA Grapalat" w:hAnsi="GHEA Grapalat"/>
                <w:bCs/>
              </w:rPr>
            </w:pPr>
          </w:p>
        </w:tc>
        <w:tc>
          <w:tcPr>
            <w:tcW w:w="2689" w:type="dxa"/>
            <w:shd w:val="clear" w:color="auto" w:fill="auto"/>
            <w:vAlign w:val="bottom"/>
          </w:tcPr>
          <w:p w14:paraId="48A60B86" w14:textId="77777777" w:rsidR="007B6854" w:rsidRPr="00CF64DB" w:rsidRDefault="007B6854" w:rsidP="00CF64DB">
            <w:pPr>
              <w:pStyle w:val="BodyText"/>
              <w:spacing w:after="0" w:line="276" w:lineRule="auto"/>
              <w:ind w:left="28"/>
              <w:rPr>
                <w:rFonts w:ascii="GHEA Grapalat" w:hAnsi="GHEA Grapalat"/>
                <w:bCs/>
                <w:i/>
                <w:iCs/>
              </w:rPr>
            </w:pPr>
            <w:r w:rsidRPr="00CF64DB">
              <w:rPr>
                <w:rFonts w:ascii="GHEA Grapalat" w:hAnsi="GHEA Grapalat"/>
                <w:bCs/>
                <w:i/>
                <w:iCs/>
              </w:rPr>
              <w:t>նախագահող</w:t>
            </w:r>
          </w:p>
        </w:tc>
        <w:tc>
          <w:tcPr>
            <w:tcW w:w="2857" w:type="dxa"/>
            <w:gridSpan w:val="2"/>
            <w:shd w:val="clear" w:color="auto" w:fill="auto"/>
            <w:vAlign w:val="bottom"/>
          </w:tcPr>
          <w:p w14:paraId="2514E581" w14:textId="77777777" w:rsidR="007B6854" w:rsidRPr="00CF64DB" w:rsidRDefault="007B6854" w:rsidP="00CF64DB">
            <w:pPr>
              <w:tabs>
                <w:tab w:val="left" w:pos="7200"/>
              </w:tabs>
              <w:spacing w:line="276" w:lineRule="auto"/>
              <w:contextualSpacing/>
              <w:rPr>
                <w:rFonts w:ascii="GHEA Grapalat" w:hAnsi="GHEA Grapalat"/>
                <w:bCs/>
              </w:rPr>
            </w:pPr>
            <w:r w:rsidRPr="00CF64DB">
              <w:rPr>
                <w:rFonts w:ascii="GHEA Grapalat" w:hAnsi="GHEA Grapalat" w:cs="Sylfaen"/>
              </w:rPr>
              <w:t>Գ. ՀԱԿՈԲՅԱՆ</w:t>
            </w:r>
          </w:p>
        </w:tc>
      </w:tr>
      <w:tr w:rsidR="007B6854" w:rsidRPr="00CF64DB" w14:paraId="02D18E26" w14:textId="77777777" w:rsidTr="00C5705A">
        <w:trPr>
          <w:trHeight w:val="307"/>
        </w:trPr>
        <w:tc>
          <w:tcPr>
            <w:tcW w:w="4536" w:type="dxa"/>
            <w:gridSpan w:val="4"/>
            <w:shd w:val="clear" w:color="auto" w:fill="auto"/>
            <w:vAlign w:val="bottom"/>
          </w:tcPr>
          <w:p w14:paraId="1E6AF900" w14:textId="77777777" w:rsidR="007B6854" w:rsidRPr="00CF64DB" w:rsidRDefault="007B6854" w:rsidP="00CF64DB">
            <w:pPr>
              <w:pStyle w:val="BodyText"/>
              <w:spacing w:after="0" w:line="276" w:lineRule="auto"/>
              <w:ind w:right="890" w:firstLine="4566"/>
              <w:rPr>
                <w:rFonts w:ascii="GHEA Grapalat" w:hAnsi="GHEA Grapalat" w:cs="Sylfaen"/>
                <w:bCs/>
                <w:i/>
              </w:rPr>
            </w:pPr>
          </w:p>
        </w:tc>
        <w:tc>
          <w:tcPr>
            <w:tcW w:w="2689" w:type="dxa"/>
            <w:shd w:val="clear" w:color="auto" w:fill="auto"/>
            <w:vAlign w:val="bottom"/>
          </w:tcPr>
          <w:p w14:paraId="08DF4181" w14:textId="77777777" w:rsidR="007B6854" w:rsidRPr="00CF64DB" w:rsidRDefault="007B6854" w:rsidP="00CF64DB">
            <w:pPr>
              <w:pStyle w:val="BodyText"/>
              <w:spacing w:after="0" w:line="276" w:lineRule="auto"/>
              <w:rPr>
                <w:rFonts w:ascii="GHEA Grapalat" w:hAnsi="GHEA Grapalat" w:cs="Sylfaen"/>
                <w:bCs/>
                <w:i/>
              </w:rPr>
            </w:pPr>
            <w:r w:rsidRPr="00CF64DB">
              <w:rPr>
                <w:rFonts w:ascii="GHEA Grapalat" w:hAnsi="GHEA Grapalat" w:cs="Sylfaen"/>
                <w:bCs/>
                <w:i/>
              </w:rPr>
              <w:t>զեկուցող</w:t>
            </w:r>
          </w:p>
        </w:tc>
        <w:tc>
          <w:tcPr>
            <w:tcW w:w="2857" w:type="dxa"/>
            <w:gridSpan w:val="2"/>
            <w:shd w:val="clear" w:color="auto" w:fill="auto"/>
            <w:vAlign w:val="bottom"/>
          </w:tcPr>
          <w:p w14:paraId="77E0B6CB" w14:textId="1ED9DCA6" w:rsidR="00AF33D6" w:rsidRPr="00CF64DB" w:rsidRDefault="007B6854" w:rsidP="00CF64DB">
            <w:pPr>
              <w:tabs>
                <w:tab w:val="left" w:pos="7200"/>
              </w:tabs>
              <w:spacing w:line="276" w:lineRule="auto"/>
              <w:contextualSpacing/>
              <w:rPr>
                <w:rFonts w:ascii="GHEA Grapalat" w:hAnsi="GHEA Grapalat" w:cs="Sylfaen"/>
              </w:rPr>
            </w:pPr>
            <w:r w:rsidRPr="00CF64DB">
              <w:rPr>
                <w:rFonts w:ascii="GHEA Grapalat" w:hAnsi="GHEA Grapalat" w:cs="Sylfaen"/>
              </w:rPr>
              <w:t>Ս. ՄԵՂՐՅԱՆ</w:t>
            </w:r>
          </w:p>
        </w:tc>
      </w:tr>
      <w:tr w:rsidR="007B6854" w:rsidRPr="00CF64DB" w14:paraId="35B49840" w14:textId="77777777" w:rsidTr="00C5705A">
        <w:trPr>
          <w:trHeight w:val="307"/>
        </w:trPr>
        <w:tc>
          <w:tcPr>
            <w:tcW w:w="4536" w:type="dxa"/>
            <w:gridSpan w:val="4"/>
            <w:shd w:val="clear" w:color="auto" w:fill="auto"/>
            <w:vAlign w:val="bottom"/>
          </w:tcPr>
          <w:p w14:paraId="3C46F9C8" w14:textId="77777777" w:rsidR="007B6854" w:rsidRPr="00CF64DB" w:rsidRDefault="007B6854" w:rsidP="00CF64DB">
            <w:pPr>
              <w:pStyle w:val="BodyText"/>
              <w:spacing w:after="0" w:line="276" w:lineRule="auto"/>
              <w:ind w:right="890" w:firstLine="4848"/>
              <w:jc w:val="right"/>
              <w:rPr>
                <w:rFonts w:ascii="GHEA Grapalat" w:hAnsi="GHEA Grapalat" w:cs="Sylfaen"/>
                <w:bCs/>
                <w:i/>
              </w:rPr>
            </w:pPr>
          </w:p>
        </w:tc>
        <w:tc>
          <w:tcPr>
            <w:tcW w:w="2689" w:type="dxa"/>
            <w:shd w:val="clear" w:color="auto" w:fill="auto"/>
            <w:vAlign w:val="bottom"/>
          </w:tcPr>
          <w:p w14:paraId="09E94D6C" w14:textId="77777777" w:rsidR="007B6854" w:rsidRPr="00CF64DB" w:rsidRDefault="007B6854" w:rsidP="00CF64DB">
            <w:pPr>
              <w:pStyle w:val="BodyText"/>
              <w:spacing w:after="0" w:line="276" w:lineRule="auto"/>
              <w:jc w:val="right"/>
              <w:rPr>
                <w:rFonts w:ascii="GHEA Grapalat" w:hAnsi="GHEA Grapalat" w:cs="Sylfaen"/>
                <w:bCs/>
                <w:i/>
              </w:rPr>
            </w:pPr>
          </w:p>
        </w:tc>
        <w:tc>
          <w:tcPr>
            <w:tcW w:w="2857" w:type="dxa"/>
            <w:gridSpan w:val="2"/>
            <w:shd w:val="clear" w:color="auto" w:fill="auto"/>
            <w:vAlign w:val="bottom"/>
          </w:tcPr>
          <w:p w14:paraId="41E8D8A3" w14:textId="63185597" w:rsidR="00AF33D6" w:rsidRPr="00DD12E5" w:rsidRDefault="00AF33D6" w:rsidP="00CF64DB">
            <w:pPr>
              <w:tabs>
                <w:tab w:val="left" w:pos="7200"/>
              </w:tabs>
              <w:spacing w:line="276" w:lineRule="auto"/>
              <w:contextualSpacing/>
              <w:rPr>
                <w:rFonts w:ascii="GHEA Grapalat" w:eastAsia="Microsoft JhengHei" w:hAnsi="GHEA Grapalat" w:cs="Microsoft JhengHei"/>
              </w:rPr>
            </w:pPr>
            <w:r w:rsidRPr="00AF33D6">
              <w:rPr>
                <w:rFonts w:ascii="GHEA Grapalat" w:hAnsi="GHEA Grapalat" w:cs="Sylfaen"/>
              </w:rPr>
              <w:t>Ա</w:t>
            </w:r>
            <w:r w:rsidRPr="00AF33D6">
              <w:rPr>
                <w:rFonts w:ascii="Microsoft JhengHei" w:eastAsia="Microsoft JhengHei" w:hAnsi="Microsoft JhengHei" w:cs="Microsoft JhengHei"/>
              </w:rPr>
              <w:t>․</w:t>
            </w:r>
            <w:r w:rsidRPr="00DD12E5">
              <w:rPr>
                <w:rFonts w:ascii="GHEA Grapalat" w:eastAsia="Microsoft JhengHei" w:hAnsi="GHEA Grapalat" w:cs="Microsoft JhengHei"/>
              </w:rPr>
              <w:t xml:space="preserve"> ԱԹԱԲԵԿՅԱՆ</w:t>
            </w:r>
          </w:p>
          <w:p w14:paraId="564BD198" w14:textId="13D7371F" w:rsidR="007B6854" w:rsidRPr="00CF64DB" w:rsidRDefault="008D7882" w:rsidP="00CF64DB">
            <w:pPr>
              <w:tabs>
                <w:tab w:val="left" w:pos="7200"/>
              </w:tabs>
              <w:spacing w:line="276" w:lineRule="auto"/>
              <w:contextualSpacing/>
              <w:rPr>
                <w:rFonts w:ascii="GHEA Grapalat" w:hAnsi="GHEA Grapalat" w:cs="Sylfaen"/>
              </w:rPr>
            </w:pPr>
            <w:r w:rsidRPr="00CF64DB">
              <w:rPr>
                <w:rFonts w:ascii="GHEA Grapalat" w:hAnsi="GHEA Grapalat" w:cs="Sylfaen"/>
              </w:rPr>
              <w:t>Ն</w:t>
            </w:r>
            <w:r w:rsidRPr="00CF64DB">
              <w:rPr>
                <w:rFonts w:ascii="Cambria Math" w:hAnsi="Cambria Math" w:cs="Cambria Math"/>
              </w:rPr>
              <w:t>․</w:t>
            </w:r>
            <w:r w:rsidRPr="00CF64DB">
              <w:rPr>
                <w:rFonts w:ascii="GHEA Grapalat" w:hAnsi="GHEA Grapalat" w:cs="Sylfaen"/>
              </w:rPr>
              <w:t xml:space="preserve"> ՀՈՎՍԵՓՅԱՆ</w:t>
            </w:r>
          </w:p>
        </w:tc>
      </w:tr>
      <w:tr w:rsidR="007B6854" w:rsidRPr="00CF64DB" w14:paraId="54B99BFF" w14:textId="77777777" w:rsidTr="00C5705A">
        <w:trPr>
          <w:trHeight w:val="307"/>
        </w:trPr>
        <w:tc>
          <w:tcPr>
            <w:tcW w:w="4536" w:type="dxa"/>
            <w:gridSpan w:val="4"/>
            <w:shd w:val="clear" w:color="auto" w:fill="auto"/>
            <w:vAlign w:val="bottom"/>
          </w:tcPr>
          <w:p w14:paraId="6C419588" w14:textId="77777777" w:rsidR="007B6854" w:rsidRPr="00CF64DB" w:rsidRDefault="007B6854" w:rsidP="00CF64DB">
            <w:pPr>
              <w:pStyle w:val="BodyText"/>
              <w:spacing w:after="0" w:line="276" w:lineRule="auto"/>
              <w:ind w:right="890" w:firstLine="4848"/>
              <w:jc w:val="right"/>
              <w:rPr>
                <w:rFonts w:ascii="GHEA Grapalat" w:hAnsi="GHEA Grapalat" w:cs="Sylfaen"/>
                <w:bCs/>
                <w:i/>
              </w:rPr>
            </w:pPr>
          </w:p>
        </w:tc>
        <w:tc>
          <w:tcPr>
            <w:tcW w:w="2689" w:type="dxa"/>
            <w:shd w:val="clear" w:color="auto" w:fill="auto"/>
            <w:vAlign w:val="bottom"/>
          </w:tcPr>
          <w:p w14:paraId="2B126AC8" w14:textId="77777777" w:rsidR="007B6854" w:rsidRPr="00CF64DB" w:rsidRDefault="007B6854" w:rsidP="00CF64DB">
            <w:pPr>
              <w:pStyle w:val="BodyText"/>
              <w:spacing w:after="0" w:line="276" w:lineRule="auto"/>
              <w:jc w:val="right"/>
              <w:rPr>
                <w:rFonts w:ascii="GHEA Grapalat" w:hAnsi="GHEA Grapalat" w:cs="Sylfaen"/>
                <w:bCs/>
                <w:i/>
              </w:rPr>
            </w:pPr>
          </w:p>
        </w:tc>
        <w:tc>
          <w:tcPr>
            <w:tcW w:w="2857" w:type="dxa"/>
            <w:gridSpan w:val="2"/>
            <w:shd w:val="clear" w:color="auto" w:fill="auto"/>
            <w:vAlign w:val="bottom"/>
          </w:tcPr>
          <w:p w14:paraId="7C97558A" w14:textId="62729BFD" w:rsidR="007B6854" w:rsidRPr="00CF64DB" w:rsidRDefault="007B6854" w:rsidP="00CF64DB">
            <w:pPr>
              <w:tabs>
                <w:tab w:val="left" w:pos="7200"/>
              </w:tabs>
              <w:spacing w:line="276" w:lineRule="auto"/>
              <w:contextualSpacing/>
              <w:rPr>
                <w:rFonts w:ascii="GHEA Grapalat" w:hAnsi="GHEA Grapalat" w:cs="Sylfaen"/>
              </w:rPr>
            </w:pPr>
            <w:r w:rsidRPr="00CF64DB">
              <w:rPr>
                <w:rFonts w:ascii="GHEA Grapalat" w:hAnsi="GHEA Grapalat" w:cs="Sylfaen"/>
              </w:rPr>
              <w:t>Է.</w:t>
            </w:r>
            <w:r w:rsidR="009B5A9E" w:rsidRPr="00CF64DB">
              <w:rPr>
                <w:rFonts w:ascii="GHEA Grapalat" w:hAnsi="GHEA Grapalat" w:cs="Sylfaen"/>
              </w:rPr>
              <w:t xml:space="preserve"> </w:t>
            </w:r>
            <w:r w:rsidRPr="00CF64DB">
              <w:rPr>
                <w:rFonts w:ascii="GHEA Grapalat" w:hAnsi="GHEA Grapalat" w:cs="Sylfaen"/>
              </w:rPr>
              <w:t>ՍԵԴՐԱԿՅԱՆ</w:t>
            </w:r>
          </w:p>
        </w:tc>
      </w:tr>
    </w:tbl>
    <w:p w14:paraId="6686C29A" w14:textId="51994BA1" w:rsidR="00881D2E" w:rsidRPr="00CF64DB" w:rsidRDefault="007B6854" w:rsidP="00FE7EC9">
      <w:pPr>
        <w:spacing w:line="271" w:lineRule="auto"/>
        <w:ind w:firstLine="450"/>
        <w:jc w:val="both"/>
        <w:rPr>
          <w:rFonts w:ascii="GHEA Grapalat" w:hAnsi="GHEA Grapalat"/>
          <w:lang w:val="de-DE"/>
        </w:rPr>
      </w:pPr>
      <w:r w:rsidRPr="00CF64DB">
        <w:rPr>
          <w:rFonts w:ascii="GHEA Grapalat" w:hAnsi="GHEA Grapalat"/>
          <w:noProof/>
          <w:lang w:eastAsia="en-US"/>
        </w:rPr>
        <mc:AlternateContent>
          <mc:Choice Requires="wpi">
            <w:drawing>
              <wp:anchor distT="0" distB="0" distL="114300" distR="114300" simplePos="0" relativeHeight="251661312" behindDoc="0" locked="0" layoutInCell="1" allowOverlap="1" wp14:anchorId="71174502" wp14:editId="65A1CD13">
                <wp:simplePos x="0" y="0"/>
                <wp:positionH relativeFrom="column">
                  <wp:posOffset>-119380</wp:posOffset>
                </wp:positionH>
                <wp:positionV relativeFrom="paragraph">
                  <wp:posOffset>-6268720</wp:posOffset>
                </wp:positionV>
                <wp:extent cx="18415" cy="18415"/>
                <wp:effectExtent l="47625" t="48260" r="38735" b="38100"/>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755CC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5.65pt;margin-top:-529.8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">
                <v:imagedata r:id="rId10" o:title=""/>
                <o:lock v:ext="edit" rotation="t" aspectratio="f"/>
              </v:shape>
            </w:pict>
          </mc:Fallback>
        </mc:AlternateContent>
      </w:r>
    </w:p>
    <w:p w14:paraId="49B573A8" w14:textId="16C9A738" w:rsidR="00AB01DE" w:rsidRPr="00CF64DB" w:rsidRDefault="0030427A" w:rsidP="00BC2B3B">
      <w:pPr>
        <w:widowControl w:val="0"/>
        <w:tabs>
          <w:tab w:val="left" w:pos="709"/>
          <w:tab w:val="left" w:pos="851"/>
        </w:tabs>
        <w:spacing w:line="276" w:lineRule="auto"/>
        <w:ind w:right="-1" w:firstLine="567"/>
        <w:jc w:val="both"/>
        <w:rPr>
          <w:rFonts w:ascii="GHEA Grapalat" w:hAnsi="GHEA Grapalat" w:cs="Sylfaen"/>
          <w:lang w:val="de-DE"/>
        </w:rPr>
      </w:pPr>
      <w:r w:rsidRPr="00CF64DB">
        <w:rPr>
          <w:rFonts w:ascii="GHEA Grapalat" w:hAnsi="GHEA Grapalat"/>
          <w:lang w:val="de-DE"/>
        </w:rPr>
        <w:t>202</w:t>
      </w:r>
      <w:r w:rsidRPr="00CF64DB">
        <w:rPr>
          <w:rFonts w:ascii="GHEA Grapalat" w:hAnsi="GHEA Grapalat"/>
          <w:lang w:val="hy-AM"/>
        </w:rPr>
        <w:t>4</w:t>
      </w:r>
      <w:r w:rsidRPr="00CF64DB">
        <w:rPr>
          <w:rFonts w:ascii="GHEA Grapalat" w:hAnsi="GHEA Grapalat"/>
          <w:lang w:val="de-DE"/>
        </w:rPr>
        <w:t xml:space="preserve"> </w:t>
      </w:r>
      <w:proofErr w:type="spellStart"/>
      <w:r w:rsidR="00084A79" w:rsidRPr="00CF64DB">
        <w:rPr>
          <w:rFonts w:ascii="GHEA Grapalat" w:hAnsi="GHEA Grapalat"/>
          <w:lang w:val="de-DE"/>
        </w:rPr>
        <w:t>թվականի</w:t>
      </w:r>
      <w:proofErr w:type="spellEnd"/>
      <w:r w:rsidR="00084A79" w:rsidRPr="00CF64DB">
        <w:rPr>
          <w:rFonts w:ascii="GHEA Grapalat" w:hAnsi="GHEA Grapalat"/>
          <w:lang w:val="de-DE"/>
        </w:rPr>
        <w:t xml:space="preserve"> </w:t>
      </w:r>
      <w:r w:rsidR="00367E11">
        <w:rPr>
          <w:rFonts w:ascii="GHEA Grapalat" w:hAnsi="GHEA Grapalat"/>
          <w:lang w:val="hy-AM"/>
        </w:rPr>
        <w:t>նոյեմբերի</w:t>
      </w:r>
      <w:r w:rsidR="009F0317">
        <w:rPr>
          <w:rFonts w:ascii="GHEA Grapalat" w:hAnsi="GHEA Grapalat"/>
          <w:lang w:val="hy-AM"/>
        </w:rPr>
        <w:t xml:space="preserve"> 4-</w:t>
      </w:r>
      <w:proofErr w:type="spellStart"/>
      <w:r w:rsidR="00084A79" w:rsidRPr="00CF64DB">
        <w:rPr>
          <w:rFonts w:ascii="GHEA Grapalat" w:hAnsi="GHEA Grapalat"/>
          <w:lang w:val="de-DE"/>
        </w:rPr>
        <w:t>ին</w:t>
      </w:r>
      <w:proofErr w:type="spellEnd"/>
    </w:p>
    <w:p w14:paraId="261E5C97" w14:textId="2FC3F4CE" w:rsidR="008E66B5" w:rsidRPr="00CF64DB" w:rsidRDefault="00653FE5" w:rsidP="00BC2B3B">
      <w:pPr>
        <w:widowControl w:val="0"/>
        <w:tabs>
          <w:tab w:val="left" w:pos="0"/>
          <w:tab w:val="left" w:pos="709"/>
          <w:tab w:val="left" w:pos="851"/>
          <w:tab w:val="left" w:pos="1276"/>
        </w:tabs>
        <w:spacing w:line="276" w:lineRule="auto"/>
        <w:ind w:right="-1" w:firstLine="567"/>
        <w:jc w:val="both"/>
        <w:rPr>
          <w:rFonts w:ascii="GHEA Grapalat" w:hAnsi="GHEA Grapalat"/>
          <w:lang w:val="de-DE"/>
        </w:rPr>
      </w:pPr>
      <w:r w:rsidRPr="00CF64DB">
        <w:rPr>
          <w:rFonts w:ascii="GHEA Grapalat" w:hAnsi="GHEA Grapalat"/>
          <w:lang w:val="de-DE"/>
        </w:rPr>
        <w:t>գ</w:t>
      </w:r>
      <w:proofErr w:type="spellStart"/>
      <w:r w:rsidR="00AB01DE" w:rsidRPr="00CF64DB">
        <w:rPr>
          <w:rFonts w:ascii="GHEA Grapalat" w:hAnsi="GHEA Grapalat"/>
          <w:lang w:val="hy-AM"/>
        </w:rPr>
        <w:t>րավոր</w:t>
      </w:r>
      <w:proofErr w:type="spellEnd"/>
      <w:r w:rsidR="0016666A" w:rsidRPr="00CF64DB">
        <w:rPr>
          <w:rFonts w:ascii="GHEA Grapalat" w:hAnsi="GHEA Grapalat"/>
          <w:lang w:val="de-DE"/>
        </w:rPr>
        <w:t xml:space="preserve"> </w:t>
      </w:r>
      <w:r w:rsidR="00AB01DE" w:rsidRPr="00CF64DB">
        <w:rPr>
          <w:rFonts w:ascii="GHEA Grapalat" w:hAnsi="GHEA Grapalat"/>
          <w:lang w:val="hy-AM"/>
        </w:rPr>
        <w:t>ընթացակարգով քննելով</w:t>
      </w:r>
      <w:r w:rsidR="00853EEB" w:rsidRPr="00CF64DB">
        <w:rPr>
          <w:rFonts w:ascii="GHEA Grapalat" w:hAnsi="GHEA Grapalat"/>
          <w:lang w:val="de-DE"/>
        </w:rPr>
        <w:t xml:space="preserve"> </w:t>
      </w:r>
      <w:r w:rsidR="00853EEB" w:rsidRPr="00CF64DB">
        <w:rPr>
          <w:rFonts w:ascii="GHEA Grapalat" w:hAnsi="GHEA Grapalat"/>
          <w:lang w:val="hy-AM"/>
        </w:rPr>
        <w:t>Կարո</w:t>
      </w:r>
      <w:r w:rsidR="00853EEB" w:rsidRPr="00CF64DB">
        <w:rPr>
          <w:rFonts w:ascii="GHEA Grapalat" w:hAnsi="GHEA Grapalat"/>
          <w:lang w:val="de-DE"/>
        </w:rPr>
        <w:t xml:space="preserve"> </w:t>
      </w:r>
      <w:r w:rsidR="00853EEB" w:rsidRPr="00CF64DB">
        <w:rPr>
          <w:rFonts w:ascii="GHEA Grapalat" w:hAnsi="GHEA Grapalat"/>
          <w:lang w:val="hy-AM"/>
        </w:rPr>
        <w:t>Միքայելյանի</w:t>
      </w:r>
      <w:r w:rsidR="00853EEB" w:rsidRPr="00CF64DB">
        <w:rPr>
          <w:rFonts w:ascii="GHEA Grapalat" w:hAnsi="GHEA Grapalat"/>
          <w:lang w:val="de-DE"/>
        </w:rPr>
        <w:t xml:space="preserve"> </w:t>
      </w:r>
      <w:proofErr w:type="spellStart"/>
      <w:r w:rsidR="004F67FE" w:rsidRPr="00CF64DB">
        <w:rPr>
          <w:rFonts w:ascii="GHEA Grapalat" w:hAnsi="GHEA Grapalat"/>
          <w:lang w:val="de-DE"/>
        </w:rPr>
        <w:t>վճռաբեկ</w:t>
      </w:r>
      <w:proofErr w:type="spellEnd"/>
      <w:r w:rsidR="004F67FE" w:rsidRPr="00CF64DB">
        <w:rPr>
          <w:rFonts w:ascii="GHEA Grapalat" w:hAnsi="GHEA Grapalat"/>
          <w:lang w:val="de-DE"/>
        </w:rPr>
        <w:t xml:space="preserve"> </w:t>
      </w:r>
      <w:proofErr w:type="spellStart"/>
      <w:r w:rsidR="004F67FE" w:rsidRPr="00CF64DB">
        <w:rPr>
          <w:rFonts w:ascii="GHEA Grapalat" w:hAnsi="GHEA Grapalat"/>
          <w:lang w:val="de-DE"/>
        </w:rPr>
        <w:t>բողոքը</w:t>
      </w:r>
      <w:proofErr w:type="spellEnd"/>
      <w:r w:rsidR="00797464" w:rsidRPr="00CF64DB">
        <w:rPr>
          <w:rFonts w:ascii="GHEA Grapalat" w:hAnsi="GHEA Grapalat"/>
          <w:lang w:val="de-DE"/>
        </w:rPr>
        <w:t xml:space="preserve"> </w:t>
      </w:r>
      <w:r w:rsidR="00AB01DE" w:rsidRPr="00CF64DB">
        <w:rPr>
          <w:rFonts w:ascii="GHEA Grapalat" w:hAnsi="GHEA Grapalat" w:cs="Sylfaen"/>
          <w:lang w:val="hy-AM"/>
        </w:rPr>
        <w:t>ՀՀ</w:t>
      </w:r>
      <w:r w:rsidR="0016666A" w:rsidRPr="00CF64DB">
        <w:rPr>
          <w:rFonts w:ascii="GHEA Grapalat" w:hAnsi="GHEA Grapalat" w:cs="Sylfaen"/>
          <w:lang w:val="de-DE"/>
        </w:rPr>
        <w:t xml:space="preserve"> </w:t>
      </w:r>
      <w:r w:rsidR="00AB01DE" w:rsidRPr="00CF64DB">
        <w:rPr>
          <w:rFonts w:ascii="GHEA Grapalat" w:hAnsi="GHEA Grapalat" w:cs="Sylfaen"/>
          <w:lang w:val="hy-AM"/>
        </w:rPr>
        <w:t>վերաքննիչ</w:t>
      </w:r>
      <w:r w:rsidR="0016666A" w:rsidRPr="00CF64DB">
        <w:rPr>
          <w:rFonts w:ascii="GHEA Grapalat" w:hAnsi="GHEA Grapalat" w:cs="Sylfaen"/>
          <w:lang w:val="de-DE"/>
        </w:rPr>
        <w:t xml:space="preserve"> </w:t>
      </w:r>
      <w:r w:rsidR="00AB01DE" w:rsidRPr="00CF64DB">
        <w:rPr>
          <w:rFonts w:ascii="GHEA Grapalat" w:hAnsi="GHEA Grapalat" w:cs="Sylfaen"/>
          <w:lang w:val="hy-AM"/>
        </w:rPr>
        <w:t>քաղաքացիական</w:t>
      </w:r>
      <w:r w:rsidR="0016666A" w:rsidRPr="00CF64DB">
        <w:rPr>
          <w:rFonts w:ascii="GHEA Grapalat" w:hAnsi="GHEA Grapalat" w:cs="Sylfaen"/>
          <w:lang w:val="de-DE"/>
        </w:rPr>
        <w:t xml:space="preserve"> </w:t>
      </w:r>
      <w:r w:rsidR="00AB01DE" w:rsidRPr="00CF64DB">
        <w:rPr>
          <w:rFonts w:ascii="GHEA Grapalat" w:hAnsi="GHEA Grapalat" w:cs="Sylfaen"/>
          <w:lang w:val="hy-AM"/>
        </w:rPr>
        <w:t>դատարանի</w:t>
      </w:r>
      <w:r w:rsidR="0016666A" w:rsidRPr="00CF64DB">
        <w:rPr>
          <w:rFonts w:ascii="GHEA Grapalat" w:hAnsi="GHEA Grapalat" w:cs="Sylfaen"/>
          <w:lang w:val="de-DE"/>
        </w:rPr>
        <w:t xml:space="preserve"> </w:t>
      </w:r>
      <w:r w:rsidR="00853EEB" w:rsidRPr="00CF64DB">
        <w:rPr>
          <w:rFonts w:ascii="GHEA Grapalat" w:hAnsi="GHEA Grapalat"/>
          <w:lang w:val="de-DE"/>
        </w:rPr>
        <w:t>09.09.2022</w:t>
      </w:r>
      <w:r w:rsidR="008E66B5" w:rsidRPr="00CF64DB">
        <w:rPr>
          <w:rFonts w:ascii="GHEA Grapalat" w:hAnsi="GHEA Grapalat"/>
          <w:lang w:val="de-DE"/>
        </w:rPr>
        <w:t xml:space="preserve"> </w:t>
      </w:r>
      <w:proofErr w:type="spellStart"/>
      <w:r w:rsidR="00E22242" w:rsidRPr="00CF64DB">
        <w:rPr>
          <w:rFonts w:ascii="GHEA Grapalat" w:hAnsi="GHEA Grapalat"/>
          <w:lang w:val="de-DE"/>
        </w:rPr>
        <w:t>թվականի</w:t>
      </w:r>
      <w:proofErr w:type="spellEnd"/>
      <w:r w:rsidR="00E22242" w:rsidRPr="00CF64DB">
        <w:rPr>
          <w:rFonts w:ascii="GHEA Grapalat" w:hAnsi="GHEA Grapalat"/>
          <w:lang w:val="de-DE"/>
        </w:rPr>
        <w:t xml:space="preserve"> </w:t>
      </w:r>
      <w:r w:rsidR="00AB01DE" w:rsidRPr="00CF64DB">
        <w:rPr>
          <w:rFonts w:ascii="GHEA Grapalat" w:hAnsi="GHEA Grapalat" w:cs="Sylfaen"/>
          <w:lang w:val="hy-AM"/>
        </w:rPr>
        <w:t>որոշման</w:t>
      </w:r>
      <w:r w:rsidR="0016666A" w:rsidRPr="00CF64DB">
        <w:rPr>
          <w:rFonts w:ascii="GHEA Grapalat" w:hAnsi="GHEA Grapalat" w:cs="Sylfaen"/>
          <w:lang w:val="de-DE"/>
        </w:rPr>
        <w:t xml:space="preserve"> </w:t>
      </w:r>
      <w:r w:rsidR="00AB01DE" w:rsidRPr="00CF64DB">
        <w:rPr>
          <w:rFonts w:ascii="GHEA Grapalat" w:hAnsi="GHEA Grapalat" w:cs="Sylfaen"/>
          <w:lang w:val="hy-AM"/>
        </w:rPr>
        <w:t>դեմ`</w:t>
      </w:r>
      <w:r w:rsidR="00FC2048" w:rsidRPr="00CF64DB">
        <w:rPr>
          <w:rFonts w:ascii="GHEA Grapalat" w:hAnsi="GHEA Grapalat" w:cs="Sylfaen"/>
          <w:lang w:val="de-DE"/>
        </w:rPr>
        <w:t xml:space="preserve"> </w:t>
      </w:r>
      <w:proofErr w:type="spellStart"/>
      <w:r w:rsidR="00853EEB" w:rsidRPr="00CF64DB">
        <w:rPr>
          <w:rFonts w:ascii="GHEA Grapalat" w:hAnsi="GHEA Grapalat" w:cs="Sylfaen"/>
          <w:lang w:val="de-DE"/>
        </w:rPr>
        <w:t>ըստ</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Կարո</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Միքայելյանի</w:t>
      </w:r>
      <w:proofErr w:type="spellEnd"/>
      <w:r w:rsidR="00853EEB" w:rsidRPr="00CF64DB">
        <w:rPr>
          <w:rFonts w:ascii="GHEA Grapalat" w:hAnsi="GHEA Grapalat" w:cs="Sylfaen"/>
          <w:lang w:val="de-DE"/>
        </w:rPr>
        <w:t xml:space="preserve"> </w:t>
      </w:r>
      <w:proofErr w:type="spellStart"/>
      <w:r w:rsidR="009E6B82" w:rsidRPr="00CF64DB">
        <w:rPr>
          <w:rFonts w:ascii="GHEA Grapalat" w:hAnsi="GHEA Grapalat" w:cs="Sylfaen"/>
          <w:lang w:val="de-DE"/>
        </w:rPr>
        <w:t>հայցի</w:t>
      </w:r>
      <w:proofErr w:type="spellEnd"/>
      <w:r w:rsidR="009E6B82" w:rsidRPr="00CF64DB">
        <w:rPr>
          <w:rFonts w:ascii="GHEA Grapalat" w:hAnsi="GHEA Grapalat" w:cs="Sylfaen"/>
          <w:lang w:val="de-DE"/>
        </w:rPr>
        <w:t xml:space="preserve"> </w:t>
      </w:r>
      <w:proofErr w:type="spellStart"/>
      <w:r w:rsidR="00853EEB" w:rsidRPr="00CF64DB">
        <w:rPr>
          <w:rFonts w:ascii="GHEA Grapalat" w:hAnsi="GHEA Grapalat" w:cs="Sylfaen"/>
          <w:lang w:val="de-DE"/>
        </w:rPr>
        <w:t>ընդդեմ</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Գեոպրոմայնինգ</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Գոլդ</w:t>
      </w:r>
      <w:proofErr w:type="spellEnd"/>
      <w:r w:rsidR="00853EEB" w:rsidRPr="00CF64DB">
        <w:rPr>
          <w:rFonts w:ascii="GHEA Grapalat" w:hAnsi="GHEA Grapalat" w:cs="Sylfaen"/>
          <w:lang w:val="de-DE"/>
        </w:rPr>
        <w:t xml:space="preserve">» </w:t>
      </w:r>
      <w:proofErr w:type="spellStart"/>
      <w:r w:rsidR="003D1828">
        <w:rPr>
          <w:rFonts w:ascii="GHEA Grapalat" w:hAnsi="GHEA Grapalat" w:cs="Sylfaen"/>
          <w:lang w:val="de-DE"/>
        </w:rPr>
        <w:t>սահմանափակ</w:t>
      </w:r>
      <w:proofErr w:type="spellEnd"/>
      <w:r w:rsidR="003D1828">
        <w:rPr>
          <w:rFonts w:ascii="GHEA Grapalat" w:hAnsi="GHEA Grapalat" w:cs="Sylfaen"/>
          <w:lang w:val="de-DE"/>
        </w:rPr>
        <w:t xml:space="preserve"> </w:t>
      </w:r>
      <w:proofErr w:type="spellStart"/>
      <w:r w:rsidR="003D1828">
        <w:rPr>
          <w:rFonts w:ascii="GHEA Grapalat" w:hAnsi="GHEA Grapalat" w:cs="Sylfaen"/>
          <w:lang w:val="de-DE"/>
        </w:rPr>
        <w:t>պատասխանատվությամբ</w:t>
      </w:r>
      <w:proofErr w:type="spellEnd"/>
      <w:r w:rsidR="003D1828">
        <w:rPr>
          <w:rFonts w:ascii="GHEA Grapalat" w:hAnsi="GHEA Grapalat" w:cs="Sylfaen"/>
          <w:lang w:val="de-DE"/>
        </w:rPr>
        <w:t xml:space="preserve"> </w:t>
      </w:r>
      <w:proofErr w:type="spellStart"/>
      <w:r w:rsidR="003D1828">
        <w:rPr>
          <w:rFonts w:ascii="GHEA Grapalat" w:hAnsi="GHEA Grapalat" w:cs="Sylfaen"/>
          <w:lang w:val="de-DE"/>
        </w:rPr>
        <w:t>ընկերության</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այսուհետ</w:t>
      </w:r>
      <w:proofErr w:type="spellEnd"/>
      <w:r w:rsidR="00853EEB" w:rsidRPr="00CF64DB">
        <w:rPr>
          <w:rFonts w:ascii="GHEA Grapalat" w:hAnsi="GHEA Grapalat" w:cs="Sylfaen"/>
          <w:lang w:val="de-DE"/>
        </w:rPr>
        <w:t xml:space="preserve">` </w:t>
      </w:r>
      <w:proofErr w:type="spellStart"/>
      <w:proofErr w:type="gramStart"/>
      <w:r w:rsidR="00853EEB" w:rsidRPr="00CF64DB">
        <w:rPr>
          <w:rFonts w:ascii="GHEA Grapalat" w:hAnsi="GHEA Grapalat" w:cs="Sylfaen"/>
          <w:lang w:val="de-DE"/>
        </w:rPr>
        <w:t>Ընկերություն</w:t>
      </w:r>
      <w:proofErr w:type="spellEnd"/>
      <w:r w:rsidR="00853EEB" w:rsidRPr="00CF64DB">
        <w:rPr>
          <w:rFonts w:ascii="GHEA Grapalat" w:hAnsi="GHEA Grapalat" w:cs="Sylfaen"/>
          <w:lang w:val="de-DE"/>
        </w:rPr>
        <w:t>)`</w:t>
      </w:r>
      <w:proofErr w:type="gram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հրամաններն</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անվավեր</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ճանաչելու</w:t>
      </w:r>
      <w:proofErr w:type="spellEnd"/>
      <w:r w:rsidR="00853EEB" w:rsidRPr="00CF64DB">
        <w:rPr>
          <w:rFonts w:ascii="GHEA Grapalat" w:hAnsi="GHEA Grapalat" w:cs="Sylfaen"/>
          <w:lang w:val="de-DE"/>
        </w:rPr>
        <w:t xml:space="preserve">, </w:t>
      </w:r>
      <w:r w:rsidR="007472BC" w:rsidRPr="00CF64DB">
        <w:rPr>
          <w:rFonts w:ascii="GHEA Grapalat" w:hAnsi="GHEA Grapalat" w:cs="Sylfaen"/>
          <w:lang w:val="hy-AM"/>
        </w:rPr>
        <w:t xml:space="preserve">նախկին աշխատանքում վերականգնելու և գումար բռնագանձելու </w:t>
      </w:r>
      <w:proofErr w:type="spellStart"/>
      <w:r w:rsidR="00853EEB" w:rsidRPr="00CF64DB">
        <w:rPr>
          <w:rFonts w:ascii="GHEA Grapalat" w:hAnsi="GHEA Grapalat" w:cs="Sylfaen"/>
          <w:lang w:val="de-DE"/>
        </w:rPr>
        <w:t>պահանջների</w:t>
      </w:r>
      <w:proofErr w:type="spellEnd"/>
      <w:r w:rsidR="00853EEB" w:rsidRPr="00CF64DB">
        <w:rPr>
          <w:rFonts w:ascii="GHEA Grapalat" w:hAnsi="GHEA Grapalat" w:cs="Sylfaen"/>
          <w:lang w:val="de-DE"/>
        </w:rPr>
        <w:t xml:space="preserve"> </w:t>
      </w:r>
      <w:proofErr w:type="spellStart"/>
      <w:r w:rsidR="00853EEB" w:rsidRPr="00CF64DB">
        <w:rPr>
          <w:rFonts w:ascii="GHEA Grapalat" w:hAnsi="GHEA Grapalat" w:cs="Sylfaen"/>
          <w:lang w:val="de-DE"/>
        </w:rPr>
        <w:t>մասին</w:t>
      </w:r>
      <w:proofErr w:type="spellEnd"/>
      <w:r w:rsidR="008E66B5" w:rsidRPr="00CF64DB">
        <w:rPr>
          <w:rFonts w:ascii="GHEA Grapalat" w:hAnsi="GHEA Grapalat" w:cs="Sylfaen"/>
          <w:lang w:val="de-DE"/>
        </w:rPr>
        <w:t>,</w:t>
      </w:r>
    </w:p>
    <w:p w14:paraId="55971592" w14:textId="77777777" w:rsidR="007540E9" w:rsidRPr="00CF64DB" w:rsidRDefault="007540E9" w:rsidP="00BC2B3B">
      <w:pPr>
        <w:pStyle w:val="Heading1"/>
        <w:widowControl w:val="0"/>
        <w:spacing w:before="0" w:after="0" w:line="276" w:lineRule="auto"/>
        <w:ind w:firstLine="0"/>
        <w:jc w:val="center"/>
        <w:rPr>
          <w:spacing w:val="36"/>
        </w:rPr>
      </w:pPr>
    </w:p>
    <w:p w14:paraId="3CAADAFD" w14:textId="073D4BF1" w:rsidR="00AB01DE" w:rsidRPr="00CF64DB" w:rsidRDefault="00AB01DE" w:rsidP="00BC2B3B">
      <w:pPr>
        <w:pStyle w:val="Heading1"/>
        <w:widowControl w:val="0"/>
        <w:spacing w:before="0" w:after="0" w:line="276" w:lineRule="auto"/>
        <w:ind w:firstLine="0"/>
        <w:jc w:val="center"/>
        <w:rPr>
          <w:spacing w:val="36"/>
          <w:sz w:val="28"/>
          <w:szCs w:val="28"/>
        </w:rPr>
      </w:pPr>
      <w:r w:rsidRPr="00CF64DB">
        <w:rPr>
          <w:spacing w:val="36"/>
          <w:sz w:val="28"/>
          <w:szCs w:val="28"/>
        </w:rPr>
        <w:t>ՊԱՐԶԵՑ</w:t>
      </w:r>
    </w:p>
    <w:p w14:paraId="4330143D" w14:textId="77777777" w:rsidR="007540E9" w:rsidRPr="00CF64DB" w:rsidRDefault="007540E9" w:rsidP="00BC2B3B">
      <w:pPr>
        <w:spacing w:line="276" w:lineRule="auto"/>
        <w:rPr>
          <w:rFonts w:ascii="GHEA Grapalat" w:hAnsi="GHEA Grapalat"/>
          <w:lang w:val="hy-AM"/>
        </w:rPr>
      </w:pPr>
    </w:p>
    <w:p w14:paraId="70A0B88C" w14:textId="77777777" w:rsidR="00AB01DE" w:rsidRPr="00CF64DB" w:rsidRDefault="00AB01DE" w:rsidP="00BC2B3B">
      <w:pPr>
        <w:pStyle w:val="Heading1"/>
        <w:widowControl w:val="0"/>
        <w:spacing w:before="0" w:after="0" w:line="276" w:lineRule="auto"/>
        <w:rPr>
          <w:u w:val="single"/>
        </w:rPr>
      </w:pPr>
      <w:r w:rsidRPr="00CF64DB">
        <w:rPr>
          <w:u w:val="single"/>
        </w:rPr>
        <w:t>1. Գործի</w:t>
      </w:r>
      <w:r w:rsidR="00291206" w:rsidRPr="00CF64DB">
        <w:rPr>
          <w:u w:val="single"/>
        </w:rPr>
        <w:t xml:space="preserve"> </w:t>
      </w:r>
      <w:r w:rsidRPr="00CF64DB">
        <w:rPr>
          <w:u w:val="single"/>
        </w:rPr>
        <w:t>դատավարական</w:t>
      </w:r>
      <w:r w:rsidR="00291206" w:rsidRPr="00CF64DB">
        <w:rPr>
          <w:u w:val="single"/>
        </w:rPr>
        <w:t xml:space="preserve"> </w:t>
      </w:r>
      <w:r w:rsidRPr="00CF64DB">
        <w:rPr>
          <w:u w:val="single"/>
        </w:rPr>
        <w:t>նախապատմությունը</w:t>
      </w:r>
    </w:p>
    <w:p w14:paraId="21384AB4" w14:textId="62AE9D2F" w:rsidR="00853EEB" w:rsidRPr="00CF64DB" w:rsidRDefault="00AB01DE"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Դիմելով դատարան</w:t>
      </w:r>
      <w:r w:rsidR="00502A6A" w:rsidRPr="00CF64DB">
        <w:rPr>
          <w:rFonts w:ascii="GHEA Grapalat" w:hAnsi="GHEA Grapalat" w:cs="Sylfaen"/>
          <w:lang w:val="hy-AM"/>
        </w:rPr>
        <w:t>`</w:t>
      </w:r>
      <w:r w:rsidRPr="00CF64DB">
        <w:rPr>
          <w:rFonts w:ascii="GHEA Grapalat" w:hAnsi="GHEA Grapalat" w:cs="Sylfaen"/>
          <w:lang w:val="hy-AM"/>
        </w:rPr>
        <w:t xml:space="preserve"> </w:t>
      </w:r>
      <w:r w:rsidR="00853EEB" w:rsidRPr="00CF64DB">
        <w:rPr>
          <w:rFonts w:ascii="GHEA Grapalat" w:hAnsi="GHEA Grapalat" w:cs="Sylfaen"/>
          <w:lang w:val="hy-AM"/>
        </w:rPr>
        <w:t>Կարո</w:t>
      </w:r>
      <w:r w:rsidR="00853EEB" w:rsidRPr="00CF64DB">
        <w:rPr>
          <w:rFonts w:ascii="GHEA Grapalat" w:hAnsi="GHEA Grapalat"/>
          <w:lang w:val="hy-AM"/>
        </w:rPr>
        <w:t xml:space="preserve"> </w:t>
      </w:r>
      <w:r w:rsidR="00853EEB" w:rsidRPr="00CF64DB">
        <w:rPr>
          <w:rFonts w:ascii="GHEA Grapalat" w:hAnsi="GHEA Grapalat" w:cs="Sylfaen"/>
          <w:lang w:val="hy-AM"/>
        </w:rPr>
        <w:t>Միքայելյանը</w:t>
      </w:r>
      <w:r w:rsidR="00853EEB" w:rsidRPr="00CF64DB">
        <w:rPr>
          <w:rFonts w:ascii="GHEA Grapalat" w:hAnsi="GHEA Grapalat"/>
          <w:lang w:val="hy-AM"/>
        </w:rPr>
        <w:t xml:space="preserve"> </w:t>
      </w:r>
      <w:r w:rsidR="00853EEB" w:rsidRPr="00CF64DB">
        <w:rPr>
          <w:rFonts w:ascii="GHEA Grapalat" w:hAnsi="GHEA Grapalat" w:cs="Sylfaen"/>
          <w:lang w:val="hy-AM"/>
        </w:rPr>
        <w:t xml:space="preserve">պահանջել է անվավեր ճանաչել Ընկերության գլխավոր </w:t>
      </w:r>
      <w:r w:rsidR="00C7593F" w:rsidRPr="00CF64DB">
        <w:rPr>
          <w:rFonts w:ascii="GHEA Grapalat" w:hAnsi="GHEA Grapalat" w:cs="Sylfaen"/>
          <w:lang w:val="hy-AM"/>
        </w:rPr>
        <w:t>տնօ</w:t>
      </w:r>
      <w:r w:rsidR="00853EEB" w:rsidRPr="00CF64DB">
        <w:rPr>
          <w:rFonts w:ascii="GHEA Grapalat" w:hAnsi="GHEA Grapalat" w:cs="Sylfaen"/>
          <w:lang w:val="hy-AM"/>
        </w:rPr>
        <w:t>ր</w:t>
      </w:r>
      <w:r w:rsidR="00C7593F" w:rsidRPr="00CF64DB">
        <w:rPr>
          <w:rFonts w:ascii="GHEA Grapalat" w:hAnsi="GHEA Grapalat" w:cs="Sylfaen"/>
          <w:lang w:val="hy-AM"/>
        </w:rPr>
        <w:t>ե</w:t>
      </w:r>
      <w:r w:rsidR="00853EEB" w:rsidRPr="00CF64DB">
        <w:rPr>
          <w:rFonts w:ascii="GHEA Grapalat" w:hAnsi="GHEA Grapalat" w:cs="Sylfaen"/>
          <w:lang w:val="hy-AM"/>
        </w:rPr>
        <w:t>նի 10.07.2019 թվականի թիվ 187</w:t>
      </w:r>
      <w:r w:rsidR="009E6B82" w:rsidRPr="00CF64DB">
        <w:rPr>
          <w:rFonts w:ascii="GHEA Grapalat" w:hAnsi="GHEA Grapalat" w:cs="Sylfaen"/>
          <w:lang w:val="hy-AM"/>
        </w:rPr>
        <w:t xml:space="preserve"> և</w:t>
      </w:r>
      <w:r w:rsidR="00853EEB" w:rsidRPr="00CF64DB">
        <w:rPr>
          <w:rFonts w:ascii="GHEA Grapalat" w:hAnsi="GHEA Grapalat" w:cs="Sylfaen"/>
          <w:lang w:val="hy-AM"/>
        </w:rPr>
        <w:t xml:space="preserve"> 17.07.2019 թվական</w:t>
      </w:r>
      <w:r w:rsidR="00332988">
        <w:rPr>
          <w:rFonts w:ascii="GHEA Grapalat" w:hAnsi="GHEA Grapalat" w:cs="Sylfaen"/>
          <w:lang w:val="hy-AM"/>
        </w:rPr>
        <w:t>ի</w:t>
      </w:r>
      <w:r w:rsidR="00853EEB" w:rsidRPr="00CF64DB">
        <w:rPr>
          <w:rFonts w:ascii="GHEA Grapalat" w:hAnsi="GHEA Grapalat" w:cs="Sylfaen"/>
          <w:lang w:val="hy-AM"/>
        </w:rPr>
        <w:t xml:space="preserve"> թիվ 194Ա հրամանները, </w:t>
      </w:r>
      <w:r w:rsidR="0094730C" w:rsidRPr="00CF64DB">
        <w:rPr>
          <w:rFonts w:ascii="GHEA Grapalat" w:hAnsi="GHEA Grapalat" w:cs="Sylfaen"/>
          <w:lang w:val="hy-AM"/>
        </w:rPr>
        <w:t xml:space="preserve">Ընկերությունից հօգուտ իրեն </w:t>
      </w:r>
      <w:r w:rsidR="00853EEB" w:rsidRPr="00CF64DB">
        <w:rPr>
          <w:rFonts w:ascii="GHEA Grapalat" w:hAnsi="GHEA Grapalat" w:cs="Sylfaen"/>
          <w:lang w:val="hy-AM"/>
        </w:rPr>
        <w:t xml:space="preserve">բռնագանձել 7.085.682,8 ՀՀ դրամ, </w:t>
      </w:r>
      <w:r w:rsidR="00853EEB" w:rsidRPr="00CF64DB">
        <w:rPr>
          <w:rFonts w:ascii="GHEA Grapalat" w:hAnsi="GHEA Grapalat" w:cs="Sylfaen"/>
          <w:lang w:val="hy-AM"/>
        </w:rPr>
        <w:lastRenderedPageBreak/>
        <w:t xml:space="preserve">ինչպես նաև </w:t>
      </w:r>
      <w:r w:rsidR="00FB5265" w:rsidRPr="00CF64DB">
        <w:rPr>
          <w:rFonts w:ascii="GHEA Grapalat" w:hAnsi="GHEA Grapalat" w:cs="Sylfaen"/>
          <w:lang w:val="hy-AM"/>
        </w:rPr>
        <w:t xml:space="preserve">սկսած </w:t>
      </w:r>
      <w:r w:rsidR="00853EEB" w:rsidRPr="00CF64DB">
        <w:rPr>
          <w:rFonts w:ascii="GHEA Grapalat" w:hAnsi="GHEA Grapalat" w:cs="Sylfaen"/>
          <w:lang w:val="hy-AM"/>
        </w:rPr>
        <w:t xml:space="preserve">25.11.2019 թվականից մինչև </w:t>
      </w:r>
      <w:r w:rsidR="00FB5265">
        <w:rPr>
          <w:rFonts w:ascii="GHEA Grapalat" w:hAnsi="GHEA Grapalat" w:cs="Sylfaen"/>
          <w:lang w:val="hy-AM"/>
        </w:rPr>
        <w:t xml:space="preserve">սույն գործով </w:t>
      </w:r>
      <w:r w:rsidR="00853EEB" w:rsidRPr="00CF64DB">
        <w:rPr>
          <w:rFonts w:ascii="GHEA Grapalat" w:hAnsi="GHEA Grapalat" w:cs="Sylfaen"/>
          <w:lang w:val="hy-AM"/>
        </w:rPr>
        <w:t>վճիռն օրինական ուժի մեջ մտնել</w:t>
      </w:r>
      <w:r w:rsidR="00FB5265">
        <w:rPr>
          <w:rFonts w:ascii="GHEA Grapalat" w:hAnsi="GHEA Grapalat" w:cs="Sylfaen"/>
          <w:lang w:val="hy-AM"/>
        </w:rPr>
        <w:t>ը բռնագանձել</w:t>
      </w:r>
      <w:r w:rsidR="00853EEB" w:rsidRPr="00CF64DB">
        <w:rPr>
          <w:rFonts w:ascii="GHEA Grapalat" w:hAnsi="GHEA Grapalat" w:cs="Sylfaen"/>
          <w:lang w:val="hy-AM"/>
        </w:rPr>
        <w:t xml:space="preserve"> օրական 78.729.8 ՀՀ դրամ՝ որպես հարկադիր պարապուրդի ամբողջ ժամանակահատվածի համար միջին աշխատավարձ </w:t>
      </w:r>
      <w:r w:rsidR="009E6B82" w:rsidRPr="00CF64DB">
        <w:rPr>
          <w:rFonts w:ascii="GHEA Grapalat" w:hAnsi="GHEA Grapalat" w:cs="Sylfaen"/>
          <w:lang w:val="hy-AM"/>
        </w:rPr>
        <w:t>ու</w:t>
      </w:r>
      <w:r w:rsidR="00853EEB" w:rsidRPr="00CF64DB">
        <w:rPr>
          <w:rFonts w:ascii="GHEA Grapalat" w:hAnsi="GHEA Grapalat" w:cs="Sylfaen"/>
          <w:lang w:val="hy-AM"/>
        </w:rPr>
        <w:t xml:space="preserve"> վերականգնել նախկին աշխատանքում, իսկ </w:t>
      </w:r>
      <w:r w:rsidR="00FB5265" w:rsidRPr="00CF64DB">
        <w:rPr>
          <w:rFonts w:ascii="GHEA Grapalat" w:hAnsi="GHEA Grapalat" w:cs="Sylfaen"/>
          <w:lang w:val="hy-AM"/>
        </w:rPr>
        <w:t>նախկին աշխատանքում վերականգնել</w:t>
      </w:r>
      <w:r w:rsidR="00FB5265">
        <w:rPr>
          <w:rFonts w:ascii="GHEA Grapalat" w:hAnsi="GHEA Grapalat" w:cs="Sylfaen"/>
          <w:lang w:val="hy-AM"/>
        </w:rPr>
        <w:t>ու</w:t>
      </w:r>
      <w:r w:rsidR="00FB5265" w:rsidRPr="00CF64DB">
        <w:rPr>
          <w:rFonts w:ascii="GHEA Grapalat" w:hAnsi="GHEA Grapalat" w:cs="Sylfaen"/>
          <w:lang w:val="hy-AM"/>
        </w:rPr>
        <w:t xml:space="preserve"> </w:t>
      </w:r>
      <w:r w:rsidR="00853EEB" w:rsidRPr="00CF64DB">
        <w:rPr>
          <w:rFonts w:ascii="GHEA Grapalat" w:hAnsi="GHEA Grapalat" w:cs="Sylfaen"/>
          <w:lang w:val="hy-AM"/>
        </w:rPr>
        <w:t xml:space="preserve">անհնարինության դեպքում պարտավորեցնել վճարել հարկադիր պարապուրդի ամբողջ ժամանակահատվածի համար հատուցում՝ 7.085.682,8 ՀՀ դրամ, </w:t>
      </w:r>
      <w:r w:rsidR="00FB5265" w:rsidRPr="00CF64DB">
        <w:rPr>
          <w:rFonts w:ascii="GHEA Grapalat" w:hAnsi="GHEA Grapalat" w:cs="Sylfaen"/>
          <w:lang w:val="hy-AM"/>
        </w:rPr>
        <w:t xml:space="preserve">սկսած </w:t>
      </w:r>
      <w:r w:rsidR="00853EEB" w:rsidRPr="00CF64DB">
        <w:rPr>
          <w:rFonts w:ascii="GHEA Grapalat" w:hAnsi="GHEA Grapalat" w:cs="Sylfaen"/>
          <w:lang w:val="hy-AM"/>
        </w:rPr>
        <w:t>25.11.2019 թվականից մինչև վճիռն օրինական ուժի մեջ մտնել</w:t>
      </w:r>
      <w:r w:rsidR="00FB5265">
        <w:rPr>
          <w:rFonts w:ascii="GHEA Grapalat" w:hAnsi="GHEA Grapalat" w:cs="Sylfaen"/>
          <w:lang w:val="hy-AM"/>
        </w:rPr>
        <w:t>ը բռնագանձել</w:t>
      </w:r>
      <w:r w:rsidR="00853EEB" w:rsidRPr="00CF64DB">
        <w:rPr>
          <w:rFonts w:ascii="GHEA Grapalat" w:hAnsi="GHEA Grapalat" w:cs="Sylfaen"/>
          <w:lang w:val="hy-AM"/>
        </w:rPr>
        <w:t xml:space="preserve"> օրական 78.729,8 ՀՀ դրամ և աշխատանքում չվերականգնելու դիմաց հատուցում՝ միջին աշխատավարձի տասներկուապատիկի՝ 19.839.912 ՀՀ դրամի չափով</w:t>
      </w:r>
      <w:r w:rsidR="008A65CE" w:rsidRPr="00CF64DB">
        <w:rPr>
          <w:rFonts w:ascii="GHEA Grapalat" w:hAnsi="GHEA Grapalat" w:cs="Sylfaen"/>
          <w:lang w:val="hy-AM"/>
        </w:rPr>
        <w:t>։</w:t>
      </w:r>
    </w:p>
    <w:p w14:paraId="07969DB5" w14:textId="3B13F841" w:rsidR="00853EEB" w:rsidRPr="00CF64DB" w:rsidRDefault="00853EEB"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cs="Sylfaen"/>
          <w:lang w:val="hy-AM"/>
        </w:rPr>
        <w:t>Երևան</w:t>
      </w:r>
      <w:r w:rsidRPr="00CF64DB">
        <w:rPr>
          <w:rFonts w:ascii="GHEA Grapalat" w:hAnsi="GHEA Grapalat"/>
          <w:lang w:val="hy-AM"/>
        </w:rPr>
        <w:t xml:space="preserve"> </w:t>
      </w:r>
      <w:r w:rsidRPr="00CF64DB">
        <w:rPr>
          <w:rFonts w:ascii="GHEA Grapalat" w:hAnsi="GHEA Grapalat" w:cs="Sylfaen"/>
          <w:lang w:val="hy-AM"/>
        </w:rPr>
        <w:t>քաղաքի</w:t>
      </w:r>
      <w:r w:rsidR="008A65CE" w:rsidRPr="00CF64DB">
        <w:rPr>
          <w:rFonts w:ascii="GHEA Grapalat" w:hAnsi="GHEA Grapalat" w:cs="Sylfaen"/>
          <w:lang w:val="hy-AM"/>
        </w:rPr>
        <w:t xml:space="preserve"> առաջին ատյանի</w:t>
      </w:r>
      <w:r w:rsidRPr="00CF64DB">
        <w:rPr>
          <w:rFonts w:ascii="GHEA Grapalat" w:hAnsi="GHEA Grapalat"/>
          <w:lang w:val="hy-AM"/>
        </w:rPr>
        <w:t xml:space="preserve"> </w:t>
      </w:r>
      <w:r w:rsidRPr="00CF64DB">
        <w:rPr>
          <w:rFonts w:ascii="GHEA Grapalat" w:hAnsi="GHEA Grapalat" w:cs="Sylfaen"/>
          <w:lang w:val="hy-AM"/>
        </w:rPr>
        <w:t>ընդհանուր</w:t>
      </w:r>
      <w:r w:rsidRPr="00CF64DB">
        <w:rPr>
          <w:rFonts w:ascii="GHEA Grapalat" w:hAnsi="GHEA Grapalat"/>
          <w:lang w:val="hy-AM"/>
        </w:rPr>
        <w:t xml:space="preserve"> </w:t>
      </w:r>
      <w:r w:rsidRPr="00CF64DB">
        <w:rPr>
          <w:rFonts w:ascii="GHEA Grapalat" w:hAnsi="GHEA Grapalat" w:cs="Sylfaen"/>
          <w:lang w:val="hy-AM"/>
        </w:rPr>
        <w:t>իրավասության</w:t>
      </w:r>
      <w:r w:rsidRPr="00CF64DB">
        <w:rPr>
          <w:rFonts w:ascii="GHEA Grapalat" w:hAnsi="GHEA Grapalat"/>
          <w:lang w:val="hy-AM"/>
        </w:rPr>
        <w:t xml:space="preserve"> </w:t>
      </w:r>
      <w:r w:rsidRPr="00CF64DB">
        <w:rPr>
          <w:rFonts w:ascii="GHEA Grapalat" w:hAnsi="GHEA Grapalat" w:cs="Sylfaen"/>
          <w:lang w:val="hy-AM"/>
        </w:rPr>
        <w:t>դատարանի</w:t>
      </w:r>
      <w:r w:rsidRPr="00CF64DB">
        <w:rPr>
          <w:rFonts w:ascii="GHEA Grapalat" w:hAnsi="GHEA Grapalat"/>
          <w:lang w:val="hy-AM"/>
        </w:rPr>
        <w:t xml:space="preserve"> (</w:t>
      </w:r>
      <w:r w:rsidRPr="00CF64DB">
        <w:rPr>
          <w:rFonts w:ascii="GHEA Grapalat" w:hAnsi="GHEA Grapalat" w:cs="Sylfaen"/>
          <w:lang w:val="hy-AM"/>
        </w:rPr>
        <w:t>այսուհետ</w:t>
      </w:r>
      <w:r w:rsidRPr="00CF64DB">
        <w:rPr>
          <w:rFonts w:ascii="GHEA Grapalat" w:hAnsi="GHEA Grapalat"/>
          <w:lang w:val="hy-AM"/>
        </w:rPr>
        <w:t xml:space="preserve">` </w:t>
      </w:r>
      <w:r w:rsidRPr="00CF64DB">
        <w:rPr>
          <w:rFonts w:ascii="GHEA Grapalat" w:hAnsi="GHEA Grapalat" w:cs="Sylfaen"/>
          <w:lang w:val="hy-AM"/>
        </w:rPr>
        <w:t>Դատարան</w:t>
      </w:r>
      <w:r w:rsidRPr="00CF64DB">
        <w:rPr>
          <w:rFonts w:ascii="GHEA Grapalat" w:hAnsi="GHEA Grapalat"/>
          <w:lang w:val="hy-AM"/>
        </w:rPr>
        <w:t xml:space="preserve">) 17.12.2020 </w:t>
      </w:r>
      <w:r w:rsidRPr="00CF64DB">
        <w:rPr>
          <w:rFonts w:ascii="GHEA Grapalat" w:hAnsi="GHEA Grapalat" w:cs="Sylfaen"/>
          <w:lang w:val="hy-AM"/>
        </w:rPr>
        <w:t>թվականի</w:t>
      </w:r>
      <w:r w:rsidRPr="00CF64DB">
        <w:rPr>
          <w:rFonts w:ascii="GHEA Grapalat" w:hAnsi="GHEA Grapalat"/>
          <w:lang w:val="hy-AM"/>
        </w:rPr>
        <w:t xml:space="preserve"> </w:t>
      </w:r>
      <w:r w:rsidRPr="00CF64DB">
        <w:rPr>
          <w:rFonts w:ascii="GHEA Grapalat" w:hAnsi="GHEA Grapalat" w:cs="Sylfaen"/>
          <w:lang w:val="hy-AM"/>
        </w:rPr>
        <w:t>վճռով</w:t>
      </w:r>
      <w:r w:rsidRPr="00CF64DB">
        <w:rPr>
          <w:rFonts w:ascii="GHEA Grapalat" w:hAnsi="GHEA Grapalat"/>
          <w:lang w:val="hy-AM"/>
        </w:rPr>
        <w:t xml:space="preserve"> </w:t>
      </w:r>
      <w:r w:rsidRPr="00CF64DB">
        <w:rPr>
          <w:rFonts w:ascii="GHEA Grapalat" w:hAnsi="GHEA Grapalat" w:cs="Sylfaen"/>
          <w:lang w:val="hy-AM"/>
        </w:rPr>
        <w:t>հայցը</w:t>
      </w:r>
      <w:r w:rsidRPr="00CF64DB">
        <w:rPr>
          <w:rFonts w:ascii="GHEA Grapalat" w:hAnsi="GHEA Grapalat"/>
          <w:lang w:val="hy-AM"/>
        </w:rPr>
        <w:t xml:space="preserve"> </w:t>
      </w:r>
      <w:r w:rsidRPr="00CF64DB">
        <w:rPr>
          <w:rFonts w:ascii="GHEA Grapalat" w:hAnsi="GHEA Grapalat" w:cs="Sylfaen"/>
          <w:lang w:val="hy-AM"/>
        </w:rPr>
        <w:t>բավարարվել</w:t>
      </w:r>
      <w:r w:rsidRPr="00CF64DB">
        <w:rPr>
          <w:rFonts w:ascii="GHEA Grapalat" w:hAnsi="GHEA Grapalat"/>
          <w:lang w:val="hy-AM"/>
        </w:rPr>
        <w:t xml:space="preserve"> </w:t>
      </w:r>
      <w:r w:rsidRPr="00CF64DB">
        <w:rPr>
          <w:rFonts w:ascii="GHEA Grapalat" w:hAnsi="GHEA Grapalat" w:cs="Sylfaen"/>
          <w:lang w:val="hy-AM"/>
        </w:rPr>
        <w:t>է</w:t>
      </w:r>
      <w:r w:rsidRPr="00CF64DB">
        <w:rPr>
          <w:rFonts w:ascii="GHEA Grapalat" w:hAnsi="GHEA Grapalat"/>
          <w:lang w:val="hy-AM"/>
        </w:rPr>
        <w:t xml:space="preserve"> </w:t>
      </w:r>
      <w:r w:rsidRPr="00CF64DB">
        <w:rPr>
          <w:rFonts w:ascii="GHEA Grapalat" w:hAnsi="GHEA Grapalat" w:cs="Sylfaen"/>
          <w:lang w:val="hy-AM"/>
        </w:rPr>
        <w:t>մասնակիորեն՝</w:t>
      </w:r>
      <w:r w:rsidRPr="00CF64DB">
        <w:rPr>
          <w:rFonts w:ascii="GHEA Grapalat" w:hAnsi="GHEA Grapalat"/>
          <w:lang w:val="hy-AM"/>
        </w:rPr>
        <w:t xml:space="preserve"> </w:t>
      </w:r>
      <w:r w:rsidR="00B90606" w:rsidRPr="00CF64DB">
        <w:rPr>
          <w:rFonts w:ascii="GHEA Grapalat" w:hAnsi="GHEA Grapalat"/>
          <w:lang w:val="hy-AM"/>
        </w:rPr>
        <w:t xml:space="preserve">վճռվել է </w:t>
      </w:r>
      <w:r w:rsidRPr="00B12F49">
        <w:rPr>
          <w:rFonts w:ascii="GHEA Grapalat" w:hAnsi="GHEA Grapalat" w:cs="Sylfaen"/>
          <w:lang w:val="hy-AM"/>
        </w:rPr>
        <w:t>անվավեր</w:t>
      </w:r>
      <w:r w:rsidRPr="00B12F49">
        <w:rPr>
          <w:rFonts w:ascii="GHEA Grapalat" w:hAnsi="GHEA Grapalat"/>
          <w:lang w:val="hy-AM"/>
        </w:rPr>
        <w:t xml:space="preserve"> </w:t>
      </w:r>
      <w:r w:rsidR="00DD0D74" w:rsidRPr="00B12F49">
        <w:rPr>
          <w:rFonts w:ascii="GHEA Grapalat" w:hAnsi="GHEA Grapalat" w:cs="Sylfaen"/>
          <w:lang w:val="hy-AM"/>
        </w:rPr>
        <w:t>ճանաչ</w:t>
      </w:r>
      <w:r w:rsidRPr="00B12F49">
        <w:rPr>
          <w:rFonts w:ascii="GHEA Grapalat" w:hAnsi="GHEA Grapalat" w:cs="Sylfaen"/>
          <w:lang w:val="hy-AM"/>
        </w:rPr>
        <w:t>ել</w:t>
      </w:r>
      <w:r w:rsidRPr="00B12F49">
        <w:rPr>
          <w:rFonts w:ascii="GHEA Grapalat" w:hAnsi="GHEA Grapalat"/>
          <w:lang w:val="hy-AM"/>
        </w:rPr>
        <w:t xml:space="preserve"> </w:t>
      </w:r>
      <w:r w:rsidRPr="00B12F49">
        <w:rPr>
          <w:rFonts w:ascii="GHEA Grapalat" w:hAnsi="GHEA Grapalat" w:cs="Sylfaen"/>
          <w:lang w:val="hy-AM"/>
        </w:rPr>
        <w:t>Ընկերության</w:t>
      </w:r>
      <w:r w:rsidRPr="00B12F49">
        <w:rPr>
          <w:rFonts w:ascii="GHEA Grapalat" w:hAnsi="GHEA Grapalat"/>
          <w:lang w:val="hy-AM"/>
        </w:rPr>
        <w:t xml:space="preserve"> </w:t>
      </w:r>
      <w:r w:rsidRPr="00B12F49">
        <w:rPr>
          <w:rFonts w:ascii="GHEA Grapalat" w:hAnsi="GHEA Grapalat" w:cs="Sylfaen"/>
          <w:lang w:val="hy-AM"/>
        </w:rPr>
        <w:t>գլխավոր</w:t>
      </w:r>
      <w:r w:rsidRPr="00B12F49">
        <w:rPr>
          <w:rFonts w:ascii="GHEA Grapalat" w:hAnsi="GHEA Grapalat"/>
          <w:lang w:val="hy-AM"/>
        </w:rPr>
        <w:t xml:space="preserve"> </w:t>
      </w:r>
      <w:r w:rsidRPr="00B12F49">
        <w:rPr>
          <w:rFonts w:ascii="GHEA Grapalat" w:hAnsi="GHEA Grapalat" w:cs="Sylfaen"/>
          <w:lang w:val="hy-AM"/>
        </w:rPr>
        <w:t>տնօրենի</w:t>
      </w:r>
      <w:r w:rsidRPr="00B12F49">
        <w:rPr>
          <w:rFonts w:ascii="GHEA Grapalat" w:hAnsi="GHEA Grapalat"/>
          <w:lang w:val="hy-AM"/>
        </w:rPr>
        <w:t xml:space="preserve"> 17.07.2019 </w:t>
      </w:r>
      <w:r w:rsidRPr="00B12F49">
        <w:rPr>
          <w:rFonts w:ascii="GHEA Grapalat" w:hAnsi="GHEA Grapalat" w:cs="Sylfaen"/>
          <w:lang w:val="hy-AM"/>
        </w:rPr>
        <w:t>թվականի</w:t>
      </w:r>
      <w:r w:rsidRPr="00B12F49">
        <w:rPr>
          <w:rFonts w:ascii="GHEA Grapalat" w:hAnsi="GHEA Grapalat"/>
          <w:lang w:val="hy-AM"/>
        </w:rPr>
        <w:t xml:space="preserve"> </w:t>
      </w:r>
      <w:r w:rsidRPr="00B12F49">
        <w:rPr>
          <w:rFonts w:ascii="GHEA Grapalat" w:hAnsi="GHEA Grapalat" w:cs="Sylfaen"/>
          <w:lang w:val="hy-AM"/>
        </w:rPr>
        <w:t>թիվ</w:t>
      </w:r>
      <w:r w:rsidRPr="00B12F49">
        <w:rPr>
          <w:rFonts w:ascii="GHEA Grapalat" w:hAnsi="GHEA Grapalat"/>
          <w:lang w:val="hy-AM"/>
        </w:rPr>
        <w:t xml:space="preserve"> 194</w:t>
      </w:r>
      <w:r w:rsidRPr="00B12F49">
        <w:rPr>
          <w:rFonts w:ascii="GHEA Grapalat" w:hAnsi="GHEA Grapalat" w:cs="Sylfaen"/>
          <w:lang w:val="hy-AM"/>
        </w:rPr>
        <w:t>Ա</w:t>
      </w:r>
      <w:r w:rsidRPr="00B12F49">
        <w:rPr>
          <w:rFonts w:ascii="GHEA Grapalat" w:hAnsi="GHEA Grapalat"/>
          <w:lang w:val="hy-AM"/>
        </w:rPr>
        <w:t xml:space="preserve"> </w:t>
      </w:r>
      <w:r w:rsidRPr="00B12F49">
        <w:rPr>
          <w:rFonts w:ascii="GHEA Grapalat" w:hAnsi="GHEA Grapalat" w:cs="Sylfaen"/>
          <w:lang w:val="hy-AM"/>
        </w:rPr>
        <w:t>հրաման</w:t>
      </w:r>
      <w:r w:rsidR="00332988">
        <w:rPr>
          <w:rFonts w:ascii="GHEA Grapalat" w:hAnsi="GHEA Grapalat" w:cs="Sylfaen"/>
          <w:lang w:val="hy-AM"/>
        </w:rPr>
        <w:t>ներ</w:t>
      </w:r>
      <w:r w:rsidRPr="00B12F49">
        <w:rPr>
          <w:rFonts w:ascii="GHEA Grapalat" w:hAnsi="GHEA Grapalat" w:cs="Sylfaen"/>
          <w:lang w:val="hy-AM"/>
        </w:rPr>
        <w:t>ը</w:t>
      </w:r>
      <w:r w:rsidRPr="00B12F49">
        <w:rPr>
          <w:rFonts w:ascii="GHEA Grapalat" w:hAnsi="GHEA Grapalat"/>
          <w:lang w:val="hy-AM"/>
        </w:rPr>
        <w:t>,</w:t>
      </w:r>
      <w:r w:rsidRPr="00CF64DB">
        <w:rPr>
          <w:rFonts w:ascii="GHEA Grapalat" w:hAnsi="GHEA Grapalat"/>
          <w:lang w:val="hy-AM"/>
        </w:rPr>
        <w:t xml:space="preserve"> </w:t>
      </w:r>
      <w:r w:rsidRPr="00CF64DB">
        <w:rPr>
          <w:rFonts w:ascii="GHEA Grapalat" w:hAnsi="GHEA Grapalat" w:cs="Sylfaen"/>
          <w:lang w:val="hy-AM"/>
        </w:rPr>
        <w:t>Ընկերությունից</w:t>
      </w:r>
      <w:r w:rsidRPr="00CF64DB">
        <w:rPr>
          <w:rFonts w:ascii="GHEA Grapalat" w:hAnsi="GHEA Grapalat"/>
          <w:lang w:val="hy-AM"/>
        </w:rPr>
        <w:t xml:space="preserve"> </w:t>
      </w:r>
      <w:r w:rsidR="00DD0D74" w:rsidRPr="00CF64DB">
        <w:rPr>
          <w:rFonts w:ascii="GHEA Grapalat" w:hAnsi="GHEA Grapalat"/>
          <w:lang w:val="hy-AM"/>
        </w:rPr>
        <w:t xml:space="preserve">հօգուտ Կարո Միքայելյանի </w:t>
      </w:r>
      <w:r w:rsidR="00B90606" w:rsidRPr="00CF64DB">
        <w:rPr>
          <w:rFonts w:ascii="GHEA Grapalat" w:hAnsi="GHEA Grapalat" w:cs="Sylfaen"/>
          <w:lang w:val="hy-AM"/>
        </w:rPr>
        <w:t>բռնագանձ</w:t>
      </w:r>
      <w:r w:rsidRPr="00CF64DB">
        <w:rPr>
          <w:rFonts w:ascii="GHEA Grapalat" w:hAnsi="GHEA Grapalat" w:cs="Sylfaen"/>
          <w:lang w:val="hy-AM"/>
        </w:rPr>
        <w:t>ել</w:t>
      </w:r>
      <w:r w:rsidRPr="00CF64DB">
        <w:rPr>
          <w:rFonts w:ascii="GHEA Grapalat" w:hAnsi="GHEA Grapalat"/>
          <w:lang w:val="hy-AM"/>
        </w:rPr>
        <w:t xml:space="preserve"> </w:t>
      </w:r>
      <w:r w:rsidRPr="00CF64DB">
        <w:rPr>
          <w:rFonts w:ascii="GHEA Grapalat" w:hAnsi="GHEA Grapalat" w:cs="Sylfaen"/>
          <w:lang w:val="hy-AM"/>
        </w:rPr>
        <w:t>միջին</w:t>
      </w:r>
      <w:r w:rsidRPr="00CF64DB">
        <w:rPr>
          <w:rFonts w:ascii="GHEA Grapalat" w:hAnsi="GHEA Grapalat"/>
          <w:lang w:val="hy-AM"/>
        </w:rPr>
        <w:t xml:space="preserve"> </w:t>
      </w:r>
      <w:r w:rsidRPr="00CF64DB">
        <w:rPr>
          <w:rFonts w:ascii="GHEA Grapalat" w:hAnsi="GHEA Grapalat" w:cs="Sylfaen"/>
          <w:lang w:val="hy-AM"/>
        </w:rPr>
        <w:t>աշխատավարձի</w:t>
      </w:r>
      <w:r w:rsidRPr="00CF64DB">
        <w:rPr>
          <w:rFonts w:ascii="GHEA Grapalat" w:hAnsi="GHEA Grapalat"/>
          <w:lang w:val="hy-AM"/>
        </w:rPr>
        <w:t xml:space="preserve"> </w:t>
      </w:r>
      <w:r w:rsidRPr="00CF64DB">
        <w:rPr>
          <w:rFonts w:ascii="GHEA Grapalat" w:hAnsi="GHEA Grapalat" w:cs="Sylfaen"/>
          <w:lang w:val="hy-AM"/>
        </w:rPr>
        <w:t>չափով</w:t>
      </w:r>
      <w:r w:rsidRPr="00CF64DB">
        <w:rPr>
          <w:rFonts w:ascii="GHEA Grapalat" w:hAnsi="GHEA Grapalat"/>
          <w:lang w:val="hy-AM"/>
        </w:rPr>
        <w:t xml:space="preserve"> </w:t>
      </w:r>
      <w:r w:rsidRPr="00CF64DB">
        <w:rPr>
          <w:rFonts w:ascii="GHEA Grapalat" w:hAnsi="GHEA Grapalat" w:cs="Sylfaen"/>
          <w:lang w:val="hy-AM"/>
        </w:rPr>
        <w:t>հարկադիր</w:t>
      </w:r>
      <w:r w:rsidRPr="00CF64DB">
        <w:rPr>
          <w:rFonts w:ascii="GHEA Grapalat" w:hAnsi="GHEA Grapalat"/>
          <w:lang w:val="hy-AM"/>
        </w:rPr>
        <w:t xml:space="preserve"> </w:t>
      </w:r>
      <w:r w:rsidRPr="00CF64DB">
        <w:rPr>
          <w:rFonts w:ascii="GHEA Grapalat" w:hAnsi="GHEA Grapalat" w:cs="Sylfaen"/>
          <w:lang w:val="hy-AM"/>
        </w:rPr>
        <w:t>պարապուրդի</w:t>
      </w:r>
      <w:r w:rsidRPr="00CF64DB">
        <w:rPr>
          <w:rFonts w:ascii="GHEA Grapalat" w:hAnsi="GHEA Grapalat"/>
          <w:lang w:val="hy-AM"/>
        </w:rPr>
        <w:t xml:space="preserve"> </w:t>
      </w:r>
      <w:r w:rsidRPr="00CF64DB">
        <w:rPr>
          <w:rFonts w:ascii="GHEA Grapalat" w:hAnsi="GHEA Grapalat" w:cs="Sylfaen"/>
          <w:lang w:val="hy-AM"/>
        </w:rPr>
        <w:t>գումարը</w:t>
      </w:r>
      <w:r w:rsidRPr="00CF64DB">
        <w:rPr>
          <w:rFonts w:ascii="GHEA Grapalat" w:hAnsi="GHEA Grapalat"/>
          <w:lang w:val="hy-AM"/>
        </w:rPr>
        <w:t xml:space="preserve">` </w:t>
      </w:r>
      <w:r w:rsidRPr="00CF64DB">
        <w:rPr>
          <w:rFonts w:ascii="GHEA Grapalat" w:hAnsi="GHEA Grapalat" w:cs="Sylfaen"/>
          <w:lang w:val="hy-AM"/>
        </w:rPr>
        <w:t>սկսած</w:t>
      </w:r>
      <w:r w:rsidRPr="00CF64DB">
        <w:rPr>
          <w:rFonts w:ascii="GHEA Grapalat" w:hAnsi="GHEA Grapalat"/>
          <w:lang w:val="hy-AM"/>
        </w:rPr>
        <w:t xml:space="preserve"> 17.07.2019 </w:t>
      </w:r>
      <w:r w:rsidRPr="00CF64DB">
        <w:rPr>
          <w:rFonts w:ascii="GHEA Grapalat" w:hAnsi="GHEA Grapalat" w:cs="Sylfaen"/>
          <w:lang w:val="hy-AM"/>
        </w:rPr>
        <w:t>թվականից</w:t>
      </w:r>
      <w:r w:rsidRPr="00CF64DB">
        <w:rPr>
          <w:rFonts w:ascii="GHEA Grapalat" w:hAnsi="GHEA Grapalat"/>
          <w:lang w:val="hy-AM"/>
        </w:rPr>
        <w:t xml:space="preserve"> </w:t>
      </w:r>
      <w:r w:rsidRPr="00CF64DB">
        <w:rPr>
          <w:rFonts w:ascii="GHEA Grapalat" w:hAnsi="GHEA Grapalat" w:cs="Sylfaen"/>
          <w:lang w:val="hy-AM"/>
        </w:rPr>
        <w:t>մինչև</w:t>
      </w:r>
      <w:r w:rsidRPr="00CF64DB">
        <w:rPr>
          <w:rFonts w:ascii="GHEA Grapalat" w:hAnsi="GHEA Grapalat"/>
          <w:lang w:val="hy-AM"/>
        </w:rPr>
        <w:t xml:space="preserve"> </w:t>
      </w:r>
      <w:r w:rsidRPr="00CF64DB">
        <w:rPr>
          <w:rFonts w:ascii="GHEA Grapalat" w:hAnsi="GHEA Grapalat" w:cs="Sylfaen"/>
          <w:lang w:val="hy-AM"/>
        </w:rPr>
        <w:t>վճիռն</w:t>
      </w:r>
      <w:r w:rsidRPr="00CF64DB">
        <w:rPr>
          <w:rFonts w:ascii="GHEA Grapalat" w:hAnsi="GHEA Grapalat"/>
          <w:lang w:val="hy-AM"/>
        </w:rPr>
        <w:t xml:space="preserve"> </w:t>
      </w:r>
      <w:r w:rsidRPr="00CF64DB">
        <w:rPr>
          <w:rFonts w:ascii="GHEA Grapalat" w:hAnsi="GHEA Grapalat" w:cs="Sylfaen"/>
          <w:lang w:val="hy-AM"/>
        </w:rPr>
        <w:t>օրինական</w:t>
      </w:r>
      <w:r w:rsidRPr="00CF64DB">
        <w:rPr>
          <w:rFonts w:ascii="GHEA Grapalat" w:hAnsi="GHEA Grapalat"/>
          <w:lang w:val="hy-AM"/>
        </w:rPr>
        <w:t xml:space="preserve"> </w:t>
      </w:r>
      <w:r w:rsidRPr="00CF64DB">
        <w:rPr>
          <w:rFonts w:ascii="GHEA Grapalat" w:hAnsi="GHEA Grapalat" w:cs="Sylfaen"/>
          <w:lang w:val="hy-AM"/>
        </w:rPr>
        <w:t>ուժի</w:t>
      </w:r>
      <w:r w:rsidRPr="00CF64DB">
        <w:rPr>
          <w:rFonts w:ascii="GHEA Grapalat" w:hAnsi="GHEA Grapalat"/>
          <w:lang w:val="hy-AM"/>
        </w:rPr>
        <w:t xml:space="preserve"> </w:t>
      </w:r>
      <w:r w:rsidRPr="00CF64DB">
        <w:rPr>
          <w:rFonts w:ascii="GHEA Grapalat" w:hAnsi="GHEA Grapalat" w:cs="Sylfaen"/>
          <w:lang w:val="hy-AM"/>
        </w:rPr>
        <w:t>մեջ</w:t>
      </w:r>
      <w:r w:rsidRPr="00CF64DB">
        <w:rPr>
          <w:rFonts w:ascii="GHEA Grapalat" w:hAnsi="GHEA Grapalat"/>
          <w:lang w:val="hy-AM"/>
        </w:rPr>
        <w:t xml:space="preserve"> </w:t>
      </w:r>
      <w:r w:rsidRPr="00CF64DB">
        <w:rPr>
          <w:rFonts w:ascii="GHEA Grapalat" w:hAnsi="GHEA Grapalat" w:cs="Sylfaen"/>
          <w:lang w:val="hy-AM"/>
        </w:rPr>
        <w:t>մտնելը</w:t>
      </w:r>
      <w:r w:rsidR="00B90606" w:rsidRPr="00CF64DB">
        <w:rPr>
          <w:rFonts w:ascii="GHEA Grapalat" w:hAnsi="GHEA Grapalat" w:cs="Sylfaen"/>
          <w:lang w:val="hy-AM"/>
        </w:rPr>
        <w:t xml:space="preserve">, ինչպես նաև </w:t>
      </w:r>
      <w:r w:rsidRPr="00CF64DB">
        <w:rPr>
          <w:rFonts w:ascii="GHEA Grapalat" w:hAnsi="GHEA Grapalat" w:cs="Sylfaen"/>
          <w:lang w:val="hy-AM"/>
        </w:rPr>
        <w:t>Ընկերությունից</w:t>
      </w:r>
      <w:r w:rsidRPr="00CF64DB">
        <w:rPr>
          <w:rFonts w:ascii="GHEA Grapalat" w:hAnsi="GHEA Grapalat"/>
          <w:lang w:val="hy-AM"/>
        </w:rPr>
        <w:t xml:space="preserve"> </w:t>
      </w:r>
      <w:r w:rsidR="00DD0D74" w:rsidRPr="00CF64DB">
        <w:rPr>
          <w:rFonts w:ascii="GHEA Grapalat" w:hAnsi="GHEA Grapalat"/>
          <w:lang w:val="hy-AM"/>
        </w:rPr>
        <w:t>հօգուտ</w:t>
      </w:r>
      <w:r w:rsidR="009B5A9E" w:rsidRPr="00CF64DB">
        <w:rPr>
          <w:rFonts w:ascii="GHEA Grapalat" w:hAnsi="GHEA Grapalat"/>
          <w:lang w:val="hy-AM"/>
        </w:rPr>
        <w:t xml:space="preserve"> </w:t>
      </w:r>
      <w:r w:rsidRPr="00CF64DB">
        <w:rPr>
          <w:rFonts w:ascii="GHEA Grapalat" w:hAnsi="GHEA Grapalat" w:cs="Sylfaen"/>
          <w:lang w:val="hy-AM"/>
        </w:rPr>
        <w:t>Կարո</w:t>
      </w:r>
      <w:r w:rsidRPr="00CF64DB">
        <w:rPr>
          <w:rFonts w:ascii="GHEA Grapalat" w:hAnsi="GHEA Grapalat"/>
          <w:lang w:val="hy-AM"/>
        </w:rPr>
        <w:t xml:space="preserve"> </w:t>
      </w:r>
      <w:r w:rsidRPr="00CF64DB">
        <w:rPr>
          <w:rFonts w:ascii="GHEA Grapalat" w:hAnsi="GHEA Grapalat" w:cs="Sylfaen"/>
          <w:lang w:val="hy-AM"/>
        </w:rPr>
        <w:t>Միքայելյանի</w:t>
      </w:r>
      <w:r w:rsidR="00DD0D74" w:rsidRPr="00CF64DB">
        <w:rPr>
          <w:rFonts w:ascii="GHEA Grapalat" w:hAnsi="GHEA Grapalat" w:cs="Sylfaen"/>
          <w:lang w:val="hy-AM"/>
        </w:rPr>
        <w:t xml:space="preserve"> բռնագանձել </w:t>
      </w:r>
      <w:r w:rsidRPr="00CF64DB">
        <w:rPr>
          <w:rFonts w:ascii="GHEA Grapalat" w:hAnsi="GHEA Grapalat" w:cs="Sylfaen"/>
          <w:lang w:val="hy-AM"/>
        </w:rPr>
        <w:t>աշխատանքում</w:t>
      </w:r>
      <w:r w:rsidRPr="00CF64DB">
        <w:rPr>
          <w:rFonts w:ascii="GHEA Grapalat" w:hAnsi="GHEA Grapalat"/>
          <w:lang w:val="hy-AM"/>
        </w:rPr>
        <w:t xml:space="preserve"> </w:t>
      </w:r>
      <w:r w:rsidRPr="00CF64DB">
        <w:rPr>
          <w:rFonts w:ascii="GHEA Grapalat" w:hAnsi="GHEA Grapalat" w:cs="Sylfaen"/>
          <w:lang w:val="hy-AM"/>
        </w:rPr>
        <w:t>չվերականգնելու</w:t>
      </w:r>
      <w:r w:rsidRPr="00CF64DB">
        <w:rPr>
          <w:rFonts w:ascii="GHEA Grapalat" w:hAnsi="GHEA Grapalat"/>
          <w:lang w:val="hy-AM"/>
        </w:rPr>
        <w:t xml:space="preserve"> </w:t>
      </w:r>
      <w:r w:rsidRPr="00CF64DB">
        <w:rPr>
          <w:rFonts w:ascii="GHEA Grapalat" w:hAnsi="GHEA Grapalat" w:cs="Sylfaen"/>
          <w:lang w:val="hy-AM"/>
        </w:rPr>
        <w:t>դիմաց</w:t>
      </w:r>
      <w:r w:rsidRPr="00CF64DB">
        <w:rPr>
          <w:rFonts w:ascii="GHEA Grapalat" w:hAnsi="GHEA Grapalat"/>
          <w:lang w:val="hy-AM"/>
        </w:rPr>
        <w:t xml:space="preserve"> </w:t>
      </w:r>
      <w:r w:rsidRPr="00CF64DB">
        <w:rPr>
          <w:rFonts w:ascii="GHEA Grapalat" w:hAnsi="GHEA Grapalat" w:cs="Sylfaen"/>
          <w:lang w:val="hy-AM"/>
        </w:rPr>
        <w:t>հատուցում</w:t>
      </w:r>
      <w:r w:rsidRPr="00CF64DB">
        <w:rPr>
          <w:rFonts w:ascii="GHEA Grapalat" w:hAnsi="GHEA Grapalat"/>
          <w:lang w:val="hy-AM"/>
        </w:rPr>
        <w:t xml:space="preserve">` </w:t>
      </w:r>
      <w:r w:rsidRPr="00CF64DB">
        <w:rPr>
          <w:rFonts w:ascii="GHEA Grapalat" w:hAnsi="GHEA Grapalat" w:cs="Sylfaen"/>
          <w:lang w:val="hy-AM"/>
        </w:rPr>
        <w:t>նրա</w:t>
      </w:r>
      <w:r w:rsidRPr="00CF64DB">
        <w:rPr>
          <w:rFonts w:ascii="GHEA Grapalat" w:hAnsi="GHEA Grapalat"/>
          <w:lang w:val="hy-AM"/>
        </w:rPr>
        <w:t xml:space="preserve"> </w:t>
      </w:r>
      <w:r w:rsidRPr="00CF64DB">
        <w:rPr>
          <w:rFonts w:ascii="GHEA Grapalat" w:hAnsi="GHEA Grapalat" w:cs="Sylfaen"/>
          <w:lang w:val="hy-AM"/>
        </w:rPr>
        <w:t>ամսական</w:t>
      </w:r>
      <w:r w:rsidRPr="00CF64DB">
        <w:rPr>
          <w:rFonts w:ascii="GHEA Grapalat" w:hAnsi="GHEA Grapalat"/>
          <w:lang w:val="hy-AM"/>
        </w:rPr>
        <w:t xml:space="preserve"> </w:t>
      </w:r>
      <w:r w:rsidRPr="00CF64DB">
        <w:rPr>
          <w:rFonts w:ascii="GHEA Grapalat" w:hAnsi="GHEA Grapalat" w:cs="Sylfaen"/>
          <w:lang w:val="hy-AM"/>
        </w:rPr>
        <w:t>միջին</w:t>
      </w:r>
      <w:r w:rsidRPr="00CF64DB">
        <w:rPr>
          <w:rFonts w:ascii="GHEA Grapalat" w:hAnsi="GHEA Grapalat"/>
          <w:lang w:val="hy-AM"/>
        </w:rPr>
        <w:t xml:space="preserve"> </w:t>
      </w:r>
      <w:r w:rsidRPr="00CF64DB">
        <w:rPr>
          <w:rFonts w:ascii="GHEA Grapalat" w:hAnsi="GHEA Grapalat" w:cs="Sylfaen"/>
          <w:lang w:val="hy-AM"/>
        </w:rPr>
        <w:t>աշխատավարձի</w:t>
      </w:r>
      <w:r w:rsidRPr="00CF64DB">
        <w:rPr>
          <w:rFonts w:ascii="GHEA Grapalat" w:hAnsi="GHEA Grapalat"/>
          <w:lang w:val="hy-AM"/>
        </w:rPr>
        <w:t xml:space="preserve"> </w:t>
      </w:r>
      <w:r w:rsidRPr="00CF64DB">
        <w:rPr>
          <w:rFonts w:ascii="GHEA Grapalat" w:hAnsi="GHEA Grapalat" w:cs="Sylfaen"/>
          <w:lang w:val="hy-AM"/>
        </w:rPr>
        <w:t>հնգապատիկի</w:t>
      </w:r>
      <w:r w:rsidRPr="00CF64DB">
        <w:rPr>
          <w:rFonts w:ascii="GHEA Grapalat" w:hAnsi="GHEA Grapalat"/>
          <w:lang w:val="hy-AM"/>
        </w:rPr>
        <w:t xml:space="preserve"> </w:t>
      </w:r>
      <w:r w:rsidRPr="00CF64DB">
        <w:rPr>
          <w:rFonts w:ascii="GHEA Grapalat" w:hAnsi="GHEA Grapalat" w:cs="Sylfaen"/>
          <w:lang w:val="hy-AM"/>
        </w:rPr>
        <w:t>չափով</w:t>
      </w:r>
      <w:r w:rsidR="00FB5265" w:rsidRPr="00FB5265">
        <w:rPr>
          <w:rFonts w:ascii="GHEA Grapalat" w:hAnsi="GHEA Grapalat" w:cs="Sylfaen"/>
          <w:lang w:val="hy-AM"/>
        </w:rPr>
        <w:t xml:space="preserve">. </w:t>
      </w:r>
      <w:r w:rsidR="00FB5265">
        <w:rPr>
          <w:rFonts w:ascii="GHEA Grapalat" w:hAnsi="GHEA Grapalat" w:cs="Sylfaen"/>
          <w:lang w:val="hy-AM"/>
        </w:rPr>
        <w:t>հ</w:t>
      </w:r>
      <w:r w:rsidRPr="00CF64DB">
        <w:rPr>
          <w:rFonts w:ascii="GHEA Grapalat" w:hAnsi="GHEA Grapalat" w:cs="Sylfaen"/>
          <w:lang w:val="hy-AM"/>
        </w:rPr>
        <w:t>այցը</w:t>
      </w:r>
      <w:r w:rsidR="00AD7345" w:rsidRPr="00CF64DB">
        <w:rPr>
          <w:rFonts w:ascii="GHEA Grapalat" w:hAnsi="GHEA Grapalat" w:cs="Sylfaen"/>
          <w:lang w:val="hy-AM"/>
        </w:rPr>
        <w:t>՝</w:t>
      </w:r>
      <w:r w:rsidRPr="00CF64DB">
        <w:rPr>
          <w:rFonts w:ascii="GHEA Grapalat" w:hAnsi="GHEA Grapalat"/>
          <w:lang w:val="hy-AM"/>
        </w:rPr>
        <w:t xml:space="preserve"> </w:t>
      </w:r>
      <w:r w:rsidRPr="00CF64DB">
        <w:rPr>
          <w:rFonts w:ascii="GHEA Grapalat" w:hAnsi="GHEA Grapalat" w:cs="Sylfaen"/>
          <w:lang w:val="hy-AM"/>
        </w:rPr>
        <w:t>մնացած</w:t>
      </w:r>
      <w:r w:rsidRPr="00CF64DB">
        <w:rPr>
          <w:rFonts w:ascii="GHEA Grapalat" w:hAnsi="GHEA Grapalat"/>
          <w:lang w:val="hy-AM"/>
        </w:rPr>
        <w:t xml:space="preserve"> </w:t>
      </w:r>
      <w:r w:rsidRPr="00CF64DB">
        <w:rPr>
          <w:rFonts w:ascii="GHEA Grapalat" w:hAnsi="GHEA Grapalat" w:cs="Sylfaen"/>
          <w:lang w:val="hy-AM"/>
        </w:rPr>
        <w:t>մասով</w:t>
      </w:r>
      <w:r w:rsidRPr="00CF64DB">
        <w:rPr>
          <w:rFonts w:ascii="GHEA Grapalat" w:hAnsi="GHEA Grapalat"/>
          <w:lang w:val="hy-AM"/>
        </w:rPr>
        <w:t xml:space="preserve">, </w:t>
      </w:r>
      <w:r w:rsidRPr="00CF64DB">
        <w:rPr>
          <w:rFonts w:ascii="GHEA Grapalat" w:hAnsi="GHEA Grapalat" w:cs="Sylfaen"/>
          <w:lang w:val="hy-AM"/>
        </w:rPr>
        <w:t>մերժվել</w:t>
      </w:r>
      <w:r w:rsidRPr="00CF64DB">
        <w:rPr>
          <w:rFonts w:ascii="GHEA Grapalat" w:hAnsi="GHEA Grapalat"/>
          <w:lang w:val="hy-AM"/>
        </w:rPr>
        <w:t xml:space="preserve"> </w:t>
      </w:r>
      <w:r w:rsidRPr="00CF64DB">
        <w:rPr>
          <w:rFonts w:ascii="GHEA Grapalat" w:hAnsi="GHEA Grapalat" w:cs="Sylfaen"/>
          <w:lang w:val="hy-AM"/>
        </w:rPr>
        <w:t>է</w:t>
      </w:r>
      <w:r w:rsidRPr="00CF64DB">
        <w:rPr>
          <w:rFonts w:ascii="GHEA Grapalat" w:hAnsi="GHEA Grapalat"/>
          <w:lang w:val="hy-AM"/>
        </w:rPr>
        <w:t>:</w:t>
      </w:r>
    </w:p>
    <w:p w14:paraId="6A29CAC8" w14:textId="2CF8BA77" w:rsidR="00853EEB" w:rsidRPr="008824A9" w:rsidRDefault="00AD7345"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cs="Sylfaen"/>
          <w:lang w:val="hy-AM"/>
        </w:rPr>
        <w:t>Հ</w:t>
      </w:r>
      <w:r w:rsidR="00853EEB" w:rsidRPr="00CF64DB">
        <w:rPr>
          <w:rFonts w:ascii="GHEA Grapalat" w:hAnsi="GHEA Grapalat" w:cs="Sylfaen"/>
          <w:lang w:val="hy-AM"/>
        </w:rPr>
        <w:t>Հ</w:t>
      </w:r>
      <w:r w:rsidR="00853EEB" w:rsidRPr="00CF64DB">
        <w:rPr>
          <w:rFonts w:ascii="GHEA Grapalat" w:hAnsi="GHEA Grapalat"/>
          <w:lang w:val="hy-AM"/>
        </w:rPr>
        <w:t xml:space="preserve"> </w:t>
      </w:r>
      <w:r w:rsidR="00853EEB" w:rsidRPr="00CF64DB">
        <w:rPr>
          <w:rFonts w:ascii="GHEA Grapalat" w:hAnsi="GHEA Grapalat" w:cs="Sylfaen"/>
          <w:lang w:val="hy-AM"/>
        </w:rPr>
        <w:t>վերաքննիչ</w:t>
      </w:r>
      <w:r w:rsidR="00853EEB" w:rsidRPr="00CF64DB">
        <w:rPr>
          <w:rFonts w:ascii="GHEA Grapalat" w:hAnsi="GHEA Grapalat"/>
          <w:lang w:val="hy-AM"/>
        </w:rPr>
        <w:t xml:space="preserve"> </w:t>
      </w:r>
      <w:r w:rsidR="00853EEB" w:rsidRPr="00CF64DB">
        <w:rPr>
          <w:rFonts w:ascii="GHEA Grapalat" w:hAnsi="GHEA Grapalat" w:cs="Sylfaen"/>
          <w:lang w:val="hy-AM"/>
        </w:rPr>
        <w:t>քաղաքացիական</w:t>
      </w:r>
      <w:r w:rsidR="00853EEB" w:rsidRPr="00CF64DB">
        <w:rPr>
          <w:rFonts w:ascii="GHEA Grapalat" w:hAnsi="GHEA Grapalat"/>
          <w:lang w:val="hy-AM"/>
        </w:rPr>
        <w:t xml:space="preserve"> </w:t>
      </w:r>
      <w:r w:rsidR="00853EEB" w:rsidRPr="00CF64DB">
        <w:rPr>
          <w:rFonts w:ascii="GHEA Grapalat" w:hAnsi="GHEA Grapalat" w:cs="Sylfaen"/>
          <w:lang w:val="hy-AM"/>
        </w:rPr>
        <w:t>դատարանի</w:t>
      </w:r>
      <w:r w:rsidR="00853EEB" w:rsidRPr="00CF64DB">
        <w:rPr>
          <w:rFonts w:ascii="GHEA Grapalat" w:hAnsi="GHEA Grapalat"/>
          <w:lang w:val="hy-AM"/>
        </w:rPr>
        <w:t xml:space="preserve"> 14.06.2021 </w:t>
      </w:r>
      <w:r w:rsidR="00853EEB" w:rsidRPr="00CF64DB">
        <w:rPr>
          <w:rFonts w:ascii="GHEA Grapalat" w:hAnsi="GHEA Grapalat" w:cs="Sylfaen"/>
          <w:lang w:val="hy-AM"/>
        </w:rPr>
        <w:t>թվականի</w:t>
      </w:r>
      <w:r w:rsidR="00853EEB" w:rsidRPr="00CF64DB">
        <w:rPr>
          <w:rFonts w:ascii="GHEA Grapalat" w:hAnsi="GHEA Grapalat"/>
          <w:lang w:val="hy-AM"/>
        </w:rPr>
        <w:t xml:space="preserve"> </w:t>
      </w:r>
      <w:r w:rsidR="00853EEB" w:rsidRPr="00CF64DB">
        <w:rPr>
          <w:rFonts w:ascii="GHEA Grapalat" w:hAnsi="GHEA Grapalat" w:cs="Sylfaen"/>
          <w:lang w:val="hy-AM"/>
        </w:rPr>
        <w:t>որոշմամբ</w:t>
      </w:r>
      <w:r w:rsidR="00853EEB" w:rsidRPr="00CF64DB">
        <w:rPr>
          <w:rFonts w:ascii="GHEA Grapalat" w:hAnsi="GHEA Grapalat"/>
          <w:lang w:val="hy-AM"/>
        </w:rPr>
        <w:t xml:space="preserve"> </w:t>
      </w:r>
      <w:r w:rsidR="00853EEB" w:rsidRPr="00CF64DB">
        <w:rPr>
          <w:rFonts w:ascii="GHEA Grapalat" w:hAnsi="GHEA Grapalat" w:cs="Sylfaen"/>
          <w:lang w:val="hy-AM"/>
        </w:rPr>
        <w:t>Ընկերության</w:t>
      </w:r>
      <w:r w:rsidR="00853EEB" w:rsidRPr="00CF64DB">
        <w:rPr>
          <w:rFonts w:ascii="GHEA Grapalat" w:hAnsi="GHEA Grapalat"/>
          <w:lang w:val="hy-AM"/>
        </w:rPr>
        <w:t xml:space="preserve"> </w:t>
      </w:r>
      <w:r w:rsidR="00853EEB" w:rsidRPr="00CF64DB">
        <w:rPr>
          <w:rFonts w:ascii="GHEA Grapalat" w:hAnsi="GHEA Grapalat" w:cs="Sylfaen"/>
          <w:lang w:val="hy-AM"/>
        </w:rPr>
        <w:t>վերաքննիչ</w:t>
      </w:r>
      <w:r w:rsidR="00853EEB" w:rsidRPr="00CF64DB">
        <w:rPr>
          <w:rFonts w:ascii="GHEA Grapalat" w:hAnsi="GHEA Grapalat"/>
          <w:lang w:val="hy-AM"/>
        </w:rPr>
        <w:t xml:space="preserve"> </w:t>
      </w:r>
      <w:r w:rsidR="00853EEB" w:rsidRPr="00CF64DB">
        <w:rPr>
          <w:rFonts w:ascii="GHEA Grapalat" w:hAnsi="GHEA Grapalat" w:cs="Sylfaen"/>
          <w:lang w:val="hy-AM"/>
        </w:rPr>
        <w:t>բողոքը</w:t>
      </w:r>
      <w:r w:rsidR="00853EEB" w:rsidRPr="00CF64DB">
        <w:rPr>
          <w:rFonts w:ascii="GHEA Grapalat" w:hAnsi="GHEA Grapalat"/>
          <w:lang w:val="hy-AM"/>
        </w:rPr>
        <w:t xml:space="preserve"> </w:t>
      </w:r>
      <w:r w:rsidR="00853EEB" w:rsidRPr="00CF64DB">
        <w:rPr>
          <w:rFonts w:ascii="GHEA Grapalat" w:hAnsi="GHEA Grapalat" w:cs="Sylfaen"/>
          <w:lang w:val="hy-AM"/>
        </w:rPr>
        <w:t>բավարարվել</w:t>
      </w:r>
      <w:r w:rsidR="00853EEB" w:rsidRPr="00CF64DB">
        <w:rPr>
          <w:rFonts w:ascii="GHEA Grapalat" w:hAnsi="GHEA Grapalat"/>
          <w:lang w:val="hy-AM"/>
        </w:rPr>
        <w:t xml:space="preserve"> </w:t>
      </w:r>
      <w:r w:rsidR="00853EEB" w:rsidRPr="00CF64DB">
        <w:rPr>
          <w:rFonts w:ascii="GHEA Grapalat" w:hAnsi="GHEA Grapalat" w:cs="Sylfaen"/>
          <w:lang w:val="hy-AM"/>
        </w:rPr>
        <w:t>է՝</w:t>
      </w:r>
      <w:r w:rsidR="00853EEB" w:rsidRPr="00CF64DB">
        <w:rPr>
          <w:rFonts w:ascii="GHEA Grapalat" w:hAnsi="GHEA Grapalat"/>
          <w:lang w:val="hy-AM"/>
        </w:rPr>
        <w:t xml:space="preserve"> </w:t>
      </w:r>
      <w:r w:rsidR="00853EEB" w:rsidRPr="00CF64DB">
        <w:rPr>
          <w:rFonts w:ascii="GHEA Grapalat" w:hAnsi="GHEA Grapalat" w:cs="Sylfaen"/>
          <w:lang w:val="hy-AM"/>
        </w:rPr>
        <w:t>Դատարանի</w:t>
      </w:r>
      <w:r w:rsidR="00853EEB" w:rsidRPr="00CF64DB">
        <w:rPr>
          <w:rFonts w:ascii="GHEA Grapalat" w:hAnsi="GHEA Grapalat"/>
          <w:lang w:val="hy-AM"/>
        </w:rPr>
        <w:t xml:space="preserve"> 17.12.2020 </w:t>
      </w:r>
      <w:r w:rsidR="00853EEB" w:rsidRPr="00CF64DB">
        <w:rPr>
          <w:rFonts w:ascii="GHEA Grapalat" w:hAnsi="GHEA Grapalat" w:cs="Sylfaen"/>
          <w:lang w:val="hy-AM"/>
        </w:rPr>
        <w:t>թվականի</w:t>
      </w:r>
      <w:r w:rsidR="00853EEB" w:rsidRPr="00CF64DB">
        <w:rPr>
          <w:rFonts w:ascii="GHEA Grapalat" w:hAnsi="GHEA Grapalat"/>
          <w:lang w:val="hy-AM"/>
        </w:rPr>
        <w:t xml:space="preserve"> </w:t>
      </w:r>
      <w:r w:rsidR="00853EEB" w:rsidRPr="00CF64DB">
        <w:rPr>
          <w:rFonts w:ascii="GHEA Grapalat" w:hAnsi="GHEA Grapalat" w:cs="Sylfaen"/>
          <w:lang w:val="hy-AM"/>
        </w:rPr>
        <w:t>վճիռը</w:t>
      </w:r>
      <w:r w:rsidR="00853EEB" w:rsidRPr="00CF64DB">
        <w:rPr>
          <w:rFonts w:ascii="GHEA Grapalat" w:hAnsi="GHEA Grapalat"/>
          <w:lang w:val="hy-AM"/>
        </w:rPr>
        <w:t xml:space="preserve"> </w:t>
      </w:r>
      <w:r w:rsidR="00853EEB" w:rsidRPr="00CF64DB">
        <w:rPr>
          <w:rFonts w:ascii="GHEA Grapalat" w:hAnsi="GHEA Grapalat" w:cs="Sylfaen"/>
          <w:lang w:val="hy-AM"/>
        </w:rPr>
        <w:t>բեկանվել</w:t>
      </w:r>
      <w:r w:rsidR="00853EEB" w:rsidRPr="00CF64DB">
        <w:rPr>
          <w:rFonts w:ascii="GHEA Grapalat" w:hAnsi="GHEA Grapalat"/>
          <w:lang w:val="hy-AM"/>
        </w:rPr>
        <w:t xml:space="preserve"> </w:t>
      </w:r>
      <w:r w:rsidR="007540E9" w:rsidRPr="00CF64DB">
        <w:rPr>
          <w:rFonts w:ascii="GHEA Grapalat" w:hAnsi="GHEA Grapalat"/>
          <w:lang w:val="hy-AM"/>
        </w:rPr>
        <w:t xml:space="preserve">է </w:t>
      </w:r>
      <w:r w:rsidR="00853EEB" w:rsidRPr="00CF64DB">
        <w:rPr>
          <w:rFonts w:ascii="GHEA Grapalat" w:hAnsi="GHEA Grapalat" w:cs="Sylfaen"/>
          <w:lang w:val="hy-AM"/>
        </w:rPr>
        <w:t>և</w:t>
      </w:r>
      <w:r w:rsidR="00853EEB" w:rsidRPr="00CF64DB">
        <w:rPr>
          <w:rFonts w:ascii="GHEA Grapalat" w:hAnsi="GHEA Grapalat"/>
          <w:lang w:val="hy-AM"/>
        </w:rPr>
        <w:t xml:space="preserve"> </w:t>
      </w:r>
      <w:r w:rsidR="00853EEB" w:rsidRPr="008824A9">
        <w:rPr>
          <w:rFonts w:ascii="GHEA Grapalat" w:hAnsi="GHEA Grapalat" w:cs="Sylfaen"/>
          <w:lang w:val="hy-AM"/>
        </w:rPr>
        <w:t>փոփոխվել</w:t>
      </w:r>
      <w:r w:rsidR="00853EEB" w:rsidRPr="008824A9">
        <w:rPr>
          <w:rFonts w:ascii="GHEA Grapalat" w:hAnsi="GHEA Grapalat"/>
          <w:lang w:val="hy-AM"/>
        </w:rPr>
        <w:t xml:space="preserve"> </w:t>
      </w:r>
      <w:r w:rsidR="00853EEB" w:rsidRPr="008824A9">
        <w:rPr>
          <w:rFonts w:ascii="GHEA Grapalat" w:hAnsi="GHEA Grapalat" w:cs="Sylfaen"/>
          <w:lang w:val="hy-AM"/>
        </w:rPr>
        <w:t>է՝</w:t>
      </w:r>
      <w:r w:rsidR="00853EEB" w:rsidRPr="008824A9">
        <w:rPr>
          <w:rFonts w:ascii="GHEA Grapalat" w:hAnsi="GHEA Grapalat"/>
          <w:lang w:val="hy-AM"/>
        </w:rPr>
        <w:t xml:space="preserve"> </w:t>
      </w:r>
      <w:r w:rsidR="00853EEB" w:rsidRPr="008824A9">
        <w:rPr>
          <w:rFonts w:ascii="GHEA Grapalat" w:hAnsi="GHEA Grapalat" w:cs="Sylfaen"/>
          <w:lang w:val="hy-AM"/>
        </w:rPr>
        <w:t>հայցն</w:t>
      </w:r>
      <w:r w:rsidR="00853EEB" w:rsidRPr="008824A9">
        <w:rPr>
          <w:rFonts w:ascii="GHEA Grapalat" w:hAnsi="GHEA Grapalat"/>
          <w:lang w:val="hy-AM"/>
        </w:rPr>
        <w:t xml:space="preserve"> </w:t>
      </w:r>
      <w:r w:rsidR="00853EEB" w:rsidRPr="008824A9">
        <w:rPr>
          <w:rFonts w:ascii="GHEA Grapalat" w:hAnsi="GHEA Grapalat" w:cs="Sylfaen"/>
          <w:lang w:val="hy-AM"/>
        </w:rPr>
        <w:t>ամբողջությամբ</w:t>
      </w:r>
      <w:r w:rsidR="00853EEB" w:rsidRPr="008824A9">
        <w:rPr>
          <w:rFonts w:ascii="GHEA Grapalat" w:hAnsi="GHEA Grapalat"/>
          <w:lang w:val="hy-AM"/>
        </w:rPr>
        <w:t xml:space="preserve"> </w:t>
      </w:r>
      <w:r w:rsidR="00853EEB" w:rsidRPr="008824A9">
        <w:rPr>
          <w:rFonts w:ascii="GHEA Grapalat" w:hAnsi="GHEA Grapalat" w:cs="Sylfaen"/>
          <w:lang w:val="hy-AM"/>
        </w:rPr>
        <w:t>մերժվել</w:t>
      </w:r>
      <w:r w:rsidR="00853EEB" w:rsidRPr="008824A9">
        <w:rPr>
          <w:rFonts w:ascii="GHEA Grapalat" w:hAnsi="GHEA Grapalat"/>
          <w:lang w:val="hy-AM"/>
        </w:rPr>
        <w:t xml:space="preserve"> </w:t>
      </w:r>
      <w:r w:rsidR="00853EEB" w:rsidRPr="008824A9">
        <w:rPr>
          <w:rFonts w:ascii="GHEA Grapalat" w:hAnsi="GHEA Grapalat" w:cs="Sylfaen"/>
          <w:lang w:val="hy-AM"/>
        </w:rPr>
        <w:t>է</w:t>
      </w:r>
      <w:r w:rsidR="00853EEB" w:rsidRPr="008824A9">
        <w:rPr>
          <w:rFonts w:ascii="GHEA Grapalat" w:hAnsi="GHEA Grapalat"/>
          <w:lang w:val="hy-AM"/>
        </w:rPr>
        <w:t>:</w:t>
      </w:r>
    </w:p>
    <w:p w14:paraId="1CAA4AF5" w14:textId="7CF0B2AE" w:rsidR="00AD7345" w:rsidRPr="00CF64DB" w:rsidRDefault="00AD7345" w:rsidP="00BC2B3B">
      <w:pPr>
        <w:widowControl w:val="0"/>
        <w:tabs>
          <w:tab w:val="left" w:pos="709"/>
          <w:tab w:val="left" w:pos="851"/>
        </w:tabs>
        <w:spacing w:line="276" w:lineRule="auto"/>
        <w:ind w:right="-1" w:firstLine="567"/>
        <w:jc w:val="both"/>
        <w:rPr>
          <w:rFonts w:ascii="GHEA Grapalat" w:hAnsi="GHEA Grapalat"/>
          <w:lang w:val="hy-AM"/>
        </w:rPr>
      </w:pPr>
      <w:r w:rsidRPr="008824A9">
        <w:rPr>
          <w:rFonts w:ascii="GHEA Grapalat" w:hAnsi="GHEA Grapalat"/>
          <w:lang w:val="hy-AM"/>
        </w:rPr>
        <w:t>ՀՀ վճռաբեկ դատարանի</w:t>
      </w:r>
      <w:r w:rsidR="0094730C" w:rsidRPr="008824A9">
        <w:rPr>
          <w:rFonts w:ascii="GHEA Grapalat" w:hAnsi="GHEA Grapalat"/>
          <w:lang w:val="hy-AM"/>
        </w:rPr>
        <w:t xml:space="preserve"> քաղաքացիական</w:t>
      </w:r>
      <w:r w:rsidR="00BF0E14" w:rsidRPr="008824A9">
        <w:rPr>
          <w:rFonts w:ascii="GHEA Grapalat" w:hAnsi="GHEA Grapalat"/>
          <w:lang w:val="hy-AM"/>
        </w:rPr>
        <w:t xml:space="preserve"> </w:t>
      </w:r>
      <w:r w:rsidR="0094730C" w:rsidRPr="008824A9">
        <w:rPr>
          <w:rFonts w:ascii="GHEA Grapalat" w:hAnsi="GHEA Grapalat"/>
          <w:lang w:val="hy-AM"/>
        </w:rPr>
        <w:t xml:space="preserve">և վարչական պալատի </w:t>
      </w:r>
      <w:r w:rsidR="00BF0E14" w:rsidRPr="008824A9">
        <w:rPr>
          <w:rFonts w:ascii="GHEA Grapalat" w:hAnsi="GHEA Grapalat"/>
          <w:lang w:val="hy-AM"/>
        </w:rPr>
        <w:t xml:space="preserve">08.04.2022 թվականի որոշմամբ Կարո Միքայելյանի վճռաբեկ բողոքը բավարարվել է՝ </w:t>
      </w:r>
      <w:r w:rsidR="00285A3F" w:rsidRPr="008824A9">
        <w:rPr>
          <w:rFonts w:ascii="GHEA Grapalat" w:hAnsi="GHEA Grapalat"/>
          <w:lang w:val="hy-AM"/>
        </w:rPr>
        <w:t>ՀՀ վ</w:t>
      </w:r>
      <w:r w:rsidR="00BF0E14" w:rsidRPr="008824A9">
        <w:rPr>
          <w:rFonts w:ascii="GHEA Grapalat" w:hAnsi="GHEA Grapalat"/>
          <w:lang w:val="hy-AM"/>
        </w:rPr>
        <w:t xml:space="preserve">երաքննիչ </w:t>
      </w:r>
      <w:r w:rsidR="00285A3F" w:rsidRPr="008824A9">
        <w:rPr>
          <w:rFonts w:ascii="GHEA Grapalat" w:hAnsi="GHEA Grapalat"/>
          <w:lang w:val="hy-AM"/>
        </w:rPr>
        <w:t xml:space="preserve">քաղաքացիական </w:t>
      </w:r>
      <w:r w:rsidR="00BF0E14" w:rsidRPr="008824A9">
        <w:rPr>
          <w:rFonts w:ascii="GHEA Grapalat" w:hAnsi="GHEA Grapalat"/>
          <w:lang w:val="hy-AM"/>
        </w:rPr>
        <w:t>դատարանի 14.06.2021 թվականի որոշումը</w:t>
      </w:r>
      <w:r w:rsidR="00285A3F" w:rsidRPr="008824A9">
        <w:rPr>
          <w:rFonts w:ascii="GHEA Grapalat" w:hAnsi="GHEA Grapalat"/>
          <w:lang w:val="hy-AM"/>
        </w:rPr>
        <w:t xml:space="preserve"> բեկանվել է </w:t>
      </w:r>
      <w:r w:rsidR="0094730C" w:rsidRPr="008824A9">
        <w:rPr>
          <w:rFonts w:ascii="GHEA Grapalat" w:hAnsi="GHEA Grapalat"/>
          <w:lang w:val="hy-AM"/>
        </w:rPr>
        <w:t>ու</w:t>
      </w:r>
      <w:r w:rsidR="00BF0E14" w:rsidRPr="008824A9">
        <w:rPr>
          <w:rFonts w:ascii="GHEA Grapalat" w:hAnsi="GHEA Grapalat"/>
          <w:lang w:val="hy-AM"/>
        </w:rPr>
        <w:t xml:space="preserve"> գործն ուղարկվել է նույն դատարան՝ նոր քննության:</w:t>
      </w:r>
    </w:p>
    <w:p w14:paraId="4C0A6940" w14:textId="7B2BE977" w:rsidR="00AD7345" w:rsidRPr="00CF64DB" w:rsidRDefault="007540E9"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lang w:val="hy-AM"/>
        </w:rPr>
        <w:t>ՀՀ վ</w:t>
      </w:r>
      <w:r w:rsidR="00BF0E14" w:rsidRPr="00CF64DB">
        <w:rPr>
          <w:rFonts w:ascii="GHEA Grapalat" w:hAnsi="GHEA Grapalat"/>
          <w:lang w:val="hy-AM"/>
        </w:rPr>
        <w:t xml:space="preserve">երաքննիչ </w:t>
      </w:r>
      <w:r w:rsidRPr="00CF64DB">
        <w:rPr>
          <w:rFonts w:ascii="GHEA Grapalat" w:hAnsi="GHEA Grapalat"/>
          <w:lang w:val="hy-AM"/>
        </w:rPr>
        <w:t xml:space="preserve">քաղաքացիական </w:t>
      </w:r>
      <w:r w:rsidR="00BF0E14" w:rsidRPr="00CF64DB">
        <w:rPr>
          <w:rFonts w:ascii="GHEA Grapalat" w:hAnsi="GHEA Grapalat"/>
          <w:lang w:val="hy-AM"/>
        </w:rPr>
        <w:t xml:space="preserve">դատարանի </w:t>
      </w:r>
      <w:r w:rsidRPr="00CF64DB">
        <w:rPr>
          <w:rFonts w:ascii="GHEA Grapalat" w:hAnsi="GHEA Grapalat"/>
          <w:lang w:val="hy-AM"/>
        </w:rPr>
        <w:t xml:space="preserve">(այսուհետ՝ Վերաքննիչ դատարան) </w:t>
      </w:r>
      <w:r w:rsidR="00BF0E14" w:rsidRPr="00CF64DB">
        <w:rPr>
          <w:rFonts w:ascii="GHEA Grapalat" w:hAnsi="GHEA Grapalat"/>
          <w:lang w:val="hy-AM"/>
        </w:rPr>
        <w:t>09.09.2022 թվականի որոշմամբ Ընկերության վերաքննիչ բողոքը բավարարվել է՝ Դատարանի 17.12.2020 թվականի վճիռը մասնակի</w:t>
      </w:r>
      <w:r w:rsidRPr="00CF64DB">
        <w:rPr>
          <w:rFonts w:ascii="GHEA Grapalat" w:hAnsi="GHEA Grapalat"/>
          <w:lang w:val="hy-AM"/>
        </w:rPr>
        <w:t>որեն</w:t>
      </w:r>
      <w:r w:rsidR="00BF0E14" w:rsidRPr="00CF64DB">
        <w:rPr>
          <w:rFonts w:ascii="GHEA Grapalat" w:hAnsi="GHEA Grapalat"/>
          <w:lang w:val="hy-AM"/>
        </w:rPr>
        <w:t xml:space="preserve">՝ </w:t>
      </w:r>
      <w:r w:rsidR="004B2A70" w:rsidRPr="004B2A70">
        <w:rPr>
          <w:rFonts w:ascii="GHEA Grapalat" w:hAnsi="GHEA Grapalat"/>
          <w:lang w:val="hy-AM"/>
        </w:rPr>
        <w:t>աշխատանքային պայմանագիրը լուծելու մասին</w:t>
      </w:r>
      <w:r w:rsidR="004B2A70" w:rsidRPr="004B2A70">
        <w:rPr>
          <w:rFonts w:ascii="Calibri" w:hAnsi="Calibri" w:cs="Calibri"/>
          <w:lang w:val="hy-AM"/>
        </w:rPr>
        <w:t> </w:t>
      </w:r>
      <w:r w:rsidR="000F3022" w:rsidRPr="004B2A70">
        <w:rPr>
          <w:rFonts w:ascii="GHEA Grapalat" w:hAnsi="GHEA Grapalat"/>
          <w:lang w:val="hy-AM"/>
        </w:rPr>
        <w:t xml:space="preserve"> </w:t>
      </w:r>
      <w:r w:rsidR="00332988">
        <w:rPr>
          <w:rFonts w:ascii="GHEA Grapalat" w:hAnsi="GHEA Grapalat"/>
          <w:lang w:val="hy-AM"/>
        </w:rPr>
        <w:t xml:space="preserve">առաջին </w:t>
      </w:r>
      <w:r w:rsidR="00BF0E14" w:rsidRPr="004B2A70">
        <w:rPr>
          <w:rFonts w:ascii="GHEA Grapalat" w:hAnsi="GHEA Grapalat"/>
          <w:lang w:val="hy-AM"/>
        </w:rPr>
        <w:t>հրամանն</w:t>
      </w:r>
      <w:r w:rsidR="00BF0E14" w:rsidRPr="00CF64DB">
        <w:rPr>
          <w:rFonts w:ascii="GHEA Grapalat" w:hAnsi="GHEA Grapalat"/>
          <w:lang w:val="hy-AM"/>
        </w:rPr>
        <w:t xml:space="preserve"> անվավեր ճանաչելու, աշխատանքում վերականգնելու անհնարինության դեպքում հարկադիր պարապուրդի գումարը և հատուցում վճարելու պահանջների մասով</w:t>
      </w:r>
      <w:r w:rsidR="00051D5A" w:rsidRPr="00CF64DB">
        <w:rPr>
          <w:rFonts w:ascii="GHEA Grapalat" w:hAnsi="GHEA Grapalat"/>
          <w:lang w:val="hy-AM"/>
        </w:rPr>
        <w:t>,</w:t>
      </w:r>
      <w:r w:rsidR="00BF0E14" w:rsidRPr="00CF64DB">
        <w:rPr>
          <w:rFonts w:ascii="GHEA Grapalat" w:hAnsi="GHEA Grapalat"/>
          <w:lang w:val="hy-AM"/>
        </w:rPr>
        <w:t xml:space="preserve"> </w:t>
      </w:r>
      <w:proofErr w:type="spellStart"/>
      <w:r w:rsidR="00BF0E14" w:rsidRPr="00CF64DB">
        <w:rPr>
          <w:rFonts w:ascii="GHEA Grapalat" w:hAnsi="GHEA Grapalat"/>
          <w:lang w:val="hy-AM"/>
        </w:rPr>
        <w:t>բեկանվել</w:t>
      </w:r>
      <w:proofErr w:type="spellEnd"/>
      <w:r w:rsidR="00BF0E14" w:rsidRPr="00CF64DB">
        <w:rPr>
          <w:rFonts w:ascii="GHEA Grapalat" w:hAnsi="GHEA Grapalat"/>
          <w:lang w:val="hy-AM"/>
        </w:rPr>
        <w:t xml:space="preserve"> </w:t>
      </w:r>
      <w:r w:rsidRPr="00CF64DB">
        <w:rPr>
          <w:rFonts w:ascii="GHEA Grapalat" w:hAnsi="GHEA Grapalat"/>
          <w:lang w:val="hy-AM"/>
        </w:rPr>
        <w:t>է</w:t>
      </w:r>
      <w:r w:rsidR="005558A4">
        <w:rPr>
          <w:rFonts w:ascii="GHEA Grapalat" w:hAnsi="GHEA Grapalat"/>
          <w:lang w:val="hy-AM"/>
        </w:rPr>
        <w:t>,</w:t>
      </w:r>
      <w:r w:rsidRPr="00CF64DB">
        <w:rPr>
          <w:rFonts w:ascii="GHEA Grapalat" w:hAnsi="GHEA Grapalat"/>
          <w:lang w:val="hy-AM"/>
        </w:rPr>
        <w:t xml:space="preserve"> </w:t>
      </w:r>
      <w:r w:rsidR="000D56B8" w:rsidRPr="00CF64DB">
        <w:rPr>
          <w:rFonts w:ascii="GHEA Grapalat" w:hAnsi="GHEA Grapalat"/>
          <w:lang w:val="hy-AM"/>
        </w:rPr>
        <w:t>ու</w:t>
      </w:r>
      <w:r w:rsidR="00BF0E14" w:rsidRPr="00CF64DB">
        <w:rPr>
          <w:rFonts w:ascii="GHEA Grapalat" w:hAnsi="GHEA Grapalat"/>
          <w:lang w:val="hy-AM"/>
        </w:rPr>
        <w:t xml:space="preserve"> նույն պահանջների մասով գործն ուղարկվել է նոր քննության:</w:t>
      </w:r>
    </w:p>
    <w:p w14:paraId="2D60E803" w14:textId="0B34B45A" w:rsidR="004570BA" w:rsidRPr="00CF64DB" w:rsidRDefault="00AB01DE"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Սույն</w:t>
      </w:r>
      <w:r w:rsidR="00291206" w:rsidRPr="00CF64DB">
        <w:rPr>
          <w:rFonts w:ascii="GHEA Grapalat" w:hAnsi="GHEA Grapalat" w:cs="Sylfaen"/>
          <w:lang w:val="hy-AM"/>
        </w:rPr>
        <w:t xml:space="preserve"> </w:t>
      </w:r>
      <w:r w:rsidRPr="00CF64DB">
        <w:rPr>
          <w:rFonts w:ascii="GHEA Grapalat" w:hAnsi="GHEA Grapalat" w:cs="Sylfaen"/>
          <w:lang w:val="hy-AM"/>
        </w:rPr>
        <w:t>գործով</w:t>
      </w:r>
      <w:r w:rsidR="00291206" w:rsidRPr="00CF64DB">
        <w:rPr>
          <w:rFonts w:ascii="GHEA Grapalat" w:hAnsi="GHEA Grapalat" w:cs="Sylfaen"/>
          <w:lang w:val="hy-AM"/>
        </w:rPr>
        <w:t xml:space="preserve"> </w:t>
      </w:r>
      <w:r w:rsidRPr="00CF64DB">
        <w:rPr>
          <w:rFonts w:ascii="GHEA Grapalat" w:hAnsi="GHEA Grapalat" w:cs="Sylfaen"/>
          <w:lang w:val="hy-AM"/>
        </w:rPr>
        <w:t>վճռաբեկ</w:t>
      </w:r>
      <w:r w:rsidR="00291206" w:rsidRPr="00CF64DB">
        <w:rPr>
          <w:rFonts w:ascii="GHEA Grapalat" w:hAnsi="GHEA Grapalat" w:cs="Sylfaen"/>
          <w:lang w:val="hy-AM"/>
        </w:rPr>
        <w:t xml:space="preserve"> </w:t>
      </w:r>
      <w:r w:rsidRPr="00CF64DB">
        <w:rPr>
          <w:rFonts w:ascii="GHEA Grapalat" w:hAnsi="GHEA Grapalat" w:cs="Sylfaen"/>
          <w:lang w:val="hy-AM"/>
        </w:rPr>
        <w:t>բողո</w:t>
      </w:r>
      <w:r w:rsidR="00291206" w:rsidRPr="00CF64DB">
        <w:rPr>
          <w:rFonts w:ascii="GHEA Grapalat" w:hAnsi="GHEA Grapalat" w:cs="Sylfaen"/>
          <w:lang w:val="hy-AM"/>
        </w:rPr>
        <w:t xml:space="preserve">ք </w:t>
      </w:r>
      <w:r w:rsidR="004570BA" w:rsidRPr="00CF64DB">
        <w:rPr>
          <w:rFonts w:ascii="GHEA Grapalat" w:hAnsi="GHEA Grapalat" w:cs="Sylfaen"/>
          <w:lang w:val="hy-AM"/>
        </w:rPr>
        <w:t>է</w:t>
      </w:r>
      <w:r w:rsidR="00291206" w:rsidRPr="00CF64DB">
        <w:rPr>
          <w:rFonts w:ascii="GHEA Grapalat" w:hAnsi="GHEA Grapalat" w:cs="Sylfaen"/>
          <w:lang w:val="hy-AM"/>
        </w:rPr>
        <w:t xml:space="preserve"> </w:t>
      </w:r>
      <w:r w:rsidRPr="00CF64DB">
        <w:rPr>
          <w:rFonts w:ascii="GHEA Grapalat" w:hAnsi="GHEA Grapalat" w:cs="Sylfaen"/>
          <w:lang w:val="hy-AM"/>
        </w:rPr>
        <w:t xml:space="preserve">ներկայացրել </w:t>
      </w:r>
      <w:r w:rsidR="00BF0E14" w:rsidRPr="00CF64DB">
        <w:rPr>
          <w:rFonts w:ascii="GHEA Grapalat" w:hAnsi="GHEA Grapalat" w:cs="Sylfaen"/>
          <w:lang w:val="hy-AM"/>
        </w:rPr>
        <w:t>Կարո Միքայելյանը:</w:t>
      </w:r>
    </w:p>
    <w:p w14:paraId="79B18710" w14:textId="5523DFF4" w:rsidR="00110BBE" w:rsidRPr="00CF64DB" w:rsidRDefault="007540E9"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 xml:space="preserve">Վճռաբեկ բողոքի պատասխաններ է ներկայացրել </w:t>
      </w:r>
      <w:r w:rsidR="00016640" w:rsidRPr="00CF64DB">
        <w:rPr>
          <w:rFonts w:ascii="GHEA Grapalat" w:hAnsi="GHEA Grapalat" w:cs="Sylfaen"/>
          <w:lang w:val="hy-AM"/>
        </w:rPr>
        <w:t>Ընկերությունը (ներկայացուցիչ Արսեն Թավադյան):</w:t>
      </w:r>
    </w:p>
    <w:p w14:paraId="22A2E2F1" w14:textId="77777777" w:rsidR="006E10EA" w:rsidRPr="00CF64DB" w:rsidRDefault="006E10EA" w:rsidP="00BC2B3B">
      <w:pPr>
        <w:widowControl w:val="0"/>
        <w:tabs>
          <w:tab w:val="left" w:pos="709"/>
          <w:tab w:val="left" w:pos="851"/>
        </w:tabs>
        <w:spacing w:line="276" w:lineRule="auto"/>
        <w:ind w:right="-1" w:firstLine="567"/>
        <w:jc w:val="both"/>
        <w:rPr>
          <w:rFonts w:ascii="GHEA Grapalat" w:hAnsi="GHEA Grapalat" w:cs="Sylfaen"/>
          <w:lang w:val="hy-AM"/>
        </w:rPr>
      </w:pPr>
    </w:p>
    <w:p w14:paraId="0FE5AC0C" w14:textId="77777777" w:rsidR="00AB01DE" w:rsidRPr="00CF64DB" w:rsidRDefault="00AB01DE" w:rsidP="00BC2B3B">
      <w:pPr>
        <w:pStyle w:val="Heading1"/>
        <w:widowControl w:val="0"/>
        <w:spacing w:before="0" w:after="0" w:line="276" w:lineRule="auto"/>
        <w:rPr>
          <w:u w:val="single"/>
        </w:rPr>
      </w:pPr>
      <w:r w:rsidRPr="00CF64DB">
        <w:rPr>
          <w:u w:val="single"/>
        </w:rPr>
        <w:t>2. Վճռաբեկ</w:t>
      </w:r>
      <w:r w:rsidR="00291206" w:rsidRPr="00CF64DB">
        <w:rPr>
          <w:u w:val="single"/>
        </w:rPr>
        <w:t xml:space="preserve"> </w:t>
      </w:r>
      <w:r w:rsidRPr="00CF64DB">
        <w:rPr>
          <w:u w:val="single"/>
        </w:rPr>
        <w:t>բողոքի</w:t>
      </w:r>
      <w:r w:rsidR="00291206" w:rsidRPr="00CF64DB">
        <w:rPr>
          <w:u w:val="single"/>
        </w:rPr>
        <w:t xml:space="preserve"> </w:t>
      </w:r>
      <w:r w:rsidR="00207B94" w:rsidRPr="00CF64DB">
        <w:rPr>
          <w:u w:val="single"/>
        </w:rPr>
        <w:t>հիմք</w:t>
      </w:r>
      <w:r w:rsidRPr="00CF64DB">
        <w:rPr>
          <w:u w:val="single"/>
        </w:rPr>
        <w:t>ը, հիմնավորումները</w:t>
      </w:r>
      <w:r w:rsidR="00291206" w:rsidRPr="00CF64DB">
        <w:rPr>
          <w:u w:val="single"/>
        </w:rPr>
        <w:t xml:space="preserve"> </w:t>
      </w:r>
      <w:r w:rsidRPr="00CF64DB">
        <w:rPr>
          <w:u w:val="single"/>
        </w:rPr>
        <w:t>և</w:t>
      </w:r>
      <w:r w:rsidR="00291206" w:rsidRPr="00CF64DB">
        <w:rPr>
          <w:u w:val="single"/>
        </w:rPr>
        <w:t xml:space="preserve"> </w:t>
      </w:r>
      <w:r w:rsidRPr="00CF64DB">
        <w:rPr>
          <w:u w:val="single"/>
        </w:rPr>
        <w:t>պահանջը</w:t>
      </w:r>
    </w:p>
    <w:p w14:paraId="7905FE9B" w14:textId="4DB779ED" w:rsidR="00AB01DE" w:rsidRPr="00CF64DB" w:rsidRDefault="00AB01DE"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cs="Sylfaen"/>
          <w:lang w:val="hy-AM"/>
        </w:rPr>
        <w:t>Սույն</w:t>
      </w:r>
      <w:r w:rsidR="004828C5" w:rsidRPr="00CF64DB">
        <w:rPr>
          <w:rFonts w:ascii="GHEA Grapalat" w:hAnsi="GHEA Grapalat" w:cs="Sylfaen"/>
          <w:lang w:val="hy-AM"/>
        </w:rPr>
        <w:t xml:space="preserve"> </w:t>
      </w:r>
      <w:r w:rsidRPr="00CF64DB">
        <w:rPr>
          <w:rFonts w:ascii="GHEA Grapalat" w:hAnsi="GHEA Grapalat" w:cs="Sylfaen"/>
          <w:lang w:val="hy-AM"/>
        </w:rPr>
        <w:t>վճռաբեկ</w:t>
      </w:r>
      <w:r w:rsidR="004828C5" w:rsidRPr="00CF64DB">
        <w:rPr>
          <w:rFonts w:ascii="GHEA Grapalat" w:hAnsi="GHEA Grapalat" w:cs="Sylfaen"/>
          <w:lang w:val="hy-AM"/>
        </w:rPr>
        <w:t xml:space="preserve"> </w:t>
      </w:r>
      <w:r w:rsidRPr="00CF64DB">
        <w:rPr>
          <w:rFonts w:ascii="GHEA Grapalat" w:hAnsi="GHEA Grapalat" w:cs="Sylfaen"/>
          <w:lang w:val="hy-AM"/>
        </w:rPr>
        <w:t>բողոքը</w:t>
      </w:r>
      <w:r w:rsidR="004828C5" w:rsidRPr="00CF64DB">
        <w:rPr>
          <w:rFonts w:ascii="GHEA Grapalat" w:hAnsi="GHEA Grapalat" w:cs="Sylfaen"/>
          <w:lang w:val="hy-AM"/>
        </w:rPr>
        <w:t xml:space="preserve"> </w:t>
      </w:r>
      <w:r w:rsidRPr="00CF64DB">
        <w:rPr>
          <w:rFonts w:ascii="GHEA Grapalat" w:hAnsi="GHEA Grapalat" w:cs="Sylfaen"/>
          <w:lang w:val="hy-AM"/>
        </w:rPr>
        <w:t>քննվում</w:t>
      </w:r>
      <w:r w:rsidR="004828C5" w:rsidRPr="00CF64DB">
        <w:rPr>
          <w:rFonts w:ascii="GHEA Grapalat" w:hAnsi="GHEA Grapalat" w:cs="Sylfaen"/>
          <w:lang w:val="hy-AM"/>
        </w:rPr>
        <w:t xml:space="preserve"> </w:t>
      </w:r>
      <w:r w:rsidRPr="00CF64DB">
        <w:rPr>
          <w:rFonts w:ascii="GHEA Grapalat" w:hAnsi="GHEA Grapalat" w:cs="Sylfaen"/>
          <w:lang w:val="hy-AM"/>
        </w:rPr>
        <w:t>է</w:t>
      </w:r>
      <w:r w:rsidR="004828C5" w:rsidRPr="00CF64DB">
        <w:rPr>
          <w:rFonts w:ascii="GHEA Grapalat" w:hAnsi="GHEA Grapalat" w:cs="Sylfaen"/>
          <w:lang w:val="hy-AM"/>
        </w:rPr>
        <w:t xml:space="preserve"> </w:t>
      </w:r>
      <w:r w:rsidRPr="00CF64DB">
        <w:rPr>
          <w:rFonts w:ascii="GHEA Grapalat" w:hAnsi="GHEA Grapalat" w:cs="Sylfaen"/>
          <w:lang w:val="hy-AM"/>
        </w:rPr>
        <w:t>հետևյալ</w:t>
      </w:r>
      <w:r w:rsidR="004828C5" w:rsidRPr="00CF64DB">
        <w:rPr>
          <w:rFonts w:ascii="GHEA Grapalat" w:hAnsi="GHEA Grapalat" w:cs="Sylfaen"/>
          <w:lang w:val="hy-AM"/>
        </w:rPr>
        <w:t xml:space="preserve"> </w:t>
      </w:r>
      <w:r w:rsidRPr="00CF64DB">
        <w:rPr>
          <w:rFonts w:ascii="GHEA Grapalat" w:hAnsi="GHEA Grapalat" w:cs="Sylfaen"/>
          <w:lang w:val="hy-AM"/>
        </w:rPr>
        <w:t>հիմք</w:t>
      </w:r>
      <w:r w:rsidR="00E2694F" w:rsidRPr="00CF64DB">
        <w:rPr>
          <w:rFonts w:ascii="GHEA Grapalat" w:hAnsi="GHEA Grapalat" w:cs="Sylfaen"/>
          <w:lang w:val="hy-AM"/>
        </w:rPr>
        <w:t>եր</w:t>
      </w:r>
      <w:r w:rsidRPr="00CF64DB">
        <w:rPr>
          <w:rFonts w:ascii="GHEA Grapalat" w:hAnsi="GHEA Grapalat" w:cs="Sylfaen"/>
          <w:lang w:val="hy-AM"/>
        </w:rPr>
        <w:t>ի</w:t>
      </w:r>
      <w:r w:rsidR="004828C5" w:rsidRPr="00CF64DB">
        <w:rPr>
          <w:rFonts w:ascii="GHEA Grapalat" w:hAnsi="GHEA Grapalat" w:cs="Sylfaen"/>
          <w:lang w:val="hy-AM"/>
        </w:rPr>
        <w:t xml:space="preserve"> </w:t>
      </w:r>
      <w:r w:rsidRPr="00CF64DB">
        <w:rPr>
          <w:rFonts w:ascii="GHEA Grapalat" w:hAnsi="GHEA Grapalat" w:cs="Sylfaen"/>
          <w:lang w:val="hy-AM"/>
        </w:rPr>
        <w:t>սահմաններում</w:t>
      </w:r>
      <w:r w:rsidR="004828C5" w:rsidRPr="00CF64DB">
        <w:rPr>
          <w:rFonts w:ascii="GHEA Grapalat" w:hAnsi="GHEA Grapalat" w:cs="Sylfaen"/>
          <w:lang w:val="hy-AM"/>
        </w:rPr>
        <w:t xml:space="preserve"> </w:t>
      </w:r>
      <w:r w:rsidRPr="00CF64DB">
        <w:rPr>
          <w:rFonts w:ascii="GHEA Grapalat" w:hAnsi="GHEA Grapalat" w:cs="Sylfaen"/>
          <w:lang w:val="hy-AM"/>
        </w:rPr>
        <w:t>ներքոհիշյալ</w:t>
      </w:r>
      <w:r w:rsidR="004828C5" w:rsidRPr="00CF64DB">
        <w:rPr>
          <w:rFonts w:ascii="GHEA Grapalat" w:hAnsi="GHEA Grapalat" w:cs="Sylfaen"/>
          <w:lang w:val="hy-AM"/>
        </w:rPr>
        <w:t xml:space="preserve"> </w:t>
      </w:r>
      <w:r w:rsidRPr="00CF64DB">
        <w:rPr>
          <w:rFonts w:ascii="GHEA Grapalat" w:hAnsi="GHEA Grapalat" w:cs="Sylfaen"/>
          <w:lang w:val="hy-AM"/>
        </w:rPr>
        <w:t>հիմնավորումներով</w:t>
      </w:r>
      <w:r w:rsidRPr="00CF64DB">
        <w:rPr>
          <w:rFonts w:ascii="GHEA Grapalat" w:hAnsi="GHEA Grapalat"/>
          <w:lang w:val="hy-AM"/>
        </w:rPr>
        <w:t>.</w:t>
      </w:r>
    </w:p>
    <w:p w14:paraId="3F324B27" w14:textId="5C5371DD" w:rsidR="001F4CDA" w:rsidRPr="00CF64DB" w:rsidRDefault="000807F2" w:rsidP="00BC2B3B">
      <w:pPr>
        <w:widowControl w:val="0"/>
        <w:tabs>
          <w:tab w:val="left" w:pos="709"/>
          <w:tab w:val="left" w:pos="851"/>
        </w:tabs>
        <w:spacing w:line="276" w:lineRule="auto"/>
        <w:ind w:right="-1" w:firstLine="567"/>
        <w:jc w:val="both"/>
        <w:rPr>
          <w:rFonts w:ascii="GHEA Grapalat" w:hAnsi="GHEA Grapalat" w:cs="Sylfaen"/>
          <w:i/>
          <w:lang w:val="hy-AM"/>
        </w:rPr>
      </w:pPr>
      <w:r w:rsidRPr="00CF64DB">
        <w:rPr>
          <w:rFonts w:ascii="GHEA Grapalat" w:hAnsi="GHEA Grapalat" w:cs="Sylfaen"/>
          <w:i/>
          <w:lang w:val="hy-AM"/>
        </w:rPr>
        <w:t>Վե</w:t>
      </w:r>
      <w:r w:rsidR="00310C02" w:rsidRPr="00CF64DB">
        <w:rPr>
          <w:rFonts w:ascii="GHEA Grapalat" w:hAnsi="GHEA Grapalat" w:cs="Sylfaen"/>
          <w:i/>
          <w:lang w:val="hy-AM"/>
        </w:rPr>
        <w:t>րաքննիչ դատարանը խախտել է</w:t>
      </w:r>
      <w:r w:rsidR="004C2D94" w:rsidRPr="00CF64DB">
        <w:rPr>
          <w:rFonts w:ascii="GHEA Grapalat" w:hAnsi="GHEA Grapalat" w:cs="Sylfaen"/>
          <w:i/>
          <w:lang w:val="hy-AM"/>
        </w:rPr>
        <w:t xml:space="preserve"> </w:t>
      </w:r>
      <w:r w:rsidR="001F4CDA" w:rsidRPr="00CF64DB">
        <w:rPr>
          <w:rFonts w:ascii="GHEA Grapalat" w:hAnsi="GHEA Grapalat" w:cs="Sylfaen"/>
          <w:i/>
          <w:lang w:val="hy-AM"/>
        </w:rPr>
        <w:t xml:space="preserve">ՀՀ աշխատանքային օրենսգրքի 265-րդ </w:t>
      </w:r>
      <w:r w:rsidR="001F4CDA" w:rsidRPr="00CF64DB">
        <w:rPr>
          <w:rFonts w:ascii="GHEA Grapalat" w:hAnsi="GHEA Grapalat" w:cs="Sylfaen"/>
          <w:i/>
          <w:lang w:val="hy-AM"/>
        </w:rPr>
        <w:lastRenderedPageBreak/>
        <w:t>հոդվածը</w:t>
      </w:r>
      <w:r w:rsidR="006C63DA" w:rsidRPr="00CF64DB">
        <w:rPr>
          <w:rFonts w:ascii="GHEA Grapalat" w:hAnsi="GHEA Grapalat" w:cs="Sylfaen"/>
          <w:i/>
          <w:lang w:val="hy-AM"/>
        </w:rPr>
        <w:t xml:space="preserve"> և </w:t>
      </w:r>
      <w:r w:rsidR="001F4CDA" w:rsidRPr="00CF64DB">
        <w:rPr>
          <w:rFonts w:ascii="GHEA Grapalat" w:hAnsi="GHEA Grapalat" w:cs="Sylfaen"/>
          <w:i/>
          <w:lang w:val="hy-AM"/>
        </w:rPr>
        <w:t>ՀՀ քաղաքացիական դատավարության օրենսգրքի 214-րդ հոդվածի 2-րդ մասը:</w:t>
      </w:r>
    </w:p>
    <w:p w14:paraId="6121338D" w14:textId="6997D758" w:rsidR="00CC5DE9" w:rsidRPr="00CF64DB" w:rsidRDefault="00CC5DE9" w:rsidP="00C0211C">
      <w:pPr>
        <w:tabs>
          <w:tab w:val="left" w:pos="709"/>
          <w:tab w:val="left" w:pos="851"/>
        </w:tabs>
        <w:spacing w:before="120" w:line="276" w:lineRule="auto"/>
        <w:ind w:firstLine="567"/>
        <w:jc w:val="both"/>
        <w:rPr>
          <w:rFonts w:ascii="GHEA Grapalat" w:hAnsi="GHEA Grapalat" w:cs="Sylfaen"/>
          <w:color w:val="0D0D0D" w:themeColor="text1" w:themeTint="F2"/>
          <w:lang w:val="hy-AM"/>
        </w:rPr>
      </w:pPr>
      <w:r w:rsidRPr="00CF64DB">
        <w:rPr>
          <w:rFonts w:ascii="GHEA Grapalat" w:hAnsi="GHEA Grapalat" w:cs="Sylfaen"/>
          <w:i/>
          <w:lang w:val="hy-AM"/>
        </w:rPr>
        <w:t>Բողոք</w:t>
      </w:r>
      <w:r w:rsidRPr="00CF64DB">
        <w:rPr>
          <w:rFonts w:ascii="GHEA Grapalat" w:hAnsi="GHEA Grapalat"/>
          <w:i/>
          <w:lang w:val="hy-AM"/>
        </w:rPr>
        <w:t xml:space="preserve"> </w:t>
      </w:r>
      <w:r w:rsidRPr="00CF64DB">
        <w:rPr>
          <w:rFonts w:ascii="GHEA Grapalat" w:hAnsi="GHEA Grapalat" w:cs="Sylfaen"/>
          <w:i/>
          <w:lang w:val="hy-AM"/>
        </w:rPr>
        <w:t>բերած</w:t>
      </w:r>
      <w:r w:rsidRPr="00CF64DB">
        <w:rPr>
          <w:rFonts w:ascii="GHEA Grapalat" w:hAnsi="GHEA Grapalat"/>
          <w:i/>
          <w:lang w:val="hy-AM"/>
        </w:rPr>
        <w:t xml:space="preserve"> </w:t>
      </w:r>
      <w:r w:rsidRPr="00CF64DB">
        <w:rPr>
          <w:rFonts w:ascii="GHEA Grapalat" w:hAnsi="GHEA Grapalat" w:cs="Sylfaen"/>
          <w:i/>
          <w:lang w:val="hy-AM"/>
        </w:rPr>
        <w:t>անձը</w:t>
      </w:r>
      <w:r w:rsidRPr="00CF64DB">
        <w:rPr>
          <w:rFonts w:ascii="GHEA Grapalat" w:hAnsi="GHEA Grapalat"/>
          <w:i/>
          <w:lang w:val="hy-AM"/>
        </w:rPr>
        <w:t xml:space="preserve"> </w:t>
      </w:r>
      <w:r w:rsidRPr="00CF64DB">
        <w:rPr>
          <w:rFonts w:ascii="GHEA Grapalat" w:hAnsi="GHEA Grapalat" w:cs="Sylfaen"/>
          <w:i/>
          <w:lang w:val="hy-AM"/>
        </w:rPr>
        <w:t>նշված</w:t>
      </w:r>
      <w:r w:rsidRPr="00CF64DB">
        <w:rPr>
          <w:rFonts w:ascii="GHEA Grapalat" w:hAnsi="GHEA Grapalat"/>
          <w:i/>
          <w:lang w:val="hy-AM"/>
        </w:rPr>
        <w:t xml:space="preserve"> հիմք</w:t>
      </w:r>
      <w:r w:rsidR="008F013C">
        <w:rPr>
          <w:rFonts w:ascii="GHEA Grapalat" w:hAnsi="GHEA Grapalat"/>
          <w:i/>
          <w:lang w:val="hy-AM"/>
        </w:rPr>
        <w:t>եր</w:t>
      </w:r>
      <w:r w:rsidRPr="00CF64DB">
        <w:rPr>
          <w:rFonts w:ascii="GHEA Grapalat" w:hAnsi="GHEA Grapalat"/>
          <w:i/>
          <w:lang w:val="hy-AM"/>
        </w:rPr>
        <w:t xml:space="preserve">ի առկայությունը պատճառաբանել է </w:t>
      </w:r>
      <w:r w:rsidRPr="00CF64DB">
        <w:rPr>
          <w:rFonts w:ascii="GHEA Grapalat" w:hAnsi="GHEA Grapalat" w:cs="Sylfaen"/>
          <w:i/>
          <w:lang w:val="hy-AM"/>
        </w:rPr>
        <w:t>հետևյալ հիմնավորումներով.</w:t>
      </w:r>
    </w:p>
    <w:p w14:paraId="51C1EBAB" w14:textId="4A554574" w:rsidR="00C74A56" w:rsidRPr="00CF64DB" w:rsidRDefault="008409A8"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lang w:val="hy-AM"/>
        </w:rPr>
        <w:t>Վերաքննիչ դատարանը հաշվի չի առել, որ օրենսդիրը, սահմանելով անհատական իրավական ակտի իրավական և փաստական հիմքերի տարանջատում, դրանով իսկ սահմանել է</w:t>
      </w:r>
      <w:r w:rsidR="0094730C" w:rsidRPr="00CF64DB">
        <w:rPr>
          <w:rFonts w:ascii="GHEA Grapalat" w:hAnsi="GHEA Grapalat"/>
          <w:lang w:val="hy-AM"/>
        </w:rPr>
        <w:t xml:space="preserve"> նաև</w:t>
      </w:r>
      <w:r w:rsidRPr="00CF64DB">
        <w:rPr>
          <w:rFonts w:ascii="GHEA Grapalat" w:hAnsi="GHEA Grapalat"/>
          <w:lang w:val="hy-AM"/>
        </w:rPr>
        <w:t>, որ անհատական իրավական ակտի կայացման համար այն ընդունող մարմինը, նախ, պարտավոր է բացահա</w:t>
      </w:r>
      <w:r w:rsidR="006A01A6" w:rsidRPr="00CF64DB">
        <w:rPr>
          <w:rFonts w:ascii="GHEA Grapalat" w:hAnsi="GHEA Grapalat"/>
          <w:lang w:val="hy-AM"/>
        </w:rPr>
        <w:t>յ</w:t>
      </w:r>
      <w:r w:rsidRPr="00CF64DB">
        <w:rPr>
          <w:rFonts w:ascii="GHEA Grapalat" w:hAnsi="GHEA Grapalat"/>
          <w:lang w:val="hy-AM"/>
        </w:rPr>
        <w:t>տել անհրաժեշտ նորմատիվային կանոնակարգումը, որի առկայության դեպքում միայն հնարավորություն կունենա համապատասխան փաստական կազմի վերաբերյալ տալ անհրաժեշտ իրավական գնահատական, այնուհետև՝ իրավական լուծում, դրանով իսկ առաջ բերելով իրավաչափ հետևանք: Այսինքն՝ իրավական հիմքը կիրառելի իրավանոր</w:t>
      </w:r>
      <w:r w:rsidR="00B910C6" w:rsidRPr="00CF64DB">
        <w:rPr>
          <w:rFonts w:ascii="GHEA Grapalat" w:hAnsi="GHEA Grapalat"/>
          <w:lang w:val="hy-AM"/>
        </w:rPr>
        <w:t>մ</w:t>
      </w:r>
      <w:r w:rsidRPr="00CF64DB">
        <w:rPr>
          <w:rFonts w:ascii="GHEA Grapalat" w:hAnsi="GHEA Grapalat"/>
          <w:lang w:val="hy-AM"/>
        </w:rPr>
        <w:t>ի հիփոթեզի և դիսպոզիցիայի միասնությունն է, որի առկայությունը միայն իրավական հնարավորություն կարող է ստեղծել իրավական գնահատման ենթարկել</w:t>
      </w:r>
      <w:r w:rsidR="0094730C" w:rsidRPr="00CF64DB">
        <w:rPr>
          <w:rFonts w:ascii="GHEA Grapalat" w:hAnsi="GHEA Grapalat"/>
          <w:lang w:val="hy-AM"/>
        </w:rPr>
        <w:t>ու</w:t>
      </w:r>
      <w:r w:rsidRPr="00CF64DB">
        <w:rPr>
          <w:rFonts w:ascii="GHEA Grapalat" w:hAnsi="GHEA Grapalat"/>
          <w:lang w:val="hy-AM"/>
        </w:rPr>
        <w:t xml:space="preserve"> կոնկրետ փաստական հանգամանքները, դրանով իսկ բացահայտել</w:t>
      </w:r>
      <w:r w:rsidR="0094730C" w:rsidRPr="00CF64DB">
        <w:rPr>
          <w:rFonts w:ascii="GHEA Grapalat" w:hAnsi="GHEA Grapalat"/>
          <w:lang w:val="hy-AM"/>
        </w:rPr>
        <w:t>ու</w:t>
      </w:r>
      <w:r w:rsidRPr="00CF64DB">
        <w:rPr>
          <w:rFonts w:ascii="GHEA Grapalat" w:hAnsi="GHEA Grapalat"/>
          <w:lang w:val="hy-AM"/>
        </w:rPr>
        <w:t xml:space="preserve">՝ արդյոք այդ հանգամանքները կարող են ձեռք բերել իրավաբանական փաստի կամ փաստակազմի կարգավիճակ </w:t>
      </w:r>
      <w:r w:rsidR="005E507F" w:rsidRPr="00CF64DB">
        <w:rPr>
          <w:rFonts w:ascii="GHEA Grapalat" w:hAnsi="GHEA Grapalat"/>
          <w:lang w:val="hy-AM"/>
        </w:rPr>
        <w:t>ու</w:t>
      </w:r>
      <w:r w:rsidRPr="00CF64DB">
        <w:rPr>
          <w:rFonts w:ascii="GHEA Grapalat" w:hAnsi="GHEA Grapalat"/>
          <w:lang w:val="hy-AM"/>
        </w:rPr>
        <w:t xml:space="preserve"> առաջ բերել իրավական հետևանք</w:t>
      </w:r>
      <w:r w:rsidR="00C74A56" w:rsidRPr="00CF64DB">
        <w:rPr>
          <w:rFonts w:ascii="GHEA Grapalat" w:hAnsi="GHEA Grapalat"/>
          <w:lang w:val="hy-AM"/>
        </w:rPr>
        <w:t>: Ա</w:t>
      </w:r>
      <w:r w:rsidRPr="00CF64DB">
        <w:rPr>
          <w:rFonts w:ascii="GHEA Grapalat" w:hAnsi="GHEA Grapalat"/>
          <w:lang w:val="hy-AM"/>
        </w:rPr>
        <w:t>նհատական իրավական ակտում իրավական հիմքն առկա է միայն այն դեպքում, երբ դրանում նշված իրավանորմի հիփոթեզում ամրագրված վավերապայմանները թույլ են տալիս անհատական իրավական ակտում վկայակոչված փաստակազմի (փաստական հիմք) նկատմամբ կիրառել այդ իրավանորմի դիսպոզիցիայով սահմանված կանոնը: Հակառակ դեպքում, երբ անհատական իրավական ակտում նշվում է իրավանորմ, որը չունի կոնկրետ փաստական հիմքին վերաբերող հարաբերության նկատմամբ իրավական նշանակություն, ապա այն չի կարող ունենալ նաև կարգավորիչ նշանակություն, առաջ բերել իրավական հետևանք և դրվել անհատական իրավական ակտի իրավական հիմքում:</w:t>
      </w:r>
      <w:r w:rsidR="00C74A56" w:rsidRPr="00CF64DB">
        <w:rPr>
          <w:rFonts w:ascii="GHEA Grapalat" w:hAnsi="GHEA Grapalat"/>
          <w:lang w:val="hy-AM"/>
        </w:rPr>
        <w:t xml:space="preserve"> Հետևաբար, </w:t>
      </w:r>
      <w:r w:rsidRPr="00CF64DB">
        <w:rPr>
          <w:rFonts w:ascii="GHEA Grapalat" w:hAnsi="GHEA Grapalat"/>
          <w:lang w:val="hy-AM"/>
        </w:rPr>
        <w:t>անհատական իրավական ակտում իրավական հիմքն առկա չէ, երբ</w:t>
      </w:r>
      <w:r w:rsidR="00C74A56" w:rsidRPr="00CF64DB">
        <w:rPr>
          <w:rFonts w:ascii="GHEA Grapalat" w:hAnsi="GHEA Grapalat"/>
          <w:lang w:val="hy-AM"/>
        </w:rPr>
        <w:t>.</w:t>
      </w:r>
    </w:p>
    <w:p w14:paraId="36C08E31" w14:textId="177AEED8" w:rsidR="008409A8" w:rsidRPr="00CF64DB" w:rsidRDefault="008409A8"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lang w:val="hy-AM"/>
        </w:rPr>
        <w:t>1. անհատական իրավական ակտում ընդհանրապես բացակայում է իրավանորմը,</w:t>
      </w:r>
    </w:p>
    <w:p w14:paraId="141BBE47" w14:textId="21980C29" w:rsidR="008409A8" w:rsidRPr="00CF64DB" w:rsidRDefault="008409A8"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lang w:val="hy-AM"/>
        </w:rPr>
        <w:t>2.</w:t>
      </w:r>
      <w:r w:rsidR="00F41C23" w:rsidRPr="00CF64DB">
        <w:rPr>
          <w:rFonts w:ascii="Calibri" w:hAnsi="Calibri" w:cs="Calibri"/>
          <w:lang w:val="hy-AM"/>
        </w:rPr>
        <w:t> </w:t>
      </w:r>
      <w:r w:rsidRPr="00CF64DB">
        <w:rPr>
          <w:rFonts w:ascii="GHEA Grapalat" w:hAnsi="GHEA Grapalat"/>
          <w:lang w:val="hy-AM"/>
        </w:rPr>
        <w:t>անհատական իրավական ակտում նշված իրավանորմը չունի տվյալ ակտում ամրագրված փաստական հիմքի համար իրավական կարգավորիչ նշանակություն:</w:t>
      </w:r>
    </w:p>
    <w:p w14:paraId="075F606B" w14:textId="092D0335" w:rsidR="008409A8" w:rsidRPr="00CF64DB" w:rsidRDefault="00C74A56" w:rsidP="00BC2B3B">
      <w:pPr>
        <w:widowControl w:val="0"/>
        <w:tabs>
          <w:tab w:val="left" w:pos="709"/>
          <w:tab w:val="left" w:pos="851"/>
        </w:tabs>
        <w:spacing w:line="276" w:lineRule="auto"/>
        <w:ind w:right="-1" w:firstLine="567"/>
        <w:jc w:val="both"/>
        <w:rPr>
          <w:rFonts w:ascii="GHEA Grapalat" w:hAnsi="GHEA Grapalat"/>
          <w:lang w:val="hy-AM"/>
        </w:rPr>
      </w:pPr>
      <w:r w:rsidRPr="00CF64DB">
        <w:rPr>
          <w:rFonts w:ascii="GHEA Grapalat" w:hAnsi="GHEA Grapalat"/>
          <w:lang w:val="hy-AM"/>
        </w:rPr>
        <w:t>Վերոգրյալից ակնհայտ է, որ</w:t>
      </w:r>
      <w:r w:rsidR="008409A8" w:rsidRPr="00CF64DB">
        <w:rPr>
          <w:rFonts w:ascii="GHEA Grapalat" w:hAnsi="GHEA Grapalat"/>
          <w:lang w:val="hy-AM"/>
        </w:rPr>
        <w:t xml:space="preserve"> աշխատանքային պայմանագիրը լուծելու վերաբերյալ անհատական իրավական ակտում իրավական կամ փաստական հիմքի բացակայությունն օրենքի պահանջի այնպիսի խախտում է, որի դեպքում ինչպես ՀՀ աշխատանքային օրենսգրքի 265-րդ հոդված 1-ին մասի, այնպես էլ ՀՀ քաղաքացիական դատավարության օրենսգրքի 214-րդ հոդվածի 2-րդ մասի 1-ին կետի հիմքերով աշխատողի աշխատանքային իրավունքներ</w:t>
      </w:r>
      <w:r w:rsidR="00BA541F">
        <w:rPr>
          <w:rFonts w:ascii="GHEA Grapalat" w:hAnsi="GHEA Grapalat"/>
          <w:lang w:val="hy-AM"/>
        </w:rPr>
        <w:t>ը</w:t>
      </w:r>
      <w:r w:rsidR="008409A8" w:rsidRPr="00CF64DB">
        <w:rPr>
          <w:rFonts w:ascii="GHEA Grapalat" w:hAnsi="GHEA Grapalat"/>
          <w:lang w:val="hy-AM"/>
        </w:rPr>
        <w:t xml:space="preserve"> ենթակա են վերականգնման:</w:t>
      </w:r>
    </w:p>
    <w:p w14:paraId="7441E460" w14:textId="351FA62C" w:rsidR="00536D8F" w:rsidRPr="00CF64DB" w:rsidRDefault="006C63DA" w:rsidP="00BC2B3B">
      <w:pPr>
        <w:widowControl w:val="0"/>
        <w:tabs>
          <w:tab w:val="left" w:pos="709"/>
          <w:tab w:val="left" w:pos="851"/>
        </w:tabs>
        <w:spacing w:line="276" w:lineRule="auto"/>
        <w:ind w:firstLine="567"/>
        <w:jc w:val="both"/>
        <w:rPr>
          <w:rFonts w:ascii="GHEA Grapalat" w:hAnsi="GHEA Grapalat"/>
          <w:i/>
          <w:iCs/>
          <w:lang w:val="hy-AM"/>
        </w:rPr>
      </w:pPr>
      <w:r w:rsidRPr="00CF64DB">
        <w:rPr>
          <w:rFonts w:ascii="GHEA Grapalat" w:hAnsi="GHEA Grapalat"/>
          <w:lang w:val="hy-AM"/>
        </w:rPr>
        <w:t xml:space="preserve">Վերաքննիչ դատարանն անտեսել է, որ </w:t>
      </w:r>
      <w:r w:rsidR="00B75BFB" w:rsidRPr="00CF64DB">
        <w:rPr>
          <w:rFonts w:ascii="GHEA Grapalat" w:hAnsi="GHEA Grapalat"/>
          <w:lang w:val="hy-AM"/>
        </w:rPr>
        <w:t>իր հետ կնքված</w:t>
      </w:r>
      <w:r w:rsidR="00C74A56" w:rsidRPr="00CF64DB">
        <w:rPr>
          <w:rFonts w:ascii="GHEA Grapalat" w:hAnsi="GHEA Grapalat"/>
          <w:lang w:val="hy-AM"/>
        </w:rPr>
        <w:t xml:space="preserve"> աշխատանքային պայմանագրի լուծման հրամանում</w:t>
      </w:r>
      <w:r w:rsidR="0094730C" w:rsidRPr="00CF64DB">
        <w:rPr>
          <w:rFonts w:ascii="GHEA Grapalat" w:hAnsi="GHEA Grapalat"/>
          <w:lang w:val="hy-AM"/>
        </w:rPr>
        <w:t xml:space="preserve"> որպես </w:t>
      </w:r>
      <w:r w:rsidR="00845117">
        <w:rPr>
          <w:rFonts w:ascii="GHEA Grapalat" w:hAnsi="GHEA Grapalat"/>
          <w:lang w:val="hy-AM"/>
        </w:rPr>
        <w:t xml:space="preserve">իրավական </w:t>
      </w:r>
      <w:r w:rsidR="0094730C" w:rsidRPr="00CF64DB">
        <w:rPr>
          <w:rFonts w:ascii="GHEA Grapalat" w:hAnsi="GHEA Grapalat"/>
          <w:lang w:val="hy-AM"/>
        </w:rPr>
        <w:t xml:space="preserve">հիմք </w:t>
      </w:r>
      <w:r w:rsidR="000E1319" w:rsidRPr="00CF64DB">
        <w:rPr>
          <w:rFonts w:ascii="GHEA Grapalat" w:hAnsi="GHEA Grapalat"/>
          <w:lang w:val="hy-AM"/>
        </w:rPr>
        <w:t xml:space="preserve">Ընկերությունը </w:t>
      </w:r>
      <w:r w:rsidR="00C74A56" w:rsidRPr="00CF64DB">
        <w:rPr>
          <w:rFonts w:ascii="GHEA Grapalat" w:hAnsi="GHEA Grapalat"/>
          <w:lang w:val="hy-AM"/>
        </w:rPr>
        <w:t xml:space="preserve">նշել է ՀՀ աշխատանքային օրենսգրքի 113-րդ հոդվածի 2-րդ և 3-րդ կետերը: </w:t>
      </w:r>
      <w:r w:rsidR="00177EDD" w:rsidRPr="00CF64DB">
        <w:rPr>
          <w:rFonts w:ascii="GHEA Grapalat" w:hAnsi="GHEA Grapalat"/>
          <w:lang w:val="hy-AM"/>
        </w:rPr>
        <w:t>Մինչդեռ,</w:t>
      </w:r>
      <w:r w:rsidR="00C74A56" w:rsidRPr="00CF64DB">
        <w:rPr>
          <w:rFonts w:ascii="GHEA Grapalat" w:hAnsi="GHEA Grapalat"/>
          <w:lang w:val="hy-AM"/>
        </w:rPr>
        <w:t xml:space="preserve"> ՀՀ աշխատանքային օրենսգրքի 113-րդ հոդվածը նման </w:t>
      </w:r>
      <w:r w:rsidR="00714599" w:rsidRPr="00CF64DB">
        <w:rPr>
          <w:rFonts w:ascii="GHEA Grapalat" w:hAnsi="GHEA Grapalat"/>
          <w:lang w:val="hy-AM"/>
        </w:rPr>
        <w:t>կետեր</w:t>
      </w:r>
      <w:r w:rsidR="00C74A56" w:rsidRPr="00CF64DB">
        <w:rPr>
          <w:rFonts w:ascii="GHEA Grapalat" w:hAnsi="GHEA Grapalat"/>
          <w:lang w:val="hy-AM"/>
        </w:rPr>
        <w:t xml:space="preserve"> չի </w:t>
      </w:r>
      <w:r w:rsidR="00177EDD" w:rsidRPr="00CF64DB">
        <w:rPr>
          <w:rFonts w:ascii="GHEA Grapalat" w:hAnsi="GHEA Grapalat"/>
          <w:lang w:val="hy-AM"/>
        </w:rPr>
        <w:t>պարունակում:</w:t>
      </w:r>
      <w:r w:rsidR="00240FA7" w:rsidRPr="00CF64DB">
        <w:rPr>
          <w:rFonts w:ascii="GHEA Grapalat" w:hAnsi="GHEA Grapalat"/>
          <w:lang w:val="hy-AM"/>
        </w:rPr>
        <w:t xml:space="preserve"> Նման պայմաններում</w:t>
      </w:r>
      <w:r w:rsidR="00177EDD" w:rsidRPr="00CF64DB">
        <w:rPr>
          <w:rFonts w:ascii="GHEA Grapalat" w:hAnsi="GHEA Grapalat"/>
          <w:lang w:val="hy-AM"/>
        </w:rPr>
        <w:t xml:space="preserve"> </w:t>
      </w:r>
      <w:r w:rsidR="00240FA7" w:rsidRPr="00CF64DB">
        <w:rPr>
          <w:rFonts w:ascii="GHEA Grapalat" w:hAnsi="GHEA Grapalat"/>
          <w:lang w:val="hy-AM"/>
        </w:rPr>
        <w:t xml:space="preserve">Վերաքննիչ դատարանը պետք է հաշվի առներ, որ վիճարկվող հրամանում </w:t>
      </w:r>
      <w:r w:rsidR="00240FA7" w:rsidRPr="00CF64DB">
        <w:rPr>
          <w:rFonts w:ascii="GHEA Grapalat" w:hAnsi="GHEA Grapalat"/>
          <w:lang w:val="hy-AM"/>
        </w:rPr>
        <w:lastRenderedPageBreak/>
        <w:t>ՀՀ աշխատանքային օրենսգրքի 113-րդ հոդվածի սոսկ մատնանշումը կետերով   օբյեկտիվորեն չէր կարող արտացոլել այն իրավական հիմքը, որի հիփոթեզում եղած վավերապայմանները հնարավորություն կտային պարզել</w:t>
      </w:r>
      <w:r w:rsidR="00845117">
        <w:rPr>
          <w:rFonts w:ascii="GHEA Grapalat" w:hAnsi="GHEA Grapalat"/>
          <w:lang w:val="hy-AM"/>
        </w:rPr>
        <w:t>ու</w:t>
      </w:r>
      <w:r w:rsidR="00240FA7" w:rsidRPr="00CF64DB">
        <w:rPr>
          <w:rFonts w:ascii="GHEA Grapalat" w:hAnsi="GHEA Grapalat"/>
          <w:lang w:val="hy-AM"/>
        </w:rPr>
        <w:t xml:space="preserve"> դրանց համապատասխանությունը հրամանում նշված փաստական հիմքին:</w:t>
      </w:r>
      <w:r w:rsidR="008F013C">
        <w:rPr>
          <w:rFonts w:ascii="GHEA Grapalat" w:hAnsi="GHEA Grapalat"/>
          <w:lang w:val="hy-AM"/>
        </w:rPr>
        <w:t xml:space="preserve"> </w:t>
      </w:r>
      <w:r w:rsidR="00D025DF" w:rsidRPr="00CF64DB">
        <w:rPr>
          <w:rFonts w:ascii="GHEA Grapalat" w:hAnsi="GHEA Grapalat"/>
          <w:lang w:val="hy-AM"/>
        </w:rPr>
        <w:t>Մինչդեռ</w:t>
      </w:r>
      <w:r w:rsidR="00536D8F" w:rsidRPr="00CF64DB">
        <w:rPr>
          <w:rFonts w:ascii="GHEA Grapalat" w:hAnsi="GHEA Grapalat"/>
          <w:lang w:val="hy-AM"/>
        </w:rPr>
        <w:t>՝</w:t>
      </w:r>
      <w:r w:rsidR="00752FA8" w:rsidRPr="00CF64DB">
        <w:rPr>
          <w:rFonts w:ascii="GHEA Grapalat" w:hAnsi="GHEA Grapalat"/>
          <w:lang w:val="hy-AM"/>
        </w:rPr>
        <w:t xml:space="preserve"> Վ</w:t>
      </w:r>
      <w:r w:rsidR="00536D8F" w:rsidRPr="00CF64DB">
        <w:rPr>
          <w:rFonts w:ascii="GHEA Grapalat" w:hAnsi="GHEA Grapalat"/>
          <w:lang w:val="hy-AM"/>
        </w:rPr>
        <w:t xml:space="preserve">երաքննիչ </w:t>
      </w:r>
      <w:r w:rsidR="00752FA8" w:rsidRPr="00CF64DB">
        <w:rPr>
          <w:rFonts w:ascii="GHEA Grapalat" w:hAnsi="GHEA Grapalat"/>
          <w:lang w:val="hy-AM"/>
        </w:rPr>
        <w:t>դատարանը</w:t>
      </w:r>
      <w:r w:rsidR="00536D8F" w:rsidRPr="00CF64DB">
        <w:rPr>
          <w:rFonts w:ascii="GHEA Grapalat" w:hAnsi="GHEA Grapalat"/>
          <w:lang w:val="hy-AM"/>
        </w:rPr>
        <w:t>, դուրս գալով իր լիազորությունների շրջանակից, ՀՀ քաղաքացիական դատավարության օրենսգրքի 214</w:t>
      </w:r>
      <w:r w:rsidR="00240FA7" w:rsidRPr="00CF64DB">
        <w:rPr>
          <w:rFonts w:ascii="GHEA Grapalat" w:hAnsi="GHEA Grapalat"/>
          <w:lang w:val="hy-AM"/>
        </w:rPr>
        <w:noBreakHyphen/>
      </w:r>
      <w:r w:rsidR="00536D8F" w:rsidRPr="00CF64DB">
        <w:rPr>
          <w:rFonts w:ascii="GHEA Grapalat" w:hAnsi="GHEA Grapalat"/>
          <w:lang w:val="hy-AM"/>
        </w:rPr>
        <w:t xml:space="preserve">րդ հոդվածի 2-րդ մասի 1-ին կետին տվել է այդ իրավանորմի բովանդակությանը հակասող մեկնաբանություն: </w:t>
      </w:r>
    </w:p>
    <w:p w14:paraId="10D09610" w14:textId="1A36C359" w:rsidR="001F4CDA" w:rsidRPr="00CF64DB" w:rsidRDefault="00B059E5" w:rsidP="00BC2B3B">
      <w:pPr>
        <w:widowControl w:val="0"/>
        <w:tabs>
          <w:tab w:val="left" w:pos="709"/>
          <w:tab w:val="left" w:pos="851"/>
        </w:tabs>
        <w:spacing w:line="276" w:lineRule="auto"/>
        <w:ind w:firstLine="567"/>
        <w:jc w:val="both"/>
        <w:rPr>
          <w:rFonts w:ascii="GHEA Grapalat" w:hAnsi="GHEA Grapalat"/>
          <w:lang w:val="hy-AM"/>
        </w:rPr>
      </w:pPr>
      <w:r w:rsidRPr="00CF64DB">
        <w:rPr>
          <w:rFonts w:ascii="GHEA Grapalat" w:hAnsi="GHEA Grapalat"/>
          <w:lang w:val="hy-AM"/>
        </w:rPr>
        <w:t>Ինչ վերաբերում է Վերաքննիչ դատարանի այն փաստարկին, որ հրամանում</w:t>
      </w:r>
      <w:r w:rsidR="009B5A9E" w:rsidRPr="00CF64DB">
        <w:rPr>
          <w:rFonts w:ascii="GHEA Grapalat" w:hAnsi="GHEA Grapalat"/>
          <w:lang w:val="hy-AM"/>
        </w:rPr>
        <w:t xml:space="preserve"> </w:t>
      </w:r>
      <w:r w:rsidRPr="00CF64DB">
        <w:rPr>
          <w:rFonts w:ascii="GHEA Grapalat" w:hAnsi="GHEA Grapalat"/>
          <w:lang w:val="hy-AM"/>
        </w:rPr>
        <w:t>իրավական հիմքի սխալ արձանագրումը չի կարող գնահատվել որպես հիշյալ ակտում իրավական հիմքի իսպառ բացակայություն, ապա այն հակասության մեջ է մտնում իրավանորմի որոշակիության և կանխատեսելիության հիմնարար սկզբունքի հետ: Ավելին</w:t>
      </w:r>
      <w:r w:rsidR="008F013C">
        <w:rPr>
          <w:rFonts w:ascii="GHEA Grapalat" w:hAnsi="GHEA Grapalat"/>
          <w:lang w:val="hy-AM"/>
        </w:rPr>
        <w:t>՝</w:t>
      </w:r>
      <w:r w:rsidRPr="00CF64DB">
        <w:rPr>
          <w:rFonts w:ascii="GHEA Grapalat" w:hAnsi="GHEA Grapalat"/>
          <w:lang w:val="hy-AM"/>
        </w:rPr>
        <w:t xml:space="preserve"> անհատական իրավական ակտում իրավական հիմքի ինչպես առկայությամբ, այնպես էլ ճիշտ ընտրությամբ է </w:t>
      </w:r>
      <w:r w:rsidR="00B910C6" w:rsidRPr="00CF64DB">
        <w:rPr>
          <w:rFonts w:ascii="GHEA Grapalat" w:hAnsi="GHEA Grapalat"/>
          <w:lang w:val="hy-AM"/>
        </w:rPr>
        <w:t>պ</w:t>
      </w:r>
      <w:r w:rsidRPr="00CF64DB">
        <w:rPr>
          <w:rFonts w:ascii="GHEA Grapalat" w:hAnsi="GHEA Grapalat"/>
          <w:lang w:val="hy-AM"/>
        </w:rPr>
        <w:t xml:space="preserve">այմանավորված այդ ակտի օրինական կամ ոչ օրինական լինելու փաստի պարզումը: Քննարկվող պարագայում, քանի որ ՀՀ աշխատանքային օրենսգրքի 113-րդ հոդվածի 2-րդ և 3-րդ կետեր օրենսդիրը չի նախատեսում, ուստի դրանց վկայակոչմամբ աշխատանքային պայմանագրի լուծումը հարկ է որակել իրավական հիմքի բացակայությամբ աշխատանքային պայմանագիրը լուծելու </w:t>
      </w:r>
      <w:r w:rsidR="001C0748" w:rsidRPr="00CF64DB">
        <w:rPr>
          <w:rFonts w:ascii="GHEA Grapalat" w:hAnsi="GHEA Grapalat"/>
          <w:lang w:val="hy-AM"/>
        </w:rPr>
        <w:t xml:space="preserve">մասին </w:t>
      </w:r>
      <w:r w:rsidRPr="00CF64DB">
        <w:rPr>
          <w:rFonts w:ascii="GHEA Grapalat" w:hAnsi="GHEA Grapalat"/>
          <w:lang w:val="hy-AM"/>
        </w:rPr>
        <w:t>հրամանի ձևակերպում</w:t>
      </w:r>
      <w:r w:rsidR="00E47FA4" w:rsidRPr="00CF64DB">
        <w:rPr>
          <w:rFonts w:ascii="GHEA Grapalat" w:hAnsi="GHEA Grapalat"/>
          <w:lang w:val="hy-AM"/>
        </w:rPr>
        <w:t>, որպիսի</w:t>
      </w:r>
      <w:r w:rsidRPr="00CF64DB">
        <w:rPr>
          <w:rFonts w:ascii="GHEA Grapalat" w:hAnsi="GHEA Grapalat"/>
          <w:lang w:val="hy-AM"/>
        </w:rPr>
        <w:t xml:space="preserve"> պայմաններում ամբողջությամբ կիրառելի է ՀՀ քաղաքացիական դատավարության օրենսգր</w:t>
      </w:r>
      <w:r w:rsidR="00600102" w:rsidRPr="00CF64DB">
        <w:rPr>
          <w:rFonts w:ascii="GHEA Grapalat" w:hAnsi="GHEA Grapalat"/>
          <w:lang w:val="hy-AM"/>
        </w:rPr>
        <w:t>ք</w:t>
      </w:r>
      <w:r w:rsidRPr="00CF64DB">
        <w:rPr>
          <w:rFonts w:ascii="GHEA Grapalat" w:hAnsi="GHEA Grapalat"/>
          <w:lang w:val="hy-AM"/>
        </w:rPr>
        <w:t>ի 214-րդ հոդվածի 2-րդ մասի 1-ին կետի պահանջը:</w:t>
      </w:r>
    </w:p>
    <w:p w14:paraId="48C8775B" w14:textId="77777777" w:rsidR="003E2978" w:rsidRPr="00CF64DB" w:rsidRDefault="00B059E5" w:rsidP="00BC2B3B">
      <w:pPr>
        <w:widowControl w:val="0"/>
        <w:tabs>
          <w:tab w:val="left" w:pos="709"/>
          <w:tab w:val="left" w:pos="851"/>
        </w:tabs>
        <w:spacing w:line="276" w:lineRule="auto"/>
        <w:ind w:firstLine="567"/>
        <w:jc w:val="both"/>
        <w:rPr>
          <w:rFonts w:ascii="GHEA Grapalat" w:hAnsi="GHEA Grapalat"/>
          <w:lang w:val="hy-AM"/>
        </w:rPr>
      </w:pPr>
      <w:r w:rsidRPr="00CF64DB">
        <w:rPr>
          <w:rFonts w:ascii="GHEA Grapalat" w:hAnsi="GHEA Grapalat"/>
          <w:lang w:val="hy-AM"/>
        </w:rPr>
        <w:t>Ավելին՝ վերը նշված իրավանորմի պահանջի խախտումը հարկ է որակել ոչ միայն առանց օրինական հիմքի, այլև՝ օրենսդրությամբ սահմանված կարգի խախտմամբ աշխատանքային պայմանագրի լուծում, որի պայմաններում աշխատողի աշխատանքային իրավունքները, ՀՀ աշխատանքային օրենսգրքի 265-րդ հոդվածի 1-ին մասի համաձայն, ենթակա են անվերապահ վերականգնման:</w:t>
      </w:r>
    </w:p>
    <w:p w14:paraId="2751B8A8" w14:textId="77777777" w:rsidR="00F71376" w:rsidRPr="00CF64DB" w:rsidRDefault="00F71376" w:rsidP="00BC2B3B">
      <w:pPr>
        <w:widowControl w:val="0"/>
        <w:tabs>
          <w:tab w:val="left" w:pos="709"/>
          <w:tab w:val="left" w:pos="851"/>
        </w:tabs>
        <w:spacing w:line="276" w:lineRule="auto"/>
        <w:ind w:right="-1" w:firstLine="567"/>
        <w:jc w:val="both"/>
        <w:rPr>
          <w:rFonts w:ascii="GHEA Grapalat" w:hAnsi="GHEA Grapalat" w:cs="Sylfaen"/>
          <w:lang w:val="hy-AM"/>
        </w:rPr>
      </w:pPr>
    </w:p>
    <w:p w14:paraId="2C84DC8A" w14:textId="2DCB2B30" w:rsidR="00DC0EBA" w:rsidRPr="00CF64DB" w:rsidRDefault="003B3799"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Վերոգրյալի հիման վրա բ</w:t>
      </w:r>
      <w:r w:rsidR="00AB01DE" w:rsidRPr="00CF64DB">
        <w:rPr>
          <w:rFonts w:ascii="GHEA Grapalat" w:hAnsi="GHEA Grapalat" w:cs="Sylfaen"/>
          <w:lang w:val="hy-AM"/>
        </w:rPr>
        <w:t>ողոք</w:t>
      </w:r>
      <w:r w:rsidR="006A0205" w:rsidRPr="00CF64DB">
        <w:rPr>
          <w:rFonts w:ascii="GHEA Grapalat" w:hAnsi="GHEA Grapalat" w:cs="Sylfaen"/>
          <w:lang w:val="hy-AM"/>
        </w:rPr>
        <w:t xml:space="preserve"> </w:t>
      </w:r>
      <w:r w:rsidR="00AB01DE" w:rsidRPr="00CF64DB">
        <w:rPr>
          <w:rFonts w:ascii="GHEA Grapalat" w:hAnsi="GHEA Grapalat" w:cs="Sylfaen"/>
          <w:lang w:val="hy-AM"/>
        </w:rPr>
        <w:t>բերած</w:t>
      </w:r>
      <w:r w:rsidR="006A0205" w:rsidRPr="00CF64DB">
        <w:rPr>
          <w:rFonts w:ascii="GHEA Grapalat" w:hAnsi="GHEA Grapalat" w:cs="Sylfaen"/>
          <w:lang w:val="hy-AM"/>
        </w:rPr>
        <w:t xml:space="preserve"> </w:t>
      </w:r>
      <w:r w:rsidR="00AB01DE" w:rsidRPr="00CF64DB">
        <w:rPr>
          <w:rFonts w:ascii="GHEA Grapalat" w:hAnsi="GHEA Grapalat" w:cs="Sylfaen"/>
          <w:lang w:val="hy-AM"/>
        </w:rPr>
        <w:t>անձը</w:t>
      </w:r>
      <w:r w:rsidR="006A0205" w:rsidRPr="00CF64DB">
        <w:rPr>
          <w:rFonts w:ascii="GHEA Grapalat" w:hAnsi="GHEA Grapalat" w:cs="Sylfaen"/>
          <w:lang w:val="hy-AM"/>
        </w:rPr>
        <w:t xml:space="preserve"> </w:t>
      </w:r>
      <w:r w:rsidR="00AB01DE" w:rsidRPr="00CF64DB">
        <w:rPr>
          <w:rFonts w:ascii="GHEA Grapalat" w:hAnsi="GHEA Grapalat" w:cs="Sylfaen"/>
          <w:lang w:val="hy-AM"/>
        </w:rPr>
        <w:t>պահանջել</w:t>
      </w:r>
      <w:r w:rsidR="006A0205" w:rsidRPr="00CF64DB">
        <w:rPr>
          <w:rFonts w:ascii="GHEA Grapalat" w:hAnsi="GHEA Grapalat" w:cs="Sylfaen"/>
          <w:lang w:val="hy-AM"/>
        </w:rPr>
        <w:t xml:space="preserve"> </w:t>
      </w:r>
      <w:r w:rsidR="00AB01DE" w:rsidRPr="00CF64DB">
        <w:rPr>
          <w:rFonts w:ascii="GHEA Grapalat" w:hAnsi="GHEA Grapalat" w:cs="Sylfaen"/>
          <w:lang w:val="hy-AM"/>
        </w:rPr>
        <w:t xml:space="preserve">է </w:t>
      </w:r>
      <w:r w:rsidR="007545B3" w:rsidRPr="00CF64DB">
        <w:rPr>
          <w:rFonts w:ascii="GHEA Grapalat" w:hAnsi="GHEA Grapalat" w:cs="Sylfaen"/>
          <w:lang w:val="hy-AM"/>
        </w:rPr>
        <w:t xml:space="preserve">բեկանել </w:t>
      </w:r>
      <w:r w:rsidR="00AB01DE" w:rsidRPr="00CF64DB">
        <w:rPr>
          <w:rFonts w:ascii="GHEA Grapalat" w:hAnsi="GHEA Grapalat" w:cs="Sylfaen"/>
          <w:lang w:val="hy-AM"/>
        </w:rPr>
        <w:t xml:space="preserve">Վերաքննիչ դատարանի </w:t>
      </w:r>
      <w:r w:rsidR="00DC0EBA" w:rsidRPr="00CF64DB">
        <w:rPr>
          <w:rFonts w:ascii="GHEA Grapalat" w:hAnsi="GHEA Grapalat" w:cs="Sylfaen"/>
          <w:lang w:val="hy-AM"/>
        </w:rPr>
        <w:t>09.09.2022</w:t>
      </w:r>
      <w:r w:rsidR="00FF7666" w:rsidRPr="00CF64DB">
        <w:rPr>
          <w:rFonts w:ascii="GHEA Grapalat" w:hAnsi="GHEA Grapalat" w:cs="Sylfaen"/>
          <w:lang w:val="hy-AM"/>
        </w:rPr>
        <w:t xml:space="preserve"> թվականի </w:t>
      </w:r>
      <w:r w:rsidR="00AE5962" w:rsidRPr="00CF64DB">
        <w:rPr>
          <w:rFonts w:ascii="GHEA Grapalat" w:hAnsi="GHEA Grapalat" w:cs="Sylfaen"/>
          <w:lang w:val="hy-AM"/>
        </w:rPr>
        <w:t>որոշումը</w:t>
      </w:r>
      <w:r w:rsidR="00DC0EBA" w:rsidRPr="00CF64DB">
        <w:rPr>
          <w:rFonts w:ascii="GHEA Grapalat" w:hAnsi="GHEA Grapalat" w:cs="Sylfaen"/>
          <w:lang w:val="hy-AM"/>
        </w:rPr>
        <w:t>՝</w:t>
      </w:r>
      <w:r w:rsidR="00AE5962" w:rsidRPr="00CF64DB">
        <w:rPr>
          <w:rFonts w:ascii="GHEA Grapalat" w:hAnsi="GHEA Grapalat" w:cs="Sylfaen"/>
          <w:lang w:val="hy-AM"/>
        </w:rPr>
        <w:t xml:space="preserve"> </w:t>
      </w:r>
      <w:r w:rsidR="00DC0EBA" w:rsidRPr="00CF64DB">
        <w:rPr>
          <w:rFonts w:ascii="GHEA Grapalat" w:hAnsi="GHEA Grapalat" w:cs="Sylfaen"/>
          <w:lang w:val="hy-AM"/>
        </w:rPr>
        <w:t>Դատարանի 17.12.2020 թվականի վճիռը մասնակի</w:t>
      </w:r>
      <w:r w:rsidR="00A500DD" w:rsidRPr="00CF64DB">
        <w:rPr>
          <w:rFonts w:ascii="GHEA Grapalat" w:hAnsi="GHEA Grapalat" w:cs="Sylfaen"/>
          <w:lang w:val="hy-AM"/>
        </w:rPr>
        <w:t>որեն</w:t>
      </w:r>
      <w:r w:rsidR="00DC0EBA" w:rsidRPr="00CF64DB">
        <w:rPr>
          <w:rFonts w:ascii="GHEA Grapalat" w:hAnsi="GHEA Grapalat" w:cs="Sylfaen"/>
          <w:lang w:val="hy-AM"/>
        </w:rPr>
        <w:t xml:space="preserve"> բեկանելու և նոր քննության ուղարկելու մասով, </w:t>
      </w:r>
      <w:r w:rsidR="00A500DD" w:rsidRPr="00CF64DB">
        <w:rPr>
          <w:rFonts w:ascii="GHEA Grapalat" w:hAnsi="GHEA Grapalat" w:cs="Sylfaen"/>
          <w:lang w:val="hy-AM"/>
        </w:rPr>
        <w:t>ու</w:t>
      </w:r>
      <w:r w:rsidR="00DC0EBA" w:rsidRPr="00CF64DB">
        <w:rPr>
          <w:rFonts w:ascii="GHEA Grapalat" w:hAnsi="GHEA Grapalat" w:cs="Sylfaen"/>
          <w:lang w:val="hy-AM"/>
        </w:rPr>
        <w:t xml:space="preserve"> այդ մասով օրինական ուժ տալ Դատարանի </w:t>
      </w:r>
      <w:r w:rsidR="001468FB" w:rsidRPr="00CF64DB">
        <w:rPr>
          <w:rFonts w:ascii="GHEA Grapalat" w:hAnsi="GHEA Grapalat" w:cs="Sylfaen"/>
          <w:lang w:val="hy-AM"/>
        </w:rPr>
        <w:t xml:space="preserve">17.12.2020 թվականի </w:t>
      </w:r>
      <w:r w:rsidR="00DC0EBA" w:rsidRPr="00CF64DB">
        <w:rPr>
          <w:rFonts w:ascii="GHEA Grapalat" w:hAnsi="GHEA Grapalat" w:cs="Sylfaen"/>
          <w:lang w:val="hy-AM"/>
        </w:rPr>
        <w:t>վճռին:</w:t>
      </w:r>
    </w:p>
    <w:p w14:paraId="4FFE31B0" w14:textId="77777777" w:rsidR="00F71376" w:rsidRPr="000F76C9" w:rsidRDefault="00F71376" w:rsidP="00BC2B3B">
      <w:pPr>
        <w:widowControl w:val="0"/>
        <w:tabs>
          <w:tab w:val="left" w:pos="709"/>
          <w:tab w:val="left" w:pos="851"/>
        </w:tabs>
        <w:spacing w:line="276" w:lineRule="auto"/>
        <w:ind w:right="-1" w:firstLine="567"/>
        <w:jc w:val="both"/>
        <w:rPr>
          <w:rFonts w:ascii="GHEA Grapalat" w:hAnsi="GHEA Grapalat" w:cs="Sylfaen"/>
          <w:lang w:val="hy-AM"/>
        </w:rPr>
      </w:pPr>
    </w:p>
    <w:p w14:paraId="22AEA539" w14:textId="176D3C20" w:rsidR="00FB797B" w:rsidRPr="00CF64DB" w:rsidRDefault="00FB797B" w:rsidP="00BC2B3B">
      <w:pPr>
        <w:pStyle w:val="Heading1"/>
        <w:widowControl w:val="0"/>
        <w:spacing w:before="0" w:after="0" w:line="276" w:lineRule="auto"/>
        <w:jc w:val="both"/>
        <w:rPr>
          <w:u w:val="single"/>
        </w:rPr>
      </w:pPr>
      <w:r w:rsidRPr="00CF64DB">
        <w:rPr>
          <w:u w:val="single"/>
        </w:rPr>
        <w:t xml:space="preserve">2.1 </w:t>
      </w:r>
      <w:r w:rsidR="00E978C2" w:rsidRPr="00CF64DB">
        <w:rPr>
          <w:u w:val="single"/>
        </w:rPr>
        <w:t>Ընկերության</w:t>
      </w:r>
      <w:r w:rsidRPr="00CF64DB">
        <w:rPr>
          <w:u w:val="single"/>
        </w:rPr>
        <w:t xml:space="preserve"> կողմից ներկայացված վճռաբեկ բողոքի պատասխան</w:t>
      </w:r>
      <w:r w:rsidR="00F35D27" w:rsidRPr="00CF64DB">
        <w:rPr>
          <w:u w:val="single"/>
        </w:rPr>
        <w:t>ներ</w:t>
      </w:r>
      <w:r w:rsidRPr="00CF64DB">
        <w:rPr>
          <w:u w:val="single"/>
        </w:rPr>
        <w:t>ի</w:t>
      </w:r>
      <w:r w:rsidR="001468FB" w:rsidRPr="00CF64DB">
        <w:rPr>
          <w:u w:val="single"/>
        </w:rPr>
        <w:t xml:space="preserve"> հիմքերը և</w:t>
      </w:r>
      <w:r w:rsidRPr="00CF64DB">
        <w:rPr>
          <w:u w:val="single"/>
        </w:rPr>
        <w:t xml:space="preserve"> հիմնավորումները</w:t>
      </w:r>
    </w:p>
    <w:p w14:paraId="556C666F" w14:textId="66449B70" w:rsidR="00EC4D3D" w:rsidRPr="00CF64DB" w:rsidRDefault="00EC4D3D"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 xml:space="preserve">Նկատի ունենալով, որ </w:t>
      </w:r>
      <w:r w:rsidR="001468FB" w:rsidRPr="00CF64DB">
        <w:rPr>
          <w:rFonts w:ascii="GHEA Grapalat" w:hAnsi="GHEA Grapalat" w:cs="Sylfaen"/>
          <w:lang w:val="hy-AM"/>
        </w:rPr>
        <w:t xml:space="preserve">Ընկերության կողմից </w:t>
      </w:r>
      <w:r w:rsidRPr="00CF64DB">
        <w:rPr>
          <w:rFonts w:ascii="GHEA Grapalat" w:hAnsi="GHEA Grapalat" w:cs="Sylfaen"/>
          <w:lang w:val="hy-AM"/>
        </w:rPr>
        <w:t xml:space="preserve">ներկայացված վճռաբեկ բողոքի պատասխաններն ըստ էության նույնաբովանդակ են՝ Վճռաբեկ դատարանը նպատակահարմար է գտնում ստորև անդրադառնալ դրանցում նշված՝ վճռաբեկ բողոքի հիմքերի և հիմնավորումների վերաբերյալ դիրքորոշումներին </w:t>
      </w:r>
      <w:r w:rsidR="005B0B19" w:rsidRPr="00CF64DB">
        <w:rPr>
          <w:rFonts w:ascii="GHEA Grapalat" w:hAnsi="GHEA Grapalat" w:cs="Sylfaen"/>
          <w:lang w:val="hy-AM"/>
        </w:rPr>
        <w:t>ու</w:t>
      </w:r>
      <w:r w:rsidRPr="00CF64DB">
        <w:rPr>
          <w:rFonts w:ascii="GHEA Grapalat" w:hAnsi="GHEA Grapalat" w:cs="Sylfaen"/>
          <w:lang w:val="hy-AM"/>
        </w:rPr>
        <w:t xml:space="preserve"> դրանց հիմնավորումներին միասին:</w:t>
      </w:r>
    </w:p>
    <w:p w14:paraId="567952F8" w14:textId="6C6B7706" w:rsidR="00FB797B" w:rsidRPr="00CF64DB" w:rsidRDefault="00A06A3B"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Վճռաբեկ բողոքն անհիմն է և ենթակա է մերժման հետևյալ պատճառաբանությամբ։ Վ</w:t>
      </w:r>
      <w:r w:rsidR="00426404" w:rsidRPr="00CF64DB">
        <w:rPr>
          <w:rFonts w:ascii="GHEA Grapalat" w:hAnsi="GHEA Grapalat" w:cs="Sylfaen"/>
          <w:lang w:val="hy-AM"/>
        </w:rPr>
        <w:t xml:space="preserve">ճռաբեկ բողոքը չունի վարույթ ընդունելու որևէ իրավական հիմնավորում: Վճռաբեկ բողոքի տեքստում առկա «Վճռաբեկ բողոքը վարույթ ընդունելու հիմքերը և դրանց </w:t>
      </w:r>
      <w:r w:rsidR="00426404" w:rsidRPr="00CF64DB">
        <w:rPr>
          <w:rFonts w:ascii="GHEA Grapalat" w:hAnsi="GHEA Grapalat" w:cs="Sylfaen"/>
          <w:lang w:val="hy-AM"/>
        </w:rPr>
        <w:lastRenderedPageBreak/>
        <w:t>հիմնավորումն</w:t>
      </w:r>
      <w:r w:rsidR="00EC4D3D" w:rsidRPr="00CF64DB">
        <w:rPr>
          <w:rFonts w:ascii="GHEA Grapalat" w:hAnsi="GHEA Grapalat" w:cs="Sylfaen"/>
          <w:lang w:val="hy-AM"/>
        </w:rPr>
        <w:t>ե</w:t>
      </w:r>
      <w:r w:rsidR="00426404" w:rsidRPr="00CF64DB">
        <w:rPr>
          <w:rFonts w:ascii="GHEA Grapalat" w:hAnsi="GHEA Grapalat" w:cs="Sylfaen"/>
          <w:lang w:val="hy-AM"/>
        </w:rPr>
        <w:t>րը» վերտառությամբ հատվածը բաղկացած է ութ պարբերություն</w:t>
      </w:r>
      <w:r w:rsidR="00875996" w:rsidRPr="00CF64DB">
        <w:rPr>
          <w:rFonts w:ascii="GHEA Grapalat" w:hAnsi="GHEA Grapalat" w:cs="Sylfaen"/>
          <w:lang w:val="hy-AM"/>
        </w:rPr>
        <w:t>ներ</w:t>
      </w:r>
      <w:r w:rsidR="00426404" w:rsidRPr="00CF64DB">
        <w:rPr>
          <w:rFonts w:ascii="GHEA Grapalat" w:hAnsi="GHEA Grapalat" w:cs="Sylfaen"/>
          <w:lang w:val="hy-AM"/>
        </w:rPr>
        <w:t>ից, որ</w:t>
      </w:r>
      <w:r w:rsidR="00875996" w:rsidRPr="00CF64DB">
        <w:rPr>
          <w:rFonts w:ascii="GHEA Grapalat" w:hAnsi="GHEA Grapalat" w:cs="Sylfaen"/>
          <w:lang w:val="hy-AM"/>
        </w:rPr>
        <w:t>ոնց</w:t>
      </w:r>
      <w:r w:rsidR="00426404" w:rsidRPr="00CF64DB">
        <w:rPr>
          <w:rFonts w:ascii="GHEA Grapalat" w:hAnsi="GHEA Grapalat" w:cs="Sylfaen"/>
          <w:lang w:val="hy-AM"/>
        </w:rPr>
        <w:t xml:space="preserve">ից </w:t>
      </w:r>
      <w:r w:rsidR="00D0218F" w:rsidRPr="00CF64DB">
        <w:rPr>
          <w:rFonts w:ascii="GHEA Grapalat" w:hAnsi="GHEA Grapalat" w:cs="Sylfaen"/>
          <w:lang w:val="hy-AM"/>
        </w:rPr>
        <w:t xml:space="preserve">հինգը ՀՀ քաղաքացիական դատավարության օրենսգրքի 394-րդ հոդվածի հղումներն են, իսկ մնացած երեքում հայցվորը վերլուծություններ է կատարել իրավունքի զարգացման խնդրի </w:t>
      </w:r>
      <w:r w:rsidR="005778F6" w:rsidRPr="00CF64DB">
        <w:rPr>
          <w:rFonts w:ascii="GHEA Grapalat" w:hAnsi="GHEA Grapalat" w:cs="Sylfaen"/>
          <w:lang w:val="hy-AM"/>
        </w:rPr>
        <w:t>ու</w:t>
      </w:r>
      <w:r w:rsidR="00D0218F" w:rsidRPr="00CF64DB">
        <w:rPr>
          <w:rFonts w:ascii="GHEA Grapalat" w:hAnsi="GHEA Grapalat" w:cs="Sylfaen"/>
          <w:lang w:val="hy-AM"/>
        </w:rPr>
        <w:t xml:space="preserve"> արդարադատության բուն էության խախտման վերաբերյալ: Այդ դատողությունները, սակայն բացարձակ վերացական են, որևէ հստակ փաստի հղում առկա չէ, </w:t>
      </w:r>
      <w:r w:rsidR="001468FB" w:rsidRPr="00CF64DB">
        <w:rPr>
          <w:rFonts w:ascii="GHEA Grapalat" w:hAnsi="GHEA Grapalat" w:cs="Sylfaen"/>
          <w:lang w:val="hy-AM"/>
        </w:rPr>
        <w:t>ավելին՝</w:t>
      </w:r>
      <w:r w:rsidR="00D0218F" w:rsidRPr="00CF64DB">
        <w:rPr>
          <w:rFonts w:ascii="GHEA Grapalat" w:hAnsi="GHEA Grapalat" w:cs="Sylfaen"/>
          <w:lang w:val="hy-AM"/>
        </w:rPr>
        <w:t xml:space="preserve"> հայցվորն ուղղակի հակիրճ կրկնել է վճռաբեկ բողոքի այլ հատվածներում առկա իր պնդումները:</w:t>
      </w:r>
    </w:p>
    <w:p w14:paraId="6ACC9A56" w14:textId="5F75B843" w:rsidR="00E978C2" w:rsidRPr="00CF64DB" w:rsidRDefault="00651359"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Անդրադառնալով վճռաբեկ բողոքը վարույթ ընդունելու՝ բողոքում վկայակոչված հիմքին, ՀՀ աշխատանքային օրենսգրքի 265-րդ հոդվածի ուղիղ վերարտադրությունից և ՀՀ քաղաքացիական դատավարության օրենսգրքի 214-րդ հոդվածի անուղղակի վերարտադրությունից չի բխում, որ առկա է իրավունքի զարգացման խնդիր</w:t>
      </w:r>
      <w:r w:rsidR="005B0B19" w:rsidRPr="00CF64DB">
        <w:rPr>
          <w:rFonts w:ascii="GHEA Grapalat" w:hAnsi="GHEA Grapalat" w:cs="Sylfaen"/>
          <w:lang w:val="hy-AM"/>
        </w:rPr>
        <w:t>։</w:t>
      </w:r>
    </w:p>
    <w:p w14:paraId="2328401E" w14:textId="52CA6167" w:rsidR="005A1D75" w:rsidRPr="00D05D8D" w:rsidRDefault="00A42BA2" w:rsidP="00BC2B3B">
      <w:pPr>
        <w:widowControl w:val="0"/>
        <w:tabs>
          <w:tab w:val="left" w:pos="709"/>
          <w:tab w:val="left" w:pos="851"/>
        </w:tabs>
        <w:spacing w:line="276" w:lineRule="auto"/>
        <w:ind w:right="-1" w:firstLine="567"/>
        <w:jc w:val="both"/>
        <w:rPr>
          <w:rFonts w:ascii="GHEA Grapalat" w:hAnsi="GHEA Grapalat" w:cs="Sylfaen"/>
          <w:u w:val="single"/>
          <w:lang w:val="hy-AM"/>
        </w:rPr>
      </w:pPr>
      <w:r w:rsidRPr="00CF64DB">
        <w:rPr>
          <w:rFonts w:ascii="GHEA Grapalat" w:hAnsi="GHEA Grapalat" w:cs="Sylfaen"/>
          <w:lang w:val="hy-AM"/>
        </w:rPr>
        <w:t>Սույն գործով ՀՀ վճռաբեկ դատարանը</w:t>
      </w:r>
      <w:r w:rsidR="00FC3319" w:rsidRPr="00CF64DB">
        <w:rPr>
          <w:rFonts w:ascii="GHEA Grapalat" w:hAnsi="GHEA Grapalat" w:cs="Sylfaen"/>
          <w:lang w:val="hy-AM"/>
        </w:rPr>
        <w:t xml:space="preserve"> </w:t>
      </w:r>
      <w:r w:rsidRPr="00CF64DB">
        <w:rPr>
          <w:rFonts w:ascii="GHEA Grapalat" w:hAnsi="GHEA Grapalat" w:cs="Sylfaen"/>
          <w:lang w:val="hy-AM"/>
        </w:rPr>
        <w:t xml:space="preserve">08.04.2022 թվականի որոշմամբ գործն ուղարկել է Վերաքննիչ դատարան՝ նոր քննության: ՀՀ վճռաբեկ դատարանը որոշել է, որ </w:t>
      </w:r>
      <w:r w:rsidR="005A1D75" w:rsidRPr="00CF64DB">
        <w:rPr>
          <w:rFonts w:ascii="GHEA Grapalat" w:hAnsi="GHEA Grapalat" w:cs="Sylfaen"/>
          <w:lang w:val="hy-AM"/>
        </w:rPr>
        <w:t xml:space="preserve">Դատարանի 17.12.2020 թվականի վճռին չի կարող տրվել օրինական ուժ: Տվյալ դեպքում </w:t>
      </w:r>
      <w:proofErr w:type="spellStart"/>
      <w:r w:rsidR="005A1D75" w:rsidRPr="00CF64DB">
        <w:rPr>
          <w:rFonts w:ascii="GHEA Grapalat" w:hAnsi="GHEA Grapalat" w:cs="Sylfaen"/>
          <w:lang w:val="hy-AM"/>
        </w:rPr>
        <w:t>ևս</w:t>
      </w:r>
      <w:proofErr w:type="spellEnd"/>
      <w:r w:rsidR="005A1D75" w:rsidRPr="00CF64DB">
        <w:rPr>
          <w:rFonts w:ascii="GHEA Grapalat" w:hAnsi="GHEA Grapalat" w:cs="Sylfaen"/>
          <w:lang w:val="hy-AM"/>
        </w:rPr>
        <w:t xml:space="preserve"> ոչինչ չի փոխվել</w:t>
      </w:r>
      <w:r w:rsidR="008F013C">
        <w:rPr>
          <w:rFonts w:ascii="GHEA Grapalat" w:hAnsi="GHEA Grapalat" w:cs="Sylfaen"/>
          <w:lang w:val="hy-AM"/>
        </w:rPr>
        <w:t>։</w:t>
      </w:r>
      <w:r w:rsidR="005A1D75" w:rsidRPr="00CF64DB">
        <w:rPr>
          <w:rFonts w:ascii="GHEA Grapalat" w:hAnsi="GHEA Grapalat" w:cs="Sylfaen"/>
          <w:lang w:val="hy-AM"/>
        </w:rPr>
        <w:t xml:space="preserve"> </w:t>
      </w:r>
      <w:r w:rsidR="008F013C">
        <w:rPr>
          <w:rFonts w:ascii="GHEA Grapalat" w:hAnsi="GHEA Grapalat" w:cs="Sylfaen"/>
          <w:lang w:val="hy-AM"/>
        </w:rPr>
        <w:t>Վ</w:t>
      </w:r>
      <w:r w:rsidR="005A1D75" w:rsidRPr="00CF64DB">
        <w:rPr>
          <w:rFonts w:ascii="GHEA Grapalat" w:hAnsi="GHEA Grapalat" w:cs="Sylfaen"/>
          <w:lang w:val="hy-AM"/>
        </w:rPr>
        <w:t>ճռաբեկ բողոքի հիման վրա որոշում կայացնելու համար անհրաժեշտ հանգամանքներն ամբողջությամբ նույնն են, հետևաբար՝ ՀՀ վճռաբեկ դատարանը չի կարող ուժ տալ նշված վճռին, հակառակ պարագայում՝ կհակասի իր 08.04.2022 թվականի որոշմանը</w:t>
      </w:r>
      <w:r w:rsidR="005A1D75" w:rsidRPr="00D05D8D">
        <w:rPr>
          <w:rFonts w:ascii="GHEA Grapalat" w:hAnsi="GHEA Grapalat" w:cs="Sylfaen"/>
          <w:lang w:val="hy-AM"/>
        </w:rPr>
        <w:t xml:space="preserve">: ՀՀ վճռաբեկ դատարանը 08.04.2022 թվականի որոշմամբ հաստատել է, որ վճռով հաստատված և հայցի բավարարման հիմք հանդիսացած փաստարկը՝ հրամանում բացակայում է իրավական հիմքը, ընդունելի չէ, որին բողոքարկվող որոշմամբ ուղղակիորեն համաձայնել է Վերաքննիչ դատարանը: </w:t>
      </w:r>
    </w:p>
    <w:p w14:paraId="632C6BB1" w14:textId="2CB72140" w:rsidR="00A42BA2" w:rsidRPr="00CF64DB" w:rsidRDefault="00731AC1" w:rsidP="00BC2B3B">
      <w:pPr>
        <w:widowControl w:val="0"/>
        <w:tabs>
          <w:tab w:val="left" w:pos="709"/>
          <w:tab w:val="left" w:pos="851"/>
        </w:tabs>
        <w:spacing w:line="276" w:lineRule="auto"/>
        <w:ind w:right="-1" w:firstLine="567"/>
        <w:jc w:val="both"/>
        <w:rPr>
          <w:rFonts w:ascii="GHEA Grapalat" w:hAnsi="GHEA Grapalat" w:cs="Sylfaen"/>
          <w:lang w:val="hy-AM"/>
        </w:rPr>
      </w:pPr>
      <w:r w:rsidRPr="00CF64DB">
        <w:rPr>
          <w:rFonts w:ascii="GHEA Grapalat" w:hAnsi="GHEA Grapalat" w:cs="Sylfaen"/>
          <w:lang w:val="hy-AM"/>
        </w:rPr>
        <w:t>Վճռաբեկ բողոքում հայցվոր</w:t>
      </w:r>
      <w:r w:rsidR="00084890">
        <w:rPr>
          <w:rFonts w:ascii="GHEA Grapalat" w:hAnsi="GHEA Grapalat" w:cs="Sylfaen"/>
          <w:lang w:val="hy-AM"/>
        </w:rPr>
        <w:t xml:space="preserve"> Կարո Միքայելյան</w:t>
      </w:r>
      <w:r w:rsidRPr="00CF64DB">
        <w:rPr>
          <w:rFonts w:ascii="GHEA Grapalat" w:hAnsi="GHEA Grapalat" w:cs="Sylfaen"/>
          <w:lang w:val="hy-AM"/>
        </w:rPr>
        <w:t>ը խնդրել է բեկանել Վերաքննիչ դատարանի որոշումը մասնակի</w:t>
      </w:r>
      <w:r w:rsidR="005778F6" w:rsidRPr="00CF64DB">
        <w:rPr>
          <w:rFonts w:ascii="GHEA Grapalat" w:hAnsi="GHEA Grapalat" w:cs="Sylfaen"/>
          <w:lang w:val="hy-AM"/>
        </w:rPr>
        <w:t>որեն</w:t>
      </w:r>
      <w:r w:rsidRPr="00CF64DB">
        <w:rPr>
          <w:rFonts w:ascii="GHEA Grapalat" w:hAnsi="GHEA Grapalat" w:cs="Sylfaen"/>
          <w:lang w:val="hy-AM"/>
        </w:rPr>
        <w:t>՝ միայն վճիռը մասնակի</w:t>
      </w:r>
      <w:r w:rsidR="005778F6" w:rsidRPr="00CF64DB">
        <w:rPr>
          <w:rFonts w:ascii="GHEA Grapalat" w:hAnsi="GHEA Grapalat" w:cs="Sylfaen"/>
          <w:lang w:val="hy-AM"/>
        </w:rPr>
        <w:t>որեն</w:t>
      </w:r>
      <w:r w:rsidRPr="00CF64DB">
        <w:rPr>
          <w:rFonts w:ascii="GHEA Grapalat" w:hAnsi="GHEA Grapalat" w:cs="Sylfaen"/>
          <w:lang w:val="hy-AM"/>
        </w:rPr>
        <w:t xml:space="preserve"> բեկանելու և նոր քննության ուղարկելու մասով, այսինքն՝</w:t>
      </w:r>
      <w:r w:rsidR="00F90761" w:rsidRPr="00CF64DB">
        <w:rPr>
          <w:rFonts w:ascii="GHEA Grapalat" w:hAnsi="GHEA Grapalat" w:cs="Sylfaen"/>
          <w:lang w:val="hy-AM"/>
        </w:rPr>
        <w:t xml:space="preserve"> բեկանել</w:t>
      </w:r>
      <w:r w:rsidRPr="00CF64DB">
        <w:rPr>
          <w:rFonts w:ascii="GHEA Grapalat" w:hAnsi="GHEA Grapalat" w:cs="Sylfaen"/>
          <w:lang w:val="hy-AM"/>
        </w:rPr>
        <w:t xml:space="preserve"> որոշման եզրափակիչ մասի 2-րդ կետը: Որոշման 1-ին կետը՝ Ընկերության վերաքննիչ բողոքը բավարարելու մասով, </w:t>
      </w:r>
      <w:r w:rsidR="00965E55">
        <w:rPr>
          <w:rFonts w:ascii="GHEA Grapalat" w:hAnsi="GHEA Grapalat" w:cs="Sylfaen"/>
          <w:lang w:val="hy-AM"/>
        </w:rPr>
        <w:t>Կարո Միքայելյանի</w:t>
      </w:r>
      <w:r w:rsidR="00965E55" w:rsidRPr="00CF64DB">
        <w:rPr>
          <w:rFonts w:ascii="GHEA Grapalat" w:hAnsi="GHEA Grapalat" w:cs="Sylfaen"/>
          <w:lang w:val="hy-AM"/>
        </w:rPr>
        <w:t xml:space="preserve"> </w:t>
      </w:r>
      <w:r w:rsidRPr="00CF64DB">
        <w:rPr>
          <w:rFonts w:ascii="GHEA Grapalat" w:hAnsi="GHEA Grapalat" w:cs="Sylfaen"/>
          <w:lang w:val="hy-AM"/>
        </w:rPr>
        <w:t xml:space="preserve">կողմից չի վիճարկվում: Նշանակում է, որ վերջինս չի վիճարկել Վերաքննիչ դատարանի որոշման եզրափակիչ մասի 1-ին կետը՝ եզրակացությունը, փաստացի վիճարկելով միայն վերաքննիչ բողոքի բավարարման հետևանքը՝ գործը նոր քննության ուղարկելը: Նման պայմաններում, </w:t>
      </w:r>
      <w:r w:rsidR="00965E55">
        <w:rPr>
          <w:rFonts w:ascii="GHEA Grapalat" w:hAnsi="GHEA Grapalat" w:cs="Sylfaen"/>
          <w:lang w:val="hy-AM"/>
        </w:rPr>
        <w:t>Կարո Միքայելյանը</w:t>
      </w:r>
      <w:r w:rsidR="00965E55" w:rsidRPr="00CF64DB">
        <w:rPr>
          <w:rFonts w:ascii="GHEA Grapalat" w:hAnsi="GHEA Grapalat" w:cs="Sylfaen"/>
          <w:lang w:val="hy-AM"/>
        </w:rPr>
        <w:t xml:space="preserve"> </w:t>
      </w:r>
      <w:r w:rsidRPr="00CF64DB">
        <w:rPr>
          <w:rFonts w:ascii="GHEA Grapalat" w:hAnsi="GHEA Grapalat" w:cs="Sylfaen"/>
          <w:lang w:val="hy-AM"/>
        </w:rPr>
        <w:t xml:space="preserve">համաձայն չէ միայն </w:t>
      </w:r>
      <w:proofErr w:type="spellStart"/>
      <w:r w:rsidRPr="00CF64DB">
        <w:rPr>
          <w:rFonts w:ascii="GHEA Grapalat" w:hAnsi="GHEA Grapalat" w:cs="Sylfaen"/>
          <w:lang w:val="hy-AM"/>
        </w:rPr>
        <w:t>հետևանքի</w:t>
      </w:r>
      <w:proofErr w:type="spellEnd"/>
      <w:r w:rsidRPr="00CF64DB">
        <w:rPr>
          <w:rFonts w:ascii="GHEA Grapalat" w:hAnsi="GHEA Grapalat" w:cs="Sylfaen"/>
          <w:lang w:val="hy-AM"/>
        </w:rPr>
        <w:t xml:space="preserve">՝ նոր քննության ուղարկելու հետ: Ուստի, ըստ </w:t>
      </w:r>
      <w:r w:rsidR="00965E55">
        <w:rPr>
          <w:rFonts w:ascii="GHEA Grapalat" w:hAnsi="GHEA Grapalat" w:cs="Sylfaen"/>
          <w:lang w:val="hy-AM"/>
        </w:rPr>
        <w:t>Կարո Միքայելյանի</w:t>
      </w:r>
      <w:r w:rsidRPr="00CF64DB">
        <w:rPr>
          <w:rFonts w:ascii="GHEA Grapalat" w:hAnsi="GHEA Grapalat" w:cs="Sylfaen"/>
          <w:lang w:val="hy-AM"/>
        </w:rPr>
        <w:t>, Վերաքննիչ դատարանը վերաքննիչ բողոքի բավարարման վերաբերյալ ճիշտ եզրակացության է եկել, սակայն սխալ հետևանք է կիրառել: Նման իրավիճակում, սակայն</w:t>
      </w:r>
      <w:r w:rsidR="003907CE" w:rsidRPr="00CF64DB">
        <w:rPr>
          <w:rFonts w:ascii="GHEA Grapalat" w:hAnsi="GHEA Grapalat" w:cs="Sylfaen"/>
          <w:lang w:val="hy-AM"/>
        </w:rPr>
        <w:t>,</w:t>
      </w:r>
      <w:r w:rsidRPr="00CF64DB">
        <w:rPr>
          <w:rFonts w:ascii="GHEA Grapalat" w:hAnsi="GHEA Grapalat" w:cs="Sylfaen"/>
          <w:lang w:val="hy-AM"/>
        </w:rPr>
        <w:t xml:space="preserve"> հնարավոր հետևանքը վճիռը փոփոխելն էր և հայցը մերժելը:</w:t>
      </w:r>
      <w:r w:rsidR="003B28FB" w:rsidRPr="00CF64DB">
        <w:rPr>
          <w:rFonts w:ascii="GHEA Grapalat" w:hAnsi="GHEA Grapalat" w:cs="Sylfaen"/>
          <w:lang w:val="hy-AM"/>
        </w:rPr>
        <w:t xml:space="preserve"> Բացի այդ, </w:t>
      </w:r>
      <w:r w:rsidR="00965E55">
        <w:rPr>
          <w:rFonts w:ascii="GHEA Grapalat" w:hAnsi="GHEA Grapalat" w:cs="Sylfaen"/>
          <w:lang w:val="hy-AM"/>
        </w:rPr>
        <w:t>Կարո Միքայելյանը</w:t>
      </w:r>
      <w:r w:rsidR="00965E55" w:rsidRPr="00CF64DB">
        <w:rPr>
          <w:rFonts w:ascii="GHEA Grapalat" w:hAnsi="GHEA Grapalat" w:cs="Sylfaen"/>
          <w:lang w:val="hy-AM"/>
        </w:rPr>
        <w:t xml:space="preserve"> </w:t>
      </w:r>
      <w:r w:rsidR="003B28FB" w:rsidRPr="00CF64DB">
        <w:rPr>
          <w:rFonts w:ascii="GHEA Grapalat" w:hAnsi="GHEA Grapalat" w:cs="Sylfaen"/>
          <w:lang w:val="hy-AM"/>
        </w:rPr>
        <w:t>չի վիճարկել բողոքարկվող որոշման եզրափակիչ մասի 1-ին կետը, ուստի այն մտել է օրինական ուժի մեջ:</w:t>
      </w:r>
    </w:p>
    <w:p w14:paraId="75827315" w14:textId="77777777" w:rsidR="00A06A3B" w:rsidRPr="002516AF" w:rsidRDefault="00A06A3B" w:rsidP="00BC2B3B">
      <w:pPr>
        <w:widowControl w:val="0"/>
        <w:tabs>
          <w:tab w:val="left" w:pos="709"/>
          <w:tab w:val="left" w:pos="851"/>
        </w:tabs>
        <w:spacing w:line="276" w:lineRule="auto"/>
        <w:ind w:right="-1" w:firstLine="567"/>
        <w:jc w:val="both"/>
        <w:rPr>
          <w:rFonts w:ascii="GHEA Grapalat" w:hAnsi="GHEA Grapalat" w:cs="Sylfaen"/>
          <w:sz w:val="20"/>
          <w:szCs w:val="20"/>
          <w:lang w:val="hy-AM"/>
        </w:rPr>
      </w:pPr>
    </w:p>
    <w:p w14:paraId="19BD067E" w14:textId="669176AB" w:rsidR="00AB01DE" w:rsidRPr="00CF64DB" w:rsidRDefault="00AB01DE" w:rsidP="00BC2B3B">
      <w:pPr>
        <w:pStyle w:val="Heading1"/>
        <w:widowControl w:val="0"/>
        <w:spacing w:before="0" w:after="0" w:line="276" w:lineRule="auto"/>
        <w:rPr>
          <w:u w:val="single"/>
        </w:rPr>
      </w:pPr>
      <w:r w:rsidRPr="00CF64DB">
        <w:rPr>
          <w:u w:val="single"/>
        </w:rPr>
        <w:t>3. Վճռաբեկ բողոքի քննության համար նշանակություն ունեցող փաստերը</w:t>
      </w:r>
    </w:p>
    <w:p w14:paraId="03AED490" w14:textId="77777777" w:rsidR="00AB01DE" w:rsidRPr="00CF64DB" w:rsidRDefault="00AB01DE" w:rsidP="00BC2B3B">
      <w:pPr>
        <w:widowControl w:val="0"/>
        <w:tabs>
          <w:tab w:val="left" w:pos="0"/>
          <w:tab w:val="left" w:pos="709"/>
          <w:tab w:val="left" w:pos="851"/>
          <w:tab w:val="left" w:pos="1276"/>
        </w:tabs>
        <w:spacing w:line="276" w:lineRule="auto"/>
        <w:ind w:right="-1" w:firstLine="567"/>
        <w:jc w:val="both"/>
        <w:rPr>
          <w:rFonts w:ascii="GHEA Grapalat" w:hAnsi="GHEA Grapalat" w:cs="Sylfaen"/>
          <w:lang w:val="hy-AM"/>
        </w:rPr>
      </w:pPr>
      <w:r w:rsidRPr="00CF64DB">
        <w:rPr>
          <w:rFonts w:ascii="GHEA Grapalat" w:hAnsi="GHEA Grapalat" w:cs="Sylfaen"/>
          <w:lang w:val="hy-AM"/>
        </w:rPr>
        <w:t xml:space="preserve">Վճռաբեկ բողոքի քննության համար </w:t>
      </w:r>
      <w:r w:rsidR="006244B3" w:rsidRPr="00CF64DB">
        <w:rPr>
          <w:rFonts w:ascii="GHEA Grapalat" w:hAnsi="GHEA Grapalat" w:cs="Sylfaen"/>
          <w:lang w:val="hy-AM"/>
        </w:rPr>
        <w:t xml:space="preserve">էական </w:t>
      </w:r>
      <w:r w:rsidRPr="00CF64DB">
        <w:rPr>
          <w:rFonts w:ascii="GHEA Grapalat" w:hAnsi="GHEA Grapalat" w:cs="Sylfaen"/>
          <w:lang w:val="hy-AM"/>
        </w:rPr>
        <w:t>նշանակություն ունեն հետևյալ փաստերը</w:t>
      </w:r>
      <w:r w:rsidR="00763732" w:rsidRPr="00CF64DB">
        <w:rPr>
          <w:rFonts w:ascii="GHEA Grapalat" w:hAnsi="GHEA Grapalat" w:cs="Sylfaen"/>
          <w:lang w:val="hy-AM"/>
        </w:rPr>
        <w:t>`</w:t>
      </w:r>
    </w:p>
    <w:p w14:paraId="50F40D35" w14:textId="315D6646" w:rsidR="00C05AA4" w:rsidRPr="00CF64DB" w:rsidRDefault="00EF2299" w:rsidP="00BC2B3B">
      <w:pPr>
        <w:widowControl w:val="0"/>
        <w:spacing w:line="276" w:lineRule="auto"/>
        <w:ind w:firstLine="567"/>
        <w:jc w:val="both"/>
        <w:rPr>
          <w:rFonts w:ascii="GHEA Grapalat" w:hAnsi="GHEA Grapalat" w:cs="Sylfaen"/>
          <w:bCs/>
          <w:iCs/>
          <w:lang w:val="hy-AM"/>
        </w:rPr>
      </w:pPr>
      <w:r w:rsidRPr="00CF64DB">
        <w:rPr>
          <w:rFonts w:ascii="GHEA Grapalat" w:hAnsi="GHEA Grapalat"/>
          <w:iCs/>
          <w:lang w:val="hy-AM"/>
        </w:rPr>
        <w:t>1</w:t>
      </w:r>
      <w:r w:rsidR="003F5D1E" w:rsidRPr="00CF64DB">
        <w:rPr>
          <w:rFonts w:ascii="GHEA Grapalat" w:hAnsi="GHEA Grapalat"/>
          <w:iCs/>
          <w:lang w:val="hy-AM"/>
        </w:rPr>
        <w:t>)</w:t>
      </w:r>
      <w:r w:rsidR="003F5D1E" w:rsidRPr="00CF64DB">
        <w:rPr>
          <w:rFonts w:ascii="GHEA Grapalat" w:hAnsi="GHEA Grapalat"/>
          <w:bCs/>
          <w:iCs/>
          <w:lang w:val="hy-AM"/>
        </w:rPr>
        <w:t xml:space="preserve"> </w:t>
      </w:r>
      <w:r w:rsidR="00C05AA4" w:rsidRPr="00CF64DB">
        <w:rPr>
          <w:rFonts w:ascii="GHEA Grapalat" w:hAnsi="GHEA Grapalat" w:cs="Sylfaen"/>
          <w:bCs/>
          <w:iCs/>
          <w:lang w:val="hy-AM"/>
        </w:rPr>
        <w:t>Ընկերության և Կարո Միքայելյանի միջև 16.03.2012 թվականին կնքվել է թիվ 706 աշխատանքային պայմանագիրը (այսուհետ</w:t>
      </w:r>
      <w:r w:rsidR="005778F6" w:rsidRPr="00CF64DB">
        <w:rPr>
          <w:rFonts w:ascii="GHEA Grapalat" w:hAnsi="GHEA Grapalat" w:cs="Sylfaen"/>
          <w:bCs/>
          <w:iCs/>
          <w:lang w:val="hy-AM"/>
        </w:rPr>
        <w:t xml:space="preserve"> նաև</w:t>
      </w:r>
      <w:r w:rsidR="00C05AA4" w:rsidRPr="00CF64DB">
        <w:rPr>
          <w:rFonts w:ascii="GHEA Grapalat" w:hAnsi="GHEA Grapalat" w:cs="Sylfaen"/>
          <w:bCs/>
          <w:iCs/>
          <w:lang w:val="hy-AM"/>
        </w:rPr>
        <w:t xml:space="preserve">` Պայմանագիր), որի 1-ին կետի </w:t>
      </w:r>
      <w:r w:rsidR="00C05AA4" w:rsidRPr="00CF64DB">
        <w:rPr>
          <w:rFonts w:ascii="GHEA Grapalat" w:hAnsi="GHEA Grapalat" w:cs="Sylfaen"/>
          <w:bCs/>
          <w:iCs/>
          <w:lang w:val="hy-AM"/>
        </w:rPr>
        <w:lastRenderedPageBreak/>
        <w:t>համաձայն` Կարո Միքայելյանն ընդունվել է աշխատանքի որպես իրավաբան</w:t>
      </w:r>
      <w:r w:rsidR="00C05AA4" w:rsidRPr="00CF64DB">
        <w:rPr>
          <w:rFonts w:ascii="GHEA Grapalat" w:hAnsi="GHEA Grapalat" w:cs="Sylfaen"/>
          <w:b/>
          <w:bCs/>
          <w:iCs/>
          <w:lang w:val="hy-AM"/>
        </w:rPr>
        <w:t xml:space="preserve"> (հատոր 2</w:t>
      </w:r>
      <w:r w:rsidR="001E1C79">
        <w:rPr>
          <w:rFonts w:ascii="GHEA Grapalat" w:hAnsi="GHEA Grapalat" w:cs="Sylfaen"/>
          <w:b/>
          <w:bCs/>
          <w:iCs/>
          <w:lang w:val="hy-AM"/>
        </w:rPr>
        <w:noBreakHyphen/>
      </w:r>
      <w:r w:rsidR="00C05AA4" w:rsidRPr="00CF64DB">
        <w:rPr>
          <w:rFonts w:ascii="GHEA Grapalat" w:hAnsi="GHEA Grapalat" w:cs="Sylfaen"/>
          <w:b/>
          <w:bCs/>
          <w:iCs/>
          <w:lang w:val="hy-AM"/>
        </w:rPr>
        <w:t xml:space="preserve">րդ, </w:t>
      </w:r>
      <w:proofErr w:type="spellStart"/>
      <w:r w:rsidR="00C05AA4" w:rsidRPr="00CF64DB">
        <w:rPr>
          <w:rFonts w:ascii="GHEA Grapalat" w:hAnsi="GHEA Grapalat" w:cs="Sylfaen"/>
          <w:b/>
          <w:bCs/>
          <w:iCs/>
          <w:lang w:val="hy-AM"/>
        </w:rPr>
        <w:t>գ.թ</w:t>
      </w:r>
      <w:proofErr w:type="spellEnd"/>
      <w:r w:rsidR="00C05AA4" w:rsidRPr="00CF64DB">
        <w:rPr>
          <w:rFonts w:ascii="GHEA Grapalat" w:hAnsi="GHEA Grapalat" w:cs="Sylfaen"/>
          <w:b/>
          <w:bCs/>
          <w:iCs/>
          <w:lang w:val="hy-AM"/>
        </w:rPr>
        <w:t>.</w:t>
      </w:r>
      <w:r w:rsidR="009B5A9E" w:rsidRPr="00CF64DB">
        <w:rPr>
          <w:rFonts w:ascii="GHEA Grapalat" w:hAnsi="GHEA Grapalat" w:cs="Sylfaen"/>
          <w:b/>
          <w:bCs/>
          <w:iCs/>
          <w:lang w:val="hy-AM"/>
        </w:rPr>
        <w:t xml:space="preserve"> </w:t>
      </w:r>
      <w:r w:rsidR="00C05AA4" w:rsidRPr="00CF64DB">
        <w:rPr>
          <w:rFonts w:ascii="GHEA Grapalat" w:hAnsi="GHEA Grapalat" w:cs="Sylfaen"/>
          <w:b/>
          <w:bCs/>
          <w:iCs/>
          <w:lang w:val="hy-AM"/>
        </w:rPr>
        <w:t>35-42)</w:t>
      </w:r>
      <w:r w:rsidR="007540E9" w:rsidRPr="00CF64DB">
        <w:rPr>
          <w:rFonts w:ascii="Cambria Math" w:hAnsi="Cambria Math" w:cs="Cambria Math"/>
          <w:b/>
          <w:bCs/>
          <w:iCs/>
          <w:lang w:val="hy-AM"/>
        </w:rPr>
        <w:t>․</w:t>
      </w:r>
    </w:p>
    <w:p w14:paraId="3DAB89B7" w14:textId="4BA68AF0" w:rsidR="00C05AA4" w:rsidRPr="00CF64DB" w:rsidRDefault="00C05AA4" w:rsidP="00BC2B3B">
      <w:pPr>
        <w:widowControl w:val="0"/>
        <w:spacing w:line="276" w:lineRule="auto"/>
        <w:ind w:firstLine="567"/>
        <w:jc w:val="both"/>
        <w:rPr>
          <w:rFonts w:ascii="GHEA Grapalat" w:hAnsi="GHEA Grapalat" w:cs="Sylfaen"/>
          <w:b/>
          <w:bCs/>
          <w:iCs/>
          <w:lang w:val="hy-AM"/>
        </w:rPr>
      </w:pPr>
      <w:r w:rsidRPr="00CF64DB">
        <w:rPr>
          <w:rFonts w:ascii="GHEA Grapalat" w:hAnsi="GHEA Grapalat" w:cs="Sylfaen"/>
          <w:iCs/>
          <w:lang w:val="hy-AM"/>
        </w:rPr>
        <w:t>2)</w:t>
      </w:r>
      <w:r w:rsidR="00F41C23" w:rsidRPr="00CF64DB">
        <w:rPr>
          <w:rFonts w:ascii="Calibri" w:hAnsi="Calibri" w:cs="Calibri"/>
          <w:iCs/>
          <w:lang w:val="hy-AM"/>
        </w:rPr>
        <w:t> </w:t>
      </w:r>
      <w:r w:rsidRPr="00CF64DB">
        <w:rPr>
          <w:rFonts w:ascii="GHEA Grapalat" w:hAnsi="GHEA Grapalat" w:cs="Sylfaen"/>
          <w:bCs/>
          <w:iCs/>
          <w:lang w:val="hy-AM"/>
        </w:rPr>
        <w:t xml:space="preserve">Ընկերության և Կարո Միքայելյանի միջև 27.06.2016 թվականին կնքվել է </w:t>
      </w:r>
      <w:r w:rsidR="00FC3319" w:rsidRPr="00CF64DB">
        <w:rPr>
          <w:rFonts w:ascii="GHEA Grapalat" w:hAnsi="GHEA Grapalat" w:cs="Sylfaen"/>
          <w:bCs/>
          <w:iCs/>
          <w:lang w:val="hy-AM"/>
        </w:rPr>
        <w:t>Պայմանագրի</w:t>
      </w:r>
      <w:r w:rsidRPr="00CF64DB">
        <w:rPr>
          <w:rFonts w:ascii="GHEA Grapalat" w:hAnsi="GHEA Grapalat" w:cs="Sylfaen"/>
          <w:bCs/>
          <w:iCs/>
          <w:lang w:val="hy-AM"/>
        </w:rPr>
        <w:t xml:space="preserve"> մեջ փոփոխություններ կատարելու մասին թիվ 706-3 համաձայնագիրը, որով Կարո Միքայելյանի հաստիքը փոփոխվել </w:t>
      </w:r>
      <w:r w:rsidR="005778F6" w:rsidRPr="00CF64DB">
        <w:rPr>
          <w:rFonts w:ascii="GHEA Grapalat" w:hAnsi="GHEA Grapalat" w:cs="Sylfaen"/>
          <w:bCs/>
          <w:iCs/>
          <w:lang w:val="hy-AM"/>
        </w:rPr>
        <w:t xml:space="preserve">է </w:t>
      </w:r>
      <w:r w:rsidRPr="00CF64DB">
        <w:rPr>
          <w:rFonts w:ascii="GHEA Grapalat" w:hAnsi="GHEA Grapalat" w:cs="Sylfaen"/>
          <w:bCs/>
          <w:iCs/>
          <w:lang w:val="hy-AM"/>
        </w:rPr>
        <w:t>և դարձել է իրավաբանական բաժնի պետ</w:t>
      </w:r>
      <w:r w:rsidRPr="00CF64DB">
        <w:rPr>
          <w:rFonts w:ascii="GHEA Grapalat" w:hAnsi="GHEA Grapalat" w:cs="Sylfaen"/>
          <w:b/>
          <w:bCs/>
          <w:iCs/>
          <w:lang w:val="hy-AM"/>
        </w:rPr>
        <w:t xml:space="preserve"> (հատոր 2-րդ, գ.թ.</w:t>
      </w:r>
      <w:r w:rsidR="007540E9" w:rsidRPr="00CF64DB">
        <w:rPr>
          <w:rFonts w:ascii="GHEA Grapalat" w:hAnsi="GHEA Grapalat" w:cs="Sylfaen"/>
          <w:b/>
          <w:bCs/>
          <w:iCs/>
          <w:lang w:val="hy-AM"/>
        </w:rPr>
        <w:t xml:space="preserve"> </w:t>
      </w:r>
      <w:r w:rsidRPr="00CF64DB">
        <w:rPr>
          <w:rFonts w:ascii="GHEA Grapalat" w:hAnsi="GHEA Grapalat" w:cs="Sylfaen"/>
          <w:b/>
          <w:bCs/>
          <w:iCs/>
          <w:lang w:val="hy-AM"/>
        </w:rPr>
        <w:t>14)</w:t>
      </w:r>
      <w:r w:rsidR="007540E9" w:rsidRPr="00CF64DB">
        <w:rPr>
          <w:rFonts w:ascii="Cambria Math" w:hAnsi="Cambria Math" w:cs="Cambria Math"/>
          <w:b/>
          <w:bCs/>
          <w:iCs/>
          <w:lang w:val="hy-AM"/>
        </w:rPr>
        <w:t>․</w:t>
      </w:r>
    </w:p>
    <w:p w14:paraId="78CEF4B0" w14:textId="219071E5" w:rsidR="00C05AA4" w:rsidRPr="00CF64DB" w:rsidRDefault="00C05AA4" w:rsidP="00BC2B3B">
      <w:pPr>
        <w:widowControl w:val="0"/>
        <w:spacing w:line="276" w:lineRule="auto"/>
        <w:ind w:firstLine="567"/>
        <w:jc w:val="both"/>
        <w:rPr>
          <w:rFonts w:ascii="GHEA Grapalat" w:hAnsi="GHEA Grapalat" w:cs="Sylfaen"/>
          <w:b/>
          <w:bCs/>
          <w:iCs/>
          <w:lang w:val="hy-AM"/>
        </w:rPr>
      </w:pPr>
      <w:r w:rsidRPr="00CF64DB">
        <w:rPr>
          <w:rFonts w:ascii="GHEA Grapalat" w:hAnsi="GHEA Grapalat" w:cs="Sylfaen"/>
          <w:iCs/>
          <w:lang w:val="hy-AM"/>
        </w:rPr>
        <w:t>3)</w:t>
      </w:r>
      <w:r w:rsidR="00F41C23" w:rsidRPr="00CF64DB">
        <w:rPr>
          <w:rFonts w:ascii="Calibri" w:hAnsi="Calibri" w:cs="Calibri"/>
          <w:iCs/>
          <w:lang w:val="hy-AM"/>
        </w:rPr>
        <w:t> </w:t>
      </w:r>
      <w:r w:rsidRPr="00CF64DB">
        <w:rPr>
          <w:rFonts w:ascii="GHEA Grapalat" w:hAnsi="GHEA Grapalat" w:cs="Sylfaen"/>
          <w:bCs/>
          <w:iCs/>
          <w:lang w:val="hy-AM"/>
        </w:rPr>
        <w:t>Ընկերության գլխավոր տնօրենի 10.07.2019 թվականի թիվ 187 հրամանի համաձայն` 10.07.2019 թվականին կրճատվել է իրավաբանական բաժնի պետի հաստիքը</w:t>
      </w:r>
      <w:r w:rsidRPr="00CF64DB">
        <w:rPr>
          <w:rFonts w:ascii="GHEA Grapalat" w:hAnsi="GHEA Grapalat" w:cs="Sylfaen"/>
          <w:b/>
          <w:bCs/>
          <w:iCs/>
          <w:lang w:val="hy-AM"/>
        </w:rPr>
        <w:t xml:space="preserve"> (հատոր 2-րդ, գ.թ.</w:t>
      </w:r>
      <w:r w:rsidR="007540E9" w:rsidRPr="00CF64DB">
        <w:rPr>
          <w:rFonts w:ascii="GHEA Grapalat" w:hAnsi="GHEA Grapalat" w:cs="Sylfaen"/>
          <w:b/>
          <w:bCs/>
          <w:iCs/>
          <w:lang w:val="hy-AM"/>
        </w:rPr>
        <w:t xml:space="preserve"> </w:t>
      </w:r>
      <w:r w:rsidRPr="00CF64DB">
        <w:rPr>
          <w:rFonts w:ascii="GHEA Grapalat" w:hAnsi="GHEA Grapalat" w:cs="Sylfaen"/>
          <w:b/>
          <w:bCs/>
          <w:iCs/>
          <w:lang w:val="hy-AM"/>
        </w:rPr>
        <w:t>12</w:t>
      </w:r>
      <w:r w:rsidR="00843355" w:rsidRPr="00843355">
        <w:rPr>
          <w:rFonts w:ascii="GHEA Grapalat" w:hAnsi="GHEA Grapalat" w:cs="Sylfaen"/>
          <w:b/>
          <w:bCs/>
          <w:iCs/>
          <w:lang w:val="hy-AM"/>
        </w:rPr>
        <w:t xml:space="preserve">, </w:t>
      </w:r>
      <w:r w:rsidRPr="00CF64DB">
        <w:rPr>
          <w:rFonts w:ascii="GHEA Grapalat" w:hAnsi="GHEA Grapalat" w:cs="Sylfaen"/>
          <w:b/>
          <w:bCs/>
          <w:iCs/>
          <w:lang w:val="hy-AM"/>
        </w:rPr>
        <w:t>13)</w:t>
      </w:r>
      <w:r w:rsidR="007540E9" w:rsidRPr="00CF64DB">
        <w:rPr>
          <w:rFonts w:ascii="Cambria Math" w:hAnsi="Cambria Math" w:cs="Cambria Math"/>
          <w:b/>
          <w:bCs/>
          <w:iCs/>
          <w:lang w:val="hy-AM"/>
        </w:rPr>
        <w:t>․</w:t>
      </w:r>
    </w:p>
    <w:p w14:paraId="368E0185" w14:textId="4C13FA43" w:rsidR="00C05AA4" w:rsidRPr="00CF64DB" w:rsidRDefault="00C05AA4" w:rsidP="00BC2B3B">
      <w:pPr>
        <w:widowControl w:val="0"/>
        <w:spacing w:line="276" w:lineRule="auto"/>
        <w:ind w:firstLine="567"/>
        <w:jc w:val="both"/>
        <w:rPr>
          <w:rFonts w:ascii="GHEA Grapalat" w:hAnsi="GHEA Grapalat" w:cs="Sylfaen"/>
          <w:bCs/>
          <w:iCs/>
          <w:lang w:val="hy-AM"/>
        </w:rPr>
      </w:pPr>
      <w:r w:rsidRPr="00CF64DB">
        <w:rPr>
          <w:rFonts w:ascii="GHEA Grapalat" w:hAnsi="GHEA Grapalat" w:cs="Sylfaen"/>
          <w:iCs/>
          <w:lang w:val="hy-AM"/>
        </w:rPr>
        <w:t>4)</w:t>
      </w:r>
      <w:r w:rsidRPr="00CF64DB">
        <w:rPr>
          <w:rFonts w:ascii="GHEA Grapalat" w:hAnsi="GHEA Grapalat" w:cs="Sylfaen"/>
          <w:b/>
          <w:bCs/>
          <w:iCs/>
          <w:lang w:val="hy-AM"/>
        </w:rPr>
        <w:t xml:space="preserve"> </w:t>
      </w:r>
      <w:r w:rsidR="00E812F4" w:rsidRPr="00FE7EC9">
        <w:rPr>
          <w:rFonts w:ascii="GHEA Grapalat" w:hAnsi="GHEA Grapalat" w:cs="Sylfaen"/>
          <w:iCs/>
          <w:lang w:val="hy-AM"/>
        </w:rPr>
        <w:t>Ընկերության</w:t>
      </w:r>
      <w:r w:rsidR="00E812F4" w:rsidRPr="00CF64DB">
        <w:rPr>
          <w:rFonts w:ascii="GHEA Grapalat" w:hAnsi="GHEA Grapalat" w:cs="Sylfaen"/>
          <w:b/>
          <w:bCs/>
          <w:iCs/>
          <w:lang w:val="hy-AM"/>
        </w:rPr>
        <w:t xml:space="preserve"> </w:t>
      </w:r>
      <w:r w:rsidRPr="00CF64DB">
        <w:rPr>
          <w:rFonts w:ascii="GHEA Grapalat" w:hAnsi="GHEA Grapalat" w:cs="Sylfaen"/>
          <w:bCs/>
          <w:iCs/>
          <w:lang w:val="hy-AM"/>
        </w:rPr>
        <w:t xml:space="preserve">17.07.2019 թվականի թիվ 194Ա </w:t>
      </w:r>
      <w:r w:rsidRPr="00CF7B3A">
        <w:rPr>
          <w:rFonts w:ascii="GHEA Grapalat" w:hAnsi="GHEA Grapalat" w:cs="Sylfaen"/>
          <w:iCs/>
          <w:lang w:val="hy-AM"/>
        </w:rPr>
        <w:t>(առաջին)</w:t>
      </w:r>
      <w:r w:rsidRPr="00CF64DB">
        <w:rPr>
          <w:rFonts w:ascii="GHEA Grapalat" w:hAnsi="GHEA Grapalat" w:cs="Sylfaen"/>
          <w:bCs/>
          <w:iCs/>
          <w:lang w:val="hy-AM"/>
        </w:rPr>
        <w:t xml:space="preserve"> հրամանի</w:t>
      </w:r>
      <w:r w:rsidR="005778F6" w:rsidRPr="00CF64DB">
        <w:rPr>
          <w:rFonts w:ascii="GHEA Grapalat" w:hAnsi="GHEA Grapalat" w:cs="Sylfaen"/>
          <w:bCs/>
          <w:iCs/>
          <w:lang w:val="hy-AM"/>
        </w:rPr>
        <w:t xml:space="preserve"> համաձայն</w:t>
      </w:r>
      <w:r w:rsidRPr="00CF64DB">
        <w:rPr>
          <w:rFonts w:ascii="GHEA Grapalat" w:hAnsi="GHEA Grapalat" w:cs="Sylfaen"/>
          <w:bCs/>
          <w:iCs/>
          <w:lang w:val="hy-AM"/>
        </w:rPr>
        <w:t xml:space="preserve">` </w:t>
      </w:r>
      <w:r w:rsidR="00E812F4" w:rsidRPr="00CF64DB">
        <w:rPr>
          <w:rFonts w:ascii="GHEA Grapalat" w:hAnsi="GHEA Grapalat" w:cs="Sylfaen"/>
          <w:bCs/>
          <w:iCs/>
          <w:lang w:val="hy-AM"/>
        </w:rPr>
        <w:t>«</w:t>
      </w:r>
      <w:r w:rsidR="009A77D4" w:rsidRPr="00CF64DB">
        <w:rPr>
          <w:rFonts w:ascii="GHEA Grapalat" w:hAnsi="GHEA Grapalat" w:cs="Sylfaen"/>
          <w:bCs/>
          <w:iCs/>
          <w:lang w:val="hy-AM"/>
        </w:rPr>
        <w:t xml:space="preserve">հիմք ընդունելով Ընկերության գլխավոր տնօրեն Ա.Վ. Գոգոտինի 10.07.2019 թվականի թիվ 187 հրամանը, համաձայն որի 10.07.2019 թվականից կրճատվել է Ընկերության իրավաբանական բաժնի պետի հաստիքը, (....), </w:t>
      </w:r>
      <w:r w:rsidRPr="00CF64DB">
        <w:rPr>
          <w:rFonts w:ascii="GHEA Grapalat" w:hAnsi="GHEA Grapalat" w:cs="Sylfaen"/>
          <w:bCs/>
          <w:iCs/>
          <w:lang w:val="hy-AM"/>
        </w:rPr>
        <w:t xml:space="preserve">հիմք ընդունելով </w:t>
      </w:r>
      <w:r w:rsidRPr="00CF64DB">
        <w:rPr>
          <w:rFonts w:ascii="GHEA Grapalat" w:hAnsi="GHEA Grapalat" w:cs="Sylfaen"/>
          <w:b/>
          <w:bCs/>
          <w:i/>
          <w:iCs/>
          <w:lang w:val="hy-AM"/>
        </w:rPr>
        <w:t xml:space="preserve">ՀՀ աշխատանքային օրենսգրքի 113-րդ հոդվածի </w:t>
      </w:r>
      <w:r w:rsidR="009A77D4" w:rsidRPr="00CF64DB">
        <w:rPr>
          <w:rFonts w:ascii="GHEA Grapalat" w:hAnsi="GHEA Grapalat" w:cs="Sylfaen"/>
          <w:b/>
          <w:bCs/>
          <w:i/>
          <w:iCs/>
          <w:lang w:val="hy-AM"/>
        </w:rPr>
        <w:t>«</w:t>
      </w:r>
      <w:r w:rsidRPr="00CF64DB">
        <w:rPr>
          <w:rFonts w:ascii="GHEA Grapalat" w:hAnsi="GHEA Grapalat" w:cs="Sylfaen"/>
          <w:b/>
          <w:bCs/>
          <w:i/>
          <w:iCs/>
          <w:lang w:val="hy-AM"/>
        </w:rPr>
        <w:t xml:space="preserve">2-րդ և 3-րդ </w:t>
      </w:r>
      <w:r w:rsidR="009A77D4" w:rsidRPr="00CF64DB">
        <w:rPr>
          <w:rFonts w:ascii="GHEA Grapalat" w:hAnsi="GHEA Grapalat" w:cs="Sylfaen"/>
          <w:b/>
          <w:bCs/>
          <w:i/>
          <w:iCs/>
          <w:lang w:val="hy-AM"/>
        </w:rPr>
        <w:t>կետ</w:t>
      </w:r>
      <w:r w:rsidRPr="00CF64DB">
        <w:rPr>
          <w:rFonts w:ascii="GHEA Grapalat" w:hAnsi="GHEA Grapalat" w:cs="Sylfaen"/>
          <w:b/>
          <w:bCs/>
          <w:i/>
          <w:iCs/>
          <w:lang w:val="hy-AM"/>
        </w:rPr>
        <w:t>երը</w:t>
      </w:r>
      <w:r w:rsidR="009A77D4" w:rsidRPr="00CF64DB">
        <w:rPr>
          <w:rFonts w:ascii="GHEA Grapalat" w:hAnsi="GHEA Grapalat" w:cs="Sylfaen"/>
          <w:b/>
          <w:bCs/>
          <w:i/>
          <w:iCs/>
          <w:lang w:val="hy-AM"/>
        </w:rPr>
        <w:t>»</w:t>
      </w:r>
      <w:r w:rsidRPr="00CF64DB">
        <w:rPr>
          <w:rFonts w:ascii="GHEA Grapalat" w:hAnsi="GHEA Grapalat" w:cs="Sylfaen"/>
          <w:bCs/>
          <w:iCs/>
          <w:lang w:val="hy-AM"/>
        </w:rPr>
        <w:t>, Ընկերության և Կարո Միքայելյանի միջև 16.03.2012 թվականին կնքված թիվ 706 աշխատանքային պայմանագիրը 17.07.2019 թվականից համարվել է լուծված</w:t>
      </w:r>
      <w:r w:rsidR="009A77D4" w:rsidRPr="00CF64DB">
        <w:rPr>
          <w:rFonts w:ascii="GHEA Grapalat" w:hAnsi="GHEA Grapalat" w:cs="Sylfaen"/>
          <w:bCs/>
          <w:iCs/>
          <w:lang w:val="hy-AM"/>
        </w:rPr>
        <w:t xml:space="preserve"> </w:t>
      </w:r>
      <w:bookmarkStart w:id="0" w:name="_Hlk128746188"/>
      <w:r w:rsidRPr="00CF64DB">
        <w:rPr>
          <w:rFonts w:ascii="GHEA Grapalat" w:hAnsi="GHEA Grapalat" w:cs="Sylfaen"/>
          <w:b/>
          <w:bCs/>
          <w:iCs/>
          <w:lang w:val="hy-AM"/>
        </w:rPr>
        <w:t>(</w:t>
      </w:r>
      <w:bookmarkEnd w:id="0"/>
      <w:r w:rsidRPr="00CF64DB">
        <w:rPr>
          <w:rFonts w:ascii="GHEA Grapalat" w:hAnsi="GHEA Grapalat" w:cs="Sylfaen"/>
          <w:b/>
          <w:bCs/>
          <w:iCs/>
          <w:lang w:val="hy-AM"/>
        </w:rPr>
        <w:t>հատոր 3-րդ, գ.թ. 50</w:t>
      </w:r>
      <w:r w:rsidR="00843355" w:rsidRPr="00843355">
        <w:rPr>
          <w:rFonts w:ascii="GHEA Grapalat" w:hAnsi="GHEA Grapalat" w:cs="Sylfaen"/>
          <w:b/>
          <w:bCs/>
          <w:iCs/>
          <w:lang w:val="hy-AM"/>
        </w:rPr>
        <w:t xml:space="preserve">, </w:t>
      </w:r>
      <w:r w:rsidRPr="00CF64DB">
        <w:rPr>
          <w:rFonts w:ascii="GHEA Grapalat" w:hAnsi="GHEA Grapalat" w:cs="Sylfaen"/>
          <w:b/>
          <w:bCs/>
          <w:iCs/>
          <w:lang w:val="hy-AM"/>
        </w:rPr>
        <w:t>51)</w:t>
      </w:r>
      <w:r w:rsidR="007540E9" w:rsidRPr="00CF64DB">
        <w:rPr>
          <w:rFonts w:ascii="Cambria Math" w:hAnsi="Cambria Math" w:cs="Cambria Math"/>
          <w:b/>
          <w:bCs/>
          <w:iCs/>
          <w:lang w:val="hy-AM"/>
        </w:rPr>
        <w:t>․</w:t>
      </w:r>
    </w:p>
    <w:p w14:paraId="00DD0F48" w14:textId="41A7FB91" w:rsidR="00C05AA4" w:rsidRPr="00CF64DB" w:rsidRDefault="00C05AA4" w:rsidP="00BC2B3B">
      <w:pPr>
        <w:widowControl w:val="0"/>
        <w:spacing w:line="276" w:lineRule="auto"/>
        <w:ind w:firstLine="567"/>
        <w:jc w:val="both"/>
        <w:rPr>
          <w:rFonts w:ascii="GHEA Grapalat" w:hAnsi="GHEA Grapalat" w:cs="Sylfaen"/>
          <w:b/>
          <w:i/>
          <w:lang w:val="hy-AM"/>
        </w:rPr>
      </w:pPr>
      <w:r w:rsidRPr="00CF64DB">
        <w:rPr>
          <w:rFonts w:ascii="GHEA Grapalat" w:hAnsi="GHEA Grapalat" w:cs="Sylfaen"/>
          <w:iCs/>
          <w:lang w:val="hy-AM"/>
        </w:rPr>
        <w:t>5)</w:t>
      </w:r>
      <w:r w:rsidRPr="00CF64DB">
        <w:rPr>
          <w:rFonts w:ascii="GHEA Grapalat" w:hAnsi="GHEA Grapalat" w:cs="Sylfaen"/>
          <w:bCs/>
          <w:iCs/>
          <w:lang w:val="hy-AM"/>
        </w:rPr>
        <w:t xml:space="preserve"> Ընկերության կողմից նույն օրը` 17.07.2019 թվականին, կայացվել է 194Ա</w:t>
      </w:r>
      <w:r w:rsidR="00CF7B3A">
        <w:rPr>
          <w:rFonts w:ascii="GHEA Grapalat" w:hAnsi="GHEA Grapalat" w:cs="Sylfaen"/>
          <w:bCs/>
          <w:iCs/>
          <w:lang w:val="hy-AM"/>
        </w:rPr>
        <w:t xml:space="preserve"> համարով</w:t>
      </w:r>
      <w:bookmarkStart w:id="1" w:name="_Hlk128743742"/>
      <w:r w:rsidR="00CF7B3A">
        <w:rPr>
          <w:rFonts w:ascii="GHEA Grapalat" w:hAnsi="GHEA Grapalat" w:cs="Sylfaen"/>
          <w:bCs/>
          <w:iCs/>
          <w:lang w:val="hy-AM"/>
        </w:rPr>
        <w:t xml:space="preserve"> </w:t>
      </w:r>
      <w:r w:rsidRPr="00CF7B3A">
        <w:rPr>
          <w:rFonts w:ascii="GHEA Grapalat" w:hAnsi="GHEA Grapalat" w:cs="Sylfaen"/>
          <w:iCs/>
          <w:lang w:val="hy-AM"/>
        </w:rPr>
        <w:t>երկրորդ</w:t>
      </w:r>
      <w:r w:rsidRPr="00CF64DB">
        <w:rPr>
          <w:rFonts w:ascii="GHEA Grapalat" w:hAnsi="GHEA Grapalat" w:cs="Sylfaen"/>
          <w:bCs/>
          <w:iCs/>
          <w:lang w:val="hy-AM"/>
        </w:rPr>
        <w:t xml:space="preserve"> հրամանը, որի համաձայն` Ընկերության և Կարո Միքայելյանի միջև 16.03.2012 թվականին կնքված թիվ 706 աշխատանքային պայմանագիրը 17.07.2019 թվականից համարվել է լուծված: Որպես հիմք վկայակոչվել են </w:t>
      </w:r>
      <w:r w:rsidR="003506CF" w:rsidRPr="00CF64DB">
        <w:rPr>
          <w:rFonts w:ascii="GHEA Grapalat" w:hAnsi="GHEA Grapalat" w:cs="Sylfaen"/>
          <w:bCs/>
          <w:iCs/>
          <w:lang w:val="hy-AM"/>
        </w:rPr>
        <w:t>«</w:t>
      </w:r>
      <w:r w:rsidRPr="00CF64DB">
        <w:rPr>
          <w:rFonts w:ascii="GHEA Grapalat" w:hAnsi="GHEA Grapalat" w:cs="Sylfaen"/>
          <w:b/>
          <w:i/>
          <w:lang w:val="hy-AM"/>
        </w:rPr>
        <w:t>ՀՀ աշխատանքային օրենսգրքի 113</w:t>
      </w:r>
      <w:r w:rsidR="00740BDA" w:rsidRPr="00CF64DB">
        <w:rPr>
          <w:rFonts w:ascii="GHEA Grapalat" w:hAnsi="GHEA Grapalat" w:cs="Sylfaen"/>
          <w:b/>
          <w:i/>
          <w:lang w:val="hy-AM"/>
        </w:rPr>
        <w:noBreakHyphen/>
      </w:r>
      <w:r w:rsidRPr="00CF64DB">
        <w:rPr>
          <w:rFonts w:ascii="GHEA Grapalat" w:hAnsi="GHEA Grapalat" w:cs="Sylfaen"/>
          <w:b/>
          <w:i/>
          <w:lang w:val="hy-AM"/>
        </w:rPr>
        <w:t>րդ հոդվածի 1-ին մասի 2-րդ կետը և 113-րդ հոդվածի 2-րդ և 3-րդ մասերը</w:t>
      </w:r>
      <w:r w:rsidR="003506CF" w:rsidRPr="00CF64DB">
        <w:rPr>
          <w:rFonts w:ascii="GHEA Grapalat" w:hAnsi="GHEA Grapalat" w:cs="Sylfaen"/>
          <w:bCs/>
          <w:iCs/>
          <w:lang w:val="hy-AM"/>
        </w:rPr>
        <w:t>»</w:t>
      </w:r>
      <w:r w:rsidRPr="00CF64DB">
        <w:rPr>
          <w:rFonts w:ascii="GHEA Grapalat" w:hAnsi="GHEA Grapalat" w:cs="Sylfaen"/>
          <w:b/>
          <w:bCs/>
          <w:iCs/>
          <w:lang w:val="hy-AM"/>
        </w:rPr>
        <w:t xml:space="preserve"> </w:t>
      </w:r>
      <w:bookmarkEnd w:id="1"/>
      <w:r w:rsidRPr="00CF64DB">
        <w:rPr>
          <w:rFonts w:ascii="GHEA Grapalat" w:hAnsi="GHEA Grapalat" w:cs="Sylfaen"/>
          <w:b/>
          <w:bCs/>
          <w:iCs/>
          <w:lang w:val="hy-AM"/>
        </w:rPr>
        <w:t>(հատոր 2-րդ, գ.թ. 25</w:t>
      </w:r>
      <w:r w:rsidR="00843355" w:rsidRPr="00843355">
        <w:rPr>
          <w:rFonts w:ascii="GHEA Grapalat" w:hAnsi="GHEA Grapalat" w:cs="Sylfaen"/>
          <w:b/>
          <w:bCs/>
          <w:iCs/>
          <w:lang w:val="hy-AM"/>
        </w:rPr>
        <w:t xml:space="preserve">, </w:t>
      </w:r>
      <w:r w:rsidRPr="00CF64DB">
        <w:rPr>
          <w:rFonts w:ascii="GHEA Grapalat" w:hAnsi="GHEA Grapalat" w:cs="Sylfaen"/>
          <w:b/>
          <w:bCs/>
          <w:iCs/>
          <w:lang w:val="hy-AM"/>
        </w:rPr>
        <w:t>26)</w:t>
      </w:r>
      <w:r w:rsidR="007540E9" w:rsidRPr="00CF64DB">
        <w:rPr>
          <w:rFonts w:ascii="Cambria Math" w:hAnsi="Cambria Math" w:cs="Cambria Math"/>
          <w:b/>
          <w:bCs/>
          <w:iCs/>
          <w:lang w:val="hy-AM"/>
        </w:rPr>
        <w:t>․</w:t>
      </w:r>
    </w:p>
    <w:p w14:paraId="7FA11755" w14:textId="0196D90D" w:rsidR="00317213" w:rsidRPr="00CF64DB" w:rsidRDefault="00C05AA4" w:rsidP="00BC2B3B">
      <w:pPr>
        <w:widowControl w:val="0"/>
        <w:spacing w:line="276" w:lineRule="auto"/>
        <w:ind w:firstLine="567"/>
        <w:jc w:val="both"/>
        <w:rPr>
          <w:rFonts w:ascii="GHEA Grapalat" w:hAnsi="GHEA Grapalat" w:cs="Sylfaen"/>
          <w:b/>
          <w:bCs/>
          <w:iCs/>
          <w:lang w:val="hy-AM"/>
        </w:rPr>
      </w:pPr>
      <w:bookmarkStart w:id="2" w:name="_Hlk128745862"/>
      <w:r w:rsidRPr="00CF64DB">
        <w:rPr>
          <w:rFonts w:ascii="GHEA Grapalat" w:hAnsi="GHEA Grapalat" w:cs="Sylfaen"/>
          <w:iCs/>
          <w:lang w:val="hy-AM"/>
        </w:rPr>
        <w:t>6)</w:t>
      </w:r>
      <w:bookmarkEnd w:id="2"/>
      <w:r w:rsidR="006C6678" w:rsidRPr="00CF64DB">
        <w:rPr>
          <w:rFonts w:ascii="GHEA Grapalat" w:hAnsi="GHEA Grapalat" w:cs="Sylfaen"/>
          <w:iCs/>
          <w:lang w:val="hy-AM"/>
        </w:rPr>
        <w:t xml:space="preserve"> </w:t>
      </w:r>
      <w:r w:rsidR="003B3701" w:rsidRPr="00CF64DB">
        <w:rPr>
          <w:rFonts w:ascii="GHEA Grapalat" w:hAnsi="GHEA Grapalat" w:cs="Sylfaen"/>
          <w:bCs/>
          <w:iCs/>
          <w:lang w:val="hy-AM"/>
        </w:rPr>
        <w:t>Ընկերության կողմից 17.07.2019 թվականին 194Ա</w:t>
      </w:r>
      <w:r w:rsidR="007B122C">
        <w:rPr>
          <w:rFonts w:ascii="GHEA Grapalat" w:hAnsi="GHEA Grapalat" w:cs="Sylfaen"/>
          <w:bCs/>
          <w:iCs/>
          <w:lang w:val="hy-AM"/>
        </w:rPr>
        <w:t xml:space="preserve"> համարով</w:t>
      </w:r>
      <w:r w:rsidR="003B3701" w:rsidRPr="00CF64DB">
        <w:rPr>
          <w:rFonts w:ascii="GHEA Grapalat" w:hAnsi="GHEA Grapalat" w:cs="Sylfaen"/>
          <w:bCs/>
          <w:iCs/>
          <w:lang w:val="hy-AM"/>
        </w:rPr>
        <w:t xml:space="preserve"> </w:t>
      </w:r>
      <w:r w:rsidR="007B122C" w:rsidRPr="00CF64DB">
        <w:rPr>
          <w:rFonts w:ascii="GHEA Grapalat" w:hAnsi="GHEA Grapalat" w:cs="Sylfaen"/>
          <w:bCs/>
          <w:iCs/>
          <w:lang w:val="hy-AM"/>
        </w:rPr>
        <w:t xml:space="preserve">կայացված </w:t>
      </w:r>
      <w:r w:rsidR="003B3701" w:rsidRPr="007B122C">
        <w:rPr>
          <w:rFonts w:ascii="GHEA Grapalat" w:hAnsi="GHEA Grapalat" w:cs="Sylfaen"/>
          <w:iCs/>
          <w:lang w:val="hy-AM"/>
        </w:rPr>
        <w:t>երկրորդ</w:t>
      </w:r>
      <w:r w:rsidR="003B3701" w:rsidRPr="00CF64DB">
        <w:rPr>
          <w:rFonts w:ascii="GHEA Grapalat" w:hAnsi="GHEA Grapalat" w:cs="Sylfaen"/>
          <w:bCs/>
          <w:iCs/>
          <w:lang w:val="hy-AM"/>
        </w:rPr>
        <w:t xml:space="preserve"> հրամանը Դատարանի 17.12.2020 թվականի վճռով ճանաչվել է անվավեր, </w:t>
      </w:r>
      <w:r w:rsidR="00317213" w:rsidRPr="00CF64DB">
        <w:rPr>
          <w:rFonts w:ascii="GHEA Grapalat" w:hAnsi="GHEA Grapalat" w:cs="Sylfaen"/>
          <w:iCs/>
          <w:lang w:val="hy-AM"/>
        </w:rPr>
        <w:t>վճռի այդ մասը Վերաքննիչ դատարանի կողմից թողնվել է անփոփոխ, վճռաբեկության կարգով չի բողոքարկվել</w:t>
      </w:r>
      <w:r w:rsidR="00032BF6">
        <w:rPr>
          <w:rFonts w:ascii="GHEA Grapalat" w:hAnsi="GHEA Grapalat" w:cs="Sylfaen"/>
          <w:iCs/>
          <w:lang w:val="hy-AM"/>
        </w:rPr>
        <w:t>,</w:t>
      </w:r>
      <w:r w:rsidR="00317213" w:rsidRPr="00CF64DB">
        <w:rPr>
          <w:rFonts w:ascii="GHEA Grapalat" w:hAnsi="GHEA Grapalat" w:cs="Sylfaen"/>
          <w:iCs/>
          <w:lang w:val="hy-AM"/>
        </w:rPr>
        <w:t xml:space="preserve"> և Դատարանի վճիռը՝ երկրորդ հրամանն անվավեր ճանաչելու մասով, ստացել է օրինական ուժ </w:t>
      </w:r>
      <w:r w:rsidR="00317213" w:rsidRPr="00CF64DB">
        <w:rPr>
          <w:rFonts w:ascii="GHEA Grapalat" w:hAnsi="GHEA Grapalat" w:cs="Sylfaen"/>
          <w:b/>
          <w:iCs/>
          <w:lang w:val="hy-AM"/>
        </w:rPr>
        <w:t>(հատոր 5-րդ, գ.թ. 19</w:t>
      </w:r>
      <w:r w:rsidR="00F74569" w:rsidRPr="00CF64DB">
        <w:rPr>
          <w:rFonts w:ascii="GHEA Grapalat" w:hAnsi="GHEA Grapalat" w:cs="Sylfaen"/>
          <w:b/>
          <w:iCs/>
          <w:lang w:val="hy-AM"/>
        </w:rPr>
        <w:noBreakHyphen/>
      </w:r>
      <w:r w:rsidR="00317213" w:rsidRPr="00CF64DB">
        <w:rPr>
          <w:rFonts w:ascii="GHEA Grapalat" w:hAnsi="GHEA Grapalat" w:cs="Sylfaen"/>
          <w:b/>
          <w:iCs/>
          <w:lang w:val="hy-AM"/>
        </w:rPr>
        <w:t>65)</w:t>
      </w:r>
      <w:r w:rsidR="00317213" w:rsidRPr="00CF64DB">
        <w:rPr>
          <w:rFonts w:ascii="Cambria Math" w:hAnsi="Cambria Math" w:cs="Cambria Math"/>
          <w:b/>
          <w:iCs/>
          <w:lang w:val="hy-AM"/>
        </w:rPr>
        <w:t>․</w:t>
      </w:r>
    </w:p>
    <w:p w14:paraId="4A831CA0" w14:textId="3C14F4B8" w:rsidR="006C63DA" w:rsidRPr="00CF64DB" w:rsidRDefault="00423A69" w:rsidP="00BC2B3B">
      <w:pPr>
        <w:widowControl w:val="0"/>
        <w:spacing w:line="276" w:lineRule="auto"/>
        <w:ind w:firstLine="567"/>
        <w:jc w:val="both"/>
        <w:rPr>
          <w:rFonts w:ascii="GHEA Grapalat" w:hAnsi="GHEA Grapalat" w:cs="Sylfaen"/>
          <w:iCs/>
          <w:lang w:val="hy-AM"/>
        </w:rPr>
      </w:pPr>
      <w:r w:rsidRPr="00CF64DB">
        <w:rPr>
          <w:rFonts w:ascii="GHEA Grapalat" w:hAnsi="GHEA Grapalat" w:cs="Sylfaen"/>
          <w:iCs/>
          <w:lang w:val="hy-AM"/>
        </w:rPr>
        <w:t>7)</w:t>
      </w:r>
      <w:r w:rsidRPr="00CF64DB">
        <w:rPr>
          <w:rFonts w:ascii="GHEA Grapalat" w:hAnsi="GHEA Grapalat" w:cs="Sylfaen"/>
          <w:b/>
          <w:bCs/>
          <w:iCs/>
          <w:lang w:val="hy-AM"/>
        </w:rPr>
        <w:t xml:space="preserve"> </w:t>
      </w:r>
      <w:r w:rsidR="00E80229" w:rsidRPr="00CF64DB">
        <w:rPr>
          <w:rFonts w:ascii="GHEA Grapalat" w:hAnsi="GHEA Grapalat" w:cs="Sylfaen"/>
          <w:iCs/>
          <w:lang w:val="hy-AM"/>
        </w:rPr>
        <w:t>Հ</w:t>
      </w:r>
      <w:r w:rsidRPr="00CF64DB">
        <w:rPr>
          <w:rFonts w:ascii="GHEA Grapalat" w:hAnsi="GHEA Grapalat" w:cs="Sylfaen"/>
          <w:iCs/>
          <w:lang w:val="hy-AM"/>
        </w:rPr>
        <w:t>այցվոր</w:t>
      </w:r>
      <w:r w:rsidR="005778F6" w:rsidRPr="00CF64DB">
        <w:rPr>
          <w:rFonts w:ascii="GHEA Grapalat" w:hAnsi="GHEA Grapalat" w:cs="Sylfaen"/>
          <w:iCs/>
          <w:lang w:val="hy-AM"/>
        </w:rPr>
        <w:t xml:space="preserve"> Կարո Միքայելյանը</w:t>
      </w:r>
      <w:r w:rsidRPr="00CF64DB">
        <w:rPr>
          <w:rFonts w:ascii="GHEA Grapalat" w:hAnsi="GHEA Grapalat" w:cs="Sylfaen"/>
          <w:iCs/>
          <w:lang w:val="hy-AM"/>
        </w:rPr>
        <w:t>, այլ փաստական հիմքերի հետ մեկտեղ, որպես հայցի հիմք, նշել</w:t>
      </w:r>
      <w:r w:rsidR="00D7777B" w:rsidRPr="00CF64DB">
        <w:rPr>
          <w:rFonts w:ascii="GHEA Grapalat" w:hAnsi="GHEA Grapalat" w:cs="Sylfaen"/>
          <w:iCs/>
          <w:lang w:val="hy-AM"/>
        </w:rPr>
        <w:t xml:space="preserve"> է</w:t>
      </w:r>
      <w:r w:rsidRPr="00CF64DB">
        <w:rPr>
          <w:rFonts w:ascii="GHEA Grapalat" w:hAnsi="GHEA Grapalat" w:cs="Sylfaen"/>
          <w:iCs/>
          <w:lang w:val="hy-AM"/>
        </w:rPr>
        <w:t>, որ</w:t>
      </w:r>
      <w:r w:rsidR="00E80229" w:rsidRPr="00CF64DB">
        <w:rPr>
          <w:rFonts w:ascii="GHEA Grapalat" w:hAnsi="GHEA Grapalat" w:cs="Sylfaen"/>
          <w:iCs/>
          <w:lang w:val="hy-AM"/>
        </w:rPr>
        <w:t xml:space="preserve"> </w:t>
      </w:r>
      <w:r w:rsidR="00E80229" w:rsidRPr="00CF64DB">
        <w:rPr>
          <w:rFonts w:ascii="GHEA Grapalat" w:hAnsi="GHEA Grapalat" w:cs="Sylfaen"/>
          <w:i/>
          <w:lang w:val="hy-AM"/>
        </w:rPr>
        <w:t xml:space="preserve">«(...) </w:t>
      </w:r>
      <w:r w:rsidRPr="00CF64DB">
        <w:rPr>
          <w:rFonts w:ascii="GHEA Grapalat" w:hAnsi="GHEA Grapalat" w:cs="Sylfaen"/>
          <w:i/>
          <w:lang w:val="hy-AM"/>
        </w:rPr>
        <w:t xml:space="preserve">սկզբնական հրամանի տարբերակում որպես հայցի հիմք նշվել </w:t>
      </w:r>
      <w:r w:rsidR="00CF549B" w:rsidRPr="00CF64DB">
        <w:rPr>
          <w:rFonts w:ascii="GHEA Grapalat" w:hAnsi="GHEA Grapalat" w:cs="Sylfaen"/>
          <w:i/>
          <w:lang w:val="hy-AM"/>
        </w:rPr>
        <w:t>են</w:t>
      </w:r>
      <w:r w:rsidRPr="00CF64DB">
        <w:rPr>
          <w:rFonts w:ascii="GHEA Grapalat" w:hAnsi="GHEA Grapalat" w:cs="Sylfaen"/>
          <w:i/>
          <w:lang w:val="hy-AM"/>
        </w:rPr>
        <w:t xml:space="preserve"> ՀՀ աշխատանքային օրենսգրքի 113-րդ հոդվածի 2-րդ և 3-րդ կետերը</w:t>
      </w:r>
      <w:r w:rsidR="00E80229" w:rsidRPr="00CF64DB">
        <w:rPr>
          <w:rFonts w:ascii="GHEA Grapalat" w:hAnsi="GHEA Grapalat" w:cs="Sylfaen"/>
          <w:i/>
          <w:lang w:val="hy-AM"/>
        </w:rPr>
        <w:t>»</w:t>
      </w:r>
      <w:r w:rsidR="00E80229" w:rsidRPr="00CF64DB">
        <w:rPr>
          <w:rFonts w:ascii="GHEA Grapalat" w:hAnsi="GHEA Grapalat" w:cs="Sylfaen"/>
          <w:iCs/>
          <w:lang w:val="hy-AM"/>
        </w:rPr>
        <w:t xml:space="preserve"> </w:t>
      </w:r>
      <w:r w:rsidRPr="00CF64DB">
        <w:rPr>
          <w:rFonts w:ascii="GHEA Grapalat" w:hAnsi="GHEA Grapalat" w:cs="Sylfaen"/>
          <w:b/>
          <w:bCs/>
          <w:iCs/>
          <w:lang w:val="hy-AM"/>
        </w:rPr>
        <w:t>(հատոր 3-րդ, գ.թ</w:t>
      </w:r>
      <w:r w:rsidR="00C14DEB" w:rsidRPr="00CF64DB">
        <w:rPr>
          <w:rFonts w:ascii="GHEA Grapalat" w:hAnsi="GHEA Grapalat" w:cs="Sylfaen"/>
          <w:b/>
          <w:bCs/>
          <w:iCs/>
          <w:lang w:val="hy-AM"/>
        </w:rPr>
        <w:t>.</w:t>
      </w:r>
      <w:r w:rsidR="007540E9" w:rsidRPr="00CF64DB">
        <w:rPr>
          <w:rFonts w:ascii="GHEA Grapalat" w:hAnsi="GHEA Grapalat" w:cs="Sylfaen"/>
          <w:b/>
          <w:bCs/>
          <w:iCs/>
          <w:lang w:val="hy-AM"/>
        </w:rPr>
        <w:t xml:space="preserve"> </w:t>
      </w:r>
      <w:r w:rsidR="00C14DEB" w:rsidRPr="00CF64DB">
        <w:rPr>
          <w:rFonts w:ascii="GHEA Grapalat" w:hAnsi="GHEA Grapalat" w:cs="Sylfaen"/>
          <w:b/>
          <w:bCs/>
          <w:iCs/>
          <w:lang w:val="hy-AM"/>
        </w:rPr>
        <w:t>47</w:t>
      </w:r>
      <w:r w:rsidRPr="00CF64DB">
        <w:rPr>
          <w:rFonts w:ascii="GHEA Grapalat" w:hAnsi="GHEA Grapalat" w:cs="Sylfaen"/>
          <w:b/>
          <w:bCs/>
          <w:iCs/>
          <w:lang w:val="hy-AM"/>
        </w:rPr>
        <w:t>):</w:t>
      </w:r>
    </w:p>
    <w:p w14:paraId="3D45CBFE" w14:textId="77777777" w:rsidR="006C63DA" w:rsidRPr="002516AF" w:rsidRDefault="006C63DA" w:rsidP="00BC2B3B">
      <w:pPr>
        <w:spacing w:line="276" w:lineRule="auto"/>
        <w:rPr>
          <w:rFonts w:ascii="GHEA Grapalat" w:hAnsi="GHEA Grapalat"/>
          <w:b/>
          <w:bCs/>
          <w:sz w:val="16"/>
          <w:szCs w:val="16"/>
          <w:u w:val="single"/>
          <w:lang w:val="hy-AM"/>
        </w:rPr>
      </w:pPr>
    </w:p>
    <w:p w14:paraId="30AEDAC4" w14:textId="646AB32E" w:rsidR="00AB01DE" w:rsidRPr="00CF64DB" w:rsidRDefault="00193667" w:rsidP="00BC2B3B">
      <w:pPr>
        <w:pStyle w:val="Heading1"/>
        <w:widowControl w:val="0"/>
        <w:spacing w:before="0" w:after="0" w:line="276" w:lineRule="auto"/>
        <w:rPr>
          <w:u w:val="single"/>
        </w:rPr>
      </w:pPr>
      <w:r w:rsidRPr="00CF64DB">
        <w:rPr>
          <w:u w:val="single"/>
        </w:rPr>
        <w:t>4</w:t>
      </w:r>
      <w:r w:rsidR="00AB01DE" w:rsidRPr="00CF64DB">
        <w:rPr>
          <w:u w:val="single"/>
        </w:rPr>
        <w:t>. Վճռաբեկ</w:t>
      </w:r>
      <w:r w:rsidR="00D91462" w:rsidRPr="00CF64DB">
        <w:rPr>
          <w:u w:val="single"/>
        </w:rPr>
        <w:t xml:space="preserve"> </w:t>
      </w:r>
      <w:r w:rsidR="00AB01DE" w:rsidRPr="00CF64DB">
        <w:rPr>
          <w:u w:val="single"/>
        </w:rPr>
        <w:t>դատարանի</w:t>
      </w:r>
      <w:r w:rsidR="00D91462" w:rsidRPr="00CF64DB">
        <w:rPr>
          <w:u w:val="single"/>
        </w:rPr>
        <w:t xml:space="preserve"> </w:t>
      </w:r>
      <w:r w:rsidR="00AB01DE" w:rsidRPr="00CF64DB">
        <w:rPr>
          <w:u w:val="single"/>
        </w:rPr>
        <w:t>պատճառաբանությունները</w:t>
      </w:r>
      <w:r w:rsidR="00D91462" w:rsidRPr="00CF64DB">
        <w:rPr>
          <w:u w:val="single"/>
        </w:rPr>
        <w:t xml:space="preserve"> </w:t>
      </w:r>
      <w:r w:rsidR="00AB01DE" w:rsidRPr="00CF64DB">
        <w:rPr>
          <w:u w:val="single"/>
        </w:rPr>
        <w:t>և</w:t>
      </w:r>
      <w:r w:rsidR="00D91462" w:rsidRPr="00CF64DB">
        <w:rPr>
          <w:u w:val="single"/>
        </w:rPr>
        <w:t xml:space="preserve"> </w:t>
      </w:r>
      <w:r w:rsidR="00AB01DE" w:rsidRPr="00CF64DB">
        <w:rPr>
          <w:u w:val="single"/>
        </w:rPr>
        <w:t>եզրահանգումը</w:t>
      </w:r>
    </w:p>
    <w:p w14:paraId="1F18DFDD" w14:textId="4F4A7189" w:rsidR="00103C82" w:rsidRDefault="00103C82" w:rsidP="00BC2B3B">
      <w:pPr>
        <w:widowControl w:val="0"/>
        <w:shd w:val="clear" w:color="auto" w:fill="FFFFFF"/>
        <w:spacing w:line="276" w:lineRule="auto"/>
        <w:ind w:firstLine="567"/>
        <w:jc w:val="both"/>
        <w:rPr>
          <w:rFonts w:ascii="GHEA Grapalat" w:hAnsi="GHEA Grapalat"/>
          <w:color w:val="000000"/>
          <w:lang w:val="hy-AM"/>
        </w:rPr>
      </w:pPr>
      <w:r w:rsidRPr="00CF64DB">
        <w:rPr>
          <w:rFonts w:ascii="GHEA Grapalat" w:hAnsi="GHEA Grapalat"/>
          <w:lang w:val="hy-AM"/>
        </w:rPr>
        <w:t xml:space="preserve">Վճռաբեկ դատարանն արձանագրում է, որ սույն գործով վճռաբեկ բողոքը վարույթ ընդունելը պայմանավորված է </w:t>
      </w:r>
      <w:r w:rsidR="00E92D88" w:rsidRPr="00CF64DB">
        <w:rPr>
          <w:rFonts w:ascii="GHEA Grapalat" w:hAnsi="GHEA Grapalat"/>
          <w:lang w:val="hy-AM"/>
        </w:rPr>
        <w:t xml:space="preserve">եղել </w:t>
      </w:r>
      <w:r w:rsidRPr="00CF64DB">
        <w:rPr>
          <w:rFonts w:ascii="GHEA Grapalat" w:hAnsi="GHEA Grapalat"/>
          <w:lang w:val="hy-AM"/>
        </w:rPr>
        <w:t>ՀՀ քաղաքացիական դատավարության օրենսգրքի 394-րդ հոդվածի 1-ին մասի 2-րդ կետով նախատեսված հիմքի առկայությամբ</w:t>
      </w:r>
      <w:r w:rsidR="00606627" w:rsidRPr="00CF64DB">
        <w:rPr>
          <w:rFonts w:ascii="GHEA Grapalat" w:hAnsi="GHEA Grapalat"/>
          <w:lang w:val="hy-AM"/>
        </w:rPr>
        <w:t>՝</w:t>
      </w:r>
      <w:r w:rsidRPr="00CF64DB">
        <w:rPr>
          <w:rFonts w:ascii="GHEA Grapalat" w:hAnsi="GHEA Grapalat"/>
          <w:lang w:val="hy-AM"/>
        </w:rPr>
        <w:t xml:space="preserve"> նույն հոդվածի 3</w:t>
      </w:r>
      <w:r w:rsidR="00E92D88" w:rsidRPr="00CF64DB">
        <w:rPr>
          <w:rFonts w:ascii="GHEA Grapalat" w:hAnsi="GHEA Grapalat"/>
          <w:lang w:val="hy-AM"/>
        </w:rPr>
        <w:noBreakHyphen/>
      </w:r>
      <w:r w:rsidRPr="00CF64DB">
        <w:rPr>
          <w:rFonts w:ascii="GHEA Grapalat" w:hAnsi="GHEA Grapalat"/>
          <w:lang w:val="hy-AM"/>
        </w:rPr>
        <w:t>րդ մասի 1-ին կետի հիմքով, այն է` Վերաքննիչ դատարանի կողմից առերևույթ թույլ է տրվել ՀՀ աշխատանքային օրենսգրքի 265-րդ հոդվածի, ՀՀ քաղաքացիական դատավարության օրենսգրքի 214-րդ հոդվածի 2-րդ մասի այնպիսի խախտում, որով խաթարվել է արդարադատության բուն էությունը</w:t>
      </w:r>
      <w:r w:rsidR="00E92D88" w:rsidRPr="00CF64DB">
        <w:rPr>
          <w:rFonts w:ascii="GHEA Grapalat" w:hAnsi="GHEA Grapalat"/>
          <w:lang w:val="hy-AM"/>
        </w:rPr>
        <w:t xml:space="preserve">, որի առկայությունը, սակայն, հերքվում է </w:t>
      </w:r>
      <w:proofErr w:type="spellStart"/>
      <w:r w:rsidR="00663428" w:rsidRPr="00CF64DB">
        <w:rPr>
          <w:rFonts w:ascii="GHEA Grapalat" w:hAnsi="GHEA Grapalat"/>
          <w:color w:val="000000"/>
          <w:lang w:val="hy-AM"/>
        </w:rPr>
        <w:t>ստորև</w:t>
      </w:r>
      <w:proofErr w:type="spellEnd"/>
      <w:r w:rsidR="00663428" w:rsidRPr="00CF64DB">
        <w:rPr>
          <w:rFonts w:ascii="GHEA Grapalat" w:hAnsi="GHEA Grapalat"/>
          <w:color w:val="000000"/>
          <w:lang w:val="hy-AM"/>
        </w:rPr>
        <w:t xml:space="preserve"> ներկայացված պատճառաբանություններով:</w:t>
      </w:r>
    </w:p>
    <w:p w14:paraId="2895B3A4" w14:textId="73198ADB" w:rsidR="00E92D88" w:rsidRDefault="00E92D88" w:rsidP="00BC2B3B">
      <w:pPr>
        <w:widowControl w:val="0"/>
        <w:spacing w:line="276" w:lineRule="auto"/>
        <w:ind w:firstLine="709"/>
        <w:jc w:val="both"/>
        <w:rPr>
          <w:rFonts w:ascii="GHEA Grapalat" w:hAnsi="GHEA Grapalat"/>
          <w:bCs/>
          <w:i/>
          <w:iCs/>
          <w:lang w:val="hy-AM"/>
        </w:rPr>
      </w:pPr>
      <w:r w:rsidRPr="00CF64DB">
        <w:rPr>
          <w:rFonts w:ascii="GHEA Grapalat" w:hAnsi="GHEA Grapalat"/>
          <w:bCs/>
          <w:i/>
          <w:iCs/>
          <w:lang w:val="hy-AM"/>
        </w:rPr>
        <w:lastRenderedPageBreak/>
        <w:t>Սույն բողոքի քննության շրջանակներում Վճռաբեկ դատարանն անհրաժեշտ է համարում անդրադառնալ աշխատ</w:t>
      </w:r>
      <w:r w:rsidR="001B23A0" w:rsidRPr="00CF64DB">
        <w:rPr>
          <w:rFonts w:ascii="GHEA Grapalat" w:hAnsi="GHEA Grapalat"/>
          <w:bCs/>
          <w:i/>
          <w:iCs/>
          <w:lang w:val="hy-AM"/>
        </w:rPr>
        <w:t>անքային պայմանագրի փոփոխման, լուծման և աշխատողին</w:t>
      </w:r>
      <w:r w:rsidRPr="00CF64DB">
        <w:rPr>
          <w:rFonts w:ascii="GHEA Grapalat" w:hAnsi="GHEA Grapalat"/>
          <w:bCs/>
          <w:i/>
          <w:iCs/>
          <w:lang w:val="hy-AM"/>
        </w:rPr>
        <w:t xml:space="preserve"> կարգապահական պատասխանատվության ենթարկելու մասին անհատական իրավական ակտում </w:t>
      </w:r>
      <w:r w:rsidR="001B23A0" w:rsidRPr="00CF64DB">
        <w:rPr>
          <w:rFonts w:ascii="GHEA Grapalat" w:hAnsi="GHEA Grapalat"/>
          <w:bCs/>
          <w:i/>
          <w:iCs/>
          <w:lang w:val="hy-AM"/>
        </w:rPr>
        <w:t xml:space="preserve">աշխատանքային պայմանագիրը փոփոխելու, լուծելու կամ </w:t>
      </w:r>
      <w:r w:rsidRPr="00CF64DB">
        <w:rPr>
          <w:rFonts w:ascii="GHEA Grapalat" w:hAnsi="GHEA Grapalat"/>
          <w:bCs/>
          <w:i/>
          <w:iCs/>
          <w:lang w:val="hy-AM"/>
        </w:rPr>
        <w:t>աշխատողին կարգապահական պատասխանատվության ենթարկելու իրավական հիմքը նշելու հարցին</w:t>
      </w:r>
      <w:r w:rsidR="007E3F69" w:rsidRPr="00CF64DB">
        <w:rPr>
          <w:rFonts w:ascii="GHEA Grapalat" w:hAnsi="GHEA Grapalat"/>
          <w:bCs/>
          <w:i/>
          <w:iCs/>
          <w:lang w:val="hy-AM"/>
        </w:rPr>
        <w:t>։</w:t>
      </w:r>
    </w:p>
    <w:p w14:paraId="35F0E095" w14:textId="77777777" w:rsidR="009F7E8E" w:rsidRPr="00DD737B" w:rsidRDefault="009F7E8E" w:rsidP="00BC2B3B">
      <w:pPr>
        <w:widowControl w:val="0"/>
        <w:spacing w:line="276" w:lineRule="auto"/>
        <w:ind w:firstLine="709"/>
        <w:jc w:val="both"/>
        <w:rPr>
          <w:rFonts w:ascii="GHEA Grapalat" w:hAnsi="GHEA Grapalat" w:cs="Sylfaen"/>
          <w:bCs/>
          <w:iCs/>
          <w:sz w:val="18"/>
          <w:szCs w:val="18"/>
          <w:lang w:val="hy-AM"/>
        </w:rPr>
      </w:pPr>
    </w:p>
    <w:p w14:paraId="3C83FF60" w14:textId="77777777" w:rsidR="002942D2" w:rsidRPr="00CF64DB" w:rsidRDefault="002942D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Սահմանադրության 57-րդ հոդվածի 1-ին մասի համաձայն՝ յուրաքանչյուր ոք ունի աշխատանքի ազատ ընտրության իրավունք:</w:t>
      </w:r>
    </w:p>
    <w:p w14:paraId="46EF5849" w14:textId="34E157EA" w:rsidR="002942D2" w:rsidRPr="00CF64DB" w:rsidRDefault="002942D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Նույն հոդվածի 2-րդ մասի համաձայն՝ յուրաքանչյուր աշխատող ունի աշխատանքից անհիմն ազատվելու դեպքում պաշտպանության իրավունք: Աշխատանքից ազատման հիմքերը սահմանվում են օրենքով։</w:t>
      </w:r>
    </w:p>
    <w:p w14:paraId="1C34B334" w14:textId="74E472B1" w:rsidR="002942D2" w:rsidRPr="00CF64DB" w:rsidRDefault="00306AF2" w:rsidP="00BC2B3B">
      <w:pPr>
        <w:widowControl w:val="0"/>
        <w:shd w:val="clear" w:color="auto" w:fill="FFFFFF"/>
        <w:spacing w:line="276" w:lineRule="auto"/>
        <w:ind w:firstLine="567"/>
        <w:jc w:val="both"/>
        <w:rPr>
          <w:rFonts w:ascii="GHEA Grapalat" w:hAnsi="GHEA Grapalat"/>
          <w:lang w:val="hy-AM"/>
        </w:rPr>
      </w:pPr>
      <w:r>
        <w:rPr>
          <w:rFonts w:ascii="GHEA Grapalat" w:hAnsi="GHEA Grapalat"/>
          <w:lang w:val="hy-AM"/>
        </w:rPr>
        <w:t>Ս</w:t>
      </w:r>
      <w:r w:rsidR="002942D2" w:rsidRPr="00CF64DB">
        <w:rPr>
          <w:rFonts w:ascii="GHEA Grapalat" w:hAnsi="GHEA Grapalat"/>
          <w:lang w:val="hy-AM"/>
        </w:rPr>
        <w:t xml:space="preserve">ահմանադրական դատարանն իր 07.07.2010 թվականի ՍԴՈ-902 որոշմամբ, մասնավորապես, արձանագրել է, որ աշխատանքի ընտրության ազատությունը, որը </w:t>
      </w:r>
      <w:r w:rsidR="00606627" w:rsidRPr="00CF64DB">
        <w:rPr>
          <w:rFonts w:ascii="GHEA Grapalat" w:hAnsi="GHEA Grapalat"/>
          <w:lang w:val="hy-AM"/>
        </w:rPr>
        <w:t xml:space="preserve">[իրավահարաբերության ծագման պահին գործող խմբագրությամբ] </w:t>
      </w:r>
      <w:r w:rsidR="002942D2" w:rsidRPr="00CF64DB">
        <w:rPr>
          <w:rFonts w:ascii="GHEA Grapalat" w:hAnsi="GHEA Grapalat"/>
          <w:lang w:val="hy-AM"/>
        </w:rPr>
        <w:t>Սահմանադրության 32-րդ հոդվածում ամրագրված է որպես սոցիալական ազատություն, ներառում է, ի թիվս այլոց, աշխատանք փնտրելու իրավունքը, որի մեկնաբանությունից բխում է նաև արդեն ձեռք բերված աշխատանքից կամայականորեն չզրկվելու իրավունքը:</w:t>
      </w:r>
    </w:p>
    <w:p w14:paraId="538DE8C1" w14:textId="7D734644" w:rsidR="002942D2" w:rsidRPr="00CF64DB" w:rsidRDefault="002942D2" w:rsidP="00BC2B3B">
      <w:pPr>
        <w:widowControl w:val="0"/>
        <w:shd w:val="clear" w:color="auto" w:fill="FFFFFF"/>
        <w:spacing w:line="276" w:lineRule="auto"/>
        <w:ind w:firstLine="567"/>
        <w:jc w:val="both"/>
        <w:rPr>
          <w:rFonts w:ascii="GHEA Grapalat" w:hAnsi="GHEA Grapalat"/>
          <w:i/>
          <w:iCs/>
          <w:lang w:val="hy-AM"/>
        </w:rPr>
      </w:pPr>
      <w:r w:rsidRPr="00CF64DB">
        <w:rPr>
          <w:rFonts w:ascii="GHEA Grapalat" w:hAnsi="GHEA Grapalat"/>
          <w:lang w:val="hy-AM"/>
        </w:rPr>
        <w:t xml:space="preserve">ՀՀ վճռաբեկ դատարանն արձանագրել է, որ անձի սուբյեկտիվ իրավունքն է իր համար ընտրելու որոշակի աշխատանք: Ընդ որում, աշխատանքային իրավահարաբերություններում աշխատանքի ազատությունն առաջին հերթին արտահայտվում է նրանում, որ աշխատանքը կրում է պայմանագրային բնույթ և աշխատանքային պայմանագիր կնքելիս անձն ազատ է: Ավելին` Սահմանադրությամբ նման հիմնական ազատություն ամրագրելու հետևանքով պետության համար պարտավորություն է ծագում ապահովելու անձին աշխատանքի ընդունելու և աշխատանքից ազատելու արդարացի պայմաններ, այդ թվում` գործատուի նախաձեռնությամբ աշխատանքային պայմանագիրը լուծելիս պատշաճ ձևով պաշտպանելու աշխատողի՝ որպես աշխատանքային իրավահարաբերություններում տնտեսապես առավել թույլ կողմի իրավունքներն ու օրինական շահերը, որը և համահունչ է Հայաստանի Հանրապետությունում՝ որպես սոցիալական պետության աշխատանքային իրավահարաբերությունների կարգավորման հիմնական նպատակներին </w:t>
      </w:r>
      <w:r w:rsidRPr="00CF64DB">
        <w:rPr>
          <w:rFonts w:ascii="GHEA Grapalat" w:hAnsi="GHEA Grapalat"/>
          <w:i/>
          <w:iCs/>
          <w:lang w:val="hy-AM"/>
        </w:rPr>
        <w:t>(տե՛ս Արա Մինասյանն ընդդեմ «Սուրբ Գրիգոր Լուսավորիչ» ԲԿ ՓԲԸ-ի և Հայաստանի Հանրապետության թիվ ԵԴ/18568/02/18 քաղաքացիական գործով ՀՀ վճռաբեկ դատարանի 14</w:t>
      </w:r>
      <w:r w:rsidRPr="00CF64DB">
        <w:rPr>
          <w:rFonts w:ascii="Cambria Math" w:hAnsi="Cambria Math" w:cs="Cambria Math"/>
          <w:i/>
          <w:iCs/>
          <w:lang w:val="hy-AM"/>
        </w:rPr>
        <w:t>․</w:t>
      </w:r>
      <w:r w:rsidRPr="00CF64DB">
        <w:rPr>
          <w:rFonts w:ascii="GHEA Grapalat" w:hAnsi="GHEA Grapalat"/>
          <w:i/>
          <w:iCs/>
          <w:lang w:val="hy-AM"/>
        </w:rPr>
        <w:t>04</w:t>
      </w:r>
      <w:r w:rsidRPr="00CF64DB">
        <w:rPr>
          <w:rFonts w:ascii="Cambria Math" w:hAnsi="Cambria Math" w:cs="Cambria Math"/>
          <w:i/>
          <w:iCs/>
          <w:lang w:val="hy-AM"/>
        </w:rPr>
        <w:t>․</w:t>
      </w:r>
      <w:r w:rsidRPr="00CF64DB">
        <w:rPr>
          <w:rFonts w:ascii="GHEA Grapalat" w:hAnsi="GHEA Grapalat"/>
          <w:i/>
          <w:iCs/>
          <w:lang w:val="hy-AM"/>
        </w:rPr>
        <w:t>2022 թվականի որոշումը):</w:t>
      </w:r>
    </w:p>
    <w:p w14:paraId="1FB75B45" w14:textId="03321B25" w:rsidR="0048552F" w:rsidRPr="00565FCD" w:rsidRDefault="0048552F"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ՀՀ աշխատանքային օրենսգրքի 5-րդ հոդվածի 1-ին մասի համաձայն՝ գործատուի ներքին և անհատական իրավական ակտերն ընդունվում են հրամանների կամ կարգադրությունների, իսկ օրենսդրությամբ սահմանված դեպքերում` այլ իրավական ակտերի տեսքով:</w:t>
      </w:r>
      <w:r w:rsidR="00565FCD">
        <w:rPr>
          <w:rFonts w:ascii="GHEA Grapalat" w:hAnsi="GHEA Grapalat"/>
          <w:lang w:val="hy-AM"/>
        </w:rPr>
        <w:t xml:space="preserve"> </w:t>
      </w:r>
      <w:r w:rsidR="00565FCD" w:rsidRPr="00FE7EC9">
        <w:rPr>
          <w:rFonts w:ascii="GHEA Grapalat" w:hAnsi="GHEA Grapalat"/>
          <w:lang w:val="hy-AM"/>
        </w:rPr>
        <w:t>(</w:t>
      </w:r>
      <w:r w:rsidR="00565FCD">
        <w:rPr>
          <w:rFonts w:ascii="Microsoft JhengHei" w:eastAsia="Microsoft JhengHei" w:hAnsi="Microsoft JhengHei" w:cs="Microsoft JhengHei"/>
          <w:lang w:val="hy-AM"/>
        </w:rPr>
        <w:t>․․․</w:t>
      </w:r>
      <w:r w:rsidR="00565FCD" w:rsidRPr="00FE7EC9">
        <w:rPr>
          <w:rFonts w:ascii="GHEA Grapalat" w:hAnsi="GHEA Grapalat"/>
          <w:lang w:val="hy-AM"/>
        </w:rPr>
        <w:t>)</w:t>
      </w:r>
      <w:r w:rsidR="00565FCD">
        <w:rPr>
          <w:rFonts w:ascii="GHEA Grapalat" w:hAnsi="GHEA Grapalat"/>
          <w:lang w:val="hy-AM"/>
        </w:rPr>
        <w:t>։</w:t>
      </w:r>
    </w:p>
    <w:p w14:paraId="5179396B" w14:textId="4B16F268" w:rsidR="0048552F" w:rsidRPr="00CF64DB" w:rsidRDefault="0048552F"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Նույն հոդվածի 3-րդ մասի համաձայն՝ անհատական աշխատանքային հարաբերությունները կարգավորելու նպատակով գործատուն ընդունում է անհատական </w:t>
      </w:r>
      <w:r w:rsidRPr="00CF64DB">
        <w:rPr>
          <w:rFonts w:ascii="GHEA Grapalat" w:hAnsi="GHEA Grapalat"/>
          <w:lang w:val="hy-AM"/>
        </w:rPr>
        <w:lastRenderedPageBreak/>
        <w:t>իրավական ակտեր:</w:t>
      </w:r>
    </w:p>
    <w:p w14:paraId="3F1779F6" w14:textId="3E1E6FCB" w:rsidR="0048552F" w:rsidRPr="00CF64DB" w:rsidRDefault="0048552F"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ՀՀ աշխատանքային օրենսգրքի 109-րդ հոդվածի 1-ին մասի 4-րդ կետի համաձայն՝ աշխատանքային պայմանագիրը լուծվում է գործատուի նախաձեռնությամբ։</w:t>
      </w:r>
    </w:p>
    <w:p w14:paraId="453C788A" w14:textId="1865847A" w:rsidR="0048552F" w:rsidRPr="00CF64DB" w:rsidRDefault="0048552F"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Նույն հոդվածի 2-րդ մասի համաձայն՝ նույն հոդվածով նախատեսված դեպքերում աշխատանքային պայմանագրի լուծումը ձևակերպվում է գործատուի ընդունած անհատական իրավական ակտով</w:t>
      </w:r>
      <w:r w:rsidR="00267B8F">
        <w:rPr>
          <w:rFonts w:ascii="GHEA Grapalat" w:hAnsi="GHEA Grapalat"/>
          <w:lang w:val="hy-AM"/>
        </w:rPr>
        <w:t>,</w:t>
      </w:r>
      <w:r w:rsidRPr="00CF64DB">
        <w:rPr>
          <w:rFonts w:ascii="GHEA Grapalat" w:hAnsi="GHEA Grapalat"/>
          <w:lang w:val="hy-AM"/>
        </w:rPr>
        <w:t xml:space="preserve"> (…):</w:t>
      </w:r>
    </w:p>
    <w:p w14:paraId="42787C99" w14:textId="6F0942DB" w:rsidR="003D1345" w:rsidRPr="00B9512E" w:rsidRDefault="00B9512E" w:rsidP="00BC2B3B">
      <w:pPr>
        <w:widowControl w:val="0"/>
        <w:shd w:val="clear" w:color="auto" w:fill="FFFFFF"/>
        <w:spacing w:line="276" w:lineRule="auto"/>
        <w:ind w:firstLine="567"/>
        <w:jc w:val="both"/>
        <w:rPr>
          <w:rFonts w:ascii="GHEA Grapalat" w:hAnsi="GHEA Grapalat"/>
          <w:lang w:val="hy-AM"/>
        </w:rPr>
      </w:pPr>
      <w:r>
        <w:rPr>
          <w:rFonts w:ascii="GHEA Grapalat" w:hAnsi="GHEA Grapalat"/>
          <w:lang w:val="hy-AM"/>
        </w:rPr>
        <w:t xml:space="preserve">Մինչև </w:t>
      </w:r>
      <w:r w:rsidR="002D631E">
        <w:rPr>
          <w:rFonts w:ascii="GHEA Grapalat" w:hAnsi="GHEA Grapalat"/>
          <w:lang w:val="hy-AM"/>
        </w:rPr>
        <w:t>31</w:t>
      </w:r>
      <w:r w:rsidRPr="0003324E">
        <w:rPr>
          <w:rFonts w:ascii="GHEA Grapalat" w:hAnsi="GHEA Grapalat"/>
          <w:lang w:val="hy-AM"/>
        </w:rPr>
        <w:t>.</w:t>
      </w:r>
      <w:r w:rsidR="002D631E">
        <w:rPr>
          <w:rFonts w:ascii="GHEA Grapalat" w:hAnsi="GHEA Grapalat"/>
          <w:lang w:val="hy-AM"/>
        </w:rPr>
        <w:t>07</w:t>
      </w:r>
      <w:r w:rsidRPr="0003324E">
        <w:rPr>
          <w:rFonts w:ascii="GHEA Grapalat" w:hAnsi="GHEA Grapalat"/>
          <w:lang w:val="hy-AM"/>
        </w:rPr>
        <w:t>.202</w:t>
      </w:r>
      <w:r w:rsidR="002D631E">
        <w:rPr>
          <w:rFonts w:ascii="GHEA Grapalat" w:hAnsi="GHEA Grapalat"/>
          <w:lang w:val="hy-AM"/>
        </w:rPr>
        <w:t>3</w:t>
      </w:r>
      <w:r w:rsidRPr="0003324E">
        <w:rPr>
          <w:rFonts w:ascii="GHEA Grapalat" w:hAnsi="GHEA Grapalat"/>
          <w:lang w:val="hy-AM"/>
        </w:rPr>
        <w:t xml:space="preserve"> </w:t>
      </w:r>
      <w:r>
        <w:rPr>
          <w:rFonts w:ascii="GHEA Grapalat" w:hAnsi="GHEA Grapalat"/>
          <w:lang w:val="hy-AM"/>
        </w:rPr>
        <w:t xml:space="preserve">թվականը գործած խմբագրությամբ </w:t>
      </w:r>
      <w:r w:rsidRPr="00CF64DB">
        <w:rPr>
          <w:rFonts w:ascii="GHEA Grapalat" w:hAnsi="GHEA Grapalat"/>
          <w:lang w:val="hy-AM"/>
        </w:rPr>
        <w:t xml:space="preserve">ՀՀ աշխատանքային օրենսգրքի 113-րդ հոդվածի </w:t>
      </w:r>
      <w:proofErr w:type="spellStart"/>
      <w:r w:rsidRPr="00CF64DB">
        <w:rPr>
          <w:rFonts w:ascii="GHEA Grapalat" w:hAnsi="GHEA Grapalat"/>
          <w:lang w:val="hy-AM"/>
        </w:rPr>
        <w:t>հոդվածի</w:t>
      </w:r>
      <w:proofErr w:type="spellEnd"/>
      <w:r w:rsidRPr="00CF64DB">
        <w:rPr>
          <w:rFonts w:ascii="GHEA Grapalat" w:hAnsi="GHEA Grapalat"/>
          <w:lang w:val="hy-AM"/>
        </w:rPr>
        <w:t xml:space="preserve"> </w:t>
      </w:r>
      <w:r w:rsidR="001358D6" w:rsidRPr="00CF64DB">
        <w:rPr>
          <w:rFonts w:ascii="GHEA Grapalat" w:hAnsi="GHEA Grapalat"/>
          <w:lang w:val="hy-AM"/>
        </w:rPr>
        <w:t xml:space="preserve">1-ին մասի 2-րդ կետի համաձայն՝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w:t>
      </w:r>
      <w:r w:rsidRPr="00B9512E">
        <w:rPr>
          <w:rFonts w:ascii="GHEA Grapalat" w:hAnsi="GHEA Grapalat"/>
          <w:lang w:val="hy-AM"/>
        </w:rPr>
        <w:t>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w:t>
      </w:r>
      <w:r>
        <w:rPr>
          <w:rFonts w:ascii="GHEA Grapalat" w:hAnsi="GHEA Grapalat"/>
          <w:lang w:val="hy-AM"/>
        </w:rPr>
        <w:t>։</w:t>
      </w:r>
    </w:p>
    <w:p w14:paraId="682905A2" w14:textId="7CABCE2A" w:rsidR="00B9512E" w:rsidRDefault="0003324E" w:rsidP="00BC2B3B">
      <w:pPr>
        <w:widowControl w:val="0"/>
        <w:shd w:val="clear" w:color="auto" w:fill="FFFFFF"/>
        <w:spacing w:line="276" w:lineRule="auto"/>
        <w:ind w:firstLine="567"/>
        <w:jc w:val="both"/>
        <w:rPr>
          <w:rFonts w:ascii="GHEA Grapalat" w:hAnsi="GHEA Grapalat"/>
          <w:lang w:val="hy-AM"/>
        </w:rPr>
      </w:pPr>
      <w:r>
        <w:rPr>
          <w:rFonts w:ascii="GHEA Grapalat" w:hAnsi="GHEA Grapalat"/>
          <w:lang w:val="hy-AM"/>
        </w:rPr>
        <w:t>Մինչև 23</w:t>
      </w:r>
      <w:r w:rsidRPr="0003324E">
        <w:rPr>
          <w:rFonts w:ascii="GHEA Grapalat" w:hAnsi="GHEA Grapalat"/>
          <w:lang w:val="hy-AM"/>
        </w:rPr>
        <w:t xml:space="preserve">.12.2021 </w:t>
      </w:r>
      <w:r>
        <w:rPr>
          <w:rFonts w:ascii="GHEA Grapalat" w:hAnsi="GHEA Grapalat"/>
          <w:lang w:val="hy-AM"/>
        </w:rPr>
        <w:t xml:space="preserve">թվականը գործած խմբագրությամբ </w:t>
      </w:r>
      <w:r w:rsidRPr="00CF64DB">
        <w:rPr>
          <w:rFonts w:ascii="GHEA Grapalat" w:hAnsi="GHEA Grapalat"/>
          <w:lang w:val="hy-AM"/>
        </w:rPr>
        <w:t xml:space="preserve">ՀՀ աշխատանքային օրենսգրքի 113-րդ հոդվածի </w:t>
      </w:r>
      <w:proofErr w:type="spellStart"/>
      <w:r w:rsidR="008C690A" w:rsidRPr="00CF64DB">
        <w:rPr>
          <w:rFonts w:ascii="GHEA Grapalat" w:hAnsi="GHEA Grapalat"/>
          <w:lang w:val="hy-AM"/>
        </w:rPr>
        <w:t>հոդվածի</w:t>
      </w:r>
      <w:proofErr w:type="spellEnd"/>
      <w:r w:rsidR="008C690A" w:rsidRPr="00CF64DB">
        <w:rPr>
          <w:rFonts w:ascii="GHEA Grapalat" w:hAnsi="GHEA Grapalat"/>
          <w:lang w:val="hy-AM"/>
        </w:rPr>
        <w:t xml:space="preserve"> </w:t>
      </w:r>
      <w:r w:rsidR="00F60988" w:rsidRPr="00CF64DB">
        <w:rPr>
          <w:rFonts w:ascii="GHEA Grapalat" w:hAnsi="GHEA Grapalat"/>
          <w:lang w:val="hy-AM"/>
        </w:rPr>
        <w:t>2</w:t>
      </w:r>
      <w:r w:rsidR="008C690A" w:rsidRPr="00CF64DB">
        <w:rPr>
          <w:rFonts w:ascii="GHEA Grapalat" w:hAnsi="GHEA Grapalat"/>
          <w:lang w:val="hy-AM"/>
        </w:rPr>
        <w:t xml:space="preserve">-րդ մասի համաձայն՝ </w:t>
      </w:r>
      <w:r w:rsidR="00B9512E">
        <w:rPr>
          <w:rFonts w:ascii="GHEA Grapalat" w:hAnsi="GHEA Grapalat"/>
          <w:lang w:val="hy-AM"/>
        </w:rPr>
        <w:t>ն</w:t>
      </w:r>
      <w:r w:rsidR="00B9512E" w:rsidRPr="00B9512E">
        <w:rPr>
          <w:rFonts w:ascii="GHEA Grapalat" w:hAnsi="GHEA Grapalat"/>
          <w:lang w:val="hy-AM"/>
        </w:rPr>
        <w:t>ույն հոդվածի 1-ին մասի 1</w:t>
      </w:r>
      <w:r w:rsidR="00B9512E">
        <w:rPr>
          <w:rFonts w:ascii="GHEA Grapalat" w:hAnsi="GHEA Grapalat"/>
          <w:lang w:val="hy-AM"/>
        </w:rPr>
        <w:noBreakHyphen/>
      </w:r>
      <w:r w:rsidR="00B9512E" w:rsidRPr="00B9512E">
        <w:rPr>
          <w:rFonts w:ascii="GHEA Grapalat" w:hAnsi="GHEA Grapalat"/>
          <w:lang w:val="hy-AM"/>
        </w:rPr>
        <w:t>ին, 2-րդ, 3-րդ, 7-րդ և 11-րդ կետերով նախատեսված հիմքերով որոշակի ժամկետով կամ անորոշ ժամկետով կնքված</w:t>
      </w:r>
      <w:r w:rsidR="00535323">
        <w:rPr>
          <w:rFonts w:ascii="Calibri" w:hAnsi="Calibri" w:cs="Calibri"/>
          <w:lang w:val="hy-AM"/>
        </w:rPr>
        <w:t xml:space="preserve"> </w:t>
      </w:r>
      <w:r w:rsidR="00B9512E" w:rsidRPr="00B9512E">
        <w:rPr>
          <w:rFonts w:ascii="GHEA Grapalat" w:hAnsi="GHEA Grapalat"/>
          <w:lang w:val="hy-AM"/>
        </w:rPr>
        <w:t>աշխատանքային</w:t>
      </w:r>
      <w:r w:rsidR="00535323">
        <w:rPr>
          <w:rFonts w:ascii="Calibri" w:hAnsi="Calibri" w:cs="Calibri"/>
          <w:lang w:val="hy-AM"/>
        </w:rPr>
        <w:t xml:space="preserve"> </w:t>
      </w:r>
      <w:r w:rsidR="00B9512E" w:rsidRPr="00B9512E">
        <w:rPr>
          <w:rFonts w:ascii="GHEA Grapalat" w:hAnsi="GHEA Grapalat"/>
          <w:lang w:val="hy-AM"/>
        </w:rPr>
        <w:t xml:space="preserve">պայմանագիրը լուծելիս գործատուն պարտավոր է այդ մասին աշխատողին ծանուցել </w:t>
      </w:r>
      <w:r w:rsidR="002A5F1B">
        <w:rPr>
          <w:rFonts w:ascii="GHEA Grapalat" w:hAnsi="GHEA Grapalat"/>
          <w:lang w:val="hy-AM"/>
        </w:rPr>
        <w:t>ն</w:t>
      </w:r>
      <w:r w:rsidR="00B9512E" w:rsidRPr="00B9512E">
        <w:rPr>
          <w:rFonts w:ascii="GHEA Grapalat" w:hAnsi="GHEA Grapalat"/>
          <w:lang w:val="hy-AM"/>
        </w:rPr>
        <w:t>ույն օրենսգրքի 115-րդ հոդվածի 1-ին մասով նախատեսված ժամկետներում:</w:t>
      </w:r>
    </w:p>
    <w:p w14:paraId="1B29722C" w14:textId="7B2F7F06" w:rsidR="00F60988" w:rsidRPr="00CF64DB" w:rsidRDefault="008C690A"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Նույն հոդվածի 3-րդ մասի համաձայն՝ ն</w:t>
      </w:r>
      <w:r w:rsidR="00F60988" w:rsidRPr="00CF64DB">
        <w:rPr>
          <w:rFonts w:ascii="GHEA Grapalat" w:hAnsi="GHEA Grapalat"/>
          <w:lang w:val="hy-AM"/>
        </w:rPr>
        <w:t>ույն հոդվածի 1-ին մասի 2-րդ, 3-րդ և 4-րդ կետերով նախատեսված հիմքերով աշխատանքային պայմանագիրը գործատուն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իսկ աշխատողը հրաժարվել է առաջարկված աշխատանքից:</w:t>
      </w:r>
    </w:p>
    <w:p w14:paraId="200DCE30" w14:textId="695A9C86" w:rsidR="00F60988" w:rsidRDefault="00F60988"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Գործատուի մոտ համապատասխան հնարավորությունների բացակայության դեպքում պայմանագիրը լուծվում է առանց աշխատողին այլ աշխատանք առաջարկելու:</w:t>
      </w:r>
    </w:p>
    <w:p w14:paraId="217ABEB8" w14:textId="32B54765" w:rsidR="001358D6" w:rsidRPr="00CF64DB" w:rsidRDefault="00565FCD" w:rsidP="00BC2B3B">
      <w:pPr>
        <w:widowControl w:val="0"/>
        <w:shd w:val="clear" w:color="auto" w:fill="FFFFFF"/>
        <w:spacing w:line="276" w:lineRule="auto"/>
        <w:ind w:firstLine="567"/>
        <w:jc w:val="both"/>
        <w:rPr>
          <w:rFonts w:ascii="GHEA Grapalat" w:hAnsi="GHEA Grapalat"/>
          <w:lang w:val="hy-AM"/>
        </w:rPr>
      </w:pPr>
      <w:proofErr w:type="spellStart"/>
      <w:r>
        <w:rPr>
          <w:rFonts w:ascii="GHEA Grapalat" w:hAnsi="GHEA Grapalat"/>
          <w:lang w:val="hy-AM"/>
        </w:rPr>
        <w:t>Մինչև</w:t>
      </w:r>
      <w:proofErr w:type="spellEnd"/>
      <w:r>
        <w:rPr>
          <w:rFonts w:ascii="GHEA Grapalat" w:hAnsi="GHEA Grapalat"/>
          <w:lang w:val="hy-AM"/>
        </w:rPr>
        <w:t xml:space="preserve"> </w:t>
      </w:r>
      <w:r w:rsidR="002A5F1B">
        <w:rPr>
          <w:rFonts w:ascii="GHEA Grapalat" w:hAnsi="GHEA Grapalat"/>
          <w:lang w:val="hy-AM"/>
        </w:rPr>
        <w:t>31</w:t>
      </w:r>
      <w:r>
        <w:rPr>
          <w:rFonts w:ascii="Microsoft JhengHei" w:eastAsia="Microsoft JhengHei" w:hAnsi="Microsoft JhengHei" w:cs="Microsoft JhengHei"/>
          <w:lang w:val="hy-AM"/>
        </w:rPr>
        <w:t>․</w:t>
      </w:r>
      <w:r>
        <w:rPr>
          <w:rFonts w:ascii="GHEA Grapalat" w:hAnsi="GHEA Grapalat"/>
          <w:lang w:val="hy-AM"/>
        </w:rPr>
        <w:t>0</w:t>
      </w:r>
      <w:r w:rsidR="002A5F1B">
        <w:rPr>
          <w:rFonts w:ascii="GHEA Grapalat" w:hAnsi="GHEA Grapalat"/>
          <w:lang w:val="hy-AM"/>
        </w:rPr>
        <w:t>7</w:t>
      </w:r>
      <w:r>
        <w:rPr>
          <w:rFonts w:ascii="Microsoft JhengHei" w:eastAsia="Microsoft JhengHei" w:hAnsi="Microsoft JhengHei" w:cs="Microsoft JhengHei"/>
          <w:lang w:val="hy-AM"/>
        </w:rPr>
        <w:t>․</w:t>
      </w:r>
      <w:r>
        <w:rPr>
          <w:rFonts w:ascii="GHEA Grapalat" w:hAnsi="GHEA Grapalat"/>
          <w:lang w:val="hy-AM"/>
        </w:rPr>
        <w:t xml:space="preserve">2023 թվականը գործած խմբագրությամբ </w:t>
      </w:r>
      <w:r w:rsidR="001358D6" w:rsidRPr="00CF64DB">
        <w:rPr>
          <w:rFonts w:ascii="GHEA Grapalat" w:hAnsi="GHEA Grapalat"/>
          <w:lang w:val="hy-AM"/>
        </w:rPr>
        <w:t>ՀՀ աշխատանքային օրենսգրքի 265-րդ հոդվածի 1-ին մասի համաձայն՝ 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 (…):</w:t>
      </w:r>
    </w:p>
    <w:p w14:paraId="50EA1F94" w14:textId="722F5164" w:rsidR="00143F01" w:rsidRPr="00CF64DB" w:rsidRDefault="00143F01"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ՀՀ քաղաքացիական դատավարության օրենսգրքի 214-րդ հոդվածի 1-ին մասի համաձայն՝</w:t>
      </w:r>
      <w:r w:rsidRPr="00CF64DB">
        <w:rPr>
          <w:rFonts w:ascii="GHEA Grapalat" w:hAnsi="GHEA Grapalat"/>
          <w:color w:val="000000"/>
          <w:sz w:val="21"/>
          <w:szCs w:val="21"/>
          <w:shd w:val="clear" w:color="auto" w:fill="FFFFFF"/>
          <w:lang w:val="hy-AM"/>
        </w:rPr>
        <w:t xml:space="preserve"> </w:t>
      </w:r>
      <w:r w:rsidRPr="00CF64DB">
        <w:rPr>
          <w:rFonts w:ascii="GHEA Grapalat" w:hAnsi="GHEA Grapalat"/>
          <w:b/>
          <w:bCs/>
          <w:lang w:val="hy-AM"/>
        </w:rPr>
        <w:t xml:space="preserve">վիճարկվող անհատական իրավական ակտում օրենքով սահմանված՝ </w:t>
      </w:r>
      <w:r w:rsidRPr="00CF64DB">
        <w:rPr>
          <w:rFonts w:ascii="GHEA Grapalat" w:hAnsi="GHEA Grapalat"/>
          <w:b/>
          <w:bCs/>
          <w:lang w:val="hy-AM"/>
        </w:rPr>
        <w:lastRenderedPageBreak/>
        <w:t>անհատական իրավական ակտերին վերաբերող պահանջների խախտումն ինքնին հիմք չէ այդ ակտն անվավեր ճանաչելու համար</w:t>
      </w:r>
      <w:r w:rsidRPr="00CF64DB">
        <w:rPr>
          <w:rFonts w:ascii="GHEA Grapalat" w:hAnsi="GHEA Grapalat"/>
          <w:lang w:val="hy-AM"/>
        </w:rPr>
        <w:t>:</w:t>
      </w:r>
    </w:p>
    <w:p w14:paraId="2145ACF5" w14:textId="77777777" w:rsidR="00663428" w:rsidRPr="00CF64DB" w:rsidRDefault="00663428" w:rsidP="00BC2B3B">
      <w:pPr>
        <w:widowControl w:val="0"/>
        <w:spacing w:line="276" w:lineRule="auto"/>
        <w:ind w:firstLine="567"/>
        <w:jc w:val="both"/>
        <w:rPr>
          <w:rFonts w:ascii="GHEA Grapalat" w:hAnsi="GHEA Grapalat" w:cs="Sylfaen"/>
          <w:bCs/>
          <w:iCs/>
          <w:lang w:val="hy-AM"/>
        </w:rPr>
      </w:pPr>
      <w:r w:rsidRPr="00CF64DB">
        <w:rPr>
          <w:rFonts w:ascii="GHEA Grapalat" w:hAnsi="GHEA Grapalat" w:cs="Sylfaen"/>
          <w:bCs/>
          <w:iCs/>
          <w:lang w:val="hy-AM"/>
        </w:rPr>
        <w:t>Նույն հոդվածի 2-րդ մասի համաձայն՝ դատարանը բոլոր դեպքերում վիճարկվող անհատական ակտը ճանաչում է անվավեր, եթե՝</w:t>
      </w:r>
    </w:p>
    <w:p w14:paraId="0908E908" w14:textId="77777777" w:rsidR="00663428" w:rsidRPr="00CF64DB" w:rsidRDefault="00663428" w:rsidP="00BC2B3B">
      <w:pPr>
        <w:widowControl w:val="0"/>
        <w:spacing w:line="276" w:lineRule="auto"/>
        <w:ind w:firstLine="567"/>
        <w:jc w:val="both"/>
        <w:rPr>
          <w:rFonts w:ascii="GHEA Grapalat" w:hAnsi="GHEA Grapalat"/>
          <w:lang w:val="hy-AM"/>
        </w:rPr>
      </w:pPr>
      <w:r w:rsidRPr="00CF64DB">
        <w:rPr>
          <w:rFonts w:ascii="GHEA Grapalat" w:hAnsi="GHEA Grapalat"/>
          <w:lang w:val="hy-AM"/>
        </w:rPr>
        <w:t>1)</w:t>
      </w:r>
      <w:r w:rsidRPr="00CF64DB">
        <w:rPr>
          <w:rFonts w:ascii="Calibri" w:hAnsi="Calibri" w:cs="Calibri"/>
          <w:lang w:val="hy-AM"/>
        </w:rPr>
        <w:t> </w:t>
      </w:r>
      <w:r w:rsidRPr="00CF64DB">
        <w:rPr>
          <w:rFonts w:ascii="GHEA Grapalat" w:hAnsi="GHEA Grapalat"/>
          <w:lang w:val="hy-AM"/>
        </w:rPr>
        <w:t xml:space="preserve">դրանում </w:t>
      </w:r>
      <w:r w:rsidRPr="00CF64DB">
        <w:rPr>
          <w:rFonts w:ascii="GHEA Grapalat" w:hAnsi="GHEA Grapalat"/>
          <w:b/>
          <w:bCs/>
          <w:lang w:val="hy-AM"/>
        </w:rPr>
        <w:t>նշված չէ</w:t>
      </w:r>
      <w:r w:rsidRPr="00CF64DB">
        <w:rPr>
          <w:rFonts w:ascii="GHEA Grapalat" w:hAnsi="GHEA Grapalat"/>
          <w:lang w:val="hy-AM"/>
        </w:rPr>
        <w:t xml:space="preserve"> համապատասխանաբար աշխատանքային պայմանագիրը փոփոխելու, լուծելու կամ աշխատողին կարգապահական պատասխանատվության ենթարկելու </w:t>
      </w:r>
      <w:r w:rsidRPr="00CF64DB">
        <w:rPr>
          <w:rFonts w:ascii="GHEA Grapalat" w:hAnsi="GHEA Grapalat"/>
          <w:b/>
          <w:bCs/>
          <w:lang w:val="hy-AM"/>
        </w:rPr>
        <w:t>փաստական կամ իրավական հիմքը</w:t>
      </w:r>
      <w:r w:rsidRPr="00CF64DB">
        <w:rPr>
          <w:rFonts w:ascii="GHEA Grapalat" w:hAnsi="GHEA Grapalat"/>
          <w:lang w:val="hy-AM"/>
        </w:rPr>
        <w:t>.</w:t>
      </w:r>
    </w:p>
    <w:p w14:paraId="35E089F6" w14:textId="1FE06DCC" w:rsidR="00663428" w:rsidRPr="00CF64DB" w:rsidRDefault="00663428" w:rsidP="00BC2B3B">
      <w:pPr>
        <w:widowControl w:val="0"/>
        <w:spacing w:line="276" w:lineRule="auto"/>
        <w:ind w:firstLine="567"/>
        <w:jc w:val="both"/>
        <w:rPr>
          <w:rFonts w:ascii="GHEA Grapalat" w:hAnsi="GHEA Grapalat"/>
          <w:lang w:val="hy-AM"/>
        </w:rPr>
      </w:pPr>
      <w:r w:rsidRPr="00CF64DB">
        <w:rPr>
          <w:rFonts w:ascii="GHEA Grapalat" w:hAnsi="GHEA Grapalat"/>
          <w:lang w:val="hy-AM"/>
        </w:rPr>
        <w:t>2)</w:t>
      </w:r>
      <w:r w:rsidRPr="00CF64DB">
        <w:rPr>
          <w:rFonts w:ascii="Calibri" w:hAnsi="Calibri" w:cs="Calibri"/>
          <w:lang w:val="hy-AM"/>
        </w:rPr>
        <w:t> </w:t>
      </w:r>
      <w:r w:rsidRPr="00CF64DB">
        <w:rPr>
          <w:rFonts w:ascii="GHEA Grapalat" w:hAnsi="GHEA Grapalat"/>
          <w:lang w:val="hy-AM"/>
        </w:rPr>
        <w:t>պատասխանողի կողմից խախտվել է աշխատանքային պայմանագիրը փոփոխելու, լուծելու կամ աշխատողին կարգապահական պատասխանատվության ենթարկելու՝ օրենքով, այլ նորմատիվ կամ գործատուի ներքին իրավական ակտով սահմանված կարգը։</w:t>
      </w:r>
    </w:p>
    <w:p w14:paraId="4414A6A1" w14:textId="5029FC82" w:rsidR="00F60988" w:rsidRPr="00CF64DB" w:rsidRDefault="00F60988" w:rsidP="00BC2B3B">
      <w:pPr>
        <w:widowControl w:val="0"/>
        <w:spacing w:line="276" w:lineRule="auto"/>
        <w:ind w:firstLine="567"/>
        <w:jc w:val="both"/>
        <w:rPr>
          <w:rFonts w:ascii="GHEA Grapalat" w:hAnsi="GHEA Grapalat" w:cs="Sylfaen"/>
          <w:bCs/>
          <w:iCs/>
          <w:lang w:val="hy-AM"/>
        </w:rPr>
      </w:pPr>
      <w:r w:rsidRPr="00CF64DB">
        <w:rPr>
          <w:rFonts w:ascii="GHEA Grapalat" w:hAnsi="GHEA Grapalat" w:cs="Sylfaen"/>
          <w:bCs/>
          <w:iCs/>
          <w:lang w:val="hy-AM"/>
        </w:rPr>
        <w:t xml:space="preserve">Նույն հոդվածի </w:t>
      </w:r>
      <w:r w:rsidR="00306AF2">
        <w:rPr>
          <w:rFonts w:ascii="GHEA Grapalat" w:hAnsi="GHEA Grapalat" w:cs="Sylfaen"/>
          <w:bCs/>
          <w:iCs/>
          <w:lang w:val="hy-AM"/>
        </w:rPr>
        <w:t>3</w:t>
      </w:r>
      <w:r w:rsidRPr="00CF64DB">
        <w:rPr>
          <w:rFonts w:ascii="GHEA Grapalat" w:hAnsi="GHEA Grapalat" w:cs="Sylfaen"/>
          <w:bCs/>
          <w:iCs/>
          <w:lang w:val="hy-AM"/>
        </w:rPr>
        <w:t xml:space="preserve">-րդ մասի համաձայն՝ այն դեպքերում, երբ վիճարկվող անհատական իրավական ակտն ընդունվել է մեկից ավելի փաստական հիմքերով, ապա դրանցից առնվազն մեկի առկայությունը հաստատվելը բավարար է վիճարկվող անհատական իրավական ակտն անվավեր ճանաչելու պահանջը մերժելու համար: </w:t>
      </w:r>
    </w:p>
    <w:p w14:paraId="605192DB" w14:textId="160D9B3C" w:rsidR="00663428" w:rsidRPr="00CF64DB" w:rsidRDefault="00663428" w:rsidP="00BC2B3B">
      <w:pPr>
        <w:widowControl w:val="0"/>
        <w:spacing w:line="276" w:lineRule="auto"/>
        <w:ind w:firstLine="567"/>
        <w:jc w:val="both"/>
        <w:rPr>
          <w:rFonts w:ascii="GHEA Grapalat" w:eastAsia="Arial Unicode MS" w:hAnsi="GHEA Grapalat" w:cs="Cambria Math"/>
          <w:i/>
          <w:iCs/>
          <w:noProof/>
          <w:color w:val="262626" w:themeColor="text1" w:themeTint="D9"/>
          <w:lang w:val="hy-AM" w:eastAsia="ru-RU"/>
        </w:rPr>
      </w:pPr>
      <w:r w:rsidRPr="00CF64DB">
        <w:rPr>
          <w:rFonts w:ascii="GHEA Grapalat" w:hAnsi="GHEA Grapalat"/>
          <w:lang w:val="hy-AM"/>
        </w:rPr>
        <w:t xml:space="preserve">ՀՀ վճռաբեկ դատարանը, նախկինում կայացրած որոշմամբ անդրադառնալով </w:t>
      </w:r>
      <w:r w:rsidR="00600988" w:rsidRPr="00600988">
        <w:rPr>
          <w:rFonts w:ascii="GHEA Grapalat" w:eastAsia="Times New Roman" w:hAnsi="GHEA Grapalat"/>
          <w:color w:val="000000"/>
          <w:lang w:val="hy-AM"/>
        </w:rPr>
        <w:t>վիճարկվող անհատական իրավական ակտում օրենքով սահմանված՝ անհատական իրավական ակտերին վերաբերող պահանջները պահպանված չլինելու իրավական հարցերին</w:t>
      </w:r>
      <w:r w:rsidRPr="00CF64DB">
        <w:rPr>
          <w:rFonts w:ascii="GHEA Grapalat" w:eastAsia="Times New Roman" w:hAnsi="GHEA Grapalat"/>
          <w:color w:val="000000"/>
          <w:lang w:val="hy-AM"/>
        </w:rPr>
        <w:t>,</w:t>
      </w:r>
      <w:r w:rsidRPr="00CF64DB">
        <w:rPr>
          <w:rFonts w:ascii="GHEA Grapalat" w:hAnsi="GHEA Grapalat"/>
          <w:lang w:val="hy-AM"/>
        </w:rPr>
        <w:t xml:space="preserve"> իրավական դիրքորոշում է հայտնել, որ </w:t>
      </w:r>
      <w:r w:rsidRPr="00CF64DB">
        <w:rPr>
          <w:rFonts w:ascii="GHEA Grapalat" w:eastAsia="Times New Roman" w:hAnsi="GHEA Grapalat"/>
          <w:color w:val="000000"/>
          <w:lang w:val="hy-AM"/>
        </w:rPr>
        <w:t xml:space="preserve">աշխատանքից ազատելու հրամանի բովանդակությունից պետք է աշխատողի համար հասկանալի լինի, թե ինչ հիմքով է նա ենթարկվում կարգապահական պատասխանատվության, կոնկրետ իր կողմից կատարված որ արարքի համար է գործատուն իր նկատմամբ կիրառում կարգապահական պատասխանատվության միջոցներ, այսինքն հրամանը պետք է պարունակի փաստական հիմքի մասին որևէ նշում։ Մասնավորապես հրամանում պետք է նշվի, թե ինչ արարք է կատարել աշխատողը կամ հղում կատարվի որևէ փաստաթղթի, որի ուսումնասիրության արդյունքում հնարավոր կլինի արձանագրել աշխատողի կողմից թույլ տրված խախտումը, որը հանգեցրել է կարգապահական տույժի։ Փաստական և իրավական հիմքերից թեկուզև մեկի բացակայությունն անվերապահորեն հանգեցնում է վիճարկվող անհատական իրավական ակտի անվավեր ճանաչման՝ անկախ աշխատողին աշխատանքից ազատելու հիմքերի առկայությունից </w:t>
      </w:r>
      <w:r w:rsidRPr="00CF64DB">
        <w:rPr>
          <w:rFonts w:ascii="GHEA Grapalat" w:eastAsia="Arial Unicode MS" w:hAnsi="GHEA Grapalat" w:cs="Cambria Math"/>
          <w:i/>
          <w:iCs/>
          <w:noProof/>
          <w:color w:val="262626" w:themeColor="text1" w:themeTint="D9"/>
          <w:lang w:val="hy-AM" w:eastAsia="ru-RU"/>
        </w:rPr>
        <w:t>(տե՛ս Արմինե Դավթյանն ընդդեմ ՀՀ կրթության, գիտության, մշակույթի և սպորտի նախարարության</w:t>
      </w:r>
      <w:r w:rsidRPr="00CF64DB">
        <w:rPr>
          <w:rFonts w:ascii="GHEA Grapalat" w:eastAsia="Arial Unicode MS" w:hAnsi="GHEA Grapalat" w:cs="Cambria Math"/>
          <w:i/>
          <w:iCs/>
          <w:noProof/>
          <w:lang w:val="hy-AM" w:eastAsia="ru-RU"/>
        </w:rPr>
        <w:t xml:space="preserve"> թիվ ԵԴ/35653/02/19 ք</w:t>
      </w:r>
      <w:r w:rsidRPr="00CF64DB">
        <w:rPr>
          <w:rFonts w:ascii="GHEA Grapalat" w:eastAsia="Arial Unicode MS" w:hAnsi="GHEA Grapalat" w:cs="Cambria Math"/>
          <w:i/>
          <w:iCs/>
          <w:noProof/>
          <w:color w:val="262626" w:themeColor="text1" w:themeTint="D9"/>
          <w:lang w:val="hy-AM" w:eastAsia="ru-RU"/>
        </w:rPr>
        <w:t>աղաքացիական գործով ՀՀ վճռաբեկ դատարանի 06</w:t>
      </w:r>
      <w:r w:rsidRPr="00CF64DB">
        <w:rPr>
          <w:rFonts w:ascii="Cambria Math" w:eastAsia="Arial Unicode MS" w:hAnsi="Cambria Math" w:cs="Cambria Math"/>
          <w:i/>
          <w:iCs/>
          <w:noProof/>
          <w:color w:val="262626" w:themeColor="text1" w:themeTint="D9"/>
          <w:lang w:val="hy-AM" w:eastAsia="ru-RU"/>
        </w:rPr>
        <w:t>․</w:t>
      </w:r>
      <w:r w:rsidRPr="00CF64DB">
        <w:rPr>
          <w:rFonts w:ascii="GHEA Grapalat" w:eastAsia="Arial Unicode MS" w:hAnsi="GHEA Grapalat" w:cs="Cambria Math"/>
          <w:i/>
          <w:iCs/>
          <w:noProof/>
          <w:color w:val="262626" w:themeColor="text1" w:themeTint="D9"/>
          <w:lang w:val="hy-AM" w:eastAsia="ru-RU"/>
        </w:rPr>
        <w:t>04</w:t>
      </w:r>
      <w:r w:rsidRPr="00CF64DB">
        <w:rPr>
          <w:rFonts w:ascii="Cambria Math" w:eastAsia="Arial Unicode MS" w:hAnsi="Cambria Math" w:cs="Cambria Math"/>
          <w:i/>
          <w:iCs/>
          <w:noProof/>
          <w:color w:val="262626" w:themeColor="text1" w:themeTint="D9"/>
          <w:lang w:val="hy-AM" w:eastAsia="ru-RU"/>
        </w:rPr>
        <w:t>․</w:t>
      </w:r>
      <w:r w:rsidRPr="00CF64DB">
        <w:rPr>
          <w:rFonts w:ascii="GHEA Grapalat" w:eastAsia="Arial Unicode MS" w:hAnsi="GHEA Grapalat" w:cs="Cambria Math"/>
          <w:i/>
          <w:iCs/>
          <w:noProof/>
          <w:color w:val="262626" w:themeColor="text1" w:themeTint="D9"/>
          <w:lang w:val="hy-AM" w:eastAsia="ru-RU"/>
        </w:rPr>
        <w:t>2023 թվականի որոշումը):</w:t>
      </w:r>
    </w:p>
    <w:p w14:paraId="347BC522" w14:textId="77777777" w:rsidR="00663428" w:rsidRPr="00CF64DB" w:rsidRDefault="00663428" w:rsidP="00BC2B3B">
      <w:pPr>
        <w:widowControl w:val="0"/>
        <w:spacing w:line="276" w:lineRule="auto"/>
        <w:ind w:firstLine="567"/>
        <w:jc w:val="both"/>
        <w:rPr>
          <w:rFonts w:ascii="GHEA Grapalat" w:hAnsi="GHEA Grapalat"/>
          <w:lang w:val="hy-AM"/>
        </w:rPr>
      </w:pPr>
      <w:r w:rsidRPr="00CF64DB">
        <w:rPr>
          <w:rFonts w:ascii="GHEA Grapalat" w:hAnsi="GHEA Grapalat"/>
          <w:lang w:val="hy-AM"/>
        </w:rPr>
        <w:t>Մեկ այլ որոշմամբ ՀՀ վճռաբեկ դատարանն արձանագրել է, որ գործող օրենսդրությունը գործատուի կողմից աշխատողի վերաբերյալ ընդունված անհատական իրավական ակտն անվավեր ճանաչելու անվերապահ և ինքնուրույն հիմքեր է դիտարկում բոլոր այն դեպքերը, երբ գործով հաստատվում է, որ՝</w:t>
      </w:r>
    </w:p>
    <w:p w14:paraId="0B468092" w14:textId="77777777" w:rsidR="00663428" w:rsidRPr="00CF64DB" w:rsidRDefault="00663428" w:rsidP="00BC2B3B">
      <w:pPr>
        <w:widowControl w:val="0"/>
        <w:spacing w:line="276" w:lineRule="auto"/>
        <w:ind w:firstLine="567"/>
        <w:jc w:val="both"/>
        <w:rPr>
          <w:rFonts w:ascii="GHEA Grapalat" w:hAnsi="GHEA Grapalat"/>
          <w:lang w:val="hy-AM"/>
        </w:rPr>
      </w:pPr>
      <w:r w:rsidRPr="00CF64DB">
        <w:rPr>
          <w:rFonts w:ascii="GHEA Grapalat" w:hAnsi="GHEA Grapalat"/>
          <w:lang w:val="hy-AM"/>
        </w:rPr>
        <w:t>1)</w:t>
      </w:r>
      <w:r w:rsidRPr="00CF64DB">
        <w:rPr>
          <w:rFonts w:ascii="Calibri" w:hAnsi="Calibri" w:cs="Calibri"/>
          <w:lang w:val="hy-AM"/>
        </w:rPr>
        <w:t> </w:t>
      </w:r>
      <w:r w:rsidRPr="00CF64DB">
        <w:rPr>
          <w:rFonts w:ascii="GHEA Grapalat" w:hAnsi="GHEA Grapalat"/>
          <w:lang w:val="hy-AM"/>
        </w:rPr>
        <w:t xml:space="preserve">աշխատանքային հարաբերությունները դադարեցվել են առանց օրինական հիմքի, այլ կերպ ասած՝ անհատական իրավական ակտի հիմքում դրված է օրենքով չնախատեսված կամ տվյալ իրավահարաբերության նկատմամբ ոչ կիրառելի հիմք (փաստական հանգամանք) կամ թեև աշխատանքային հարաբերությունները դադարեցվել </w:t>
      </w:r>
      <w:r w:rsidRPr="00CF64DB">
        <w:rPr>
          <w:rFonts w:ascii="GHEA Grapalat" w:hAnsi="GHEA Grapalat"/>
          <w:lang w:val="hy-AM"/>
        </w:rPr>
        <w:lastRenderedPageBreak/>
        <w:t>են օրենքով նախատեսված հիմքով, սակայն վերջինիս առկայությունը հերքվել է կամ մնացել է վիճելի (չի ապացուցվել),</w:t>
      </w:r>
    </w:p>
    <w:p w14:paraId="2ABF2500" w14:textId="77777777" w:rsidR="00663428" w:rsidRPr="00CF64DB" w:rsidRDefault="00663428" w:rsidP="00BC2B3B">
      <w:pPr>
        <w:widowControl w:val="0"/>
        <w:spacing w:line="276" w:lineRule="auto"/>
        <w:ind w:firstLine="567"/>
        <w:jc w:val="both"/>
        <w:rPr>
          <w:rFonts w:ascii="GHEA Grapalat" w:hAnsi="GHEA Grapalat"/>
          <w:lang w:val="hy-AM"/>
        </w:rPr>
      </w:pPr>
      <w:r w:rsidRPr="00CF64DB">
        <w:rPr>
          <w:rFonts w:ascii="GHEA Grapalat" w:hAnsi="GHEA Grapalat"/>
          <w:lang w:val="hy-AM"/>
        </w:rPr>
        <w:t>2)</w:t>
      </w:r>
      <w:r w:rsidRPr="00CF64DB">
        <w:rPr>
          <w:rFonts w:ascii="Calibri" w:hAnsi="Calibri" w:cs="Calibri"/>
          <w:lang w:val="hy-AM"/>
        </w:rPr>
        <w:t> </w:t>
      </w:r>
      <w:r w:rsidRPr="00CF64DB">
        <w:rPr>
          <w:rFonts w:ascii="GHEA Grapalat" w:hAnsi="GHEA Grapalat"/>
          <w:lang w:val="hy-AM"/>
        </w:rPr>
        <w:t>անհատական իրավական ակտը չի պարունակում աշխատանքային պայմանագիրը փոփոխելու, լուծելու կամ աշխատողին կարգապահական պատասխանատվության ենթարկելու փաստական կամ իրավական հիմքը, այլ կերպ ասած՝ չի պարունակում հղում աշխատանքային պայմանագիրը փոփոխելու, լուծելու կամ աշխատողին կարգապահական պատասխանատվության ենթարկելու հիմքը սահմանող իրավական նորմին կամ տեղեկատվություն այն փաստերի մասին, որոնց առկայության պարագայում անհատական իրավական ակտում վկայակոչված նորմը, ըստ գործատուի, նրան իրավունք է վերապահում փոփոխելու կամ լուծելու աշխատողի հետ կնքված աշխատանքային պայմանագիրը կամ նրան ենթարկելու կարգապահական պատասխանատվության,</w:t>
      </w:r>
    </w:p>
    <w:p w14:paraId="01FB412D" w14:textId="56E986D7" w:rsidR="00663428" w:rsidRPr="00CF64DB" w:rsidRDefault="00663428" w:rsidP="00BC2B3B">
      <w:pPr>
        <w:widowControl w:val="0"/>
        <w:spacing w:line="276" w:lineRule="auto"/>
        <w:ind w:firstLine="567"/>
        <w:jc w:val="both"/>
        <w:rPr>
          <w:rFonts w:ascii="GHEA Grapalat" w:eastAsia="Arial Unicode MS" w:hAnsi="GHEA Grapalat" w:cs="Cambria Math"/>
          <w:i/>
          <w:iCs/>
          <w:noProof/>
          <w:color w:val="262626" w:themeColor="text1" w:themeTint="D9"/>
          <w:lang w:val="hy-AM" w:eastAsia="ru-RU"/>
        </w:rPr>
      </w:pPr>
      <w:r w:rsidRPr="00CF64DB">
        <w:rPr>
          <w:rFonts w:ascii="GHEA Grapalat" w:hAnsi="GHEA Grapalat"/>
          <w:lang w:val="hy-AM"/>
        </w:rPr>
        <w:t>3)</w:t>
      </w:r>
      <w:r w:rsidRPr="00CF64DB">
        <w:rPr>
          <w:rFonts w:ascii="Calibri" w:hAnsi="Calibri" w:cs="Calibri"/>
          <w:lang w:val="hy-AM"/>
        </w:rPr>
        <w:t> </w:t>
      </w:r>
      <w:r w:rsidRPr="00CF64DB">
        <w:rPr>
          <w:rFonts w:ascii="GHEA Grapalat" w:hAnsi="GHEA Grapalat"/>
          <w:lang w:val="hy-AM"/>
        </w:rPr>
        <w:t xml:space="preserve">գործատուի կողմից խախտվել է աշխատանքային պայմանագիրը փոփոխելու, լուծելու կամ աշխատողին կարգապահական պատասխանատվության ենթարկելու՝ օրենքով, այլ նորմատիվ կամ գործատուի ներքին իրավական ակտով սահմանված կարգը </w:t>
      </w:r>
      <w:r w:rsidRPr="00CF64DB">
        <w:rPr>
          <w:rFonts w:ascii="GHEA Grapalat" w:eastAsia="Arial Unicode MS" w:hAnsi="GHEA Grapalat" w:cs="Cambria Math"/>
          <w:i/>
          <w:iCs/>
          <w:noProof/>
          <w:color w:val="262626" w:themeColor="text1" w:themeTint="D9"/>
          <w:lang w:val="hy-AM" w:eastAsia="ru-RU"/>
        </w:rPr>
        <w:t>(տե՛ս Հայկ Ադամյանն ընդդեմ «Սիսկո Ինտերնեթուորքինգ» ՍՊԸ-ի թիվ ԵԴ/49421/02/22 քաղաքացիական գործով ՀՀ վճռաբեկ դատարանի 07</w:t>
      </w:r>
      <w:r w:rsidRPr="00CF64DB">
        <w:rPr>
          <w:rFonts w:ascii="Cambria Math" w:eastAsia="Arial Unicode MS" w:hAnsi="Cambria Math" w:cs="Cambria Math"/>
          <w:i/>
          <w:iCs/>
          <w:noProof/>
          <w:color w:val="262626" w:themeColor="text1" w:themeTint="D9"/>
          <w:lang w:val="hy-AM" w:eastAsia="ru-RU"/>
        </w:rPr>
        <w:t>․</w:t>
      </w:r>
      <w:r w:rsidRPr="00CF64DB">
        <w:rPr>
          <w:rFonts w:ascii="GHEA Grapalat" w:eastAsia="Arial Unicode MS" w:hAnsi="GHEA Grapalat" w:cs="Cambria Math"/>
          <w:i/>
          <w:iCs/>
          <w:noProof/>
          <w:color w:val="262626" w:themeColor="text1" w:themeTint="D9"/>
          <w:lang w:val="hy-AM" w:eastAsia="ru-RU"/>
        </w:rPr>
        <w:t>05</w:t>
      </w:r>
      <w:r w:rsidRPr="00CF64DB">
        <w:rPr>
          <w:rFonts w:ascii="Cambria Math" w:eastAsia="Arial Unicode MS" w:hAnsi="Cambria Math" w:cs="Cambria Math"/>
          <w:i/>
          <w:iCs/>
          <w:noProof/>
          <w:color w:val="262626" w:themeColor="text1" w:themeTint="D9"/>
          <w:lang w:val="hy-AM" w:eastAsia="ru-RU"/>
        </w:rPr>
        <w:t>․</w:t>
      </w:r>
      <w:r w:rsidRPr="00CF64DB">
        <w:rPr>
          <w:rFonts w:ascii="GHEA Grapalat" w:eastAsia="Arial Unicode MS" w:hAnsi="GHEA Grapalat" w:cs="Cambria Math"/>
          <w:i/>
          <w:iCs/>
          <w:noProof/>
          <w:color w:val="262626" w:themeColor="text1" w:themeTint="D9"/>
          <w:lang w:val="hy-AM" w:eastAsia="ru-RU"/>
        </w:rPr>
        <w:t>2024 թվականի որոշումը)։</w:t>
      </w:r>
    </w:p>
    <w:p w14:paraId="2A04AAE2" w14:textId="77777777" w:rsidR="00865122" w:rsidRPr="00CF64DB" w:rsidRDefault="0086512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Վճռաբեկ դատարանն արձանագրում է, որ օրենսդիրն աշխատանքային պայմանագրի լուծումը պայմանավորել է անհատական իրավական ակտի ընդունմամբ: </w:t>
      </w:r>
    </w:p>
    <w:p w14:paraId="11959BD9" w14:textId="67098040" w:rsidR="007549B5" w:rsidRPr="00CF64DB" w:rsidRDefault="007549B5"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«Նորմատիվ իրավական ակտերի մասին» ՀՀ օրենքի (այսուհետ՝ Օրենք) 1-ին հոդվածի 2-րդ մասի համաձայն՝ նույն օրենքով սահմանված ենթաօրենսդրական նորմատիվ իրավական ակտերին վերաբերող օրենսդրական տեխնիկայի, նորմատիվ իրավական ակտի կառուցվածքի, նորմատիվ իրավական ակտերում փոփոխություններ և լրացումներ կատարելու, նորմատիվ իրավական ակտերի գործողությունը դադարեցնելու, ժամկետների հաշվարկման վերաբերյալ դրույթների գործողությունը տարածվում է անհատական և ներքին իրավական ակտերի վրա, եթե այլ բան սահմանված չէ օրենքով կամ այն նորմատիվ իրավական ակտով, որով նախատեսվել է անհատական կամ ներքին իրավական ակտի ընդունում:</w:t>
      </w:r>
    </w:p>
    <w:p w14:paraId="7838A13D" w14:textId="35BE39CE" w:rsidR="00E74317" w:rsidRDefault="007549B5"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Օրենքի </w:t>
      </w:r>
      <w:r w:rsidR="00865122" w:rsidRPr="00CF64DB">
        <w:rPr>
          <w:rFonts w:ascii="GHEA Grapalat" w:hAnsi="GHEA Grapalat"/>
          <w:lang w:val="hy-AM"/>
        </w:rPr>
        <w:t xml:space="preserve">2-րդ հոդվածի 1-ին մասի 5-րդ կետի համաձայն՝ նույն օրենքում օգտագործվում են </w:t>
      </w:r>
      <w:proofErr w:type="spellStart"/>
      <w:r w:rsidR="00865122" w:rsidRPr="00CF64DB">
        <w:rPr>
          <w:rFonts w:ascii="GHEA Grapalat" w:hAnsi="GHEA Grapalat"/>
          <w:lang w:val="hy-AM"/>
        </w:rPr>
        <w:t>հետևյալ</w:t>
      </w:r>
      <w:proofErr w:type="spellEnd"/>
      <w:r w:rsidR="00865122" w:rsidRPr="00CF64DB">
        <w:rPr>
          <w:rFonts w:ascii="GHEA Grapalat" w:hAnsi="GHEA Grapalat"/>
          <w:lang w:val="hy-AM"/>
        </w:rPr>
        <w:t xml:space="preserve"> հիմնական հասկացությունները</w:t>
      </w:r>
      <w:r w:rsidR="00E74317">
        <w:rPr>
          <w:rFonts w:ascii="GHEA Grapalat" w:hAnsi="GHEA Grapalat"/>
          <w:lang w:val="hy-AM"/>
        </w:rPr>
        <w:t>՝</w:t>
      </w:r>
      <w:r w:rsidR="00865122" w:rsidRPr="00CF64DB">
        <w:rPr>
          <w:rFonts w:ascii="GHEA Grapalat" w:hAnsi="GHEA Grapalat"/>
          <w:lang w:val="hy-AM"/>
        </w:rPr>
        <w:t xml:space="preserve"> </w:t>
      </w:r>
      <w:r w:rsidR="00E74317" w:rsidRPr="00E74317">
        <w:rPr>
          <w:rFonts w:ascii="GHEA Grapalat" w:hAnsi="GHEA Grapalat"/>
          <w:lang w:val="hy-AM"/>
        </w:rPr>
        <w:t>անհատական իրավական ակտ`</w:t>
      </w:r>
      <w:r w:rsidR="00E74317" w:rsidRPr="00E74317">
        <w:rPr>
          <w:rFonts w:ascii="Calibri" w:hAnsi="Calibri" w:cs="Calibri"/>
          <w:lang w:val="hy-AM"/>
        </w:rPr>
        <w:t> </w:t>
      </w:r>
      <w:r w:rsidR="00E74317" w:rsidRPr="00E74317">
        <w:rPr>
          <w:rFonts w:ascii="GHEA Grapalat" w:hAnsi="GHEA Grapalat"/>
          <w:lang w:val="hy-AM"/>
        </w:rPr>
        <w:t>նորմատիվ իրավական ակտի հիման վրա և դրան համապատասխան ընդունված գրավոր իրավական ակտ, որը սահմանում է վարքագծի կանոն կամ առաջացնում է փաստական հետևանքներ և վերաբերում է միայն դրանում անհատապես նշված անձի կամ անձանց</w:t>
      </w:r>
      <w:r w:rsidR="00E74317">
        <w:rPr>
          <w:rFonts w:ascii="GHEA Grapalat" w:hAnsi="GHEA Grapalat"/>
          <w:lang w:val="hy-AM"/>
        </w:rPr>
        <w:t>։</w:t>
      </w:r>
    </w:p>
    <w:p w14:paraId="0672B230" w14:textId="16D1C2B2" w:rsidR="00865122" w:rsidRPr="00CF64DB" w:rsidRDefault="00310C86" w:rsidP="00BC2B3B">
      <w:pPr>
        <w:widowControl w:val="0"/>
        <w:shd w:val="clear" w:color="auto" w:fill="FFFFFF"/>
        <w:spacing w:line="276" w:lineRule="auto"/>
        <w:ind w:firstLine="567"/>
        <w:jc w:val="both"/>
        <w:rPr>
          <w:rFonts w:ascii="GHEA Grapalat" w:hAnsi="GHEA Grapalat"/>
          <w:lang w:val="hy-AM"/>
        </w:rPr>
      </w:pPr>
      <w:proofErr w:type="spellStart"/>
      <w:r>
        <w:rPr>
          <w:rFonts w:ascii="GHEA Grapalat" w:hAnsi="GHEA Grapalat"/>
          <w:lang w:val="hy-AM"/>
        </w:rPr>
        <w:t>Մինչև</w:t>
      </w:r>
      <w:proofErr w:type="spellEnd"/>
      <w:r>
        <w:rPr>
          <w:rFonts w:ascii="GHEA Grapalat" w:hAnsi="GHEA Grapalat"/>
          <w:lang w:val="hy-AM"/>
        </w:rPr>
        <w:t xml:space="preserve"> 30</w:t>
      </w:r>
      <w:r w:rsidRPr="00310C86">
        <w:rPr>
          <w:rFonts w:ascii="GHEA Grapalat" w:hAnsi="GHEA Grapalat"/>
          <w:lang w:val="hy-AM"/>
        </w:rPr>
        <w:t xml:space="preserve">.04.2021 </w:t>
      </w:r>
      <w:r>
        <w:rPr>
          <w:rFonts w:ascii="GHEA Grapalat" w:hAnsi="GHEA Grapalat"/>
          <w:lang w:val="hy-AM"/>
        </w:rPr>
        <w:t>թվականը գործած խմբագրությամբ Օ</w:t>
      </w:r>
      <w:r w:rsidR="00865122" w:rsidRPr="00CF64DB">
        <w:rPr>
          <w:rFonts w:ascii="GHEA Grapalat" w:hAnsi="GHEA Grapalat"/>
          <w:lang w:val="hy-AM"/>
        </w:rPr>
        <w:t xml:space="preserve">րենքի 13-րդ հոդվածի 1-ին մասի համաձայն՝ (…): Ենթաօրենսդրական նորմատիվ իրավական ակտն ունենում է նախաբան, որում նշվում է օրենսդրական իրավական ակտի հոդվածը կամ մասը, որը ներառում է Սահմանադրության 6-րդ հոդվածի 2-րդ մասով սահմանված լիազորող նորմեր: </w:t>
      </w:r>
    </w:p>
    <w:p w14:paraId="14139E01" w14:textId="0826D499" w:rsidR="00865122" w:rsidRPr="00CF64DB" w:rsidRDefault="0086512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Օրենքի 14-րդ հոդվածի 3-րդ մասի համաձայն՝ օրենսդրական ակտերում </w:t>
      </w:r>
      <w:r w:rsidRPr="00CF64DB">
        <w:rPr>
          <w:rFonts w:ascii="GHEA Grapalat" w:hAnsi="GHEA Grapalat"/>
          <w:lang w:val="hy-AM"/>
        </w:rPr>
        <w:lastRenderedPageBreak/>
        <w:t>հոդվածները բաժանվում են «մասեր» կոչվող միայն համարակալված պարբերությունների: Հոդվածների մասերը կարող են բաժանվել միայն համարակալված կետերի, կետերը` միայն համարակալված ենթակետերի:</w:t>
      </w:r>
    </w:p>
    <w:p w14:paraId="2E6FC067" w14:textId="7FE3CB3A" w:rsidR="00C879A8" w:rsidRPr="00CF64DB" w:rsidRDefault="0086512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Վե</w:t>
      </w:r>
      <w:r w:rsidR="00C2702D" w:rsidRPr="00CF64DB">
        <w:rPr>
          <w:rFonts w:ascii="GHEA Grapalat" w:hAnsi="GHEA Grapalat"/>
          <w:lang w:val="hy-AM"/>
        </w:rPr>
        <w:t>ր</w:t>
      </w:r>
      <w:r w:rsidRPr="00CF64DB">
        <w:rPr>
          <w:rFonts w:ascii="GHEA Grapalat" w:hAnsi="GHEA Grapalat"/>
          <w:lang w:val="hy-AM"/>
        </w:rPr>
        <w:t>ը շարադրված իրավական կարգավորումների հիման վրա Վճռաբեկ դատարանը փաստում է</w:t>
      </w:r>
      <w:r w:rsidR="00103C82" w:rsidRPr="00CF64DB">
        <w:rPr>
          <w:rFonts w:ascii="GHEA Grapalat" w:hAnsi="GHEA Grapalat"/>
          <w:lang w:val="hy-AM"/>
        </w:rPr>
        <w:t>, որ աշխատանքային պայմանագիրը</w:t>
      </w:r>
      <w:r w:rsidRPr="00CF64DB">
        <w:rPr>
          <w:rFonts w:ascii="GHEA Grapalat" w:hAnsi="GHEA Grapalat"/>
          <w:lang w:val="hy-AM"/>
        </w:rPr>
        <w:t xml:space="preserve"> փոփոխելիս,</w:t>
      </w:r>
      <w:r w:rsidR="00103C82" w:rsidRPr="00CF64DB">
        <w:rPr>
          <w:rFonts w:ascii="GHEA Grapalat" w:hAnsi="GHEA Grapalat"/>
          <w:lang w:val="hy-AM"/>
        </w:rPr>
        <w:t xml:space="preserve"> լուծելիս</w:t>
      </w:r>
      <w:r w:rsidRPr="00CF64DB">
        <w:rPr>
          <w:rFonts w:ascii="GHEA Grapalat" w:hAnsi="GHEA Grapalat"/>
          <w:lang w:val="hy-AM"/>
        </w:rPr>
        <w:t xml:space="preserve"> կամ աշխատողին կարգապահական պատասխանատվության ենթարկելիս գործատուի կողմից ընդունվող</w:t>
      </w:r>
      <w:r w:rsidR="00103C82" w:rsidRPr="00CF64DB">
        <w:rPr>
          <w:rFonts w:ascii="GHEA Grapalat" w:hAnsi="GHEA Grapalat"/>
          <w:lang w:val="hy-AM"/>
        </w:rPr>
        <w:t xml:space="preserve"> անհատական իրավական ակտի ձևակերպումը չի կարող կրել կամայական բնույթ, այլ այն պետք է բավարարի </w:t>
      </w:r>
      <w:r w:rsidRPr="00CF64DB">
        <w:rPr>
          <w:rFonts w:ascii="GHEA Grapalat" w:hAnsi="GHEA Grapalat"/>
          <w:lang w:val="hy-AM"/>
        </w:rPr>
        <w:t>Օ</w:t>
      </w:r>
      <w:r w:rsidR="00103C82" w:rsidRPr="00CF64DB">
        <w:rPr>
          <w:rFonts w:ascii="GHEA Grapalat" w:hAnsi="GHEA Grapalat"/>
          <w:lang w:val="hy-AM"/>
        </w:rPr>
        <w:t>րենքով սահմանված պահանջներին: Մասնավորապես</w:t>
      </w:r>
      <w:r w:rsidR="004A1DD9" w:rsidRPr="00CF64DB">
        <w:rPr>
          <w:rFonts w:ascii="GHEA Grapalat" w:hAnsi="GHEA Grapalat"/>
          <w:lang w:val="hy-AM"/>
        </w:rPr>
        <w:t>՝</w:t>
      </w:r>
      <w:r w:rsidR="00103C82" w:rsidRPr="00CF64DB">
        <w:rPr>
          <w:rFonts w:ascii="GHEA Grapalat" w:hAnsi="GHEA Grapalat"/>
          <w:lang w:val="hy-AM"/>
        </w:rPr>
        <w:t xml:space="preserve"> </w:t>
      </w:r>
      <w:r w:rsidR="00310C86">
        <w:rPr>
          <w:rFonts w:ascii="GHEA Grapalat" w:hAnsi="GHEA Grapalat"/>
          <w:lang w:val="hy-AM"/>
        </w:rPr>
        <w:t>դ</w:t>
      </w:r>
      <w:r w:rsidR="00103C82" w:rsidRPr="00CF64DB">
        <w:rPr>
          <w:rFonts w:ascii="GHEA Grapalat" w:hAnsi="GHEA Grapalat"/>
          <w:lang w:val="hy-AM"/>
        </w:rPr>
        <w:t>րանում</w:t>
      </w:r>
      <w:r w:rsidR="00961370" w:rsidRPr="00CF64DB">
        <w:rPr>
          <w:rFonts w:ascii="GHEA Grapalat" w:hAnsi="GHEA Grapalat"/>
          <w:lang w:val="hy-AM"/>
        </w:rPr>
        <w:t xml:space="preserve">, ի թիվս այլի, </w:t>
      </w:r>
      <w:r w:rsidR="00103C82" w:rsidRPr="00CF64DB">
        <w:rPr>
          <w:rFonts w:ascii="GHEA Grapalat" w:hAnsi="GHEA Grapalat"/>
          <w:lang w:val="hy-AM"/>
        </w:rPr>
        <w:t>պետք</w:t>
      </w:r>
      <w:r w:rsidR="004A1DD9" w:rsidRPr="00CF64DB">
        <w:rPr>
          <w:rFonts w:ascii="GHEA Grapalat" w:hAnsi="GHEA Grapalat"/>
          <w:lang w:val="hy-AM"/>
        </w:rPr>
        <w:t xml:space="preserve"> է</w:t>
      </w:r>
      <w:r w:rsidR="00103C82" w:rsidRPr="00CF64DB">
        <w:rPr>
          <w:rFonts w:ascii="GHEA Grapalat" w:hAnsi="GHEA Grapalat"/>
          <w:lang w:val="hy-AM"/>
        </w:rPr>
        <w:t xml:space="preserve"> ճշգրտորեն նշվեն այն օրենսդրական հիմքերը՝ ՀՀ աշխատանքային օրենսգրքի համապատասխան հոդվածը, մասը, կետը</w:t>
      </w:r>
      <w:r w:rsidR="00B455EB" w:rsidRPr="00CF64DB">
        <w:rPr>
          <w:rFonts w:ascii="GHEA Grapalat" w:hAnsi="GHEA Grapalat"/>
          <w:lang w:val="hy-AM"/>
        </w:rPr>
        <w:t xml:space="preserve"> և</w:t>
      </w:r>
      <w:r w:rsidR="004A1DD9" w:rsidRPr="00CF64DB">
        <w:rPr>
          <w:rFonts w:ascii="GHEA Grapalat" w:hAnsi="GHEA Grapalat"/>
          <w:lang w:val="hy-AM"/>
        </w:rPr>
        <w:t xml:space="preserve"> </w:t>
      </w:r>
      <w:r w:rsidR="00103C82" w:rsidRPr="00CF64DB">
        <w:rPr>
          <w:rFonts w:ascii="GHEA Grapalat" w:hAnsi="GHEA Grapalat"/>
          <w:lang w:val="hy-AM"/>
        </w:rPr>
        <w:t xml:space="preserve">ենթակետը, եթե հոդվածն ունի նման կառուցվածք, որտեղ ամրագրված են տվյալ փաստակազմը սահմանող </w:t>
      </w:r>
      <w:r w:rsidR="00B455EB" w:rsidRPr="00CF64DB">
        <w:rPr>
          <w:rFonts w:ascii="GHEA Grapalat" w:hAnsi="GHEA Grapalat"/>
          <w:lang w:val="hy-AM"/>
        </w:rPr>
        <w:t>ու</w:t>
      </w:r>
      <w:r w:rsidR="00103C82" w:rsidRPr="00CF64DB">
        <w:rPr>
          <w:rFonts w:ascii="GHEA Grapalat" w:hAnsi="GHEA Grapalat"/>
          <w:lang w:val="hy-AM"/>
        </w:rPr>
        <w:t xml:space="preserve"> աշխատանքային պայմանագրի լուծում նախատեսող իրավանորմ</w:t>
      </w:r>
      <w:r w:rsidR="00232748" w:rsidRPr="00CF64DB">
        <w:rPr>
          <w:rFonts w:ascii="GHEA Grapalat" w:hAnsi="GHEA Grapalat"/>
          <w:lang w:val="hy-AM"/>
        </w:rPr>
        <w:t>(</w:t>
      </w:r>
      <w:r w:rsidR="00103C82" w:rsidRPr="00CF64DB">
        <w:rPr>
          <w:rFonts w:ascii="GHEA Grapalat" w:hAnsi="GHEA Grapalat"/>
          <w:lang w:val="hy-AM"/>
        </w:rPr>
        <w:t>եր</w:t>
      </w:r>
      <w:r w:rsidR="00232748" w:rsidRPr="00CF64DB">
        <w:rPr>
          <w:rFonts w:ascii="GHEA Grapalat" w:hAnsi="GHEA Grapalat"/>
          <w:lang w:val="hy-AM"/>
        </w:rPr>
        <w:t>)</w:t>
      </w:r>
      <w:r w:rsidR="001A21FE" w:rsidRPr="00CF64DB">
        <w:rPr>
          <w:rFonts w:ascii="GHEA Grapalat" w:hAnsi="GHEA Grapalat"/>
          <w:lang w:val="hy-AM"/>
        </w:rPr>
        <w:t>ը</w:t>
      </w:r>
      <w:r w:rsidR="00103C82" w:rsidRPr="00CF64DB">
        <w:rPr>
          <w:rFonts w:ascii="GHEA Grapalat" w:hAnsi="GHEA Grapalat"/>
          <w:lang w:val="hy-AM"/>
        </w:rPr>
        <w:t xml:space="preserve">: </w:t>
      </w:r>
    </w:p>
    <w:p w14:paraId="2A668854" w14:textId="65ED314C" w:rsidR="00C2702D" w:rsidRPr="00CF64DB" w:rsidRDefault="00C879A8"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Չնայած </w:t>
      </w:r>
      <w:r w:rsidR="00925D28">
        <w:rPr>
          <w:rFonts w:ascii="GHEA Grapalat" w:hAnsi="GHEA Grapalat"/>
          <w:lang w:val="hy-AM"/>
        </w:rPr>
        <w:t>վերը նշված</w:t>
      </w:r>
      <w:r w:rsidR="00925D28" w:rsidRPr="00CF64DB">
        <w:rPr>
          <w:rFonts w:ascii="GHEA Grapalat" w:hAnsi="GHEA Grapalat"/>
          <w:lang w:val="hy-AM"/>
        </w:rPr>
        <w:t xml:space="preserve"> </w:t>
      </w:r>
      <w:r w:rsidR="00103C82" w:rsidRPr="00CF64DB">
        <w:rPr>
          <w:rFonts w:ascii="GHEA Grapalat" w:hAnsi="GHEA Grapalat"/>
          <w:lang w:val="hy-AM"/>
        </w:rPr>
        <w:t xml:space="preserve">օրենսդրական պահանջն ունի իմպերատիվ բնույթ, </w:t>
      </w:r>
      <w:r w:rsidRPr="00CF64DB">
        <w:rPr>
          <w:rFonts w:ascii="GHEA Grapalat" w:hAnsi="GHEA Grapalat"/>
          <w:lang w:val="hy-AM"/>
        </w:rPr>
        <w:t>այդուհանդերձ</w:t>
      </w:r>
      <w:r w:rsidR="00C2702D" w:rsidRPr="00CF64DB">
        <w:rPr>
          <w:rFonts w:ascii="GHEA Grapalat" w:hAnsi="GHEA Grapalat"/>
          <w:lang w:val="hy-AM"/>
        </w:rPr>
        <w:t xml:space="preserve"> Վճռաբեկ դատարանը գտնում է, որ ՀՀ քաղաքացիական դատավարության օրենսգրքի 214-րդ հոդվածի 1-ին մասում ամրագրված իրավակարգավորման ուժով</w:t>
      </w:r>
      <w:r w:rsidR="00C2702D" w:rsidRPr="00CF64DB">
        <w:rPr>
          <w:rFonts w:ascii="GHEA Grapalat" w:hAnsi="GHEA Grapalat"/>
          <w:color w:val="000000"/>
          <w:sz w:val="21"/>
          <w:szCs w:val="21"/>
          <w:shd w:val="clear" w:color="auto" w:fill="FFFFFF"/>
          <w:lang w:val="hy-AM"/>
        </w:rPr>
        <w:t xml:space="preserve"> </w:t>
      </w:r>
      <w:r w:rsidR="00C2702D" w:rsidRPr="00CF64DB">
        <w:rPr>
          <w:rFonts w:ascii="GHEA Grapalat" w:hAnsi="GHEA Grapalat"/>
          <w:b/>
          <w:bCs/>
          <w:lang w:val="hy-AM"/>
        </w:rPr>
        <w:t>վիճարկվող անհատական իրավական ակտում Օրենքով սահմանված՝ անհատական իրավական ակտերին վերաբերող պահանջների՝ գործատուի կողմից թույլ տրված ձևական բնույթի խախտումները չեն կարող հիմք հանդիսանալ այդ ակտն անվավեր ճանաչելու համար</w:t>
      </w:r>
      <w:r w:rsidR="00C2702D" w:rsidRPr="00CF64DB">
        <w:rPr>
          <w:rFonts w:ascii="GHEA Grapalat" w:hAnsi="GHEA Grapalat"/>
          <w:lang w:val="hy-AM"/>
        </w:rPr>
        <w:t>:</w:t>
      </w:r>
    </w:p>
    <w:p w14:paraId="4CDA013E" w14:textId="03C8FE1B" w:rsidR="00013FF0" w:rsidRDefault="00C2702D"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Վերահաստատելով նախկինում արտահայտված իրավական դիրքորոշումները՝ Վճռաբեկ դատարանն արձանագրում է, որ </w:t>
      </w:r>
      <w:r w:rsidR="00471FB1" w:rsidRPr="00CF64DB">
        <w:rPr>
          <w:rFonts w:ascii="GHEA Grapalat" w:hAnsi="GHEA Grapalat"/>
          <w:lang w:val="hy-AM"/>
        </w:rPr>
        <w:t xml:space="preserve">աշխատողի նկատմամբ ընդունված և դատական կարգով վիճարկվող անհատական իրավական ակտը դատարանի կողմից ենթակա է անվավեր ճանաչման </w:t>
      </w:r>
      <w:r w:rsidRPr="00CF64DB">
        <w:rPr>
          <w:rFonts w:ascii="GHEA Grapalat" w:hAnsi="GHEA Grapalat"/>
          <w:lang w:val="hy-AM"/>
        </w:rPr>
        <w:t>անկախ աշխատանքային պայմանագիրը փոփոխելու, լուծելու կամ աշխատողին կարգապահական պատասխանատվության ենթարկելու օրինական հիմքի առկայությունից</w:t>
      </w:r>
      <w:r w:rsidR="00471FB1" w:rsidRPr="00CF64DB">
        <w:rPr>
          <w:rFonts w:ascii="GHEA Grapalat" w:hAnsi="GHEA Grapalat"/>
          <w:lang w:val="hy-AM"/>
        </w:rPr>
        <w:t xml:space="preserve"> ոչ թե դրանում Օրենքով սահմանված ցանկացած պահանջի խախտում թույլ տրված լինելու, այլ բացառապես այն դեպքերում, երբ անհատական իրավական ակտում իսպառ բացակայում է գործատուի կողմից աշխատանքային պայմանագիրը փոփոխելու, լուծելու կամ աշխատողին կարգապահական պատասխանատվության ենթարկելու փաստական </w:t>
      </w:r>
      <w:r w:rsidR="00310C86">
        <w:rPr>
          <w:rFonts w:ascii="GHEA Grapalat" w:hAnsi="GHEA Grapalat"/>
          <w:lang w:val="hy-AM"/>
        </w:rPr>
        <w:t>կամ</w:t>
      </w:r>
      <w:r w:rsidR="00471FB1" w:rsidRPr="00CF64DB">
        <w:rPr>
          <w:rFonts w:ascii="GHEA Grapalat" w:hAnsi="GHEA Grapalat"/>
          <w:lang w:val="hy-AM"/>
        </w:rPr>
        <w:t xml:space="preserve"> իրավական հիմքը։ Այլ կերպ ասած՝ եթե անհատական իրավական ակտը պարունակում է հղում այն իրավական նորմին</w:t>
      </w:r>
      <w:r w:rsidR="00455FEB" w:rsidRPr="00CF64DB">
        <w:rPr>
          <w:rFonts w:ascii="GHEA Grapalat" w:hAnsi="GHEA Grapalat"/>
          <w:lang w:val="hy-AM"/>
        </w:rPr>
        <w:t>,</w:t>
      </w:r>
      <w:r w:rsidR="00471FB1" w:rsidRPr="00CF64DB">
        <w:rPr>
          <w:rFonts w:ascii="GHEA Grapalat" w:hAnsi="GHEA Grapalat"/>
          <w:lang w:val="hy-AM"/>
        </w:rPr>
        <w:t xml:space="preserve"> որը, ըստ գործատուի, նրան իրավունք է վերապահում փոփոխելու կամ լուծելու աշխատողի հետ կնքված աշխատանքային պայմանագիրը կամ նրան ենթարկելու կարգապահական պատասխանատվության, </w:t>
      </w:r>
      <w:r w:rsidR="00455FEB" w:rsidRPr="00CF64DB">
        <w:rPr>
          <w:rFonts w:ascii="GHEA Grapalat" w:hAnsi="GHEA Grapalat"/>
          <w:lang w:val="hy-AM"/>
        </w:rPr>
        <w:t xml:space="preserve">իսկ անհատական ակտի հիմքում գործատուի կողմից դրված և </w:t>
      </w:r>
      <w:r w:rsidR="00C52836" w:rsidRPr="00CF64DB">
        <w:rPr>
          <w:rFonts w:ascii="GHEA Grapalat" w:hAnsi="GHEA Grapalat"/>
          <w:lang w:val="hy-AM"/>
        </w:rPr>
        <w:t>դրանում</w:t>
      </w:r>
      <w:r w:rsidR="00455FEB" w:rsidRPr="00CF64DB">
        <w:rPr>
          <w:rFonts w:ascii="GHEA Grapalat" w:hAnsi="GHEA Grapalat"/>
          <w:lang w:val="hy-AM"/>
        </w:rPr>
        <w:t xml:space="preserve"> </w:t>
      </w:r>
      <w:r w:rsidR="00412217">
        <w:rPr>
          <w:rFonts w:ascii="GHEA Grapalat" w:hAnsi="GHEA Grapalat"/>
          <w:lang w:val="hy-AM"/>
        </w:rPr>
        <w:t>նշված</w:t>
      </w:r>
      <w:r w:rsidR="00455FEB" w:rsidRPr="00CF64DB">
        <w:rPr>
          <w:rFonts w:ascii="GHEA Grapalat" w:hAnsi="GHEA Grapalat"/>
          <w:lang w:val="hy-AM"/>
        </w:rPr>
        <w:t xml:space="preserve"> փաստական հանգամանքները </w:t>
      </w:r>
      <w:proofErr w:type="spellStart"/>
      <w:r w:rsidR="005268C1" w:rsidRPr="00CF64DB">
        <w:rPr>
          <w:rFonts w:ascii="GHEA Grapalat" w:hAnsi="GHEA Grapalat"/>
          <w:lang w:val="hy-AM"/>
        </w:rPr>
        <w:t>վկայակոչված</w:t>
      </w:r>
      <w:proofErr w:type="spellEnd"/>
      <w:r w:rsidR="005268C1" w:rsidRPr="00CF64DB">
        <w:rPr>
          <w:rFonts w:ascii="GHEA Grapalat" w:hAnsi="GHEA Grapalat"/>
          <w:lang w:val="hy-AM"/>
        </w:rPr>
        <w:t xml:space="preserve"> իրավական նորմերի հետ համակցության մեջ </w:t>
      </w:r>
      <w:r w:rsidR="00455FEB" w:rsidRPr="00CF64DB">
        <w:rPr>
          <w:rFonts w:ascii="GHEA Grapalat" w:hAnsi="GHEA Grapalat"/>
          <w:lang w:val="hy-AM"/>
        </w:rPr>
        <w:t>թույլ են տալիս ճշգրտորեն որոշել անհատական իրավական ակտն ընդունելիս գործատուի կողմից կիրառված իրավական նորմ</w:t>
      </w:r>
      <w:r w:rsidR="00205A1C" w:rsidRPr="00CF64DB">
        <w:rPr>
          <w:rFonts w:ascii="GHEA Grapalat" w:hAnsi="GHEA Grapalat"/>
          <w:lang w:val="hy-AM"/>
        </w:rPr>
        <w:t>(եր)</w:t>
      </w:r>
      <w:r w:rsidR="00455FEB" w:rsidRPr="00CF64DB">
        <w:rPr>
          <w:rFonts w:ascii="GHEA Grapalat" w:hAnsi="GHEA Grapalat"/>
          <w:lang w:val="hy-AM"/>
        </w:rPr>
        <w:t>ը</w:t>
      </w:r>
      <w:r w:rsidR="00C52836" w:rsidRPr="00CF64DB">
        <w:rPr>
          <w:rFonts w:ascii="GHEA Grapalat" w:hAnsi="GHEA Grapalat"/>
          <w:lang w:val="hy-AM"/>
        </w:rPr>
        <w:t xml:space="preserve">, </w:t>
      </w:r>
      <w:r w:rsidR="00455FEB" w:rsidRPr="00CF64DB">
        <w:rPr>
          <w:rFonts w:ascii="GHEA Grapalat" w:hAnsi="GHEA Grapalat"/>
          <w:lang w:val="hy-AM"/>
        </w:rPr>
        <w:t xml:space="preserve">վիճարկվող անհատական ակտը չի կարող անվավեր ճանաչվել բացառապես այն հիմքով, որ </w:t>
      </w:r>
      <w:r w:rsidR="00455FEB" w:rsidRPr="0038001D">
        <w:rPr>
          <w:rFonts w:ascii="GHEA Grapalat" w:hAnsi="GHEA Grapalat"/>
          <w:lang w:val="hy-AM"/>
        </w:rPr>
        <w:t>դրանում չեն պահպանվել Օրենքով անհատական իրավական ակտերին ներկայացվող</w:t>
      </w:r>
      <w:r w:rsidR="008B686E" w:rsidRPr="0038001D">
        <w:rPr>
          <w:rFonts w:ascii="GHEA Grapalat" w:hAnsi="GHEA Grapalat"/>
          <w:lang w:val="hy-AM"/>
        </w:rPr>
        <w:t xml:space="preserve"> ձևական</w:t>
      </w:r>
      <w:r w:rsidR="00455FEB" w:rsidRPr="0038001D">
        <w:rPr>
          <w:rFonts w:ascii="GHEA Grapalat" w:hAnsi="GHEA Grapalat"/>
          <w:lang w:val="hy-AM"/>
        </w:rPr>
        <w:t xml:space="preserve"> պահանջները։</w:t>
      </w:r>
      <w:r w:rsidR="00455FEB" w:rsidRPr="00CF64DB">
        <w:rPr>
          <w:rFonts w:ascii="GHEA Grapalat" w:hAnsi="GHEA Grapalat"/>
          <w:lang w:val="hy-AM"/>
        </w:rPr>
        <w:t xml:space="preserve"> </w:t>
      </w:r>
    </w:p>
    <w:p w14:paraId="24206798" w14:textId="625163B3" w:rsidR="00C879A8" w:rsidRDefault="00013FF0" w:rsidP="00BC2B3B">
      <w:pPr>
        <w:widowControl w:val="0"/>
        <w:shd w:val="clear" w:color="auto" w:fill="FFFFFF"/>
        <w:spacing w:line="276" w:lineRule="auto"/>
        <w:ind w:firstLine="567"/>
        <w:jc w:val="both"/>
        <w:rPr>
          <w:rFonts w:ascii="GHEA Grapalat" w:hAnsi="GHEA Grapalat"/>
          <w:lang w:val="hy-AM"/>
        </w:rPr>
      </w:pPr>
      <w:r>
        <w:rPr>
          <w:rFonts w:ascii="GHEA Grapalat" w:hAnsi="GHEA Grapalat"/>
          <w:lang w:val="hy-AM"/>
        </w:rPr>
        <w:t>Աշխատանքային պայմանագիրը</w:t>
      </w:r>
      <w:r w:rsidRPr="00FE7EC9">
        <w:rPr>
          <w:lang w:val="hy-AM"/>
        </w:rPr>
        <w:t xml:space="preserve"> </w:t>
      </w:r>
      <w:r w:rsidRPr="00013FF0">
        <w:rPr>
          <w:rFonts w:ascii="GHEA Grapalat" w:hAnsi="GHEA Grapalat"/>
          <w:lang w:val="hy-AM"/>
        </w:rPr>
        <w:t xml:space="preserve">փոփոխելու, լուծելու կամ աշխատողին </w:t>
      </w:r>
      <w:r w:rsidRPr="00013FF0">
        <w:rPr>
          <w:rFonts w:ascii="GHEA Grapalat" w:hAnsi="GHEA Grapalat"/>
          <w:lang w:val="hy-AM"/>
        </w:rPr>
        <w:lastRenderedPageBreak/>
        <w:t xml:space="preserve">կարգապահական պատասխանատվության ենթարկելու </w:t>
      </w:r>
      <w:r>
        <w:rPr>
          <w:rFonts w:ascii="GHEA Grapalat" w:hAnsi="GHEA Grapalat"/>
          <w:lang w:val="hy-AM"/>
        </w:rPr>
        <w:t xml:space="preserve">վերաբերյալ գործատուի կողմից </w:t>
      </w:r>
      <w:r w:rsidR="00412217">
        <w:rPr>
          <w:rFonts w:ascii="GHEA Grapalat" w:hAnsi="GHEA Grapalat"/>
          <w:lang w:val="hy-AM"/>
        </w:rPr>
        <w:t>ընդունված</w:t>
      </w:r>
      <w:r>
        <w:rPr>
          <w:rFonts w:ascii="GHEA Grapalat" w:hAnsi="GHEA Grapalat"/>
          <w:lang w:val="hy-AM"/>
        </w:rPr>
        <w:t xml:space="preserve"> ա</w:t>
      </w:r>
      <w:r w:rsidR="00C52836" w:rsidRPr="00CF64DB">
        <w:rPr>
          <w:rFonts w:ascii="GHEA Grapalat" w:hAnsi="GHEA Grapalat"/>
          <w:lang w:val="hy-AM"/>
        </w:rPr>
        <w:t xml:space="preserve">նհատական իրավական </w:t>
      </w:r>
      <w:proofErr w:type="spellStart"/>
      <w:r w:rsidR="00C52836" w:rsidRPr="00CF64DB">
        <w:rPr>
          <w:rFonts w:ascii="GHEA Grapalat" w:hAnsi="GHEA Grapalat"/>
          <w:lang w:val="hy-AM"/>
        </w:rPr>
        <w:t>ակտին</w:t>
      </w:r>
      <w:proofErr w:type="spellEnd"/>
      <w:r w:rsidR="00C52836" w:rsidRPr="00CF64DB">
        <w:rPr>
          <w:rFonts w:ascii="GHEA Grapalat" w:hAnsi="GHEA Grapalat"/>
          <w:lang w:val="hy-AM"/>
        </w:rPr>
        <w:t xml:space="preserve"> վերաբերող՝ </w:t>
      </w:r>
      <w:r w:rsidR="00CF64DB" w:rsidRPr="00CF64DB">
        <w:rPr>
          <w:rFonts w:ascii="GHEA Grapalat" w:hAnsi="GHEA Grapalat"/>
          <w:lang w:val="hy-AM"/>
        </w:rPr>
        <w:t>օ</w:t>
      </w:r>
      <w:r w:rsidR="00C52836" w:rsidRPr="00CF64DB">
        <w:rPr>
          <w:rFonts w:ascii="GHEA Grapalat" w:hAnsi="GHEA Grapalat"/>
          <w:lang w:val="hy-AM"/>
        </w:rPr>
        <w:t xml:space="preserve">րենքով սահմանված՝ օրենսդրական տեխնիկայի, իրավական ակտի կառուցվածքի կամ նմանատիպ այլ պահանջների խախտումը դատարանի կողմից պետք է որակվի որպես </w:t>
      </w:r>
      <w:proofErr w:type="spellStart"/>
      <w:r w:rsidR="00C52836" w:rsidRPr="00CF64DB">
        <w:rPr>
          <w:rFonts w:ascii="GHEA Grapalat" w:hAnsi="GHEA Grapalat"/>
          <w:lang w:val="hy-AM"/>
        </w:rPr>
        <w:t>ձևական</w:t>
      </w:r>
      <w:proofErr w:type="spellEnd"/>
      <w:r w:rsidR="00C52836" w:rsidRPr="00CF64DB">
        <w:rPr>
          <w:rFonts w:ascii="GHEA Grapalat" w:hAnsi="GHEA Grapalat"/>
          <w:lang w:val="hy-AM"/>
        </w:rPr>
        <w:t xml:space="preserve"> և չի կարող հիմք հանդիսանալ ՀՀ քաղաքացիական դատավարության օրենսգրքի 214-րդ հոդվածի 2-րդ մասի կիրառման համար</w:t>
      </w:r>
      <w:r>
        <w:rPr>
          <w:rFonts w:ascii="GHEA Grapalat" w:hAnsi="GHEA Grapalat"/>
          <w:lang w:val="hy-AM"/>
        </w:rPr>
        <w:t>, հաշվի առնելով նաև տվյալ անհատական իրավական ակտի համար հիմք հանդիսաց</w:t>
      </w:r>
      <w:r w:rsidR="00721B3E">
        <w:rPr>
          <w:rFonts w:ascii="GHEA Grapalat" w:hAnsi="GHEA Grapalat"/>
          <w:lang w:val="hy-AM"/>
        </w:rPr>
        <w:t xml:space="preserve">ած և դրանում նշված </w:t>
      </w:r>
      <w:r>
        <w:rPr>
          <w:rFonts w:ascii="GHEA Grapalat" w:hAnsi="GHEA Grapalat"/>
          <w:lang w:val="hy-AM"/>
        </w:rPr>
        <w:t xml:space="preserve">փաստական հանգամանքները, </w:t>
      </w:r>
      <w:r w:rsidR="00C52836" w:rsidRPr="00CF64DB">
        <w:rPr>
          <w:rFonts w:ascii="GHEA Grapalat" w:hAnsi="GHEA Grapalat"/>
          <w:lang w:val="hy-AM"/>
        </w:rPr>
        <w:t xml:space="preserve">առավել </w:t>
      </w:r>
      <w:proofErr w:type="spellStart"/>
      <w:r w:rsidR="00C52836" w:rsidRPr="00CF64DB">
        <w:rPr>
          <w:rFonts w:ascii="GHEA Grapalat" w:hAnsi="GHEA Grapalat"/>
          <w:lang w:val="hy-AM"/>
        </w:rPr>
        <w:t>ևս</w:t>
      </w:r>
      <w:proofErr w:type="spellEnd"/>
      <w:r w:rsidR="00C52836" w:rsidRPr="00CF64DB">
        <w:rPr>
          <w:rFonts w:ascii="GHEA Grapalat" w:hAnsi="GHEA Grapalat"/>
          <w:lang w:val="hy-AM"/>
        </w:rPr>
        <w:t xml:space="preserve">, երբ </w:t>
      </w:r>
      <w:r w:rsidR="00C879A8" w:rsidRPr="00CF64DB">
        <w:rPr>
          <w:rFonts w:ascii="GHEA Grapalat" w:hAnsi="GHEA Grapalat"/>
          <w:lang w:val="hy-AM"/>
        </w:rPr>
        <w:t>աշխատանքային վեճերով վարույթներում դատարանի հիմնական նպատակ</w:t>
      </w:r>
      <w:r w:rsidR="00205A1C" w:rsidRPr="00CF64DB">
        <w:rPr>
          <w:rFonts w:ascii="GHEA Grapalat" w:hAnsi="GHEA Grapalat"/>
          <w:lang w:val="hy-AM"/>
        </w:rPr>
        <w:t>ն ու</w:t>
      </w:r>
      <w:r w:rsidR="00C879A8" w:rsidRPr="00CF64DB">
        <w:rPr>
          <w:rFonts w:ascii="GHEA Grapalat" w:hAnsi="GHEA Grapalat"/>
          <w:lang w:val="hy-AM"/>
        </w:rPr>
        <w:t xml:space="preserve"> առաքելություն</w:t>
      </w:r>
      <w:r w:rsidR="001B1C71">
        <w:rPr>
          <w:rFonts w:ascii="GHEA Grapalat" w:hAnsi="GHEA Grapalat"/>
          <w:lang w:val="hy-AM"/>
        </w:rPr>
        <w:t>ն</w:t>
      </w:r>
      <w:r w:rsidR="00C879A8" w:rsidRPr="00CF64DB">
        <w:rPr>
          <w:rFonts w:ascii="GHEA Grapalat" w:hAnsi="GHEA Grapalat"/>
          <w:lang w:val="hy-AM"/>
        </w:rPr>
        <w:t xml:space="preserve"> </w:t>
      </w:r>
      <w:r w:rsidR="00C52836" w:rsidRPr="00CF64DB">
        <w:rPr>
          <w:rFonts w:ascii="GHEA Grapalat" w:hAnsi="GHEA Grapalat"/>
          <w:lang w:val="hy-AM"/>
        </w:rPr>
        <w:t>ա</w:t>
      </w:r>
      <w:r w:rsidR="00205A1C" w:rsidRPr="00CF64DB">
        <w:rPr>
          <w:rFonts w:ascii="GHEA Grapalat" w:hAnsi="GHEA Grapalat"/>
          <w:lang w:val="hy-AM"/>
        </w:rPr>
        <w:t>շ</w:t>
      </w:r>
      <w:r w:rsidR="00C879A8" w:rsidRPr="00CF64DB">
        <w:rPr>
          <w:rFonts w:ascii="GHEA Grapalat" w:hAnsi="GHEA Grapalat"/>
          <w:lang w:val="hy-AM"/>
        </w:rPr>
        <w:t>խ</w:t>
      </w:r>
      <w:r w:rsidR="00205A1C" w:rsidRPr="00CF64DB">
        <w:rPr>
          <w:rFonts w:ascii="GHEA Grapalat" w:hAnsi="GHEA Grapalat"/>
          <w:lang w:val="hy-AM"/>
        </w:rPr>
        <w:t>ա</w:t>
      </w:r>
      <w:r w:rsidR="00C52836" w:rsidRPr="00CF64DB">
        <w:rPr>
          <w:rFonts w:ascii="GHEA Grapalat" w:hAnsi="GHEA Grapalat"/>
          <w:lang w:val="hy-AM"/>
        </w:rPr>
        <w:t>տանքային պայմանագիրը փոփոխելու, լուծելու կամ աշխատողին կարգապահական պատասխանատվության ենթարկելու օրինական հիմքի առկայությ</w:t>
      </w:r>
      <w:r w:rsidR="00C879A8" w:rsidRPr="00CF64DB">
        <w:rPr>
          <w:rFonts w:ascii="GHEA Grapalat" w:hAnsi="GHEA Grapalat"/>
          <w:lang w:val="hy-AM"/>
        </w:rPr>
        <w:t>ուն</w:t>
      </w:r>
      <w:r w:rsidR="005D11AE">
        <w:rPr>
          <w:rFonts w:ascii="GHEA Grapalat" w:hAnsi="GHEA Grapalat"/>
          <w:lang w:val="hy-AM"/>
        </w:rPr>
        <w:t>ն</w:t>
      </w:r>
      <w:r w:rsidR="00C879A8" w:rsidRPr="00CF64DB">
        <w:rPr>
          <w:rFonts w:ascii="GHEA Grapalat" w:hAnsi="GHEA Grapalat"/>
          <w:lang w:val="hy-AM"/>
        </w:rPr>
        <w:t xml:space="preserve"> </w:t>
      </w:r>
      <w:proofErr w:type="spellStart"/>
      <w:r w:rsidR="00C879A8" w:rsidRPr="00CF64DB">
        <w:rPr>
          <w:rFonts w:ascii="GHEA Grapalat" w:hAnsi="GHEA Grapalat"/>
          <w:lang w:val="hy-AM"/>
        </w:rPr>
        <w:t>ստուգելն</w:t>
      </w:r>
      <w:proofErr w:type="spellEnd"/>
      <w:r w:rsidR="00C879A8" w:rsidRPr="00CF64DB">
        <w:rPr>
          <w:rFonts w:ascii="GHEA Grapalat" w:hAnsi="GHEA Grapalat"/>
          <w:lang w:val="hy-AM"/>
        </w:rPr>
        <w:t xml:space="preserve"> է։</w:t>
      </w:r>
    </w:p>
    <w:p w14:paraId="676AC0F0" w14:textId="77777777" w:rsidR="00D55332" w:rsidRDefault="00D55332" w:rsidP="00BC2B3B">
      <w:pPr>
        <w:widowControl w:val="0"/>
        <w:shd w:val="clear" w:color="auto" w:fill="FFFFFF"/>
        <w:spacing w:line="276" w:lineRule="auto"/>
        <w:ind w:firstLine="567"/>
        <w:jc w:val="both"/>
        <w:rPr>
          <w:rFonts w:ascii="GHEA Grapalat" w:hAnsi="GHEA Grapalat"/>
          <w:lang w:val="hy-AM"/>
        </w:rPr>
      </w:pPr>
    </w:p>
    <w:p w14:paraId="75260FE3" w14:textId="08B7D7E8" w:rsidR="006617D9" w:rsidRPr="00CF64DB" w:rsidRDefault="006617D9" w:rsidP="00BC2B3B">
      <w:pPr>
        <w:spacing w:line="276" w:lineRule="auto"/>
        <w:ind w:right="16" w:firstLine="567"/>
        <w:contextualSpacing/>
        <w:jc w:val="both"/>
        <w:rPr>
          <w:rFonts w:ascii="GHEA Grapalat" w:hAnsi="GHEA Grapalat"/>
          <w:b/>
          <w:bCs/>
          <w:i/>
          <w:iCs/>
          <w:lang w:val="hy-AM"/>
        </w:rPr>
      </w:pPr>
      <w:r w:rsidRPr="00CF64DB">
        <w:rPr>
          <w:rFonts w:ascii="GHEA Grapalat" w:hAnsi="GHEA Grapalat"/>
          <w:b/>
          <w:bCs/>
          <w:i/>
          <w:iCs/>
          <w:lang w:val="hy-AM"/>
        </w:rPr>
        <w:t>Վճռաբեկ դատարանի իրավական դիրքորոշումների կիրառումը սույն գործի փաստերի նկատմամբ</w:t>
      </w:r>
    </w:p>
    <w:p w14:paraId="466B09A8" w14:textId="2C445022" w:rsidR="00103C82" w:rsidRPr="00CF64DB" w:rsidRDefault="0038723B"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Սույն գործի փաստերի համաձայն՝ </w:t>
      </w:r>
      <w:r w:rsidR="00103C82" w:rsidRPr="00CF64DB">
        <w:rPr>
          <w:rFonts w:ascii="GHEA Grapalat" w:hAnsi="GHEA Grapalat"/>
          <w:lang w:val="hy-AM"/>
        </w:rPr>
        <w:t xml:space="preserve">Ընկերության և Կարո Միքայելյանի միջև 16.03.2012 թվականին կնքված Պայմանագրի 1-ին կետի համաձայն` Կարո Միքայելյանն ընդունվել է աշխատանքի որպես իրավաբան։ </w:t>
      </w:r>
      <w:r w:rsidR="00B04114">
        <w:rPr>
          <w:rFonts w:ascii="GHEA Grapalat" w:hAnsi="GHEA Grapalat"/>
          <w:lang w:val="hy-AM"/>
        </w:rPr>
        <w:t>Հետագայում</w:t>
      </w:r>
      <w:r w:rsidR="00103C82" w:rsidRPr="00CF64DB">
        <w:rPr>
          <w:rFonts w:ascii="GHEA Grapalat" w:hAnsi="GHEA Grapalat"/>
          <w:lang w:val="hy-AM"/>
        </w:rPr>
        <w:t xml:space="preserve">՝ նրանց </w:t>
      </w:r>
      <w:proofErr w:type="spellStart"/>
      <w:r w:rsidR="00103C82" w:rsidRPr="00CF64DB">
        <w:rPr>
          <w:rFonts w:ascii="GHEA Grapalat" w:hAnsi="GHEA Grapalat"/>
          <w:lang w:val="hy-AM"/>
        </w:rPr>
        <w:t>միջև</w:t>
      </w:r>
      <w:proofErr w:type="spellEnd"/>
      <w:r w:rsidR="00103C82" w:rsidRPr="00CF64DB">
        <w:rPr>
          <w:rFonts w:ascii="GHEA Grapalat" w:hAnsi="GHEA Grapalat"/>
          <w:lang w:val="hy-AM"/>
        </w:rPr>
        <w:t xml:space="preserve"> 27.06.2016 թվականին կնքված Պայմանագրի մեջ փոփոխություններ կատարելու մասին թիվ 706-3 համաձայնագրով Կարո Միքայելյանի հաստիքը փոփոխվել </w:t>
      </w:r>
      <w:r w:rsidR="005D11AE">
        <w:rPr>
          <w:rFonts w:ascii="GHEA Grapalat" w:hAnsi="GHEA Grapalat"/>
          <w:lang w:val="hy-AM"/>
        </w:rPr>
        <w:t xml:space="preserve">է </w:t>
      </w:r>
      <w:r w:rsidR="00103C82" w:rsidRPr="00CF64DB">
        <w:rPr>
          <w:rFonts w:ascii="GHEA Grapalat" w:hAnsi="GHEA Grapalat"/>
          <w:lang w:val="hy-AM"/>
        </w:rPr>
        <w:t>և դարձել է իրավաբանական բաժնի պետ:</w:t>
      </w:r>
    </w:p>
    <w:p w14:paraId="135E407C" w14:textId="77777777" w:rsidR="00103C82"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Ընկերության գլխավոր տնօրենի 10.07.2019 թվականի թիվ 187 հրամանի համաձայն` 10.07.2019 թվականին կրճատվել է իրավաբանական բաժնի պետի հաստիքը:</w:t>
      </w:r>
    </w:p>
    <w:p w14:paraId="21DC8F58" w14:textId="6CCD545B" w:rsidR="00103C82"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Գործում առկա 17.07.2019 թվականի թիվ 194Ա հրամանի </w:t>
      </w:r>
      <w:r w:rsidR="00210172" w:rsidRPr="00CF64DB">
        <w:rPr>
          <w:rFonts w:ascii="GHEA Grapalat" w:hAnsi="GHEA Grapalat"/>
          <w:lang w:val="hy-AM"/>
        </w:rPr>
        <w:t>(</w:t>
      </w:r>
      <w:r w:rsidRPr="00CF64DB">
        <w:rPr>
          <w:rFonts w:ascii="GHEA Grapalat" w:hAnsi="GHEA Grapalat"/>
          <w:lang w:val="hy-AM"/>
        </w:rPr>
        <w:t>առաջին հրաման</w:t>
      </w:r>
      <w:r w:rsidR="00210172" w:rsidRPr="00CF64DB">
        <w:rPr>
          <w:rFonts w:ascii="GHEA Grapalat" w:hAnsi="GHEA Grapalat"/>
          <w:lang w:val="hy-AM"/>
        </w:rPr>
        <w:t>)</w:t>
      </w:r>
      <w:r w:rsidRPr="00CF64DB">
        <w:rPr>
          <w:rFonts w:ascii="GHEA Grapalat" w:hAnsi="GHEA Grapalat"/>
          <w:lang w:val="hy-AM"/>
        </w:rPr>
        <w:t xml:space="preserve"> </w:t>
      </w:r>
      <w:r w:rsidR="00753295" w:rsidRPr="00CF64DB">
        <w:rPr>
          <w:rFonts w:ascii="GHEA Grapalat" w:hAnsi="GHEA Grapalat"/>
          <w:lang w:val="hy-AM"/>
        </w:rPr>
        <w:t>համաձայն</w:t>
      </w:r>
      <w:r w:rsidR="00753295">
        <w:rPr>
          <w:rFonts w:ascii="GHEA Grapalat" w:hAnsi="GHEA Grapalat"/>
          <w:lang w:val="hy-AM"/>
        </w:rPr>
        <w:t>`</w:t>
      </w:r>
      <w:r w:rsidR="00753295" w:rsidRPr="00CF64DB">
        <w:rPr>
          <w:rFonts w:ascii="GHEA Grapalat" w:hAnsi="GHEA Grapalat"/>
          <w:lang w:val="hy-AM"/>
        </w:rPr>
        <w:t xml:space="preserve"> </w:t>
      </w:r>
      <w:r w:rsidRPr="00CF64DB">
        <w:rPr>
          <w:rFonts w:ascii="GHEA Grapalat" w:hAnsi="GHEA Grapalat"/>
          <w:lang w:val="hy-AM"/>
        </w:rPr>
        <w:t>հիմք ընդունելով Ընկերության գլխավոր տնօրեն Ա.Վ. Գոգոտինի 10.07.2019 թվականի թիվ 187 հրամանը, համաձայն որի</w:t>
      </w:r>
      <w:r w:rsidR="00DD54DA" w:rsidRPr="00CF64DB">
        <w:rPr>
          <w:rFonts w:ascii="GHEA Grapalat" w:hAnsi="GHEA Grapalat"/>
          <w:lang w:val="hy-AM"/>
        </w:rPr>
        <w:t>՝</w:t>
      </w:r>
      <w:r w:rsidRPr="00CF64DB">
        <w:rPr>
          <w:rFonts w:ascii="GHEA Grapalat" w:hAnsi="GHEA Grapalat"/>
          <w:lang w:val="hy-AM"/>
        </w:rPr>
        <w:t xml:space="preserve"> 10.07.2019 թվականից կրճատվել է Ընկերության իրավաբանական բաժնի պետի հաստիքը, (...), հիմք ընդունելով ՀՀ աշխատանքային օրենսգրքի 113-րդ հոդվածի «2-րդ և 3-րդ կետերը», Ընկերության </w:t>
      </w:r>
      <w:r w:rsidR="00BA7755" w:rsidRPr="00CF64DB">
        <w:rPr>
          <w:rFonts w:ascii="GHEA Grapalat" w:hAnsi="GHEA Grapalat"/>
          <w:lang w:val="hy-AM"/>
        </w:rPr>
        <w:t>ու</w:t>
      </w:r>
      <w:r w:rsidRPr="00CF64DB">
        <w:rPr>
          <w:rFonts w:ascii="GHEA Grapalat" w:hAnsi="GHEA Grapalat"/>
          <w:lang w:val="hy-AM"/>
        </w:rPr>
        <w:t xml:space="preserve"> Կարո Միքայելյանի միջև 16.03.2012 թվականին կնքված թիվ 706 աշխատանքային պայմանագիրը 17.07.2019 թվականից համարվել է լուծված:</w:t>
      </w:r>
    </w:p>
    <w:p w14:paraId="2573E296" w14:textId="738E1975" w:rsidR="00103C82"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Այնուհետև Ընկերության կողմից նույն օրը` 17.07.2019 թվականին, կայացվել է թիվ 194Ա (երկրորդ) հրամանը, որի համաձայն` Ընկերության և Կարո Միքայելյանի միջև 16.03.2012 թվականին կնքված թիվ 706 աշխատանքային պայմանագիրը 17.07.2019 թվականից համարվել է լուծված: Որպես </w:t>
      </w:r>
      <w:r w:rsidR="00013FF0">
        <w:rPr>
          <w:rFonts w:ascii="GHEA Grapalat" w:hAnsi="GHEA Grapalat"/>
          <w:lang w:val="hy-AM"/>
        </w:rPr>
        <w:t xml:space="preserve">իրավական </w:t>
      </w:r>
      <w:r w:rsidRPr="00CF64DB">
        <w:rPr>
          <w:rFonts w:ascii="GHEA Grapalat" w:hAnsi="GHEA Grapalat"/>
          <w:lang w:val="hy-AM"/>
        </w:rPr>
        <w:t>հիմք վկայակոչվել են ՀՀ աշխատանքային օրենսգրքի 113-րդ հոդվածի 1-ին մասի 2-րդ կետը և 113-րդ հոդվածի 2</w:t>
      </w:r>
      <w:r w:rsidR="00032BF6">
        <w:rPr>
          <w:rFonts w:ascii="GHEA Grapalat" w:hAnsi="GHEA Grapalat"/>
          <w:lang w:val="hy-AM"/>
        </w:rPr>
        <w:noBreakHyphen/>
      </w:r>
      <w:r w:rsidRPr="00CF64DB">
        <w:rPr>
          <w:rFonts w:ascii="GHEA Grapalat" w:hAnsi="GHEA Grapalat"/>
          <w:lang w:val="hy-AM"/>
        </w:rPr>
        <w:t xml:space="preserve">րդ </w:t>
      </w:r>
      <w:r w:rsidR="00BA7755" w:rsidRPr="00CF64DB">
        <w:rPr>
          <w:rFonts w:ascii="GHEA Grapalat" w:hAnsi="GHEA Grapalat"/>
          <w:lang w:val="hy-AM"/>
        </w:rPr>
        <w:t>ու</w:t>
      </w:r>
      <w:r w:rsidRPr="00CF64DB">
        <w:rPr>
          <w:rFonts w:ascii="GHEA Grapalat" w:hAnsi="GHEA Grapalat"/>
          <w:lang w:val="hy-AM"/>
        </w:rPr>
        <w:t xml:space="preserve"> 3-րդ մասերը:</w:t>
      </w:r>
    </w:p>
    <w:p w14:paraId="654AB7A8" w14:textId="5FD0FC00" w:rsidR="007C6502" w:rsidRDefault="007C6502" w:rsidP="00BC2B3B">
      <w:pPr>
        <w:widowControl w:val="0"/>
        <w:shd w:val="clear" w:color="auto" w:fill="FFFFFF"/>
        <w:spacing w:line="276" w:lineRule="auto"/>
        <w:ind w:firstLine="567"/>
        <w:jc w:val="both"/>
        <w:rPr>
          <w:rFonts w:ascii="GHEA Grapalat" w:hAnsi="GHEA Grapalat"/>
          <w:lang w:val="hy-AM"/>
        </w:rPr>
      </w:pPr>
      <w:r w:rsidRPr="007C6502">
        <w:rPr>
          <w:rFonts w:ascii="GHEA Grapalat" w:hAnsi="GHEA Grapalat"/>
          <w:lang w:val="hy-AM"/>
        </w:rPr>
        <w:t xml:space="preserve">Դիմելով դատարան` Կարո Միքայելյանը պահանջել է անվավեր ճանաչել Ընկերության գլխավոր տնօրենի 10.07.2019 թվականի թիվ 187 և 17.07.2019 թվականի թիվ 194Ա հրամանները, Ընկերությունից հօգուտ իրեն բռնագանձել 7.085.682,8 ՀՀ դրամ, ինչպես նաև սկսած 25.11.2019 թվականից </w:t>
      </w:r>
      <w:proofErr w:type="spellStart"/>
      <w:r w:rsidRPr="007C6502">
        <w:rPr>
          <w:rFonts w:ascii="GHEA Grapalat" w:hAnsi="GHEA Grapalat"/>
          <w:lang w:val="hy-AM"/>
        </w:rPr>
        <w:t>մինչև</w:t>
      </w:r>
      <w:proofErr w:type="spellEnd"/>
      <w:r w:rsidRPr="007C6502">
        <w:rPr>
          <w:rFonts w:ascii="GHEA Grapalat" w:hAnsi="GHEA Grapalat"/>
          <w:lang w:val="hy-AM"/>
        </w:rPr>
        <w:t xml:space="preserve"> սույն գործով վճիռն օրինական ուժի մեջ մտնելը բռնագանձել օրական 78.729.8 ՀՀ դրամ՝ որպես հարկադիր պարապուրդի </w:t>
      </w:r>
      <w:r w:rsidRPr="007C6502">
        <w:rPr>
          <w:rFonts w:ascii="GHEA Grapalat" w:hAnsi="GHEA Grapalat"/>
          <w:lang w:val="hy-AM"/>
        </w:rPr>
        <w:lastRenderedPageBreak/>
        <w:t xml:space="preserve">ամբողջ ժամանակահատվածի համար միջին աշխատավարձ ու վերականգնել նախկին աշխատանքում, իսկ նախկին աշխատանքում վերականգնելու անհնարինության դեպքում պարտավորեցնել վճարել հարկադիր պարապուրդի ամբողջ ժամանակահատվածի համար հատուցում՝ 7.085.682,8 ՀՀ դրամ, սկսած 25.11.2019 թվականից </w:t>
      </w:r>
      <w:proofErr w:type="spellStart"/>
      <w:r w:rsidRPr="007C6502">
        <w:rPr>
          <w:rFonts w:ascii="GHEA Grapalat" w:hAnsi="GHEA Grapalat"/>
          <w:lang w:val="hy-AM"/>
        </w:rPr>
        <w:t>մինչև</w:t>
      </w:r>
      <w:proofErr w:type="spellEnd"/>
      <w:r w:rsidRPr="007C6502">
        <w:rPr>
          <w:rFonts w:ascii="GHEA Grapalat" w:hAnsi="GHEA Grapalat"/>
          <w:lang w:val="hy-AM"/>
        </w:rPr>
        <w:t xml:space="preserve"> վճիռն օրինական ուժի մեջ մտնելը բռնագանձել օրական 78.729,8 ՀՀ դրամ և աշխատանքում չվերականգնելու դիմաց հատուցում՝ միջին աշխատավարձի </w:t>
      </w:r>
      <w:proofErr w:type="spellStart"/>
      <w:r w:rsidRPr="007C6502">
        <w:rPr>
          <w:rFonts w:ascii="GHEA Grapalat" w:hAnsi="GHEA Grapalat"/>
          <w:lang w:val="hy-AM"/>
        </w:rPr>
        <w:t>տասներկուապատիկի</w:t>
      </w:r>
      <w:proofErr w:type="spellEnd"/>
      <w:r w:rsidRPr="007C6502">
        <w:rPr>
          <w:rFonts w:ascii="GHEA Grapalat" w:hAnsi="GHEA Grapalat"/>
          <w:lang w:val="hy-AM"/>
        </w:rPr>
        <w:t>՝ 19.839.912 ՀՀ դրամի չափով։</w:t>
      </w:r>
    </w:p>
    <w:p w14:paraId="4F5BEA56" w14:textId="52018C8A" w:rsidR="007C6502" w:rsidRPr="00CF64DB" w:rsidRDefault="007C6502" w:rsidP="00BC2B3B">
      <w:pPr>
        <w:widowControl w:val="0"/>
        <w:shd w:val="clear" w:color="auto" w:fill="FFFFFF"/>
        <w:spacing w:line="276" w:lineRule="auto"/>
        <w:ind w:firstLine="567"/>
        <w:jc w:val="both"/>
        <w:rPr>
          <w:rFonts w:ascii="GHEA Grapalat" w:hAnsi="GHEA Grapalat"/>
          <w:i/>
          <w:iCs/>
          <w:lang w:val="hy-AM"/>
        </w:rPr>
      </w:pPr>
      <w:r w:rsidRPr="00CF64DB">
        <w:rPr>
          <w:rFonts w:ascii="GHEA Grapalat" w:hAnsi="GHEA Grapalat"/>
          <w:lang w:val="hy-AM"/>
        </w:rPr>
        <w:t>Դատարանը, 17.12.2020 թվականի վճռով</w:t>
      </w:r>
      <w:r w:rsidRPr="007C6502">
        <w:rPr>
          <w:rFonts w:ascii="GHEA Grapalat" w:hAnsi="GHEA Grapalat"/>
          <w:lang w:val="hy-AM"/>
        </w:rPr>
        <w:t xml:space="preserve"> հայցը բավարարվել է մասնակիորեն՝ վճռվել է անվավեր ճանաչել Ընկերության գլխավոր տնօրենի 17.07.2019 թվականի թիվ 194Ա հրամանները, Ընկերությունից հօգուտ Կարո Միքայելյանի բռնագանձել միջին աշխատավարձի չափով հարկադիր պարապուրդի գումարը` սկսած 17.07.2019 թվականից </w:t>
      </w:r>
      <w:proofErr w:type="spellStart"/>
      <w:r w:rsidRPr="007C6502">
        <w:rPr>
          <w:rFonts w:ascii="GHEA Grapalat" w:hAnsi="GHEA Grapalat"/>
          <w:lang w:val="hy-AM"/>
        </w:rPr>
        <w:t>մինչև</w:t>
      </w:r>
      <w:proofErr w:type="spellEnd"/>
      <w:r w:rsidRPr="007C6502">
        <w:rPr>
          <w:rFonts w:ascii="GHEA Grapalat" w:hAnsi="GHEA Grapalat"/>
          <w:lang w:val="hy-AM"/>
        </w:rPr>
        <w:t xml:space="preserve"> վճիռն օրինական ուժի մեջ մտնելը, ինչպես նաև Ընկերությունից հօգուտ Կարո Միքայելյանի բռնագանձել աշխատանքում չվերականգնելու դիմաց հատուցում` նրա ամսական միջին աշխատավարձի հնգապատիկի չափով. հայցը՝ մնացած մասով, մերժվել է:</w:t>
      </w:r>
      <w:r>
        <w:rPr>
          <w:rFonts w:ascii="GHEA Grapalat" w:hAnsi="GHEA Grapalat"/>
          <w:lang w:val="hy-AM"/>
        </w:rPr>
        <w:t xml:space="preserve"> Դատարանն</w:t>
      </w:r>
      <w:r w:rsidRPr="00CF64DB">
        <w:rPr>
          <w:rFonts w:ascii="GHEA Grapalat" w:hAnsi="GHEA Grapalat"/>
          <w:lang w:val="hy-AM"/>
        </w:rPr>
        <w:t xml:space="preserve"> անդրադառնալով աշխատանքային պայմանագիրը լուծելու 17.07.2019 թվականի թիվ 194Ա (առաջին) հրամանն անվավեր ճանաչելու պահանջին, արձանագրել է, որ </w:t>
      </w:r>
      <w:r w:rsidRPr="00CF64DB">
        <w:rPr>
          <w:rFonts w:ascii="GHEA Grapalat" w:hAnsi="GHEA Grapalat"/>
          <w:i/>
          <w:iCs/>
          <w:lang w:val="hy-AM"/>
        </w:rPr>
        <w:t>«(...) որպես 1-ին հրամանի իրավական հիմք նշվել է ՀՀ աշխատանքային օրենսգրքի 113-րդ հոդվածի 2-րդ և 3-րդ կետերը: ՀՀ աշխատանքային օրենսգրքի վերը նշված հոդվածի 2-րդ մասը վերաբերում է նույն հոդվածի 1-ին մասի 1-ին, 2-րդ, 3-րդ, 7-րդ և 11</w:t>
      </w:r>
      <w:r w:rsidR="009F7E8E">
        <w:rPr>
          <w:rFonts w:ascii="GHEA Grapalat" w:hAnsi="GHEA Grapalat"/>
          <w:i/>
          <w:iCs/>
          <w:lang w:val="hy-AM"/>
        </w:rPr>
        <w:noBreakHyphen/>
      </w:r>
      <w:r w:rsidRPr="00CF64DB">
        <w:rPr>
          <w:rFonts w:ascii="GHEA Grapalat" w:hAnsi="GHEA Grapalat"/>
          <w:i/>
          <w:iCs/>
          <w:lang w:val="hy-AM"/>
        </w:rPr>
        <w:t xml:space="preserve">րդ կետերով նախատեսված հիմքերով որոշակի ժամկետով կամ անորոշ ժամկետով կնքված աշխատանքային պայմանագիրը լուծելիս գործատուի՝ աշխատողին ծանուցելու պարտավորությանը, իսկ 3-րդ մասը վերաբերում է նույն հոդվածի 1-ին մասի 2-րդ, 3-րդ և 4-րդ կետերով նախատեսված հիմքերով աշխատանքային պայմանագիրը լուծելիս աշխատողին այլ աշխատանք առաջարկելու </w:t>
      </w:r>
      <w:proofErr w:type="spellStart"/>
      <w:r w:rsidRPr="00CF64DB">
        <w:rPr>
          <w:rFonts w:ascii="GHEA Grapalat" w:hAnsi="GHEA Grapalat"/>
          <w:i/>
          <w:iCs/>
          <w:lang w:val="hy-AM"/>
        </w:rPr>
        <w:t>կանոնակարգումներին</w:t>
      </w:r>
      <w:proofErr w:type="spellEnd"/>
      <w:r w:rsidRPr="00CF64DB">
        <w:rPr>
          <w:rFonts w:ascii="GHEA Grapalat" w:hAnsi="GHEA Grapalat"/>
          <w:i/>
          <w:iCs/>
          <w:lang w:val="hy-AM"/>
        </w:rPr>
        <w:t xml:space="preserve">: Այսինքն, նշված երկու դեպքերում է, որպես աշխատանքային պայմանագրի լուծման հիմք, </w:t>
      </w:r>
      <w:proofErr w:type="spellStart"/>
      <w:r w:rsidRPr="00CF64DB">
        <w:rPr>
          <w:rFonts w:ascii="GHEA Grapalat" w:hAnsi="GHEA Grapalat"/>
          <w:i/>
          <w:iCs/>
          <w:lang w:val="hy-AM"/>
        </w:rPr>
        <w:t>վկայակոչված</w:t>
      </w:r>
      <w:proofErr w:type="spellEnd"/>
      <w:r w:rsidRPr="00CF64DB">
        <w:rPr>
          <w:rFonts w:ascii="GHEA Grapalat" w:hAnsi="GHEA Grapalat"/>
          <w:i/>
          <w:iCs/>
          <w:lang w:val="hy-AM"/>
        </w:rPr>
        <w:t xml:space="preserve"> </w:t>
      </w:r>
      <w:proofErr w:type="spellStart"/>
      <w:r w:rsidRPr="00CF64DB">
        <w:rPr>
          <w:rFonts w:ascii="GHEA Grapalat" w:hAnsi="GHEA Grapalat"/>
          <w:i/>
          <w:iCs/>
          <w:lang w:val="hy-AM"/>
        </w:rPr>
        <w:t>իրավանորմերից</w:t>
      </w:r>
      <w:proofErr w:type="spellEnd"/>
      <w:r w:rsidRPr="00CF64DB">
        <w:rPr>
          <w:rFonts w:ascii="GHEA Grapalat" w:hAnsi="GHEA Grapalat"/>
          <w:i/>
          <w:iCs/>
          <w:lang w:val="hy-AM"/>
        </w:rPr>
        <w:t xml:space="preserve"> </w:t>
      </w:r>
      <w:proofErr w:type="spellStart"/>
      <w:r w:rsidRPr="00CF64DB">
        <w:rPr>
          <w:rFonts w:ascii="GHEA Grapalat" w:hAnsi="GHEA Grapalat"/>
          <w:i/>
          <w:iCs/>
          <w:lang w:val="hy-AM"/>
        </w:rPr>
        <w:t>հետևում</w:t>
      </w:r>
      <w:proofErr w:type="spellEnd"/>
      <w:r w:rsidRPr="00CF64DB">
        <w:rPr>
          <w:rFonts w:ascii="GHEA Grapalat" w:hAnsi="GHEA Grapalat"/>
          <w:i/>
          <w:iCs/>
          <w:lang w:val="hy-AM"/>
        </w:rPr>
        <w:t xml:space="preserve"> է, որ բացակայում է այն կոնկրետ հիմքը, ինչը հիմք է հանդիսացել կայացված հրամանի համար: (...)։ Տվյալ դեպքում ստացվում է մի իրավիճակ, երբ վիճարկվող ակտում նշված է այն կայացնելու համար հիմք հանդիսացած փաստական հիմքը, միաժամանակ, իրավական հիմքը, որով կոնկրետ սահմանվում է տվյալ փաստական հիմքի իրավաբանական ամրագրումը՝ չի սահմանվել: (...) ՀՀ քաղաքացիական դատավարության օրենսգրքի 214-րդ հոդվածի 1-ին մասի 2-րդ կետը տարանջատում է վիճարկվող անհատական ակտի փաստական և իրավական հիմքը, ինչից </w:t>
      </w:r>
      <w:proofErr w:type="spellStart"/>
      <w:r w:rsidRPr="00CF64DB">
        <w:rPr>
          <w:rFonts w:ascii="GHEA Grapalat" w:hAnsi="GHEA Grapalat"/>
          <w:i/>
          <w:iCs/>
          <w:lang w:val="hy-AM"/>
        </w:rPr>
        <w:t>հետևում</w:t>
      </w:r>
      <w:proofErr w:type="spellEnd"/>
      <w:r w:rsidRPr="00CF64DB">
        <w:rPr>
          <w:rFonts w:ascii="GHEA Grapalat" w:hAnsi="GHEA Grapalat"/>
          <w:i/>
          <w:iCs/>
          <w:lang w:val="hy-AM"/>
        </w:rPr>
        <w:t xml:space="preserve"> է, որ դրանք ոչ միայն պետք է առանձին-առանձին նշվեն ակտում, </w:t>
      </w:r>
      <w:proofErr w:type="spellStart"/>
      <w:r w:rsidRPr="00CF64DB">
        <w:rPr>
          <w:rFonts w:ascii="GHEA Grapalat" w:hAnsi="GHEA Grapalat"/>
          <w:i/>
          <w:iCs/>
          <w:lang w:val="hy-AM"/>
        </w:rPr>
        <w:t>այլև</w:t>
      </w:r>
      <w:proofErr w:type="spellEnd"/>
      <w:r w:rsidRPr="00CF64DB">
        <w:rPr>
          <w:rFonts w:ascii="GHEA Grapalat" w:hAnsi="GHEA Grapalat"/>
          <w:i/>
          <w:iCs/>
          <w:lang w:val="hy-AM"/>
        </w:rPr>
        <w:t xml:space="preserve"> պետք է </w:t>
      </w:r>
      <w:proofErr w:type="spellStart"/>
      <w:r w:rsidRPr="00CF64DB">
        <w:rPr>
          <w:rFonts w:ascii="GHEA Grapalat" w:hAnsi="GHEA Grapalat"/>
          <w:i/>
          <w:iCs/>
          <w:lang w:val="hy-AM"/>
        </w:rPr>
        <w:t>վերաբերելի</w:t>
      </w:r>
      <w:proofErr w:type="spellEnd"/>
      <w:r w:rsidRPr="00CF64DB">
        <w:rPr>
          <w:rFonts w:ascii="GHEA Grapalat" w:hAnsi="GHEA Grapalat"/>
          <w:i/>
          <w:iCs/>
          <w:lang w:val="hy-AM"/>
        </w:rPr>
        <w:t xml:space="preserve"> լինեն տվյալ </w:t>
      </w:r>
      <w:proofErr w:type="spellStart"/>
      <w:r w:rsidRPr="00CF64DB">
        <w:rPr>
          <w:rFonts w:ascii="GHEA Grapalat" w:hAnsi="GHEA Grapalat"/>
          <w:i/>
          <w:iCs/>
          <w:lang w:val="hy-AM"/>
        </w:rPr>
        <w:t>իրավահարաբերությանը</w:t>
      </w:r>
      <w:proofErr w:type="spellEnd"/>
      <w:r w:rsidRPr="00CF64DB">
        <w:rPr>
          <w:rFonts w:ascii="GHEA Grapalat" w:hAnsi="GHEA Grapalat"/>
          <w:i/>
          <w:iCs/>
          <w:lang w:val="hy-AM"/>
        </w:rPr>
        <w:t xml:space="preserve">: Դատարանի գնահատմամբ, չի կարող հիմնավոր լինել նաև այն դիրքորոշումը, որ այն դեպքում, երբ ակտում նշված է փաստական հիմքը, ապա դրա հասցեատերն այն կարդալով կարող է հասկանալ, թե իրեն ինչի համար են ազատում աշխատանքից: Նման </w:t>
      </w:r>
      <w:proofErr w:type="spellStart"/>
      <w:r w:rsidRPr="00CF64DB">
        <w:rPr>
          <w:rFonts w:ascii="GHEA Grapalat" w:hAnsi="GHEA Grapalat"/>
          <w:i/>
          <w:iCs/>
          <w:lang w:val="hy-AM"/>
        </w:rPr>
        <w:t>եզրահանգաման</w:t>
      </w:r>
      <w:proofErr w:type="spellEnd"/>
      <w:r w:rsidRPr="00CF64DB">
        <w:rPr>
          <w:rFonts w:ascii="GHEA Grapalat" w:hAnsi="GHEA Grapalat"/>
          <w:i/>
          <w:iCs/>
          <w:lang w:val="hy-AM"/>
        </w:rPr>
        <w:t xml:space="preserve"> համար Դատարանը հիմք է ընդունում այն, որ գործատուի կողմից </w:t>
      </w:r>
      <w:proofErr w:type="spellStart"/>
      <w:r w:rsidRPr="00CF64DB">
        <w:rPr>
          <w:rFonts w:ascii="GHEA Grapalat" w:hAnsi="GHEA Grapalat"/>
          <w:i/>
          <w:iCs/>
          <w:lang w:val="hy-AM"/>
        </w:rPr>
        <w:t>կայացվող</w:t>
      </w:r>
      <w:proofErr w:type="spellEnd"/>
      <w:r w:rsidRPr="00CF64DB">
        <w:rPr>
          <w:rFonts w:ascii="GHEA Grapalat" w:hAnsi="GHEA Grapalat"/>
          <w:i/>
          <w:iCs/>
          <w:lang w:val="hy-AM"/>
        </w:rPr>
        <w:t xml:space="preserve"> ակտերի վերաբերյալ առկա են որոշակի </w:t>
      </w:r>
      <w:proofErr w:type="spellStart"/>
      <w:r w:rsidRPr="00CF64DB">
        <w:rPr>
          <w:rFonts w:ascii="GHEA Grapalat" w:hAnsi="GHEA Grapalat"/>
          <w:i/>
          <w:iCs/>
          <w:lang w:val="hy-AM"/>
        </w:rPr>
        <w:t>կարգավորումներ</w:t>
      </w:r>
      <w:proofErr w:type="spellEnd"/>
      <w:r w:rsidRPr="00CF64DB">
        <w:rPr>
          <w:rFonts w:ascii="GHEA Grapalat" w:hAnsi="GHEA Grapalat"/>
          <w:i/>
          <w:iCs/>
          <w:lang w:val="hy-AM"/>
        </w:rPr>
        <w:t xml:space="preserve">, ըստ որոնց` պետք է նշվի ոչ միայն փաստական, </w:t>
      </w:r>
      <w:proofErr w:type="spellStart"/>
      <w:r w:rsidRPr="00CF64DB">
        <w:rPr>
          <w:rFonts w:ascii="GHEA Grapalat" w:hAnsi="GHEA Grapalat"/>
          <w:i/>
          <w:iCs/>
          <w:lang w:val="hy-AM"/>
        </w:rPr>
        <w:t>այլև</w:t>
      </w:r>
      <w:proofErr w:type="spellEnd"/>
      <w:r w:rsidRPr="00CF64DB">
        <w:rPr>
          <w:rFonts w:ascii="GHEA Grapalat" w:hAnsi="GHEA Grapalat"/>
          <w:i/>
          <w:iCs/>
          <w:lang w:val="hy-AM"/>
        </w:rPr>
        <w:t xml:space="preserve"> իրավական հիմքը: Ավելին, իրավական հիմքի բացակայությունը հիմք է ակտն անվավեր </w:t>
      </w:r>
      <w:r w:rsidRPr="00CF64DB">
        <w:rPr>
          <w:rFonts w:ascii="GHEA Grapalat" w:hAnsi="GHEA Grapalat"/>
          <w:i/>
          <w:iCs/>
          <w:lang w:val="hy-AM"/>
        </w:rPr>
        <w:lastRenderedPageBreak/>
        <w:t>ճանաչելու համար: Ամփոփելով Դատարանը ցանկանում է նշել, որ իրավական հիմքի նշումը քննարկվող հրամանում եղել է անհրաժեշտ օրենսդրական պայման, քանի որ դրա բացակայությունն անվերապահորեն հանգեցնում է հրամանն անվավեր ճանաչելուն: (...)»։</w:t>
      </w:r>
    </w:p>
    <w:p w14:paraId="1439D6D6" w14:textId="77777777" w:rsidR="007C6502" w:rsidRPr="00CF64DB" w:rsidRDefault="007C650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Դատարանը, գնահատելով աշխատանքային պայմանագիրը լուծելու 17.07.2019 թվականի թիվ 194Ա (առաջին և երկրորդ) հրամանների </w:t>
      </w:r>
      <w:proofErr w:type="spellStart"/>
      <w:r w:rsidRPr="00CF64DB">
        <w:rPr>
          <w:rFonts w:ascii="GHEA Grapalat" w:hAnsi="GHEA Grapalat"/>
          <w:lang w:val="hy-AM"/>
        </w:rPr>
        <w:t>իրավաչափությունը</w:t>
      </w:r>
      <w:proofErr w:type="spellEnd"/>
      <w:r w:rsidRPr="00CF64DB">
        <w:rPr>
          <w:rFonts w:ascii="GHEA Grapalat" w:hAnsi="GHEA Grapalat"/>
          <w:lang w:val="hy-AM"/>
        </w:rPr>
        <w:t xml:space="preserve">, արձանագրել է, որ </w:t>
      </w:r>
      <w:r w:rsidRPr="00CF64DB">
        <w:rPr>
          <w:rFonts w:ascii="GHEA Grapalat" w:hAnsi="GHEA Grapalat"/>
          <w:i/>
          <w:iCs/>
          <w:lang w:val="hy-AM"/>
        </w:rPr>
        <w:t xml:space="preserve">«(...) չի բացառվում նաև այն, որ ակտում նշվի դրա փաստական հիմքը, սակայն որպես իրավական հիմք նշվեն այնպիսի </w:t>
      </w:r>
      <w:proofErr w:type="spellStart"/>
      <w:r w:rsidRPr="00CF64DB">
        <w:rPr>
          <w:rFonts w:ascii="GHEA Grapalat" w:hAnsi="GHEA Grapalat"/>
          <w:i/>
          <w:iCs/>
          <w:lang w:val="hy-AM"/>
        </w:rPr>
        <w:t>իրավանորմեր</w:t>
      </w:r>
      <w:proofErr w:type="spellEnd"/>
      <w:r w:rsidRPr="00CF64DB">
        <w:rPr>
          <w:rFonts w:ascii="GHEA Grapalat" w:hAnsi="GHEA Grapalat"/>
          <w:i/>
          <w:iCs/>
          <w:lang w:val="hy-AM"/>
        </w:rPr>
        <w:t xml:space="preserve">, որոնք </w:t>
      </w:r>
      <w:proofErr w:type="spellStart"/>
      <w:r w:rsidRPr="00CF64DB">
        <w:rPr>
          <w:rFonts w:ascii="GHEA Grapalat" w:hAnsi="GHEA Grapalat"/>
          <w:i/>
          <w:iCs/>
          <w:lang w:val="hy-AM"/>
        </w:rPr>
        <w:t>որևէ</w:t>
      </w:r>
      <w:proofErr w:type="spellEnd"/>
      <w:r w:rsidRPr="00CF64DB">
        <w:rPr>
          <w:rFonts w:ascii="GHEA Grapalat" w:hAnsi="GHEA Grapalat"/>
          <w:i/>
          <w:iCs/>
          <w:lang w:val="hy-AM"/>
        </w:rPr>
        <w:t xml:space="preserve"> կապ չունենան տվյալ փաստական հիմքի հետ, </w:t>
      </w:r>
      <w:proofErr w:type="spellStart"/>
      <w:r w:rsidRPr="00CF64DB">
        <w:rPr>
          <w:rFonts w:ascii="GHEA Grapalat" w:hAnsi="GHEA Grapalat"/>
          <w:i/>
          <w:iCs/>
          <w:lang w:val="hy-AM"/>
        </w:rPr>
        <w:t>հետևաբար</w:t>
      </w:r>
      <w:proofErr w:type="spellEnd"/>
      <w:r w:rsidRPr="00CF64DB">
        <w:rPr>
          <w:rFonts w:ascii="GHEA Grapalat" w:hAnsi="GHEA Grapalat"/>
          <w:i/>
          <w:iCs/>
          <w:lang w:val="hy-AM"/>
        </w:rPr>
        <w:t xml:space="preserve">, առանձնակի </w:t>
      </w:r>
      <w:proofErr w:type="spellStart"/>
      <w:r w:rsidRPr="00CF64DB">
        <w:rPr>
          <w:rFonts w:ascii="GHEA Grapalat" w:hAnsi="GHEA Grapalat"/>
          <w:i/>
          <w:iCs/>
          <w:lang w:val="hy-AM"/>
        </w:rPr>
        <w:t>կարևորություն</w:t>
      </w:r>
      <w:proofErr w:type="spellEnd"/>
      <w:r w:rsidRPr="00CF64DB">
        <w:rPr>
          <w:rFonts w:ascii="GHEA Grapalat" w:hAnsi="GHEA Grapalat"/>
          <w:i/>
          <w:iCs/>
          <w:lang w:val="hy-AM"/>
        </w:rPr>
        <w:t xml:space="preserve"> է ներկայացնում ոչ միայն իրավական հիմքի նշումը, </w:t>
      </w:r>
      <w:proofErr w:type="spellStart"/>
      <w:r w:rsidRPr="00CF64DB">
        <w:rPr>
          <w:rFonts w:ascii="GHEA Grapalat" w:hAnsi="GHEA Grapalat"/>
          <w:i/>
          <w:iCs/>
          <w:lang w:val="hy-AM"/>
        </w:rPr>
        <w:t>այլև</w:t>
      </w:r>
      <w:proofErr w:type="spellEnd"/>
      <w:r w:rsidRPr="00CF64DB">
        <w:rPr>
          <w:rFonts w:ascii="GHEA Grapalat" w:hAnsi="GHEA Grapalat"/>
          <w:i/>
          <w:iCs/>
          <w:lang w:val="hy-AM"/>
        </w:rPr>
        <w:t xml:space="preserve"> ճիշտ և տվյալ փաստական հիմքին վերաբերող իրավական հիմքի նշումը, այլապես զուտ </w:t>
      </w:r>
      <w:proofErr w:type="spellStart"/>
      <w:r w:rsidRPr="00CF64DB">
        <w:rPr>
          <w:rFonts w:ascii="GHEA Grapalat" w:hAnsi="GHEA Grapalat"/>
          <w:i/>
          <w:iCs/>
          <w:lang w:val="hy-AM"/>
        </w:rPr>
        <w:t>որևէ</w:t>
      </w:r>
      <w:proofErr w:type="spellEnd"/>
      <w:r w:rsidRPr="00CF64DB">
        <w:rPr>
          <w:rFonts w:ascii="GHEA Grapalat" w:hAnsi="GHEA Grapalat"/>
          <w:i/>
          <w:iCs/>
          <w:lang w:val="hy-AM"/>
        </w:rPr>
        <w:t xml:space="preserve"> </w:t>
      </w:r>
      <w:proofErr w:type="spellStart"/>
      <w:r w:rsidRPr="00CF64DB">
        <w:rPr>
          <w:rFonts w:ascii="GHEA Grapalat" w:hAnsi="GHEA Grapalat"/>
          <w:i/>
          <w:iCs/>
          <w:lang w:val="hy-AM"/>
        </w:rPr>
        <w:t>իրավանորմի</w:t>
      </w:r>
      <w:proofErr w:type="spellEnd"/>
      <w:r w:rsidRPr="00CF64DB">
        <w:rPr>
          <w:rFonts w:ascii="GHEA Grapalat" w:hAnsi="GHEA Grapalat"/>
          <w:i/>
          <w:iCs/>
          <w:lang w:val="hy-AM"/>
        </w:rPr>
        <w:t xml:space="preserve"> վկայակոչումը ինքնին </w:t>
      </w:r>
      <w:proofErr w:type="spellStart"/>
      <w:r w:rsidRPr="00CF64DB">
        <w:rPr>
          <w:rFonts w:ascii="GHEA Grapalat" w:hAnsi="GHEA Grapalat"/>
          <w:i/>
          <w:iCs/>
          <w:lang w:val="hy-AM"/>
        </w:rPr>
        <w:t>դեռևս</w:t>
      </w:r>
      <w:proofErr w:type="spellEnd"/>
      <w:r w:rsidRPr="00CF64DB">
        <w:rPr>
          <w:rFonts w:ascii="GHEA Grapalat" w:hAnsi="GHEA Grapalat"/>
          <w:i/>
          <w:iCs/>
          <w:lang w:val="hy-AM"/>
        </w:rPr>
        <w:t xml:space="preserve"> չի կարող հիմնավորել այն տեսակետը, որ առկա է նաև ակտի իրավական հիմքը»:</w:t>
      </w:r>
    </w:p>
    <w:p w14:paraId="56B4D4CB" w14:textId="77777777" w:rsidR="007C6502" w:rsidRPr="007C6502" w:rsidRDefault="007C6502" w:rsidP="00BC2B3B">
      <w:pPr>
        <w:widowControl w:val="0"/>
        <w:shd w:val="clear" w:color="auto" w:fill="FFFFFF"/>
        <w:spacing w:line="276" w:lineRule="auto"/>
        <w:ind w:firstLine="567"/>
        <w:jc w:val="both"/>
        <w:rPr>
          <w:rFonts w:ascii="GHEA Grapalat" w:hAnsi="GHEA Grapalat"/>
          <w:lang w:val="hy-AM"/>
        </w:rPr>
      </w:pPr>
      <w:r w:rsidRPr="007C6502">
        <w:rPr>
          <w:rFonts w:ascii="GHEA Grapalat" w:hAnsi="GHEA Grapalat"/>
          <w:lang w:val="hy-AM"/>
        </w:rPr>
        <w:t xml:space="preserve">ՀՀ վերաքննիչ քաղաքացիական դատարանի 14.06.2021 թվականի որոշմամբ Ընկերության վերաքննիչ բողոքը բավարարվել է՝ Դատարանի 17.12.2020 թվականի վճիռը </w:t>
      </w:r>
      <w:proofErr w:type="spellStart"/>
      <w:r w:rsidRPr="007C6502">
        <w:rPr>
          <w:rFonts w:ascii="GHEA Grapalat" w:hAnsi="GHEA Grapalat"/>
          <w:lang w:val="hy-AM"/>
        </w:rPr>
        <w:t>բեկանվել</w:t>
      </w:r>
      <w:proofErr w:type="spellEnd"/>
      <w:r w:rsidRPr="007C6502">
        <w:rPr>
          <w:rFonts w:ascii="GHEA Grapalat" w:hAnsi="GHEA Grapalat"/>
          <w:lang w:val="hy-AM"/>
        </w:rPr>
        <w:t xml:space="preserve"> է և փոփոխվել է՝ հայցն ամբողջությամբ մերժվել է:</w:t>
      </w:r>
    </w:p>
    <w:p w14:paraId="72544F5A" w14:textId="77777777" w:rsidR="007C6502" w:rsidRPr="007C6502" w:rsidRDefault="007C6502" w:rsidP="00BC2B3B">
      <w:pPr>
        <w:widowControl w:val="0"/>
        <w:shd w:val="clear" w:color="auto" w:fill="FFFFFF"/>
        <w:spacing w:line="276" w:lineRule="auto"/>
        <w:ind w:firstLine="567"/>
        <w:jc w:val="both"/>
        <w:rPr>
          <w:rFonts w:ascii="GHEA Grapalat" w:hAnsi="GHEA Grapalat"/>
          <w:lang w:val="hy-AM"/>
        </w:rPr>
      </w:pPr>
      <w:r w:rsidRPr="007C6502">
        <w:rPr>
          <w:rFonts w:ascii="GHEA Grapalat" w:hAnsi="GHEA Grapalat"/>
          <w:lang w:val="hy-AM"/>
        </w:rPr>
        <w:t xml:space="preserve">ՀՀ վճռաբեկ դատարանի քաղաքացիական և վարչական պալատի 08.04.2022 թվականի որոշմամբ Կարո Միքայելյանի վճռաբեկ բողոքը բավարարվել է՝ ՀՀ վերաքննիչ քաղաքացիական դատարանի 14.06.2021 թվականի որոշումը </w:t>
      </w:r>
      <w:proofErr w:type="spellStart"/>
      <w:r w:rsidRPr="007C6502">
        <w:rPr>
          <w:rFonts w:ascii="GHEA Grapalat" w:hAnsi="GHEA Grapalat"/>
          <w:lang w:val="hy-AM"/>
        </w:rPr>
        <w:t>բեկանվել</w:t>
      </w:r>
      <w:proofErr w:type="spellEnd"/>
      <w:r w:rsidRPr="007C6502">
        <w:rPr>
          <w:rFonts w:ascii="GHEA Grapalat" w:hAnsi="GHEA Grapalat"/>
          <w:lang w:val="hy-AM"/>
        </w:rPr>
        <w:t xml:space="preserve"> է ու գործն ուղարկվել է նույն դատարան՝ նոր քննության:</w:t>
      </w:r>
    </w:p>
    <w:p w14:paraId="518689A8" w14:textId="38E56BBE" w:rsidR="00C81CF5" w:rsidRPr="00CF64DB" w:rsidRDefault="00C81CF5" w:rsidP="00BC2B3B">
      <w:pPr>
        <w:spacing w:line="276" w:lineRule="auto"/>
        <w:ind w:firstLine="567"/>
        <w:jc w:val="both"/>
        <w:rPr>
          <w:rFonts w:ascii="GHEA Grapalat" w:hAnsi="GHEA Grapalat"/>
          <w:i/>
          <w:iCs/>
          <w:lang w:val="hy-AM"/>
        </w:rPr>
      </w:pPr>
      <w:r w:rsidRPr="00CF64DB">
        <w:rPr>
          <w:rFonts w:ascii="GHEA Grapalat" w:hAnsi="GHEA Grapalat"/>
          <w:lang w:val="hy-AM"/>
        </w:rPr>
        <w:t>Վերաքննիչ դատարանը 09</w:t>
      </w:r>
      <w:r w:rsidRPr="00CF64DB">
        <w:rPr>
          <w:rFonts w:ascii="Cambria Math" w:hAnsi="Cambria Math" w:cs="Cambria Math"/>
          <w:lang w:val="hy-AM"/>
        </w:rPr>
        <w:t>․</w:t>
      </w:r>
      <w:r w:rsidRPr="00CF64DB">
        <w:rPr>
          <w:rFonts w:ascii="GHEA Grapalat" w:hAnsi="GHEA Grapalat"/>
          <w:lang w:val="hy-AM"/>
        </w:rPr>
        <w:t>09</w:t>
      </w:r>
      <w:r w:rsidRPr="00CF64DB">
        <w:rPr>
          <w:rFonts w:ascii="Cambria Math" w:hAnsi="Cambria Math" w:cs="Cambria Math"/>
          <w:lang w:val="hy-AM"/>
        </w:rPr>
        <w:t>․</w:t>
      </w:r>
      <w:r w:rsidRPr="00CF64DB">
        <w:rPr>
          <w:rFonts w:ascii="GHEA Grapalat" w:hAnsi="GHEA Grapalat"/>
          <w:lang w:val="hy-AM"/>
        </w:rPr>
        <w:t xml:space="preserve">2022 թվականին կայացրած </w:t>
      </w:r>
      <w:proofErr w:type="spellStart"/>
      <w:r w:rsidRPr="00CF64DB">
        <w:rPr>
          <w:rFonts w:ascii="GHEA Grapalat" w:hAnsi="GHEA Grapalat"/>
          <w:lang w:val="hy-AM"/>
        </w:rPr>
        <w:t>բողոքարկվող</w:t>
      </w:r>
      <w:proofErr w:type="spellEnd"/>
      <w:r w:rsidRPr="00CF64DB">
        <w:rPr>
          <w:rFonts w:ascii="GHEA Grapalat" w:hAnsi="GHEA Grapalat"/>
          <w:lang w:val="hy-AM"/>
        </w:rPr>
        <w:t xml:space="preserve"> որոշմամբ </w:t>
      </w:r>
      <w:r w:rsidRPr="005C58CF">
        <w:rPr>
          <w:rFonts w:ascii="GHEA Grapalat" w:hAnsi="GHEA Grapalat"/>
          <w:lang w:val="hy-AM"/>
        </w:rPr>
        <w:t>Ընկերության վերաքննիչ բողոքը բավարարել է՝ Դատարանի 17.12.2020 թվականի վճիռը մասնակիորեն՝ աշխատանքային պայմանագիրը լուծելու մասին</w:t>
      </w:r>
      <w:r w:rsidRPr="005C58CF">
        <w:rPr>
          <w:rFonts w:ascii="Calibri" w:hAnsi="Calibri" w:cs="Calibri"/>
          <w:lang w:val="hy-AM"/>
        </w:rPr>
        <w:t> </w:t>
      </w:r>
      <w:r w:rsidRPr="005C58CF">
        <w:rPr>
          <w:rFonts w:ascii="GHEA Grapalat" w:hAnsi="GHEA Grapalat"/>
          <w:lang w:val="hy-AM"/>
        </w:rPr>
        <w:t xml:space="preserve"> առաջին հրամանն անվավեր ճանաչելու, աշխատանքում վերականգնելու անհնարինության դեպքում հարկադիր պարապուրդի գումարը և հատուցում վճարելու պահանջների մասով, բեկանել է, ու նույն պահանջների մասով գործն ուղարկել է նոր քննության:</w:t>
      </w:r>
      <w:r>
        <w:rPr>
          <w:rFonts w:ascii="GHEA Grapalat" w:hAnsi="GHEA Grapalat"/>
          <w:lang w:val="hy-AM"/>
        </w:rPr>
        <w:t xml:space="preserve"> Վերաքննիչ դատարանը </w:t>
      </w:r>
      <w:r w:rsidRPr="00CF64DB">
        <w:rPr>
          <w:rFonts w:ascii="GHEA Grapalat" w:hAnsi="GHEA Grapalat"/>
          <w:lang w:val="hy-AM"/>
        </w:rPr>
        <w:t xml:space="preserve">վիճարկվող հրամանի մասով արձանագրել է, որ </w:t>
      </w:r>
      <w:r w:rsidRPr="00CF64DB">
        <w:rPr>
          <w:rFonts w:ascii="GHEA Grapalat" w:hAnsi="GHEA Grapalat"/>
          <w:i/>
          <w:iCs/>
          <w:lang w:val="hy-AM"/>
        </w:rPr>
        <w:t>«(...) Օրենսգրքի 214-րդ հոդվածի 2-րդ մասի 1-ին կետը կիրառելի է այն դեպքում</w:t>
      </w:r>
      <w:r>
        <w:rPr>
          <w:rFonts w:ascii="GHEA Grapalat" w:hAnsi="GHEA Grapalat"/>
          <w:i/>
          <w:iCs/>
          <w:lang w:val="hy-AM"/>
        </w:rPr>
        <w:t>,</w:t>
      </w:r>
      <w:r w:rsidRPr="00CF64DB">
        <w:rPr>
          <w:rFonts w:ascii="GHEA Grapalat" w:hAnsi="GHEA Grapalat"/>
          <w:i/>
          <w:iCs/>
          <w:lang w:val="hy-AM"/>
        </w:rPr>
        <w:t xml:space="preserve"> երբ անհատական ակտում ընդհանրապես բացակայում է աշխատանքային պայմանագիրը լուծելու փաստական կամ իրավական հիմքը, իսկ նման հիմքերի թերություններով կամ սխալ նորմերով </w:t>
      </w:r>
      <w:proofErr w:type="spellStart"/>
      <w:r w:rsidRPr="00CF64DB">
        <w:rPr>
          <w:rFonts w:ascii="GHEA Grapalat" w:hAnsi="GHEA Grapalat"/>
          <w:i/>
          <w:iCs/>
          <w:lang w:val="hy-AM"/>
        </w:rPr>
        <w:t>մատնանշումը</w:t>
      </w:r>
      <w:proofErr w:type="spellEnd"/>
      <w:r w:rsidRPr="00CF64DB">
        <w:rPr>
          <w:rFonts w:ascii="GHEA Grapalat" w:hAnsi="GHEA Grapalat"/>
          <w:i/>
          <w:iCs/>
          <w:lang w:val="hy-AM"/>
        </w:rPr>
        <w:t xml:space="preserve"> չի կարող անվերապահորեն հանգեցնել հրամանի </w:t>
      </w:r>
      <w:proofErr w:type="spellStart"/>
      <w:r w:rsidRPr="00CF64DB">
        <w:rPr>
          <w:rFonts w:ascii="GHEA Grapalat" w:hAnsi="GHEA Grapalat"/>
          <w:i/>
          <w:iCs/>
          <w:lang w:val="hy-AM"/>
        </w:rPr>
        <w:t>անվավերությանը</w:t>
      </w:r>
      <w:proofErr w:type="spellEnd"/>
      <w:r w:rsidRPr="00CF64DB">
        <w:rPr>
          <w:rFonts w:ascii="GHEA Grapalat" w:hAnsi="GHEA Grapalat"/>
          <w:i/>
          <w:iCs/>
          <w:lang w:val="hy-AM"/>
        </w:rPr>
        <w:t>:</w:t>
      </w:r>
    </w:p>
    <w:p w14:paraId="315BC2BB" w14:textId="77777777" w:rsidR="00C81CF5" w:rsidRPr="00CF64DB" w:rsidRDefault="00C81CF5" w:rsidP="00BC2B3B">
      <w:pPr>
        <w:widowControl w:val="0"/>
        <w:shd w:val="clear" w:color="auto" w:fill="FFFFFF"/>
        <w:spacing w:line="276" w:lineRule="auto"/>
        <w:ind w:firstLine="567"/>
        <w:jc w:val="both"/>
        <w:rPr>
          <w:rFonts w:ascii="GHEA Grapalat" w:hAnsi="GHEA Grapalat"/>
          <w:i/>
          <w:iCs/>
          <w:lang w:val="hy-AM"/>
        </w:rPr>
      </w:pPr>
      <w:r w:rsidRPr="00CF64DB">
        <w:rPr>
          <w:rFonts w:ascii="GHEA Grapalat" w:hAnsi="GHEA Grapalat"/>
          <w:i/>
          <w:iCs/>
          <w:lang w:val="hy-AM"/>
        </w:rPr>
        <w:t xml:space="preserve">(...) Համադրելով վերը նշված փաստարկները՝ Վերաքննիչ դատարանը </w:t>
      </w:r>
      <w:proofErr w:type="spellStart"/>
      <w:r w:rsidRPr="00CF64DB">
        <w:rPr>
          <w:rFonts w:ascii="GHEA Grapalat" w:hAnsi="GHEA Grapalat"/>
          <w:i/>
          <w:iCs/>
          <w:lang w:val="hy-AM"/>
        </w:rPr>
        <w:t>իրավաչափ</w:t>
      </w:r>
      <w:proofErr w:type="spellEnd"/>
      <w:r w:rsidRPr="00CF64DB">
        <w:rPr>
          <w:rFonts w:ascii="GHEA Grapalat" w:hAnsi="GHEA Grapalat"/>
          <w:i/>
          <w:iCs/>
          <w:lang w:val="hy-AM"/>
        </w:rPr>
        <w:t xml:space="preserve"> չի համարում հիշյալ ակտում իրավական հիմքի բացակայությամբ պայմանավորված Օրենսգրքի 214-րդ հոդվածի 2-րդ մասի 1-ին կետի կիրառումը (...)»: </w:t>
      </w:r>
    </w:p>
    <w:p w14:paraId="284A4B77" w14:textId="77777777" w:rsidR="00C81CF5" w:rsidRPr="00CF64DB" w:rsidRDefault="00C81CF5" w:rsidP="00BC2B3B">
      <w:pPr>
        <w:widowControl w:val="0"/>
        <w:shd w:val="clear" w:color="auto" w:fill="FFFFFF"/>
        <w:spacing w:line="276" w:lineRule="auto"/>
        <w:ind w:firstLine="567"/>
        <w:jc w:val="both"/>
        <w:rPr>
          <w:rFonts w:ascii="GHEA Grapalat" w:hAnsi="GHEA Grapalat"/>
          <w:i/>
          <w:iCs/>
          <w:lang w:val="hy-AM"/>
        </w:rPr>
      </w:pPr>
      <w:r w:rsidRPr="00CF64DB">
        <w:rPr>
          <w:rFonts w:ascii="GHEA Grapalat" w:hAnsi="GHEA Grapalat"/>
          <w:lang w:val="hy-AM"/>
        </w:rPr>
        <w:t xml:space="preserve">Վերաքննիչ դատարանը </w:t>
      </w:r>
      <w:r>
        <w:rPr>
          <w:rFonts w:ascii="GHEA Grapalat" w:hAnsi="GHEA Grapalat"/>
          <w:lang w:val="hy-AM"/>
        </w:rPr>
        <w:t>նշել</w:t>
      </w:r>
      <w:r w:rsidRPr="00CF64DB">
        <w:rPr>
          <w:rFonts w:ascii="GHEA Grapalat" w:hAnsi="GHEA Grapalat"/>
          <w:lang w:val="hy-AM"/>
        </w:rPr>
        <w:t xml:space="preserve"> է, որ </w:t>
      </w:r>
      <w:r w:rsidRPr="00CF64DB">
        <w:rPr>
          <w:rFonts w:ascii="GHEA Grapalat" w:hAnsi="GHEA Grapalat"/>
          <w:i/>
          <w:iCs/>
          <w:lang w:val="hy-AM"/>
        </w:rPr>
        <w:t xml:space="preserve">«(...) </w:t>
      </w:r>
      <w:proofErr w:type="spellStart"/>
      <w:r w:rsidRPr="00CF64DB">
        <w:rPr>
          <w:rFonts w:ascii="GHEA Grapalat" w:hAnsi="GHEA Grapalat"/>
          <w:i/>
          <w:iCs/>
          <w:lang w:val="hy-AM"/>
        </w:rPr>
        <w:t>թեև</w:t>
      </w:r>
      <w:proofErr w:type="spellEnd"/>
      <w:r w:rsidRPr="00CF64DB">
        <w:rPr>
          <w:rFonts w:ascii="GHEA Grapalat" w:hAnsi="GHEA Grapalat"/>
          <w:i/>
          <w:iCs/>
          <w:lang w:val="hy-AM"/>
        </w:rPr>
        <w:t xml:space="preserve"> վիճարկվող առաջին հրամանում գործատուն թերի (2-րդ կետ բառից առաջ չի նշել 1-ին մաս բառը) կամ սխալ է մատնանշել (ներառել է նաև 3-րդ կետը) աշխատանքային պայմանագրի լուծման հիմքում ընկած համապատասխան հոդվածները, սակայն դա չի կարող գնահատվել որպես հիշյալ ակտում իրավական հիմքի իսպառ բացակայություն, հաշվի առնելով ինչպես վերը թվարկված հանգամանքների գոյությունը, այնպես էլ՝ քննարկվող պարագայում պայմանագրի լուծման փաստական և իրավական հիմքի </w:t>
      </w:r>
      <w:proofErr w:type="spellStart"/>
      <w:r w:rsidRPr="00CF64DB">
        <w:rPr>
          <w:rFonts w:ascii="GHEA Grapalat" w:hAnsi="GHEA Grapalat"/>
          <w:i/>
          <w:iCs/>
          <w:lang w:val="hy-AM"/>
        </w:rPr>
        <w:t>համանմանությունը</w:t>
      </w:r>
      <w:proofErr w:type="spellEnd"/>
      <w:r w:rsidRPr="00CF64DB">
        <w:rPr>
          <w:rFonts w:ascii="GHEA Grapalat" w:hAnsi="GHEA Grapalat"/>
          <w:i/>
          <w:iCs/>
          <w:lang w:val="hy-AM"/>
        </w:rPr>
        <w:t xml:space="preserve"> (հաստիքի կրճատումն, ըստ էության, պարունակում է պայմանագրի լուծման և փաստական հիմքի, և իրավական հիմքի </w:t>
      </w:r>
      <w:r w:rsidRPr="00CF64DB">
        <w:rPr>
          <w:rFonts w:ascii="GHEA Grapalat" w:hAnsi="GHEA Grapalat"/>
          <w:i/>
          <w:iCs/>
          <w:lang w:val="hy-AM"/>
        </w:rPr>
        <w:lastRenderedPageBreak/>
        <w:t>տարրեր): (...)»։</w:t>
      </w:r>
    </w:p>
    <w:p w14:paraId="44B718AB" w14:textId="01D6CAB2" w:rsidR="00103C82" w:rsidRPr="00CF64DB" w:rsidRDefault="00103C82" w:rsidP="00BC2B3B">
      <w:pPr>
        <w:widowControl w:val="0"/>
        <w:shd w:val="clear" w:color="auto" w:fill="FFFFFF"/>
        <w:spacing w:line="276" w:lineRule="auto"/>
        <w:ind w:firstLine="567"/>
        <w:jc w:val="both"/>
        <w:rPr>
          <w:rFonts w:ascii="GHEA Grapalat" w:hAnsi="GHEA Grapalat"/>
          <w:lang w:val="hy-AM"/>
        </w:rPr>
      </w:pPr>
      <w:r w:rsidRPr="00477025">
        <w:rPr>
          <w:rFonts w:ascii="GHEA Grapalat" w:hAnsi="GHEA Grapalat"/>
          <w:lang w:val="hy-AM"/>
        </w:rPr>
        <w:t>Վերաքննիչ դատարանը</w:t>
      </w:r>
      <w:r w:rsidR="00535323" w:rsidRPr="00477025">
        <w:rPr>
          <w:rFonts w:ascii="GHEA Grapalat" w:hAnsi="GHEA Grapalat"/>
          <w:lang w:val="hy-AM"/>
        </w:rPr>
        <w:t>,</w:t>
      </w:r>
      <w:r w:rsidR="00D009EA" w:rsidRPr="00477025">
        <w:rPr>
          <w:rFonts w:ascii="GHEA Grapalat" w:hAnsi="GHEA Grapalat"/>
          <w:lang w:val="hy-AM"/>
        </w:rPr>
        <w:t xml:space="preserve"> 09</w:t>
      </w:r>
      <w:r w:rsidR="00D009EA" w:rsidRPr="00477025">
        <w:rPr>
          <w:rFonts w:ascii="Cambria Math" w:hAnsi="Cambria Math" w:cs="Cambria Math"/>
          <w:lang w:val="hy-AM"/>
        </w:rPr>
        <w:t>․</w:t>
      </w:r>
      <w:r w:rsidR="00D009EA" w:rsidRPr="00477025">
        <w:rPr>
          <w:rFonts w:ascii="GHEA Grapalat" w:hAnsi="GHEA Grapalat"/>
          <w:lang w:val="hy-AM"/>
        </w:rPr>
        <w:t>09</w:t>
      </w:r>
      <w:r w:rsidR="00D009EA" w:rsidRPr="00477025">
        <w:rPr>
          <w:rFonts w:ascii="Cambria Math" w:hAnsi="Cambria Math" w:cs="Cambria Math"/>
          <w:lang w:val="hy-AM"/>
        </w:rPr>
        <w:t>․</w:t>
      </w:r>
      <w:r w:rsidR="00D009EA" w:rsidRPr="00477025">
        <w:rPr>
          <w:rFonts w:ascii="GHEA Grapalat" w:hAnsi="GHEA Grapalat"/>
          <w:lang w:val="hy-AM"/>
        </w:rPr>
        <w:t>2022 թվականի որոշմամբ</w:t>
      </w:r>
      <w:r w:rsidRPr="00477025">
        <w:rPr>
          <w:rFonts w:ascii="GHEA Grapalat" w:hAnsi="GHEA Grapalat"/>
          <w:lang w:val="hy-AM"/>
        </w:rPr>
        <w:t xml:space="preserve"> մասնակի</w:t>
      </w:r>
      <w:r w:rsidR="00BA7755" w:rsidRPr="00477025">
        <w:rPr>
          <w:rFonts w:ascii="GHEA Grapalat" w:hAnsi="GHEA Grapalat"/>
          <w:lang w:val="hy-AM"/>
        </w:rPr>
        <w:t>որեն</w:t>
      </w:r>
      <w:r w:rsidR="009B5A9E" w:rsidRPr="00477025">
        <w:rPr>
          <w:rFonts w:ascii="GHEA Grapalat" w:hAnsi="GHEA Grapalat"/>
          <w:lang w:val="hy-AM"/>
        </w:rPr>
        <w:t xml:space="preserve"> </w:t>
      </w:r>
      <w:r w:rsidRPr="00477025">
        <w:rPr>
          <w:rFonts w:ascii="GHEA Grapalat" w:hAnsi="GHEA Grapalat"/>
          <w:lang w:val="hy-AM"/>
        </w:rPr>
        <w:t xml:space="preserve">բավարարելով </w:t>
      </w:r>
      <w:r w:rsidR="00477025" w:rsidRPr="00477025">
        <w:rPr>
          <w:rFonts w:ascii="GHEA Grapalat" w:hAnsi="GHEA Grapalat"/>
          <w:lang w:val="hy-AM"/>
        </w:rPr>
        <w:t xml:space="preserve">Ընկերության </w:t>
      </w:r>
      <w:r w:rsidRPr="00477025">
        <w:rPr>
          <w:rFonts w:ascii="GHEA Grapalat" w:hAnsi="GHEA Grapalat"/>
          <w:lang w:val="hy-AM"/>
        </w:rPr>
        <w:t>վերաքննիչ բողոքը,</w:t>
      </w:r>
      <w:r w:rsidR="00CA59F9" w:rsidRPr="00477025">
        <w:rPr>
          <w:rFonts w:ascii="GHEA Grapalat" w:hAnsi="GHEA Grapalat"/>
          <w:lang w:val="hy-AM"/>
        </w:rPr>
        <w:t xml:space="preserve"> հայցվոր</w:t>
      </w:r>
      <w:r w:rsidR="0078258D" w:rsidRPr="00477025">
        <w:rPr>
          <w:rFonts w:ascii="GHEA Grapalat" w:hAnsi="GHEA Grapalat"/>
          <w:lang w:val="hy-AM"/>
        </w:rPr>
        <w:t xml:space="preserve"> Կարո </w:t>
      </w:r>
      <w:proofErr w:type="spellStart"/>
      <w:r w:rsidR="0078258D" w:rsidRPr="00477025">
        <w:rPr>
          <w:rFonts w:ascii="GHEA Grapalat" w:hAnsi="GHEA Grapalat"/>
          <w:lang w:val="hy-AM"/>
        </w:rPr>
        <w:t>Միքայելյանին</w:t>
      </w:r>
      <w:proofErr w:type="spellEnd"/>
      <w:r w:rsidR="00CA59F9" w:rsidRPr="00477025">
        <w:rPr>
          <w:rFonts w:ascii="GHEA Grapalat" w:hAnsi="GHEA Grapalat"/>
          <w:lang w:val="hy-AM"/>
        </w:rPr>
        <w:t xml:space="preserve"> աշխատա</w:t>
      </w:r>
      <w:r w:rsidR="00D257CE" w:rsidRPr="00477025">
        <w:rPr>
          <w:rFonts w:ascii="GHEA Grapalat" w:hAnsi="GHEA Grapalat"/>
          <w:lang w:val="hy-AM"/>
        </w:rPr>
        <w:t>ն</w:t>
      </w:r>
      <w:r w:rsidR="00CA59F9" w:rsidRPr="00477025">
        <w:rPr>
          <w:rFonts w:ascii="GHEA Grapalat" w:hAnsi="GHEA Grapalat"/>
          <w:lang w:val="hy-AM"/>
        </w:rPr>
        <w:t>քից ազատելու</w:t>
      </w:r>
      <w:r w:rsidR="00D942C2" w:rsidRPr="00477025">
        <w:rPr>
          <w:rFonts w:ascii="GHEA Grapalat" w:hAnsi="GHEA Grapalat"/>
          <w:lang w:val="hy-AM"/>
        </w:rPr>
        <w:t xml:space="preserve"> մասին</w:t>
      </w:r>
      <w:r w:rsidR="002A2E6D" w:rsidRPr="00477025">
        <w:rPr>
          <w:rFonts w:ascii="GHEA Grapalat" w:hAnsi="GHEA Grapalat"/>
          <w:lang w:val="hy-AM"/>
        </w:rPr>
        <w:t xml:space="preserve"> </w:t>
      </w:r>
      <w:r w:rsidRPr="00477025">
        <w:rPr>
          <w:rFonts w:ascii="GHEA Grapalat" w:hAnsi="GHEA Grapalat"/>
          <w:lang w:val="hy-AM"/>
        </w:rPr>
        <w:t xml:space="preserve">երկրորդ հրամանն անվավեր ճանաչելու </w:t>
      </w:r>
      <w:r w:rsidR="002A2E6D" w:rsidRPr="00477025">
        <w:rPr>
          <w:rFonts w:ascii="GHEA Grapalat" w:hAnsi="GHEA Grapalat"/>
          <w:lang w:val="hy-AM"/>
        </w:rPr>
        <w:t>պահանջը բավարարելու</w:t>
      </w:r>
      <w:r w:rsidR="00CA59F9" w:rsidRPr="00477025">
        <w:rPr>
          <w:rFonts w:ascii="GHEA Grapalat" w:hAnsi="GHEA Grapalat"/>
          <w:lang w:val="hy-AM"/>
        </w:rPr>
        <w:t xml:space="preserve"> վերաբերյալ</w:t>
      </w:r>
      <w:r w:rsidRPr="00477025">
        <w:rPr>
          <w:rFonts w:ascii="GHEA Grapalat" w:hAnsi="GHEA Grapalat"/>
          <w:lang w:val="hy-AM"/>
        </w:rPr>
        <w:t xml:space="preserve"> </w:t>
      </w:r>
      <w:r w:rsidR="00BA7755" w:rsidRPr="00477025">
        <w:rPr>
          <w:rFonts w:ascii="GHEA Grapalat" w:hAnsi="GHEA Grapalat"/>
          <w:lang w:val="hy-AM"/>
        </w:rPr>
        <w:t>Դ</w:t>
      </w:r>
      <w:r w:rsidRPr="00477025">
        <w:rPr>
          <w:rFonts w:ascii="GHEA Grapalat" w:hAnsi="GHEA Grapalat"/>
          <w:lang w:val="hy-AM"/>
        </w:rPr>
        <w:t>ատարանի</w:t>
      </w:r>
      <w:r w:rsidR="00D009EA" w:rsidRPr="00477025">
        <w:rPr>
          <w:rFonts w:ascii="GHEA Grapalat" w:hAnsi="GHEA Grapalat"/>
          <w:lang w:val="hy-AM"/>
        </w:rPr>
        <w:t xml:space="preserve"> 17</w:t>
      </w:r>
      <w:r w:rsidR="00D009EA" w:rsidRPr="00477025">
        <w:rPr>
          <w:rFonts w:ascii="Cambria Math" w:hAnsi="Cambria Math" w:cs="Cambria Math"/>
          <w:lang w:val="hy-AM"/>
        </w:rPr>
        <w:t>․</w:t>
      </w:r>
      <w:r w:rsidR="00D009EA" w:rsidRPr="00477025">
        <w:rPr>
          <w:rFonts w:ascii="GHEA Grapalat" w:hAnsi="GHEA Grapalat"/>
          <w:lang w:val="hy-AM"/>
        </w:rPr>
        <w:t>12</w:t>
      </w:r>
      <w:r w:rsidR="00D009EA" w:rsidRPr="00477025">
        <w:rPr>
          <w:rFonts w:ascii="Cambria Math" w:hAnsi="Cambria Math" w:cs="Cambria Math"/>
          <w:lang w:val="hy-AM"/>
        </w:rPr>
        <w:t>․</w:t>
      </w:r>
      <w:r w:rsidR="00D009EA" w:rsidRPr="00477025">
        <w:rPr>
          <w:rFonts w:ascii="GHEA Grapalat" w:hAnsi="GHEA Grapalat"/>
          <w:lang w:val="hy-AM"/>
        </w:rPr>
        <w:t>2020 թվականի</w:t>
      </w:r>
      <w:r w:rsidRPr="00477025">
        <w:rPr>
          <w:rFonts w:ascii="GHEA Grapalat" w:hAnsi="GHEA Grapalat"/>
          <w:lang w:val="hy-AM"/>
        </w:rPr>
        <w:t xml:space="preserve"> վճիռը թողել է անփոփոխ:</w:t>
      </w:r>
      <w:r w:rsidR="002A2E6D" w:rsidRPr="00477025">
        <w:rPr>
          <w:rFonts w:ascii="GHEA Grapalat" w:hAnsi="GHEA Grapalat"/>
          <w:lang w:val="hy-AM"/>
        </w:rPr>
        <w:t xml:space="preserve"> Երկրորդ հրամանն անվավեր ճանաչելու</w:t>
      </w:r>
      <w:r w:rsidRPr="00477025">
        <w:rPr>
          <w:rFonts w:ascii="GHEA Grapalat" w:hAnsi="GHEA Grapalat"/>
          <w:lang w:val="hy-AM"/>
        </w:rPr>
        <w:t xml:space="preserve"> </w:t>
      </w:r>
      <w:r w:rsidR="008749E4">
        <w:rPr>
          <w:rFonts w:ascii="GHEA Grapalat" w:hAnsi="GHEA Grapalat"/>
          <w:lang w:val="hy-AM"/>
        </w:rPr>
        <w:t xml:space="preserve">մասին </w:t>
      </w:r>
      <w:r w:rsidR="002A2E6D" w:rsidRPr="00477025">
        <w:rPr>
          <w:rFonts w:ascii="GHEA Grapalat" w:hAnsi="GHEA Grapalat"/>
          <w:lang w:val="hy-AM"/>
        </w:rPr>
        <w:t xml:space="preserve">Դատարանի </w:t>
      </w:r>
      <w:r w:rsidR="00D009EA" w:rsidRPr="00477025">
        <w:rPr>
          <w:rFonts w:ascii="GHEA Grapalat" w:hAnsi="GHEA Grapalat"/>
          <w:lang w:val="hy-AM"/>
        </w:rPr>
        <w:t>17</w:t>
      </w:r>
      <w:r w:rsidR="00D009EA" w:rsidRPr="00477025">
        <w:rPr>
          <w:rFonts w:ascii="Cambria Math" w:hAnsi="Cambria Math" w:cs="Cambria Math"/>
          <w:lang w:val="hy-AM"/>
        </w:rPr>
        <w:t>․</w:t>
      </w:r>
      <w:r w:rsidR="00D009EA" w:rsidRPr="00477025">
        <w:rPr>
          <w:rFonts w:ascii="GHEA Grapalat" w:hAnsi="GHEA Grapalat"/>
          <w:lang w:val="hy-AM"/>
        </w:rPr>
        <w:t>12</w:t>
      </w:r>
      <w:r w:rsidR="00D009EA" w:rsidRPr="00477025">
        <w:rPr>
          <w:rFonts w:ascii="Cambria Math" w:hAnsi="Cambria Math" w:cs="Cambria Math"/>
          <w:lang w:val="hy-AM"/>
        </w:rPr>
        <w:t>․</w:t>
      </w:r>
      <w:r w:rsidR="00D009EA" w:rsidRPr="00477025">
        <w:rPr>
          <w:rFonts w:ascii="GHEA Grapalat" w:hAnsi="GHEA Grapalat"/>
          <w:lang w:val="hy-AM"/>
        </w:rPr>
        <w:t xml:space="preserve">2020 թվականի </w:t>
      </w:r>
      <w:r w:rsidR="002A2E6D" w:rsidRPr="00477025">
        <w:rPr>
          <w:rFonts w:ascii="GHEA Grapalat" w:hAnsi="GHEA Grapalat"/>
          <w:lang w:val="hy-AM"/>
        </w:rPr>
        <w:t>վճիռն անփոփոխ թողնելու մասով</w:t>
      </w:r>
      <w:r w:rsidR="000D457C" w:rsidRPr="00477025">
        <w:rPr>
          <w:rFonts w:ascii="GHEA Grapalat" w:hAnsi="GHEA Grapalat"/>
          <w:lang w:val="hy-AM"/>
        </w:rPr>
        <w:t xml:space="preserve"> </w:t>
      </w:r>
      <w:r w:rsidRPr="00477025">
        <w:rPr>
          <w:rFonts w:ascii="GHEA Grapalat" w:hAnsi="GHEA Grapalat"/>
          <w:lang w:val="hy-AM"/>
        </w:rPr>
        <w:t>Վերաքննիչ դատարանի որոշումը վճռաբեկության կարգով չի բողոքարկվել</w:t>
      </w:r>
      <w:r w:rsidR="00DD54DA" w:rsidRPr="00477025">
        <w:rPr>
          <w:rFonts w:ascii="GHEA Grapalat" w:hAnsi="GHEA Grapalat"/>
          <w:lang w:val="hy-AM"/>
        </w:rPr>
        <w:t>,</w:t>
      </w:r>
      <w:r w:rsidRPr="00477025">
        <w:rPr>
          <w:rFonts w:ascii="GHEA Grapalat" w:hAnsi="GHEA Grapalat"/>
          <w:lang w:val="hy-AM"/>
        </w:rPr>
        <w:t xml:space="preserve"> և </w:t>
      </w:r>
      <w:r w:rsidR="00D257CE" w:rsidRPr="00477025">
        <w:rPr>
          <w:rFonts w:ascii="GHEA Grapalat" w:hAnsi="GHEA Grapalat"/>
          <w:lang w:val="hy-AM"/>
        </w:rPr>
        <w:t>այդ մասով</w:t>
      </w:r>
      <w:r w:rsidRPr="00477025">
        <w:rPr>
          <w:rFonts w:ascii="GHEA Grapalat" w:hAnsi="GHEA Grapalat"/>
          <w:lang w:val="hy-AM"/>
        </w:rPr>
        <w:t xml:space="preserve"> </w:t>
      </w:r>
      <w:r w:rsidR="007B6FAE" w:rsidRPr="00477025">
        <w:rPr>
          <w:rFonts w:ascii="GHEA Grapalat" w:hAnsi="GHEA Grapalat"/>
          <w:lang w:val="hy-AM"/>
        </w:rPr>
        <w:t>Դ</w:t>
      </w:r>
      <w:r w:rsidR="000D457C" w:rsidRPr="00477025">
        <w:rPr>
          <w:rFonts w:ascii="GHEA Grapalat" w:hAnsi="GHEA Grapalat"/>
          <w:lang w:val="hy-AM"/>
        </w:rPr>
        <w:t xml:space="preserve">ատարանի </w:t>
      </w:r>
      <w:r w:rsidRPr="00477025">
        <w:rPr>
          <w:rFonts w:ascii="GHEA Grapalat" w:hAnsi="GHEA Grapalat"/>
          <w:lang w:val="hy-AM"/>
        </w:rPr>
        <w:t>վճիռը մտել է օրինական ուժի մեջ:</w:t>
      </w:r>
      <w:r w:rsidRPr="00CF64DB">
        <w:rPr>
          <w:rFonts w:ascii="GHEA Grapalat" w:hAnsi="GHEA Grapalat"/>
          <w:lang w:val="hy-AM"/>
        </w:rPr>
        <w:t xml:space="preserve"> </w:t>
      </w:r>
    </w:p>
    <w:p w14:paraId="1A1DB506" w14:textId="5DD9BC4E" w:rsidR="004F5AAD" w:rsidRDefault="00CA59F9"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Վերոգրյալի հաշվառմամբ, ս</w:t>
      </w:r>
      <w:r w:rsidR="00103C82" w:rsidRPr="00CF64DB">
        <w:rPr>
          <w:rFonts w:ascii="GHEA Grapalat" w:hAnsi="GHEA Grapalat"/>
          <w:lang w:val="hy-AM"/>
        </w:rPr>
        <w:t xml:space="preserve">ույն վճռաբեկ բողոքի շրջանակներում վիճարկվում </w:t>
      </w:r>
      <w:r w:rsidR="004F5AAD">
        <w:rPr>
          <w:rFonts w:ascii="GHEA Grapalat" w:hAnsi="GHEA Grapalat"/>
          <w:lang w:val="hy-AM"/>
        </w:rPr>
        <w:t xml:space="preserve">են </w:t>
      </w:r>
      <w:r w:rsidR="004F5AAD" w:rsidRPr="00CF64DB">
        <w:rPr>
          <w:rFonts w:ascii="GHEA Grapalat" w:hAnsi="GHEA Grapalat"/>
          <w:lang w:val="hy-AM"/>
        </w:rPr>
        <w:t xml:space="preserve">առաջին </w:t>
      </w:r>
      <w:r w:rsidR="004F5AAD" w:rsidRPr="004F5AAD">
        <w:rPr>
          <w:rFonts w:ascii="GHEA Grapalat" w:hAnsi="GHEA Grapalat"/>
          <w:lang w:val="hy-AM"/>
        </w:rPr>
        <w:t>հրաման</w:t>
      </w:r>
      <w:r w:rsidR="004F5AAD">
        <w:rPr>
          <w:rFonts w:ascii="GHEA Grapalat" w:hAnsi="GHEA Grapalat"/>
          <w:lang w:val="hy-AM"/>
        </w:rPr>
        <w:t xml:space="preserve">ի </w:t>
      </w:r>
      <w:proofErr w:type="spellStart"/>
      <w:r w:rsidR="004F5AAD">
        <w:rPr>
          <w:rFonts w:ascii="GHEA Grapalat" w:hAnsi="GHEA Grapalat"/>
          <w:lang w:val="hy-AM"/>
        </w:rPr>
        <w:t>իրավաչափության</w:t>
      </w:r>
      <w:proofErr w:type="spellEnd"/>
      <w:r w:rsidR="004F5AAD">
        <w:rPr>
          <w:rFonts w:ascii="GHEA Grapalat" w:hAnsi="GHEA Grapalat"/>
          <w:lang w:val="hy-AM"/>
        </w:rPr>
        <w:t xml:space="preserve"> </w:t>
      </w:r>
      <w:r w:rsidR="004F5AAD" w:rsidRPr="004F5AAD">
        <w:rPr>
          <w:rFonts w:ascii="GHEA Grapalat" w:hAnsi="GHEA Grapalat"/>
          <w:lang w:val="hy-AM"/>
        </w:rPr>
        <w:t xml:space="preserve">և գործը նաև այդ մասով նոր քննության ուղարկելու </w:t>
      </w:r>
      <w:r w:rsidR="004F5AAD">
        <w:rPr>
          <w:rFonts w:ascii="GHEA Grapalat" w:hAnsi="GHEA Grapalat"/>
          <w:lang w:val="hy-AM"/>
        </w:rPr>
        <w:t>վերաբերյալ Վերաքննիչ դատարանի եզրահանգումները։</w:t>
      </w:r>
    </w:p>
    <w:p w14:paraId="3836898C" w14:textId="7E0EFB56" w:rsidR="00103C82" w:rsidRPr="00CF64DB" w:rsidRDefault="00103C82" w:rsidP="00BC2B3B">
      <w:pPr>
        <w:widowControl w:val="0"/>
        <w:shd w:val="clear" w:color="auto" w:fill="FFFFFF"/>
        <w:spacing w:line="276" w:lineRule="auto"/>
        <w:ind w:firstLine="567"/>
        <w:jc w:val="both"/>
        <w:rPr>
          <w:rFonts w:ascii="GHEA Grapalat" w:hAnsi="GHEA Grapalat"/>
          <w:lang w:val="hy-AM"/>
        </w:rPr>
      </w:pPr>
      <w:proofErr w:type="spellStart"/>
      <w:r w:rsidRPr="00CF64DB">
        <w:rPr>
          <w:rFonts w:ascii="GHEA Grapalat" w:hAnsi="GHEA Grapalat"/>
          <w:lang w:val="hy-AM"/>
        </w:rPr>
        <w:t>Բողոքաբեր</w:t>
      </w:r>
      <w:proofErr w:type="spellEnd"/>
      <w:r w:rsidR="00B84840">
        <w:rPr>
          <w:rFonts w:ascii="GHEA Grapalat" w:hAnsi="GHEA Grapalat"/>
          <w:lang w:val="hy-AM"/>
        </w:rPr>
        <w:t xml:space="preserve"> Կարո Միքայելյան</w:t>
      </w:r>
      <w:r w:rsidRPr="00CF64DB">
        <w:rPr>
          <w:rFonts w:ascii="GHEA Grapalat" w:hAnsi="GHEA Grapalat"/>
          <w:lang w:val="hy-AM"/>
        </w:rPr>
        <w:t xml:space="preserve">ն իր </w:t>
      </w:r>
      <w:r w:rsidR="00220AC4" w:rsidRPr="00CF64DB">
        <w:rPr>
          <w:rFonts w:ascii="GHEA Grapalat" w:hAnsi="GHEA Grapalat"/>
          <w:lang w:val="hy-AM"/>
        </w:rPr>
        <w:t>հայ</w:t>
      </w:r>
      <w:r w:rsidRPr="00CF64DB">
        <w:rPr>
          <w:rFonts w:ascii="GHEA Grapalat" w:hAnsi="GHEA Grapalat"/>
          <w:lang w:val="hy-AM"/>
        </w:rPr>
        <w:t>ցադիմումում,</w:t>
      </w:r>
      <w:r w:rsidR="00CA59F9" w:rsidRPr="00CF64DB">
        <w:rPr>
          <w:rFonts w:ascii="GHEA Grapalat" w:hAnsi="GHEA Grapalat"/>
          <w:lang w:val="hy-AM"/>
        </w:rPr>
        <w:t xml:space="preserve"> այլ հիմքերից բացի,</w:t>
      </w:r>
      <w:r w:rsidRPr="00CF64DB">
        <w:rPr>
          <w:rFonts w:ascii="GHEA Grapalat" w:hAnsi="GHEA Grapalat"/>
          <w:lang w:val="hy-AM"/>
        </w:rPr>
        <w:t xml:space="preserve"> որպես փաստական հիմք, նշել է առաջին հրամանում </w:t>
      </w:r>
      <w:r w:rsidR="003B3EBB" w:rsidRPr="00CF64DB">
        <w:rPr>
          <w:rFonts w:ascii="GHEA Grapalat" w:hAnsi="GHEA Grapalat"/>
          <w:lang w:val="hy-AM"/>
        </w:rPr>
        <w:t>իրավական</w:t>
      </w:r>
      <w:r w:rsidRPr="00CF64DB">
        <w:rPr>
          <w:rFonts w:ascii="GHEA Grapalat" w:hAnsi="GHEA Grapalat"/>
          <w:lang w:val="hy-AM"/>
        </w:rPr>
        <w:t xml:space="preserve"> հիմքի բացակայությունը: </w:t>
      </w:r>
    </w:p>
    <w:p w14:paraId="2CBB8C10" w14:textId="6A4E59A2" w:rsidR="00184665"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Անդրադառնալով </w:t>
      </w:r>
      <w:r w:rsidR="00184665" w:rsidRPr="00CF64DB">
        <w:rPr>
          <w:rFonts w:ascii="GHEA Grapalat" w:hAnsi="GHEA Grapalat"/>
          <w:lang w:val="hy-AM"/>
        </w:rPr>
        <w:t>Վ</w:t>
      </w:r>
      <w:r w:rsidR="00CA59F9" w:rsidRPr="00CF64DB">
        <w:rPr>
          <w:rFonts w:ascii="GHEA Grapalat" w:hAnsi="GHEA Grapalat"/>
          <w:lang w:val="hy-AM"/>
        </w:rPr>
        <w:t>երաքննիչ դատարանի պատճառաբանությանը</w:t>
      </w:r>
      <w:r w:rsidRPr="00CF64DB">
        <w:rPr>
          <w:rFonts w:ascii="GHEA Grapalat" w:hAnsi="GHEA Grapalat"/>
          <w:lang w:val="hy-AM"/>
        </w:rPr>
        <w:t>՝ Վճռաբեկ դատարանը փաստում է</w:t>
      </w:r>
      <w:r w:rsidR="00CA59F9" w:rsidRPr="00CF64DB">
        <w:rPr>
          <w:rFonts w:ascii="GHEA Grapalat" w:hAnsi="GHEA Grapalat"/>
          <w:lang w:val="hy-AM"/>
        </w:rPr>
        <w:t xml:space="preserve"> հետևյալը</w:t>
      </w:r>
      <w:r w:rsidR="00184665" w:rsidRPr="00CF64DB">
        <w:rPr>
          <w:rFonts w:ascii="GHEA Grapalat" w:hAnsi="GHEA Grapalat"/>
          <w:lang w:val="hy-AM"/>
        </w:rPr>
        <w:t>.</w:t>
      </w:r>
    </w:p>
    <w:p w14:paraId="5278207D" w14:textId="282AB1CF" w:rsidR="00A466F9"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ՀՀ աշխատանքային օրենսգրքի 113-րդ հոդվածը բաղկացած է երեք մասերից, որոնցից </w:t>
      </w:r>
      <w:r w:rsidR="00A466F9" w:rsidRPr="00CF64DB">
        <w:rPr>
          <w:rFonts w:ascii="GHEA Grapalat" w:hAnsi="GHEA Grapalat"/>
          <w:lang w:val="hy-AM"/>
        </w:rPr>
        <w:t xml:space="preserve">միայն 1-ին </w:t>
      </w:r>
      <w:r w:rsidRPr="00CF64DB">
        <w:rPr>
          <w:rFonts w:ascii="GHEA Grapalat" w:hAnsi="GHEA Grapalat"/>
          <w:lang w:val="hy-AM"/>
        </w:rPr>
        <w:t>մաս</w:t>
      </w:r>
      <w:r w:rsidR="00034BD0" w:rsidRPr="00CF64DB">
        <w:rPr>
          <w:rFonts w:ascii="GHEA Grapalat" w:hAnsi="GHEA Grapalat"/>
          <w:lang w:val="hy-AM"/>
        </w:rPr>
        <w:t>ն ունի</w:t>
      </w:r>
      <w:r w:rsidRPr="00CF64DB">
        <w:rPr>
          <w:rFonts w:ascii="GHEA Grapalat" w:hAnsi="GHEA Grapalat"/>
          <w:lang w:val="hy-AM"/>
        </w:rPr>
        <w:t xml:space="preserve"> կետ</w:t>
      </w:r>
      <w:r w:rsidR="00A466F9" w:rsidRPr="00CF64DB">
        <w:rPr>
          <w:rFonts w:ascii="GHEA Grapalat" w:hAnsi="GHEA Grapalat"/>
          <w:lang w:val="hy-AM"/>
        </w:rPr>
        <w:t>եր</w:t>
      </w:r>
      <w:r w:rsidR="008413F3">
        <w:rPr>
          <w:rFonts w:ascii="GHEA Grapalat" w:hAnsi="GHEA Grapalat"/>
          <w:lang w:val="hy-AM"/>
        </w:rPr>
        <w:t>, որոնցից</w:t>
      </w:r>
      <w:r w:rsidR="00E62D68" w:rsidRPr="00E62D68">
        <w:rPr>
          <w:rFonts w:ascii="GHEA Grapalat" w:hAnsi="GHEA Grapalat"/>
          <w:lang w:val="hy-AM"/>
        </w:rPr>
        <w:t xml:space="preserve"> </w:t>
      </w:r>
      <w:proofErr w:type="spellStart"/>
      <w:r w:rsidR="00A466F9" w:rsidRPr="00CF64DB">
        <w:rPr>
          <w:rFonts w:ascii="GHEA Grapalat" w:hAnsi="GHEA Grapalat"/>
          <w:lang w:val="hy-AM"/>
        </w:rPr>
        <w:t>յուրաքանչյուր</w:t>
      </w:r>
      <w:r w:rsidR="008413F3">
        <w:rPr>
          <w:rFonts w:ascii="GHEA Grapalat" w:hAnsi="GHEA Grapalat"/>
          <w:lang w:val="hy-AM"/>
        </w:rPr>
        <w:t>ով</w:t>
      </w:r>
      <w:proofErr w:type="spellEnd"/>
      <w:r w:rsidR="008413F3">
        <w:rPr>
          <w:rFonts w:ascii="GHEA Grapalat" w:hAnsi="GHEA Grapalat"/>
          <w:lang w:val="hy-AM"/>
        </w:rPr>
        <w:t xml:space="preserve"> </w:t>
      </w:r>
      <w:r w:rsidR="00A466F9" w:rsidRPr="00CF64DB">
        <w:rPr>
          <w:rFonts w:ascii="GHEA Grapalat" w:hAnsi="GHEA Grapalat"/>
          <w:lang w:val="hy-AM"/>
        </w:rPr>
        <w:t>սահման</w:t>
      </w:r>
      <w:r w:rsidR="008413F3">
        <w:rPr>
          <w:rFonts w:ascii="GHEA Grapalat" w:hAnsi="GHEA Grapalat"/>
          <w:lang w:val="hy-AM"/>
        </w:rPr>
        <w:t>վ</w:t>
      </w:r>
      <w:r w:rsidR="00A466F9" w:rsidRPr="00CF64DB">
        <w:rPr>
          <w:rFonts w:ascii="GHEA Grapalat" w:hAnsi="GHEA Grapalat"/>
          <w:lang w:val="hy-AM"/>
        </w:rPr>
        <w:t>ում է գործատուի նախաձեռնությամբ աշխատանքային պայմանագիրը լուծելու ինքնուրույն հիմք</w:t>
      </w:r>
      <w:r w:rsidRPr="00CF64DB">
        <w:rPr>
          <w:rFonts w:ascii="GHEA Grapalat" w:hAnsi="GHEA Grapalat"/>
          <w:lang w:val="hy-AM"/>
        </w:rPr>
        <w:t xml:space="preserve">։ </w:t>
      </w:r>
      <w:r w:rsidR="00A466F9" w:rsidRPr="00CF64DB">
        <w:rPr>
          <w:rFonts w:ascii="GHEA Grapalat" w:hAnsi="GHEA Grapalat"/>
          <w:lang w:val="hy-AM"/>
        </w:rPr>
        <w:t>Ինչ վերաբերում է նույն</w:t>
      </w:r>
      <w:r w:rsidR="00034BD0" w:rsidRPr="00CF64DB">
        <w:rPr>
          <w:rFonts w:ascii="GHEA Grapalat" w:hAnsi="GHEA Grapalat"/>
          <w:lang w:val="hy-AM"/>
        </w:rPr>
        <w:t xml:space="preserve"> հոդվածի 2-րդ </w:t>
      </w:r>
      <w:r w:rsidR="00A466F9" w:rsidRPr="00CF64DB">
        <w:rPr>
          <w:rFonts w:ascii="GHEA Grapalat" w:hAnsi="GHEA Grapalat"/>
          <w:lang w:val="hy-AM"/>
        </w:rPr>
        <w:t>և</w:t>
      </w:r>
      <w:r w:rsidR="00034BD0" w:rsidRPr="00CF64DB">
        <w:rPr>
          <w:rFonts w:ascii="GHEA Grapalat" w:hAnsi="GHEA Grapalat"/>
          <w:lang w:val="hy-AM"/>
        </w:rPr>
        <w:t xml:space="preserve"> 3-րդ մասեր</w:t>
      </w:r>
      <w:r w:rsidR="00A466F9" w:rsidRPr="00CF64DB">
        <w:rPr>
          <w:rFonts w:ascii="GHEA Grapalat" w:hAnsi="GHEA Grapalat"/>
          <w:lang w:val="hy-AM"/>
        </w:rPr>
        <w:t>ին, ապա դրանք</w:t>
      </w:r>
      <w:r w:rsidR="00034BD0" w:rsidRPr="00CF64DB">
        <w:rPr>
          <w:rFonts w:ascii="GHEA Grapalat" w:hAnsi="GHEA Grapalat"/>
          <w:lang w:val="hy-AM"/>
        </w:rPr>
        <w:t xml:space="preserve"> կետեր չեն պարունակում։</w:t>
      </w:r>
      <w:r w:rsidR="00A466F9" w:rsidRPr="00CF64DB">
        <w:rPr>
          <w:rFonts w:ascii="GHEA Grapalat" w:hAnsi="GHEA Grapalat"/>
          <w:lang w:val="hy-AM"/>
        </w:rPr>
        <w:t xml:space="preserve"> Ավելին</w:t>
      </w:r>
      <w:r w:rsidR="00B84840">
        <w:rPr>
          <w:rFonts w:ascii="GHEA Grapalat" w:hAnsi="GHEA Grapalat"/>
          <w:lang w:val="hy-AM"/>
        </w:rPr>
        <w:t>՝</w:t>
      </w:r>
      <w:r w:rsidR="00A466F9" w:rsidRPr="00CF64DB">
        <w:rPr>
          <w:rFonts w:ascii="GHEA Grapalat" w:hAnsi="GHEA Grapalat"/>
          <w:lang w:val="hy-AM"/>
        </w:rPr>
        <w:t xml:space="preserve"> ՀՀ աշխատանքային օրենսգրքի 113-րդ հոդվածի 2-րդ և 3-րդ մասերը ոչ թե սահմանում են աշխատանքային պայմանագիրը լուծելու ինքնուրույն հիմքեր, այլ կարգավորում են որոշակի հիմքերով աշխատանքային պայմանագիրը լուծելիս գործատուի կողմից աշխատողին նախապես ծանուցելու, ինչպես նաև որոշակի հիմքերով աշխատանքային պայմանագիրը լուծելիս գործատուի կողմից իր մոտ առկա հնարավորությունների սահմաններում աշխատողին նրա մասնագիտական պատրաստվածությանը, որակավորմանը, առողջական վիճակին համապատասխան այլ աշխատանք առաջարկելու </w:t>
      </w:r>
      <w:proofErr w:type="spellStart"/>
      <w:r w:rsidR="00A466F9" w:rsidRPr="00CF64DB">
        <w:rPr>
          <w:rFonts w:ascii="GHEA Grapalat" w:hAnsi="GHEA Grapalat"/>
          <w:lang w:val="hy-AM"/>
        </w:rPr>
        <w:t>ընթացակարգային</w:t>
      </w:r>
      <w:proofErr w:type="spellEnd"/>
      <w:r w:rsidR="00A466F9" w:rsidRPr="00CF64DB">
        <w:rPr>
          <w:rFonts w:ascii="GHEA Grapalat" w:hAnsi="GHEA Grapalat"/>
          <w:lang w:val="hy-AM"/>
        </w:rPr>
        <w:t xml:space="preserve"> հարցեր</w:t>
      </w:r>
      <w:r w:rsidR="008413F3">
        <w:rPr>
          <w:rFonts w:ascii="GHEA Grapalat" w:hAnsi="GHEA Grapalat"/>
          <w:lang w:val="hy-AM"/>
        </w:rPr>
        <w:t>ը</w:t>
      </w:r>
      <w:r w:rsidR="00A466F9" w:rsidRPr="00CF64DB">
        <w:rPr>
          <w:rFonts w:ascii="GHEA Grapalat" w:hAnsi="GHEA Grapalat"/>
          <w:lang w:val="hy-AM"/>
        </w:rPr>
        <w:t>։</w:t>
      </w:r>
    </w:p>
    <w:p w14:paraId="6583450F" w14:textId="7EA6FE43" w:rsidR="00A466F9" w:rsidRPr="00CF64DB" w:rsidRDefault="003C78C5" w:rsidP="00BC2B3B">
      <w:pPr>
        <w:widowControl w:val="0"/>
        <w:shd w:val="clear" w:color="auto" w:fill="FFFFFF"/>
        <w:spacing w:line="276" w:lineRule="auto"/>
        <w:ind w:firstLine="567"/>
        <w:jc w:val="both"/>
        <w:rPr>
          <w:rFonts w:ascii="GHEA Grapalat" w:eastAsia="Times New Roman" w:hAnsi="GHEA Grapalat"/>
          <w:color w:val="000000"/>
          <w:sz w:val="21"/>
          <w:szCs w:val="21"/>
          <w:lang w:val="hy-AM" w:eastAsia="en-US"/>
        </w:rPr>
      </w:pPr>
      <w:r w:rsidRPr="00CF64DB">
        <w:rPr>
          <w:rFonts w:ascii="GHEA Grapalat" w:hAnsi="GHEA Grapalat"/>
          <w:lang w:val="hy-AM"/>
        </w:rPr>
        <w:t xml:space="preserve">Նման պայմաններում, Վճռաբեկ դատարանի գնահատմամբ, դատական քննության առարկա հանդիսացող՝ Ընկերության </w:t>
      </w:r>
      <w:r w:rsidR="008413F3">
        <w:rPr>
          <w:rFonts w:ascii="GHEA Grapalat" w:hAnsi="GHEA Grapalat"/>
          <w:lang w:val="hy-AM"/>
        </w:rPr>
        <w:t>և</w:t>
      </w:r>
      <w:r w:rsidRPr="00CF64DB">
        <w:rPr>
          <w:rFonts w:ascii="GHEA Grapalat" w:hAnsi="GHEA Grapalat"/>
          <w:lang w:val="hy-AM"/>
        </w:rPr>
        <w:t xml:space="preserve"> Կարո Միքայելյանի </w:t>
      </w:r>
      <w:proofErr w:type="spellStart"/>
      <w:r w:rsidRPr="00CF64DB">
        <w:rPr>
          <w:rFonts w:ascii="GHEA Grapalat" w:hAnsi="GHEA Grapalat"/>
          <w:lang w:val="hy-AM"/>
        </w:rPr>
        <w:t>միջև</w:t>
      </w:r>
      <w:proofErr w:type="spellEnd"/>
      <w:r w:rsidRPr="00CF64DB">
        <w:rPr>
          <w:rFonts w:ascii="GHEA Grapalat" w:hAnsi="GHEA Grapalat"/>
          <w:lang w:val="hy-AM"/>
        </w:rPr>
        <w:t xml:space="preserve"> 16.03.2012 թվականին կնքված թիվ 706 աշխատանքային պայմանագիրը լուծելու վերաբերյալ 17.07.2019 թվականի թիվ 194Ա (առաջին) հրամանում ՀՀ աշխատանքային օրենսգրքի 113-րդ հոդվածի 2-րդ և 3-րդ կետերին կատարված հղումը չի կարող գնահատվել որպես պայմանագիրը լուծելու իրավական հիմքի բացակայություն, քանի որ հրաման</w:t>
      </w:r>
      <w:r w:rsidR="00032BF6">
        <w:rPr>
          <w:rFonts w:ascii="GHEA Grapalat" w:hAnsi="GHEA Grapalat"/>
          <w:lang w:val="hy-AM"/>
        </w:rPr>
        <w:t>ի փաստական հիմք</w:t>
      </w:r>
      <w:r w:rsidRPr="00CF64DB">
        <w:rPr>
          <w:rFonts w:ascii="GHEA Grapalat" w:hAnsi="GHEA Grapalat"/>
          <w:lang w:val="hy-AM"/>
        </w:rPr>
        <w:t xml:space="preserve">ի </w:t>
      </w:r>
      <w:r w:rsidR="00AA1B5D">
        <w:rPr>
          <w:rFonts w:ascii="GHEA Grapalat" w:hAnsi="GHEA Grapalat"/>
          <w:lang w:val="hy-AM"/>
        </w:rPr>
        <w:t>ու</w:t>
      </w:r>
      <w:r w:rsidRPr="00CF64DB">
        <w:rPr>
          <w:rFonts w:ascii="GHEA Grapalat" w:hAnsi="GHEA Grapalat"/>
          <w:lang w:val="hy-AM"/>
        </w:rPr>
        <w:t xml:space="preserve"> ՀՀ աշխատանքային օրենսգրքի 113-րդ հոդվածի համադրված վերլուծության արդյունքում ակնհայտ է դառնում, որ հրամանը ձևակերպելիս գործատուն թույլ է տվել էական նշանակություն չունեցող վրիպում՝ «2-րդ և 3-րդ կետերով» բառերից առաջ չնշելով, որ խոսքը վերաբերում է նույն հոդվածի 1-ին մասի կետերին։ Հաշվի առնելով, որ տվյալ դեպքում ՀՀ աշխատանքային օրենսգրքի 113-րդ հոդվածի 2-րդ </w:t>
      </w:r>
      <w:r w:rsidR="008413F3">
        <w:rPr>
          <w:rFonts w:ascii="GHEA Grapalat" w:hAnsi="GHEA Grapalat"/>
          <w:lang w:val="hy-AM"/>
        </w:rPr>
        <w:t>և</w:t>
      </w:r>
      <w:r w:rsidRPr="00CF64DB">
        <w:rPr>
          <w:rFonts w:ascii="GHEA Grapalat" w:hAnsi="GHEA Grapalat"/>
          <w:lang w:val="hy-AM"/>
        </w:rPr>
        <w:t xml:space="preserve"> 3-րդ մասերը կետեր չեն պարունակում, Վճռաբեկ դատարանն ակ</w:t>
      </w:r>
      <w:r w:rsidR="00AA1B5D">
        <w:rPr>
          <w:rFonts w:ascii="GHEA Grapalat" w:hAnsi="GHEA Grapalat"/>
          <w:lang w:val="hy-AM"/>
        </w:rPr>
        <w:t>ն</w:t>
      </w:r>
      <w:r w:rsidRPr="00CF64DB">
        <w:rPr>
          <w:rFonts w:ascii="GHEA Grapalat" w:hAnsi="GHEA Grapalat"/>
          <w:lang w:val="hy-AM"/>
        </w:rPr>
        <w:t xml:space="preserve">հայտ է համարում այն, որ գործատուն անհատական ակտի հիմքում դրել է նույն հոդվածի 1-ին մասի «2-րդ և 3-րդ </w:t>
      </w:r>
      <w:r w:rsidRPr="00CF64DB">
        <w:rPr>
          <w:rFonts w:ascii="GHEA Grapalat" w:hAnsi="GHEA Grapalat"/>
          <w:lang w:val="hy-AM"/>
        </w:rPr>
        <w:lastRenderedPageBreak/>
        <w:t>կետեր</w:t>
      </w:r>
      <w:r w:rsidR="00FF283C" w:rsidRPr="00CF64DB">
        <w:rPr>
          <w:rFonts w:ascii="GHEA Grapalat" w:hAnsi="GHEA Grapalat"/>
          <w:lang w:val="hy-AM"/>
        </w:rPr>
        <w:t xml:space="preserve">ը», ու թեև դրանով իսկ նա թույլ է տվել իրավական ակտերի օրենսդրական տեխնիկայի պահանջների խախտում, </w:t>
      </w:r>
      <w:r w:rsidR="00395394">
        <w:rPr>
          <w:rFonts w:ascii="GHEA Grapalat" w:hAnsi="GHEA Grapalat"/>
          <w:lang w:val="hy-AM"/>
        </w:rPr>
        <w:t xml:space="preserve">սակայն </w:t>
      </w:r>
      <w:r w:rsidR="00FF283C" w:rsidRPr="00CF64DB">
        <w:rPr>
          <w:rFonts w:ascii="GHEA Grapalat" w:hAnsi="GHEA Grapalat"/>
          <w:lang w:val="hy-AM"/>
        </w:rPr>
        <w:t xml:space="preserve">այդպիսի խախտումը պետք է որակվի որպես ձևական և ինքնին չի կարող հիմք հանդիսանալ վիճարկվող անհատական իրավական ակտն անվավեր ճանաչելու համար՝ </w:t>
      </w:r>
      <w:r w:rsidR="00FF283C" w:rsidRPr="008749E4">
        <w:rPr>
          <w:rFonts w:ascii="GHEA Grapalat" w:hAnsi="GHEA Grapalat"/>
          <w:lang w:val="hy-AM"/>
        </w:rPr>
        <w:t>առավել ևս, որ հրամանում թեկուզև թերի նշված իրավական նորմեր</w:t>
      </w:r>
      <w:r w:rsidR="004F5AAD" w:rsidRPr="008749E4">
        <w:rPr>
          <w:rFonts w:ascii="GHEA Grapalat" w:hAnsi="GHEA Grapalat"/>
          <w:lang w:val="hy-AM"/>
        </w:rPr>
        <w:t>ն</w:t>
      </w:r>
      <w:r w:rsidR="00FF283C" w:rsidRPr="008749E4">
        <w:rPr>
          <w:rFonts w:ascii="GHEA Grapalat" w:hAnsi="GHEA Grapalat"/>
          <w:lang w:val="hy-AM"/>
        </w:rPr>
        <w:t xml:space="preserve"> </w:t>
      </w:r>
      <w:r w:rsidR="00AA1B5D" w:rsidRPr="008749E4">
        <w:rPr>
          <w:rFonts w:ascii="GHEA Grapalat" w:hAnsi="GHEA Grapalat"/>
          <w:lang w:val="hy-AM"/>
        </w:rPr>
        <w:t>ու</w:t>
      </w:r>
      <w:r w:rsidR="00FF283C" w:rsidRPr="008749E4">
        <w:rPr>
          <w:rFonts w:ascii="GHEA Grapalat" w:hAnsi="GHEA Grapalat"/>
          <w:lang w:val="hy-AM"/>
        </w:rPr>
        <w:t xml:space="preserve"> պատշաճորեն </w:t>
      </w:r>
      <w:proofErr w:type="spellStart"/>
      <w:r w:rsidR="00FF283C" w:rsidRPr="008749E4">
        <w:rPr>
          <w:rFonts w:ascii="GHEA Grapalat" w:hAnsi="GHEA Grapalat"/>
          <w:lang w:val="hy-AM"/>
        </w:rPr>
        <w:t>վկայակոչված</w:t>
      </w:r>
      <w:proofErr w:type="spellEnd"/>
      <w:r w:rsidR="00FF283C" w:rsidRPr="008749E4">
        <w:rPr>
          <w:rFonts w:ascii="GHEA Grapalat" w:hAnsi="GHEA Grapalat"/>
          <w:lang w:val="hy-AM"/>
        </w:rPr>
        <w:t xml:space="preserve"> փաստական հիմքերն իրենց համակցությամբ թույլ են տալիս ճշգրտորեն որոշել անհատական իրավական ակտն ընդունելիս գործատուի կողմից կիրառված իրավական նորմը</w:t>
      </w:r>
      <w:r w:rsidR="00A466F9" w:rsidRPr="008749E4">
        <w:rPr>
          <w:rFonts w:ascii="GHEA Grapalat" w:eastAsia="Times New Roman" w:hAnsi="GHEA Grapalat"/>
          <w:color w:val="000000"/>
          <w:sz w:val="21"/>
          <w:szCs w:val="21"/>
          <w:lang w:val="hy-AM" w:eastAsia="en-US"/>
        </w:rPr>
        <w:t>:</w:t>
      </w:r>
    </w:p>
    <w:p w14:paraId="2D441E73" w14:textId="24678CB0" w:rsidR="00005A98" w:rsidRDefault="00005A98" w:rsidP="00BC2B3B">
      <w:pPr>
        <w:widowControl w:val="0"/>
        <w:spacing w:line="276" w:lineRule="auto"/>
        <w:ind w:firstLine="567"/>
        <w:jc w:val="both"/>
        <w:rPr>
          <w:rFonts w:ascii="GHEA Grapalat" w:hAnsi="GHEA Grapalat" w:cs="Sylfaen"/>
          <w:lang w:val="hy-AM"/>
        </w:rPr>
      </w:pPr>
      <w:r w:rsidRPr="00CF64DB">
        <w:rPr>
          <w:rFonts w:ascii="GHEA Grapalat" w:hAnsi="GHEA Grapalat" w:cs="Sylfaen"/>
          <w:lang w:val="hy-AM"/>
        </w:rPr>
        <w:t>Վերոշարադրյալով պայմանավորված՝ Վճռաբեկ դատարանը գտնում է, որ Վերաքննիչ դատարանի կողմից վճռաբեկ բողոքում նշված ՀՀ աշխատանքային օրենսգրքի 265-րդ հոդվածի և ՀՀ քաղաքացիական դատավարության օրենսգրքի 214-րդ հոդվածի 2-րդ մասի խախտում թույլ տրված լինելու</w:t>
      </w:r>
      <w:r w:rsidR="00AA1B5D">
        <w:rPr>
          <w:rFonts w:ascii="GHEA Grapalat" w:hAnsi="GHEA Grapalat" w:cs="Sylfaen"/>
          <w:lang w:val="hy-AM"/>
        </w:rPr>
        <w:t>,</w:t>
      </w:r>
      <w:r w:rsidRPr="00CF64DB">
        <w:rPr>
          <w:rFonts w:ascii="GHEA Grapalat" w:hAnsi="GHEA Grapalat" w:cs="Sylfaen"/>
          <w:lang w:val="hy-AM"/>
        </w:rPr>
        <w:t xml:space="preserve"> ու այդ խախտմամբ արդարադատության բուն էությունը խաթարված լինելու մասին բողոք բերած անձի փաստարկները հիմնավորված չեն, ինչը բավարար է ՀՀ քաղաքացիական դատավարության օրենսգրքի 405-րդ հոդվածի 1-ին մասի 1-ին կետով սահմանված լիազորությունը կիրառելու՝ վճռաբեկ բողոքը մերժելու և Վերաքննիչ դատարանի </w:t>
      </w:r>
      <w:r w:rsidRPr="00CF64DB">
        <w:rPr>
          <w:rFonts w:ascii="GHEA Grapalat" w:hAnsi="GHEA Grapalat"/>
          <w:lang w:val="de-DE"/>
        </w:rPr>
        <w:t xml:space="preserve">09.09.2022 </w:t>
      </w:r>
      <w:r w:rsidRPr="00CF64DB">
        <w:rPr>
          <w:rFonts w:ascii="GHEA Grapalat" w:hAnsi="GHEA Grapalat" w:cs="Sylfaen"/>
          <w:lang w:val="hy-AM"/>
        </w:rPr>
        <w:t>թվականի որոշումն օրինական ուժի մեջ թողնելու համար՝ նաև սույն որոշման պատճառաբանություններով։</w:t>
      </w:r>
    </w:p>
    <w:p w14:paraId="46A723C6" w14:textId="77777777" w:rsidR="00A131B9" w:rsidRPr="00DD737B" w:rsidRDefault="00A131B9" w:rsidP="00BC2B3B">
      <w:pPr>
        <w:widowControl w:val="0"/>
        <w:spacing w:line="276" w:lineRule="auto"/>
        <w:ind w:firstLine="567"/>
        <w:jc w:val="both"/>
        <w:rPr>
          <w:rFonts w:ascii="GHEA Grapalat" w:hAnsi="GHEA Grapalat" w:cs="Sylfaen"/>
          <w:sz w:val="14"/>
          <w:szCs w:val="14"/>
          <w:lang w:val="hy-AM"/>
        </w:rPr>
      </w:pPr>
    </w:p>
    <w:p w14:paraId="2B3F00A7" w14:textId="77777777" w:rsidR="00A131B9" w:rsidRPr="00A131B9" w:rsidRDefault="00A131B9" w:rsidP="00BC2B3B">
      <w:pPr>
        <w:widowControl w:val="0"/>
        <w:shd w:val="clear" w:color="auto" w:fill="FFFFFF"/>
        <w:spacing w:line="276" w:lineRule="auto"/>
        <w:ind w:firstLine="567"/>
        <w:jc w:val="both"/>
        <w:rPr>
          <w:rFonts w:ascii="GHEA Grapalat" w:hAnsi="GHEA Grapalat"/>
          <w:i/>
          <w:iCs/>
          <w:lang w:val="hy-AM"/>
        </w:rPr>
      </w:pPr>
      <w:r w:rsidRPr="00A131B9">
        <w:rPr>
          <w:rFonts w:ascii="GHEA Grapalat" w:hAnsi="GHEA Grapalat"/>
          <w:i/>
          <w:iCs/>
          <w:lang w:val="hy-AM"/>
        </w:rPr>
        <w:t>Վճռաբեկ բողոքի պատասխանում բերված փաստարկները հիմնավորվում են վերոգրյալ պատճառաբանություններով:</w:t>
      </w:r>
    </w:p>
    <w:p w14:paraId="2C465A8E" w14:textId="5AB71602" w:rsidR="00103C82" w:rsidRPr="009F7E8E" w:rsidRDefault="00103C82" w:rsidP="009F7E8E">
      <w:pPr>
        <w:pStyle w:val="Heading1"/>
        <w:spacing w:line="276" w:lineRule="auto"/>
        <w:jc w:val="both"/>
        <w:rPr>
          <w:u w:val="single"/>
        </w:rPr>
      </w:pPr>
      <w:r w:rsidRPr="009F7E8E">
        <w:rPr>
          <w:u w:val="single"/>
        </w:rPr>
        <w:t>5.</w:t>
      </w:r>
      <w:r w:rsidR="009F7E8E" w:rsidRPr="009F7E8E">
        <w:rPr>
          <w:rFonts w:ascii="Calibri" w:hAnsi="Calibri" w:cs="Calibri"/>
          <w:u w:val="single"/>
        </w:rPr>
        <w:t> </w:t>
      </w:r>
      <w:r w:rsidRPr="009F7E8E">
        <w:rPr>
          <w:u w:val="single"/>
        </w:rPr>
        <w:t>Վճռաբեկ դատարանի պատճառաբանությունները և եզրահանգումը դատական ծախսերի բաշխման վերաբերյալ</w:t>
      </w:r>
    </w:p>
    <w:p w14:paraId="2D063E50" w14:textId="77777777" w:rsidR="00047FB4" w:rsidRPr="00CF64DB" w:rsidRDefault="00047FB4" w:rsidP="00BC2B3B">
      <w:pPr>
        <w:widowControl w:val="0"/>
        <w:spacing w:line="276" w:lineRule="auto"/>
        <w:ind w:right="-1" w:firstLine="567"/>
        <w:jc w:val="both"/>
        <w:rPr>
          <w:rFonts w:ascii="GHEA Grapalat" w:hAnsi="GHEA Grapalat" w:cs="Tahoma"/>
          <w:iCs/>
          <w:lang w:val="hy-AM"/>
        </w:rPr>
      </w:pPr>
      <w:r w:rsidRPr="00CF64DB">
        <w:rPr>
          <w:rFonts w:ascii="GHEA Grapalat" w:hAnsi="GHEA Grapalat" w:cs="Tahoma"/>
          <w:iCs/>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63915EB3" w14:textId="77777777" w:rsidR="00047FB4" w:rsidRPr="00CF64DB" w:rsidRDefault="00047FB4" w:rsidP="00BC2B3B">
      <w:pPr>
        <w:widowControl w:val="0"/>
        <w:spacing w:line="276" w:lineRule="auto"/>
        <w:ind w:right="-1" w:firstLine="567"/>
        <w:jc w:val="both"/>
        <w:rPr>
          <w:rFonts w:ascii="GHEA Grapalat" w:hAnsi="GHEA Grapalat" w:cs="Tahoma"/>
          <w:iCs/>
          <w:lang w:val="hy-AM"/>
        </w:rPr>
      </w:pPr>
      <w:r w:rsidRPr="00CF64DB">
        <w:rPr>
          <w:rFonts w:ascii="GHEA Grapalat" w:hAnsi="GHEA Grapalat" w:cs="Tahoma"/>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5AEAD87C" w14:textId="77777777" w:rsidR="00047FB4" w:rsidRPr="00CF64DB" w:rsidRDefault="00047FB4" w:rsidP="00BC2B3B">
      <w:pPr>
        <w:widowControl w:val="0"/>
        <w:spacing w:line="276" w:lineRule="auto"/>
        <w:ind w:right="-1" w:firstLine="567"/>
        <w:jc w:val="both"/>
        <w:rPr>
          <w:rFonts w:ascii="GHEA Grapalat" w:hAnsi="GHEA Grapalat" w:cs="Tahoma"/>
          <w:iCs/>
          <w:lang w:val="hy-AM"/>
        </w:rPr>
      </w:pPr>
      <w:r w:rsidRPr="00CF64DB">
        <w:rPr>
          <w:rFonts w:ascii="GHEA Grapalat" w:hAnsi="GHEA Grapalat" w:cs="Tahoma"/>
          <w:iCs/>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կանոններին համապատասխան: </w:t>
      </w:r>
    </w:p>
    <w:p w14:paraId="13141920" w14:textId="77777777" w:rsidR="00223C54" w:rsidRDefault="004E4721" w:rsidP="00BC2B3B">
      <w:pPr>
        <w:pStyle w:val="NormalWeb"/>
        <w:widowControl w:val="0"/>
        <w:shd w:val="clear" w:color="auto" w:fill="FFFFFF"/>
        <w:spacing w:before="0" w:beforeAutospacing="0" w:after="0" w:afterAutospacing="0" w:line="276" w:lineRule="auto"/>
        <w:ind w:firstLine="567"/>
        <w:jc w:val="both"/>
        <w:rPr>
          <w:rFonts w:ascii="GHEA Grapalat" w:hAnsi="GHEA Grapalat"/>
          <w:lang w:val="hy-AM"/>
        </w:rPr>
      </w:pPr>
      <w:r w:rsidRPr="00CF64DB">
        <w:rPr>
          <w:rFonts w:ascii="GHEA Grapalat" w:hAnsi="GHEA Grapalat"/>
          <w:lang w:val="hy-AM"/>
        </w:rPr>
        <w:t>Նկատի ունենալով, որ սույն գործ</w:t>
      </w:r>
      <w:r w:rsidR="00F73189" w:rsidRPr="00CF64DB">
        <w:rPr>
          <w:rFonts w:ascii="GHEA Grapalat" w:hAnsi="GHEA Grapalat"/>
          <w:lang w:val="hy-AM"/>
        </w:rPr>
        <w:t>ը՝ աշխատանքային պայմանագիրը լուծելու մասին առաջին</w:t>
      </w:r>
      <w:r w:rsidR="00F73189" w:rsidRPr="00CF64DB">
        <w:rPr>
          <w:rFonts w:ascii="GHEA Grapalat" w:hAnsi="GHEA Grapalat"/>
          <w:b/>
          <w:bCs/>
          <w:lang w:val="hy-AM"/>
        </w:rPr>
        <w:t xml:space="preserve"> </w:t>
      </w:r>
      <w:r w:rsidR="00F73189" w:rsidRPr="00CF64DB">
        <w:rPr>
          <w:rFonts w:ascii="GHEA Grapalat" w:hAnsi="GHEA Grapalat"/>
          <w:lang w:val="hy-AM"/>
        </w:rPr>
        <w:t>հրամանն անվավեր ճանաչելու, աշխատանքում վերականգնելու անհնարինության դեպքում հարկադիր պարապուրդի գումարը և հատուցում վճարելու պահանջների մասով,</w:t>
      </w:r>
      <w:r w:rsidRPr="00CF64DB">
        <w:rPr>
          <w:rFonts w:ascii="GHEA Grapalat" w:hAnsi="GHEA Grapalat"/>
          <w:lang w:val="hy-AM"/>
        </w:rPr>
        <w:t xml:space="preserve"> </w:t>
      </w:r>
      <w:r w:rsidR="00650170">
        <w:rPr>
          <w:rFonts w:ascii="GHEA Grapalat" w:hAnsi="GHEA Grapalat"/>
          <w:lang w:val="hy-AM"/>
        </w:rPr>
        <w:t>Վերաքննիչ դատարանի 09</w:t>
      </w:r>
      <w:r w:rsidR="00650170">
        <w:rPr>
          <w:rFonts w:ascii="Microsoft JhengHei" w:eastAsia="Microsoft JhengHei" w:hAnsi="Microsoft JhengHei" w:cs="Microsoft JhengHei"/>
          <w:lang w:val="hy-AM"/>
        </w:rPr>
        <w:t>․</w:t>
      </w:r>
      <w:r w:rsidR="00650170">
        <w:rPr>
          <w:rFonts w:ascii="GHEA Grapalat" w:hAnsi="GHEA Grapalat"/>
          <w:lang w:val="hy-AM"/>
        </w:rPr>
        <w:t>09</w:t>
      </w:r>
      <w:r w:rsidR="00650170">
        <w:rPr>
          <w:rFonts w:ascii="Microsoft JhengHei" w:eastAsia="Microsoft JhengHei" w:hAnsi="Microsoft JhengHei" w:cs="Microsoft JhengHei"/>
          <w:lang w:val="hy-AM"/>
        </w:rPr>
        <w:t>․</w:t>
      </w:r>
      <w:r w:rsidR="00650170">
        <w:rPr>
          <w:rFonts w:ascii="GHEA Grapalat" w:hAnsi="GHEA Grapalat"/>
          <w:lang w:val="hy-AM"/>
        </w:rPr>
        <w:t xml:space="preserve">2022 թվականի որոշման ուժով </w:t>
      </w:r>
      <w:r w:rsidRPr="00CF64DB">
        <w:rPr>
          <w:rFonts w:ascii="GHEA Grapalat" w:hAnsi="GHEA Grapalat"/>
          <w:lang w:val="hy-AM"/>
        </w:rPr>
        <w:t>ուղարկվ</w:t>
      </w:r>
      <w:r w:rsidR="00306AF2">
        <w:rPr>
          <w:rFonts w:ascii="GHEA Grapalat" w:hAnsi="GHEA Grapalat"/>
          <w:lang w:val="hy-AM"/>
        </w:rPr>
        <w:t>ում</w:t>
      </w:r>
      <w:r w:rsidRPr="00CF64DB">
        <w:rPr>
          <w:rFonts w:ascii="GHEA Grapalat" w:hAnsi="GHEA Grapalat"/>
          <w:lang w:val="hy-AM"/>
        </w:rPr>
        <w:t xml:space="preserve"> է նոր քննության, որպիսի պարագայում դատական ծախսերի բաշխման </w:t>
      </w:r>
    </w:p>
    <w:p w14:paraId="03992311" w14:textId="77777777" w:rsidR="00223C54" w:rsidRDefault="00223C54" w:rsidP="00BC2B3B">
      <w:pPr>
        <w:pStyle w:val="NormalWeb"/>
        <w:widowControl w:val="0"/>
        <w:shd w:val="clear" w:color="auto" w:fill="FFFFFF"/>
        <w:spacing w:before="0" w:beforeAutospacing="0" w:after="0" w:afterAutospacing="0" w:line="276" w:lineRule="auto"/>
        <w:ind w:firstLine="567"/>
        <w:jc w:val="both"/>
        <w:rPr>
          <w:rFonts w:ascii="GHEA Grapalat" w:hAnsi="GHEA Grapalat"/>
          <w:lang w:val="hy-AM"/>
        </w:rPr>
      </w:pPr>
    </w:p>
    <w:p w14:paraId="3652962A" w14:textId="0514A20B" w:rsidR="004E4721" w:rsidRPr="00CF64DB" w:rsidRDefault="004E4721" w:rsidP="00223C54">
      <w:pPr>
        <w:pStyle w:val="NormalWeb"/>
        <w:widowControl w:val="0"/>
        <w:shd w:val="clear" w:color="auto" w:fill="FFFFFF"/>
        <w:spacing w:before="0" w:beforeAutospacing="0" w:after="0" w:afterAutospacing="0" w:line="276" w:lineRule="auto"/>
        <w:jc w:val="both"/>
        <w:rPr>
          <w:rFonts w:ascii="GHEA Grapalat" w:hAnsi="GHEA Grapalat"/>
          <w:lang w:val="hy-AM"/>
        </w:rPr>
      </w:pPr>
      <w:r w:rsidRPr="00CF64DB">
        <w:rPr>
          <w:rFonts w:ascii="GHEA Grapalat" w:hAnsi="GHEA Grapalat"/>
          <w:lang w:val="hy-AM"/>
        </w:rPr>
        <w:lastRenderedPageBreak/>
        <w:t>հարցին հնարավոր չէ անդրադառնալ գործի քննության ներկա փուլում, Վճռաբեկ դատարանը գտնում է, որ այդ հարցը ենթակա է լուծման գործի նոր քննության ընթացքում:</w:t>
      </w:r>
    </w:p>
    <w:p w14:paraId="3DD64925" w14:textId="77777777" w:rsidR="00047FB4" w:rsidRPr="00CF64DB" w:rsidRDefault="00047FB4" w:rsidP="00BC2B3B">
      <w:pPr>
        <w:widowControl w:val="0"/>
        <w:spacing w:line="276" w:lineRule="auto"/>
        <w:ind w:firstLine="426"/>
        <w:jc w:val="both"/>
        <w:rPr>
          <w:rFonts w:ascii="GHEA Grapalat" w:hAnsi="GHEA Grapalat" w:cs="Sylfaen"/>
          <w:color w:val="000000"/>
          <w:sz w:val="18"/>
          <w:szCs w:val="18"/>
          <w:lang w:val="hy-AM"/>
        </w:rPr>
      </w:pPr>
    </w:p>
    <w:p w14:paraId="60C0E09D" w14:textId="77777777" w:rsidR="00047FB4" w:rsidRPr="00CF64DB" w:rsidRDefault="00047FB4" w:rsidP="00BC2B3B">
      <w:pPr>
        <w:widowControl w:val="0"/>
        <w:spacing w:line="276" w:lineRule="auto"/>
        <w:ind w:firstLine="450"/>
        <w:jc w:val="both"/>
        <w:rPr>
          <w:rFonts w:ascii="GHEA Grapalat" w:hAnsi="GHEA Grapalat" w:cs="Sylfaen"/>
          <w:color w:val="000000"/>
          <w:lang w:val="hy-AM"/>
        </w:rPr>
      </w:pPr>
      <w:r w:rsidRPr="00CF64DB">
        <w:rPr>
          <w:rFonts w:ascii="GHEA Grapalat" w:hAnsi="GHEA Grapalat" w:cs="Sylfaen"/>
          <w:color w:val="000000"/>
          <w:lang w:val="hy-AM"/>
        </w:rPr>
        <w:t>Ելնելով վերոգրյալից և ղեկավարվելով ՀՀ քաղաքացիական դատավարության օրենսգրքի 405-րդ, 406-րդ ու 408-րդ հոդվածներով` Վճռաբեկ դատարանը</w:t>
      </w:r>
    </w:p>
    <w:p w14:paraId="41B88840" w14:textId="7CA0602F" w:rsidR="00400D00" w:rsidRPr="00CF64DB" w:rsidRDefault="00400D00" w:rsidP="00BC2B3B">
      <w:pPr>
        <w:widowControl w:val="0"/>
        <w:shd w:val="clear" w:color="auto" w:fill="FFFFFF"/>
        <w:spacing w:line="276" w:lineRule="auto"/>
        <w:jc w:val="center"/>
        <w:rPr>
          <w:rFonts w:ascii="GHEA Grapalat" w:hAnsi="GHEA Grapalat"/>
          <w:lang w:val="hy-AM"/>
        </w:rPr>
      </w:pPr>
    </w:p>
    <w:p w14:paraId="00DEF793" w14:textId="0FD97E5F" w:rsidR="00103C82" w:rsidRPr="00CF64DB" w:rsidRDefault="00103C82" w:rsidP="00BC2B3B">
      <w:pPr>
        <w:pStyle w:val="Heading1"/>
        <w:widowControl w:val="0"/>
        <w:spacing w:before="0" w:after="0" w:line="276" w:lineRule="auto"/>
        <w:ind w:firstLine="0"/>
        <w:jc w:val="center"/>
        <w:rPr>
          <w:spacing w:val="36"/>
          <w:sz w:val="28"/>
          <w:szCs w:val="28"/>
        </w:rPr>
      </w:pPr>
      <w:r w:rsidRPr="00CF64DB">
        <w:rPr>
          <w:spacing w:val="36"/>
          <w:sz w:val="28"/>
          <w:szCs w:val="28"/>
        </w:rPr>
        <w:t>ՈՐՈՇԵՑ</w:t>
      </w:r>
    </w:p>
    <w:p w14:paraId="5F4FE946" w14:textId="77777777" w:rsidR="00400D00" w:rsidRPr="00CF64DB" w:rsidRDefault="00400D00" w:rsidP="00BC2B3B">
      <w:pPr>
        <w:widowControl w:val="0"/>
        <w:shd w:val="clear" w:color="auto" w:fill="FFFFFF"/>
        <w:spacing w:line="276" w:lineRule="auto"/>
        <w:jc w:val="center"/>
        <w:rPr>
          <w:rFonts w:ascii="GHEA Grapalat" w:hAnsi="GHEA Grapalat"/>
          <w:lang w:val="hy-AM"/>
        </w:rPr>
      </w:pPr>
    </w:p>
    <w:p w14:paraId="020AB914" w14:textId="691A116B" w:rsidR="00103C82" w:rsidRPr="00CF64DB" w:rsidRDefault="00400D00"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 xml:space="preserve">1. </w:t>
      </w:r>
      <w:r w:rsidR="00103C82" w:rsidRPr="00CF64DB">
        <w:rPr>
          <w:rFonts w:ascii="GHEA Grapalat" w:hAnsi="GHEA Grapalat"/>
          <w:lang w:val="hy-AM"/>
        </w:rPr>
        <w:t xml:space="preserve">Վճռաբեկ բողոքը </w:t>
      </w:r>
      <w:r w:rsidR="00B730ED" w:rsidRPr="00CF64DB">
        <w:rPr>
          <w:rFonts w:ascii="GHEA Grapalat" w:hAnsi="GHEA Grapalat"/>
          <w:lang w:val="hy-AM"/>
        </w:rPr>
        <w:t>մերժել</w:t>
      </w:r>
      <w:r w:rsidR="003E40DF" w:rsidRPr="00CF64DB">
        <w:rPr>
          <w:rFonts w:ascii="GHEA Grapalat" w:hAnsi="GHEA Grapalat"/>
          <w:lang w:val="hy-AM"/>
        </w:rPr>
        <w:t>:</w:t>
      </w:r>
      <w:r w:rsidRPr="00CF64DB">
        <w:rPr>
          <w:rFonts w:ascii="GHEA Grapalat" w:hAnsi="GHEA Grapalat"/>
          <w:lang w:val="hy-AM"/>
        </w:rPr>
        <w:t xml:space="preserve"> </w:t>
      </w:r>
      <w:r w:rsidR="00103C82" w:rsidRPr="00CF64DB">
        <w:rPr>
          <w:rFonts w:ascii="GHEA Grapalat" w:hAnsi="GHEA Grapalat"/>
          <w:lang w:val="hy-AM"/>
        </w:rPr>
        <w:t>ՀՀ վերաքննիչ քաղաքացիական դատարանի 09.09.2022 թվականի որոշումը</w:t>
      </w:r>
      <w:r w:rsidR="00B730ED" w:rsidRPr="00CF64DB">
        <w:rPr>
          <w:rFonts w:ascii="GHEA Grapalat" w:hAnsi="GHEA Grapalat"/>
          <w:lang w:val="hy-AM"/>
        </w:rPr>
        <w:t xml:space="preserve"> </w:t>
      </w:r>
      <w:r w:rsidR="00103C82" w:rsidRPr="00CF64DB">
        <w:rPr>
          <w:rFonts w:ascii="GHEA Grapalat" w:hAnsi="GHEA Grapalat"/>
          <w:lang w:val="hy-AM"/>
        </w:rPr>
        <w:t>թողնել օրինական ուժի մեջ:</w:t>
      </w:r>
    </w:p>
    <w:p w14:paraId="706AD917" w14:textId="77777777" w:rsidR="00103C82"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2. Դատական ծախսերի բաշխման հարցին անդրադառնալ գործի նոր քննության ընթացքում:</w:t>
      </w:r>
    </w:p>
    <w:p w14:paraId="71CEF487" w14:textId="7CA7CF1C" w:rsidR="00103C82" w:rsidRPr="00CF64DB" w:rsidRDefault="00103C82" w:rsidP="00BC2B3B">
      <w:pPr>
        <w:widowControl w:val="0"/>
        <w:shd w:val="clear" w:color="auto" w:fill="FFFFFF"/>
        <w:spacing w:line="276" w:lineRule="auto"/>
        <w:ind w:firstLine="567"/>
        <w:jc w:val="both"/>
        <w:rPr>
          <w:rFonts w:ascii="GHEA Grapalat" w:hAnsi="GHEA Grapalat"/>
          <w:lang w:val="hy-AM"/>
        </w:rPr>
      </w:pPr>
      <w:r w:rsidRPr="00CF64DB">
        <w:rPr>
          <w:rFonts w:ascii="GHEA Grapalat" w:hAnsi="GHEA Grapalat"/>
          <w:lang w:val="hy-AM"/>
        </w:rPr>
        <w:t>3. Որոշումն օրինական ուժի մեջ է մտնում կայացման պահից, վերջնական է և բողոքարկման ենթակա չէ:</w:t>
      </w:r>
    </w:p>
    <w:p w14:paraId="3CC95C23" w14:textId="77777777" w:rsidR="007540E9" w:rsidRPr="00CF64DB" w:rsidRDefault="007540E9" w:rsidP="00CF64DB">
      <w:pPr>
        <w:widowControl w:val="0"/>
        <w:shd w:val="clear" w:color="auto" w:fill="FFFFFF"/>
        <w:spacing w:line="276" w:lineRule="auto"/>
        <w:ind w:firstLine="567"/>
        <w:jc w:val="both"/>
        <w:rPr>
          <w:rFonts w:ascii="GHEA Grapalat" w:hAnsi="GHEA Grapalat"/>
          <w:lang w:val="hy-AM"/>
        </w:rPr>
      </w:pPr>
    </w:p>
    <w:tbl>
      <w:tblPr>
        <w:tblW w:w="0" w:type="auto"/>
        <w:jc w:val="right"/>
        <w:tblLook w:val="04A0" w:firstRow="1" w:lastRow="0" w:firstColumn="1" w:lastColumn="0" w:noHBand="0" w:noVBand="1"/>
      </w:tblPr>
      <w:tblGrid>
        <w:gridCol w:w="2280"/>
        <w:gridCol w:w="3000"/>
        <w:gridCol w:w="2319"/>
      </w:tblGrid>
      <w:tr w:rsidR="00047FB4" w:rsidRPr="00CF64DB" w14:paraId="490658EF" w14:textId="77777777" w:rsidTr="004B46F9">
        <w:trPr>
          <w:jc w:val="right"/>
        </w:trPr>
        <w:tc>
          <w:tcPr>
            <w:tcW w:w="2280" w:type="dxa"/>
            <w:shd w:val="clear" w:color="auto" w:fill="auto"/>
            <w:vAlign w:val="center"/>
          </w:tcPr>
          <w:p w14:paraId="552C25A4" w14:textId="77777777" w:rsidR="00047FB4" w:rsidRPr="00CF64DB" w:rsidRDefault="00047FB4" w:rsidP="00CF64DB">
            <w:pPr>
              <w:widowControl w:val="0"/>
              <w:tabs>
                <w:tab w:val="left" w:pos="6946"/>
                <w:tab w:val="left" w:pos="7088"/>
              </w:tabs>
              <w:spacing w:before="480" w:line="276" w:lineRule="auto"/>
              <w:rPr>
                <w:rFonts w:ascii="GHEA Grapalat" w:hAnsi="GHEA Grapalat"/>
                <w:b/>
                <w:i/>
                <w:u w:val="single"/>
              </w:rPr>
            </w:pPr>
            <w:proofErr w:type="spellStart"/>
            <w:r w:rsidRPr="00CF64DB">
              <w:rPr>
                <w:rFonts w:ascii="GHEA Grapalat" w:hAnsi="GHEA Grapalat" w:cs="Sylfaen"/>
                <w:i/>
                <w:spacing w:val="40"/>
              </w:rPr>
              <w:t>Նախագահող</w:t>
            </w:r>
            <w:proofErr w:type="spellEnd"/>
          </w:p>
        </w:tc>
        <w:tc>
          <w:tcPr>
            <w:tcW w:w="3000" w:type="dxa"/>
            <w:tcBorders>
              <w:bottom w:val="single" w:sz="4" w:space="0" w:color="auto"/>
            </w:tcBorders>
            <w:shd w:val="clear" w:color="auto" w:fill="auto"/>
          </w:tcPr>
          <w:p w14:paraId="19ACE071"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182B1D0E" w14:textId="77777777" w:rsidR="00047FB4" w:rsidRPr="00CF64DB" w:rsidRDefault="00047FB4" w:rsidP="00CF64DB">
            <w:pPr>
              <w:widowControl w:val="0"/>
              <w:tabs>
                <w:tab w:val="left" w:pos="6946"/>
                <w:tab w:val="left" w:pos="7088"/>
              </w:tabs>
              <w:spacing w:before="480" w:line="276" w:lineRule="auto"/>
              <w:rPr>
                <w:rFonts w:ascii="GHEA Grapalat" w:hAnsi="GHEA Grapalat"/>
                <w:b/>
                <w:i/>
              </w:rPr>
            </w:pPr>
            <w:r w:rsidRPr="00CF64DB">
              <w:rPr>
                <w:rFonts w:ascii="GHEA Grapalat" w:hAnsi="GHEA Grapalat" w:cs="Sylfaen"/>
                <w:b/>
                <w:i/>
              </w:rPr>
              <w:t>Գ. ՀԱԿՈԲՅԱՆ</w:t>
            </w:r>
          </w:p>
        </w:tc>
      </w:tr>
      <w:tr w:rsidR="00047FB4" w:rsidRPr="00CF64DB" w14:paraId="6F32F4DD" w14:textId="77777777" w:rsidTr="004B46F9">
        <w:trPr>
          <w:jc w:val="right"/>
        </w:trPr>
        <w:tc>
          <w:tcPr>
            <w:tcW w:w="2280" w:type="dxa"/>
            <w:shd w:val="clear" w:color="auto" w:fill="auto"/>
            <w:vAlign w:val="bottom"/>
          </w:tcPr>
          <w:p w14:paraId="138EA12B" w14:textId="77777777" w:rsidR="00047FB4" w:rsidRPr="00CF64DB" w:rsidRDefault="00047FB4" w:rsidP="00CF64DB">
            <w:pPr>
              <w:widowControl w:val="0"/>
              <w:tabs>
                <w:tab w:val="left" w:pos="6946"/>
                <w:tab w:val="left" w:pos="7088"/>
              </w:tabs>
              <w:spacing w:before="480" w:line="276" w:lineRule="auto"/>
              <w:rPr>
                <w:rFonts w:ascii="GHEA Grapalat" w:hAnsi="GHEA Grapalat"/>
                <w:b/>
                <w:i/>
                <w:u w:val="single"/>
              </w:rPr>
            </w:pPr>
            <w:proofErr w:type="spellStart"/>
            <w:r w:rsidRPr="00CF64DB">
              <w:rPr>
                <w:rFonts w:ascii="GHEA Grapalat" w:hAnsi="GHEA Grapalat" w:cs="Sylfaen"/>
                <w:i/>
                <w:spacing w:val="40"/>
              </w:rPr>
              <w:t>Զեկուցող</w:t>
            </w:r>
            <w:proofErr w:type="spellEnd"/>
          </w:p>
        </w:tc>
        <w:tc>
          <w:tcPr>
            <w:tcW w:w="3000" w:type="dxa"/>
            <w:tcBorders>
              <w:top w:val="single" w:sz="4" w:space="0" w:color="auto"/>
              <w:bottom w:val="single" w:sz="4" w:space="0" w:color="auto"/>
            </w:tcBorders>
            <w:shd w:val="clear" w:color="auto" w:fill="auto"/>
          </w:tcPr>
          <w:p w14:paraId="61C9A804"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103F808A" w14:textId="0C3CE18D" w:rsidR="00047FB4" w:rsidRPr="00CF64DB" w:rsidRDefault="00047FB4" w:rsidP="00CF64DB">
            <w:pPr>
              <w:widowControl w:val="0"/>
              <w:tabs>
                <w:tab w:val="left" w:pos="6946"/>
                <w:tab w:val="left" w:pos="7088"/>
              </w:tabs>
              <w:spacing w:before="480" w:line="276" w:lineRule="auto"/>
              <w:rPr>
                <w:rFonts w:ascii="GHEA Grapalat" w:hAnsi="GHEA Grapalat" w:cs="Sylfaen"/>
                <w:b/>
                <w:i/>
                <w:lang w:val="hy-AM"/>
              </w:rPr>
            </w:pPr>
            <w:r w:rsidRPr="00CF64DB">
              <w:rPr>
                <w:rFonts w:ascii="GHEA Grapalat" w:hAnsi="GHEA Grapalat" w:cs="Sylfaen"/>
                <w:b/>
                <w:i/>
                <w:lang w:val="hy-AM"/>
              </w:rPr>
              <w:t>Ս. ՄԵՂՐՅԱՆ</w:t>
            </w:r>
          </w:p>
        </w:tc>
      </w:tr>
      <w:tr w:rsidR="00047FB4" w:rsidRPr="00CF64DB" w14:paraId="18E2E2C8" w14:textId="77777777" w:rsidTr="004B46F9">
        <w:trPr>
          <w:jc w:val="right"/>
        </w:trPr>
        <w:tc>
          <w:tcPr>
            <w:tcW w:w="2280" w:type="dxa"/>
            <w:shd w:val="clear" w:color="auto" w:fill="auto"/>
            <w:vAlign w:val="bottom"/>
          </w:tcPr>
          <w:p w14:paraId="10E8AE1C"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496C2A55"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55A0E7A1" w14:textId="77777777" w:rsidR="00047FB4" w:rsidRPr="00CF64DB" w:rsidRDefault="00047FB4" w:rsidP="00CF64DB">
            <w:pPr>
              <w:widowControl w:val="0"/>
              <w:tabs>
                <w:tab w:val="left" w:pos="6946"/>
                <w:tab w:val="left" w:pos="7088"/>
              </w:tabs>
              <w:spacing w:before="480" w:line="276" w:lineRule="auto"/>
              <w:rPr>
                <w:rFonts w:ascii="GHEA Grapalat" w:hAnsi="GHEA Grapalat" w:cs="Sylfaen"/>
                <w:b/>
                <w:i/>
                <w:lang w:val="hy-AM"/>
              </w:rPr>
            </w:pPr>
            <w:r w:rsidRPr="00CF64DB">
              <w:rPr>
                <w:rFonts w:ascii="GHEA Grapalat" w:hAnsi="GHEA Grapalat" w:cs="Sylfaen"/>
                <w:b/>
                <w:i/>
                <w:lang w:val="hy-AM"/>
              </w:rPr>
              <w:t>Ա</w:t>
            </w:r>
            <w:r w:rsidRPr="00CF64DB">
              <w:rPr>
                <w:rFonts w:ascii="Cambria Math" w:hAnsi="Cambria Math" w:cs="Cambria Math"/>
                <w:b/>
                <w:i/>
                <w:lang w:val="hy-AM"/>
              </w:rPr>
              <w:t>․</w:t>
            </w:r>
            <w:r w:rsidRPr="00CF64DB">
              <w:rPr>
                <w:rFonts w:ascii="GHEA Grapalat" w:hAnsi="GHEA Grapalat" w:cs="Sylfaen"/>
                <w:b/>
                <w:i/>
                <w:lang w:val="hy-AM"/>
              </w:rPr>
              <w:t xml:space="preserve"> ԱԹԱԲԵԿՅԱՆ</w:t>
            </w:r>
          </w:p>
        </w:tc>
      </w:tr>
      <w:tr w:rsidR="00047FB4" w:rsidRPr="00CF64DB" w14:paraId="0EF9B9E2" w14:textId="77777777" w:rsidTr="004B46F9">
        <w:trPr>
          <w:jc w:val="right"/>
        </w:trPr>
        <w:tc>
          <w:tcPr>
            <w:tcW w:w="2280" w:type="dxa"/>
            <w:shd w:val="clear" w:color="auto" w:fill="auto"/>
            <w:vAlign w:val="bottom"/>
          </w:tcPr>
          <w:p w14:paraId="5322DD95"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7B9B8F8B"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19DEAF59" w14:textId="77777777" w:rsidR="00047FB4" w:rsidRPr="00CF64DB" w:rsidRDefault="00047FB4" w:rsidP="00CF64DB">
            <w:pPr>
              <w:widowControl w:val="0"/>
              <w:tabs>
                <w:tab w:val="left" w:pos="6946"/>
                <w:tab w:val="left" w:pos="7088"/>
              </w:tabs>
              <w:spacing w:before="480" w:line="276" w:lineRule="auto"/>
              <w:rPr>
                <w:rFonts w:ascii="GHEA Grapalat" w:hAnsi="GHEA Grapalat" w:cs="Sylfaen"/>
                <w:b/>
                <w:i/>
                <w:lang w:val="hy-AM"/>
              </w:rPr>
            </w:pPr>
            <w:r w:rsidRPr="00CF64DB">
              <w:rPr>
                <w:rFonts w:ascii="GHEA Grapalat" w:hAnsi="GHEA Grapalat" w:cs="Sylfaen"/>
                <w:b/>
                <w:i/>
                <w:lang w:val="hy-AM"/>
              </w:rPr>
              <w:t>Ն. ՀՈՎՍԵՓՅԱՆ</w:t>
            </w:r>
          </w:p>
        </w:tc>
      </w:tr>
      <w:tr w:rsidR="00047FB4" w:rsidRPr="00CF64DB" w14:paraId="7718542A" w14:textId="77777777" w:rsidTr="004B46F9">
        <w:trPr>
          <w:jc w:val="right"/>
        </w:trPr>
        <w:tc>
          <w:tcPr>
            <w:tcW w:w="2280" w:type="dxa"/>
            <w:shd w:val="clear" w:color="auto" w:fill="auto"/>
          </w:tcPr>
          <w:p w14:paraId="68498C57"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6899C463" w14:textId="77777777" w:rsidR="00047FB4" w:rsidRPr="00CF64DB" w:rsidRDefault="00047FB4" w:rsidP="00CF64DB">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6E10018C" w14:textId="46741A70" w:rsidR="00047FB4" w:rsidRPr="00CF64DB" w:rsidRDefault="00047FB4" w:rsidP="00CF64DB">
            <w:pPr>
              <w:widowControl w:val="0"/>
              <w:tabs>
                <w:tab w:val="left" w:pos="6946"/>
                <w:tab w:val="left" w:pos="7088"/>
              </w:tabs>
              <w:spacing w:before="480" w:line="276" w:lineRule="auto"/>
              <w:rPr>
                <w:rFonts w:ascii="GHEA Grapalat" w:hAnsi="GHEA Grapalat"/>
                <w:b/>
                <w:i/>
              </w:rPr>
            </w:pPr>
            <w:r w:rsidRPr="00CF64DB">
              <w:rPr>
                <w:rFonts w:ascii="GHEA Grapalat" w:hAnsi="GHEA Grapalat"/>
                <w:b/>
                <w:i/>
              </w:rPr>
              <w:t>Է</w:t>
            </w:r>
            <w:r w:rsidRPr="00CF64DB">
              <w:rPr>
                <w:rFonts w:ascii="GHEA Grapalat" w:hAnsi="GHEA Grapalat" w:cs="Sylfaen"/>
                <w:b/>
                <w:i/>
              </w:rPr>
              <w:t>. ՍԵԴՐԱԿՅԱՆ</w:t>
            </w:r>
          </w:p>
        </w:tc>
      </w:tr>
    </w:tbl>
    <w:p w14:paraId="4CC16CF1" w14:textId="77777777" w:rsidR="006A01A6" w:rsidRPr="00CF64DB" w:rsidRDefault="006A01A6" w:rsidP="00CF64DB">
      <w:pPr>
        <w:shd w:val="clear" w:color="auto" w:fill="FFFFFF"/>
        <w:spacing w:line="276" w:lineRule="auto"/>
        <w:jc w:val="both"/>
        <w:rPr>
          <w:rFonts w:ascii="GHEA Grapalat" w:hAnsi="GHEA Grapalat"/>
          <w:lang w:val="hy-AM"/>
        </w:rPr>
      </w:pPr>
    </w:p>
    <w:sectPr w:rsidR="006A01A6" w:rsidRPr="00CF64DB" w:rsidSect="009F053E">
      <w:headerReference w:type="even" r:id="rId11"/>
      <w:headerReference w:type="default" r:id="rId12"/>
      <w:pgSz w:w="11906" w:h="16838"/>
      <w:pgMar w:top="454" w:right="680"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9C55" w14:textId="77777777" w:rsidR="00735770" w:rsidRDefault="00735770">
      <w:r>
        <w:separator/>
      </w:r>
    </w:p>
  </w:endnote>
  <w:endnote w:type="continuationSeparator" w:id="0">
    <w:p w14:paraId="3549F19A" w14:textId="77777777" w:rsidR="00735770" w:rsidRDefault="0073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1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A0D3" w14:textId="77777777" w:rsidR="00735770" w:rsidRDefault="00735770">
      <w:r>
        <w:separator/>
      </w:r>
    </w:p>
  </w:footnote>
  <w:footnote w:type="continuationSeparator" w:id="0">
    <w:p w14:paraId="6FE19A84" w14:textId="77777777" w:rsidR="00735770" w:rsidRDefault="0073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89DC" w14:textId="77777777" w:rsidR="00AE17DB" w:rsidRDefault="00AE17DB"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360D0" w14:textId="77777777" w:rsidR="00AE17DB" w:rsidRDefault="00AE17DB"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11B3" w14:textId="77777777" w:rsidR="00AE17DB" w:rsidRDefault="00AE17DB"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670A">
      <w:rPr>
        <w:rStyle w:val="PageNumber"/>
      </w:rPr>
      <w:t>19</w:t>
    </w:r>
    <w:r>
      <w:rPr>
        <w:rStyle w:val="PageNumber"/>
      </w:rPr>
      <w:fldChar w:fldCharType="end"/>
    </w:r>
  </w:p>
  <w:p w14:paraId="20BEF36B" w14:textId="77777777" w:rsidR="00AE17DB" w:rsidRDefault="00AE17DB" w:rsidP="002259F5">
    <w:pPr>
      <w:pStyle w:val="Header"/>
      <w:ind w:right="360"/>
    </w:pPr>
  </w:p>
  <w:p w14:paraId="588D1F38" w14:textId="77777777" w:rsidR="00AE17DB" w:rsidRDefault="00AE17DB" w:rsidP="002259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382AD2"/>
    <w:multiLevelType w:val="hybridMultilevel"/>
    <w:tmpl w:val="A4E44516"/>
    <w:lvl w:ilvl="0" w:tplc="136EC950">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5BB0CB7"/>
    <w:multiLevelType w:val="hybridMultilevel"/>
    <w:tmpl w:val="5ADE4D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D3427"/>
    <w:multiLevelType w:val="hybridMultilevel"/>
    <w:tmpl w:val="D004A1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2933981"/>
    <w:multiLevelType w:val="hybridMultilevel"/>
    <w:tmpl w:val="18CA6F70"/>
    <w:lvl w:ilvl="0" w:tplc="EB665360">
      <w:start w:val="2"/>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660136F"/>
    <w:multiLevelType w:val="hybridMultilevel"/>
    <w:tmpl w:val="9160A1C8"/>
    <w:lvl w:ilvl="0" w:tplc="FE4C5950">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001219"/>
    <w:multiLevelType w:val="hybridMultilevel"/>
    <w:tmpl w:val="489E3FA6"/>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D44B3"/>
    <w:multiLevelType w:val="hybridMultilevel"/>
    <w:tmpl w:val="EB106A1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A2A6F70"/>
    <w:multiLevelType w:val="hybridMultilevel"/>
    <w:tmpl w:val="D12C417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0" w15:restartNumberingAfterBreak="0">
    <w:nsid w:val="1C4374C7"/>
    <w:multiLevelType w:val="hybridMultilevel"/>
    <w:tmpl w:val="A7247AE4"/>
    <w:lvl w:ilvl="0" w:tplc="D8142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0691F3C"/>
    <w:multiLevelType w:val="hybridMultilevel"/>
    <w:tmpl w:val="DCA8C484"/>
    <w:lvl w:ilvl="0" w:tplc="FCFCE60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55F55B9"/>
    <w:multiLevelType w:val="hybridMultilevel"/>
    <w:tmpl w:val="5170B452"/>
    <w:lvl w:ilvl="0" w:tplc="48A0A902">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BF937C3"/>
    <w:multiLevelType w:val="hybridMultilevel"/>
    <w:tmpl w:val="0A6AF5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3101794"/>
    <w:multiLevelType w:val="hybridMultilevel"/>
    <w:tmpl w:val="7CB4743E"/>
    <w:lvl w:ilvl="0" w:tplc="54D87B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F75BAB"/>
    <w:multiLevelType w:val="hybridMultilevel"/>
    <w:tmpl w:val="28B06B3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789094B"/>
    <w:multiLevelType w:val="hybridMultilevel"/>
    <w:tmpl w:val="6408ED6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BD20B00"/>
    <w:multiLevelType w:val="hybridMultilevel"/>
    <w:tmpl w:val="EDF0D1DE"/>
    <w:lvl w:ilvl="0" w:tplc="952C2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D6C781A"/>
    <w:multiLevelType w:val="hybridMultilevel"/>
    <w:tmpl w:val="831E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D7C3F"/>
    <w:multiLevelType w:val="hybridMultilevel"/>
    <w:tmpl w:val="FA1E1EA6"/>
    <w:lvl w:ilvl="0" w:tplc="AA3C5382">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A634D7B"/>
    <w:multiLevelType w:val="hybridMultilevel"/>
    <w:tmpl w:val="692E6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434C97"/>
    <w:multiLevelType w:val="hybridMultilevel"/>
    <w:tmpl w:val="717AD504"/>
    <w:lvl w:ilvl="0" w:tplc="C2ACEE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5D857D3"/>
    <w:multiLevelType w:val="hybridMultilevel"/>
    <w:tmpl w:val="396A2984"/>
    <w:lvl w:ilvl="0" w:tplc="AD6A3936">
      <w:start w:val="1"/>
      <w:numFmt w:val="decimal"/>
      <w:lvlText w:val="%1."/>
      <w:lvlJc w:val="left"/>
      <w:pPr>
        <w:ind w:left="720" w:hanging="360"/>
      </w:pPr>
      <w:rPr>
        <w:rFonts w:ascii="Sylfaen" w:hAnsi="Sylfae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4A606D"/>
    <w:multiLevelType w:val="hybridMultilevel"/>
    <w:tmpl w:val="F628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60DA8"/>
    <w:multiLevelType w:val="hybridMultilevel"/>
    <w:tmpl w:val="2CE6C43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2"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6DE8273A"/>
    <w:multiLevelType w:val="hybridMultilevel"/>
    <w:tmpl w:val="46BACA8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6" w15:restartNumberingAfterBreak="0">
    <w:nsid w:val="6DEA7FF5"/>
    <w:multiLevelType w:val="hybridMultilevel"/>
    <w:tmpl w:val="FC2006F2"/>
    <w:lvl w:ilvl="0" w:tplc="D3E0D8CC">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D7192"/>
    <w:multiLevelType w:val="hybridMultilevel"/>
    <w:tmpl w:val="952C1D06"/>
    <w:lvl w:ilvl="0" w:tplc="54D87B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6FBA77CC"/>
    <w:multiLevelType w:val="hybridMultilevel"/>
    <w:tmpl w:val="7172A054"/>
    <w:lvl w:ilvl="0" w:tplc="189A47CA">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9" w15:restartNumberingAfterBreak="0">
    <w:nsid w:val="6FFA0D8A"/>
    <w:multiLevelType w:val="hybridMultilevel"/>
    <w:tmpl w:val="CDFA96A2"/>
    <w:lvl w:ilvl="0" w:tplc="4AFE754E">
      <w:start w:val="1"/>
      <w:numFmt w:val="decimal"/>
      <w:lvlText w:val="%1)"/>
      <w:lvlJc w:val="left"/>
      <w:pPr>
        <w:ind w:left="928" w:hanging="360"/>
      </w:pPr>
      <w:rPr>
        <w:rFonts w:hint="default"/>
        <w:lang w:val="hy-AM"/>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0CB6DD8"/>
    <w:multiLevelType w:val="hybridMultilevel"/>
    <w:tmpl w:val="B2004508"/>
    <w:lvl w:ilvl="0" w:tplc="B7E68180">
      <w:start w:val="1"/>
      <w:numFmt w:val="bullet"/>
      <w:lvlText w:val="-"/>
      <w:lvlJc w:val="left"/>
      <w:pPr>
        <w:ind w:left="927" w:hanging="360"/>
      </w:pPr>
      <w:rPr>
        <w:rFonts w:ascii="Sylfaen" w:eastAsia="SimSu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1" w15:restartNumberingAfterBreak="0">
    <w:nsid w:val="7213210D"/>
    <w:multiLevelType w:val="hybridMultilevel"/>
    <w:tmpl w:val="9202E44A"/>
    <w:lvl w:ilvl="0" w:tplc="C0368318">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73CF2791"/>
    <w:multiLevelType w:val="hybridMultilevel"/>
    <w:tmpl w:val="22D22336"/>
    <w:lvl w:ilvl="0" w:tplc="136EC950">
      <w:start w:val="1"/>
      <w:numFmt w:val="decimal"/>
      <w:lvlText w:val="%1)"/>
      <w:lvlJc w:val="left"/>
      <w:pPr>
        <w:tabs>
          <w:tab w:val="num" w:pos="2025"/>
        </w:tabs>
        <w:ind w:left="2025" w:hanging="94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3" w15:restartNumberingAfterBreak="0">
    <w:nsid w:val="75436E31"/>
    <w:multiLevelType w:val="hybridMultilevel"/>
    <w:tmpl w:val="31783D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76D93790"/>
    <w:multiLevelType w:val="hybridMultilevel"/>
    <w:tmpl w:val="8C309EBA"/>
    <w:lvl w:ilvl="0" w:tplc="41085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AAF6167"/>
    <w:multiLevelType w:val="hybridMultilevel"/>
    <w:tmpl w:val="81C6ED3C"/>
    <w:lvl w:ilvl="0" w:tplc="B4E68B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7C813553"/>
    <w:multiLevelType w:val="hybridMultilevel"/>
    <w:tmpl w:val="0AAA8822"/>
    <w:lvl w:ilvl="0" w:tplc="04190011">
      <w:start w:val="1"/>
      <w:numFmt w:val="decimal"/>
      <w:lvlText w:val="%1)"/>
      <w:lvlJc w:val="left"/>
      <w:pPr>
        <w:ind w:left="928"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7F2A5130"/>
    <w:multiLevelType w:val="hybridMultilevel"/>
    <w:tmpl w:val="DE10BEAE"/>
    <w:lvl w:ilvl="0" w:tplc="AA4EE57A">
      <w:start w:val="1"/>
      <w:numFmt w:val="decimal"/>
      <w:lvlText w:val="%1)"/>
      <w:lvlJc w:val="left"/>
      <w:pPr>
        <w:ind w:left="784" w:hanging="360"/>
      </w:pPr>
      <w:rPr>
        <w:b/>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2"/>
  </w:num>
  <w:num w:numId="2">
    <w:abstractNumId w:val="34"/>
  </w:num>
  <w:num w:numId="3">
    <w:abstractNumId w:val="11"/>
  </w:num>
  <w:num w:numId="4">
    <w:abstractNumId w:val="36"/>
  </w:num>
  <w:num w:numId="5">
    <w:abstractNumId w:val="30"/>
  </w:num>
  <w:num w:numId="6">
    <w:abstractNumId w:val="35"/>
  </w:num>
  <w:num w:numId="7">
    <w:abstractNumId w:val="25"/>
  </w:num>
  <w:num w:numId="8">
    <w:abstractNumId w:val="43"/>
  </w:num>
  <w:num w:numId="9">
    <w:abstractNumId w:val="15"/>
  </w:num>
  <w:num w:numId="10">
    <w:abstractNumId w:val="0"/>
  </w:num>
  <w:num w:numId="11">
    <w:abstractNumId w:val="17"/>
  </w:num>
  <w:num w:numId="12">
    <w:abstractNumId w:val="26"/>
  </w:num>
  <w:num w:numId="13">
    <w:abstractNumId w:val="27"/>
  </w:num>
  <w:num w:numId="14">
    <w:abstractNumId w:val="28"/>
  </w:num>
  <w:num w:numId="15">
    <w:abstractNumId w:val="23"/>
  </w:num>
  <w:num w:numId="16">
    <w:abstractNumId w:val="21"/>
  </w:num>
  <w:num w:numId="17">
    <w:abstractNumId w:val="44"/>
  </w:num>
  <w:num w:numId="18">
    <w:abstractNumId w:val="19"/>
  </w:num>
  <w:num w:numId="19">
    <w:abstractNumId w:val="42"/>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32"/>
  </w:num>
  <w:num w:numId="25">
    <w:abstractNumId w:val="37"/>
  </w:num>
  <w:num w:numId="26">
    <w:abstractNumId w:val="41"/>
  </w:num>
  <w:num w:numId="27">
    <w:abstractNumId w:val="51"/>
  </w:num>
  <w:num w:numId="28">
    <w:abstractNumId w:val="9"/>
  </w:num>
  <w:num w:numId="29">
    <w:abstractNumId w:val="18"/>
  </w:num>
  <w:num w:numId="30">
    <w:abstractNumId w:val="47"/>
  </w:num>
  <w:num w:numId="31">
    <w:abstractNumId w:val="20"/>
  </w:num>
  <w:num w:numId="32">
    <w:abstractNumId w:val="1"/>
  </w:num>
  <w:num w:numId="33">
    <w:abstractNumId w:val="52"/>
  </w:num>
  <w:num w:numId="34">
    <w:abstractNumId w:val="13"/>
  </w:num>
  <w:num w:numId="35">
    <w:abstractNumId w:val="39"/>
  </w:num>
  <w:num w:numId="36">
    <w:abstractNumId w:val="29"/>
  </w:num>
  <w:num w:numId="37">
    <w:abstractNumId w:val="53"/>
  </w:num>
  <w:num w:numId="38">
    <w:abstractNumId w:val="56"/>
  </w:num>
  <w:num w:numId="39">
    <w:abstractNumId w:val="46"/>
  </w:num>
  <w:num w:numId="40">
    <w:abstractNumId w:val="7"/>
  </w:num>
  <w:num w:numId="41">
    <w:abstractNumId w:val="38"/>
  </w:num>
  <w:num w:numId="42">
    <w:abstractNumId w:val="24"/>
  </w:num>
  <w:num w:numId="43">
    <w:abstractNumId w:val="3"/>
  </w:num>
  <w:num w:numId="44">
    <w:abstractNumId w:val="22"/>
  </w:num>
  <w:num w:numId="45">
    <w:abstractNumId w:val="8"/>
  </w:num>
  <w:num w:numId="46">
    <w:abstractNumId w:val="2"/>
  </w:num>
  <w:num w:numId="47">
    <w:abstractNumId w:val="45"/>
  </w:num>
  <w:num w:numId="48">
    <w:abstractNumId w:val="57"/>
  </w:num>
  <w:num w:numId="49">
    <w:abstractNumId w:val="10"/>
  </w:num>
  <w:num w:numId="50">
    <w:abstractNumId w:val="31"/>
  </w:num>
  <w:num w:numId="51">
    <w:abstractNumId w:val="55"/>
  </w:num>
  <w:num w:numId="52">
    <w:abstractNumId w:val="6"/>
  </w:num>
  <w:num w:numId="53">
    <w:abstractNumId w:val="40"/>
  </w:num>
  <w:num w:numId="54">
    <w:abstractNumId w:val="4"/>
  </w:num>
  <w:num w:numId="55">
    <w:abstractNumId w:val="49"/>
  </w:num>
  <w:num w:numId="56">
    <w:abstractNumId w:val="16"/>
  </w:num>
  <w:num w:numId="57">
    <w:abstractNumId w:val="48"/>
  </w:num>
  <w:num w:numId="58">
    <w:abstractNumId w:val="50"/>
  </w:num>
  <w:num w:numId="59">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DE"/>
    <w:rsid w:val="0000004E"/>
    <w:rsid w:val="0000149A"/>
    <w:rsid w:val="00002152"/>
    <w:rsid w:val="00002822"/>
    <w:rsid w:val="00004204"/>
    <w:rsid w:val="00004CC1"/>
    <w:rsid w:val="00005306"/>
    <w:rsid w:val="00005A98"/>
    <w:rsid w:val="00005EB1"/>
    <w:rsid w:val="000067AE"/>
    <w:rsid w:val="00006F6A"/>
    <w:rsid w:val="00007195"/>
    <w:rsid w:val="0001031F"/>
    <w:rsid w:val="0001046A"/>
    <w:rsid w:val="0001056C"/>
    <w:rsid w:val="00011D33"/>
    <w:rsid w:val="00012F86"/>
    <w:rsid w:val="00013D2B"/>
    <w:rsid w:val="00013FF0"/>
    <w:rsid w:val="00014780"/>
    <w:rsid w:val="00014992"/>
    <w:rsid w:val="00016304"/>
    <w:rsid w:val="00016640"/>
    <w:rsid w:val="00016DFD"/>
    <w:rsid w:val="0001732F"/>
    <w:rsid w:val="0001777E"/>
    <w:rsid w:val="00017E13"/>
    <w:rsid w:val="00020743"/>
    <w:rsid w:val="00020CEE"/>
    <w:rsid w:val="000218CA"/>
    <w:rsid w:val="00022CE0"/>
    <w:rsid w:val="00023054"/>
    <w:rsid w:val="000231F2"/>
    <w:rsid w:val="00023DFD"/>
    <w:rsid w:val="000243C3"/>
    <w:rsid w:val="0002458D"/>
    <w:rsid w:val="00024857"/>
    <w:rsid w:val="00025D9F"/>
    <w:rsid w:val="000261A4"/>
    <w:rsid w:val="000268C8"/>
    <w:rsid w:val="00026DC5"/>
    <w:rsid w:val="00030A52"/>
    <w:rsid w:val="00031467"/>
    <w:rsid w:val="000319EE"/>
    <w:rsid w:val="00032BF6"/>
    <w:rsid w:val="000331B0"/>
    <w:rsid w:val="0003324E"/>
    <w:rsid w:val="00034BD0"/>
    <w:rsid w:val="00035342"/>
    <w:rsid w:val="000359F4"/>
    <w:rsid w:val="00037273"/>
    <w:rsid w:val="0003748E"/>
    <w:rsid w:val="000374F1"/>
    <w:rsid w:val="0003792A"/>
    <w:rsid w:val="00037B3C"/>
    <w:rsid w:val="00040E95"/>
    <w:rsid w:val="000414F7"/>
    <w:rsid w:val="00041801"/>
    <w:rsid w:val="00043133"/>
    <w:rsid w:val="000447D7"/>
    <w:rsid w:val="00045757"/>
    <w:rsid w:val="00047FB4"/>
    <w:rsid w:val="00050711"/>
    <w:rsid w:val="00050EF6"/>
    <w:rsid w:val="00051A23"/>
    <w:rsid w:val="00051D5A"/>
    <w:rsid w:val="00051DDC"/>
    <w:rsid w:val="00052960"/>
    <w:rsid w:val="00054EF2"/>
    <w:rsid w:val="00055A2C"/>
    <w:rsid w:val="00055E48"/>
    <w:rsid w:val="00055EA2"/>
    <w:rsid w:val="0005630B"/>
    <w:rsid w:val="000569FC"/>
    <w:rsid w:val="00057124"/>
    <w:rsid w:val="0005791A"/>
    <w:rsid w:val="00060A26"/>
    <w:rsid w:val="00061DF2"/>
    <w:rsid w:val="0006275F"/>
    <w:rsid w:val="00062F90"/>
    <w:rsid w:val="000630B7"/>
    <w:rsid w:val="00063D9D"/>
    <w:rsid w:val="0006515A"/>
    <w:rsid w:val="00065218"/>
    <w:rsid w:val="00065597"/>
    <w:rsid w:val="000655C0"/>
    <w:rsid w:val="000664FB"/>
    <w:rsid w:val="00067714"/>
    <w:rsid w:val="00067949"/>
    <w:rsid w:val="00067BC3"/>
    <w:rsid w:val="00067C0A"/>
    <w:rsid w:val="000721D2"/>
    <w:rsid w:val="0007237B"/>
    <w:rsid w:val="00072788"/>
    <w:rsid w:val="00072EBE"/>
    <w:rsid w:val="00073015"/>
    <w:rsid w:val="00073529"/>
    <w:rsid w:val="0007456F"/>
    <w:rsid w:val="00074B61"/>
    <w:rsid w:val="000759BD"/>
    <w:rsid w:val="00075B52"/>
    <w:rsid w:val="00076ECD"/>
    <w:rsid w:val="00077966"/>
    <w:rsid w:val="00077F3A"/>
    <w:rsid w:val="00080674"/>
    <w:rsid w:val="000807F2"/>
    <w:rsid w:val="00080A4B"/>
    <w:rsid w:val="00080AAC"/>
    <w:rsid w:val="0008239F"/>
    <w:rsid w:val="000824D0"/>
    <w:rsid w:val="00082BF6"/>
    <w:rsid w:val="00082E2C"/>
    <w:rsid w:val="00084890"/>
    <w:rsid w:val="00084A79"/>
    <w:rsid w:val="0008532C"/>
    <w:rsid w:val="00086790"/>
    <w:rsid w:val="0009006C"/>
    <w:rsid w:val="0009014E"/>
    <w:rsid w:val="00090447"/>
    <w:rsid w:val="000904C9"/>
    <w:rsid w:val="00090FD1"/>
    <w:rsid w:val="000911D6"/>
    <w:rsid w:val="000914D5"/>
    <w:rsid w:val="00092D17"/>
    <w:rsid w:val="00093332"/>
    <w:rsid w:val="000949EC"/>
    <w:rsid w:val="00097ACE"/>
    <w:rsid w:val="00097CA4"/>
    <w:rsid w:val="00097E20"/>
    <w:rsid w:val="000A081E"/>
    <w:rsid w:val="000A0BC2"/>
    <w:rsid w:val="000A1303"/>
    <w:rsid w:val="000A19EB"/>
    <w:rsid w:val="000A1A6E"/>
    <w:rsid w:val="000A1C75"/>
    <w:rsid w:val="000A20CF"/>
    <w:rsid w:val="000A2B0E"/>
    <w:rsid w:val="000A2CC8"/>
    <w:rsid w:val="000A2D11"/>
    <w:rsid w:val="000A30C3"/>
    <w:rsid w:val="000A33C0"/>
    <w:rsid w:val="000A33D4"/>
    <w:rsid w:val="000A46D9"/>
    <w:rsid w:val="000A6DC6"/>
    <w:rsid w:val="000A7F12"/>
    <w:rsid w:val="000B10F0"/>
    <w:rsid w:val="000B14D5"/>
    <w:rsid w:val="000B4333"/>
    <w:rsid w:val="000B435D"/>
    <w:rsid w:val="000B4EEC"/>
    <w:rsid w:val="000B5BE1"/>
    <w:rsid w:val="000B61CF"/>
    <w:rsid w:val="000C01E6"/>
    <w:rsid w:val="000C0200"/>
    <w:rsid w:val="000C0C83"/>
    <w:rsid w:val="000C1882"/>
    <w:rsid w:val="000C1D02"/>
    <w:rsid w:val="000C28EA"/>
    <w:rsid w:val="000C42A0"/>
    <w:rsid w:val="000C4A03"/>
    <w:rsid w:val="000C4DB6"/>
    <w:rsid w:val="000C5002"/>
    <w:rsid w:val="000C5367"/>
    <w:rsid w:val="000C5BE1"/>
    <w:rsid w:val="000C6F47"/>
    <w:rsid w:val="000C6F68"/>
    <w:rsid w:val="000D0D58"/>
    <w:rsid w:val="000D0F7A"/>
    <w:rsid w:val="000D188D"/>
    <w:rsid w:val="000D1B77"/>
    <w:rsid w:val="000D2A85"/>
    <w:rsid w:val="000D2FC0"/>
    <w:rsid w:val="000D3B5E"/>
    <w:rsid w:val="000D455E"/>
    <w:rsid w:val="000D457C"/>
    <w:rsid w:val="000D46CA"/>
    <w:rsid w:val="000D4FE4"/>
    <w:rsid w:val="000D513D"/>
    <w:rsid w:val="000D56B8"/>
    <w:rsid w:val="000D5C64"/>
    <w:rsid w:val="000E0123"/>
    <w:rsid w:val="000E0A25"/>
    <w:rsid w:val="000E0E1F"/>
    <w:rsid w:val="000E1319"/>
    <w:rsid w:val="000E162B"/>
    <w:rsid w:val="000E182A"/>
    <w:rsid w:val="000E46F6"/>
    <w:rsid w:val="000E4D11"/>
    <w:rsid w:val="000E5ED7"/>
    <w:rsid w:val="000E6189"/>
    <w:rsid w:val="000E6442"/>
    <w:rsid w:val="000E7282"/>
    <w:rsid w:val="000F0D7D"/>
    <w:rsid w:val="000F105B"/>
    <w:rsid w:val="000F1826"/>
    <w:rsid w:val="000F221D"/>
    <w:rsid w:val="000F3022"/>
    <w:rsid w:val="000F45C9"/>
    <w:rsid w:val="000F5915"/>
    <w:rsid w:val="000F63D7"/>
    <w:rsid w:val="000F6C74"/>
    <w:rsid w:val="000F6C8A"/>
    <w:rsid w:val="000F7398"/>
    <w:rsid w:val="000F76C9"/>
    <w:rsid w:val="000F7C12"/>
    <w:rsid w:val="000F7CA8"/>
    <w:rsid w:val="000F7FFC"/>
    <w:rsid w:val="00100B4A"/>
    <w:rsid w:val="00100FD8"/>
    <w:rsid w:val="00103C82"/>
    <w:rsid w:val="00103C9B"/>
    <w:rsid w:val="00104A27"/>
    <w:rsid w:val="0010526B"/>
    <w:rsid w:val="00105539"/>
    <w:rsid w:val="001069AB"/>
    <w:rsid w:val="00107584"/>
    <w:rsid w:val="00107F2E"/>
    <w:rsid w:val="00107F9C"/>
    <w:rsid w:val="00110BBE"/>
    <w:rsid w:val="00111ACD"/>
    <w:rsid w:val="00112673"/>
    <w:rsid w:val="00113257"/>
    <w:rsid w:val="0011376E"/>
    <w:rsid w:val="00113F5F"/>
    <w:rsid w:val="001153AE"/>
    <w:rsid w:val="00115BD9"/>
    <w:rsid w:val="00115CFB"/>
    <w:rsid w:val="0011796D"/>
    <w:rsid w:val="0012043F"/>
    <w:rsid w:val="00120688"/>
    <w:rsid w:val="00121599"/>
    <w:rsid w:val="00121A51"/>
    <w:rsid w:val="00122F4E"/>
    <w:rsid w:val="00123EFA"/>
    <w:rsid w:val="001242E7"/>
    <w:rsid w:val="00124E1E"/>
    <w:rsid w:val="0012505F"/>
    <w:rsid w:val="001261DC"/>
    <w:rsid w:val="001263AA"/>
    <w:rsid w:val="001265E4"/>
    <w:rsid w:val="00126CB6"/>
    <w:rsid w:val="00131DFA"/>
    <w:rsid w:val="0013279F"/>
    <w:rsid w:val="00132BA0"/>
    <w:rsid w:val="0013409D"/>
    <w:rsid w:val="001358D6"/>
    <w:rsid w:val="00135F6A"/>
    <w:rsid w:val="00141A6D"/>
    <w:rsid w:val="00141D17"/>
    <w:rsid w:val="001427D9"/>
    <w:rsid w:val="00143F01"/>
    <w:rsid w:val="00144027"/>
    <w:rsid w:val="00144D52"/>
    <w:rsid w:val="0014519D"/>
    <w:rsid w:val="00145852"/>
    <w:rsid w:val="001458DB"/>
    <w:rsid w:val="00145C54"/>
    <w:rsid w:val="00146108"/>
    <w:rsid w:val="00146318"/>
    <w:rsid w:val="001468FB"/>
    <w:rsid w:val="001473AD"/>
    <w:rsid w:val="001473DC"/>
    <w:rsid w:val="00150932"/>
    <w:rsid w:val="00151C24"/>
    <w:rsid w:val="00151D10"/>
    <w:rsid w:val="00151FB1"/>
    <w:rsid w:val="00152224"/>
    <w:rsid w:val="00152AAF"/>
    <w:rsid w:val="00153FB9"/>
    <w:rsid w:val="0015402E"/>
    <w:rsid w:val="001542C6"/>
    <w:rsid w:val="00154634"/>
    <w:rsid w:val="00154744"/>
    <w:rsid w:val="001568C2"/>
    <w:rsid w:val="00160375"/>
    <w:rsid w:val="00160AC5"/>
    <w:rsid w:val="00162EF0"/>
    <w:rsid w:val="00163739"/>
    <w:rsid w:val="00163A76"/>
    <w:rsid w:val="00163DB5"/>
    <w:rsid w:val="001640EA"/>
    <w:rsid w:val="001642D4"/>
    <w:rsid w:val="0016525A"/>
    <w:rsid w:val="0016666A"/>
    <w:rsid w:val="00167FFC"/>
    <w:rsid w:val="00170956"/>
    <w:rsid w:val="00171E19"/>
    <w:rsid w:val="00172606"/>
    <w:rsid w:val="001730CF"/>
    <w:rsid w:val="001758AA"/>
    <w:rsid w:val="00177013"/>
    <w:rsid w:val="00177EDD"/>
    <w:rsid w:val="00180536"/>
    <w:rsid w:val="001812F5"/>
    <w:rsid w:val="001818F2"/>
    <w:rsid w:val="00183D71"/>
    <w:rsid w:val="00184665"/>
    <w:rsid w:val="001850D3"/>
    <w:rsid w:val="00185E9F"/>
    <w:rsid w:val="00186E56"/>
    <w:rsid w:val="0018717F"/>
    <w:rsid w:val="0018772B"/>
    <w:rsid w:val="001919C5"/>
    <w:rsid w:val="00191B82"/>
    <w:rsid w:val="00193264"/>
    <w:rsid w:val="00193666"/>
    <w:rsid w:val="00193667"/>
    <w:rsid w:val="00193A6E"/>
    <w:rsid w:val="00193AD1"/>
    <w:rsid w:val="00194052"/>
    <w:rsid w:val="001948F8"/>
    <w:rsid w:val="00195171"/>
    <w:rsid w:val="001954E6"/>
    <w:rsid w:val="001962E6"/>
    <w:rsid w:val="001965F2"/>
    <w:rsid w:val="0019734C"/>
    <w:rsid w:val="0019771A"/>
    <w:rsid w:val="001A1C21"/>
    <w:rsid w:val="001A21FE"/>
    <w:rsid w:val="001A2DDC"/>
    <w:rsid w:val="001A3A65"/>
    <w:rsid w:val="001A40A5"/>
    <w:rsid w:val="001A41E2"/>
    <w:rsid w:val="001A5463"/>
    <w:rsid w:val="001A6A3B"/>
    <w:rsid w:val="001B01D8"/>
    <w:rsid w:val="001B1C71"/>
    <w:rsid w:val="001B214F"/>
    <w:rsid w:val="001B2281"/>
    <w:rsid w:val="001B23A0"/>
    <w:rsid w:val="001B2D45"/>
    <w:rsid w:val="001B2DDC"/>
    <w:rsid w:val="001B3851"/>
    <w:rsid w:val="001B444F"/>
    <w:rsid w:val="001B5365"/>
    <w:rsid w:val="001B53F0"/>
    <w:rsid w:val="001B56AB"/>
    <w:rsid w:val="001B5D46"/>
    <w:rsid w:val="001B745B"/>
    <w:rsid w:val="001B7D1C"/>
    <w:rsid w:val="001C03D8"/>
    <w:rsid w:val="001C0748"/>
    <w:rsid w:val="001C08C7"/>
    <w:rsid w:val="001C20B0"/>
    <w:rsid w:val="001C2121"/>
    <w:rsid w:val="001C2DA2"/>
    <w:rsid w:val="001C38AE"/>
    <w:rsid w:val="001C3EDB"/>
    <w:rsid w:val="001C6347"/>
    <w:rsid w:val="001C694D"/>
    <w:rsid w:val="001C69BA"/>
    <w:rsid w:val="001C7013"/>
    <w:rsid w:val="001C73B9"/>
    <w:rsid w:val="001D0925"/>
    <w:rsid w:val="001D11FA"/>
    <w:rsid w:val="001D1FDF"/>
    <w:rsid w:val="001D286B"/>
    <w:rsid w:val="001D2C5E"/>
    <w:rsid w:val="001D2DF5"/>
    <w:rsid w:val="001D3D11"/>
    <w:rsid w:val="001D4056"/>
    <w:rsid w:val="001D5621"/>
    <w:rsid w:val="001D6591"/>
    <w:rsid w:val="001D66BF"/>
    <w:rsid w:val="001D6ACB"/>
    <w:rsid w:val="001D773C"/>
    <w:rsid w:val="001D7A6C"/>
    <w:rsid w:val="001E1C79"/>
    <w:rsid w:val="001E243E"/>
    <w:rsid w:val="001E2B51"/>
    <w:rsid w:val="001E392F"/>
    <w:rsid w:val="001E580D"/>
    <w:rsid w:val="001E67FE"/>
    <w:rsid w:val="001E6ABE"/>
    <w:rsid w:val="001E6D07"/>
    <w:rsid w:val="001E74FF"/>
    <w:rsid w:val="001F0415"/>
    <w:rsid w:val="001F16E0"/>
    <w:rsid w:val="001F1C30"/>
    <w:rsid w:val="001F211A"/>
    <w:rsid w:val="001F26C4"/>
    <w:rsid w:val="001F29E1"/>
    <w:rsid w:val="001F2E96"/>
    <w:rsid w:val="001F3B2F"/>
    <w:rsid w:val="001F3F2A"/>
    <w:rsid w:val="001F4980"/>
    <w:rsid w:val="001F4CDA"/>
    <w:rsid w:val="001F50E8"/>
    <w:rsid w:val="001F549A"/>
    <w:rsid w:val="001F5C4A"/>
    <w:rsid w:val="001F5FC3"/>
    <w:rsid w:val="001F6625"/>
    <w:rsid w:val="001F694C"/>
    <w:rsid w:val="001F6AD7"/>
    <w:rsid w:val="002013E6"/>
    <w:rsid w:val="00201A72"/>
    <w:rsid w:val="00202CF8"/>
    <w:rsid w:val="0020307D"/>
    <w:rsid w:val="0020462C"/>
    <w:rsid w:val="00205A1C"/>
    <w:rsid w:val="00205E74"/>
    <w:rsid w:val="00206186"/>
    <w:rsid w:val="00206FF3"/>
    <w:rsid w:val="002073A1"/>
    <w:rsid w:val="0020754E"/>
    <w:rsid w:val="00207B94"/>
    <w:rsid w:val="00210172"/>
    <w:rsid w:val="002105D2"/>
    <w:rsid w:val="0021101C"/>
    <w:rsid w:val="00211047"/>
    <w:rsid w:val="002120A7"/>
    <w:rsid w:val="002133BD"/>
    <w:rsid w:val="00213B21"/>
    <w:rsid w:val="00213EBC"/>
    <w:rsid w:val="00213F8C"/>
    <w:rsid w:val="00214437"/>
    <w:rsid w:val="002146C8"/>
    <w:rsid w:val="002147D5"/>
    <w:rsid w:val="00214A27"/>
    <w:rsid w:val="00215305"/>
    <w:rsid w:val="00215437"/>
    <w:rsid w:val="00216371"/>
    <w:rsid w:val="00216949"/>
    <w:rsid w:val="00217279"/>
    <w:rsid w:val="00217D47"/>
    <w:rsid w:val="00220AC4"/>
    <w:rsid w:val="00220EB3"/>
    <w:rsid w:val="00221E21"/>
    <w:rsid w:val="00222A06"/>
    <w:rsid w:val="00222E56"/>
    <w:rsid w:val="00223BF5"/>
    <w:rsid w:val="00223C54"/>
    <w:rsid w:val="0022490C"/>
    <w:rsid w:val="00224F46"/>
    <w:rsid w:val="002258BE"/>
    <w:rsid w:val="002259F5"/>
    <w:rsid w:val="00225F7F"/>
    <w:rsid w:val="002263FC"/>
    <w:rsid w:val="00226701"/>
    <w:rsid w:val="00226F1C"/>
    <w:rsid w:val="00230992"/>
    <w:rsid w:val="00231455"/>
    <w:rsid w:val="00232748"/>
    <w:rsid w:val="00232FC2"/>
    <w:rsid w:val="00233FB1"/>
    <w:rsid w:val="00234C1D"/>
    <w:rsid w:val="00234F3A"/>
    <w:rsid w:val="00237340"/>
    <w:rsid w:val="00240012"/>
    <w:rsid w:val="002401BD"/>
    <w:rsid w:val="00240FA7"/>
    <w:rsid w:val="0024218C"/>
    <w:rsid w:val="00242555"/>
    <w:rsid w:val="00242FEC"/>
    <w:rsid w:val="0024470A"/>
    <w:rsid w:val="00244721"/>
    <w:rsid w:val="00244DAF"/>
    <w:rsid w:val="00246387"/>
    <w:rsid w:val="00246D93"/>
    <w:rsid w:val="00246D9E"/>
    <w:rsid w:val="00247983"/>
    <w:rsid w:val="002516AF"/>
    <w:rsid w:val="00251DE3"/>
    <w:rsid w:val="002532CC"/>
    <w:rsid w:val="00254337"/>
    <w:rsid w:val="0025516C"/>
    <w:rsid w:val="002558BA"/>
    <w:rsid w:val="00255E41"/>
    <w:rsid w:val="00255E73"/>
    <w:rsid w:val="00257008"/>
    <w:rsid w:val="00257030"/>
    <w:rsid w:val="0025706D"/>
    <w:rsid w:val="00257428"/>
    <w:rsid w:val="0025797F"/>
    <w:rsid w:val="00260419"/>
    <w:rsid w:val="00261BA9"/>
    <w:rsid w:val="00261BBC"/>
    <w:rsid w:val="00264101"/>
    <w:rsid w:val="00264973"/>
    <w:rsid w:val="00264DFC"/>
    <w:rsid w:val="002655E7"/>
    <w:rsid w:val="00265736"/>
    <w:rsid w:val="00267B8F"/>
    <w:rsid w:val="00270F71"/>
    <w:rsid w:val="00271689"/>
    <w:rsid w:val="002717FD"/>
    <w:rsid w:val="00271982"/>
    <w:rsid w:val="00271FC2"/>
    <w:rsid w:val="002731DE"/>
    <w:rsid w:val="002731FF"/>
    <w:rsid w:val="002746ED"/>
    <w:rsid w:val="00275541"/>
    <w:rsid w:val="00276BE5"/>
    <w:rsid w:val="00276DF0"/>
    <w:rsid w:val="00277007"/>
    <w:rsid w:val="00277278"/>
    <w:rsid w:val="00280179"/>
    <w:rsid w:val="0028182F"/>
    <w:rsid w:val="00281EFB"/>
    <w:rsid w:val="002820AD"/>
    <w:rsid w:val="00282A63"/>
    <w:rsid w:val="00282CE5"/>
    <w:rsid w:val="00283537"/>
    <w:rsid w:val="00283B59"/>
    <w:rsid w:val="0028406E"/>
    <w:rsid w:val="002850E0"/>
    <w:rsid w:val="00285864"/>
    <w:rsid w:val="00285A3F"/>
    <w:rsid w:val="00287525"/>
    <w:rsid w:val="00287D05"/>
    <w:rsid w:val="00291206"/>
    <w:rsid w:val="00292C3E"/>
    <w:rsid w:val="002942D2"/>
    <w:rsid w:val="00294543"/>
    <w:rsid w:val="002953D3"/>
    <w:rsid w:val="002957E0"/>
    <w:rsid w:val="00296CA4"/>
    <w:rsid w:val="002970DD"/>
    <w:rsid w:val="00297AA6"/>
    <w:rsid w:val="002A0311"/>
    <w:rsid w:val="002A144E"/>
    <w:rsid w:val="002A19EF"/>
    <w:rsid w:val="002A1A46"/>
    <w:rsid w:val="002A22B5"/>
    <w:rsid w:val="002A23A3"/>
    <w:rsid w:val="002A2BB8"/>
    <w:rsid w:val="002A2E6D"/>
    <w:rsid w:val="002A4F32"/>
    <w:rsid w:val="002A538F"/>
    <w:rsid w:val="002A5F1B"/>
    <w:rsid w:val="002A6227"/>
    <w:rsid w:val="002A78EE"/>
    <w:rsid w:val="002B013E"/>
    <w:rsid w:val="002B0E43"/>
    <w:rsid w:val="002B0E50"/>
    <w:rsid w:val="002B1003"/>
    <w:rsid w:val="002B1E87"/>
    <w:rsid w:val="002B23F5"/>
    <w:rsid w:val="002B2FBE"/>
    <w:rsid w:val="002B324F"/>
    <w:rsid w:val="002B37E4"/>
    <w:rsid w:val="002B45D0"/>
    <w:rsid w:val="002B4783"/>
    <w:rsid w:val="002B4866"/>
    <w:rsid w:val="002B49FE"/>
    <w:rsid w:val="002B4B7A"/>
    <w:rsid w:val="002B527F"/>
    <w:rsid w:val="002B58B2"/>
    <w:rsid w:val="002B6660"/>
    <w:rsid w:val="002B73FE"/>
    <w:rsid w:val="002B7AA1"/>
    <w:rsid w:val="002C11E4"/>
    <w:rsid w:val="002C159C"/>
    <w:rsid w:val="002C25B6"/>
    <w:rsid w:val="002C2908"/>
    <w:rsid w:val="002C461C"/>
    <w:rsid w:val="002C4835"/>
    <w:rsid w:val="002C57A1"/>
    <w:rsid w:val="002C5D1C"/>
    <w:rsid w:val="002C6687"/>
    <w:rsid w:val="002D091D"/>
    <w:rsid w:val="002D0DCB"/>
    <w:rsid w:val="002D229F"/>
    <w:rsid w:val="002D27B6"/>
    <w:rsid w:val="002D2FA4"/>
    <w:rsid w:val="002D358E"/>
    <w:rsid w:val="002D4D5A"/>
    <w:rsid w:val="002D631E"/>
    <w:rsid w:val="002D699C"/>
    <w:rsid w:val="002D6C0C"/>
    <w:rsid w:val="002D70D2"/>
    <w:rsid w:val="002D74CB"/>
    <w:rsid w:val="002D789A"/>
    <w:rsid w:val="002D7C48"/>
    <w:rsid w:val="002E0416"/>
    <w:rsid w:val="002E100C"/>
    <w:rsid w:val="002E10C8"/>
    <w:rsid w:val="002E1AD9"/>
    <w:rsid w:val="002E362C"/>
    <w:rsid w:val="002E375F"/>
    <w:rsid w:val="002E5B00"/>
    <w:rsid w:val="002E5FB9"/>
    <w:rsid w:val="002E6550"/>
    <w:rsid w:val="002E6889"/>
    <w:rsid w:val="002E74C1"/>
    <w:rsid w:val="002F1BDF"/>
    <w:rsid w:val="002F1D84"/>
    <w:rsid w:val="002F21EC"/>
    <w:rsid w:val="002F22A9"/>
    <w:rsid w:val="002F30FB"/>
    <w:rsid w:val="002F3495"/>
    <w:rsid w:val="002F45DC"/>
    <w:rsid w:val="002F5EF5"/>
    <w:rsid w:val="002F6213"/>
    <w:rsid w:val="002F62A0"/>
    <w:rsid w:val="002F75C0"/>
    <w:rsid w:val="002F7F97"/>
    <w:rsid w:val="003001D8"/>
    <w:rsid w:val="0030047A"/>
    <w:rsid w:val="0030127E"/>
    <w:rsid w:val="0030285C"/>
    <w:rsid w:val="00303875"/>
    <w:rsid w:val="00303A4C"/>
    <w:rsid w:val="0030427A"/>
    <w:rsid w:val="0030481F"/>
    <w:rsid w:val="00305131"/>
    <w:rsid w:val="00305A74"/>
    <w:rsid w:val="0030640D"/>
    <w:rsid w:val="00306854"/>
    <w:rsid w:val="00306AF2"/>
    <w:rsid w:val="003079FF"/>
    <w:rsid w:val="00307B02"/>
    <w:rsid w:val="00307FBC"/>
    <w:rsid w:val="00310AC5"/>
    <w:rsid w:val="00310C02"/>
    <w:rsid w:val="00310C86"/>
    <w:rsid w:val="003116D9"/>
    <w:rsid w:val="00311FD5"/>
    <w:rsid w:val="00312C85"/>
    <w:rsid w:val="00312E59"/>
    <w:rsid w:val="003138E5"/>
    <w:rsid w:val="00313D79"/>
    <w:rsid w:val="00314217"/>
    <w:rsid w:val="003169C2"/>
    <w:rsid w:val="00316FC0"/>
    <w:rsid w:val="00317213"/>
    <w:rsid w:val="00317609"/>
    <w:rsid w:val="003214F6"/>
    <w:rsid w:val="003248EB"/>
    <w:rsid w:val="00324AFF"/>
    <w:rsid w:val="00325136"/>
    <w:rsid w:val="00325379"/>
    <w:rsid w:val="00325D12"/>
    <w:rsid w:val="00325FF6"/>
    <w:rsid w:val="00330EED"/>
    <w:rsid w:val="00331280"/>
    <w:rsid w:val="00331EEB"/>
    <w:rsid w:val="00332988"/>
    <w:rsid w:val="003329A4"/>
    <w:rsid w:val="00332C20"/>
    <w:rsid w:val="00332C64"/>
    <w:rsid w:val="00333BEC"/>
    <w:rsid w:val="0033420D"/>
    <w:rsid w:val="0033493E"/>
    <w:rsid w:val="00335773"/>
    <w:rsid w:val="00335CE6"/>
    <w:rsid w:val="003360B5"/>
    <w:rsid w:val="0033795F"/>
    <w:rsid w:val="00337D9E"/>
    <w:rsid w:val="00340188"/>
    <w:rsid w:val="00340937"/>
    <w:rsid w:val="00340F5A"/>
    <w:rsid w:val="00341038"/>
    <w:rsid w:val="00341C92"/>
    <w:rsid w:val="00341FEA"/>
    <w:rsid w:val="00343ED5"/>
    <w:rsid w:val="00345B36"/>
    <w:rsid w:val="00346083"/>
    <w:rsid w:val="00346310"/>
    <w:rsid w:val="00346D11"/>
    <w:rsid w:val="00347285"/>
    <w:rsid w:val="00347892"/>
    <w:rsid w:val="003506CF"/>
    <w:rsid w:val="003513AA"/>
    <w:rsid w:val="003524FB"/>
    <w:rsid w:val="00354C4E"/>
    <w:rsid w:val="0035614F"/>
    <w:rsid w:val="00356204"/>
    <w:rsid w:val="00356600"/>
    <w:rsid w:val="003567FD"/>
    <w:rsid w:val="00356AA9"/>
    <w:rsid w:val="0035704A"/>
    <w:rsid w:val="0035729D"/>
    <w:rsid w:val="0036003D"/>
    <w:rsid w:val="0036063F"/>
    <w:rsid w:val="00360CFD"/>
    <w:rsid w:val="00360F3D"/>
    <w:rsid w:val="003615EF"/>
    <w:rsid w:val="00362358"/>
    <w:rsid w:val="003637A0"/>
    <w:rsid w:val="00364765"/>
    <w:rsid w:val="0036500C"/>
    <w:rsid w:val="00365566"/>
    <w:rsid w:val="00365705"/>
    <w:rsid w:val="00367E11"/>
    <w:rsid w:val="00373479"/>
    <w:rsid w:val="003740BB"/>
    <w:rsid w:val="003751E7"/>
    <w:rsid w:val="003763A4"/>
    <w:rsid w:val="00377B65"/>
    <w:rsid w:val="0038001D"/>
    <w:rsid w:val="0038098B"/>
    <w:rsid w:val="00380E8D"/>
    <w:rsid w:val="00380F5E"/>
    <w:rsid w:val="00381794"/>
    <w:rsid w:val="003818A2"/>
    <w:rsid w:val="0038213A"/>
    <w:rsid w:val="003821F7"/>
    <w:rsid w:val="003824DC"/>
    <w:rsid w:val="00383C18"/>
    <w:rsid w:val="00383C37"/>
    <w:rsid w:val="003864ED"/>
    <w:rsid w:val="00386ED4"/>
    <w:rsid w:val="0038723B"/>
    <w:rsid w:val="003878C5"/>
    <w:rsid w:val="00387F9B"/>
    <w:rsid w:val="003907CE"/>
    <w:rsid w:val="00390ABF"/>
    <w:rsid w:val="00390F41"/>
    <w:rsid w:val="003916BE"/>
    <w:rsid w:val="00392114"/>
    <w:rsid w:val="0039220A"/>
    <w:rsid w:val="0039274C"/>
    <w:rsid w:val="00393C7A"/>
    <w:rsid w:val="00395394"/>
    <w:rsid w:val="003959E5"/>
    <w:rsid w:val="0039639C"/>
    <w:rsid w:val="0039650F"/>
    <w:rsid w:val="00396D65"/>
    <w:rsid w:val="0039728D"/>
    <w:rsid w:val="003A0077"/>
    <w:rsid w:val="003A5F2A"/>
    <w:rsid w:val="003A6A69"/>
    <w:rsid w:val="003B1013"/>
    <w:rsid w:val="003B1ECB"/>
    <w:rsid w:val="003B2006"/>
    <w:rsid w:val="003B28FB"/>
    <w:rsid w:val="003B3701"/>
    <w:rsid w:val="003B3799"/>
    <w:rsid w:val="003B3EBB"/>
    <w:rsid w:val="003B42FC"/>
    <w:rsid w:val="003B50F5"/>
    <w:rsid w:val="003B5606"/>
    <w:rsid w:val="003B5852"/>
    <w:rsid w:val="003B58D4"/>
    <w:rsid w:val="003B59B8"/>
    <w:rsid w:val="003B5A09"/>
    <w:rsid w:val="003B6996"/>
    <w:rsid w:val="003B6C7D"/>
    <w:rsid w:val="003B6DB3"/>
    <w:rsid w:val="003B799D"/>
    <w:rsid w:val="003C1740"/>
    <w:rsid w:val="003C1C03"/>
    <w:rsid w:val="003C1D30"/>
    <w:rsid w:val="003C21C7"/>
    <w:rsid w:val="003C30E9"/>
    <w:rsid w:val="003C32F5"/>
    <w:rsid w:val="003C3AEC"/>
    <w:rsid w:val="003C491A"/>
    <w:rsid w:val="003C58C0"/>
    <w:rsid w:val="003C78C5"/>
    <w:rsid w:val="003D1345"/>
    <w:rsid w:val="003D1828"/>
    <w:rsid w:val="003D1CE4"/>
    <w:rsid w:val="003D274D"/>
    <w:rsid w:val="003D2764"/>
    <w:rsid w:val="003D2D2B"/>
    <w:rsid w:val="003D2E2A"/>
    <w:rsid w:val="003D3987"/>
    <w:rsid w:val="003D53AC"/>
    <w:rsid w:val="003D7864"/>
    <w:rsid w:val="003E01ED"/>
    <w:rsid w:val="003E04BF"/>
    <w:rsid w:val="003E1542"/>
    <w:rsid w:val="003E1D81"/>
    <w:rsid w:val="003E2071"/>
    <w:rsid w:val="003E26FD"/>
    <w:rsid w:val="003E2978"/>
    <w:rsid w:val="003E2CA0"/>
    <w:rsid w:val="003E2DD2"/>
    <w:rsid w:val="003E34EB"/>
    <w:rsid w:val="003E36FF"/>
    <w:rsid w:val="003E40DF"/>
    <w:rsid w:val="003E4ABD"/>
    <w:rsid w:val="003E4F98"/>
    <w:rsid w:val="003E50F7"/>
    <w:rsid w:val="003E52E0"/>
    <w:rsid w:val="003E55B6"/>
    <w:rsid w:val="003E66CD"/>
    <w:rsid w:val="003E7F02"/>
    <w:rsid w:val="003F0703"/>
    <w:rsid w:val="003F0FA1"/>
    <w:rsid w:val="003F183F"/>
    <w:rsid w:val="003F1B7A"/>
    <w:rsid w:val="003F23D0"/>
    <w:rsid w:val="003F2D2D"/>
    <w:rsid w:val="003F2FEF"/>
    <w:rsid w:val="003F4F0E"/>
    <w:rsid w:val="003F581D"/>
    <w:rsid w:val="003F5D1E"/>
    <w:rsid w:val="00400BC3"/>
    <w:rsid w:val="00400D00"/>
    <w:rsid w:val="00401E2B"/>
    <w:rsid w:val="004020B9"/>
    <w:rsid w:val="00402E8A"/>
    <w:rsid w:val="004030E1"/>
    <w:rsid w:val="004042A6"/>
    <w:rsid w:val="0040455F"/>
    <w:rsid w:val="00404BCE"/>
    <w:rsid w:val="00405135"/>
    <w:rsid w:val="00405CED"/>
    <w:rsid w:val="004063C1"/>
    <w:rsid w:val="00410239"/>
    <w:rsid w:val="00410C06"/>
    <w:rsid w:val="00411B62"/>
    <w:rsid w:val="00411E7A"/>
    <w:rsid w:val="00411E94"/>
    <w:rsid w:val="004121A3"/>
    <w:rsid w:val="00412217"/>
    <w:rsid w:val="004127C6"/>
    <w:rsid w:val="00414490"/>
    <w:rsid w:val="00414E3A"/>
    <w:rsid w:val="00415756"/>
    <w:rsid w:val="0041621D"/>
    <w:rsid w:val="004174EB"/>
    <w:rsid w:val="00417601"/>
    <w:rsid w:val="004209E0"/>
    <w:rsid w:val="00420E0E"/>
    <w:rsid w:val="0042281C"/>
    <w:rsid w:val="0042373A"/>
    <w:rsid w:val="00423A69"/>
    <w:rsid w:val="0042473E"/>
    <w:rsid w:val="004248A9"/>
    <w:rsid w:val="0042493B"/>
    <w:rsid w:val="00425274"/>
    <w:rsid w:val="0042587C"/>
    <w:rsid w:val="00425BDD"/>
    <w:rsid w:val="00425F6F"/>
    <w:rsid w:val="00426404"/>
    <w:rsid w:val="004278CC"/>
    <w:rsid w:val="00430B93"/>
    <w:rsid w:val="00431601"/>
    <w:rsid w:val="00431EFC"/>
    <w:rsid w:val="004330FB"/>
    <w:rsid w:val="00435F33"/>
    <w:rsid w:val="0043626D"/>
    <w:rsid w:val="00436DE5"/>
    <w:rsid w:val="00437CFB"/>
    <w:rsid w:val="00440192"/>
    <w:rsid w:val="004406AB"/>
    <w:rsid w:val="00440943"/>
    <w:rsid w:val="00440B42"/>
    <w:rsid w:val="00441409"/>
    <w:rsid w:val="004415A4"/>
    <w:rsid w:val="004416C8"/>
    <w:rsid w:val="00442E24"/>
    <w:rsid w:val="00443507"/>
    <w:rsid w:val="004450F2"/>
    <w:rsid w:val="004459D3"/>
    <w:rsid w:val="00445F24"/>
    <w:rsid w:val="00446345"/>
    <w:rsid w:val="0044646E"/>
    <w:rsid w:val="004466B0"/>
    <w:rsid w:val="00446B35"/>
    <w:rsid w:val="00446B5D"/>
    <w:rsid w:val="00447646"/>
    <w:rsid w:val="004476EE"/>
    <w:rsid w:val="004477D9"/>
    <w:rsid w:val="00447BBE"/>
    <w:rsid w:val="004503C6"/>
    <w:rsid w:val="00450812"/>
    <w:rsid w:val="00450A73"/>
    <w:rsid w:val="00451D7E"/>
    <w:rsid w:val="00452426"/>
    <w:rsid w:val="00452EFF"/>
    <w:rsid w:val="004532FD"/>
    <w:rsid w:val="0045386B"/>
    <w:rsid w:val="00453FCF"/>
    <w:rsid w:val="004557BD"/>
    <w:rsid w:val="00455AB1"/>
    <w:rsid w:val="00455FEB"/>
    <w:rsid w:val="004570BA"/>
    <w:rsid w:val="00457602"/>
    <w:rsid w:val="00457806"/>
    <w:rsid w:val="00457D67"/>
    <w:rsid w:val="004608AB"/>
    <w:rsid w:val="00460EDF"/>
    <w:rsid w:val="00460F68"/>
    <w:rsid w:val="00461686"/>
    <w:rsid w:val="00461A03"/>
    <w:rsid w:val="00462821"/>
    <w:rsid w:val="00462F86"/>
    <w:rsid w:val="00463CAB"/>
    <w:rsid w:val="004642F8"/>
    <w:rsid w:val="00464C6E"/>
    <w:rsid w:val="00465560"/>
    <w:rsid w:val="00465DA5"/>
    <w:rsid w:val="00466F7C"/>
    <w:rsid w:val="00471C4A"/>
    <w:rsid w:val="00471FB1"/>
    <w:rsid w:val="00472E9A"/>
    <w:rsid w:val="00473879"/>
    <w:rsid w:val="0047388F"/>
    <w:rsid w:val="00474DC6"/>
    <w:rsid w:val="004755FE"/>
    <w:rsid w:val="004757F7"/>
    <w:rsid w:val="00475D09"/>
    <w:rsid w:val="00475F13"/>
    <w:rsid w:val="00476A51"/>
    <w:rsid w:val="00477025"/>
    <w:rsid w:val="0047714D"/>
    <w:rsid w:val="0048012F"/>
    <w:rsid w:val="00480260"/>
    <w:rsid w:val="00480970"/>
    <w:rsid w:val="00481E9C"/>
    <w:rsid w:val="004823A8"/>
    <w:rsid w:val="004828C5"/>
    <w:rsid w:val="00482CA9"/>
    <w:rsid w:val="0048552F"/>
    <w:rsid w:val="00485844"/>
    <w:rsid w:val="004868CD"/>
    <w:rsid w:val="00487AD3"/>
    <w:rsid w:val="00487D0E"/>
    <w:rsid w:val="0049055C"/>
    <w:rsid w:val="004905BE"/>
    <w:rsid w:val="00491E81"/>
    <w:rsid w:val="00491EA1"/>
    <w:rsid w:val="0049210A"/>
    <w:rsid w:val="00493D03"/>
    <w:rsid w:val="00493EE9"/>
    <w:rsid w:val="00493FCC"/>
    <w:rsid w:val="00495A4D"/>
    <w:rsid w:val="00495F70"/>
    <w:rsid w:val="00496004"/>
    <w:rsid w:val="00496470"/>
    <w:rsid w:val="00496573"/>
    <w:rsid w:val="00496C83"/>
    <w:rsid w:val="00497E04"/>
    <w:rsid w:val="004A0DBC"/>
    <w:rsid w:val="004A12D3"/>
    <w:rsid w:val="004A1971"/>
    <w:rsid w:val="004A1DBA"/>
    <w:rsid w:val="004A1DD9"/>
    <w:rsid w:val="004A206D"/>
    <w:rsid w:val="004A2E4D"/>
    <w:rsid w:val="004A3071"/>
    <w:rsid w:val="004A37E4"/>
    <w:rsid w:val="004A543F"/>
    <w:rsid w:val="004A59F8"/>
    <w:rsid w:val="004A608C"/>
    <w:rsid w:val="004A6ABB"/>
    <w:rsid w:val="004A724C"/>
    <w:rsid w:val="004A795F"/>
    <w:rsid w:val="004B094B"/>
    <w:rsid w:val="004B0F3C"/>
    <w:rsid w:val="004B136D"/>
    <w:rsid w:val="004B1B69"/>
    <w:rsid w:val="004B2697"/>
    <w:rsid w:val="004B2A70"/>
    <w:rsid w:val="004B305D"/>
    <w:rsid w:val="004B3796"/>
    <w:rsid w:val="004B4F72"/>
    <w:rsid w:val="004B7810"/>
    <w:rsid w:val="004C0459"/>
    <w:rsid w:val="004C0FF3"/>
    <w:rsid w:val="004C21BB"/>
    <w:rsid w:val="004C247C"/>
    <w:rsid w:val="004C2D94"/>
    <w:rsid w:val="004C3482"/>
    <w:rsid w:val="004C3694"/>
    <w:rsid w:val="004C3B88"/>
    <w:rsid w:val="004C4EB9"/>
    <w:rsid w:val="004C5767"/>
    <w:rsid w:val="004C5F5D"/>
    <w:rsid w:val="004C6482"/>
    <w:rsid w:val="004C650A"/>
    <w:rsid w:val="004C682D"/>
    <w:rsid w:val="004C6E4E"/>
    <w:rsid w:val="004C79B5"/>
    <w:rsid w:val="004C7D22"/>
    <w:rsid w:val="004D0236"/>
    <w:rsid w:val="004D24B0"/>
    <w:rsid w:val="004D2703"/>
    <w:rsid w:val="004D4F67"/>
    <w:rsid w:val="004D5677"/>
    <w:rsid w:val="004D576F"/>
    <w:rsid w:val="004E07FC"/>
    <w:rsid w:val="004E08C4"/>
    <w:rsid w:val="004E14BC"/>
    <w:rsid w:val="004E1B48"/>
    <w:rsid w:val="004E1C64"/>
    <w:rsid w:val="004E1E36"/>
    <w:rsid w:val="004E21A4"/>
    <w:rsid w:val="004E2AA5"/>
    <w:rsid w:val="004E357C"/>
    <w:rsid w:val="004E3AB4"/>
    <w:rsid w:val="004E4571"/>
    <w:rsid w:val="004E4652"/>
    <w:rsid w:val="004E4721"/>
    <w:rsid w:val="004E51BB"/>
    <w:rsid w:val="004E561A"/>
    <w:rsid w:val="004E647E"/>
    <w:rsid w:val="004E6F05"/>
    <w:rsid w:val="004F05F9"/>
    <w:rsid w:val="004F1CBF"/>
    <w:rsid w:val="004F2340"/>
    <w:rsid w:val="004F3110"/>
    <w:rsid w:val="004F32AA"/>
    <w:rsid w:val="004F4764"/>
    <w:rsid w:val="004F5574"/>
    <w:rsid w:val="004F5AAD"/>
    <w:rsid w:val="004F5C80"/>
    <w:rsid w:val="004F5F26"/>
    <w:rsid w:val="004F67FE"/>
    <w:rsid w:val="004F7A36"/>
    <w:rsid w:val="00500252"/>
    <w:rsid w:val="00501BA6"/>
    <w:rsid w:val="00502A6A"/>
    <w:rsid w:val="00502CDE"/>
    <w:rsid w:val="0050312B"/>
    <w:rsid w:val="00503195"/>
    <w:rsid w:val="00503A9E"/>
    <w:rsid w:val="00503F44"/>
    <w:rsid w:val="00504BF8"/>
    <w:rsid w:val="005052AD"/>
    <w:rsid w:val="00506249"/>
    <w:rsid w:val="0050729C"/>
    <w:rsid w:val="0050743A"/>
    <w:rsid w:val="005105AB"/>
    <w:rsid w:val="0051075D"/>
    <w:rsid w:val="00512AA6"/>
    <w:rsid w:val="00513867"/>
    <w:rsid w:val="005139D1"/>
    <w:rsid w:val="00513AC6"/>
    <w:rsid w:val="00514404"/>
    <w:rsid w:val="0051473A"/>
    <w:rsid w:val="00514C51"/>
    <w:rsid w:val="00514DDD"/>
    <w:rsid w:val="00515481"/>
    <w:rsid w:val="00515ECA"/>
    <w:rsid w:val="00516D14"/>
    <w:rsid w:val="00517B08"/>
    <w:rsid w:val="0052028B"/>
    <w:rsid w:val="005244A6"/>
    <w:rsid w:val="00524BB5"/>
    <w:rsid w:val="0052512C"/>
    <w:rsid w:val="00525432"/>
    <w:rsid w:val="005256BA"/>
    <w:rsid w:val="005258FB"/>
    <w:rsid w:val="00526621"/>
    <w:rsid w:val="005268C1"/>
    <w:rsid w:val="005306DF"/>
    <w:rsid w:val="00530BD0"/>
    <w:rsid w:val="00531611"/>
    <w:rsid w:val="00531FE9"/>
    <w:rsid w:val="0053257A"/>
    <w:rsid w:val="00532B94"/>
    <w:rsid w:val="00533176"/>
    <w:rsid w:val="00534CFB"/>
    <w:rsid w:val="005350A2"/>
    <w:rsid w:val="00535323"/>
    <w:rsid w:val="00535CAB"/>
    <w:rsid w:val="0053664E"/>
    <w:rsid w:val="00536D05"/>
    <w:rsid w:val="00536D8F"/>
    <w:rsid w:val="00536FE1"/>
    <w:rsid w:val="00536FEA"/>
    <w:rsid w:val="00537D02"/>
    <w:rsid w:val="005402B4"/>
    <w:rsid w:val="00540F25"/>
    <w:rsid w:val="00541A9C"/>
    <w:rsid w:val="00541B26"/>
    <w:rsid w:val="00543DE2"/>
    <w:rsid w:val="00543E27"/>
    <w:rsid w:val="00544527"/>
    <w:rsid w:val="005445EF"/>
    <w:rsid w:val="00544C3E"/>
    <w:rsid w:val="005455F7"/>
    <w:rsid w:val="00545F26"/>
    <w:rsid w:val="00547EBA"/>
    <w:rsid w:val="0055016D"/>
    <w:rsid w:val="00550701"/>
    <w:rsid w:val="00550717"/>
    <w:rsid w:val="0055164C"/>
    <w:rsid w:val="00551A96"/>
    <w:rsid w:val="005522A8"/>
    <w:rsid w:val="0055269C"/>
    <w:rsid w:val="00554260"/>
    <w:rsid w:val="00555647"/>
    <w:rsid w:val="005558A4"/>
    <w:rsid w:val="00556026"/>
    <w:rsid w:val="005562FF"/>
    <w:rsid w:val="00556AED"/>
    <w:rsid w:val="00556BA4"/>
    <w:rsid w:val="005605D7"/>
    <w:rsid w:val="00560648"/>
    <w:rsid w:val="0056078F"/>
    <w:rsid w:val="005614C6"/>
    <w:rsid w:val="005621E2"/>
    <w:rsid w:val="005642FF"/>
    <w:rsid w:val="00564764"/>
    <w:rsid w:val="00565369"/>
    <w:rsid w:val="00565F77"/>
    <w:rsid w:val="00565FCD"/>
    <w:rsid w:val="00566691"/>
    <w:rsid w:val="005667A4"/>
    <w:rsid w:val="005702D1"/>
    <w:rsid w:val="00570BCF"/>
    <w:rsid w:val="0057146F"/>
    <w:rsid w:val="00571AFA"/>
    <w:rsid w:val="00572D2F"/>
    <w:rsid w:val="00573634"/>
    <w:rsid w:val="005740D1"/>
    <w:rsid w:val="00574236"/>
    <w:rsid w:val="00574C37"/>
    <w:rsid w:val="00574F16"/>
    <w:rsid w:val="005769EC"/>
    <w:rsid w:val="005778F6"/>
    <w:rsid w:val="005813DD"/>
    <w:rsid w:val="005815D7"/>
    <w:rsid w:val="00581E26"/>
    <w:rsid w:val="00582282"/>
    <w:rsid w:val="0058253E"/>
    <w:rsid w:val="00582EAB"/>
    <w:rsid w:val="00582F5F"/>
    <w:rsid w:val="00583436"/>
    <w:rsid w:val="005840FC"/>
    <w:rsid w:val="00585EEC"/>
    <w:rsid w:val="00585FC7"/>
    <w:rsid w:val="005861A7"/>
    <w:rsid w:val="00587566"/>
    <w:rsid w:val="00587D4B"/>
    <w:rsid w:val="00590F66"/>
    <w:rsid w:val="00591094"/>
    <w:rsid w:val="005921C5"/>
    <w:rsid w:val="0059280C"/>
    <w:rsid w:val="0059282B"/>
    <w:rsid w:val="00594394"/>
    <w:rsid w:val="00594B18"/>
    <w:rsid w:val="00594E3C"/>
    <w:rsid w:val="005952D6"/>
    <w:rsid w:val="00595AA4"/>
    <w:rsid w:val="005960AD"/>
    <w:rsid w:val="0059774B"/>
    <w:rsid w:val="00597871"/>
    <w:rsid w:val="005A1D75"/>
    <w:rsid w:val="005A427B"/>
    <w:rsid w:val="005A44D8"/>
    <w:rsid w:val="005A4A99"/>
    <w:rsid w:val="005A526E"/>
    <w:rsid w:val="005A68D1"/>
    <w:rsid w:val="005A6DC5"/>
    <w:rsid w:val="005A6DC6"/>
    <w:rsid w:val="005A7994"/>
    <w:rsid w:val="005B097C"/>
    <w:rsid w:val="005B0B19"/>
    <w:rsid w:val="005B1A23"/>
    <w:rsid w:val="005B2007"/>
    <w:rsid w:val="005B228F"/>
    <w:rsid w:val="005B29E4"/>
    <w:rsid w:val="005B2E2D"/>
    <w:rsid w:val="005B361F"/>
    <w:rsid w:val="005B413F"/>
    <w:rsid w:val="005B447B"/>
    <w:rsid w:val="005B4913"/>
    <w:rsid w:val="005B59A3"/>
    <w:rsid w:val="005B5C58"/>
    <w:rsid w:val="005B66D3"/>
    <w:rsid w:val="005B677A"/>
    <w:rsid w:val="005B6A2C"/>
    <w:rsid w:val="005B7367"/>
    <w:rsid w:val="005C0351"/>
    <w:rsid w:val="005C1D88"/>
    <w:rsid w:val="005C3C00"/>
    <w:rsid w:val="005C3D9F"/>
    <w:rsid w:val="005C4A27"/>
    <w:rsid w:val="005C5021"/>
    <w:rsid w:val="005C5958"/>
    <w:rsid w:val="005C6713"/>
    <w:rsid w:val="005C6D41"/>
    <w:rsid w:val="005C704C"/>
    <w:rsid w:val="005C71D9"/>
    <w:rsid w:val="005C76FA"/>
    <w:rsid w:val="005D06B8"/>
    <w:rsid w:val="005D11AE"/>
    <w:rsid w:val="005D2BBB"/>
    <w:rsid w:val="005D2E34"/>
    <w:rsid w:val="005D3D3A"/>
    <w:rsid w:val="005D43F0"/>
    <w:rsid w:val="005D4FC5"/>
    <w:rsid w:val="005D6399"/>
    <w:rsid w:val="005D658D"/>
    <w:rsid w:val="005D741A"/>
    <w:rsid w:val="005D7FB9"/>
    <w:rsid w:val="005E0AC7"/>
    <w:rsid w:val="005E1697"/>
    <w:rsid w:val="005E2C4D"/>
    <w:rsid w:val="005E3F4A"/>
    <w:rsid w:val="005E4397"/>
    <w:rsid w:val="005E507F"/>
    <w:rsid w:val="005E6AC4"/>
    <w:rsid w:val="005E6D20"/>
    <w:rsid w:val="005E6D54"/>
    <w:rsid w:val="005E79CA"/>
    <w:rsid w:val="005F020A"/>
    <w:rsid w:val="005F2BB8"/>
    <w:rsid w:val="005F3593"/>
    <w:rsid w:val="005F3938"/>
    <w:rsid w:val="005F3CC7"/>
    <w:rsid w:val="005F404E"/>
    <w:rsid w:val="005F4D2C"/>
    <w:rsid w:val="005F5328"/>
    <w:rsid w:val="005F602E"/>
    <w:rsid w:val="005F6B45"/>
    <w:rsid w:val="005F6BD8"/>
    <w:rsid w:val="005F78CC"/>
    <w:rsid w:val="005F7DAF"/>
    <w:rsid w:val="00600047"/>
    <w:rsid w:val="00600102"/>
    <w:rsid w:val="00600455"/>
    <w:rsid w:val="00600898"/>
    <w:rsid w:val="00600988"/>
    <w:rsid w:val="00600CF2"/>
    <w:rsid w:val="00600D00"/>
    <w:rsid w:val="00600D19"/>
    <w:rsid w:val="006010D8"/>
    <w:rsid w:val="00601E0C"/>
    <w:rsid w:val="00602810"/>
    <w:rsid w:val="00602BD4"/>
    <w:rsid w:val="00603379"/>
    <w:rsid w:val="006036B1"/>
    <w:rsid w:val="0060401C"/>
    <w:rsid w:val="0060421E"/>
    <w:rsid w:val="00605F39"/>
    <w:rsid w:val="00606627"/>
    <w:rsid w:val="00606833"/>
    <w:rsid w:val="00607C38"/>
    <w:rsid w:val="006100AE"/>
    <w:rsid w:val="006114DD"/>
    <w:rsid w:val="00612E62"/>
    <w:rsid w:val="006148CB"/>
    <w:rsid w:val="00614EBF"/>
    <w:rsid w:val="0061502A"/>
    <w:rsid w:val="00615E99"/>
    <w:rsid w:val="00616E71"/>
    <w:rsid w:val="006173A8"/>
    <w:rsid w:val="006174D3"/>
    <w:rsid w:val="006178BC"/>
    <w:rsid w:val="00621043"/>
    <w:rsid w:val="00621586"/>
    <w:rsid w:val="006239CA"/>
    <w:rsid w:val="006244B3"/>
    <w:rsid w:val="006253AD"/>
    <w:rsid w:val="00625A51"/>
    <w:rsid w:val="00625D2A"/>
    <w:rsid w:val="0062632E"/>
    <w:rsid w:val="0062651C"/>
    <w:rsid w:val="0062693D"/>
    <w:rsid w:val="00627149"/>
    <w:rsid w:val="006273CC"/>
    <w:rsid w:val="00627464"/>
    <w:rsid w:val="00627951"/>
    <w:rsid w:val="00627B29"/>
    <w:rsid w:val="00632742"/>
    <w:rsid w:val="00634651"/>
    <w:rsid w:val="00634DF2"/>
    <w:rsid w:val="00635A8C"/>
    <w:rsid w:val="006402ED"/>
    <w:rsid w:val="006406CA"/>
    <w:rsid w:val="00640CF3"/>
    <w:rsid w:val="006417D4"/>
    <w:rsid w:val="00641978"/>
    <w:rsid w:val="00641AD9"/>
    <w:rsid w:val="00642578"/>
    <w:rsid w:val="00643095"/>
    <w:rsid w:val="006439CC"/>
    <w:rsid w:val="00643A3E"/>
    <w:rsid w:val="00643F51"/>
    <w:rsid w:val="00645A2A"/>
    <w:rsid w:val="00645DCA"/>
    <w:rsid w:val="006462AB"/>
    <w:rsid w:val="00646426"/>
    <w:rsid w:val="006464C5"/>
    <w:rsid w:val="00646A0C"/>
    <w:rsid w:val="006472A8"/>
    <w:rsid w:val="00647CB3"/>
    <w:rsid w:val="00647E27"/>
    <w:rsid w:val="00650170"/>
    <w:rsid w:val="0065024B"/>
    <w:rsid w:val="00650E8D"/>
    <w:rsid w:val="00650ED2"/>
    <w:rsid w:val="00651359"/>
    <w:rsid w:val="0065174A"/>
    <w:rsid w:val="006519EF"/>
    <w:rsid w:val="006524EE"/>
    <w:rsid w:val="0065380A"/>
    <w:rsid w:val="00653FE5"/>
    <w:rsid w:val="00654C6E"/>
    <w:rsid w:val="00654E14"/>
    <w:rsid w:val="00654E92"/>
    <w:rsid w:val="00656C27"/>
    <w:rsid w:val="006578B4"/>
    <w:rsid w:val="00657CE6"/>
    <w:rsid w:val="00657D2D"/>
    <w:rsid w:val="0066104B"/>
    <w:rsid w:val="006617D9"/>
    <w:rsid w:val="00663428"/>
    <w:rsid w:val="00664330"/>
    <w:rsid w:val="006656CD"/>
    <w:rsid w:val="0066583F"/>
    <w:rsid w:val="00665C8F"/>
    <w:rsid w:val="00665F99"/>
    <w:rsid w:val="0066678B"/>
    <w:rsid w:val="00666992"/>
    <w:rsid w:val="006669E7"/>
    <w:rsid w:val="00666B4B"/>
    <w:rsid w:val="00667CC6"/>
    <w:rsid w:val="006712C9"/>
    <w:rsid w:val="0067152D"/>
    <w:rsid w:val="00671C09"/>
    <w:rsid w:val="00672162"/>
    <w:rsid w:val="00672858"/>
    <w:rsid w:val="00672A6D"/>
    <w:rsid w:val="00672DE2"/>
    <w:rsid w:val="00672FD2"/>
    <w:rsid w:val="00673E2F"/>
    <w:rsid w:val="00674513"/>
    <w:rsid w:val="00674EC7"/>
    <w:rsid w:val="00675A8B"/>
    <w:rsid w:val="00675AA7"/>
    <w:rsid w:val="00677665"/>
    <w:rsid w:val="00677B33"/>
    <w:rsid w:val="00677CEF"/>
    <w:rsid w:val="00681933"/>
    <w:rsid w:val="00682372"/>
    <w:rsid w:val="00682DAA"/>
    <w:rsid w:val="0068349C"/>
    <w:rsid w:val="00684002"/>
    <w:rsid w:val="006842C4"/>
    <w:rsid w:val="006843CC"/>
    <w:rsid w:val="00684D22"/>
    <w:rsid w:val="00686A89"/>
    <w:rsid w:val="0069077C"/>
    <w:rsid w:val="00690EA6"/>
    <w:rsid w:val="00691329"/>
    <w:rsid w:val="0069379B"/>
    <w:rsid w:val="006937EC"/>
    <w:rsid w:val="0069477D"/>
    <w:rsid w:val="00695356"/>
    <w:rsid w:val="0069683C"/>
    <w:rsid w:val="0069753F"/>
    <w:rsid w:val="006A01A6"/>
    <w:rsid w:val="006A0205"/>
    <w:rsid w:val="006A05A7"/>
    <w:rsid w:val="006A2C14"/>
    <w:rsid w:val="006A6414"/>
    <w:rsid w:val="006A6693"/>
    <w:rsid w:val="006A66F1"/>
    <w:rsid w:val="006A68BE"/>
    <w:rsid w:val="006A7313"/>
    <w:rsid w:val="006A7A87"/>
    <w:rsid w:val="006B1E5C"/>
    <w:rsid w:val="006B225F"/>
    <w:rsid w:val="006B364E"/>
    <w:rsid w:val="006B3923"/>
    <w:rsid w:val="006B3A96"/>
    <w:rsid w:val="006B412A"/>
    <w:rsid w:val="006B4321"/>
    <w:rsid w:val="006B5681"/>
    <w:rsid w:val="006B5E18"/>
    <w:rsid w:val="006B73B6"/>
    <w:rsid w:val="006B7A3B"/>
    <w:rsid w:val="006B7BD2"/>
    <w:rsid w:val="006B7CF2"/>
    <w:rsid w:val="006B7DA5"/>
    <w:rsid w:val="006C02DF"/>
    <w:rsid w:val="006C3D5A"/>
    <w:rsid w:val="006C41B0"/>
    <w:rsid w:val="006C5697"/>
    <w:rsid w:val="006C63DA"/>
    <w:rsid w:val="006C6678"/>
    <w:rsid w:val="006C7572"/>
    <w:rsid w:val="006C7E37"/>
    <w:rsid w:val="006D0539"/>
    <w:rsid w:val="006D0A95"/>
    <w:rsid w:val="006D0D83"/>
    <w:rsid w:val="006D1475"/>
    <w:rsid w:val="006D19F3"/>
    <w:rsid w:val="006D2116"/>
    <w:rsid w:val="006D546D"/>
    <w:rsid w:val="006D5EBC"/>
    <w:rsid w:val="006D64C2"/>
    <w:rsid w:val="006D790F"/>
    <w:rsid w:val="006E043E"/>
    <w:rsid w:val="006E10E8"/>
    <w:rsid w:val="006E10EA"/>
    <w:rsid w:val="006E4B0F"/>
    <w:rsid w:val="006E6A7A"/>
    <w:rsid w:val="006E6D75"/>
    <w:rsid w:val="006E7252"/>
    <w:rsid w:val="006E7489"/>
    <w:rsid w:val="006E7D8B"/>
    <w:rsid w:val="006E7EF5"/>
    <w:rsid w:val="006F0D23"/>
    <w:rsid w:val="006F1093"/>
    <w:rsid w:val="006F23A9"/>
    <w:rsid w:val="006F24FF"/>
    <w:rsid w:val="006F2A90"/>
    <w:rsid w:val="006F303D"/>
    <w:rsid w:val="006F57D5"/>
    <w:rsid w:val="006F6BC4"/>
    <w:rsid w:val="006F71A9"/>
    <w:rsid w:val="006F7A7B"/>
    <w:rsid w:val="006F7FA2"/>
    <w:rsid w:val="0070064C"/>
    <w:rsid w:val="007014B8"/>
    <w:rsid w:val="00704135"/>
    <w:rsid w:val="00704C77"/>
    <w:rsid w:val="00704F76"/>
    <w:rsid w:val="007051D2"/>
    <w:rsid w:val="007053B2"/>
    <w:rsid w:val="00706738"/>
    <w:rsid w:val="00706EE1"/>
    <w:rsid w:val="007073F3"/>
    <w:rsid w:val="00707851"/>
    <w:rsid w:val="007111B0"/>
    <w:rsid w:val="0071163D"/>
    <w:rsid w:val="007116FB"/>
    <w:rsid w:val="00711DEC"/>
    <w:rsid w:val="0071274B"/>
    <w:rsid w:val="00713761"/>
    <w:rsid w:val="0071393B"/>
    <w:rsid w:val="00714599"/>
    <w:rsid w:val="00714906"/>
    <w:rsid w:val="00714A37"/>
    <w:rsid w:val="007152AA"/>
    <w:rsid w:val="00716539"/>
    <w:rsid w:val="0071668D"/>
    <w:rsid w:val="00716706"/>
    <w:rsid w:val="00716B63"/>
    <w:rsid w:val="00716F9B"/>
    <w:rsid w:val="0071736D"/>
    <w:rsid w:val="007173FA"/>
    <w:rsid w:val="00721635"/>
    <w:rsid w:val="00721B3E"/>
    <w:rsid w:val="007225CF"/>
    <w:rsid w:val="00723E60"/>
    <w:rsid w:val="007247FD"/>
    <w:rsid w:val="00724D46"/>
    <w:rsid w:val="00725141"/>
    <w:rsid w:val="007259B2"/>
    <w:rsid w:val="00725BAE"/>
    <w:rsid w:val="00725F71"/>
    <w:rsid w:val="00726356"/>
    <w:rsid w:val="007267B5"/>
    <w:rsid w:val="00726E85"/>
    <w:rsid w:val="00727A0A"/>
    <w:rsid w:val="00730929"/>
    <w:rsid w:val="00730FE9"/>
    <w:rsid w:val="00731AC1"/>
    <w:rsid w:val="00732407"/>
    <w:rsid w:val="007327DF"/>
    <w:rsid w:val="00732A2F"/>
    <w:rsid w:val="00733086"/>
    <w:rsid w:val="007330E8"/>
    <w:rsid w:val="0073314F"/>
    <w:rsid w:val="0073325F"/>
    <w:rsid w:val="00733788"/>
    <w:rsid w:val="00734E20"/>
    <w:rsid w:val="00735013"/>
    <w:rsid w:val="00735760"/>
    <w:rsid w:val="00735770"/>
    <w:rsid w:val="00735EEB"/>
    <w:rsid w:val="0073660E"/>
    <w:rsid w:val="00737BDF"/>
    <w:rsid w:val="007405F0"/>
    <w:rsid w:val="00740BDA"/>
    <w:rsid w:val="00741148"/>
    <w:rsid w:val="0074168C"/>
    <w:rsid w:val="00742C31"/>
    <w:rsid w:val="00743840"/>
    <w:rsid w:val="00743DFA"/>
    <w:rsid w:val="00744CEA"/>
    <w:rsid w:val="00744E55"/>
    <w:rsid w:val="00745686"/>
    <w:rsid w:val="00746CEA"/>
    <w:rsid w:val="007472BC"/>
    <w:rsid w:val="00747E1C"/>
    <w:rsid w:val="007504FE"/>
    <w:rsid w:val="00750A40"/>
    <w:rsid w:val="00750AA5"/>
    <w:rsid w:val="00751A73"/>
    <w:rsid w:val="00751EF1"/>
    <w:rsid w:val="00752589"/>
    <w:rsid w:val="00752FA8"/>
    <w:rsid w:val="007530AE"/>
    <w:rsid w:val="00753295"/>
    <w:rsid w:val="007540E9"/>
    <w:rsid w:val="0075414D"/>
    <w:rsid w:val="007543F2"/>
    <w:rsid w:val="007545B3"/>
    <w:rsid w:val="007548DE"/>
    <w:rsid w:val="007549B5"/>
    <w:rsid w:val="00755CE4"/>
    <w:rsid w:val="0075622D"/>
    <w:rsid w:val="007574F5"/>
    <w:rsid w:val="00760058"/>
    <w:rsid w:val="00760880"/>
    <w:rsid w:val="00760D16"/>
    <w:rsid w:val="00761ED4"/>
    <w:rsid w:val="00761FB1"/>
    <w:rsid w:val="007622AF"/>
    <w:rsid w:val="00763732"/>
    <w:rsid w:val="00763BA2"/>
    <w:rsid w:val="00765294"/>
    <w:rsid w:val="007662A7"/>
    <w:rsid w:val="00766BDB"/>
    <w:rsid w:val="0076719F"/>
    <w:rsid w:val="00767470"/>
    <w:rsid w:val="007708B4"/>
    <w:rsid w:val="00770978"/>
    <w:rsid w:val="00770ADF"/>
    <w:rsid w:val="00771C5F"/>
    <w:rsid w:val="0077277D"/>
    <w:rsid w:val="00772E07"/>
    <w:rsid w:val="00773DBD"/>
    <w:rsid w:val="00774D1D"/>
    <w:rsid w:val="00775DF1"/>
    <w:rsid w:val="00776D90"/>
    <w:rsid w:val="007775DB"/>
    <w:rsid w:val="007777F9"/>
    <w:rsid w:val="00777B09"/>
    <w:rsid w:val="00777B4B"/>
    <w:rsid w:val="00777BCE"/>
    <w:rsid w:val="00777D49"/>
    <w:rsid w:val="0078008F"/>
    <w:rsid w:val="007801DA"/>
    <w:rsid w:val="00780621"/>
    <w:rsid w:val="00780906"/>
    <w:rsid w:val="00780BF4"/>
    <w:rsid w:val="00780FDB"/>
    <w:rsid w:val="0078258D"/>
    <w:rsid w:val="007829FE"/>
    <w:rsid w:val="0078574A"/>
    <w:rsid w:val="007859F6"/>
    <w:rsid w:val="00785D68"/>
    <w:rsid w:val="00785D92"/>
    <w:rsid w:val="007869FA"/>
    <w:rsid w:val="00786ADA"/>
    <w:rsid w:val="00786CEF"/>
    <w:rsid w:val="00786FBA"/>
    <w:rsid w:val="007874F9"/>
    <w:rsid w:val="00790125"/>
    <w:rsid w:val="00790619"/>
    <w:rsid w:val="00795FAC"/>
    <w:rsid w:val="007967BC"/>
    <w:rsid w:val="00796E04"/>
    <w:rsid w:val="00796E24"/>
    <w:rsid w:val="00796F5D"/>
    <w:rsid w:val="00797464"/>
    <w:rsid w:val="007974D4"/>
    <w:rsid w:val="007A06F7"/>
    <w:rsid w:val="007A1C68"/>
    <w:rsid w:val="007A38B3"/>
    <w:rsid w:val="007A3C1A"/>
    <w:rsid w:val="007A47B9"/>
    <w:rsid w:val="007A5AB0"/>
    <w:rsid w:val="007A5B55"/>
    <w:rsid w:val="007A7448"/>
    <w:rsid w:val="007B122C"/>
    <w:rsid w:val="007B13F3"/>
    <w:rsid w:val="007B26F4"/>
    <w:rsid w:val="007B27EC"/>
    <w:rsid w:val="007B32E9"/>
    <w:rsid w:val="007B36BB"/>
    <w:rsid w:val="007B5FAB"/>
    <w:rsid w:val="007B6854"/>
    <w:rsid w:val="007B6FAE"/>
    <w:rsid w:val="007B77D8"/>
    <w:rsid w:val="007C0189"/>
    <w:rsid w:val="007C4143"/>
    <w:rsid w:val="007C4581"/>
    <w:rsid w:val="007C4EBC"/>
    <w:rsid w:val="007C4ECF"/>
    <w:rsid w:val="007C569B"/>
    <w:rsid w:val="007C6082"/>
    <w:rsid w:val="007C6502"/>
    <w:rsid w:val="007C682D"/>
    <w:rsid w:val="007C6AE1"/>
    <w:rsid w:val="007C7A35"/>
    <w:rsid w:val="007D0C40"/>
    <w:rsid w:val="007D0FF9"/>
    <w:rsid w:val="007D2490"/>
    <w:rsid w:val="007D2737"/>
    <w:rsid w:val="007D28C7"/>
    <w:rsid w:val="007D28CD"/>
    <w:rsid w:val="007D28D6"/>
    <w:rsid w:val="007D30A5"/>
    <w:rsid w:val="007D3A19"/>
    <w:rsid w:val="007D3AF8"/>
    <w:rsid w:val="007D3FFB"/>
    <w:rsid w:val="007D4877"/>
    <w:rsid w:val="007D517C"/>
    <w:rsid w:val="007D63FB"/>
    <w:rsid w:val="007D7684"/>
    <w:rsid w:val="007D787B"/>
    <w:rsid w:val="007E0590"/>
    <w:rsid w:val="007E0F06"/>
    <w:rsid w:val="007E1A0B"/>
    <w:rsid w:val="007E229C"/>
    <w:rsid w:val="007E2796"/>
    <w:rsid w:val="007E3F69"/>
    <w:rsid w:val="007E4AE5"/>
    <w:rsid w:val="007E4BA6"/>
    <w:rsid w:val="007E5E29"/>
    <w:rsid w:val="007E5E96"/>
    <w:rsid w:val="007E6965"/>
    <w:rsid w:val="007E6F07"/>
    <w:rsid w:val="007E6F8F"/>
    <w:rsid w:val="007E7C8B"/>
    <w:rsid w:val="007F040D"/>
    <w:rsid w:val="007F091C"/>
    <w:rsid w:val="007F1F59"/>
    <w:rsid w:val="007F2101"/>
    <w:rsid w:val="007F2D0E"/>
    <w:rsid w:val="007F34B3"/>
    <w:rsid w:val="007F3CDF"/>
    <w:rsid w:val="007F3DEE"/>
    <w:rsid w:val="007F4731"/>
    <w:rsid w:val="007F51C9"/>
    <w:rsid w:val="007F5936"/>
    <w:rsid w:val="007F5DD2"/>
    <w:rsid w:val="007F6F08"/>
    <w:rsid w:val="00802598"/>
    <w:rsid w:val="00802704"/>
    <w:rsid w:val="008028F8"/>
    <w:rsid w:val="008039BE"/>
    <w:rsid w:val="00803D18"/>
    <w:rsid w:val="00803F2A"/>
    <w:rsid w:val="00804840"/>
    <w:rsid w:val="00805815"/>
    <w:rsid w:val="00805BAA"/>
    <w:rsid w:val="008060FA"/>
    <w:rsid w:val="00807E99"/>
    <w:rsid w:val="00810454"/>
    <w:rsid w:val="0081074E"/>
    <w:rsid w:val="008119E2"/>
    <w:rsid w:val="00813551"/>
    <w:rsid w:val="008153EB"/>
    <w:rsid w:val="00816448"/>
    <w:rsid w:val="00820D79"/>
    <w:rsid w:val="0082135A"/>
    <w:rsid w:val="00823684"/>
    <w:rsid w:val="00823E31"/>
    <w:rsid w:val="00824C74"/>
    <w:rsid w:val="00825101"/>
    <w:rsid w:val="0082695D"/>
    <w:rsid w:val="008275AA"/>
    <w:rsid w:val="00827912"/>
    <w:rsid w:val="0083089A"/>
    <w:rsid w:val="00830A67"/>
    <w:rsid w:val="00830FA7"/>
    <w:rsid w:val="0083205C"/>
    <w:rsid w:val="00832F19"/>
    <w:rsid w:val="008331CF"/>
    <w:rsid w:val="00833C89"/>
    <w:rsid w:val="00834288"/>
    <w:rsid w:val="008349EE"/>
    <w:rsid w:val="00835D5D"/>
    <w:rsid w:val="008360CE"/>
    <w:rsid w:val="00836A0C"/>
    <w:rsid w:val="00837C64"/>
    <w:rsid w:val="00837D5D"/>
    <w:rsid w:val="00837DFE"/>
    <w:rsid w:val="00840108"/>
    <w:rsid w:val="008409A8"/>
    <w:rsid w:val="00840EE0"/>
    <w:rsid w:val="008413F3"/>
    <w:rsid w:val="00841B58"/>
    <w:rsid w:val="008429DE"/>
    <w:rsid w:val="00843355"/>
    <w:rsid w:val="0084353C"/>
    <w:rsid w:val="00843757"/>
    <w:rsid w:val="00844408"/>
    <w:rsid w:val="0084456E"/>
    <w:rsid w:val="00844E6D"/>
    <w:rsid w:val="00845117"/>
    <w:rsid w:val="008451B1"/>
    <w:rsid w:val="008456BE"/>
    <w:rsid w:val="0084593B"/>
    <w:rsid w:val="008462D4"/>
    <w:rsid w:val="008469C7"/>
    <w:rsid w:val="00846D0D"/>
    <w:rsid w:val="0084704E"/>
    <w:rsid w:val="00850132"/>
    <w:rsid w:val="00851BF7"/>
    <w:rsid w:val="00851C65"/>
    <w:rsid w:val="00852143"/>
    <w:rsid w:val="00852565"/>
    <w:rsid w:val="00853EEB"/>
    <w:rsid w:val="00855072"/>
    <w:rsid w:val="008568E5"/>
    <w:rsid w:val="00856D07"/>
    <w:rsid w:val="00860523"/>
    <w:rsid w:val="00861E9B"/>
    <w:rsid w:val="00862C48"/>
    <w:rsid w:val="008630AA"/>
    <w:rsid w:val="00863E9B"/>
    <w:rsid w:val="00864367"/>
    <w:rsid w:val="00864EA4"/>
    <w:rsid w:val="00865122"/>
    <w:rsid w:val="00865676"/>
    <w:rsid w:val="00865BEA"/>
    <w:rsid w:val="00866640"/>
    <w:rsid w:val="00867A9D"/>
    <w:rsid w:val="008703A0"/>
    <w:rsid w:val="00870449"/>
    <w:rsid w:val="008714CB"/>
    <w:rsid w:val="00871F26"/>
    <w:rsid w:val="00872461"/>
    <w:rsid w:val="00873322"/>
    <w:rsid w:val="008748AC"/>
    <w:rsid w:val="008749E4"/>
    <w:rsid w:val="00875059"/>
    <w:rsid w:val="00875996"/>
    <w:rsid w:val="00875BF9"/>
    <w:rsid w:val="0087769E"/>
    <w:rsid w:val="00877DA7"/>
    <w:rsid w:val="00881236"/>
    <w:rsid w:val="00881D2E"/>
    <w:rsid w:val="008824A9"/>
    <w:rsid w:val="008836B3"/>
    <w:rsid w:val="0088380C"/>
    <w:rsid w:val="00883CF3"/>
    <w:rsid w:val="00883E37"/>
    <w:rsid w:val="00884DD6"/>
    <w:rsid w:val="00885B18"/>
    <w:rsid w:val="00886D4C"/>
    <w:rsid w:val="00887307"/>
    <w:rsid w:val="00887868"/>
    <w:rsid w:val="008904BD"/>
    <w:rsid w:val="00890AE4"/>
    <w:rsid w:val="008914C9"/>
    <w:rsid w:val="00892513"/>
    <w:rsid w:val="008931A9"/>
    <w:rsid w:val="00893508"/>
    <w:rsid w:val="00893E85"/>
    <w:rsid w:val="00894111"/>
    <w:rsid w:val="008941AA"/>
    <w:rsid w:val="00897AE8"/>
    <w:rsid w:val="00897C24"/>
    <w:rsid w:val="00897D2D"/>
    <w:rsid w:val="008A0EC0"/>
    <w:rsid w:val="008A19A8"/>
    <w:rsid w:val="008A2A4E"/>
    <w:rsid w:val="008A2D91"/>
    <w:rsid w:val="008A306B"/>
    <w:rsid w:val="008A3A87"/>
    <w:rsid w:val="008A4299"/>
    <w:rsid w:val="008A44B9"/>
    <w:rsid w:val="008A482E"/>
    <w:rsid w:val="008A65CE"/>
    <w:rsid w:val="008A6761"/>
    <w:rsid w:val="008B0888"/>
    <w:rsid w:val="008B096B"/>
    <w:rsid w:val="008B0E07"/>
    <w:rsid w:val="008B0E64"/>
    <w:rsid w:val="008B125D"/>
    <w:rsid w:val="008B1597"/>
    <w:rsid w:val="008B25A4"/>
    <w:rsid w:val="008B5121"/>
    <w:rsid w:val="008B5876"/>
    <w:rsid w:val="008B686E"/>
    <w:rsid w:val="008B70DF"/>
    <w:rsid w:val="008B729D"/>
    <w:rsid w:val="008B74AA"/>
    <w:rsid w:val="008B7B01"/>
    <w:rsid w:val="008C047F"/>
    <w:rsid w:val="008C19AA"/>
    <w:rsid w:val="008C2032"/>
    <w:rsid w:val="008C2F00"/>
    <w:rsid w:val="008C434C"/>
    <w:rsid w:val="008C486C"/>
    <w:rsid w:val="008C597F"/>
    <w:rsid w:val="008C6154"/>
    <w:rsid w:val="008C650C"/>
    <w:rsid w:val="008C680D"/>
    <w:rsid w:val="008C690A"/>
    <w:rsid w:val="008C6FDB"/>
    <w:rsid w:val="008C7516"/>
    <w:rsid w:val="008C7BC9"/>
    <w:rsid w:val="008D037D"/>
    <w:rsid w:val="008D06EC"/>
    <w:rsid w:val="008D0F2B"/>
    <w:rsid w:val="008D148D"/>
    <w:rsid w:val="008D1EBB"/>
    <w:rsid w:val="008D3D89"/>
    <w:rsid w:val="008D3FB7"/>
    <w:rsid w:val="008D4728"/>
    <w:rsid w:val="008D4729"/>
    <w:rsid w:val="008D6671"/>
    <w:rsid w:val="008D7882"/>
    <w:rsid w:val="008E02D8"/>
    <w:rsid w:val="008E2729"/>
    <w:rsid w:val="008E2B14"/>
    <w:rsid w:val="008E3BC6"/>
    <w:rsid w:val="008E44C0"/>
    <w:rsid w:val="008E4D24"/>
    <w:rsid w:val="008E51C8"/>
    <w:rsid w:val="008E5245"/>
    <w:rsid w:val="008E535B"/>
    <w:rsid w:val="008E5EAD"/>
    <w:rsid w:val="008E66B5"/>
    <w:rsid w:val="008E6864"/>
    <w:rsid w:val="008E6EE2"/>
    <w:rsid w:val="008E71EB"/>
    <w:rsid w:val="008E7552"/>
    <w:rsid w:val="008F013C"/>
    <w:rsid w:val="008F20B8"/>
    <w:rsid w:val="008F2672"/>
    <w:rsid w:val="008F355F"/>
    <w:rsid w:val="008F3631"/>
    <w:rsid w:val="008F37A1"/>
    <w:rsid w:val="008F40EA"/>
    <w:rsid w:val="008F42E1"/>
    <w:rsid w:val="008F49BB"/>
    <w:rsid w:val="008F4C4D"/>
    <w:rsid w:val="008F56E1"/>
    <w:rsid w:val="008F6AF5"/>
    <w:rsid w:val="008F728E"/>
    <w:rsid w:val="008F7627"/>
    <w:rsid w:val="008F789D"/>
    <w:rsid w:val="00901976"/>
    <w:rsid w:val="00902EEE"/>
    <w:rsid w:val="00903BE3"/>
    <w:rsid w:val="00904C9C"/>
    <w:rsid w:val="00904E20"/>
    <w:rsid w:val="00905537"/>
    <w:rsid w:val="009060E9"/>
    <w:rsid w:val="00906CB3"/>
    <w:rsid w:val="0091054F"/>
    <w:rsid w:val="00910A10"/>
    <w:rsid w:val="00910DC7"/>
    <w:rsid w:val="00911E96"/>
    <w:rsid w:val="00911F99"/>
    <w:rsid w:val="00912277"/>
    <w:rsid w:val="009132B1"/>
    <w:rsid w:val="00914607"/>
    <w:rsid w:val="00914A10"/>
    <w:rsid w:val="00915A5E"/>
    <w:rsid w:val="00916DA4"/>
    <w:rsid w:val="0091713E"/>
    <w:rsid w:val="009177EB"/>
    <w:rsid w:val="009215B6"/>
    <w:rsid w:val="009220A3"/>
    <w:rsid w:val="0092346C"/>
    <w:rsid w:val="009239C1"/>
    <w:rsid w:val="00923D18"/>
    <w:rsid w:val="00923F5E"/>
    <w:rsid w:val="00924A11"/>
    <w:rsid w:val="00925D28"/>
    <w:rsid w:val="00926323"/>
    <w:rsid w:val="0092651B"/>
    <w:rsid w:val="00926E67"/>
    <w:rsid w:val="009270EB"/>
    <w:rsid w:val="009271FF"/>
    <w:rsid w:val="00930493"/>
    <w:rsid w:val="00930655"/>
    <w:rsid w:val="009306FE"/>
    <w:rsid w:val="00932782"/>
    <w:rsid w:val="00934978"/>
    <w:rsid w:val="00934C25"/>
    <w:rsid w:val="00935222"/>
    <w:rsid w:val="00937B8D"/>
    <w:rsid w:val="00940321"/>
    <w:rsid w:val="00940667"/>
    <w:rsid w:val="00941A07"/>
    <w:rsid w:val="00942B2B"/>
    <w:rsid w:val="009435F6"/>
    <w:rsid w:val="00943BEB"/>
    <w:rsid w:val="009444F9"/>
    <w:rsid w:val="00944639"/>
    <w:rsid w:val="009456AC"/>
    <w:rsid w:val="00945A04"/>
    <w:rsid w:val="00946E37"/>
    <w:rsid w:val="00947045"/>
    <w:rsid w:val="0094730C"/>
    <w:rsid w:val="00950BCD"/>
    <w:rsid w:val="009524B2"/>
    <w:rsid w:val="0095270A"/>
    <w:rsid w:val="0095328C"/>
    <w:rsid w:val="00953513"/>
    <w:rsid w:val="00953DBA"/>
    <w:rsid w:val="009546D2"/>
    <w:rsid w:val="009549D2"/>
    <w:rsid w:val="00956127"/>
    <w:rsid w:val="0095613A"/>
    <w:rsid w:val="00956AF7"/>
    <w:rsid w:val="00956C81"/>
    <w:rsid w:val="00956D22"/>
    <w:rsid w:val="0095786F"/>
    <w:rsid w:val="00961052"/>
    <w:rsid w:val="00961370"/>
    <w:rsid w:val="00961544"/>
    <w:rsid w:val="00961EF6"/>
    <w:rsid w:val="00964655"/>
    <w:rsid w:val="00964AEC"/>
    <w:rsid w:val="00965AE9"/>
    <w:rsid w:val="00965E55"/>
    <w:rsid w:val="00965EFB"/>
    <w:rsid w:val="00967F39"/>
    <w:rsid w:val="009700D4"/>
    <w:rsid w:val="00970257"/>
    <w:rsid w:val="009704B0"/>
    <w:rsid w:val="0097087B"/>
    <w:rsid w:val="00970B0E"/>
    <w:rsid w:val="00970C4F"/>
    <w:rsid w:val="00971B74"/>
    <w:rsid w:val="00971E02"/>
    <w:rsid w:val="00973555"/>
    <w:rsid w:val="00973627"/>
    <w:rsid w:val="00973B24"/>
    <w:rsid w:val="00973CDA"/>
    <w:rsid w:val="009742FF"/>
    <w:rsid w:val="00974387"/>
    <w:rsid w:val="009744BC"/>
    <w:rsid w:val="00975024"/>
    <w:rsid w:val="009754A2"/>
    <w:rsid w:val="009767E4"/>
    <w:rsid w:val="00976CD7"/>
    <w:rsid w:val="00977452"/>
    <w:rsid w:val="00977762"/>
    <w:rsid w:val="00977EB0"/>
    <w:rsid w:val="009806E6"/>
    <w:rsid w:val="00982FB3"/>
    <w:rsid w:val="009832A9"/>
    <w:rsid w:val="009848E2"/>
    <w:rsid w:val="0098717E"/>
    <w:rsid w:val="00990480"/>
    <w:rsid w:val="00990671"/>
    <w:rsid w:val="00990E44"/>
    <w:rsid w:val="009910DA"/>
    <w:rsid w:val="00991DAA"/>
    <w:rsid w:val="00992071"/>
    <w:rsid w:val="00993099"/>
    <w:rsid w:val="009937B2"/>
    <w:rsid w:val="009938E9"/>
    <w:rsid w:val="00993933"/>
    <w:rsid w:val="00993F60"/>
    <w:rsid w:val="009951FF"/>
    <w:rsid w:val="0099701A"/>
    <w:rsid w:val="00997625"/>
    <w:rsid w:val="009A0C59"/>
    <w:rsid w:val="009A1951"/>
    <w:rsid w:val="009A1D10"/>
    <w:rsid w:val="009A23F1"/>
    <w:rsid w:val="009A2936"/>
    <w:rsid w:val="009A293D"/>
    <w:rsid w:val="009A2C26"/>
    <w:rsid w:val="009A3496"/>
    <w:rsid w:val="009A3C17"/>
    <w:rsid w:val="009A5759"/>
    <w:rsid w:val="009A66F9"/>
    <w:rsid w:val="009A75C9"/>
    <w:rsid w:val="009A77D4"/>
    <w:rsid w:val="009B016A"/>
    <w:rsid w:val="009B1170"/>
    <w:rsid w:val="009B1648"/>
    <w:rsid w:val="009B1DD6"/>
    <w:rsid w:val="009B2889"/>
    <w:rsid w:val="009B2DB8"/>
    <w:rsid w:val="009B59DD"/>
    <w:rsid w:val="009B5A9E"/>
    <w:rsid w:val="009B6564"/>
    <w:rsid w:val="009B6EF0"/>
    <w:rsid w:val="009B7392"/>
    <w:rsid w:val="009C01FE"/>
    <w:rsid w:val="009C0CDF"/>
    <w:rsid w:val="009C1282"/>
    <w:rsid w:val="009C2DDA"/>
    <w:rsid w:val="009C349C"/>
    <w:rsid w:val="009C3500"/>
    <w:rsid w:val="009C363E"/>
    <w:rsid w:val="009C366E"/>
    <w:rsid w:val="009C4852"/>
    <w:rsid w:val="009C5190"/>
    <w:rsid w:val="009C556B"/>
    <w:rsid w:val="009C58D3"/>
    <w:rsid w:val="009C5DDB"/>
    <w:rsid w:val="009C643F"/>
    <w:rsid w:val="009C6C3D"/>
    <w:rsid w:val="009D35FC"/>
    <w:rsid w:val="009D52C8"/>
    <w:rsid w:val="009D6C4A"/>
    <w:rsid w:val="009D6D1F"/>
    <w:rsid w:val="009D7699"/>
    <w:rsid w:val="009D77CF"/>
    <w:rsid w:val="009D7B25"/>
    <w:rsid w:val="009E0450"/>
    <w:rsid w:val="009E1109"/>
    <w:rsid w:val="009E173A"/>
    <w:rsid w:val="009E1BE4"/>
    <w:rsid w:val="009E1D63"/>
    <w:rsid w:val="009E2521"/>
    <w:rsid w:val="009E48CB"/>
    <w:rsid w:val="009E57B0"/>
    <w:rsid w:val="009E6B82"/>
    <w:rsid w:val="009E6EBD"/>
    <w:rsid w:val="009E7DBC"/>
    <w:rsid w:val="009E7E4E"/>
    <w:rsid w:val="009F0317"/>
    <w:rsid w:val="009F053E"/>
    <w:rsid w:val="009F4014"/>
    <w:rsid w:val="009F4064"/>
    <w:rsid w:val="009F4BE4"/>
    <w:rsid w:val="009F64EB"/>
    <w:rsid w:val="009F67D9"/>
    <w:rsid w:val="009F7112"/>
    <w:rsid w:val="009F79EB"/>
    <w:rsid w:val="009F7E8E"/>
    <w:rsid w:val="00A01ACB"/>
    <w:rsid w:val="00A02929"/>
    <w:rsid w:val="00A030DD"/>
    <w:rsid w:val="00A0405C"/>
    <w:rsid w:val="00A04AE4"/>
    <w:rsid w:val="00A04F20"/>
    <w:rsid w:val="00A054AB"/>
    <w:rsid w:val="00A05E09"/>
    <w:rsid w:val="00A0623A"/>
    <w:rsid w:val="00A06A3B"/>
    <w:rsid w:val="00A07DF9"/>
    <w:rsid w:val="00A1011A"/>
    <w:rsid w:val="00A10AA2"/>
    <w:rsid w:val="00A12308"/>
    <w:rsid w:val="00A131B9"/>
    <w:rsid w:val="00A13E51"/>
    <w:rsid w:val="00A14AC4"/>
    <w:rsid w:val="00A15187"/>
    <w:rsid w:val="00A155CB"/>
    <w:rsid w:val="00A16614"/>
    <w:rsid w:val="00A17693"/>
    <w:rsid w:val="00A17777"/>
    <w:rsid w:val="00A214E9"/>
    <w:rsid w:val="00A21958"/>
    <w:rsid w:val="00A21E32"/>
    <w:rsid w:val="00A22102"/>
    <w:rsid w:val="00A238A1"/>
    <w:rsid w:val="00A23BDA"/>
    <w:rsid w:val="00A23CA8"/>
    <w:rsid w:val="00A260DE"/>
    <w:rsid w:val="00A27062"/>
    <w:rsid w:val="00A304DB"/>
    <w:rsid w:val="00A30A7C"/>
    <w:rsid w:val="00A30DED"/>
    <w:rsid w:val="00A318AB"/>
    <w:rsid w:val="00A31A94"/>
    <w:rsid w:val="00A31DDC"/>
    <w:rsid w:val="00A32C38"/>
    <w:rsid w:val="00A334C9"/>
    <w:rsid w:val="00A345A1"/>
    <w:rsid w:val="00A34F64"/>
    <w:rsid w:val="00A377AD"/>
    <w:rsid w:val="00A37969"/>
    <w:rsid w:val="00A37C4B"/>
    <w:rsid w:val="00A42BA2"/>
    <w:rsid w:val="00A42DEE"/>
    <w:rsid w:val="00A44576"/>
    <w:rsid w:val="00A446DA"/>
    <w:rsid w:val="00A44AE7"/>
    <w:rsid w:val="00A45DF4"/>
    <w:rsid w:val="00A46042"/>
    <w:rsid w:val="00A466F9"/>
    <w:rsid w:val="00A468E3"/>
    <w:rsid w:val="00A46CD6"/>
    <w:rsid w:val="00A500DD"/>
    <w:rsid w:val="00A50548"/>
    <w:rsid w:val="00A508AA"/>
    <w:rsid w:val="00A51564"/>
    <w:rsid w:val="00A53C62"/>
    <w:rsid w:val="00A5520D"/>
    <w:rsid w:val="00A556F7"/>
    <w:rsid w:val="00A5628C"/>
    <w:rsid w:val="00A568FE"/>
    <w:rsid w:val="00A56D7F"/>
    <w:rsid w:val="00A60748"/>
    <w:rsid w:val="00A6206E"/>
    <w:rsid w:val="00A621AB"/>
    <w:rsid w:val="00A62932"/>
    <w:rsid w:val="00A65791"/>
    <w:rsid w:val="00A71952"/>
    <w:rsid w:val="00A727ED"/>
    <w:rsid w:val="00A7280C"/>
    <w:rsid w:val="00A74A68"/>
    <w:rsid w:val="00A74EF0"/>
    <w:rsid w:val="00A758D5"/>
    <w:rsid w:val="00A75D92"/>
    <w:rsid w:val="00A763E2"/>
    <w:rsid w:val="00A769ED"/>
    <w:rsid w:val="00A778F0"/>
    <w:rsid w:val="00A77A66"/>
    <w:rsid w:val="00A77B99"/>
    <w:rsid w:val="00A80664"/>
    <w:rsid w:val="00A81177"/>
    <w:rsid w:val="00A816D5"/>
    <w:rsid w:val="00A81764"/>
    <w:rsid w:val="00A81E83"/>
    <w:rsid w:val="00A837E8"/>
    <w:rsid w:val="00A84589"/>
    <w:rsid w:val="00A86CA2"/>
    <w:rsid w:val="00A86F59"/>
    <w:rsid w:val="00A87200"/>
    <w:rsid w:val="00A87B53"/>
    <w:rsid w:val="00A90079"/>
    <w:rsid w:val="00A90A6B"/>
    <w:rsid w:val="00A90AFA"/>
    <w:rsid w:val="00A91A17"/>
    <w:rsid w:val="00A91C0A"/>
    <w:rsid w:val="00A91F6F"/>
    <w:rsid w:val="00A92E68"/>
    <w:rsid w:val="00A932F8"/>
    <w:rsid w:val="00A93F10"/>
    <w:rsid w:val="00A9440E"/>
    <w:rsid w:val="00A9460E"/>
    <w:rsid w:val="00A950CE"/>
    <w:rsid w:val="00A95227"/>
    <w:rsid w:val="00A956AB"/>
    <w:rsid w:val="00AA0520"/>
    <w:rsid w:val="00AA075E"/>
    <w:rsid w:val="00AA0D5C"/>
    <w:rsid w:val="00AA1816"/>
    <w:rsid w:val="00AA1B5D"/>
    <w:rsid w:val="00AA1BB2"/>
    <w:rsid w:val="00AA20E4"/>
    <w:rsid w:val="00AA2614"/>
    <w:rsid w:val="00AA275F"/>
    <w:rsid w:val="00AA30CB"/>
    <w:rsid w:val="00AA37DB"/>
    <w:rsid w:val="00AA405A"/>
    <w:rsid w:val="00AA41AD"/>
    <w:rsid w:val="00AA469C"/>
    <w:rsid w:val="00AA4777"/>
    <w:rsid w:val="00AA4E33"/>
    <w:rsid w:val="00AA565A"/>
    <w:rsid w:val="00AA6260"/>
    <w:rsid w:val="00AA6C08"/>
    <w:rsid w:val="00AA6FA5"/>
    <w:rsid w:val="00AA7684"/>
    <w:rsid w:val="00AB01DE"/>
    <w:rsid w:val="00AB34D6"/>
    <w:rsid w:val="00AB40B4"/>
    <w:rsid w:val="00AB4D7B"/>
    <w:rsid w:val="00AB4F15"/>
    <w:rsid w:val="00AB4FD0"/>
    <w:rsid w:val="00AB5250"/>
    <w:rsid w:val="00AB52D0"/>
    <w:rsid w:val="00AB5A96"/>
    <w:rsid w:val="00AB5DFF"/>
    <w:rsid w:val="00AB60D5"/>
    <w:rsid w:val="00AB6CF0"/>
    <w:rsid w:val="00AB6CF2"/>
    <w:rsid w:val="00AB7492"/>
    <w:rsid w:val="00AB785E"/>
    <w:rsid w:val="00AC0476"/>
    <w:rsid w:val="00AC062B"/>
    <w:rsid w:val="00AC11E0"/>
    <w:rsid w:val="00AC51E5"/>
    <w:rsid w:val="00AC5819"/>
    <w:rsid w:val="00AC6611"/>
    <w:rsid w:val="00AC664D"/>
    <w:rsid w:val="00AC67C0"/>
    <w:rsid w:val="00AC717B"/>
    <w:rsid w:val="00AC7C57"/>
    <w:rsid w:val="00AC7D6D"/>
    <w:rsid w:val="00AD29DF"/>
    <w:rsid w:val="00AD2EBA"/>
    <w:rsid w:val="00AD3CEF"/>
    <w:rsid w:val="00AD433D"/>
    <w:rsid w:val="00AD4937"/>
    <w:rsid w:val="00AD4B5F"/>
    <w:rsid w:val="00AD5312"/>
    <w:rsid w:val="00AD7345"/>
    <w:rsid w:val="00AD74DA"/>
    <w:rsid w:val="00AD7B6C"/>
    <w:rsid w:val="00AE1414"/>
    <w:rsid w:val="00AE17DB"/>
    <w:rsid w:val="00AE1924"/>
    <w:rsid w:val="00AE1C2C"/>
    <w:rsid w:val="00AE1E70"/>
    <w:rsid w:val="00AE24E0"/>
    <w:rsid w:val="00AE3A67"/>
    <w:rsid w:val="00AE47B7"/>
    <w:rsid w:val="00AE5962"/>
    <w:rsid w:val="00AE6B58"/>
    <w:rsid w:val="00AE6CFC"/>
    <w:rsid w:val="00AE7156"/>
    <w:rsid w:val="00AE7766"/>
    <w:rsid w:val="00AE7C60"/>
    <w:rsid w:val="00AE7D8A"/>
    <w:rsid w:val="00AF0554"/>
    <w:rsid w:val="00AF1945"/>
    <w:rsid w:val="00AF292D"/>
    <w:rsid w:val="00AF29E9"/>
    <w:rsid w:val="00AF2D61"/>
    <w:rsid w:val="00AF311A"/>
    <w:rsid w:val="00AF33D6"/>
    <w:rsid w:val="00AF43AF"/>
    <w:rsid w:val="00AF469C"/>
    <w:rsid w:val="00AF46F1"/>
    <w:rsid w:val="00AF4ADE"/>
    <w:rsid w:val="00AF5747"/>
    <w:rsid w:val="00AF71C8"/>
    <w:rsid w:val="00B00845"/>
    <w:rsid w:val="00B01109"/>
    <w:rsid w:val="00B01150"/>
    <w:rsid w:val="00B01444"/>
    <w:rsid w:val="00B01B37"/>
    <w:rsid w:val="00B02181"/>
    <w:rsid w:val="00B0339A"/>
    <w:rsid w:val="00B04114"/>
    <w:rsid w:val="00B059E5"/>
    <w:rsid w:val="00B06121"/>
    <w:rsid w:val="00B06302"/>
    <w:rsid w:val="00B06806"/>
    <w:rsid w:val="00B06812"/>
    <w:rsid w:val="00B06C66"/>
    <w:rsid w:val="00B06C8B"/>
    <w:rsid w:val="00B06D74"/>
    <w:rsid w:val="00B07205"/>
    <w:rsid w:val="00B07731"/>
    <w:rsid w:val="00B10364"/>
    <w:rsid w:val="00B10802"/>
    <w:rsid w:val="00B10A85"/>
    <w:rsid w:val="00B1249E"/>
    <w:rsid w:val="00B126E9"/>
    <w:rsid w:val="00B12F49"/>
    <w:rsid w:val="00B13D85"/>
    <w:rsid w:val="00B14923"/>
    <w:rsid w:val="00B14ECF"/>
    <w:rsid w:val="00B15A38"/>
    <w:rsid w:val="00B15F9D"/>
    <w:rsid w:val="00B1617F"/>
    <w:rsid w:val="00B172E1"/>
    <w:rsid w:val="00B17A19"/>
    <w:rsid w:val="00B20DC2"/>
    <w:rsid w:val="00B21677"/>
    <w:rsid w:val="00B216F2"/>
    <w:rsid w:val="00B218F3"/>
    <w:rsid w:val="00B21A8C"/>
    <w:rsid w:val="00B22022"/>
    <w:rsid w:val="00B22C1B"/>
    <w:rsid w:val="00B23D2C"/>
    <w:rsid w:val="00B246BD"/>
    <w:rsid w:val="00B24D11"/>
    <w:rsid w:val="00B25C6E"/>
    <w:rsid w:val="00B272A7"/>
    <w:rsid w:val="00B273E8"/>
    <w:rsid w:val="00B30F84"/>
    <w:rsid w:val="00B3108B"/>
    <w:rsid w:val="00B32105"/>
    <w:rsid w:val="00B3265E"/>
    <w:rsid w:val="00B33C6D"/>
    <w:rsid w:val="00B34E2C"/>
    <w:rsid w:val="00B352EA"/>
    <w:rsid w:val="00B35407"/>
    <w:rsid w:val="00B358B5"/>
    <w:rsid w:val="00B372D6"/>
    <w:rsid w:val="00B37BCB"/>
    <w:rsid w:val="00B4031F"/>
    <w:rsid w:val="00B403C8"/>
    <w:rsid w:val="00B403FC"/>
    <w:rsid w:val="00B42EA7"/>
    <w:rsid w:val="00B43B87"/>
    <w:rsid w:val="00B43BA8"/>
    <w:rsid w:val="00B449D7"/>
    <w:rsid w:val="00B44D3F"/>
    <w:rsid w:val="00B44E4B"/>
    <w:rsid w:val="00B4536C"/>
    <w:rsid w:val="00B455EB"/>
    <w:rsid w:val="00B46535"/>
    <w:rsid w:val="00B46D02"/>
    <w:rsid w:val="00B47326"/>
    <w:rsid w:val="00B50488"/>
    <w:rsid w:val="00B508D5"/>
    <w:rsid w:val="00B50E79"/>
    <w:rsid w:val="00B50F29"/>
    <w:rsid w:val="00B50FE1"/>
    <w:rsid w:val="00B514CD"/>
    <w:rsid w:val="00B52135"/>
    <w:rsid w:val="00B52BD8"/>
    <w:rsid w:val="00B57378"/>
    <w:rsid w:val="00B577B2"/>
    <w:rsid w:val="00B61772"/>
    <w:rsid w:val="00B632B8"/>
    <w:rsid w:val="00B65062"/>
    <w:rsid w:val="00B653B2"/>
    <w:rsid w:val="00B65B79"/>
    <w:rsid w:val="00B66567"/>
    <w:rsid w:val="00B66B26"/>
    <w:rsid w:val="00B6752D"/>
    <w:rsid w:val="00B677F5"/>
    <w:rsid w:val="00B67A4E"/>
    <w:rsid w:val="00B67FE6"/>
    <w:rsid w:val="00B70446"/>
    <w:rsid w:val="00B717A5"/>
    <w:rsid w:val="00B720F8"/>
    <w:rsid w:val="00B72DEA"/>
    <w:rsid w:val="00B730ED"/>
    <w:rsid w:val="00B74A6F"/>
    <w:rsid w:val="00B759EA"/>
    <w:rsid w:val="00B75BFB"/>
    <w:rsid w:val="00B76321"/>
    <w:rsid w:val="00B77879"/>
    <w:rsid w:val="00B77FBA"/>
    <w:rsid w:val="00B80984"/>
    <w:rsid w:val="00B8171E"/>
    <w:rsid w:val="00B82E59"/>
    <w:rsid w:val="00B83041"/>
    <w:rsid w:val="00B83071"/>
    <w:rsid w:val="00B8346E"/>
    <w:rsid w:val="00B84840"/>
    <w:rsid w:val="00B84CDD"/>
    <w:rsid w:val="00B85738"/>
    <w:rsid w:val="00B859A7"/>
    <w:rsid w:val="00B86035"/>
    <w:rsid w:val="00B86079"/>
    <w:rsid w:val="00B872BA"/>
    <w:rsid w:val="00B87BDA"/>
    <w:rsid w:val="00B87F36"/>
    <w:rsid w:val="00B90098"/>
    <w:rsid w:val="00B90606"/>
    <w:rsid w:val="00B910C6"/>
    <w:rsid w:val="00B9251B"/>
    <w:rsid w:val="00B9270D"/>
    <w:rsid w:val="00B92797"/>
    <w:rsid w:val="00B930B5"/>
    <w:rsid w:val="00B94175"/>
    <w:rsid w:val="00B94FBA"/>
    <w:rsid w:val="00B9512E"/>
    <w:rsid w:val="00B95C41"/>
    <w:rsid w:val="00B961D6"/>
    <w:rsid w:val="00B96441"/>
    <w:rsid w:val="00B966CE"/>
    <w:rsid w:val="00B97A62"/>
    <w:rsid w:val="00B97C7B"/>
    <w:rsid w:val="00BA287B"/>
    <w:rsid w:val="00BA3124"/>
    <w:rsid w:val="00BA4D34"/>
    <w:rsid w:val="00BA5377"/>
    <w:rsid w:val="00BA541F"/>
    <w:rsid w:val="00BA658E"/>
    <w:rsid w:val="00BA68DB"/>
    <w:rsid w:val="00BA6E52"/>
    <w:rsid w:val="00BA70BF"/>
    <w:rsid w:val="00BA72EC"/>
    <w:rsid w:val="00BA74BB"/>
    <w:rsid w:val="00BA7755"/>
    <w:rsid w:val="00BB1653"/>
    <w:rsid w:val="00BB16CB"/>
    <w:rsid w:val="00BB1921"/>
    <w:rsid w:val="00BB1C8E"/>
    <w:rsid w:val="00BB22EE"/>
    <w:rsid w:val="00BB266B"/>
    <w:rsid w:val="00BB2CF1"/>
    <w:rsid w:val="00BB43DB"/>
    <w:rsid w:val="00BB4A67"/>
    <w:rsid w:val="00BB700A"/>
    <w:rsid w:val="00BB713C"/>
    <w:rsid w:val="00BB71E9"/>
    <w:rsid w:val="00BB730D"/>
    <w:rsid w:val="00BB74A6"/>
    <w:rsid w:val="00BB7BEF"/>
    <w:rsid w:val="00BB7E9F"/>
    <w:rsid w:val="00BB7F87"/>
    <w:rsid w:val="00BB7F8A"/>
    <w:rsid w:val="00BC0986"/>
    <w:rsid w:val="00BC0D65"/>
    <w:rsid w:val="00BC2B3B"/>
    <w:rsid w:val="00BC2B6A"/>
    <w:rsid w:val="00BC3BA6"/>
    <w:rsid w:val="00BC4AD8"/>
    <w:rsid w:val="00BC5AB6"/>
    <w:rsid w:val="00BC5C0E"/>
    <w:rsid w:val="00BC5E22"/>
    <w:rsid w:val="00BC7B30"/>
    <w:rsid w:val="00BD0704"/>
    <w:rsid w:val="00BD0B5D"/>
    <w:rsid w:val="00BD228F"/>
    <w:rsid w:val="00BD287F"/>
    <w:rsid w:val="00BD368F"/>
    <w:rsid w:val="00BD44A4"/>
    <w:rsid w:val="00BD5247"/>
    <w:rsid w:val="00BD5957"/>
    <w:rsid w:val="00BD5CF9"/>
    <w:rsid w:val="00BD5FEB"/>
    <w:rsid w:val="00BD6067"/>
    <w:rsid w:val="00BD6EC6"/>
    <w:rsid w:val="00BD70E6"/>
    <w:rsid w:val="00BD725A"/>
    <w:rsid w:val="00BD7504"/>
    <w:rsid w:val="00BD758C"/>
    <w:rsid w:val="00BE021D"/>
    <w:rsid w:val="00BE13C1"/>
    <w:rsid w:val="00BE14D9"/>
    <w:rsid w:val="00BE154B"/>
    <w:rsid w:val="00BE171B"/>
    <w:rsid w:val="00BE21FA"/>
    <w:rsid w:val="00BE25D4"/>
    <w:rsid w:val="00BE2811"/>
    <w:rsid w:val="00BE2C93"/>
    <w:rsid w:val="00BE42E7"/>
    <w:rsid w:val="00BE57B4"/>
    <w:rsid w:val="00BE67BB"/>
    <w:rsid w:val="00BE6973"/>
    <w:rsid w:val="00BE6A48"/>
    <w:rsid w:val="00BE7F0A"/>
    <w:rsid w:val="00BF0657"/>
    <w:rsid w:val="00BF0B6C"/>
    <w:rsid w:val="00BF0E14"/>
    <w:rsid w:val="00BF19CF"/>
    <w:rsid w:val="00BF1C30"/>
    <w:rsid w:val="00BF3615"/>
    <w:rsid w:val="00BF3865"/>
    <w:rsid w:val="00BF3AA8"/>
    <w:rsid w:val="00BF4700"/>
    <w:rsid w:val="00BF5734"/>
    <w:rsid w:val="00BF5FA6"/>
    <w:rsid w:val="00BF65FF"/>
    <w:rsid w:val="00BF670A"/>
    <w:rsid w:val="00BF6761"/>
    <w:rsid w:val="00BF727E"/>
    <w:rsid w:val="00BF7374"/>
    <w:rsid w:val="00C01B9B"/>
    <w:rsid w:val="00C0211C"/>
    <w:rsid w:val="00C025DF"/>
    <w:rsid w:val="00C025F9"/>
    <w:rsid w:val="00C03657"/>
    <w:rsid w:val="00C03A93"/>
    <w:rsid w:val="00C03CE2"/>
    <w:rsid w:val="00C03FF0"/>
    <w:rsid w:val="00C040DC"/>
    <w:rsid w:val="00C045B4"/>
    <w:rsid w:val="00C05161"/>
    <w:rsid w:val="00C05AA4"/>
    <w:rsid w:val="00C06726"/>
    <w:rsid w:val="00C07B8A"/>
    <w:rsid w:val="00C10501"/>
    <w:rsid w:val="00C11692"/>
    <w:rsid w:val="00C126C9"/>
    <w:rsid w:val="00C12995"/>
    <w:rsid w:val="00C13584"/>
    <w:rsid w:val="00C14DEB"/>
    <w:rsid w:val="00C16D26"/>
    <w:rsid w:val="00C173E2"/>
    <w:rsid w:val="00C20CF6"/>
    <w:rsid w:val="00C20D06"/>
    <w:rsid w:val="00C222C2"/>
    <w:rsid w:val="00C23882"/>
    <w:rsid w:val="00C24453"/>
    <w:rsid w:val="00C24DBB"/>
    <w:rsid w:val="00C25037"/>
    <w:rsid w:val="00C25CF8"/>
    <w:rsid w:val="00C26397"/>
    <w:rsid w:val="00C263B6"/>
    <w:rsid w:val="00C2702D"/>
    <w:rsid w:val="00C27F3B"/>
    <w:rsid w:val="00C31DC0"/>
    <w:rsid w:val="00C34071"/>
    <w:rsid w:val="00C34A4C"/>
    <w:rsid w:val="00C34BE8"/>
    <w:rsid w:val="00C352E5"/>
    <w:rsid w:val="00C35545"/>
    <w:rsid w:val="00C35F50"/>
    <w:rsid w:val="00C36DE0"/>
    <w:rsid w:val="00C36E0D"/>
    <w:rsid w:val="00C36EFE"/>
    <w:rsid w:val="00C36F42"/>
    <w:rsid w:val="00C40192"/>
    <w:rsid w:val="00C4256D"/>
    <w:rsid w:val="00C425CF"/>
    <w:rsid w:val="00C42BC4"/>
    <w:rsid w:val="00C431BA"/>
    <w:rsid w:val="00C4457C"/>
    <w:rsid w:val="00C445D5"/>
    <w:rsid w:val="00C46897"/>
    <w:rsid w:val="00C46C19"/>
    <w:rsid w:val="00C46FDE"/>
    <w:rsid w:val="00C474B9"/>
    <w:rsid w:val="00C50D43"/>
    <w:rsid w:val="00C50FAF"/>
    <w:rsid w:val="00C51463"/>
    <w:rsid w:val="00C51781"/>
    <w:rsid w:val="00C519F9"/>
    <w:rsid w:val="00C51FED"/>
    <w:rsid w:val="00C52836"/>
    <w:rsid w:val="00C553A1"/>
    <w:rsid w:val="00C56889"/>
    <w:rsid w:val="00C5702C"/>
    <w:rsid w:val="00C57F48"/>
    <w:rsid w:val="00C6032B"/>
    <w:rsid w:val="00C6080D"/>
    <w:rsid w:val="00C60D20"/>
    <w:rsid w:val="00C61554"/>
    <w:rsid w:val="00C617E9"/>
    <w:rsid w:val="00C6228E"/>
    <w:rsid w:val="00C643C1"/>
    <w:rsid w:val="00C6490C"/>
    <w:rsid w:val="00C64D38"/>
    <w:rsid w:val="00C651F9"/>
    <w:rsid w:val="00C654A7"/>
    <w:rsid w:val="00C657A9"/>
    <w:rsid w:val="00C657E3"/>
    <w:rsid w:val="00C65B9E"/>
    <w:rsid w:val="00C6639D"/>
    <w:rsid w:val="00C669EB"/>
    <w:rsid w:val="00C67502"/>
    <w:rsid w:val="00C70ED9"/>
    <w:rsid w:val="00C7164A"/>
    <w:rsid w:val="00C73A1D"/>
    <w:rsid w:val="00C73E30"/>
    <w:rsid w:val="00C74A56"/>
    <w:rsid w:val="00C7593F"/>
    <w:rsid w:val="00C77C3D"/>
    <w:rsid w:val="00C77E07"/>
    <w:rsid w:val="00C80366"/>
    <w:rsid w:val="00C80A11"/>
    <w:rsid w:val="00C81410"/>
    <w:rsid w:val="00C81609"/>
    <w:rsid w:val="00C81AA7"/>
    <w:rsid w:val="00C81CF5"/>
    <w:rsid w:val="00C82B3D"/>
    <w:rsid w:val="00C84E67"/>
    <w:rsid w:val="00C84FA1"/>
    <w:rsid w:val="00C851D7"/>
    <w:rsid w:val="00C864AA"/>
    <w:rsid w:val="00C87118"/>
    <w:rsid w:val="00C87863"/>
    <w:rsid w:val="00C87949"/>
    <w:rsid w:val="00C879A8"/>
    <w:rsid w:val="00C90B53"/>
    <w:rsid w:val="00C90C80"/>
    <w:rsid w:val="00C91506"/>
    <w:rsid w:val="00C91B83"/>
    <w:rsid w:val="00C92F59"/>
    <w:rsid w:val="00C9348F"/>
    <w:rsid w:val="00C93931"/>
    <w:rsid w:val="00C9461A"/>
    <w:rsid w:val="00C94C15"/>
    <w:rsid w:val="00C94C2B"/>
    <w:rsid w:val="00C96AEE"/>
    <w:rsid w:val="00C9768B"/>
    <w:rsid w:val="00C978B0"/>
    <w:rsid w:val="00C97942"/>
    <w:rsid w:val="00CA02E3"/>
    <w:rsid w:val="00CA0B70"/>
    <w:rsid w:val="00CA0C9E"/>
    <w:rsid w:val="00CA2570"/>
    <w:rsid w:val="00CA2650"/>
    <w:rsid w:val="00CA2D50"/>
    <w:rsid w:val="00CA3026"/>
    <w:rsid w:val="00CA3FA1"/>
    <w:rsid w:val="00CA46EC"/>
    <w:rsid w:val="00CA4F3D"/>
    <w:rsid w:val="00CA59F9"/>
    <w:rsid w:val="00CA62DC"/>
    <w:rsid w:val="00CA69CD"/>
    <w:rsid w:val="00CA7095"/>
    <w:rsid w:val="00CA74EC"/>
    <w:rsid w:val="00CA7788"/>
    <w:rsid w:val="00CB02F2"/>
    <w:rsid w:val="00CB19D6"/>
    <w:rsid w:val="00CB1B66"/>
    <w:rsid w:val="00CB2312"/>
    <w:rsid w:val="00CB3486"/>
    <w:rsid w:val="00CB39A4"/>
    <w:rsid w:val="00CB4047"/>
    <w:rsid w:val="00CB4611"/>
    <w:rsid w:val="00CB49ED"/>
    <w:rsid w:val="00CB57CB"/>
    <w:rsid w:val="00CB5FDE"/>
    <w:rsid w:val="00CB6401"/>
    <w:rsid w:val="00CB72A7"/>
    <w:rsid w:val="00CC0184"/>
    <w:rsid w:val="00CC12B3"/>
    <w:rsid w:val="00CC17F9"/>
    <w:rsid w:val="00CC1C20"/>
    <w:rsid w:val="00CC26CC"/>
    <w:rsid w:val="00CC435F"/>
    <w:rsid w:val="00CC45D5"/>
    <w:rsid w:val="00CC4E1A"/>
    <w:rsid w:val="00CC51E3"/>
    <w:rsid w:val="00CC5CE0"/>
    <w:rsid w:val="00CC5DE9"/>
    <w:rsid w:val="00CC6BC1"/>
    <w:rsid w:val="00CC79D8"/>
    <w:rsid w:val="00CD0E29"/>
    <w:rsid w:val="00CD1545"/>
    <w:rsid w:val="00CD1716"/>
    <w:rsid w:val="00CD3086"/>
    <w:rsid w:val="00CD3731"/>
    <w:rsid w:val="00CD5A24"/>
    <w:rsid w:val="00CD5AC5"/>
    <w:rsid w:val="00CD65E9"/>
    <w:rsid w:val="00CD6D91"/>
    <w:rsid w:val="00CD7411"/>
    <w:rsid w:val="00CE073A"/>
    <w:rsid w:val="00CE094A"/>
    <w:rsid w:val="00CE15EC"/>
    <w:rsid w:val="00CE1671"/>
    <w:rsid w:val="00CE1B3F"/>
    <w:rsid w:val="00CE361C"/>
    <w:rsid w:val="00CE3D46"/>
    <w:rsid w:val="00CE3EA0"/>
    <w:rsid w:val="00CE482A"/>
    <w:rsid w:val="00CE4C85"/>
    <w:rsid w:val="00CE4D7C"/>
    <w:rsid w:val="00CE4FF6"/>
    <w:rsid w:val="00CE6805"/>
    <w:rsid w:val="00CE71A3"/>
    <w:rsid w:val="00CF23FF"/>
    <w:rsid w:val="00CF3DD8"/>
    <w:rsid w:val="00CF4BCB"/>
    <w:rsid w:val="00CF4E00"/>
    <w:rsid w:val="00CF5164"/>
    <w:rsid w:val="00CF549B"/>
    <w:rsid w:val="00CF5705"/>
    <w:rsid w:val="00CF5A96"/>
    <w:rsid w:val="00CF5AC7"/>
    <w:rsid w:val="00CF5D79"/>
    <w:rsid w:val="00CF64DB"/>
    <w:rsid w:val="00CF7500"/>
    <w:rsid w:val="00CF7B3A"/>
    <w:rsid w:val="00CF7F5F"/>
    <w:rsid w:val="00D009EA"/>
    <w:rsid w:val="00D01FC6"/>
    <w:rsid w:val="00D0218F"/>
    <w:rsid w:val="00D025DF"/>
    <w:rsid w:val="00D02B03"/>
    <w:rsid w:val="00D03670"/>
    <w:rsid w:val="00D0424E"/>
    <w:rsid w:val="00D044FC"/>
    <w:rsid w:val="00D04D05"/>
    <w:rsid w:val="00D0539B"/>
    <w:rsid w:val="00D05D8D"/>
    <w:rsid w:val="00D05EAC"/>
    <w:rsid w:val="00D05F5F"/>
    <w:rsid w:val="00D062B3"/>
    <w:rsid w:val="00D0681B"/>
    <w:rsid w:val="00D06892"/>
    <w:rsid w:val="00D07EB5"/>
    <w:rsid w:val="00D10829"/>
    <w:rsid w:val="00D1095E"/>
    <w:rsid w:val="00D11D75"/>
    <w:rsid w:val="00D1212A"/>
    <w:rsid w:val="00D13136"/>
    <w:rsid w:val="00D1365D"/>
    <w:rsid w:val="00D13B90"/>
    <w:rsid w:val="00D13C01"/>
    <w:rsid w:val="00D13CE8"/>
    <w:rsid w:val="00D16E68"/>
    <w:rsid w:val="00D1703D"/>
    <w:rsid w:val="00D17A09"/>
    <w:rsid w:val="00D17A99"/>
    <w:rsid w:val="00D2008B"/>
    <w:rsid w:val="00D203A1"/>
    <w:rsid w:val="00D214E9"/>
    <w:rsid w:val="00D21B27"/>
    <w:rsid w:val="00D2327C"/>
    <w:rsid w:val="00D236B5"/>
    <w:rsid w:val="00D2385D"/>
    <w:rsid w:val="00D2403C"/>
    <w:rsid w:val="00D245E6"/>
    <w:rsid w:val="00D257CE"/>
    <w:rsid w:val="00D25C7D"/>
    <w:rsid w:val="00D2667C"/>
    <w:rsid w:val="00D26B76"/>
    <w:rsid w:val="00D26C6B"/>
    <w:rsid w:val="00D27A12"/>
    <w:rsid w:val="00D27C27"/>
    <w:rsid w:val="00D306F2"/>
    <w:rsid w:val="00D307F3"/>
    <w:rsid w:val="00D30A12"/>
    <w:rsid w:val="00D31D23"/>
    <w:rsid w:val="00D32CF5"/>
    <w:rsid w:val="00D33C38"/>
    <w:rsid w:val="00D3462D"/>
    <w:rsid w:val="00D347B6"/>
    <w:rsid w:val="00D3650A"/>
    <w:rsid w:val="00D37374"/>
    <w:rsid w:val="00D41E45"/>
    <w:rsid w:val="00D42DD0"/>
    <w:rsid w:val="00D43069"/>
    <w:rsid w:val="00D438BF"/>
    <w:rsid w:val="00D43FE7"/>
    <w:rsid w:val="00D444A1"/>
    <w:rsid w:val="00D44A38"/>
    <w:rsid w:val="00D45263"/>
    <w:rsid w:val="00D45C2B"/>
    <w:rsid w:val="00D462DC"/>
    <w:rsid w:val="00D466DF"/>
    <w:rsid w:val="00D475B8"/>
    <w:rsid w:val="00D479B6"/>
    <w:rsid w:val="00D50CC9"/>
    <w:rsid w:val="00D51158"/>
    <w:rsid w:val="00D51340"/>
    <w:rsid w:val="00D51950"/>
    <w:rsid w:val="00D53DF2"/>
    <w:rsid w:val="00D5448F"/>
    <w:rsid w:val="00D54A72"/>
    <w:rsid w:val="00D55332"/>
    <w:rsid w:val="00D554B9"/>
    <w:rsid w:val="00D55F4E"/>
    <w:rsid w:val="00D561C0"/>
    <w:rsid w:val="00D579FA"/>
    <w:rsid w:val="00D60613"/>
    <w:rsid w:val="00D60643"/>
    <w:rsid w:val="00D60C63"/>
    <w:rsid w:val="00D6106C"/>
    <w:rsid w:val="00D614E0"/>
    <w:rsid w:val="00D62457"/>
    <w:rsid w:val="00D62662"/>
    <w:rsid w:val="00D636D8"/>
    <w:rsid w:val="00D63CB6"/>
    <w:rsid w:val="00D63F62"/>
    <w:rsid w:val="00D64CCD"/>
    <w:rsid w:val="00D651FB"/>
    <w:rsid w:val="00D66722"/>
    <w:rsid w:val="00D6708B"/>
    <w:rsid w:val="00D676AD"/>
    <w:rsid w:val="00D67E37"/>
    <w:rsid w:val="00D703FC"/>
    <w:rsid w:val="00D707BD"/>
    <w:rsid w:val="00D709C2"/>
    <w:rsid w:val="00D70AE7"/>
    <w:rsid w:val="00D711A9"/>
    <w:rsid w:val="00D7142F"/>
    <w:rsid w:val="00D715A7"/>
    <w:rsid w:val="00D71C56"/>
    <w:rsid w:val="00D73240"/>
    <w:rsid w:val="00D75282"/>
    <w:rsid w:val="00D7581F"/>
    <w:rsid w:val="00D7584F"/>
    <w:rsid w:val="00D77292"/>
    <w:rsid w:val="00D7777B"/>
    <w:rsid w:val="00D81063"/>
    <w:rsid w:val="00D820B9"/>
    <w:rsid w:val="00D83129"/>
    <w:rsid w:val="00D84675"/>
    <w:rsid w:val="00D84ABD"/>
    <w:rsid w:val="00D866AE"/>
    <w:rsid w:val="00D86A31"/>
    <w:rsid w:val="00D86CAC"/>
    <w:rsid w:val="00D870E2"/>
    <w:rsid w:val="00D91462"/>
    <w:rsid w:val="00D91688"/>
    <w:rsid w:val="00D9173D"/>
    <w:rsid w:val="00D918E5"/>
    <w:rsid w:val="00D91C9B"/>
    <w:rsid w:val="00D92A53"/>
    <w:rsid w:val="00D93021"/>
    <w:rsid w:val="00D935BC"/>
    <w:rsid w:val="00D936EE"/>
    <w:rsid w:val="00D942C2"/>
    <w:rsid w:val="00D942D4"/>
    <w:rsid w:val="00D95626"/>
    <w:rsid w:val="00D962E1"/>
    <w:rsid w:val="00D96C58"/>
    <w:rsid w:val="00D97228"/>
    <w:rsid w:val="00D978D6"/>
    <w:rsid w:val="00D97DD3"/>
    <w:rsid w:val="00DA0439"/>
    <w:rsid w:val="00DA1972"/>
    <w:rsid w:val="00DA30C7"/>
    <w:rsid w:val="00DA3181"/>
    <w:rsid w:val="00DA37AB"/>
    <w:rsid w:val="00DA4560"/>
    <w:rsid w:val="00DA666C"/>
    <w:rsid w:val="00DA6ABD"/>
    <w:rsid w:val="00DA765A"/>
    <w:rsid w:val="00DA7C74"/>
    <w:rsid w:val="00DB007A"/>
    <w:rsid w:val="00DB04D2"/>
    <w:rsid w:val="00DB1E88"/>
    <w:rsid w:val="00DB2417"/>
    <w:rsid w:val="00DB31FD"/>
    <w:rsid w:val="00DB3B23"/>
    <w:rsid w:val="00DB4AEF"/>
    <w:rsid w:val="00DB4DCD"/>
    <w:rsid w:val="00DB5B8E"/>
    <w:rsid w:val="00DC078B"/>
    <w:rsid w:val="00DC0D33"/>
    <w:rsid w:val="00DC0EBA"/>
    <w:rsid w:val="00DC41BB"/>
    <w:rsid w:val="00DC4C6A"/>
    <w:rsid w:val="00DC5AF0"/>
    <w:rsid w:val="00DC5F5D"/>
    <w:rsid w:val="00DC62F2"/>
    <w:rsid w:val="00DC6B80"/>
    <w:rsid w:val="00DD077A"/>
    <w:rsid w:val="00DD0D74"/>
    <w:rsid w:val="00DD1098"/>
    <w:rsid w:val="00DD11B1"/>
    <w:rsid w:val="00DD12E5"/>
    <w:rsid w:val="00DD276C"/>
    <w:rsid w:val="00DD2ADE"/>
    <w:rsid w:val="00DD2DD2"/>
    <w:rsid w:val="00DD4A7F"/>
    <w:rsid w:val="00DD4BBB"/>
    <w:rsid w:val="00DD54DA"/>
    <w:rsid w:val="00DD72E6"/>
    <w:rsid w:val="00DD737B"/>
    <w:rsid w:val="00DD7ABE"/>
    <w:rsid w:val="00DE0184"/>
    <w:rsid w:val="00DE109C"/>
    <w:rsid w:val="00DE1860"/>
    <w:rsid w:val="00DE247E"/>
    <w:rsid w:val="00DE3F91"/>
    <w:rsid w:val="00DE4BFA"/>
    <w:rsid w:val="00DE5211"/>
    <w:rsid w:val="00DE6018"/>
    <w:rsid w:val="00DE6D08"/>
    <w:rsid w:val="00DE6E53"/>
    <w:rsid w:val="00DF0B14"/>
    <w:rsid w:val="00DF0CBF"/>
    <w:rsid w:val="00DF0F7D"/>
    <w:rsid w:val="00DF177F"/>
    <w:rsid w:val="00DF1B6D"/>
    <w:rsid w:val="00DF1C6B"/>
    <w:rsid w:val="00DF236C"/>
    <w:rsid w:val="00DF241C"/>
    <w:rsid w:val="00DF2627"/>
    <w:rsid w:val="00DF2BF5"/>
    <w:rsid w:val="00DF408E"/>
    <w:rsid w:val="00DF46CF"/>
    <w:rsid w:val="00E01508"/>
    <w:rsid w:val="00E025DA"/>
    <w:rsid w:val="00E03629"/>
    <w:rsid w:val="00E03EEB"/>
    <w:rsid w:val="00E0437C"/>
    <w:rsid w:val="00E04B31"/>
    <w:rsid w:val="00E04BE6"/>
    <w:rsid w:val="00E06D32"/>
    <w:rsid w:val="00E06DC6"/>
    <w:rsid w:val="00E0790B"/>
    <w:rsid w:val="00E1166A"/>
    <w:rsid w:val="00E1176D"/>
    <w:rsid w:val="00E11C9C"/>
    <w:rsid w:val="00E123FA"/>
    <w:rsid w:val="00E13864"/>
    <w:rsid w:val="00E1399E"/>
    <w:rsid w:val="00E15685"/>
    <w:rsid w:val="00E16420"/>
    <w:rsid w:val="00E1683D"/>
    <w:rsid w:val="00E168A0"/>
    <w:rsid w:val="00E1767F"/>
    <w:rsid w:val="00E177E8"/>
    <w:rsid w:val="00E17EC9"/>
    <w:rsid w:val="00E2026F"/>
    <w:rsid w:val="00E20E4F"/>
    <w:rsid w:val="00E21236"/>
    <w:rsid w:val="00E215B6"/>
    <w:rsid w:val="00E21AE2"/>
    <w:rsid w:val="00E22242"/>
    <w:rsid w:val="00E2397C"/>
    <w:rsid w:val="00E240FA"/>
    <w:rsid w:val="00E24246"/>
    <w:rsid w:val="00E2467F"/>
    <w:rsid w:val="00E24B20"/>
    <w:rsid w:val="00E25921"/>
    <w:rsid w:val="00E261AB"/>
    <w:rsid w:val="00E2646D"/>
    <w:rsid w:val="00E26534"/>
    <w:rsid w:val="00E26677"/>
    <w:rsid w:val="00E2682D"/>
    <w:rsid w:val="00E2694F"/>
    <w:rsid w:val="00E27594"/>
    <w:rsid w:val="00E27DD6"/>
    <w:rsid w:val="00E30C0D"/>
    <w:rsid w:val="00E3144D"/>
    <w:rsid w:val="00E31A97"/>
    <w:rsid w:val="00E320AD"/>
    <w:rsid w:val="00E32177"/>
    <w:rsid w:val="00E32EBE"/>
    <w:rsid w:val="00E32F6F"/>
    <w:rsid w:val="00E339DA"/>
    <w:rsid w:val="00E35C7B"/>
    <w:rsid w:val="00E35E98"/>
    <w:rsid w:val="00E3634D"/>
    <w:rsid w:val="00E36F61"/>
    <w:rsid w:val="00E37115"/>
    <w:rsid w:val="00E371A8"/>
    <w:rsid w:val="00E37460"/>
    <w:rsid w:val="00E3782E"/>
    <w:rsid w:val="00E378BE"/>
    <w:rsid w:val="00E37D85"/>
    <w:rsid w:val="00E37ECE"/>
    <w:rsid w:val="00E400CF"/>
    <w:rsid w:val="00E41058"/>
    <w:rsid w:val="00E41505"/>
    <w:rsid w:val="00E418BF"/>
    <w:rsid w:val="00E4228D"/>
    <w:rsid w:val="00E42C82"/>
    <w:rsid w:val="00E42EC1"/>
    <w:rsid w:val="00E43375"/>
    <w:rsid w:val="00E44D23"/>
    <w:rsid w:val="00E44EA1"/>
    <w:rsid w:val="00E4598D"/>
    <w:rsid w:val="00E45DFB"/>
    <w:rsid w:val="00E45E03"/>
    <w:rsid w:val="00E460EE"/>
    <w:rsid w:val="00E4612E"/>
    <w:rsid w:val="00E47FA4"/>
    <w:rsid w:val="00E50457"/>
    <w:rsid w:val="00E50DBA"/>
    <w:rsid w:val="00E51517"/>
    <w:rsid w:val="00E52625"/>
    <w:rsid w:val="00E54019"/>
    <w:rsid w:val="00E5402F"/>
    <w:rsid w:val="00E54153"/>
    <w:rsid w:val="00E54FF7"/>
    <w:rsid w:val="00E555FA"/>
    <w:rsid w:val="00E557C7"/>
    <w:rsid w:val="00E55C45"/>
    <w:rsid w:val="00E56DE8"/>
    <w:rsid w:val="00E604A5"/>
    <w:rsid w:val="00E60950"/>
    <w:rsid w:val="00E60B38"/>
    <w:rsid w:val="00E62D68"/>
    <w:rsid w:val="00E62EAA"/>
    <w:rsid w:val="00E63CD5"/>
    <w:rsid w:val="00E6593E"/>
    <w:rsid w:val="00E65BE9"/>
    <w:rsid w:val="00E65E7A"/>
    <w:rsid w:val="00E66D6A"/>
    <w:rsid w:val="00E670F5"/>
    <w:rsid w:val="00E70041"/>
    <w:rsid w:val="00E70498"/>
    <w:rsid w:val="00E707FC"/>
    <w:rsid w:val="00E70A25"/>
    <w:rsid w:val="00E71A28"/>
    <w:rsid w:val="00E7299B"/>
    <w:rsid w:val="00E73752"/>
    <w:rsid w:val="00E73ED6"/>
    <w:rsid w:val="00E74317"/>
    <w:rsid w:val="00E76667"/>
    <w:rsid w:val="00E76FAF"/>
    <w:rsid w:val="00E77507"/>
    <w:rsid w:val="00E778AF"/>
    <w:rsid w:val="00E77FF8"/>
    <w:rsid w:val="00E80229"/>
    <w:rsid w:val="00E803EA"/>
    <w:rsid w:val="00E812F4"/>
    <w:rsid w:val="00E83DFD"/>
    <w:rsid w:val="00E85615"/>
    <w:rsid w:val="00E85C2A"/>
    <w:rsid w:val="00E864A9"/>
    <w:rsid w:val="00E866B6"/>
    <w:rsid w:val="00E870AD"/>
    <w:rsid w:val="00E87765"/>
    <w:rsid w:val="00E87B76"/>
    <w:rsid w:val="00E87D70"/>
    <w:rsid w:val="00E90477"/>
    <w:rsid w:val="00E914AA"/>
    <w:rsid w:val="00E92D88"/>
    <w:rsid w:val="00E92E46"/>
    <w:rsid w:val="00E931D6"/>
    <w:rsid w:val="00E936FB"/>
    <w:rsid w:val="00E953EE"/>
    <w:rsid w:val="00E95E7F"/>
    <w:rsid w:val="00E96271"/>
    <w:rsid w:val="00E968A7"/>
    <w:rsid w:val="00E9738F"/>
    <w:rsid w:val="00E978C2"/>
    <w:rsid w:val="00EA0A82"/>
    <w:rsid w:val="00EA20B2"/>
    <w:rsid w:val="00EA2361"/>
    <w:rsid w:val="00EA36D8"/>
    <w:rsid w:val="00EA38EB"/>
    <w:rsid w:val="00EA41E8"/>
    <w:rsid w:val="00EA53FE"/>
    <w:rsid w:val="00EA5DCC"/>
    <w:rsid w:val="00EA5EC1"/>
    <w:rsid w:val="00EA72C3"/>
    <w:rsid w:val="00EB0032"/>
    <w:rsid w:val="00EB1C43"/>
    <w:rsid w:val="00EB2921"/>
    <w:rsid w:val="00EB2D00"/>
    <w:rsid w:val="00EB3B77"/>
    <w:rsid w:val="00EB3BF8"/>
    <w:rsid w:val="00EB3C3A"/>
    <w:rsid w:val="00EB41A3"/>
    <w:rsid w:val="00EB5304"/>
    <w:rsid w:val="00EB5568"/>
    <w:rsid w:val="00EB5FED"/>
    <w:rsid w:val="00EB6D28"/>
    <w:rsid w:val="00EB7AC1"/>
    <w:rsid w:val="00EC2959"/>
    <w:rsid w:val="00EC2AC9"/>
    <w:rsid w:val="00EC30D6"/>
    <w:rsid w:val="00EC4D3D"/>
    <w:rsid w:val="00EC51AC"/>
    <w:rsid w:val="00EC550C"/>
    <w:rsid w:val="00EC7237"/>
    <w:rsid w:val="00ED00C5"/>
    <w:rsid w:val="00ED05B2"/>
    <w:rsid w:val="00ED07B7"/>
    <w:rsid w:val="00ED0A67"/>
    <w:rsid w:val="00ED0DCD"/>
    <w:rsid w:val="00ED17E6"/>
    <w:rsid w:val="00ED2336"/>
    <w:rsid w:val="00ED2A30"/>
    <w:rsid w:val="00ED3706"/>
    <w:rsid w:val="00ED3883"/>
    <w:rsid w:val="00ED40B8"/>
    <w:rsid w:val="00ED42B3"/>
    <w:rsid w:val="00ED45B0"/>
    <w:rsid w:val="00ED48E7"/>
    <w:rsid w:val="00ED51CF"/>
    <w:rsid w:val="00ED5DFC"/>
    <w:rsid w:val="00ED68EF"/>
    <w:rsid w:val="00ED6A79"/>
    <w:rsid w:val="00EE16C0"/>
    <w:rsid w:val="00EE1C94"/>
    <w:rsid w:val="00EE4647"/>
    <w:rsid w:val="00EE5124"/>
    <w:rsid w:val="00EE5718"/>
    <w:rsid w:val="00EE6B0A"/>
    <w:rsid w:val="00EE6EFC"/>
    <w:rsid w:val="00EF1B08"/>
    <w:rsid w:val="00EF2299"/>
    <w:rsid w:val="00EF2421"/>
    <w:rsid w:val="00EF2952"/>
    <w:rsid w:val="00EF2C2C"/>
    <w:rsid w:val="00EF3001"/>
    <w:rsid w:val="00EF3E23"/>
    <w:rsid w:val="00EF554E"/>
    <w:rsid w:val="00EF55CE"/>
    <w:rsid w:val="00EF5DE9"/>
    <w:rsid w:val="00EF5E66"/>
    <w:rsid w:val="00EF6877"/>
    <w:rsid w:val="00EF7481"/>
    <w:rsid w:val="00EF7E65"/>
    <w:rsid w:val="00F00195"/>
    <w:rsid w:val="00F00218"/>
    <w:rsid w:val="00F00724"/>
    <w:rsid w:val="00F01566"/>
    <w:rsid w:val="00F01E27"/>
    <w:rsid w:val="00F02410"/>
    <w:rsid w:val="00F03076"/>
    <w:rsid w:val="00F04154"/>
    <w:rsid w:val="00F049FE"/>
    <w:rsid w:val="00F050B8"/>
    <w:rsid w:val="00F06F5B"/>
    <w:rsid w:val="00F0737B"/>
    <w:rsid w:val="00F104B0"/>
    <w:rsid w:val="00F11400"/>
    <w:rsid w:val="00F11454"/>
    <w:rsid w:val="00F1271B"/>
    <w:rsid w:val="00F12E42"/>
    <w:rsid w:val="00F1384B"/>
    <w:rsid w:val="00F144F0"/>
    <w:rsid w:val="00F15BA5"/>
    <w:rsid w:val="00F169D5"/>
    <w:rsid w:val="00F17765"/>
    <w:rsid w:val="00F178BC"/>
    <w:rsid w:val="00F21657"/>
    <w:rsid w:val="00F21710"/>
    <w:rsid w:val="00F21F62"/>
    <w:rsid w:val="00F21FFA"/>
    <w:rsid w:val="00F22112"/>
    <w:rsid w:val="00F227B0"/>
    <w:rsid w:val="00F22B4F"/>
    <w:rsid w:val="00F24279"/>
    <w:rsid w:val="00F24B03"/>
    <w:rsid w:val="00F255F9"/>
    <w:rsid w:val="00F25601"/>
    <w:rsid w:val="00F27719"/>
    <w:rsid w:val="00F3072B"/>
    <w:rsid w:val="00F30D23"/>
    <w:rsid w:val="00F3157E"/>
    <w:rsid w:val="00F319FF"/>
    <w:rsid w:val="00F32DC0"/>
    <w:rsid w:val="00F32F7E"/>
    <w:rsid w:val="00F348DE"/>
    <w:rsid w:val="00F34C8D"/>
    <w:rsid w:val="00F35D27"/>
    <w:rsid w:val="00F35E4B"/>
    <w:rsid w:val="00F35E98"/>
    <w:rsid w:val="00F367D8"/>
    <w:rsid w:val="00F36844"/>
    <w:rsid w:val="00F36A89"/>
    <w:rsid w:val="00F373C0"/>
    <w:rsid w:val="00F40A62"/>
    <w:rsid w:val="00F417A0"/>
    <w:rsid w:val="00F4192D"/>
    <w:rsid w:val="00F41C23"/>
    <w:rsid w:val="00F41F57"/>
    <w:rsid w:val="00F42D5E"/>
    <w:rsid w:val="00F4389A"/>
    <w:rsid w:val="00F44837"/>
    <w:rsid w:val="00F45298"/>
    <w:rsid w:val="00F45409"/>
    <w:rsid w:val="00F47C8E"/>
    <w:rsid w:val="00F502DE"/>
    <w:rsid w:val="00F50E15"/>
    <w:rsid w:val="00F52515"/>
    <w:rsid w:val="00F529FD"/>
    <w:rsid w:val="00F53C82"/>
    <w:rsid w:val="00F54AC0"/>
    <w:rsid w:val="00F5540D"/>
    <w:rsid w:val="00F57BA6"/>
    <w:rsid w:val="00F57F00"/>
    <w:rsid w:val="00F60235"/>
    <w:rsid w:val="00F60988"/>
    <w:rsid w:val="00F6141D"/>
    <w:rsid w:val="00F61BAA"/>
    <w:rsid w:val="00F61CF5"/>
    <w:rsid w:val="00F62D56"/>
    <w:rsid w:val="00F62F58"/>
    <w:rsid w:val="00F642AA"/>
    <w:rsid w:val="00F64DCD"/>
    <w:rsid w:val="00F654DE"/>
    <w:rsid w:val="00F677BE"/>
    <w:rsid w:val="00F67C36"/>
    <w:rsid w:val="00F7026A"/>
    <w:rsid w:val="00F707EC"/>
    <w:rsid w:val="00F70AF4"/>
    <w:rsid w:val="00F71376"/>
    <w:rsid w:val="00F72207"/>
    <w:rsid w:val="00F73189"/>
    <w:rsid w:val="00F740FA"/>
    <w:rsid w:val="00F74322"/>
    <w:rsid w:val="00F74569"/>
    <w:rsid w:val="00F74894"/>
    <w:rsid w:val="00F75B59"/>
    <w:rsid w:val="00F75F7D"/>
    <w:rsid w:val="00F769C7"/>
    <w:rsid w:val="00F77A2F"/>
    <w:rsid w:val="00F80C69"/>
    <w:rsid w:val="00F8134A"/>
    <w:rsid w:val="00F81B91"/>
    <w:rsid w:val="00F840C4"/>
    <w:rsid w:val="00F84109"/>
    <w:rsid w:val="00F849B1"/>
    <w:rsid w:val="00F84BD9"/>
    <w:rsid w:val="00F8527F"/>
    <w:rsid w:val="00F85941"/>
    <w:rsid w:val="00F85B2E"/>
    <w:rsid w:val="00F8632C"/>
    <w:rsid w:val="00F86513"/>
    <w:rsid w:val="00F86E58"/>
    <w:rsid w:val="00F90761"/>
    <w:rsid w:val="00F91137"/>
    <w:rsid w:val="00F91757"/>
    <w:rsid w:val="00F93C69"/>
    <w:rsid w:val="00F941A1"/>
    <w:rsid w:val="00F94357"/>
    <w:rsid w:val="00F94A96"/>
    <w:rsid w:val="00F95DC9"/>
    <w:rsid w:val="00F95EE5"/>
    <w:rsid w:val="00F96C44"/>
    <w:rsid w:val="00F96D9E"/>
    <w:rsid w:val="00F97771"/>
    <w:rsid w:val="00F97AA7"/>
    <w:rsid w:val="00FA0133"/>
    <w:rsid w:val="00FA13F8"/>
    <w:rsid w:val="00FA14ED"/>
    <w:rsid w:val="00FA1993"/>
    <w:rsid w:val="00FA1A36"/>
    <w:rsid w:val="00FA1B6E"/>
    <w:rsid w:val="00FA2BC3"/>
    <w:rsid w:val="00FA3449"/>
    <w:rsid w:val="00FA47A5"/>
    <w:rsid w:val="00FA50A7"/>
    <w:rsid w:val="00FA555F"/>
    <w:rsid w:val="00FA5731"/>
    <w:rsid w:val="00FA58DC"/>
    <w:rsid w:val="00FA7429"/>
    <w:rsid w:val="00FA77C4"/>
    <w:rsid w:val="00FB103E"/>
    <w:rsid w:val="00FB26F1"/>
    <w:rsid w:val="00FB2E93"/>
    <w:rsid w:val="00FB4B01"/>
    <w:rsid w:val="00FB4C4D"/>
    <w:rsid w:val="00FB4D83"/>
    <w:rsid w:val="00FB5265"/>
    <w:rsid w:val="00FB65C4"/>
    <w:rsid w:val="00FB75AD"/>
    <w:rsid w:val="00FB797B"/>
    <w:rsid w:val="00FC15AB"/>
    <w:rsid w:val="00FC1803"/>
    <w:rsid w:val="00FC1E4D"/>
    <w:rsid w:val="00FC2048"/>
    <w:rsid w:val="00FC3319"/>
    <w:rsid w:val="00FC35C4"/>
    <w:rsid w:val="00FC35CC"/>
    <w:rsid w:val="00FC3D2A"/>
    <w:rsid w:val="00FC3D64"/>
    <w:rsid w:val="00FC3EA3"/>
    <w:rsid w:val="00FC52A5"/>
    <w:rsid w:val="00FC5DD2"/>
    <w:rsid w:val="00FC626B"/>
    <w:rsid w:val="00FC6B4B"/>
    <w:rsid w:val="00FC6D7E"/>
    <w:rsid w:val="00FC7322"/>
    <w:rsid w:val="00FD1163"/>
    <w:rsid w:val="00FD15A0"/>
    <w:rsid w:val="00FD2150"/>
    <w:rsid w:val="00FD3CA6"/>
    <w:rsid w:val="00FD5D0B"/>
    <w:rsid w:val="00FD742A"/>
    <w:rsid w:val="00FD7975"/>
    <w:rsid w:val="00FD7AB2"/>
    <w:rsid w:val="00FE02FA"/>
    <w:rsid w:val="00FE1AE2"/>
    <w:rsid w:val="00FE1FE1"/>
    <w:rsid w:val="00FE33C0"/>
    <w:rsid w:val="00FE406D"/>
    <w:rsid w:val="00FE4356"/>
    <w:rsid w:val="00FE437F"/>
    <w:rsid w:val="00FE5AF2"/>
    <w:rsid w:val="00FE6105"/>
    <w:rsid w:val="00FE7EC9"/>
    <w:rsid w:val="00FF020C"/>
    <w:rsid w:val="00FF020E"/>
    <w:rsid w:val="00FF0408"/>
    <w:rsid w:val="00FF1119"/>
    <w:rsid w:val="00FF1E23"/>
    <w:rsid w:val="00FF2070"/>
    <w:rsid w:val="00FF283C"/>
    <w:rsid w:val="00FF3467"/>
    <w:rsid w:val="00FF4683"/>
    <w:rsid w:val="00FF4F7B"/>
    <w:rsid w:val="00FF579C"/>
    <w:rsid w:val="00FF5D99"/>
    <w:rsid w:val="00FF702B"/>
    <w:rsid w:val="00FF7666"/>
    <w:rsid w:val="00FF7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EA0"/>
  <w15:docId w15:val="{83CECF8E-D928-4828-9517-87C93FA1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862C48"/>
    <w:pPr>
      <w:keepNext/>
      <w:spacing w:before="240" w:after="60"/>
      <w:ind w:firstLine="567"/>
      <w:outlineLvl w:val="0"/>
    </w:pPr>
    <w:rPr>
      <w:rFonts w:ascii="GHEA Grapalat" w:eastAsia="Times New Roman" w:hAnsi="GHEA Grapalat"/>
      <w:b/>
      <w:bCs/>
      <w:noProof/>
      <w:kern w:val="32"/>
      <w:lang w:val="hy-AM"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C48"/>
    <w:rPr>
      <w:rFonts w:ascii="GHEA Grapalat" w:eastAsia="Times New Roman" w:hAnsi="GHEA Grapalat" w:cs="Times New Roman"/>
      <w:b/>
      <w:bCs/>
      <w:noProof/>
      <w:kern w:val="32"/>
      <w:sz w:val="24"/>
      <w:szCs w:val="24"/>
      <w:lang w:val="hy-AM"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basedOn w:val="Normal"/>
    <w:uiPriority w:val="99"/>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8424">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0444">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1024863736">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135486232">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438912385">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18763340">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2763269">
      <w:bodyDiv w:val="1"/>
      <w:marLeft w:val="0"/>
      <w:marRight w:val="0"/>
      <w:marTop w:val="0"/>
      <w:marBottom w:val="0"/>
      <w:divBdr>
        <w:top w:val="none" w:sz="0" w:space="0" w:color="auto"/>
        <w:left w:val="none" w:sz="0" w:space="0" w:color="auto"/>
        <w:bottom w:val="none" w:sz="0" w:space="0" w:color="auto"/>
        <w:right w:val="none" w:sz="0" w:space="0" w:color="auto"/>
      </w:divBdr>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113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5T09:39:42.567"/>
    </inkml:context>
    <inkml:brush xml:id="br0">
      <inkml:brushProperty name="width" value="0.05" units="cm"/>
      <inkml:brushProperty name="height" value="0.05" units="cm"/>
      <inkml:brushProperty name="ignorePressure" value="1"/>
    </inkml:brush>
  </inkml:definitions>
  <inkml:trace contextRef="#ctx0" brushRef="#br0">-2147483648-2147483648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EEE-17E2-42AC-AE86-BBE1D142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6034</Words>
  <Characters>34400</Characters>
  <Application>Microsoft Office Word</Application>
  <DocSecurity>0</DocSecurity>
  <Lines>286</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18</cp:revision>
  <cp:lastPrinted>2024-10-17T09:09:00Z</cp:lastPrinted>
  <dcterms:created xsi:type="dcterms:W3CDTF">2024-10-11T11:54:00Z</dcterms:created>
  <dcterms:modified xsi:type="dcterms:W3CDTF">2024-10-30T04:36:00Z</dcterms:modified>
</cp:coreProperties>
</file>